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EHNOLOŠKA NAVODILA ZA INTEGRIRANO PRIDELAVO "/>
        <w:tblDescription w:val="Naslov dokumenta"/>
      </w:tblPr>
      <w:tblGrid>
        <w:gridCol w:w="9060"/>
      </w:tblGrid>
      <w:tr w:rsidR="0095608F" w14:paraId="05262522" w14:textId="77777777" w:rsidTr="003A714D">
        <w:trPr>
          <w:tblHeader/>
        </w:trPr>
        <w:tc>
          <w:tcPr>
            <w:tcW w:w="9060" w:type="dxa"/>
            <w:vAlign w:val="center"/>
          </w:tcPr>
          <w:p w14:paraId="341891D4" w14:textId="77777777" w:rsidR="0095608F" w:rsidRDefault="0095608F" w:rsidP="00645E4C">
            <w:pPr>
              <w:spacing w:line="276" w:lineRule="auto"/>
              <w:jc w:val="left"/>
              <w:rPr>
                <w:rFonts w:cs="Arial"/>
                <w:b/>
              </w:rPr>
            </w:pPr>
            <w:bookmarkStart w:id="0" w:name="_Toc20672488"/>
            <w:r w:rsidRPr="004336BF">
              <w:rPr>
                <w:rFonts w:cs="Arial"/>
                <w:noProof/>
                <w:color w:val="000000" w:themeColor="text1"/>
                <w:szCs w:val="20"/>
                <w:lang w:eastAsia="sl-SI"/>
              </w:rPr>
              <w:drawing>
                <wp:inline distT="0" distB="0" distL="0" distR="0" wp14:anchorId="5FD388D3" wp14:editId="5134DE05">
                  <wp:extent cx="308610" cy="391160"/>
                  <wp:effectExtent l="0" t="0" r="0" b="8890"/>
                  <wp:docPr id="2" name="Picture 3" descr="grb-c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b-cb"/>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8610" cy="391160"/>
                          </a:xfrm>
                          <a:prstGeom prst="rect">
                            <a:avLst/>
                          </a:prstGeom>
                          <a:noFill/>
                          <a:ln>
                            <a:noFill/>
                          </a:ln>
                        </pic:spPr>
                      </pic:pic>
                    </a:graphicData>
                  </a:graphic>
                </wp:inline>
              </w:drawing>
            </w:r>
          </w:p>
          <w:p w14:paraId="013191F4" w14:textId="0ABA9CA8" w:rsidR="0095608F" w:rsidRDefault="0095608F" w:rsidP="00645E4C">
            <w:pPr>
              <w:spacing w:line="276" w:lineRule="auto"/>
              <w:jc w:val="left"/>
              <w:rPr>
                <w:rFonts w:cs="Arial"/>
                <w:b/>
              </w:rPr>
            </w:pPr>
            <w:bookmarkStart w:id="1" w:name="_heading=h.gjdgxs" w:colFirst="0" w:colLast="0"/>
            <w:bookmarkEnd w:id="0"/>
            <w:bookmarkEnd w:id="1"/>
            <w:r w:rsidRPr="00DB2F42">
              <w:rPr>
                <w:rFonts w:cs="Arial"/>
              </w:rPr>
              <w:t>REPUBLIKA SLOVENIJA</w:t>
            </w:r>
          </w:p>
          <w:p w14:paraId="65B8FF47" w14:textId="77777777" w:rsidR="0095608F" w:rsidRPr="00CA68F6" w:rsidRDefault="0095608F" w:rsidP="00645E4C">
            <w:pPr>
              <w:spacing w:line="276" w:lineRule="auto"/>
              <w:jc w:val="left"/>
              <w:rPr>
                <w:rFonts w:cs="Arial"/>
              </w:rPr>
            </w:pPr>
            <w:r w:rsidRPr="00DB2F42">
              <w:rPr>
                <w:rFonts w:cs="Arial"/>
                <w:b/>
              </w:rPr>
              <w:t>MINISTRSTVO ZA KMETIJSTVO, GOZDARSTVO IN PREHRANO</w:t>
            </w:r>
          </w:p>
        </w:tc>
      </w:tr>
      <w:tr w:rsidR="001346B6" w14:paraId="63F263B8" w14:textId="77777777" w:rsidTr="008C00F9">
        <w:trPr>
          <w:trHeight w:val="12132"/>
        </w:trPr>
        <w:tc>
          <w:tcPr>
            <w:tcW w:w="9060" w:type="dxa"/>
            <w:vAlign w:val="center"/>
          </w:tcPr>
          <w:p w14:paraId="236B3C3B" w14:textId="1E1F73FA" w:rsidR="001346B6" w:rsidRPr="004300CE" w:rsidRDefault="001346B6" w:rsidP="009E1CAA">
            <w:pPr>
              <w:jc w:val="center"/>
              <w:rPr>
                <w:rFonts w:cs="Arial"/>
                <w:b/>
                <w:sz w:val="48"/>
                <w:szCs w:val="48"/>
              </w:rPr>
            </w:pPr>
            <w:bookmarkStart w:id="2" w:name="_heading=h.qxzkmt5zes83" w:colFirst="0" w:colLast="0"/>
            <w:bookmarkStart w:id="3" w:name="_Toc20672489"/>
            <w:bookmarkStart w:id="4" w:name="_GoBack"/>
            <w:bookmarkEnd w:id="2"/>
            <w:r w:rsidRPr="00B72B56">
              <w:rPr>
                <w:rFonts w:cs="Arial"/>
                <w:b/>
                <w:bCs/>
                <w:sz w:val="48"/>
                <w:szCs w:val="48"/>
              </w:rPr>
              <w:t>TEHNOLOŠKA NAVODILA</w:t>
            </w:r>
            <w:r w:rsidR="00F52AFF">
              <w:rPr>
                <w:rFonts w:cs="Arial"/>
                <w:b/>
                <w:bCs/>
                <w:sz w:val="48"/>
                <w:szCs w:val="48"/>
              </w:rPr>
              <w:t xml:space="preserve"> </w:t>
            </w:r>
            <w:r w:rsidRPr="00B72B56">
              <w:rPr>
                <w:rFonts w:cs="Arial"/>
                <w:b/>
                <w:bCs/>
                <w:sz w:val="48"/>
                <w:szCs w:val="48"/>
              </w:rPr>
              <w:t xml:space="preserve">ZA INTEGRIRANO PRIDELAVO </w:t>
            </w:r>
            <w:bookmarkEnd w:id="3"/>
            <w:r w:rsidR="00F52AFF">
              <w:rPr>
                <w:rFonts w:cs="Arial"/>
                <w:b/>
                <w:bCs/>
                <w:sz w:val="48"/>
                <w:szCs w:val="48"/>
              </w:rPr>
              <w:t>Z</w:t>
            </w:r>
            <w:r w:rsidRPr="00B72B56">
              <w:rPr>
                <w:rFonts w:cs="Arial"/>
                <w:b/>
                <w:bCs/>
                <w:sz w:val="48"/>
                <w:szCs w:val="48"/>
              </w:rPr>
              <w:t>ELENJAVE</w:t>
            </w:r>
            <w:bookmarkEnd w:id="4"/>
          </w:p>
        </w:tc>
      </w:tr>
      <w:tr w:rsidR="001346B6" w14:paraId="47248A1E" w14:textId="77777777" w:rsidTr="005C22C3">
        <w:tc>
          <w:tcPr>
            <w:tcW w:w="9060" w:type="dxa"/>
          </w:tcPr>
          <w:p w14:paraId="64E88433" w14:textId="77777777" w:rsidR="001346B6" w:rsidRPr="00DB2F42" w:rsidRDefault="001346B6" w:rsidP="00645E4C">
            <w:pPr>
              <w:spacing w:line="276" w:lineRule="auto"/>
              <w:jc w:val="left"/>
              <w:rPr>
                <w:rFonts w:cs="Arial"/>
              </w:rPr>
            </w:pPr>
            <w:r w:rsidRPr="0071124B">
              <w:rPr>
                <w:rFonts w:cs="Arial"/>
                <w:b/>
                <w:sz w:val="44"/>
              </w:rPr>
              <w:t>LETO 2023</w:t>
            </w:r>
          </w:p>
        </w:tc>
      </w:tr>
    </w:tbl>
    <w:p w14:paraId="4308BF0A" w14:textId="3FCF57B3" w:rsidR="00645802" w:rsidRPr="007C6D79" w:rsidRDefault="00F745ED" w:rsidP="007C6D79">
      <w:pPr>
        <w:spacing w:after="240"/>
        <w:jc w:val="left"/>
        <w:rPr>
          <w:rFonts w:cs="Arial"/>
          <w:b/>
          <w:sz w:val="28"/>
          <w:szCs w:val="20"/>
        </w:rPr>
      </w:pPr>
      <w:r w:rsidRPr="00713BD2">
        <w:rPr>
          <w:rFonts w:cs="Arial"/>
          <w:szCs w:val="20"/>
        </w:rPr>
        <w:br w:type="page"/>
      </w:r>
      <w:r w:rsidRPr="00FA102A">
        <w:rPr>
          <w:rFonts w:cs="Arial"/>
          <w:b/>
          <w:sz w:val="28"/>
          <w:szCs w:val="20"/>
        </w:rPr>
        <w:lastRenderedPageBreak/>
        <w:t>KAZALO VSEBINE</w:t>
      </w:r>
    </w:p>
    <w:p w14:paraId="23057319" w14:textId="7D422254" w:rsidR="00BF304F" w:rsidRPr="00BF304F" w:rsidRDefault="00A56AE3">
      <w:pPr>
        <w:pStyle w:val="Kazalovsebine1"/>
        <w:rPr>
          <w:rFonts w:ascii="Arial" w:eastAsiaTheme="minorEastAsia" w:hAnsi="Arial" w:cs="Arial"/>
          <w:b w:val="0"/>
          <w:noProof/>
          <w:sz w:val="22"/>
          <w:szCs w:val="22"/>
          <w:lang w:eastAsia="sl-SI"/>
        </w:rPr>
      </w:pPr>
      <w:r w:rsidRPr="008C00F9">
        <w:rPr>
          <w:rFonts w:ascii="Arial" w:hAnsi="Arial" w:cs="Arial"/>
          <w:szCs w:val="20"/>
        </w:rPr>
        <w:fldChar w:fldCharType="begin"/>
      </w:r>
      <w:r w:rsidRPr="008C00F9">
        <w:rPr>
          <w:rFonts w:ascii="Arial" w:hAnsi="Arial" w:cs="Arial"/>
          <w:szCs w:val="20"/>
        </w:rPr>
        <w:instrText xml:space="preserve"> TOC \o "1-5" \h \z \u </w:instrText>
      </w:r>
      <w:r w:rsidRPr="008C00F9">
        <w:rPr>
          <w:rFonts w:ascii="Arial" w:hAnsi="Arial" w:cs="Arial"/>
          <w:szCs w:val="20"/>
        </w:rPr>
        <w:fldChar w:fldCharType="separate"/>
      </w:r>
      <w:hyperlink w:anchor="_Toc128731947" w:history="1">
        <w:r w:rsidR="00BF304F" w:rsidRPr="00BF304F">
          <w:rPr>
            <w:rStyle w:val="Hiperpovezava"/>
            <w:rFonts w:ascii="Arial" w:hAnsi="Arial" w:cs="Arial"/>
            <w:noProof/>
          </w:rPr>
          <w:t>1</w:t>
        </w:r>
        <w:r w:rsidR="00BF304F" w:rsidRPr="00BF304F">
          <w:rPr>
            <w:rFonts w:ascii="Arial" w:eastAsiaTheme="minorEastAsia" w:hAnsi="Arial" w:cs="Arial"/>
            <w:b w:val="0"/>
            <w:noProof/>
            <w:sz w:val="22"/>
            <w:szCs w:val="22"/>
            <w:lang w:eastAsia="sl-SI"/>
          </w:rPr>
          <w:tab/>
        </w:r>
        <w:r w:rsidR="00BF304F" w:rsidRPr="00BF304F">
          <w:rPr>
            <w:rStyle w:val="Hiperpovezava"/>
            <w:rFonts w:ascii="Arial" w:hAnsi="Arial" w:cs="Arial"/>
            <w:noProof/>
          </w:rPr>
          <w:t>UVOD</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_Toc128731947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1</w:t>
        </w:r>
        <w:r w:rsidR="00BF304F" w:rsidRPr="00BF304F">
          <w:rPr>
            <w:rFonts w:ascii="Arial" w:hAnsi="Arial" w:cs="Arial"/>
            <w:noProof/>
            <w:webHidden/>
          </w:rPr>
          <w:fldChar w:fldCharType="end"/>
        </w:r>
      </w:hyperlink>
    </w:p>
    <w:p w14:paraId="231D544F" w14:textId="2693A74A" w:rsidR="00BF304F" w:rsidRPr="00BF304F" w:rsidRDefault="009E1CAA">
      <w:pPr>
        <w:pStyle w:val="Kazalovsebine1"/>
        <w:rPr>
          <w:rFonts w:ascii="Arial" w:eastAsiaTheme="minorEastAsia" w:hAnsi="Arial" w:cs="Arial"/>
          <w:b w:val="0"/>
          <w:noProof/>
          <w:sz w:val="22"/>
          <w:szCs w:val="22"/>
          <w:lang w:eastAsia="sl-SI"/>
        </w:rPr>
      </w:pPr>
      <w:hyperlink w:anchor="_Toc128731948" w:history="1">
        <w:r w:rsidR="00BF304F" w:rsidRPr="00BF304F">
          <w:rPr>
            <w:rStyle w:val="Hiperpovezava"/>
            <w:rFonts w:ascii="Arial" w:hAnsi="Arial" w:cs="Arial"/>
            <w:noProof/>
          </w:rPr>
          <w:t>2</w:t>
        </w:r>
        <w:r w:rsidR="00BF304F" w:rsidRPr="00BF304F">
          <w:rPr>
            <w:rFonts w:ascii="Arial" w:eastAsiaTheme="minorEastAsia" w:hAnsi="Arial" w:cs="Arial"/>
            <w:b w:val="0"/>
            <w:noProof/>
            <w:sz w:val="22"/>
            <w:szCs w:val="22"/>
            <w:lang w:eastAsia="sl-SI"/>
          </w:rPr>
          <w:tab/>
        </w:r>
        <w:r w:rsidR="00BF304F" w:rsidRPr="00BF304F">
          <w:rPr>
            <w:rStyle w:val="Hiperpovezava"/>
            <w:rFonts w:ascii="Arial" w:hAnsi="Arial" w:cs="Arial"/>
            <w:noProof/>
          </w:rPr>
          <w:t>VKLJUČITEV POVRŠIN V INTEGRIRANO PRIDELAVO</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_Toc128731948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2</w:t>
        </w:r>
        <w:r w:rsidR="00BF304F" w:rsidRPr="00BF304F">
          <w:rPr>
            <w:rFonts w:ascii="Arial" w:hAnsi="Arial" w:cs="Arial"/>
            <w:noProof/>
            <w:webHidden/>
          </w:rPr>
          <w:fldChar w:fldCharType="end"/>
        </w:r>
      </w:hyperlink>
    </w:p>
    <w:p w14:paraId="37382674" w14:textId="52398882" w:rsidR="00BF304F" w:rsidRPr="00BF304F" w:rsidRDefault="009E1CAA">
      <w:pPr>
        <w:pStyle w:val="Kazalovsebine1"/>
        <w:rPr>
          <w:rFonts w:ascii="Arial" w:eastAsiaTheme="minorEastAsia" w:hAnsi="Arial" w:cs="Arial"/>
          <w:b w:val="0"/>
          <w:noProof/>
          <w:sz w:val="22"/>
          <w:szCs w:val="22"/>
          <w:lang w:eastAsia="sl-SI"/>
        </w:rPr>
      </w:pPr>
      <w:hyperlink w:anchor="_Toc128731949" w:history="1">
        <w:r w:rsidR="00BF304F" w:rsidRPr="00BF304F">
          <w:rPr>
            <w:rStyle w:val="Hiperpovezava"/>
            <w:rFonts w:ascii="Arial" w:hAnsi="Arial" w:cs="Arial"/>
            <w:noProof/>
          </w:rPr>
          <w:t>3</w:t>
        </w:r>
        <w:r w:rsidR="00BF304F" w:rsidRPr="00BF304F">
          <w:rPr>
            <w:rFonts w:ascii="Arial" w:eastAsiaTheme="minorEastAsia" w:hAnsi="Arial" w:cs="Arial"/>
            <w:b w:val="0"/>
            <w:noProof/>
            <w:sz w:val="22"/>
            <w:szCs w:val="22"/>
            <w:lang w:eastAsia="sl-SI"/>
          </w:rPr>
          <w:tab/>
        </w:r>
        <w:r w:rsidR="00BF304F" w:rsidRPr="00BF304F">
          <w:rPr>
            <w:rStyle w:val="Hiperpovezava"/>
            <w:rFonts w:ascii="Arial" w:hAnsi="Arial" w:cs="Arial"/>
            <w:noProof/>
          </w:rPr>
          <w:t>OSKRBA TAL</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_Toc128731949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2</w:t>
        </w:r>
        <w:r w:rsidR="00BF304F" w:rsidRPr="00BF304F">
          <w:rPr>
            <w:rFonts w:ascii="Arial" w:hAnsi="Arial" w:cs="Arial"/>
            <w:noProof/>
            <w:webHidden/>
          </w:rPr>
          <w:fldChar w:fldCharType="end"/>
        </w:r>
      </w:hyperlink>
    </w:p>
    <w:p w14:paraId="0027FC1F" w14:textId="2DD16C63" w:rsidR="00BF304F" w:rsidRPr="00BF304F" w:rsidRDefault="009E1CAA">
      <w:pPr>
        <w:pStyle w:val="Kazalovsebine2"/>
        <w:rPr>
          <w:rFonts w:ascii="Arial" w:eastAsiaTheme="minorEastAsia" w:hAnsi="Arial" w:cs="Arial"/>
          <w:b w:val="0"/>
          <w:sz w:val="22"/>
          <w:szCs w:val="22"/>
          <w:lang w:eastAsia="sl-SI"/>
        </w:rPr>
      </w:pPr>
      <w:hyperlink w:anchor="_Toc128731950" w:history="1">
        <w:r w:rsidR="00BF304F" w:rsidRPr="00BF304F">
          <w:rPr>
            <w:rStyle w:val="Hiperpovezava"/>
            <w:rFonts w:ascii="Arial" w:hAnsi="Arial" w:cs="Arial"/>
          </w:rPr>
          <w:t>3.1</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Zahteve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_Toc128731950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2</w:t>
        </w:r>
        <w:r w:rsidR="00BF304F" w:rsidRPr="00BF304F">
          <w:rPr>
            <w:rFonts w:ascii="Arial" w:hAnsi="Arial" w:cs="Arial"/>
            <w:webHidden/>
          </w:rPr>
          <w:fldChar w:fldCharType="end"/>
        </w:r>
      </w:hyperlink>
    </w:p>
    <w:p w14:paraId="18FFEBC9" w14:textId="6E0F4D30" w:rsidR="00BF304F" w:rsidRPr="00BF304F" w:rsidRDefault="009E1CAA">
      <w:pPr>
        <w:pStyle w:val="Kazalovsebine2"/>
        <w:rPr>
          <w:rFonts w:ascii="Arial" w:eastAsiaTheme="minorEastAsia" w:hAnsi="Arial" w:cs="Arial"/>
          <w:b w:val="0"/>
          <w:sz w:val="22"/>
          <w:szCs w:val="22"/>
          <w:lang w:eastAsia="sl-SI"/>
        </w:rPr>
      </w:pPr>
      <w:hyperlink w:anchor="_Toc128731951" w:history="1">
        <w:r w:rsidR="00BF304F" w:rsidRPr="00BF304F">
          <w:rPr>
            <w:rStyle w:val="Hiperpovezava"/>
            <w:rFonts w:ascii="Arial" w:hAnsi="Arial" w:cs="Arial"/>
          </w:rPr>
          <w:t>3.2</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Prepovedi</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_Toc128731951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2</w:t>
        </w:r>
        <w:r w:rsidR="00BF304F" w:rsidRPr="00BF304F">
          <w:rPr>
            <w:rFonts w:ascii="Arial" w:hAnsi="Arial" w:cs="Arial"/>
            <w:webHidden/>
          </w:rPr>
          <w:fldChar w:fldCharType="end"/>
        </w:r>
      </w:hyperlink>
    </w:p>
    <w:p w14:paraId="2D052C2E" w14:textId="7CD1A6DF" w:rsidR="00BF304F" w:rsidRPr="00BF304F" w:rsidRDefault="009E1CAA">
      <w:pPr>
        <w:pStyle w:val="Kazalovsebine2"/>
        <w:rPr>
          <w:rFonts w:ascii="Arial" w:eastAsiaTheme="minorEastAsia" w:hAnsi="Arial" w:cs="Arial"/>
          <w:b w:val="0"/>
          <w:sz w:val="22"/>
          <w:szCs w:val="22"/>
          <w:lang w:eastAsia="sl-SI"/>
        </w:rPr>
      </w:pPr>
      <w:hyperlink w:anchor="_Toc128731952" w:history="1">
        <w:r w:rsidR="00BF304F" w:rsidRPr="00BF304F">
          <w:rPr>
            <w:rStyle w:val="Hiperpovezava"/>
            <w:rFonts w:ascii="Arial" w:hAnsi="Arial" w:cs="Arial"/>
          </w:rPr>
          <w:t>3.3</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Priporočeni ukrepi</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_Toc128731952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2</w:t>
        </w:r>
        <w:r w:rsidR="00BF304F" w:rsidRPr="00BF304F">
          <w:rPr>
            <w:rFonts w:ascii="Arial" w:hAnsi="Arial" w:cs="Arial"/>
            <w:webHidden/>
          </w:rPr>
          <w:fldChar w:fldCharType="end"/>
        </w:r>
      </w:hyperlink>
    </w:p>
    <w:p w14:paraId="3A7C9E5C" w14:textId="3832D9B2" w:rsidR="00BF304F" w:rsidRPr="00BF304F" w:rsidRDefault="009E1CAA">
      <w:pPr>
        <w:pStyle w:val="Kazalovsebine1"/>
        <w:rPr>
          <w:rFonts w:ascii="Arial" w:eastAsiaTheme="minorEastAsia" w:hAnsi="Arial" w:cs="Arial"/>
          <w:b w:val="0"/>
          <w:noProof/>
          <w:sz w:val="22"/>
          <w:szCs w:val="22"/>
          <w:lang w:eastAsia="sl-SI"/>
        </w:rPr>
      </w:pPr>
      <w:hyperlink w:anchor="_Toc128731953" w:history="1">
        <w:r w:rsidR="00BF304F" w:rsidRPr="00BF304F">
          <w:rPr>
            <w:rStyle w:val="Hiperpovezava"/>
            <w:rFonts w:ascii="Arial" w:hAnsi="Arial" w:cs="Arial"/>
            <w:noProof/>
          </w:rPr>
          <w:t>4</w:t>
        </w:r>
        <w:r w:rsidR="00BF304F" w:rsidRPr="00BF304F">
          <w:rPr>
            <w:rFonts w:ascii="Arial" w:eastAsiaTheme="minorEastAsia" w:hAnsi="Arial" w:cs="Arial"/>
            <w:b w:val="0"/>
            <w:noProof/>
            <w:sz w:val="22"/>
            <w:szCs w:val="22"/>
            <w:lang w:eastAsia="sl-SI"/>
          </w:rPr>
          <w:tab/>
        </w:r>
        <w:r w:rsidR="00BF304F" w:rsidRPr="00BF304F">
          <w:rPr>
            <w:rStyle w:val="Hiperpovezava"/>
            <w:rFonts w:ascii="Arial" w:hAnsi="Arial" w:cs="Arial"/>
            <w:noProof/>
          </w:rPr>
          <w:t>NAMAKANJE</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_Toc128731953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2</w:t>
        </w:r>
        <w:r w:rsidR="00BF304F" w:rsidRPr="00BF304F">
          <w:rPr>
            <w:rFonts w:ascii="Arial" w:hAnsi="Arial" w:cs="Arial"/>
            <w:noProof/>
            <w:webHidden/>
          </w:rPr>
          <w:fldChar w:fldCharType="end"/>
        </w:r>
      </w:hyperlink>
    </w:p>
    <w:p w14:paraId="59D3FD92" w14:textId="77698F4A" w:rsidR="00BF304F" w:rsidRPr="00BF304F" w:rsidRDefault="009E1CAA">
      <w:pPr>
        <w:pStyle w:val="Kazalovsebine2"/>
        <w:rPr>
          <w:rFonts w:ascii="Arial" w:eastAsiaTheme="minorEastAsia" w:hAnsi="Arial" w:cs="Arial"/>
          <w:b w:val="0"/>
          <w:sz w:val="22"/>
          <w:szCs w:val="22"/>
          <w:lang w:eastAsia="sl-SI"/>
        </w:rPr>
      </w:pPr>
      <w:hyperlink w:anchor="_Toc128731954" w:history="1">
        <w:r w:rsidR="00BF304F" w:rsidRPr="00BF304F">
          <w:rPr>
            <w:rStyle w:val="Hiperpovezava"/>
            <w:rFonts w:ascii="Arial" w:hAnsi="Arial" w:cs="Arial"/>
          </w:rPr>
          <w:t>4.1</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Zahteve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_Toc128731954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2</w:t>
        </w:r>
        <w:r w:rsidR="00BF304F" w:rsidRPr="00BF304F">
          <w:rPr>
            <w:rFonts w:ascii="Arial" w:hAnsi="Arial" w:cs="Arial"/>
            <w:webHidden/>
          </w:rPr>
          <w:fldChar w:fldCharType="end"/>
        </w:r>
      </w:hyperlink>
    </w:p>
    <w:p w14:paraId="34B3B530" w14:textId="1A34A1FA" w:rsidR="00BF304F" w:rsidRPr="00BF304F" w:rsidRDefault="009E1CAA">
      <w:pPr>
        <w:pStyle w:val="Kazalovsebine2"/>
        <w:rPr>
          <w:rFonts w:ascii="Arial" w:eastAsiaTheme="minorEastAsia" w:hAnsi="Arial" w:cs="Arial"/>
          <w:b w:val="0"/>
          <w:sz w:val="22"/>
          <w:szCs w:val="22"/>
          <w:lang w:eastAsia="sl-SI"/>
        </w:rPr>
      </w:pPr>
      <w:hyperlink w:anchor="_Toc128731955" w:history="1">
        <w:r w:rsidR="00BF304F" w:rsidRPr="00BF304F">
          <w:rPr>
            <w:rStyle w:val="Hiperpovezava"/>
            <w:rFonts w:ascii="Arial" w:hAnsi="Arial" w:cs="Arial"/>
          </w:rPr>
          <w:t>4.2</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Prepovedi</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_Toc128731955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3</w:t>
        </w:r>
        <w:r w:rsidR="00BF304F" w:rsidRPr="00BF304F">
          <w:rPr>
            <w:rFonts w:ascii="Arial" w:hAnsi="Arial" w:cs="Arial"/>
            <w:webHidden/>
          </w:rPr>
          <w:fldChar w:fldCharType="end"/>
        </w:r>
      </w:hyperlink>
    </w:p>
    <w:p w14:paraId="6D3AC289" w14:textId="637A4D48" w:rsidR="00BF304F" w:rsidRPr="00BF304F" w:rsidRDefault="009E1CAA">
      <w:pPr>
        <w:pStyle w:val="Kazalovsebine2"/>
        <w:rPr>
          <w:rFonts w:ascii="Arial" w:eastAsiaTheme="minorEastAsia" w:hAnsi="Arial" w:cs="Arial"/>
          <w:b w:val="0"/>
          <w:sz w:val="22"/>
          <w:szCs w:val="22"/>
          <w:lang w:eastAsia="sl-SI"/>
        </w:rPr>
      </w:pPr>
      <w:hyperlink w:anchor="_Toc128731956" w:history="1">
        <w:r w:rsidR="00BF304F" w:rsidRPr="00BF304F">
          <w:rPr>
            <w:rStyle w:val="Hiperpovezava"/>
            <w:rFonts w:ascii="Arial" w:hAnsi="Arial" w:cs="Arial"/>
          </w:rPr>
          <w:t>4.3</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Priporočeni ukrepi za oskrbo z vodo</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_Toc128731956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3</w:t>
        </w:r>
        <w:r w:rsidR="00BF304F" w:rsidRPr="00BF304F">
          <w:rPr>
            <w:rFonts w:ascii="Arial" w:hAnsi="Arial" w:cs="Arial"/>
            <w:webHidden/>
          </w:rPr>
          <w:fldChar w:fldCharType="end"/>
        </w:r>
      </w:hyperlink>
    </w:p>
    <w:p w14:paraId="0245E248" w14:textId="60D46621" w:rsidR="00BF304F" w:rsidRPr="00BF304F" w:rsidRDefault="009E1CAA">
      <w:pPr>
        <w:pStyle w:val="Kazalovsebine1"/>
        <w:rPr>
          <w:rFonts w:ascii="Arial" w:eastAsiaTheme="minorEastAsia" w:hAnsi="Arial" w:cs="Arial"/>
          <w:b w:val="0"/>
          <w:noProof/>
          <w:sz w:val="22"/>
          <w:szCs w:val="22"/>
          <w:lang w:eastAsia="sl-SI"/>
        </w:rPr>
      </w:pPr>
      <w:hyperlink w:anchor="_Toc128731957" w:history="1">
        <w:r w:rsidR="00BF304F" w:rsidRPr="00BF304F">
          <w:rPr>
            <w:rStyle w:val="Hiperpovezava"/>
            <w:rFonts w:ascii="Arial" w:hAnsi="Arial" w:cs="Arial"/>
            <w:noProof/>
          </w:rPr>
          <w:t>5</w:t>
        </w:r>
        <w:r w:rsidR="00BF304F" w:rsidRPr="00BF304F">
          <w:rPr>
            <w:rFonts w:ascii="Arial" w:eastAsiaTheme="minorEastAsia" w:hAnsi="Arial" w:cs="Arial"/>
            <w:b w:val="0"/>
            <w:noProof/>
            <w:sz w:val="22"/>
            <w:szCs w:val="22"/>
            <w:lang w:eastAsia="sl-SI"/>
          </w:rPr>
          <w:tab/>
        </w:r>
        <w:r w:rsidR="00BF304F" w:rsidRPr="00BF304F">
          <w:rPr>
            <w:rStyle w:val="Hiperpovezava"/>
            <w:rFonts w:ascii="Arial" w:hAnsi="Arial" w:cs="Arial"/>
            <w:noProof/>
          </w:rPr>
          <w:t>GNOJENJE</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_Toc128731957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w:t>
        </w:r>
        <w:r w:rsidR="00BF304F" w:rsidRPr="00BF304F">
          <w:rPr>
            <w:rFonts w:ascii="Arial" w:hAnsi="Arial" w:cs="Arial"/>
            <w:noProof/>
            <w:webHidden/>
          </w:rPr>
          <w:fldChar w:fldCharType="end"/>
        </w:r>
      </w:hyperlink>
    </w:p>
    <w:p w14:paraId="4E0695D5" w14:textId="6524140A" w:rsidR="00BF304F" w:rsidRPr="00BF304F" w:rsidRDefault="009E1CAA">
      <w:pPr>
        <w:pStyle w:val="Kazalovsebine2"/>
        <w:rPr>
          <w:rFonts w:ascii="Arial" w:eastAsiaTheme="minorEastAsia" w:hAnsi="Arial" w:cs="Arial"/>
          <w:b w:val="0"/>
          <w:sz w:val="22"/>
          <w:szCs w:val="22"/>
          <w:lang w:eastAsia="sl-SI"/>
        </w:rPr>
      </w:pPr>
      <w:hyperlink w:anchor="_Toc128731958" w:history="1">
        <w:r w:rsidR="00BF304F" w:rsidRPr="00BF304F">
          <w:rPr>
            <w:rStyle w:val="Hiperpovezava"/>
            <w:rFonts w:ascii="Arial" w:hAnsi="Arial" w:cs="Arial"/>
          </w:rPr>
          <w:t>5.1</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Zahteve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_Toc128731958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3</w:t>
        </w:r>
        <w:r w:rsidR="00BF304F" w:rsidRPr="00BF304F">
          <w:rPr>
            <w:rFonts w:ascii="Arial" w:hAnsi="Arial" w:cs="Arial"/>
            <w:webHidden/>
          </w:rPr>
          <w:fldChar w:fldCharType="end"/>
        </w:r>
      </w:hyperlink>
    </w:p>
    <w:p w14:paraId="6DAEF6A1" w14:textId="19B75525" w:rsidR="00BF304F" w:rsidRPr="00BF304F" w:rsidRDefault="009E1CAA">
      <w:pPr>
        <w:pStyle w:val="Kazalovsebine2"/>
        <w:rPr>
          <w:rFonts w:ascii="Arial" w:eastAsiaTheme="minorEastAsia" w:hAnsi="Arial" w:cs="Arial"/>
          <w:b w:val="0"/>
          <w:sz w:val="22"/>
          <w:szCs w:val="22"/>
          <w:lang w:eastAsia="sl-SI"/>
        </w:rPr>
      </w:pPr>
      <w:hyperlink w:anchor="_Toc128731959" w:history="1">
        <w:r w:rsidR="00BF304F" w:rsidRPr="00BF304F">
          <w:rPr>
            <w:rStyle w:val="Hiperpovezava"/>
            <w:rFonts w:ascii="Arial" w:hAnsi="Arial" w:cs="Arial"/>
          </w:rPr>
          <w:t>5.2</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Prepovedi</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_Toc128731959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3</w:t>
        </w:r>
        <w:r w:rsidR="00BF304F" w:rsidRPr="00BF304F">
          <w:rPr>
            <w:rFonts w:ascii="Arial" w:hAnsi="Arial" w:cs="Arial"/>
            <w:webHidden/>
          </w:rPr>
          <w:fldChar w:fldCharType="end"/>
        </w:r>
      </w:hyperlink>
    </w:p>
    <w:p w14:paraId="6C385EB2" w14:textId="042EE352" w:rsidR="00BF304F" w:rsidRPr="00BF304F" w:rsidRDefault="009E1CAA">
      <w:pPr>
        <w:pStyle w:val="Kazalovsebine2"/>
        <w:rPr>
          <w:rFonts w:ascii="Arial" w:eastAsiaTheme="minorEastAsia" w:hAnsi="Arial" w:cs="Arial"/>
          <w:b w:val="0"/>
          <w:sz w:val="22"/>
          <w:szCs w:val="22"/>
          <w:lang w:eastAsia="sl-SI"/>
        </w:rPr>
      </w:pPr>
      <w:hyperlink w:anchor="_Toc128731960" w:history="1">
        <w:r w:rsidR="00BF304F" w:rsidRPr="00BF304F">
          <w:rPr>
            <w:rStyle w:val="Hiperpovezava"/>
            <w:rFonts w:ascii="Arial" w:hAnsi="Arial" w:cs="Arial"/>
          </w:rPr>
          <w:t>5.3</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Splošna priporočila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_Toc128731960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4</w:t>
        </w:r>
        <w:r w:rsidR="00BF304F" w:rsidRPr="00BF304F">
          <w:rPr>
            <w:rFonts w:ascii="Arial" w:hAnsi="Arial" w:cs="Arial"/>
            <w:webHidden/>
          </w:rPr>
          <w:fldChar w:fldCharType="end"/>
        </w:r>
      </w:hyperlink>
    </w:p>
    <w:p w14:paraId="4995B532" w14:textId="4882C257" w:rsidR="00BF304F" w:rsidRPr="00BF304F" w:rsidRDefault="009E1CAA">
      <w:pPr>
        <w:pStyle w:val="Kazalovsebine2"/>
        <w:rPr>
          <w:rFonts w:ascii="Arial" w:eastAsiaTheme="minorEastAsia" w:hAnsi="Arial" w:cs="Arial"/>
          <w:b w:val="0"/>
          <w:sz w:val="22"/>
          <w:szCs w:val="22"/>
          <w:lang w:eastAsia="sl-SI"/>
        </w:rPr>
      </w:pPr>
      <w:hyperlink w:anchor="_Toc128731961" w:history="1">
        <w:r w:rsidR="00BF304F" w:rsidRPr="00BF304F">
          <w:rPr>
            <w:rStyle w:val="Hiperpovezava"/>
            <w:rFonts w:ascii="Arial" w:hAnsi="Arial" w:cs="Arial"/>
          </w:rPr>
          <w:t>5.4</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Gnojenje z organskimi gnojili</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_Toc128731961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4</w:t>
        </w:r>
        <w:r w:rsidR="00BF304F" w:rsidRPr="00BF304F">
          <w:rPr>
            <w:rFonts w:ascii="Arial" w:hAnsi="Arial" w:cs="Arial"/>
            <w:webHidden/>
          </w:rPr>
          <w:fldChar w:fldCharType="end"/>
        </w:r>
      </w:hyperlink>
    </w:p>
    <w:p w14:paraId="0F55139D" w14:textId="45F7E7F8" w:rsidR="00BF304F" w:rsidRPr="00BF304F" w:rsidRDefault="009E1CAA">
      <w:pPr>
        <w:pStyle w:val="Kazalovsebine2"/>
        <w:rPr>
          <w:rFonts w:ascii="Arial" w:eastAsiaTheme="minorEastAsia" w:hAnsi="Arial" w:cs="Arial"/>
          <w:b w:val="0"/>
          <w:sz w:val="22"/>
          <w:szCs w:val="22"/>
          <w:lang w:eastAsia="sl-SI"/>
        </w:rPr>
      </w:pPr>
      <w:hyperlink w:anchor="_Toc128731962" w:history="1">
        <w:r w:rsidR="00BF304F" w:rsidRPr="00BF304F">
          <w:rPr>
            <w:rStyle w:val="Hiperpovezava"/>
            <w:rFonts w:ascii="Arial" w:hAnsi="Arial" w:cs="Arial"/>
          </w:rPr>
          <w:t>5.5</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Gnojenje s P</w:t>
        </w:r>
        <w:r w:rsidR="00BF304F" w:rsidRPr="00BF304F">
          <w:rPr>
            <w:rStyle w:val="Hiperpovezava"/>
            <w:rFonts w:ascii="Arial" w:hAnsi="Arial" w:cs="Arial"/>
            <w:vertAlign w:val="subscript"/>
          </w:rPr>
          <w:t>2</w:t>
        </w:r>
        <w:r w:rsidR="00BF304F" w:rsidRPr="00BF304F">
          <w:rPr>
            <w:rStyle w:val="Hiperpovezava"/>
            <w:rFonts w:ascii="Arial" w:hAnsi="Arial" w:cs="Arial"/>
          </w:rPr>
          <w:t>O5, K</w:t>
        </w:r>
        <w:r w:rsidR="00BF304F" w:rsidRPr="00BF304F">
          <w:rPr>
            <w:rStyle w:val="Hiperpovezava"/>
            <w:rFonts w:ascii="Arial" w:hAnsi="Arial" w:cs="Arial"/>
            <w:vertAlign w:val="subscript"/>
          </w:rPr>
          <w:t>2</w:t>
        </w:r>
        <w:r w:rsidR="00BF304F" w:rsidRPr="00BF304F">
          <w:rPr>
            <w:rStyle w:val="Hiperpovezava"/>
            <w:rFonts w:ascii="Arial" w:hAnsi="Arial" w:cs="Arial"/>
          </w:rPr>
          <w:t>O in MgO</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_Toc128731962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4</w:t>
        </w:r>
        <w:r w:rsidR="00BF304F" w:rsidRPr="00BF304F">
          <w:rPr>
            <w:rFonts w:ascii="Arial" w:hAnsi="Arial" w:cs="Arial"/>
            <w:webHidden/>
          </w:rPr>
          <w:fldChar w:fldCharType="end"/>
        </w:r>
      </w:hyperlink>
    </w:p>
    <w:p w14:paraId="4DDE1659" w14:textId="07E281A9" w:rsidR="00BF304F" w:rsidRPr="00BF304F" w:rsidRDefault="009E1CAA">
      <w:pPr>
        <w:pStyle w:val="Kazalovsebine2"/>
        <w:rPr>
          <w:rFonts w:ascii="Arial" w:eastAsiaTheme="minorEastAsia" w:hAnsi="Arial" w:cs="Arial"/>
          <w:b w:val="0"/>
          <w:sz w:val="22"/>
          <w:szCs w:val="22"/>
          <w:lang w:eastAsia="sl-SI"/>
        </w:rPr>
      </w:pPr>
      <w:hyperlink w:anchor="_Toc128731963" w:history="1">
        <w:r w:rsidR="00BF304F" w:rsidRPr="00BF304F">
          <w:rPr>
            <w:rStyle w:val="Hiperpovezava"/>
            <w:rFonts w:ascii="Arial" w:hAnsi="Arial" w:cs="Arial"/>
          </w:rPr>
          <w:t>5.6</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N gnojenje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_Toc128731963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5</w:t>
        </w:r>
        <w:r w:rsidR="00BF304F" w:rsidRPr="00BF304F">
          <w:rPr>
            <w:rFonts w:ascii="Arial" w:hAnsi="Arial" w:cs="Arial"/>
            <w:webHidden/>
          </w:rPr>
          <w:fldChar w:fldCharType="end"/>
        </w:r>
      </w:hyperlink>
    </w:p>
    <w:p w14:paraId="5C0C2388" w14:textId="3CA47A33" w:rsidR="00BF304F" w:rsidRPr="00BF304F" w:rsidRDefault="009E1CAA">
      <w:pPr>
        <w:pStyle w:val="Kazalovsebine1"/>
        <w:rPr>
          <w:rFonts w:ascii="Arial" w:eastAsiaTheme="minorEastAsia" w:hAnsi="Arial" w:cs="Arial"/>
          <w:b w:val="0"/>
          <w:noProof/>
          <w:sz w:val="22"/>
          <w:szCs w:val="22"/>
          <w:lang w:eastAsia="sl-SI"/>
        </w:rPr>
      </w:pPr>
      <w:hyperlink w:anchor="_Toc128731964" w:history="1">
        <w:r w:rsidR="00BF304F" w:rsidRPr="00BF304F">
          <w:rPr>
            <w:rStyle w:val="Hiperpovezava"/>
            <w:rFonts w:ascii="Arial" w:hAnsi="Arial" w:cs="Arial"/>
            <w:noProof/>
          </w:rPr>
          <w:t>6</w:t>
        </w:r>
        <w:r w:rsidR="00BF304F" w:rsidRPr="00BF304F">
          <w:rPr>
            <w:rFonts w:ascii="Arial" w:eastAsiaTheme="minorEastAsia" w:hAnsi="Arial" w:cs="Arial"/>
            <w:b w:val="0"/>
            <w:noProof/>
            <w:sz w:val="22"/>
            <w:szCs w:val="22"/>
            <w:lang w:eastAsia="sl-SI"/>
          </w:rPr>
          <w:tab/>
        </w:r>
        <w:r w:rsidR="00BF304F" w:rsidRPr="00BF304F">
          <w:rPr>
            <w:rStyle w:val="Hiperpovezava"/>
            <w:rFonts w:ascii="Arial" w:hAnsi="Arial" w:cs="Arial"/>
            <w:noProof/>
          </w:rPr>
          <w:t>IZBOR KULTIVARJEV – SEME IN SADIKE</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_Toc128731964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5</w:t>
        </w:r>
        <w:r w:rsidR="00BF304F" w:rsidRPr="00BF304F">
          <w:rPr>
            <w:rFonts w:ascii="Arial" w:hAnsi="Arial" w:cs="Arial"/>
            <w:noProof/>
            <w:webHidden/>
          </w:rPr>
          <w:fldChar w:fldCharType="end"/>
        </w:r>
      </w:hyperlink>
    </w:p>
    <w:p w14:paraId="58BBF205" w14:textId="0571AB5F" w:rsidR="00BF304F" w:rsidRPr="00BF304F" w:rsidRDefault="009E1CAA">
      <w:pPr>
        <w:pStyle w:val="Kazalovsebine2"/>
        <w:rPr>
          <w:rFonts w:ascii="Arial" w:eastAsiaTheme="minorEastAsia" w:hAnsi="Arial" w:cs="Arial"/>
          <w:b w:val="0"/>
          <w:sz w:val="22"/>
          <w:szCs w:val="22"/>
          <w:lang w:eastAsia="sl-SI"/>
        </w:rPr>
      </w:pPr>
      <w:hyperlink w:anchor="_Toc128731965" w:history="1">
        <w:r w:rsidR="00BF304F" w:rsidRPr="00BF304F">
          <w:rPr>
            <w:rStyle w:val="Hiperpovezava"/>
            <w:rFonts w:ascii="Arial" w:hAnsi="Arial" w:cs="Arial"/>
          </w:rPr>
          <w:t>6.1</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Zahteve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_Toc128731965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5</w:t>
        </w:r>
        <w:r w:rsidR="00BF304F" w:rsidRPr="00BF304F">
          <w:rPr>
            <w:rFonts w:ascii="Arial" w:hAnsi="Arial" w:cs="Arial"/>
            <w:webHidden/>
          </w:rPr>
          <w:fldChar w:fldCharType="end"/>
        </w:r>
      </w:hyperlink>
    </w:p>
    <w:p w14:paraId="3D408CF2" w14:textId="22996E24" w:rsidR="00BF304F" w:rsidRPr="00BF304F" w:rsidRDefault="009E1CAA">
      <w:pPr>
        <w:pStyle w:val="Kazalovsebine2"/>
        <w:rPr>
          <w:rFonts w:ascii="Arial" w:eastAsiaTheme="minorEastAsia" w:hAnsi="Arial" w:cs="Arial"/>
          <w:b w:val="0"/>
          <w:sz w:val="22"/>
          <w:szCs w:val="22"/>
          <w:lang w:eastAsia="sl-SI"/>
        </w:rPr>
      </w:pPr>
      <w:hyperlink w:anchor="_Toc128731966" w:history="1">
        <w:r w:rsidR="00BF304F" w:rsidRPr="00BF304F">
          <w:rPr>
            <w:rStyle w:val="Hiperpovezava"/>
            <w:rFonts w:ascii="Arial" w:hAnsi="Arial" w:cs="Arial"/>
          </w:rPr>
          <w:t>6.2</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Prepovedi</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_Toc128731966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5</w:t>
        </w:r>
        <w:r w:rsidR="00BF304F" w:rsidRPr="00BF304F">
          <w:rPr>
            <w:rFonts w:ascii="Arial" w:hAnsi="Arial" w:cs="Arial"/>
            <w:webHidden/>
          </w:rPr>
          <w:fldChar w:fldCharType="end"/>
        </w:r>
      </w:hyperlink>
    </w:p>
    <w:p w14:paraId="706C05AA" w14:textId="3C1A9820" w:rsidR="00BF304F" w:rsidRPr="00BF304F" w:rsidRDefault="009E1CAA">
      <w:pPr>
        <w:pStyle w:val="Kazalovsebine2"/>
        <w:rPr>
          <w:rFonts w:ascii="Arial" w:eastAsiaTheme="minorEastAsia" w:hAnsi="Arial" w:cs="Arial"/>
          <w:b w:val="0"/>
          <w:sz w:val="22"/>
          <w:szCs w:val="22"/>
          <w:lang w:eastAsia="sl-SI"/>
        </w:rPr>
      </w:pPr>
      <w:hyperlink w:anchor="_Toc128731967" w:history="1">
        <w:r w:rsidR="00BF304F" w:rsidRPr="00BF304F">
          <w:rPr>
            <w:rStyle w:val="Hiperpovezava"/>
            <w:rFonts w:ascii="Arial" w:hAnsi="Arial" w:cs="Arial"/>
            <w:caps/>
            <w:lang w:val="da-DK"/>
          </w:rPr>
          <w:t>6.3</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lang w:val="da-DK"/>
          </w:rPr>
          <w:t>Priporočila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_Toc128731967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5</w:t>
        </w:r>
        <w:r w:rsidR="00BF304F" w:rsidRPr="00BF304F">
          <w:rPr>
            <w:rFonts w:ascii="Arial" w:hAnsi="Arial" w:cs="Arial"/>
            <w:webHidden/>
          </w:rPr>
          <w:fldChar w:fldCharType="end"/>
        </w:r>
      </w:hyperlink>
    </w:p>
    <w:p w14:paraId="7B223E38" w14:textId="782D5E53" w:rsidR="00BF304F" w:rsidRPr="00BF304F" w:rsidRDefault="009E1CAA">
      <w:pPr>
        <w:pStyle w:val="Kazalovsebine1"/>
        <w:rPr>
          <w:rFonts w:ascii="Arial" w:eastAsiaTheme="minorEastAsia" w:hAnsi="Arial" w:cs="Arial"/>
          <w:b w:val="0"/>
          <w:noProof/>
          <w:sz w:val="22"/>
          <w:szCs w:val="22"/>
          <w:lang w:eastAsia="sl-SI"/>
        </w:rPr>
      </w:pPr>
      <w:hyperlink w:anchor="_Toc128731968" w:history="1">
        <w:r w:rsidR="00BF304F" w:rsidRPr="00BF304F">
          <w:rPr>
            <w:rStyle w:val="Hiperpovezava"/>
            <w:rFonts w:ascii="Arial" w:hAnsi="Arial" w:cs="Arial"/>
            <w:noProof/>
          </w:rPr>
          <w:t>7</w:t>
        </w:r>
        <w:r w:rsidR="00BF304F" w:rsidRPr="00BF304F">
          <w:rPr>
            <w:rFonts w:ascii="Arial" w:eastAsiaTheme="minorEastAsia" w:hAnsi="Arial" w:cs="Arial"/>
            <w:b w:val="0"/>
            <w:noProof/>
            <w:sz w:val="22"/>
            <w:szCs w:val="22"/>
            <w:lang w:eastAsia="sl-SI"/>
          </w:rPr>
          <w:tab/>
        </w:r>
        <w:r w:rsidR="00BF304F" w:rsidRPr="00BF304F">
          <w:rPr>
            <w:rStyle w:val="Hiperpovezava"/>
            <w:rFonts w:ascii="Arial" w:hAnsi="Arial" w:cs="Arial"/>
            <w:noProof/>
          </w:rPr>
          <w:t>LOKACIJA</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_Toc128731968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6</w:t>
        </w:r>
        <w:r w:rsidR="00BF304F" w:rsidRPr="00BF304F">
          <w:rPr>
            <w:rFonts w:ascii="Arial" w:hAnsi="Arial" w:cs="Arial"/>
            <w:noProof/>
            <w:webHidden/>
          </w:rPr>
          <w:fldChar w:fldCharType="end"/>
        </w:r>
      </w:hyperlink>
    </w:p>
    <w:p w14:paraId="6BB9E719" w14:textId="44DC96F1" w:rsidR="00BF304F" w:rsidRPr="00BF304F" w:rsidRDefault="009E1CAA">
      <w:pPr>
        <w:pStyle w:val="Kazalovsebine2"/>
        <w:rPr>
          <w:rFonts w:ascii="Arial" w:eastAsiaTheme="minorEastAsia" w:hAnsi="Arial" w:cs="Arial"/>
          <w:b w:val="0"/>
          <w:sz w:val="22"/>
          <w:szCs w:val="22"/>
          <w:lang w:eastAsia="sl-SI"/>
        </w:rPr>
      </w:pPr>
      <w:hyperlink w:anchor="_Toc128731969" w:history="1">
        <w:r w:rsidR="00BF304F" w:rsidRPr="00BF304F">
          <w:rPr>
            <w:rStyle w:val="Hiperpovezava"/>
            <w:rFonts w:ascii="Arial" w:hAnsi="Arial" w:cs="Arial"/>
          </w:rPr>
          <w:t>7.1</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Zahteve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_Toc128731969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6</w:t>
        </w:r>
        <w:r w:rsidR="00BF304F" w:rsidRPr="00BF304F">
          <w:rPr>
            <w:rFonts w:ascii="Arial" w:hAnsi="Arial" w:cs="Arial"/>
            <w:webHidden/>
          </w:rPr>
          <w:fldChar w:fldCharType="end"/>
        </w:r>
      </w:hyperlink>
    </w:p>
    <w:p w14:paraId="55E3948E" w14:textId="50E75CC2" w:rsidR="00BF304F" w:rsidRPr="00BF304F" w:rsidRDefault="009E1CAA">
      <w:pPr>
        <w:pStyle w:val="Kazalovsebine2"/>
        <w:rPr>
          <w:rFonts w:ascii="Arial" w:eastAsiaTheme="minorEastAsia" w:hAnsi="Arial" w:cs="Arial"/>
          <w:b w:val="0"/>
          <w:sz w:val="22"/>
          <w:szCs w:val="22"/>
          <w:lang w:eastAsia="sl-SI"/>
        </w:rPr>
      </w:pPr>
      <w:hyperlink w:anchor="_Toc128731970" w:history="1">
        <w:r w:rsidR="00BF304F" w:rsidRPr="00BF304F">
          <w:rPr>
            <w:rStyle w:val="Hiperpovezava"/>
            <w:rFonts w:ascii="Arial" w:hAnsi="Arial" w:cs="Arial"/>
          </w:rPr>
          <w:t>7.2</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Prepovedi</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_Toc128731970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6</w:t>
        </w:r>
        <w:r w:rsidR="00BF304F" w:rsidRPr="00BF304F">
          <w:rPr>
            <w:rFonts w:ascii="Arial" w:hAnsi="Arial" w:cs="Arial"/>
            <w:webHidden/>
          </w:rPr>
          <w:fldChar w:fldCharType="end"/>
        </w:r>
      </w:hyperlink>
    </w:p>
    <w:p w14:paraId="16C6E9C6" w14:textId="69E8C37F" w:rsidR="00BF304F" w:rsidRPr="00BF304F" w:rsidRDefault="009E1CAA">
      <w:pPr>
        <w:pStyle w:val="Kazalovsebine2"/>
        <w:rPr>
          <w:rFonts w:ascii="Arial" w:eastAsiaTheme="minorEastAsia" w:hAnsi="Arial" w:cs="Arial"/>
          <w:b w:val="0"/>
          <w:sz w:val="22"/>
          <w:szCs w:val="22"/>
          <w:lang w:eastAsia="sl-SI"/>
        </w:rPr>
      </w:pPr>
      <w:hyperlink w:anchor="_Toc128731971" w:history="1">
        <w:r w:rsidR="00BF304F" w:rsidRPr="00BF304F">
          <w:rPr>
            <w:rStyle w:val="Hiperpovezava"/>
            <w:rFonts w:ascii="Arial" w:hAnsi="Arial" w:cs="Arial"/>
          </w:rPr>
          <w:t>7.3</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Priporočila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_Toc128731971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6</w:t>
        </w:r>
        <w:r w:rsidR="00BF304F" w:rsidRPr="00BF304F">
          <w:rPr>
            <w:rFonts w:ascii="Arial" w:hAnsi="Arial" w:cs="Arial"/>
            <w:webHidden/>
          </w:rPr>
          <w:fldChar w:fldCharType="end"/>
        </w:r>
      </w:hyperlink>
    </w:p>
    <w:p w14:paraId="680310C4" w14:textId="73DE8BD0" w:rsidR="00BF304F" w:rsidRPr="00BF304F" w:rsidRDefault="009E1CAA">
      <w:pPr>
        <w:pStyle w:val="Kazalovsebine1"/>
        <w:rPr>
          <w:rFonts w:ascii="Arial" w:eastAsiaTheme="minorEastAsia" w:hAnsi="Arial" w:cs="Arial"/>
          <w:b w:val="0"/>
          <w:noProof/>
          <w:sz w:val="22"/>
          <w:szCs w:val="22"/>
          <w:lang w:eastAsia="sl-SI"/>
        </w:rPr>
      </w:pPr>
      <w:hyperlink w:anchor="_Toc128731972" w:history="1">
        <w:r w:rsidR="00BF304F" w:rsidRPr="00BF304F">
          <w:rPr>
            <w:rStyle w:val="Hiperpovezava"/>
            <w:rFonts w:ascii="Arial" w:hAnsi="Arial" w:cs="Arial"/>
            <w:noProof/>
            <w:lang w:val="de-DE"/>
          </w:rPr>
          <w:t>8</w:t>
        </w:r>
        <w:r w:rsidR="00BF304F" w:rsidRPr="00BF304F">
          <w:rPr>
            <w:rFonts w:ascii="Arial" w:eastAsiaTheme="minorEastAsia" w:hAnsi="Arial" w:cs="Arial"/>
            <w:b w:val="0"/>
            <w:noProof/>
            <w:sz w:val="22"/>
            <w:szCs w:val="22"/>
            <w:lang w:eastAsia="sl-SI"/>
          </w:rPr>
          <w:tab/>
        </w:r>
        <w:r w:rsidR="00BF304F" w:rsidRPr="00BF304F">
          <w:rPr>
            <w:rStyle w:val="Hiperpovezava"/>
            <w:rFonts w:ascii="Arial" w:hAnsi="Arial" w:cs="Arial"/>
            <w:noProof/>
          </w:rPr>
          <w:t>KOLOBAR</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_Toc128731972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6</w:t>
        </w:r>
        <w:r w:rsidR="00BF304F" w:rsidRPr="00BF304F">
          <w:rPr>
            <w:rFonts w:ascii="Arial" w:hAnsi="Arial" w:cs="Arial"/>
            <w:noProof/>
            <w:webHidden/>
          </w:rPr>
          <w:fldChar w:fldCharType="end"/>
        </w:r>
      </w:hyperlink>
    </w:p>
    <w:p w14:paraId="58A7261D" w14:textId="766A88BF" w:rsidR="00BF304F" w:rsidRPr="00BF304F" w:rsidRDefault="009E1CAA">
      <w:pPr>
        <w:pStyle w:val="Kazalovsebine2"/>
        <w:rPr>
          <w:rFonts w:ascii="Arial" w:eastAsiaTheme="minorEastAsia" w:hAnsi="Arial" w:cs="Arial"/>
          <w:b w:val="0"/>
          <w:sz w:val="22"/>
          <w:szCs w:val="22"/>
          <w:lang w:eastAsia="sl-SI"/>
        </w:rPr>
      </w:pPr>
      <w:hyperlink w:anchor="_Toc128731973" w:history="1">
        <w:r w:rsidR="00BF304F" w:rsidRPr="00BF304F">
          <w:rPr>
            <w:rStyle w:val="Hiperpovezava"/>
            <w:rFonts w:ascii="Arial" w:hAnsi="Arial" w:cs="Arial"/>
          </w:rPr>
          <w:t>8.1</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Zahteve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_Toc128731973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6</w:t>
        </w:r>
        <w:r w:rsidR="00BF304F" w:rsidRPr="00BF304F">
          <w:rPr>
            <w:rFonts w:ascii="Arial" w:hAnsi="Arial" w:cs="Arial"/>
            <w:webHidden/>
          </w:rPr>
          <w:fldChar w:fldCharType="end"/>
        </w:r>
      </w:hyperlink>
    </w:p>
    <w:p w14:paraId="1F6E0A7E" w14:textId="3501EE0E" w:rsidR="00BF304F" w:rsidRPr="00BF304F" w:rsidRDefault="009E1CAA">
      <w:pPr>
        <w:pStyle w:val="Kazalovsebine2"/>
        <w:rPr>
          <w:rFonts w:ascii="Arial" w:eastAsiaTheme="minorEastAsia" w:hAnsi="Arial" w:cs="Arial"/>
          <w:b w:val="0"/>
          <w:sz w:val="22"/>
          <w:szCs w:val="22"/>
          <w:lang w:eastAsia="sl-SI"/>
        </w:rPr>
      </w:pPr>
      <w:hyperlink w:anchor="_Toc128731974" w:history="1">
        <w:r w:rsidR="00BF304F" w:rsidRPr="00BF304F">
          <w:rPr>
            <w:rStyle w:val="Hiperpovezava"/>
            <w:rFonts w:ascii="Arial" w:hAnsi="Arial" w:cs="Arial"/>
          </w:rPr>
          <w:t>8.2</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Prepovedi</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_Toc128731974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6</w:t>
        </w:r>
        <w:r w:rsidR="00BF304F" w:rsidRPr="00BF304F">
          <w:rPr>
            <w:rFonts w:ascii="Arial" w:hAnsi="Arial" w:cs="Arial"/>
            <w:webHidden/>
          </w:rPr>
          <w:fldChar w:fldCharType="end"/>
        </w:r>
      </w:hyperlink>
    </w:p>
    <w:p w14:paraId="5B954316" w14:textId="37CE022C" w:rsidR="00BF304F" w:rsidRPr="00BF304F" w:rsidRDefault="009E1CAA">
      <w:pPr>
        <w:pStyle w:val="Kazalovsebine2"/>
        <w:rPr>
          <w:rFonts w:ascii="Arial" w:eastAsiaTheme="minorEastAsia" w:hAnsi="Arial" w:cs="Arial"/>
          <w:b w:val="0"/>
          <w:sz w:val="22"/>
          <w:szCs w:val="22"/>
          <w:lang w:eastAsia="sl-SI"/>
        </w:rPr>
      </w:pPr>
      <w:hyperlink w:anchor="_Toc128731975" w:history="1">
        <w:r w:rsidR="00BF304F" w:rsidRPr="00BF304F">
          <w:rPr>
            <w:rStyle w:val="Hiperpovezava"/>
            <w:rFonts w:ascii="Arial" w:hAnsi="Arial" w:cs="Arial"/>
          </w:rPr>
          <w:t>8.3</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Priporočeni presledki med zelenjadnicami oz. Njihovimi družinami na prostem</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_Toc128731975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7</w:t>
        </w:r>
        <w:r w:rsidR="00BF304F" w:rsidRPr="00BF304F">
          <w:rPr>
            <w:rFonts w:ascii="Arial" w:hAnsi="Arial" w:cs="Arial"/>
            <w:webHidden/>
          </w:rPr>
          <w:fldChar w:fldCharType="end"/>
        </w:r>
      </w:hyperlink>
    </w:p>
    <w:p w14:paraId="083B8F7E" w14:textId="05A70716" w:rsidR="00BF304F" w:rsidRPr="00BF304F" w:rsidRDefault="009E1CAA">
      <w:pPr>
        <w:pStyle w:val="Kazalovsebine2"/>
        <w:rPr>
          <w:rFonts w:ascii="Arial" w:eastAsiaTheme="minorEastAsia" w:hAnsi="Arial" w:cs="Arial"/>
          <w:b w:val="0"/>
          <w:sz w:val="22"/>
          <w:szCs w:val="22"/>
          <w:lang w:eastAsia="sl-SI"/>
        </w:rPr>
      </w:pPr>
      <w:hyperlink w:anchor="_Toc128731976" w:history="1">
        <w:r w:rsidR="00BF304F" w:rsidRPr="00BF304F">
          <w:rPr>
            <w:rStyle w:val="Hiperpovezava"/>
            <w:rFonts w:ascii="Arial" w:hAnsi="Arial" w:cs="Arial"/>
          </w:rPr>
          <w:t>8.4</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Priporočeni presledki med zelenjadnicami oz. Njihovimi družinami v zaščitenih prostorih</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_Toc128731976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7</w:t>
        </w:r>
        <w:r w:rsidR="00BF304F" w:rsidRPr="00BF304F">
          <w:rPr>
            <w:rFonts w:ascii="Arial" w:hAnsi="Arial" w:cs="Arial"/>
            <w:webHidden/>
          </w:rPr>
          <w:fldChar w:fldCharType="end"/>
        </w:r>
      </w:hyperlink>
    </w:p>
    <w:p w14:paraId="6FFC88D9" w14:textId="3719F3E2" w:rsidR="00BF304F" w:rsidRPr="00BF304F" w:rsidRDefault="009E1CAA">
      <w:pPr>
        <w:pStyle w:val="Kazalovsebine1"/>
        <w:rPr>
          <w:rFonts w:ascii="Arial" w:eastAsiaTheme="minorEastAsia" w:hAnsi="Arial" w:cs="Arial"/>
          <w:b w:val="0"/>
          <w:noProof/>
          <w:sz w:val="22"/>
          <w:szCs w:val="22"/>
          <w:lang w:eastAsia="sl-SI"/>
        </w:rPr>
      </w:pPr>
      <w:hyperlink w:anchor="_Toc128731977" w:history="1">
        <w:r w:rsidR="00BF304F" w:rsidRPr="00BF304F">
          <w:rPr>
            <w:rStyle w:val="Hiperpovezava"/>
            <w:rFonts w:ascii="Arial" w:hAnsi="Arial" w:cs="Arial"/>
            <w:noProof/>
          </w:rPr>
          <w:t>9</w:t>
        </w:r>
        <w:r w:rsidR="00BF304F" w:rsidRPr="00BF304F">
          <w:rPr>
            <w:rFonts w:ascii="Arial" w:eastAsiaTheme="minorEastAsia" w:hAnsi="Arial" w:cs="Arial"/>
            <w:b w:val="0"/>
            <w:noProof/>
            <w:sz w:val="22"/>
            <w:szCs w:val="22"/>
            <w:lang w:eastAsia="sl-SI"/>
          </w:rPr>
          <w:tab/>
        </w:r>
        <w:r w:rsidR="00BF304F" w:rsidRPr="00BF304F">
          <w:rPr>
            <w:rStyle w:val="Hiperpovezava"/>
            <w:rFonts w:ascii="Arial" w:hAnsi="Arial" w:cs="Arial"/>
            <w:noProof/>
          </w:rPr>
          <w:t>PRIDELAVA V ZAŠČITENIH PROSTORIH</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_Toc128731977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7</w:t>
        </w:r>
        <w:r w:rsidR="00BF304F" w:rsidRPr="00BF304F">
          <w:rPr>
            <w:rFonts w:ascii="Arial" w:hAnsi="Arial" w:cs="Arial"/>
            <w:noProof/>
            <w:webHidden/>
          </w:rPr>
          <w:fldChar w:fldCharType="end"/>
        </w:r>
      </w:hyperlink>
    </w:p>
    <w:p w14:paraId="461ACFE3" w14:textId="6DDD606D" w:rsidR="00BF304F" w:rsidRPr="00BF304F" w:rsidRDefault="009E1CAA">
      <w:pPr>
        <w:pStyle w:val="Kazalovsebine2"/>
        <w:rPr>
          <w:rFonts w:ascii="Arial" w:eastAsiaTheme="minorEastAsia" w:hAnsi="Arial" w:cs="Arial"/>
          <w:b w:val="0"/>
          <w:sz w:val="22"/>
          <w:szCs w:val="22"/>
          <w:lang w:eastAsia="sl-SI"/>
        </w:rPr>
      </w:pPr>
      <w:hyperlink w:anchor="_Toc128731978" w:history="1">
        <w:r w:rsidR="00BF304F" w:rsidRPr="00BF304F">
          <w:rPr>
            <w:rStyle w:val="Hiperpovezava"/>
            <w:rFonts w:ascii="Arial" w:hAnsi="Arial" w:cs="Arial"/>
          </w:rPr>
          <w:t>9.1</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Zahteve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_Toc128731978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8</w:t>
        </w:r>
        <w:r w:rsidR="00BF304F" w:rsidRPr="00BF304F">
          <w:rPr>
            <w:rFonts w:ascii="Arial" w:hAnsi="Arial" w:cs="Arial"/>
            <w:webHidden/>
          </w:rPr>
          <w:fldChar w:fldCharType="end"/>
        </w:r>
      </w:hyperlink>
    </w:p>
    <w:p w14:paraId="0DA61667" w14:textId="1D90A0A3" w:rsidR="00BF304F" w:rsidRPr="00BF304F" w:rsidRDefault="009E1CAA">
      <w:pPr>
        <w:pStyle w:val="Kazalovsebine2"/>
        <w:rPr>
          <w:rFonts w:ascii="Arial" w:eastAsiaTheme="minorEastAsia" w:hAnsi="Arial" w:cs="Arial"/>
          <w:b w:val="0"/>
          <w:sz w:val="22"/>
          <w:szCs w:val="22"/>
          <w:lang w:eastAsia="sl-SI"/>
        </w:rPr>
      </w:pPr>
      <w:hyperlink w:anchor="_Toc128731979" w:history="1">
        <w:r w:rsidR="00BF304F" w:rsidRPr="00BF304F">
          <w:rPr>
            <w:rStyle w:val="Hiperpovezava"/>
            <w:rFonts w:ascii="Arial" w:hAnsi="Arial" w:cs="Arial"/>
          </w:rPr>
          <w:t>9.2</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Prepovedi</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_Toc128731979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8</w:t>
        </w:r>
        <w:r w:rsidR="00BF304F" w:rsidRPr="00BF304F">
          <w:rPr>
            <w:rFonts w:ascii="Arial" w:hAnsi="Arial" w:cs="Arial"/>
            <w:webHidden/>
          </w:rPr>
          <w:fldChar w:fldCharType="end"/>
        </w:r>
      </w:hyperlink>
    </w:p>
    <w:p w14:paraId="37B62637" w14:textId="12E3473C" w:rsidR="00BF304F" w:rsidRPr="00BF304F" w:rsidRDefault="009E1CAA">
      <w:pPr>
        <w:pStyle w:val="Kazalovsebine2"/>
        <w:rPr>
          <w:rFonts w:ascii="Arial" w:eastAsiaTheme="minorEastAsia" w:hAnsi="Arial" w:cs="Arial"/>
          <w:b w:val="0"/>
          <w:sz w:val="22"/>
          <w:szCs w:val="22"/>
          <w:lang w:eastAsia="sl-SI"/>
        </w:rPr>
      </w:pPr>
      <w:hyperlink w:anchor="_Toc128731980" w:history="1">
        <w:r w:rsidR="00BF304F" w:rsidRPr="00BF304F">
          <w:rPr>
            <w:rStyle w:val="Hiperpovezava"/>
            <w:rFonts w:ascii="Arial" w:hAnsi="Arial" w:cs="Arial"/>
          </w:rPr>
          <w:t>9.3</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Priporočila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_Toc128731980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8</w:t>
        </w:r>
        <w:r w:rsidR="00BF304F" w:rsidRPr="00BF304F">
          <w:rPr>
            <w:rFonts w:ascii="Arial" w:hAnsi="Arial" w:cs="Arial"/>
            <w:webHidden/>
          </w:rPr>
          <w:fldChar w:fldCharType="end"/>
        </w:r>
      </w:hyperlink>
    </w:p>
    <w:p w14:paraId="61E4D9AE" w14:textId="29D2FF0A" w:rsidR="00BF304F" w:rsidRPr="00BF304F" w:rsidRDefault="009E1CAA">
      <w:pPr>
        <w:pStyle w:val="Kazalovsebine1"/>
        <w:rPr>
          <w:rFonts w:ascii="Arial" w:eastAsiaTheme="minorEastAsia" w:hAnsi="Arial" w:cs="Arial"/>
          <w:b w:val="0"/>
          <w:noProof/>
          <w:sz w:val="22"/>
          <w:szCs w:val="22"/>
          <w:lang w:eastAsia="sl-SI"/>
        </w:rPr>
      </w:pPr>
      <w:hyperlink w:anchor="_Toc128731981" w:history="1">
        <w:r w:rsidR="00BF304F" w:rsidRPr="00BF304F">
          <w:rPr>
            <w:rStyle w:val="Hiperpovezava"/>
            <w:rFonts w:ascii="Arial" w:hAnsi="Arial" w:cs="Arial"/>
            <w:noProof/>
          </w:rPr>
          <w:t>10</w:t>
        </w:r>
        <w:r w:rsidR="00BF304F" w:rsidRPr="00BF304F">
          <w:rPr>
            <w:rFonts w:ascii="Arial" w:eastAsiaTheme="minorEastAsia" w:hAnsi="Arial" w:cs="Arial"/>
            <w:b w:val="0"/>
            <w:noProof/>
            <w:sz w:val="22"/>
            <w:szCs w:val="22"/>
            <w:lang w:eastAsia="sl-SI"/>
          </w:rPr>
          <w:tab/>
        </w:r>
        <w:r w:rsidR="00BF304F" w:rsidRPr="00BF304F">
          <w:rPr>
            <w:rStyle w:val="Hiperpovezava"/>
            <w:rFonts w:ascii="Arial" w:hAnsi="Arial" w:cs="Arial"/>
            <w:noProof/>
          </w:rPr>
          <w:t>SPRAVILO</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_Toc128731981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8</w:t>
        </w:r>
        <w:r w:rsidR="00BF304F" w:rsidRPr="00BF304F">
          <w:rPr>
            <w:rFonts w:ascii="Arial" w:hAnsi="Arial" w:cs="Arial"/>
            <w:noProof/>
            <w:webHidden/>
          </w:rPr>
          <w:fldChar w:fldCharType="end"/>
        </w:r>
      </w:hyperlink>
    </w:p>
    <w:p w14:paraId="237FCFEA" w14:textId="0F4A787B" w:rsidR="00BF304F" w:rsidRPr="00BF304F" w:rsidRDefault="009E1CAA">
      <w:pPr>
        <w:pStyle w:val="Kazalovsebine1"/>
        <w:rPr>
          <w:rFonts w:ascii="Arial" w:eastAsiaTheme="minorEastAsia" w:hAnsi="Arial" w:cs="Arial"/>
          <w:b w:val="0"/>
          <w:noProof/>
          <w:sz w:val="22"/>
          <w:szCs w:val="22"/>
          <w:lang w:eastAsia="sl-SI"/>
        </w:rPr>
      </w:pPr>
      <w:hyperlink w:anchor="_Toc128731982" w:history="1">
        <w:r w:rsidR="00BF304F" w:rsidRPr="00BF304F">
          <w:rPr>
            <w:rStyle w:val="Hiperpovezava"/>
            <w:rFonts w:ascii="Arial" w:hAnsi="Arial" w:cs="Arial"/>
            <w:noProof/>
          </w:rPr>
          <w:t>11</w:t>
        </w:r>
        <w:r w:rsidR="00BF304F" w:rsidRPr="00BF304F">
          <w:rPr>
            <w:rFonts w:ascii="Arial" w:eastAsiaTheme="minorEastAsia" w:hAnsi="Arial" w:cs="Arial"/>
            <w:b w:val="0"/>
            <w:noProof/>
            <w:sz w:val="22"/>
            <w:szCs w:val="22"/>
            <w:lang w:eastAsia="sl-SI"/>
          </w:rPr>
          <w:tab/>
        </w:r>
        <w:r w:rsidR="00BF304F" w:rsidRPr="00BF304F">
          <w:rPr>
            <w:rStyle w:val="Hiperpovezava"/>
            <w:rFonts w:ascii="Arial" w:hAnsi="Arial" w:cs="Arial"/>
            <w:noProof/>
          </w:rPr>
          <w:t>SKLADIŠČENJE</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_Toc128731982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8</w:t>
        </w:r>
        <w:r w:rsidR="00BF304F" w:rsidRPr="00BF304F">
          <w:rPr>
            <w:rFonts w:ascii="Arial" w:hAnsi="Arial" w:cs="Arial"/>
            <w:noProof/>
            <w:webHidden/>
          </w:rPr>
          <w:fldChar w:fldCharType="end"/>
        </w:r>
      </w:hyperlink>
    </w:p>
    <w:p w14:paraId="79580677" w14:textId="41ADBA08" w:rsidR="00BF304F" w:rsidRPr="00BF304F" w:rsidRDefault="009E1CAA">
      <w:pPr>
        <w:pStyle w:val="Kazalovsebine1"/>
        <w:rPr>
          <w:rFonts w:ascii="Arial" w:eastAsiaTheme="minorEastAsia" w:hAnsi="Arial" w:cs="Arial"/>
          <w:b w:val="0"/>
          <w:noProof/>
          <w:sz w:val="22"/>
          <w:szCs w:val="22"/>
          <w:lang w:eastAsia="sl-SI"/>
        </w:rPr>
      </w:pPr>
      <w:hyperlink w:anchor="_Toc128731983" w:history="1">
        <w:r w:rsidR="00BF304F" w:rsidRPr="00BF304F">
          <w:rPr>
            <w:rStyle w:val="Hiperpovezava"/>
            <w:rFonts w:ascii="Arial" w:hAnsi="Arial" w:cs="Arial"/>
            <w:noProof/>
            <w:lang w:val="de-DE"/>
          </w:rPr>
          <w:t>12</w:t>
        </w:r>
        <w:r w:rsidR="00BF304F" w:rsidRPr="00BF304F">
          <w:rPr>
            <w:rFonts w:ascii="Arial" w:eastAsiaTheme="minorEastAsia" w:hAnsi="Arial" w:cs="Arial"/>
            <w:b w:val="0"/>
            <w:noProof/>
            <w:sz w:val="22"/>
            <w:szCs w:val="22"/>
            <w:lang w:eastAsia="sl-SI"/>
          </w:rPr>
          <w:tab/>
        </w:r>
        <w:r w:rsidR="00BF304F" w:rsidRPr="00BF304F">
          <w:rPr>
            <w:rStyle w:val="Hiperpovezava"/>
            <w:rFonts w:ascii="Arial" w:hAnsi="Arial" w:cs="Arial"/>
            <w:noProof/>
          </w:rPr>
          <w:t>OZNAČEVANJE</w:t>
        </w:r>
        <w:r w:rsidR="00BF304F" w:rsidRPr="00BF304F">
          <w:rPr>
            <w:rStyle w:val="Hiperpovezava"/>
            <w:rFonts w:ascii="Arial" w:hAnsi="Arial" w:cs="Arial"/>
            <w:noProof/>
            <w:lang w:val="de-DE"/>
          </w:rPr>
          <w:t xml:space="preserve"> INTEGRIRANO PRIDELANE ZELENJAVE</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_Toc128731983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9</w:t>
        </w:r>
        <w:r w:rsidR="00BF304F" w:rsidRPr="00BF304F">
          <w:rPr>
            <w:rFonts w:ascii="Arial" w:hAnsi="Arial" w:cs="Arial"/>
            <w:noProof/>
            <w:webHidden/>
          </w:rPr>
          <w:fldChar w:fldCharType="end"/>
        </w:r>
      </w:hyperlink>
    </w:p>
    <w:p w14:paraId="40FD07DB" w14:textId="3C7D7F96" w:rsidR="00BF304F" w:rsidRPr="00BF304F" w:rsidRDefault="009E1CAA">
      <w:pPr>
        <w:pStyle w:val="Kazalovsebine2"/>
        <w:rPr>
          <w:rFonts w:ascii="Arial" w:eastAsiaTheme="minorEastAsia" w:hAnsi="Arial" w:cs="Arial"/>
          <w:b w:val="0"/>
          <w:sz w:val="22"/>
          <w:szCs w:val="22"/>
          <w:lang w:eastAsia="sl-SI"/>
        </w:rPr>
      </w:pPr>
      <w:hyperlink w:anchor="_Toc128731984" w:history="1">
        <w:r w:rsidR="00BF304F" w:rsidRPr="00BF304F">
          <w:rPr>
            <w:rStyle w:val="Hiperpovezava"/>
            <w:rFonts w:ascii="Arial" w:hAnsi="Arial" w:cs="Arial"/>
          </w:rPr>
          <w:t>12.1</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ZAHTEVE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_Toc128731984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9</w:t>
        </w:r>
        <w:r w:rsidR="00BF304F" w:rsidRPr="00BF304F">
          <w:rPr>
            <w:rFonts w:ascii="Arial" w:hAnsi="Arial" w:cs="Arial"/>
            <w:webHidden/>
          </w:rPr>
          <w:fldChar w:fldCharType="end"/>
        </w:r>
      </w:hyperlink>
    </w:p>
    <w:p w14:paraId="46232384" w14:textId="4F012EE7" w:rsidR="00BF304F" w:rsidRPr="00BF304F" w:rsidRDefault="009E1CAA">
      <w:pPr>
        <w:pStyle w:val="Kazalovsebine2"/>
        <w:rPr>
          <w:rFonts w:ascii="Arial" w:eastAsiaTheme="minorEastAsia" w:hAnsi="Arial" w:cs="Arial"/>
          <w:b w:val="0"/>
          <w:sz w:val="22"/>
          <w:szCs w:val="22"/>
          <w:lang w:eastAsia="sl-SI"/>
        </w:rPr>
      </w:pPr>
      <w:hyperlink w:anchor="_Toc128731985" w:history="1">
        <w:r w:rsidR="00BF304F" w:rsidRPr="00BF304F">
          <w:rPr>
            <w:rStyle w:val="Hiperpovezava"/>
            <w:rFonts w:ascii="Arial" w:hAnsi="Arial" w:cs="Arial"/>
          </w:rPr>
          <w:t>12.2</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PREPOVEDI</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_Toc128731985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9</w:t>
        </w:r>
        <w:r w:rsidR="00BF304F" w:rsidRPr="00BF304F">
          <w:rPr>
            <w:rFonts w:ascii="Arial" w:hAnsi="Arial" w:cs="Arial"/>
            <w:webHidden/>
          </w:rPr>
          <w:fldChar w:fldCharType="end"/>
        </w:r>
      </w:hyperlink>
    </w:p>
    <w:p w14:paraId="4D165951" w14:textId="317EF25A" w:rsidR="00BF304F" w:rsidRPr="00BF304F" w:rsidRDefault="009E1CAA">
      <w:pPr>
        <w:pStyle w:val="Kazalovsebine2"/>
        <w:rPr>
          <w:rFonts w:ascii="Arial" w:eastAsiaTheme="minorEastAsia" w:hAnsi="Arial" w:cs="Arial"/>
          <w:b w:val="0"/>
          <w:sz w:val="22"/>
          <w:szCs w:val="22"/>
          <w:lang w:eastAsia="sl-SI"/>
        </w:rPr>
      </w:pPr>
      <w:hyperlink w:anchor="_Toc128731986" w:history="1">
        <w:r w:rsidR="00BF304F" w:rsidRPr="00BF304F">
          <w:rPr>
            <w:rStyle w:val="Hiperpovezava"/>
            <w:rFonts w:ascii="Arial" w:hAnsi="Arial" w:cs="Arial"/>
          </w:rPr>
          <w:t>12.3</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PRIPOROČILA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_Toc128731986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9</w:t>
        </w:r>
        <w:r w:rsidR="00BF304F" w:rsidRPr="00BF304F">
          <w:rPr>
            <w:rFonts w:ascii="Arial" w:hAnsi="Arial" w:cs="Arial"/>
            <w:webHidden/>
          </w:rPr>
          <w:fldChar w:fldCharType="end"/>
        </w:r>
      </w:hyperlink>
    </w:p>
    <w:p w14:paraId="6D6D5483" w14:textId="1E954182" w:rsidR="00BF304F" w:rsidRPr="00BF304F" w:rsidRDefault="009E1CAA">
      <w:pPr>
        <w:pStyle w:val="Kazalovsebine1"/>
        <w:rPr>
          <w:rFonts w:ascii="Arial" w:eastAsiaTheme="minorEastAsia" w:hAnsi="Arial" w:cs="Arial"/>
          <w:b w:val="0"/>
          <w:noProof/>
          <w:sz w:val="22"/>
          <w:szCs w:val="22"/>
          <w:lang w:eastAsia="sl-SI"/>
        </w:rPr>
      </w:pPr>
      <w:hyperlink w:anchor="_Toc128731987" w:history="1">
        <w:r w:rsidR="00BF304F" w:rsidRPr="00BF304F">
          <w:rPr>
            <w:rStyle w:val="Hiperpovezava"/>
            <w:rFonts w:ascii="Arial" w:hAnsi="Arial" w:cs="Arial"/>
            <w:noProof/>
            <w:lang w:val="de-DE"/>
          </w:rPr>
          <w:t>PRILOGE</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_Toc128731987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10</w:t>
        </w:r>
        <w:r w:rsidR="00BF304F" w:rsidRPr="00BF304F">
          <w:rPr>
            <w:rFonts w:ascii="Arial" w:hAnsi="Arial" w:cs="Arial"/>
            <w:noProof/>
            <w:webHidden/>
          </w:rPr>
          <w:fldChar w:fldCharType="end"/>
        </w:r>
      </w:hyperlink>
    </w:p>
    <w:p w14:paraId="16500880" w14:textId="136DA510" w:rsidR="00BF304F" w:rsidRPr="00BF304F" w:rsidRDefault="009E1CAA">
      <w:pPr>
        <w:pStyle w:val="Kazalovsebine2"/>
        <w:rPr>
          <w:rFonts w:ascii="Arial" w:eastAsiaTheme="minorEastAsia" w:hAnsi="Arial" w:cs="Arial"/>
          <w:b w:val="0"/>
          <w:sz w:val="22"/>
          <w:szCs w:val="22"/>
          <w:lang w:eastAsia="sl-SI"/>
        </w:rPr>
      </w:pPr>
      <w:hyperlink w:anchor="_Toc128731988" w:history="1">
        <w:r w:rsidR="00BF304F" w:rsidRPr="00BF304F">
          <w:rPr>
            <w:rStyle w:val="Hiperpovezava"/>
            <w:rFonts w:ascii="Arial" w:hAnsi="Arial" w:cs="Arial"/>
            <w:lang w:val="fi-FI"/>
          </w:rPr>
          <w:t>12.4</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ORIENTACIJSKE</w:t>
        </w:r>
        <w:r w:rsidR="00BF304F" w:rsidRPr="00BF304F">
          <w:rPr>
            <w:rStyle w:val="Hiperpovezava"/>
            <w:rFonts w:ascii="Arial" w:hAnsi="Arial" w:cs="Arial"/>
            <w:lang w:val="fi-FI"/>
          </w:rPr>
          <w:t xml:space="preserve"> VREDNOSTI OSTANKA N-min (kg Nmin/ha) NA PROSTEM</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_Toc128731988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10</w:t>
        </w:r>
        <w:r w:rsidR="00BF304F" w:rsidRPr="00BF304F">
          <w:rPr>
            <w:rFonts w:ascii="Arial" w:hAnsi="Arial" w:cs="Arial"/>
            <w:webHidden/>
          </w:rPr>
          <w:fldChar w:fldCharType="end"/>
        </w:r>
      </w:hyperlink>
    </w:p>
    <w:p w14:paraId="1762C0FD" w14:textId="3C0FF1BE" w:rsidR="00BF304F" w:rsidRPr="00BF304F" w:rsidRDefault="009E1CAA">
      <w:pPr>
        <w:pStyle w:val="Kazalovsebine2"/>
        <w:rPr>
          <w:rFonts w:ascii="Arial" w:eastAsiaTheme="minorEastAsia" w:hAnsi="Arial" w:cs="Arial"/>
          <w:b w:val="0"/>
          <w:sz w:val="22"/>
          <w:szCs w:val="22"/>
          <w:lang w:eastAsia="sl-SI"/>
        </w:rPr>
      </w:pPr>
      <w:hyperlink w:anchor="_Toc128731989" w:history="1">
        <w:r w:rsidR="00BF304F" w:rsidRPr="00BF304F">
          <w:rPr>
            <w:rStyle w:val="Hiperpovezava"/>
            <w:rFonts w:ascii="Arial" w:hAnsi="Arial" w:cs="Arial"/>
          </w:rPr>
          <w:t>12.5</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ORIENTACIJSKE VREDNOSTI OSTANKA N-</w:t>
        </w:r>
        <w:r w:rsidR="00BF304F" w:rsidRPr="00BF304F">
          <w:rPr>
            <w:rStyle w:val="Hiperpovezava"/>
            <w:rFonts w:ascii="Arial" w:hAnsi="Arial" w:cs="Arial"/>
            <w:caps/>
          </w:rPr>
          <w:t>min</w:t>
        </w:r>
        <w:r w:rsidR="00BF304F" w:rsidRPr="00BF304F">
          <w:rPr>
            <w:rStyle w:val="Hiperpovezava"/>
            <w:rFonts w:ascii="Arial" w:hAnsi="Arial" w:cs="Arial"/>
          </w:rPr>
          <w:t xml:space="preserve"> (</w:t>
        </w:r>
        <w:r w:rsidR="00BF304F" w:rsidRPr="00BF304F">
          <w:rPr>
            <w:rStyle w:val="Hiperpovezava"/>
            <w:rFonts w:ascii="Arial" w:hAnsi="Arial" w:cs="Arial"/>
            <w:caps/>
          </w:rPr>
          <w:t>kg</w:t>
        </w:r>
        <w:r w:rsidR="00BF304F" w:rsidRPr="00BF304F">
          <w:rPr>
            <w:rStyle w:val="Hiperpovezava"/>
            <w:rFonts w:ascii="Arial" w:hAnsi="Arial" w:cs="Arial"/>
          </w:rPr>
          <w:t xml:space="preserve"> N</w:t>
        </w:r>
        <w:r w:rsidR="00BF304F" w:rsidRPr="00BF304F">
          <w:rPr>
            <w:rStyle w:val="Hiperpovezava"/>
            <w:rFonts w:ascii="Arial" w:hAnsi="Arial" w:cs="Arial"/>
            <w:caps/>
          </w:rPr>
          <w:t>min</w:t>
        </w:r>
        <w:r w:rsidR="00BF304F" w:rsidRPr="00BF304F">
          <w:rPr>
            <w:rStyle w:val="Hiperpovezava"/>
            <w:rFonts w:ascii="Arial" w:hAnsi="Arial" w:cs="Arial"/>
          </w:rPr>
          <w:t>/</w:t>
        </w:r>
        <w:r w:rsidR="00BF304F" w:rsidRPr="00BF304F">
          <w:rPr>
            <w:rStyle w:val="Hiperpovezava"/>
            <w:rFonts w:ascii="Arial" w:hAnsi="Arial" w:cs="Arial"/>
            <w:caps/>
          </w:rPr>
          <w:t>ha</w:t>
        </w:r>
        <w:r w:rsidR="00BF304F" w:rsidRPr="00BF304F">
          <w:rPr>
            <w:rStyle w:val="Hiperpovezava"/>
            <w:rFonts w:ascii="Arial" w:hAnsi="Arial" w:cs="Arial"/>
          </w:rPr>
          <w:t>) V ZAŠČITENIH PROSTORI</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_Toc128731989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11</w:t>
        </w:r>
        <w:r w:rsidR="00BF304F" w:rsidRPr="00BF304F">
          <w:rPr>
            <w:rFonts w:ascii="Arial" w:hAnsi="Arial" w:cs="Arial"/>
            <w:webHidden/>
          </w:rPr>
          <w:fldChar w:fldCharType="end"/>
        </w:r>
      </w:hyperlink>
    </w:p>
    <w:p w14:paraId="42925D03" w14:textId="32D71054" w:rsidR="00BF304F" w:rsidRPr="00BF304F" w:rsidRDefault="009E1CAA">
      <w:pPr>
        <w:pStyle w:val="Kazalovsebine2"/>
        <w:rPr>
          <w:rFonts w:ascii="Arial" w:eastAsiaTheme="minorEastAsia" w:hAnsi="Arial" w:cs="Arial"/>
          <w:b w:val="0"/>
          <w:sz w:val="22"/>
          <w:szCs w:val="22"/>
          <w:lang w:eastAsia="sl-SI"/>
        </w:rPr>
      </w:pPr>
      <w:hyperlink w:anchor="_Toc128731990" w:history="1">
        <w:r w:rsidR="00BF304F" w:rsidRPr="00BF304F">
          <w:rPr>
            <w:rStyle w:val="Hiperpovezava"/>
            <w:rFonts w:ascii="Arial" w:hAnsi="Arial" w:cs="Arial"/>
          </w:rPr>
          <w:t>ODVZEM DUŠIKA IN CILJNE VREDNOSTI ZA N-</w:t>
        </w:r>
        <w:r w:rsidR="00BF304F" w:rsidRPr="00BF304F">
          <w:rPr>
            <w:rStyle w:val="Hiperpovezava"/>
            <w:rFonts w:ascii="Arial" w:hAnsi="Arial" w:cs="Arial"/>
            <w:caps/>
          </w:rPr>
          <w:t>min</w:t>
        </w:r>
        <w:r w:rsidR="00BF304F" w:rsidRPr="00BF304F">
          <w:rPr>
            <w:rStyle w:val="Hiperpovezava"/>
            <w:rFonts w:ascii="Arial" w:hAnsi="Arial" w:cs="Arial"/>
          </w:rPr>
          <w:t xml:space="preserve"> PRI PRIDELAVI ZELENJAVE V ZAŠČITENIH PROSTORIH</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_Toc128731990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12</w:t>
        </w:r>
        <w:r w:rsidR="00BF304F" w:rsidRPr="00BF304F">
          <w:rPr>
            <w:rFonts w:ascii="Arial" w:hAnsi="Arial" w:cs="Arial"/>
            <w:webHidden/>
          </w:rPr>
          <w:fldChar w:fldCharType="end"/>
        </w:r>
      </w:hyperlink>
    </w:p>
    <w:p w14:paraId="0407114A" w14:textId="677A6E75" w:rsidR="00BF304F" w:rsidRPr="00BF304F" w:rsidRDefault="009E1CAA">
      <w:pPr>
        <w:pStyle w:val="Kazalovsebine2"/>
        <w:rPr>
          <w:rFonts w:ascii="Arial" w:eastAsiaTheme="minorEastAsia" w:hAnsi="Arial" w:cs="Arial"/>
          <w:b w:val="0"/>
          <w:sz w:val="22"/>
          <w:szCs w:val="22"/>
          <w:lang w:eastAsia="sl-SI"/>
        </w:rPr>
      </w:pPr>
      <w:hyperlink w:anchor="_Toc128731991" w:history="1">
        <w:r w:rsidR="00BF304F" w:rsidRPr="00BF304F">
          <w:rPr>
            <w:rStyle w:val="Hiperpovezava"/>
            <w:rFonts w:ascii="Arial" w:hAnsi="Arial" w:cs="Arial"/>
          </w:rPr>
          <w:t>12.6</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OKVIRNE POTREBE PO HRANILIH PRI PRIDELAVI ZELENJAVE NA PROSTEM</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_Toc128731991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13</w:t>
        </w:r>
        <w:r w:rsidR="00BF304F" w:rsidRPr="00BF304F">
          <w:rPr>
            <w:rFonts w:ascii="Arial" w:hAnsi="Arial" w:cs="Arial"/>
            <w:webHidden/>
          </w:rPr>
          <w:fldChar w:fldCharType="end"/>
        </w:r>
      </w:hyperlink>
    </w:p>
    <w:p w14:paraId="1E2EE527" w14:textId="6800254B" w:rsidR="00BF304F" w:rsidRPr="00BF304F" w:rsidRDefault="009E1CAA">
      <w:pPr>
        <w:pStyle w:val="Kazalovsebine2"/>
        <w:rPr>
          <w:rFonts w:ascii="Arial" w:eastAsiaTheme="minorEastAsia" w:hAnsi="Arial" w:cs="Arial"/>
          <w:b w:val="0"/>
          <w:sz w:val="22"/>
          <w:szCs w:val="22"/>
          <w:lang w:eastAsia="sl-SI"/>
        </w:rPr>
      </w:pPr>
      <w:hyperlink w:anchor="_Toc128731992" w:history="1">
        <w:r w:rsidR="00BF304F" w:rsidRPr="00BF304F">
          <w:rPr>
            <w:rStyle w:val="Hiperpovezava"/>
            <w:rFonts w:ascii="Arial" w:hAnsi="Arial" w:cs="Arial"/>
          </w:rPr>
          <w:t>12.7</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POTREBE PO HRANILIH PRI PRIDELAVI ZELENJAVE V ZAŠČITENIH PROSTORIH</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_Toc128731992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14</w:t>
        </w:r>
        <w:r w:rsidR="00BF304F" w:rsidRPr="00BF304F">
          <w:rPr>
            <w:rFonts w:ascii="Arial" w:hAnsi="Arial" w:cs="Arial"/>
            <w:webHidden/>
          </w:rPr>
          <w:fldChar w:fldCharType="end"/>
        </w:r>
      </w:hyperlink>
    </w:p>
    <w:p w14:paraId="0819D586" w14:textId="55E6376E" w:rsidR="00BF304F" w:rsidRPr="00BF304F" w:rsidRDefault="009E1CAA">
      <w:pPr>
        <w:pStyle w:val="Kazalovsebine2"/>
        <w:rPr>
          <w:rFonts w:ascii="Arial" w:eastAsiaTheme="minorEastAsia" w:hAnsi="Arial" w:cs="Arial"/>
          <w:b w:val="0"/>
          <w:sz w:val="22"/>
          <w:szCs w:val="22"/>
          <w:lang w:eastAsia="sl-SI"/>
        </w:rPr>
      </w:pPr>
      <w:hyperlink w:anchor="_Toc128731993" w:history="1">
        <w:r w:rsidR="00BF304F" w:rsidRPr="00BF304F">
          <w:rPr>
            <w:rStyle w:val="Hiperpovezava"/>
            <w:rFonts w:ascii="Arial" w:hAnsi="Arial" w:cs="Arial"/>
          </w:rPr>
          <w:t>12.8</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VREDNOST ŽETVENIH OSTANKOV NEKATERIH RASTLIN ZA NASLEDNJI POSEVEK</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_Toc128731993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14</w:t>
        </w:r>
        <w:r w:rsidR="00BF304F" w:rsidRPr="00BF304F">
          <w:rPr>
            <w:rFonts w:ascii="Arial" w:hAnsi="Arial" w:cs="Arial"/>
            <w:webHidden/>
          </w:rPr>
          <w:fldChar w:fldCharType="end"/>
        </w:r>
      </w:hyperlink>
    </w:p>
    <w:p w14:paraId="62212CAD" w14:textId="1C094365" w:rsidR="00BF304F" w:rsidRPr="00BF304F" w:rsidRDefault="009E1CAA">
      <w:pPr>
        <w:pStyle w:val="Kazalovsebine1"/>
        <w:rPr>
          <w:rFonts w:ascii="Arial" w:eastAsiaTheme="minorEastAsia" w:hAnsi="Arial" w:cs="Arial"/>
          <w:b w:val="0"/>
          <w:noProof/>
          <w:sz w:val="22"/>
          <w:szCs w:val="22"/>
          <w:lang w:eastAsia="sl-SI"/>
        </w:rPr>
      </w:pPr>
      <w:hyperlink w:anchor="_Toc128731994" w:history="1">
        <w:r w:rsidR="00BF304F" w:rsidRPr="00BF304F">
          <w:rPr>
            <w:rStyle w:val="Hiperpovezava"/>
            <w:rFonts w:ascii="Arial" w:hAnsi="Arial" w:cs="Arial"/>
            <w:noProof/>
          </w:rPr>
          <w:t>13</w:t>
        </w:r>
        <w:r w:rsidR="00BF304F" w:rsidRPr="00BF304F">
          <w:rPr>
            <w:rFonts w:ascii="Arial" w:eastAsiaTheme="minorEastAsia" w:hAnsi="Arial" w:cs="Arial"/>
            <w:b w:val="0"/>
            <w:noProof/>
            <w:sz w:val="22"/>
            <w:szCs w:val="22"/>
            <w:lang w:eastAsia="sl-SI"/>
          </w:rPr>
          <w:tab/>
        </w:r>
        <w:r w:rsidR="00BF304F" w:rsidRPr="00BF304F">
          <w:rPr>
            <w:rStyle w:val="Hiperpovezava"/>
            <w:rFonts w:ascii="Arial" w:hAnsi="Arial" w:cs="Arial"/>
            <w:noProof/>
          </w:rPr>
          <w:t>VARSTVO ZELENJAVE pred Boleznimi in škodljivci</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_Toc128731994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18</w:t>
        </w:r>
        <w:r w:rsidR="00BF304F" w:rsidRPr="00BF304F">
          <w:rPr>
            <w:rFonts w:ascii="Arial" w:hAnsi="Arial" w:cs="Arial"/>
            <w:noProof/>
            <w:webHidden/>
          </w:rPr>
          <w:fldChar w:fldCharType="end"/>
        </w:r>
      </w:hyperlink>
    </w:p>
    <w:p w14:paraId="2DBBCF20" w14:textId="01B75E0C" w:rsidR="00BF304F" w:rsidRPr="00BF304F" w:rsidRDefault="009E1CAA">
      <w:pPr>
        <w:pStyle w:val="Kazalovsebine2"/>
        <w:rPr>
          <w:rFonts w:ascii="Arial" w:eastAsiaTheme="minorEastAsia" w:hAnsi="Arial" w:cs="Arial"/>
          <w:b w:val="0"/>
          <w:sz w:val="22"/>
          <w:szCs w:val="22"/>
          <w:lang w:eastAsia="sl-SI"/>
        </w:rPr>
      </w:pPr>
      <w:hyperlink w:anchor="_Toc128731995" w:history="1">
        <w:r w:rsidR="00BF304F" w:rsidRPr="00BF304F">
          <w:rPr>
            <w:rStyle w:val="Hiperpovezava"/>
            <w:rFonts w:ascii="Arial" w:hAnsi="Arial" w:cs="Arial"/>
          </w:rPr>
          <w:t>13.1</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Zahteve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_Toc128731995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18</w:t>
        </w:r>
        <w:r w:rsidR="00BF304F" w:rsidRPr="00BF304F">
          <w:rPr>
            <w:rFonts w:ascii="Arial" w:hAnsi="Arial" w:cs="Arial"/>
            <w:webHidden/>
          </w:rPr>
          <w:fldChar w:fldCharType="end"/>
        </w:r>
      </w:hyperlink>
    </w:p>
    <w:p w14:paraId="1905D625" w14:textId="11067452" w:rsidR="00BF304F" w:rsidRPr="00BF304F" w:rsidRDefault="009E1CAA">
      <w:pPr>
        <w:pStyle w:val="Kazalovsebine2"/>
        <w:rPr>
          <w:rFonts w:ascii="Arial" w:eastAsiaTheme="minorEastAsia" w:hAnsi="Arial" w:cs="Arial"/>
          <w:b w:val="0"/>
          <w:sz w:val="22"/>
          <w:szCs w:val="22"/>
          <w:lang w:eastAsia="sl-SI"/>
        </w:rPr>
      </w:pPr>
      <w:hyperlink w:anchor="_Toc128731996" w:history="1">
        <w:r w:rsidR="00BF304F" w:rsidRPr="00BF304F">
          <w:rPr>
            <w:rStyle w:val="Hiperpovezava"/>
            <w:rFonts w:ascii="Arial" w:hAnsi="Arial" w:cs="Arial"/>
          </w:rPr>
          <w:t>13.2</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Prepovedi</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_Toc128731996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18</w:t>
        </w:r>
        <w:r w:rsidR="00BF304F" w:rsidRPr="00BF304F">
          <w:rPr>
            <w:rFonts w:ascii="Arial" w:hAnsi="Arial" w:cs="Arial"/>
            <w:webHidden/>
          </w:rPr>
          <w:fldChar w:fldCharType="end"/>
        </w:r>
      </w:hyperlink>
    </w:p>
    <w:p w14:paraId="0FF502EA" w14:textId="1A628176" w:rsidR="00BF304F" w:rsidRPr="00BF304F" w:rsidRDefault="009E1CAA">
      <w:pPr>
        <w:pStyle w:val="Kazalovsebine3"/>
        <w:rPr>
          <w:rFonts w:ascii="Arial" w:eastAsiaTheme="minorEastAsia" w:hAnsi="Arial" w:cs="Arial"/>
          <w:noProof/>
          <w:lang w:eastAsia="sl-SI"/>
        </w:rPr>
      </w:pPr>
      <w:hyperlink w:anchor="_Toc128731997" w:history="1">
        <w:r w:rsidR="00BF304F" w:rsidRPr="00BF304F">
          <w:rPr>
            <w:rStyle w:val="Hiperpovezava"/>
            <w:rFonts w:ascii="Arial" w:hAnsi="Arial" w:cs="Arial"/>
            <w:noProof/>
          </w:rPr>
          <w:t>13.2.1</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Priporočila</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_Toc128731997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18</w:t>
        </w:r>
        <w:r w:rsidR="00BF304F" w:rsidRPr="00BF304F">
          <w:rPr>
            <w:rFonts w:ascii="Arial" w:hAnsi="Arial" w:cs="Arial"/>
            <w:noProof/>
            <w:webHidden/>
          </w:rPr>
          <w:fldChar w:fldCharType="end"/>
        </w:r>
      </w:hyperlink>
    </w:p>
    <w:p w14:paraId="457D8AB2" w14:textId="55E8E800" w:rsidR="00BF304F" w:rsidRPr="00BF304F" w:rsidRDefault="009E1CAA">
      <w:pPr>
        <w:pStyle w:val="Kazalovsebine4"/>
        <w:tabs>
          <w:tab w:val="left" w:pos="1680"/>
          <w:tab w:val="right" w:leader="dot" w:pos="9060"/>
        </w:tabs>
        <w:rPr>
          <w:rFonts w:ascii="Arial" w:eastAsiaTheme="minorEastAsia" w:hAnsi="Arial" w:cs="Arial"/>
          <w:noProof/>
          <w:sz w:val="22"/>
          <w:szCs w:val="22"/>
          <w:lang w:eastAsia="sl-SI"/>
        </w:rPr>
      </w:pPr>
      <w:hyperlink w:anchor="_Toc128731998" w:history="1">
        <w:r w:rsidR="00BF304F" w:rsidRPr="00BF304F">
          <w:rPr>
            <w:rStyle w:val="Hiperpovezava"/>
            <w:rFonts w:ascii="Arial" w:hAnsi="Arial" w:cs="Arial"/>
            <w:noProof/>
          </w:rPr>
          <w:t>13.2.1.1</w:t>
        </w:r>
        <w:r w:rsidR="00BF304F" w:rsidRPr="00BF304F">
          <w:rPr>
            <w:rFonts w:ascii="Arial" w:eastAsiaTheme="minorEastAsia" w:hAnsi="Arial" w:cs="Arial"/>
            <w:noProof/>
            <w:sz w:val="22"/>
            <w:szCs w:val="22"/>
            <w:lang w:eastAsia="sl-SI"/>
          </w:rPr>
          <w:tab/>
        </w:r>
        <w:r w:rsidR="00BF304F" w:rsidRPr="00BF304F">
          <w:rPr>
            <w:rStyle w:val="Hiperpovezava"/>
            <w:rFonts w:ascii="Arial" w:hAnsi="Arial" w:cs="Arial"/>
            <w:noProof/>
          </w:rPr>
          <w:t>SPLOŠNO</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_Toc128731998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18</w:t>
        </w:r>
        <w:r w:rsidR="00BF304F" w:rsidRPr="00BF304F">
          <w:rPr>
            <w:rFonts w:ascii="Arial" w:hAnsi="Arial" w:cs="Arial"/>
            <w:noProof/>
            <w:webHidden/>
          </w:rPr>
          <w:fldChar w:fldCharType="end"/>
        </w:r>
      </w:hyperlink>
    </w:p>
    <w:p w14:paraId="7C3EB7A3" w14:textId="77FC0406" w:rsidR="00BF304F" w:rsidRPr="00BF304F" w:rsidRDefault="009E1CAA">
      <w:pPr>
        <w:pStyle w:val="Kazalovsebine4"/>
        <w:tabs>
          <w:tab w:val="left" w:pos="1680"/>
          <w:tab w:val="right" w:leader="dot" w:pos="9060"/>
        </w:tabs>
        <w:rPr>
          <w:rFonts w:ascii="Arial" w:eastAsiaTheme="minorEastAsia" w:hAnsi="Arial" w:cs="Arial"/>
          <w:noProof/>
          <w:sz w:val="22"/>
          <w:szCs w:val="22"/>
          <w:lang w:eastAsia="sl-SI"/>
        </w:rPr>
      </w:pPr>
      <w:hyperlink w:anchor="_Toc128731999" w:history="1">
        <w:r w:rsidR="00BF304F" w:rsidRPr="00BF304F">
          <w:rPr>
            <w:rStyle w:val="Hiperpovezava"/>
            <w:rFonts w:ascii="Arial" w:hAnsi="Arial" w:cs="Arial"/>
            <w:noProof/>
          </w:rPr>
          <w:t>13.2.1.2</w:t>
        </w:r>
        <w:r w:rsidR="00BF304F" w:rsidRPr="00BF304F">
          <w:rPr>
            <w:rFonts w:ascii="Arial" w:eastAsiaTheme="minorEastAsia" w:hAnsi="Arial" w:cs="Arial"/>
            <w:noProof/>
            <w:sz w:val="22"/>
            <w:szCs w:val="22"/>
            <w:lang w:eastAsia="sl-SI"/>
          </w:rPr>
          <w:tab/>
        </w:r>
        <w:r w:rsidR="00BF304F" w:rsidRPr="00BF304F">
          <w:rPr>
            <w:rStyle w:val="Hiperpovezava"/>
            <w:rFonts w:ascii="Arial" w:hAnsi="Arial" w:cs="Arial"/>
            <w:noProof/>
          </w:rPr>
          <w:t>Osnovne snovi za varstvo rastlin</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_Toc128731999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19</w:t>
        </w:r>
        <w:r w:rsidR="00BF304F" w:rsidRPr="00BF304F">
          <w:rPr>
            <w:rFonts w:ascii="Arial" w:hAnsi="Arial" w:cs="Arial"/>
            <w:noProof/>
            <w:webHidden/>
          </w:rPr>
          <w:fldChar w:fldCharType="end"/>
        </w:r>
      </w:hyperlink>
    </w:p>
    <w:p w14:paraId="0D17D46A" w14:textId="6A8AEED7" w:rsidR="00BF304F" w:rsidRPr="00BF304F" w:rsidRDefault="009E1CAA">
      <w:pPr>
        <w:pStyle w:val="Kazalovsebine4"/>
        <w:tabs>
          <w:tab w:val="left" w:pos="1680"/>
          <w:tab w:val="right" w:leader="dot" w:pos="9060"/>
        </w:tabs>
        <w:rPr>
          <w:rFonts w:ascii="Arial" w:eastAsiaTheme="minorEastAsia" w:hAnsi="Arial" w:cs="Arial"/>
          <w:noProof/>
          <w:sz w:val="22"/>
          <w:szCs w:val="22"/>
          <w:lang w:eastAsia="sl-SI"/>
        </w:rPr>
      </w:pPr>
      <w:hyperlink w:anchor="_Toc128732000" w:history="1">
        <w:r w:rsidR="00BF304F" w:rsidRPr="00BF304F">
          <w:rPr>
            <w:rStyle w:val="Hiperpovezava"/>
            <w:rFonts w:ascii="Arial" w:hAnsi="Arial" w:cs="Arial"/>
            <w:noProof/>
          </w:rPr>
          <w:t>13.2.1.3</w:t>
        </w:r>
        <w:r w:rsidR="00BF304F" w:rsidRPr="00BF304F">
          <w:rPr>
            <w:rFonts w:ascii="Arial" w:eastAsiaTheme="minorEastAsia" w:hAnsi="Arial" w:cs="Arial"/>
            <w:noProof/>
            <w:sz w:val="22"/>
            <w:szCs w:val="22"/>
            <w:lang w:eastAsia="sl-SI"/>
          </w:rPr>
          <w:tab/>
        </w:r>
        <w:r w:rsidR="00BF304F" w:rsidRPr="00BF304F">
          <w:rPr>
            <w:rStyle w:val="Hiperpovezava"/>
            <w:rFonts w:ascii="Arial" w:hAnsi="Arial" w:cs="Arial"/>
            <w:noProof/>
          </w:rPr>
          <w:t>Biotično varstvo rastlin</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_Toc128732000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23</w:t>
        </w:r>
        <w:r w:rsidR="00BF304F" w:rsidRPr="00BF304F">
          <w:rPr>
            <w:rFonts w:ascii="Arial" w:hAnsi="Arial" w:cs="Arial"/>
            <w:noProof/>
            <w:webHidden/>
          </w:rPr>
          <w:fldChar w:fldCharType="end"/>
        </w:r>
      </w:hyperlink>
    </w:p>
    <w:p w14:paraId="663CA512" w14:textId="15105E01" w:rsidR="00BF304F" w:rsidRPr="00BF304F" w:rsidRDefault="009E1CAA">
      <w:pPr>
        <w:pStyle w:val="Kazalovsebine3"/>
        <w:rPr>
          <w:rFonts w:ascii="Arial" w:eastAsiaTheme="minorEastAsia" w:hAnsi="Arial" w:cs="Arial"/>
          <w:noProof/>
          <w:lang w:eastAsia="sl-SI"/>
        </w:rPr>
      </w:pPr>
      <w:hyperlink w:anchor="_Toc128732001" w:history="1">
        <w:r w:rsidR="00BF304F" w:rsidRPr="00BF304F">
          <w:rPr>
            <w:rStyle w:val="Hiperpovezava"/>
            <w:rFonts w:ascii="Arial" w:hAnsi="Arial" w:cs="Arial"/>
            <w:noProof/>
          </w:rPr>
          <w:t>13.2.2</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Preglednica: Seznam domorodnih vrst organizmov in tržnih proizvodov za biotično varstvo zelenjave</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_Toc128732001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26</w:t>
        </w:r>
        <w:r w:rsidR="00BF304F" w:rsidRPr="00BF304F">
          <w:rPr>
            <w:rFonts w:ascii="Arial" w:hAnsi="Arial" w:cs="Arial"/>
            <w:noProof/>
            <w:webHidden/>
          </w:rPr>
          <w:fldChar w:fldCharType="end"/>
        </w:r>
      </w:hyperlink>
    </w:p>
    <w:p w14:paraId="3F959714" w14:textId="7DA1B9F1" w:rsidR="00BF304F" w:rsidRPr="00BF304F" w:rsidRDefault="009E1CAA">
      <w:pPr>
        <w:pStyle w:val="Kazalovsebine2"/>
        <w:rPr>
          <w:rFonts w:ascii="Arial" w:eastAsiaTheme="minorEastAsia" w:hAnsi="Arial" w:cs="Arial"/>
          <w:b w:val="0"/>
          <w:sz w:val="22"/>
          <w:szCs w:val="22"/>
          <w:lang w:eastAsia="sl-SI"/>
        </w:rPr>
      </w:pPr>
      <w:hyperlink w:anchor="_Toc128732002" w:history="1">
        <w:r w:rsidR="00BF304F" w:rsidRPr="00BF304F">
          <w:rPr>
            <w:rStyle w:val="Hiperpovezava"/>
            <w:rFonts w:ascii="Arial" w:hAnsi="Arial" w:cs="Arial"/>
          </w:rPr>
          <w:t>13.3</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NAČINI VARSTVA ZELENJAVE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_Toc128732002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31</w:t>
        </w:r>
        <w:r w:rsidR="00BF304F" w:rsidRPr="00BF304F">
          <w:rPr>
            <w:rFonts w:ascii="Arial" w:hAnsi="Arial" w:cs="Arial"/>
            <w:webHidden/>
          </w:rPr>
          <w:fldChar w:fldCharType="end"/>
        </w:r>
      </w:hyperlink>
    </w:p>
    <w:p w14:paraId="68D1B78D" w14:textId="55BAB016" w:rsidR="00BF304F" w:rsidRPr="00BF304F" w:rsidRDefault="009E1CAA">
      <w:pPr>
        <w:pStyle w:val="Kazalovsebine3"/>
        <w:rPr>
          <w:rFonts w:ascii="Arial" w:eastAsiaTheme="minorEastAsia" w:hAnsi="Arial" w:cs="Arial"/>
          <w:noProof/>
          <w:lang w:eastAsia="sl-SI"/>
        </w:rPr>
      </w:pPr>
      <w:hyperlink w:anchor="_Toc128732003" w:history="1">
        <w:r w:rsidR="00BF304F" w:rsidRPr="00BF304F">
          <w:rPr>
            <w:rStyle w:val="Hiperpovezava"/>
            <w:rFonts w:ascii="Arial" w:hAnsi="Arial" w:cs="Arial"/>
            <w:caps/>
            <w:noProof/>
          </w:rPr>
          <w:t>13.3.1</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Preventivni ukrepi</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_Toc128732003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31</w:t>
        </w:r>
        <w:r w:rsidR="00BF304F" w:rsidRPr="00BF304F">
          <w:rPr>
            <w:rFonts w:ascii="Arial" w:hAnsi="Arial" w:cs="Arial"/>
            <w:noProof/>
            <w:webHidden/>
          </w:rPr>
          <w:fldChar w:fldCharType="end"/>
        </w:r>
      </w:hyperlink>
    </w:p>
    <w:p w14:paraId="507B7B88" w14:textId="0E8057A8" w:rsidR="00BF304F" w:rsidRPr="00BF304F" w:rsidRDefault="009E1CAA">
      <w:pPr>
        <w:pStyle w:val="Kazalovsebine3"/>
        <w:rPr>
          <w:rFonts w:ascii="Arial" w:eastAsiaTheme="minorEastAsia" w:hAnsi="Arial" w:cs="Arial"/>
          <w:noProof/>
          <w:lang w:eastAsia="sl-SI"/>
        </w:rPr>
      </w:pPr>
      <w:hyperlink w:anchor="_Toc128732004" w:history="1">
        <w:r w:rsidR="00BF304F" w:rsidRPr="00BF304F">
          <w:rPr>
            <w:rStyle w:val="Hiperpovezava"/>
            <w:rFonts w:ascii="Arial" w:hAnsi="Arial" w:cs="Arial"/>
            <w:caps/>
            <w:noProof/>
          </w:rPr>
          <w:t>13.3.2</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Metode varstva rastlin z nizkim tveganjem</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_Toc128732004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31</w:t>
        </w:r>
        <w:r w:rsidR="00BF304F" w:rsidRPr="00BF304F">
          <w:rPr>
            <w:rFonts w:ascii="Arial" w:hAnsi="Arial" w:cs="Arial"/>
            <w:noProof/>
            <w:webHidden/>
          </w:rPr>
          <w:fldChar w:fldCharType="end"/>
        </w:r>
      </w:hyperlink>
    </w:p>
    <w:p w14:paraId="2C3EEC0C" w14:textId="27EA1834" w:rsidR="00BF304F" w:rsidRPr="00BF304F" w:rsidRDefault="009E1CAA">
      <w:pPr>
        <w:pStyle w:val="Kazalovsebine4"/>
        <w:tabs>
          <w:tab w:val="left" w:pos="1680"/>
          <w:tab w:val="right" w:leader="dot" w:pos="9060"/>
        </w:tabs>
        <w:rPr>
          <w:rFonts w:ascii="Arial" w:eastAsiaTheme="minorEastAsia" w:hAnsi="Arial" w:cs="Arial"/>
          <w:noProof/>
          <w:sz w:val="22"/>
          <w:szCs w:val="22"/>
          <w:lang w:eastAsia="sl-SI"/>
        </w:rPr>
      </w:pPr>
      <w:hyperlink w:anchor="_Toc128732005" w:history="1">
        <w:r w:rsidR="00BF304F" w:rsidRPr="00BF304F">
          <w:rPr>
            <w:rStyle w:val="Hiperpovezava"/>
            <w:rFonts w:ascii="Arial" w:hAnsi="Arial" w:cs="Arial"/>
            <w:noProof/>
          </w:rPr>
          <w:t>13.3.2.1</w:t>
        </w:r>
        <w:r w:rsidR="00BF304F" w:rsidRPr="00BF304F">
          <w:rPr>
            <w:rFonts w:ascii="Arial" w:eastAsiaTheme="minorEastAsia" w:hAnsi="Arial" w:cs="Arial"/>
            <w:noProof/>
            <w:sz w:val="22"/>
            <w:szCs w:val="22"/>
            <w:lang w:eastAsia="sl-SI"/>
          </w:rPr>
          <w:tab/>
        </w:r>
        <w:r w:rsidR="00BF304F" w:rsidRPr="00BF304F">
          <w:rPr>
            <w:rStyle w:val="Hiperpovezava"/>
            <w:rFonts w:ascii="Arial" w:hAnsi="Arial" w:cs="Arial"/>
            <w:noProof/>
          </w:rPr>
          <w:t>Fizikalni načini</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_Toc128732005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31</w:t>
        </w:r>
        <w:r w:rsidR="00BF304F" w:rsidRPr="00BF304F">
          <w:rPr>
            <w:rFonts w:ascii="Arial" w:hAnsi="Arial" w:cs="Arial"/>
            <w:noProof/>
            <w:webHidden/>
          </w:rPr>
          <w:fldChar w:fldCharType="end"/>
        </w:r>
      </w:hyperlink>
    </w:p>
    <w:p w14:paraId="04F24175" w14:textId="6991064C" w:rsidR="00BF304F" w:rsidRPr="00BF304F" w:rsidRDefault="009E1CAA">
      <w:pPr>
        <w:pStyle w:val="Kazalovsebine4"/>
        <w:tabs>
          <w:tab w:val="left" w:pos="1680"/>
          <w:tab w:val="right" w:leader="dot" w:pos="9060"/>
        </w:tabs>
        <w:rPr>
          <w:rFonts w:ascii="Arial" w:eastAsiaTheme="minorEastAsia" w:hAnsi="Arial" w:cs="Arial"/>
          <w:noProof/>
          <w:sz w:val="22"/>
          <w:szCs w:val="22"/>
          <w:lang w:eastAsia="sl-SI"/>
        </w:rPr>
      </w:pPr>
      <w:hyperlink w:anchor="_Toc128732006" w:history="1">
        <w:r w:rsidR="00BF304F" w:rsidRPr="00BF304F">
          <w:rPr>
            <w:rStyle w:val="Hiperpovezava"/>
            <w:rFonts w:ascii="Arial" w:hAnsi="Arial" w:cs="Arial"/>
            <w:noProof/>
          </w:rPr>
          <w:t>13.3.2.2</w:t>
        </w:r>
        <w:r w:rsidR="00BF304F" w:rsidRPr="00BF304F">
          <w:rPr>
            <w:rFonts w:ascii="Arial" w:eastAsiaTheme="minorEastAsia" w:hAnsi="Arial" w:cs="Arial"/>
            <w:noProof/>
            <w:sz w:val="22"/>
            <w:szCs w:val="22"/>
            <w:lang w:eastAsia="sl-SI"/>
          </w:rPr>
          <w:tab/>
        </w:r>
        <w:r w:rsidR="00BF304F" w:rsidRPr="00BF304F">
          <w:rPr>
            <w:rStyle w:val="Hiperpovezava"/>
            <w:rFonts w:ascii="Arial" w:hAnsi="Arial" w:cs="Arial"/>
            <w:noProof/>
          </w:rPr>
          <w:t>Biotehniški način</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_Toc128732006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32</w:t>
        </w:r>
        <w:r w:rsidR="00BF304F" w:rsidRPr="00BF304F">
          <w:rPr>
            <w:rFonts w:ascii="Arial" w:hAnsi="Arial" w:cs="Arial"/>
            <w:noProof/>
            <w:webHidden/>
          </w:rPr>
          <w:fldChar w:fldCharType="end"/>
        </w:r>
      </w:hyperlink>
    </w:p>
    <w:p w14:paraId="5CC5E8B7" w14:textId="00789B48" w:rsidR="00BF304F" w:rsidRPr="00BF304F" w:rsidRDefault="009E1CAA">
      <w:pPr>
        <w:pStyle w:val="Kazalovsebine4"/>
        <w:tabs>
          <w:tab w:val="left" w:pos="1680"/>
          <w:tab w:val="right" w:leader="dot" w:pos="9060"/>
        </w:tabs>
        <w:rPr>
          <w:rFonts w:ascii="Arial" w:eastAsiaTheme="minorEastAsia" w:hAnsi="Arial" w:cs="Arial"/>
          <w:noProof/>
          <w:sz w:val="22"/>
          <w:szCs w:val="22"/>
          <w:lang w:eastAsia="sl-SI"/>
        </w:rPr>
      </w:pPr>
      <w:hyperlink w:anchor="_Toc128732007" w:history="1">
        <w:r w:rsidR="00BF304F" w:rsidRPr="00BF304F">
          <w:rPr>
            <w:rStyle w:val="Hiperpovezava"/>
            <w:rFonts w:ascii="Arial" w:hAnsi="Arial" w:cs="Arial"/>
            <w:noProof/>
          </w:rPr>
          <w:t>13.3.2.3</w:t>
        </w:r>
        <w:r w:rsidR="00BF304F" w:rsidRPr="00BF304F">
          <w:rPr>
            <w:rFonts w:ascii="Arial" w:eastAsiaTheme="minorEastAsia" w:hAnsi="Arial" w:cs="Arial"/>
            <w:noProof/>
            <w:sz w:val="22"/>
            <w:szCs w:val="22"/>
            <w:lang w:eastAsia="sl-SI"/>
          </w:rPr>
          <w:tab/>
        </w:r>
        <w:r w:rsidR="00BF304F" w:rsidRPr="00BF304F">
          <w:rPr>
            <w:rStyle w:val="Hiperpovezava"/>
            <w:rFonts w:ascii="Arial" w:hAnsi="Arial" w:cs="Arial"/>
            <w:noProof/>
          </w:rPr>
          <w:t>Biotično varstvo rastlin</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_Toc128732007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32</w:t>
        </w:r>
        <w:r w:rsidR="00BF304F" w:rsidRPr="00BF304F">
          <w:rPr>
            <w:rFonts w:ascii="Arial" w:hAnsi="Arial" w:cs="Arial"/>
            <w:noProof/>
            <w:webHidden/>
          </w:rPr>
          <w:fldChar w:fldCharType="end"/>
        </w:r>
      </w:hyperlink>
    </w:p>
    <w:p w14:paraId="2F7D8BB3" w14:textId="419FC7EB" w:rsidR="00BF304F" w:rsidRPr="00BF304F" w:rsidRDefault="009E1CAA">
      <w:pPr>
        <w:pStyle w:val="Kazalovsebine4"/>
        <w:tabs>
          <w:tab w:val="left" w:pos="1680"/>
          <w:tab w:val="right" w:leader="dot" w:pos="9060"/>
        </w:tabs>
        <w:rPr>
          <w:rFonts w:ascii="Arial" w:eastAsiaTheme="minorEastAsia" w:hAnsi="Arial" w:cs="Arial"/>
          <w:noProof/>
          <w:sz w:val="22"/>
          <w:szCs w:val="22"/>
          <w:lang w:eastAsia="sl-SI"/>
        </w:rPr>
      </w:pPr>
      <w:hyperlink w:anchor="_Toc128732008" w:history="1">
        <w:r w:rsidR="00BF304F" w:rsidRPr="00BF304F">
          <w:rPr>
            <w:rStyle w:val="Hiperpovezava"/>
            <w:rFonts w:ascii="Arial" w:hAnsi="Arial" w:cs="Arial"/>
            <w:noProof/>
          </w:rPr>
          <w:t>13.3.2.4</w:t>
        </w:r>
        <w:r w:rsidR="00BF304F" w:rsidRPr="00BF304F">
          <w:rPr>
            <w:rFonts w:ascii="Arial" w:eastAsiaTheme="minorEastAsia" w:hAnsi="Arial" w:cs="Arial"/>
            <w:noProof/>
            <w:sz w:val="22"/>
            <w:szCs w:val="22"/>
            <w:lang w:eastAsia="sl-SI"/>
          </w:rPr>
          <w:tab/>
        </w:r>
        <w:r w:rsidR="00BF304F" w:rsidRPr="00BF304F">
          <w:rPr>
            <w:rStyle w:val="Hiperpovezava"/>
            <w:rFonts w:ascii="Arial" w:hAnsi="Arial" w:cs="Arial"/>
            <w:noProof/>
          </w:rPr>
          <w:t>Kemični ukrepi</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_Toc128732008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32</w:t>
        </w:r>
        <w:r w:rsidR="00BF304F" w:rsidRPr="00BF304F">
          <w:rPr>
            <w:rFonts w:ascii="Arial" w:hAnsi="Arial" w:cs="Arial"/>
            <w:noProof/>
            <w:webHidden/>
          </w:rPr>
          <w:fldChar w:fldCharType="end"/>
        </w:r>
      </w:hyperlink>
    </w:p>
    <w:p w14:paraId="7E6515FC" w14:textId="7FC299B8" w:rsidR="00BF304F" w:rsidRPr="00BF304F" w:rsidRDefault="009E1CAA">
      <w:pPr>
        <w:pStyle w:val="Kazalovsebine2"/>
        <w:rPr>
          <w:rFonts w:ascii="Arial" w:eastAsiaTheme="minorEastAsia" w:hAnsi="Arial" w:cs="Arial"/>
          <w:b w:val="0"/>
          <w:sz w:val="22"/>
          <w:szCs w:val="22"/>
          <w:lang w:eastAsia="sl-SI"/>
        </w:rPr>
      </w:pPr>
      <w:hyperlink w:anchor="_Toc128732009" w:history="1">
        <w:r w:rsidR="00BF304F" w:rsidRPr="00BF304F">
          <w:rPr>
            <w:rStyle w:val="Hiperpovezava"/>
            <w:rFonts w:ascii="Arial" w:hAnsi="Arial" w:cs="Arial"/>
          </w:rPr>
          <w:t>13.4</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Poraba FFS, ki jim je potekla registracija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_Toc128732009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33</w:t>
        </w:r>
        <w:r w:rsidR="00BF304F" w:rsidRPr="00BF304F">
          <w:rPr>
            <w:rFonts w:ascii="Arial" w:hAnsi="Arial" w:cs="Arial"/>
            <w:webHidden/>
          </w:rPr>
          <w:fldChar w:fldCharType="end"/>
        </w:r>
      </w:hyperlink>
    </w:p>
    <w:p w14:paraId="07095B16" w14:textId="632DAE79" w:rsidR="00BF304F" w:rsidRPr="00BF304F" w:rsidRDefault="009E1CAA">
      <w:pPr>
        <w:pStyle w:val="Kazalovsebine2"/>
        <w:rPr>
          <w:rFonts w:ascii="Arial" w:eastAsiaTheme="minorEastAsia" w:hAnsi="Arial" w:cs="Arial"/>
          <w:b w:val="0"/>
          <w:sz w:val="22"/>
          <w:szCs w:val="22"/>
          <w:lang w:eastAsia="sl-SI"/>
        </w:rPr>
      </w:pPr>
      <w:hyperlink w:anchor="_Toc128732010" w:history="1">
        <w:r w:rsidR="00BF304F" w:rsidRPr="00BF304F">
          <w:rPr>
            <w:rStyle w:val="Hiperpovezava"/>
            <w:rFonts w:ascii="Arial" w:hAnsi="Arial" w:cs="Arial"/>
          </w:rPr>
          <w:t>13.5</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Obvladovanje zanašanja FFS</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_Toc128732010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33</w:t>
        </w:r>
        <w:r w:rsidR="00BF304F" w:rsidRPr="00BF304F">
          <w:rPr>
            <w:rFonts w:ascii="Arial" w:hAnsi="Arial" w:cs="Arial"/>
            <w:webHidden/>
          </w:rPr>
          <w:fldChar w:fldCharType="end"/>
        </w:r>
      </w:hyperlink>
    </w:p>
    <w:p w14:paraId="0CF81C42" w14:textId="78CA7532" w:rsidR="00BF304F" w:rsidRPr="00BF304F" w:rsidRDefault="009E1CAA">
      <w:pPr>
        <w:pStyle w:val="Kazalovsebine2"/>
        <w:rPr>
          <w:rFonts w:ascii="Arial" w:eastAsiaTheme="minorEastAsia" w:hAnsi="Arial" w:cs="Arial"/>
          <w:b w:val="0"/>
          <w:sz w:val="22"/>
          <w:szCs w:val="22"/>
          <w:lang w:eastAsia="sl-SI"/>
        </w:rPr>
      </w:pPr>
      <w:hyperlink w:anchor="_Toc128732011" w:history="1">
        <w:r w:rsidR="00BF304F" w:rsidRPr="00BF304F">
          <w:rPr>
            <w:rStyle w:val="Hiperpovezava"/>
            <w:rFonts w:ascii="Arial" w:hAnsi="Arial" w:cs="Arial"/>
          </w:rPr>
          <w:t>13.6</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Opazovalno-napovedovalna služba za varstvo rastlin</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_Toc128732011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34</w:t>
        </w:r>
        <w:r w:rsidR="00BF304F" w:rsidRPr="00BF304F">
          <w:rPr>
            <w:rFonts w:ascii="Arial" w:hAnsi="Arial" w:cs="Arial"/>
            <w:webHidden/>
          </w:rPr>
          <w:fldChar w:fldCharType="end"/>
        </w:r>
      </w:hyperlink>
    </w:p>
    <w:p w14:paraId="2560CB79" w14:textId="4F6C55D7" w:rsidR="00BF304F" w:rsidRPr="00BF304F" w:rsidRDefault="009E1CAA">
      <w:pPr>
        <w:pStyle w:val="Kazalovsebine1"/>
        <w:rPr>
          <w:rFonts w:ascii="Arial" w:eastAsiaTheme="minorEastAsia" w:hAnsi="Arial" w:cs="Arial"/>
          <w:b w:val="0"/>
          <w:noProof/>
          <w:sz w:val="22"/>
          <w:szCs w:val="22"/>
          <w:lang w:eastAsia="sl-SI"/>
        </w:rPr>
      </w:pPr>
      <w:hyperlink w:anchor="_Toc128732012" w:history="1">
        <w:r w:rsidR="00BF304F" w:rsidRPr="00BF304F">
          <w:rPr>
            <w:rStyle w:val="Hiperpovezava"/>
            <w:rFonts w:ascii="Arial" w:hAnsi="Arial" w:cs="Arial"/>
            <w:noProof/>
          </w:rPr>
          <w:t>14</w:t>
        </w:r>
        <w:r w:rsidR="00BF304F" w:rsidRPr="00BF304F">
          <w:rPr>
            <w:rFonts w:ascii="Arial" w:eastAsiaTheme="minorEastAsia" w:hAnsi="Arial" w:cs="Arial"/>
            <w:b w:val="0"/>
            <w:noProof/>
            <w:sz w:val="22"/>
            <w:szCs w:val="22"/>
            <w:lang w:eastAsia="sl-SI"/>
          </w:rPr>
          <w:tab/>
        </w:r>
        <w:r w:rsidR="00BF304F" w:rsidRPr="00BF304F">
          <w:rPr>
            <w:rStyle w:val="Hiperpovezava"/>
            <w:rFonts w:ascii="Arial" w:hAnsi="Arial" w:cs="Arial"/>
            <w:noProof/>
          </w:rPr>
          <w:t>INTEGRIRANO VARSTVO ZELENJAVE</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_Toc128732012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35</w:t>
        </w:r>
        <w:r w:rsidR="00BF304F" w:rsidRPr="00BF304F">
          <w:rPr>
            <w:rFonts w:ascii="Arial" w:hAnsi="Arial" w:cs="Arial"/>
            <w:noProof/>
            <w:webHidden/>
          </w:rPr>
          <w:fldChar w:fldCharType="end"/>
        </w:r>
      </w:hyperlink>
    </w:p>
    <w:p w14:paraId="0D6A9CFA" w14:textId="3D91F418" w:rsidR="00BF304F" w:rsidRPr="00BF304F" w:rsidRDefault="009E1CAA">
      <w:pPr>
        <w:pStyle w:val="Kazalovsebine2"/>
        <w:rPr>
          <w:rFonts w:ascii="Arial" w:eastAsiaTheme="minorEastAsia" w:hAnsi="Arial" w:cs="Arial"/>
          <w:b w:val="0"/>
          <w:sz w:val="22"/>
          <w:szCs w:val="22"/>
          <w:lang w:eastAsia="sl-SI"/>
        </w:rPr>
      </w:pPr>
      <w:hyperlink w:anchor="_Toc128732013" w:history="1">
        <w:r w:rsidR="00BF304F" w:rsidRPr="00BF304F">
          <w:rPr>
            <w:rStyle w:val="Hiperpovezava"/>
            <w:rFonts w:ascii="Arial" w:hAnsi="Arial" w:cs="Arial"/>
          </w:rPr>
          <w:t>14.1</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FIŽOLA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_Toc128732013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35</w:t>
        </w:r>
        <w:r w:rsidR="00BF304F" w:rsidRPr="00BF304F">
          <w:rPr>
            <w:rFonts w:ascii="Arial" w:hAnsi="Arial" w:cs="Arial"/>
            <w:webHidden/>
          </w:rPr>
          <w:fldChar w:fldCharType="end"/>
        </w:r>
      </w:hyperlink>
    </w:p>
    <w:p w14:paraId="4E14E941" w14:textId="089FB0DE" w:rsidR="00BF304F" w:rsidRPr="00BF304F" w:rsidRDefault="009E1CAA">
      <w:pPr>
        <w:pStyle w:val="Kazalovsebine2"/>
        <w:rPr>
          <w:rFonts w:ascii="Arial" w:eastAsiaTheme="minorEastAsia" w:hAnsi="Arial" w:cs="Arial"/>
          <w:b w:val="0"/>
          <w:sz w:val="22"/>
          <w:szCs w:val="22"/>
          <w:lang w:eastAsia="sl-SI"/>
        </w:rPr>
      </w:pPr>
      <w:hyperlink w:anchor="_Toc128732014" w:history="1">
        <w:r w:rsidR="00BF304F" w:rsidRPr="00BF304F">
          <w:rPr>
            <w:rStyle w:val="Hiperpovezava"/>
            <w:rFonts w:ascii="Arial" w:hAnsi="Arial" w:cs="Arial"/>
          </w:rPr>
          <w:t>14.2</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GRAHA IN BOBA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_Toc128732014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38</w:t>
        </w:r>
        <w:r w:rsidR="00BF304F" w:rsidRPr="00BF304F">
          <w:rPr>
            <w:rFonts w:ascii="Arial" w:hAnsi="Arial" w:cs="Arial"/>
            <w:webHidden/>
          </w:rPr>
          <w:fldChar w:fldCharType="end"/>
        </w:r>
      </w:hyperlink>
    </w:p>
    <w:p w14:paraId="13453291" w14:textId="27DB6FF7" w:rsidR="00BF304F" w:rsidRPr="00BF304F" w:rsidRDefault="009E1CAA">
      <w:pPr>
        <w:pStyle w:val="Kazalovsebine3"/>
        <w:rPr>
          <w:rFonts w:ascii="Arial" w:eastAsiaTheme="minorEastAsia" w:hAnsi="Arial" w:cs="Arial"/>
          <w:noProof/>
          <w:lang w:eastAsia="sl-SI"/>
        </w:rPr>
      </w:pPr>
      <w:hyperlink w:anchor="_Toc128732015" w:history="1">
        <w:r w:rsidR="00BF304F" w:rsidRPr="00BF304F">
          <w:rPr>
            <w:rStyle w:val="Hiperpovezava"/>
            <w:rFonts w:ascii="Arial" w:hAnsi="Arial" w:cs="Arial"/>
            <w:noProof/>
          </w:rPr>
          <w:t>14.2.1</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INTEGRIRANO VARSTVO GRAHA</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_Toc128732015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40</w:t>
        </w:r>
        <w:r w:rsidR="00BF304F" w:rsidRPr="00BF304F">
          <w:rPr>
            <w:rFonts w:ascii="Arial" w:hAnsi="Arial" w:cs="Arial"/>
            <w:noProof/>
            <w:webHidden/>
          </w:rPr>
          <w:fldChar w:fldCharType="end"/>
        </w:r>
      </w:hyperlink>
    </w:p>
    <w:p w14:paraId="60B190E2" w14:textId="17DA9351" w:rsidR="00BF304F" w:rsidRPr="00BF304F" w:rsidRDefault="009E1CAA">
      <w:pPr>
        <w:pStyle w:val="Kazalovsebine3"/>
        <w:rPr>
          <w:rFonts w:ascii="Arial" w:eastAsiaTheme="minorEastAsia" w:hAnsi="Arial" w:cs="Arial"/>
          <w:noProof/>
          <w:lang w:eastAsia="sl-SI"/>
        </w:rPr>
      </w:pPr>
      <w:hyperlink w:anchor="_Toc128732016" w:history="1">
        <w:r w:rsidR="00BF304F" w:rsidRPr="00BF304F">
          <w:rPr>
            <w:rStyle w:val="Hiperpovezava"/>
            <w:rFonts w:ascii="Arial" w:hAnsi="Arial" w:cs="Arial"/>
            <w:noProof/>
          </w:rPr>
          <w:t>14.2.2</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INTEGRIRANO VARSTVO BOBA</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_Toc128732016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40</w:t>
        </w:r>
        <w:r w:rsidR="00BF304F" w:rsidRPr="00BF304F">
          <w:rPr>
            <w:rFonts w:ascii="Arial" w:hAnsi="Arial" w:cs="Arial"/>
            <w:noProof/>
            <w:webHidden/>
          </w:rPr>
          <w:fldChar w:fldCharType="end"/>
        </w:r>
      </w:hyperlink>
    </w:p>
    <w:p w14:paraId="17100E63" w14:textId="6ACB7147" w:rsidR="00BF304F" w:rsidRPr="00BF304F" w:rsidRDefault="009E1CAA">
      <w:pPr>
        <w:pStyle w:val="Kazalovsebine2"/>
        <w:rPr>
          <w:rFonts w:ascii="Arial" w:eastAsiaTheme="minorEastAsia" w:hAnsi="Arial" w:cs="Arial"/>
          <w:b w:val="0"/>
          <w:sz w:val="22"/>
          <w:szCs w:val="22"/>
          <w:lang w:eastAsia="sl-SI"/>
        </w:rPr>
      </w:pPr>
      <w:hyperlink w:anchor="_Toc128732017" w:history="1">
        <w:r w:rsidR="00BF304F" w:rsidRPr="00BF304F">
          <w:rPr>
            <w:rStyle w:val="Hiperpovezava"/>
            <w:rFonts w:ascii="Arial" w:hAnsi="Arial" w:cs="Arial"/>
          </w:rPr>
          <w:t>14.3</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KORENJA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_Toc128732017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41</w:t>
        </w:r>
        <w:r w:rsidR="00BF304F" w:rsidRPr="00BF304F">
          <w:rPr>
            <w:rFonts w:ascii="Arial" w:hAnsi="Arial" w:cs="Arial"/>
            <w:webHidden/>
          </w:rPr>
          <w:fldChar w:fldCharType="end"/>
        </w:r>
      </w:hyperlink>
    </w:p>
    <w:p w14:paraId="5E04AF19" w14:textId="484D9371" w:rsidR="00BF304F" w:rsidRPr="00BF304F" w:rsidRDefault="009E1CAA">
      <w:pPr>
        <w:pStyle w:val="Kazalovsebine2"/>
        <w:rPr>
          <w:rFonts w:ascii="Arial" w:eastAsiaTheme="minorEastAsia" w:hAnsi="Arial" w:cs="Arial"/>
          <w:b w:val="0"/>
          <w:sz w:val="22"/>
          <w:szCs w:val="22"/>
          <w:lang w:eastAsia="sl-SI"/>
        </w:rPr>
      </w:pPr>
      <w:hyperlink w:anchor="_Toc128732018" w:history="1">
        <w:r w:rsidR="00BF304F" w:rsidRPr="00BF304F">
          <w:rPr>
            <w:rStyle w:val="Hiperpovezava"/>
            <w:rFonts w:ascii="Arial" w:hAnsi="Arial" w:cs="Arial"/>
          </w:rPr>
          <w:t>14.4</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PETERŠILJA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_Toc128732018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47</w:t>
        </w:r>
        <w:r w:rsidR="00BF304F" w:rsidRPr="00BF304F">
          <w:rPr>
            <w:rFonts w:ascii="Arial" w:hAnsi="Arial" w:cs="Arial"/>
            <w:webHidden/>
          </w:rPr>
          <w:fldChar w:fldCharType="end"/>
        </w:r>
      </w:hyperlink>
    </w:p>
    <w:p w14:paraId="74BE48B1" w14:textId="58DAAE6E" w:rsidR="00BF304F" w:rsidRPr="00BF304F" w:rsidRDefault="009E1CAA">
      <w:pPr>
        <w:pStyle w:val="Kazalovsebine2"/>
        <w:rPr>
          <w:rFonts w:ascii="Arial" w:eastAsiaTheme="minorEastAsia" w:hAnsi="Arial" w:cs="Arial"/>
          <w:b w:val="0"/>
          <w:sz w:val="22"/>
          <w:szCs w:val="22"/>
          <w:lang w:eastAsia="sl-SI"/>
        </w:rPr>
      </w:pPr>
      <w:hyperlink w:anchor="_Toc128732019" w:history="1">
        <w:r w:rsidR="00BF304F" w:rsidRPr="00BF304F">
          <w:rPr>
            <w:rStyle w:val="Hiperpovezava"/>
            <w:rFonts w:ascii="Arial" w:hAnsi="Arial" w:cs="Arial"/>
          </w:rPr>
          <w:t>14.5</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KOLERABICE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_Toc128732019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50</w:t>
        </w:r>
        <w:r w:rsidR="00BF304F" w:rsidRPr="00BF304F">
          <w:rPr>
            <w:rFonts w:ascii="Arial" w:hAnsi="Arial" w:cs="Arial"/>
            <w:webHidden/>
          </w:rPr>
          <w:fldChar w:fldCharType="end"/>
        </w:r>
      </w:hyperlink>
    </w:p>
    <w:p w14:paraId="42F79CBF" w14:textId="196B3995" w:rsidR="00BF304F" w:rsidRPr="00BF304F" w:rsidRDefault="009E1CAA">
      <w:pPr>
        <w:pStyle w:val="Kazalovsebine2"/>
        <w:rPr>
          <w:rFonts w:ascii="Arial" w:eastAsiaTheme="minorEastAsia" w:hAnsi="Arial" w:cs="Arial"/>
          <w:b w:val="0"/>
          <w:sz w:val="22"/>
          <w:szCs w:val="22"/>
          <w:lang w:eastAsia="sl-SI"/>
        </w:rPr>
      </w:pPr>
      <w:hyperlink w:anchor="_Toc128732020" w:history="1">
        <w:r w:rsidR="00BF304F" w:rsidRPr="00BF304F">
          <w:rPr>
            <w:rStyle w:val="Hiperpovezava"/>
            <w:rFonts w:ascii="Arial" w:hAnsi="Arial" w:cs="Arial"/>
          </w:rPr>
          <w:t>14.6</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PASTINAKA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_Toc128732020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51</w:t>
        </w:r>
        <w:r w:rsidR="00BF304F" w:rsidRPr="00BF304F">
          <w:rPr>
            <w:rFonts w:ascii="Arial" w:hAnsi="Arial" w:cs="Arial"/>
            <w:webHidden/>
          </w:rPr>
          <w:fldChar w:fldCharType="end"/>
        </w:r>
      </w:hyperlink>
    </w:p>
    <w:p w14:paraId="30451B56" w14:textId="151E0D2E" w:rsidR="00BF304F" w:rsidRPr="00BF304F" w:rsidRDefault="009E1CAA">
      <w:pPr>
        <w:pStyle w:val="Kazalovsebine2"/>
        <w:rPr>
          <w:rFonts w:ascii="Arial" w:eastAsiaTheme="minorEastAsia" w:hAnsi="Arial" w:cs="Arial"/>
          <w:b w:val="0"/>
          <w:sz w:val="22"/>
          <w:szCs w:val="22"/>
          <w:lang w:eastAsia="sl-SI"/>
        </w:rPr>
      </w:pPr>
      <w:hyperlink w:anchor="_Toc128732021" w:history="1">
        <w:r w:rsidR="00BF304F" w:rsidRPr="00BF304F">
          <w:rPr>
            <w:rStyle w:val="Hiperpovezava"/>
            <w:rFonts w:ascii="Arial" w:hAnsi="Arial" w:cs="Arial"/>
          </w:rPr>
          <w:t>14.7</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BLITVE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_Toc128732021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53</w:t>
        </w:r>
        <w:r w:rsidR="00BF304F" w:rsidRPr="00BF304F">
          <w:rPr>
            <w:rFonts w:ascii="Arial" w:hAnsi="Arial" w:cs="Arial"/>
            <w:webHidden/>
          </w:rPr>
          <w:fldChar w:fldCharType="end"/>
        </w:r>
      </w:hyperlink>
    </w:p>
    <w:p w14:paraId="663684D0" w14:textId="011637E8" w:rsidR="00BF304F" w:rsidRPr="00BF304F" w:rsidRDefault="009E1CAA">
      <w:pPr>
        <w:pStyle w:val="Kazalovsebine2"/>
        <w:rPr>
          <w:rFonts w:ascii="Arial" w:eastAsiaTheme="minorEastAsia" w:hAnsi="Arial" w:cs="Arial"/>
          <w:b w:val="0"/>
          <w:sz w:val="22"/>
          <w:szCs w:val="22"/>
          <w:lang w:eastAsia="sl-SI"/>
        </w:rPr>
      </w:pPr>
      <w:hyperlink w:anchor="_Toc128732022" w:history="1">
        <w:r w:rsidR="00BF304F" w:rsidRPr="00BF304F">
          <w:rPr>
            <w:rStyle w:val="Hiperpovezava"/>
            <w:rFonts w:ascii="Arial" w:hAnsi="Arial" w:cs="Arial"/>
          </w:rPr>
          <w:t>14.8</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Osnovne snovi za varstvo BLITVE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_Toc128732022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58</w:t>
        </w:r>
        <w:r w:rsidR="00BF304F" w:rsidRPr="00BF304F">
          <w:rPr>
            <w:rFonts w:ascii="Arial" w:hAnsi="Arial" w:cs="Arial"/>
            <w:webHidden/>
          </w:rPr>
          <w:fldChar w:fldCharType="end"/>
        </w:r>
      </w:hyperlink>
    </w:p>
    <w:p w14:paraId="5491FFD8" w14:textId="294E8639" w:rsidR="00BF304F" w:rsidRPr="00BF304F" w:rsidRDefault="009E1CAA">
      <w:pPr>
        <w:pStyle w:val="Kazalovsebine2"/>
        <w:rPr>
          <w:rFonts w:ascii="Arial" w:eastAsiaTheme="minorEastAsia" w:hAnsi="Arial" w:cs="Arial"/>
          <w:b w:val="0"/>
          <w:sz w:val="22"/>
          <w:szCs w:val="22"/>
          <w:lang w:eastAsia="sl-SI"/>
        </w:rPr>
      </w:pPr>
      <w:hyperlink w:anchor="_Toc128732023" w:history="1">
        <w:r w:rsidR="00BF304F" w:rsidRPr="00BF304F">
          <w:rPr>
            <w:rStyle w:val="Hiperpovezava"/>
            <w:rFonts w:ascii="Arial" w:hAnsi="Arial" w:cs="Arial"/>
          </w:rPr>
          <w:t>14.9</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HRENA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_Toc128732023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59</w:t>
        </w:r>
        <w:r w:rsidR="00BF304F" w:rsidRPr="00BF304F">
          <w:rPr>
            <w:rFonts w:ascii="Arial" w:hAnsi="Arial" w:cs="Arial"/>
            <w:webHidden/>
          </w:rPr>
          <w:fldChar w:fldCharType="end"/>
        </w:r>
      </w:hyperlink>
    </w:p>
    <w:p w14:paraId="0010EAF9" w14:textId="692DAA1D" w:rsidR="00BF304F" w:rsidRPr="00BF304F" w:rsidRDefault="009E1CAA">
      <w:pPr>
        <w:pStyle w:val="Kazalovsebine2"/>
        <w:rPr>
          <w:rFonts w:ascii="Arial" w:eastAsiaTheme="minorEastAsia" w:hAnsi="Arial" w:cs="Arial"/>
          <w:b w:val="0"/>
          <w:sz w:val="22"/>
          <w:szCs w:val="22"/>
          <w:lang w:eastAsia="sl-SI"/>
        </w:rPr>
      </w:pPr>
      <w:hyperlink w:anchor="_Toc128732024" w:history="1">
        <w:r w:rsidR="00BF304F" w:rsidRPr="00BF304F">
          <w:rPr>
            <w:rStyle w:val="Hiperpovezava"/>
            <w:rFonts w:ascii="Arial" w:hAnsi="Arial" w:cs="Arial"/>
          </w:rPr>
          <w:t>14.10</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REDKVICE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_Toc128732024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65</w:t>
        </w:r>
        <w:r w:rsidR="00BF304F" w:rsidRPr="00BF304F">
          <w:rPr>
            <w:rFonts w:ascii="Arial" w:hAnsi="Arial" w:cs="Arial"/>
            <w:webHidden/>
          </w:rPr>
          <w:fldChar w:fldCharType="end"/>
        </w:r>
      </w:hyperlink>
    </w:p>
    <w:p w14:paraId="2412FC58" w14:textId="652D204D" w:rsidR="00BF304F" w:rsidRPr="00BF304F" w:rsidRDefault="009E1CAA">
      <w:pPr>
        <w:pStyle w:val="Kazalovsebine2"/>
        <w:rPr>
          <w:rFonts w:ascii="Arial" w:eastAsiaTheme="minorEastAsia" w:hAnsi="Arial" w:cs="Arial"/>
          <w:b w:val="0"/>
          <w:sz w:val="22"/>
          <w:szCs w:val="22"/>
          <w:lang w:eastAsia="sl-SI"/>
        </w:rPr>
      </w:pPr>
      <w:hyperlink w:anchor="_Toc128732025" w:history="1">
        <w:r w:rsidR="00BF304F" w:rsidRPr="00BF304F">
          <w:rPr>
            <w:rStyle w:val="Hiperpovezava"/>
            <w:rFonts w:ascii="Arial" w:hAnsi="Arial" w:cs="Arial"/>
          </w:rPr>
          <w:t>14.11</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KAPUSNIC</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_Toc128732025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72</w:t>
        </w:r>
        <w:r w:rsidR="00BF304F" w:rsidRPr="00BF304F">
          <w:rPr>
            <w:rFonts w:ascii="Arial" w:hAnsi="Arial" w:cs="Arial"/>
            <w:webHidden/>
          </w:rPr>
          <w:fldChar w:fldCharType="end"/>
        </w:r>
      </w:hyperlink>
    </w:p>
    <w:p w14:paraId="0767840E" w14:textId="4E2CBBC6" w:rsidR="00BF304F" w:rsidRPr="00BF304F" w:rsidRDefault="009E1CAA">
      <w:pPr>
        <w:pStyle w:val="Kazalovsebine2"/>
        <w:rPr>
          <w:rFonts w:ascii="Arial" w:eastAsiaTheme="minorEastAsia" w:hAnsi="Arial" w:cs="Arial"/>
          <w:b w:val="0"/>
          <w:sz w:val="22"/>
          <w:szCs w:val="22"/>
          <w:lang w:eastAsia="sl-SI"/>
        </w:rPr>
      </w:pPr>
      <w:hyperlink w:anchor="_Toc128732026" w:history="1">
        <w:r w:rsidR="00BF304F" w:rsidRPr="00BF304F">
          <w:rPr>
            <w:rStyle w:val="Hiperpovezava"/>
            <w:rFonts w:ascii="Arial" w:hAnsi="Arial" w:cs="Arial"/>
          </w:rPr>
          <w:t>14.12</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KROMPIRJA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_Toc128732026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105</w:t>
        </w:r>
        <w:r w:rsidR="00BF304F" w:rsidRPr="00BF304F">
          <w:rPr>
            <w:rFonts w:ascii="Arial" w:hAnsi="Arial" w:cs="Arial"/>
            <w:webHidden/>
          </w:rPr>
          <w:fldChar w:fldCharType="end"/>
        </w:r>
      </w:hyperlink>
    </w:p>
    <w:p w14:paraId="2941C429" w14:textId="0EA0EA07" w:rsidR="00BF304F" w:rsidRPr="00BF304F" w:rsidRDefault="009E1CAA">
      <w:pPr>
        <w:pStyle w:val="Kazalovsebine2"/>
        <w:rPr>
          <w:rFonts w:ascii="Arial" w:eastAsiaTheme="minorEastAsia" w:hAnsi="Arial" w:cs="Arial"/>
          <w:b w:val="0"/>
          <w:sz w:val="22"/>
          <w:szCs w:val="22"/>
          <w:lang w:eastAsia="sl-SI"/>
        </w:rPr>
      </w:pPr>
      <w:hyperlink w:anchor="_Toc128732027" w:history="1">
        <w:r w:rsidR="00BF304F" w:rsidRPr="00BF304F">
          <w:rPr>
            <w:rStyle w:val="Hiperpovezava"/>
            <w:rFonts w:ascii="Arial" w:hAnsi="Arial" w:cs="Arial"/>
          </w:rPr>
          <w:t>16.1</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PARADIŽNIKA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_Toc128732027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120</w:t>
        </w:r>
        <w:r w:rsidR="00BF304F" w:rsidRPr="00BF304F">
          <w:rPr>
            <w:rFonts w:ascii="Arial" w:hAnsi="Arial" w:cs="Arial"/>
            <w:webHidden/>
          </w:rPr>
          <w:fldChar w:fldCharType="end"/>
        </w:r>
      </w:hyperlink>
    </w:p>
    <w:p w14:paraId="5B0F1FC6" w14:textId="5FE07FEE" w:rsidR="00BF304F" w:rsidRPr="00BF304F" w:rsidRDefault="009E1CAA">
      <w:pPr>
        <w:pStyle w:val="Kazalovsebine2"/>
        <w:rPr>
          <w:rFonts w:ascii="Arial" w:eastAsiaTheme="minorEastAsia" w:hAnsi="Arial" w:cs="Arial"/>
          <w:b w:val="0"/>
          <w:sz w:val="22"/>
          <w:szCs w:val="22"/>
          <w:lang w:eastAsia="sl-SI"/>
        </w:rPr>
      </w:pPr>
      <w:hyperlink w:anchor="_Toc128732028" w:history="1">
        <w:r w:rsidR="00BF304F" w:rsidRPr="00BF304F">
          <w:rPr>
            <w:rStyle w:val="Hiperpovezava"/>
            <w:rFonts w:ascii="Arial" w:hAnsi="Arial" w:cs="Arial"/>
          </w:rPr>
          <w:t>16.2</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PAPRIKE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_Toc128732028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163</w:t>
        </w:r>
        <w:r w:rsidR="00BF304F" w:rsidRPr="00BF304F">
          <w:rPr>
            <w:rFonts w:ascii="Arial" w:hAnsi="Arial" w:cs="Arial"/>
            <w:webHidden/>
          </w:rPr>
          <w:fldChar w:fldCharType="end"/>
        </w:r>
      </w:hyperlink>
    </w:p>
    <w:p w14:paraId="6E42E8B0" w14:textId="65F336D0" w:rsidR="00BF304F" w:rsidRPr="00BF304F" w:rsidRDefault="009E1CAA">
      <w:pPr>
        <w:pStyle w:val="Kazalovsebine2"/>
        <w:rPr>
          <w:rFonts w:ascii="Arial" w:eastAsiaTheme="minorEastAsia" w:hAnsi="Arial" w:cs="Arial"/>
          <w:b w:val="0"/>
          <w:sz w:val="22"/>
          <w:szCs w:val="22"/>
          <w:lang w:eastAsia="sl-SI"/>
        </w:rPr>
      </w:pPr>
      <w:hyperlink w:anchor="_Toc128732029" w:history="1">
        <w:r w:rsidR="00BF304F" w:rsidRPr="00BF304F">
          <w:rPr>
            <w:rStyle w:val="Hiperpovezava"/>
            <w:rFonts w:ascii="Arial" w:hAnsi="Arial" w:cs="Arial"/>
          </w:rPr>
          <w:t>16.3</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JAJČEVCA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_Toc128732029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181</w:t>
        </w:r>
        <w:r w:rsidR="00BF304F" w:rsidRPr="00BF304F">
          <w:rPr>
            <w:rFonts w:ascii="Arial" w:hAnsi="Arial" w:cs="Arial"/>
            <w:webHidden/>
          </w:rPr>
          <w:fldChar w:fldCharType="end"/>
        </w:r>
      </w:hyperlink>
    </w:p>
    <w:p w14:paraId="17E58826" w14:textId="5DAEBF59" w:rsidR="00BF304F" w:rsidRPr="00BF304F" w:rsidRDefault="009E1CAA">
      <w:pPr>
        <w:pStyle w:val="Kazalovsebine2"/>
        <w:rPr>
          <w:rFonts w:ascii="Arial" w:eastAsiaTheme="minorEastAsia" w:hAnsi="Arial" w:cs="Arial"/>
          <w:b w:val="0"/>
          <w:sz w:val="22"/>
          <w:szCs w:val="22"/>
          <w:lang w:eastAsia="sl-SI"/>
        </w:rPr>
      </w:pPr>
      <w:hyperlink w:anchor="_Toc128732030" w:history="1">
        <w:r w:rsidR="00BF304F" w:rsidRPr="00BF304F">
          <w:rPr>
            <w:rStyle w:val="Hiperpovezava"/>
            <w:rFonts w:ascii="Arial" w:hAnsi="Arial" w:cs="Arial"/>
          </w:rPr>
          <w:t>16.4</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SOLATNIH KUMAR IN KUMAR ZA VLAGANJE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_Toc128732030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199</w:t>
        </w:r>
        <w:r w:rsidR="00BF304F" w:rsidRPr="00BF304F">
          <w:rPr>
            <w:rFonts w:ascii="Arial" w:hAnsi="Arial" w:cs="Arial"/>
            <w:webHidden/>
          </w:rPr>
          <w:fldChar w:fldCharType="end"/>
        </w:r>
      </w:hyperlink>
    </w:p>
    <w:p w14:paraId="5BA4D5F9" w14:textId="1368D49E" w:rsidR="00BF304F" w:rsidRPr="00BF304F" w:rsidRDefault="009E1CAA">
      <w:pPr>
        <w:pStyle w:val="Kazalovsebine2"/>
        <w:rPr>
          <w:rFonts w:ascii="Arial" w:eastAsiaTheme="minorEastAsia" w:hAnsi="Arial" w:cs="Arial"/>
          <w:b w:val="0"/>
          <w:sz w:val="22"/>
          <w:szCs w:val="22"/>
          <w:lang w:eastAsia="sl-SI"/>
        </w:rPr>
      </w:pPr>
      <w:hyperlink w:anchor="_Toc128732031" w:history="1">
        <w:r w:rsidR="00BF304F" w:rsidRPr="00BF304F">
          <w:rPr>
            <w:rStyle w:val="Hiperpovezava"/>
            <w:rFonts w:ascii="Arial" w:hAnsi="Arial" w:cs="Arial"/>
          </w:rPr>
          <w:t>16.5</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BUČK, LUBENIC IN MELON</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_Toc128732031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228</w:t>
        </w:r>
        <w:r w:rsidR="00BF304F" w:rsidRPr="00BF304F">
          <w:rPr>
            <w:rFonts w:ascii="Arial" w:hAnsi="Arial" w:cs="Arial"/>
            <w:webHidden/>
          </w:rPr>
          <w:fldChar w:fldCharType="end"/>
        </w:r>
      </w:hyperlink>
    </w:p>
    <w:p w14:paraId="5DB185D3" w14:textId="6D7E6918" w:rsidR="00BF304F" w:rsidRPr="00BF304F" w:rsidRDefault="009E1CAA">
      <w:pPr>
        <w:pStyle w:val="Kazalovsebine2"/>
        <w:rPr>
          <w:rFonts w:ascii="Arial" w:eastAsiaTheme="minorEastAsia" w:hAnsi="Arial" w:cs="Arial"/>
          <w:b w:val="0"/>
          <w:sz w:val="22"/>
          <w:szCs w:val="22"/>
          <w:lang w:eastAsia="sl-SI"/>
        </w:rPr>
      </w:pPr>
      <w:hyperlink w:anchor="_Toc128732032" w:history="1">
        <w:r w:rsidR="00BF304F" w:rsidRPr="00BF304F">
          <w:rPr>
            <w:rStyle w:val="Hiperpovezava"/>
            <w:rFonts w:ascii="Arial" w:hAnsi="Arial" w:cs="Arial"/>
          </w:rPr>
          <w:t>16.6</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SOLATE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_Toc128732032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251</w:t>
        </w:r>
        <w:r w:rsidR="00BF304F" w:rsidRPr="00BF304F">
          <w:rPr>
            <w:rFonts w:ascii="Arial" w:hAnsi="Arial" w:cs="Arial"/>
            <w:webHidden/>
          </w:rPr>
          <w:fldChar w:fldCharType="end"/>
        </w:r>
      </w:hyperlink>
    </w:p>
    <w:p w14:paraId="7E67DDB8" w14:textId="7ACC292F" w:rsidR="00BF304F" w:rsidRPr="00BF304F" w:rsidRDefault="009E1CAA">
      <w:pPr>
        <w:pStyle w:val="Kazalovsebine2"/>
        <w:rPr>
          <w:rFonts w:ascii="Arial" w:eastAsiaTheme="minorEastAsia" w:hAnsi="Arial" w:cs="Arial"/>
          <w:b w:val="0"/>
          <w:sz w:val="22"/>
          <w:szCs w:val="22"/>
          <w:lang w:eastAsia="sl-SI"/>
        </w:rPr>
      </w:pPr>
      <w:hyperlink w:anchor="_Toc128732033" w:history="1">
        <w:r w:rsidR="00BF304F" w:rsidRPr="00BF304F">
          <w:rPr>
            <w:rStyle w:val="Hiperpovezava"/>
            <w:rFonts w:ascii="Arial" w:hAnsi="Arial" w:cs="Arial"/>
          </w:rPr>
          <w:t>16.7</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ŠPARGLJEV</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_Toc128732033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262</w:t>
        </w:r>
        <w:r w:rsidR="00BF304F" w:rsidRPr="00BF304F">
          <w:rPr>
            <w:rFonts w:ascii="Arial" w:hAnsi="Arial" w:cs="Arial"/>
            <w:webHidden/>
          </w:rPr>
          <w:fldChar w:fldCharType="end"/>
        </w:r>
      </w:hyperlink>
    </w:p>
    <w:p w14:paraId="71B1D586" w14:textId="390DB3AD" w:rsidR="00BF304F" w:rsidRPr="00BF304F" w:rsidRDefault="009E1CAA">
      <w:pPr>
        <w:pStyle w:val="Kazalovsebine2"/>
        <w:rPr>
          <w:rFonts w:ascii="Arial" w:eastAsiaTheme="minorEastAsia" w:hAnsi="Arial" w:cs="Arial"/>
          <w:b w:val="0"/>
          <w:sz w:val="22"/>
          <w:szCs w:val="22"/>
          <w:lang w:eastAsia="sl-SI"/>
        </w:rPr>
      </w:pPr>
      <w:hyperlink w:anchor="_Toc128732034" w:history="1">
        <w:r w:rsidR="00BF304F" w:rsidRPr="00BF304F">
          <w:rPr>
            <w:rStyle w:val="Hiperpovezava"/>
            <w:rFonts w:ascii="Arial" w:hAnsi="Arial" w:cs="Arial"/>
          </w:rPr>
          <w:t>16.8</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ŠPINAČE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_Toc128732034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267</w:t>
        </w:r>
        <w:r w:rsidR="00BF304F" w:rsidRPr="00BF304F">
          <w:rPr>
            <w:rFonts w:ascii="Arial" w:hAnsi="Arial" w:cs="Arial"/>
            <w:webHidden/>
          </w:rPr>
          <w:fldChar w:fldCharType="end"/>
        </w:r>
      </w:hyperlink>
    </w:p>
    <w:p w14:paraId="4E597548" w14:textId="7B28A8EE" w:rsidR="00BF304F" w:rsidRPr="00BF304F" w:rsidRDefault="009E1CAA">
      <w:pPr>
        <w:pStyle w:val="Kazalovsebine2"/>
        <w:rPr>
          <w:rFonts w:ascii="Arial" w:eastAsiaTheme="minorEastAsia" w:hAnsi="Arial" w:cs="Arial"/>
          <w:b w:val="0"/>
          <w:sz w:val="22"/>
          <w:szCs w:val="22"/>
          <w:lang w:eastAsia="sl-SI"/>
        </w:rPr>
      </w:pPr>
      <w:hyperlink w:anchor="_Toc128732035" w:history="1">
        <w:r w:rsidR="00BF304F" w:rsidRPr="00BF304F">
          <w:rPr>
            <w:rStyle w:val="Hiperpovezava"/>
            <w:rFonts w:ascii="Arial" w:hAnsi="Arial" w:cs="Arial"/>
          </w:rPr>
          <w:t>16.9</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RADIČA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_Toc128732035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273</w:t>
        </w:r>
        <w:r w:rsidR="00BF304F" w:rsidRPr="00BF304F">
          <w:rPr>
            <w:rFonts w:ascii="Arial" w:hAnsi="Arial" w:cs="Arial"/>
            <w:webHidden/>
          </w:rPr>
          <w:fldChar w:fldCharType="end"/>
        </w:r>
      </w:hyperlink>
    </w:p>
    <w:p w14:paraId="58F531E2" w14:textId="33ED4725" w:rsidR="00BF304F" w:rsidRPr="00BF304F" w:rsidRDefault="009E1CAA">
      <w:pPr>
        <w:pStyle w:val="Kazalovsebine2"/>
        <w:rPr>
          <w:rFonts w:ascii="Arial" w:eastAsiaTheme="minorEastAsia" w:hAnsi="Arial" w:cs="Arial"/>
          <w:b w:val="0"/>
          <w:sz w:val="22"/>
          <w:szCs w:val="22"/>
          <w:lang w:eastAsia="sl-SI"/>
        </w:rPr>
      </w:pPr>
      <w:hyperlink w:anchor="_Toc128732036" w:history="1">
        <w:r w:rsidR="00BF304F" w:rsidRPr="00BF304F">
          <w:rPr>
            <w:rStyle w:val="Hiperpovezava"/>
            <w:rFonts w:ascii="Arial" w:hAnsi="Arial" w:cs="Arial"/>
          </w:rPr>
          <w:t>16.10</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RDEČE PESE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_Toc128732036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280</w:t>
        </w:r>
        <w:r w:rsidR="00BF304F" w:rsidRPr="00BF304F">
          <w:rPr>
            <w:rFonts w:ascii="Arial" w:hAnsi="Arial" w:cs="Arial"/>
            <w:webHidden/>
          </w:rPr>
          <w:fldChar w:fldCharType="end"/>
        </w:r>
      </w:hyperlink>
    </w:p>
    <w:p w14:paraId="51878610" w14:textId="4696EE0E" w:rsidR="00BF304F" w:rsidRPr="00BF304F" w:rsidRDefault="009E1CAA">
      <w:pPr>
        <w:pStyle w:val="Kazalovsebine2"/>
        <w:rPr>
          <w:rFonts w:ascii="Arial" w:eastAsiaTheme="minorEastAsia" w:hAnsi="Arial" w:cs="Arial"/>
          <w:b w:val="0"/>
          <w:sz w:val="22"/>
          <w:szCs w:val="22"/>
          <w:lang w:eastAsia="sl-SI"/>
        </w:rPr>
      </w:pPr>
      <w:hyperlink w:anchor="_Toc128732037" w:history="1">
        <w:r w:rsidR="00BF304F" w:rsidRPr="00BF304F">
          <w:rPr>
            <w:rStyle w:val="Hiperpovezava"/>
            <w:rFonts w:ascii="Arial" w:hAnsi="Arial" w:cs="Arial"/>
          </w:rPr>
          <w:t>16.11</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INTEGRIRANO VARSTVO ČEBULNIC</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_Toc128732037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284</w:t>
        </w:r>
        <w:r w:rsidR="00BF304F" w:rsidRPr="00BF304F">
          <w:rPr>
            <w:rFonts w:ascii="Arial" w:hAnsi="Arial" w:cs="Arial"/>
            <w:webHidden/>
          </w:rPr>
          <w:fldChar w:fldCharType="end"/>
        </w:r>
      </w:hyperlink>
    </w:p>
    <w:p w14:paraId="572F0148" w14:textId="669EFA31" w:rsidR="00BF304F" w:rsidRPr="00BF304F" w:rsidRDefault="009E1CAA">
      <w:pPr>
        <w:pStyle w:val="Kazalovsebine1"/>
        <w:rPr>
          <w:rFonts w:ascii="Arial" w:eastAsiaTheme="minorEastAsia" w:hAnsi="Arial" w:cs="Arial"/>
          <w:b w:val="0"/>
          <w:noProof/>
          <w:sz w:val="22"/>
          <w:szCs w:val="22"/>
          <w:lang w:eastAsia="sl-SI"/>
        </w:rPr>
      </w:pPr>
      <w:hyperlink w:anchor="_Toc128732038" w:history="1">
        <w:r w:rsidR="00BF304F" w:rsidRPr="00BF304F">
          <w:rPr>
            <w:rStyle w:val="Hiperpovezava"/>
            <w:rFonts w:ascii="Arial" w:hAnsi="Arial" w:cs="Arial"/>
            <w:noProof/>
          </w:rPr>
          <w:t>17</w:t>
        </w:r>
        <w:r w:rsidR="00BF304F" w:rsidRPr="00BF304F">
          <w:rPr>
            <w:rFonts w:ascii="Arial" w:eastAsiaTheme="minorEastAsia" w:hAnsi="Arial" w:cs="Arial"/>
            <w:b w:val="0"/>
            <w:noProof/>
            <w:sz w:val="22"/>
            <w:szCs w:val="22"/>
            <w:lang w:eastAsia="sl-SI"/>
          </w:rPr>
          <w:tab/>
        </w:r>
        <w:r w:rsidR="00BF304F" w:rsidRPr="00BF304F">
          <w:rPr>
            <w:rStyle w:val="Hiperpovezava"/>
            <w:rFonts w:ascii="Arial" w:hAnsi="Arial" w:cs="Arial"/>
            <w:noProof/>
          </w:rPr>
          <w:t>HERBICIDI V INTEGRIRANEM VARSTVU RASTLIN</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_Toc128732038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294</w:t>
        </w:r>
        <w:r w:rsidR="00BF304F" w:rsidRPr="00BF304F">
          <w:rPr>
            <w:rFonts w:ascii="Arial" w:hAnsi="Arial" w:cs="Arial"/>
            <w:noProof/>
            <w:webHidden/>
          </w:rPr>
          <w:fldChar w:fldCharType="end"/>
        </w:r>
      </w:hyperlink>
    </w:p>
    <w:p w14:paraId="41510F75" w14:textId="20D78D5E" w:rsidR="00BF304F" w:rsidRPr="00BF304F" w:rsidRDefault="009E1CAA">
      <w:pPr>
        <w:pStyle w:val="Kazalovsebine2"/>
        <w:rPr>
          <w:rFonts w:ascii="Arial" w:eastAsiaTheme="minorEastAsia" w:hAnsi="Arial" w:cs="Arial"/>
          <w:b w:val="0"/>
          <w:sz w:val="22"/>
          <w:szCs w:val="22"/>
          <w:lang w:eastAsia="sl-SI"/>
        </w:rPr>
      </w:pPr>
      <w:hyperlink w:anchor="_Toc128732039" w:history="1">
        <w:r w:rsidR="00BF304F" w:rsidRPr="00BF304F">
          <w:rPr>
            <w:rStyle w:val="Hiperpovezava"/>
            <w:rFonts w:ascii="Arial" w:hAnsi="Arial" w:cs="Arial"/>
          </w:rPr>
          <w:t>17.1</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Zahteve</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_Toc128732039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294</w:t>
        </w:r>
        <w:r w:rsidR="00BF304F" w:rsidRPr="00BF304F">
          <w:rPr>
            <w:rFonts w:ascii="Arial" w:hAnsi="Arial" w:cs="Arial"/>
            <w:webHidden/>
          </w:rPr>
          <w:fldChar w:fldCharType="end"/>
        </w:r>
      </w:hyperlink>
    </w:p>
    <w:p w14:paraId="5DCACF59" w14:textId="6519E0D8" w:rsidR="00BF304F" w:rsidRPr="00BF304F" w:rsidRDefault="009E1CAA">
      <w:pPr>
        <w:pStyle w:val="Kazalovsebine2"/>
        <w:rPr>
          <w:rFonts w:ascii="Arial" w:eastAsiaTheme="minorEastAsia" w:hAnsi="Arial" w:cs="Arial"/>
          <w:b w:val="0"/>
          <w:sz w:val="22"/>
          <w:szCs w:val="22"/>
          <w:lang w:eastAsia="sl-SI"/>
        </w:rPr>
      </w:pPr>
      <w:hyperlink w:anchor="_Toc128732040" w:history="1">
        <w:r w:rsidR="00BF304F" w:rsidRPr="00BF304F">
          <w:rPr>
            <w:rStyle w:val="Hiperpovezava"/>
            <w:rFonts w:ascii="Arial" w:hAnsi="Arial" w:cs="Arial"/>
          </w:rPr>
          <w:t>17.2</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Prepovedi</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_Toc128732040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294</w:t>
        </w:r>
        <w:r w:rsidR="00BF304F" w:rsidRPr="00BF304F">
          <w:rPr>
            <w:rFonts w:ascii="Arial" w:hAnsi="Arial" w:cs="Arial"/>
            <w:webHidden/>
          </w:rPr>
          <w:fldChar w:fldCharType="end"/>
        </w:r>
      </w:hyperlink>
    </w:p>
    <w:p w14:paraId="48816CFD" w14:textId="5E0B4463" w:rsidR="00BF304F" w:rsidRPr="00BF304F" w:rsidRDefault="009E1CAA">
      <w:pPr>
        <w:pStyle w:val="Kazalovsebine2"/>
        <w:rPr>
          <w:rFonts w:ascii="Arial" w:eastAsiaTheme="minorEastAsia" w:hAnsi="Arial" w:cs="Arial"/>
          <w:b w:val="0"/>
          <w:sz w:val="22"/>
          <w:szCs w:val="22"/>
          <w:lang w:eastAsia="sl-SI"/>
        </w:rPr>
      </w:pPr>
      <w:hyperlink w:anchor="_Toc128732041" w:history="1">
        <w:r w:rsidR="00BF304F" w:rsidRPr="00BF304F">
          <w:rPr>
            <w:rStyle w:val="Hiperpovezava"/>
            <w:rFonts w:ascii="Arial" w:hAnsi="Arial" w:cs="Arial"/>
          </w:rPr>
          <w:t>17.3</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Priporočila</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_Toc128732041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294</w:t>
        </w:r>
        <w:r w:rsidR="00BF304F" w:rsidRPr="00BF304F">
          <w:rPr>
            <w:rFonts w:ascii="Arial" w:hAnsi="Arial" w:cs="Arial"/>
            <w:webHidden/>
          </w:rPr>
          <w:fldChar w:fldCharType="end"/>
        </w:r>
      </w:hyperlink>
    </w:p>
    <w:p w14:paraId="283EEFB7" w14:textId="26FF84C2" w:rsidR="00BF304F" w:rsidRPr="00BF304F" w:rsidRDefault="009E1CAA">
      <w:pPr>
        <w:pStyle w:val="Kazalovsebine2"/>
        <w:rPr>
          <w:rFonts w:ascii="Arial" w:eastAsiaTheme="minorEastAsia" w:hAnsi="Arial" w:cs="Arial"/>
          <w:b w:val="0"/>
          <w:sz w:val="22"/>
          <w:szCs w:val="22"/>
          <w:lang w:eastAsia="sl-SI"/>
        </w:rPr>
      </w:pPr>
      <w:hyperlink w:anchor="_Toc128732042" w:history="1">
        <w:r w:rsidR="00BF304F" w:rsidRPr="00BF304F">
          <w:rPr>
            <w:rStyle w:val="Hiperpovezava"/>
            <w:rFonts w:ascii="Arial" w:hAnsi="Arial" w:cs="Arial"/>
          </w:rPr>
          <w:t>17.4</w:t>
        </w:r>
        <w:r w:rsidR="00BF304F" w:rsidRPr="00BF304F">
          <w:rPr>
            <w:rFonts w:ascii="Arial" w:eastAsiaTheme="minorEastAsia" w:hAnsi="Arial" w:cs="Arial"/>
            <w:b w:val="0"/>
            <w:sz w:val="22"/>
            <w:szCs w:val="22"/>
            <w:lang w:eastAsia="sl-SI"/>
          </w:rPr>
          <w:tab/>
        </w:r>
        <w:r w:rsidR="00BF304F" w:rsidRPr="00BF304F">
          <w:rPr>
            <w:rStyle w:val="Hiperpovezava"/>
            <w:rFonts w:ascii="Arial" w:hAnsi="Arial" w:cs="Arial"/>
          </w:rPr>
          <w:t>HERBICIDI V INTEGRIRANEM VARSTVU RASTLIN</w:t>
        </w:r>
        <w:r w:rsidR="00BF304F" w:rsidRPr="00BF304F">
          <w:rPr>
            <w:rFonts w:ascii="Arial" w:hAnsi="Arial" w:cs="Arial"/>
            <w:webHidden/>
          </w:rPr>
          <w:tab/>
        </w:r>
        <w:r w:rsidR="00BF304F" w:rsidRPr="00BF304F">
          <w:rPr>
            <w:rFonts w:ascii="Arial" w:hAnsi="Arial" w:cs="Arial"/>
            <w:webHidden/>
          </w:rPr>
          <w:fldChar w:fldCharType="begin"/>
        </w:r>
        <w:r w:rsidR="00BF304F" w:rsidRPr="00BF304F">
          <w:rPr>
            <w:rFonts w:ascii="Arial" w:hAnsi="Arial" w:cs="Arial"/>
            <w:webHidden/>
          </w:rPr>
          <w:instrText xml:space="preserve"> PAGEREF _Toc128732042 \h </w:instrText>
        </w:r>
        <w:r w:rsidR="00BF304F" w:rsidRPr="00BF304F">
          <w:rPr>
            <w:rFonts w:ascii="Arial" w:hAnsi="Arial" w:cs="Arial"/>
            <w:webHidden/>
          </w:rPr>
        </w:r>
        <w:r w:rsidR="00BF304F" w:rsidRPr="00BF304F">
          <w:rPr>
            <w:rFonts w:ascii="Arial" w:hAnsi="Arial" w:cs="Arial"/>
            <w:webHidden/>
          </w:rPr>
          <w:fldChar w:fldCharType="separate"/>
        </w:r>
        <w:r w:rsidR="00BF304F" w:rsidRPr="00BF304F">
          <w:rPr>
            <w:rFonts w:ascii="Arial" w:hAnsi="Arial" w:cs="Arial"/>
            <w:webHidden/>
          </w:rPr>
          <w:t>295</w:t>
        </w:r>
        <w:r w:rsidR="00BF304F" w:rsidRPr="00BF304F">
          <w:rPr>
            <w:rFonts w:ascii="Arial" w:hAnsi="Arial" w:cs="Arial"/>
            <w:webHidden/>
          </w:rPr>
          <w:fldChar w:fldCharType="end"/>
        </w:r>
      </w:hyperlink>
    </w:p>
    <w:p w14:paraId="117F161A" w14:textId="5F9FA228" w:rsidR="00BF304F" w:rsidRPr="00BF304F" w:rsidRDefault="009E1CAA">
      <w:pPr>
        <w:pStyle w:val="Kazalovsebine3"/>
        <w:rPr>
          <w:rFonts w:ascii="Arial" w:eastAsiaTheme="minorEastAsia" w:hAnsi="Arial" w:cs="Arial"/>
          <w:noProof/>
          <w:lang w:eastAsia="sl-SI"/>
        </w:rPr>
      </w:pPr>
      <w:hyperlink w:anchor="_Toc128732043" w:history="1">
        <w:r w:rsidR="00BF304F" w:rsidRPr="00BF304F">
          <w:rPr>
            <w:rStyle w:val="Hiperpovezava"/>
            <w:rFonts w:ascii="Arial" w:hAnsi="Arial" w:cs="Arial"/>
            <w:noProof/>
          </w:rPr>
          <w:t>17.4.1</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RUMENA PODZEMNA KOLERABA</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_Toc128732043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295</w:t>
        </w:r>
        <w:r w:rsidR="00BF304F" w:rsidRPr="00BF304F">
          <w:rPr>
            <w:rFonts w:ascii="Arial" w:hAnsi="Arial" w:cs="Arial"/>
            <w:noProof/>
            <w:webHidden/>
          </w:rPr>
          <w:fldChar w:fldCharType="end"/>
        </w:r>
      </w:hyperlink>
    </w:p>
    <w:p w14:paraId="537F9605" w14:textId="1FFF7449" w:rsidR="00BF304F" w:rsidRPr="00BF304F" w:rsidRDefault="009E1CAA">
      <w:pPr>
        <w:pStyle w:val="Kazalovsebine3"/>
        <w:rPr>
          <w:rFonts w:ascii="Arial" w:eastAsiaTheme="minorEastAsia" w:hAnsi="Arial" w:cs="Arial"/>
          <w:noProof/>
          <w:lang w:eastAsia="sl-SI"/>
        </w:rPr>
      </w:pPr>
      <w:hyperlink w:anchor="_Toc128732044" w:history="1">
        <w:r w:rsidR="00BF304F" w:rsidRPr="00BF304F">
          <w:rPr>
            <w:rStyle w:val="Hiperpovezava"/>
            <w:rFonts w:ascii="Arial" w:hAnsi="Arial" w:cs="Arial"/>
            <w:noProof/>
          </w:rPr>
          <w:t>17.4.2</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STRNIŠČNA REPA</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_Toc128732044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296</w:t>
        </w:r>
        <w:r w:rsidR="00BF304F" w:rsidRPr="00BF304F">
          <w:rPr>
            <w:rFonts w:ascii="Arial" w:hAnsi="Arial" w:cs="Arial"/>
            <w:noProof/>
            <w:webHidden/>
          </w:rPr>
          <w:fldChar w:fldCharType="end"/>
        </w:r>
      </w:hyperlink>
    </w:p>
    <w:p w14:paraId="60AB2EF5" w14:textId="4EE01745" w:rsidR="00BF304F" w:rsidRPr="00BF304F" w:rsidRDefault="009E1CAA">
      <w:pPr>
        <w:pStyle w:val="Kazalovsebine3"/>
        <w:rPr>
          <w:rFonts w:ascii="Arial" w:eastAsiaTheme="minorEastAsia" w:hAnsi="Arial" w:cs="Arial"/>
          <w:noProof/>
          <w:lang w:eastAsia="sl-SI"/>
        </w:rPr>
      </w:pPr>
      <w:hyperlink w:anchor="_Toc128732045" w:history="1">
        <w:r w:rsidR="00BF304F" w:rsidRPr="00BF304F">
          <w:rPr>
            <w:rStyle w:val="Hiperpovezava"/>
            <w:rFonts w:ascii="Arial" w:hAnsi="Arial" w:cs="Arial"/>
            <w:noProof/>
          </w:rPr>
          <w:t>17.4.3</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RDEČA PESA</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_Toc128732045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298</w:t>
        </w:r>
        <w:r w:rsidR="00BF304F" w:rsidRPr="00BF304F">
          <w:rPr>
            <w:rFonts w:ascii="Arial" w:hAnsi="Arial" w:cs="Arial"/>
            <w:noProof/>
            <w:webHidden/>
          </w:rPr>
          <w:fldChar w:fldCharType="end"/>
        </w:r>
      </w:hyperlink>
    </w:p>
    <w:p w14:paraId="2235517C" w14:textId="527F073E" w:rsidR="00BF304F" w:rsidRPr="00BF304F" w:rsidRDefault="009E1CAA">
      <w:pPr>
        <w:pStyle w:val="Kazalovsebine3"/>
        <w:rPr>
          <w:rFonts w:ascii="Arial" w:eastAsiaTheme="minorEastAsia" w:hAnsi="Arial" w:cs="Arial"/>
          <w:noProof/>
          <w:lang w:eastAsia="sl-SI"/>
        </w:rPr>
      </w:pPr>
      <w:hyperlink w:anchor="_Toc128732046" w:history="1">
        <w:r w:rsidR="00BF304F" w:rsidRPr="00BF304F">
          <w:rPr>
            <w:rStyle w:val="Hiperpovezava"/>
            <w:rFonts w:ascii="Arial" w:hAnsi="Arial" w:cs="Arial"/>
            <w:noProof/>
          </w:rPr>
          <w:t>17.4.4</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ZGODNJI KROMPIR</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_Toc128732046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299</w:t>
        </w:r>
        <w:r w:rsidR="00BF304F" w:rsidRPr="00BF304F">
          <w:rPr>
            <w:rFonts w:ascii="Arial" w:hAnsi="Arial" w:cs="Arial"/>
            <w:noProof/>
            <w:webHidden/>
          </w:rPr>
          <w:fldChar w:fldCharType="end"/>
        </w:r>
      </w:hyperlink>
    </w:p>
    <w:p w14:paraId="7283CBC6" w14:textId="67B3D3D3" w:rsidR="00BF304F" w:rsidRPr="00BF304F" w:rsidRDefault="009E1CAA">
      <w:pPr>
        <w:pStyle w:val="Kazalovsebine3"/>
        <w:rPr>
          <w:rFonts w:ascii="Arial" w:eastAsiaTheme="minorEastAsia" w:hAnsi="Arial" w:cs="Arial"/>
          <w:noProof/>
          <w:lang w:eastAsia="sl-SI"/>
        </w:rPr>
      </w:pPr>
      <w:hyperlink w:anchor="_Toc128732047" w:history="1">
        <w:r w:rsidR="00BF304F" w:rsidRPr="00BF304F">
          <w:rPr>
            <w:rStyle w:val="Hiperpovezava"/>
            <w:rFonts w:ascii="Arial" w:hAnsi="Arial" w:cs="Arial"/>
            <w:noProof/>
          </w:rPr>
          <w:t>17.4.5</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ČESEN</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_Toc128732047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300</w:t>
        </w:r>
        <w:r w:rsidR="00BF304F" w:rsidRPr="00BF304F">
          <w:rPr>
            <w:rFonts w:ascii="Arial" w:hAnsi="Arial" w:cs="Arial"/>
            <w:noProof/>
            <w:webHidden/>
          </w:rPr>
          <w:fldChar w:fldCharType="end"/>
        </w:r>
      </w:hyperlink>
    </w:p>
    <w:p w14:paraId="452D60F1" w14:textId="5FFFCF7C" w:rsidR="00BF304F" w:rsidRPr="00BF304F" w:rsidRDefault="009E1CAA">
      <w:pPr>
        <w:pStyle w:val="Kazalovsebine3"/>
        <w:rPr>
          <w:rFonts w:ascii="Arial" w:eastAsiaTheme="minorEastAsia" w:hAnsi="Arial" w:cs="Arial"/>
          <w:noProof/>
          <w:lang w:eastAsia="sl-SI"/>
        </w:rPr>
      </w:pPr>
      <w:hyperlink w:anchor="_Toc128732048" w:history="1">
        <w:r w:rsidR="00BF304F" w:rsidRPr="00BF304F">
          <w:rPr>
            <w:rStyle w:val="Hiperpovezava"/>
            <w:rFonts w:ascii="Arial" w:hAnsi="Arial" w:cs="Arial"/>
            <w:noProof/>
          </w:rPr>
          <w:t>17.4.6</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ČEBULA</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_Toc128732048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301</w:t>
        </w:r>
        <w:r w:rsidR="00BF304F" w:rsidRPr="00BF304F">
          <w:rPr>
            <w:rFonts w:ascii="Arial" w:hAnsi="Arial" w:cs="Arial"/>
            <w:noProof/>
            <w:webHidden/>
          </w:rPr>
          <w:fldChar w:fldCharType="end"/>
        </w:r>
      </w:hyperlink>
    </w:p>
    <w:p w14:paraId="78ECDAAF" w14:textId="51719653" w:rsidR="00BF304F" w:rsidRPr="00BF304F" w:rsidRDefault="009E1CAA">
      <w:pPr>
        <w:pStyle w:val="Kazalovsebine3"/>
        <w:rPr>
          <w:rFonts w:ascii="Arial" w:eastAsiaTheme="minorEastAsia" w:hAnsi="Arial" w:cs="Arial"/>
          <w:noProof/>
          <w:lang w:eastAsia="sl-SI"/>
        </w:rPr>
      </w:pPr>
      <w:hyperlink w:anchor="_Toc128732049" w:history="1">
        <w:r w:rsidR="00BF304F" w:rsidRPr="00BF304F">
          <w:rPr>
            <w:rStyle w:val="Hiperpovezava"/>
            <w:rFonts w:ascii="Arial" w:hAnsi="Arial" w:cs="Arial"/>
            <w:noProof/>
          </w:rPr>
          <w:t>17.4.7</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ŠALOTKA</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_Toc128732049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302</w:t>
        </w:r>
        <w:r w:rsidR="00BF304F" w:rsidRPr="00BF304F">
          <w:rPr>
            <w:rFonts w:ascii="Arial" w:hAnsi="Arial" w:cs="Arial"/>
            <w:noProof/>
            <w:webHidden/>
          </w:rPr>
          <w:fldChar w:fldCharType="end"/>
        </w:r>
      </w:hyperlink>
    </w:p>
    <w:p w14:paraId="318E6350" w14:textId="7BE724C9" w:rsidR="00BF304F" w:rsidRPr="00BF304F" w:rsidRDefault="009E1CAA">
      <w:pPr>
        <w:pStyle w:val="Kazalovsebine3"/>
        <w:rPr>
          <w:rFonts w:ascii="Arial" w:eastAsiaTheme="minorEastAsia" w:hAnsi="Arial" w:cs="Arial"/>
          <w:noProof/>
          <w:lang w:eastAsia="sl-SI"/>
        </w:rPr>
      </w:pPr>
      <w:hyperlink w:anchor="_Toc128732050" w:history="1">
        <w:r w:rsidR="00BF304F" w:rsidRPr="00BF304F">
          <w:rPr>
            <w:rStyle w:val="Hiperpovezava"/>
            <w:rFonts w:ascii="Arial" w:hAnsi="Arial" w:cs="Arial"/>
            <w:noProof/>
          </w:rPr>
          <w:t>17.4.8</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POR</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_Toc128732050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303</w:t>
        </w:r>
        <w:r w:rsidR="00BF304F" w:rsidRPr="00BF304F">
          <w:rPr>
            <w:rFonts w:ascii="Arial" w:hAnsi="Arial" w:cs="Arial"/>
            <w:noProof/>
            <w:webHidden/>
          </w:rPr>
          <w:fldChar w:fldCharType="end"/>
        </w:r>
      </w:hyperlink>
    </w:p>
    <w:p w14:paraId="3E84B1BB" w14:textId="44E209A5" w:rsidR="00BF304F" w:rsidRPr="00BF304F" w:rsidRDefault="009E1CAA">
      <w:pPr>
        <w:pStyle w:val="Kazalovsebine3"/>
        <w:rPr>
          <w:rFonts w:ascii="Arial" w:eastAsiaTheme="minorEastAsia" w:hAnsi="Arial" w:cs="Arial"/>
          <w:noProof/>
          <w:lang w:eastAsia="sl-SI"/>
        </w:rPr>
      </w:pPr>
      <w:hyperlink w:anchor="_Toc128732051" w:history="1">
        <w:r w:rsidR="00BF304F" w:rsidRPr="00BF304F">
          <w:rPr>
            <w:rStyle w:val="Hiperpovezava"/>
            <w:rFonts w:ascii="Arial" w:hAnsi="Arial" w:cs="Arial"/>
            <w:noProof/>
          </w:rPr>
          <w:t>17.4.9</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HREN</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_Toc128732051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303</w:t>
        </w:r>
        <w:r w:rsidR="00BF304F" w:rsidRPr="00BF304F">
          <w:rPr>
            <w:rFonts w:ascii="Arial" w:hAnsi="Arial" w:cs="Arial"/>
            <w:noProof/>
            <w:webHidden/>
          </w:rPr>
          <w:fldChar w:fldCharType="end"/>
        </w:r>
      </w:hyperlink>
    </w:p>
    <w:p w14:paraId="03A31938" w14:textId="0D7B959C" w:rsidR="00BF304F" w:rsidRPr="00BF304F" w:rsidRDefault="009E1CAA">
      <w:pPr>
        <w:pStyle w:val="Kazalovsebine3"/>
        <w:rPr>
          <w:rFonts w:ascii="Arial" w:eastAsiaTheme="minorEastAsia" w:hAnsi="Arial" w:cs="Arial"/>
          <w:noProof/>
          <w:lang w:eastAsia="sl-SI"/>
        </w:rPr>
      </w:pPr>
      <w:hyperlink w:anchor="_Toc128732052" w:history="1">
        <w:r w:rsidR="00BF304F" w:rsidRPr="00BF304F">
          <w:rPr>
            <w:rStyle w:val="Hiperpovezava"/>
            <w:rFonts w:ascii="Arial" w:hAnsi="Arial" w:cs="Arial"/>
            <w:noProof/>
          </w:rPr>
          <w:t>17.4.10</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FIŽOL</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_Toc128732052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304</w:t>
        </w:r>
        <w:r w:rsidR="00BF304F" w:rsidRPr="00BF304F">
          <w:rPr>
            <w:rFonts w:ascii="Arial" w:hAnsi="Arial" w:cs="Arial"/>
            <w:noProof/>
            <w:webHidden/>
          </w:rPr>
          <w:fldChar w:fldCharType="end"/>
        </w:r>
      </w:hyperlink>
    </w:p>
    <w:p w14:paraId="230B3B5C" w14:textId="3E5239CB" w:rsidR="00BF304F" w:rsidRPr="00BF304F" w:rsidRDefault="009E1CAA">
      <w:pPr>
        <w:pStyle w:val="Kazalovsebine3"/>
        <w:rPr>
          <w:rFonts w:ascii="Arial" w:eastAsiaTheme="minorEastAsia" w:hAnsi="Arial" w:cs="Arial"/>
          <w:noProof/>
          <w:lang w:eastAsia="sl-SI"/>
        </w:rPr>
      </w:pPr>
      <w:hyperlink w:anchor="_Toc128732053" w:history="1">
        <w:r w:rsidR="00BF304F" w:rsidRPr="00BF304F">
          <w:rPr>
            <w:rStyle w:val="Hiperpovezava"/>
            <w:rFonts w:ascii="Arial" w:hAnsi="Arial" w:cs="Arial"/>
            <w:noProof/>
          </w:rPr>
          <w:t>17.4.11</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GRAH</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_Toc128732053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305</w:t>
        </w:r>
        <w:r w:rsidR="00BF304F" w:rsidRPr="00BF304F">
          <w:rPr>
            <w:rFonts w:ascii="Arial" w:hAnsi="Arial" w:cs="Arial"/>
            <w:noProof/>
            <w:webHidden/>
          </w:rPr>
          <w:fldChar w:fldCharType="end"/>
        </w:r>
      </w:hyperlink>
    </w:p>
    <w:p w14:paraId="00F0ECE0" w14:textId="3AFC3862" w:rsidR="00BF304F" w:rsidRPr="00BF304F" w:rsidRDefault="009E1CAA">
      <w:pPr>
        <w:pStyle w:val="Kazalovsebine3"/>
        <w:rPr>
          <w:rFonts w:ascii="Arial" w:eastAsiaTheme="minorEastAsia" w:hAnsi="Arial" w:cs="Arial"/>
          <w:noProof/>
          <w:lang w:eastAsia="sl-SI"/>
        </w:rPr>
      </w:pPr>
      <w:hyperlink w:anchor="_Toc128732054" w:history="1">
        <w:r w:rsidR="00BF304F" w:rsidRPr="00BF304F">
          <w:rPr>
            <w:rStyle w:val="Hiperpovezava"/>
            <w:rFonts w:ascii="Arial" w:hAnsi="Arial" w:cs="Arial"/>
            <w:noProof/>
          </w:rPr>
          <w:t>17.4.12</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KORENJE</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_Toc128732054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306</w:t>
        </w:r>
        <w:r w:rsidR="00BF304F" w:rsidRPr="00BF304F">
          <w:rPr>
            <w:rFonts w:ascii="Arial" w:hAnsi="Arial" w:cs="Arial"/>
            <w:noProof/>
            <w:webHidden/>
          </w:rPr>
          <w:fldChar w:fldCharType="end"/>
        </w:r>
      </w:hyperlink>
    </w:p>
    <w:p w14:paraId="35BC068C" w14:textId="5B09BF35" w:rsidR="00BF304F" w:rsidRPr="00BF304F" w:rsidRDefault="009E1CAA">
      <w:pPr>
        <w:pStyle w:val="Kazalovsebine3"/>
        <w:rPr>
          <w:rFonts w:ascii="Arial" w:eastAsiaTheme="minorEastAsia" w:hAnsi="Arial" w:cs="Arial"/>
          <w:noProof/>
          <w:lang w:eastAsia="sl-SI"/>
        </w:rPr>
      </w:pPr>
      <w:hyperlink w:anchor="_Toc128732055" w:history="1">
        <w:r w:rsidR="00BF304F" w:rsidRPr="00BF304F">
          <w:rPr>
            <w:rStyle w:val="Hiperpovezava"/>
            <w:rFonts w:ascii="Arial" w:hAnsi="Arial" w:cs="Arial"/>
            <w:noProof/>
          </w:rPr>
          <w:t>17.4.13</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BELUŠNA in GOMOLJNA ZELENA</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_Toc128732055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306</w:t>
        </w:r>
        <w:r w:rsidR="00BF304F" w:rsidRPr="00BF304F">
          <w:rPr>
            <w:rFonts w:ascii="Arial" w:hAnsi="Arial" w:cs="Arial"/>
            <w:noProof/>
            <w:webHidden/>
          </w:rPr>
          <w:fldChar w:fldCharType="end"/>
        </w:r>
      </w:hyperlink>
    </w:p>
    <w:p w14:paraId="0953F30B" w14:textId="776C1242" w:rsidR="00BF304F" w:rsidRPr="00BF304F" w:rsidRDefault="009E1CAA">
      <w:pPr>
        <w:pStyle w:val="Kazalovsebine3"/>
        <w:rPr>
          <w:rFonts w:ascii="Arial" w:eastAsiaTheme="minorEastAsia" w:hAnsi="Arial" w:cs="Arial"/>
          <w:noProof/>
          <w:lang w:eastAsia="sl-SI"/>
        </w:rPr>
      </w:pPr>
      <w:hyperlink w:anchor="_Toc128732056" w:history="1">
        <w:r w:rsidR="00BF304F" w:rsidRPr="00BF304F">
          <w:rPr>
            <w:rStyle w:val="Hiperpovezava"/>
            <w:rFonts w:ascii="Arial" w:hAnsi="Arial" w:cs="Arial"/>
            <w:noProof/>
          </w:rPr>
          <w:t>17.4.14</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PASTINAK</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_Toc128732056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307</w:t>
        </w:r>
        <w:r w:rsidR="00BF304F" w:rsidRPr="00BF304F">
          <w:rPr>
            <w:rFonts w:ascii="Arial" w:hAnsi="Arial" w:cs="Arial"/>
            <w:noProof/>
            <w:webHidden/>
          </w:rPr>
          <w:fldChar w:fldCharType="end"/>
        </w:r>
      </w:hyperlink>
    </w:p>
    <w:p w14:paraId="749FA530" w14:textId="0002F3E1" w:rsidR="00BF304F" w:rsidRPr="00BF304F" w:rsidRDefault="009E1CAA">
      <w:pPr>
        <w:pStyle w:val="Kazalovsebine3"/>
        <w:rPr>
          <w:rFonts w:ascii="Arial" w:eastAsiaTheme="minorEastAsia" w:hAnsi="Arial" w:cs="Arial"/>
          <w:noProof/>
          <w:lang w:eastAsia="sl-SI"/>
        </w:rPr>
      </w:pPr>
      <w:hyperlink w:anchor="_Toc128732057" w:history="1">
        <w:r w:rsidR="00BF304F" w:rsidRPr="00BF304F">
          <w:rPr>
            <w:rStyle w:val="Hiperpovezava"/>
            <w:rFonts w:ascii="Arial" w:hAnsi="Arial" w:cs="Arial"/>
            <w:noProof/>
          </w:rPr>
          <w:t>17.4.15</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PETRŠILJ</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_Toc128732057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307</w:t>
        </w:r>
        <w:r w:rsidR="00BF304F" w:rsidRPr="00BF304F">
          <w:rPr>
            <w:rFonts w:ascii="Arial" w:hAnsi="Arial" w:cs="Arial"/>
            <w:noProof/>
            <w:webHidden/>
          </w:rPr>
          <w:fldChar w:fldCharType="end"/>
        </w:r>
      </w:hyperlink>
    </w:p>
    <w:p w14:paraId="2B912B7C" w14:textId="3358C4E0" w:rsidR="00BF304F" w:rsidRPr="00BF304F" w:rsidRDefault="009E1CAA">
      <w:pPr>
        <w:pStyle w:val="Kazalovsebine3"/>
        <w:rPr>
          <w:rFonts w:ascii="Arial" w:eastAsiaTheme="minorEastAsia" w:hAnsi="Arial" w:cs="Arial"/>
          <w:noProof/>
          <w:lang w:eastAsia="sl-SI"/>
        </w:rPr>
      </w:pPr>
      <w:hyperlink w:anchor="_Toc128732058" w:history="1">
        <w:r w:rsidR="00BF304F" w:rsidRPr="00BF304F">
          <w:rPr>
            <w:rStyle w:val="Hiperpovezava"/>
            <w:rFonts w:ascii="Arial" w:hAnsi="Arial" w:cs="Arial"/>
            <w:noProof/>
          </w:rPr>
          <w:t>17.4.16</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SOLATA</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_Toc128732058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307</w:t>
        </w:r>
        <w:r w:rsidR="00BF304F" w:rsidRPr="00BF304F">
          <w:rPr>
            <w:rFonts w:ascii="Arial" w:hAnsi="Arial" w:cs="Arial"/>
            <w:noProof/>
            <w:webHidden/>
          </w:rPr>
          <w:fldChar w:fldCharType="end"/>
        </w:r>
      </w:hyperlink>
    </w:p>
    <w:p w14:paraId="7B3DF010" w14:textId="528839FD" w:rsidR="00BF304F" w:rsidRPr="00BF304F" w:rsidRDefault="009E1CAA">
      <w:pPr>
        <w:pStyle w:val="Kazalovsebine3"/>
        <w:rPr>
          <w:rFonts w:ascii="Arial" w:eastAsiaTheme="minorEastAsia" w:hAnsi="Arial" w:cs="Arial"/>
          <w:noProof/>
          <w:lang w:eastAsia="sl-SI"/>
        </w:rPr>
      </w:pPr>
      <w:hyperlink w:anchor="_Toc128732059" w:history="1">
        <w:r w:rsidR="00BF304F" w:rsidRPr="00BF304F">
          <w:rPr>
            <w:rStyle w:val="Hiperpovezava"/>
            <w:rFonts w:ascii="Arial" w:hAnsi="Arial" w:cs="Arial"/>
            <w:noProof/>
          </w:rPr>
          <w:t>17.4.17</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ŠPINAČA</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_Toc128732059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308</w:t>
        </w:r>
        <w:r w:rsidR="00BF304F" w:rsidRPr="00BF304F">
          <w:rPr>
            <w:rFonts w:ascii="Arial" w:hAnsi="Arial" w:cs="Arial"/>
            <w:noProof/>
            <w:webHidden/>
          </w:rPr>
          <w:fldChar w:fldCharType="end"/>
        </w:r>
      </w:hyperlink>
    </w:p>
    <w:p w14:paraId="122F829D" w14:textId="37B18134" w:rsidR="00BF304F" w:rsidRPr="00BF304F" w:rsidRDefault="009E1CAA">
      <w:pPr>
        <w:pStyle w:val="Kazalovsebine3"/>
        <w:rPr>
          <w:rFonts w:ascii="Arial" w:eastAsiaTheme="minorEastAsia" w:hAnsi="Arial" w:cs="Arial"/>
          <w:noProof/>
          <w:lang w:eastAsia="sl-SI"/>
        </w:rPr>
      </w:pPr>
      <w:hyperlink w:anchor="_Toc128732060" w:history="1">
        <w:r w:rsidR="00BF304F" w:rsidRPr="00BF304F">
          <w:rPr>
            <w:rStyle w:val="Hiperpovezava"/>
            <w:rFonts w:ascii="Arial" w:hAnsi="Arial" w:cs="Arial"/>
            <w:noProof/>
          </w:rPr>
          <w:t>17.4.18</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RADIČ</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_Toc128732060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308</w:t>
        </w:r>
        <w:r w:rsidR="00BF304F" w:rsidRPr="00BF304F">
          <w:rPr>
            <w:rFonts w:ascii="Arial" w:hAnsi="Arial" w:cs="Arial"/>
            <w:noProof/>
            <w:webHidden/>
          </w:rPr>
          <w:fldChar w:fldCharType="end"/>
        </w:r>
      </w:hyperlink>
    </w:p>
    <w:p w14:paraId="43B26A9F" w14:textId="6FAE2F93" w:rsidR="00BF304F" w:rsidRPr="00BF304F" w:rsidRDefault="009E1CAA">
      <w:pPr>
        <w:pStyle w:val="Kazalovsebine3"/>
        <w:rPr>
          <w:rFonts w:ascii="Arial" w:eastAsiaTheme="minorEastAsia" w:hAnsi="Arial" w:cs="Arial"/>
          <w:noProof/>
          <w:lang w:eastAsia="sl-SI"/>
        </w:rPr>
      </w:pPr>
      <w:hyperlink w:anchor="_Toc128732061" w:history="1">
        <w:r w:rsidR="00BF304F" w:rsidRPr="00BF304F">
          <w:rPr>
            <w:rStyle w:val="Hiperpovezava"/>
            <w:rFonts w:ascii="Arial" w:hAnsi="Arial" w:cs="Arial"/>
            <w:noProof/>
          </w:rPr>
          <w:t>17.4.19</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ŠPARGLJI</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_Toc128732061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309</w:t>
        </w:r>
        <w:r w:rsidR="00BF304F" w:rsidRPr="00BF304F">
          <w:rPr>
            <w:rFonts w:ascii="Arial" w:hAnsi="Arial" w:cs="Arial"/>
            <w:noProof/>
            <w:webHidden/>
          </w:rPr>
          <w:fldChar w:fldCharType="end"/>
        </w:r>
      </w:hyperlink>
    </w:p>
    <w:p w14:paraId="2EB12856" w14:textId="02708A25" w:rsidR="00BF304F" w:rsidRPr="00BF304F" w:rsidRDefault="009E1CAA">
      <w:pPr>
        <w:pStyle w:val="Kazalovsebine3"/>
        <w:rPr>
          <w:rFonts w:ascii="Arial" w:eastAsiaTheme="minorEastAsia" w:hAnsi="Arial" w:cs="Arial"/>
          <w:noProof/>
          <w:lang w:eastAsia="sl-SI"/>
        </w:rPr>
      </w:pPr>
      <w:hyperlink w:anchor="_Toc128732062" w:history="1">
        <w:r w:rsidR="00BF304F" w:rsidRPr="00BF304F">
          <w:rPr>
            <w:rStyle w:val="Hiperpovezava"/>
            <w:rFonts w:ascii="Arial" w:hAnsi="Arial" w:cs="Arial"/>
            <w:noProof/>
          </w:rPr>
          <w:t>17.4.20</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BRSTIČNI OHROVT</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_Toc128732062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310</w:t>
        </w:r>
        <w:r w:rsidR="00BF304F" w:rsidRPr="00BF304F">
          <w:rPr>
            <w:rFonts w:ascii="Arial" w:hAnsi="Arial" w:cs="Arial"/>
            <w:noProof/>
            <w:webHidden/>
          </w:rPr>
          <w:fldChar w:fldCharType="end"/>
        </w:r>
      </w:hyperlink>
    </w:p>
    <w:p w14:paraId="5D652529" w14:textId="1E9B5DB1" w:rsidR="00BF304F" w:rsidRPr="00BF304F" w:rsidRDefault="009E1CAA">
      <w:pPr>
        <w:pStyle w:val="Kazalovsebine3"/>
        <w:rPr>
          <w:rFonts w:ascii="Arial" w:eastAsiaTheme="minorEastAsia" w:hAnsi="Arial" w:cs="Arial"/>
          <w:noProof/>
          <w:lang w:eastAsia="sl-SI"/>
        </w:rPr>
      </w:pPr>
      <w:hyperlink w:anchor="_Toc128732063" w:history="1">
        <w:r w:rsidR="00BF304F" w:rsidRPr="00BF304F">
          <w:rPr>
            <w:rStyle w:val="Hiperpovezava"/>
            <w:rFonts w:ascii="Arial" w:hAnsi="Arial" w:cs="Arial"/>
            <w:noProof/>
          </w:rPr>
          <w:t>17.4.21</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GLAVNATI OHROVT</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_Toc128732063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311</w:t>
        </w:r>
        <w:r w:rsidR="00BF304F" w:rsidRPr="00BF304F">
          <w:rPr>
            <w:rFonts w:ascii="Arial" w:hAnsi="Arial" w:cs="Arial"/>
            <w:noProof/>
            <w:webHidden/>
          </w:rPr>
          <w:fldChar w:fldCharType="end"/>
        </w:r>
      </w:hyperlink>
    </w:p>
    <w:p w14:paraId="0C4F7F66" w14:textId="4994B89A" w:rsidR="00BF304F" w:rsidRPr="00BF304F" w:rsidRDefault="009E1CAA">
      <w:pPr>
        <w:pStyle w:val="Kazalovsebine3"/>
        <w:rPr>
          <w:rFonts w:ascii="Arial" w:eastAsiaTheme="minorEastAsia" w:hAnsi="Arial" w:cs="Arial"/>
          <w:noProof/>
          <w:lang w:eastAsia="sl-SI"/>
        </w:rPr>
      </w:pPr>
      <w:hyperlink w:anchor="_Toc128732064" w:history="1">
        <w:r w:rsidR="00BF304F" w:rsidRPr="00BF304F">
          <w:rPr>
            <w:rStyle w:val="Hiperpovezava"/>
            <w:rFonts w:ascii="Arial" w:hAnsi="Arial" w:cs="Arial"/>
            <w:noProof/>
          </w:rPr>
          <w:t>17.4.22</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LISTNI OHROVT</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_Toc128732064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311</w:t>
        </w:r>
        <w:r w:rsidR="00BF304F" w:rsidRPr="00BF304F">
          <w:rPr>
            <w:rFonts w:ascii="Arial" w:hAnsi="Arial" w:cs="Arial"/>
            <w:noProof/>
            <w:webHidden/>
          </w:rPr>
          <w:fldChar w:fldCharType="end"/>
        </w:r>
      </w:hyperlink>
    </w:p>
    <w:p w14:paraId="60D715F0" w14:textId="7E404951" w:rsidR="00BF304F" w:rsidRPr="00BF304F" w:rsidRDefault="009E1CAA">
      <w:pPr>
        <w:pStyle w:val="Kazalovsebine3"/>
        <w:rPr>
          <w:rFonts w:ascii="Arial" w:eastAsiaTheme="minorEastAsia" w:hAnsi="Arial" w:cs="Arial"/>
          <w:noProof/>
          <w:lang w:eastAsia="sl-SI"/>
        </w:rPr>
      </w:pPr>
      <w:hyperlink w:anchor="_Toc128732065" w:history="1">
        <w:r w:rsidR="00BF304F" w:rsidRPr="00BF304F">
          <w:rPr>
            <w:rStyle w:val="Hiperpovezava"/>
            <w:rFonts w:ascii="Arial" w:hAnsi="Arial" w:cs="Arial"/>
            <w:noProof/>
          </w:rPr>
          <w:t>17.4.23</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BROKOLI</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_Toc128732065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312</w:t>
        </w:r>
        <w:r w:rsidR="00BF304F" w:rsidRPr="00BF304F">
          <w:rPr>
            <w:rFonts w:ascii="Arial" w:hAnsi="Arial" w:cs="Arial"/>
            <w:noProof/>
            <w:webHidden/>
          </w:rPr>
          <w:fldChar w:fldCharType="end"/>
        </w:r>
      </w:hyperlink>
    </w:p>
    <w:p w14:paraId="367186A2" w14:textId="267F26A0" w:rsidR="00BF304F" w:rsidRPr="00BF304F" w:rsidRDefault="009E1CAA">
      <w:pPr>
        <w:pStyle w:val="Kazalovsebine3"/>
        <w:rPr>
          <w:rFonts w:ascii="Arial" w:eastAsiaTheme="minorEastAsia" w:hAnsi="Arial" w:cs="Arial"/>
          <w:noProof/>
          <w:lang w:eastAsia="sl-SI"/>
        </w:rPr>
      </w:pPr>
      <w:hyperlink w:anchor="_Toc128732066" w:history="1">
        <w:r w:rsidR="00BF304F" w:rsidRPr="00BF304F">
          <w:rPr>
            <w:rStyle w:val="Hiperpovezava"/>
            <w:rFonts w:ascii="Arial" w:hAnsi="Arial" w:cs="Arial"/>
            <w:noProof/>
          </w:rPr>
          <w:t>17.4.24</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CVETAČA</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_Toc128732066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313</w:t>
        </w:r>
        <w:r w:rsidR="00BF304F" w:rsidRPr="00BF304F">
          <w:rPr>
            <w:rFonts w:ascii="Arial" w:hAnsi="Arial" w:cs="Arial"/>
            <w:noProof/>
            <w:webHidden/>
          </w:rPr>
          <w:fldChar w:fldCharType="end"/>
        </w:r>
      </w:hyperlink>
    </w:p>
    <w:p w14:paraId="3C46C4A7" w14:textId="7F1419A1" w:rsidR="00BF304F" w:rsidRPr="00BF304F" w:rsidRDefault="009E1CAA">
      <w:pPr>
        <w:pStyle w:val="Kazalovsebine3"/>
        <w:rPr>
          <w:rFonts w:ascii="Arial" w:eastAsiaTheme="minorEastAsia" w:hAnsi="Arial" w:cs="Arial"/>
          <w:noProof/>
          <w:lang w:eastAsia="sl-SI"/>
        </w:rPr>
      </w:pPr>
      <w:hyperlink w:anchor="_Toc128732067" w:history="1">
        <w:r w:rsidR="00BF304F" w:rsidRPr="00BF304F">
          <w:rPr>
            <w:rStyle w:val="Hiperpovezava"/>
            <w:rFonts w:ascii="Arial" w:hAnsi="Arial" w:cs="Arial"/>
            <w:noProof/>
          </w:rPr>
          <w:t>17.4.25</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GLAVNATO ZELJE</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_Toc128732067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315</w:t>
        </w:r>
        <w:r w:rsidR="00BF304F" w:rsidRPr="00BF304F">
          <w:rPr>
            <w:rFonts w:ascii="Arial" w:hAnsi="Arial" w:cs="Arial"/>
            <w:noProof/>
            <w:webHidden/>
          </w:rPr>
          <w:fldChar w:fldCharType="end"/>
        </w:r>
      </w:hyperlink>
    </w:p>
    <w:p w14:paraId="01F2FF4E" w14:textId="78DE0E6B" w:rsidR="00BF304F" w:rsidRPr="00BF304F" w:rsidRDefault="009E1CAA">
      <w:pPr>
        <w:pStyle w:val="Kazalovsebine3"/>
        <w:rPr>
          <w:rFonts w:ascii="Arial" w:eastAsiaTheme="minorEastAsia" w:hAnsi="Arial" w:cs="Arial"/>
          <w:noProof/>
          <w:lang w:eastAsia="sl-SI"/>
        </w:rPr>
      </w:pPr>
      <w:hyperlink w:anchor="_Toc128732068" w:history="1">
        <w:r w:rsidR="00BF304F" w:rsidRPr="00BF304F">
          <w:rPr>
            <w:rStyle w:val="Hiperpovezava"/>
            <w:rFonts w:ascii="Arial" w:hAnsi="Arial" w:cs="Arial"/>
            <w:noProof/>
          </w:rPr>
          <w:t>17.4.26</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KOLERABICA</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_Toc128732068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316</w:t>
        </w:r>
        <w:r w:rsidR="00BF304F" w:rsidRPr="00BF304F">
          <w:rPr>
            <w:rFonts w:ascii="Arial" w:hAnsi="Arial" w:cs="Arial"/>
            <w:noProof/>
            <w:webHidden/>
          </w:rPr>
          <w:fldChar w:fldCharType="end"/>
        </w:r>
      </w:hyperlink>
    </w:p>
    <w:p w14:paraId="6239157F" w14:textId="11256E05" w:rsidR="00BF304F" w:rsidRPr="00BF304F" w:rsidRDefault="009E1CAA">
      <w:pPr>
        <w:pStyle w:val="Kazalovsebine3"/>
        <w:rPr>
          <w:rFonts w:ascii="Arial" w:eastAsiaTheme="minorEastAsia" w:hAnsi="Arial" w:cs="Arial"/>
          <w:noProof/>
          <w:lang w:eastAsia="sl-SI"/>
        </w:rPr>
      </w:pPr>
      <w:hyperlink w:anchor="_Toc128732069" w:history="1">
        <w:r w:rsidR="00BF304F" w:rsidRPr="00BF304F">
          <w:rPr>
            <w:rStyle w:val="Hiperpovezava"/>
            <w:rFonts w:ascii="Arial" w:hAnsi="Arial" w:cs="Arial"/>
            <w:noProof/>
          </w:rPr>
          <w:t>17.4.27</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KITAJSKI KAPUS (vključno pak choi in podobno)</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_Toc128732069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316</w:t>
        </w:r>
        <w:r w:rsidR="00BF304F" w:rsidRPr="00BF304F">
          <w:rPr>
            <w:rFonts w:ascii="Arial" w:hAnsi="Arial" w:cs="Arial"/>
            <w:noProof/>
            <w:webHidden/>
          </w:rPr>
          <w:fldChar w:fldCharType="end"/>
        </w:r>
      </w:hyperlink>
    </w:p>
    <w:p w14:paraId="42FA91E4" w14:textId="5CC0B27E" w:rsidR="00BF304F" w:rsidRPr="00BF304F" w:rsidRDefault="009E1CAA">
      <w:pPr>
        <w:pStyle w:val="Kazalovsebine3"/>
        <w:rPr>
          <w:rFonts w:ascii="Arial" w:eastAsiaTheme="minorEastAsia" w:hAnsi="Arial" w:cs="Arial"/>
          <w:noProof/>
          <w:lang w:eastAsia="sl-SI"/>
        </w:rPr>
      </w:pPr>
      <w:hyperlink w:anchor="_Toc128732070" w:history="1">
        <w:r w:rsidR="00BF304F" w:rsidRPr="00BF304F">
          <w:rPr>
            <w:rStyle w:val="Hiperpovezava"/>
            <w:rFonts w:ascii="Arial" w:hAnsi="Arial" w:cs="Arial"/>
            <w:noProof/>
          </w:rPr>
          <w:t>17.4.28</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RUMENA KOLERABA</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_Toc128732070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316</w:t>
        </w:r>
        <w:r w:rsidR="00BF304F" w:rsidRPr="00BF304F">
          <w:rPr>
            <w:rFonts w:ascii="Arial" w:hAnsi="Arial" w:cs="Arial"/>
            <w:noProof/>
            <w:webHidden/>
          </w:rPr>
          <w:fldChar w:fldCharType="end"/>
        </w:r>
      </w:hyperlink>
    </w:p>
    <w:p w14:paraId="21BB9FC3" w14:textId="43A46BA0" w:rsidR="00BF304F" w:rsidRPr="00BF304F" w:rsidRDefault="009E1CAA">
      <w:pPr>
        <w:pStyle w:val="Kazalovsebine3"/>
        <w:rPr>
          <w:rFonts w:ascii="Arial" w:eastAsiaTheme="minorEastAsia" w:hAnsi="Arial" w:cs="Arial"/>
          <w:noProof/>
          <w:lang w:eastAsia="sl-SI"/>
        </w:rPr>
      </w:pPr>
      <w:hyperlink w:anchor="_Toc128732071" w:history="1">
        <w:r w:rsidR="00BF304F" w:rsidRPr="00BF304F">
          <w:rPr>
            <w:rStyle w:val="Hiperpovezava"/>
            <w:rFonts w:ascii="Arial" w:hAnsi="Arial" w:cs="Arial"/>
            <w:noProof/>
          </w:rPr>
          <w:t>17.4.29</w:t>
        </w:r>
        <w:r w:rsidR="00BF304F" w:rsidRPr="00BF304F">
          <w:rPr>
            <w:rFonts w:ascii="Arial" w:eastAsiaTheme="minorEastAsia" w:hAnsi="Arial" w:cs="Arial"/>
            <w:noProof/>
            <w:lang w:eastAsia="sl-SI"/>
          </w:rPr>
          <w:tab/>
        </w:r>
        <w:r w:rsidR="00BF304F" w:rsidRPr="00BF304F">
          <w:rPr>
            <w:rStyle w:val="Hiperpovezava"/>
            <w:rFonts w:ascii="Arial" w:hAnsi="Arial" w:cs="Arial"/>
            <w:noProof/>
          </w:rPr>
          <w:t>BUČE</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_Toc128732071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317</w:t>
        </w:r>
        <w:r w:rsidR="00BF304F" w:rsidRPr="00BF304F">
          <w:rPr>
            <w:rFonts w:ascii="Arial" w:hAnsi="Arial" w:cs="Arial"/>
            <w:noProof/>
            <w:webHidden/>
          </w:rPr>
          <w:fldChar w:fldCharType="end"/>
        </w:r>
      </w:hyperlink>
    </w:p>
    <w:p w14:paraId="35ECBDB4" w14:textId="45164D39" w:rsidR="00BF304F" w:rsidRPr="00BF304F" w:rsidRDefault="009E1CAA">
      <w:pPr>
        <w:pStyle w:val="Kazalovsebine1"/>
        <w:rPr>
          <w:rFonts w:ascii="Arial" w:eastAsiaTheme="minorEastAsia" w:hAnsi="Arial" w:cs="Arial"/>
          <w:b w:val="0"/>
          <w:noProof/>
          <w:sz w:val="22"/>
          <w:szCs w:val="22"/>
          <w:lang w:eastAsia="sl-SI"/>
        </w:rPr>
      </w:pPr>
      <w:hyperlink w:anchor="_Toc128732072" w:history="1">
        <w:r w:rsidR="00BF304F" w:rsidRPr="00BF304F">
          <w:rPr>
            <w:rStyle w:val="Hiperpovezava"/>
            <w:rFonts w:ascii="Arial" w:hAnsi="Arial" w:cs="Arial"/>
            <w:noProof/>
          </w:rPr>
          <w:t>18</w:t>
        </w:r>
        <w:r w:rsidR="00BF304F" w:rsidRPr="00BF304F">
          <w:rPr>
            <w:rFonts w:ascii="Arial" w:eastAsiaTheme="minorEastAsia" w:hAnsi="Arial" w:cs="Arial"/>
            <w:b w:val="0"/>
            <w:noProof/>
            <w:sz w:val="22"/>
            <w:szCs w:val="22"/>
            <w:lang w:eastAsia="sl-SI"/>
          </w:rPr>
          <w:tab/>
        </w:r>
        <w:r w:rsidR="00BF304F" w:rsidRPr="00BF304F">
          <w:rPr>
            <w:rStyle w:val="Hiperpovezava"/>
            <w:rFonts w:ascii="Arial" w:hAnsi="Arial" w:cs="Arial"/>
            <w:noProof/>
          </w:rPr>
          <w:t>INFO-TOČKA – INTEGRIRANA PRIDELAVA</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_Toc128732072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318</w:t>
        </w:r>
        <w:r w:rsidR="00BF304F" w:rsidRPr="00BF304F">
          <w:rPr>
            <w:rFonts w:ascii="Arial" w:hAnsi="Arial" w:cs="Arial"/>
            <w:noProof/>
            <w:webHidden/>
          </w:rPr>
          <w:fldChar w:fldCharType="end"/>
        </w:r>
      </w:hyperlink>
    </w:p>
    <w:p w14:paraId="56366F44" w14:textId="7A9E9FF0" w:rsidR="00BF304F" w:rsidRDefault="009E1CAA">
      <w:pPr>
        <w:pStyle w:val="Kazalovsebine1"/>
        <w:rPr>
          <w:rFonts w:asciiTheme="minorHAnsi" w:eastAsiaTheme="minorEastAsia" w:hAnsiTheme="minorHAnsi" w:cstheme="minorBidi"/>
          <w:b w:val="0"/>
          <w:noProof/>
          <w:sz w:val="22"/>
          <w:szCs w:val="22"/>
          <w:lang w:eastAsia="sl-SI"/>
        </w:rPr>
      </w:pPr>
      <w:hyperlink w:anchor="_Toc128732073" w:history="1">
        <w:r w:rsidR="00BF304F" w:rsidRPr="00BF304F">
          <w:rPr>
            <w:rStyle w:val="Hiperpovezava"/>
            <w:rFonts w:ascii="Arial" w:hAnsi="Arial" w:cs="Arial"/>
            <w:noProof/>
          </w:rPr>
          <w:t>AVTORJI</w:t>
        </w:r>
        <w:r w:rsidR="00BF304F" w:rsidRPr="00BF304F">
          <w:rPr>
            <w:rFonts w:ascii="Arial" w:hAnsi="Arial" w:cs="Arial"/>
            <w:noProof/>
            <w:webHidden/>
          </w:rPr>
          <w:tab/>
        </w:r>
        <w:r w:rsidR="00BF304F" w:rsidRPr="00BF304F">
          <w:rPr>
            <w:rFonts w:ascii="Arial" w:hAnsi="Arial" w:cs="Arial"/>
            <w:noProof/>
            <w:webHidden/>
          </w:rPr>
          <w:fldChar w:fldCharType="begin"/>
        </w:r>
        <w:r w:rsidR="00BF304F" w:rsidRPr="00BF304F">
          <w:rPr>
            <w:rFonts w:ascii="Arial" w:hAnsi="Arial" w:cs="Arial"/>
            <w:noProof/>
            <w:webHidden/>
          </w:rPr>
          <w:instrText xml:space="preserve"> PAGEREF _Toc128732073 \h </w:instrText>
        </w:r>
        <w:r w:rsidR="00BF304F" w:rsidRPr="00BF304F">
          <w:rPr>
            <w:rFonts w:ascii="Arial" w:hAnsi="Arial" w:cs="Arial"/>
            <w:noProof/>
            <w:webHidden/>
          </w:rPr>
        </w:r>
        <w:r w:rsidR="00BF304F" w:rsidRPr="00BF304F">
          <w:rPr>
            <w:rFonts w:ascii="Arial" w:hAnsi="Arial" w:cs="Arial"/>
            <w:noProof/>
            <w:webHidden/>
          </w:rPr>
          <w:fldChar w:fldCharType="separate"/>
        </w:r>
        <w:r w:rsidR="00BF304F" w:rsidRPr="00BF304F">
          <w:rPr>
            <w:rFonts w:ascii="Arial" w:hAnsi="Arial" w:cs="Arial"/>
            <w:noProof/>
            <w:webHidden/>
          </w:rPr>
          <w:t>318</w:t>
        </w:r>
        <w:r w:rsidR="00BF304F" w:rsidRPr="00BF304F">
          <w:rPr>
            <w:rFonts w:ascii="Arial" w:hAnsi="Arial" w:cs="Arial"/>
            <w:noProof/>
            <w:webHidden/>
          </w:rPr>
          <w:fldChar w:fldCharType="end"/>
        </w:r>
      </w:hyperlink>
    </w:p>
    <w:p w14:paraId="7C830DEB" w14:textId="59656CA2" w:rsidR="00714140" w:rsidRPr="008C00F9" w:rsidRDefault="00A56AE3" w:rsidP="007C6D79">
      <w:pPr>
        <w:spacing w:before="240" w:after="240"/>
        <w:jc w:val="left"/>
        <w:rPr>
          <w:rFonts w:cs="Arial"/>
          <w:szCs w:val="20"/>
        </w:rPr>
      </w:pPr>
      <w:r w:rsidRPr="008C00F9">
        <w:rPr>
          <w:rFonts w:cs="Arial"/>
          <w:szCs w:val="20"/>
        </w:rPr>
        <w:fldChar w:fldCharType="end"/>
      </w:r>
      <w:r w:rsidR="00714140" w:rsidRPr="008C00F9">
        <w:rPr>
          <w:rFonts w:cs="Arial"/>
          <w:b/>
          <w:sz w:val="28"/>
          <w:szCs w:val="20"/>
        </w:rPr>
        <w:t>KAZALO SLIK</w:t>
      </w:r>
    </w:p>
    <w:p w14:paraId="27030460" w14:textId="428A4837" w:rsidR="00E173C6" w:rsidRPr="008C00F9" w:rsidRDefault="00714140" w:rsidP="00645E4C">
      <w:pPr>
        <w:pStyle w:val="Kazaloslik"/>
        <w:tabs>
          <w:tab w:val="right" w:leader="dot" w:pos="9060"/>
        </w:tabs>
        <w:jc w:val="left"/>
        <w:rPr>
          <w:rFonts w:eastAsiaTheme="minorEastAsia" w:cs="Arial"/>
          <w:noProof/>
          <w:sz w:val="22"/>
          <w:szCs w:val="22"/>
          <w:lang w:eastAsia="sl-SI"/>
        </w:rPr>
      </w:pPr>
      <w:r w:rsidRPr="008C00F9">
        <w:rPr>
          <w:rFonts w:cs="Arial"/>
          <w:szCs w:val="20"/>
        </w:rPr>
        <w:fldChar w:fldCharType="begin"/>
      </w:r>
      <w:r w:rsidRPr="008C00F9">
        <w:rPr>
          <w:rFonts w:cs="Arial"/>
          <w:szCs w:val="20"/>
        </w:rPr>
        <w:instrText xml:space="preserve"> TOC \h \z \c "Slika" </w:instrText>
      </w:r>
      <w:r w:rsidRPr="008C00F9">
        <w:rPr>
          <w:rFonts w:cs="Arial"/>
          <w:szCs w:val="20"/>
        </w:rPr>
        <w:fldChar w:fldCharType="separate"/>
      </w:r>
      <w:hyperlink w:anchor="_Toc128499699" w:history="1">
        <w:r w:rsidR="00E173C6" w:rsidRPr="008C00F9">
          <w:rPr>
            <w:rStyle w:val="Hiperpovezava"/>
            <w:rFonts w:cs="Arial"/>
            <w:b/>
            <w:noProof/>
          </w:rPr>
          <w:t>Slika 1: Koncept zakonodaje.</w:t>
        </w:r>
        <w:r w:rsidR="00E173C6" w:rsidRPr="008C00F9">
          <w:rPr>
            <w:rFonts w:cs="Arial"/>
            <w:noProof/>
            <w:webHidden/>
          </w:rPr>
          <w:tab/>
        </w:r>
        <w:r w:rsidR="00E173C6" w:rsidRPr="008C00F9">
          <w:rPr>
            <w:rFonts w:cs="Arial"/>
            <w:noProof/>
            <w:webHidden/>
          </w:rPr>
          <w:fldChar w:fldCharType="begin"/>
        </w:r>
        <w:r w:rsidR="00E173C6" w:rsidRPr="008C00F9">
          <w:rPr>
            <w:rFonts w:cs="Arial"/>
            <w:noProof/>
            <w:webHidden/>
          </w:rPr>
          <w:instrText xml:space="preserve"> PAGEREF _Toc128499699 \h </w:instrText>
        </w:r>
        <w:r w:rsidR="00E173C6" w:rsidRPr="008C00F9">
          <w:rPr>
            <w:rFonts w:cs="Arial"/>
            <w:noProof/>
            <w:webHidden/>
          </w:rPr>
        </w:r>
        <w:r w:rsidR="00E173C6" w:rsidRPr="008C00F9">
          <w:rPr>
            <w:rFonts w:cs="Arial"/>
            <w:noProof/>
            <w:webHidden/>
          </w:rPr>
          <w:fldChar w:fldCharType="separate"/>
        </w:r>
        <w:r w:rsidR="00E173C6" w:rsidRPr="008C00F9">
          <w:rPr>
            <w:rFonts w:cs="Arial"/>
            <w:noProof/>
            <w:webHidden/>
          </w:rPr>
          <w:t>1</w:t>
        </w:r>
        <w:r w:rsidR="00E173C6" w:rsidRPr="008C00F9">
          <w:rPr>
            <w:rFonts w:cs="Arial"/>
            <w:noProof/>
            <w:webHidden/>
          </w:rPr>
          <w:fldChar w:fldCharType="end"/>
        </w:r>
      </w:hyperlink>
    </w:p>
    <w:p w14:paraId="39CBAE78" w14:textId="5BE86DFD" w:rsidR="00E173C6" w:rsidRPr="008C00F9" w:rsidRDefault="009E1CAA" w:rsidP="00645E4C">
      <w:pPr>
        <w:pStyle w:val="Kazaloslik"/>
        <w:tabs>
          <w:tab w:val="right" w:leader="dot" w:pos="9060"/>
        </w:tabs>
        <w:jc w:val="left"/>
        <w:rPr>
          <w:rFonts w:eastAsiaTheme="minorEastAsia" w:cs="Arial"/>
          <w:noProof/>
          <w:sz w:val="22"/>
          <w:szCs w:val="22"/>
          <w:lang w:eastAsia="sl-SI"/>
        </w:rPr>
      </w:pPr>
      <w:hyperlink w:anchor="_Toc128499700" w:history="1">
        <w:r w:rsidR="00E173C6" w:rsidRPr="008C00F9">
          <w:rPr>
            <w:rStyle w:val="Hiperpovezava"/>
            <w:rFonts w:cs="Arial"/>
            <w:b/>
            <w:noProof/>
          </w:rPr>
          <w:t>Slika 2: Oznaka 'integrirani'.</w:t>
        </w:r>
        <w:r w:rsidR="00E173C6" w:rsidRPr="008C00F9">
          <w:rPr>
            <w:rFonts w:cs="Arial"/>
            <w:noProof/>
            <w:webHidden/>
          </w:rPr>
          <w:tab/>
        </w:r>
        <w:r w:rsidR="00E173C6" w:rsidRPr="008C00F9">
          <w:rPr>
            <w:rFonts w:cs="Arial"/>
            <w:noProof/>
            <w:webHidden/>
          </w:rPr>
          <w:fldChar w:fldCharType="begin"/>
        </w:r>
        <w:r w:rsidR="00E173C6" w:rsidRPr="008C00F9">
          <w:rPr>
            <w:rFonts w:cs="Arial"/>
            <w:noProof/>
            <w:webHidden/>
          </w:rPr>
          <w:instrText xml:space="preserve"> PAGEREF _Toc128499700 \h </w:instrText>
        </w:r>
        <w:r w:rsidR="00E173C6" w:rsidRPr="008C00F9">
          <w:rPr>
            <w:rFonts w:cs="Arial"/>
            <w:noProof/>
            <w:webHidden/>
          </w:rPr>
        </w:r>
        <w:r w:rsidR="00E173C6" w:rsidRPr="008C00F9">
          <w:rPr>
            <w:rFonts w:cs="Arial"/>
            <w:noProof/>
            <w:webHidden/>
          </w:rPr>
          <w:fldChar w:fldCharType="separate"/>
        </w:r>
        <w:r w:rsidR="00E173C6" w:rsidRPr="008C00F9">
          <w:rPr>
            <w:rFonts w:cs="Arial"/>
            <w:noProof/>
            <w:webHidden/>
          </w:rPr>
          <w:t>8</w:t>
        </w:r>
        <w:r w:rsidR="00E173C6" w:rsidRPr="008C00F9">
          <w:rPr>
            <w:rFonts w:cs="Arial"/>
            <w:noProof/>
            <w:webHidden/>
          </w:rPr>
          <w:fldChar w:fldCharType="end"/>
        </w:r>
      </w:hyperlink>
    </w:p>
    <w:p w14:paraId="2CC32D3E" w14:textId="2DA74DDA" w:rsidR="006D5CA7" w:rsidRPr="008C00F9" w:rsidRDefault="00714140" w:rsidP="00645E4C">
      <w:pPr>
        <w:jc w:val="left"/>
        <w:rPr>
          <w:rFonts w:cs="Arial"/>
        </w:rPr>
      </w:pPr>
      <w:r w:rsidRPr="008C00F9">
        <w:rPr>
          <w:rFonts w:cs="Arial"/>
          <w:szCs w:val="20"/>
        </w:rPr>
        <w:fldChar w:fldCharType="end"/>
      </w:r>
    </w:p>
    <w:p w14:paraId="0DA254C3" w14:textId="77777777" w:rsidR="006D5CA7" w:rsidRDefault="006D5CA7" w:rsidP="00645E4C">
      <w:pPr>
        <w:jc w:val="left"/>
        <w:sectPr w:rsidR="006D5CA7" w:rsidSect="006F4DEC">
          <w:pgSz w:w="11906" w:h="16838"/>
          <w:pgMar w:top="1418" w:right="1418" w:bottom="1418" w:left="1418" w:header="709" w:footer="709" w:gutter="0"/>
          <w:cols w:space="708"/>
          <w:docGrid w:linePitch="360"/>
        </w:sectPr>
      </w:pPr>
    </w:p>
    <w:p w14:paraId="0A17FFEE" w14:textId="36BD3975" w:rsidR="006D5CA7" w:rsidRDefault="006D5CA7" w:rsidP="00645E4C">
      <w:pPr>
        <w:pStyle w:val="Naslov1"/>
      </w:pPr>
      <w:bookmarkStart w:id="5" w:name="_Toc128731947"/>
      <w:r w:rsidRPr="0079224C">
        <w:lastRenderedPageBreak/>
        <w:t>UVOD</w:t>
      </w:r>
      <w:bookmarkEnd w:id="5"/>
    </w:p>
    <w:p w14:paraId="4EAE6CB7" w14:textId="2775B975" w:rsidR="00E63AE3" w:rsidRPr="000A5591" w:rsidRDefault="00E63AE3" w:rsidP="00645E4C">
      <w:pPr>
        <w:jc w:val="left"/>
        <w:rPr>
          <w:rFonts w:cs="Arial"/>
          <w:szCs w:val="20"/>
        </w:rPr>
      </w:pPr>
      <w:r w:rsidRPr="000A5591">
        <w:rPr>
          <w:rFonts w:cs="Arial"/>
          <w:szCs w:val="20"/>
        </w:rPr>
        <w:t>Tehnološka navodila so namen</w:t>
      </w:r>
      <w:r w:rsidR="00305365" w:rsidRPr="000A5591">
        <w:rPr>
          <w:rFonts w:cs="Arial"/>
          <w:szCs w:val="20"/>
        </w:rPr>
        <w:t>jena</w:t>
      </w:r>
      <w:r w:rsidRPr="000A5591">
        <w:rPr>
          <w:rFonts w:cs="Arial"/>
          <w:szCs w:val="20"/>
        </w:rPr>
        <w:t xml:space="preserve"> pridelovalcem zelenjave in podajajo strokovne </w:t>
      </w:r>
      <w:r w:rsidR="00FA7FB0" w:rsidRPr="000A5591">
        <w:rPr>
          <w:rFonts w:cs="Arial"/>
          <w:szCs w:val="20"/>
        </w:rPr>
        <w:t xml:space="preserve">ter </w:t>
      </w:r>
      <w:r w:rsidRPr="000A5591">
        <w:rPr>
          <w:rFonts w:cs="Arial"/>
          <w:szCs w:val="20"/>
        </w:rPr>
        <w:t xml:space="preserve"> tehnološke usmeritve za </w:t>
      </w:r>
      <w:r w:rsidR="00FA7FB0" w:rsidRPr="000A5591">
        <w:rPr>
          <w:rFonts w:cs="Arial"/>
          <w:szCs w:val="20"/>
        </w:rPr>
        <w:t>i</w:t>
      </w:r>
      <w:r w:rsidRPr="000A5591">
        <w:rPr>
          <w:rFonts w:cs="Arial"/>
          <w:szCs w:val="20"/>
        </w:rPr>
        <w:t>ntegrirano pridelavo zelenjave. Tehnološka navodila so v prvi vrsti na</w:t>
      </w:r>
      <w:r w:rsidR="00305365" w:rsidRPr="000A5591">
        <w:rPr>
          <w:rFonts w:cs="Arial"/>
          <w:szCs w:val="20"/>
        </w:rPr>
        <w:t>m</w:t>
      </w:r>
      <w:r w:rsidRPr="000A5591">
        <w:rPr>
          <w:rFonts w:cs="Arial"/>
          <w:szCs w:val="20"/>
        </w:rPr>
        <w:t>enjena pridelovalcem, ki so vključeni v postopek certificiranja Integrirane pridelave</w:t>
      </w:r>
      <w:r w:rsidR="00337A32" w:rsidRPr="000A5591">
        <w:rPr>
          <w:rFonts w:cs="Arial"/>
          <w:szCs w:val="20"/>
        </w:rPr>
        <w:t xml:space="preserve"> zelenjave</w:t>
      </w:r>
      <w:r w:rsidRPr="000A5591">
        <w:rPr>
          <w:rFonts w:cs="Arial"/>
          <w:szCs w:val="20"/>
        </w:rPr>
        <w:t>, vendar so primerna tudi za ostale, ki iščejo strokovn</w:t>
      </w:r>
      <w:r w:rsidR="00337A32" w:rsidRPr="000A5591">
        <w:rPr>
          <w:rFonts w:cs="Arial"/>
          <w:szCs w:val="20"/>
        </w:rPr>
        <w:t>e</w:t>
      </w:r>
      <w:r w:rsidRPr="000A5591">
        <w:rPr>
          <w:rFonts w:cs="Arial"/>
          <w:szCs w:val="20"/>
        </w:rPr>
        <w:t xml:space="preserve"> informacije o pridelavi zelenjave</w:t>
      </w:r>
      <w:r w:rsidR="00337A32" w:rsidRPr="000A5591">
        <w:rPr>
          <w:rFonts w:cs="Arial"/>
          <w:szCs w:val="20"/>
        </w:rPr>
        <w:t xml:space="preserve"> oz. vrtnin</w:t>
      </w:r>
      <w:r w:rsidRPr="000A5591">
        <w:rPr>
          <w:rFonts w:cs="Arial"/>
          <w:szCs w:val="20"/>
        </w:rPr>
        <w:t>.</w:t>
      </w:r>
    </w:p>
    <w:p w14:paraId="06718BD3" w14:textId="7979F21D" w:rsidR="007163E8" w:rsidRDefault="00DA4F21" w:rsidP="007C6D79">
      <w:pPr>
        <w:spacing w:before="240"/>
        <w:jc w:val="left"/>
        <w:rPr>
          <w:rFonts w:cs="Arial"/>
          <w:noProof/>
          <w:szCs w:val="20"/>
        </w:rPr>
      </w:pPr>
      <w:r>
        <w:rPr>
          <w:rFonts w:cs="Arial"/>
          <w:noProof/>
          <w:szCs w:val="20"/>
        </w:rPr>
        <w:t xml:space="preserve">Namen integrirane pridelave je </w:t>
      </w:r>
      <w:r w:rsidR="00092803" w:rsidRPr="000A5591">
        <w:rPr>
          <w:rFonts w:cs="Arial"/>
          <w:noProof/>
          <w:szCs w:val="20"/>
        </w:rPr>
        <w:t>uravnoteženo izvajanje agrotehničnih ukrepov, ob skladnem upoštevanju ekoloških in toksikoloških dejavnikov pri pridelavi zelenjave na prostem ali v zaščitenih prosotrih</w:t>
      </w:r>
      <w:r w:rsidR="009A5EE5" w:rsidRPr="000A5591">
        <w:rPr>
          <w:rFonts w:cs="Arial"/>
          <w:noProof/>
          <w:szCs w:val="20"/>
        </w:rPr>
        <w:t xml:space="preserve"> v </w:t>
      </w:r>
      <w:r w:rsidR="00E60D21" w:rsidRPr="000A5591">
        <w:rPr>
          <w:rFonts w:cs="Arial"/>
          <w:noProof/>
          <w:szCs w:val="20"/>
        </w:rPr>
        <w:t xml:space="preserve">tleh </w:t>
      </w:r>
      <w:r w:rsidR="00092803" w:rsidRPr="000A5591">
        <w:rPr>
          <w:rFonts w:cs="Arial"/>
          <w:noProof/>
          <w:szCs w:val="20"/>
        </w:rPr>
        <w:t>ter tudi v hidroponski pridelavi.</w:t>
      </w:r>
      <w:r w:rsidR="00DC24FF" w:rsidRPr="000A5591">
        <w:rPr>
          <w:rFonts w:cs="Arial"/>
          <w:noProof/>
          <w:szCs w:val="20"/>
        </w:rPr>
        <w:t xml:space="preserve"> Integrirana pridelava zelenjave v posamičnih točkah presega minimalne zakonodajne zahteve za pridelovanje zelenjave. </w:t>
      </w:r>
    </w:p>
    <w:p w14:paraId="4EF4F034" w14:textId="77777777" w:rsidR="007163E8" w:rsidRDefault="007163E8" w:rsidP="00645E4C">
      <w:pPr>
        <w:keepNext/>
        <w:jc w:val="left"/>
      </w:pPr>
      <w:r>
        <w:rPr>
          <w:noProof/>
          <w:lang w:eastAsia="sl-SI"/>
        </w:rPr>
        <w:drawing>
          <wp:inline distT="0" distB="0" distL="0" distR="0" wp14:anchorId="553FDD2D" wp14:editId="308EB320">
            <wp:extent cx="3845361" cy="3240000"/>
            <wp:effectExtent l="0" t="0" r="3175" b="0"/>
            <wp:docPr id="4" name="Slika 4" descr="Koncept zakonodaje." title="Uvo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7843" t="27736" r="29258" b="6669"/>
                    <a:stretch/>
                  </pic:blipFill>
                  <pic:spPr bwMode="auto">
                    <a:xfrm>
                      <a:off x="0" y="0"/>
                      <a:ext cx="3845361" cy="3240000"/>
                    </a:xfrm>
                    <a:prstGeom prst="rect">
                      <a:avLst/>
                    </a:prstGeom>
                    <a:ln>
                      <a:noFill/>
                    </a:ln>
                    <a:extLst>
                      <a:ext uri="{53640926-AAD7-44D8-BBD7-CCE9431645EC}">
                        <a14:shadowObscured xmlns:a14="http://schemas.microsoft.com/office/drawing/2010/main"/>
                      </a:ext>
                    </a:extLst>
                  </pic:spPr>
                </pic:pic>
              </a:graphicData>
            </a:graphic>
          </wp:inline>
        </w:drawing>
      </w:r>
    </w:p>
    <w:p w14:paraId="25AFD6C1" w14:textId="4CD2A2D5" w:rsidR="007163E8" w:rsidRPr="007163E8" w:rsidRDefault="007163E8" w:rsidP="00645E4C">
      <w:pPr>
        <w:pStyle w:val="Napis"/>
        <w:jc w:val="left"/>
        <w:rPr>
          <w:b/>
          <w:i w:val="0"/>
          <w:color w:val="auto"/>
          <w:sz w:val="20"/>
        </w:rPr>
      </w:pPr>
      <w:bookmarkStart w:id="6" w:name="_Toc128499699"/>
      <w:r w:rsidRPr="007163E8">
        <w:rPr>
          <w:b/>
          <w:i w:val="0"/>
          <w:color w:val="auto"/>
          <w:sz w:val="20"/>
        </w:rPr>
        <w:t xml:space="preserve">Slika </w:t>
      </w:r>
      <w:r w:rsidRPr="007163E8">
        <w:rPr>
          <w:b/>
          <w:i w:val="0"/>
          <w:color w:val="auto"/>
          <w:sz w:val="20"/>
        </w:rPr>
        <w:fldChar w:fldCharType="begin"/>
      </w:r>
      <w:r w:rsidRPr="007163E8">
        <w:rPr>
          <w:b/>
          <w:i w:val="0"/>
          <w:color w:val="auto"/>
          <w:sz w:val="20"/>
        </w:rPr>
        <w:instrText xml:space="preserve"> SEQ Slika \* ARABIC </w:instrText>
      </w:r>
      <w:r w:rsidRPr="007163E8">
        <w:rPr>
          <w:b/>
          <w:i w:val="0"/>
          <w:color w:val="auto"/>
          <w:sz w:val="20"/>
        </w:rPr>
        <w:fldChar w:fldCharType="separate"/>
      </w:r>
      <w:r w:rsidR="00624725">
        <w:rPr>
          <w:b/>
          <w:i w:val="0"/>
          <w:noProof/>
          <w:color w:val="auto"/>
          <w:sz w:val="20"/>
        </w:rPr>
        <w:t>1</w:t>
      </w:r>
      <w:r w:rsidRPr="007163E8">
        <w:rPr>
          <w:b/>
          <w:i w:val="0"/>
          <w:color w:val="auto"/>
          <w:sz w:val="20"/>
        </w:rPr>
        <w:fldChar w:fldCharType="end"/>
      </w:r>
      <w:r w:rsidRPr="007163E8">
        <w:rPr>
          <w:b/>
          <w:i w:val="0"/>
          <w:color w:val="auto"/>
          <w:sz w:val="20"/>
        </w:rPr>
        <w:t>: Koncept zakonodaje</w:t>
      </w:r>
      <w:r>
        <w:rPr>
          <w:b/>
          <w:i w:val="0"/>
          <w:color w:val="auto"/>
          <w:sz w:val="20"/>
        </w:rPr>
        <w:t>.</w:t>
      </w:r>
      <w:bookmarkEnd w:id="6"/>
    </w:p>
    <w:p w14:paraId="6491AD51" w14:textId="5403B957" w:rsidR="00467DFC" w:rsidRPr="00467DFC" w:rsidRDefault="00467DFC" w:rsidP="007C6D79">
      <w:pPr>
        <w:spacing w:before="240"/>
        <w:jc w:val="left"/>
        <w:rPr>
          <w:rFonts w:cs="Arial"/>
          <w:szCs w:val="20"/>
        </w:rPr>
      </w:pPr>
      <w:r w:rsidRPr="00467DFC">
        <w:rPr>
          <w:rFonts w:cs="Arial"/>
          <w:szCs w:val="20"/>
        </w:rPr>
        <w:t xml:space="preserve">Temeljna </w:t>
      </w:r>
      <w:r w:rsidR="009C5565" w:rsidRPr="00467DFC">
        <w:rPr>
          <w:rFonts w:cs="Arial"/>
          <w:szCs w:val="20"/>
        </w:rPr>
        <w:t>zakonodaja</w:t>
      </w:r>
      <w:r w:rsidRPr="00467DFC">
        <w:rPr>
          <w:rFonts w:cs="Arial"/>
          <w:szCs w:val="20"/>
        </w:rPr>
        <w:t xml:space="preserve"> tudi za </w:t>
      </w:r>
      <w:r w:rsidR="009C5565" w:rsidRPr="00467DFC">
        <w:rPr>
          <w:rFonts w:cs="Arial"/>
          <w:szCs w:val="20"/>
        </w:rPr>
        <w:t>integrirano</w:t>
      </w:r>
      <w:r w:rsidRPr="00467DFC">
        <w:rPr>
          <w:rFonts w:cs="Arial"/>
          <w:szCs w:val="20"/>
        </w:rPr>
        <w:t xml:space="preserve"> pridelavo </w:t>
      </w:r>
      <w:r w:rsidR="009C5565" w:rsidRPr="00467DFC">
        <w:rPr>
          <w:rFonts w:cs="Arial"/>
          <w:szCs w:val="20"/>
        </w:rPr>
        <w:t>zelenjave</w:t>
      </w:r>
      <w:r w:rsidRPr="00467DFC">
        <w:rPr>
          <w:rFonts w:cs="Arial"/>
          <w:szCs w:val="20"/>
        </w:rPr>
        <w:t xml:space="preserve"> je:</w:t>
      </w:r>
    </w:p>
    <w:tbl>
      <w:tblPr>
        <w:tblW w:w="5000" w:type="pct"/>
        <w:tblCellSpacing w:w="15" w:type="dxa"/>
        <w:tblInd w:w="295" w:type="dxa"/>
        <w:tblCellMar>
          <w:left w:w="0" w:type="dxa"/>
          <w:right w:w="0" w:type="dxa"/>
        </w:tblCellMar>
        <w:tblLook w:val="04A0" w:firstRow="1" w:lastRow="0" w:firstColumn="1" w:lastColumn="0" w:noHBand="0" w:noVBand="1"/>
      </w:tblPr>
      <w:tblGrid>
        <w:gridCol w:w="9070"/>
      </w:tblGrid>
      <w:tr w:rsidR="00467DFC" w:rsidRPr="00467DFC" w14:paraId="3EF53ED3" w14:textId="77777777" w:rsidTr="00467DFC">
        <w:trPr>
          <w:tblCellSpacing w:w="15" w:type="dxa"/>
        </w:trPr>
        <w:tc>
          <w:tcPr>
            <w:tcW w:w="4967" w:type="pct"/>
            <w:shd w:val="clear" w:color="auto" w:fill="FFFFFF"/>
            <w:tcMar>
              <w:top w:w="15" w:type="dxa"/>
              <w:left w:w="15" w:type="dxa"/>
              <w:bottom w:w="15" w:type="dxa"/>
              <w:right w:w="15" w:type="dxa"/>
            </w:tcMar>
            <w:vAlign w:val="center"/>
            <w:hideMark/>
          </w:tcPr>
          <w:p w14:paraId="43B2D72A" w14:textId="6A0E685E" w:rsidR="00467DFC" w:rsidRPr="00467DFC" w:rsidRDefault="00467DFC" w:rsidP="00645E4C">
            <w:pPr>
              <w:jc w:val="left"/>
              <w:rPr>
                <w:rFonts w:cs="Arial"/>
                <w:szCs w:val="20"/>
                <w:shd w:val="clear" w:color="auto" w:fill="FFFFFF"/>
                <w:lang w:eastAsia="en-GB"/>
              </w:rPr>
            </w:pPr>
            <w:r w:rsidRPr="00467DFC">
              <w:rPr>
                <w:rFonts w:cs="Arial"/>
                <w:b/>
                <w:bCs/>
                <w:szCs w:val="20"/>
                <w:shd w:val="clear" w:color="auto" w:fill="FFFFFF"/>
              </w:rPr>
              <w:t xml:space="preserve">Zakon o kmetijstvu </w:t>
            </w:r>
            <w:r w:rsidRPr="00467DFC">
              <w:rPr>
                <w:rFonts w:cs="Arial"/>
                <w:bCs/>
                <w:szCs w:val="20"/>
                <w:shd w:val="clear" w:color="auto" w:fill="FFFFFF"/>
              </w:rPr>
              <w:t>(Uradni list RS, št. </w:t>
            </w:r>
            <w:hyperlink r:id="rId10" w:tgtFrame="_blank" w:history="1">
              <w:r w:rsidRPr="00467DFC">
                <w:rPr>
                  <w:rStyle w:val="Hiperpovezava"/>
                  <w:rFonts w:cs="Arial"/>
                  <w:bCs/>
                  <w:color w:val="auto"/>
                  <w:szCs w:val="20"/>
                  <w:shd w:val="clear" w:color="auto" w:fill="FFFFFF"/>
                </w:rPr>
                <w:t>45/08</w:t>
              </w:r>
            </w:hyperlink>
            <w:r w:rsidRPr="00467DFC">
              <w:rPr>
                <w:rFonts w:cs="Arial"/>
                <w:bCs/>
                <w:szCs w:val="20"/>
                <w:shd w:val="clear" w:color="auto" w:fill="FFFFFF"/>
              </w:rPr>
              <w:t>, </w:t>
            </w:r>
            <w:hyperlink r:id="rId11" w:tgtFrame="_blank" w:history="1">
              <w:r w:rsidRPr="00467DFC">
                <w:rPr>
                  <w:rStyle w:val="Hiperpovezava"/>
                  <w:rFonts w:cs="Arial"/>
                  <w:bCs/>
                  <w:color w:val="auto"/>
                  <w:szCs w:val="20"/>
                  <w:shd w:val="clear" w:color="auto" w:fill="FFFFFF"/>
                </w:rPr>
                <w:t>57/12</w:t>
              </w:r>
            </w:hyperlink>
            <w:r w:rsidRPr="00467DFC">
              <w:rPr>
                <w:rFonts w:cs="Arial"/>
                <w:bCs/>
                <w:szCs w:val="20"/>
                <w:shd w:val="clear" w:color="auto" w:fill="FFFFFF"/>
              </w:rPr>
              <w:t>, </w:t>
            </w:r>
            <w:hyperlink r:id="rId12" w:tgtFrame="_blank" w:history="1">
              <w:r w:rsidRPr="00467DFC">
                <w:rPr>
                  <w:rStyle w:val="Hiperpovezava"/>
                  <w:rFonts w:cs="Arial"/>
                  <w:bCs/>
                  <w:color w:val="auto"/>
                  <w:szCs w:val="20"/>
                  <w:shd w:val="clear" w:color="auto" w:fill="FFFFFF"/>
                </w:rPr>
                <w:t>90/12</w:t>
              </w:r>
            </w:hyperlink>
            <w:r w:rsidRPr="00467DFC">
              <w:rPr>
                <w:rFonts w:cs="Arial"/>
                <w:bCs/>
                <w:szCs w:val="20"/>
                <w:shd w:val="clear" w:color="auto" w:fill="FFFFFF"/>
              </w:rPr>
              <w:t> – ZdZPVHVVR, </w:t>
            </w:r>
            <w:hyperlink r:id="rId13" w:tgtFrame="_blank" w:history="1">
              <w:r w:rsidRPr="00467DFC">
                <w:rPr>
                  <w:rStyle w:val="Hiperpovezava"/>
                  <w:rFonts w:cs="Arial"/>
                  <w:bCs/>
                  <w:color w:val="auto"/>
                  <w:szCs w:val="20"/>
                  <w:shd w:val="clear" w:color="auto" w:fill="FFFFFF"/>
                </w:rPr>
                <w:t>26/14</w:t>
              </w:r>
            </w:hyperlink>
            <w:r w:rsidRPr="00467DFC">
              <w:rPr>
                <w:rFonts w:cs="Arial"/>
                <w:bCs/>
                <w:szCs w:val="20"/>
                <w:shd w:val="clear" w:color="auto" w:fill="FFFFFF"/>
              </w:rPr>
              <w:t>, </w:t>
            </w:r>
            <w:hyperlink r:id="rId14" w:tgtFrame="_blank" w:history="1">
              <w:r w:rsidRPr="00467DFC">
                <w:rPr>
                  <w:rStyle w:val="Hiperpovezava"/>
                  <w:rFonts w:cs="Arial"/>
                  <w:bCs/>
                  <w:color w:val="auto"/>
                  <w:szCs w:val="20"/>
                  <w:shd w:val="clear" w:color="auto" w:fill="FFFFFF"/>
                </w:rPr>
                <w:t>32/15</w:t>
              </w:r>
            </w:hyperlink>
            <w:r w:rsidRPr="00467DFC">
              <w:rPr>
                <w:rFonts w:cs="Arial"/>
                <w:bCs/>
                <w:szCs w:val="20"/>
                <w:shd w:val="clear" w:color="auto" w:fill="FFFFFF"/>
              </w:rPr>
              <w:t>, </w:t>
            </w:r>
            <w:hyperlink r:id="rId15" w:tgtFrame="_blank" w:history="1">
              <w:r w:rsidRPr="00467DFC">
                <w:rPr>
                  <w:rStyle w:val="Hiperpovezava"/>
                  <w:rFonts w:cs="Arial"/>
                  <w:bCs/>
                  <w:color w:val="auto"/>
                  <w:szCs w:val="20"/>
                  <w:shd w:val="clear" w:color="auto" w:fill="FFFFFF"/>
                </w:rPr>
                <w:t>27/17</w:t>
              </w:r>
            </w:hyperlink>
            <w:r w:rsidRPr="00467DFC">
              <w:rPr>
                <w:rFonts w:cs="Arial"/>
                <w:bCs/>
                <w:szCs w:val="20"/>
                <w:shd w:val="clear" w:color="auto" w:fill="FFFFFF"/>
              </w:rPr>
              <w:t>, </w:t>
            </w:r>
            <w:hyperlink r:id="rId16" w:tgtFrame="_blank" w:history="1">
              <w:r w:rsidRPr="00467DFC">
                <w:rPr>
                  <w:rStyle w:val="Hiperpovezava"/>
                  <w:rFonts w:cs="Arial"/>
                  <w:bCs/>
                  <w:color w:val="auto"/>
                  <w:szCs w:val="20"/>
                  <w:shd w:val="clear" w:color="auto" w:fill="FFFFFF"/>
                </w:rPr>
                <w:t>22/18</w:t>
              </w:r>
            </w:hyperlink>
            <w:r w:rsidRPr="00467DFC">
              <w:rPr>
                <w:rFonts w:cs="Arial"/>
                <w:bCs/>
                <w:szCs w:val="20"/>
                <w:shd w:val="clear" w:color="auto" w:fill="FFFFFF"/>
              </w:rPr>
              <w:t>, </w:t>
            </w:r>
            <w:hyperlink r:id="rId17" w:tgtFrame="_blank" w:history="1">
              <w:r w:rsidRPr="00467DFC">
                <w:rPr>
                  <w:rStyle w:val="Hiperpovezava"/>
                  <w:rFonts w:cs="Arial"/>
                  <w:bCs/>
                  <w:color w:val="auto"/>
                  <w:szCs w:val="20"/>
                  <w:shd w:val="clear" w:color="auto" w:fill="FFFFFF"/>
                </w:rPr>
                <w:t>86/21</w:t>
              </w:r>
            </w:hyperlink>
            <w:r w:rsidRPr="00467DFC">
              <w:rPr>
                <w:rFonts w:cs="Arial"/>
                <w:bCs/>
                <w:szCs w:val="20"/>
                <w:shd w:val="clear" w:color="auto" w:fill="FFFFFF"/>
              </w:rPr>
              <w:t> – odl. US, </w:t>
            </w:r>
            <w:hyperlink r:id="rId18" w:tgtFrame="_blank" w:history="1">
              <w:r w:rsidRPr="00467DFC">
                <w:rPr>
                  <w:rStyle w:val="Hiperpovezava"/>
                  <w:rFonts w:cs="Arial"/>
                  <w:bCs/>
                  <w:color w:val="auto"/>
                  <w:szCs w:val="20"/>
                  <w:shd w:val="clear" w:color="auto" w:fill="FFFFFF"/>
                </w:rPr>
                <w:t>123/21</w:t>
              </w:r>
            </w:hyperlink>
            <w:r w:rsidRPr="00467DFC">
              <w:rPr>
                <w:rFonts w:cs="Arial"/>
                <w:bCs/>
                <w:szCs w:val="20"/>
                <w:shd w:val="clear" w:color="auto" w:fill="FFFFFF"/>
              </w:rPr>
              <w:t>, </w:t>
            </w:r>
            <w:hyperlink r:id="rId19" w:tgtFrame="_blank" w:history="1">
              <w:r w:rsidRPr="00467DFC">
                <w:rPr>
                  <w:rStyle w:val="Hiperpovezava"/>
                  <w:rFonts w:cs="Arial"/>
                  <w:bCs/>
                  <w:color w:val="auto"/>
                  <w:szCs w:val="20"/>
                  <w:shd w:val="clear" w:color="auto" w:fill="FFFFFF"/>
                </w:rPr>
                <w:t>44/22</w:t>
              </w:r>
            </w:hyperlink>
            <w:r w:rsidRPr="00467DFC">
              <w:rPr>
                <w:rFonts w:cs="Arial"/>
                <w:bCs/>
                <w:szCs w:val="20"/>
                <w:shd w:val="clear" w:color="auto" w:fill="FFFFFF"/>
              </w:rPr>
              <w:t>, </w:t>
            </w:r>
            <w:hyperlink r:id="rId20" w:tgtFrame="_blank" w:history="1">
              <w:r w:rsidRPr="00467DFC">
                <w:rPr>
                  <w:rStyle w:val="Hiperpovezava"/>
                  <w:rFonts w:cs="Arial"/>
                  <w:bCs/>
                  <w:color w:val="auto"/>
                  <w:szCs w:val="20"/>
                  <w:shd w:val="clear" w:color="auto" w:fill="FFFFFF"/>
                </w:rPr>
                <w:t>130/22</w:t>
              </w:r>
            </w:hyperlink>
            <w:r w:rsidRPr="00467DFC">
              <w:rPr>
                <w:rFonts w:cs="Arial"/>
                <w:bCs/>
                <w:szCs w:val="20"/>
                <w:shd w:val="clear" w:color="auto" w:fill="FFFFFF"/>
              </w:rPr>
              <w:t> – ZPOmK-2 in </w:t>
            </w:r>
            <w:hyperlink r:id="rId21" w:tgtFrame="_blank" w:history="1">
              <w:r w:rsidRPr="00467DFC">
                <w:rPr>
                  <w:rStyle w:val="Hiperpovezava"/>
                  <w:rFonts w:cs="Arial"/>
                  <w:bCs/>
                  <w:color w:val="auto"/>
                  <w:szCs w:val="20"/>
                  <w:shd w:val="clear" w:color="auto" w:fill="FFFFFF"/>
                </w:rPr>
                <w:t>18/23</w:t>
              </w:r>
            </w:hyperlink>
            <w:r w:rsidRPr="00467DFC">
              <w:rPr>
                <w:rFonts w:cs="Arial"/>
                <w:bCs/>
                <w:szCs w:val="20"/>
                <w:shd w:val="clear" w:color="auto" w:fill="FFFFFF"/>
              </w:rPr>
              <w:t>);</w:t>
            </w:r>
            <w:r w:rsidRPr="00467DFC">
              <w:rPr>
                <w:rFonts w:cs="Arial"/>
                <w:b/>
                <w:bCs/>
                <w:szCs w:val="20"/>
                <w:shd w:val="clear" w:color="auto" w:fill="FFFFFF"/>
              </w:rPr>
              <w:t xml:space="preserve"> </w:t>
            </w:r>
          </w:p>
        </w:tc>
      </w:tr>
    </w:tbl>
    <w:p w14:paraId="12FFA588" w14:textId="12250A7F" w:rsidR="00970C11" w:rsidRDefault="00467DFC" w:rsidP="00645E4C">
      <w:pPr>
        <w:ind w:left="295"/>
        <w:jc w:val="left"/>
        <w:rPr>
          <w:rFonts w:cs="Arial"/>
          <w:szCs w:val="20"/>
        </w:rPr>
      </w:pPr>
      <w:r w:rsidRPr="00467DFC">
        <w:rPr>
          <w:rFonts w:cs="Arial"/>
          <w:b/>
          <w:bCs/>
          <w:szCs w:val="20"/>
        </w:rPr>
        <w:t>Strateški načrt skupne kmetijske politike 2023–2027</w:t>
      </w:r>
      <w:r w:rsidRPr="00467DFC">
        <w:rPr>
          <w:rFonts w:cs="Arial"/>
          <w:szCs w:val="20"/>
        </w:rPr>
        <w:t xml:space="preserve"> (</w:t>
      </w:r>
      <w:hyperlink r:id="rId22" w:tgtFrame="_blank" w:history="1">
        <w:r w:rsidR="0095608F">
          <w:rPr>
            <w:rStyle w:val="Hiperpovezava"/>
            <w:rFonts w:cs="Arial"/>
            <w:color w:val="auto"/>
            <w:szCs w:val="20"/>
          </w:rPr>
          <w:t>Skupna kmetijska politika 2023-2027</w:t>
        </w:r>
      </w:hyperlink>
      <w:r w:rsidRPr="00467DFC">
        <w:rPr>
          <w:rFonts w:cs="Arial"/>
          <w:szCs w:val="20"/>
        </w:rPr>
        <w:t>).</w:t>
      </w:r>
    </w:p>
    <w:p w14:paraId="716F4D89" w14:textId="1A44C684" w:rsidR="00E63AE3" w:rsidRPr="009D1FD3" w:rsidRDefault="00DC24FF" w:rsidP="0039417F">
      <w:pPr>
        <w:spacing w:before="240"/>
        <w:ind w:left="295"/>
        <w:jc w:val="left"/>
        <w:rPr>
          <w:rFonts w:cs="Arial"/>
          <w:szCs w:val="20"/>
        </w:rPr>
      </w:pPr>
      <w:r w:rsidRPr="002F0785">
        <w:rPr>
          <w:rFonts w:cs="Arial"/>
          <w:szCs w:val="20"/>
        </w:rPr>
        <w:t xml:space="preserve">Ukrepi za </w:t>
      </w:r>
      <w:r w:rsidR="00E63AE3" w:rsidRPr="002F0785">
        <w:rPr>
          <w:rFonts w:cs="Arial"/>
          <w:szCs w:val="20"/>
        </w:rPr>
        <w:t xml:space="preserve"> </w:t>
      </w:r>
      <w:r w:rsidR="00E63AE3" w:rsidRPr="009D1FD3">
        <w:rPr>
          <w:rFonts w:cs="Arial"/>
          <w:szCs w:val="20"/>
        </w:rPr>
        <w:t xml:space="preserve">izvajanje </w:t>
      </w:r>
      <w:r w:rsidR="00337A32" w:rsidRPr="009D1FD3">
        <w:rPr>
          <w:rFonts w:cs="Arial"/>
          <w:szCs w:val="20"/>
        </w:rPr>
        <w:t xml:space="preserve">zahtev oz. </w:t>
      </w:r>
      <w:r w:rsidR="00E63AE3" w:rsidRPr="009D1FD3">
        <w:rPr>
          <w:rFonts w:cs="Arial"/>
          <w:szCs w:val="20"/>
        </w:rPr>
        <w:t xml:space="preserve">usmeritev v </w:t>
      </w:r>
      <w:r w:rsidR="00337A32" w:rsidRPr="009D1FD3">
        <w:rPr>
          <w:rFonts w:cs="Arial"/>
          <w:szCs w:val="20"/>
        </w:rPr>
        <w:t>tehnoloških navodilih</w:t>
      </w:r>
      <w:r w:rsidR="00E63AE3" w:rsidRPr="009D1FD3">
        <w:rPr>
          <w:rFonts w:cs="Arial"/>
          <w:szCs w:val="20"/>
        </w:rPr>
        <w:t xml:space="preserve"> so razdeljeni na tri </w:t>
      </w:r>
      <w:r w:rsidR="00337A32" w:rsidRPr="009D1FD3">
        <w:rPr>
          <w:rFonts w:cs="Arial"/>
          <w:szCs w:val="20"/>
        </w:rPr>
        <w:t>sklope</w:t>
      </w:r>
      <w:r w:rsidR="00E63AE3" w:rsidRPr="009D1FD3">
        <w:rPr>
          <w:rFonts w:cs="Arial"/>
          <w:szCs w:val="20"/>
        </w:rPr>
        <w:t>:</w:t>
      </w:r>
    </w:p>
    <w:p w14:paraId="55FE75CE" w14:textId="5EEA53BB" w:rsidR="00E63AE3" w:rsidRPr="009D1FD3" w:rsidRDefault="00E63AE3" w:rsidP="007C6D79">
      <w:pPr>
        <w:spacing w:before="240"/>
        <w:jc w:val="left"/>
        <w:rPr>
          <w:rFonts w:cs="Arial"/>
          <w:szCs w:val="20"/>
        </w:rPr>
      </w:pPr>
      <w:r w:rsidRPr="009D1FD3">
        <w:rPr>
          <w:rFonts w:cs="Arial"/>
          <w:szCs w:val="20"/>
        </w:rPr>
        <w:t xml:space="preserve">1. </w:t>
      </w:r>
      <w:r w:rsidRPr="009D1FD3">
        <w:rPr>
          <w:rFonts w:cs="Arial"/>
          <w:b/>
          <w:bCs/>
          <w:szCs w:val="20"/>
        </w:rPr>
        <w:t>Zahteve</w:t>
      </w:r>
      <w:r w:rsidRPr="009D1FD3">
        <w:rPr>
          <w:rFonts w:cs="Arial"/>
          <w:szCs w:val="20"/>
        </w:rPr>
        <w:t xml:space="preserve"> – pridelovalec mora predpisane zahteve obvezno izvajati za izvajanje dobre kmetijske prakse na kmetijskem gospodarstvu. V primeru neizpolnjevanja zahtev, certifikacijski organ pridelovalcu izreče ukrepe</w:t>
      </w:r>
      <w:r w:rsidR="00337A32" w:rsidRPr="009D1FD3">
        <w:rPr>
          <w:rFonts w:cs="Arial"/>
          <w:szCs w:val="20"/>
        </w:rPr>
        <w:t xml:space="preserve"> za njihovo izpolnjevanje</w:t>
      </w:r>
      <w:r w:rsidRPr="009D1FD3">
        <w:rPr>
          <w:rFonts w:cs="Arial"/>
          <w:szCs w:val="20"/>
        </w:rPr>
        <w:t xml:space="preserve">, ki jih mora </w:t>
      </w:r>
      <w:r w:rsidR="00337A32" w:rsidRPr="009D1FD3">
        <w:rPr>
          <w:rFonts w:cs="Arial"/>
          <w:szCs w:val="20"/>
        </w:rPr>
        <w:t>le</w:t>
      </w:r>
      <w:r w:rsidR="000B1587" w:rsidRPr="009D1FD3">
        <w:rPr>
          <w:rFonts w:cs="Arial"/>
          <w:szCs w:val="20"/>
        </w:rPr>
        <w:t>-</w:t>
      </w:r>
      <w:r w:rsidR="00337A32" w:rsidRPr="009D1FD3">
        <w:rPr>
          <w:rFonts w:cs="Arial"/>
          <w:szCs w:val="20"/>
        </w:rPr>
        <w:t xml:space="preserve">ta </w:t>
      </w:r>
      <w:r w:rsidRPr="009D1FD3">
        <w:rPr>
          <w:rFonts w:cs="Arial"/>
          <w:szCs w:val="20"/>
        </w:rPr>
        <w:t>izvesti pred podelitvijo certifikata</w:t>
      </w:r>
      <w:r w:rsidR="00337A32" w:rsidRPr="009D1FD3">
        <w:rPr>
          <w:rFonts w:cs="Arial"/>
          <w:szCs w:val="20"/>
        </w:rPr>
        <w:t xml:space="preserve"> s strani certifikacijskega organa</w:t>
      </w:r>
      <w:r w:rsidRPr="009D1FD3">
        <w:rPr>
          <w:rFonts w:cs="Arial"/>
          <w:szCs w:val="20"/>
        </w:rPr>
        <w:t xml:space="preserve">. </w:t>
      </w:r>
    </w:p>
    <w:p w14:paraId="1DFA558D" w14:textId="768E0CAE" w:rsidR="00E63AE3" w:rsidRPr="009D1FD3" w:rsidRDefault="00E63AE3" w:rsidP="007C6D79">
      <w:pPr>
        <w:spacing w:before="240"/>
        <w:jc w:val="left"/>
        <w:rPr>
          <w:rFonts w:cs="Arial"/>
          <w:szCs w:val="20"/>
        </w:rPr>
      </w:pPr>
      <w:r w:rsidRPr="009D1FD3">
        <w:rPr>
          <w:rFonts w:cs="Arial"/>
          <w:szCs w:val="20"/>
        </w:rPr>
        <w:t xml:space="preserve">2. </w:t>
      </w:r>
      <w:r w:rsidRPr="009D1FD3">
        <w:rPr>
          <w:rFonts w:cs="Arial"/>
          <w:b/>
          <w:bCs/>
          <w:szCs w:val="20"/>
        </w:rPr>
        <w:t>Prepovedi</w:t>
      </w:r>
      <w:r w:rsidRPr="009D1FD3">
        <w:rPr>
          <w:rFonts w:cs="Arial"/>
          <w:szCs w:val="20"/>
        </w:rPr>
        <w:t xml:space="preserve"> – </w:t>
      </w:r>
      <w:r w:rsidR="00337A32" w:rsidRPr="009D1FD3">
        <w:rPr>
          <w:rFonts w:cs="Arial"/>
          <w:szCs w:val="20"/>
        </w:rPr>
        <w:t xml:space="preserve">so kriteriji, katerih neizpolnjevanje pomeni zavrnitev izdaje ali razveljavitev že </w:t>
      </w:r>
      <w:r w:rsidR="00F52AFF">
        <w:rPr>
          <w:rFonts w:cs="Arial"/>
          <w:szCs w:val="20"/>
        </w:rPr>
        <w:t>i</w:t>
      </w:r>
      <w:r w:rsidR="00337A32" w:rsidRPr="009D1FD3">
        <w:rPr>
          <w:rFonts w:cs="Arial"/>
          <w:szCs w:val="20"/>
        </w:rPr>
        <w:t>zdanega certifikata s strani certifikacijskega organa.</w:t>
      </w:r>
    </w:p>
    <w:p w14:paraId="1730A88F" w14:textId="274C8D8D" w:rsidR="0083717C" w:rsidRPr="009D1FD3" w:rsidRDefault="00E63AE3" w:rsidP="007C6D79">
      <w:pPr>
        <w:spacing w:before="240"/>
        <w:jc w:val="left"/>
        <w:rPr>
          <w:rFonts w:cs="Arial"/>
          <w:szCs w:val="20"/>
        </w:rPr>
      </w:pPr>
      <w:r w:rsidRPr="009D1FD3">
        <w:rPr>
          <w:rFonts w:cs="Arial"/>
          <w:szCs w:val="20"/>
        </w:rPr>
        <w:t xml:space="preserve">3. </w:t>
      </w:r>
      <w:r w:rsidRPr="009D1FD3">
        <w:rPr>
          <w:rFonts w:cs="Arial"/>
          <w:b/>
          <w:bCs/>
          <w:szCs w:val="20"/>
        </w:rPr>
        <w:t>Priporočeni ukrepi</w:t>
      </w:r>
      <w:r w:rsidRPr="009D1FD3">
        <w:rPr>
          <w:rFonts w:cs="Arial"/>
          <w:szCs w:val="20"/>
        </w:rPr>
        <w:t xml:space="preserve"> – so </w:t>
      </w:r>
      <w:r w:rsidR="00337A32" w:rsidRPr="009D1FD3">
        <w:rPr>
          <w:rFonts w:cs="Arial"/>
          <w:szCs w:val="20"/>
        </w:rPr>
        <w:t xml:space="preserve">usmeritve </w:t>
      </w:r>
      <w:r w:rsidRPr="009D1FD3">
        <w:rPr>
          <w:rFonts w:cs="Arial"/>
          <w:szCs w:val="20"/>
        </w:rPr>
        <w:t>pri izvajanju dobre kmetijske prakse</w:t>
      </w:r>
      <w:r w:rsidR="00337A32" w:rsidRPr="009D1FD3">
        <w:rPr>
          <w:rFonts w:cs="Arial"/>
          <w:szCs w:val="20"/>
        </w:rPr>
        <w:t xml:space="preserve"> na kmetijskem gospodarstvu, ki jih pridelovalec poljubno in po svojih zmožnostih izvaja v postopku pridelave zelenjave. Njihovo </w:t>
      </w:r>
      <w:r w:rsidR="009C5565" w:rsidRPr="009D1FD3">
        <w:rPr>
          <w:rFonts w:cs="Arial"/>
          <w:szCs w:val="20"/>
        </w:rPr>
        <w:t>neizpolnjevanje</w:t>
      </w:r>
      <w:r w:rsidR="00337A32" w:rsidRPr="009D1FD3">
        <w:rPr>
          <w:rFonts w:cs="Arial"/>
          <w:szCs w:val="20"/>
        </w:rPr>
        <w:t xml:space="preserve"> ne vpliva na izdajo certifikata s strani certifikacijskega organa.</w:t>
      </w:r>
    </w:p>
    <w:p w14:paraId="03F22640" w14:textId="77777777" w:rsidR="00F745ED" w:rsidRPr="009D1FD3" w:rsidRDefault="005B7A74" w:rsidP="00645E4C">
      <w:pPr>
        <w:pStyle w:val="Naslov1"/>
      </w:pPr>
      <w:bookmarkStart w:id="7" w:name="_Toc22703800"/>
      <w:bookmarkStart w:id="8" w:name="_Toc28393435"/>
      <w:bookmarkStart w:id="9" w:name="_Toc38347025"/>
      <w:bookmarkStart w:id="10" w:name="_Toc215563076"/>
      <w:bookmarkStart w:id="11" w:name="_Toc91332625"/>
      <w:bookmarkStart w:id="12" w:name="_Toc91332847"/>
      <w:bookmarkStart w:id="13" w:name="_Toc91333053"/>
      <w:bookmarkStart w:id="14" w:name="_Toc99451999"/>
      <w:bookmarkStart w:id="15" w:name="_Toc128731948"/>
      <w:bookmarkStart w:id="16" w:name="_Toc20679450"/>
      <w:bookmarkStart w:id="17" w:name="_Toc20679673"/>
      <w:bookmarkStart w:id="18" w:name="_Toc20679770"/>
      <w:bookmarkStart w:id="19" w:name="_Toc20679949"/>
      <w:bookmarkStart w:id="20" w:name="_Toc20683234"/>
      <w:bookmarkStart w:id="21" w:name="_Toc20683316"/>
      <w:bookmarkStart w:id="22" w:name="_Toc20683499"/>
      <w:r w:rsidRPr="007163E8">
        <w:lastRenderedPageBreak/>
        <w:t>VKLJUČITEV</w:t>
      </w:r>
      <w:r w:rsidR="00F745ED" w:rsidRPr="009D1FD3">
        <w:t xml:space="preserve"> POVRŠIN</w:t>
      </w:r>
      <w:bookmarkEnd w:id="7"/>
      <w:bookmarkEnd w:id="8"/>
      <w:bookmarkEnd w:id="9"/>
      <w:bookmarkEnd w:id="10"/>
      <w:bookmarkEnd w:id="11"/>
      <w:bookmarkEnd w:id="12"/>
      <w:bookmarkEnd w:id="13"/>
      <w:r w:rsidRPr="009D1FD3">
        <w:t xml:space="preserve"> V INTEGRIRANO PRIDELAVO</w:t>
      </w:r>
      <w:bookmarkEnd w:id="14"/>
      <w:bookmarkEnd w:id="15"/>
    </w:p>
    <w:p w14:paraId="1E1FB1FF" w14:textId="208D5D88" w:rsidR="00220740" w:rsidRPr="009D1FD3" w:rsidRDefault="00220740" w:rsidP="0039417F">
      <w:pPr>
        <w:spacing w:after="240"/>
        <w:jc w:val="left"/>
        <w:rPr>
          <w:rFonts w:cs="Arial"/>
          <w:szCs w:val="20"/>
        </w:rPr>
      </w:pPr>
      <w:r w:rsidRPr="009D1FD3">
        <w:rPr>
          <w:rFonts w:cs="Arial"/>
          <w:noProof/>
          <w:szCs w:val="20"/>
        </w:rPr>
        <w:t>Pridelovalec mora v integrirano pridelavo zelenjave vključiti vse površine, na katerih prideluje zelenjavo v tekočem letu in so v njegovi lasti ali zakupu, razen površin, ki so v preusmerjanju v ekološk</w:t>
      </w:r>
      <w:r w:rsidR="00FA7FB0" w:rsidRPr="009D1FD3">
        <w:rPr>
          <w:rFonts w:cs="Arial"/>
          <w:noProof/>
          <w:szCs w:val="20"/>
        </w:rPr>
        <w:t xml:space="preserve">o kmetijstvo </w:t>
      </w:r>
      <w:r w:rsidRPr="009D1FD3">
        <w:rPr>
          <w:rFonts w:cs="Arial"/>
          <w:noProof/>
          <w:szCs w:val="20"/>
        </w:rPr>
        <w:t xml:space="preserve"> ali so </w:t>
      </w:r>
      <w:r w:rsidR="00FA7FB0" w:rsidRPr="009D1FD3">
        <w:rPr>
          <w:rFonts w:cs="Arial"/>
          <w:noProof/>
          <w:szCs w:val="20"/>
        </w:rPr>
        <w:t xml:space="preserve">že </w:t>
      </w:r>
      <w:r w:rsidRPr="009D1FD3">
        <w:rPr>
          <w:rFonts w:cs="Arial"/>
          <w:noProof/>
          <w:szCs w:val="20"/>
        </w:rPr>
        <w:t>ekološke v skladu s predpisi, ki urejajo ekološko pridelavo oziroma so vključene v integrirano pridelavo poljščin ali integrirano pridelavo sadja (jagode);</w:t>
      </w:r>
    </w:p>
    <w:p w14:paraId="2B4DF13A" w14:textId="2A2C420E" w:rsidR="00F745ED" w:rsidRPr="009D1FD3" w:rsidRDefault="00F745ED" w:rsidP="00645E4C">
      <w:pPr>
        <w:pStyle w:val="Naslov1"/>
      </w:pPr>
      <w:bookmarkStart w:id="23" w:name="_Toc22703801"/>
      <w:bookmarkStart w:id="24" w:name="_Toc28393436"/>
      <w:bookmarkStart w:id="25" w:name="_Toc38347026"/>
      <w:bookmarkStart w:id="26" w:name="_Toc215563077"/>
      <w:bookmarkStart w:id="27" w:name="_Toc91332626"/>
      <w:bookmarkStart w:id="28" w:name="_Toc91332848"/>
      <w:bookmarkStart w:id="29" w:name="_Toc91333054"/>
      <w:bookmarkStart w:id="30" w:name="_Toc99452000"/>
      <w:bookmarkStart w:id="31" w:name="_Toc128731949"/>
      <w:r w:rsidRPr="009D1FD3">
        <w:t>OSKRBA TAL</w:t>
      </w:r>
      <w:bookmarkEnd w:id="23"/>
      <w:bookmarkEnd w:id="24"/>
      <w:bookmarkEnd w:id="25"/>
      <w:bookmarkEnd w:id="26"/>
      <w:bookmarkEnd w:id="27"/>
      <w:bookmarkEnd w:id="28"/>
      <w:bookmarkEnd w:id="29"/>
      <w:bookmarkEnd w:id="30"/>
      <w:bookmarkEnd w:id="31"/>
    </w:p>
    <w:p w14:paraId="7BC6D808" w14:textId="77777777" w:rsidR="00F745ED" w:rsidRPr="009D1FD3" w:rsidRDefault="00F745ED" w:rsidP="00645E4C">
      <w:pPr>
        <w:pStyle w:val="Naslov2"/>
        <w:jc w:val="left"/>
        <w:rPr>
          <w:lang w:val="sl-SI"/>
        </w:rPr>
      </w:pPr>
      <w:bookmarkStart w:id="32" w:name="_Toc22703802"/>
      <w:bookmarkStart w:id="33" w:name="_Toc28393437"/>
      <w:bookmarkStart w:id="34" w:name="_Toc38347027"/>
      <w:bookmarkStart w:id="35" w:name="_Toc215563078"/>
      <w:bookmarkStart w:id="36" w:name="_Toc91332627"/>
      <w:bookmarkStart w:id="37" w:name="_Toc91332849"/>
      <w:bookmarkStart w:id="38" w:name="_Toc91333055"/>
      <w:bookmarkStart w:id="39" w:name="_Toc99452001"/>
      <w:bookmarkStart w:id="40" w:name="_Toc128731950"/>
      <w:r w:rsidRPr="007163E8">
        <w:t>Zahteve</w:t>
      </w:r>
      <w:bookmarkEnd w:id="32"/>
      <w:bookmarkEnd w:id="33"/>
      <w:bookmarkEnd w:id="34"/>
      <w:bookmarkEnd w:id="35"/>
      <w:bookmarkEnd w:id="36"/>
      <w:bookmarkEnd w:id="37"/>
      <w:bookmarkEnd w:id="38"/>
      <w:bookmarkEnd w:id="39"/>
      <w:bookmarkEnd w:id="40"/>
    </w:p>
    <w:p w14:paraId="305777DA" w14:textId="77777777" w:rsidR="00F745ED" w:rsidRPr="00DC3CEF" w:rsidRDefault="00F745ED" w:rsidP="00645E4C">
      <w:pPr>
        <w:pStyle w:val="Oznaenseznam2"/>
        <w:jc w:val="left"/>
      </w:pPr>
      <w:r w:rsidRPr="00DC3CEF">
        <w:t>Vsi ukrepi pri obdelavi tal morajo biti usmerjeni v ohranjanje ali izboljšanje rodovitnosti in strukture tal.</w:t>
      </w:r>
    </w:p>
    <w:p w14:paraId="1258CA80" w14:textId="739B7BDD" w:rsidR="00F40CF4" w:rsidRPr="00DC3CEF" w:rsidRDefault="00F745ED" w:rsidP="00645E4C">
      <w:pPr>
        <w:pStyle w:val="Oznaenseznam2"/>
        <w:jc w:val="left"/>
      </w:pPr>
      <w:r w:rsidRPr="00DC3CEF">
        <w:t xml:space="preserve">Zagotavljanje </w:t>
      </w:r>
      <w:r w:rsidR="00855765" w:rsidRPr="00DC3CEF">
        <w:t xml:space="preserve">pozitivne </w:t>
      </w:r>
      <w:r w:rsidRPr="00DC3CEF">
        <w:t>oz.</w:t>
      </w:r>
      <w:r w:rsidR="00855765" w:rsidRPr="00DC3CEF">
        <w:t xml:space="preserve"> vsaj</w:t>
      </w:r>
      <w:r w:rsidRPr="00DC3CEF">
        <w:t xml:space="preserve"> uravnotežene bilance humusa v tleh.</w:t>
      </w:r>
      <w:r w:rsidR="00337A32" w:rsidRPr="00DC3CEF">
        <w:t xml:space="preserve"> V </w:t>
      </w:r>
      <w:r w:rsidR="00F40CF4" w:rsidRPr="00DC3CEF">
        <w:t xml:space="preserve"> tleh z manj kot 2 % humusa je treba na njivi obvezno pustiti vse žetvene ostanke, sejati rastline za podor in/ali prekrivne rastline in/ali vrniti na njivo odvzeto organsko snov v obliki organskih gnojil v skladu s predpisi s področja varstva okolja;</w:t>
      </w:r>
    </w:p>
    <w:p w14:paraId="0C0B1463" w14:textId="440EB951" w:rsidR="00F745ED" w:rsidRPr="00DC3CEF" w:rsidRDefault="00F745ED" w:rsidP="00645E4C">
      <w:pPr>
        <w:pStyle w:val="Oznaenseznam2"/>
        <w:jc w:val="left"/>
      </w:pPr>
      <w:r w:rsidRPr="00DC3CEF">
        <w:t>Zagotovitev raznolikega in uravnoteženega kolobarja</w:t>
      </w:r>
      <w:r w:rsidR="007C3429" w:rsidRPr="00DC3CEF">
        <w:t xml:space="preserve"> (razen pri pridelavi trajnic in v hidroponski pridelavi)</w:t>
      </w:r>
      <w:r w:rsidRPr="00DC3CEF">
        <w:t>.</w:t>
      </w:r>
    </w:p>
    <w:p w14:paraId="17F124FA" w14:textId="77777777" w:rsidR="00F745ED" w:rsidRPr="009D1FD3" w:rsidRDefault="00F745ED" w:rsidP="00645E4C">
      <w:pPr>
        <w:pStyle w:val="Naslov2"/>
        <w:jc w:val="left"/>
        <w:rPr>
          <w:lang w:val="sl-SI"/>
        </w:rPr>
      </w:pPr>
      <w:bookmarkStart w:id="41" w:name="_Toc22703803"/>
      <w:bookmarkStart w:id="42" w:name="_Toc28393438"/>
      <w:bookmarkStart w:id="43" w:name="_Toc38347028"/>
      <w:bookmarkStart w:id="44" w:name="_Toc215563079"/>
      <w:bookmarkStart w:id="45" w:name="_Toc91332628"/>
      <w:bookmarkStart w:id="46" w:name="_Toc91332850"/>
      <w:bookmarkStart w:id="47" w:name="_Toc91333056"/>
      <w:bookmarkStart w:id="48" w:name="_Toc99452002"/>
      <w:bookmarkStart w:id="49" w:name="_Toc128731951"/>
      <w:r w:rsidRPr="007163E8">
        <w:t>Prepovedi</w:t>
      </w:r>
      <w:bookmarkEnd w:id="41"/>
      <w:bookmarkEnd w:id="42"/>
      <w:bookmarkEnd w:id="43"/>
      <w:bookmarkEnd w:id="44"/>
      <w:bookmarkEnd w:id="45"/>
      <w:bookmarkEnd w:id="46"/>
      <w:bookmarkEnd w:id="47"/>
      <w:bookmarkEnd w:id="48"/>
      <w:bookmarkEnd w:id="49"/>
    </w:p>
    <w:p w14:paraId="75044DD9" w14:textId="77777777" w:rsidR="00AB2EC9" w:rsidRPr="00DC3CEF" w:rsidRDefault="00F745ED" w:rsidP="00645E4C">
      <w:pPr>
        <w:pStyle w:val="Oznaenseznam2"/>
        <w:jc w:val="left"/>
      </w:pPr>
      <w:r w:rsidRPr="00DC3CEF">
        <w:t>Uporaba herbicidov v zaščitenih prost</w:t>
      </w:r>
      <w:r w:rsidR="00AB2EC9" w:rsidRPr="00DC3CEF">
        <w:t>orih.</w:t>
      </w:r>
    </w:p>
    <w:p w14:paraId="412B65C2" w14:textId="58F53B49" w:rsidR="00F745ED" w:rsidRPr="00DC3CEF" w:rsidRDefault="00F745ED" w:rsidP="00645E4C">
      <w:pPr>
        <w:pStyle w:val="Oznaenseznam2"/>
        <w:jc w:val="left"/>
      </w:pPr>
      <w:r w:rsidRPr="00DC3CEF">
        <w:t>Kemično razkuževanje tal v zaščitenih prostorih</w:t>
      </w:r>
      <w:r w:rsidR="00E07075" w:rsidRPr="00DC3CEF">
        <w:t xml:space="preserve"> razen v primerih, ko je to ukrep za izkoreninjenje karantenskih škodljivih organizmov, </w:t>
      </w:r>
      <w:r w:rsidR="004F0CB3" w:rsidRPr="00DC3CEF">
        <w:t>k</w:t>
      </w:r>
      <w:r w:rsidR="00E07075" w:rsidRPr="00DC3CEF">
        <w:t>i ga pred izvedbo potrdi neodvisni strokovnjak za varstvo rastlin</w:t>
      </w:r>
      <w:r w:rsidR="00AB2EC9" w:rsidRPr="00DC3CEF">
        <w:t xml:space="preserve"> (dovoljena je uporaba sredst</w:t>
      </w:r>
      <w:r w:rsidR="00B303EE">
        <w:t>ev na podagi mikroorganizmov)</w:t>
      </w:r>
      <w:r w:rsidR="00AB2EC9" w:rsidRPr="00DC3CEF">
        <w:t>.</w:t>
      </w:r>
    </w:p>
    <w:p w14:paraId="38EB9AEB" w14:textId="77777777" w:rsidR="00F745ED" w:rsidRPr="00DC3CEF" w:rsidRDefault="00F745ED" w:rsidP="00645E4C">
      <w:pPr>
        <w:pStyle w:val="Oznaenseznam2"/>
        <w:jc w:val="left"/>
      </w:pPr>
      <w:r w:rsidRPr="00DC3CEF">
        <w:t>Odprt sistem hidroponskega pridelovanja zelenjave v zaščitenih prostorih.</w:t>
      </w:r>
    </w:p>
    <w:p w14:paraId="11E78FB2" w14:textId="51DE3674" w:rsidR="00F745ED" w:rsidRDefault="004F0CB3" w:rsidP="00645E4C">
      <w:pPr>
        <w:pStyle w:val="Naslov2"/>
        <w:jc w:val="left"/>
        <w:rPr>
          <w:lang w:val="sl-SI"/>
        </w:rPr>
      </w:pPr>
      <w:bookmarkStart w:id="50" w:name="_Toc215563080"/>
      <w:bookmarkStart w:id="51" w:name="_Toc91332629"/>
      <w:bookmarkStart w:id="52" w:name="_Toc91332851"/>
      <w:bookmarkStart w:id="53" w:name="_Toc91333057"/>
      <w:bookmarkStart w:id="54" w:name="_Toc99452003"/>
      <w:r w:rsidRPr="009D1FD3">
        <w:rPr>
          <w:lang w:val="sl-SI"/>
        </w:rPr>
        <w:t xml:space="preserve"> </w:t>
      </w:r>
      <w:bookmarkStart w:id="55" w:name="_Toc128731952"/>
      <w:r w:rsidRPr="007163E8">
        <w:t>Priporočeni</w:t>
      </w:r>
      <w:r w:rsidRPr="009D1FD3">
        <w:rPr>
          <w:lang w:val="sl-SI"/>
        </w:rPr>
        <w:t xml:space="preserve"> </w:t>
      </w:r>
      <w:r w:rsidR="00B303EE">
        <w:rPr>
          <w:lang w:val="sl-SI"/>
        </w:rPr>
        <w:t>ukrepi</w:t>
      </w:r>
      <w:bookmarkEnd w:id="55"/>
      <w:r w:rsidR="00B303EE">
        <w:rPr>
          <w:lang w:val="sl-SI"/>
        </w:rPr>
        <w:t xml:space="preserve"> </w:t>
      </w:r>
      <w:bookmarkEnd w:id="50"/>
      <w:bookmarkEnd w:id="51"/>
      <w:bookmarkEnd w:id="52"/>
      <w:bookmarkEnd w:id="53"/>
      <w:bookmarkEnd w:id="54"/>
    </w:p>
    <w:p w14:paraId="7B806904" w14:textId="77777777" w:rsidR="00F745ED" w:rsidRPr="009D1FD3" w:rsidRDefault="00F745ED" w:rsidP="00645E4C">
      <w:pPr>
        <w:jc w:val="left"/>
        <w:rPr>
          <w:rFonts w:cs="Arial"/>
          <w:b/>
          <w:bCs/>
          <w:szCs w:val="20"/>
        </w:rPr>
      </w:pPr>
      <w:r w:rsidRPr="009D1FD3">
        <w:rPr>
          <w:rFonts w:cs="Arial"/>
          <w:szCs w:val="20"/>
        </w:rPr>
        <w:t>Vsi ukrepi obdelave tal morajo upoštevati ohranjanje ali izboljšanje rodovitnosti tal in strukture. K temu sodijo:</w:t>
      </w:r>
    </w:p>
    <w:p w14:paraId="0849B7FE" w14:textId="77777777" w:rsidR="00F745ED" w:rsidRPr="00DC3CEF" w:rsidRDefault="00F745ED" w:rsidP="00645E4C">
      <w:pPr>
        <w:pStyle w:val="Odstavekseznama"/>
        <w:numPr>
          <w:ilvl w:val="0"/>
          <w:numId w:val="57"/>
        </w:numPr>
        <w:jc w:val="left"/>
      </w:pPr>
      <w:r w:rsidRPr="00DC3CEF">
        <w:t>Preprečevanje nastanka plazine in zbijanja tal.</w:t>
      </w:r>
    </w:p>
    <w:p w14:paraId="0F24305E" w14:textId="77777777" w:rsidR="00F745ED" w:rsidRPr="00DC3CEF" w:rsidRDefault="00F745ED" w:rsidP="00645E4C">
      <w:pPr>
        <w:pStyle w:val="Odstavekseznama"/>
        <w:numPr>
          <w:ilvl w:val="0"/>
          <w:numId w:val="57"/>
        </w:numPr>
        <w:jc w:val="left"/>
      </w:pPr>
      <w:r w:rsidRPr="00DC3CEF">
        <w:t>Izvajanje globinskega rahljanja izključno pri optimalnih talnih razmerah.</w:t>
      </w:r>
    </w:p>
    <w:p w14:paraId="7A603640" w14:textId="77777777" w:rsidR="00F745ED" w:rsidRPr="00DC3CEF" w:rsidRDefault="00F745ED" w:rsidP="00645E4C">
      <w:pPr>
        <w:pStyle w:val="Odstavekseznama"/>
        <w:numPr>
          <w:ilvl w:val="0"/>
          <w:numId w:val="57"/>
        </w:numPr>
        <w:jc w:val="left"/>
      </w:pPr>
      <w:r w:rsidRPr="00DC3CEF">
        <w:t>Obdelovanje tal pri nagnjenih površinah prečno na pobočje (preprečevanje erozije).</w:t>
      </w:r>
    </w:p>
    <w:p w14:paraId="580E269E" w14:textId="2DEEB146" w:rsidR="00F745ED" w:rsidRPr="00DC3CEF" w:rsidRDefault="00F745ED" w:rsidP="00645E4C">
      <w:pPr>
        <w:pStyle w:val="Odstavekseznama"/>
        <w:numPr>
          <w:ilvl w:val="0"/>
          <w:numId w:val="57"/>
        </w:numPr>
        <w:jc w:val="left"/>
      </w:pPr>
      <w:r w:rsidRPr="00DC3CEF">
        <w:t>Jeseni čim kasnejš</w:t>
      </w:r>
      <w:r w:rsidR="00DB2B48" w:rsidRPr="00DC3CEF">
        <w:t>a</w:t>
      </w:r>
      <w:r w:rsidRPr="00DC3CEF">
        <w:t xml:space="preserve"> za</w:t>
      </w:r>
      <w:r w:rsidR="00DB2B48" w:rsidRPr="00DC3CEF">
        <w:t>delava</w:t>
      </w:r>
      <w:r w:rsidRPr="00DC3CEF">
        <w:t xml:space="preserve"> ostankov pridelka.</w:t>
      </w:r>
    </w:p>
    <w:p w14:paraId="31EC4E7F" w14:textId="77777777" w:rsidR="00F745ED" w:rsidRPr="00DC3CEF" w:rsidRDefault="00F745ED" w:rsidP="00645E4C">
      <w:pPr>
        <w:pStyle w:val="Odstavekseznama"/>
        <w:numPr>
          <w:ilvl w:val="0"/>
          <w:numId w:val="57"/>
        </w:numPr>
        <w:jc w:val="left"/>
      </w:pPr>
      <w:r w:rsidRPr="00DC3CEF">
        <w:t>Zimsko brazdo, če je ta potrebna, zorati čim kasneje.</w:t>
      </w:r>
    </w:p>
    <w:p w14:paraId="518C2278" w14:textId="44E7197C" w:rsidR="00F745ED" w:rsidRPr="00DC3CEF" w:rsidRDefault="002D06E1" w:rsidP="00645E4C">
      <w:pPr>
        <w:pStyle w:val="Odstavekseznama"/>
        <w:numPr>
          <w:ilvl w:val="0"/>
          <w:numId w:val="57"/>
        </w:numPr>
        <w:jc w:val="left"/>
      </w:pPr>
      <w:r w:rsidRPr="00DC3CEF">
        <w:t xml:space="preserve">Čim manj </w:t>
      </w:r>
      <w:r w:rsidR="00F745ED" w:rsidRPr="00DC3CEF">
        <w:t>preko zime neposejan</w:t>
      </w:r>
      <w:r w:rsidRPr="00DC3CEF">
        <w:t>ih</w:t>
      </w:r>
      <w:r w:rsidR="00F745ED" w:rsidRPr="00DC3CEF">
        <w:t xml:space="preserve"> površin.</w:t>
      </w:r>
    </w:p>
    <w:p w14:paraId="0813489D" w14:textId="77777777" w:rsidR="00F745ED" w:rsidRPr="00DC3CEF" w:rsidRDefault="00F745ED" w:rsidP="00645E4C">
      <w:pPr>
        <w:pStyle w:val="Odstavekseznama"/>
        <w:numPr>
          <w:ilvl w:val="0"/>
          <w:numId w:val="57"/>
        </w:numPr>
        <w:jc w:val="left"/>
      </w:pPr>
      <w:r w:rsidRPr="00DC3CEF">
        <w:t>Obdelovanje, ki ohranja strukturo tal.</w:t>
      </w:r>
    </w:p>
    <w:p w14:paraId="66D55B8A" w14:textId="77777777" w:rsidR="00F745ED" w:rsidRPr="00DC3CEF" w:rsidRDefault="00F745ED" w:rsidP="00645E4C">
      <w:pPr>
        <w:pStyle w:val="Odstavekseznama"/>
        <w:numPr>
          <w:ilvl w:val="0"/>
          <w:numId w:val="57"/>
        </w:numPr>
        <w:jc w:val="left"/>
      </w:pPr>
      <w:r w:rsidRPr="00DC3CEF">
        <w:t>Zagotavljanje zadostne vsebnosti humusa oz. uravnotežene  bilance humusa v tleh.</w:t>
      </w:r>
    </w:p>
    <w:p w14:paraId="1C4224E6" w14:textId="77777777" w:rsidR="00F745ED" w:rsidRPr="009D1FD3" w:rsidRDefault="00F745ED" w:rsidP="00645E4C">
      <w:pPr>
        <w:pStyle w:val="Naslov1"/>
      </w:pPr>
      <w:bookmarkStart w:id="56" w:name="_Toc22703804"/>
      <w:bookmarkStart w:id="57" w:name="_Toc28393439"/>
      <w:bookmarkStart w:id="58" w:name="_Toc38347029"/>
      <w:bookmarkStart w:id="59" w:name="_Toc215563081"/>
      <w:bookmarkStart w:id="60" w:name="_Toc91332630"/>
      <w:bookmarkStart w:id="61" w:name="_Toc91332852"/>
      <w:bookmarkStart w:id="62" w:name="_Toc91333058"/>
      <w:bookmarkStart w:id="63" w:name="_Toc99452004"/>
      <w:bookmarkStart w:id="64" w:name="_Toc128731953"/>
      <w:r w:rsidRPr="007163E8">
        <w:t>NAMAKANJE</w:t>
      </w:r>
      <w:bookmarkEnd w:id="56"/>
      <w:bookmarkEnd w:id="57"/>
      <w:bookmarkEnd w:id="58"/>
      <w:bookmarkEnd w:id="59"/>
      <w:bookmarkEnd w:id="60"/>
      <w:bookmarkEnd w:id="61"/>
      <w:bookmarkEnd w:id="62"/>
      <w:bookmarkEnd w:id="63"/>
      <w:bookmarkEnd w:id="64"/>
    </w:p>
    <w:p w14:paraId="609E3354" w14:textId="77777777" w:rsidR="00F745ED" w:rsidRPr="009D1FD3" w:rsidRDefault="00F745ED" w:rsidP="00645E4C">
      <w:pPr>
        <w:pStyle w:val="Naslov2"/>
        <w:jc w:val="left"/>
        <w:rPr>
          <w:lang w:val="sl-SI"/>
        </w:rPr>
      </w:pPr>
      <w:bookmarkStart w:id="65" w:name="_Toc22703805"/>
      <w:bookmarkStart w:id="66" w:name="_Toc28393440"/>
      <w:bookmarkStart w:id="67" w:name="_Toc38347030"/>
      <w:bookmarkStart w:id="68" w:name="_Toc215563082"/>
      <w:bookmarkStart w:id="69" w:name="_Toc91332631"/>
      <w:bookmarkStart w:id="70" w:name="_Toc91332853"/>
      <w:bookmarkStart w:id="71" w:name="_Toc91333059"/>
      <w:bookmarkStart w:id="72" w:name="_Toc99452005"/>
      <w:bookmarkStart w:id="73" w:name="_Toc128731954"/>
      <w:r w:rsidRPr="007163E8">
        <w:t>Zahteve</w:t>
      </w:r>
      <w:bookmarkEnd w:id="65"/>
      <w:bookmarkEnd w:id="66"/>
      <w:bookmarkEnd w:id="67"/>
      <w:bookmarkEnd w:id="68"/>
      <w:bookmarkEnd w:id="69"/>
      <w:bookmarkEnd w:id="70"/>
      <w:bookmarkEnd w:id="71"/>
      <w:bookmarkEnd w:id="72"/>
      <w:bookmarkEnd w:id="73"/>
    </w:p>
    <w:p w14:paraId="723948AC" w14:textId="6C6A318D" w:rsidR="00F745ED" w:rsidRPr="00DC3CEF" w:rsidRDefault="00F745ED" w:rsidP="00645E4C">
      <w:pPr>
        <w:pStyle w:val="Oznaenseznam2"/>
        <w:jc w:val="left"/>
      </w:pPr>
      <w:r w:rsidRPr="00DC3CEF">
        <w:t>Uporaba načinov namakanja, ki zagotavljajo varčevanje z vodo.</w:t>
      </w:r>
    </w:p>
    <w:p w14:paraId="7FB96832" w14:textId="046F61D9" w:rsidR="00DC3CEF" w:rsidRPr="00DC3CEF" w:rsidRDefault="00F745ED" w:rsidP="00645E4C">
      <w:pPr>
        <w:pStyle w:val="Oznaenseznam2"/>
        <w:numPr>
          <w:ilvl w:val="0"/>
          <w:numId w:val="35"/>
        </w:numPr>
        <w:jc w:val="left"/>
      </w:pPr>
      <w:r w:rsidRPr="00DC3CEF">
        <w:t>Prilagoditev obrokov namakanja vrsti rastlin, razvojnemu stadiju, tipu tal in vremenskim razmeram</w:t>
      </w:r>
    </w:p>
    <w:p w14:paraId="2F48F410" w14:textId="5EEE3132" w:rsidR="008A44BC" w:rsidRPr="00DC3CEF" w:rsidRDefault="007464D2" w:rsidP="00645E4C">
      <w:pPr>
        <w:pStyle w:val="Oznaenseznam2"/>
        <w:numPr>
          <w:ilvl w:val="0"/>
          <w:numId w:val="35"/>
        </w:numPr>
        <w:jc w:val="left"/>
      </w:pPr>
      <w:r w:rsidRPr="00DC3CEF">
        <w:t>V</w:t>
      </w:r>
      <w:r w:rsidR="008A44BC" w:rsidRPr="00DC3CEF">
        <w:t>sebnost hranilnih snovi v vodi za namakanje je treba upoštevati v bilanci gnojenja (analiza</w:t>
      </w:r>
      <w:r w:rsidR="00970C11">
        <w:t xml:space="preserve"> </w:t>
      </w:r>
      <w:r w:rsidR="008A44BC" w:rsidRPr="00DC3CEF">
        <w:t>vsebnosti dušika (nitrata) v vodi za namakanje), če je presežena mejna vrednost za pitno vodo</w:t>
      </w:r>
      <w:r w:rsidR="000A5591" w:rsidRPr="00DC3CEF">
        <w:t xml:space="preserve"> 50</w:t>
      </w:r>
      <w:r w:rsidR="00970C11">
        <w:t xml:space="preserve"> </w:t>
      </w:r>
      <w:r w:rsidR="000A5591" w:rsidRPr="00DC3CEF">
        <w:t>mg nitratov/l vode.</w:t>
      </w:r>
    </w:p>
    <w:p w14:paraId="58D7CE4C" w14:textId="6B057181" w:rsidR="00F745ED" w:rsidRPr="00DC3CEF" w:rsidRDefault="00F745ED" w:rsidP="00645E4C">
      <w:pPr>
        <w:pStyle w:val="Naslov2"/>
        <w:jc w:val="left"/>
        <w:rPr>
          <w:lang w:val="sl-SI"/>
        </w:rPr>
      </w:pPr>
      <w:bookmarkStart w:id="74" w:name="_Toc22703806"/>
      <w:bookmarkStart w:id="75" w:name="_Toc28393441"/>
      <w:bookmarkStart w:id="76" w:name="_Toc38347031"/>
      <w:bookmarkStart w:id="77" w:name="_Toc215563083"/>
      <w:bookmarkStart w:id="78" w:name="_Toc91332632"/>
      <w:bookmarkStart w:id="79" w:name="_Toc91332854"/>
      <w:bookmarkStart w:id="80" w:name="_Toc91333060"/>
      <w:bookmarkStart w:id="81" w:name="_Toc99452006"/>
      <w:bookmarkStart w:id="82" w:name="_Toc128731955"/>
      <w:r w:rsidRPr="007163E8">
        <w:lastRenderedPageBreak/>
        <w:t>Prepovedi</w:t>
      </w:r>
      <w:bookmarkEnd w:id="74"/>
      <w:bookmarkEnd w:id="75"/>
      <w:bookmarkEnd w:id="76"/>
      <w:bookmarkEnd w:id="77"/>
      <w:bookmarkEnd w:id="78"/>
      <w:bookmarkEnd w:id="79"/>
      <w:bookmarkEnd w:id="80"/>
      <w:bookmarkEnd w:id="81"/>
      <w:bookmarkEnd w:id="82"/>
    </w:p>
    <w:p w14:paraId="545E1EFB" w14:textId="68886254" w:rsidR="00F745ED" w:rsidRDefault="00F745ED" w:rsidP="00645E4C">
      <w:pPr>
        <w:pStyle w:val="Oznaenseznam2"/>
        <w:jc w:val="left"/>
      </w:pPr>
      <w:r w:rsidRPr="00DC3CEF">
        <w:t>Obroki vode nad 20 mm</w:t>
      </w:r>
      <w:r w:rsidR="002E5864" w:rsidRPr="00DC3CEF">
        <w:t xml:space="preserve">, razen v primeru dokazljivih povečanih potreb </w:t>
      </w:r>
      <w:r w:rsidR="009A5EE5" w:rsidRPr="00DC3CEF">
        <w:t xml:space="preserve">največ </w:t>
      </w:r>
      <w:r w:rsidR="002E5864" w:rsidRPr="00DC3CEF">
        <w:t>30 mm</w:t>
      </w:r>
      <w:r w:rsidRPr="00DC3CEF">
        <w:t>.</w:t>
      </w:r>
    </w:p>
    <w:p w14:paraId="16FE7682" w14:textId="37F9856F" w:rsidR="00F745ED" w:rsidRPr="009D1FD3" w:rsidRDefault="002E5864" w:rsidP="00645E4C">
      <w:pPr>
        <w:pStyle w:val="Naslov2"/>
        <w:jc w:val="left"/>
        <w:rPr>
          <w:lang w:val="sl-SI"/>
        </w:rPr>
      </w:pPr>
      <w:bookmarkStart w:id="83" w:name="_Toc128731956"/>
      <w:r w:rsidRPr="009D1FD3">
        <w:rPr>
          <w:lang w:val="sl-SI"/>
        </w:rPr>
        <w:t xml:space="preserve">Priporočeni </w:t>
      </w:r>
      <w:r w:rsidRPr="007163E8">
        <w:t>ukrepi</w:t>
      </w:r>
      <w:r w:rsidRPr="009D1FD3">
        <w:rPr>
          <w:lang w:val="sl-SI"/>
        </w:rPr>
        <w:t xml:space="preserve"> za</w:t>
      </w:r>
      <w:bookmarkStart w:id="84" w:name="_Toc22703807"/>
      <w:bookmarkStart w:id="85" w:name="_Toc28393442"/>
      <w:bookmarkStart w:id="86" w:name="_Toc38347032"/>
      <w:bookmarkStart w:id="87" w:name="_Toc215563084"/>
      <w:bookmarkStart w:id="88" w:name="_Toc91332633"/>
      <w:bookmarkStart w:id="89" w:name="_Toc91332855"/>
      <w:bookmarkStart w:id="90" w:name="_Toc91333061"/>
      <w:bookmarkStart w:id="91" w:name="_Toc99452007"/>
      <w:r w:rsidR="008F37BC">
        <w:rPr>
          <w:lang w:val="sl-SI"/>
        </w:rPr>
        <w:t xml:space="preserve"> </w:t>
      </w:r>
      <w:r w:rsidR="00B303EE">
        <w:rPr>
          <w:lang w:val="sl-SI"/>
        </w:rPr>
        <w:t>o</w:t>
      </w:r>
      <w:r w:rsidR="00F745ED" w:rsidRPr="009D1FD3">
        <w:rPr>
          <w:lang w:val="sl-SI"/>
        </w:rPr>
        <w:t>skrb</w:t>
      </w:r>
      <w:r w:rsidRPr="009D1FD3">
        <w:rPr>
          <w:lang w:val="sl-SI"/>
        </w:rPr>
        <w:t>o</w:t>
      </w:r>
      <w:r w:rsidR="00F745ED" w:rsidRPr="009D1FD3">
        <w:rPr>
          <w:lang w:val="sl-SI"/>
        </w:rPr>
        <w:t xml:space="preserve"> z vodo</w:t>
      </w:r>
      <w:bookmarkEnd w:id="83"/>
      <w:bookmarkEnd w:id="84"/>
      <w:bookmarkEnd w:id="85"/>
      <w:bookmarkEnd w:id="86"/>
      <w:bookmarkEnd w:id="87"/>
      <w:bookmarkEnd w:id="88"/>
      <w:bookmarkEnd w:id="89"/>
      <w:bookmarkEnd w:id="90"/>
      <w:bookmarkEnd w:id="91"/>
    </w:p>
    <w:p w14:paraId="33D9CCF1" w14:textId="695EE4D9" w:rsidR="00F745ED" w:rsidRPr="009D1FD3" w:rsidRDefault="00F745ED" w:rsidP="00645E4C">
      <w:pPr>
        <w:jc w:val="left"/>
        <w:rPr>
          <w:rFonts w:cs="Arial"/>
          <w:szCs w:val="20"/>
        </w:rPr>
      </w:pPr>
      <w:r w:rsidRPr="009D1FD3">
        <w:rPr>
          <w:rFonts w:cs="Arial"/>
          <w:szCs w:val="20"/>
        </w:rPr>
        <w:t>Z ustrezno oskrbo</w:t>
      </w:r>
      <w:r w:rsidR="000A5591" w:rsidRPr="009D1FD3">
        <w:rPr>
          <w:rFonts w:cs="Arial"/>
          <w:szCs w:val="20"/>
        </w:rPr>
        <w:t xml:space="preserve"> zelenjave z vodo </w:t>
      </w:r>
      <w:r w:rsidRPr="009D1FD3">
        <w:rPr>
          <w:rFonts w:cs="Arial"/>
          <w:szCs w:val="20"/>
        </w:rPr>
        <w:t>optimalno izkoristimo gnojila in preprečimo vnos nitratov v podtalnico. Pri tem velja:</w:t>
      </w:r>
    </w:p>
    <w:p w14:paraId="4597F81E" w14:textId="77F28FD1" w:rsidR="00F745ED" w:rsidRPr="00DC3CEF" w:rsidRDefault="00F745ED" w:rsidP="00645E4C">
      <w:pPr>
        <w:pStyle w:val="Odstavekseznama"/>
        <w:numPr>
          <w:ilvl w:val="0"/>
          <w:numId w:val="56"/>
        </w:numPr>
        <w:jc w:val="left"/>
      </w:pPr>
      <w:r w:rsidRPr="00DC3CEF">
        <w:t xml:space="preserve">obroke vode za namakanje je potrebno prilagoditi vrsti rastlin, rastnemu stadiju, vrsti tal in </w:t>
      </w:r>
      <w:r w:rsidR="000A5591" w:rsidRPr="00DC3CEF">
        <w:t xml:space="preserve">vremenskim </w:t>
      </w:r>
      <w:r w:rsidRPr="00DC3CEF">
        <w:t xml:space="preserve"> razmeram,</w:t>
      </w:r>
    </w:p>
    <w:p w14:paraId="0DE34120" w14:textId="5D07849E" w:rsidR="0077739B" w:rsidRPr="00DC3CEF" w:rsidRDefault="00F745ED" w:rsidP="00645E4C">
      <w:pPr>
        <w:pStyle w:val="Odstavekseznama"/>
        <w:numPr>
          <w:ilvl w:val="0"/>
          <w:numId w:val="56"/>
        </w:numPr>
        <w:jc w:val="left"/>
      </w:pPr>
      <w:r w:rsidRPr="00DC3CEF">
        <w:t>izključna uporaba varčnih načinov namakanja (npr. kapljično namakanje</w:t>
      </w:r>
      <w:r w:rsidR="00257063" w:rsidRPr="00DC3CEF">
        <w:t>,...</w:t>
      </w:r>
      <w:r w:rsidRPr="00DC3CEF">
        <w:t>),</w:t>
      </w:r>
    </w:p>
    <w:p w14:paraId="49ECEFCB" w14:textId="0676A96F" w:rsidR="0077739B" w:rsidRPr="00DC3CEF" w:rsidRDefault="00F745ED" w:rsidP="00645E4C">
      <w:pPr>
        <w:pStyle w:val="Odstavekseznama"/>
        <w:numPr>
          <w:ilvl w:val="0"/>
          <w:numId w:val="56"/>
        </w:numPr>
        <w:jc w:val="left"/>
      </w:pPr>
      <w:r w:rsidRPr="00DC3CEF">
        <w:t>zagotavljanje enakomerne porazdelitve vode,</w:t>
      </w:r>
    </w:p>
    <w:p w14:paraId="1D642C02" w14:textId="224E9F10" w:rsidR="000A5591" w:rsidRPr="00DC3CEF" w:rsidRDefault="00F745ED" w:rsidP="00645E4C">
      <w:pPr>
        <w:pStyle w:val="Odstavekseznama"/>
        <w:numPr>
          <w:ilvl w:val="0"/>
          <w:numId w:val="56"/>
        </w:numPr>
        <w:jc w:val="left"/>
      </w:pPr>
      <w:r w:rsidRPr="00DC3CEF">
        <w:t xml:space="preserve">zapisovanje padavin </w:t>
      </w:r>
      <w:r w:rsidR="005B2C7E" w:rsidRPr="00DC3CEF">
        <w:t xml:space="preserve">in </w:t>
      </w:r>
      <w:r w:rsidR="000A5591" w:rsidRPr="00DC3CEF">
        <w:t xml:space="preserve">porabljenih </w:t>
      </w:r>
      <w:r w:rsidR="005B2C7E" w:rsidRPr="00DC3CEF">
        <w:t>količin vode</w:t>
      </w:r>
      <w:r w:rsidRPr="00DC3CEF">
        <w:t xml:space="preserve"> za namakanje</w:t>
      </w:r>
      <w:r w:rsidR="000A5591" w:rsidRPr="00DC3CEF">
        <w:t>,</w:t>
      </w:r>
    </w:p>
    <w:p w14:paraId="5DE076FB" w14:textId="369942FA" w:rsidR="00DC3CEF" w:rsidRPr="00DC3CEF" w:rsidRDefault="000A5591" w:rsidP="00645E4C">
      <w:pPr>
        <w:pStyle w:val="Odstavekseznama"/>
        <w:numPr>
          <w:ilvl w:val="0"/>
          <w:numId w:val="56"/>
        </w:numPr>
        <w:jc w:val="left"/>
      </w:pPr>
      <w:r w:rsidRPr="00DC3CEF">
        <w:t>spremljanje dostopnih podatkov za napovedovanje potreb po namakanju,</w:t>
      </w:r>
    </w:p>
    <w:p w14:paraId="4B9F32B0" w14:textId="77777777" w:rsidR="001751CB" w:rsidRDefault="000A5591" w:rsidP="00645E4C">
      <w:pPr>
        <w:pStyle w:val="Odstavekseznama"/>
        <w:numPr>
          <w:ilvl w:val="0"/>
          <w:numId w:val="56"/>
        </w:numPr>
        <w:jc w:val="left"/>
      </w:pPr>
      <w:r w:rsidRPr="00DC3CEF">
        <w:t>ocena količine vode v tleh (ocena s prstnim preskusom, meritve s tenziometri ali drugimi metodami</w:t>
      </w:r>
      <w:r w:rsidR="009D1FD3" w:rsidRPr="00DC3CEF">
        <w:t>)</w:t>
      </w:r>
      <w:r w:rsidR="00DC3CEF" w:rsidRPr="00DC3CEF">
        <w:t xml:space="preserve">, </w:t>
      </w:r>
    </w:p>
    <w:p w14:paraId="0CCFC442" w14:textId="07BBD320" w:rsidR="000A5591" w:rsidRPr="00DC3CEF" w:rsidRDefault="000A5591" w:rsidP="00645E4C">
      <w:pPr>
        <w:pStyle w:val="Odstavekseznama"/>
        <w:numPr>
          <w:ilvl w:val="0"/>
          <w:numId w:val="56"/>
        </w:numPr>
        <w:jc w:val="left"/>
      </w:pPr>
      <w:r w:rsidRPr="00DC3CEF">
        <w:t>uporaba vode za namakanje ustrezne kakovosti glede na namen rabe zelenjave.</w:t>
      </w:r>
    </w:p>
    <w:p w14:paraId="4C2D44FE" w14:textId="77777777" w:rsidR="00F745ED" w:rsidRPr="00DC3CEF" w:rsidRDefault="00F745ED" w:rsidP="00645E4C">
      <w:pPr>
        <w:pStyle w:val="Naslov1"/>
      </w:pPr>
      <w:bookmarkStart w:id="92" w:name="_Toc22703808"/>
      <w:bookmarkStart w:id="93" w:name="_Toc28393443"/>
      <w:bookmarkStart w:id="94" w:name="_Toc38347033"/>
      <w:bookmarkStart w:id="95" w:name="_Toc215563085"/>
      <w:bookmarkStart w:id="96" w:name="_Toc91332634"/>
      <w:bookmarkStart w:id="97" w:name="_Toc91332856"/>
      <w:bookmarkStart w:id="98" w:name="_Toc91333062"/>
      <w:bookmarkStart w:id="99" w:name="_Toc99452008"/>
      <w:bookmarkStart w:id="100" w:name="_Toc128731957"/>
      <w:r w:rsidRPr="007163E8">
        <w:t>GNOJENJE</w:t>
      </w:r>
      <w:bookmarkEnd w:id="92"/>
      <w:bookmarkEnd w:id="93"/>
      <w:bookmarkEnd w:id="94"/>
      <w:bookmarkEnd w:id="95"/>
      <w:bookmarkEnd w:id="96"/>
      <w:bookmarkEnd w:id="97"/>
      <w:bookmarkEnd w:id="98"/>
      <w:bookmarkEnd w:id="99"/>
      <w:bookmarkEnd w:id="100"/>
    </w:p>
    <w:p w14:paraId="011EDAD1" w14:textId="77777777" w:rsidR="00F745ED" w:rsidRPr="00DC3CEF" w:rsidRDefault="00F745ED" w:rsidP="00645E4C">
      <w:pPr>
        <w:pStyle w:val="Naslov2"/>
        <w:jc w:val="left"/>
        <w:rPr>
          <w:lang w:val="sl-SI"/>
        </w:rPr>
      </w:pPr>
      <w:bookmarkStart w:id="101" w:name="_Toc22703809"/>
      <w:bookmarkStart w:id="102" w:name="_Toc28393444"/>
      <w:bookmarkStart w:id="103" w:name="_Toc38347034"/>
      <w:bookmarkStart w:id="104" w:name="_Toc215563086"/>
      <w:bookmarkStart w:id="105" w:name="_Toc91332635"/>
      <w:bookmarkStart w:id="106" w:name="_Toc91332857"/>
      <w:bookmarkStart w:id="107" w:name="_Toc91333063"/>
      <w:bookmarkStart w:id="108" w:name="_Toc99452009"/>
      <w:bookmarkStart w:id="109" w:name="_Toc128731958"/>
      <w:r w:rsidRPr="007163E8">
        <w:t>Zahteve</w:t>
      </w:r>
      <w:bookmarkEnd w:id="101"/>
      <w:bookmarkEnd w:id="102"/>
      <w:bookmarkEnd w:id="103"/>
      <w:bookmarkEnd w:id="104"/>
      <w:bookmarkEnd w:id="105"/>
      <w:bookmarkEnd w:id="106"/>
      <w:bookmarkEnd w:id="107"/>
      <w:bookmarkEnd w:id="108"/>
      <w:bookmarkEnd w:id="109"/>
    </w:p>
    <w:p w14:paraId="4FD8498A" w14:textId="2917294A" w:rsidR="00F745ED" w:rsidRPr="00DC3CEF" w:rsidRDefault="00F745ED" w:rsidP="00645E4C">
      <w:pPr>
        <w:pStyle w:val="Odstavekseznama"/>
        <w:numPr>
          <w:ilvl w:val="0"/>
          <w:numId w:val="53"/>
        </w:numPr>
        <w:jc w:val="left"/>
      </w:pPr>
      <w:r w:rsidRPr="00DC3CEF">
        <w:t xml:space="preserve">Izvajanje analize tal </w:t>
      </w:r>
      <w:r w:rsidR="00855765" w:rsidRPr="00DC3CEF">
        <w:t>(pH, P</w:t>
      </w:r>
      <w:r w:rsidR="005E3127" w:rsidRPr="00D37DD4">
        <w:rPr>
          <w:vertAlign w:val="subscript"/>
        </w:rPr>
        <w:t>2</w:t>
      </w:r>
      <w:r w:rsidR="005E3127" w:rsidRPr="00DC3CEF">
        <w:t>O</w:t>
      </w:r>
      <w:r w:rsidR="005E3127" w:rsidRPr="00D37DD4">
        <w:rPr>
          <w:vertAlign w:val="subscript"/>
        </w:rPr>
        <w:t>5</w:t>
      </w:r>
      <w:r w:rsidR="00855765" w:rsidRPr="00DC3CEF">
        <w:t>, K</w:t>
      </w:r>
      <w:r w:rsidR="005E3127" w:rsidRPr="00D37DD4">
        <w:rPr>
          <w:vertAlign w:val="subscript"/>
        </w:rPr>
        <w:t>2</w:t>
      </w:r>
      <w:r w:rsidR="005E3127" w:rsidRPr="00DC3CEF">
        <w:t>O</w:t>
      </w:r>
      <w:r w:rsidR="00855765" w:rsidRPr="00DC3CEF">
        <w:t xml:space="preserve">) </w:t>
      </w:r>
      <w:r w:rsidRPr="00DC3CEF">
        <w:t>v zaščitenih prostorih najmanj vsaki 2 leti</w:t>
      </w:r>
      <w:r w:rsidR="00CD4939" w:rsidRPr="00DC3CEF">
        <w:t xml:space="preserve"> (razen humus na 4 leta) </w:t>
      </w:r>
      <w:r w:rsidRPr="00DC3CEF">
        <w:t xml:space="preserve"> in na prostem najmanj vsaka 4 leta ter upoštevanje rezultatov pri dodajanju hranil.</w:t>
      </w:r>
    </w:p>
    <w:p w14:paraId="378A1E9E" w14:textId="6FA27332" w:rsidR="00F745ED" w:rsidRPr="00DC3CEF" w:rsidRDefault="00E73157" w:rsidP="00645E4C">
      <w:pPr>
        <w:pStyle w:val="Odstavekseznama"/>
        <w:numPr>
          <w:ilvl w:val="0"/>
          <w:numId w:val="53"/>
        </w:numPr>
        <w:jc w:val="left"/>
      </w:pPr>
      <w:r w:rsidRPr="00DC3CEF">
        <w:t>G</w:t>
      </w:r>
      <w:r w:rsidR="00F745ED" w:rsidRPr="00DC3CEF">
        <w:t>nojenje</w:t>
      </w:r>
      <w:r w:rsidRPr="00DC3CEF">
        <w:t xml:space="preserve"> z organskimi gnojili</w:t>
      </w:r>
      <w:r w:rsidR="00F745ED" w:rsidRPr="00DC3CEF">
        <w:t xml:space="preserve"> naj ima prednost pred</w:t>
      </w:r>
      <w:r w:rsidRPr="00DC3CEF">
        <w:t xml:space="preserve"> gnojenjem z</w:t>
      </w:r>
      <w:r w:rsidR="00F745ED" w:rsidRPr="00DC3CEF">
        <w:t xml:space="preserve"> mineralnim</w:t>
      </w:r>
      <w:r w:rsidRPr="00DC3CEF">
        <w:t>i</w:t>
      </w:r>
      <w:r w:rsidR="009A5EE5" w:rsidRPr="00DC3CEF">
        <w:t xml:space="preserve"> gnojili</w:t>
      </w:r>
      <w:r w:rsidR="002F0785" w:rsidRPr="00DC3CEF">
        <w:t>.</w:t>
      </w:r>
    </w:p>
    <w:p w14:paraId="48C56FB6" w14:textId="77777777" w:rsidR="00F745ED" w:rsidRPr="00DC3CEF" w:rsidRDefault="00F745ED" w:rsidP="00645E4C">
      <w:pPr>
        <w:pStyle w:val="Odstavekseznama"/>
        <w:numPr>
          <w:ilvl w:val="0"/>
          <w:numId w:val="53"/>
        </w:numPr>
        <w:jc w:val="left"/>
      </w:pPr>
      <w:r w:rsidRPr="00DC3CEF">
        <w:t>Pred gnojenjem z dušikom redno izvajanje analiz Nmin.</w:t>
      </w:r>
    </w:p>
    <w:p w14:paraId="595B6A90" w14:textId="1105C333" w:rsidR="00F745ED" w:rsidRPr="00DC3CEF" w:rsidRDefault="00F745ED" w:rsidP="00645E4C">
      <w:pPr>
        <w:pStyle w:val="Odstavekseznama"/>
        <w:numPr>
          <w:ilvl w:val="0"/>
          <w:numId w:val="53"/>
        </w:numPr>
        <w:jc w:val="left"/>
      </w:pPr>
      <w:r w:rsidRPr="00DC3CEF">
        <w:t>Upoštevanje referenčnih</w:t>
      </w:r>
      <w:r w:rsidR="009A5EE5" w:rsidRPr="00DC3CEF">
        <w:t xml:space="preserve"> (ciljnih)</w:t>
      </w:r>
      <w:r w:rsidRPr="00DC3CEF">
        <w:t xml:space="preserve"> vrednosti Nmin kot osnove za gnojenje z N.</w:t>
      </w:r>
    </w:p>
    <w:p w14:paraId="798405EF" w14:textId="77777777" w:rsidR="003E0353" w:rsidRPr="00DC3CEF" w:rsidRDefault="00F745ED" w:rsidP="00645E4C">
      <w:pPr>
        <w:pStyle w:val="Odstavekseznama"/>
        <w:numPr>
          <w:ilvl w:val="0"/>
          <w:numId w:val="53"/>
        </w:numPr>
        <w:jc w:val="left"/>
      </w:pPr>
      <w:r w:rsidRPr="00DC3CEF">
        <w:t>Delitev obrokov za gnojenje z N pri potrebah nad 80 kg/ha.</w:t>
      </w:r>
    </w:p>
    <w:p w14:paraId="6ECEA1B4" w14:textId="494E8597" w:rsidR="003E0353" w:rsidRPr="00DC3CEF" w:rsidRDefault="003E0353" w:rsidP="00645E4C">
      <w:pPr>
        <w:pStyle w:val="Odstavekseznama"/>
        <w:numPr>
          <w:ilvl w:val="0"/>
          <w:numId w:val="53"/>
        </w:numPr>
        <w:jc w:val="left"/>
      </w:pPr>
      <w:r w:rsidRPr="00DC3CEF">
        <w:t xml:space="preserve">Rezultate </w:t>
      </w:r>
      <w:r w:rsidR="00BA7061" w:rsidRPr="00DC3CEF">
        <w:t xml:space="preserve">Nmin </w:t>
      </w:r>
      <w:r w:rsidRPr="00DC3CEF">
        <w:t xml:space="preserve">analiz se vpiše v evidence (zvezek zapisov) ali </w:t>
      </w:r>
      <w:r w:rsidR="00BA7061" w:rsidRPr="00DC3CEF">
        <w:t>se shrani</w:t>
      </w:r>
      <w:r w:rsidRPr="00DC3CEF">
        <w:t xml:space="preserve"> analizni izvid</w:t>
      </w:r>
      <w:r w:rsidR="00BA7061" w:rsidRPr="00DC3CEF">
        <w:t>.</w:t>
      </w:r>
    </w:p>
    <w:p w14:paraId="517D5C7B" w14:textId="5E118A1B" w:rsidR="00F745ED" w:rsidRPr="00DC3CEF" w:rsidRDefault="00F745ED" w:rsidP="00645E4C">
      <w:pPr>
        <w:pStyle w:val="Odstavekseznama"/>
        <w:numPr>
          <w:ilvl w:val="0"/>
          <w:numId w:val="53"/>
        </w:numPr>
        <w:jc w:val="left"/>
      </w:pPr>
      <w:r w:rsidRPr="00DC3CEF">
        <w:t>Vključevanje</w:t>
      </w:r>
      <w:r w:rsidR="009A5EE5" w:rsidRPr="00DC3CEF">
        <w:t xml:space="preserve"> sproščanja</w:t>
      </w:r>
      <w:r w:rsidRPr="00DC3CEF">
        <w:t xml:space="preserve"> hranil</w:t>
      </w:r>
      <w:r w:rsidR="007C3429" w:rsidRPr="00DC3CEF">
        <w:t xml:space="preserve"> (zlasti dušika)</w:t>
      </w:r>
      <w:r w:rsidRPr="00DC3CEF">
        <w:t xml:space="preserve"> iz organske </w:t>
      </w:r>
      <w:r w:rsidR="009A5EE5" w:rsidRPr="00DC3CEF">
        <w:t xml:space="preserve">snovi tal </w:t>
      </w:r>
      <w:r w:rsidRPr="00DC3CEF">
        <w:t>v bilanco hranil.</w:t>
      </w:r>
    </w:p>
    <w:p w14:paraId="2712EDAF" w14:textId="10B55FD4" w:rsidR="00BA7061" w:rsidRPr="00D37DD4" w:rsidRDefault="00BA7061" w:rsidP="00645E4C">
      <w:pPr>
        <w:pStyle w:val="Odstavekseznama"/>
        <w:numPr>
          <w:ilvl w:val="0"/>
          <w:numId w:val="53"/>
        </w:numPr>
        <w:jc w:val="left"/>
        <w:rPr>
          <w:b/>
          <w:bCs/>
        </w:rPr>
      </w:pPr>
      <w:r w:rsidRPr="00DC3CEF">
        <w:t xml:space="preserve">V primeru preseženih mejnih </w:t>
      </w:r>
      <w:r w:rsidR="009C5565" w:rsidRPr="00DC3CEF">
        <w:t>vrednosti</w:t>
      </w:r>
      <w:r w:rsidRPr="00DC3CEF">
        <w:t xml:space="preserve"> Nmin ob spravilu je potrebno površino posejati z rastlino, ki bo porabila in zadržala dušik v gornjih plasteh oz. ne uporabi</w:t>
      </w:r>
      <w:r w:rsidR="005170B0" w:rsidRPr="00DC3CEF">
        <w:t>ti</w:t>
      </w:r>
      <w:r w:rsidRPr="00DC3CEF">
        <w:t xml:space="preserve"> več </w:t>
      </w:r>
      <w:r w:rsidR="002F0785" w:rsidRPr="00DC3CEF">
        <w:t xml:space="preserve">mineralnih </w:t>
      </w:r>
      <w:r w:rsidRPr="00DC3CEF">
        <w:t>N gnojil do naslednje analize Nmin, ki bo pokazala potrebo.</w:t>
      </w:r>
    </w:p>
    <w:p w14:paraId="5151CBAD" w14:textId="36F9BC76" w:rsidR="00F745ED" w:rsidRPr="00DC3CEF" w:rsidRDefault="007C3429" w:rsidP="00645E4C">
      <w:pPr>
        <w:pStyle w:val="Odstavekseznama"/>
        <w:numPr>
          <w:ilvl w:val="0"/>
          <w:numId w:val="53"/>
        </w:numPr>
        <w:jc w:val="left"/>
      </w:pPr>
      <w:r w:rsidRPr="00DC3CEF">
        <w:t>Rastlinske ostanke in druge o</w:t>
      </w:r>
      <w:r w:rsidR="00F745ED" w:rsidRPr="00DC3CEF">
        <w:t>rganske snovi je potrebno kompostirati tako, da izcedna voda ne more odtekati v podtalnico</w:t>
      </w:r>
      <w:r w:rsidRPr="00DC3CEF">
        <w:t>.</w:t>
      </w:r>
    </w:p>
    <w:p w14:paraId="6A3A084C" w14:textId="77777777" w:rsidR="00F745ED" w:rsidRPr="00DC3CEF" w:rsidRDefault="00F745ED" w:rsidP="0039417F">
      <w:pPr>
        <w:numPr>
          <w:ilvl w:val="12"/>
          <w:numId w:val="0"/>
        </w:numPr>
        <w:spacing w:before="240"/>
        <w:jc w:val="left"/>
        <w:rPr>
          <w:rFonts w:cs="Arial"/>
          <w:b/>
          <w:bCs/>
          <w:szCs w:val="20"/>
        </w:rPr>
      </w:pPr>
      <w:r w:rsidRPr="00DC3CEF">
        <w:rPr>
          <w:rFonts w:cs="Arial"/>
          <w:b/>
          <w:bCs/>
          <w:szCs w:val="20"/>
        </w:rPr>
        <w:t>V kolikor so dovoljeni odmerki dušika v teh tehnoloških navodilih večji, kot jih dovoljuje Uredba o varstvu voda pred onesnaževanjem z nitrati iz kmetij</w:t>
      </w:r>
      <w:r w:rsidR="00815D22" w:rsidRPr="00DC3CEF">
        <w:rPr>
          <w:rFonts w:cs="Arial"/>
          <w:b/>
          <w:bCs/>
          <w:szCs w:val="20"/>
        </w:rPr>
        <w:t>skih virov (Ur.l. RS, št. 113/</w:t>
      </w:r>
      <w:r w:rsidRPr="00DC3CEF">
        <w:rPr>
          <w:rFonts w:cs="Arial"/>
          <w:b/>
          <w:bCs/>
          <w:szCs w:val="20"/>
        </w:rPr>
        <w:t>09</w:t>
      </w:r>
      <w:r w:rsidR="00815D22" w:rsidRPr="00DC3CEF">
        <w:rPr>
          <w:rFonts w:cs="Arial"/>
          <w:b/>
          <w:bCs/>
          <w:szCs w:val="20"/>
        </w:rPr>
        <w:t>, 5/</w:t>
      </w:r>
      <w:r w:rsidR="0060375D" w:rsidRPr="00DC3CEF">
        <w:rPr>
          <w:rFonts w:cs="Arial"/>
          <w:b/>
          <w:bCs/>
          <w:szCs w:val="20"/>
        </w:rPr>
        <w:t>13</w:t>
      </w:r>
      <w:r w:rsidR="00815D22" w:rsidRPr="00DC3CEF">
        <w:rPr>
          <w:rFonts w:cs="Arial"/>
          <w:b/>
          <w:bCs/>
          <w:szCs w:val="20"/>
        </w:rPr>
        <w:t>, 22/15</w:t>
      </w:r>
      <w:r w:rsidR="00DE1D92" w:rsidRPr="00DC3CEF">
        <w:rPr>
          <w:rFonts w:cs="Arial"/>
          <w:b/>
          <w:bCs/>
          <w:szCs w:val="20"/>
        </w:rPr>
        <w:t xml:space="preserve"> in 12/17</w:t>
      </w:r>
      <w:r w:rsidRPr="00DC3CEF">
        <w:rPr>
          <w:rFonts w:cs="Arial"/>
          <w:b/>
          <w:bCs/>
          <w:szCs w:val="20"/>
        </w:rPr>
        <w:t>), je vnos dušika potrebno omejiti na količine, kot jih dovoljuje omenjena uredba.</w:t>
      </w:r>
    </w:p>
    <w:p w14:paraId="4F5D40DF" w14:textId="77777777" w:rsidR="00F745ED" w:rsidRPr="00DC3CEF" w:rsidRDefault="00F745ED" w:rsidP="00645E4C">
      <w:pPr>
        <w:jc w:val="left"/>
        <w:rPr>
          <w:rFonts w:cs="Arial"/>
          <w:szCs w:val="20"/>
        </w:rPr>
      </w:pPr>
    </w:p>
    <w:p w14:paraId="478E8F1E" w14:textId="77777777" w:rsidR="00F745ED" w:rsidRPr="00DC3CEF" w:rsidRDefault="00F745ED" w:rsidP="00645E4C">
      <w:pPr>
        <w:pStyle w:val="Naslov2"/>
        <w:jc w:val="left"/>
        <w:rPr>
          <w:lang w:val="sl-SI"/>
        </w:rPr>
      </w:pPr>
      <w:bookmarkStart w:id="110" w:name="_Toc22703810"/>
      <w:bookmarkStart w:id="111" w:name="_Toc28393445"/>
      <w:bookmarkStart w:id="112" w:name="_Toc38347035"/>
      <w:bookmarkStart w:id="113" w:name="_Toc215563087"/>
      <w:bookmarkStart w:id="114" w:name="_Toc91332636"/>
      <w:bookmarkStart w:id="115" w:name="_Toc91332858"/>
      <w:bookmarkStart w:id="116" w:name="_Toc91333064"/>
      <w:bookmarkStart w:id="117" w:name="_Toc99452010"/>
      <w:bookmarkStart w:id="118" w:name="_Toc128731959"/>
      <w:r w:rsidRPr="007163E8">
        <w:t>Prepovedi</w:t>
      </w:r>
      <w:bookmarkEnd w:id="110"/>
      <w:bookmarkEnd w:id="111"/>
      <w:bookmarkEnd w:id="112"/>
      <w:bookmarkEnd w:id="113"/>
      <w:bookmarkEnd w:id="114"/>
      <w:bookmarkEnd w:id="115"/>
      <w:bookmarkEnd w:id="116"/>
      <w:bookmarkEnd w:id="117"/>
      <w:bookmarkEnd w:id="118"/>
    </w:p>
    <w:p w14:paraId="21247910" w14:textId="2FA7A83A" w:rsidR="00F745ED" w:rsidRPr="00DC3CEF" w:rsidRDefault="00F745ED" w:rsidP="00645E4C">
      <w:pPr>
        <w:pStyle w:val="Odstavekseznama"/>
        <w:numPr>
          <w:ilvl w:val="0"/>
          <w:numId w:val="54"/>
        </w:numPr>
        <w:jc w:val="left"/>
      </w:pPr>
      <w:r w:rsidRPr="00DC3CEF">
        <w:t xml:space="preserve">Raznašanje </w:t>
      </w:r>
      <w:r w:rsidR="0055058E" w:rsidRPr="00DC3CEF">
        <w:t>blata (</w:t>
      </w:r>
      <w:r w:rsidRPr="00DC3CEF">
        <w:t>mulja</w:t>
      </w:r>
      <w:r w:rsidR="0055058E" w:rsidRPr="00DC3CEF">
        <w:t>)</w:t>
      </w:r>
      <w:r w:rsidRPr="00DC3CEF">
        <w:t xml:space="preserve"> oz. komposta iz mulja iz čistilnih naprav</w:t>
      </w:r>
      <w:r w:rsidR="0055058E" w:rsidRPr="00DC3CEF">
        <w:t xml:space="preserve"> in digestatov</w:t>
      </w:r>
      <w:r w:rsidRPr="00DC3CEF">
        <w:t>.</w:t>
      </w:r>
    </w:p>
    <w:p w14:paraId="67F684A1" w14:textId="290F8A84" w:rsidR="00D21C70" w:rsidRPr="00DC3CEF" w:rsidRDefault="00D21C70" w:rsidP="00645E4C">
      <w:pPr>
        <w:pStyle w:val="Odstavekseznama"/>
        <w:numPr>
          <w:ilvl w:val="0"/>
          <w:numId w:val="54"/>
        </w:numPr>
        <w:jc w:val="left"/>
      </w:pPr>
      <w:r w:rsidRPr="00DC3CEF">
        <w:t>Uporaba komposta, ki po kakovosti ne ustreza zakonodaji.</w:t>
      </w:r>
    </w:p>
    <w:p w14:paraId="5441C571" w14:textId="4DED7B75" w:rsidR="00D21C70" w:rsidRPr="00DC3CEF" w:rsidRDefault="00D21C70" w:rsidP="00645E4C">
      <w:pPr>
        <w:pStyle w:val="Odstavekseznama"/>
        <w:numPr>
          <w:ilvl w:val="0"/>
          <w:numId w:val="54"/>
        </w:numPr>
        <w:jc w:val="left"/>
      </w:pPr>
      <w:r w:rsidRPr="00DC3CEF">
        <w:t>Uporaba živinskih gnojil za dognojevanje užitnih delov zelenjave.</w:t>
      </w:r>
    </w:p>
    <w:p w14:paraId="0F450FA4" w14:textId="77777777" w:rsidR="00F745ED" w:rsidRPr="00DC3CEF" w:rsidRDefault="00F745ED" w:rsidP="00645E4C">
      <w:pPr>
        <w:pStyle w:val="Odstavekseznama"/>
        <w:numPr>
          <w:ilvl w:val="0"/>
          <w:numId w:val="54"/>
        </w:numPr>
        <w:jc w:val="left"/>
      </w:pPr>
      <w:r w:rsidRPr="00DC3CEF">
        <w:t>Raznašanje N gnojil  izven rastne dobe.</w:t>
      </w:r>
    </w:p>
    <w:p w14:paraId="100BF6B3" w14:textId="12902744" w:rsidR="00F745ED" w:rsidRPr="00DC3CEF" w:rsidRDefault="00F745ED" w:rsidP="0039417F">
      <w:pPr>
        <w:pStyle w:val="Naslov2"/>
        <w:spacing w:before="1320"/>
        <w:jc w:val="left"/>
        <w:rPr>
          <w:lang w:val="sl-SI"/>
        </w:rPr>
      </w:pPr>
      <w:bookmarkStart w:id="119" w:name="_Toc22703811"/>
      <w:bookmarkStart w:id="120" w:name="_Toc28393446"/>
      <w:bookmarkStart w:id="121" w:name="_Toc38347036"/>
      <w:bookmarkStart w:id="122" w:name="_Toc215563088"/>
      <w:bookmarkStart w:id="123" w:name="_Toc91332637"/>
      <w:bookmarkStart w:id="124" w:name="_Toc91332859"/>
      <w:bookmarkStart w:id="125" w:name="_Toc91333065"/>
      <w:bookmarkStart w:id="126" w:name="_Toc99452011"/>
      <w:bookmarkStart w:id="127" w:name="_Toc128731960"/>
      <w:r w:rsidRPr="00DC3CEF">
        <w:rPr>
          <w:lang w:val="sl-SI"/>
        </w:rPr>
        <w:lastRenderedPageBreak/>
        <w:t>Splošn</w:t>
      </w:r>
      <w:r w:rsidR="008F37BC">
        <w:rPr>
          <w:lang w:val="sl-SI"/>
        </w:rPr>
        <w:t>a</w:t>
      </w:r>
      <w:r w:rsidR="007C3429" w:rsidRPr="00DC3CEF">
        <w:rPr>
          <w:lang w:val="sl-SI"/>
        </w:rPr>
        <w:t xml:space="preserve"> </w:t>
      </w:r>
      <w:r w:rsidR="007C3429" w:rsidRPr="007163E8">
        <w:t>priporočila</w:t>
      </w:r>
      <w:bookmarkEnd w:id="119"/>
      <w:bookmarkEnd w:id="120"/>
      <w:bookmarkEnd w:id="121"/>
      <w:bookmarkEnd w:id="122"/>
      <w:bookmarkEnd w:id="123"/>
      <w:bookmarkEnd w:id="124"/>
      <w:bookmarkEnd w:id="125"/>
      <w:bookmarkEnd w:id="126"/>
      <w:bookmarkEnd w:id="127"/>
    </w:p>
    <w:p w14:paraId="4E453BD4" w14:textId="3C2DEA29" w:rsidR="00F745ED" w:rsidRPr="00DC3CEF" w:rsidRDefault="00F745ED" w:rsidP="00645E4C">
      <w:pPr>
        <w:jc w:val="left"/>
        <w:rPr>
          <w:rFonts w:cs="Arial"/>
          <w:szCs w:val="20"/>
        </w:rPr>
      </w:pPr>
      <w:r w:rsidRPr="00DC3CEF">
        <w:rPr>
          <w:rFonts w:cs="Arial"/>
          <w:szCs w:val="20"/>
        </w:rPr>
        <w:t>Pri gnojenju je potrebno upoštevati rezultate analize tal in odvzem hranil glede na</w:t>
      </w:r>
      <w:r w:rsidR="007C3429" w:rsidRPr="00DC3CEF">
        <w:rPr>
          <w:rFonts w:cs="Arial"/>
          <w:szCs w:val="20"/>
        </w:rPr>
        <w:t xml:space="preserve"> pričakovano</w:t>
      </w:r>
      <w:r w:rsidRPr="00DC3CEF">
        <w:rPr>
          <w:rFonts w:cs="Arial"/>
          <w:szCs w:val="20"/>
        </w:rPr>
        <w:t xml:space="preserve"> višino pridelka, izkoriščanje hranil iz gnojil, gnojenje z organskimi gnojili v prejšnjih letih in </w:t>
      </w:r>
      <w:r w:rsidR="0031042F" w:rsidRPr="00DC3CEF">
        <w:rPr>
          <w:rFonts w:cs="Arial"/>
          <w:szCs w:val="20"/>
        </w:rPr>
        <w:t xml:space="preserve">vrste ter </w:t>
      </w:r>
      <w:r w:rsidRPr="00DC3CEF">
        <w:rPr>
          <w:rFonts w:cs="Arial"/>
          <w:szCs w:val="20"/>
        </w:rPr>
        <w:t>način</w:t>
      </w:r>
      <w:r w:rsidR="0031042F" w:rsidRPr="00DC3CEF">
        <w:rPr>
          <w:rFonts w:cs="Arial"/>
          <w:szCs w:val="20"/>
        </w:rPr>
        <w:t>a</w:t>
      </w:r>
      <w:r w:rsidRPr="00DC3CEF">
        <w:rPr>
          <w:rFonts w:cs="Arial"/>
          <w:szCs w:val="20"/>
        </w:rPr>
        <w:t xml:space="preserve"> gnojenja</w:t>
      </w:r>
      <w:r w:rsidR="0031042F" w:rsidRPr="00DC3CEF">
        <w:rPr>
          <w:rFonts w:cs="Arial"/>
          <w:szCs w:val="20"/>
        </w:rPr>
        <w:t>, kar vpliva na izkoristek dodanih gnojil (organska gnojila – mineralna gnojila;  težko topna – lahko topna mineralna gnojila;  granulirana gnojila</w:t>
      </w:r>
      <w:r w:rsidR="00C96A3D" w:rsidRPr="00DC3CEF">
        <w:rPr>
          <w:rFonts w:cs="Arial"/>
          <w:szCs w:val="20"/>
        </w:rPr>
        <w:t>,</w:t>
      </w:r>
      <w:r w:rsidR="0031042F" w:rsidRPr="00DC3CEF">
        <w:rPr>
          <w:rFonts w:cs="Arial"/>
          <w:szCs w:val="20"/>
        </w:rPr>
        <w:t xml:space="preserve"> </w:t>
      </w:r>
      <w:r w:rsidR="00DB2B48" w:rsidRPr="00DC3CEF">
        <w:rPr>
          <w:rFonts w:cs="Arial"/>
          <w:szCs w:val="20"/>
        </w:rPr>
        <w:t xml:space="preserve"> tekoča gnojila; gnojenje preko namakalnega sistema; foliarno gnojenje).</w:t>
      </w:r>
    </w:p>
    <w:p w14:paraId="301D5818" w14:textId="0E171A73" w:rsidR="00F745ED" w:rsidRPr="00DC3CEF" w:rsidRDefault="00F745ED" w:rsidP="0039417F">
      <w:pPr>
        <w:spacing w:before="240"/>
        <w:jc w:val="left"/>
        <w:rPr>
          <w:rFonts w:cs="Arial"/>
          <w:szCs w:val="20"/>
        </w:rPr>
      </w:pPr>
      <w:r w:rsidRPr="00DC3CEF">
        <w:rPr>
          <w:rFonts w:cs="Arial"/>
          <w:szCs w:val="20"/>
        </w:rPr>
        <w:t>Optimalna rast rastlin je zagotovljena le pri zadostni in uravnoteženi oskrbi s hranilnimi snovmi, ki jih lahko rastline sprejmejo. Osnova za to je gnojenje</w:t>
      </w:r>
      <w:r w:rsidR="007C3429" w:rsidRPr="00DC3CEF">
        <w:rPr>
          <w:rFonts w:cs="Arial"/>
          <w:szCs w:val="20"/>
        </w:rPr>
        <w:t xml:space="preserve"> z organskimi gnojili</w:t>
      </w:r>
      <w:r w:rsidRPr="00DC3CEF">
        <w:rPr>
          <w:rFonts w:cs="Arial"/>
          <w:szCs w:val="20"/>
        </w:rPr>
        <w:t>, ki se dopolnjuje z</w:t>
      </w:r>
      <w:r w:rsidR="007C3429" w:rsidRPr="00DC3CEF">
        <w:rPr>
          <w:rFonts w:cs="Arial"/>
          <w:szCs w:val="20"/>
        </w:rPr>
        <w:t xml:space="preserve"> gnojenjem z mineralnimi </w:t>
      </w:r>
      <w:r w:rsidRPr="00DC3CEF">
        <w:rPr>
          <w:rFonts w:cs="Arial"/>
          <w:szCs w:val="20"/>
        </w:rPr>
        <w:t xml:space="preserve"> gnoj</w:t>
      </w:r>
      <w:r w:rsidR="007C3429" w:rsidRPr="00DC3CEF">
        <w:rPr>
          <w:rFonts w:cs="Arial"/>
          <w:szCs w:val="20"/>
        </w:rPr>
        <w:t>ili.</w:t>
      </w:r>
      <w:r w:rsidRPr="00DC3CEF">
        <w:rPr>
          <w:rFonts w:cs="Arial"/>
          <w:szCs w:val="20"/>
        </w:rPr>
        <w:t xml:space="preserve"> Pri tem veljajo naslednja načela:</w:t>
      </w:r>
    </w:p>
    <w:p w14:paraId="70C95952" w14:textId="76DB7741" w:rsidR="00F745ED" w:rsidRPr="00DC3CEF" w:rsidRDefault="00F745ED" w:rsidP="00645E4C">
      <w:pPr>
        <w:pStyle w:val="Odstavekseznama"/>
        <w:numPr>
          <w:ilvl w:val="0"/>
          <w:numId w:val="55"/>
        </w:numPr>
        <w:jc w:val="left"/>
      </w:pPr>
      <w:r w:rsidRPr="00DC3CEF">
        <w:t>dodajanje hranil je potrebno prilagoditi oskrbi tal s hranil</w:t>
      </w:r>
      <w:r w:rsidR="007C3429" w:rsidRPr="00DC3CEF">
        <w:t>i</w:t>
      </w:r>
      <w:r w:rsidRPr="00DC3CEF">
        <w:t xml:space="preserve"> in potrebam</w:t>
      </w:r>
      <w:r w:rsidR="007C3429" w:rsidRPr="00DC3CEF">
        <w:t>i pridel</w:t>
      </w:r>
      <w:r w:rsidR="009C5565">
        <w:t>a</w:t>
      </w:r>
      <w:r w:rsidR="007C3429" w:rsidRPr="00DC3CEF">
        <w:t>nih rastlin</w:t>
      </w:r>
      <w:r w:rsidRPr="00DC3CEF">
        <w:t xml:space="preserve"> po hranil</w:t>
      </w:r>
      <w:r w:rsidR="007C3429" w:rsidRPr="00DC3CEF">
        <w:t>ih</w:t>
      </w:r>
      <w:r w:rsidRPr="00DC3CEF">
        <w:t>,</w:t>
      </w:r>
    </w:p>
    <w:p w14:paraId="77749F5D" w14:textId="6DF69933" w:rsidR="00F745ED" w:rsidRPr="00DC3CEF" w:rsidRDefault="00F745ED" w:rsidP="00645E4C">
      <w:pPr>
        <w:pStyle w:val="Odstavekseznama"/>
        <w:numPr>
          <w:ilvl w:val="0"/>
          <w:numId w:val="55"/>
        </w:numPr>
        <w:jc w:val="left"/>
      </w:pPr>
      <w:r w:rsidRPr="00DC3CEF">
        <w:t xml:space="preserve">pri preračunu količine hranil je potrebno prišteti dodatno </w:t>
      </w:r>
      <w:r w:rsidR="007C3429" w:rsidRPr="00DC3CEF">
        <w:t>sp</w:t>
      </w:r>
      <w:r w:rsidR="00730545" w:rsidRPr="00DC3CEF">
        <w:t>roš</w:t>
      </w:r>
      <w:r w:rsidR="007C3429" w:rsidRPr="00DC3CEF">
        <w:t xml:space="preserve">čanje hranil </w:t>
      </w:r>
      <w:r w:rsidRPr="00DC3CEF">
        <w:t xml:space="preserve"> iz organske s</w:t>
      </w:r>
      <w:r w:rsidR="007C3429" w:rsidRPr="00DC3CEF">
        <w:t>novi</w:t>
      </w:r>
      <w:r w:rsidRPr="00DC3CEF">
        <w:t xml:space="preserve"> v tleh (ostanki pridelka predposevka, </w:t>
      </w:r>
      <w:r w:rsidR="007C3429" w:rsidRPr="00DC3CEF">
        <w:t xml:space="preserve">vsebnost </w:t>
      </w:r>
      <w:r w:rsidRPr="00DC3CEF">
        <w:t>humus</w:t>
      </w:r>
      <w:r w:rsidR="007C3429" w:rsidRPr="00DC3CEF">
        <w:t xml:space="preserve">a oz. organske snovi tal, </w:t>
      </w:r>
      <w:r w:rsidR="00730545" w:rsidRPr="00DC3CEF">
        <w:t>predhodno gnojenje z živinskimi gnojili</w:t>
      </w:r>
      <w:r w:rsidRPr="00DC3CEF">
        <w:t>),</w:t>
      </w:r>
    </w:p>
    <w:p w14:paraId="5012A74C" w14:textId="28602174" w:rsidR="00F745ED" w:rsidRPr="00DC3CEF" w:rsidRDefault="00F745ED" w:rsidP="00645E4C">
      <w:pPr>
        <w:pStyle w:val="Odstavekseznama"/>
        <w:numPr>
          <w:ilvl w:val="0"/>
          <w:numId w:val="55"/>
        </w:numPr>
        <w:jc w:val="left"/>
      </w:pPr>
      <w:r w:rsidRPr="00DC3CEF">
        <w:t xml:space="preserve">preprečevanje kopičenja </w:t>
      </w:r>
      <w:r w:rsidR="00730545" w:rsidRPr="00DC3CEF">
        <w:t xml:space="preserve">v tleh </w:t>
      </w:r>
      <w:r w:rsidRPr="00DC3CEF">
        <w:t>posameznih hranil (npr. fosfatov)</w:t>
      </w:r>
      <w:r w:rsidR="00730545" w:rsidRPr="00DC3CEF">
        <w:t>, soli ali težkih kovin (npr. kadmij)</w:t>
      </w:r>
      <w:r w:rsidRPr="00DC3CEF">
        <w:t xml:space="preserve"> z izbiro ustreznih gnojil,</w:t>
      </w:r>
    </w:p>
    <w:p w14:paraId="76A8F9D4" w14:textId="6E2908A1" w:rsidR="00F745ED" w:rsidRPr="00DC3CEF" w:rsidRDefault="00F745ED" w:rsidP="00645E4C">
      <w:pPr>
        <w:pStyle w:val="Odstavekseznama"/>
        <w:numPr>
          <w:ilvl w:val="0"/>
          <w:numId w:val="55"/>
        </w:numPr>
        <w:jc w:val="left"/>
      </w:pPr>
      <w:r w:rsidRPr="00DC3CEF">
        <w:t>dognojevanje s pomočjo namakanja je pripor</w:t>
      </w:r>
      <w:r w:rsidR="009C5565">
        <w:t>oč</w:t>
      </w:r>
      <w:r w:rsidR="00D21C70" w:rsidRPr="00DC3CEF">
        <w:t xml:space="preserve">eno še zlasti v zaščitenih </w:t>
      </w:r>
      <w:r w:rsidR="009C5565" w:rsidRPr="00DC3CEF">
        <w:t>prostorih</w:t>
      </w:r>
      <w:r w:rsidRPr="00DC3CEF">
        <w:t>.</w:t>
      </w:r>
    </w:p>
    <w:p w14:paraId="4B853772" w14:textId="77777777" w:rsidR="00F745ED" w:rsidRPr="00DC3CEF" w:rsidRDefault="00F745ED" w:rsidP="00645E4C">
      <w:pPr>
        <w:pStyle w:val="Odstavekseznama"/>
        <w:numPr>
          <w:ilvl w:val="0"/>
          <w:numId w:val="55"/>
        </w:numPr>
        <w:jc w:val="left"/>
      </w:pPr>
      <w:r w:rsidRPr="00DC3CEF">
        <w:t>gnojila je potrebno raznašati enakomerno in natančno,</w:t>
      </w:r>
    </w:p>
    <w:p w14:paraId="50ACECF3" w14:textId="45E0FD69" w:rsidR="00F745ED" w:rsidRPr="00DC3CEF" w:rsidRDefault="00F745ED" w:rsidP="00645E4C">
      <w:pPr>
        <w:pStyle w:val="Odstavekseznama"/>
        <w:numPr>
          <w:ilvl w:val="0"/>
          <w:numId w:val="55"/>
        </w:numPr>
        <w:jc w:val="left"/>
      </w:pPr>
      <w:r w:rsidRPr="00DC3CEF">
        <w:t>neobdelane</w:t>
      </w:r>
      <w:r w:rsidR="00730545" w:rsidRPr="00DC3CEF">
        <w:t xml:space="preserve"> oz. nezas</w:t>
      </w:r>
      <w:r w:rsidR="009C5565">
        <w:t>e</w:t>
      </w:r>
      <w:r w:rsidR="00730545" w:rsidRPr="00DC3CEF">
        <w:t>j</w:t>
      </w:r>
      <w:r w:rsidR="009C5565">
        <w:t>a</w:t>
      </w:r>
      <w:r w:rsidR="00730545" w:rsidRPr="00DC3CEF">
        <w:t>ne</w:t>
      </w:r>
      <w:r w:rsidRPr="00DC3CEF">
        <w:t xml:space="preserve"> površine so izvzete iz gnojenja,</w:t>
      </w:r>
    </w:p>
    <w:p w14:paraId="00CEEE18" w14:textId="0AB96A04" w:rsidR="00DB2B48" w:rsidRPr="00DC3CEF" w:rsidRDefault="00F745ED" w:rsidP="00645E4C">
      <w:pPr>
        <w:pStyle w:val="Odstavekseznama"/>
        <w:numPr>
          <w:ilvl w:val="0"/>
          <w:numId w:val="55"/>
        </w:numPr>
        <w:jc w:val="left"/>
      </w:pPr>
      <w:r w:rsidRPr="00DC3CEF">
        <w:t xml:space="preserve">upoštevanje morebitne vsebnosti hranil v vodi za </w:t>
      </w:r>
      <w:r w:rsidR="00730545" w:rsidRPr="00DC3CEF">
        <w:t>namakanje</w:t>
      </w:r>
      <w:r w:rsidR="00DB2B48" w:rsidRPr="00DC3CEF">
        <w:t>.</w:t>
      </w:r>
    </w:p>
    <w:p w14:paraId="150B0CA2" w14:textId="27134028" w:rsidR="00F745ED" w:rsidRPr="00DC3CEF" w:rsidRDefault="00DB2B48" w:rsidP="00645E4C">
      <w:pPr>
        <w:pStyle w:val="Odstavekseznama"/>
        <w:numPr>
          <w:ilvl w:val="0"/>
          <w:numId w:val="55"/>
        </w:numPr>
        <w:jc w:val="left"/>
      </w:pPr>
      <w:r w:rsidRPr="00DC3CEF">
        <w:t xml:space="preserve">uporabljajo se lahko tudi t.i. izboljševalci tal in sredstva za nego in krepitev rastlin </w:t>
      </w:r>
      <w:r w:rsidR="00F745ED" w:rsidRPr="00DC3CEF">
        <w:t>.</w:t>
      </w:r>
      <w:r w:rsidR="005E3127" w:rsidRPr="00DC3CEF">
        <w:t xml:space="preserve"> Proizvodi izdelani iz živalskih ostankov (hidrolizirane beljakovine iz kože, klavničnih odpadkov, parkljev, krvne in mesne moke,...) se ne uporabljajo na užitnih delih rastlin.</w:t>
      </w:r>
    </w:p>
    <w:p w14:paraId="16DEDE2C" w14:textId="6BF7942D" w:rsidR="00F745ED" w:rsidRPr="00DC3CEF" w:rsidRDefault="00F745ED" w:rsidP="00645E4C">
      <w:pPr>
        <w:pStyle w:val="Naslov2"/>
        <w:jc w:val="left"/>
        <w:rPr>
          <w:lang w:val="sl-SI"/>
        </w:rPr>
      </w:pPr>
      <w:r w:rsidRPr="00DC3CEF">
        <w:rPr>
          <w:lang w:val="sl-SI"/>
        </w:rPr>
        <w:t xml:space="preserve"> </w:t>
      </w:r>
      <w:bookmarkStart w:id="128" w:name="_Toc22703812"/>
      <w:bookmarkStart w:id="129" w:name="_Toc28393447"/>
      <w:bookmarkStart w:id="130" w:name="_Toc38347037"/>
      <w:bookmarkStart w:id="131" w:name="_Toc215563089"/>
      <w:bookmarkStart w:id="132" w:name="_Toc91332638"/>
      <w:bookmarkStart w:id="133" w:name="_Toc91332860"/>
      <w:bookmarkStart w:id="134" w:name="_Toc91333066"/>
      <w:bookmarkStart w:id="135" w:name="_Toc99452012"/>
      <w:bookmarkStart w:id="136" w:name="_Toc128731961"/>
      <w:r w:rsidR="007163E8">
        <w:rPr>
          <w:lang w:val="sl-SI"/>
        </w:rPr>
        <w:t xml:space="preserve">Gnojenje z organskimi </w:t>
      </w:r>
      <w:bookmarkEnd w:id="128"/>
      <w:bookmarkEnd w:id="129"/>
      <w:bookmarkEnd w:id="130"/>
      <w:bookmarkEnd w:id="131"/>
      <w:bookmarkEnd w:id="132"/>
      <w:bookmarkEnd w:id="133"/>
      <w:bookmarkEnd w:id="134"/>
      <w:bookmarkEnd w:id="135"/>
      <w:r w:rsidR="009C5565" w:rsidRPr="00DC3CEF">
        <w:rPr>
          <w:lang w:val="sl-SI"/>
        </w:rPr>
        <w:t>gnojili</w:t>
      </w:r>
      <w:bookmarkEnd w:id="136"/>
    </w:p>
    <w:p w14:paraId="7107F7CF" w14:textId="77777777" w:rsidR="00F745ED" w:rsidRPr="00DC3CEF" w:rsidRDefault="00F745ED" w:rsidP="00645E4C">
      <w:pPr>
        <w:jc w:val="left"/>
        <w:rPr>
          <w:rFonts w:cs="Arial"/>
          <w:szCs w:val="20"/>
        </w:rPr>
      </w:pPr>
      <w:r w:rsidRPr="00DC3CEF">
        <w:rPr>
          <w:rFonts w:cs="Arial"/>
          <w:szCs w:val="20"/>
        </w:rPr>
        <w:t>Uporabljati je dovoljeno izključno organska gnojila in materiale, ki ne vsebujejo nezaželenih tujih snovi (npr. težkih kovin). Upoštevati je potrebno tvorbo humusa.</w:t>
      </w:r>
    </w:p>
    <w:p w14:paraId="59BABE4D" w14:textId="4B999923" w:rsidR="00F745ED" w:rsidRPr="00DC3CEF" w:rsidRDefault="00F745ED" w:rsidP="00645E4C">
      <w:pPr>
        <w:jc w:val="left"/>
        <w:rPr>
          <w:rFonts w:cs="Arial"/>
          <w:szCs w:val="20"/>
        </w:rPr>
      </w:pPr>
      <w:r w:rsidRPr="00DC3CEF">
        <w:rPr>
          <w:rFonts w:cs="Arial"/>
          <w:szCs w:val="20"/>
        </w:rPr>
        <w:t>Kompost iz lastne pridelave je potrebno skladiščiti tako, da ne prihaja do odtekanja izcednega soka v podtalnico.</w:t>
      </w:r>
      <w:r w:rsidR="00D21C70" w:rsidRPr="00DC3CEF">
        <w:rPr>
          <w:rFonts w:cs="Arial"/>
          <w:szCs w:val="20"/>
        </w:rPr>
        <w:t xml:space="preserve"> Kompost iz dokupa mora glede kakovosti in možnih kontaminantov ustrezati veljavni zakonodaji. </w:t>
      </w:r>
    </w:p>
    <w:p w14:paraId="6C2384C9" w14:textId="77777777" w:rsidR="00F745ED" w:rsidRPr="00DC3CEF" w:rsidRDefault="00F745ED" w:rsidP="00645E4C">
      <w:pPr>
        <w:jc w:val="left"/>
        <w:rPr>
          <w:rFonts w:cs="Arial"/>
          <w:szCs w:val="20"/>
        </w:rPr>
      </w:pPr>
      <w:r w:rsidRPr="00DC3CEF">
        <w:rPr>
          <w:rFonts w:cs="Arial"/>
          <w:szCs w:val="20"/>
        </w:rPr>
        <w:t>Trdi gnoj je treba skladiščiti na površinah, neprepustnih za vodo in opremljenih z greznico za odtekanje izcedne vode. Hranilne snovi iz komposta, gnoja in podora se prištevajo v bilanco hranilnih snovi.</w:t>
      </w:r>
    </w:p>
    <w:p w14:paraId="77F619F9" w14:textId="77777777" w:rsidR="00F745ED" w:rsidRPr="00DC3CEF" w:rsidRDefault="00F745ED" w:rsidP="0039417F">
      <w:pPr>
        <w:spacing w:before="240"/>
        <w:jc w:val="left"/>
        <w:rPr>
          <w:rFonts w:cs="Arial"/>
          <w:szCs w:val="20"/>
        </w:rPr>
      </w:pPr>
      <w:r w:rsidRPr="00DC3CEF">
        <w:rPr>
          <w:rFonts w:cs="Arial"/>
          <w:szCs w:val="20"/>
        </w:rPr>
        <w:t>Pri podorinah je potrebno upoštevati vpliv kolobarja.</w:t>
      </w:r>
    </w:p>
    <w:p w14:paraId="798C1247" w14:textId="77777777" w:rsidR="00F745ED" w:rsidRPr="00DC3CEF" w:rsidRDefault="00F745ED" w:rsidP="0039417F">
      <w:pPr>
        <w:spacing w:before="240"/>
        <w:jc w:val="left"/>
        <w:rPr>
          <w:rFonts w:cs="Arial"/>
          <w:szCs w:val="20"/>
        </w:rPr>
      </w:pPr>
      <w:r w:rsidRPr="00DC3CEF">
        <w:rPr>
          <w:rFonts w:cs="Arial"/>
          <w:szCs w:val="20"/>
        </w:rPr>
        <w:t>Raznašanje mulja iz čistilnih naprav je v kakršnikoli obliki prepovedano.</w:t>
      </w:r>
    </w:p>
    <w:p w14:paraId="394E17D5" w14:textId="701EF6D1" w:rsidR="00F745ED" w:rsidRPr="00DC3CEF" w:rsidRDefault="00F745ED" w:rsidP="00645E4C">
      <w:pPr>
        <w:pStyle w:val="Naslov2"/>
        <w:jc w:val="left"/>
        <w:rPr>
          <w:lang w:val="sl-SI"/>
        </w:rPr>
      </w:pPr>
      <w:r w:rsidRPr="00DC3CEF">
        <w:rPr>
          <w:lang w:val="sl-SI"/>
        </w:rPr>
        <w:t xml:space="preserve"> </w:t>
      </w:r>
      <w:bookmarkStart w:id="137" w:name="_Toc22703813"/>
      <w:bookmarkStart w:id="138" w:name="_Toc28393448"/>
      <w:bookmarkStart w:id="139" w:name="_Toc38347038"/>
      <w:bookmarkStart w:id="140" w:name="_Toc215563090"/>
      <w:bookmarkStart w:id="141" w:name="_Toc91332639"/>
      <w:bookmarkStart w:id="142" w:name="_Toc91332861"/>
      <w:bookmarkStart w:id="143" w:name="_Toc91333067"/>
      <w:bookmarkStart w:id="144" w:name="_Toc99452013"/>
      <w:bookmarkStart w:id="145" w:name="_Toc128731962"/>
      <w:r w:rsidRPr="007163E8">
        <w:t>Gnojen</w:t>
      </w:r>
      <w:r w:rsidR="00E51BE3" w:rsidRPr="007163E8">
        <w:t>je</w:t>
      </w:r>
      <w:r w:rsidR="00E51BE3" w:rsidRPr="00DC3CEF">
        <w:rPr>
          <w:lang w:val="sl-SI"/>
        </w:rPr>
        <w:t xml:space="preserve"> s</w:t>
      </w:r>
      <w:r w:rsidR="002E13BE" w:rsidRPr="00DC3CEF">
        <w:rPr>
          <w:lang w:val="sl-SI"/>
        </w:rPr>
        <w:t xml:space="preserve"> P</w:t>
      </w:r>
      <w:r w:rsidR="002E13BE" w:rsidRPr="00DC3CEF">
        <w:rPr>
          <w:vertAlign w:val="subscript"/>
          <w:lang w:val="sl-SI"/>
        </w:rPr>
        <w:t>2</w:t>
      </w:r>
      <w:r w:rsidR="002E13BE" w:rsidRPr="00DC3CEF">
        <w:rPr>
          <w:lang w:val="sl-SI"/>
        </w:rPr>
        <w:t>O5, K</w:t>
      </w:r>
      <w:r w:rsidR="002E13BE" w:rsidRPr="00DC3CEF">
        <w:rPr>
          <w:vertAlign w:val="subscript"/>
          <w:lang w:val="sl-SI"/>
        </w:rPr>
        <w:t>2</w:t>
      </w:r>
      <w:r w:rsidR="002E13BE" w:rsidRPr="00DC3CEF">
        <w:rPr>
          <w:lang w:val="sl-SI"/>
        </w:rPr>
        <w:t xml:space="preserve">O in </w:t>
      </w:r>
      <w:r w:rsidRPr="00DC3CEF">
        <w:rPr>
          <w:lang w:val="sl-SI"/>
        </w:rPr>
        <w:t>M</w:t>
      </w:r>
      <w:bookmarkEnd w:id="137"/>
      <w:bookmarkEnd w:id="138"/>
      <w:bookmarkEnd w:id="139"/>
      <w:bookmarkEnd w:id="140"/>
      <w:bookmarkEnd w:id="141"/>
      <w:bookmarkEnd w:id="142"/>
      <w:bookmarkEnd w:id="143"/>
      <w:r w:rsidR="00E51BE3" w:rsidRPr="00DC3CEF">
        <w:rPr>
          <w:lang w:val="sl-SI"/>
        </w:rPr>
        <w:t>g</w:t>
      </w:r>
      <w:bookmarkEnd w:id="144"/>
      <w:r w:rsidR="004D026E" w:rsidRPr="00DC3CEF">
        <w:rPr>
          <w:lang w:val="sl-SI"/>
        </w:rPr>
        <w:t>O</w:t>
      </w:r>
      <w:bookmarkEnd w:id="145"/>
    </w:p>
    <w:p w14:paraId="6D82FA48" w14:textId="34C05AD6" w:rsidR="00F745ED" w:rsidRPr="00DC3CEF" w:rsidRDefault="00F745ED" w:rsidP="00645E4C">
      <w:pPr>
        <w:jc w:val="left"/>
        <w:rPr>
          <w:rFonts w:cs="Arial"/>
          <w:szCs w:val="20"/>
        </w:rPr>
      </w:pPr>
      <w:r w:rsidRPr="00DC3CEF">
        <w:rPr>
          <w:rFonts w:cs="Arial"/>
          <w:szCs w:val="20"/>
        </w:rPr>
        <w:t xml:space="preserve">Vsebnost hranil elementov P, K in Mg, ki se v tleh le počasi spreminja, se skupaj s pH vrednostjo </w:t>
      </w:r>
      <w:r w:rsidR="00D21C70" w:rsidRPr="00DC3CEF">
        <w:rPr>
          <w:rFonts w:cs="Arial"/>
          <w:szCs w:val="20"/>
        </w:rPr>
        <w:t xml:space="preserve">analizira </w:t>
      </w:r>
      <w:r w:rsidRPr="00DC3CEF">
        <w:rPr>
          <w:rFonts w:cs="Arial"/>
          <w:szCs w:val="20"/>
        </w:rPr>
        <w:t>s standardnimi analizami.</w:t>
      </w:r>
    </w:p>
    <w:p w14:paraId="2C744601" w14:textId="77777777" w:rsidR="00F745ED" w:rsidRPr="00DC3CEF" w:rsidRDefault="00F745ED" w:rsidP="0039417F">
      <w:pPr>
        <w:spacing w:before="240"/>
        <w:jc w:val="left"/>
        <w:rPr>
          <w:rFonts w:cs="Arial"/>
          <w:b/>
          <w:bCs/>
          <w:szCs w:val="20"/>
        </w:rPr>
      </w:pPr>
      <w:r w:rsidRPr="00DC3CEF">
        <w:rPr>
          <w:rFonts w:cs="Arial"/>
          <w:b/>
          <w:bCs/>
          <w:szCs w:val="20"/>
        </w:rPr>
        <w:t>Pri tem je potrebno upoštevati:</w:t>
      </w:r>
    </w:p>
    <w:p w14:paraId="03AE613E" w14:textId="77777777" w:rsidR="00F745ED" w:rsidRPr="00DC3CEF" w:rsidRDefault="00F745ED" w:rsidP="00645E4C">
      <w:pPr>
        <w:pStyle w:val="Odstavekseznama"/>
        <w:numPr>
          <w:ilvl w:val="0"/>
          <w:numId w:val="52"/>
        </w:numPr>
        <w:jc w:val="left"/>
      </w:pPr>
      <w:r w:rsidRPr="00DC3CEF">
        <w:t>analize je potrebno v zaščitenih prostorih izvajati najmanj vsaki 2 leti, na prostem najmanj vsaka 4 leta,</w:t>
      </w:r>
    </w:p>
    <w:p w14:paraId="53D548EF" w14:textId="77777777" w:rsidR="00F745ED" w:rsidRPr="00DC3CEF" w:rsidRDefault="00F745ED" w:rsidP="00645E4C">
      <w:pPr>
        <w:pStyle w:val="Odstavekseznama"/>
        <w:numPr>
          <w:ilvl w:val="0"/>
          <w:numId w:val="52"/>
        </w:numPr>
        <w:jc w:val="left"/>
      </w:pPr>
      <w:r w:rsidRPr="00DC3CEF">
        <w:t>kot optimalna oskrba velja  razred založenosti C,</w:t>
      </w:r>
    </w:p>
    <w:p w14:paraId="385BE89E" w14:textId="47B5A81D" w:rsidR="00F745ED" w:rsidRPr="00DC3CEF" w:rsidRDefault="00F745ED" w:rsidP="00645E4C">
      <w:pPr>
        <w:pStyle w:val="Odstavekseznama"/>
        <w:numPr>
          <w:ilvl w:val="0"/>
          <w:numId w:val="52"/>
        </w:numPr>
        <w:jc w:val="left"/>
      </w:pPr>
      <w:r w:rsidRPr="00DC3CEF">
        <w:t>s f</w:t>
      </w:r>
      <w:r w:rsidR="00217E98" w:rsidRPr="00DC3CEF">
        <w:t xml:space="preserve">osforjem in kalijem pri oskrbi </w:t>
      </w:r>
      <w:r w:rsidRPr="00DC3CEF">
        <w:t>C gnojimo glede na odvzem,</w:t>
      </w:r>
    </w:p>
    <w:p w14:paraId="38F7CF8A" w14:textId="77777777" w:rsidR="00F745ED" w:rsidRPr="00DC3CEF" w:rsidRDefault="00F745ED" w:rsidP="00645E4C">
      <w:pPr>
        <w:pStyle w:val="Odstavekseznama"/>
        <w:numPr>
          <w:ilvl w:val="0"/>
          <w:numId w:val="52"/>
        </w:numPr>
        <w:jc w:val="left"/>
      </w:pPr>
      <w:r w:rsidRPr="00DC3CEF">
        <w:t>optimalne vrednosti dosegamo s pomočjo priporočil za gnojenje.</w:t>
      </w:r>
    </w:p>
    <w:p w14:paraId="0D02F456" w14:textId="4CEFDA0C" w:rsidR="00F745ED" w:rsidRPr="00DC3CEF" w:rsidRDefault="00F745ED" w:rsidP="0039417F">
      <w:pPr>
        <w:pStyle w:val="Naslov2"/>
        <w:spacing w:before="960"/>
        <w:jc w:val="left"/>
        <w:rPr>
          <w:lang w:val="sl-SI"/>
        </w:rPr>
      </w:pPr>
      <w:bookmarkStart w:id="146" w:name="_Toc22703814"/>
      <w:bookmarkStart w:id="147" w:name="_Toc28393449"/>
      <w:bookmarkStart w:id="148" w:name="_Toc38347039"/>
      <w:bookmarkStart w:id="149" w:name="_Toc215563091"/>
      <w:bookmarkStart w:id="150" w:name="_Toc91332640"/>
      <w:bookmarkStart w:id="151" w:name="_Toc91332862"/>
      <w:bookmarkStart w:id="152" w:name="_Toc91333068"/>
      <w:bookmarkStart w:id="153" w:name="_Toc99452014"/>
      <w:bookmarkStart w:id="154" w:name="_Toc128731963"/>
      <w:r w:rsidRPr="00DC3CEF">
        <w:rPr>
          <w:lang w:val="sl-SI"/>
        </w:rPr>
        <w:lastRenderedPageBreak/>
        <w:t xml:space="preserve">N </w:t>
      </w:r>
      <w:r w:rsidRPr="007163E8">
        <w:t>gnojenje</w:t>
      </w:r>
      <w:bookmarkEnd w:id="146"/>
      <w:bookmarkEnd w:id="147"/>
      <w:bookmarkEnd w:id="148"/>
      <w:bookmarkEnd w:id="149"/>
      <w:bookmarkEnd w:id="150"/>
      <w:bookmarkEnd w:id="151"/>
      <w:bookmarkEnd w:id="152"/>
      <w:bookmarkEnd w:id="153"/>
      <w:bookmarkEnd w:id="154"/>
    </w:p>
    <w:p w14:paraId="2FA967FA" w14:textId="01EA38BB" w:rsidR="00F745ED" w:rsidRPr="00DC3CEF" w:rsidRDefault="00F745ED" w:rsidP="00645E4C">
      <w:pPr>
        <w:jc w:val="left"/>
      </w:pPr>
      <w:r w:rsidRPr="00DC3CEF">
        <w:t xml:space="preserve">Potrebe po N je potrebno posebej skrbno izračunati, da bi lahko preprečili </w:t>
      </w:r>
      <w:r w:rsidR="002F0785" w:rsidRPr="00DC3CEF">
        <w:t xml:space="preserve">na </w:t>
      </w:r>
      <w:r w:rsidRPr="00DC3CEF">
        <w:t>eni strani prehod nitratov v podtalnico in pitno vodo</w:t>
      </w:r>
      <w:r w:rsidR="002F0785" w:rsidRPr="00DC3CEF">
        <w:t xml:space="preserve"> ter na </w:t>
      </w:r>
      <w:r w:rsidRPr="00DC3CEF">
        <w:t xml:space="preserve"> drugi strani pa kopičenje nitratov v rastlini. N gnojenje je zato potrebno omejiti na nujni minimum, ki je potreben za kakovostno pridelavo. Pogoji za to so:</w:t>
      </w:r>
    </w:p>
    <w:p w14:paraId="1106A81B" w14:textId="3A9E43AC" w:rsidR="00F745ED" w:rsidRPr="00DC3CEF" w:rsidRDefault="00E60D21" w:rsidP="00645E4C">
      <w:pPr>
        <w:jc w:val="left"/>
      </w:pPr>
      <w:r w:rsidRPr="00DC3CEF">
        <w:t xml:space="preserve">redno vsakoletno </w:t>
      </w:r>
      <w:r w:rsidR="00F745ED" w:rsidRPr="00DC3CEF">
        <w:t xml:space="preserve">izvajanje analiz Nmin ali enakovrednih postopkov za določanje zalog </w:t>
      </w:r>
      <w:r w:rsidRPr="00DC3CEF">
        <w:t xml:space="preserve">N  </w:t>
      </w:r>
      <w:r w:rsidR="00F745ED" w:rsidRPr="00DC3CEF">
        <w:t>v tleh</w:t>
      </w:r>
      <w:r w:rsidRPr="00DC3CEF">
        <w:t xml:space="preserve"> (npr. hitri talni test)</w:t>
      </w:r>
      <w:r w:rsidR="00D21C70" w:rsidRPr="00DC3CEF">
        <w:t xml:space="preserve">, ki jih je potrebno izvajati na </w:t>
      </w:r>
      <w:r w:rsidR="004D026E" w:rsidRPr="00DC3CEF">
        <w:t xml:space="preserve">največjih površinah parcel oz. zelenjadnicah z </w:t>
      </w:r>
      <w:r w:rsidR="00D21C70" w:rsidRPr="00DC3CEF">
        <w:t>največjim obsegom (s tem je vključena ocena tveganja)</w:t>
      </w:r>
      <w:r w:rsidR="001E0B4F" w:rsidRPr="00DC3CEF">
        <w:t xml:space="preserve">. Za Nmin analizo </w:t>
      </w:r>
      <w:r w:rsidR="00EC458C" w:rsidRPr="00DC3CEF">
        <w:t xml:space="preserve">je potrebno </w:t>
      </w:r>
      <w:r w:rsidR="00547E3A" w:rsidRPr="00DC3CEF">
        <w:t>odvzeti</w:t>
      </w:r>
      <w:r w:rsidR="002F2B65" w:rsidRPr="00DC3CEF">
        <w:t xml:space="preserve"> </w:t>
      </w:r>
      <w:r w:rsidR="00D21C70" w:rsidRPr="00DC3CEF">
        <w:t xml:space="preserve"> </w:t>
      </w:r>
    </w:p>
    <w:p w14:paraId="476BD5D2" w14:textId="50F8567C" w:rsidR="00F745ED" w:rsidRPr="00DC3CEF" w:rsidRDefault="00547E3A" w:rsidP="00645E4C">
      <w:pPr>
        <w:pStyle w:val="Odstavekseznama"/>
        <w:numPr>
          <w:ilvl w:val="0"/>
          <w:numId w:val="51"/>
        </w:numPr>
        <w:jc w:val="left"/>
      </w:pPr>
      <w:r w:rsidRPr="00DC3CEF">
        <w:t xml:space="preserve">1 vzorec tal </w:t>
      </w:r>
      <w:r w:rsidR="00F745ED" w:rsidRPr="00DC3CEF">
        <w:t xml:space="preserve">na vrsti zelenjave z največjo površino, če pridelujemo 1 do 3 </w:t>
      </w:r>
      <w:r w:rsidR="00E60D21" w:rsidRPr="00DC3CEF">
        <w:t xml:space="preserve">zelenjadnice  </w:t>
      </w:r>
      <w:r w:rsidR="00F745ED" w:rsidRPr="00DC3CEF">
        <w:t>na obratu;</w:t>
      </w:r>
    </w:p>
    <w:p w14:paraId="0EF6B41B" w14:textId="161FCA68" w:rsidR="00F745ED" w:rsidRPr="00DC3CEF" w:rsidRDefault="00F745ED" w:rsidP="00645E4C">
      <w:pPr>
        <w:pStyle w:val="Odstavekseznama"/>
        <w:numPr>
          <w:ilvl w:val="0"/>
          <w:numId w:val="51"/>
        </w:numPr>
        <w:jc w:val="left"/>
      </w:pPr>
      <w:r w:rsidRPr="00DC3CEF">
        <w:t>pri 4 do 10</w:t>
      </w:r>
      <w:r w:rsidR="00E60D21" w:rsidRPr="00DC3CEF">
        <w:t xml:space="preserve"> vrstah </w:t>
      </w:r>
      <w:r w:rsidR="009C5565" w:rsidRPr="00DC3CEF">
        <w:t>zelenjave na</w:t>
      </w:r>
      <w:r w:rsidRPr="00DC3CEF">
        <w:t xml:space="preserve"> obratu na</w:t>
      </w:r>
      <w:r w:rsidR="00547E3A" w:rsidRPr="00DC3CEF">
        <w:t xml:space="preserve">jmanj 2 vzorca tal </w:t>
      </w:r>
      <w:r w:rsidR="009C5565" w:rsidRPr="00DC3CEF">
        <w:t>pri zelenjadnicah</w:t>
      </w:r>
      <w:r w:rsidRPr="00DC3CEF">
        <w:t>, ki zajemata največjo površino,</w:t>
      </w:r>
    </w:p>
    <w:p w14:paraId="296828FB" w14:textId="1885C4F4" w:rsidR="00F745ED" w:rsidRPr="00DC3CEF" w:rsidRDefault="00F745ED" w:rsidP="00645E4C">
      <w:pPr>
        <w:pStyle w:val="Odstavekseznama"/>
        <w:numPr>
          <w:ilvl w:val="0"/>
          <w:numId w:val="51"/>
        </w:numPr>
        <w:jc w:val="left"/>
      </w:pPr>
      <w:r w:rsidRPr="00DC3CEF">
        <w:t xml:space="preserve">pri več kot 11 zelenjave na obrat </w:t>
      </w:r>
      <w:r w:rsidR="00E60D21" w:rsidRPr="00DC3CEF">
        <w:t xml:space="preserve">pri  </w:t>
      </w:r>
      <w:r w:rsidRPr="00DC3CEF">
        <w:t xml:space="preserve">vsaj </w:t>
      </w:r>
      <w:r w:rsidR="004D026E" w:rsidRPr="00DC3CEF">
        <w:t>3</w:t>
      </w:r>
      <w:r w:rsidR="00E60D21" w:rsidRPr="00DC3CEF">
        <w:t xml:space="preserve"> zelenjadnicah </w:t>
      </w:r>
      <w:r w:rsidRPr="00DC3CEF">
        <w:t>, ki zajemajo največjo površino;</w:t>
      </w:r>
    </w:p>
    <w:p w14:paraId="3F636497" w14:textId="77777777" w:rsidR="002F2B65" w:rsidRPr="00DC3CEF" w:rsidRDefault="002F2B65" w:rsidP="00645E4C">
      <w:pPr>
        <w:pStyle w:val="Odstavekseznama"/>
        <w:numPr>
          <w:ilvl w:val="0"/>
          <w:numId w:val="51"/>
        </w:numPr>
        <w:jc w:val="left"/>
      </w:pPr>
      <w:r w:rsidRPr="00DC3CEF">
        <w:t>upoštevanje referenčnih/ciljnih vrednosti Nmin kot osnove za N gnojenje;</w:t>
      </w:r>
    </w:p>
    <w:p w14:paraId="1BF8EF5D" w14:textId="687484D9" w:rsidR="00F745ED" w:rsidRPr="00DC3CEF" w:rsidRDefault="00F745ED" w:rsidP="00645E4C">
      <w:pPr>
        <w:pStyle w:val="Odstavekseznama"/>
        <w:numPr>
          <w:ilvl w:val="0"/>
          <w:numId w:val="51"/>
        </w:numPr>
        <w:jc w:val="left"/>
      </w:pPr>
      <w:r w:rsidRPr="00DC3CEF">
        <w:t>uporaba sodobnih postopkov za napovedovanje mineralizacije dušika</w:t>
      </w:r>
      <w:r w:rsidR="003D3A45" w:rsidRPr="00DC3CEF">
        <w:t xml:space="preserve"> oz. </w:t>
      </w:r>
      <w:r w:rsidR="002F2B65" w:rsidRPr="00DC3CEF">
        <w:t xml:space="preserve">okvirni </w:t>
      </w:r>
      <w:r w:rsidR="003D3A45" w:rsidRPr="00DC3CEF">
        <w:t>izračun mineralizacijskega potenciala</w:t>
      </w:r>
      <w:r w:rsidR="002F2B65" w:rsidRPr="00DC3CEF">
        <w:t xml:space="preserve"> tal (</w:t>
      </w:r>
      <w:r w:rsidR="00EF71EE" w:rsidRPr="00DC3CEF">
        <w:t xml:space="preserve">odvisen je od začetne količine organske snovi v tleh, C/N razmerja, temperature tal, količine </w:t>
      </w:r>
      <w:r w:rsidR="00A432E4" w:rsidRPr="00DC3CEF">
        <w:t>vode v tl</w:t>
      </w:r>
      <w:r w:rsidR="00EF71EE" w:rsidRPr="00DC3CEF">
        <w:t>eh, pH tal, mikrobiološke aktivnost tal, obdelave</w:t>
      </w:r>
      <w:r w:rsidR="002F2B65" w:rsidRPr="00DC3CEF">
        <w:t xml:space="preserve"> tal</w:t>
      </w:r>
      <w:r w:rsidR="001E0B4F" w:rsidRPr="00DC3CEF">
        <w:t xml:space="preserve"> – vsak prehod s česalom ali </w:t>
      </w:r>
      <w:r w:rsidR="009C5565" w:rsidRPr="00DC3CEF">
        <w:t>okopalnikom</w:t>
      </w:r>
      <w:r w:rsidR="001E0B4F" w:rsidRPr="00DC3CEF">
        <w:t xml:space="preserve"> sprosti nekaj N</w:t>
      </w:r>
      <w:r w:rsidR="002F2B65" w:rsidRPr="00DC3CEF">
        <w:t>, količina zad</w:t>
      </w:r>
      <w:r w:rsidR="00EF71EE" w:rsidRPr="00DC3CEF">
        <w:t>e</w:t>
      </w:r>
      <w:r w:rsidR="002F2B65" w:rsidRPr="00DC3CEF">
        <w:t xml:space="preserve">lanih žetvenih ostankov predhodnih rastlin, in količina dodanih </w:t>
      </w:r>
      <w:r w:rsidR="001E0B4F" w:rsidRPr="00DC3CEF">
        <w:t xml:space="preserve">živinskih </w:t>
      </w:r>
      <w:r w:rsidR="009C5565" w:rsidRPr="00DC3CEF">
        <w:t>gnojil</w:t>
      </w:r>
      <w:r w:rsidR="002F2B65" w:rsidRPr="00DC3CEF">
        <w:t xml:space="preserve"> v predhodnih letih)</w:t>
      </w:r>
      <w:r w:rsidR="00EF71EE" w:rsidRPr="00DC3CEF">
        <w:t>.  Okvirna ocena povzeta po literaturi</w:t>
      </w:r>
      <w:r w:rsidR="001E0B4F" w:rsidRPr="00DC3CEF">
        <w:t xml:space="preserve"> iz Ne</w:t>
      </w:r>
      <w:r w:rsidR="00EF71EE" w:rsidRPr="00DC3CEF">
        <w:t>mčije (Eckhart</w:t>
      </w:r>
      <w:r w:rsidR="0031042F" w:rsidRPr="00DC3CEF">
        <w:t xml:space="preserve"> in Reyhaneh, 2009) je</w:t>
      </w:r>
      <w:r w:rsidR="001E0B4F" w:rsidRPr="00DC3CEF">
        <w:t>:</w:t>
      </w:r>
      <w:r w:rsidR="0031042F" w:rsidRPr="00DC3CEF">
        <w:t xml:space="preserve"> za </w:t>
      </w:r>
      <w:r w:rsidR="001E0B4F" w:rsidRPr="00DC3CEF">
        <w:t xml:space="preserve">spomladansko obdobje </w:t>
      </w:r>
      <w:r w:rsidR="0031042F" w:rsidRPr="00DC3CEF">
        <w:t>marec – april 2,5 kg N/ha/teden, maj – konec avgusta</w:t>
      </w:r>
      <w:r w:rsidR="00DB2B48" w:rsidRPr="00DC3CEF">
        <w:t xml:space="preserve"> 5 kg/N/ha</w:t>
      </w:r>
      <w:r w:rsidR="0031042F" w:rsidRPr="00DC3CEF">
        <w:t xml:space="preserve">/teden </w:t>
      </w:r>
      <w:r w:rsidR="001E0B4F" w:rsidRPr="00DC3CEF">
        <w:t>in od septembra – oktobra 2,5 kg N/ha/teden</w:t>
      </w:r>
      <w:r w:rsidR="001E0B4F" w:rsidRPr="00DC3CEF" w:rsidDel="002F2B65">
        <w:t xml:space="preserve"> </w:t>
      </w:r>
    </w:p>
    <w:p w14:paraId="7C99C36F" w14:textId="27B09B33" w:rsidR="00F745ED" w:rsidRPr="00DC3CEF" w:rsidRDefault="00F745ED" w:rsidP="00645E4C">
      <w:pPr>
        <w:pStyle w:val="Odstavekseznama"/>
        <w:numPr>
          <w:ilvl w:val="0"/>
          <w:numId w:val="51"/>
        </w:numPr>
        <w:jc w:val="left"/>
      </w:pPr>
      <w:r w:rsidRPr="00DC3CEF">
        <w:t xml:space="preserve">porazdelitev velikih količin N </w:t>
      </w:r>
      <w:r w:rsidR="001E0B4F" w:rsidRPr="00DC3CEF">
        <w:t xml:space="preserve">(nad 80 kg/ha) </w:t>
      </w:r>
      <w:r w:rsidRPr="00DC3CEF">
        <w:t>na več obrokov;</w:t>
      </w:r>
    </w:p>
    <w:p w14:paraId="31EB6C57" w14:textId="77777777" w:rsidR="00F745ED" w:rsidRPr="00DC3CEF" w:rsidRDefault="00F745ED" w:rsidP="00645E4C">
      <w:pPr>
        <w:pStyle w:val="Odstavekseznama"/>
        <w:numPr>
          <w:ilvl w:val="0"/>
          <w:numId w:val="51"/>
        </w:numPr>
        <w:jc w:val="left"/>
      </w:pPr>
      <w:r w:rsidRPr="00DC3CEF">
        <w:t>uporaba počasi delujočih dušikovih gnojil;</w:t>
      </w:r>
    </w:p>
    <w:p w14:paraId="2D8B7190" w14:textId="77777777" w:rsidR="00C93DF2" w:rsidRPr="00DC3CEF" w:rsidRDefault="00F745ED" w:rsidP="00645E4C">
      <w:pPr>
        <w:pStyle w:val="Odstavekseznama"/>
        <w:numPr>
          <w:ilvl w:val="0"/>
          <w:numId w:val="51"/>
        </w:numPr>
        <w:jc w:val="left"/>
      </w:pPr>
      <w:r w:rsidRPr="00DC3CEF">
        <w:t>rezultate Nmin je potrebno takoj vpisati v evidence (zvezek zapisov)</w:t>
      </w:r>
      <w:r w:rsidR="00E73157" w:rsidRPr="00DC3CEF">
        <w:t xml:space="preserve"> ali shraniti analizni izvid</w:t>
      </w:r>
      <w:r w:rsidR="00C93DF2" w:rsidRPr="00DC3CEF">
        <w:t>;</w:t>
      </w:r>
    </w:p>
    <w:p w14:paraId="1FE9931F" w14:textId="0D4D5DFB" w:rsidR="00EF71EE" w:rsidRPr="00DC3CEF" w:rsidRDefault="008333B0" w:rsidP="00645E4C">
      <w:pPr>
        <w:pStyle w:val="Odstavekseznama"/>
        <w:numPr>
          <w:ilvl w:val="0"/>
          <w:numId w:val="51"/>
        </w:numPr>
        <w:jc w:val="left"/>
      </w:pPr>
      <w:r w:rsidRPr="00DC3CEF">
        <w:t xml:space="preserve">število vzorcev Nmin ob spravilu </w:t>
      </w:r>
      <w:r w:rsidR="00C93DF2" w:rsidRPr="00DC3CEF">
        <w:t xml:space="preserve">(v zaščitenih </w:t>
      </w:r>
      <w:r w:rsidR="00E62E8E" w:rsidRPr="00DC3CEF">
        <w:t>prostorih</w:t>
      </w:r>
      <w:r w:rsidR="00C93DF2" w:rsidRPr="00DC3CEF">
        <w:t xml:space="preserve"> obvezno) </w:t>
      </w:r>
      <w:r w:rsidRPr="00DC3CEF">
        <w:t xml:space="preserve">je potrebno </w:t>
      </w:r>
      <w:r w:rsidR="00E62E8E" w:rsidRPr="00DC3CEF">
        <w:t>odvzeti</w:t>
      </w:r>
      <w:r w:rsidRPr="00DC3CEF">
        <w:t xml:space="preserve">  na enak način kot pred gnojenjem z N.</w:t>
      </w:r>
    </w:p>
    <w:p w14:paraId="6ECC5970" w14:textId="1350E889" w:rsidR="00F745ED" w:rsidRPr="00DC3CEF" w:rsidRDefault="00CB70D7" w:rsidP="00645E4C">
      <w:pPr>
        <w:pStyle w:val="Naslov1"/>
      </w:pPr>
      <w:bookmarkStart w:id="155" w:name="_Toc22703815"/>
      <w:bookmarkStart w:id="156" w:name="_Toc28393450"/>
      <w:bookmarkStart w:id="157" w:name="_Toc38347040"/>
      <w:bookmarkStart w:id="158" w:name="_Toc215563092"/>
      <w:bookmarkStart w:id="159" w:name="_Toc91332641"/>
      <w:bookmarkStart w:id="160" w:name="_Toc91332863"/>
      <w:bookmarkStart w:id="161" w:name="_Toc91333069"/>
      <w:bookmarkStart w:id="162" w:name="_Toc99452015"/>
      <w:bookmarkStart w:id="163" w:name="_Toc128731964"/>
      <w:r w:rsidRPr="00DC3CEF">
        <w:rPr>
          <w:caps w:val="0"/>
        </w:rPr>
        <w:t xml:space="preserve">IZBOR </w:t>
      </w:r>
      <w:r w:rsidRPr="007163E8">
        <w:rPr>
          <w:caps w:val="0"/>
        </w:rPr>
        <w:t>KULTIVARJEV</w:t>
      </w:r>
      <w:r w:rsidRPr="00DC3CEF">
        <w:rPr>
          <w:caps w:val="0"/>
        </w:rPr>
        <w:t xml:space="preserve"> – SEME IN SADIKE</w:t>
      </w:r>
      <w:bookmarkEnd w:id="155"/>
      <w:bookmarkEnd w:id="156"/>
      <w:bookmarkEnd w:id="157"/>
      <w:bookmarkEnd w:id="158"/>
      <w:bookmarkEnd w:id="159"/>
      <w:bookmarkEnd w:id="160"/>
      <w:bookmarkEnd w:id="161"/>
      <w:bookmarkEnd w:id="162"/>
      <w:bookmarkEnd w:id="163"/>
    </w:p>
    <w:p w14:paraId="04784636" w14:textId="26CCF5C2" w:rsidR="008504A0" w:rsidRPr="00DC3CEF" w:rsidRDefault="00F745ED" w:rsidP="00645E4C">
      <w:pPr>
        <w:pStyle w:val="Naslov2"/>
        <w:jc w:val="left"/>
        <w:rPr>
          <w:lang w:val="sl-SI"/>
        </w:rPr>
      </w:pPr>
      <w:r w:rsidRPr="00DC3CEF">
        <w:t xml:space="preserve"> </w:t>
      </w:r>
      <w:bookmarkStart w:id="164" w:name="_Toc128731965"/>
      <w:bookmarkStart w:id="165" w:name="_Toc22703818"/>
      <w:bookmarkStart w:id="166" w:name="_Toc28393452"/>
      <w:bookmarkStart w:id="167" w:name="_Toc38347042"/>
      <w:bookmarkStart w:id="168" w:name="_Toc215563093"/>
      <w:bookmarkStart w:id="169" w:name="_Toc91332642"/>
      <w:bookmarkStart w:id="170" w:name="_Toc91332864"/>
      <w:bookmarkStart w:id="171" w:name="_Toc91333070"/>
      <w:bookmarkStart w:id="172" w:name="_Toc99452016"/>
      <w:r w:rsidR="008504A0" w:rsidRPr="007163E8">
        <w:t>Zahteve</w:t>
      </w:r>
      <w:bookmarkEnd w:id="164"/>
    </w:p>
    <w:p w14:paraId="7ECAE077" w14:textId="73753FC9" w:rsidR="00DB2B48" w:rsidRPr="00DC3CEF" w:rsidRDefault="001B032C" w:rsidP="00645E4C">
      <w:pPr>
        <w:jc w:val="left"/>
        <w:rPr>
          <w:rFonts w:cs="Arial"/>
          <w:szCs w:val="20"/>
        </w:rPr>
      </w:pPr>
      <w:r w:rsidRPr="00DC3CEF">
        <w:rPr>
          <w:rFonts w:cs="Arial"/>
          <w:szCs w:val="20"/>
        </w:rPr>
        <w:t xml:space="preserve">Uporaba agroekološkim razmeram primernih </w:t>
      </w:r>
      <w:r w:rsidR="00B434FD" w:rsidRPr="00DC3CEF">
        <w:rPr>
          <w:rFonts w:cs="Arial"/>
          <w:szCs w:val="20"/>
        </w:rPr>
        <w:t xml:space="preserve">in na vsaj delu površin tudi na bolezni oz. škodljivce odpornih/tolerantnih </w:t>
      </w:r>
      <w:r w:rsidRPr="00DC3CEF">
        <w:rPr>
          <w:rFonts w:cs="Arial"/>
          <w:szCs w:val="20"/>
        </w:rPr>
        <w:t>kultivarjev</w:t>
      </w:r>
      <w:r w:rsidR="00DB2B48" w:rsidRPr="00DC3CEF">
        <w:rPr>
          <w:rFonts w:cs="Arial"/>
          <w:szCs w:val="20"/>
        </w:rPr>
        <w:t xml:space="preserve">, če so le-te na </w:t>
      </w:r>
      <w:r w:rsidR="00E62E8E" w:rsidRPr="00DC3CEF">
        <w:rPr>
          <w:rFonts w:cs="Arial"/>
          <w:szCs w:val="20"/>
        </w:rPr>
        <w:t>razpolago</w:t>
      </w:r>
      <w:r w:rsidR="00B434FD" w:rsidRPr="00DC3CEF">
        <w:rPr>
          <w:rFonts w:cs="Arial"/>
          <w:szCs w:val="20"/>
        </w:rPr>
        <w:t>.</w:t>
      </w:r>
      <w:r w:rsidRPr="00DC3CEF">
        <w:rPr>
          <w:rFonts w:cs="Arial"/>
          <w:szCs w:val="20"/>
        </w:rPr>
        <w:t xml:space="preserve"> </w:t>
      </w:r>
    </w:p>
    <w:p w14:paraId="7C8A43AA" w14:textId="77777777" w:rsidR="00DB2B48" w:rsidRPr="00DC3CEF" w:rsidRDefault="00B434FD" w:rsidP="00645E4C">
      <w:pPr>
        <w:jc w:val="left"/>
        <w:rPr>
          <w:rFonts w:cs="Arial"/>
          <w:szCs w:val="20"/>
        </w:rPr>
      </w:pPr>
      <w:r w:rsidRPr="00DC3CEF">
        <w:rPr>
          <w:rFonts w:cs="Arial"/>
          <w:szCs w:val="20"/>
        </w:rPr>
        <w:t>Uporaba kakovostnih in zdravih semen.</w:t>
      </w:r>
    </w:p>
    <w:p w14:paraId="30990DC7" w14:textId="5F52D528" w:rsidR="00B434FD" w:rsidRPr="00DC3CEF" w:rsidRDefault="00B434FD" w:rsidP="00645E4C">
      <w:pPr>
        <w:jc w:val="left"/>
        <w:rPr>
          <w:rFonts w:cs="Arial"/>
          <w:szCs w:val="20"/>
        </w:rPr>
      </w:pPr>
      <w:r w:rsidRPr="00DC3CEF">
        <w:rPr>
          <w:rFonts w:cs="Arial"/>
          <w:szCs w:val="20"/>
        </w:rPr>
        <w:t>Uporaba kakovostnih in zdravih sadik.</w:t>
      </w:r>
    </w:p>
    <w:p w14:paraId="1238C43C" w14:textId="73B2E101" w:rsidR="008504A0" w:rsidRPr="00DC3CEF" w:rsidRDefault="00B434FD" w:rsidP="00645E4C">
      <w:pPr>
        <w:pStyle w:val="Naslov2"/>
        <w:jc w:val="left"/>
      </w:pPr>
      <w:bookmarkStart w:id="173" w:name="_Toc128731966"/>
      <w:r w:rsidRPr="007163E8">
        <w:t>P</w:t>
      </w:r>
      <w:r w:rsidR="00B303EE" w:rsidRPr="007163E8">
        <w:t>repovedi</w:t>
      </w:r>
      <w:bookmarkEnd w:id="173"/>
    </w:p>
    <w:p w14:paraId="2598E202" w14:textId="31731CC3" w:rsidR="008333B0" w:rsidRPr="00DC3CEF" w:rsidRDefault="00FB30C9" w:rsidP="00645E4C">
      <w:pPr>
        <w:jc w:val="left"/>
        <w:rPr>
          <w:caps/>
          <w:lang w:val="da-DK"/>
        </w:rPr>
      </w:pPr>
      <w:r w:rsidRPr="00DC3CEF">
        <w:t>Prepoved uporabe gensko spremenjenih kultivarjev pridobljenih s starimi in novimi genomskimi tehnikami.</w:t>
      </w:r>
      <w:bookmarkStart w:id="174" w:name="_Toc22703819"/>
      <w:bookmarkStart w:id="175" w:name="_Toc28393453"/>
      <w:bookmarkStart w:id="176" w:name="_Toc38347043"/>
      <w:bookmarkStart w:id="177" w:name="_Toc215563094"/>
      <w:bookmarkStart w:id="178" w:name="_Toc91332643"/>
      <w:bookmarkStart w:id="179" w:name="_Toc91332865"/>
      <w:bookmarkStart w:id="180" w:name="_Toc91333071"/>
      <w:bookmarkStart w:id="181" w:name="_Toc99452017"/>
      <w:bookmarkEnd w:id="165"/>
      <w:bookmarkEnd w:id="166"/>
      <w:bookmarkEnd w:id="167"/>
      <w:bookmarkEnd w:id="168"/>
      <w:bookmarkEnd w:id="169"/>
      <w:bookmarkEnd w:id="170"/>
      <w:bookmarkEnd w:id="171"/>
      <w:bookmarkEnd w:id="172"/>
    </w:p>
    <w:p w14:paraId="76B317F9" w14:textId="7EE8D903" w:rsidR="008333B0" w:rsidRPr="00DC3CEF" w:rsidRDefault="00B303EE" w:rsidP="00645E4C">
      <w:pPr>
        <w:pStyle w:val="Naslov2"/>
        <w:jc w:val="left"/>
        <w:rPr>
          <w:caps/>
          <w:lang w:val="da-DK"/>
        </w:rPr>
      </w:pPr>
      <w:bookmarkStart w:id="182" w:name="_Toc128731967"/>
      <w:r w:rsidRPr="00DC3CEF">
        <w:rPr>
          <w:lang w:val="da-DK"/>
        </w:rPr>
        <w:t>Priporočila</w:t>
      </w:r>
      <w:bookmarkEnd w:id="182"/>
    </w:p>
    <w:bookmarkEnd w:id="174"/>
    <w:bookmarkEnd w:id="175"/>
    <w:bookmarkEnd w:id="176"/>
    <w:bookmarkEnd w:id="177"/>
    <w:bookmarkEnd w:id="178"/>
    <w:bookmarkEnd w:id="179"/>
    <w:bookmarkEnd w:id="180"/>
    <w:bookmarkEnd w:id="181"/>
    <w:p w14:paraId="2F8FDFFC" w14:textId="1769BC5A" w:rsidR="00B434FD" w:rsidRPr="00DC3CEF" w:rsidRDefault="00B434FD" w:rsidP="00645E4C">
      <w:pPr>
        <w:jc w:val="left"/>
      </w:pPr>
      <w:r w:rsidRPr="00DC3CEF">
        <w:t>Pri izbir</w:t>
      </w:r>
      <w:r w:rsidR="00E62E8E">
        <w:t>i</w:t>
      </w:r>
      <w:r w:rsidRPr="00DC3CEF">
        <w:t xml:space="preserve"> kultivarjev je potrebno upoštevati naslednje kriterije:</w:t>
      </w:r>
    </w:p>
    <w:p w14:paraId="3D9095F9" w14:textId="1E213CED" w:rsidR="00B434FD" w:rsidRPr="00DC3CEF" w:rsidRDefault="00B434FD" w:rsidP="00645E4C">
      <w:pPr>
        <w:pStyle w:val="Odstavekseznama"/>
        <w:numPr>
          <w:ilvl w:val="0"/>
          <w:numId w:val="34"/>
        </w:numPr>
        <w:jc w:val="left"/>
      </w:pPr>
      <w:r w:rsidRPr="00DC3CEF">
        <w:t>notranja kakovost</w:t>
      </w:r>
      <w:r w:rsidR="00A86CD3" w:rsidRPr="00DC3CEF">
        <w:t xml:space="preserve">: </w:t>
      </w:r>
      <w:r w:rsidRPr="00DC3CEF">
        <w:t xml:space="preserve"> vsebnost </w:t>
      </w:r>
      <w:r w:rsidR="00A86CD3" w:rsidRPr="00DC3CEF">
        <w:t xml:space="preserve">bioaktivnih in zdravju </w:t>
      </w:r>
      <w:r w:rsidR="00E62E8E" w:rsidRPr="00DC3CEF">
        <w:t>koristnih</w:t>
      </w:r>
      <w:r w:rsidR="00A86CD3" w:rsidRPr="00DC3CEF">
        <w:t xml:space="preserve"> </w:t>
      </w:r>
      <w:r w:rsidRPr="00DC3CEF">
        <w:t>snovi, okus,</w:t>
      </w:r>
      <w:r w:rsidR="00DB2B48" w:rsidRPr="00DC3CEF">
        <w:t>..</w:t>
      </w:r>
    </w:p>
    <w:p w14:paraId="6ED6399C" w14:textId="77777777" w:rsidR="00B434FD" w:rsidRPr="00DC3CEF" w:rsidRDefault="00B434FD" w:rsidP="00645E4C">
      <w:pPr>
        <w:pStyle w:val="Odstavekseznama"/>
        <w:numPr>
          <w:ilvl w:val="0"/>
          <w:numId w:val="34"/>
        </w:numPr>
        <w:jc w:val="left"/>
      </w:pPr>
      <w:r w:rsidRPr="00DC3CEF">
        <w:t>zunanja kakovost: izgled v smislu kakovostnih standardov ter primernosti za skladiščenje in transport,</w:t>
      </w:r>
    </w:p>
    <w:p w14:paraId="2B6D12CE" w14:textId="77777777" w:rsidR="00B434FD" w:rsidRPr="00036CC9" w:rsidRDefault="00B434FD" w:rsidP="00645E4C">
      <w:pPr>
        <w:pStyle w:val="Odstavekseznama"/>
        <w:numPr>
          <w:ilvl w:val="0"/>
          <w:numId w:val="34"/>
        </w:numPr>
        <w:jc w:val="left"/>
        <w:rPr>
          <w:lang w:val="de-DE"/>
        </w:rPr>
      </w:pPr>
      <w:r w:rsidRPr="00036CC9">
        <w:rPr>
          <w:lang w:val="de-DE"/>
        </w:rPr>
        <w:t>čas spravila in namen uporabe,</w:t>
      </w:r>
    </w:p>
    <w:p w14:paraId="12772981" w14:textId="4FC575A6" w:rsidR="00B434FD" w:rsidRPr="00036CC9" w:rsidRDefault="00DB2B48" w:rsidP="00645E4C">
      <w:pPr>
        <w:pStyle w:val="Odstavekseznama"/>
        <w:numPr>
          <w:ilvl w:val="0"/>
          <w:numId w:val="34"/>
        </w:numPr>
        <w:jc w:val="left"/>
        <w:rPr>
          <w:lang w:val="de-DE"/>
        </w:rPr>
      </w:pPr>
      <w:r w:rsidRPr="00036CC9">
        <w:rPr>
          <w:lang w:val="de-DE"/>
        </w:rPr>
        <w:t>višina pridelka</w:t>
      </w:r>
      <w:r w:rsidR="00B434FD" w:rsidRPr="00036CC9">
        <w:rPr>
          <w:lang w:val="de-DE"/>
        </w:rPr>
        <w:t>,</w:t>
      </w:r>
    </w:p>
    <w:p w14:paraId="4559A471" w14:textId="5AF2F049" w:rsidR="00B434FD" w:rsidRPr="00036CC9" w:rsidRDefault="00B434FD" w:rsidP="00645E4C">
      <w:pPr>
        <w:pStyle w:val="Odstavekseznama"/>
        <w:numPr>
          <w:ilvl w:val="0"/>
          <w:numId w:val="34"/>
        </w:numPr>
        <w:jc w:val="left"/>
        <w:rPr>
          <w:lang w:val="it-IT"/>
        </w:rPr>
      </w:pPr>
      <w:r w:rsidRPr="00036CC9">
        <w:rPr>
          <w:lang w:val="it-IT"/>
        </w:rPr>
        <w:t>toleranca do klimatskih nihanj in v</w:t>
      </w:r>
      <w:r w:rsidR="006D58DD">
        <w:rPr>
          <w:lang w:val="it-IT"/>
        </w:rPr>
        <w:t>p</w:t>
      </w:r>
      <w:r w:rsidRPr="00036CC9">
        <w:rPr>
          <w:lang w:val="it-IT"/>
        </w:rPr>
        <w:t>livov okolja,</w:t>
      </w:r>
    </w:p>
    <w:p w14:paraId="1B066CDA" w14:textId="77777777" w:rsidR="00B434FD" w:rsidRPr="00036CC9" w:rsidRDefault="00B434FD" w:rsidP="00645E4C">
      <w:pPr>
        <w:pStyle w:val="Odstavekseznama"/>
        <w:numPr>
          <w:ilvl w:val="0"/>
          <w:numId w:val="34"/>
        </w:numPr>
        <w:jc w:val="left"/>
        <w:rPr>
          <w:lang w:val="de-DE"/>
        </w:rPr>
      </w:pPr>
      <w:r w:rsidRPr="00036CC9">
        <w:rPr>
          <w:lang w:val="de-DE"/>
        </w:rPr>
        <w:t>trajnost v skladišču,</w:t>
      </w:r>
    </w:p>
    <w:p w14:paraId="608AB86A" w14:textId="116F9BD4" w:rsidR="00B434FD" w:rsidRPr="00036CC9" w:rsidRDefault="00B434FD" w:rsidP="00645E4C">
      <w:pPr>
        <w:pStyle w:val="Odstavekseznama"/>
        <w:numPr>
          <w:ilvl w:val="0"/>
          <w:numId w:val="34"/>
        </w:numPr>
        <w:jc w:val="left"/>
        <w:rPr>
          <w:lang w:val="sv-SE"/>
        </w:rPr>
      </w:pPr>
      <w:r w:rsidRPr="00036CC9">
        <w:rPr>
          <w:lang w:val="sv-SE"/>
        </w:rPr>
        <w:t>primernost glede načina trženja</w:t>
      </w:r>
      <w:r w:rsidR="00DB2B48" w:rsidRPr="00036CC9">
        <w:rPr>
          <w:lang w:val="sv-SE"/>
        </w:rPr>
        <w:t xml:space="preserve"> (polična kakovost)</w:t>
      </w:r>
      <w:r w:rsidRPr="00036CC9">
        <w:rPr>
          <w:lang w:val="sv-SE"/>
        </w:rPr>
        <w:t>,</w:t>
      </w:r>
    </w:p>
    <w:p w14:paraId="44D1B6D0" w14:textId="77777777" w:rsidR="00B434FD" w:rsidRPr="00036CC9" w:rsidRDefault="00B434FD" w:rsidP="00645E4C">
      <w:pPr>
        <w:pStyle w:val="Odstavekseznama"/>
        <w:numPr>
          <w:ilvl w:val="0"/>
          <w:numId w:val="34"/>
        </w:numPr>
        <w:jc w:val="left"/>
        <w:rPr>
          <w:lang w:val="da-DK"/>
        </w:rPr>
      </w:pPr>
      <w:r w:rsidRPr="00036CC9">
        <w:rPr>
          <w:lang w:val="da-DK"/>
        </w:rPr>
        <w:t>sorte, ki v manjši meri kopičijo nitrate.</w:t>
      </w:r>
    </w:p>
    <w:p w14:paraId="0A46AFAB" w14:textId="77777777" w:rsidR="00F745ED" w:rsidRPr="00DC3CEF" w:rsidRDefault="00F745ED" w:rsidP="00645E4C">
      <w:pPr>
        <w:jc w:val="left"/>
        <w:rPr>
          <w:lang w:val="de-DE"/>
        </w:rPr>
      </w:pPr>
      <w:r w:rsidRPr="00DC3CEF">
        <w:rPr>
          <w:lang w:val="da-DK"/>
        </w:rPr>
        <w:lastRenderedPageBreak/>
        <w:t xml:space="preserve">Kakovost semen in sadik neposredno in v veliki meri vpliva na zdrav razvoj zelenjave ter na manjši pojav bolezni in škodljivcev. </w:t>
      </w:r>
      <w:r w:rsidRPr="00DC3CEF">
        <w:rPr>
          <w:lang w:val="de-DE"/>
        </w:rPr>
        <w:t>Upoštevati je potrebno naslednje pogoje:</w:t>
      </w:r>
    </w:p>
    <w:p w14:paraId="54CDE0E7" w14:textId="77777777" w:rsidR="00F745ED" w:rsidRPr="00036CC9" w:rsidRDefault="00F745ED" w:rsidP="00645E4C">
      <w:pPr>
        <w:pStyle w:val="Odstavekseznama"/>
        <w:numPr>
          <w:ilvl w:val="0"/>
          <w:numId w:val="50"/>
        </w:numPr>
        <w:jc w:val="left"/>
        <w:rPr>
          <w:lang w:val="sv-SE"/>
        </w:rPr>
      </w:pPr>
      <w:r w:rsidRPr="00036CC9">
        <w:rPr>
          <w:lang w:val="sv-SE"/>
        </w:rPr>
        <w:t>uporaba visoko kakovostnih in zdravih semen in sadik,</w:t>
      </w:r>
    </w:p>
    <w:p w14:paraId="7939D714" w14:textId="77777777" w:rsidR="00F745ED" w:rsidRPr="00036CC9" w:rsidRDefault="00F745ED" w:rsidP="00645E4C">
      <w:pPr>
        <w:pStyle w:val="Odstavekseznama"/>
        <w:numPr>
          <w:ilvl w:val="0"/>
          <w:numId w:val="50"/>
        </w:numPr>
        <w:jc w:val="left"/>
        <w:rPr>
          <w:lang w:val="sv-SE"/>
        </w:rPr>
      </w:pPr>
      <w:r w:rsidRPr="00036CC9">
        <w:rPr>
          <w:lang w:val="sv-SE"/>
        </w:rPr>
        <w:t>stroga selekcija pri vzgajanju sadik (odstraniti okužene in slabo razvite sadike),</w:t>
      </w:r>
    </w:p>
    <w:p w14:paraId="3AFD2050" w14:textId="77777777" w:rsidR="00F745ED" w:rsidRPr="00036CC9" w:rsidRDefault="00F745ED" w:rsidP="00645E4C">
      <w:pPr>
        <w:pStyle w:val="Odstavekseznama"/>
        <w:numPr>
          <w:ilvl w:val="0"/>
          <w:numId w:val="50"/>
        </w:numPr>
        <w:jc w:val="left"/>
        <w:rPr>
          <w:lang w:val="de-DE"/>
        </w:rPr>
      </w:pPr>
      <w:r w:rsidRPr="00036CC9">
        <w:rPr>
          <w:lang w:val="de-DE"/>
        </w:rPr>
        <w:t>utrjevanje sadik,</w:t>
      </w:r>
    </w:p>
    <w:p w14:paraId="1BCD7541" w14:textId="77777777" w:rsidR="00F745ED" w:rsidRPr="00036CC9" w:rsidRDefault="00F745ED" w:rsidP="00645E4C">
      <w:pPr>
        <w:pStyle w:val="Odstavekseznama"/>
        <w:numPr>
          <w:ilvl w:val="0"/>
          <w:numId w:val="50"/>
        </w:numPr>
        <w:jc w:val="left"/>
        <w:rPr>
          <w:lang w:val="de-DE"/>
        </w:rPr>
      </w:pPr>
      <w:r w:rsidRPr="00036CC9">
        <w:rPr>
          <w:lang w:val="de-DE"/>
        </w:rPr>
        <w:t>minimiranje šoka pri sajenju.</w:t>
      </w:r>
    </w:p>
    <w:p w14:paraId="34181070" w14:textId="77777777" w:rsidR="00F745ED" w:rsidRPr="00DC3CEF" w:rsidRDefault="00F745ED" w:rsidP="0039417F">
      <w:pPr>
        <w:spacing w:before="240"/>
        <w:jc w:val="left"/>
      </w:pPr>
      <w:r w:rsidRPr="00DC3CEF">
        <w:t>Po setvi ali saditvi shranimo uradno etiketo ali rastlinski potni list, da je v primeru pojava nadzorovane bolezni ali škodljivca mogoče izslediti izvorno pridelovalno mesto.</w:t>
      </w:r>
    </w:p>
    <w:p w14:paraId="71EB21A6" w14:textId="178948B0" w:rsidR="00F745ED" w:rsidRPr="00DC3CEF" w:rsidRDefault="00F745ED" w:rsidP="00645E4C">
      <w:pPr>
        <w:pStyle w:val="Naslov1"/>
      </w:pPr>
      <w:bookmarkStart w:id="183" w:name="_Toc22703820"/>
      <w:bookmarkStart w:id="184" w:name="_Toc28393454"/>
      <w:bookmarkStart w:id="185" w:name="_Toc38347044"/>
      <w:bookmarkStart w:id="186" w:name="_Toc215563095"/>
      <w:bookmarkStart w:id="187" w:name="_Toc91332644"/>
      <w:bookmarkStart w:id="188" w:name="_Toc91332866"/>
      <w:bookmarkStart w:id="189" w:name="_Toc91333072"/>
      <w:bookmarkStart w:id="190" w:name="_Toc99452018"/>
      <w:bookmarkStart w:id="191" w:name="_Toc128731968"/>
      <w:r w:rsidRPr="007163E8">
        <w:t>LOKACIJA</w:t>
      </w:r>
      <w:bookmarkEnd w:id="183"/>
      <w:bookmarkEnd w:id="184"/>
      <w:bookmarkEnd w:id="185"/>
      <w:bookmarkEnd w:id="186"/>
      <w:bookmarkEnd w:id="187"/>
      <w:bookmarkEnd w:id="188"/>
      <w:bookmarkEnd w:id="189"/>
      <w:bookmarkEnd w:id="190"/>
      <w:bookmarkEnd w:id="191"/>
    </w:p>
    <w:p w14:paraId="2E07D8CA" w14:textId="25562976" w:rsidR="00292F8B" w:rsidRPr="00DC3CEF" w:rsidRDefault="00B303EE" w:rsidP="00645E4C">
      <w:pPr>
        <w:pStyle w:val="Naslov2"/>
        <w:jc w:val="left"/>
      </w:pPr>
      <w:bookmarkStart w:id="192" w:name="_Toc128731969"/>
      <w:r w:rsidRPr="00DC3CEF">
        <w:t>Zahteve</w:t>
      </w:r>
      <w:bookmarkEnd w:id="192"/>
    </w:p>
    <w:p w14:paraId="5E0E5E6C" w14:textId="1E4F50D6" w:rsidR="00292F8B" w:rsidRPr="00DC3CEF" w:rsidRDefault="00292F8B" w:rsidP="00645E4C">
      <w:pPr>
        <w:jc w:val="left"/>
        <w:rPr>
          <w:rFonts w:cs="Arial"/>
          <w:szCs w:val="20"/>
        </w:rPr>
      </w:pPr>
      <w:r w:rsidRPr="00DC3CEF">
        <w:rPr>
          <w:rFonts w:cs="Arial"/>
          <w:szCs w:val="20"/>
        </w:rPr>
        <w:t xml:space="preserve">Zagotavljati </w:t>
      </w:r>
      <w:r w:rsidR="00E62E8E" w:rsidRPr="00DC3CEF">
        <w:rPr>
          <w:rFonts w:cs="Arial"/>
          <w:szCs w:val="20"/>
        </w:rPr>
        <w:t>sledljivost</w:t>
      </w:r>
      <w:r w:rsidRPr="00DC3CEF">
        <w:rPr>
          <w:rFonts w:cs="Arial"/>
          <w:szCs w:val="20"/>
        </w:rPr>
        <w:t xml:space="preserve"> pridelka od kraja pridelave (GERK) do pak</w:t>
      </w:r>
      <w:r w:rsidR="005E3127" w:rsidRPr="00DC3CEF">
        <w:rPr>
          <w:rFonts w:cs="Arial"/>
          <w:szCs w:val="20"/>
        </w:rPr>
        <w:t>i</w:t>
      </w:r>
      <w:r w:rsidRPr="00DC3CEF">
        <w:rPr>
          <w:rFonts w:cs="Arial"/>
          <w:szCs w:val="20"/>
        </w:rPr>
        <w:t>ranja/prodaje</w:t>
      </w:r>
      <w:r w:rsidR="005B6BF4" w:rsidRPr="00DC3CEF">
        <w:rPr>
          <w:rFonts w:cs="Arial"/>
          <w:szCs w:val="20"/>
        </w:rPr>
        <w:t>.</w:t>
      </w:r>
    </w:p>
    <w:p w14:paraId="7E1478F3" w14:textId="44D5AD16" w:rsidR="00292F8B" w:rsidRPr="00DC3CEF" w:rsidRDefault="00B303EE" w:rsidP="00645E4C">
      <w:pPr>
        <w:pStyle w:val="Naslov2"/>
        <w:jc w:val="left"/>
      </w:pPr>
      <w:bookmarkStart w:id="193" w:name="_Toc128731970"/>
      <w:r w:rsidRPr="00DC3CEF">
        <w:t>Prepovedi</w:t>
      </w:r>
      <w:bookmarkEnd w:id="193"/>
    </w:p>
    <w:p w14:paraId="573102BD" w14:textId="77777777" w:rsidR="005B6BF4" w:rsidRPr="00DC3CEF" w:rsidRDefault="00292F8B" w:rsidP="00645E4C">
      <w:pPr>
        <w:jc w:val="left"/>
        <w:rPr>
          <w:rFonts w:cs="Arial"/>
          <w:szCs w:val="20"/>
        </w:rPr>
      </w:pPr>
      <w:r w:rsidRPr="00DC3CEF">
        <w:rPr>
          <w:rFonts w:cs="Arial"/>
          <w:szCs w:val="20"/>
        </w:rPr>
        <w:t>Pridelava na kontaminiranih tleh</w:t>
      </w:r>
      <w:r w:rsidR="005B6BF4" w:rsidRPr="00DC3CEF">
        <w:rPr>
          <w:rFonts w:cs="Arial"/>
          <w:szCs w:val="20"/>
        </w:rPr>
        <w:t>.</w:t>
      </w:r>
    </w:p>
    <w:p w14:paraId="7E4AE59C" w14:textId="064A9074" w:rsidR="00292F8B" w:rsidRPr="00DC3CEF" w:rsidRDefault="00B303EE" w:rsidP="00645E4C">
      <w:pPr>
        <w:pStyle w:val="Naslov2"/>
        <w:jc w:val="left"/>
      </w:pPr>
      <w:bookmarkStart w:id="194" w:name="_Toc128731971"/>
      <w:r w:rsidRPr="00DC3CEF">
        <w:t>Priporočila</w:t>
      </w:r>
      <w:bookmarkEnd w:id="194"/>
    </w:p>
    <w:p w14:paraId="3D1CECFE" w14:textId="77777777" w:rsidR="00F745ED" w:rsidRPr="00DC3CEF" w:rsidRDefault="00F745ED" w:rsidP="00645E4C">
      <w:pPr>
        <w:jc w:val="left"/>
        <w:rPr>
          <w:rFonts w:cs="Arial"/>
          <w:szCs w:val="20"/>
        </w:rPr>
      </w:pPr>
      <w:r w:rsidRPr="00DC3CEF">
        <w:rPr>
          <w:rFonts w:cs="Arial"/>
          <w:szCs w:val="20"/>
        </w:rPr>
        <w:t>Pri izbiri lokacije za pridelavo zelenjave je potrebno upoštevati naslednje kriterije:</w:t>
      </w:r>
    </w:p>
    <w:p w14:paraId="19BCB148" w14:textId="77777777" w:rsidR="00F745ED" w:rsidRPr="00DC3CEF" w:rsidRDefault="00F745ED" w:rsidP="00645E4C">
      <w:pPr>
        <w:pStyle w:val="Oznaenseznam2"/>
        <w:jc w:val="left"/>
      </w:pPr>
      <w:r w:rsidRPr="00DC3CEF">
        <w:t>klimatske razmere (npr. padavine, nevarnost pozebe, vlažnost zraka),</w:t>
      </w:r>
    </w:p>
    <w:p w14:paraId="76E9C4EF" w14:textId="77777777" w:rsidR="00F745ED" w:rsidRPr="00DC3CEF" w:rsidRDefault="00F745ED" w:rsidP="00645E4C">
      <w:pPr>
        <w:pStyle w:val="Oznaenseznam2"/>
        <w:jc w:val="left"/>
      </w:pPr>
      <w:r w:rsidRPr="00DC3CEF">
        <w:t>vrsto tal (npr. globina, kapaciteta hranilnih snovi, razpoložljivost hranilnih snovi, vsebnost humusa, biološka aktivnost),</w:t>
      </w:r>
    </w:p>
    <w:p w14:paraId="0135045B" w14:textId="77777777" w:rsidR="00F745ED" w:rsidRPr="00DC3CEF" w:rsidRDefault="00F745ED" w:rsidP="00645E4C">
      <w:pPr>
        <w:pStyle w:val="Oznaenseznam2"/>
        <w:jc w:val="left"/>
      </w:pPr>
      <w:r w:rsidRPr="00DC3CEF">
        <w:t>relief (npr. nagib in izpostavljenost terena),</w:t>
      </w:r>
    </w:p>
    <w:p w14:paraId="69F4D087" w14:textId="77777777" w:rsidR="00F745ED" w:rsidRPr="00DC3CEF" w:rsidRDefault="00F745ED" w:rsidP="00645E4C">
      <w:pPr>
        <w:pStyle w:val="Oznaenseznam2"/>
        <w:jc w:val="left"/>
      </w:pPr>
      <w:r w:rsidRPr="00DC3CEF">
        <w:t>vodna oskrba (npr. gladina podtalnice, možnost namakanja, retencijska sposobnost tal),</w:t>
      </w:r>
    </w:p>
    <w:p w14:paraId="6C199022" w14:textId="77777777" w:rsidR="002E13BE" w:rsidRPr="00DC3CEF" w:rsidRDefault="00F745ED" w:rsidP="00645E4C">
      <w:pPr>
        <w:pStyle w:val="Oznaenseznam2"/>
        <w:jc w:val="left"/>
      </w:pPr>
      <w:r w:rsidRPr="00DC3CEF">
        <w:t>infrastruktura z ekološkega vidika (npr. zaščita pred vetrom, zaščita pred erozijo, ohranjanje biotopov, varstvo voda)</w:t>
      </w:r>
      <w:r w:rsidR="002E13BE" w:rsidRPr="00DC3CEF">
        <w:t>,</w:t>
      </w:r>
    </w:p>
    <w:p w14:paraId="7FC6DA27" w14:textId="6A8775EF" w:rsidR="00F745ED" w:rsidRPr="00DC3CEF" w:rsidRDefault="002E13BE" w:rsidP="00645E4C">
      <w:pPr>
        <w:pStyle w:val="Oznaenseznam2"/>
        <w:jc w:val="left"/>
      </w:pPr>
      <w:r w:rsidRPr="00DC3CEF">
        <w:t>ob</w:t>
      </w:r>
      <w:r w:rsidR="005B6BF4" w:rsidRPr="00DC3CEF">
        <w:t>j</w:t>
      </w:r>
      <w:r w:rsidRPr="00DC3CEF">
        <w:t xml:space="preserve">ekte za zaščitene prostore postavimo v smeri sever – jug </w:t>
      </w:r>
      <w:r w:rsidR="00DC3CEF" w:rsidRPr="00DC3CEF">
        <w:t>(</w:t>
      </w:r>
      <w:r w:rsidRPr="00DC3CEF">
        <w:t>z odstopanji</w:t>
      </w:r>
      <w:r w:rsidR="00DC3CEF" w:rsidRPr="00DC3CEF">
        <w:t>).</w:t>
      </w:r>
    </w:p>
    <w:p w14:paraId="17924B65" w14:textId="1E407DE4" w:rsidR="0086414E" w:rsidRPr="00DC3CEF" w:rsidRDefault="00F745ED" w:rsidP="00645E4C">
      <w:pPr>
        <w:pStyle w:val="Naslov1"/>
        <w:rPr>
          <w:lang w:val="de-DE"/>
        </w:rPr>
      </w:pPr>
      <w:r w:rsidRPr="00DC3CEF">
        <w:t xml:space="preserve"> </w:t>
      </w:r>
      <w:bookmarkStart w:id="195" w:name="_Toc22703821"/>
      <w:bookmarkStart w:id="196" w:name="_Toc28393455"/>
      <w:bookmarkStart w:id="197" w:name="_Toc38347045"/>
      <w:bookmarkStart w:id="198" w:name="_Toc215563096"/>
      <w:bookmarkStart w:id="199" w:name="_Toc91332645"/>
      <w:bookmarkStart w:id="200" w:name="_Toc91332867"/>
      <w:bookmarkStart w:id="201" w:name="_Toc91333073"/>
      <w:bookmarkStart w:id="202" w:name="_Toc99452019"/>
      <w:bookmarkStart w:id="203" w:name="_Toc128731972"/>
      <w:r w:rsidRPr="007163E8">
        <w:t>KOLOBAR</w:t>
      </w:r>
      <w:bookmarkEnd w:id="195"/>
      <w:bookmarkEnd w:id="196"/>
      <w:bookmarkEnd w:id="197"/>
      <w:bookmarkEnd w:id="198"/>
      <w:bookmarkEnd w:id="199"/>
      <w:bookmarkEnd w:id="200"/>
      <w:bookmarkEnd w:id="201"/>
      <w:bookmarkEnd w:id="202"/>
      <w:bookmarkEnd w:id="203"/>
    </w:p>
    <w:p w14:paraId="06A91E28" w14:textId="3D62C2FE" w:rsidR="00F745ED" w:rsidRPr="00DC3CEF" w:rsidRDefault="00B303EE" w:rsidP="00645E4C">
      <w:pPr>
        <w:pStyle w:val="Naslov2"/>
        <w:jc w:val="left"/>
      </w:pPr>
      <w:bookmarkStart w:id="204" w:name="_Toc128731973"/>
      <w:r w:rsidRPr="00DC3CEF">
        <w:t>Zahteve</w:t>
      </w:r>
      <w:bookmarkEnd w:id="204"/>
    </w:p>
    <w:p w14:paraId="3C0089CC" w14:textId="77777777" w:rsidR="00DC3CEF" w:rsidRPr="00DC3CEF" w:rsidRDefault="00F745ED" w:rsidP="00645E4C">
      <w:pPr>
        <w:jc w:val="left"/>
      </w:pPr>
      <w:r w:rsidRPr="00DC3CEF">
        <w:rPr>
          <w:lang w:val="de-DE"/>
        </w:rPr>
        <w:t xml:space="preserve">Uravnotežen </w:t>
      </w:r>
      <w:r w:rsidR="00B92BEC" w:rsidRPr="00DC3CEF">
        <w:rPr>
          <w:lang w:val="de-DE"/>
        </w:rPr>
        <w:t xml:space="preserve">čim bolj širok </w:t>
      </w:r>
      <w:r w:rsidRPr="00DC3CEF">
        <w:rPr>
          <w:lang w:val="de-DE"/>
        </w:rPr>
        <w:t>kolobar je pogoj za zdrava tla in zdrave rastline</w:t>
      </w:r>
      <w:r w:rsidR="00217E98" w:rsidRPr="00DC3CEF">
        <w:rPr>
          <w:b/>
          <w:bCs/>
          <w:lang w:val="de-DE"/>
        </w:rPr>
        <w:t xml:space="preserve">. </w:t>
      </w:r>
      <w:r w:rsidRPr="00DC3CEF">
        <w:t>Zato je potrebno upoštevati</w:t>
      </w:r>
      <w:r w:rsidR="00DC3CEF" w:rsidRPr="00DC3CEF">
        <w:t>:</w:t>
      </w:r>
    </w:p>
    <w:p w14:paraId="2FF2EDBC" w14:textId="4C1E9A20" w:rsidR="00F745ED" w:rsidRPr="00DC3CEF" w:rsidRDefault="00F745ED" w:rsidP="00645E4C">
      <w:pPr>
        <w:jc w:val="left"/>
      </w:pPr>
      <w:r w:rsidRPr="00DC3CEF">
        <w:t>vzpostavitev kolobarja je obvezna</w:t>
      </w:r>
      <w:r w:rsidR="00A86CD3" w:rsidRPr="00DC3CEF">
        <w:t xml:space="preserve"> pri pridelavi v tleh (izjema je hidroponska pridelava)</w:t>
      </w:r>
    </w:p>
    <w:p w14:paraId="1597171F" w14:textId="2D7B13C6" w:rsidR="00F745ED" w:rsidRPr="00DC3CEF" w:rsidRDefault="00F745ED" w:rsidP="00645E4C">
      <w:pPr>
        <w:jc w:val="left"/>
      </w:pPr>
      <w:r w:rsidRPr="00DC3CEF">
        <w:t>široko zastavljen in raznolik kolobar z menjavo družin rastlin</w:t>
      </w:r>
      <w:r w:rsidR="008431F8" w:rsidRPr="00DC3CEF">
        <w:t>,</w:t>
      </w:r>
      <w:r w:rsidRPr="00DC3CEF">
        <w:t xml:space="preserve"> </w:t>
      </w:r>
    </w:p>
    <w:p w14:paraId="605EC139" w14:textId="77777777" w:rsidR="00F745ED" w:rsidRPr="00DC3CEF" w:rsidRDefault="00F745ED" w:rsidP="00645E4C">
      <w:pPr>
        <w:jc w:val="left"/>
      </w:pPr>
      <w:r w:rsidRPr="00DC3CEF">
        <w:t>primerno pokrivanje tal z vključevanjem dosevkov oz. vmesnih posevkov (preprečevanje izpiranja nitratov, zaščita pred erozijo),</w:t>
      </w:r>
    </w:p>
    <w:p w14:paraId="2E27940E" w14:textId="65B2692C" w:rsidR="00F745ED" w:rsidRPr="00DC3CEF" w:rsidRDefault="00F745ED" w:rsidP="00645E4C">
      <w:pPr>
        <w:jc w:val="left"/>
      </w:pPr>
      <w:r w:rsidRPr="00DC3CEF">
        <w:t xml:space="preserve">ohranjanje </w:t>
      </w:r>
      <w:r w:rsidR="00B92BEC" w:rsidRPr="00DC3CEF">
        <w:t>r</w:t>
      </w:r>
      <w:r w:rsidR="0086414E" w:rsidRPr="00DC3CEF">
        <w:t xml:space="preserve">odovitnosti </w:t>
      </w:r>
      <w:r w:rsidRPr="00DC3CEF">
        <w:t xml:space="preserve"> tal,</w:t>
      </w:r>
    </w:p>
    <w:p w14:paraId="73E1A7EC" w14:textId="08799973" w:rsidR="00A80A8C" w:rsidRPr="00DC3CEF" w:rsidRDefault="00F745ED" w:rsidP="00645E4C">
      <w:pPr>
        <w:jc w:val="left"/>
      </w:pPr>
      <w:r w:rsidRPr="00DC3CEF">
        <w:t xml:space="preserve">upoštevanje učinka predhodne </w:t>
      </w:r>
      <w:r w:rsidR="000347D1" w:rsidRPr="00DC3CEF">
        <w:t xml:space="preserve">rastline </w:t>
      </w:r>
      <w:r w:rsidRPr="00DC3CEF">
        <w:t>na bilanco hranilnih snovi,</w:t>
      </w:r>
      <w:r w:rsidR="00A80A8C" w:rsidRPr="00DC3CEF">
        <w:t xml:space="preserve"> </w:t>
      </w:r>
    </w:p>
    <w:p w14:paraId="3F67A997" w14:textId="25B9FCD2" w:rsidR="00F745ED" w:rsidRPr="00DC3CEF" w:rsidRDefault="00A80A8C" w:rsidP="00645E4C">
      <w:pPr>
        <w:jc w:val="left"/>
      </w:pPr>
      <w:r w:rsidRPr="00DC3CEF">
        <w:t xml:space="preserve">upoštevanje potreb rastlin po gnojenju z </w:t>
      </w:r>
      <w:r w:rsidR="005170B0" w:rsidRPr="00DC3CEF">
        <w:t xml:space="preserve">organskimi </w:t>
      </w:r>
      <w:r w:rsidRPr="00DC3CEF">
        <w:t>gnojili oz. glede na zahteve po humusu oz. organski snovi v tleh</w:t>
      </w:r>
      <w:r w:rsidR="00DC3CEF" w:rsidRPr="00DC3CEF">
        <w:t>,</w:t>
      </w:r>
    </w:p>
    <w:p w14:paraId="06E1CACB" w14:textId="4D0B8A47" w:rsidR="00F745ED" w:rsidRPr="00DC3CEF" w:rsidRDefault="00F745ED" w:rsidP="00645E4C">
      <w:pPr>
        <w:jc w:val="left"/>
      </w:pPr>
      <w:r w:rsidRPr="00DC3CEF">
        <w:t>preprečevanje nevarnosti bolezni in škodljivcev, ki so posledica slabega kolobarja</w:t>
      </w:r>
      <w:r w:rsidR="00B92BEC" w:rsidRPr="00DC3CEF">
        <w:t xml:space="preserve"> ter tudi </w:t>
      </w:r>
      <w:r w:rsidR="00A80A8C" w:rsidRPr="00DC3CEF">
        <w:t xml:space="preserve">širjenja </w:t>
      </w:r>
      <w:r w:rsidR="00B92BEC" w:rsidRPr="00DC3CEF">
        <w:t>plevelov.</w:t>
      </w:r>
    </w:p>
    <w:p w14:paraId="02720507" w14:textId="17DBF5F1" w:rsidR="008504A0" w:rsidRPr="00713BD2" w:rsidRDefault="00B303EE" w:rsidP="00645E4C">
      <w:pPr>
        <w:pStyle w:val="Naslov2"/>
        <w:jc w:val="left"/>
      </w:pPr>
      <w:bookmarkStart w:id="205" w:name="_Toc128731974"/>
      <w:r w:rsidRPr="00713BD2">
        <w:t>Prepovedi</w:t>
      </w:r>
      <w:bookmarkEnd w:id="205"/>
    </w:p>
    <w:p w14:paraId="5B45C6E0" w14:textId="29544334" w:rsidR="008504A0" w:rsidRPr="00DC3CEF" w:rsidRDefault="008504A0" w:rsidP="00645E4C">
      <w:pPr>
        <w:pStyle w:val="Oznaenseznam2"/>
        <w:numPr>
          <w:ilvl w:val="0"/>
          <w:numId w:val="29"/>
        </w:numPr>
        <w:jc w:val="left"/>
      </w:pPr>
      <w:r w:rsidRPr="00DC3CEF">
        <w:lastRenderedPageBreak/>
        <w:t xml:space="preserve">monokulturno pridelovanje </w:t>
      </w:r>
      <w:r w:rsidR="00A80A8C" w:rsidRPr="00DC3CEF">
        <w:t>zelenjave v tle</w:t>
      </w:r>
      <w:r w:rsidR="002E13BE" w:rsidRPr="00DC3CEF">
        <w:t>h</w:t>
      </w:r>
    </w:p>
    <w:p w14:paraId="7100718D" w14:textId="21EADB44" w:rsidR="008504A0" w:rsidRPr="00713BD2" w:rsidRDefault="00B303EE" w:rsidP="00645E4C">
      <w:pPr>
        <w:pStyle w:val="Naslov2"/>
        <w:jc w:val="left"/>
      </w:pPr>
      <w:bookmarkStart w:id="206" w:name="_Toc128731975"/>
      <w:r w:rsidRPr="00713BD2">
        <w:t>Priporočeni presledki med zelenjadnicami oz. Njihovimi družinami na prostem</w:t>
      </w:r>
      <w:bookmarkEnd w:id="206"/>
    </w:p>
    <w:p w14:paraId="5219A741" w14:textId="0443C93D" w:rsidR="008504A0" w:rsidRPr="00DC3CEF" w:rsidRDefault="00FB30C9" w:rsidP="00645E4C">
      <w:pPr>
        <w:pStyle w:val="Odstavekseznama"/>
        <w:numPr>
          <w:ilvl w:val="0"/>
          <w:numId w:val="34"/>
        </w:numPr>
        <w:jc w:val="left"/>
      </w:pPr>
      <w:r>
        <w:rPr>
          <w:noProof/>
        </w:rPr>
        <w:t>V</w:t>
      </w:r>
      <w:r w:rsidR="008504A0" w:rsidRPr="00DC3CEF">
        <w:rPr>
          <w:noProof/>
        </w:rPr>
        <w:t xml:space="preserve"> treh letih največ enkrat metuljnica kot glavni posevek,</w:t>
      </w:r>
    </w:p>
    <w:p w14:paraId="3D32539D" w14:textId="2E1D8F6A" w:rsidR="008504A0" w:rsidRPr="00DC3CEF" w:rsidRDefault="008504A0" w:rsidP="00645E4C">
      <w:pPr>
        <w:pStyle w:val="Odstavekseznama"/>
        <w:numPr>
          <w:ilvl w:val="0"/>
          <w:numId w:val="34"/>
        </w:numPr>
        <w:jc w:val="left"/>
      </w:pPr>
      <w:r w:rsidRPr="00DC3CEF">
        <w:rPr>
          <w:noProof/>
        </w:rPr>
        <w:t>v treh letih največ enkrat križnica kot glavni posevek, v tem primeru je vsaj enkrat v treh letih kot naknadni/vmesni posevek vključena rastlina iz druge botanične družine</w:t>
      </w:r>
      <w:r w:rsidR="000347D1" w:rsidRPr="00DC3CEF">
        <w:rPr>
          <w:noProof/>
        </w:rPr>
        <w:t>; č</w:t>
      </w:r>
      <w:r w:rsidR="000347D1" w:rsidRPr="00DC3CEF">
        <w:t>e uporabimo odporne/tolerantne sorte kapusnic na npr. golšavost ali je pH tal nad 7,1 lahko pogosteje;</w:t>
      </w:r>
    </w:p>
    <w:p w14:paraId="4EBE7032" w14:textId="5943AF13" w:rsidR="008504A0" w:rsidRPr="00036CC9" w:rsidRDefault="008504A0" w:rsidP="00645E4C">
      <w:pPr>
        <w:pStyle w:val="Odstavekseznama"/>
        <w:numPr>
          <w:ilvl w:val="0"/>
          <w:numId w:val="34"/>
        </w:numPr>
        <w:jc w:val="left"/>
        <w:rPr>
          <w:lang w:val="sv-SE"/>
        </w:rPr>
      </w:pPr>
      <w:r w:rsidRPr="00036CC9">
        <w:rPr>
          <w:noProof/>
          <w:lang w:val="sv-SE"/>
        </w:rPr>
        <w:t>v treh letih največ trikrat redkvica,</w:t>
      </w:r>
    </w:p>
    <w:p w14:paraId="7AE316E9" w14:textId="673B122E" w:rsidR="008504A0" w:rsidRPr="00036CC9" w:rsidRDefault="008504A0" w:rsidP="00645E4C">
      <w:pPr>
        <w:pStyle w:val="Odstavekseznama"/>
        <w:numPr>
          <w:ilvl w:val="0"/>
          <w:numId w:val="34"/>
        </w:numPr>
        <w:jc w:val="left"/>
        <w:rPr>
          <w:lang w:val="sv-SE"/>
        </w:rPr>
      </w:pPr>
      <w:r w:rsidRPr="00036CC9">
        <w:rPr>
          <w:noProof/>
          <w:lang w:val="sv-SE"/>
        </w:rPr>
        <w:t>v treh letih največ dvakrat kobulnica,</w:t>
      </w:r>
    </w:p>
    <w:p w14:paraId="74F2E64C" w14:textId="7A159965" w:rsidR="008504A0" w:rsidRPr="00036CC9" w:rsidRDefault="008504A0" w:rsidP="00645E4C">
      <w:pPr>
        <w:pStyle w:val="Odstavekseznama"/>
        <w:numPr>
          <w:ilvl w:val="0"/>
          <w:numId w:val="34"/>
        </w:numPr>
        <w:jc w:val="left"/>
        <w:rPr>
          <w:lang w:val="sv-SE"/>
        </w:rPr>
      </w:pPr>
      <w:r w:rsidRPr="00036CC9">
        <w:rPr>
          <w:noProof/>
          <w:lang w:val="sv-SE"/>
        </w:rPr>
        <w:t>v treh letih največ enkrat bučevke,</w:t>
      </w:r>
    </w:p>
    <w:p w14:paraId="2579E2FA" w14:textId="6B24C7F2" w:rsidR="008504A0" w:rsidRPr="00036CC9" w:rsidRDefault="008504A0" w:rsidP="00645E4C">
      <w:pPr>
        <w:pStyle w:val="Odstavekseznama"/>
        <w:numPr>
          <w:ilvl w:val="0"/>
          <w:numId w:val="34"/>
        </w:numPr>
        <w:jc w:val="left"/>
        <w:rPr>
          <w:lang w:val="sv-SE"/>
        </w:rPr>
      </w:pPr>
      <w:r w:rsidRPr="00036CC9">
        <w:rPr>
          <w:noProof/>
          <w:lang w:val="sv-SE"/>
        </w:rPr>
        <w:t>v treh letih največ enkrat lukovke</w:t>
      </w:r>
      <w:r w:rsidR="00C3206F" w:rsidRPr="00036CC9">
        <w:rPr>
          <w:noProof/>
          <w:lang w:val="sv-SE"/>
        </w:rPr>
        <w:t xml:space="preserve"> razen za česen in čebulo največ enkrat v petih letih,</w:t>
      </w:r>
    </w:p>
    <w:p w14:paraId="500563EA" w14:textId="6C435C4E" w:rsidR="008504A0" w:rsidRPr="00036CC9" w:rsidRDefault="008504A0" w:rsidP="00645E4C">
      <w:pPr>
        <w:pStyle w:val="Odstavekseznama"/>
        <w:numPr>
          <w:ilvl w:val="0"/>
          <w:numId w:val="34"/>
        </w:numPr>
        <w:jc w:val="left"/>
        <w:rPr>
          <w:lang w:val="sv-SE"/>
        </w:rPr>
      </w:pPr>
      <w:r w:rsidRPr="00036CC9">
        <w:rPr>
          <w:noProof/>
          <w:lang w:val="sv-SE"/>
        </w:rPr>
        <w:t>v dveh letih največ enkrat razhudnikovke,</w:t>
      </w:r>
    </w:p>
    <w:p w14:paraId="79D6F2B4" w14:textId="7C0E970D" w:rsidR="008504A0" w:rsidRPr="00036CC9" w:rsidRDefault="008504A0" w:rsidP="00645E4C">
      <w:pPr>
        <w:pStyle w:val="Odstavekseznama"/>
        <w:numPr>
          <w:ilvl w:val="0"/>
          <w:numId w:val="34"/>
        </w:numPr>
        <w:jc w:val="left"/>
        <w:rPr>
          <w:lang w:val="sv-SE"/>
        </w:rPr>
      </w:pPr>
      <w:r w:rsidRPr="00036CC9">
        <w:rPr>
          <w:noProof/>
          <w:lang w:val="sv-SE"/>
        </w:rPr>
        <w:t>zgodnji krompir v dveh letih največ enkrat, dveletni presledek s paradižnikom,</w:t>
      </w:r>
    </w:p>
    <w:p w14:paraId="4629D668" w14:textId="7F683899" w:rsidR="008504A0" w:rsidRPr="00036CC9" w:rsidRDefault="008504A0" w:rsidP="00645E4C">
      <w:pPr>
        <w:pStyle w:val="Odstavekseznama"/>
        <w:numPr>
          <w:ilvl w:val="0"/>
          <w:numId w:val="34"/>
        </w:numPr>
        <w:jc w:val="left"/>
        <w:rPr>
          <w:lang w:val="sv-SE"/>
        </w:rPr>
      </w:pPr>
      <w:r w:rsidRPr="00036CC9">
        <w:rPr>
          <w:noProof/>
          <w:lang w:val="sv-SE"/>
        </w:rPr>
        <w:t>v treh letih največ dvakrat košarice,</w:t>
      </w:r>
    </w:p>
    <w:p w14:paraId="4E1326BA" w14:textId="0CCEB626" w:rsidR="008504A0" w:rsidRPr="00036CC9" w:rsidRDefault="008504A0" w:rsidP="00645E4C">
      <w:pPr>
        <w:pStyle w:val="Odstavekseznama"/>
        <w:numPr>
          <w:ilvl w:val="0"/>
          <w:numId w:val="34"/>
        </w:numPr>
        <w:jc w:val="left"/>
        <w:rPr>
          <w:lang w:val="sv-SE"/>
        </w:rPr>
      </w:pPr>
      <w:r w:rsidRPr="00036CC9">
        <w:rPr>
          <w:noProof/>
          <w:lang w:val="sv-SE"/>
        </w:rPr>
        <w:t>v štirih letih največ enkrat lobodovke,</w:t>
      </w:r>
    </w:p>
    <w:p w14:paraId="70864D71" w14:textId="6B55D718" w:rsidR="001B032C" w:rsidRPr="00036CC9" w:rsidRDefault="001B032C" w:rsidP="00645E4C">
      <w:pPr>
        <w:pStyle w:val="Odstavekseznama"/>
        <w:numPr>
          <w:ilvl w:val="0"/>
          <w:numId w:val="34"/>
        </w:numPr>
        <w:jc w:val="left"/>
        <w:rPr>
          <w:lang w:val="sv-SE"/>
        </w:rPr>
      </w:pPr>
      <w:r w:rsidRPr="00036CC9">
        <w:rPr>
          <w:noProof/>
          <w:lang w:val="sv-SE"/>
        </w:rPr>
        <w:t>v štirih letih največ dvakrat hren.</w:t>
      </w:r>
    </w:p>
    <w:p w14:paraId="4FC18A55" w14:textId="21AE447A" w:rsidR="008504A0" w:rsidRPr="00036CC9" w:rsidRDefault="008504A0" w:rsidP="00645E4C">
      <w:pPr>
        <w:pStyle w:val="Odstavekseznama"/>
        <w:numPr>
          <w:ilvl w:val="0"/>
          <w:numId w:val="34"/>
        </w:numPr>
        <w:jc w:val="left"/>
        <w:rPr>
          <w:lang w:val="sv-SE"/>
        </w:rPr>
      </w:pPr>
      <w:r w:rsidRPr="00036CC9">
        <w:rPr>
          <w:noProof/>
          <w:lang w:val="sv-SE"/>
        </w:rPr>
        <w:t>v treh letih največ dvakrat motovilec,</w:t>
      </w:r>
    </w:p>
    <w:p w14:paraId="4EE4B3C6" w14:textId="6517B262" w:rsidR="008504A0" w:rsidRPr="00036CC9" w:rsidRDefault="008504A0" w:rsidP="00645E4C">
      <w:pPr>
        <w:pStyle w:val="Odstavekseznama"/>
        <w:numPr>
          <w:ilvl w:val="0"/>
          <w:numId w:val="34"/>
        </w:numPr>
        <w:jc w:val="left"/>
        <w:rPr>
          <w:lang w:val="sv-SE"/>
        </w:rPr>
      </w:pPr>
      <w:r w:rsidRPr="00036CC9">
        <w:rPr>
          <w:noProof/>
          <w:lang w:val="sv-SE"/>
        </w:rPr>
        <w:t>v treh letih največ dvakrat sladkorna koruza, vendar nikoli dvakrat zapored,</w:t>
      </w:r>
    </w:p>
    <w:p w14:paraId="36D1850D" w14:textId="4B9BA35C" w:rsidR="008504A0" w:rsidRPr="00926D3F" w:rsidRDefault="008504A0" w:rsidP="00645E4C">
      <w:pPr>
        <w:pStyle w:val="Odstavekseznama"/>
        <w:numPr>
          <w:ilvl w:val="0"/>
          <w:numId w:val="34"/>
        </w:numPr>
        <w:jc w:val="left"/>
      </w:pPr>
      <w:r w:rsidRPr="00036CC9">
        <w:rPr>
          <w:lang w:val="sv-SE"/>
        </w:rPr>
        <w:t>če so v kolobarju zastopane križnice in pesa, rastline za zeleno gnojenje in prekrivne rastline (rastline za zimsko ozelenitev) ne smejo biti iz družine križnic</w:t>
      </w:r>
      <w:r w:rsidR="00926D3F" w:rsidRPr="00036CC9">
        <w:rPr>
          <w:lang w:val="sv-SE"/>
        </w:rPr>
        <w:t xml:space="preserve"> </w:t>
      </w:r>
      <w:r w:rsidR="00926D3F" w:rsidRPr="00926D3F">
        <w:t>razen v primeru mešanic z najmanj 5 različnimi botaničnimi vrstami.</w:t>
      </w:r>
      <w:r w:rsidRPr="00036CC9">
        <w:rPr>
          <w:lang w:val="sv-SE"/>
        </w:rPr>
        <w:t>;</w:t>
      </w:r>
    </w:p>
    <w:p w14:paraId="4274786B" w14:textId="4EC498AA" w:rsidR="0086414E" w:rsidRPr="00926D3F" w:rsidRDefault="0086414E" w:rsidP="00645E4C">
      <w:pPr>
        <w:pStyle w:val="Odstavekseznama"/>
        <w:numPr>
          <w:ilvl w:val="0"/>
          <w:numId w:val="34"/>
        </w:numPr>
        <w:jc w:val="left"/>
      </w:pPr>
      <w:r w:rsidRPr="00926D3F">
        <w:rPr>
          <w:noProof/>
        </w:rPr>
        <w:t>daljši razmak med ponovnim sajenjem trajnic (špargelj 10 let premora, rabarbara 5 let</w:t>
      </w:r>
      <w:r w:rsidR="00ED21BF" w:rsidRPr="00926D3F">
        <w:rPr>
          <w:noProof/>
        </w:rPr>
        <w:t>, artičoka</w:t>
      </w:r>
      <w:r w:rsidR="008431F8" w:rsidRPr="00926D3F">
        <w:rPr>
          <w:noProof/>
        </w:rPr>
        <w:t xml:space="preserve"> 10 let)</w:t>
      </w:r>
      <w:r w:rsidR="00DC3CEF" w:rsidRPr="00926D3F">
        <w:rPr>
          <w:noProof/>
        </w:rPr>
        <w:t>,</w:t>
      </w:r>
    </w:p>
    <w:p w14:paraId="7CC5EB20" w14:textId="06459B2C" w:rsidR="000347D1" w:rsidRPr="00926D3F" w:rsidRDefault="000347D1" w:rsidP="00404A62">
      <w:pPr>
        <w:pStyle w:val="Odstavekseznama"/>
        <w:spacing w:before="240"/>
        <w:ind w:left="0"/>
        <w:jc w:val="left"/>
        <w:rPr>
          <w:rFonts w:cs="Arial"/>
          <w:szCs w:val="20"/>
        </w:rPr>
      </w:pPr>
      <w:r w:rsidRPr="00926D3F">
        <w:rPr>
          <w:rFonts w:cs="Arial"/>
          <w:szCs w:val="20"/>
        </w:rPr>
        <w:t xml:space="preserve">V kolobar z zelenjadnicami so lahko vključene tudi druge rastline (poljščine, krmne rastline, aromatske rastline – zdravilna zelišča in </w:t>
      </w:r>
      <w:r w:rsidR="00E62E8E" w:rsidRPr="00926D3F">
        <w:rPr>
          <w:rFonts w:cs="Arial"/>
          <w:szCs w:val="20"/>
        </w:rPr>
        <w:t>dišavnice</w:t>
      </w:r>
      <w:r w:rsidR="00B92BEC" w:rsidRPr="00926D3F">
        <w:rPr>
          <w:rFonts w:cs="Arial"/>
          <w:szCs w:val="20"/>
        </w:rPr>
        <w:t>,</w:t>
      </w:r>
      <w:r w:rsidR="00C3206F" w:rsidRPr="00926D3F">
        <w:rPr>
          <w:rFonts w:cs="Arial"/>
          <w:szCs w:val="20"/>
        </w:rPr>
        <w:t xml:space="preserve"> jagode</w:t>
      </w:r>
      <w:r w:rsidR="00B92BEC" w:rsidRPr="00926D3F">
        <w:rPr>
          <w:rFonts w:cs="Arial"/>
          <w:szCs w:val="20"/>
        </w:rPr>
        <w:t>…</w:t>
      </w:r>
      <w:r w:rsidRPr="00926D3F">
        <w:rPr>
          <w:rFonts w:cs="Arial"/>
          <w:szCs w:val="20"/>
        </w:rPr>
        <w:t>).</w:t>
      </w:r>
    </w:p>
    <w:p w14:paraId="5861FD83" w14:textId="4CEE853C" w:rsidR="00B92BEC" w:rsidRPr="00713BD2" w:rsidRDefault="00B303EE" w:rsidP="00645E4C">
      <w:pPr>
        <w:pStyle w:val="Naslov2"/>
        <w:jc w:val="left"/>
      </w:pPr>
      <w:bookmarkStart w:id="207" w:name="_Toc128731976"/>
      <w:r w:rsidRPr="00713BD2">
        <w:t>Priporočeni presledki med zelenjadnicami oz. Njihovimi družinami v zaščitenih prostorih</w:t>
      </w:r>
      <w:bookmarkEnd w:id="207"/>
    </w:p>
    <w:p w14:paraId="345CF759" w14:textId="3AE99EE3" w:rsidR="001B032C" w:rsidRPr="00926D3F" w:rsidRDefault="00FB30C9" w:rsidP="00645E4C">
      <w:pPr>
        <w:jc w:val="left"/>
      </w:pPr>
      <w:r>
        <w:t>V</w:t>
      </w:r>
      <w:r w:rsidR="00E62E8E">
        <w:t xml:space="preserve"> </w:t>
      </w:r>
      <w:r w:rsidR="001B032C" w:rsidRPr="00926D3F">
        <w:t>treh letih največ enkrat križnice z izjemo mesečne redkvice, rukole in azijskih križnic, ki jih lahko gojimo vsako leto,</w:t>
      </w:r>
      <w:r w:rsidR="00E62E8E">
        <w:t xml:space="preserve"> </w:t>
      </w:r>
      <w:r w:rsidR="001B032C" w:rsidRPr="00926D3F">
        <w:t>v enem letu največ dvakrat košarice,</w:t>
      </w:r>
      <w:r w:rsidR="00E62E8E">
        <w:t xml:space="preserve"> </w:t>
      </w:r>
      <w:r w:rsidR="001B032C" w:rsidRPr="00926D3F">
        <w:t>v dveh letih največ trikrat motovilec,</w:t>
      </w:r>
    </w:p>
    <w:p w14:paraId="6D89F1EA" w14:textId="2D4B6990" w:rsidR="001B032C" w:rsidRPr="00926D3F" w:rsidRDefault="001B032C" w:rsidP="00645E4C">
      <w:pPr>
        <w:jc w:val="left"/>
      </w:pPr>
      <w:r w:rsidRPr="00926D3F">
        <w:t>razhudniki vsako leto enkrat, vendar čez zimo obvezna setev rastline za zeleni podor</w:t>
      </w:r>
      <w:r w:rsidR="008431F8" w:rsidRPr="00926D3F">
        <w:t xml:space="preserve"> oz. prid</w:t>
      </w:r>
      <w:r w:rsidR="00A04355" w:rsidRPr="00926D3F">
        <w:t>e</w:t>
      </w:r>
      <w:r w:rsidR="008431F8" w:rsidRPr="00926D3F">
        <w:t xml:space="preserve">lava rastlin </w:t>
      </w:r>
      <w:r w:rsidR="00A04355" w:rsidRPr="00926D3F">
        <w:t>i</w:t>
      </w:r>
      <w:r w:rsidR="008431F8" w:rsidRPr="00926D3F">
        <w:t>z druge botanične družine</w:t>
      </w:r>
      <w:r w:rsidRPr="00926D3F">
        <w:t>,</w:t>
      </w:r>
    </w:p>
    <w:p w14:paraId="7AE4048A" w14:textId="77777777" w:rsidR="00926D3F" w:rsidRPr="00B303EE" w:rsidRDefault="001B032C" w:rsidP="00645E4C">
      <w:pPr>
        <w:jc w:val="left"/>
      </w:pPr>
      <w:r w:rsidRPr="00B303EE">
        <w:t>v dveh letih največ enkrat bučevk</w:t>
      </w:r>
      <w:r w:rsidR="00926D3F" w:rsidRPr="00B303EE">
        <w:t>,</w:t>
      </w:r>
    </w:p>
    <w:p w14:paraId="4752E156" w14:textId="77777777" w:rsidR="00926D3F" w:rsidRPr="00926D3F" w:rsidRDefault="00926D3F" w:rsidP="00645E4C">
      <w:pPr>
        <w:jc w:val="left"/>
      </w:pPr>
      <w:r w:rsidRPr="00926D3F">
        <w:t>če so v kolobarju zastopane križnice in pesa, rastline za zeleno gnojenje in prekrivne rastline (rastline za zimsko ozelenitev) ne smejo biti iz družine križnic razen v primeru mešanic z najmanj 5 različnimi botaničnimi vrstami.</w:t>
      </w:r>
    </w:p>
    <w:p w14:paraId="1FBC4448" w14:textId="40974B40" w:rsidR="008431F8" w:rsidRPr="00926D3F" w:rsidRDefault="00926D3F" w:rsidP="00404A62">
      <w:pPr>
        <w:spacing w:before="240"/>
        <w:jc w:val="left"/>
      </w:pPr>
      <w:r w:rsidRPr="00B303EE" w:rsidDel="00926D3F">
        <w:t xml:space="preserve"> </w:t>
      </w:r>
      <w:r w:rsidR="008431F8" w:rsidRPr="00926D3F">
        <w:t>Ožji kolobar je dopusten na zelo rodovitnih tleh s humusom (pri pridelavi na prostem nad 4,0% in pri pridelavi v zaščitnem prostoru nad 6%), pri uporabi cepljenih sadik na  odporne podlage na talne bolezni in škodljivce ter v primeru združenih setev (mešani posevki) na manjših površinah pridelovalcev za neposredno prodajo na domu oz. tržnici. Krajše presledke imajo la</w:t>
      </w:r>
      <w:r w:rsidR="00E62E8E">
        <w:t>h</w:t>
      </w:r>
      <w:r w:rsidR="008431F8" w:rsidRPr="00926D3F">
        <w:t>ko praviloma sorte/vrste s kratko rastno dobo in daljše presledke rastline z dolgo rastno dobo.</w:t>
      </w:r>
      <w:r w:rsidR="00A04355" w:rsidRPr="00926D3F">
        <w:t xml:space="preserve"> Menjujemo rastline s plitvim in globokim koreninskim sistemom, ki </w:t>
      </w:r>
      <w:r w:rsidR="00130263" w:rsidRPr="00926D3F">
        <w:t>lahko porabijo morebiti izprana hranila.</w:t>
      </w:r>
    </w:p>
    <w:p w14:paraId="30643223" w14:textId="2133A8BF" w:rsidR="00F745ED" w:rsidRPr="00926D3F" w:rsidRDefault="00F745ED" w:rsidP="00645E4C">
      <w:pPr>
        <w:pStyle w:val="Naslov1"/>
      </w:pPr>
      <w:bookmarkStart w:id="208" w:name="_Toc22703822"/>
      <w:bookmarkStart w:id="209" w:name="_Toc28393456"/>
      <w:bookmarkStart w:id="210" w:name="_Toc38347046"/>
      <w:bookmarkStart w:id="211" w:name="_Toc215563097"/>
      <w:bookmarkStart w:id="212" w:name="_Toc91332646"/>
      <w:bookmarkStart w:id="213" w:name="_Toc91332868"/>
      <w:bookmarkStart w:id="214" w:name="_Toc91333074"/>
      <w:bookmarkStart w:id="215" w:name="_Toc99452020"/>
      <w:bookmarkStart w:id="216" w:name="_Toc128731977"/>
      <w:r w:rsidRPr="007163E8">
        <w:t>PRIDELAVA</w:t>
      </w:r>
      <w:r w:rsidRPr="00926D3F">
        <w:t xml:space="preserve"> V ZAŠČITENIH PROSTORIH</w:t>
      </w:r>
      <w:bookmarkEnd w:id="208"/>
      <w:bookmarkEnd w:id="209"/>
      <w:bookmarkEnd w:id="210"/>
      <w:bookmarkEnd w:id="211"/>
      <w:bookmarkEnd w:id="212"/>
      <w:bookmarkEnd w:id="213"/>
      <w:bookmarkEnd w:id="214"/>
      <w:bookmarkEnd w:id="215"/>
      <w:bookmarkEnd w:id="216"/>
    </w:p>
    <w:p w14:paraId="65B1D511" w14:textId="771683C4" w:rsidR="00F745ED" w:rsidRPr="00926D3F" w:rsidRDefault="00F745ED" w:rsidP="00645E4C">
      <w:pPr>
        <w:jc w:val="left"/>
        <w:rPr>
          <w:rFonts w:cs="Arial"/>
          <w:szCs w:val="20"/>
        </w:rPr>
      </w:pPr>
      <w:r w:rsidRPr="00926D3F">
        <w:rPr>
          <w:rFonts w:cs="Arial"/>
          <w:szCs w:val="20"/>
        </w:rPr>
        <w:t>Pridelava v zaščitenih prostorih omogoča celoletno pridelovanje zelenjave in sajenje vrst, ki potrebujejo veliko toplote; namenjena je tudi pridelavi sadik.</w:t>
      </w:r>
      <w:r w:rsidR="00A86CD3" w:rsidRPr="00926D3F">
        <w:rPr>
          <w:rFonts w:cs="Arial"/>
          <w:szCs w:val="20"/>
        </w:rPr>
        <w:t xml:space="preserve"> Pri pridelavi v zaščiteni prostorih načeloma veljajo določila iz vseh poglavij tehnoloških navodil, kjer so navedena v predhodnih in naslednjih  točkah,  a vseeno nekatere specifične </w:t>
      </w:r>
      <w:r w:rsidR="00043EB0" w:rsidRPr="00926D3F">
        <w:rPr>
          <w:rFonts w:cs="Arial"/>
          <w:szCs w:val="20"/>
        </w:rPr>
        <w:t xml:space="preserve"> zahteve in prepovedi </w:t>
      </w:r>
      <w:r w:rsidR="00A86CD3" w:rsidRPr="00926D3F">
        <w:rPr>
          <w:rFonts w:cs="Arial"/>
          <w:szCs w:val="20"/>
        </w:rPr>
        <w:t>še enkrat navajamo tud</w:t>
      </w:r>
      <w:r w:rsidR="00043EB0" w:rsidRPr="00926D3F">
        <w:rPr>
          <w:rFonts w:cs="Arial"/>
          <w:szCs w:val="20"/>
        </w:rPr>
        <w:t xml:space="preserve">i </w:t>
      </w:r>
      <w:r w:rsidR="00A86CD3" w:rsidRPr="00926D3F">
        <w:rPr>
          <w:rFonts w:cs="Arial"/>
          <w:szCs w:val="20"/>
        </w:rPr>
        <w:t>v tej točki</w:t>
      </w:r>
    </w:p>
    <w:p w14:paraId="01F909DE" w14:textId="0C3B8BA4" w:rsidR="00043F9E" w:rsidRPr="00926D3F" w:rsidRDefault="00B303EE" w:rsidP="00645E4C">
      <w:pPr>
        <w:pStyle w:val="Naslov2"/>
        <w:jc w:val="left"/>
      </w:pPr>
      <w:bookmarkStart w:id="217" w:name="_Toc128731978"/>
      <w:r w:rsidRPr="00926D3F">
        <w:lastRenderedPageBreak/>
        <w:t>Zahteve</w:t>
      </w:r>
      <w:bookmarkEnd w:id="217"/>
    </w:p>
    <w:p w14:paraId="7CEB7554" w14:textId="07546020" w:rsidR="00043EB0" w:rsidRPr="00926D3F" w:rsidRDefault="00B303EE" w:rsidP="00645E4C">
      <w:pPr>
        <w:jc w:val="left"/>
        <w:rPr>
          <w:rFonts w:cs="Arial"/>
          <w:szCs w:val="20"/>
        </w:rPr>
      </w:pPr>
      <w:r>
        <w:rPr>
          <w:rFonts w:cs="Arial"/>
          <w:szCs w:val="20"/>
        </w:rPr>
        <w:t>- A</w:t>
      </w:r>
      <w:r w:rsidR="00A86CD3" w:rsidRPr="00926D3F">
        <w:rPr>
          <w:rFonts w:cs="Arial"/>
          <w:szCs w:val="20"/>
        </w:rPr>
        <w:t>naliza tal na pH, P</w:t>
      </w:r>
      <w:r w:rsidR="008431F8" w:rsidRPr="00926D3F">
        <w:rPr>
          <w:rFonts w:cs="Arial"/>
          <w:szCs w:val="20"/>
          <w:vertAlign w:val="subscript"/>
        </w:rPr>
        <w:t>2</w:t>
      </w:r>
      <w:r w:rsidR="008431F8" w:rsidRPr="00926D3F">
        <w:rPr>
          <w:rFonts w:cs="Arial"/>
          <w:szCs w:val="20"/>
        </w:rPr>
        <w:t>O</w:t>
      </w:r>
      <w:r w:rsidR="008431F8" w:rsidRPr="00926D3F">
        <w:rPr>
          <w:rFonts w:cs="Arial"/>
          <w:szCs w:val="20"/>
          <w:vertAlign w:val="subscript"/>
        </w:rPr>
        <w:t>5</w:t>
      </w:r>
      <w:r w:rsidR="00A86CD3" w:rsidRPr="00926D3F">
        <w:rPr>
          <w:rFonts w:cs="Arial"/>
          <w:szCs w:val="20"/>
        </w:rPr>
        <w:t>, K</w:t>
      </w:r>
      <w:r w:rsidR="008431F8" w:rsidRPr="00926D3F">
        <w:rPr>
          <w:rFonts w:cs="Arial"/>
          <w:szCs w:val="20"/>
          <w:vertAlign w:val="subscript"/>
        </w:rPr>
        <w:t>2</w:t>
      </w:r>
      <w:r w:rsidR="008431F8" w:rsidRPr="00926D3F">
        <w:rPr>
          <w:rFonts w:cs="Arial"/>
          <w:szCs w:val="20"/>
        </w:rPr>
        <w:t xml:space="preserve">O </w:t>
      </w:r>
      <w:r w:rsidR="00A86CD3" w:rsidRPr="00926D3F">
        <w:rPr>
          <w:rFonts w:cs="Arial"/>
          <w:szCs w:val="20"/>
        </w:rPr>
        <w:t xml:space="preserve">na vsaki 2 leti in </w:t>
      </w:r>
      <w:r w:rsidR="00043F9E" w:rsidRPr="00926D3F">
        <w:rPr>
          <w:rFonts w:cs="Arial"/>
          <w:szCs w:val="20"/>
        </w:rPr>
        <w:t>organsko snov n</w:t>
      </w:r>
      <w:r w:rsidR="00A86CD3" w:rsidRPr="00926D3F">
        <w:rPr>
          <w:rFonts w:cs="Arial"/>
          <w:szCs w:val="20"/>
        </w:rPr>
        <w:t>a 4 leta.</w:t>
      </w:r>
      <w:r w:rsidR="00043EB0" w:rsidRPr="00926D3F">
        <w:rPr>
          <w:rFonts w:cs="Arial"/>
          <w:szCs w:val="20"/>
        </w:rPr>
        <w:t xml:space="preserve"> </w:t>
      </w:r>
    </w:p>
    <w:p w14:paraId="4277CF65" w14:textId="77777777" w:rsidR="00043EB0" w:rsidRPr="00926D3F" w:rsidRDefault="00043EB0" w:rsidP="00645E4C">
      <w:pPr>
        <w:pStyle w:val="Odstavekseznama"/>
        <w:ind w:left="1068"/>
        <w:jc w:val="left"/>
        <w:rPr>
          <w:rFonts w:cs="Arial"/>
          <w:szCs w:val="20"/>
        </w:rPr>
      </w:pPr>
    </w:p>
    <w:p w14:paraId="2E761EA7" w14:textId="5286A448" w:rsidR="00043EB0" w:rsidRPr="00926D3F" w:rsidRDefault="00B303EE" w:rsidP="00645E4C">
      <w:pPr>
        <w:spacing w:before="40" w:after="40"/>
        <w:jc w:val="left"/>
        <w:rPr>
          <w:rFonts w:cs="Arial"/>
          <w:noProof/>
          <w:szCs w:val="20"/>
        </w:rPr>
      </w:pPr>
      <w:r>
        <w:rPr>
          <w:rFonts w:cs="Arial"/>
          <w:noProof/>
          <w:szCs w:val="20"/>
        </w:rPr>
        <w:t>– I</w:t>
      </w:r>
      <w:r w:rsidR="00043EB0" w:rsidRPr="00926D3F">
        <w:rPr>
          <w:rFonts w:cs="Arial"/>
          <w:noProof/>
          <w:szCs w:val="20"/>
        </w:rPr>
        <w:t>zvajanje hitrih talnih nitratnih testov ali laboratorijske analize Nmin obvezno po spravilu posevkov</w:t>
      </w:r>
      <w:r w:rsidR="008431F8" w:rsidRPr="00926D3F">
        <w:rPr>
          <w:rFonts w:cs="Arial"/>
          <w:noProof/>
          <w:szCs w:val="20"/>
        </w:rPr>
        <w:t xml:space="preserve"> v enaki frekvenci kot pri  gnojenju</w:t>
      </w:r>
      <w:r w:rsidR="00130263" w:rsidRPr="00926D3F">
        <w:rPr>
          <w:rFonts w:cs="Arial"/>
          <w:noProof/>
          <w:szCs w:val="20"/>
        </w:rPr>
        <w:t xml:space="preserve"> z N</w:t>
      </w:r>
      <w:r w:rsidR="008431F8" w:rsidRPr="00926D3F">
        <w:rPr>
          <w:rFonts w:cs="Arial"/>
          <w:noProof/>
          <w:szCs w:val="20"/>
        </w:rPr>
        <w:t>. V</w:t>
      </w:r>
      <w:r w:rsidR="00043EB0" w:rsidRPr="00926D3F">
        <w:rPr>
          <w:rFonts w:cs="Arial"/>
          <w:noProof/>
          <w:szCs w:val="20"/>
        </w:rPr>
        <w:t xml:space="preserve"> primeru preseženih pragov je obvezna setev rastlin</w:t>
      </w:r>
      <w:r w:rsidR="008C6FEC" w:rsidRPr="00926D3F">
        <w:rPr>
          <w:rFonts w:cs="Arial"/>
          <w:noProof/>
          <w:szCs w:val="20"/>
        </w:rPr>
        <w:t>, ki zadržijo dušik v zgornji plasti tal (npr.</w:t>
      </w:r>
      <w:r w:rsidR="00043EB0" w:rsidRPr="00926D3F">
        <w:rPr>
          <w:rFonts w:cs="Arial"/>
          <w:noProof/>
          <w:szCs w:val="20"/>
        </w:rPr>
        <w:t>za zeleni podor</w:t>
      </w:r>
      <w:r w:rsidR="008C6FEC" w:rsidRPr="00926D3F">
        <w:rPr>
          <w:rFonts w:cs="Arial"/>
          <w:noProof/>
          <w:szCs w:val="20"/>
        </w:rPr>
        <w:t>)</w:t>
      </w:r>
      <w:r w:rsidR="009D0E08" w:rsidRPr="00926D3F">
        <w:rPr>
          <w:rFonts w:cs="Arial"/>
          <w:noProof/>
          <w:szCs w:val="20"/>
        </w:rPr>
        <w:t xml:space="preserve"> </w:t>
      </w:r>
      <w:r w:rsidR="008431F8" w:rsidRPr="00926D3F">
        <w:rPr>
          <w:rFonts w:cs="Arial"/>
          <w:noProof/>
          <w:szCs w:val="20"/>
        </w:rPr>
        <w:t xml:space="preserve"> oz.</w:t>
      </w:r>
      <w:r w:rsidR="008C6FEC" w:rsidRPr="00926D3F">
        <w:rPr>
          <w:rFonts w:cs="Arial"/>
          <w:noProof/>
          <w:szCs w:val="20"/>
        </w:rPr>
        <w:t xml:space="preserve"> </w:t>
      </w:r>
      <w:r w:rsidR="008431F8" w:rsidRPr="00926D3F">
        <w:rPr>
          <w:rFonts w:cs="Arial"/>
          <w:noProof/>
          <w:szCs w:val="20"/>
        </w:rPr>
        <w:t xml:space="preserve"> ni dovoljeno dodajanaje N gnojil bez predhodne Nmin an</w:t>
      </w:r>
      <w:r w:rsidR="008C6FEC" w:rsidRPr="00926D3F">
        <w:rPr>
          <w:rFonts w:cs="Arial"/>
          <w:noProof/>
          <w:szCs w:val="20"/>
        </w:rPr>
        <w:t>a</w:t>
      </w:r>
      <w:r w:rsidR="008431F8" w:rsidRPr="00926D3F">
        <w:rPr>
          <w:rFonts w:cs="Arial"/>
          <w:noProof/>
          <w:szCs w:val="20"/>
        </w:rPr>
        <w:t>lize.</w:t>
      </w:r>
    </w:p>
    <w:p w14:paraId="2F493D54" w14:textId="3405ADAF" w:rsidR="00043F9E" w:rsidRPr="00926D3F" w:rsidRDefault="00B303EE" w:rsidP="00645E4C">
      <w:pPr>
        <w:spacing w:before="40" w:after="40"/>
        <w:jc w:val="left"/>
        <w:rPr>
          <w:rFonts w:cs="Arial"/>
          <w:szCs w:val="20"/>
        </w:rPr>
      </w:pPr>
      <w:r>
        <w:rPr>
          <w:rFonts w:cs="Arial"/>
          <w:szCs w:val="20"/>
        </w:rPr>
        <w:t>- P</w:t>
      </w:r>
      <w:r w:rsidR="00043F9E" w:rsidRPr="00926D3F">
        <w:rPr>
          <w:rFonts w:cs="Arial"/>
          <w:szCs w:val="20"/>
        </w:rPr>
        <w:t>ri pridelavi zelenjave v inertnih substratih (npr. hidroponsko gojenje) je obvezna pridelava v zaprtem krogotoku</w:t>
      </w:r>
      <w:r>
        <w:rPr>
          <w:rFonts w:cs="Arial"/>
          <w:szCs w:val="20"/>
        </w:rPr>
        <w:t>.</w:t>
      </w:r>
    </w:p>
    <w:p w14:paraId="481D30A3" w14:textId="0CFCDEB5" w:rsidR="00043EB0" w:rsidRPr="00926D3F" w:rsidRDefault="00B303EE" w:rsidP="00645E4C">
      <w:pPr>
        <w:pStyle w:val="Naslov2"/>
        <w:jc w:val="left"/>
      </w:pPr>
      <w:bookmarkStart w:id="218" w:name="_Toc128731979"/>
      <w:r w:rsidRPr="00926D3F">
        <w:t>Prepovedi</w:t>
      </w:r>
      <w:bookmarkEnd w:id="218"/>
    </w:p>
    <w:p w14:paraId="1511DC21" w14:textId="7DAD4FDB" w:rsidR="00043EB0" w:rsidRPr="00926D3F" w:rsidRDefault="00043EB0" w:rsidP="00645E4C">
      <w:pPr>
        <w:pStyle w:val="Odstavekseznama"/>
        <w:numPr>
          <w:ilvl w:val="0"/>
          <w:numId w:val="34"/>
        </w:numPr>
        <w:jc w:val="left"/>
      </w:pPr>
      <w:r w:rsidRPr="00926D3F">
        <w:t>Odprt hidroponski sistem</w:t>
      </w:r>
      <w:r w:rsidR="00B303EE">
        <w:t>;</w:t>
      </w:r>
    </w:p>
    <w:p w14:paraId="1C8F97A1" w14:textId="7CDD88CE" w:rsidR="00043EB0" w:rsidRPr="00926D3F" w:rsidRDefault="00043EB0" w:rsidP="00645E4C">
      <w:pPr>
        <w:pStyle w:val="Odstavekseznama"/>
        <w:numPr>
          <w:ilvl w:val="0"/>
          <w:numId w:val="34"/>
        </w:numPr>
        <w:jc w:val="left"/>
      </w:pPr>
      <w:r w:rsidRPr="00926D3F">
        <w:t>Uporabe herbicidov</w:t>
      </w:r>
      <w:r w:rsidR="00B303EE">
        <w:t>;</w:t>
      </w:r>
    </w:p>
    <w:p w14:paraId="09DD987D" w14:textId="5411CEDA" w:rsidR="00A86CD3" w:rsidRPr="00926D3F" w:rsidRDefault="00043EB0" w:rsidP="00645E4C">
      <w:pPr>
        <w:pStyle w:val="Odstavekseznama"/>
        <w:numPr>
          <w:ilvl w:val="0"/>
          <w:numId w:val="34"/>
        </w:numPr>
        <w:jc w:val="left"/>
      </w:pPr>
      <w:r w:rsidRPr="00926D3F">
        <w:t>Kemičnega razkuževanja tal, razen v primerih, ko je to ukrep za izkoreninjenje kara</w:t>
      </w:r>
      <w:r w:rsidR="00FB30C9">
        <w:t>ntenskih škodljivih organizmov.</w:t>
      </w:r>
    </w:p>
    <w:p w14:paraId="756EF72C" w14:textId="268CABF3" w:rsidR="00043EB0" w:rsidRPr="00926D3F" w:rsidRDefault="00B303EE" w:rsidP="00645E4C">
      <w:pPr>
        <w:pStyle w:val="Naslov2"/>
        <w:jc w:val="left"/>
      </w:pPr>
      <w:bookmarkStart w:id="219" w:name="_Toc128731980"/>
      <w:r w:rsidRPr="00926D3F">
        <w:t>Priporočila</w:t>
      </w:r>
      <w:bookmarkEnd w:id="219"/>
    </w:p>
    <w:p w14:paraId="2B69FF9D" w14:textId="344549F9" w:rsidR="00F745ED" w:rsidRPr="00926D3F" w:rsidRDefault="00F745ED" w:rsidP="00645E4C">
      <w:pPr>
        <w:pStyle w:val="Odstavekseznama"/>
        <w:numPr>
          <w:ilvl w:val="0"/>
          <w:numId w:val="49"/>
        </w:numPr>
        <w:jc w:val="left"/>
      </w:pPr>
      <w:r w:rsidRPr="00926D3F">
        <w:t xml:space="preserve">regulirano </w:t>
      </w:r>
      <w:r w:rsidR="00043F9E" w:rsidRPr="00926D3F">
        <w:t xml:space="preserve">in </w:t>
      </w:r>
      <w:r w:rsidR="00E62E8E" w:rsidRPr="00926D3F">
        <w:t>rastlinam</w:t>
      </w:r>
      <w:r w:rsidR="00043F9E" w:rsidRPr="00926D3F">
        <w:t xml:space="preserve"> ter vrem</w:t>
      </w:r>
      <w:r w:rsidR="00BF5AD9" w:rsidRPr="00926D3F">
        <w:t>ens</w:t>
      </w:r>
      <w:r w:rsidR="00043F9E" w:rsidRPr="00926D3F">
        <w:t xml:space="preserve">kim pogojem prilagojeno </w:t>
      </w:r>
      <w:r w:rsidRPr="00926D3F">
        <w:t>namakanje,</w:t>
      </w:r>
    </w:p>
    <w:p w14:paraId="1C7FF185" w14:textId="77777777" w:rsidR="00F745ED" w:rsidRPr="00926D3F" w:rsidRDefault="00F745ED" w:rsidP="00645E4C">
      <w:pPr>
        <w:pStyle w:val="Odstavekseznama"/>
        <w:numPr>
          <w:ilvl w:val="0"/>
          <w:numId w:val="49"/>
        </w:numPr>
        <w:jc w:val="left"/>
      </w:pPr>
      <w:r w:rsidRPr="00926D3F">
        <w:t>preprečevanje kopičenja soli v tleh,</w:t>
      </w:r>
    </w:p>
    <w:p w14:paraId="6E1DB63D" w14:textId="77777777" w:rsidR="00A80A8C" w:rsidRPr="00926D3F" w:rsidRDefault="00F745ED" w:rsidP="00645E4C">
      <w:pPr>
        <w:pStyle w:val="Odstavekseznama"/>
        <w:numPr>
          <w:ilvl w:val="0"/>
          <w:numId w:val="49"/>
        </w:numPr>
        <w:jc w:val="left"/>
      </w:pPr>
      <w:r w:rsidRPr="00926D3F">
        <w:t>pri pridelavi zelenjave v inertnih substratih (npr. hidroponsko g</w:t>
      </w:r>
      <w:r w:rsidR="00217E98" w:rsidRPr="00926D3F">
        <w:t xml:space="preserve">ojenje) je obvezna pridelava v </w:t>
      </w:r>
      <w:r w:rsidRPr="00926D3F">
        <w:t xml:space="preserve">zaprtem krogotoku! </w:t>
      </w:r>
    </w:p>
    <w:p w14:paraId="736139BB" w14:textId="66D90476" w:rsidR="00F745ED" w:rsidRPr="00926D3F" w:rsidRDefault="00A80A8C" w:rsidP="00645E4C">
      <w:pPr>
        <w:pStyle w:val="Odstavekseznama"/>
        <w:numPr>
          <w:ilvl w:val="0"/>
          <w:numId w:val="49"/>
        </w:numPr>
        <w:jc w:val="left"/>
      </w:pPr>
      <w:r w:rsidRPr="00926D3F">
        <w:t>Uporaba n</w:t>
      </w:r>
      <w:r w:rsidR="00F745ED" w:rsidRPr="00926D3F">
        <w:t>ovi</w:t>
      </w:r>
      <w:r w:rsidRPr="00926D3F">
        <w:t>h</w:t>
      </w:r>
      <w:r w:rsidR="00F745ED" w:rsidRPr="00926D3F">
        <w:t xml:space="preserve"> postopk</w:t>
      </w:r>
      <w:r w:rsidRPr="00926D3F">
        <w:t>ov</w:t>
      </w:r>
      <w:r w:rsidR="00F745ED" w:rsidRPr="00926D3F">
        <w:t xml:space="preserve"> </w:t>
      </w:r>
      <w:r w:rsidRPr="00926D3F">
        <w:t xml:space="preserve">in tehnik pridelovanja, ki </w:t>
      </w:r>
      <w:r w:rsidR="00E62E8E">
        <w:t>pr</w:t>
      </w:r>
      <w:r w:rsidR="00F745ED" w:rsidRPr="00926D3F">
        <w:t>ispevajo k prihranku energije, vode in hranilnih snovi),</w:t>
      </w:r>
    </w:p>
    <w:p w14:paraId="73F0A089" w14:textId="2167F4FC" w:rsidR="00F745ED" w:rsidRPr="00926D3F" w:rsidRDefault="00F745ED" w:rsidP="00645E4C">
      <w:pPr>
        <w:pStyle w:val="Odstavekseznama"/>
        <w:numPr>
          <w:ilvl w:val="0"/>
          <w:numId w:val="49"/>
        </w:numPr>
        <w:jc w:val="left"/>
      </w:pPr>
      <w:r w:rsidRPr="00926D3F">
        <w:t>regulacija klime v zaščitenih prostorih</w:t>
      </w:r>
      <w:r w:rsidR="000A5970" w:rsidRPr="00926D3F">
        <w:t xml:space="preserve"> </w:t>
      </w:r>
      <w:r w:rsidRPr="00926D3F">
        <w:t>,</w:t>
      </w:r>
    </w:p>
    <w:p w14:paraId="22A61740" w14:textId="77777777" w:rsidR="00C67B30" w:rsidRPr="00926D3F" w:rsidRDefault="00F745ED" w:rsidP="00645E4C">
      <w:pPr>
        <w:pStyle w:val="Odstavekseznama"/>
        <w:numPr>
          <w:ilvl w:val="0"/>
          <w:numId w:val="49"/>
        </w:numPr>
        <w:jc w:val="left"/>
      </w:pPr>
      <w:r w:rsidRPr="00926D3F">
        <w:t>prihranek energije s pomočjo energetskih</w:t>
      </w:r>
      <w:r w:rsidR="00217E98" w:rsidRPr="00926D3F">
        <w:t xml:space="preserve"> zaves, osvetljevanja sadik</w:t>
      </w:r>
      <w:r w:rsidR="00C67B30" w:rsidRPr="00926D3F">
        <w:t>.</w:t>
      </w:r>
    </w:p>
    <w:p w14:paraId="714B8D4B" w14:textId="547F2BAB" w:rsidR="00F745ED" w:rsidRPr="00926D3F" w:rsidRDefault="00C67B30" w:rsidP="00645E4C">
      <w:pPr>
        <w:pStyle w:val="Odstavekseznama"/>
        <w:numPr>
          <w:ilvl w:val="0"/>
          <w:numId w:val="49"/>
        </w:numPr>
        <w:jc w:val="left"/>
      </w:pPr>
      <w:r w:rsidRPr="00926D3F">
        <w:t>Uporaba koristnih organizmov za varstvo pred škodljivci – tako privabljanje iz narave kot tudi nakup in vnos v zaščiten prostor</w:t>
      </w:r>
      <w:r w:rsidR="000A5970" w:rsidRPr="00926D3F">
        <w:t xml:space="preserve"> naj imata prednost pred kemičnim varstvom</w:t>
      </w:r>
    </w:p>
    <w:p w14:paraId="6C79CC7A" w14:textId="767067C1" w:rsidR="00C67B30" w:rsidRDefault="000A5970" w:rsidP="00645E4C">
      <w:pPr>
        <w:pStyle w:val="Odstavekseznama"/>
        <w:numPr>
          <w:ilvl w:val="0"/>
          <w:numId w:val="49"/>
        </w:numPr>
        <w:jc w:val="left"/>
      </w:pPr>
      <w:r w:rsidRPr="00926D3F">
        <w:t xml:space="preserve">Uporaba talnih zastirk, ki delujejo proti </w:t>
      </w:r>
      <w:r w:rsidR="00E62E8E" w:rsidRPr="00926D3F">
        <w:t>plevelom</w:t>
      </w:r>
      <w:r w:rsidRPr="00926D3F">
        <w:t xml:space="preserve"> in hkrati zmanjšajo izhlapevanje vode iz tal in tudi zmanjšajo vlago v objektih</w:t>
      </w:r>
    </w:p>
    <w:p w14:paraId="7B1CE33E" w14:textId="1F4EC7F2" w:rsidR="00F745ED" w:rsidRPr="00926D3F" w:rsidRDefault="00F745ED" w:rsidP="00645E4C">
      <w:pPr>
        <w:pStyle w:val="Naslov1"/>
      </w:pPr>
      <w:bookmarkStart w:id="220" w:name="_Toc22703823"/>
      <w:bookmarkStart w:id="221" w:name="_Toc28393457"/>
      <w:bookmarkStart w:id="222" w:name="_Toc38347047"/>
      <w:bookmarkStart w:id="223" w:name="_Toc215563098"/>
      <w:bookmarkStart w:id="224" w:name="_Toc91332647"/>
      <w:bookmarkStart w:id="225" w:name="_Toc91332869"/>
      <w:bookmarkStart w:id="226" w:name="_Toc91333075"/>
      <w:bookmarkStart w:id="227" w:name="_Toc99452021"/>
      <w:bookmarkStart w:id="228" w:name="_Toc128731981"/>
      <w:r w:rsidRPr="007163E8">
        <w:t>SPRAVILO</w:t>
      </w:r>
      <w:bookmarkEnd w:id="220"/>
      <w:bookmarkEnd w:id="221"/>
      <w:bookmarkEnd w:id="222"/>
      <w:bookmarkEnd w:id="223"/>
      <w:bookmarkEnd w:id="224"/>
      <w:bookmarkEnd w:id="225"/>
      <w:bookmarkEnd w:id="226"/>
      <w:bookmarkEnd w:id="227"/>
      <w:bookmarkEnd w:id="228"/>
    </w:p>
    <w:p w14:paraId="1D37BAA9" w14:textId="77777777" w:rsidR="00F745ED" w:rsidRPr="00926D3F" w:rsidRDefault="00F745ED" w:rsidP="00645E4C">
      <w:pPr>
        <w:jc w:val="left"/>
      </w:pPr>
      <w:r w:rsidRPr="00926D3F">
        <w:t>Zaradi ohranjevanja zunanje in notranje kakovosti pridelkov je potrebno pri spravilu upoštevati naslednje:</w:t>
      </w:r>
    </w:p>
    <w:p w14:paraId="677E2D6B" w14:textId="77777777" w:rsidR="00FB30C9" w:rsidRDefault="00F745ED" w:rsidP="00645E4C">
      <w:pPr>
        <w:pStyle w:val="Odstavekseznama"/>
        <w:numPr>
          <w:ilvl w:val="0"/>
          <w:numId w:val="34"/>
        </w:numPr>
        <w:jc w:val="left"/>
      </w:pPr>
      <w:r w:rsidRPr="00926D3F">
        <w:t>optimalen čas spravila glede na zrelost, uro in vsebnost nitratov,</w:t>
      </w:r>
    </w:p>
    <w:p w14:paraId="7F37484F" w14:textId="77777777" w:rsidR="00FB30C9" w:rsidRDefault="00F745ED" w:rsidP="00645E4C">
      <w:pPr>
        <w:pStyle w:val="Odstavekseznama"/>
        <w:numPr>
          <w:ilvl w:val="0"/>
          <w:numId w:val="34"/>
        </w:numPr>
        <w:jc w:val="left"/>
      </w:pPr>
      <w:r w:rsidRPr="00926D3F">
        <w:t>uporaba postopkov spravila, ki ne poškodujejo pridelkov,</w:t>
      </w:r>
    </w:p>
    <w:p w14:paraId="5CAD9EBF" w14:textId="77777777" w:rsidR="00FB30C9" w:rsidRDefault="00F745ED" w:rsidP="00645E4C">
      <w:pPr>
        <w:pStyle w:val="Odstavekseznama"/>
        <w:numPr>
          <w:ilvl w:val="0"/>
          <w:numId w:val="34"/>
        </w:numPr>
        <w:jc w:val="left"/>
      </w:pPr>
      <w:r w:rsidRPr="00926D3F">
        <w:t>zaščita spravljenega pridelka pred vetrom in soncem,</w:t>
      </w:r>
    </w:p>
    <w:p w14:paraId="53302C42" w14:textId="77777777" w:rsidR="00FB30C9" w:rsidRDefault="00F745ED" w:rsidP="00645E4C">
      <w:pPr>
        <w:pStyle w:val="Odstavekseznama"/>
        <w:numPr>
          <w:ilvl w:val="0"/>
          <w:numId w:val="34"/>
        </w:numPr>
        <w:jc w:val="left"/>
      </w:pPr>
      <w:r w:rsidRPr="00926D3F">
        <w:t>hiter odvoz s polja za ohranjanje svežine,</w:t>
      </w:r>
    </w:p>
    <w:p w14:paraId="787EBA69" w14:textId="77777777" w:rsidR="00FB30C9" w:rsidRDefault="00F745ED" w:rsidP="00645E4C">
      <w:pPr>
        <w:pStyle w:val="Odstavekseznama"/>
        <w:numPr>
          <w:ilvl w:val="0"/>
          <w:numId w:val="34"/>
        </w:numPr>
        <w:jc w:val="left"/>
      </w:pPr>
      <w:r w:rsidRPr="00926D3F">
        <w:t>uporaba okolju prijazne embalaže, npr. embalaže za večkratno uporabo,</w:t>
      </w:r>
    </w:p>
    <w:p w14:paraId="5AF9EBF6" w14:textId="02F8939B" w:rsidR="00FB30C9" w:rsidRDefault="001821D0" w:rsidP="00645E4C">
      <w:pPr>
        <w:pStyle w:val="Odstavekseznama"/>
        <w:numPr>
          <w:ilvl w:val="0"/>
          <w:numId w:val="34"/>
        </w:numPr>
        <w:jc w:val="left"/>
      </w:pPr>
      <w:r w:rsidRPr="00926D3F">
        <w:t xml:space="preserve">zaščita pred kontaminacijo </w:t>
      </w:r>
      <w:r w:rsidR="00E62E8E" w:rsidRPr="00926D3F">
        <w:t>embalaže</w:t>
      </w:r>
      <w:r w:rsidRPr="00926D3F">
        <w:t>,</w:t>
      </w:r>
    </w:p>
    <w:p w14:paraId="01D154B9" w14:textId="77777777" w:rsidR="00FB30C9" w:rsidRDefault="00A732A3" w:rsidP="00645E4C">
      <w:pPr>
        <w:pStyle w:val="Odstavekseznama"/>
        <w:numPr>
          <w:ilvl w:val="0"/>
          <w:numId w:val="34"/>
        </w:numPr>
        <w:jc w:val="left"/>
      </w:pPr>
      <w:r w:rsidRPr="00926D3F">
        <w:t>paziti na higieno</w:t>
      </w:r>
      <w:r w:rsidR="002E13BE" w:rsidRPr="00926D3F">
        <w:t xml:space="preserve"> ljudi</w:t>
      </w:r>
      <w:r w:rsidR="005E3127" w:rsidRPr="00926D3F">
        <w:t xml:space="preserve"> in opreme/pripomočkov</w:t>
      </w:r>
      <w:r w:rsidRPr="00926D3F">
        <w:t xml:space="preserve"> ob spravilu,</w:t>
      </w:r>
    </w:p>
    <w:p w14:paraId="085220EF" w14:textId="77777777" w:rsidR="00FB30C9" w:rsidRDefault="001821D0" w:rsidP="00645E4C">
      <w:pPr>
        <w:pStyle w:val="Odstavekseznama"/>
        <w:numPr>
          <w:ilvl w:val="0"/>
          <w:numId w:val="34"/>
        </w:numPr>
        <w:jc w:val="left"/>
      </w:pPr>
      <w:r w:rsidRPr="00926D3F">
        <w:t>zaščita pridelkov pred kontaminacijo</w:t>
      </w:r>
      <w:r w:rsidR="002E13BE" w:rsidRPr="00926D3F">
        <w:t xml:space="preserve"> na polju</w:t>
      </w:r>
      <w:r w:rsidRPr="00926D3F">
        <w:t xml:space="preserve"> zaradi velikega števila prostoživečih živali in domačih živali (npr. sprehajalci s psi) </w:t>
      </w:r>
    </w:p>
    <w:p w14:paraId="6B698B23" w14:textId="77777777" w:rsidR="00FB30C9" w:rsidRDefault="002E13BE" w:rsidP="00645E4C">
      <w:pPr>
        <w:pStyle w:val="Odstavekseznama"/>
        <w:numPr>
          <w:ilvl w:val="0"/>
          <w:numId w:val="34"/>
        </w:numPr>
        <w:jc w:val="left"/>
      </w:pPr>
      <w:r w:rsidRPr="00926D3F">
        <w:t>zaščita pridelkov pred kontaminacijo po spravilu,</w:t>
      </w:r>
    </w:p>
    <w:p w14:paraId="34270BD0" w14:textId="77777777" w:rsidR="00FB30C9" w:rsidRDefault="001821D0" w:rsidP="00645E4C">
      <w:pPr>
        <w:pStyle w:val="Odstavekseznama"/>
        <w:numPr>
          <w:ilvl w:val="0"/>
          <w:numId w:val="34"/>
        </w:numPr>
        <w:jc w:val="left"/>
      </w:pPr>
      <w:r w:rsidRPr="00926D3F">
        <w:t>če se pridelek spakira v končno embalažo na polju, ga je preko noči potrebno zaščititi in skladiš</w:t>
      </w:r>
      <w:r w:rsidR="002E13BE" w:rsidRPr="00926D3F">
        <w:t>č</w:t>
      </w:r>
      <w:r w:rsidRPr="00926D3F">
        <w:t>iti v ustreznih prost</w:t>
      </w:r>
      <w:r w:rsidR="002E13BE" w:rsidRPr="00926D3F">
        <w:t>o</w:t>
      </w:r>
      <w:r w:rsidRPr="00926D3F">
        <w:t xml:space="preserve">rih,  </w:t>
      </w:r>
    </w:p>
    <w:p w14:paraId="507C9E39" w14:textId="40345ED6" w:rsidR="00F745ED" w:rsidRPr="00926D3F" w:rsidRDefault="00F745ED" w:rsidP="00645E4C">
      <w:pPr>
        <w:pStyle w:val="Odstavekseznama"/>
        <w:numPr>
          <w:ilvl w:val="0"/>
          <w:numId w:val="34"/>
        </w:numPr>
        <w:jc w:val="left"/>
      </w:pPr>
      <w:r w:rsidRPr="00926D3F">
        <w:t>paziti na higieno v transportu</w:t>
      </w:r>
      <w:r w:rsidR="00A732A3" w:rsidRPr="00926D3F">
        <w:t xml:space="preserve"> </w:t>
      </w:r>
      <w:r w:rsidRPr="00926D3F">
        <w:t>.</w:t>
      </w:r>
    </w:p>
    <w:p w14:paraId="1D5A6566" w14:textId="69439B01" w:rsidR="00DF6853" w:rsidRPr="00926D3F" w:rsidRDefault="00F745ED" w:rsidP="00645E4C">
      <w:pPr>
        <w:pStyle w:val="Naslov1"/>
      </w:pPr>
      <w:r w:rsidRPr="00926D3F">
        <w:t xml:space="preserve"> </w:t>
      </w:r>
      <w:bookmarkStart w:id="229" w:name="_Toc22703824"/>
      <w:bookmarkStart w:id="230" w:name="_Toc28393458"/>
      <w:bookmarkStart w:id="231" w:name="_Toc38347048"/>
      <w:bookmarkStart w:id="232" w:name="_Toc215563099"/>
      <w:bookmarkStart w:id="233" w:name="_Toc91332648"/>
      <w:bookmarkStart w:id="234" w:name="_Toc91332870"/>
      <w:bookmarkStart w:id="235" w:name="_Toc91333076"/>
      <w:bookmarkStart w:id="236" w:name="_Toc99452022"/>
      <w:bookmarkStart w:id="237" w:name="_Toc128731982"/>
      <w:r w:rsidRPr="007163E8">
        <w:t>SKLADIŠČENJE</w:t>
      </w:r>
      <w:bookmarkEnd w:id="229"/>
      <w:bookmarkEnd w:id="230"/>
      <w:bookmarkEnd w:id="231"/>
      <w:bookmarkEnd w:id="232"/>
      <w:bookmarkEnd w:id="233"/>
      <w:bookmarkEnd w:id="234"/>
      <w:bookmarkEnd w:id="235"/>
      <w:bookmarkEnd w:id="236"/>
      <w:bookmarkEnd w:id="237"/>
    </w:p>
    <w:p w14:paraId="14340F8C" w14:textId="77777777" w:rsidR="00F745ED" w:rsidRPr="00926D3F" w:rsidRDefault="00F745ED" w:rsidP="00645E4C">
      <w:pPr>
        <w:jc w:val="left"/>
        <w:rPr>
          <w:rFonts w:cs="Arial"/>
          <w:szCs w:val="20"/>
        </w:rPr>
      </w:pPr>
      <w:r w:rsidRPr="00926D3F">
        <w:rPr>
          <w:rFonts w:cs="Arial"/>
          <w:szCs w:val="20"/>
        </w:rPr>
        <w:t>Hitro ohlajevanje je pogoj za ohranjanje notranje in zunanje kakovosti.</w:t>
      </w:r>
    </w:p>
    <w:p w14:paraId="2C4517AC" w14:textId="36D860A7" w:rsidR="00F745ED" w:rsidRPr="00926D3F" w:rsidRDefault="00F745ED" w:rsidP="00645E4C">
      <w:pPr>
        <w:jc w:val="left"/>
        <w:rPr>
          <w:rFonts w:cs="Arial"/>
          <w:szCs w:val="20"/>
        </w:rPr>
      </w:pPr>
      <w:r w:rsidRPr="00926D3F">
        <w:rPr>
          <w:rFonts w:cs="Arial"/>
          <w:szCs w:val="20"/>
        </w:rPr>
        <w:lastRenderedPageBreak/>
        <w:t>Krat</w:t>
      </w:r>
      <w:r w:rsidR="00E62E8E">
        <w:rPr>
          <w:rFonts w:cs="Arial"/>
          <w:szCs w:val="20"/>
        </w:rPr>
        <w:t>kot</w:t>
      </w:r>
      <w:r w:rsidRPr="00926D3F">
        <w:rPr>
          <w:rFonts w:cs="Arial"/>
          <w:szCs w:val="20"/>
        </w:rPr>
        <w:t>rajno in dolgotrajno skladiščenje je potrebno zaradi kontinuirane oskrbe trga.</w:t>
      </w:r>
    </w:p>
    <w:p w14:paraId="1D66DB81" w14:textId="77777777" w:rsidR="00F745ED" w:rsidRPr="00926D3F" w:rsidRDefault="00F745ED" w:rsidP="00404A62">
      <w:pPr>
        <w:spacing w:before="240"/>
        <w:jc w:val="left"/>
        <w:rPr>
          <w:rFonts w:cs="Arial"/>
          <w:b/>
          <w:bCs/>
          <w:szCs w:val="20"/>
          <w:lang w:val="de-DE"/>
        </w:rPr>
      </w:pPr>
      <w:r w:rsidRPr="00926D3F">
        <w:rPr>
          <w:rFonts w:cs="Arial"/>
          <w:b/>
          <w:bCs/>
          <w:szCs w:val="20"/>
          <w:lang w:val="de-DE"/>
        </w:rPr>
        <w:t>Zato je potrebno:</w:t>
      </w:r>
    </w:p>
    <w:p w14:paraId="1407EFBE" w14:textId="77777777" w:rsidR="00FB30C9" w:rsidRPr="00FB30C9" w:rsidRDefault="00F745ED" w:rsidP="00645E4C">
      <w:pPr>
        <w:pStyle w:val="Odstavekseznama"/>
        <w:numPr>
          <w:ilvl w:val="0"/>
          <w:numId w:val="34"/>
        </w:numPr>
        <w:jc w:val="left"/>
      </w:pPr>
      <w:r w:rsidRPr="00FB30C9">
        <w:rPr>
          <w:lang w:val="de-DE"/>
        </w:rPr>
        <w:t>zagotoviti optimalne pogoje skladiščenja, ki ustrezajo posamezni vrsti zelenjave,</w:t>
      </w:r>
    </w:p>
    <w:p w14:paraId="3B5F4C56" w14:textId="77777777" w:rsidR="00FB30C9" w:rsidRDefault="00F745ED" w:rsidP="00645E4C">
      <w:pPr>
        <w:pStyle w:val="Odstavekseznama"/>
        <w:numPr>
          <w:ilvl w:val="0"/>
          <w:numId w:val="34"/>
        </w:numPr>
        <w:jc w:val="left"/>
      </w:pPr>
      <w:r w:rsidRPr="00926D3F">
        <w:t>skladiščiti samo zdrave pridelke,</w:t>
      </w:r>
    </w:p>
    <w:p w14:paraId="36A7C250" w14:textId="77777777" w:rsidR="00FB30C9" w:rsidRDefault="00F745ED" w:rsidP="00645E4C">
      <w:pPr>
        <w:pStyle w:val="Odstavekseznama"/>
        <w:numPr>
          <w:ilvl w:val="0"/>
          <w:numId w:val="34"/>
        </w:numPr>
        <w:jc w:val="left"/>
      </w:pPr>
      <w:r w:rsidRPr="00926D3F">
        <w:t>čimprej doseči željeno temperaturo skladiščenja,</w:t>
      </w:r>
    </w:p>
    <w:p w14:paraId="78CCCAEF" w14:textId="77777777" w:rsidR="00FB30C9" w:rsidRDefault="00F745ED" w:rsidP="00645E4C">
      <w:pPr>
        <w:pStyle w:val="Odstavekseznama"/>
        <w:numPr>
          <w:ilvl w:val="0"/>
          <w:numId w:val="34"/>
        </w:numPr>
        <w:jc w:val="left"/>
      </w:pPr>
      <w:r w:rsidRPr="00926D3F">
        <w:t>skladišče polniti glede na kapaciteto hladilne naprave, po potrebi v etapah.</w:t>
      </w:r>
    </w:p>
    <w:p w14:paraId="2DCDCE95" w14:textId="77777777" w:rsidR="00FB30C9" w:rsidRDefault="00F745ED" w:rsidP="00645E4C">
      <w:pPr>
        <w:pStyle w:val="Odstavekseznama"/>
        <w:numPr>
          <w:ilvl w:val="0"/>
          <w:numId w:val="34"/>
        </w:numPr>
        <w:jc w:val="left"/>
      </w:pPr>
      <w:r w:rsidRPr="00926D3F">
        <w:t>redno kontrolirati skladiščeno blago,</w:t>
      </w:r>
    </w:p>
    <w:p w14:paraId="78087E70" w14:textId="77777777" w:rsidR="00FB30C9" w:rsidRDefault="00F745ED" w:rsidP="00645E4C">
      <w:pPr>
        <w:pStyle w:val="Odstavekseznama"/>
        <w:numPr>
          <w:ilvl w:val="0"/>
          <w:numId w:val="34"/>
        </w:numPr>
        <w:jc w:val="left"/>
      </w:pPr>
      <w:r w:rsidRPr="00926D3F">
        <w:t>skrbeti za higieno v času skladiščenja, preprečiti dostop glodalcem</w:t>
      </w:r>
      <w:r w:rsidR="00A732A3" w:rsidRPr="00926D3F">
        <w:t>, domačim živalim, pticam,.</w:t>
      </w:r>
    </w:p>
    <w:p w14:paraId="030EE770" w14:textId="77777777" w:rsidR="00FB30C9" w:rsidRDefault="00A732A3" w:rsidP="00645E4C">
      <w:pPr>
        <w:pStyle w:val="Odstavekseznama"/>
        <w:numPr>
          <w:ilvl w:val="0"/>
          <w:numId w:val="34"/>
        </w:numPr>
        <w:jc w:val="left"/>
      </w:pPr>
      <w:r w:rsidRPr="00926D3F">
        <w:t xml:space="preserve">skrbeti za higieno </w:t>
      </w:r>
      <w:r w:rsidR="002E13BE" w:rsidRPr="00926D3F">
        <w:t>ljudi</w:t>
      </w:r>
      <w:r w:rsidR="005E3127" w:rsidRPr="00926D3F">
        <w:t xml:space="preserve"> in opreme</w:t>
      </w:r>
      <w:r w:rsidR="002E13BE" w:rsidRPr="00926D3F">
        <w:t xml:space="preserve"> </w:t>
      </w:r>
      <w:r w:rsidRPr="00926D3F">
        <w:t>ob rokovanju s pridelkom,</w:t>
      </w:r>
    </w:p>
    <w:p w14:paraId="53BB7FAA" w14:textId="0A33DF6C" w:rsidR="00F745ED" w:rsidRPr="00926D3F" w:rsidRDefault="00A732A3" w:rsidP="00645E4C">
      <w:pPr>
        <w:pStyle w:val="Odstavekseznama"/>
        <w:numPr>
          <w:ilvl w:val="0"/>
          <w:numId w:val="34"/>
        </w:numPr>
        <w:jc w:val="left"/>
      </w:pPr>
      <w:r w:rsidRPr="00926D3F">
        <w:t>v primeru pranja pridelka mora zadnja voda pred pakiranjem</w:t>
      </w:r>
      <w:r w:rsidR="002E13BE" w:rsidRPr="00926D3F">
        <w:t>/prodajo</w:t>
      </w:r>
      <w:r w:rsidRPr="00926D3F">
        <w:t xml:space="preserve"> ustrezati kakovosti pitne vode</w:t>
      </w:r>
      <w:r w:rsidR="00F745ED" w:rsidRPr="00926D3F">
        <w:t>.</w:t>
      </w:r>
    </w:p>
    <w:p w14:paraId="73381EB6" w14:textId="361C79F1" w:rsidR="00DF6853" w:rsidRPr="008B29E7" w:rsidRDefault="00CB70D7" w:rsidP="00645E4C">
      <w:pPr>
        <w:pStyle w:val="Naslov1"/>
        <w:rPr>
          <w:lang w:val="de-DE"/>
        </w:rPr>
      </w:pPr>
      <w:bookmarkStart w:id="238" w:name="_Toc128731983"/>
      <w:r w:rsidRPr="007163E8">
        <w:rPr>
          <w:caps w:val="0"/>
        </w:rPr>
        <w:t>OZNAČEVANJE</w:t>
      </w:r>
      <w:r w:rsidRPr="008B29E7">
        <w:rPr>
          <w:caps w:val="0"/>
          <w:lang w:val="de-DE"/>
        </w:rPr>
        <w:t xml:space="preserve"> INTEGRIRANO PRIDELANE ZELENJAVE</w:t>
      </w:r>
      <w:bookmarkEnd w:id="238"/>
    </w:p>
    <w:p w14:paraId="578606B5" w14:textId="473DFDAC" w:rsidR="00DF6853" w:rsidRPr="008B29E7" w:rsidRDefault="00DF6853" w:rsidP="00645E4C">
      <w:pPr>
        <w:pStyle w:val="Naslov2"/>
        <w:jc w:val="left"/>
      </w:pPr>
      <w:bookmarkStart w:id="239" w:name="_Toc128731984"/>
      <w:r w:rsidRPr="008B29E7">
        <w:t>ZAHTEVE</w:t>
      </w:r>
      <w:bookmarkEnd w:id="239"/>
    </w:p>
    <w:p w14:paraId="10B31E94" w14:textId="043DAF60" w:rsidR="00DF6853" w:rsidRDefault="00DF6853" w:rsidP="00645E4C">
      <w:pPr>
        <w:jc w:val="left"/>
        <w:rPr>
          <w:rFonts w:cs="Arial"/>
          <w:szCs w:val="20"/>
          <w:lang w:val="de-DE"/>
        </w:rPr>
      </w:pPr>
      <w:r w:rsidRPr="008B29E7">
        <w:rPr>
          <w:rFonts w:cs="Arial"/>
          <w:szCs w:val="20"/>
          <w:lang w:val="de-DE"/>
        </w:rPr>
        <w:t xml:space="preserve">Integrirana pridelava zelenjave je nacionalna shema kakovosti, ki je pridelana, kontrolirana in certificirana v skladu s Pravilnikom o integrirani pridelavi rastlin in Tehnološkimi navodili za IPZ. Na embalaži in delaracijah se lahko navede z eno od različic teksta (npr. „iz integrirane pridelave“ </w:t>
      </w:r>
      <w:r w:rsidR="00FB69F2" w:rsidRPr="008B29E7">
        <w:rPr>
          <w:rFonts w:cs="Arial"/>
          <w:szCs w:val="20"/>
          <w:lang w:val="de-DE"/>
        </w:rPr>
        <w:t>, ”integrirano pridelan/a xxxx”) ali z nacionalnim logotipom ”integrirani”</w:t>
      </w:r>
      <w:r w:rsidR="005769D8">
        <w:rPr>
          <w:rFonts w:cs="Arial"/>
          <w:szCs w:val="20"/>
          <w:lang w:val="de-DE"/>
        </w:rPr>
        <w:t xml:space="preserve"> (slika 2)</w:t>
      </w:r>
      <w:r w:rsidR="00FB69F2" w:rsidRPr="008B29E7">
        <w:rPr>
          <w:rFonts w:cs="Arial"/>
          <w:szCs w:val="20"/>
          <w:lang w:val="de-DE"/>
        </w:rPr>
        <w:t>, če je bila na podlagi vloge izdana odločba pristojnega organa.</w:t>
      </w:r>
    </w:p>
    <w:p w14:paraId="387D8CCC" w14:textId="77777777" w:rsidR="007163E8" w:rsidRDefault="007163E8" w:rsidP="00645E4C">
      <w:pPr>
        <w:keepNext/>
        <w:jc w:val="left"/>
      </w:pPr>
      <w:r>
        <w:rPr>
          <w:rFonts w:cs="Arial"/>
          <w:noProof/>
          <w:szCs w:val="20"/>
          <w:lang w:eastAsia="sl-SI"/>
        </w:rPr>
        <w:drawing>
          <wp:inline distT="0" distB="0" distL="0" distR="0" wp14:anchorId="573500D7" wp14:editId="10A9613D">
            <wp:extent cx="1231265" cy="883920"/>
            <wp:effectExtent l="0" t="0" r="6985" b="0"/>
            <wp:docPr id="1" name="Slika 1" descr="OZNAČEVANJE INTEGRIRANO PRIDELANE ZELENJAVE" title="OZNAČEVANJE INTEGRIRANO PRIDELANE ZELENJA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231265" cy="883920"/>
                    </a:xfrm>
                    <a:prstGeom prst="rect">
                      <a:avLst/>
                    </a:prstGeom>
                    <a:noFill/>
                  </pic:spPr>
                </pic:pic>
              </a:graphicData>
            </a:graphic>
          </wp:inline>
        </w:drawing>
      </w:r>
    </w:p>
    <w:p w14:paraId="4D8E9591" w14:textId="0632256E" w:rsidR="007163E8" w:rsidRPr="00B303EE" w:rsidRDefault="007163E8" w:rsidP="00645E4C">
      <w:pPr>
        <w:pStyle w:val="Napis"/>
        <w:jc w:val="left"/>
        <w:rPr>
          <w:rFonts w:cs="Arial"/>
          <w:b/>
          <w:i w:val="0"/>
          <w:color w:val="auto"/>
          <w:sz w:val="20"/>
          <w:szCs w:val="20"/>
        </w:rPr>
      </w:pPr>
      <w:bookmarkStart w:id="240" w:name="_Toc128499700"/>
      <w:r w:rsidRPr="007163E8">
        <w:rPr>
          <w:b/>
          <w:i w:val="0"/>
          <w:color w:val="auto"/>
          <w:sz w:val="20"/>
        </w:rPr>
        <w:t xml:space="preserve">Slika </w:t>
      </w:r>
      <w:r w:rsidRPr="007163E8">
        <w:rPr>
          <w:b/>
          <w:i w:val="0"/>
          <w:color w:val="auto"/>
          <w:sz w:val="20"/>
        </w:rPr>
        <w:fldChar w:fldCharType="begin"/>
      </w:r>
      <w:r w:rsidRPr="007163E8">
        <w:rPr>
          <w:b/>
          <w:i w:val="0"/>
          <w:color w:val="auto"/>
          <w:sz w:val="20"/>
        </w:rPr>
        <w:instrText xml:space="preserve"> SEQ Slika \* ARABIC </w:instrText>
      </w:r>
      <w:r w:rsidRPr="007163E8">
        <w:rPr>
          <w:b/>
          <w:i w:val="0"/>
          <w:color w:val="auto"/>
          <w:sz w:val="20"/>
        </w:rPr>
        <w:fldChar w:fldCharType="separate"/>
      </w:r>
      <w:r w:rsidR="00624725">
        <w:rPr>
          <w:b/>
          <w:i w:val="0"/>
          <w:noProof/>
          <w:color w:val="auto"/>
          <w:sz w:val="20"/>
        </w:rPr>
        <w:t>2</w:t>
      </w:r>
      <w:r w:rsidRPr="007163E8">
        <w:rPr>
          <w:b/>
          <w:i w:val="0"/>
          <w:color w:val="auto"/>
          <w:sz w:val="20"/>
        </w:rPr>
        <w:fldChar w:fldCharType="end"/>
      </w:r>
      <w:r w:rsidRPr="007163E8">
        <w:rPr>
          <w:b/>
          <w:i w:val="0"/>
          <w:color w:val="auto"/>
          <w:sz w:val="20"/>
        </w:rPr>
        <w:t>: Oznaka 'integrirani'</w:t>
      </w:r>
      <w:r>
        <w:rPr>
          <w:b/>
          <w:i w:val="0"/>
          <w:color w:val="auto"/>
          <w:sz w:val="20"/>
        </w:rPr>
        <w:t>.</w:t>
      </w:r>
      <w:bookmarkEnd w:id="240"/>
    </w:p>
    <w:p w14:paraId="0D36C6CD" w14:textId="2FFAF6F3" w:rsidR="00FB69F2" w:rsidRPr="00B303EE" w:rsidRDefault="00FB69F2" w:rsidP="00645E4C">
      <w:pPr>
        <w:jc w:val="left"/>
        <w:rPr>
          <w:rFonts w:cs="Arial"/>
          <w:szCs w:val="20"/>
        </w:rPr>
      </w:pPr>
      <w:r w:rsidRPr="00B303EE">
        <w:rPr>
          <w:rFonts w:cs="Arial"/>
          <w:szCs w:val="20"/>
        </w:rPr>
        <w:t xml:space="preserve">Obvezno je evidentiranje pridelanih količin in zagotavljanje sledljivosti pridelka iz posamične parcele oz. GERKa z enako tehniko pridelave do </w:t>
      </w:r>
      <w:r w:rsidR="00E62E8E" w:rsidRPr="00B303EE">
        <w:rPr>
          <w:rFonts w:cs="Arial"/>
          <w:szCs w:val="20"/>
        </w:rPr>
        <w:t>končnega</w:t>
      </w:r>
      <w:r w:rsidRPr="00B303EE">
        <w:rPr>
          <w:rFonts w:cs="Arial"/>
          <w:szCs w:val="20"/>
        </w:rPr>
        <w:t xml:space="preserve"> potrošnika,</w:t>
      </w:r>
    </w:p>
    <w:p w14:paraId="382541FD" w14:textId="040BC23E" w:rsidR="00FB69F2" w:rsidRPr="00B303EE" w:rsidRDefault="00FB69F2" w:rsidP="00404A62">
      <w:pPr>
        <w:spacing w:before="240"/>
        <w:jc w:val="left"/>
        <w:rPr>
          <w:rFonts w:cs="Arial"/>
          <w:szCs w:val="20"/>
        </w:rPr>
      </w:pPr>
      <w:r w:rsidRPr="00B303EE">
        <w:rPr>
          <w:rFonts w:cs="Arial"/>
          <w:szCs w:val="20"/>
        </w:rPr>
        <w:t xml:space="preserve">V primeru </w:t>
      </w:r>
      <w:r w:rsidR="004E2EBB" w:rsidRPr="00B303EE">
        <w:rPr>
          <w:rFonts w:cs="Arial"/>
          <w:szCs w:val="20"/>
        </w:rPr>
        <w:t>pridelave zelenjave v r</w:t>
      </w:r>
      <w:r w:rsidRPr="00B303EE">
        <w:rPr>
          <w:rFonts w:cs="Arial"/>
          <w:szCs w:val="20"/>
        </w:rPr>
        <w:t>azličnih shem</w:t>
      </w:r>
      <w:r w:rsidR="004E2EBB" w:rsidRPr="00B303EE">
        <w:rPr>
          <w:rFonts w:cs="Arial"/>
          <w:szCs w:val="20"/>
        </w:rPr>
        <w:t>ah</w:t>
      </w:r>
      <w:r w:rsidRPr="00B303EE">
        <w:rPr>
          <w:rFonts w:cs="Arial"/>
          <w:szCs w:val="20"/>
        </w:rPr>
        <w:t xml:space="preserve"> kakovosti na istem obratu</w:t>
      </w:r>
      <w:r w:rsidR="004E2EBB" w:rsidRPr="00B303EE">
        <w:rPr>
          <w:rFonts w:cs="Arial"/>
          <w:szCs w:val="20"/>
        </w:rPr>
        <w:t xml:space="preserve"> je potrebno zagotavljati jasno </w:t>
      </w:r>
      <w:r w:rsidR="00E62E8E" w:rsidRPr="00B303EE">
        <w:rPr>
          <w:rFonts w:cs="Arial"/>
          <w:szCs w:val="20"/>
        </w:rPr>
        <w:t>ločeno</w:t>
      </w:r>
      <w:r w:rsidR="004E2EBB" w:rsidRPr="00B303EE">
        <w:rPr>
          <w:rFonts w:cs="Arial"/>
          <w:szCs w:val="20"/>
        </w:rPr>
        <w:t xml:space="preserve"> pri vseh postopkih pridelave, pobiranja, skladiščenja, pakiranja in druge manipulacije do prodaje.</w:t>
      </w:r>
      <w:r w:rsidRPr="00B303EE">
        <w:rPr>
          <w:rFonts w:cs="Arial"/>
          <w:szCs w:val="20"/>
        </w:rPr>
        <w:t xml:space="preserve"> </w:t>
      </w:r>
    </w:p>
    <w:p w14:paraId="47E67028" w14:textId="27B21F73" w:rsidR="00DF6853" w:rsidRPr="008B29E7" w:rsidRDefault="00DF6853" w:rsidP="00645E4C">
      <w:pPr>
        <w:pStyle w:val="Naslov2"/>
        <w:jc w:val="left"/>
      </w:pPr>
      <w:bookmarkStart w:id="241" w:name="_Toc128731985"/>
      <w:r w:rsidRPr="008B29E7">
        <w:t>PREPOVEDI</w:t>
      </w:r>
      <w:bookmarkEnd w:id="241"/>
    </w:p>
    <w:p w14:paraId="6E69873E" w14:textId="6CCEC0C7" w:rsidR="00DF6853" w:rsidRPr="008B29E7" w:rsidRDefault="00DF6853" w:rsidP="00645E4C">
      <w:pPr>
        <w:jc w:val="left"/>
        <w:rPr>
          <w:rFonts w:cs="Arial"/>
          <w:szCs w:val="20"/>
          <w:lang w:val="de-DE"/>
        </w:rPr>
      </w:pPr>
      <w:r w:rsidRPr="008B29E7">
        <w:rPr>
          <w:rFonts w:cs="Arial"/>
          <w:szCs w:val="20"/>
          <w:lang w:val="de-DE"/>
        </w:rPr>
        <w:t>Prepoved označevanja z navedbo integrirane pridelave brez vključitve v kontrolo  in veljavnega certifikata.</w:t>
      </w:r>
    </w:p>
    <w:p w14:paraId="141F8E2F" w14:textId="73B7D959" w:rsidR="00DF6853" w:rsidRPr="008B29E7" w:rsidRDefault="00FB69F2" w:rsidP="00645E4C">
      <w:pPr>
        <w:pStyle w:val="Naslov2"/>
        <w:jc w:val="left"/>
      </w:pPr>
      <w:bookmarkStart w:id="242" w:name="_Toc128731986"/>
      <w:r w:rsidRPr="008B29E7">
        <w:t>PRIPOROČILA</w:t>
      </w:r>
      <w:bookmarkEnd w:id="242"/>
    </w:p>
    <w:p w14:paraId="1C8F74A5" w14:textId="654DA1C2" w:rsidR="00FB69F2" w:rsidRPr="008B29E7" w:rsidRDefault="00FB69F2" w:rsidP="00645E4C">
      <w:pPr>
        <w:jc w:val="left"/>
        <w:rPr>
          <w:rFonts w:cs="Arial"/>
          <w:szCs w:val="20"/>
          <w:lang w:val="de-DE"/>
        </w:rPr>
      </w:pPr>
      <w:r w:rsidRPr="008B29E7">
        <w:rPr>
          <w:rFonts w:cs="Arial"/>
          <w:szCs w:val="20"/>
          <w:lang w:val="de-DE"/>
        </w:rPr>
        <w:t xml:space="preserve">Certificirana </w:t>
      </w:r>
      <w:r w:rsidRPr="006D58DD">
        <w:rPr>
          <w:rFonts w:cs="Arial"/>
          <w:szCs w:val="20"/>
        </w:rPr>
        <w:t>integrirana</w:t>
      </w:r>
      <w:r w:rsidRPr="008B29E7">
        <w:rPr>
          <w:rFonts w:cs="Arial"/>
          <w:szCs w:val="20"/>
          <w:lang w:val="de-DE"/>
        </w:rPr>
        <w:t xml:space="preserve"> pridelava pridelovalcev vključenih v Slovensko združenje za integri</w:t>
      </w:r>
      <w:r w:rsidR="00E62E8E">
        <w:rPr>
          <w:rFonts w:cs="Arial"/>
          <w:szCs w:val="20"/>
          <w:lang w:val="de-DE"/>
        </w:rPr>
        <w:t>r</w:t>
      </w:r>
      <w:r w:rsidRPr="008B29E7">
        <w:rPr>
          <w:rFonts w:cs="Arial"/>
          <w:szCs w:val="20"/>
          <w:lang w:val="de-DE"/>
        </w:rPr>
        <w:t>ano pridelavo zelenjave, ki pridelujejo zelenjavo izključno v tleh (breztalna - hidrop</w:t>
      </w:r>
      <w:r w:rsidR="008C6FEC" w:rsidRPr="008B29E7">
        <w:rPr>
          <w:rFonts w:cs="Arial"/>
          <w:szCs w:val="20"/>
          <w:lang w:val="de-DE"/>
        </w:rPr>
        <w:t>o</w:t>
      </w:r>
      <w:r w:rsidRPr="008B29E7">
        <w:rPr>
          <w:rFonts w:cs="Arial"/>
          <w:szCs w:val="20"/>
          <w:lang w:val="de-DE"/>
        </w:rPr>
        <w:t>nska pridelava ni dovoljena) lahko dodatno označijo zelenjavo z logotipom združenja (mod</w:t>
      </w:r>
      <w:r w:rsidR="009D0E08" w:rsidRPr="008B29E7">
        <w:rPr>
          <w:rFonts w:cs="Arial"/>
          <w:szCs w:val="20"/>
          <w:lang w:val="de-DE"/>
        </w:rPr>
        <w:t>r</w:t>
      </w:r>
      <w:r w:rsidRPr="008B29E7">
        <w:rPr>
          <w:rFonts w:cs="Arial"/>
          <w:szCs w:val="20"/>
          <w:lang w:val="de-DE"/>
        </w:rPr>
        <w:t>o rumena pikapolonica</w:t>
      </w:r>
      <w:r w:rsidR="00E62E8E">
        <w:rPr>
          <w:rFonts w:cs="Arial"/>
          <w:szCs w:val="20"/>
          <w:lang w:val="de-DE"/>
        </w:rPr>
        <w:t>)</w:t>
      </w:r>
      <w:r w:rsidRPr="008B29E7">
        <w:rPr>
          <w:rFonts w:cs="Arial"/>
          <w:szCs w:val="20"/>
          <w:lang w:val="de-DE"/>
        </w:rPr>
        <w:t xml:space="preserve"> z napisom „Pridelano v slovenski zemlji“.</w:t>
      </w:r>
    </w:p>
    <w:p w14:paraId="23D57202" w14:textId="22147662" w:rsidR="00FB69F2" w:rsidRPr="008B29E7" w:rsidRDefault="00FB69F2" w:rsidP="00645E4C">
      <w:pPr>
        <w:jc w:val="left"/>
        <w:rPr>
          <w:rFonts w:cs="Arial"/>
          <w:szCs w:val="20"/>
          <w:lang w:val="de-DE"/>
        </w:rPr>
      </w:pPr>
      <w:r w:rsidRPr="008B29E7">
        <w:rPr>
          <w:rFonts w:cs="Arial"/>
          <w:szCs w:val="20"/>
          <w:lang w:val="de-DE"/>
        </w:rPr>
        <w:t xml:space="preserve">Dopustne so tudi druge komercialne označbe in logotipi z navedbo o integrirani pridelavi, a le pod pogojem, da je bila vključen v kontrolo in je zanjo izdan veljavni certifikat. </w:t>
      </w:r>
    </w:p>
    <w:p w14:paraId="4C9526F2" w14:textId="77777777" w:rsidR="00F745ED" w:rsidRPr="008B29E7" w:rsidRDefault="00F745ED" w:rsidP="00404A62">
      <w:pPr>
        <w:pStyle w:val="Naslov1"/>
        <w:numPr>
          <w:ilvl w:val="0"/>
          <w:numId w:val="0"/>
        </w:numPr>
        <w:rPr>
          <w:rFonts w:cs="Arial"/>
          <w:sz w:val="20"/>
          <w:szCs w:val="20"/>
          <w:lang w:val="de-DE"/>
        </w:rPr>
      </w:pPr>
      <w:r w:rsidRPr="008B29E7">
        <w:rPr>
          <w:rFonts w:cs="Arial"/>
          <w:sz w:val="20"/>
          <w:szCs w:val="20"/>
        </w:rPr>
        <w:br w:type="page"/>
      </w:r>
      <w:r w:rsidRPr="008B29E7">
        <w:rPr>
          <w:rFonts w:cs="Arial"/>
          <w:sz w:val="20"/>
          <w:szCs w:val="20"/>
        </w:rPr>
        <w:lastRenderedPageBreak/>
        <w:t xml:space="preserve"> </w:t>
      </w:r>
      <w:bookmarkStart w:id="243" w:name="_Toc28393459"/>
      <w:bookmarkStart w:id="244" w:name="_Toc38347049"/>
      <w:bookmarkStart w:id="245" w:name="_Toc215563100"/>
      <w:bookmarkStart w:id="246" w:name="_Toc91332649"/>
      <w:bookmarkStart w:id="247" w:name="_Toc91332871"/>
      <w:bookmarkStart w:id="248" w:name="_Toc91333077"/>
      <w:bookmarkStart w:id="249" w:name="_Toc99452023"/>
      <w:bookmarkStart w:id="250" w:name="_Toc128731987"/>
      <w:r w:rsidRPr="008B29E7">
        <w:rPr>
          <w:rFonts w:cs="Arial"/>
          <w:sz w:val="20"/>
          <w:szCs w:val="20"/>
          <w:lang w:val="de-DE"/>
        </w:rPr>
        <w:t>PRILOGE</w:t>
      </w:r>
      <w:bookmarkEnd w:id="243"/>
      <w:bookmarkEnd w:id="244"/>
      <w:bookmarkEnd w:id="245"/>
      <w:bookmarkEnd w:id="246"/>
      <w:bookmarkEnd w:id="247"/>
      <w:bookmarkEnd w:id="248"/>
      <w:bookmarkEnd w:id="249"/>
      <w:bookmarkEnd w:id="250"/>
    </w:p>
    <w:p w14:paraId="5FBCEE2B" w14:textId="5DB12ED1" w:rsidR="00F745ED" w:rsidRPr="008B29E7" w:rsidRDefault="00F745ED" w:rsidP="00645E4C">
      <w:pPr>
        <w:pStyle w:val="Naslov2"/>
        <w:jc w:val="left"/>
        <w:rPr>
          <w:lang w:val="fi-FI"/>
        </w:rPr>
      </w:pPr>
      <w:bookmarkStart w:id="251" w:name="_Toc28393460"/>
      <w:bookmarkStart w:id="252" w:name="_Toc38347050"/>
      <w:bookmarkStart w:id="253" w:name="_Toc215563101"/>
      <w:bookmarkStart w:id="254" w:name="_Toc91332650"/>
      <w:bookmarkStart w:id="255" w:name="_Toc91332872"/>
      <w:bookmarkStart w:id="256" w:name="_Toc91333078"/>
      <w:bookmarkStart w:id="257" w:name="_Toc99452024"/>
      <w:bookmarkStart w:id="258" w:name="_Toc128731988"/>
      <w:r w:rsidRPr="005769D8">
        <w:t>ORIENTACIJSKE</w:t>
      </w:r>
      <w:r w:rsidRPr="008B29E7">
        <w:rPr>
          <w:lang w:val="fi-FI"/>
        </w:rPr>
        <w:t xml:space="preserve"> VREDNOSTI OSTANKA N-min (kg Nmin/ha) NA PROSTEM</w:t>
      </w:r>
      <w:bookmarkEnd w:id="251"/>
      <w:bookmarkEnd w:id="252"/>
      <w:bookmarkEnd w:id="253"/>
      <w:bookmarkEnd w:id="254"/>
      <w:bookmarkEnd w:id="255"/>
      <w:bookmarkEnd w:id="256"/>
      <w:bookmarkEnd w:id="257"/>
      <w:bookmarkEnd w:id="25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1838"/>
        <w:gridCol w:w="1418"/>
        <w:gridCol w:w="2131"/>
        <w:gridCol w:w="1588"/>
      </w:tblGrid>
      <w:tr w:rsidR="00F745ED" w:rsidRPr="0077739B" w14:paraId="0BC038A6" w14:textId="77777777" w:rsidTr="00C81057">
        <w:trPr>
          <w:jc w:val="center"/>
        </w:trPr>
        <w:tc>
          <w:tcPr>
            <w:tcW w:w="1838" w:type="dxa"/>
          </w:tcPr>
          <w:p w14:paraId="6E09E20D" w14:textId="77777777" w:rsidR="00F745ED" w:rsidRPr="008B29E7" w:rsidRDefault="00F745ED" w:rsidP="00645E4C">
            <w:pPr>
              <w:spacing w:line="240" w:lineRule="exact"/>
              <w:jc w:val="left"/>
              <w:rPr>
                <w:rFonts w:cs="Arial"/>
                <w:b/>
                <w:bCs/>
                <w:szCs w:val="20"/>
                <w:lang w:val="fi-FI"/>
              </w:rPr>
            </w:pPr>
            <w:r w:rsidRPr="008B29E7">
              <w:rPr>
                <w:rFonts w:cs="Arial"/>
                <w:b/>
                <w:bCs/>
                <w:szCs w:val="20"/>
                <w:lang w:val="fi-FI"/>
              </w:rPr>
              <w:t>Zelenjadnica</w:t>
            </w:r>
          </w:p>
          <w:p w14:paraId="0C320549" w14:textId="77777777" w:rsidR="00F745ED" w:rsidRPr="008B29E7" w:rsidRDefault="00F745ED" w:rsidP="00645E4C">
            <w:pPr>
              <w:spacing w:line="240" w:lineRule="exact"/>
              <w:jc w:val="left"/>
              <w:rPr>
                <w:rFonts w:cs="Arial"/>
                <w:b/>
                <w:bCs/>
                <w:szCs w:val="20"/>
                <w:lang w:val="fi-FI"/>
              </w:rPr>
            </w:pPr>
          </w:p>
          <w:p w14:paraId="76017F08" w14:textId="77777777" w:rsidR="00F745ED" w:rsidRPr="008B29E7" w:rsidRDefault="00F745ED" w:rsidP="00645E4C">
            <w:pPr>
              <w:spacing w:line="240" w:lineRule="exact"/>
              <w:jc w:val="left"/>
              <w:rPr>
                <w:rFonts w:cs="Arial"/>
                <w:szCs w:val="20"/>
                <w:lang w:val="fi-FI"/>
              </w:rPr>
            </w:pPr>
            <w:r w:rsidRPr="008B29E7">
              <w:rPr>
                <w:rFonts w:cs="Arial"/>
                <w:szCs w:val="20"/>
                <w:lang w:val="fi-FI"/>
              </w:rPr>
              <w:t>Fižol</w:t>
            </w:r>
          </w:p>
          <w:p w14:paraId="32735AFB" w14:textId="77777777" w:rsidR="00F745ED" w:rsidRPr="008B29E7" w:rsidRDefault="00F745ED" w:rsidP="00645E4C">
            <w:pPr>
              <w:spacing w:line="240" w:lineRule="exact"/>
              <w:jc w:val="left"/>
              <w:rPr>
                <w:rFonts w:cs="Arial"/>
                <w:szCs w:val="20"/>
                <w:lang w:val="fi-FI"/>
              </w:rPr>
            </w:pPr>
            <w:r w:rsidRPr="008B29E7">
              <w:rPr>
                <w:rFonts w:cs="Arial"/>
                <w:szCs w:val="20"/>
                <w:lang w:val="fi-FI"/>
              </w:rPr>
              <w:t>Brokoli</w:t>
            </w:r>
          </w:p>
          <w:p w14:paraId="0E761971" w14:textId="77777777" w:rsidR="00F745ED" w:rsidRPr="008B29E7" w:rsidRDefault="00F745ED" w:rsidP="00645E4C">
            <w:pPr>
              <w:spacing w:line="240" w:lineRule="exact"/>
              <w:jc w:val="left"/>
              <w:rPr>
                <w:rFonts w:cs="Arial"/>
                <w:szCs w:val="20"/>
                <w:lang w:val="fi-FI"/>
              </w:rPr>
            </w:pPr>
            <w:r w:rsidRPr="008B29E7">
              <w:rPr>
                <w:rFonts w:cs="Arial"/>
                <w:szCs w:val="20"/>
                <w:lang w:val="fi-FI"/>
              </w:rPr>
              <w:t>Cikorija</w:t>
            </w:r>
          </w:p>
          <w:p w14:paraId="63BAB7C0" w14:textId="77777777" w:rsidR="00F745ED" w:rsidRPr="008B29E7" w:rsidRDefault="00F745ED" w:rsidP="00645E4C">
            <w:pPr>
              <w:spacing w:line="240" w:lineRule="exact"/>
              <w:jc w:val="left"/>
              <w:rPr>
                <w:rFonts w:cs="Arial"/>
                <w:szCs w:val="20"/>
                <w:lang w:val="fi-FI"/>
              </w:rPr>
            </w:pPr>
            <w:r w:rsidRPr="008B29E7">
              <w:rPr>
                <w:rFonts w:cs="Arial"/>
                <w:szCs w:val="20"/>
                <w:lang w:val="fi-FI"/>
              </w:rPr>
              <w:t>Kitajski kapus</w:t>
            </w:r>
          </w:p>
          <w:p w14:paraId="0D282755" w14:textId="77777777" w:rsidR="00F745ED" w:rsidRPr="008B29E7" w:rsidRDefault="00F745ED" w:rsidP="00645E4C">
            <w:pPr>
              <w:spacing w:line="240" w:lineRule="exact"/>
              <w:jc w:val="left"/>
              <w:rPr>
                <w:rFonts w:cs="Arial"/>
                <w:szCs w:val="20"/>
                <w:lang w:val="fi-FI"/>
              </w:rPr>
            </w:pPr>
            <w:r w:rsidRPr="008B29E7">
              <w:rPr>
                <w:rFonts w:cs="Arial"/>
                <w:szCs w:val="20"/>
                <w:lang w:val="fi-FI"/>
              </w:rPr>
              <w:t>Grah</w:t>
            </w:r>
          </w:p>
          <w:p w14:paraId="58798E8A" w14:textId="216FDA69" w:rsidR="00F745ED" w:rsidRPr="008B29E7" w:rsidRDefault="00F745ED" w:rsidP="00645E4C">
            <w:pPr>
              <w:spacing w:line="240" w:lineRule="exact"/>
              <w:jc w:val="left"/>
              <w:rPr>
                <w:rFonts w:cs="Arial"/>
                <w:szCs w:val="20"/>
                <w:lang w:val="fi-FI"/>
              </w:rPr>
            </w:pPr>
            <w:r w:rsidRPr="008B29E7">
              <w:rPr>
                <w:rFonts w:cs="Arial"/>
                <w:szCs w:val="20"/>
                <w:lang w:val="fi-FI"/>
              </w:rPr>
              <w:t xml:space="preserve">Kumare, </w:t>
            </w:r>
            <w:r w:rsidR="00C81057">
              <w:rPr>
                <w:rFonts w:cs="Arial"/>
                <w:szCs w:val="20"/>
                <w:lang w:val="fi-FI"/>
              </w:rPr>
              <w:t>b</w:t>
            </w:r>
            <w:r w:rsidRPr="008B29E7">
              <w:rPr>
                <w:rFonts w:cs="Arial"/>
                <w:szCs w:val="20"/>
                <w:lang w:val="fi-FI"/>
              </w:rPr>
              <w:t>učnice</w:t>
            </w:r>
          </w:p>
          <w:p w14:paraId="4A5E39D8" w14:textId="77777777" w:rsidR="00F745ED" w:rsidRPr="008B29E7" w:rsidRDefault="00F745ED" w:rsidP="00645E4C">
            <w:pPr>
              <w:spacing w:line="240" w:lineRule="exact"/>
              <w:jc w:val="left"/>
              <w:rPr>
                <w:rFonts w:cs="Arial"/>
                <w:szCs w:val="20"/>
                <w:lang w:val="fi-FI"/>
              </w:rPr>
            </w:pPr>
            <w:r w:rsidRPr="008B29E7">
              <w:rPr>
                <w:rFonts w:cs="Arial"/>
                <w:szCs w:val="20"/>
                <w:lang w:val="fi-FI"/>
              </w:rPr>
              <w:t>Cvetača</w:t>
            </w:r>
          </w:p>
          <w:p w14:paraId="1BDDFB06" w14:textId="77777777" w:rsidR="00F745ED" w:rsidRPr="008B29E7" w:rsidRDefault="00F745ED" w:rsidP="00645E4C">
            <w:pPr>
              <w:spacing w:line="240" w:lineRule="exact"/>
              <w:jc w:val="left"/>
              <w:rPr>
                <w:rFonts w:cs="Arial"/>
                <w:szCs w:val="20"/>
                <w:lang w:val="fi-FI"/>
              </w:rPr>
            </w:pPr>
            <w:r w:rsidRPr="008B29E7">
              <w:rPr>
                <w:rFonts w:cs="Arial"/>
                <w:szCs w:val="20"/>
                <w:lang w:val="fi-FI"/>
              </w:rPr>
              <w:t>Korenje</w:t>
            </w:r>
          </w:p>
          <w:p w14:paraId="2DF3C9B5" w14:textId="77777777" w:rsidR="00F745ED" w:rsidRPr="008B29E7" w:rsidRDefault="00F745ED" w:rsidP="00645E4C">
            <w:pPr>
              <w:spacing w:line="240" w:lineRule="exact"/>
              <w:jc w:val="left"/>
              <w:rPr>
                <w:rFonts w:cs="Arial"/>
                <w:szCs w:val="20"/>
                <w:lang w:val="fi-FI"/>
              </w:rPr>
            </w:pPr>
            <w:r w:rsidRPr="008B29E7">
              <w:rPr>
                <w:rFonts w:cs="Arial"/>
                <w:szCs w:val="20"/>
                <w:lang w:val="fi-FI"/>
              </w:rPr>
              <w:t>Česen</w:t>
            </w:r>
          </w:p>
          <w:p w14:paraId="7C8DE4E4" w14:textId="77777777" w:rsidR="00F745ED" w:rsidRPr="008B29E7" w:rsidRDefault="00F745ED" w:rsidP="00645E4C">
            <w:pPr>
              <w:spacing w:line="240" w:lineRule="exact"/>
              <w:jc w:val="left"/>
              <w:rPr>
                <w:rFonts w:cs="Arial"/>
                <w:szCs w:val="20"/>
                <w:lang w:val="fi-FI"/>
              </w:rPr>
            </w:pPr>
            <w:r w:rsidRPr="008B29E7">
              <w:rPr>
                <w:rFonts w:cs="Arial"/>
                <w:szCs w:val="20"/>
                <w:lang w:val="fi-FI"/>
              </w:rPr>
              <w:t>Sladki komarček</w:t>
            </w:r>
          </w:p>
          <w:p w14:paraId="6A92EB3F" w14:textId="77777777" w:rsidR="00F745ED" w:rsidRPr="008B29E7" w:rsidRDefault="00F745ED" w:rsidP="00645E4C">
            <w:pPr>
              <w:spacing w:line="240" w:lineRule="exact"/>
              <w:jc w:val="left"/>
              <w:rPr>
                <w:rFonts w:cs="Arial"/>
                <w:szCs w:val="20"/>
                <w:lang w:val="fi-FI"/>
              </w:rPr>
            </w:pPr>
            <w:r w:rsidRPr="008B29E7">
              <w:rPr>
                <w:rFonts w:cs="Arial"/>
                <w:szCs w:val="20"/>
                <w:lang w:val="fi-FI"/>
              </w:rPr>
              <w:t>Zeljnice</w:t>
            </w:r>
          </w:p>
          <w:p w14:paraId="2157C9CC" w14:textId="77777777" w:rsidR="00F745ED" w:rsidRPr="008B29E7" w:rsidRDefault="00F745ED" w:rsidP="00645E4C">
            <w:pPr>
              <w:spacing w:line="240" w:lineRule="exact"/>
              <w:jc w:val="left"/>
              <w:rPr>
                <w:rFonts w:cs="Arial"/>
                <w:szCs w:val="20"/>
                <w:lang w:val="fi-FI"/>
              </w:rPr>
            </w:pPr>
            <w:r w:rsidRPr="008B29E7">
              <w:rPr>
                <w:rFonts w:cs="Arial"/>
                <w:szCs w:val="20"/>
                <w:lang w:val="fi-FI"/>
              </w:rPr>
              <w:t>Koleraba</w:t>
            </w:r>
          </w:p>
          <w:p w14:paraId="3FE55EE4" w14:textId="77777777" w:rsidR="00F745ED" w:rsidRPr="008B29E7" w:rsidRDefault="00F745ED" w:rsidP="00645E4C">
            <w:pPr>
              <w:spacing w:line="240" w:lineRule="exact"/>
              <w:jc w:val="left"/>
              <w:rPr>
                <w:rFonts w:cs="Arial"/>
                <w:szCs w:val="20"/>
                <w:lang w:val="fi-FI"/>
              </w:rPr>
            </w:pPr>
            <w:r w:rsidRPr="008B29E7">
              <w:rPr>
                <w:rFonts w:cs="Arial"/>
                <w:szCs w:val="20"/>
                <w:lang w:val="fi-FI"/>
              </w:rPr>
              <w:t>Hren</w:t>
            </w:r>
          </w:p>
          <w:p w14:paraId="5D762B1E" w14:textId="77777777" w:rsidR="00F745ED" w:rsidRPr="008B29E7" w:rsidRDefault="00F745ED" w:rsidP="00645E4C">
            <w:pPr>
              <w:spacing w:line="240" w:lineRule="exact"/>
              <w:jc w:val="left"/>
              <w:rPr>
                <w:rFonts w:cs="Arial"/>
                <w:szCs w:val="20"/>
                <w:lang w:val="fi-FI"/>
              </w:rPr>
            </w:pPr>
            <w:r w:rsidRPr="008B29E7">
              <w:rPr>
                <w:rFonts w:cs="Arial"/>
                <w:szCs w:val="20"/>
                <w:lang w:val="fi-FI"/>
              </w:rPr>
              <w:t>Buče</w:t>
            </w:r>
          </w:p>
          <w:p w14:paraId="1960F305" w14:textId="77777777" w:rsidR="00F745ED" w:rsidRPr="008B29E7" w:rsidRDefault="00F745ED" w:rsidP="00645E4C">
            <w:pPr>
              <w:spacing w:line="240" w:lineRule="exact"/>
              <w:jc w:val="left"/>
              <w:rPr>
                <w:rFonts w:cs="Arial"/>
                <w:szCs w:val="20"/>
                <w:lang w:val="fi-FI"/>
              </w:rPr>
            </w:pPr>
            <w:r w:rsidRPr="008B29E7">
              <w:rPr>
                <w:rFonts w:cs="Arial"/>
                <w:szCs w:val="20"/>
                <w:lang w:val="fi-FI"/>
              </w:rPr>
              <w:t>Paprika, feferoni</w:t>
            </w:r>
          </w:p>
          <w:p w14:paraId="3757C77B" w14:textId="77777777" w:rsidR="00F745ED" w:rsidRPr="008B29E7" w:rsidRDefault="00F745ED" w:rsidP="00645E4C">
            <w:pPr>
              <w:spacing w:line="240" w:lineRule="exact"/>
              <w:jc w:val="left"/>
              <w:rPr>
                <w:rFonts w:cs="Arial"/>
                <w:szCs w:val="20"/>
              </w:rPr>
            </w:pPr>
            <w:r w:rsidRPr="008B29E7">
              <w:rPr>
                <w:rFonts w:cs="Arial"/>
                <w:szCs w:val="20"/>
              </w:rPr>
              <w:t>Paradižnik</w:t>
            </w:r>
          </w:p>
          <w:p w14:paraId="3D8C8A28" w14:textId="77777777" w:rsidR="00F745ED" w:rsidRPr="008B29E7" w:rsidRDefault="00F745ED" w:rsidP="00645E4C">
            <w:pPr>
              <w:spacing w:line="240" w:lineRule="exact"/>
              <w:jc w:val="left"/>
              <w:rPr>
                <w:rFonts w:cs="Arial"/>
                <w:szCs w:val="20"/>
              </w:rPr>
            </w:pPr>
            <w:r w:rsidRPr="008B29E7">
              <w:rPr>
                <w:rFonts w:cs="Arial"/>
                <w:szCs w:val="20"/>
              </w:rPr>
              <w:t>Peteršilj</w:t>
            </w:r>
          </w:p>
          <w:p w14:paraId="539CFD84" w14:textId="77777777" w:rsidR="00F745ED" w:rsidRPr="008B29E7" w:rsidRDefault="00F745ED" w:rsidP="00645E4C">
            <w:pPr>
              <w:spacing w:line="240" w:lineRule="exact"/>
              <w:jc w:val="left"/>
              <w:rPr>
                <w:rFonts w:cs="Arial"/>
                <w:szCs w:val="20"/>
              </w:rPr>
            </w:pPr>
            <w:r w:rsidRPr="008B29E7">
              <w:rPr>
                <w:rFonts w:cs="Arial"/>
                <w:szCs w:val="20"/>
              </w:rPr>
              <w:t>Por</w:t>
            </w:r>
          </w:p>
          <w:p w14:paraId="48B69AC0" w14:textId="77777777" w:rsidR="00F745ED" w:rsidRPr="008B29E7" w:rsidRDefault="00F745ED" w:rsidP="00645E4C">
            <w:pPr>
              <w:spacing w:line="240" w:lineRule="exact"/>
              <w:jc w:val="left"/>
              <w:rPr>
                <w:rFonts w:cs="Arial"/>
                <w:szCs w:val="20"/>
              </w:rPr>
            </w:pPr>
            <w:r w:rsidRPr="008B29E7">
              <w:rPr>
                <w:rFonts w:cs="Arial"/>
                <w:szCs w:val="20"/>
              </w:rPr>
              <w:t>Radič</w:t>
            </w:r>
          </w:p>
          <w:p w14:paraId="205BA3E0" w14:textId="77777777" w:rsidR="00F745ED" w:rsidRPr="008B29E7" w:rsidRDefault="00F745ED" w:rsidP="00645E4C">
            <w:pPr>
              <w:spacing w:line="240" w:lineRule="exact"/>
              <w:jc w:val="left"/>
              <w:rPr>
                <w:rFonts w:cs="Arial"/>
                <w:szCs w:val="20"/>
              </w:rPr>
            </w:pPr>
            <w:r w:rsidRPr="008B29E7">
              <w:rPr>
                <w:rFonts w:cs="Arial"/>
                <w:szCs w:val="20"/>
              </w:rPr>
              <w:t>Redkvice</w:t>
            </w:r>
          </w:p>
          <w:p w14:paraId="76AA7FF8" w14:textId="77777777" w:rsidR="00F745ED" w:rsidRPr="008B29E7" w:rsidRDefault="00F745ED" w:rsidP="00645E4C">
            <w:pPr>
              <w:spacing w:line="240" w:lineRule="exact"/>
              <w:jc w:val="left"/>
              <w:rPr>
                <w:rFonts w:cs="Arial"/>
                <w:szCs w:val="20"/>
              </w:rPr>
            </w:pPr>
            <w:r w:rsidRPr="008B29E7">
              <w:rPr>
                <w:rFonts w:cs="Arial"/>
                <w:szCs w:val="20"/>
              </w:rPr>
              <w:t>Redkev</w:t>
            </w:r>
          </w:p>
          <w:p w14:paraId="333DD371" w14:textId="77777777" w:rsidR="00C81057" w:rsidRDefault="00F745ED" w:rsidP="00645E4C">
            <w:pPr>
              <w:spacing w:line="240" w:lineRule="exact"/>
              <w:jc w:val="left"/>
              <w:rPr>
                <w:rFonts w:cs="Arial"/>
                <w:szCs w:val="20"/>
              </w:rPr>
            </w:pPr>
            <w:r w:rsidRPr="008B29E7">
              <w:rPr>
                <w:rFonts w:cs="Arial"/>
                <w:szCs w:val="20"/>
              </w:rPr>
              <w:t>Redkev-</w:t>
            </w:r>
          </w:p>
          <w:p w14:paraId="05FC44C2" w14:textId="3844675B" w:rsidR="00F745ED" w:rsidRPr="008B29E7" w:rsidRDefault="00F745ED" w:rsidP="00645E4C">
            <w:pPr>
              <w:spacing w:line="240" w:lineRule="exact"/>
              <w:jc w:val="left"/>
              <w:rPr>
                <w:rFonts w:cs="Arial"/>
                <w:szCs w:val="20"/>
              </w:rPr>
            </w:pPr>
            <w:r w:rsidRPr="008B29E7">
              <w:rPr>
                <w:rFonts w:cs="Arial"/>
                <w:szCs w:val="20"/>
              </w:rPr>
              <w:t>japonska</w:t>
            </w:r>
          </w:p>
          <w:p w14:paraId="39E67D1A" w14:textId="77777777" w:rsidR="00F745ED" w:rsidRPr="008B29E7" w:rsidRDefault="00F745ED" w:rsidP="00645E4C">
            <w:pPr>
              <w:spacing w:line="240" w:lineRule="exact"/>
              <w:jc w:val="left"/>
              <w:rPr>
                <w:rFonts w:cs="Arial"/>
                <w:szCs w:val="20"/>
              </w:rPr>
            </w:pPr>
            <w:r w:rsidRPr="008B29E7">
              <w:rPr>
                <w:rFonts w:cs="Arial"/>
                <w:szCs w:val="20"/>
              </w:rPr>
              <w:t>Rabarbara</w:t>
            </w:r>
          </w:p>
          <w:p w14:paraId="5A5A11E1" w14:textId="77777777" w:rsidR="00F745ED" w:rsidRPr="008B29E7" w:rsidRDefault="00F745ED" w:rsidP="00645E4C">
            <w:pPr>
              <w:spacing w:line="240" w:lineRule="exact"/>
              <w:jc w:val="left"/>
              <w:rPr>
                <w:rFonts w:cs="Arial"/>
                <w:szCs w:val="20"/>
              </w:rPr>
            </w:pPr>
            <w:r w:rsidRPr="008B29E7">
              <w:rPr>
                <w:rFonts w:cs="Arial"/>
                <w:szCs w:val="20"/>
              </w:rPr>
              <w:t>Bob</w:t>
            </w:r>
          </w:p>
          <w:p w14:paraId="4C6CD0DC" w14:textId="77777777" w:rsidR="00F745ED" w:rsidRPr="008B29E7" w:rsidRDefault="00F745ED" w:rsidP="00645E4C">
            <w:pPr>
              <w:spacing w:line="240" w:lineRule="exact"/>
              <w:jc w:val="left"/>
              <w:rPr>
                <w:rFonts w:cs="Arial"/>
                <w:szCs w:val="20"/>
              </w:rPr>
            </w:pPr>
            <w:r w:rsidRPr="008B29E7">
              <w:rPr>
                <w:rFonts w:cs="Arial"/>
                <w:szCs w:val="20"/>
              </w:rPr>
              <w:t>Rdeča pesa</w:t>
            </w:r>
          </w:p>
          <w:p w14:paraId="059565E3" w14:textId="77777777" w:rsidR="00F745ED" w:rsidRPr="008B29E7" w:rsidRDefault="00F745ED" w:rsidP="00645E4C">
            <w:pPr>
              <w:spacing w:line="240" w:lineRule="exact"/>
              <w:jc w:val="left"/>
              <w:rPr>
                <w:rFonts w:cs="Arial"/>
                <w:szCs w:val="20"/>
              </w:rPr>
            </w:pPr>
            <w:r w:rsidRPr="008B29E7">
              <w:rPr>
                <w:rFonts w:cs="Arial"/>
                <w:szCs w:val="20"/>
              </w:rPr>
              <w:t>Solate</w:t>
            </w:r>
          </w:p>
          <w:p w14:paraId="4F726066" w14:textId="77777777" w:rsidR="00F745ED" w:rsidRPr="008B29E7" w:rsidRDefault="00F745ED" w:rsidP="00645E4C">
            <w:pPr>
              <w:spacing w:line="240" w:lineRule="exact"/>
              <w:jc w:val="left"/>
              <w:rPr>
                <w:rFonts w:cs="Arial"/>
                <w:szCs w:val="20"/>
              </w:rPr>
            </w:pPr>
            <w:r w:rsidRPr="008B29E7">
              <w:rPr>
                <w:rFonts w:cs="Arial"/>
                <w:szCs w:val="20"/>
              </w:rPr>
              <w:t>Drobnjak</w:t>
            </w:r>
          </w:p>
          <w:p w14:paraId="71E905F7" w14:textId="77777777" w:rsidR="00F745ED" w:rsidRPr="008B29E7" w:rsidRDefault="00F745ED" w:rsidP="00645E4C">
            <w:pPr>
              <w:spacing w:line="240" w:lineRule="exact"/>
              <w:jc w:val="left"/>
              <w:rPr>
                <w:rFonts w:cs="Arial"/>
                <w:szCs w:val="20"/>
              </w:rPr>
            </w:pPr>
            <w:r w:rsidRPr="008B29E7">
              <w:rPr>
                <w:rFonts w:cs="Arial"/>
                <w:szCs w:val="20"/>
              </w:rPr>
              <w:t>Črni koren</w:t>
            </w:r>
          </w:p>
          <w:p w14:paraId="1396B790" w14:textId="77777777" w:rsidR="00F745ED" w:rsidRPr="008B29E7" w:rsidRDefault="00F745ED" w:rsidP="00645E4C">
            <w:pPr>
              <w:spacing w:line="240" w:lineRule="exact"/>
              <w:jc w:val="left"/>
              <w:rPr>
                <w:rFonts w:cs="Arial"/>
                <w:szCs w:val="20"/>
              </w:rPr>
            </w:pPr>
            <w:r w:rsidRPr="008B29E7">
              <w:rPr>
                <w:rFonts w:cs="Arial"/>
                <w:szCs w:val="20"/>
              </w:rPr>
              <w:t>Zelena</w:t>
            </w:r>
          </w:p>
          <w:p w14:paraId="180CD945" w14:textId="77777777" w:rsidR="00F745ED" w:rsidRPr="008B29E7" w:rsidRDefault="00F745ED" w:rsidP="00645E4C">
            <w:pPr>
              <w:spacing w:line="240" w:lineRule="exact"/>
              <w:jc w:val="left"/>
              <w:rPr>
                <w:rFonts w:cs="Arial"/>
                <w:szCs w:val="20"/>
              </w:rPr>
            </w:pPr>
            <w:r w:rsidRPr="008B29E7">
              <w:rPr>
                <w:rFonts w:cs="Arial"/>
                <w:szCs w:val="20"/>
              </w:rPr>
              <w:t>Beluši</w:t>
            </w:r>
          </w:p>
          <w:p w14:paraId="3FF7EA42" w14:textId="77777777" w:rsidR="00F745ED" w:rsidRPr="008B29E7" w:rsidRDefault="00F745ED" w:rsidP="00645E4C">
            <w:pPr>
              <w:spacing w:line="240" w:lineRule="exact"/>
              <w:jc w:val="left"/>
              <w:rPr>
                <w:rFonts w:cs="Arial"/>
                <w:szCs w:val="20"/>
              </w:rPr>
            </w:pPr>
            <w:r w:rsidRPr="008B29E7">
              <w:rPr>
                <w:rFonts w:cs="Arial"/>
                <w:szCs w:val="20"/>
              </w:rPr>
              <w:t>Špinača</w:t>
            </w:r>
          </w:p>
          <w:p w14:paraId="24E2B6AD" w14:textId="77777777" w:rsidR="00F745ED" w:rsidRPr="008B29E7" w:rsidRDefault="00F745ED" w:rsidP="00645E4C">
            <w:pPr>
              <w:spacing w:line="240" w:lineRule="exact"/>
              <w:jc w:val="left"/>
              <w:rPr>
                <w:rFonts w:cs="Arial"/>
                <w:szCs w:val="20"/>
              </w:rPr>
            </w:pPr>
            <w:r w:rsidRPr="008B29E7">
              <w:rPr>
                <w:rFonts w:cs="Arial"/>
                <w:szCs w:val="20"/>
              </w:rPr>
              <w:t>Brstični ohrovt</w:t>
            </w:r>
          </w:p>
          <w:p w14:paraId="2886D661" w14:textId="77777777" w:rsidR="00F745ED" w:rsidRPr="008B29E7" w:rsidRDefault="00F745ED" w:rsidP="00645E4C">
            <w:pPr>
              <w:spacing w:line="240" w:lineRule="exact"/>
              <w:jc w:val="left"/>
              <w:rPr>
                <w:rFonts w:cs="Arial"/>
                <w:szCs w:val="20"/>
              </w:rPr>
            </w:pPr>
            <w:r w:rsidRPr="008B29E7">
              <w:rPr>
                <w:rFonts w:cs="Arial"/>
                <w:szCs w:val="20"/>
              </w:rPr>
              <w:t>Motovilec</w:t>
            </w:r>
          </w:p>
          <w:p w14:paraId="57DAFE4F" w14:textId="77777777" w:rsidR="00F745ED" w:rsidRPr="008B29E7" w:rsidRDefault="00F745ED" w:rsidP="00645E4C">
            <w:pPr>
              <w:spacing w:line="240" w:lineRule="exact"/>
              <w:jc w:val="left"/>
              <w:rPr>
                <w:rFonts w:cs="Arial"/>
                <w:szCs w:val="20"/>
              </w:rPr>
            </w:pPr>
            <w:r w:rsidRPr="008B29E7">
              <w:rPr>
                <w:rFonts w:cs="Arial"/>
                <w:szCs w:val="20"/>
              </w:rPr>
              <w:t>Sladkorni radič</w:t>
            </w:r>
          </w:p>
          <w:p w14:paraId="075B09F3" w14:textId="77777777" w:rsidR="00F745ED" w:rsidRPr="008B29E7" w:rsidRDefault="00F745ED" w:rsidP="00645E4C">
            <w:pPr>
              <w:spacing w:line="240" w:lineRule="exact"/>
              <w:jc w:val="left"/>
              <w:rPr>
                <w:rFonts w:cs="Arial"/>
                <w:szCs w:val="20"/>
              </w:rPr>
            </w:pPr>
            <w:r w:rsidRPr="008B29E7">
              <w:rPr>
                <w:rFonts w:cs="Arial"/>
                <w:szCs w:val="20"/>
              </w:rPr>
              <w:t>Sladka koruza</w:t>
            </w:r>
          </w:p>
          <w:p w14:paraId="4A995C4F" w14:textId="77777777" w:rsidR="00F745ED" w:rsidRPr="008B29E7" w:rsidRDefault="00F745ED" w:rsidP="00645E4C">
            <w:pPr>
              <w:spacing w:line="240" w:lineRule="exact"/>
              <w:jc w:val="left"/>
              <w:rPr>
                <w:rFonts w:cs="Arial"/>
                <w:szCs w:val="20"/>
              </w:rPr>
            </w:pPr>
            <w:r w:rsidRPr="008B29E7">
              <w:rPr>
                <w:rFonts w:cs="Arial"/>
                <w:szCs w:val="20"/>
              </w:rPr>
              <w:t>Čebula</w:t>
            </w:r>
          </w:p>
          <w:p w14:paraId="787722E7" w14:textId="77777777" w:rsidR="00F745ED" w:rsidRPr="008B29E7" w:rsidRDefault="00F745ED" w:rsidP="00645E4C">
            <w:pPr>
              <w:spacing w:line="240" w:lineRule="exact"/>
              <w:jc w:val="left"/>
              <w:rPr>
                <w:rFonts w:cs="Arial"/>
                <w:szCs w:val="20"/>
              </w:rPr>
            </w:pPr>
            <w:r w:rsidRPr="008B29E7">
              <w:rPr>
                <w:rFonts w:cs="Arial"/>
                <w:szCs w:val="20"/>
              </w:rPr>
              <w:t>Krompir</w:t>
            </w:r>
          </w:p>
        </w:tc>
        <w:tc>
          <w:tcPr>
            <w:tcW w:w="1418" w:type="dxa"/>
          </w:tcPr>
          <w:p w14:paraId="0D8300D1" w14:textId="77777777" w:rsidR="00F745ED" w:rsidRPr="008B29E7" w:rsidRDefault="00F745ED" w:rsidP="00645E4C">
            <w:pPr>
              <w:spacing w:line="240" w:lineRule="exact"/>
              <w:jc w:val="left"/>
              <w:rPr>
                <w:rFonts w:cs="Arial"/>
                <w:b/>
                <w:bCs/>
                <w:szCs w:val="20"/>
              </w:rPr>
            </w:pPr>
            <w:r w:rsidRPr="008B29E7">
              <w:rPr>
                <w:rFonts w:cs="Arial"/>
                <w:b/>
                <w:bCs/>
                <w:szCs w:val="20"/>
              </w:rPr>
              <w:t>Sloj tal v cm</w:t>
            </w:r>
          </w:p>
          <w:p w14:paraId="75C30001" w14:textId="77777777" w:rsidR="00F745ED" w:rsidRPr="008B29E7" w:rsidRDefault="00F745ED" w:rsidP="00645E4C">
            <w:pPr>
              <w:spacing w:line="240" w:lineRule="exact"/>
              <w:jc w:val="left"/>
              <w:rPr>
                <w:rFonts w:cs="Arial"/>
                <w:b/>
                <w:bCs/>
                <w:szCs w:val="20"/>
              </w:rPr>
            </w:pPr>
          </w:p>
          <w:p w14:paraId="54E41B66"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4DFC0DC4"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59A8FFC1" w14:textId="77777777" w:rsidR="00F745ED" w:rsidRPr="008B29E7" w:rsidRDefault="00F745ED" w:rsidP="00645E4C">
            <w:pPr>
              <w:spacing w:line="240" w:lineRule="exact"/>
              <w:jc w:val="left"/>
              <w:rPr>
                <w:rFonts w:cs="Arial"/>
                <w:szCs w:val="20"/>
                <w:lang w:val="de-DE"/>
              </w:rPr>
            </w:pPr>
            <w:r w:rsidRPr="008B29E7">
              <w:rPr>
                <w:rFonts w:cs="Arial"/>
                <w:szCs w:val="20"/>
                <w:lang w:val="de-DE"/>
              </w:rPr>
              <w:t>0 - 90</w:t>
            </w:r>
          </w:p>
          <w:p w14:paraId="43686A00"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17B76881"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7230E2EB"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587E4B34"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0017F139"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24BEDE05" w14:textId="360EB9E8" w:rsidR="00F745ED" w:rsidRDefault="00F745ED" w:rsidP="00645E4C">
            <w:pPr>
              <w:spacing w:line="240" w:lineRule="exact"/>
              <w:jc w:val="left"/>
              <w:rPr>
                <w:rFonts w:cs="Arial"/>
                <w:szCs w:val="20"/>
                <w:lang w:val="de-DE"/>
              </w:rPr>
            </w:pPr>
            <w:r w:rsidRPr="008B29E7">
              <w:rPr>
                <w:rFonts w:cs="Arial"/>
                <w:szCs w:val="20"/>
                <w:lang w:val="de-DE"/>
              </w:rPr>
              <w:t>0</w:t>
            </w:r>
            <w:r w:rsidR="00C81057">
              <w:rPr>
                <w:rFonts w:cs="Arial"/>
                <w:szCs w:val="20"/>
                <w:lang w:val="de-DE"/>
              </w:rPr>
              <w:t xml:space="preserve"> -</w:t>
            </w:r>
            <w:r w:rsidRPr="008B29E7">
              <w:rPr>
                <w:rFonts w:cs="Arial"/>
                <w:szCs w:val="20"/>
                <w:lang w:val="de-DE"/>
              </w:rPr>
              <w:t xml:space="preserve"> 60</w:t>
            </w:r>
          </w:p>
          <w:p w14:paraId="7AA6A389" w14:textId="4DB70C66" w:rsidR="00C81057" w:rsidRPr="008B29E7" w:rsidRDefault="00C81057" w:rsidP="00645E4C">
            <w:pPr>
              <w:spacing w:line="240" w:lineRule="exact"/>
              <w:jc w:val="left"/>
              <w:rPr>
                <w:rFonts w:cs="Arial"/>
                <w:szCs w:val="20"/>
                <w:lang w:val="de-DE"/>
              </w:rPr>
            </w:pPr>
            <w:r>
              <w:rPr>
                <w:rFonts w:cs="Arial"/>
                <w:szCs w:val="20"/>
                <w:lang w:val="de-DE"/>
              </w:rPr>
              <w:t>0 - 60</w:t>
            </w:r>
          </w:p>
          <w:p w14:paraId="49583863" w14:textId="77777777" w:rsidR="00F745ED" w:rsidRPr="008B29E7" w:rsidRDefault="00F745ED" w:rsidP="00645E4C">
            <w:pPr>
              <w:spacing w:line="240" w:lineRule="exact"/>
              <w:jc w:val="left"/>
              <w:rPr>
                <w:rFonts w:cs="Arial"/>
                <w:szCs w:val="20"/>
                <w:lang w:val="de-DE"/>
              </w:rPr>
            </w:pPr>
            <w:r w:rsidRPr="008B29E7">
              <w:rPr>
                <w:rFonts w:cs="Arial"/>
                <w:szCs w:val="20"/>
                <w:lang w:val="de-DE"/>
              </w:rPr>
              <w:t>0 - 90</w:t>
            </w:r>
          </w:p>
          <w:p w14:paraId="58780E3F" w14:textId="77777777" w:rsidR="00F745ED" w:rsidRPr="008B29E7" w:rsidRDefault="00F745ED" w:rsidP="00645E4C">
            <w:pPr>
              <w:spacing w:line="240" w:lineRule="exact"/>
              <w:jc w:val="left"/>
              <w:rPr>
                <w:rFonts w:cs="Arial"/>
                <w:szCs w:val="20"/>
                <w:lang w:val="de-DE"/>
              </w:rPr>
            </w:pPr>
            <w:r w:rsidRPr="008B29E7">
              <w:rPr>
                <w:rFonts w:cs="Arial"/>
                <w:szCs w:val="20"/>
                <w:lang w:val="de-DE"/>
              </w:rPr>
              <w:t>0 - 30</w:t>
            </w:r>
          </w:p>
          <w:p w14:paraId="10C77064"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4E2F5636"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090B4411"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103EE99D"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5894F0AB"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64E1B8A5"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42757AB1"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2FF0AF98" w14:textId="77777777" w:rsidR="00F745ED" w:rsidRPr="008B29E7" w:rsidRDefault="00F745ED" w:rsidP="00645E4C">
            <w:pPr>
              <w:spacing w:line="240" w:lineRule="exact"/>
              <w:jc w:val="left"/>
              <w:rPr>
                <w:rFonts w:cs="Arial"/>
                <w:szCs w:val="20"/>
                <w:lang w:val="de-DE"/>
              </w:rPr>
            </w:pPr>
            <w:r w:rsidRPr="008B29E7">
              <w:rPr>
                <w:rFonts w:cs="Arial"/>
                <w:szCs w:val="20"/>
                <w:lang w:val="de-DE"/>
              </w:rPr>
              <w:t>0 - 30</w:t>
            </w:r>
          </w:p>
          <w:p w14:paraId="3F8D2526" w14:textId="77777777" w:rsidR="00F745ED" w:rsidRPr="008B29E7" w:rsidRDefault="00F745ED" w:rsidP="00645E4C">
            <w:pPr>
              <w:spacing w:line="240" w:lineRule="exact"/>
              <w:jc w:val="left"/>
              <w:rPr>
                <w:rFonts w:cs="Arial"/>
                <w:szCs w:val="20"/>
                <w:lang w:val="de-DE"/>
              </w:rPr>
            </w:pPr>
            <w:r w:rsidRPr="008B29E7">
              <w:rPr>
                <w:rFonts w:cs="Arial"/>
                <w:szCs w:val="20"/>
                <w:lang w:val="de-DE"/>
              </w:rPr>
              <w:t>0 - 30</w:t>
            </w:r>
          </w:p>
          <w:p w14:paraId="24D6EEDC"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64962F68" w14:textId="77777777" w:rsidR="00F745ED" w:rsidRPr="008B29E7" w:rsidRDefault="00F745ED" w:rsidP="00645E4C">
            <w:pPr>
              <w:spacing w:line="240" w:lineRule="exact"/>
              <w:jc w:val="left"/>
              <w:rPr>
                <w:rFonts w:cs="Arial"/>
                <w:szCs w:val="20"/>
                <w:lang w:val="de-DE"/>
              </w:rPr>
            </w:pPr>
            <w:r w:rsidRPr="008B29E7">
              <w:rPr>
                <w:rFonts w:cs="Arial"/>
                <w:szCs w:val="20"/>
                <w:lang w:val="de-DE"/>
              </w:rPr>
              <w:t>0 - 90</w:t>
            </w:r>
          </w:p>
          <w:p w14:paraId="70A59F8A"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1CE66D84"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4F042882" w14:textId="77777777" w:rsidR="00F745ED" w:rsidRPr="008B29E7" w:rsidRDefault="00F745ED" w:rsidP="00645E4C">
            <w:pPr>
              <w:spacing w:line="240" w:lineRule="exact"/>
              <w:jc w:val="left"/>
              <w:rPr>
                <w:rFonts w:cs="Arial"/>
                <w:szCs w:val="20"/>
                <w:lang w:val="de-DE"/>
              </w:rPr>
            </w:pPr>
            <w:r w:rsidRPr="008B29E7">
              <w:rPr>
                <w:rFonts w:cs="Arial"/>
                <w:szCs w:val="20"/>
                <w:lang w:val="de-DE"/>
              </w:rPr>
              <w:t>0 - 30</w:t>
            </w:r>
          </w:p>
          <w:p w14:paraId="6D92EEF9"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38E6A7F1" w14:textId="77777777" w:rsidR="00F745ED" w:rsidRPr="008B29E7" w:rsidRDefault="00F745ED" w:rsidP="00645E4C">
            <w:pPr>
              <w:spacing w:line="240" w:lineRule="exact"/>
              <w:jc w:val="left"/>
              <w:rPr>
                <w:rFonts w:cs="Arial"/>
                <w:szCs w:val="20"/>
                <w:lang w:val="de-DE"/>
              </w:rPr>
            </w:pPr>
            <w:r w:rsidRPr="008B29E7">
              <w:rPr>
                <w:rFonts w:cs="Arial"/>
                <w:szCs w:val="20"/>
                <w:lang w:val="de-DE"/>
              </w:rPr>
              <w:t>0 - 90</w:t>
            </w:r>
          </w:p>
          <w:p w14:paraId="03C5882B"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4C059543" w14:textId="77777777" w:rsidR="00F745ED" w:rsidRPr="008B29E7" w:rsidRDefault="00F745ED" w:rsidP="00645E4C">
            <w:pPr>
              <w:spacing w:line="240" w:lineRule="exact"/>
              <w:jc w:val="left"/>
              <w:rPr>
                <w:rFonts w:cs="Arial"/>
                <w:szCs w:val="20"/>
                <w:lang w:val="de-DE"/>
              </w:rPr>
            </w:pPr>
            <w:r w:rsidRPr="008B29E7">
              <w:rPr>
                <w:rFonts w:cs="Arial"/>
                <w:szCs w:val="20"/>
                <w:lang w:val="de-DE"/>
              </w:rPr>
              <w:t>0 - 90</w:t>
            </w:r>
          </w:p>
          <w:p w14:paraId="0D3C1BA9"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55FDE096" w14:textId="77777777" w:rsidR="00F745ED" w:rsidRPr="008B29E7" w:rsidRDefault="00F745ED" w:rsidP="00645E4C">
            <w:pPr>
              <w:spacing w:line="240" w:lineRule="exact"/>
              <w:jc w:val="left"/>
              <w:rPr>
                <w:rFonts w:cs="Arial"/>
                <w:szCs w:val="20"/>
                <w:lang w:val="de-DE"/>
              </w:rPr>
            </w:pPr>
            <w:r w:rsidRPr="008B29E7">
              <w:rPr>
                <w:rFonts w:cs="Arial"/>
                <w:szCs w:val="20"/>
                <w:lang w:val="de-DE"/>
              </w:rPr>
              <w:t>0 - 90</w:t>
            </w:r>
          </w:p>
          <w:p w14:paraId="079DAB32" w14:textId="77777777" w:rsidR="00F745ED" w:rsidRPr="008B29E7" w:rsidRDefault="00F745ED" w:rsidP="00645E4C">
            <w:pPr>
              <w:spacing w:line="240" w:lineRule="exact"/>
              <w:jc w:val="left"/>
              <w:rPr>
                <w:rFonts w:cs="Arial"/>
                <w:szCs w:val="20"/>
                <w:lang w:val="de-DE"/>
              </w:rPr>
            </w:pPr>
            <w:r w:rsidRPr="008B29E7">
              <w:rPr>
                <w:rFonts w:cs="Arial"/>
                <w:szCs w:val="20"/>
                <w:lang w:val="de-DE"/>
              </w:rPr>
              <w:t>0 - 30</w:t>
            </w:r>
          </w:p>
          <w:p w14:paraId="46BD4254"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65A66DF3" w14:textId="77777777" w:rsidR="00F745ED" w:rsidRPr="008B29E7" w:rsidRDefault="00F745ED" w:rsidP="00645E4C">
            <w:pPr>
              <w:spacing w:line="240" w:lineRule="exact"/>
              <w:jc w:val="left"/>
              <w:rPr>
                <w:rFonts w:cs="Arial"/>
                <w:szCs w:val="20"/>
                <w:lang w:val="de-DE"/>
              </w:rPr>
            </w:pPr>
            <w:r w:rsidRPr="008B29E7">
              <w:rPr>
                <w:rFonts w:cs="Arial"/>
                <w:szCs w:val="20"/>
                <w:lang w:val="de-DE"/>
              </w:rPr>
              <w:t>0 - 90</w:t>
            </w:r>
          </w:p>
          <w:p w14:paraId="3CD4F086" w14:textId="4C667FBC" w:rsidR="00F745ED" w:rsidRPr="008B29E7" w:rsidRDefault="00F745ED" w:rsidP="00645E4C">
            <w:pPr>
              <w:spacing w:line="240" w:lineRule="exact"/>
              <w:jc w:val="left"/>
              <w:rPr>
                <w:rFonts w:cs="Arial"/>
                <w:szCs w:val="20"/>
                <w:lang w:val="de-DE"/>
              </w:rPr>
            </w:pPr>
            <w:r w:rsidRPr="008B29E7">
              <w:rPr>
                <w:rFonts w:cs="Arial"/>
                <w:szCs w:val="20"/>
                <w:lang w:val="de-DE"/>
              </w:rPr>
              <w:t xml:space="preserve">0 </w:t>
            </w:r>
            <w:r w:rsidR="00C81057">
              <w:rPr>
                <w:rFonts w:cs="Arial"/>
                <w:szCs w:val="20"/>
                <w:lang w:val="de-DE"/>
              </w:rPr>
              <w:t xml:space="preserve">- </w:t>
            </w:r>
            <w:r w:rsidRPr="008B29E7">
              <w:rPr>
                <w:rFonts w:cs="Arial"/>
                <w:szCs w:val="20"/>
                <w:lang w:val="de-DE"/>
              </w:rPr>
              <w:t>60</w:t>
            </w:r>
          </w:p>
          <w:p w14:paraId="501C1813"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tc>
        <w:tc>
          <w:tcPr>
            <w:tcW w:w="2131" w:type="dxa"/>
          </w:tcPr>
          <w:p w14:paraId="60D4711C" w14:textId="77777777" w:rsidR="00F745ED" w:rsidRPr="008B29E7" w:rsidRDefault="00F745ED" w:rsidP="00645E4C">
            <w:pPr>
              <w:spacing w:line="240" w:lineRule="exact"/>
              <w:jc w:val="left"/>
              <w:rPr>
                <w:rFonts w:cs="Arial"/>
                <w:b/>
                <w:bCs/>
                <w:szCs w:val="20"/>
                <w:lang w:val="fi-FI"/>
              </w:rPr>
            </w:pPr>
            <w:r w:rsidRPr="008B29E7">
              <w:rPr>
                <w:rFonts w:cs="Arial"/>
                <w:b/>
                <w:bCs/>
                <w:szCs w:val="20"/>
                <w:lang w:val="fi-FI"/>
              </w:rPr>
              <w:t>Termin kontrole</w:t>
            </w:r>
          </w:p>
          <w:p w14:paraId="510421B4" w14:textId="77777777" w:rsidR="00F745ED" w:rsidRPr="008B29E7" w:rsidRDefault="00F745ED" w:rsidP="00645E4C">
            <w:pPr>
              <w:spacing w:line="240" w:lineRule="exact"/>
              <w:jc w:val="left"/>
              <w:rPr>
                <w:rFonts w:cs="Arial"/>
                <w:b/>
                <w:bCs/>
                <w:szCs w:val="20"/>
                <w:lang w:val="fi-FI"/>
              </w:rPr>
            </w:pPr>
          </w:p>
          <w:p w14:paraId="268DCAC3" w14:textId="77777777" w:rsidR="00F745ED" w:rsidRPr="008B29E7" w:rsidRDefault="00F745ED" w:rsidP="00645E4C">
            <w:pPr>
              <w:spacing w:line="240" w:lineRule="exact"/>
              <w:jc w:val="left"/>
              <w:rPr>
                <w:rFonts w:cs="Arial"/>
                <w:szCs w:val="20"/>
                <w:lang w:val="fi-FI"/>
              </w:rPr>
            </w:pPr>
            <w:r w:rsidRPr="008B29E7">
              <w:rPr>
                <w:rFonts w:cs="Arial"/>
                <w:szCs w:val="20"/>
                <w:lang w:val="fi-FI"/>
              </w:rPr>
              <w:t>konec spravila</w:t>
            </w:r>
          </w:p>
          <w:p w14:paraId="28A8628C" w14:textId="77777777" w:rsidR="00F745ED" w:rsidRPr="008B29E7" w:rsidRDefault="00F745ED" w:rsidP="00645E4C">
            <w:pPr>
              <w:spacing w:line="240" w:lineRule="exact"/>
              <w:jc w:val="left"/>
              <w:rPr>
                <w:rFonts w:cs="Arial"/>
                <w:szCs w:val="20"/>
                <w:lang w:val="fi-FI"/>
              </w:rPr>
            </w:pPr>
            <w:r w:rsidRPr="008B29E7">
              <w:rPr>
                <w:rFonts w:cs="Arial"/>
                <w:szCs w:val="20"/>
                <w:lang w:val="fi-FI"/>
              </w:rPr>
              <w:t>začetek spravila</w:t>
            </w:r>
          </w:p>
          <w:p w14:paraId="5ED9682E" w14:textId="77777777" w:rsidR="00F745ED" w:rsidRPr="008B29E7" w:rsidRDefault="00F745ED" w:rsidP="00645E4C">
            <w:pPr>
              <w:spacing w:line="240" w:lineRule="exact"/>
              <w:jc w:val="left"/>
              <w:rPr>
                <w:rFonts w:cs="Arial"/>
                <w:szCs w:val="20"/>
              </w:rPr>
            </w:pPr>
            <w:r w:rsidRPr="008B29E7">
              <w:rPr>
                <w:rFonts w:cs="Arial"/>
                <w:szCs w:val="20"/>
              </w:rPr>
              <w:t>ob spravilu</w:t>
            </w:r>
          </w:p>
          <w:p w14:paraId="557E85F3" w14:textId="77777777" w:rsidR="00F745ED" w:rsidRPr="008B29E7" w:rsidRDefault="00F745ED" w:rsidP="00645E4C">
            <w:pPr>
              <w:spacing w:line="240" w:lineRule="exact"/>
              <w:jc w:val="left"/>
              <w:rPr>
                <w:rFonts w:cs="Arial"/>
                <w:szCs w:val="20"/>
                <w:lang w:val="fi-FI"/>
              </w:rPr>
            </w:pPr>
            <w:r w:rsidRPr="008B29E7">
              <w:rPr>
                <w:rFonts w:cs="Arial"/>
                <w:szCs w:val="20"/>
                <w:lang w:val="fi-FI"/>
              </w:rPr>
              <w:t>začetek spravila</w:t>
            </w:r>
          </w:p>
          <w:p w14:paraId="71E5A1ED" w14:textId="77777777" w:rsidR="00F745ED" w:rsidRPr="008B29E7" w:rsidRDefault="00F745ED" w:rsidP="00645E4C">
            <w:pPr>
              <w:spacing w:line="240" w:lineRule="exact"/>
              <w:jc w:val="left"/>
              <w:rPr>
                <w:rFonts w:cs="Arial"/>
                <w:szCs w:val="20"/>
                <w:lang w:val="fi-FI"/>
              </w:rPr>
            </w:pPr>
            <w:r w:rsidRPr="008B29E7">
              <w:rPr>
                <w:rFonts w:cs="Arial"/>
                <w:szCs w:val="20"/>
                <w:lang w:val="fi-FI"/>
              </w:rPr>
              <w:t>konec spravila</w:t>
            </w:r>
          </w:p>
          <w:p w14:paraId="1181FB75" w14:textId="77777777" w:rsidR="00F745ED" w:rsidRPr="008B29E7" w:rsidRDefault="00F745ED" w:rsidP="00645E4C">
            <w:pPr>
              <w:spacing w:line="240" w:lineRule="exact"/>
              <w:jc w:val="left"/>
              <w:rPr>
                <w:rFonts w:cs="Arial"/>
                <w:szCs w:val="20"/>
                <w:lang w:val="fi-FI"/>
              </w:rPr>
            </w:pPr>
            <w:r w:rsidRPr="008B29E7">
              <w:rPr>
                <w:rFonts w:cs="Arial"/>
                <w:szCs w:val="20"/>
                <w:lang w:val="fi-FI"/>
              </w:rPr>
              <w:t>konec spravila</w:t>
            </w:r>
          </w:p>
          <w:p w14:paraId="429882CF" w14:textId="77777777" w:rsidR="00F745ED" w:rsidRPr="008B29E7" w:rsidRDefault="00F745ED" w:rsidP="00645E4C">
            <w:pPr>
              <w:spacing w:line="240" w:lineRule="exact"/>
              <w:jc w:val="left"/>
              <w:rPr>
                <w:rFonts w:cs="Arial"/>
                <w:szCs w:val="20"/>
                <w:lang w:val="fi-FI"/>
              </w:rPr>
            </w:pPr>
            <w:r w:rsidRPr="008B29E7">
              <w:rPr>
                <w:rFonts w:cs="Arial"/>
                <w:szCs w:val="20"/>
                <w:lang w:val="fi-FI"/>
              </w:rPr>
              <w:t>začetek spravila</w:t>
            </w:r>
          </w:p>
          <w:p w14:paraId="6FDF07BA" w14:textId="77777777" w:rsidR="00F745ED" w:rsidRPr="008B29E7" w:rsidRDefault="00F745ED" w:rsidP="00645E4C">
            <w:pPr>
              <w:spacing w:line="240" w:lineRule="exact"/>
              <w:jc w:val="left"/>
              <w:rPr>
                <w:rFonts w:cs="Arial"/>
                <w:szCs w:val="20"/>
              </w:rPr>
            </w:pPr>
            <w:r w:rsidRPr="008B29E7">
              <w:rPr>
                <w:rFonts w:cs="Arial"/>
                <w:szCs w:val="20"/>
              </w:rPr>
              <w:t>čas puljenja</w:t>
            </w:r>
          </w:p>
          <w:p w14:paraId="5A38642D" w14:textId="77777777" w:rsidR="00F745ED" w:rsidRPr="008B29E7" w:rsidRDefault="00F745ED" w:rsidP="00645E4C">
            <w:pPr>
              <w:spacing w:line="240" w:lineRule="exact"/>
              <w:jc w:val="left"/>
              <w:rPr>
                <w:rFonts w:cs="Arial"/>
                <w:szCs w:val="20"/>
              </w:rPr>
            </w:pPr>
            <w:r w:rsidRPr="008B29E7">
              <w:rPr>
                <w:rFonts w:cs="Arial"/>
                <w:szCs w:val="20"/>
              </w:rPr>
              <w:t>čas puljenja</w:t>
            </w:r>
          </w:p>
          <w:p w14:paraId="40680B0F" w14:textId="77777777" w:rsidR="00F745ED" w:rsidRPr="008B29E7" w:rsidRDefault="00F745ED" w:rsidP="00645E4C">
            <w:pPr>
              <w:spacing w:line="240" w:lineRule="exact"/>
              <w:jc w:val="left"/>
              <w:rPr>
                <w:rFonts w:cs="Arial"/>
                <w:szCs w:val="20"/>
              </w:rPr>
            </w:pPr>
            <w:r w:rsidRPr="008B29E7">
              <w:rPr>
                <w:rFonts w:cs="Arial"/>
                <w:szCs w:val="20"/>
              </w:rPr>
              <w:t>konec spravila</w:t>
            </w:r>
          </w:p>
          <w:p w14:paraId="727D09D3" w14:textId="77777777" w:rsidR="00F745ED" w:rsidRPr="008B29E7" w:rsidRDefault="00F745ED" w:rsidP="00645E4C">
            <w:pPr>
              <w:spacing w:line="240" w:lineRule="exact"/>
              <w:jc w:val="left"/>
              <w:rPr>
                <w:rFonts w:cs="Arial"/>
                <w:szCs w:val="20"/>
              </w:rPr>
            </w:pPr>
            <w:r w:rsidRPr="008B29E7">
              <w:rPr>
                <w:rFonts w:cs="Arial"/>
                <w:szCs w:val="20"/>
              </w:rPr>
              <w:t>konec spravila</w:t>
            </w:r>
          </w:p>
          <w:p w14:paraId="41EED984" w14:textId="77777777" w:rsidR="00F745ED" w:rsidRPr="008B29E7" w:rsidRDefault="00F745ED" w:rsidP="00645E4C">
            <w:pPr>
              <w:spacing w:line="240" w:lineRule="exact"/>
              <w:jc w:val="left"/>
              <w:rPr>
                <w:rFonts w:cs="Arial"/>
                <w:szCs w:val="20"/>
              </w:rPr>
            </w:pPr>
            <w:r w:rsidRPr="008B29E7">
              <w:rPr>
                <w:rFonts w:cs="Arial"/>
                <w:szCs w:val="20"/>
              </w:rPr>
              <w:t>začetek spravila</w:t>
            </w:r>
          </w:p>
          <w:p w14:paraId="031B6C28" w14:textId="77777777" w:rsidR="00F745ED" w:rsidRPr="008B29E7" w:rsidRDefault="00F745ED" w:rsidP="00645E4C">
            <w:pPr>
              <w:spacing w:line="240" w:lineRule="exact"/>
              <w:jc w:val="left"/>
              <w:rPr>
                <w:rFonts w:cs="Arial"/>
                <w:szCs w:val="20"/>
              </w:rPr>
            </w:pPr>
            <w:r w:rsidRPr="008B29E7">
              <w:rPr>
                <w:rFonts w:cs="Arial"/>
                <w:szCs w:val="20"/>
              </w:rPr>
              <w:t>ob spravilu</w:t>
            </w:r>
          </w:p>
          <w:p w14:paraId="4E10EDC8" w14:textId="77777777" w:rsidR="00F745ED" w:rsidRPr="008B29E7" w:rsidRDefault="00F745ED" w:rsidP="00645E4C">
            <w:pPr>
              <w:spacing w:line="240" w:lineRule="exact"/>
              <w:jc w:val="left"/>
              <w:rPr>
                <w:rFonts w:cs="Arial"/>
                <w:szCs w:val="20"/>
              </w:rPr>
            </w:pPr>
            <w:r w:rsidRPr="008B29E7">
              <w:rPr>
                <w:rFonts w:cs="Arial"/>
                <w:szCs w:val="20"/>
              </w:rPr>
              <w:t>konec spravila</w:t>
            </w:r>
          </w:p>
          <w:p w14:paraId="7A7EF4C9" w14:textId="77777777" w:rsidR="00F745ED" w:rsidRPr="008B29E7" w:rsidRDefault="00F745ED" w:rsidP="00645E4C">
            <w:pPr>
              <w:spacing w:line="240" w:lineRule="exact"/>
              <w:jc w:val="left"/>
              <w:rPr>
                <w:rFonts w:cs="Arial"/>
                <w:szCs w:val="20"/>
              </w:rPr>
            </w:pPr>
            <w:r w:rsidRPr="008B29E7">
              <w:rPr>
                <w:rFonts w:cs="Arial"/>
                <w:szCs w:val="20"/>
              </w:rPr>
              <w:t>konec spravila</w:t>
            </w:r>
          </w:p>
          <w:p w14:paraId="7381BFC6" w14:textId="77777777" w:rsidR="00F745ED" w:rsidRPr="008B29E7" w:rsidRDefault="00F745ED" w:rsidP="00645E4C">
            <w:pPr>
              <w:spacing w:line="240" w:lineRule="exact"/>
              <w:jc w:val="left"/>
              <w:rPr>
                <w:rFonts w:cs="Arial"/>
                <w:szCs w:val="20"/>
              </w:rPr>
            </w:pPr>
            <w:r w:rsidRPr="008B29E7">
              <w:rPr>
                <w:rFonts w:cs="Arial"/>
                <w:szCs w:val="20"/>
              </w:rPr>
              <w:t>konec spravila</w:t>
            </w:r>
          </w:p>
          <w:p w14:paraId="53A6F967" w14:textId="77777777" w:rsidR="00F745ED" w:rsidRPr="008B29E7" w:rsidRDefault="00F745ED" w:rsidP="00645E4C">
            <w:pPr>
              <w:spacing w:line="240" w:lineRule="exact"/>
              <w:jc w:val="left"/>
              <w:rPr>
                <w:rFonts w:cs="Arial"/>
                <w:szCs w:val="20"/>
              </w:rPr>
            </w:pPr>
            <w:r w:rsidRPr="008B29E7">
              <w:rPr>
                <w:rFonts w:cs="Arial"/>
                <w:szCs w:val="20"/>
              </w:rPr>
              <w:t>konec spravila</w:t>
            </w:r>
          </w:p>
          <w:p w14:paraId="47BAC29A" w14:textId="77777777" w:rsidR="00F745ED" w:rsidRPr="008B29E7" w:rsidRDefault="00F745ED" w:rsidP="00645E4C">
            <w:pPr>
              <w:spacing w:line="240" w:lineRule="exact"/>
              <w:jc w:val="left"/>
              <w:rPr>
                <w:rFonts w:cs="Arial"/>
                <w:szCs w:val="20"/>
              </w:rPr>
            </w:pPr>
            <w:r w:rsidRPr="008B29E7">
              <w:rPr>
                <w:rFonts w:cs="Arial"/>
                <w:szCs w:val="20"/>
              </w:rPr>
              <w:t>konec spravila</w:t>
            </w:r>
          </w:p>
          <w:p w14:paraId="62C87425" w14:textId="77777777" w:rsidR="00F745ED" w:rsidRPr="008B29E7" w:rsidRDefault="00F745ED" w:rsidP="00645E4C">
            <w:pPr>
              <w:spacing w:line="240" w:lineRule="exact"/>
              <w:jc w:val="left"/>
              <w:rPr>
                <w:rFonts w:cs="Arial"/>
                <w:szCs w:val="20"/>
              </w:rPr>
            </w:pPr>
            <w:r w:rsidRPr="008B29E7">
              <w:rPr>
                <w:rFonts w:cs="Arial"/>
                <w:szCs w:val="20"/>
              </w:rPr>
              <w:t>začetek spravila</w:t>
            </w:r>
          </w:p>
          <w:p w14:paraId="3F1CA65A" w14:textId="77777777" w:rsidR="00F745ED" w:rsidRPr="008B29E7" w:rsidRDefault="00F745ED" w:rsidP="00645E4C">
            <w:pPr>
              <w:spacing w:line="240" w:lineRule="exact"/>
              <w:jc w:val="left"/>
              <w:rPr>
                <w:rFonts w:cs="Arial"/>
                <w:szCs w:val="20"/>
              </w:rPr>
            </w:pPr>
            <w:r w:rsidRPr="008B29E7">
              <w:rPr>
                <w:rFonts w:cs="Arial"/>
                <w:szCs w:val="20"/>
              </w:rPr>
              <w:t>začetek spravila</w:t>
            </w:r>
          </w:p>
          <w:p w14:paraId="4926AEA6" w14:textId="77777777" w:rsidR="00F745ED" w:rsidRPr="008B29E7" w:rsidRDefault="00F745ED" w:rsidP="00645E4C">
            <w:pPr>
              <w:spacing w:line="240" w:lineRule="exact"/>
              <w:jc w:val="left"/>
              <w:rPr>
                <w:rFonts w:cs="Arial"/>
                <w:szCs w:val="20"/>
                <w:lang w:val="pl-PL"/>
              </w:rPr>
            </w:pPr>
            <w:r w:rsidRPr="008B29E7">
              <w:rPr>
                <w:rFonts w:cs="Arial"/>
                <w:szCs w:val="20"/>
                <w:lang w:val="pl-PL"/>
              </w:rPr>
              <w:t>začetek spravila</w:t>
            </w:r>
          </w:p>
          <w:p w14:paraId="6C06FBFB" w14:textId="77777777" w:rsidR="00F745ED" w:rsidRPr="008B29E7" w:rsidRDefault="00F745ED" w:rsidP="00645E4C">
            <w:pPr>
              <w:spacing w:line="240" w:lineRule="exact"/>
              <w:jc w:val="left"/>
              <w:rPr>
                <w:rFonts w:cs="Arial"/>
                <w:szCs w:val="20"/>
                <w:lang w:val="pl-PL"/>
              </w:rPr>
            </w:pPr>
            <w:r w:rsidRPr="008B29E7">
              <w:rPr>
                <w:rFonts w:cs="Arial"/>
                <w:szCs w:val="20"/>
                <w:lang w:val="pl-PL"/>
              </w:rPr>
              <w:t>začetek spravila</w:t>
            </w:r>
          </w:p>
          <w:p w14:paraId="62FDB8AE" w14:textId="77777777" w:rsidR="00F745ED" w:rsidRPr="008B29E7" w:rsidRDefault="00F745ED" w:rsidP="00645E4C">
            <w:pPr>
              <w:spacing w:line="240" w:lineRule="exact"/>
              <w:jc w:val="left"/>
              <w:rPr>
                <w:rFonts w:cs="Arial"/>
                <w:szCs w:val="20"/>
                <w:lang w:val="pl-PL"/>
              </w:rPr>
            </w:pPr>
            <w:r w:rsidRPr="008B29E7">
              <w:rPr>
                <w:rFonts w:cs="Arial"/>
                <w:szCs w:val="20"/>
                <w:lang w:val="pl-PL"/>
              </w:rPr>
              <w:t>konec rastne dobe</w:t>
            </w:r>
          </w:p>
          <w:p w14:paraId="3AA2C5A6" w14:textId="77777777" w:rsidR="00F745ED" w:rsidRPr="008B29E7" w:rsidRDefault="00F745ED" w:rsidP="00645E4C">
            <w:pPr>
              <w:spacing w:line="240" w:lineRule="exact"/>
              <w:jc w:val="left"/>
              <w:rPr>
                <w:rFonts w:cs="Arial"/>
                <w:szCs w:val="20"/>
                <w:lang w:val="pl-PL"/>
              </w:rPr>
            </w:pPr>
            <w:r w:rsidRPr="008B29E7">
              <w:rPr>
                <w:rFonts w:cs="Arial"/>
                <w:szCs w:val="20"/>
                <w:lang w:val="pl-PL"/>
              </w:rPr>
              <w:t>konec spravila</w:t>
            </w:r>
          </w:p>
          <w:p w14:paraId="1185545D" w14:textId="77777777" w:rsidR="00F745ED" w:rsidRPr="008B29E7" w:rsidRDefault="00F745ED" w:rsidP="00645E4C">
            <w:pPr>
              <w:spacing w:line="240" w:lineRule="exact"/>
              <w:jc w:val="left"/>
              <w:rPr>
                <w:rFonts w:cs="Arial"/>
                <w:szCs w:val="20"/>
              </w:rPr>
            </w:pPr>
            <w:r w:rsidRPr="008B29E7">
              <w:rPr>
                <w:rFonts w:cs="Arial"/>
                <w:szCs w:val="20"/>
              </w:rPr>
              <w:t>ob spravilu</w:t>
            </w:r>
          </w:p>
          <w:p w14:paraId="43022C35" w14:textId="77777777" w:rsidR="00F745ED" w:rsidRPr="008B29E7" w:rsidRDefault="00F745ED" w:rsidP="00645E4C">
            <w:pPr>
              <w:spacing w:line="240" w:lineRule="exact"/>
              <w:jc w:val="left"/>
              <w:rPr>
                <w:rFonts w:cs="Arial"/>
                <w:szCs w:val="20"/>
                <w:lang w:val="pl-PL"/>
              </w:rPr>
            </w:pPr>
            <w:r w:rsidRPr="008B29E7">
              <w:rPr>
                <w:rFonts w:cs="Arial"/>
                <w:szCs w:val="20"/>
                <w:lang w:val="pl-PL"/>
              </w:rPr>
              <w:t>začetek spravila</w:t>
            </w:r>
          </w:p>
          <w:p w14:paraId="4566BE7A" w14:textId="77777777" w:rsidR="00F745ED" w:rsidRPr="008B29E7" w:rsidRDefault="00F745ED" w:rsidP="00645E4C">
            <w:pPr>
              <w:spacing w:line="240" w:lineRule="exact"/>
              <w:jc w:val="left"/>
              <w:rPr>
                <w:rFonts w:cs="Arial"/>
                <w:szCs w:val="20"/>
              </w:rPr>
            </w:pPr>
            <w:r w:rsidRPr="008B29E7">
              <w:rPr>
                <w:rFonts w:cs="Arial"/>
                <w:szCs w:val="20"/>
              </w:rPr>
              <w:t>ob spravilu</w:t>
            </w:r>
          </w:p>
          <w:p w14:paraId="11A62444" w14:textId="77777777" w:rsidR="00F745ED" w:rsidRPr="008B29E7" w:rsidRDefault="00F745ED" w:rsidP="00645E4C">
            <w:pPr>
              <w:spacing w:line="240" w:lineRule="exact"/>
              <w:jc w:val="left"/>
              <w:rPr>
                <w:rFonts w:cs="Arial"/>
                <w:szCs w:val="20"/>
              </w:rPr>
            </w:pPr>
            <w:r w:rsidRPr="008B29E7">
              <w:rPr>
                <w:rFonts w:cs="Arial"/>
                <w:szCs w:val="20"/>
              </w:rPr>
              <w:t>ob spravilu</w:t>
            </w:r>
          </w:p>
          <w:p w14:paraId="2DCA054B" w14:textId="77777777" w:rsidR="00F745ED" w:rsidRPr="008B29E7" w:rsidRDefault="00F745ED" w:rsidP="00645E4C">
            <w:pPr>
              <w:spacing w:line="240" w:lineRule="exact"/>
              <w:jc w:val="left"/>
              <w:rPr>
                <w:rFonts w:cs="Arial"/>
                <w:szCs w:val="20"/>
                <w:lang w:val="pl-PL"/>
              </w:rPr>
            </w:pPr>
            <w:r w:rsidRPr="008B29E7">
              <w:rPr>
                <w:rFonts w:cs="Arial"/>
                <w:szCs w:val="20"/>
                <w:lang w:val="pl-PL"/>
              </w:rPr>
              <w:t>konec spravitve</w:t>
            </w:r>
          </w:p>
          <w:p w14:paraId="3A39D7C0" w14:textId="77777777" w:rsidR="00F745ED" w:rsidRPr="008B29E7" w:rsidRDefault="00F745ED" w:rsidP="00645E4C">
            <w:pPr>
              <w:spacing w:line="240" w:lineRule="exact"/>
              <w:jc w:val="left"/>
              <w:rPr>
                <w:rFonts w:cs="Arial"/>
                <w:szCs w:val="20"/>
                <w:lang w:val="pl-PL"/>
              </w:rPr>
            </w:pPr>
            <w:r w:rsidRPr="008B29E7">
              <w:rPr>
                <w:rFonts w:cs="Arial"/>
                <w:szCs w:val="20"/>
                <w:lang w:val="pl-PL"/>
              </w:rPr>
              <w:t>konec rastne dobe</w:t>
            </w:r>
          </w:p>
          <w:p w14:paraId="5816C1DB" w14:textId="77777777" w:rsidR="00F745ED" w:rsidRPr="008B29E7" w:rsidRDefault="00F745ED" w:rsidP="00645E4C">
            <w:pPr>
              <w:spacing w:line="240" w:lineRule="exact"/>
              <w:jc w:val="left"/>
              <w:rPr>
                <w:rFonts w:cs="Arial"/>
                <w:szCs w:val="20"/>
                <w:lang w:val="pl-PL"/>
              </w:rPr>
            </w:pPr>
            <w:r w:rsidRPr="008B29E7">
              <w:rPr>
                <w:rFonts w:cs="Arial"/>
                <w:szCs w:val="20"/>
                <w:lang w:val="pl-PL"/>
              </w:rPr>
              <w:t>začetek spravila</w:t>
            </w:r>
          </w:p>
          <w:p w14:paraId="7C17D7FB" w14:textId="77777777" w:rsidR="00F745ED" w:rsidRPr="008B29E7" w:rsidRDefault="00F745ED" w:rsidP="00645E4C">
            <w:pPr>
              <w:spacing w:line="240" w:lineRule="exact"/>
              <w:jc w:val="left"/>
              <w:rPr>
                <w:rFonts w:cs="Arial"/>
                <w:szCs w:val="20"/>
                <w:lang w:val="pl-PL"/>
              </w:rPr>
            </w:pPr>
            <w:r w:rsidRPr="008B29E7">
              <w:rPr>
                <w:rFonts w:cs="Arial"/>
                <w:szCs w:val="20"/>
                <w:lang w:val="pl-PL"/>
              </w:rPr>
              <w:t>konec spravila</w:t>
            </w:r>
          </w:p>
          <w:p w14:paraId="39C5A7D4" w14:textId="77777777" w:rsidR="00F745ED" w:rsidRPr="008B29E7" w:rsidRDefault="00F745ED" w:rsidP="00645E4C">
            <w:pPr>
              <w:spacing w:line="240" w:lineRule="exact"/>
              <w:jc w:val="left"/>
              <w:rPr>
                <w:rFonts w:cs="Arial"/>
                <w:szCs w:val="20"/>
                <w:lang w:val="pl-PL"/>
              </w:rPr>
            </w:pPr>
            <w:r w:rsidRPr="008B29E7">
              <w:rPr>
                <w:rFonts w:cs="Arial"/>
                <w:szCs w:val="20"/>
                <w:lang w:val="pl-PL"/>
              </w:rPr>
              <w:t>začetek spravila</w:t>
            </w:r>
          </w:p>
          <w:p w14:paraId="6EC43C5D" w14:textId="77777777" w:rsidR="00F745ED" w:rsidRPr="008B29E7" w:rsidRDefault="00F745ED" w:rsidP="00645E4C">
            <w:pPr>
              <w:spacing w:line="240" w:lineRule="exact"/>
              <w:jc w:val="left"/>
              <w:rPr>
                <w:rFonts w:cs="Arial"/>
                <w:szCs w:val="20"/>
                <w:lang w:val="pl-PL"/>
              </w:rPr>
            </w:pPr>
            <w:r w:rsidRPr="008B29E7">
              <w:rPr>
                <w:rFonts w:cs="Arial"/>
                <w:szCs w:val="20"/>
                <w:lang w:val="pl-PL"/>
              </w:rPr>
              <w:t>začetek spravila</w:t>
            </w:r>
          </w:p>
          <w:p w14:paraId="794CBF82" w14:textId="77777777" w:rsidR="00F745ED" w:rsidRPr="008B29E7" w:rsidRDefault="00F745ED" w:rsidP="00645E4C">
            <w:pPr>
              <w:spacing w:line="240" w:lineRule="exact"/>
              <w:jc w:val="left"/>
              <w:rPr>
                <w:rFonts w:cs="Arial"/>
                <w:szCs w:val="20"/>
                <w:lang w:val="pl-PL"/>
              </w:rPr>
            </w:pPr>
            <w:r w:rsidRPr="008B29E7">
              <w:rPr>
                <w:rFonts w:cs="Arial"/>
                <w:szCs w:val="20"/>
                <w:lang w:val="pl-PL"/>
              </w:rPr>
              <w:t>konec spravila</w:t>
            </w:r>
          </w:p>
          <w:p w14:paraId="105BC4A8" w14:textId="77777777" w:rsidR="00F745ED" w:rsidRPr="008B29E7" w:rsidRDefault="00F745ED" w:rsidP="00645E4C">
            <w:pPr>
              <w:spacing w:line="240" w:lineRule="exact"/>
              <w:jc w:val="left"/>
              <w:rPr>
                <w:rFonts w:cs="Arial"/>
                <w:szCs w:val="20"/>
              </w:rPr>
            </w:pPr>
            <w:r w:rsidRPr="008B29E7">
              <w:rPr>
                <w:rFonts w:cs="Arial"/>
                <w:szCs w:val="20"/>
              </w:rPr>
              <w:t>ob spravilu</w:t>
            </w:r>
          </w:p>
          <w:p w14:paraId="2B942033" w14:textId="77777777" w:rsidR="00F745ED" w:rsidRPr="008B29E7" w:rsidRDefault="00F745ED" w:rsidP="00645E4C">
            <w:pPr>
              <w:spacing w:line="240" w:lineRule="exact"/>
              <w:jc w:val="left"/>
              <w:rPr>
                <w:rFonts w:cs="Arial"/>
                <w:szCs w:val="20"/>
              </w:rPr>
            </w:pPr>
            <w:r w:rsidRPr="008B29E7">
              <w:rPr>
                <w:rFonts w:cs="Arial"/>
                <w:szCs w:val="20"/>
              </w:rPr>
              <w:t>ob koncu spravila</w:t>
            </w:r>
          </w:p>
        </w:tc>
        <w:tc>
          <w:tcPr>
            <w:tcW w:w="1588" w:type="dxa"/>
          </w:tcPr>
          <w:p w14:paraId="6CA3FCB9" w14:textId="77777777" w:rsidR="00F745ED" w:rsidRPr="008B29E7" w:rsidRDefault="00F745ED" w:rsidP="00645E4C">
            <w:pPr>
              <w:spacing w:line="240" w:lineRule="exact"/>
              <w:jc w:val="left"/>
              <w:rPr>
                <w:rFonts w:cs="Arial"/>
                <w:b/>
                <w:bCs/>
                <w:szCs w:val="20"/>
              </w:rPr>
            </w:pPr>
            <w:r w:rsidRPr="008B29E7">
              <w:rPr>
                <w:rFonts w:cs="Arial"/>
                <w:b/>
                <w:bCs/>
                <w:szCs w:val="20"/>
              </w:rPr>
              <w:t>Vrednosti Nmin</w:t>
            </w:r>
          </w:p>
          <w:p w14:paraId="6A2327E3" w14:textId="77777777" w:rsidR="00F745ED" w:rsidRPr="008B29E7" w:rsidRDefault="00F745ED" w:rsidP="00645E4C">
            <w:pPr>
              <w:spacing w:line="240" w:lineRule="exact"/>
              <w:jc w:val="left"/>
              <w:rPr>
                <w:rFonts w:cs="Arial"/>
                <w:b/>
                <w:bCs/>
                <w:szCs w:val="20"/>
              </w:rPr>
            </w:pPr>
          </w:p>
          <w:p w14:paraId="61BE11D8" w14:textId="31C3C544" w:rsidR="00F745ED" w:rsidRPr="008B29E7" w:rsidRDefault="001A4B53" w:rsidP="00645E4C">
            <w:pPr>
              <w:spacing w:line="240" w:lineRule="exact"/>
              <w:jc w:val="left"/>
              <w:rPr>
                <w:rFonts w:cs="Arial"/>
                <w:szCs w:val="20"/>
              </w:rPr>
            </w:pPr>
            <w:r w:rsidRPr="008B29E7">
              <w:rPr>
                <w:rFonts w:cs="Arial"/>
                <w:szCs w:val="20"/>
              </w:rPr>
              <w:t xml:space="preserve">&lt; </w:t>
            </w:r>
            <w:r w:rsidR="00F745ED" w:rsidRPr="008B29E7">
              <w:rPr>
                <w:rFonts w:cs="Arial"/>
                <w:szCs w:val="20"/>
              </w:rPr>
              <w:t>60</w:t>
            </w:r>
          </w:p>
          <w:p w14:paraId="53BF7844" w14:textId="2DEF30AE" w:rsidR="00F745ED" w:rsidRPr="008B29E7" w:rsidRDefault="00F745ED" w:rsidP="00645E4C">
            <w:pPr>
              <w:spacing w:line="240" w:lineRule="exact"/>
              <w:jc w:val="left"/>
              <w:rPr>
                <w:rFonts w:cs="Arial"/>
                <w:szCs w:val="20"/>
              </w:rPr>
            </w:pPr>
            <w:r w:rsidRPr="008B29E7">
              <w:rPr>
                <w:rFonts w:cs="Arial"/>
                <w:szCs w:val="20"/>
              </w:rPr>
              <w:t>&lt;</w:t>
            </w:r>
            <w:r w:rsidR="001A4B53" w:rsidRPr="008B29E7">
              <w:rPr>
                <w:rFonts w:cs="Arial"/>
                <w:szCs w:val="20"/>
              </w:rPr>
              <w:t xml:space="preserve"> </w:t>
            </w:r>
            <w:r w:rsidRPr="008B29E7">
              <w:rPr>
                <w:rFonts w:cs="Arial"/>
                <w:szCs w:val="20"/>
              </w:rPr>
              <w:t>100</w:t>
            </w:r>
          </w:p>
          <w:p w14:paraId="737598A6" w14:textId="7E76C84D" w:rsidR="00F745ED" w:rsidRPr="008B29E7" w:rsidRDefault="001A4B53" w:rsidP="00645E4C">
            <w:pPr>
              <w:spacing w:line="240" w:lineRule="exact"/>
              <w:jc w:val="left"/>
              <w:rPr>
                <w:rFonts w:cs="Arial"/>
                <w:szCs w:val="20"/>
              </w:rPr>
            </w:pPr>
            <w:r w:rsidRPr="008B29E7">
              <w:rPr>
                <w:rFonts w:cs="Arial"/>
                <w:szCs w:val="20"/>
              </w:rPr>
              <w:t xml:space="preserve">&lt; </w:t>
            </w:r>
            <w:r w:rsidR="00F745ED" w:rsidRPr="008B29E7">
              <w:rPr>
                <w:rFonts w:cs="Arial"/>
                <w:szCs w:val="20"/>
              </w:rPr>
              <w:t>60</w:t>
            </w:r>
          </w:p>
          <w:p w14:paraId="016E113E" w14:textId="2B231858" w:rsidR="00F745ED" w:rsidRPr="008B29E7" w:rsidRDefault="001A4B53" w:rsidP="00645E4C">
            <w:pPr>
              <w:spacing w:line="240" w:lineRule="exact"/>
              <w:jc w:val="left"/>
              <w:rPr>
                <w:rFonts w:cs="Arial"/>
                <w:szCs w:val="20"/>
              </w:rPr>
            </w:pPr>
            <w:r w:rsidRPr="008B29E7">
              <w:rPr>
                <w:rFonts w:cs="Arial"/>
                <w:szCs w:val="20"/>
              </w:rPr>
              <w:t xml:space="preserve">&lt; </w:t>
            </w:r>
            <w:r w:rsidR="00F745ED" w:rsidRPr="008B29E7">
              <w:rPr>
                <w:rFonts w:cs="Arial"/>
                <w:szCs w:val="20"/>
              </w:rPr>
              <w:t>70</w:t>
            </w:r>
          </w:p>
          <w:p w14:paraId="76983197" w14:textId="3E738451" w:rsidR="00F745ED" w:rsidRPr="008B29E7" w:rsidRDefault="00F745ED" w:rsidP="00645E4C">
            <w:pPr>
              <w:spacing w:line="240" w:lineRule="exact"/>
              <w:jc w:val="left"/>
              <w:rPr>
                <w:rFonts w:cs="Arial"/>
                <w:szCs w:val="20"/>
              </w:rPr>
            </w:pPr>
            <w:r w:rsidRPr="008B29E7">
              <w:rPr>
                <w:rFonts w:cs="Arial"/>
                <w:szCs w:val="20"/>
              </w:rPr>
              <w:t>&lt;</w:t>
            </w:r>
            <w:r w:rsidR="001A4B53" w:rsidRPr="008B29E7">
              <w:rPr>
                <w:rFonts w:cs="Arial"/>
                <w:szCs w:val="20"/>
              </w:rPr>
              <w:t xml:space="preserve"> </w:t>
            </w:r>
            <w:r w:rsidRPr="008B29E7">
              <w:rPr>
                <w:rFonts w:cs="Arial"/>
                <w:szCs w:val="20"/>
              </w:rPr>
              <w:t>100</w:t>
            </w:r>
          </w:p>
          <w:p w14:paraId="47B3654B" w14:textId="72E011E7"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80</w:t>
            </w:r>
          </w:p>
          <w:p w14:paraId="4841C1CA" w14:textId="191BBE89" w:rsidR="00F745ED" w:rsidRPr="008B29E7" w:rsidRDefault="00F745ED" w:rsidP="00645E4C">
            <w:pPr>
              <w:spacing w:line="240" w:lineRule="exact"/>
              <w:jc w:val="left"/>
              <w:rPr>
                <w:rFonts w:cs="Arial"/>
                <w:szCs w:val="20"/>
              </w:rPr>
            </w:pPr>
            <w:r w:rsidRPr="008B29E7">
              <w:rPr>
                <w:rFonts w:cs="Arial"/>
                <w:szCs w:val="20"/>
              </w:rPr>
              <w:t>&lt;</w:t>
            </w:r>
            <w:r w:rsidR="001A4B53" w:rsidRPr="008B29E7">
              <w:rPr>
                <w:rFonts w:cs="Arial"/>
                <w:szCs w:val="20"/>
              </w:rPr>
              <w:t xml:space="preserve"> </w:t>
            </w:r>
            <w:r w:rsidRPr="008B29E7">
              <w:rPr>
                <w:rFonts w:cs="Arial"/>
                <w:szCs w:val="20"/>
              </w:rPr>
              <w:t>100</w:t>
            </w:r>
          </w:p>
          <w:p w14:paraId="1DB45088" w14:textId="5A8B4D74" w:rsidR="00F745ED" w:rsidRPr="008B29E7" w:rsidRDefault="001A4B53" w:rsidP="00645E4C">
            <w:pPr>
              <w:spacing w:line="240" w:lineRule="exact"/>
              <w:jc w:val="left"/>
              <w:rPr>
                <w:rFonts w:cs="Arial"/>
                <w:szCs w:val="20"/>
              </w:rPr>
            </w:pPr>
            <w:r w:rsidRPr="008B29E7">
              <w:rPr>
                <w:rFonts w:cs="Arial"/>
                <w:szCs w:val="20"/>
              </w:rPr>
              <w:t xml:space="preserve">&lt; </w:t>
            </w:r>
            <w:r w:rsidR="00F745ED" w:rsidRPr="008B29E7">
              <w:rPr>
                <w:rFonts w:cs="Arial"/>
                <w:szCs w:val="20"/>
              </w:rPr>
              <w:t>80</w:t>
            </w:r>
          </w:p>
          <w:p w14:paraId="29822555" w14:textId="53DD9638" w:rsidR="00F745ED" w:rsidRPr="008B29E7" w:rsidRDefault="001A4B53" w:rsidP="00645E4C">
            <w:pPr>
              <w:spacing w:line="240" w:lineRule="exact"/>
              <w:jc w:val="left"/>
              <w:rPr>
                <w:rFonts w:cs="Arial"/>
                <w:szCs w:val="20"/>
              </w:rPr>
            </w:pPr>
            <w:r w:rsidRPr="008B29E7">
              <w:rPr>
                <w:rFonts w:cs="Arial"/>
                <w:szCs w:val="20"/>
              </w:rPr>
              <w:t xml:space="preserve">&lt; </w:t>
            </w:r>
            <w:r w:rsidR="00F745ED" w:rsidRPr="008B29E7">
              <w:rPr>
                <w:rFonts w:cs="Arial"/>
                <w:szCs w:val="20"/>
              </w:rPr>
              <w:t>60</w:t>
            </w:r>
          </w:p>
          <w:p w14:paraId="00DF0300" w14:textId="7276373A" w:rsidR="00F745ED" w:rsidRPr="008B29E7" w:rsidRDefault="001A4B53" w:rsidP="00645E4C">
            <w:pPr>
              <w:spacing w:line="240" w:lineRule="exact"/>
              <w:jc w:val="left"/>
              <w:rPr>
                <w:rFonts w:cs="Arial"/>
                <w:szCs w:val="20"/>
              </w:rPr>
            </w:pPr>
            <w:r w:rsidRPr="008B29E7">
              <w:rPr>
                <w:rFonts w:cs="Arial"/>
                <w:szCs w:val="20"/>
              </w:rPr>
              <w:t xml:space="preserve">&lt; </w:t>
            </w:r>
            <w:r w:rsidR="00F745ED" w:rsidRPr="008B29E7">
              <w:rPr>
                <w:rFonts w:cs="Arial"/>
                <w:szCs w:val="20"/>
              </w:rPr>
              <w:t>60</w:t>
            </w:r>
          </w:p>
          <w:p w14:paraId="0682D7AB" w14:textId="58CD49A0" w:rsidR="00F745ED" w:rsidRPr="008B29E7" w:rsidRDefault="001A4B53" w:rsidP="00645E4C">
            <w:pPr>
              <w:spacing w:line="240" w:lineRule="exact"/>
              <w:jc w:val="left"/>
              <w:rPr>
                <w:rFonts w:cs="Arial"/>
                <w:szCs w:val="20"/>
              </w:rPr>
            </w:pPr>
            <w:r w:rsidRPr="008B29E7">
              <w:rPr>
                <w:rFonts w:cs="Arial"/>
                <w:szCs w:val="20"/>
              </w:rPr>
              <w:t xml:space="preserve">&lt; </w:t>
            </w:r>
            <w:r w:rsidR="00F745ED" w:rsidRPr="008B29E7">
              <w:rPr>
                <w:rFonts w:cs="Arial"/>
                <w:szCs w:val="20"/>
              </w:rPr>
              <w:t>60</w:t>
            </w:r>
          </w:p>
          <w:p w14:paraId="6498653B" w14:textId="2D48754B" w:rsidR="00F745ED" w:rsidRPr="008B29E7" w:rsidRDefault="001A4B53" w:rsidP="00645E4C">
            <w:pPr>
              <w:spacing w:line="240" w:lineRule="exact"/>
              <w:jc w:val="left"/>
              <w:rPr>
                <w:rFonts w:cs="Arial"/>
                <w:szCs w:val="20"/>
              </w:rPr>
            </w:pPr>
            <w:r w:rsidRPr="008B29E7">
              <w:rPr>
                <w:rFonts w:cs="Arial"/>
                <w:szCs w:val="20"/>
              </w:rPr>
              <w:t xml:space="preserve">&lt; </w:t>
            </w:r>
            <w:r w:rsidR="00F745ED" w:rsidRPr="008B29E7">
              <w:rPr>
                <w:rFonts w:cs="Arial"/>
                <w:szCs w:val="20"/>
              </w:rPr>
              <w:t>60</w:t>
            </w:r>
          </w:p>
          <w:p w14:paraId="457070EB" w14:textId="5ADBD40E" w:rsidR="00F745ED" w:rsidRPr="008B29E7" w:rsidRDefault="001A4B53" w:rsidP="00645E4C">
            <w:pPr>
              <w:spacing w:line="240" w:lineRule="exact"/>
              <w:jc w:val="left"/>
              <w:rPr>
                <w:rFonts w:cs="Arial"/>
                <w:szCs w:val="20"/>
              </w:rPr>
            </w:pPr>
            <w:r w:rsidRPr="008B29E7">
              <w:rPr>
                <w:rFonts w:cs="Arial"/>
                <w:szCs w:val="20"/>
              </w:rPr>
              <w:t xml:space="preserve">&lt; </w:t>
            </w:r>
            <w:r w:rsidR="00F745ED" w:rsidRPr="008B29E7">
              <w:rPr>
                <w:rFonts w:cs="Arial"/>
                <w:szCs w:val="20"/>
              </w:rPr>
              <w:t>80</w:t>
            </w:r>
          </w:p>
          <w:p w14:paraId="05A8B1DB" w14:textId="76FDC460" w:rsidR="00F745ED" w:rsidRPr="008B29E7" w:rsidRDefault="00F745ED" w:rsidP="00645E4C">
            <w:pPr>
              <w:spacing w:line="240" w:lineRule="exact"/>
              <w:jc w:val="left"/>
              <w:rPr>
                <w:rFonts w:cs="Arial"/>
                <w:szCs w:val="20"/>
              </w:rPr>
            </w:pPr>
            <w:r w:rsidRPr="008B29E7">
              <w:rPr>
                <w:rFonts w:cs="Arial"/>
                <w:szCs w:val="20"/>
              </w:rPr>
              <w:t>&lt;</w:t>
            </w:r>
            <w:r w:rsidR="001A4B53" w:rsidRPr="008B29E7">
              <w:rPr>
                <w:rFonts w:cs="Arial"/>
                <w:szCs w:val="20"/>
              </w:rPr>
              <w:t xml:space="preserve"> </w:t>
            </w:r>
            <w:r w:rsidRPr="008B29E7">
              <w:rPr>
                <w:rFonts w:cs="Arial"/>
                <w:szCs w:val="20"/>
              </w:rPr>
              <w:t>80</w:t>
            </w:r>
          </w:p>
          <w:p w14:paraId="33BBC0CD" w14:textId="00639EF3" w:rsidR="00F745ED" w:rsidRPr="008B29E7" w:rsidRDefault="00F745ED" w:rsidP="00645E4C">
            <w:pPr>
              <w:spacing w:line="240" w:lineRule="exact"/>
              <w:jc w:val="left"/>
              <w:rPr>
                <w:rFonts w:cs="Arial"/>
                <w:szCs w:val="20"/>
              </w:rPr>
            </w:pPr>
            <w:r w:rsidRPr="008B29E7">
              <w:rPr>
                <w:rFonts w:cs="Arial"/>
                <w:szCs w:val="20"/>
              </w:rPr>
              <w:t>&lt;</w:t>
            </w:r>
            <w:r w:rsidR="001A4B53" w:rsidRPr="008B29E7">
              <w:rPr>
                <w:rFonts w:cs="Arial"/>
                <w:szCs w:val="20"/>
              </w:rPr>
              <w:t xml:space="preserve"> </w:t>
            </w:r>
            <w:r w:rsidRPr="008B29E7">
              <w:rPr>
                <w:rFonts w:cs="Arial"/>
                <w:szCs w:val="20"/>
              </w:rPr>
              <w:t>100</w:t>
            </w:r>
          </w:p>
          <w:p w14:paraId="44E052B0" w14:textId="08D57E5D" w:rsidR="00F745ED" w:rsidRPr="008B29E7" w:rsidRDefault="00F745ED" w:rsidP="00645E4C">
            <w:pPr>
              <w:spacing w:line="240" w:lineRule="exact"/>
              <w:jc w:val="left"/>
              <w:rPr>
                <w:rFonts w:cs="Arial"/>
                <w:szCs w:val="20"/>
              </w:rPr>
            </w:pPr>
            <w:r w:rsidRPr="008B29E7">
              <w:rPr>
                <w:rFonts w:cs="Arial"/>
                <w:szCs w:val="20"/>
              </w:rPr>
              <w:t>&lt;</w:t>
            </w:r>
            <w:r w:rsidR="001A4B53" w:rsidRPr="008B29E7">
              <w:rPr>
                <w:rFonts w:cs="Arial"/>
                <w:szCs w:val="20"/>
              </w:rPr>
              <w:t xml:space="preserve"> </w:t>
            </w:r>
            <w:r w:rsidRPr="008B29E7">
              <w:rPr>
                <w:rFonts w:cs="Arial"/>
                <w:szCs w:val="20"/>
              </w:rPr>
              <w:t>100</w:t>
            </w:r>
          </w:p>
          <w:p w14:paraId="6CD0F816" w14:textId="75EFC2A8"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80</w:t>
            </w:r>
          </w:p>
          <w:p w14:paraId="27CA4F24" w14:textId="79119D16"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80</w:t>
            </w:r>
          </w:p>
          <w:p w14:paraId="174AE854" w14:textId="0F610131"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80</w:t>
            </w:r>
          </w:p>
          <w:p w14:paraId="2FBFA699" w14:textId="5AD9DE1C"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60</w:t>
            </w:r>
          </w:p>
          <w:p w14:paraId="66670B61" w14:textId="4B012BF9"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80</w:t>
            </w:r>
          </w:p>
          <w:p w14:paraId="1A2C733D" w14:textId="0700CCE5" w:rsidR="00F745ED" w:rsidRPr="008B29E7" w:rsidRDefault="00F745ED" w:rsidP="00645E4C">
            <w:pPr>
              <w:spacing w:line="240" w:lineRule="exact"/>
              <w:jc w:val="left"/>
              <w:rPr>
                <w:rFonts w:cs="Arial"/>
                <w:szCs w:val="20"/>
              </w:rPr>
            </w:pPr>
            <w:r w:rsidRPr="008B29E7">
              <w:rPr>
                <w:rFonts w:cs="Arial"/>
                <w:szCs w:val="20"/>
              </w:rPr>
              <w:t>&lt;</w:t>
            </w:r>
            <w:r w:rsidR="001A4B53" w:rsidRPr="008B29E7">
              <w:rPr>
                <w:rFonts w:cs="Arial"/>
                <w:szCs w:val="20"/>
              </w:rPr>
              <w:t xml:space="preserve"> </w:t>
            </w:r>
            <w:r w:rsidRPr="008B29E7">
              <w:rPr>
                <w:rFonts w:cs="Arial"/>
                <w:szCs w:val="20"/>
              </w:rPr>
              <w:t>100</w:t>
            </w:r>
          </w:p>
          <w:p w14:paraId="364DAD53" w14:textId="44C13413" w:rsidR="00F745ED" w:rsidRPr="008B29E7" w:rsidRDefault="00F745ED" w:rsidP="00645E4C">
            <w:pPr>
              <w:spacing w:line="240" w:lineRule="exact"/>
              <w:jc w:val="left"/>
              <w:rPr>
                <w:rFonts w:cs="Arial"/>
                <w:szCs w:val="20"/>
              </w:rPr>
            </w:pPr>
            <w:r w:rsidRPr="008B29E7">
              <w:rPr>
                <w:rFonts w:cs="Arial"/>
                <w:szCs w:val="20"/>
              </w:rPr>
              <w:t>&lt;</w:t>
            </w:r>
            <w:r w:rsidR="001A4B53" w:rsidRPr="008B29E7">
              <w:rPr>
                <w:rFonts w:cs="Arial"/>
                <w:szCs w:val="20"/>
              </w:rPr>
              <w:t xml:space="preserve"> </w:t>
            </w:r>
            <w:r w:rsidRPr="008B29E7">
              <w:rPr>
                <w:rFonts w:cs="Arial"/>
                <w:szCs w:val="20"/>
              </w:rPr>
              <w:t>100</w:t>
            </w:r>
          </w:p>
          <w:p w14:paraId="5CFF0B8A" w14:textId="2E6793D2"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60</w:t>
            </w:r>
          </w:p>
          <w:p w14:paraId="3F6A846D" w14:textId="1DBEABE0"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60</w:t>
            </w:r>
          </w:p>
          <w:p w14:paraId="74671486" w14:textId="100F90F4"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60</w:t>
            </w:r>
          </w:p>
          <w:p w14:paraId="318B4B19" w14:textId="5580159B"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80</w:t>
            </w:r>
          </w:p>
          <w:p w14:paraId="47CCBFA5" w14:textId="2D570E91"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80</w:t>
            </w:r>
          </w:p>
          <w:p w14:paraId="14E0F450" w14:textId="7FD6923C" w:rsidR="00F745ED" w:rsidRPr="008B29E7" w:rsidRDefault="00F745ED" w:rsidP="00645E4C">
            <w:pPr>
              <w:spacing w:line="240" w:lineRule="exact"/>
              <w:jc w:val="left"/>
              <w:rPr>
                <w:rFonts w:cs="Arial"/>
                <w:szCs w:val="20"/>
              </w:rPr>
            </w:pPr>
            <w:r w:rsidRPr="008B29E7">
              <w:rPr>
                <w:rFonts w:cs="Arial"/>
                <w:szCs w:val="20"/>
              </w:rPr>
              <w:t>&lt;</w:t>
            </w:r>
            <w:r w:rsidR="001A4B53" w:rsidRPr="008B29E7">
              <w:rPr>
                <w:rFonts w:cs="Arial"/>
                <w:szCs w:val="20"/>
              </w:rPr>
              <w:t xml:space="preserve"> </w:t>
            </w:r>
            <w:r w:rsidRPr="008B29E7">
              <w:rPr>
                <w:rFonts w:cs="Arial"/>
                <w:szCs w:val="20"/>
              </w:rPr>
              <w:t>100</w:t>
            </w:r>
          </w:p>
          <w:p w14:paraId="15094C99" w14:textId="6CA1DE16"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80</w:t>
            </w:r>
          </w:p>
          <w:p w14:paraId="20CC5184" w14:textId="48ACE0D7"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80</w:t>
            </w:r>
          </w:p>
          <w:p w14:paraId="595FF6D0" w14:textId="7C743F9C"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80</w:t>
            </w:r>
          </w:p>
          <w:p w14:paraId="518C7CCD" w14:textId="65A7B9FD"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60</w:t>
            </w:r>
          </w:p>
          <w:p w14:paraId="159CAC40" w14:textId="33D12CE5"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80</w:t>
            </w:r>
          </w:p>
          <w:p w14:paraId="3688DCAE" w14:textId="68509D5B"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80</w:t>
            </w:r>
          </w:p>
          <w:p w14:paraId="3B86D95A" w14:textId="764156F9" w:rsidR="00F745ED" w:rsidRPr="008B29E7" w:rsidRDefault="001A4B53" w:rsidP="00645E4C">
            <w:pPr>
              <w:spacing w:line="240" w:lineRule="exact"/>
              <w:jc w:val="left"/>
              <w:rPr>
                <w:rFonts w:cs="Arial"/>
                <w:szCs w:val="20"/>
              </w:rPr>
            </w:pPr>
            <w:r w:rsidRPr="008B29E7">
              <w:rPr>
                <w:rFonts w:cs="Arial"/>
                <w:szCs w:val="20"/>
              </w:rPr>
              <w:t>&lt;</w:t>
            </w:r>
            <w:r w:rsidR="00F745ED" w:rsidRPr="008B29E7">
              <w:rPr>
                <w:rFonts w:cs="Arial"/>
                <w:szCs w:val="20"/>
              </w:rPr>
              <w:t xml:space="preserve"> 80</w:t>
            </w:r>
          </w:p>
          <w:p w14:paraId="3F4D18E1" w14:textId="77777777" w:rsidR="00F745ED" w:rsidRPr="008B29E7" w:rsidRDefault="00F745ED" w:rsidP="00645E4C">
            <w:pPr>
              <w:spacing w:line="240" w:lineRule="exact"/>
              <w:jc w:val="left"/>
              <w:rPr>
                <w:rFonts w:cs="Arial"/>
                <w:szCs w:val="20"/>
              </w:rPr>
            </w:pPr>
            <w:r w:rsidRPr="008B29E7">
              <w:rPr>
                <w:rFonts w:cs="Arial"/>
                <w:szCs w:val="20"/>
              </w:rPr>
              <w:t>&lt; 80</w:t>
            </w:r>
          </w:p>
        </w:tc>
      </w:tr>
    </w:tbl>
    <w:p w14:paraId="6849E1AA" w14:textId="681E6904" w:rsidR="005769D8" w:rsidRDefault="005769D8" w:rsidP="00645E4C">
      <w:pPr>
        <w:spacing w:line="240" w:lineRule="exact"/>
        <w:jc w:val="left"/>
        <w:rPr>
          <w:rFonts w:cs="Arial"/>
          <w:b/>
          <w:bCs/>
          <w:szCs w:val="20"/>
        </w:rPr>
      </w:pPr>
    </w:p>
    <w:p w14:paraId="71AFA8B3" w14:textId="77777777" w:rsidR="005769D8" w:rsidRDefault="005769D8" w:rsidP="00645E4C">
      <w:pPr>
        <w:jc w:val="left"/>
        <w:rPr>
          <w:rFonts w:cs="Arial"/>
          <w:b/>
          <w:bCs/>
          <w:szCs w:val="20"/>
        </w:rPr>
      </w:pPr>
      <w:r>
        <w:rPr>
          <w:rFonts w:cs="Arial"/>
          <w:b/>
          <w:bCs/>
          <w:szCs w:val="20"/>
        </w:rPr>
        <w:br w:type="page"/>
      </w:r>
    </w:p>
    <w:p w14:paraId="75631AC9" w14:textId="715DE4E9" w:rsidR="00F745ED" w:rsidRPr="008B29E7" w:rsidRDefault="00F745ED" w:rsidP="00645E4C">
      <w:pPr>
        <w:pStyle w:val="Naslov2"/>
        <w:jc w:val="left"/>
      </w:pPr>
      <w:bookmarkStart w:id="259" w:name="_Toc28393461"/>
      <w:bookmarkStart w:id="260" w:name="_Toc38347051"/>
      <w:bookmarkStart w:id="261" w:name="_Toc215563102"/>
      <w:bookmarkStart w:id="262" w:name="_Toc91332651"/>
      <w:bookmarkStart w:id="263" w:name="_Toc91332873"/>
      <w:bookmarkStart w:id="264" w:name="_Toc91333079"/>
      <w:bookmarkStart w:id="265" w:name="_Toc99452025"/>
      <w:bookmarkStart w:id="266" w:name="_Toc128731989"/>
      <w:r w:rsidRPr="005769D8">
        <w:lastRenderedPageBreak/>
        <w:t>ORIENTACIJSKE</w:t>
      </w:r>
      <w:r w:rsidRPr="008B29E7">
        <w:t xml:space="preserve"> </w:t>
      </w:r>
      <w:r w:rsidR="00B93B20" w:rsidRPr="008B29E7">
        <w:t>VREDNOSTI OSTANKA N-</w:t>
      </w:r>
      <w:r w:rsidR="00B93B20" w:rsidRPr="008B29E7">
        <w:rPr>
          <w:caps/>
        </w:rPr>
        <w:t>min</w:t>
      </w:r>
      <w:r w:rsidR="00B93B20" w:rsidRPr="008B29E7">
        <w:t xml:space="preserve"> (</w:t>
      </w:r>
      <w:r w:rsidR="00B93B20" w:rsidRPr="008B29E7">
        <w:rPr>
          <w:caps/>
        </w:rPr>
        <w:t>kg</w:t>
      </w:r>
      <w:r w:rsidR="00B93B20" w:rsidRPr="008B29E7">
        <w:t xml:space="preserve"> N</w:t>
      </w:r>
      <w:r w:rsidR="00B93B20" w:rsidRPr="008B29E7">
        <w:rPr>
          <w:caps/>
        </w:rPr>
        <w:t>min</w:t>
      </w:r>
      <w:r w:rsidR="00B93B20" w:rsidRPr="008B29E7">
        <w:t>/</w:t>
      </w:r>
      <w:r w:rsidR="00B93B20" w:rsidRPr="008B29E7">
        <w:rPr>
          <w:caps/>
        </w:rPr>
        <w:t>ha</w:t>
      </w:r>
      <w:r w:rsidRPr="008B29E7">
        <w:t>) V ZAŠČITENIH PROSTORI</w:t>
      </w:r>
      <w:bookmarkEnd w:id="259"/>
      <w:bookmarkEnd w:id="260"/>
      <w:bookmarkEnd w:id="261"/>
      <w:bookmarkEnd w:id="262"/>
      <w:bookmarkEnd w:id="263"/>
      <w:bookmarkEnd w:id="264"/>
      <w:bookmarkEnd w:id="265"/>
      <w:bookmarkEnd w:id="266"/>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1701"/>
        <w:gridCol w:w="1418"/>
        <w:gridCol w:w="2268"/>
        <w:gridCol w:w="1588"/>
      </w:tblGrid>
      <w:tr w:rsidR="00F745ED" w:rsidRPr="0077739B" w14:paraId="6749A8BB" w14:textId="77777777">
        <w:trPr>
          <w:jc w:val="center"/>
        </w:trPr>
        <w:tc>
          <w:tcPr>
            <w:tcW w:w="1701" w:type="dxa"/>
          </w:tcPr>
          <w:p w14:paraId="76077DAA" w14:textId="77777777" w:rsidR="00F745ED" w:rsidRPr="008B29E7" w:rsidRDefault="00F745ED" w:rsidP="00645E4C">
            <w:pPr>
              <w:spacing w:line="240" w:lineRule="exact"/>
              <w:jc w:val="left"/>
              <w:rPr>
                <w:rFonts w:cs="Arial"/>
                <w:b/>
                <w:bCs/>
                <w:szCs w:val="20"/>
              </w:rPr>
            </w:pPr>
            <w:r w:rsidRPr="008B29E7">
              <w:rPr>
                <w:rFonts w:cs="Arial"/>
                <w:b/>
                <w:bCs/>
                <w:szCs w:val="20"/>
              </w:rPr>
              <w:t>Zelenjadnica</w:t>
            </w:r>
          </w:p>
          <w:p w14:paraId="186CCB49" w14:textId="77777777" w:rsidR="00F745ED" w:rsidRPr="008B29E7" w:rsidRDefault="00F745ED" w:rsidP="00645E4C">
            <w:pPr>
              <w:spacing w:line="240" w:lineRule="exact"/>
              <w:jc w:val="left"/>
              <w:rPr>
                <w:rFonts w:cs="Arial"/>
                <w:b/>
                <w:bCs/>
                <w:szCs w:val="20"/>
              </w:rPr>
            </w:pPr>
          </w:p>
          <w:p w14:paraId="20BF71FC" w14:textId="1F354260" w:rsidR="00F745ED" w:rsidRPr="008B29E7" w:rsidRDefault="0011078B" w:rsidP="00645E4C">
            <w:pPr>
              <w:spacing w:line="240" w:lineRule="exact"/>
              <w:jc w:val="left"/>
              <w:rPr>
                <w:rFonts w:cs="Arial"/>
                <w:szCs w:val="20"/>
              </w:rPr>
            </w:pPr>
            <w:r>
              <w:rPr>
                <w:rFonts w:cs="Arial"/>
                <w:szCs w:val="20"/>
              </w:rPr>
              <w:t>Kumare / Bučevke</w:t>
            </w:r>
          </w:p>
          <w:p w14:paraId="6B848871" w14:textId="77777777" w:rsidR="00F745ED" w:rsidRPr="008B29E7" w:rsidRDefault="00F745ED" w:rsidP="00645E4C">
            <w:pPr>
              <w:spacing w:line="240" w:lineRule="exact"/>
              <w:jc w:val="left"/>
              <w:rPr>
                <w:rFonts w:cs="Arial"/>
                <w:szCs w:val="20"/>
              </w:rPr>
            </w:pPr>
            <w:r w:rsidRPr="008B29E7">
              <w:rPr>
                <w:rFonts w:cs="Arial"/>
                <w:szCs w:val="20"/>
              </w:rPr>
              <w:t>Koleraba</w:t>
            </w:r>
          </w:p>
          <w:p w14:paraId="56734438" w14:textId="77777777" w:rsidR="00F745ED" w:rsidRPr="008B29E7" w:rsidRDefault="00F745ED" w:rsidP="00645E4C">
            <w:pPr>
              <w:spacing w:line="240" w:lineRule="exact"/>
              <w:jc w:val="left"/>
              <w:rPr>
                <w:rFonts w:cs="Arial"/>
                <w:szCs w:val="20"/>
              </w:rPr>
            </w:pPr>
            <w:r w:rsidRPr="008B29E7">
              <w:rPr>
                <w:rFonts w:cs="Arial"/>
                <w:szCs w:val="20"/>
              </w:rPr>
              <w:t>Jajčevec</w:t>
            </w:r>
          </w:p>
          <w:p w14:paraId="1F0D0B36" w14:textId="77777777" w:rsidR="00F745ED" w:rsidRPr="008B29E7" w:rsidRDefault="00F745ED" w:rsidP="00645E4C">
            <w:pPr>
              <w:spacing w:line="240" w:lineRule="exact"/>
              <w:jc w:val="left"/>
              <w:rPr>
                <w:rFonts w:cs="Arial"/>
                <w:szCs w:val="20"/>
              </w:rPr>
            </w:pPr>
            <w:r w:rsidRPr="008B29E7">
              <w:rPr>
                <w:rFonts w:cs="Arial"/>
                <w:szCs w:val="20"/>
              </w:rPr>
              <w:t>Paprika</w:t>
            </w:r>
          </w:p>
          <w:p w14:paraId="5273DB8D" w14:textId="77777777" w:rsidR="00F745ED" w:rsidRPr="008B29E7" w:rsidRDefault="00F745ED" w:rsidP="00645E4C">
            <w:pPr>
              <w:spacing w:line="240" w:lineRule="exact"/>
              <w:jc w:val="left"/>
              <w:rPr>
                <w:rFonts w:cs="Arial"/>
                <w:szCs w:val="20"/>
              </w:rPr>
            </w:pPr>
            <w:r w:rsidRPr="008B29E7">
              <w:rPr>
                <w:rFonts w:cs="Arial"/>
                <w:szCs w:val="20"/>
              </w:rPr>
              <w:t>Paradižnik</w:t>
            </w:r>
          </w:p>
          <w:p w14:paraId="41BA8E42" w14:textId="77777777" w:rsidR="00F745ED" w:rsidRPr="008B29E7" w:rsidRDefault="00F745ED" w:rsidP="00645E4C">
            <w:pPr>
              <w:spacing w:line="240" w:lineRule="exact"/>
              <w:jc w:val="left"/>
              <w:rPr>
                <w:rFonts w:cs="Arial"/>
                <w:szCs w:val="20"/>
              </w:rPr>
            </w:pPr>
            <w:r w:rsidRPr="008B29E7">
              <w:rPr>
                <w:rFonts w:cs="Arial"/>
                <w:szCs w:val="20"/>
              </w:rPr>
              <w:t>Redkvice</w:t>
            </w:r>
          </w:p>
          <w:p w14:paraId="2CF0523E" w14:textId="77777777" w:rsidR="00F745ED" w:rsidRPr="008B29E7" w:rsidRDefault="00F745ED" w:rsidP="00645E4C">
            <w:pPr>
              <w:spacing w:line="240" w:lineRule="exact"/>
              <w:jc w:val="left"/>
              <w:rPr>
                <w:rFonts w:cs="Arial"/>
                <w:szCs w:val="20"/>
              </w:rPr>
            </w:pPr>
            <w:r w:rsidRPr="008B29E7">
              <w:rPr>
                <w:rFonts w:cs="Arial"/>
                <w:szCs w:val="20"/>
              </w:rPr>
              <w:t>Redkev</w:t>
            </w:r>
          </w:p>
          <w:p w14:paraId="1A8FED51" w14:textId="77777777" w:rsidR="00F745ED" w:rsidRPr="008B29E7" w:rsidRDefault="00F745ED" w:rsidP="00645E4C">
            <w:pPr>
              <w:spacing w:line="240" w:lineRule="exact"/>
              <w:jc w:val="left"/>
              <w:rPr>
                <w:rFonts w:cs="Arial"/>
                <w:szCs w:val="20"/>
              </w:rPr>
            </w:pPr>
            <w:r w:rsidRPr="008B29E7">
              <w:rPr>
                <w:rFonts w:cs="Arial"/>
                <w:szCs w:val="20"/>
              </w:rPr>
              <w:t>Solata</w:t>
            </w:r>
          </w:p>
          <w:p w14:paraId="1E8FF945" w14:textId="77777777" w:rsidR="00F745ED" w:rsidRPr="008B29E7" w:rsidRDefault="00F745ED" w:rsidP="00645E4C">
            <w:pPr>
              <w:spacing w:line="240" w:lineRule="exact"/>
              <w:jc w:val="left"/>
              <w:rPr>
                <w:rFonts w:cs="Arial"/>
                <w:szCs w:val="20"/>
              </w:rPr>
            </w:pPr>
            <w:r w:rsidRPr="008B29E7">
              <w:rPr>
                <w:rFonts w:cs="Arial"/>
                <w:szCs w:val="20"/>
              </w:rPr>
              <w:t>Motovilec</w:t>
            </w:r>
          </w:p>
        </w:tc>
        <w:tc>
          <w:tcPr>
            <w:tcW w:w="1418" w:type="dxa"/>
          </w:tcPr>
          <w:p w14:paraId="145A926D" w14:textId="77777777" w:rsidR="00F745ED" w:rsidRPr="008B29E7" w:rsidRDefault="00F745ED" w:rsidP="00645E4C">
            <w:pPr>
              <w:spacing w:line="240" w:lineRule="exact"/>
              <w:jc w:val="left"/>
              <w:rPr>
                <w:rFonts w:cs="Arial"/>
                <w:b/>
                <w:bCs/>
                <w:szCs w:val="20"/>
              </w:rPr>
            </w:pPr>
            <w:r w:rsidRPr="008B29E7">
              <w:rPr>
                <w:rFonts w:cs="Arial"/>
                <w:b/>
                <w:bCs/>
                <w:szCs w:val="20"/>
              </w:rPr>
              <w:t>Sloj tal v cm</w:t>
            </w:r>
          </w:p>
          <w:p w14:paraId="71B02893" w14:textId="77777777" w:rsidR="00F745ED" w:rsidRDefault="00F745ED" w:rsidP="00645E4C">
            <w:pPr>
              <w:spacing w:line="240" w:lineRule="exact"/>
              <w:jc w:val="left"/>
              <w:rPr>
                <w:rFonts w:cs="Arial"/>
                <w:b/>
                <w:bCs/>
                <w:szCs w:val="20"/>
              </w:rPr>
            </w:pPr>
          </w:p>
          <w:p w14:paraId="59402A20" w14:textId="77777777" w:rsidR="0011078B" w:rsidRPr="008B29E7" w:rsidRDefault="0011078B" w:rsidP="00645E4C">
            <w:pPr>
              <w:spacing w:line="240" w:lineRule="exact"/>
              <w:jc w:val="left"/>
              <w:rPr>
                <w:rFonts w:cs="Arial"/>
                <w:b/>
                <w:bCs/>
                <w:szCs w:val="20"/>
              </w:rPr>
            </w:pPr>
          </w:p>
          <w:p w14:paraId="0E118C76"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5246447C" w14:textId="77777777" w:rsidR="00F745ED" w:rsidRPr="008B29E7" w:rsidRDefault="00F745ED" w:rsidP="00645E4C">
            <w:pPr>
              <w:spacing w:line="240" w:lineRule="exact"/>
              <w:jc w:val="left"/>
              <w:rPr>
                <w:rFonts w:cs="Arial"/>
                <w:szCs w:val="20"/>
                <w:lang w:val="de-DE"/>
              </w:rPr>
            </w:pPr>
            <w:r w:rsidRPr="008B29E7">
              <w:rPr>
                <w:rFonts w:cs="Arial"/>
                <w:szCs w:val="20"/>
                <w:lang w:val="de-DE"/>
              </w:rPr>
              <w:t>0 - 30</w:t>
            </w:r>
          </w:p>
          <w:p w14:paraId="6CBE3D09"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59386300"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633AE405"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654A78AB" w14:textId="77777777" w:rsidR="00F745ED" w:rsidRPr="008B29E7" w:rsidRDefault="00F745ED" w:rsidP="00645E4C">
            <w:pPr>
              <w:spacing w:line="240" w:lineRule="exact"/>
              <w:jc w:val="left"/>
              <w:rPr>
                <w:rFonts w:cs="Arial"/>
                <w:szCs w:val="20"/>
                <w:lang w:val="de-DE"/>
              </w:rPr>
            </w:pPr>
            <w:r w:rsidRPr="008B29E7">
              <w:rPr>
                <w:rFonts w:cs="Arial"/>
                <w:szCs w:val="20"/>
                <w:lang w:val="de-DE"/>
              </w:rPr>
              <w:t>0 - 30</w:t>
            </w:r>
          </w:p>
          <w:p w14:paraId="750424B0" w14:textId="77777777" w:rsidR="00F745ED" w:rsidRPr="008B29E7" w:rsidRDefault="00F745ED" w:rsidP="00645E4C">
            <w:pPr>
              <w:spacing w:line="240" w:lineRule="exact"/>
              <w:jc w:val="left"/>
              <w:rPr>
                <w:rFonts w:cs="Arial"/>
                <w:szCs w:val="20"/>
                <w:lang w:val="de-DE"/>
              </w:rPr>
            </w:pPr>
            <w:r w:rsidRPr="008B29E7">
              <w:rPr>
                <w:rFonts w:cs="Arial"/>
                <w:szCs w:val="20"/>
                <w:lang w:val="de-DE"/>
              </w:rPr>
              <w:t>0 - 60</w:t>
            </w:r>
          </w:p>
          <w:p w14:paraId="3B007BB5" w14:textId="77777777" w:rsidR="00F745ED" w:rsidRPr="008B29E7" w:rsidRDefault="00F745ED" w:rsidP="00645E4C">
            <w:pPr>
              <w:spacing w:line="240" w:lineRule="exact"/>
              <w:jc w:val="left"/>
              <w:rPr>
                <w:rFonts w:cs="Arial"/>
                <w:szCs w:val="20"/>
                <w:lang w:val="de-DE"/>
              </w:rPr>
            </w:pPr>
            <w:r w:rsidRPr="008B29E7">
              <w:rPr>
                <w:rFonts w:cs="Arial"/>
                <w:szCs w:val="20"/>
                <w:lang w:val="de-DE"/>
              </w:rPr>
              <w:t>0 - 30</w:t>
            </w:r>
          </w:p>
          <w:p w14:paraId="1C96ADB1" w14:textId="77777777" w:rsidR="00F745ED" w:rsidRPr="008B29E7" w:rsidRDefault="00F745ED" w:rsidP="00645E4C">
            <w:pPr>
              <w:spacing w:line="240" w:lineRule="exact"/>
              <w:jc w:val="left"/>
              <w:rPr>
                <w:rFonts w:cs="Arial"/>
                <w:szCs w:val="20"/>
                <w:lang w:val="de-DE"/>
              </w:rPr>
            </w:pPr>
            <w:r w:rsidRPr="008B29E7">
              <w:rPr>
                <w:rFonts w:cs="Arial"/>
                <w:szCs w:val="20"/>
                <w:lang w:val="de-DE"/>
              </w:rPr>
              <w:t>0 - 30</w:t>
            </w:r>
          </w:p>
        </w:tc>
        <w:tc>
          <w:tcPr>
            <w:tcW w:w="2268" w:type="dxa"/>
          </w:tcPr>
          <w:p w14:paraId="5B921818" w14:textId="77777777" w:rsidR="00F745ED" w:rsidRPr="008B29E7" w:rsidRDefault="00F745ED" w:rsidP="00645E4C">
            <w:pPr>
              <w:spacing w:line="240" w:lineRule="exact"/>
              <w:jc w:val="left"/>
              <w:rPr>
                <w:rFonts w:cs="Arial"/>
                <w:b/>
                <w:bCs/>
                <w:szCs w:val="20"/>
                <w:lang w:val="pl-PL"/>
              </w:rPr>
            </w:pPr>
            <w:r w:rsidRPr="008B29E7">
              <w:rPr>
                <w:rFonts w:cs="Arial"/>
                <w:b/>
                <w:bCs/>
                <w:szCs w:val="20"/>
                <w:lang w:val="pl-PL"/>
              </w:rPr>
              <w:t>Termin kontrole</w:t>
            </w:r>
          </w:p>
          <w:p w14:paraId="0EB344C9" w14:textId="77777777" w:rsidR="00F745ED" w:rsidRDefault="00F745ED" w:rsidP="00645E4C">
            <w:pPr>
              <w:spacing w:line="240" w:lineRule="exact"/>
              <w:jc w:val="left"/>
              <w:rPr>
                <w:rFonts w:cs="Arial"/>
                <w:b/>
                <w:bCs/>
                <w:szCs w:val="20"/>
                <w:lang w:val="pl-PL"/>
              </w:rPr>
            </w:pPr>
          </w:p>
          <w:p w14:paraId="0D9CF1E2" w14:textId="77777777" w:rsidR="0011078B" w:rsidRPr="008B29E7" w:rsidRDefault="0011078B" w:rsidP="00645E4C">
            <w:pPr>
              <w:spacing w:line="240" w:lineRule="exact"/>
              <w:jc w:val="left"/>
              <w:rPr>
                <w:rFonts w:cs="Arial"/>
                <w:b/>
                <w:bCs/>
                <w:szCs w:val="20"/>
                <w:lang w:val="pl-PL"/>
              </w:rPr>
            </w:pPr>
          </w:p>
          <w:p w14:paraId="0E62945C" w14:textId="77777777" w:rsidR="00F745ED" w:rsidRPr="008B29E7" w:rsidRDefault="00F745ED" w:rsidP="00645E4C">
            <w:pPr>
              <w:spacing w:line="240" w:lineRule="exact"/>
              <w:jc w:val="left"/>
              <w:rPr>
                <w:rFonts w:cs="Arial"/>
                <w:szCs w:val="20"/>
                <w:lang w:val="pl-PL"/>
              </w:rPr>
            </w:pPr>
            <w:r w:rsidRPr="008B29E7">
              <w:rPr>
                <w:rFonts w:cs="Arial"/>
                <w:szCs w:val="20"/>
                <w:lang w:val="pl-PL"/>
              </w:rPr>
              <w:t>konec spravila</w:t>
            </w:r>
          </w:p>
          <w:p w14:paraId="76E24FE1" w14:textId="77777777" w:rsidR="00F745ED" w:rsidRPr="008B29E7" w:rsidRDefault="00F745ED" w:rsidP="00645E4C">
            <w:pPr>
              <w:spacing w:line="240" w:lineRule="exact"/>
              <w:jc w:val="left"/>
              <w:rPr>
                <w:rFonts w:cs="Arial"/>
                <w:szCs w:val="20"/>
                <w:lang w:val="pl-PL"/>
              </w:rPr>
            </w:pPr>
            <w:r w:rsidRPr="008B29E7">
              <w:rPr>
                <w:rFonts w:cs="Arial"/>
                <w:szCs w:val="20"/>
                <w:lang w:val="pl-PL"/>
              </w:rPr>
              <w:t>začetek spravila</w:t>
            </w:r>
          </w:p>
          <w:p w14:paraId="631F6F5C" w14:textId="77777777" w:rsidR="00F745ED" w:rsidRPr="008B29E7" w:rsidRDefault="00F745ED" w:rsidP="00645E4C">
            <w:pPr>
              <w:spacing w:line="240" w:lineRule="exact"/>
              <w:jc w:val="left"/>
              <w:rPr>
                <w:rFonts w:cs="Arial"/>
                <w:szCs w:val="20"/>
                <w:lang w:val="fi-FI"/>
              </w:rPr>
            </w:pPr>
            <w:r w:rsidRPr="008B29E7">
              <w:rPr>
                <w:rFonts w:cs="Arial"/>
                <w:szCs w:val="20"/>
                <w:lang w:val="fi-FI"/>
              </w:rPr>
              <w:t>konec spravila</w:t>
            </w:r>
          </w:p>
          <w:p w14:paraId="480009BE" w14:textId="77777777" w:rsidR="00F745ED" w:rsidRPr="008B29E7" w:rsidRDefault="00F745ED" w:rsidP="00645E4C">
            <w:pPr>
              <w:spacing w:line="240" w:lineRule="exact"/>
              <w:jc w:val="left"/>
              <w:rPr>
                <w:rFonts w:cs="Arial"/>
                <w:szCs w:val="20"/>
                <w:lang w:val="fi-FI"/>
              </w:rPr>
            </w:pPr>
            <w:r w:rsidRPr="008B29E7">
              <w:rPr>
                <w:rFonts w:cs="Arial"/>
                <w:szCs w:val="20"/>
                <w:lang w:val="fi-FI"/>
              </w:rPr>
              <w:t>konec spravila</w:t>
            </w:r>
          </w:p>
          <w:p w14:paraId="44829863" w14:textId="77777777" w:rsidR="00F745ED" w:rsidRPr="008B29E7" w:rsidRDefault="00F745ED" w:rsidP="00645E4C">
            <w:pPr>
              <w:spacing w:line="240" w:lineRule="exact"/>
              <w:jc w:val="left"/>
              <w:rPr>
                <w:rFonts w:cs="Arial"/>
                <w:szCs w:val="20"/>
                <w:lang w:val="fi-FI"/>
              </w:rPr>
            </w:pPr>
            <w:r w:rsidRPr="008B29E7">
              <w:rPr>
                <w:rFonts w:cs="Arial"/>
                <w:szCs w:val="20"/>
                <w:lang w:val="fi-FI"/>
              </w:rPr>
              <w:t>konec spravila</w:t>
            </w:r>
          </w:p>
          <w:p w14:paraId="611CEA0D" w14:textId="77777777" w:rsidR="00F745ED" w:rsidRPr="008B29E7" w:rsidRDefault="00F745ED" w:rsidP="00645E4C">
            <w:pPr>
              <w:spacing w:line="240" w:lineRule="exact"/>
              <w:jc w:val="left"/>
              <w:rPr>
                <w:rFonts w:cs="Arial"/>
                <w:szCs w:val="20"/>
                <w:lang w:val="pl-PL"/>
              </w:rPr>
            </w:pPr>
            <w:r w:rsidRPr="008B29E7">
              <w:rPr>
                <w:rFonts w:cs="Arial"/>
                <w:szCs w:val="20"/>
                <w:lang w:val="pl-PL"/>
              </w:rPr>
              <w:t>začetek spravila</w:t>
            </w:r>
          </w:p>
          <w:p w14:paraId="2D4BD7A1" w14:textId="77777777" w:rsidR="00F745ED" w:rsidRPr="008B29E7" w:rsidRDefault="00F745ED" w:rsidP="00645E4C">
            <w:pPr>
              <w:spacing w:line="240" w:lineRule="exact"/>
              <w:jc w:val="left"/>
              <w:rPr>
                <w:rFonts w:cs="Arial"/>
                <w:szCs w:val="20"/>
                <w:lang w:val="pl-PL"/>
              </w:rPr>
            </w:pPr>
            <w:r w:rsidRPr="008B29E7">
              <w:rPr>
                <w:rFonts w:cs="Arial"/>
                <w:szCs w:val="20"/>
                <w:lang w:val="pl-PL"/>
              </w:rPr>
              <w:t>začetek spravila</w:t>
            </w:r>
          </w:p>
          <w:p w14:paraId="519C0C56" w14:textId="77777777" w:rsidR="00F745ED" w:rsidRPr="008B29E7" w:rsidRDefault="00F745ED" w:rsidP="00645E4C">
            <w:pPr>
              <w:spacing w:line="240" w:lineRule="exact"/>
              <w:jc w:val="left"/>
              <w:rPr>
                <w:rFonts w:cs="Arial"/>
                <w:szCs w:val="20"/>
                <w:lang w:val="pl-PL"/>
              </w:rPr>
            </w:pPr>
            <w:r w:rsidRPr="008B29E7">
              <w:rPr>
                <w:rFonts w:cs="Arial"/>
                <w:szCs w:val="20"/>
                <w:lang w:val="pl-PL"/>
              </w:rPr>
              <w:t>začetek spravila</w:t>
            </w:r>
          </w:p>
          <w:p w14:paraId="6A9218B4" w14:textId="77777777" w:rsidR="00F745ED" w:rsidRPr="008B29E7" w:rsidRDefault="00F745ED" w:rsidP="00645E4C">
            <w:pPr>
              <w:spacing w:line="240" w:lineRule="exact"/>
              <w:jc w:val="left"/>
              <w:rPr>
                <w:rFonts w:cs="Arial"/>
                <w:szCs w:val="20"/>
                <w:lang w:val="pl-PL"/>
              </w:rPr>
            </w:pPr>
            <w:r w:rsidRPr="008B29E7">
              <w:rPr>
                <w:rFonts w:cs="Arial"/>
                <w:szCs w:val="20"/>
                <w:lang w:val="pl-PL"/>
              </w:rPr>
              <w:t>začetek spravila</w:t>
            </w:r>
          </w:p>
        </w:tc>
        <w:tc>
          <w:tcPr>
            <w:tcW w:w="1588" w:type="dxa"/>
          </w:tcPr>
          <w:p w14:paraId="01CAACF4" w14:textId="77777777" w:rsidR="00F745ED" w:rsidRPr="008B29E7" w:rsidRDefault="00F745ED" w:rsidP="00645E4C">
            <w:pPr>
              <w:spacing w:line="240" w:lineRule="exact"/>
              <w:jc w:val="left"/>
              <w:rPr>
                <w:rFonts w:cs="Arial"/>
                <w:b/>
                <w:bCs/>
                <w:szCs w:val="20"/>
                <w:lang w:val="de-DE"/>
              </w:rPr>
            </w:pPr>
            <w:r w:rsidRPr="008B29E7">
              <w:rPr>
                <w:rFonts w:cs="Arial"/>
                <w:b/>
                <w:bCs/>
                <w:szCs w:val="20"/>
                <w:lang w:val="de-DE"/>
              </w:rPr>
              <w:t>Vrednosti Nmin</w:t>
            </w:r>
          </w:p>
          <w:p w14:paraId="5759ADE8" w14:textId="77777777" w:rsidR="00F745ED" w:rsidRPr="008B29E7" w:rsidRDefault="00F745ED" w:rsidP="00645E4C">
            <w:pPr>
              <w:spacing w:line="240" w:lineRule="exact"/>
              <w:jc w:val="left"/>
              <w:rPr>
                <w:rFonts w:cs="Arial"/>
                <w:b/>
                <w:bCs/>
                <w:szCs w:val="20"/>
                <w:lang w:val="de-DE"/>
              </w:rPr>
            </w:pPr>
          </w:p>
          <w:p w14:paraId="26719000" w14:textId="04877FAB" w:rsidR="00F745ED" w:rsidRPr="008B29E7" w:rsidRDefault="00F745ED" w:rsidP="00645E4C">
            <w:pPr>
              <w:spacing w:line="240" w:lineRule="exact"/>
              <w:jc w:val="left"/>
              <w:rPr>
                <w:rFonts w:cs="Arial"/>
                <w:szCs w:val="20"/>
                <w:lang w:val="de-DE"/>
              </w:rPr>
            </w:pPr>
            <w:r w:rsidRPr="008B29E7">
              <w:rPr>
                <w:rFonts w:cs="Arial"/>
                <w:szCs w:val="20"/>
                <w:lang w:val="de-DE"/>
              </w:rPr>
              <w:t>&lt;</w:t>
            </w:r>
            <w:r w:rsidR="004D77FD" w:rsidRPr="008B29E7">
              <w:rPr>
                <w:rFonts w:cs="Arial"/>
                <w:szCs w:val="20"/>
                <w:lang w:val="de-DE"/>
              </w:rPr>
              <w:t xml:space="preserve"> </w:t>
            </w:r>
            <w:r w:rsidRPr="008B29E7">
              <w:rPr>
                <w:rFonts w:cs="Arial"/>
                <w:szCs w:val="20"/>
                <w:lang w:val="de-DE"/>
              </w:rPr>
              <w:t>100</w:t>
            </w:r>
          </w:p>
          <w:p w14:paraId="6DAE1DFF" w14:textId="013F94FB" w:rsidR="00F745ED" w:rsidRPr="008B29E7" w:rsidRDefault="004D77FD" w:rsidP="00645E4C">
            <w:pPr>
              <w:spacing w:line="240" w:lineRule="exact"/>
              <w:jc w:val="left"/>
              <w:rPr>
                <w:rFonts w:cs="Arial"/>
                <w:szCs w:val="20"/>
                <w:lang w:val="de-DE"/>
              </w:rPr>
            </w:pPr>
            <w:r w:rsidRPr="008B29E7">
              <w:rPr>
                <w:rFonts w:cs="Arial"/>
                <w:szCs w:val="20"/>
                <w:lang w:val="de-DE"/>
              </w:rPr>
              <w:t>&lt;</w:t>
            </w:r>
            <w:r w:rsidR="00F745ED" w:rsidRPr="008B29E7">
              <w:rPr>
                <w:rFonts w:cs="Arial"/>
                <w:szCs w:val="20"/>
                <w:lang w:val="de-DE"/>
              </w:rPr>
              <w:t xml:space="preserve"> 80</w:t>
            </w:r>
          </w:p>
          <w:p w14:paraId="4BC1C336" w14:textId="7F431900" w:rsidR="00F745ED" w:rsidRPr="008B29E7" w:rsidRDefault="00F745ED" w:rsidP="00645E4C">
            <w:pPr>
              <w:spacing w:line="240" w:lineRule="exact"/>
              <w:jc w:val="left"/>
              <w:rPr>
                <w:rFonts w:cs="Arial"/>
                <w:szCs w:val="20"/>
                <w:lang w:val="de-DE"/>
              </w:rPr>
            </w:pPr>
            <w:r w:rsidRPr="008B29E7">
              <w:rPr>
                <w:rFonts w:cs="Arial"/>
                <w:szCs w:val="20"/>
                <w:lang w:val="de-DE"/>
              </w:rPr>
              <w:t>&lt;</w:t>
            </w:r>
            <w:r w:rsidR="004D77FD" w:rsidRPr="008B29E7">
              <w:rPr>
                <w:rFonts w:cs="Arial"/>
                <w:szCs w:val="20"/>
                <w:lang w:val="de-DE"/>
              </w:rPr>
              <w:t xml:space="preserve"> </w:t>
            </w:r>
            <w:r w:rsidRPr="008B29E7">
              <w:rPr>
                <w:rFonts w:cs="Arial"/>
                <w:szCs w:val="20"/>
                <w:lang w:val="de-DE"/>
              </w:rPr>
              <w:t>100</w:t>
            </w:r>
          </w:p>
          <w:p w14:paraId="636AC6F5" w14:textId="4C232191" w:rsidR="00F745ED" w:rsidRPr="008B29E7" w:rsidRDefault="00F745ED" w:rsidP="00645E4C">
            <w:pPr>
              <w:spacing w:line="240" w:lineRule="exact"/>
              <w:jc w:val="left"/>
              <w:rPr>
                <w:rFonts w:cs="Arial"/>
                <w:szCs w:val="20"/>
                <w:lang w:val="de-DE"/>
              </w:rPr>
            </w:pPr>
            <w:r w:rsidRPr="008B29E7">
              <w:rPr>
                <w:rFonts w:cs="Arial"/>
                <w:szCs w:val="20"/>
                <w:lang w:val="de-DE"/>
              </w:rPr>
              <w:t>&lt;</w:t>
            </w:r>
            <w:r w:rsidR="004D77FD" w:rsidRPr="008B29E7">
              <w:rPr>
                <w:rFonts w:cs="Arial"/>
                <w:szCs w:val="20"/>
                <w:lang w:val="de-DE"/>
              </w:rPr>
              <w:t xml:space="preserve"> </w:t>
            </w:r>
            <w:r w:rsidRPr="008B29E7">
              <w:rPr>
                <w:rFonts w:cs="Arial"/>
                <w:szCs w:val="20"/>
                <w:lang w:val="de-DE"/>
              </w:rPr>
              <w:t>100</w:t>
            </w:r>
          </w:p>
          <w:p w14:paraId="125F84C4" w14:textId="7ACB93C2" w:rsidR="00F745ED" w:rsidRPr="008B29E7" w:rsidRDefault="00F745ED" w:rsidP="00645E4C">
            <w:pPr>
              <w:spacing w:line="240" w:lineRule="exact"/>
              <w:jc w:val="left"/>
              <w:rPr>
                <w:rFonts w:cs="Arial"/>
                <w:szCs w:val="20"/>
                <w:lang w:val="de-DE"/>
              </w:rPr>
            </w:pPr>
            <w:r w:rsidRPr="008B29E7">
              <w:rPr>
                <w:rFonts w:cs="Arial"/>
                <w:szCs w:val="20"/>
                <w:lang w:val="de-DE"/>
              </w:rPr>
              <w:t>&lt;</w:t>
            </w:r>
            <w:r w:rsidR="004D77FD" w:rsidRPr="008B29E7">
              <w:rPr>
                <w:rFonts w:cs="Arial"/>
                <w:szCs w:val="20"/>
                <w:lang w:val="de-DE"/>
              </w:rPr>
              <w:t xml:space="preserve"> </w:t>
            </w:r>
            <w:r w:rsidRPr="008B29E7">
              <w:rPr>
                <w:rFonts w:cs="Arial"/>
                <w:szCs w:val="20"/>
                <w:lang w:val="de-DE"/>
              </w:rPr>
              <w:t>100</w:t>
            </w:r>
          </w:p>
          <w:p w14:paraId="75750BEC" w14:textId="1BD4AA3D" w:rsidR="00F745ED" w:rsidRPr="008B29E7" w:rsidRDefault="004D77FD" w:rsidP="00645E4C">
            <w:pPr>
              <w:spacing w:line="240" w:lineRule="exact"/>
              <w:jc w:val="left"/>
              <w:rPr>
                <w:rFonts w:cs="Arial"/>
                <w:szCs w:val="20"/>
                <w:lang w:val="de-DE"/>
              </w:rPr>
            </w:pPr>
            <w:r w:rsidRPr="008B29E7">
              <w:rPr>
                <w:rFonts w:cs="Arial"/>
                <w:szCs w:val="20"/>
                <w:lang w:val="de-DE"/>
              </w:rPr>
              <w:t>&lt;</w:t>
            </w:r>
            <w:r w:rsidR="00F745ED" w:rsidRPr="008B29E7">
              <w:rPr>
                <w:rFonts w:cs="Arial"/>
                <w:szCs w:val="20"/>
                <w:lang w:val="de-DE"/>
              </w:rPr>
              <w:t xml:space="preserve"> 80</w:t>
            </w:r>
          </w:p>
          <w:p w14:paraId="265749D5" w14:textId="616E5467" w:rsidR="00F745ED" w:rsidRPr="008B29E7" w:rsidRDefault="004D77FD" w:rsidP="00645E4C">
            <w:pPr>
              <w:spacing w:line="240" w:lineRule="exact"/>
              <w:jc w:val="left"/>
              <w:rPr>
                <w:rFonts w:cs="Arial"/>
                <w:szCs w:val="20"/>
                <w:lang w:val="de-DE"/>
              </w:rPr>
            </w:pPr>
            <w:r w:rsidRPr="008B29E7">
              <w:rPr>
                <w:rFonts w:cs="Arial"/>
                <w:szCs w:val="20"/>
                <w:lang w:val="de-DE"/>
              </w:rPr>
              <w:t>&lt;</w:t>
            </w:r>
            <w:r w:rsidR="00F745ED" w:rsidRPr="008B29E7">
              <w:rPr>
                <w:rFonts w:cs="Arial"/>
                <w:szCs w:val="20"/>
                <w:lang w:val="de-DE"/>
              </w:rPr>
              <w:t xml:space="preserve"> 80</w:t>
            </w:r>
          </w:p>
          <w:p w14:paraId="7DB835D6" w14:textId="493E52F9" w:rsidR="00F745ED" w:rsidRPr="008B29E7" w:rsidRDefault="004D77FD" w:rsidP="00645E4C">
            <w:pPr>
              <w:spacing w:line="240" w:lineRule="exact"/>
              <w:jc w:val="left"/>
              <w:rPr>
                <w:rFonts w:cs="Arial"/>
                <w:szCs w:val="20"/>
                <w:lang w:val="de-DE"/>
              </w:rPr>
            </w:pPr>
            <w:r w:rsidRPr="008B29E7">
              <w:rPr>
                <w:rFonts w:cs="Arial"/>
                <w:szCs w:val="20"/>
                <w:lang w:val="de-DE"/>
              </w:rPr>
              <w:t>&lt;</w:t>
            </w:r>
            <w:r w:rsidR="00F745ED" w:rsidRPr="008B29E7">
              <w:rPr>
                <w:rFonts w:cs="Arial"/>
                <w:szCs w:val="20"/>
                <w:lang w:val="de-DE"/>
              </w:rPr>
              <w:t xml:space="preserve"> 80</w:t>
            </w:r>
          </w:p>
          <w:p w14:paraId="1EF63B32" w14:textId="2105D949" w:rsidR="00F745ED" w:rsidRPr="008B29E7" w:rsidRDefault="004D77FD" w:rsidP="00645E4C">
            <w:pPr>
              <w:spacing w:line="240" w:lineRule="exact"/>
              <w:jc w:val="left"/>
              <w:rPr>
                <w:rFonts w:cs="Arial"/>
                <w:szCs w:val="20"/>
                <w:lang w:val="de-DE"/>
              </w:rPr>
            </w:pPr>
            <w:r w:rsidRPr="008B29E7">
              <w:rPr>
                <w:rFonts w:cs="Arial"/>
                <w:szCs w:val="20"/>
                <w:lang w:val="de-DE"/>
              </w:rPr>
              <w:t>&lt;</w:t>
            </w:r>
            <w:r w:rsidR="00F745ED" w:rsidRPr="008B29E7">
              <w:rPr>
                <w:rFonts w:cs="Arial"/>
                <w:szCs w:val="20"/>
                <w:lang w:val="de-DE"/>
              </w:rPr>
              <w:t xml:space="preserve"> 80</w:t>
            </w:r>
          </w:p>
        </w:tc>
      </w:tr>
    </w:tbl>
    <w:p w14:paraId="3D2EE548" w14:textId="19B2496B" w:rsidR="00F745ED" w:rsidRPr="008B29E7" w:rsidRDefault="00F745ED" w:rsidP="00404A62">
      <w:pPr>
        <w:spacing w:before="240"/>
        <w:jc w:val="left"/>
        <w:rPr>
          <w:rFonts w:cs="Arial"/>
          <w:szCs w:val="20"/>
        </w:rPr>
      </w:pPr>
      <w:bookmarkStart w:id="267" w:name="_Toc22703837"/>
      <w:bookmarkStart w:id="268" w:name="_Toc28393464"/>
      <w:bookmarkStart w:id="269" w:name="_Toc38347054"/>
      <w:bookmarkStart w:id="270" w:name="_Toc215563105"/>
      <w:bookmarkStart w:id="271" w:name="_Toc91332654"/>
      <w:bookmarkStart w:id="272" w:name="_Toc91332876"/>
      <w:bookmarkStart w:id="273" w:name="_Toc91333082"/>
      <w:bookmarkStart w:id="274" w:name="_Toc99452028"/>
      <w:r w:rsidRPr="008B29E7">
        <w:rPr>
          <w:rFonts w:cs="Arial"/>
          <w:szCs w:val="20"/>
        </w:rPr>
        <w:t>ODVZEM DUŠIKA IN CILJNE VREDNOSTI ZA N-</w:t>
      </w:r>
      <w:r w:rsidR="006F5C89" w:rsidRPr="008B29E7">
        <w:rPr>
          <w:rFonts w:cs="Arial"/>
          <w:szCs w:val="20"/>
        </w:rPr>
        <w:t>min</w:t>
      </w:r>
      <w:r w:rsidRPr="008B29E7">
        <w:rPr>
          <w:rFonts w:cs="Arial"/>
          <w:szCs w:val="20"/>
        </w:rPr>
        <w:t xml:space="preserve"> PRI PRIDELAVI ZELENJAVE NA PROSTEM</w:t>
      </w:r>
      <w:bookmarkEnd w:id="267"/>
      <w:bookmarkEnd w:id="268"/>
      <w:bookmarkEnd w:id="269"/>
      <w:bookmarkEnd w:id="270"/>
      <w:bookmarkEnd w:id="271"/>
      <w:bookmarkEnd w:id="272"/>
      <w:bookmarkEnd w:id="273"/>
      <w:bookmarkEnd w:id="274"/>
    </w:p>
    <w:tbl>
      <w:tblPr>
        <w:tblW w:w="9458" w:type="dxa"/>
        <w:tblInd w:w="-15" w:type="dxa"/>
        <w:tblLayout w:type="fixed"/>
        <w:tblCellMar>
          <w:left w:w="0" w:type="dxa"/>
          <w:right w:w="0" w:type="dxa"/>
        </w:tblCellMar>
        <w:tblLook w:val="0000" w:firstRow="0" w:lastRow="0" w:firstColumn="0" w:lastColumn="0" w:noHBand="0" w:noVBand="0"/>
      </w:tblPr>
      <w:tblGrid>
        <w:gridCol w:w="15"/>
        <w:gridCol w:w="2308"/>
        <w:gridCol w:w="15"/>
        <w:gridCol w:w="1973"/>
        <w:gridCol w:w="8"/>
        <w:gridCol w:w="15"/>
        <w:gridCol w:w="1591"/>
        <w:gridCol w:w="15"/>
        <w:gridCol w:w="2163"/>
        <w:gridCol w:w="15"/>
        <w:gridCol w:w="1325"/>
        <w:gridCol w:w="15"/>
      </w:tblGrid>
      <w:tr w:rsidR="00F745ED" w:rsidRPr="0077739B" w14:paraId="1E67F651" w14:textId="77777777">
        <w:trPr>
          <w:gridBefore w:val="1"/>
          <w:wBefore w:w="15" w:type="dxa"/>
          <w:trHeight w:val="270"/>
        </w:trPr>
        <w:tc>
          <w:tcPr>
            <w:tcW w:w="2323" w:type="dxa"/>
            <w:gridSpan w:val="2"/>
            <w:tcBorders>
              <w:top w:val="double" w:sz="6" w:space="0" w:color="auto"/>
              <w:left w:val="double" w:sz="6" w:space="0" w:color="auto"/>
              <w:bottom w:val="nil"/>
              <w:right w:val="single" w:sz="6" w:space="0" w:color="auto"/>
            </w:tcBorders>
          </w:tcPr>
          <w:p w14:paraId="4B1EC8B5" w14:textId="77777777" w:rsidR="00F745ED" w:rsidRPr="008B29E7" w:rsidRDefault="00F745ED" w:rsidP="00645E4C">
            <w:pPr>
              <w:jc w:val="left"/>
              <w:rPr>
                <w:rFonts w:cs="Arial"/>
                <w:b/>
                <w:bCs/>
                <w:szCs w:val="20"/>
              </w:rPr>
            </w:pPr>
            <w:bookmarkStart w:id="275" w:name="_Toc22703838"/>
            <w:r w:rsidRPr="008B29E7">
              <w:rPr>
                <w:rFonts w:cs="Arial"/>
                <w:b/>
                <w:bCs/>
                <w:szCs w:val="20"/>
              </w:rPr>
              <w:t>Zelenjadnica</w:t>
            </w:r>
            <w:bookmarkEnd w:id="275"/>
          </w:p>
        </w:tc>
        <w:tc>
          <w:tcPr>
            <w:tcW w:w="1996" w:type="dxa"/>
            <w:gridSpan w:val="3"/>
            <w:tcBorders>
              <w:top w:val="double" w:sz="6" w:space="0" w:color="auto"/>
              <w:left w:val="nil"/>
              <w:bottom w:val="nil"/>
              <w:right w:val="single" w:sz="6" w:space="0" w:color="auto"/>
            </w:tcBorders>
          </w:tcPr>
          <w:p w14:paraId="7706A184" w14:textId="77777777" w:rsidR="00F745ED" w:rsidRPr="008B29E7" w:rsidRDefault="00F745ED" w:rsidP="00645E4C">
            <w:pPr>
              <w:jc w:val="left"/>
              <w:rPr>
                <w:rFonts w:cs="Arial"/>
                <w:b/>
                <w:bCs/>
                <w:szCs w:val="20"/>
              </w:rPr>
            </w:pPr>
            <w:r w:rsidRPr="008B29E7">
              <w:rPr>
                <w:rFonts w:cs="Arial"/>
                <w:b/>
                <w:bCs/>
                <w:szCs w:val="20"/>
              </w:rPr>
              <w:t>količina N</w:t>
            </w:r>
          </w:p>
        </w:tc>
        <w:tc>
          <w:tcPr>
            <w:tcW w:w="1606" w:type="dxa"/>
            <w:gridSpan w:val="2"/>
            <w:tcBorders>
              <w:top w:val="double" w:sz="6" w:space="0" w:color="auto"/>
              <w:left w:val="nil"/>
              <w:bottom w:val="nil"/>
              <w:right w:val="single" w:sz="6" w:space="0" w:color="auto"/>
            </w:tcBorders>
          </w:tcPr>
          <w:p w14:paraId="546F3605" w14:textId="77777777" w:rsidR="00F745ED" w:rsidRPr="008B29E7" w:rsidRDefault="00F745ED" w:rsidP="00645E4C">
            <w:pPr>
              <w:jc w:val="left"/>
              <w:rPr>
                <w:rFonts w:cs="Arial"/>
                <w:b/>
                <w:bCs/>
                <w:szCs w:val="20"/>
              </w:rPr>
            </w:pPr>
            <w:r w:rsidRPr="008B29E7">
              <w:rPr>
                <w:rFonts w:cs="Arial"/>
                <w:b/>
                <w:bCs/>
                <w:szCs w:val="20"/>
              </w:rPr>
              <w:t>odvzem N</w:t>
            </w:r>
          </w:p>
        </w:tc>
        <w:tc>
          <w:tcPr>
            <w:tcW w:w="2178" w:type="dxa"/>
            <w:gridSpan w:val="2"/>
            <w:tcBorders>
              <w:top w:val="double" w:sz="6" w:space="0" w:color="auto"/>
              <w:left w:val="nil"/>
              <w:bottom w:val="nil"/>
              <w:right w:val="single" w:sz="6" w:space="0" w:color="auto"/>
            </w:tcBorders>
          </w:tcPr>
          <w:p w14:paraId="49783B67" w14:textId="77777777" w:rsidR="00F745ED" w:rsidRPr="008B29E7" w:rsidRDefault="00F745ED" w:rsidP="00645E4C">
            <w:pPr>
              <w:jc w:val="left"/>
              <w:rPr>
                <w:rFonts w:cs="Arial"/>
                <w:b/>
                <w:bCs/>
                <w:szCs w:val="20"/>
              </w:rPr>
            </w:pPr>
            <w:r w:rsidRPr="008B29E7">
              <w:rPr>
                <w:rFonts w:cs="Arial"/>
                <w:b/>
                <w:bCs/>
                <w:szCs w:val="20"/>
              </w:rPr>
              <w:t>ciljna vrednost</w:t>
            </w:r>
          </w:p>
        </w:tc>
        <w:tc>
          <w:tcPr>
            <w:tcW w:w="1340" w:type="dxa"/>
            <w:gridSpan w:val="2"/>
            <w:tcBorders>
              <w:top w:val="double" w:sz="6" w:space="0" w:color="auto"/>
              <w:left w:val="nil"/>
              <w:bottom w:val="nil"/>
              <w:right w:val="double" w:sz="6" w:space="0" w:color="auto"/>
            </w:tcBorders>
          </w:tcPr>
          <w:p w14:paraId="248BB33D" w14:textId="77777777" w:rsidR="00F745ED" w:rsidRPr="008B29E7" w:rsidRDefault="00F745ED" w:rsidP="00645E4C">
            <w:pPr>
              <w:jc w:val="left"/>
              <w:rPr>
                <w:rFonts w:cs="Arial"/>
                <w:b/>
                <w:bCs/>
                <w:szCs w:val="20"/>
              </w:rPr>
            </w:pPr>
            <w:r w:rsidRPr="008B29E7">
              <w:rPr>
                <w:rFonts w:cs="Arial"/>
                <w:b/>
                <w:bCs/>
                <w:szCs w:val="20"/>
              </w:rPr>
              <w:t>pridelek</w:t>
            </w:r>
          </w:p>
        </w:tc>
      </w:tr>
      <w:tr w:rsidR="00F745ED" w:rsidRPr="0077739B" w14:paraId="052866FA" w14:textId="77777777">
        <w:trPr>
          <w:gridBefore w:val="1"/>
          <w:wBefore w:w="15" w:type="dxa"/>
          <w:trHeight w:val="255"/>
        </w:trPr>
        <w:tc>
          <w:tcPr>
            <w:tcW w:w="2323" w:type="dxa"/>
            <w:gridSpan w:val="2"/>
            <w:tcBorders>
              <w:top w:val="nil"/>
              <w:left w:val="double" w:sz="6" w:space="0" w:color="auto"/>
              <w:bottom w:val="nil"/>
              <w:right w:val="single" w:sz="6" w:space="0" w:color="auto"/>
            </w:tcBorders>
          </w:tcPr>
          <w:p w14:paraId="15613C06" w14:textId="77777777" w:rsidR="00F745ED" w:rsidRPr="008B29E7" w:rsidRDefault="00F745ED" w:rsidP="00645E4C">
            <w:pPr>
              <w:jc w:val="left"/>
              <w:rPr>
                <w:rFonts w:cs="Arial"/>
                <w:b/>
                <w:bCs/>
                <w:szCs w:val="20"/>
              </w:rPr>
            </w:pPr>
          </w:p>
        </w:tc>
        <w:tc>
          <w:tcPr>
            <w:tcW w:w="1996" w:type="dxa"/>
            <w:gridSpan w:val="3"/>
            <w:tcBorders>
              <w:top w:val="nil"/>
              <w:left w:val="nil"/>
              <w:bottom w:val="nil"/>
              <w:right w:val="single" w:sz="6" w:space="0" w:color="auto"/>
            </w:tcBorders>
          </w:tcPr>
          <w:p w14:paraId="4E48674E" w14:textId="77777777" w:rsidR="00F745ED" w:rsidRPr="008B29E7" w:rsidRDefault="00F745ED" w:rsidP="00645E4C">
            <w:pPr>
              <w:jc w:val="left"/>
              <w:rPr>
                <w:rFonts w:cs="Arial"/>
                <w:b/>
                <w:bCs/>
                <w:szCs w:val="20"/>
              </w:rPr>
            </w:pPr>
            <w:r w:rsidRPr="008B29E7">
              <w:rPr>
                <w:rFonts w:cs="Arial"/>
                <w:b/>
                <w:bCs/>
                <w:szCs w:val="20"/>
              </w:rPr>
              <w:t>ob setvi/presajanju</w:t>
            </w:r>
          </w:p>
        </w:tc>
        <w:tc>
          <w:tcPr>
            <w:tcW w:w="1606" w:type="dxa"/>
            <w:gridSpan w:val="2"/>
            <w:tcBorders>
              <w:top w:val="nil"/>
              <w:left w:val="nil"/>
              <w:bottom w:val="nil"/>
              <w:right w:val="single" w:sz="6" w:space="0" w:color="auto"/>
            </w:tcBorders>
          </w:tcPr>
          <w:p w14:paraId="4AAFECDC" w14:textId="77777777" w:rsidR="00F745ED" w:rsidRPr="008B29E7" w:rsidRDefault="00F745ED" w:rsidP="00645E4C">
            <w:pPr>
              <w:jc w:val="left"/>
              <w:rPr>
                <w:rFonts w:cs="Arial"/>
                <w:b/>
                <w:bCs/>
                <w:szCs w:val="20"/>
              </w:rPr>
            </w:pPr>
          </w:p>
        </w:tc>
        <w:tc>
          <w:tcPr>
            <w:tcW w:w="2178" w:type="dxa"/>
            <w:gridSpan w:val="2"/>
            <w:tcBorders>
              <w:top w:val="nil"/>
              <w:left w:val="nil"/>
              <w:bottom w:val="nil"/>
              <w:right w:val="single" w:sz="6" w:space="0" w:color="auto"/>
            </w:tcBorders>
          </w:tcPr>
          <w:p w14:paraId="5A1E7F60" w14:textId="77777777" w:rsidR="00F745ED" w:rsidRPr="008B29E7" w:rsidRDefault="00F745ED" w:rsidP="00645E4C">
            <w:pPr>
              <w:jc w:val="left"/>
              <w:rPr>
                <w:rFonts w:cs="Arial"/>
                <w:b/>
                <w:bCs/>
                <w:szCs w:val="20"/>
              </w:rPr>
            </w:pPr>
            <w:r w:rsidRPr="008B29E7">
              <w:rPr>
                <w:rFonts w:cs="Arial"/>
                <w:b/>
                <w:bCs/>
                <w:szCs w:val="20"/>
              </w:rPr>
              <w:t>za N-min</w:t>
            </w:r>
          </w:p>
        </w:tc>
        <w:tc>
          <w:tcPr>
            <w:tcW w:w="1340" w:type="dxa"/>
            <w:gridSpan w:val="2"/>
            <w:tcBorders>
              <w:top w:val="nil"/>
              <w:left w:val="nil"/>
              <w:bottom w:val="nil"/>
              <w:right w:val="double" w:sz="6" w:space="0" w:color="auto"/>
            </w:tcBorders>
          </w:tcPr>
          <w:p w14:paraId="5F095C57" w14:textId="77777777" w:rsidR="00F745ED" w:rsidRPr="008B29E7" w:rsidRDefault="00F745ED" w:rsidP="00645E4C">
            <w:pPr>
              <w:jc w:val="left"/>
              <w:rPr>
                <w:rFonts w:cs="Arial"/>
                <w:b/>
                <w:bCs/>
                <w:szCs w:val="20"/>
              </w:rPr>
            </w:pPr>
            <w:r w:rsidRPr="008B29E7">
              <w:rPr>
                <w:rFonts w:cs="Arial"/>
                <w:b/>
                <w:bCs/>
                <w:szCs w:val="20"/>
              </w:rPr>
              <w:t>(osnovni)</w:t>
            </w:r>
          </w:p>
        </w:tc>
      </w:tr>
      <w:tr w:rsidR="00F745ED" w:rsidRPr="0077739B" w14:paraId="06496B16" w14:textId="77777777" w:rsidTr="0083717C">
        <w:trPr>
          <w:gridBefore w:val="1"/>
          <w:wBefore w:w="15" w:type="dxa"/>
          <w:trHeight w:val="114"/>
        </w:trPr>
        <w:tc>
          <w:tcPr>
            <w:tcW w:w="2323" w:type="dxa"/>
            <w:gridSpan w:val="2"/>
            <w:tcBorders>
              <w:top w:val="nil"/>
              <w:left w:val="double" w:sz="6" w:space="0" w:color="auto"/>
              <w:bottom w:val="double" w:sz="6" w:space="0" w:color="auto"/>
              <w:right w:val="single" w:sz="6" w:space="0" w:color="auto"/>
            </w:tcBorders>
          </w:tcPr>
          <w:p w14:paraId="7A033179" w14:textId="77777777" w:rsidR="00F745ED" w:rsidRPr="008B29E7" w:rsidRDefault="00F745ED" w:rsidP="00645E4C">
            <w:pPr>
              <w:jc w:val="left"/>
              <w:rPr>
                <w:rFonts w:cs="Arial"/>
                <w:b/>
                <w:bCs/>
                <w:szCs w:val="20"/>
              </w:rPr>
            </w:pPr>
          </w:p>
        </w:tc>
        <w:tc>
          <w:tcPr>
            <w:tcW w:w="1996" w:type="dxa"/>
            <w:gridSpan w:val="3"/>
            <w:tcBorders>
              <w:top w:val="nil"/>
              <w:left w:val="nil"/>
              <w:bottom w:val="double" w:sz="6" w:space="0" w:color="auto"/>
              <w:right w:val="single" w:sz="6" w:space="0" w:color="auto"/>
            </w:tcBorders>
          </w:tcPr>
          <w:p w14:paraId="678DF90C" w14:textId="77777777" w:rsidR="00F745ED" w:rsidRPr="008B29E7" w:rsidRDefault="00F745ED" w:rsidP="00645E4C">
            <w:pPr>
              <w:jc w:val="left"/>
              <w:rPr>
                <w:rFonts w:cs="Arial"/>
                <w:b/>
                <w:bCs/>
                <w:szCs w:val="20"/>
              </w:rPr>
            </w:pPr>
            <w:r w:rsidRPr="008B29E7">
              <w:rPr>
                <w:rFonts w:cs="Arial"/>
                <w:b/>
                <w:bCs/>
                <w:szCs w:val="20"/>
              </w:rPr>
              <w:t>kg/ha</w:t>
            </w:r>
          </w:p>
        </w:tc>
        <w:tc>
          <w:tcPr>
            <w:tcW w:w="1606" w:type="dxa"/>
            <w:gridSpan w:val="2"/>
            <w:tcBorders>
              <w:top w:val="nil"/>
              <w:left w:val="nil"/>
              <w:bottom w:val="double" w:sz="6" w:space="0" w:color="auto"/>
              <w:right w:val="single" w:sz="6" w:space="0" w:color="auto"/>
            </w:tcBorders>
          </w:tcPr>
          <w:p w14:paraId="4C983892" w14:textId="77777777" w:rsidR="00F745ED" w:rsidRPr="008B29E7" w:rsidRDefault="00F745ED" w:rsidP="00645E4C">
            <w:pPr>
              <w:jc w:val="left"/>
              <w:rPr>
                <w:rFonts w:cs="Arial"/>
                <w:b/>
                <w:bCs/>
                <w:szCs w:val="20"/>
              </w:rPr>
            </w:pPr>
            <w:r w:rsidRPr="008B29E7">
              <w:rPr>
                <w:rFonts w:cs="Arial"/>
                <w:b/>
                <w:bCs/>
                <w:szCs w:val="20"/>
              </w:rPr>
              <w:t>kg/ha</w:t>
            </w:r>
          </w:p>
        </w:tc>
        <w:tc>
          <w:tcPr>
            <w:tcW w:w="2178" w:type="dxa"/>
            <w:gridSpan w:val="2"/>
            <w:tcBorders>
              <w:top w:val="nil"/>
              <w:left w:val="nil"/>
              <w:bottom w:val="double" w:sz="6" w:space="0" w:color="auto"/>
              <w:right w:val="single" w:sz="6" w:space="0" w:color="auto"/>
            </w:tcBorders>
          </w:tcPr>
          <w:p w14:paraId="06BF1282" w14:textId="77777777" w:rsidR="00F745ED" w:rsidRPr="008B29E7" w:rsidRDefault="00F745ED" w:rsidP="00645E4C">
            <w:pPr>
              <w:jc w:val="left"/>
              <w:rPr>
                <w:rFonts w:cs="Arial"/>
                <w:b/>
                <w:bCs/>
                <w:szCs w:val="20"/>
              </w:rPr>
            </w:pPr>
            <w:r w:rsidRPr="008B29E7">
              <w:rPr>
                <w:rFonts w:cs="Arial"/>
                <w:b/>
                <w:bCs/>
                <w:szCs w:val="20"/>
              </w:rPr>
              <w:t>kg/ha</w:t>
            </w:r>
          </w:p>
        </w:tc>
        <w:tc>
          <w:tcPr>
            <w:tcW w:w="1340" w:type="dxa"/>
            <w:gridSpan w:val="2"/>
            <w:tcBorders>
              <w:top w:val="nil"/>
              <w:left w:val="nil"/>
              <w:bottom w:val="double" w:sz="6" w:space="0" w:color="auto"/>
              <w:right w:val="double" w:sz="6" w:space="0" w:color="auto"/>
            </w:tcBorders>
          </w:tcPr>
          <w:p w14:paraId="6B35B40E" w14:textId="77777777" w:rsidR="00F745ED" w:rsidRPr="008B29E7" w:rsidRDefault="00F745ED" w:rsidP="00645E4C">
            <w:pPr>
              <w:jc w:val="left"/>
              <w:rPr>
                <w:rFonts w:cs="Arial"/>
                <w:b/>
                <w:bCs/>
                <w:szCs w:val="20"/>
              </w:rPr>
            </w:pPr>
            <w:r w:rsidRPr="008B29E7">
              <w:rPr>
                <w:rFonts w:cs="Arial"/>
                <w:b/>
                <w:bCs/>
                <w:szCs w:val="20"/>
              </w:rPr>
              <w:t>t/ha</w:t>
            </w:r>
          </w:p>
        </w:tc>
      </w:tr>
      <w:tr w:rsidR="00F745ED" w:rsidRPr="0077739B" w14:paraId="398BFEF1" w14:textId="77777777" w:rsidTr="0083717C">
        <w:trPr>
          <w:gridBefore w:val="1"/>
          <w:wBefore w:w="15" w:type="dxa"/>
          <w:trHeight w:val="156"/>
        </w:trPr>
        <w:tc>
          <w:tcPr>
            <w:tcW w:w="2323" w:type="dxa"/>
            <w:gridSpan w:val="2"/>
            <w:tcBorders>
              <w:top w:val="single" w:sz="6" w:space="0" w:color="auto"/>
              <w:left w:val="double" w:sz="6" w:space="0" w:color="auto"/>
              <w:bottom w:val="single" w:sz="6" w:space="0" w:color="auto"/>
              <w:right w:val="single" w:sz="6" w:space="0" w:color="auto"/>
            </w:tcBorders>
          </w:tcPr>
          <w:p w14:paraId="499DD0FB" w14:textId="77777777" w:rsidR="00F745ED" w:rsidRPr="008B29E7" w:rsidRDefault="00F745ED" w:rsidP="00645E4C">
            <w:pPr>
              <w:jc w:val="left"/>
              <w:rPr>
                <w:rFonts w:cs="Arial"/>
                <w:szCs w:val="20"/>
              </w:rPr>
            </w:pPr>
            <w:r w:rsidRPr="008B29E7">
              <w:rPr>
                <w:rFonts w:cs="Arial"/>
                <w:szCs w:val="20"/>
              </w:rPr>
              <w:t>BELUŠI</w:t>
            </w:r>
          </w:p>
        </w:tc>
        <w:tc>
          <w:tcPr>
            <w:tcW w:w="1996" w:type="dxa"/>
            <w:gridSpan w:val="3"/>
            <w:tcBorders>
              <w:top w:val="single" w:sz="6" w:space="0" w:color="auto"/>
              <w:left w:val="nil"/>
              <w:bottom w:val="single" w:sz="6" w:space="0" w:color="auto"/>
              <w:right w:val="single" w:sz="6" w:space="0" w:color="auto"/>
            </w:tcBorders>
          </w:tcPr>
          <w:p w14:paraId="46670A8B" w14:textId="77777777" w:rsidR="00F745ED" w:rsidRPr="008B29E7" w:rsidRDefault="00F745ED" w:rsidP="00645E4C">
            <w:pPr>
              <w:jc w:val="left"/>
              <w:rPr>
                <w:rFonts w:cs="Arial"/>
                <w:szCs w:val="20"/>
              </w:rPr>
            </w:pPr>
            <w:r w:rsidRPr="008B29E7">
              <w:rPr>
                <w:rFonts w:cs="Arial"/>
                <w:szCs w:val="20"/>
              </w:rPr>
              <w:t>40-0</w:t>
            </w:r>
          </w:p>
        </w:tc>
        <w:tc>
          <w:tcPr>
            <w:tcW w:w="1606" w:type="dxa"/>
            <w:gridSpan w:val="2"/>
            <w:tcBorders>
              <w:top w:val="single" w:sz="6" w:space="0" w:color="auto"/>
              <w:left w:val="nil"/>
              <w:bottom w:val="single" w:sz="6" w:space="0" w:color="auto"/>
              <w:right w:val="single" w:sz="6" w:space="0" w:color="auto"/>
            </w:tcBorders>
          </w:tcPr>
          <w:p w14:paraId="7A0C5CC5" w14:textId="77777777" w:rsidR="00F745ED" w:rsidRPr="008B29E7" w:rsidRDefault="00F745ED" w:rsidP="00645E4C">
            <w:pPr>
              <w:jc w:val="left"/>
              <w:rPr>
                <w:rFonts w:cs="Arial"/>
                <w:szCs w:val="20"/>
              </w:rPr>
            </w:pPr>
            <w:r w:rsidRPr="008B29E7">
              <w:rPr>
                <w:rFonts w:cs="Arial"/>
                <w:szCs w:val="20"/>
              </w:rPr>
              <w:t>70</w:t>
            </w:r>
          </w:p>
        </w:tc>
        <w:tc>
          <w:tcPr>
            <w:tcW w:w="2178" w:type="dxa"/>
            <w:gridSpan w:val="2"/>
            <w:tcBorders>
              <w:top w:val="single" w:sz="6" w:space="0" w:color="auto"/>
              <w:left w:val="nil"/>
              <w:bottom w:val="single" w:sz="6" w:space="0" w:color="auto"/>
              <w:right w:val="single" w:sz="6" w:space="0" w:color="auto"/>
            </w:tcBorders>
          </w:tcPr>
          <w:p w14:paraId="474FEF72" w14:textId="77777777" w:rsidR="00F745ED" w:rsidRPr="008B29E7" w:rsidRDefault="00F745ED" w:rsidP="00645E4C">
            <w:pPr>
              <w:jc w:val="left"/>
              <w:rPr>
                <w:rFonts w:cs="Arial"/>
                <w:szCs w:val="20"/>
              </w:rPr>
            </w:pPr>
            <w:r w:rsidRPr="008B29E7">
              <w:rPr>
                <w:rFonts w:cs="Arial"/>
                <w:szCs w:val="20"/>
              </w:rPr>
              <w:t>110</w:t>
            </w:r>
          </w:p>
        </w:tc>
        <w:tc>
          <w:tcPr>
            <w:tcW w:w="1340" w:type="dxa"/>
            <w:gridSpan w:val="2"/>
            <w:tcBorders>
              <w:top w:val="single" w:sz="6" w:space="0" w:color="auto"/>
              <w:left w:val="nil"/>
              <w:bottom w:val="single" w:sz="6" w:space="0" w:color="auto"/>
              <w:right w:val="double" w:sz="6" w:space="0" w:color="auto"/>
            </w:tcBorders>
          </w:tcPr>
          <w:p w14:paraId="60A1C83F" w14:textId="77777777" w:rsidR="00F745ED" w:rsidRPr="008B29E7" w:rsidRDefault="00F745ED" w:rsidP="00645E4C">
            <w:pPr>
              <w:jc w:val="left"/>
              <w:rPr>
                <w:rFonts w:cs="Arial"/>
                <w:szCs w:val="20"/>
              </w:rPr>
            </w:pPr>
            <w:r w:rsidRPr="008B29E7">
              <w:rPr>
                <w:rFonts w:cs="Arial"/>
                <w:szCs w:val="20"/>
              </w:rPr>
              <w:t>5,0</w:t>
            </w:r>
          </w:p>
        </w:tc>
      </w:tr>
      <w:tr w:rsidR="00F745ED" w:rsidRPr="0077739B" w14:paraId="308D3596"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4AC02629" w14:textId="77777777" w:rsidR="00F745ED" w:rsidRPr="008B29E7" w:rsidRDefault="00F745ED" w:rsidP="00645E4C">
            <w:pPr>
              <w:jc w:val="left"/>
              <w:rPr>
                <w:rFonts w:cs="Arial"/>
                <w:szCs w:val="20"/>
              </w:rPr>
            </w:pPr>
            <w:r w:rsidRPr="008B29E7">
              <w:rPr>
                <w:rFonts w:cs="Arial"/>
                <w:szCs w:val="20"/>
              </w:rPr>
              <w:t>BROKOLI</w:t>
            </w:r>
          </w:p>
        </w:tc>
        <w:tc>
          <w:tcPr>
            <w:tcW w:w="1996" w:type="dxa"/>
            <w:gridSpan w:val="3"/>
            <w:tcBorders>
              <w:top w:val="nil"/>
              <w:left w:val="nil"/>
              <w:bottom w:val="single" w:sz="6" w:space="0" w:color="auto"/>
              <w:right w:val="single" w:sz="6" w:space="0" w:color="auto"/>
            </w:tcBorders>
          </w:tcPr>
          <w:p w14:paraId="4884DF17" w14:textId="77777777" w:rsidR="00F745ED" w:rsidRPr="008B29E7" w:rsidRDefault="00F745ED" w:rsidP="00645E4C">
            <w:pPr>
              <w:jc w:val="left"/>
              <w:rPr>
                <w:rFonts w:cs="Arial"/>
                <w:szCs w:val="20"/>
              </w:rPr>
            </w:pPr>
            <w:r w:rsidRPr="008B29E7">
              <w:rPr>
                <w:rFonts w:cs="Arial"/>
                <w:szCs w:val="20"/>
              </w:rPr>
              <w:t>80</w:t>
            </w:r>
          </w:p>
        </w:tc>
        <w:tc>
          <w:tcPr>
            <w:tcW w:w="1606" w:type="dxa"/>
            <w:gridSpan w:val="2"/>
            <w:tcBorders>
              <w:top w:val="nil"/>
              <w:left w:val="nil"/>
              <w:bottom w:val="single" w:sz="6" w:space="0" w:color="auto"/>
              <w:right w:val="single" w:sz="6" w:space="0" w:color="auto"/>
            </w:tcBorders>
          </w:tcPr>
          <w:p w14:paraId="2C6F5A49" w14:textId="77777777" w:rsidR="00F745ED" w:rsidRPr="008B29E7" w:rsidRDefault="00F745ED" w:rsidP="00645E4C">
            <w:pPr>
              <w:jc w:val="left"/>
              <w:rPr>
                <w:rFonts w:cs="Arial"/>
                <w:szCs w:val="20"/>
              </w:rPr>
            </w:pPr>
            <w:r w:rsidRPr="008B29E7">
              <w:rPr>
                <w:rFonts w:cs="Arial"/>
                <w:szCs w:val="20"/>
              </w:rPr>
              <w:t>200</w:t>
            </w:r>
          </w:p>
        </w:tc>
        <w:tc>
          <w:tcPr>
            <w:tcW w:w="2178" w:type="dxa"/>
            <w:gridSpan w:val="2"/>
            <w:tcBorders>
              <w:top w:val="nil"/>
              <w:left w:val="nil"/>
              <w:bottom w:val="single" w:sz="6" w:space="0" w:color="auto"/>
              <w:right w:val="single" w:sz="6" w:space="0" w:color="auto"/>
            </w:tcBorders>
          </w:tcPr>
          <w:p w14:paraId="46E76FB2" w14:textId="77777777" w:rsidR="00F745ED" w:rsidRPr="008B29E7" w:rsidRDefault="00F745ED" w:rsidP="00645E4C">
            <w:pPr>
              <w:jc w:val="left"/>
              <w:rPr>
                <w:rFonts w:cs="Arial"/>
                <w:szCs w:val="20"/>
              </w:rPr>
            </w:pPr>
            <w:r w:rsidRPr="008B29E7">
              <w:rPr>
                <w:rFonts w:cs="Arial"/>
                <w:szCs w:val="20"/>
              </w:rPr>
              <w:t>280</w:t>
            </w:r>
          </w:p>
        </w:tc>
        <w:tc>
          <w:tcPr>
            <w:tcW w:w="1340" w:type="dxa"/>
            <w:gridSpan w:val="2"/>
            <w:tcBorders>
              <w:top w:val="nil"/>
              <w:left w:val="nil"/>
              <w:bottom w:val="single" w:sz="6" w:space="0" w:color="auto"/>
              <w:right w:val="double" w:sz="6" w:space="0" w:color="auto"/>
            </w:tcBorders>
          </w:tcPr>
          <w:p w14:paraId="37B4DCF3" w14:textId="77777777" w:rsidR="00F745ED" w:rsidRPr="008B29E7" w:rsidRDefault="00F745ED" w:rsidP="00645E4C">
            <w:pPr>
              <w:jc w:val="left"/>
              <w:rPr>
                <w:rFonts w:cs="Arial"/>
                <w:szCs w:val="20"/>
              </w:rPr>
            </w:pPr>
            <w:r w:rsidRPr="008B29E7">
              <w:rPr>
                <w:rFonts w:cs="Arial"/>
                <w:szCs w:val="20"/>
              </w:rPr>
              <w:t>20,0</w:t>
            </w:r>
          </w:p>
        </w:tc>
      </w:tr>
      <w:tr w:rsidR="00F745ED" w:rsidRPr="0077739B" w14:paraId="2135E674"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344D9721" w14:textId="77777777" w:rsidR="00F745ED" w:rsidRPr="008B29E7" w:rsidRDefault="00F745ED" w:rsidP="00645E4C">
            <w:pPr>
              <w:jc w:val="left"/>
              <w:rPr>
                <w:rFonts w:cs="Arial"/>
                <w:szCs w:val="20"/>
              </w:rPr>
            </w:pPr>
            <w:r w:rsidRPr="008B29E7">
              <w:rPr>
                <w:rFonts w:cs="Arial"/>
                <w:szCs w:val="20"/>
              </w:rPr>
              <w:t>BRSTIČNI OHROVT</w:t>
            </w:r>
          </w:p>
        </w:tc>
        <w:tc>
          <w:tcPr>
            <w:tcW w:w="1996" w:type="dxa"/>
            <w:gridSpan w:val="3"/>
            <w:tcBorders>
              <w:top w:val="nil"/>
              <w:left w:val="nil"/>
              <w:bottom w:val="single" w:sz="6" w:space="0" w:color="auto"/>
              <w:right w:val="single" w:sz="6" w:space="0" w:color="auto"/>
            </w:tcBorders>
          </w:tcPr>
          <w:p w14:paraId="1FABAC73" w14:textId="77777777" w:rsidR="00F745ED" w:rsidRPr="008B29E7" w:rsidRDefault="00F745ED" w:rsidP="00645E4C">
            <w:pPr>
              <w:jc w:val="left"/>
              <w:rPr>
                <w:rFonts w:cs="Arial"/>
                <w:szCs w:val="20"/>
              </w:rPr>
            </w:pPr>
            <w:r w:rsidRPr="008B29E7">
              <w:rPr>
                <w:rFonts w:cs="Arial"/>
                <w:szCs w:val="20"/>
              </w:rPr>
              <w:t>60</w:t>
            </w:r>
          </w:p>
        </w:tc>
        <w:tc>
          <w:tcPr>
            <w:tcW w:w="1606" w:type="dxa"/>
            <w:gridSpan w:val="2"/>
            <w:tcBorders>
              <w:top w:val="nil"/>
              <w:left w:val="nil"/>
              <w:bottom w:val="single" w:sz="6" w:space="0" w:color="auto"/>
              <w:right w:val="single" w:sz="6" w:space="0" w:color="auto"/>
            </w:tcBorders>
          </w:tcPr>
          <w:p w14:paraId="18037AFE" w14:textId="77777777" w:rsidR="00F745ED" w:rsidRPr="008B29E7" w:rsidRDefault="00F745ED" w:rsidP="00645E4C">
            <w:pPr>
              <w:jc w:val="left"/>
              <w:rPr>
                <w:rFonts w:cs="Arial"/>
                <w:szCs w:val="20"/>
              </w:rPr>
            </w:pPr>
            <w:r w:rsidRPr="008B29E7">
              <w:rPr>
                <w:rFonts w:cs="Arial"/>
                <w:szCs w:val="20"/>
              </w:rPr>
              <w:t>270</w:t>
            </w:r>
          </w:p>
        </w:tc>
        <w:tc>
          <w:tcPr>
            <w:tcW w:w="2178" w:type="dxa"/>
            <w:gridSpan w:val="2"/>
            <w:tcBorders>
              <w:top w:val="nil"/>
              <w:left w:val="nil"/>
              <w:bottom w:val="single" w:sz="6" w:space="0" w:color="auto"/>
              <w:right w:val="single" w:sz="6" w:space="0" w:color="auto"/>
            </w:tcBorders>
          </w:tcPr>
          <w:p w14:paraId="58921320" w14:textId="77777777" w:rsidR="00F745ED" w:rsidRPr="008B29E7" w:rsidRDefault="00F745ED" w:rsidP="00645E4C">
            <w:pPr>
              <w:jc w:val="left"/>
              <w:rPr>
                <w:rFonts w:cs="Arial"/>
                <w:szCs w:val="20"/>
              </w:rPr>
            </w:pPr>
            <w:r w:rsidRPr="008B29E7">
              <w:rPr>
                <w:rFonts w:cs="Arial"/>
                <w:szCs w:val="20"/>
              </w:rPr>
              <w:t>330</w:t>
            </w:r>
          </w:p>
        </w:tc>
        <w:tc>
          <w:tcPr>
            <w:tcW w:w="1340" w:type="dxa"/>
            <w:gridSpan w:val="2"/>
            <w:tcBorders>
              <w:top w:val="nil"/>
              <w:left w:val="nil"/>
              <w:bottom w:val="single" w:sz="6" w:space="0" w:color="auto"/>
              <w:right w:val="double" w:sz="6" w:space="0" w:color="auto"/>
            </w:tcBorders>
          </w:tcPr>
          <w:p w14:paraId="76F49CF2" w14:textId="77777777" w:rsidR="00F745ED" w:rsidRPr="008B29E7" w:rsidRDefault="00F745ED" w:rsidP="00645E4C">
            <w:pPr>
              <w:jc w:val="left"/>
              <w:rPr>
                <w:rFonts w:cs="Arial"/>
                <w:szCs w:val="20"/>
              </w:rPr>
            </w:pPr>
            <w:r w:rsidRPr="008B29E7">
              <w:rPr>
                <w:rFonts w:cs="Arial"/>
                <w:szCs w:val="20"/>
              </w:rPr>
              <w:t>12,0</w:t>
            </w:r>
          </w:p>
        </w:tc>
      </w:tr>
      <w:tr w:rsidR="00F745ED" w:rsidRPr="0077739B" w14:paraId="701D8D10"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2BD6B168" w14:textId="77777777" w:rsidR="00F745ED" w:rsidRPr="008B29E7" w:rsidRDefault="00F745ED" w:rsidP="00645E4C">
            <w:pPr>
              <w:jc w:val="left"/>
              <w:rPr>
                <w:rFonts w:cs="Arial"/>
                <w:szCs w:val="20"/>
              </w:rPr>
            </w:pPr>
            <w:r w:rsidRPr="008B29E7">
              <w:rPr>
                <w:rFonts w:cs="Arial"/>
                <w:szCs w:val="20"/>
              </w:rPr>
              <w:t>BUČKE (jedilne, grmičaste)</w:t>
            </w:r>
          </w:p>
        </w:tc>
        <w:tc>
          <w:tcPr>
            <w:tcW w:w="1996" w:type="dxa"/>
            <w:gridSpan w:val="3"/>
            <w:tcBorders>
              <w:top w:val="nil"/>
              <w:left w:val="nil"/>
              <w:bottom w:val="single" w:sz="6" w:space="0" w:color="auto"/>
              <w:right w:val="single" w:sz="6" w:space="0" w:color="auto"/>
            </w:tcBorders>
          </w:tcPr>
          <w:p w14:paraId="66609E46" w14:textId="77777777" w:rsidR="00F745ED" w:rsidRPr="008B29E7" w:rsidRDefault="00F745ED" w:rsidP="00645E4C">
            <w:pPr>
              <w:jc w:val="left"/>
              <w:rPr>
                <w:rFonts w:cs="Arial"/>
                <w:szCs w:val="20"/>
              </w:rPr>
            </w:pPr>
            <w:r w:rsidRPr="008B29E7">
              <w:rPr>
                <w:rFonts w:cs="Arial"/>
                <w:szCs w:val="20"/>
              </w:rPr>
              <w:t>50</w:t>
            </w:r>
          </w:p>
        </w:tc>
        <w:tc>
          <w:tcPr>
            <w:tcW w:w="1606" w:type="dxa"/>
            <w:gridSpan w:val="2"/>
            <w:tcBorders>
              <w:top w:val="nil"/>
              <w:left w:val="nil"/>
              <w:bottom w:val="single" w:sz="6" w:space="0" w:color="auto"/>
              <w:right w:val="single" w:sz="6" w:space="0" w:color="auto"/>
            </w:tcBorders>
          </w:tcPr>
          <w:p w14:paraId="23A4C5D0" w14:textId="77777777" w:rsidR="00F745ED" w:rsidRPr="008B29E7" w:rsidRDefault="00F745ED" w:rsidP="00645E4C">
            <w:pPr>
              <w:jc w:val="left"/>
              <w:rPr>
                <w:rFonts w:cs="Arial"/>
                <w:szCs w:val="20"/>
              </w:rPr>
            </w:pPr>
            <w:r w:rsidRPr="008B29E7">
              <w:rPr>
                <w:rFonts w:cs="Arial"/>
                <w:szCs w:val="20"/>
              </w:rPr>
              <w:t>150</w:t>
            </w:r>
          </w:p>
        </w:tc>
        <w:tc>
          <w:tcPr>
            <w:tcW w:w="2178" w:type="dxa"/>
            <w:gridSpan w:val="2"/>
            <w:tcBorders>
              <w:top w:val="nil"/>
              <w:left w:val="nil"/>
              <w:bottom w:val="single" w:sz="6" w:space="0" w:color="auto"/>
              <w:right w:val="single" w:sz="6" w:space="0" w:color="auto"/>
            </w:tcBorders>
          </w:tcPr>
          <w:p w14:paraId="03458300" w14:textId="77777777" w:rsidR="00F745ED" w:rsidRPr="008B29E7" w:rsidRDefault="00F745ED" w:rsidP="00645E4C">
            <w:pPr>
              <w:jc w:val="left"/>
              <w:rPr>
                <w:rFonts w:cs="Arial"/>
                <w:szCs w:val="20"/>
              </w:rPr>
            </w:pPr>
            <w:r w:rsidRPr="008B29E7">
              <w:rPr>
                <w:rFonts w:cs="Arial"/>
                <w:szCs w:val="20"/>
              </w:rPr>
              <w:t>200</w:t>
            </w:r>
          </w:p>
        </w:tc>
        <w:tc>
          <w:tcPr>
            <w:tcW w:w="1340" w:type="dxa"/>
            <w:gridSpan w:val="2"/>
            <w:tcBorders>
              <w:top w:val="nil"/>
              <w:left w:val="nil"/>
              <w:bottom w:val="single" w:sz="6" w:space="0" w:color="auto"/>
              <w:right w:val="double" w:sz="6" w:space="0" w:color="auto"/>
            </w:tcBorders>
          </w:tcPr>
          <w:p w14:paraId="1CBF4096" w14:textId="77777777" w:rsidR="00F745ED" w:rsidRPr="008B29E7" w:rsidRDefault="00F745ED" w:rsidP="00645E4C">
            <w:pPr>
              <w:jc w:val="left"/>
              <w:rPr>
                <w:rFonts w:cs="Arial"/>
                <w:szCs w:val="20"/>
              </w:rPr>
            </w:pPr>
            <w:r w:rsidRPr="008B29E7">
              <w:rPr>
                <w:rFonts w:cs="Arial"/>
                <w:szCs w:val="20"/>
              </w:rPr>
              <w:t>40,0</w:t>
            </w:r>
          </w:p>
        </w:tc>
      </w:tr>
      <w:tr w:rsidR="00F745ED" w:rsidRPr="0077739B" w14:paraId="232A01D8"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38B99619" w14:textId="77777777" w:rsidR="00F745ED" w:rsidRPr="008B29E7" w:rsidRDefault="00F745ED" w:rsidP="00645E4C">
            <w:pPr>
              <w:jc w:val="left"/>
              <w:rPr>
                <w:rFonts w:cs="Arial"/>
                <w:szCs w:val="20"/>
              </w:rPr>
            </w:pPr>
            <w:r w:rsidRPr="008B29E7">
              <w:rPr>
                <w:rFonts w:cs="Arial"/>
                <w:szCs w:val="20"/>
              </w:rPr>
              <w:t>BUČKE (jedilne, vrežaste)</w:t>
            </w:r>
          </w:p>
        </w:tc>
        <w:tc>
          <w:tcPr>
            <w:tcW w:w="1996" w:type="dxa"/>
            <w:gridSpan w:val="3"/>
            <w:tcBorders>
              <w:top w:val="nil"/>
              <w:left w:val="nil"/>
              <w:bottom w:val="single" w:sz="6" w:space="0" w:color="auto"/>
              <w:right w:val="single" w:sz="6" w:space="0" w:color="auto"/>
            </w:tcBorders>
          </w:tcPr>
          <w:p w14:paraId="42C01D84" w14:textId="77777777" w:rsidR="00F745ED" w:rsidRPr="008B29E7" w:rsidRDefault="00F745ED" w:rsidP="00645E4C">
            <w:pPr>
              <w:pStyle w:val="tabela"/>
              <w:jc w:val="left"/>
              <w:rPr>
                <w:rFonts w:cs="Arial"/>
                <w:lang w:val="sl-SI"/>
              </w:rPr>
            </w:pPr>
            <w:r w:rsidRPr="008B29E7">
              <w:rPr>
                <w:rFonts w:cs="Arial"/>
                <w:lang w:val="sl-SI"/>
              </w:rPr>
              <w:t>60</w:t>
            </w:r>
          </w:p>
        </w:tc>
        <w:tc>
          <w:tcPr>
            <w:tcW w:w="1606" w:type="dxa"/>
            <w:gridSpan w:val="2"/>
            <w:tcBorders>
              <w:top w:val="nil"/>
              <w:left w:val="nil"/>
              <w:bottom w:val="single" w:sz="6" w:space="0" w:color="auto"/>
              <w:right w:val="single" w:sz="6" w:space="0" w:color="auto"/>
            </w:tcBorders>
          </w:tcPr>
          <w:p w14:paraId="5F392206" w14:textId="77777777" w:rsidR="00F745ED" w:rsidRPr="008B29E7" w:rsidRDefault="00F745ED" w:rsidP="00645E4C">
            <w:pPr>
              <w:jc w:val="left"/>
              <w:rPr>
                <w:rFonts w:cs="Arial"/>
                <w:szCs w:val="20"/>
              </w:rPr>
            </w:pPr>
            <w:r w:rsidRPr="008B29E7">
              <w:rPr>
                <w:rFonts w:cs="Arial"/>
                <w:szCs w:val="20"/>
              </w:rPr>
              <w:t>320</w:t>
            </w:r>
          </w:p>
        </w:tc>
        <w:tc>
          <w:tcPr>
            <w:tcW w:w="2178" w:type="dxa"/>
            <w:gridSpan w:val="2"/>
            <w:tcBorders>
              <w:top w:val="nil"/>
              <w:left w:val="nil"/>
              <w:bottom w:val="single" w:sz="6" w:space="0" w:color="auto"/>
              <w:right w:val="single" w:sz="6" w:space="0" w:color="auto"/>
            </w:tcBorders>
          </w:tcPr>
          <w:p w14:paraId="2DDB2E8D" w14:textId="77777777" w:rsidR="00F745ED" w:rsidRPr="008B29E7" w:rsidRDefault="00F745ED" w:rsidP="00645E4C">
            <w:pPr>
              <w:jc w:val="left"/>
              <w:rPr>
                <w:rFonts w:cs="Arial"/>
                <w:szCs w:val="20"/>
              </w:rPr>
            </w:pPr>
            <w:r w:rsidRPr="008B29E7">
              <w:rPr>
                <w:rFonts w:cs="Arial"/>
                <w:szCs w:val="20"/>
              </w:rPr>
              <w:t>380</w:t>
            </w:r>
          </w:p>
        </w:tc>
        <w:tc>
          <w:tcPr>
            <w:tcW w:w="1340" w:type="dxa"/>
            <w:gridSpan w:val="2"/>
            <w:tcBorders>
              <w:top w:val="nil"/>
              <w:left w:val="nil"/>
              <w:bottom w:val="single" w:sz="6" w:space="0" w:color="auto"/>
              <w:right w:val="double" w:sz="6" w:space="0" w:color="auto"/>
            </w:tcBorders>
          </w:tcPr>
          <w:p w14:paraId="4C95A00D" w14:textId="77777777" w:rsidR="00F745ED" w:rsidRPr="008B29E7" w:rsidRDefault="00F745ED" w:rsidP="00645E4C">
            <w:pPr>
              <w:jc w:val="left"/>
              <w:rPr>
                <w:rFonts w:cs="Arial"/>
                <w:szCs w:val="20"/>
              </w:rPr>
            </w:pPr>
            <w:r w:rsidRPr="008B29E7">
              <w:rPr>
                <w:rFonts w:cs="Arial"/>
                <w:szCs w:val="20"/>
              </w:rPr>
              <w:t>100,0</w:t>
            </w:r>
          </w:p>
        </w:tc>
      </w:tr>
      <w:tr w:rsidR="00F745ED" w:rsidRPr="0077739B" w14:paraId="5CF54E2C"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1D957D42" w14:textId="77777777" w:rsidR="00F745ED" w:rsidRPr="008B29E7" w:rsidRDefault="00F745ED" w:rsidP="00645E4C">
            <w:pPr>
              <w:jc w:val="left"/>
              <w:rPr>
                <w:rFonts w:cs="Arial"/>
                <w:szCs w:val="20"/>
              </w:rPr>
            </w:pPr>
            <w:r w:rsidRPr="008B29E7">
              <w:rPr>
                <w:rFonts w:cs="Arial"/>
                <w:szCs w:val="20"/>
              </w:rPr>
              <w:t>CIKORIJA</w:t>
            </w:r>
          </w:p>
        </w:tc>
        <w:tc>
          <w:tcPr>
            <w:tcW w:w="1996" w:type="dxa"/>
            <w:gridSpan w:val="3"/>
            <w:tcBorders>
              <w:top w:val="nil"/>
              <w:left w:val="nil"/>
              <w:bottom w:val="single" w:sz="6" w:space="0" w:color="auto"/>
              <w:right w:val="single" w:sz="6" w:space="0" w:color="auto"/>
            </w:tcBorders>
          </w:tcPr>
          <w:p w14:paraId="0AF312E3" w14:textId="77777777" w:rsidR="00F745ED" w:rsidRPr="008B29E7" w:rsidRDefault="00F745ED" w:rsidP="00645E4C">
            <w:pPr>
              <w:jc w:val="left"/>
              <w:rPr>
                <w:rFonts w:cs="Arial"/>
                <w:szCs w:val="20"/>
              </w:rPr>
            </w:pPr>
            <w:r w:rsidRPr="008B29E7">
              <w:rPr>
                <w:rFonts w:cs="Arial"/>
                <w:szCs w:val="20"/>
              </w:rPr>
              <w:t>60</w:t>
            </w:r>
          </w:p>
        </w:tc>
        <w:tc>
          <w:tcPr>
            <w:tcW w:w="1606" w:type="dxa"/>
            <w:gridSpan w:val="2"/>
            <w:tcBorders>
              <w:top w:val="nil"/>
              <w:left w:val="nil"/>
              <w:bottom w:val="single" w:sz="6" w:space="0" w:color="auto"/>
              <w:right w:val="single" w:sz="6" w:space="0" w:color="auto"/>
            </w:tcBorders>
          </w:tcPr>
          <w:p w14:paraId="2A285400" w14:textId="77777777" w:rsidR="00F745ED" w:rsidRPr="008B29E7" w:rsidRDefault="00F745ED" w:rsidP="00645E4C">
            <w:pPr>
              <w:jc w:val="left"/>
              <w:rPr>
                <w:rFonts w:cs="Arial"/>
                <w:szCs w:val="20"/>
              </w:rPr>
            </w:pPr>
            <w:r w:rsidRPr="008B29E7">
              <w:rPr>
                <w:rFonts w:cs="Arial"/>
                <w:szCs w:val="20"/>
              </w:rPr>
              <w:t>160</w:t>
            </w:r>
          </w:p>
        </w:tc>
        <w:tc>
          <w:tcPr>
            <w:tcW w:w="2178" w:type="dxa"/>
            <w:gridSpan w:val="2"/>
            <w:tcBorders>
              <w:top w:val="nil"/>
              <w:left w:val="nil"/>
              <w:bottom w:val="single" w:sz="6" w:space="0" w:color="auto"/>
              <w:right w:val="single" w:sz="6" w:space="0" w:color="auto"/>
            </w:tcBorders>
          </w:tcPr>
          <w:p w14:paraId="682B4D0E" w14:textId="77777777" w:rsidR="00F745ED" w:rsidRPr="008B29E7" w:rsidRDefault="00F745ED" w:rsidP="00645E4C">
            <w:pPr>
              <w:jc w:val="left"/>
              <w:rPr>
                <w:rFonts w:cs="Arial"/>
                <w:szCs w:val="20"/>
              </w:rPr>
            </w:pPr>
            <w:r w:rsidRPr="008B29E7">
              <w:rPr>
                <w:rFonts w:cs="Arial"/>
                <w:szCs w:val="20"/>
              </w:rPr>
              <w:t>220</w:t>
            </w:r>
          </w:p>
        </w:tc>
        <w:tc>
          <w:tcPr>
            <w:tcW w:w="1340" w:type="dxa"/>
            <w:gridSpan w:val="2"/>
            <w:tcBorders>
              <w:top w:val="nil"/>
              <w:left w:val="nil"/>
              <w:bottom w:val="single" w:sz="6" w:space="0" w:color="auto"/>
              <w:right w:val="double" w:sz="6" w:space="0" w:color="auto"/>
            </w:tcBorders>
          </w:tcPr>
          <w:p w14:paraId="6037EFBF" w14:textId="77777777" w:rsidR="00F745ED" w:rsidRPr="008B29E7" w:rsidRDefault="00F745ED" w:rsidP="00645E4C">
            <w:pPr>
              <w:jc w:val="left"/>
              <w:rPr>
                <w:rFonts w:cs="Arial"/>
                <w:szCs w:val="20"/>
              </w:rPr>
            </w:pPr>
            <w:r w:rsidRPr="008B29E7">
              <w:rPr>
                <w:rFonts w:cs="Arial"/>
                <w:szCs w:val="20"/>
              </w:rPr>
              <w:t>30,0</w:t>
            </w:r>
          </w:p>
        </w:tc>
      </w:tr>
      <w:tr w:rsidR="00F745ED" w:rsidRPr="0077739B" w14:paraId="5FF41DED"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49C4DB61" w14:textId="77777777" w:rsidR="00F745ED" w:rsidRPr="008B29E7" w:rsidRDefault="00F745ED" w:rsidP="00645E4C">
            <w:pPr>
              <w:jc w:val="left"/>
              <w:rPr>
                <w:rFonts w:cs="Arial"/>
                <w:szCs w:val="20"/>
              </w:rPr>
            </w:pPr>
            <w:r w:rsidRPr="008B29E7">
              <w:rPr>
                <w:rFonts w:cs="Arial"/>
                <w:szCs w:val="20"/>
              </w:rPr>
              <w:t>CVETAČA</w:t>
            </w:r>
          </w:p>
        </w:tc>
        <w:tc>
          <w:tcPr>
            <w:tcW w:w="1996" w:type="dxa"/>
            <w:gridSpan w:val="3"/>
            <w:tcBorders>
              <w:top w:val="nil"/>
              <w:left w:val="nil"/>
              <w:bottom w:val="single" w:sz="6" w:space="0" w:color="auto"/>
              <w:right w:val="single" w:sz="6" w:space="0" w:color="auto"/>
            </w:tcBorders>
          </w:tcPr>
          <w:p w14:paraId="2020F993" w14:textId="77777777" w:rsidR="00F745ED" w:rsidRPr="008B29E7" w:rsidRDefault="00F745ED" w:rsidP="00645E4C">
            <w:pPr>
              <w:jc w:val="left"/>
              <w:rPr>
                <w:rFonts w:cs="Arial"/>
                <w:szCs w:val="20"/>
              </w:rPr>
            </w:pPr>
            <w:r w:rsidRPr="008B29E7">
              <w:rPr>
                <w:rFonts w:cs="Arial"/>
                <w:szCs w:val="20"/>
              </w:rPr>
              <w:t>80</w:t>
            </w:r>
          </w:p>
        </w:tc>
        <w:tc>
          <w:tcPr>
            <w:tcW w:w="1606" w:type="dxa"/>
            <w:gridSpan w:val="2"/>
            <w:tcBorders>
              <w:top w:val="nil"/>
              <w:left w:val="nil"/>
              <w:bottom w:val="single" w:sz="6" w:space="0" w:color="auto"/>
              <w:right w:val="single" w:sz="6" w:space="0" w:color="auto"/>
            </w:tcBorders>
          </w:tcPr>
          <w:p w14:paraId="2C132E02" w14:textId="77777777" w:rsidR="00F745ED" w:rsidRPr="008B29E7" w:rsidRDefault="00F745ED" w:rsidP="00645E4C">
            <w:pPr>
              <w:jc w:val="left"/>
              <w:rPr>
                <w:rFonts w:cs="Arial"/>
                <w:szCs w:val="20"/>
              </w:rPr>
            </w:pPr>
            <w:r w:rsidRPr="008B29E7">
              <w:rPr>
                <w:rFonts w:cs="Arial"/>
                <w:szCs w:val="20"/>
              </w:rPr>
              <w:t>220</w:t>
            </w:r>
          </w:p>
        </w:tc>
        <w:tc>
          <w:tcPr>
            <w:tcW w:w="2178" w:type="dxa"/>
            <w:gridSpan w:val="2"/>
            <w:tcBorders>
              <w:top w:val="nil"/>
              <w:left w:val="nil"/>
              <w:bottom w:val="single" w:sz="6" w:space="0" w:color="auto"/>
              <w:right w:val="single" w:sz="6" w:space="0" w:color="auto"/>
            </w:tcBorders>
          </w:tcPr>
          <w:p w14:paraId="76D8BFA4" w14:textId="77777777" w:rsidR="00F745ED" w:rsidRPr="008B29E7" w:rsidRDefault="00F745ED" w:rsidP="00645E4C">
            <w:pPr>
              <w:jc w:val="left"/>
              <w:rPr>
                <w:rFonts w:cs="Arial"/>
                <w:szCs w:val="20"/>
              </w:rPr>
            </w:pPr>
            <w:r w:rsidRPr="008B29E7">
              <w:rPr>
                <w:rFonts w:cs="Arial"/>
                <w:szCs w:val="20"/>
              </w:rPr>
              <w:t>300</w:t>
            </w:r>
          </w:p>
        </w:tc>
        <w:tc>
          <w:tcPr>
            <w:tcW w:w="1340" w:type="dxa"/>
            <w:gridSpan w:val="2"/>
            <w:tcBorders>
              <w:top w:val="nil"/>
              <w:left w:val="nil"/>
              <w:bottom w:val="single" w:sz="6" w:space="0" w:color="auto"/>
              <w:right w:val="double" w:sz="6" w:space="0" w:color="auto"/>
            </w:tcBorders>
          </w:tcPr>
          <w:p w14:paraId="743CEA44" w14:textId="77777777" w:rsidR="00F745ED" w:rsidRPr="008B29E7" w:rsidRDefault="00F745ED" w:rsidP="00645E4C">
            <w:pPr>
              <w:jc w:val="left"/>
              <w:rPr>
                <w:rFonts w:cs="Arial"/>
                <w:szCs w:val="20"/>
              </w:rPr>
            </w:pPr>
            <w:r w:rsidRPr="008B29E7">
              <w:rPr>
                <w:rFonts w:cs="Arial"/>
                <w:szCs w:val="20"/>
              </w:rPr>
              <w:t>30,0</w:t>
            </w:r>
          </w:p>
        </w:tc>
      </w:tr>
      <w:tr w:rsidR="00F745ED" w:rsidRPr="0077739B" w14:paraId="7044988F"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332CE43E" w14:textId="77777777" w:rsidR="00F745ED" w:rsidRPr="008B29E7" w:rsidRDefault="00F745ED" w:rsidP="00645E4C">
            <w:pPr>
              <w:jc w:val="left"/>
              <w:rPr>
                <w:rFonts w:cs="Arial"/>
                <w:szCs w:val="20"/>
              </w:rPr>
            </w:pPr>
            <w:r w:rsidRPr="008B29E7">
              <w:rPr>
                <w:rFonts w:cs="Arial"/>
                <w:szCs w:val="20"/>
              </w:rPr>
              <w:t>ČEBULA</w:t>
            </w:r>
          </w:p>
        </w:tc>
        <w:tc>
          <w:tcPr>
            <w:tcW w:w="1996" w:type="dxa"/>
            <w:gridSpan w:val="3"/>
            <w:tcBorders>
              <w:top w:val="nil"/>
              <w:left w:val="nil"/>
              <w:bottom w:val="single" w:sz="6" w:space="0" w:color="auto"/>
              <w:right w:val="single" w:sz="6" w:space="0" w:color="auto"/>
            </w:tcBorders>
          </w:tcPr>
          <w:p w14:paraId="5C3CDB84" w14:textId="77777777" w:rsidR="00F745ED" w:rsidRPr="008B29E7" w:rsidRDefault="00F745ED" w:rsidP="00645E4C">
            <w:pPr>
              <w:jc w:val="left"/>
              <w:rPr>
                <w:rFonts w:cs="Arial"/>
                <w:szCs w:val="20"/>
              </w:rPr>
            </w:pPr>
            <w:r w:rsidRPr="008B29E7">
              <w:rPr>
                <w:rFonts w:cs="Arial"/>
                <w:szCs w:val="20"/>
              </w:rPr>
              <w:t>50</w:t>
            </w:r>
          </w:p>
        </w:tc>
        <w:tc>
          <w:tcPr>
            <w:tcW w:w="1606" w:type="dxa"/>
            <w:gridSpan w:val="2"/>
            <w:tcBorders>
              <w:top w:val="nil"/>
              <w:left w:val="nil"/>
              <w:bottom w:val="single" w:sz="6" w:space="0" w:color="auto"/>
              <w:right w:val="single" w:sz="6" w:space="0" w:color="auto"/>
            </w:tcBorders>
          </w:tcPr>
          <w:p w14:paraId="25BE2B40" w14:textId="77777777" w:rsidR="00F745ED" w:rsidRPr="008B29E7" w:rsidRDefault="00F745ED" w:rsidP="00645E4C">
            <w:pPr>
              <w:jc w:val="left"/>
              <w:rPr>
                <w:rFonts w:cs="Arial"/>
                <w:szCs w:val="20"/>
              </w:rPr>
            </w:pPr>
            <w:r w:rsidRPr="008B29E7">
              <w:rPr>
                <w:rFonts w:cs="Arial"/>
                <w:szCs w:val="20"/>
              </w:rPr>
              <w:t>120</w:t>
            </w:r>
          </w:p>
        </w:tc>
        <w:tc>
          <w:tcPr>
            <w:tcW w:w="2178" w:type="dxa"/>
            <w:gridSpan w:val="2"/>
            <w:tcBorders>
              <w:top w:val="nil"/>
              <w:left w:val="nil"/>
              <w:bottom w:val="single" w:sz="6" w:space="0" w:color="auto"/>
              <w:right w:val="single" w:sz="6" w:space="0" w:color="auto"/>
            </w:tcBorders>
          </w:tcPr>
          <w:p w14:paraId="0B8DF6FE" w14:textId="77777777" w:rsidR="00F745ED" w:rsidRPr="008B29E7" w:rsidRDefault="00F745ED" w:rsidP="00645E4C">
            <w:pPr>
              <w:jc w:val="left"/>
              <w:rPr>
                <w:rFonts w:cs="Arial"/>
                <w:szCs w:val="20"/>
              </w:rPr>
            </w:pPr>
            <w:r w:rsidRPr="008B29E7">
              <w:rPr>
                <w:rFonts w:cs="Arial"/>
                <w:szCs w:val="20"/>
              </w:rPr>
              <w:t>170</w:t>
            </w:r>
          </w:p>
        </w:tc>
        <w:tc>
          <w:tcPr>
            <w:tcW w:w="1340" w:type="dxa"/>
            <w:gridSpan w:val="2"/>
            <w:tcBorders>
              <w:top w:val="nil"/>
              <w:left w:val="nil"/>
              <w:bottom w:val="single" w:sz="6" w:space="0" w:color="auto"/>
              <w:right w:val="double" w:sz="6" w:space="0" w:color="auto"/>
            </w:tcBorders>
          </w:tcPr>
          <w:p w14:paraId="60491F5A" w14:textId="77777777" w:rsidR="00F745ED" w:rsidRPr="008B29E7" w:rsidRDefault="00F745ED" w:rsidP="00645E4C">
            <w:pPr>
              <w:jc w:val="left"/>
              <w:rPr>
                <w:rFonts w:cs="Arial"/>
                <w:szCs w:val="20"/>
              </w:rPr>
            </w:pPr>
            <w:r w:rsidRPr="008B29E7">
              <w:rPr>
                <w:rFonts w:cs="Arial"/>
                <w:szCs w:val="20"/>
              </w:rPr>
              <w:t>50,0</w:t>
            </w:r>
          </w:p>
        </w:tc>
      </w:tr>
      <w:tr w:rsidR="00F745ED" w:rsidRPr="0077739B" w14:paraId="16084BDC"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129D9020" w14:textId="77777777" w:rsidR="00F745ED" w:rsidRPr="008B29E7" w:rsidRDefault="00F745ED" w:rsidP="00645E4C">
            <w:pPr>
              <w:jc w:val="left"/>
              <w:rPr>
                <w:rFonts w:cs="Arial"/>
                <w:szCs w:val="20"/>
              </w:rPr>
            </w:pPr>
            <w:r w:rsidRPr="008B29E7">
              <w:rPr>
                <w:rFonts w:cs="Arial"/>
                <w:szCs w:val="20"/>
              </w:rPr>
              <w:t>ČESEN</w:t>
            </w:r>
          </w:p>
        </w:tc>
        <w:tc>
          <w:tcPr>
            <w:tcW w:w="1996" w:type="dxa"/>
            <w:gridSpan w:val="3"/>
            <w:tcBorders>
              <w:top w:val="nil"/>
              <w:left w:val="nil"/>
              <w:bottom w:val="single" w:sz="6" w:space="0" w:color="auto"/>
              <w:right w:val="single" w:sz="6" w:space="0" w:color="auto"/>
            </w:tcBorders>
          </w:tcPr>
          <w:p w14:paraId="41AEDDF0" w14:textId="77777777" w:rsidR="00F745ED" w:rsidRPr="008B29E7" w:rsidRDefault="00F745ED" w:rsidP="00645E4C">
            <w:pPr>
              <w:jc w:val="left"/>
              <w:rPr>
                <w:rFonts w:cs="Arial"/>
                <w:szCs w:val="20"/>
              </w:rPr>
            </w:pPr>
            <w:r w:rsidRPr="008B29E7">
              <w:rPr>
                <w:rFonts w:cs="Arial"/>
                <w:szCs w:val="20"/>
              </w:rPr>
              <w:t>40-20</w:t>
            </w:r>
          </w:p>
        </w:tc>
        <w:tc>
          <w:tcPr>
            <w:tcW w:w="1606" w:type="dxa"/>
            <w:gridSpan w:val="2"/>
            <w:tcBorders>
              <w:top w:val="nil"/>
              <w:left w:val="nil"/>
              <w:bottom w:val="single" w:sz="6" w:space="0" w:color="auto"/>
              <w:right w:val="single" w:sz="6" w:space="0" w:color="auto"/>
            </w:tcBorders>
          </w:tcPr>
          <w:p w14:paraId="6C851082" w14:textId="77777777" w:rsidR="00F745ED" w:rsidRPr="008B29E7" w:rsidRDefault="00F745ED" w:rsidP="00645E4C">
            <w:pPr>
              <w:jc w:val="left"/>
              <w:rPr>
                <w:rFonts w:cs="Arial"/>
                <w:szCs w:val="20"/>
              </w:rPr>
            </w:pPr>
            <w:r w:rsidRPr="008B29E7">
              <w:rPr>
                <w:rFonts w:cs="Arial"/>
                <w:szCs w:val="20"/>
              </w:rPr>
              <w:t>75</w:t>
            </w:r>
          </w:p>
        </w:tc>
        <w:tc>
          <w:tcPr>
            <w:tcW w:w="2178" w:type="dxa"/>
            <w:gridSpan w:val="2"/>
            <w:tcBorders>
              <w:top w:val="nil"/>
              <w:left w:val="nil"/>
              <w:bottom w:val="single" w:sz="6" w:space="0" w:color="auto"/>
              <w:right w:val="single" w:sz="6" w:space="0" w:color="auto"/>
            </w:tcBorders>
          </w:tcPr>
          <w:p w14:paraId="47D740A4" w14:textId="77777777" w:rsidR="00F745ED" w:rsidRPr="008B29E7" w:rsidRDefault="00F745ED" w:rsidP="00645E4C">
            <w:pPr>
              <w:jc w:val="left"/>
              <w:rPr>
                <w:rFonts w:cs="Arial"/>
                <w:szCs w:val="20"/>
              </w:rPr>
            </w:pPr>
            <w:r w:rsidRPr="008B29E7">
              <w:rPr>
                <w:rFonts w:cs="Arial"/>
                <w:szCs w:val="20"/>
              </w:rPr>
              <w:t>115</w:t>
            </w:r>
          </w:p>
        </w:tc>
        <w:tc>
          <w:tcPr>
            <w:tcW w:w="1340" w:type="dxa"/>
            <w:gridSpan w:val="2"/>
            <w:tcBorders>
              <w:top w:val="nil"/>
              <w:left w:val="nil"/>
              <w:bottom w:val="single" w:sz="6" w:space="0" w:color="auto"/>
              <w:right w:val="double" w:sz="6" w:space="0" w:color="auto"/>
            </w:tcBorders>
          </w:tcPr>
          <w:p w14:paraId="27D79F55" w14:textId="77777777" w:rsidR="00F745ED" w:rsidRPr="008B29E7" w:rsidRDefault="00F745ED" w:rsidP="00645E4C">
            <w:pPr>
              <w:jc w:val="left"/>
              <w:rPr>
                <w:rFonts w:cs="Arial"/>
                <w:szCs w:val="20"/>
              </w:rPr>
            </w:pPr>
            <w:r w:rsidRPr="008B29E7">
              <w:rPr>
                <w:rFonts w:cs="Arial"/>
                <w:szCs w:val="20"/>
              </w:rPr>
              <w:t>4,5</w:t>
            </w:r>
          </w:p>
        </w:tc>
      </w:tr>
      <w:tr w:rsidR="00F745ED" w:rsidRPr="0077739B" w14:paraId="66282E62"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5752F171" w14:textId="77777777" w:rsidR="00F745ED" w:rsidRPr="008B29E7" w:rsidRDefault="00F745ED" w:rsidP="00645E4C">
            <w:pPr>
              <w:jc w:val="left"/>
              <w:rPr>
                <w:rFonts w:cs="Arial"/>
                <w:szCs w:val="20"/>
              </w:rPr>
            </w:pPr>
            <w:r w:rsidRPr="008B29E7">
              <w:rPr>
                <w:rFonts w:cs="Arial"/>
                <w:szCs w:val="20"/>
              </w:rPr>
              <w:t>ČRNI KOREN</w:t>
            </w:r>
          </w:p>
        </w:tc>
        <w:tc>
          <w:tcPr>
            <w:tcW w:w="1996" w:type="dxa"/>
            <w:gridSpan w:val="3"/>
            <w:tcBorders>
              <w:top w:val="nil"/>
              <w:left w:val="nil"/>
              <w:bottom w:val="single" w:sz="6" w:space="0" w:color="auto"/>
              <w:right w:val="single" w:sz="6" w:space="0" w:color="auto"/>
            </w:tcBorders>
          </w:tcPr>
          <w:p w14:paraId="24055092" w14:textId="77777777" w:rsidR="00F745ED" w:rsidRPr="008B29E7" w:rsidRDefault="00F745ED" w:rsidP="00645E4C">
            <w:pPr>
              <w:jc w:val="left"/>
              <w:rPr>
                <w:rFonts w:cs="Arial"/>
                <w:szCs w:val="20"/>
              </w:rPr>
            </w:pPr>
            <w:r w:rsidRPr="008B29E7">
              <w:rPr>
                <w:rFonts w:cs="Arial"/>
                <w:szCs w:val="20"/>
              </w:rPr>
              <w:t>40</w:t>
            </w:r>
          </w:p>
        </w:tc>
        <w:tc>
          <w:tcPr>
            <w:tcW w:w="1606" w:type="dxa"/>
            <w:gridSpan w:val="2"/>
            <w:tcBorders>
              <w:top w:val="nil"/>
              <w:left w:val="nil"/>
              <w:bottom w:val="single" w:sz="6" w:space="0" w:color="auto"/>
              <w:right w:val="single" w:sz="6" w:space="0" w:color="auto"/>
            </w:tcBorders>
          </w:tcPr>
          <w:p w14:paraId="7AF0C6AE" w14:textId="77777777" w:rsidR="00F745ED" w:rsidRPr="008B29E7" w:rsidRDefault="00F745ED" w:rsidP="00645E4C">
            <w:pPr>
              <w:jc w:val="left"/>
              <w:rPr>
                <w:rFonts w:cs="Arial"/>
                <w:szCs w:val="20"/>
              </w:rPr>
            </w:pPr>
            <w:r w:rsidRPr="008B29E7">
              <w:rPr>
                <w:rFonts w:cs="Arial"/>
                <w:szCs w:val="20"/>
              </w:rPr>
              <w:t>130</w:t>
            </w:r>
          </w:p>
        </w:tc>
        <w:tc>
          <w:tcPr>
            <w:tcW w:w="2178" w:type="dxa"/>
            <w:gridSpan w:val="2"/>
            <w:tcBorders>
              <w:top w:val="nil"/>
              <w:left w:val="nil"/>
              <w:bottom w:val="single" w:sz="6" w:space="0" w:color="auto"/>
              <w:right w:val="single" w:sz="6" w:space="0" w:color="auto"/>
            </w:tcBorders>
          </w:tcPr>
          <w:p w14:paraId="0202F2A8" w14:textId="77777777" w:rsidR="00F745ED" w:rsidRPr="008B29E7" w:rsidRDefault="00F745ED" w:rsidP="00645E4C">
            <w:pPr>
              <w:jc w:val="left"/>
              <w:rPr>
                <w:rFonts w:cs="Arial"/>
                <w:szCs w:val="20"/>
              </w:rPr>
            </w:pPr>
            <w:r w:rsidRPr="008B29E7">
              <w:rPr>
                <w:rFonts w:cs="Arial"/>
                <w:szCs w:val="20"/>
              </w:rPr>
              <w:t>170</w:t>
            </w:r>
          </w:p>
        </w:tc>
        <w:tc>
          <w:tcPr>
            <w:tcW w:w="1340" w:type="dxa"/>
            <w:gridSpan w:val="2"/>
            <w:tcBorders>
              <w:top w:val="nil"/>
              <w:left w:val="nil"/>
              <w:bottom w:val="single" w:sz="6" w:space="0" w:color="auto"/>
              <w:right w:val="double" w:sz="6" w:space="0" w:color="auto"/>
            </w:tcBorders>
          </w:tcPr>
          <w:p w14:paraId="4623CACF" w14:textId="77777777" w:rsidR="00F745ED" w:rsidRPr="008B29E7" w:rsidRDefault="00F745ED" w:rsidP="00645E4C">
            <w:pPr>
              <w:jc w:val="left"/>
              <w:rPr>
                <w:rFonts w:cs="Arial"/>
                <w:szCs w:val="20"/>
              </w:rPr>
            </w:pPr>
            <w:r w:rsidRPr="008B29E7">
              <w:rPr>
                <w:rFonts w:cs="Arial"/>
                <w:szCs w:val="20"/>
              </w:rPr>
              <w:t>20,0</w:t>
            </w:r>
          </w:p>
        </w:tc>
      </w:tr>
      <w:tr w:rsidR="00F745ED" w:rsidRPr="0077739B" w14:paraId="383ED80A"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2E884583" w14:textId="77777777" w:rsidR="00F745ED" w:rsidRPr="008B29E7" w:rsidRDefault="00F745ED" w:rsidP="00645E4C">
            <w:pPr>
              <w:jc w:val="left"/>
              <w:rPr>
                <w:rFonts w:cs="Arial"/>
                <w:szCs w:val="20"/>
              </w:rPr>
            </w:pPr>
            <w:r w:rsidRPr="008B29E7">
              <w:rPr>
                <w:rFonts w:cs="Arial"/>
                <w:szCs w:val="20"/>
              </w:rPr>
              <w:t>DROBNJAK</w:t>
            </w:r>
          </w:p>
        </w:tc>
        <w:tc>
          <w:tcPr>
            <w:tcW w:w="1996" w:type="dxa"/>
            <w:gridSpan w:val="3"/>
            <w:tcBorders>
              <w:top w:val="nil"/>
              <w:left w:val="nil"/>
              <w:bottom w:val="single" w:sz="6" w:space="0" w:color="auto"/>
              <w:right w:val="single" w:sz="6" w:space="0" w:color="auto"/>
            </w:tcBorders>
          </w:tcPr>
          <w:p w14:paraId="3CDF793F" w14:textId="77777777" w:rsidR="00F745ED" w:rsidRPr="008B29E7" w:rsidRDefault="00F745ED" w:rsidP="00645E4C">
            <w:pPr>
              <w:jc w:val="left"/>
              <w:rPr>
                <w:rFonts w:cs="Arial"/>
                <w:szCs w:val="20"/>
              </w:rPr>
            </w:pPr>
            <w:r w:rsidRPr="008B29E7">
              <w:rPr>
                <w:rFonts w:cs="Arial"/>
                <w:szCs w:val="20"/>
              </w:rPr>
              <w:t>50</w:t>
            </w:r>
          </w:p>
        </w:tc>
        <w:tc>
          <w:tcPr>
            <w:tcW w:w="1606" w:type="dxa"/>
            <w:gridSpan w:val="2"/>
            <w:tcBorders>
              <w:top w:val="nil"/>
              <w:left w:val="nil"/>
              <w:bottom w:val="single" w:sz="6" w:space="0" w:color="auto"/>
              <w:right w:val="single" w:sz="6" w:space="0" w:color="auto"/>
            </w:tcBorders>
          </w:tcPr>
          <w:p w14:paraId="643B4ABD" w14:textId="77777777" w:rsidR="00F745ED" w:rsidRPr="008B29E7" w:rsidRDefault="00F745ED" w:rsidP="00645E4C">
            <w:pPr>
              <w:jc w:val="left"/>
              <w:rPr>
                <w:rFonts w:cs="Arial"/>
                <w:szCs w:val="20"/>
              </w:rPr>
            </w:pPr>
            <w:r w:rsidRPr="008B29E7">
              <w:rPr>
                <w:rFonts w:cs="Arial"/>
                <w:szCs w:val="20"/>
              </w:rPr>
              <w:t>200</w:t>
            </w:r>
          </w:p>
        </w:tc>
        <w:tc>
          <w:tcPr>
            <w:tcW w:w="2178" w:type="dxa"/>
            <w:gridSpan w:val="2"/>
            <w:tcBorders>
              <w:top w:val="nil"/>
              <w:left w:val="nil"/>
              <w:bottom w:val="single" w:sz="6" w:space="0" w:color="auto"/>
              <w:right w:val="single" w:sz="6" w:space="0" w:color="auto"/>
            </w:tcBorders>
          </w:tcPr>
          <w:p w14:paraId="51AF213B" w14:textId="77777777" w:rsidR="00F745ED" w:rsidRPr="008B29E7" w:rsidRDefault="00F745ED" w:rsidP="00645E4C">
            <w:pPr>
              <w:jc w:val="left"/>
              <w:rPr>
                <w:rFonts w:cs="Arial"/>
                <w:szCs w:val="20"/>
              </w:rPr>
            </w:pPr>
            <w:r w:rsidRPr="008B29E7">
              <w:rPr>
                <w:rFonts w:cs="Arial"/>
                <w:szCs w:val="20"/>
              </w:rPr>
              <w:t>250</w:t>
            </w:r>
          </w:p>
        </w:tc>
        <w:tc>
          <w:tcPr>
            <w:tcW w:w="1340" w:type="dxa"/>
            <w:gridSpan w:val="2"/>
            <w:tcBorders>
              <w:top w:val="nil"/>
              <w:left w:val="nil"/>
              <w:bottom w:val="single" w:sz="6" w:space="0" w:color="auto"/>
              <w:right w:val="double" w:sz="6" w:space="0" w:color="auto"/>
            </w:tcBorders>
          </w:tcPr>
          <w:p w14:paraId="469AB5D7" w14:textId="77777777" w:rsidR="00F745ED" w:rsidRPr="008B29E7" w:rsidRDefault="00F745ED" w:rsidP="00645E4C">
            <w:pPr>
              <w:jc w:val="left"/>
              <w:rPr>
                <w:rFonts w:cs="Arial"/>
                <w:szCs w:val="20"/>
              </w:rPr>
            </w:pPr>
            <w:r w:rsidRPr="008B29E7">
              <w:rPr>
                <w:rFonts w:cs="Arial"/>
                <w:szCs w:val="20"/>
              </w:rPr>
              <w:t>50,0</w:t>
            </w:r>
          </w:p>
        </w:tc>
      </w:tr>
      <w:tr w:rsidR="00F745ED" w:rsidRPr="0077739B" w14:paraId="56974C61"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5DF2D6CA" w14:textId="77777777" w:rsidR="00F745ED" w:rsidRPr="008B29E7" w:rsidRDefault="00F745ED" w:rsidP="00645E4C">
            <w:pPr>
              <w:jc w:val="left"/>
              <w:rPr>
                <w:rFonts w:cs="Arial"/>
                <w:szCs w:val="20"/>
              </w:rPr>
            </w:pPr>
            <w:r w:rsidRPr="008B29E7">
              <w:rPr>
                <w:rFonts w:cs="Arial"/>
                <w:szCs w:val="20"/>
              </w:rPr>
              <w:t>ENDIVIJA</w:t>
            </w:r>
          </w:p>
        </w:tc>
        <w:tc>
          <w:tcPr>
            <w:tcW w:w="1996" w:type="dxa"/>
            <w:gridSpan w:val="3"/>
            <w:tcBorders>
              <w:top w:val="nil"/>
              <w:left w:val="nil"/>
              <w:bottom w:val="single" w:sz="6" w:space="0" w:color="auto"/>
              <w:right w:val="single" w:sz="6" w:space="0" w:color="auto"/>
            </w:tcBorders>
          </w:tcPr>
          <w:p w14:paraId="4826F772" w14:textId="77777777" w:rsidR="00F745ED" w:rsidRPr="008B29E7" w:rsidRDefault="00F745ED" w:rsidP="00645E4C">
            <w:pPr>
              <w:jc w:val="left"/>
              <w:rPr>
                <w:rFonts w:cs="Arial"/>
                <w:szCs w:val="20"/>
              </w:rPr>
            </w:pPr>
            <w:r w:rsidRPr="008B29E7">
              <w:rPr>
                <w:rFonts w:cs="Arial"/>
                <w:szCs w:val="20"/>
              </w:rPr>
              <w:t>60/40</w:t>
            </w:r>
          </w:p>
        </w:tc>
        <w:tc>
          <w:tcPr>
            <w:tcW w:w="1606" w:type="dxa"/>
            <w:gridSpan w:val="2"/>
            <w:tcBorders>
              <w:top w:val="nil"/>
              <w:left w:val="nil"/>
              <w:bottom w:val="single" w:sz="6" w:space="0" w:color="auto"/>
              <w:right w:val="single" w:sz="6" w:space="0" w:color="auto"/>
            </w:tcBorders>
          </w:tcPr>
          <w:p w14:paraId="19EFB81E" w14:textId="77777777" w:rsidR="00F745ED" w:rsidRPr="008B29E7" w:rsidRDefault="00F745ED" w:rsidP="00645E4C">
            <w:pPr>
              <w:jc w:val="left"/>
              <w:rPr>
                <w:rFonts w:cs="Arial"/>
                <w:szCs w:val="20"/>
              </w:rPr>
            </w:pPr>
            <w:r w:rsidRPr="008B29E7">
              <w:rPr>
                <w:rFonts w:cs="Arial"/>
                <w:szCs w:val="20"/>
              </w:rPr>
              <w:t>120</w:t>
            </w:r>
          </w:p>
        </w:tc>
        <w:tc>
          <w:tcPr>
            <w:tcW w:w="2178" w:type="dxa"/>
            <w:gridSpan w:val="2"/>
            <w:tcBorders>
              <w:top w:val="nil"/>
              <w:left w:val="nil"/>
              <w:bottom w:val="single" w:sz="6" w:space="0" w:color="auto"/>
              <w:right w:val="single" w:sz="6" w:space="0" w:color="auto"/>
            </w:tcBorders>
          </w:tcPr>
          <w:p w14:paraId="1C77195D" w14:textId="77777777" w:rsidR="00F745ED" w:rsidRPr="008B29E7" w:rsidRDefault="00F745ED" w:rsidP="00645E4C">
            <w:pPr>
              <w:jc w:val="left"/>
              <w:rPr>
                <w:rFonts w:cs="Arial"/>
                <w:szCs w:val="20"/>
              </w:rPr>
            </w:pPr>
            <w:r w:rsidRPr="008B29E7">
              <w:rPr>
                <w:rFonts w:cs="Arial"/>
                <w:szCs w:val="20"/>
              </w:rPr>
              <w:t>180/160</w:t>
            </w:r>
          </w:p>
        </w:tc>
        <w:tc>
          <w:tcPr>
            <w:tcW w:w="1340" w:type="dxa"/>
            <w:gridSpan w:val="2"/>
            <w:tcBorders>
              <w:top w:val="nil"/>
              <w:left w:val="nil"/>
              <w:bottom w:val="single" w:sz="6" w:space="0" w:color="auto"/>
              <w:right w:val="double" w:sz="6" w:space="0" w:color="auto"/>
            </w:tcBorders>
          </w:tcPr>
          <w:p w14:paraId="2014BCAF" w14:textId="77777777" w:rsidR="00F745ED" w:rsidRPr="008B29E7" w:rsidRDefault="00F745ED" w:rsidP="00645E4C">
            <w:pPr>
              <w:jc w:val="left"/>
              <w:rPr>
                <w:rFonts w:cs="Arial"/>
                <w:szCs w:val="20"/>
              </w:rPr>
            </w:pPr>
            <w:r w:rsidRPr="008B29E7">
              <w:rPr>
                <w:rFonts w:cs="Arial"/>
                <w:szCs w:val="20"/>
              </w:rPr>
              <w:t>40,0</w:t>
            </w:r>
          </w:p>
        </w:tc>
      </w:tr>
      <w:tr w:rsidR="00F745ED" w:rsidRPr="0077739B" w14:paraId="6629A625"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055A1808" w14:textId="77777777" w:rsidR="00F745ED" w:rsidRPr="008B29E7" w:rsidRDefault="00F745ED" w:rsidP="00645E4C">
            <w:pPr>
              <w:jc w:val="left"/>
              <w:rPr>
                <w:rFonts w:cs="Arial"/>
                <w:szCs w:val="20"/>
              </w:rPr>
            </w:pPr>
            <w:r w:rsidRPr="008B29E7">
              <w:rPr>
                <w:rFonts w:cs="Arial"/>
                <w:szCs w:val="20"/>
              </w:rPr>
              <w:t>FIŽOL</w:t>
            </w:r>
          </w:p>
        </w:tc>
        <w:tc>
          <w:tcPr>
            <w:tcW w:w="1996" w:type="dxa"/>
            <w:gridSpan w:val="3"/>
            <w:tcBorders>
              <w:top w:val="nil"/>
              <w:left w:val="nil"/>
              <w:bottom w:val="single" w:sz="6" w:space="0" w:color="auto"/>
              <w:right w:val="single" w:sz="6" w:space="0" w:color="auto"/>
            </w:tcBorders>
          </w:tcPr>
          <w:p w14:paraId="6C58A8DF" w14:textId="77777777" w:rsidR="00F745ED" w:rsidRPr="008B29E7" w:rsidRDefault="00F745ED" w:rsidP="00645E4C">
            <w:pPr>
              <w:jc w:val="left"/>
              <w:rPr>
                <w:rFonts w:cs="Arial"/>
                <w:szCs w:val="20"/>
              </w:rPr>
            </w:pPr>
            <w:r w:rsidRPr="008B29E7">
              <w:rPr>
                <w:rFonts w:cs="Arial"/>
                <w:szCs w:val="20"/>
              </w:rPr>
              <w:t>40-0</w:t>
            </w:r>
          </w:p>
        </w:tc>
        <w:tc>
          <w:tcPr>
            <w:tcW w:w="1606" w:type="dxa"/>
            <w:gridSpan w:val="2"/>
            <w:tcBorders>
              <w:top w:val="nil"/>
              <w:left w:val="nil"/>
              <w:bottom w:val="single" w:sz="6" w:space="0" w:color="auto"/>
              <w:right w:val="single" w:sz="6" w:space="0" w:color="auto"/>
            </w:tcBorders>
          </w:tcPr>
          <w:p w14:paraId="2053552C" w14:textId="77777777" w:rsidR="00F745ED" w:rsidRPr="008B29E7" w:rsidRDefault="00F745ED" w:rsidP="00645E4C">
            <w:pPr>
              <w:jc w:val="left"/>
              <w:rPr>
                <w:rFonts w:cs="Arial"/>
                <w:szCs w:val="20"/>
              </w:rPr>
            </w:pPr>
            <w:r w:rsidRPr="008B29E7">
              <w:rPr>
                <w:rFonts w:cs="Arial"/>
                <w:szCs w:val="20"/>
              </w:rPr>
              <w:t>105</w:t>
            </w:r>
          </w:p>
        </w:tc>
        <w:tc>
          <w:tcPr>
            <w:tcW w:w="2178" w:type="dxa"/>
            <w:gridSpan w:val="2"/>
            <w:tcBorders>
              <w:top w:val="nil"/>
              <w:left w:val="nil"/>
              <w:bottom w:val="single" w:sz="6" w:space="0" w:color="auto"/>
              <w:right w:val="single" w:sz="6" w:space="0" w:color="auto"/>
            </w:tcBorders>
          </w:tcPr>
          <w:p w14:paraId="37F72AAA" w14:textId="77777777" w:rsidR="00F745ED" w:rsidRPr="008B29E7" w:rsidRDefault="00F745ED" w:rsidP="00645E4C">
            <w:pPr>
              <w:jc w:val="left"/>
              <w:rPr>
                <w:rFonts w:cs="Arial"/>
                <w:szCs w:val="20"/>
              </w:rPr>
            </w:pPr>
            <w:r w:rsidRPr="008B29E7">
              <w:rPr>
                <w:rFonts w:cs="Arial"/>
                <w:szCs w:val="20"/>
              </w:rPr>
              <w:t>145</w:t>
            </w:r>
          </w:p>
        </w:tc>
        <w:tc>
          <w:tcPr>
            <w:tcW w:w="1340" w:type="dxa"/>
            <w:gridSpan w:val="2"/>
            <w:tcBorders>
              <w:top w:val="nil"/>
              <w:left w:val="nil"/>
              <w:bottom w:val="single" w:sz="6" w:space="0" w:color="auto"/>
              <w:right w:val="double" w:sz="6" w:space="0" w:color="auto"/>
            </w:tcBorders>
          </w:tcPr>
          <w:p w14:paraId="202C7FA5" w14:textId="77777777" w:rsidR="00F745ED" w:rsidRPr="008B29E7" w:rsidRDefault="00F745ED" w:rsidP="00645E4C">
            <w:pPr>
              <w:jc w:val="left"/>
              <w:rPr>
                <w:rFonts w:cs="Arial"/>
                <w:szCs w:val="20"/>
              </w:rPr>
            </w:pPr>
            <w:r w:rsidRPr="008B29E7">
              <w:rPr>
                <w:rFonts w:cs="Arial"/>
                <w:szCs w:val="20"/>
              </w:rPr>
              <w:t>12,5</w:t>
            </w:r>
          </w:p>
        </w:tc>
      </w:tr>
      <w:tr w:rsidR="00F745ED" w:rsidRPr="0077739B" w14:paraId="00DE9346"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66D7C509" w14:textId="77777777" w:rsidR="00F745ED" w:rsidRPr="008B29E7" w:rsidRDefault="00F745ED" w:rsidP="00645E4C">
            <w:pPr>
              <w:jc w:val="left"/>
              <w:rPr>
                <w:rFonts w:cs="Arial"/>
                <w:szCs w:val="20"/>
              </w:rPr>
            </w:pPr>
            <w:r w:rsidRPr="008B29E7">
              <w:rPr>
                <w:rFonts w:cs="Arial"/>
                <w:szCs w:val="20"/>
              </w:rPr>
              <w:t>GLAV.OHROVT</w:t>
            </w:r>
          </w:p>
        </w:tc>
        <w:tc>
          <w:tcPr>
            <w:tcW w:w="1996" w:type="dxa"/>
            <w:gridSpan w:val="3"/>
            <w:tcBorders>
              <w:top w:val="nil"/>
              <w:left w:val="nil"/>
              <w:bottom w:val="single" w:sz="6" w:space="0" w:color="auto"/>
              <w:right w:val="single" w:sz="6" w:space="0" w:color="auto"/>
            </w:tcBorders>
          </w:tcPr>
          <w:p w14:paraId="7EAEE42D" w14:textId="77777777" w:rsidR="00F745ED" w:rsidRPr="008B29E7" w:rsidRDefault="00F745ED" w:rsidP="00645E4C">
            <w:pPr>
              <w:jc w:val="left"/>
              <w:rPr>
                <w:rFonts w:cs="Arial"/>
                <w:szCs w:val="20"/>
              </w:rPr>
            </w:pPr>
            <w:r w:rsidRPr="008B29E7">
              <w:rPr>
                <w:rFonts w:cs="Arial"/>
                <w:szCs w:val="20"/>
              </w:rPr>
              <w:t>40</w:t>
            </w:r>
          </w:p>
        </w:tc>
        <w:tc>
          <w:tcPr>
            <w:tcW w:w="1606" w:type="dxa"/>
            <w:gridSpan w:val="2"/>
            <w:tcBorders>
              <w:top w:val="nil"/>
              <w:left w:val="nil"/>
              <w:bottom w:val="single" w:sz="6" w:space="0" w:color="auto"/>
              <w:right w:val="single" w:sz="6" w:space="0" w:color="auto"/>
            </w:tcBorders>
          </w:tcPr>
          <w:p w14:paraId="1674807F" w14:textId="77777777" w:rsidR="00F745ED" w:rsidRPr="008B29E7" w:rsidRDefault="00F745ED" w:rsidP="00645E4C">
            <w:pPr>
              <w:jc w:val="left"/>
              <w:rPr>
                <w:rFonts w:cs="Arial"/>
                <w:szCs w:val="20"/>
              </w:rPr>
            </w:pPr>
            <w:r w:rsidRPr="008B29E7">
              <w:rPr>
                <w:rFonts w:cs="Arial"/>
                <w:szCs w:val="20"/>
              </w:rPr>
              <w:t>300</w:t>
            </w:r>
          </w:p>
        </w:tc>
        <w:tc>
          <w:tcPr>
            <w:tcW w:w="2178" w:type="dxa"/>
            <w:gridSpan w:val="2"/>
            <w:tcBorders>
              <w:top w:val="nil"/>
              <w:left w:val="nil"/>
              <w:bottom w:val="single" w:sz="6" w:space="0" w:color="auto"/>
              <w:right w:val="single" w:sz="6" w:space="0" w:color="auto"/>
            </w:tcBorders>
          </w:tcPr>
          <w:p w14:paraId="0E723C37" w14:textId="77777777" w:rsidR="00F745ED" w:rsidRPr="008B29E7" w:rsidRDefault="00F745ED" w:rsidP="00645E4C">
            <w:pPr>
              <w:jc w:val="left"/>
              <w:rPr>
                <w:rFonts w:cs="Arial"/>
                <w:szCs w:val="20"/>
              </w:rPr>
            </w:pPr>
            <w:r w:rsidRPr="008B29E7">
              <w:rPr>
                <w:rFonts w:cs="Arial"/>
                <w:szCs w:val="20"/>
              </w:rPr>
              <w:t>340</w:t>
            </w:r>
          </w:p>
        </w:tc>
        <w:tc>
          <w:tcPr>
            <w:tcW w:w="1340" w:type="dxa"/>
            <w:gridSpan w:val="2"/>
            <w:tcBorders>
              <w:top w:val="nil"/>
              <w:left w:val="nil"/>
              <w:bottom w:val="single" w:sz="6" w:space="0" w:color="auto"/>
              <w:right w:val="double" w:sz="6" w:space="0" w:color="auto"/>
            </w:tcBorders>
          </w:tcPr>
          <w:p w14:paraId="4F7CC6AC" w14:textId="77777777" w:rsidR="00F745ED" w:rsidRPr="008B29E7" w:rsidRDefault="00F745ED" w:rsidP="00645E4C">
            <w:pPr>
              <w:jc w:val="left"/>
              <w:rPr>
                <w:rFonts w:cs="Arial"/>
                <w:szCs w:val="20"/>
              </w:rPr>
            </w:pPr>
            <w:r w:rsidRPr="008B29E7">
              <w:rPr>
                <w:rFonts w:cs="Arial"/>
                <w:szCs w:val="20"/>
              </w:rPr>
              <w:t>40,0</w:t>
            </w:r>
          </w:p>
        </w:tc>
      </w:tr>
      <w:tr w:rsidR="00F745ED" w:rsidRPr="0077739B" w14:paraId="64DF77F9"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75C48F49" w14:textId="77777777" w:rsidR="00F745ED" w:rsidRPr="008B29E7" w:rsidRDefault="00F745ED" w:rsidP="00645E4C">
            <w:pPr>
              <w:jc w:val="left"/>
              <w:rPr>
                <w:rFonts w:cs="Arial"/>
                <w:szCs w:val="20"/>
              </w:rPr>
            </w:pPr>
            <w:r w:rsidRPr="008B29E7">
              <w:rPr>
                <w:rFonts w:cs="Arial"/>
                <w:szCs w:val="20"/>
              </w:rPr>
              <w:t>GRAH</w:t>
            </w:r>
          </w:p>
        </w:tc>
        <w:tc>
          <w:tcPr>
            <w:tcW w:w="1996" w:type="dxa"/>
            <w:gridSpan w:val="3"/>
            <w:tcBorders>
              <w:top w:val="nil"/>
              <w:left w:val="nil"/>
              <w:bottom w:val="single" w:sz="6" w:space="0" w:color="auto"/>
              <w:right w:val="single" w:sz="6" w:space="0" w:color="auto"/>
            </w:tcBorders>
          </w:tcPr>
          <w:p w14:paraId="10B9DFD4" w14:textId="77777777" w:rsidR="00F745ED" w:rsidRPr="008B29E7" w:rsidRDefault="00F745ED" w:rsidP="00645E4C">
            <w:pPr>
              <w:jc w:val="left"/>
              <w:rPr>
                <w:rFonts w:cs="Arial"/>
                <w:szCs w:val="20"/>
              </w:rPr>
            </w:pPr>
            <w:r w:rsidRPr="008B29E7">
              <w:rPr>
                <w:rFonts w:cs="Arial"/>
                <w:szCs w:val="20"/>
              </w:rPr>
              <w:t>40</w:t>
            </w:r>
          </w:p>
        </w:tc>
        <w:tc>
          <w:tcPr>
            <w:tcW w:w="1606" w:type="dxa"/>
            <w:gridSpan w:val="2"/>
            <w:tcBorders>
              <w:top w:val="nil"/>
              <w:left w:val="nil"/>
              <w:bottom w:val="single" w:sz="6" w:space="0" w:color="auto"/>
              <w:right w:val="single" w:sz="6" w:space="0" w:color="auto"/>
            </w:tcBorders>
          </w:tcPr>
          <w:p w14:paraId="45CC9438" w14:textId="77777777" w:rsidR="00F745ED" w:rsidRPr="008B29E7" w:rsidRDefault="00F745ED" w:rsidP="00645E4C">
            <w:pPr>
              <w:jc w:val="left"/>
              <w:rPr>
                <w:rFonts w:cs="Arial"/>
                <w:szCs w:val="20"/>
              </w:rPr>
            </w:pPr>
            <w:r w:rsidRPr="008B29E7">
              <w:rPr>
                <w:rFonts w:cs="Arial"/>
                <w:szCs w:val="20"/>
              </w:rPr>
              <w:t>70</w:t>
            </w:r>
          </w:p>
        </w:tc>
        <w:tc>
          <w:tcPr>
            <w:tcW w:w="2178" w:type="dxa"/>
            <w:gridSpan w:val="2"/>
            <w:tcBorders>
              <w:top w:val="nil"/>
              <w:left w:val="nil"/>
              <w:bottom w:val="single" w:sz="6" w:space="0" w:color="auto"/>
              <w:right w:val="single" w:sz="6" w:space="0" w:color="auto"/>
            </w:tcBorders>
          </w:tcPr>
          <w:p w14:paraId="545EF7C4" w14:textId="77777777" w:rsidR="00F745ED" w:rsidRPr="008B29E7" w:rsidRDefault="00F745ED" w:rsidP="00645E4C">
            <w:pPr>
              <w:jc w:val="left"/>
              <w:rPr>
                <w:rFonts w:cs="Arial"/>
                <w:szCs w:val="20"/>
              </w:rPr>
            </w:pPr>
            <w:r w:rsidRPr="008B29E7">
              <w:rPr>
                <w:rFonts w:cs="Arial"/>
                <w:szCs w:val="20"/>
              </w:rPr>
              <w:t>110</w:t>
            </w:r>
          </w:p>
        </w:tc>
        <w:tc>
          <w:tcPr>
            <w:tcW w:w="1340" w:type="dxa"/>
            <w:gridSpan w:val="2"/>
            <w:tcBorders>
              <w:top w:val="nil"/>
              <w:left w:val="nil"/>
              <w:bottom w:val="single" w:sz="6" w:space="0" w:color="auto"/>
              <w:right w:val="double" w:sz="6" w:space="0" w:color="auto"/>
            </w:tcBorders>
          </w:tcPr>
          <w:p w14:paraId="5A5408B9" w14:textId="77777777" w:rsidR="00F745ED" w:rsidRPr="008B29E7" w:rsidRDefault="00F745ED" w:rsidP="00645E4C">
            <w:pPr>
              <w:jc w:val="left"/>
              <w:rPr>
                <w:rFonts w:cs="Arial"/>
                <w:szCs w:val="20"/>
              </w:rPr>
            </w:pPr>
            <w:r w:rsidRPr="008B29E7">
              <w:rPr>
                <w:rFonts w:cs="Arial"/>
                <w:szCs w:val="20"/>
              </w:rPr>
              <w:t>7,5</w:t>
            </w:r>
          </w:p>
        </w:tc>
      </w:tr>
      <w:tr w:rsidR="00F745ED" w:rsidRPr="0077739B" w14:paraId="60890615"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6C0A7255" w14:textId="77777777" w:rsidR="00F745ED" w:rsidRPr="008B29E7" w:rsidRDefault="00F745ED" w:rsidP="00645E4C">
            <w:pPr>
              <w:jc w:val="left"/>
              <w:rPr>
                <w:rFonts w:cs="Arial"/>
                <w:szCs w:val="20"/>
              </w:rPr>
            </w:pPr>
            <w:r w:rsidRPr="008B29E7">
              <w:rPr>
                <w:rFonts w:cs="Arial"/>
                <w:szCs w:val="20"/>
              </w:rPr>
              <w:t>HREN</w:t>
            </w:r>
          </w:p>
        </w:tc>
        <w:tc>
          <w:tcPr>
            <w:tcW w:w="1996" w:type="dxa"/>
            <w:gridSpan w:val="3"/>
            <w:tcBorders>
              <w:top w:val="nil"/>
              <w:left w:val="nil"/>
              <w:bottom w:val="single" w:sz="6" w:space="0" w:color="auto"/>
              <w:right w:val="single" w:sz="6" w:space="0" w:color="auto"/>
            </w:tcBorders>
          </w:tcPr>
          <w:p w14:paraId="67D10FC7" w14:textId="77777777" w:rsidR="00F745ED" w:rsidRPr="008B29E7" w:rsidRDefault="00F745ED" w:rsidP="00645E4C">
            <w:pPr>
              <w:jc w:val="left"/>
              <w:rPr>
                <w:rFonts w:cs="Arial"/>
                <w:szCs w:val="20"/>
              </w:rPr>
            </w:pPr>
            <w:r w:rsidRPr="008B29E7">
              <w:rPr>
                <w:rFonts w:cs="Arial"/>
                <w:szCs w:val="20"/>
              </w:rPr>
              <w:t>60</w:t>
            </w:r>
          </w:p>
        </w:tc>
        <w:tc>
          <w:tcPr>
            <w:tcW w:w="1606" w:type="dxa"/>
            <w:gridSpan w:val="2"/>
            <w:tcBorders>
              <w:top w:val="nil"/>
              <w:left w:val="nil"/>
              <w:bottom w:val="single" w:sz="6" w:space="0" w:color="auto"/>
              <w:right w:val="single" w:sz="6" w:space="0" w:color="auto"/>
            </w:tcBorders>
          </w:tcPr>
          <w:p w14:paraId="5A572A85" w14:textId="77777777" w:rsidR="00F745ED" w:rsidRPr="008B29E7" w:rsidRDefault="00F745ED" w:rsidP="00645E4C">
            <w:pPr>
              <w:jc w:val="left"/>
              <w:rPr>
                <w:rFonts w:cs="Arial"/>
                <w:szCs w:val="20"/>
              </w:rPr>
            </w:pPr>
            <w:r w:rsidRPr="008B29E7">
              <w:rPr>
                <w:rFonts w:cs="Arial"/>
                <w:szCs w:val="20"/>
              </w:rPr>
              <w:t>160</w:t>
            </w:r>
          </w:p>
        </w:tc>
        <w:tc>
          <w:tcPr>
            <w:tcW w:w="2178" w:type="dxa"/>
            <w:gridSpan w:val="2"/>
            <w:tcBorders>
              <w:top w:val="nil"/>
              <w:left w:val="nil"/>
              <w:bottom w:val="single" w:sz="6" w:space="0" w:color="auto"/>
              <w:right w:val="single" w:sz="6" w:space="0" w:color="auto"/>
            </w:tcBorders>
          </w:tcPr>
          <w:p w14:paraId="5D07195D" w14:textId="77777777" w:rsidR="00F745ED" w:rsidRPr="008B29E7" w:rsidRDefault="00F745ED" w:rsidP="00645E4C">
            <w:pPr>
              <w:jc w:val="left"/>
              <w:rPr>
                <w:rFonts w:cs="Arial"/>
                <w:szCs w:val="20"/>
              </w:rPr>
            </w:pPr>
            <w:r w:rsidRPr="008B29E7">
              <w:rPr>
                <w:rFonts w:cs="Arial"/>
                <w:szCs w:val="20"/>
              </w:rPr>
              <w:t>220</w:t>
            </w:r>
          </w:p>
        </w:tc>
        <w:tc>
          <w:tcPr>
            <w:tcW w:w="1340" w:type="dxa"/>
            <w:gridSpan w:val="2"/>
            <w:tcBorders>
              <w:top w:val="nil"/>
              <w:left w:val="nil"/>
              <w:bottom w:val="single" w:sz="6" w:space="0" w:color="auto"/>
              <w:right w:val="double" w:sz="6" w:space="0" w:color="auto"/>
            </w:tcBorders>
          </w:tcPr>
          <w:p w14:paraId="7464F7F2" w14:textId="77777777" w:rsidR="00F745ED" w:rsidRPr="008B29E7" w:rsidRDefault="00F745ED" w:rsidP="00645E4C">
            <w:pPr>
              <w:jc w:val="left"/>
              <w:rPr>
                <w:rFonts w:cs="Arial"/>
                <w:szCs w:val="20"/>
              </w:rPr>
            </w:pPr>
            <w:r w:rsidRPr="008B29E7">
              <w:rPr>
                <w:rFonts w:cs="Arial"/>
                <w:szCs w:val="20"/>
              </w:rPr>
              <w:t>10,0</w:t>
            </w:r>
          </w:p>
        </w:tc>
      </w:tr>
      <w:tr w:rsidR="00F745ED" w:rsidRPr="0077739B" w14:paraId="119C208B"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03BB478C" w14:textId="77777777" w:rsidR="00F745ED" w:rsidRPr="008B29E7" w:rsidRDefault="00F745ED" w:rsidP="00645E4C">
            <w:pPr>
              <w:jc w:val="left"/>
              <w:rPr>
                <w:rFonts w:cs="Arial"/>
                <w:szCs w:val="20"/>
              </w:rPr>
            </w:pPr>
            <w:r w:rsidRPr="008B29E7">
              <w:rPr>
                <w:rFonts w:cs="Arial"/>
                <w:szCs w:val="20"/>
              </w:rPr>
              <w:t>JANEŽ</w:t>
            </w:r>
          </w:p>
        </w:tc>
        <w:tc>
          <w:tcPr>
            <w:tcW w:w="1996" w:type="dxa"/>
            <w:gridSpan w:val="3"/>
            <w:tcBorders>
              <w:top w:val="nil"/>
              <w:left w:val="nil"/>
              <w:bottom w:val="single" w:sz="6" w:space="0" w:color="auto"/>
              <w:right w:val="single" w:sz="6" w:space="0" w:color="auto"/>
            </w:tcBorders>
          </w:tcPr>
          <w:p w14:paraId="42B47943" w14:textId="77777777" w:rsidR="00F745ED" w:rsidRPr="008B29E7" w:rsidRDefault="00F745ED" w:rsidP="00645E4C">
            <w:pPr>
              <w:jc w:val="left"/>
              <w:rPr>
                <w:rFonts w:cs="Arial"/>
                <w:szCs w:val="20"/>
              </w:rPr>
            </w:pPr>
            <w:r w:rsidRPr="008B29E7">
              <w:rPr>
                <w:rFonts w:cs="Arial"/>
                <w:szCs w:val="20"/>
              </w:rPr>
              <w:t>50/40</w:t>
            </w:r>
          </w:p>
        </w:tc>
        <w:tc>
          <w:tcPr>
            <w:tcW w:w="1606" w:type="dxa"/>
            <w:gridSpan w:val="2"/>
            <w:tcBorders>
              <w:top w:val="nil"/>
              <w:left w:val="nil"/>
              <w:bottom w:val="single" w:sz="6" w:space="0" w:color="auto"/>
              <w:right w:val="single" w:sz="6" w:space="0" w:color="auto"/>
            </w:tcBorders>
          </w:tcPr>
          <w:p w14:paraId="209CCA0C" w14:textId="77777777" w:rsidR="00F745ED" w:rsidRPr="008B29E7" w:rsidRDefault="00F745ED" w:rsidP="00645E4C">
            <w:pPr>
              <w:jc w:val="left"/>
              <w:rPr>
                <w:rFonts w:cs="Arial"/>
                <w:szCs w:val="20"/>
              </w:rPr>
            </w:pPr>
            <w:r w:rsidRPr="008B29E7">
              <w:rPr>
                <w:rFonts w:cs="Arial"/>
                <w:szCs w:val="20"/>
              </w:rPr>
              <w:t>90</w:t>
            </w:r>
          </w:p>
        </w:tc>
        <w:tc>
          <w:tcPr>
            <w:tcW w:w="2178" w:type="dxa"/>
            <w:gridSpan w:val="2"/>
            <w:tcBorders>
              <w:top w:val="nil"/>
              <w:left w:val="nil"/>
              <w:bottom w:val="single" w:sz="6" w:space="0" w:color="auto"/>
              <w:right w:val="single" w:sz="6" w:space="0" w:color="auto"/>
            </w:tcBorders>
          </w:tcPr>
          <w:p w14:paraId="39FFE582" w14:textId="77777777" w:rsidR="00F745ED" w:rsidRPr="008B29E7" w:rsidRDefault="00F745ED" w:rsidP="00645E4C">
            <w:pPr>
              <w:jc w:val="left"/>
              <w:rPr>
                <w:rFonts w:cs="Arial"/>
                <w:szCs w:val="20"/>
              </w:rPr>
            </w:pPr>
            <w:r w:rsidRPr="008B29E7">
              <w:rPr>
                <w:rFonts w:cs="Arial"/>
                <w:szCs w:val="20"/>
              </w:rPr>
              <w:t>140/130</w:t>
            </w:r>
          </w:p>
        </w:tc>
        <w:tc>
          <w:tcPr>
            <w:tcW w:w="1340" w:type="dxa"/>
            <w:gridSpan w:val="2"/>
            <w:tcBorders>
              <w:top w:val="nil"/>
              <w:left w:val="nil"/>
              <w:bottom w:val="single" w:sz="6" w:space="0" w:color="auto"/>
              <w:right w:val="double" w:sz="6" w:space="0" w:color="auto"/>
            </w:tcBorders>
          </w:tcPr>
          <w:p w14:paraId="29147A14" w14:textId="77777777" w:rsidR="00F745ED" w:rsidRPr="008B29E7" w:rsidRDefault="00F745ED" w:rsidP="00645E4C">
            <w:pPr>
              <w:jc w:val="left"/>
              <w:rPr>
                <w:rFonts w:cs="Arial"/>
                <w:szCs w:val="20"/>
              </w:rPr>
            </w:pPr>
            <w:r w:rsidRPr="008B29E7">
              <w:rPr>
                <w:rFonts w:cs="Arial"/>
                <w:szCs w:val="20"/>
              </w:rPr>
              <w:t>20,0</w:t>
            </w:r>
          </w:p>
        </w:tc>
      </w:tr>
      <w:tr w:rsidR="00F745ED" w:rsidRPr="0077739B" w14:paraId="65B2581A"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2D992EB8" w14:textId="77777777" w:rsidR="00F745ED" w:rsidRPr="008B29E7" w:rsidRDefault="00F745ED" w:rsidP="00645E4C">
            <w:pPr>
              <w:jc w:val="left"/>
              <w:rPr>
                <w:rFonts w:cs="Arial"/>
                <w:szCs w:val="20"/>
              </w:rPr>
            </w:pPr>
            <w:r w:rsidRPr="008B29E7">
              <w:rPr>
                <w:rFonts w:cs="Arial"/>
                <w:szCs w:val="20"/>
              </w:rPr>
              <w:t>KITAJSKI KAPUS</w:t>
            </w:r>
          </w:p>
        </w:tc>
        <w:tc>
          <w:tcPr>
            <w:tcW w:w="1996" w:type="dxa"/>
            <w:gridSpan w:val="3"/>
            <w:tcBorders>
              <w:top w:val="nil"/>
              <w:left w:val="nil"/>
              <w:bottom w:val="single" w:sz="6" w:space="0" w:color="auto"/>
              <w:right w:val="single" w:sz="6" w:space="0" w:color="auto"/>
            </w:tcBorders>
          </w:tcPr>
          <w:p w14:paraId="68A2017D" w14:textId="77777777" w:rsidR="00F745ED" w:rsidRPr="008B29E7" w:rsidRDefault="00F745ED" w:rsidP="00645E4C">
            <w:pPr>
              <w:jc w:val="left"/>
              <w:rPr>
                <w:rFonts w:cs="Arial"/>
                <w:szCs w:val="20"/>
              </w:rPr>
            </w:pPr>
            <w:r w:rsidRPr="008B29E7">
              <w:rPr>
                <w:rFonts w:cs="Arial"/>
                <w:szCs w:val="20"/>
              </w:rPr>
              <w:t>40</w:t>
            </w:r>
          </w:p>
        </w:tc>
        <w:tc>
          <w:tcPr>
            <w:tcW w:w="1606" w:type="dxa"/>
            <w:gridSpan w:val="2"/>
            <w:tcBorders>
              <w:top w:val="nil"/>
              <w:left w:val="nil"/>
              <w:bottom w:val="single" w:sz="6" w:space="0" w:color="auto"/>
              <w:right w:val="single" w:sz="6" w:space="0" w:color="auto"/>
            </w:tcBorders>
          </w:tcPr>
          <w:p w14:paraId="2A1FFE8A" w14:textId="77777777" w:rsidR="00F745ED" w:rsidRPr="008B29E7" w:rsidRDefault="00F745ED" w:rsidP="00645E4C">
            <w:pPr>
              <w:jc w:val="left"/>
              <w:rPr>
                <w:rFonts w:cs="Arial"/>
                <w:szCs w:val="20"/>
              </w:rPr>
            </w:pPr>
            <w:r w:rsidRPr="008B29E7">
              <w:rPr>
                <w:rFonts w:cs="Arial"/>
                <w:szCs w:val="20"/>
              </w:rPr>
              <w:t>200</w:t>
            </w:r>
          </w:p>
        </w:tc>
        <w:tc>
          <w:tcPr>
            <w:tcW w:w="2178" w:type="dxa"/>
            <w:gridSpan w:val="2"/>
            <w:tcBorders>
              <w:top w:val="nil"/>
              <w:left w:val="nil"/>
              <w:bottom w:val="single" w:sz="6" w:space="0" w:color="auto"/>
              <w:right w:val="single" w:sz="6" w:space="0" w:color="auto"/>
            </w:tcBorders>
          </w:tcPr>
          <w:p w14:paraId="2874BDB7" w14:textId="77777777" w:rsidR="00F745ED" w:rsidRPr="008B29E7" w:rsidRDefault="00F745ED" w:rsidP="00645E4C">
            <w:pPr>
              <w:jc w:val="left"/>
              <w:rPr>
                <w:rFonts w:cs="Arial"/>
                <w:szCs w:val="20"/>
              </w:rPr>
            </w:pPr>
            <w:r w:rsidRPr="008B29E7">
              <w:rPr>
                <w:rFonts w:cs="Arial"/>
                <w:szCs w:val="20"/>
              </w:rPr>
              <w:t>240</w:t>
            </w:r>
          </w:p>
        </w:tc>
        <w:tc>
          <w:tcPr>
            <w:tcW w:w="1340" w:type="dxa"/>
            <w:gridSpan w:val="2"/>
            <w:tcBorders>
              <w:top w:val="nil"/>
              <w:left w:val="nil"/>
              <w:bottom w:val="single" w:sz="6" w:space="0" w:color="auto"/>
              <w:right w:val="double" w:sz="6" w:space="0" w:color="auto"/>
            </w:tcBorders>
          </w:tcPr>
          <w:p w14:paraId="219ED732" w14:textId="77777777" w:rsidR="00F745ED" w:rsidRPr="008B29E7" w:rsidRDefault="00F745ED" w:rsidP="00645E4C">
            <w:pPr>
              <w:jc w:val="left"/>
              <w:rPr>
                <w:rFonts w:cs="Arial"/>
                <w:szCs w:val="20"/>
              </w:rPr>
            </w:pPr>
            <w:r w:rsidRPr="008B29E7">
              <w:rPr>
                <w:rFonts w:cs="Arial"/>
                <w:szCs w:val="20"/>
              </w:rPr>
              <w:t>50,0</w:t>
            </w:r>
          </w:p>
        </w:tc>
      </w:tr>
      <w:tr w:rsidR="00F745ED" w:rsidRPr="0077739B" w14:paraId="091C9BE6"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05EACD78" w14:textId="77777777" w:rsidR="00F745ED" w:rsidRPr="008B29E7" w:rsidRDefault="00F745ED" w:rsidP="00645E4C">
            <w:pPr>
              <w:jc w:val="left"/>
              <w:rPr>
                <w:rFonts w:cs="Arial"/>
                <w:szCs w:val="20"/>
              </w:rPr>
            </w:pPr>
            <w:r w:rsidRPr="008B29E7">
              <w:rPr>
                <w:rFonts w:cs="Arial"/>
                <w:szCs w:val="20"/>
              </w:rPr>
              <w:t>KOLERABICA</w:t>
            </w:r>
          </w:p>
        </w:tc>
        <w:tc>
          <w:tcPr>
            <w:tcW w:w="1996" w:type="dxa"/>
            <w:gridSpan w:val="3"/>
            <w:tcBorders>
              <w:top w:val="nil"/>
              <w:left w:val="nil"/>
              <w:bottom w:val="single" w:sz="6" w:space="0" w:color="auto"/>
              <w:right w:val="single" w:sz="6" w:space="0" w:color="auto"/>
            </w:tcBorders>
          </w:tcPr>
          <w:p w14:paraId="1BD916EA" w14:textId="77777777" w:rsidR="00F745ED" w:rsidRPr="008B29E7" w:rsidRDefault="00F745ED" w:rsidP="00645E4C">
            <w:pPr>
              <w:jc w:val="left"/>
              <w:rPr>
                <w:rFonts w:cs="Arial"/>
                <w:szCs w:val="20"/>
              </w:rPr>
            </w:pPr>
            <w:r w:rsidRPr="008B29E7">
              <w:rPr>
                <w:rFonts w:cs="Arial"/>
                <w:szCs w:val="20"/>
              </w:rPr>
              <w:t>80-60/60</w:t>
            </w:r>
          </w:p>
        </w:tc>
        <w:tc>
          <w:tcPr>
            <w:tcW w:w="1606" w:type="dxa"/>
            <w:gridSpan w:val="2"/>
            <w:tcBorders>
              <w:top w:val="nil"/>
              <w:left w:val="nil"/>
              <w:bottom w:val="single" w:sz="6" w:space="0" w:color="auto"/>
              <w:right w:val="single" w:sz="6" w:space="0" w:color="auto"/>
            </w:tcBorders>
          </w:tcPr>
          <w:p w14:paraId="7250C9D3" w14:textId="77777777" w:rsidR="00F745ED" w:rsidRPr="008B29E7" w:rsidRDefault="00F745ED" w:rsidP="00645E4C">
            <w:pPr>
              <w:jc w:val="left"/>
              <w:rPr>
                <w:rFonts w:cs="Arial"/>
                <w:szCs w:val="20"/>
              </w:rPr>
            </w:pPr>
            <w:r w:rsidRPr="008B29E7">
              <w:rPr>
                <w:rFonts w:cs="Arial"/>
                <w:szCs w:val="20"/>
              </w:rPr>
              <w:t>150/160</w:t>
            </w:r>
          </w:p>
        </w:tc>
        <w:tc>
          <w:tcPr>
            <w:tcW w:w="2178" w:type="dxa"/>
            <w:gridSpan w:val="2"/>
            <w:tcBorders>
              <w:top w:val="nil"/>
              <w:left w:val="nil"/>
              <w:bottom w:val="single" w:sz="6" w:space="0" w:color="auto"/>
              <w:right w:val="single" w:sz="6" w:space="0" w:color="auto"/>
            </w:tcBorders>
          </w:tcPr>
          <w:p w14:paraId="205B940C" w14:textId="77777777" w:rsidR="00F745ED" w:rsidRPr="008B29E7" w:rsidRDefault="00F745ED" w:rsidP="00645E4C">
            <w:pPr>
              <w:jc w:val="left"/>
              <w:rPr>
                <w:rFonts w:cs="Arial"/>
                <w:szCs w:val="20"/>
              </w:rPr>
            </w:pPr>
            <w:r w:rsidRPr="008B29E7">
              <w:rPr>
                <w:rFonts w:cs="Arial"/>
                <w:szCs w:val="20"/>
              </w:rPr>
              <w:t>230/200</w:t>
            </w:r>
          </w:p>
        </w:tc>
        <w:tc>
          <w:tcPr>
            <w:tcW w:w="1340" w:type="dxa"/>
            <w:gridSpan w:val="2"/>
            <w:tcBorders>
              <w:top w:val="nil"/>
              <w:left w:val="nil"/>
              <w:bottom w:val="single" w:sz="6" w:space="0" w:color="auto"/>
              <w:right w:val="double" w:sz="6" w:space="0" w:color="auto"/>
            </w:tcBorders>
          </w:tcPr>
          <w:p w14:paraId="744B5584" w14:textId="77777777" w:rsidR="00F745ED" w:rsidRPr="008B29E7" w:rsidRDefault="00F745ED" w:rsidP="00645E4C">
            <w:pPr>
              <w:jc w:val="left"/>
              <w:rPr>
                <w:rFonts w:cs="Arial"/>
                <w:szCs w:val="20"/>
              </w:rPr>
            </w:pPr>
            <w:r w:rsidRPr="008B29E7">
              <w:rPr>
                <w:rFonts w:cs="Arial"/>
                <w:szCs w:val="20"/>
              </w:rPr>
              <w:t>30,0</w:t>
            </w:r>
          </w:p>
        </w:tc>
      </w:tr>
      <w:tr w:rsidR="00F745ED" w:rsidRPr="0077739B" w14:paraId="124BB7A2"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29956C3F" w14:textId="77777777" w:rsidR="00F745ED" w:rsidRPr="008B29E7" w:rsidRDefault="00F745ED" w:rsidP="00645E4C">
            <w:pPr>
              <w:jc w:val="left"/>
              <w:rPr>
                <w:rFonts w:cs="Arial"/>
                <w:szCs w:val="20"/>
              </w:rPr>
            </w:pPr>
            <w:r w:rsidRPr="008B29E7">
              <w:rPr>
                <w:rFonts w:cs="Arial"/>
                <w:szCs w:val="20"/>
              </w:rPr>
              <w:t>KOMARČEK</w:t>
            </w:r>
          </w:p>
        </w:tc>
        <w:tc>
          <w:tcPr>
            <w:tcW w:w="1996" w:type="dxa"/>
            <w:gridSpan w:val="3"/>
            <w:tcBorders>
              <w:top w:val="nil"/>
              <w:left w:val="nil"/>
              <w:bottom w:val="single" w:sz="6" w:space="0" w:color="auto"/>
              <w:right w:val="single" w:sz="6" w:space="0" w:color="auto"/>
            </w:tcBorders>
          </w:tcPr>
          <w:p w14:paraId="64666E5F" w14:textId="77777777" w:rsidR="00F745ED" w:rsidRPr="008B29E7" w:rsidRDefault="00F745ED" w:rsidP="00645E4C">
            <w:pPr>
              <w:jc w:val="left"/>
              <w:rPr>
                <w:rFonts w:cs="Arial"/>
                <w:szCs w:val="20"/>
              </w:rPr>
            </w:pPr>
            <w:r w:rsidRPr="008B29E7">
              <w:rPr>
                <w:rFonts w:cs="Arial"/>
                <w:szCs w:val="20"/>
              </w:rPr>
              <w:t>60</w:t>
            </w:r>
          </w:p>
        </w:tc>
        <w:tc>
          <w:tcPr>
            <w:tcW w:w="1606" w:type="dxa"/>
            <w:gridSpan w:val="2"/>
            <w:tcBorders>
              <w:top w:val="nil"/>
              <w:left w:val="nil"/>
              <w:bottom w:val="single" w:sz="6" w:space="0" w:color="auto"/>
              <w:right w:val="single" w:sz="6" w:space="0" w:color="auto"/>
            </w:tcBorders>
          </w:tcPr>
          <w:p w14:paraId="48A52946" w14:textId="77777777" w:rsidR="00F745ED" w:rsidRPr="008B29E7" w:rsidRDefault="00F745ED" w:rsidP="00645E4C">
            <w:pPr>
              <w:jc w:val="left"/>
              <w:rPr>
                <w:rFonts w:cs="Arial"/>
                <w:szCs w:val="20"/>
              </w:rPr>
            </w:pPr>
            <w:r w:rsidRPr="008B29E7">
              <w:rPr>
                <w:rFonts w:cs="Arial"/>
                <w:szCs w:val="20"/>
              </w:rPr>
              <w:t>150</w:t>
            </w:r>
          </w:p>
        </w:tc>
        <w:tc>
          <w:tcPr>
            <w:tcW w:w="2178" w:type="dxa"/>
            <w:gridSpan w:val="2"/>
            <w:tcBorders>
              <w:top w:val="nil"/>
              <w:left w:val="nil"/>
              <w:bottom w:val="single" w:sz="6" w:space="0" w:color="auto"/>
              <w:right w:val="single" w:sz="6" w:space="0" w:color="auto"/>
            </w:tcBorders>
          </w:tcPr>
          <w:p w14:paraId="032D3874" w14:textId="77777777" w:rsidR="00F745ED" w:rsidRPr="008B29E7" w:rsidRDefault="00F745ED" w:rsidP="00645E4C">
            <w:pPr>
              <w:jc w:val="left"/>
              <w:rPr>
                <w:rFonts w:cs="Arial"/>
                <w:szCs w:val="20"/>
              </w:rPr>
            </w:pPr>
            <w:r w:rsidRPr="008B29E7">
              <w:rPr>
                <w:rFonts w:cs="Arial"/>
                <w:szCs w:val="20"/>
              </w:rPr>
              <w:t>210</w:t>
            </w:r>
          </w:p>
        </w:tc>
        <w:tc>
          <w:tcPr>
            <w:tcW w:w="1340" w:type="dxa"/>
            <w:gridSpan w:val="2"/>
            <w:tcBorders>
              <w:top w:val="nil"/>
              <w:left w:val="nil"/>
              <w:bottom w:val="single" w:sz="6" w:space="0" w:color="auto"/>
              <w:right w:val="double" w:sz="6" w:space="0" w:color="auto"/>
            </w:tcBorders>
          </w:tcPr>
          <w:p w14:paraId="78DB5B55" w14:textId="77777777" w:rsidR="00F745ED" w:rsidRPr="008B29E7" w:rsidRDefault="00F745ED" w:rsidP="00645E4C">
            <w:pPr>
              <w:jc w:val="left"/>
              <w:rPr>
                <w:rFonts w:cs="Arial"/>
                <w:szCs w:val="20"/>
              </w:rPr>
            </w:pPr>
            <w:r w:rsidRPr="008B29E7">
              <w:rPr>
                <w:rFonts w:cs="Arial"/>
                <w:szCs w:val="20"/>
              </w:rPr>
              <w:t>20,0</w:t>
            </w:r>
          </w:p>
        </w:tc>
      </w:tr>
      <w:tr w:rsidR="00F745ED" w:rsidRPr="0077739B" w14:paraId="27DB9B64"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7DD06DAE" w14:textId="77777777" w:rsidR="00F745ED" w:rsidRPr="008B29E7" w:rsidRDefault="00F745ED" w:rsidP="00645E4C">
            <w:pPr>
              <w:jc w:val="left"/>
              <w:rPr>
                <w:rFonts w:cs="Arial"/>
                <w:szCs w:val="20"/>
              </w:rPr>
            </w:pPr>
            <w:r w:rsidRPr="008B29E7">
              <w:rPr>
                <w:rFonts w:cs="Arial"/>
                <w:szCs w:val="20"/>
              </w:rPr>
              <w:t>KORENČEK (skladiščenje)</w:t>
            </w:r>
          </w:p>
        </w:tc>
        <w:tc>
          <w:tcPr>
            <w:tcW w:w="1996" w:type="dxa"/>
            <w:gridSpan w:val="3"/>
            <w:tcBorders>
              <w:top w:val="nil"/>
              <w:left w:val="nil"/>
              <w:bottom w:val="single" w:sz="6" w:space="0" w:color="auto"/>
              <w:right w:val="single" w:sz="6" w:space="0" w:color="auto"/>
            </w:tcBorders>
          </w:tcPr>
          <w:p w14:paraId="400CB661" w14:textId="77777777" w:rsidR="00F745ED" w:rsidRPr="008B29E7" w:rsidRDefault="00F745ED" w:rsidP="00645E4C">
            <w:pPr>
              <w:jc w:val="left"/>
              <w:rPr>
                <w:rFonts w:cs="Arial"/>
                <w:szCs w:val="20"/>
              </w:rPr>
            </w:pPr>
            <w:r w:rsidRPr="008B29E7">
              <w:rPr>
                <w:rFonts w:cs="Arial"/>
                <w:szCs w:val="20"/>
              </w:rPr>
              <w:t>40</w:t>
            </w:r>
          </w:p>
        </w:tc>
        <w:tc>
          <w:tcPr>
            <w:tcW w:w="1606" w:type="dxa"/>
            <w:gridSpan w:val="2"/>
            <w:tcBorders>
              <w:top w:val="nil"/>
              <w:left w:val="nil"/>
              <w:bottom w:val="single" w:sz="6" w:space="0" w:color="auto"/>
              <w:right w:val="single" w:sz="6" w:space="0" w:color="auto"/>
            </w:tcBorders>
          </w:tcPr>
          <w:p w14:paraId="42BD7EFB" w14:textId="77777777" w:rsidR="00F745ED" w:rsidRPr="008B29E7" w:rsidRDefault="00F745ED" w:rsidP="00645E4C">
            <w:pPr>
              <w:jc w:val="left"/>
              <w:rPr>
                <w:rFonts w:cs="Arial"/>
                <w:szCs w:val="20"/>
              </w:rPr>
            </w:pPr>
            <w:r w:rsidRPr="008B29E7">
              <w:rPr>
                <w:rFonts w:cs="Arial"/>
                <w:szCs w:val="20"/>
              </w:rPr>
              <w:t>175</w:t>
            </w:r>
          </w:p>
        </w:tc>
        <w:tc>
          <w:tcPr>
            <w:tcW w:w="2178" w:type="dxa"/>
            <w:gridSpan w:val="2"/>
            <w:tcBorders>
              <w:top w:val="nil"/>
              <w:left w:val="nil"/>
              <w:bottom w:val="single" w:sz="6" w:space="0" w:color="auto"/>
              <w:right w:val="single" w:sz="6" w:space="0" w:color="auto"/>
            </w:tcBorders>
          </w:tcPr>
          <w:p w14:paraId="7ABD318E" w14:textId="77777777" w:rsidR="00F745ED" w:rsidRPr="008B29E7" w:rsidRDefault="00F745ED" w:rsidP="00645E4C">
            <w:pPr>
              <w:jc w:val="left"/>
              <w:rPr>
                <w:rFonts w:cs="Arial"/>
                <w:szCs w:val="20"/>
              </w:rPr>
            </w:pPr>
            <w:r w:rsidRPr="008B29E7">
              <w:rPr>
                <w:rFonts w:cs="Arial"/>
                <w:szCs w:val="20"/>
              </w:rPr>
              <w:t>215</w:t>
            </w:r>
          </w:p>
        </w:tc>
        <w:tc>
          <w:tcPr>
            <w:tcW w:w="1340" w:type="dxa"/>
            <w:gridSpan w:val="2"/>
            <w:tcBorders>
              <w:top w:val="nil"/>
              <w:left w:val="nil"/>
              <w:bottom w:val="single" w:sz="6" w:space="0" w:color="auto"/>
              <w:right w:val="double" w:sz="6" w:space="0" w:color="auto"/>
            </w:tcBorders>
          </w:tcPr>
          <w:p w14:paraId="472314A3" w14:textId="77777777" w:rsidR="00F745ED" w:rsidRPr="008B29E7" w:rsidRDefault="00F745ED" w:rsidP="00645E4C">
            <w:pPr>
              <w:jc w:val="left"/>
              <w:rPr>
                <w:rFonts w:cs="Arial"/>
                <w:szCs w:val="20"/>
              </w:rPr>
            </w:pPr>
            <w:r w:rsidRPr="008B29E7">
              <w:rPr>
                <w:rFonts w:cs="Arial"/>
                <w:szCs w:val="20"/>
              </w:rPr>
              <w:t>70,0</w:t>
            </w:r>
          </w:p>
        </w:tc>
      </w:tr>
      <w:tr w:rsidR="00F745ED" w:rsidRPr="0077739B" w14:paraId="27309E49"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2EE50D91" w14:textId="77777777" w:rsidR="00F745ED" w:rsidRPr="008B29E7" w:rsidRDefault="00F745ED" w:rsidP="00645E4C">
            <w:pPr>
              <w:jc w:val="left"/>
              <w:rPr>
                <w:rFonts w:cs="Arial"/>
                <w:szCs w:val="20"/>
              </w:rPr>
            </w:pPr>
            <w:r w:rsidRPr="008B29E7">
              <w:rPr>
                <w:rFonts w:cs="Arial"/>
                <w:szCs w:val="20"/>
              </w:rPr>
              <w:t>KORENČEK (šopki)</w:t>
            </w:r>
          </w:p>
        </w:tc>
        <w:tc>
          <w:tcPr>
            <w:tcW w:w="1996" w:type="dxa"/>
            <w:gridSpan w:val="3"/>
            <w:tcBorders>
              <w:top w:val="nil"/>
              <w:left w:val="nil"/>
              <w:bottom w:val="single" w:sz="6" w:space="0" w:color="auto"/>
              <w:right w:val="single" w:sz="6" w:space="0" w:color="auto"/>
            </w:tcBorders>
          </w:tcPr>
          <w:p w14:paraId="24463D08" w14:textId="77777777" w:rsidR="00F745ED" w:rsidRPr="008B29E7" w:rsidRDefault="00F745ED" w:rsidP="00645E4C">
            <w:pPr>
              <w:jc w:val="left"/>
              <w:rPr>
                <w:rFonts w:cs="Arial"/>
                <w:szCs w:val="20"/>
              </w:rPr>
            </w:pPr>
            <w:r w:rsidRPr="008B29E7">
              <w:rPr>
                <w:rFonts w:cs="Arial"/>
                <w:szCs w:val="20"/>
              </w:rPr>
              <w:t>60</w:t>
            </w:r>
          </w:p>
        </w:tc>
        <w:tc>
          <w:tcPr>
            <w:tcW w:w="1606" w:type="dxa"/>
            <w:gridSpan w:val="2"/>
            <w:tcBorders>
              <w:top w:val="nil"/>
              <w:left w:val="nil"/>
              <w:bottom w:val="single" w:sz="6" w:space="0" w:color="auto"/>
              <w:right w:val="single" w:sz="6" w:space="0" w:color="auto"/>
            </w:tcBorders>
          </w:tcPr>
          <w:p w14:paraId="35A02F14" w14:textId="77777777" w:rsidR="00F745ED" w:rsidRPr="008B29E7" w:rsidRDefault="00F745ED" w:rsidP="00645E4C">
            <w:pPr>
              <w:jc w:val="left"/>
              <w:rPr>
                <w:rFonts w:cs="Arial"/>
                <w:szCs w:val="20"/>
              </w:rPr>
            </w:pPr>
            <w:r w:rsidRPr="008B29E7">
              <w:rPr>
                <w:rFonts w:cs="Arial"/>
                <w:szCs w:val="20"/>
              </w:rPr>
              <w:t>110</w:t>
            </w:r>
          </w:p>
        </w:tc>
        <w:tc>
          <w:tcPr>
            <w:tcW w:w="2178" w:type="dxa"/>
            <w:gridSpan w:val="2"/>
            <w:tcBorders>
              <w:top w:val="nil"/>
              <w:left w:val="nil"/>
              <w:bottom w:val="single" w:sz="6" w:space="0" w:color="auto"/>
              <w:right w:val="single" w:sz="6" w:space="0" w:color="auto"/>
            </w:tcBorders>
          </w:tcPr>
          <w:p w14:paraId="5D3ADD91" w14:textId="77777777" w:rsidR="00F745ED" w:rsidRPr="008B29E7" w:rsidRDefault="00F745ED" w:rsidP="00645E4C">
            <w:pPr>
              <w:jc w:val="left"/>
              <w:rPr>
                <w:rFonts w:cs="Arial"/>
                <w:szCs w:val="20"/>
              </w:rPr>
            </w:pPr>
            <w:r w:rsidRPr="008B29E7">
              <w:rPr>
                <w:rFonts w:cs="Arial"/>
                <w:szCs w:val="20"/>
              </w:rPr>
              <w:t>170</w:t>
            </w:r>
          </w:p>
        </w:tc>
        <w:tc>
          <w:tcPr>
            <w:tcW w:w="1340" w:type="dxa"/>
            <w:gridSpan w:val="2"/>
            <w:tcBorders>
              <w:top w:val="nil"/>
              <w:left w:val="nil"/>
              <w:bottom w:val="single" w:sz="6" w:space="0" w:color="auto"/>
              <w:right w:val="double" w:sz="6" w:space="0" w:color="auto"/>
            </w:tcBorders>
          </w:tcPr>
          <w:p w14:paraId="3652F292" w14:textId="77777777" w:rsidR="00F745ED" w:rsidRPr="008B29E7" w:rsidRDefault="00F745ED" w:rsidP="00645E4C">
            <w:pPr>
              <w:jc w:val="left"/>
              <w:rPr>
                <w:rFonts w:cs="Arial"/>
                <w:szCs w:val="20"/>
              </w:rPr>
            </w:pPr>
            <w:r w:rsidRPr="008B29E7">
              <w:rPr>
                <w:rFonts w:cs="Arial"/>
                <w:szCs w:val="20"/>
              </w:rPr>
              <w:t>50,0</w:t>
            </w:r>
          </w:p>
        </w:tc>
      </w:tr>
      <w:tr w:rsidR="00F745ED" w:rsidRPr="0077739B" w14:paraId="2B4CE4A1"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0F3528CB" w14:textId="77777777" w:rsidR="00F745ED" w:rsidRPr="008B29E7" w:rsidRDefault="00F745ED" w:rsidP="00645E4C">
            <w:pPr>
              <w:jc w:val="left"/>
              <w:rPr>
                <w:rFonts w:cs="Arial"/>
                <w:szCs w:val="20"/>
              </w:rPr>
            </w:pPr>
            <w:r w:rsidRPr="008B29E7">
              <w:rPr>
                <w:rFonts w:cs="Arial"/>
                <w:szCs w:val="20"/>
              </w:rPr>
              <w:t>KUMARE ZA vlaganje</w:t>
            </w:r>
          </w:p>
        </w:tc>
        <w:tc>
          <w:tcPr>
            <w:tcW w:w="1996" w:type="dxa"/>
            <w:gridSpan w:val="3"/>
            <w:tcBorders>
              <w:top w:val="nil"/>
              <w:left w:val="nil"/>
              <w:bottom w:val="single" w:sz="6" w:space="0" w:color="auto"/>
              <w:right w:val="single" w:sz="6" w:space="0" w:color="auto"/>
            </w:tcBorders>
          </w:tcPr>
          <w:p w14:paraId="056AB829" w14:textId="77777777" w:rsidR="00F745ED" w:rsidRPr="008B29E7" w:rsidRDefault="00F745ED" w:rsidP="00645E4C">
            <w:pPr>
              <w:jc w:val="left"/>
              <w:rPr>
                <w:rFonts w:cs="Arial"/>
                <w:szCs w:val="20"/>
              </w:rPr>
            </w:pPr>
            <w:r w:rsidRPr="008B29E7">
              <w:rPr>
                <w:rFonts w:cs="Arial"/>
                <w:szCs w:val="20"/>
              </w:rPr>
              <w:t>80-40</w:t>
            </w:r>
          </w:p>
        </w:tc>
        <w:tc>
          <w:tcPr>
            <w:tcW w:w="1606" w:type="dxa"/>
            <w:gridSpan w:val="2"/>
            <w:tcBorders>
              <w:top w:val="nil"/>
              <w:left w:val="nil"/>
              <w:bottom w:val="single" w:sz="6" w:space="0" w:color="auto"/>
              <w:right w:val="single" w:sz="6" w:space="0" w:color="auto"/>
            </w:tcBorders>
          </w:tcPr>
          <w:p w14:paraId="6A27AA26" w14:textId="77777777" w:rsidR="00F745ED" w:rsidRPr="008B29E7" w:rsidRDefault="00F745ED" w:rsidP="00645E4C">
            <w:pPr>
              <w:jc w:val="left"/>
              <w:rPr>
                <w:rFonts w:cs="Arial"/>
                <w:szCs w:val="20"/>
              </w:rPr>
            </w:pPr>
            <w:r w:rsidRPr="008B29E7">
              <w:rPr>
                <w:rFonts w:cs="Arial"/>
                <w:szCs w:val="20"/>
              </w:rPr>
              <w:t>180</w:t>
            </w:r>
          </w:p>
        </w:tc>
        <w:tc>
          <w:tcPr>
            <w:tcW w:w="2178" w:type="dxa"/>
            <w:gridSpan w:val="2"/>
            <w:tcBorders>
              <w:top w:val="nil"/>
              <w:left w:val="nil"/>
              <w:bottom w:val="single" w:sz="6" w:space="0" w:color="auto"/>
              <w:right w:val="single" w:sz="6" w:space="0" w:color="auto"/>
            </w:tcBorders>
          </w:tcPr>
          <w:p w14:paraId="0EB768EC" w14:textId="77777777" w:rsidR="00F745ED" w:rsidRPr="008B29E7" w:rsidRDefault="00F745ED" w:rsidP="00645E4C">
            <w:pPr>
              <w:jc w:val="left"/>
              <w:rPr>
                <w:rFonts w:cs="Arial"/>
                <w:szCs w:val="20"/>
              </w:rPr>
            </w:pPr>
            <w:r w:rsidRPr="008B29E7">
              <w:rPr>
                <w:rFonts w:cs="Arial"/>
                <w:szCs w:val="20"/>
              </w:rPr>
              <w:t>260</w:t>
            </w:r>
          </w:p>
        </w:tc>
        <w:tc>
          <w:tcPr>
            <w:tcW w:w="1340" w:type="dxa"/>
            <w:gridSpan w:val="2"/>
            <w:tcBorders>
              <w:top w:val="nil"/>
              <w:left w:val="nil"/>
              <w:bottom w:val="single" w:sz="6" w:space="0" w:color="auto"/>
              <w:right w:val="double" w:sz="6" w:space="0" w:color="auto"/>
            </w:tcBorders>
          </w:tcPr>
          <w:p w14:paraId="2D40D58A" w14:textId="77777777" w:rsidR="00F745ED" w:rsidRPr="008B29E7" w:rsidRDefault="00F745ED" w:rsidP="00645E4C">
            <w:pPr>
              <w:jc w:val="left"/>
              <w:rPr>
                <w:rFonts w:cs="Arial"/>
                <w:szCs w:val="20"/>
              </w:rPr>
            </w:pPr>
            <w:r w:rsidRPr="008B29E7">
              <w:rPr>
                <w:rFonts w:cs="Arial"/>
                <w:szCs w:val="20"/>
              </w:rPr>
              <w:t>40,0</w:t>
            </w:r>
          </w:p>
        </w:tc>
      </w:tr>
      <w:tr w:rsidR="00F745ED" w:rsidRPr="0077739B" w14:paraId="76498F9A"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3FEBB1A1" w14:textId="77777777" w:rsidR="00F745ED" w:rsidRPr="008B29E7" w:rsidRDefault="00F745ED" w:rsidP="00645E4C">
            <w:pPr>
              <w:jc w:val="left"/>
              <w:rPr>
                <w:rFonts w:cs="Arial"/>
                <w:szCs w:val="20"/>
              </w:rPr>
            </w:pPr>
            <w:r w:rsidRPr="008B29E7">
              <w:rPr>
                <w:rFonts w:cs="Arial"/>
                <w:szCs w:val="20"/>
              </w:rPr>
              <w:t>MOTOVILEC</w:t>
            </w:r>
          </w:p>
        </w:tc>
        <w:tc>
          <w:tcPr>
            <w:tcW w:w="1996" w:type="dxa"/>
            <w:gridSpan w:val="3"/>
            <w:tcBorders>
              <w:top w:val="nil"/>
              <w:left w:val="nil"/>
              <w:bottom w:val="single" w:sz="6" w:space="0" w:color="auto"/>
              <w:right w:val="single" w:sz="6" w:space="0" w:color="auto"/>
            </w:tcBorders>
          </w:tcPr>
          <w:p w14:paraId="500A4FB8" w14:textId="77777777" w:rsidR="00F745ED" w:rsidRPr="008B29E7" w:rsidRDefault="00F745ED" w:rsidP="00645E4C">
            <w:pPr>
              <w:jc w:val="left"/>
              <w:rPr>
                <w:rFonts w:cs="Arial"/>
                <w:szCs w:val="20"/>
              </w:rPr>
            </w:pPr>
            <w:r w:rsidRPr="008B29E7">
              <w:rPr>
                <w:rFonts w:cs="Arial"/>
                <w:szCs w:val="20"/>
              </w:rPr>
              <w:t>40-20</w:t>
            </w:r>
          </w:p>
        </w:tc>
        <w:tc>
          <w:tcPr>
            <w:tcW w:w="1606" w:type="dxa"/>
            <w:gridSpan w:val="2"/>
            <w:tcBorders>
              <w:top w:val="nil"/>
              <w:left w:val="nil"/>
              <w:bottom w:val="single" w:sz="6" w:space="0" w:color="auto"/>
              <w:right w:val="single" w:sz="6" w:space="0" w:color="auto"/>
            </w:tcBorders>
          </w:tcPr>
          <w:p w14:paraId="36A124B4" w14:textId="77777777" w:rsidR="00F745ED" w:rsidRPr="008B29E7" w:rsidRDefault="00F745ED" w:rsidP="00645E4C">
            <w:pPr>
              <w:jc w:val="left"/>
              <w:rPr>
                <w:rFonts w:cs="Arial"/>
                <w:szCs w:val="20"/>
              </w:rPr>
            </w:pPr>
            <w:r w:rsidRPr="008B29E7">
              <w:rPr>
                <w:rFonts w:cs="Arial"/>
                <w:szCs w:val="20"/>
              </w:rPr>
              <w:t>60</w:t>
            </w:r>
          </w:p>
        </w:tc>
        <w:tc>
          <w:tcPr>
            <w:tcW w:w="2178" w:type="dxa"/>
            <w:gridSpan w:val="2"/>
            <w:tcBorders>
              <w:top w:val="nil"/>
              <w:left w:val="nil"/>
              <w:bottom w:val="single" w:sz="6" w:space="0" w:color="auto"/>
              <w:right w:val="single" w:sz="6" w:space="0" w:color="auto"/>
            </w:tcBorders>
          </w:tcPr>
          <w:p w14:paraId="5F09E594" w14:textId="77777777" w:rsidR="00F745ED" w:rsidRPr="008B29E7" w:rsidRDefault="00F745ED" w:rsidP="00645E4C">
            <w:pPr>
              <w:jc w:val="left"/>
              <w:rPr>
                <w:rFonts w:cs="Arial"/>
                <w:szCs w:val="20"/>
              </w:rPr>
            </w:pPr>
            <w:r w:rsidRPr="008B29E7">
              <w:rPr>
                <w:rFonts w:cs="Arial"/>
                <w:szCs w:val="20"/>
              </w:rPr>
              <w:t>100</w:t>
            </w:r>
          </w:p>
        </w:tc>
        <w:tc>
          <w:tcPr>
            <w:tcW w:w="1340" w:type="dxa"/>
            <w:gridSpan w:val="2"/>
            <w:tcBorders>
              <w:top w:val="nil"/>
              <w:left w:val="nil"/>
              <w:bottom w:val="single" w:sz="6" w:space="0" w:color="auto"/>
              <w:right w:val="double" w:sz="6" w:space="0" w:color="auto"/>
            </w:tcBorders>
          </w:tcPr>
          <w:p w14:paraId="19B956F4" w14:textId="77777777" w:rsidR="00F745ED" w:rsidRPr="008B29E7" w:rsidRDefault="00F745ED" w:rsidP="00645E4C">
            <w:pPr>
              <w:jc w:val="left"/>
              <w:rPr>
                <w:rFonts w:cs="Arial"/>
                <w:szCs w:val="20"/>
              </w:rPr>
            </w:pPr>
            <w:r w:rsidRPr="008B29E7">
              <w:rPr>
                <w:rFonts w:cs="Arial"/>
                <w:szCs w:val="20"/>
              </w:rPr>
              <w:t>10,0</w:t>
            </w:r>
          </w:p>
        </w:tc>
      </w:tr>
      <w:tr w:rsidR="00F745ED" w:rsidRPr="0077739B" w14:paraId="0F7437FF"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7F16F34A" w14:textId="77777777" w:rsidR="00F745ED" w:rsidRPr="008B29E7" w:rsidRDefault="00F745ED" w:rsidP="00645E4C">
            <w:pPr>
              <w:jc w:val="left"/>
              <w:rPr>
                <w:rFonts w:cs="Arial"/>
                <w:szCs w:val="20"/>
              </w:rPr>
            </w:pPr>
            <w:r w:rsidRPr="008B29E7">
              <w:rPr>
                <w:rFonts w:cs="Arial"/>
                <w:szCs w:val="20"/>
              </w:rPr>
              <w:t>OLJNE BUČE</w:t>
            </w:r>
          </w:p>
        </w:tc>
        <w:tc>
          <w:tcPr>
            <w:tcW w:w="1996" w:type="dxa"/>
            <w:gridSpan w:val="3"/>
            <w:tcBorders>
              <w:top w:val="nil"/>
              <w:left w:val="nil"/>
              <w:bottom w:val="single" w:sz="6" w:space="0" w:color="auto"/>
              <w:right w:val="single" w:sz="6" w:space="0" w:color="auto"/>
            </w:tcBorders>
          </w:tcPr>
          <w:p w14:paraId="2E8050E6" w14:textId="77777777" w:rsidR="00F745ED" w:rsidRPr="008B29E7" w:rsidRDefault="00F745ED" w:rsidP="00645E4C">
            <w:pPr>
              <w:jc w:val="left"/>
              <w:rPr>
                <w:rFonts w:cs="Arial"/>
                <w:szCs w:val="20"/>
              </w:rPr>
            </w:pPr>
            <w:r w:rsidRPr="008B29E7">
              <w:rPr>
                <w:rFonts w:cs="Arial"/>
                <w:szCs w:val="20"/>
              </w:rPr>
              <w:t>60</w:t>
            </w:r>
          </w:p>
        </w:tc>
        <w:tc>
          <w:tcPr>
            <w:tcW w:w="1606" w:type="dxa"/>
            <w:gridSpan w:val="2"/>
            <w:tcBorders>
              <w:top w:val="nil"/>
              <w:left w:val="nil"/>
              <w:bottom w:val="single" w:sz="6" w:space="0" w:color="auto"/>
              <w:right w:val="single" w:sz="6" w:space="0" w:color="auto"/>
            </w:tcBorders>
          </w:tcPr>
          <w:p w14:paraId="0BAC5A81" w14:textId="77777777" w:rsidR="00F745ED" w:rsidRPr="008B29E7" w:rsidRDefault="00F745ED" w:rsidP="00645E4C">
            <w:pPr>
              <w:jc w:val="left"/>
              <w:rPr>
                <w:rFonts w:cs="Arial"/>
                <w:szCs w:val="20"/>
              </w:rPr>
            </w:pPr>
            <w:r w:rsidRPr="008B29E7">
              <w:rPr>
                <w:rFonts w:cs="Arial"/>
                <w:szCs w:val="20"/>
              </w:rPr>
              <w:t>80</w:t>
            </w:r>
          </w:p>
        </w:tc>
        <w:tc>
          <w:tcPr>
            <w:tcW w:w="2178" w:type="dxa"/>
            <w:gridSpan w:val="2"/>
            <w:tcBorders>
              <w:top w:val="nil"/>
              <w:left w:val="nil"/>
              <w:bottom w:val="single" w:sz="6" w:space="0" w:color="auto"/>
              <w:right w:val="single" w:sz="6" w:space="0" w:color="auto"/>
            </w:tcBorders>
          </w:tcPr>
          <w:p w14:paraId="6E18BD42" w14:textId="77777777" w:rsidR="00F745ED" w:rsidRPr="008B29E7" w:rsidRDefault="00F745ED" w:rsidP="00645E4C">
            <w:pPr>
              <w:jc w:val="left"/>
              <w:rPr>
                <w:rFonts w:cs="Arial"/>
                <w:szCs w:val="20"/>
              </w:rPr>
            </w:pPr>
            <w:r w:rsidRPr="008B29E7">
              <w:rPr>
                <w:rFonts w:cs="Arial"/>
                <w:szCs w:val="20"/>
              </w:rPr>
              <w:t>140</w:t>
            </w:r>
          </w:p>
        </w:tc>
        <w:tc>
          <w:tcPr>
            <w:tcW w:w="1340" w:type="dxa"/>
            <w:gridSpan w:val="2"/>
            <w:tcBorders>
              <w:top w:val="nil"/>
              <w:left w:val="nil"/>
              <w:bottom w:val="single" w:sz="6" w:space="0" w:color="auto"/>
              <w:right w:val="double" w:sz="6" w:space="0" w:color="auto"/>
            </w:tcBorders>
          </w:tcPr>
          <w:p w14:paraId="4621883C" w14:textId="77777777" w:rsidR="00F745ED" w:rsidRPr="008B29E7" w:rsidRDefault="00F745ED" w:rsidP="00645E4C">
            <w:pPr>
              <w:jc w:val="left"/>
              <w:rPr>
                <w:rFonts w:cs="Arial"/>
                <w:szCs w:val="20"/>
              </w:rPr>
            </w:pPr>
            <w:r w:rsidRPr="008B29E7">
              <w:rPr>
                <w:rFonts w:cs="Arial"/>
                <w:szCs w:val="20"/>
              </w:rPr>
              <w:t>0,6 semen</w:t>
            </w:r>
          </w:p>
        </w:tc>
      </w:tr>
      <w:tr w:rsidR="00F745ED" w:rsidRPr="0077739B" w14:paraId="0E986FB1"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7894EF13" w14:textId="77777777" w:rsidR="00F745ED" w:rsidRPr="008B29E7" w:rsidRDefault="00F745ED" w:rsidP="00645E4C">
            <w:pPr>
              <w:jc w:val="left"/>
              <w:rPr>
                <w:rFonts w:cs="Arial"/>
                <w:szCs w:val="20"/>
              </w:rPr>
            </w:pPr>
            <w:r w:rsidRPr="008B29E7">
              <w:rPr>
                <w:rFonts w:cs="Arial"/>
                <w:szCs w:val="20"/>
              </w:rPr>
              <w:t>PAPRIKA</w:t>
            </w:r>
          </w:p>
        </w:tc>
        <w:tc>
          <w:tcPr>
            <w:tcW w:w="1996" w:type="dxa"/>
            <w:gridSpan w:val="3"/>
            <w:tcBorders>
              <w:top w:val="nil"/>
              <w:left w:val="nil"/>
              <w:bottom w:val="single" w:sz="6" w:space="0" w:color="auto"/>
              <w:right w:val="single" w:sz="6" w:space="0" w:color="auto"/>
            </w:tcBorders>
          </w:tcPr>
          <w:p w14:paraId="04A4AA03" w14:textId="77777777" w:rsidR="00F745ED" w:rsidRPr="008B29E7" w:rsidRDefault="00F745ED" w:rsidP="00645E4C">
            <w:pPr>
              <w:jc w:val="left"/>
              <w:rPr>
                <w:rFonts w:cs="Arial"/>
                <w:szCs w:val="20"/>
              </w:rPr>
            </w:pPr>
            <w:r w:rsidRPr="008B29E7">
              <w:rPr>
                <w:rFonts w:cs="Arial"/>
                <w:szCs w:val="20"/>
              </w:rPr>
              <w:t>60-40</w:t>
            </w:r>
          </w:p>
        </w:tc>
        <w:tc>
          <w:tcPr>
            <w:tcW w:w="1606" w:type="dxa"/>
            <w:gridSpan w:val="2"/>
            <w:tcBorders>
              <w:top w:val="nil"/>
              <w:left w:val="nil"/>
              <w:bottom w:val="single" w:sz="6" w:space="0" w:color="auto"/>
              <w:right w:val="single" w:sz="6" w:space="0" w:color="auto"/>
            </w:tcBorders>
          </w:tcPr>
          <w:p w14:paraId="3C1ADD2D" w14:textId="77777777" w:rsidR="00F745ED" w:rsidRPr="008B29E7" w:rsidRDefault="00F745ED" w:rsidP="00645E4C">
            <w:pPr>
              <w:jc w:val="left"/>
              <w:rPr>
                <w:rFonts w:cs="Arial"/>
                <w:szCs w:val="20"/>
              </w:rPr>
            </w:pPr>
            <w:r w:rsidRPr="008B29E7">
              <w:rPr>
                <w:rFonts w:cs="Arial"/>
                <w:szCs w:val="20"/>
              </w:rPr>
              <w:t>180</w:t>
            </w:r>
          </w:p>
        </w:tc>
        <w:tc>
          <w:tcPr>
            <w:tcW w:w="2178" w:type="dxa"/>
            <w:gridSpan w:val="2"/>
            <w:tcBorders>
              <w:top w:val="nil"/>
              <w:left w:val="nil"/>
              <w:bottom w:val="single" w:sz="6" w:space="0" w:color="auto"/>
              <w:right w:val="single" w:sz="6" w:space="0" w:color="auto"/>
            </w:tcBorders>
          </w:tcPr>
          <w:p w14:paraId="6DA3E801" w14:textId="77777777" w:rsidR="00F745ED" w:rsidRPr="008B29E7" w:rsidRDefault="00F745ED" w:rsidP="00645E4C">
            <w:pPr>
              <w:jc w:val="left"/>
              <w:rPr>
                <w:rFonts w:cs="Arial"/>
                <w:szCs w:val="20"/>
              </w:rPr>
            </w:pPr>
            <w:r w:rsidRPr="008B29E7">
              <w:rPr>
                <w:rFonts w:cs="Arial"/>
                <w:szCs w:val="20"/>
              </w:rPr>
              <w:t>240</w:t>
            </w:r>
          </w:p>
        </w:tc>
        <w:tc>
          <w:tcPr>
            <w:tcW w:w="1340" w:type="dxa"/>
            <w:gridSpan w:val="2"/>
            <w:tcBorders>
              <w:top w:val="nil"/>
              <w:left w:val="nil"/>
              <w:bottom w:val="single" w:sz="6" w:space="0" w:color="auto"/>
              <w:right w:val="double" w:sz="6" w:space="0" w:color="auto"/>
            </w:tcBorders>
          </w:tcPr>
          <w:p w14:paraId="44085457" w14:textId="77777777" w:rsidR="00F745ED" w:rsidRPr="008B29E7" w:rsidRDefault="00F745ED" w:rsidP="00645E4C">
            <w:pPr>
              <w:jc w:val="left"/>
              <w:rPr>
                <w:rFonts w:cs="Arial"/>
                <w:szCs w:val="20"/>
              </w:rPr>
            </w:pPr>
            <w:r w:rsidRPr="008B29E7">
              <w:rPr>
                <w:rFonts w:cs="Arial"/>
                <w:szCs w:val="20"/>
              </w:rPr>
              <w:t>40,0</w:t>
            </w:r>
          </w:p>
        </w:tc>
      </w:tr>
      <w:tr w:rsidR="00F745ED" w:rsidRPr="0077739B" w14:paraId="65E6535E"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090183DD" w14:textId="77777777" w:rsidR="00F745ED" w:rsidRPr="008B29E7" w:rsidRDefault="00F745ED" w:rsidP="00645E4C">
            <w:pPr>
              <w:jc w:val="left"/>
              <w:rPr>
                <w:rFonts w:cs="Arial"/>
                <w:szCs w:val="20"/>
              </w:rPr>
            </w:pPr>
            <w:r w:rsidRPr="008B29E7">
              <w:rPr>
                <w:rFonts w:cs="Arial"/>
                <w:szCs w:val="20"/>
              </w:rPr>
              <w:lastRenderedPageBreak/>
              <w:t>PARADIŽNIK</w:t>
            </w:r>
          </w:p>
        </w:tc>
        <w:tc>
          <w:tcPr>
            <w:tcW w:w="1996" w:type="dxa"/>
            <w:gridSpan w:val="3"/>
            <w:tcBorders>
              <w:top w:val="nil"/>
              <w:left w:val="nil"/>
              <w:bottom w:val="single" w:sz="6" w:space="0" w:color="auto"/>
              <w:right w:val="single" w:sz="6" w:space="0" w:color="auto"/>
            </w:tcBorders>
          </w:tcPr>
          <w:p w14:paraId="1A2C6F5B" w14:textId="77777777" w:rsidR="00F745ED" w:rsidRPr="008B29E7" w:rsidRDefault="00F745ED" w:rsidP="00645E4C">
            <w:pPr>
              <w:jc w:val="left"/>
              <w:rPr>
                <w:rFonts w:cs="Arial"/>
                <w:szCs w:val="20"/>
              </w:rPr>
            </w:pPr>
            <w:r w:rsidRPr="008B29E7">
              <w:rPr>
                <w:rFonts w:cs="Arial"/>
                <w:szCs w:val="20"/>
              </w:rPr>
              <w:t>50</w:t>
            </w:r>
          </w:p>
        </w:tc>
        <w:tc>
          <w:tcPr>
            <w:tcW w:w="1606" w:type="dxa"/>
            <w:gridSpan w:val="2"/>
            <w:tcBorders>
              <w:top w:val="nil"/>
              <w:left w:val="nil"/>
              <w:bottom w:val="single" w:sz="6" w:space="0" w:color="auto"/>
              <w:right w:val="single" w:sz="6" w:space="0" w:color="auto"/>
            </w:tcBorders>
          </w:tcPr>
          <w:p w14:paraId="35B8C722" w14:textId="77777777" w:rsidR="00F745ED" w:rsidRPr="008B29E7" w:rsidRDefault="00F745ED" w:rsidP="00645E4C">
            <w:pPr>
              <w:jc w:val="left"/>
              <w:rPr>
                <w:rFonts w:cs="Arial"/>
                <w:szCs w:val="20"/>
              </w:rPr>
            </w:pPr>
            <w:r w:rsidRPr="008B29E7">
              <w:rPr>
                <w:rFonts w:cs="Arial"/>
                <w:szCs w:val="20"/>
              </w:rPr>
              <w:t>225</w:t>
            </w:r>
          </w:p>
        </w:tc>
        <w:tc>
          <w:tcPr>
            <w:tcW w:w="2178" w:type="dxa"/>
            <w:gridSpan w:val="2"/>
            <w:tcBorders>
              <w:top w:val="nil"/>
              <w:left w:val="nil"/>
              <w:bottom w:val="single" w:sz="6" w:space="0" w:color="auto"/>
              <w:right w:val="single" w:sz="6" w:space="0" w:color="auto"/>
            </w:tcBorders>
          </w:tcPr>
          <w:p w14:paraId="0CBC2B5C" w14:textId="77777777" w:rsidR="00F745ED" w:rsidRPr="008B29E7" w:rsidRDefault="00F745ED" w:rsidP="00645E4C">
            <w:pPr>
              <w:jc w:val="left"/>
              <w:rPr>
                <w:rFonts w:cs="Arial"/>
                <w:szCs w:val="20"/>
              </w:rPr>
            </w:pPr>
            <w:r w:rsidRPr="008B29E7">
              <w:rPr>
                <w:rFonts w:cs="Arial"/>
                <w:szCs w:val="20"/>
              </w:rPr>
              <w:t>275</w:t>
            </w:r>
          </w:p>
        </w:tc>
        <w:tc>
          <w:tcPr>
            <w:tcW w:w="1340" w:type="dxa"/>
            <w:gridSpan w:val="2"/>
            <w:tcBorders>
              <w:top w:val="nil"/>
              <w:left w:val="nil"/>
              <w:bottom w:val="single" w:sz="6" w:space="0" w:color="auto"/>
              <w:right w:val="double" w:sz="6" w:space="0" w:color="auto"/>
            </w:tcBorders>
          </w:tcPr>
          <w:p w14:paraId="29D83141" w14:textId="77777777" w:rsidR="00F745ED" w:rsidRPr="008B29E7" w:rsidRDefault="00F745ED" w:rsidP="00645E4C">
            <w:pPr>
              <w:jc w:val="left"/>
              <w:rPr>
                <w:rFonts w:cs="Arial"/>
                <w:szCs w:val="20"/>
              </w:rPr>
            </w:pPr>
            <w:r w:rsidRPr="008B29E7">
              <w:rPr>
                <w:rFonts w:cs="Arial"/>
                <w:szCs w:val="20"/>
              </w:rPr>
              <w:t>75,0</w:t>
            </w:r>
          </w:p>
        </w:tc>
      </w:tr>
      <w:tr w:rsidR="00F745ED" w:rsidRPr="0077739B" w14:paraId="52B9F45B"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5019254C" w14:textId="77777777" w:rsidR="00F745ED" w:rsidRPr="008B29E7" w:rsidRDefault="00F745ED" w:rsidP="00645E4C">
            <w:pPr>
              <w:jc w:val="left"/>
              <w:rPr>
                <w:rFonts w:cs="Arial"/>
                <w:szCs w:val="20"/>
              </w:rPr>
            </w:pPr>
            <w:r w:rsidRPr="008B29E7">
              <w:rPr>
                <w:rFonts w:cs="Arial"/>
                <w:szCs w:val="20"/>
              </w:rPr>
              <w:t>PASTINAK</w:t>
            </w:r>
          </w:p>
        </w:tc>
        <w:tc>
          <w:tcPr>
            <w:tcW w:w="1996" w:type="dxa"/>
            <w:gridSpan w:val="3"/>
            <w:tcBorders>
              <w:top w:val="nil"/>
              <w:left w:val="nil"/>
              <w:bottom w:val="single" w:sz="6" w:space="0" w:color="auto"/>
              <w:right w:val="single" w:sz="6" w:space="0" w:color="auto"/>
            </w:tcBorders>
          </w:tcPr>
          <w:p w14:paraId="6FB8C0E1" w14:textId="77777777" w:rsidR="00F745ED" w:rsidRPr="008B29E7" w:rsidRDefault="00F745ED" w:rsidP="00645E4C">
            <w:pPr>
              <w:jc w:val="left"/>
              <w:rPr>
                <w:rFonts w:cs="Arial"/>
                <w:szCs w:val="20"/>
              </w:rPr>
            </w:pPr>
            <w:r w:rsidRPr="008B29E7">
              <w:rPr>
                <w:rFonts w:cs="Arial"/>
                <w:szCs w:val="20"/>
              </w:rPr>
              <w:t>40</w:t>
            </w:r>
          </w:p>
        </w:tc>
        <w:tc>
          <w:tcPr>
            <w:tcW w:w="1606" w:type="dxa"/>
            <w:gridSpan w:val="2"/>
            <w:tcBorders>
              <w:top w:val="nil"/>
              <w:left w:val="nil"/>
              <w:bottom w:val="single" w:sz="6" w:space="0" w:color="auto"/>
              <w:right w:val="single" w:sz="6" w:space="0" w:color="auto"/>
            </w:tcBorders>
          </w:tcPr>
          <w:p w14:paraId="1DCC63A3" w14:textId="77777777" w:rsidR="00F745ED" w:rsidRPr="008B29E7" w:rsidRDefault="00F745ED" w:rsidP="00645E4C">
            <w:pPr>
              <w:jc w:val="left"/>
              <w:rPr>
                <w:rFonts w:cs="Arial"/>
                <w:szCs w:val="20"/>
              </w:rPr>
            </w:pPr>
            <w:r w:rsidRPr="008B29E7">
              <w:rPr>
                <w:rFonts w:cs="Arial"/>
                <w:szCs w:val="20"/>
              </w:rPr>
              <w:t>130</w:t>
            </w:r>
          </w:p>
        </w:tc>
        <w:tc>
          <w:tcPr>
            <w:tcW w:w="2178" w:type="dxa"/>
            <w:gridSpan w:val="2"/>
            <w:tcBorders>
              <w:top w:val="nil"/>
              <w:left w:val="nil"/>
              <w:bottom w:val="single" w:sz="6" w:space="0" w:color="auto"/>
              <w:right w:val="single" w:sz="6" w:space="0" w:color="auto"/>
            </w:tcBorders>
          </w:tcPr>
          <w:p w14:paraId="45172D45" w14:textId="77777777" w:rsidR="00F745ED" w:rsidRPr="008B29E7" w:rsidRDefault="00F745ED" w:rsidP="00645E4C">
            <w:pPr>
              <w:jc w:val="left"/>
              <w:rPr>
                <w:rFonts w:cs="Arial"/>
                <w:szCs w:val="20"/>
              </w:rPr>
            </w:pPr>
            <w:r w:rsidRPr="008B29E7">
              <w:rPr>
                <w:rFonts w:cs="Arial"/>
                <w:szCs w:val="20"/>
              </w:rPr>
              <w:t>170</w:t>
            </w:r>
          </w:p>
        </w:tc>
        <w:tc>
          <w:tcPr>
            <w:tcW w:w="1340" w:type="dxa"/>
            <w:gridSpan w:val="2"/>
            <w:tcBorders>
              <w:top w:val="nil"/>
              <w:left w:val="nil"/>
              <w:bottom w:val="single" w:sz="6" w:space="0" w:color="auto"/>
              <w:right w:val="double" w:sz="6" w:space="0" w:color="auto"/>
            </w:tcBorders>
          </w:tcPr>
          <w:p w14:paraId="25308DBB" w14:textId="77777777" w:rsidR="00F745ED" w:rsidRPr="008B29E7" w:rsidRDefault="00F745ED" w:rsidP="00645E4C">
            <w:pPr>
              <w:jc w:val="left"/>
              <w:rPr>
                <w:rFonts w:cs="Arial"/>
                <w:szCs w:val="20"/>
              </w:rPr>
            </w:pPr>
            <w:r w:rsidRPr="008B29E7">
              <w:rPr>
                <w:rFonts w:cs="Arial"/>
                <w:szCs w:val="20"/>
              </w:rPr>
              <w:t>40,0</w:t>
            </w:r>
          </w:p>
        </w:tc>
      </w:tr>
      <w:tr w:rsidR="00F745ED" w:rsidRPr="0077739B" w14:paraId="71998884" w14:textId="77777777">
        <w:trPr>
          <w:gridBefore w:val="1"/>
          <w:wBefore w:w="15" w:type="dxa"/>
          <w:trHeight w:val="300"/>
        </w:trPr>
        <w:tc>
          <w:tcPr>
            <w:tcW w:w="2323" w:type="dxa"/>
            <w:gridSpan w:val="2"/>
            <w:tcBorders>
              <w:top w:val="nil"/>
              <w:left w:val="double" w:sz="6" w:space="0" w:color="auto"/>
              <w:bottom w:val="single" w:sz="6" w:space="0" w:color="auto"/>
              <w:right w:val="single" w:sz="6" w:space="0" w:color="auto"/>
            </w:tcBorders>
          </w:tcPr>
          <w:p w14:paraId="42E03474" w14:textId="77777777" w:rsidR="00F745ED" w:rsidRPr="008B29E7" w:rsidRDefault="00F745ED" w:rsidP="00645E4C">
            <w:pPr>
              <w:jc w:val="left"/>
              <w:rPr>
                <w:rFonts w:cs="Arial"/>
                <w:szCs w:val="20"/>
              </w:rPr>
            </w:pPr>
            <w:r w:rsidRPr="008B29E7">
              <w:rPr>
                <w:rFonts w:cs="Arial"/>
                <w:szCs w:val="20"/>
              </w:rPr>
              <w:t>PETERŠILJ (koreni)</w:t>
            </w:r>
          </w:p>
        </w:tc>
        <w:tc>
          <w:tcPr>
            <w:tcW w:w="1996" w:type="dxa"/>
            <w:gridSpan w:val="3"/>
            <w:tcBorders>
              <w:top w:val="nil"/>
              <w:left w:val="nil"/>
              <w:bottom w:val="single" w:sz="6" w:space="0" w:color="auto"/>
              <w:right w:val="single" w:sz="6" w:space="0" w:color="auto"/>
            </w:tcBorders>
          </w:tcPr>
          <w:p w14:paraId="2E492779" w14:textId="77777777" w:rsidR="00F745ED" w:rsidRPr="008B29E7" w:rsidRDefault="00F745ED" w:rsidP="00645E4C">
            <w:pPr>
              <w:jc w:val="left"/>
              <w:rPr>
                <w:rFonts w:cs="Arial"/>
                <w:szCs w:val="20"/>
              </w:rPr>
            </w:pPr>
            <w:r w:rsidRPr="008B29E7">
              <w:rPr>
                <w:rFonts w:cs="Arial"/>
                <w:szCs w:val="20"/>
              </w:rPr>
              <w:t>40</w:t>
            </w:r>
          </w:p>
        </w:tc>
        <w:tc>
          <w:tcPr>
            <w:tcW w:w="1606" w:type="dxa"/>
            <w:gridSpan w:val="2"/>
            <w:tcBorders>
              <w:top w:val="nil"/>
              <w:left w:val="nil"/>
              <w:bottom w:val="single" w:sz="6" w:space="0" w:color="auto"/>
              <w:right w:val="single" w:sz="6" w:space="0" w:color="auto"/>
            </w:tcBorders>
          </w:tcPr>
          <w:p w14:paraId="477C24EC" w14:textId="77777777" w:rsidR="00F745ED" w:rsidRPr="008B29E7" w:rsidRDefault="00F745ED" w:rsidP="00645E4C">
            <w:pPr>
              <w:jc w:val="left"/>
              <w:rPr>
                <w:rFonts w:cs="Arial"/>
                <w:szCs w:val="20"/>
              </w:rPr>
            </w:pPr>
            <w:r w:rsidRPr="008B29E7">
              <w:rPr>
                <w:rFonts w:cs="Arial"/>
                <w:szCs w:val="20"/>
              </w:rPr>
              <w:t>130</w:t>
            </w:r>
          </w:p>
        </w:tc>
        <w:tc>
          <w:tcPr>
            <w:tcW w:w="2178" w:type="dxa"/>
            <w:gridSpan w:val="2"/>
            <w:tcBorders>
              <w:top w:val="nil"/>
              <w:left w:val="nil"/>
              <w:bottom w:val="single" w:sz="6" w:space="0" w:color="auto"/>
              <w:right w:val="single" w:sz="6" w:space="0" w:color="auto"/>
            </w:tcBorders>
          </w:tcPr>
          <w:p w14:paraId="00A15505" w14:textId="77777777" w:rsidR="00F745ED" w:rsidRPr="008B29E7" w:rsidRDefault="00F745ED" w:rsidP="00645E4C">
            <w:pPr>
              <w:jc w:val="left"/>
              <w:rPr>
                <w:rFonts w:cs="Arial"/>
                <w:szCs w:val="20"/>
              </w:rPr>
            </w:pPr>
            <w:r w:rsidRPr="008B29E7">
              <w:rPr>
                <w:rFonts w:cs="Arial"/>
                <w:szCs w:val="20"/>
              </w:rPr>
              <w:t>170</w:t>
            </w:r>
          </w:p>
        </w:tc>
        <w:tc>
          <w:tcPr>
            <w:tcW w:w="1340" w:type="dxa"/>
            <w:gridSpan w:val="2"/>
            <w:tcBorders>
              <w:top w:val="nil"/>
              <w:left w:val="nil"/>
              <w:bottom w:val="single" w:sz="6" w:space="0" w:color="auto"/>
              <w:right w:val="double" w:sz="6" w:space="0" w:color="auto"/>
            </w:tcBorders>
          </w:tcPr>
          <w:p w14:paraId="484747C7" w14:textId="77777777" w:rsidR="00F745ED" w:rsidRPr="008B29E7" w:rsidRDefault="00F745ED" w:rsidP="00645E4C">
            <w:pPr>
              <w:jc w:val="left"/>
              <w:rPr>
                <w:rFonts w:cs="Arial"/>
                <w:szCs w:val="20"/>
              </w:rPr>
            </w:pPr>
            <w:r w:rsidRPr="008B29E7">
              <w:rPr>
                <w:rFonts w:cs="Arial"/>
                <w:szCs w:val="20"/>
              </w:rPr>
              <w:t>25,0</w:t>
            </w:r>
          </w:p>
        </w:tc>
      </w:tr>
      <w:tr w:rsidR="00F745ED" w:rsidRPr="0077739B" w14:paraId="522CF37E" w14:textId="77777777">
        <w:trPr>
          <w:gridBefore w:val="1"/>
          <w:wBefore w:w="15" w:type="dxa"/>
          <w:trHeight w:val="300"/>
        </w:trPr>
        <w:tc>
          <w:tcPr>
            <w:tcW w:w="9443" w:type="dxa"/>
            <w:gridSpan w:val="11"/>
            <w:tcBorders>
              <w:top w:val="single" w:sz="4" w:space="0" w:color="auto"/>
            </w:tcBorders>
          </w:tcPr>
          <w:p w14:paraId="2A17127C" w14:textId="77777777" w:rsidR="00F745ED" w:rsidRPr="008B29E7" w:rsidRDefault="00F745ED" w:rsidP="00645E4C">
            <w:pPr>
              <w:jc w:val="left"/>
              <w:rPr>
                <w:rFonts w:cs="Arial"/>
                <w:i/>
                <w:szCs w:val="20"/>
              </w:rPr>
            </w:pPr>
            <w:r w:rsidRPr="008B29E7">
              <w:rPr>
                <w:rFonts w:cs="Arial"/>
                <w:i/>
                <w:szCs w:val="20"/>
              </w:rPr>
              <w:t>…nadaljevanje na naslednji strani</w:t>
            </w:r>
          </w:p>
        </w:tc>
      </w:tr>
      <w:tr w:rsidR="00F745ED" w:rsidRPr="0077739B" w14:paraId="508B9B2A" w14:textId="77777777">
        <w:trPr>
          <w:gridAfter w:val="1"/>
          <w:wAfter w:w="15" w:type="dxa"/>
          <w:trHeight w:val="270"/>
        </w:trPr>
        <w:tc>
          <w:tcPr>
            <w:tcW w:w="2323" w:type="dxa"/>
            <w:gridSpan w:val="2"/>
            <w:tcBorders>
              <w:top w:val="double" w:sz="6" w:space="0" w:color="auto"/>
              <w:left w:val="double" w:sz="6" w:space="0" w:color="auto"/>
              <w:bottom w:val="nil"/>
              <w:right w:val="single" w:sz="6" w:space="0" w:color="auto"/>
            </w:tcBorders>
          </w:tcPr>
          <w:p w14:paraId="2185F773" w14:textId="77777777" w:rsidR="00F745ED" w:rsidRPr="008B29E7" w:rsidRDefault="00F745ED" w:rsidP="00645E4C">
            <w:pPr>
              <w:jc w:val="left"/>
              <w:rPr>
                <w:rFonts w:cs="Arial"/>
                <w:b/>
                <w:bCs/>
                <w:szCs w:val="20"/>
              </w:rPr>
            </w:pPr>
            <w:r w:rsidRPr="008B29E7">
              <w:rPr>
                <w:rFonts w:cs="Arial"/>
                <w:b/>
                <w:bCs/>
                <w:szCs w:val="20"/>
              </w:rPr>
              <w:t>Zelenjadnica</w:t>
            </w:r>
          </w:p>
        </w:tc>
        <w:tc>
          <w:tcPr>
            <w:tcW w:w="1996" w:type="dxa"/>
            <w:gridSpan w:val="3"/>
            <w:tcBorders>
              <w:top w:val="double" w:sz="6" w:space="0" w:color="auto"/>
              <w:left w:val="nil"/>
              <w:bottom w:val="nil"/>
              <w:right w:val="single" w:sz="6" w:space="0" w:color="auto"/>
            </w:tcBorders>
          </w:tcPr>
          <w:p w14:paraId="2B72C5FA" w14:textId="77777777" w:rsidR="00F745ED" w:rsidRPr="008B29E7" w:rsidRDefault="00F745ED" w:rsidP="00645E4C">
            <w:pPr>
              <w:jc w:val="left"/>
              <w:rPr>
                <w:rFonts w:cs="Arial"/>
                <w:b/>
                <w:bCs/>
                <w:szCs w:val="20"/>
              </w:rPr>
            </w:pPr>
            <w:r w:rsidRPr="008B29E7">
              <w:rPr>
                <w:rFonts w:cs="Arial"/>
                <w:b/>
                <w:bCs/>
                <w:szCs w:val="20"/>
              </w:rPr>
              <w:t>količina N</w:t>
            </w:r>
          </w:p>
        </w:tc>
        <w:tc>
          <w:tcPr>
            <w:tcW w:w="1606" w:type="dxa"/>
            <w:gridSpan w:val="2"/>
            <w:tcBorders>
              <w:top w:val="double" w:sz="6" w:space="0" w:color="auto"/>
              <w:left w:val="nil"/>
              <w:bottom w:val="nil"/>
              <w:right w:val="single" w:sz="6" w:space="0" w:color="auto"/>
            </w:tcBorders>
          </w:tcPr>
          <w:p w14:paraId="6D21E16F" w14:textId="77777777" w:rsidR="00F745ED" w:rsidRPr="008B29E7" w:rsidRDefault="00F745ED" w:rsidP="00645E4C">
            <w:pPr>
              <w:jc w:val="left"/>
              <w:rPr>
                <w:rFonts w:cs="Arial"/>
                <w:b/>
                <w:bCs/>
                <w:szCs w:val="20"/>
              </w:rPr>
            </w:pPr>
            <w:r w:rsidRPr="008B29E7">
              <w:rPr>
                <w:rFonts w:cs="Arial"/>
                <w:b/>
                <w:bCs/>
                <w:szCs w:val="20"/>
              </w:rPr>
              <w:t>odvzem N</w:t>
            </w:r>
          </w:p>
        </w:tc>
        <w:tc>
          <w:tcPr>
            <w:tcW w:w="2178" w:type="dxa"/>
            <w:gridSpan w:val="2"/>
            <w:tcBorders>
              <w:top w:val="double" w:sz="6" w:space="0" w:color="auto"/>
              <w:left w:val="nil"/>
              <w:bottom w:val="nil"/>
              <w:right w:val="single" w:sz="6" w:space="0" w:color="auto"/>
            </w:tcBorders>
          </w:tcPr>
          <w:p w14:paraId="47D24274" w14:textId="77777777" w:rsidR="00F745ED" w:rsidRPr="008B29E7" w:rsidRDefault="00F745ED" w:rsidP="00645E4C">
            <w:pPr>
              <w:jc w:val="left"/>
              <w:rPr>
                <w:rFonts w:cs="Arial"/>
                <w:b/>
                <w:bCs/>
                <w:szCs w:val="20"/>
              </w:rPr>
            </w:pPr>
            <w:r w:rsidRPr="008B29E7">
              <w:rPr>
                <w:rFonts w:cs="Arial"/>
                <w:b/>
                <w:bCs/>
                <w:szCs w:val="20"/>
              </w:rPr>
              <w:t>ciljna vrednost</w:t>
            </w:r>
          </w:p>
        </w:tc>
        <w:tc>
          <w:tcPr>
            <w:tcW w:w="1340" w:type="dxa"/>
            <w:gridSpan w:val="2"/>
            <w:tcBorders>
              <w:top w:val="double" w:sz="6" w:space="0" w:color="auto"/>
              <w:left w:val="nil"/>
              <w:bottom w:val="nil"/>
              <w:right w:val="double" w:sz="6" w:space="0" w:color="auto"/>
            </w:tcBorders>
          </w:tcPr>
          <w:p w14:paraId="684C41F7" w14:textId="77777777" w:rsidR="00F745ED" w:rsidRPr="008B29E7" w:rsidRDefault="00F745ED" w:rsidP="00645E4C">
            <w:pPr>
              <w:jc w:val="left"/>
              <w:rPr>
                <w:rFonts w:cs="Arial"/>
                <w:b/>
                <w:bCs/>
                <w:szCs w:val="20"/>
              </w:rPr>
            </w:pPr>
            <w:r w:rsidRPr="008B29E7">
              <w:rPr>
                <w:rFonts w:cs="Arial"/>
                <w:b/>
                <w:bCs/>
                <w:szCs w:val="20"/>
              </w:rPr>
              <w:t>pridelek</w:t>
            </w:r>
          </w:p>
        </w:tc>
      </w:tr>
      <w:tr w:rsidR="00F745ED" w:rsidRPr="0077739B" w14:paraId="072523B2" w14:textId="77777777">
        <w:trPr>
          <w:gridAfter w:val="1"/>
          <w:wAfter w:w="15" w:type="dxa"/>
          <w:trHeight w:val="255"/>
        </w:trPr>
        <w:tc>
          <w:tcPr>
            <w:tcW w:w="2323" w:type="dxa"/>
            <w:gridSpan w:val="2"/>
            <w:tcBorders>
              <w:top w:val="nil"/>
              <w:left w:val="double" w:sz="6" w:space="0" w:color="auto"/>
              <w:bottom w:val="nil"/>
              <w:right w:val="single" w:sz="6" w:space="0" w:color="auto"/>
            </w:tcBorders>
          </w:tcPr>
          <w:p w14:paraId="16CC6C75" w14:textId="77777777" w:rsidR="00F745ED" w:rsidRPr="008B29E7" w:rsidRDefault="00F745ED" w:rsidP="00645E4C">
            <w:pPr>
              <w:jc w:val="left"/>
              <w:rPr>
                <w:rFonts w:cs="Arial"/>
                <w:b/>
                <w:bCs/>
                <w:szCs w:val="20"/>
              </w:rPr>
            </w:pPr>
          </w:p>
        </w:tc>
        <w:tc>
          <w:tcPr>
            <w:tcW w:w="1996" w:type="dxa"/>
            <w:gridSpan w:val="3"/>
            <w:tcBorders>
              <w:top w:val="nil"/>
              <w:left w:val="nil"/>
              <w:bottom w:val="nil"/>
              <w:right w:val="single" w:sz="6" w:space="0" w:color="auto"/>
            </w:tcBorders>
          </w:tcPr>
          <w:p w14:paraId="3B6981F2" w14:textId="77777777" w:rsidR="00F745ED" w:rsidRPr="008B29E7" w:rsidRDefault="00F745ED" w:rsidP="00645E4C">
            <w:pPr>
              <w:jc w:val="left"/>
              <w:rPr>
                <w:rFonts w:cs="Arial"/>
                <w:b/>
                <w:bCs/>
                <w:szCs w:val="20"/>
              </w:rPr>
            </w:pPr>
            <w:r w:rsidRPr="008B29E7">
              <w:rPr>
                <w:rFonts w:cs="Arial"/>
                <w:b/>
                <w:bCs/>
                <w:szCs w:val="20"/>
              </w:rPr>
              <w:t>ob setvi/presajanju</w:t>
            </w:r>
          </w:p>
        </w:tc>
        <w:tc>
          <w:tcPr>
            <w:tcW w:w="1606" w:type="dxa"/>
            <w:gridSpan w:val="2"/>
            <w:tcBorders>
              <w:top w:val="nil"/>
              <w:left w:val="nil"/>
              <w:bottom w:val="nil"/>
              <w:right w:val="single" w:sz="6" w:space="0" w:color="auto"/>
            </w:tcBorders>
          </w:tcPr>
          <w:p w14:paraId="59AAF8A7" w14:textId="77777777" w:rsidR="00F745ED" w:rsidRPr="008B29E7" w:rsidRDefault="00F745ED" w:rsidP="00645E4C">
            <w:pPr>
              <w:jc w:val="left"/>
              <w:rPr>
                <w:rFonts w:cs="Arial"/>
                <w:b/>
                <w:bCs/>
                <w:szCs w:val="20"/>
              </w:rPr>
            </w:pPr>
          </w:p>
        </w:tc>
        <w:tc>
          <w:tcPr>
            <w:tcW w:w="2178" w:type="dxa"/>
            <w:gridSpan w:val="2"/>
            <w:tcBorders>
              <w:top w:val="nil"/>
              <w:left w:val="nil"/>
              <w:bottom w:val="nil"/>
              <w:right w:val="single" w:sz="6" w:space="0" w:color="auto"/>
            </w:tcBorders>
          </w:tcPr>
          <w:p w14:paraId="0F121369" w14:textId="77777777" w:rsidR="00F745ED" w:rsidRPr="008B29E7" w:rsidRDefault="00F745ED" w:rsidP="00645E4C">
            <w:pPr>
              <w:jc w:val="left"/>
              <w:rPr>
                <w:rFonts w:cs="Arial"/>
                <w:b/>
                <w:bCs/>
                <w:szCs w:val="20"/>
              </w:rPr>
            </w:pPr>
            <w:r w:rsidRPr="008B29E7">
              <w:rPr>
                <w:rFonts w:cs="Arial"/>
                <w:b/>
                <w:bCs/>
                <w:szCs w:val="20"/>
              </w:rPr>
              <w:t>za N-min</w:t>
            </w:r>
          </w:p>
        </w:tc>
        <w:tc>
          <w:tcPr>
            <w:tcW w:w="1340" w:type="dxa"/>
            <w:gridSpan w:val="2"/>
            <w:tcBorders>
              <w:top w:val="nil"/>
              <w:left w:val="nil"/>
              <w:bottom w:val="nil"/>
              <w:right w:val="double" w:sz="6" w:space="0" w:color="auto"/>
            </w:tcBorders>
          </w:tcPr>
          <w:p w14:paraId="437F5678" w14:textId="77777777" w:rsidR="00F745ED" w:rsidRPr="008B29E7" w:rsidRDefault="00F745ED" w:rsidP="00645E4C">
            <w:pPr>
              <w:jc w:val="left"/>
              <w:rPr>
                <w:rFonts w:cs="Arial"/>
                <w:b/>
                <w:bCs/>
                <w:szCs w:val="20"/>
              </w:rPr>
            </w:pPr>
            <w:r w:rsidRPr="008B29E7">
              <w:rPr>
                <w:rFonts w:cs="Arial"/>
                <w:b/>
                <w:bCs/>
                <w:szCs w:val="20"/>
              </w:rPr>
              <w:t>(osnovni)</w:t>
            </w:r>
          </w:p>
        </w:tc>
      </w:tr>
      <w:tr w:rsidR="00F745ED" w:rsidRPr="0077739B" w14:paraId="4DC7495D" w14:textId="77777777">
        <w:trPr>
          <w:gridAfter w:val="1"/>
          <w:wAfter w:w="15" w:type="dxa"/>
          <w:trHeight w:val="270"/>
        </w:trPr>
        <w:tc>
          <w:tcPr>
            <w:tcW w:w="2323" w:type="dxa"/>
            <w:gridSpan w:val="2"/>
            <w:tcBorders>
              <w:top w:val="nil"/>
              <w:left w:val="double" w:sz="6" w:space="0" w:color="auto"/>
              <w:bottom w:val="double" w:sz="6" w:space="0" w:color="auto"/>
              <w:right w:val="single" w:sz="6" w:space="0" w:color="auto"/>
            </w:tcBorders>
          </w:tcPr>
          <w:p w14:paraId="36D71EEF" w14:textId="77777777" w:rsidR="00F745ED" w:rsidRPr="008B29E7" w:rsidRDefault="00F745ED" w:rsidP="00645E4C">
            <w:pPr>
              <w:jc w:val="left"/>
              <w:rPr>
                <w:rFonts w:cs="Arial"/>
                <w:b/>
                <w:bCs/>
                <w:szCs w:val="20"/>
              </w:rPr>
            </w:pPr>
          </w:p>
        </w:tc>
        <w:tc>
          <w:tcPr>
            <w:tcW w:w="1996" w:type="dxa"/>
            <w:gridSpan w:val="3"/>
            <w:tcBorders>
              <w:top w:val="nil"/>
              <w:left w:val="nil"/>
              <w:bottom w:val="double" w:sz="6" w:space="0" w:color="auto"/>
              <w:right w:val="single" w:sz="6" w:space="0" w:color="auto"/>
            </w:tcBorders>
          </w:tcPr>
          <w:p w14:paraId="75CA844C" w14:textId="77777777" w:rsidR="00F745ED" w:rsidRPr="008B29E7" w:rsidRDefault="00F745ED" w:rsidP="00645E4C">
            <w:pPr>
              <w:jc w:val="left"/>
              <w:rPr>
                <w:rFonts w:cs="Arial"/>
                <w:b/>
                <w:bCs/>
                <w:szCs w:val="20"/>
              </w:rPr>
            </w:pPr>
            <w:r w:rsidRPr="008B29E7">
              <w:rPr>
                <w:rFonts w:cs="Arial"/>
                <w:b/>
                <w:bCs/>
                <w:szCs w:val="20"/>
              </w:rPr>
              <w:t>kg/ha</w:t>
            </w:r>
          </w:p>
        </w:tc>
        <w:tc>
          <w:tcPr>
            <w:tcW w:w="1606" w:type="dxa"/>
            <w:gridSpan w:val="2"/>
            <w:tcBorders>
              <w:top w:val="nil"/>
              <w:left w:val="nil"/>
              <w:bottom w:val="double" w:sz="6" w:space="0" w:color="auto"/>
              <w:right w:val="single" w:sz="6" w:space="0" w:color="auto"/>
            </w:tcBorders>
          </w:tcPr>
          <w:p w14:paraId="754250C4" w14:textId="77777777" w:rsidR="00F745ED" w:rsidRPr="008B29E7" w:rsidRDefault="00F745ED" w:rsidP="00645E4C">
            <w:pPr>
              <w:jc w:val="left"/>
              <w:rPr>
                <w:rFonts w:cs="Arial"/>
                <w:b/>
                <w:bCs/>
                <w:szCs w:val="20"/>
              </w:rPr>
            </w:pPr>
            <w:r w:rsidRPr="008B29E7">
              <w:rPr>
                <w:rFonts w:cs="Arial"/>
                <w:b/>
                <w:bCs/>
                <w:szCs w:val="20"/>
              </w:rPr>
              <w:t>kg/ha</w:t>
            </w:r>
          </w:p>
        </w:tc>
        <w:tc>
          <w:tcPr>
            <w:tcW w:w="2178" w:type="dxa"/>
            <w:gridSpan w:val="2"/>
            <w:tcBorders>
              <w:top w:val="nil"/>
              <w:left w:val="nil"/>
              <w:bottom w:val="double" w:sz="6" w:space="0" w:color="auto"/>
              <w:right w:val="single" w:sz="6" w:space="0" w:color="auto"/>
            </w:tcBorders>
          </w:tcPr>
          <w:p w14:paraId="0C216478" w14:textId="77777777" w:rsidR="00F745ED" w:rsidRPr="008B29E7" w:rsidRDefault="00F745ED" w:rsidP="00645E4C">
            <w:pPr>
              <w:jc w:val="left"/>
              <w:rPr>
                <w:rFonts w:cs="Arial"/>
                <w:b/>
                <w:bCs/>
                <w:szCs w:val="20"/>
              </w:rPr>
            </w:pPr>
            <w:r w:rsidRPr="008B29E7">
              <w:rPr>
                <w:rFonts w:cs="Arial"/>
                <w:b/>
                <w:bCs/>
                <w:szCs w:val="20"/>
              </w:rPr>
              <w:t>kg/ha</w:t>
            </w:r>
          </w:p>
        </w:tc>
        <w:tc>
          <w:tcPr>
            <w:tcW w:w="1340" w:type="dxa"/>
            <w:gridSpan w:val="2"/>
            <w:tcBorders>
              <w:top w:val="nil"/>
              <w:left w:val="nil"/>
              <w:bottom w:val="double" w:sz="6" w:space="0" w:color="auto"/>
              <w:right w:val="double" w:sz="6" w:space="0" w:color="auto"/>
            </w:tcBorders>
          </w:tcPr>
          <w:p w14:paraId="78180D68" w14:textId="77777777" w:rsidR="00F745ED" w:rsidRPr="008B29E7" w:rsidRDefault="00F745ED" w:rsidP="00645E4C">
            <w:pPr>
              <w:jc w:val="left"/>
              <w:rPr>
                <w:rFonts w:cs="Arial"/>
                <w:b/>
                <w:bCs/>
                <w:szCs w:val="20"/>
              </w:rPr>
            </w:pPr>
            <w:r w:rsidRPr="008B29E7">
              <w:rPr>
                <w:rFonts w:cs="Arial"/>
                <w:b/>
                <w:bCs/>
                <w:szCs w:val="20"/>
              </w:rPr>
              <w:t>t/ha</w:t>
            </w:r>
          </w:p>
        </w:tc>
      </w:tr>
      <w:tr w:rsidR="00F745ED" w:rsidRPr="0077739B" w14:paraId="04E6EAAF" w14:textId="77777777">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715654EA" w14:textId="77777777" w:rsidR="00F745ED" w:rsidRPr="008B29E7" w:rsidRDefault="00F745ED" w:rsidP="00645E4C">
            <w:pPr>
              <w:jc w:val="left"/>
              <w:rPr>
                <w:rFonts w:cs="Arial"/>
                <w:szCs w:val="20"/>
              </w:rPr>
            </w:pPr>
            <w:r w:rsidRPr="008B29E7">
              <w:rPr>
                <w:rFonts w:cs="Arial"/>
                <w:szCs w:val="20"/>
              </w:rPr>
              <w:t>PETERŠILJ (rezanje)</w:t>
            </w:r>
          </w:p>
        </w:tc>
        <w:tc>
          <w:tcPr>
            <w:tcW w:w="1996" w:type="dxa"/>
            <w:gridSpan w:val="3"/>
            <w:tcBorders>
              <w:top w:val="nil"/>
              <w:left w:val="nil"/>
              <w:bottom w:val="single" w:sz="6" w:space="0" w:color="auto"/>
              <w:right w:val="single" w:sz="6" w:space="0" w:color="auto"/>
            </w:tcBorders>
          </w:tcPr>
          <w:p w14:paraId="180496F0" w14:textId="77777777" w:rsidR="00F745ED" w:rsidRPr="008B29E7" w:rsidRDefault="00F745ED" w:rsidP="00645E4C">
            <w:pPr>
              <w:jc w:val="left"/>
              <w:rPr>
                <w:rFonts w:cs="Arial"/>
                <w:szCs w:val="20"/>
              </w:rPr>
            </w:pPr>
            <w:r w:rsidRPr="008B29E7">
              <w:rPr>
                <w:rFonts w:cs="Arial"/>
                <w:szCs w:val="20"/>
              </w:rPr>
              <w:t>40</w:t>
            </w:r>
          </w:p>
        </w:tc>
        <w:tc>
          <w:tcPr>
            <w:tcW w:w="1606" w:type="dxa"/>
            <w:gridSpan w:val="2"/>
            <w:tcBorders>
              <w:top w:val="nil"/>
              <w:left w:val="nil"/>
              <w:bottom w:val="single" w:sz="6" w:space="0" w:color="auto"/>
              <w:right w:val="single" w:sz="6" w:space="0" w:color="auto"/>
            </w:tcBorders>
          </w:tcPr>
          <w:p w14:paraId="031F2778" w14:textId="77777777" w:rsidR="00F745ED" w:rsidRPr="008B29E7" w:rsidRDefault="00F745ED" w:rsidP="00645E4C">
            <w:pPr>
              <w:jc w:val="left"/>
              <w:rPr>
                <w:rFonts w:cs="Arial"/>
                <w:szCs w:val="20"/>
              </w:rPr>
            </w:pPr>
            <w:r w:rsidRPr="008B29E7">
              <w:rPr>
                <w:rFonts w:cs="Arial"/>
                <w:szCs w:val="20"/>
              </w:rPr>
              <w:t>130</w:t>
            </w:r>
          </w:p>
        </w:tc>
        <w:tc>
          <w:tcPr>
            <w:tcW w:w="2178" w:type="dxa"/>
            <w:gridSpan w:val="2"/>
            <w:tcBorders>
              <w:top w:val="nil"/>
              <w:left w:val="nil"/>
              <w:bottom w:val="single" w:sz="6" w:space="0" w:color="auto"/>
              <w:right w:val="single" w:sz="6" w:space="0" w:color="auto"/>
            </w:tcBorders>
          </w:tcPr>
          <w:p w14:paraId="5D39D57F" w14:textId="77777777" w:rsidR="00F745ED" w:rsidRPr="008B29E7" w:rsidRDefault="00F745ED" w:rsidP="00645E4C">
            <w:pPr>
              <w:jc w:val="left"/>
              <w:rPr>
                <w:rFonts w:cs="Arial"/>
                <w:szCs w:val="20"/>
              </w:rPr>
            </w:pPr>
            <w:r w:rsidRPr="008B29E7">
              <w:rPr>
                <w:rFonts w:cs="Arial"/>
                <w:szCs w:val="20"/>
              </w:rPr>
              <w:t>170</w:t>
            </w:r>
          </w:p>
        </w:tc>
        <w:tc>
          <w:tcPr>
            <w:tcW w:w="1340" w:type="dxa"/>
            <w:gridSpan w:val="2"/>
            <w:tcBorders>
              <w:top w:val="nil"/>
              <w:left w:val="nil"/>
              <w:bottom w:val="single" w:sz="6" w:space="0" w:color="auto"/>
              <w:right w:val="double" w:sz="6" w:space="0" w:color="auto"/>
            </w:tcBorders>
          </w:tcPr>
          <w:p w14:paraId="0EC05E1B" w14:textId="77777777" w:rsidR="00F745ED" w:rsidRPr="008B29E7" w:rsidRDefault="00F745ED" w:rsidP="00645E4C">
            <w:pPr>
              <w:jc w:val="left"/>
              <w:rPr>
                <w:rFonts w:cs="Arial"/>
                <w:szCs w:val="20"/>
              </w:rPr>
            </w:pPr>
            <w:r w:rsidRPr="008B29E7">
              <w:rPr>
                <w:rFonts w:cs="Arial"/>
                <w:szCs w:val="20"/>
              </w:rPr>
              <w:t>30,0</w:t>
            </w:r>
          </w:p>
        </w:tc>
      </w:tr>
      <w:tr w:rsidR="00F745ED" w:rsidRPr="0077739B" w14:paraId="296DC77F" w14:textId="77777777">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29C5E9E2" w14:textId="77777777" w:rsidR="00F745ED" w:rsidRPr="008B29E7" w:rsidRDefault="00F745ED" w:rsidP="00645E4C">
            <w:pPr>
              <w:jc w:val="left"/>
              <w:rPr>
                <w:rFonts w:cs="Arial"/>
                <w:szCs w:val="20"/>
              </w:rPr>
            </w:pPr>
            <w:r w:rsidRPr="008B29E7">
              <w:rPr>
                <w:rFonts w:cs="Arial"/>
                <w:szCs w:val="20"/>
              </w:rPr>
              <w:t>POR</w:t>
            </w:r>
          </w:p>
        </w:tc>
        <w:tc>
          <w:tcPr>
            <w:tcW w:w="1996" w:type="dxa"/>
            <w:gridSpan w:val="3"/>
            <w:tcBorders>
              <w:top w:val="nil"/>
              <w:left w:val="nil"/>
              <w:bottom w:val="single" w:sz="6" w:space="0" w:color="auto"/>
              <w:right w:val="single" w:sz="6" w:space="0" w:color="auto"/>
            </w:tcBorders>
          </w:tcPr>
          <w:p w14:paraId="28AA4052" w14:textId="77777777" w:rsidR="00F745ED" w:rsidRPr="008B29E7" w:rsidRDefault="00F745ED" w:rsidP="00645E4C">
            <w:pPr>
              <w:jc w:val="left"/>
              <w:rPr>
                <w:rFonts w:cs="Arial"/>
                <w:szCs w:val="20"/>
              </w:rPr>
            </w:pPr>
            <w:r w:rsidRPr="008B29E7">
              <w:rPr>
                <w:rFonts w:cs="Arial"/>
                <w:szCs w:val="20"/>
              </w:rPr>
              <w:t>50</w:t>
            </w:r>
          </w:p>
        </w:tc>
        <w:tc>
          <w:tcPr>
            <w:tcW w:w="1606" w:type="dxa"/>
            <w:gridSpan w:val="2"/>
            <w:tcBorders>
              <w:top w:val="nil"/>
              <w:left w:val="nil"/>
              <w:bottom w:val="single" w:sz="6" w:space="0" w:color="auto"/>
              <w:right w:val="single" w:sz="6" w:space="0" w:color="auto"/>
            </w:tcBorders>
          </w:tcPr>
          <w:p w14:paraId="26724CA1" w14:textId="77777777" w:rsidR="00F745ED" w:rsidRPr="008B29E7" w:rsidRDefault="00F745ED" w:rsidP="00645E4C">
            <w:pPr>
              <w:jc w:val="left"/>
              <w:rPr>
                <w:rFonts w:cs="Arial"/>
                <w:szCs w:val="20"/>
              </w:rPr>
            </w:pPr>
            <w:r w:rsidRPr="008B29E7">
              <w:rPr>
                <w:rFonts w:cs="Arial"/>
                <w:szCs w:val="20"/>
              </w:rPr>
              <w:t>170</w:t>
            </w:r>
          </w:p>
        </w:tc>
        <w:tc>
          <w:tcPr>
            <w:tcW w:w="2178" w:type="dxa"/>
            <w:gridSpan w:val="2"/>
            <w:tcBorders>
              <w:top w:val="nil"/>
              <w:left w:val="nil"/>
              <w:bottom w:val="single" w:sz="6" w:space="0" w:color="auto"/>
              <w:right w:val="single" w:sz="6" w:space="0" w:color="auto"/>
            </w:tcBorders>
          </w:tcPr>
          <w:p w14:paraId="09F270DE" w14:textId="77777777" w:rsidR="00F745ED" w:rsidRPr="008B29E7" w:rsidRDefault="00F745ED" w:rsidP="00645E4C">
            <w:pPr>
              <w:jc w:val="left"/>
              <w:rPr>
                <w:rFonts w:cs="Arial"/>
                <w:szCs w:val="20"/>
              </w:rPr>
            </w:pPr>
            <w:r w:rsidRPr="008B29E7">
              <w:rPr>
                <w:rFonts w:cs="Arial"/>
                <w:szCs w:val="20"/>
              </w:rPr>
              <w:t>220</w:t>
            </w:r>
          </w:p>
        </w:tc>
        <w:tc>
          <w:tcPr>
            <w:tcW w:w="1340" w:type="dxa"/>
            <w:gridSpan w:val="2"/>
            <w:tcBorders>
              <w:top w:val="nil"/>
              <w:left w:val="nil"/>
              <w:bottom w:val="single" w:sz="6" w:space="0" w:color="auto"/>
              <w:right w:val="double" w:sz="6" w:space="0" w:color="auto"/>
            </w:tcBorders>
          </w:tcPr>
          <w:p w14:paraId="34E0A6DA" w14:textId="77777777" w:rsidR="00F745ED" w:rsidRPr="008B29E7" w:rsidRDefault="00F745ED" w:rsidP="00645E4C">
            <w:pPr>
              <w:jc w:val="left"/>
              <w:rPr>
                <w:rFonts w:cs="Arial"/>
                <w:szCs w:val="20"/>
              </w:rPr>
            </w:pPr>
            <w:r w:rsidRPr="008B29E7">
              <w:rPr>
                <w:rFonts w:cs="Arial"/>
                <w:szCs w:val="20"/>
              </w:rPr>
              <w:t>50,0</w:t>
            </w:r>
          </w:p>
        </w:tc>
      </w:tr>
      <w:tr w:rsidR="00F745ED" w:rsidRPr="0077739B" w14:paraId="3B81AC8B" w14:textId="77777777">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738B25DB" w14:textId="77777777" w:rsidR="00F745ED" w:rsidRPr="008B29E7" w:rsidRDefault="00F745ED" w:rsidP="00645E4C">
            <w:pPr>
              <w:jc w:val="left"/>
              <w:rPr>
                <w:rFonts w:cs="Arial"/>
                <w:szCs w:val="20"/>
              </w:rPr>
            </w:pPr>
            <w:r w:rsidRPr="008B29E7">
              <w:rPr>
                <w:rFonts w:cs="Arial"/>
                <w:szCs w:val="20"/>
              </w:rPr>
              <w:t>RABARBARA</w:t>
            </w:r>
          </w:p>
        </w:tc>
        <w:tc>
          <w:tcPr>
            <w:tcW w:w="1996" w:type="dxa"/>
            <w:gridSpan w:val="3"/>
            <w:tcBorders>
              <w:top w:val="nil"/>
              <w:left w:val="nil"/>
              <w:bottom w:val="single" w:sz="6" w:space="0" w:color="auto"/>
              <w:right w:val="single" w:sz="6" w:space="0" w:color="auto"/>
            </w:tcBorders>
          </w:tcPr>
          <w:p w14:paraId="3C3830C7" w14:textId="77777777" w:rsidR="00F745ED" w:rsidRPr="008B29E7" w:rsidRDefault="00F745ED" w:rsidP="00645E4C">
            <w:pPr>
              <w:jc w:val="left"/>
              <w:rPr>
                <w:rFonts w:cs="Arial"/>
                <w:szCs w:val="20"/>
              </w:rPr>
            </w:pPr>
            <w:r w:rsidRPr="008B29E7">
              <w:rPr>
                <w:rFonts w:cs="Arial"/>
                <w:szCs w:val="20"/>
              </w:rPr>
              <w:t>30</w:t>
            </w:r>
          </w:p>
        </w:tc>
        <w:tc>
          <w:tcPr>
            <w:tcW w:w="1606" w:type="dxa"/>
            <w:gridSpan w:val="2"/>
            <w:tcBorders>
              <w:top w:val="nil"/>
              <w:left w:val="nil"/>
              <w:bottom w:val="single" w:sz="6" w:space="0" w:color="auto"/>
              <w:right w:val="single" w:sz="6" w:space="0" w:color="auto"/>
            </w:tcBorders>
          </w:tcPr>
          <w:p w14:paraId="52B423A0" w14:textId="77777777" w:rsidR="00F745ED" w:rsidRPr="008B29E7" w:rsidRDefault="00F745ED" w:rsidP="00645E4C">
            <w:pPr>
              <w:jc w:val="left"/>
              <w:rPr>
                <w:rFonts w:cs="Arial"/>
                <w:szCs w:val="20"/>
              </w:rPr>
            </w:pPr>
            <w:r w:rsidRPr="008B29E7">
              <w:rPr>
                <w:rFonts w:cs="Arial"/>
                <w:szCs w:val="20"/>
              </w:rPr>
              <w:t>125</w:t>
            </w:r>
          </w:p>
        </w:tc>
        <w:tc>
          <w:tcPr>
            <w:tcW w:w="2178" w:type="dxa"/>
            <w:gridSpan w:val="2"/>
            <w:tcBorders>
              <w:top w:val="nil"/>
              <w:left w:val="nil"/>
              <w:bottom w:val="single" w:sz="6" w:space="0" w:color="auto"/>
              <w:right w:val="single" w:sz="6" w:space="0" w:color="auto"/>
            </w:tcBorders>
          </w:tcPr>
          <w:p w14:paraId="63C78917" w14:textId="77777777" w:rsidR="00F745ED" w:rsidRPr="008B29E7" w:rsidRDefault="00F745ED" w:rsidP="00645E4C">
            <w:pPr>
              <w:jc w:val="left"/>
              <w:rPr>
                <w:rFonts w:cs="Arial"/>
                <w:szCs w:val="20"/>
              </w:rPr>
            </w:pPr>
            <w:r w:rsidRPr="008B29E7">
              <w:rPr>
                <w:rFonts w:cs="Arial"/>
                <w:szCs w:val="20"/>
              </w:rPr>
              <w:t>155</w:t>
            </w:r>
          </w:p>
        </w:tc>
        <w:tc>
          <w:tcPr>
            <w:tcW w:w="1340" w:type="dxa"/>
            <w:gridSpan w:val="2"/>
            <w:tcBorders>
              <w:top w:val="nil"/>
              <w:left w:val="nil"/>
              <w:bottom w:val="single" w:sz="6" w:space="0" w:color="auto"/>
              <w:right w:val="double" w:sz="6" w:space="0" w:color="auto"/>
            </w:tcBorders>
          </w:tcPr>
          <w:p w14:paraId="78E31AA2" w14:textId="77777777" w:rsidR="00F745ED" w:rsidRPr="008B29E7" w:rsidRDefault="00F745ED" w:rsidP="00645E4C">
            <w:pPr>
              <w:jc w:val="left"/>
              <w:rPr>
                <w:rFonts w:cs="Arial"/>
                <w:szCs w:val="20"/>
              </w:rPr>
            </w:pPr>
            <w:r w:rsidRPr="008B29E7">
              <w:rPr>
                <w:rFonts w:cs="Arial"/>
                <w:szCs w:val="20"/>
              </w:rPr>
              <w:t>25,0</w:t>
            </w:r>
          </w:p>
        </w:tc>
      </w:tr>
      <w:tr w:rsidR="00F745ED" w:rsidRPr="0077739B" w14:paraId="6A2EC139" w14:textId="77777777">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78C5155A" w14:textId="77777777" w:rsidR="00F745ED" w:rsidRPr="008B29E7" w:rsidRDefault="00F745ED" w:rsidP="00645E4C">
            <w:pPr>
              <w:jc w:val="left"/>
              <w:rPr>
                <w:rFonts w:cs="Arial"/>
                <w:szCs w:val="20"/>
              </w:rPr>
            </w:pPr>
            <w:r w:rsidRPr="008B29E7">
              <w:rPr>
                <w:rFonts w:cs="Arial"/>
                <w:szCs w:val="20"/>
              </w:rPr>
              <w:t>RADIČ</w:t>
            </w:r>
          </w:p>
        </w:tc>
        <w:tc>
          <w:tcPr>
            <w:tcW w:w="1996" w:type="dxa"/>
            <w:gridSpan w:val="3"/>
            <w:tcBorders>
              <w:top w:val="nil"/>
              <w:left w:val="nil"/>
              <w:bottom w:val="single" w:sz="6" w:space="0" w:color="auto"/>
              <w:right w:val="single" w:sz="6" w:space="0" w:color="auto"/>
            </w:tcBorders>
          </w:tcPr>
          <w:p w14:paraId="3BD11B20" w14:textId="77777777" w:rsidR="00F745ED" w:rsidRPr="008B29E7" w:rsidRDefault="00F745ED" w:rsidP="00645E4C">
            <w:pPr>
              <w:jc w:val="left"/>
              <w:rPr>
                <w:rFonts w:cs="Arial"/>
                <w:szCs w:val="20"/>
              </w:rPr>
            </w:pPr>
            <w:r w:rsidRPr="008B29E7">
              <w:rPr>
                <w:rFonts w:cs="Arial"/>
                <w:szCs w:val="20"/>
              </w:rPr>
              <w:t>40</w:t>
            </w:r>
          </w:p>
        </w:tc>
        <w:tc>
          <w:tcPr>
            <w:tcW w:w="1606" w:type="dxa"/>
            <w:gridSpan w:val="2"/>
            <w:tcBorders>
              <w:top w:val="nil"/>
              <w:left w:val="nil"/>
              <w:bottom w:val="single" w:sz="6" w:space="0" w:color="auto"/>
              <w:right w:val="single" w:sz="6" w:space="0" w:color="auto"/>
            </w:tcBorders>
          </w:tcPr>
          <w:p w14:paraId="600A7729" w14:textId="77777777" w:rsidR="00F745ED" w:rsidRPr="008B29E7" w:rsidRDefault="00F745ED" w:rsidP="00645E4C">
            <w:pPr>
              <w:jc w:val="left"/>
              <w:rPr>
                <w:rFonts w:cs="Arial"/>
                <w:szCs w:val="20"/>
              </w:rPr>
            </w:pPr>
            <w:r w:rsidRPr="008B29E7">
              <w:rPr>
                <w:rFonts w:cs="Arial"/>
                <w:szCs w:val="20"/>
              </w:rPr>
              <w:t>120</w:t>
            </w:r>
          </w:p>
        </w:tc>
        <w:tc>
          <w:tcPr>
            <w:tcW w:w="2178" w:type="dxa"/>
            <w:gridSpan w:val="2"/>
            <w:tcBorders>
              <w:top w:val="nil"/>
              <w:left w:val="nil"/>
              <w:bottom w:val="single" w:sz="6" w:space="0" w:color="auto"/>
              <w:right w:val="single" w:sz="6" w:space="0" w:color="auto"/>
            </w:tcBorders>
          </w:tcPr>
          <w:p w14:paraId="0C8A4640" w14:textId="77777777" w:rsidR="00F745ED" w:rsidRPr="008B29E7" w:rsidRDefault="00F745ED" w:rsidP="00645E4C">
            <w:pPr>
              <w:jc w:val="left"/>
              <w:rPr>
                <w:rFonts w:cs="Arial"/>
                <w:szCs w:val="20"/>
              </w:rPr>
            </w:pPr>
            <w:r w:rsidRPr="008B29E7">
              <w:rPr>
                <w:rFonts w:cs="Arial"/>
                <w:szCs w:val="20"/>
              </w:rPr>
              <w:t>160</w:t>
            </w:r>
          </w:p>
        </w:tc>
        <w:tc>
          <w:tcPr>
            <w:tcW w:w="1340" w:type="dxa"/>
            <w:gridSpan w:val="2"/>
            <w:tcBorders>
              <w:top w:val="nil"/>
              <w:left w:val="nil"/>
              <w:bottom w:val="single" w:sz="6" w:space="0" w:color="auto"/>
              <w:right w:val="double" w:sz="6" w:space="0" w:color="auto"/>
            </w:tcBorders>
          </w:tcPr>
          <w:p w14:paraId="2FB5BD5F" w14:textId="77777777" w:rsidR="00F745ED" w:rsidRPr="008B29E7" w:rsidRDefault="00F745ED" w:rsidP="00645E4C">
            <w:pPr>
              <w:jc w:val="left"/>
              <w:rPr>
                <w:rFonts w:cs="Arial"/>
                <w:szCs w:val="20"/>
              </w:rPr>
            </w:pPr>
            <w:r w:rsidRPr="008B29E7">
              <w:rPr>
                <w:rFonts w:cs="Arial"/>
                <w:szCs w:val="20"/>
              </w:rPr>
              <w:t>20,0</w:t>
            </w:r>
          </w:p>
        </w:tc>
      </w:tr>
      <w:tr w:rsidR="00F745ED" w:rsidRPr="0077739B" w14:paraId="30181432" w14:textId="77777777">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1EB78E23" w14:textId="77777777" w:rsidR="00F745ED" w:rsidRPr="008B29E7" w:rsidRDefault="00F745ED" w:rsidP="00645E4C">
            <w:pPr>
              <w:jc w:val="left"/>
              <w:rPr>
                <w:rFonts w:cs="Arial"/>
                <w:szCs w:val="20"/>
              </w:rPr>
            </w:pPr>
            <w:r w:rsidRPr="008B29E7">
              <w:rPr>
                <w:rFonts w:cs="Arial"/>
                <w:szCs w:val="20"/>
              </w:rPr>
              <w:t>RADIČ - SLADKORNI</w:t>
            </w:r>
          </w:p>
        </w:tc>
        <w:tc>
          <w:tcPr>
            <w:tcW w:w="1996" w:type="dxa"/>
            <w:gridSpan w:val="3"/>
            <w:tcBorders>
              <w:top w:val="nil"/>
              <w:left w:val="nil"/>
              <w:bottom w:val="single" w:sz="6" w:space="0" w:color="auto"/>
              <w:right w:val="single" w:sz="6" w:space="0" w:color="auto"/>
            </w:tcBorders>
          </w:tcPr>
          <w:p w14:paraId="02D493CF" w14:textId="77777777" w:rsidR="00F745ED" w:rsidRPr="008B29E7" w:rsidRDefault="00F745ED" w:rsidP="00645E4C">
            <w:pPr>
              <w:jc w:val="left"/>
              <w:rPr>
                <w:rFonts w:cs="Arial"/>
                <w:szCs w:val="20"/>
              </w:rPr>
            </w:pPr>
            <w:r w:rsidRPr="008B29E7">
              <w:rPr>
                <w:rFonts w:cs="Arial"/>
                <w:szCs w:val="20"/>
              </w:rPr>
              <w:t>40</w:t>
            </w:r>
          </w:p>
        </w:tc>
        <w:tc>
          <w:tcPr>
            <w:tcW w:w="1606" w:type="dxa"/>
            <w:gridSpan w:val="2"/>
            <w:tcBorders>
              <w:top w:val="nil"/>
              <w:left w:val="nil"/>
              <w:bottom w:val="single" w:sz="6" w:space="0" w:color="auto"/>
              <w:right w:val="single" w:sz="6" w:space="0" w:color="auto"/>
            </w:tcBorders>
          </w:tcPr>
          <w:p w14:paraId="30371D6E" w14:textId="77777777" w:rsidR="00F745ED" w:rsidRPr="008B29E7" w:rsidRDefault="00F745ED" w:rsidP="00645E4C">
            <w:pPr>
              <w:jc w:val="left"/>
              <w:rPr>
                <w:rFonts w:cs="Arial"/>
                <w:szCs w:val="20"/>
              </w:rPr>
            </w:pPr>
            <w:r w:rsidRPr="008B29E7">
              <w:rPr>
                <w:rFonts w:cs="Arial"/>
                <w:szCs w:val="20"/>
              </w:rPr>
              <w:t>160</w:t>
            </w:r>
          </w:p>
        </w:tc>
        <w:tc>
          <w:tcPr>
            <w:tcW w:w="2178" w:type="dxa"/>
            <w:gridSpan w:val="2"/>
            <w:tcBorders>
              <w:top w:val="nil"/>
              <w:left w:val="nil"/>
              <w:bottom w:val="single" w:sz="6" w:space="0" w:color="auto"/>
              <w:right w:val="single" w:sz="6" w:space="0" w:color="auto"/>
            </w:tcBorders>
          </w:tcPr>
          <w:p w14:paraId="4D70C567" w14:textId="77777777" w:rsidR="00F745ED" w:rsidRPr="008B29E7" w:rsidRDefault="00F745ED" w:rsidP="00645E4C">
            <w:pPr>
              <w:jc w:val="left"/>
              <w:rPr>
                <w:rFonts w:cs="Arial"/>
                <w:szCs w:val="20"/>
              </w:rPr>
            </w:pPr>
            <w:r w:rsidRPr="008B29E7">
              <w:rPr>
                <w:rFonts w:cs="Arial"/>
                <w:szCs w:val="20"/>
              </w:rPr>
              <w:t>200</w:t>
            </w:r>
          </w:p>
        </w:tc>
        <w:tc>
          <w:tcPr>
            <w:tcW w:w="1340" w:type="dxa"/>
            <w:gridSpan w:val="2"/>
            <w:tcBorders>
              <w:top w:val="nil"/>
              <w:left w:val="nil"/>
              <w:bottom w:val="single" w:sz="6" w:space="0" w:color="auto"/>
              <w:right w:val="double" w:sz="6" w:space="0" w:color="auto"/>
            </w:tcBorders>
          </w:tcPr>
          <w:p w14:paraId="7A51D2FC" w14:textId="77777777" w:rsidR="00F745ED" w:rsidRPr="008B29E7" w:rsidRDefault="00F745ED" w:rsidP="00645E4C">
            <w:pPr>
              <w:jc w:val="left"/>
              <w:rPr>
                <w:rFonts w:cs="Arial"/>
                <w:szCs w:val="20"/>
              </w:rPr>
            </w:pPr>
            <w:r w:rsidRPr="008B29E7">
              <w:rPr>
                <w:rFonts w:cs="Arial"/>
                <w:szCs w:val="20"/>
              </w:rPr>
              <w:t>40,0</w:t>
            </w:r>
          </w:p>
        </w:tc>
      </w:tr>
      <w:tr w:rsidR="00F745ED" w:rsidRPr="0077739B" w14:paraId="2F7CEFEE" w14:textId="77777777">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26CB8560" w14:textId="77777777" w:rsidR="00F745ED" w:rsidRPr="008B29E7" w:rsidRDefault="00F745ED" w:rsidP="00645E4C">
            <w:pPr>
              <w:jc w:val="left"/>
              <w:rPr>
                <w:rFonts w:cs="Arial"/>
                <w:szCs w:val="20"/>
              </w:rPr>
            </w:pPr>
            <w:r w:rsidRPr="008B29E7">
              <w:rPr>
                <w:rFonts w:cs="Arial"/>
                <w:szCs w:val="20"/>
              </w:rPr>
              <w:t>RDEČA PESA</w:t>
            </w:r>
          </w:p>
        </w:tc>
        <w:tc>
          <w:tcPr>
            <w:tcW w:w="1996" w:type="dxa"/>
            <w:gridSpan w:val="3"/>
            <w:tcBorders>
              <w:top w:val="nil"/>
              <w:left w:val="nil"/>
              <w:bottom w:val="single" w:sz="6" w:space="0" w:color="auto"/>
              <w:right w:val="single" w:sz="6" w:space="0" w:color="auto"/>
            </w:tcBorders>
          </w:tcPr>
          <w:p w14:paraId="68C88B17" w14:textId="77777777" w:rsidR="00F745ED" w:rsidRPr="008B29E7" w:rsidRDefault="00F745ED" w:rsidP="00645E4C">
            <w:pPr>
              <w:jc w:val="left"/>
              <w:rPr>
                <w:rFonts w:cs="Arial"/>
                <w:szCs w:val="20"/>
              </w:rPr>
            </w:pPr>
            <w:r w:rsidRPr="008B29E7">
              <w:rPr>
                <w:rFonts w:cs="Arial"/>
                <w:szCs w:val="20"/>
              </w:rPr>
              <w:t>50</w:t>
            </w:r>
          </w:p>
        </w:tc>
        <w:tc>
          <w:tcPr>
            <w:tcW w:w="1606" w:type="dxa"/>
            <w:gridSpan w:val="2"/>
            <w:tcBorders>
              <w:top w:val="nil"/>
              <w:left w:val="nil"/>
              <w:bottom w:val="single" w:sz="6" w:space="0" w:color="auto"/>
              <w:right w:val="single" w:sz="6" w:space="0" w:color="auto"/>
            </w:tcBorders>
          </w:tcPr>
          <w:p w14:paraId="708CDBAD" w14:textId="77777777" w:rsidR="00F745ED" w:rsidRPr="008B29E7" w:rsidRDefault="00F745ED" w:rsidP="00645E4C">
            <w:pPr>
              <w:jc w:val="left"/>
              <w:rPr>
                <w:rFonts w:cs="Arial"/>
                <w:szCs w:val="20"/>
              </w:rPr>
            </w:pPr>
            <w:r w:rsidRPr="008B29E7">
              <w:rPr>
                <w:rFonts w:cs="Arial"/>
                <w:szCs w:val="20"/>
              </w:rPr>
              <w:t>150</w:t>
            </w:r>
          </w:p>
        </w:tc>
        <w:tc>
          <w:tcPr>
            <w:tcW w:w="2178" w:type="dxa"/>
            <w:gridSpan w:val="2"/>
            <w:tcBorders>
              <w:top w:val="nil"/>
              <w:left w:val="nil"/>
              <w:bottom w:val="single" w:sz="6" w:space="0" w:color="auto"/>
              <w:right w:val="single" w:sz="6" w:space="0" w:color="auto"/>
            </w:tcBorders>
          </w:tcPr>
          <w:p w14:paraId="66D47262" w14:textId="77777777" w:rsidR="00F745ED" w:rsidRPr="008B29E7" w:rsidRDefault="00F745ED" w:rsidP="00645E4C">
            <w:pPr>
              <w:jc w:val="left"/>
              <w:rPr>
                <w:rFonts w:cs="Arial"/>
                <w:szCs w:val="20"/>
              </w:rPr>
            </w:pPr>
            <w:r w:rsidRPr="008B29E7">
              <w:rPr>
                <w:rFonts w:cs="Arial"/>
                <w:szCs w:val="20"/>
              </w:rPr>
              <w:t>200</w:t>
            </w:r>
          </w:p>
        </w:tc>
        <w:tc>
          <w:tcPr>
            <w:tcW w:w="1340" w:type="dxa"/>
            <w:gridSpan w:val="2"/>
            <w:tcBorders>
              <w:top w:val="nil"/>
              <w:left w:val="nil"/>
              <w:bottom w:val="single" w:sz="6" w:space="0" w:color="auto"/>
              <w:right w:val="double" w:sz="6" w:space="0" w:color="auto"/>
            </w:tcBorders>
          </w:tcPr>
          <w:p w14:paraId="7F350139" w14:textId="77777777" w:rsidR="00F745ED" w:rsidRPr="008B29E7" w:rsidRDefault="00F745ED" w:rsidP="00645E4C">
            <w:pPr>
              <w:jc w:val="left"/>
              <w:rPr>
                <w:rFonts w:cs="Arial"/>
                <w:szCs w:val="20"/>
              </w:rPr>
            </w:pPr>
            <w:r w:rsidRPr="008B29E7">
              <w:rPr>
                <w:rFonts w:cs="Arial"/>
                <w:szCs w:val="20"/>
              </w:rPr>
              <w:t>40,0</w:t>
            </w:r>
          </w:p>
        </w:tc>
      </w:tr>
      <w:tr w:rsidR="00F745ED" w:rsidRPr="0077739B" w14:paraId="77B21086" w14:textId="77777777">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670D39A0" w14:textId="77777777" w:rsidR="00F745ED" w:rsidRPr="008B29E7" w:rsidRDefault="00F745ED" w:rsidP="00645E4C">
            <w:pPr>
              <w:jc w:val="left"/>
              <w:rPr>
                <w:rFonts w:cs="Arial"/>
                <w:szCs w:val="20"/>
              </w:rPr>
            </w:pPr>
            <w:r w:rsidRPr="008B29E7">
              <w:rPr>
                <w:rFonts w:cs="Arial"/>
                <w:szCs w:val="20"/>
              </w:rPr>
              <w:t>REDKEV</w:t>
            </w:r>
          </w:p>
        </w:tc>
        <w:tc>
          <w:tcPr>
            <w:tcW w:w="1996" w:type="dxa"/>
            <w:gridSpan w:val="3"/>
            <w:tcBorders>
              <w:top w:val="nil"/>
              <w:left w:val="nil"/>
              <w:bottom w:val="single" w:sz="6" w:space="0" w:color="auto"/>
              <w:right w:val="single" w:sz="6" w:space="0" w:color="auto"/>
            </w:tcBorders>
          </w:tcPr>
          <w:p w14:paraId="0168A9DD" w14:textId="77777777" w:rsidR="00F745ED" w:rsidRPr="008B29E7" w:rsidRDefault="00F745ED" w:rsidP="00645E4C">
            <w:pPr>
              <w:jc w:val="left"/>
              <w:rPr>
                <w:rFonts w:cs="Arial"/>
                <w:szCs w:val="20"/>
              </w:rPr>
            </w:pPr>
            <w:r w:rsidRPr="008B29E7">
              <w:rPr>
                <w:rFonts w:cs="Arial"/>
                <w:szCs w:val="20"/>
              </w:rPr>
              <w:t>40</w:t>
            </w:r>
          </w:p>
        </w:tc>
        <w:tc>
          <w:tcPr>
            <w:tcW w:w="1606" w:type="dxa"/>
            <w:gridSpan w:val="2"/>
            <w:tcBorders>
              <w:top w:val="nil"/>
              <w:left w:val="nil"/>
              <w:bottom w:val="single" w:sz="6" w:space="0" w:color="auto"/>
              <w:right w:val="single" w:sz="6" w:space="0" w:color="auto"/>
            </w:tcBorders>
          </w:tcPr>
          <w:p w14:paraId="274924A1" w14:textId="77777777" w:rsidR="00F745ED" w:rsidRPr="008B29E7" w:rsidRDefault="00F745ED" w:rsidP="00645E4C">
            <w:pPr>
              <w:jc w:val="left"/>
              <w:rPr>
                <w:rFonts w:cs="Arial"/>
                <w:szCs w:val="20"/>
              </w:rPr>
            </w:pPr>
            <w:r w:rsidRPr="008B29E7">
              <w:rPr>
                <w:rFonts w:cs="Arial"/>
                <w:szCs w:val="20"/>
              </w:rPr>
              <w:t>120</w:t>
            </w:r>
          </w:p>
        </w:tc>
        <w:tc>
          <w:tcPr>
            <w:tcW w:w="2178" w:type="dxa"/>
            <w:gridSpan w:val="2"/>
            <w:tcBorders>
              <w:top w:val="nil"/>
              <w:left w:val="nil"/>
              <w:bottom w:val="single" w:sz="6" w:space="0" w:color="auto"/>
              <w:right w:val="single" w:sz="6" w:space="0" w:color="auto"/>
            </w:tcBorders>
          </w:tcPr>
          <w:p w14:paraId="3C0F07CF" w14:textId="77777777" w:rsidR="00F745ED" w:rsidRPr="008B29E7" w:rsidRDefault="00F745ED" w:rsidP="00645E4C">
            <w:pPr>
              <w:jc w:val="left"/>
              <w:rPr>
                <w:rFonts w:cs="Arial"/>
                <w:szCs w:val="20"/>
              </w:rPr>
            </w:pPr>
            <w:r w:rsidRPr="008B29E7">
              <w:rPr>
                <w:rFonts w:cs="Arial"/>
                <w:szCs w:val="20"/>
              </w:rPr>
              <w:t>160</w:t>
            </w:r>
          </w:p>
        </w:tc>
        <w:tc>
          <w:tcPr>
            <w:tcW w:w="1340" w:type="dxa"/>
            <w:gridSpan w:val="2"/>
            <w:tcBorders>
              <w:top w:val="nil"/>
              <w:left w:val="nil"/>
              <w:bottom w:val="single" w:sz="6" w:space="0" w:color="auto"/>
              <w:right w:val="double" w:sz="6" w:space="0" w:color="auto"/>
            </w:tcBorders>
          </w:tcPr>
          <w:p w14:paraId="27AB74F1" w14:textId="77777777" w:rsidR="00F745ED" w:rsidRPr="008B29E7" w:rsidRDefault="00F745ED" w:rsidP="00645E4C">
            <w:pPr>
              <w:jc w:val="left"/>
              <w:rPr>
                <w:rFonts w:cs="Arial"/>
                <w:szCs w:val="20"/>
              </w:rPr>
            </w:pPr>
            <w:r w:rsidRPr="008B29E7">
              <w:rPr>
                <w:rFonts w:cs="Arial"/>
                <w:szCs w:val="20"/>
              </w:rPr>
              <w:t>40,0</w:t>
            </w:r>
          </w:p>
        </w:tc>
      </w:tr>
      <w:tr w:rsidR="00F745ED" w:rsidRPr="0077739B" w14:paraId="4D4CF5FC" w14:textId="77777777">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0530CFC2" w14:textId="77777777" w:rsidR="00F745ED" w:rsidRPr="008B29E7" w:rsidRDefault="00F745ED" w:rsidP="00645E4C">
            <w:pPr>
              <w:jc w:val="left"/>
              <w:rPr>
                <w:rFonts w:cs="Arial"/>
                <w:szCs w:val="20"/>
              </w:rPr>
            </w:pPr>
            <w:r w:rsidRPr="008B29E7">
              <w:rPr>
                <w:rFonts w:cs="Arial"/>
                <w:szCs w:val="20"/>
              </w:rPr>
              <w:t>REDKEV japonski tip</w:t>
            </w:r>
          </w:p>
        </w:tc>
        <w:tc>
          <w:tcPr>
            <w:tcW w:w="1996" w:type="dxa"/>
            <w:gridSpan w:val="3"/>
            <w:tcBorders>
              <w:top w:val="nil"/>
              <w:left w:val="nil"/>
              <w:bottom w:val="single" w:sz="6" w:space="0" w:color="auto"/>
              <w:right w:val="single" w:sz="6" w:space="0" w:color="auto"/>
            </w:tcBorders>
          </w:tcPr>
          <w:p w14:paraId="3C9EE852" w14:textId="77777777" w:rsidR="00F745ED" w:rsidRPr="008B29E7" w:rsidRDefault="00F745ED" w:rsidP="00645E4C">
            <w:pPr>
              <w:jc w:val="left"/>
              <w:rPr>
                <w:rFonts w:cs="Arial"/>
                <w:szCs w:val="20"/>
              </w:rPr>
            </w:pPr>
            <w:r w:rsidRPr="008B29E7">
              <w:rPr>
                <w:rFonts w:cs="Arial"/>
                <w:szCs w:val="20"/>
              </w:rPr>
              <w:t>60-40</w:t>
            </w:r>
          </w:p>
        </w:tc>
        <w:tc>
          <w:tcPr>
            <w:tcW w:w="1606" w:type="dxa"/>
            <w:gridSpan w:val="2"/>
            <w:tcBorders>
              <w:top w:val="nil"/>
              <w:left w:val="nil"/>
              <w:bottom w:val="single" w:sz="6" w:space="0" w:color="auto"/>
              <w:right w:val="single" w:sz="6" w:space="0" w:color="auto"/>
            </w:tcBorders>
          </w:tcPr>
          <w:p w14:paraId="37435706" w14:textId="77777777" w:rsidR="00F745ED" w:rsidRPr="008B29E7" w:rsidRDefault="00F745ED" w:rsidP="00645E4C">
            <w:pPr>
              <w:jc w:val="left"/>
              <w:rPr>
                <w:rFonts w:cs="Arial"/>
                <w:szCs w:val="20"/>
              </w:rPr>
            </w:pPr>
            <w:r w:rsidRPr="008B29E7">
              <w:rPr>
                <w:rFonts w:cs="Arial"/>
                <w:szCs w:val="20"/>
              </w:rPr>
              <w:t>140</w:t>
            </w:r>
          </w:p>
        </w:tc>
        <w:tc>
          <w:tcPr>
            <w:tcW w:w="2178" w:type="dxa"/>
            <w:gridSpan w:val="2"/>
            <w:tcBorders>
              <w:top w:val="nil"/>
              <w:left w:val="nil"/>
              <w:bottom w:val="single" w:sz="6" w:space="0" w:color="auto"/>
              <w:right w:val="single" w:sz="6" w:space="0" w:color="auto"/>
            </w:tcBorders>
          </w:tcPr>
          <w:p w14:paraId="2D6E54BA" w14:textId="77777777" w:rsidR="00F745ED" w:rsidRPr="008B29E7" w:rsidRDefault="00F745ED" w:rsidP="00645E4C">
            <w:pPr>
              <w:jc w:val="left"/>
              <w:rPr>
                <w:rFonts w:cs="Arial"/>
                <w:szCs w:val="20"/>
              </w:rPr>
            </w:pPr>
            <w:r w:rsidRPr="008B29E7">
              <w:rPr>
                <w:rFonts w:cs="Arial"/>
                <w:szCs w:val="20"/>
              </w:rPr>
              <w:t>200</w:t>
            </w:r>
          </w:p>
        </w:tc>
        <w:tc>
          <w:tcPr>
            <w:tcW w:w="1340" w:type="dxa"/>
            <w:gridSpan w:val="2"/>
            <w:tcBorders>
              <w:top w:val="nil"/>
              <w:left w:val="nil"/>
              <w:bottom w:val="single" w:sz="6" w:space="0" w:color="auto"/>
              <w:right w:val="double" w:sz="6" w:space="0" w:color="auto"/>
            </w:tcBorders>
          </w:tcPr>
          <w:p w14:paraId="7CB52B59" w14:textId="77777777" w:rsidR="00F745ED" w:rsidRPr="008B29E7" w:rsidRDefault="00F745ED" w:rsidP="00645E4C">
            <w:pPr>
              <w:jc w:val="left"/>
              <w:rPr>
                <w:rFonts w:cs="Arial"/>
                <w:szCs w:val="20"/>
              </w:rPr>
            </w:pPr>
            <w:r w:rsidRPr="008B29E7">
              <w:rPr>
                <w:rFonts w:cs="Arial"/>
                <w:szCs w:val="20"/>
              </w:rPr>
              <w:t>50,0</w:t>
            </w:r>
          </w:p>
        </w:tc>
      </w:tr>
      <w:tr w:rsidR="00F745ED" w:rsidRPr="0077739B" w14:paraId="26E61676" w14:textId="77777777">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1C8599BE" w14:textId="77777777" w:rsidR="00F745ED" w:rsidRPr="008B29E7" w:rsidRDefault="00F745ED" w:rsidP="00645E4C">
            <w:pPr>
              <w:jc w:val="left"/>
              <w:rPr>
                <w:rFonts w:cs="Arial"/>
                <w:szCs w:val="20"/>
              </w:rPr>
            </w:pPr>
            <w:r w:rsidRPr="008B29E7">
              <w:rPr>
                <w:rFonts w:cs="Arial"/>
                <w:szCs w:val="20"/>
              </w:rPr>
              <w:t>REDKVICA</w:t>
            </w:r>
          </w:p>
        </w:tc>
        <w:tc>
          <w:tcPr>
            <w:tcW w:w="1996" w:type="dxa"/>
            <w:gridSpan w:val="3"/>
            <w:tcBorders>
              <w:top w:val="nil"/>
              <w:left w:val="nil"/>
              <w:bottom w:val="single" w:sz="6" w:space="0" w:color="auto"/>
              <w:right w:val="single" w:sz="6" w:space="0" w:color="auto"/>
            </w:tcBorders>
          </w:tcPr>
          <w:p w14:paraId="4C67D5A8" w14:textId="77777777" w:rsidR="00F745ED" w:rsidRPr="008B29E7" w:rsidRDefault="00F745ED" w:rsidP="00645E4C">
            <w:pPr>
              <w:jc w:val="left"/>
              <w:rPr>
                <w:rFonts w:cs="Arial"/>
                <w:szCs w:val="20"/>
              </w:rPr>
            </w:pPr>
            <w:r w:rsidRPr="008B29E7">
              <w:rPr>
                <w:rFonts w:cs="Arial"/>
                <w:szCs w:val="20"/>
              </w:rPr>
              <w:t>30</w:t>
            </w:r>
          </w:p>
        </w:tc>
        <w:tc>
          <w:tcPr>
            <w:tcW w:w="1606" w:type="dxa"/>
            <w:gridSpan w:val="2"/>
            <w:tcBorders>
              <w:top w:val="nil"/>
              <w:left w:val="nil"/>
              <w:bottom w:val="single" w:sz="6" w:space="0" w:color="auto"/>
              <w:right w:val="single" w:sz="6" w:space="0" w:color="auto"/>
            </w:tcBorders>
          </w:tcPr>
          <w:p w14:paraId="467C5A62" w14:textId="77777777" w:rsidR="00F745ED" w:rsidRPr="008B29E7" w:rsidRDefault="00F745ED" w:rsidP="00645E4C">
            <w:pPr>
              <w:jc w:val="left"/>
              <w:rPr>
                <w:rFonts w:cs="Arial"/>
                <w:szCs w:val="20"/>
              </w:rPr>
            </w:pPr>
            <w:r w:rsidRPr="008B29E7">
              <w:rPr>
                <w:rFonts w:cs="Arial"/>
                <w:szCs w:val="20"/>
              </w:rPr>
              <w:t>80</w:t>
            </w:r>
          </w:p>
        </w:tc>
        <w:tc>
          <w:tcPr>
            <w:tcW w:w="2178" w:type="dxa"/>
            <w:gridSpan w:val="2"/>
            <w:tcBorders>
              <w:top w:val="nil"/>
              <w:left w:val="nil"/>
              <w:bottom w:val="single" w:sz="6" w:space="0" w:color="auto"/>
              <w:right w:val="single" w:sz="6" w:space="0" w:color="auto"/>
            </w:tcBorders>
          </w:tcPr>
          <w:p w14:paraId="2BA43EF7" w14:textId="77777777" w:rsidR="00F745ED" w:rsidRPr="008B29E7" w:rsidRDefault="00F745ED" w:rsidP="00645E4C">
            <w:pPr>
              <w:jc w:val="left"/>
              <w:rPr>
                <w:rFonts w:cs="Arial"/>
                <w:szCs w:val="20"/>
              </w:rPr>
            </w:pPr>
            <w:r w:rsidRPr="008B29E7">
              <w:rPr>
                <w:rFonts w:cs="Arial"/>
                <w:szCs w:val="20"/>
              </w:rPr>
              <w:t>120</w:t>
            </w:r>
          </w:p>
        </w:tc>
        <w:tc>
          <w:tcPr>
            <w:tcW w:w="1340" w:type="dxa"/>
            <w:gridSpan w:val="2"/>
            <w:tcBorders>
              <w:top w:val="nil"/>
              <w:left w:val="nil"/>
              <w:bottom w:val="single" w:sz="6" w:space="0" w:color="auto"/>
              <w:right w:val="double" w:sz="6" w:space="0" w:color="auto"/>
            </w:tcBorders>
          </w:tcPr>
          <w:p w14:paraId="571049A5" w14:textId="77777777" w:rsidR="00F745ED" w:rsidRPr="008B29E7" w:rsidRDefault="00F745ED" w:rsidP="00645E4C">
            <w:pPr>
              <w:jc w:val="left"/>
              <w:rPr>
                <w:rFonts w:cs="Arial"/>
                <w:szCs w:val="20"/>
              </w:rPr>
            </w:pPr>
            <w:r w:rsidRPr="008B29E7">
              <w:rPr>
                <w:rFonts w:cs="Arial"/>
                <w:szCs w:val="20"/>
              </w:rPr>
              <w:t>15,0</w:t>
            </w:r>
          </w:p>
        </w:tc>
      </w:tr>
      <w:tr w:rsidR="00F745ED" w:rsidRPr="0077739B" w14:paraId="44D2AEFD" w14:textId="77777777">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63F86656" w14:textId="77777777" w:rsidR="00F745ED" w:rsidRPr="008B29E7" w:rsidRDefault="00F745ED" w:rsidP="00645E4C">
            <w:pPr>
              <w:jc w:val="left"/>
              <w:rPr>
                <w:rFonts w:cs="Arial"/>
                <w:szCs w:val="20"/>
              </w:rPr>
            </w:pPr>
            <w:r w:rsidRPr="008B29E7">
              <w:rPr>
                <w:rFonts w:cs="Arial"/>
                <w:szCs w:val="20"/>
              </w:rPr>
              <w:t>SLADKA KORUZA</w:t>
            </w:r>
          </w:p>
        </w:tc>
        <w:tc>
          <w:tcPr>
            <w:tcW w:w="1996" w:type="dxa"/>
            <w:gridSpan w:val="3"/>
            <w:tcBorders>
              <w:top w:val="nil"/>
              <w:left w:val="nil"/>
              <w:bottom w:val="single" w:sz="6" w:space="0" w:color="auto"/>
              <w:right w:val="single" w:sz="6" w:space="0" w:color="auto"/>
            </w:tcBorders>
          </w:tcPr>
          <w:p w14:paraId="4B7AD74B" w14:textId="77777777" w:rsidR="00F745ED" w:rsidRPr="008B29E7" w:rsidRDefault="00F745ED" w:rsidP="00645E4C">
            <w:pPr>
              <w:jc w:val="left"/>
              <w:rPr>
                <w:rFonts w:cs="Arial"/>
                <w:szCs w:val="20"/>
              </w:rPr>
            </w:pPr>
            <w:r w:rsidRPr="008B29E7">
              <w:rPr>
                <w:rFonts w:cs="Arial"/>
                <w:szCs w:val="20"/>
              </w:rPr>
              <w:t>40</w:t>
            </w:r>
          </w:p>
        </w:tc>
        <w:tc>
          <w:tcPr>
            <w:tcW w:w="1606" w:type="dxa"/>
            <w:gridSpan w:val="2"/>
            <w:tcBorders>
              <w:top w:val="nil"/>
              <w:left w:val="nil"/>
              <w:bottom w:val="single" w:sz="6" w:space="0" w:color="auto"/>
              <w:right w:val="single" w:sz="6" w:space="0" w:color="auto"/>
            </w:tcBorders>
          </w:tcPr>
          <w:p w14:paraId="42A24139" w14:textId="77777777" w:rsidR="00F745ED" w:rsidRPr="008B29E7" w:rsidRDefault="00F745ED" w:rsidP="00645E4C">
            <w:pPr>
              <w:jc w:val="left"/>
              <w:rPr>
                <w:rFonts w:cs="Arial"/>
                <w:szCs w:val="20"/>
              </w:rPr>
            </w:pPr>
            <w:r w:rsidRPr="008B29E7">
              <w:rPr>
                <w:rFonts w:cs="Arial"/>
                <w:szCs w:val="20"/>
              </w:rPr>
              <w:t>160</w:t>
            </w:r>
          </w:p>
        </w:tc>
        <w:tc>
          <w:tcPr>
            <w:tcW w:w="2178" w:type="dxa"/>
            <w:gridSpan w:val="2"/>
            <w:tcBorders>
              <w:top w:val="nil"/>
              <w:left w:val="nil"/>
              <w:bottom w:val="single" w:sz="6" w:space="0" w:color="auto"/>
              <w:right w:val="single" w:sz="6" w:space="0" w:color="auto"/>
            </w:tcBorders>
          </w:tcPr>
          <w:p w14:paraId="65ACED8A" w14:textId="77777777" w:rsidR="00F745ED" w:rsidRPr="008B29E7" w:rsidRDefault="00F745ED" w:rsidP="00645E4C">
            <w:pPr>
              <w:jc w:val="left"/>
              <w:rPr>
                <w:rFonts w:cs="Arial"/>
                <w:szCs w:val="20"/>
              </w:rPr>
            </w:pPr>
            <w:r w:rsidRPr="008B29E7">
              <w:rPr>
                <w:rFonts w:cs="Arial"/>
                <w:szCs w:val="20"/>
              </w:rPr>
              <w:t>200</w:t>
            </w:r>
          </w:p>
        </w:tc>
        <w:tc>
          <w:tcPr>
            <w:tcW w:w="1340" w:type="dxa"/>
            <w:gridSpan w:val="2"/>
            <w:tcBorders>
              <w:top w:val="nil"/>
              <w:left w:val="nil"/>
              <w:bottom w:val="single" w:sz="6" w:space="0" w:color="auto"/>
              <w:right w:val="double" w:sz="6" w:space="0" w:color="auto"/>
            </w:tcBorders>
          </w:tcPr>
          <w:p w14:paraId="3621AC10" w14:textId="77777777" w:rsidR="00F745ED" w:rsidRPr="008B29E7" w:rsidRDefault="00F745ED" w:rsidP="00645E4C">
            <w:pPr>
              <w:jc w:val="left"/>
              <w:rPr>
                <w:rFonts w:cs="Arial"/>
                <w:szCs w:val="20"/>
              </w:rPr>
            </w:pPr>
            <w:r w:rsidRPr="008B29E7">
              <w:rPr>
                <w:rFonts w:cs="Arial"/>
                <w:szCs w:val="20"/>
              </w:rPr>
              <w:t>16,0</w:t>
            </w:r>
          </w:p>
        </w:tc>
      </w:tr>
      <w:tr w:rsidR="00F745ED" w:rsidRPr="0077739B" w14:paraId="5C359B57" w14:textId="77777777">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618FFD32" w14:textId="77777777" w:rsidR="00F745ED" w:rsidRPr="008B29E7" w:rsidRDefault="00F745ED" w:rsidP="00645E4C">
            <w:pPr>
              <w:jc w:val="left"/>
              <w:rPr>
                <w:rFonts w:cs="Arial"/>
                <w:szCs w:val="20"/>
              </w:rPr>
            </w:pPr>
            <w:r w:rsidRPr="008B29E7">
              <w:rPr>
                <w:rFonts w:cs="Arial"/>
                <w:szCs w:val="20"/>
              </w:rPr>
              <w:t>SOLATA (batavia tip)</w:t>
            </w:r>
          </w:p>
        </w:tc>
        <w:tc>
          <w:tcPr>
            <w:tcW w:w="1996" w:type="dxa"/>
            <w:gridSpan w:val="3"/>
            <w:tcBorders>
              <w:top w:val="nil"/>
              <w:left w:val="nil"/>
              <w:bottom w:val="single" w:sz="6" w:space="0" w:color="auto"/>
              <w:right w:val="single" w:sz="6" w:space="0" w:color="auto"/>
            </w:tcBorders>
          </w:tcPr>
          <w:p w14:paraId="6BF14678" w14:textId="77777777" w:rsidR="00F745ED" w:rsidRPr="008B29E7" w:rsidRDefault="00F745ED" w:rsidP="00645E4C">
            <w:pPr>
              <w:jc w:val="left"/>
              <w:rPr>
                <w:rFonts w:cs="Arial"/>
                <w:szCs w:val="20"/>
              </w:rPr>
            </w:pPr>
            <w:r w:rsidRPr="008B29E7">
              <w:rPr>
                <w:rFonts w:cs="Arial"/>
                <w:szCs w:val="20"/>
              </w:rPr>
              <w:t>60-40/40</w:t>
            </w:r>
          </w:p>
        </w:tc>
        <w:tc>
          <w:tcPr>
            <w:tcW w:w="1606" w:type="dxa"/>
            <w:gridSpan w:val="2"/>
            <w:tcBorders>
              <w:top w:val="nil"/>
              <w:left w:val="nil"/>
              <w:bottom w:val="single" w:sz="6" w:space="0" w:color="auto"/>
              <w:right w:val="single" w:sz="6" w:space="0" w:color="auto"/>
            </w:tcBorders>
          </w:tcPr>
          <w:p w14:paraId="22296B99" w14:textId="77777777" w:rsidR="00F745ED" w:rsidRPr="008B29E7" w:rsidRDefault="00F745ED" w:rsidP="00645E4C">
            <w:pPr>
              <w:jc w:val="left"/>
              <w:rPr>
                <w:rFonts w:cs="Arial"/>
                <w:szCs w:val="20"/>
              </w:rPr>
            </w:pPr>
            <w:r w:rsidRPr="008B29E7">
              <w:rPr>
                <w:rFonts w:cs="Arial"/>
                <w:szCs w:val="20"/>
              </w:rPr>
              <w:t>80/95</w:t>
            </w:r>
          </w:p>
        </w:tc>
        <w:tc>
          <w:tcPr>
            <w:tcW w:w="2178" w:type="dxa"/>
            <w:gridSpan w:val="2"/>
            <w:tcBorders>
              <w:top w:val="nil"/>
              <w:left w:val="nil"/>
              <w:bottom w:val="single" w:sz="6" w:space="0" w:color="auto"/>
              <w:right w:val="single" w:sz="6" w:space="0" w:color="auto"/>
            </w:tcBorders>
          </w:tcPr>
          <w:p w14:paraId="2A1185C1" w14:textId="77777777" w:rsidR="00F745ED" w:rsidRPr="008B29E7" w:rsidRDefault="00F745ED" w:rsidP="00645E4C">
            <w:pPr>
              <w:jc w:val="left"/>
              <w:rPr>
                <w:rFonts w:cs="Arial"/>
                <w:szCs w:val="20"/>
              </w:rPr>
            </w:pPr>
            <w:r w:rsidRPr="008B29E7">
              <w:rPr>
                <w:rFonts w:cs="Arial"/>
                <w:szCs w:val="20"/>
              </w:rPr>
              <w:t>120/115</w:t>
            </w:r>
          </w:p>
        </w:tc>
        <w:tc>
          <w:tcPr>
            <w:tcW w:w="1340" w:type="dxa"/>
            <w:gridSpan w:val="2"/>
            <w:tcBorders>
              <w:top w:val="nil"/>
              <w:left w:val="nil"/>
              <w:bottom w:val="single" w:sz="6" w:space="0" w:color="auto"/>
              <w:right w:val="double" w:sz="6" w:space="0" w:color="auto"/>
            </w:tcBorders>
          </w:tcPr>
          <w:p w14:paraId="7D45074A" w14:textId="77777777" w:rsidR="00F745ED" w:rsidRPr="008B29E7" w:rsidRDefault="00F745ED" w:rsidP="00645E4C">
            <w:pPr>
              <w:jc w:val="left"/>
              <w:rPr>
                <w:rFonts w:cs="Arial"/>
                <w:szCs w:val="20"/>
              </w:rPr>
            </w:pPr>
            <w:r w:rsidRPr="008B29E7">
              <w:rPr>
                <w:rFonts w:cs="Arial"/>
                <w:szCs w:val="20"/>
              </w:rPr>
              <w:t>40,0</w:t>
            </w:r>
          </w:p>
        </w:tc>
      </w:tr>
      <w:tr w:rsidR="00F745ED" w:rsidRPr="0077739B" w14:paraId="6F93BB28" w14:textId="77777777">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0F954362" w14:textId="77777777" w:rsidR="00F745ED" w:rsidRPr="008B29E7" w:rsidRDefault="00F745ED" w:rsidP="00645E4C">
            <w:pPr>
              <w:jc w:val="left"/>
              <w:rPr>
                <w:rFonts w:cs="Arial"/>
                <w:szCs w:val="20"/>
              </w:rPr>
            </w:pPr>
            <w:r w:rsidRPr="008B29E7">
              <w:rPr>
                <w:rFonts w:cs="Arial"/>
                <w:szCs w:val="20"/>
              </w:rPr>
              <w:t>SOLATA (krhkolistna)</w:t>
            </w:r>
          </w:p>
        </w:tc>
        <w:tc>
          <w:tcPr>
            <w:tcW w:w="1996" w:type="dxa"/>
            <w:gridSpan w:val="3"/>
            <w:tcBorders>
              <w:top w:val="nil"/>
              <w:left w:val="nil"/>
              <w:bottom w:val="single" w:sz="6" w:space="0" w:color="auto"/>
              <w:right w:val="single" w:sz="6" w:space="0" w:color="auto"/>
            </w:tcBorders>
          </w:tcPr>
          <w:p w14:paraId="6C46B3DB" w14:textId="77777777" w:rsidR="00F745ED" w:rsidRPr="008B29E7" w:rsidRDefault="00F745ED" w:rsidP="00645E4C">
            <w:pPr>
              <w:jc w:val="left"/>
              <w:rPr>
                <w:rFonts w:cs="Arial"/>
                <w:szCs w:val="20"/>
              </w:rPr>
            </w:pPr>
            <w:r w:rsidRPr="008B29E7">
              <w:rPr>
                <w:rFonts w:cs="Arial"/>
                <w:szCs w:val="20"/>
              </w:rPr>
              <w:t>60-40</w:t>
            </w:r>
          </w:p>
        </w:tc>
        <w:tc>
          <w:tcPr>
            <w:tcW w:w="1606" w:type="dxa"/>
            <w:gridSpan w:val="2"/>
            <w:tcBorders>
              <w:top w:val="nil"/>
              <w:left w:val="nil"/>
              <w:bottom w:val="single" w:sz="6" w:space="0" w:color="auto"/>
              <w:right w:val="single" w:sz="6" w:space="0" w:color="auto"/>
            </w:tcBorders>
          </w:tcPr>
          <w:p w14:paraId="6F6ECDAB" w14:textId="77777777" w:rsidR="00F745ED" w:rsidRPr="008B29E7" w:rsidRDefault="00F745ED" w:rsidP="00645E4C">
            <w:pPr>
              <w:jc w:val="left"/>
              <w:rPr>
                <w:rFonts w:cs="Arial"/>
                <w:szCs w:val="20"/>
              </w:rPr>
            </w:pPr>
            <w:r w:rsidRPr="008B29E7">
              <w:rPr>
                <w:rFonts w:cs="Arial"/>
                <w:szCs w:val="20"/>
              </w:rPr>
              <w:t>115</w:t>
            </w:r>
          </w:p>
        </w:tc>
        <w:tc>
          <w:tcPr>
            <w:tcW w:w="2178" w:type="dxa"/>
            <w:gridSpan w:val="2"/>
            <w:tcBorders>
              <w:top w:val="nil"/>
              <w:left w:val="nil"/>
              <w:bottom w:val="single" w:sz="6" w:space="0" w:color="auto"/>
              <w:right w:val="single" w:sz="6" w:space="0" w:color="auto"/>
            </w:tcBorders>
          </w:tcPr>
          <w:p w14:paraId="08D515BB" w14:textId="77777777" w:rsidR="00F745ED" w:rsidRPr="008B29E7" w:rsidRDefault="00F745ED" w:rsidP="00645E4C">
            <w:pPr>
              <w:jc w:val="left"/>
              <w:rPr>
                <w:rFonts w:cs="Arial"/>
                <w:szCs w:val="20"/>
              </w:rPr>
            </w:pPr>
            <w:r w:rsidRPr="008B29E7">
              <w:rPr>
                <w:rFonts w:cs="Arial"/>
                <w:szCs w:val="20"/>
              </w:rPr>
              <w:t>175</w:t>
            </w:r>
          </w:p>
        </w:tc>
        <w:tc>
          <w:tcPr>
            <w:tcW w:w="1340" w:type="dxa"/>
            <w:gridSpan w:val="2"/>
            <w:tcBorders>
              <w:top w:val="nil"/>
              <w:left w:val="nil"/>
              <w:bottom w:val="single" w:sz="6" w:space="0" w:color="auto"/>
              <w:right w:val="double" w:sz="6" w:space="0" w:color="auto"/>
            </w:tcBorders>
          </w:tcPr>
          <w:p w14:paraId="71AF5D1B" w14:textId="77777777" w:rsidR="00F745ED" w:rsidRPr="008B29E7" w:rsidRDefault="00F745ED" w:rsidP="00645E4C">
            <w:pPr>
              <w:jc w:val="left"/>
              <w:rPr>
                <w:rFonts w:cs="Arial"/>
                <w:szCs w:val="20"/>
              </w:rPr>
            </w:pPr>
            <w:r w:rsidRPr="008B29E7">
              <w:rPr>
                <w:rFonts w:cs="Arial"/>
                <w:szCs w:val="20"/>
              </w:rPr>
              <w:t>32,5</w:t>
            </w:r>
          </w:p>
        </w:tc>
      </w:tr>
      <w:tr w:rsidR="00F745ED" w:rsidRPr="0077739B" w14:paraId="51E78137" w14:textId="77777777">
        <w:trPr>
          <w:gridAfter w:val="1"/>
          <w:wAfter w:w="15" w:type="dxa"/>
          <w:trHeight w:val="300"/>
        </w:trPr>
        <w:tc>
          <w:tcPr>
            <w:tcW w:w="2323" w:type="dxa"/>
            <w:gridSpan w:val="2"/>
            <w:tcBorders>
              <w:top w:val="single" w:sz="6" w:space="0" w:color="auto"/>
              <w:left w:val="double" w:sz="6" w:space="0" w:color="auto"/>
              <w:bottom w:val="single" w:sz="6" w:space="0" w:color="auto"/>
              <w:right w:val="single" w:sz="6" w:space="0" w:color="auto"/>
            </w:tcBorders>
          </w:tcPr>
          <w:p w14:paraId="117FF288" w14:textId="77777777" w:rsidR="00F745ED" w:rsidRPr="008B29E7" w:rsidRDefault="00F745ED" w:rsidP="00645E4C">
            <w:pPr>
              <w:jc w:val="left"/>
              <w:rPr>
                <w:rFonts w:cs="Arial"/>
                <w:szCs w:val="20"/>
              </w:rPr>
            </w:pPr>
            <w:r w:rsidRPr="008B29E7">
              <w:rPr>
                <w:rFonts w:cs="Arial"/>
                <w:szCs w:val="20"/>
              </w:rPr>
              <w:t>SOLATA (mehkolistna)</w:t>
            </w:r>
          </w:p>
        </w:tc>
        <w:tc>
          <w:tcPr>
            <w:tcW w:w="1996" w:type="dxa"/>
            <w:gridSpan w:val="3"/>
            <w:tcBorders>
              <w:top w:val="single" w:sz="6" w:space="0" w:color="auto"/>
              <w:left w:val="nil"/>
              <w:bottom w:val="single" w:sz="6" w:space="0" w:color="auto"/>
              <w:right w:val="single" w:sz="6" w:space="0" w:color="auto"/>
            </w:tcBorders>
          </w:tcPr>
          <w:p w14:paraId="74880EC4" w14:textId="77777777" w:rsidR="00F745ED" w:rsidRPr="008B29E7" w:rsidRDefault="00F745ED" w:rsidP="00645E4C">
            <w:pPr>
              <w:jc w:val="left"/>
              <w:rPr>
                <w:rFonts w:cs="Arial"/>
                <w:szCs w:val="20"/>
              </w:rPr>
            </w:pPr>
            <w:r w:rsidRPr="008B29E7">
              <w:rPr>
                <w:rFonts w:cs="Arial"/>
                <w:szCs w:val="20"/>
              </w:rPr>
              <w:t>60-40/40</w:t>
            </w:r>
          </w:p>
        </w:tc>
        <w:tc>
          <w:tcPr>
            <w:tcW w:w="1606" w:type="dxa"/>
            <w:gridSpan w:val="2"/>
            <w:tcBorders>
              <w:top w:val="single" w:sz="6" w:space="0" w:color="auto"/>
              <w:left w:val="nil"/>
              <w:bottom w:val="single" w:sz="6" w:space="0" w:color="auto"/>
              <w:right w:val="single" w:sz="6" w:space="0" w:color="auto"/>
            </w:tcBorders>
          </w:tcPr>
          <w:p w14:paraId="22AB5A5C" w14:textId="77777777" w:rsidR="00F745ED" w:rsidRPr="008B29E7" w:rsidRDefault="00F745ED" w:rsidP="00645E4C">
            <w:pPr>
              <w:jc w:val="left"/>
              <w:rPr>
                <w:rFonts w:cs="Arial"/>
                <w:szCs w:val="20"/>
              </w:rPr>
            </w:pPr>
            <w:r w:rsidRPr="008B29E7">
              <w:rPr>
                <w:rFonts w:cs="Arial"/>
                <w:szCs w:val="20"/>
              </w:rPr>
              <w:t>80/95</w:t>
            </w:r>
          </w:p>
        </w:tc>
        <w:tc>
          <w:tcPr>
            <w:tcW w:w="2178" w:type="dxa"/>
            <w:gridSpan w:val="2"/>
            <w:tcBorders>
              <w:top w:val="single" w:sz="6" w:space="0" w:color="auto"/>
              <w:left w:val="nil"/>
              <w:bottom w:val="single" w:sz="6" w:space="0" w:color="auto"/>
              <w:right w:val="single" w:sz="6" w:space="0" w:color="auto"/>
            </w:tcBorders>
          </w:tcPr>
          <w:p w14:paraId="22B6374B" w14:textId="77777777" w:rsidR="00F745ED" w:rsidRPr="008B29E7" w:rsidRDefault="00F745ED" w:rsidP="00645E4C">
            <w:pPr>
              <w:jc w:val="left"/>
              <w:rPr>
                <w:rFonts w:cs="Arial"/>
                <w:szCs w:val="20"/>
              </w:rPr>
            </w:pPr>
            <w:r w:rsidRPr="008B29E7">
              <w:rPr>
                <w:rFonts w:cs="Arial"/>
                <w:szCs w:val="20"/>
              </w:rPr>
              <w:t>120/115</w:t>
            </w:r>
          </w:p>
        </w:tc>
        <w:tc>
          <w:tcPr>
            <w:tcW w:w="1340" w:type="dxa"/>
            <w:gridSpan w:val="2"/>
            <w:tcBorders>
              <w:top w:val="single" w:sz="6" w:space="0" w:color="auto"/>
              <w:left w:val="nil"/>
              <w:bottom w:val="single" w:sz="6" w:space="0" w:color="auto"/>
              <w:right w:val="double" w:sz="6" w:space="0" w:color="auto"/>
            </w:tcBorders>
          </w:tcPr>
          <w:p w14:paraId="4373F0BE" w14:textId="77777777" w:rsidR="00F745ED" w:rsidRPr="008B29E7" w:rsidRDefault="00F745ED" w:rsidP="00645E4C">
            <w:pPr>
              <w:jc w:val="left"/>
              <w:rPr>
                <w:rFonts w:cs="Arial"/>
                <w:szCs w:val="20"/>
              </w:rPr>
            </w:pPr>
            <w:r w:rsidRPr="008B29E7">
              <w:rPr>
                <w:rFonts w:cs="Arial"/>
                <w:szCs w:val="20"/>
              </w:rPr>
              <w:t>40,0</w:t>
            </w:r>
          </w:p>
        </w:tc>
      </w:tr>
      <w:tr w:rsidR="00F745ED" w:rsidRPr="0077739B" w14:paraId="4ACADC6E" w14:textId="77777777">
        <w:trPr>
          <w:gridAfter w:val="1"/>
          <w:wAfter w:w="15" w:type="dxa"/>
          <w:trHeight w:val="300"/>
        </w:trPr>
        <w:tc>
          <w:tcPr>
            <w:tcW w:w="2323" w:type="dxa"/>
            <w:gridSpan w:val="2"/>
            <w:tcBorders>
              <w:top w:val="single" w:sz="6" w:space="0" w:color="auto"/>
              <w:left w:val="double" w:sz="6" w:space="0" w:color="auto"/>
              <w:bottom w:val="single" w:sz="6" w:space="0" w:color="auto"/>
              <w:right w:val="single" w:sz="6" w:space="0" w:color="auto"/>
            </w:tcBorders>
          </w:tcPr>
          <w:p w14:paraId="3954ECCE" w14:textId="77777777" w:rsidR="00F745ED" w:rsidRPr="008B29E7" w:rsidRDefault="00F745ED" w:rsidP="00645E4C">
            <w:pPr>
              <w:jc w:val="left"/>
              <w:rPr>
                <w:rFonts w:cs="Arial"/>
                <w:szCs w:val="20"/>
              </w:rPr>
            </w:pPr>
            <w:r w:rsidRPr="008B29E7">
              <w:rPr>
                <w:rFonts w:cs="Arial"/>
                <w:szCs w:val="20"/>
              </w:rPr>
              <w:t>ŠPINAČA</w:t>
            </w:r>
          </w:p>
        </w:tc>
        <w:tc>
          <w:tcPr>
            <w:tcW w:w="1988" w:type="dxa"/>
            <w:gridSpan w:val="2"/>
            <w:tcBorders>
              <w:top w:val="single" w:sz="6" w:space="0" w:color="auto"/>
              <w:left w:val="nil"/>
              <w:bottom w:val="single" w:sz="6" w:space="0" w:color="auto"/>
              <w:right w:val="single" w:sz="6" w:space="0" w:color="auto"/>
            </w:tcBorders>
          </w:tcPr>
          <w:p w14:paraId="0A0D5BCD" w14:textId="77777777" w:rsidR="00F745ED" w:rsidRPr="008B29E7" w:rsidRDefault="00F745ED" w:rsidP="00645E4C">
            <w:pPr>
              <w:jc w:val="left"/>
              <w:rPr>
                <w:rFonts w:cs="Arial"/>
                <w:szCs w:val="20"/>
              </w:rPr>
            </w:pPr>
            <w:r w:rsidRPr="008B29E7">
              <w:rPr>
                <w:rFonts w:cs="Arial"/>
                <w:szCs w:val="20"/>
              </w:rPr>
              <w:t>40</w:t>
            </w:r>
          </w:p>
        </w:tc>
        <w:tc>
          <w:tcPr>
            <w:tcW w:w="1614" w:type="dxa"/>
            <w:gridSpan w:val="3"/>
            <w:tcBorders>
              <w:top w:val="single" w:sz="6" w:space="0" w:color="auto"/>
              <w:left w:val="nil"/>
              <w:bottom w:val="single" w:sz="6" w:space="0" w:color="auto"/>
              <w:right w:val="single" w:sz="6" w:space="0" w:color="auto"/>
            </w:tcBorders>
          </w:tcPr>
          <w:p w14:paraId="3D878D75" w14:textId="77777777" w:rsidR="00F745ED" w:rsidRPr="008B29E7" w:rsidRDefault="00F745ED" w:rsidP="00645E4C">
            <w:pPr>
              <w:jc w:val="left"/>
              <w:rPr>
                <w:rFonts w:cs="Arial"/>
                <w:szCs w:val="20"/>
              </w:rPr>
            </w:pPr>
            <w:r w:rsidRPr="008B29E7">
              <w:rPr>
                <w:rFonts w:cs="Arial"/>
                <w:szCs w:val="20"/>
              </w:rPr>
              <w:t>180</w:t>
            </w:r>
          </w:p>
        </w:tc>
        <w:tc>
          <w:tcPr>
            <w:tcW w:w="2178" w:type="dxa"/>
            <w:gridSpan w:val="2"/>
            <w:tcBorders>
              <w:top w:val="single" w:sz="6" w:space="0" w:color="auto"/>
              <w:left w:val="nil"/>
              <w:bottom w:val="single" w:sz="6" w:space="0" w:color="auto"/>
              <w:right w:val="single" w:sz="6" w:space="0" w:color="auto"/>
            </w:tcBorders>
          </w:tcPr>
          <w:p w14:paraId="144A8E02" w14:textId="77777777" w:rsidR="00F745ED" w:rsidRPr="008B29E7" w:rsidRDefault="00F745ED" w:rsidP="00645E4C">
            <w:pPr>
              <w:jc w:val="left"/>
              <w:rPr>
                <w:rFonts w:cs="Arial"/>
                <w:szCs w:val="20"/>
              </w:rPr>
            </w:pPr>
            <w:r w:rsidRPr="008B29E7">
              <w:rPr>
                <w:rFonts w:cs="Arial"/>
                <w:szCs w:val="20"/>
              </w:rPr>
              <w:t>220</w:t>
            </w:r>
          </w:p>
        </w:tc>
        <w:tc>
          <w:tcPr>
            <w:tcW w:w="1340" w:type="dxa"/>
            <w:gridSpan w:val="2"/>
            <w:tcBorders>
              <w:top w:val="single" w:sz="6" w:space="0" w:color="auto"/>
              <w:left w:val="nil"/>
              <w:bottom w:val="single" w:sz="6" w:space="0" w:color="auto"/>
              <w:right w:val="double" w:sz="6" w:space="0" w:color="auto"/>
            </w:tcBorders>
          </w:tcPr>
          <w:p w14:paraId="0B36A7AA" w14:textId="77777777" w:rsidR="00F745ED" w:rsidRPr="008B29E7" w:rsidRDefault="00F745ED" w:rsidP="00645E4C">
            <w:pPr>
              <w:jc w:val="left"/>
              <w:rPr>
                <w:rFonts w:cs="Arial"/>
                <w:szCs w:val="20"/>
              </w:rPr>
            </w:pPr>
            <w:r w:rsidRPr="008B29E7">
              <w:rPr>
                <w:rFonts w:cs="Arial"/>
                <w:szCs w:val="20"/>
              </w:rPr>
              <w:t>25,0</w:t>
            </w:r>
          </w:p>
        </w:tc>
      </w:tr>
      <w:tr w:rsidR="00F745ED" w:rsidRPr="0077739B" w14:paraId="5D08EEC1" w14:textId="77777777">
        <w:trPr>
          <w:gridAfter w:val="1"/>
          <w:wAfter w:w="15" w:type="dxa"/>
          <w:trHeight w:val="300"/>
        </w:trPr>
        <w:tc>
          <w:tcPr>
            <w:tcW w:w="2323" w:type="dxa"/>
            <w:gridSpan w:val="2"/>
            <w:tcBorders>
              <w:top w:val="single" w:sz="6" w:space="0" w:color="auto"/>
              <w:left w:val="double" w:sz="6" w:space="0" w:color="auto"/>
              <w:bottom w:val="single" w:sz="6" w:space="0" w:color="auto"/>
              <w:right w:val="single" w:sz="6" w:space="0" w:color="auto"/>
            </w:tcBorders>
          </w:tcPr>
          <w:p w14:paraId="6377403A" w14:textId="77777777" w:rsidR="00F745ED" w:rsidRPr="008B29E7" w:rsidRDefault="00F745ED" w:rsidP="00645E4C">
            <w:pPr>
              <w:jc w:val="left"/>
              <w:rPr>
                <w:rFonts w:cs="Arial"/>
                <w:szCs w:val="20"/>
              </w:rPr>
            </w:pPr>
            <w:r w:rsidRPr="008B29E7">
              <w:rPr>
                <w:rFonts w:cs="Arial"/>
                <w:szCs w:val="20"/>
              </w:rPr>
              <w:t>VISOK FIŽOL</w:t>
            </w:r>
          </w:p>
        </w:tc>
        <w:tc>
          <w:tcPr>
            <w:tcW w:w="1988" w:type="dxa"/>
            <w:gridSpan w:val="2"/>
            <w:tcBorders>
              <w:top w:val="single" w:sz="6" w:space="0" w:color="auto"/>
              <w:left w:val="nil"/>
              <w:bottom w:val="single" w:sz="6" w:space="0" w:color="auto"/>
              <w:right w:val="single" w:sz="6" w:space="0" w:color="auto"/>
            </w:tcBorders>
          </w:tcPr>
          <w:p w14:paraId="70E7C9DC" w14:textId="77777777" w:rsidR="00F745ED" w:rsidRPr="008B29E7" w:rsidRDefault="00F745ED" w:rsidP="00645E4C">
            <w:pPr>
              <w:jc w:val="left"/>
              <w:rPr>
                <w:rFonts w:cs="Arial"/>
                <w:szCs w:val="20"/>
              </w:rPr>
            </w:pPr>
            <w:r w:rsidRPr="008B29E7">
              <w:rPr>
                <w:rFonts w:cs="Arial"/>
                <w:szCs w:val="20"/>
              </w:rPr>
              <w:t>40</w:t>
            </w:r>
          </w:p>
        </w:tc>
        <w:tc>
          <w:tcPr>
            <w:tcW w:w="1614" w:type="dxa"/>
            <w:gridSpan w:val="3"/>
            <w:tcBorders>
              <w:top w:val="single" w:sz="6" w:space="0" w:color="auto"/>
              <w:left w:val="nil"/>
              <w:bottom w:val="single" w:sz="6" w:space="0" w:color="auto"/>
              <w:right w:val="single" w:sz="6" w:space="0" w:color="auto"/>
            </w:tcBorders>
          </w:tcPr>
          <w:p w14:paraId="0737E021" w14:textId="77777777" w:rsidR="00F745ED" w:rsidRPr="008B29E7" w:rsidRDefault="00F745ED" w:rsidP="00645E4C">
            <w:pPr>
              <w:jc w:val="left"/>
              <w:rPr>
                <w:rFonts w:cs="Arial"/>
                <w:szCs w:val="20"/>
              </w:rPr>
            </w:pPr>
            <w:r w:rsidRPr="008B29E7">
              <w:rPr>
                <w:rFonts w:cs="Arial"/>
                <w:szCs w:val="20"/>
              </w:rPr>
              <w:t>90</w:t>
            </w:r>
          </w:p>
        </w:tc>
        <w:tc>
          <w:tcPr>
            <w:tcW w:w="2178" w:type="dxa"/>
            <w:gridSpan w:val="2"/>
            <w:tcBorders>
              <w:top w:val="single" w:sz="6" w:space="0" w:color="auto"/>
              <w:left w:val="nil"/>
              <w:bottom w:val="single" w:sz="6" w:space="0" w:color="auto"/>
              <w:right w:val="single" w:sz="6" w:space="0" w:color="auto"/>
            </w:tcBorders>
          </w:tcPr>
          <w:p w14:paraId="059E185A" w14:textId="77777777" w:rsidR="00F745ED" w:rsidRPr="008B29E7" w:rsidRDefault="00F745ED" w:rsidP="00645E4C">
            <w:pPr>
              <w:jc w:val="left"/>
              <w:rPr>
                <w:rFonts w:cs="Arial"/>
                <w:szCs w:val="20"/>
              </w:rPr>
            </w:pPr>
            <w:r w:rsidRPr="008B29E7">
              <w:rPr>
                <w:rFonts w:cs="Arial"/>
                <w:szCs w:val="20"/>
              </w:rPr>
              <w:t>130</w:t>
            </w:r>
          </w:p>
        </w:tc>
        <w:tc>
          <w:tcPr>
            <w:tcW w:w="1340" w:type="dxa"/>
            <w:gridSpan w:val="2"/>
            <w:tcBorders>
              <w:top w:val="single" w:sz="6" w:space="0" w:color="auto"/>
              <w:left w:val="nil"/>
              <w:bottom w:val="single" w:sz="6" w:space="0" w:color="auto"/>
              <w:right w:val="double" w:sz="6" w:space="0" w:color="auto"/>
            </w:tcBorders>
          </w:tcPr>
          <w:p w14:paraId="1D18D751" w14:textId="77777777" w:rsidR="00F745ED" w:rsidRPr="008B29E7" w:rsidRDefault="00F745ED" w:rsidP="00645E4C">
            <w:pPr>
              <w:jc w:val="left"/>
              <w:rPr>
                <w:rFonts w:cs="Arial"/>
                <w:szCs w:val="20"/>
              </w:rPr>
            </w:pPr>
            <w:r w:rsidRPr="008B29E7">
              <w:rPr>
                <w:rFonts w:cs="Arial"/>
                <w:szCs w:val="20"/>
              </w:rPr>
              <w:t>2,5 suho zrnje</w:t>
            </w:r>
          </w:p>
        </w:tc>
      </w:tr>
      <w:tr w:rsidR="00F745ED" w:rsidRPr="0077739B" w14:paraId="15D9D152" w14:textId="77777777">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3ABC4206" w14:textId="77777777" w:rsidR="00F745ED" w:rsidRPr="008B29E7" w:rsidRDefault="00F745ED" w:rsidP="00645E4C">
            <w:pPr>
              <w:jc w:val="left"/>
              <w:rPr>
                <w:rFonts w:cs="Arial"/>
                <w:szCs w:val="20"/>
              </w:rPr>
            </w:pPr>
            <w:r w:rsidRPr="008B29E7">
              <w:rPr>
                <w:rFonts w:cs="Arial"/>
                <w:szCs w:val="20"/>
              </w:rPr>
              <w:t>ZELENA</w:t>
            </w:r>
          </w:p>
        </w:tc>
        <w:tc>
          <w:tcPr>
            <w:tcW w:w="1988" w:type="dxa"/>
            <w:gridSpan w:val="2"/>
            <w:tcBorders>
              <w:top w:val="nil"/>
              <w:left w:val="nil"/>
              <w:bottom w:val="single" w:sz="6" w:space="0" w:color="auto"/>
              <w:right w:val="single" w:sz="6" w:space="0" w:color="auto"/>
            </w:tcBorders>
          </w:tcPr>
          <w:p w14:paraId="633DA6D6" w14:textId="77777777" w:rsidR="00F745ED" w:rsidRPr="008B29E7" w:rsidRDefault="00F745ED" w:rsidP="00645E4C">
            <w:pPr>
              <w:jc w:val="left"/>
              <w:rPr>
                <w:rFonts w:cs="Arial"/>
                <w:szCs w:val="20"/>
              </w:rPr>
            </w:pPr>
            <w:r w:rsidRPr="008B29E7">
              <w:rPr>
                <w:rFonts w:cs="Arial"/>
                <w:szCs w:val="20"/>
              </w:rPr>
              <w:t>50</w:t>
            </w:r>
          </w:p>
        </w:tc>
        <w:tc>
          <w:tcPr>
            <w:tcW w:w="1614" w:type="dxa"/>
            <w:gridSpan w:val="3"/>
            <w:tcBorders>
              <w:top w:val="nil"/>
              <w:left w:val="nil"/>
              <w:bottom w:val="single" w:sz="6" w:space="0" w:color="auto"/>
              <w:right w:val="single" w:sz="6" w:space="0" w:color="auto"/>
            </w:tcBorders>
          </w:tcPr>
          <w:p w14:paraId="4F364498" w14:textId="77777777" w:rsidR="00F745ED" w:rsidRPr="008B29E7" w:rsidRDefault="00F745ED" w:rsidP="00645E4C">
            <w:pPr>
              <w:jc w:val="left"/>
              <w:rPr>
                <w:rFonts w:cs="Arial"/>
                <w:szCs w:val="20"/>
              </w:rPr>
            </w:pPr>
            <w:r w:rsidRPr="008B29E7">
              <w:rPr>
                <w:rFonts w:cs="Arial"/>
                <w:szCs w:val="20"/>
              </w:rPr>
              <w:t>200</w:t>
            </w:r>
          </w:p>
        </w:tc>
        <w:tc>
          <w:tcPr>
            <w:tcW w:w="2178" w:type="dxa"/>
            <w:gridSpan w:val="2"/>
            <w:tcBorders>
              <w:top w:val="nil"/>
              <w:left w:val="nil"/>
              <w:bottom w:val="single" w:sz="6" w:space="0" w:color="auto"/>
              <w:right w:val="single" w:sz="6" w:space="0" w:color="auto"/>
            </w:tcBorders>
          </w:tcPr>
          <w:p w14:paraId="6FF267CA" w14:textId="77777777" w:rsidR="00F745ED" w:rsidRPr="008B29E7" w:rsidRDefault="00F745ED" w:rsidP="00645E4C">
            <w:pPr>
              <w:jc w:val="left"/>
              <w:rPr>
                <w:rFonts w:cs="Arial"/>
                <w:szCs w:val="20"/>
              </w:rPr>
            </w:pPr>
            <w:r w:rsidRPr="008B29E7">
              <w:rPr>
                <w:rFonts w:cs="Arial"/>
                <w:szCs w:val="20"/>
              </w:rPr>
              <w:t>250</w:t>
            </w:r>
          </w:p>
        </w:tc>
        <w:tc>
          <w:tcPr>
            <w:tcW w:w="1340" w:type="dxa"/>
            <w:gridSpan w:val="2"/>
            <w:tcBorders>
              <w:top w:val="nil"/>
              <w:left w:val="nil"/>
              <w:bottom w:val="single" w:sz="6" w:space="0" w:color="auto"/>
              <w:right w:val="double" w:sz="6" w:space="0" w:color="auto"/>
            </w:tcBorders>
          </w:tcPr>
          <w:p w14:paraId="418491CA" w14:textId="77777777" w:rsidR="00F745ED" w:rsidRPr="008B29E7" w:rsidRDefault="00F745ED" w:rsidP="00645E4C">
            <w:pPr>
              <w:jc w:val="left"/>
              <w:rPr>
                <w:rFonts w:cs="Arial"/>
                <w:szCs w:val="20"/>
              </w:rPr>
            </w:pPr>
            <w:r w:rsidRPr="008B29E7">
              <w:rPr>
                <w:rFonts w:cs="Arial"/>
                <w:szCs w:val="20"/>
              </w:rPr>
              <w:t>50,0</w:t>
            </w:r>
          </w:p>
        </w:tc>
      </w:tr>
      <w:tr w:rsidR="00F745ED" w:rsidRPr="0077739B" w14:paraId="7B265450" w14:textId="77777777">
        <w:trPr>
          <w:gridAfter w:val="1"/>
          <w:wAfter w:w="15" w:type="dxa"/>
          <w:trHeight w:val="300"/>
        </w:trPr>
        <w:tc>
          <w:tcPr>
            <w:tcW w:w="2323" w:type="dxa"/>
            <w:gridSpan w:val="2"/>
            <w:tcBorders>
              <w:top w:val="nil"/>
              <w:left w:val="double" w:sz="6" w:space="0" w:color="auto"/>
              <w:bottom w:val="single" w:sz="6" w:space="0" w:color="auto"/>
              <w:right w:val="single" w:sz="6" w:space="0" w:color="auto"/>
            </w:tcBorders>
          </w:tcPr>
          <w:p w14:paraId="603FEF95" w14:textId="77777777" w:rsidR="00F745ED" w:rsidRPr="008B29E7" w:rsidRDefault="00F745ED" w:rsidP="00645E4C">
            <w:pPr>
              <w:jc w:val="left"/>
              <w:rPr>
                <w:rFonts w:cs="Arial"/>
                <w:szCs w:val="20"/>
              </w:rPr>
            </w:pPr>
            <w:r w:rsidRPr="008B29E7">
              <w:rPr>
                <w:rFonts w:cs="Arial"/>
                <w:szCs w:val="20"/>
              </w:rPr>
              <w:t>ZELJE (skladiščeno, sveže)</w:t>
            </w:r>
          </w:p>
        </w:tc>
        <w:tc>
          <w:tcPr>
            <w:tcW w:w="1988" w:type="dxa"/>
            <w:gridSpan w:val="2"/>
            <w:tcBorders>
              <w:top w:val="nil"/>
              <w:left w:val="nil"/>
              <w:bottom w:val="single" w:sz="6" w:space="0" w:color="auto"/>
              <w:right w:val="single" w:sz="6" w:space="0" w:color="auto"/>
            </w:tcBorders>
          </w:tcPr>
          <w:p w14:paraId="0FD71B32" w14:textId="77777777" w:rsidR="00F745ED" w:rsidRPr="008B29E7" w:rsidRDefault="00F745ED" w:rsidP="00645E4C">
            <w:pPr>
              <w:jc w:val="left"/>
              <w:rPr>
                <w:rFonts w:cs="Arial"/>
                <w:szCs w:val="20"/>
              </w:rPr>
            </w:pPr>
            <w:r w:rsidRPr="008B29E7">
              <w:rPr>
                <w:rFonts w:cs="Arial"/>
                <w:szCs w:val="20"/>
              </w:rPr>
              <w:t>40</w:t>
            </w:r>
          </w:p>
        </w:tc>
        <w:tc>
          <w:tcPr>
            <w:tcW w:w="1614" w:type="dxa"/>
            <w:gridSpan w:val="3"/>
            <w:tcBorders>
              <w:top w:val="nil"/>
              <w:left w:val="nil"/>
              <w:bottom w:val="single" w:sz="6" w:space="0" w:color="auto"/>
              <w:right w:val="single" w:sz="6" w:space="0" w:color="auto"/>
            </w:tcBorders>
          </w:tcPr>
          <w:p w14:paraId="4A3B0E80" w14:textId="77777777" w:rsidR="00F745ED" w:rsidRPr="008B29E7" w:rsidRDefault="00F745ED" w:rsidP="00645E4C">
            <w:pPr>
              <w:jc w:val="left"/>
              <w:rPr>
                <w:rFonts w:cs="Arial"/>
                <w:szCs w:val="20"/>
              </w:rPr>
            </w:pPr>
            <w:r w:rsidRPr="008B29E7">
              <w:rPr>
                <w:rFonts w:cs="Arial"/>
                <w:szCs w:val="20"/>
              </w:rPr>
              <w:t>240</w:t>
            </w:r>
          </w:p>
        </w:tc>
        <w:tc>
          <w:tcPr>
            <w:tcW w:w="2178" w:type="dxa"/>
            <w:gridSpan w:val="2"/>
            <w:tcBorders>
              <w:top w:val="nil"/>
              <w:left w:val="nil"/>
              <w:bottom w:val="single" w:sz="6" w:space="0" w:color="auto"/>
              <w:right w:val="single" w:sz="6" w:space="0" w:color="auto"/>
            </w:tcBorders>
          </w:tcPr>
          <w:p w14:paraId="56A82D53" w14:textId="77777777" w:rsidR="00F745ED" w:rsidRPr="008B29E7" w:rsidRDefault="00F745ED" w:rsidP="00645E4C">
            <w:pPr>
              <w:jc w:val="left"/>
              <w:rPr>
                <w:rFonts w:cs="Arial"/>
                <w:szCs w:val="20"/>
              </w:rPr>
            </w:pPr>
            <w:r w:rsidRPr="008B29E7">
              <w:rPr>
                <w:rFonts w:cs="Arial"/>
                <w:szCs w:val="20"/>
              </w:rPr>
              <w:t>280</w:t>
            </w:r>
          </w:p>
        </w:tc>
        <w:tc>
          <w:tcPr>
            <w:tcW w:w="1340" w:type="dxa"/>
            <w:gridSpan w:val="2"/>
            <w:tcBorders>
              <w:top w:val="nil"/>
              <w:left w:val="nil"/>
              <w:bottom w:val="single" w:sz="6" w:space="0" w:color="auto"/>
              <w:right w:val="double" w:sz="6" w:space="0" w:color="auto"/>
            </w:tcBorders>
          </w:tcPr>
          <w:p w14:paraId="0CDFA76A" w14:textId="77777777" w:rsidR="00F745ED" w:rsidRPr="008B29E7" w:rsidRDefault="00F745ED" w:rsidP="00645E4C">
            <w:pPr>
              <w:jc w:val="left"/>
              <w:rPr>
                <w:rFonts w:cs="Arial"/>
                <w:szCs w:val="20"/>
              </w:rPr>
            </w:pPr>
            <w:r w:rsidRPr="008B29E7">
              <w:rPr>
                <w:rFonts w:cs="Arial"/>
                <w:szCs w:val="20"/>
              </w:rPr>
              <w:t>50,0</w:t>
            </w:r>
          </w:p>
        </w:tc>
      </w:tr>
      <w:tr w:rsidR="00F745ED" w:rsidRPr="0077739B" w14:paraId="6531C8B4" w14:textId="77777777">
        <w:trPr>
          <w:gridAfter w:val="1"/>
          <w:wAfter w:w="15" w:type="dxa"/>
          <w:trHeight w:val="300"/>
        </w:trPr>
        <w:tc>
          <w:tcPr>
            <w:tcW w:w="2323" w:type="dxa"/>
            <w:gridSpan w:val="2"/>
            <w:tcBorders>
              <w:top w:val="single" w:sz="6" w:space="0" w:color="auto"/>
              <w:left w:val="double" w:sz="6" w:space="0" w:color="auto"/>
              <w:bottom w:val="single" w:sz="6" w:space="0" w:color="auto"/>
              <w:right w:val="single" w:sz="6" w:space="0" w:color="auto"/>
            </w:tcBorders>
          </w:tcPr>
          <w:p w14:paraId="087D73DB" w14:textId="77777777" w:rsidR="00F745ED" w:rsidRPr="008B29E7" w:rsidRDefault="00F745ED" w:rsidP="00645E4C">
            <w:pPr>
              <w:jc w:val="left"/>
              <w:rPr>
                <w:rFonts w:cs="Arial"/>
                <w:szCs w:val="20"/>
              </w:rPr>
            </w:pPr>
            <w:r w:rsidRPr="008B29E7">
              <w:rPr>
                <w:rFonts w:cs="Arial"/>
                <w:szCs w:val="20"/>
              </w:rPr>
              <w:t>ZELJE (za predelavo)</w:t>
            </w:r>
          </w:p>
        </w:tc>
        <w:tc>
          <w:tcPr>
            <w:tcW w:w="1988" w:type="dxa"/>
            <w:gridSpan w:val="2"/>
            <w:tcBorders>
              <w:top w:val="single" w:sz="6" w:space="0" w:color="auto"/>
              <w:left w:val="nil"/>
              <w:bottom w:val="single" w:sz="6" w:space="0" w:color="auto"/>
              <w:right w:val="single" w:sz="6" w:space="0" w:color="auto"/>
            </w:tcBorders>
          </w:tcPr>
          <w:p w14:paraId="4FD25686" w14:textId="77777777" w:rsidR="00F745ED" w:rsidRPr="008B29E7" w:rsidRDefault="00F745ED" w:rsidP="00645E4C">
            <w:pPr>
              <w:jc w:val="left"/>
              <w:rPr>
                <w:rFonts w:cs="Arial"/>
                <w:szCs w:val="20"/>
              </w:rPr>
            </w:pPr>
            <w:r w:rsidRPr="008B29E7">
              <w:rPr>
                <w:rFonts w:cs="Arial"/>
                <w:szCs w:val="20"/>
              </w:rPr>
              <w:t>40</w:t>
            </w:r>
          </w:p>
        </w:tc>
        <w:tc>
          <w:tcPr>
            <w:tcW w:w="1614" w:type="dxa"/>
            <w:gridSpan w:val="3"/>
            <w:tcBorders>
              <w:top w:val="single" w:sz="6" w:space="0" w:color="auto"/>
              <w:left w:val="nil"/>
              <w:bottom w:val="single" w:sz="6" w:space="0" w:color="auto"/>
              <w:right w:val="single" w:sz="6" w:space="0" w:color="auto"/>
            </w:tcBorders>
          </w:tcPr>
          <w:p w14:paraId="534E34D6" w14:textId="77777777" w:rsidR="00F745ED" w:rsidRPr="008B29E7" w:rsidRDefault="00F745ED" w:rsidP="00645E4C">
            <w:pPr>
              <w:jc w:val="left"/>
              <w:rPr>
                <w:rFonts w:cs="Arial"/>
                <w:szCs w:val="20"/>
              </w:rPr>
            </w:pPr>
            <w:r w:rsidRPr="008B29E7">
              <w:rPr>
                <w:rFonts w:cs="Arial"/>
                <w:szCs w:val="20"/>
              </w:rPr>
              <w:t>320</w:t>
            </w:r>
          </w:p>
        </w:tc>
        <w:tc>
          <w:tcPr>
            <w:tcW w:w="2178" w:type="dxa"/>
            <w:gridSpan w:val="2"/>
            <w:tcBorders>
              <w:top w:val="single" w:sz="6" w:space="0" w:color="auto"/>
              <w:left w:val="nil"/>
              <w:bottom w:val="single" w:sz="6" w:space="0" w:color="auto"/>
              <w:right w:val="single" w:sz="6" w:space="0" w:color="auto"/>
            </w:tcBorders>
          </w:tcPr>
          <w:p w14:paraId="7A4DCDA1" w14:textId="77777777" w:rsidR="00F745ED" w:rsidRPr="008B29E7" w:rsidRDefault="00F745ED" w:rsidP="00645E4C">
            <w:pPr>
              <w:jc w:val="left"/>
              <w:rPr>
                <w:rFonts w:cs="Arial"/>
                <w:szCs w:val="20"/>
              </w:rPr>
            </w:pPr>
            <w:r w:rsidRPr="008B29E7">
              <w:rPr>
                <w:rFonts w:cs="Arial"/>
                <w:szCs w:val="20"/>
              </w:rPr>
              <w:t>360</w:t>
            </w:r>
          </w:p>
        </w:tc>
        <w:tc>
          <w:tcPr>
            <w:tcW w:w="1340" w:type="dxa"/>
            <w:gridSpan w:val="2"/>
            <w:tcBorders>
              <w:top w:val="single" w:sz="6" w:space="0" w:color="auto"/>
              <w:left w:val="nil"/>
              <w:bottom w:val="single" w:sz="6" w:space="0" w:color="auto"/>
              <w:right w:val="double" w:sz="6" w:space="0" w:color="auto"/>
            </w:tcBorders>
          </w:tcPr>
          <w:p w14:paraId="15D69C2B" w14:textId="77777777" w:rsidR="00F745ED" w:rsidRPr="008B29E7" w:rsidRDefault="00F745ED" w:rsidP="00645E4C">
            <w:pPr>
              <w:jc w:val="left"/>
              <w:rPr>
                <w:rFonts w:cs="Arial"/>
                <w:szCs w:val="20"/>
              </w:rPr>
            </w:pPr>
            <w:r w:rsidRPr="008B29E7">
              <w:rPr>
                <w:rFonts w:cs="Arial"/>
                <w:szCs w:val="20"/>
              </w:rPr>
              <w:t>80,0</w:t>
            </w:r>
          </w:p>
        </w:tc>
      </w:tr>
      <w:tr w:rsidR="00F745ED" w:rsidRPr="0077739B" w14:paraId="3C7DB263" w14:textId="77777777">
        <w:trPr>
          <w:gridAfter w:val="1"/>
          <w:wAfter w:w="15" w:type="dxa"/>
          <w:trHeight w:val="300"/>
        </w:trPr>
        <w:tc>
          <w:tcPr>
            <w:tcW w:w="2323" w:type="dxa"/>
            <w:gridSpan w:val="2"/>
            <w:tcBorders>
              <w:top w:val="single" w:sz="6" w:space="0" w:color="auto"/>
              <w:left w:val="double" w:sz="6" w:space="0" w:color="auto"/>
              <w:bottom w:val="double" w:sz="6" w:space="0" w:color="auto"/>
              <w:right w:val="single" w:sz="6" w:space="0" w:color="auto"/>
            </w:tcBorders>
          </w:tcPr>
          <w:p w14:paraId="41ED8C3D" w14:textId="77777777" w:rsidR="00F745ED" w:rsidRPr="008B29E7" w:rsidRDefault="00F745ED" w:rsidP="00645E4C">
            <w:pPr>
              <w:jc w:val="left"/>
              <w:rPr>
                <w:rFonts w:cs="Arial"/>
                <w:szCs w:val="20"/>
              </w:rPr>
            </w:pPr>
            <w:r w:rsidRPr="008B29E7">
              <w:rPr>
                <w:rFonts w:cs="Arial"/>
                <w:szCs w:val="20"/>
              </w:rPr>
              <w:t>ZGODNJI KROMPIR</w:t>
            </w:r>
          </w:p>
        </w:tc>
        <w:tc>
          <w:tcPr>
            <w:tcW w:w="1988" w:type="dxa"/>
            <w:gridSpan w:val="2"/>
            <w:tcBorders>
              <w:top w:val="single" w:sz="6" w:space="0" w:color="auto"/>
              <w:left w:val="nil"/>
              <w:bottom w:val="double" w:sz="6" w:space="0" w:color="auto"/>
              <w:right w:val="single" w:sz="6" w:space="0" w:color="auto"/>
            </w:tcBorders>
          </w:tcPr>
          <w:p w14:paraId="5129DABF" w14:textId="77777777" w:rsidR="00F745ED" w:rsidRPr="008B29E7" w:rsidRDefault="00F745ED" w:rsidP="00645E4C">
            <w:pPr>
              <w:jc w:val="left"/>
              <w:rPr>
                <w:rFonts w:cs="Arial"/>
                <w:szCs w:val="20"/>
              </w:rPr>
            </w:pPr>
            <w:r w:rsidRPr="008B29E7">
              <w:rPr>
                <w:rFonts w:cs="Arial"/>
                <w:szCs w:val="20"/>
              </w:rPr>
              <w:t>40</w:t>
            </w:r>
          </w:p>
        </w:tc>
        <w:tc>
          <w:tcPr>
            <w:tcW w:w="1614" w:type="dxa"/>
            <w:gridSpan w:val="3"/>
            <w:tcBorders>
              <w:top w:val="single" w:sz="6" w:space="0" w:color="auto"/>
              <w:left w:val="nil"/>
              <w:bottom w:val="double" w:sz="6" w:space="0" w:color="auto"/>
              <w:right w:val="single" w:sz="6" w:space="0" w:color="auto"/>
            </w:tcBorders>
          </w:tcPr>
          <w:p w14:paraId="4DB9C261" w14:textId="77777777" w:rsidR="00F745ED" w:rsidRPr="008B29E7" w:rsidRDefault="00F745ED" w:rsidP="00645E4C">
            <w:pPr>
              <w:jc w:val="left"/>
              <w:rPr>
                <w:rFonts w:cs="Arial"/>
                <w:szCs w:val="20"/>
              </w:rPr>
            </w:pPr>
            <w:r w:rsidRPr="008B29E7">
              <w:rPr>
                <w:rFonts w:cs="Arial"/>
                <w:szCs w:val="20"/>
              </w:rPr>
              <w:t>100</w:t>
            </w:r>
          </w:p>
        </w:tc>
        <w:tc>
          <w:tcPr>
            <w:tcW w:w="2178" w:type="dxa"/>
            <w:gridSpan w:val="2"/>
            <w:tcBorders>
              <w:top w:val="single" w:sz="6" w:space="0" w:color="auto"/>
              <w:left w:val="nil"/>
              <w:bottom w:val="double" w:sz="6" w:space="0" w:color="auto"/>
              <w:right w:val="single" w:sz="6" w:space="0" w:color="auto"/>
            </w:tcBorders>
          </w:tcPr>
          <w:p w14:paraId="6A62D9C7" w14:textId="77777777" w:rsidR="00F745ED" w:rsidRPr="008B29E7" w:rsidRDefault="00F745ED" w:rsidP="00645E4C">
            <w:pPr>
              <w:jc w:val="left"/>
              <w:rPr>
                <w:rFonts w:cs="Arial"/>
                <w:szCs w:val="20"/>
              </w:rPr>
            </w:pPr>
            <w:r w:rsidRPr="008B29E7">
              <w:rPr>
                <w:rFonts w:cs="Arial"/>
                <w:szCs w:val="20"/>
              </w:rPr>
              <w:t>140</w:t>
            </w:r>
          </w:p>
        </w:tc>
        <w:tc>
          <w:tcPr>
            <w:tcW w:w="1340" w:type="dxa"/>
            <w:gridSpan w:val="2"/>
            <w:tcBorders>
              <w:top w:val="single" w:sz="6" w:space="0" w:color="auto"/>
              <w:left w:val="nil"/>
              <w:bottom w:val="double" w:sz="6" w:space="0" w:color="auto"/>
              <w:right w:val="double" w:sz="6" w:space="0" w:color="auto"/>
            </w:tcBorders>
          </w:tcPr>
          <w:p w14:paraId="6D499FA0" w14:textId="77777777" w:rsidR="00F745ED" w:rsidRPr="008B29E7" w:rsidRDefault="00F745ED" w:rsidP="00645E4C">
            <w:pPr>
              <w:jc w:val="left"/>
              <w:rPr>
                <w:rFonts w:cs="Arial"/>
                <w:szCs w:val="20"/>
              </w:rPr>
            </w:pPr>
            <w:r w:rsidRPr="008B29E7">
              <w:rPr>
                <w:rFonts w:cs="Arial"/>
                <w:szCs w:val="20"/>
              </w:rPr>
              <w:t>25</w:t>
            </w:r>
          </w:p>
        </w:tc>
      </w:tr>
    </w:tbl>
    <w:p w14:paraId="49883A87" w14:textId="42092088" w:rsidR="00F745ED" w:rsidRPr="008B29E7" w:rsidRDefault="00F745ED" w:rsidP="00645E4C">
      <w:pPr>
        <w:pStyle w:val="Naslov2"/>
        <w:numPr>
          <w:ilvl w:val="0"/>
          <w:numId w:val="0"/>
        </w:numPr>
        <w:jc w:val="left"/>
        <w:rPr>
          <w:rFonts w:cs="Arial"/>
          <w:sz w:val="20"/>
          <w:szCs w:val="20"/>
        </w:rPr>
      </w:pPr>
      <w:bookmarkStart w:id="276" w:name="_Toc22703840"/>
      <w:bookmarkStart w:id="277" w:name="_Toc28393465"/>
      <w:bookmarkStart w:id="278" w:name="_Toc38347055"/>
      <w:bookmarkStart w:id="279" w:name="_Toc215563106"/>
      <w:bookmarkStart w:id="280" w:name="_Toc91332655"/>
      <w:bookmarkStart w:id="281" w:name="_Toc91332877"/>
      <w:bookmarkStart w:id="282" w:name="_Toc91333083"/>
      <w:bookmarkStart w:id="283" w:name="_Toc99452029"/>
      <w:bookmarkStart w:id="284" w:name="_Toc128731990"/>
      <w:r w:rsidRPr="008B29E7">
        <w:rPr>
          <w:rFonts w:cs="Arial"/>
          <w:sz w:val="20"/>
          <w:szCs w:val="20"/>
        </w:rPr>
        <w:t>ODVZEM DUŠIKA IN CILJNE VREDNOSTI ZA N-</w:t>
      </w:r>
      <w:r w:rsidR="006F5C89" w:rsidRPr="008B29E7">
        <w:rPr>
          <w:rFonts w:cs="Arial"/>
          <w:caps/>
          <w:sz w:val="20"/>
          <w:szCs w:val="20"/>
        </w:rPr>
        <w:t>min</w:t>
      </w:r>
      <w:r w:rsidRPr="008B29E7">
        <w:rPr>
          <w:rFonts w:cs="Arial"/>
          <w:sz w:val="20"/>
          <w:szCs w:val="20"/>
        </w:rPr>
        <w:t xml:space="preserve"> PRI PRIDELAVI ZELENJAVE V ZAŠČITENIH PROSTORIH</w:t>
      </w:r>
      <w:bookmarkEnd w:id="276"/>
      <w:bookmarkEnd w:id="277"/>
      <w:bookmarkEnd w:id="278"/>
      <w:bookmarkEnd w:id="279"/>
      <w:bookmarkEnd w:id="280"/>
      <w:bookmarkEnd w:id="281"/>
      <w:bookmarkEnd w:id="282"/>
      <w:bookmarkEnd w:id="283"/>
      <w:bookmarkEnd w:id="284"/>
    </w:p>
    <w:tbl>
      <w:tblPr>
        <w:tblW w:w="9380" w:type="dxa"/>
        <w:tblInd w:w="3" w:type="dxa"/>
        <w:tblLayout w:type="fixed"/>
        <w:tblCellMar>
          <w:left w:w="0" w:type="dxa"/>
          <w:right w:w="0" w:type="dxa"/>
        </w:tblCellMar>
        <w:tblLook w:val="0000" w:firstRow="0" w:lastRow="0" w:firstColumn="0" w:lastColumn="0" w:noHBand="0" w:noVBand="0"/>
      </w:tblPr>
      <w:tblGrid>
        <w:gridCol w:w="2997"/>
        <w:gridCol w:w="1703"/>
        <w:gridCol w:w="1283"/>
        <w:gridCol w:w="2137"/>
        <w:gridCol w:w="1260"/>
      </w:tblGrid>
      <w:tr w:rsidR="00F745ED" w:rsidRPr="0077739B" w14:paraId="455FB7F1" w14:textId="77777777">
        <w:trPr>
          <w:trHeight w:val="270"/>
        </w:trPr>
        <w:tc>
          <w:tcPr>
            <w:tcW w:w="2997" w:type="dxa"/>
            <w:tcBorders>
              <w:top w:val="double" w:sz="6" w:space="0" w:color="auto"/>
              <w:left w:val="double" w:sz="6" w:space="0" w:color="auto"/>
              <w:bottom w:val="nil"/>
              <w:right w:val="single" w:sz="6" w:space="0" w:color="auto"/>
            </w:tcBorders>
          </w:tcPr>
          <w:p w14:paraId="74349ACC" w14:textId="77777777" w:rsidR="00F745ED" w:rsidRPr="008B29E7" w:rsidRDefault="00F745ED" w:rsidP="00645E4C">
            <w:pPr>
              <w:jc w:val="left"/>
              <w:rPr>
                <w:rFonts w:cs="Arial"/>
                <w:b/>
                <w:bCs/>
                <w:szCs w:val="20"/>
              </w:rPr>
            </w:pPr>
            <w:r w:rsidRPr="008B29E7">
              <w:rPr>
                <w:rFonts w:cs="Arial"/>
                <w:b/>
                <w:bCs/>
                <w:szCs w:val="20"/>
              </w:rPr>
              <w:t>Zelenjadnice</w:t>
            </w:r>
          </w:p>
        </w:tc>
        <w:tc>
          <w:tcPr>
            <w:tcW w:w="1703" w:type="dxa"/>
            <w:tcBorders>
              <w:top w:val="double" w:sz="6" w:space="0" w:color="auto"/>
              <w:left w:val="nil"/>
              <w:bottom w:val="nil"/>
              <w:right w:val="single" w:sz="6" w:space="0" w:color="auto"/>
            </w:tcBorders>
          </w:tcPr>
          <w:p w14:paraId="212371CE" w14:textId="77777777" w:rsidR="00F745ED" w:rsidRPr="008B29E7" w:rsidRDefault="00F745ED" w:rsidP="00645E4C">
            <w:pPr>
              <w:jc w:val="left"/>
              <w:rPr>
                <w:rFonts w:cs="Arial"/>
                <w:b/>
                <w:bCs/>
                <w:szCs w:val="20"/>
              </w:rPr>
            </w:pPr>
            <w:r w:rsidRPr="008B29E7">
              <w:rPr>
                <w:rFonts w:cs="Arial"/>
                <w:b/>
                <w:bCs/>
                <w:szCs w:val="20"/>
              </w:rPr>
              <w:t>količina N</w:t>
            </w:r>
          </w:p>
        </w:tc>
        <w:tc>
          <w:tcPr>
            <w:tcW w:w="1283" w:type="dxa"/>
            <w:tcBorders>
              <w:top w:val="double" w:sz="6" w:space="0" w:color="auto"/>
              <w:left w:val="nil"/>
              <w:bottom w:val="nil"/>
              <w:right w:val="single" w:sz="6" w:space="0" w:color="auto"/>
            </w:tcBorders>
          </w:tcPr>
          <w:p w14:paraId="67D1C2AD" w14:textId="77777777" w:rsidR="00F745ED" w:rsidRPr="008B29E7" w:rsidRDefault="00F745ED" w:rsidP="00645E4C">
            <w:pPr>
              <w:jc w:val="left"/>
              <w:rPr>
                <w:rFonts w:cs="Arial"/>
                <w:b/>
                <w:bCs/>
                <w:szCs w:val="20"/>
              </w:rPr>
            </w:pPr>
            <w:r w:rsidRPr="008B29E7">
              <w:rPr>
                <w:rFonts w:cs="Arial"/>
                <w:b/>
                <w:bCs/>
                <w:szCs w:val="20"/>
              </w:rPr>
              <w:t>odvzem N</w:t>
            </w:r>
          </w:p>
        </w:tc>
        <w:tc>
          <w:tcPr>
            <w:tcW w:w="2137" w:type="dxa"/>
            <w:tcBorders>
              <w:top w:val="double" w:sz="6" w:space="0" w:color="auto"/>
              <w:left w:val="nil"/>
              <w:bottom w:val="nil"/>
              <w:right w:val="single" w:sz="6" w:space="0" w:color="auto"/>
            </w:tcBorders>
          </w:tcPr>
          <w:p w14:paraId="752654B1" w14:textId="77777777" w:rsidR="00F745ED" w:rsidRPr="008B29E7" w:rsidRDefault="00F745ED" w:rsidP="00645E4C">
            <w:pPr>
              <w:jc w:val="left"/>
              <w:rPr>
                <w:rFonts w:cs="Arial"/>
                <w:b/>
                <w:bCs/>
                <w:szCs w:val="20"/>
              </w:rPr>
            </w:pPr>
            <w:r w:rsidRPr="008B29E7">
              <w:rPr>
                <w:rFonts w:cs="Arial"/>
                <w:b/>
                <w:bCs/>
                <w:szCs w:val="20"/>
              </w:rPr>
              <w:t>ciljna vrednost</w:t>
            </w:r>
          </w:p>
        </w:tc>
        <w:tc>
          <w:tcPr>
            <w:tcW w:w="1260" w:type="dxa"/>
            <w:tcBorders>
              <w:top w:val="double" w:sz="6" w:space="0" w:color="auto"/>
              <w:left w:val="nil"/>
              <w:bottom w:val="nil"/>
              <w:right w:val="double" w:sz="6" w:space="0" w:color="auto"/>
            </w:tcBorders>
          </w:tcPr>
          <w:p w14:paraId="5A8BEF14" w14:textId="77777777" w:rsidR="00F745ED" w:rsidRPr="008B29E7" w:rsidRDefault="00F745ED" w:rsidP="00645E4C">
            <w:pPr>
              <w:jc w:val="left"/>
              <w:rPr>
                <w:rFonts w:cs="Arial"/>
                <w:b/>
                <w:bCs/>
                <w:szCs w:val="20"/>
              </w:rPr>
            </w:pPr>
            <w:r w:rsidRPr="008B29E7">
              <w:rPr>
                <w:rFonts w:cs="Arial"/>
                <w:b/>
                <w:bCs/>
                <w:szCs w:val="20"/>
              </w:rPr>
              <w:t>pridelek</w:t>
            </w:r>
          </w:p>
        </w:tc>
      </w:tr>
      <w:tr w:rsidR="00F745ED" w:rsidRPr="0077739B" w14:paraId="6F633337" w14:textId="77777777">
        <w:trPr>
          <w:trHeight w:val="255"/>
        </w:trPr>
        <w:tc>
          <w:tcPr>
            <w:tcW w:w="2997" w:type="dxa"/>
            <w:tcBorders>
              <w:top w:val="nil"/>
              <w:left w:val="double" w:sz="6" w:space="0" w:color="auto"/>
              <w:bottom w:val="nil"/>
              <w:right w:val="single" w:sz="6" w:space="0" w:color="auto"/>
            </w:tcBorders>
          </w:tcPr>
          <w:p w14:paraId="0420850D" w14:textId="77777777" w:rsidR="00F745ED" w:rsidRPr="008B29E7" w:rsidRDefault="00F745ED" w:rsidP="00645E4C">
            <w:pPr>
              <w:jc w:val="left"/>
              <w:rPr>
                <w:rFonts w:cs="Arial"/>
                <w:b/>
                <w:bCs/>
                <w:szCs w:val="20"/>
              </w:rPr>
            </w:pPr>
          </w:p>
        </w:tc>
        <w:tc>
          <w:tcPr>
            <w:tcW w:w="1703" w:type="dxa"/>
            <w:tcBorders>
              <w:top w:val="nil"/>
              <w:left w:val="nil"/>
              <w:bottom w:val="nil"/>
              <w:right w:val="single" w:sz="6" w:space="0" w:color="auto"/>
            </w:tcBorders>
          </w:tcPr>
          <w:p w14:paraId="6E9CF7CC" w14:textId="77777777" w:rsidR="00F745ED" w:rsidRPr="008B29E7" w:rsidRDefault="00F745ED" w:rsidP="00645E4C">
            <w:pPr>
              <w:jc w:val="left"/>
              <w:rPr>
                <w:rFonts w:cs="Arial"/>
                <w:b/>
                <w:bCs/>
                <w:szCs w:val="20"/>
              </w:rPr>
            </w:pPr>
            <w:r w:rsidRPr="008B29E7">
              <w:rPr>
                <w:rFonts w:cs="Arial"/>
                <w:b/>
                <w:bCs/>
                <w:szCs w:val="20"/>
              </w:rPr>
              <w:t>ob setvi/presajanju</w:t>
            </w:r>
          </w:p>
        </w:tc>
        <w:tc>
          <w:tcPr>
            <w:tcW w:w="1283" w:type="dxa"/>
            <w:tcBorders>
              <w:top w:val="nil"/>
              <w:left w:val="nil"/>
              <w:bottom w:val="nil"/>
              <w:right w:val="single" w:sz="6" w:space="0" w:color="auto"/>
            </w:tcBorders>
          </w:tcPr>
          <w:p w14:paraId="16DB302B" w14:textId="77777777" w:rsidR="00F745ED" w:rsidRPr="008B29E7" w:rsidRDefault="00F745ED" w:rsidP="00645E4C">
            <w:pPr>
              <w:jc w:val="left"/>
              <w:rPr>
                <w:rFonts w:cs="Arial"/>
                <w:b/>
                <w:bCs/>
                <w:szCs w:val="20"/>
              </w:rPr>
            </w:pPr>
          </w:p>
        </w:tc>
        <w:tc>
          <w:tcPr>
            <w:tcW w:w="2137" w:type="dxa"/>
            <w:tcBorders>
              <w:top w:val="nil"/>
              <w:left w:val="nil"/>
              <w:bottom w:val="nil"/>
              <w:right w:val="single" w:sz="6" w:space="0" w:color="auto"/>
            </w:tcBorders>
          </w:tcPr>
          <w:p w14:paraId="71D39A30" w14:textId="77777777" w:rsidR="00F745ED" w:rsidRPr="008B29E7" w:rsidRDefault="00F745ED" w:rsidP="00645E4C">
            <w:pPr>
              <w:jc w:val="left"/>
              <w:rPr>
                <w:rFonts w:cs="Arial"/>
                <w:b/>
                <w:bCs/>
                <w:szCs w:val="20"/>
              </w:rPr>
            </w:pPr>
            <w:r w:rsidRPr="008B29E7">
              <w:rPr>
                <w:rFonts w:cs="Arial"/>
                <w:b/>
                <w:bCs/>
                <w:szCs w:val="20"/>
              </w:rPr>
              <w:t>za N-min</w:t>
            </w:r>
          </w:p>
        </w:tc>
        <w:tc>
          <w:tcPr>
            <w:tcW w:w="1260" w:type="dxa"/>
            <w:tcBorders>
              <w:top w:val="nil"/>
              <w:left w:val="nil"/>
              <w:bottom w:val="nil"/>
              <w:right w:val="double" w:sz="6" w:space="0" w:color="auto"/>
            </w:tcBorders>
          </w:tcPr>
          <w:p w14:paraId="5DCF28F5" w14:textId="77777777" w:rsidR="00F745ED" w:rsidRPr="008B29E7" w:rsidRDefault="00F745ED" w:rsidP="00645E4C">
            <w:pPr>
              <w:jc w:val="left"/>
              <w:rPr>
                <w:rFonts w:cs="Arial"/>
                <w:b/>
                <w:bCs/>
                <w:szCs w:val="20"/>
              </w:rPr>
            </w:pPr>
            <w:r w:rsidRPr="008B29E7">
              <w:rPr>
                <w:rFonts w:cs="Arial"/>
                <w:b/>
                <w:bCs/>
                <w:szCs w:val="20"/>
              </w:rPr>
              <w:t>(osnovni)</w:t>
            </w:r>
          </w:p>
        </w:tc>
      </w:tr>
      <w:tr w:rsidR="00F745ED" w:rsidRPr="0077739B" w14:paraId="62B1DA72" w14:textId="77777777">
        <w:trPr>
          <w:trHeight w:val="270"/>
        </w:trPr>
        <w:tc>
          <w:tcPr>
            <w:tcW w:w="2997" w:type="dxa"/>
            <w:tcBorders>
              <w:top w:val="nil"/>
              <w:left w:val="double" w:sz="6" w:space="0" w:color="auto"/>
              <w:bottom w:val="nil"/>
              <w:right w:val="single" w:sz="6" w:space="0" w:color="auto"/>
            </w:tcBorders>
          </w:tcPr>
          <w:p w14:paraId="4BB0BA9E" w14:textId="77777777" w:rsidR="00F745ED" w:rsidRPr="008B29E7" w:rsidRDefault="00F745ED" w:rsidP="00645E4C">
            <w:pPr>
              <w:jc w:val="left"/>
              <w:rPr>
                <w:rFonts w:cs="Arial"/>
                <w:b/>
                <w:bCs/>
                <w:szCs w:val="20"/>
              </w:rPr>
            </w:pPr>
          </w:p>
        </w:tc>
        <w:tc>
          <w:tcPr>
            <w:tcW w:w="1703" w:type="dxa"/>
            <w:tcBorders>
              <w:top w:val="nil"/>
              <w:left w:val="nil"/>
              <w:bottom w:val="nil"/>
              <w:right w:val="single" w:sz="6" w:space="0" w:color="auto"/>
            </w:tcBorders>
          </w:tcPr>
          <w:p w14:paraId="55F42021" w14:textId="77777777" w:rsidR="00F745ED" w:rsidRPr="008B29E7" w:rsidRDefault="00F745ED" w:rsidP="00645E4C">
            <w:pPr>
              <w:jc w:val="left"/>
              <w:rPr>
                <w:rFonts w:cs="Arial"/>
                <w:b/>
                <w:bCs/>
                <w:szCs w:val="20"/>
              </w:rPr>
            </w:pPr>
            <w:r w:rsidRPr="008B29E7">
              <w:rPr>
                <w:rFonts w:cs="Arial"/>
                <w:b/>
                <w:bCs/>
                <w:szCs w:val="20"/>
              </w:rPr>
              <w:t>kg/ha</w:t>
            </w:r>
          </w:p>
        </w:tc>
        <w:tc>
          <w:tcPr>
            <w:tcW w:w="1283" w:type="dxa"/>
            <w:tcBorders>
              <w:top w:val="nil"/>
              <w:left w:val="nil"/>
              <w:bottom w:val="nil"/>
              <w:right w:val="single" w:sz="6" w:space="0" w:color="auto"/>
            </w:tcBorders>
          </w:tcPr>
          <w:p w14:paraId="11817EF0" w14:textId="77777777" w:rsidR="00F745ED" w:rsidRPr="008B29E7" w:rsidRDefault="00F745ED" w:rsidP="00645E4C">
            <w:pPr>
              <w:jc w:val="left"/>
              <w:rPr>
                <w:rFonts w:cs="Arial"/>
                <w:b/>
                <w:bCs/>
                <w:szCs w:val="20"/>
              </w:rPr>
            </w:pPr>
            <w:r w:rsidRPr="008B29E7">
              <w:rPr>
                <w:rFonts w:cs="Arial"/>
                <w:b/>
                <w:bCs/>
                <w:szCs w:val="20"/>
              </w:rPr>
              <w:t>kg/ha</w:t>
            </w:r>
          </w:p>
        </w:tc>
        <w:tc>
          <w:tcPr>
            <w:tcW w:w="2137" w:type="dxa"/>
            <w:tcBorders>
              <w:top w:val="nil"/>
              <w:left w:val="nil"/>
              <w:bottom w:val="nil"/>
              <w:right w:val="single" w:sz="6" w:space="0" w:color="auto"/>
            </w:tcBorders>
          </w:tcPr>
          <w:p w14:paraId="2FEF74B6" w14:textId="77777777" w:rsidR="00F745ED" w:rsidRPr="008B29E7" w:rsidRDefault="00F745ED" w:rsidP="00645E4C">
            <w:pPr>
              <w:jc w:val="left"/>
              <w:rPr>
                <w:rFonts w:cs="Arial"/>
                <w:b/>
                <w:bCs/>
                <w:szCs w:val="20"/>
              </w:rPr>
            </w:pPr>
            <w:r w:rsidRPr="008B29E7">
              <w:rPr>
                <w:rFonts w:cs="Arial"/>
                <w:b/>
                <w:bCs/>
                <w:szCs w:val="20"/>
              </w:rPr>
              <w:t>kg/ha</w:t>
            </w:r>
          </w:p>
        </w:tc>
        <w:tc>
          <w:tcPr>
            <w:tcW w:w="1260" w:type="dxa"/>
            <w:tcBorders>
              <w:top w:val="nil"/>
              <w:left w:val="nil"/>
              <w:bottom w:val="nil"/>
              <w:right w:val="double" w:sz="6" w:space="0" w:color="auto"/>
            </w:tcBorders>
          </w:tcPr>
          <w:p w14:paraId="105D3473" w14:textId="77777777" w:rsidR="00F745ED" w:rsidRPr="008B29E7" w:rsidRDefault="00F745ED" w:rsidP="00645E4C">
            <w:pPr>
              <w:jc w:val="left"/>
              <w:rPr>
                <w:rFonts w:cs="Arial"/>
                <w:b/>
                <w:bCs/>
                <w:szCs w:val="20"/>
              </w:rPr>
            </w:pPr>
            <w:r w:rsidRPr="008B29E7">
              <w:rPr>
                <w:rFonts w:cs="Arial"/>
                <w:b/>
                <w:bCs/>
                <w:szCs w:val="20"/>
              </w:rPr>
              <w:t>t/ha</w:t>
            </w:r>
          </w:p>
        </w:tc>
      </w:tr>
      <w:tr w:rsidR="00F745ED" w:rsidRPr="0077739B" w14:paraId="7F62886B" w14:textId="77777777">
        <w:trPr>
          <w:trHeight w:val="270"/>
        </w:trPr>
        <w:tc>
          <w:tcPr>
            <w:tcW w:w="2997" w:type="dxa"/>
            <w:tcBorders>
              <w:top w:val="double" w:sz="6" w:space="0" w:color="auto"/>
              <w:left w:val="double" w:sz="6" w:space="0" w:color="auto"/>
              <w:bottom w:val="single" w:sz="6" w:space="0" w:color="auto"/>
              <w:right w:val="single" w:sz="6" w:space="0" w:color="auto"/>
            </w:tcBorders>
          </w:tcPr>
          <w:p w14:paraId="5C1629DE" w14:textId="77777777" w:rsidR="00F745ED" w:rsidRPr="008B29E7" w:rsidRDefault="00F745ED" w:rsidP="00645E4C">
            <w:pPr>
              <w:jc w:val="left"/>
              <w:rPr>
                <w:rFonts w:cs="Arial"/>
                <w:szCs w:val="20"/>
              </w:rPr>
            </w:pPr>
            <w:r w:rsidRPr="008B29E7">
              <w:rPr>
                <w:rFonts w:cs="Arial"/>
                <w:szCs w:val="20"/>
              </w:rPr>
              <w:t xml:space="preserve">JAJČEVEC </w:t>
            </w:r>
          </w:p>
        </w:tc>
        <w:tc>
          <w:tcPr>
            <w:tcW w:w="1703" w:type="dxa"/>
            <w:tcBorders>
              <w:top w:val="double" w:sz="6" w:space="0" w:color="auto"/>
              <w:left w:val="nil"/>
              <w:bottom w:val="single" w:sz="6" w:space="0" w:color="auto"/>
              <w:right w:val="single" w:sz="6" w:space="0" w:color="auto"/>
            </w:tcBorders>
          </w:tcPr>
          <w:p w14:paraId="59511D69" w14:textId="77777777" w:rsidR="00F745ED" w:rsidRPr="008B29E7" w:rsidRDefault="00F745ED" w:rsidP="00645E4C">
            <w:pPr>
              <w:jc w:val="left"/>
              <w:rPr>
                <w:rFonts w:cs="Arial"/>
                <w:szCs w:val="20"/>
              </w:rPr>
            </w:pPr>
            <w:r w:rsidRPr="008B29E7">
              <w:rPr>
                <w:rFonts w:cs="Arial"/>
                <w:szCs w:val="20"/>
              </w:rPr>
              <w:t>60-40</w:t>
            </w:r>
          </w:p>
        </w:tc>
        <w:tc>
          <w:tcPr>
            <w:tcW w:w="1283" w:type="dxa"/>
            <w:tcBorders>
              <w:top w:val="double" w:sz="6" w:space="0" w:color="auto"/>
              <w:left w:val="nil"/>
              <w:bottom w:val="single" w:sz="6" w:space="0" w:color="auto"/>
              <w:right w:val="single" w:sz="6" w:space="0" w:color="auto"/>
            </w:tcBorders>
          </w:tcPr>
          <w:p w14:paraId="17E23757" w14:textId="77777777" w:rsidR="00F745ED" w:rsidRPr="008B29E7" w:rsidRDefault="00F745ED" w:rsidP="00645E4C">
            <w:pPr>
              <w:jc w:val="left"/>
              <w:rPr>
                <w:rFonts w:cs="Arial"/>
                <w:szCs w:val="20"/>
              </w:rPr>
            </w:pPr>
            <w:r w:rsidRPr="008B29E7">
              <w:rPr>
                <w:rFonts w:cs="Arial"/>
                <w:szCs w:val="20"/>
              </w:rPr>
              <w:t>220</w:t>
            </w:r>
          </w:p>
        </w:tc>
        <w:tc>
          <w:tcPr>
            <w:tcW w:w="2137" w:type="dxa"/>
            <w:tcBorders>
              <w:top w:val="double" w:sz="6" w:space="0" w:color="auto"/>
              <w:left w:val="nil"/>
              <w:bottom w:val="single" w:sz="6" w:space="0" w:color="auto"/>
              <w:right w:val="single" w:sz="6" w:space="0" w:color="auto"/>
            </w:tcBorders>
          </w:tcPr>
          <w:p w14:paraId="5C71B130" w14:textId="77777777" w:rsidR="00F745ED" w:rsidRPr="008B29E7" w:rsidRDefault="00F745ED" w:rsidP="00645E4C">
            <w:pPr>
              <w:jc w:val="left"/>
              <w:rPr>
                <w:rFonts w:cs="Arial"/>
                <w:szCs w:val="20"/>
              </w:rPr>
            </w:pPr>
            <w:r w:rsidRPr="008B29E7">
              <w:rPr>
                <w:rFonts w:cs="Arial"/>
                <w:szCs w:val="20"/>
              </w:rPr>
              <w:t>280</w:t>
            </w:r>
          </w:p>
        </w:tc>
        <w:tc>
          <w:tcPr>
            <w:tcW w:w="1260" w:type="dxa"/>
            <w:tcBorders>
              <w:top w:val="double" w:sz="6" w:space="0" w:color="auto"/>
              <w:left w:val="nil"/>
              <w:bottom w:val="single" w:sz="6" w:space="0" w:color="auto"/>
              <w:right w:val="double" w:sz="6" w:space="0" w:color="auto"/>
            </w:tcBorders>
          </w:tcPr>
          <w:p w14:paraId="10A75B34" w14:textId="77777777" w:rsidR="00F745ED" w:rsidRPr="008B29E7" w:rsidRDefault="00F745ED" w:rsidP="00645E4C">
            <w:pPr>
              <w:jc w:val="left"/>
              <w:rPr>
                <w:rFonts w:cs="Arial"/>
                <w:szCs w:val="20"/>
              </w:rPr>
            </w:pPr>
            <w:r w:rsidRPr="008B29E7">
              <w:rPr>
                <w:rFonts w:cs="Arial"/>
                <w:szCs w:val="20"/>
              </w:rPr>
              <w:t>17,5</w:t>
            </w:r>
          </w:p>
        </w:tc>
      </w:tr>
      <w:tr w:rsidR="00F745ED" w:rsidRPr="0077739B" w14:paraId="7A83128D" w14:textId="77777777">
        <w:trPr>
          <w:trHeight w:val="255"/>
        </w:trPr>
        <w:tc>
          <w:tcPr>
            <w:tcW w:w="2997" w:type="dxa"/>
            <w:tcBorders>
              <w:top w:val="nil"/>
              <w:left w:val="double" w:sz="6" w:space="0" w:color="auto"/>
              <w:bottom w:val="single" w:sz="6" w:space="0" w:color="auto"/>
              <w:right w:val="single" w:sz="6" w:space="0" w:color="auto"/>
            </w:tcBorders>
          </w:tcPr>
          <w:p w14:paraId="0218695C" w14:textId="77777777" w:rsidR="00F745ED" w:rsidRPr="008B29E7" w:rsidRDefault="00F745ED" w:rsidP="00645E4C">
            <w:pPr>
              <w:jc w:val="left"/>
              <w:rPr>
                <w:rFonts w:cs="Arial"/>
                <w:szCs w:val="20"/>
              </w:rPr>
            </w:pPr>
            <w:r w:rsidRPr="008B29E7">
              <w:rPr>
                <w:rFonts w:cs="Arial"/>
                <w:szCs w:val="20"/>
              </w:rPr>
              <w:t>KOLERABICA</w:t>
            </w:r>
          </w:p>
        </w:tc>
        <w:tc>
          <w:tcPr>
            <w:tcW w:w="1703" w:type="dxa"/>
            <w:tcBorders>
              <w:top w:val="nil"/>
              <w:left w:val="nil"/>
              <w:bottom w:val="single" w:sz="6" w:space="0" w:color="auto"/>
              <w:right w:val="single" w:sz="6" w:space="0" w:color="auto"/>
            </w:tcBorders>
          </w:tcPr>
          <w:p w14:paraId="7D8EA4E4" w14:textId="77777777" w:rsidR="00F745ED" w:rsidRPr="008B29E7" w:rsidRDefault="00F745ED" w:rsidP="00645E4C">
            <w:pPr>
              <w:jc w:val="left"/>
              <w:rPr>
                <w:rFonts w:cs="Arial"/>
                <w:szCs w:val="20"/>
              </w:rPr>
            </w:pPr>
            <w:r w:rsidRPr="008B29E7">
              <w:rPr>
                <w:rFonts w:cs="Arial"/>
                <w:szCs w:val="20"/>
              </w:rPr>
              <w:t>60</w:t>
            </w:r>
          </w:p>
        </w:tc>
        <w:tc>
          <w:tcPr>
            <w:tcW w:w="1283" w:type="dxa"/>
            <w:tcBorders>
              <w:top w:val="nil"/>
              <w:left w:val="nil"/>
              <w:bottom w:val="single" w:sz="6" w:space="0" w:color="auto"/>
              <w:right w:val="single" w:sz="6" w:space="0" w:color="auto"/>
            </w:tcBorders>
          </w:tcPr>
          <w:p w14:paraId="6458C10E" w14:textId="77777777" w:rsidR="00F745ED" w:rsidRPr="008B29E7" w:rsidRDefault="00F745ED" w:rsidP="00645E4C">
            <w:pPr>
              <w:jc w:val="left"/>
              <w:rPr>
                <w:rFonts w:cs="Arial"/>
                <w:szCs w:val="20"/>
              </w:rPr>
            </w:pPr>
            <w:r w:rsidRPr="008B29E7">
              <w:rPr>
                <w:rFonts w:cs="Arial"/>
                <w:szCs w:val="20"/>
              </w:rPr>
              <w:t>160</w:t>
            </w:r>
          </w:p>
        </w:tc>
        <w:tc>
          <w:tcPr>
            <w:tcW w:w="2137" w:type="dxa"/>
            <w:tcBorders>
              <w:top w:val="nil"/>
              <w:left w:val="nil"/>
              <w:bottom w:val="single" w:sz="6" w:space="0" w:color="auto"/>
              <w:right w:val="single" w:sz="6" w:space="0" w:color="auto"/>
            </w:tcBorders>
          </w:tcPr>
          <w:p w14:paraId="3BF31B2A" w14:textId="77777777" w:rsidR="00F745ED" w:rsidRPr="008B29E7" w:rsidRDefault="00F745ED" w:rsidP="00645E4C">
            <w:pPr>
              <w:jc w:val="left"/>
              <w:rPr>
                <w:rFonts w:cs="Arial"/>
                <w:szCs w:val="20"/>
              </w:rPr>
            </w:pPr>
            <w:r w:rsidRPr="008B29E7">
              <w:rPr>
                <w:rFonts w:cs="Arial"/>
                <w:szCs w:val="20"/>
              </w:rPr>
              <w:t>220</w:t>
            </w:r>
          </w:p>
        </w:tc>
        <w:tc>
          <w:tcPr>
            <w:tcW w:w="1260" w:type="dxa"/>
            <w:tcBorders>
              <w:top w:val="nil"/>
              <w:left w:val="nil"/>
              <w:bottom w:val="single" w:sz="6" w:space="0" w:color="auto"/>
              <w:right w:val="double" w:sz="6" w:space="0" w:color="auto"/>
            </w:tcBorders>
          </w:tcPr>
          <w:p w14:paraId="7865F55E" w14:textId="77777777" w:rsidR="00F745ED" w:rsidRPr="008B29E7" w:rsidRDefault="00F745ED" w:rsidP="00645E4C">
            <w:pPr>
              <w:jc w:val="left"/>
              <w:rPr>
                <w:rFonts w:cs="Arial"/>
                <w:szCs w:val="20"/>
              </w:rPr>
            </w:pPr>
            <w:r w:rsidRPr="008B29E7">
              <w:rPr>
                <w:rFonts w:cs="Arial"/>
                <w:szCs w:val="20"/>
              </w:rPr>
              <w:t>37,5</w:t>
            </w:r>
          </w:p>
        </w:tc>
      </w:tr>
      <w:tr w:rsidR="00F745ED" w:rsidRPr="0077739B" w14:paraId="65BF5434" w14:textId="77777777">
        <w:trPr>
          <w:trHeight w:val="255"/>
        </w:trPr>
        <w:tc>
          <w:tcPr>
            <w:tcW w:w="2997" w:type="dxa"/>
            <w:tcBorders>
              <w:top w:val="nil"/>
              <w:left w:val="double" w:sz="6" w:space="0" w:color="auto"/>
              <w:bottom w:val="single" w:sz="6" w:space="0" w:color="auto"/>
              <w:right w:val="single" w:sz="6" w:space="0" w:color="auto"/>
            </w:tcBorders>
          </w:tcPr>
          <w:p w14:paraId="116BB1B9" w14:textId="77777777" w:rsidR="00F745ED" w:rsidRPr="008B29E7" w:rsidRDefault="00F745ED" w:rsidP="00645E4C">
            <w:pPr>
              <w:jc w:val="left"/>
              <w:rPr>
                <w:rFonts w:cs="Arial"/>
                <w:szCs w:val="20"/>
              </w:rPr>
            </w:pPr>
            <w:r w:rsidRPr="008B29E7">
              <w:rPr>
                <w:rFonts w:cs="Arial"/>
                <w:szCs w:val="20"/>
              </w:rPr>
              <w:t>KUMARE</w:t>
            </w:r>
          </w:p>
        </w:tc>
        <w:tc>
          <w:tcPr>
            <w:tcW w:w="1703" w:type="dxa"/>
            <w:tcBorders>
              <w:top w:val="nil"/>
              <w:left w:val="nil"/>
              <w:bottom w:val="single" w:sz="6" w:space="0" w:color="auto"/>
              <w:right w:val="single" w:sz="6" w:space="0" w:color="auto"/>
            </w:tcBorders>
          </w:tcPr>
          <w:p w14:paraId="6B8DBB7B" w14:textId="77777777" w:rsidR="00F745ED" w:rsidRPr="008B29E7" w:rsidRDefault="00F745ED" w:rsidP="00645E4C">
            <w:pPr>
              <w:jc w:val="left"/>
              <w:rPr>
                <w:rFonts w:cs="Arial"/>
                <w:szCs w:val="20"/>
              </w:rPr>
            </w:pPr>
            <w:r w:rsidRPr="008B29E7">
              <w:rPr>
                <w:rFonts w:cs="Arial"/>
                <w:szCs w:val="20"/>
              </w:rPr>
              <w:t>60</w:t>
            </w:r>
          </w:p>
        </w:tc>
        <w:tc>
          <w:tcPr>
            <w:tcW w:w="1283" w:type="dxa"/>
            <w:tcBorders>
              <w:top w:val="nil"/>
              <w:left w:val="nil"/>
              <w:bottom w:val="single" w:sz="6" w:space="0" w:color="auto"/>
              <w:right w:val="single" w:sz="6" w:space="0" w:color="auto"/>
            </w:tcBorders>
          </w:tcPr>
          <w:p w14:paraId="375E3D25" w14:textId="77777777" w:rsidR="00F745ED" w:rsidRPr="008B29E7" w:rsidRDefault="00F745ED" w:rsidP="00645E4C">
            <w:pPr>
              <w:jc w:val="left"/>
              <w:rPr>
                <w:rFonts w:cs="Arial"/>
                <w:szCs w:val="20"/>
              </w:rPr>
            </w:pPr>
            <w:r w:rsidRPr="008B29E7">
              <w:rPr>
                <w:rFonts w:cs="Arial"/>
                <w:szCs w:val="20"/>
              </w:rPr>
              <w:t>420</w:t>
            </w:r>
          </w:p>
        </w:tc>
        <w:tc>
          <w:tcPr>
            <w:tcW w:w="2137" w:type="dxa"/>
            <w:tcBorders>
              <w:top w:val="nil"/>
              <w:left w:val="nil"/>
              <w:bottom w:val="single" w:sz="6" w:space="0" w:color="auto"/>
              <w:right w:val="single" w:sz="6" w:space="0" w:color="auto"/>
            </w:tcBorders>
          </w:tcPr>
          <w:p w14:paraId="355C77CE" w14:textId="77777777" w:rsidR="00F745ED" w:rsidRPr="008B29E7" w:rsidRDefault="00F745ED" w:rsidP="00645E4C">
            <w:pPr>
              <w:jc w:val="left"/>
              <w:rPr>
                <w:rFonts w:cs="Arial"/>
                <w:szCs w:val="20"/>
              </w:rPr>
            </w:pPr>
            <w:r w:rsidRPr="008B29E7">
              <w:rPr>
                <w:rFonts w:cs="Arial"/>
                <w:szCs w:val="20"/>
              </w:rPr>
              <w:t>480</w:t>
            </w:r>
          </w:p>
        </w:tc>
        <w:tc>
          <w:tcPr>
            <w:tcW w:w="1260" w:type="dxa"/>
            <w:tcBorders>
              <w:top w:val="nil"/>
              <w:left w:val="nil"/>
              <w:bottom w:val="single" w:sz="6" w:space="0" w:color="auto"/>
              <w:right w:val="double" w:sz="6" w:space="0" w:color="auto"/>
            </w:tcBorders>
          </w:tcPr>
          <w:p w14:paraId="376CD8A0" w14:textId="77777777" w:rsidR="00F745ED" w:rsidRPr="008B29E7" w:rsidRDefault="00F745ED" w:rsidP="00645E4C">
            <w:pPr>
              <w:jc w:val="left"/>
              <w:rPr>
                <w:rFonts w:cs="Arial"/>
                <w:szCs w:val="20"/>
              </w:rPr>
            </w:pPr>
            <w:r w:rsidRPr="008B29E7">
              <w:rPr>
                <w:rFonts w:cs="Arial"/>
                <w:szCs w:val="20"/>
              </w:rPr>
              <w:t>300,0</w:t>
            </w:r>
          </w:p>
        </w:tc>
      </w:tr>
      <w:tr w:rsidR="00F745ED" w:rsidRPr="0077739B" w14:paraId="3AC4048F" w14:textId="77777777">
        <w:trPr>
          <w:trHeight w:val="255"/>
        </w:trPr>
        <w:tc>
          <w:tcPr>
            <w:tcW w:w="2997" w:type="dxa"/>
            <w:tcBorders>
              <w:top w:val="nil"/>
              <w:left w:val="double" w:sz="6" w:space="0" w:color="auto"/>
              <w:bottom w:val="single" w:sz="6" w:space="0" w:color="auto"/>
              <w:right w:val="single" w:sz="6" w:space="0" w:color="auto"/>
            </w:tcBorders>
          </w:tcPr>
          <w:p w14:paraId="780E462C" w14:textId="77777777" w:rsidR="00F745ED" w:rsidRPr="008B29E7" w:rsidRDefault="00F745ED" w:rsidP="00645E4C">
            <w:pPr>
              <w:jc w:val="left"/>
              <w:rPr>
                <w:rFonts w:cs="Arial"/>
                <w:szCs w:val="20"/>
              </w:rPr>
            </w:pPr>
            <w:r w:rsidRPr="008B29E7">
              <w:rPr>
                <w:rFonts w:cs="Arial"/>
                <w:szCs w:val="20"/>
              </w:rPr>
              <w:t>PAPRIKA</w:t>
            </w:r>
          </w:p>
        </w:tc>
        <w:tc>
          <w:tcPr>
            <w:tcW w:w="1703" w:type="dxa"/>
            <w:tcBorders>
              <w:top w:val="nil"/>
              <w:left w:val="nil"/>
              <w:bottom w:val="single" w:sz="6" w:space="0" w:color="auto"/>
              <w:right w:val="single" w:sz="6" w:space="0" w:color="auto"/>
            </w:tcBorders>
          </w:tcPr>
          <w:p w14:paraId="56A70CC8" w14:textId="77777777" w:rsidR="00F745ED" w:rsidRPr="008B29E7" w:rsidRDefault="00F745ED" w:rsidP="00645E4C">
            <w:pPr>
              <w:jc w:val="left"/>
              <w:rPr>
                <w:rFonts w:cs="Arial"/>
                <w:szCs w:val="20"/>
              </w:rPr>
            </w:pPr>
            <w:r w:rsidRPr="008B29E7">
              <w:rPr>
                <w:rFonts w:cs="Arial"/>
                <w:szCs w:val="20"/>
              </w:rPr>
              <w:t>60-40</w:t>
            </w:r>
          </w:p>
        </w:tc>
        <w:tc>
          <w:tcPr>
            <w:tcW w:w="1283" w:type="dxa"/>
            <w:tcBorders>
              <w:top w:val="nil"/>
              <w:left w:val="nil"/>
              <w:bottom w:val="single" w:sz="6" w:space="0" w:color="auto"/>
              <w:right w:val="single" w:sz="6" w:space="0" w:color="auto"/>
            </w:tcBorders>
          </w:tcPr>
          <w:p w14:paraId="61A225CD" w14:textId="77777777" w:rsidR="00F745ED" w:rsidRPr="008B29E7" w:rsidRDefault="00F745ED" w:rsidP="00645E4C">
            <w:pPr>
              <w:jc w:val="left"/>
              <w:rPr>
                <w:rFonts w:cs="Arial"/>
                <w:szCs w:val="20"/>
              </w:rPr>
            </w:pPr>
            <w:r w:rsidRPr="008B29E7">
              <w:rPr>
                <w:rFonts w:cs="Arial"/>
                <w:szCs w:val="20"/>
              </w:rPr>
              <w:t>250</w:t>
            </w:r>
          </w:p>
        </w:tc>
        <w:tc>
          <w:tcPr>
            <w:tcW w:w="2137" w:type="dxa"/>
            <w:tcBorders>
              <w:top w:val="nil"/>
              <w:left w:val="nil"/>
              <w:bottom w:val="single" w:sz="6" w:space="0" w:color="auto"/>
              <w:right w:val="single" w:sz="6" w:space="0" w:color="auto"/>
            </w:tcBorders>
          </w:tcPr>
          <w:p w14:paraId="24911ED0" w14:textId="77777777" w:rsidR="00F745ED" w:rsidRPr="008B29E7" w:rsidRDefault="00F745ED" w:rsidP="00645E4C">
            <w:pPr>
              <w:jc w:val="left"/>
              <w:rPr>
                <w:rFonts w:cs="Arial"/>
                <w:szCs w:val="20"/>
              </w:rPr>
            </w:pPr>
            <w:r w:rsidRPr="008B29E7">
              <w:rPr>
                <w:rFonts w:cs="Arial"/>
                <w:szCs w:val="20"/>
              </w:rPr>
              <w:t>310</w:t>
            </w:r>
          </w:p>
        </w:tc>
        <w:tc>
          <w:tcPr>
            <w:tcW w:w="1260" w:type="dxa"/>
            <w:tcBorders>
              <w:top w:val="nil"/>
              <w:left w:val="nil"/>
              <w:bottom w:val="single" w:sz="6" w:space="0" w:color="auto"/>
              <w:right w:val="double" w:sz="6" w:space="0" w:color="auto"/>
            </w:tcBorders>
          </w:tcPr>
          <w:p w14:paraId="6E57D645" w14:textId="77777777" w:rsidR="00F745ED" w:rsidRPr="008B29E7" w:rsidRDefault="00F745ED" w:rsidP="00645E4C">
            <w:pPr>
              <w:jc w:val="left"/>
              <w:rPr>
                <w:rFonts w:cs="Arial"/>
                <w:szCs w:val="20"/>
              </w:rPr>
            </w:pPr>
            <w:r w:rsidRPr="008B29E7">
              <w:rPr>
                <w:rFonts w:cs="Arial"/>
                <w:szCs w:val="20"/>
              </w:rPr>
              <w:t>55,0</w:t>
            </w:r>
          </w:p>
        </w:tc>
      </w:tr>
      <w:tr w:rsidR="00F745ED" w:rsidRPr="0077739B" w14:paraId="0C06C99E" w14:textId="77777777">
        <w:trPr>
          <w:trHeight w:val="255"/>
        </w:trPr>
        <w:tc>
          <w:tcPr>
            <w:tcW w:w="2997" w:type="dxa"/>
            <w:tcBorders>
              <w:top w:val="nil"/>
              <w:left w:val="double" w:sz="6" w:space="0" w:color="auto"/>
              <w:bottom w:val="single" w:sz="6" w:space="0" w:color="auto"/>
              <w:right w:val="single" w:sz="6" w:space="0" w:color="auto"/>
            </w:tcBorders>
          </w:tcPr>
          <w:p w14:paraId="0CEFC695" w14:textId="77777777" w:rsidR="00F745ED" w:rsidRPr="008B29E7" w:rsidRDefault="00F745ED" w:rsidP="00645E4C">
            <w:pPr>
              <w:jc w:val="left"/>
              <w:rPr>
                <w:rFonts w:cs="Arial"/>
                <w:szCs w:val="20"/>
              </w:rPr>
            </w:pPr>
            <w:r w:rsidRPr="008B29E7">
              <w:rPr>
                <w:rFonts w:cs="Arial"/>
                <w:szCs w:val="20"/>
              </w:rPr>
              <w:t>PARADIŽNIK (kratka rastna doba)</w:t>
            </w:r>
          </w:p>
        </w:tc>
        <w:tc>
          <w:tcPr>
            <w:tcW w:w="1703" w:type="dxa"/>
            <w:tcBorders>
              <w:top w:val="nil"/>
              <w:left w:val="nil"/>
              <w:bottom w:val="single" w:sz="6" w:space="0" w:color="auto"/>
              <w:right w:val="single" w:sz="6" w:space="0" w:color="auto"/>
            </w:tcBorders>
          </w:tcPr>
          <w:p w14:paraId="65A1F36E" w14:textId="77777777" w:rsidR="00F745ED" w:rsidRPr="008B29E7" w:rsidRDefault="00F745ED" w:rsidP="00645E4C">
            <w:pPr>
              <w:jc w:val="left"/>
              <w:rPr>
                <w:rFonts w:cs="Arial"/>
                <w:szCs w:val="20"/>
              </w:rPr>
            </w:pPr>
            <w:r w:rsidRPr="008B29E7">
              <w:rPr>
                <w:rFonts w:cs="Arial"/>
                <w:szCs w:val="20"/>
              </w:rPr>
              <w:t>80-40</w:t>
            </w:r>
          </w:p>
        </w:tc>
        <w:tc>
          <w:tcPr>
            <w:tcW w:w="1283" w:type="dxa"/>
            <w:tcBorders>
              <w:top w:val="nil"/>
              <w:left w:val="nil"/>
              <w:bottom w:val="single" w:sz="6" w:space="0" w:color="auto"/>
              <w:right w:val="single" w:sz="6" w:space="0" w:color="auto"/>
            </w:tcBorders>
          </w:tcPr>
          <w:p w14:paraId="1104B0BC" w14:textId="77777777" w:rsidR="00F745ED" w:rsidRPr="008B29E7" w:rsidRDefault="00F745ED" w:rsidP="00645E4C">
            <w:pPr>
              <w:jc w:val="left"/>
              <w:rPr>
                <w:rFonts w:cs="Arial"/>
                <w:szCs w:val="20"/>
              </w:rPr>
            </w:pPr>
            <w:r w:rsidRPr="008B29E7">
              <w:rPr>
                <w:rFonts w:cs="Arial"/>
                <w:szCs w:val="20"/>
              </w:rPr>
              <w:t>320</w:t>
            </w:r>
          </w:p>
        </w:tc>
        <w:tc>
          <w:tcPr>
            <w:tcW w:w="2137" w:type="dxa"/>
            <w:tcBorders>
              <w:top w:val="nil"/>
              <w:left w:val="nil"/>
              <w:bottom w:val="single" w:sz="6" w:space="0" w:color="auto"/>
              <w:right w:val="single" w:sz="6" w:space="0" w:color="auto"/>
            </w:tcBorders>
          </w:tcPr>
          <w:p w14:paraId="7BFCD3BE" w14:textId="77777777" w:rsidR="00F745ED" w:rsidRPr="008B29E7" w:rsidRDefault="00F745ED" w:rsidP="00645E4C">
            <w:pPr>
              <w:jc w:val="left"/>
              <w:rPr>
                <w:rFonts w:cs="Arial"/>
                <w:szCs w:val="20"/>
              </w:rPr>
            </w:pPr>
            <w:r w:rsidRPr="008B29E7">
              <w:rPr>
                <w:rFonts w:cs="Arial"/>
                <w:szCs w:val="20"/>
              </w:rPr>
              <w:t>400</w:t>
            </w:r>
          </w:p>
        </w:tc>
        <w:tc>
          <w:tcPr>
            <w:tcW w:w="1260" w:type="dxa"/>
            <w:tcBorders>
              <w:top w:val="nil"/>
              <w:left w:val="nil"/>
              <w:bottom w:val="single" w:sz="6" w:space="0" w:color="auto"/>
              <w:right w:val="double" w:sz="6" w:space="0" w:color="auto"/>
            </w:tcBorders>
          </w:tcPr>
          <w:p w14:paraId="2D5409C0" w14:textId="77777777" w:rsidR="00F745ED" w:rsidRPr="008B29E7" w:rsidRDefault="00F745ED" w:rsidP="00645E4C">
            <w:pPr>
              <w:jc w:val="left"/>
              <w:rPr>
                <w:rFonts w:cs="Arial"/>
                <w:szCs w:val="20"/>
              </w:rPr>
            </w:pPr>
            <w:r w:rsidRPr="008B29E7">
              <w:rPr>
                <w:rFonts w:cs="Arial"/>
                <w:szCs w:val="20"/>
              </w:rPr>
              <w:t>110,0</w:t>
            </w:r>
          </w:p>
        </w:tc>
      </w:tr>
      <w:tr w:rsidR="00F745ED" w:rsidRPr="0077739B" w14:paraId="76CB23A9" w14:textId="77777777">
        <w:trPr>
          <w:trHeight w:val="255"/>
        </w:trPr>
        <w:tc>
          <w:tcPr>
            <w:tcW w:w="2997" w:type="dxa"/>
            <w:tcBorders>
              <w:top w:val="nil"/>
              <w:left w:val="double" w:sz="6" w:space="0" w:color="auto"/>
              <w:bottom w:val="single" w:sz="6" w:space="0" w:color="auto"/>
              <w:right w:val="single" w:sz="6" w:space="0" w:color="auto"/>
            </w:tcBorders>
          </w:tcPr>
          <w:p w14:paraId="7B717515" w14:textId="77777777" w:rsidR="00F745ED" w:rsidRPr="008B29E7" w:rsidRDefault="00F745ED" w:rsidP="00645E4C">
            <w:pPr>
              <w:jc w:val="left"/>
              <w:rPr>
                <w:rFonts w:cs="Arial"/>
                <w:szCs w:val="20"/>
              </w:rPr>
            </w:pPr>
            <w:r w:rsidRPr="008B29E7">
              <w:rPr>
                <w:rFonts w:cs="Arial"/>
                <w:szCs w:val="20"/>
              </w:rPr>
              <w:t>PARADIŽNIK (dolga rastna doba)</w:t>
            </w:r>
          </w:p>
        </w:tc>
        <w:tc>
          <w:tcPr>
            <w:tcW w:w="1703" w:type="dxa"/>
            <w:tcBorders>
              <w:top w:val="nil"/>
              <w:left w:val="nil"/>
              <w:bottom w:val="single" w:sz="6" w:space="0" w:color="auto"/>
              <w:right w:val="single" w:sz="6" w:space="0" w:color="auto"/>
            </w:tcBorders>
          </w:tcPr>
          <w:p w14:paraId="4AA599CB" w14:textId="77777777" w:rsidR="00F745ED" w:rsidRPr="008B29E7" w:rsidRDefault="00F745ED" w:rsidP="00645E4C">
            <w:pPr>
              <w:jc w:val="left"/>
              <w:rPr>
                <w:rFonts w:cs="Arial"/>
                <w:szCs w:val="20"/>
              </w:rPr>
            </w:pPr>
            <w:r w:rsidRPr="008B29E7">
              <w:rPr>
                <w:rFonts w:cs="Arial"/>
                <w:szCs w:val="20"/>
              </w:rPr>
              <w:t>80-40</w:t>
            </w:r>
          </w:p>
        </w:tc>
        <w:tc>
          <w:tcPr>
            <w:tcW w:w="1283" w:type="dxa"/>
            <w:tcBorders>
              <w:top w:val="nil"/>
              <w:left w:val="nil"/>
              <w:bottom w:val="single" w:sz="6" w:space="0" w:color="auto"/>
              <w:right w:val="single" w:sz="6" w:space="0" w:color="auto"/>
            </w:tcBorders>
          </w:tcPr>
          <w:p w14:paraId="4E09E1A1" w14:textId="77777777" w:rsidR="00F745ED" w:rsidRPr="008B29E7" w:rsidRDefault="00F745ED" w:rsidP="00645E4C">
            <w:pPr>
              <w:jc w:val="left"/>
              <w:rPr>
                <w:rFonts w:cs="Arial"/>
                <w:szCs w:val="20"/>
              </w:rPr>
            </w:pPr>
            <w:r w:rsidRPr="008B29E7">
              <w:rPr>
                <w:rFonts w:cs="Arial"/>
                <w:szCs w:val="20"/>
              </w:rPr>
              <w:t>410</w:t>
            </w:r>
          </w:p>
        </w:tc>
        <w:tc>
          <w:tcPr>
            <w:tcW w:w="2137" w:type="dxa"/>
            <w:tcBorders>
              <w:top w:val="nil"/>
              <w:left w:val="nil"/>
              <w:bottom w:val="single" w:sz="6" w:space="0" w:color="auto"/>
              <w:right w:val="single" w:sz="6" w:space="0" w:color="auto"/>
            </w:tcBorders>
          </w:tcPr>
          <w:p w14:paraId="6C21B201" w14:textId="77777777" w:rsidR="00F745ED" w:rsidRPr="008B29E7" w:rsidRDefault="00F745ED" w:rsidP="00645E4C">
            <w:pPr>
              <w:jc w:val="left"/>
              <w:rPr>
                <w:rFonts w:cs="Arial"/>
                <w:szCs w:val="20"/>
              </w:rPr>
            </w:pPr>
            <w:r w:rsidRPr="008B29E7">
              <w:rPr>
                <w:rFonts w:cs="Arial"/>
                <w:szCs w:val="20"/>
              </w:rPr>
              <w:t>490</w:t>
            </w:r>
          </w:p>
        </w:tc>
        <w:tc>
          <w:tcPr>
            <w:tcW w:w="1260" w:type="dxa"/>
            <w:tcBorders>
              <w:top w:val="nil"/>
              <w:left w:val="nil"/>
              <w:bottom w:val="single" w:sz="6" w:space="0" w:color="auto"/>
              <w:right w:val="double" w:sz="6" w:space="0" w:color="auto"/>
            </w:tcBorders>
          </w:tcPr>
          <w:p w14:paraId="63B6CC5E" w14:textId="77777777" w:rsidR="00F745ED" w:rsidRPr="008B29E7" w:rsidRDefault="00F745ED" w:rsidP="00645E4C">
            <w:pPr>
              <w:jc w:val="left"/>
              <w:rPr>
                <w:rFonts w:cs="Arial"/>
                <w:szCs w:val="20"/>
              </w:rPr>
            </w:pPr>
            <w:r w:rsidRPr="008B29E7">
              <w:rPr>
                <w:rFonts w:cs="Arial"/>
                <w:szCs w:val="20"/>
              </w:rPr>
              <w:t>250,0</w:t>
            </w:r>
          </w:p>
        </w:tc>
      </w:tr>
      <w:tr w:rsidR="00F745ED" w:rsidRPr="0077739B" w14:paraId="10B4A381" w14:textId="77777777">
        <w:trPr>
          <w:trHeight w:val="255"/>
        </w:trPr>
        <w:tc>
          <w:tcPr>
            <w:tcW w:w="2997" w:type="dxa"/>
            <w:tcBorders>
              <w:top w:val="nil"/>
              <w:left w:val="double" w:sz="6" w:space="0" w:color="auto"/>
              <w:bottom w:val="single" w:sz="6" w:space="0" w:color="auto"/>
              <w:right w:val="single" w:sz="6" w:space="0" w:color="auto"/>
            </w:tcBorders>
          </w:tcPr>
          <w:p w14:paraId="6A2411B6" w14:textId="77777777" w:rsidR="00F745ED" w:rsidRPr="008B29E7" w:rsidRDefault="00F745ED" w:rsidP="00645E4C">
            <w:pPr>
              <w:jc w:val="left"/>
              <w:rPr>
                <w:rFonts w:cs="Arial"/>
                <w:szCs w:val="20"/>
              </w:rPr>
            </w:pPr>
            <w:r w:rsidRPr="008B29E7">
              <w:rPr>
                <w:rFonts w:cs="Arial"/>
                <w:szCs w:val="20"/>
              </w:rPr>
              <w:t>REDKEV</w:t>
            </w:r>
          </w:p>
        </w:tc>
        <w:tc>
          <w:tcPr>
            <w:tcW w:w="1703" w:type="dxa"/>
            <w:tcBorders>
              <w:top w:val="nil"/>
              <w:left w:val="nil"/>
              <w:bottom w:val="single" w:sz="6" w:space="0" w:color="auto"/>
              <w:right w:val="single" w:sz="6" w:space="0" w:color="auto"/>
            </w:tcBorders>
          </w:tcPr>
          <w:p w14:paraId="04C8751F" w14:textId="77777777" w:rsidR="00F745ED" w:rsidRPr="008B29E7" w:rsidRDefault="00F745ED" w:rsidP="00645E4C">
            <w:pPr>
              <w:jc w:val="left"/>
              <w:rPr>
                <w:rFonts w:cs="Arial"/>
                <w:szCs w:val="20"/>
              </w:rPr>
            </w:pPr>
            <w:r w:rsidRPr="008B29E7">
              <w:rPr>
                <w:rFonts w:cs="Arial"/>
                <w:szCs w:val="20"/>
              </w:rPr>
              <w:t>60-40</w:t>
            </w:r>
          </w:p>
        </w:tc>
        <w:tc>
          <w:tcPr>
            <w:tcW w:w="1283" w:type="dxa"/>
            <w:tcBorders>
              <w:top w:val="nil"/>
              <w:left w:val="nil"/>
              <w:bottom w:val="single" w:sz="6" w:space="0" w:color="auto"/>
              <w:right w:val="single" w:sz="6" w:space="0" w:color="auto"/>
            </w:tcBorders>
          </w:tcPr>
          <w:p w14:paraId="1941DF5C" w14:textId="77777777" w:rsidR="00F745ED" w:rsidRPr="008B29E7" w:rsidRDefault="00F745ED" w:rsidP="00645E4C">
            <w:pPr>
              <w:jc w:val="left"/>
              <w:rPr>
                <w:rFonts w:cs="Arial"/>
                <w:szCs w:val="20"/>
              </w:rPr>
            </w:pPr>
            <w:r w:rsidRPr="008B29E7">
              <w:rPr>
                <w:rFonts w:cs="Arial"/>
                <w:szCs w:val="20"/>
              </w:rPr>
              <w:t>140</w:t>
            </w:r>
          </w:p>
        </w:tc>
        <w:tc>
          <w:tcPr>
            <w:tcW w:w="2137" w:type="dxa"/>
            <w:tcBorders>
              <w:top w:val="nil"/>
              <w:left w:val="nil"/>
              <w:bottom w:val="single" w:sz="6" w:space="0" w:color="auto"/>
              <w:right w:val="single" w:sz="6" w:space="0" w:color="auto"/>
            </w:tcBorders>
          </w:tcPr>
          <w:p w14:paraId="0F228FA3" w14:textId="77777777" w:rsidR="00F745ED" w:rsidRPr="008B29E7" w:rsidRDefault="00F745ED" w:rsidP="00645E4C">
            <w:pPr>
              <w:jc w:val="left"/>
              <w:rPr>
                <w:rFonts w:cs="Arial"/>
                <w:szCs w:val="20"/>
              </w:rPr>
            </w:pPr>
            <w:r w:rsidRPr="008B29E7">
              <w:rPr>
                <w:rFonts w:cs="Arial"/>
                <w:szCs w:val="20"/>
              </w:rPr>
              <w:t>200</w:t>
            </w:r>
          </w:p>
        </w:tc>
        <w:tc>
          <w:tcPr>
            <w:tcW w:w="1260" w:type="dxa"/>
            <w:tcBorders>
              <w:top w:val="nil"/>
              <w:left w:val="nil"/>
              <w:bottom w:val="single" w:sz="6" w:space="0" w:color="auto"/>
              <w:right w:val="double" w:sz="6" w:space="0" w:color="auto"/>
            </w:tcBorders>
          </w:tcPr>
          <w:p w14:paraId="3BED1112" w14:textId="77777777" w:rsidR="00F745ED" w:rsidRPr="008B29E7" w:rsidRDefault="00F745ED" w:rsidP="00645E4C">
            <w:pPr>
              <w:jc w:val="left"/>
              <w:rPr>
                <w:rFonts w:cs="Arial"/>
                <w:szCs w:val="20"/>
              </w:rPr>
            </w:pPr>
            <w:r w:rsidRPr="008B29E7">
              <w:rPr>
                <w:rFonts w:cs="Arial"/>
                <w:szCs w:val="20"/>
              </w:rPr>
              <w:t>40,0</w:t>
            </w:r>
          </w:p>
        </w:tc>
      </w:tr>
      <w:tr w:rsidR="00F745ED" w:rsidRPr="0077739B" w14:paraId="5F1E15D1" w14:textId="77777777">
        <w:trPr>
          <w:trHeight w:val="255"/>
        </w:trPr>
        <w:tc>
          <w:tcPr>
            <w:tcW w:w="2997" w:type="dxa"/>
            <w:tcBorders>
              <w:top w:val="nil"/>
              <w:left w:val="double" w:sz="6" w:space="0" w:color="auto"/>
              <w:bottom w:val="single" w:sz="6" w:space="0" w:color="auto"/>
              <w:right w:val="single" w:sz="6" w:space="0" w:color="auto"/>
            </w:tcBorders>
          </w:tcPr>
          <w:p w14:paraId="7CF135AB" w14:textId="77777777" w:rsidR="00F745ED" w:rsidRPr="008B29E7" w:rsidRDefault="00F745ED" w:rsidP="00645E4C">
            <w:pPr>
              <w:jc w:val="left"/>
              <w:rPr>
                <w:rFonts w:cs="Arial"/>
                <w:szCs w:val="20"/>
              </w:rPr>
            </w:pPr>
            <w:r w:rsidRPr="008B29E7">
              <w:rPr>
                <w:rFonts w:cs="Arial"/>
                <w:szCs w:val="20"/>
              </w:rPr>
              <w:t>REDKVICA</w:t>
            </w:r>
          </w:p>
        </w:tc>
        <w:tc>
          <w:tcPr>
            <w:tcW w:w="1703" w:type="dxa"/>
            <w:tcBorders>
              <w:top w:val="nil"/>
              <w:left w:val="nil"/>
              <w:bottom w:val="single" w:sz="6" w:space="0" w:color="auto"/>
              <w:right w:val="single" w:sz="6" w:space="0" w:color="auto"/>
            </w:tcBorders>
          </w:tcPr>
          <w:p w14:paraId="4CA4EEF6" w14:textId="77777777" w:rsidR="00F745ED" w:rsidRPr="008B29E7" w:rsidRDefault="00F745ED" w:rsidP="00645E4C">
            <w:pPr>
              <w:jc w:val="left"/>
              <w:rPr>
                <w:rFonts w:cs="Arial"/>
                <w:szCs w:val="20"/>
              </w:rPr>
            </w:pPr>
            <w:r w:rsidRPr="008B29E7">
              <w:rPr>
                <w:rFonts w:cs="Arial"/>
                <w:szCs w:val="20"/>
              </w:rPr>
              <w:t>40</w:t>
            </w:r>
          </w:p>
        </w:tc>
        <w:tc>
          <w:tcPr>
            <w:tcW w:w="1283" w:type="dxa"/>
            <w:tcBorders>
              <w:top w:val="nil"/>
              <w:left w:val="nil"/>
              <w:bottom w:val="single" w:sz="6" w:space="0" w:color="auto"/>
              <w:right w:val="single" w:sz="6" w:space="0" w:color="auto"/>
            </w:tcBorders>
          </w:tcPr>
          <w:p w14:paraId="6E70275C" w14:textId="77777777" w:rsidR="00F745ED" w:rsidRPr="008B29E7" w:rsidRDefault="00F745ED" w:rsidP="00645E4C">
            <w:pPr>
              <w:jc w:val="left"/>
              <w:rPr>
                <w:rFonts w:cs="Arial"/>
                <w:szCs w:val="20"/>
              </w:rPr>
            </w:pPr>
            <w:r w:rsidRPr="008B29E7">
              <w:rPr>
                <w:rFonts w:cs="Arial"/>
                <w:szCs w:val="20"/>
              </w:rPr>
              <w:t>70</w:t>
            </w:r>
          </w:p>
        </w:tc>
        <w:tc>
          <w:tcPr>
            <w:tcW w:w="2137" w:type="dxa"/>
            <w:tcBorders>
              <w:top w:val="nil"/>
              <w:left w:val="nil"/>
              <w:bottom w:val="single" w:sz="6" w:space="0" w:color="auto"/>
              <w:right w:val="single" w:sz="6" w:space="0" w:color="auto"/>
            </w:tcBorders>
          </w:tcPr>
          <w:p w14:paraId="5FA2E603" w14:textId="77777777" w:rsidR="00F745ED" w:rsidRPr="008B29E7" w:rsidRDefault="00F745ED" w:rsidP="00645E4C">
            <w:pPr>
              <w:jc w:val="left"/>
              <w:rPr>
                <w:rFonts w:cs="Arial"/>
                <w:szCs w:val="20"/>
              </w:rPr>
            </w:pPr>
            <w:r w:rsidRPr="008B29E7">
              <w:rPr>
                <w:rFonts w:cs="Arial"/>
                <w:szCs w:val="20"/>
              </w:rPr>
              <w:t>110</w:t>
            </w:r>
          </w:p>
        </w:tc>
        <w:tc>
          <w:tcPr>
            <w:tcW w:w="1260" w:type="dxa"/>
            <w:tcBorders>
              <w:top w:val="nil"/>
              <w:left w:val="nil"/>
              <w:bottom w:val="single" w:sz="6" w:space="0" w:color="auto"/>
              <w:right w:val="double" w:sz="6" w:space="0" w:color="auto"/>
            </w:tcBorders>
          </w:tcPr>
          <w:p w14:paraId="075EE905" w14:textId="77777777" w:rsidR="00F745ED" w:rsidRPr="008B29E7" w:rsidRDefault="00F745ED" w:rsidP="00645E4C">
            <w:pPr>
              <w:jc w:val="left"/>
              <w:rPr>
                <w:rFonts w:cs="Arial"/>
                <w:szCs w:val="20"/>
              </w:rPr>
            </w:pPr>
            <w:r w:rsidRPr="008B29E7">
              <w:rPr>
                <w:rFonts w:cs="Arial"/>
                <w:szCs w:val="20"/>
              </w:rPr>
              <w:t>20,0</w:t>
            </w:r>
          </w:p>
        </w:tc>
      </w:tr>
      <w:tr w:rsidR="00F745ED" w:rsidRPr="0077739B" w14:paraId="6ECA9278" w14:textId="77777777">
        <w:trPr>
          <w:trHeight w:val="270"/>
        </w:trPr>
        <w:tc>
          <w:tcPr>
            <w:tcW w:w="2997" w:type="dxa"/>
            <w:tcBorders>
              <w:top w:val="nil"/>
              <w:left w:val="double" w:sz="6" w:space="0" w:color="auto"/>
              <w:bottom w:val="double" w:sz="6" w:space="0" w:color="auto"/>
              <w:right w:val="single" w:sz="6" w:space="0" w:color="auto"/>
            </w:tcBorders>
          </w:tcPr>
          <w:p w14:paraId="2037EB30" w14:textId="77777777" w:rsidR="00F745ED" w:rsidRPr="008B29E7" w:rsidRDefault="00F745ED" w:rsidP="00645E4C">
            <w:pPr>
              <w:jc w:val="left"/>
              <w:rPr>
                <w:rFonts w:cs="Arial"/>
                <w:szCs w:val="20"/>
              </w:rPr>
            </w:pPr>
            <w:r w:rsidRPr="008B29E7">
              <w:rPr>
                <w:rFonts w:cs="Arial"/>
                <w:szCs w:val="20"/>
              </w:rPr>
              <w:t>SOLATA</w:t>
            </w:r>
          </w:p>
        </w:tc>
        <w:tc>
          <w:tcPr>
            <w:tcW w:w="1703" w:type="dxa"/>
            <w:tcBorders>
              <w:top w:val="nil"/>
              <w:left w:val="nil"/>
              <w:bottom w:val="double" w:sz="6" w:space="0" w:color="auto"/>
              <w:right w:val="single" w:sz="6" w:space="0" w:color="auto"/>
            </w:tcBorders>
          </w:tcPr>
          <w:p w14:paraId="1C46585F" w14:textId="77777777" w:rsidR="00F745ED" w:rsidRPr="008B29E7" w:rsidRDefault="00F745ED" w:rsidP="00645E4C">
            <w:pPr>
              <w:jc w:val="left"/>
              <w:rPr>
                <w:rFonts w:cs="Arial"/>
                <w:szCs w:val="20"/>
              </w:rPr>
            </w:pPr>
            <w:r w:rsidRPr="008B29E7">
              <w:rPr>
                <w:rFonts w:cs="Arial"/>
                <w:szCs w:val="20"/>
              </w:rPr>
              <w:t>60-40</w:t>
            </w:r>
          </w:p>
        </w:tc>
        <w:tc>
          <w:tcPr>
            <w:tcW w:w="1283" w:type="dxa"/>
            <w:tcBorders>
              <w:top w:val="nil"/>
              <w:left w:val="nil"/>
              <w:bottom w:val="double" w:sz="6" w:space="0" w:color="auto"/>
              <w:right w:val="single" w:sz="6" w:space="0" w:color="auto"/>
            </w:tcBorders>
          </w:tcPr>
          <w:p w14:paraId="51B8F65F" w14:textId="77777777" w:rsidR="00F745ED" w:rsidRPr="008B29E7" w:rsidRDefault="00F745ED" w:rsidP="00645E4C">
            <w:pPr>
              <w:jc w:val="left"/>
              <w:rPr>
                <w:rFonts w:cs="Arial"/>
                <w:szCs w:val="20"/>
              </w:rPr>
            </w:pPr>
            <w:r w:rsidRPr="008B29E7">
              <w:rPr>
                <w:rFonts w:cs="Arial"/>
                <w:szCs w:val="20"/>
              </w:rPr>
              <w:t>95</w:t>
            </w:r>
          </w:p>
        </w:tc>
        <w:tc>
          <w:tcPr>
            <w:tcW w:w="2137" w:type="dxa"/>
            <w:tcBorders>
              <w:top w:val="nil"/>
              <w:left w:val="nil"/>
              <w:bottom w:val="double" w:sz="6" w:space="0" w:color="auto"/>
              <w:right w:val="single" w:sz="6" w:space="0" w:color="auto"/>
            </w:tcBorders>
          </w:tcPr>
          <w:p w14:paraId="3FD08DC0" w14:textId="77777777" w:rsidR="00F745ED" w:rsidRPr="008B29E7" w:rsidRDefault="00F745ED" w:rsidP="00645E4C">
            <w:pPr>
              <w:jc w:val="left"/>
              <w:rPr>
                <w:rFonts w:cs="Arial"/>
                <w:szCs w:val="20"/>
              </w:rPr>
            </w:pPr>
            <w:r w:rsidRPr="008B29E7">
              <w:rPr>
                <w:rFonts w:cs="Arial"/>
                <w:szCs w:val="20"/>
              </w:rPr>
              <w:t>155</w:t>
            </w:r>
          </w:p>
        </w:tc>
        <w:tc>
          <w:tcPr>
            <w:tcW w:w="1260" w:type="dxa"/>
            <w:tcBorders>
              <w:top w:val="nil"/>
              <w:left w:val="nil"/>
              <w:bottom w:val="double" w:sz="6" w:space="0" w:color="auto"/>
              <w:right w:val="double" w:sz="6" w:space="0" w:color="auto"/>
            </w:tcBorders>
          </w:tcPr>
          <w:p w14:paraId="3EDAE687" w14:textId="77777777" w:rsidR="00F745ED" w:rsidRPr="008B29E7" w:rsidRDefault="00F745ED" w:rsidP="00645E4C">
            <w:pPr>
              <w:jc w:val="left"/>
              <w:rPr>
                <w:rFonts w:cs="Arial"/>
                <w:szCs w:val="20"/>
              </w:rPr>
            </w:pPr>
            <w:r w:rsidRPr="008B29E7">
              <w:rPr>
                <w:rFonts w:cs="Arial"/>
                <w:szCs w:val="20"/>
              </w:rPr>
              <w:t>30,0</w:t>
            </w:r>
          </w:p>
        </w:tc>
      </w:tr>
    </w:tbl>
    <w:p w14:paraId="5B3D4328" w14:textId="14038363" w:rsidR="00F745ED" w:rsidRPr="008B29E7" w:rsidRDefault="00F745ED" w:rsidP="00645E4C">
      <w:pPr>
        <w:pStyle w:val="Naslov2"/>
        <w:jc w:val="left"/>
      </w:pPr>
      <w:r w:rsidRPr="008B29E7">
        <w:br w:type="page"/>
      </w:r>
      <w:bookmarkStart w:id="285" w:name="_Toc28393466"/>
      <w:bookmarkStart w:id="286" w:name="_Toc38347056"/>
      <w:bookmarkStart w:id="287" w:name="_Toc215563107"/>
      <w:bookmarkStart w:id="288" w:name="_Toc91332656"/>
      <w:bookmarkStart w:id="289" w:name="_Toc91332878"/>
      <w:bookmarkStart w:id="290" w:name="_Toc91333084"/>
      <w:bookmarkStart w:id="291" w:name="_Toc99452030"/>
      <w:bookmarkStart w:id="292" w:name="_Toc128731991"/>
      <w:r w:rsidRPr="00E62953">
        <w:lastRenderedPageBreak/>
        <w:t>OKVIRNE</w:t>
      </w:r>
      <w:r w:rsidRPr="008B29E7">
        <w:t xml:space="preserve"> POTREBE PO HRANILIH PRI PRIDELAVI ZELENJAVE NA PROSTEM</w:t>
      </w:r>
      <w:bookmarkEnd w:id="285"/>
      <w:bookmarkEnd w:id="286"/>
      <w:bookmarkEnd w:id="287"/>
      <w:bookmarkEnd w:id="288"/>
      <w:bookmarkEnd w:id="289"/>
      <w:bookmarkEnd w:id="290"/>
      <w:bookmarkEnd w:id="291"/>
      <w:bookmarkEnd w:id="292"/>
    </w:p>
    <w:tbl>
      <w:tblPr>
        <w:tblW w:w="0" w:type="auto"/>
        <w:tblInd w:w="3" w:type="dxa"/>
        <w:tblLayout w:type="fixed"/>
        <w:tblCellMar>
          <w:left w:w="0" w:type="dxa"/>
          <w:right w:w="0" w:type="dxa"/>
        </w:tblCellMar>
        <w:tblLook w:val="0000" w:firstRow="0" w:lastRow="0" w:firstColumn="0" w:lastColumn="0" w:noHBand="0" w:noVBand="0"/>
      </w:tblPr>
      <w:tblGrid>
        <w:gridCol w:w="3964"/>
        <w:gridCol w:w="913"/>
        <w:gridCol w:w="913"/>
        <w:gridCol w:w="933"/>
        <w:gridCol w:w="913"/>
        <w:gridCol w:w="1396"/>
      </w:tblGrid>
      <w:tr w:rsidR="00F745ED" w:rsidRPr="0077739B" w14:paraId="7A8145AC" w14:textId="77777777">
        <w:trPr>
          <w:trHeight w:val="270"/>
        </w:trPr>
        <w:tc>
          <w:tcPr>
            <w:tcW w:w="3964" w:type="dxa"/>
            <w:tcBorders>
              <w:top w:val="double" w:sz="6" w:space="0" w:color="auto"/>
              <w:left w:val="double" w:sz="6" w:space="0" w:color="auto"/>
              <w:bottom w:val="nil"/>
              <w:right w:val="single" w:sz="6" w:space="0" w:color="auto"/>
            </w:tcBorders>
          </w:tcPr>
          <w:p w14:paraId="584635D0" w14:textId="77777777" w:rsidR="00F745ED" w:rsidRPr="008B29E7" w:rsidRDefault="00F745ED" w:rsidP="00645E4C">
            <w:pPr>
              <w:jc w:val="left"/>
              <w:rPr>
                <w:rFonts w:cs="Arial"/>
                <w:b/>
                <w:bCs/>
                <w:szCs w:val="20"/>
              </w:rPr>
            </w:pPr>
            <w:r w:rsidRPr="008B29E7">
              <w:rPr>
                <w:rFonts w:cs="Arial"/>
                <w:b/>
                <w:bCs/>
                <w:szCs w:val="20"/>
              </w:rPr>
              <w:t>Zelenjadnica</w:t>
            </w:r>
          </w:p>
        </w:tc>
        <w:tc>
          <w:tcPr>
            <w:tcW w:w="913" w:type="dxa"/>
            <w:tcBorders>
              <w:top w:val="double" w:sz="6" w:space="0" w:color="auto"/>
              <w:left w:val="nil"/>
              <w:bottom w:val="nil"/>
              <w:right w:val="single" w:sz="6" w:space="0" w:color="auto"/>
            </w:tcBorders>
          </w:tcPr>
          <w:p w14:paraId="188B5610" w14:textId="77777777" w:rsidR="00F745ED" w:rsidRPr="008B29E7" w:rsidRDefault="00F745ED" w:rsidP="00645E4C">
            <w:pPr>
              <w:jc w:val="left"/>
              <w:rPr>
                <w:rFonts w:cs="Arial"/>
                <w:b/>
                <w:bCs/>
                <w:szCs w:val="20"/>
              </w:rPr>
            </w:pPr>
            <w:r w:rsidRPr="008B29E7">
              <w:rPr>
                <w:rFonts w:cs="Arial"/>
                <w:b/>
                <w:bCs/>
                <w:szCs w:val="20"/>
              </w:rPr>
              <w:t>P</w:t>
            </w:r>
            <w:r w:rsidRPr="008B29E7">
              <w:rPr>
                <w:rFonts w:cs="Arial"/>
                <w:b/>
                <w:bCs/>
                <w:szCs w:val="20"/>
                <w:vertAlign w:val="subscript"/>
              </w:rPr>
              <w:t>2</w:t>
            </w:r>
            <w:r w:rsidRPr="008B29E7">
              <w:rPr>
                <w:rFonts w:cs="Arial"/>
                <w:b/>
                <w:bCs/>
                <w:szCs w:val="20"/>
              </w:rPr>
              <w:t>O</w:t>
            </w:r>
            <w:r w:rsidRPr="008B29E7">
              <w:rPr>
                <w:rFonts w:cs="Arial"/>
                <w:b/>
                <w:bCs/>
                <w:szCs w:val="20"/>
                <w:vertAlign w:val="subscript"/>
              </w:rPr>
              <w:t>5</w:t>
            </w:r>
          </w:p>
        </w:tc>
        <w:tc>
          <w:tcPr>
            <w:tcW w:w="913" w:type="dxa"/>
            <w:tcBorders>
              <w:top w:val="double" w:sz="6" w:space="0" w:color="auto"/>
              <w:left w:val="nil"/>
              <w:bottom w:val="nil"/>
              <w:right w:val="single" w:sz="6" w:space="0" w:color="auto"/>
            </w:tcBorders>
          </w:tcPr>
          <w:p w14:paraId="34717410" w14:textId="77777777" w:rsidR="00F745ED" w:rsidRPr="008B29E7" w:rsidRDefault="00F745ED" w:rsidP="00645E4C">
            <w:pPr>
              <w:jc w:val="left"/>
              <w:rPr>
                <w:rFonts w:cs="Arial"/>
                <w:b/>
                <w:bCs/>
                <w:szCs w:val="20"/>
              </w:rPr>
            </w:pPr>
            <w:r w:rsidRPr="008B29E7">
              <w:rPr>
                <w:rFonts w:cs="Arial"/>
                <w:b/>
                <w:bCs/>
                <w:szCs w:val="20"/>
              </w:rPr>
              <w:t>K</w:t>
            </w:r>
            <w:r w:rsidRPr="008B29E7">
              <w:rPr>
                <w:rFonts w:cs="Arial"/>
                <w:b/>
                <w:bCs/>
                <w:szCs w:val="20"/>
                <w:vertAlign w:val="subscript"/>
              </w:rPr>
              <w:t>2</w:t>
            </w:r>
            <w:r w:rsidRPr="008B29E7">
              <w:rPr>
                <w:rFonts w:cs="Arial"/>
                <w:b/>
                <w:bCs/>
                <w:szCs w:val="20"/>
              </w:rPr>
              <w:t>O</w:t>
            </w:r>
          </w:p>
        </w:tc>
        <w:tc>
          <w:tcPr>
            <w:tcW w:w="933" w:type="dxa"/>
            <w:tcBorders>
              <w:top w:val="double" w:sz="6" w:space="0" w:color="auto"/>
              <w:left w:val="nil"/>
              <w:bottom w:val="nil"/>
              <w:right w:val="single" w:sz="6" w:space="0" w:color="auto"/>
            </w:tcBorders>
          </w:tcPr>
          <w:p w14:paraId="7F7E51E4" w14:textId="77777777" w:rsidR="00F745ED" w:rsidRPr="008B29E7" w:rsidRDefault="00F745ED" w:rsidP="00645E4C">
            <w:pPr>
              <w:jc w:val="left"/>
              <w:rPr>
                <w:rFonts w:cs="Arial"/>
                <w:b/>
                <w:bCs/>
                <w:szCs w:val="20"/>
              </w:rPr>
            </w:pPr>
            <w:r w:rsidRPr="008B29E7">
              <w:rPr>
                <w:rFonts w:cs="Arial"/>
                <w:b/>
                <w:bCs/>
                <w:szCs w:val="20"/>
              </w:rPr>
              <w:t>MgO</w:t>
            </w:r>
          </w:p>
        </w:tc>
        <w:tc>
          <w:tcPr>
            <w:tcW w:w="913" w:type="dxa"/>
            <w:tcBorders>
              <w:top w:val="double" w:sz="6" w:space="0" w:color="auto"/>
              <w:left w:val="nil"/>
              <w:bottom w:val="nil"/>
              <w:right w:val="single" w:sz="6" w:space="0" w:color="auto"/>
            </w:tcBorders>
          </w:tcPr>
          <w:p w14:paraId="2C188DFE" w14:textId="77777777" w:rsidR="00F745ED" w:rsidRPr="008B29E7" w:rsidRDefault="00F745ED" w:rsidP="00645E4C">
            <w:pPr>
              <w:jc w:val="left"/>
              <w:rPr>
                <w:rFonts w:cs="Arial"/>
                <w:b/>
                <w:bCs/>
                <w:szCs w:val="20"/>
              </w:rPr>
            </w:pPr>
            <w:r w:rsidRPr="008B29E7">
              <w:rPr>
                <w:rFonts w:cs="Arial"/>
                <w:b/>
                <w:bCs/>
                <w:szCs w:val="20"/>
              </w:rPr>
              <w:t>CaO</w:t>
            </w:r>
          </w:p>
        </w:tc>
        <w:tc>
          <w:tcPr>
            <w:tcW w:w="1396" w:type="dxa"/>
            <w:tcBorders>
              <w:top w:val="double" w:sz="6" w:space="0" w:color="auto"/>
              <w:left w:val="nil"/>
              <w:bottom w:val="nil"/>
              <w:right w:val="double" w:sz="6" w:space="0" w:color="auto"/>
            </w:tcBorders>
          </w:tcPr>
          <w:p w14:paraId="450C0DFC" w14:textId="77777777" w:rsidR="00F745ED" w:rsidRPr="008B29E7" w:rsidRDefault="00F745ED" w:rsidP="00645E4C">
            <w:pPr>
              <w:jc w:val="left"/>
              <w:rPr>
                <w:rFonts w:cs="Arial"/>
                <w:b/>
                <w:bCs/>
                <w:szCs w:val="20"/>
              </w:rPr>
            </w:pPr>
            <w:r w:rsidRPr="008B29E7">
              <w:rPr>
                <w:rFonts w:cs="Arial"/>
                <w:b/>
                <w:bCs/>
                <w:szCs w:val="20"/>
              </w:rPr>
              <w:t>pridelek</w:t>
            </w:r>
          </w:p>
        </w:tc>
      </w:tr>
      <w:tr w:rsidR="00F745ED" w:rsidRPr="0077739B" w14:paraId="42737195" w14:textId="77777777" w:rsidTr="00653013">
        <w:trPr>
          <w:trHeight w:val="120"/>
        </w:trPr>
        <w:tc>
          <w:tcPr>
            <w:tcW w:w="3964" w:type="dxa"/>
            <w:tcBorders>
              <w:top w:val="nil"/>
              <w:left w:val="double" w:sz="6" w:space="0" w:color="auto"/>
              <w:bottom w:val="nil"/>
              <w:right w:val="single" w:sz="6" w:space="0" w:color="auto"/>
            </w:tcBorders>
          </w:tcPr>
          <w:p w14:paraId="4C5AE27A" w14:textId="77777777" w:rsidR="00F745ED" w:rsidRPr="008B29E7" w:rsidRDefault="00F745ED" w:rsidP="00645E4C">
            <w:pPr>
              <w:jc w:val="left"/>
              <w:rPr>
                <w:rFonts w:cs="Arial"/>
                <w:b/>
                <w:bCs/>
                <w:szCs w:val="20"/>
              </w:rPr>
            </w:pPr>
            <w:r w:rsidRPr="008B29E7">
              <w:rPr>
                <w:rFonts w:cs="Arial"/>
                <w:b/>
                <w:bCs/>
                <w:szCs w:val="20"/>
              </w:rPr>
              <w:t> </w:t>
            </w:r>
          </w:p>
        </w:tc>
        <w:tc>
          <w:tcPr>
            <w:tcW w:w="913" w:type="dxa"/>
            <w:tcBorders>
              <w:top w:val="nil"/>
              <w:left w:val="nil"/>
              <w:bottom w:val="nil"/>
              <w:right w:val="single" w:sz="6" w:space="0" w:color="auto"/>
            </w:tcBorders>
          </w:tcPr>
          <w:p w14:paraId="55AF3A0F" w14:textId="77777777" w:rsidR="00F745ED" w:rsidRPr="008B29E7" w:rsidRDefault="00F745ED" w:rsidP="00645E4C">
            <w:pPr>
              <w:jc w:val="left"/>
              <w:rPr>
                <w:rFonts w:cs="Arial"/>
                <w:b/>
                <w:bCs/>
                <w:szCs w:val="20"/>
              </w:rPr>
            </w:pPr>
            <w:r w:rsidRPr="008B29E7">
              <w:rPr>
                <w:rFonts w:cs="Arial"/>
                <w:b/>
                <w:bCs/>
                <w:szCs w:val="20"/>
              </w:rPr>
              <w:t>kg /ha</w:t>
            </w:r>
          </w:p>
        </w:tc>
        <w:tc>
          <w:tcPr>
            <w:tcW w:w="913" w:type="dxa"/>
            <w:tcBorders>
              <w:top w:val="nil"/>
              <w:left w:val="nil"/>
              <w:bottom w:val="nil"/>
              <w:right w:val="single" w:sz="6" w:space="0" w:color="auto"/>
            </w:tcBorders>
          </w:tcPr>
          <w:p w14:paraId="3E534630" w14:textId="77777777" w:rsidR="00F745ED" w:rsidRPr="008B29E7" w:rsidRDefault="00F745ED" w:rsidP="00645E4C">
            <w:pPr>
              <w:jc w:val="left"/>
              <w:rPr>
                <w:rFonts w:cs="Arial"/>
                <w:b/>
                <w:bCs/>
                <w:szCs w:val="20"/>
              </w:rPr>
            </w:pPr>
            <w:r w:rsidRPr="008B29E7">
              <w:rPr>
                <w:rFonts w:cs="Arial"/>
                <w:b/>
                <w:bCs/>
                <w:szCs w:val="20"/>
              </w:rPr>
              <w:t>kg /ha</w:t>
            </w:r>
          </w:p>
        </w:tc>
        <w:tc>
          <w:tcPr>
            <w:tcW w:w="933" w:type="dxa"/>
            <w:tcBorders>
              <w:top w:val="nil"/>
              <w:left w:val="nil"/>
              <w:bottom w:val="nil"/>
              <w:right w:val="single" w:sz="6" w:space="0" w:color="auto"/>
            </w:tcBorders>
          </w:tcPr>
          <w:p w14:paraId="1BB87921" w14:textId="77777777" w:rsidR="00F745ED" w:rsidRPr="008B29E7" w:rsidRDefault="00F745ED" w:rsidP="00645E4C">
            <w:pPr>
              <w:jc w:val="left"/>
              <w:rPr>
                <w:rFonts w:cs="Arial"/>
                <w:b/>
                <w:bCs/>
                <w:szCs w:val="20"/>
              </w:rPr>
            </w:pPr>
            <w:r w:rsidRPr="008B29E7">
              <w:rPr>
                <w:rFonts w:cs="Arial"/>
                <w:b/>
                <w:bCs/>
                <w:szCs w:val="20"/>
              </w:rPr>
              <w:t>kg /ha</w:t>
            </w:r>
          </w:p>
        </w:tc>
        <w:tc>
          <w:tcPr>
            <w:tcW w:w="913" w:type="dxa"/>
            <w:tcBorders>
              <w:top w:val="nil"/>
              <w:left w:val="nil"/>
              <w:bottom w:val="nil"/>
              <w:right w:val="single" w:sz="6" w:space="0" w:color="auto"/>
            </w:tcBorders>
          </w:tcPr>
          <w:p w14:paraId="0F0BAABA" w14:textId="77777777" w:rsidR="00F745ED" w:rsidRPr="008B29E7" w:rsidRDefault="00F745ED" w:rsidP="00645E4C">
            <w:pPr>
              <w:jc w:val="left"/>
              <w:rPr>
                <w:rFonts w:cs="Arial"/>
                <w:b/>
                <w:bCs/>
                <w:szCs w:val="20"/>
              </w:rPr>
            </w:pPr>
            <w:r w:rsidRPr="008B29E7">
              <w:rPr>
                <w:rFonts w:cs="Arial"/>
                <w:b/>
                <w:bCs/>
                <w:szCs w:val="20"/>
              </w:rPr>
              <w:t>kg /ha</w:t>
            </w:r>
          </w:p>
        </w:tc>
        <w:tc>
          <w:tcPr>
            <w:tcW w:w="1396" w:type="dxa"/>
            <w:tcBorders>
              <w:top w:val="nil"/>
              <w:left w:val="nil"/>
              <w:bottom w:val="nil"/>
              <w:right w:val="double" w:sz="6" w:space="0" w:color="auto"/>
            </w:tcBorders>
          </w:tcPr>
          <w:p w14:paraId="4DA15CD7" w14:textId="77777777" w:rsidR="00F745ED" w:rsidRPr="008B29E7" w:rsidRDefault="00F745ED" w:rsidP="00645E4C">
            <w:pPr>
              <w:jc w:val="left"/>
              <w:rPr>
                <w:rFonts w:cs="Arial"/>
                <w:b/>
                <w:bCs/>
                <w:szCs w:val="20"/>
              </w:rPr>
            </w:pPr>
            <w:r w:rsidRPr="008B29E7">
              <w:rPr>
                <w:rFonts w:cs="Arial"/>
                <w:b/>
                <w:bCs/>
                <w:szCs w:val="20"/>
              </w:rPr>
              <w:t>(osnovni) t/ha</w:t>
            </w:r>
          </w:p>
        </w:tc>
      </w:tr>
      <w:tr w:rsidR="00F745ED" w:rsidRPr="0077739B" w14:paraId="4B2F9BD1" w14:textId="77777777">
        <w:trPr>
          <w:trHeight w:val="270"/>
        </w:trPr>
        <w:tc>
          <w:tcPr>
            <w:tcW w:w="3964" w:type="dxa"/>
            <w:tcBorders>
              <w:top w:val="double" w:sz="6" w:space="0" w:color="auto"/>
              <w:left w:val="double" w:sz="6" w:space="0" w:color="auto"/>
              <w:bottom w:val="single" w:sz="6" w:space="0" w:color="auto"/>
              <w:right w:val="single" w:sz="6" w:space="0" w:color="auto"/>
            </w:tcBorders>
          </w:tcPr>
          <w:p w14:paraId="61D933EC" w14:textId="77777777" w:rsidR="00F745ED" w:rsidRPr="008B29E7" w:rsidRDefault="00F745ED" w:rsidP="00645E4C">
            <w:pPr>
              <w:jc w:val="left"/>
              <w:rPr>
                <w:rFonts w:cs="Arial"/>
                <w:szCs w:val="20"/>
              </w:rPr>
            </w:pPr>
            <w:r w:rsidRPr="008B29E7">
              <w:rPr>
                <w:rFonts w:cs="Arial"/>
                <w:szCs w:val="20"/>
              </w:rPr>
              <w:t>BELUŠI</w:t>
            </w:r>
          </w:p>
        </w:tc>
        <w:tc>
          <w:tcPr>
            <w:tcW w:w="913" w:type="dxa"/>
            <w:tcBorders>
              <w:top w:val="double" w:sz="6" w:space="0" w:color="auto"/>
              <w:left w:val="nil"/>
              <w:bottom w:val="single" w:sz="6" w:space="0" w:color="auto"/>
              <w:right w:val="single" w:sz="6" w:space="0" w:color="auto"/>
            </w:tcBorders>
          </w:tcPr>
          <w:p w14:paraId="64A9D9EC" w14:textId="77777777" w:rsidR="00F745ED" w:rsidRPr="008B29E7" w:rsidRDefault="00F745ED" w:rsidP="00645E4C">
            <w:pPr>
              <w:jc w:val="left"/>
              <w:rPr>
                <w:rFonts w:cs="Arial"/>
                <w:szCs w:val="20"/>
              </w:rPr>
            </w:pPr>
            <w:r w:rsidRPr="008B29E7">
              <w:rPr>
                <w:rFonts w:cs="Arial"/>
                <w:szCs w:val="20"/>
              </w:rPr>
              <w:t>50</w:t>
            </w:r>
          </w:p>
        </w:tc>
        <w:tc>
          <w:tcPr>
            <w:tcW w:w="913" w:type="dxa"/>
            <w:tcBorders>
              <w:top w:val="double" w:sz="6" w:space="0" w:color="auto"/>
              <w:left w:val="nil"/>
              <w:bottom w:val="single" w:sz="6" w:space="0" w:color="auto"/>
              <w:right w:val="single" w:sz="6" w:space="0" w:color="auto"/>
            </w:tcBorders>
          </w:tcPr>
          <w:p w14:paraId="631A0FDE" w14:textId="77777777" w:rsidR="00F745ED" w:rsidRPr="008B29E7" w:rsidRDefault="00F745ED" w:rsidP="00645E4C">
            <w:pPr>
              <w:jc w:val="left"/>
              <w:rPr>
                <w:rFonts w:cs="Arial"/>
                <w:szCs w:val="20"/>
              </w:rPr>
            </w:pPr>
            <w:r w:rsidRPr="008B29E7">
              <w:rPr>
                <w:rFonts w:cs="Arial"/>
                <w:szCs w:val="20"/>
              </w:rPr>
              <w:t>150</w:t>
            </w:r>
          </w:p>
        </w:tc>
        <w:tc>
          <w:tcPr>
            <w:tcW w:w="933" w:type="dxa"/>
            <w:tcBorders>
              <w:top w:val="double" w:sz="6" w:space="0" w:color="auto"/>
              <w:left w:val="nil"/>
              <w:bottom w:val="single" w:sz="6" w:space="0" w:color="auto"/>
              <w:right w:val="single" w:sz="6" w:space="0" w:color="auto"/>
            </w:tcBorders>
          </w:tcPr>
          <w:p w14:paraId="79DFAF61" w14:textId="77777777" w:rsidR="00F745ED" w:rsidRPr="008B29E7" w:rsidRDefault="00F745ED" w:rsidP="00645E4C">
            <w:pPr>
              <w:jc w:val="left"/>
              <w:rPr>
                <w:rFonts w:cs="Arial"/>
                <w:szCs w:val="20"/>
              </w:rPr>
            </w:pPr>
            <w:r w:rsidRPr="008B29E7">
              <w:rPr>
                <w:rFonts w:cs="Arial"/>
                <w:szCs w:val="20"/>
              </w:rPr>
              <w:t>60</w:t>
            </w:r>
          </w:p>
        </w:tc>
        <w:tc>
          <w:tcPr>
            <w:tcW w:w="913" w:type="dxa"/>
            <w:tcBorders>
              <w:top w:val="double" w:sz="6" w:space="0" w:color="auto"/>
              <w:left w:val="nil"/>
              <w:bottom w:val="single" w:sz="6" w:space="0" w:color="auto"/>
              <w:right w:val="single" w:sz="6" w:space="0" w:color="auto"/>
            </w:tcBorders>
          </w:tcPr>
          <w:p w14:paraId="1558267C" w14:textId="77777777" w:rsidR="00F745ED" w:rsidRPr="008B29E7" w:rsidRDefault="00F745ED" w:rsidP="00645E4C">
            <w:pPr>
              <w:jc w:val="left"/>
              <w:rPr>
                <w:rFonts w:cs="Arial"/>
                <w:szCs w:val="20"/>
              </w:rPr>
            </w:pPr>
            <w:r w:rsidRPr="008B29E7">
              <w:rPr>
                <w:rFonts w:cs="Arial"/>
                <w:szCs w:val="20"/>
              </w:rPr>
              <w:t>40</w:t>
            </w:r>
          </w:p>
        </w:tc>
        <w:tc>
          <w:tcPr>
            <w:tcW w:w="1396" w:type="dxa"/>
            <w:tcBorders>
              <w:top w:val="single" w:sz="6" w:space="0" w:color="auto"/>
              <w:left w:val="nil"/>
              <w:bottom w:val="single" w:sz="6" w:space="0" w:color="auto"/>
              <w:right w:val="double" w:sz="6" w:space="0" w:color="auto"/>
            </w:tcBorders>
          </w:tcPr>
          <w:p w14:paraId="71C91B77" w14:textId="77777777" w:rsidR="00F745ED" w:rsidRPr="008B29E7" w:rsidRDefault="00F745ED" w:rsidP="00645E4C">
            <w:pPr>
              <w:jc w:val="left"/>
              <w:rPr>
                <w:rFonts w:cs="Arial"/>
                <w:szCs w:val="20"/>
              </w:rPr>
            </w:pPr>
            <w:r w:rsidRPr="008B29E7">
              <w:rPr>
                <w:rFonts w:cs="Arial"/>
                <w:szCs w:val="20"/>
              </w:rPr>
              <w:t>5,0</w:t>
            </w:r>
          </w:p>
        </w:tc>
      </w:tr>
      <w:tr w:rsidR="00F745ED" w:rsidRPr="0077739B" w14:paraId="0C4DEC19" w14:textId="77777777">
        <w:trPr>
          <w:trHeight w:val="255"/>
        </w:trPr>
        <w:tc>
          <w:tcPr>
            <w:tcW w:w="3964" w:type="dxa"/>
            <w:tcBorders>
              <w:top w:val="nil"/>
              <w:left w:val="double" w:sz="6" w:space="0" w:color="auto"/>
              <w:bottom w:val="single" w:sz="6" w:space="0" w:color="auto"/>
              <w:right w:val="single" w:sz="6" w:space="0" w:color="auto"/>
            </w:tcBorders>
          </w:tcPr>
          <w:p w14:paraId="7C7976DD" w14:textId="77777777" w:rsidR="00F745ED" w:rsidRPr="008B29E7" w:rsidRDefault="00F745ED" w:rsidP="00645E4C">
            <w:pPr>
              <w:jc w:val="left"/>
              <w:rPr>
                <w:rFonts w:cs="Arial"/>
                <w:szCs w:val="20"/>
              </w:rPr>
            </w:pPr>
            <w:r w:rsidRPr="008B29E7">
              <w:rPr>
                <w:rFonts w:cs="Arial"/>
                <w:szCs w:val="20"/>
              </w:rPr>
              <w:t>BROKOLI</w:t>
            </w:r>
          </w:p>
        </w:tc>
        <w:tc>
          <w:tcPr>
            <w:tcW w:w="913" w:type="dxa"/>
            <w:tcBorders>
              <w:top w:val="nil"/>
              <w:left w:val="nil"/>
              <w:bottom w:val="single" w:sz="6" w:space="0" w:color="auto"/>
              <w:right w:val="single" w:sz="6" w:space="0" w:color="auto"/>
            </w:tcBorders>
          </w:tcPr>
          <w:p w14:paraId="5AD20999" w14:textId="77777777" w:rsidR="00F745ED" w:rsidRPr="008B29E7" w:rsidRDefault="00F745ED" w:rsidP="00645E4C">
            <w:pPr>
              <w:jc w:val="left"/>
              <w:rPr>
                <w:rFonts w:cs="Arial"/>
                <w:szCs w:val="20"/>
              </w:rPr>
            </w:pPr>
            <w:r w:rsidRPr="008B29E7">
              <w:rPr>
                <w:rFonts w:cs="Arial"/>
                <w:szCs w:val="20"/>
              </w:rPr>
              <w:t>80</w:t>
            </w:r>
          </w:p>
        </w:tc>
        <w:tc>
          <w:tcPr>
            <w:tcW w:w="913" w:type="dxa"/>
            <w:tcBorders>
              <w:top w:val="nil"/>
              <w:left w:val="nil"/>
              <w:bottom w:val="single" w:sz="6" w:space="0" w:color="auto"/>
              <w:right w:val="single" w:sz="6" w:space="0" w:color="auto"/>
            </w:tcBorders>
          </w:tcPr>
          <w:p w14:paraId="46C7229A" w14:textId="77777777" w:rsidR="00F745ED" w:rsidRPr="008B29E7" w:rsidRDefault="00F745ED" w:rsidP="00645E4C">
            <w:pPr>
              <w:jc w:val="left"/>
              <w:rPr>
                <w:rFonts w:cs="Arial"/>
                <w:szCs w:val="20"/>
              </w:rPr>
            </w:pPr>
            <w:r w:rsidRPr="008B29E7">
              <w:rPr>
                <w:rFonts w:cs="Arial"/>
                <w:szCs w:val="20"/>
              </w:rPr>
              <w:t>220</w:t>
            </w:r>
          </w:p>
        </w:tc>
        <w:tc>
          <w:tcPr>
            <w:tcW w:w="933" w:type="dxa"/>
            <w:tcBorders>
              <w:top w:val="nil"/>
              <w:left w:val="nil"/>
              <w:bottom w:val="single" w:sz="6" w:space="0" w:color="auto"/>
              <w:right w:val="single" w:sz="6" w:space="0" w:color="auto"/>
            </w:tcBorders>
          </w:tcPr>
          <w:p w14:paraId="608736A0" w14:textId="77777777" w:rsidR="00F745ED" w:rsidRPr="008B29E7" w:rsidRDefault="00F745ED" w:rsidP="00645E4C">
            <w:pPr>
              <w:jc w:val="left"/>
              <w:rPr>
                <w:rFonts w:cs="Arial"/>
                <w:szCs w:val="20"/>
              </w:rPr>
            </w:pPr>
            <w:r w:rsidRPr="008B29E7">
              <w:rPr>
                <w:rFonts w:cs="Arial"/>
                <w:szCs w:val="20"/>
              </w:rPr>
              <w:t>30</w:t>
            </w:r>
          </w:p>
        </w:tc>
        <w:tc>
          <w:tcPr>
            <w:tcW w:w="913" w:type="dxa"/>
            <w:tcBorders>
              <w:top w:val="nil"/>
              <w:left w:val="nil"/>
              <w:bottom w:val="single" w:sz="6" w:space="0" w:color="auto"/>
              <w:right w:val="single" w:sz="6" w:space="0" w:color="auto"/>
            </w:tcBorders>
          </w:tcPr>
          <w:p w14:paraId="3E47794F" w14:textId="77777777" w:rsidR="00F745ED" w:rsidRPr="008B29E7" w:rsidRDefault="00F745ED" w:rsidP="00645E4C">
            <w:pPr>
              <w:jc w:val="left"/>
              <w:rPr>
                <w:rFonts w:cs="Arial"/>
                <w:szCs w:val="20"/>
              </w:rPr>
            </w:pPr>
            <w:r w:rsidRPr="008B29E7">
              <w:rPr>
                <w:rFonts w:cs="Arial"/>
                <w:szCs w:val="20"/>
              </w:rPr>
              <w:t>70</w:t>
            </w:r>
          </w:p>
        </w:tc>
        <w:tc>
          <w:tcPr>
            <w:tcW w:w="1396" w:type="dxa"/>
            <w:tcBorders>
              <w:top w:val="nil"/>
              <w:left w:val="nil"/>
              <w:bottom w:val="single" w:sz="6" w:space="0" w:color="auto"/>
              <w:right w:val="double" w:sz="6" w:space="0" w:color="auto"/>
            </w:tcBorders>
          </w:tcPr>
          <w:p w14:paraId="570595BA" w14:textId="77777777" w:rsidR="00F745ED" w:rsidRPr="008B29E7" w:rsidRDefault="00F745ED" w:rsidP="00645E4C">
            <w:pPr>
              <w:jc w:val="left"/>
              <w:rPr>
                <w:rFonts w:cs="Arial"/>
                <w:szCs w:val="20"/>
              </w:rPr>
            </w:pPr>
            <w:r w:rsidRPr="008B29E7">
              <w:rPr>
                <w:rFonts w:cs="Arial"/>
                <w:szCs w:val="20"/>
              </w:rPr>
              <w:t>20,0</w:t>
            </w:r>
          </w:p>
        </w:tc>
      </w:tr>
      <w:tr w:rsidR="00F745ED" w:rsidRPr="0077739B" w14:paraId="1AB2A89E" w14:textId="77777777">
        <w:trPr>
          <w:trHeight w:val="255"/>
        </w:trPr>
        <w:tc>
          <w:tcPr>
            <w:tcW w:w="3964" w:type="dxa"/>
            <w:tcBorders>
              <w:top w:val="nil"/>
              <w:left w:val="double" w:sz="6" w:space="0" w:color="auto"/>
              <w:bottom w:val="single" w:sz="6" w:space="0" w:color="auto"/>
              <w:right w:val="single" w:sz="6" w:space="0" w:color="auto"/>
            </w:tcBorders>
          </w:tcPr>
          <w:p w14:paraId="2467214C" w14:textId="77777777" w:rsidR="00F745ED" w:rsidRPr="008B29E7" w:rsidRDefault="00F745ED" w:rsidP="00645E4C">
            <w:pPr>
              <w:jc w:val="left"/>
              <w:rPr>
                <w:rFonts w:cs="Arial"/>
                <w:szCs w:val="20"/>
              </w:rPr>
            </w:pPr>
            <w:r w:rsidRPr="008B29E7">
              <w:rPr>
                <w:rFonts w:cs="Arial"/>
                <w:szCs w:val="20"/>
              </w:rPr>
              <w:t>BRSTIČNI OHROVT</w:t>
            </w:r>
          </w:p>
        </w:tc>
        <w:tc>
          <w:tcPr>
            <w:tcW w:w="913" w:type="dxa"/>
            <w:tcBorders>
              <w:top w:val="nil"/>
              <w:left w:val="nil"/>
              <w:bottom w:val="single" w:sz="6" w:space="0" w:color="auto"/>
              <w:right w:val="single" w:sz="6" w:space="0" w:color="auto"/>
            </w:tcBorders>
          </w:tcPr>
          <w:p w14:paraId="23752C84" w14:textId="77777777" w:rsidR="00F745ED" w:rsidRPr="008B29E7" w:rsidRDefault="00F745ED" w:rsidP="00645E4C">
            <w:pPr>
              <w:jc w:val="left"/>
              <w:rPr>
                <w:rFonts w:cs="Arial"/>
                <w:szCs w:val="20"/>
              </w:rPr>
            </w:pPr>
            <w:r w:rsidRPr="008B29E7">
              <w:rPr>
                <w:rFonts w:cs="Arial"/>
                <w:szCs w:val="20"/>
              </w:rPr>
              <w:t>50</w:t>
            </w:r>
          </w:p>
        </w:tc>
        <w:tc>
          <w:tcPr>
            <w:tcW w:w="913" w:type="dxa"/>
            <w:tcBorders>
              <w:top w:val="nil"/>
              <w:left w:val="nil"/>
              <w:bottom w:val="single" w:sz="6" w:space="0" w:color="auto"/>
              <w:right w:val="single" w:sz="6" w:space="0" w:color="auto"/>
            </w:tcBorders>
          </w:tcPr>
          <w:p w14:paraId="61397781" w14:textId="77777777" w:rsidR="00F745ED" w:rsidRPr="008B29E7" w:rsidRDefault="00F745ED" w:rsidP="00645E4C">
            <w:pPr>
              <w:jc w:val="left"/>
              <w:rPr>
                <w:rFonts w:cs="Arial"/>
                <w:szCs w:val="20"/>
              </w:rPr>
            </w:pPr>
            <w:r w:rsidRPr="008B29E7">
              <w:rPr>
                <w:rFonts w:cs="Arial"/>
                <w:szCs w:val="20"/>
              </w:rPr>
              <w:t>190</w:t>
            </w:r>
          </w:p>
        </w:tc>
        <w:tc>
          <w:tcPr>
            <w:tcW w:w="933" w:type="dxa"/>
            <w:tcBorders>
              <w:top w:val="nil"/>
              <w:left w:val="nil"/>
              <w:bottom w:val="single" w:sz="6" w:space="0" w:color="auto"/>
              <w:right w:val="single" w:sz="6" w:space="0" w:color="auto"/>
            </w:tcBorders>
          </w:tcPr>
          <w:p w14:paraId="74AA6880" w14:textId="77777777" w:rsidR="00F745ED" w:rsidRPr="008B29E7" w:rsidRDefault="00F745ED" w:rsidP="00645E4C">
            <w:pPr>
              <w:jc w:val="left"/>
              <w:rPr>
                <w:rFonts w:cs="Arial"/>
                <w:szCs w:val="20"/>
              </w:rPr>
            </w:pPr>
            <w:r w:rsidRPr="008B29E7">
              <w:rPr>
                <w:rFonts w:cs="Arial"/>
                <w:szCs w:val="20"/>
              </w:rPr>
              <w:t>65</w:t>
            </w:r>
          </w:p>
        </w:tc>
        <w:tc>
          <w:tcPr>
            <w:tcW w:w="913" w:type="dxa"/>
            <w:tcBorders>
              <w:top w:val="nil"/>
              <w:left w:val="nil"/>
              <w:bottom w:val="single" w:sz="6" w:space="0" w:color="auto"/>
              <w:right w:val="single" w:sz="6" w:space="0" w:color="auto"/>
            </w:tcBorders>
          </w:tcPr>
          <w:p w14:paraId="4877F222" w14:textId="77777777" w:rsidR="00F745ED" w:rsidRPr="008B29E7" w:rsidRDefault="00F745ED" w:rsidP="00645E4C">
            <w:pPr>
              <w:jc w:val="left"/>
              <w:rPr>
                <w:rFonts w:cs="Arial"/>
                <w:szCs w:val="20"/>
              </w:rPr>
            </w:pPr>
            <w:r w:rsidRPr="008B29E7">
              <w:rPr>
                <w:rFonts w:cs="Arial"/>
                <w:szCs w:val="20"/>
              </w:rPr>
              <w:t>25</w:t>
            </w:r>
          </w:p>
        </w:tc>
        <w:tc>
          <w:tcPr>
            <w:tcW w:w="1396" w:type="dxa"/>
            <w:tcBorders>
              <w:top w:val="nil"/>
              <w:left w:val="nil"/>
              <w:bottom w:val="single" w:sz="6" w:space="0" w:color="auto"/>
              <w:right w:val="double" w:sz="6" w:space="0" w:color="auto"/>
            </w:tcBorders>
          </w:tcPr>
          <w:p w14:paraId="3C90D11A" w14:textId="77777777" w:rsidR="00F745ED" w:rsidRPr="008B29E7" w:rsidRDefault="00F745ED" w:rsidP="00645E4C">
            <w:pPr>
              <w:jc w:val="left"/>
              <w:rPr>
                <w:rFonts w:cs="Arial"/>
                <w:szCs w:val="20"/>
              </w:rPr>
            </w:pPr>
            <w:r w:rsidRPr="008B29E7">
              <w:rPr>
                <w:rFonts w:cs="Arial"/>
                <w:szCs w:val="20"/>
              </w:rPr>
              <w:t>12,0</w:t>
            </w:r>
          </w:p>
        </w:tc>
      </w:tr>
      <w:tr w:rsidR="00F745ED" w:rsidRPr="0077739B" w14:paraId="2542BD2A" w14:textId="77777777">
        <w:trPr>
          <w:trHeight w:val="255"/>
        </w:trPr>
        <w:tc>
          <w:tcPr>
            <w:tcW w:w="3964" w:type="dxa"/>
            <w:tcBorders>
              <w:top w:val="nil"/>
              <w:left w:val="double" w:sz="6" w:space="0" w:color="auto"/>
              <w:bottom w:val="single" w:sz="6" w:space="0" w:color="auto"/>
              <w:right w:val="single" w:sz="6" w:space="0" w:color="auto"/>
            </w:tcBorders>
          </w:tcPr>
          <w:p w14:paraId="52FB6487" w14:textId="77777777" w:rsidR="00F745ED" w:rsidRPr="008B29E7" w:rsidRDefault="00F745ED" w:rsidP="00645E4C">
            <w:pPr>
              <w:jc w:val="left"/>
              <w:rPr>
                <w:rFonts w:cs="Arial"/>
                <w:szCs w:val="20"/>
              </w:rPr>
            </w:pPr>
            <w:r w:rsidRPr="008B29E7">
              <w:rPr>
                <w:rFonts w:cs="Arial"/>
                <w:szCs w:val="20"/>
              </w:rPr>
              <w:t>BUČKE (jedilne, grmičaste)</w:t>
            </w:r>
          </w:p>
        </w:tc>
        <w:tc>
          <w:tcPr>
            <w:tcW w:w="913" w:type="dxa"/>
            <w:tcBorders>
              <w:top w:val="nil"/>
              <w:left w:val="nil"/>
              <w:bottom w:val="single" w:sz="6" w:space="0" w:color="auto"/>
              <w:right w:val="single" w:sz="6" w:space="0" w:color="auto"/>
            </w:tcBorders>
          </w:tcPr>
          <w:p w14:paraId="114C728D" w14:textId="77777777" w:rsidR="00F745ED" w:rsidRPr="008B29E7" w:rsidRDefault="00F745ED" w:rsidP="00645E4C">
            <w:pPr>
              <w:jc w:val="left"/>
              <w:rPr>
                <w:rFonts w:cs="Arial"/>
                <w:szCs w:val="20"/>
              </w:rPr>
            </w:pPr>
            <w:r w:rsidRPr="008B29E7">
              <w:rPr>
                <w:rFonts w:cs="Arial"/>
                <w:szCs w:val="20"/>
              </w:rPr>
              <w:t>55</w:t>
            </w:r>
          </w:p>
        </w:tc>
        <w:tc>
          <w:tcPr>
            <w:tcW w:w="913" w:type="dxa"/>
            <w:tcBorders>
              <w:top w:val="nil"/>
              <w:left w:val="nil"/>
              <w:bottom w:val="single" w:sz="6" w:space="0" w:color="auto"/>
              <w:right w:val="single" w:sz="6" w:space="0" w:color="auto"/>
            </w:tcBorders>
          </w:tcPr>
          <w:p w14:paraId="3CD34717" w14:textId="77777777" w:rsidR="00F745ED" w:rsidRPr="008B29E7" w:rsidRDefault="00F745ED" w:rsidP="00645E4C">
            <w:pPr>
              <w:jc w:val="left"/>
              <w:rPr>
                <w:rFonts w:cs="Arial"/>
                <w:szCs w:val="20"/>
              </w:rPr>
            </w:pPr>
            <w:r w:rsidRPr="008B29E7">
              <w:rPr>
                <w:rFonts w:cs="Arial"/>
                <w:szCs w:val="20"/>
              </w:rPr>
              <w:t>210</w:t>
            </w:r>
          </w:p>
        </w:tc>
        <w:tc>
          <w:tcPr>
            <w:tcW w:w="933" w:type="dxa"/>
            <w:tcBorders>
              <w:top w:val="nil"/>
              <w:left w:val="nil"/>
              <w:bottom w:val="single" w:sz="6" w:space="0" w:color="auto"/>
              <w:right w:val="single" w:sz="6" w:space="0" w:color="auto"/>
            </w:tcBorders>
          </w:tcPr>
          <w:p w14:paraId="105B1C38" w14:textId="77777777" w:rsidR="00F745ED" w:rsidRPr="008B29E7" w:rsidRDefault="00F745ED" w:rsidP="00645E4C">
            <w:pPr>
              <w:jc w:val="left"/>
              <w:rPr>
                <w:rFonts w:cs="Arial"/>
                <w:szCs w:val="20"/>
              </w:rPr>
            </w:pPr>
            <w:r w:rsidRPr="008B29E7">
              <w:rPr>
                <w:rFonts w:cs="Arial"/>
                <w:szCs w:val="20"/>
              </w:rPr>
              <w:t>25</w:t>
            </w:r>
          </w:p>
        </w:tc>
        <w:tc>
          <w:tcPr>
            <w:tcW w:w="913" w:type="dxa"/>
            <w:tcBorders>
              <w:top w:val="nil"/>
              <w:left w:val="nil"/>
              <w:bottom w:val="single" w:sz="6" w:space="0" w:color="auto"/>
              <w:right w:val="single" w:sz="6" w:space="0" w:color="auto"/>
            </w:tcBorders>
          </w:tcPr>
          <w:p w14:paraId="1256422D" w14:textId="77777777" w:rsidR="00F745ED" w:rsidRPr="008B29E7" w:rsidRDefault="00F745ED" w:rsidP="00645E4C">
            <w:pPr>
              <w:jc w:val="left"/>
              <w:rPr>
                <w:rFonts w:cs="Arial"/>
                <w:szCs w:val="20"/>
              </w:rPr>
            </w:pPr>
            <w:r w:rsidRPr="008B29E7">
              <w:rPr>
                <w:rFonts w:cs="Arial"/>
                <w:szCs w:val="20"/>
              </w:rPr>
              <w:t>85</w:t>
            </w:r>
          </w:p>
        </w:tc>
        <w:tc>
          <w:tcPr>
            <w:tcW w:w="1396" w:type="dxa"/>
            <w:tcBorders>
              <w:top w:val="nil"/>
              <w:left w:val="nil"/>
              <w:bottom w:val="single" w:sz="6" w:space="0" w:color="auto"/>
              <w:right w:val="double" w:sz="6" w:space="0" w:color="auto"/>
            </w:tcBorders>
          </w:tcPr>
          <w:p w14:paraId="123563CF" w14:textId="77777777" w:rsidR="00F745ED" w:rsidRPr="008B29E7" w:rsidRDefault="00F745ED" w:rsidP="00645E4C">
            <w:pPr>
              <w:jc w:val="left"/>
              <w:rPr>
                <w:rFonts w:cs="Arial"/>
                <w:szCs w:val="20"/>
              </w:rPr>
            </w:pPr>
            <w:r w:rsidRPr="008B29E7">
              <w:rPr>
                <w:rFonts w:cs="Arial"/>
                <w:szCs w:val="20"/>
              </w:rPr>
              <w:t>40,0</w:t>
            </w:r>
          </w:p>
        </w:tc>
      </w:tr>
      <w:tr w:rsidR="00F745ED" w:rsidRPr="0077739B" w14:paraId="4F248FC1" w14:textId="77777777">
        <w:trPr>
          <w:trHeight w:val="255"/>
        </w:trPr>
        <w:tc>
          <w:tcPr>
            <w:tcW w:w="3964" w:type="dxa"/>
            <w:tcBorders>
              <w:top w:val="nil"/>
              <w:left w:val="double" w:sz="6" w:space="0" w:color="auto"/>
              <w:bottom w:val="single" w:sz="6" w:space="0" w:color="auto"/>
              <w:right w:val="single" w:sz="6" w:space="0" w:color="auto"/>
            </w:tcBorders>
          </w:tcPr>
          <w:p w14:paraId="0C5FBA3F" w14:textId="77777777" w:rsidR="00F745ED" w:rsidRPr="008B29E7" w:rsidRDefault="00F745ED" w:rsidP="00645E4C">
            <w:pPr>
              <w:jc w:val="left"/>
              <w:rPr>
                <w:rFonts w:cs="Arial"/>
                <w:szCs w:val="20"/>
              </w:rPr>
            </w:pPr>
            <w:r w:rsidRPr="008B29E7">
              <w:rPr>
                <w:rFonts w:cs="Arial"/>
                <w:szCs w:val="20"/>
              </w:rPr>
              <w:t>BUČKE (jedilne, vrežaste)</w:t>
            </w:r>
          </w:p>
        </w:tc>
        <w:tc>
          <w:tcPr>
            <w:tcW w:w="913" w:type="dxa"/>
            <w:tcBorders>
              <w:top w:val="nil"/>
              <w:left w:val="nil"/>
              <w:bottom w:val="single" w:sz="6" w:space="0" w:color="auto"/>
              <w:right w:val="single" w:sz="6" w:space="0" w:color="auto"/>
            </w:tcBorders>
          </w:tcPr>
          <w:p w14:paraId="4F78A906" w14:textId="77777777" w:rsidR="00F745ED" w:rsidRPr="008B29E7" w:rsidRDefault="00F745ED" w:rsidP="00645E4C">
            <w:pPr>
              <w:jc w:val="left"/>
              <w:rPr>
                <w:rFonts w:cs="Arial"/>
                <w:szCs w:val="20"/>
              </w:rPr>
            </w:pPr>
            <w:r w:rsidRPr="008B29E7">
              <w:rPr>
                <w:rFonts w:cs="Arial"/>
                <w:szCs w:val="20"/>
              </w:rPr>
              <w:t>115</w:t>
            </w:r>
          </w:p>
        </w:tc>
        <w:tc>
          <w:tcPr>
            <w:tcW w:w="913" w:type="dxa"/>
            <w:tcBorders>
              <w:top w:val="nil"/>
              <w:left w:val="nil"/>
              <w:bottom w:val="single" w:sz="6" w:space="0" w:color="auto"/>
              <w:right w:val="single" w:sz="6" w:space="0" w:color="auto"/>
            </w:tcBorders>
          </w:tcPr>
          <w:p w14:paraId="62F9367A" w14:textId="77777777" w:rsidR="00F745ED" w:rsidRPr="008B29E7" w:rsidRDefault="00F745ED" w:rsidP="00645E4C">
            <w:pPr>
              <w:jc w:val="left"/>
              <w:rPr>
                <w:rFonts w:cs="Arial"/>
                <w:szCs w:val="20"/>
              </w:rPr>
            </w:pPr>
            <w:r w:rsidRPr="008B29E7">
              <w:rPr>
                <w:rFonts w:cs="Arial"/>
                <w:szCs w:val="20"/>
              </w:rPr>
              <w:t>420</w:t>
            </w:r>
          </w:p>
        </w:tc>
        <w:tc>
          <w:tcPr>
            <w:tcW w:w="933" w:type="dxa"/>
            <w:tcBorders>
              <w:top w:val="nil"/>
              <w:left w:val="nil"/>
              <w:bottom w:val="single" w:sz="6" w:space="0" w:color="auto"/>
              <w:right w:val="single" w:sz="6" w:space="0" w:color="auto"/>
            </w:tcBorders>
          </w:tcPr>
          <w:p w14:paraId="0DABC45C" w14:textId="77777777" w:rsidR="00F745ED" w:rsidRPr="008B29E7" w:rsidRDefault="00F745ED" w:rsidP="00645E4C">
            <w:pPr>
              <w:jc w:val="left"/>
              <w:rPr>
                <w:rFonts w:cs="Arial"/>
                <w:szCs w:val="20"/>
              </w:rPr>
            </w:pPr>
            <w:r w:rsidRPr="008B29E7">
              <w:rPr>
                <w:rFonts w:cs="Arial"/>
                <w:szCs w:val="20"/>
              </w:rPr>
              <w:t>55</w:t>
            </w:r>
          </w:p>
        </w:tc>
        <w:tc>
          <w:tcPr>
            <w:tcW w:w="913" w:type="dxa"/>
            <w:tcBorders>
              <w:top w:val="nil"/>
              <w:left w:val="nil"/>
              <w:bottom w:val="single" w:sz="6" w:space="0" w:color="auto"/>
              <w:right w:val="single" w:sz="6" w:space="0" w:color="auto"/>
            </w:tcBorders>
          </w:tcPr>
          <w:p w14:paraId="1198AF54" w14:textId="77777777" w:rsidR="00F745ED" w:rsidRPr="008B29E7" w:rsidRDefault="00F745ED" w:rsidP="00645E4C">
            <w:pPr>
              <w:jc w:val="left"/>
              <w:rPr>
                <w:rFonts w:cs="Arial"/>
                <w:szCs w:val="20"/>
              </w:rPr>
            </w:pPr>
            <w:r w:rsidRPr="008B29E7">
              <w:rPr>
                <w:rFonts w:cs="Arial"/>
                <w:szCs w:val="20"/>
              </w:rPr>
              <w:t>210</w:t>
            </w:r>
          </w:p>
        </w:tc>
        <w:tc>
          <w:tcPr>
            <w:tcW w:w="1396" w:type="dxa"/>
            <w:tcBorders>
              <w:top w:val="nil"/>
              <w:left w:val="nil"/>
              <w:bottom w:val="single" w:sz="6" w:space="0" w:color="auto"/>
              <w:right w:val="double" w:sz="6" w:space="0" w:color="auto"/>
            </w:tcBorders>
          </w:tcPr>
          <w:p w14:paraId="298ADBF2" w14:textId="77777777" w:rsidR="00F745ED" w:rsidRPr="008B29E7" w:rsidRDefault="00F745ED" w:rsidP="00645E4C">
            <w:pPr>
              <w:jc w:val="left"/>
              <w:rPr>
                <w:rFonts w:cs="Arial"/>
                <w:szCs w:val="20"/>
              </w:rPr>
            </w:pPr>
            <w:r w:rsidRPr="008B29E7">
              <w:rPr>
                <w:rFonts w:cs="Arial"/>
                <w:szCs w:val="20"/>
              </w:rPr>
              <w:t>100,0</w:t>
            </w:r>
          </w:p>
        </w:tc>
      </w:tr>
      <w:tr w:rsidR="00F745ED" w:rsidRPr="0077739B" w14:paraId="26C6E553" w14:textId="77777777">
        <w:trPr>
          <w:trHeight w:val="255"/>
        </w:trPr>
        <w:tc>
          <w:tcPr>
            <w:tcW w:w="3964" w:type="dxa"/>
            <w:tcBorders>
              <w:top w:val="nil"/>
              <w:left w:val="double" w:sz="6" w:space="0" w:color="auto"/>
              <w:bottom w:val="single" w:sz="6" w:space="0" w:color="auto"/>
              <w:right w:val="single" w:sz="6" w:space="0" w:color="auto"/>
            </w:tcBorders>
          </w:tcPr>
          <w:p w14:paraId="48ABCBD6" w14:textId="77777777" w:rsidR="00F745ED" w:rsidRPr="008B29E7" w:rsidRDefault="00F745ED" w:rsidP="00645E4C">
            <w:pPr>
              <w:jc w:val="left"/>
              <w:rPr>
                <w:rFonts w:cs="Arial"/>
                <w:szCs w:val="20"/>
              </w:rPr>
            </w:pPr>
            <w:r w:rsidRPr="008B29E7">
              <w:rPr>
                <w:rFonts w:cs="Arial"/>
                <w:szCs w:val="20"/>
              </w:rPr>
              <w:t>CIKORIJA</w:t>
            </w:r>
          </w:p>
        </w:tc>
        <w:tc>
          <w:tcPr>
            <w:tcW w:w="913" w:type="dxa"/>
            <w:tcBorders>
              <w:top w:val="nil"/>
              <w:left w:val="nil"/>
              <w:bottom w:val="single" w:sz="6" w:space="0" w:color="auto"/>
              <w:right w:val="single" w:sz="6" w:space="0" w:color="auto"/>
            </w:tcBorders>
          </w:tcPr>
          <w:p w14:paraId="01B799BA" w14:textId="77777777" w:rsidR="00F745ED" w:rsidRPr="008B29E7" w:rsidRDefault="00F745ED" w:rsidP="00645E4C">
            <w:pPr>
              <w:jc w:val="left"/>
              <w:rPr>
                <w:rFonts w:cs="Arial"/>
                <w:szCs w:val="20"/>
              </w:rPr>
            </w:pPr>
            <w:r w:rsidRPr="008B29E7">
              <w:rPr>
                <w:rFonts w:cs="Arial"/>
                <w:szCs w:val="20"/>
              </w:rPr>
              <w:t>40</w:t>
            </w:r>
          </w:p>
        </w:tc>
        <w:tc>
          <w:tcPr>
            <w:tcW w:w="913" w:type="dxa"/>
            <w:tcBorders>
              <w:top w:val="nil"/>
              <w:left w:val="nil"/>
              <w:bottom w:val="single" w:sz="6" w:space="0" w:color="auto"/>
              <w:right w:val="single" w:sz="6" w:space="0" w:color="auto"/>
            </w:tcBorders>
          </w:tcPr>
          <w:p w14:paraId="7B9124E5" w14:textId="77777777" w:rsidR="00F745ED" w:rsidRPr="008B29E7" w:rsidRDefault="00F745ED" w:rsidP="00645E4C">
            <w:pPr>
              <w:jc w:val="left"/>
              <w:rPr>
                <w:rFonts w:cs="Arial"/>
                <w:szCs w:val="20"/>
              </w:rPr>
            </w:pPr>
            <w:r w:rsidRPr="008B29E7">
              <w:rPr>
                <w:rFonts w:cs="Arial"/>
                <w:szCs w:val="20"/>
              </w:rPr>
              <w:t>110</w:t>
            </w:r>
          </w:p>
        </w:tc>
        <w:tc>
          <w:tcPr>
            <w:tcW w:w="933" w:type="dxa"/>
            <w:tcBorders>
              <w:top w:val="nil"/>
              <w:left w:val="nil"/>
              <w:bottom w:val="single" w:sz="6" w:space="0" w:color="auto"/>
              <w:right w:val="single" w:sz="6" w:space="0" w:color="auto"/>
            </w:tcBorders>
          </w:tcPr>
          <w:p w14:paraId="0A416B78" w14:textId="77777777" w:rsidR="00F745ED" w:rsidRPr="008B29E7" w:rsidRDefault="00F745ED" w:rsidP="00645E4C">
            <w:pPr>
              <w:jc w:val="left"/>
              <w:rPr>
                <w:rFonts w:cs="Arial"/>
                <w:szCs w:val="20"/>
              </w:rPr>
            </w:pPr>
            <w:r w:rsidRPr="008B29E7">
              <w:rPr>
                <w:rFonts w:cs="Arial"/>
                <w:szCs w:val="20"/>
              </w:rPr>
              <w:t>10</w:t>
            </w:r>
          </w:p>
        </w:tc>
        <w:tc>
          <w:tcPr>
            <w:tcW w:w="913" w:type="dxa"/>
            <w:tcBorders>
              <w:top w:val="nil"/>
              <w:left w:val="nil"/>
              <w:bottom w:val="single" w:sz="6" w:space="0" w:color="auto"/>
              <w:right w:val="single" w:sz="6" w:space="0" w:color="auto"/>
            </w:tcBorders>
          </w:tcPr>
          <w:p w14:paraId="0AC491F8" w14:textId="77777777" w:rsidR="00F745ED" w:rsidRPr="008B29E7" w:rsidRDefault="00F745ED" w:rsidP="00645E4C">
            <w:pPr>
              <w:jc w:val="left"/>
              <w:rPr>
                <w:rFonts w:cs="Arial"/>
                <w:szCs w:val="20"/>
              </w:rPr>
            </w:pPr>
            <w:r w:rsidRPr="008B29E7">
              <w:rPr>
                <w:rFonts w:cs="Arial"/>
                <w:szCs w:val="20"/>
              </w:rPr>
              <w:t>30</w:t>
            </w:r>
          </w:p>
        </w:tc>
        <w:tc>
          <w:tcPr>
            <w:tcW w:w="1396" w:type="dxa"/>
            <w:tcBorders>
              <w:top w:val="nil"/>
              <w:left w:val="nil"/>
              <w:bottom w:val="single" w:sz="6" w:space="0" w:color="auto"/>
              <w:right w:val="double" w:sz="6" w:space="0" w:color="auto"/>
            </w:tcBorders>
          </w:tcPr>
          <w:p w14:paraId="3220937D" w14:textId="77777777" w:rsidR="00F745ED" w:rsidRPr="008B29E7" w:rsidRDefault="00F745ED" w:rsidP="00645E4C">
            <w:pPr>
              <w:jc w:val="left"/>
              <w:rPr>
                <w:rFonts w:cs="Arial"/>
                <w:szCs w:val="20"/>
              </w:rPr>
            </w:pPr>
            <w:r w:rsidRPr="008B29E7">
              <w:rPr>
                <w:rFonts w:cs="Arial"/>
                <w:szCs w:val="20"/>
              </w:rPr>
              <w:t>30,0</w:t>
            </w:r>
          </w:p>
        </w:tc>
      </w:tr>
      <w:tr w:rsidR="00F745ED" w:rsidRPr="0077739B" w14:paraId="175DEC30" w14:textId="77777777">
        <w:trPr>
          <w:trHeight w:val="255"/>
        </w:trPr>
        <w:tc>
          <w:tcPr>
            <w:tcW w:w="3964" w:type="dxa"/>
            <w:tcBorders>
              <w:top w:val="nil"/>
              <w:left w:val="double" w:sz="6" w:space="0" w:color="auto"/>
              <w:bottom w:val="single" w:sz="6" w:space="0" w:color="auto"/>
              <w:right w:val="single" w:sz="6" w:space="0" w:color="auto"/>
            </w:tcBorders>
          </w:tcPr>
          <w:p w14:paraId="37585C7F" w14:textId="77777777" w:rsidR="00F745ED" w:rsidRPr="008B29E7" w:rsidRDefault="00F745ED" w:rsidP="00645E4C">
            <w:pPr>
              <w:jc w:val="left"/>
              <w:rPr>
                <w:rFonts w:cs="Arial"/>
                <w:szCs w:val="20"/>
              </w:rPr>
            </w:pPr>
            <w:r w:rsidRPr="008B29E7">
              <w:rPr>
                <w:rFonts w:cs="Arial"/>
                <w:szCs w:val="20"/>
              </w:rPr>
              <w:t>CVETAČA</w:t>
            </w:r>
          </w:p>
        </w:tc>
        <w:tc>
          <w:tcPr>
            <w:tcW w:w="913" w:type="dxa"/>
            <w:tcBorders>
              <w:top w:val="nil"/>
              <w:left w:val="nil"/>
              <w:bottom w:val="single" w:sz="6" w:space="0" w:color="auto"/>
              <w:right w:val="single" w:sz="6" w:space="0" w:color="auto"/>
            </w:tcBorders>
          </w:tcPr>
          <w:p w14:paraId="53E14894" w14:textId="77777777" w:rsidR="00F745ED" w:rsidRPr="008B29E7" w:rsidRDefault="00F745ED" w:rsidP="00645E4C">
            <w:pPr>
              <w:jc w:val="left"/>
              <w:rPr>
                <w:rFonts w:cs="Arial"/>
                <w:szCs w:val="20"/>
              </w:rPr>
            </w:pPr>
            <w:r w:rsidRPr="008B29E7">
              <w:rPr>
                <w:rFonts w:cs="Arial"/>
                <w:szCs w:val="20"/>
              </w:rPr>
              <w:t>70/80</w:t>
            </w:r>
          </w:p>
        </w:tc>
        <w:tc>
          <w:tcPr>
            <w:tcW w:w="913" w:type="dxa"/>
            <w:tcBorders>
              <w:top w:val="nil"/>
              <w:left w:val="nil"/>
              <w:bottom w:val="single" w:sz="6" w:space="0" w:color="auto"/>
              <w:right w:val="single" w:sz="6" w:space="0" w:color="auto"/>
            </w:tcBorders>
          </w:tcPr>
          <w:p w14:paraId="04AA4ACF" w14:textId="77777777" w:rsidR="00F745ED" w:rsidRPr="008B29E7" w:rsidRDefault="00F745ED" w:rsidP="00645E4C">
            <w:pPr>
              <w:jc w:val="left"/>
              <w:rPr>
                <w:rFonts w:cs="Arial"/>
                <w:szCs w:val="20"/>
              </w:rPr>
            </w:pPr>
            <w:r w:rsidRPr="008B29E7">
              <w:rPr>
                <w:rFonts w:cs="Arial"/>
                <w:szCs w:val="20"/>
              </w:rPr>
              <w:t>300</w:t>
            </w:r>
          </w:p>
        </w:tc>
        <w:tc>
          <w:tcPr>
            <w:tcW w:w="933" w:type="dxa"/>
            <w:tcBorders>
              <w:top w:val="nil"/>
              <w:left w:val="nil"/>
              <w:bottom w:val="single" w:sz="6" w:space="0" w:color="auto"/>
              <w:right w:val="single" w:sz="6" w:space="0" w:color="auto"/>
            </w:tcBorders>
          </w:tcPr>
          <w:p w14:paraId="1404900A" w14:textId="77777777" w:rsidR="00F745ED" w:rsidRPr="008B29E7" w:rsidRDefault="00F745ED" w:rsidP="00645E4C">
            <w:pPr>
              <w:jc w:val="left"/>
              <w:rPr>
                <w:rFonts w:cs="Arial"/>
                <w:szCs w:val="20"/>
              </w:rPr>
            </w:pPr>
            <w:r w:rsidRPr="008B29E7">
              <w:rPr>
                <w:rFonts w:cs="Arial"/>
                <w:szCs w:val="20"/>
              </w:rPr>
              <w:t>35</w:t>
            </w:r>
          </w:p>
        </w:tc>
        <w:tc>
          <w:tcPr>
            <w:tcW w:w="913" w:type="dxa"/>
            <w:tcBorders>
              <w:top w:val="nil"/>
              <w:left w:val="nil"/>
              <w:bottom w:val="single" w:sz="6" w:space="0" w:color="auto"/>
              <w:right w:val="single" w:sz="6" w:space="0" w:color="auto"/>
            </w:tcBorders>
          </w:tcPr>
          <w:p w14:paraId="0E1682E3" w14:textId="77777777" w:rsidR="00F745ED" w:rsidRPr="008B29E7" w:rsidRDefault="00F745ED" w:rsidP="00645E4C">
            <w:pPr>
              <w:jc w:val="left"/>
              <w:rPr>
                <w:rFonts w:cs="Arial"/>
                <w:szCs w:val="20"/>
              </w:rPr>
            </w:pPr>
            <w:r w:rsidRPr="008B29E7">
              <w:rPr>
                <w:rFonts w:cs="Arial"/>
                <w:szCs w:val="20"/>
              </w:rPr>
              <w:t>65</w:t>
            </w:r>
          </w:p>
        </w:tc>
        <w:tc>
          <w:tcPr>
            <w:tcW w:w="1396" w:type="dxa"/>
            <w:tcBorders>
              <w:top w:val="nil"/>
              <w:left w:val="nil"/>
              <w:bottom w:val="single" w:sz="6" w:space="0" w:color="auto"/>
              <w:right w:val="double" w:sz="6" w:space="0" w:color="auto"/>
            </w:tcBorders>
          </w:tcPr>
          <w:p w14:paraId="10A7FB3C" w14:textId="77777777" w:rsidR="00F745ED" w:rsidRPr="008B29E7" w:rsidRDefault="00F745ED" w:rsidP="00645E4C">
            <w:pPr>
              <w:jc w:val="left"/>
              <w:rPr>
                <w:rFonts w:cs="Arial"/>
                <w:szCs w:val="20"/>
              </w:rPr>
            </w:pPr>
            <w:r w:rsidRPr="008B29E7">
              <w:rPr>
                <w:rFonts w:cs="Arial"/>
                <w:szCs w:val="20"/>
              </w:rPr>
              <w:t>30,0</w:t>
            </w:r>
          </w:p>
        </w:tc>
      </w:tr>
      <w:tr w:rsidR="00F745ED" w:rsidRPr="0077739B" w14:paraId="349593EC" w14:textId="77777777">
        <w:trPr>
          <w:trHeight w:val="255"/>
        </w:trPr>
        <w:tc>
          <w:tcPr>
            <w:tcW w:w="3964" w:type="dxa"/>
            <w:tcBorders>
              <w:top w:val="nil"/>
              <w:left w:val="double" w:sz="6" w:space="0" w:color="auto"/>
              <w:bottom w:val="single" w:sz="6" w:space="0" w:color="auto"/>
              <w:right w:val="single" w:sz="6" w:space="0" w:color="auto"/>
            </w:tcBorders>
          </w:tcPr>
          <w:p w14:paraId="093ABA8B" w14:textId="77777777" w:rsidR="00F745ED" w:rsidRPr="008B29E7" w:rsidRDefault="00F745ED" w:rsidP="00645E4C">
            <w:pPr>
              <w:jc w:val="left"/>
              <w:rPr>
                <w:rFonts w:cs="Arial"/>
                <w:szCs w:val="20"/>
              </w:rPr>
            </w:pPr>
            <w:r w:rsidRPr="008B29E7">
              <w:rPr>
                <w:rFonts w:cs="Arial"/>
                <w:szCs w:val="20"/>
              </w:rPr>
              <w:t>ČEBULA</w:t>
            </w:r>
          </w:p>
        </w:tc>
        <w:tc>
          <w:tcPr>
            <w:tcW w:w="913" w:type="dxa"/>
            <w:tcBorders>
              <w:top w:val="nil"/>
              <w:left w:val="nil"/>
              <w:bottom w:val="single" w:sz="6" w:space="0" w:color="auto"/>
              <w:right w:val="single" w:sz="6" w:space="0" w:color="auto"/>
            </w:tcBorders>
          </w:tcPr>
          <w:p w14:paraId="2D131674" w14:textId="77777777" w:rsidR="00F745ED" w:rsidRPr="008B29E7" w:rsidRDefault="00F745ED" w:rsidP="00645E4C">
            <w:pPr>
              <w:jc w:val="left"/>
              <w:rPr>
                <w:rFonts w:cs="Arial"/>
                <w:szCs w:val="20"/>
              </w:rPr>
            </w:pPr>
            <w:r w:rsidRPr="008B29E7">
              <w:rPr>
                <w:rFonts w:cs="Arial"/>
                <w:szCs w:val="20"/>
              </w:rPr>
              <w:t>75</w:t>
            </w:r>
          </w:p>
        </w:tc>
        <w:tc>
          <w:tcPr>
            <w:tcW w:w="913" w:type="dxa"/>
            <w:tcBorders>
              <w:top w:val="nil"/>
              <w:left w:val="nil"/>
              <w:bottom w:val="single" w:sz="6" w:space="0" w:color="auto"/>
              <w:right w:val="single" w:sz="6" w:space="0" w:color="auto"/>
            </w:tcBorders>
          </w:tcPr>
          <w:p w14:paraId="50511D35" w14:textId="77777777" w:rsidR="00F745ED" w:rsidRPr="008B29E7" w:rsidRDefault="00F745ED" w:rsidP="00645E4C">
            <w:pPr>
              <w:jc w:val="left"/>
              <w:rPr>
                <w:rFonts w:cs="Arial"/>
                <w:szCs w:val="20"/>
              </w:rPr>
            </w:pPr>
            <w:r w:rsidRPr="008B29E7">
              <w:rPr>
                <w:rFonts w:cs="Arial"/>
                <w:szCs w:val="20"/>
              </w:rPr>
              <w:t>180</w:t>
            </w:r>
          </w:p>
        </w:tc>
        <w:tc>
          <w:tcPr>
            <w:tcW w:w="933" w:type="dxa"/>
            <w:tcBorders>
              <w:top w:val="nil"/>
              <w:left w:val="nil"/>
              <w:bottom w:val="single" w:sz="6" w:space="0" w:color="auto"/>
              <w:right w:val="single" w:sz="6" w:space="0" w:color="auto"/>
            </w:tcBorders>
          </w:tcPr>
          <w:p w14:paraId="52DA5584" w14:textId="77777777" w:rsidR="00F745ED" w:rsidRPr="008B29E7" w:rsidRDefault="00F745ED" w:rsidP="00645E4C">
            <w:pPr>
              <w:jc w:val="left"/>
              <w:rPr>
                <w:rFonts w:cs="Arial"/>
                <w:szCs w:val="20"/>
              </w:rPr>
            </w:pPr>
            <w:r w:rsidRPr="008B29E7">
              <w:rPr>
                <w:rFonts w:cs="Arial"/>
                <w:szCs w:val="20"/>
              </w:rPr>
              <w:t>25</w:t>
            </w:r>
          </w:p>
        </w:tc>
        <w:tc>
          <w:tcPr>
            <w:tcW w:w="913" w:type="dxa"/>
            <w:tcBorders>
              <w:top w:val="nil"/>
              <w:left w:val="nil"/>
              <w:bottom w:val="single" w:sz="6" w:space="0" w:color="auto"/>
              <w:right w:val="single" w:sz="6" w:space="0" w:color="auto"/>
            </w:tcBorders>
          </w:tcPr>
          <w:p w14:paraId="1D0F8BF0" w14:textId="77777777" w:rsidR="00F745ED" w:rsidRPr="008B29E7" w:rsidRDefault="00F745ED" w:rsidP="00645E4C">
            <w:pPr>
              <w:jc w:val="left"/>
              <w:rPr>
                <w:rFonts w:cs="Arial"/>
                <w:szCs w:val="20"/>
              </w:rPr>
            </w:pPr>
            <w:r w:rsidRPr="008B29E7">
              <w:rPr>
                <w:rFonts w:cs="Arial"/>
                <w:szCs w:val="20"/>
              </w:rPr>
              <w:t>35</w:t>
            </w:r>
          </w:p>
        </w:tc>
        <w:tc>
          <w:tcPr>
            <w:tcW w:w="1396" w:type="dxa"/>
            <w:tcBorders>
              <w:top w:val="nil"/>
              <w:left w:val="nil"/>
              <w:bottom w:val="single" w:sz="6" w:space="0" w:color="auto"/>
              <w:right w:val="double" w:sz="6" w:space="0" w:color="auto"/>
            </w:tcBorders>
          </w:tcPr>
          <w:p w14:paraId="787827A3" w14:textId="77777777" w:rsidR="00F745ED" w:rsidRPr="008B29E7" w:rsidRDefault="00F745ED" w:rsidP="00645E4C">
            <w:pPr>
              <w:jc w:val="left"/>
              <w:rPr>
                <w:rFonts w:cs="Arial"/>
                <w:szCs w:val="20"/>
              </w:rPr>
            </w:pPr>
            <w:r w:rsidRPr="008B29E7">
              <w:rPr>
                <w:rFonts w:cs="Arial"/>
                <w:szCs w:val="20"/>
              </w:rPr>
              <w:t>50,0</w:t>
            </w:r>
          </w:p>
        </w:tc>
      </w:tr>
      <w:tr w:rsidR="00F745ED" w:rsidRPr="0077739B" w14:paraId="1029CBD3" w14:textId="77777777">
        <w:trPr>
          <w:trHeight w:val="255"/>
        </w:trPr>
        <w:tc>
          <w:tcPr>
            <w:tcW w:w="3964" w:type="dxa"/>
            <w:tcBorders>
              <w:top w:val="nil"/>
              <w:left w:val="double" w:sz="6" w:space="0" w:color="auto"/>
              <w:bottom w:val="single" w:sz="6" w:space="0" w:color="auto"/>
              <w:right w:val="single" w:sz="6" w:space="0" w:color="auto"/>
            </w:tcBorders>
          </w:tcPr>
          <w:p w14:paraId="69589A60" w14:textId="77777777" w:rsidR="00F745ED" w:rsidRPr="008B29E7" w:rsidRDefault="00F745ED" w:rsidP="00645E4C">
            <w:pPr>
              <w:jc w:val="left"/>
              <w:rPr>
                <w:rFonts w:cs="Arial"/>
                <w:szCs w:val="20"/>
              </w:rPr>
            </w:pPr>
            <w:r w:rsidRPr="008B29E7">
              <w:rPr>
                <w:rFonts w:cs="Arial"/>
                <w:szCs w:val="20"/>
              </w:rPr>
              <w:t>ČESEN</w:t>
            </w:r>
          </w:p>
        </w:tc>
        <w:tc>
          <w:tcPr>
            <w:tcW w:w="913" w:type="dxa"/>
            <w:tcBorders>
              <w:top w:val="nil"/>
              <w:left w:val="nil"/>
              <w:bottom w:val="single" w:sz="6" w:space="0" w:color="auto"/>
              <w:right w:val="single" w:sz="6" w:space="0" w:color="auto"/>
            </w:tcBorders>
          </w:tcPr>
          <w:p w14:paraId="07274652" w14:textId="77777777" w:rsidR="00F745ED" w:rsidRPr="008B29E7" w:rsidRDefault="00F745ED" w:rsidP="00645E4C">
            <w:pPr>
              <w:jc w:val="left"/>
              <w:rPr>
                <w:rFonts w:cs="Arial"/>
                <w:szCs w:val="20"/>
              </w:rPr>
            </w:pPr>
            <w:r w:rsidRPr="008B29E7">
              <w:rPr>
                <w:rFonts w:cs="Arial"/>
                <w:szCs w:val="20"/>
              </w:rPr>
              <w:t>90</w:t>
            </w:r>
          </w:p>
        </w:tc>
        <w:tc>
          <w:tcPr>
            <w:tcW w:w="913" w:type="dxa"/>
            <w:tcBorders>
              <w:top w:val="nil"/>
              <w:left w:val="nil"/>
              <w:bottom w:val="single" w:sz="6" w:space="0" w:color="auto"/>
              <w:right w:val="single" w:sz="6" w:space="0" w:color="auto"/>
            </w:tcBorders>
          </w:tcPr>
          <w:p w14:paraId="08C16B6B" w14:textId="77777777" w:rsidR="00F745ED" w:rsidRPr="008B29E7" w:rsidRDefault="00F745ED" w:rsidP="00645E4C">
            <w:pPr>
              <w:jc w:val="left"/>
              <w:rPr>
                <w:rFonts w:cs="Arial"/>
                <w:szCs w:val="20"/>
              </w:rPr>
            </w:pPr>
            <w:r w:rsidRPr="008B29E7">
              <w:rPr>
                <w:rFonts w:cs="Arial"/>
                <w:szCs w:val="20"/>
              </w:rPr>
              <w:t>150</w:t>
            </w:r>
          </w:p>
        </w:tc>
        <w:tc>
          <w:tcPr>
            <w:tcW w:w="933" w:type="dxa"/>
            <w:tcBorders>
              <w:top w:val="nil"/>
              <w:left w:val="nil"/>
              <w:bottom w:val="single" w:sz="6" w:space="0" w:color="auto"/>
              <w:right w:val="single" w:sz="6" w:space="0" w:color="auto"/>
            </w:tcBorders>
          </w:tcPr>
          <w:p w14:paraId="7F42A11D" w14:textId="77777777" w:rsidR="00F745ED" w:rsidRPr="008B29E7" w:rsidRDefault="00F745ED" w:rsidP="00645E4C">
            <w:pPr>
              <w:jc w:val="left"/>
              <w:rPr>
                <w:rFonts w:cs="Arial"/>
                <w:szCs w:val="20"/>
              </w:rPr>
            </w:pPr>
            <w:r w:rsidRPr="008B29E7">
              <w:rPr>
                <w:rFonts w:cs="Arial"/>
                <w:szCs w:val="20"/>
              </w:rPr>
              <w:t>15</w:t>
            </w:r>
          </w:p>
        </w:tc>
        <w:tc>
          <w:tcPr>
            <w:tcW w:w="913" w:type="dxa"/>
            <w:tcBorders>
              <w:top w:val="nil"/>
              <w:left w:val="nil"/>
              <w:bottom w:val="single" w:sz="6" w:space="0" w:color="auto"/>
              <w:right w:val="single" w:sz="6" w:space="0" w:color="auto"/>
            </w:tcBorders>
          </w:tcPr>
          <w:p w14:paraId="3A2BCD0C" w14:textId="77777777" w:rsidR="00F745ED" w:rsidRPr="008B29E7" w:rsidRDefault="00F745ED" w:rsidP="00645E4C">
            <w:pPr>
              <w:jc w:val="left"/>
              <w:rPr>
                <w:rFonts w:cs="Arial"/>
                <w:szCs w:val="20"/>
              </w:rPr>
            </w:pPr>
            <w:r w:rsidRPr="008B29E7">
              <w:rPr>
                <w:rFonts w:cs="Arial"/>
                <w:szCs w:val="20"/>
              </w:rPr>
              <w:t>25</w:t>
            </w:r>
          </w:p>
        </w:tc>
        <w:tc>
          <w:tcPr>
            <w:tcW w:w="1396" w:type="dxa"/>
            <w:tcBorders>
              <w:top w:val="nil"/>
              <w:left w:val="nil"/>
              <w:bottom w:val="single" w:sz="6" w:space="0" w:color="auto"/>
              <w:right w:val="double" w:sz="6" w:space="0" w:color="auto"/>
            </w:tcBorders>
          </w:tcPr>
          <w:p w14:paraId="3D661469" w14:textId="77777777" w:rsidR="00F745ED" w:rsidRPr="008B29E7" w:rsidRDefault="00F745ED" w:rsidP="00645E4C">
            <w:pPr>
              <w:jc w:val="left"/>
              <w:rPr>
                <w:rFonts w:cs="Arial"/>
                <w:szCs w:val="20"/>
              </w:rPr>
            </w:pPr>
            <w:r w:rsidRPr="008B29E7">
              <w:rPr>
                <w:rFonts w:cs="Arial"/>
                <w:szCs w:val="20"/>
              </w:rPr>
              <w:t>4,5</w:t>
            </w:r>
          </w:p>
        </w:tc>
      </w:tr>
      <w:tr w:rsidR="00F745ED" w:rsidRPr="0077739B" w14:paraId="0711289D" w14:textId="77777777">
        <w:trPr>
          <w:trHeight w:val="255"/>
        </w:trPr>
        <w:tc>
          <w:tcPr>
            <w:tcW w:w="3964" w:type="dxa"/>
            <w:tcBorders>
              <w:top w:val="nil"/>
              <w:left w:val="double" w:sz="6" w:space="0" w:color="auto"/>
              <w:bottom w:val="single" w:sz="6" w:space="0" w:color="auto"/>
              <w:right w:val="single" w:sz="6" w:space="0" w:color="auto"/>
            </w:tcBorders>
          </w:tcPr>
          <w:p w14:paraId="2E7D22AA" w14:textId="77777777" w:rsidR="00F745ED" w:rsidRPr="008B29E7" w:rsidRDefault="00F745ED" w:rsidP="00645E4C">
            <w:pPr>
              <w:jc w:val="left"/>
              <w:rPr>
                <w:rFonts w:cs="Arial"/>
                <w:szCs w:val="20"/>
              </w:rPr>
            </w:pPr>
            <w:r w:rsidRPr="008B29E7">
              <w:rPr>
                <w:rFonts w:cs="Arial"/>
                <w:szCs w:val="20"/>
              </w:rPr>
              <w:t>ČRNI KOREN</w:t>
            </w:r>
          </w:p>
        </w:tc>
        <w:tc>
          <w:tcPr>
            <w:tcW w:w="913" w:type="dxa"/>
            <w:tcBorders>
              <w:top w:val="nil"/>
              <w:left w:val="nil"/>
              <w:bottom w:val="single" w:sz="6" w:space="0" w:color="auto"/>
              <w:right w:val="single" w:sz="6" w:space="0" w:color="auto"/>
            </w:tcBorders>
          </w:tcPr>
          <w:p w14:paraId="11A79267" w14:textId="77777777" w:rsidR="00F745ED" w:rsidRPr="008B29E7" w:rsidRDefault="00F745ED" w:rsidP="00645E4C">
            <w:pPr>
              <w:jc w:val="left"/>
              <w:rPr>
                <w:rFonts w:cs="Arial"/>
                <w:szCs w:val="20"/>
              </w:rPr>
            </w:pPr>
            <w:r w:rsidRPr="008B29E7">
              <w:rPr>
                <w:rFonts w:cs="Arial"/>
                <w:szCs w:val="20"/>
              </w:rPr>
              <w:t>45</w:t>
            </w:r>
          </w:p>
        </w:tc>
        <w:tc>
          <w:tcPr>
            <w:tcW w:w="913" w:type="dxa"/>
            <w:tcBorders>
              <w:top w:val="nil"/>
              <w:left w:val="nil"/>
              <w:bottom w:val="single" w:sz="6" w:space="0" w:color="auto"/>
              <w:right w:val="single" w:sz="6" w:space="0" w:color="auto"/>
            </w:tcBorders>
          </w:tcPr>
          <w:p w14:paraId="64A82732" w14:textId="77777777" w:rsidR="00F745ED" w:rsidRPr="008B29E7" w:rsidRDefault="00F745ED" w:rsidP="00645E4C">
            <w:pPr>
              <w:jc w:val="left"/>
              <w:rPr>
                <w:rFonts w:cs="Arial"/>
                <w:szCs w:val="20"/>
              </w:rPr>
            </w:pPr>
            <w:r w:rsidRPr="008B29E7">
              <w:rPr>
                <w:rFonts w:cs="Arial"/>
                <w:szCs w:val="20"/>
              </w:rPr>
              <w:t>150</w:t>
            </w:r>
          </w:p>
        </w:tc>
        <w:tc>
          <w:tcPr>
            <w:tcW w:w="933" w:type="dxa"/>
            <w:tcBorders>
              <w:top w:val="nil"/>
              <w:left w:val="nil"/>
              <w:bottom w:val="single" w:sz="6" w:space="0" w:color="auto"/>
              <w:right w:val="single" w:sz="6" w:space="0" w:color="auto"/>
            </w:tcBorders>
          </w:tcPr>
          <w:p w14:paraId="21F4A8B2" w14:textId="77777777" w:rsidR="00F745ED" w:rsidRPr="008B29E7" w:rsidRDefault="00F745ED" w:rsidP="00645E4C">
            <w:pPr>
              <w:jc w:val="left"/>
              <w:rPr>
                <w:rFonts w:cs="Arial"/>
                <w:szCs w:val="20"/>
              </w:rPr>
            </w:pPr>
            <w:r w:rsidRPr="008B29E7">
              <w:rPr>
                <w:rFonts w:cs="Arial"/>
                <w:szCs w:val="20"/>
              </w:rPr>
              <w:t>10</w:t>
            </w:r>
          </w:p>
        </w:tc>
        <w:tc>
          <w:tcPr>
            <w:tcW w:w="913" w:type="dxa"/>
            <w:tcBorders>
              <w:top w:val="nil"/>
              <w:left w:val="nil"/>
              <w:bottom w:val="single" w:sz="6" w:space="0" w:color="auto"/>
              <w:right w:val="single" w:sz="6" w:space="0" w:color="auto"/>
            </w:tcBorders>
          </w:tcPr>
          <w:p w14:paraId="41F86DFC" w14:textId="77777777" w:rsidR="00F745ED" w:rsidRPr="008B29E7" w:rsidRDefault="00F745ED" w:rsidP="00645E4C">
            <w:pPr>
              <w:jc w:val="left"/>
              <w:rPr>
                <w:rFonts w:cs="Arial"/>
                <w:szCs w:val="20"/>
              </w:rPr>
            </w:pPr>
            <w:r w:rsidRPr="008B29E7">
              <w:rPr>
                <w:rFonts w:cs="Arial"/>
                <w:szCs w:val="20"/>
              </w:rPr>
              <w:t>64</w:t>
            </w:r>
          </w:p>
        </w:tc>
        <w:tc>
          <w:tcPr>
            <w:tcW w:w="1396" w:type="dxa"/>
            <w:tcBorders>
              <w:top w:val="nil"/>
              <w:left w:val="nil"/>
              <w:bottom w:val="single" w:sz="6" w:space="0" w:color="auto"/>
              <w:right w:val="double" w:sz="6" w:space="0" w:color="auto"/>
            </w:tcBorders>
          </w:tcPr>
          <w:p w14:paraId="72A034A9" w14:textId="77777777" w:rsidR="00F745ED" w:rsidRPr="008B29E7" w:rsidRDefault="00F745ED" w:rsidP="00645E4C">
            <w:pPr>
              <w:jc w:val="left"/>
              <w:rPr>
                <w:rFonts w:cs="Arial"/>
                <w:szCs w:val="20"/>
              </w:rPr>
            </w:pPr>
            <w:r w:rsidRPr="008B29E7">
              <w:rPr>
                <w:rFonts w:cs="Arial"/>
                <w:szCs w:val="20"/>
              </w:rPr>
              <w:t>20,0</w:t>
            </w:r>
          </w:p>
        </w:tc>
      </w:tr>
      <w:tr w:rsidR="00F745ED" w:rsidRPr="0077739B" w14:paraId="62D79B7D" w14:textId="77777777">
        <w:trPr>
          <w:trHeight w:val="255"/>
        </w:trPr>
        <w:tc>
          <w:tcPr>
            <w:tcW w:w="3964" w:type="dxa"/>
            <w:tcBorders>
              <w:top w:val="nil"/>
              <w:left w:val="double" w:sz="6" w:space="0" w:color="auto"/>
              <w:bottom w:val="single" w:sz="6" w:space="0" w:color="auto"/>
              <w:right w:val="single" w:sz="6" w:space="0" w:color="auto"/>
            </w:tcBorders>
          </w:tcPr>
          <w:p w14:paraId="384FD432" w14:textId="77777777" w:rsidR="00F745ED" w:rsidRPr="008B29E7" w:rsidRDefault="00F745ED" w:rsidP="00645E4C">
            <w:pPr>
              <w:jc w:val="left"/>
              <w:rPr>
                <w:rFonts w:cs="Arial"/>
                <w:szCs w:val="20"/>
              </w:rPr>
            </w:pPr>
            <w:r w:rsidRPr="008B29E7">
              <w:rPr>
                <w:rFonts w:cs="Arial"/>
                <w:szCs w:val="20"/>
              </w:rPr>
              <w:t>DROBNJAK</w:t>
            </w:r>
          </w:p>
        </w:tc>
        <w:tc>
          <w:tcPr>
            <w:tcW w:w="913" w:type="dxa"/>
            <w:tcBorders>
              <w:top w:val="nil"/>
              <w:left w:val="nil"/>
              <w:bottom w:val="single" w:sz="6" w:space="0" w:color="auto"/>
              <w:right w:val="single" w:sz="6" w:space="0" w:color="auto"/>
            </w:tcBorders>
          </w:tcPr>
          <w:p w14:paraId="698C4EBD" w14:textId="77777777" w:rsidR="00F745ED" w:rsidRPr="008B29E7" w:rsidRDefault="00F745ED" w:rsidP="00645E4C">
            <w:pPr>
              <w:jc w:val="left"/>
              <w:rPr>
                <w:rFonts w:cs="Arial"/>
                <w:szCs w:val="20"/>
              </w:rPr>
            </w:pPr>
            <w:r w:rsidRPr="008B29E7">
              <w:rPr>
                <w:rFonts w:cs="Arial"/>
                <w:szCs w:val="20"/>
              </w:rPr>
              <w:t>70</w:t>
            </w:r>
          </w:p>
        </w:tc>
        <w:tc>
          <w:tcPr>
            <w:tcW w:w="913" w:type="dxa"/>
            <w:tcBorders>
              <w:top w:val="nil"/>
              <w:left w:val="nil"/>
              <w:bottom w:val="single" w:sz="6" w:space="0" w:color="auto"/>
              <w:right w:val="single" w:sz="6" w:space="0" w:color="auto"/>
            </w:tcBorders>
          </w:tcPr>
          <w:p w14:paraId="46B59AED" w14:textId="77777777" w:rsidR="00F745ED" w:rsidRPr="008B29E7" w:rsidRDefault="00F745ED" w:rsidP="00645E4C">
            <w:pPr>
              <w:jc w:val="left"/>
              <w:rPr>
                <w:rFonts w:cs="Arial"/>
                <w:szCs w:val="20"/>
              </w:rPr>
            </w:pPr>
            <w:r w:rsidRPr="008B29E7">
              <w:rPr>
                <w:rFonts w:cs="Arial"/>
                <w:szCs w:val="20"/>
              </w:rPr>
              <w:t>250</w:t>
            </w:r>
          </w:p>
        </w:tc>
        <w:tc>
          <w:tcPr>
            <w:tcW w:w="933" w:type="dxa"/>
            <w:tcBorders>
              <w:top w:val="nil"/>
              <w:left w:val="nil"/>
              <w:bottom w:val="single" w:sz="6" w:space="0" w:color="auto"/>
              <w:right w:val="single" w:sz="6" w:space="0" w:color="auto"/>
            </w:tcBorders>
          </w:tcPr>
          <w:p w14:paraId="40055003" w14:textId="77777777" w:rsidR="00F745ED" w:rsidRPr="008B29E7" w:rsidRDefault="00F745ED" w:rsidP="00645E4C">
            <w:pPr>
              <w:jc w:val="left"/>
              <w:rPr>
                <w:rFonts w:cs="Arial"/>
                <w:szCs w:val="20"/>
              </w:rPr>
            </w:pPr>
            <w:r w:rsidRPr="008B29E7">
              <w:rPr>
                <w:rFonts w:cs="Arial"/>
                <w:szCs w:val="20"/>
              </w:rPr>
              <w:t>15</w:t>
            </w:r>
          </w:p>
        </w:tc>
        <w:tc>
          <w:tcPr>
            <w:tcW w:w="913" w:type="dxa"/>
            <w:tcBorders>
              <w:top w:val="nil"/>
              <w:left w:val="nil"/>
              <w:bottom w:val="single" w:sz="6" w:space="0" w:color="auto"/>
              <w:right w:val="single" w:sz="6" w:space="0" w:color="auto"/>
            </w:tcBorders>
          </w:tcPr>
          <w:p w14:paraId="26DB5BBB" w14:textId="77777777" w:rsidR="00F745ED" w:rsidRPr="008B29E7" w:rsidRDefault="00F745ED" w:rsidP="00645E4C">
            <w:pPr>
              <w:jc w:val="left"/>
              <w:rPr>
                <w:rFonts w:cs="Arial"/>
                <w:szCs w:val="20"/>
              </w:rPr>
            </w:pPr>
            <w:r w:rsidRPr="008B29E7">
              <w:rPr>
                <w:rFonts w:cs="Arial"/>
                <w:szCs w:val="20"/>
              </w:rPr>
              <w:t>54</w:t>
            </w:r>
          </w:p>
        </w:tc>
        <w:tc>
          <w:tcPr>
            <w:tcW w:w="1396" w:type="dxa"/>
            <w:tcBorders>
              <w:top w:val="nil"/>
              <w:left w:val="nil"/>
              <w:bottom w:val="single" w:sz="6" w:space="0" w:color="auto"/>
              <w:right w:val="double" w:sz="6" w:space="0" w:color="auto"/>
            </w:tcBorders>
          </w:tcPr>
          <w:p w14:paraId="485AEA34" w14:textId="77777777" w:rsidR="00F745ED" w:rsidRPr="008B29E7" w:rsidRDefault="00F745ED" w:rsidP="00645E4C">
            <w:pPr>
              <w:jc w:val="left"/>
              <w:rPr>
                <w:rFonts w:cs="Arial"/>
                <w:szCs w:val="20"/>
              </w:rPr>
            </w:pPr>
            <w:r w:rsidRPr="008B29E7">
              <w:rPr>
                <w:rFonts w:cs="Arial"/>
                <w:szCs w:val="20"/>
              </w:rPr>
              <w:t>50,0</w:t>
            </w:r>
          </w:p>
        </w:tc>
      </w:tr>
      <w:tr w:rsidR="00F745ED" w:rsidRPr="0077739B" w14:paraId="5976257C" w14:textId="77777777">
        <w:trPr>
          <w:trHeight w:val="255"/>
        </w:trPr>
        <w:tc>
          <w:tcPr>
            <w:tcW w:w="3964" w:type="dxa"/>
            <w:tcBorders>
              <w:top w:val="nil"/>
              <w:left w:val="double" w:sz="6" w:space="0" w:color="auto"/>
              <w:bottom w:val="single" w:sz="6" w:space="0" w:color="auto"/>
              <w:right w:val="single" w:sz="6" w:space="0" w:color="auto"/>
            </w:tcBorders>
          </w:tcPr>
          <w:p w14:paraId="0474F902" w14:textId="77777777" w:rsidR="00F745ED" w:rsidRPr="008B29E7" w:rsidRDefault="00F745ED" w:rsidP="00645E4C">
            <w:pPr>
              <w:jc w:val="left"/>
              <w:rPr>
                <w:rFonts w:cs="Arial"/>
                <w:szCs w:val="20"/>
              </w:rPr>
            </w:pPr>
            <w:r w:rsidRPr="008B29E7">
              <w:rPr>
                <w:rFonts w:cs="Arial"/>
                <w:szCs w:val="20"/>
              </w:rPr>
              <w:t>ENDIVIJA</w:t>
            </w:r>
          </w:p>
        </w:tc>
        <w:tc>
          <w:tcPr>
            <w:tcW w:w="913" w:type="dxa"/>
            <w:tcBorders>
              <w:top w:val="nil"/>
              <w:left w:val="nil"/>
              <w:bottom w:val="single" w:sz="6" w:space="0" w:color="auto"/>
              <w:right w:val="single" w:sz="6" w:space="0" w:color="auto"/>
            </w:tcBorders>
          </w:tcPr>
          <w:p w14:paraId="1681791A" w14:textId="77777777" w:rsidR="00F745ED" w:rsidRPr="008B29E7" w:rsidRDefault="00F745ED" w:rsidP="00645E4C">
            <w:pPr>
              <w:jc w:val="left"/>
              <w:rPr>
                <w:rFonts w:cs="Arial"/>
                <w:szCs w:val="20"/>
              </w:rPr>
            </w:pPr>
            <w:r w:rsidRPr="008B29E7">
              <w:rPr>
                <w:rFonts w:cs="Arial"/>
                <w:szCs w:val="20"/>
              </w:rPr>
              <w:t>40</w:t>
            </w:r>
          </w:p>
        </w:tc>
        <w:tc>
          <w:tcPr>
            <w:tcW w:w="913" w:type="dxa"/>
            <w:tcBorders>
              <w:top w:val="nil"/>
              <w:left w:val="nil"/>
              <w:bottom w:val="single" w:sz="6" w:space="0" w:color="auto"/>
              <w:right w:val="single" w:sz="6" w:space="0" w:color="auto"/>
            </w:tcBorders>
          </w:tcPr>
          <w:p w14:paraId="000F96D7" w14:textId="77777777" w:rsidR="00F745ED" w:rsidRPr="008B29E7" w:rsidRDefault="00F745ED" w:rsidP="00645E4C">
            <w:pPr>
              <w:jc w:val="left"/>
              <w:rPr>
                <w:rFonts w:cs="Arial"/>
                <w:szCs w:val="20"/>
              </w:rPr>
            </w:pPr>
            <w:r w:rsidRPr="008B29E7">
              <w:rPr>
                <w:rFonts w:cs="Arial"/>
                <w:szCs w:val="20"/>
              </w:rPr>
              <w:t>150</w:t>
            </w:r>
          </w:p>
        </w:tc>
        <w:tc>
          <w:tcPr>
            <w:tcW w:w="933" w:type="dxa"/>
            <w:tcBorders>
              <w:top w:val="nil"/>
              <w:left w:val="nil"/>
              <w:bottom w:val="single" w:sz="6" w:space="0" w:color="auto"/>
              <w:right w:val="single" w:sz="6" w:space="0" w:color="auto"/>
            </w:tcBorders>
          </w:tcPr>
          <w:p w14:paraId="711A7904" w14:textId="77777777" w:rsidR="00F745ED" w:rsidRPr="008B29E7" w:rsidRDefault="00F745ED" w:rsidP="00645E4C">
            <w:pPr>
              <w:jc w:val="left"/>
              <w:rPr>
                <w:rFonts w:cs="Arial"/>
                <w:szCs w:val="20"/>
              </w:rPr>
            </w:pPr>
            <w:r w:rsidRPr="008B29E7">
              <w:rPr>
                <w:rFonts w:cs="Arial"/>
                <w:szCs w:val="20"/>
              </w:rPr>
              <w:t>25</w:t>
            </w:r>
          </w:p>
        </w:tc>
        <w:tc>
          <w:tcPr>
            <w:tcW w:w="913" w:type="dxa"/>
            <w:tcBorders>
              <w:top w:val="nil"/>
              <w:left w:val="nil"/>
              <w:bottom w:val="single" w:sz="6" w:space="0" w:color="auto"/>
              <w:right w:val="single" w:sz="6" w:space="0" w:color="auto"/>
            </w:tcBorders>
          </w:tcPr>
          <w:p w14:paraId="1FA1702A" w14:textId="77777777" w:rsidR="00F745ED" w:rsidRPr="008B29E7" w:rsidRDefault="00F745ED" w:rsidP="00645E4C">
            <w:pPr>
              <w:jc w:val="left"/>
              <w:rPr>
                <w:rFonts w:cs="Arial"/>
                <w:szCs w:val="20"/>
              </w:rPr>
            </w:pPr>
            <w:r w:rsidRPr="008B29E7">
              <w:rPr>
                <w:rFonts w:cs="Arial"/>
                <w:szCs w:val="20"/>
              </w:rPr>
              <w:t>20</w:t>
            </w:r>
          </w:p>
        </w:tc>
        <w:tc>
          <w:tcPr>
            <w:tcW w:w="1396" w:type="dxa"/>
            <w:tcBorders>
              <w:top w:val="nil"/>
              <w:left w:val="nil"/>
              <w:bottom w:val="single" w:sz="6" w:space="0" w:color="auto"/>
              <w:right w:val="double" w:sz="6" w:space="0" w:color="auto"/>
            </w:tcBorders>
          </w:tcPr>
          <w:p w14:paraId="0F58B721" w14:textId="77777777" w:rsidR="00F745ED" w:rsidRPr="008B29E7" w:rsidRDefault="00F745ED" w:rsidP="00645E4C">
            <w:pPr>
              <w:jc w:val="left"/>
              <w:rPr>
                <w:rFonts w:cs="Arial"/>
                <w:szCs w:val="20"/>
              </w:rPr>
            </w:pPr>
            <w:r w:rsidRPr="008B29E7">
              <w:rPr>
                <w:rFonts w:cs="Arial"/>
                <w:szCs w:val="20"/>
              </w:rPr>
              <w:t>40,0</w:t>
            </w:r>
          </w:p>
        </w:tc>
      </w:tr>
      <w:tr w:rsidR="00F745ED" w:rsidRPr="0077739B" w14:paraId="143FD205" w14:textId="77777777">
        <w:trPr>
          <w:trHeight w:val="255"/>
        </w:trPr>
        <w:tc>
          <w:tcPr>
            <w:tcW w:w="3964" w:type="dxa"/>
            <w:tcBorders>
              <w:top w:val="nil"/>
              <w:left w:val="double" w:sz="6" w:space="0" w:color="auto"/>
              <w:bottom w:val="single" w:sz="6" w:space="0" w:color="auto"/>
              <w:right w:val="single" w:sz="6" w:space="0" w:color="auto"/>
            </w:tcBorders>
          </w:tcPr>
          <w:p w14:paraId="2488DE3D" w14:textId="77777777" w:rsidR="00F745ED" w:rsidRPr="008B29E7" w:rsidRDefault="00F745ED" w:rsidP="00645E4C">
            <w:pPr>
              <w:jc w:val="left"/>
              <w:rPr>
                <w:rFonts w:cs="Arial"/>
                <w:szCs w:val="20"/>
              </w:rPr>
            </w:pPr>
            <w:r w:rsidRPr="008B29E7">
              <w:rPr>
                <w:rFonts w:cs="Arial"/>
                <w:szCs w:val="20"/>
              </w:rPr>
              <w:t>FIŽOL</w:t>
            </w:r>
          </w:p>
        </w:tc>
        <w:tc>
          <w:tcPr>
            <w:tcW w:w="913" w:type="dxa"/>
            <w:tcBorders>
              <w:top w:val="nil"/>
              <w:left w:val="nil"/>
              <w:bottom w:val="single" w:sz="6" w:space="0" w:color="auto"/>
              <w:right w:val="single" w:sz="6" w:space="0" w:color="auto"/>
            </w:tcBorders>
          </w:tcPr>
          <w:p w14:paraId="31C29BFC" w14:textId="77777777" w:rsidR="00F745ED" w:rsidRPr="008B29E7" w:rsidRDefault="00F745ED" w:rsidP="00645E4C">
            <w:pPr>
              <w:jc w:val="left"/>
              <w:rPr>
                <w:rFonts w:cs="Arial"/>
                <w:szCs w:val="20"/>
              </w:rPr>
            </w:pPr>
            <w:r w:rsidRPr="008B29E7">
              <w:rPr>
                <w:rFonts w:cs="Arial"/>
                <w:szCs w:val="20"/>
              </w:rPr>
              <w:t>40</w:t>
            </w:r>
          </w:p>
        </w:tc>
        <w:tc>
          <w:tcPr>
            <w:tcW w:w="913" w:type="dxa"/>
            <w:tcBorders>
              <w:top w:val="nil"/>
              <w:left w:val="nil"/>
              <w:bottom w:val="single" w:sz="6" w:space="0" w:color="auto"/>
              <w:right w:val="single" w:sz="6" w:space="0" w:color="auto"/>
            </w:tcBorders>
          </w:tcPr>
          <w:p w14:paraId="11E6D383" w14:textId="77777777" w:rsidR="00F745ED" w:rsidRPr="008B29E7" w:rsidRDefault="00F745ED" w:rsidP="00645E4C">
            <w:pPr>
              <w:jc w:val="left"/>
              <w:rPr>
                <w:rFonts w:cs="Arial"/>
                <w:szCs w:val="20"/>
              </w:rPr>
            </w:pPr>
            <w:r w:rsidRPr="008B29E7">
              <w:rPr>
                <w:rFonts w:cs="Arial"/>
                <w:szCs w:val="20"/>
              </w:rPr>
              <w:t>150</w:t>
            </w:r>
          </w:p>
        </w:tc>
        <w:tc>
          <w:tcPr>
            <w:tcW w:w="933" w:type="dxa"/>
            <w:tcBorders>
              <w:top w:val="nil"/>
              <w:left w:val="nil"/>
              <w:bottom w:val="single" w:sz="6" w:space="0" w:color="auto"/>
              <w:right w:val="single" w:sz="6" w:space="0" w:color="auto"/>
            </w:tcBorders>
          </w:tcPr>
          <w:p w14:paraId="5F4D0E92" w14:textId="77777777" w:rsidR="00F745ED" w:rsidRPr="008B29E7" w:rsidRDefault="00F745ED" w:rsidP="00645E4C">
            <w:pPr>
              <w:jc w:val="left"/>
              <w:rPr>
                <w:rFonts w:cs="Arial"/>
                <w:szCs w:val="20"/>
              </w:rPr>
            </w:pPr>
            <w:r w:rsidRPr="008B29E7">
              <w:rPr>
                <w:rFonts w:cs="Arial"/>
                <w:szCs w:val="20"/>
              </w:rPr>
              <w:t>20</w:t>
            </w:r>
          </w:p>
        </w:tc>
        <w:tc>
          <w:tcPr>
            <w:tcW w:w="913" w:type="dxa"/>
            <w:tcBorders>
              <w:top w:val="nil"/>
              <w:left w:val="nil"/>
              <w:bottom w:val="single" w:sz="6" w:space="0" w:color="auto"/>
              <w:right w:val="single" w:sz="6" w:space="0" w:color="auto"/>
            </w:tcBorders>
          </w:tcPr>
          <w:p w14:paraId="2A34E9E8" w14:textId="77777777" w:rsidR="00F745ED" w:rsidRPr="008B29E7" w:rsidRDefault="00F745ED" w:rsidP="00645E4C">
            <w:pPr>
              <w:jc w:val="left"/>
              <w:rPr>
                <w:rFonts w:cs="Arial"/>
                <w:szCs w:val="20"/>
              </w:rPr>
            </w:pPr>
            <w:r w:rsidRPr="008B29E7">
              <w:rPr>
                <w:rFonts w:cs="Arial"/>
                <w:szCs w:val="20"/>
              </w:rPr>
              <w:t>200</w:t>
            </w:r>
          </w:p>
        </w:tc>
        <w:tc>
          <w:tcPr>
            <w:tcW w:w="1396" w:type="dxa"/>
            <w:tcBorders>
              <w:top w:val="nil"/>
              <w:left w:val="nil"/>
              <w:bottom w:val="single" w:sz="6" w:space="0" w:color="auto"/>
              <w:right w:val="double" w:sz="6" w:space="0" w:color="auto"/>
            </w:tcBorders>
          </w:tcPr>
          <w:p w14:paraId="4AFE2E37" w14:textId="77777777" w:rsidR="00F745ED" w:rsidRPr="008B29E7" w:rsidRDefault="00F745ED" w:rsidP="00645E4C">
            <w:pPr>
              <w:jc w:val="left"/>
              <w:rPr>
                <w:rFonts w:cs="Arial"/>
                <w:szCs w:val="20"/>
              </w:rPr>
            </w:pPr>
            <w:r w:rsidRPr="008B29E7">
              <w:rPr>
                <w:rFonts w:cs="Arial"/>
                <w:szCs w:val="20"/>
              </w:rPr>
              <w:t>12,5</w:t>
            </w:r>
          </w:p>
        </w:tc>
      </w:tr>
      <w:tr w:rsidR="00F745ED" w:rsidRPr="0077739B" w14:paraId="30BE88D9" w14:textId="77777777">
        <w:trPr>
          <w:trHeight w:val="255"/>
        </w:trPr>
        <w:tc>
          <w:tcPr>
            <w:tcW w:w="3964" w:type="dxa"/>
            <w:tcBorders>
              <w:top w:val="nil"/>
              <w:left w:val="double" w:sz="6" w:space="0" w:color="auto"/>
              <w:bottom w:val="single" w:sz="6" w:space="0" w:color="auto"/>
              <w:right w:val="single" w:sz="6" w:space="0" w:color="auto"/>
            </w:tcBorders>
          </w:tcPr>
          <w:p w14:paraId="6F68BBB7" w14:textId="77777777" w:rsidR="00F745ED" w:rsidRPr="008B29E7" w:rsidRDefault="00F745ED" w:rsidP="00645E4C">
            <w:pPr>
              <w:jc w:val="left"/>
              <w:rPr>
                <w:rFonts w:cs="Arial"/>
                <w:szCs w:val="20"/>
              </w:rPr>
            </w:pPr>
            <w:r w:rsidRPr="008B29E7">
              <w:rPr>
                <w:rFonts w:cs="Arial"/>
                <w:szCs w:val="20"/>
              </w:rPr>
              <w:t>GLAV.OHROVT</w:t>
            </w:r>
          </w:p>
        </w:tc>
        <w:tc>
          <w:tcPr>
            <w:tcW w:w="913" w:type="dxa"/>
            <w:tcBorders>
              <w:top w:val="nil"/>
              <w:left w:val="nil"/>
              <w:bottom w:val="single" w:sz="6" w:space="0" w:color="auto"/>
              <w:right w:val="single" w:sz="6" w:space="0" w:color="auto"/>
            </w:tcBorders>
          </w:tcPr>
          <w:p w14:paraId="1FF65AA3" w14:textId="77777777" w:rsidR="00F745ED" w:rsidRPr="008B29E7" w:rsidRDefault="00F745ED" w:rsidP="00645E4C">
            <w:pPr>
              <w:jc w:val="left"/>
              <w:rPr>
                <w:rFonts w:cs="Arial"/>
                <w:szCs w:val="20"/>
              </w:rPr>
            </w:pPr>
            <w:r w:rsidRPr="008B29E7">
              <w:rPr>
                <w:rFonts w:cs="Arial"/>
                <w:szCs w:val="20"/>
              </w:rPr>
              <w:t>80</w:t>
            </w:r>
          </w:p>
        </w:tc>
        <w:tc>
          <w:tcPr>
            <w:tcW w:w="913" w:type="dxa"/>
            <w:tcBorders>
              <w:top w:val="nil"/>
              <w:left w:val="nil"/>
              <w:bottom w:val="single" w:sz="6" w:space="0" w:color="auto"/>
              <w:right w:val="single" w:sz="6" w:space="0" w:color="auto"/>
            </w:tcBorders>
          </w:tcPr>
          <w:p w14:paraId="48FFDC22" w14:textId="77777777" w:rsidR="00F745ED" w:rsidRPr="008B29E7" w:rsidRDefault="00F745ED" w:rsidP="00645E4C">
            <w:pPr>
              <w:jc w:val="left"/>
              <w:rPr>
                <w:rFonts w:cs="Arial"/>
                <w:szCs w:val="20"/>
              </w:rPr>
            </w:pPr>
            <w:r w:rsidRPr="008B29E7">
              <w:rPr>
                <w:rFonts w:cs="Arial"/>
                <w:szCs w:val="20"/>
              </w:rPr>
              <w:t>300</w:t>
            </w:r>
          </w:p>
        </w:tc>
        <w:tc>
          <w:tcPr>
            <w:tcW w:w="933" w:type="dxa"/>
            <w:tcBorders>
              <w:top w:val="nil"/>
              <w:left w:val="nil"/>
              <w:bottom w:val="single" w:sz="6" w:space="0" w:color="auto"/>
              <w:right w:val="single" w:sz="6" w:space="0" w:color="auto"/>
            </w:tcBorders>
          </w:tcPr>
          <w:p w14:paraId="1AACD1AE" w14:textId="77777777" w:rsidR="00F745ED" w:rsidRPr="008B29E7" w:rsidRDefault="00F745ED" w:rsidP="00645E4C">
            <w:pPr>
              <w:jc w:val="left"/>
              <w:rPr>
                <w:rFonts w:cs="Arial"/>
                <w:szCs w:val="20"/>
              </w:rPr>
            </w:pPr>
            <w:r w:rsidRPr="008B29E7">
              <w:rPr>
                <w:rFonts w:cs="Arial"/>
                <w:szCs w:val="20"/>
              </w:rPr>
              <w:t>125</w:t>
            </w:r>
          </w:p>
        </w:tc>
        <w:tc>
          <w:tcPr>
            <w:tcW w:w="913" w:type="dxa"/>
            <w:tcBorders>
              <w:top w:val="nil"/>
              <w:left w:val="nil"/>
              <w:bottom w:val="single" w:sz="6" w:space="0" w:color="auto"/>
              <w:right w:val="single" w:sz="6" w:space="0" w:color="auto"/>
            </w:tcBorders>
          </w:tcPr>
          <w:p w14:paraId="72F4C511" w14:textId="77777777" w:rsidR="00F745ED" w:rsidRPr="008B29E7" w:rsidRDefault="00F745ED" w:rsidP="00645E4C">
            <w:pPr>
              <w:jc w:val="left"/>
              <w:rPr>
                <w:rFonts w:cs="Arial"/>
                <w:szCs w:val="20"/>
              </w:rPr>
            </w:pPr>
            <w:r w:rsidRPr="008B29E7">
              <w:rPr>
                <w:rFonts w:cs="Arial"/>
                <w:szCs w:val="20"/>
              </w:rPr>
              <w:t>25</w:t>
            </w:r>
          </w:p>
        </w:tc>
        <w:tc>
          <w:tcPr>
            <w:tcW w:w="1396" w:type="dxa"/>
            <w:tcBorders>
              <w:top w:val="nil"/>
              <w:left w:val="nil"/>
              <w:bottom w:val="single" w:sz="6" w:space="0" w:color="auto"/>
              <w:right w:val="double" w:sz="6" w:space="0" w:color="auto"/>
            </w:tcBorders>
          </w:tcPr>
          <w:p w14:paraId="33391A9B" w14:textId="77777777" w:rsidR="00F745ED" w:rsidRPr="008B29E7" w:rsidRDefault="00F745ED" w:rsidP="00645E4C">
            <w:pPr>
              <w:jc w:val="left"/>
              <w:rPr>
                <w:rFonts w:cs="Arial"/>
                <w:szCs w:val="20"/>
              </w:rPr>
            </w:pPr>
            <w:r w:rsidRPr="008B29E7">
              <w:rPr>
                <w:rFonts w:cs="Arial"/>
                <w:szCs w:val="20"/>
              </w:rPr>
              <w:t>40,0</w:t>
            </w:r>
          </w:p>
        </w:tc>
      </w:tr>
      <w:tr w:rsidR="00F745ED" w:rsidRPr="0077739B" w14:paraId="4A71A3A5" w14:textId="77777777">
        <w:trPr>
          <w:trHeight w:val="255"/>
        </w:trPr>
        <w:tc>
          <w:tcPr>
            <w:tcW w:w="3964" w:type="dxa"/>
            <w:tcBorders>
              <w:top w:val="nil"/>
              <w:left w:val="double" w:sz="6" w:space="0" w:color="auto"/>
              <w:bottom w:val="single" w:sz="6" w:space="0" w:color="auto"/>
              <w:right w:val="single" w:sz="6" w:space="0" w:color="auto"/>
            </w:tcBorders>
          </w:tcPr>
          <w:p w14:paraId="1894ACD3" w14:textId="77777777" w:rsidR="00F745ED" w:rsidRPr="008B29E7" w:rsidRDefault="00F745ED" w:rsidP="00645E4C">
            <w:pPr>
              <w:jc w:val="left"/>
              <w:rPr>
                <w:rFonts w:cs="Arial"/>
                <w:szCs w:val="20"/>
              </w:rPr>
            </w:pPr>
            <w:r w:rsidRPr="008B29E7">
              <w:rPr>
                <w:rFonts w:cs="Arial"/>
                <w:szCs w:val="20"/>
              </w:rPr>
              <w:t>GRAH</w:t>
            </w:r>
          </w:p>
        </w:tc>
        <w:tc>
          <w:tcPr>
            <w:tcW w:w="913" w:type="dxa"/>
            <w:tcBorders>
              <w:top w:val="nil"/>
              <w:left w:val="nil"/>
              <w:bottom w:val="single" w:sz="6" w:space="0" w:color="auto"/>
              <w:right w:val="single" w:sz="6" w:space="0" w:color="auto"/>
            </w:tcBorders>
          </w:tcPr>
          <w:p w14:paraId="1AB6D2C7" w14:textId="77777777" w:rsidR="00F745ED" w:rsidRPr="008B29E7" w:rsidRDefault="00F745ED" w:rsidP="00645E4C">
            <w:pPr>
              <w:jc w:val="left"/>
              <w:rPr>
                <w:rFonts w:cs="Arial"/>
                <w:szCs w:val="20"/>
              </w:rPr>
            </w:pPr>
            <w:r w:rsidRPr="008B29E7">
              <w:rPr>
                <w:rFonts w:cs="Arial"/>
                <w:szCs w:val="20"/>
              </w:rPr>
              <w:t>40</w:t>
            </w:r>
          </w:p>
        </w:tc>
        <w:tc>
          <w:tcPr>
            <w:tcW w:w="913" w:type="dxa"/>
            <w:tcBorders>
              <w:top w:val="nil"/>
              <w:left w:val="nil"/>
              <w:bottom w:val="single" w:sz="6" w:space="0" w:color="auto"/>
              <w:right w:val="single" w:sz="6" w:space="0" w:color="auto"/>
            </w:tcBorders>
          </w:tcPr>
          <w:p w14:paraId="72C0D1A4" w14:textId="77777777" w:rsidR="00F745ED" w:rsidRPr="008B29E7" w:rsidRDefault="00F745ED" w:rsidP="00645E4C">
            <w:pPr>
              <w:jc w:val="left"/>
              <w:rPr>
                <w:rFonts w:cs="Arial"/>
                <w:szCs w:val="20"/>
              </w:rPr>
            </w:pPr>
            <w:r w:rsidRPr="008B29E7">
              <w:rPr>
                <w:rFonts w:cs="Arial"/>
                <w:szCs w:val="20"/>
              </w:rPr>
              <w:t>150</w:t>
            </w:r>
          </w:p>
        </w:tc>
        <w:tc>
          <w:tcPr>
            <w:tcW w:w="933" w:type="dxa"/>
            <w:tcBorders>
              <w:top w:val="nil"/>
              <w:left w:val="nil"/>
              <w:bottom w:val="single" w:sz="6" w:space="0" w:color="auto"/>
              <w:right w:val="single" w:sz="6" w:space="0" w:color="auto"/>
            </w:tcBorders>
          </w:tcPr>
          <w:p w14:paraId="6A376701" w14:textId="77777777" w:rsidR="00F745ED" w:rsidRPr="008B29E7" w:rsidRDefault="00F745ED" w:rsidP="00645E4C">
            <w:pPr>
              <w:jc w:val="left"/>
              <w:rPr>
                <w:rFonts w:cs="Arial"/>
                <w:szCs w:val="20"/>
              </w:rPr>
            </w:pPr>
            <w:r w:rsidRPr="008B29E7">
              <w:rPr>
                <w:rFonts w:cs="Arial"/>
                <w:szCs w:val="20"/>
              </w:rPr>
              <w:t>20</w:t>
            </w:r>
          </w:p>
        </w:tc>
        <w:tc>
          <w:tcPr>
            <w:tcW w:w="913" w:type="dxa"/>
            <w:tcBorders>
              <w:top w:val="nil"/>
              <w:left w:val="nil"/>
              <w:bottom w:val="single" w:sz="6" w:space="0" w:color="auto"/>
              <w:right w:val="single" w:sz="6" w:space="0" w:color="auto"/>
            </w:tcBorders>
          </w:tcPr>
          <w:p w14:paraId="6A7776E4" w14:textId="77777777" w:rsidR="00F745ED" w:rsidRPr="008B29E7" w:rsidRDefault="00F745ED" w:rsidP="00645E4C">
            <w:pPr>
              <w:jc w:val="left"/>
              <w:rPr>
                <w:rFonts w:cs="Arial"/>
                <w:szCs w:val="20"/>
              </w:rPr>
            </w:pPr>
            <w:r w:rsidRPr="008B29E7">
              <w:rPr>
                <w:rFonts w:cs="Arial"/>
                <w:szCs w:val="20"/>
              </w:rPr>
              <w:t>105</w:t>
            </w:r>
          </w:p>
        </w:tc>
        <w:tc>
          <w:tcPr>
            <w:tcW w:w="1396" w:type="dxa"/>
            <w:tcBorders>
              <w:top w:val="nil"/>
              <w:left w:val="nil"/>
              <w:bottom w:val="single" w:sz="6" w:space="0" w:color="auto"/>
              <w:right w:val="double" w:sz="6" w:space="0" w:color="auto"/>
            </w:tcBorders>
          </w:tcPr>
          <w:p w14:paraId="0418E764" w14:textId="77777777" w:rsidR="00F745ED" w:rsidRPr="008B29E7" w:rsidRDefault="00F745ED" w:rsidP="00645E4C">
            <w:pPr>
              <w:jc w:val="left"/>
              <w:rPr>
                <w:rFonts w:cs="Arial"/>
                <w:szCs w:val="20"/>
              </w:rPr>
            </w:pPr>
            <w:r w:rsidRPr="008B29E7">
              <w:rPr>
                <w:rFonts w:cs="Arial"/>
                <w:szCs w:val="20"/>
              </w:rPr>
              <w:t>7,5</w:t>
            </w:r>
          </w:p>
        </w:tc>
      </w:tr>
      <w:tr w:rsidR="00F745ED" w:rsidRPr="0077739B" w14:paraId="40B223AA" w14:textId="77777777">
        <w:trPr>
          <w:trHeight w:val="255"/>
        </w:trPr>
        <w:tc>
          <w:tcPr>
            <w:tcW w:w="3964" w:type="dxa"/>
            <w:tcBorders>
              <w:top w:val="nil"/>
              <w:left w:val="double" w:sz="6" w:space="0" w:color="auto"/>
              <w:bottom w:val="single" w:sz="6" w:space="0" w:color="auto"/>
              <w:right w:val="single" w:sz="6" w:space="0" w:color="auto"/>
            </w:tcBorders>
          </w:tcPr>
          <w:p w14:paraId="049FD340" w14:textId="77777777" w:rsidR="00F745ED" w:rsidRPr="008B29E7" w:rsidRDefault="00F745ED" w:rsidP="00645E4C">
            <w:pPr>
              <w:jc w:val="left"/>
              <w:rPr>
                <w:rFonts w:cs="Arial"/>
                <w:szCs w:val="20"/>
              </w:rPr>
            </w:pPr>
            <w:r w:rsidRPr="008B29E7">
              <w:rPr>
                <w:rFonts w:cs="Arial"/>
                <w:szCs w:val="20"/>
              </w:rPr>
              <w:t>HREN</w:t>
            </w:r>
          </w:p>
        </w:tc>
        <w:tc>
          <w:tcPr>
            <w:tcW w:w="913" w:type="dxa"/>
            <w:tcBorders>
              <w:top w:val="nil"/>
              <w:left w:val="nil"/>
              <w:bottom w:val="single" w:sz="6" w:space="0" w:color="auto"/>
              <w:right w:val="single" w:sz="6" w:space="0" w:color="auto"/>
            </w:tcBorders>
          </w:tcPr>
          <w:p w14:paraId="0277FDB8" w14:textId="77777777" w:rsidR="00F745ED" w:rsidRPr="008B29E7" w:rsidRDefault="00F745ED" w:rsidP="00645E4C">
            <w:pPr>
              <w:jc w:val="left"/>
              <w:rPr>
                <w:rFonts w:cs="Arial"/>
                <w:szCs w:val="20"/>
              </w:rPr>
            </w:pPr>
            <w:r w:rsidRPr="008B29E7">
              <w:rPr>
                <w:rFonts w:cs="Arial"/>
                <w:szCs w:val="20"/>
              </w:rPr>
              <w:t>55</w:t>
            </w:r>
          </w:p>
        </w:tc>
        <w:tc>
          <w:tcPr>
            <w:tcW w:w="913" w:type="dxa"/>
            <w:tcBorders>
              <w:top w:val="nil"/>
              <w:left w:val="nil"/>
              <w:bottom w:val="single" w:sz="6" w:space="0" w:color="auto"/>
              <w:right w:val="single" w:sz="6" w:space="0" w:color="auto"/>
            </w:tcBorders>
          </w:tcPr>
          <w:p w14:paraId="504D298D" w14:textId="77777777" w:rsidR="00F745ED" w:rsidRPr="008B29E7" w:rsidRDefault="00F745ED" w:rsidP="00645E4C">
            <w:pPr>
              <w:jc w:val="left"/>
              <w:rPr>
                <w:rFonts w:cs="Arial"/>
                <w:szCs w:val="20"/>
              </w:rPr>
            </w:pPr>
            <w:r w:rsidRPr="008B29E7">
              <w:rPr>
                <w:rFonts w:cs="Arial"/>
                <w:szCs w:val="20"/>
              </w:rPr>
              <w:t>210</w:t>
            </w:r>
          </w:p>
        </w:tc>
        <w:tc>
          <w:tcPr>
            <w:tcW w:w="933" w:type="dxa"/>
            <w:tcBorders>
              <w:top w:val="nil"/>
              <w:left w:val="nil"/>
              <w:bottom w:val="single" w:sz="6" w:space="0" w:color="auto"/>
              <w:right w:val="single" w:sz="6" w:space="0" w:color="auto"/>
            </w:tcBorders>
          </w:tcPr>
          <w:p w14:paraId="3B3FD86C" w14:textId="77777777" w:rsidR="00F745ED" w:rsidRPr="008B29E7" w:rsidRDefault="00F745ED" w:rsidP="00645E4C">
            <w:pPr>
              <w:jc w:val="left"/>
              <w:rPr>
                <w:rFonts w:cs="Arial"/>
                <w:szCs w:val="20"/>
              </w:rPr>
            </w:pPr>
            <w:r w:rsidRPr="008B29E7">
              <w:rPr>
                <w:rFonts w:cs="Arial"/>
                <w:szCs w:val="20"/>
              </w:rPr>
              <w:t>35</w:t>
            </w:r>
          </w:p>
        </w:tc>
        <w:tc>
          <w:tcPr>
            <w:tcW w:w="913" w:type="dxa"/>
            <w:tcBorders>
              <w:top w:val="nil"/>
              <w:left w:val="nil"/>
              <w:bottom w:val="single" w:sz="6" w:space="0" w:color="auto"/>
              <w:right w:val="single" w:sz="6" w:space="0" w:color="auto"/>
            </w:tcBorders>
          </w:tcPr>
          <w:p w14:paraId="1B5E7BAE" w14:textId="77777777" w:rsidR="00F745ED" w:rsidRPr="008B29E7" w:rsidRDefault="00F745ED" w:rsidP="00645E4C">
            <w:pPr>
              <w:jc w:val="left"/>
              <w:rPr>
                <w:rFonts w:cs="Arial"/>
                <w:szCs w:val="20"/>
              </w:rPr>
            </w:pPr>
            <w:r w:rsidRPr="008B29E7">
              <w:rPr>
                <w:rFonts w:cs="Arial"/>
                <w:szCs w:val="20"/>
              </w:rPr>
              <w:t>150</w:t>
            </w:r>
          </w:p>
        </w:tc>
        <w:tc>
          <w:tcPr>
            <w:tcW w:w="1396" w:type="dxa"/>
            <w:tcBorders>
              <w:top w:val="nil"/>
              <w:left w:val="nil"/>
              <w:bottom w:val="single" w:sz="6" w:space="0" w:color="auto"/>
              <w:right w:val="double" w:sz="6" w:space="0" w:color="auto"/>
            </w:tcBorders>
          </w:tcPr>
          <w:p w14:paraId="12BB90E4" w14:textId="77777777" w:rsidR="00F745ED" w:rsidRPr="008B29E7" w:rsidRDefault="00F745ED" w:rsidP="00645E4C">
            <w:pPr>
              <w:jc w:val="left"/>
              <w:rPr>
                <w:rFonts w:cs="Arial"/>
                <w:szCs w:val="20"/>
              </w:rPr>
            </w:pPr>
            <w:r w:rsidRPr="008B29E7">
              <w:rPr>
                <w:rFonts w:cs="Arial"/>
                <w:szCs w:val="20"/>
              </w:rPr>
              <w:t>10,0</w:t>
            </w:r>
          </w:p>
        </w:tc>
      </w:tr>
      <w:tr w:rsidR="00F745ED" w:rsidRPr="0077739B" w14:paraId="272620BA" w14:textId="77777777">
        <w:trPr>
          <w:trHeight w:val="255"/>
        </w:trPr>
        <w:tc>
          <w:tcPr>
            <w:tcW w:w="3964" w:type="dxa"/>
            <w:tcBorders>
              <w:top w:val="nil"/>
              <w:left w:val="double" w:sz="6" w:space="0" w:color="auto"/>
              <w:bottom w:val="single" w:sz="6" w:space="0" w:color="auto"/>
              <w:right w:val="single" w:sz="6" w:space="0" w:color="auto"/>
            </w:tcBorders>
          </w:tcPr>
          <w:p w14:paraId="0D0F0A60" w14:textId="77777777" w:rsidR="00F745ED" w:rsidRPr="008B29E7" w:rsidRDefault="00F745ED" w:rsidP="00645E4C">
            <w:pPr>
              <w:jc w:val="left"/>
              <w:rPr>
                <w:rFonts w:cs="Arial"/>
                <w:szCs w:val="20"/>
              </w:rPr>
            </w:pPr>
            <w:r w:rsidRPr="008B29E7">
              <w:rPr>
                <w:rFonts w:cs="Arial"/>
                <w:szCs w:val="20"/>
              </w:rPr>
              <w:t>JANEŽ</w:t>
            </w:r>
          </w:p>
        </w:tc>
        <w:tc>
          <w:tcPr>
            <w:tcW w:w="913" w:type="dxa"/>
            <w:tcBorders>
              <w:top w:val="nil"/>
              <w:left w:val="nil"/>
              <w:bottom w:val="single" w:sz="6" w:space="0" w:color="auto"/>
              <w:right w:val="single" w:sz="6" w:space="0" w:color="auto"/>
            </w:tcBorders>
          </w:tcPr>
          <w:p w14:paraId="150DC1A5" w14:textId="77777777" w:rsidR="00F745ED" w:rsidRPr="008B29E7" w:rsidRDefault="00F745ED" w:rsidP="00645E4C">
            <w:pPr>
              <w:jc w:val="left"/>
              <w:rPr>
                <w:rFonts w:cs="Arial"/>
                <w:szCs w:val="20"/>
              </w:rPr>
            </w:pPr>
            <w:r w:rsidRPr="008B29E7">
              <w:rPr>
                <w:rFonts w:cs="Arial"/>
                <w:szCs w:val="20"/>
              </w:rPr>
              <w:t>35</w:t>
            </w:r>
          </w:p>
        </w:tc>
        <w:tc>
          <w:tcPr>
            <w:tcW w:w="913" w:type="dxa"/>
            <w:tcBorders>
              <w:top w:val="nil"/>
              <w:left w:val="nil"/>
              <w:bottom w:val="single" w:sz="6" w:space="0" w:color="auto"/>
              <w:right w:val="single" w:sz="6" w:space="0" w:color="auto"/>
            </w:tcBorders>
          </w:tcPr>
          <w:p w14:paraId="4BCA9655" w14:textId="77777777" w:rsidR="00F745ED" w:rsidRPr="008B29E7" w:rsidRDefault="00F745ED" w:rsidP="00645E4C">
            <w:pPr>
              <w:jc w:val="left"/>
              <w:rPr>
                <w:rFonts w:cs="Arial"/>
                <w:szCs w:val="20"/>
              </w:rPr>
            </w:pPr>
            <w:r w:rsidRPr="008B29E7">
              <w:rPr>
                <w:rFonts w:cs="Arial"/>
                <w:szCs w:val="20"/>
              </w:rPr>
              <w:t>130</w:t>
            </w:r>
          </w:p>
        </w:tc>
        <w:tc>
          <w:tcPr>
            <w:tcW w:w="933" w:type="dxa"/>
            <w:tcBorders>
              <w:top w:val="nil"/>
              <w:left w:val="nil"/>
              <w:bottom w:val="single" w:sz="6" w:space="0" w:color="auto"/>
              <w:right w:val="single" w:sz="6" w:space="0" w:color="auto"/>
            </w:tcBorders>
          </w:tcPr>
          <w:p w14:paraId="35F607FB" w14:textId="77777777" w:rsidR="00F745ED" w:rsidRPr="008B29E7" w:rsidRDefault="00F745ED" w:rsidP="00645E4C">
            <w:pPr>
              <w:jc w:val="left"/>
              <w:rPr>
                <w:rFonts w:cs="Arial"/>
                <w:szCs w:val="20"/>
              </w:rPr>
            </w:pPr>
            <w:r w:rsidRPr="008B29E7">
              <w:rPr>
                <w:rFonts w:cs="Arial"/>
                <w:szCs w:val="20"/>
              </w:rPr>
              <w:t>18</w:t>
            </w:r>
          </w:p>
        </w:tc>
        <w:tc>
          <w:tcPr>
            <w:tcW w:w="913" w:type="dxa"/>
            <w:tcBorders>
              <w:top w:val="nil"/>
              <w:left w:val="nil"/>
              <w:bottom w:val="single" w:sz="6" w:space="0" w:color="auto"/>
              <w:right w:val="single" w:sz="6" w:space="0" w:color="auto"/>
            </w:tcBorders>
          </w:tcPr>
          <w:p w14:paraId="3A9CFE80" w14:textId="77777777" w:rsidR="00F745ED" w:rsidRPr="008B29E7" w:rsidRDefault="00F745ED" w:rsidP="00645E4C">
            <w:pPr>
              <w:jc w:val="left"/>
              <w:rPr>
                <w:rFonts w:cs="Arial"/>
                <w:szCs w:val="20"/>
              </w:rPr>
            </w:pPr>
            <w:r w:rsidRPr="008B29E7">
              <w:rPr>
                <w:rFonts w:cs="Arial"/>
                <w:szCs w:val="20"/>
              </w:rPr>
              <w:t>55</w:t>
            </w:r>
          </w:p>
        </w:tc>
        <w:tc>
          <w:tcPr>
            <w:tcW w:w="1396" w:type="dxa"/>
            <w:tcBorders>
              <w:top w:val="nil"/>
              <w:left w:val="nil"/>
              <w:bottom w:val="single" w:sz="6" w:space="0" w:color="auto"/>
              <w:right w:val="double" w:sz="6" w:space="0" w:color="auto"/>
            </w:tcBorders>
          </w:tcPr>
          <w:p w14:paraId="33DC57EE" w14:textId="77777777" w:rsidR="00F745ED" w:rsidRPr="008B29E7" w:rsidRDefault="00F745ED" w:rsidP="00645E4C">
            <w:pPr>
              <w:jc w:val="left"/>
              <w:rPr>
                <w:rFonts w:cs="Arial"/>
                <w:szCs w:val="20"/>
              </w:rPr>
            </w:pPr>
            <w:r w:rsidRPr="008B29E7">
              <w:rPr>
                <w:rFonts w:cs="Arial"/>
                <w:szCs w:val="20"/>
              </w:rPr>
              <w:t>20,0</w:t>
            </w:r>
          </w:p>
        </w:tc>
      </w:tr>
      <w:tr w:rsidR="00F745ED" w:rsidRPr="0077739B" w14:paraId="61635742" w14:textId="77777777">
        <w:trPr>
          <w:trHeight w:val="255"/>
        </w:trPr>
        <w:tc>
          <w:tcPr>
            <w:tcW w:w="3964" w:type="dxa"/>
            <w:tcBorders>
              <w:top w:val="nil"/>
              <w:left w:val="double" w:sz="6" w:space="0" w:color="auto"/>
              <w:bottom w:val="single" w:sz="6" w:space="0" w:color="auto"/>
              <w:right w:val="single" w:sz="6" w:space="0" w:color="auto"/>
            </w:tcBorders>
          </w:tcPr>
          <w:p w14:paraId="7CC23C2F" w14:textId="77777777" w:rsidR="00F745ED" w:rsidRPr="008B29E7" w:rsidRDefault="00F745ED" w:rsidP="00645E4C">
            <w:pPr>
              <w:jc w:val="left"/>
              <w:rPr>
                <w:rFonts w:cs="Arial"/>
                <w:szCs w:val="20"/>
              </w:rPr>
            </w:pPr>
            <w:r w:rsidRPr="008B29E7">
              <w:rPr>
                <w:rFonts w:cs="Arial"/>
                <w:szCs w:val="20"/>
              </w:rPr>
              <w:t>KITAJSKI KAPUS</w:t>
            </w:r>
          </w:p>
        </w:tc>
        <w:tc>
          <w:tcPr>
            <w:tcW w:w="913" w:type="dxa"/>
            <w:tcBorders>
              <w:top w:val="nil"/>
              <w:left w:val="nil"/>
              <w:bottom w:val="single" w:sz="6" w:space="0" w:color="auto"/>
              <w:right w:val="single" w:sz="6" w:space="0" w:color="auto"/>
            </w:tcBorders>
          </w:tcPr>
          <w:p w14:paraId="428BD541" w14:textId="77777777" w:rsidR="00F745ED" w:rsidRPr="008B29E7" w:rsidRDefault="00F745ED" w:rsidP="00645E4C">
            <w:pPr>
              <w:jc w:val="left"/>
              <w:rPr>
                <w:rFonts w:cs="Arial"/>
                <w:szCs w:val="20"/>
              </w:rPr>
            </w:pPr>
            <w:r w:rsidRPr="008B29E7">
              <w:rPr>
                <w:rFonts w:cs="Arial"/>
                <w:szCs w:val="20"/>
              </w:rPr>
              <w:t>60</w:t>
            </w:r>
          </w:p>
        </w:tc>
        <w:tc>
          <w:tcPr>
            <w:tcW w:w="913" w:type="dxa"/>
            <w:tcBorders>
              <w:top w:val="nil"/>
              <w:left w:val="nil"/>
              <w:bottom w:val="single" w:sz="6" w:space="0" w:color="auto"/>
              <w:right w:val="single" w:sz="6" w:space="0" w:color="auto"/>
            </w:tcBorders>
          </w:tcPr>
          <w:p w14:paraId="0980F3F6" w14:textId="77777777" w:rsidR="00F745ED" w:rsidRPr="008B29E7" w:rsidRDefault="00F745ED" w:rsidP="00645E4C">
            <w:pPr>
              <w:jc w:val="left"/>
              <w:rPr>
                <w:rFonts w:cs="Arial"/>
                <w:szCs w:val="20"/>
              </w:rPr>
            </w:pPr>
            <w:r w:rsidRPr="008B29E7">
              <w:rPr>
                <w:rFonts w:cs="Arial"/>
                <w:szCs w:val="20"/>
              </w:rPr>
              <w:t>235</w:t>
            </w:r>
          </w:p>
        </w:tc>
        <w:tc>
          <w:tcPr>
            <w:tcW w:w="933" w:type="dxa"/>
            <w:tcBorders>
              <w:top w:val="nil"/>
              <w:left w:val="nil"/>
              <w:bottom w:val="single" w:sz="6" w:space="0" w:color="auto"/>
              <w:right w:val="single" w:sz="6" w:space="0" w:color="auto"/>
            </w:tcBorders>
          </w:tcPr>
          <w:p w14:paraId="331BD393" w14:textId="77777777" w:rsidR="00F745ED" w:rsidRPr="008B29E7" w:rsidRDefault="00F745ED" w:rsidP="00645E4C">
            <w:pPr>
              <w:jc w:val="left"/>
              <w:rPr>
                <w:rFonts w:cs="Arial"/>
                <w:szCs w:val="20"/>
              </w:rPr>
            </w:pPr>
            <w:r w:rsidRPr="008B29E7">
              <w:rPr>
                <w:rFonts w:cs="Arial"/>
                <w:szCs w:val="20"/>
              </w:rPr>
              <w:t>40</w:t>
            </w:r>
          </w:p>
        </w:tc>
        <w:tc>
          <w:tcPr>
            <w:tcW w:w="913" w:type="dxa"/>
            <w:tcBorders>
              <w:top w:val="nil"/>
              <w:left w:val="nil"/>
              <w:bottom w:val="single" w:sz="6" w:space="0" w:color="auto"/>
              <w:right w:val="single" w:sz="6" w:space="0" w:color="auto"/>
            </w:tcBorders>
          </w:tcPr>
          <w:p w14:paraId="4D907283" w14:textId="77777777" w:rsidR="00F745ED" w:rsidRPr="008B29E7" w:rsidRDefault="00F745ED" w:rsidP="00645E4C">
            <w:pPr>
              <w:jc w:val="left"/>
              <w:rPr>
                <w:rFonts w:cs="Arial"/>
                <w:szCs w:val="20"/>
              </w:rPr>
            </w:pPr>
            <w:r w:rsidRPr="008B29E7">
              <w:rPr>
                <w:rFonts w:cs="Arial"/>
                <w:szCs w:val="20"/>
              </w:rPr>
              <w:t>115</w:t>
            </w:r>
          </w:p>
        </w:tc>
        <w:tc>
          <w:tcPr>
            <w:tcW w:w="1396" w:type="dxa"/>
            <w:tcBorders>
              <w:top w:val="nil"/>
              <w:left w:val="nil"/>
              <w:bottom w:val="single" w:sz="6" w:space="0" w:color="auto"/>
              <w:right w:val="double" w:sz="6" w:space="0" w:color="auto"/>
            </w:tcBorders>
          </w:tcPr>
          <w:p w14:paraId="3985E9B3" w14:textId="77777777" w:rsidR="00F745ED" w:rsidRPr="008B29E7" w:rsidRDefault="00F745ED" w:rsidP="00645E4C">
            <w:pPr>
              <w:jc w:val="left"/>
              <w:rPr>
                <w:rFonts w:cs="Arial"/>
                <w:szCs w:val="20"/>
              </w:rPr>
            </w:pPr>
            <w:r w:rsidRPr="008B29E7">
              <w:rPr>
                <w:rFonts w:cs="Arial"/>
                <w:szCs w:val="20"/>
              </w:rPr>
              <w:t>50,0</w:t>
            </w:r>
          </w:p>
        </w:tc>
      </w:tr>
      <w:tr w:rsidR="00F745ED" w:rsidRPr="0077739B" w14:paraId="16C7C8D3" w14:textId="77777777">
        <w:trPr>
          <w:trHeight w:val="255"/>
        </w:trPr>
        <w:tc>
          <w:tcPr>
            <w:tcW w:w="3964" w:type="dxa"/>
            <w:tcBorders>
              <w:top w:val="nil"/>
              <w:left w:val="double" w:sz="6" w:space="0" w:color="auto"/>
              <w:bottom w:val="single" w:sz="6" w:space="0" w:color="auto"/>
              <w:right w:val="single" w:sz="6" w:space="0" w:color="auto"/>
            </w:tcBorders>
          </w:tcPr>
          <w:p w14:paraId="3B177A02" w14:textId="77777777" w:rsidR="00F745ED" w:rsidRPr="008B29E7" w:rsidRDefault="00F745ED" w:rsidP="00645E4C">
            <w:pPr>
              <w:jc w:val="left"/>
              <w:rPr>
                <w:rFonts w:cs="Arial"/>
                <w:szCs w:val="20"/>
              </w:rPr>
            </w:pPr>
            <w:r w:rsidRPr="008B29E7">
              <w:rPr>
                <w:rFonts w:cs="Arial"/>
                <w:szCs w:val="20"/>
              </w:rPr>
              <w:t>KOLERABICA</w:t>
            </w:r>
          </w:p>
        </w:tc>
        <w:tc>
          <w:tcPr>
            <w:tcW w:w="913" w:type="dxa"/>
            <w:tcBorders>
              <w:top w:val="nil"/>
              <w:left w:val="nil"/>
              <w:bottom w:val="single" w:sz="6" w:space="0" w:color="auto"/>
              <w:right w:val="single" w:sz="6" w:space="0" w:color="auto"/>
            </w:tcBorders>
          </w:tcPr>
          <w:p w14:paraId="0EB0824F" w14:textId="77777777" w:rsidR="00F745ED" w:rsidRPr="008B29E7" w:rsidRDefault="00F745ED" w:rsidP="00645E4C">
            <w:pPr>
              <w:jc w:val="left"/>
              <w:rPr>
                <w:rFonts w:cs="Arial"/>
                <w:szCs w:val="20"/>
              </w:rPr>
            </w:pPr>
            <w:r w:rsidRPr="008B29E7">
              <w:rPr>
                <w:rFonts w:cs="Arial"/>
                <w:szCs w:val="20"/>
              </w:rPr>
              <w:t>45</w:t>
            </w:r>
          </w:p>
        </w:tc>
        <w:tc>
          <w:tcPr>
            <w:tcW w:w="913" w:type="dxa"/>
            <w:tcBorders>
              <w:top w:val="nil"/>
              <w:left w:val="nil"/>
              <w:bottom w:val="single" w:sz="6" w:space="0" w:color="auto"/>
              <w:right w:val="single" w:sz="6" w:space="0" w:color="auto"/>
            </w:tcBorders>
          </w:tcPr>
          <w:p w14:paraId="2483D38A" w14:textId="77777777" w:rsidR="00F745ED" w:rsidRPr="008B29E7" w:rsidRDefault="00F745ED" w:rsidP="00645E4C">
            <w:pPr>
              <w:jc w:val="left"/>
              <w:rPr>
                <w:rFonts w:cs="Arial"/>
                <w:szCs w:val="20"/>
              </w:rPr>
            </w:pPr>
            <w:r w:rsidRPr="008B29E7">
              <w:rPr>
                <w:rFonts w:cs="Arial"/>
                <w:szCs w:val="20"/>
              </w:rPr>
              <w:t>180</w:t>
            </w:r>
          </w:p>
        </w:tc>
        <w:tc>
          <w:tcPr>
            <w:tcW w:w="933" w:type="dxa"/>
            <w:tcBorders>
              <w:top w:val="nil"/>
              <w:left w:val="nil"/>
              <w:bottom w:val="single" w:sz="6" w:space="0" w:color="auto"/>
              <w:right w:val="single" w:sz="6" w:space="0" w:color="auto"/>
            </w:tcBorders>
          </w:tcPr>
          <w:p w14:paraId="70570981" w14:textId="77777777" w:rsidR="00F745ED" w:rsidRPr="008B29E7" w:rsidRDefault="00F745ED" w:rsidP="00645E4C">
            <w:pPr>
              <w:jc w:val="left"/>
              <w:rPr>
                <w:rFonts w:cs="Arial"/>
                <w:szCs w:val="20"/>
              </w:rPr>
            </w:pPr>
            <w:r w:rsidRPr="008B29E7">
              <w:rPr>
                <w:rFonts w:cs="Arial"/>
                <w:szCs w:val="20"/>
              </w:rPr>
              <w:t>20</w:t>
            </w:r>
          </w:p>
        </w:tc>
        <w:tc>
          <w:tcPr>
            <w:tcW w:w="913" w:type="dxa"/>
            <w:tcBorders>
              <w:top w:val="nil"/>
              <w:left w:val="nil"/>
              <w:bottom w:val="single" w:sz="6" w:space="0" w:color="auto"/>
              <w:right w:val="single" w:sz="6" w:space="0" w:color="auto"/>
            </w:tcBorders>
          </w:tcPr>
          <w:p w14:paraId="561498CA" w14:textId="77777777" w:rsidR="00F745ED" w:rsidRPr="008B29E7" w:rsidRDefault="00F745ED" w:rsidP="00645E4C">
            <w:pPr>
              <w:jc w:val="left"/>
              <w:rPr>
                <w:rFonts w:cs="Arial"/>
                <w:szCs w:val="20"/>
              </w:rPr>
            </w:pPr>
            <w:r w:rsidRPr="008B29E7">
              <w:rPr>
                <w:rFonts w:cs="Arial"/>
                <w:szCs w:val="20"/>
              </w:rPr>
              <w:t>85</w:t>
            </w:r>
          </w:p>
        </w:tc>
        <w:tc>
          <w:tcPr>
            <w:tcW w:w="1396" w:type="dxa"/>
            <w:tcBorders>
              <w:top w:val="nil"/>
              <w:left w:val="nil"/>
              <w:bottom w:val="single" w:sz="6" w:space="0" w:color="auto"/>
              <w:right w:val="double" w:sz="6" w:space="0" w:color="auto"/>
            </w:tcBorders>
          </w:tcPr>
          <w:p w14:paraId="6F367232" w14:textId="77777777" w:rsidR="00F745ED" w:rsidRPr="008B29E7" w:rsidRDefault="00F745ED" w:rsidP="00645E4C">
            <w:pPr>
              <w:jc w:val="left"/>
              <w:rPr>
                <w:rFonts w:cs="Arial"/>
                <w:szCs w:val="20"/>
              </w:rPr>
            </w:pPr>
            <w:r w:rsidRPr="008B29E7">
              <w:rPr>
                <w:rFonts w:cs="Arial"/>
                <w:szCs w:val="20"/>
              </w:rPr>
              <w:t>30,0</w:t>
            </w:r>
          </w:p>
        </w:tc>
      </w:tr>
      <w:tr w:rsidR="00F745ED" w:rsidRPr="0077739B" w14:paraId="2B6D5ECD" w14:textId="77777777">
        <w:trPr>
          <w:trHeight w:val="255"/>
        </w:trPr>
        <w:tc>
          <w:tcPr>
            <w:tcW w:w="3964" w:type="dxa"/>
            <w:tcBorders>
              <w:top w:val="nil"/>
              <w:left w:val="double" w:sz="6" w:space="0" w:color="auto"/>
              <w:bottom w:val="single" w:sz="6" w:space="0" w:color="auto"/>
              <w:right w:val="single" w:sz="6" w:space="0" w:color="auto"/>
            </w:tcBorders>
          </w:tcPr>
          <w:p w14:paraId="0970066C" w14:textId="77777777" w:rsidR="00F745ED" w:rsidRPr="008B29E7" w:rsidRDefault="00F745ED" w:rsidP="00645E4C">
            <w:pPr>
              <w:jc w:val="left"/>
              <w:rPr>
                <w:rFonts w:cs="Arial"/>
                <w:szCs w:val="20"/>
              </w:rPr>
            </w:pPr>
            <w:r w:rsidRPr="008B29E7">
              <w:rPr>
                <w:rFonts w:cs="Arial"/>
                <w:szCs w:val="20"/>
              </w:rPr>
              <w:t>KOMARČEK</w:t>
            </w:r>
          </w:p>
        </w:tc>
        <w:tc>
          <w:tcPr>
            <w:tcW w:w="913" w:type="dxa"/>
            <w:tcBorders>
              <w:top w:val="nil"/>
              <w:left w:val="nil"/>
              <w:bottom w:val="single" w:sz="6" w:space="0" w:color="auto"/>
              <w:right w:val="single" w:sz="6" w:space="0" w:color="auto"/>
            </w:tcBorders>
          </w:tcPr>
          <w:p w14:paraId="29B30074" w14:textId="77777777" w:rsidR="00F745ED" w:rsidRPr="008B29E7" w:rsidRDefault="00F745ED" w:rsidP="00645E4C">
            <w:pPr>
              <w:jc w:val="left"/>
              <w:rPr>
                <w:rFonts w:cs="Arial"/>
                <w:szCs w:val="20"/>
              </w:rPr>
            </w:pPr>
            <w:r w:rsidRPr="008B29E7">
              <w:rPr>
                <w:rFonts w:cs="Arial"/>
                <w:szCs w:val="20"/>
              </w:rPr>
              <w:t>25</w:t>
            </w:r>
          </w:p>
        </w:tc>
        <w:tc>
          <w:tcPr>
            <w:tcW w:w="913" w:type="dxa"/>
            <w:tcBorders>
              <w:top w:val="nil"/>
              <w:left w:val="nil"/>
              <w:bottom w:val="single" w:sz="6" w:space="0" w:color="auto"/>
              <w:right w:val="single" w:sz="6" w:space="0" w:color="auto"/>
            </w:tcBorders>
          </w:tcPr>
          <w:p w14:paraId="532523DA" w14:textId="77777777" w:rsidR="00F745ED" w:rsidRPr="008B29E7" w:rsidRDefault="00F745ED" w:rsidP="00645E4C">
            <w:pPr>
              <w:jc w:val="left"/>
              <w:rPr>
                <w:rFonts w:cs="Arial"/>
                <w:szCs w:val="20"/>
              </w:rPr>
            </w:pPr>
            <w:r w:rsidRPr="008B29E7">
              <w:rPr>
                <w:rFonts w:cs="Arial"/>
                <w:szCs w:val="20"/>
              </w:rPr>
              <w:t>130</w:t>
            </w:r>
          </w:p>
        </w:tc>
        <w:tc>
          <w:tcPr>
            <w:tcW w:w="933" w:type="dxa"/>
            <w:tcBorders>
              <w:top w:val="nil"/>
              <w:left w:val="nil"/>
              <w:bottom w:val="single" w:sz="6" w:space="0" w:color="auto"/>
              <w:right w:val="single" w:sz="6" w:space="0" w:color="auto"/>
            </w:tcBorders>
          </w:tcPr>
          <w:p w14:paraId="52DD477F" w14:textId="77777777" w:rsidR="00F745ED" w:rsidRPr="008B29E7" w:rsidRDefault="00F745ED" w:rsidP="00645E4C">
            <w:pPr>
              <w:jc w:val="left"/>
              <w:rPr>
                <w:rFonts w:cs="Arial"/>
                <w:szCs w:val="20"/>
              </w:rPr>
            </w:pPr>
            <w:r w:rsidRPr="008B29E7">
              <w:rPr>
                <w:rFonts w:cs="Arial"/>
                <w:szCs w:val="20"/>
              </w:rPr>
              <w:t>15</w:t>
            </w:r>
          </w:p>
        </w:tc>
        <w:tc>
          <w:tcPr>
            <w:tcW w:w="913" w:type="dxa"/>
            <w:tcBorders>
              <w:top w:val="nil"/>
              <w:left w:val="nil"/>
              <w:bottom w:val="single" w:sz="6" w:space="0" w:color="auto"/>
              <w:right w:val="single" w:sz="6" w:space="0" w:color="auto"/>
            </w:tcBorders>
          </w:tcPr>
          <w:p w14:paraId="0E0CC328" w14:textId="77777777" w:rsidR="00F745ED" w:rsidRPr="008B29E7" w:rsidRDefault="00F745ED" w:rsidP="00645E4C">
            <w:pPr>
              <w:jc w:val="left"/>
              <w:rPr>
                <w:rFonts w:cs="Arial"/>
                <w:szCs w:val="20"/>
              </w:rPr>
            </w:pPr>
            <w:r w:rsidRPr="008B29E7">
              <w:rPr>
                <w:rFonts w:cs="Arial"/>
                <w:szCs w:val="20"/>
              </w:rPr>
              <w:t>45</w:t>
            </w:r>
          </w:p>
        </w:tc>
        <w:tc>
          <w:tcPr>
            <w:tcW w:w="1396" w:type="dxa"/>
            <w:tcBorders>
              <w:top w:val="nil"/>
              <w:left w:val="nil"/>
              <w:bottom w:val="single" w:sz="6" w:space="0" w:color="auto"/>
              <w:right w:val="double" w:sz="6" w:space="0" w:color="auto"/>
            </w:tcBorders>
          </w:tcPr>
          <w:p w14:paraId="1AA79E37" w14:textId="77777777" w:rsidR="00F745ED" w:rsidRPr="008B29E7" w:rsidRDefault="00F745ED" w:rsidP="00645E4C">
            <w:pPr>
              <w:jc w:val="left"/>
              <w:rPr>
                <w:rFonts w:cs="Arial"/>
                <w:szCs w:val="20"/>
              </w:rPr>
            </w:pPr>
            <w:r w:rsidRPr="008B29E7">
              <w:rPr>
                <w:rFonts w:cs="Arial"/>
                <w:szCs w:val="20"/>
              </w:rPr>
              <w:t>20,0</w:t>
            </w:r>
          </w:p>
        </w:tc>
      </w:tr>
      <w:tr w:rsidR="00F745ED" w:rsidRPr="0077739B" w14:paraId="49AC115C" w14:textId="77777777">
        <w:trPr>
          <w:trHeight w:val="255"/>
        </w:trPr>
        <w:tc>
          <w:tcPr>
            <w:tcW w:w="3964" w:type="dxa"/>
            <w:tcBorders>
              <w:top w:val="nil"/>
              <w:left w:val="double" w:sz="6" w:space="0" w:color="auto"/>
              <w:bottom w:val="single" w:sz="6" w:space="0" w:color="auto"/>
              <w:right w:val="single" w:sz="6" w:space="0" w:color="auto"/>
            </w:tcBorders>
          </w:tcPr>
          <w:p w14:paraId="1DDAA881" w14:textId="77777777" w:rsidR="00F745ED" w:rsidRPr="008B29E7" w:rsidRDefault="00F745ED" w:rsidP="00645E4C">
            <w:pPr>
              <w:jc w:val="left"/>
              <w:rPr>
                <w:rFonts w:cs="Arial"/>
                <w:szCs w:val="20"/>
              </w:rPr>
            </w:pPr>
            <w:r w:rsidRPr="008B29E7">
              <w:rPr>
                <w:rFonts w:cs="Arial"/>
                <w:szCs w:val="20"/>
              </w:rPr>
              <w:t>KORENČEK (skladiščenje)</w:t>
            </w:r>
          </w:p>
        </w:tc>
        <w:tc>
          <w:tcPr>
            <w:tcW w:w="913" w:type="dxa"/>
            <w:tcBorders>
              <w:top w:val="nil"/>
              <w:left w:val="nil"/>
              <w:bottom w:val="single" w:sz="6" w:space="0" w:color="auto"/>
              <w:right w:val="single" w:sz="6" w:space="0" w:color="auto"/>
            </w:tcBorders>
          </w:tcPr>
          <w:p w14:paraId="687F2205" w14:textId="77777777" w:rsidR="00F745ED" w:rsidRPr="008B29E7" w:rsidRDefault="00F745ED" w:rsidP="00645E4C">
            <w:pPr>
              <w:jc w:val="left"/>
              <w:rPr>
                <w:rFonts w:cs="Arial"/>
                <w:szCs w:val="20"/>
              </w:rPr>
            </w:pPr>
            <w:r w:rsidRPr="008B29E7">
              <w:rPr>
                <w:rFonts w:cs="Arial"/>
                <w:szCs w:val="20"/>
              </w:rPr>
              <w:t>90</w:t>
            </w:r>
          </w:p>
        </w:tc>
        <w:tc>
          <w:tcPr>
            <w:tcW w:w="913" w:type="dxa"/>
            <w:tcBorders>
              <w:top w:val="nil"/>
              <w:left w:val="nil"/>
              <w:bottom w:val="single" w:sz="6" w:space="0" w:color="auto"/>
              <w:right w:val="single" w:sz="6" w:space="0" w:color="auto"/>
            </w:tcBorders>
          </w:tcPr>
          <w:p w14:paraId="70490CC1" w14:textId="77777777" w:rsidR="00F745ED" w:rsidRPr="008B29E7" w:rsidRDefault="00F745ED" w:rsidP="00645E4C">
            <w:pPr>
              <w:jc w:val="left"/>
              <w:rPr>
                <w:rFonts w:cs="Arial"/>
                <w:szCs w:val="20"/>
              </w:rPr>
            </w:pPr>
            <w:r w:rsidRPr="008B29E7">
              <w:rPr>
                <w:rFonts w:cs="Arial"/>
                <w:szCs w:val="20"/>
              </w:rPr>
              <w:t>400</w:t>
            </w:r>
          </w:p>
        </w:tc>
        <w:tc>
          <w:tcPr>
            <w:tcW w:w="933" w:type="dxa"/>
            <w:tcBorders>
              <w:top w:val="nil"/>
              <w:left w:val="nil"/>
              <w:bottom w:val="single" w:sz="6" w:space="0" w:color="auto"/>
              <w:right w:val="single" w:sz="6" w:space="0" w:color="auto"/>
            </w:tcBorders>
          </w:tcPr>
          <w:p w14:paraId="3D7B3A61" w14:textId="77777777" w:rsidR="00F745ED" w:rsidRPr="008B29E7" w:rsidRDefault="00F745ED" w:rsidP="00645E4C">
            <w:pPr>
              <w:jc w:val="left"/>
              <w:rPr>
                <w:rFonts w:cs="Arial"/>
                <w:szCs w:val="20"/>
              </w:rPr>
            </w:pPr>
            <w:r w:rsidRPr="008B29E7">
              <w:rPr>
                <w:rFonts w:cs="Arial"/>
                <w:szCs w:val="20"/>
              </w:rPr>
              <w:t>75</w:t>
            </w:r>
          </w:p>
        </w:tc>
        <w:tc>
          <w:tcPr>
            <w:tcW w:w="913" w:type="dxa"/>
            <w:tcBorders>
              <w:top w:val="nil"/>
              <w:left w:val="nil"/>
              <w:bottom w:val="single" w:sz="6" w:space="0" w:color="auto"/>
              <w:right w:val="single" w:sz="6" w:space="0" w:color="auto"/>
            </w:tcBorders>
          </w:tcPr>
          <w:p w14:paraId="3B7B753A" w14:textId="77777777" w:rsidR="00F745ED" w:rsidRPr="008B29E7" w:rsidRDefault="00F745ED" w:rsidP="00645E4C">
            <w:pPr>
              <w:jc w:val="left"/>
              <w:rPr>
                <w:rFonts w:cs="Arial"/>
                <w:szCs w:val="20"/>
              </w:rPr>
            </w:pPr>
            <w:r w:rsidRPr="008B29E7">
              <w:rPr>
                <w:rFonts w:cs="Arial"/>
                <w:szCs w:val="20"/>
              </w:rPr>
              <w:t>110</w:t>
            </w:r>
          </w:p>
        </w:tc>
        <w:tc>
          <w:tcPr>
            <w:tcW w:w="1396" w:type="dxa"/>
            <w:tcBorders>
              <w:top w:val="nil"/>
              <w:left w:val="nil"/>
              <w:bottom w:val="single" w:sz="6" w:space="0" w:color="auto"/>
              <w:right w:val="double" w:sz="6" w:space="0" w:color="auto"/>
            </w:tcBorders>
          </w:tcPr>
          <w:p w14:paraId="0A4D11AF" w14:textId="77777777" w:rsidR="00F745ED" w:rsidRPr="008B29E7" w:rsidRDefault="00F745ED" w:rsidP="00645E4C">
            <w:pPr>
              <w:jc w:val="left"/>
              <w:rPr>
                <w:rFonts w:cs="Arial"/>
                <w:szCs w:val="20"/>
              </w:rPr>
            </w:pPr>
            <w:r w:rsidRPr="008B29E7">
              <w:rPr>
                <w:rFonts w:cs="Arial"/>
                <w:szCs w:val="20"/>
              </w:rPr>
              <w:t>70,0</w:t>
            </w:r>
          </w:p>
        </w:tc>
      </w:tr>
      <w:tr w:rsidR="00F745ED" w:rsidRPr="0077739B" w14:paraId="197DF865" w14:textId="77777777">
        <w:trPr>
          <w:trHeight w:val="255"/>
        </w:trPr>
        <w:tc>
          <w:tcPr>
            <w:tcW w:w="3964" w:type="dxa"/>
            <w:tcBorders>
              <w:top w:val="nil"/>
              <w:left w:val="double" w:sz="6" w:space="0" w:color="auto"/>
              <w:bottom w:val="single" w:sz="6" w:space="0" w:color="auto"/>
              <w:right w:val="single" w:sz="6" w:space="0" w:color="auto"/>
            </w:tcBorders>
          </w:tcPr>
          <w:p w14:paraId="6922C565" w14:textId="77777777" w:rsidR="00F745ED" w:rsidRPr="008B29E7" w:rsidRDefault="00F745ED" w:rsidP="00645E4C">
            <w:pPr>
              <w:jc w:val="left"/>
              <w:rPr>
                <w:rFonts w:cs="Arial"/>
                <w:szCs w:val="20"/>
              </w:rPr>
            </w:pPr>
            <w:r w:rsidRPr="008B29E7">
              <w:rPr>
                <w:rFonts w:cs="Arial"/>
                <w:szCs w:val="20"/>
              </w:rPr>
              <w:t>KORENČEK (šopki)</w:t>
            </w:r>
          </w:p>
        </w:tc>
        <w:tc>
          <w:tcPr>
            <w:tcW w:w="913" w:type="dxa"/>
            <w:tcBorders>
              <w:top w:val="nil"/>
              <w:left w:val="nil"/>
              <w:bottom w:val="single" w:sz="6" w:space="0" w:color="auto"/>
              <w:right w:val="single" w:sz="6" w:space="0" w:color="auto"/>
            </w:tcBorders>
          </w:tcPr>
          <w:p w14:paraId="75FB9EC3" w14:textId="77777777" w:rsidR="00F745ED" w:rsidRPr="008B29E7" w:rsidRDefault="00F745ED" w:rsidP="00645E4C">
            <w:pPr>
              <w:jc w:val="left"/>
              <w:rPr>
                <w:rFonts w:cs="Arial"/>
                <w:szCs w:val="20"/>
              </w:rPr>
            </w:pPr>
            <w:r w:rsidRPr="008B29E7">
              <w:rPr>
                <w:rFonts w:cs="Arial"/>
                <w:szCs w:val="20"/>
              </w:rPr>
              <w:t>84</w:t>
            </w:r>
          </w:p>
        </w:tc>
        <w:tc>
          <w:tcPr>
            <w:tcW w:w="913" w:type="dxa"/>
            <w:tcBorders>
              <w:top w:val="nil"/>
              <w:left w:val="nil"/>
              <w:bottom w:val="single" w:sz="6" w:space="0" w:color="auto"/>
              <w:right w:val="single" w:sz="6" w:space="0" w:color="auto"/>
            </w:tcBorders>
          </w:tcPr>
          <w:p w14:paraId="51068E55" w14:textId="77777777" w:rsidR="00F745ED" w:rsidRPr="008B29E7" w:rsidRDefault="00F745ED" w:rsidP="00645E4C">
            <w:pPr>
              <w:jc w:val="left"/>
              <w:rPr>
                <w:rFonts w:cs="Arial"/>
                <w:szCs w:val="20"/>
              </w:rPr>
            </w:pPr>
            <w:r w:rsidRPr="008B29E7">
              <w:rPr>
                <w:rFonts w:cs="Arial"/>
                <w:szCs w:val="20"/>
              </w:rPr>
              <w:t>343</w:t>
            </w:r>
          </w:p>
        </w:tc>
        <w:tc>
          <w:tcPr>
            <w:tcW w:w="933" w:type="dxa"/>
            <w:tcBorders>
              <w:top w:val="nil"/>
              <w:left w:val="nil"/>
              <w:bottom w:val="single" w:sz="6" w:space="0" w:color="auto"/>
              <w:right w:val="single" w:sz="6" w:space="0" w:color="auto"/>
            </w:tcBorders>
          </w:tcPr>
          <w:p w14:paraId="038F3783" w14:textId="77777777" w:rsidR="00F745ED" w:rsidRPr="008B29E7" w:rsidRDefault="00F745ED" w:rsidP="00645E4C">
            <w:pPr>
              <w:jc w:val="left"/>
              <w:rPr>
                <w:rFonts w:cs="Arial"/>
                <w:szCs w:val="20"/>
              </w:rPr>
            </w:pPr>
            <w:r w:rsidRPr="008B29E7">
              <w:rPr>
                <w:rFonts w:cs="Arial"/>
                <w:szCs w:val="20"/>
              </w:rPr>
              <w:t>39</w:t>
            </w:r>
          </w:p>
        </w:tc>
        <w:tc>
          <w:tcPr>
            <w:tcW w:w="913" w:type="dxa"/>
            <w:tcBorders>
              <w:top w:val="nil"/>
              <w:left w:val="nil"/>
              <w:bottom w:val="single" w:sz="6" w:space="0" w:color="auto"/>
              <w:right w:val="single" w:sz="6" w:space="0" w:color="auto"/>
            </w:tcBorders>
          </w:tcPr>
          <w:p w14:paraId="28514DE5" w14:textId="77777777" w:rsidR="00F745ED" w:rsidRPr="008B29E7" w:rsidRDefault="00F745ED" w:rsidP="00645E4C">
            <w:pPr>
              <w:jc w:val="left"/>
              <w:rPr>
                <w:rFonts w:cs="Arial"/>
                <w:szCs w:val="20"/>
              </w:rPr>
            </w:pPr>
            <w:r w:rsidRPr="008B29E7">
              <w:rPr>
                <w:rFonts w:cs="Arial"/>
                <w:szCs w:val="20"/>
              </w:rPr>
              <w:t>98</w:t>
            </w:r>
          </w:p>
        </w:tc>
        <w:tc>
          <w:tcPr>
            <w:tcW w:w="1396" w:type="dxa"/>
            <w:tcBorders>
              <w:top w:val="nil"/>
              <w:left w:val="nil"/>
              <w:bottom w:val="single" w:sz="6" w:space="0" w:color="auto"/>
              <w:right w:val="double" w:sz="6" w:space="0" w:color="auto"/>
            </w:tcBorders>
          </w:tcPr>
          <w:p w14:paraId="52261199" w14:textId="77777777" w:rsidR="00F745ED" w:rsidRPr="008B29E7" w:rsidRDefault="00F745ED" w:rsidP="00645E4C">
            <w:pPr>
              <w:jc w:val="left"/>
              <w:rPr>
                <w:rFonts w:cs="Arial"/>
                <w:szCs w:val="20"/>
              </w:rPr>
            </w:pPr>
            <w:r w:rsidRPr="008B29E7">
              <w:rPr>
                <w:rFonts w:cs="Arial"/>
                <w:szCs w:val="20"/>
              </w:rPr>
              <w:t>50,0</w:t>
            </w:r>
          </w:p>
        </w:tc>
      </w:tr>
      <w:tr w:rsidR="00F745ED" w:rsidRPr="0077739B" w14:paraId="5BF15B31" w14:textId="77777777">
        <w:trPr>
          <w:trHeight w:val="255"/>
        </w:trPr>
        <w:tc>
          <w:tcPr>
            <w:tcW w:w="3964" w:type="dxa"/>
            <w:tcBorders>
              <w:top w:val="nil"/>
              <w:left w:val="double" w:sz="6" w:space="0" w:color="auto"/>
              <w:bottom w:val="single" w:sz="6" w:space="0" w:color="auto"/>
              <w:right w:val="single" w:sz="6" w:space="0" w:color="auto"/>
            </w:tcBorders>
          </w:tcPr>
          <w:p w14:paraId="10AEFE0E" w14:textId="77777777" w:rsidR="00F745ED" w:rsidRPr="008B29E7" w:rsidRDefault="00F745ED" w:rsidP="00645E4C">
            <w:pPr>
              <w:jc w:val="left"/>
              <w:rPr>
                <w:rFonts w:cs="Arial"/>
                <w:szCs w:val="20"/>
              </w:rPr>
            </w:pPr>
            <w:r w:rsidRPr="008B29E7">
              <w:rPr>
                <w:rFonts w:cs="Arial"/>
                <w:szCs w:val="20"/>
              </w:rPr>
              <w:t>KUMARE za vlaganje</w:t>
            </w:r>
          </w:p>
        </w:tc>
        <w:tc>
          <w:tcPr>
            <w:tcW w:w="913" w:type="dxa"/>
            <w:tcBorders>
              <w:top w:val="nil"/>
              <w:left w:val="nil"/>
              <w:bottom w:val="single" w:sz="6" w:space="0" w:color="auto"/>
              <w:right w:val="single" w:sz="6" w:space="0" w:color="auto"/>
            </w:tcBorders>
          </w:tcPr>
          <w:p w14:paraId="24551DE1" w14:textId="77777777" w:rsidR="00F745ED" w:rsidRPr="008B29E7" w:rsidRDefault="00F745ED" w:rsidP="00645E4C">
            <w:pPr>
              <w:jc w:val="left"/>
              <w:rPr>
                <w:rFonts w:cs="Arial"/>
                <w:szCs w:val="20"/>
              </w:rPr>
            </w:pPr>
            <w:r w:rsidRPr="008B29E7">
              <w:rPr>
                <w:rFonts w:cs="Arial"/>
                <w:szCs w:val="20"/>
              </w:rPr>
              <w:t>65</w:t>
            </w:r>
          </w:p>
        </w:tc>
        <w:tc>
          <w:tcPr>
            <w:tcW w:w="913" w:type="dxa"/>
            <w:tcBorders>
              <w:top w:val="nil"/>
              <w:left w:val="nil"/>
              <w:bottom w:val="single" w:sz="6" w:space="0" w:color="auto"/>
              <w:right w:val="single" w:sz="6" w:space="0" w:color="auto"/>
            </w:tcBorders>
          </w:tcPr>
          <w:p w14:paraId="7067FC74" w14:textId="77777777" w:rsidR="00F745ED" w:rsidRPr="008B29E7" w:rsidRDefault="00F745ED" w:rsidP="00645E4C">
            <w:pPr>
              <w:jc w:val="left"/>
              <w:rPr>
                <w:rFonts w:cs="Arial"/>
                <w:szCs w:val="20"/>
              </w:rPr>
            </w:pPr>
            <w:r w:rsidRPr="008B29E7">
              <w:rPr>
                <w:rFonts w:cs="Arial"/>
                <w:szCs w:val="20"/>
              </w:rPr>
              <w:t>220</w:t>
            </w:r>
          </w:p>
        </w:tc>
        <w:tc>
          <w:tcPr>
            <w:tcW w:w="933" w:type="dxa"/>
            <w:tcBorders>
              <w:top w:val="nil"/>
              <w:left w:val="nil"/>
              <w:bottom w:val="single" w:sz="6" w:space="0" w:color="auto"/>
              <w:right w:val="single" w:sz="6" w:space="0" w:color="auto"/>
            </w:tcBorders>
          </w:tcPr>
          <w:p w14:paraId="604CE56D" w14:textId="77777777" w:rsidR="00F745ED" w:rsidRPr="008B29E7" w:rsidRDefault="00F745ED" w:rsidP="00645E4C">
            <w:pPr>
              <w:jc w:val="left"/>
              <w:rPr>
                <w:rFonts w:cs="Arial"/>
                <w:szCs w:val="20"/>
              </w:rPr>
            </w:pPr>
            <w:r w:rsidRPr="008B29E7">
              <w:rPr>
                <w:rFonts w:cs="Arial"/>
                <w:szCs w:val="20"/>
              </w:rPr>
              <w:t>40</w:t>
            </w:r>
          </w:p>
        </w:tc>
        <w:tc>
          <w:tcPr>
            <w:tcW w:w="913" w:type="dxa"/>
            <w:tcBorders>
              <w:top w:val="nil"/>
              <w:left w:val="nil"/>
              <w:bottom w:val="single" w:sz="6" w:space="0" w:color="auto"/>
              <w:right w:val="single" w:sz="6" w:space="0" w:color="auto"/>
            </w:tcBorders>
          </w:tcPr>
          <w:p w14:paraId="010A6709" w14:textId="77777777" w:rsidR="00F745ED" w:rsidRPr="008B29E7" w:rsidRDefault="00F745ED" w:rsidP="00645E4C">
            <w:pPr>
              <w:jc w:val="left"/>
              <w:rPr>
                <w:rFonts w:cs="Arial"/>
                <w:szCs w:val="20"/>
              </w:rPr>
            </w:pPr>
            <w:r w:rsidRPr="008B29E7">
              <w:rPr>
                <w:rFonts w:cs="Arial"/>
                <w:szCs w:val="20"/>
              </w:rPr>
              <w:t>220</w:t>
            </w:r>
          </w:p>
        </w:tc>
        <w:tc>
          <w:tcPr>
            <w:tcW w:w="1396" w:type="dxa"/>
            <w:tcBorders>
              <w:top w:val="nil"/>
              <w:left w:val="nil"/>
              <w:bottom w:val="single" w:sz="6" w:space="0" w:color="auto"/>
              <w:right w:val="double" w:sz="6" w:space="0" w:color="auto"/>
            </w:tcBorders>
          </w:tcPr>
          <w:p w14:paraId="071F6EFC" w14:textId="77777777" w:rsidR="00F745ED" w:rsidRPr="008B29E7" w:rsidRDefault="00F745ED" w:rsidP="00645E4C">
            <w:pPr>
              <w:jc w:val="left"/>
              <w:rPr>
                <w:rFonts w:cs="Arial"/>
                <w:szCs w:val="20"/>
              </w:rPr>
            </w:pPr>
            <w:r w:rsidRPr="008B29E7">
              <w:rPr>
                <w:rFonts w:cs="Arial"/>
                <w:szCs w:val="20"/>
              </w:rPr>
              <w:t>40,0</w:t>
            </w:r>
          </w:p>
        </w:tc>
      </w:tr>
      <w:tr w:rsidR="00F745ED" w:rsidRPr="0077739B" w14:paraId="3E8E4B75" w14:textId="77777777">
        <w:trPr>
          <w:trHeight w:val="255"/>
        </w:trPr>
        <w:tc>
          <w:tcPr>
            <w:tcW w:w="3964" w:type="dxa"/>
            <w:tcBorders>
              <w:top w:val="nil"/>
              <w:left w:val="double" w:sz="6" w:space="0" w:color="auto"/>
              <w:bottom w:val="single" w:sz="6" w:space="0" w:color="auto"/>
              <w:right w:val="single" w:sz="6" w:space="0" w:color="auto"/>
            </w:tcBorders>
          </w:tcPr>
          <w:p w14:paraId="55443B22" w14:textId="77777777" w:rsidR="00F745ED" w:rsidRPr="008B29E7" w:rsidRDefault="00F745ED" w:rsidP="00645E4C">
            <w:pPr>
              <w:jc w:val="left"/>
              <w:rPr>
                <w:rFonts w:cs="Arial"/>
                <w:szCs w:val="20"/>
              </w:rPr>
            </w:pPr>
            <w:r w:rsidRPr="008B29E7">
              <w:rPr>
                <w:rFonts w:cs="Arial"/>
                <w:szCs w:val="20"/>
              </w:rPr>
              <w:t>MOTOVILEC</w:t>
            </w:r>
          </w:p>
        </w:tc>
        <w:tc>
          <w:tcPr>
            <w:tcW w:w="913" w:type="dxa"/>
            <w:tcBorders>
              <w:top w:val="nil"/>
              <w:left w:val="nil"/>
              <w:bottom w:val="single" w:sz="6" w:space="0" w:color="auto"/>
              <w:right w:val="single" w:sz="6" w:space="0" w:color="auto"/>
            </w:tcBorders>
          </w:tcPr>
          <w:p w14:paraId="359D5EB8" w14:textId="77777777" w:rsidR="00F745ED" w:rsidRPr="008B29E7" w:rsidRDefault="00F745ED" w:rsidP="00645E4C">
            <w:pPr>
              <w:jc w:val="left"/>
              <w:rPr>
                <w:rFonts w:cs="Arial"/>
                <w:szCs w:val="20"/>
              </w:rPr>
            </w:pPr>
            <w:r w:rsidRPr="008B29E7">
              <w:rPr>
                <w:rFonts w:cs="Arial"/>
                <w:szCs w:val="20"/>
              </w:rPr>
              <w:t>15</w:t>
            </w:r>
          </w:p>
        </w:tc>
        <w:tc>
          <w:tcPr>
            <w:tcW w:w="913" w:type="dxa"/>
            <w:tcBorders>
              <w:top w:val="nil"/>
              <w:left w:val="nil"/>
              <w:bottom w:val="single" w:sz="6" w:space="0" w:color="auto"/>
              <w:right w:val="single" w:sz="6" w:space="0" w:color="auto"/>
            </w:tcBorders>
          </w:tcPr>
          <w:p w14:paraId="71478ABD" w14:textId="77777777" w:rsidR="00F745ED" w:rsidRPr="008B29E7" w:rsidRDefault="00F745ED" w:rsidP="00645E4C">
            <w:pPr>
              <w:jc w:val="left"/>
              <w:rPr>
                <w:rFonts w:cs="Arial"/>
                <w:szCs w:val="20"/>
              </w:rPr>
            </w:pPr>
            <w:r w:rsidRPr="008B29E7">
              <w:rPr>
                <w:rFonts w:cs="Arial"/>
                <w:szCs w:val="20"/>
              </w:rPr>
              <w:t>50</w:t>
            </w:r>
          </w:p>
        </w:tc>
        <w:tc>
          <w:tcPr>
            <w:tcW w:w="933" w:type="dxa"/>
            <w:tcBorders>
              <w:top w:val="nil"/>
              <w:left w:val="nil"/>
              <w:bottom w:val="single" w:sz="6" w:space="0" w:color="auto"/>
              <w:right w:val="single" w:sz="6" w:space="0" w:color="auto"/>
            </w:tcBorders>
          </w:tcPr>
          <w:p w14:paraId="60A262F4" w14:textId="77777777" w:rsidR="00F745ED" w:rsidRPr="008B29E7" w:rsidRDefault="00F745ED" w:rsidP="00645E4C">
            <w:pPr>
              <w:jc w:val="left"/>
              <w:rPr>
                <w:rFonts w:cs="Arial"/>
                <w:szCs w:val="20"/>
              </w:rPr>
            </w:pPr>
            <w:r w:rsidRPr="008B29E7">
              <w:rPr>
                <w:rFonts w:cs="Arial"/>
                <w:szCs w:val="20"/>
              </w:rPr>
              <w:t>5</w:t>
            </w:r>
          </w:p>
        </w:tc>
        <w:tc>
          <w:tcPr>
            <w:tcW w:w="913" w:type="dxa"/>
            <w:tcBorders>
              <w:top w:val="nil"/>
              <w:left w:val="nil"/>
              <w:bottom w:val="single" w:sz="6" w:space="0" w:color="auto"/>
              <w:right w:val="single" w:sz="6" w:space="0" w:color="auto"/>
            </w:tcBorders>
          </w:tcPr>
          <w:p w14:paraId="50BB12DD" w14:textId="77777777" w:rsidR="00F745ED" w:rsidRPr="008B29E7" w:rsidRDefault="00F745ED" w:rsidP="00645E4C">
            <w:pPr>
              <w:jc w:val="left"/>
              <w:rPr>
                <w:rFonts w:cs="Arial"/>
                <w:szCs w:val="20"/>
              </w:rPr>
            </w:pPr>
            <w:r w:rsidRPr="008B29E7">
              <w:rPr>
                <w:rFonts w:cs="Arial"/>
                <w:szCs w:val="20"/>
              </w:rPr>
              <w:t>10</w:t>
            </w:r>
          </w:p>
        </w:tc>
        <w:tc>
          <w:tcPr>
            <w:tcW w:w="1396" w:type="dxa"/>
            <w:tcBorders>
              <w:top w:val="nil"/>
              <w:left w:val="nil"/>
              <w:bottom w:val="single" w:sz="6" w:space="0" w:color="auto"/>
              <w:right w:val="double" w:sz="6" w:space="0" w:color="auto"/>
            </w:tcBorders>
          </w:tcPr>
          <w:p w14:paraId="33CF9B87" w14:textId="77777777" w:rsidR="00F745ED" w:rsidRPr="008B29E7" w:rsidRDefault="00F745ED" w:rsidP="00645E4C">
            <w:pPr>
              <w:jc w:val="left"/>
              <w:rPr>
                <w:rFonts w:cs="Arial"/>
                <w:szCs w:val="20"/>
              </w:rPr>
            </w:pPr>
            <w:r w:rsidRPr="008B29E7">
              <w:rPr>
                <w:rFonts w:cs="Arial"/>
                <w:szCs w:val="20"/>
              </w:rPr>
              <w:t>10,0</w:t>
            </w:r>
          </w:p>
        </w:tc>
      </w:tr>
      <w:tr w:rsidR="00F745ED" w:rsidRPr="0077739B" w14:paraId="001BBF63" w14:textId="77777777">
        <w:trPr>
          <w:trHeight w:val="255"/>
        </w:trPr>
        <w:tc>
          <w:tcPr>
            <w:tcW w:w="3964" w:type="dxa"/>
            <w:tcBorders>
              <w:top w:val="nil"/>
              <w:left w:val="double" w:sz="6" w:space="0" w:color="auto"/>
              <w:bottom w:val="single" w:sz="6" w:space="0" w:color="auto"/>
              <w:right w:val="single" w:sz="6" w:space="0" w:color="auto"/>
            </w:tcBorders>
          </w:tcPr>
          <w:p w14:paraId="73F190EE" w14:textId="77777777" w:rsidR="00F745ED" w:rsidRPr="008B29E7" w:rsidRDefault="00F745ED" w:rsidP="00645E4C">
            <w:pPr>
              <w:jc w:val="left"/>
              <w:rPr>
                <w:rFonts w:cs="Arial"/>
                <w:szCs w:val="20"/>
              </w:rPr>
            </w:pPr>
            <w:r w:rsidRPr="008B29E7">
              <w:rPr>
                <w:rFonts w:cs="Arial"/>
                <w:szCs w:val="20"/>
              </w:rPr>
              <w:t>OLJNE BUČE</w:t>
            </w:r>
          </w:p>
        </w:tc>
        <w:tc>
          <w:tcPr>
            <w:tcW w:w="913" w:type="dxa"/>
            <w:tcBorders>
              <w:top w:val="nil"/>
              <w:left w:val="nil"/>
              <w:bottom w:val="single" w:sz="6" w:space="0" w:color="auto"/>
              <w:right w:val="single" w:sz="6" w:space="0" w:color="auto"/>
            </w:tcBorders>
          </w:tcPr>
          <w:p w14:paraId="1551FAF7" w14:textId="77777777" w:rsidR="00F745ED" w:rsidRPr="008B29E7" w:rsidRDefault="00F745ED" w:rsidP="00645E4C">
            <w:pPr>
              <w:jc w:val="left"/>
              <w:rPr>
                <w:rFonts w:cs="Arial"/>
                <w:szCs w:val="20"/>
              </w:rPr>
            </w:pPr>
            <w:r w:rsidRPr="008B29E7">
              <w:rPr>
                <w:rFonts w:cs="Arial"/>
                <w:szCs w:val="20"/>
              </w:rPr>
              <w:t>80</w:t>
            </w:r>
          </w:p>
        </w:tc>
        <w:tc>
          <w:tcPr>
            <w:tcW w:w="913" w:type="dxa"/>
            <w:tcBorders>
              <w:top w:val="nil"/>
              <w:left w:val="nil"/>
              <w:bottom w:val="single" w:sz="6" w:space="0" w:color="auto"/>
              <w:right w:val="single" w:sz="6" w:space="0" w:color="auto"/>
            </w:tcBorders>
          </w:tcPr>
          <w:p w14:paraId="05159CFE" w14:textId="77777777" w:rsidR="00F745ED" w:rsidRPr="008B29E7" w:rsidRDefault="00F745ED" w:rsidP="00645E4C">
            <w:pPr>
              <w:jc w:val="left"/>
              <w:rPr>
                <w:rFonts w:cs="Arial"/>
                <w:szCs w:val="20"/>
              </w:rPr>
            </w:pPr>
            <w:r w:rsidRPr="008B29E7">
              <w:rPr>
                <w:rFonts w:cs="Arial"/>
                <w:szCs w:val="20"/>
              </w:rPr>
              <w:t>220</w:t>
            </w:r>
          </w:p>
        </w:tc>
        <w:tc>
          <w:tcPr>
            <w:tcW w:w="933" w:type="dxa"/>
            <w:tcBorders>
              <w:top w:val="nil"/>
              <w:left w:val="nil"/>
              <w:bottom w:val="single" w:sz="6" w:space="0" w:color="auto"/>
              <w:right w:val="single" w:sz="6" w:space="0" w:color="auto"/>
            </w:tcBorders>
          </w:tcPr>
          <w:p w14:paraId="293465C9" w14:textId="77777777" w:rsidR="00F745ED" w:rsidRPr="008B29E7" w:rsidRDefault="00F745ED" w:rsidP="00645E4C">
            <w:pPr>
              <w:jc w:val="left"/>
              <w:rPr>
                <w:rFonts w:cs="Arial"/>
                <w:szCs w:val="20"/>
              </w:rPr>
            </w:pPr>
            <w:r w:rsidRPr="008B29E7">
              <w:rPr>
                <w:rFonts w:cs="Arial"/>
                <w:szCs w:val="20"/>
              </w:rPr>
              <w:t>40</w:t>
            </w:r>
          </w:p>
        </w:tc>
        <w:tc>
          <w:tcPr>
            <w:tcW w:w="913" w:type="dxa"/>
            <w:tcBorders>
              <w:top w:val="nil"/>
              <w:left w:val="nil"/>
              <w:bottom w:val="single" w:sz="6" w:space="0" w:color="auto"/>
              <w:right w:val="single" w:sz="6" w:space="0" w:color="auto"/>
            </w:tcBorders>
          </w:tcPr>
          <w:p w14:paraId="5A319B9F" w14:textId="77777777" w:rsidR="00F745ED" w:rsidRPr="008B29E7" w:rsidRDefault="00F745ED" w:rsidP="00645E4C">
            <w:pPr>
              <w:jc w:val="left"/>
              <w:rPr>
                <w:rFonts w:cs="Arial"/>
                <w:szCs w:val="20"/>
              </w:rPr>
            </w:pPr>
            <w:r w:rsidRPr="008B29E7">
              <w:rPr>
                <w:rFonts w:cs="Arial"/>
                <w:szCs w:val="20"/>
              </w:rPr>
              <w:t>180</w:t>
            </w:r>
          </w:p>
        </w:tc>
        <w:tc>
          <w:tcPr>
            <w:tcW w:w="1396" w:type="dxa"/>
            <w:tcBorders>
              <w:top w:val="nil"/>
              <w:left w:val="nil"/>
              <w:bottom w:val="single" w:sz="6" w:space="0" w:color="auto"/>
              <w:right w:val="double" w:sz="6" w:space="0" w:color="auto"/>
            </w:tcBorders>
          </w:tcPr>
          <w:p w14:paraId="3C2C072B" w14:textId="77777777" w:rsidR="00F745ED" w:rsidRPr="008B29E7" w:rsidRDefault="00F745ED" w:rsidP="00645E4C">
            <w:pPr>
              <w:jc w:val="left"/>
              <w:rPr>
                <w:rFonts w:cs="Arial"/>
                <w:szCs w:val="20"/>
              </w:rPr>
            </w:pPr>
            <w:r w:rsidRPr="008B29E7">
              <w:rPr>
                <w:rFonts w:cs="Arial"/>
                <w:szCs w:val="20"/>
              </w:rPr>
              <w:t>0,6 semen</w:t>
            </w:r>
          </w:p>
        </w:tc>
      </w:tr>
      <w:tr w:rsidR="00F745ED" w:rsidRPr="0077739B" w14:paraId="3E2CA99E" w14:textId="77777777">
        <w:trPr>
          <w:trHeight w:val="255"/>
        </w:trPr>
        <w:tc>
          <w:tcPr>
            <w:tcW w:w="3964" w:type="dxa"/>
            <w:tcBorders>
              <w:top w:val="nil"/>
              <w:left w:val="double" w:sz="6" w:space="0" w:color="auto"/>
              <w:bottom w:val="single" w:sz="6" w:space="0" w:color="auto"/>
              <w:right w:val="single" w:sz="6" w:space="0" w:color="auto"/>
            </w:tcBorders>
          </w:tcPr>
          <w:p w14:paraId="4389E65F" w14:textId="77777777" w:rsidR="00F745ED" w:rsidRPr="008B29E7" w:rsidRDefault="00F745ED" w:rsidP="00645E4C">
            <w:pPr>
              <w:jc w:val="left"/>
              <w:rPr>
                <w:rFonts w:cs="Arial"/>
                <w:szCs w:val="20"/>
              </w:rPr>
            </w:pPr>
            <w:r w:rsidRPr="008B29E7">
              <w:rPr>
                <w:rFonts w:cs="Arial"/>
                <w:szCs w:val="20"/>
              </w:rPr>
              <w:t>PAPRIKA</w:t>
            </w:r>
          </w:p>
        </w:tc>
        <w:tc>
          <w:tcPr>
            <w:tcW w:w="913" w:type="dxa"/>
            <w:tcBorders>
              <w:top w:val="nil"/>
              <w:left w:val="nil"/>
              <w:bottom w:val="single" w:sz="6" w:space="0" w:color="auto"/>
              <w:right w:val="single" w:sz="6" w:space="0" w:color="auto"/>
            </w:tcBorders>
          </w:tcPr>
          <w:p w14:paraId="1C57A734" w14:textId="77777777" w:rsidR="00F745ED" w:rsidRPr="008B29E7" w:rsidRDefault="00F745ED" w:rsidP="00645E4C">
            <w:pPr>
              <w:jc w:val="left"/>
              <w:rPr>
                <w:rFonts w:cs="Arial"/>
                <w:szCs w:val="20"/>
              </w:rPr>
            </w:pPr>
            <w:r w:rsidRPr="008B29E7">
              <w:rPr>
                <w:rFonts w:cs="Arial"/>
                <w:szCs w:val="20"/>
              </w:rPr>
              <w:t>45</w:t>
            </w:r>
          </w:p>
        </w:tc>
        <w:tc>
          <w:tcPr>
            <w:tcW w:w="913" w:type="dxa"/>
            <w:tcBorders>
              <w:top w:val="nil"/>
              <w:left w:val="nil"/>
              <w:bottom w:val="single" w:sz="6" w:space="0" w:color="auto"/>
              <w:right w:val="single" w:sz="6" w:space="0" w:color="auto"/>
            </w:tcBorders>
          </w:tcPr>
          <w:p w14:paraId="69B62BD6" w14:textId="77777777" w:rsidR="00F745ED" w:rsidRPr="008B29E7" w:rsidRDefault="00F745ED" w:rsidP="00645E4C">
            <w:pPr>
              <w:jc w:val="left"/>
              <w:rPr>
                <w:rFonts w:cs="Arial"/>
                <w:szCs w:val="20"/>
              </w:rPr>
            </w:pPr>
            <w:r w:rsidRPr="008B29E7">
              <w:rPr>
                <w:rFonts w:cs="Arial"/>
                <w:szCs w:val="20"/>
              </w:rPr>
              <w:t>180</w:t>
            </w:r>
          </w:p>
        </w:tc>
        <w:tc>
          <w:tcPr>
            <w:tcW w:w="933" w:type="dxa"/>
            <w:tcBorders>
              <w:top w:val="nil"/>
              <w:left w:val="nil"/>
              <w:bottom w:val="single" w:sz="6" w:space="0" w:color="auto"/>
              <w:right w:val="single" w:sz="6" w:space="0" w:color="auto"/>
            </w:tcBorders>
          </w:tcPr>
          <w:p w14:paraId="0CBCA88E" w14:textId="77777777" w:rsidR="00F745ED" w:rsidRPr="008B29E7" w:rsidRDefault="00F745ED" w:rsidP="00645E4C">
            <w:pPr>
              <w:jc w:val="left"/>
              <w:rPr>
                <w:rFonts w:cs="Arial"/>
                <w:szCs w:val="20"/>
              </w:rPr>
            </w:pPr>
            <w:r w:rsidRPr="008B29E7">
              <w:rPr>
                <w:rFonts w:cs="Arial"/>
                <w:szCs w:val="20"/>
              </w:rPr>
              <w:t>30</w:t>
            </w:r>
          </w:p>
        </w:tc>
        <w:tc>
          <w:tcPr>
            <w:tcW w:w="913" w:type="dxa"/>
            <w:tcBorders>
              <w:top w:val="nil"/>
              <w:left w:val="nil"/>
              <w:bottom w:val="single" w:sz="6" w:space="0" w:color="auto"/>
              <w:right w:val="single" w:sz="6" w:space="0" w:color="auto"/>
            </w:tcBorders>
          </w:tcPr>
          <w:p w14:paraId="3C9B1412" w14:textId="77777777" w:rsidR="00F745ED" w:rsidRPr="008B29E7" w:rsidRDefault="00F745ED" w:rsidP="00645E4C">
            <w:pPr>
              <w:jc w:val="left"/>
              <w:rPr>
                <w:rFonts w:cs="Arial"/>
                <w:szCs w:val="20"/>
              </w:rPr>
            </w:pPr>
            <w:r w:rsidRPr="008B29E7">
              <w:rPr>
                <w:rFonts w:cs="Arial"/>
                <w:szCs w:val="20"/>
              </w:rPr>
              <w:t>22</w:t>
            </w:r>
          </w:p>
        </w:tc>
        <w:tc>
          <w:tcPr>
            <w:tcW w:w="1396" w:type="dxa"/>
            <w:tcBorders>
              <w:top w:val="nil"/>
              <w:left w:val="nil"/>
              <w:bottom w:val="single" w:sz="6" w:space="0" w:color="auto"/>
              <w:right w:val="double" w:sz="6" w:space="0" w:color="auto"/>
            </w:tcBorders>
          </w:tcPr>
          <w:p w14:paraId="245DD121" w14:textId="77777777" w:rsidR="00F745ED" w:rsidRPr="008B29E7" w:rsidRDefault="00F745ED" w:rsidP="00645E4C">
            <w:pPr>
              <w:jc w:val="left"/>
              <w:rPr>
                <w:rFonts w:cs="Arial"/>
                <w:szCs w:val="20"/>
              </w:rPr>
            </w:pPr>
            <w:r w:rsidRPr="008B29E7">
              <w:rPr>
                <w:rFonts w:cs="Arial"/>
                <w:szCs w:val="20"/>
              </w:rPr>
              <w:t>40,0</w:t>
            </w:r>
          </w:p>
        </w:tc>
      </w:tr>
      <w:tr w:rsidR="00F745ED" w:rsidRPr="0077739B" w14:paraId="1936A369" w14:textId="77777777">
        <w:trPr>
          <w:trHeight w:val="255"/>
        </w:trPr>
        <w:tc>
          <w:tcPr>
            <w:tcW w:w="3964" w:type="dxa"/>
            <w:tcBorders>
              <w:top w:val="nil"/>
              <w:left w:val="double" w:sz="6" w:space="0" w:color="auto"/>
              <w:bottom w:val="single" w:sz="6" w:space="0" w:color="auto"/>
              <w:right w:val="single" w:sz="6" w:space="0" w:color="auto"/>
            </w:tcBorders>
          </w:tcPr>
          <w:p w14:paraId="5273E8F1" w14:textId="77777777" w:rsidR="00F745ED" w:rsidRPr="008B29E7" w:rsidRDefault="00F745ED" w:rsidP="00645E4C">
            <w:pPr>
              <w:jc w:val="left"/>
              <w:rPr>
                <w:rFonts w:cs="Arial"/>
                <w:szCs w:val="20"/>
              </w:rPr>
            </w:pPr>
            <w:r w:rsidRPr="008B29E7">
              <w:rPr>
                <w:rFonts w:cs="Arial"/>
                <w:szCs w:val="20"/>
              </w:rPr>
              <w:t>PARADIŽNIK</w:t>
            </w:r>
          </w:p>
        </w:tc>
        <w:tc>
          <w:tcPr>
            <w:tcW w:w="913" w:type="dxa"/>
            <w:tcBorders>
              <w:top w:val="nil"/>
              <w:left w:val="nil"/>
              <w:bottom w:val="single" w:sz="6" w:space="0" w:color="auto"/>
              <w:right w:val="single" w:sz="6" w:space="0" w:color="auto"/>
            </w:tcBorders>
          </w:tcPr>
          <w:p w14:paraId="43BC3786" w14:textId="77777777" w:rsidR="00F745ED" w:rsidRPr="008B29E7" w:rsidRDefault="00F745ED" w:rsidP="00645E4C">
            <w:pPr>
              <w:jc w:val="left"/>
              <w:rPr>
                <w:rFonts w:cs="Arial"/>
                <w:szCs w:val="20"/>
              </w:rPr>
            </w:pPr>
            <w:r w:rsidRPr="008B29E7">
              <w:rPr>
                <w:rFonts w:cs="Arial"/>
                <w:szCs w:val="20"/>
              </w:rPr>
              <w:t>60</w:t>
            </w:r>
          </w:p>
        </w:tc>
        <w:tc>
          <w:tcPr>
            <w:tcW w:w="913" w:type="dxa"/>
            <w:tcBorders>
              <w:top w:val="nil"/>
              <w:left w:val="nil"/>
              <w:bottom w:val="single" w:sz="6" w:space="0" w:color="auto"/>
              <w:right w:val="single" w:sz="6" w:space="0" w:color="auto"/>
            </w:tcBorders>
          </w:tcPr>
          <w:p w14:paraId="26AADE95" w14:textId="77777777" w:rsidR="00F745ED" w:rsidRPr="008B29E7" w:rsidRDefault="00F745ED" w:rsidP="00645E4C">
            <w:pPr>
              <w:jc w:val="left"/>
              <w:rPr>
                <w:rFonts w:cs="Arial"/>
                <w:szCs w:val="20"/>
              </w:rPr>
            </w:pPr>
            <w:r w:rsidRPr="008B29E7">
              <w:rPr>
                <w:rFonts w:cs="Arial"/>
                <w:szCs w:val="20"/>
              </w:rPr>
              <w:t>300</w:t>
            </w:r>
          </w:p>
        </w:tc>
        <w:tc>
          <w:tcPr>
            <w:tcW w:w="933" w:type="dxa"/>
            <w:tcBorders>
              <w:top w:val="nil"/>
              <w:left w:val="nil"/>
              <w:bottom w:val="single" w:sz="6" w:space="0" w:color="auto"/>
              <w:right w:val="single" w:sz="6" w:space="0" w:color="auto"/>
            </w:tcBorders>
          </w:tcPr>
          <w:p w14:paraId="0429B7E0" w14:textId="77777777" w:rsidR="00F745ED" w:rsidRPr="008B29E7" w:rsidRDefault="00F745ED" w:rsidP="00645E4C">
            <w:pPr>
              <w:jc w:val="left"/>
              <w:rPr>
                <w:rFonts w:cs="Arial"/>
                <w:szCs w:val="20"/>
              </w:rPr>
            </w:pPr>
            <w:r w:rsidRPr="008B29E7">
              <w:rPr>
                <w:rFonts w:cs="Arial"/>
                <w:szCs w:val="20"/>
              </w:rPr>
              <w:t>22</w:t>
            </w:r>
          </w:p>
        </w:tc>
        <w:tc>
          <w:tcPr>
            <w:tcW w:w="913" w:type="dxa"/>
            <w:tcBorders>
              <w:top w:val="nil"/>
              <w:left w:val="nil"/>
              <w:bottom w:val="single" w:sz="6" w:space="0" w:color="auto"/>
              <w:right w:val="single" w:sz="6" w:space="0" w:color="auto"/>
            </w:tcBorders>
          </w:tcPr>
          <w:p w14:paraId="4F7FB343" w14:textId="77777777" w:rsidR="00F745ED" w:rsidRPr="008B29E7" w:rsidRDefault="00F745ED" w:rsidP="00645E4C">
            <w:pPr>
              <w:jc w:val="left"/>
              <w:rPr>
                <w:rFonts w:cs="Arial"/>
                <w:szCs w:val="20"/>
              </w:rPr>
            </w:pPr>
            <w:r w:rsidRPr="008B29E7">
              <w:rPr>
                <w:rFonts w:cs="Arial"/>
                <w:szCs w:val="20"/>
              </w:rPr>
              <w:t>38</w:t>
            </w:r>
          </w:p>
        </w:tc>
        <w:tc>
          <w:tcPr>
            <w:tcW w:w="1396" w:type="dxa"/>
            <w:tcBorders>
              <w:top w:val="nil"/>
              <w:left w:val="nil"/>
              <w:bottom w:val="single" w:sz="6" w:space="0" w:color="auto"/>
              <w:right w:val="double" w:sz="6" w:space="0" w:color="auto"/>
            </w:tcBorders>
          </w:tcPr>
          <w:p w14:paraId="710CF597" w14:textId="77777777" w:rsidR="00F745ED" w:rsidRPr="008B29E7" w:rsidRDefault="00F745ED" w:rsidP="00645E4C">
            <w:pPr>
              <w:jc w:val="left"/>
              <w:rPr>
                <w:rFonts w:cs="Arial"/>
                <w:szCs w:val="20"/>
              </w:rPr>
            </w:pPr>
            <w:r w:rsidRPr="008B29E7">
              <w:rPr>
                <w:rFonts w:cs="Arial"/>
                <w:szCs w:val="20"/>
              </w:rPr>
              <w:t>75,0</w:t>
            </w:r>
          </w:p>
        </w:tc>
      </w:tr>
      <w:tr w:rsidR="00F745ED" w:rsidRPr="0077739B" w14:paraId="69AFBC7F" w14:textId="77777777">
        <w:trPr>
          <w:trHeight w:val="255"/>
        </w:trPr>
        <w:tc>
          <w:tcPr>
            <w:tcW w:w="3964" w:type="dxa"/>
            <w:tcBorders>
              <w:top w:val="nil"/>
              <w:left w:val="double" w:sz="6" w:space="0" w:color="auto"/>
              <w:bottom w:val="single" w:sz="6" w:space="0" w:color="auto"/>
              <w:right w:val="single" w:sz="6" w:space="0" w:color="auto"/>
            </w:tcBorders>
          </w:tcPr>
          <w:p w14:paraId="6027A8DE" w14:textId="77777777" w:rsidR="00F745ED" w:rsidRPr="008B29E7" w:rsidRDefault="00F745ED" w:rsidP="00645E4C">
            <w:pPr>
              <w:jc w:val="left"/>
              <w:rPr>
                <w:rFonts w:cs="Arial"/>
                <w:szCs w:val="20"/>
              </w:rPr>
            </w:pPr>
            <w:r w:rsidRPr="008B29E7">
              <w:rPr>
                <w:rFonts w:cs="Arial"/>
                <w:szCs w:val="20"/>
              </w:rPr>
              <w:t>PASTINAK</w:t>
            </w:r>
          </w:p>
        </w:tc>
        <w:tc>
          <w:tcPr>
            <w:tcW w:w="913" w:type="dxa"/>
            <w:tcBorders>
              <w:top w:val="nil"/>
              <w:left w:val="nil"/>
              <w:bottom w:val="single" w:sz="6" w:space="0" w:color="auto"/>
              <w:right w:val="single" w:sz="6" w:space="0" w:color="auto"/>
            </w:tcBorders>
          </w:tcPr>
          <w:p w14:paraId="6C862F8D" w14:textId="77777777" w:rsidR="00F745ED" w:rsidRPr="008B29E7" w:rsidRDefault="00F745ED" w:rsidP="00645E4C">
            <w:pPr>
              <w:jc w:val="left"/>
              <w:rPr>
                <w:rFonts w:cs="Arial"/>
                <w:szCs w:val="20"/>
              </w:rPr>
            </w:pPr>
            <w:r w:rsidRPr="008B29E7">
              <w:rPr>
                <w:rFonts w:cs="Arial"/>
                <w:szCs w:val="20"/>
              </w:rPr>
              <w:t>80</w:t>
            </w:r>
          </w:p>
        </w:tc>
        <w:tc>
          <w:tcPr>
            <w:tcW w:w="913" w:type="dxa"/>
            <w:tcBorders>
              <w:top w:val="nil"/>
              <w:left w:val="nil"/>
              <w:bottom w:val="single" w:sz="6" w:space="0" w:color="auto"/>
              <w:right w:val="single" w:sz="6" w:space="0" w:color="auto"/>
            </w:tcBorders>
          </w:tcPr>
          <w:p w14:paraId="72DB2B6E" w14:textId="77777777" w:rsidR="00F745ED" w:rsidRPr="008B29E7" w:rsidRDefault="00F745ED" w:rsidP="00645E4C">
            <w:pPr>
              <w:jc w:val="left"/>
              <w:rPr>
                <w:rFonts w:cs="Arial"/>
                <w:szCs w:val="20"/>
              </w:rPr>
            </w:pPr>
            <w:r w:rsidRPr="008B29E7">
              <w:rPr>
                <w:rFonts w:cs="Arial"/>
                <w:szCs w:val="20"/>
              </w:rPr>
              <w:t>300</w:t>
            </w:r>
          </w:p>
        </w:tc>
        <w:tc>
          <w:tcPr>
            <w:tcW w:w="933" w:type="dxa"/>
            <w:tcBorders>
              <w:top w:val="nil"/>
              <w:left w:val="nil"/>
              <w:bottom w:val="single" w:sz="6" w:space="0" w:color="auto"/>
              <w:right w:val="single" w:sz="6" w:space="0" w:color="auto"/>
            </w:tcBorders>
          </w:tcPr>
          <w:p w14:paraId="5D1E1ADD" w14:textId="77777777" w:rsidR="00F745ED" w:rsidRPr="008B29E7" w:rsidRDefault="00F745ED" w:rsidP="00645E4C">
            <w:pPr>
              <w:jc w:val="left"/>
              <w:rPr>
                <w:rFonts w:cs="Arial"/>
                <w:szCs w:val="20"/>
              </w:rPr>
            </w:pPr>
            <w:r w:rsidRPr="008B29E7">
              <w:rPr>
                <w:rFonts w:cs="Arial"/>
                <w:szCs w:val="20"/>
              </w:rPr>
              <w:t>22</w:t>
            </w:r>
          </w:p>
        </w:tc>
        <w:tc>
          <w:tcPr>
            <w:tcW w:w="913" w:type="dxa"/>
            <w:tcBorders>
              <w:top w:val="nil"/>
              <w:left w:val="nil"/>
              <w:bottom w:val="single" w:sz="6" w:space="0" w:color="auto"/>
              <w:right w:val="single" w:sz="6" w:space="0" w:color="auto"/>
            </w:tcBorders>
          </w:tcPr>
          <w:p w14:paraId="66F96C85" w14:textId="77777777" w:rsidR="00F745ED" w:rsidRPr="008B29E7" w:rsidRDefault="00F745ED" w:rsidP="00645E4C">
            <w:pPr>
              <w:jc w:val="left"/>
              <w:rPr>
                <w:rFonts w:cs="Arial"/>
                <w:szCs w:val="20"/>
              </w:rPr>
            </w:pPr>
            <w:r w:rsidRPr="008B29E7">
              <w:rPr>
                <w:rFonts w:cs="Arial"/>
                <w:szCs w:val="20"/>
              </w:rPr>
              <w:t>86</w:t>
            </w:r>
          </w:p>
        </w:tc>
        <w:tc>
          <w:tcPr>
            <w:tcW w:w="1396" w:type="dxa"/>
            <w:tcBorders>
              <w:top w:val="nil"/>
              <w:left w:val="nil"/>
              <w:bottom w:val="single" w:sz="6" w:space="0" w:color="auto"/>
              <w:right w:val="double" w:sz="6" w:space="0" w:color="auto"/>
            </w:tcBorders>
          </w:tcPr>
          <w:p w14:paraId="09C51B29" w14:textId="77777777" w:rsidR="00F745ED" w:rsidRPr="008B29E7" w:rsidRDefault="00F745ED" w:rsidP="00645E4C">
            <w:pPr>
              <w:jc w:val="left"/>
              <w:rPr>
                <w:rFonts w:cs="Arial"/>
                <w:szCs w:val="20"/>
              </w:rPr>
            </w:pPr>
            <w:r w:rsidRPr="008B29E7">
              <w:rPr>
                <w:rFonts w:cs="Arial"/>
                <w:szCs w:val="20"/>
              </w:rPr>
              <w:t>40,0</w:t>
            </w:r>
          </w:p>
        </w:tc>
      </w:tr>
      <w:tr w:rsidR="00F745ED" w:rsidRPr="0077739B" w14:paraId="4FC3B583" w14:textId="77777777">
        <w:trPr>
          <w:trHeight w:val="255"/>
        </w:trPr>
        <w:tc>
          <w:tcPr>
            <w:tcW w:w="3964" w:type="dxa"/>
            <w:tcBorders>
              <w:top w:val="nil"/>
              <w:left w:val="double" w:sz="6" w:space="0" w:color="auto"/>
              <w:bottom w:val="single" w:sz="6" w:space="0" w:color="auto"/>
              <w:right w:val="single" w:sz="6" w:space="0" w:color="auto"/>
            </w:tcBorders>
          </w:tcPr>
          <w:p w14:paraId="15DF54B7" w14:textId="77777777" w:rsidR="00F745ED" w:rsidRPr="008B29E7" w:rsidRDefault="00F745ED" w:rsidP="00645E4C">
            <w:pPr>
              <w:jc w:val="left"/>
              <w:rPr>
                <w:rFonts w:cs="Arial"/>
                <w:szCs w:val="20"/>
              </w:rPr>
            </w:pPr>
            <w:r w:rsidRPr="008B29E7">
              <w:rPr>
                <w:rFonts w:cs="Arial"/>
                <w:szCs w:val="20"/>
              </w:rPr>
              <w:t>PETERŠILJ (koreni)</w:t>
            </w:r>
          </w:p>
        </w:tc>
        <w:tc>
          <w:tcPr>
            <w:tcW w:w="913" w:type="dxa"/>
            <w:tcBorders>
              <w:top w:val="nil"/>
              <w:left w:val="nil"/>
              <w:bottom w:val="single" w:sz="6" w:space="0" w:color="auto"/>
              <w:right w:val="single" w:sz="6" w:space="0" w:color="auto"/>
            </w:tcBorders>
          </w:tcPr>
          <w:p w14:paraId="33C1BEA2" w14:textId="77777777" w:rsidR="00F745ED" w:rsidRPr="008B29E7" w:rsidRDefault="00F745ED" w:rsidP="00645E4C">
            <w:pPr>
              <w:jc w:val="left"/>
              <w:rPr>
                <w:rFonts w:cs="Arial"/>
                <w:szCs w:val="20"/>
              </w:rPr>
            </w:pPr>
            <w:r w:rsidRPr="008B29E7">
              <w:rPr>
                <w:rFonts w:cs="Arial"/>
                <w:szCs w:val="20"/>
              </w:rPr>
              <w:t>45</w:t>
            </w:r>
          </w:p>
        </w:tc>
        <w:tc>
          <w:tcPr>
            <w:tcW w:w="913" w:type="dxa"/>
            <w:tcBorders>
              <w:top w:val="nil"/>
              <w:left w:val="nil"/>
              <w:bottom w:val="single" w:sz="6" w:space="0" w:color="auto"/>
              <w:right w:val="single" w:sz="6" w:space="0" w:color="auto"/>
            </w:tcBorders>
          </w:tcPr>
          <w:p w14:paraId="2ABB11A3" w14:textId="77777777" w:rsidR="00F745ED" w:rsidRPr="008B29E7" w:rsidRDefault="00F745ED" w:rsidP="00645E4C">
            <w:pPr>
              <w:jc w:val="left"/>
              <w:rPr>
                <w:rFonts w:cs="Arial"/>
                <w:szCs w:val="20"/>
              </w:rPr>
            </w:pPr>
            <w:r w:rsidRPr="008B29E7">
              <w:rPr>
                <w:rFonts w:cs="Arial"/>
                <w:szCs w:val="20"/>
              </w:rPr>
              <w:t>165</w:t>
            </w:r>
          </w:p>
        </w:tc>
        <w:tc>
          <w:tcPr>
            <w:tcW w:w="933" w:type="dxa"/>
            <w:tcBorders>
              <w:top w:val="nil"/>
              <w:left w:val="nil"/>
              <w:bottom w:val="single" w:sz="6" w:space="0" w:color="auto"/>
              <w:right w:val="single" w:sz="6" w:space="0" w:color="auto"/>
            </w:tcBorders>
          </w:tcPr>
          <w:p w14:paraId="65A06A50" w14:textId="77777777" w:rsidR="00F745ED" w:rsidRPr="008B29E7" w:rsidRDefault="00F745ED" w:rsidP="00645E4C">
            <w:pPr>
              <w:jc w:val="left"/>
              <w:rPr>
                <w:rFonts w:cs="Arial"/>
                <w:szCs w:val="20"/>
              </w:rPr>
            </w:pPr>
            <w:r w:rsidRPr="008B29E7">
              <w:rPr>
                <w:rFonts w:cs="Arial"/>
                <w:szCs w:val="20"/>
              </w:rPr>
              <w:t>13</w:t>
            </w:r>
          </w:p>
        </w:tc>
        <w:tc>
          <w:tcPr>
            <w:tcW w:w="913" w:type="dxa"/>
            <w:tcBorders>
              <w:top w:val="nil"/>
              <w:left w:val="nil"/>
              <w:bottom w:val="single" w:sz="6" w:space="0" w:color="auto"/>
              <w:right w:val="single" w:sz="6" w:space="0" w:color="auto"/>
            </w:tcBorders>
          </w:tcPr>
          <w:p w14:paraId="561B5F92" w14:textId="77777777" w:rsidR="00F745ED" w:rsidRPr="008B29E7" w:rsidRDefault="00F745ED" w:rsidP="00645E4C">
            <w:pPr>
              <w:jc w:val="left"/>
              <w:rPr>
                <w:rFonts w:cs="Arial"/>
                <w:szCs w:val="20"/>
              </w:rPr>
            </w:pPr>
            <w:r w:rsidRPr="008B29E7">
              <w:rPr>
                <w:rFonts w:cs="Arial"/>
                <w:szCs w:val="20"/>
              </w:rPr>
              <w:t>72</w:t>
            </w:r>
          </w:p>
        </w:tc>
        <w:tc>
          <w:tcPr>
            <w:tcW w:w="1396" w:type="dxa"/>
            <w:tcBorders>
              <w:top w:val="nil"/>
              <w:left w:val="nil"/>
              <w:bottom w:val="single" w:sz="6" w:space="0" w:color="auto"/>
              <w:right w:val="double" w:sz="6" w:space="0" w:color="auto"/>
            </w:tcBorders>
          </w:tcPr>
          <w:p w14:paraId="732E3C14" w14:textId="77777777" w:rsidR="00F745ED" w:rsidRPr="008B29E7" w:rsidRDefault="00F745ED" w:rsidP="00645E4C">
            <w:pPr>
              <w:jc w:val="left"/>
              <w:rPr>
                <w:rFonts w:cs="Arial"/>
                <w:szCs w:val="20"/>
              </w:rPr>
            </w:pPr>
            <w:r w:rsidRPr="008B29E7">
              <w:rPr>
                <w:rFonts w:cs="Arial"/>
                <w:szCs w:val="20"/>
              </w:rPr>
              <w:t>25,0</w:t>
            </w:r>
          </w:p>
        </w:tc>
      </w:tr>
      <w:tr w:rsidR="00F745ED" w:rsidRPr="0077739B" w14:paraId="554ECC5E" w14:textId="77777777">
        <w:trPr>
          <w:trHeight w:val="255"/>
        </w:trPr>
        <w:tc>
          <w:tcPr>
            <w:tcW w:w="3964" w:type="dxa"/>
            <w:tcBorders>
              <w:top w:val="nil"/>
              <w:left w:val="double" w:sz="6" w:space="0" w:color="auto"/>
              <w:bottom w:val="single" w:sz="6" w:space="0" w:color="auto"/>
              <w:right w:val="single" w:sz="6" w:space="0" w:color="auto"/>
            </w:tcBorders>
          </w:tcPr>
          <w:p w14:paraId="2217524F" w14:textId="77777777" w:rsidR="00F745ED" w:rsidRPr="008B29E7" w:rsidRDefault="00F745ED" w:rsidP="00645E4C">
            <w:pPr>
              <w:jc w:val="left"/>
              <w:rPr>
                <w:rFonts w:cs="Arial"/>
                <w:szCs w:val="20"/>
              </w:rPr>
            </w:pPr>
            <w:r w:rsidRPr="008B29E7">
              <w:rPr>
                <w:rFonts w:cs="Arial"/>
                <w:szCs w:val="20"/>
              </w:rPr>
              <w:t>PETERŠILJ (rezanje)</w:t>
            </w:r>
          </w:p>
        </w:tc>
        <w:tc>
          <w:tcPr>
            <w:tcW w:w="913" w:type="dxa"/>
            <w:tcBorders>
              <w:top w:val="nil"/>
              <w:left w:val="nil"/>
              <w:bottom w:val="single" w:sz="6" w:space="0" w:color="auto"/>
              <w:right w:val="single" w:sz="6" w:space="0" w:color="auto"/>
            </w:tcBorders>
          </w:tcPr>
          <w:p w14:paraId="73BD73DE" w14:textId="77777777" w:rsidR="00F745ED" w:rsidRPr="008B29E7" w:rsidRDefault="00F745ED" w:rsidP="00645E4C">
            <w:pPr>
              <w:jc w:val="left"/>
              <w:rPr>
                <w:rFonts w:cs="Arial"/>
                <w:szCs w:val="20"/>
              </w:rPr>
            </w:pPr>
            <w:r w:rsidRPr="008B29E7">
              <w:rPr>
                <w:rFonts w:cs="Arial"/>
                <w:szCs w:val="20"/>
              </w:rPr>
              <w:t>45</w:t>
            </w:r>
          </w:p>
        </w:tc>
        <w:tc>
          <w:tcPr>
            <w:tcW w:w="913" w:type="dxa"/>
            <w:tcBorders>
              <w:top w:val="nil"/>
              <w:left w:val="nil"/>
              <w:bottom w:val="single" w:sz="6" w:space="0" w:color="auto"/>
              <w:right w:val="single" w:sz="6" w:space="0" w:color="auto"/>
            </w:tcBorders>
          </w:tcPr>
          <w:p w14:paraId="4612FD51" w14:textId="77777777" w:rsidR="00F745ED" w:rsidRPr="008B29E7" w:rsidRDefault="00F745ED" w:rsidP="00645E4C">
            <w:pPr>
              <w:jc w:val="left"/>
              <w:rPr>
                <w:rFonts w:cs="Arial"/>
                <w:szCs w:val="20"/>
              </w:rPr>
            </w:pPr>
            <w:r w:rsidRPr="008B29E7">
              <w:rPr>
                <w:rFonts w:cs="Arial"/>
                <w:szCs w:val="20"/>
              </w:rPr>
              <w:t>180</w:t>
            </w:r>
          </w:p>
        </w:tc>
        <w:tc>
          <w:tcPr>
            <w:tcW w:w="933" w:type="dxa"/>
            <w:tcBorders>
              <w:top w:val="nil"/>
              <w:left w:val="nil"/>
              <w:bottom w:val="single" w:sz="6" w:space="0" w:color="auto"/>
              <w:right w:val="single" w:sz="6" w:space="0" w:color="auto"/>
            </w:tcBorders>
          </w:tcPr>
          <w:p w14:paraId="618CD508" w14:textId="77777777" w:rsidR="00F745ED" w:rsidRPr="008B29E7" w:rsidRDefault="00F745ED" w:rsidP="00645E4C">
            <w:pPr>
              <w:jc w:val="left"/>
              <w:rPr>
                <w:rFonts w:cs="Arial"/>
                <w:szCs w:val="20"/>
              </w:rPr>
            </w:pPr>
            <w:r w:rsidRPr="008B29E7">
              <w:rPr>
                <w:rFonts w:cs="Arial"/>
                <w:szCs w:val="20"/>
              </w:rPr>
              <w:t>15</w:t>
            </w:r>
          </w:p>
        </w:tc>
        <w:tc>
          <w:tcPr>
            <w:tcW w:w="913" w:type="dxa"/>
            <w:tcBorders>
              <w:top w:val="nil"/>
              <w:left w:val="nil"/>
              <w:bottom w:val="single" w:sz="6" w:space="0" w:color="auto"/>
              <w:right w:val="single" w:sz="6" w:space="0" w:color="auto"/>
            </w:tcBorders>
          </w:tcPr>
          <w:p w14:paraId="72D56E1E" w14:textId="77777777" w:rsidR="00F745ED" w:rsidRPr="008B29E7" w:rsidRDefault="00F745ED" w:rsidP="00645E4C">
            <w:pPr>
              <w:jc w:val="left"/>
              <w:rPr>
                <w:rFonts w:cs="Arial"/>
                <w:szCs w:val="20"/>
              </w:rPr>
            </w:pPr>
            <w:r w:rsidRPr="008B29E7">
              <w:rPr>
                <w:rFonts w:cs="Arial"/>
                <w:szCs w:val="20"/>
              </w:rPr>
              <w:t>107</w:t>
            </w:r>
          </w:p>
        </w:tc>
        <w:tc>
          <w:tcPr>
            <w:tcW w:w="1396" w:type="dxa"/>
            <w:tcBorders>
              <w:top w:val="nil"/>
              <w:left w:val="nil"/>
              <w:bottom w:val="single" w:sz="6" w:space="0" w:color="auto"/>
              <w:right w:val="double" w:sz="6" w:space="0" w:color="auto"/>
            </w:tcBorders>
          </w:tcPr>
          <w:p w14:paraId="00EE696B" w14:textId="77777777" w:rsidR="00F745ED" w:rsidRPr="008B29E7" w:rsidRDefault="00F745ED" w:rsidP="00645E4C">
            <w:pPr>
              <w:jc w:val="left"/>
              <w:rPr>
                <w:rFonts w:cs="Arial"/>
                <w:szCs w:val="20"/>
              </w:rPr>
            </w:pPr>
            <w:r w:rsidRPr="008B29E7">
              <w:rPr>
                <w:rFonts w:cs="Arial"/>
                <w:szCs w:val="20"/>
              </w:rPr>
              <w:t>30,0</w:t>
            </w:r>
          </w:p>
        </w:tc>
      </w:tr>
      <w:tr w:rsidR="00F745ED" w:rsidRPr="0077739B" w14:paraId="4A6BFAEC" w14:textId="77777777">
        <w:trPr>
          <w:trHeight w:val="255"/>
        </w:trPr>
        <w:tc>
          <w:tcPr>
            <w:tcW w:w="3964" w:type="dxa"/>
            <w:tcBorders>
              <w:top w:val="nil"/>
              <w:left w:val="double" w:sz="6" w:space="0" w:color="auto"/>
              <w:bottom w:val="single" w:sz="6" w:space="0" w:color="auto"/>
              <w:right w:val="single" w:sz="6" w:space="0" w:color="auto"/>
            </w:tcBorders>
          </w:tcPr>
          <w:p w14:paraId="4B030937" w14:textId="77777777" w:rsidR="00F745ED" w:rsidRPr="008B29E7" w:rsidRDefault="00F745ED" w:rsidP="00645E4C">
            <w:pPr>
              <w:jc w:val="left"/>
              <w:rPr>
                <w:rFonts w:cs="Arial"/>
                <w:szCs w:val="20"/>
              </w:rPr>
            </w:pPr>
            <w:r w:rsidRPr="008B29E7">
              <w:rPr>
                <w:rFonts w:cs="Arial"/>
                <w:szCs w:val="20"/>
              </w:rPr>
              <w:t>POR</w:t>
            </w:r>
          </w:p>
        </w:tc>
        <w:tc>
          <w:tcPr>
            <w:tcW w:w="913" w:type="dxa"/>
            <w:tcBorders>
              <w:top w:val="nil"/>
              <w:left w:val="nil"/>
              <w:bottom w:val="single" w:sz="6" w:space="0" w:color="auto"/>
              <w:right w:val="single" w:sz="6" w:space="0" w:color="auto"/>
            </w:tcBorders>
          </w:tcPr>
          <w:p w14:paraId="4E856AD5" w14:textId="77777777" w:rsidR="00F745ED" w:rsidRPr="008B29E7" w:rsidRDefault="00F745ED" w:rsidP="00645E4C">
            <w:pPr>
              <w:jc w:val="left"/>
              <w:rPr>
                <w:rFonts w:cs="Arial"/>
                <w:szCs w:val="20"/>
              </w:rPr>
            </w:pPr>
            <w:r w:rsidRPr="008B29E7">
              <w:rPr>
                <w:rFonts w:cs="Arial"/>
                <w:szCs w:val="20"/>
              </w:rPr>
              <w:t>63</w:t>
            </w:r>
          </w:p>
        </w:tc>
        <w:tc>
          <w:tcPr>
            <w:tcW w:w="913" w:type="dxa"/>
            <w:tcBorders>
              <w:top w:val="nil"/>
              <w:left w:val="nil"/>
              <w:bottom w:val="single" w:sz="6" w:space="0" w:color="auto"/>
              <w:right w:val="single" w:sz="6" w:space="0" w:color="auto"/>
            </w:tcBorders>
          </w:tcPr>
          <w:p w14:paraId="6F603DC6" w14:textId="77777777" w:rsidR="00F745ED" w:rsidRPr="008B29E7" w:rsidRDefault="00F745ED" w:rsidP="00645E4C">
            <w:pPr>
              <w:jc w:val="left"/>
              <w:rPr>
                <w:rFonts w:cs="Arial"/>
                <w:szCs w:val="20"/>
              </w:rPr>
            </w:pPr>
            <w:r w:rsidRPr="008B29E7">
              <w:rPr>
                <w:rFonts w:cs="Arial"/>
                <w:szCs w:val="20"/>
              </w:rPr>
              <w:t>193</w:t>
            </w:r>
          </w:p>
        </w:tc>
        <w:tc>
          <w:tcPr>
            <w:tcW w:w="933" w:type="dxa"/>
            <w:tcBorders>
              <w:top w:val="nil"/>
              <w:left w:val="nil"/>
              <w:bottom w:val="single" w:sz="6" w:space="0" w:color="auto"/>
              <w:right w:val="single" w:sz="6" w:space="0" w:color="auto"/>
            </w:tcBorders>
          </w:tcPr>
          <w:p w14:paraId="5A2ED14F" w14:textId="77777777" w:rsidR="00F745ED" w:rsidRPr="008B29E7" w:rsidRDefault="00F745ED" w:rsidP="00645E4C">
            <w:pPr>
              <w:jc w:val="left"/>
              <w:rPr>
                <w:rFonts w:cs="Arial"/>
                <w:szCs w:val="20"/>
              </w:rPr>
            </w:pPr>
            <w:r w:rsidRPr="008B29E7">
              <w:rPr>
                <w:rFonts w:cs="Arial"/>
                <w:szCs w:val="20"/>
              </w:rPr>
              <w:t>17</w:t>
            </w:r>
          </w:p>
        </w:tc>
        <w:tc>
          <w:tcPr>
            <w:tcW w:w="913" w:type="dxa"/>
            <w:tcBorders>
              <w:top w:val="nil"/>
              <w:left w:val="nil"/>
              <w:bottom w:val="single" w:sz="6" w:space="0" w:color="auto"/>
              <w:right w:val="single" w:sz="6" w:space="0" w:color="auto"/>
            </w:tcBorders>
          </w:tcPr>
          <w:p w14:paraId="5120B19E" w14:textId="77777777" w:rsidR="00F745ED" w:rsidRPr="008B29E7" w:rsidRDefault="00F745ED" w:rsidP="00645E4C">
            <w:pPr>
              <w:jc w:val="left"/>
              <w:rPr>
                <w:rFonts w:cs="Arial"/>
                <w:szCs w:val="20"/>
              </w:rPr>
            </w:pPr>
            <w:r w:rsidRPr="008B29E7">
              <w:rPr>
                <w:rFonts w:cs="Arial"/>
                <w:szCs w:val="20"/>
              </w:rPr>
              <w:t>86</w:t>
            </w:r>
          </w:p>
        </w:tc>
        <w:tc>
          <w:tcPr>
            <w:tcW w:w="1396" w:type="dxa"/>
            <w:tcBorders>
              <w:top w:val="nil"/>
              <w:left w:val="nil"/>
              <w:bottom w:val="single" w:sz="6" w:space="0" w:color="auto"/>
              <w:right w:val="double" w:sz="6" w:space="0" w:color="auto"/>
            </w:tcBorders>
          </w:tcPr>
          <w:p w14:paraId="6E4AE625" w14:textId="77777777" w:rsidR="00F745ED" w:rsidRPr="008B29E7" w:rsidRDefault="00F745ED" w:rsidP="00645E4C">
            <w:pPr>
              <w:jc w:val="left"/>
              <w:rPr>
                <w:rFonts w:cs="Arial"/>
                <w:szCs w:val="20"/>
              </w:rPr>
            </w:pPr>
            <w:r w:rsidRPr="008B29E7">
              <w:rPr>
                <w:rFonts w:cs="Arial"/>
                <w:szCs w:val="20"/>
              </w:rPr>
              <w:t>50,0</w:t>
            </w:r>
          </w:p>
        </w:tc>
      </w:tr>
      <w:tr w:rsidR="00F745ED" w:rsidRPr="0077739B" w14:paraId="5432009F" w14:textId="77777777">
        <w:trPr>
          <w:trHeight w:val="255"/>
        </w:trPr>
        <w:tc>
          <w:tcPr>
            <w:tcW w:w="3964" w:type="dxa"/>
            <w:tcBorders>
              <w:top w:val="nil"/>
              <w:left w:val="double" w:sz="6" w:space="0" w:color="auto"/>
              <w:bottom w:val="single" w:sz="6" w:space="0" w:color="auto"/>
              <w:right w:val="single" w:sz="6" w:space="0" w:color="auto"/>
            </w:tcBorders>
          </w:tcPr>
          <w:p w14:paraId="2B8615B7" w14:textId="77777777" w:rsidR="00F745ED" w:rsidRPr="008B29E7" w:rsidRDefault="00F745ED" w:rsidP="00645E4C">
            <w:pPr>
              <w:jc w:val="left"/>
              <w:rPr>
                <w:rFonts w:cs="Arial"/>
                <w:szCs w:val="20"/>
              </w:rPr>
            </w:pPr>
            <w:r w:rsidRPr="008B29E7">
              <w:rPr>
                <w:rFonts w:cs="Arial"/>
                <w:szCs w:val="20"/>
              </w:rPr>
              <w:t>RABARBARA</w:t>
            </w:r>
          </w:p>
        </w:tc>
        <w:tc>
          <w:tcPr>
            <w:tcW w:w="913" w:type="dxa"/>
            <w:tcBorders>
              <w:top w:val="nil"/>
              <w:left w:val="nil"/>
              <w:bottom w:val="single" w:sz="6" w:space="0" w:color="auto"/>
              <w:right w:val="single" w:sz="6" w:space="0" w:color="auto"/>
            </w:tcBorders>
          </w:tcPr>
          <w:p w14:paraId="51FBC91F" w14:textId="77777777" w:rsidR="00F745ED" w:rsidRPr="008B29E7" w:rsidRDefault="00F745ED" w:rsidP="00645E4C">
            <w:pPr>
              <w:jc w:val="left"/>
              <w:rPr>
                <w:rFonts w:cs="Arial"/>
                <w:szCs w:val="20"/>
              </w:rPr>
            </w:pPr>
            <w:r w:rsidRPr="008B29E7">
              <w:rPr>
                <w:rFonts w:cs="Arial"/>
                <w:szCs w:val="20"/>
              </w:rPr>
              <w:t>125</w:t>
            </w:r>
          </w:p>
        </w:tc>
        <w:tc>
          <w:tcPr>
            <w:tcW w:w="913" w:type="dxa"/>
            <w:tcBorders>
              <w:top w:val="nil"/>
              <w:left w:val="nil"/>
              <w:bottom w:val="single" w:sz="6" w:space="0" w:color="auto"/>
              <w:right w:val="single" w:sz="6" w:space="0" w:color="auto"/>
            </w:tcBorders>
          </w:tcPr>
          <w:p w14:paraId="435F9A94" w14:textId="77777777" w:rsidR="00F745ED" w:rsidRPr="008B29E7" w:rsidRDefault="00F745ED" w:rsidP="00645E4C">
            <w:pPr>
              <w:jc w:val="left"/>
              <w:rPr>
                <w:rFonts w:cs="Arial"/>
                <w:szCs w:val="20"/>
              </w:rPr>
            </w:pPr>
            <w:r w:rsidRPr="008B29E7">
              <w:rPr>
                <w:rFonts w:cs="Arial"/>
                <w:szCs w:val="20"/>
              </w:rPr>
              <w:t>200</w:t>
            </w:r>
          </w:p>
        </w:tc>
        <w:tc>
          <w:tcPr>
            <w:tcW w:w="933" w:type="dxa"/>
            <w:tcBorders>
              <w:top w:val="nil"/>
              <w:left w:val="nil"/>
              <w:bottom w:val="single" w:sz="6" w:space="0" w:color="auto"/>
              <w:right w:val="single" w:sz="6" w:space="0" w:color="auto"/>
            </w:tcBorders>
          </w:tcPr>
          <w:p w14:paraId="45BA0452" w14:textId="77777777" w:rsidR="00F745ED" w:rsidRPr="008B29E7" w:rsidRDefault="00F745ED" w:rsidP="00645E4C">
            <w:pPr>
              <w:jc w:val="left"/>
              <w:rPr>
                <w:rFonts w:cs="Arial"/>
                <w:szCs w:val="20"/>
              </w:rPr>
            </w:pPr>
            <w:r w:rsidRPr="008B29E7">
              <w:rPr>
                <w:rFonts w:cs="Arial"/>
                <w:szCs w:val="20"/>
              </w:rPr>
              <w:t>40</w:t>
            </w:r>
          </w:p>
        </w:tc>
        <w:tc>
          <w:tcPr>
            <w:tcW w:w="913" w:type="dxa"/>
            <w:tcBorders>
              <w:top w:val="nil"/>
              <w:left w:val="nil"/>
              <w:bottom w:val="single" w:sz="6" w:space="0" w:color="auto"/>
              <w:right w:val="single" w:sz="6" w:space="0" w:color="auto"/>
            </w:tcBorders>
          </w:tcPr>
          <w:p w14:paraId="0C448E7E" w14:textId="77777777" w:rsidR="00F745ED" w:rsidRPr="008B29E7" w:rsidRDefault="00F745ED" w:rsidP="00645E4C">
            <w:pPr>
              <w:jc w:val="left"/>
              <w:rPr>
                <w:rFonts w:cs="Arial"/>
                <w:szCs w:val="20"/>
              </w:rPr>
            </w:pPr>
            <w:r w:rsidRPr="008B29E7">
              <w:rPr>
                <w:rFonts w:cs="Arial"/>
                <w:szCs w:val="20"/>
              </w:rPr>
              <w:t>40</w:t>
            </w:r>
          </w:p>
        </w:tc>
        <w:tc>
          <w:tcPr>
            <w:tcW w:w="1396" w:type="dxa"/>
            <w:tcBorders>
              <w:top w:val="nil"/>
              <w:left w:val="nil"/>
              <w:bottom w:val="single" w:sz="6" w:space="0" w:color="auto"/>
              <w:right w:val="double" w:sz="6" w:space="0" w:color="auto"/>
            </w:tcBorders>
          </w:tcPr>
          <w:p w14:paraId="3D1B1CF0" w14:textId="77777777" w:rsidR="00F745ED" w:rsidRPr="008B29E7" w:rsidRDefault="00F745ED" w:rsidP="00645E4C">
            <w:pPr>
              <w:jc w:val="left"/>
              <w:rPr>
                <w:rFonts w:cs="Arial"/>
                <w:szCs w:val="20"/>
              </w:rPr>
            </w:pPr>
            <w:r w:rsidRPr="008B29E7">
              <w:rPr>
                <w:rFonts w:cs="Arial"/>
                <w:szCs w:val="20"/>
              </w:rPr>
              <w:t>25,0</w:t>
            </w:r>
          </w:p>
        </w:tc>
      </w:tr>
      <w:tr w:rsidR="00F745ED" w:rsidRPr="0077739B" w14:paraId="648F8449" w14:textId="77777777">
        <w:trPr>
          <w:trHeight w:val="255"/>
        </w:trPr>
        <w:tc>
          <w:tcPr>
            <w:tcW w:w="3964" w:type="dxa"/>
            <w:tcBorders>
              <w:top w:val="nil"/>
              <w:left w:val="double" w:sz="6" w:space="0" w:color="auto"/>
              <w:bottom w:val="single" w:sz="6" w:space="0" w:color="auto"/>
              <w:right w:val="single" w:sz="6" w:space="0" w:color="auto"/>
            </w:tcBorders>
          </w:tcPr>
          <w:p w14:paraId="1D4EC102" w14:textId="77777777" w:rsidR="00F745ED" w:rsidRPr="008B29E7" w:rsidRDefault="00F745ED" w:rsidP="00645E4C">
            <w:pPr>
              <w:jc w:val="left"/>
              <w:rPr>
                <w:rFonts w:cs="Arial"/>
                <w:szCs w:val="20"/>
              </w:rPr>
            </w:pPr>
            <w:r w:rsidRPr="008B29E7">
              <w:rPr>
                <w:rFonts w:cs="Arial"/>
                <w:szCs w:val="20"/>
              </w:rPr>
              <w:t>RADIČ</w:t>
            </w:r>
          </w:p>
        </w:tc>
        <w:tc>
          <w:tcPr>
            <w:tcW w:w="913" w:type="dxa"/>
            <w:tcBorders>
              <w:top w:val="nil"/>
              <w:left w:val="nil"/>
              <w:bottom w:val="single" w:sz="6" w:space="0" w:color="auto"/>
              <w:right w:val="single" w:sz="6" w:space="0" w:color="auto"/>
            </w:tcBorders>
          </w:tcPr>
          <w:p w14:paraId="714F3D1E" w14:textId="77777777" w:rsidR="00F745ED" w:rsidRPr="008B29E7" w:rsidRDefault="00F745ED" w:rsidP="00645E4C">
            <w:pPr>
              <w:jc w:val="left"/>
              <w:rPr>
                <w:rFonts w:cs="Arial"/>
                <w:szCs w:val="20"/>
              </w:rPr>
            </w:pPr>
            <w:r w:rsidRPr="008B29E7">
              <w:rPr>
                <w:rFonts w:cs="Arial"/>
                <w:szCs w:val="20"/>
              </w:rPr>
              <w:t>30</w:t>
            </w:r>
          </w:p>
        </w:tc>
        <w:tc>
          <w:tcPr>
            <w:tcW w:w="913" w:type="dxa"/>
            <w:tcBorders>
              <w:top w:val="nil"/>
              <w:left w:val="nil"/>
              <w:bottom w:val="single" w:sz="6" w:space="0" w:color="auto"/>
              <w:right w:val="single" w:sz="6" w:space="0" w:color="auto"/>
            </w:tcBorders>
          </w:tcPr>
          <w:p w14:paraId="07E8AE79" w14:textId="77777777" w:rsidR="00F745ED" w:rsidRPr="008B29E7" w:rsidRDefault="00F745ED" w:rsidP="00645E4C">
            <w:pPr>
              <w:jc w:val="left"/>
              <w:rPr>
                <w:rFonts w:cs="Arial"/>
                <w:szCs w:val="20"/>
              </w:rPr>
            </w:pPr>
            <w:r w:rsidRPr="008B29E7">
              <w:rPr>
                <w:rFonts w:cs="Arial"/>
                <w:szCs w:val="20"/>
              </w:rPr>
              <w:t>130</w:t>
            </w:r>
          </w:p>
        </w:tc>
        <w:tc>
          <w:tcPr>
            <w:tcW w:w="933" w:type="dxa"/>
            <w:tcBorders>
              <w:top w:val="nil"/>
              <w:left w:val="nil"/>
              <w:bottom w:val="single" w:sz="6" w:space="0" w:color="auto"/>
              <w:right w:val="single" w:sz="6" w:space="0" w:color="auto"/>
            </w:tcBorders>
          </w:tcPr>
          <w:p w14:paraId="047A1421" w14:textId="77777777" w:rsidR="00F745ED" w:rsidRPr="008B29E7" w:rsidRDefault="00F745ED" w:rsidP="00645E4C">
            <w:pPr>
              <w:jc w:val="left"/>
              <w:rPr>
                <w:rFonts w:cs="Arial"/>
                <w:szCs w:val="20"/>
              </w:rPr>
            </w:pPr>
            <w:r w:rsidRPr="008B29E7">
              <w:rPr>
                <w:rFonts w:cs="Arial"/>
                <w:szCs w:val="20"/>
              </w:rPr>
              <w:t>40</w:t>
            </w:r>
          </w:p>
        </w:tc>
        <w:tc>
          <w:tcPr>
            <w:tcW w:w="913" w:type="dxa"/>
            <w:tcBorders>
              <w:top w:val="nil"/>
              <w:left w:val="nil"/>
              <w:bottom w:val="single" w:sz="6" w:space="0" w:color="auto"/>
              <w:right w:val="single" w:sz="6" w:space="0" w:color="auto"/>
            </w:tcBorders>
          </w:tcPr>
          <w:p w14:paraId="5A62E3FE" w14:textId="77777777" w:rsidR="00F745ED" w:rsidRPr="008B29E7" w:rsidRDefault="00F745ED" w:rsidP="00645E4C">
            <w:pPr>
              <w:jc w:val="left"/>
              <w:rPr>
                <w:rFonts w:cs="Arial"/>
                <w:szCs w:val="20"/>
              </w:rPr>
            </w:pPr>
            <w:r w:rsidRPr="008B29E7">
              <w:rPr>
                <w:rFonts w:cs="Arial"/>
                <w:szCs w:val="20"/>
              </w:rPr>
              <w:t>20</w:t>
            </w:r>
          </w:p>
        </w:tc>
        <w:tc>
          <w:tcPr>
            <w:tcW w:w="1396" w:type="dxa"/>
            <w:tcBorders>
              <w:top w:val="nil"/>
              <w:left w:val="nil"/>
              <w:bottom w:val="single" w:sz="6" w:space="0" w:color="auto"/>
              <w:right w:val="double" w:sz="6" w:space="0" w:color="auto"/>
            </w:tcBorders>
          </w:tcPr>
          <w:p w14:paraId="1ED17558" w14:textId="77777777" w:rsidR="00F745ED" w:rsidRPr="008B29E7" w:rsidRDefault="00F745ED" w:rsidP="00645E4C">
            <w:pPr>
              <w:jc w:val="left"/>
              <w:rPr>
                <w:rFonts w:cs="Arial"/>
                <w:szCs w:val="20"/>
              </w:rPr>
            </w:pPr>
            <w:r w:rsidRPr="008B29E7">
              <w:rPr>
                <w:rFonts w:cs="Arial"/>
                <w:szCs w:val="20"/>
              </w:rPr>
              <w:t>20,0</w:t>
            </w:r>
          </w:p>
        </w:tc>
      </w:tr>
      <w:tr w:rsidR="00F745ED" w:rsidRPr="0077739B" w14:paraId="5B872F98" w14:textId="77777777">
        <w:trPr>
          <w:trHeight w:val="255"/>
        </w:trPr>
        <w:tc>
          <w:tcPr>
            <w:tcW w:w="3964" w:type="dxa"/>
            <w:tcBorders>
              <w:top w:val="nil"/>
              <w:left w:val="double" w:sz="6" w:space="0" w:color="auto"/>
              <w:bottom w:val="single" w:sz="6" w:space="0" w:color="auto"/>
              <w:right w:val="single" w:sz="6" w:space="0" w:color="auto"/>
            </w:tcBorders>
          </w:tcPr>
          <w:p w14:paraId="70D2E41F" w14:textId="77777777" w:rsidR="00F745ED" w:rsidRPr="008B29E7" w:rsidRDefault="00F745ED" w:rsidP="00645E4C">
            <w:pPr>
              <w:jc w:val="left"/>
              <w:rPr>
                <w:rFonts w:cs="Arial"/>
                <w:szCs w:val="20"/>
              </w:rPr>
            </w:pPr>
            <w:r w:rsidRPr="008B29E7">
              <w:rPr>
                <w:rFonts w:cs="Arial"/>
                <w:szCs w:val="20"/>
              </w:rPr>
              <w:t>RADIČ SLADKORNI</w:t>
            </w:r>
          </w:p>
        </w:tc>
        <w:tc>
          <w:tcPr>
            <w:tcW w:w="913" w:type="dxa"/>
            <w:tcBorders>
              <w:top w:val="nil"/>
              <w:left w:val="nil"/>
              <w:bottom w:val="single" w:sz="6" w:space="0" w:color="auto"/>
              <w:right w:val="single" w:sz="6" w:space="0" w:color="auto"/>
            </w:tcBorders>
          </w:tcPr>
          <w:p w14:paraId="65865FE9" w14:textId="77777777" w:rsidR="00F745ED" w:rsidRPr="008B29E7" w:rsidRDefault="00F745ED" w:rsidP="00645E4C">
            <w:pPr>
              <w:jc w:val="left"/>
              <w:rPr>
                <w:rFonts w:cs="Arial"/>
                <w:szCs w:val="20"/>
              </w:rPr>
            </w:pPr>
            <w:r w:rsidRPr="008B29E7">
              <w:rPr>
                <w:rFonts w:cs="Arial"/>
                <w:szCs w:val="20"/>
              </w:rPr>
              <w:t>50</w:t>
            </w:r>
          </w:p>
        </w:tc>
        <w:tc>
          <w:tcPr>
            <w:tcW w:w="913" w:type="dxa"/>
            <w:tcBorders>
              <w:top w:val="nil"/>
              <w:left w:val="nil"/>
              <w:bottom w:val="single" w:sz="6" w:space="0" w:color="auto"/>
              <w:right w:val="single" w:sz="6" w:space="0" w:color="auto"/>
            </w:tcBorders>
          </w:tcPr>
          <w:p w14:paraId="6F1A6826" w14:textId="77777777" w:rsidR="00F745ED" w:rsidRPr="008B29E7" w:rsidRDefault="00F745ED" w:rsidP="00645E4C">
            <w:pPr>
              <w:jc w:val="left"/>
              <w:rPr>
                <w:rFonts w:cs="Arial"/>
                <w:szCs w:val="20"/>
              </w:rPr>
            </w:pPr>
            <w:r w:rsidRPr="008B29E7">
              <w:rPr>
                <w:rFonts w:cs="Arial"/>
                <w:szCs w:val="20"/>
              </w:rPr>
              <w:t>210</w:t>
            </w:r>
          </w:p>
        </w:tc>
        <w:tc>
          <w:tcPr>
            <w:tcW w:w="933" w:type="dxa"/>
            <w:tcBorders>
              <w:top w:val="nil"/>
              <w:left w:val="nil"/>
              <w:bottom w:val="single" w:sz="6" w:space="0" w:color="auto"/>
              <w:right w:val="single" w:sz="6" w:space="0" w:color="auto"/>
            </w:tcBorders>
          </w:tcPr>
          <w:p w14:paraId="631A7955" w14:textId="77777777" w:rsidR="00F745ED" w:rsidRPr="008B29E7" w:rsidRDefault="00F745ED" w:rsidP="00645E4C">
            <w:pPr>
              <w:jc w:val="left"/>
              <w:rPr>
                <w:rFonts w:cs="Arial"/>
                <w:szCs w:val="20"/>
              </w:rPr>
            </w:pPr>
            <w:r w:rsidRPr="008B29E7">
              <w:rPr>
                <w:rFonts w:cs="Arial"/>
                <w:szCs w:val="20"/>
              </w:rPr>
              <w:t>60</w:t>
            </w:r>
          </w:p>
        </w:tc>
        <w:tc>
          <w:tcPr>
            <w:tcW w:w="913" w:type="dxa"/>
            <w:tcBorders>
              <w:top w:val="nil"/>
              <w:left w:val="nil"/>
              <w:bottom w:val="single" w:sz="6" w:space="0" w:color="auto"/>
              <w:right w:val="single" w:sz="6" w:space="0" w:color="auto"/>
            </w:tcBorders>
          </w:tcPr>
          <w:p w14:paraId="09AD91B7" w14:textId="77777777" w:rsidR="00F745ED" w:rsidRPr="008B29E7" w:rsidRDefault="00F745ED" w:rsidP="00645E4C">
            <w:pPr>
              <w:jc w:val="left"/>
              <w:rPr>
                <w:rFonts w:cs="Arial"/>
                <w:szCs w:val="20"/>
              </w:rPr>
            </w:pPr>
            <w:r w:rsidRPr="008B29E7">
              <w:rPr>
                <w:rFonts w:cs="Arial"/>
                <w:szCs w:val="20"/>
              </w:rPr>
              <w:t>18</w:t>
            </w:r>
          </w:p>
        </w:tc>
        <w:tc>
          <w:tcPr>
            <w:tcW w:w="1396" w:type="dxa"/>
            <w:tcBorders>
              <w:top w:val="nil"/>
              <w:left w:val="nil"/>
              <w:bottom w:val="single" w:sz="6" w:space="0" w:color="auto"/>
              <w:right w:val="double" w:sz="6" w:space="0" w:color="auto"/>
            </w:tcBorders>
          </w:tcPr>
          <w:p w14:paraId="62BBD92B" w14:textId="77777777" w:rsidR="00F745ED" w:rsidRPr="008B29E7" w:rsidRDefault="00F745ED" w:rsidP="00645E4C">
            <w:pPr>
              <w:jc w:val="left"/>
              <w:rPr>
                <w:rFonts w:cs="Arial"/>
                <w:szCs w:val="20"/>
              </w:rPr>
            </w:pPr>
            <w:r w:rsidRPr="008B29E7">
              <w:rPr>
                <w:rFonts w:cs="Arial"/>
                <w:szCs w:val="20"/>
              </w:rPr>
              <w:t>40,0</w:t>
            </w:r>
          </w:p>
        </w:tc>
      </w:tr>
      <w:tr w:rsidR="00F745ED" w:rsidRPr="0077739B" w14:paraId="7455DB1F" w14:textId="77777777">
        <w:trPr>
          <w:trHeight w:val="255"/>
        </w:trPr>
        <w:tc>
          <w:tcPr>
            <w:tcW w:w="3964" w:type="dxa"/>
            <w:tcBorders>
              <w:top w:val="nil"/>
              <w:left w:val="double" w:sz="6" w:space="0" w:color="auto"/>
              <w:bottom w:val="single" w:sz="6" w:space="0" w:color="auto"/>
              <w:right w:val="single" w:sz="6" w:space="0" w:color="auto"/>
            </w:tcBorders>
          </w:tcPr>
          <w:p w14:paraId="6C39C66A" w14:textId="77777777" w:rsidR="00F745ED" w:rsidRPr="008B29E7" w:rsidRDefault="00F745ED" w:rsidP="00645E4C">
            <w:pPr>
              <w:jc w:val="left"/>
              <w:rPr>
                <w:rFonts w:cs="Arial"/>
                <w:szCs w:val="20"/>
              </w:rPr>
            </w:pPr>
            <w:r w:rsidRPr="008B29E7">
              <w:rPr>
                <w:rFonts w:cs="Arial"/>
                <w:szCs w:val="20"/>
              </w:rPr>
              <w:t>RDEČA PESA</w:t>
            </w:r>
          </w:p>
        </w:tc>
        <w:tc>
          <w:tcPr>
            <w:tcW w:w="913" w:type="dxa"/>
            <w:tcBorders>
              <w:top w:val="nil"/>
              <w:left w:val="nil"/>
              <w:bottom w:val="single" w:sz="6" w:space="0" w:color="auto"/>
              <w:right w:val="single" w:sz="6" w:space="0" w:color="auto"/>
            </w:tcBorders>
          </w:tcPr>
          <w:p w14:paraId="7F7DB56F" w14:textId="77777777" w:rsidR="00F745ED" w:rsidRPr="008B29E7" w:rsidRDefault="00F745ED" w:rsidP="00645E4C">
            <w:pPr>
              <w:jc w:val="left"/>
              <w:rPr>
                <w:rFonts w:cs="Arial"/>
                <w:szCs w:val="20"/>
              </w:rPr>
            </w:pPr>
            <w:r w:rsidRPr="008B29E7">
              <w:rPr>
                <w:rFonts w:cs="Arial"/>
                <w:szCs w:val="20"/>
              </w:rPr>
              <w:t>62</w:t>
            </w:r>
          </w:p>
        </w:tc>
        <w:tc>
          <w:tcPr>
            <w:tcW w:w="913" w:type="dxa"/>
            <w:tcBorders>
              <w:top w:val="nil"/>
              <w:left w:val="nil"/>
              <w:bottom w:val="single" w:sz="6" w:space="0" w:color="auto"/>
              <w:right w:val="single" w:sz="6" w:space="0" w:color="auto"/>
            </w:tcBorders>
          </w:tcPr>
          <w:p w14:paraId="14A656F1" w14:textId="77777777" w:rsidR="00F745ED" w:rsidRPr="008B29E7" w:rsidRDefault="00F745ED" w:rsidP="00645E4C">
            <w:pPr>
              <w:jc w:val="left"/>
              <w:rPr>
                <w:rFonts w:cs="Arial"/>
                <w:szCs w:val="20"/>
              </w:rPr>
            </w:pPr>
            <w:r w:rsidRPr="008B29E7">
              <w:rPr>
                <w:rFonts w:cs="Arial"/>
                <w:szCs w:val="20"/>
              </w:rPr>
              <w:t>320</w:t>
            </w:r>
          </w:p>
        </w:tc>
        <w:tc>
          <w:tcPr>
            <w:tcW w:w="933" w:type="dxa"/>
            <w:tcBorders>
              <w:top w:val="nil"/>
              <w:left w:val="nil"/>
              <w:bottom w:val="single" w:sz="6" w:space="0" w:color="auto"/>
              <w:right w:val="single" w:sz="6" w:space="0" w:color="auto"/>
            </w:tcBorders>
          </w:tcPr>
          <w:p w14:paraId="4C621984" w14:textId="77777777" w:rsidR="00F745ED" w:rsidRPr="008B29E7" w:rsidRDefault="00F745ED" w:rsidP="00645E4C">
            <w:pPr>
              <w:jc w:val="left"/>
              <w:rPr>
                <w:rFonts w:cs="Arial"/>
                <w:szCs w:val="20"/>
              </w:rPr>
            </w:pPr>
            <w:r w:rsidRPr="008B29E7">
              <w:rPr>
                <w:rFonts w:cs="Arial"/>
                <w:szCs w:val="20"/>
              </w:rPr>
              <w:t>30</w:t>
            </w:r>
          </w:p>
        </w:tc>
        <w:tc>
          <w:tcPr>
            <w:tcW w:w="913" w:type="dxa"/>
            <w:tcBorders>
              <w:top w:val="nil"/>
              <w:left w:val="nil"/>
              <w:bottom w:val="single" w:sz="6" w:space="0" w:color="auto"/>
              <w:right w:val="single" w:sz="6" w:space="0" w:color="auto"/>
            </w:tcBorders>
          </w:tcPr>
          <w:p w14:paraId="6A79BF1B" w14:textId="77777777" w:rsidR="00F745ED" w:rsidRPr="008B29E7" w:rsidRDefault="00F745ED" w:rsidP="00645E4C">
            <w:pPr>
              <w:jc w:val="left"/>
              <w:rPr>
                <w:rFonts w:cs="Arial"/>
                <w:szCs w:val="20"/>
              </w:rPr>
            </w:pPr>
            <w:r w:rsidRPr="008B29E7">
              <w:rPr>
                <w:rFonts w:cs="Arial"/>
                <w:szCs w:val="20"/>
              </w:rPr>
              <w:t>43</w:t>
            </w:r>
          </w:p>
        </w:tc>
        <w:tc>
          <w:tcPr>
            <w:tcW w:w="1396" w:type="dxa"/>
            <w:tcBorders>
              <w:top w:val="nil"/>
              <w:left w:val="nil"/>
              <w:bottom w:val="single" w:sz="6" w:space="0" w:color="auto"/>
              <w:right w:val="double" w:sz="6" w:space="0" w:color="auto"/>
            </w:tcBorders>
          </w:tcPr>
          <w:p w14:paraId="5BA56D10" w14:textId="77777777" w:rsidR="00F745ED" w:rsidRPr="008B29E7" w:rsidRDefault="00F745ED" w:rsidP="00645E4C">
            <w:pPr>
              <w:jc w:val="left"/>
              <w:rPr>
                <w:rFonts w:cs="Arial"/>
                <w:szCs w:val="20"/>
              </w:rPr>
            </w:pPr>
            <w:r w:rsidRPr="008B29E7">
              <w:rPr>
                <w:rFonts w:cs="Arial"/>
                <w:szCs w:val="20"/>
              </w:rPr>
              <w:t>40,0</w:t>
            </w:r>
          </w:p>
        </w:tc>
      </w:tr>
      <w:tr w:rsidR="00F745ED" w:rsidRPr="0077739B" w14:paraId="590B533C" w14:textId="77777777">
        <w:trPr>
          <w:trHeight w:val="255"/>
        </w:trPr>
        <w:tc>
          <w:tcPr>
            <w:tcW w:w="3964" w:type="dxa"/>
            <w:tcBorders>
              <w:top w:val="nil"/>
              <w:left w:val="double" w:sz="6" w:space="0" w:color="auto"/>
              <w:bottom w:val="single" w:sz="6" w:space="0" w:color="auto"/>
              <w:right w:val="single" w:sz="6" w:space="0" w:color="auto"/>
            </w:tcBorders>
          </w:tcPr>
          <w:p w14:paraId="1CC42C13" w14:textId="77777777" w:rsidR="00F745ED" w:rsidRPr="008B29E7" w:rsidRDefault="00F745ED" w:rsidP="00645E4C">
            <w:pPr>
              <w:jc w:val="left"/>
              <w:rPr>
                <w:rFonts w:cs="Arial"/>
                <w:szCs w:val="20"/>
              </w:rPr>
            </w:pPr>
            <w:r w:rsidRPr="008B29E7">
              <w:rPr>
                <w:rFonts w:cs="Arial"/>
                <w:szCs w:val="20"/>
              </w:rPr>
              <w:t xml:space="preserve">REDKEV  </w:t>
            </w:r>
          </w:p>
        </w:tc>
        <w:tc>
          <w:tcPr>
            <w:tcW w:w="913" w:type="dxa"/>
            <w:tcBorders>
              <w:top w:val="nil"/>
              <w:left w:val="nil"/>
              <w:bottom w:val="single" w:sz="6" w:space="0" w:color="auto"/>
              <w:right w:val="single" w:sz="6" w:space="0" w:color="auto"/>
            </w:tcBorders>
          </w:tcPr>
          <w:p w14:paraId="2CDB9977" w14:textId="77777777" w:rsidR="00F745ED" w:rsidRPr="008B29E7" w:rsidRDefault="00F745ED" w:rsidP="00645E4C">
            <w:pPr>
              <w:jc w:val="left"/>
              <w:rPr>
                <w:rFonts w:cs="Arial"/>
                <w:szCs w:val="20"/>
              </w:rPr>
            </w:pPr>
            <w:r w:rsidRPr="008B29E7">
              <w:rPr>
                <w:rFonts w:cs="Arial"/>
                <w:szCs w:val="20"/>
              </w:rPr>
              <w:t>50</w:t>
            </w:r>
          </w:p>
        </w:tc>
        <w:tc>
          <w:tcPr>
            <w:tcW w:w="913" w:type="dxa"/>
            <w:tcBorders>
              <w:top w:val="nil"/>
              <w:left w:val="nil"/>
              <w:bottom w:val="single" w:sz="6" w:space="0" w:color="auto"/>
              <w:right w:val="single" w:sz="6" w:space="0" w:color="auto"/>
            </w:tcBorders>
          </w:tcPr>
          <w:p w14:paraId="7F9B256C" w14:textId="77777777" w:rsidR="00F745ED" w:rsidRPr="008B29E7" w:rsidRDefault="00F745ED" w:rsidP="00645E4C">
            <w:pPr>
              <w:jc w:val="left"/>
              <w:rPr>
                <w:rFonts w:cs="Arial"/>
                <w:szCs w:val="20"/>
              </w:rPr>
            </w:pPr>
            <w:r w:rsidRPr="008B29E7">
              <w:rPr>
                <w:rFonts w:cs="Arial"/>
                <w:szCs w:val="20"/>
              </w:rPr>
              <w:t>120</w:t>
            </w:r>
          </w:p>
        </w:tc>
        <w:tc>
          <w:tcPr>
            <w:tcW w:w="933" w:type="dxa"/>
            <w:tcBorders>
              <w:top w:val="nil"/>
              <w:left w:val="nil"/>
              <w:bottom w:val="single" w:sz="6" w:space="0" w:color="auto"/>
              <w:right w:val="single" w:sz="6" w:space="0" w:color="auto"/>
            </w:tcBorders>
          </w:tcPr>
          <w:p w14:paraId="7DF78D1A" w14:textId="77777777" w:rsidR="00F745ED" w:rsidRPr="008B29E7" w:rsidRDefault="00F745ED" w:rsidP="00645E4C">
            <w:pPr>
              <w:jc w:val="left"/>
              <w:rPr>
                <w:rFonts w:cs="Arial"/>
                <w:szCs w:val="20"/>
              </w:rPr>
            </w:pPr>
            <w:r w:rsidRPr="008B29E7">
              <w:rPr>
                <w:rFonts w:cs="Arial"/>
                <w:szCs w:val="20"/>
              </w:rPr>
              <w:t>20</w:t>
            </w:r>
          </w:p>
        </w:tc>
        <w:tc>
          <w:tcPr>
            <w:tcW w:w="913" w:type="dxa"/>
            <w:tcBorders>
              <w:top w:val="nil"/>
              <w:left w:val="nil"/>
              <w:bottom w:val="single" w:sz="6" w:space="0" w:color="auto"/>
              <w:right w:val="single" w:sz="6" w:space="0" w:color="auto"/>
            </w:tcBorders>
          </w:tcPr>
          <w:p w14:paraId="1CED1BCE" w14:textId="77777777" w:rsidR="00F745ED" w:rsidRPr="008B29E7" w:rsidRDefault="00F745ED" w:rsidP="00645E4C">
            <w:pPr>
              <w:jc w:val="left"/>
              <w:rPr>
                <w:rFonts w:cs="Arial"/>
                <w:szCs w:val="20"/>
              </w:rPr>
            </w:pPr>
            <w:r w:rsidRPr="008B29E7">
              <w:rPr>
                <w:rFonts w:cs="Arial"/>
                <w:szCs w:val="20"/>
              </w:rPr>
              <w:t>43</w:t>
            </w:r>
          </w:p>
        </w:tc>
        <w:tc>
          <w:tcPr>
            <w:tcW w:w="1396" w:type="dxa"/>
            <w:tcBorders>
              <w:top w:val="nil"/>
              <w:left w:val="nil"/>
              <w:bottom w:val="single" w:sz="6" w:space="0" w:color="auto"/>
              <w:right w:val="double" w:sz="6" w:space="0" w:color="auto"/>
            </w:tcBorders>
          </w:tcPr>
          <w:p w14:paraId="4F505CF7" w14:textId="77777777" w:rsidR="00F745ED" w:rsidRPr="008B29E7" w:rsidRDefault="00F745ED" w:rsidP="00645E4C">
            <w:pPr>
              <w:jc w:val="left"/>
              <w:rPr>
                <w:rFonts w:cs="Arial"/>
                <w:szCs w:val="20"/>
              </w:rPr>
            </w:pPr>
            <w:r w:rsidRPr="008B29E7">
              <w:rPr>
                <w:rFonts w:cs="Arial"/>
                <w:szCs w:val="20"/>
              </w:rPr>
              <w:t>40,0</w:t>
            </w:r>
          </w:p>
        </w:tc>
      </w:tr>
      <w:tr w:rsidR="00F745ED" w:rsidRPr="0077739B" w14:paraId="21776777" w14:textId="77777777">
        <w:trPr>
          <w:trHeight w:val="255"/>
        </w:trPr>
        <w:tc>
          <w:tcPr>
            <w:tcW w:w="3964" w:type="dxa"/>
            <w:tcBorders>
              <w:top w:val="nil"/>
              <w:left w:val="double" w:sz="6" w:space="0" w:color="auto"/>
              <w:bottom w:val="single" w:sz="6" w:space="0" w:color="auto"/>
              <w:right w:val="single" w:sz="6" w:space="0" w:color="auto"/>
            </w:tcBorders>
          </w:tcPr>
          <w:p w14:paraId="22850708" w14:textId="77777777" w:rsidR="00F745ED" w:rsidRPr="008B29E7" w:rsidRDefault="00F745ED" w:rsidP="00645E4C">
            <w:pPr>
              <w:jc w:val="left"/>
              <w:rPr>
                <w:rFonts w:cs="Arial"/>
                <w:szCs w:val="20"/>
              </w:rPr>
            </w:pPr>
            <w:r w:rsidRPr="008B29E7">
              <w:rPr>
                <w:rFonts w:cs="Arial"/>
                <w:szCs w:val="20"/>
              </w:rPr>
              <w:t>REDKEV japonski tip</w:t>
            </w:r>
          </w:p>
        </w:tc>
        <w:tc>
          <w:tcPr>
            <w:tcW w:w="913" w:type="dxa"/>
            <w:tcBorders>
              <w:top w:val="nil"/>
              <w:left w:val="nil"/>
              <w:bottom w:val="single" w:sz="6" w:space="0" w:color="auto"/>
              <w:right w:val="single" w:sz="6" w:space="0" w:color="auto"/>
            </w:tcBorders>
          </w:tcPr>
          <w:p w14:paraId="646B7666" w14:textId="77777777" w:rsidR="00F745ED" w:rsidRPr="008B29E7" w:rsidRDefault="00F745ED" w:rsidP="00645E4C">
            <w:pPr>
              <w:jc w:val="left"/>
              <w:rPr>
                <w:rFonts w:cs="Arial"/>
                <w:szCs w:val="20"/>
              </w:rPr>
            </w:pPr>
            <w:r w:rsidRPr="008B29E7">
              <w:rPr>
                <w:rFonts w:cs="Arial"/>
                <w:szCs w:val="20"/>
              </w:rPr>
              <w:t>60</w:t>
            </w:r>
          </w:p>
        </w:tc>
        <w:tc>
          <w:tcPr>
            <w:tcW w:w="913" w:type="dxa"/>
            <w:tcBorders>
              <w:top w:val="nil"/>
              <w:left w:val="nil"/>
              <w:bottom w:val="single" w:sz="6" w:space="0" w:color="auto"/>
              <w:right w:val="single" w:sz="6" w:space="0" w:color="auto"/>
            </w:tcBorders>
          </w:tcPr>
          <w:p w14:paraId="09AA259D" w14:textId="77777777" w:rsidR="00F745ED" w:rsidRPr="008B29E7" w:rsidRDefault="00F745ED" w:rsidP="00645E4C">
            <w:pPr>
              <w:jc w:val="left"/>
              <w:rPr>
                <w:rFonts w:cs="Arial"/>
                <w:szCs w:val="20"/>
              </w:rPr>
            </w:pPr>
            <w:r w:rsidRPr="008B29E7">
              <w:rPr>
                <w:rFonts w:cs="Arial"/>
                <w:szCs w:val="20"/>
              </w:rPr>
              <w:t>150</w:t>
            </w:r>
          </w:p>
        </w:tc>
        <w:tc>
          <w:tcPr>
            <w:tcW w:w="933" w:type="dxa"/>
            <w:tcBorders>
              <w:top w:val="nil"/>
              <w:left w:val="nil"/>
              <w:bottom w:val="single" w:sz="6" w:space="0" w:color="auto"/>
              <w:right w:val="single" w:sz="6" w:space="0" w:color="auto"/>
            </w:tcBorders>
          </w:tcPr>
          <w:p w14:paraId="5F71A37E" w14:textId="77777777" w:rsidR="00F745ED" w:rsidRPr="008B29E7" w:rsidRDefault="00F745ED" w:rsidP="00645E4C">
            <w:pPr>
              <w:jc w:val="left"/>
              <w:rPr>
                <w:rFonts w:cs="Arial"/>
                <w:szCs w:val="20"/>
              </w:rPr>
            </w:pPr>
            <w:r w:rsidRPr="008B29E7">
              <w:rPr>
                <w:rFonts w:cs="Arial"/>
                <w:szCs w:val="20"/>
              </w:rPr>
              <w:t>25</w:t>
            </w:r>
          </w:p>
        </w:tc>
        <w:tc>
          <w:tcPr>
            <w:tcW w:w="913" w:type="dxa"/>
            <w:tcBorders>
              <w:top w:val="nil"/>
              <w:left w:val="nil"/>
              <w:bottom w:val="single" w:sz="6" w:space="0" w:color="auto"/>
              <w:right w:val="single" w:sz="6" w:space="0" w:color="auto"/>
            </w:tcBorders>
          </w:tcPr>
          <w:p w14:paraId="259A001A" w14:textId="77777777" w:rsidR="00F745ED" w:rsidRPr="008B29E7" w:rsidRDefault="00F745ED" w:rsidP="00645E4C">
            <w:pPr>
              <w:jc w:val="left"/>
              <w:rPr>
                <w:rFonts w:cs="Arial"/>
                <w:szCs w:val="20"/>
              </w:rPr>
            </w:pPr>
            <w:r w:rsidRPr="008B29E7">
              <w:rPr>
                <w:rFonts w:cs="Arial"/>
                <w:szCs w:val="20"/>
              </w:rPr>
              <w:t>50</w:t>
            </w:r>
          </w:p>
        </w:tc>
        <w:tc>
          <w:tcPr>
            <w:tcW w:w="1396" w:type="dxa"/>
            <w:tcBorders>
              <w:top w:val="nil"/>
              <w:left w:val="nil"/>
              <w:bottom w:val="single" w:sz="6" w:space="0" w:color="auto"/>
              <w:right w:val="double" w:sz="6" w:space="0" w:color="auto"/>
            </w:tcBorders>
          </w:tcPr>
          <w:p w14:paraId="2002AB6E" w14:textId="77777777" w:rsidR="00F745ED" w:rsidRPr="008B29E7" w:rsidRDefault="00F745ED" w:rsidP="00645E4C">
            <w:pPr>
              <w:jc w:val="left"/>
              <w:rPr>
                <w:rFonts w:cs="Arial"/>
                <w:szCs w:val="20"/>
              </w:rPr>
            </w:pPr>
            <w:r w:rsidRPr="008B29E7">
              <w:rPr>
                <w:rFonts w:cs="Arial"/>
                <w:szCs w:val="20"/>
              </w:rPr>
              <w:t>50,0</w:t>
            </w:r>
          </w:p>
        </w:tc>
      </w:tr>
      <w:tr w:rsidR="00F745ED" w:rsidRPr="0077739B" w14:paraId="0702A048" w14:textId="77777777">
        <w:trPr>
          <w:trHeight w:val="255"/>
        </w:trPr>
        <w:tc>
          <w:tcPr>
            <w:tcW w:w="3964" w:type="dxa"/>
            <w:tcBorders>
              <w:top w:val="nil"/>
              <w:left w:val="double" w:sz="6" w:space="0" w:color="auto"/>
              <w:bottom w:val="single" w:sz="6" w:space="0" w:color="auto"/>
              <w:right w:val="single" w:sz="6" w:space="0" w:color="auto"/>
            </w:tcBorders>
          </w:tcPr>
          <w:p w14:paraId="7CC90529" w14:textId="77777777" w:rsidR="00F745ED" w:rsidRPr="008B29E7" w:rsidRDefault="00F745ED" w:rsidP="00645E4C">
            <w:pPr>
              <w:jc w:val="left"/>
              <w:rPr>
                <w:rFonts w:cs="Arial"/>
                <w:szCs w:val="20"/>
              </w:rPr>
            </w:pPr>
            <w:r w:rsidRPr="008B29E7">
              <w:rPr>
                <w:rFonts w:cs="Arial"/>
                <w:szCs w:val="20"/>
              </w:rPr>
              <w:t>REDKVICA</w:t>
            </w:r>
          </w:p>
        </w:tc>
        <w:tc>
          <w:tcPr>
            <w:tcW w:w="913" w:type="dxa"/>
            <w:tcBorders>
              <w:top w:val="nil"/>
              <w:left w:val="nil"/>
              <w:bottom w:val="single" w:sz="6" w:space="0" w:color="auto"/>
              <w:right w:val="single" w:sz="6" w:space="0" w:color="auto"/>
            </w:tcBorders>
          </w:tcPr>
          <w:p w14:paraId="46D7FA4B" w14:textId="77777777" w:rsidR="00F745ED" w:rsidRPr="008B29E7" w:rsidRDefault="00F745ED" w:rsidP="00645E4C">
            <w:pPr>
              <w:jc w:val="left"/>
              <w:rPr>
                <w:rFonts w:cs="Arial"/>
                <w:szCs w:val="20"/>
              </w:rPr>
            </w:pPr>
            <w:r w:rsidRPr="008B29E7">
              <w:rPr>
                <w:rFonts w:cs="Arial"/>
                <w:szCs w:val="20"/>
              </w:rPr>
              <w:t>30</w:t>
            </w:r>
          </w:p>
        </w:tc>
        <w:tc>
          <w:tcPr>
            <w:tcW w:w="913" w:type="dxa"/>
            <w:tcBorders>
              <w:top w:val="nil"/>
              <w:left w:val="nil"/>
              <w:bottom w:val="single" w:sz="6" w:space="0" w:color="auto"/>
              <w:right w:val="single" w:sz="6" w:space="0" w:color="auto"/>
            </w:tcBorders>
          </w:tcPr>
          <w:p w14:paraId="66A9E796" w14:textId="77777777" w:rsidR="00F745ED" w:rsidRPr="008B29E7" w:rsidRDefault="00F745ED" w:rsidP="00645E4C">
            <w:pPr>
              <w:jc w:val="left"/>
              <w:rPr>
                <w:rFonts w:cs="Arial"/>
                <w:szCs w:val="20"/>
              </w:rPr>
            </w:pPr>
            <w:r w:rsidRPr="008B29E7">
              <w:rPr>
                <w:rFonts w:cs="Arial"/>
                <w:szCs w:val="20"/>
              </w:rPr>
              <w:t>80</w:t>
            </w:r>
          </w:p>
        </w:tc>
        <w:tc>
          <w:tcPr>
            <w:tcW w:w="933" w:type="dxa"/>
            <w:tcBorders>
              <w:top w:val="nil"/>
              <w:left w:val="nil"/>
              <w:bottom w:val="single" w:sz="6" w:space="0" w:color="auto"/>
              <w:right w:val="single" w:sz="6" w:space="0" w:color="auto"/>
            </w:tcBorders>
          </w:tcPr>
          <w:p w14:paraId="1F264541" w14:textId="77777777" w:rsidR="00F745ED" w:rsidRPr="008B29E7" w:rsidRDefault="00F745ED" w:rsidP="00645E4C">
            <w:pPr>
              <w:jc w:val="left"/>
              <w:rPr>
                <w:rFonts w:cs="Arial"/>
                <w:szCs w:val="20"/>
              </w:rPr>
            </w:pPr>
            <w:r w:rsidRPr="008B29E7">
              <w:rPr>
                <w:rFonts w:cs="Arial"/>
                <w:szCs w:val="20"/>
              </w:rPr>
              <w:t>10</w:t>
            </w:r>
          </w:p>
        </w:tc>
        <w:tc>
          <w:tcPr>
            <w:tcW w:w="913" w:type="dxa"/>
            <w:tcBorders>
              <w:top w:val="nil"/>
              <w:left w:val="nil"/>
              <w:bottom w:val="single" w:sz="6" w:space="0" w:color="auto"/>
              <w:right w:val="single" w:sz="6" w:space="0" w:color="auto"/>
            </w:tcBorders>
          </w:tcPr>
          <w:p w14:paraId="1A3B8756" w14:textId="77777777" w:rsidR="00F745ED" w:rsidRPr="008B29E7" w:rsidRDefault="00F745ED" w:rsidP="00645E4C">
            <w:pPr>
              <w:jc w:val="left"/>
              <w:rPr>
                <w:rFonts w:cs="Arial"/>
                <w:szCs w:val="20"/>
              </w:rPr>
            </w:pPr>
            <w:r w:rsidRPr="008B29E7">
              <w:rPr>
                <w:rFonts w:cs="Arial"/>
                <w:szCs w:val="20"/>
              </w:rPr>
              <w:t>43</w:t>
            </w:r>
          </w:p>
        </w:tc>
        <w:tc>
          <w:tcPr>
            <w:tcW w:w="1396" w:type="dxa"/>
            <w:tcBorders>
              <w:top w:val="nil"/>
              <w:left w:val="nil"/>
              <w:bottom w:val="single" w:sz="6" w:space="0" w:color="auto"/>
              <w:right w:val="double" w:sz="6" w:space="0" w:color="auto"/>
            </w:tcBorders>
          </w:tcPr>
          <w:p w14:paraId="78C3B4F9" w14:textId="77777777" w:rsidR="00F745ED" w:rsidRPr="008B29E7" w:rsidRDefault="00F745ED" w:rsidP="00645E4C">
            <w:pPr>
              <w:jc w:val="left"/>
              <w:rPr>
                <w:rFonts w:cs="Arial"/>
                <w:szCs w:val="20"/>
              </w:rPr>
            </w:pPr>
            <w:r w:rsidRPr="008B29E7">
              <w:rPr>
                <w:rFonts w:cs="Arial"/>
                <w:szCs w:val="20"/>
              </w:rPr>
              <w:t>15,0</w:t>
            </w:r>
          </w:p>
        </w:tc>
      </w:tr>
      <w:tr w:rsidR="00F745ED" w:rsidRPr="0077739B" w14:paraId="62D62B56" w14:textId="77777777">
        <w:trPr>
          <w:trHeight w:val="255"/>
        </w:trPr>
        <w:tc>
          <w:tcPr>
            <w:tcW w:w="3964" w:type="dxa"/>
            <w:tcBorders>
              <w:top w:val="nil"/>
              <w:left w:val="double" w:sz="6" w:space="0" w:color="auto"/>
              <w:bottom w:val="single" w:sz="6" w:space="0" w:color="auto"/>
              <w:right w:val="single" w:sz="6" w:space="0" w:color="auto"/>
            </w:tcBorders>
          </w:tcPr>
          <w:p w14:paraId="0ACBAC52" w14:textId="77777777" w:rsidR="00F745ED" w:rsidRPr="008B29E7" w:rsidRDefault="00F745ED" w:rsidP="00645E4C">
            <w:pPr>
              <w:jc w:val="left"/>
              <w:rPr>
                <w:rFonts w:cs="Arial"/>
                <w:szCs w:val="20"/>
              </w:rPr>
            </w:pPr>
            <w:r w:rsidRPr="008B29E7">
              <w:rPr>
                <w:rFonts w:cs="Arial"/>
                <w:szCs w:val="20"/>
              </w:rPr>
              <w:t>SLADKA KORUZA</w:t>
            </w:r>
          </w:p>
        </w:tc>
        <w:tc>
          <w:tcPr>
            <w:tcW w:w="913" w:type="dxa"/>
            <w:tcBorders>
              <w:top w:val="nil"/>
              <w:left w:val="nil"/>
              <w:bottom w:val="single" w:sz="6" w:space="0" w:color="auto"/>
              <w:right w:val="single" w:sz="6" w:space="0" w:color="auto"/>
            </w:tcBorders>
          </w:tcPr>
          <w:p w14:paraId="429E882D" w14:textId="77777777" w:rsidR="00F745ED" w:rsidRPr="008B29E7" w:rsidRDefault="00F745ED" w:rsidP="00645E4C">
            <w:pPr>
              <w:jc w:val="left"/>
              <w:rPr>
                <w:rFonts w:cs="Arial"/>
                <w:szCs w:val="20"/>
              </w:rPr>
            </w:pPr>
            <w:r w:rsidRPr="008B29E7">
              <w:rPr>
                <w:rFonts w:cs="Arial"/>
                <w:szCs w:val="20"/>
              </w:rPr>
              <w:t>95</w:t>
            </w:r>
          </w:p>
        </w:tc>
        <w:tc>
          <w:tcPr>
            <w:tcW w:w="913" w:type="dxa"/>
            <w:tcBorders>
              <w:top w:val="nil"/>
              <w:left w:val="nil"/>
              <w:bottom w:val="single" w:sz="6" w:space="0" w:color="auto"/>
              <w:right w:val="single" w:sz="6" w:space="0" w:color="auto"/>
            </w:tcBorders>
          </w:tcPr>
          <w:p w14:paraId="56DAFDA3" w14:textId="77777777" w:rsidR="00F745ED" w:rsidRPr="008B29E7" w:rsidRDefault="00F745ED" w:rsidP="00645E4C">
            <w:pPr>
              <w:jc w:val="left"/>
              <w:rPr>
                <w:rFonts w:cs="Arial"/>
                <w:szCs w:val="20"/>
              </w:rPr>
            </w:pPr>
            <w:r w:rsidRPr="008B29E7">
              <w:rPr>
                <w:rFonts w:cs="Arial"/>
                <w:szCs w:val="20"/>
              </w:rPr>
              <w:t>220</w:t>
            </w:r>
          </w:p>
        </w:tc>
        <w:tc>
          <w:tcPr>
            <w:tcW w:w="933" w:type="dxa"/>
            <w:tcBorders>
              <w:top w:val="nil"/>
              <w:left w:val="nil"/>
              <w:bottom w:val="single" w:sz="6" w:space="0" w:color="auto"/>
              <w:right w:val="single" w:sz="6" w:space="0" w:color="auto"/>
            </w:tcBorders>
          </w:tcPr>
          <w:p w14:paraId="2A414782" w14:textId="77777777" w:rsidR="00F745ED" w:rsidRPr="008B29E7" w:rsidRDefault="00F745ED" w:rsidP="00645E4C">
            <w:pPr>
              <w:jc w:val="left"/>
              <w:rPr>
                <w:rFonts w:cs="Arial"/>
                <w:szCs w:val="20"/>
              </w:rPr>
            </w:pPr>
            <w:r w:rsidRPr="008B29E7">
              <w:rPr>
                <w:rFonts w:cs="Arial"/>
                <w:szCs w:val="20"/>
              </w:rPr>
              <w:t>50</w:t>
            </w:r>
          </w:p>
        </w:tc>
        <w:tc>
          <w:tcPr>
            <w:tcW w:w="913" w:type="dxa"/>
            <w:tcBorders>
              <w:top w:val="nil"/>
              <w:left w:val="nil"/>
              <w:bottom w:val="single" w:sz="6" w:space="0" w:color="auto"/>
              <w:right w:val="single" w:sz="6" w:space="0" w:color="auto"/>
            </w:tcBorders>
          </w:tcPr>
          <w:p w14:paraId="25611248" w14:textId="77777777" w:rsidR="00F745ED" w:rsidRPr="008B29E7" w:rsidRDefault="00F745ED" w:rsidP="00645E4C">
            <w:pPr>
              <w:jc w:val="left"/>
              <w:rPr>
                <w:rFonts w:cs="Arial"/>
                <w:szCs w:val="20"/>
              </w:rPr>
            </w:pPr>
            <w:r w:rsidRPr="008B29E7">
              <w:rPr>
                <w:rFonts w:cs="Arial"/>
                <w:szCs w:val="20"/>
              </w:rPr>
              <w:t>150</w:t>
            </w:r>
          </w:p>
        </w:tc>
        <w:tc>
          <w:tcPr>
            <w:tcW w:w="1396" w:type="dxa"/>
            <w:tcBorders>
              <w:top w:val="nil"/>
              <w:left w:val="nil"/>
              <w:bottom w:val="single" w:sz="6" w:space="0" w:color="auto"/>
              <w:right w:val="double" w:sz="6" w:space="0" w:color="auto"/>
            </w:tcBorders>
          </w:tcPr>
          <w:p w14:paraId="180715A5" w14:textId="77777777" w:rsidR="00F745ED" w:rsidRPr="008B29E7" w:rsidRDefault="00F745ED" w:rsidP="00645E4C">
            <w:pPr>
              <w:jc w:val="left"/>
              <w:rPr>
                <w:rFonts w:cs="Arial"/>
                <w:szCs w:val="20"/>
              </w:rPr>
            </w:pPr>
            <w:r w:rsidRPr="008B29E7">
              <w:rPr>
                <w:rFonts w:cs="Arial"/>
                <w:szCs w:val="20"/>
              </w:rPr>
              <w:t>16,0</w:t>
            </w:r>
          </w:p>
        </w:tc>
      </w:tr>
      <w:tr w:rsidR="00F745ED" w:rsidRPr="0077739B" w14:paraId="0A151D81" w14:textId="77777777">
        <w:trPr>
          <w:trHeight w:val="255"/>
        </w:trPr>
        <w:tc>
          <w:tcPr>
            <w:tcW w:w="3964" w:type="dxa"/>
            <w:tcBorders>
              <w:top w:val="nil"/>
              <w:left w:val="double" w:sz="6" w:space="0" w:color="auto"/>
              <w:bottom w:val="single" w:sz="6" w:space="0" w:color="auto"/>
              <w:right w:val="single" w:sz="6" w:space="0" w:color="auto"/>
            </w:tcBorders>
          </w:tcPr>
          <w:p w14:paraId="4D497E9F" w14:textId="77777777" w:rsidR="00F745ED" w:rsidRPr="008B29E7" w:rsidRDefault="00F745ED" w:rsidP="00645E4C">
            <w:pPr>
              <w:jc w:val="left"/>
              <w:rPr>
                <w:rFonts w:cs="Arial"/>
                <w:szCs w:val="20"/>
              </w:rPr>
            </w:pPr>
            <w:r w:rsidRPr="008B29E7">
              <w:rPr>
                <w:rFonts w:cs="Arial"/>
                <w:szCs w:val="20"/>
              </w:rPr>
              <w:t>SOLATA (batavia tip)</w:t>
            </w:r>
          </w:p>
        </w:tc>
        <w:tc>
          <w:tcPr>
            <w:tcW w:w="913" w:type="dxa"/>
            <w:tcBorders>
              <w:top w:val="nil"/>
              <w:left w:val="nil"/>
              <w:bottom w:val="single" w:sz="6" w:space="0" w:color="auto"/>
              <w:right w:val="single" w:sz="6" w:space="0" w:color="auto"/>
            </w:tcBorders>
          </w:tcPr>
          <w:p w14:paraId="178B87AF" w14:textId="77777777" w:rsidR="00F745ED" w:rsidRPr="008B29E7" w:rsidRDefault="00F745ED" w:rsidP="00645E4C">
            <w:pPr>
              <w:jc w:val="left"/>
              <w:rPr>
                <w:rFonts w:cs="Arial"/>
                <w:szCs w:val="20"/>
              </w:rPr>
            </w:pPr>
            <w:r w:rsidRPr="008B29E7">
              <w:rPr>
                <w:rFonts w:cs="Arial"/>
                <w:szCs w:val="20"/>
              </w:rPr>
              <w:t>40</w:t>
            </w:r>
          </w:p>
        </w:tc>
        <w:tc>
          <w:tcPr>
            <w:tcW w:w="913" w:type="dxa"/>
            <w:tcBorders>
              <w:top w:val="nil"/>
              <w:left w:val="nil"/>
              <w:bottom w:val="single" w:sz="6" w:space="0" w:color="auto"/>
              <w:right w:val="single" w:sz="6" w:space="0" w:color="auto"/>
            </w:tcBorders>
          </w:tcPr>
          <w:p w14:paraId="5EE109F5" w14:textId="77777777" w:rsidR="00F745ED" w:rsidRPr="008B29E7" w:rsidRDefault="00F745ED" w:rsidP="00645E4C">
            <w:pPr>
              <w:jc w:val="left"/>
              <w:rPr>
                <w:rFonts w:cs="Arial"/>
                <w:szCs w:val="20"/>
              </w:rPr>
            </w:pPr>
            <w:r w:rsidRPr="008B29E7">
              <w:rPr>
                <w:rFonts w:cs="Arial"/>
                <w:szCs w:val="20"/>
              </w:rPr>
              <w:t>160</w:t>
            </w:r>
          </w:p>
        </w:tc>
        <w:tc>
          <w:tcPr>
            <w:tcW w:w="933" w:type="dxa"/>
            <w:tcBorders>
              <w:top w:val="nil"/>
              <w:left w:val="nil"/>
              <w:bottom w:val="single" w:sz="6" w:space="0" w:color="auto"/>
              <w:right w:val="single" w:sz="6" w:space="0" w:color="auto"/>
            </w:tcBorders>
          </w:tcPr>
          <w:p w14:paraId="7A47DD7B" w14:textId="77777777" w:rsidR="00F745ED" w:rsidRPr="008B29E7" w:rsidRDefault="00F745ED" w:rsidP="00645E4C">
            <w:pPr>
              <w:jc w:val="left"/>
              <w:rPr>
                <w:rFonts w:cs="Arial"/>
                <w:szCs w:val="20"/>
              </w:rPr>
            </w:pPr>
            <w:r w:rsidRPr="008B29E7">
              <w:rPr>
                <w:rFonts w:cs="Arial"/>
                <w:szCs w:val="20"/>
              </w:rPr>
              <w:t>15</w:t>
            </w:r>
          </w:p>
        </w:tc>
        <w:tc>
          <w:tcPr>
            <w:tcW w:w="913" w:type="dxa"/>
            <w:tcBorders>
              <w:top w:val="nil"/>
              <w:left w:val="nil"/>
              <w:bottom w:val="single" w:sz="6" w:space="0" w:color="auto"/>
              <w:right w:val="single" w:sz="6" w:space="0" w:color="auto"/>
            </w:tcBorders>
          </w:tcPr>
          <w:p w14:paraId="3208C3F3" w14:textId="77777777" w:rsidR="00F745ED" w:rsidRPr="008B29E7" w:rsidRDefault="00F745ED" w:rsidP="00645E4C">
            <w:pPr>
              <w:jc w:val="left"/>
              <w:rPr>
                <w:rFonts w:cs="Arial"/>
                <w:szCs w:val="20"/>
              </w:rPr>
            </w:pPr>
            <w:r w:rsidRPr="008B29E7">
              <w:rPr>
                <w:rFonts w:cs="Arial"/>
                <w:szCs w:val="20"/>
              </w:rPr>
              <w:t>29</w:t>
            </w:r>
          </w:p>
        </w:tc>
        <w:tc>
          <w:tcPr>
            <w:tcW w:w="1396" w:type="dxa"/>
            <w:tcBorders>
              <w:top w:val="nil"/>
              <w:left w:val="nil"/>
              <w:bottom w:val="single" w:sz="6" w:space="0" w:color="auto"/>
              <w:right w:val="double" w:sz="6" w:space="0" w:color="auto"/>
            </w:tcBorders>
          </w:tcPr>
          <w:p w14:paraId="15521C51" w14:textId="77777777" w:rsidR="00F745ED" w:rsidRPr="008B29E7" w:rsidRDefault="00F745ED" w:rsidP="00645E4C">
            <w:pPr>
              <w:jc w:val="left"/>
              <w:rPr>
                <w:rFonts w:cs="Arial"/>
                <w:szCs w:val="20"/>
              </w:rPr>
            </w:pPr>
            <w:r w:rsidRPr="008B29E7">
              <w:rPr>
                <w:rFonts w:cs="Arial"/>
                <w:szCs w:val="20"/>
              </w:rPr>
              <w:t>32,5</w:t>
            </w:r>
          </w:p>
        </w:tc>
      </w:tr>
      <w:tr w:rsidR="00F745ED" w:rsidRPr="0077739B" w14:paraId="32CE5EEE" w14:textId="77777777">
        <w:trPr>
          <w:trHeight w:val="255"/>
        </w:trPr>
        <w:tc>
          <w:tcPr>
            <w:tcW w:w="3964" w:type="dxa"/>
            <w:tcBorders>
              <w:top w:val="nil"/>
              <w:left w:val="double" w:sz="6" w:space="0" w:color="auto"/>
              <w:bottom w:val="single" w:sz="6" w:space="0" w:color="auto"/>
              <w:right w:val="single" w:sz="6" w:space="0" w:color="auto"/>
            </w:tcBorders>
          </w:tcPr>
          <w:p w14:paraId="67199BAD" w14:textId="77777777" w:rsidR="00F745ED" w:rsidRPr="008B29E7" w:rsidRDefault="00F745ED" w:rsidP="00645E4C">
            <w:pPr>
              <w:jc w:val="left"/>
              <w:rPr>
                <w:rFonts w:cs="Arial"/>
                <w:szCs w:val="20"/>
              </w:rPr>
            </w:pPr>
            <w:r w:rsidRPr="008B29E7">
              <w:rPr>
                <w:rFonts w:cs="Arial"/>
                <w:szCs w:val="20"/>
              </w:rPr>
              <w:t>SOLATA (krhkolistna)</w:t>
            </w:r>
          </w:p>
        </w:tc>
        <w:tc>
          <w:tcPr>
            <w:tcW w:w="913" w:type="dxa"/>
            <w:tcBorders>
              <w:top w:val="nil"/>
              <w:left w:val="nil"/>
              <w:bottom w:val="single" w:sz="6" w:space="0" w:color="auto"/>
              <w:right w:val="single" w:sz="6" w:space="0" w:color="auto"/>
            </w:tcBorders>
          </w:tcPr>
          <w:p w14:paraId="5C76366E" w14:textId="77777777" w:rsidR="00F745ED" w:rsidRPr="008B29E7" w:rsidRDefault="00F745ED" w:rsidP="00645E4C">
            <w:pPr>
              <w:jc w:val="left"/>
              <w:rPr>
                <w:rFonts w:cs="Arial"/>
                <w:szCs w:val="20"/>
              </w:rPr>
            </w:pPr>
            <w:r w:rsidRPr="008B29E7">
              <w:rPr>
                <w:rFonts w:cs="Arial"/>
                <w:szCs w:val="20"/>
              </w:rPr>
              <w:t>33</w:t>
            </w:r>
          </w:p>
        </w:tc>
        <w:tc>
          <w:tcPr>
            <w:tcW w:w="913" w:type="dxa"/>
            <w:tcBorders>
              <w:top w:val="nil"/>
              <w:left w:val="nil"/>
              <w:bottom w:val="single" w:sz="6" w:space="0" w:color="auto"/>
              <w:right w:val="single" w:sz="6" w:space="0" w:color="auto"/>
            </w:tcBorders>
          </w:tcPr>
          <w:p w14:paraId="3E12FA18" w14:textId="77777777" w:rsidR="00F745ED" w:rsidRPr="008B29E7" w:rsidRDefault="00F745ED" w:rsidP="00645E4C">
            <w:pPr>
              <w:jc w:val="left"/>
              <w:rPr>
                <w:rFonts w:cs="Arial"/>
                <w:szCs w:val="20"/>
              </w:rPr>
            </w:pPr>
            <w:r w:rsidRPr="008B29E7">
              <w:rPr>
                <w:rFonts w:cs="Arial"/>
                <w:szCs w:val="20"/>
              </w:rPr>
              <w:t>145</w:t>
            </w:r>
          </w:p>
        </w:tc>
        <w:tc>
          <w:tcPr>
            <w:tcW w:w="933" w:type="dxa"/>
            <w:tcBorders>
              <w:top w:val="nil"/>
              <w:left w:val="nil"/>
              <w:bottom w:val="single" w:sz="6" w:space="0" w:color="auto"/>
              <w:right w:val="single" w:sz="6" w:space="0" w:color="auto"/>
            </w:tcBorders>
          </w:tcPr>
          <w:p w14:paraId="79114647" w14:textId="77777777" w:rsidR="00F745ED" w:rsidRPr="008B29E7" w:rsidRDefault="00F745ED" w:rsidP="00645E4C">
            <w:pPr>
              <w:jc w:val="left"/>
              <w:rPr>
                <w:rFonts w:cs="Arial"/>
                <w:szCs w:val="20"/>
              </w:rPr>
            </w:pPr>
            <w:r w:rsidRPr="008B29E7">
              <w:rPr>
                <w:rFonts w:cs="Arial"/>
                <w:szCs w:val="20"/>
              </w:rPr>
              <w:t>16</w:t>
            </w:r>
          </w:p>
        </w:tc>
        <w:tc>
          <w:tcPr>
            <w:tcW w:w="913" w:type="dxa"/>
            <w:tcBorders>
              <w:top w:val="nil"/>
              <w:left w:val="nil"/>
              <w:bottom w:val="single" w:sz="6" w:space="0" w:color="auto"/>
              <w:right w:val="single" w:sz="6" w:space="0" w:color="auto"/>
            </w:tcBorders>
          </w:tcPr>
          <w:p w14:paraId="26C210A6" w14:textId="77777777" w:rsidR="00F745ED" w:rsidRPr="008B29E7" w:rsidRDefault="00F745ED" w:rsidP="00645E4C">
            <w:pPr>
              <w:jc w:val="left"/>
              <w:rPr>
                <w:rFonts w:cs="Arial"/>
                <w:szCs w:val="20"/>
              </w:rPr>
            </w:pPr>
            <w:r w:rsidRPr="008B29E7">
              <w:rPr>
                <w:rFonts w:cs="Arial"/>
                <w:szCs w:val="20"/>
              </w:rPr>
              <w:t>35</w:t>
            </w:r>
          </w:p>
        </w:tc>
        <w:tc>
          <w:tcPr>
            <w:tcW w:w="1396" w:type="dxa"/>
            <w:tcBorders>
              <w:top w:val="nil"/>
              <w:left w:val="nil"/>
              <w:bottom w:val="single" w:sz="6" w:space="0" w:color="auto"/>
              <w:right w:val="double" w:sz="6" w:space="0" w:color="auto"/>
            </w:tcBorders>
          </w:tcPr>
          <w:p w14:paraId="7E0577B5" w14:textId="77777777" w:rsidR="00F745ED" w:rsidRPr="008B29E7" w:rsidRDefault="00F745ED" w:rsidP="00645E4C">
            <w:pPr>
              <w:jc w:val="left"/>
              <w:rPr>
                <w:rFonts w:cs="Arial"/>
                <w:szCs w:val="20"/>
              </w:rPr>
            </w:pPr>
            <w:r w:rsidRPr="008B29E7">
              <w:rPr>
                <w:rFonts w:cs="Arial"/>
                <w:szCs w:val="20"/>
              </w:rPr>
              <w:t>40,0</w:t>
            </w:r>
          </w:p>
        </w:tc>
      </w:tr>
      <w:tr w:rsidR="00F745ED" w:rsidRPr="0077739B" w14:paraId="74AE0B93" w14:textId="77777777">
        <w:trPr>
          <w:trHeight w:val="255"/>
        </w:trPr>
        <w:tc>
          <w:tcPr>
            <w:tcW w:w="3964" w:type="dxa"/>
            <w:tcBorders>
              <w:top w:val="nil"/>
              <w:left w:val="double" w:sz="6" w:space="0" w:color="auto"/>
              <w:bottom w:val="single" w:sz="6" w:space="0" w:color="auto"/>
              <w:right w:val="single" w:sz="6" w:space="0" w:color="auto"/>
            </w:tcBorders>
          </w:tcPr>
          <w:p w14:paraId="321C93D3" w14:textId="77777777" w:rsidR="00F745ED" w:rsidRPr="008B29E7" w:rsidRDefault="00F745ED" w:rsidP="00645E4C">
            <w:pPr>
              <w:jc w:val="left"/>
              <w:rPr>
                <w:rFonts w:cs="Arial"/>
                <w:szCs w:val="20"/>
              </w:rPr>
            </w:pPr>
            <w:r w:rsidRPr="008B29E7">
              <w:rPr>
                <w:rFonts w:cs="Arial"/>
                <w:szCs w:val="20"/>
              </w:rPr>
              <w:t>SOLATA (mehkolistna)</w:t>
            </w:r>
          </w:p>
        </w:tc>
        <w:tc>
          <w:tcPr>
            <w:tcW w:w="913" w:type="dxa"/>
            <w:tcBorders>
              <w:top w:val="nil"/>
              <w:left w:val="nil"/>
              <w:bottom w:val="single" w:sz="6" w:space="0" w:color="auto"/>
              <w:right w:val="single" w:sz="6" w:space="0" w:color="auto"/>
            </w:tcBorders>
          </w:tcPr>
          <w:p w14:paraId="0D5FC472" w14:textId="77777777" w:rsidR="00F745ED" w:rsidRPr="008B29E7" w:rsidRDefault="00F745ED" w:rsidP="00645E4C">
            <w:pPr>
              <w:jc w:val="left"/>
              <w:rPr>
                <w:rFonts w:cs="Arial"/>
                <w:szCs w:val="20"/>
              </w:rPr>
            </w:pPr>
            <w:r w:rsidRPr="008B29E7">
              <w:rPr>
                <w:rFonts w:cs="Arial"/>
                <w:szCs w:val="20"/>
              </w:rPr>
              <w:t>40</w:t>
            </w:r>
          </w:p>
        </w:tc>
        <w:tc>
          <w:tcPr>
            <w:tcW w:w="913" w:type="dxa"/>
            <w:tcBorders>
              <w:top w:val="nil"/>
              <w:left w:val="nil"/>
              <w:bottom w:val="single" w:sz="6" w:space="0" w:color="auto"/>
              <w:right w:val="single" w:sz="6" w:space="0" w:color="auto"/>
            </w:tcBorders>
          </w:tcPr>
          <w:p w14:paraId="2E000522" w14:textId="77777777" w:rsidR="00F745ED" w:rsidRPr="008B29E7" w:rsidRDefault="00F745ED" w:rsidP="00645E4C">
            <w:pPr>
              <w:jc w:val="left"/>
              <w:rPr>
                <w:rFonts w:cs="Arial"/>
                <w:szCs w:val="20"/>
              </w:rPr>
            </w:pPr>
            <w:r w:rsidRPr="008B29E7">
              <w:rPr>
                <w:rFonts w:cs="Arial"/>
                <w:szCs w:val="20"/>
              </w:rPr>
              <w:t>160</w:t>
            </w:r>
          </w:p>
        </w:tc>
        <w:tc>
          <w:tcPr>
            <w:tcW w:w="933" w:type="dxa"/>
            <w:tcBorders>
              <w:top w:val="nil"/>
              <w:left w:val="nil"/>
              <w:bottom w:val="single" w:sz="6" w:space="0" w:color="auto"/>
              <w:right w:val="single" w:sz="6" w:space="0" w:color="auto"/>
            </w:tcBorders>
          </w:tcPr>
          <w:p w14:paraId="51D1BA46" w14:textId="77777777" w:rsidR="00F745ED" w:rsidRPr="008B29E7" w:rsidRDefault="00F745ED" w:rsidP="00645E4C">
            <w:pPr>
              <w:jc w:val="left"/>
              <w:rPr>
                <w:rFonts w:cs="Arial"/>
                <w:szCs w:val="20"/>
              </w:rPr>
            </w:pPr>
            <w:r w:rsidRPr="008B29E7">
              <w:rPr>
                <w:rFonts w:cs="Arial"/>
                <w:szCs w:val="20"/>
              </w:rPr>
              <w:t>15</w:t>
            </w:r>
          </w:p>
        </w:tc>
        <w:tc>
          <w:tcPr>
            <w:tcW w:w="913" w:type="dxa"/>
            <w:tcBorders>
              <w:top w:val="nil"/>
              <w:left w:val="nil"/>
              <w:bottom w:val="single" w:sz="6" w:space="0" w:color="auto"/>
              <w:right w:val="single" w:sz="6" w:space="0" w:color="auto"/>
            </w:tcBorders>
          </w:tcPr>
          <w:p w14:paraId="75E3EFDC" w14:textId="77777777" w:rsidR="00F745ED" w:rsidRPr="008B29E7" w:rsidRDefault="00F745ED" w:rsidP="00645E4C">
            <w:pPr>
              <w:jc w:val="left"/>
              <w:rPr>
                <w:rFonts w:cs="Arial"/>
                <w:szCs w:val="20"/>
              </w:rPr>
            </w:pPr>
            <w:r w:rsidRPr="008B29E7">
              <w:rPr>
                <w:rFonts w:cs="Arial"/>
                <w:szCs w:val="20"/>
              </w:rPr>
              <w:t>29</w:t>
            </w:r>
          </w:p>
        </w:tc>
        <w:tc>
          <w:tcPr>
            <w:tcW w:w="1396" w:type="dxa"/>
            <w:tcBorders>
              <w:top w:val="nil"/>
              <w:left w:val="nil"/>
              <w:bottom w:val="single" w:sz="6" w:space="0" w:color="auto"/>
              <w:right w:val="double" w:sz="6" w:space="0" w:color="auto"/>
            </w:tcBorders>
          </w:tcPr>
          <w:p w14:paraId="4475C25C" w14:textId="77777777" w:rsidR="00F745ED" w:rsidRPr="008B29E7" w:rsidRDefault="00F745ED" w:rsidP="00645E4C">
            <w:pPr>
              <w:jc w:val="left"/>
              <w:rPr>
                <w:rFonts w:cs="Arial"/>
                <w:szCs w:val="20"/>
              </w:rPr>
            </w:pPr>
            <w:r w:rsidRPr="008B29E7">
              <w:rPr>
                <w:rFonts w:cs="Arial"/>
                <w:szCs w:val="20"/>
              </w:rPr>
              <w:t>40,0</w:t>
            </w:r>
          </w:p>
        </w:tc>
      </w:tr>
      <w:tr w:rsidR="00F745ED" w:rsidRPr="0077739B" w14:paraId="68B1FD57" w14:textId="77777777">
        <w:trPr>
          <w:trHeight w:val="255"/>
        </w:trPr>
        <w:tc>
          <w:tcPr>
            <w:tcW w:w="3964" w:type="dxa"/>
            <w:tcBorders>
              <w:top w:val="nil"/>
              <w:left w:val="double" w:sz="6" w:space="0" w:color="auto"/>
              <w:bottom w:val="single" w:sz="6" w:space="0" w:color="auto"/>
              <w:right w:val="single" w:sz="6" w:space="0" w:color="auto"/>
            </w:tcBorders>
          </w:tcPr>
          <w:p w14:paraId="53FF0388" w14:textId="77777777" w:rsidR="00F745ED" w:rsidRPr="008B29E7" w:rsidRDefault="00F745ED" w:rsidP="00645E4C">
            <w:pPr>
              <w:jc w:val="left"/>
              <w:rPr>
                <w:rFonts w:cs="Arial"/>
                <w:szCs w:val="20"/>
              </w:rPr>
            </w:pPr>
            <w:r w:rsidRPr="008B29E7">
              <w:rPr>
                <w:rFonts w:cs="Arial"/>
                <w:szCs w:val="20"/>
              </w:rPr>
              <w:t>ŠPINAČA</w:t>
            </w:r>
          </w:p>
        </w:tc>
        <w:tc>
          <w:tcPr>
            <w:tcW w:w="913" w:type="dxa"/>
            <w:tcBorders>
              <w:top w:val="nil"/>
              <w:left w:val="nil"/>
              <w:bottom w:val="single" w:sz="6" w:space="0" w:color="auto"/>
              <w:right w:val="single" w:sz="6" w:space="0" w:color="auto"/>
            </w:tcBorders>
          </w:tcPr>
          <w:p w14:paraId="79375F6E" w14:textId="77777777" w:rsidR="00F745ED" w:rsidRPr="008B29E7" w:rsidRDefault="00F745ED" w:rsidP="00645E4C">
            <w:pPr>
              <w:jc w:val="left"/>
              <w:rPr>
                <w:rFonts w:cs="Arial"/>
                <w:szCs w:val="20"/>
              </w:rPr>
            </w:pPr>
            <w:r w:rsidRPr="008B29E7">
              <w:rPr>
                <w:rFonts w:cs="Arial"/>
                <w:szCs w:val="20"/>
              </w:rPr>
              <w:t>60</w:t>
            </w:r>
          </w:p>
        </w:tc>
        <w:tc>
          <w:tcPr>
            <w:tcW w:w="913" w:type="dxa"/>
            <w:tcBorders>
              <w:top w:val="nil"/>
              <w:left w:val="nil"/>
              <w:bottom w:val="single" w:sz="6" w:space="0" w:color="auto"/>
              <w:right w:val="single" w:sz="6" w:space="0" w:color="auto"/>
            </w:tcBorders>
          </w:tcPr>
          <w:p w14:paraId="5C54F5CC" w14:textId="77777777" w:rsidR="00F745ED" w:rsidRPr="008B29E7" w:rsidRDefault="00F745ED" w:rsidP="00645E4C">
            <w:pPr>
              <w:jc w:val="left"/>
              <w:rPr>
                <w:rFonts w:cs="Arial"/>
                <w:szCs w:val="20"/>
              </w:rPr>
            </w:pPr>
            <w:r w:rsidRPr="008B29E7">
              <w:rPr>
                <w:rFonts w:cs="Arial"/>
                <w:szCs w:val="20"/>
              </w:rPr>
              <w:t>225</w:t>
            </w:r>
          </w:p>
        </w:tc>
        <w:tc>
          <w:tcPr>
            <w:tcW w:w="933" w:type="dxa"/>
            <w:tcBorders>
              <w:top w:val="nil"/>
              <w:left w:val="nil"/>
              <w:bottom w:val="single" w:sz="6" w:space="0" w:color="auto"/>
              <w:right w:val="single" w:sz="6" w:space="0" w:color="auto"/>
            </w:tcBorders>
          </w:tcPr>
          <w:p w14:paraId="4266703F" w14:textId="77777777" w:rsidR="00F745ED" w:rsidRPr="008B29E7" w:rsidRDefault="00F745ED" w:rsidP="00645E4C">
            <w:pPr>
              <w:jc w:val="left"/>
              <w:rPr>
                <w:rFonts w:cs="Arial"/>
                <w:szCs w:val="20"/>
              </w:rPr>
            </w:pPr>
            <w:r w:rsidRPr="008B29E7">
              <w:rPr>
                <w:rFonts w:cs="Arial"/>
                <w:szCs w:val="20"/>
              </w:rPr>
              <w:t>30</w:t>
            </w:r>
          </w:p>
        </w:tc>
        <w:tc>
          <w:tcPr>
            <w:tcW w:w="913" w:type="dxa"/>
            <w:tcBorders>
              <w:top w:val="nil"/>
              <w:left w:val="nil"/>
              <w:bottom w:val="single" w:sz="6" w:space="0" w:color="auto"/>
              <w:right w:val="single" w:sz="6" w:space="0" w:color="auto"/>
            </w:tcBorders>
          </w:tcPr>
          <w:p w14:paraId="6EECF242" w14:textId="77777777" w:rsidR="00F745ED" w:rsidRPr="008B29E7" w:rsidRDefault="00F745ED" w:rsidP="00645E4C">
            <w:pPr>
              <w:jc w:val="left"/>
              <w:rPr>
                <w:rFonts w:cs="Arial"/>
                <w:szCs w:val="20"/>
              </w:rPr>
            </w:pPr>
            <w:r w:rsidRPr="008B29E7">
              <w:rPr>
                <w:rFonts w:cs="Arial"/>
                <w:szCs w:val="20"/>
              </w:rPr>
              <w:t>75</w:t>
            </w:r>
          </w:p>
        </w:tc>
        <w:tc>
          <w:tcPr>
            <w:tcW w:w="1396" w:type="dxa"/>
            <w:tcBorders>
              <w:top w:val="nil"/>
              <w:left w:val="nil"/>
              <w:bottom w:val="single" w:sz="6" w:space="0" w:color="auto"/>
              <w:right w:val="double" w:sz="6" w:space="0" w:color="auto"/>
            </w:tcBorders>
          </w:tcPr>
          <w:p w14:paraId="1316B1DC" w14:textId="77777777" w:rsidR="00F745ED" w:rsidRPr="008B29E7" w:rsidRDefault="00F745ED" w:rsidP="00645E4C">
            <w:pPr>
              <w:jc w:val="left"/>
              <w:rPr>
                <w:rFonts w:cs="Arial"/>
                <w:szCs w:val="20"/>
              </w:rPr>
            </w:pPr>
            <w:r w:rsidRPr="008B29E7">
              <w:rPr>
                <w:rFonts w:cs="Arial"/>
                <w:szCs w:val="20"/>
              </w:rPr>
              <w:t>25,0</w:t>
            </w:r>
          </w:p>
        </w:tc>
      </w:tr>
      <w:tr w:rsidR="00F745ED" w:rsidRPr="0077739B" w14:paraId="3F3B9CB3" w14:textId="77777777">
        <w:trPr>
          <w:trHeight w:val="255"/>
        </w:trPr>
        <w:tc>
          <w:tcPr>
            <w:tcW w:w="3964" w:type="dxa"/>
            <w:tcBorders>
              <w:top w:val="nil"/>
              <w:left w:val="double" w:sz="6" w:space="0" w:color="auto"/>
              <w:bottom w:val="single" w:sz="6" w:space="0" w:color="auto"/>
              <w:right w:val="single" w:sz="6" w:space="0" w:color="auto"/>
            </w:tcBorders>
          </w:tcPr>
          <w:p w14:paraId="0F50EA32" w14:textId="77777777" w:rsidR="00F745ED" w:rsidRPr="008B29E7" w:rsidRDefault="00F745ED" w:rsidP="00645E4C">
            <w:pPr>
              <w:jc w:val="left"/>
              <w:rPr>
                <w:rFonts w:cs="Arial"/>
                <w:szCs w:val="20"/>
              </w:rPr>
            </w:pPr>
            <w:r w:rsidRPr="008B29E7">
              <w:rPr>
                <w:rFonts w:cs="Arial"/>
                <w:szCs w:val="20"/>
              </w:rPr>
              <w:t>VISOK FIŽOL</w:t>
            </w:r>
          </w:p>
        </w:tc>
        <w:tc>
          <w:tcPr>
            <w:tcW w:w="913" w:type="dxa"/>
            <w:tcBorders>
              <w:top w:val="nil"/>
              <w:left w:val="nil"/>
              <w:bottom w:val="single" w:sz="6" w:space="0" w:color="auto"/>
              <w:right w:val="single" w:sz="6" w:space="0" w:color="auto"/>
            </w:tcBorders>
          </w:tcPr>
          <w:p w14:paraId="2E352FBF" w14:textId="77777777" w:rsidR="00F745ED" w:rsidRPr="008B29E7" w:rsidRDefault="00F745ED" w:rsidP="00645E4C">
            <w:pPr>
              <w:jc w:val="left"/>
              <w:rPr>
                <w:rFonts w:cs="Arial"/>
                <w:szCs w:val="20"/>
              </w:rPr>
            </w:pPr>
            <w:r w:rsidRPr="008B29E7">
              <w:rPr>
                <w:rFonts w:cs="Arial"/>
                <w:szCs w:val="20"/>
              </w:rPr>
              <w:t>40</w:t>
            </w:r>
          </w:p>
        </w:tc>
        <w:tc>
          <w:tcPr>
            <w:tcW w:w="913" w:type="dxa"/>
            <w:tcBorders>
              <w:top w:val="nil"/>
              <w:left w:val="nil"/>
              <w:bottom w:val="single" w:sz="6" w:space="0" w:color="auto"/>
              <w:right w:val="single" w:sz="6" w:space="0" w:color="auto"/>
            </w:tcBorders>
          </w:tcPr>
          <w:p w14:paraId="497572FA" w14:textId="77777777" w:rsidR="00F745ED" w:rsidRPr="008B29E7" w:rsidRDefault="00F745ED" w:rsidP="00645E4C">
            <w:pPr>
              <w:jc w:val="left"/>
              <w:rPr>
                <w:rFonts w:cs="Arial"/>
                <w:szCs w:val="20"/>
              </w:rPr>
            </w:pPr>
            <w:r w:rsidRPr="008B29E7">
              <w:rPr>
                <w:rFonts w:cs="Arial"/>
                <w:szCs w:val="20"/>
              </w:rPr>
              <w:t>150</w:t>
            </w:r>
          </w:p>
        </w:tc>
        <w:tc>
          <w:tcPr>
            <w:tcW w:w="933" w:type="dxa"/>
            <w:tcBorders>
              <w:top w:val="nil"/>
              <w:left w:val="nil"/>
              <w:bottom w:val="single" w:sz="6" w:space="0" w:color="auto"/>
              <w:right w:val="single" w:sz="6" w:space="0" w:color="auto"/>
            </w:tcBorders>
          </w:tcPr>
          <w:p w14:paraId="39C8AA53" w14:textId="77777777" w:rsidR="00F745ED" w:rsidRPr="008B29E7" w:rsidRDefault="00F745ED" w:rsidP="00645E4C">
            <w:pPr>
              <w:jc w:val="left"/>
              <w:rPr>
                <w:rFonts w:cs="Arial"/>
                <w:szCs w:val="20"/>
              </w:rPr>
            </w:pPr>
            <w:r w:rsidRPr="008B29E7">
              <w:rPr>
                <w:rFonts w:cs="Arial"/>
                <w:szCs w:val="20"/>
              </w:rPr>
              <w:t>20</w:t>
            </w:r>
          </w:p>
        </w:tc>
        <w:tc>
          <w:tcPr>
            <w:tcW w:w="913" w:type="dxa"/>
            <w:tcBorders>
              <w:top w:val="nil"/>
              <w:left w:val="nil"/>
              <w:bottom w:val="single" w:sz="6" w:space="0" w:color="auto"/>
              <w:right w:val="single" w:sz="6" w:space="0" w:color="auto"/>
            </w:tcBorders>
          </w:tcPr>
          <w:p w14:paraId="623B1342" w14:textId="77777777" w:rsidR="00F745ED" w:rsidRPr="008B29E7" w:rsidRDefault="00F745ED" w:rsidP="00645E4C">
            <w:pPr>
              <w:jc w:val="left"/>
              <w:rPr>
                <w:rFonts w:cs="Arial"/>
                <w:szCs w:val="20"/>
              </w:rPr>
            </w:pPr>
            <w:r w:rsidRPr="008B29E7">
              <w:rPr>
                <w:rFonts w:cs="Arial"/>
                <w:szCs w:val="20"/>
              </w:rPr>
              <w:t>200</w:t>
            </w:r>
          </w:p>
        </w:tc>
        <w:tc>
          <w:tcPr>
            <w:tcW w:w="1396" w:type="dxa"/>
            <w:tcBorders>
              <w:top w:val="nil"/>
              <w:left w:val="nil"/>
              <w:bottom w:val="single" w:sz="6" w:space="0" w:color="auto"/>
              <w:right w:val="double" w:sz="6" w:space="0" w:color="auto"/>
            </w:tcBorders>
          </w:tcPr>
          <w:p w14:paraId="0F5EB467" w14:textId="77777777" w:rsidR="00F745ED" w:rsidRPr="008B29E7" w:rsidRDefault="00F745ED" w:rsidP="00645E4C">
            <w:pPr>
              <w:jc w:val="left"/>
              <w:rPr>
                <w:rFonts w:cs="Arial"/>
                <w:szCs w:val="20"/>
              </w:rPr>
            </w:pPr>
            <w:r w:rsidRPr="008B29E7">
              <w:rPr>
                <w:rFonts w:cs="Arial"/>
                <w:szCs w:val="20"/>
              </w:rPr>
              <w:t>2,5 suho zrnje</w:t>
            </w:r>
          </w:p>
        </w:tc>
      </w:tr>
      <w:tr w:rsidR="00F745ED" w:rsidRPr="0077739B" w14:paraId="5AC490D1" w14:textId="77777777">
        <w:trPr>
          <w:trHeight w:val="255"/>
        </w:trPr>
        <w:tc>
          <w:tcPr>
            <w:tcW w:w="3964" w:type="dxa"/>
            <w:tcBorders>
              <w:top w:val="nil"/>
              <w:left w:val="double" w:sz="6" w:space="0" w:color="auto"/>
              <w:bottom w:val="single" w:sz="6" w:space="0" w:color="auto"/>
              <w:right w:val="single" w:sz="6" w:space="0" w:color="auto"/>
            </w:tcBorders>
          </w:tcPr>
          <w:p w14:paraId="6CF74B3A" w14:textId="77777777" w:rsidR="00F745ED" w:rsidRPr="008B29E7" w:rsidRDefault="00F745ED" w:rsidP="00645E4C">
            <w:pPr>
              <w:jc w:val="left"/>
              <w:rPr>
                <w:rFonts w:cs="Arial"/>
                <w:szCs w:val="20"/>
              </w:rPr>
            </w:pPr>
            <w:r w:rsidRPr="008B29E7">
              <w:rPr>
                <w:rFonts w:cs="Arial"/>
                <w:szCs w:val="20"/>
              </w:rPr>
              <w:t>ZELENA</w:t>
            </w:r>
          </w:p>
        </w:tc>
        <w:tc>
          <w:tcPr>
            <w:tcW w:w="913" w:type="dxa"/>
            <w:tcBorders>
              <w:top w:val="nil"/>
              <w:left w:val="nil"/>
              <w:bottom w:val="single" w:sz="6" w:space="0" w:color="auto"/>
              <w:right w:val="single" w:sz="6" w:space="0" w:color="auto"/>
            </w:tcBorders>
          </w:tcPr>
          <w:p w14:paraId="660DE5DB" w14:textId="77777777" w:rsidR="00F745ED" w:rsidRPr="008B29E7" w:rsidRDefault="00F745ED" w:rsidP="00645E4C">
            <w:pPr>
              <w:jc w:val="left"/>
              <w:rPr>
                <w:rFonts w:cs="Arial"/>
                <w:szCs w:val="20"/>
              </w:rPr>
            </w:pPr>
            <w:r w:rsidRPr="008B29E7">
              <w:rPr>
                <w:rFonts w:cs="Arial"/>
                <w:szCs w:val="20"/>
              </w:rPr>
              <w:t>80</w:t>
            </w:r>
          </w:p>
        </w:tc>
        <w:tc>
          <w:tcPr>
            <w:tcW w:w="913" w:type="dxa"/>
            <w:tcBorders>
              <w:top w:val="nil"/>
              <w:left w:val="nil"/>
              <w:bottom w:val="single" w:sz="6" w:space="0" w:color="auto"/>
              <w:right w:val="single" w:sz="6" w:space="0" w:color="auto"/>
            </w:tcBorders>
          </w:tcPr>
          <w:p w14:paraId="3E37F114" w14:textId="77777777" w:rsidR="00F745ED" w:rsidRPr="008B29E7" w:rsidRDefault="00F745ED" w:rsidP="00645E4C">
            <w:pPr>
              <w:jc w:val="left"/>
              <w:rPr>
                <w:rFonts w:cs="Arial"/>
                <w:szCs w:val="20"/>
              </w:rPr>
            </w:pPr>
            <w:r w:rsidRPr="008B29E7">
              <w:rPr>
                <w:rFonts w:cs="Arial"/>
                <w:szCs w:val="20"/>
              </w:rPr>
              <w:t>400</w:t>
            </w:r>
          </w:p>
        </w:tc>
        <w:tc>
          <w:tcPr>
            <w:tcW w:w="933" w:type="dxa"/>
            <w:tcBorders>
              <w:top w:val="nil"/>
              <w:left w:val="nil"/>
              <w:bottom w:val="single" w:sz="6" w:space="0" w:color="auto"/>
              <w:right w:val="single" w:sz="6" w:space="0" w:color="auto"/>
            </w:tcBorders>
          </w:tcPr>
          <w:p w14:paraId="03286309" w14:textId="77777777" w:rsidR="00F745ED" w:rsidRPr="008B29E7" w:rsidRDefault="00F745ED" w:rsidP="00645E4C">
            <w:pPr>
              <w:jc w:val="left"/>
              <w:rPr>
                <w:rFonts w:cs="Arial"/>
                <w:szCs w:val="20"/>
              </w:rPr>
            </w:pPr>
            <w:r w:rsidRPr="008B29E7">
              <w:rPr>
                <w:rFonts w:cs="Arial"/>
                <w:szCs w:val="20"/>
              </w:rPr>
              <w:t>25</w:t>
            </w:r>
          </w:p>
        </w:tc>
        <w:tc>
          <w:tcPr>
            <w:tcW w:w="913" w:type="dxa"/>
            <w:tcBorders>
              <w:top w:val="nil"/>
              <w:left w:val="nil"/>
              <w:bottom w:val="single" w:sz="6" w:space="0" w:color="auto"/>
              <w:right w:val="single" w:sz="6" w:space="0" w:color="auto"/>
            </w:tcBorders>
          </w:tcPr>
          <w:p w14:paraId="3F6C10C8" w14:textId="77777777" w:rsidR="00F745ED" w:rsidRPr="008B29E7" w:rsidRDefault="00F745ED" w:rsidP="00645E4C">
            <w:pPr>
              <w:jc w:val="left"/>
              <w:rPr>
                <w:rFonts w:cs="Arial"/>
                <w:szCs w:val="20"/>
              </w:rPr>
            </w:pPr>
            <w:r w:rsidRPr="008B29E7">
              <w:rPr>
                <w:rFonts w:cs="Arial"/>
                <w:szCs w:val="20"/>
              </w:rPr>
              <w:t>115</w:t>
            </w:r>
          </w:p>
        </w:tc>
        <w:tc>
          <w:tcPr>
            <w:tcW w:w="1396" w:type="dxa"/>
            <w:tcBorders>
              <w:top w:val="nil"/>
              <w:left w:val="nil"/>
              <w:bottom w:val="single" w:sz="6" w:space="0" w:color="auto"/>
              <w:right w:val="double" w:sz="6" w:space="0" w:color="auto"/>
            </w:tcBorders>
          </w:tcPr>
          <w:p w14:paraId="2FCCB18F" w14:textId="77777777" w:rsidR="00F745ED" w:rsidRPr="008B29E7" w:rsidRDefault="00F745ED" w:rsidP="00645E4C">
            <w:pPr>
              <w:jc w:val="left"/>
              <w:rPr>
                <w:rFonts w:cs="Arial"/>
                <w:szCs w:val="20"/>
              </w:rPr>
            </w:pPr>
            <w:r w:rsidRPr="008B29E7">
              <w:rPr>
                <w:rFonts w:cs="Arial"/>
                <w:szCs w:val="20"/>
              </w:rPr>
              <w:t>50,0</w:t>
            </w:r>
          </w:p>
        </w:tc>
      </w:tr>
      <w:tr w:rsidR="00F745ED" w:rsidRPr="0077739B" w14:paraId="2ABBEB0E" w14:textId="77777777">
        <w:trPr>
          <w:trHeight w:val="255"/>
        </w:trPr>
        <w:tc>
          <w:tcPr>
            <w:tcW w:w="3964" w:type="dxa"/>
            <w:tcBorders>
              <w:top w:val="nil"/>
              <w:left w:val="double" w:sz="6" w:space="0" w:color="auto"/>
              <w:bottom w:val="single" w:sz="6" w:space="0" w:color="auto"/>
              <w:right w:val="single" w:sz="6" w:space="0" w:color="auto"/>
            </w:tcBorders>
          </w:tcPr>
          <w:p w14:paraId="41F481E9" w14:textId="77777777" w:rsidR="00F745ED" w:rsidRPr="008B29E7" w:rsidRDefault="00F745ED" w:rsidP="00645E4C">
            <w:pPr>
              <w:jc w:val="left"/>
              <w:rPr>
                <w:rFonts w:cs="Arial"/>
                <w:szCs w:val="20"/>
              </w:rPr>
            </w:pPr>
            <w:r w:rsidRPr="008B29E7">
              <w:rPr>
                <w:rFonts w:cs="Arial"/>
                <w:szCs w:val="20"/>
              </w:rPr>
              <w:t>ZELJE (skladiščeno, sveže)</w:t>
            </w:r>
          </w:p>
        </w:tc>
        <w:tc>
          <w:tcPr>
            <w:tcW w:w="913" w:type="dxa"/>
            <w:tcBorders>
              <w:top w:val="nil"/>
              <w:left w:val="nil"/>
              <w:bottom w:val="single" w:sz="6" w:space="0" w:color="auto"/>
              <w:right w:val="single" w:sz="6" w:space="0" w:color="auto"/>
            </w:tcBorders>
          </w:tcPr>
          <w:p w14:paraId="5C289545" w14:textId="77777777" w:rsidR="00F745ED" w:rsidRPr="008B29E7" w:rsidRDefault="00F745ED" w:rsidP="00645E4C">
            <w:pPr>
              <w:jc w:val="left"/>
              <w:rPr>
                <w:rFonts w:cs="Arial"/>
                <w:szCs w:val="20"/>
              </w:rPr>
            </w:pPr>
            <w:r w:rsidRPr="008B29E7">
              <w:rPr>
                <w:rFonts w:cs="Arial"/>
                <w:szCs w:val="20"/>
              </w:rPr>
              <w:t>65</w:t>
            </w:r>
          </w:p>
        </w:tc>
        <w:tc>
          <w:tcPr>
            <w:tcW w:w="913" w:type="dxa"/>
            <w:tcBorders>
              <w:top w:val="nil"/>
              <w:left w:val="nil"/>
              <w:bottom w:val="single" w:sz="6" w:space="0" w:color="auto"/>
              <w:right w:val="single" w:sz="6" w:space="0" w:color="auto"/>
            </w:tcBorders>
          </w:tcPr>
          <w:p w14:paraId="1BF358CD" w14:textId="77777777" w:rsidR="00F745ED" w:rsidRPr="008B29E7" w:rsidRDefault="00F745ED" w:rsidP="00645E4C">
            <w:pPr>
              <w:jc w:val="left"/>
              <w:rPr>
                <w:rFonts w:cs="Arial"/>
                <w:szCs w:val="20"/>
              </w:rPr>
            </w:pPr>
            <w:r w:rsidRPr="008B29E7">
              <w:rPr>
                <w:rFonts w:cs="Arial"/>
                <w:szCs w:val="20"/>
              </w:rPr>
              <w:t>280</w:t>
            </w:r>
          </w:p>
        </w:tc>
        <w:tc>
          <w:tcPr>
            <w:tcW w:w="933" w:type="dxa"/>
            <w:tcBorders>
              <w:top w:val="nil"/>
              <w:left w:val="nil"/>
              <w:bottom w:val="single" w:sz="6" w:space="0" w:color="auto"/>
              <w:right w:val="single" w:sz="6" w:space="0" w:color="auto"/>
            </w:tcBorders>
          </w:tcPr>
          <w:p w14:paraId="61A2770E" w14:textId="77777777" w:rsidR="00F745ED" w:rsidRPr="008B29E7" w:rsidRDefault="00F745ED" w:rsidP="00645E4C">
            <w:pPr>
              <w:jc w:val="left"/>
              <w:rPr>
                <w:rFonts w:cs="Arial"/>
                <w:szCs w:val="20"/>
              </w:rPr>
            </w:pPr>
            <w:r w:rsidRPr="008B29E7">
              <w:rPr>
                <w:rFonts w:cs="Arial"/>
                <w:szCs w:val="20"/>
              </w:rPr>
              <w:t>40</w:t>
            </w:r>
          </w:p>
        </w:tc>
        <w:tc>
          <w:tcPr>
            <w:tcW w:w="913" w:type="dxa"/>
            <w:tcBorders>
              <w:top w:val="nil"/>
              <w:left w:val="nil"/>
              <w:bottom w:val="single" w:sz="6" w:space="0" w:color="auto"/>
              <w:right w:val="single" w:sz="6" w:space="0" w:color="auto"/>
            </w:tcBorders>
          </w:tcPr>
          <w:p w14:paraId="30BE31F9" w14:textId="77777777" w:rsidR="00F745ED" w:rsidRPr="008B29E7" w:rsidRDefault="00F745ED" w:rsidP="00645E4C">
            <w:pPr>
              <w:jc w:val="left"/>
              <w:rPr>
                <w:rFonts w:cs="Arial"/>
                <w:szCs w:val="20"/>
              </w:rPr>
            </w:pPr>
            <w:r w:rsidRPr="008B29E7">
              <w:rPr>
                <w:rFonts w:cs="Arial"/>
                <w:szCs w:val="20"/>
              </w:rPr>
              <w:t>115</w:t>
            </w:r>
          </w:p>
        </w:tc>
        <w:tc>
          <w:tcPr>
            <w:tcW w:w="1396" w:type="dxa"/>
            <w:tcBorders>
              <w:top w:val="nil"/>
              <w:left w:val="nil"/>
              <w:bottom w:val="single" w:sz="6" w:space="0" w:color="auto"/>
              <w:right w:val="double" w:sz="6" w:space="0" w:color="auto"/>
            </w:tcBorders>
          </w:tcPr>
          <w:p w14:paraId="0B8FE7CA" w14:textId="77777777" w:rsidR="00F745ED" w:rsidRPr="008B29E7" w:rsidRDefault="00F745ED" w:rsidP="00645E4C">
            <w:pPr>
              <w:jc w:val="left"/>
              <w:rPr>
                <w:rFonts w:cs="Arial"/>
                <w:szCs w:val="20"/>
              </w:rPr>
            </w:pPr>
            <w:r w:rsidRPr="008B29E7">
              <w:rPr>
                <w:rFonts w:cs="Arial"/>
                <w:szCs w:val="20"/>
              </w:rPr>
              <w:t>50,0</w:t>
            </w:r>
          </w:p>
        </w:tc>
      </w:tr>
      <w:tr w:rsidR="00F745ED" w:rsidRPr="0077739B" w14:paraId="268B9B13" w14:textId="77777777" w:rsidTr="00653013">
        <w:trPr>
          <w:trHeight w:val="65"/>
        </w:trPr>
        <w:tc>
          <w:tcPr>
            <w:tcW w:w="3964" w:type="dxa"/>
            <w:tcBorders>
              <w:top w:val="nil"/>
              <w:left w:val="double" w:sz="6" w:space="0" w:color="auto"/>
              <w:bottom w:val="single" w:sz="6" w:space="0" w:color="auto"/>
              <w:right w:val="single" w:sz="6" w:space="0" w:color="auto"/>
            </w:tcBorders>
          </w:tcPr>
          <w:p w14:paraId="0635342F" w14:textId="77777777" w:rsidR="00F745ED" w:rsidRPr="008B29E7" w:rsidRDefault="00F745ED" w:rsidP="00645E4C">
            <w:pPr>
              <w:jc w:val="left"/>
              <w:rPr>
                <w:rFonts w:cs="Arial"/>
                <w:szCs w:val="20"/>
              </w:rPr>
            </w:pPr>
            <w:r w:rsidRPr="008B29E7">
              <w:rPr>
                <w:rFonts w:cs="Arial"/>
                <w:szCs w:val="20"/>
              </w:rPr>
              <w:lastRenderedPageBreak/>
              <w:t>ZELJE (za predelavo)</w:t>
            </w:r>
          </w:p>
        </w:tc>
        <w:tc>
          <w:tcPr>
            <w:tcW w:w="913" w:type="dxa"/>
            <w:tcBorders>
              <w:top w:val="nil"/>
              <w:left w:val="nil"/>
              <w:bottom w:val="single" w:sz="6" w:space="0" w:color="auto"/>
              <w:right w:val="single" w:sz="6" w:space="0" w:color="auto"/>
            </w:tcBorders>
          </w:tcPr>
          <w:p w14:paraId="421F961D" w14:textId="77777777" w:rsidR="00F745ED" w:rsidRPr="008B29E7" w:rsidRDefault="00F745ED" w:rsidP="00645E4C">
            <w:pPr>
              <w:jc w:val="left"/>
              <w:rPr>
                <w:rFonts w:cs="Arial"/>
                <w:szCs w:val="20"/>
              </w:rPr>
            </w:pPr>
            <w:r w:rsidRPr="008B29E7">
              <w:rPr>
                <w:rFonts w:cs="Arial"/>
                <w:szCs w:val="20"/>
              </w:rPr>
              <w:t>105</w:t>
            </w:r>
          </w:p>
        </w:tc>
        <w:tc>
          <w:tcPr>
            <w:tcW w:w="913" w:type="dxa"/>
            <w:tcBorders>
              <w:top w:val="nil"/>
              <w:left w:val="nil"/>
              <w:bottom w:val="single" w:sz="6" w:space="0" w:color="auto"/>
              <w:right w:val="single" w:sz="6" w:space="0" w:color="auto"/>
            </w:tcBorders>
          </w:tcPr>
          <w:p w14:paraId="50CEA25D" w14:textId="77777777" w:rsidR="00F745ED" w:rsidRPr="008B29E7" w:rsidRDefault="00F745ED" w:rsidP="00645E4C">
            <w:pPr>
              <w:jc w:val="left"/>
              <w:rPr>
                <w:rFonts w:cs="Arial"/>
                <w:szCs w:val="20"/>
              </w:rPr>
            </w:pPr>
            <w:r w:rsidRPr="008B29E7">
              <w:rPr>
                <w:rFonts w:cs="Arial"/>
                <w:szCs w:val="20"/>
              </w:rPr>
              <w:t>448</w:t>
            </w:r>
          </w:p>
        </w:tc>
        <w:tc>
          <w:tcPr>
            <w:tcW w:w="933" w:type="dxa"/>
            <w:tcBorders>
              <w:top w:val="nil"/>
              <w:left w:val="nil"/>
              <w:bottom w:val="single" w:sz="6" w:space="0" w:color="auto"/>
              <w:right w:val="single" w:sz="6" w:space="0" w:color="auto"/>
            </w:tcBorders>
          </w:tcPr>
          <w:p w14:paraId="22379CBC" w14:textId="77777777" w:rsidR="00F745ED" w:rsidRPr="008B29E7" w:rsidRDefault="00F745ED" w:rsidP="00645E4C">
            <w:pPr>
              <w:jc w:val="left"/>
              <w:rPr>
                <w:rFonts w:cs="Arial"/>
                <w:szCs w:val="20"/>
              </w:rPr>
            </w:pPr>
            <w:r w:rsidRPr="008B29E7">
              <w:rPr>
                <w:rFonts w:cs="Arial"/>
                <w:szCs w:val="20"/>
              </w:rPr>
              <w:t>64</w:t>
            </w:r>
          </w:p>
        </w:tc>
        <w:tc>
          <w:tcPr>
            <w:tcW w:w="913" w:type="dxa"/>
            <w:tcBorders>
              <w:top w:val="nil"/>
              <w:left w:val="nil"/>
              <w:bottom w:val="single" w:sz="6" w:space="0" w:color="auto"/>
              <w:right w:val="single" w:sz="6" w:space="0" w:color="auto"/>
            </w:tcBorders>
          </w:tcPr>
          <w:p w14:paraId="4A848EB2" w14:textId="77777777" w:rsidR="00F745ED" w:rsidRPr="008B29E7" w:rsidRDefault="00F745ED" w:rsidP="00645E4C">
            <w:pPr>
              <w:jc w:val="left"/>
              <w:rPr>
                <w:rFonts w:cs="Arial"/>
                <w:szCs w:val="20"/>
              </w:rPr>
            </w:pPr>
            <w:r w:rsidRPr="008B29E7">
              <w:rPr>
                <w:rFonts w:cs="Arial"/>
                <w:szCs w:val="20"/>
              </w:rPr>
              <w:t>184</w:t>
            </w:r>
          </w:p>
        </w:tc>
        <w:tc>
          <w:tcPr>
            <w:tcW w:w="1396" w:type="dxa"/>
            <w:tcBorders>
              <w:top w:val="nil"/>
              <w:left w:val="nil"/>
              <w:bottom w:val="single" w:sz="6" w:space="0" w:color="auto"/>
              <w:right w:val="double" w:sz="6" w:space="0" w:color="auto"/>
            </w:tcBorders>
          </w:tcPr>
          <w:p w14:paraId="5A63178E" w14:textId="77777777" w:rsidR="00F745ED" w:rsidRPr="008B29E7" w:rsidRDefault="00F745ED" w:rsidP="00645E4C">
            <w:pPr>
              <w:jc w:val="left"/>
              <w:rPr>
                <w:rFonts w:cs="Arial"/>
                <w:szCs w:val="20"/>
              </w:rPr>
            </w:pPr>
            <w:r w:rsidRPr="008B29E7">
              <w:rPr>
                <w:rFonts w:cs="Arial"/>
                <w:szCs w:val="20"/>
              </w:rPr>
              <w:t>80,0</w:t>
            </w:r>
          </w:p>
        </w:tc>
      </w:tr>
      <w:tr w:rsidR="00F745ED" w:rsidRPr="0077739B" w14:paraId="26524AE6" w14:textId="77777777" w:rsidTr="00653013">
        <w:trPr>
          <w:trHeight w:val="135"/>
        </w:trPr>
        <w:tc>
          <w:tcPr>
            <w:tcW w:w="3964" w:type="dxa"/>
            <w:tcBorders>
              <w:top w:val="single" w:sz="6" w:space="0" w:color="auto"/>
              <w:left w:val="double" w:sz="6" w:space="0" w:color="auto"/>
              <w:bottom w:val="double" w:sz="6" w:space="0" w:color="auto"/>
              <w:right w:val="single" w:sz="6" w:space="0" w:color="auto"/>
            </w:tcBorders>
          </w:tcPr>
          <w:p w14:paraId="54C8DE60" w14:textId="77777777" w:rsidR="00F745ED" w:rsidRPr="008B29E7" w:rsidRDefault="00F745ED" w:rsidP="00645E4C">
            <w:pPr>
              <w:jc w:val="left"/>
              <w:rPr>
                <w:rFonts w:cs="Arial"/>
                <w:szCs w:val="20"/>
              </w:rPr>
            </w:pPr>
            <w:r w:rsidRPr="008B29E7">
              <w:rPr>
                <w:rFonts w:cs="Arial"/>
                <w:szCs w:val="20"/>
              </w:rPr>
              <w:t>ZGODNJI KROMPIR</w:t>
            </w:r>
          </w:p>
        </w:tc>
        <w:tc>
          <w:tcPr>
            <w:tcW w:w="913" w:type="dxa"/>
            <w:tcBorders>
              <w:top w:val="single" w:sz="6" w:space="0" w:color="auto"/>
              <w:left w:val="nil"/>
              <w:bottom w:val="double" w:sz="6" w:space="0" w:color="auto"/>
              <w:right w:val="single" w:sz="6" w:space="0" w:color="auto"/>
            </w:tcBorders>
          </w:tcPr>
          <w:p w14:paraId="3907E4BD" w14:textId="77777777" w:rsidR="00F745ED" w:rsidRPr="008B29E7" w:rsidRDefault="00F745ED" w:rsidP="00645E4C">
            <w:pPr>
              <w:jc w:val="left"/>
              <w:rPr>
                <w:rFonts w:cs="Arial"/>
                <w:szCs w:val="20"/>
              </w:rPr>
            </w:pPr>
            <w:r w:rsidRPr="008B29E7">
              <w:rPr>
                <w:rFonts w:cs="Arial"/>
                <w:szCs w:val="20"/>
              </w:rPr>
              <w:t>35</w:t>
            </w:r>
          </w:p>
        </w:tc>
        <w:tc>
          <w:tcPr>
            <w:tcW w:w="913" w:type="dxa"/>
            <w:tcBorders>
              <w:top w:val="single" w:sz="6" w:space="0" w:color="auto"/>
              <w:left w:val="nil"/>
              <w:bottom w:val="double" w:sz="6" w:space="0" w:color="auto"/>
              <w:right w:val="single" w:sz="6" w:space="0" w:color="auto"/>
            </w:tcBorders>
          </w:tcPr>
          <w:p w14:paraId="7EDEF4A8" w14:textId="77777777" w:rsidR="00F745ED" w:rsidRPr="008B29E7" w:rsidRDefault="00F745ED" w:rsidP="00645E4C">
            <w:pPr>
              <w:jc w:val="left"/>
              <w:rPr>
                <w:rFonts w:cs="Arial"/>
                <w:szCs w:val="20"/>
              </w:rPr>
            </w:pPr>
            <w:r w:rsidRPr="008B29E7">
              <w:rPr>
                <w:rFonts w:cs="Arial"/>
                <w:szCs w:val="20"/>
              </w:rPr>
              <w:t>150</w:t>
            </w:r>
          </w:p>
        </w:tc>
        <w:tc>
          <w:tcPr>
            <w:tcW w:w="933" w:type="dxa"/>
            <w:tcBorders>
              <w:top w:val="single" w:sz="6" w:space="0" w:color="auto"/>
              <w:left w:val="nil"/>
              <w:bottom w:val="double" w:sz="6" w:space="0" w:color="auto"/>
              <w:right w:val="single" w:sz="6" w:space="0" w:color="auto"/>
            </w:tcBorders>
          </w:tcPr>
          <w:p w14:paraId="4A5CD49B" w14:textId="77777777" w:rsidR="00F745ED" w:rsidRPr="008B29E7" w:rsidRDefault="00F745ED" w:rsidP="00645E4C">
            <w:pPr>
              <w:jc w:val="left"/>
              <w:rPr>
                <w:rFonts w:cs="Arial"/>
                <w:szCs w:val="20"/>
              </w:rPr>
            </w:pPr>
            <w:r w:rsidRPr="008B29E7">
              <w:rPr>
                <w:rFonts w:cs="Arial"/>
                <w:szCs w:val="20"/>
              </w:rPr>
              <w:t>20</w:t>
            </w:r>
          </w:p>
        </w:tc>
        <w:tc>
          <w:tcPr>
            <w:tcW w:w="913" w:type="dxa"/>
            <w:tcBorders>
              <w:top w:val="single" w:sz="6" w:space="0" w:color="auto"/>
              <w:left w:val="nil"/>
              <w:bottom w:val="double" w:sz="6" w:space="0" w:color="auto"/>
              <w:right w:val="single" w:sz="6" w:space="0" w:color="auto"/>
            </w:tcBorders>
          </w:tcPr>
          <w:p w14:paraId="665516A6" w14:textId="77777777" w:rsidR="00F745ED" w:rsidRPr="008B29E7" w:rsidRDefault="00F745ED" w:rsidP="00645E4C">
            <w:pPr>
              <w:jc w:val="left"/>
              <w:rPr>
                <w:rFonts w:cs="Arial"/>
                <w:szCs w:val="20"/>
              </w:rPr>
            </w:pPr>
          </w:p>
        </w:tc>
        <w:tc>
          <w:tcPr>
            <w:tcW w:w="1396" w:type="dxa"/>
            <w:tcBorders>
              <w:top w:val="single" w:sz="6" w:space="0" w:color="auto"/>
              <w:left w:val="nil"/>
              <w:bottom w:val="double" w:sz="6" w:space="0" w:color="auto"/>
              <w:right w:val="double" w:sz="6" w:space="0" w:color="auto"/>
            </w:tcBorders>
          </w:tcPr>
          <w:p w14:paraId="6952BE10" w14:textId="77777777" w:rsidR="00F745ED" w:rsidRPr="008B29E7" w:rsidRDefault="00F745ED" w:rsidP="00645E4C">
            <w:pPr>
              <w:jc w:val="left"/>
              <w:rPr>
                <w:rFonts w:cs="Arial"/>
                <w:szCs w:val="20"/>
              </w:rPr>
            </w:pPr>
            <w:r w:rsidRPr="008B29E7">
              <w:rPr>
                <w:rFonts w:cs="Arial"/>
                <w:szCs w:val="20"/>
              </w:rPr>
              <w:t>25,0</w:t>
            </w:r>
          </w:p>
        </w:tc>
      </w:tr>
    </w:tbl>
    <w:p w14:paraId="0BB37C58" w14:textId="7331DC97" w:rsidR="00F745ED" w:rsidRPr="008B29E7" w:rsidRDefault="00F745ED" w:rsidP="00645E4C">
      <w:pPr>
        <w:pStyle w:val="Naslov2"/>
        <w:jc w:val="left"/>
      </w:pPr>
      <w:bookmarkStart w:id="293" w:name="_Toc28393467"/>
      <w:bookmarkStart w:id="294" w:name="_Toc38347057"/>
      <w:bookmarkStart w:id="295" w:name="_Toc215563108"/>
      <w:bookmarkStart w:id="296" w:name="_Toc91332657"/>
      <w:bookmarkStart w:id="297" w:name="_Toc91332879"/>
      <w:bookmarkStart w:id="298" w:name="_Toc91333085"/>
      <w:bookmarkStart w:id="299" w:name="_Toc99452031"/>
      <w:bookmarkStart w:id="300" w:name="_Toc128731992"/>
      <w:r w:rsidRPr="008B29E7">
        <w:t xml:space="preserve">POTREBE PO </w:t>
      </w:r>
      <w:r w:rsidRPr="00E62953">
        <w:t>HRANILIH</w:t>
      </w:r>
      <w:r w:rsidRPr="008B29E7">
        <w:t xml:space="preserve"> PRI PRIDELAVI ZELENJAVE V ZAŠČITENIH PROSTORIH</w:t>
      </w:r>
      <w:bookmarkEnd w:id="293"/>
      <w:bookmarkEnd w:id="294"/>
      <w:bookmarkEnd w:id="295"/>
      <w:bookmarkEnd w:id="296"/>
      <w:bookmarkEnd w:id="297"/>
      <w:bookmarkEnd w:id="298"/>
      <w:bookmarkEnd w:id="299"/>
      <w:bookmarkEnd w:id="300"/>
    </w:p>
    <w:tbl>
      <w:tblPr>
        <w:tblW w:w="9237" w:type="dxa"/>
        <w:tblLayout w:type="fixed"/>
        <w:tblCellMar>
          <w:left w:w="0" w:type="dxa"/>
          <w:right w:w="0" w:type="dxa"/>
        </w:tblCellMar>
        <w:tblLook w:val="0000" w:firstRow="0" w:lastRow="0" w:firstColumn="0" w:lastColumn="0" w:noHBand="0" w:noVBand="0"/>
      </w:tblPr>
      <w:tblGrid>
        <w:gridCol w:w="4285"/>
        <w:gridCol w:w="787"/>
        <w:gridCol w:w="787"/>
        <w:gridCol w:w="805"/>
        <w:gridCol w:w="787"/>
        <w:gridCol w:w="1786"/>
      </w:tblGrid>
      <w:tr w:rsidR="00F745ED" w:rsidRPr="0077739B" w14:paraId="7CCD3FDD" w14:textId="77777777" w:rsidTr="00B2304C">
        <w:trPr>
          <w:trHeight w:val="270"/>
        </w:trPr>
        <w:tc>
          <w:tcPr>
            <w:tcW w:w="4285" w:type="dxa"/>
            <w:tcBorders>
              <w:top w:val="double" w:sz="6" w:space="0" w:color="auto"/>
              <w:left w:val="double" w:sz="6" w:space="0" w:color="auto"/>
              <w:bottom w:val="nil"/>
              <w:right w:val="single" w:sz="6" w:space="0" w:color="auto"/>
            </w:tcBorders>
          </w:tcPr>
          <w:p w14:paraId="7FB5FE0D" w14:textId="77777777" w:rsidR="00F745ED" w:rsidRPr="008B29E7" w:rsidRDefault="00F745ED" w:rsidP="00645E4C">
            <w:pPr>
              <w:jc w:val="left"/>
              <w:rPr>
                <w:rFonts w:cs="Arial"/>
                <w:b/>
                <w:bCs/>
                <w:szCs w:val="20"/>
              </w:rPr>
            </w:pPr>
            <w:r w:rsidRPr="008B29E7">
              <w:rPr>
                <w:rFonts w:cs="Arial"/>
                <w:b/>
                <w:bCs/>
                <w:szCs w:val="20"/>
              </w:rPr>
              <w:t>Zelenjadnica</w:t>
            </w:r>
          </w:p>
        </w:tc>
        <w:tc>
          <w:tcPr>
            <w:tcW w:w="787" w:type="dxa"/>
            <w:tcBorders>
              <w:top w:val="double" w:sz="6" w:space="0" w:color="auto"/>
              <w:left w:val="nil"/>
              <w:bottom w:val="nil"/>
              <w:right w:val="single" w:sz="6" w:space="0" w:color="auto"/>
            </w:tcBorders>
          </w:tcPr>
          <w:p w14:paraId="03E040DF" w14:textId="77777777" w:rsidR="00F745ED" w:rsidRPr="008B29E7" w:rsidRDefault="00F745ED" w:rsidP="00645E4C">
            <w:pPr>
              <w:jc w:val="left"/>
              <w:rPr>
                <w:rFonts w:cs="Arial"/>
                <w:b/>
                <w:bCs/>
                <w:szCs w:val="20"/>
              </w:rPr>
            </w:pPr>
            <w:r w:rsidRPr="008B29E7">
              <w:rPr>
                <w:rFonts w:cs="Arial"/>
                <w:b/>
                <w:bCs/>
                <w:szCs w:val="20"/>
              </w:rPr>
              <w:t>P</w:t>
            </w:r>
            <w:r w:rsidRPr="008B29E7">
              <w:rPr>
                <w:rFonts w:cs="Arial"/>
                <w:b/>
                <w:bCs/>
                <w:szCs w:val="20"/>
                <w:vertAlign w:val="subscript"/>
              </w:rPr>
              <w:t>2</w:t>
            </w:r>
            <w:r w:rsidRPr="008B29E7">
              <w:rPr>
                <w:rFonts w:cs="Arial"/>
                <w:b/>
                <w:bCs/>
                <w:szCs w:val="20"/>
              </w:rPr>
              <w:t>O</w:t>
            </w:r>
            <w:r w:rsidRPr="008B29E7">
              <w:rPr>
                <w:rFonts w:cs="Arial"/>
                <w:b/>
                <w:bCs/>
                <w:szCs w:val="20"/>
                <w:vertAlign w:val="subscript"/>
              </w:rPr>
              <w:t>5</w:t>
            </w:r>
          </w:p>
        </w:tc>
        <w:tc>
          <w:tcPr>
            <w:tcW w:w="787" w:type="dxa"/>
            <w:tcBorders>
              <w:top w:val="double" w:sz="6" w:space="0" w:color="auto"/>
              <w:left w:val="nil"/>
              <w:bottom w:val="nil"/>
              <w:right w:val="single" w:sz="6" w:space="0" w:color="auto"/>
            </w:tcBorders>
          </w:tcPr>
          <w:p w14:paraId="4D256023" w14:textId="77777777" w:rsidR="00F745ED" w:rsidRPr="008B29E7" w:rsidRDefault="00F745ED" w:rsidP="00645E4C">
            <w:pPr>
              <w:jc w:val="left"/>
              <w:rPr>
                <w:rFonts w:cs="Arial"/>
                <w:b/>
                <w:bCs/>
                <w:szCs w:val="20"/>
              </w:rPr>
            </w:pPr>
            <w:r w:rsidRPr="008B29E7">
              <w:rPr>
                <w:rFonts w:cs="Arial"/>
                <w:b/>
                <w:bCs/>
                <w:szCs w:val="20"/>
              </w:rPr>
              <w:t>K</w:t>
            </w:r>
            <w:r w:rsidRPr="008B29E7">
              <w:rPr>
                <w:rFonts w:cs="Arial"/>
                <w:b/>
                <w:bCs/>
                <w:szCs w:val="20"/>
                <w:vertAlign w:val="subscript"/>
              </w:rPr>
              <w:t>2</w:t>
            </w:r>
            <w:r w:rsidRPr="008B29E7">
              <w:rPr>
                <w:rFonts w:cs="Arial"/>
                <w:b/>
                <w:bCs/>
                <w:szCs w:val="20"/>
              </w:rPr>
              <w:t>O</w:t>
            </w:r>
          </w:p>
        </w:tc>
        <w:tc>
          <w:tcPr>
            <w:tcW w:w="805" w:type="dxa"/>
            <w:tcBorders>
              <w:top w:val="double" w:sz="6" w:space="0" w:color="auto"/>
              <w:left w:val="nil"/>
              <w:bottom w:val="nil"/>
              <w:right w:val="single" w:sz="6" w:space="0" w:color="auto"/>
            </w:tcBorders>
          </w:tcPr>
          <w:p w14:paraId="2DE5F03D" w14:textId="77777777" w:rsidR="00F745ED" w:rsidRPr="008B29E7" w:rsidRDefault="00F745ED" w:rsidP="00645E4C">
            <w:pPr>
              <w:jc w:val="left"/>
              <w:rPr>
                <w:rFonts w:cs="Arial"/>
                <w:b/>
                <w:bCs/>
                <w:szCs w:val="20"/>
              </w:rPr>
            </w:pPr>
            <w:r w:rsidRPr="008B29E7">
              <w:rPr>
                <w:rFonts w:cs="Arial"/>
                <w:b/>
                <w:bCs/>
                <w:szCs w:val="20"/>
              </w:rPr>
              <w:t>MgO</w:t>
            </w:r>
          </w:p>
        </w:tc>
        <w:tc>
          <w:tcPr>
            <w:tcW w:w="787" w:type="dxa"/>
            <w:tcBorders>
              <w:top w:val="double" w:sz="6" w:space="0" w:color="auto"/>
              <w:left w:val="nil"/>
              <w:bottom w:val="nil"/>
              <w:right w:val="single" w:sz="6" w:space="0" w:color="auto"/>
            </w:tcBorders>
          </w:tcPr>
          <w:p w14:paraId="693E1F9C" w14:textId="77777777" w:rsidR="00F745ED" w:rsidRPr="008B29E7" w:rsidRDefault="00F745ED" w:rsidP="00645E4C">
            <w:pPr>
              <w:jc w:val="left"/>
              <w:rPr>
                <w:rFonts w:cs="Arial"/>
                <w:b/>
                <w:bCs/>
                <w:szCs w:val="20"/>
              </w:rPr>
            </w:pPr>
            <w:r w:rsidRPr="008B29E7">
              <w:rPr>
                <w:rFonts w:cs="Arial"/>
                <w:b/>
                <w:bCs/>
                <w:szCs w:val="20"/>
              </w:rPr>
              <w:t>CaO</w:t>
            </w:r>
          </w:p>
        </w:tc>
        <w:tc>
          <w:tcPr>
            <w:tcW w:w="1786" w:type="dxa"/>
            <w:tcBorders>
              <w:top w:val="double" w:sz="6" w:space="0" w:color="auto"/>
              <w:left w:val="nil"/>
              <w:bottom w:val="nil"/>
              <w:right w:val="double" w:sz="6" w:space="0" w:color="auto"/>
            </w:tcBorders>
          </w:tcPr>
          <w:p w14:paraId="0F4FA081" w14:textId="77777777" w:rsidR="00F745ED" w:rsidRPr="008B29E7" w:rsidRDefault="00F745ED" w:rsidP="00645E4C">
            <w:pPr>
              <w:jc w:val="left"/>
              <w:rPr>
                <w:rFonts w:cs="Arial"/>
                <w:b/>
                <w:bCs/>
                <w:szCs w:val="20"/>
              </w:rPr>
            </w:pPr>
            <w:r w:rsidRPr="008B29E7">
              <w:rPr>
                <w:rFonts w:cs="Arial"/>
                <w:b/>
                <w:bCs/>
                <w:szCs w:val="20"/>
              </w:rPr>
              <w:t>pridelek</w:t>
            </w:r>
          </w:p>
        </w:tc>
      </w:tr>
      <w:tr w:rsidR="00F745ED" w:rsidRPr="0077739B" w14:paraId="0037D94B" w14:textId="77777777" w:rsidTr="00B2304C">
        <w:trPr>
          <w:trHeight w:val="270"/>
        </w:trPr>
        <w:tc>
          <w:tcPr>
            <w:tcW w:w="4285" w:type="dxa"/>
            <w:tcBorders>
              <w:top w:val="nil"/>
              <w:left w:val="double" w:sz="6" w:space="0" w:color="auto"/>
              <w:bottom w:val="nil"/>
              <w:right w:val="single" w:sz="6" w:space="0" w:color="auto"/>
            </w:tcBorders>
          </w:tcPr>
          <w:p w14:paraId="6917FAAB" w14:textId="77777777" w:rsidR="00F745ED" w:rsidRPr="008B29E7" w:rsidRDefault="00F745ED" w:rsidP="00645E4C">
            <w:pPr>
              <w:jc w:val="left"/>
              <w:rPr>
                <w:rFonts w:cs="Arial"/>
                <w:b/>
                <w:bCs/>
                <w:szCs w:val="20"/>
              </w:rPr>
            </w:pPr>
            <w:r w:rsidRPr="008B29E7">
              <w:rPr>
                <w:rFonts w:cs="Arial"/>
                <w:b/>
                <w:bCs/>
                <w:szCs w:val="20"/>
              </w:rPr>
              <w:t> </w:t>
            </w:r>
          </w:p>
        </w:tc>
        <w:tc>
          <w:tcPr>
            <w:tcW w:w="787" w:type="dxa"/>
            <w:tcBorders>
              <w:top w:val="nil"/>
              <w:left w:val="nil"/>
              <w:bottom w:val="nil"/>
              <w:right w:val="single" w:sz="6" w:space="0" w:color="auto"/>
            </w:tcBorders>
          </w:tcPr>
          <w:p w14:paraId="57F855D9" w14:textId="77777777" w:rsidR="00F745ED" w:rsidRPr="008B29E7" w:rsidRDefault="00F745ED" w:rsidP="00645E4C">
            <w:pPr>
              <w:jc w:val="left"/>
              <w:rPr>
                <w:rFonts w:cs="Arial"/>
                <w:b/>
                <w:bCs/>
                <w:szCs w:val="20"/>
              </w:rPr>
            </w:pPr>
            <w:r w:rsidRPr="008B29E7">
              <w:rPr>
                <w:rFonts w:cs="Arial"/>
                <w:b/>
                <w:bCs/>
                <w:szCs w:val="20"/>
              </w:rPr>
              <w:t>kg /ha</w:t>
            </w:r>
          </w:p>
        </w:tc>
        <w:tc>
          <w:tcPr>
            <w:tcW w:w="787" w:type="dxa"/>
            <w:tcBorders>
              <w:top w:val="nil"/>
              <w:left w:val="nil"/>
              <w:bottom w:val="nil"/>
              <w:right w:val="single" w:sz="6" w:space="0" w:color="auto"/>
            </w:tcBorders>
          </w:tcPr>
          <w:p w14:paraId="6D025CF7" w14:textId="77777777" w:rsidR="00F745ED" w:rsidRPr="008B29E7" w:rsidRDefault="00F745ED" w:rsidP="00645E4C">
            <w:pPr>
              <w:jc w:val="left"/>
              <w:rPr>
                <w:rFonts w:cs="Arial"/>
                <w:b/>
                <w:bCs/>
                <w:szCs w:val="20"/>
              </w:rPr>
            </w:pPr>
            <w:r w:rsidRPr="008B29E7">
              <w:rPr>
                <w:rFonts w:cs="Arial"/>
                <w:b/>
                <w:bCs/>
                <w:szCs w:val="20"/>
              </w:rPr>
              <w:t>kg /ha</w:t>
            </w:r>
          </w:p>
        </w:tc>
        <w:tc>
          <w:tcPr>
            <w:tcW w:w="805" w:type="dxa"/>
            <w:tcBorders>
              <w:top w:val="nil"/>
              <w:left w:val="nil"/>
              <w:bottom w:val="nil"/>
              <w:right w:val="single" w:sz="6" w:space="0" w:color="auto"/>
            </w:tcBorders>
          </w:tcPr>
          <w:p w14:paraId="0EB56898" w14:textId="77777777" w:rsidR="00F745ED" w:rsidRPr="008B29E7" w:rsidRDefault="00F745ED" w:rsidP="00645E4C">
            <w:pPr>
              <w:jc w:val="left"/>
              <w:rPr>
                <w:rFonts w:cs="Arial"/>
                <w:b/>
                <w:bCs/>
                <w:szCs w:val="20"/>
              </w:rPr>
            </w:pPr>
            <w:r w:rsidRPr="008B29E7">
              <w:rPr>
                <w:rFonts w:cs="Arial"/>
                <w:b/>
                <w:bCs/>
                <w:szCs w:val="20"/>
              </w:rPr>
              <w:t>kg /ha</w:t>
            </w:r>
          </w:p>
        </w:tc>
        <w:tc>
          <w:tcPr>
            <w:tcW w:w="787" w:type="dxa"/>
            <w:tcBorders>
              <w:top w:val="nil"/>
              <w:left w:val="nil"/>
              <w:bottom w:val="nil"/>
              <w:right w:val="single" w:sz="6" w:space="0" w:color="auto"/>
            </w:tcBorders>
          </w:tcPr>
          <w:p w14:paraId="607A423E" w14:textId="77777777" w:rsidR="00F745ED" w:rsidRPr="008B29E7" w:rsidRDefault="00F745ED" w:rsidP="00645E4C">
            <w:pPr>
              <w:jc w:val="left"/>
              <w:rPr>
                <w:rFonts w:cs="Arial"/>
                <w:b/>
                <w:bCs/>
                <w:szCs w:val="20"/>
              </w:rPr>
            </w:pPr>
            <w:r w:rsidRPr="008B29E7">
              <w:rPr>
                <w:rFonts w:cs="Arial"/>
                <w:b/>
                <w:bCs/>
                <w:szCs w:val="20"/>
              </w:rPr>
              <w:t>kg /ha</w:t>
            </w:r>
          </w:p>
        </w:tc>
        <w:tc>
          <w:tcPr>
            <w:tcW w:w="1786" w:type="dxa"/>
            <w:tcBorders>
              <w:top w:val="nil"/>
              <w:left w:val="nil"/>
              <w:bottom w:val="nil"/>
              <w:right w:val="double" w:sz="6" w:space="0" w:color="auto"/>
            </w:tcBorders>
          </w:tcPr>
          <w:p w14:paraId="4D4C391D" w14:textId="77777777" w:rsidR="00F745ED" w:rsidRPr="008B29E7" w:rsidRDefault="00F745ED" w:rsidP="00645E4C">
            <w:pPr>
              <w:jc w:val="left"/>
              <w:rPr>
                <w:rFonts w:cs="Arial"/>
                <w:b/>
                <w:bCs/>
                <w:szCs w:val="20"/>
              </w:rPr>
            </w:pPr>
            <w:r w:rsidRPr="008B29E7">
              <w:rPr>
                <w:rFonts w:cs="Arial"/>
                <w:b/>
                <w:bCs/>
                <w:szCs w:val="20"/>
              </w:rPr>
              <w:t>(osnovni) t/ha</w:t>
            </w:r>
          </w:p>
        </w:tc>
      </w:tr>
      <w:tr w:rsidR="00F745ED" w:rsidRPr="0077739B" w14:paraId="0EAC28F5" w14:textId="77777777" w:rsidTr="00B2304C">
        <w:trPr>
          <w:trHeight w:val="270"/>
        </w:trPr>
        <w:tc>
          <w:tcPr>
            <w:tcW w:w="4285" w:type="dxa"/>
            <w:tcBorders>
              <w:top w:val="double" w:sz="6" w:space="0" w:color="auto"/>
              <w:left w:val="double" w:sz="6" w:space="0" w:color="auto"/>
              <w:bottom w:val="single" w:sz="6" w:space="0" w:color="auto"/>
              <w:right w:val="single" w:sz="6" w:space="0" w:color="auto"/>
            </w:tcBorders>
          </w:tcPr>
          <w:p w14:paraId="7997B7DB" w14:textId="77777777" w:rsidR="00F745ED" w:rsidRPr="008B29E7" w:rsidRDefault="00F745ED" w:rsidP="00645E4C">
            <w:pPr>
              <w:jc w:val="left"/>
              <w:rPr>
                <w:rFonts w:cs="Arial"/>
                <w:szCs w:val="20"/>
              </w:rPr>
            </w:pPr>
            <w:r w:rsidRPr="008B29E7">
              <w:rPr>
                <w:rFonts w:cs="Arial"/>
                <w:szCs w:val="20"/>
              </w:rPr>
              <w:t>JAJČEVEC</w:t>
            </w:r>
          </w:p>
        </w:tc>
        <w:tc>
          <w:tcPr>
            <w:tcW w:w="787" w:type="dxa"/>
            <w:tcBorders>
              <w:top w:val="double" w:sz="6" w:space="0" w:color="auto"/>
              <w:left w:val="nil"/>
              <w:bottom w:val="single" w:sz="6" w:space="0" w:color="auto"/>
              <w:right w:val="single" w:sz="6" w:space="0" w:color="auto"/>
            </w:tcBorders>
          </w:tcPr>
          <w:p w14:paraId="4C7553CE" w14:textId="77777777" w:rsidR="00F745ED" w:rsidRPr="008B29E7" w:rsidRDefault="00F745ED" w:rsidP="00645E4C">
            <w:pPr>
              <w:jc w:val="left"/>
              <w:rPr>
                <w:rFonts w:cs="Arial"/>
                <w:szCs w:val="20"/>
              </w:rPr>
            </w:pPr>
            <w:r w:rsidRPr="008B29E7">
              <w:rPr>
                <w:rFonts w:cs="Arial"/>
                <w:szCs w:val="20"/>
              </w:rPr>
              <w:t>50</w:t>
            </w:r>
          </w:p>
        </w:tc>
        <w:tc>
          <w:tcPr>
            <w:tcW w:w="787" w:type="dxa"/>
            <w:tcBorders>
              <w:top w:val="double" w:sz="6" w:space="0" w:color="auto"/>
              <w:left w:val="nil"/>
              <w:bottom w:val="single" w:sz="6" w:space="0" w:color="auto"/>
              <w:right w:val="single" w:sz="6" w:space="0" w:color="auto"/>
            </w:tcBorders>
          </w:tcPr>
          <w:p w14:paraId="4C1CE8D1" w14:textId="77777777" w:rsidR="00F745ED" w:rsidRPr="008B29E7" w:rsidRDefault="00F745ED" w:rsidP="00645E4C">
            <w:pPr>
              <w:jc w:val="left"/>
              <w:rPr>
                <w:rFonts w:cs="Arial"/>
                <w:szCs w:val="20"/>
              </w:rPr>
            </w:pPr>
            <w:r w:rsidRPr="008B29E7">
              <w:rPr>
                <w:rFonts w:cs="Arial"/>
                <w:szCs w:val="20"/>
              </w:rPr>
              <w:t>235</w:t>
            </w:r>
          </w:p>
        </w:tc>
        <w:tc>
          <w:tcPr>
            <w:tcW w:w="805" w:type="dxa"/>
            <w:tcBorders>
              <w:top w:val="double" w:sz="6" w:space="0" w:color="auto"/>
              <w:left w:val="nil"/>
              <w:bottom w:val="single" w:sz="6" w:space="0" w:color="auto"/>
              <w:right w:val="single" w:sz="6" w:space="0" w:color="auto"/>
            </w:tcBorders>
          </w:tcPr>
          <w:p w14:paraId="0C1C71BF" w14:textId="77777777" w:rsidR="00F745ED" w:rsidRPr="008B29E7" w:rsidRDefault="00F745ED" w:rsidP="00645E4C">
            <w:pPr>
              <w:jc w:val="left"/>
              <w:rPr>
                <w:rFonts w:cs="Arial"/>
                <w:szCs w:val="20"/>
              </w:rPr>
            </w:pPr>
            <w:r w:rsidRPr="008B29E7">
              <w:rPr>
                <w:rFonts w:cs="Arial"/>
                <w:szCs w:val="20"/>
              </w:rPr>
              <w:t>30</w:t>
            </w:r>
          </w:p>
        </w:tc>
        <w:tc>
          <w:tcPr>
            <w:tcW w:w="787" w:type="dxa"/>
            <w:tcBorders>
              <w:top w:val="double" w:sz="6" w:space="0" w:color="auto"/>
              <w:left w:val="nil"/>
              <w:bottom w:val="single" w:sz="6" w:space="0" w:color="auto"/>
              <w:right w:val="single" w:sz="6" w:space="0" w:color="auto"/>
            </w:tcBorders>
          </w:tcPr>
          <w:p w14:paraId="3A445B5E" w14:textId="77777777" w:rsidR="00F745ED" w:rsidRPr="008B29E7" w:rsidRDefault="00F745ED" w:rsidP="00645E4C">
            <w:pPr>
              <w:jc w:val="left"/>
              <w:rPr>
                <w:rFonts w:cs="Arial"/>
                <w:szCs w:val="20"/>
              </w:rPr>
            </w:pPr>
            <w:r w:rsidRPr="008B29E7">
              <w:rPr>
                <w:rFonts w:cs="Arial"/>
                <w:szCs w:val="20"/>
              </w:rPr>
              <w:t>110</w:t>
            </w:r>
          </w:p>
        </w:tc>
        <w:tc>
          <w:tcPr>
            <w:tcW w:w="1786" w:type="dxa"/>
            <w:tcBorders>
              <w:top w:val="double" w:sz="6" w:space="0" w:color="auto"/>
              <w:left w:val="nil"/>
              <w:bottom w:val="single" w:sz="6" w:space="0" w:color="auto"/>
              <w:right w:val="double" w:sz="6" w:space="0" w:color="auto"/>
            </w:tcBorders>
          </w:tcPr>
          <w:p w14:paraId="6B71FAB7" w14:textId="77777777" w:rsidR="00F745ED" w:rsidRPr="008B29E7" w:rsidRDefault="00F745ED" w:rsidP="00645E4C">
            <w:pPr>
              <w:jc w:val="left"/>
              <w:rPr>
                <w:rFonts w:cs="Arial"/>
                <w:szCs w:val="20"/>
              </w:rPr>
            </w:pPr>
            <w:r w:rsidRPr="008B29E7">
              <w:rPr>
                <w:rFonts w:cs="Arial"/>
                <w:szCs w:val="20"/>
              </w:rPr>
              <w:t>17,5</w:t>
            </w:r>
          </w:p>
        </w:tc>
      </w:tr>
      <w:tr w:rsidR="00F745ED" w:rsidRPr="0077739B" w14:paraId="073F0F2A" w14:textId="77777777" w:rsidTr="00B2304C">
        <w:trPr>
          <w:trHeight w:val="255"/>
        </w:trPr>
        <w:tc>
          <w:tcPr>
            <w:tcW w:w="4285" w:type="dxa"/>
            <w:tcBorders>
              <w:top w:val="nil"/>
              <w:left w:val="double" w:sz="6" w:space="0" w:color="auto"/>
              <w:bottom w:val="single" w:sz="6" w:space="0" w:color="auto"/>
              <w:right w:val="single" w:sz="6" w:space="0" w:color="auto"/>
            </w:tcBorders>
          </w:tcPr>
          <w:p w14:paraId="7DABF6D2" w14:textId="77777777" w:rsidR="00F745ED" w:rsidRPr="008B29E7" w:rsidRDefault="00F745ED" w:rsidP="00645E4C">
            <w:pPr>
              <w:jc w:val="left"/>
              <w:rPr>
                <w:rFonts w:cs="Arial"/>
                <w:szCs w:val="20"/>
              </w:rPr>
            </w:pPr>
            <w:r w:rsidRPr="008B29E7">
              <w:rPr>
                <w:rFonts w:cs="Arial"/>
                <w:szCs w:val="20"/>
              </w:rPr>
              <w:t>KOLERABICA</w:t>
            </w:r>
          </w:p>
        </w:tc>
        <w:tc>
          <w:tcPr>
            <w:tcW w:w="787" w:type="dxa"/>
            <w:tcBorders>
              <w:top w:val="nil"/>
              <w:left w:val="nil"/>
              <w:bottom w:val="single" w:sz="6" w:space="0" w:color="auto"/>
              <w:right w:val="single" w:sz="6" w:space="0" w:color="auto"/>
            </w:tcBorders>
          </w:tcPr>
          <w:p w14:paraId="4928E2DB" w14:textId="77777777" w:rsidR="00F745ED" w:rsidRPr="008B29E7" w:rsidRDefault="00F745ED" w:rsidP="00645E4C">
            <w:pPr>
              <w:jc w:val="left"/>
              <w:rPr>
                <w:rFonts w:cs="Arial"/>
                <w:szCs w:val="20"/>
              </w:rPr>
            </w:pPr>
            <w:r w:rsidRPr="008B29E7">
              <w:rPr>
                <w:rFonts w:cs="Arial"/>
                <w:szCs w:val="20"/>
              </w:rPr>
              <w:t>45</w:t>
            </w:r>
          </w:p>
        </w:tc>
        <w:tc>
          <w:tcPr>
            <w:tcW w:w="787" w:type="dxa"/>
            <w:tcBorders>
              <w:top w:val="nil"/>
              <w:left w:val="nil"/>
              <w:bottom w:val="single" w:sz="6" w:space="0" w:color="auto"/>
              <w:right w:val="single" w:sz="6" w:space="0" w:color="auto"/>
            </w:tcBorders>
          </w:tcPr>
          <w:p w14:paraId="4093BC1B" w14:textId="77777777" w:rsidR="00F745ED" w:rsidRPr="008B29E7" w:rsidRDefault="00F745ED" w:rsidP="00645E4C">
            <w:pPr>
              <w:jc w:val="left"/>
              <w:rPr>
                <w:rFonts w:cs="Arial"/>
                <w:szCs w:val="20"/>
              </w:rPr>
            </w:pPr>
            <w:r w:rsidRPr="008B29E7">
              <w:rPr>
                <w:rFonts w:cs="Arial"/>
                <w:szCs w:val="20"/>
              </w:rPr>
              <w:t>180</w:t>
            </w:r>
          </w:p>
        </w:tc>
        <w:tc>
          <w:tcPr>
            <w:tcW w:w="805" w:type="dxa"/>
            <w:tcBorders>
              <w:top w:val="nil"/>
              <w:left w:val="nil"/>
              <w:bottom w:val="single" w:sz="6" w:space="0" w:color="auto"/>
              <w:right w:val="single" w:sz="6" w:space="0" w:color="auto"/>
            </w:tcBorders>
          </w:tcPr>
          <w:p w14:paraId="7EA43BC2" w14:textId="77777777" w:rsidR="00F745ED" w:rsidRPr="008B29E7" w:rsidRDefault="00F745ED" w:rsidP="00645E4C">
            <w:pPr>
              <w:jc w:val="left"/>
              <w:rPr>
                <w:rFonts w:cs="Arial"/>
                <w:szCs w:val="20"/>
              </w:rPr>
            </w:pPr>
            <w:r w:rsidRPr="008B29E7">
              <w:rPr>
                <w:rFonts w:cs="Arial"/>
                <w:szCs w:val="20"/>
              </w:rPr>
              <w:t>20</w:t>
            </w:r>
          </w:p>
        </w:tc>
        <w:tc>
          <w:tcPr>
            <w:tcW w:w="787" w:type="dxa"/>
            <w:tcBorders>
              <w:top w:val="nil"/>
              <w:left w:val="nil"/>
              <w:bottom w:val="single" w:sz="6" w:space="0" w:color="auto"/>
              <w:right w:val="single" w:sz="6" w:space="0" w:color="auto"/>
            </w:tcBorders>
          </w:tcPr>
          <w:p w14:paraId="7D958D84" w14:textId="77777777" w:rsidR="00F745ED" w:rsidRPr="008B29E7" w:rsidRDefault="00F745ED" w:rsidP="00645E4C">
            <w:pPr>
              <w:jc w:val="left"/>
              <w:rPr>
                <w:rFonts w:cs="Arial"/>
                <w:szCs w:val="20"/>
              </w:rPr>
            </w:pPr>
            <w:r w:rsidRPr="008B29E7">
              <w:rPr>
                <w:rFonts w:cs="Arial"/>
                <w:szCs w:val="20"/>
              </w:rPr>
              <w:t>80</w:t>
            </w:r>
          </w:p>
        </w:tc>
        <w:tc>
          <w:tcPr>
            <w:tcW w:w="1786" w:type="dxa"/>
            <w:tcBorders>
              <w:top w:val="nil"/>
              <w:left w:val="nil"/>
              <w:bottom w:val="single" w:sz="6" w:space="0" w:color="auto"/>
              <w:right w:val="double" w:sz="6" w:space="0" w:color="auto"/>
            </w:tcBorders>
          </w:tcPr>
          <w:p w14:paraId="6D62ED86" w14:textId="77777777" w:rsidR="00F745ED" w:rsidRPr="008B29E7" w:rsidRDefault="00F745ED" w:rsidP="00645E4C">
            <w:pPr>
              <w:jc w:val="left"/>
              <w:rPr>
                <w:rFonts w:cs="Arial"/>
                <w:szCs w:val="20"/>
              </w:rPr>
            </w:pPr>
            <w:r w:rsidRPr="008B29E7">
              <w:rPr>
                <w:rFonts w:cs="Arial"/>
                <w:szCs w:val="20"/>
              </w:rPr>
              <w:t>37,5</w:t>
            </w:r>
          </w:p>
        </w:tc>
      </w:tr>
      <w:tr w:rsidR="00F745ED" w:rsidRPr="0077739B" w14:paraId="58417CA0" w14:textId="77777777" w:rsidTr="00B2304C">
        <w:trPr>
          <w:trHeight w:val="255"/>
        </w:trPr>
        <w:tc>
          <w:tcPr>
            <w:tcW w:w="4285" w:type="dxa"/>
            <w:tcBorders>
              <w:top w:val="nil"/>
              <w:left w:val="double" w:sz="6" w:space="0" w:color="auto"/>
              <w:bottom w:val="single" w:sz="6" w:space="0" w:color="auto"/>
              <w:right w:val="single" w:sz="6" w:space="0" w:color="auto"/>
            </w:tcBorders>
          </w:tcPr>
          <w:p w14:paraId="19357DE0" w14:textId="77777777" w:rsidR="00F745ED" w:rsidRPr="008B29E7" w:rsidRDefault="00F745ED" w:rsidP="00645E4C">
            <w:pPr>
              <w:jc w:val="left"/>
              <w:rPr>
                <w:rFonts w:cs="Arial"/>
                <w:szCs w:val="20"/>
              </w:rPr>
            </w:pPr>
            <w:r w:rsidRPr="008B29E7">
              <w:rPr>
                <w:rFonts w:cs="Arial"/>
                <w:szCs w:val="20"/>
              </w:rPr>
              <w:t>KUMARE</w:t>
            </w:r>
          </w:p>
        </w:tc>
        <w:tc>
          <w:tcPr>
            <w:tcW w:w="787" w:type="dxa"/>
            <w:tcBorders>
              <w:top w:val="nil"/>
              <w:left w:val="nil"/>
              <w:bottom w:val="single" w:sz="6" w:space="0" w:color="auto"/>
              <w:right w:val="single" w:sz="6" w:space="0" w:color="auto"/>
            </w:tcBorders>
          </w:tcPr>
          <w:p w14:paraId="342AB605" w14:textId="77777777" w:rsidR="00F745ED" w:rsidRPr="008B29E7" w:rsidRDefault="00F745ED" w:rsidP="00645E4C">
            <w:pPr>
              <w:jc w:val="left"/>
              <w:rPr>
                <w:rFonts w:cs="Arial"/>
                <w:szCs w:val="20"/>
              </w:rPr>
            </w:pPr>
            <w:r w:rsidRPr="008B29E7">
              <w:rPr>
                <w:rFonts w:cs="Arial"/>
                <w:szCs w:val="20"/>
              </w:rPr>
              <w:t>250</w:t>
            </w:r>
          </w:p>
        </w:tc>
        <w:tc>
          <w:tcPr>
            <w:tcW w:w="787" w:type="dxa"/>
            <w:tcBorders>
              <w:top w:val="nil"/>
              <w:left w:val="nil"/>
              <w:bottom w:val="single" w:sz="6" w:space="0" w:color="auto"/>
              <w:right w:val="single" w:sz="6" w:space="0" w:color="auto"/>
            </w:tcBorders>
          </w:tcPr>
          <w:p w14:paraId="6595A7C5" w14:textId="77777777" w:rsidR="00F745ED" w:rsidRPr="008B29E7" w:rsidRDefault="00F745ED" w:rsidP="00645E4C">
            <w:pPr>
              <w:jc w:val="left"/>
              <w:rPr>
                <w:rFonts w:cs="Arial"/>
                <w:szCs w:val="20"/>
              </w:rPr>
            </w:pPr>
            <w:r w:rsidRPr="008B29E7">
              <w:rPr>
                <w:rFonts w:cs="Arial"/>
                <w:szCs w:val="20"/>
              </w:rPr>
              <w:t>700</w:t>
            </w:r>
          </w:p>
        </w:tc>
        <w:tc>
          <w:tcPr>
            <w:tcW w:w="805" w:type="dxa"/>
            <w:tcBorders>
              <w:top w:val="nil"/>
              <w:left w:val="nil"/>
              <w:bottom w:val="single" w:sz="6" w:space="0" w:color="auto"/>
              <w:right w:val="single" w:sz="6" w:space="0" w:color="auto"/>
            </w:tcBorders>
          </w:tcPr>
          <w:p w14:paraId="3952151F" w14:textId="77777777" w:rsidR="00F745ED" w:rsidRPr="008B29E7" w:rsidRDefault="00F745ED" w:rsidP="00645E4C">
            <w:pPr>
              <w:jc w:val="left"/>
              <w:rPr>
                <w:rFonts w:cs="Arial"/>
                <w:szCs w:val="20"/>
              </w:rPr>
            </w:pPr>
            <w:r w:rsidRPr="008B29E7">
              <w:rPr>
                <w:rFonts w:cs="Arial"/>
                <w:szCs w:val="20"/>
              </w:rPr>
              <w:t>70</w:t>
            </w:r>
          </w:p>
        </w:tc>
        <w:tc>
          <w:tcPr>
            <w:tcW w:w="787" w:type="dxa"/>
            <w:tcBorders>
              <w:top w:val="nil"/>
              <w:left w:val="nil"/>
              <w:bottom w:val="single" w:sz="6" w:space="0" w:color="auto"/>
              <w:right w:val="single" w:sz="6" w:space="0" w:color="auto"/>
            </w:tcBorders>
          </w:tcPr>
          <w:p w14:paraId="1D0116F6" w14:textId="77777777" w:rsidR="00F745ED" w:rsidRPr="008B29E7" w:rsidRDefault="00F745ED" w:rsidP="00645E4C">
            <w:pPr>
              <w:jc w:val="left"/>
              <w:rPr>
                <w:rFonts w:cs="Arial"/>
                <w:szCs w:val="20"/>
              </w:rPr>
            </w:pPr>
            <w:r w:rsidRPr="008B29E7">
              <w:rPr>
                <w:rFonts w:cs="Arial"/>
                <w:szCs w:val="20"/>
              </w:rPr>
              <w:t>330</w:t>
            </w:r>
          </w:p>
        </w:tc>
        <w:tc>
          <w:tcPr>
            <w:tcW w:w="1786" w:type="dxa"/>
            <w:tcBorders>
              <w:top w:val="nil"/>
              <w:left w:val="nil"/>
              <w:bottom w:val="single" w:sz="6" w:space="0" w:color="auto"/>
              <w:right w:val="double" w:sz="6" w:space="0" w:color="auto"/>
            </w:tcBorders>
          </w:tcPr>
          <w:p w14:paraId="4DDAA6E5" w14:textId="77777777" w:rsidR="00F745ED" w:rsidRPr="008B29E7" w:rsidRDefault="00F745ED" w:rsidP="00645E4C">
            <w:pPr>
              <w:jc w:val="left"/>
              <w:rPr>
                <w:rFonts w:cs="Arial"/>
                <w:szCs w:val="20"/>
              </w:rPr>
            </w:pPr>
            <w:r w:rsidRPr="008B29E7">
              <w:rPr>
                <w:rFonts w:cs="Arial"/>
                <w:szCs w:val="20"/>
              </w:rPr>
              <w:t>300,0</w:t>
            </w:r>
          </w:p>
        </w:tc>
      </w:tr>
      <w:tr w:rsidR="00F745ED" w:rsidRPr="0077739B" w14:paraId="18DF6944" w14:textId="77777777" w:rsidTr="00B2304C">
        <w:trPr>
          <w:trHeight w:val="255"/>
        </w:trPr>
        <w:tc>
          <w:tcPr>
            <w:tcW w:w="4285" w:type="dxa"/>
            <w:tcBorders>
              <w:top w:val="nil"/>
              <w:left w:val="double" w:sz="6" w:space="0" w:color="auto"/>
              <w:bottom w:val="single" w:sz="6" w:space="0" w:color="auto"/>
              <w:right w:val="single" w:sz="6" w:space="0" w:color="auto"/>
            </w:tcBorders>
          </w:tcPr>
          <w:p w14:paraId="6356F35E" w14:textId="77777777" w:rsidR="00F745ED" w:rsidRPr="008B29E7" w:rsidRDefault="00F745ED" w:rsidP="00645E4C">
            <w:pPr>
              <w:jc w:val="left"/>
              <w:rPr>
                <w:rFonts w:cs="Arial"/>
                <w:szCs w:val="20"/>
              </w:rPr>
            </w:pPr>
            <w:r w:rsidRPr="008B29E7">
              <w:rPr>
                <w:rFonts w:cs="Arial"/>
                <w:szCs w:val="20"/>
              </w:rPr>
              <w:t>PAPRIKA</w:t>
            </w:r>
          </w:p>
        </w:tc>
        <w:tc>
          <w:tcPr>
            <w:tcW w:w="787" w:type="dxa"/>
            <w:tcBorders>
              <w:top w:val="nil"/>
              <w:left w:val="nil"/>
              <w:bottom w:val="single" w:sz="6" w:space="0" w:color="auto"/>
              <w:right w:val="single" w:sz="6" w:space="0" w:color="auto"/>
            </w:tcBorders>
          </w:tcPr>
          <w:p w14:paraId="19C356E9" w14:textId="77777777" w:rsidR="00F745ED" w:rsidRPr="008B29E7" w:rsidRDefault="00F745ED" w:rsidP="00645E4C">
            <w:pPr>
              <w:jc w:val="left"/>
              <w:rPr>
                <w:rFonts w:cs="Arial"/>
                <w:szCs w:val="20"/>
              </w:rPr>
            </w:pPr>
            <w:r w:rsidRPr="008B29E7">
              <w:rPr>
                <w:rFonts w:cs="Arial"/>
                <w:szCs w:val="20"/>
              </w:rPr>
              <w:t>50</w:t>
            </w:r>
          </w:p>
        </w:tc>
        <w:tc>
          <w:tcPr>
            <w:tcW w:w="787" w:type="dxa"/>
            <w:tcBorders>
              <w:top w:val="nil"/>
              <w:left w:val="nil"/>
              <w:bottom w:val="single" w:sz="6" w:space="0" w:color="auto"/>
              <w:right w:val="single" w:sz="6" w:space="0" w:color="auto"/>
            </w:tcBorders>
          </w:tcPr>
          <w:p w14:paraId="75E9E27C" w14:textId="77777777" w:rsidR="00F745ED" w:rsidRPr="008B29E7" w:rsidRDefault="00F745ED" w:rsidP="00645E4C">
            <w:pPr>
              <w:jc w:val="left"/>
              <w:rPr>
                <w:rFonts w:cs="Arial"/>
                <w:szCs w:val="20"/>
              </w:rPr>
            </w:pPr>
            <w:r w:rsidRPr="008B29E7">
              <w:rPr>
                <w:rFonts w:cs="Arial"/>
                <w:szCs w:val="20"/>
              </w:rPr>
              <w:t>280</w:t>
            </w:r>
          </w:p>
        </w:tc>
        <w:tc>
          <w:tcPr>
            <w:tcW w:w="805" w:type="dxa"/>
            <w:tcBorders>
              <w:top w:val="nil"/>
              <w:left w:val="nil"/>
              <w:bottom w:val="single" w:sz="6" w:space="0" w:color="auto"/>
              <w:right w:val="single" w:sz="6" w:space="0" w:color="auto"/>
            </w:tcBorders>
          </w:tcPr>
          <w:p w14:paraId="28A2B7F1" w14:textId="77777777" w:rsidR="00F745ED" w:rsidRPr="008B29E7" w:rsidRDefault="00F745ED" w:rsidP="00645E4C">
            <w:pPr>
              <w:jc w:val="left"/>
              <w:rPr>
                <w:rFonts w:cs="Arial"/>
                <w:szCs w:val="20"/>
              </w:rPr>
            </w:pPr>
            <w:r w:rsidRPr="008B29E7">
              <w:rPr>
                <w:rFonts w:cs="Arial"/>
                <w:szCs w:val="20"/>
              </w:rPr>
              <w:t>40</w:t>
            </w:r>
          </w:p>
        </w:tc>
        <w:tc>
          <w:tcPr>
            <w:tcW w:w="787" w:type="dxa"/>
            <w:tcBorders>
              <w:top w:val="nil"/>
              <w:left w:val="nil"/>
              <w:bottom w:val="single" w:sz="6" w:space="0" w:color="auto"/>
              <w:right w:val="single" w:sz="6" w:space="0" w:color="auto"/>
            </w:tcBorders>
          </w:tcPr>
          <w:p w14:paraId="05776D00" w14:textId="77777777" w:rsidR="00F745ED" w:rsidRPr="008B29E7" w:rsidRDefault="00F745ED" w:rsidP="00645E4C">
            <w:pPr>
              <w:jc w:val="left"/>
              <w:rPr>
                <w:rFonts w:cs="Arial"/>
                <w:szCs w:val="20"/>
              </w:rPr>
            </w:pPr>
            <w:r w:rsidRPr="008B29E7">
              <w:rPr>
                <w:rFonts w:cs="Arial"/>
                <w:szCs w:val="20"/>
              </w:rPr>
              <w:t>150</w:t>
            </w:r>
          </w:p>
        </w:tc>
        <w:tc>
          <w:tcPr>
            <w:tcW w:w="1786" w:type="dxa"/>
            <w:tcBorders>
              <w:top w:val="nil"/>
              <w:left w:val="nil"/>
              <w:bottom w:val="single" w:sz="6" w:space="0" w:color="auto"/>
              <w:right w:val="double" w:sz="6" w:space="0" w:color="auto"/>
            </w:tcBorders>
          </w:tcPr>
          <w:p w14:paraId="519D4150" w14:textId="77777777" w:rsidR="00F745ED" w:rsidRPr="008B29E7" w:rsidRDefault="00F745ED" w:rsidP="00645E4C">
            <w:pPr>
              <w:jc w:val="left"/>
              <w:rPr>
                <w:rFonts w:cs="Arial"/>
                <w:szCs w:val="20"/>
              </w:rPr>
            </w:pPr>
            <w:r w:rsidRPr="008B29E7">
              <w:rPr>
                <w:rFonts w:cs="Arial"/>
                <w:szCs w:val="20"/>
              </w:rPr>
              <w:t>55,0</w:t>
            </w:r>
          </w:p>
        </w:tc>
      </w:tr>
      <w:tr w:rsidR="00F745ED" w:rsidRPr="0077739B" w14:paraId="171D772B" w14:textId="77777777" w:rsidTr="00B2304C">
        <w:trPr>
          <w:trHeight w:val="255"/>
        </w:trPr>
        <w:tc>
          <w:tcPr>
            <w:tcW w:w="4285" w:type="dxa"/>
            <w:tcBorders>
              <w:top w:val="nil"/>
              <w:left w:val="double" w:sz="6" w:space="0" w:color="auto"/>
              <w:bottom w:val="single" w:sz="6" w:space="0" w:color="auto"/>
              <w:right w:val="single" w:sz="6" w:space="0" w:color="auto"/>
            </w:tcBorders>
          </w:tcPr>
          <w:p w14:paraId="4DD608F4" w14:textId="77777777" w:rsidR="00F745ED" w:rsidRPr="008B29E7" w:rsidRDefault="00F745ED" w:rsidP="00645E4C">
            <w:pPr>
              <w:jc w:val="left"/>
              <w:rPr>
                <w:rFonts w:cs="Arial"/>
                <w:szCs w:val="20"/>
              </w:rPr>
            </w:pPr>
            <w:r w:rsidRPr="008B29E7">
              <w:rPr>
                <w:rFonts w:cs="Arial"/>
                <w:szCs w:val="20"/>
              </w:rPr>
              <w:t>PARADIŽNIK (kratka rastna doba)</w:t>
            </w:r>
          </w:p>
        </w:tc>
        <w:tc>
          <w:tcPr>
            <w:tcW w:w="787" w:type="dxa"/>
            <w:tcBorders>
              <w:top w:val="nil"/>
              <w:left w:val="nil"/>
              <w:bottom w:val="single" w:sz="6" w:space="0" w:color="auto"/>
              <w:right w:val="single" w:sz="6" w:space="0" w:color="auto"/>
            </w:tcBorders>
          </w:tcPr>
          <w:p w14:paraId="27225BC6" w14:textId="77777777" w:rsidR="00F745ED" w:rsidRPr="008B29E7" w:rsidRDefault="00F745ED" w:rsidP="00645E4C">
            <w:pPr>
              <w:jc w:val="left"/>
              <w:rPr>
                <w:rFonts w:cs="Arial"/>
                <w:szCs w:val="20"/>
              </w:rPr>
            </w:pPr>
            <w:r w:rsidRPr="008B29E7">
              <w:rPr>
                <w:rFonts w:cs="Arial"/>
                <w:szCs w:val="20"/>
              </w:rPr>
              <w:t>45</w:t>
            </w:r>
          </w:p>
        </w:tc>
        <w:tc>
          <w:tcPr>
            <w:tcW w:w="787" w:type="dxa"/>
            <w:tcBorders>
              <w:top w:val="nil"/>
              <w:left w:val="nil"/>
              <w:bottom w:val="single" w:sz="6" w:space="0" w:color="auto"/>
              <w:right w:val="single" w:sz="6" w:space="0" w:color="auto"/>
            </w:tcBorders>
          </w:tcPr>
          <w:p w14:paraId="6C277A51" w14:textId="77777777" w:rsidR="00F745ED" w:rsidRPr="008B29E7" w:rsidRDefault="00F745ED" w:rsidP="00645E4C">
            <w:pPr>
              <w:jc w:val="left"/>
              <w:rPr>
                <w:rFonts w:cs="Arial"/>
                <w:szCs w:val="20"/>
              </w:rPr>
            </w:pPr>
            <w:r w:rsidRPr="008B29E7">
              <w:rPr>
                <w:rFonts w:cs="Arial"/>
                <w:szCs w:val="20"/>
              </w:rPr>
              <w:t>460</w:t>
            </w:r>
          </w:p>
        </w:tc>
        <w:tc>
          <w:tcPr>
            <w:tcW w:w="805" w:type="dxa"/>
            <w:tcBorders>
              <w:top w:val="nil"/>
              <w:left w:val="nil"/>
              <w:bottom w:val="single" w:sz="6" w:space="0" w:color="auto"/>
              <w:right w:val="single" w:sz="6" w:space="0" w:color="auto"/>
            </w:tcBorders>
          </w:tcPr>
          <w:p w14:paraId="418C68E4" w14:textId="77777777" w:rsidR="00F745ED" w:rsidRPr="008B29E7" w:rsidRDefault="00F745ED" w:rsidP="00645E4C">
            <w:pPr>
              <w:jc w:val="left"/>
              <w:rPr>
                <w:rFonts w:cs="Arial"/>
                <w:szCs w:val="20"/>
              </w:rPr>
            </w:pPr>
            <w:r w:rsidRPr="008B29E7">
              <w:rPr>
                <w:rFonts w:cs="Arial"/>
                <w:szCs w:val="20"/>
              </w:rPr>
              <w:t>50</w:t>
            </w:r>
          </w:p>
        </w:tc>
        <w:tc>
          <w:tcPr>
            <w:tcW w:w="787" w:type="dxa"/>
            <w:tcBorders>
              <w:top w:val="nil"/>
              <w:left w:val="nil"/>
              <w:bottom w:val="single" w:sz="6" w:space="0" w:color="auto"/>
              <w:right w:val="single" w:sz="6" w:space="0" w:color="auto"/>
            </w:tcBorders>
          </w:tcPr>
          <w:p w14:paraId="42A0C938" w14:textId="77777777" w:rsidR="00F745ED" w:rsidRPr="008B29E7" w:rsidRDefault="00F745ED" w:rsidP="00645E4C">
            <w:pPr>
              <w:jc w:val="left"/>
              <w:rPr>
                <w:rFonts w:cs="Arial"/>
                <w:szCs w:val="20"/>
              </w:rPr>
            </w:pPr>
            <w:r w:rsidRPr="008B29E7">
              <w:rPr>
                <w:rFonts w:cs="Arial"/>
                <w:szCs w:val="20"/>
              </w:rPr>
              <w:t>380</w:t>
            </w:r>
          </w:p>
        </w:tc>
        <w:tc>
          <w:tcPr>
            <w:tcW w:w="1786" w:type="dxa"/>
            <w:tcBorders>
              <w:top w:val="nil"/>
              <w:left w:val="nil"/>
              <w:bottom w:val="single" w:sz="6" w:space="0" w:color="auto"/>
              <w:right w:val="double" w:sz="6" w:space="0" w:color="auto"/>
            </w:tcBorders>
          </w:tcPr>
          <w:p w14:paraId="2D5453BE" w14:textId="77777777" w:rsidR="00F745ED" w:rsidRPr="008B29E7" w:rsidRDefault="00F745ED" w:rsidP="00645E4C">
            <w:pPr>
              <w:jc w:val="left"/>
              <w:rPr>
                <w:rFonts w:cs="Arial"/>
                <w:szCs w:val="20"/>
              </w:rPr>
            </w:pPr>
            <w:r w:rsidRPr="008B29E7">
              <w:rPr>
                <w:rFonts w:cs="Arial"/>
                <w:szCs w:val="20"/>
              </w:rPr>
              <w:t>110,0</w:t>
            </w:r>
          </w:p>
        </w:tc>
      </w:tr>
      <w:tr w:rsidR="00F745ED" w:rsidRPr="0077739B" w14:paraId="1D420E4E" w14:textId="77777777" w:rsidTr="00B2304C">
        <w:trPr>
          <w:trHeight w:val="255"/>
        </w:trPr>
        <w:tc>
          <w:tcPr>
            <w:tcW w:w="4285" w:type="dxa"/>
            <w:tcBorders>
              <w:top w:val="nil"/>
              <w:left w:val="double" w:sz="6" w:space="0" w:color="auto"/>
              <w:bottom w:val="single" w:sz="6" w:space="0" w:color="auto"/>
              <w:right w:val="single" w:sz="6" w:space="0" w:color="auto"/>
            </w:tcBorders>
          </w:tcPr>
          <w:p w14:paraId="6071699C" w14:textId="77777777" w:rsidR="00F745ED" w:rsidRPr="008B29E7" w:rsidRDefault="00F745ED" w:rsidP="00645E4C">
            <w:pPr>
              <w:jc w:val="left"/>
              <w:rPr>
                <w:rFonts w:cs="Arial"/>
                <w:szCs w:val="20"/>
              </w:rPr>
            </w:pPr>
            <w:r w:rsidRPr="008B29E7">
              <w:rPr>
                <w:rFonts w:cs="Arial"/>
                <w:szCs w:val="20"/>
              </w:rPr>
              <w:t>PARADIŽNIK (dolga rastna doba)</w:t>
            </w:r>
          </w:p>
        </w:tc>
        <w:tc>
          <w:tcPr>
            <w:tcW w:w="787" w:type="dxa"/>
            <w:tcBorders>
              <w:top w:val="nil"/>
              <w:left w:val="nil"/>
              <w:bottom w:val="single" w:sz="6" w:space="0" w:color="auto"/>
              <w:right w:val="single" w:sz="6" w:space="0" w:color="auto"/>
            </w:tcBorders>
          </w:tcPr>
          <w:p w14:paraId="79ED8054" w14:textId="77777777" w:rsidR="00F745ED" w:rsidRPr="008B29E7" w:rsidRDefault="00F745ED" w:rsidP="00645E4C">
            <w:pPr>
              <w:jc w:val="left"/>
              <w:rPr>
                <w:rFonts w:cs="Arial"/>
                <w:szCs w:val="20"/>
              </w:rPr>
            </w:pPr>
            <w:r w:rsidRPr="008B29E7">
              <w:rPr>
                <w:rFonts w:cs="Arial"/>
                <w:szCs w:val="20"/>
              </w:rPr>
              <w:t>90</w:t>
            </w:r>
          </w:p>
        </w:tc>
        <w:tc>
          <w:tcPr>
            <w:tcW w:w="787" w:type="dxa"/>
            <w:tcBorders>
              <w:top w:val="nil"/>
              <w:left w:val="nil"/>
              <w:bottom w:val="single" w:sz="6" w:space="0" w:color="auto"/>
              <w:right w:val="single" w:sz="6" w:space="0" w:color="auto"/>
            </w:tcBorders>
          </w:tcPr>
          <w:p w14:paraId="2760FD9E" w14:textId="77777777" w:rsidR="00F745ED" w:rsidRPr="008B29E7" w:rsidRDefault="00F745ED" w:rsidP="00645E4C">
            <w:pPr>
              <w:jc w:val="left"/>
              <w:rPr>
                <w:rFonts w:cs="Arial"/>
                <w:szCs w:val="20"/>
              </w:rPr>
            </w:pPr>
            <w:r w:rsidRPr="008B29E7">
              <w:rPr>
                <w:rFonts w:cs="Arial"/>
                <w:szCs w:val="20"/>
              </w:rPr>
              <w:t>800</w:t>
            </w:r>
          </w:p>
        </w:tc>
        <w:tc>
          <w:tcPr>
            <w:tcW w:w="805" w:type="dxa"/>
            <w:tcBorders>
              <w:top w:val="nil"/>
              <w:left w:val="nil"/>
              <w:bottom w:val="single" w:sz="6" w:space="0" w:color="auto"/>
              <w:right w:val="single" w:sz="6" w:space="0" w:color="auto"/>
            </w:tcBorders>
          </w:tcPr>
          <w:p w14:paraId="4EEE6DD7" w14:textId="77777777" w:rsidR="00F745ED" w:rsidRPr="008B29E7" w:rsidRDefault="00F745ED" w:rsidP="00645E4C">
            <w:pPr>
              <w:jc w:val="left"/>
              <w:rPr>
                <w:rFonts w:cs="Arial"/>
                <w:szCs w:val="20"/>
              </w:rPr>
            </w:pPr>
            <w:r w:rsidRPr="008B29E7">
              <w:rPr>
                <w:rFonts w:cs="Arial"/>
                <w:szCs w:val="20"/>
              </w:rPr>
              <w:t>100</w:t>
            </w:r>
          </w:p>
        </w:tc>
        <w:tc>
          <w:tcPr>
            <w:tcW w:w="787" w:type="dxa"/>
            <w:tcBorders>
              <w:top w:val="nil"/>
              <w:left w:val="nil"/>
              <w:bottom w:val="single" w:sz="6" w:space="0" w:color="auto"/>
              <w:right w:val="single" w:sz="6" w:space="0" w:color="auto"/>
            </w:tcBorders>
          </w:tcPr>
          <w:p w14:paraId="2BF8A9F9" w14:textId="77777777" w:rsidR="00F745ED" w:rsidRPr="008B29E7" w:rsidRDefault="00F745ED" w:rsidP="00645E4C">
            <w:pPr>
              <w:jc w:val="left"/>
              <w:rPr>
                <w:rFonts w:cs="Arial"/>
                <w:szCs w:val="20"/>
              </w:rPr>
            </w:pPr>
            <w:r w:rsidRPr="008B29E7">
              <w:rPr>
                <w:rFonts w:cs="Arial"/>
                <w:szCs w:val="20"/>
              </w:rPr>
              <w:t>650</w:t>
            </w:r>
          </w:p>
        </w:tc>
        <w:tc>
          <w:tcPr>
            <w:tcW w:w="1786" w:type="dxa"/>
            <w:tcBorders>
              <w:top w:val="nil"/>
              <w:left w:val="nil"/>
              <w:bottom w:val="single" w:sz="6" w:space="0" w:color="auto"/>
              <w:right w:val="double" w:sz="6" w:space="0" w:color="auto"/>
            </w:tcBorders>
          </w:tcPr>
          <w:p w14:paraId="7D9D7944" w14:textId="77777777" w:rsidR="00F745ED" w:rsidRPr="008B29E7" w:rsidRDefault="00F745ED" w:rsidP="00645E4C">
            <w:pPr>
              <w:jc w:val="left"/>
              <w:rPr>
                <w:rFonts w:cs="Arial"/>
                <w:szCs w:val="20"/>
              </w:rPr>
            </w:pPr>
            <w:r w:rsidRPr="008B29E7">
              <w:rPr>
                <w:rFonts w:cs="Arial"/>
                <w:szCs w:val="20"/>
              </w:rPr>
              <w:t>250,0</w:t>
            </w:r>
          </w:p>
        </w:tc>
      </w:tr>
      <w:tr w:rsidR="00F745ED" w:rsidRPr="0077739B" w14:paraId="69C61AA8" w14:textId="77777777" w:rsidTr="00B2304C">
        <w:trPr>
          <w:trHeight w:val="255"/>
        </w:trPr>
        <w:tc>
          <w:tcPr>
            <w:tcW w:w="4285" w:type="dxa"/>
            <w:tcBorders>
              <w:top w:val="nil"/>
              <w:left w:val="double" w:sz="6" w:space="0" w:color="auto"/>
              <w:bottom w:val="single" w:sz="6" w:space="0" w:color="auto"/>
              <w:right w:val="single" w:sz="6" w:space="0" w:color="auto"/>
            </w:tcBorders>
          </w:tcPr>
          <w:p w14:paraId="0A2B8FB2" w14:textId="77777777" w:rsidR="00F745ED" w:rsidRPr="008B29E7" w:rsidRDefault="00F745ED" w:rsidP="00645E4C">
            <w:pPr>
              <w:jc w:val="left"/>
              <w:rPr>
                <w:rFonts w:cs="Arial"/>
                <w:szCs w:val="20"/>
              </w:rPr>
            </w:pPr>
            <w:r w:rsidRPr="008B29E7">
              <w:rPr>
                <w:rFonts w:cs="Arial"/>
                <w:szCs w:val="20"/>
              </w:rPr>
              <w:t>REDKEV</w:t>
            </w:r>
          </w:p>
        </w:tc>
        <w:tc>
          <w:tcPr>
            <w:tcW w:w="787" w:type="dxa"/>
            <w:tcBorders>
              <w:top w:val="nil"/>
              <w:left w:val="nil"/>
              <w:bottom w:val="single" w:sz="6" w:space="0" w:color="auto"/>
              <w:right w:val="single" w:sz="6" w:space="0" w:color="auto"/>
            </w:tcBorders>
          </w:tcPr>
          <w:p w14:paraId="44344C79" w14:textId="77777777" w:rsidR="00F745ED" w:rsidRPr="008B29E7" w:rsidRDefault="00F745ED" w:rsidP="00645E4C">
            <w:pPr>
              <w:jc w:val="left"/>
              <w:rPr>
                <w:rFonts w:cs="Arial"/>
                <w:szCs w:val="20"/>
              </w:rPr>
            </w:pPr>
            <w:r w:rsidRPr="008B29E7">
              <w:rPr>
                <w:rFonts w:cs="Arial"/>
                <w:szCs w:val="20"/>
              </w:rPr>
              <w:t>60</w:t>
            </w:r>
          </w:p>
        </w:tc>
        <w:tc>
          <w:tcPr>
            <w:tcW w:w="787" w:type="dxa"/>
            <w:tcBorders>
              <w:top w:val="nil"/>
              <w:left w:val="nil"/>
              <w:bottom w:val="single" w:sz="6" w:space="0" w:color="auto"/>
              <w:right w:val="single" w:sz="6" w:space="0" w:color="auto"/>
            </w:tcBorders>
          </w:tcPr>
          <w:p w14:paraId="25668943" w14:textId="77777777" w:rsidR="00F745ED" w:rsidRPr="008B29E7" w:rsidRDefault="00F745ED" w:rsidP="00645E4C">
            <w:pPr>
              <w:jc w:val="left"/>
              <w:rPr>
                <w:rFonts w:cs="Arial"/>
                <w:szCs w:val="20"/>
              </w:rPr>
            </w:pPr>
            <w:r w:rsidRPr="008B29E7">
              <w:rPr>
                <w:rFonts w:cs="Arial"/>
                <w:szCs w:val="20"/>
              </w:rPr>
              <w:t>140</w:t>
            </w:r>
          </w:p>
        </w:tc>
        <w:tc>
          <w:tcPr>
            <w:tcW w:w="805" w:type="dxa"/>
            <w:tcBorders>
              <w:top w:val="nil"/>
              <w:left w:val="nil"/>
              <w:bottom w:val="single" w:sz="6" w:space="0" w:color="auto"/>
              <w:right w:val="single" w:sz="6" w:space="0" w:color="auto"/>
            </w:tcBorders>
          </w:tcPr>
          <w:p w14:paraId="69AC97DE" w14:textId="77777777" w:rsidR="00F745ED" w:rsidRPr="008B29E7" w:rsidRDefault="00F745ED" w:rsidP="00645E4C">
            <w:pPr>
              <w:jc w:val="left"/>
              <w:rPr>
                <w:rFonts w:cs="Arial"/>
                <w:szCs w:val="20"/>
              </w:rPr>
            </w:pPr>
            <w:r w:rsidRPr="008B29E7">
              <w:rPr>
                <w:rFonts w:cs="Arial"/>
                <w:szCs w:val="20"/>
              </w:rPr>
              <w:t>30</w:t>
            </w:r>
          </w:p>
        </w:tc>
        <w:tc>
          <w:tcPr>
            <w:tcW w:w="787" w:type="dxa"/>
            <w:tcBorders>
              <w:top w:val="nil"/>
              <w:left w:val="nil"/>
              <w:bottom w:val="single" w:sz="6" w:space="0" w:color="auto"/>
              <w:right w:val="single" w:sz="6" w:space="0" w:color="auto"/>
            </w:tcBorders>
          </w:tcPr>
          <w:p w14:paraId="1D4B1942" w14:textId="77777777" w:rsidR="00F745ED" w:rsidRPr="008B29E7" w:rsidRDefault="00F745ED" w:rsidP="00645E4C">
            <w:pPr>
              <w:jc w:val="left"/>
              <w:rPr>
                <w:rFonts w:cs="Arial"/>
                <w:szCs w:val="20"/>
              </w:rPr>
            </w:pPr>
            <w:r w:rsidRPr="008B29E7">
              <w:rPr>
                <w:rFonts w:cs="Arial"/>
                <w:szCs w:val="20"/>
              </w:rPr>
              <w:t>55</w:t>
            </w:r>
          </w:p>
        </w:tc>
        <w:tc>
          <w:tcPr>
            <w:tcW w:w="1786" w:type="dxa"/>
            <w:tcBorders>
              <w:top w:val="nil"/>
              <w:left w:val="nil"/>
              <w:bottom w:val="single" w:sz="6" w:space="0" w:color="auto"/>
              <w:right w:val="double" w:sz="6" w:space="0" w:color="auto"/>
            </w:tcBorders>
          </w:tcPr>
          <w:p w14:paraId="6514CB3F" w14:textId="77777777" w:rsidR="00F745ED" w:rsidRPr="008B29E7" w:rsidRDefault="00F745ED" w:rsidP="00645E4C">
            <w:pPr>
              <w:jc w:val="left"/>
              <w:rPr>
                <w:rFonts w:cs="Arial"/>
                <w:szCs w:val="20"/>
              </w:rPr>
            </w:pPr>
            <w:r w:rsidRPr="008B29E7">
              <w:rPr>
                <w:rFonts w:cs="Arial"/>
                <w:szCs w:val="20"/>
              </w:rPr>
              <w:t>40,0</w:t>
            </w:r>
          </w:p>
        </w:tc>
      </w:tr>
      <w:tr w:rsidR="00F745ED" w:rsidRPr="0077739B" w14:paraId="15A6DFA8" w14:textId="77777777" w:rsidTr="00B2304C">
        <w:trPr>
          <w:trHeight w:val="255"/>
        </w:trPr>
        <w:tc>
          <w:tcPr>
            <w:tcW w:w="4285" w:type="dxa"/>
            <w:tcBorders>
              <w:top w:val="nil"/>
              <w:left w:val="double" w:sz="6" w:space="0" w:color="auto"/>
              <w:bottom w:val="single" w:sz="6" w:space="0" w:color="auto"/>
              <w:right w:val="single" w:sz="6" w:space="0" w:color="auto"/>
            </w:tcBorders>
          </w:tcPr>
          <w:p w14:paraId="6FF99903" w14:textId="77777777" w:rsidR="00F745ED" w:rsidRPr="008B29E7" w:rsidRDefault="00F745ED" w:rsidP="00645E4C">
            <w:pPr>
              <w:jc w:val="left"/>
              <w:rPr>
                <w:rFonts w:cs="Arial"/>
                <w:szCs w:val="20"/>
              </w:rPr>
            </w:pPr>
            <w:r w:rsidRPr="008B29E7">
              <w:rPr>
                <w:rFonts w:cs="Arial"/>
                <w:szCs w:val="20"/>
              </w:rPr>
              <w:t>REDKVICA</w:t>
            </w:r>
          </w:p>
        </w:tc>
        <w:tc>
          <w:tcPr>
            <w:tcW w:w="787" w:type="dxa"/>
            <w:tcBorders>
              <w:top w:val="nil"/>
              <w:left w:val="nil"/>
              <w:bottom w:val="single" w:sz="6" w:space="0" w:color="auto"/>
              <w:right w:val="single" w:sz="6" w:space="0" w:color="auto"/>
            </w:tcBorders>
          </w:tcPr>
          <w:p w14:paraId="556FFD34" w14:textId="77777777" w:rsidR="00F745ED" w:rsidRPr="008B29E7" w:rsidRDefault="00F745ED" w:rsidP="00645E4C">
            <w:pPr>
              <w:jc w:val="left"/>
              <w:rPr>
                <w:rFonts w:cs="Arial"/>
                <w:szCs w:val="20"/>
              </w:rPr>
            </w:pPr>
            <w:r w:rsidRPr="008B29E7">
              <w:rPr>
                <w:rFonts w:cs="Arial"/>
                <w:szCs w:val="20"/>
              </w:rPr>
              <w:t>40</w:t>
            </w:r>
          </w:p>
        </w:tc>
        <w:tc>
          <w:tcPr>
            <w:tcW w:w="787" w:type="dxa"/>
            <w:tcBorders>
              <w:top w:val="nil"/>
              <w:left w:val="nil"/>
              <w:bottom w:val="single" w:sz="6" w:space="0" w:color="auto"/>
              <w:right w:val="single" w:sz="6" w:space="0" w:color="auto"/>
            </w:tcBorders>
          </w:tcPr>
          <w:p w14:paraId="44518A22" w14:textId="77777777" w:rsidR="00F745ED" w:rsidRPr="008B29E7" w:rsidRDefault="00F745ED" w:rsidP="00645E4C">
            <w:pPr>
              <w:jc w:val="left"/>
              <w:rPr>
                <w:rFonts w:cs="Arial"/>
                <w:szCs w:val="20"/>
              </w:rPr>
            </w:pPr>
            <w:r w:rsidRPr="008B29E7">
              <w:rPr>
                <w:rFonts w:cs="Arial"/>
                <w:szCs w:val="20"/>
              </w:rPr>
              <w:t>100</w:t>
            </w:r>
          </w:p>
        </w:tc>
        <w:tc>
          <w:tcPr>
            <w:tcW w:w="805" w:type="dxa"/>
            <w:tcBorders>
              <w:top w:val="nil"/>
              <w:left w:val="nil"/>
              <w:bottom w:val="single" w:sz="6" w:space="0" w:color="auto"/>
              <w:right w:val="single" w:sz="6" w:space="0" w:color="auto"/>
            </w:tcBorders>
          </w:tcPr>
          <w:p w14:paraId="072D16D1" w14:textId="77777777" w:rsidR="00F745ED" w:rsidRPr="008B29E7" w:rsidRDefault="00F745ED" w:rsidP="00645E4C">
            <w:pPr>
              <w:jc w:val="left"/>
              <w:rPr>
                <w:rFonts w:cs="Arial"/>
                <w:szCs w:val="20"/>
              </w:rPr>
            </w:pPr>
            <w:r w:rsidRPr="008B29E7">
              <w:rPr>
                <w:rFonts w:cs="Arial"/>
                <w:szCs w:val="20"/>
              </w:rPr>
              <w:t>15</w:t>
            </w:r>
          </w:p>
        </w:tc>
        <w:tc>
          <w:tcPr>
            <w:tcW w:w="787" w:type="dxa"/>
            <w:tcBorders>
              <w:top w:val="nil"/>
              <w:left w:val="nil"/>
              <w:bottom w:val="single" w:sz="6" w:space="0" w:color="auto"/>
              <w:right w:val="single" w:sz="6" w:space="0" w:color="auto"/>
            </w:tcBorders>
          </w:tcPr>
          <w:p w14:paraId="67D108F2" w14:textId="77777777" w:rsidR="00F745ED" w:rsidRPr="008B29E7" w:rsidRDefault="00F745ED" w:rsidP="00645E4C">
            <w:pPr>
              <w:jc w:val="left"/>
              <w:rPr>
                <w:rFonts w:cs="Arial"/>
                <w:szCs w:val="20"/>
              </w:rPr>
            </w:pPr>
            <w:r w:rsidRPr="008B29E7">
              <w:rPr>
                <w:rFonts w:cs="Arial"/>
                <w:szCs w:val="20"/>
              </w:rPr>
              <w:t>50</w:t>
            </w:r>
          </w:p>
        </w:tc>
        <w:tc>
          <w:tcPr>
            <w:tcW w:w="1786" w:type="dxa"/>
            <w:tcBorders>
              <w:top w:val="nil"/>
              <w:left w:val="nil"/>
              <w:bottom w:val="single" w:sz="6" w:space="0" w:color="auto"/>
              <w:right w:val="double" w:sz="6" w:space="0" w:color="auto"/>
            </w:tcBorders>
          </w:tcPr>
          <w:p w14:paraId="59510E85" w14:textId="77777777" w:rsidR="00F745ED" w:rsidRPr="008B29E7" w:rsidRDefault="00F745ED" w:rsidP="00645E4C">
            <w:pPr>
              <w:jc w:val="left"/>
              <w:rPr>
                <w:rFonts w:cs="Arial"/>
                <w:szCs w:val="20"/>
              </w:rPr>
            </w:pPr>
            <w:r w:rsidRPr="008B29E7">
              <w:rPr>
                <w:rFonts w:cs="Arial"/>
                <w:szCs w:val="20"/>
              </w:rPr>
              <w:t>20,0</w:t>
            </w:r>
          </w:p>
        </w:tc>
      </w:tr>
      <w:tr w:rsidR="00F745ED" w:rsidRPr="0077739B" w14:paraId="78684125" w14:textId="77777777" w:rsidTr="00B2304C">
        <w:trPr>
          <w:trHeight w:val="270"/>
        </w:trPr>
        <w:tc>
          <w:tcPr>
            <w:tcW w:w="4285" w:type="dxa"/>
            <w:tcBorders>
              <w:top w:val="nil"/>
              <w:left w:val="double" w:sz="6" w:space="0" w:color="auto"/>
              <w:bottom w:val="double" w:sz="6" w:space="0" w:color="auto"/>
              <w:right w:val="single" w:sz="6" w:space="0" w:color="auto"/>
            </w:tcBorders>
          </w:tcPr>
          <w:p w14:paraId="3DDEF39E" w14:textId="77777777" w:rsidR="00F745ED" w:rsidRPr="008B29E7" w:rsidRDefault="00F745ED" w:rsidP="00645E4C">
            <w:pPr>
              <w:jc w:val="left"/>
              <w:rPr>
                <w:rFonts w:cs="Arial"/>
                <w:szCs w:val="20"/>
              </w:rPr>
            </w:pPr>
            <w:r w:rsidRPr="008B29E7">
              <w:rPr>
                <w:rFonts w:cs="Arial"/>
                <w:szCs w:val="20"/>
              </w:rPr>
              <w:t>SOLATA</w:t>
            </w:r>
          </w:p>
        </w:tc>
        <w:tc>
          <w:tcPr>
            <w:tcW w:w="787" w:type="dxa"/>
            <w:tcBorders>
              <w:top w:val="nil"/>
              <w:left w:val="nil"/>
              <w:bottom w:val="double" w:sz="6" w:space="0" w:color="auto"/>
              <w:right w:val="single" w:sz="6" w:space="0" w:color="auto"/>
            </w:tcBorders>
          </w:tcPr>
          <w:p w14:paraId="2D34C818" w14:textId="77777777" w:rsidR="00F745ED" w:rsidRPr="008B29E7" w:rsidRDefault="00F745ED" w:rsidP="00645E4C">
            <w:pPr>
              <w:jc w:val="left"/>
              <w:rPr>
                <w:rFonts w:cs="Arial"/>
                <w:szCs w:val="20"/>
              </w:rPr>
            </w:pPr>
            <w:r w:rsidRPr="008B29E7">
              <w:rPr>
                <w:rFonts w:cs="Arial"/>
                <w:szCs w:val="20"/>
              </w:rPr>
              <w:t>30</w:t>
            </w:r>
          </w:p>
        </w:tc>
        <w:tc>
          <w:tcPr>
            <w:tcW w:w="787" w:type="dxa"/>
            <w:tcBorders>
              <w:top w:val="nil"/>
              <w:left w:val="nil"/>
              <w:bottom w:val="double" w:sz="6" w:space="0" w:color="auto"/>
              <w:right w:val="single" w:sz="6" w:space="0" w:color="auto"/>
            </w:tcBorders>
          </w:tcPr>
          <w:p w14:paraId="5CED166F" w14:textId="77777777" w:rsidR="00F745ED" w:rsidRPr="008B29E7" w:rsidRDefault="00F745ED" w:rsidP="00645E4C">
            <w:pPr>
              <w:jc w:val="left"/>
              <w:rPr>
                <w:rFonts w:cs="Arial"/>
                <w:szCs w:val="20"/>
              </w:rPr>
            </w:pPr>
            <w:r w:rsidRPr="008B29E7">
              <w:rPr>
                <w:rFonts w:cs="Arial"/>
                <w:szCs w:val="20"/>
              </w:rPr>
              <w:t>130</w:t>
            </w:r>
          </w:p>
        </w:tc>
        <w:tc>
          <w:tcPr>
            <w:tcW w:w="805" w:type="dxa"/>
            <w:tcBorders>
              <w:top w:val="nil"/>
              <w:left w:val="nil"/>
              <w:bottom w:val="double" w:sz="6" w:space="0" w:color="auto"/>
              <w:right w:val="single" w:sz="6" w:space="0" w:color="auto"/>
            </w:tcBorders>
          </w:tcPr>
          <w:p w14:paraId="0E8298BD" w14:textId="77777777" w:rsidR="00F745ED" w:rsidRPr="008B29E7" w:rsidRDefault="00F745ED" w:rsidP="00645E4C">
            <w:pPr>
              <w:jc w:val="left"/>
              <w:rPr>
                <w:rFonts w:cs="Arial"/>
                <w:szCs w:val="20"/>
              </w:rPr>
            </w:pPr>
            <w:r w:rsidRPr="008B29E7">
              <w:rPr>
                <w:rFonts w:cs="Arial"/>
                <w:szCs w:val="20"/>
              </w:rPr>
              <w:t>15</w:t>
            </w:r>
          </w:p>
        </w:tc>
        <w:tc>
          <w:tcPr>
            <w:tcW w:w="787" w:type="dxa"/>
            <w:tcBorders>
              <w:top w:val="nil"/>
              <w:left w:val="nil"/>
              <w:bottom w:val="double" w:sz="6" w:space="0" w:color="auto"/>
              <w:right w:val="single" w:sz="6" w:space="0" w:color="auto"/>
            </w:tcBorders>
          </w:tcPr>
          <w:p w14:paraId="432A3A2A" w14:textId="77777777" w:rsidR="00F745ED" w:rsidRPr="008B29E7" w:rsidRDefault="00F745ED" w:rsidP="00645E4C">
            <w:pPr>
              <w:jc w:val="left"/>
              <w:rPr>
                <w:rFonts w:cs="Arial"/>
                <w:szCs w:val="20"/>
              </w:rPr>
            </w:pPr>
            <w:r w:rsidRPr="008B29E7">
              <w:rPr>
                <w:rFonts w:cs="Arial"/>
                <w:szCs w:val="20"/>
              </w:rPr>
              <w:t>30</w:t>
            </w:r>
          </w:p>
        </w:tc>
        <w:tc>
          <w:tcPr>
            <w:tcW w:w="1786" w:type="dxa"/>
            <w:tcBorders>
              <w:top w:val="nil"/>
              <w:left w:val="nil"/>
              <w:bottom w:val="double" w:sz="6" w:space="0" w:color="auto"/>
              <w:right w:val="double" w:sz="6" w:space="0" w:color="auto"/>
            </w:tcBorders>
          </w:tcPr>
          <w:p w14:paraId="46063D3E" w14:textId="77777777" w:rsidR="00F745ED" w:rsidRPr="008B29E7" w:rsidRDefault="00F745ED" w:rsidP="00645E4C">
            <w:pPr>
              <w:jc w:val="left"/>
              <w:rPr>
                <w:rFonts w:cs="Arial"/>
                <w:szCs w:val="20"/>
              </w:rPr>
            </w:pPr>
            <w:r w:rsidRPr="008B29E7">
              <w:rPr>
                <w:rFonts w:cs="Arial"/>
                <w:szCs w:val="20"/>
              </w:rPr>
              <w:t>30,0</w:t>
            </w:r>
          </w:p>
        </w:tc>
      </w:tr>
      <w:bookmarkEnd w:id="16"/>
      <w:bookmarkEnd w:id="17"/>
      <w:bookmarkEnd w:id="18"/>
      <w:bookmarkEnd w:id="19"/>
      <w:bookmarkEnd w:id="20"/>
      <w:bookmarkEnd w:id="21"/>
      <w:bookmarkEnd w:id="22"/>
    </w:tbl>
    <w:p w14:paraId="52982F89" w14:textId="77777777" w:rsidR="00F745ED" w:rsidRPr="008B29E7" w:rsidRDefault="00F745ED" w:rsidP="00645E4C">
      <w:pPr>
        <w:pStyle w:val="Naslov2"/>
        <w:numPr>
          <w:ilvl w:val="0"/>
          <w:numId w:val="0"/>
        </w:numPr>
        <w:jc w:val="left"/>
        <w:rPr>
          <w:rFonts w:cs="Arial"/>
          <w:sz w:val="20"/>
          <w:szCs w:val="20"/>
        </w:rPr>
      </w:pPr>
    </w:p>
    <w:p w14:paraId="17385E12" w14:textId="77777777" w:rsidR="00CB70D7" w:rsidRDefault="00F745ED" w:rsidP="00645E4C">
      <w:pPr>
        <w:pStyle w:val="Naslov2"/>
        <w:jc w:val="left"/>
      </w:pPr>
      <w:bookmarkStart w:id="301" w:name="_Toc128731993"/>
      <w:bookmarkStart w:id="302" w:name="_Toc215563109"/>
      <w:bookmarkStart w:id="303" w:name="_Toc91332658"/>
      <w:bookmarkStart w:id="304" w:name="_Toc91332880"/>
      <w:bookmarkStart w:id="305" w:name="_Toc91333086"/>
      <w:bookmarkStart w:id="306" w:name="_Toc99452032"/>
      <w:r w:rsidRPr="008B29E7">
        <w:t xml:space="preserve">VREDNOST </w:t>
      </w:r>
      <w:r w:rsidRPr="00E62953">
        <w:t>ŽETVENIH</w:t>
      </w:r>
      <w:r w:rsidRPr="008B29E7">
        <w:t xml:space="preserve"> OSTANKOV NEKATERIH RASTLIN ZA NASLEDNJI POSEVEK</w:t>
      </w:r>
      <w:bookmarkEnd w:id="301"/>
      <w:r w:rsidRPr="008B29E7">
        <w:t xml:space="preserve"> </w:t>
      </w:r>
    </w:p>
    <w:p w14:paraId="336487CB" w14:textId="42A38BD6" w:rsidR="00F745ED" w:rsidRPr="008B29E7" w:rsidRDefault="00F745ED" w:rsidP="00645E4C">
      <w:pPr>
        <w:jc w:val="left"/>
      </w:pPr>
      <w:r w:rsidRPr="008B29E7">
        <w:t>(</w:t>
      </w:r>
      <w:r w:rsidR="00B2304C" w:rsidRPr="008B29E7">
        <w:t>prevedeno po Bedarfsgerechte düngung in garten – und feldgemüsebau, Bundesministerium für land- und forstwirtschaft, Österreich</w:t>
      </w:r>
      <w:r w:rsidRPr="008B29E7">
        <w:t>)</w:t>
      </w:r>
      <w:bookmarkEnd w:id="302"/>
      <w:bookmarkEnd w:id="303"/>
      <w:bookmarkEnd w:id="304"/>
      <w:bookmarkEnd w:id="305"/>
      <w:bookmarkEnd w:id="306"/>
    </w:p>
    <w:tbl>
      <w:tblPr>
        <w:tblW w:w="9343" w:type="dxa"/>
        <w:jc w:val="center"/>
        <w:tblCellMar>
          <w:left w:w="70" w:type="dxa"/>
          <w:right w:w="70" w:type="dxa"/>
        </w:tblCellMar>
        <w:tblLook w:val="0000" w:firstRow="0" w:lastRow="0" w:firstColumn="0" w:lastColumn="0" w:noHBand="0" w:noVBand="0"/>
      </w:tblPr>
      <w:tblGrid>
        <w:gridCol w:w="4835"/>
        <w:gridCol w:w="920"/>
        <w:gridCol w:w="740"/>
        <w:gridCol w:w="920"/>
        <w:gridCol w:w="920"/>
        <w:gridCol w:w="1008"/>
      </w:tblGrid>
      <w:tr w:rsidR="00F745ED" w:rsidRPr="0077739B" w14:paraId="6AD6CE97" w14:textId="77777777" w:rsidTr="00B2304C">
        <w:trPr>
          <w:trHeight w:val="227"/>
          <w:jc w:val="center"/>
        </w:trPr>
        <w:tc>
          <w:tcPr>
            <w:tcW w:w="4835" w:type="dxa"/>
            <w:tcBorders>
              <w:top w:val="double" w:sz="6" w:space="0" w:color="auto"/>
              <w:left w:val="double" w:sz="6" w:space="0" w:color="auto"/>
              <w:bottom w:val="nil"/>
              <w:right w:val="single" w:sz="4" w:space="0" w:color="auto"/>
            </w:tcBorders>
            <w:vAlign w:val="bottom"/>
          </w:tcPr>
          <w:p w14:paraId="32BA353D" w14:textId="77777777" w:rsidR="00F745ED" w:rsidRPr="008B29E7" w:rsidRDefault="00F745ED" w:rsidP="00645E4C">
            <w:pPr>
              <w:jc w:val="left"/>
              <w:rPr>
                <w:rFonts w:cs="Arial"/>
                <w:b/>
                <w:bCs/>
                <w:szCs w:val="20"/>
              </w:rPr>
            </w:pPr>
            <w:r w:rsidRPr="008B29E7">
              <w:rPr>
                <w:rFonts w:cs="Arial"/>
                <w:b/>
                <w:bCs/>
                <w:szCs w:val="20"/>
              </w:rPr>
              <w:t>Zelenjadnica /Poljščina</w:t>
            </w:r>
          </w:p>
        </w:tc>
        <w:tc>
          <w:tcPr>
            <w:tcW w:w="920" w:type="dxa"/>
            <w:tcBorders>
              <w:top w:val="double" w:sz="6" w:space="0" w:color="auto"/>
              <w:left w:val="nil"/>
              <w:bottom w:val="nil"/>
              <w:right w:val="single" w:sz="4" w:space="0" w:color="auto"/>
            </w:tcBorders>
            <w:noWrap/>
            <w:vAlign w:val="bottom"/>
          </w:tcPr>
          <w:p w14:paraId="2C992B5F" w14:textId="77777777" w:rsidR="00F745ED" w:rsidRPr="008B29E7" w:rsidRDefault="00F745ED" w:rsidP="00645E4C">
            <w:pPr>
              <w:jc w:val="left"/>
              <w:rPr>
                <w:rFonts w:cs="Arial"/>
                <w:b/>
                <w:szCs w:val="20"/>
              </w:rPr>
            </w:pPr>
            <w:r w:rsidRPr="008B29E7">
              <w:rPr>
                <w:rFonts w:cs="Arial"/>
                <w:b/>
                <w:szCs w:val="20"/>
              </w:rPr>
              <w:t>N</w:t>
            </w:r>
          </w:p>
        </w:tc>
        <w:tc>
          <w:tcPr>
            <w:tcW w:w="740" w:type="dxa"/>
            <w:tcBorders>
              <w:top w:val="double" w:sz="6" w:space="0" w:color="auto"/>
              <w:left w:val="nil"/>
              <w:bottom w:val="nil"/>
              <w:right w:val="single" w:sz="4" w:space="0" w:color="auto"/>
            </w:tcBorders>
            <w:noWrap/>
            <w:vAlign w:val="bottom"/>
          </w:tcPr>
          <w:p w14:paraId="0B21968F" w14:textId="77777777" w:rsidR="00F745ED" w:rsidRPr="008B29E7" w:rsidRDefault="00F745ED" w:rsidP="00645E4C">
            <w:pPr>
              <w:jc w:val="left"/>
              <w:rPr>
                <w:rFonts w:cs="Arial"/>
                <w:b/>
                <w:szCs w:val="20"/>
              </w:rPr>
            </w:pPr>
            <w:r w:rsidRPr="008B29E7">
              <w:rPr>
                <w:rFonts w:cs="Arial"/>
                <w:b/>
                <w:szCs w:val="20"/>
              </w:rPr>
              <w:t>P2O5</w:t>
            </w:r>
          </w:p>
        </w:tc>
        <w:tc>
          <w:tcPr>
            <w:tcW w:w="920" w:type="dxa"/>
            <w:tcBorders>
              <w:top w:val="double" w:sz="6" w:space="0" w:color="auto"/>
              <w:left w:val="nil"/>
              <w:bottom w:val="nil"/>
              <w:right w:val="single" w:sz="4" w:space="0" w:color="auto"/>
            </w:tcBorders>
            <w:noWrap/>
            <w:vAlign w:val="bottom"/>
          </w:tcPr>
          <w:p w14:paraId="2299A486" w14:textId="77777777" w:rsidR="00F745ED" w:rsidRPr="008B29E7" w:rsidRDefault="00F745ED" w:rsidP="00645E4C">
            <w:pPr>
              <w:jc w:val="left"/>
              <w:rPr>
                <w:rFonts w:cs="Arial"/>
                <w:b/>
                <w:szCs w:val="20"/>
              </w:rPr>
            </w:pPr>
            <w:r w:rsidRPr="008B29E7">
              <w:rPr>
                <w:rFonts w:cs="Arial"/>
                <w:b/>
                <w:szCs w:val="20"/>
              </w:rPr>
              <w:t>K2O</w:t>
            </w:r>
          </w:p>
        </w:tc>
        <w:tc>
          <w:tcPr>
            <w:tcW w:w="920" w:type="dxa"/>
            <w:tcBorders>
              <w:top w:val="double" w:sz="6" w:space="0" w:color="auto"/>
              <w:left w:val="nil"/>
              <w:bottom w:val="nil"/>
              <w:right w:val="single" w:sz="4" w:space="0" w:color="auto"/>
            </w:tcBorders>
            <w:noWrap/>
            <w:vAlign w:val="bottom"/>
          </w:tcPr>
          <w:p w14:paraId="7B496179" w14:textId="77777777" w:rsidR="00F745ED" w:rsidRPr="008B29E7" w:rsidRDefault="00F745ED" w:rsidP="00645E4C">
            <w:pPr>
              <w:jc w:val="left"/>
              <w:rPr>
                <w:rFonts w:cs="Arial"/>
                <w:b/>
                <w:szCs w:val="20"/>
              </w:rPr>
            </w:pPr>
            <w:r w:rsidRPr="008B29E7">
              <w:rPr>
                <w:rFonts w:cs="Arial"/>
                <w:b/>
                <w:szCs w:val="20"/>
              </w:rPr>
              <w:t>CaO</w:t>
            </w:r>
          </w:p>
        </w:tc>
        <w:tc>
          <w:tcPr>
            <w:tcW w:w="1008" w:type="dxa"/>
            <w:tcBorders>
              <w:top w:val="double" w:sz="6" w:space="0" w:color="auto"/>
              <w:left w:val="nil"/>
              <w:bottom w:val="nil"/>
              <w:right w:val="double" w:sz="6" w:space="0" w:color="auto"/>
            </w:tcBorders>
            <w:noWrap/>
            <w:vAlign w:val="bottom"/>
          </w:tcPr>
          <w:p w14:paraId="492D5305" w14:textId="77777777" w:rsidR="00F745ED" w:rsidRPr="008B29E7" w:rsidRDefault="00F745ED" w:rsidP="00645E4C">
            <w:pPr>
              <w:jc w:val="left"/>
              <w:rPr>
                <w:rFonts w:cs="Arial"/>
                <w:b/>
                <w:szCs w:val="20"/>
              </w:rPr>
            </w:pPr>
            <w:r w:rsidRPr="008B29E7">
              <w:rPr>
                <w:rFonts w:cs="Arial"/>
                <w:b/>
                <w:szCs w:val="20"/>
              </w:rPr>
              <w:t>MgO</w:t>
            </w:r>
          </w:p>
        </w:tc>
      </w:tr>
      <w:tr w:rsidR="00F745ED" w:rsidRPr="0077739B" w14:paraId="286576E3" w14:textId="77777777" w:rsidTr="00B2304C">
        <w:trPr>
          <w:trHeight w:val="227"/>
          <w:jc w:val="center"/>
        </w:trPr>
        <w:tc>
          <w:tcPr>
            <w:tcW w:w="4835" w:type="dxa"/>
            <w:tcBorders>
              <w:top w:val="nil"/>
              <w:left w:val="double" w:sz="6" w:space="0" w:color="auto"/>
              <w:bottom w:val="nil"/>
              <w:right w:val="single" w:sz="4" w:space="0" w:color="auto"/>
            </w:tcBorders>
            <w:vAlign w:val="bottom"/>
          </w:tcPr>
          <w:p w14:paraId="4DC066A6" w14:textId="77777777" w:rsidR="00F745ED" w:rsidRPr="008B29E7" w:rsidRDefault="00F745ED" w:rsidP="00645E4C">
            <w:pPr>
              <w:jc w:val="left"/>
              <w:rPr>
                <w:rFonts w:cs="Arial"/>
                <w:b/>
                <w:bCs/>
                <w:szCs w:val="20"/>
              </w:rPr>
            </w:pPr>
            <w:r w:rsidRPr="008B29E7">
              <w:rPr>
                <w:rFonts w:cs="Arial"/>
                <w:b/>
                <w:bCs/>
                <w:szCs w:val="20"/>
              </w:rPr>
              <w:t> </w:t>
            </w:r>
          </w:p>
        </w:tc>
        <w:tc>
          <w:tcPr>
            <w:tcW w:w="920" w:type="dxa"/>
            <w:tcBorders>
              <w:top w:val="nil"/>
              <w:left w:val="nil"/>
              <w:bottom w:val="nil"/>
              <w:right w:val="single" w:sz="4" w:space="0" w:color="auto"/>
            </w:tcBorders>
            <w:noWrap/>
            <w:vAlign w:val="bottom"/>
          </w:tcPr>
          <w:p w14:paraId="692EC871" w14:textId="77777777" w:rsidR="00F745ED" w:rsidRPr="008B29E7" w:rsidRDefault="00F745ED" w:rsidP="00645E4C">
            <w:pPr>
              <w:jc w:val="left"/>
              <w:rPr>
                <w:rFonts w:cs="Arial"/>
                <w:b/>
                <w:szCs w:val="20"/>
              </w:rPr>
            </w:pPr>
            <w:r w:rsidRPr="008B29E7">
              <w:rPr>
                <w:rFonts w:cs="Arial"/>
                <w:b/>
                <w:szCs w:val="20"/>
              </w:rPr>
              <w:t>kg/ha</w:t>
            </w:r>
          </w:p>
        </w:tc>
        <w:tc>
          <w:tcPr>
            <w:tcW w:w="740" w:type="dxa"/>
            <w:tcBorders>
              <w:top w:val="nil"/>
              <w:left w:val="nil"/>
              <w:bottom w:val="nil"/>
              <w:right w:val="single" w:sz="4" w:space="0" w:color="auto"/>
            </w:tcBorders>
            <w:noWrap/>
            <w:vAlign w:val="bottom"/>
          </w:tcPr>
          <w:p w14:paraId="42CC8499" w14:textId="77777777" w:rsidR="00F745ED" w:rsidRPr="008B29E7" w:rsidRDefault="00F745ED" w:rsidP="00645E4C">
            <w:pPr>
              <w:jc w:val="left"/>
              <w:rPr>
                <w:rFonts w:cs="Arial"/>
                <w:b/>
                <w:szCs w:val="20"/>
              </w:rPr>
            </w:pPr>
            <w:r w:rsidRPr="008B29E7">
              <w:rPr>
                <w:rFonts w:cs="Arial"/>
                <w:b/>
                <w:szCs w:val="20"/>
              </w:rPr>
              <w:t>kg/ha</w:t>
            </w:r>
          </w:p>
        </w:tc>
        <w:tc>
          <w:tcPr>
            <w:tcW w:w="920" w:type="dxa"/>
            <w:tcBorders>
              <w:top w:val="nil"/>
              <w:left w:val="nil"/>
              <w:bottom w:val="nil"/>
              <w:right w:val="single" w:sz="4" w:space="0" w:color="auto"/>
            </w:tcBorders>
            <w:noWrap/>
            <w:vAlign w:val="bottom"/>
          </w:tcPr>
          <w:p w14:paraId="3B07AA7D" w14:textId="77777777" w:rsidR="00F745ED" w:rsidRPr="008B29E7" w:rsidRDefault="00F745ED" w:rsidP="00645E4C">
            <w:pPr>
              <w:jc w:val="left"/>
              <w:rPr>
                <w:rFonts w:cs="Arial"/>
                <w:b/>
                <w:szCs w:val="20"/>
              </w:rPr>
            </w:pPr>
            <w:r w:rsidRPr="008B29E7">
              <w:rPr>
                <w:rFonts w:cs="Arial"/>
                <w:b/>
                <w:szCs w:val="20"/>
              </w:rPr>
              <w:t>kg/ha</w:t>
            </w:r>
          </w:p>
        </w:tc>
        <w:tc>
          <w:tcPr>
            <w:tcW w:w="920" w:type="dxa"/>
            <w:tcBorders>
              <w:top w:val="nil"/>
              <w:left w:val="nil"/>
              <w:bottom w:val="nil"/>
              <w:right w:val="single" w:sz="4" w:space="0" w:color="auto"/>
            </w:tcBorders>
            <w:noWrap/>
            <w:vAlign w:val="bottom"/>
          </w:tcPr>
          <w:p w14:paraId="30244D23" w14:textId="77777777" w:rsidR="00F745ED" w:rsidRPr="008B29E7" w:rsidRDefault="00F745ED" w:rsidP="00645E4C">
            <w:pPr>
              <w:jc w:val="left"/>
              <w:rPr>
                <w:rFonts w:cs="Arial"/>
                <w:b/>
                <w:szCs w:val="20"/>
              </w:rPr>
            </w:pPr>
            <w:r w:rsidRPr="008B29E7">
              <w:rPr>
                <w:rFonts w:cs="Arial"/>
                <w:b/>
                <w:szCs w:val="20"/>
              </w:rPr>
              <w:t>kg/ha</w:t>
            </w:r>
          </w:p>
        </w:tc>
        <w:tc>
          <w:tcPr>
            <w:tcW w:w="1008" w:type="dxa"/>
            <w:tcBorders>
              <w:top w:val="nil"/>
              <w:left w:val="nil"/>
              <w:bottom w:val="nil"/>
              <w:right w:val="double" w:sz="6" w:space="0" w:color="auto"/>
            </w:tcBorders>
            <w:noWrap/>
            <w:vAlign w:val="bottom"/>
          </w:tcPr>
          <w:p w14:paraId="7BAFF561" w14:textId="77777777" w:rsidR="00F745ED" w:rsidRPr="008B29E7" w:rsidRDefault="00F745ED" w:rsidP="00645E4C">
            <w:pPr>
              <w:jc w:val="left"/>
              <w:rPr>
                <w:rFonts w:cs="Arial"/>
                <w:b/>
                <w:szCs w:val="20"/>
              </w:rPr>
            </w:pPr>
            <w:r w:rsidRPr="008B29E7">
              <w:rPr>
                <w:rFonts w:cs="Arial"/>
                <w:b/>
                <w:szCs w:val="20"/>
              </w:rPr>
              <w:t>kg/ha</w:t>
            </w:r>
          </w:p>
        </w:tc>
      </w:tr>
      <w:tr w:rsidR="00F745ED" w:rsidRPr="0077739B" w14:paraId="40AB9B0E" w14:textId="77777777" w:rsidTr="00B2304C">
        <w:trPr>
          <w:trHeight w:val="227"/>
          <w:jc w:val="center"/>
        </w:trPr>
        <w:tc>
          <w:tcPr>
            <w:tcW w:w="4835" w:type="dxa"/>
            <w:tcBorders>
              <w:top w:val="double" w:sz="6" w:space="0" w:color="auto"/>
              <w:left w:val="double" w:sz="6" w:space="0" w:color="auto"/>
              <w:bottom w:val="single" w:sz="4" w:space="0" w:color="auto"/>
              <w:right w:val="single" w:sz="4" w:space="0" w:color="auto"/>
            </w:tcBorders>
            <w:vAlign w:val="bottom"/>
          </w:tcPr>
          <w:p w14:paraId="578EA4A0" w14:textId="77777777" w:rsidR="00F745ED" w:rsidRPr="008B29E7" w:rsidRDefault="00F745ED" w:rsidP="00645E4C">
            <w:pPr>
              <w:jc w:val="left"/>
              <w:rPr>
                <w:rFonts w:cs="Arial"/>
                <w:bCs/>
                <w:szCs w:val="20"/>
              </w:rPr>
            </w:pPr>
            <w:r w:rsidRPr="008B29E7">
              <w:rPr>
                <w:rFonts w:cs="Arial"/>
                <w:bCs/>
                <w:szCs w:val="20"/>
              </w:rPr>
              <w:t xml:space="preserve">BOB, </w:t>
            </w:r>
            <w:r w:rsidRPr="008B29E7">
              <w:rPr>
                <w:rFonts w:cs="Arial"/>
                <w:szCs w:val="20"/>
              </w:rPr>
              <w:t>krmni</w:t>
            </w:r>
          </w:p>
        </w:tc>
        <w:tc>
          <w:tcPr>
            <w:tcW w:w="920" w:type="dxa"/>
            <w:tcBorders>
              <w:top w:val="double" w:sz="6" w:space="0" w:color="auto"/>
              <w:left w:val="nil"/>
              <w:bottom w:val="single" w:sz="4" w:space="0" w:color="auto"/>
              <w:right w:val="single" w:sz="4" w:space="0" w:color="auto"/>
            </w:tcBorders>
            <w:noWrap/>
            <w:vAlign w:val="bottom"/>
          </w:tcPr>
          <w:p w14:paraId="164E76E1" w14:textId="77777777" w:rsidR="00F745ED" w:rsidRPr="008B29E7" w:rsidRDefault="00F745ED" w:rsidP="00645E4C">
            <w:pPr>
              <w:jc w:val="left"/>
              <w:rPr>
                <w:rFonts w:cs="Arial"/>
                <w:szCs w:val="20"/>
              </w:rPr>
            </w:pPr>
            <w:r w:rsidRPr="008B29E7">
              <w:rPr>
                <w:rFonts w:cs="Arial"/>
                <w:szCs w:val="20"/>
              </w:rPr>
              <w:t>30 - 40</w:t>
            </w:r>
          </w:p>
        </w:tc>
        <w:tc>
          <w:tcPr>
            <w:tcW w:w="740" w:type="dxa"/>
            <w:tcBorders>
              <w:top w:val="double" w:sz="6" w:space="0" w:color="auto"/>
              <w:left w:val="nil"/>
              <w:bottom w:val="single" w:sz="4" w:space="0" w:color="auto"/>
              <w:right w:val="single" w:sz="4" w:space="0" w:color="auto"/>
            </w:tcBorders>
            <w:noWrap/>
            <w:vAlign w:val="bottom"/>
          </w:tcPr>
          <w:p w14:paraId="5B3346AA" w14:textId="77777777" w:rsidR="00F745ED" w:rsidRPr="008B29E7" w:rsidRDefault="00F745ED" w:rsidP="00645E4C">
            <w:pPr>
              <w:jc w:val="left"/>
              <w:rPr>
                <w:rFonts w:cs="Arial"/>
                <w:szCs w:val="20"/>
              </w:rPr>
            </w:pPr>
            <w:r w:rsidRPr="008B29E7">
              <w:rPr>
                <w:rFonts w:cs="Arial"/>
                <w:szCs w:val="20"/>
              </w:rPr>
              <w:t>10</w:t>
            </w:r>
          </w:p>
        </w:tc>
        <w:tc>
          <w:tcPr>
            <w:tcW w:w="920" w:type="dxa"/>
            <w:tcBorders>
              <w:top w:val="double" w:sz="6" w:space="0" w:color="auto"/>
              <w:left w:val="nil"/>
              <w:bottom w:val="single" w:sz="4" w:space="0" w:color="auto"/>
              <w:right w:val="single" w:sz="4" w:space="0" w:color="auto"/>
            </w:tcBorders>
            <w:noWrap/>
            <w:vAlign w:val="bottom"/>
          </w:tcPr>
          <w:p w14:paraId="592AD90C" w14:textId="77777777" w:rsidR="00F745ED" w:rsidRPr="008B29E7" w:rsidRDefault="00F745ED" w:rsidP="00645E4C">
            <w:pPr>
              <w:jc w:val="left"/>
              <w:rPr>
                <w:rFonts w:cs="Arial"/>
                <w:szCs w:val="20"/>
              </w:rPr>
            </w:pPr>
            <w:r w:rsidRPr="008B29E7">
              <w:rPr>
                <w:rFonts w:cs="Arial"/>
                <w:szCs w:val="20"/>
              </w:rPr>
              <w:t>30 - 50</w:t>
            </w:r>
          </w:p>
        </w:tc>
        <w:tc>
          <w:tcPr>
            <w:tcW w:w="920" w:type="dxa"/>
            <w:tcBorders>
              <w:top w:val="double" w:sz="6" w:space="0" w:color="auto"/>
              <w:left w:val="nil"/>
              <w:bottom w:val="single" w:sz="4" w:space="0" w:color="auto"/>
              <w:right w:val="single" w:sz="4" w:space="0" w:color="auto"/>
            </w:tcBorders>
            <w:noWrap/>
            <w:vAlign w:val="bottom"/>
          </w:tcPr>
          <w:p w14:paraId="5BD593C6" w14:textId="77777777" w:rsidR="00F745ED" w:rsidRPr="008B29E7" w:rsidRDefault="00F745ED" w:rsidP="00645E4C">
            <w:pPr>
              <w:jc w:val="left"/>
              <w:rPr>
                <w:rFonts w:cs="Arial"/>
                <w:szCs w:val="20"/>
              </w:rPr>
            </w:pPr>
            <w:r w:rsidRPr="008B29E7">
              <w:rPr>
                <w:rFonts w:cs="Arial"/>
                <w:szCs w:val="20"/>
              </w:rPr>
              <w:t>0</w:t>
            </w:r>
          </w:p>
        </w:tc>
        <w:tc>
          <w:tcPr>
            <w:tcW w:w="1008" w:type="dxa"/>
            <w:tcBorders>
              <w:top w:val="double" w:sz="6" w:space="0" w:color="auto"/>
              <w:left w:val="nil"/>
              <w:bottom w:val="single" w:sz="4" w:space="0" w:color="auto"/>
              <w:right w:val="double" w:sz="6" w:space="0" w:color="auto"/>
            </w:tcBorders>
            <w:noWrap/>
            <w:vAlign w:val="bottom"/>
          </w:tcPr>
          <w:p w14:paraId="2B92FAC8" w14:textId="77777777" w:rsidR="00F745ED" w:rsidRPr="008B29E7" w:rsidRDefault="00F745ED" w:rsidP="00645E4C">
            <w:pPr>
              <w:jc w:val="left"/>
              <w:rPr>
                <w:rFonts w:cs="Arial"/>
                <w:szCs w:val="20"/>
              </w:rPr>
            </w:pPr>
            <w:r w:rsidRPr="008B29E7">
              <w:rPr>
                <w:rFonts w:cs="Arial"/>
                <w:szCs w:val="20"/>
              </w:rPr>
              <w:t>0</w:t>
            </w:r>
          </w:p>
        </w:tc>
      </w:tr>
      <w:tr w:rsidR="00F745ED" w:rsidRPr="0077739B" w14:paraId="4490C083"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12683E1B" w14:textId="77777777" w:rsidR="00F745ED" w:rsidRPr="008B29E7" w:rsidRDefault="00F745ED" w:rsidP="00645E4C">
            <w:pPr>
              <w:jc w:val="left"/>
              <w:rPr>
                <w:rFonts w:cs="Arial"/>
                <w:bCs/>
                <w:szCs w:val="20"/>
              </w:rPr>
            </w:pPr>
            <w:r w:rsidRPr="008B29E7">
              <w:rPr>
                <w:rFonts w:cs="Arial"/>
                <w:bCs/>
                <w:szCs w:val="20"/>
              </w:rPr>
              <w:t>BROKOLI</w:t>
            </w:r>
          </w:p>
        </w:tc>
        <w:tc>
          <w:tcPr>
            <w:tcW w:w="920" w:type="dxa"/>
            <w:tcBorders>
              <w:top w:val="nil"/>
              <w:left w:val="nil"/>
              <w:bottom w:val="single" w:sz="4" w:space="0" w:color="auto"/>
              <w:right w:val="single" w:sz="4" w:space="0" w:color="auto"/>
            </w:tcBorders>
            <w:noWrap/>
            <w:vAlign w:val="bottom"/>
          </w:tcPr>
          <w:p w14:paraId="4423595D" w14:textId="77777777" w:rsidR="00F745ED" w:rsidRPr="008B29E7" w:rsidRDefault="00F745ED" w:rsidP="00645E4C">
            <w:pPr>
              <w:jc w:val="left"/>
              <w:rPr>
                <w:rFonts w:cs="Arial"/>
                <w:szCs w:val="20"/>
              </w:rPr>
            </w:pPr>
            <w:r w:rsidRPr="008B29E7">
              <w:rPr>
                <w:rFonts w:cs="Arial"/>
                <w:szCs w:val="20"/>
              </w:rPr>
              <w:t>120 - 140</w:t>
            </w:r>
          </w:p>
        </w:tc>
        <w:tc>
          <w:tcPr>
            <w:tcW w:w="740" w:type="dxa"/>
            <w:tcBorders>
              <w:top w:val="nil"/>
              <w:left w:val="nil"/>
              <w:bottom w:val="single" w:sz="4" w:space="0" w:color="auto"/>
              <w:right w:val="single" w:sz="4" w:space="0" w:color="auto"/>
            </w:tcBorders>
            <w:noWrap/>
            <w:vAlign w:val="bottom"/>
          </w:tcPr>
          <w:p w14:paraId="1B283089" w14:textId="77777777" w:rsidR="00F745ED" w:rsidRPr="008B29E7" w:rsidRDefault="00F745ED" w:rsidP="00645E4C">
            <w:pPr>
              <w:jc w:val="left"/>
              <w:rPr>
                <w:rFonts w:cs="Arial"/>
                <w:szCs w:val="20"/>
              </w:rPr>
            </w:pPr>
            <w:r w:rsidRPr="008B29E7">
              <w:rPr>
                <w:rFonts w:cs="Arial"/>
                <w:szCs w:val="20"/>
              </w:rPr>
              <w:t>55 - 60</w:t>
            </w:r>
          </w:p>
        </w:tc>
        <w:tc>
          <w:tcPr>
            <w:tcW w:w="920" w:type="dxa"/>
            <w:tcBorders>
              <w:top w:val="nil"/>
              <w:left w:val="nil"/>
              <w:bottom w:val="single" w:sz="4" w:space="0" w:color="auto"/>
              <w:right w:val="single" w:sz="4" w:space="0" w:color="auto"/>
            </w:tcBorders>
            <w:noWrap/>
            <w:vAlign w:val="bottom"/>
          </w:tcPr>
          <w:p w14:paraId="6FDAB2E3" w14:textId="77777777" w:rsidR="00F745ED" w:rsidRPr="008B29E7" w:rsidRDefault="00F745ED" w:rsidP="00645E4C">
            <w:pPr>
              <w:jc w:val="left"/>
              <w:rPr>
                <w:rFonts w:cs="Arial"/>
                <w:szCs w:val="20"/>
              </w:rPr>
            </w:pPr>
            <w:r w:rsidRPr="008B29E7">
              <w:rPr>
                <w:rFonts w:cs="Arial"/>
                <w:szCs w:val="20"/>
              </w:rPr>
              <w:t>150</w:t>
            </w:r>
          </w:p>
        </w:tc>
        <w:tc>
          <w:tcPr>
            <w:tcW w:w="920" w:type="dxa"/>
            <w:tcBorders>
              <w:top w:val="nil"/>
              <w:left w:val="nil"/>
              <w:bottom w:val="single" w:sz="4" w:space="0" w:color="auto"/>
              <w:right w:val="single" w:sz="4" w:space="0" w:color="auto"/>
            </w:tcBorders>
            <w:noWrap/>
            <w:vAlign w:val="bottom"/>
          </w:tcPr>
          <w:p w14:paraId="340D945E" w14:textId="77777777" w:rsidR="00F745ED" w:rsidRPr="008B29E7" w:rsidRDefault="00F745ED" w:rsidP="00645E4C">
            <w:pPr>
              <w:jc w:val="left"/>
              <w:rPr>
                <w:rFonts w:cs="Arial"/>
                <w:szCs w:val="20"/>
              </w:rPr>
            </w:pPr>
            <w:r w:rsidRPr="008B29E7">
              <w:rPr>
                <w:rFonts w:cs="Arial"/>
                <w:szCs w:val="20"/>
              </w:rPr>
              <w:t>60</w:t>
            </w:r>
          </w:p>
        </w:tc>
        <w:tc>
          <w:tcPr>
            <w:tcW w:w="1008" w:type="dxa"/>
            <w:tcBorders>
              <w:top w:val="nil"/>
              <w:left w:val="nil"/>
              <w:bottom w:val="single" w:sz="4" w:space="0" w:color="auto"/>
              <w:right w:val="double" w:sz="6" w:space="0" w:color="auto"/>
            </w:tcBorders>
            <w:noWrap/>
            <w:vAlign w:val="bottom"/>
          </w:tcPr>
          <w:p w14:paraId="0801B531" w14:textId="77777777" w:rsidR="00F745ED" w:rsidRPr="008B29E7" w:rsidRDefault="00F745ED" w:rsidP="00645E4C">
            <w:pPr>
              <w:jc w:val="left"/>
              <w:rPr>
                <w:rFonts w:cs="Arial"/>
                <w:szCs w:val="20"/>
              </w:rPr>
            </w:pPr>
            <w:r w:rsidRPr="008B29E7">
              <w:rPr>
                <w:rFonts w:cs="Arial"/>
                <w:szCs w:val="20"/>
              </w:rPr>
              <w:t>20</w:t>
            </w:r>
          </w:p>
        </w:tc>
      </w:tr>
      <w:tr w:rsidR="00F745ED" w:rsidRPr="0077739B" w14:paraId="7886C603"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003645C6" w14:textId="2B34B9B6" w:rsidR="00F745ED" w:rsidRPr="008B29E7" w:rsidRDefault="00F745ED" w:rsidP="00645E4C">
            <w:pPr>
              <w:jc w:val="left"/>
              <w:rPr>
                <w:rFonts w:cs="Arial"/>
                <w:bCs/>
                <w:szCs w:val="20"/>
              </w:rPr>
            </w:pPr>
            <w:r w:rsidRPr="008B29E7">
              <w:rPr>
                <w:rFonts w:cs="Arial"/>
                <w:bCs/>
                <w:szCs w:val="20"/>
              </w:rPr>
              <w:t xml:space="preserve">NIZEK FIŽOL, </w:t>
            </w:r>
            <w:r w:rsidR="00E62E8E" w:rsidRPr="008B29E7">
              <w:rPr>
                <w:rFonts w:cs="Arial"/>
                <w:szCs w:val="20"/>
              </w:rPr>
              <w:t>stročji</w:t>
            </w:r>
          </w:p>
        </w:tc>
        <w:tc>
          <w:tcPr>
            <w:tcW w:w="920" w:type="dxa"/>
            <w:tcBorders>
              <w:top w:val="nil"/>
              <w:left w:val="nil"/>
              <w:bottom w:val="single" w:sz="4" w:space="0" w:color="auto"/>
              <w:right w:val="single" w:sz="4" w:space="0" w:color="auto"/>
            </w:tcBorders>
            <w:noWrap/>
            <w:vAlign w:val="bottom"/>
          </w:tcPr>
          <w:p w14:paraId="3D1F6AC9" w14:textId="77777777" w:rsidR="00F745ED" w:rsidRPr="008B29E7" w:rsidRDefault="00F745ED" w:rsidP="00645E4C">
            <w:pPr>
              <w:jc w:val="left"/>
              <w:rPr>
                <w:rFonts w:cs="Arial"/>
                <w:szCs w:val="20"/>
              </w:rPr>
            </w:pPr>
            <w:r w:rsidRPr="008B29E7">
              <w:rPr>
                <w:rFonts w:cs="Arial"/>
                <w:szCs w:val="20"/>
              </w:rPr>
              <w:t>75 - 115</w:t>
            </w:r>
          </w:p>
        </w:tc>
        <w:tc>
          <w:tcPr>
            <w:tcW w:w="740" w:type="dxa"/>
            <w:tcBorders>
              <w:top w:val="nil"/>
              <w:left w:val="nil"/>
              <w:bottom w:val="single" w:sz="4" w:space="0" w:color="auto"/>
              <w:right w:val="single" w:sz="4" w:space="0" w:color="auto"/>
            </w:tcBorders>
            <w:noWrap/>
            <w:vAlign w:val="bottom"/>
          </w:tcPr>
          <w:p w14:paraId="79508127" w14:textId="77777777" w:rsidR="00F745ED" w:rsidRPr="008B29E7" w:rsidRDefault="00F745ED" w:rsidP="00645E4C">
            <w:pPr>
              <w:jc w:val="left"/>
              <w:rPr>
                <w:rFonts w:cs="Arial"/>
                <w:szCs w:val="20"/>
              </w:rPr>
            </w:pPr>
            <w:r w:rsidRPr="008B29E7">
              <w:rPr>
                <w:rFonts w:cs="Arial"/>
                <w:szCs w:val="20"/>
              </w:rPr>
              <w:t>25 - 38</w:t>
            </w:r>
          </w:p>
        </w:tc>
        <w:tc>
          <w:tcPr>
            <w:tcW w:w="920" w:type="dxa"/>
            <w:tcBorders>
              <w:top w:val="nil"/>
              <w:left w:val="nil"/>
              <w:bottom w:val="single" w:sz="4" w:space="0" w:color="auto"/>
              <w:right w:val="single" w:sz="4" w:space="0" w:color="auto"/>
            </w:tcBorders>
            <w:noWrap/>
            <w:vAlign w:val="bottom"/>
          </w:tcPr>
          <w:p w14:paraId="20779F1E" w14:textId="77777777" w:rsidR="00F745ED" w:rsidRPr="008B29E7" w:rsidRDefault="00F745ED" w:rsidP="00645E4C">
            <w:pPr>
              <w:jc w:val="left"/>
              <w:rPr>
                <w:rFonts w:cs="Arial"/>
                <w:szCs w:val="20"/>
              </w:rPr>
            </w:pPr>
            <w:r w:rsidRPr="008B29E7">
              <w:rPr>
                <w:rFonts w:cs="Arial"/>
                <w:szCs w:val="20"/>
              </w:rPr>
              <w:t>110 - 140</w:t>
            </w:r>
          </w:p>
        </w:tc>
        <w:tc>
          <w:tcPr>
            <w:tcW w:w="920" w:type="dxa"/>
            <w:tcBorders>
              <w:top w:val="nil"/>
              <w:left w:val="nil"/>
              <w:bottom w:val="single" w:sz="4" w:space="0" w:color="auto"/>
              <w:right w:val="single" w:sz="4" w:space="0" w:color="auto"/>
            </w:tcBorders>
            <w:noWrap/>
            <w:vAlign w:val="bottom"/>
          </w:tcPr>
          <w:p w14:paraId="282015BF" w14:textId="77777777" w:rsidR="00F745ED" w:rsidRPr="008B29E7" w:rsidRDefault="00F745ED" w:rsidP="00645E4C">
            <w:pPr>
              <w:jc w:val="left"/>
              <w:rPr>
                <w:rFonts w:cs="Arial"/>
                <w:szCs w:val="20"/>
              </w:rPr>
            </w:pPr>
            <w:r w:rsidRPr="008B29E7">
              <w:rPr>
                <w:rFonts w:cs="Arial"/>
                <w:szCs w:val="20"/>
              </w:rPr>
              <w:t>85 - 100</w:t>
            </w:r>
          </w:p>
        </w:tc>
        <w:tc>
          <w:tcPr>
            <w:tcW w:w="1008" w:type="dxa"/>
            <w:tcBorders>
              <w:top w:val="nil"/>
              <w:left w:val="nil"/>
              <w:bottom w:val="single" w:sz="4" w:space="0" w:color="auto"/>
              <w:right w:val="double" w:sz="6" w:space="0" w:color="auto"/>
            </w:tcBorders>
            <w:noWrap/>
            <w:vAlign w:val="bottom"/>
          </w:tcPr>
          <w:p w14:paraId="71EEFDAD" w14:textId="77777777" w:rsidR="00F745ED" w:rsidRPr="008B29E7" w:rsidRDefault="00F745ED" w:rsidP="00645E4C">
            <w:pPr>
              <w:jc w:val="left"/>
              <w:rPr>
                <w:rFonts w:cs="Arial"/>
                <w:szCs w:val="20"/>
              </w:rPr>
            </w:pPr>
            <w:r w:rsidRPr="008B29E7">
              <w:rPr>
                <w:rFonts w:cs="Arial"/>
                <w:szCs w:val="20"/>
              </w:rPr>
              <w:t>15 - 26</w:t>
            </w:r>
          </w:p>
        </w:tc>
      </w:tr>
      <w:tr w:rsidR="00F745ED" w:rsidRPr="0077739B" w14:paraId="78EE34FC"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65675E25" w14:textId="77777777" w:rsidR="00F745ED" w:rsidRPr="008B29E7" w:rsidRDefault="00F745ED" w:rsidP="00645E4C">
            <w:pPr>
              <w:jc w:val="left"/>
              <w:rPr>
                <w:rFonts w:cs="Arial"/>
                <w:bCs/>
                <w:szCs w:val="20"/>
              </w:rPr>
            </w:pPr>
            <w:r w:rsidRPr="008B29E7">
              <w:rPr>
                <w:rFonts w:cs="Arial"/>
                <w:bCs/>
                <w:szCs w:val="20"/>
              </w:rPr>
              <w:t xml:space="preserve">NIZEK FIŽOL , </w:t>
            </w:r>
            <w:r w:rsidRPr="008B29E7">
              <w:rPr>
                <w:rFonts w:cs="Arial"/>
                <w:szCs w:val="20"/>
              </w:rPr>
              <w:t>zrnati</w:t>
            </w:r>
          </w:p>
        </w:tc>
        <w:tc>
          <w:tcPr>
            <w:tcW w:w="920" w:type="dxa"/>
            <w:tcBorders>
              <w:top w:val="nil"/>
              <w:left w:val="nil"/>
              <w:bottom w:val="single" w:sz="4" w:space="0" w:color="auto"/>
              <w:right w:val="single" w:sz="4" w:space="0" w:color="auto"/>
            </w:tcBorders>
            <w:noWrap/>
            <w:vAlign w:val="bottom"/>
          </w:tcPr>
          <w:p w14:paraId="4993916D" w14:textId="77777777" w:rsidR="00F745ED" w:rsidRPr="008B29E7" w:rsidRDefault="00F745ED" w:rsidP="00645E4C">
            <w:pPr>
              <w:jc w:val="left"/>
              <w:rPr>
                <w:rFonts w:cs="Arial"/>
                <w:szCs w:val="20"/>
              </w:rPr>
            </w:pPr>
            <w:r w:rsidRPr="008B29E7">
              <w:rPr>
                <w:rFonts w:cs="Arial"/>
                <w:szCs w:val="20"/>
              </w:rPr>
              <w:t>75 - 120</w:t>
            </w:r>
          </w:p>
        </w:tc>
        <w:tc>
          <w:tcPr>
            <w:tcW w:w="740" w:type="dxa"/>
            <w:tcBorders>
              <w:top w:val="nil"/>
              <w:left w:val="nil"/>
              <w:bottom w:val="single" w:sz="4" w:space="0" w:color="auto"/>
              <w:right w:val="single" w:sz="4" w:space="0" w:color="auto"/>
            </w:tcBorders>
            <w:noWrap/>
            <w:vAlign w:val="bottom"/>
          </w:tcPr>
          <w:p w14:paraId="3D3ED039" w14:textId="77777777" w:rsidR="00F745ED" w:rsidRPr="008B29E7" w:rsidRDefault="00F745ED" w:rsidP="00645E4C">
            <w:pPr>
              <w:jc w:val="left"/>
              <w:rPr>
                <w:rFonts w:cs="Arial"/>
                <w:szCs w:val="20"/>
              </w:rPr>
            </w:pPr>
            <w:r w:rsidRPr="008B29E7">
              <w:rPr>
                <w:rFonts w:cs="Arial"/>
                <w:szCs w:val="20"/>
              </w:rPr>
              <w:t>25</w:t>
            </w:r>
          </w:p>
        </w:tc>
        <w:tc>
          <w:tcPr>
            <w:tcW w:w="920" w:type="dxa"/>
            <w:tcBorders>
              <w:top w:val="nil"/>
              <w:left w:val="nil"/>
              <w:bottom w:val="single" w:sz="4" w:space="0" w:color="auto"/>
              <w:right w:val="single" w:sz="4" w:space="0" w:color="auto"/>
            </w:tcBorders>
            <w:noWrap/>
            <w:vAlign w:val="bottom"/>
          </w:tcPr>
          <w:p w14:paraId="2DC6FB71" w14:textId="77777777" w:rsidR="00F745ED" w:rsidRPr="008B29E7" w:rsidRDefault="00F745ED" w:rsidP="00645E4C">
            <w:pPr>
              <w:jc w:val="left"/>
              <w:rPr>
                <w:rFonts w:cs="Arial"/>
                <w:szCs w:val="20"/>
              </w:rPr>
            </w:pPr>
            <w:r w:rsidRPr="008B29E7">
              <w:rPr>
                <w:rFonts w:cs="Arial"/>
                <w:szCs w:val="20"/>
              </w:rPr>
              <w:t>90 - 110</w:t>
            </w:r>
          </w:p>
        </w:tc>
        <w:tc>
          <w:tcPr>
            <w:tcW w:w="920" w:type="dxa"/>
            <w:tcBorders>
              <w:top w:val="nil"/>
              <w:left w:val="nil"/>
              <w:bottom w:val="single" w:sz="4" w:space="0" w:color="auto"/>
              <w:right w:val="single" w:sz="4" w:space="0" w:color="auto"/>
            </w:tcBorders>
            <w:noWrap/>
            <w:vAlign w:val="bottom"/>
          </w:tcPr>
          <w:p w14:paraId="45A8E4A2" w14:textId="77777777" w:rsidR="00F745ED" w:rsidRPr="008B29E7" w:rsidRDefault="00F745ED" w:rsidP="00645E4C">
            <w:pPr>
              <w:jc w:val="left"/>
              <w:rPr>
                <w:rFonts w:cs="Arial"/>
                <w:szCs w:val="20"/>
              </w:rPr>
            </w:pPr>
            <w:r w:rsidRPr="008B29E7">
              <w:rPr>
                <w:rFonts w:cs="Arial"/>
                <w:szCs w:val="20"/>
              </w:rPr>
              <w:t>65 - 85</w:t>
            </w:r>
          </w:p>
        </w:tc>
        <w:tc>
          <w:tcPr>
            <w:tcW w:w="1008" w:type="dxa"/>
            <w:tcBorders>
              <w:top w:val="nil"/>
              <w:left w:val="nil"/>
              <w:bottom w:val="single" w:sz="4" w:space="0" w:color="auto"/>
              <w:right w:val="double" w:sz="6" w:space="0" w:color="auto"/>
            </w:tcBorders>
            <w:noWrap/>
            <w:vAlign w:val="bottom"/>
          </w:tcPr>
          <w:p w14:paraId="7B57F8BC" w14:textId="77777777" w:rsidR="00F745ED" w:rsidRPr="008B29E7" w:rsidRDefault="00F745ED" w:rsidP="00645E4C">
            <w:pPr>
              <w:jc w:val="left"/>
              <w:rPr>
                <w:rFonts w:cs="Arial"/>
                <w:szCs w:val="20"/>
              </w:rPr>
            </w:pPr>
            <w:r w:rsidRPr="008B29E7">
              <w:rPr>
                <w:rFonts w:cs="Arial"/>
                <w:szCs w:val="20"/>
              </w:rPr>
              <w:t>15</w:t>
            </w:r>
          </w:p>
        </w:tc>
      </w:tr>
      <w:tr w:rsidR="00F745ED" w:rsidRPr="0077739B" w14:paraId="2358BBBB"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6573AEF1" w14:textId="77777777" w:rsidR="00F745ED" w:rsidRPr="008B29E7" w:rsidRDefault="00F745ED" w:rsidP="00645E4C">
            <w:pPr>
              <w:jc w:val="left"/>
              <w:rPr>
                <w:rFonts w:cs="Arial"/>
                <w:bCs/>
                <w:szCs w:val="20"/>
              </w:rPr>
            </w:pPr>
            <w:r w:rsidRPr="008B29E7">
              <w:rPr>
                <w:rFonts w:cs="Arial"/>
                <w:bCs/>
                <w:szCs w:val="20"/>
              </w:rPr>
              <w:t xml:space="preserve">CIKORIJA, ZIMSKI RADIČ, </w:t>
            </w:r>
            <w:r w:rsidRPr="008B29E7">
              <w:rPr>
                <w:rFonts w:cs="Arial"/>
                <w:szCs w:val="20"/>
              </w:rPr>
              <w:t>pozen, na foliji</w:t>
            </w:r>
          </w:p>
        </w:tc>
        <w:tc>
          <w:tcPr>
            <w:tcW w:w="920" w:type="dxa"/>
            <w:tcBorders>
              <w:top w:val="nil"/>
              <w:left w:val="nil"/>
              <w:bottom w:val="single" w:sz="4" w:space="0" w:color="auto"/>
              <w:right w:val="single" w:sz="4" w:space="0" w:color="auto"/>
            </w:tcBorders>
            <w:noWrap/>
            <w:vAlign w:val="bottom"/>
          </w:tcPr>
          <w:p w14:paraId="220B3615" w14:textId="77777777" w:rsidR="00F745ED" w:rsidRPr="008B29E7" w:rsidRDefault="00F745ED" w:rsidP="00645E4C">
            <w:pPr>
              <w:jc w:val="left"/>
              <w:rPr>
                <w:rFonts w:cs="Arial"/>
                <w:szCs w:val="20"/>
              </w:rPr>
            </w:pPr>
            <w:r w:rsidRPr="008B29E7">
              <w:rPr>
                <w:rFonts w:cs="Arial"/>
                <w:szCs w:val="20"/>
              </w:rPr>
              <w:t>40 - 60</w:t>
            </w:r>
          </w:p>
        </w:tc>
        <w:tc>
          <w:tcPr>
            <w:tcW w:w="740" w:type="dxa"/>
            <w:tcBorders>
              <w:top w:val="nil"/>
              <w:left w:val="nil"/>
              <w:bottom w:val="single" w:sz="4" w:space="0" w:color="auto"/>
              <w:right w:val="single" w:sz="4" w:space="0" w:color="auto"/>
            </w:tcBorders>
            <w:noWrap/>
            <w:vAlign w:val="bottom"/>
          </w:tcPr>
          <w:p w14:paraId="23269800" w14:textId="77777777" w:rsidR="00F745ED" w:rsidRPr="008B29E7" w:rsidRDefault="00F745ED" w:rsidP="00645E4C">
            <w:pPr>
              <w:jc w:val="left"/>
              <w:rPr>
                <w:rFonts w:cs="Arial"/>
                <w:szCs w:val="20"/>
              </w:rPr>
            </w:pPr>
            <w:r w:rsidRPr="008B29E7">
              <w:rPr>
                <w:rFonts w:cs="Arial"/>
                <w:szCs w:val="20"/>
              </w:rPr>
              <w:t>15 - 20</w:t>
            </w:r>
          </w:p>
        </w:tc>
        <w:tc>
          <w:tcPr>
            <w:tcW w:w="920" w:type="dxa"/>
            <w:tcBorders>
              <w:top w:val="nil"/>
              <w:left w:val="nil"/>
              <w:bottom w:val="single" w:sz="4" w:space="0" w:color="auto"/>
              <w:right w:val="single" w:sz="4" w:space="0" w:color="auto"/>
            </w:tcBorders>
            <w:noWrap/>
            <w:vAlign w:val="bottom"/>
          </w:tcPr>
          <w:p w14:paraId="1AA1FFB5" w14:textId="77777777" w:rsidR="00F745ED" w:rsidRPr="008B29E7" w:rsidRDefault="00F745ED" w:rsidP="00645E4C">
            <w:pPr>
              <w:jc w:val="left"/>
              <w:rPr>
                <w:rFonts w:cs="Arial"/>
                <w:szCs w:val="20"/>
              </w:rPr>
            </w:pPr>
            <w:r w:rsidRPr="008B29E7">
              <w:rPr>
                <w:rFonts w:cs="Arial"/>
                <w:szCs w:val="20"/>
              </w:rPr>
              <w:t>45 - 50</w:t>
            </w:r>
          </w:p>
        </w:tc>
        <w:tc>
          <w:tcPr>
            <w:tcW w:w="920" w:type="dxa"/>
            <w:tcBorders>
              <w:top w:val="nil"/>
              <w:left w:val="nil"/>
              <w:bottom w:val="single" w:sz="4" w:space="0" w:color="auto"/>
              <w:right w:val="single" w:sz="4" w:space="0" w:color="auto"/>
            </w:tcBorders>
            <w:noWrap/>
            <w:vAlign w:val="bottom"/>
          </w:tcPr>
          <w:p w14:paraId="53DB9613" w14:textId="77777777" w:rsidR="00F745ED" w:rsidRPr="008B29E7" w:rsidRDefault="00F745ED" w:rsidP="00645E4C">
            <w:pPr>
              <w:jc w:val="left"/>
              <w:rPr>
                <w:rFonts w:cs="Arial"/>
                <w:szCs w:val="20"/>
              </w:rPr>
            </w:pPr>
            <w:r w:rsidRPr="008B29E7">
              <w:rPr>
                <w:rFonts w:cs="Arial"/>
                <w:szCs w:val="20"/>
              </w:rPr>
              <w:t>18 - 20</w:t>
            </w:r>
          </w:p>
        </w:tc>
        <w:tc>
          <w:tcPr>
            <w:tcW w:w="1008" w:type="dxa"/>
            <w:tcBorders>
              <w:top w:val="nil"/>
              <w:left w:val="nil"/>
              <w:bottom w:val="single" w:sz="4" w:space="0" w:color="auto"/>
              <w:right w:val="double" w:sz="6" w:space="0" w:color="auto"/>
            </w:tcBorders>
            <w:noWrap/>
            <w:vAlign w:val="bottom"/>
          </w:tcPr>
          <w:p w14:paraId="2A193025" w14:textId="77777777" w:rsidR="00F745ED" w:rsidRPr="008B29E7" w:rsidRDefault="00F745ED" w:rsidP="00645E4C">
            <w:pPr>
              <w:jc w:val="left"/>
              <w:rPr>
                <w:rFonts w:cs="Arial"/>
                <w:szCs w:val="20"/>
              </w:rPr>
            </w:pPr>
            <w:r w:rsidRPr="008B29E7">
              <w:rPr>
                <w:rFonts w:cs="Arial"/>
                <w:szCs w:val="20"/>
              </w:rPr>
              <w:t>5 - 10</w:t>
            </w:r>
          </w:p>
        </w:tc>
      </w:tr>
      <w:tr w:rsidR="00F745ED" w:rsidRPr="0077739B" w14:paraId="5A2C6D67"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1E26C8EE" w14:textId="77777777" w:rsidR="00F745ED" w:rsidRPr="008B29E7" w:rsidRDefault="00F745ED" w:rsidP="00645E4C">
            <w:pPr>
              <w:jc w:val="left"/>
              <w:rPr>
                <w:rFonts w:cs="Arial"/>
                <w:bCs/>
                <w:szCs w:val="20"/>
              </w:rPr>
            </w:pPr>
            <w:r w:rsidRPr="008B29E7">
              <w:rPr>
                <w:rFonts w:cs="Arial"/>
                <w:bCs/>
                <w:szCs w:val="20"/>
              </w:rPr>
              <w:t>KITAJSKO ZELJE,</w:t>
            </w:r>
            <w:r w:rsidRPr="008B29E7">
              <w:rPr>
                <w:rFonts w:cs="Arial"/>
                <w:szCs w:val="20"/>
              </w:rPr>
              <w:t xml:space="preserve"> presajen, pokrit z agrokopreno</w:t>
            </w:r>
          </w:p>
        </w:tc>
        <w:tc>
          <w:tcPr>
            <w:tcW w:w="920" w:type="dxa"/>
            <w:tcBorders>
              <w:top w:val="nil"/>
              <w:left w:val="nil"/>
              <w:bottom w:val="single" w:sz="4" w:space="0" w:color="auto"/>
              <w:right w:val="single" w:sz="4" w:space="0" w:color="auto"/>
            </w:tcBorders>
            <w:noWrap/>
            <w:vAlign w:val="bottom"/>
          </w:tcPr>
          <w:p w14:paraId="50F71DB0" w14:textId="77777777" w:rsidR="00F745ED" w:rsidRPr="008B29E7" w:rsidRDefault="00F745ED" w:rsidP="00645E4C">
            <w:pPr>
              <w:jc w:val="left"/>
              <w:rPr>
                <w:rFonts w:cs="Arial"/>
                <w:szCs w:val="20"/>
              </w:rPr>
            </w:pPr>
            <w:r w:rsidRPr="008B29E7">
              <w:rPr>
                <w:rFonts w:cs="Arial"/>
                <w:szCs w:val="20"/>
              </w:rPr>
              <w:t>70 - 100</w:t>
            </w:r>
          </w:p>
        </w:tc>
        <w:tc>
          <w:tcPr>
            <w:tcW w:w="740" w:type="dxa"/>
            <w:tcBorders>
              <w:top w:val="nil"/>
              <w:left w:val="nil"/>
              <w:bottom w:val="single" w:sz="4" w:space="0" w:color="auto"/>
              <w:right w:val="single" w:sz="4" w:space="0" w:color="auto"/>
            </w:tcBorders>
            <w:noWrap/>
            <w:vAlign w:val="bottom"/>
          </w:tcPr>
          <w:p w14:paraId="333AD0DD" w14:textId="77777777" w:rsidR="00F745ED" w:rsidRPr="008B29E7" w:rsidRDefault="00F745ED" w:rsidP="00645E4C">
            <w:pPr>
              <w:jc w:val="left"/>
              <w:rPr>
                <w:rFonts w:cs="Arial"/>
                <w:szCs w:val="20"/>
              </w:rPr>
            </w:pPr>
            <w:r w:rsidRPr="008B29E7">
              <w:rPr>
                <w:rFonts w:cs="Arial"/>
                <w:szCs w:val="20"/>
              </w:rPr>
              <w:t>15</w:t>
            </w:r>
          </w:p>
        </w:tc>
        <w:tc>
          <w:tcPr>
            <w:tcW w:w="920" w:type="dxa"/>
            <w:tcBorders>
              <w:top w:val="nil"/>
              <w:left w:val="nil"/>
              <w:bottom w:val="single" w:sz="4" w:space="0" w:color="auto"/>
              <w:right w:val="single" w:sz="4" w:space="0" w:color="auto"/>
            </w:tcBorders>
            <w:noWrap/>
            <w:vAlign w:val="bottom"/>
          </w:tcPr>
          <w:p w14:paraId="726B85A6" w14:textId="77777777" w:rsidR="00F745ED" w:rsidRPr="008B29E7" w:rsidRDefault="00F745ED" w:rsidP="00645E4C">
            <w:pPr>
              <w:jc w:val="left"/>
              <w:rPr>
                <w:rFonts w:cs="Arial"/>
                <w:szCs w:val="20"/>
              </w:rPr>
            </w:pPr>
            <w:r w:rsidRPr="008B29E7">
              <w:rPr>
                <w:rFonts w:cs="Arial"/>
                <w:szCs w:val="20"/>
              </w:rPr>
              <w:t>65</w:t>
            </w:r>
          </w:p>
        </w:tc>
        <w:tc>
          <w:tcPr>
            <w:tcW w:w="920" w:type="dxa"/>
            <w:tcBorders>
              <w:top w:val="nil"/>
              <w:left w:val="nil"/>
              <w:bottom w:val="single" w:sz="4" w:space="0" w:color="auto"/>
              <w:right w:val="single" w:sz="4" w:space="0" w:color="auto"/>
            </w:tcBorders>
            <w:noWrap/>
            <w:vAlign w:val="bottom"/>
          </w:tcPr>
          <w:p w14:paraId="21F32991" w14:textId="77777777" w:rsidR="00F745ED" w:rsidRPr="008B29E7" w:rsidRDefault="00F745ED" w:rsidP="00645E4C">
            <w:pPr>
              <w:jc w:val="left"/>
              <w:rPr>
                <w:rFonts w:cs="Arial"/>
                <w:szCs w:val="20"/>
              </w:rPr>
            </w:pPr>
            <w:r w:rsidRPr="008B29E7">
              <w:rPr>
                <w:rFonts w:cs="Arial"/>
                <w:szCs w:val="20"/>
              </w:rPr>
              <w:t>40</w:t>
            </w:r>
          </w:p>
        </w:tc>
        <w:tc>
          <w:tcPr>
            <w:tcW w:w="1008" w:type="dxa"/>
            <w:tcBorders>
              <w:top w:val="nil"/>
              <w:left w:val="nil"/>
              <w:bottom w:val="single" w:sz="4" w:space="0" w:color="auto"/>
              <w:right w:val="double" w:sz="6" w:space="0" w:color="auto"/>
            </w:tcBorders>
            <w:noWrap/>
            <w:vAlign w:val="bottom"/>
          </w:tcPr>
          <w:p w14:paraId="088E67B0" w14:textId="77777777" w:rsidR="00F745ED" w:rsidRPr="008B29E7" w:rsidRDefault="00F745ED" w:rsidP="00645E4C">
            <w:pPr>
              <w:jc w:val="left"/>
              <w:rPr>
                <w:rFonts w:cs="Arial"/>
                <w:szCs w:val="20"/>
              </w:rPr>
            </w:pPr>
            <w:r w:rsidRPr="008B29E7">
              <w:rPr>
                <w:rFonts w:cs="Arial"/>
                <w:szCs w:val="20"/>
              </w:rPr>
              <w:t>6</w:t>
            </w:r>
          </w:p>
        </w:tc>
      </w:tr>
      <w:tr w:rsidR="00F745ED" w:rsidRPr="0077739B" w14:paraId="27F49B4C"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756DF789" w14:textId="77777777" w:rsidR="00F745ED" w:rsidRPr="008B29E7" w:rsidRDefault="00F745ED" w:rsidP="00645E4C">
            <w:pPr>
              <w:jc w:val="left"/>
              <w:rPr>
                <w:rFonts w:cs="Arial"/>
                <w:bCs/>
                <w:szCs w:val="20"/>
              </w:rPr>
            </w:pPr>
            <w:r w:rsidRPr="008B29E7">
              <w:rPr>
                <w:rFonts w:cs="Arial"/>
                <w:bCs/>
                <w:szCs w:val="20"/>
              </w:rPr>
              <w:t>KOPER, KOMARČEK</w:t>
            </w:r>
          </w:p>
        </w:tc>
        <w:tc>
          <w:tcPr>
            <w:tcW w:w="920" w:type="dxa"/>
            <w:tcBorders>
              <w:top w:val="nil"/>
              <w:left w:val="nil"/>
              <w:bottom w:val="single" w:sz="4" w:space="0" w:color="auto"/>
              <w:right w:val="single" w:sz="4" w:space="0" w:color="auto"/>
            </w:tcBorders>
            <w:noWrap/>
            <w:vAlign w:val="bottom"/>
          </w:tcPr>
          <w:p w14:paraId="16BE2AEC" w14:textId="77777777" w:rsidR="00F745ED" w:rsidRPr="008B29E7" w:rsidRDefault="00F745ED" w:rsidP="00645E4C">
            <w:pPr>
              <w:jc w:val="left"/>
              <w:rPr>
                <w:rFonts w:cs="Arial"/>
                <w:szCs w:val="20"/>
              </w:rPr>
            </w:pPr>
            <w:r w:rsidRPr="008B29E7">
              <w:rPr>
                <w:rFonts w:cs="Arial"/>
                <w:szCs w:val="20"/>
              </w:rPr>
              <w:t>20 - 30</w:t>
            </w:r>
          </w:p>
        </w:tc>
        <w:tc>
          <w:tcPr>
            <w:tcW w:w="740" w:type="dxa"/>
            <w:tcBorders>
              <w:top w:val="nil"/>
              <w:left w:val="nil"/>
              <w:bottom w:val="single" w:sz="4" w:space="0" w:color="auto"/>
              <w:right w:val="single" w:sz="4" w:space="0" w:color="auto"/>
            </w:tcBorders>
            <w:noWrap/>
            <w:vAlign w:val="bottom"/>
          </w:tcPr>
          <w:p w14:paraId="188165CC" w14:textId="77777777" w:rsidR="00F745ED" w:rsidRPr="008B29E7" w:rsidRDefault="00F745ED" w:rsidP="00645E4C">
            <w:pPr>
              <w:jc w:val="left"/>
              <w:rPr>
                <w:rFonts w:cs="Arial"/>
                <w:szCs w:val="20"/>
              </w:rPr>
            </w:pPr>
            <w:r w:rsidRPr="008B29E7">
              <w:rPr>
                <w:rFonts w:cs="Arial"/>
                <w:szCs w:val="20"/>
              </w:rPr>
              <w:t>5 - 7</w:t>
            </w:r>
          </w:p>
        </w:tc>
        <w:tc>
          <w:tcPr>
            <w:tcW w:w="920" w:type="dxa"/>
            <w:tcBorders>
              <w:top w:val="nil"/>
              <w:left w:val="nil"/>
              <w:bottom w:val="single" w:sz="4" w:space="0" w:color="auto"/>
              <w:right w:val="single" w:sz="4" w:space="0" w:color="auto"/>
            </w:tcBorders>
            <w:noWrap/>
            <w:vAlign w:val="bottom"/>
          </w:tcPr>
          <w:p w14:paraId="372AF038" w14:textId="77777777" w:rsidR="00F745ED" w:rsidRPr="008B29E7" w:rsidRDefault="00F745ED" w:rsidP="00645E4C">
            <w:pPr>
              <w:jc w:val="left"/>
              <w:rPr>
                <w:rFonts w:cs="Arial"/>
                <w:szCs w:val="20"/>
              </w:rPr>
            </w:pPr>
            <w:r w:rsidRPr="008B29E7">
              <w:rPr>
                <w:rFonts w:cs="Arial"/>
                <w:szCs w:val="20"/>
              </w:rPr>
              <w:t>22 - 30</w:t>
            </w:r>
          </w:p>
        </w:tc>
        <w:tc>
          <w:tcPr>
            <w:tcW w:w="920" w:type="dxa"/>
            <w:tcBorders>
              <w:top w:val="nil"/>
              <w:left w:val="nil"/>
              <w:bottom w:val="single" w:sz="4" w:space="0" w:color="auto"/>
              <w:right w:val="single" w:sz="4" w:space="0" w:color="auto"/>
            </w:tcBorders>
            <w:noWrap/>
            <w:vAlign w:val="bottom"/>
          </w:tcPr>
          <w:p w14:paraId="054E5529" w14:textId="77777777" w:rsidR="00F745ED" w:rsidRPr="008B29E7" w:rsidRDefault="00F745ED" w:rsidP="00645E4C">
            <w:pPr>
              <w:jc w:val="left"/>
              <w:rPr>
                <w:rFonts w:cs="Arial"/>
                <w:szCs w:val="20"/>
              </w:rPr>
            </w:pPr>
            <w:r w:rsidRPr="008B29E7">
              <w:rPr>
                <w:rFonts w:cs="Arial"/>
                <w:szCs w:val="20"/>
              </w:rPr>
              <w:t>15 - 20</w:t>
            </w:r>
          </w:p>
        </w:tc>
        <w:tc>
          <w:tcPr>
            <w:tcW w:w="1008" w:type="dxa"/>
            <w:tcBorders>
              <w:top w:val="nil"/>
              <w:left w:val="nil"/>
              <w:bottom w:val="single" w:sz="4" w:space="0" w:color="auto"/>
              <w:right w:val="double" w:sz="6" w:space="0" w:color="auto"/>
            </w:tcBorders>
            <w:noWrap/>
            <w:vAlign w:val="bottom"/>
          </w:tcPr>
          <w:p w14:paraId="2925BDF1" w14:textId="77777777" w:rsidR="00F745ED" w:rsidRPr="008B29E7" w:rsidRDefault="00F745ED" w:rsidP="00645E4C">
            <w:pPr>
              <w:jc w:val="left"/>
              <w:rPr>
                <w:rFonts w:cs="Arial"/>
                <w:szCs w:val="20"/>
              </w:rPr>
            </w:pPr>
            <w:r w:rsidRPr="008B29E7">
              <w:rPr>
                <w:rFonts w:cs="Arial"/>
                <w:szCs w:val="20"/>
              </w:rPr>
              <w:t>6 - 8</w:t>
            </w:r>
          </w:p>
        </w:tc>
      </w:tr>
      <w:tr w:rsidR="00F745ED" w:rsidRPr="0077739B" w14:paraId="6AF71A34"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6DF676CB" w14:textId="77777777" w:rsidR="00F745ED" w:rsidRPr="008B29E7" w:rsidRDefault="00F745ED" w:rsidP="00645E4C">
            <w:pPr>
              <w:jc w:val="left"/>
              <w:rPr>
                <w:rFonts w:cs="Arial"/>
                <w:bCs/>
                <w:szCs w:val="20"/>
              </w:rPr>
            </w:pPr>
            <w:r w:rsidRPr="008B29E7">
              <w:rPr>
                <w:rFonts w:cs="Arial"/>
                <w:bCs/>
                <w:szCs w:val="20"/>
              </w:rPr>
              <w:t>ENDIVIJA</w:t>
            </w:r>
          </w:p>
        </w:tc>
        <w:tc>
          <w:tcPr>
            <w:tcW w:w="920" w:type="dxa"/>
            <w:tcBorders>
              <w:top w:val="nil"/>
              <w:left w:val="nil"/>
              <w:bottom w:val="single" w:sz="4" w:space="0" w:color="auto"/>
              <w:right w:val="single" w:sz="4" w:space="0" w:color="auto"/>
            </w:tcBorders>
            <w:noWrap/>
            <w:vAlign w:val="bottom"/>
          </w:tcPr>
          <w:p w14:paraId="23382ED4" w14:textId="77777777" w:rsidR="00F745ED" w:rsidRPr="008B29E7" w:rsidRDefault="00F745ED" w:rsidP="00645E4C">
            <w:pPr>
              <w:jc w:val="left"/>
              <w:rPr>
                <w:rFonts w:cs="Arial"/>
                <w:szCs w:val="20"/>
              </w:rPr>
            </w:pPr>
            <w:r w:rsidRPr="008B29E7">
              <w:rPr>
                <w:rFonts w:cs="Arial"/>
                <w:szCs w:val="20"/>
              </w:rPr>
              <w:t>30 - 40</w:t>
            </w:r>
          </w:p>
        </w:tc>
        <w:tc>
          <w:tcPr>
            <w:tcW w:w="740" w:type="dxa"/>
            <w:tcBorders>
              <w:top w:val="nil"/>
              <w:left w:val="nil"/>
              <w:bottom w:val="single" w:sz="4" w:space="0" w:color="auto"/>
              <w:right w:val="single" w:sz="4" w:space="0" w:color="auto"/>
            </w:tcBorders>
            <w:noWrap/>
            <w:vAlign w:val="bottom"/>
          </w:tcPr>
          <w:p w14:paraId="3D692FD7" w14:textId="77777777" w:rsidR="00F745ED" w:rsidRPr="008B29E7" w:rsidRDefault="00F745ED" w:rsidP="00645E4C">
            <w:pPr>
              <w:jc w:val="left"/>
              <w:rPr>
                <w:rFonts w:cs="Arial"/>
                <w:szCs w:val="20"/>
              </w:rPr>
            </w:pPr>
            <w:r w:rsidRPr="008B29E7">
              <w:rPr>
                <w:rFonts w:cs="Arial"/>
                <w:szCs w:val="20"/>
              </w:rPr>
              <w:t>15 - 20</w:t>
            </w:r>
          </w:p>
        </w:tc>
        <w:tc>
          <w:tcPr>
            <w:tcW w:w="920" w:type="dxa"/>
            <w:tcBorders>
              <w:top w:val="nil"/>
              <w:left w:val="nil"/>
              <w:bottom w:val="single" w:sz="4" w:space="0" w:color="auto"/>
              <w:right w:val="single" w:sz="4" w:space="0" w:color="auto"/>
            </w:tcBorders>
            <w:noWrap/>
            <w:vAlign w:val="bottom"/>
          </w:tcPr>
          <w:p w14:paraId="075D271F" w14:textId="77777777" w:rsidR="00F745ED" w:rsidRPr="008B29E7" w:rsidRDefault="00F745ED" w:rsidP="00645E4C">
            <w:pPr>
              <w:jc w:val="left"/>
              <w:rPr>
                <w:rFonts w:cs="Arial"/>
                <w:szCs w:val="20"/>
              </w:rPr>
            </w:pPr>
            <w:r w:rsidRPr="008B29E7">
              <w:rPr>
                <w:rFonts w:cs="Arial"/>
                <w:szCs w:val="20"/>
              </w:rPr>
              <w:t>50 - 60</w:t>
            </w:r>
          </w:p>
        </w:tc>
        <w:tc>
          <w:tcPr>
            <w:tcW w:w="920" w:type="dxa"/>
            <w:tcBorders>
              <w:top w:val="nil"/>
              <w:left w:val="nil"/>
              <w:bottom w:val="single" w:sz="4" w:space="0" w:color="auto"/>
              <w:right w:val="single" w:sz="4" w:space="0" w:color="auto"/>
            </w:tcBorders>
            <w:noWrap/>
            <w:vAlign w:val="bottom"/>
          </w:tcPr>
          <w:p w14:paraId="1BB285D7" w14:textId="77777777" w:rsidR="00F745ED" w:rsidRPr="008B29E7" w:rsidRDefault="00F745ED" w:rsidP="00645E4C">
            <w:pPr>
              <w:jc w:val="left"/>
              <w:rPr>
                <w:rFonts w:cs="Arial"/>
                <w:szCs w:val="20"/>
              </w:rPr>
            </w:pPr>
            <w:r w:rsidRPr="008B29E7">
              <w:rPr>
                <w:rFonts w:cs="Arial"/>
                <w:szCs w:val="20"/>
              </w:rPr>
              <w:t>30 - 35</w:t>
            </w:r>
          </w:p>
        </w:tc>
        <w:tc>
          <w:tcPr>
            <w:tcW w:w="1008" w:type="dxa"/>
            <w:tcBorders>
              <w:top w:val="nil"/>
              <w:left w:val="nil"/>
              <w:bottom w:val="single" w:sz="4" w:space="0" w:color="auto"/>
              <w:right w:val="double" w:sz="6" w:space="0" w:color="auto"/>
            </w:tcBorders>
            <w:noWrap/>
            <w:vAlign w:val="bottom"/>
          </w:tcPr>
          <w:p w14:paraId="2AC537B6" w14:textId="77777777" w:rsidR="00F745ED" w:rsidRPr="008B29E7" w:rsidRDefault="00F745ED" w:rsidP="00645E4C">
            <w:pPr>
              <w:jc w:val="left"/>
              <w:rPr>
                <w:rFonts w:cs="Arial"/>
                <w:szCs w:val="20"/>
              </w:rPr>
            </w:pPr>
            <w:r w:rsidRPr="008B29E7">
              <w:rPr>
                <w:rFonts w:cs="Arial"/>
                <w:szCs w:val="20"/>
              </w:rPr>
              <w:t>8 - 10</w:t>
            </w:r>
          </w:p>
        </w:tc>
      </w:tr>
      <w:tr w:rsidR="00F745ED" w:rsidRPr="0077739B" w14:paraId="2A6A3D46"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24B53BF9" w14:textId="77777777" w:rsidR="00F745ED" w:rsidRPr="008B29E7" w:rsidRDefault="00F745ED" w:rsidP="00645E4C">
            <w:pPr>
              <w:jc w:val="left"/>
              <w:rPr>
                <w:rFonts w:cs="Arial"/>
                <w:bCs/>
                <w:szCs w:val="20"/>
              </w:rPr>
            </w:pPr>
            <w:r w:rsidRPr="008B29E7">
              <w:rPr>
                <w:rFonts w:cs="Arial"/>
                <w:bCs/>
                <w:szCs w:val="20"/>
              </w:rPr>
              <w:t>GRAH</w:t>
            </w:r>
          </w:p>
        </w:tc>
        <w:tc>
          <w:tcPr>
            <w:tcW w:w="920" w:type="dxa"/>
            <w:tcBorders>
              <w:top w:val="nil"/>
              <w:left w:val="nil"/>
              <w:bottom w:val="single" w:sz="4" w:space="0" w:color="auto"/>
              <w:right w:val="single" w:sz="4" w:space="0" w:color="auto"/>
            </w:tcBorders>
            <w:noWrap/>
            <w:vAlign w:val="bottom"/>
          </w:tcPr>
          <w:p w14:paraId="57CA7554" w14:textId="77777777" w:rsidR="00F745ED" w:rsidRPr="008B29E7" w:rsidRDefault="00F745ED" w:rsidP="00645E4C">
            <w:pPr>
              <w:jc w:val="left"/>
              <w:rPr>
                <w:rFonts w:cs="Arial"/>
                <w:szCs w:val="20"/>
              </w:rPr>
            </w:pPr>
            <w:r w:rsidRPr="008B29E7">
              <w:rPr>
                <w:rFonts w:cs="Arial"/>
                <w:szCs w:val="20"/>
              </w:rPr>
              <w:t>100</w:t>
            </w:r>
          </w:p>
        </w:tc>
        <w:tc>
          <w:tcPr>
            <w:tcW w:w="740" w:type="dxa"/>
            <w:tcBorders>
              <w:top w:val="nil"/>
              <w:left w:val="nil"/>
              <w:bottom w:val="single" w:sz="4" w:space="0" w:color="auto"/>
              <w:right w:val="single" w:sz="4" w:space="0" w:color="auto"/>
            </w:tcBorders>
            <w:noWrap/>
            <w:vAlign w:val="bottom"/>
          </w:tcPr>
          <w:p w14:paraId="0D04085C" w14:textId="77777777" w:rsidR="00F745ED" w:rsidRPr="008B29E7" w:rsidRDefault="00F745ED" w:rsidP="00645E4C">
            <w:pPr>
              <w:jc w:val="left"/>
              <w:rPr>
                <w:rFonts w:cs="Arial"/>
                <w:szCs w:val="20"/>
              </w:rPr>
            </w:pPr>
            <w:r w:rsidRPr="008B29E7">
              <w:rPr>
                <w:rFonts w:cs="Arial"/>
                <w:szCs w:val="20"/>
              </w:rPr>
              <w:t>20</w:t>
            </w:r>
          </w:p>
        </w:tc>
        <w:tc>
          <w:tcPr>
            <w:tcW w:w="920" w:type="dxa"/>
            <w:tcBorders>
              <w:top w:val="nil"/>
              <w:left w:val="nil"/>
              <w:bottom w:val="single" w:sz="4" w:space="0" w:color="auto"/>
              <w:right w:val="single" w:sz="4" w:space="0" w:color="auto"/>
            </w:tcBorders>
            <w:noWrap/>
            <w:vAlign w:val="bottom"/>
          </w:tcPr>
          <w:p w14:paraId="6EC17A06" w14:textId="77777777" w:rsidR="00F745ED" w:rsidRPr="008B29E7" w:rsidRDefault="00F745ED" w:rsidP="00645E4C">
            <w:pPr>
              <w:jc w:val="left"/>
              <w:rPr>
                <w:rFonts w:cs="Arial"/>
                <w:szCs w:val="20"/>
              </w:rPr>
            </w:pPr>
            <w:r w:rsidRPr="008B29E7">
              <w:rPr>
                <w:rFonts w:cs="Arial"/>
                <w:szCs w:val="20"/>
              </w:rPr>
              <w:t>70</w:t>
            </w:r>
          </w:p>
        </w:tc>
        <w:tc>
          <w:tcPr>
            <w:tcW w:w="920" w:type="dxa"/>
            <w:tcBorders>
              <w:top w:val="nil"/>
              <w:left w:val="nil"/>
              <w:bottom w:val="single" w:sz="4" w:space="0" w:color="auto"/>
              <w:right w:val="single" w:sz="4" w:space="0" w:color="auto"/>
            </w:tcBorders>
            <w:noWrap/>
            <w:vAlign w:val="bottom"/>
          </w:tcPr>
          <w:p w14:paraId="0F7338C3" w14:textId="77777777" w:rsidR="00F745ED" w:rsidRPr="008B29E7" w:rsidRDefault="00F745ED" w:rsidP="00645E4C">
            <w:pPr>
              <w:jc w:val="left"/>
              <w:rPr>
                <w:rFonts w:cs="Arial"/>
                <w:szCs w:val="20"/>
              </w:rPr>
            </w:pPr>
            <w:r w:rsidRPr="008B29E7">
              <w:rPr>
                <w:rFonts w:cs="Arial"/>
                <w:szCs w:val="20"/>
              </w:rPr>
              <w:t>100</w:t>
            </w:r>
          </w:p>
        </w:tc>
        <w:tc>
          <w:tcPr>
            <w:tcW w:w="1008" w:type="dxa"/>
            <w:tcBorders>
              <w:top w:val="nil"/>
              <w:left w:val="nil"/>
              <w:bottom w:val="single" w:sz="4" w:space="0" w:color="auto"/>
              <w:right w:val="double" w:sz="6" w:space="0" w:color="auto"/>
            </w:tcBorders>
            <w:noWrap/>
            <w:vAlign w:val="bottom"/>
          </w:tcPr>
          <w:p w14:paraId="525538A0" w14:textId="77777777" w:rsidR="00F745ED" w:rsidRPr="008B29E7" w:rsidRDefault="00F745ED" w:rsidP="00645E4C">
            <w:pPr>
              <w:jc w:val="left"/>
              <w:rPr>
                <w:rFonts w:cs="Arial"/>
                <w:szCs w:val="20"/>
              </w:rPr>
            </w:pPr>
            <w:r w:rsidRPr="008B29E7">
              <w:rPr>
                <w:rFonts w:cs="Arial"/>
                <w:szCs w:val="20"/>
              </w:rPr>
              <w:t>16</w:t>
            </w:r>
          </w:p>
        </w:tc>
      </w:tr>
      <w:tr w:rsidR="00F745ED" w:rsidRPr="0077739B" w14:paraId="5DDC0AE7"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48BD7687" w14:textId="77777777" w:rsidR="00F745ED" w:rsidRPr="008B29E7" w:rsidRDefault="00F745ED" w:rsidP="00645E4C">
            <w:pPr>
              <w:jc w:val="left"/>
              <w:rPr>
                <w:rFonts w:cs="Arial"/>
                <w:bCs/>
                <w:szCs w:val="20"/>
              </w:rPr>
            </w:pPr>
            <w:r w:rsidRPr="008B29E7">
              <w:rPr>
                <w:rFonts w:cs="Arial"/>
                <w:bCs/>
                <w:szCs w:val="20"/>
              </w:rPr>
              <w:t>KRMNI GRAH</w:t>
            </w:r>
          </w:p>
        </w:tc>
        <w:tc>
          <w:tcPr>
            <w:tcW w:w="920" w:type="dxa"/>
            <w:tcBorders>
              <w:top w:val="nil"/>
              <w:left w:val="nil"/>
              <w:bottom w:val="single" w:sz="4" w:space="0" w:color="auto"/>
              <w:right w:val="single" w:sz="4" w:space="0" w:color="auto"/>
            </w:tcBorders>
            <w:noWrap/>
            <w:vAlign w:val="bottom"/>
          </w:tcPr>
          <w:p w14:paraId="2778F98D" w14:textId="77777777" w:rsidR="00F745ED" w:rsidRPr="008B29E7" w:rsidRDefault="00F745ED" w:rsidP="00645E4C">
            <w:pPr>
              <w:jc w:val="left"/>
              <w:rPr>
                <w:rFonts w:cs="Arial"/>
                <w:szCs w:val="20"/>
              </w:rPr>
            </w:pPr>
            <w:r w:rsidRPr="008B29E7">
              <w:rPr>
                <w:rFonts w:cs="Arial"/>
                <w:szCs w:val="20"/>
              </w:rPr>
              <w:t>30 - 70</w:t>
            </w:r>
          </w:p>
        </w:tc>
        <w:tc>
          <w:tcPr>
            <w:tcW w:w="740" w:type="dxa"/>
            <w:tcBorders>
              <w:top w:val="nil"/>
              <w:left w:val="nil"/>
              <w:bottom w:val="single" w:sz="4" w:space="0" w:color="auto"/>
              <w:right w:val="single" w:sz="4" w:space="0" w:color="auto"/>
            </w:tcBorders>
            <w:noWrap/>
            <w:vAlign w:val="bottom"/>
          </w:tcPr>
          <w:p w14:paraId="670A6E43" w14:textId="77777777" w:rsidR="00F745ED" w:rsidRPr="008B29E7" w:rsidRDefault="00F745ED" w:rsidP="00645E4C">
            <w:pPr>
              <w:jc w:val="left"/>
              <w:rPr>
                <w:rFonts w:cs="Arial"/>
                <w:szCs w:val="20"/>
              </w:rPr>
            </w:pPr>
            <w:r w:rsidRPr="008B29E7">
              <w:rPr>
                <w:rFonts w:cs="Arial"/>
                <w:szCs w:val="20"/>
              </w:rPr>
              <w:t>10</w:t>
            </w:r>
          </w:p>
        </w:tc>
        <w:tc>
          <w:tcPr>
            <w:tcW w:w="920" w:type="dxa"/>
            <w:tcBorders>
              <w:top w:val="nil"/>
              <w:left w:val="nil"/>
              <w:bottom w:val="single" w:sz="4" w:space="0" w:color="auto"/>
              <w:right w:val="single" w:sz="4" w:space="0" w:color="auto"/>
            </w:tcBorders>
            <w:noWrap/>
            <w:vAlign w:val="bottom"/>
          </w:tcPr>
          <w:p w14:paraId="1634EA97" w14:textId="77777777" w:rsidR="00F745ED" w:rsidRPr="008B29E7" w:rsidRDefault="00F745ED" w:rsidP="00645E4C">
            <w:pPr>
              <w:jc w:val="left"/>
              <w:rPr>
                <w:rFonts w:cs="Arial"/>
                <w:szCs w:val="20"/>
              </w:rPr>
            </w:pPr>
            <w:r w:rsidRPr="008B29E7">
              <w:rPr>
                <w:rFonts w:cs="Arial"/>
                <w:szCs w:val="20"/>
              </w:rPr>
              <w:t>30 - 50</w:t>
            </w:r>
          </w:p>
        </w:tc>
        <w:tc>
          <w:tcPr>
            <w:tcW w:w="920" w:type="dxa"/>
            <w:tcBorders>
              <w:top w:val="nil"/>
              <w:left w:val="nil"/>
              <w:bottom w:val="single" w:sz="4" w:space="0" w:color="auto"/>
              <w:right w:val="single" w:sz="4" w:space="0" w:color="auto"/>
            </w:tcBorders>
            <w:noWrap/>
            <w:vAlign w:val="bottom"/>
          </w:tcPr>
          <w:p w14:paraId="07186C10" w14:textId="77777777" w:rsidR="00F745ED" w:rsidRPr="008B29E7" w:rsidRDefault="00F745ED" w:rsidP="00645E4C">
            <w:pPr>
              <w:jc w:val="left"/>
              <w:rPr>
                <w:rFonts w:cs="Arial"/>
                <w:szCs w:val="20"/>
              </w:rPr>
            </w:pPr>
            <w:r w:rsidRPr="008B29E7">
              <w:rPr>
                <w:rFonts w:cs="Arial"/>
                <w:szCs w:val="20"/>
              </w:rPr>
              <w:t>0</w:t>
            </w:r>
          </w:p>
        </w:tc>
        <w:tc>
          <w:tcPr>
            <w:tcW w:w="1008" w:type="dxa"/>
            <w:tcBorders>
              <w:top w:val="nil"/>
              <w:left w:val="nil"/>
              <w:bottom w:val="single" w:sz="4" w:space="0" w:color="auto"/>
              <w:right w:val="double" w:sz="6" w:space="0" w:color="auto"/>
            </w:tcBorders>
            <w:noWrap/>
            <w:vAlign w:val="bottom"/>
          </w:tcPr>
          <w:p w14:paraId="4EF6670C" w14:textId="77777777" w:rsidR="00F745ED" w:rsidRPr="008B29E7" w:rsidRDefault="00F745ED" w:rsidP="00645E4C">
            <w:pPr>
              <w:jc w:val="left"/>
              <w:rPr>
                <w:rFonts w:cs="Arial"/>
                <w:szCs w:val="20"/>
              </w:rPr>
            </w:pPr>
            <w:r w:rsidRPr="008B29E7">
              <w:rPr>
                <w:rFonts w:cs="Arial"/>
                <w:szCs w:val="20"/>
              </w:rPr>
              <w:t>0</w:t>
            </w:r>
          </w:p>
        </w:tc>
      </w:tr>
      <w:tr w:rsidR="00F745ED" w:rsidRPr="0077739B" w14:paraId="19A7960D"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5D9B2E10" w14:textId="77777777" w:rsidR="00F745ED" w:rsidRPr="008B29E7" w:rsidRDefault="00F745ED" w:rsidP="00645E4C">
            <w:pPr>
              <w:jc w:val="left"/>
              <w:rPr>
                <w:rFonts w:cs="Arial"/>
                <w:bCs/>
                <w:szCs w:val="20"/>
              </w:rPr>
            </w:pPr>
            <w:r w:rsidRPr="008B29E7">
              <w:rPr>
                <w:rFonts w:cs="Arial"/>
                <w:bCs/>
                <w:szCs w:val="20"/>
              </w:rPr>
              <w:t>SLADKI KOMARČEK</w:t>
            </w:r>
          </w:p>
        </w:tc>
        <w:tc>
          <w:tcPr>
            <w:tcW w:w="920" w:type="dxa"/>
            <w:tcBorders>
              <w:top w:val="nil"/>
              <w:left w:val="nil"/>
              <w:bottom w:val="single" w:sz="4" w:space="0" w:color="auto"/>
              <w:right w:val="single" w:sz="4" w:space="0" w:color="auto"/>
            </w:tcBorders>
            <w:noWrap/>
            <w:vAlign w:val="bottom"/>
          </w:tcPr>
          <w:p w14:paraId="2542F61A" w14:textId="77777777" w:rsidR="00F745ED" w:rsidRPr="008B29E7" w:rsidRDefault="00F745ED" w:rsidP="00645E4C">
            <w:pPr>
              <w:jc w:val="left"/>
              <w:rPr>
                <w:rFonts w:cs="Arial"/>
                <w:szCs w:val="20"/>
              </w:rPr>
            </w:pPr>
            <w:r w:rsidRPr="008B29E7">
              <w:rPr>
                <w:rFonts w:cs="Arial"/>
                <w:szCs w:val="20"/>
              </w:rPr>
              <w:t>25 - 75</w:t>
            </w:r>
          </w:p>
        </w:tc>
        <w:tc>
          <w:tcPr>
            <w:tcW w:w="740" w:type="dxa"/>
            <w:tcBorders>
              <w:top w:val="nil"/>
              <w:left w:val="nil"/>
              <w:bottom w:val="single" w:sz="4" w:space="0" w:color="auto"/>
              <w:right w:val="single" w:sz="4" w:space="0" w:color="auto"/>
            </w:tcBorders>
            <w:noWrap/>
            <w:vAlign w:val="bottom"/>
          </w:tcPr>
          <w:p w14:paraId="14E81891" w14:textId="77777777" w:rsidR="00F745ED" w:rsidRPr="008B29E7" w:rsidRDefault="00F745ED" w:rsidP="00645E4C">
            <w:pPr>
              <w:jc w:val="left"/>
              <w:rPr>
                <w:rFonts w:cs="Arial"/>
                <w:szCs w:val="20"/>
              </w:rPr>
            </w:pPr>
            <w:r w:rsidRPr="008B29E7">
              <w:rPr>
                <w:rFonts w:cs="Arial"/>
                <w:szCs w:val="20"/>
              </w:rPr>
              <w:t>6</w:t>
            </w:r>
          </w:p>
        </w:tc>
        <w:tc>
          <w:tcPr>
            <w:tcW w:w="920" w:type="dxa"/>
            <w:tcBorders>
              <w:top w:val="nil"/>
              <w:left w:val="nil"/>
              <w:bottom w:val="single" w:sz="4" w:space="0" w:color="auto"/>
              <w:right w:val="single" w:sz="4" w:space="0" w:color="auto"/>
            </w:tcBorders>
            <w:noWrap/>
            <w:vAlign w:val="bottom"/>
          </w:tcPr>
          <w:p w14:paraId="27033357" w14:textId="77777777" w:rsidR="00F745ED" w:rsidRPr="008B29E7" w:rsidRDefault="00F745ED" w:rsidP="00645E4C">
            <w:pPr>
              <w:jc w:val="left"/>
              <w:rPr>
                <w:rFonts w:cs="Arial"/>
                <w:szCs w:val="20"/>
              </w:rPr>
            </w:pPr>
            <w:r w:rsidRPr="008B29E7">
              <w:rPr>
                <w:rFonts w:cs="Arial"/>
                <w:szCs w:val="20"/>
              </w:rPr>
              <w:t>30</w:t>
            </w:r>
          </w:p>
        </w:tc>
        <w:tc>
          <w:tcPr>
            <w:tcW w:w="920" w:type="dxa"/>
            <w:tcBorders>
              <w:top w:val="nil"/>
              <w:left w:val="nil"/>
              <w:bottom w:val="single" w:sz="4" w:space="0" w:color="auto"/>
              <w:right w:val="single" w:sz="4" w:space="0" w:color="auto"/>
            </w:tcBorders>
            <w:noWrap/>
            <w:vAlign w:val="bottom"/>
          </w:tcPr>
          <w:p w14:paraId="40D56114" w14:textId="77777777" w:rsidR="00F745ED" w:rsidRPr="008B29E7" w:rsidRDefault="00F745ED" w:rsidP="00645E4C">
            <w:pPr>
              <w:jc w:val="left"/>
              <w:rPr>
                <w:rFonts w:cs="Arial"/>
                <w:szCs w:val="20"/>
              </w:rPr>
            </w:pPr>
            <w:r w:rsidRPr="008B29E7">
              <w:rPr>
                <w:rFonts w:cs="Arial"/>
                <w:szCs w:val="20"/>
              </w:rPr>
              <w:t>25</w:t>
            </w:r>
          </w:p>
        </w:tc>
        <w:tc>
          <w:tcPr>
            <w:tcW w:w="1008" w:type="dxa"/>
            <w:tcBorders>
              <w:top w:val="nil"/>
              <w:left w:val="nil"/>
              <w:bottom w:val="single" w:sz="4" w:space="0" w:color="auto"/>
              <w:right w:val="double" w:sz="6" w:space="0" w:color="auto"/>
            </w:tcBorders>
            <w:noWrap/>
            <w:vAlign w:val="bottom"/>
          </w:tcPr>
          <w:p w14:paraId="54FA1940" w14:textId="77777777" w:rsidR="00F745ED" w:rsidRPr="008B29E7" w:rsidRDefault="00F745ED" w:rsidP="00645E4C">
            <w:pPr>
              <w:jc w:val="left"/>
              <w:rPr>
                <w:rFonts w:cs="Arial"/>
                <w:szCs w:val="20"/>
              </w:rPr>
            </w:pPr>
            <w:r w:rsidRPr="008B29E7">
              <w:rPr>
                <w:rFonts w:cs="Arial"/>
                <w:szCs w:val="20"/>
              </w:rPr>
              <w:t>5</w:t>
            </w:r>
          </w:p>
        </w:tc>
      </w:tr>
      <w:tr w:rsidR="00F745ED" w:rsidRPr="0077739B" w14:paraId="559D06C9"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4D34367B" w14:textId="77777777" w:rsidR="00F745ED" w:rsidRPr="008B29E7" w:rsidRDefault="00F745ED" w:rsidP="00645E4C">
            <w:pPr>
              <w:jc w:val="left"/>
              <w:rPr>
                <w:rFonts w:cs="Arial"/>
                <w:bCs/>
                <w:szCs w:val="20"/>
              </w:rPr>
            </w:pPr>
            <w:r w:rsidRPr="008B29E7">
              <w:rPr>
                <w:rFonts w:cs="Arial"/>
                <w:bCs/>
                <w:szCs w:val="20"/>
              </w:rPr>
              <w:t>ŽITA</w:t>
            </w:r>
          </w:p>
        </w:tc>
        <w:tc>
          <w:tcPr>
            <w:tcW w:w="920" w:type="dxa"/>
            <w:tcBorders>
              <w:top w:val="nil"/>
              <w:left w:val="nil"/>
              <w:bottom w:val="single" w:sz="4" w:space="0" w:color="auto"/>
              <w:right w:val="single" w:sz="4" w:space="0" w:color="auto"/>
            </w:tcBorders>
            <w:noWrap/>
            <w:vAlign w:val="bottom"/>
          </w:tcPr>
          <w:p w14:paraId="671AEAA4" w14:textId="77777777" w:rsidR="00F745ED" w:rsidRPr="008B29E7" w:rsidRDefault="00F745ED" w:rsidP="00645E4C">
            <w:pPr>
              <w:jc w:val="left"/>
              <w:rPr>
                <w:rFonts w:cs="Arial"/>
                <w:szCs w:val="20"/>
              </w:rPr>
            </w:pPr>
            <w:r w:rsidRPr="008B29E7">
              <w:rPr>
                <w:rFonts w:cs="Arial"/>
                <w:szCs w:val="20"/>
              </w:rPr>
              <w:t>0</w:t>
            </w:r>
          </w:p>
        </w:tc>
        <w:tc>
          <w:tcPr>
            <w:tcW w:w="740" w:type="dxa"/>
            <w:tcBorders>
              <w:top w:val="nil"/>
              <w:left w:val="nil"/>
              <w:bottom w:val="single" w:sz="4" w:space="0" w:color="auto"/>
              <w:right w:val="single" w:sz="4" w:space="0" w:color="auto"/>
            </w:tcBorders>
            <w:noWrap/>
            <w:vAlign w:val="bottom"/>
          </w:tcPr>
          <w:p w14:paraId="0EA88D3E" w14:textId="77777777" w:rsidR="00F745ED" w:rsidRPr="008B29E7" w:rsidRDefault="00F745ED" w:rsidP="00645E4C">
            <w:pPr>
              <w:jc w:val="left"/>
              <w:rPr>
                <w:rFonts w:cs="Arial"/>
                <w:szCs w:val="20"/>
              </w:rPr>
            </w:pPr>
            <w:r w:rsidRPr="008B29E7">
              <w:rPr>
                <w:rFonts w:cs="Arial"/>
                <w:szCs w:val="20"/>
              </w:rPr>
              <w:t>10</w:t>
            </w:r>
          </w:p>
        </w:tc>
        <w:tc>
          <w:tcPr>
            <w:tcW w:w="920" w:type="dxa"/>
            <w:tcBorders>
              <w:top w:val="nil"/>
              <w:left w:val="nil"/>
              <w:bottom w:val="single" w:sz="4" w:space="0" w:color="auto"/>
              <w:right w:val="single" w:sz="4" w:space="0" w:color="auto"/>
            </w:tcBorders>
            <w:noWrap/>
            <w:vAlign w:val="bottom"/>
          </w:tcPr>
          <w:p w14:paraId="733F3A12" w14:textId="77777777" w:rsidR="00F745ED" w:rsidRPr="008B29E7" w:rsidRDefault="00F745ED" w:rsidP="00645E4C">
            <w:pPr>
              <w:jc w:val="left"/>
              <w:rPr>
                <w:rFonts w:cs="Arial"/>
                <w:szCs w:val="20"/>
              </w:rPr>
            </w:pPr>
            <w:r w:rsidRPr="008B29E7">
              <w:rPr>
                <w:rFonts w:cs="Arial"/>
                <w:szCs w:val="20"/>
              </w:rPr>
              <w:t>40 - 60</w:t>
            </w:r>
          </w:p>
        </w:tc>
        <w:tc>
          <w:tcPr>
            <w:tcW w:w="920" w:type="dxa"/>
            <w:tcBorders>
              <w:top w:val="nil"/>
              <w:left w:val="nil"/>
              <w:bottom w:val="single" w:sz="4" w:space="0" w:color="auto"/>
              <w:right w:val="single" w:sz="4" w:space="0" w:color="auto"/>
            </w:tcBorders>
            <w:noWrap/>
            <w:vAlign w:val="bottom"/>
          </w:tcPr>
          <w:p w14:paraId="5BA3A75E" w14:textId="77777777" w:rsidR="00F745ED" w:rsidRPr="008B29E7" w:rsidRDefault="00F745ED" w:rsidP="00645E4C">
            <w:pPr>
              <w:jc w:val="left"/>
              <w:rPr>
                <w:rFonts w:cs="Arial"/>
                <w:szCs w:val="20"/>
              </w:rPr>
            </w:pPr>
            <w:r w:rsidRPr="008B29E7">
              <w:rPr>
                <w:rFonts w:cs="Arial"/>
                <w:szCs w:val="20"/>
              </w:rPr>
              <w:t>0</w:t>
            </w:r>
          </w:p>
        </w:tc>
        <w:tc>
          <w:tcPr>
            <w:tcW w:w="1008" w:type="dxa"/>
            <w:tcBorders>
              <w:top w:val="nil"/>
              <w:left w:val="nil"/>
              <w:bottom w:val="single" w:sz="4" w:space="0" w:color="auto"/>
              <w:right w:val="double" w:sz="6" w:space="0" w:color="auto"/>
            </w:tcBorders>
            <w:noWrap/>
            <w:vAlign w:val="bottom"/>
          </w:tcPr>
          <w:p w14:paraId="3058B178" w14:textId="77777777" w:rsidR="00F745ED" w:rsidRPr="008B29E7" w:rsidRDefault="00F745ED" w:rsidP="00645E4C">
            <w:pPr>
              <w:jc w:val="left"/>
              <w:rPr>
                <w:rFonts w:cs="Arial"/>
                <w:szCs w:val="20"/>
              </w:rPr>
            </w:pPr>
            <w:r w:rsidRPr="008B29E7">
              <w:rPr>
                <w:rFonts w:cs="Arial"/>
                <w:szCs w:val="20"/>
              </w:rPr>
              <w:t>0</w:t>
            </w:r>
          </w:p>
        </w:tc>
      </w:tr>
      <w:tr w:rsidR="00F745ED" w:rsidRPr="0077739B" w14:paraId="2DA85117"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041A1DB9" w14:textId="77777777" w:rsidR="00F745ED" w:rsidRPr="008B29E7" w:rsidRDefault="00F745ED" w:rsidP="00645E4C">
            <w:pPr>
              <w:jc w:val="left"/>
              <w:rPr>
                <w:rFonts w:cs="Arial"/>
                <w:bCs/>
                <w:szCs w:val="20"/>
              </w:rPr>
            </w:pPr>
            <w:r w:rsidRPr="008B29E7">
              <w:rPr>
                <w:rFonts w:cs="Arial"/>
                <w:bCs/>
                <w:szCs w:val="20"/>
              </w:rPr>
              <w:t xml:space="preserve">ZELENA PRAHA PODOR, </w:t>
            </w:r>
            <w:r w:rsidRPr="008B29E7">
              <w:rPr>
                <w:rFonts w:cs="Arial"/>
                <w:szCs w:val="20"/>
              </w:rPr>
              <w:t>enoletna</w:t>
            </w:r>
          </w:p>
        </w:tc>
        <w:tc>
          <w:tcPr>
            <w:tcW w:w="920" w:type="dxa"/>
            <w:tcBorders>
              <w:top w:val="nil"/>
              <w:left w:val="nil"/>
              <w:bottom w:val="single" w:sz="4" w:space="0" w:color="auto"/>
              <w:right w:val="single" w:sz="4" w:space="0" w:color="auto"/>
            </w:tcBorders>
            <w:noWrap/>
            <w:vAlign w:val="bottom"/>
          </w:tcPr>
          <w:p w14:paraId="78F2E75E" w14:textId="77777777" w:rsidR="00F745ED" w:rsidRPr="008B29E7" w:rsidRDefault="00F745ED" w:rsidP="00645E4C">
            <w:pPr>
              <w:jc w:val="left"/>
              <w:rPr>
                <w:rFonts w:cs="Arial"/>
                <w:szCs w:val="20"/>
              </w:rPr>
            </w:pPr>
            <w:r w:rsidRPr="008B29E7">
              <w:rPr>
                <w:rFonts w:cs="Arial"/>
                <w:szCs w:val="20"/>
              </w:rPr>
              <w:t>40 - 80</w:t>
            </w:r>
          </w:p>
        </w:tc>
        <w:tc>
          <w:tcPr>
            <w:tcW w:w="740" w:type="dxa"/>
            <w:tcBorders>
              <w:top w:val="nil"/>
              <w:left w:val="nil"/>
              <w:bottom w:val="single" w:sz="4" w:space="0" w:color="auto"/>
              <w:right w:val="single" w:sz="4" w:space="0" w:color="auto"/>
            </w:tcBorders>
            <w:noWrap/>
            <w:vAlign w:val="bottom"/>
          </w:tcPr>
          <w:p w14:paraId="19A304F3" w14:textId="77777777" w:rsidR="00F745ED" w:rsidRPr="008B29E7" w:rsidRDefault="00F745ED" w:rsidP="00645E4C">
            <w:pPr>
              <w:jc w:val="left"/>
              <w:rPr>
                <w:rFonts w:cs="Arial"/>
                <w:szCs w:val="20"/>
              </w:rPr>
            </w:pPr>
            <w:r w:rsidRPr="008B29E7">
              <w:rPr>
                <w:rFonts w:cs="Arial"/>
                <w:szCs w:val="20"/>
              </w:rPr>
              <w:t>0</w:t>
            </w:r>
          </w:p>
        </w:tc>
        <w:tc>
          <w:tcPr>
            <w:tcW w:w="920" w:type="dxa"/>
            <w:tcBorders>
              <w:top w:val="nil"/>
              <w:left w:val="nil"/>
              <w:bottom w:val="single" w:sz="4" w:space="0" w:color="auto"/>
              <w:right w:val="single" w:sz="4" w:space="0" w:color="auto"/>
            </w:tcBorders>
            <w:noWrap/>
            <w:vAlign w:val="bottom"/>
          </w:tcPr>
          <w:p w14:paraId="1E01A53D" w14:textId="77777777" w:rsidR="00F745ED" w:rsidRPr="008B29E7" w:rsidRDefault="00F745ED" w:rsidP="00645E4C">
            <w:pPr>
              <w:jc w:val="left"/>
              <w:rPr>
                <w:rFonts w:cs="Arial"/>
                <w:szCs w:val="20"/>
              </w:rPr>
            </w:pPr>
            <w:r w:rsidRPr="008B29E7">
              <w:rPr>
                <w:rFonts w:cs="Arial"/>
                <w:szCs w:val="20"/>
              </w:rPr>
              <w:t>0</w:t>
            </w:r>
          </w:p>
        </w:tc>
        <w:tc>
          <w:tcPr>
            <w:tcW w:w="920" w:type="dxa"/>
            <w:tcBorders>
              <w:top w:val="nil"/>
              <w:left w:val="nil"/>
              <w:bottom w:val="single" w:sz="4" w:space="0" w:color="auto"/>
              <w:right w:val="single" w:sz="4" w:space="0" w:color="auto"/>
            </w:tcBorders>
            <w:noWrap/>
            <w:vAlign w:val="bottom"/>
          </w:tcPr>
          <w:p w14:paraId="402CC929" w14:textId="77777777" w:rsidR="00F745ED" w:rsidRPr="008B29E7" w:rsidRDefault="00F745ED" w:rsidP="00645E4C">
            <w:pPr>
              <w:jc w:val="left"/>
              <w:rPr>
                <w:rFonts w:cs="Arial"/>
                <w:szCs w:val="20"/>
              </w:rPr>
            </w:pPr>
            <w:r w:rsidRPr="008B29E7">
              <w:rPr>
                <w:rFonts w:cs="Arial"/>
                <w:szCs w:val="20"/>
              </w:rPr>
              <w:t>0</w:t>
            </w:r>
          </w:p>
        </w:tc>
        <w:tc>
          <w:tcPr>
            <w:tcW w:w="1008" w:type="dxa"/>
            <w:tcBorders>
              <w:top w:val="nil"/>
              <w:left w:val="nil"/>
              <w:bottom w:val="single" w:sz="4" w:space="0" w:color="auto"/>
              <w:right w:val="double" w:sz="6" w:space="0" w:color="auto"/>
            </w:tcBorders>
            <w:noWrap/>
            <w:vAlign w:val="bottom"/>
          </w:tcPr>
          <w:p w14:paraId="112E05FC" w14:textId="77777777" w:rsidR="00F745ED" w:rsidRPr="008B29E7" w:rsidRDefault="00F745ED" w:rsidP="00645E4C">
            <w:pPr>
              <w:jc w:val="left"/>
              <w:rPr>
                <w:rFonts w:cs="Arial"/>
                <w:szCs w:val="20"/>
              </w:rPr>
            </w:pPr>
            <w:r w:rsidRPr="008B29E7">
              <w:rPr>
                <w:rFonts w:cs="Arial"/>
                <w:szCs w:val="20"/>
              </w:rPr>
              <w:t>0</w:t>
            </w:r>
          </w:p>
        </w:tc>
      </w:tr>
      <w:tr w:rsidR="00F745ED" w:rsidRPr="0077739B" w14:paraId="7A60AB97"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2D3BB034" w14:textId="77777777" w:rsidR="00F745ED" w:rsidRPr="008B29E7" w:rsidRDefault="00F745ED" w:rsidP="00645E4C">
            <w:pPr>
              <w:jc w:val="left"/>
              <w:rPr>
                <w:rFonts w:cs="Arial"/>
                <w:bCs/>
                <w:szCs w:val="20"/>
              </w:rPr>
            </w:pPr>
            <w:r w:rsidRPr="008B29E7">
              <w:rPr>
                <w:rFonts w:cs="Arial"/>
                <w:bCs/>
                <w:szCs w:val="20"/>
              </w:rPr>
              <w:t xml:space="preserve">ZELENA PRAHA, </w:t>
            </w:r>
            <w:r w:rsidRPr="008B29E7">
              <w:rPr>
                <w:rFonts w:cs="Arial"/>
                <w:szCs w:val="20"/>
              </w:rPr>
              <w:t>večletna: večji delež metuljnic</w:t>
            </w:r>
          </w:p>
        </w:tc>
        <w:tc>
          <w:tcPr>
            <w:tcW w:w="920" w:type="dxa"/>
            <w:tcBorders>
              <w:top w:val="nil"/>
              <w:left w:val="nil"/>
              <w:bottom w:val="single" w:sz="4" w:space="0" w:color="auto"/>
              <w:right w:val="single" w:sz="4" w:space="0" w:color="auto"/>
            </w:tcBorders>
            <w:noWrap/>
            <w:vAlign w:val="bottom"/>
          </w:tcPr>
          <w:p w14:paraId="65E3945A" w14:textId="77777777" w:rsidR="00F745ED" w:rsidRPr="008B29E7" w:rsidRDefault="00F745ED" w:rsidP="00645E4C">
            <w:pPr>
              <w:jc w:val="left"/>
              <w:rPr>
                <w:rFonts w:cs="Arial"/>
                <w:szCs w:val="20"/>
              </w:rPr>
            </w:pPr>
            <w:r w:rsidRPr="008B29E7">
              <w:rPr>
                <w:rFonts w:cs="Arial"/>
                <w:szCs w:val="20"/>
              </w:rPr>
              <w:t>60 - 100</w:t>
            </w:r>
          </w:p>
        </w:tc>
        <w:tc>
          <w:tcPr>
            <w:tcW w:w="740" w:type="dxa"/>
            <w:tcBorders>
              <w:top w:val="nil"/>
              <w:left w:val="nil"/>
              <w:bottom w:val="single" w:sz="4" w:space="0" w:color="auto"/>
              <w:right w:val="single" w:sz="4" w:space="0" w:color="auto"/>
            </w:tcBorders>
            <w:noWrap/>
            <w:vAlign w:val="bottom"/>
          </w:tcPr>
          <w:p w14:paraId="66BF3C40" w14:textId="77777777" w:rsidR="00F745ED" w:rsidRPr="008B29E7" w:rsidRDefault="00F745ED" w:rsidP="00645E4C">
            <w:pPr>
              <w:jc w:val="left"/>
              <w:rPr>
                <w:rFonts w:cs="Arial"/>
                <w:szCs w:val="20"/>
              </w:rPr>
            </w:pPr>
            <w:r w:rsidRPr="008B29E7">
              <w:rPr>
                <w:rFonts w:cs="Arial"/>
                <w:szCs w:val="20"/>
              </w:rPr>
              <w:t>0</w:t>
            </w:r>
          </w:p>
        </w:tc>
        <w:tc>
          <w:tcPr>
            <w:tcW w:w="920" w:type="dxa"/>
            <w:tcBorders>
              <w:top w:val="nil"/>
              <w:left w:val="nil"/>
              <w:bottom w:val="single" w:sz="4" w:space="0" w:color="auto"/>
              <w:right w:val="single" w:sz="4" w:space="0" w:color="auto"/>
            </w:tcBorders>
            <w:noWrap/>
            <w:vAlign w:val="bottom"/>
          </w:tcPr>
          <w:p w14:paraId="5177513E" w14:textId="77777777" w:rsidR="00F745ED" w:rsidRPr="008B29E7" w:rsidRDefault="00F745ED" w:rsidP="00645E4C">
            <w:pPr>
              <w:jc w:val="left"/>
              <w:rPr>
                <w:rFonts w:cs="Arial"/>
                <w:szCs w:val="20"/>
              </w:rPr>
            </w:pPr>
            <w:r w:rsidRPr="008B29E7">
              <w:rPr>
                <w:rFonts w:cs="Arial"/>
                <w:szCs w:val="20"/>
              </w:rPr>
              <w:t>0</w:t>
            </w:r>
          </w:p>
        </w:tc>
        <w:tc>
          <w:tcPr>
            <w:tcW w:w="920" w:type="dxa"/>
            <w:tcBorders>
              <w:top w:val="nil"/>
              <w:left w:val="nil"/>
              <w:bottom w:val="single" w:sz="4" w:space="0" w:color="auto"/>
              <w:right w:val="single" w:sz="4" w:space="0" w:color="auto"/>
            </w:tcBorders>
            <w:noWrap/>
            <w:vAlign w:val="bottom"/>
          </w:tcPr>
          <w:p w14:paraId="6974AA3D" w14:textId="77777777" w:rsidR="00F745ED" w:rsidRPr="008B29E7" w:rsidRDefault="00F745ED" w:rsidP="00645E4C">
            <w:pPr>
              <w:jc w:val="left"/>
              <w:rPr>
                <w:rFonts w:cs="Arial"/>
                <w:szCs w:val="20"/>
              </w:rPr>
            </w:pPr>
            <w:r w:rsidRPr="008B29E7">
              <w:rPr>
                <w:rFonts w:cs="Arial"/>
                <w:szCs w:val="20"/>
              </w:rPr>
              <w:t>0</w:t>
            </w:r>
          </w:p>
        </w:tc>
        <w:tc>
          <w:tcPr>
            <w:tcW w:w="1008" w:type="dxa"/>
            <w:tcBorders>
              <w:top w:val="nil"/>
              <w:left w:val="nil"/>
              <w:bottom w:val="single" w:sz="4" w:space="0" w:color="auto"/>
              <w:right w:val="double" w:sz="6" w:space="0" w:color="auto"/>
            </w:tcBorders>
            <w:noWrap/>
            <w:vAlign w:val="bottom"/>
          </w:tcPr>
          <w:p w14:paraId="3BB3C385" w14:textId="77777777" w:rsidR="00F745ED" w:rsidRPr="008B29E7" w:rsidRDefault="00F745ED" w:rsidP="00645E4C">
            <w:pPr>
              <w:jc w:val="left"/>
              <w:rPr>
                <w:rFonts w:cs="Arial"/>
                <w:szCs w:val="20"/>
              </w:rPr>
            </w:pPr>
            <w:r w:rsidRPr="008B29E7">
              <w:rPr>
                <w:rFonts w:cs="Arial"/>
                <w:szCs w:val="20"/>
              </w:rPr>
              <w:t>0</w:t>
            </w:r>
          </w:p>
        </w:tc>
      </w:tr>
      <w:tr w:rsidR="00F745ED" w:rsidRPr="0077739B" w14:paraId="5D24B4EC"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69A3BDBC" w14:textId="77777777" w:rsidR="00F745ED" w:rsidRPr="008B29E7" w:rsidRDefault="00F745ED" w:rsidP="00645E4C">
            <w:pPr>
              <w:jc w:val="left"/>
              <w:rPr>
                <w:rFonts w:cs="Arial"/>
                <w:bCs/>
                <w:szCs w:val="20"/>
              </w:rPr>
            </w:pPr>
            <w:r w:rsidRPr="008B29E7">
              <w:rPr>
                <w:rFonts w:cs="Arial"/>
                <w:bCs/>
                <w:szCs w:val="20"/>
              </w:rPr>
              <w:t xml:space="preserve">RASTLINE ZA ZELENO GNOJENJE, </w:t>
            </w:r>
            <w:r w:rsidRPr="008B29E7">
              <w:rPr>
                <w:rFonts w:cs="Arial"/>
                <w:szCs w:val="20"/>
              </w:rPr>
              <w:t>metuljnice</w:t>
            </w:r>
          </w:p>
        </w:tc>
        <w:tc>
          <w:tcPr>
            <w:tcW w:w="920" w:type="dxa"/>
            <w:tcBorders>
              <w:top w:val="nil"/>
              <w:left w:val="nil"/>
              <w:bottom w:val="single" w:sz="4" w:space="0" w:color="auto"/>
              <w:right w:val="single" w:sz="4" w:space="0" w:color="auto"/>
            </w:tcBorders>
            <w:noWrap/>
            <w:vAlign w:val="bottom"/>
          </w:tcPr>
          <w:p w14:paraId="49B2B521" w14:textId="77777777" w:rsidR="00F745ED" w:rsidRPr="008B29E7" w:rsidRDefault="00F745ED" w:rsidP="00645E4C">
            <w:pPr>
              <w:jc w:val="left"/>
              <w:rPr>
                <w:rFonts w:cs="Arial"/>
                <w:szCs w:val="20"/>
              </w:rPr>
            </w:pPr>
            <w:r w:rsidRPr="008B29E7">
              <w:rPr>
                <w:rFonts w:cs="Arial"/>
                <w:szCs w:val="20"/>
              </w:rPr>
              <w:t>30 - 60</w:t>
            </w:r>
          </w:p>
        </w:tc>
        <w:tc>
          <w:tcPr>
            <w:tcW w:w="740" w:type="dxa"/>
            <w:tcBorders>
              <w:top w:val="nil"/>
              <w:left w:val="nil"/>
              <w:bottom w:val="single" w:sz="4" w:space="0" w:color="auto"/>
              <w:right w:val="single" w:sz="4" w:space="0" w:color="auto"/>
            </w:tcBorders>
            <w:noWrap/>
            <w:vAlign w:val="bottom"/>
          </w:tcPr>
          <w:p w14:paraId="67DB990A" w14:textId="77777777" w:rsidR="00F745ED" w:rsidRPr="008B29E7" w:rsidRDefault="00F745ED" w:rsidP="00645E4C">
            <w:pPr>
              <w:jc w:val="left"/>
              <w:rPr>
                <w:rFonts w:cs="Arial"/>
                <w:szCs w:val="20"/>
              </w:rPr>
            </w:pPr>
            <w:r w:rsidRPr="008B29E7">
              <w:rPr>
                <w:rFonts w:cs="Arial"/>
                <w:szCs w:val="20"/>
              </w:rPr>
              <w:t>0</w:t>
            </w:r>
          </w:p>
        </w:tc>
        <w:tc>
          <w:tcPr>
            <w:tcW w:w="920" w:type="dxa"/>
            <w:tcBorders>
              <w:top w:val="nil"/>
              <w:left w:val="nil"/>
              <w:bottom w:val="single" w:sz="4" w:space="0" w:color="auto"/>
              <w:right w:val="single" w:sz="4" w:space="0" w:color="auto"/>
            </w:tcBorders>
            <w:noWrap/>
            <w:vAlign w:val="bottom"/>
          </w:tcPr>
          <w:p w14:paraId="6E8AFD9B" w14:textId="77777777" w:rsidR="00F745ED" w:rsidRPr="008B29E7" w:rsidRDefault="00F745ED" w:rsidP="00645E4C">
            <w:pPr>
              <w:jc w:val="left"/>
              <w:rPr>
                <w:rFonts w:cs="Arial"/>
                <w:szCs w:val="20"/>
              </w:rPr>
            </w:pPr>
            <w:r w:rsidRPr="008B29E7">
              <w:rPr>
                <w:rFonts w:cs="Arial"/>
                <w:szCs w:val="20"/>
              </w:rPr>
              <w:t>0</w:t>
            </w:r>
          </w:p>
        </w:tc>
        <w:tc>
          <w:tcPr>
            <w:tcW w:w="920" w:type="dxa"/>
            <w:tcBorders>
              <w:top w:val="nil"/>
              <w:left w:val="nil"/>
              <w:bottom w:val="single" w:sz="4" w:space="0" w:color="auto"/>
              <w:right w:val="single" w:sz="4" w:space="0" w:color="auto"/>
            </w:tcBorders>
            <w:noWrap/>
            <w:vAlign w:val="bottom"/>
          </w:tcPr>
          <w:p w14:paraId="65300F81" w14:textId="77777777" w:rsidR="00F745ED" w:rsidRPr="008B29E7" w:rsidRDefault="00F745ED" w:rsidP="00645E4C">
            <w:pPr>
              <w:jc w:val="left"/>
              <w:rPr>
                <w:rFonts w:cs="Arial"/>
                <w:szCs w:val="20"/>
              </w:rPr>
            </w:pPr>
            <w:r w:rsidRPr="008B29E7">
              <w:rPr>
                <w:rFonts w:cs="Arial"/>
                <w:szCs w:val="20"/>
              </w:rPr>
              <w:t>0</w:t>
            </w:r>
          </w:p>
        </w:tc>
        <w:tc>
          <w:tcPr>
            <w:tcW w:w="1008" w:type="dxa"/>
            <w:tcBorders>
              <w:top w:val="nil"/>
              <w:left w:val="nil"/>
              <w:bottom w:val="single" w:sz="4" w:space="0" w:color="auto"/>
              <w:right w:val="double" w:sz="6" w:space="0" w:color="auto"/>
            </w:tcBorders>
            <w:noWrap/>
            <w:vAlign w:val="bottom"/>
          </w:tcPr>
          <w:p w14:paraId="7FCFACCA" w14:textId="77777777" w:rsidR="00F745ED" w:rsidRPr="008B29E7" w:rsidRDefault="00F745ED" w:rsidP="00645E4C">
            <w:pPr>
              <w:jc w:val="left"/>
              <w:rPr>
                <w:rFonts w:cs="Arial"/>
                <w:szCs w:val="20"/>
              </w:rPr>
            </w:pPr>
            <w:r w:rsidRPr="008B29E7">
              <w:rPr>
                <w:rFonts w:cs="Arial"/>
                <w:szCs w:val="20"/>
              </w:rPr>
              <w:t>0</w:t>
            </w:r>
          </w:p>
        </w:tc>
      </w:tr>
      <w:tr w:rsidR="00F745ED" w:rsidRPr="0077739B" w14:paraId="0F81B105"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643D9F2B" w14:textId="77777777" w:rsidR="00F745ED" w:rsidRPr="008B29E7" w:rsidRDefault="00F745ED" w:rsidP="00645E4C">
            <w:pPr>
              <w:jc w:val="left"/>
              <w:rPr>
                <w:rFonts w:cs="Arial"/>
                <w:bCs/>
                <w:szCs w:val="20"/>
              </w:rPr>
            </w:pPr>
            <w:r w:rsidRPr="008B29E7">
              <w:rPr>
                <w:rFonts w:cs="Arial"/>
                <w:bCs/>
                <w:szCs w:val="20"/>
              </w:rPr>
              <w:t xml:space="preserve">RASTLINE ZA ZELENO GNOJENJE, </w:t>
            </w:r>
            <w:r w:rsidRPr="008B29E7">
              <w:rPr>
                <w:rFonts w:cs="Arial"/>
                <w:szCs w:val="20"/>
              </w:rPr>
              <w:t>brez metuljnic</w:t>
            </w:r>
          </w:p>
        </w:tc>
        <w:tc>
          <w:tcPr>
            <w:tcW w:w="920" w:type="dxa"/>
            <w:tcBorders>
              <w:top w:val="nil"/>
              <w:left w:val="nil"/>
              <w:bottom w:val="single" w:sz="4" w:space="0" w:color="auto"/>
              <w:right w:val="single" w:sz="4" w:space="0" w:color="auto"/>
            </w:tcBorders>
            <w:noWrap/>
            <w:vAlign w:val="bottom"/>
          </w:tcPr>
          <w:p w14:paraId="2B1021DE" w14:textId="77777777" w:rsidR="00F745ED" w:rsidRPr="008B29E7" w:rsidRDefault="00F745ED" w:rsidP="00645E4C">
            <w:pPr>
              <w:jc w:val="left"/>
              <w:rPr>
                <w:rFonts w:cs="Arial"/>
                <w:szCs w:val="20"/>
              </w:rPr>
            </w:pPr>
            <w:r w:rsidRPr="008B29E7">
              <w:rPr>
                <w:rFonts w:cs="Arial"/>
                <w:szCs w:val="20"/>
              </w:rPr>
              <w:t>10 - 30</w:t>
            </w:r>
          </w:p>
        </w:tc>
        <w:tc>
          <w:tcPr>
            <w:tcW w:w="740" w:type="dxa"/>
            <w:tcBorders>
              <w:top w:val="nil"/>
              <w:left w:val="nil"/>
              <w:bottom w:val="single" w:sz="4" w:space="0" w:color="auto"/>
              <w:right w:val="single" w:sz="4" w:space="0" w:color="auto"/>
            </w:tcBorders>
            <w:noWrap/>
            <w:vAlign w:val="bottom"/>
          </w:tcPr>
          <w:p w14:paraId="24F0150C" w14:textId="77777777" w:rsidR="00F745ED" w:rsidRPr="008B29E7" w:rsidRDefault="00F745ED" w:rsidP="00645E4C">
            <w:pPr>
              <w:jc w:val="left"/>
              <w:rPr>
                <w:rFonts w:cs="Arial"/>
                <w:szCs w:val="20"/>
              </w:rPr>
            </w:pPr>
            <w:r w:rsidRPr="008B29E7">
              <w:rPr>
                <w:rFonts w:cs="Arial"/>
                <w:szCs w:val="20"/>
              </w:rPr>
              <w:t>0</w:t>
            </w:r>
          </w:p>
        </w:tc>
        <w:tc>
          <w:tcPr>
            <w:tcW w:w="920" w:type="dxa"/>
            <w:tcBorders>
              <w:top w:val="nil"/>
              <w:left w:val="nil"/>
              <w:bottom w:val="single" w:sz="4" w:space="0" w:color="auto"/>
              <w:right w:val="single" w:sz="4" w:space="0" w:color="auto"/>
            </w:tcBorders>
            <w:noWrap/>
            <w:vAlign w:val="bottom"/>
          </w:tcPr>
          <w:p w14:paraId="29642735" w14:textId="77777777" w:rsidR="00F745ED" w:rsidRPr="008B29E7" w:rsidRDefault="00F745ED" w:rsidP="00645E4C">
            <w:pPr>
              <w:jc w:val="left"/>
              <w:rPr>
                <w:rFonts w:cs="Arial"/>
                <w:szCs w:val="20"/>
              </w:rPr>
            </w:pPr>
            <w:r w:rsidRPr="008B29E7">
              <w:rPr>
                <w:rFonts w:cs="Arial"/>
                <w:szCs w:val="20"/>
              </w:rPr>
              <w:t>0</w:t>
            </w:r>
          </w:p>
        </w:tc>
        <w:tc>
          <w:tcPr>
            <w:tcW w:w="920" w:type="dxa"/>
            <w:tcBorders>
              <w:top w:val="nil"/>
              <w:left w:val="nil"/>
              <w:bottom w:val="single" w:sz="4" w:space="0" w:color="auto"/>
              <w:right w:val="single" w:sz="4" w:space="0" w:color="auto"/>
            </w:tcBorders>
            <w:noWrap/>
            <w:vAlign w:val="bottom"/>
          </w:tcPr>
          <w:p w14:paraId="0240D86D" w14:textId="77777777" w:rsidR="00F745ED" w:rsidRPr="008B29E7" w:rsidRDefault="00F745ED" w:rsidP="00645E4C">
            <w:pPr>
              <w:jc w:val="left"/>
              <w:rPr>
                <w:rFonts w:cs="Arial"/>
                <w:szCs w:val="20"/>
              </w:rPr>
            </w:pPr>
            <w:r w:rsidRPr="008B29E7">
              <w:rPr>
                <w:rFonts w:cs="Arial"/>
                <w:szCs w:val="20"/>
              </w:rPr>
              <w:t>0</w:t>
            </w:r>
          </w:p>
        </w:tc>
        <w:tc>
          <w:tcPr>
            <w:tcW w:w="1008" w:type="dxa"/>
            <w:tcBorders>
              <w:top w:val="nil"/>
              <w:left w:val="nil"/>
              <w:bottom w:val="single" w:sz="4" w:space="0" w:color="auto"/>
              <w:right w:val="double" w:sz="6" w:space="0" w:color="auto"/>
            </w:tcBorders>
            <w:noWrap/>
            <w:vAlign w:val="bottom"/>
          </w:tcPr>
          <w:p w14:paraId="0CBB7B9B" w14:textId="77777777" w:rsidR="00F745ED" w:rsidRPr="008B29E7" w:rsidRDefault="00F745ED" w:rsidP="00645E4C">
            <w:pPr>
              <w:jc w:val="left"/>
              <w:rPr>
                <w:rFonts w:cs="Arial"/>
                <w:szCs w:val="20"/>
              </w:rPr>
            </w:pPr>
            <w:r w:rsidRPr="008B29E7">
              <w:rPr>
                <w:rFonts w:cs="Arial"/>
                <w:szCs w:val="20"/>
              </w:rPr>
              <w:t>0</w:t>
            </w:r>
          </w:p>
        </w:tc>
      </w:tr>
      <w:tr w:rsidR="00F745ED" w:rsidRPr="0077739B" w14:paraId="5FC6A526"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7D70D0C3" w14:textId="77777777" w:rsidR="00F745ED" w:rsidRPr="008B29E7" w:rsidRDefault="00F745ED" w:rsidP="00645E4C">
            <w:pPr>
              <w:jc w:val="left"/>
              <w:rPr>
                <w:rFonts w:cs="Arial"/>
                <w:bCs/>
                <w:szCs w:val="20"/>
              </w:rPr>
            </w:pPr>
            <w:r w:rsidRPr="008B29E7">
              <w:rPr>
                <w:rFonts w:cs="Arial"/>
                <w:bCs/>
                <w:szCs w:val="20"/>
              </w:rPr>
              <w:t>KUMARE ZA VLAGANJE</w:t>
            </w:r>
          </w:p>
        </w:tc>
        <w:tc>
          <w:tcPr>
            <w:tcW w:w="920" w:type="dxa"/>
            <w:tcBorders>
              <w:top w:val="nil"/>
              <w:left w:val="nil"/>
              <w:bottom w:val="single" w:sz="4" w:space="0" w:color="auto"/>
              <w:right w:val="single" w:sz="4" w:space="0" w:color="auto"/>
            </w:tcBorders>
            <w:noWrap/>
            <w:vAlign w:val="bottom"/>
          </w:tcPr>
          <w:p w14:paraId="6C05D67D" w14:textId="77777777" w:rsidR="00F745ED" w:rsidRPr="008B29E7" w:rsidRDefault="00F745ED" w:rsidP="00645E4C">
            <w:pPr>
              <w:jc w:val="left"/>
              <w:rPr>
                <w:rFonts w:cs="Arial"/>
                <w:szCs w:val="20"/>
              </w:rPr>
            </w:pPr>
            <w:r w:rsidRPr="008B29E7">
              <w:rPr>
                <w:rFonts w:cs="Arial"/>
                <w:szCs w:val="20"/>
              </w:rPr>
              <w:t>90 - 110</w:t>
            </w:r>
          </w:p>
        </w:tc>
        <w:tc>
          <w:tcPr>
            <w:tcW w:w="740" w:type="dxa"/>
            <w:tcBorders>
              <w:top w:val="nil"/>
              <w:left w:val="nil"/>
              <w:bottom w:val="single" w:sz="4" w:space="0" w:color="auto"/>
              <w:right w:val="single" w:sz="4" w:space="0" w:color="auto"/>
            </w:tcBorders>
            <w:noWrap/>
            <w:vAlign w:val="bottom"/>
          </w:tcPr>
          <w:p w14:paraId="37027591" w14:textId="77777777" w:rsidR="00F745ED" w:rsidRPr="008B29E7" w:rsidRDefault="00F745ED" w:rsidP="00645E4C">
            <w:pPr>
              <w:jc w:val="left"/>
              <w:rPr>
                <w:rFonts w:cs="Arial"/>
                <w:szCs w:val="20"/>
              </w:rPr>
            </w:pPr>
            <w:r w:rsidRPr="008B29E7">
              <w:rPr>
                <w:rFonts w:cs="Arial"/>
                <w:szCs w:val="20"/>
              </w:rPr>
              <w:t>25</w:t>
            </w:r>
          </w:p>
        </w:tc>
        <w:tc>
          <w:tcPr>
            <w:tcW w:w="920" w:type="dxa"/>
            <w:tcBorders>
              <w:top w:val="nil"/>
              <w:left w:val="nil"/>
              <w:bottom w:val="single" w:sz="4" w:space="0" w:color="auto"/>
              <w:right w:val="single" w:sz="4" w:space="0" w:color="auto"/>
            </w:tcBorders>
            <w:noWrap/>
            <w:vAlign w:val="bottom"/>
          </w:tcPr>
          <w:p w14:paraId="746514C3" w14:textId="77777777" w:rsidR="00F745ED" w:rsidRPr="008B29E7" w:rsidRDefault="00F745ED" w:rsidP="00645E4C">
            <w:pPr>
              <w:jc w:val="left"/>
              <w:rPr>
                <w:rFonts w:cs="Arial"/>
                <w:szCs w:val="20"/>
              </w:rPr>
            </w:pPr>
            <w:r w:rsidRPr="008B29E7">
              <w:rPr>
                <w:rFonts w:cs="Arial"/>
                <w:szCs w:val="20"/>
              </w:rPr>
              <w:t>120</w:t>
            </w:r>
          </w:p>
        </w:tc>
        <w:tc>
          <w:tcPr>
            <w:tcW w:w="920" w:type="dxa"/>
            <w:tcBorders>
              <w:top w:val="nil"/>
              <w:left w:val="nil"/>
              <w:bottom w:val="single" w:sz="4" w:space="0" w:color="auto"/>
              <w:right w:val="single" w:sz="4" w:space="0" w:color="auto"/>
            </w:tcBorders>
            <w:noWrap/>
            <w:vAlign w:val="bottom"/>
          </w:tcPr>
          <w:p w14:paraId="64DA7BEB" w14:textId="77777777" w:rsidR="00F745ED" w:rsidRPr="008B29E7" w:rsidRDefault="00F745ED" w:rsidP="00645E4C">
            <w:pPr>
              <w:jc w:val="left"/>
              <w:rPr>
                <w:rFonts w:cs="Arial"/>
                <w:szCs w:val="20"/>
              </w:rPr>
            </w:pPr>
            <w:r w:rsidRPr="008B29E7">
              <w:rPr>
                <w:rFonts w:cs="Arial"/>
                <w:szCs w:val="20"/>
              </w:rPr>
              <w:t>200</w:t>
            </w:r>
          </w:p>
        </w:tc>
        <w:tc>
          <w:tcPr>
            <w:tcW w:w="1008" w:type="dxa"/>
            <w:tcBorders>
              <w:top w:val="nil"/>
              <w:left w:val="nil"/>
              <w:bottom w:val="single" w:sz="4" w:space="0" w:color="auto"/>
              <w:right w:val="double" w:sz="6" w:space="0" w:color="auto"/>
            </w:tcBorders>
            <w:noWrap/>
            <w:vAlign w:val="bottom"/>
          </w:tcPr>
          <w:p w14:paraId="2CD0C29C" w14:textId="77777777" w:rsidR="00F745ED" w:rsidRPr="008B29E7" w:rsidRDefault="00F745ED" w:rsidP="00645E4C">
            <w:pPr>
              <w:jc w:val="left"/>
              <w:rPr>
                <w:rFonts w:cs="Arial"/>
                <w:szCs w:val="20"/>
              </w:rPr>
            </w:pPr>
            <w:r w:rsidRPr="008B29E7">
              <w:rPr>
                <w:rFonts w:cs="Arial"/>
                <w:szCs w:val="20"/>
              </w:rPr>
              <w:t>30</w:t>
            </w:r>
          </w:p>
        </w:tc>
      </w:tr>
      <w:tr w:rsidR="00F745ED" w:rsidRPr="0077739B" w14:paraId="27E3EFEB"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62BA91C6" w14:textId="77777777" w:rsidR="00F745ED" w:rsidRPr="008B29E7" w:rsidRDefault="00F745ED" w:rsidP="00645E4C">
            <w:pPr>
              <w:jc w:val="left"/>
              <w:rPr>
                <w:rFonts w:cs="Arial"/>
                <w:bCs/>
                <w:szCs w:val="20"/>
              </w:rPr>
            </w:pPr>
            <w:r w:rsidRPr="008B29E7">
              <w:rPr>
                <w:rFonts w:cs="Arial"/>
                <w:bCs/>
                <w:szCs w:val="20"/>
              </w:rPr>
              <w:t xml:space="preserve">SOLATNE KUMARE, </w:t>
            </w:r>
            <w:r w:rsidRPr="008B29E7">
              <w:rPr>
                <w:rFonts w:cs="Arial"/>
                <w:szCs w:val="20"/>
              </w:rPr>
              <w:t>na prostem</w:t>
            </w:r>
          </w:p>
        </w:tc>
        <w:tc>
          <w:tcPr>
            <w:tcW w:w="920" w:type="dxa"/>
            <w:tcBorders>
              <w:top w:val="nil"/>
              <w:left w:val="nil"/>
              <w:bottom w:val="single" w:sz="4" w:space="0" w:color="auto"/>
              <w:right w:val="single" w:sz="4" w:space="0" w:color="auto"/>
            </w:tcBorders>
            <w:noWrap/>
            <w:vAlign w:val="bottom"/>
          </w:tcPr>
          <w:p w14:paraId="2A773325" w14:textId="77777777" w:rsidR="00F745ED" w:rsidRPr="008B29E7" w:rsidRDefault="00F745ED" w:rsidP="00645E4C">
            <w:pPr>
              <w:jc w:val="left"/>
              <w:rPr>
                <w:rFonts w:cs="Arial"/>
                <w:szCs w:val="20"/>
              </w:rPr>
            </w:pPr>
            <w:r w:rsidRPr="008B29E7">
              <w:rPr>
                <w:rFonts w:cs="Arial"/>
                <w:szCs w:val="20"/>
              </w:rPr>
              <w:t>110</w:t>
            </w:r>
          </w:p>
        </w:tc>
        <w:tc>
          <w:tcPr>
            <w:tcW w:w="740" w:type="dxa"/>
            <w:tcBorders>
              <w:top w:val="nil"/>
              <w:left w:val="nil"/>
              <w:bottom w:val="single" w:sz="4" w:space="0" w:color="auto"/>
              <w:right w:val="single" w:sz="4" w:space="0" w:color="auto"/>
            </w:tcBorders>
            <w:noWrap/>
            <w:vAlign w:val="bottom"/>
          </w:tcPr>
          <w:p w14:paraId="39F1E098" w14:textId="77777777" w:rsidR="00F745ED" w:rsidRPr="008B29E7" w:rsidRDefault="00F745ED" w:rsidP="00645E4C">
            <w:pPr>
              <w:jc w:val="left"/>
              <w:rPr>
                <w:rFonts w:cs="Arial"/>
                <w:szCs w:val="20"/>
              </w:rPr>
            </w:pPr>
            <w:r w:rsidRPr="008B29E7">
              <w:rPr>
                <w:rFonts w:cs="Arial"/>
                <w:szCs w:val="20"/>
              </w:rPr>
              <w:t>25</w:t>
            </w:r>
          </w:p>
        </w:tc>
        <w:tc>
          <w:tcPr>
            <w:tcW w:w="920" w:type="dxa"/>
            <w:tcBorders>
              <w:top w:val="nil"/>
              <w:left w:val="nil"/>
              <w:bottom w:val="single" w:sz="4" w:space="0" w:color="auto"/>
              <w:right w:val="single" w:sz="4" w:space="0" w:color="auto"/>
            </w:tcBorders>
            <w:noWrap/>
            <w:vAlign w:val="bottom"/>
          </w:tcPr>
          <w:p w14:paraId="0F41EC02" w14:textId="77777777" w:rsidR="00F745ED" w:rsidRPr="008B29E7" w:rsidRDefault="00F745ED" w:rsidP="00645E4C">
            <w:pPr>
              <w:jc w:val="left"/>
              <w:rPr>
                <w:rFonts w:cs="Arial"/>
                <w:szCs w:val="20"/>
              </w:rPr>
            </w:pPr>
            <w:r w:rsidRPr="008B29E7">
              <w:rPr>
                <w:rFonts w:cs="Arial"/>
                <w:szCs w:val="20"/>
              </w:rPr>
              <w:t>120</w:t>
            </w:r>
          </w:p>
        </w:tc>
        <w:tc>
          <w:tcPr>
            <w:tcW w:w="920" w:type="dxa"/>
            <w:tcBorders>
              <w:top w:val="nil"/>
              <w:left w:val="nil"/>
              <w:bottom w:val="single" w:sz="4" w:space="0" w:color="auto"/>
              <w:right w:val="single" w:sz="4" w:space="0" w:color="auto"/>
            </w:tcBorders>
            <w:noWrap/>
            <w:vAlign w:val="bottom"/>
          </w:tcPr>
          <w:p w14:paraId="6F07B276" w14:textId="77777777" w:rsidR="00F745ED" w:rsidRPr="008B29E7" w:rsidRDefault="00F745ED" w:rsidP="00645E4C">
            <w:pPr>
              <w:jc w:val="left"/>
              <w:rPr>
                <w:rFonts w:cs="Arial"/>
                <w:szCs w:val="20"/>
              </w:rPr>
            </w:pPr>
            <w:r w:rsidRPr="008B29E7">
              <w:rPr>
                <w:rFonts w:cs="Arial"/>
                <w:szCs w:val="20"/>
              </w:rPr>
              <w:t>200</w:t>
            </w:r>
          </w:p>
        </w:tc>
        <w:tc>
          <w:tcPr>
            <w:tcW w:w="1008" w:type="dxa"/>
            <w:tcBorders>
              <w:top w:val="nil"/>
              <w:left w:val="nil"/>
              <w:bottom w:val="single" w:sz="4" w:space="0" w:color="auto"/>
              <w:right w:val="double" w:sz="6" w:space="0" w:color="auto"/>
            </w:tcBorders>
            <w:noWrap/>
            <w:vAlign w:val="bottom"/>
          </w:tcPr>
          <w:p w14:paraId="15563961" w14:textId="77777777" w:rsidR="00F745ED" w:rsidRPr="008B29E7" w:rsidRDefault="00F745ED" w:rsidP="00645E4C">
            <w:pPr>
              <w:jc w:val="left"/>
              <w:rPr>
                <w:rFonts w:cs="Arial"/>
                <w:szCs w:val="20"/>
              </w:rPr>
            </w:pPr>
            <w:r w:rsidRPr="008B29E7">
              <w:rPr>
                <w:rFonts w:cs="Arial"/>
                <w:szCs w:val="20"/>
              </w:rPr>
              <w:t>30</w:t>
            </w:r>
          </w:p>
        </w:tc>
      </w:tr>
      <w:tr w:rsidR="00F745ED" w:rsidRPr="0077739B" w14:paraId="1EE332A3"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6E77CE41" w14:textId="77777777" w:rsidR="00F745ED" w:rsidRPr="008B29E7" w:rsidRDefault="00F745ED" w:rsidP="00645E4C">
            <w:pPr>
              <w:jc w:val="left"/>
              <w:rPr>
                <w:rFonts w:cs="Arial"/>
                <w:bCs/>
                <w:szCs w:val="20"/>
              </w:rPr>
            </w:pPr>
            <w:r w:rsidRPr="008B29E7">
              <w:rPr>
                <w:rFonts w:cs="Arial"/>
                <w:bCs/>
                <w:szCs w:val="20"/>
              </w:rPr>
              <w:t xml:space="preserve">SOLATNE KUMARE, </w:t>
            </w:r>
            <w:r w:rsidRPr="008B29E7">
              <w:rPr>
                <w:rFonts w:cs="Arial"/>
                <w:szCs w:val="20"/>
              </w:rPr>
              <w:t>v rastlinjaku</w:t>
            </w:r>
          </w:p>
        </w:tc>
        <w:tc>
          <w:tcPr>
            <w:tcW w:w="920" w:type="dxa"/>
            <w:tcBorders>
              <w:top w:val="nil"/>
              <w:left w:val="nil"/>
              <w:bottom w:val="single" w:sz="4" w:space="0" w:color="auto"/>
              <w:right w:val="single" w:sz="4" w:space="0" w:color="auto"/>
            </w:tcBorders>
            <w:noWrap/>
            <w:vAlign w:val="bottom"/>
          </w:tcPr>
          <w:p w14:paraId="0530832F" w14:textId="77777777" w:rsidR="00F745ED" w:rsidRPr="008B29E7" w:rsidRDefault="00F745ED" w:rsidP="00645E4C">
            <w:pPr>
              <w:jc w:val="left"/>
              <w:rPr>
                <w:rFonts w:cs="Arial"/>
                <w:szCs w:val="20"/>
              </w:rPr>
            </w:pPr>
            <w:r w:rsidRPr="008B29E7">
              <w:rPr>
                <w:rFonts w:cs="Arial"/>
                <w:szCs w:val="20"/>
              </w:rPr>
              <w:t>120</w:t>
            </w:r>
          </w:p>
        </w:tc>
        <w:tc>
          <w:tcPr>
            <w:tcW w:w="740" w:type="dxa"/>
            <w:tcBorders>
              <w:top w:val="nil"/>
              <w:left w:val="nil"/>
              <w:bottom w:val="single" w:sz="4" w:space="0" w:color="auto"/>
              <w:right w:val="single" w:sz="4" w:space="0" w:color="auto"/>
            </w:tcBorders>
            <w:noWrap/>
            <w:vAlign w:val="bottom"/>
          </w:tcPr>
          <w:p w14:paraId="31256762" w14:textId="77777777" w:rsidR="00F745ED" w:rsidRPr="008B29E7" w:rsidRDefault="00F745ED" w:rsidP="00645E4C">
            <w:pPr>
              <w:jc w:val="left"/>
              <w:rPr>
                <w:rFonts w:cs="Arial"/>
                <w:szCs w:val="20"/>
              </w:rPr>
            </w:pPr>
            <w:r w:rsidRPr="008B29E7">
              <w:rPr>
                <w:rFonts w:cs="Arial"/>
                <w:szCs w:val="20"/>
              </w:rPr>
              <w:t>40</w:t>
            </w:r>
          </w:p>
        </w:tc>
        <w:tc>
          <w:tcPr>
            <w:tcW w:w="920" w:type="dxa"/>
            <w:tcBorders>
              <w:top w:val="nil"/>
              <w:left w:val="nil"/>
              <w:bottom w:val="single" w:sz="4" w:space="0" w:color="auto"/>
              <w:right w:val="single" w:sz="4" w:space="0" w:color="auto"/>
            </w:tcBorders>
            <w:noWrap/>
            <w:vAlign w:val="bottom"/>
          </w:tcPr>
          <w:p w14:paraId="02FBF51E" w14:textId="77777777" w:rsidR="00F745ED" w:rsidRPr="008B29E7" w:rsidRDefault="00F745ED" w:rsidP="00645E4C">
            <w:pPr>
              <w:jc w:val="left"/>
              <w:rPr>
                <w:rFonts w:cs="Arial"/>
                <w:szCs w:val="20"/>
              </w:rPr>
            </w:pPr>
            <w:r w:rsidRPr="008B29E7">
              <w:rPr>
                <w:rFonts w:cs="Arial"/>
                <w:szCs w:val="20"/>
              </w:rPr>
              <w:t>160</w:t>
            </w:r>
          </w:p>
        </w:tc>
        <w:tc>
          <w:tcPr>
            <w:tcW w:w="920" w:type="dxa"/>
            <w:tcBorders>
              <w:top w:val="nil"/>
              <w:left w:val="nil"/>
              <w:bottom w:val="single" w:sz="4" w:space="0" w:color="auto"/>
              <w:right w:val="single" w:sz="4" w:space="0" w:color="auto"/>
            </w:tcBorders>
            <w:noWrap/>
            <w:vAlign w:val="bottom"/>
          </w:tcPr>
          <w:p w14:paraId="16F74390" w14:textId="77777777" w:rsidR="00F745ED" w:rsidRPr="008B29E7" w:rsidRDefault="00F745ED" w:rsidP="00645E4C">
            <w:pPr>
              <w:jc w:val="left"/>
              <w:rPr>
                <w:rFonts w:cs="Arial"/>
                <w:szCs w:val="20"/>
              </w:rPr>
            </w:pPr>
            <w:r w:rsidRPr="008B29E7">
              <w:rPr>
                <w:rFonts w:cs="Arial"/>
                <w:szCs w:val="20"/>
              </w:rPr>
              <w:t>240</w:t>
            </w:r>
          </w:p>
        </w:tc>
        <w:tc>
          <w:tcPr>
            <w:tcW w:w="1008" w:type="dxa"/>
            <w:tcBorders>
              <w:top w:val="nil"/>
              <w:left w:val="nil"/>
              <w:bottom w:val="single" w:sz="4" w:space="0" w:color="auto"/>
              <w:right w:val="double" w:sz="6" w:space="0" w:color="auto"/>
            </w:tcBorders>
            <w:noWrap/>
            <w:vAlign w:val="bottom"/>
          </w:tcPr>
          <w:p w14:paraId="26E79F9E" w14:textId="77777777" w:rsidR="00F745ED" w:rsidRPr="008B29E7" w:rsidRDefault="00F745ED" w:rsidP="00645E4C">
            <w:pPr>
              <w:jc w:val="left"/>
              <w:rPr>
                <w:rFonts w:cs="Arial"/>
                <w:szCs w:val="20"/>
              </w:rPr>
            </w:pPr>
            <w:r w:rsidRPr="008B29E7">
              <w:rPr>
                <w:rFonts w:cs="Arial"/>
                <w:szCs w:val="20"/>
              </w:rPr>
              <w:t>35</w:t>
            </w:r>
          </w:p>
        </w:tc>
      </w:tr>
      <w:tr w:rsidR="00F745ED" w:rsidRPr="0077739B" w14:paraId="0DB450A3"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0D1A6093" w14:textId="77777777" w:rsidR="00F745ED" w:rsidRPr="008B29E7" w:rsidRDefault="00F745ED" w:rsidP="00645E4C">
            <w:pPr>
              <w:jc w:val="left"/>
              <w:rPr>
                <w:rFonts w:cs="Arial"/>
                <w:bCs/>
                <w:szCs w:val="20"/>
              </w:rPr>
            </w:pPr>
            <w:r w:rsidRPr="008B29E7">
              <w:rPr>
                <w:rFonts w:cs="Arial"/>
                <w:bCs/>
                <w:szCs w:val="20"/>
              </w:rPr>
              <w:t xml:space="preserve">CVETAČA, </w:t>
            </w:r>
            <w:r w:rsidRPr="008B29E7">
              <w:rPr>
                <w:rFonts w:cs="Arial"/>
                <w:szCs w:val="20"/>
              </w:rPr>
              <w:t>zgodnja in pozna</w:t>
            </w:r>
          </w:p>
        </w:tc>
        <w:tc>
          <w:tcPr>
            <w:tcW w:w="920" w:type="dxa"/>
            <w:tcBorders>
              <w:top w:val="nil"/>
              <w:left w:val="nil"/>
              <w:bottom w:val="single" w:sz="4" w:space="0" w:color="auto"/>
              <w:right w:val="single" w:sz="4" w:space="0" w:color="auto"/>
            </w:tcBorders>
            <w:noWrap/>
            <w:vAlign w:val="bottom"/>
          </w:tcPr>
          <w:p w14:paraId="47F79436" w14:textId="77777777" w:rsidR="00F745ED" w:rsidRPr="008B29E7" w:rsidRDefault="00F745ED" w:rsidP="00645E4C">
            <w:pPr>
              <w:jc w:val="left"/>
              <w:rPr>
                <w:rFonts w:cs="Arial"/>
                <w:szCs w:val="20"/>
              </w:rPr>
            </w:pPr>
            <w:r w:rsidRPr="008B29E7">
              <w:rPr>
                <w:rFonts w:cs="Arial"/>
                <w:szCs w:val="20"/>
              </w:rPr>
              <w:t>110 - 130</w:t>
            </w:r>
          </w:p>
        </w:tc>
        <w:tc>
          <w:tcPr>
            <w:tcW w:w="740" w:type="dxa"/>
            <w:tcBorders>
              <w:top w:val="nil"/>
              <w:left w:val="nil"/>
              <w:bottom w:val="single" w:sz="4" w:space="0" w:color="auto"/>
              <w:right w:val="single" w:sz="4" w:space="0" w:color="auto"/>
            </w:tcBorders>
            <w:noWrap/>
            <w:vAlign w:val="bottom"/>
          </w:tcPr>
          <w:p w14:paraId="7FFDA6EB" w14:textId="77777777" w:rsidR="00F745ED" w:rsidRPr="008B29E7" w:rsidRDefault="00F745ED" w:rsidP="00645E4C">
            <w:pPr>
              <w:jc w:val="left"/>
              <w:rPr>
                <w:rFonts w:cs="Arial"/>
                <w:szCs w:val="20"/>
              </w:rPr>
            </w:pPr>
            <w:r w:rsidRPr="008B29E7">
              <w:rPr>
                <w:rFonts w:cs="Arial"/>
                <w:szCs w:val="20"/>
              </w:rPr>
              <w:t>35 - 42</w:t>
            </w:r>
          </w:p>
        </w:tc>
        <w:tc>
          <w:tcPr>
            <w:tcW w:w="920" w:type="dxa"/>
            <w:tcBorders>
              <w:top w:val="nil"/>
              <w:left w:val="nil"/>
              <w:bottom w:val="single" w:sz="4" w:space="0" w:color="auto"/>
              <w:right w:val="single" w:sz="4" w:space="0" w:color="auto"/>
            </w:tcBorders>
            <w:noWrap/>
            <w:vAlign w:val="bottom"/>
          </w:tcPr>
          <w:p w14:paraId="40F97444" w14:textId="77777777" w:rsidR="00F745ED" w:rsidRPr="008B29E7" w:rsidRDefault="00F745ED" w:rsidP="00645E4C">
            <w:pPr>
              <w:jc w:val="left"/>
              <w:rPr>
                <w:rFonts w:cs="Arial"/>
                <w:szCs w:val="20"/>
              </w:rPr>
            </w:pPr>
            <w:r w:rsidRPr="008B29E7">
              <w:rPr>
                <w:rFonts w:cs="Arial"/>
                <w:szCs w:val="20"/>
              </w:rPr>
              <w:t>108 - 130</w:t>
            </w:r>
          </w:p>
        </w:tc>
        <w:tc>
          <w:tcPr>
            <w:tcW w:w="920" w:type="dxa"/>
            <w:tcBorders>
              <w:top w:val="nil"/>
              <w:left w:val="nil"/>
              <w:bottom w:val="single" w:sz="4" w:space="0" w:color="auto"/>
              <w:right w:val="single" w:sz="4" w:space="0" w:color="auto"/>
            </w:tcBorders>
            <w:noWrap/>
            <w:vAlign w:val="bottom"/>
          </w:tcPr>
          <w:p w14:paraId="3CEE27F3" w14:textId="77777777" w:rsidR="00F745ED" w:rsidRPr="008B29E7" w:rsidRDefault="00F745ED" w:rsidP="00645E4C">
            <w:pPr>
              <w:jc w:val="left"/>
              <w:rPr>
                <w:rFonts w:cs="Arial"/>
                <w:szCs w:val="20"/>
              </w:rPr>
            </w:pPr>
            <w:r w:rsidRPr="008B29E7">
              <w:rPr>
                <w:rFonts w:cs="Arial"/>
                <w:szCs w:val="20"/>
              </w:rPr>
              <w:t>54 - 50</w:t>
            </w:r>
          </w:p>
        </w:tc>
        <w:tc>
          <w:tcPr>
            <w:tcW w:w="1008" w:type="dxa"/>
            <w:tcBorders>
              <w:top w:val="nil"/>
              <w:left w:val="nil"/>
              <w:bottom w:val="single" w:sz="4" w:space="0" w:color="auto"/>
              <w:right w:val="double" w:sz="6" w:space="0" w:color="auto"/>
            </w:tcBorders>
            <w:noWrap/>
            <w:vAlign w:val="bottom"/>
          </w:tcPr>
          <w:p w14:paraId="177F678D" w14:textId="77777777" w:rsidR="00F745ED" w:rsidRPr="008B29E7" w:rsidRDefault="00F745ED" w:rsidP="00645E4C">
            <w:pPr>
              <w:jc w:val="left"/>
              <w:rPr>
                <w:rFonts w:cs="Arial"/>
                <w:szCs w:val="20"/>
              </w:rPr>
            </w:pPr>
            <w:r w:rsidRPr="008B29E7">
              <w:rPr>
                <w:rFonts w:cs="Arial"/>
                <w:szCs w:val="20"/>
              </w:rPr>
              <w:t>14 - 17</w:t>
            </w:r>
          </w:p>
        </w:tc>
      </w:tr>
      <w:tr w:rsidR="00F745ED" w:rsidRPr="0077739B" w14:paraId="61B84CB6"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59862A78" w14:textId="77777777" w:rsidR="00F745ED" w:rsidRPr="008B29E7" w:rsidRDefault="00F745ED" w:rsidP="00645E4C">
            <w:pPr>
              <w:jc w:val="left"/>
              <w:rPr>
                <w:rFonts w:cs="Arial"/>
                <w:bCs/>
                <w:szCs w:val="20"/>
              </w:rPr>
            </w:pPr>
            <w:r w:rsidRPr="008B29E7">
              <w:rPr>
                <w:rFonts w:cs="Arial"/>
                <w:bCs/>
                <w:szCs w:val="20"/>
              </w:rPr>
              <w:t xml:space="preserve">KORENČEK, </w:t>
            </w:r>
            <w:r w:rsidRPr="008B29E7">
              <w:rPr>
                <w:rFonts w:cs="Arial"/>
                <w:szCs w:val="20"/>
              </w:rPr>
              <w:t>v šopkih, spomladi, jeseni</w:t>
            </w:r>
          </w:p>
        </w:tc>
        <w:tc>
          <w:tcPr>
            <w:tcW w:w="920" w:type="dxa"/>
            <w:tcBorders>
              <w:top w:val="nil"/>
              <w:left w:val="nil"/>
              <w:bottom w:val="single" w:sz="4" w:space="0" w:color="auto"/>
              <w:right w:val="single" w:sz="4" w:space="0" w:color="auto"/>
            </w:tcBorders>
            <w:noWrap/>
            <w:vAlign w:val="bottom"/>
          </w:tcPr>
          <w:p w14:paraId="0B1832B6" w14:textId="77777777" w:rsidR="00F745ED" w:rsidRPr="008B29E7" w:rsidRDefault="00F745ED" w:rsidP="00645E4C">
            <w:pPr>
              <w:jc w:val="left"/>
              <w:rPr>
                <w:rFonts w:cs="Arial"/>
                <w:szCs w:val="20"/>
              </w:rPr>
            </w:pPr>
            <w:r w:rsidRPr="008B29E7">
              <w:rPr>
                <w:rFonts w:cs="Arial"/>
                <w:szCs w:val="20"/>
              </w:rPr>
              <w:t>14 - 40</w:t>
            </w:r>
          </w:p>
        </w:tc>
        <w:tc>
          <w:tcPr>
            <w:tcW w:w="740" w:type="dxa"/>
            <w:tcBorders>
              <w:top w:val="nil"/>
              <w:left w:val="nil"/>
              <w:bottom w:val="single" w:sz="4" w:space="0" w:color="auto"/>
              <w:right w:val="single" w:sz="4" w:space="0" w:color="auto"/>
            </w:tcBorders>
            <w:noWrap/>
            <w:vAlign w:val="bottom"/>
          </w:tcPr>
          <w:p w14:paraId="3A5E1FEC" w14:textId="77777777" w:rsidR="00F745ED" w:rsidRPr="008B29E7" w:rsidRDefault="00F745ED" w:rsidP="00645E4C">
            <w:pPr>
              <w:jc w:val="left"/>
              <w:rPr>
                <w:rFonts w:cs="Arial"/>
                <w:szCs w:val="20"/>
              </w:rPr>
            </w:pPr>
            <w:r w:rsidRPr="008B29E7">
              <w:rPr>
                <w:rFonts w:cs="Arial"/>
                <w:szCs w:val="20"/>
              </w:rPr>
              <w:t>8 - 10</w:t>
            </w:r>
          </w:p>
        </w:tc>
        <w:tc>
          <w:tcPr>
            <w:tcW w:w="920" w:type="dxa"/>
            <w:tcBorders>
              <w:top w:val="nil"/>
              <w:left w:val="nil"/>
              <w:bottom w:val="single" w:sz="4" w:space="0" w:color="auto"/>
              <w:right w:val="single" w:sz="4" w:space="0" w:color="auto"/>
            </w:tcBorders>
            <w:noWrap/>
            <w:vAlign w:val="bottom"/>
          </w:tcPr>
          <w:p w14:paraId="47FB763A" w14:textId="77777777" w:rsidR="00F745ED" w:rsidRPr="008B29E7" w:rsidRDefault="00F745ED" w:rsidP="00645E4C">
            <w:pPr>
              <w:jc w:val="left"/>
              <w:rPr>
                <w:rFonts w:cs="Arial"/>
                <w:szCs w:val="20"/>
              </w:rPr>
            </w:pPr>
            <w:r w:rsidRPr="008B29E7">
              <w:rPr>
                <w:rFonts w:cs="Arial"/>
                <w:szCs w:val="20"/>
              </w:rPr>
              <w:t>35 - 50</w:t>
            </w:r>
          </w:p>
        </w:tc>
        <w:tc>
          <w:tcPr>
            <w:tcW w:w="920" w:type="dxa"/>
            <w:tcBorders>
              <w:top w:val="nil"/>
              <w:left w:val="nil"/>
              <w:bottom w:val="single" w:sz="4" w:space="0" w:color="auto"/>
              <w:right w:val="single" w:sz="4" w:space="0" w:color="auto"/>
            </w:tcBorders>
            <w:noWrap/>
            <w:vAlign w:val="bottom"/>
          </w:tcPr>
          <w:p w14:paraId="14F37294" w14:textId="77777777" w:rsidR="00F745ED" w:rsidRPr="008B29E7" w:rsidRDefault="00F745ED" w:rsidP="00645E4C">
            <w:pPr>
              <w:jc w:val="left"/>
              <w:rPr>
                <w:rFonts w:cs="Arial"/>
                <w:szCs w:val="20"/>
              </w:rPr>
            </w:pPr>
            <w:r w:rsidRPr="008B29E7">
              <w:rPr>
                <w:rFonts w:cs="Arial"/>
                <w:szCs w:val="20"/>
              </w:rPr>
              <w:t>18 - 25</w:t>
            </w:r>
          </w:p>
        </w:tc>
        <w:tc>
          <w:tcPr>
            <w:tcW w:w="1008" w:type="dxa"/>
            <w:tcBorders>
              <w:top w:val="nil"/>
              <w:left w:val="nil"/>
              <w:bottom w:val="single" w:sz="4" w:space="0" w:color="auto"/>
              <w:right w:val="double" w:sz="6" w:space="0" w:color="auto"/>
            </w:tcBorders>
            <w:noWrap/>
            <w:vAlign w:val="bottom"/>
          </w:tcPr>
          <w:p w14:paraId="5A7F53A2" w14:textId="77777777" w:rsidR="00F745ED" w:rsidRPr="008B29E7" w:rsidRDefault="00F745ED" w:rsidP="00645E4C">
            <w:pPr>
              <w:jc w:val="left"/>
              <w:rPr>
                <w:rFonts w:cs="Arial"/>
                <w:szCs w:val="20"/>
              </w:rPr>
            </w:pPr>
            <w:r w:rsidRPr="008B29E7">
              <w:rPr>
                <w:rFonts w:cs="Arial"/>
                <w:szCs w:val="20"/>
              </w:rPr>
              <w:t>7 - 10</w:t>
            </w:r>
          </w:p>
        </w:tc>
      </w:tr>
      <w:tr w:rsidR="00F745ED" w:rsidRPr="0077739B" w14:paraId="045AA9DF"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7663BA4E" w14:textId="77777777" w:rsidR="00F745ED" w:rsidRPr="008B29E7" w:rsidRDefault="00F745ED" w:rsidP="00645E4C">
            <w:pPr>
              <w:jc w:val="left"/>
              <w:rPr>
                <w:rFonts w:cs="Arial"/>
                <w:bCs/>
                <w:szCs w:val="20"/>
              </w:rPr>
            </w:pPr>
            <w:r w:rsidRPr="008B29E7">
              <w:rPr>
                <w:rFonts w:cs="Arial"/>
                <w:bCs/>
                <w:szCs w:val="20"/>
              </w:rPr>
              <w:lastRenderedPageBreak/>
              <w:t xml:space="preserve">KORENČEK, </w:t>
            </w:r>
            <w:r w:rsidRPr="008B29E7">
              <w:rPr>
                <w:rFonts w:cs="Arial"/>
                <w:szCs w:val="20"/>
              </w:rPr>
              <w:t>za skladiščenje</w:t>
            </w:r>
          </w:p>
        </w:tc>
        <w:tc>
          <w:tcPr>
            <w:tcW w:w="920" w:type="dxa"/>
            <w:tcBorders>
              <w:top w:val="nil"/>
              <w:left w:val="nil"/>
              <w:bottom w:val="single" w:sz="4" w:space="0" w:color="auto"/>
              <w:right w:val="single" w:sz="4" w:space="0" w:color="auto"/>
            </w:tcBorders>
            <w:noWrap/>
            <w:vAlign w:val="bottom"/>
          </w:tcPr>
          <w:p w14:paraId="6AEF3A85" w14:textId="77777777" w:rsidR="00F745ED" w:rsidRPr="008B29E7" w:rsidRDefault="00F745ED" w:rsidP="00645E4C">
            <w:pPr>
              <w:jc w:val="left"/>
              <w:rPr>
                <w:rFonts w:cs="Arial"/>
                <w:szCs w:val="20"/>
              </w:rPr>
            </w:pPr>
            <w:r w:rsidRPr="008B29E7">
              <w:rPr>
                <w:rFonts w:cs="Arial"/>
                <w:szCs w:val="20"/>
              </w:rPr>
              <w:t>50 - 60</w:t>
            </w:r>
          </w:p>
        </w:tc>
        <w:tc>
          <w:tcPr>
            <w:tcW w:w="740" w:type="dxa"/>
            <w:tcBorders>
              <w:top w:val="nil"/>
              <w:left w:val="nil"/>
              <w:bottom w:val="single" w:sz="4" w:space="0" w:color="auto"/>
              <w:right w:val="single" w:sz="4" w:space="0" w:color="auto"/>
            </w:tcBorders>
            <w:noWrap/>
            <w:vAlign w:val="bottom"/>
          </w:tcPr>
          <w:p w14:paraId="76A4E7A4" w14:textId="77777777" w:rsidR="00F745ED" w:rsidRPr="008B29E7" w:rsidRDefault="00F745ED" w:rsidP="00645E4C">
            <w:pPr>
              <w:jc w:val="left"/>
              <w:rPr>
                <w:rFonts w:cs="Arial"/>
                <w:szCs w:val="20"/>
              </w:rPr>
            </w:pPr>
            <w:r w:rsidRPr="008B29E7">
              <w:rPr>
                <w:rFonts w:cs="Arial"/>
                <w:szCs w:val="20"/>
              </w:rPr>
              <w:t>18</w:t>
            </w:r>
          </w:p>
        </w:tc>
        <w:tc>
          <w:tcPr>
            <w:tcW w:w="920" w:type="dxa"/>
            <w:tcBorders>
              <w:top w:val="nil"/>
              <w:left w:val="nil"/>
              <w:bottom w:val="single" w:sz="4" w:space="0" w:color="auto"/>
              <w:right w:val="single" w:sz="4" w:space="0" w:color="auto"/>
            </w:tcBorders>
            <w:noWrap/>
            <w:vAlign w:val="bottom"/>
          </w:tcPr>
          <w:p w14:paraId="2F576B00" w14:textId="77777777" w:rsidR="00F745ED" w:rsidRPr="008B29E7" w:rsidRDefault="00F745ED" w:rsidP="00645E4C">
            <w:pPr>
              <w:jc w:val="left"/>
              <w:rPr>
                <w:rFonts w:cs="Arial"/>
                <w:szCs w:val="20"/>
              </w:rPr>
            </w:pPr>
            <w:r w:rsidRPr="008B29E7">
              <w:rPr>
                <w:rFonts w:cs="Arial"/>
                <w:szCs w:val="20"/>
              </w:rPr>
              <w:t>80</w:t>
            </w:r>
          </w:p>
        </w:tc>
        <w:tc>
          <w:tcPr>
            <w:tcW w:w="920" w:type="dxa"/>
            <w:tcBorders>
              <w:top w:val="nil"/>
              <w:left w:val="nil"/>
              <w:bottom w:val="single" w:sz="4" w:space="0" w:color="auto"/>
              <w:right w:val="single" w:sz="4" w:space="0" w:color="auto"/>
            </w:tcBorders>
            <w:noWrap/>
            <w:vAlign w:val="bottom"/>
          </w:tcPr>
          <w:p w14:paraId="47B0B28B" w14:textId="77777777" w:rsidR="00F745ED" w:rsidRPr="008B29E7" w:rsidRDefault="00F745ED" w:rsidP="00645E4C">
            <w:pPr>
              <w:jc w:val="left"/>
              <w:rPr>
                <w:rFonts w:cs="Arial"/>
                <w:szCs w:val="20"/>
              </w:rPr>
            </w:pPr>
            <w:r w:rsidRPr="008B29E7">
              <w:rPr>
                <w:rFonts w:cs="Arial"/>
                <w:szCs w:val="20"/>
              </w:rPr>
              <w:t>50</w:t>
            </w:r>
          </w:p>
        </w:tc>
        <w:tc>
          <w:tcPr>
            <w:tcW w:w="1008" w:type="dxa"/>
            <w:tcBorders>
              <w:top w:val="nil"/>
              <w:left w:val="nil"/>
              <w:bottom w:val="single" w:sz="4" w:space="0" w:color="auto"/>
              <w:right w:val="double" w:sz="6" w:space="0" w:color="auto"/>
            </w:tcBorders>
            <w:noWrap/>
            <w:vAlign w:val="bottom"/>
          </w:tcPr>
          <w:p w14:paraId="60BE6CA4" w14:textId="77777777" w:rsidR="00F745ED" w:rsidRPr="008B29E7" w:rsidRDefault="00F745ED" w:rsidP="00645E4C">
            <w:pPr>
              <w:jc w:val="left"/>
              <w:rPr>
                <w:rFonts w:cs="Arial"/>
                <w:szCs w:val="20"/>
              </w:rPr>
            </w:pPr>
            <w:r w:rsidRPr="008B29E7">
              <w:rPr>
                <w:rFonts w:cs="Arial"/>
                <w:szCs w:val="20"/>
              </w:rPr>
              <w:t>20</w:t>
            </w:r>
          </w:p>
        </w:tc>
      </w:tr>
      <w:tr w:rsidR="00F745ED" w:rsidRPr="0077739B" w14:paraId="38CC8F9D"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25337EC5" w14:textId="77777777" w:rsidR="00F745ED" w:rsidRPr="008B29E7" w:rsidRDefault="00F745ED" w:rsidP="00645E4C">
            <w:pPr>
              <w:jc w:val="left"/>
              <w:rPr>
                <w:rFonts w:cs="Arial"/>
                <w:bCs/>
                <w:szCs w:val="20"/>
              </w:rPr>
            </w:pPr>
            <w:r w:rsidRPr="008B29E7">
              <w:rPr>
                <w:rFonts w:cs="Arial"/>
                <w:bCs/>
                <w:szCs w:val="20"/>
              </w:rPr>
              <w:t xml:space="preserve">KORENČEK, </w:t>
            </w:r>
            <w:r w:rsidRPr="008B29E7">
              <w:rPr>
                <w:rFonts w:cs="Arial"/>
                <w:szCs w:val="20"/>
              </w:rPr>
              <w:t>za svežo porabo-na foliji, spomladi, jeseni</w:t>
            </w:r>
          </w:p>
        </w:tc>
        <w:tc>
          <w:tcPr>
            <w:tcW w:w="920" w:type="dxa"/>
            <w:tcBorders>
              <w:top w:val="nil"/>
              <w:left w:val="nil"/>
              <w:bottom w:val="single" w:sz="4" w:space="0" w:color="auto"/>
              <w:right w:val="single" w:sz="4" w:space="0" w:color="auto"/>
            </w:tcBorders>
            <w:noWrap/>
            <w:vAlign w:val="bottom"/>
          </w:tcPr>
          <w:p w14:paraId="43930C3B" w14:textId="77777777" w:rsidR="00F745ED" w:rsidRPr="008B29E7" w:rsidRDefault="00F745ED" w:rsidP="00645E4C">
            <w:pPr>
              <w:jc w:val="left"/>
              <w:rPr>
                <w:rFonts w:cs="Arial"/>
                <w:szCs w:val="20"/>
              </w:rPr>
            </w:pPr>
            <w:r w:rsidRPr="008B29E7">
              <w:rPr>
                <w:rFonts w:cs="Arial"/>
                <w:szCs w:val="20"/>
              </w:rPr>
              <w:t>40</w:t>
            </w:r>
          </w:p>
        </w:tc>
        <w:tc>
          <w:tcPr>
            <w:tcW w:w="740" w:type="dxa"/>
            <w:tcBorders>
              <w:top w:val="nil"/>
              <w:left w:val="nil"/>
              <w:bottom w:val="single" w:sz="4" w:space="0" w:color="auto"/>
              <w:right w:val="single" w:sz="4" w:space="0" w:color="auto"/>
            </w:tcBorders>
            <w:noWrap/>
            <w:vAlign w:val="bottom"/>
          </w:tcPr>
          <w:p w14:paraId="7B4903E7" w14:textId="77777777" w:rsidR="00F745ED" w:rsidRPr="008B29E7" w:rsidRDefault="00F745ED" w:rsidP="00645E4C">
            <w:pPr>
              <w:jc w:val="left"/>
              <w:rPr>
                <w:rFonts w:cs="Arial"/>
                <w:szCs w:val="20"/>
              </w:rPr>
            </w:pPr>
            <w:r w:rsidRPr="008B29E7">
              <w:rPr>
                <w:rFonts w:cs="Arial"/>
                <w:szCs w:val="20"/>
              </w:rPr>
              <w:t>15</w:t>
            </w:r>
          </w:p>
        </w:tc>
        <w:tc>
          <w:tcPr>
            <w:tcW w:w="920" w:type="dxa"/>
            <w:tcBorders>
              <w:top w:val="nil"/>
              <w:left w:val="nil"/>
              <w:bottom w:val="single" w:sz="4" w:space="0" w:color="auto"/>
              <w:right w:val="single" w:sz="4" w:space="0" w:color="auto"/>
            </w:tcBorders>
            <w:noWrap/>
            <w:vAlign w:val="bottom"/>
          </w:tcPr>
          <w:p w14:paraId="3B27B845" w14:textId="77777777" w:rsidR="00F745ED" w:rsidRPr="008B29E7" w:rsidRDefault="00F745ED" w:rsidP="00645E4C">
            <w:pPr>
              <w:jc w:val="left"/>
              <w:rPr>
                <w:rFonts w:cs="Arial"/>
                <w:szCs w:val="20"/>
              </w:rPr>
            </w:pPr>
            <w:r w:rsidRPr="008B29E7">
              <w:rPr>
                <w:rFonts w:cs="Arial"/>
                <w:szCs w:val="20"/>
              </w:rPr>
              <w:t>60</w:t>
            </w:r>
          </w:p>
        </w:tc>
        <w:tc>
          <w:tcPr>
            <w:tcW w:w="920" w:type="dxa"/>
            <w:tcBorders>
              <w:top w:val="nil"/>
              <w:left w:val="nil"/>
              <w:bottom w:val="single" w:sz="4" w:space="0" w:color="auto"/>
              <w:right w:val="single" w:sz="4" w:space="0" w:color="auto"/>
            </w:tcBorders>
            <w:noWrap/>
            <w:vAlign w:val="bottom"/>
          </w:tcPr>
          <w:p w14:paraId="7DD4F293" w14:textId="77777777" w:rsidR="00F745ED" w:rsidRPr="008B29E7" w:rsidRDefault="00F745ED" w:rsidP="00645E4C">
            <w:pPr>
              <w:jc w:val="left"/>
              <w:rPr>
                <w:rFonts w:cs="Arial"/>
                <w:szCs w:val="20"/>
              </w:rPr>
            </w:pPr>
            <w:r w:rsidRPr="008B29E7">
              <w:rPr>
                <w:rFonts w:cs="Arial"/>
                <w:szCs w:val="20"/>
              </w:rPr>
              <w:t>35</w:t>
            </w:r>
          </w:p>
        </w:tc>
        <w:tc>
          <w:tcPr>
            <w:tcW w:w="1008" w:type="dxa"/>
            <w:tcBorders>
              <w:top w:val="nil"/>
              <w:left w:val="nil"/>
              <w:bottom w:val="single" w:sz="4" w:space="0" w:color="auto"/>
              <w:right w:val="double" w:sz="6" w:space="0" w:color="auto"/>
            </w:tcBorders>
            <w:noWrap/>
            <w:vAlign w:val="bottom"/>
          </w:tcPr>
          <w:p w14:paraId="6D6AE47D" w14:textId="77777777" w:rsidR="00F745ED" w:rsidRPr="008B29E7" w:rsidRDefault="00F745ED" w:rsidP="00645E4C">
            <w:pPr>
              <w:jc w:val="left"/>
              <w:rPr>
                <w:rFonts w:cs="Arial"/>
                <w:szCs w:val="20"/>
              </w:rPr>
            </w:pPr>
            <w:r w:rsidRPr="008B29E7">
              <w:rPr>
                <w:rFonts w:cs="Arial"/>
                <w:szCs w:val="20"/>
              </w:rPr>
              <w:t>15</w:t>
            </w:r>
          </w:p>
        </w:tc>
      </w:tr>
      <w:tr w:rsidR="00F745ED" w:rsidRPr="0077739B" w14:paraId="119E2871"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1AAE4BC9" w14:textId="77777777" w:rsidR="00F745ED" w:rsidRPr="008B29E7" w:rsidRDefault="00F745ED" w:rsidP="00645E4C">
            <w:pPr>
              <w:jc w:val="left"/>
              <w:rPr>
                <w:rFonts w:cs="Arial"/>
                <w:bCs/>
                <w:szCs w:val="20"/>
              </w:rPr>
            </w:pPr>
            <w:r w:rsidRPr="008B29E7">
              <w:rPr>
                <w:rFonts w:cs="Arial"/>
                <w:bCs/>
                <w:szCs w:val="20"/>
              </w:rPr>
              <w:t xml:space="preserve">KROMPIR, </w:t>
            </w:r>
            <w:r w:rsidRPr="008B29E7">
              <w:rPr>
                <w:rFonts w:cs="Arial"/>
                <w:szCs w:val="20"/>
              </w:rPr>
              <w:t>zgodnji in srednje pozni</w:t>
            </w:r>
          </w:p>
        </w:tc>
        <w:tc>
          <w:tcPr>
            <w:tcW w:w="920" w:type="dxa"/>
            <w:tcBorders>
              <w:top w:val="nil"/>
              <w:left w:val="nil"/>
              <w:bottom w:val="single" w:sz="4" w:space="0" w:color="auto"/>
              <w:right w:val="single" w:sz="4" w:space="0" w:color="auto"/>
            </w:tcBorders>
            <w:noWrap/>
            <w:vAlign w:val="bottom"/>
          </w:tcPr>
          <w:p w14:paraId="2B9E1804" w14:textId="77777777" w:rsidR="00F745ED" w:rsidRPr="008B29E7" w:rsidRDefault="00F745ED" w:rsidP="00645E4C">
            <w:pPr>
              <w:jc w:val="left"/>
              <w:rPr>
                <w:rFonts w:cs="Arial"/>
                <w:szCs w:val="20"/>
              </w:rPr>
            </w:pPr>
            <w:r w:rsidRPr="008B29E7">
              <w:rPr>
                <w:rFonts w:cs="Arial"/>
                <w:szCs w:val="20"/>
              </w:rPr>
              <w:t>0 - 20</w:t>
            </w:r>
          </w:p>
        </w:tc>
        <w:tc>
          <w:tcPr>
            <w:tcW w:w="740" w:type="dxa"/>
            <w:tcBorders>
              <w:top w:val="nil"/>
              <w:left w:val="nil"/>
              <w:bottom w:val="single" w:sz="4" w:space="0" w:color="auto"/>
              <w:right w:val="single" w:sz="4" w:space="0" w:color="auto"/>
            </w:tcBorders>
            <w:noWrap/>
            <w:vAlign w:val="bottom"/>
          </w:tcPr>
          <w:p w14:paraId="6B0C1B8E" w14:textId="77777777" w:rsidR="00F745ED" w:rsidRPr="008B29E7" w:rsidRDefault="00F745ED" w:rsidP="00645E4C">
            <w:pPr>
              <w:jc w:val="left"/>
              <w:rPr>
                <w:rFonts w:cs="Arial"/>
                <w:szCs w:val="20"/>
              </w:rPr>
            </w:pPr>
            <w:r w:rsidRPr="008B29E7">
              <w:rPr>
                <w:rFonts w:cs="Arial"/>
                <w:szCs w:val="20"/>
              </w:rPr>
              <w:t>10</w:t>
            </w:r>
          </w:p>
        </w:tc>
        <w:tc>
          <w:tcPr>
            <w:tcW w:w="920" w:type="dxa"/>
            <w:tcBorders>
              <w:top w:val="nil"/>
              <w:left w:val="nil"/>
              <w:bottom w:val="single" w:sz="4" w:space="0" w:color="auto"/>
              <w:right w:val="single" w:sz="4" w:space="0" w:color="auto"/>
            </w:tcBorders>
            <w:noWrap/>
            <w:vAlign w:val="bottom"/>
          </w:tcPr>
          <w:p w14:paraId="4A8A0913" w14:textId="77777777" w:rsidR="00F745ED" w:rsidRPr="008B29E7" w:rsidRDefault="00F745ED" w:rsidP="00645E4C">
            <w:pPr>
              <w:jc w:val="left"/>
              <w:rPr>
                <w:rFonts w:cs="Arial"/>
                <w:szCs w:val="20"/>
              </w:rPr>
            </w:pPr>
            <w:r w:rsidRPr="008B29E7">
              <w:rPr>
                <w:rFonts w:cs="Arial"/>
                <w:szCs w:val="20"/>
              </w:rPr>
              <w:t>40 - 70</w:t>
            </w:r>
          </w:p>
        </w:tc>
        <w:tc>
          <w:tcPr>
            <w:tcW w:w="920" w:type="dxa"/>
            <w:tcBorders>
              <w:top w:val="nil"/>
              <w:left w:val="nil"/>
              <w:bottom w:val="single" w:sz="4" w:space="0" w:color="auto"/>
              <w:right w:val="single" w:sz="4" w:space="0" w:color="auto"/>
            </w:tcBorders>
            <w:noWrap/>
            <w:vAlign w:val="bottom"/>
          </w:tcPr>
          <w:p w14:paraId="2C8B0CB9" w14:textId="77777777" w:rsidR="00F745ED" w:rsidRPr="008B29E7" w:rsidRDefault="00F745ED" w:rsidP="00645E4C">
            <w:pPr>
              <w:jc w:val="left"/>
              <w:rPr>
                <w:rFonts w:cs="Arial"/>
                <w:szCs w:val="20"/>
              </w:rPr>
            </w:pPr>
            <w:r w:rsidRPr="008B29E7">
              <w:rPr>
                <w:rFonts w:cs="Arial"/>
                <w:szCs w:val="20"/>
              </w:rPr>
              <w:t>0</w:t>
            </w:r>
          </w:p>
        </w:tc>
        <w:tc>
          <w:tcPr>
            <w:tcW w:w="1008" w:type="dxa"/>
            <w:tcBorders>
              <w:top w:val="nil"/>
              <w:left w:val="nil"/>
              <w:bottom w:val="single" w:sz="4" w:space="0" w:color="auto"/>
              <w:right w:val="double" w:sz="6" w:space="0" w:color="auto"/>
            </w:tcBorders>
            <w:noWrap/>
            <w:vAlign w:val="bottom"/>
          </w:tcPr>
          <w:p w14:paraId="6D73E17B" w14:textId="77777777" w:rsidR="00F745ED" w:rsidRPr="008B29E7" w:rsidRDefault="00F745ED" w:rsidP="00645E4C">
            <w:pPr>
              <w:jc w:val="left"/>
              <w:rPr>
                <w:rFonts w:cs="Arial"/>
                <w:szCs w:val="20"/>
              </w:rPr>
            </w:pPr>
            <w:r w:rsidRPr="008B29E7">
              <w:rPr>
                <w:rFonts w:cs="Arial"/>
                <w:szCs w:val="20"/>
              </w:rPr>
              <w:t>0</w:t>
            </w:r>
          </w:p>
        </w:tc>
      </w:tr>
      <w:tr w:rsidR="00F745ED" w:rsidRPr="0077739B" w14:paraId="663881B7"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7B823B28" w14:textId="77777777" w:rsidR="00F745ED" w:rsidRPr="008B29E7" w:rsidRDefault="00F745ED" w:rsidP="00645E4C">
            <w:pPr>
              <w:jc w:val="left"/>
              <w:rPr>
                <w:rFonts w:cs="Arial"/>
                <w:bCs/>
                <w:szCs w:val="20"/>
              </w:rPr>
            </w:pPr>
            <w:r w:rsidRPr="008B29E7">
              <w:rPr>
                <w:rFonts w:cs="Arial"/>
                <w:bCs/>
                <w:szCs w:val="20"/>
              </w:rPr>
              <w:t>ČESEN</w:t>
            </w:r>
          </w:p>
        </w:tc>
        <w:tc>
          <w:tcPr>
            <w:tcW w:w="920" w:type="dxa"/>
            <w:tcBorders>
              <w:top w:val="nil"/>
              <w:left w:val="nil"/>
              <w:bottom w:val="single" w:sz="4" w:space="0" w:color="auto"/>
              <w:right w:val="single" w:sz="4" w:space="0" w:color="auto"/>
            </w:tcBorders>
            <w:noWrap/>
            <w:vAlign w:val="bottom"/>
          </w:tcPr>
          <w:p w14:paraId="4E247201" w14:textId="77777777" w:rsidR="00F745ED" w:rsidRPr="008B29E7" w:rsidRDefault="00F745ED" w:rsidP="00645E4C">
            <w:pPr>
              <w:jc w:val="left"/>
              <w:rPr>
                <w:rFonts w:cs="Arial"/>
                <w:szCs w:val="20"/>
              </w:rPr>
            </w:pPr>
            <w:r w:rsidRPr="008B29E7">
              <w:rPr>
                <w:rFonts w:cs="Arial"/>
                <w:szCs w:val="20"/>
              </w:rPr>
              <w:t>25</w:t>
            </w:r>
          </w:p>
        </w:tc>
        <w:tc>
          <w:tcPr>
            <w:tcW w:w="740" w:type="dxa"/>
            <w:tcBorders>
              <w:top w:val="nil"/>
              <w:left w:val="nil"/>
              <w:bottom w:val="single" w:sz="4" w:space="0" w:color="auto"/>
              <w:right w:val="single" w:sz="4" w:space="0" w:color="auto"/>
            </w:tcBorders>
            <w:noWrap/>
            <w:vAlign w:val="bottom"/>
          </w:tcPr>
          <w:p w14:paraId="67366F98" w14:textId="77777777" w:rsidR="00F745ED" w:rsidRPr="008B29E7" w:rsidRDefault="00F745ED" w:rsidP="00645E4C">
            <w:pPr>
              <w:jc w:val="left"/>
              <w:rPr>
                <w:rFonts w:cs="Arial"/>
                <w:szCs w:val="20"/>
              </w:rPr>
            </w:pPr>
            <w:r w:rsidRPr="008B29E7">
              <w:rPr>
                <w:rFonts w:cs="Arial"/>
                <w:szCs w:val="20"/>
              </w:rPr>
              <w:t>10</w:t>
            </w:r>
          </w:p>
        </w:tc>
        <w:tc>
          <w:tcPr>
            <w:tcW w:w="920" w:type="dxa"/>
            <w:tcBorders>
              <w:top w:val="nil"/>
              <w:left w:val="nil"/>
              <w:bottom w:val="single" w:sz="4" w:space="0" w:color="auto"/>
              <w:right w:val="single" w:sz="4" w:space="0" w:color="auto"/>
            </w:tcBorders>
            <w:noWrap/>
            <w:vAlign w:val="bottom"/>
          </w:tcPr>
          <w:p w14:paraId="2E641541" w14:textId="77777777" w:rsidR="00F745ED" w:rsidRPr="008B29E7" w:rsidRDefault="00F745ED" w:rsidP="00645E4C">
            <w:pPr>
              <w:jc w:val="left"/>
              <w:rPr>
                <w:rFonts w:cs="Arial"/>
                <w:szCs w:val="20"/>
              </w:rPr>
            </w:pPr>
            <w:r w:rsidRPr="008B29E7">
              <w:rPr>
                <w:rFonts w:cs="Arial"/>
                <w:szCs w:val="20"/>
              </w:rPr>
              <w:t>35</w:t>
            </w:r>
          </w:p>
        </w:tc>
        <w:tc>
          <w:tcPr>
            <w:tcW w:w="920" w:type="dxa"/>
            <w:tcBorders>
              <w:top w:val="nil"/>
              <w:left w:val="nil"/>
              <w:bottom w:val="single" w:sz="4" w:space="0" w:color="auto"/>
              <w:right w:val="single" w:sz="4" w:space="0" w:color="auto"/>
            </w:tcBorders>
            <w:noWrap/>
            <w:vAlign w:val="bottom"/>
          </w:tcPr>
          <w:p w14:paraId="50901BD4" w14:textId="77777777" w:rsidR="00F745ED" w:rsidRPr="008B29E7" w:rsidRDefault="00F745ED" w:rsidP="00645E4C">
            <w:pPr>
              <w:jc w:val="left"/>
              <w:rPr>
                <w:rFonts w:cs="Arial"/>
                <w:szCs w:val="20"/>
              </w:rPr>
            </w:pPr>
            <w:r w:rsidRPr="008B29E7">
              <w:rPr>
                <w:rFonts w:cs="Arial"/>
                <w:szCs w:val="20"/>
              </w:rPr>
              <w:t>18</w:t>
            </w:r>
          </w:p>
        </w:tc>
        <w:tc>
          <w:tcPr>
            <w:tcW w:w="1008" w:type="dxa"/>
            <w:tcBorders>
              <w:top w:val="nil"/>
              <w:left w:val="nil"/>
              <w:bottom w:val="single" w:sz="4" w:space="0" w:color="auto"/>
              <w:right w:val="double" w:sz="6" w:space="0" w:color="auto"/>
            </w:tcBorders>
            <w:noWrap/>
            <w:vAlign w:val="bottom"/>
          </w:tcPr>
          <w:p w14:paraId="43887D37" w14:textId="77777777" w:rsidR="00F745ED" w:rsidRPr="008B29E7" w:rsidRDefault="00F745ED" w:rsidP="00645E4C">
            <w:pPr>
              <w:jc w:val="left"/>
              <w:rPr>
                <w:rFonts w:cs="Arial"/>
                <w:szCs w:val="20"/>
              </w:rPr>
            </w:pPr>
            <w:r w:rsidRPr="008B29E7">
              <w:rPr>
                <w:rFonts w:cs="Arial"/>
                <w:szCs w:val="20"/>
              </w:rPr>
              <w:t>8</w:t>
            </w:r>
          </w:p>
        </w:tc>
      </w:tr>
      <w:tr w:rsidR="00F745ED" w:rsidRPr="0077739B" w14:paraId="3C0FA7B6"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20D54869" w14:textId="77777777" w:rsidR="00F745ED" w:rsidRPr="008B29E7" w:rsidRDefault="00F745ED" w:rsidP="00645E4C">
            <w:pPr>
              <w:jc w:val="left"/>
              <w:rPr>
                <w:rFonts w:cs="Arial"/>
                <w:bCs/>
                <w:szCs w:val="20"/>
              </w:rPr>
            </w:pPr>
            <w:r w:rsidRPr="008B29E7">
              <w:rPr>
                <w:rFonts w:cs="Arial"/>
                <w:bCs/>
                <w:szCs w:val="20"/>
              </w:rPr>
              <w:t xml:space="preserve">OHROVT, </w:t>
            </w:r>
            <w:r w:rsidRPr="008B29E7">
              <w:rPr>
                <w:rFonts w:cs="Arial"/>
                <w:szCs w:val="20"/>
              </w:rPr>
              <w:t>listnati</w:t>
            </w:r>
          </w:p>
        </w:tc>
        <w:tc>
          <w:tcPr>
            <w:tcW w:w="920" w:type="dxa"/>
            <w:tcBorders>
              <w:top w:val="nil"/>
              <w:left w:val="nil"/>
              <w:bottom w:val="single" w:sz="4" w:space="0" w:color="auto"/>
              <w:right w:val="single" w:sz="4" w:space="0" w:color="auto"/>
            </w:tcBorders>
            <w:noWrap/>
            <w:vAlign w:val="bottom"/>
          </w:tcPr>
          <w:p w14:paraId="3147B272" w14:textId="77777777" w:rsidR="00F745ED" w:rsidRPr="008B29E7" w:rsidRDefault="00F745ED" w:rsidP="00645E4C">
            <w:pPr>
              <w:jc w:val="left"/>
              <w:rPr>
                <w:rFonts w:cs="Arial"/>
                <w:szCs w:val="20"/>
              </w:rPr>
            </w:pPr>
            <w:r w:rsidRPr="008B29E7">
              <w:rPr>
                <w:rFonts w:cs="Arial"/>
                <w:szCs w:val="20"/>
              </w:rPr>
              <w:t>60 - 70</w:t>
            </w:r>
          </w:p>
        </w:tc>
        <w:tc>
          <w:tcPr>
            <w:tcW w:w="740" w:type="dxa"/>
            <w:tcBorders>
              <w:top w:val="nil"/>
              <w:left w:val="nil"/>
              <w:bottom w:val="single" w:sz="4" w:space="0" w:color="auto"/>
              <w:right w:val="single" w:sz="4" w:space="0" w:color="auto"/>
            </w:tcBorders>
            <w:noWrap/>
            <w:vAlign w:val="bottom"/>
          </w:tcPr>
          <w:p w14:paraId="26959223" w14:textId="77777777" w:rsidR="00F745ED" w:rsidRPr="008B29E7" w:rsidRDefault="00F745ED" w:rsidP="00645E4C">
            <w:pPr>
              <w:jc w:val="left"/>
              <w:rPr>
                <w:rFonts w:cs="Arial"/>
                <w:szCs w:val="20"/>
              </w:rPr>
            </w:pPr>
            <w:r w:rsidRPr="008B29E7">
              <w:rPr>
                <w:rFonts w:cs="Arial"/>
                <w:szCs w:val="20"/>
              </w:rPr>
              <w:t>18 - 20</w:t>
            </w:r>
          </w:p>
        </w:tc>
        <w:tc>
          <w:tcPr>
            <w:tcW w:w="920" w:type="dxa"/>
            <w:tcBorders>
              <w:top w:val="nil"/>
              <w:left w:val="nil"/>
              <w:bottom w:val="single" w:sz="4" w:space="0" w:color="auto"/>
              <w:right w:val="single" w:sz="4" w:space="0" w:color="auto"/>
            </w:tcBorders>
            <w:noWrap/>
            <w:vAlign w:val="bottom"/>
          </w:tcPr>
          <w:p w14:paraId="53141092" w14:textId="77777777" w:rsidR="00F745ED" w:rsidRPr="008B29E7" w:rsidRDefault="00F745ED" w:rsidP="00645E4C">
            <w:pPr>
              <w:jc w:val="left"/>
              <w:rPr>
                <w:rFonts w:cs="Arial"/>
                <w:szCs w:val="20"/>
              </w:rPr>
            </w:pPr>
            <w:r w:rsidRPr="008B29E7">
              <w:rPr>
                <w:rFonts w:cs="Arial"/>
                <w:szCs w:val="20"/>
              </w:rPr>
              <w:t>70 - 80</w:t>
            </w:r>
          </w:p>
        </w:tc>
        <w:tc>
          <w:tcPr>
            <w:tcW w:w="920" w:type="dxa"/>
            <w:tcBorders>
              <w:top w:val="nil"/>
              <w:left w:val="nil"/>
              <w:bottom w:val="single" w:sz="4" w:space="0" w:color="auto"/>
              <w:right w:val="single" w:sz="4" w:space="0" w:color="auto"/>
            </w:tcBorders>
            <w:noWrap/>
            <w:vAlign w:val="bottom"/>
          </w:tcPr>
          <w:p w14:paraId="43CC924C" w14:textId="77777777" w:rsidR="00F745ED" w:rsidRPr="008B29E7" w:rsidRDefault="00F745ED" w:rsidP="00645E4C">
            <w:pPr>
              <w:jc w:val="left"/>
              <w:rPr>
                <w:rFonts w:cs="Arial"/>
                <w:szCs w:val="20"/>
              </w:rPr>
            </w:pPr>
            <w:r w:rsidRPr="008B29E7">
              <w:rPr>
                <w:rFonts w:cs="Arial"/>
                <w:szCs w:val="20"/>
              </w:rPr>
              <w:t>30 - 40</w:t>
            </w:r>
          </w:p>
        </w:tc>
        <w:tc>
          <w:tcPr>
            <w:tcW w:w="1008" w:type="dxa"/>
            <w:tcBorders>
              <w:top w:val="nil"/>
              <w:left w:val="nil"/>
              <w:bottom w:val="single" w:sz="4" w:space="0" w:color="auto"/>
              <w:right w:val="double" w:sz="6" w:space="0" w:color="auto"/>
            </w:tcBorders>
            <w:noWrap/>
            <w:vAlign w:val="bottom"/>
          </w:tcPr>
          <w:p w14:paraId="1A153E9C" w14:textId="77777777" w:rsidR="00F745ED" w:rsidRPr="008B29E7" w:rsidRDefault="00F745ED" w:rsidP="00645E4C">
            <w:pPr>
              <w:jc w:val="left"/>
              <w:rPr>
                <w:rFonts w:cs="Arial"/>
                <w:szCs w:val="20"/>
              </w:rPr>
            </w:pPr>
            <w:r w:rsidRPr="008B29E7">
              <w:rPr>
                <w:rFonts w:cs="Arial"/>
                <w:szCs w:val="20"/>
              </w:rPr>
              <w:t>10 - 15</w:t>
            </w:r>
          </w:p>
        </w:tc>
      </w:tr>
      <w:tr w:rsidR="00F745ED" w:rsidRPr="0077739B" w14:paraId="52DECF9B"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3FA1BE12" w14:textId="77777777" w:rsidR="00F745ED" w:rsidRPr="008B29E7" w:rsidRDefault="00F745ED" w:rsidP="00645E4C">
            <w:pPr>
              <w:jc w:val="left"/>
              <w:rPr>
                <w:rFonts w:cs="Arial"/>
                <w:bCs/>
                <w:szCs w:val="20"/>
              </w:rPr>
            </w:pPr>
            <w:r w:rsidRPr="008B29E7">
              <w:rPr>
                <w:rFonts w:cs="Arial"/>
                <w:bCs/>
                <w:szCs w:val="20"/>
              </w:rPr>
              <w:t xml:space="preserve">OHROVT, </w:t>
            </w:r>
            <w:r w:rsidRPr="008B29E7">
              <w:rPr>
                <w:rFonts w:cs="Arial"/>
                <w:szCs w:val="20"/>
              </w:rPr>
              <w:t>glavnati, na foliji, spomladi, jeseni</w:t>
            </w:r>
          </w:p>
        </w:tc>
        <w:tc>
          <w:tcPr>
            <w:tcW w:w="920" w:type="dxa"/>
            <w:tcBorders>
              <w:top w:val="nil"/>
              <w:left w:val="nil"/>
              <w:bottom w:val="single" w:sz="4" w:space="0" w:color="auto"/>
              <w:right w:val="single" w:sz="4" w:space="0" w:color="auto"/>
            </w:tcBorders>
            <w:noWrap/>
            <w:vAlign w:val="bottom"/>
          </w:tcPr>
          <w:p w14:paraId="3B0580EC" w14:textId="77777777" w:rsidR="00F745ED" w:rsidRPr="008B29E7" w:rsidRDefault="00F745ED" w:rsidP="00645E4C">
            <w:pPr>
              <w:jc w:val="left"/>
              <w:rPr>
                <w:rFonts w:cs="Arial"/>
                <w:szCs w:val="20"/>
              </w:rPr>
            </w:pPr>
            <w:r w:rsidRPr="008B29E7">
              <w:rPr>
                <w:rFonts w:cs="Arial"/>
                <w:szCs w:val="20"/>
              </w:rPr>
              <w:t>70 - 125</w:t>
            </w:r>
          </w:p>
        </w:tc>
        <w:tc>
          <w:tcPr>
            <w:tcW w:w="740" w:type="dxa"/>
            <w:tcBorders>
              <w:top w:val="nil"/>
              <w:left w:val="nil"/>
              <w:bottom w:val="single" w:sz="4" w:space="0" w:color="auto"/>
              <w:right w:val="single" w:sz="4" w:space="0" w:color="auto"/>
            </w:tcBorders>
            <w:noWrap/>
            <w:vAlign w:val="bottom"/>
          </w:tcPr>
          <w:p w14:paraId="5D2FA30B" w14:textId="77777777" w:rsidR="00F745ED" w:rsidRPr="008B29E7" w:rsidRDefault="00F745ED" w:rsidP="00645E4C">
            <w:pPr>
              <w:jc w:val="left"/>
              <w:rPr>
                <w:rFonts w:cs="Arial"/>
                <w:szCs w:val="20"/>
              </w:rPr>
            </w:pPr>
            <w:r w:rsidRPr="008B29E7">
              <w:rPr>
                <w:rFonts w:cs="Arial"/>
                <w:szCs w:val="20"/>
              </w:rPr>
              <w:t>20 - 30</w:t>
            </w:r>
          </w:p>
        </w:tc>
        <w:tc>
          <w:tcPr>
            <w:tcW w:w="920" w:type="dxa"/>
            <w:tcBorders>
              <w:top w:val="nil"/>
              <w:left w:val="nil"/>
              <w:bottom w:val="single" w:sz="4" w:space="0" w:color="auto"/>
              <w:right w:val="single" w:sz="4" w:space="0" w:color="auto"/>
            </w:tcBorders>
            <w:noWrap/>
            <w:vAlign w:val="bottom"/>
          </w:tcPr>
          <w:p w14:paraId="078EB783" w14:textId="77777777" w:rsidR="00F745ED" w:rsidRPr="008B29E7" w:rsidRDefault="00F745ED" w:rsidP="00645E4C">
            <w:pPr>
              <w:jc w:val="left"/>
              <w:rPr>
                <w:rFonts w:cs="Arial"/>
                <w:szCs w:val="20"/>
              </w:rPr>
            </w:pPr>
            <w:r w:rsidRPr="008B29E7">
              <w:rPr>
                <w:rFonts w:cs="Arial"/>
                <w:szCs w:val="20"/>
              </w:rPr>
              <w:t>80 - 135</w:t>
            </w:r>
          </w:p>
        </w:tc>
        <w:tc>
          <w:tcPr>
            <w:tcW w:w="920" w:type="dxa"/>
            <w:tcBorders>
              <w:top w:val="nil"/>
              <w:left w:val="nil"/>
              <w:bottom w:val="single" w:sz="4" w:space="0" w:color="auto"/>
              <w:right w:val="single" w:sz="4" w:space="0" w:color="auto"/>
            </w:tcBorders>
            <w:noWrap/>
            <w:vAlign w:val="bottom"/>
          </w:tcPr>
          <w:p w14:paraId="0922E041" w14:textId="77777777" w:rsidR="00F745ED" w:rsidRPr="008B29E7" w:rsidRDefault="00F745ED" w:rsidP="00645E4C">
            <w:pPr>
              <w:jc w:val="left"/>
              <w:rPr>
                <w:rFonts w:cs="Arial"/>
                <w:szCs w:val="20"/>
              </w:rPr>
            </w:pPr>
            <w:r w:rsidRPr="008B29E7">
              <w:rPr>
                <w:rFonts w:cs="Arial"/>
                <w:szCs w:val="20"/>
              </w:rPr>
              <w:t>40 - 75</w:t>
            </w:r>
          </w:p>
        </w:tc>
        <w:tc>
          <w:tcPr>
            <w:tcW w:w="1008" w:type="dxa"/>
            <w:tcBorders>
              <w:top w:val="nil"/>
              <w:left w:val="nil"/>
              <w:bottom w:val="single" w:sz="4" w:space="0" w:color="auto"/>
              <w:right w:val="double" w:sz="6" w:space="0" w:color="auto"/>
            </w:tcBorders>
            <w:noWrap/>
            <w:vAlign w:val="bottom"/>
          </w:tcPr>
          <w:p w14:paraId="1A01D1EA" w14:textId="77777777" w:rsidR="00F745ED" w:rsidRPr="008B29E7" w:rsidRDefault="00F745ED" w:rsidP="00645E4C">
            <w:pPr>
              <w:jc w:val="left"/>
              <w:rPr>
                <w:rFonts w:cs="Arial"/>
                <w:szCs w:val="20"/>
              </w:rPr>
            </w:pPr>
            <w:r w:rsidRPr="008B29E7">
              <w:rPr>
                <w:rFonts w:cs="Arial"/>
                <w:szCs w:val="20"/>
              </w:rPr>
              <w:t>15</w:t>
            </w:r>
          </w:p>
        </w:tc>
      </w:tr>
      <w:tr w:rsidR="00F745ED" w:rsidRPr="0077739B" w14:paraId="57978BBD"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48CF3FBB" w14:textId="77777777" w:rsidR="00F745ED" w:rsidRPr="008B29E7" w:rsidRDefault="00F745ED" w:rsidP="00645E4C">
            <w:pPr>
              <w:jc w:val="left"/>
              <w:rPr>
                <w:rFonts w:cs="Arial"/>
                <w:bCs/>
                <w:szCs w:val="20"/>
              </w:rPr>
            </w:pPr>
            <w:r w:rsidRPr="008B29E7">
              <w:rPr>
                <w:rFonts w:cs="Arial"/>
                <w:bCs/>
                <w:szCs w:val="20"/>
              </w:rPr>
              <w:t xml:space="preserve">KOLERABICA </w:t>
            </w:r>
          </w:p>
        </w:tc>
        <w:tc>
          <w:tcPr>
            <w:tcW w:w="920" w:type="dxa"/>
            <w:tcBorders>
              <w:top w:val="nil"/>
              <w:left w:val="nil"/>
              <w:bottom w:val="single" w:sz="4" w:space="0" w:color="auto"/>
              <w:right w:val="single" w:sz="4" w:space="0" w:color="auto"/>
            </w:tcBorders>
            <w:noWrap/>
            <w:vAlign w:val="bottom"/>
          </w:tcPr>
          <w:p w14:paraId="51CCBB47" w14:textId="77777777" w:rsidR="00F745ED" w:rsidRPr="008B29E7" w:rsidRDefault="00F745ED" w:rsidP="00645E4C">
            <w:pPr>
              <w:jc w:val="left"/>
              <w:rPr>
                <w:rFonts w:cs="Arial"/>
                <w:szCs w:val="20"/>
              </w:rPr>
            </w:pPr>
            <w:r w:rsidRPr="008B29E7">
              <w:rPr>
                <w:rFonts w:cs="Arial"/>
                <w:szCs w:val="20"/>
              </w:rPr>
              <w:t>45</w:t>
            </w:r>
          </w:p>
        </w:tc>
        <w:tc>
          <w:tcPr>
            <w:tcW w:w="740" w:type="dxa"/>
            <w:tcBorders>
              <w:top w:val="nil"/>
              <w:left w:val="nil"/>
              <w:bottom w:val="single" w:sz="4" w:space="0" w:color="auto"/>
              <w:right w:val="single" w:sz="4" w:space="0" w:color="auto"/>
            </w:tcBorders>
            <w:noWrap/>
            <w:vAlign w:val="bottom"/>
          </w:tcPr>
          <w:p w14:paraId="36398489" w14:textId="77777777" w:rsidR="00F745ED" w:rsidRPr="008B29E7" w:rsidRDefault="00F745ED" w:rsidP="00645E4C">
            <w:pPr>
              <w:jc w:val="left"/>
              <w:rPr>
                <w:rFonts w:cs="Arial"/>
                <w:szCs w:val="20"/>
              </w:rPr>
            </w:pPr>
            <w:r w:rsidRPr="008B29E7">
              <w:rPr>
                <w:rFonts w:cs="Arial"/>
                <w:szCs w:val="20"/>
              </w:rPr>
              <w:t>10</w:t>
            </w:r>
          </w:p>
        </w:tc>
        <w:tc>
          <w:tcPr>
            <w:tcW w:w="920" w:type="dxa"/>
            <w:tcBorders>
              <w:top w:val="nil"/>
              <w:left w:val="nil"/>
              <w:bottom w:val="single" w:sz="4" w:space="0" w:color="auto"/>
              <w:right w:val="single" w:sz="4" w:space="0" w:color="auto"/>
            </w:tcBorders>
            <w:noWrap/>
            <w:vAlign w:val="bottom"/>
          </w:tcPr>
          <w:p w14:paraId="579E4B44" w14:textId="77777777" w:rsidR="00F745ED" w:rsidRPr="008B29E7" w:rsidRDefault="00F745ED" w:rsidP="00645E4C">
            <w:pPr>
              <w:jc w:val="left"/>
              <w:rPr>
                <w:rFonts w:cs="Arial"/>
                <w:szCs w:val="20"/>
              </w:rPr>
            </w:pPr>
            <w:r w:rsidRPr="008B29E7">
              <w:rPr>
                <w:rFonts w:cs="Arial"/>
                <w:szCs w:val="20"/>
              </w:rPr>
              <w:t>45</w:t>
            </w:r>
          </w:p>
        </w:tc>
        <w:tc>
          <w:tcPr>
            <w:tcW w:w="920" w:type="dxa"/>
            <w:tcBorders>
              <w:top w:val="nil"/>
              <w:left w:val="nil"/>
              <w:bottom w:val="single" w:sz="4" w:space="0" w:color="auto"/>
              <w:right w:val="single" w:sz="4" w:space="0" w:color="auto"/>
            </w:tcBorders>
            <w:noWrap/>
            <w:vAlign w:val="bottom"/>
          </w:tcPr>
          <w:p w14:paraId="6EBA6530" w14:textId="77777777" w:rsidR="00F745ED" w:rsidRPr="008B29E7" w:rsidRDefault="00F745ED" w:rsidP="00645E4C">
            <w:pPr>
              <w:jc w:val="left"/>
              <w:rPr>
                <w:rFonts w:cs="Arial"/>
                <w:szCs w:val="20"/>
              </w:rPr>
            </w:pPr>
            <w:r w:rsidRPr="008B29E7">
              <w:rPr>
                <w:rFonts w:cs="Arial"/>
                <w:szCs w:val="20"/>
              </w:rPr>
              <w:t>25</w:t>
            </w:r>
          </w:p>
        </w:tc>
        <w:tc>
          <w:tcPr>
            <w:tcW w:w="1008" w:type="dxa"/>
            <w:tcBorders>
              <w:top w:val="nil"/>
              <w:left w:val="nil"/>
              <w:bottom w:val="single" w:sz="4" w:space="0" w:color="auto"/>
              <w:right w:val="double" w:sz="6" w:space="0" w:color="auto"/>
            </w:tcBorders>
            <w:noWrap/>
            <w:vAlign w:val="bottom"/>
          </w:tcPr>
          <w:p w14:paraId="7FC8DB71" w14:textId="77777777" w:rsidR="00F745ED" w:rsidRPr="008B29E7" w:rsidRDefault="00F745ED" w:rsidP="00645E4C">
            <w:pPr>
              <w:jc w:val="left"/>
              <w:rPr>
                <w:rFonts w:cs="Arial"/>
                <w:szCs w:val="20"/>
              </w:rPr>
            </w:pPr>
            <w:r w:rsidRPr="008B29E7">
              <w:rPr>
                <w:rFonts w:cs="Arial"/>
                <w:szCs w:val="20"/>
              </w:rPr>
              <w:t>7</w:t>
            </w:r>
          </w:p>
        </w:tc>
      </w:tr>
      <w:tr w:rsidR="00F745ED" w:rsidRPr="0077739B" w14:paraId="257BECFE"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6BD8BE14" w14:textId="77777777" w:rsidR="00F745ED" w:rsidRPr="008B29E7" w:rsidRDefault="00F745ED" w:rsidP="00645E4C">
            <w:pPr>
              <w:jc w:val="left"/>
              <w:rPr>
                <w:rFonts w:cs="Arial"/>
                <w:bCs/>
                <w:szCs w:val="20"/>
              </w:rPr>
            </w:pPr>
            <w:r w:rsidRPr="008B29E7">
              <w:rPr>
                <w:rFonts w:cs="Arial"/>
                <w:bCs/>
                <w:szCs w:val="20"/>
              </w:rPr>
              <w:t>KOLERABA, KAVLA</w:t>
            </w:r>
          </w:p>
        </w:tc>
        <w:tc>
          <w:tcPr>
            <w:tcW w:w="920" w:type="dxa"/>
            <w:tcBorders>
              <w:top w:val="nil"/>
              <w:left w:val="nil"/>
              <w:bottom w:val="single" w:sz="4" w:space="0" w:color="auto"/>
              <w:right w:val="single" w:sz="4" w:space="0" w:color="auto"/>
            </w:tcBorders>
            <w:noWrap/>
            <w:vAlign w:val="bottom"/>
          </w:tcPr>
          <w:p w14:paraId="7500FF19" w14:textId="77777777" w:rsidR="00F745ED" w:rsidRPr="008B29E7" w:rsidRDefault="00F745ED" w:rsidP="00645E4C">
            <w:pPr>
              <w:jc w:val="left"/>
              <w:rPr>
                <w:rFonts w:cs="Arial"/>
                <w:szCs w:val="20"/>
              </w:rPr>
            </w:pPr>
            <w:r w:rsidRPr="008B29E7">
              <w:rPr>
                <w:rFonts w:cs="Arial"/>
                <w:szCs w:val="20"/>
              </w:rPr>
              <w:t>55</w:t>
            </w:r>
          </w:p>
        </w:tc>
        <w:tc>
          <w:tcPr>
            <w:tcW w:w="740" w:type="dxa"/>
            <w:tcBorders>
              <w:top w:val="nil"/>
              <w:left w:val="nil"/>
              <w:bottom w:val="single" w:sz="4" w:space="0" w:color="auto"/>
              <w:right w:val="single" w:sz="4" w:space="0" w:color="auto"/>
            </w:tcBorders>
            <w:noWrap/>
            <w:vAlign w:val="bottom"/>
          </w:tcPr>
          <w:p w14:paraId="42474969" w14:textId="77777777" w:rsidR="00F745ED" w:rsidRPr="008B29E7" w:rsidRDefault="00F745ED" w:rsidP="00645E4C">
            <w:pPr>
              <w:jc w:val="left"/>
              <w:rPr>
                <w:rFonts w:cs="Arial"/>
                <w:szCs w:val="20"/>
              </w:rPr>
            </w:pPr>
            <w:r w:rsidRPr="008B29E7">
              <w:rPr>
                <w:rFonts w:cs="Arial"/>
                <w:szCs w:val="20"/>
              </w:rPr>
              <w:t>14</w:t>
            </w:r>
          </w:p>
        </w:tc>
        <w:tc>
          <w:tcPr>
            <w:tcW w:w="920" w:type="dxa"/>
            <w:tcBorders>
              <w:top w:val="nil"/>
              <w:left w:val="nil"/>
              <w:bottom w:val="single" w:sz="4" w:space="0" w:color="auto"/>
              <w:right w:val="single" w:sz="4" w:space="0" w:color="auto"/>
            </w:tcBorders>
            <w:noWrap/>
            <w:vAlign w:val="bottom"/>
          </w:tcPr>
          <w:p w14:paraId="43D80734" w14:textId="77777777" w:rsidR="00F745ED" w:rsidRPr="008B29E7" w:rsidRDefault="00F745ED" w:rsidP="00645E4C">
            <w:pPr>
              <w:jc w:val="left"/>
              <w:rPr>
                <w:rFonts w:cs="Arial"/>
                <w:szCs w:val="20"/>
              </w:rPr>
            </w:pPr>
            <w:r w:rsidRPr="008B29E7">
              <w:rPr>
                <w:rFonts w:cs="Arial"/>
                <w:szCs w:val="20"/>
              </w:rPr>
              <w:t>60</w:t>
            </w:r>
          </w:p>
        </w:tc>
        <w:tc>
          <w:tcPr>
            <w:tcW w:w="920" w:type="dxa"/>
            <w:tcBorders>
              <w:top w:val="nil"/>
              <w:left w:val="nil"/>
              <w:bottom w:val="single" w:sz="4" w:space="0" w:color="auto"/>
              <w:right w:val="single" w:sz="4" w:space="0" w:color="auto"/>
            </w:tcBorders>
            <w:noWrap/>
            <w:vAlign w:val="bottom"/>
          </w:tcPr>
          <w:p w14:paraId="5199295C" w14:textId="77777777" w:rsidR="00F745ED" w:rsidRPr="008B29E7" w:rsidRDefault="00F745ED" w:rsidP="00645E4C">
            <w:pPr>
              <w:jc w:val="left"/>
              <w:rPr>
                <w:rFonts w:cs="Arial"/>
                <w:szCs w:val="20"/>
              </w:rPr>
            </w:pPr>
            <w:r w:rsidRPr="008B29E7">
              <w:rPr>
                <w:rFonts w:cs="Arial"/>
                <w:szCs w:val="20"/>
              </w:rPr>
              <w:t>30</w:t>
            </w:r>
          </w:p>
        </w:tc>
        <w:tc>
          <w:tcPr>
            <w:tcW w:w="1008" w:type="dxa"/>
            <w:tcBorders>
              <w:top w:val="nil"/>
              <w:left w:val="nil"/>
              <w:bottom w:val="single" w:sz="4" w:space="0" w:color="auto"/>
              <w:right w:val="double" w:sz="6" w:space="0" w:color="auto"/>
            </w:tcBorders>
            <w:noWrap/>
            <w:vAlign w:val="bottom"/>
          </w:tcPr>
          <w:p w14:paraId="7BD49598" w14:textId="77777777" w:rsidR="00F745ED" w:rsidRPr="008B29E7" w:rsidRDefault="00F745ED" w:rsidP="00645E4C">
            <w:pPr>
              <w:jc w:val="left"/>
              <w:rPr>
                <w:rFonts w:cs="Arial"/>
                <w:szCs w:val="20"/>
              </w:rPr>
            </w:pPr>
            <w:r w:rsidRPr="008B29E7">
              <w:rPr>
                <w:rFonts w:cs="Arial"/>
                <w:szCs w:val="20"/>
              </w:rPr>
              <w:t>8</w:t>
            </w:r>
          </w:p>
        </w:tc>
      </w:tr>
      <w:tr w:rsidR="00F745ED" w:rsidRPr="0077739B" w14:paraId="0E8FC694"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1E3FA105" w14:textId="77777777" w:rsidR="00F745ED" w:rsidRPr="008B29E7" w:rsidRDefault="00F745ED" w:rsidP="00645E4C">
            <w:pPr>
              <w:jc w:val="left"/>
              <w:rPr>
                <w:rFonts w:cs="Arial"/>
                <w:bCs/>
                <w:szCs w:val="20"/>
              </w:rPr>
            </w:pPr>
            <w:r w:rsidRPr="008B29E7">
              <w:rPr>
                <w:rFonts w:cs="Arial"/>
                <w:bCs/>
                <w:szCs w:val="20"/>
              </w:rPr>
              <w:t xml:space="preserve">BRSTIČNI OHROVT, </w:t>
            </w:r>
            <w:r w:rsidRPr="008B29E7">
              <w:rPr>
                <w:rFonts w:cs="Arial"/>
                <w:szCs w:val="20"/>
              </w:rPr>
              <w:t xml:space="preserve">odvoz cele rastline </w:t>
            </w:r>
          </w:p>
        </w:tc>
        <w:tc>
          <w:tcPr>
            <w:tcW w:w="920" w:type="dxa"/>
            <w:tcBorders>
              <w:top w:val="nil"/>
              <w:left w:val="nil"/>
              <w:bottom w:val="single" w:sz="4" w:space="0" w:color="auto"/>
              <w:right w:val="single" w:sz="4" w:space="0" w:color="auto"/>
            </w:tcBorders>
            <w:noWrap/>
            <w:vAlign w:val="bottom"/>
          </w:tcPr>
          <w:p w14:paraId="0A110101" w14:textId="77777777" w:rsidR="00F745ED" w:rsidRPr="008B29E7" w:rsidRDefault="00F745ED" w:rsidP="00645E4C">
            <w:pPr>
              <w:jc w:val="left"/>
              <w:rPr>
                <w:rFonts w:cs="Arial"/>
                <w:szCs w:val="20"/>
              </w:rPr>
            </w:pPr>
            <w:r w:rsidRPr="008B29E7">
              <w:rPr>
                <w:rFonts w:cs="Arial"/>
                <w:szCs w:val="20"/>
              </w:rPr>
              <w:t>20 - 30</w:t>
            </w:r>
          </w:p>
        </w:tc>
        <w:tc>
          <w:tcPr>
            <w:tcW w:w="740" w:type="dxa"/>
            <w:tcBorders>
              <w:top w:val="nil"/>
              <w:left w:val="nil"/>
              <w:bottom w:val="single" w:sz="4" w:space="0" w:color="auto"/>
              <w:right w:val="single" w:sz="4" w:space="0" w:color="auto"/>
            </w:tcBorders>
            <w:noWrap/>
            <w:vAlign w:val="bottom"/>
          </w:tcPr>
          <w:p w14:paraId="49604214" w14:textId="77777777" w:rsidR="00F745ED" w:rsidRPr="008B29E7" w:rsidRDefault="00F745ED" w:rsidP="00645E4C">
            <w:pPr>
              <w:jc w:val="left"/>
              <w:rPr>
                <w:rFonts w:cs="Arial"/>
                <w:szCs w:val="20"/>
              </w:rPr>
            </w:pPr>
            <w:r w:rsidRPr="008B29E7">
              <w:rPr>
                <w:rFonts w:cs="Arial"/>
                <w:szCs w:val="20"/>
              </w:rPr>
              <w:t>6 - 10</w:t>
            </w:r>
          </w:p>
        </w:tc>
        <w:tc>
          <w:tcPr>
            <w:tcW w:w="920" w:type="dxa"/>
            <w:tcBorders>
              <w:top w:val="nil"/>
              <w:left w:val="nil"/>
              <w:bottom w:val="single" w:sz="4" w:space="0" w:color="auto"/>
              <w:right w:val="single" w:sz="4" w:space="0" w:color="auto"/>
            </w:tcBorders>
            <w:noWrap/>
            <w:vAlign w:val="bottom"/>
          </w:tcPr>
          <w:p w14:paraId="0CD3D462" w14:textId="77777777" w:rsidR="00F745ED" w:rsidRPr="008B29E7" w:rsidRDefault="00F745ED" w:rsidP="00645E4C">
            <w:pPr>
              <w:jc w:val="left"/>
              <w:rPr>
                <w:rFonts w:cs="Arial"/>
                <w:szCs w:val="20"/>
              </w:rPr>
            </w:pPr>
            <w:r w:rsidRPr="008B29E7">
              <w:rPr>
                <w:rFonts w:cs="Arial"/>
                <w:szCs w:val="20"/>
              </w:rPr>
              <w:t>30 - 40</w:t>
            </w:r>
          </w:p>
        </w:tc>
        <w:tc>
          <w:tcPr>
            <w:tcW w:w="920" w:type="dxa"/>
            <w:tcBorders>
              <w:top w:val="nil"/>
              <w:left w:val="nil"/>
              <w:bottom w:val="single" w:sz="4" w:space="0" w:color="auto"/>
              <w:right w:val="single" w:sz="4" w:space="0" w:color="auto"/>
            </w:tcBorders>
            <w:noWrap/>
            <w:vAlign w:val="bottom"/>
          </w:tcPr>
          <w:p w14:paraId="35876248" w14:textId="77777777" w:rsidR="00F745ED" w:rsidRPr="008B29E7" w:rsidRDefault="00F745ED" w:rsidP="00645E4C">
            <w:pPr>
              <w:jc w:val="left"/>
              <w:rPr>
                <w:rFonts w:cs="Arial"/>
                <w:szCs w:val="20"/>
              </w:rPr>
            </w:pPr>
            <w:r w:rsidRPr="008B29E7">
              <w:rPr>
                <w:rFonts w:cs="Arial"/>
                <w:szCs w:val="20"/>
              </w:rPr>
              <w:t>15 - 23</w:t>
            </w:r>
          </w:p>
        </w:tc>
        <w:tc>
          <w:tcPr>
            <w:tcW w:w="1008" w:type="dxa"/>
            <w:tcBorders>
              <w:top w:val="nil"/>
              <w:left w:val="nil"/>
              <w:bottom w:val="single" w:sz="4" w:space="0" w:color="auto"/>
              <w:right w:val="double" w:sz="6" w:space="0" w:color="auto"/>
            </w:tcBorders>
            <w:noWrap/>
            <w:vAlign w:val="bottom"/>
          </w:tcPr>
          <w:p w14:paraId="25D24437" w14:textId="77777777" w:rsidR="00F745ED" w:rsidRPr="008B29E7" w:rsidRDefault="00F745ED" w:rsidP="00645E4C">
            <w:pPr>
              <w:jc w:val="left"/>
              <w:rPr>
                <w:rFonts w:cs="Arial"/>
                <w:szCs w:val="20"/>
              </w:rPr>
            </w:pPr>
            <w:r w:rsidRPr="008B29E7">
              <w:rPr>
                <w:rFonts w:cs="Arial"/>
                <w:szCs w:val="20"/>
              </w:rPr>
              <w:t>5 - 8</w:t>
            </w:r>
          </w:p>
        </w:tc>
      </w:tr>
      <w:tr w:rsidR="00F745ED" w:rsidRPr="0077739B" w14:paraId="76F10B6B"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3CC1D204" w14:textId="77777777" w:rsidR="00F745ED" w:rsidRPr="008B29E7" w:rsidRDefault="00F745ED" w:rsidP="00645E4C">
            <w:pPr>
              <w:jc w:val="left"/>
              <w:rPr>
                <w:rFonts w:cs="Arial"/>
                <w:bCs/>
                <w:szCs w:val="20"/>
              </w:rPr>
            </w:pPr>
            <w:r w:rsidRPr="008B29E7">
              <w:rPr>
                <w:rFonts w:cs="Arial"/>
                <w:bCs/>
                <w:szCs w:val="20"/>
              </w:rPr>
              <w:t>BRSTIČNI OHROVT,</w:t>
            </w:r>
            <w:r w:rsidRPr="008B29E7">
              <w:rPr>
                <w:rFonts w:cs="Arial"/>
                <w:szCs w:val="20"/>
              </w:rPr>
              <w:t xml:space="preserve"> odvoz brstov</w:t>
            </w:r>
          </w:p>
        </w:tc>
        <w:tc>
          <w:tcPr>
            <w:tcW w:w="920" w:type="dxa"/>
            <w:tcBorders>
              <w:top w:val="nil"/>
              <w:left w:val="nil"/>
              <w:bottom w:val="single" w:sz="4" w:space="0" w:color="auto"/>
              <w:right w:val="single" w:sz="4" w:space="0" w:color="auto"/>
            </w:tcBorders>
            <w:noWrap/>
            <w:vAlign w:val="bottom"/>
          </w:tcPr>
          <w:p w14:paraId="72A2AA68" w14:textId="77777777" w:rsidR="00F745ED" w:rsidRPr="008B29E7" w:rsidRDefault="00F745ED" w:rsidP="00645E4C">
            <w:pPr>
              <w:jc w:val="left"/>
              <w:rPr>
                <w:rFonts w:cs="Arial"/>
                <w:szCs w:val="20"/>
              </w:rPr>
            </w:pPr>
            <w:r w:rsidRPr="008B29E7">
              <w:rPr>
                <w:rFonts w:cs="Arial"/>
                <w:szCs w:val="20"/>
              </w:rPr>
              <w:t>150 - 225</w:t>
            </w:r>
          </w:p>
        </w:tc>
        <w:tc>
          <w:tcPr>
            <w:tcW w:w="740" w:type="dxa"/>
            <w:tcBorders>
              <w:top w:val="nil"/>
              <w:left w:val="nil"/>
              <w:bottom w:val="single" w:sz="4" w:space="0" w:color="auto"/>
              <w:right w:val="single" w:sz="4" w:space="0" w:color="auto"/>
            </w:tcBorders>
            <w:noWrap/>
            <w:vAlign w:val="bottom"/>
          </w:tcPr>
          <w:p w14:paraId="65705882" w14:textId="77777777" w:rsidR="00F745ED" w:rsidRPr="008B29E7" w:rsidRDefault="00F745ED" w:rsidP="00645E4C">
            <w:pPr>
              <w:jc w:val="left"/>
              <w:rPr>
                <w:rFonts w:cs="Arial"/>
                <w:szCs w:val="20"/>
              </w:rPr>
            </w:pPr>
            <w:r w:rsidRPr="008B29E7">
              <w:rPr>
                <w:rFonts w:cs="Arial"/>
                <w:szCs w:val="20"/>
              </w:rPr>
              <w:t>45 - 70</w:t>
            </w:r>
          </w:p>
        </w:tc>
        <w:tc>
          <w:tcPr>
            <w:tcW w:w="920" w:type="dxa"/>
            <w:tcBorders>
              <w:top w:val="nil"/>
              <w:left w:val="nil"/>
              <w:bottom w:val="single" w:sz="4" w:space="0" w:color="auto"/>
              <w:right w:val="single" w:sz="4" w:space="0" w:color="auto"/>
            </w:tcBorders>
            <w:noWrap/>
            <w:vAlign w:val="bottom"/>
          </w:tcPr>
          <w:p w14:paraId="22004F77" w14:textId="77777777" w:rsidR="00F745ED" w:rsidRPr="008B29E7" w:rsidRDefault="00F745ED" w:rsidP="00645E4C">
            <w:pPr>
              <w:jc w:val="left"/>
              <w:rPr>
                <w:rFonts w:cs="Arial"/>
                <w:szCs w:val="20"/>
              </w:rPr>
            </w:pPr>
            <w:r w:rsidRPr="008B29E7">
              <w:rPr>
                <w:rFonts w:cs="Arial"/>
                <w:szCs w:val="20"/>
              </w:rPr>
              <w:t>200 - 300</w:t>
            </w:r>
          </w:p>
        </w:tc>
        <w:tc>
          <w:tcPr>
            <w:tcW w:w="920" w:type="dxa"/>
            <w:tcBorders>
              <w:top w:val="nil"/>
              <w:left w:val="nil"/>
              <w:bottom w:val="single" w:sz="4" w:space="0" w:color="auto"/>
              <w:right w:val="single" w:sz="4" w:space="0" w:color="auto"/>
            </w:tcBorders>
            <w:noWrap/>
            <w:vAlign w:val="bottom"/>
          </w:tcPr>
          <w:p w14:paraId="00F552B7" w14:textId="77777777" w:rsidR="00F745ED" w:rsidRPr="008B29E7" w:rsidRDefault="00F745ED" w:rsidP="00645E4C">
            <w:pPr>
              <w:jc w:val="left"/>
              <w:rPr>
                <w:rFonts w:cs="Arial"/>
                <w:szCs w:val="20"/>
              </w:rPr>
            </w:pPr>
            <w:r w:rsidRPr="008B29E7">
              <w:rPr>
                <w:rFonts w:cs="Arial"/>
                <w:szCs w:val="20"/>
              </w:rPr>
              <w:t>110 - 170</w:t>
            </w:r>
          </w:p>
        </w:tc>
        <w:tc>
          <w:tcPr>
            <w:tcW w:w="1008" w:type="dxa"/>
            <w:tcBorders>
              <w:top w:val="nil"/>
              <w:left w:val="nil"/>
              <w:bottom w:val="single" w:sz="4" w:space="0" w:color="auto"/>
              <w:right w:val="double" w:sz="6" w:space="0" w:color="auto"/>
            </w:tcBorders>
            <w:noWrap/>
            <w:vAlign w:val="bottom"/>
          </w:tcPr>
          <w:p w14:paraId="5E72D8B9" w14:textId="77777777" w:rsidR="00F745ED" w:rsidRPr="008B29E7" w:rsidRDefault="00F745ED" w:rsidP="00645E4C">
            <w:pPr>
              <w:jc w:val="left"/>
              <w:rPr>
                <w:rFonts w:cs="Arial"/>
                <w:szCs w:val="20"/>
              </w:rPr>
            </w:pPr>
            <w:r w:rsidRPr="008B29E7">
              <w:rPr>
                <w:rFonts w:cs="Arial"/>
                <w:szCs w:val="20"/>
              </w:rPr>
              <w:t>38 - 57</w:t>
            </w:r>
          </w:p>
        </w:tc>
      </w:tr>
      <w:tr w:rsidR="00F745ED" w:rsidRPr="0077739B" w14:paraId="76D401B6"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185007DA" w14:textId="77777777" w:rsidR="00F745ED" w:rsidRPr="008B29E7" w:rsidRDefault="00F745ED" w:rsidP="00645E4C">
            <w:pPr>
              <w:jc w:val="left"/>
              <w:rPr>
                <w:rFonts w:cs="Arial"/>
                <w:bCs/>
                <w:szCs w:val="20"/>
              </w:rPr>
            </w:pPr>
            <w:r w:rsidRPr="008B29E7">
              <w:rPr>
                <w:rFonts w:cs="Arial"/>
                <w:bCs/>
                <w:szCs w:val="20"/>
              </w:rPr>
              <w:t xml:space="preserve">ZELJE, </w:t>
            </w:r>
            <w:r w:rsidRPr="008B29E7">
              <w:rPr>
                <w:rFonts w:cs="Arial"/>
                <w:szCs w:val="20"/>
              </w:rPr>
              <w:t>zgodnje</w:t>
            </w:r>
          </w:p>
        </w:tc>
        <w:tc>
          <w:tcPr>
            <w:tcW w:w="920" w:type="dxa"/>
            <w:tcBorders>
              <w:top w:val="nil"/>
              <w:left w:val="nil"/>
              <w:bottom w:val="single" w:sz="4" w:space="0" w:color="auto"/>
              <w:right w:val="single" w:sz="4" w:space="0" w:color="auto"/>
            </w:tcBorders>
            <w:noWrap/>
            <w:vAlign w:val="bottom"/>
          </w:tcPr>
          <w:p w14:paraId="5149F2F6" w14:textId="77777777" w:rsidR="00F745ED" w:rsidRPr="008B29E7" w:rsidRDefault="00F745ED" w:rsidP="00645E4C">
            <w:pPr>
              <w:jc w:val="left"/>
              <w:rPr>
                <w:rFonts w:cs="Arial"/>
                <w:szCs w:val="20"/>
              </w:rPr>
            </w:pPr>
            <w:r w:rsidRPr="008B29E7">
              <w:rPr>
                <w:rFonts w:cs="Arial"/>
                <w:szCs w:val="20"/>
              </w:rPr>
              <w:t>80 - 150</w:t>
            </w:r>
          </w:p>
        </w:tc>
        <w:tc>
          <w:tcPr>
            <w:tcW w:w="740" w:type="dxa"/>
            <w:tcBorders>
              <w:top w:val="nil"/>
              <w:left w:val="nil"/>
              <w:bottom w:val="single" w:sz="4" w:space="0" w:color="auto"/>
              <w:right w:val="single" w:sz="4" w:space="0" w:color="auto"/>
            </w:tcBorders>
            <w:noWrap/>
            <w:vAlign w:val="bottom"/>
          </w:tcPr>
          <w:p w14:paraId="1CFAAD1F" w14:textId="77777777" w:rsidR="00F745ED" w:rsidRPr="008B29E7" w:rsidRDefault="00F745ED" w:rsidP="00645E4C">
            <w:pPr>
              <w:jc w:val="left"/>
              <w:rPr>
                <w:rFonts w:cs="Arial"/>
                <w:szCs w:val="20"/>
              </w:rPr>
            </w:pPr>
            <w:r w:rsidRPr="008B29E7">
              <w:rPr>
                <w:rFonts w:cs="Arial"/>
                <w:szCs w:val="20"/>
              </w:rPr>
              <w:t>20 - 25</w:t>
            </w:r>
          </w:p>
        </w:tc>
        <w:tc>
          <w:tcPr>
            <w:tcW w:w="920" w:type="dxa"/>
            <w:tcBorders>
              <w:top w:val="nil"/>
              <w:left w:val="nil"/>
              <w:bottom w:val="single" w:sz="4" w:space="0" w:color="auto"/>
              <w:right w:val="single" w:sz="4" w:space="0" w:color="auto"/>
            </w:tcBorders>
            <w:noWrap/>
            <w:vAlign w:val="bottom"/>
          </w:tcPr>
          <w:p w14:paraId="57D04B5D" w14:textId="77777777" w:rsidR="00F745ED" w:rsidRPr="008B29E7" w:rsidRDefault="00F745ED" w:rsidP="00645E4C">
            <w:pPr>
              <w:jc w:val="left"/>
              <w:rPr>
                <w:rFonts w:cs="Arial"/>
                <w:szCs w:val="20"/>
              </w:rPr>
            </w:pPr>
            <w:r w:rsidRPr="008B29E7">
              <w:rPr>
                <w:rFonts w:cs="Arial"/>
                <w:szCs w:val="20"/>
              </w:rPr>
              <w:t>96 - 120</w:t>
            </w:r>
          </w:p>
        </w:tc>
        <w:tc>
          <w:tcPr>
            <w:tcW w:w="920" w:type="dxa"/>
            <w:tcBorders>
              <w:top w:val="nil"/>
              <w:left w:val="nil"/>
              <w:bottom w:val="single" w:sz="4" w:space="0" w:color="auto"/>
              <w:right w:val="single" w:sz="4" w:space="0" w:color="auto"/>
            </w:tcBorders>
            <w:noWrap/>
            <w:vAlign w:val="bottom"/>
          </w:tcPr>
          <w:p w14:paraId="6CE8051A" w14:textId="77777777" w:rsidR="00F745ED" w:rsidRPr="008B29E7" w:rsidRDefault="00F745ED" w:rsidP="00645E4C">
            <w:pPr>
              <w:jc w:val="left"/>
              <w:rPr>
                <w:rFonts w:cs="Arial"/>
                <w:szCs w:val="20"/>
              </w:rPr>
            </w:pPr>
            <w:r w:rsidRPr="008B29E7">
              <w:rPr>
                <w:rFonts w:cs="Arial"/>
                <w:szCs w:val="20"/>
              </w:rPr>
              <w:t>60 - 75</w:t>
            </w:r>
          </w:p>
        </w:tc>
        <w:tc>
          <w:tcPr>
            <w:tcW w:w="1008" w:type="dxa"/>
            <w:tcBorders>
              <w:top w:val="nil"/>
              <w:left w:val="nil"/>
              <w:bottom w:val="single" w:sz="4" w:space="0" w:color="auto"/>
              <w:right w:val="double" w:sz="6" w:space="0" w:color="auto"/>
            </w:tcBorders>
            <w:noWrap/>
            <w:vAlign w:val="bottom"/>
          </w:tcPr>
          <w:p w14:paraId="1C1899E1" w14:textId="77777777" w:rsidR="00F745ED" w:rsidRPr="008B29E7" w:rsidRDefault="00F745ED" w:rsidP="00645E4C">
            <w:pPr>
              <w:jc w:val="left"/>
              <w:rPr>
                <w:rFonts w:cs="Arial"/>
                <w:szCs w:val="20"/>
              </w:rPr>
            </w:pPr>
            <w:r w:rsidRPr="008B29E7">
              <w:rPr>
                <w:rFonts w:cs="Arial"/>
                <w:szCs w:val="20"/>
              </w:rPr>
              <w:t>16 - 20</w:t>
            </w:r>
          </w:p>
        </w:tc>
      </w:tr>
      <w:tr w:rsidR="00F745ED" w:rsidRPr="0077739B" w14:paraId="6483D399"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3E528D11" w14:textId="77777777" w:rsidR="00F745ED" w:rsidRPr="008B29E7" w:rsidRDefault="00F745ED" w:rsidP="00645E4C">
            <w:pPr>
              <w:jc w:val="left"/>
              <w:rPr>
                <w:rFonts w:cs="Arial"/>
                <w:bCs/>
                <w:szCs w:val="20"/>
              </w:rPr>
            </w:pPr>
            <w:r w:rsidRPr="008B29E7">
              <w:rPr>
                <w:rFonts w:cs="Arial"/>
                <w:bCs/>
                <w:szCs w:val="20"/>
              </w:rPr>
              <w:t xml:space="preserve">ZELJE, </w:t>
            </w:r>
            <w:r w:rsidRPr="008B29E7">
              <w:rPr>
                <w:rFonts w:cs="Arial"/>
                <w:szCs w:val="20"/>
              </w:rPr>
              <w:t>v jeseni</w:t>
            </w:r>
          </w:p>
        </w:tc>
        <w:tc>
          <w:tcPr>
            <w:tcW w:w="920" w:type="dxa"/>
            <w:tcBorders>
              <w:top w:val="nil"/>
              <w:left w:val="nil"/>
              <w:bottom w:val="single" w:sz="4" w:space="0" w:color="auto"/>
              <w:right w:val="single" w:sz="4" w:space="0" w:color="auto"/>
            </w:tcBorders>
            <w:noWrap/>
            <w:vAlign w:val="bottom"/>
          </w:tcPr>
          <w:p w14:paraId="7FFA9904" w14:textId="77777777" w:rsidR="00F745ED" w:rsidRPr="008B29E7" w:rsidRDefault="00F745ED" w:rsidP="00645E4C">
            <w:pPr>
              <w:jc w:val="left"/>
              <w:rPr>
                <w:rFonts w:cs="Arial"/>
                <w:szCs w:val="20"/>
              </w:rPr>
            </w:pPr>
            <w:r w:rsidRPr="008B29E7">
              <w:rPr>
                <w:rFonts w:cs="Arial"/>
                <w:szCs w:val="20"/>
              </w:rPr>
              <w:t>100 - 140</w:t>
            </w:r>
          </w:p>
        </w:tc>
        <w:tc>
          <w:tcPr>
            <w:tcW w:w="740" w:type="dxa"/>
            <w:tcBorders>
              <w:top w:val="nil"/>
              <w:left w:val="nil"/>
              <w:bottom w:val="single" w:sz="4" w:space="0" w:color="auto"/>
              <w:right w:val="single" w:sz="4" w:space="0" w:color="auto"/>
            </w:tcBorders>
            <w:noWrap/>
            <w:vAlign w:val="bottom"/>
          </w:tcPr>
          <w:p w14:paraId="4BCD3878" w14:textId="77777777" w:rsidR="00F745ED" w:rsidRPr="008B29E7" w:rsidRDefault="00F745ED" w:rsidP="00645E4C">
            <w:pPr>
              <w:jc w:val="left"/>
              <w:rPr>
                <w:rFonts w:cs="Arial"/>
                <w:szCs w:val="20"/>
              </w:rPr>
            </w:pPr>
            <w:r w:rsidRPr="008B29E7">
              <w:rPr>
                <w:rFonts w:cs="Arial"/>
                <w:szCs w:val="20"/>
              </w:rPr>
              <w:t>25 - 35</w:t>
            </w:r>
          </w:p>
        </w:tc>
        <w:tc>
          <w:tcPr>
            <w:tcW w:w="920" w:type="dxa"/>
            <w:tcBorders>
              <w:top w:val="nil"/>
              <w:left w:val="nil"/>
              <w:bottom w:val="single" w:sz="4" w:space="0" w:color="auto"/>
              <w:right w:val="single" w:sz="4" w:space="0" w:color="auto"/>
            </w:tcBorders>
            <w:noWrap/>
            <w:vAlign w:val="bottom"/>
          </w:tcPr>
          <w:p w14:paraId="1AFC43EA" w14:textId="77777777" w:rsidR="00F745ED" w:rsidRPr="008B29E7" w:rsidRDefault="00F745ED" w:rsidP="00645E4C">
            <w:pPr>
              <w:jc w:val="left"/>
              <w:rPr>
                <w:rFonts w:cs="Arial"/>
                <w:szCs w:val="20"/>
              </w:rPr>
            </w:pPr>
            <w:r w:rsidRPr="008B29E7">
              <w:rPr>
                <w:rFonts w:cs="Arial"/>
                <w:szCs w:val="20"/>
              </w:rPr>
              <w:t>120 - 168</w:t>
            </w:r>
          </w:p>
        </w:tc>
        <w:tc>
          <w:tcPr>
            <w:tcW w:w="920" w:type="dxa"/>
            <w:tcBorders>
              <w:top w:val="nil"/>
              <w:left w:val="nil"/>
              <w:bottom w:val="single" w:sz="4" w:space="0" w:color="auto"/>
              <w:right w:val="single" w:sz="4" w:space="0" w:color="auto"/>
            </w:tcBorders>
            <w:noWrap/>
            <w:vAlign w:val="bottom"/>
          </w:tcPr>
          <w:p w14:paraId="5AC62632" w14:textId="77777777" w:rsidR="00F745ED" w:rsidRPr="008B29E7" w:rsidRDefault="00F745ED" w:rsidP="00645E4C">
            <w:pPr>
              <w:jc w:val="left"/>
              <w:rPr>
                <w:rFonts w:cs="Arial"/>
                <w:szCs w:val="20"/>
              </w:rPr>
            </w:pPr>
            <w:r w:rsidRPr="008B29E7">
              <w:rPr>
                <w:rFonts w:cs="Arial"/>
                <w:szCs w:val="20"/>
              </w:rPr>
              <w:t>75 - 105</w:t>
            </w:r>
          </w:p>
        </w:tc>
        <w:tc>
          <w:tcPr>
            <w:tcW w:w="1008" w:type="dxa"/>
            <w:tcBorders>
              <w:top w:val="nil"/>
              <w:left w:val="nil"/>
              <w:bottom w:val="single" w:sz="4" w:space="0" w:color="auto"/>
              <w:right w:val="double" w:sz="6" w:space="0" w:color="auto"/>
            </w:tcBorders>
            <w:noWrap/>
            <w:vAlign w:val="bottom"/>
          </w:tcPr>
          <w:p w14:paraId="7EB44339" w14:textId="77777777" w:rsidR="00F745ED" w:rsidRPr="008B29E7" w:rsidRDefault="00F745ED" w:rsidP="00645E4C">
            <w:pPr>
              <w:jc w:val="left"/>
              <w:rPr>
                <w:rFonts w:cs="Arial"/>
                <w:szCs w:val="20"/>
              </w:rPr>
            </w:pPr>
            <w:r w:rsidRPr="008B29E7">
              <w:rPr>
                <w:rFonts w:cs="Arial"/>
                <w:szCs w:val="20"/>
              </w:rPr>
              <w:t>20</w:t>
            </w:r>
          </w:p>
        </w:tc>
      </w:tr>
      <w:tr w:rsidR="00F745ED" w:rsidRPr="0077739B" w14:paraId="01D9524E"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30597205" w14:textId="77777777" w:rsidR="00F745ED" w:rsidRPr="008B29E7" w:rsidRDefault="00F745ED" w:rsidP="00645E4C">
            <w:pPr>
              <w:jc w:val="left"/>
              <w:rPr>
                <w:rFonts w:cs="Arial"/>
                <w:bCs/>
                <w:szCs w:val="20"/>
              </w:rPr>
            </w:pPr>
            <w:r w:rsidRPr="008B29E7">
              <w:rPr>
                <w:rFonts w:cs="Arial"/>
                <w:bCs/>
                <w:szCs w:val="20"/>
              </w:rPr>
              <w:t xml:space="preserve">ZELJE, </w:t>
            </w:r>
            <w:r w:rsidRPr="008B29E7">
              <w:rPr>
                <w:rFonts w:cs="Arial"/>
                <w:szCs w:val="20"/>
              </w:rPr>
              <w:t>industrijsko , kisanje, zgodnje</w:t>
            </w:r>
          </w:p>
        </w:tc>
        <w:tc>
          <w:tcPr>
            <w:tcW w:w="920" w:type="dxa"/>
            <w:tcBorders>
              <w:top w:val="nil"/>
              <w:left w:val="nil"/>
              <w:bottom w:val="single" w:sz="4" w:space="0" w:color="auto"/>
              <w:right w:val="single" w:sz="4" w:space="0" w:color="auto"/>
            </w:tcBorders>
            <w:noWrap/>
            <w:vAlign w:val="bottom"/>
          </w:tcPr>
          <w:p w14:paraId="7277F0B2" w14:textId="77777777" w:rsidR="00F745ED" w:rsidRPr="008B29E7" w:rsidRDefault="00F745ED" w:rsidP="00645E4C">
            <w:pPr>
              <w:jc w:val="left"/>
              <w:rPr>
                <w:rFonts w:cs="Arial"/>
                <w:szCs w:val="20"/>
              </w:rPr>
            </w:pPr>
            <w:r w:rsidRPr="008B29E7">
              <w:rPr>
                <w:rFonts w:cs="Arial"/>
                <w:szCs w:val="20"/>
              </w:rPr>
              <w:t>100 - 130</w:t>
            </w:r>
          </w:p>
        </w:tc>
        <w:tc>
          <w:tcPr>
            <w:tcW w:w="740" w:type="dxa"/>
            <w:tcBorders>
              <w:top w:val="nil"/>
              <w:left w:val="nil"/>
              <w:bottom w:val="single" w:sz="4" w:space="0" w:color="auto"/>
              <w:right w:val="single" w:sz="4" w:space="0" w:color="auto"/>
            </w:tcBorders>
            <w:noWrap/>
            <w:vAlign w:val="bottom"/>
          </w:tcPr>
          <w:p w14:paraId="7E59D66B" w14:textId="77777777" w:rsidR="00F745ED" w:rsidRPr="008B29E7" w:rsidRDefault="00F745ED" w:rsidP="00645E4C">
            <w:pPr>
              <w:jc w:val="left"/>
              <w:rPr>
                <w:rFonts w:cs="Arial"/>
                <w:szCs w:val="20"/>
              </w:rPr>
            </w:pPr>
            <w:r w:rsidRPr="008B29E7">
              <w:rPr>
                <w:rFonts w:cs="Arial"/>
                <w:szCs w:val="20"/>
              </w:rPr>
              <w:t>25 - 35</w:t>
            </w:r>
          </w:p>
        </w:tc>
        <w:tc>
          <w:tcPr>
            <w:tcW w:w="920" w:type="dxa"/>
            <w:tcBorders>
              <w:top w:val="nil"/>
              <w:left w:val="nil"/>
              <w:bottom w:val="single" w:sz="4" w:space="0" w:color="auto"/>
              <w:right w:val="single" w:sz="4" w:space="0" w:color="auto"/>
            </w:tcBorders>
            <w:noWrap/>
            <w:vAlign w:val="bottom"/>
          </w:tcPr>
          <w:p w14:paraId="5783CD84" w14:textId="77777777" w:rsidR="00F745ED" w:rsidRPr="008B29E7" w:rsidRDefault="00F745ED" w:rsidP="00645E4C">
            <w:pPr>
              <w:jc w:val="left"/>
              <w:rPr>
                <w:rFonts w:cs="Arial"/>
                <w:szCs w:val="20"/>
              </w:rPr>
            </w:pPr>
            <w:r w:rsidRPr="008B29E7">
              <w:rPr>
                <w:rFonts w:cs="Arial"/>
                <w:szCs w:val="20"/>
              </w:rPr>
              <w:t>120 - 168</w:t>
            </w:r>
          </w:p>
        </w:tc>
        <w:tc>
          <w:tcPr>
            <w:tcW w:w="920" w:type="dxa"/>
            <w:tcBorders>
              <w:top w:val="nil"/>
              <w:left w:val="nil"/>
              <w:bottom w:val="single" w:sz="4" w:space="0" w:color="auto"/>
              <w:right w:val="single" w:sz="4" w:space="0" w:color="auto"/>
            </w:tcBorders>
            <w:noWrap/>
            <w:vAlign w:val="bottom"/>
          </w:tcPr>
          <w:p w14:paraId="76702A86" w14:textId="77777777" w:rsidR="00F745ED" w:rsidRPr="008B29E7" w:rsidRDefault="00F745ED" w:rsidP="00645E4C">
            <w:pPr>
              <w:jc w:val="left"/>
              <w:rPr>
                <w:rFonts w:cs="Arial"/>
                <w:szCs w:val="20"/>
              </w:rPr>
            </w:pPr>
            <w:r w:rsidRPr="008B29E7">
              <w:rPr>
                <w:rFonts w:cs="Arial"/>
                <w:szCs w:val="20"/>
              </w:rPr>
              <w:t>75 - 105</w:t>
            </w:r>
          </w:p>
        </w:tc>
        <w:tc>
          <w:tcPr>
            <w:tcW w:w="1008" w:type="dxa"/>
            <w:tcBorders>
              <w:top w:val="nil"/>
              <w:left w:val="nil"/>
              <w:bottom w:val="single" w:sz="4" w:space="0" w:color="auto"/>
              <w:right w:val="double" w:sz="6" w:space="0" w:color="auto"/>
            </w:tcBorders>
            <w:noWrap/>
            <w:vAlign w:val="bottom"/>
          </w:tcPr>
          <w:p w14:paraId="481C5442" w14:textId="77777777" w:rsidR="00F745ED" w:rsidRPr="008B29E7" w:rsidRDefault="00F745ED" w:rsidP="00645E4C">
            <w:pPr>
              <w:jc w:val="left"/>
              <w:rPr>
                <w:rFonts w:cs="Arial"/>
                <w:szCs w:val="20"/>
              </w:rPr>
            </w:pPr>
            <w:r w:rsidRPr="008B29E7">
              <w:rPr>
                <w:rFonts w:cs="Arial"/>
                <w:szCs w:val="20"/>
              </w:rPr>
              <w:t>20 - 28</w:t>
            </w:r>
          </w:p>
        </w:tc>
      </w:tr>
      <w:tr w:rsidR="00F745ED" w:rsidRPr="0077739B" w14:paraId="76EEE1B9" w14:textId="77777777" w:rsidTr="00B2304C">
        <w:trPr>
          <w:trHeight w:val="227"/>
          <w:jc w:val="center"/>
        </w:trPr>
        <w:tc>
          <w:tcPr>
            <w:tcW w:w="4835" w:type="dxa"/>
            <w:tcBorders>
              <w:top w:val="single" w:sz="4" w:space="0" w:color="auto"/>
            </w:tcBorders>
            <w:vAlign w:val="bottom"/>
          </w:tcPr>
          <w:p w14:paraId="09372426" w14:textId="5FAD2348" w:rsidR="00F745ED" w:rsidRPr="008B29E7" w:rsidRDefault="00F745ED" w:rsidP="00645E4C">
            <w:pPr>
              <w:jc w:val="left"/>
              <w:rPr>
                <w:rFonts w:cs="Arial"/>
                <w:bCs/>
                <w:i/>
                <w:szCs w:val="20"/>
              </w:rPr>
            </w:pPr>
            <w:r w:rsidRPr="008B29E7">
              <w:rPr>
                <w:rFonts w:cs="Arial"/>
                <w:bCs/>
                <w:i/>
                <w:szCs w:val="20"/>
              </w:rPr>
              <w:t>…</w:t>
            </w:r>
          </w:p>
        </w:tc>
        <w:tc>
          <w:tcPr>
            <w:tcW w:w="920" w:type="dxa"/>
            <w:tcBorders>
              <w:top w:val="single" w:sz="4" w:space="0" w:color="auto"/>
            </w:tcBorders>
            <w:noWrap/>
            <w:vAlign w:val="bottom"/>
          </w:tcPr>
          <w:p w14:paraId="237286EC" w14:textId="77777777" w:rsidR="00F745ED" w:rsidRPr="008B29E7" w:rsidRDefault="00F745ED" w:rsidP="00645E4C">
            <w:pPr>
              <w:jc w:val="left"/>
              <w:rPr>
                <w:rFonts w:cs="Arial"/>
                <w:i/>
                <w:szCs w:val="20"/>
              </w:rPr>
            </w:pPr>
          </w:p>
        </w:tc>
        <w:tc>
          <w:tcPr>
            <w:tcW w:w="740" w:type="dxa"/>
            <w:tcBorders>
              <w:top w:val="single" w:sz="4" w:space="0" w:color="auto"/>
            </w:tcBorders>
            <w:noWrap/>
            <w:vAlign w:val="bottom"/>
          </w:tcPr>
          <w:p w14:paraId="7BAED048" w14:textId="77777777" w:rsidR="00F745ED" w:rsidRPr="008B29E7" w:rsidRDefault="00F745ED" w:rsidP="00645E4C">
            <w:pPr>
              <w:jc w:val="left"/>
              <w:rPr>
                <w:rFonts w:cs="Arial"/>
                <w:i/>
                <w:szCs w:val="20"/>
              </w:rPr>
            </w:pPr>
          </w:p>
        </w:tc>
        <w:tc>
          <w:tcPr>
            <w:tcW w:w="920" w:type="dxa"/>
            <w:tcBorders>
              <w:top w:val="single" w:sz="4" w:space="0" w:color="auto"/>
            </w:tcBorders>
            <w:noWrap/>
            <w:vAlign w:val="bottom"/>
          </w:tcPr>
          <w:p w14:paraId="7C7952D3" w14:textId="77777777" w:rsidR="00F745ED" w:rsidRPr="008B29E7" w:rsidRDefault="00F745ED" w:rsidP="00645E4C">
            <w:pPr>
              <w:jc w:val="left"/>
              <w:rPr>
                <w:rFonts w:cs="Arial"/>
                <w:i/>
                <w:szCs w:val="20"/>
              </w:rPr>
            </w:pPr>
          </w:p>
        </w:tc>
        <w:tc>
          <w:tcPr>
            <w:tcW w:w="920" w:type="dxa"/>
            <w:tcBorders>
              <w:top w:val="single" w:sz="4" w:space="0" w:color="auto"/>
            </w:tcBorders>
            <w:noWrap/>
            <w:vAlign w:val="bottom"/>
          </w:tcPr>
          <w:p w14:paraId="556B6A34" w14:textId="77777777" w:rsidR="00F745ED" w:rsidRPr="008B29E7" w:rsidRDefault="00F745ED" w:rsidP="00645E4C">
            <w:pPr>
              <w:jc w:val="left"/>
              <w:rPr>
                <w:rFonts w:cs="Arial"/>
                <w:i/>
                <w:szCs w:val="20"/>
              </w:rPr>
            </w:pPr>
          </w:p>
        </w:tc>
        <w:tc>
          <w:tcPr>
            <w:tcW w:w="1008" w:type="dxa"/>
            <w:tcBorders>
              <w:top w:val="single" w:sz="4" w:space="0" w:color="auto"/>
            </w:tcBorders>
            <w:noWrap/>
            <w:vAlign w:val="bottom"/>
          </w:tcPr>
          <w:p w14:paraId="14D628FB" w14:textId="77777777" w:rsidR="00F745ED" w:rsidRPr="008B29E7" w:rsidRDefault="00F745ED" w:rsidP="00645E4C">
            <w:pPr>
              <w:jc w:val="left"/>
              <w:rPr>
                <w:rFonts w:cs="Arial"/>
                <w:i/>
                <w:szCs w:val="20"/>
              </w:rPr>
            </w:pPr>
          </w:p>
        </w:tc>
      </w:tr>
    </w:tbl>
    <w:p w14:paraId="45566D6B" w14:textId="77777777" w:rsidR="00B55247" w:rsidRPr="008B29E7" w:rsidRDefault="00B55247" w:rsidP="00645E4C">
      <w:pPr>
        <w:jc w:val="left"/>
        <w:rPr>
          <w:rFonts w:cs="Arial"/>
          <w:szCs w:val="20"/>
        </w:rPr>
      </w:pPr>
      <w:r w:rsidRPr="008B29E7">
        <w:rPr>
          <w:rFonts w:cs="Arial"/>
          <w:szCs w:val="20"/>
        </w:rPr>
        <w:br w:type="page"/>
      </w:r>
    </w:p>
    <w:tbl>
      <w:tblPr>
        <w:tblW w:w="9343" w:type="dxa"/>
        <w:jc w:val="center"/>
        <w:tblCellMar>
          <w:left w:w="70" w:type="dxa"/>
          <w:right w:w="70" w:type="dxa"/>
        </w:tblCellMar>
        <w:tblLook w:val="0000" w:firstRow="0" w:lastRow="0" w:firstColumn="0" w:lastColumn="0" w:noHBand="0" w:noVBand="0"/>
      </w:tblPr>
      <w:tblGrid>
        <w:gridCol w:w="4835"/>
        <w:gridCol w:w="920"/>
        <w:gridCol w:w="740"/>
        <w:gridCol w:w="920"/>
        <w:gridCol w:w="920"/>
        <w:gridCol w:w="1008"/>
      </w:tblGrid>
      <w:tr w:rsidR="00F745ED" w:rsidRPr="0077739B" w14:paraId="09CDFC68" w14:textId="77777777" w:rsidTr="00B2304C">
        <w:trPr>
          <w:trHeight w:val="227"/>
          <w:jc w:val="center"/>
        </w:trPr>
        <w:tc>
          <w:tcPr>
            <w:tcW w:w="4835" w:type="dxa"/>
            <w:tcBorders>
              <w:top w:val="double" w:sz="6" w:space="0" w:color="auto"/>
              <w:left w:val="double" w:sz="6" w:space="0" w:color="auto"/>
              <w:bottom w:val="nil"/>
              <w:right w:val="single" w:sz="4" w:space="0" w:color="auto"/>
            </w:tcBorders>
            <w:vAlign w:val="bottom"/>
          </w:tcPr>
          <w:p w14:paraId="1FB07B6A" w14:textId="77777777" w:rsidR="00F745ED" w:rsidRPr="008B29E7" w:rsidRDefault="00F745ED" w:rsidP="00645E4C">
            <w:pPr>
              <w:jc w:val="left"/>
              <w:rPr>
                <w:rFonts w:cs="Arial"/>
                <w:b/>
                <w:bCs/>
                <w:szCs w:val="20"/>
              </w:rPr>
            </w:pPr>
            <w:r w:rsidRPr="008B29E7">
              <w:rPr>
                <w:rFonts w:cs="Arial"/>
                <w:b/>
                <w:bCs/>
                <w:szCs w:val="20"/>
              </w:rPr>
              <w:lastRenderedPageBreak/>
              <w:t>Zelenjadnica/Poljščina</w:t>
            </w:r>
          </w:p>
        </w:tc>
        <w:tc>
          <w:tcPr>
            <w:tcW w:w="920" w:type="dxa"/>
            <w:tcBorders>
              <w:top w:val="double" w:sz="6" w:space="0" w:color="auto"/>
              <w:left w:val="nil"/>
              <w:bottom w:val="nil"/>
              <w:right w:val="single" w:sz="4" w:space="0" w:color="auto"/>
            </w:tcBorders>
            <w:noWrap/>
            <w:vAlign w:val="bottom"/>
          </w:tcPr>
          <w:p w14:paraId="507B474E" w14:textId="77777777" w:rsidR="00F745ED" w:rsidRPr="008B29E7" w:rsidRDefault="00F745ED" w:rsidP="00645E4C">
            <w:pPr>
              <w:jc w:val="left"/>
              <w:rPr>
                <w:rFonts w:cs="Arial"/>
                <w:b/>
                <w:szCs w:val="20"/>
              </w:rPr>
            </w:pPr>
            <w:r w:rsidRPr="008B29E7">
              <w:rPr>
                <w:rFonts w:cs="Arial"/>
                <w:b/>
                <w:szCs w:val="20"/>
              </w:rPr>
              <w:t>N</w:t>
            </w:r>
          </w:p>
        </w:tc>
        <w:tc>
          <w:tcPr>
            <w:tcW w:w="740" w:type="dxa"/>
            <w:tcBorders>
              <w:top w:val="double" w:sz="6" w:space="0" w:color="auto"/>
              <w:left w:val="nil"/>
              <w:bottom w:val="nil"/>
              <w:right w:val="single" w:sz="4" w:space="0" w:color="auto"/>
            </w:tcBorders>
            <w:noWrap/>
            <w:vAlign w:val="bottom"/>
          </w:tcPr>
          <w:p w14:paraId="246B6536" w14:textId="77777777" w:rsidR="00F745ED" w:rsidRPr="008B29E7" w:rsidRDefault="00F745ED" w:rsidP="00645E4C">
            <w:pPr>
              <w:jc w:val="left"/>
              <w:rPr>
                <w:rFonts w:cs="Arial"/>
                <w:b/>
                <w:szCs w:val="20"/>
              </w:rPr>
            </w:pPr>
            <w:r w:rsidRPr="008B29E7">
              <w:rPr>
                <w:rFonts w:cs="Arial"/>
                <w:b/>
                <w:szCs w:val="20"/>
              </w:rPr>
              <w:t>P2O5</w:t>
            </w:r>
          </w:p>
        </w:tc>
        <w:tc>
          <w:tcPr>
            <w:tcW w:w="920" w:type="dxa"/>
            <w:tcBorders>
              <w:top w:val="double" w:sz="6" w:space="0" w:color="auto"/>
              <w:left w:val="nil"/>
              <w:bottom w:val="nil"/>
              <w:right w:val="single" w:sz="4" w:space="0" w:color="auto"/>
            </w:tcBorders>
            <w:noWrap/>
            <w:vAlign w:val="bottom"/>
          </w:tcPr>
          <w:p w14:paraId="47169558" w14:textId="77777777" w:rsidR="00F745ED" w:rsidRPr="008B29E7" w:rsidRDefault="00F745ED" w:rsidP="00645E4C">
            <w:pPr>
              <w:jc w:val="left"/>
              <w:rPr>
                <w:rFonts w:cs="Arial"/>
                <w:b/>
                <w:szCs w:val="20"/>
              </w:rPr>
            </w:pPr>
            <w:r w:rsidRPr="008B29E7">
              <w:rPr>
                <w:rFonts w:cs="Arial"/>
                <w:b/>
                <w:szCs w:val="20"/>
              </w:rPr>
              <w:t>K2O</w:t>
            </w:r>
          </w:p>
        </w:tc>
        <w:tc>
          <w:tcPr>
            <w:tcW w:w="920" w:type="dxa"/>
            <w:tcBorders>
              <w:top w:val="double" w:sz="6" w:space="0" w:color="auto"/>
              <w:left w:val="nil"/>
              <w:bottom w:val="nil"/>
              <w:right w:val="single" w:sz="4" w:space="0" w:color="auto"/>
            </w:tcBorders>
            <w:noWrap/>
            <w:vAlign w:val="bottom"/>
          </w:tcPr>
          <w:p w14:paraId="486C2ACF" w14:textId="77777777" w:rsidR="00F745ED" w:rsidRPr="008B29E7" w:rsidRDefault="00F745ED" w:rsidP="00645E4C">
            <w:pPr>
              <w:jc w:val="left"/>
              <w:rPr>
                <w:rFonts w:cs="Arial"/>
                <w:b/>
                <w:szCs w:val="20"/>
              </w:rPr>
            </w:pPr>
            <w:r w:rsidRPr="008B29E7">
              <w:rPr>
                <w:rFonts w:cs="Arial"/>
                <w:b/>
                <w:szCs w:val="20"/>
              </w:rPr>
              <w:t>CaO</w:t>
            </w:r>
          </w:p>
        </w:tc>
        <w:tc>
          <w:tcPr>
            <w:tcW w:w="1008" w:type="dxa"/>
            <w:tcBorders>
              <w:top w:val="double" w:sz="6" w:space="0" w:color="auto"/>
              <w:left w:val="nil"/>
              <w:bottom w:val="nil"/>
              <w:right w:val="double" w:sz="6" w:space="0" w:color="auto"/>
            </w:tcBorders>
            <w:noWrap/>
            <w:vAlign w:val="bottom"/>
          </w:tcPr>
          <w:p w14:paraId="78B318DE" w14:textId="77777777" w:rsidR="00F745ED" w:rsidRPr="008B29E7" w:rsidRDefault="00F745ED" w:rsidP="00645E4C">
            <w:pPr>
              <w:jc w:val="left"/>
              <w:rPr>
                <w:rFonts w:cs="Arial"/>
                <w:b/>
                <w:szCs w:val="20"/>
              </w:rPr>
            </w:pPr>
            <w:r w:rsidRPr="008B29E7">
              <w:rPr>
                <w:rFonts w:cs="Arial"/>
                <w:b/>
                <w:szCs w:val="20"/>
              </w:rPr>
              <w:t>MgO</w:t>
            </w:r>
          </w:p>
        </w:tc>
      </w:tr>
      <w:tr w:rsidR="00F745ED" w:rsidRPr="0077739B" w14:paraId="3A269E00" w14:textId="77777777" w:rsidTr="00B2304C">
        <w:trPr>
          <w:trHeight w:val="227"/>
          <w:jc w:val="center"/>
        </w:trPr>
        <w:tc>
          <w:tcPr>
            <w:tcW w:w="4835" w:type="dxa"/>
            <w:tcBorders>
              <w:top w:val="nil"/>
              <w:left w:val="double" w:sz="6" w:space="0" w:color="auto"/>
              <w:bottom w:val="double" w:sz="6" w:space="0" w:color="auto"/>
              <w:right w:val="single" w:sz="4" w:space="0" w:color="auto"/>
            </w:tcBorders>
            <w:vAlign w:val="bottom"/>
          </w:tcPr>
          <w:p w14:paraId="3E58C9B8" w14:textId="77777777" w:rsidR="00F745ED" w:rsidRPr="008B29E7" w:rsidRDefault="00F745ED" w:rsidP="00645E4C">
            <w:pPr>
              <w:jc w:val="left"/>
              <w:rPr>
                <w:rFonts w:cs="Arial"/>
                <w:b/>
                <w:bCs/>
                <w:szCs w:val="20"/>
              </w:rPr>
            </w:pPr>
            <w:r w:rsidRPr="008B29E7">
              <w:rPr>
                <w:rFonts w:cs="Arial"/>
                <w:b/>
                <w:bCs/>
                <w:szCs w:val="20"/>
              </w:rPr>
              <w:t> </w:t>
            </w:r>
          </w:p>
        </w:tc>
        <w:tc>
          <w:tcPr>
            <w:tcW w:w="920" w:type="dxa"/>
            <w:tcBorders>
              <w:top w:val="nil"/>
              <w:left w:val="nil"/>
              <w:bottom w:val="double" w:sz="6" w:space="0" w:color="auto"/>
              <w:right w:val="single" w:sz="4" w:space="0" w:color="auto"/>
            </w:tcBorders>
            <w:noWrap/>
            <w:vAlign w:val="bottom"/>
          </w:tcPr>
          <w:p w14:paraId="6F3F6A90" w14:textId="77777777" w:rsidR="00F745ED" w:rsidRPr="008B29E7" w:rsidRDefault="00F745ED" w:rsidP="00645E4C">
            <w:pPr>
              <w:jc w:val="left"/>
              <w:rPr>
                <w:rFonts w:cs="Arial"/>
                <w:b/>
                <w:szCs w:val="20"/>
              </w:rPr>
            </w:pPr>
            <w:r w:rsidRPr="008B29E7">
              <w:rPr>
                <w:rFonts w:cs="Arial"/>
                <w:b/>
                <w:szCs w:val="20"/>
              </w:rPr>
              <w:t>kg/ha</w:t>
            </w:r>
          </w:p>
        </w:tc>
        <w:tc>
          <w:tcPr>
            <w:tcW w:w="740" w:type="dxa"/>
            <w:tcBorders>
              <w:top w:val="nil"/>
              <w:left w:val="nil"/>
              <w:bottom w:val="double" w:sz="6" w:space="0" w:color="auto"/>
              <w:right w:val="single" w:sz="4" w:space="0" w:color="auto"/>
            </w:tcBorders>
            <w:noWrap/>
            <w:vAlign w:val="bottom"/>
          </w:tcPr>
          <w:p w14:paraId="6EE80488" w14:textId="77777777" w:rsidR="00F745ED" w:rsidRPr="008B29E7" w:rsidRDefault="00F745ED" w:rsidP="00645E4C">
            <w:pPr>
              <w:jc w:val="left"/>
              <w:rPr>
                <w:rFonts w:cs="Arial"/>
                <w:b/>
                <w:szCs w:val="20"/>
              </w:rPr>
            </w:pPr>
            <w:r w:rsidRPr="008B29E7">
              <w:rPr>
                <w:rFonts w:cs="Arial"/>
                <w:b/>
                <w:szCs w:val="20"/>
              </w:rPr>
              <w:t>kg/ha</w:t>
            </w:r>
          </w:p>
        </w:tc>
        <w:tc>
          <w:tcPr>
            <w:tcW w:w="920" w:type="dxa"/>
            <w:tcBorders>
              <w:top w:val="nil"/>
              <w:left w:val="nil"/>
              <w:bottom w:val="double" w:sz="6" w:space="0" w:color="auto"/>
              <w:right w:val="single" w:sz="4" w:space="0" w:color="auto"/>
            </w:tcBorders>
            <w:noWrap/>
            <w:vAlign w:val="bottom"/>
          </w:tcPr>
          <w:p w14:paraId="5602B6BD" w14:textId="77777777" w:rsidR="00F745ED" w:rsidRPr="008B29E7" w:rsidRDefault="00F745ED" w:rsidP="00645E4C">
            <w:pPr>
              <w:jc w:val="left"/>
              <w:rPr>
                <w:rFonts w:cs="Arial"/>
                <w:b/>
                <w:szCs w:val="20"/>
              </w:rPr>
            </w:pPr>
            <w:r w:rsidRPr="008B29E7">
              <w:rPr>
                <w:rFonts w:cs="Arial"/>
                <w:b/>
                <w:szCs w:val="20"/>
              </w:rPr>
              <w:t>kg/ha</w:t>
            </w:r>
          </w:p>
        </w:tc>
        <w:tc>
          <w:tcPr>
            <w:tcW w:w="920" w:type="dxa"/>
            <w:tcBorders>
              <w:top w:val="nil"/>
              <w:left w:val="nil"/>
              <w:bottom w:val="double" w:sz="6" w:space="0" w:color="auto"/>
              <w:right w:val="single" w:sz="4" w:space="0" w:color="auto"/>
            </w:tcBorders>
            <w:noWrap/>
            <w:vAlign w:val="bottom"/>
          </w:tcPr>
          <w:p w14:paraId="412948B3" w14:textId="77777777" w:rsidR="00F745ED" w:rsidRPr="008B29E7" w:rsidRDefault="00F745ED" w:rsidP="00645E4C">
            <w:pPr>
              <w:jc w:val="left"/>
              <w:rPr>
                <w:rFonts w:cs="Arial"/>
                <w:b/>
                <w:szCs w:val="20"/>
              </w:rPr>
            </w:pPr>
            <w:r w:rsidRPr="008B29E7">
              <w:rPr>
                <w:rFonts w:cs="Arial"/>
                <w:b/>
                <w:szCs w:val="20"/>
              </w:rPr>
              <w:t>kg/ha</w:t>
            </w:r>
          </w:p>
        </w:tc>
        <w:tc>
          <w:tcPr>
            <w:tcW w:w="1008" w:type="dxa"/>
            <w:tcBorders>
              <w:top w:val="nil"/>
              <w:left w:val="nil"/>
              <w:bottom w:val="double" w:sz="6" w:space="0" w:color="auto"/>
              <w:right w:val="double" w:sz="6" w:space="0" w:color="auto"/>
            </w:tcBorders>
            <w:noWrap/>
            <w:vAlign w:val="bottom"/>
          </w:tcPr>
          <w:p w14:paraId="67D6E546" w14:textId="77777777" w:rsidR="00F745ED" w:rsidRPr="008B29E7" w:rsidRDefault="00F745ED" w:rsidP="00645E4C">
            <w:pPr>
              <w:jc w:val="left"/>
              <w:rPr>
                <w:rFonts w:cs="Arial"/>
                <w:b/>
                <w:szCs w:val="20"/>
              </w:rPr>
            </w:pPr>
            <w:r w:rsidRPr="008B29E7">
              <w:rPr>
                <w:rFonts w:cs="Arial"/>
                <w:b/>
                <w:szCs w:val="20"/>
              </w:rPr>
              <w:t>kg/ha</w:t>
            </w:r>
          </w:p>
        </w:tc>
      </w:tr>
      <w:tr w:rsidR="00B2304C" w:rsidRPr="0077739B" w14:paraId="41096123" w14:textId="77777777" w:rsidTr="00FC3176">
        <w:trPr>
          <w:trHeight w:val="227"/>
          <w:jc w:val="center"/>
        </w:trPr>
        <w:tc>
          <w:tcPr>
            <w:tcW w:w="4835" w:type="dxa"/>
            <w:tcBorders>
              <w:top w:val="nil"/>
              <w:left w:val="double" w:sz="6" w:space="0" w:color="auto"/>
              <w:bottom w:val="single" w:sz="4" w:space="0" w:color="auto"/>
              <w:right w:val="single" w:sz="4" w:space="0" w:color="auto"/>
            </w:tcBorders>
            <w:vAlign w:val="bottom"/>
          </w:tcPr>
          <w:p w14:paraId="76882B3B" w14:textId="77777777" w:rsidR="00B2304C" w:rsidRPr="008B29E7" w:rsidRDefault="00B2304C" w:rsidP="00645E4C">
            <w:pPr>
              <w:jc w:val="left"/>
              <w:rPr>
                <w:rFonts w:cs="Arial"/>
                <w:bCs/>
                <w:szCs w:val="20"/>
              </w:rPr>
            </w:pPr>
            <w:r w:rsidRPr="008B29E7">
              <w:rPr>
                <w:rFonts w:cs="Arial"/>
                <w:bCs/>
                <w:szCs w:val="20"/>
              </w:rPr>
              <w:t>ZELJE,</w:t>
            </w:r>
            <w:r w:rsidRPr="008B29E7">
              <w:rPr>
                <w:rFonts w:cs="Arial"/>
                <w:szCs w:val="20"/>
              </w:rPr>
              <w:t xml:space="preserve"> industrijsko, kisanje, pozno</w:t>
            </w:r>
          </w:p>
        </w:tc>
        <w:tc>
          <w:tcPr>
            <w:tcW w:w="920" w:type="dxa"/>
            <w:tcBorders>
              <w:top w:val="nil"/>
              <w:left w:val="nil"/>
              <w:bottom w:val="single" w:sz="4" w:space="0" w:color="auto"/>
              <w:right w:val="single" w:sz="4" w:space="0" w:color="auto"/>
            </w:tcBorders>
            <w:noWrap/>
            <w:vAlign w:val="bottom"/>
          </w:tcPr>
          <w:p w14:paraId="60EF7057" w14:textId="77777777" w:rsidR="00B2304C" w:rsidRPr="008B29E7" w:rsidRDefault="00B2304C" w:rsidP="00645E4C">
            <w:pPr>
              <w:jc w:val="left"/>
              <w:rPr>
                <w:rFonts w:cs="Arial"/>
                <w:szCs w:val="20"/>
              </w:rPr>
            </w:pPr>
            <w:r w:rsidRPr="008B29E7">
              <w:rPr>
                <w:rFonts w:cs="Arial"/>
                <w:szCs w:val="20"/>
              </w:rPr>
              <w:t>140 - 180</w:t>
            </w:r>
          </w:p>
        </w:tc>
        <w:tc>
          <w:tcPr>
            <w:tcW w:w="740" w:type="dxa"/>
            <w:tcBorders>
              <w:top w:val="nil"/>
              <w:left w:val="nil"/>
              <w:bottom w:val="single" w:sz="4" w:space="0" w:color="auto"/>
              <w:right w:val="single" w:sz="4" w:space="0" w:color="auto"/>
            </w:tcBorders>
            <w:noWrap/>
            <w:vAlign w:val="bottom"/>
          </w:tcPr>
          <w:p w14:paraId="5CB5A7D3" w14:textId="77777777" w:rsidR="00B2304C" w:rsidRPr="008B29E7" w:rsidRDefault="00B2304C" w:rsidP="00645E4C">
            <w:pPr>
              <w:jc w:val="left"/>
              <w:rPr>
                <w:rFonts w:cs="Arial"/>
                <w:szCs w:val="20"/>
              </w:rPr>
            </w:pPr>
            <w:r w:rsidRPr="008B29E7">
              <w:rPr>
                <w:rFonts w:cs="Arial"/>
                <w:szCs w:val="20"/>
              </w:rPr>
              <w:t>40 - 45</w:t>
            </w:r>
          </w:p>
        </w:tc>
        <w:tc>
          <w:tcPr>
            <w:tcW w:w="920" w:type="dxa"/>
            <w:tcBorders>
              <w:top w:val="nil"/>
              <w:left w:val="nil"/>
              <w:bottom w:val="single" w:sz="4" w:space="0" w:color="auto"/>
              <w:right w:val="single" w:sz="4" w:space="0" w:color="auto"/>
            </w:tcBorders>
            <w:noWrap/>
            <w:vAlign w:val="bottom"/>
          </w:tcPr>
          <w:p w14:paraId="3FF42AE9" w14:textId="77777777" w:rsidR="00B2304C" w:rsidRPr="008B29E7" w:rsidRDefault="00B2304C" w:rsidP="00645E4C">
            <w:pPr>
              <w:jc w:val="left"/>
              <w:rPr>
                <w:rFonts w:cs="Arial"/>
                <w:szCs w:val="20"/>
              </w:rPr>
            </w:pPr>
            <w:r w:rsidRPr="008B29E7">
              <w:rPr>
                <w:rFonts w:cs="Arial"/>
                <w:szCs w:val="20"/>
              </w:rPr>
              <w:t>190 - 216</w:t>
            </w:r>
          </w:p>
        </w:tc>
        <w:tc>
          <w:tcPr>
            <w:tcW w:w="920" w:type="dxa"/>
            <w:tcBorders>
              <w:top w:val="nil"/>
              <w:left w:val="nil"/>
              <w:bottom w:val="single" w:sz="4" w:space="0" w:color="auto"/>
              <w:right w:val="single" w:sz="4" w:space="0" w:color="auto"/>
            </w:tcBorders>
            <w:noWrap/>
            <w:vAlign w:val="bottom"/>
          </w:tcPr>
          <w:p w14:paraId="151EFDA5" w14:textId="77777777" w:rsidR="00B2304C" w:rsidRPr="008B29E7" w:rsidRDefault="00B2304C" w:rsidP="00645E4C">
            <w:pPr>
              <w:jc w:val="left"/>
              <w:rPr>
                <w:rFonts w:cs="Arial"/>
                <w:szCs w:val="20"/>
              </w:rPr>
            </w:pPr>
            <w:r w:rsidRPr="008B29E7">
              <w:rPr>
                <w:rFonts w:cs="Arial"/>
                <w:szCs w:val="20"/>
              </w:rPr>
              <w:t>120 - 135</w:t>
            </w:r>
          </w:p>
        </w:tc>
        <w:tc>
          <w:tcPr>
            <w:tcW w:w="1008" w:type="dxa"/>
            <w:tcBorders>
              <w:top w:val="nil"/>
              <w:left w:val="nil"/>
              <w:bottom w:val="single" w:sz="4" w:space="0" w:color="auto"/>
              <w:right w:val="double" w:sz="6" w:space="0" w:color="auto"/>
            </w:tcBorders>
            <w:noWrap/>
            <w:vAlign w:val="bottom"/>
          </w:tcPr>
          <w:p w14:paraId="60F563FA" w14:textId="77777777" w:rsidR="00B2304C" w:rsidRPr="008B29E7" w:rsidRDefault="00B2304C" w:rsidP="00645E4C">
            <w:pPr>
              <w:jc w:val="left"/>
              <w:rPr>
                <w:rFonts w:cs="Arial"/>
                <w:szCs w:val="20"/>
              </w:rPr>
            </w:pPr>
            <w:r w:rsidRPr="008B29E7">
              <w:rPr>
                <w:rFonts w:cs="Arial"/>
                <w:szCs w:val="20"/>
              </w:rPr>
              <w:t>30 - 36</w:t>
            </w:r>
          </w:p>
        </w:tc>
      </w:tr>
      <w:tr w:rsidR="00B2304C" w:rsidRPr="0077739B" w14:paraId="2321DF20" w14:textId="77777777" w:rsidTr="00FC3176">
        <w:trPr>
          <w:trHeight w:val="227"/>
          <w:jc w:val="center"/>
        </w:trPr>
        <w:tc>
          <w:tcPr>
            <w:tcW w:w="4835" w:type="dxa"/>
            <w:tcBorders>
              <w:top w:val="nil"/>
              <w:left w:val="double" w:sz="6" w:space="0" w:color="auto"/>
              <w:bottom w:val="single" w:sz="4" w:space="0" w:color="auto"/>
              <w:right w:val="single" w:sz="4" w:space="0" w:color="auto"/>
            </w:tcBorders>
            <w:vAlign w:val="bottom"/>
          </w:tcPr>
          <w:p w14:paraId="1FE04419" w14:textId="77777777" w:rsidR="00B2304C" w:rsidRPr="008B29E7" w:rsidRDefault="00B2304C" w:rsidP="00645E4C">
            <w:pPr>
              <w:jc w:val="left"/>
              <w:rPr>
                <w:rFonts w:cs="Arial"/>
                <w:bCs/>
                <w:szCs w:val="20"/>
              </w:rPr>
            </w:pPr>
            <w:r w:rsidRPr="008B29E7">
              <w:rPr>
                <w:rFonts w:cs="Arial"/>
                <w:bCs/>
                <w:szCs w:val="20"/>
              </w:rPr>
              <w:t xml:space="preserve">ZELJE, </w:t>
            </w:r>
            <w:r w:rsidRPr="008B29E7">
              <w:rPr>
                <w:rFonts w:cs="Arial"/>
                <w:szCs w:val="20"/>
              </w:rPr>
              <w:t>pozno, skladiščenje</w:t>
            </w:r>
          </w:p>
        </w:tc>
        <w:tc>
          <w:tcPr>
            <w:tcW w:w="920" w:type="dxa"/>
            <w:tcBorders>
              <w:top w:val="nil"/>
              <w:left w:val="nil"/>
              <w:bottom w:val="single" w:sz="4" w:space="0" w:color="auto"/>
              <w:right w:val="single" w:sz="4" w:space="0" w:color="auto"/>
            </w:tcBorders>
            <w:noWrap/>
            <w:vAlign w:val="bottom"/>
          </w:tcPr>
          <w:p w14:paraId="79A13863" w14:textId="77777777" w:rsidR="00B2304C" w:rsidRPr="008B29E7" w:rsidRDefault="00B2304C" w:rsidP="00645E4C">
            <w:pPr>
              <w:jc w:val="left"/>
              <w:rPr>
                <w:rFonts w:cs="Arial"/>
                <w:szCs w:val="20"/>
              </w:rPr>
            </w:pPr>
            <w:r w:rsidRPr="008B29E7">
              <w:rPr>
                <w:rFonts w:cs="Arial"/>
                <w:szCs w:val="20"/>
              </w:rPr>
              <w:t>140</w:t>
            </w:r>
          </w:p>
        </w:tc>
        <w:tc>
          <w:tcPr>
            <w:tcW w:w="740" w:type="dxa"/>
            <w:tcBorders>
              <w:top w:val="nil"/>
              <w:left w:val="nil"/>
              <w:bottom w:val="single" w:sz="4" w:space="0" w:color="auto"/>
              <w:right w:val="single" w:sz="4" w:space="0" w:color="auto"/>
            </w:tcBorders>
            <w:noWrap/>
            <w:vAlign w:val="bottom"/>
          </w:tcPr>
          <w:p w14:paraId="38FD2ED8" w14:textId="77777777" w:rsidR="00B2304C" w:rsidRPr="008B29E7" w:rsidRDefault="00B2304C" w:rsidP="00645E4C">
            <w:pPr>
              <w:jc w:val="left"/>
              <w:rPr>
                <w:rFonts w:cs="Arial"/>
                <w:szCs w:val="20"/>
              </w:rPr>
            </w:pPr>
            <w:r w:rsidRPr="008B29E7">
              <w:rPr>
                <w:rFonts w:cs="Arial"/>
                <w:szCs w:val="20"/>
              </w:rPr>
              <w:t>35</w:t>
            </w:r>
          </w:p>
        </w:tc>
        <w:tc>
          <w:tcPr>
            <w:tcW w:w="920" w:type="dxa"/>
            <w:tcBorders>
              <w:top w:val="nil"/>
              <w:left w:val="nil"/>
              <w:bottom w:val="single" w:sz="4" w:space="0" w:color="auto"/>
              <w:right w:val="single" w:sz="4" w:space="0" w:color="auto"/>
            </w:tcBorders>
            <w:noWrap/>
            <w:vAlign w:val="bottom"/>
          </w:tcPr>
          <w:p w14:paraId="63FAD821" w14:textId="77777777" w:rsidR="00B2304C" w:rsidRPr="008B29E7" w:rsidRDefault="00B2304C" w:rsidP="00645E4C">
            <w:pPr>
              <w:jc w:val="left"/>
              <w:rPr>
                <w:rFonts w:cs="Arial"/>
                <w:szCs w:val="20"/>
              </w:rPr>
            </w:pPr>
            <w:r w:rsidRPr="008B29E7">
              <w:rPr>
                <w:rFonts w:cs="Arial"/>
                <w:szCs w:val="20"/>
              </w:rPr>
              <w:t>168</w:t>
            </w:r>
          </w:p>
        </w:tc>
        <w:tc>
          <w:tcPr>
            <w:tcW w:w="920" w:type="dxa"/>
            <w:tcBorders>
              <w:top w:val="nil"/>
              <w:left w:val="nil"/>
              <w:bottom w:val="single" w:sz="4" w:space="0" w:color="auto"/>
              <w:right w:val="single" w:sz="4" w:space="0" w:color="auto"/>
            </w:tcBorders>
            <w:noWrap/>
            <w:vAlign w:val="bottom"/>
          </w:tcPr>
          <w:p w14:paraId="294244A7" w14:textId="77777777" w:rsidR="00B2304C" w:rsidRPr="008B29E7" w:rsidRDefault="00B2304C" w:rsidP="00645E4C">
            <w:pPr>
              <w:jc w:val="left"/>
              <w:rPr>
                <w:rFonts w:cs="Arial"/>
                <w:szCs w:val="20"/>
              </w:rPr>
            </w:pPr>
            <w:r w:rsidRPr="008B29E7">
              <w:rPr>
                <w:rFonts w:cs="Arial"/>
                <w:szCs w:val="20"/>
              </w:rPr>
              <w:t>105</w:t>
            </w:r>
          </w:p>
        </w:tc>
        <w:tc>
          <w:tcPr>
            <w:tcW w:w="1008" w:type="dxa"/>
            <w:tcBorders>
              <w:top w:val="nil"/>
              <w:left w:val="nil"/>
              <w:bottom w:val="single" w:sz="4" w:space="0" w:color="auto"/>
              <w:right w:val="double" w:sz="6" w:space="0" w:color="auto"/>
            </w:tcBorders>
            <w:noWrap/>
            <w:vAlign w:val="bottom"/>
          </w:tcPr>
          <w:p w14:paraId="6E508C43" w14:textId="77777777" w:rsidR="00B2304C" w:rsidRPr="008B29E7" w:rsidRDefault="00B2304C" w:rsidP="00645E4C">
            <w:pPr>
              <w:jc w:val="left"/>
              <w:rPr>
                <w:rFonts w:cs="Arial"/>
                <w:szCs w:val="20"/>
              </w:rPr>
            </w:pPr>
            <w:r w:rsidRPr="008B29E7">
              <w:rPr>
                <w:rFonts w:cs="Arial"/>
                <w:szCs w:val="20"/>
              </w:rPr>
              <w:t>28</w:t>
            </w:r>
          </w:p>
        </w:tc>
      </w:tr>
      <w:tr w:rsidR="00B2304C" w:rsidRPr="0077739B" w14:paraId="334D27E3" w14:textId="77777777" w:rsidTr="00FC3176">
        <w:trPr>
          <w:trHeight w:val="227"/>
          <w:jc w:val="center"/>
        </w:trPr>
        <w:tc>
          <w:tcPr>
            <w:tcW w:w="4835" w:type="dxa"/>
            <w:tcBorders>
              <w:top w:val="single" w:sz="4" w:space="0" w:color="auto"/>
              <w:left w:val="double" w:sz="6" w:space="0" w:color="auto"/>
              <w:bottom w:val="single" w:sz="4" w:space="0" w:color="auto"/>
              <w:right w:val="single" w:sz="4" w:space="0" w:color="auto"/>
            </w:tcBorders>
            <w:vAlign w:val="bottom"/>
          </w:tcPr>
          <w:p w14:paraId="6579A0F8" w14:textId="77777777" w:rsidR="00B2304C" w:rsidRPr="008B29E7" w:rsidRDefault="00B2304C" w:rsidP="00645E4C">
            <w:pPr>
              <w:jc w:val="left"/>
              <w:rPr>
                <w:rFonts w:cs="Arial"/>
                <w:bCs/>
                <w:szCs w:val="20"/>
              </w:rPr>
            </w:pPr>
            <w:r w:rsidRPr="008B29E7">
              <w:rPr>
                <w:rFonts w:cs="Arial"/>
                <w:bCs/>
                <w:szCs w:val="20"/>
              </w:rPr>
              <w:t>ZELJE,</w:t>
            </w:r>
            <w:r w:rsidRPr="008B29E7">
              <w:rPr>
                <w:rFonts w:cs="Arial"/>
                <w:szCs w:val="20"/>
              </w:rPr>
              <w:t xml:space="preserve"> rdeče, folija</w:t>
            </w:r>
          </w:p>
        </w:tc>
        <w:tc>
          <w:tcPr>
            <w:tcW w:w="920" w:type="dxa"/>
            <w:tcBorders>
              <w:top w:val="single" w:sz="4" w:space="0" w:color="auto"/>
              <w:left w:val="nil"/>
              <w:bottom w:val="single" w:sz="4" w:space="0" w:color="auto"/>
              <w:right w:val="single" w:sz="4" w:space="0" w:color="auto"/>
            </w:tcBorders>
            <w:noWrap/>
            <w:vAlign w:val="bottom"/>
          </w:tcPr>
          <w:p w14:paraId="06213BD7" w14:textId="77777777" w:rsidR="00B2304C" w:rsidRPr="008B29E7" w:rsidRDefault="00B2304C" w:rsidP="00645E4C">
            <w:pPr>
              <w:jc w:val="left"/>
              <w:rPr>
                <w:rFonts w:cs="Arial"/>
                <w:szCs w:val="20"/>
              </w:rPr>
            </w:pPr>
            <w:r w:rsidRPr="008B29E7">
              <w:rPr>
                <w:rFonts w:cs="Arial"/>
                <w:szCs w:val="20"/>
              </w:rPr>
              <w:t>85 - 120</w:t>
            </w:r>
          </w:p>
        </w:tc>
        <w:tc>
          <w:tcPr>
            <w:tcW w:w="740" w:type="dxa"/>
            <w:tcBorders>
              <w:top w:val="single" w:sz="4" w:space="0" w:color="auto"/>
              <w:left w:val="nil"/>
              <w:bottom w:val="single" w:sz="4" w:space="0" w:color="auto"/>
              <w:right w:val="single" w:sz="4" w:space="0" w:color="auto"/>
            </w:tcBorders>
            <w:noWrap/>
            <w:vAlign w:val="bottom"/>
          </w:tcPr>
          <w:p w14:paraId="4401503E" w14:textId="77777777" w:rsidR="00B2304C" w:rsidRPr="008B29E7" w:rsidRDefault="00B2304C" w:rsidP="00645E4C">
            <w:pPr>
              <w:jc w:val="left"/>
              <w:rPr>
                <w:rFonts w:cs="Arial"/>
                <w:szCs w:val="20"/>
              </w:rPr>
            </w:pPr>
            <w:r w:rsidRPr="008B29E7">
              <w:rPr>
                <w:rFonts w:cs="Arial"/>
                <w:szCs w:val="20"/>
              </w:rPr>
              <w:t>25</w:t>
            </w:r>
          </w:p>
        </w:tc>
        <w:tc>
          <w:tcPr>
            <w:tcW w:w="920" w:type="dxa"/>
            <w:tcBorders>
              <w:top w:val="single" w:sz="4" w:space="0" w:color="auto"/>
              <w:left w:val="nil"/>
              <w:bottom w:val="single" w:sz="4" w:space="0" w:color="auto"/>
              <w:right w:val="single" w:sz="4" w:space="0" w:color="auto"/>
            </w:tcBorders>
            <w:noWrap/>
            <w:vAlign w:val="bottom"/>
          </w:tcPr>
          <w:p w14:paraId="017029A7" w14:textId="77777777" w:rsidR="00B2304C" w:rsidRPr="008B29E7" w:rsidRDefault="00B2304C" w:rsidP="00645E4C">
            <w:pPr>
              <w:jc w:val="left"/>
              <w:rPr>
                <w:rFonts w:cs="Arial"/>
                <w:szCs w:val="20"/>
              </w:rPr>
            </w:pPr>
            <w:r w:rsidRPr="008B29E7">
              <w:rPr>
                <w:rFonts w:cs="Arial"/>
                <w:szCs w:val="20"/>
              </w:rPr>
              <w:t>120</w:t>
            </w:r>
          </w:p>
        </w:tc>
        <w:tc>
          <w:tcPr>
            <w:tcW w:w="920" w:type="dxa"/>
            <w:tcBorders>
              <w:top w:val="single" w:sz="4" w:space="0" w:color="auto"/>
              <w:left w:val="nil"/>
              <w:bottom w:val="single" w:sz="4" w:space="0" w:color="auto"/>
              <w:right w:val="single" w:sz="4" w:space="0" w:color="auto"/>
            </w:tcBorders>
            <w:noWrap/>
            <w:vAlign w:val="bottom"/>
          </w:tcPr>
          <w:p w14:paraId="46FA97F3" w14:textId="77777777" w:rsidR="00B2304C" w:rsidRPr="008B29E7" w:rsidRDefault="00B2304C" w:rsidP="00645E4C">
            <w:pPr>
              <w:jc w:val="left"/>
              <w:rPr>
                <w:rFonts w:cs="Arial"/>
                <w:szCs w:val="20"/>
              </w:rPr>
            </w:pPr>
            <w:r w:rsidRPr="008B29E7">
              <w:rPr>
                <w:rFonts w:cs="Arial"/>
                <w:szCs w:val="20"/>
              </w:rPr>
              <w:t>70</w:t>
            </w:r>
          </w:p>
        </w:tc>
        <w:tc>
          <w:tcPr>
            <w:tcW w:w="1008" w:type="dxa"/>
            <w:tcBorders>
              <w:top w:val="single" w:sz="4" w:space="0" w:color="auto"/>
              <w:left w:val="nil"/>
              <w:bottom w:val="single" w:sz="4" w:space="0" w:color="auto"/>
              <w:right w:val="double" w:sz="6" w:space="0" w:color="auto"/>
            </w:tcBorders>
            <w:noWrap/>
            <w:vAlign w:val="bottom"/>
          </w:tcPr>
          <w:p w14:paraId="16A42C88" w14:textId="77777777" w:rsidR="00B2304C" w:rsidRPr="008B29E7" w:rsidRDefault="00B2304C" w:rsidP="00645E4C">
            <w:pPr>
              <w:jc w:val="left"/>
              <w:rPr>
                <w:rFonts w:cs="Arial"/>
                <w:szCs w:val="20"/>
              </w:rPr>
            </w:pPr>
            <w:r w:rsidRPr="008B29E7">
              <w:rPr>
                <w:rFonts w:cs="Arial"/>
                <w:szCs w:val="20"/>
              </w:rPr>
              <w:t>18</w:t>
            </w:r>
          </w:p>
        </w:tc>
      </w:tr>
      <w:tr w:rsidR="00F745ED" w:rsidRPr="0077739B" w14:paraId="01B725A4" w14:textId="77777777" w:rsidTr="00B2304C">
        <w:trPr>
          <w:trHeight w:val="227"/>
          <w:jc w:val="center"/>
        </w:trPr>
        <w:tc>
          <w:tcPr>
            <w:tcW w:w="4835" w:type="dxa"/>
            <w:tcBorders>
              <w:left w:val="double" w:sz="6" w:space="0" w:color="auto"/>
              <w:bottom w:val="single" w:sz="4" w:space="0" w:color="auto"/>
              <w:right w:val="single" w:sz="4" w:space="0" w:color="auto"/>
            </w:tcBorders>
            <w:vAlign w:val="bottom"/>
          </w:tcPr>
          <w:p w14:paraId="31FFF812" w14:textId="77777777" w:rsidR="00F745ED" w:rsidRPr="008B29E7" w:rsidRDefault="00F745ED" w:rsidP="00645E4C">
            <w:pPr>
              <w:jc w:val="left"/>
              <w:rPr>
                <w:rFonts w:cs="Arial"/>
                <w:bCs/>
                <w:szCs w:val="20"/>
              </w:rPr>
            </w:pPr>
            <w:r w:rsidRPr="008B29E7">
              <w:rPr>
                <w:rFonts w:cs="Arial"/>
                <w:bCs/>
                <w:szCs w:val="20"/>
              </w:rPr>
              <w:t xml:space="preserve">ZELJE </w:t>
            </w:r>
            <w:r w:rsidRPr="008B29E7">
              <w:rPr>
                <w:rFonts w:cs="Arial"/>
                <w:szCs w:val="20"/>
              </w:rPr>
              <w:t>POLETNO</w:t>
            </w:r>
          </w:p>
        </w:tc>
        <w:tc>
          <w:tcPr>
            <w:tcW w:w="920" w:type="dxa"/>
            <w:tcBorders>
              <w:left w:val="nil"/>
              <w:bottom w:val="single" w:sz="4" w:space="0" w:color="auto"/>
              <w:right w:val="single" w:sz="4" w:space="0" w:color="auto"/>
            </w:tcBorders>
            <w:noWrap/>
            <w:vAlign w:val="bottom"/>
          </w:tcPr>
          <w:p w14:paraId="43DCA4C1" w14:textId="77777777" w:rsidR="00F745ED" w:rsidRPr="008B29E7" w:rsidRDefault="00F745ED" w:rsidP="00645E4C">
            <w:pPr>
              <w:jc w:val="left"/>
              <w:rPr>
                <w:rFonts w:cs="Arial"/>
                <w:szCs w:val="20"/>
              </w:rPr>
            </w:pPr>
            <w:r w:rsidRPr="008B29E7">
              <w:rPr>
                <w:rFonts w:cs="Arial"/>
                <w:szCs w:val="20"/>
              </w:rPr>
              <w:t>100 - 115</w:t>
            </w:r>
          </w:p>
        </w:tc>
        <w:tc>
          <w:tcPr>
            <w:tcW w:w="740" w:type="dxa"/>
            <w:tcBorders>
              <w:left w:val="nil"/>
              <w:bottom w:val="single" w:sz="4" w:space="0" w:color="auto"/>
              <w:right w:val="single" w:sz="4" w:space="0" w:color="auto"/>
            </w:tcBorders>
            <w:noWrap/>
            <w:vAlign w:val="bottom"/>
          </w:tcPr>
          <w:p w14:paraId="02A94E44" w14:textId="77777777" w:rsidR="00F745ED" w:rsidRPr="008B29E7" w:rsidRDefault="00F745ED" w:rsidP="00645E4C">
            <w:pPr>
              <w:jc w:val="left"/>
              <w:rPr>
                <w:rFonts w:cs="Arial"/>
                <w:szCs w:val="20"/>
              </w:rPr>
            </w:pPr>
            <w:r w:rsidRPr="008B29E7">
              <w:rPr>
                <w:rFonts w:cs="Arial"/>
                <w:szCs w:val="20"/>
              </w:rPr>
              <w:t>25</w:t>
            </w:r>
          </w:p>
        </w:tc>
        <w:tc>
          <w:tcPr>
            <w:tcW w:w="920" w:type="dxa"/>
            <w:tcBorders>
              <w:left w:val="nil"/>
              <w:bottom w:val="single" w:sz="4" w:space="0" w:color="auto"/>
              <w:right w:val="single" w:sz="4" w:space="0" w:color="auto"/>
            </w:tcBorders>
            <w:noWrap/>
            <w:vAlign w:val="bottom"/>
          </w:tcPr>
          <w:p w14:paraId="342C4B7D" w14:textId="77777777" w:rsidR="00F745ED" w:rsidRPr="008B29E7" w:rsidRDefault="00F745ED" w:rsidP="00645E4C">
            <w:pPr>
              <w:jc w:val="left"/>
              <w:rPr>
                <w:rFonts w:cs="Arial"/>
                <w:szCs w:val="20"/>
              </w:rPr>
            </w:pPr>
            <w:r w:rsidRPr="008B29E7">
              <w:rPr>
                <w:rFonts w:cs="Arial"/>
                <w:szCs w:val="20"/>
              </w:rPr>
              <w:t>120</w:t>
            </w:r>
          </w:p>
        </w:tc>
        <w:tc>
          <w:tcPr>
            <w:tcW w:w="920" w:type="dxa"/>
            <w:tcBorders>
              <w:left w:val="nil"/>
              <w:bottom w:val="single" w:sz="4" w:space="0" w:color="auto"/>
              <w:right w:val="single" w:sz="4" w:space="0" w:color="auto"/>
            </w:tcBorders>
            <w:noWrap/>
            <w:vAlign w:val="bottom"/>
          </w:tcPr>
          <w:p w14:paraId="2258CA83" w14:textId="77777777" w:rsidR="00F745ED" w:rsidRPr="008B29E7" w:rsidRDefault="00F745ED" w:rsidP="00645E4C">
            <w:pPr>
              <w:jc w:val="left"/>
              <w:rPr>
                <w:rFonts w:cs="Arial"/>
                <w:szCs w:val="20"/>
              </w:rPr>
            </w:pPr>
            <w:r w:rsidRPr="008B29E7">
              <w:rPr>
                <w:rFonts w:cs="Arial"/>
                <w:szCs w:val="20"/>
              </w:rPr>
              <w:t>75</w:t>
            </w:r>
          </w:p>
        </w:tc>
        <w:tc>
          <w:tcPr>
            <w:tcW w:w="1008" w:type="dxa"/>
            <w:tcBorders>
              <w:left w:val="nil"/>
              <w:bottom w:val="single" w:sz="4" w:space="0" w:color="auto"/>
              <w:right w:val="double" w:sz="6" w:space="0" w:color="auto"/>
            </w:tcBorders>
            <w:noWrap/>
            <w:vAlign w:val="bottom"/>
          </w:tcPr>
          <w:p w14:paraId="435DD4BD" w14:textId="77777777" w:rsidR="00F745ED" w:rsidRPr="008B29E7" w:rsidRDefault="00F745ED" w:rsidP="00645E4C">
            <w:pPr>
              <w:jc w:val="left"/>
              <w:rPr>
                <w:rFonts w:cs="Arial"/>
                <w:szCs w:val="20"/>
              </w:rPr>
            </w:pPr>
            <w:r w:rsidRPr="008B29E7">
              <w:rPr>
                <w:rFonts w:cs="Arial"/>
                <w:szCs w:val="20"/>
              </w:rPr>
              <w:t>20</w:t>
            </w:r>
          </w:p>
        </w:tc>
      </w:tr>
      <w:tr w:rsidR="00F745ED" w:rsidRPr="0077739B" w14:paraId="34EFFC57"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6A2BA2EC" w14:textId="77777777" w:rsidR="00F745ED" w:rsidRPr="008B29E7" w:rsidRDefault="00F745ED" w:rsidP="00645E4C">
            <w:pPr>
              <w:jc w:val="left"/>
              <w:rPr>
                <w:rFonts w:cs="Arial"/>
                <w:bCs/>
                <w:szCs w:val="20"/>
              </w:rPr>
            </w:pPr>
            <w:r w:rsidRPr="008B29E7">
              <w:rPr>
                <w:rFonts w:cs="Arial"/>
                <w:bCs/>
                <w:szCs w:val="20"/>
              </w:rPr>
              <w:t>HREN</w:t>
            </w:r>
          </w:p>
        </w:tc>
        <w:tc>
          <w:tcPr>
            <w:tcW w:w="920" w:type="dxa"/>
            <w:tcBorders>
              <w:top w:val="nil"/>
              <w:left w:val="nil"/>
              <w:bottom w:val="single" w:sz="4" w:space="0" w:color="auto"/>
              <w:right w:val="single" w:sz="4" w:space="0" w:color="auto"/>
            </w:tcBorders>
            <w:noWrap/>
            <w:vAlign w:val="bottom"/>
          </w:tcPr>
          <w:p w14:paraId="2716273B" w14:textId="77777777" w:rsidR="00F745ED" w:rsidRPr="008B29E7" w:rsidRDefault="00F745ED" w:rsidP="00645E4C">
            <w:pPr>
              <w:jc w:val="left"/>
              <w:rPr>
                <w:rFonts w:cs="Arial"/>
                <w:szCs w:val="20"/>
              </w:rPr>
            </w:pPr>
            <w:r w:rsidRPr="008B29E7">
              <w:rPr>
                <w:rFonts w:cs="Arial"/>
                <w:szCs w:val="20"/>
              </w:rPr>
              <w:t>85</w:t>
            </w:r>
          </w:p>
        </w:tc>
        <w:tc>
          <w:tcPr>
            <w:tcW w:w="740" w:type="dxa"/>
            <w:tcBorders>
              <w:top w:val="nil"/>
              <w:left w:val="nil"/>
              <w:bottom w:val="single" w:sz="4" w:space="0" w:color="auto"/>
              <w:right w:val="single" w:sz="4" w:space="0" w:color="auto"/>
            </w:tcBorders>
            <w:noWrap/>
            <w:vAlign w:val="bottom"/>
          </w:tcPr>
          <w:p w14:paraId="17EBD7B4" w14:textId="77777777" w:rsidR="00F745ED" w:rsidRPr="008B29E7" w:rsidRDefault="00F745ED" w:rsidP="00645E4C">
            <w:pPr>
              <w:jc w:val="left"/>
              <w:rPr>
                <w:rFonts w:cs="Arial"/>
                <w:szCs w:val="20"/>
              </w:rPr>
            </w:pPr>
            <w:r w:rsidRPr="008B29E7">
              <w:rPr>
                <w:rFonts w:cs="Arial"/>
                <w:szCs w:val="20"/>
              </w:rPr>
              <w:t>25</w:t>
            </w:r>
          </w:p>
        </w:tc>
        <w:tc>
          <w:tcPr>
            <w:tcW w:w="920" w:type="dxa"/>
            <w:tcBorders>
              <w:top w:val="nil"/>
              <w:left w:val="nil"/>
              <w:bottom w:val="single" w:sz="4" w:space="0" w:color="auto"/>
              <w:right w:val="single" w:sz="4" w:space="0" w:color="auto"/>
            </w:tcBorders>
            <w:noWrap/>
            <w:vAlign w:val="bottom"/>
          </w:tcPr>
          <w:p w14:paraId="4DBEE2FD" w14:textId="77777777" w:rsidR="00F745ED" w:rsidRPr="008B29E7" w:rsidRDefault="00F745ED" w:rsidP="00645E4C">
            <w:pPr>
              <w:jc w:val="left"/>
              <w:rPr>
                <w:rFonts w:cs="Arial"/>
                <w:szCs w:val="20"/>
              </w:rPr>
            </w:pPr>
            <w:r w:rsidRPr="008B29E7">
              <w:rPr>
                <w:rFonts w:cs="Arial"/>
                <w:szCs w:val="20"/>
              </w:rPr>
              <w:t>135</w:t>
            </w:r>
          </w:p>
        </w:tc>
        <w:tc>
          <w:tcPr>
            <w:tcW w:w="920" w:type="dxa"/>
            <w:tcBorders>
              <w:top w:val="nil"/>
              <w:left w:val="nil"/>
              <w:bottom w:val="single" w:sz="4" w:space="0" w:color="auto"/>
              <w:right w:val="single" w:sz="4" w:space="0" w:color="auto"/>
            </w:tcBorders>
            <w:noWrap/>
            <w:vAlign w:val="bottom"/>
          </w:tcPr>
          <w:p w14:paraId="2F16F281" w14:textId="77777777" w:rsidR="00F745ED" w:rsidRPr="008B29E7" w:rsidRDefault="00F745ED" w:rsidP="00645E4C">
            <w:pPr>
              <w:jc w:val="left"/>
              <w:rPr>
                <w:rFonts w:cs="Arial"/>
                <w:szCs w:val="20"/>
              </w:rPr>
            </w:pPr>
            <w:r w:rsidRPr="008B29E7">
              <w:rPr>
                <w:rFonts w:cs="Arial"/>
                <w:szCs w:val="20"/>
              </w:rPr>
              <w:t>125</w:t>
            </w:r>
          </w:p>
        </w:tc>
        <w:tc>
          <w:tcPr>
            <w:tcW w:w="1008" w:type="dxa"/>
            <w:tcBorders>
              <w:top w:val="nil"/>
              <w:left w:val="nil"/>
              <w:bottom w:val="single" w:sz="4" w:space="0" w:color="auto"/>
              <w:right w:val="double" w:sz="6" w:space="0" w:color="auto"/>
            </w:tcBorders>
            <w:noWrap/>
            <w:vAlign w:val="bottom"/>
          </w:tcPr>
          <w:p w14:paraId="1E621C9A" w14:textId="77777777" w:rsidR="00F745ED" w:rsidRPr="008B29E7" w:rsidRDefault="00F745ED" w:rsidP="00645E4C">
            <w:pPr>
              <w:jc w:val="left"/>
              <w:rPr>
                <w:rFonts w:cs="Arial"/>
                <w:szCs w:val="20"/>
              </w:rPr>
            </w:pPr>
            <w:r w:rsidRPr="008B29E7">
              <w:rPr>
                <w:rFonts w:cs="Arial"/>
                <w:szCs w:val="20"/>
              </w:rPr>
              <w:t>20</w:t>
            </w:r>
          </w:p>
        </w:tc>
      </w:tr>
      <w:tr w:rsidR="00F745ED" w:rsidRPr="0077739B" w14:paraId="2406DB1E"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75B05883" w14:textId="77777777" w:rsidR="00F745ED" w:rsidRPr="008B29E7" w:rsidRDefault="00F745ED" w:rsidP="00645E4C">
            <w:pPr>
              <w:jc w:val="left"/>
              <w:rPr>
                <w:rFonts w:cs="Arial"/>
                <w:bCs/>
                <w:szCs w:val="20"/>
              </w:rPr>
            </w:pPr>
            <w:r w:rsidRPr="008B29E7">
              <w:rPr>
                <w:rFonts w:cs="Arial"/>
                <w:bCs/>
                <w:szCs w:val="20"/>
              </w:rPr>
              <w:t>BUČE,</w:t>
            </w:r>
            <w:r w:rsidRPr="008B29E7">
              <w:rPr>
                <w:rFonts w:cs="Arial"/>
                <w:szCs w:val="20"/>
              </w:rPr>
              <w:t xml:space="preserve"> oljne, vrežaste</w:t>
            </w:r>
          </w:p>
        </w:tc>
        <w:tc>
          <w:tcPr>
            <w:tcW w:w="920" w:type="dxa"/>
            <w:tcBorders>
              <w:top w:val="nil"/>
              <w:left w:val="nil"/>
              <w:bottom w:val="single" w:sz="4" w:space="0" w:color="auto"/>
              <w:right w:val="single" w:sz="4" w:space="0" w:color="auto"/>
            </w:tcBorders>
            <w:noWrap/>
            <w:vAlign w:val="bottom"/>
          </w:tcPr>
          <w:p w14:paraId="0940A1AA" w14:textId="77777777" w:rsidR="00F745ED" w:rsidRPr="008B29E7" w:rsidRDefault="00F745ED" w:rsidP="00645E4C">
            <w:pPr>
              <w:jc w:val="left"/>
              <w:rPr>
                <w:rFonts w:cs="Arial"/>
                <w:szCs w:val="20"/>
              </w:rPr>
            </w:pPr>
            <w:r w:rsidRPr="008B29E7">
              <w:rPr>
                <w:rFonts w:cs="Arial"/>
                <w:szCs w:val="20"/>
              </w:rPr>
              <w:t>80</w:t>
            </w:r>
          </w:p>
        </w:tc>
        <w:tc>
          <w:tcPr>
            <w:tcW w:w="740" w:type="dxa"/>
            <w:tcBorders>
              <w:top w:val="nil"/>
              <w:left w:val="nil"/>
              <w:bottom w:val="single" w:sz="4" w:space="0" w:color="auto"/>
              <w:right w:val="single" w:sz="4" w:space="0" w:color="auto"/>
            </w:tcBorders>
            <w:noWrap/>
            <w:vAlign w:val="bottom"/>
          </w:tcPr>
          <w:p w14:paraId="0F86A4D8" w14:textId="77777777" w:rsidR="00F745ED" w:rsidRPr="008B29E7" w:rsidRDefault="00F745ED" w:rsidP="00645E4C">
            <w:pPr>
              <w:jc w:val="left"/>
              <w:rPr>
                <w:rFonts w:cs="Arial"/>
                <w:szCs w:val="20"/>
              </w:rPr>
            </w:pPr>
            <w:r w:rsidRPr="008B29E7">
              <w:rPr>
                <w:rFonts w:cs="Arial"/>
                <w:szCs w:val="20"/>
              </w:rPr>
              <w:t>25</w:t>
            </w:r>
          </w:p>
        </w:tc>
        <w:tc>
          <w:tcPr>
            <w:tcW w:w="920" w:type="dxa"/>
            <w:tcBorders>
              <w:top w:val="nil"/>
              <w:left w:val="nil"/>
              <w:bottom w:val="single" w:sz="4" w:space="0" w:color="auto"/>
              <w:right w:val="single" w:sz="4" w:space="0" w:color="auto"/>
            </w:tcBorders>
            <w:noWrap/>
            <w:vAlign w:val="bottom"/>
          </w:tcPr>
          <w:p w14:paraId="3B6E9AC8" w14:textId="77777777" w:rsidR="00F745ED" w:rsidRPr="008B29E7" w:rsidRDefault="00F745ED" w:rsidP="00645E4C">
            <w:pPr>
              <w:jc w:val="left"/>
              <w:rPr>
                <w:rFonts w:cs="Arial"/>
                <w:szCs w:val="20"/>
              </w:rPr>
            </w:pPr>
            <w:r w:rsidRPr="008B29E7">
              <w:rPr>
                <w:rFonts w:cs="Arial"/>
                <w:szCs w:val="20"/>
              </w:rPr>
              <w:t>120</w:t>
            </w:r>
          </w:p>
        </w:tc>
        <w:tc>
          <w:tcPr>
            <w:tcW w:w="920" w:type="dxa"/>
            <w:tcBorders>
              <w:top w:val="nil"/>
              <w:left w:val="nil"/>
              <w:bottom w:val="single" w:sz="4" w:space="0" w:color="auto"/>
              <w:right w:val="single" w:sz="4" w:space="0" w:color="auto"/>
            </w:tcBorders>
            <w:noWrap/>
            <w:vAlign w:val="bottom"/>
          </w:tcPr>
          <w:p w14:paraId="1D34B9DC" w14:textId="77777777" w:rsidR="00F745ED" w:rsidRPr="008B29E7" w:rsidRDefault="00F745ED" w:rsidP="00645E4C">
            <w:pPr>
              <w:jc w:val="left"/>
              <w:rPr>
                <w:rFonts w:cs="Arial"/>
                <w:szCs w:val="20"/>
              </w:rPr>
            </w:pPr>
            <w:r w:rsidRPr="008B29E7">
              <w:rPr>
                <w:rFonts w:cs="Arial"/>
                <w:szCs w:val="20"/>
              </w:rPr>
              <w:t>160</w:t>
            </w:r>
          </w:p>
        </w:tc>
        <w:tc>
          <w:tcPr>
            <w:tcW w:w="1008" w:type="dxa"/>
            <w:tcBorders>
              <w:top w:val="nil"/>
              <w:left w:val="nil"/>
              <w:bottom w:val="single" w:sz="4" w:space="0" w:color="auto"/>
              <w:right w:val="double" w:sz="6" w:space="0" w:color="auto"/>
            </w:tcBorders>
            <w:noWrap/>
            <w:vAlign w:val="bottom"/>
          </w:tcPr>
          <w:p w14:paraId="0ACAE02D" w14:textId="77777777" w:rsidR="00F745ED" w:rsidRPr="008B29E7" w:rsidRDefault="00F745ED" w:rsidP="00645E4C">
            <w:pPr>
              <w:jc w:val="left"/>
              <w:rPr>
                <w:rFonts w:cs="Arial"/>
                <w:szCs w:val="20"/>
              </w:rPr>
            </w:pPr>
            <w:r w:rsidRPr="008B29E7">
              <w:rPr>
                <w:rFonts w:cs="Arial"/>
                <w:szCs w:val="20"/>
              </w:rPr>
              <w:t>25</w:t>
            </w:r>
          </w:p>
        </w:tc>
      </w:tr>
      <w:tr w:rsidR="00F745ED" w:rsidRPr="0077739B" w14:paraId="79574340"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3610CD4A" w14:textId="77777777" w:rsidR="00F745ED" w:rsidRPr="008B29E7" w:rsidRDefault="00F745ED" w:rsidP="00645E4C">
            <w:pPr>
              <w:jc w:val="left"/>
              <w:rPr>
                <w:rFonts w:cs="Arial"/>
                <w:bCs/>
                <w:szCs w:val="20"/>
              </w:rPr>
            </w:pPr>
            <w:r w:rsidRPr="008B29E7">
              <w:rPr>
                <w:rFonts w:cs="Arial"/>
                <w:bCs/>
                <w:szCs w:val="20"/>
              </w:rPr>
              <w:t xml:space="preserve">METULJNICE, </w:t>
            </w:r>
            <w:r w:rsidRPr="008B29E7">
              <w:rPr>
                <w:rFonts w:cs="Arial"/>
                <w:szCs w:val="20"/>
              </w:rPr>
              <w:t>vmesni posevek</w:t>
            </w:r>
          </w:p>
        </w:tc>
        <w:tc>
          <w:tcPr>
            <w:tcW w:w="920" w:type="dxa"/>
            <w:tcBorders>
              <w:top w:val="nil"/>
              <w:left w:val="nil"/>
              <w:bottom w:val="single" w:sz="4" w:space="0" w:color="auto"/>
              <w:right w:val="single" w:sz="4" w:space="0" w:color="auto"/>
            </w:tcBorders>
            <w:noWrap/>
            <w:vAlign w:val="bottom"/>
          </w:tcPr>
          <w:p w14:paraId="3DA05CFC" w14:textId="77777777" w:rsidR="00F745ED" w:rsidRPr="008B29E7" w:rsidRDefault="00F745ED" w:rsidP="00645E4C">
            <w:pPr>
              <w:jc w:val="left"/>
              <w:rPr>
                <w:rFonts w:cs="Arial"/>
                <w:szCs w:val="20"/>
              </w:rPr>
            </w:pPr>
            <w:r w:rsidRPr="008B29E7">
              <w:rPr>
                <w:rFonts w:cs="Arial"/>
                <w:szCs w:val="20"/>
              </w:rPr>
              <w:t>20</w:t>
            </w:r>
          </w:p>
        </w:tc>
        <w:tc>
          <w:tcPr>
            <w:tcW w:w="740" w:type="dxa"/>
            <w:tcBorders>
              <w:top w:val="nil"/>
              <w:left w:val="nil"/>
              <w:bottom w:val="single" w:sz="4" w:space="0" w:color="auto"/>
              <w:right w:val="single" w:sz="4" w:space="0" w:color="auto"/>
            </w:tcBorders>
            <w:noWrap/>
            <w:vAlign w:val="bottom"/>
          </w:tcPr>
          <w:p w14:paraId="4C1C05DD" w14:textId="77777777" w:rsidR="00F745ED" w:rsidRPr="008B29E7" w:rsidRDefault="00F745ED" w:rsidP="00645E4C">
            <w:pPr>
              <w:jc w:val="left"/>
              <w:rPr>
                <w:rFonts w:cs="Arial"/>
                <w:szCs w:val="20"/>
              </w:rPr>
            </w:pPr>
            <w:r w:rsidRPr="008B29E7">
              <w:rPr>
                <w:rFonts w:cs="Arial"/>
                <w:szCs w:val="20"/>
              </w:rPr>
              <w:t>0</w:t>
            </w:r>
          </w:p>
        </w:tc>
        <w:tc>
          <w:tcPr>
            <w:tcW w:w="920" w:type="dxa"/>
            <w:tcBorders>
              <w:top w:val="nil"/>
              <w:left w:val="nil"/>
              <w:bottom w:val="single" w:sz="4" w:space="0" w:color="auto"/>
              <w:right w:val="single" w:sz="4" w:space="0" w:color="auto"/>
            </w:tcBorders>
            <w:noWrap/>
            <w:vAlign w:val="bottom"/>
          </w:tcPr>
          <w:p w14:paraId="6A19D2B6" w14:textId="77777777" w:rsidR="00F745ED" w:rsidRPr="008B29E7" w:rsidRDefault="00F745ED" w:rsidP="00645E4C">
            <w:pPr>
              <w:jc w:val="left"/>
              <w:rPr>
                <w:rFonts w:cs="Arial"/>
                <w:szCs w:val="20"/>
              </w:rPr>
            </w:pPr>
            <w:r w:rsidRPr="008B29E7">
              <w:rPr>
                <w:rFonts w:cs="Arial"/>
                <w:szCs w:val="20"/>
              </w:rPr>
              <w:t>0</w:t>
            </w:r>
          </w:p>
        </w:tc>
        <w:tc>
          <w:tcPr>
            <w:tcW w:w="920" w:type="dxa"/>
            <w:tcBorders>
              <w:top w:val="nil"/>
              <w:left w:val="nil"/>
              <w:bottom w:val="single" w:sz="4" w:space="0" w:color="auto"/>
              <w:right w:val="single" w:sz="4" w:space="0" w:color="auto"/>
            </w:tcBorders>
            <w:noWrap/>
            <w:vAlign w:val="bottom"/>
          </w:tcPr>
          <w:p w14:paraId="7BB591BD" w14:textId="77777777" w:rsidR="00F745ED" w:rsidRPr="008B29E7" w:rsidRDefault="00F745ED" w:rsidP="00645E4C">
            <w:pPr>
              <w:jc w:val="left"/>
              <w:rPr>
                <w:rFonts w:cs="Arial"/>
                <w:szCs w:val="20"/>
              </w:rPr>
            </w:pPr>
            <w:r w:rsidRPr="008B29E7">
              <w:rPr>
                <w:rFonts w:cs="Arial"/>
                <w:szCs w:val="20"/>
              </w:rPr>
              <w:t>0</w:t>
            </w:r>
          </w:p>
        </w:tc>
        <w:tc>
          <w:tcPr>
            <w:tcW w:w="1008" w:type="dxa"/>
            <w:tcBorders>
              <w:top w:val="nil"/>
              <w:left w:val="nil"/>
              <w:bottom w:val="single" w:sz="4" w:space="0" w:color="auto"/>
              <w:right w:val="double" w:sz="6" w:space="0" w:color="auto"/>
            </w:tcBorders>
            <w:noWrap/>
            <w:vAlign w:val="bottom"/>
          </w:tcPr>
          <w:p w14:paraId="7FA50900" w14:textId="77777777" w:rsidR="00F745ED" w:rsidRPr="008B29E7" w:rsidRDefault="00F745ED" w:rsidP="00645E4C">
            <w:pPr>
              <w:jc w:val="left"/>
              <w:rPr>
                <w:rFonts w:cs="Arial"/>
                <w:szCs w:val="20"/>
              </w:rPr>
            </w:pPr>
            <w:r w:rsidRPr="008B29E7">
              <w:rPr>
                <w:rFonts w:cs="Arial"/>
                <w:szCs w:val="20"/>
              </w:rPr>
              <w:t>0</w:t>
            </w:r>
          </w:p>
        </w:tc>
      </w:tr>
      <w:tr w:rsidR="00F745ED" w:rsidRPr="0077739B" w14:paraId="3C9DC39F"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23BBF100" w14:textId="77777777" w:rsidR="00F745ED" w:rsidRPr="008B29E7" w:rsidRDefault="00F745ED" w:rsidP="00645E4C">
            <w:pPr>
              <w:jc w:val="left"/>
              <w:rPr>
                <w:rFonts w:cs="Arial"/>
                <w:bCs/>
                <w:szCs w:val="20"/>
              </w:rPr>
            </w:pPr>
            <w:r w:rsidRPr="008B29E7">
              <w:rPr>
                <w:rFonts w:cs="Arial"/>
                <w:bCs/>
                <w:szCs w:val="20"/>
              </w:rPr>
              <w:t xml:space="preserve">METULJNICE, </w:t>
            </w:r>
            <w:r w:rsidRPr="008B29E7">
              <w:rPr>
                <w:rFonts w:cs="Arial"/>
                <w:szCs w:val="20"/>
              </w:rPr>
              <w:t>enoletne, krmne</w:t>
            </w:r>
          </w:p>
        </w:tc>
        <w:tc>
          <w:tcPr>
            <w:tcW w:w="920" w:type="dxa"/>
            <w:tcBorders>
              <w:top w:val="nil"/>
              <w:left w:val="nil"/>
              <w:bottom w:val="single" w:sz="4" w:space="0" w:color="auto"/>
              <w:right w:val="single" w:sz="4" w:space="0" w:color="auto"/>
            </w:tcBorders>
            <w:noWrap/>
            <w:vAlign w:val="bottom"/>
          </w:tcPr>
          <w:p w14:paraId="7C19657D" w14:textId="77777777" w:rsidR="00F745ED" w:rsidRPr="008B29E7" w:rsidRDefault="00F745ED" w:rsidP="00645E4C">
            <w:pPr>
              <w:jc w:val="left"/>
              <w:rPr>
                <w:rFonts w:cs="Arial"/>
                <w:szCs w:val="20"/>
              </w:rPr>
            </w:pPr>
            <w:r w:rsidRPr="008B29E7">
              <w:rPr>
                <w:rFonts w:cs="Arial"/>
                <w:szCs w:val="20"/>
              </w:rPr>
              <w:t>60</w:t>
            </w:r>
          </w:p>
        </w:tc>
        <w:tc>
          <w:tcPr>
            <w:tcW w:w="740" w:type="dxa"/>
            <w:tcBorders>
              <w:top w:val="nil"/>
              <w:left w:val="nil"/>
              <w:bottom w:val="single" w:sz="4" w:space="0" w:color="auto"/>
              <w:right w:val="single" w:sz="4" w:space="0" w:color="auto"/>
            </w:tcBorders>
            <w:noWrap/>
            <w:vAlign w:val="bottom"/>
          </w:tcPr>
          <w:p w14:paraId="75575A1A" w14:textId="77777777" w:rsidR="00F745ED" w:rsidRPr="008B29E7" w:rsidRDefault="00F745ED" w:rsidP="00645E4C">
            <w:pPr>
              <w:jc w:val="left"/>
              <w:rPr>
                <w:rFonts w:cs="Arial"/>
                <w:szCs w:val="20"/>
              </w:rPr>
            </w:pPr>
            <w:r w:rsidRPr="008B29E7">
              <w:rPr>
                <w:rFonts w:cs="Arial"/>
                <w:szCs w:val="20"/>
              </w:rPr>
              <w:t>0</w:t>
            </w:r>
          </w:p>
        </w:tc>
        <w:tc>
          <w:tcPr>
            <w:tcW w:w="920" w:type="dxa"/>
            <w:tcBorders>
              <w:top w:val="nil"/>
              <w:left w:val="nil"/>
              <w:bottom w:val="single" w:sz="4" w:space="0" w:color="auto"/>
              <w:right w:val="single" w:sz="4" w:space="0" w:color="auto"/>
            </w:tcBorders>
            <w:noWrap/>
            <w:vAlign w:val="bottom"/>
          </w:tcPr>
          <w:p w14:paraId="332894A7" w14:textId="77777777" w:rsidR="00F745ED" w:rsidRPr="008B29E7" w:rsidRDefault="00F745ED" w:rsidP="00645E4C">
            <w:pPr>
              <w:jc w:val="left"/>
              <w:rPr>
                <w:rFonts w:cs="Arial"/>
                <w:szCs w:val="20"/>
              </w:rPr>
            </w:pPr>
            <w:r w:rsidRPr="008B29E7">
              <w:rPr>
                <w:rFonts w:cs="Arial"/>
                <w:szCs w:val="20"/>
              </w:rPr>
              <w:t>0</w:t>
            </w:r>
          </w:p>
        </w:tc>
        <w:tc>
          <w:tcPr>
            <w:tcW w:w="920" w:type="dxa"/>
            <w:tcBorders>
              <w:top w:val="nil"/>
              <w:left w:val="nil"/>
              <w:bottom w:val="single" w:sz="4" w:space="0" w:color="auto"/>
              <w:right w:val="single" w:sz="4" w:space="0" w:color="auto"/>
            </w:tcBorders>
            <w:noWrap/>
            <w:vAlign w:val="bottom"/>
          </w:tcPr>
          <w:p w14:paraId="36DB923A" w14:textId="77777777" w:rsidR="00F745ED" w:rsidRPr="008B29E7" w:rsidRDefault="00F745ED" w:rsidP="00645E4C">
            <w:pPr>
              <w:jc w:val="left"/>
              <w:rPr>
                <w:rFonts w:cs="Arial"/>
                <w:szCs w:val="20"/>
              </w:rPr>
            </w:pPr>
            <w:r w:rsidRPr="008B29E7">
              <w:rPr>
                <w:rFonts w:cs="Arial"/>
                <w:szCs w:val="20"/>
              </w:rPr>
              <w:t>0</w:t>
            </w:r>
          </w:p>
        </w:tc>
        <w:tc>
          <w:tcPr>
            <w:tcW w:w="1008" w:type="dxa"/>
            <w:tcBorders>
              <w:top w:val="nil"/>
              <w:left w:val="nil"/>
              <w:bottom w:val="single" w:sz="4" w:space="0" w:color="auto"/>
              <w:right w:val="double" w:sz="6" w:space="0" w:color="auto"/>
            </w:tcBorders>
            <w:noWrap/>
            <w:vAlign w:val="bottom"/>
          </w:tcPr>
          <w:p w14:paraId="20858075" w14:textId="77777777" w:rsidR="00F745ED" w:rsidRPr="008B29E7" w:rsidRDefault="00F745ED" w:rsidP="00645E4C">
            <w:pPr>
              <w:jc w:val="left"/>
              <w:rPr>
                <w:rFonts w:cs="Arial"/>
                <w:szCs w:val="20"/>
              </w:rPr>
            </w:pPr>
            <w:r w:rsidRPr="008B29E7">
              <w:rPr>
                <w:rFonts w:cs="Arial"/>
                <w:szCs w:val="20"/>
              </w:rPr>
              <w:t>0</w:t>
            </w:r>
          </w:p>
        </w:tc>
      </w:tr>
      <w:tr w:rsidR="00F745ED" w:rsidRPr="0077739B" w14:paraId="1F3A948F"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0B6690AB" w14:textId="77777777" w:rsidR="00F745ED" w:rsidRPr="008B29E7" w:rsidRDefault="00F745ED" w:rsidP="00645E4C">
            <w:pPr>
              <w:jc w:val="left"/>
              <w:rPr>
                <w:rFonts w:cs="Arial"/>
                <w:bCs/>
                <w:szCs w:val="20"/>
              </w:rPr>
            </w:pPr>
            <w:r w:rsidRPr="008B29E7">
              <w:rPr>
                <w:rFonts w:cs="Arial"/>
                <w:bCs/>
                <w:szCs w:val="20"/>
              </w:rPr>
              <w:t xml:space="preserve">METULJNICE, </w:t>
            </w:r>
            <w:r w:rsidRPr="008B29E7">
              <w:rPr>
                <w:rFonts w:cs="Arial"/>
                <w:szCs w:val="20"/>
              </w:rPr>
              <w:t>večletne, krmne</w:t>
            </w:r>
          </w:p>
        </w:tc>
        <w:tc>
          <w:tcPr>
            <w:tcW w:w="920" w:type="dxa"/>
            <w:tcBorders>
              <w:top w:val="nil"/>
              <w:left w:val="nil"/>
              <w:bottom w:val="single" w:sz="4" w:space="0" w:color="auto"/>
              <w:right w:val="single" w:sz="4" w:space="0" w:color="auto"/>
            </w:tcBorders>
            <w:noWrap/>
            <w:vAlign w:val="bottom"/>
          </w:tcPr>
          <w:p w14:paraId="78C8A4CB" w14:textId="77777777" w:rsidR="00F745ED" w:rsidRPr="008B29E7" w:rsidRDefault="00F745ED" w:rsidP="00645E4C">
            <w:pPr>
              <w:jc w:val="left"/>
              <w:rPr>
                <w:rFonts w:cs="Arial"/>
                <w:szCs w:val="20"/>
              </w:rPr>
            </w:pPr>
            <w:r w:rsidRPr="008B29E7">
              <w:rPr>
                <w:rFonts w:cs="Arial"/>
                <w:szCs w:val="20"/>
              </w:rPr>
              <w:t>80 - 160</w:t>
            </w:r>
          </w:p>
        </w:tc>
        <w:tc>
          <w:tcPr>
            <w:tcW w:w="740" w:type="dxa"/>
            <w:tcBorders>
              <w:top w:val="nil"/>
              <w:left w:val="nil"/>
              <w:bottom w:val="single" w:sz="4" w:space="0" w:color="auto"/>
              <w:right w:val="single" w:sz="4" w:space="0" w:color="auto"/>
            </w:tcBorders>
            <w:noWrap/>
            <w:vAlign w:val="bottom"/>
          </w:tcPr>
          <w:p w14:paraId="4466F42F" w14:textId="77777777" w:rsidR="00F745ED" w:rsidRPr="008B29E7" w:rsidRDefault="00F745ED" w:rsidP="00645E4C">
            <w:pPr>
              <w:jc w:val="left"/>
              <w:rPr>
                <w:rFonts w:cs="Arial"/>
                <w:szCs w:val="20"/>
              </w:rPr>
            </w:pPr>
            <w:r w:rsidRPr="008B29E7">
              <w:rPr>
                <w:rFonts w:cs="Arial"/>
                <w:szCs w:val="20"/>
              </w:rPr>
              <w:t>0</w:t>
            </w:r>
          </w:p>
        </w:tc>
        <w:tc>
          <w:tcPr>
            <w:tcW w:w="920" w:type="dxa"/>
            <w:tcBorders>
              <w:top w:val="nil"/>
              <w:left w:val="nil"/>
              <w:bottom w:val="single" w:sz="4" w:space="0" w:color="auto"/>
              <w:right w:val="single" w:sz="4" w:space="0" w:color="auto"/>
            </w:tcBorders>
            <w:noWrap/>
            <w:vAlign w:val="bottom"/>
          </w:tcPr>
          <w:p w14:paraId="3CB29367" w14:textId="77777777" w:rsidR="00F745ED" w:rsidRPr="008B29E7" w:rsidRDefault="00F745ED" w:rsidP="00645E4C">
            <w:pPr>
              <w:jc w:val="left"/>
              <w:rPr>
                <w:rFonts w:cs="Arial"/>
                <w:szCs w:val="20"/>
              </w:rPr>
            </w:pPr>
            <w:r w:rsidRPr="008B29E7">
              <w:rPr>
                <w:rFonts w:cs="Arial"/>
                <w:szCs w:val="20"/>
              </w:rPr>
              <w:t>0</w:t>
            </w:r>
          </w:p>
        </w:tc>
        <w:tc>
          <w:tcPr>
            <w:tcW w:w="920" w:type="dxa"/>
            <w:tcBorders>
              <w:top w:val="nil"/>
              <w:left w:val="nil"/>
              <w:bottom w:val="single" w:sz="4" w:space="0" w:color="auto"/>
              <w:right w:val="single" w:sz="4" w:space="0" w:color="auto"/>
            </w:tcBorders>
            <w:noWrap/>
            <w:vAlign w:val="bottom"/>
          </w:tcPr>
          <w:p w14:paraId="29CDB893" w14:textId="77777777" w:rsidR="00F745ED" w:rsidRPr="008B29E7" w:rsidRDefault="00F745ED" w:rsidP="00645E4C">
            <w:pPr>
              <w:jc w:val="left"/>
              <w:rPr>
                <w:rFonts w:cs="Arial"/>
                <w:szCs w:val="20"/>
              </w:rPr>
            </w:pPr>
            <w:r w:rsidRPr="008B29E7">
              <w:rPr>
                <w:rFonts w:cs="Arial"/>
                <w:szCs w:val="20"/>
              </w:rPr>
              <w:t>0</w:t>
            </w:r>
          </w:p>
        </w:tc>
        <w:tc>
          <w:tcPr>
            <w:tcW w:w="1008" w:type="dxa"/>
            <w:tcBorders>
              <w:top w:val="nil"/>
              <w:left w:val="nil"/>
              <w:bottom w:val="single" w:sz="4" w:space="0" w:color="auto"/>
              <w:right w:val="double" w:sz="6" w:space="0" w:color="auto"/>
            </w:tcBorders>
            <w:noWrap/>
            <w:vAlign w:val="bottom"/>
          </w:tcPr>
          <w:p w14:paraId="542EB74B" w14:textId="77777777" w:rsidR="00F745ED" w:rsidRPr="008B29E7" w:rsidRDefault="00F745ED" w:rsidP="00645E4C">
            <w:pPr>
              <w:jc w:val="left"/>
              <w:rPr>
                <w:rFonts w:cs="Arial"/>
                <w:szCs w:val="20"/>
              </w:rPr>
            </w:pPr>
            <w:r w:rsidRPr="008B29E7">
              <w:rPr>
                <w:rFonts w:cs="Arial"/>
                <w:szCs w:val="20"/>
              </w:rPr>
              <w:t>0</w:t>
            </w:r>
          </w:p>
        </w:tc>
      </w:tr>
      <w:tr w:rsidR="00F745ED" w:rsidRPr="0077739B" w14:paraId="3AD83DD3"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25620366" w14:textId="77777777" w:rsidR="00F745ED" w:rsidRPr="008B29E7" w:rsidRDefault="00F745ED" w:rsidP="00645E4C">
            <w:pPr>
              <w:jc w:val="left"/>
              <w:rPr>
                <w:rFonts w:cs="Arial"/>
                <w:bCs/>
                <w:szCs w:val="20"/>
              </w:rPr>
            </w:pPr>
            <w:r w:rsidRPr="008B29E7">
              <w:rPr>
                <w:rFonts w:cs="Arial"/>
                <w:bCs/>
                <w:szCs w:val="20"/>
              </w:rPr>
              <w:t xml:space="preserve">KORUZA, </w:t>
            </w:r>
            <w:r w:rsidRPr="008B29E7">
              <w:rPr>
                <w:rFonts w:cs="Arial"/>
                <w:szCs w:val="20"/>
              </w:rPr>
              <w:t>za zrnje</w:t>
            </w:r>
          </w:p>
        </w:tc>
        <w:tc>
          <w:tcPr>
            <w:tcW w:w="920" w:type="dxa"/>
            <w:tcBorders>
              <w:top w:val="nil"/>
              <w:left w:val="nil"/>
              <w:bottom w:val="single" w:sz="4" w:space="0" w:color="auto"/>
              <w:right w:val="single" w:sz="4" w:space="0" w:color="auto"/>
            </w:tcBorders>
            <w:noWrap/>
            <w:vAlign w:val="bottom"/>
          </w:tcPr>
          <w:p w14:paraId="3C29248A" w14:textId="77777777" w:rsidR="00F745ED" w:rsidRPr="008B29E7" w:rsidRDefault="00F745ED" w:rsidP="00645E4C">
            <w:pPr>
              <w:jc w:val="left"/>
              <w:rPr>
                <w:rFonts w:cs="Arial"/>
                <w:szCs w:val="20"/>
              </w:rPr>
            </w:pPr>
            <w:r w:rsidRPr="008B29E7">
              <w:rPr>
                <w:rFonts w:cs="Arial"/>
                <w:szCs w:val="20"/>
              </w:rPr>
              <w:t>0 - 20</w:t>
            </w:r>
          </w:p>
        </w:tc>
        <w:tc>
          <w:tcPr>
            <w:tcW w:w="740" w:type="dxa"/>
            <w:tcBorders>
              <w:top w:val="nil"/>
              <w:left w:val="nil"/>
              <w:bottom w:val="single" w:sz="4" w:space="0" w:color="auto"/>
              <w:right w:val="single" w:sz="4" w:space="0" w:color="auto"/>
            </w:tcBorders>
            <w:noWrap/>
            <w:vAlign w:val="bottom"/>
          </w:tcPr>
          <w:p w14:paraId="116B9CB9" w14:textId="77777777" w:rsidR="00F745ED" w:rsidRPr="008B29E7" w:rsidRDefault="00F745ED" w:rsidP="00645E4C">
            <w:pPr>
              <w:jc w:val="left"/>
              <w:rPr>
                <w:rFonts w:cs="Arial"/>
                <w:szCs w:val="20"/>
              </w:rPr>
            </w:pPr>
            <w:r w:rsidRPr="008B29E7">
              <w:rPr>
                <w:rFonts w:cs="Arial"/>
                <w:szCs w:val="20"/>
              </w:rPr>
              <w:t>20</w:t>
            </w:r>
          </w:p>
        </w:tc>
        <w:tc>
          <w:tcPr>
            <w:tcW w:w="920" w:type="dxa"/>
            <w:tcBorders>
              <w:top w:val="nil"/>
              <w:left w:val="nil"/>
              <w:bottom w:val="single" w:sz="4" w:space="0" w:color="auto"/>
              <w:right w:val="single" w:sz="4" w:space="0" w:color="auto"/>
            </w:tcBorders>
            <w:noWrap/>
            <w:vAlign w:val="bottom"/>
          </w:tcPr>
          <w:p w14:paraId="68682FD5" w14:textId="77777777" w:rsidR="00F745ED" w:rsidRPr="008B29E7" w:rsidRDefault="00F745ED" w:rsidP="00645E4C">
            <w:pPr>
              <w:jc w:val="left"/>
              <w:rPr>
                <w:rFonts w:cs="Arial"/>
                <w:szCs w:val="20"/>
              </w:rPr>
            </w:pPr>
            <w:r w:rsidRPr="008B29E7">
              <w:rPr>
                <w:rFonts w:cs="Arial"/>
                <w:szCs w:val="20"/>
              </w:rPr>
              <w:t>90 - 150</w:t>
            </w:r>
          </w:p>
        </w:tc>
        <w:tc>
          <w:tcPr>
            <w:tcW w:w="920" w:type="dxa"/>
            <w:tcBorders>
              <w:top w:val="nil"/>
              <w:left w:val="nil"/>
              <w:bottom w:val="single" w:sz="4" w:space="0" w:color="auto"/>
              <w:right w:val="single" w:sz="4" w:space="0" w:color="auto"/>
            </w:tcBorders>
            <w:noWrap/>
            <w:vAlign w:val="bottom"/>
          </w:tcPr>
          <w:p w14:paraId="7FFFFB48" w14:textId="77777777" w:rsidR="00F745ED" w:rsidRPr="008B29E7" w:rsidRDefault="00F745ED" w:rsidP="00645E4C">
            <w:pPr>
              <w:jc w:val="left"/>
              <w:rPr>
                <w:rFonts w:cs="Arial"/>
                <w:szCs w:val="20"/>
              </w:rPr>
            </w:pPr>
            <w:r w:rsidRPr="008B29E7">
              <w:rPr>
                <w:rFonts w:cs="Arial"/>
                <w:szCs w:val="20"/>
              </w:rPr>
              <w:t>0</w:t>
            </w:r>
          </w:p>
        </w:tc>
        <w:tc>
          <w:tcPr>
            <w:tcW w:w="1008" w:type="dxa"/>
            <w:tcBorders>
              <w:top w:val="nil"/>
              <w:left w:val="nil"/>
              <w:bottom w:val="single" w:sz="4" w:space="0" w:color="auto"/>
              <w:right w:val="double" w:sz="6" w:space="0" w:color="auto"/>
            </w:tcBorders>
            <w:noWrap/>
            <w:vAlign w:val="bottom"/>
          </w:tcPr>
          <w:p w14:paraId="1A57F17E" w14:textId="77777777" w:rsidR="00F745ED" w:rsidRPr="008B29E7" w:rsidRDefault="00F745ED" w:rsidP="00645E4C">
            <w:pPr>
              <w:jc w:val="left"/>
              <w:rPr>
                <w:rFonts w:cs="Arial"/>
                <w:szCs w:val="20"/>
              </w:rPr>
            </w:pPr>
            <w:r w:rsidRPr="008B29E7">
              <w:rPr>
                <w:rFonts w:cs="Arial"/>
                <w:szCs w:val="20"/>
              </w:rPr>
              <w:t>0</w:t>
            </w:r>
          </w:p>
        </w:tc>
      </w:tr>
      <w:tr w:rsidR="00F745ED" w:rsidRPr="0077739B" w14:paraId="26C5505C"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14C89355" w14:textId="77777777" w:rsidR="00F745ED" w:rsidRPr="008B29E7" w:rsidRDefault="00F745ED" w:rsidP="00645E4C">
            <w:pPr>
              <w:jc w:val="left"/>
              <w:rPr>
                <w:rFonts w:cs="Arial"/>
                <w:bCs/>
                <w:szCs w:val="20"/>
              </w:rPr>
            </w:pPr>
            <w:r w:rsidRPr="008B29E7">
              <w:rPr>
                <w:rFonts w:cs="Arial"/>
                <w:bCs/>
                <w:szCs w:val="20"/>
              </w:rPr>
              <w:t xml:space="preserve">KORUZA, </w:t>
            </w:r>
            <w:r w:rsidRPr="008B29E7">
              <w:rPr>
                <w:rFonts w:cs="Arial"/>
                <w:szCs w:val="20"/>
              </w:rPr>
              <w:t>sladkorna</w:t>
            </w:r>
          </w:p>
        </w:tc>
        <w:tc>
          <w:tcPr>
            <w:tcW w:w="920" w:type="dxa"/>
            <w:tcBorders>
              <w:top w:val="nil"/>
              <w:left w:val="nil"/>
              <w:bottom w:val="single" w:sz="4" w:space="0" w:color="auto"/>
              <w:right w:val="single" w:sz="4" w:space="0" w:color="auto"/>
            </w:tcBorders>
            <w:noWrap/>
            <w:vAlign w:val="bottom"/>
          </w:tcPr>
          <w:p w14:paraId="6DC8E8E3" w14:textId="77777777" w:rsidR="00F745ED" w:rsidRPr="008B29E7" w:rsidRDefault="00F745ED" w:rsidP="00645E4C">
            <w:pPr>
              <w:jc w:val="left"/>
              <w:rPr>
                <w:rFonts w:cs="Arial"/>
                <w:szCs w:val="20"/>
              </w:rPr>
            </w:pPr>
            <w:r w:rsidRPr="008B29E7">
              <w:rPr>
                <w:rFonts w:cs="Arial"/>
                <w:szCs w:val="20"/>
              </w:rPr>
              <w:t>80 - 140</w:t>
            </w:r>
          </w:p>
        </w:tc>
        <w:tc>
          <w:tcPr>
            <w:tcW w:w="740" w:type="dxa"/>
            <w:tcBorders>
              <w:top w:val="nil"/>
              <w:left w:val="nil"/>
              <w:bottom w:val="single" w:sz="4" w:space="0" w:color="auto"/>
              <w:right w:val="single" w:sz="4" w:space="0" w:color="auto"/>
            </w:tcBorders>
            <w:noWrap/>
            <w:vAlign w:val="bottom"/>
          </w:tcPr>
          <w:p w14:paraId="4F9B3178" w14:textId="77777777" w:rsidR="00F745ED" w:rsidRPr="008B29E7" w:rsidRDefault="00F745ED" w:rsidP="00645E4C">
            <w:pPr>
              <w:jc w:val="left"/>
              <w:rPr>
                <w:rFonts w:cs="Arial"/>
                <w:szCs w:val="20"/>
              </w:rPr>
            </w:pPr>
            <w:r w:rsidRPr="008B29E7">
              <w:rPr>
                <w:rFonts w:cs="Arial"/>
                <w:szCs w:val="20"/>
              </w:rPr>
              <w:t>55</w:t>
            </w:r>
          </w:p>
        </w:tc>
        <w:tc>
          <w:tcPr>
            <w:tcW w:w="920" w:type="dxa"/>
            <w:tcBorders>
              <w:top w:val="nil"/>
              <w:left w:val="nil"/>
              <w:bottom w:val="single" w:sz="4" w:space="0" w:color="auto"/>
              <w:right w:val="single" w:sz="4" w:space="0" w:color="auto"/>
            </w:tcBorders>
            <w:noWrap/>
            <w:vAlign w:val="bottom"/>
          </w:tcPr>
          <w:p w14:paraId="0FC59CBE" w14:textId="77777777" w:rsidR="00F745ED" w:rsidRPr="008B29E7" w:rsidRDefault="00F745ED" w:rsidP="00645E4C">
            <w:pPr>
              <w:jc w:val="left"/>
              <w:rPr>
                <w:rFonts w:cs="Arial"/>
                <w:szCs w:val="20"/>
              </w:rPr>
            </w:pPr>
            <w:r w:rsidRPr="008B29E7">
              <w:rPr>
                <w:rFonts w:cs="Arial"/>
                <w:szCs w:val="20"/>
              </w:rPr>
              <w:t>200</w:t>
            </w:r>
          </w:p>
        </w:tc>
        <w:tc>
          <w:tcPr>
            <w:tcW w:w="920" w:type="dxa"/>
            <w:tcBorders>
              <w:top w:val="nil"/>
              <w:left w:val="nil"/>
              <w:bottom w:val="single" w:sz="4" w:space="0" w:color="auto"/>
              <w:right w:val="single" w:sz="4" w:space="0" w:color="auto"/>
            </w:tcBorders>
            <w:noWrap/>
            <w:vAlign w:val="bottom"/>
          </w:tcPr>
          <w:p w14:paraId="2B1AD7D4" w14:textId="77777777" w:rsidR="00F745ED" w:rsidRPr="008B29E7" w:rsidRDefault="00F745ED" w:rsidP="00645E4C">
            <w:pPr>
              <w:jc w:val="left"/>
              <w:rPr>
                <w:rFonts w:cs="Arial"/>
                <w:szCs w:val="20"/>
              </w:rPr>
            </w:pPr>
            <w:r w:rsidRPr="008B29E7">
              <w:rPr>
                <w:rFonts w:cs="Arial"/>
                <w:szCs w:val="20"/>
              </w:rPr>
              <w:t>130 - 200</w:t>
            </w:r>
          </w:p>
        </w:tc>
        <w:tc>
          <w:tcPr>
            <w:tcW w:w="1008" w:type="dxa"/>
            <w:tcBorders>
              <w:top w:val="nil"/>
              <w:left w:val="nil"/>
              <w:bottom w:val="single" w:sz="4" w:space="0" w:color="auto"/>
              <w:right w:val="double" w:sz="6" w:space="0" w:color="auto"/>
            </w:tcBorders>
            <w:noWrap/>
            <w:vAlign w:val="bottom"/>
          </w:tcPr>
          <w:p w14:paraId="3FD69956" w14:textId="77777777" w:rsidR="00F745ED" w:rsidRPr="008B29E7" w:rsidRDefault="00F745ED" w:rsidP="00645E4C">
            <w:pPr>
              <w:jc w:val="left"/>
              <w:rPr>
                <w:rFonts w:cs="Arial"/>
                <w:szCs w:val="20"/>
              </w:rPr>
            </w:pPr>
            <w:r w:rsidRPr="008B29E7">
              <w:rPr>
                <w:rFonts w:cs="Arial"/>
                <w:szCs w:val="20"/>
              </w:rPr>
              <w:t>45 - 75</w:t>
            </w:r>
          </w:p>
        </w:tc>
      </w:tr>
      <w:tr w:rsidR="00F745ED" w:rsidRPr="0077739B" w14:paraId="22CD89A3"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7AA8A446" w14:textId="77777777" w:rsidR="00F745ED" w:rsidRPr="008B29E7" w:rsidRDefault="00F745ED" w:rsidP="00645E4C">
            <w:pPr>
              <w:jc w:val="left"/>
              <w:rPr>
                <w:rFonts w:cs="Arial"/>
                <w:bCs/>
                <w:szCs w:val="20"/>
              </w:rPr>
            </w:pPr>
            <w:r w:rsidRPr="008B29E7">
              <w:rPr>
                <w:rFonts w:cs="Arial"/>
                <w:bCs/>
                <w:szCs w:val="20"/>
              </w:rPr>
              <w:t>BLITVA, MANGOLD</w:t>
            </w:r>
          </w:p>
        </w:tc>
        <w:tc>
          <w:tcPr>
            <w:tcW w:w="920" w:type="dxa"/>
            <w:tcBorders>
              <w:top w:val="nil"/>
              <w:left w:val="nil"/>
              <w:bottom w:val="single" w:sz="4" w:space="0" w:color="auto"/>
              <w:right w:val="single" w:sz="4" w:space="0" w:color="auto"/>
            </w:tcBorders>
            <w:noWrap/>
            <w:vAlign w:val="bottom"/>
          </w:tcPr>
          <w:p w14:paraId="32B2FCE1" w14:textId="77777777" w:rsidR="00F745ED" w:rsidRPr="008B29E7" w:rsidRDefault="00F745ED" w:rsidP="00645E4C">
            <w:pPr>
              <w:jc w:val="left"/>
              <w:rPr>
                <w:rFonts w:cs="Arial"/>
                <w:szCs w:val="20"/>
              </w:rPr>
            </w:pPr>
            <w:r w:rsidRPr="008B29E7">
              <w:rPr>
                <w:rFonts w:cs="Arial"/>
                <w:szCs w:val="20"/>
              </w:rPr>
              <w:t>35</w:t>
            </w:r>
          </w:p>
        </w:tc>
        <w:tc>
          <w:tcPr>
            <w:tcW w:w="740" w:type="dxa"/>
            <w:tcBorders>
              <w:top w:val="nil"/>
              <w:left w:val="nil"/>
              <w:bottom w:val="single" w:sz="4" w:space="0" w:color="auto"/>
              <w:right w:val="single" w:sz="4" w:space="0" w:color="auto"/>
            </w:tcBorders>
            <w:noWrap/>
            <w:vAlign w:val="bottom"/>
          </w:tcPr>
          <w:p w14:paraId="179C0980" w14:textId="77777777" w:rsidR="00F745ED" w:rsidRPr="008B29E7" w:rsidRDefault="00F745ED" w:rsidP="00645E4C">
            <w:pPr>
              <w:jc w:val="left"/>
              <w:rPr>
                <w:rFonts w:cs="Arial"/>
                <w:szCs w:val="20"/>
              </w:rPr>
            </w:pPr>
            <w:r w:rsidRPr="008B29E7">
              <w:rPr>
                <w:rFonts w:cs="Arial"/>
                <w:szCs w:val="20"/>
              </w:rPr>
              <w:t>10</w:t>
            </w:r>
          </w:p>
        </w:tc>
        <w:tc>
          <w:tcPr>
            <w:tcW w:w="920" w:type="dxa"/>
            <w:tcBorders>
              <w:top w:val="nil"/>
              <w:left w:val="nil"/>
              <w:bottom w:val="single" w:sz="4" w:space="0" w:color="auto"/>
              <w:right w:val="single" w:sz="4" w:space="0" w:color="auto"/>
            </w:tcBorders>
            <w:noWrap/>
            <w:vAlign w:val="bottom"/>
          </w:tcPr>
          <w:p w14:paraId="58252B18" w14:textId="77777777" w:rsidR="00F745ED" w:rsidRPr="008B29E7" w:rsidRDefault="00F745ED" w:rsidP="00645E4C">
            <w:pPr>
              <w:jc w:val="left"/>
              <w:rPr>
                <w:rFonts w:cs="Arial"/>
                <w:szCs w:val="20"/>
              </w:rPr>
            </w:pPr>
            <w:r w:rsidRPr="008B29E7">
              <w:rPr>
                <w:rFonts w:cs="Arial"/>
                <w:szCs w:val="20"/>
              </w:rPr>
              <w:t>45</w:t>
            </w:r>
          </w:p>
        </w:tc>
        <w:tc>
          <w:tcPr>
            <w:tcW w:w="920" w:type="dxa"/>
            <w:tcBorders>
              <w:top w:val="nil"/>
              <w:left w:val="nil"/>
              <w:bottom w:val="single" w:sz="4" w:space="0" w:color="auto"/>
              <w:right w:val="single" w:sz="4" w:space="0" w:color="auto"/>
            </w:tcBorders>
            <w:noWrap/>
            <w:vAlign w:val="bottom"/>
          </w:tcPr>
          <w:p w14:paraId="24F32F62" w14:textId="77777777" w:rsidR="00F745ED" w:rsidRPr="008B29E7" w:rsidRDefault="00F745ED" w:rsidP="00645E4C">
            <w:pPr>
              <w:jc w:val="left"/>
              <w:rPr>
                <w:rFonts w:cs="Arial"/>
                <w:szCs w:val="20"/>
              </w:rPr>
            </w:pPr>
            <w:r w:rsidRPr="008B29E7">
              <w:rPr>
                <w:rFonts w:cs="Arial"/>
                <w:szCs w:val="20"/>
              </w:rPr>
              <w:t>15</w:t>
            </w:r>
          </w:p>
        </w:tc>
        <w:tc>
          <w:tcPr>
            <w:tcW w:w="1008" w:type="dxa"/>
            <w:tcBorders>
              <w:top w:val="nil"/>
              <w:left w:val="nil"/>
              <w:bottom w:val="single" w:sz="4" w:space="0" w:color="auto"/>
              <w:right w:val="double" w:sz="6" w:space="0" w:color="auto"/>
            </w:tcBorders>
            <w:noWrap/>
            <w:vAlign w:val="bottom"/>
          </w:tcPr>
          <w:p w14:paraId="206D7927" w14:textId="77777777" w:rsidR="00F745ED" w:rsidRPr="008B29E7" w:rsidRDefault="00F745ED" w:rsidP="00645E4C">
            <w:pPr>
              <w:jc w:val="left"/>
              <w:rPr>
                <w:rFonts w:cs="Arial"/>
                <w:szCs w:val="20"/>
              </w:rPr>
            </w:pPr>
            <w:r w:rsidRPr="008B29E7">
              <w:rPr>
                <w:rFonts w:cs="Arial"/>
                <w:szCs w:val="20"/>
              </w:rPr>
              <w:t>10</w:t>
            </w:r>
          </w:p>
        </w:tc>
      </w:tr>
      <w:tr w:rsidR="00F745ED" w:rsidRPr="0077739B" w14:paraId="0E57B4B7"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4225FC18" w14:textId="77777777" w:rsidR="00F745ED" w:rsidRPr="008B29E7" w:rsidRDefault="00F745ED" w:rsidP="00645E4C">
            <w:pPr>
              <w:jc w:val="left"/>
              <w:rPr>
                <w:rFonts w:cs="Arial"/>
                <w:bCs/>
                <w:szCs w:val="20"/>
              </w:rPr>
            </w:pPr>
            <w:r w:rsidRPr="008B29E7">
              <w:rPr>
                <w:rFonts w:cs="Arial"/>
                <w:bCs/>
                <w:szCs w:val="20"/>
              </w:rPr>
              <w:t>JAJČEVEC</w:t>
            </w:r>
          </w:p>
        </w:tc>
        <w:tc>
          <w:tcPr>
            <w:tcW w:w="920" w:type="dxa"/>
            <w:tcBorders>
              <w:top w:val="nil"/>
              <w:left w:val="nil"/>
              <w:bottom w:val="single" w:sz="4" w:space="0" w:color="auto"/>
              <w:right w:val="single" w:sz="4" w:space="0" w:color="auto"/>
            </w:tcBorders>
            <w:noWrap/>
            <w:vAlign w:val="bottom"/>
          </w:tcPr>
          <w:p w14:paraId="4645024E" w14:textId="77777777" w:rsidR="00F745ED" w:rsidRPr="008B29E7" w:rsidRDefault="00F745ED" w:rsidP="00645E4C">
            <w:pPr>
              <w:jc w:val="left"/>
              <w:rPr>
                <w:rFonts w:cs="Arial"/>
                <w:szCs w:val="20"/>
              </w:rPr>
            </w:pPr>
            <w:r w:rsidRPr="008B29E7">
              <w:rPr>
                <w:rFonts w:cs="Arial"/>
                <w:szCs w:val="20"/>
              </w:rPr>
              <w:t>70 - 80</w:t>
            </w:r>
          </w:p>
        </w:tc>
        <w:tc>
          <w:tcPr>
            <w:tcW w:w="740" w:type="dxa"/>
            <w:tcBorders>
              <w:top w:val="nil"/>
              <w:left w:val="nil"/>
              <w:bottom w:val="single" w:sz="4" w:space="0" w:color="auto"/>
              <w:right w:val="single" w:sz="4" w:space="0" w:color="auto"/>
            </w:tcBorders>
            <w:noWrap/>
            <w:vAlign w:val="bottom"/>
          </w:tcPr>
          <w:p w14:paraId="60763F27" w14:textId="77777777" w:rsidR="00F745ED" w:rsidRPr="008B29E7" w:rsidRDefault="00F745ED" w:rsidP="00645E4C">
            <w:pPr>
              <w:jc w:val="left"/>
              <w:rPr>
                <w:rFonts w:cs="Arial"/>
                <w:szCs w:val="20"/>
              </w:rPr>
            </w:pPr>
            <w:r w:rsidRPr="008B29E7">
              <w:rPr>
                <w:rFonts w:cs="Arial"/>
                <w:szCs w:val="20"/>
              </w:rPr>
              <w:t>22 - 25</w:t>
            </w:r>
          </w:p>
        </w:tc>
        <w:tc>
          <w:tcPr>
            <w:tcW w:w="920" w:type="dxa"/>
            <w:tcBorders>
              <w:top w:val="nil"/>
              <w:left w:val="nil"/>
              <w:bottom w:val="single" w:sz="4" w:space="0" w:color="auto"/>
              <w:right w:val="single" w:sz="4" w:space="0" w:color="auto"/>
            </w:tcBorders>
            <w:noWrap/>
            <w:vAlign w:val="bottom"/>
          </w:tcPr>
          <w:p w14:paraId="3361ACAF" w14:textId="77777777" w:rsidR="00F745ED" w:rsidRPr="008B29E7" w:rsidRDefault="00F745ED" w:rsidP="00645E4C">
            <w:pPr>
              <w:jc w:val="left"/>
              <w:rPr>
                <w:rFonts w:cs="Arial"/>
                <w:szCs w:val="20"/>
              </w:rPr>
            </w:pPr>
            <w:r w:rsidRPr="008B29E7">
              <w:rPr>
                <w:rFonts w:cs="Arial"/>
                <w:szCs w:val="20"/>
              </w:rPr>
              <w:t>105 - 120</w:t>
            </w:r>
          </w:p>
        </w:tc>
        <w:tc>
          <w:tcPr>
            <w:tcW w:w="920" w:type="dxa"/>
            <w:tcBorders>
              <w:top w:val="nil"/>
              <w:left w:val="nil"/>
              <w:bottom w:val="single" w:sz="4" w:space="0" w:color="auto"/>
              <w:right w:val="single" w:sz="4" w:space="0" w:color="auto"/>
            </w:tcBorders>
            <w:noWrap/>
            <w:vAlign w:val="bottom"/>
          </w:tcPr>
          <w:p w14:paraId="452A9688" w14:textId="77777777" w:rsidR="00F745ED" w:rsidRPr="008B29E7" w:rsidRDefault="00F745ED" w:rsidP="00645E4C">
            <w:pPr>
              <w:jc w:val="left"/>
              <w:rPr>
                <w:rFonts w:cs="Arial"/>
                <w:szCs w:val="20"/>
              </w:rPr>
            </w:pPr>
            <w:r w:rsidRPr="008B29E7">
              <w:rPr>
                <w:rFonts w:cs="Arial"/>
                <w:szCs w:val="20"/>
              </w:rPr>
              <w:t>80 - 90</w:t>
            </w:r>
          </w:p>
        </w:tc>
        <w:tc>
          <w:tcPr>
            <w:tcW w:w="1008" w:type="dxa"/>
            <w:tcBorders>
              <w:top w:val="nil"/>
              <w:left w:val="nil"/>
              <w:bottom w:val="single" w:sz="4" w:space="0" w:color="auto"/>
              <w:right w:val="double" w:sz="6" w:space="0" w:color="auto"/>
            </w:tcBorders>
            <w:noWrap/>
            <w:vAlign w:val="bottom"/>
          </w:tcPr>
          <w:p w14:paraId="0DDDBAE6" w14:textId="77777777" w:rsidR="00F745ED" w:rsidRPr="008B29E7" w:rsidRDefault="00F745ED" w:rsidP="00645E4C">
            <w:pPr>
              <w:jc w:val="left"/>
              <w:rPr>
                <w:rFonts w:cs="Arial"/>
                <w:szCs w:val="20"/>
              </w:rPr>
            </w:pPr>
            <w:r w:rsidRPr="008B29E7">
              <w:rPr>
                <w:rFonts w:cs="Arial"/>
                <w:szCs w:val="20"/>
              </w:rPr>
              <w:t>13 - 15</w:t>
            </w:r>
          </w:p>
        </w:tc>
      </w:tr>
      <w:tr w:rsidR="00F745ED" w:rsidRPr="0077739B" w14:paraId="5AAC2C99"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55BC9BEF" w14:textId="77777777" w:rsidR="00F745ED" w:rsidRPr="008B29E7" w:rsidRDefault="00F745ED" w:rsidP="00645E4C">
            <w:pPr>
              <w:jc w:val="left"/>
              <w:rPr>
                <w:rFonts w:cs="Arial"/>
                <w:bCs/>
                <w:szCs w:val="20"/>
              </w:rPr>
            </w:pPr>
            <w:r w:rsidRPr="008B29E7">
              <w:rPr>
                <w:rFonts w:cs="Arial"/>
                <w:bCs/>
                <w:szCs w:val="20"/>
              </w:rPr>
              <w:t>MELONE, DINJE</w:t>
            </w:r>
          </w:p>
        </w:tc>
        <w:tc>
          <w:tcPr>
            <w:tcW w:w="920" w:type="dxa"/>
            <w:tcBorders>
              <w:top w:val="nil"/>
              <w:left w:val="nil"/>
              <w:bottom w:val="single" w:sz="4" w:space="0" w:color="auto"/>
              <w:right w:val="single" w:sz="4" w:space="0" w:color="auto"/>
            </w:tcBorders>
            <w:noWrap/>
            <w:vAlign w:val="bottom"/>
          </w:tcPr>
          <w:p w14:paraId="3FB6F64B" w14:textId="77777777" w:rsidR="00F745ED" w:rsidRPr="008B29E7" w:rsidRDefault="00F745ED" w:rsidP="00645E4C">
            <w:pPr>
              <w:jc w:val="left"/>
              <w:rPr>
                <w:rFonts w:cs="Arial"/>
                <w:szCs w:val="20"/>
              </w:rPr>
            </w:pPr>
            <w:r w:rsidRPr="008B29E7">
              <w:rPr>
                <w:rFonts w:cs="Arial"/>
                <w:szCs w:val="20"/>
              </w:rPr>
              <w:t>55 - 105</w:t>
            </w:r>
          </w:p>
        </w:tc>
        <w:tc>
          <w:tcPr>
            <w:tcW w:w="740" w:type="dxa"/>
            <w:tcBorders>
              <w:top w:val="nil"/>
              <w:left w:val="nil"/>
              <w:bottom w:val="single" w:sz="4" w:space="0" w:color="auto"/>
              <w:right w:val="single" w:sz="4" w:space="0" w:color="auto"/>
            </w:tcBorders>
            <w:noWrap/>
            <w:vAlign w:val="bottom"/>
          </w:tcPr>
          <w:p w14:paraId="6913663F" w14:textId="77777777" w:rsidR="00F745ED" w:rsidRPr="008B29E7" w:rsidRDefault="00F745ED" w:rsidP="00645E4C">
            <w:pPr>
              <w:jc w:val="left"/>
              <w:rPr>
                <w:rFonts w:cs="Arial"/>
                <w:szCs w:val="20"/>
              </w:rPr>
            </w:pPr>
            <w:r w:rsidRPr="008B29E7">
              <w:rPr>
                <w:rFonts w:cs="Arial"/>
                <w:szCs w:val="20"/>
              </w:rPr>
              <w:t>15 - 32</w:t>
            </w:r>
          </w:p>
        </w:tc>
        <w:tc>
          <w:tcPr>
            <w:tcW w:w="920" w:type="dxa"/>
            <w:tcBorders>
              <w:top w:val="nil"/>
              <w:left w:val="nil"/>
              <w:bottom w:val="single" w:sz="4" w:space="0" w:color="auto"/>
              <w:right w:val="single" w:sz="4" w:space="0" w:color="auto"/>
            </w:tcBorders>
            <w:noWrap/>
            <w:vAlign w:val="bottom"/>
          </w:tcPr>
          <w:p w14:paraId="28467846" w14:textId="77777777" w:rsidR="00F745ED" w:rsidRPr="008B29E7" w:rsidRDefault="00F745ED" w:rsidP="00645E4C">
            <w:pPr>
              <w:jc w:val="left"/>
              <w:rPr>
                <w:rFonts w:cs="Arial"/>
                <w:szCs w:val="20"/>
              </w:rPr>
            </w:pPr>
            <w:r w:rsidRPr="008B29E7">
              <w:rPr>
                <w:rFonts w:cs="Arial"/>
                <w:szCs w:val="20"/>
              </w:rPr>
              <w:t>90 - 125</w:t>
            </w:r>
          </w:p>
        </w:tc>
        <w:tc>
          <w:tcPr>
            <w:tcW w:w="920" w:type="dxa"/>
            <w:tcBorders>
              <w:top w:val="nil"/>
              <w:left w:val="nil"/>
              <w:bottom w:val="single" w:sz="4" w:space="0" w:color="auto"/>
              <w:right w:val="single" w:sz="4" w:space="0" w:color="auto"/>
            </w:tcBorders>
            <w:noWrap/>
            <w:vAlign w:val="bottom"/>
          </w:tcPr>
          <w:p w14:paraId="3280D2CC" w14:textId="77777777" w:rsidR="00F745ED" w:rsidRPr="008B29E7" w:rsidRDefault="00F745ED" w:rsidP="00645E4C">
            <w:pPr>
              <w:jc w:val="left"/>
              <w:rPr>
                <w:rFonts w:cs="Arial"/>
                <w:szCs w:val="20"/>
              </w:rPr>
            </w:pPr>
            <w:r w:rsidRPr="008B29E7">
              <w:rPr>
                <w:rFonts w:cs="Arial"/>
                <w:szCs w:val="20"/>
              </w:rPr>
              <w:t>90 - 190</w:t>
            </w:r>
          </w:p>
        </w:tc>
        <w:tc>
          <w:tcPr>
            <w:tcW w:w="1008" w:type="dxa"/>
            <w:tcBorders>
              <w:top w:val="nil"/>
              <w:left w:val="nil"/>
              <w:bottom w:val="single" w:sz="4" w:space="0" w:color="auto"/>
              <w:right w:val="double" w:sz="6" w:space="0" w:color="auto"/>
            </w:tcBorders>
            <w:noWrap/>
            <w:vAlign w:val="bottom"/>
          </w:tcPr>
          <w:p w14:paraId="1323ACE3" w14:textId="77777777" w:rsidR="00F745ED" w:rsidRPr="008B29E7" w:rsidRDefault="00F745ED" w:rsidP="00645E4C">
            <w:pPr>
              <w:jc w:val="left"/>
              <w:rPr>
                <w:rFonts w:cs="Arial"/>
                <w:szCs w:val="20"/>
              </w:rPr>
            </w:pPr>
            <w:r w:rsidRPr="008B29E7">
              <w:rPr>
                <w:rFonts w:cs="Arial"/>
                <w:szCs w:val="20"/>
              </w:rPr>
              <w:t>20 - 45</w:t>
            </w:r>
          </w:p>
        </w:tc>
      </w:tr>
      <w:tr w:rsidR="00F745ED" w:rsidRPr="0077739B" w14:paraId="31E0E679"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1A37C2E6" w14:textId="77777777" w:rsidR="00F745ED" w:rsidRPr="008B29E7" w:rsidRDefault="00F745ED" w:rsidP="00645E4C">
            <w:pPr>
              <w:jc w:val="left"/>
              <w:rPr>
                <w:rFonts w:cs="Arial"/>
                <w:bCs/>
                <w:szCs w:val="20"/>
              </w:rPr>
            </w:pPr>
            <w:r w:rsidRPr="008B29E7">
              <w:rPr>
                <w:rFonts w:cs="Arial"/>
                <w:bCs/>
                <w:szCs w:val="20"/>
              </w:rPr>
              <w:t>PAPRIKA</w:t>
            </w:r>
          </w:p>
        </w:tc>
        <w:tc>
          <w:tcPr>
            <w:tcW w:w="920" w:type="dxa"/>
            <w:tcBorders>
              <w:top w:val="nil"/>
              <w:left w:val="nil"/>
              <w:bottom w:val="single" w:sz="4" w:space="0" w:color="auto"/>
              <w:right w:val="single" w:sz="4" w:space="0" w:color="auto"/>
            </w:tcBorders>
            <w:noWrap/>
            <w:vAlign w:val="bottom"/>
          </w:tcPr>
          <w:p w14:paraId="683CB8CF" w14:textId="77777777" w:rsidR="00F745ED" w:rsidRPr="008B29E7" w:rsidRDefault="00F745ED" w:rsidP="00645E4C">
            <w:pPr>
              <w:jc w:val="left"/>
              <w:rPr>
                <w:rFonts w:cs="Arial"/>
                <w:szCs w:val="20"/>
              </w:rPr>
            </w:pPr>
            <w:r w:rsidRPr="008B29E7">
              <w:rPr>
                <w:rFonts w:cs="Arial"/>
                <w:szCs w:val="20"/>
              </w:rPr>
              <w:t>80 - 175</w:t>
            </w:r>
          </w:p>
        </w:tc>
        <w:tc>
          <w:tcPr>
            <w:tcW w:w="740" w:type="dxa"/>
            <w:tcBorders>
              <w:top w:val="nil"/>
              <w:left w:val="nil"/>
              <w:bottom w:val="single" w:sz="4" w:space="0" w:color="auto"/>
              <w:right w:val="single" w:sz="4" w:space="0" w:color="auto"/>
            </w:tcBorders>
            <w:noWrap/>
            <w:vAlign w:val="bottom"/>
          </w:tcPr>
          <w:p w14:paraId="7C8AD36F" w14:textId="77777777" w:rsidR="00F745ED" w:rsidRPr="008B29E7" w:rsidRDefault="00F745ED" w:rsidP="00645E4C">
            <w:pPr>
              <w:jc w:val="left"/>
              <w:rPr>
                <w:rFonts w:cs="Arial"/>
                <w:szCs w:val="20"/>
              </w:rPr>
            </w:pPr>
            <w:r w:rsidRPr="008B29E7">
              <w:rPr>
                <w:rFonts w:cs="Arial"/>
                <w:szCs w:val="20"/>
              </w:rPr>
              <w:t>20 - 44</w:t>
            </w:r>
          </w:p>
        </w:tc>
        <w:tc>
          <w:tcPr>
            <w:tcW w:w="920" w:type="dxa"/>
            <w:tcBorders>
              <w:top w:val="nil"/>
              <w:left w:val="nil"/>
              <w:bottom w:val="single" w:sz="4" w:space="0" w:color="auto"/>
              <w:right w:val="single" w:sz="4" w:space="0" w:color="auto"/>
            </w:tcBorders>
            <w:noWrap/>
            <w:vAlign w:val="bottom"/>
          </w:tcPr>
          <w:p w14:paraId="74DE3B4A" w14:textId="77777777" w:rsidR="00F745ED" w:rsidRPr="008B29E7" w:rsidRDefault="00F745ED" w:rsidP="00645E4C">
            <w:pPr>
              <w:jc w:val="left"/>
              <w:rPr>
                <w:rFonts w:cs="Arial"/>
                <w:szCs w:val="20"/>
              </w:rPr>
            </w:pPr>
            <w:r w:rsidRPr="008B29E7">
              <w:rPr>
                <w:rFonts w:cs="Arial"/>
                <w:szCs w:val="20"/>
              </w:rPr>
              <w:t>110 - 240</w:t>
            </w:r>
          </w:p>
        </w:tc>
        <w:tc>
          <w:tcPr>
            <w:tcW w:w="920" w:type="dxa"/>
            <w:tcBorders>
              <w:top w:val="nil"/>
              <w:left w:val="nil"/>
              <w:bottom w:val="single" w:sz="4" w:space="0" w:color="auto"/>
              <w:right w:val="single" w:sz="4" w:space="0" w:color="auto"/>
            </w:tcBorders>
            <w:noWrap/>
            <w:vAlign w:val="bottom"/>
          </w:tcPr>
          <w:p w14:paraId="0C956A5D" w14:textId="77777777" w:rsidR="00F745ED" w:rsidRPr="008B29E7" w:rsidRDefault="00F745ED" w:rsidP="00645E4C">
            <w:pPr>
              <w:jc w:val="left"/>
              <w:rPr>
                <w:rFonts w:cs="Arial"/>
                <w:szCs w:val="20"/>
              </w:rPr>
            </w:pPr>
            <w:r w:rsidRPr="008B29E7">
              <w:rPr>
                <w:rFonts w:cs="Arial"/>
                <w:szCs w:val="20"/>
              </w:rPr>
              <w:t>25 - 40</w:t>
            </w:r>
          </w:p>
        </w:tc>
        <w:tc>
          <w:tcPr>
            <w:tcW w:w="1008" w:type="dxa"/>
            <w:tcBorders>
              <w:top w:val="nil"/>
              <w:left w:val="nil"/>
              <w:bottom w:val="single" w:sz="4" w:space="0" w:color="auto"/>
              <w:right w:val="double" w:sz="6" w:space="0" w:color="auto"/>
            </w:tcBorders>
            <w:noWrap/>
            <w:vAlign w:val="bottom"/>
          </w:tcPr>
          <w:p w14:paraId="5B1E3B97" w14:textId="77777777" w:rsidR="00F745ED" w:rsidRPr="008B29E7" w:rsidRDefault="00F745ED" w:rsidP="00645E4C">
            <w:pPr>
              <w:jc w:val="left"/>
              <w:rPr>
                <w:rFonts w:cs="Arial"/>
                <w:szCs w:val="20"/>
              </w:rPr>
            </w:pPr>
            <w:r w:rsidRPr="008B29E7">
              <w:rPr>
                <w:rFonts w:cs="Arial"/>
                <w:szCs w:val="20"/>
              </w:rPr>
              <w:t>18 - 55</w:t>
            </w:r>
          </w:p>
        </w:tc>
      </w:tr>
      <w:tr w:rsidR="00F745ED" w:rsidRPr="0077739B" w14:paraId="18E21B30"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1BF688E6" w14:textId="77777777" w:rsidR="00F745ED" w:rsidRPr="008B29E7" w:rsidRDefault="00F745ED" w:rsidP="00645E4C">
            <w:pPr>
              <w:jc w:val="left"/>
              <w:rPr>
                <w:rFonts w:cs="Arial"/>
                <w:bCs/>
                <w:szCs w:val="20"/>
              </w:rPr>
            </w:pPr>
            <w:r w:rsidRPr="008B29E7">
              <w:rPr>
                <w:rFonts w:cs="Arial"/>
                <w:bCs/>
                <w:szCs w:val="20"/>
              </w:rPr>
              <w:t>PARADIŽNIK</w:t>
            </w:r>
          </w:p>
        </w:tc>
        <w:tc>
          <w:tcPr>
            <w:tcW w:w="920" w:type="dxa"/>
            <w:tcBorders>
              <w:top w:val="nil"/>
              <w:left w:val="nil"/>
              <w:bottom w:val="single" w:sz="4" w:space="0" w:color="auto"/>
              <w:right w:val="single" w:sz="4" w:space="0" w:color="auto"/>
            </w:tcBorders>
            <w:noWrap/>
            <w:vAlign w:val="bottom"/>
          </w:tcPr>
          <w:p w14:paraId="5BEEAA55" w14:textId="77777777" w:rsidR="00F745ED" w:rsidRPr="008B29E7" w:rsidRDefault="00F745ED" w:rsidP="00645E4C">
            <w:pPr>
              <w:jc w:val="left"/>
              <w:rPr>
                <w:rFonts w:cs="Arial"/>
                <w:szCs w:val="20"/>
              </w:rPr>
            </w:pPr>
            <w:r w:rsidRPr="008B29E7">
              <w:rPr>
                <w:rFonts w:cs="Arial"/>
                <w:szCs w:val="20"/>
              </w:rPr>
              <w:t>72 - 120</w:t>
            </w:r>
          </w:p>
        </w:tc>
        <w:tc>
          <w:tcPr>
            <w:tcW w:w="740" w:type="dxa"/>
            <w:tcBorders>
              <w:top w:val="nil"/>
              <w:left w:val="nil"/>
              <w:bottom w:val="single" w:sz="4" w:space="0" w:color="auto"/>
              <w:right w:val="single" w:sz="4" w:space="0" w:color="auto"/>
            </w:tcBorders>
            <w:noWrap/>
            <w:vAlign w:val="bottom"/>
          </w:tcPr>
          <w:p w14:paraId="6E09635B" w14:textId="77777777" w:rsidR="00F745ED" w:rsidRPr="008B29E7" w:rsidRDefault="00F745ED" w:rsidP="00645E4C">
            <w:pPr>
              <w:jc w:val="left"/>
              <w:rPr>
                <w:rFonts w:cs="Arial"/>
                <w:szCs w:val="20"/>
              </w:rPr>
            </w:pPr>
            <w:r w:rsidRPr="008B29E7">
              <w:rPr>
                <w:rFonts w:cs="Arial"/>
                <w:szCs w:val="20"/>
              </w:rPr>
              <w:t>30</w:t>
            </w:r>
          </w:p>
        </w:tc>
        <w:tc>
          <w:tcPr>
            <w:tcW w:w="920" w:type="dxa"/>
            <w:tcBorders>
              <w:top w:val="nil"/>
              <w:left w:val="nil"/>
              <w:bottom w:val="single" w:sz="4" w:space="0" w:color="auto"/>
              <w:right w:val="single" w:sz="4" w:space="0" w:color="auto"/>
            </w:tcBorders>
            <w:noWrap/>
            <w:vAlign w:val="bottom"/>
          </w:tcPr>
          <w:p w14:paraId="79358A26" w14:textId="77777777" w:rsidR="00F745ED" w:rsidRPr="008B29E7" w:rsidRDefault="00F745ED" w:rsidP="00645E4C">
            <w:pPr>
              <w:jc w:val="left"/>
              <w:rPr>
                <w:rFonts w:cs="Arial"/>
                <w:szCs w:val="20"/>
              </w:rPr>
            </w:pPr>
            <w:r w:rsidRPr="008B29E7">
              <w:rPr>
                <w:rFonts w:cs="Arial"/>
                <w:szCs w:val="20"/>
              </w:rPr>
              <w:t>160</w:t>
            </w:r>
          </w:p>
        </w:tc>
        <w:tc>
          <w:tcPr>
            <w:tcW w:w="920" w:type="dxa"/>
            <w:tcBorders>
              <w:top w:val="nil"/>
              <w:left w:val="nil"/>
              <w:bottom w:val="single" w:sz="4" w:space="0" w:color="auto"/>
              <w:right w:val="single" w:sz="4" w:space="0" w:color="auto"/>
            </w:tcBorders>
            <w:noWrap/>
            <w:vAlign w:val="bottom"/>
          </w:tcPr>
          <w:p w14:paraId="1601C9D2" w14:textId="77777777" w:rsidR="00F745ED" w:rsidRPr="008B29E7" w:rsidRDefault="00F745ED" w:rsidP="00645E4C">
            <w:pPr>
              <w:jc w:val="left"/>
              <w:rPr>
                <w:rFonts w:cs="Arial"/>
                <w:szCs w:val="20"/>
              </w:rPr>
            </w:pPr>
            <w:r w:rsidRPr="008B29E7">
              <w:rPr>
                <w:rFonts w:cs="Arial"/>
                <w:szCs w:val="20"/>
              </w:rPr>
              <w:t>140</w:t>
            </w:r>
          </w:p>
        </w:tc>
        <w:tc>
          <w:tcPr>
            <w:tcW w:w="1008" w:type="dxa"/>
            <w:tcBorders>
              <w:top w:val="nil"/>
              <w:left w:val="nil"/>
              <w:bottom w:val="single" w:sz="4" w:space="0" w:color="auto"/>
              <w:right w:val="double" w:sz="6" w:space="0" w:color="auto"/>
            </w:tcBorders>
            <w:noWrap/>
            <w:vAlign w:val="bottom"/>
          </w:tcPr>
          <w:p w14:paraId="5DA8340F" w14:textId="77777777" w:rsidR="00F745ED" w:rsidRPr="008B29E7" w:rsidRDefault="00F745ED" w:rsidP="00645E4C">
            <w:pPr>
              <w:jc w:val="left"/>
              <w:rPr>
                <w:rFonts w:cs="Arial"/>
                <w:szCs w:val="20"/>
              </w:rPr>
            </w:pPr>
            <w:r w:rsidRPr="008B29E7">
              <w:rPr>
                <w:rFonts w:cs="Arial"/>
                <w:szCs w:val="20"/>
              </w:rPr>
              <w:t>25</w:t>
            </w:r>
          </w:p>
        </w:tc>
      </w:tr>
      <w:tr w:rsidR="00F745ED" w:rsidRPr="0077739B" w14:paraId="5C834B3A"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3539BDF4" w14:textId="77777777" w:rsidR="00F745ED" w:rsidRPr="008B29E7" w:rsidRDefault="00F745ED" w:rsidP="00645E4C">
            <w:pPr>
              <w:jc w:val="left"/>
              <w:rPr>
                <w:rFonts w:cs="Arial"/>
                <w:bCs/>
                <w:szCs w:val="20"/>
              </w:rPr>
            </w:pPr>
            <w:r w:rsidRPr="008B29E7">
              <w:rPr>
                <w:rFonts w:cs="Arial"/>
                <w:bCs/>
                <w:szCs w:val="20"/>
              </w:rPr>
              <w:t>PASTINAK</w:t>
            </w:r>
          </w:p>
        </w:tc>
        <w:tc>
          <w:tcPr>
            <w:tcW w:w="920" w:type="dxa"/>
            <w:tcBorders>
              <w:top w:val="nil"/>
              <w:left w:val="nil"/>
              <w:bottom w:val="single" w:sz="4" w:space="0" w:color="auto"/>
              <w:right w:val="single" w:sz="4" w:space="0" w:color="auto"/>
            </w:tcBorders>
            <w:noWrap/>
            <w:vAlign w:val="bottom"/>
          </w:tcPr>
          <w:p w14:paraId="0339185B" w14:textId="77777777" w:rsidR="00F745ED" w:rsidRPr="008B29E7" w:rsidRDefault="00F745ED" w:rsidP="00645E4C">
            <w:pPr>
              <w:jc w:val="left"/>
              <w:rPr>
                <w:rFonts w:cs="Arial"/>
                <w:szCs w:val="20"/>
              </w:rPr>
            </w:pPr>
            <w:r w:rsidRPr="008B29E7">
              <w:rPr>
                <w:rFonts w:cs="Arial"/>
                <w:szCs w:val="20"/>
              </w:rPr>
              <w:t>50</w:t>
            </w:r>
          </w:p>
        </w:tc>
        <w:tc>
          <w:tcPr>
            <w:tcW w:w="740" w:type="dxa"/>
            <w:tcBorders>
              <w:top w:val="nil"/>
              <w:left w:val="nil"/>
              <w:bottom w:val="single" w:sz="4" w:space="0" w:color="auto"/>
              <w:right w:val="single" w:sz="4" w:space="0" w:color="auto"/>
            </w:tcBorders>
            <w:noWrap/>
            <w:vAlign w:val="bottom"/>
          </w:tcPr>
          <w:p w14:paraId="4067FEF3" w14:textId="77777777" w:rsidR="00F745ED" w:rsidRPr="008B29E7" w:rsidRDefault="00F745ED" w:rsidP="00645E4C">
            <w:pPr>
              <w:jc w:val="left"/>
              <w:rPr>
                <w:rFonts w:cs="Arial"/>
                <w:szCs w:val="20"/>
              </w:rPr>
            </w:pPr>
            <w:r w:rsidRPr="008B29E7">
              <w:rPr>
                <w:rFonts w:cs="Arial"/>
                <w:szCs w:val="20"/>
              </w:rPr>
              <w:t>16</w:t>
            </w:r>
          </w:p>
        </w:tc>
        <w:tc>
          <w:tcPr>
            <w:tcW w:w="920" w:type="dxa"/>
            <w:tcBorders>
              <w:top w:val="nil"/>
              <w:left w:val="nil"/>
              <w:bottom w:val="single" w:sz="4" w:space="0" w:color="auto"/>
              <w:right w:val="single" w:sz="4" w:space="0" w:color="auto"/>
            </w:tcBorders>
            <w:noWrap/>
            <w:vAlign w:val="bottom"/>
          </w:tcPr>
          <w:p w14:paraId="70AC8A57" w14:textId="77777777" w:rsidR="00F745ED" w:rsidRPr="008B29E7" w:rsidRDefault="00F745ED" w:rsidP="00645E4C">
            <w:pPr>
              <w:jc w:val="left"/>
              <w:rPr>
                <w:rFonts w:cs="Arial"/>
                <w:szCs w:val="20"/>
              </w:rPr>
            </w:pPr>
            <w:r w:rsidRPr="008B29E7">
              <w:rPr>
                <w:rFonts w:cs="Arial"/>
                <w:szCs w:val="20"/>
              </w:rPr>
              <w:t>75</w:t>
            </w:r>
          </w:p>
        </w:tc>
        <w:tc>
          <w:tcPr>
            <w:tcW w:w="920" w:type="dxa"/>
            <w:tcBorders>
              <w:top w:val="nil"/>
              <w:left w:val="nil"/>
              <w:bottom w:val="single" w:sz="4" w:space="0" w:color="auto"/>
              <w:right w:val="single" w:sz="4" w:space="0" w:color="auto"/>
            </w:tcBorders>
            <w:noWrap/>
            <w:vAlign w:val="bottom"/>
          </w:tcPr>
          <w:p w14:paraId="26442930" w14:textId="77777777" w:rsidR="00F745ED" w:rsidRPr="008B29E7" w:rsidRDefault="00F745ED" w:rsidP="00645E4C">
            <w:pPr>
              <w:jc w:val="left"/>
              <w:rPr>
                <w:rFonts w:cs="Arial"/>
                <w:szCs w:val="20"/>
              </w:rPr>
            </w:pPr>
            <w:r w:rsidRPr="008B29E7">
              <w:rPr>
                <w:rFonts w:cs="Arial"/>
                <w:szCs w:val="20"/>
              </w:rPr>
              <w:t>61 - 85</w:t>
            </w:r>
          </w:p>
        </w:tc>
        <w:tc>
          <w:tcPr>
            <w:tcW w:w="1008" w:type="dxa"/>
            <w:tcBorders>
              <w:top w:val="nil"/>
              <w:left w:val="nil"/>
              <w:bottom w:val="single" w:sz="4" w:space="0" w:color="auto"/>
              <w:right w:val="double" w:sz="6" w:space="0" w:color="auto"/>
            </w:tcBorders>
            <w:noWrap/>
            <w:vAlign w:val="bottom"/>
          </w:tcPr>
          <w:p w14:paraId="1FECDA66" w14:textId="77777777" w:rsidR="00F745ED" w:rsidRPr="008B29E7" w:rsidRDefault="00F745ED" w:rsidP="00645E4C">
            <w:pPr>
              <w:jc w:val="left"/>
              <w:rPr>
                <w:rFonts w:cs="Arial"/>
                <w:szCs w:val="20"/>
              </w:rPr>
            </w:pPr>
            <w:r w:rsidRPr="008B29E7">
              <w:rPr>
                <w:rFonts w:cs="Arial"/>
                <w:szCs w:val="20"/>
              </w:rPr>
              <w:t>6 - 10</w:t>
            </w:r>
          </w:p>
        </w:tc>
      </w:tr>
      <w:tr w:rsidR="00F745ED" w:rsidRPr="0077739B" w14:paraId="4482AC1C"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33E9D78C" w14:textId="77777777" w:rsidR="00F745ED" w:rsidRPr="008B29E7" w:rsidRDefault="00F745ED" w:rsidP="00645E4C">
            <w:pPr>
              <w:jc w:val="left"/>
              <w:rPr>
                <w:rFonts w:cs="Arial"/>
                <w:bCs/>
                <w:szCs w:val="20"/>
              </w:rPr>
            </w:pPr>
            <w:r w:rsidRPr="008B29E7">
              <w:rPr>
                <w:rFonts w:cs="Arial"/>
                <w:bCs/>
                <w:szCs w:val="20"/>
              </w:rPr>
              <w:t xml:space="preserve">PETERŠILJ, </w:t>
            </w:r>
            <w:r w:rsidRPr="008B29E7">
              <w:rPr>
                <w:rFonts w:cs="Arial"/>
                <w:szCs w:val="20"/>
              </w:rPr>
              <w:t>listnati</w:t>
            </w:r>
          </w:p>
        </w:tc>
        <w:tc>
          <w:tcPr>
            <w:tcW w:w="920" w:type="dxa"/>
            <w:tcBorders>
              <w:top w:val="nil"/>
              <w:left w:val="nil"/>
              <w:bottom w:val="single" w:sz="4" w:space="0" w:color="auto"/>
              <w:right w:val="single" w:sz="4" w:space="0" w:color="auto"/>
            </w:tcBorders>
            <w:noWrap/>
            <w:vAlign w:val="bottom"/>
          </w:tcPr>
          <w:p w14:paraId="2CFEE9C8" w14:textId="77777777" w:rsidR="00F745ED" w:rsidRPr="008B29E7" w:rsidRDefault="00F745ED" w:rsidP="00645E4C">
            <w:pPr>
              <w:jc w:val="left"/>
              <w:rPr>
                <w:rFonts w:cs="Arial"/>
                <w:szCs w:val="20"/>
              </w:rPr>
            </w:pPr>
            <w:r w:rsidRPr="008B29E7">
              <w:rPr>
                <w:rFonts w:cs="Arial"/>
                <w:szCs w:val="20"/>
              </w:rPr>
              <w:t>30 - 70</w:t>
            </w:r>
          </w:p>
        </w:tc>
        <w:tc>
          <w:tcPr>
            <w:tcW w:w="740" w:type="dxa"/>
            <w:tcBorders>
              <w:top w:val="nil"/>
              <w:left w:val="nil"/>
              <w:bottom w:val="single" w:sz="4" w:space="0" w:color="auto"/>
              <w:right w:val="single" w:sz="4" w:space="0" w:color="auto"/>
            </w:tcBorders>
            <w:noWrap/>
            <w:vAlign w:val="bottom"/>
          </w:tcPr>
          <w:p w14:paraId="4A5B61EA" w14:textId="77777777" w:rsidR="00F745ED" w:rsidRPr="008B29E7" w:rsidRDefault="00F745ED" w:rsidP="00645E4C">
            <w:pPr>
              <w:jc w:val="left"/>
              <w:rPr>
                <w:rFonts w:cs="Arial"/>
                <w:szCs w:val="20"/>
              </w:rPr>
            </w:pPr>
            <w:r w:rsidRPr="008B29E7">
              <w:rPr>
                <w:rFonts w:cs="Arial"/>
                <w:szCs w:val="20"/>
              </w:rPr>
              <w:t>18 - 24</w:t>
            </w:r>
          </w:p>
        </w:tc>
        <w:tc>
          <w:tcPr>
            <w:tcW w:w="920" w:type="dxa"/>
            <w:tcBorders>
              <w:top w:val="nil"/>
              <w:left w:val="nil"/>
              <w:bottom w:val="single" w:sz="4" w:space="0" w:color="auto"/>
              <w:right w:val="single" w:sz="4" w:space="0" w:color="auto"/>
            </w:tcBorders>
            <w:noWrap/>
            <w:vAlign w:val="bottom"/>
          </w:tcPr>
          <w:p w14:paraId="2EC83A0E" w14:textId="77777777" w:rsidR="00F745ED" w:rsidRPr="008B29E7" w:rsidRDefault="00F745ED" w:rsidP="00645E4C">
            <w:pPr>
              <w:jc w:val="left"/>
              <w:rPr>
                <w:rFonts w:cs="Arial"/>
                <w:szCs w:val="20"/>
              </w:rPr>
            </w:pPr>
            <w:r w:rsidRPr="008B29E7">
              <w:rPr>
                <w:rFonts w:cs="Arial"/>
                <w:szCs w:val="20"/>
              </w:rPr>
              <w:t>70 - 93</w:t>
            </w:r>
          </w:p>
        </w:tc>
        <w:tc>
          <w:tcPr>
            <w:tcW w:w="920" w:type="dxa"/>
            <w:tcBorders>
              <w:top w:val="nil"/>
              <w:left w:val="nil"/>
              <w:bottom w:val="single" w:sz="4" w:space="0" w:color="auto"/>
              <w:right w:val="single" w:sz="4" w:space="0" w:color="auto"/>
            </w:tcBorders>
            <w:noWrap/>
            <w:vAlign w:val="bottom"/>
          </w:tcPr>
          <w:p w14:paraId="52680214" w14:textId="77777777" w:rsidR="00F745ED" w:rsidRPr="008B29E7" w:rsidRDefault="00F745ED" w:rsidP="00645E4C">
            <w:pPr>
              <w:jc w:val="left"/>
              <w:rPr>
                <w:rFonts w:cs="Arial"/>
                <w:szCs w:val="20"/>
              </w:rPr>
            </w:pPr>
            <w:r w:rsidRPr="008B29E7">
              <w:rPr>
                <w:rFonts w:cs="Arial"/>
                <w:szCs w:val="20"/>
              </w:rPr>
              <w:t>61 - 65</w:t>
            </w:r>
          </w:p>
        </w:tc>
        <w:tc>
          <w:tcPr>
            <w:tcW w:w="1008" w:type="dxa"/>
            <w:tcBorders>
              <w:top w:val="nil"/>
              <w:left w:val="nil"/>
              <w:bottom w:val="single" w:sz="4" w:space="0" w:color="auto"/>
              <w:right w:val="double" w:sz="6" w:space="0" w:color="auto"/>
            </w:tcBorders>
            <w:noWrap/>
            <w:vAlign w:val="bottom"/>
          </w:tcPr>
          <w:p w14:paraId="7B248EAE" w14:textId="77777777" w:rsidR="00F745ED" w:rsidRPr="008B29E7" w:rsidRDefault="00F745ED" w:rsidP="00645E4C">
            <w:pPr>
              <w:jc w:val="left"/>
              <w:rPr>
                <w:rFonts w:cs="Arial"/>
                <w:szCs w:val="20"/>
              </w:rPr>
            </w:pPr>
            <w:r w:rsidRPr="008B29E7">
              <w:rPr>
                <w:rFonts w:cs="Arial"/>
                <w:szCs w:val="20"/>
              </w:rPr>
              <w:t>4 - 5</w:t>
            </w:r>
          </w:p>
        </w:tc>
      </w:tr>
      <w:tr w:rsidR="00F745ED" w:rsidRPr="0077739B" w14:paraId="0338DA7E"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64119499" w14:textId="77777777" w:rsidR="00F745ED" w:rsidRPr="008B29E7" w:rsidRDefault="00F745ED" w:rsidP="00645E4C">
            <w:pPr>
              <w:jc w:val="left"/>
              <w:rPr>
                <w:rFonts w:cs="Arial"/>
                <w:bCs/>
                <w:szCs w:val="20"/>
              </w:rPr>
            </w:pPr>
            <w:r w:rsidRPr="008B29E7">
              <w:rPr>
                <w:rFonts w:cs="Arial"/>
                <w:bCs/>
                <w:szCs w:val="20"/>
              </w:rPr>
              <w:t xml:space="preserve">PETERŠILJ, </w:t>
            </w:r>
            <w:r w:rsidRPr="008B29E7">
              <w:rPr>
                <w:rFonts w:cs="Arial"/>
                <w:szCs w:val="20"/>
              </w:rPr>
              <w:t>korenasti</w:t>
            </w:r>
          </w:p>
        </w:tc>
        <w:tc>
          <w:tcPr>
            <w:tcW w:w="920" w:type="dxa"/>
            <w:tcBorders>
              <w:top w:val="nil"/>
              <w:left w:val="nil"/>
              <w:bottom w:val="single" w:sz="4" w:space="0" w:color="auto"/>
              <w:right w:val="single" w:sz="4" w:space="0" w:color="auto"/>
            </w:tcBorders>
            <w:noWrap/>
            <w:vAlign w:val="bottom"/>
          </w:tcPr>
          <w:p w14:paraId="117E970A" w14:textId="77777777" w:rsidR="00F745ED" w:rsidRPr="008B29E7" w:rsidRDefault="00F745ED" w:rsidP="00645E4C">
            <w:pPr>
              <w:jc w:val="left"/>
              <w:rPr>
                <w:rFonts w:cs="Arial"/>
                <w:szCs w:val="20"/>
              </w:rPr>
            </w:pPr>
            <w:r w:rsidRPr="008B29E7">
              <w:rPr>
                <w:rFonts w:cs="Arial"/>
                <w:szCs w:val="20"/>
              </w:rPr>
              <w:t>50</w:t>
            </w:r>
          </w:p>
        </w:tc>
        <w:tc>
          <w:tcPr>
            <w:tcW w:w="740" w:type="dxa"/>
            <w:tcBorders>
              <w:top w:val="nil"/>
              <w:left w:val="nil"/>
              <w:bottom w:val="single" w:sz="4" w:space="0" w:color="auto"/>
              <w:right w:val="single" w:sz="4" w:space="0" w:color="auto"/>
            </w:tcBorders>
            <w:noWrap/>
            <w:vAlign w:val="bottom"/>
          </w:tcPr>
          <w:p w14:paraId="40750BDC" w14:textId="77777777" w:rsidR="00F745ED" w:rsidRPr="008B29E7" w:rsidRDefault="00F745ED" w:rsidP="00645E4C">
            <w:pPr>
              <w:jc w:val="left"/>
              <w:rPr>
                <w:rFonts w:cs="Arial"/>
                <w:szCs w:val="20"/>
              </w:rPr>
            </w:pPr>
            <w:r w:rsidRPr="008B29E7">
              <w:rPr>
                <w:rFonts w:cs="Arial"/>
                <w:szCs w:val="20"/>
              </w:rPr>
              <w:t>12</w:t>
            </w:r>
          </w:p>
        </w:tc>
        <w:tc>
          <w:tcPr>
            <w:tcW w:w="920" w:type="dxa"/>
            <w:tcBorders>
              <w:top w:val="nil"/>
              <w:left w:val="nil"/>
              <w:bottom w:val="single" w:sz="4" w:space="0" w:color="auto"/>
              <w:right w:val="single" w:sz="4" w:space="0" w:color="auto"/>
            </w:tcBorders>
            <w:noWrap/>
            <w:vAlign w:val="bottom"/>
          </w:tcPr>
          <w:p w14:paraId="6554DDB9" w14:textId="77777777" w:rsidR="00F745ED" w:rsidRPr="008B29E7" w:rsidRDefault="00F745ED" w:rsidP="00645E4C">
            <w:pPr>
              <w:jc w:val="left"/>
              <w:rPr>
                <w:rFonts w:cs="Arial"/>
                <w:szCs w:val="20"/>
              </w:rPr>
            </w:pPr>
            <w:r w:rsidRPr="008B29E7">
              <w:rPr>
                <w:rFonts w:cs="Arial"/>
                <w:szCs w:val="20"/>
              </w:rPr>
              <w:t>75</w:t>
            </w:r>
          </w:p>
        </w:tc>
        <w:tc>
          <w:tcPr>
            <w:tcW w:w="920" w:type="dxa"/>
            <w:tcBorders>
              <w:top w:val="nil"/>
              <w:left w:val="nil"/>
              <w:bottom w:val="single" w:sz="4" w:space="0" w:color="auto"/>
              <w:right w:val="single" w:sz="4" w:space="0" w:color="auto"/>
            </w:tcBorders>
            <w:noWrap/>
            <w:vAlign w:val="bottom"/>
          </w:tcPr>
          <w:p w14:paraId="03CAE424" w14:textId="77777777" w:rsidR="00F745ED" w:rsidRPr="008B29E7" w:rsidRDefault="00F745ED" w:rsidP="00645E4C">
            <w:pPr>
              <w:jc w:val="left"/>
              <w:rPr>
                <w:rFonts w:cs="Arial"/>
                <w:szCs w:val="20"/>
              </w:rPr>
            </w:pPr>
            <w:r w:rsidRPr="008B29E7">
              <w:rPr>
                <w:rFonts w:cs="Arial"/>
                <w:szCs w:val="20"/>
              </w:rPr>
              <w:t>50 - 70</w:t>
            </w:r>
          </w:p>
        </w:tc>
        <w:tc>
          <w:tcPr>
            <w:tcW w:w="1008" w:type="dxa"/>
            <w:tcBorders>
              <w:top w:val="nil"/>
              <w:left w:val="nil"/>
              <w:bottom w:val="single" w:sz="4" w:space="0" w:color="auto"/>
              <w:right w:val="double" w:sz="6" w:space="0" w:color="auto"/>
            </w:tcBorders>
            <w:noWrap/>
            <w:vAlign w:val="bottom"/>
          </w:tcPr>
          <w:p w14:paraId="199EFC11" w14:textId="77777777" w:rsidR="00F745ED" w:rsidRPr="008B29E7" w:rsidRDefault="00F745ED" w:rsidP="00645E4C">
            <w:pPr>
              <w:jc w:val="left"/>
              <w:rPr>
                <w:rFonts w:cs="Arial"/>
                <w:szCs w:val="20"/>
              </w:rPr>
            </w:pPr>
            <w:r w:rsidRPr="008B29E7">
              <w:rPr>
                <w:rFonts w:cs="Arial"/>
                <w:szCs w:val="20"/>
              </w:rPr>
              <w:t>6 - 10</w:t>
            </w:r>
          </w:p>
        </w:tc>
      </w:tr>
      <w:tr w:rsidR="00F745ED" w:rsidRPr="0077739B" w14:paraId="39ACAC4F"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3722BDBC" w14:textId="77777777" w:rsidR="00F745ED" w:rsidRPr="008B29E7" w:rsidRDefault="00F745ED" w:rsidP="00645E4C">
            <w:pPr>
              <w:jc w:val="left"/>
              <w:rPr>
                <w:rFonts w:cs="Arial"/>
                <w:bCs/>
                <w:szCs w:val="20"/>
              </w:rPr>
            </w:pPr>
            <w:r w:rsidRPr="008B29E7">
              <w:rPr>
                <w:rFonts w:cs="Arial"/>
                <w:bCs/>
                <w:szCs w:val="20"/>
              </w:rPr>
              <w:t>POR</w:t>
            </w:r>
          </w:p>
        </w:tc>
        <w:tc>
          <w:tcPr>
            <w:tcW w:w="920" w:type="dxa"/>
            <w:tcBorders>
              <w:top w:val="nil"/>
              <w:left w:val="nil"/>
              <w:bottom w:val="single" w:sz="4" w:space="0" w:color="auto"/>
              <w:right w:val="single" w:sz="4" w:space="0" w:color="auto"/>
            </w:tcBorders>
            <w:noWrap/>
            <w:vAlign w:val="bottom"/>
          </w:tcPr>
          <w:p w14:paraId="4AD5A459" w14:textId="77777777" w:rsidR="00F745ED" w:rsidRPr="008B29E7" w:rsidRDefault="00F745ED" w:rsidP="00645E4C">
            <w:pPr>
              <w:jc w:val="left"/>
              <w:rPr>
                <w:rFonts w:cs="Arial"/>
                <w:szCs w:val="20"/>
              </w:rPr>
            </w:pPr>
            <w:r w:rsidRPr="008B29E7">
              <w:rPr>
                <w:rFonts w:cs="Arial"/>
                <w:szCs w:val="20"/>
              </w:rPr>
              <w:t>42 - 60</w:t>
            </w:r>
          </w:p>
        </w:tc>
        <w:tc>
          <w:tcPr>
            <w:tcW w:w="740" w:type="dxa"/>
            <w:tcBorders>
              <w:top w:val="nil"/>
              <w:left w:val="nil"/>
              <w:bottom w:val="single" w:sz="4" w:space="0" w:color="auto"/>
              <w:right w:val="single" w:sz="4" w:space="0" w:color="auto"/>
            </w:tcBorders>
            <w:noWrap/>
            <w:vAlign w:val="bottom"/>
          </w:tcPr>
          <w:p w14:paraId="010ECD04" w14:textId="77777777" w:rsidR="00F745ED" w:rsidRPr="008B29E7" w:rsidRDefault="00F745ED" w:rsidP="00645E4C">
            <w:pPr>
              <w:jc w:val="left"/>
              <w:rPr>
                <w:rFonts w:cs="Arial"/>
                <w:szCs w:val="20"/>
              </w:rPr>
            </w:pPr>
            <w:r w:rsidRPr="008B29E7">
              <w:rPr>
                <w:rFonts w:cs="Arial"/>
                <w:szCs w:val="20"/>
              </w:rPr>
              <w:t>8 - 12</w:t>
            </w:r>
          </w:p>
        </w:tc>
        <w:tc>
          <w:tcPr>
            <w:tcW w:w="920" w:type="dxa"/>
            <w:tcBorders>
              <w:top w:val="nil"/>
              <w:left w:val="nil"/>
              <w:bottom w:val="single" w:sz="4" w:space="0" w:color="auto"/>
              <w:right w:val="single" w:sz="4" w:space="0" w:color="auto"/>
            </w:tcBorders>
            <w:noWrap/>
            <w:vAlign w:val="bottom"/>
          </w:tcPr>
          <w:p w14:paraId="2FDBCE66" w14:textId="77777777" w:rsidR="00F745ED" w:rsidRPr="008B29E7" w:rsidRDefault="00F745ED" w:rsidP="00645E4C">
            <w:pPr>
              <w:jc w:val="left"/>
              <w:rPr>
                <w:rFonts w:cs="Arial"/>
                <w:szCs w:val="20"/>
              </w:rPr>
            </w:pPr>
            <w:r w:rsidRPr="008B29E7">
              <w:rPr>
                <w:rFonts w:cs="Arial"/>
                <w:szCs w:val="20"/>
              </w:rPr>
              <w:t>52 - 75</w:t>
            </w:r>
          </w:p>
        </w:tc>
        <w:tc>
          <w:tcPr>
            <w:tcW w:w="920" w:type="dxa"/>
            <w:tcBorders>
              <w:top w:val="nil"/>
              <w:left w:val="nil"/>
              <w:bottom w:val="single" w:sz="4" w:space="0" w:color="auto"/>
              <w:right w:val="single" w:sz="4" w:space="0" w:color="auto"/>
            </w:tcBorders>
            <w:noWrap/>
            <w:vAlign w:val="bottom"/>
          </w:tcPr>
          <w:p w14:paraId="1E89DE86" w14:textId="77777777" w:rsidR="00F745ED" w:rsidRPr="008B29E7" w:rsidRDefault="00F745ED" w:rsidP="00645E4C">
            <w:pPr>
              <w:jc w:val="left"/>
              <w:rPr>
                <w:rFonts w:cs="Arial"/>
                <w:szCs w:val="20"/>
              </w:rPr>
            </w:pPr>
            <w:r w:rsidRPr="008B29E7">
              <w:rPr>
                <w:rFonts w:cs="Arial"/>
                <w:szCs w:val="20"/>
              </w:rPr>
              <w:t>30 - 55</w:t>
            </w:r>
          </w:p>
        </w:tc>
        <w:tc>
          <w:tcPr>
            <w:tcW w:w="1008" w:type="dxa"/>
            <w:tcBorders>
              <w:top w:val="nil"/>
              <w:left w:val="nil"/>
              <w:bottom w:val="single" w:sz="4" w:space="0" w:color="auto"/>
              <w:right w:val="double" w:sz="6" w:space="0" w:color="auto"/>
            </w:tcBorders>
            <w:noWrap/>
            <w:vAlign w:val="bottom"/>
          </w:tcPr>
          <w:p w14:paraId="2A2A73E4" w14:textId="77777777" w:rsidR="00F745ED" w:rsidRPr="008B29E7" w:rsidRDefault="00F745ED" w:rsidP="00645E4C">
            <w:pPr>
              <w:jc w:val="left"/>
              <w:rPr>
                <w:rFonts w:cs="Arial"/>
                <w:szCs w:val="20"/>
              </w:rPr>
            </w:pPr>
            <w:r w:rsidRPr="008B29E7">
              <w:rPr>
                <w:rFonts w:cs="Arial"/>
                <w:szCs w:val="20"/>
              </w:rPr>
              <w:t>3 - 6</w:t>
            </w:r>
          </w:p>
        </w:tc>
      </w:tr>
      <w:tr w:rsidR="00F745ED" w:rsidRPr="0077739B" w14:paraId="07236CAB"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305B36EB" w14:textId="77777777" w:rsidR="00F745ED" w:rsidRPr="008B29E7" w:rsidRDefault="00F745ED" w:rsidP="00645E4C">
            <w:pPr>
              <w:jc w:val="left"/>
              <w:rPr>
                <w:rFonts w:cs="Arial"/>
                <w:bCs/>
                <w:szCs w:val="20"/>
              </w:rPr>
            </w:pPr>
            <w:r w:rsidRPr="008B29E7">
              <w:rPr>
                <w:rFonts w:cs="Arial"/>
                <w:bCs/>
                <w:szCs w:val="20"/>
              </w:rPr>
              <w:t xml:space="preserve">BOB, </w:t>
            </w:r>
            <w:r w:rsidRPr="008B29E7">
              <w:rPr>
                <w:rFonts w:cs="Arial"/>
                <w:szCs w:val="20"/>
              </w:rPr>
              <w:t>jedilni</w:t>
            </w:r>
          </w:p>
        </w:tc>
        <w:tc>
          <w:tcPr>
            <w:tcW w:w="920" w:type="dxa"/>
            <w:tcBorders>
              <w:top w:val="nil"/>
              <w:left w:val="nil"/>
              <w:bottom w:val="single" w:sz="4" w:space="0" w:color="auto"/>
              <w:right w:val="single" w:sz="4" w:space="0" w:color="auto"/>
            </w:tcBorders>
            <w:noWrap/>
            <w:vAlign w:val="bottom"/>
          </w:tcPr>
          <w:p w14:paraId="365699DB" w14:textId="77777777" w:rsidR="00F745ED" w:rsidRPr="008B29E7" w:rsidRDefault="00F745ED" w:rsidP="00645E4C">
            <w:pPr>
              <w:jc w:val="left"/>
              <w:rPr>
                <w:rFonts w:cs="Arial"/>
                <w:szCs w:val="20"/>
              </w:rPr>
            </w:pPr>
            <w:r w:rsidRPr="008B29E7">
              <w:rPr>
                <w:rFonts w:cs="Arial"/>
                <w:szCs w:val="20"/>
              </w:rPr>
              <w:t>120</w:t>
            </w:r>
          </w:p>
        </w:tc>
        <w:tc>
          <w:tcPr>
            <w:tcW w:w="740" w:type="dxa"/>
            <w:tcBorders>
              <w:top w:val="nil"/>
              <w:left w:val="nil"/>
              <w:bottom w:val="single" w:sz="4" w:space="0" w:color="auto"/>
              <w:right w:val="single" w:sz="4" w:space="0" w:color="auto"/>
            </w:tcBorders>
            <w:noWrap/>
            <w:vAlign w:val="bottom"/>
          </w:tcPr>
          <w:p w14:paraId="33594126" w14:textId="77777777" w:rsidR="00F745ED" w:rsidRPr="008B29E7" w:rsidRDefault="00F745ED" w:rsidP="00645E4C">
            <w:pPr>
              <w:jc w:val="left"/>
              <w:rPr>
                <w:rFonts w:cs="Arial"/>
                <w:szCs w:val="20"/>
              </w:rPr>
            </w:pPr>
            <w:r w:rsidRPr="008B29E7">
              <w:rPr>
                <w:rFonts w:cs="Arial"/>
                <w:szCs w:val="20"/>
              </w:rPr>
              <w:t>85</w:t>
            </w:r>
          </w:p>
        </w:tc>
        <w:tc>
          <w:tcPr>
            <w:tcW w:w="920" w:type="dxa"/>
            <w:tcBorders>
              <w:top w:val="nil"/>
              <w:left w:val="nil"/>
              <w:bottom w:val="single" w:sz="4" w:space="0" w:color="auto"/>
              <w:right w:val="single" w:sz="4" w:space="0" w:color="auto"/>
            </w:tcBorders>
            <w:noWrap/>
            <w:vAlign w:val="bottom"/>
          </w:tcPr>
          <w:p w14:paraId="02251970" w14:textId="77777777" w:rsidR="00F745ED" w:rsidRPr="008B29E7" w:rsidRDefault="00F745ED" w:rsidP="00645E4C">
            <w:pPr>
              <w:jc w:val="left"/>
              <w:rPr>
                <w:rFonts w:cs="Arial"/>
                <w:szCs w:val="20"/>
              </w:rPr>
            </w:pPr>
            <w:r w:rsidRPr="008B29E7">
              <w:rPr>
                <w:rFonts w:cs="Arial"/>
                <w:szCs w:val="20"/>
              </w:rPr>
              <w:t>120</w:t>
            </w:r>
          </w:p>
        </w:tc>
        <w:tc>
          <w:tcPr>
            <w:tcW w:w="920" w:type="dxa"/>
            <w:tcBorders>
              <w:top w:val="nil"/>
              <w:left w:val="nil"/>
              <w:bottom w:val="single" w:sz="4" w:space="0" w:color="auto"/>
              <w:right w:val="single" w:sz="4" w:space="0" w:color="auto"/>
            </w:tcBorders>
            <w:noWrap/>
            <w:vAlign w:val="bottom"/>
          </w:tcPr>
          <w:p w14:paraId="644D8DDD" w14:textId="77777777" w:rsidR="00F745ED" w:rsidRPr="008B29E7" w:rsidRDefault="00F745ED" w:rsidP="00645E4C">
            <w:pPr>
              <w:jc w:val="left"/>
              <w:rPr>
                <w:rFonts w:cs="Arial"/>
                <w:szCs w:val="20"/>
              </w:rPr>
            </w:pPr>
            <w:r w:rsidRPr="008B29E7">
              <w:rPr>
                <w:rFonts w:cs="Arial"/>
                <w:szCs w:val="20"/>
              </w:rPr>
              <w:t>100</w:t>
            </w:r>
          </w:p>
        </w:tc>
        <w:tc>
          <w:tcPr>
            <w:tcW w:w="1008" w:type="dxa"/>
            <w:tcBorders>
              <w:top w:val="nil"/>
              <w:left w:val="nil"/>
              <w:bottom w:val="single" w:sz="4" w:space="0" w:color="auto"/>
              <w:right w:val="double" w:sz="6" w:space="0" w:color="auto"/>
            </w:tcBorders>
            <w:noWrap/>
            <w:vAlign w:val="bottom"/>
          </w:tcPr>
          <w:p w14:paraId="0E484FA0" w14:textId="77777777" w:rsidR="00F745ED" w:rsidRPr="008B29E7" w:rsidRDefault="00F745ED" w:rsidP="00645E4C">
            <w:pPr>
              <w:jc w:val="left"/>
              <w:rPr>
                <w:rFonts w:cs="Arial"/>
                <w:szCs w:val="20"/>
              </w:rPr>
            </w:pPr>
            <w:r w:rsidRPr="008B29E7">
              <w:rPr>
                <w:rFonts w:cs="Arial"/>
                <w:szCs w:val="20"/>
              </w:rPr>
              <w:t>15</w:t>
            </w:r>
          </w:p>
        </w:tc>
      </w:tr>
      <w:tr w:rsidR="00F745ED" w:rsidRPr="0077739B" w14:paraId="17105F9A"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750C90CB" w14:textId="3185D0D3" w:rsidR="00F745ED" w:rsidRPr="008B29E7" w:rsidRDefault="00F745ED" w:rsidP="00645E4C">
            <w:pPr>
              <w:jc w:val="left"/>
              <w:rPr>
                <w:rFonts w:cs="Arial"/>
                <w:bCs/>
                <w:szCs w:val="20"/>
              </w:rPr>
            </w:pPr>
            <w:r w:rsidRPr="008B29E7">
              <w:rPr>
                <w:rFonts w:cs="Arial"/>
                <w:bCs/>
                <w:szCs w:val="20"/>
              </w:rPr>
              <w:t xml:space="preserve">RADIČ, </w:t>
            </w:r>
            <w:r w:rsidRPr="008B29E7">
              <w:rPr>
                <w:rFonts w:cs="Arial"/>
                <w:szCs w:val="20"/>
              </w:rPr>
              <w:t xml:space="preserve">folija, </w:t>
            </w:r>
            <w:r w:rsidR="00E62E8E" w:rsidRPr="008B29E7">
              <w:rPr>
                <w:rFonts w:cs="Arial"/>
                <w:szCs w:val="20"/>
              </w:rPr>
              <w:t>poletni</w:t>
            </w:r>
            <w:r w:rsidRPr="008B29E7">
              <w:rPr>
                <w:rFonts w:cs="Arial"/>
                <w:szCs w:val="20"/>
              </w:rPr>
              <w:t>, jesenski</w:t>
            </w:r>
          </w:p>
        </w:tc>
        <w:tc>
          <w:tcPr>
            <w:tcW w:w="920" w:type="dxa"/>
            <w:tcBorders>
              <w:top w:val="nil"/>
              <w:left w:val="nil"/>
              <w:bottom w:val="single" w:sz="4" w:space="0" w:color="auto"/>
              <w:right w:val="single" w:sz="4" w:space="0" w:color="auto"/>
            </w:tcBorders>
            <w:noWrap/>
            <w:vAlign w:val="bottom"/>
          </w:tcPr>
          <w:p w14:paraId="7E1BB02E" w14:textId="77777777" w:rsidR="00F745ED" w:rsidRPr="008B29E7" w:rsidRDefault="00F745ED" w:rsidP="00645E4C">
            <w:pPr>
              <w:jc w:val="left"/>
              <w:rPr>
                <w:rFonts w:cs="Arial"/>
                <w:szCs w:val="20"/>
              </w:rPr>
            </w:pPr>
            <w:r w:rsidRPr="008B29E7">
              <w:rPr>
                <w:rFonts w:cs="Arial"/>
                <w:szCs w:val="20"/>
              </w:rPr>
              <w:t>60</w:t>
            </w:r>
          </w:p>
        </w:tc>
        <w:tc>
          <w:tcPr>
            <w:tcW w:w="740" w:type="dxa"/>
            <w:tcBorders>
              <w:top w:val="nil"/>
              <w:left w:val="nil"/>
              <w:bottom w:val="single" w:sz="4" w:space="0" w:color="auto"/>
              <w:right w:val="single" w:sz="4" w:space="0" w:color="auto"/>
            </w:tcBorders>
            <w:noWrap/>
            <w:vAlign w:val="bottom"/>
          </w:tcPr>
          <w:p w14:paraId="0742DF68" w14:textId="77777777" w:rsidR="00F745ED" w:rsidRPr="008B29E7" w:rsidRDefault="00F745ED" w:rsidP="00645E4C">
            <w:pPr>
              <w:jc w:val="left"/>
              <w:rPr>
                <w:rFonts w:cs="Arial"/>
                <w:szCs w:val="20"/>
              </w:rPr>
            </w:pPr>
            <w:r w:rsidRPr="008B29E7">
              <w:rPr>
                <w:rFonts w:cs="Arial"/>
                <w:szCs w:val="20"/>
              </w:rPr>
              <w:t>15</w:t>
            </w:r>
          </w:p>
        </w:tc>
        <w:tc>
          <w:tcPr>
            <w:tcW w:w="920" w:type="dxa"/>
            <w:tcBorders>
              <w:top w:val="nil"/>
              <w:left w:val="nil"/>
              <w:bottom w:val="single" w:sz="4" w:space="0" w:color="auto"/>
              <w:right w:val="single" w:sz="4" w:space="0" w:color="auto"/>
            </w:tcBorders>
            <w:noWrap/>
            <w:vAlign w:val="bottom"/>
          </w:tcPr>
          <w:p w14:paraId="2B8154A7" w14:textId="77777777" w:rsidR="00F745ED" w:rsidRPr="008B29E7" w:rsidRDefault="00F745ED" w:rsidP="00645E4C">
            <w:pPr>
              <w:jc w:val="left"/>
              <w:rPr>
                <w:rFonts w:cs="Arial"/>
                <w:szCs w:val="20"/>
              </w:rPr>
            </w:pPr>
            <w:r w:rsidRPr="008B29E7">
              <w:rPr>
                <w:rFonts w:cs="Arial"/>
                <w:szCs w:val="20"/>
              </w:rPr>
              <w:t>65</w:t>
            </w:r>
          </w:p>
        </w:tc>
        <w:tc>
          <w:tcPr>
            <w:tcW w:w="920" w:type="dxa"/>
            <w:tcBorders>
              <w:top w:val="nil"/>
              <w:left w:val="nil"/>
              <w:bottom w:val="single" w:sz="4" w:space="0" w:color="auto"/>
              <w:right w:val="single" w:sz="4" w:space="0" w:color="auto"/>
            </w:tcBorders>
            <w:noWrap/>
            <w:vAlign w:val="bottom"/>
          </w:tcPr>
          <w:p w14:paraId="1B99432B" w14:textId="77777777" w:rsidR="00F745ED" w:rsidRPr="008B29E7" w:rsidRDefault="00F745ED" w:rsidP="00645E4C">
            <w:pPr>
              <w:jc w:val="left"/>
              <w:rPr>
                <w:rFonts w:cs="Arial"/>
                <w:szCs w:val="20"/>
              </w:rPr>
            </w:pPr>
            <w:r w:rsidRPr="008B29E7">
              <w:rPr>
                <w:rFonts w:cs="Arial"/>
                <w:szCs w:val="20"/>
              </w:rPr>
              <w:t>33</w:t>
            </w:r>
          </w:p>
        </w:tc>
        <w:tc>
          <w:tcPr>
            <w:tcW w:w="1008" w:type="dxa"/>
            <w:tcBorders>
              <w:top w:val="nil"/>
              <w:left w:val="nil"/>
              <w:bottom w:val="single" w:sz="4" w:space="0" w:color="auto"/>
              <w:right w:val="double" w:sz="6" w:space="0" w:color="auto"/>
            </w:tcBorders>
            <w:noWrap/>
            <w:vAlign w:val="bottom"/>
          </w:tcPr>
          <w:p w14:paraId="61B27A72" w14:textId="77777777" w:rsidR="00F745ED" w:rsidRPr="008B29E7" w:rsidRDefault="00F745ED" w:rsidP="00645E4C">
            <w:pPr>
              <w:jc w:val="left"/>
              <w:rPr>
                <w:rFonts w:cs="Arial"/>
                <w:szCs w:val="20"/>
              </w:rPr>
            </w:pPr>
            <w:r w:rsidRPr="008B29E7">
              <w:rPr>
                <w:rFonts w:cs="Arial"/>
                <w:szCs w:val="20"/>
              </w:rPr>
              <w:t>9</w:t>
            </w:r>
          </w:p>
        </w:tc>
      </w:tr>
      <w:tr w:rsidR="00F745ED" w:rsidRPr="0077739B" w14:paraId="0BB52899"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6A3057E8" w14:textId="77777777" w:rsidR="00F745ED" w:rsidRPr="008B29E7" w:rsidRDefault="00F745ED" w:rsidP="00645E4C">
            <w:pPr>
              <w:jc w:val="left"/>
              <w:rPr>
                <w:rFonts w:cs="Arial"/>
                <w:bCs/>
                <w:szCs w:val="20"/>
              </w:rPr>
            </w:pPr>
            <w:r w:rsidRPr="008B29E7">
              <w:rPr>
                <w:rFonts w:cs="Arial"/>
                <w:bCs/>
                <w:szCs w:val="20"/>
              </w:rPr>
              <w:t xml:space="preserve">REDKVICA, </w:t>
            </w:r>
            <w:r w:rsidRPr="008B29E7">
              <w:rPr>
                <w:rFonts w:cs="Arial"/>
                <w:szCs w:val="20"/>
              </w:rPr>
              <w:t>mesečna</w:t>
            </w:r>
          </w:p>
        </w:tc>
        <w:tc>
          <w:tcPr>
            <w:tcW w:w="920" w:type="dxa"/>
            <w:tcBorders>
              <w:top w:val="nil"/>
              <w:left w:val="nil"/>
              <w:bottom w:val="single" w:sz="4" w:space="0" w:color="auto"/>
              <w:right w:val="single" w:sz="4" w:space="0" w:color="auto"/>
            </w:tcBorders>
            <w:noWrap/>
            <w:vAlign w:val="bottom"/>
          </w:tcPr>
          <w:p w14:paraId="5BA94BA0" w14:textId="77777777" w:rsidR="00F745ED" w:rsidRPr="008B29E7" w:rsidRDefault="00F745ED" w:rsidP="00645E4C">
            <w:pPr>
              <w:jc w:val="left"/>
              <w:rPr>
                <w:rFonts w:cs="Arial"/>
                <w:szCs w:val="20"/>
              </w:rPr>
            </w:pPr>
            <w:r w:rsidRPr="008B29E7">
              <w:rPr>
                <w:rFonts w:cs="Arial"/>
                <w:szCs w:val="20"/>
              </w:rPr>
              <w:t>10 - 20</w:t>
            </w:r>
          </w:p>
        </w:tc>
        <w:tc>
          <w:tcPr>
            <w:tcW w:w="740" w:type="dxa"/>
            <w:tcBorders>
              <w:top w:val="nil"/>
              <w:left w:val="nil"/>
              <w:bottom w:val="single" w:sz="4" w:space="0" w:color="auto"/>
              <w:right w:val="single" w:sz="4" w:space="0" w:color="auto"/>
            </w:tcBorders>
            <w:noWrap/>
            <w:vAlign w:val="bottom"/>
          </w:tcPr>
          <w:p w14:paraId="08C72BFE" w14:textId="77777777" w:rsidR="00F745ED" w:rsidRPr="008B29E7" w:rsidRDefault="00F745ED" w:rsidP="00645E4C">
            <w:pPr>
              <w:jc w:val="left"/>
              <w:rPr>
                <w:rFonts w:cs="Arial"/>
                <w:szCs w:val="20"/>
              </w:rPr>
            </w:pPr>
            <w:r w:rsidRPr="008B29E7">
              <w:rPr>
                <w:rFonts w:cs="Arial"/>
                <w:szCs w:val="20"/>
              </w:rPr>
              <w:t>0 - 5</w:t>
            </w:r>
          </w:p>
        </w:tc>
        <w:tc>
          <w:tcPr>
            <w:tcW w:w="920" w:type="dxa"/>
            <w:tcBorders>
              <w:top w:val="nil"/>
              <w:left w:val="nil"/>
              <w:bottom w:val="single" w:sz="4" w:space="0" w:color="auto"/>
              <w:right w:val="single" w:sz="4" w:space="0" w:color="auto"/>
            </w:tcBorders>
            <w:noWrap/>
            <w:vAlign w:val="bottom"/>
          </w:tcPr>
          <w:p w14:paraId="5BEF7435" w14:textId="77777777" w:rsidR="00F745ED" w:rsidRPr="008B29E7" w:rsidRDefault="00F745ED" w:rsidP="00645E4C">
            <w:pPr>
              <w:jc w:val="left"/>
              <w:rPr>
                <w:rFonts w:cs="Arial"/>
                <w:szCs w:val="20"/>
              </w:rPr>
            </w:pPr>
            <w:r w:rsidRPr="008B29E7">
              <w:rPr>
                <w:rFonts w:cs="Arial"/>
                <w:szCs w:val="20"/>
              </w:rPr>
              <w:t>15 - 30</w:t>
            </w:r>
          </w:p>
        </w:tc>
        <w:tc>
          <w:tcPr>
            <w:tcW w:w="920" w:type="dxa"/>
            <w:tcBorders>
              <w:top w:val="nil"/>
              <w:left w:val="nil"/>
              <w:bottom w:val="single" w:sz="4" w:space="0" w:color="auto"/>
              <w:right w:val="single" w:sz="4" w:space="0" w:color="auto"/>
            </w:tcBorders>
            <w:noWrap/>
            <w:vAlign w:val="bottom"/>
          </w:tcPr>
          <w:p w14:paraId="0C49F34B" w14:textId="77777777" w:rsidR="00F745ED" w:rsidRPr="008B29E7" w:rsidRDefault="00F745ED" w:rsidP="00645E4C">
            <w:pPr>
              <w:jc w:val="left"/>
              <w:rPr>
                <w:rFonts w:cs="Arial"/>
                <w:szCs w:val="20"/>
              </w:rPr>
            </w:pPr>
            <w:r w:rsidRPr="008B29E7">
              <w:rPr>
                <w:rFonts w:cs="Arial"/>
                <w:szCs w:val="20"/>
              </w:rPr>
              <w:t>10 - 18</w:t>
            </w:r>
          </w:p>
        </w:tc>
        <w:tc>
          <w:tcPr>
            <w:tcW w:w="1008" w:type="dxa"/>
            <w:tcBorders>
              <w:top w:val="nil"/>
              <w:left w:val="nil"/>
              <w:bottom w:val="single" w:sz="4" w:space="0" w:color="auto"/>
              <w:right w:val="double" w:sz="6" w:space="0" w:color="auto"/>
            </w:tcBorders>
            <w:noWrap/>
            <w:vAlign w:val="bottom"/>
          </w:tcPr>
          <w:p w14:paraId="0C073627" w14:textId="77777777" w:rsidR="00F745ED" w:rsidRPr="008B29E7" w:rsidRDefault="00F745ED" w:rsidP="00645E4C">
            <w:pPr>
              <w:jc w:val="left"/>
              <w:rPr>
                <w:rFonts w:cs="Arial"/>
                <w:szCs w:val="20"/>
              </w:rPr>
            </w:pPr>
            <w:r w:rsidRPr="008B29E7">
              <w:rPr>
                <w:rFonts w:cs="Arial"/>
                <w:szCs w:val="20"/>
              </w:rPr>
              <w:t>5</w:t>
            </w:r>
          </w:p>
        </w:tc>
      </w:tr>
      <w:tr w:rsidR="00F745ED" w:rsidRPr="0077739B" w14:paraId="4A9177E8"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3FE3326D" w14:textId="77777777" w:rsidR="00F745ED" w:rsidRPr="008B29E7" w:rsidRDefault="00F745ED" w:rsidP="00645E4C">
            <w:pPr>
              <w:jc w:val="left"/>
              <w:rPr>
                <w:rFonts w:cs="Arial"/>
                <w:bCs/>
                <w:szCs w:val="20"/>
              </w:rPr>
            </w:pPr>
            <w:r w:rsidRPr="008B29E7">
              <w:rPr>
                <w:rFonts w:cs="Arial"/>
                <w:bCs/>
                <w:szCs w:val="20"/>
              </w:rPr>
              <w:t xml:space="preserve">OGRŠČICA, </w:t>
            </w:r>
            <w:r w:rsidRPr="008B29E7">
              <w:rPr>
                <w:rFonts w:cs="Arial"/>
                <w:szCs w:val="20"/>
              </w:rPr>
              <w:t>podor</w:t>
            </w:r>
          </w:p>
        </w:tc>
        <w:tc>
          <w:tcPr>
            <w:tcW w:w="920" w:type="dxa"/>
            <w:tcBorders>
              <w:top w:val="nil"/>
              <w:left w:val="nil"/>
              <w:bottom w:val="single" w:sz="4" w:space="0" w:color="auto"/>
              <w:right w:val="single" w:sz="4" w:space="0" w:color="auto"/>
            </w:tcBorders>
            <w:noWrap/>
            <w:vAlign w:val="bottom"/>
          </w:tcPr>
          <w:p w14:paraId="0A1245F5" w14:textId="77777777" w:rsidR="00F745ED" w:rsidRPr="008B29E7" w:rsidRDefault="00F745ED" w:rsidP="00645E4C">
            <w:pPr>
              <w:jc w:val="left"/>
              <w:rPr>
                <w:rFonts w:cs="Arial"/>
                <w:szCs w:val="20"/>
              </w:rPr>
            </w:pPr>
            <w:r w:rsidRPr="008B29E7">
              <w:rPr>
                <w:rFonts w:cs="Arial"/>
                <w:szCs w:val="20"/>
              </w:rPr>
              <w:t>10 - 30</w:t>
            </w:r>
          </w:p>
        </w:tc>
        <w:tc>
          <w:tcPr>
            <w:tcW w:w="740" w:type="dxa"/>
            <w:tcBorders>
              <w:top w:val="nil"/>
              <w:left w:val="nil"/>
              <w:bottom w:val="single" w:sz="4" w:space="0" w:color="auto"/>
              <w:right w:val="single" w:sz="4" w:space="0" w:color="auto"/>
            </w:tcBorders>
            <w:noWrap/>
            <w:vAlign w:val="bottom"/>
          </w:tcPr>
          <w:p w14:paraId="7A1290FB" w14:textId="77777777" w:rsidR="00F745ED" w:rsidRPr="008B29E7" w:rsidRDefault="00F745ED" w:rsidP="00645E4C">
            <w:pPr>
              <w:jc w:val="left"/>
              <w:rPr>
                <w:rFonts w:cs="Arial"/>
                <w:szCs w:val="20"/>
              </w:rPr>
            </w:pPr>
            <w:r w:rsidRPr="008B29E7">
              <w:rPr>
                <w:rFonts w:cs="Arial"/>
                <w:szCs w:val="20"/>
              </w:rPr>
              <w:t>20</w:t>
            </w:r>
          </w:p>
        </w:tc>
        <w:tc>
          <w:tcPr>
            <w:tcW w:w="920" w:type="dxa"/>
            <w:tcBorders>
              <w:top w:val="nil"/>
              <w:left w:val="nil"/>
              <w:bottom w:val="single" w:sz="4" w:space="0" w:color="auto"/>
              <w:right w:val="single" w:sz="4" w:space="0" w:color="auto"/>
            </w:tcBorders>
            <w:noWrap/>
            <w:vAlign w:val="bottom"/>
          </w:tcPr>
          <w:p w14:paraId="3550EA3D" w14:textId="77777777" w:rsidR="00F745ED" w:rsidRPr="008B29E7" w:rsidRDefault="00F745ED" w:rsidP="00645E4C">
            <w:pPr>
              <w:jc w:val="left"/>
              <w:rPr>
                <w:rFonts w:cs="Arial"/>
                <w:szCs w:val="20"/>
              </w:rPr>
            </w:pPr>
            <w:r w:rsidRPr="008B29E7">
              <w:rPr>
                <w:rFonts w:cs="Arial"/>
                <w:szCs w:val="20"/>
              </w:rPr>
              <w:t>90 - 150</w:t>
            </w:r>
          </w:p>
        </w:tc>
        <w:tc>
          <w:tcPr>
            <w:tcW w:w="920" w:type="dxa"/>
            <w:tcBorders>
              <w:top w:val="nil"/>
              <w:left w:val="nil"/>
              <w:bottom w:val="single" w:sz="4" w:space="0" w:color="auto"/>
              <w:right w:val="single" w:sz="4" w:space="0" w:color="auto"/>
            </w:tcBorders>
            <w:noWrap/>
            <w:vAlign w:val="bottom"/>
          </w:tcPr>
          <w:p w14:paraId="7C370624" w14:textId="77777777" w:rsidR="00F745ED" w:rsidRPr="008B29E7" w:rsidRDefault="00F745ED" w:rsidP="00645E4C">
            <w:pPr>
              <w:jc w:val="left"/>
              <w:rPr>
                <w:rFonts w:cs="Arial"/>
                <w:szCs w:val="20"/>
              </w:rPr>
            </w:pPr>
            <w:r w:rsidRPr="008B29E7">
              <w:rPr>
                <w:rFonts w:cs="Arial"/>
                <w:szCs w:val="20"/>
              </w:rPr>
              <w:t>0</w:t>
            </w:r>
          </w:p>
        </w:tc>
        <w:tc>
          <w:tcPr>
            <w:tcW w:w="1008" w:type="dxa"/>
            <w:tcBorders>
              <w:top w:val="nil"/>
              <w:left w:val="nil"/>
              <w:bottom w:val="single" w:sz="4" w:space="0" w:color="auto"/>
              <w:right w:val="double" w:sz="6" w:space="0" w:color="auto"/>
            </w:tcBorders>
            <w:noWrap/>
            <w:vAlign w:val="bottom"/>
          </w:tcPr>
          <w:p w14:paraId="65F38711" w14:textId="77777777" w:rsidR="00F745ED" w:rsidRPr="008B29E7" w:rsidRDefault="00F745ED" w:rsidP="00645E4C">
            <w:pPr>
              <w:jc w:val="left"/>
              <w:rPr>
                <w:rFonts w:cs="Arial"/>
                <w:szCs w:val="20"/>
              </w:rPr>
            </w:pPr>
            <w:r w:rsidRPr="008B29E7">
              <w:rPr>
                <w:rFonts w:cs="Arial"/>
                <w:szCs w:val="20"/>
              </w:rPr>
              <w:t>0</w:t>
            </w:r>
          </w:p>
        </w:tc>
      </w:tr>
      <w:tr w:rsidR="00F745ED" w:rsidRPr="0077739B" w14:paraId="67A73D8C"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49B1EC3A" w14:textId="77777777" w:rsidR="00F745ED" w:rsidRPr="008B29E7" w:rsidRDefault="00F745ED" w:rsidP="00645E4C">
            <w:pPr>
              <w:jc w:val="left"/>
              <w:rPr>
                <w:rFonts w:cs="Arial"/>
                <w:bCs/>
                <w:szCs w:val="20"/>
              </w:rPr>
            </w:pPr>
            <w:r w:rsidRPr="008B29E7">
              <w:rPr>
                <w:rFonts w:cs="Arial"/>
                <w:bCs/>
                <w:szCs w:val="20"/>
              </w:rPr>
              <w:t>REDKEV</w:t>
            </w:r>
          </w:p>
        </w:tc>
        <w:tc>
          <w:tcPr>
            <w:tcW w:w="920" w:type="dxa"/>
            <w:tcBorders>
              <w:top w:val="nil"/>
              <w:left w:val="nil"/>
              <w:bottom w:val="single" w:sz="4" w:space="0" w:color="auto"/>
              <w:right w:val="single" w:sz="4" w:space="0" w:color="auto"/>
            </w:tcBorders>
            <w:noWrap/>
            <w:vAlign w:val="bottom"/>
          </w:tcPr>
          <w:p w14:paraId="49C04AF5" w14:textId="77777777" w:rsidR="00F745ED" w:rsidRPr="008B29E7" w:rsidRDefault="00F745ED" w:rsidP="00645E4C">
            <w:pPr>
              <w:jc w:val="left"/>
              <w:rPr>
                <w:rFonts w:cs="Arial"/>
                <w:szCs w:val="20"/>
              </w:rPr>
            </w:pPr>
            <w:r w:rsidRPr="008B29E7">
              <w:rPr>
                <w:rFonts w:cs="Arial"/>
                <w:szCs w:val="20"/>
              </w:rPr>
              <w:t>20 - 40</w:t>
            </w:r>
          </w:p>
        </w:tc>
        <w:tc>
          <w:tcPr>
            <w:tcW w:w="740" w:type="dxa"/>
            <w:tcBorders>
              <w:top w:val="nil"/>
              <w:left w:val="nil"/>
              <w:bottom w:val="single" w:sz="4" w:space="0" w:color="auto"/>
              <w:right w:val="single" w:sz="4" w:space="0" w:color="auto"/>
            </w:tcBorders>
            <w:noWrap/>
            <w:vAlign w:val="bottom"/>
          </w:tcPr>
          <w:p w14:paraId="71086355" w14:textId="77777777" w:rsidR="00F745ED" w:rsidRPr="008B29E7" w:rsidRDefault="00F745ED" w:rsidP="00645E4C">
            <w:pPr>
              <w:jc w:val="left"/>
              <w:rPr>
                <w:rFonts w:cs="Arial"/>
                <w:szCs w:val="20"/>
              </w:rPr>
            </w:pPr>
            <w:r w:rsidRPr="008B29E7">
              <w:rPr>
                <w:rFonts w:cs="Arial"/>
                <w:szCs w:val="20"/>
              </w:rPr>
              <w:t>8 - 10</w:t>
            </w:r>
          </w:p>
        </w:tc>
        <w:tc>
          <w:tcPr>
            <w:tcW w:w="920" w:type="dxa"/>
            <w:tcBorders>
              <w:top w:val="nil"/>
              <w:left w:val="nil"/>
              <w:bottom w:val="single" w:sz="4" w:space="0" w:color="auto"/>
              <w:right w:val="single" w:sz="4" w:space="0" w:color="auto"/>
            </w:tcBorders>
            <w:noWrap/>
            <w:vAlign w:val="bottom"/>
          </w:tcPr>
          <w:p w14:paraId="69D794E9" w14:textId="77777777" w:rsidR="00F745ED" w:rsidRPr="008B29E7" w:rsidRDefault="00F745ED" w:rsidP="00645E4C">
            <w:pPr>
              <w:jc w:val="left"/>
              <w:rPr>
                <w:rFonts w:cs="Arial"/>
                <w:szCs w:val="20"/>
              </w:rPr>
            </w:pPr>
            <w:r w:rsidRPr="008B29E7">
              <w:rPr>
                <w:rFonts w:cs="Arial"/>
                <w:szCs w:val="20"/>
              </w:rPr>
              <w:t>50 - 55</w:t>
            </w:r>
          </w:p>
        </w:tc>
        <w:tc>
          <w:tcPr>
            <w:tcW w:w="920" w:type="dxa"/>
            <w:tcBorders>
              <w:top w:val="nil"/>
              <w:left w:val="nil"/>
              <w:bottom w:val="single" w:sz="4" w:space="0" w:color="auto"/>
              <w:right w:val="single" w:sz="4" w:space="0" w:color="auto"/>
            </w:tcBorders>
            <w:noWrap/>
            <w:vAlign w:val="bottom"/>
          </w:tcPr>
          <w:p w14:paraId="0E78912E" w14:textId="77777777" w:rsidR="00F745ED" w:rsidRPr="008B29E7" w:rsidRDefault="00F745ED" w:rsidP="00645E4C">
            <w:pPr>
              <w:jc w:val="left"/>
              <w:rPr>
                <w:rFonts w:cs="Arial"/>
                <w:szCs w:val="20"/>
              </w:rPr>
            </w:pPr>
            <w:r w:rsidRPr="008B29E7">
              <w:rPr>
                <w:rFonts w:cs="Arial"/>
                <w:szCs w:val="20"/>
              </w:rPr>
              <w:t>25 - 35</w:t>
            </w:r>
          </w:p>
        </w:tc>
        <w:tc>
          <w:tcPr>
            <w:tcW w:w="1008" w:type="dxa"/>
            <w:tcBorders>
              <w:top w:val="nil"/>
              <w:left w:val="nil"/>
              <w:bottom w:val="single" w:sz="4" w:space="0" w:color="auto"/>
              <w:right w:val="double" w:sz="6" w:space="0" w:color="auto"/>
            </w:tcBorders>
            <w:noWrap/>
            <w:vAlign w:val="bottom"/>
          </w:tcPr>
          <w:p w14:paraId="42663FB8" w14:textId="77777777" w:rsidR="00F745ED" w:rsidRPr="008B29E7" w:rsidRDefault="00F745ED" w:rsidP="00645E4C">
            <w:pPr>
              <w:jc w:val="left"/>
              <w:rPr>
                <w:rFonts w:cs="Arial"/>
                <w:szCs w:val="20"/>
              </w:rPr>
            </w:pPr>
            <w:r w:rsidRPr="008B29E7">
              <w:rPr>
                <w:rFonts w:cs="Arial"/>
                <w:szCs w:val="20"/>
              </w:rPr>
              <w:t>3 - 5</w:t>
            </w:r>
          </w:p>
        </w:tc>
      </w:tr>
      <w:tr w:rsidR="00F745ED" w:rsidRPr="0077739B" w14:paraId="65EF575F"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15F11D8C" w14:textId="77777777" w:rsidR="00F745ED" w:rsidRPr="008B29E7" w:rsidRDefault="00F745ED" w:rsidP="00645E4C">
            <w:pPr>
              <w:jc w:val="left"/>
              <w:rPr>
                <w:rFonts w:cs="Arial"/>
                <w:bCs/>
                <w:szCs w:val="20"/>
              </w:rPr>
            </w:pPr>
            <w:r w:rsidRPr="008B29E7">
              <w:rPr>
                <w:rFonts w:cs="Arial"/>
                <w:bCs/>
                <w:szCs w:val="20"/>
              </w:rPr>
              <w:t>RABARBARA</w:t>
            </w:r>
          </w:p>
        </w:tc>
        <w:tc>
          <w:tcPr>
            <w:tcW w:w="920" w:type="dxa"/>
            <w:tcBorders>
              <w:top w:val="nil"/>
              <w:left w:val="nil"/>
              <w:bottom w:val="single" w:sz="4" w:space="0" w:color="auto"/>
              <w:right w:val="single" w:sz="4" w:space="0" w:color="auto"/>
            </w:tcBorders>
            <w:noWrap/>
            <w:vAlign w:val="bottom"/>
          </w:tcPr>
          <w:p w14:paraId="5E0736BC" w14:textId="77777777" w:rsidR="00F745ED" w:rsidRPr="008B29E7" w:rsidRDefault="00F745ED" w:rsidP="00645E4C">
            <w:pPr>
              <w:jc w:val="left"/>
              <w:rPr>
                <w:rFonts w:cs="Arial"/>
                <w:szCs w:val="20"/>
              </w:rPr>
            </w:pPr>
            <w:r w:rsidRPr="008B29E7">
              <w:rPr>
                <w:rFonts w:cs="Arial"/>
                <w:szCs w:val="20"/>
              </w:rPr>
              <w:t>50 - 75</w:t>
            </w:r>
          </w:p>
        </w:tc>
        <w:tc>
          <w:tcPr>
            <w:tcW w:w="740" w:type="dxa"/>
            <w:tcBorders>
              <w:top w:val="nil"/>
              <w:left w:val="nil"/>
              <w:bottom w:val="single" w:sz="4" w:space="0" w:color="auto"/>
              <w:right w:val="single" w:sz="4" w:space="0" w:color="auto"/>
            </w:tcBorders>
            <w:noWrap/>
            <w:vAlign w:val="bottom"/>
          </w:tcPr>
          <w:p w14:paraId="55CBB0F3" w14:textId="77777777" w:rsidR="00F745ED" w:rsidRPr="008B29E7" w:rsidRDefault="00F745ED" w:rsidP="00645E4C">
            <w:pPr>
              <w:jc w:val="left"/>
              <w:rPr>
                <w:rFonts w:cs="Arial"/>
                <w:szCs w:val="20"/>
              </w:rPr>
            </w:pPr>
            <w:r w:rsidRPr="008B29E7">
              <w:rPr>
                <w:rFonts w:cs="Arial"/>
                <w:szCs w:val="20"/>
              </w:rPr>
              <w:t>0</w:t>
            </w:r>
          </w:p>
        </w:tc>
        <w:tc>
          <w:tcPr>
            <w:tcW w:w="920" w:type="dxa"/>
            <w:tcBorders>
              <w:top w:val="nil"/>
              <w:left w:val="nil"/>
              <w:bottom w:val="single" w:sz="4" w:space="0" w:color="auto"/>
              <w:right w:val="single" w:sz="4" w:space="0" w:color="auto"/>
            </w:tcBorders>
            <w:noWrap/>
            <w:vAlign w:val="bottom"/>
          </w:tcPr>
          <w:p w14:paraId="02502E47" w14:textId="77777777" w:rsidR="00F745ED" w:rsidRPr="008B29E7" w:rsidRDefault="00F745ED" w:rsidP="00645E4C">
            <w:pPr>
              <w:jc w:val="left"/>
              <w:rPr>
                <w:rFonts w:cs="Arial"/>
                <w:szCs w:val="20"/>
              </w:rPr>
            </w:pPr>
            <w:r w:rsidRPr="008B29E7">
              <w:rPr>
                <w:rFonts w:cs="Arial"/>
                <w:szCs w:val="20"/>
              </w:rPr>
              <w:t>0</w:t>
            </w:r>
          </w:p>
        </w:tc>
        <w:tc>
          <w:tcPr>
            <w:tcW w:w="920" w:type="dxa"/>
            <w:tcBorders>
              <w:top w:val="nil"/>
              <w:left w:val="nil"/>
              <w:bottom w:val="single" w:sz="4" w:space="0" w:color="auto"/>
              <w:right w:val="single" w:sz="4" w:space="0" w:color="auto"/>
            </w:tcBorders>
            <w:noWrap/>
            <w:vAlign w:val="bottom"/>
          </w:tcPr>
          <w:p w14:paraId="590BFEA8" w14:textId="77777777" w:rsidR="00F745ED" w:rsidRPr="008B29E7" w:rsidRDefault="00F745ED" w:rsidP="00645E4C">
            <w:pPr>
              <w:jc w:val="left"/>
              <w:rPr>
                <w:rFonts w:cs="Arial"/>
                <w:szCs w:val="20"/>
              </w:rPr>
            </w:pPr>
            <w:r w:rsidRPr="008B29E7">
              <w:rPr>
                <w:rFonts w:cs="Arial"/>
                <w:szCs w:val="20"/>
              </w:rPr>
              <w:t>0</w:t>
            </w:r>
          </w:p>
        </w:tc>
        <w:tc>
          <w:tcPr>
            <w:tcW w:w="1008" w:type="dxa"/>
            <w:tcBorders>
              <w:top w:val="nil"/>
              <w:left w:val="nil"/>
              <w:bottom w:val="single" w:sz="4" w:space="0" w:color="auto"/>
              <w:right w:val="double" w:sz="6" w:space="0" w:color="auto"/>
            </w:tcBorders>
            <w:noWrap/>
            <w:vAlign w:val="bottom"/>
          </w:tcPr>
          <w:p w14:paraId="3C355AF6" w14:textId="77777777" w:rsidR="00F745ED" w:rsidRPr="008B29E7" w:rsidRDefault="00F745ED" w:rsidP="00645E4C">
            <w:pPr>
              <w:jc w:val="left"/>
              <w:rPr>
                <w:rFonts w:cs="Arial"/>
                <w:szCs w:val="20"/>
              </w:rPr>
            </w:pPr>
            <w:r w:rsidRPr="008B29E7">
              <w:rPr>
                <w:rFonts w:cs="Arial"/>
                <w:szCs w:val="20"/>
              </w:rPr>
              <w:t>0</w:t>
            </w:r>
          </w:p>
        </w:tc>
      </w:tr>
      <w:tr w:rsidR="00F745ED" w:rsidRPr="0077739B" w14:paraId="553ECFF2"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29F7C6B5" w14:textId="77777777" w:rsidR="00F745ED" w:rsidRPr="008B29E7" w:rsidRDefault="00F745ED" w:rsidP="00645E4C">
            <w:pPr>
              <w:jc w:val="left"/>
              <w:rPr>
                <w:rFonts w:cs="Arial"/>
                <w:bCs/>
                <w:szCs w:val="20"/>
              </w:rPr>
            </w:pPr>
            <w:r w:rsidRPr="008B29E7">
              <w:rPr>
                <w:rFonts w:cs="Arial"/>
                <w:bCs/>
                <w:szCs w:val="20"/>
              </w:rPr>
              <w:t>RDEČA PESA</w:t>
            </w:r>
          </w:p>
        </w:tc>
        <w:tc>
          <w:tcPr>
            <w:tcW w:w="920" w:type="dxa"/>
            <w:tcBorders>
              <w:top w:val="nil"/>
              <w:left w:val="nil"/>
              <w:bottom w:val="single" w:sz="4" w:space="0" w:color="auto"/>
              <w:right w:val="single" w:sz="4" w:space="0" w:color="auto"/>
            </w:tcBorders>
            <w:noWrap/>
            <w:vAlign w:val="bottom"/>
          </w:tcPr>
          <w:p w14:paraId="218ED683" w14:textId="77777777" w:rsidR="00F745ED" w:rsidRPr="008B29E7" w:rsidRDefault="00F745ED" w:rsidP="00645E4C">
            <w:pPr>
              <w:jc w:val="left"/>
              <w:rPr>
                <w:rFonts w:cs="Arial"/>
                <w:szCs w:val="20"/>
              </w:rPr>
            </w:pPr>
            <w:r w:rsidRPr="008B29E7">
              <w:rPr>
                <w:rFonts w:cs="Arial"/>
                <w:szCs w:val="20"/>
              </w:rPr>
              <w:t>50 - 80</w:t>
            </w:r>
          </w:p>
        </w:tc>
        <w:tc>
          <w:tcPr>
            <w:tcW w:w="740" w:type="dxa"/>
            <w:tcBorders>
              <w:top w:val="nil"/>
              <w:left w:val="nil"/>
              <w:bottom w:val="single" w:sz="4" w:space="0" w:color="auto"/>
              <w:right w:val="single" w:sz="4" w:space="0" w:color="auto"/>
            </w:tcBorders>
            <w:noWrap/>
            <w:vAlign w:val="bottom"/>
          </w:tcPr>
          <w:p w14:paraId="7FC82160" w14:textId="77777777" w:rsidR="00F745ED" w:rsidRPr="008B29E7" w:rsidRDefault="00F745ED" w:rsidP="00645E4C">
            <w:pPr>
              <w:jc w:val="left"/>
              <w:rPr>
                <w:rFonts w:cs="Arial"/>
                <w:szCs w:val="20"/>
              </w:rPr>
            </w:pPr>
            <w:r w:rsidRPr="008B29E7">
              <w:rPr>
                <w:rFonts w:cs="Arial"/>
                <w:szCs w:val="20"/>
              </w:rPr>
              <w:t>8</w:t>
            </w:r>
          </w:p>
        </w:tc>
        <w:tc>
          <w:tcPr>
            <w:tcW w:w="920" w:type="dxa"/>
            <w:tcBorders>
              <w:top w:val="nil"/>
              <w:left w:val="nil"/>
              <w:bottom w:val="single" w:sz="4" w:space="0" w:color="auto"/>
              <w:right w:val="single" w:sz="4" w:space="0" w:color="auto"/>
            </w:tcBorders>
            <w:noWrap/>
            <w:vAlign w:val="bottom"/>
          </w:tcPr>
          <w:p w14:paraId="3BB54C26" w14:textId="77777777" w:rsidR="00F745ED" w:rsidRPr="008B29E7" w:rsidRDefault="00F745ED" w:rsidP="00645E4C">
            <w:pPr>
              <w:jc w:val="left"/>
              <w:rPr>
                <w:rFonts w:cs="Arial"/>
                <w:szCs w:val="20"/>
              </w:rPr>
            </w:pPr>
            <w:r w:rsidRPr="008B29E7">
              <w:rPr>
                <w:rFonts w:cs="Arial"/>
                <w:szCs w:val="20"/>
              </w:rPr>
              <w:t>85</w:t>
            </w:r>
          </w:p>
        </w:tc>
        <w:tc>
          <w:tcPr>
            <w:tcW w:w="920" w:type="dxa"/>
            <w:tcBorders>
              <w:top w:val="nil"/>
              <w:left w:val="nil"/>
              <w:bottom w:val="single" w:sz="4" w:space="0" w:color="auto"/>
              <w:right w:val="single" w:sz="4" w:space="0" w:color="auto"/>
            </w:tcBorders>
            <w:noWrap/>
            <w:vAlign w:val="bottom"/>
          </w:tcPr>
          <w:p w14:paraId="3537136A" w14:textId="77777777" w:rsidR="00F745ED" w:rsidRPr="008B29E7" w:rsidRDefault="00F745ED" w:rsidP="00645E4C">
            <w:pPr>
              <w:jc w:val="left"/>
              <w:rPr>
                <w:rFonts w:cs="Arial"/>
                <w:szCs w:val="20"/>
              </w:rPr>
            </w:pPr>
            <w:r w:rsidRPr="008B29E7">
              <w:rPr>
                <w:rFonts w:cs="Arial"/>
                <w:szCs w:val="20"/>
              </w:rPr>
              <w:t>29 - 40</w:t>
            </w:r>
          </w:p>
        </w:tc>
        <w:tc>
          <w:tcPr>
            <w:tcW w:w="1008" w:type="dxa"/>
            <w:tcBorders>
              <w:top w:val="nil"/>
              <w:left w:val="nil"/>
              <w:bottom w:val="single" w:sz="4" w:space="0" w:color="auto"/>
              <w:right w:val="double" w:sz="6" w:space="0" w:color="auto"/>
            </w:tcBorders>
            <w:noWrap/>
            <w:vAlign w:val="bottom"/>
          </w:tcPr>
          <w:p w14:paraId="1CF09989" w14:textId="77777777" w:rsidR="00F745ED" w:rsidRPr="008B29E7" w:rsidRDefault="00F745ED" w:rsidP="00645E4C">
            <w:pPr>
              <w:jc w:val="left"/>
              <w:rPr>
                <w:rFonts w:cs="Arial"/>
                <w:szCs w:val="20"/>
              </w:rPr>
            </w:pPr>
            <w:r w:rsidRPr="008B29E7">
              <w:rPr>
                <w:rFonts w:cs="Arial"/>
                <w:szCs w:val="20"/>
              </w:rPr>
              <w:t>6 - 10</w:t>
            </w:r>
          </w:p>
        </w:tc>
      </w:tr>
      <w:tr w:rsidR="00F745ED" w:rsidRPr="0077739B" w14:paraId="44A1BF9F"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65BC5313" w14:textId="77777777" w:rsidR="00F745ED" w:rsidRPr="008B29E7" w:rsidRDefault="00F745ED" w:rsidP="00645E4C">
            <w:pPr>
              <w:jc w:val="left"/>
              <w:rPr>
                <w:rFonts w:cs="Arial"/>
                <w:bCs/>
                <w:szCs w:val="20"/>
              </w:rPr>
            </w:pPr>
            <w:r w:rsidRPr="008B29E7">
              <w:rPr>
                <w:rFonts w:cs="Arial"/>
                <w:bCs/>
                <w:szCs w:val="20"/>
              </w:rPr>
              <w:t xml:space="preserve">SOLATA, </w:t>
            </w:r>
            <w:r w:rsidRPr="008B29E7">
              <w:rPr>
                <w:rFonts w:cs="Arial"/>
                <w:szCs w:val="20"/>
              </w:rPr>
              <w:t>hrastolistna</w:t>
            </w:r>
          </w:p>
        </w:tc>
        <w:tc>
          <w:tcPr>
            <w:tcW w:w="920" w:type="dxa"/>
            <w:tcBorders>
              <w:top w:val="nil"/>
              <w:left w:val="nil"/>
              <w:bottom w:val="single" w:sz="4" w:space="0" w:color="auto"/>
              <w:right w:val="single" w:sz="4" w:space="0" w:color="auto"/>
            </w:tcBorders>
            <w:noWrap/>
            <w:vAlign w:val="bottom"/>
          </w:tcPr>
          <w:p w14:paraId="04CBE9C8" w14:textId="77777777" w:rsidR="00F745ED" w:rsidRPr="008B29E7" w:rsidRDefault="00F745ED" w:rsidP="00645E4C">
            <w:pPr>
              <w:jc w:val="left"/>
              <w:rPr>
                <w:rFonts w:cs="Arial"/>
                <w:szCs w:val="20"/>
              </w:rPr>
            </w:pPr>
            <w:r w:rsidRPr="008B29E7">
              <w:rPr>
                <w:rFonts w:cs="Arial"/>
                <w:szCs w:val="20"/>
              </w:rPr>
              <w:t>20</w:t>
            </w:r>
          </w:p>
        </w:tc>
        <w:tc>
          <w:tcPr>
            <w:tcW w:w="740" w:type="dxa"/>
            <w:tcBorders>
              <w:top w:val="nil"/>
              <w:left w:val="nil"/>
              <w:bottom w:val="single" w:sz="4" w:space="0" w:color="auto"/>
              <w:right w:val="single" w:sz="4" w:space="0" w:color="auto"/>
            </w:tcBorders>
            <w:noWrap/>
            <w:vAlign w:val="bottom"/>
          </w:tcPr>
          <w:p w14:paraId="1DD44406" w14:textId="77777777" w:rsidR="00F745ED" w:rsidRPr="008B29E7" w:rsidRDefault="00F745ED" w:rsidP="00645E4C">
            <w:pPr>
              <w:jc w:val="left"/>
              <w:rPr>
                <w:rFonts w:cs="Arial"/>
                <w:szCs w:val="20"/>
              </w:rPr>
            </w:pPr>
            <w:r w:rsidRPr="008B29E7">
              <w:rPr>
                <w:rFonts w:cs="Arial"/>
                <w:szCs w:val="20"/>
              </w:rPr>
              <w:t>5</w:t>
            </w:r>
          </w:p>
        </w:tc>
        <w:tc>
          <w:tcPr>
            <w:tcW w:w="920" w:type="dxa"/>
            <w:tcBorders>
              <w:top w:val="nil"/>
              <w:left w:val="nil"/>
              <w:bottom w:val="single" w:sz="4" w:space="0" w:color="auto"/>
              <w:right w:val="single" w:sz="4" w:space="0" w:color="auto"/>
            </w:tcBorders>
            <w:noWrap/>
            <w:vAlign w:val="bottom"/>
          </w:tcPr>
          <w:p w14:paraId="73424DA7" w14:textId="77777777" w:rsidR="00F745ED" w:rsidRPr="008B29E7" w:rsidRDefault="00F745ED" w:rsidP="00645E4C">
            <w:pPr>
              <w:jc w:val="left"/>
              <w:rPr>
                <w:rFonts w:cs="Arial"/>
                <w:szCs w:val="20"/>
              </w:rPr>
            </w:pPr>
            <w:r w:rsidRPr="008B29E7">
              <w:rPr>
                <w:rFonts w:cs="Arial"/>
                <w:szCs w:val="20"/>
              </w:rPr>
              <w:t>22</w:t>
            </w:r>
          </w:p>
        </w:tc>
        <w:tc>
          <w:tcPr>
            <w:tcW w:w="920" w:type="dxa"/>
            <w:tcBorders>
              <w:top w:val="nil"/>
              <w:left w:val="nil"/>
              <w:bottom w:val="single" w:sz="4" w:space="0" w:color="auto"/>
              <w:right w:val="single" w:sz="4" w:space="0" w:color="auto"/>
            </w:tcBorders>
            <w:noWrap/>
            <w:vAlign w:val="bottom"/>
          </w:tcPr>
          <w:p w14:paraId="51A9F7B4" w14:textId="77777777" w:rsidR="00F745ED" w:rsidRPr="008B29E7" w:rsidRDefault="00F745ED" w:rsidP="00645E4C">
            <w:pPr>
              <w:jc w:val="left"/>
              <w:rPr>
                <w:rFonts w:cs="Arial"/>
                <w:szCs w:val="20"/>
              </w:rPr>
            </w:pPr>
            <w:r w:rsidRPr="008B29E7">
              <w:rPr>
                <w:rFonts w:cs="Arial"/>
                <w:szCs w:val="20"/>
              </w:rPr>
              <w:t>11</w:t>
            </w:r>
          </w:p>
        </w:tc>
        <w:tc>
          <w:tcPr>
            <w:tcW w:w="1008" w:type="dxa"/>
            <w:tcBorders>
              <w:top w:val="nil"/>
              <w:left w:val="nil"/>
              <w:bottom w:val="single" w:sz="4" w:space="0" w:color="auto"/>
              <w:right w:val="double" w:sz="6" w:space="0" w:color="auto"/>
            </w:tcBorders>
            <w:noWrap/>
            <w:vAlign w:val="bottom"/>
          </w:tcPr>
          <w:p w14:paraId="00908DEF" w14:textId="77777777" w:rsidR="00F745ED" w:rsidRPr="008B29E7" w:rsidRDefault="00F745ED" w:rsidP="00645E4C">
            <w:pPr>
              <w:jc w:val="left"/>
              <w:rPr>
                <w:rFonts w:cs="Arial"/>
                <w:szCs w:val="20"/>
              </w:rPr>
            </w:pPr>
            <w:r w:rsidRPr="008B29E7">
              <w:rPr>
                <w:rFonts w:cs="Arial"/>
                <w:szCs w:val="20"/>
              </w:rPr>
              <w:t>3</w:t>
            </w:r>
          </w:p>
        </w:tc>
      </w:tr>
      <w:tr w:rsidR="00F745ED" w:rsidRPr="0077739B" w14:paraId="3C2924C4"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0C4120A4" w14:textId="77777777" w:rsidR="00F745ED" w:rsidRPr="008B29E7" w:rsidRDefault="00F745ED" w:rsidP="00645E4C">
            <w:pPr>
              <w:jc w:val="left"/>
              <w:rPr>
                <w:rFonts w:cs="Arial"/>
                <w:bCs/>
                <w:szCs w:val="20"/>
              </w:rPr>
            </w:pPr>
            <w:r w:rsidRPr="008B29E7">
              <w:rPr>
                <w:rFonts w:cs="Arial"/>
                <w:bCs/>
                <w:szCs w:val="20"/>
              </w:rPr>
              <w:t xml:space="preserve">SOLATA, </w:t>
            </w:r>
            <w:r w:rsidRPr="008B29E7">
              <w:rPr>
                <w:rFonts w:cs="Arial"/>
                <w:szCs w:val="20"/>
              </w:rPr>
              <w:t>krhkolistna</w:t>
            </w:r>
          </w:p>
        </w:tc>
        <w:tc>
          <w:tcPr>
            <w:tcW w:w="920" w:type="dxa"/>
            <w:tcBorders>
              <w:top w:val="nil"/>
              <w:left w:val="nil"/>
              <w:bottom w:val="single" w:sz="4" w:space="0" w:color="auto"/>
              <w:right w:val="single" w:sz="4" w:space="0" w:color="auto"/>
            </w:tcBorders>
            <w:noWrap/>
            <w:vAlign w:val="bottom"/>
          </w:tcPr>
          <w:p w14:paraId="398DE568" w14:textId="77777777" w:rsidR="00F745ED" w:rsidRPr="008B29E7" w:rsidRDefault="00F745ED" w:rsidP="00645E4C">
            <w:pPr>
              <w:jc w:val="left"/>
              <w:rPr>
                <w:rFonts w:cs="Arial"/>
                <w:szCs w:val="20"/>
              </w:rPr>
            </w:pPr>
            <w:r w:rsidRPr="008B29E7">
              <w:rPr>
                <w:rFonts w:cs="Arial"/>
                <w:szCs w:val="20"/>
              </w:rPr>
              <w:t>25 - 40</w:t>
            </w:r>
          </w:p>
        </w:tc>
        <w:tc>
          <w:tcPr>
            <w:tcW w:w="740" w:type="dxa"/>
            <w:tcBorders>
              <w:top w:val="nil"/>
              <w:left w:val="nil"/>
              <w:bottom w:val="single" w:sz="4" w:space="0" w:color="auto"/>
              <w:right w:val="single" w:sz="4" w:space="0" w:color="auto"/>
            </w:tcBorders>
            <w:noWrap/>
            <w:vAlign w:val="bottom"/>
          </w:tcPr>
          <w:p w14:paraId="13A6989B" w14:textId="77777777" w:rsidR="00F745ED" w:rsidRPr="008B29E7" w:rsidRDefault="00F745ED" w:rsidP="00645E4C">
            <w:pPr>
              <w:jc w:val="left"/>
              <w:rPr>
                <w:rFonts w:cs="Arial"/>
                <w:szCs w:val="20"/>
              </w:rPr>
            </w:pPr>
            <w:r w:rsidRPr="008B29E7">
              <w:rPr>
                <w:rFonts w:cs="Arial"/>
                <w:szCs w:val="20"/>
              </w:rPr>
              <w:t>7</w:t>
            </w:r>
          </w:p>
        </w:tc>
        <w:tc>
          <w:tcPr>
            <w:tcW w:w="920" w:type="dxa"/>
            <w:tcBorders>
              <w:top w:val="nil"/>
              <w:left w:val="nil"/>
              <w:bottom w:val="single" w:sz="4" w:space="0" w:color="auto"/>
              <w:right w:val="single" w:sz="4" w:space="0" w:color="auto"/>
            </w:tcBorders>
            <w:noWrap/>
            <w:vAlign w:val="bottom"/>
          </w:tcPr>
          <w:p w14:paraId="79393345" w14:textId="77777777" w:rsidR="00F745ED" w:rsidRPr="008B29E7" w:rsidRDefault="00F745ED" w:rsidP="00645E4C">
            <w:pPr>
              <w:jc w:val="left"/>
              <w:rPr>
                <w:rFonts w:cs="Arial"/>
                <w:szCs w:val="20"/>
              </w:rPr>
            </w:pPr>
            <w:r w:rsidRPr="008B29E7">
              <w:rPr>
                <w:rFonts w:cs="Arial"/>
                <w:szCs w:val="20"/>
              </w:rPr>
              <w:t>30</w:t>
            </w:r>
          </w:p>
        </w:tc>
        <w:tc>
          <w:tcPr>
            <w:tcW w:w="920" w:type="dxa"/>
            <w:tcBorders>
              <w:top w:val="nil"/>
              <w:left w:val="nil"/>
              <w:bottom w:val="single" w:sz="4" w:space="0" w:color="auto"/>
              <w:right w:val="single" w:sz="4" w:space="0" w:color="auto"/>
            </w:tcBorders>
            <w:noWrap/>
            <w:vAlign w:val="bottom"/>
          </w:tcPr>
          <w:p w14:paraId="2270CA6A" w14:textId="77777777" w:rsidR="00F745ED" w:rsidRPr="008B29E7" w:rsidRDefault="00F745ED" w:rsidP="00645E4C">
            <w:pPr>
              <w:jc w:val="left"/>
              <w:rPr>
                <w:rFonts w:cs="Arial"/>
                <w:szCs w:val="20"/>
              </w:rPr>
            </w:pPr>
            <w:r w:rsidRPr="008B29E7">
              <w:rPr>
                <w:rFonts w:cs="Arial"/>
                <w:szCs w:val="20"/>
              </w:rPr>
              <w:t>15</w:t>
            </w:r>
          </w:p>
        </w:tc>
        <w:tc>
          <w:tcPr>
            <w:tcW w:w="1008" w:type="dxa"/>
            <w:tcBorders>
              <w:top w:val="nil"/>
              <w:left w:val="nil"/>
              <w:bottom w:val="single" w:sz="4" w:space="0" w:color="auto"/>
              <w:right w:val="double" w:sz="6" w:space="0" w:color="auto"/>
            </w:tcBorders>
            <w:noWrap/>
            <w:vAlign w:val="bottom"/>
          </w:tcPr>
          <w:p w14:paraId="5C121128" w14:textId="77777777" w:rsidR="00F745ED" w:rsidRPr="008B29E7" w:rsidRDefault="00F745ED" w:rsidP="00645E4C">
            <w:pPr>
              <w:jc w:val="left"/>
              <w:rPr>
                <w:rFonts w:cs="Arial"/>
                <w:szCs w:val="20"/>
              </w:rPr>
            </w:pPr>
            <w:r w:rsidRPr="008B29E7">
              <w:rPr>
                <w:rFonts w:cs="Arial"/>
                <w:szCs w:val="20"/>
              </w:rPr>
              <w:t>4</w:t>
            </w:r>
          </w:p>
        </w:tc>
      </w:tr>
      <w:tr w:rsidR="00F745ED" w:rsidRPr="0077739B" w14:paraId="331DF5FB"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11744900" w14:textId="77777777" w:rsidR="00F745ED" w:rsidRPr="008B29E7" w:rsidRDefault="00F745ED" w:rsidP="00645E4C">
            <w:pPr>
              <w:jc w:val="left"/>
              <w:rPr>
                <w:rFonts w:cs="Arial"/>
                <w:bCs/>
                <w:szCs w:val="20"/>
              </w:rPr>
            </w:pPr>
            <w:r w:rsidRPr="008B29E7">
              <w:rPr>
                <w:rFonts w:cs="Arial"/>
                <w:bCs/>
                <w:szCs w:val="20"/>
              </w:rPr>
              <w:t xml:space="preserve">SOLATA, </w:t>
            </w:r>
            <w:r w:rsidRPr="008B29E7">
              <w:rPr>
                <w:rFonts w:cs="Arial"/>
                <w:szCs w:val="20"/>
              </w:rPr>
              <w:t>mehkolistna</w:t>
            </w:r>
          </w:p>
        </w:tc>
        <w:tc>
          <w:tcPr>
            <w:tcW w:w="920" w:type="dxa"/>
            <w:tcBorders>
              <w:top w:val="nil"/>
              <w:left w:val="nil"/>
              <w:bottom w:val="single" w:sz="4" w:space="0" w:color="auto"/>
              <w:right w:val="single" w:sz="4" w:space="0" w:color="auto"/>
            </w:tcBorders>
            <w:noWrap/>
            <w:vAlign w:val="bottom"/>
          </w:tcPr>
          <w:p w14:paraId="352137A7" w14:textId="77777777" w:rsidR="00F745ED" w:rsidRPr="008B29E7" w:rsidRDefault="00F745ED" w:rsidP="00645E4C">
            <w:pPr>
              <w:jc w:val="left"/>
              <w:rPr>
                <w:rFonts w:cs="Arial"/>
                <w:szCs w:val="20"/>
              </w:rPr>
            </w:pPr>
            <w:r w:rsidRPr="008B29E7">
              <w:rPr>
                <w:rFonts w:cs="Arial"/>
                <w:szCs w:val="20"/>
              </w:rPr>
              <w:t>25 - 30</w:t>
            </w:r>
          </w:p>
        </w:tc>
        <w:tc>
          <w:tcPr>
            <w:tcW w:w="740" w:type="dxa"/>
            <w:tcBorders>
              <w:top w:val="nil"/>
              <w:left w:val="nil"/>
              <w:bottom w:val="single" w:sz="4" w:space="0" w:color="auto"/>
              <w:right w:val="single" w:sz="4" w:space="0" w:color="auto"/>
            </w:tcBorders>
            <w:noWrap/>
            <w:vAlign w:val="bottom"/>
          </w:tcPr>
          <w:p w14:paraId="5660D36A" w14:textId="77777777" w:rsidR="00F745ED" w:rsidRPr="008B29E7" w:rsidRDefault="00F745ED" w:rsidP="00645E4C">
            <w:pPr>
              <w:jc w:val="left"/>
              <w:rPr>
                <w:rFonts w:cs="Arial"/>
                <w:szCs w:val="20"/>
              </w:rPr>
            </w:pPr>
            <w:r w:rsidRPr="008B29E7">
              <w:rPr>
                <w:rFonts w:cs="Arial"/>
                <w:szCs w:val="20"/>
              </w:rPr>
              <w:t>7</w:t>
            </w:r>
          </w:p>
        </w:tc>
        <w:tc>
          <w:tcPr>
            <w:tcW w:w="920" w:type="dxa"/>
            <w:tcBorders>
              <w:top w:val="nil"/>
              <w:left w:val="nil"/>
              <w:bottom w:val="single" w:sz="4" w:space="0" w:color="auto"/>
              <w:right w:val="single" w:sz="4" w:space="0" w:color="auto"/>
            </w:tcBorders>
            <w:noWrap/>
            <w:vAlign w:val="bottom"/>
          </w:tcPr>
          <w:p w14:paraId="5B9B69DD" w14:textId="77777777" w:rsidR="00F745ED" w:rsidRPr="008B29E7" w:rsidRDefault="00F745ED" w:rsidP="00645E4C">
            <w:pPr>
              <w:jc w:val="left"/>
              <w:rPr>
                <w:rFonts w:cs="Arial"/>
                <w:szCs w:val="20"/>
              </w:rPr>
            </w:pPr>
            <w:r w:rsidRPr="008B29E7">
              <w:rPr>
                <w:rFonts w:cs="Arial"/>
                <w:szCs w:val="20"/>
              </w:rPr>
              <w:t>30</w:t>
            </w:r>
          </w:p>
        </w:tc>
        <w:tc>
          <w:tcPr>
            <w:tcW w:w="920" w:type="dxa"/>
            <w:tcBorders>
              <w:top w:val="nil"/>
              <w:left w:val="nil"/>
              <w:bottom w:val="single" w:sz="4" w:space="0" w:color="auto"/>
              <w:right w:val="single" w:sz="4" w:space="0" w:color="auto"/>
            </w:tcBorders>
            <w:noWrap/>
            <w:vAlign w:val="bottom"/>
          </w:tcPr>
          <w:p w14:paraId="743933C0" w14:textId="77777777" w:rsidR="00F745ED" w:rsidRPr="008B29E7" w:rsidRDefault="00F745ED" w:rsidP="00645E4C">
            <w:pPr>
              <w:jc w:val="left"/>
              <w:rPr>
                <w:rFonts w:cs="Arial"/>
                <w:szCs w:val="20"/>
              </w:rPr>
            </w:pPr>
            <w:r w:rsidRPr="008B29E7">
              <w:rPr>
                <w:rFonts w:cs="Arial"/>
                <w:szCs w:val="20"/>
              </w:rPr>
              <w:t>15</w:t>
            </w:r>
          </w:p>
        </w:tc>
        <w:tc>
          <w:tcPr>
            <w:tcW w:w="1008" w:type="dxa"/>
            <w:tcBorders>
              <w:top w:val="nil"/>
              <w:left w:val="nil"/>
              <w:bottom w:val="single" w:sz="4" w:space="0" w:color="auto"/>
              <w:right w:val="double" w:sz="6" w:space="0" w:color="auto"/>
            </w:tcBorders>
            <w:noWrap/>
            <w:vAlign w:val="bottom"/>
          </w:tcPr>
          <w:p w14:paraId="51833F3D" w14:textId="77777777" w:rsidR="00F745ED" w:rsidRPr="008B29E7" w:rsidRDefault="00F745ED" w:rsidP="00645E4C">
            <w:pPr>
              <w:jc w:val="left"/>
              <w:rPr>
                <w:rFonts w:cs="Arial"/>
                <w:szCs w:val="20"/>
              </w:rPr>
            </w:pPr>
            <w:r w:rsidRPr="008B29E7">
              <w:rPr>
                <w:rFonts w:cs="Arial"/>
                <w:szCs w:val="20"/>
              </w:rPr>
              <w:t>4</w:t>
            </w:r>
          </w:p>
        </w:tc>
      </w:tr>
      <w:tr w:rsidR="00F745ED" w:rsidRPr="0077739B" w14:paraId="5CF7C4E0"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1F726A77" w14:textId="77777777" w:rsidR="00F745ED" w:rsidRPr="008B29E7" w:rsidRDefault="00F745ED" w:rsidP="00645E4C">
            <w:pPr>
              <w:jc w:val="left"/>
              <w:rPr>
                <w:rFonts w:cs="Arial"/>
                <w:bCs/>
                <w:szCs w:val="20"/>
              </w:rPr>
            </w:pPr>
            <w:r w:rsidRPr="008B29E7">
              <w:rPr>
                <w:rFonts w:cs="Arial"/>
                <w:bCs/>
                <w:szCs w:val="20"/>
              </w:rPr>
              <w:t xml:space="preserve">SOLATA, </w:t>
            </w:r>
            <w:r w:rsidRPr="008B29E7">
              <w:rPr>
                <w:rFonts w:cs="Arial"/>
                <w:szCs w:val="20"/>
              </w:rPr>
              <w:t>rdečelistna</w:t>
            </w:r>
          </w:p>
        </w:tc>
        <w:tc>
          <w:tcPr>
            <w:tcW w:w="920" w:type="dxa"/>
            <w:tcBorders>
              <w:top w:val="nil"/>
              <w:left w:val="nil"/>
              <w:bottom w:val="single" w:sz="4" w:space="0" w:color="auto"/>
              <w:right w:val="single" w:sz="4" w:space="0" w:color="auto"/>
            </w:tcBorders>
            <w:noWrap/>
            <w:vAlign w:val="bottom"/>
          </w:tcPr>
          <w:p w14:paraId="036B0743" w14:textId="77777777" w:rsidR="00F745ED" w:rsidRPr="008B29E7" w:rsidRDefault="00F745ED" w:rsidP="00645E4C">
            <w:pPr>
              <w:jc w:val="left"/>
              <w:rPr>
                <w:rFonts w:cs="Arial"/>
                <w:szCs w:val="20"/>
              </w:rPr>
            </w:pPr>
            <w:r w:rsidRPr="008B29E7">
              <w:rPr>
                <w:rFonts w:cs="Arial"/>
                <w:szCs w:val="20"/>
              </w:rPr>
              <w:t>20</w:t>
            </w:r>
          </w:p>
        </w:tc>
        <w:tc>
          <w:tcPr>
            <w:tcW w:w="740" w:type="dxa"/>
            <w:tcBorders>
              <w:top w:val="nil"/>
              <w:left w:val="nil"/>
              <w:bottom w:val="single" w:sz="4" w:space="0" w:color="auto"/>
              <w:right w:val="single" w:sz="4" w:space="0" w:color="auto"/>
            </w:tcBorders>
            <w:noWrap/>
            <w:vAlign w:val="bottom"/>
          </w:tcPr>
          <w:p w14:paraId="3C025960" w14:textId="77777777" w:rsidR="00F745ED" w:rsidRPr="008B29E7" w:rsidRDefault="00F745ED" w:rsidP="00645E4C">
            <w:pPr>
              <w:jc w:val="left"/>
              <w:rPr>
                <w:rFonts w:cs="Arial"/>
                <w:szCs w:val="20"/>
              </w:rPr>
            </w:pPr>
            <w:r w:rsidRPr="008B29E7">
              <w:rPr>
                <w:rFonts w:cs="Arial"/>
                <w:szCs w:val="20"/>
              </w:rPr>
              <w:t>5</w:t>
            </w:r>
          </w:p>
        </w:tc>
        <w:tc>
          <w:tcPr>
            <w:tcW w:w="920" w:type="dxa"/>
            <w:tcBorders>
              <w:top w:val="nil"/>
              <w:left w:val="nil"/>
              <w:bottom w:val="single" w:sz="4" w:space="0" w:color="auto"/>
              <w:right w:val="single" w:sz="4" w:space="0" w:color="auto"/>
            </w:tcBorders>
            <w:noWrap/>
            <w:vAlign w:val="bottom"/>
          </w:tcPr>
          <w:p w14:paraId="412B8F04" w14:textId="77777777" w:rsidR="00F745ED" w:rsidRPr="008B29E7" w:rsidRDefault="00F745ED" w:rsidP="00645E4C">
            <w:pPr>
              <w:jc w:val="left"/>
              <w:rPr>
                <w:rFonts w:cs="Arial"/>
                <w:szCs w:val="20"/>
              </w:rPr>
            </w:pPr>
            <w:r w:rsidRPr="008B29E7">
              <w:rPr>
                <w:rFonts w:cs="Arial"/>
                <w:szCs w:val="20"/>
              </w:rPr>
              <w:t>20</w:t>
            </w:r>
          </w:p>
        </w:tc>
        <w:tc>
          <w:tcPr>
            <w:tcW w:w="920" w:type="dxa"/>
            <w:tcBorders>
              <w:top w:val="nil"/>
              <w:left w:val="nil"/>
              <w:bottom w:val="single" w:sz="4" w:space="0" w:color="auto"/>
              <w:right w:val="single" w:sz="4" w:space="0" w:color="auto"/>
            </w:tcBorders>
            <w:noWrap/>
            <w:vAlign w:val="bottom"/>
          </w:tcPr>
          <w:p w14:paraId="3F1A6FCF" w14:textId="77777777" w:rsidR="00F745ED" w:rsidRPr="008B29E7" w:rsidRDefault="00F745ED" w:rsidP="00645E4C">
            <w:pPr>
              <w:jc w:val="left"/>
              <w:rPr>
                <w:rFonts w:cs="Arial"/>
                <w:szCs w:val="20"/>
              </w:rPr>
            </w:pPr>
            <w:r w:rsidRPr="008B29E7">
              <w:rPr>
                <w:rFonts w:cs="Arial"/>
                <w:szCs w:val="20"/>
              </w:rPr>
              <w:t>11</w:t>
            </w:r>
          </w:p>
        </w:tc>
        <w:tc>
          <w:tcPr>
            <w:tcW w:w="1008" w:type="dxa"/>
            <w:tcBorders>
              <w:top w:val="nil"/>
              <w:left w:val="nil"/>
              <w:bottom w:val="single" w:sz="4" w:space="0" w:color="auto"/>
              <w:right w:val="double" w:sz="6" w:space="0" w:color="auto"/>
            </w:tcBorders>
            <w:noWrap/>
            <w:vAlign w:val="bottom"/>
          </w:tcPr>
          <w:p w14:paraId="74402C7E" w14:textId="77777777" w:rsidR="00F745ED" w:rsidRPr="008B29E7" w:rsidRDefault="00F745ED" w:rsidP="00645E4C">
            <w:pPr>
              <w:jc w:val="left"/>
              <w:rPr>
                <w:rFonts w:cs="Arial"/>
                <w:szCs w:val="20"/>
              </w:rPr>
            </w:pPr>
            <w:r w:rsidRPr="008B29E7">
              <w:rPr>
                <w:rFonts w:cs="Arial"/>
                <w:szCs w:val="20"/>
              </w:rPr>
              <w:t>3</w:t>
            </w:r>
          </w:p>
        </w:tc>
      </w:tr>
      <w:tr w:rsidR="00F745ED" w:rsidRPr="0077739B" w14:paraId="45423FAD"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28489CD1" w14:textId="77777777" w:rsidR="00F745ED" w:rsidRPr="008B29E7" w:rsidRDefault="00F745ED" w:rsidP="00645E4C">
            <w:pPr>
              <w:jc w:val="left"/>
              <w:rPr>
                <w:rFonts w:cs="Arial"/>
                <w:bCs/>
                <w:szCs w:val="20"/>
              </w:rPr>
            </w:pPr>
            <w:r w:rsidRPr="008B29E7">
              <w:rPr>
                <w:rFonts w:cs="Arial"/>
                <w:bCs/>
                <w:szCs w:val="20"/>
              </w:rPr>
              <w:t>DROBNJAK</w:t>
            </w:r>
          </w:p>
        </w:tc>
        <w:tc>
          <w:tcPr>
            <w:tcW w:w="920" w:type="dxa"/>
            <w:tcBorders>
              <w:top w:val="nil"/>
              <w:left w:val="nil"/>
              <w:bottom w:val="single" w:sz="4" w:space="0" w:color="auto"/>
              <w:right w:val="single" w:sz="4" w:space="0" w:color="auto"/>
            </w:tcBorders>
            <w:noWrap/>
            <w:vAlign w:val="bottom"/>
          </w:tcPr>
          <w:p w14:paraId="04B4D6CB" w14:textId="77777777" w:rsidR="00F745ED" w:rsidRPr="008B29E7" w:rsidRDefault="00F745ED" w:rsidP="00645E4C">
            <w:pPr>
              <w:jc w:val="left"/>
              <w:rPr>
                <w:rFonts w:cs="Arial"/>
                <w:szCs w:val="20"/>
              </w:rPr>
            </w:pPr>
            <w:r w:rsidRPr="008B29E7">
              <w:rPr>
                <w:rFonts w:cs="Arial"/>
                <w:szCs w:val="20"/>
              </w:rPr>
              <w:t>50 - 70</w:t>
            </w:r>
          </w:p>
        </w:tc>
        <w:tc>
          <w:tcPr>
            <w:tcW w:w="740" w:type="dxa"/>
            <w:tcBorders>
              <w:top w:val="nil"/>
              <w:left w:val="nil"/>
              <w:bottom w:val="single" w:sz="4" w:space="0" w:color="auto"/>
              <w:right w:val="single" w:sz="4" w:space="0" w:color="auto"/>
            </w:tcBorders>
            <w:noWrap/>
            <w:vAlign w:val="bottom"/>
          </w:tcPr>
          <w:p w14:paraId="28A0ED8F" w14:textId="77777777" w:rsidR="00F745ED" w:rsidRPr="008B29E7" w:rsidRDefault="00F745ED" w:rsidP="00645E4C">
            <w:pPr>
              <w:jc w:val="left"/>
              <w:rPr>
                <w:rFonts w:cs="Arial"/>
                <w:szCs w:val="20"/>
              </w:rPr>
            </w:pPr>
            <w:r w:rsidRPr="008B29E7">
              <w:rPr>
                <w:rFonts w:cs="Arial"/>
                <w:szCs w:val="20"/>
              </w:rPr>
              <w:t>35</w:t>
            </w:r>
          </w:p>
        </w:tc>
        <w:tc>
          <w:tcPr>
            <w:tcW w:w="920" w:type="dxa"/>
            <w:tcBorders>
              <w:top w:val="nil"/>
              <w:left w:val="nil"/>
              <w:bottom w:val="single" w:sz="4" w:space="0" w:color="auto"/>
              <w:right w:val="single" w:sz="4" w:space="0" w:color="auto"/>
            </w:tcBorders>
            <w:noWrap/>
            <w:vAlign w:val="bottom"/>
          </w:tcPr>
          <w:p w14:paraId="40C64930" w14:textId="77777777" w:rsidR="00F745ED" w:rsidRPr="008B29E7" w:rsidRDefault="00F745ED" w:rsidP="00645E4C">
            <w:pPr>
              <w:jc w:val="left"/>
              <w:rPr>
                <w:rFonts w:cs="Arial"/>
                <w:szCs w:val="20"/>
              </w:rPr>
            </w:pPr>
            <w:r w:rsidRPr="008B29E7">
              <w:rPr>
                <w:rFonts w:cs="Arial"/>
                <w:szCs w:val="20"/>
              </w:rPr>
              <w:t>120</w:t>
            </w:r>
          </w:p>
        </w:tc>
        <w:tc>
          <w:tcPr>
            <w:tcW w:w="920" w:type="dxa"/>
            <w:tcBorders>
              <w:top w:val="nil"/>
              <w:left w:val="nil"/>
              <w:bottom w:val="single" w:sz="4" w:space="0" w:color="auto"/>
              <w:right w:val="single" w:sz="4" w:space="0" w:color="auto"/>
            </w:tcBorders>
            <w:noWrap/>
            <w:vAlign w:val="bottom"/>
          </w:tcPr>
          <w:p w14:paraId="11F27FCC" w14:textId="77777777" w:rsidR="00F745ED" w:rsidRPr="008B29E7" w:rsidRDefault="00F745ED" w:rsidP="00645E4C">
            <w:pPr>
              <w:jc w:val="left"/>
              <w:rPr>
                <w:rFonts w:cs="Arial"/>
                <w:szCs w:val="20"/>
              </w:rPr>
            </w:pPr>
            <w:r w:rsidRPr="008B29E7">
              <w:rPr>
                <w:rFonts w:cs="Arial"/>
                <w:szCs w:val="20"/>
              </w:rPr>
              <w:t>60</w:t>
            </w:r>
          </w:p>
        </w:tc>
        <w:tc>
          <w:tcPr>
            <w:tcW w:w="1008" w:type="dxa"/>
            <w:tcBorders>
              <w:top w:val="nil"/>
              <w:left w:val="nil"/>
              <w:bottom w:val="single" w:sz="4" w:space="0" w:color="auto"/>
              <w:right w:val="double" w:sz="6" w:space="0" w:color="auto"/>
            </w:tcBorders>
            <w:noWrap/>
            <w:vAlign w:val="bottom"/>
          </w:tcPr>
          <w:p w14:paraId="1F1D61EB" w14:textId="77777777" w:rsidR="00F745ED" w:rsidRPr="008B29E7" w:rsidRDefault="00F745ED" w:rsidP="00645E4C">
            <w:pPr>
              <w:jc w:val="left"/>
              <w:rPr>
                <w:rFonts w:cs="Arial"/>
                <w:szCs w:val="20"/>
              </w:rPr>
            </w:pPr>
            <w:r w:rsidRPr="008B29E7">
              <w:rPr>
                <w:rFonts w:cs="Arial"/>
                <w:szCs w:val="20"/>
              </w:rPr>
              <w:t>25 - 30</w:t>
            </w:r>
          </w:p>
        </w:tc>
      </w:tr>
      <w:tr w:rsidR="00F745ED" w:rsidRPr="0077739B" w14:paraId="224453CF"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19919862" w14:textId="77777777" w:rsidR="00F745ED" w:rsidRPr="008B29E7" w:rsidRDefault="00F745ED" w:rsidP="00645E4C">
            <w:pPr>
              <w:jc w:val="left"/>
              <w:rPr>
                <w:rFonts w:cs="Arial"/>
                <w:bCs/>
                <w:szCs w:val="20"/>
              </w:rPr>
            </w:pPr>
            <w:r w:rsidRPr="008B29E7">
              <w:rPr>
                <w:rFonts w:cs="Arial"/>
                <w:bCs/>
                <w:szCs w:val="20"/>
              </w:rPr>
              <w:t>ČRNI KOREN</w:t>
            </w:r>
          </w:p>
        </w:tc>
        <w:tc>
          <w:tcPr>
            <w:tcW w:w="920" w:type="dxa"/>
            <w:tcBorders>
              <w:top w:val="nil"/>
              <w:left w:val="nil"/>
              <w:bottom w:val="single" w:sz="4" w:space="0" w:color="auto"/>
              <w:right w:val="single" w:sz="4" w:space="0" w:color="auto"/>
            </w:tcBorders>
            <w:noWrap/>
            <w:vAlign w:val="bottom"/>
          </w:tcPr>
          <w:p w14:paraId="018F947D" w14:textId="77777777" w:rsidR="00F745ED" w:rsidRPr="008B29E7" w:rsidRDefault="00F745ED" w:rsidP="00645E4C">
            <w:pPr>
              <w:jc w:val="left"/>
              <w:rPr>
                <w:rFonts w:cs="Arial"/>
                <w:szCs w:val="20"/>
              </w:rPr>
            </w:pPr>
            <w:r w:rsidRPr="008B29E7">
              <w:rPr>
                <w:rFonts w:cs="Arial"/>
                <w:szCs w:val="20"/>
              </w:rPr>
              <w:t>55 - 70</w:t>
            </w:r>
          </w:p>
        </w:tc>
        <w:tc>
          <w:tcPr>
            <w:tcW w:w="740" w:type="dxa"/>
            <w:tcBorders>
              <w:top w:val="nil"/>
              <w:left w:val="nil"/>
              <w:bottom w:val="single" w:sz="4" w:space="0" w:color="auto"/>
              <w:right w:val="single" w:sz="4" w:space="0" w:color="auto"/>
            </w:tcBorders>
            <w:noWrap/>
            <w:vAlign w:val="bottom"/>
          </w:tcPr>
          <w:p w14:paraId="7C402B51" w14:textId="77777777" w:rsidR="00F745ED" w:rsidRPr="008B29E7" w:rsidRDefault="00F745ED" w:rsidP="00645E4C">
            <w:pPr>
              <w:jc w:val="left"/>
              <w:rPr>
                <w:rFonts w:cs="Arial"/>
                <w:szCs w:val="20"/>
              </w:rPr>
            </w:pPr>
            <w:r w:rsidRPr="008B29E7">
              <w:rPr>
                <w:rFonts w:cs="Arial"/>
                <w:szCs w:val="20"/>
              </w:rPr>
              <w:t>12 - 15</w:t>
            </w:r>
          </w:p>
        </w:tc>
        <w:tc>
          <w:tcPr>
            <w:tcW w:w="920" w:type="dxa"/>
            <w:tcBorders>
              <w:top w:val="nil"/>
              <w:left w:val="nil"/>
              <w:bottom w:val="single" w:sz="4" w:space="0" w:color="auto"/>
              <w:right w:val="single" w:sz="4" w:space="0" w:color="auto"/>
            </w:tcBorders>
            <w:noWrap/>
            <w:vAlign w:val="bottom"/>
          </w:tcPr>
          <w:p w14:paraId="44CAAD33" w14:textId="77777777" w:rsidR="00F745ED" w:rsidRPr="008B29E7" w:rsidRDefault="00F745ED" w:rsidP="00645E4C">
            <w:pPr>
              <w:jc w:val="left"/>
              <w:rPr>
                <w:rFonts w:cs="Arial"/>
                <w:szCs w:val="20"/>
              </w:rPr>
            </w:pPr>
            <w:r w:rsidRPr="008B29E7">
              <w:rPr>
                <w:rFonts w:cs="Arial"/>
                <w:szCs w:val="20"/>
              </w:rPr>
              <w:t>75 - 95</w:t>
            </w:r>
          </w:p>
        </w:tc>
        <w:tc>
          <w:tcPr>
            <w:tcW w:w="920" w:type="dxa"/>
            <w:tcBorders>
              <w:top w:val="nil"/>
              <w:left w:val="nil"/>
              <w:bottom w:val="single" w:sz="4" w:space="0" w:color="auto"/>
              <w:right w:val="single" w:sz="4" w:space="0" w:color="auto"/>
            </w:tcBorders>
            <w:noWrap/>
            <w:vAlign w:val="bottom"/>
          </w:tcPr>
          <w:p w14:paraId="2E635CC3" w14:textId="77777777" w:rsidR="00F745ED" w:rsidRPr="008B29E7" w:rsidRDefault="00F745ED" w:rsidP="00645E4C">
            <w:pPr>
              <w:jc w:val="left"/>
              <w:rPr>
                <w:rFonts w:cs="Arial"/>
                <w:szCs w:val="20"/>
              </w:rPr>
            </w:pPr>
            <w:r w:rsidRPr="008B29E7">
              <w:rPr>
                <w:rFonts w:cs="Arial"/>
                <w:szCs w:val="20"/>
              </w:rPr>
              <w:t>70 - 75</w:t>
            </w:r>
          </w:p>
        </w:tc>
        <w:tc>
          <w:tcPr>
            <w:tcW w:w="1008" w:type="dxa"/>
            <w:tcBorders>
              <w:top w:val="nil"/>
              <w:left w:val="nil"/>
              <w:bottom w:val="single" w:sz="4" w:space="0" w:color="auto"/>
              <w:right w:val="double" w:sz="6" w:space="0" w:color="auto"/>
            </w:tcBorders>
            <w:noWrap/>
            <w:vAlign w:val="bottom"/>
          </w:tcPr>
          <w:p w14:paraId="34EA7983" w14:textId="77777777" w:rsidR="00F745ED" w:rsidRPr="008B29E7" w:rsidRDefault="00F745ED" w:rsidP="00645E4C">
            <w:pPr>
              <w:jc w:val="left"/>
              <w:rPr>
                <w:rFonts w:cs="Arial"/>
                <w:szCs w:val="20"/>
              </w:rPr>
            </w:pPr>
            <w:r w:rsidRPr="008B29E7">
              <w:rPr>
                <w:rFonts w:cs="Arial"/>
                <w:szCs w:val="20"/>
              </w:rPr>
              <w:t>8 - 10</w:t>
            </w:r>
          </w:p>
        </w:tc>
      </w:tr>
      <w:tr w:rsidR="00F745ED" w:rsidRPr="0077739B" w14:paraId="1BDB4FCE"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324FEF09" w14:textId="77777777" w:rsidR="00F745ED" w:rsidRPr="008B29E7" w:rsidRDefault="00F745ED" w:rsidP="00645E4C">
            <w:pPr>
              <w:jc w:val="left"/>
              <w:rPr>
                <w:rFonts w:cs="Arial"/>
                <w:bCs/>
                <w:szCs w:val="20"/>
              </w:rPr>
            </w:pPr>
            <w:r w:rsidRPr="008B29E7">
              <w:rPr>
                <w:rFonts w:cs="Arial"/>
                <w:bCs/>
                <w:szCs w:val="20"/>
              </w:rPr>
              <w:t xml:space="preserve">ZELENA, </w:t>
            </w:r>
            <w:r w:rsidRPr="008B29E7">
              <w:rPr>
                <w:rFonts w:cs="Arial"/>
                <w:szCs w:val="20"/>
              </w:rPr>
              <w:t>listnata</w:t>
            </w:r>
          </w:p>
        </w:tc>
        <w:tc>
          <w:tcPr>
            <w:tcW w:w="920" w:type="dxa"/>
            <w:tcBorders>
              <w:top w:val="nil"/>
              <w:left w:val="nil"/>
              <w:bottom w:val="single" w:sz="4" w:space="0" w:color="auto"/>
              <w:right w:val="single" w:sz="4" w:space="0" w:color="auto"/>
            </w:tcBorders>
            <w:noWrap/>
            <w:vAlign w:val="bottom"/>
          </w:tcPr>
          <w:p w14:paraId="3F920702" w14:textId="77777777" w:rsidR="00F745ED" w:rsidRPr="008B29E7" w:rsidRDefault="00F745ED" w:rsidP="00645E4C">
            <w:pPr>
              <w:jc w:val="left"/>
              <w:rPr>
                <w:rFonts w:cs="Arial"/>
                <w:szCs w:val="20"/>
              </w:rPr>
            </w:pPr>
            <w:r w:rsidRPr="008B29E7">
              <w:rPr>
                <w:rFonts w:cs="Arial"/>
                <w:szCs w:val="20"/>
              </w:rPr>
              <w:t>10</w:t>
            </w:r>
          </w:p>
        </w:tc>
        <w:tc>
          <w:tcPr>
            <w:tcW w:w="740" w:type="dxa"/>
            <w:tcBorders>
              <w:top w:val="nil"/>
              <w:left w:val="nil"/>
              <w:bottom w:val="single" w:sz="4" w:space="0" w:color="auto"/>
              <w:right w:val="single" w:sz="4" w:space="0" w:color="auto"/>
            </w:tcBorders>
            <w:noWrap/>
            <w:vAlign w:val="bottom"/>
          </w:tcPr>
          <w:p w14:paraId="6023B04A" w14:textId="77777777" w:rsidR="00F745ED" w:rsidRPr="008B29E7" w:rsidRDefault="00F745ED" w:rsidP="00645E4C">
            <w:pPr>
              <w:jc w:val="left"/>
              <w:rPr>
                <w:rFonts w:cs="Arial"/>
                <w:szCs w:val="20"/>
              </w:rPr>
            </w:pPr>
            <w:r w:rsidRPr="008B29E7">
              <w:rPr>
                <w:rFonts w:cs="Arial"/>
                <w:szCs w:val="20"/>
              </w:rPr>
              <w:t>3</w:t>
            </w:r>
          </w:p>
        </w:tc>
        <w:tc>
          <w:tcPr>
            <w:tcW w:w="920" w:type="dxa"/>
            <w:tcBorders>
              <w:top w:val="nil"/>
              <w:left w:val="nil"/>
              <w:bottom w:val="single" w:sz="4" w:space="0" w:color="auto"/>
              <w:right w:val="single" w:sz="4" w:space="0" w:color="auto"/>
            </w:tcBorders>
            <w:noWrap/>
            <w:vAlign w:val="bottom"/>
          </w:tcPr>
          <w:p w14:paraId="542EFB8C" w14:textId="77777777" w:rsidR="00F745ED" w:rsidRPr="008B29E7" w:rsidRDefault="00F745ED" w:rsidP="00645E4C">
            <w:pPr>
              <w:jc w:val="left"/>
              <w:rPr>
                <w:rFonts w:cs="Arial"/>
                <w:szCs w:val="20"/>
              </w:rPr>
            </w:pPr>
            <w:r w:rsidRPr="008B29E7">
              <w:rPr>
                <w:rFonts w:cs="Arial"/>
                <w:szCs w:val="20"/>
              </w:rPr>
              <w:t>15</w:t>
            </w:r>
          </w:p>
        </w:tc>
        <w:tc>
          <w:tcPr>
            <w:tcW w:w="920" w:type="dxa"/>
            <w:tcBorders>
              <w:top w:val="nil"/>
              <w:left w:val="nil"/>
              <w:bottom w:val="single" w:sz="4" w:space="0" w:color="auto"/>
              <w:right w:val="single" w:sz="4" w:space="0" w:color="auto"/>
            </w:tcBorders>
            <w:noWrap/>
            <w:vAlign w:val="bottom"/>
          </w:tcPr>
          <w:p w14:paraId="2974FC95" w14:textId="77777777" w:rsidR="00F745ED" w:rsidRPr="008B29E7" w:rsidRDefault="00F745ED" w:rsidP="00645E4C">
            <w:pPr>
              <w:jc w:val="left"/>
              <w:rPr>
                <w:rFonts w:cs="Arial"/>
                <w:szCs w:val="20"/>
              </w:rPr>
            </w:pPr>
            <w:r w:rsidRPr="008B29E7">
              <w:rPr>
                <w:rFonts w:cs="Arial"/>
                <w:szCs w:val="20"/>
              </w:rPr>
              <w:t>12</w:t>
            </w:r>
          </w:p>
        </w:tc>
        <w:tc>
          <w:tcPr>
            <w:tcW w:w="1008" w:type="dxa"/>
            <w:tcBorders>
              <w:top w:val="nil"/>
              <w:left w:val="nil"/>
              <w:bottom w:val="single" w:sz="4" w:space="0" w:color="auto"/>
              <w:right w:val="double" w:sz="6" w:space="0" w:color="auto"/>
            </w:tcBorders>
            <w:noWrap/>
            <w:vAlign w:val="bottom"/>
          </w:tcPr>
          <w:p w14:paraId="080AA7FD" w14:textId="77777777" w:rsidR="00F745ED" w:rsidRPr="008B29E7" w:rsidRDefault="00F745ED" w:rsidP="00645E4C">
            <w:pPr>
              <w:jc w:val="left"/>
              <w:rPr>
                <w:rFonts w:cs="Arial"/>
                <w:szCs w:val="20"/>
              </w:rPr>
            </w:pPr>
            <w:r w:rsidRPr="008B29E7">
              <w:rPr>
                <w:rFonts w:cs="Arial"/>
                <w:szCs w:val="20"/>
              </w:rPr>
              <w:t>2</w:t>
            </w:r>
          </w:p>
        </w:tc>
      </w:tr>
      <w:tr w:rsidR="00F745ED" w:rsidRPr="0077739B" w14:paraId="61D389EA"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479162D5" w14:textId="77777777" w:rsidR="00F745ED" w:rsidRPr="008B29E7" w:rsidRDefault="00F745ED" w:rsidP="00645E4C">
            <w:pPr>
              <w:jc w:val="left"/>
              <w:rPr>
                <w:rFonts w:cs="Arial"/>
                <w:bCs/>
                <w:szCs w:val="20"/>
              </w:rPr>
            </w:pPr>
            <w:r w:rsidRPr="008B29E7">
              <w:rPr>
                <w:rFonts w:cs="Arial"/>
                <w:bCs/>
                <w:szCs w:val="20"/>
              </w:rPr>
              <w:t xml:space="preserve">ZELENA, </w:t>
            </w:r>
            <w:r w:rsidRPr="008B29E7">
              <w:rPr>
                <w:rFonts w:cs="Arial"/>
                <w:szCs w:val="20"/>
              </w:rPr>
              <w:t>gomoljna</w:t>
            </w:r>
          </w:p>
        </w:tc>
        <w:tc>
          <w:tcPr>
            <w:tcW w:w="920" w:type="dxa"/>
            <w:tcBorders>
              <w:top w:val="nil"/>
              <w:left w:val="nil"/>
              <w:bottom w:val="single" w:sz="4" w:space="0" w:color="auto"/>
              <w:right w:val="single" w:sz="4" w:space="0" w:color="auto"/>
            </w:tcBorders>
            <w:noWrap/>
            <w:vAlign w:val="bottom"/>
          </w:tcPr>
          <w:p w14:paraId="2F896CC8" w14:textId="77777777" w:rsidR="00F745ED" w:rsidRPr="008B29E7" w:rsidRDefault="00F745ED" w:rsidP="00645E4C">
            <w:pPr>
              <w:jc w:val="left"/>
              <w:rPr>
                <w:rFonts w:cs="Arial"/>
                <w:szCs w:val="20"/>
              </w:rPr>
            </w:pPr>
            <w:r w:rsidRPr="008B29E7">
              <w:rPr>
                <w:rFonts w:cs="Arial"/>
                <w:szCs w:val="20"/>
              </w:rPr>
              <w:t>80 - 90</w:t>
            </w:r>
          </w:p>
        </w:tc>
        <w:tc>
          <w:tcPr>
            <w:tcW w:w="740" w:type="dxa"/>
            <w:tcBorders>
              <w:top w:val="nil"/>
              <w:left w:val="nil"/>
              <w:bottom w:val="single" w:sz="4" w:space="0" w:color="auto"/>
              <w:right w:val="single" w:sz="4" w:space="0" w:color="auto"/>
            </w:tcBorders>
            <w:noWrap/>
            <w:vAlign w:val="bottom"/>
          </w:tcPr>
          <w:p w14:paraId="461F019C" w14:textId="77777777" w:rsidR="00F745ED" w:rsidRPr="008B29E7" w:rsidRDefault="00F745ED" w:rsidP="00645E4C">
            <w:pPr>
              <w:jc w:val="left"/>
              <w:rPr>
                <w:rFonts w:cs="Arial"/>
                <w:szCs w:val="20"/>
              </w:rPr>
            </w:pPr>
            <w:r w:rsidRPr="008B29E7">
              <w:rPr>
                <w:rFonts w:cs="Arial"/>
                <w:szCs w:val="20"/>
              </w:rPr>
              <w:t>24</w:t>
            </w:r>
          </w:p>
        </w:tc>
        <w:tc>
          <w:tcPr>
            <w:tcW w:w="920" w:type="dxa"/>
            <w:tcBorders>
              <w:top w:val="nil"/>
              <w:left w:val="nil"/>
              <w:bottom w:val="single" w:sz="4" w:space="0" w:color="auto"/>
              <w:right w:val="single" w:sz="4" w:space="0" w:color="auto"/>
            </w:tcBorders>
            <w:noWrap/>
            <w:vAlign w:val="bottom"/>
          </w:tcPr>
          <w:p w14:paraId="2E8D860E" w14:textId="77777777" w:rsidR="00F745ED" w:rsidRPr="008B29E7" w:rsidRDefault="00F745ED" w:rsidP="00645E4C">
            <w:pPr>
              <w:jc w:val="left"/>
              <w:rPr>
                <w:rFonts w:cs="Arial"/>
                <w:szCs w:val="20"/>
              </w:rPr>
            </w:pPr>
            <w:r w:rsidRPr="008B29E7">
              <w:rPr>
                <w:rFonts w:cs="Arial"/>
                <w:szCs w:val="20"/>
              </w:rPr>
              <w:t>135</w:t>
            </w:r>
          </w:p>
        </w:tc>
        <w:tc>
          <w:tcPr>
            <w:tcW w:w="920" w:type="dxa"/>
            <w:tcBorders>
              <w:top w:val="nil"/>
              <w:left w:val="nil"/>
              <w:bottom w:val="single" w:sz="4" w:space="0" w:color="auto"/>
              <w:right w:val="single" w:sz="4" w:space="0" w:color="auto"/>
            </w:tcBorders>
            <w:noWrap/>
            <w:vAlign w:val="bottom"/>
          </w:tcPr>
          <w:p w14:paraId="065C8C66" w14:textId="77777777" w:rsidR="00F745ED" w:rsidRPr="008B29E7" w:rsidRDefault="00F745ED" w:rsidP="00645E4C">
            <w:pPr>
              <w:jc w:val="left"/>
              <w:rPr>
                <w:rFonts w:cs="Arial"/>
                <w:szCs w:val="20"/>
              </w:rPr>
            </w:pPr>
            <w:r w:rsidRPr="008B29E7">
              <w:rPr>
                <w:rFonts w:cs="Arial"/>
                <w:szCs w:val="20"/>
              </w:rPr>
              <w:t>80 - 110</w:t>
            </w:r>
          </w:p>
        </w:tc>
        <w:tc>
          <w:tcPr>
            <w:tcW w:w="1008" w:type="dxa"/>
            <w:tcBorders>
              <w:top w:val="nil"/>
              <w:left w:val="nil"/>
              <w:bottom w:val="single" w:sz="4" w:space="0" w:color="auto"/>
              <w:right w:val="double" w:sz="6" w:space="0" w:color="auto"/>
            </w:tcBorders>
            <w:noWrap/>
            <w:vAlign w:val="bottom"/>
          </w:tcPr>
          <w:p w14:paraId="2782D935" w14:textId="77777777" w:rsidR="00F745ED" w:rsidRPr="008B29E7" w:rsidRDefault="00F745ED" w:rsidP="00645E4C">
            <w:pPr>
              <w:jc w:val="left"/>
              <w:rPr>
                <w:rFonts w:cs="Arial"/>
                <w:szCs w:val="20"/>
              </w:rPr>
            </w:pPr>
            <w:r w:rsidRPr="008B29E7">
              <w:rPr>
                <w:rFonts w:cs="Arial"/>
                <w:szCs w:val="20"/>
              </w:rPr>
              <w:t>9 - 15</w:t>
            </w:r>
          </w:p>
        </w:tc>
      </w:tr>
      <w:tr w:rsidR="00F745ED" w:rsidRPr="0077739B" w14:paraId="4893C623"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0B5EB0AD" w14:textId="77777777" w:rsidR="00F745ED" w:rsidRPr="008B29E7" w:rsidRDefault="00F745ED" w:rsidP="00645E4C">
            <w:pPr>
              <w:jc w:val="left"/>
              <w:rPr>
                <w:rFonts w:cs="Arial"/>
                <w:bCs/>
                <w:szCs w:val="20"/>
              </w:rPr>
            </w:pPr>
            <w:r w:rsidRPr="008B29E7">
              <w:rPr>
                <w:rFonts w:cs="Arial"/>
                <w:bCs/>
                <w:szCs w:val="20"/>
              </w:rPr>
              <w:t xml:space="preserve">ZELENA, </w:t>
            </w:r>
            <w:r w:rsidRPr="008B29E7">
              <w:rPr>
                <w:rFonts w:cs="Arial"/>
                <w:szCs w:val="20"/>
              </w:rPr>
              <w:t>belušna</w:t>
            </w:r>
          </w:p>
        </w:tc>
        <w:tc>
          <w:tcPr>
            <w:tcW w:w="920" w:type="dxa"/>
            <w:tcBorders>
              <w:top w:val="nil"/>
              <w:left w:val="nil"/>
              <w:bottom w:val="single" w:sz="4" w:space="0" w:color="auto"/>
              <w:right w:val="single" w:sz="4" w:space="0" w:color="auto"/>
            </w:tcBorders>
            <w:noWrap/>
            <w:vAlign w:val="bottom"/>
          </w:tcPr>
          <w:p w14:paraId="4AAC8815" w14:textId="77777777" w:rsidR="00F745ED" w:rsidRPr="008B29E7" w:rsidRDefault="00F745ED" w:rsidP="00645E4C">
            <w:pPr>
              <w:jc w:val="left"/>
              <w:rPr>
                <w:rFonts w:cs="Arial"/>
                <w:szCs w:val="20"/>
              </w:rPr>
            </w:pPr>
            <w:r w:rsidRPr="008B29E7">
              <w:rPr>
                <w:rFonts w:cs="Arial"/>
                <w:szCs w:val="20"/>
              </w:rPr>
              <w:t>55 - 90</w:t>
            </w:r>
          </w:p>
        </w:tc>
        <w:tc>
          <w:tcPr>
            <w:tcW w:w="740" w:type="dxa"/>
            <w:tcBorders>
              <w:top w:val="nil"/>
              <w:left w:val="nil"/>
              <w:bottom w:val="single" w:sz="4" w:space="0" w:color="auto"/>
              <w:right w:val="single" w:sz="4" w:space="0" w:color="auto"/>
            </w:tcBorders>
            <w:noWrap/>
            <w:vAlign w:val="bottom"/>
          </w:tcPr>
          <w:p w14:paraId="57ED600D" w14:textId="77777777" w:rsidR="00F745ED" w:rsidRPr="008B29E7" w:rsidRDefault="00F745ED" w:rsidP="00645E4C">
            <w:pPr>
              <w:jc w:val="left"/>
              <w:rPr>
                <w:rFonts w:cs="Arial"/>
                <w:szCs w:val="20"/>
              </w:rPr>
            </w:pPr>
            <w:r w:rsidRPr="008B29E7">
              <w:rPr>
                <w:rFonts w:cs="Arial"/>
                <w:szCs w:val="20"/>
              </w:rPr>
              <w:t>20</w:t>
            </w:r>
          </w:p>
        </w:tc>
        <w:tc>
          <w:tcPr>
            <w:tcW w:w="920" w:type="dxa"/>
            <w:tcBorders>
              <w:top w:val="nil"/>
              <w:left w:val="nil"/>
              <w:bottom w:val="single" w:sz="4" w:space="0" w:color="auto"/>
              <w:right w:val="single" w:sz="4" w:space="0" w:color="auto"/>
            </w:tcBorders>
            <w:noWrap/>
            <w:vAlign w:val="bottom"/>
          </w:tcPr>
          <w:p w14:paraId="488AA512" w14:textId="77777777" w:rsidR="00F745ED" w:rsidRPr="008B29E7" w:rsidRDefault="00F745ED" w:rsidP="00645E4C">
            <w:pPr>
              <w:jc w:val="left"/>
              <w:rPr>
                <w:rFonts w:cs="Arial"/>
                <w:szCs w:val="20"/>
              </w:rPr>
            </w:pPr>
            <w:r w:rsidRPr="008B29E7">
              <w:rPr>
                <w:rFonts w:cs="Arial"/>
                <w:szCs w:val="20"/>
              </w:rPr>
              <w:t>100</w:t>
            </w:r>
          </w:p>
        </w:tc>
        <w:tc>
          <w:tcPr>
            <w:tcW w:w="920" w:type="dxa"/>
            <w:tcBorders>
              <w:top w:val="nil"/>
              <w:left w:val="nil"/>
              <w:bottom w:val="single" w:sz="4" w:space="0" w:color="auto"/>
              <w:right w:val="single" w:sz="4" w:space="0" w:color="auto"/>
            </w:tcBorders>
            <w:noWrap/>
            <w:vAlign w:val="bottom"/>
          </w:tcPr>
          <w:p w14:paraId="09EB6EEC" w14:textId="77777777" w:rsidR="00F745ED" w:rsidRPr="008B29E7" w:rsidRDefault="00F745ED" w:rsidP="00645E4C">
            <w:pPr>
              <w:jc w:val="left"/>
              <w:rPr>
                <w:rFonts w:cs="Arial"/>
                <w:szCs w:val="20"/>
              </w:rPr>
            </w:pPr>
            <w:r w:rsidRPr="008B29E7">
              <w:rPr>
                <w:rFonts w:cs="Arial"/>
                <w:szCs w:val="20"/>
              </w:rPr>
              <w:t>90</w:t>
            </w:r>
          </w:p>
        </w:tc>
        <w:tc>
          <w:tcPr>
            <w:tcW w:w="1008" w:type="dxa"/>
            <w:tcBorders>
              <w:top w:val="nil"/>
              <w:left w:val="nil"/>
              <w:bottom w:val="single" w:sz="4" w:space="0" w:color="auto"/>
              <w:right w:val="double" w:sz="6" w:space="0" w:color="auto"/>
            </w:tcBorders>
            <w:noWrap/>
            <w:vAlign w:val="bottom"/>
          </w:tcPr>
          <w:p w14:paraId="280AFCDF" w14:textId="77777777" w:rsidR="00F745ED" w:rsidRPr="008B29E7" w:rsidRDefault="00F745ED" w:rsidP="00645E4C">
            <w:pPr>
              <w:jc w:val="left"/>
              <w:rPr>
                <w:rFonts w:cs="Arial"/>
                <w:szCs w:val="20"/>
              </w:rPr>
            </w:pPr>
            <w:r w:rsidRPr="008B29E7">
              <w:rPr>
                <w:rFonts w:cs="Arial"/>
                <w:szCs w:val="20"/>
              </w:rPr>
              <w:t>15</w:t>
            </w:r>
          </w:p>
        </w:tc>
      </w:tr>
      <w:tr w:rsidR="00F745ED" w:rsidRPr="0077739B" w14:paraId="580E4D90"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6824FF5C" w14:textId="77777777" w:rsidR="00F745ED" w:rsidRPr="008B29E7" w:rsidRDefault="00F745ED" w:rsidP="00645E4C">
            <w:pPr>
              <w:jc w:val="left"/>
              <w:rPr>
                <w:rFonts w:cs="Arial"/>
                <w:bCs/>
                <w:szCs w:val="20"/>
              </w:rPr>
            </w:pPr>
            <w:r w:rsidRPr="008B29E7">
              <w:rPr>
                <w:rFonts w:cs="Arial"/>
                <w:bCs/>
                <w:szCs w:val="20"/>
              </w:rPr>
              <w:t>SOJA</w:t>
            </w:r>
          </w:p>
        </w:tc>
        <w:tc>
          <w:tcPr>
            <w:tcW w:w="920" w:type="dxa"/>
            <w:tcBorders>
              <w:top w:val="nil"/>
              <w:left w:val="nil"/>
              <w:bottom w:val="single" w:sz="4" w:space="0" w:color="auto"/>
              <w:right w:val="single" w:sz="4" w:space="0" w:color="auto"/>
            </w:tcBorders>
            <w:noWrap/>
            <w:vAlign w:val="bottom"/>
          </w:tcPr>
          <w:p w14:paraId="6E6553AC" w14:textId="77777777" w:rsidR="00F745ED" w:rsidRPr="008B29E7" w:rsidRDefault="00F745ED" w:rsidP="00645E4C">
            <w:pPr>
              <w:jc w:val="left"/>
              <w:rPr>
                <w:rFonts w:cs="Arial"/>
                <w:szCs w:val="20"/>
              </w:rPr>
            </w:pPr>
            <w:r w:rsidRPr="008B29E7">
              <w:rPr>
                <w:rFonts w:cs="Arial"/>
                <w:szCs w:val="20"/>
              </w:rPr>
              <w:t>25 - 50</w:t>
            </w:r>
          </w:p>
        </w:tc>
        <w:tc>
          <w:tcPr>
            <w:tcW w:w="740" w:type="dxa"/>
            <w:tcBorders>
              <w:top w:val="nil"/>
              <w:left w:val="nil"/>
              <w:bottom w:val="single" w:sz="4" w:space="0" w:color="auto"/>
              <w:right w:val="single" w:sz="4" w:space="0" w:color="auto"/>
            </w:tcBorders>
            <w:noWrap/>
            <w:vAlign w:val="bottom"/>
          </w:tcPr>
          <w:p w14:paraId="4047D2DD" w14:textId="77777777" w:rsidR="00F745ED" w:rsidRPr="008B29E7" w:rsidRDefault="00F745ED" w:rsidP="00645E4C">
            <w:pPr>
              <w:jc w:val="left"/>
              <w:rPr>
                <w:rFonts w:cs="Arial"/>
                <w:szCs w:val="20"/>
              </w:rPr>
            </w:pPr>
            <w:r w:rsidRPr="008B29E7">
              <w:rPr>
                <w:rFonts w:cs="Arial"/>
                <w:szCs w:val="20"/>
              </w:rPr>
              <w:t>10</w:t>
            </w:r>
          </w:p>
        </w:tc>
        <w:tc>
          <w:tcPr>
            <w:tcW w:w="920" w:type="dxa"/>
            <w:tcBorders>
              <w:top w:val="nil"/>
              <w:left w:val="nil"/>
              <w:bottom w:val="single" w:sz="4" w:space="0" w:color="auto"/>
              <w:right w:val="single" w:sz="4" w:space="0" w:color="auto"/>
            </w:tcBorders>
            <w:noWrap/>
            <w:vAlign w:val="bottom"/>
          </w:tcPr>
          <w:p w14:paraId="1E7138FC" w14:textId="77777777" w:rsidR="00F745ED" w:rsidRPr="008B29E7" w:rsidRDefault="00F745ED" w:rsidP="00645E4C">
            <w:pPr>
              <w:jc w:val="left"/>
              <w:rPr>
                <w:rFonts w:cs="Arial"/>
                <w:szCs w:val="20"/>
              </w:rPr>
            </w:pPr>
            <w:r w:rsidRPr="008B29E7">
              <w:rPr>
                <w:rFonts w:cs="Arial"/>
                <w:szCs w:val="20"/>
              </w:rPr>
              <w:t>30 - 50</w:t>
            </w:r>
          </w:p>
        </w:tc>
        <w:tc>
          <w:tcPr>
            <w:tcW w:w="920" w:type="dxa"/>
            <w:tcBorders>
              <w:top w:val="nil"/>
              <w:left w:val="nil"/>
              <w:bottom w:val="single" w:sz="4" w:space="0" w:color="auto"/>
              <w:right w:val="single" w:sz="4" w:space="0" w:color="auto"/>
            </w:tcBorders>
            <w:noWrap/>
            <w:vAlign w:val="bottom"/>
          </w:tcPr>
          <w:p w14:paraId="78A3E712" w14:textId="77777777" w:rsidR="00F745ED" w:rsidRPr="008B29E7" w:rsidRDefault="00F745ED" w:rsidP="00645E4C">
            <w:pPr>
              <w:jc w:val="left"/>
              <w:rPr>
                <w:rFonts w:cs="Arial"/>
                <w:szCs w:val="20"/>
              </w:rPr>
            </w:pPr>
            <w:r w:rsidRPr="008B29E7">
              <w:rPr>
                <w:rFonts w:cs="Arial"/>
                <w:szCs w:val="20"/>
              </w:rPr>
              <w:t>0</w:t>
            </w:r>
          </w:p>
        </w:tc>
        <w:tc>
          <w:tcPr>
            <w:tcW w:w="1008" w:type="dxa"/>
            <w:tcBorders>
              <w:top w:val="nil"/>
              <w:left w:val="nil"/>
              <w:bottom w:val="single" w:sz="4" w:space="0" w:color="auto"/>
              <w:right w:val="double" w:sz="6" w:space="0" w:color="auto"/>
            </w:tcBorders>
            <w:noWrap/>
            <w:vAlign w:val="bottom"/>
          </w:tcPr>
          <w:p w14:paraId="42E4A157" w14:textId="77777777" w:rsidR="00F745ED" w:rsidRPr="008B29E7" w:rsidRDefault="00F745ED" w:rsidP="00645E4C">
            <w:pPr>
              <w:jc w:val="left"/>
              <w:rPr>
                <w:rFonts w:cs="Arial"/>
                <w:szCs w:val="20"/>
              </w:rPr>
            </w:pPr>
            <w:r w:rsidRPr="008B29E7">
              <w:rPr>
                <w:rFonts w:cs="Arial"/>
                <w:szCs w:val="20"/>
              </w:rPr>
              <w:t>0</w:t>
            </w:r>
          </w:p>
        </w:tc>
      </w:tr>
      <w:tr w:rsidR="00F745ED" w:rsidRPr="0077739B" w14:paraId="1A730C23"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37C267AD" w14:textId="77777777" w:rsidR="00F745ED" w:rsidRPr="008B29E7" w:rsidRDefault="00F745ED" w:rsidP="00645E4C">
            <w:pPr>
              <w:jc w:val="left"/>
              <w:rPr>
                <w:rFonts w:cs="Arial"/>
                <w:bCs/>
                <w:szCs w:val="20"/>
              </w:rPr>
            </w:pPr>
            <w:r w:rsidRPr="008B29E7">
              <w:rPr>
                <w:rFonts w:cs="Arial"/>
                <w:bCs/>
                <w:szCs w:val="20"/>
              </w:rPr>
              <w:t>SONČNICE</w:t>
            </w:r>
          </w:p>
        </w:tc>
        <w:tc>
          <w:tcPr>
            <w:tcW w:w="920" w:type="dxa"/>
            <w:tcBorders>
              <w:top w:val="nil"/>
              <w:left w:val="nil"/>
              <w:bottom w:val="single" w:sz="4" w:space="0" w:color="auto"/>
              <w:right w:val="single" w:sz="4" w:space="0" w:color="auto"/>
            </w:tcBorders>
            <w:noWrap/>
            <w:vAlign w:val="bottom"/>
          </w:tcPr>
          <w:p w14:paraId="381033EF" w14:textId="77777777" w:rsidR="00F745ED" w:rsidRPr="008B29E7" w:rsidRDefault="00F745ED" w:rsidP="00645E4C">
            <w:pPr>
              <w:jc w:val="left"/>
              <w:rPr>
                <w:rFonts w:cs="Arial"/>
                <w:szCs w:val="20"/>
              </w:rPr>
            </w:pPr>
            <w:r w:rsidRPr="008B29E7">
              <w:rPr>
                <w:rFonts w:cs="Arial"/>
                <w:szCs w:val="20"/>
              </w:rPr>
              <w:t>0 - 20</w:t>
            </w:r>
          </w:p>
        </w:tc>
        <w:tc>
          <w:tcPr>
            <w:tcW w:w="740" w:type="dxa"/>
            <w:tcBorders>
              <w:top w:val="nil"/>
              <w:left w:val="nil"/>
              <w:bottom w:val="single" w:sz="4" w:space="0" w:color="auto"/>
              <w:right w:val="single" w:sz="4" w:space="0" w:color="auto"/>
            </w:tcBorders>
            <w:noWrap/>
            <w:vAlign w:val="bottom"/>
          </w:tcPr>
          <w:p w14:paraId="60A53ABA" w14:textId="77777777" w:rsidR="00F745ED" w:rsidRPr="008B29E7" w:rsidRDefault="00F745ED" w:rsidP="00645E4C">
            <w:pPr>
              <w:jc w:val="left"/>
              <w:rPr>
                <w:rFonts w:cs="Arial"/>
                <w:szCs w:val="20"/>
              </w:rPr>
            </w:pPr>
            <w:r w:rsidRPr="008B29E7">
              <w:rPr>
                <w:rFonts w:cs="Arial"/>
                <w:szCs w:val="20"/>
              </w:rPr>
              <w:t>20</w:t>
            </w:r>
          </w:p>
        </w:tc>
        <w:tc>
          <w:tcPr>
            <w:tcW w:w="920" w:type="dxa"/>
            <w:tcBorders>
              <w:top w:val="nil"/>
              <w:left w:val="nil"/>
              <w:bottom w:val="single" w:sz="4" w:space="0" w:color="auto"/>
              <w:right w:val="single" w:sz="4" w:space="0" w:color="auto"/>
            </w:tcBorders>
            <w:noWrap/>
            <w:vAlign w:val="bottom"/>
          </w:tcPr>
          <w:p w14:paraId="3DCAE8C8" w14:textId="77777777" w:rsidR="00F745ED" w:rsidRPr="008B29E7" w:rsidRDefault="00F745ED" w:rsidP="00645E4C">
            <w:pPr>
              <w:jc w:val="left"/>
              <w:rPr>
                <w:rFonts w:cs="Arial"/>
                <w:szCs w:val="20"/>
              </w:rPr>
            </w:pPr>
            <w:r w:rsidRPr="008B29E7">
              <w:rPr>
                <w:rFonts w:cs="Arial"/>
                <w:szCs w:val="20"/>
              </w:rPr>
              <w:t>120 - 180</w:t>
            </w:r>
          </w:p>
        </w:tc>
        <w:tc>
          <w:tcPr>
            <w:tcW w:w="920" w:type="dxa"/>
            <w:tcBorders>
              <w:top w:val="nil"/>
              <w:left w:val="nil"/>
              <w:bottom w:val="single" w:sz="4" w:space="0" w:color="auto"/>
              <w:right w:val="single" w:sz="4" w:space="0" w:color="auto"/>
            </w:tcBorders>
            <w:noWrap/>
            <w:vAlign w:val="bottom"/>
          </w:tcPr>
          <w:p w14:paraId="2C511A1F" w14:textId="77777777" w:rsidR="00F745ED" w:rsidRPr="008B29E7" w:rsidRDefault="00F745ED" w:rsidP="00645E4C">
            <w:pPr>
              <w:jc w:val="left"/>
              <w:rPr>
                <w:rFonts w:cs="Arial"/>
                <w:szCs w:val="20"/>
              </w:rPr>
            </w:pPr>
            <w:r w:rsidRPr="008B29E7">
              <w:rPr>
                <w:rFonts w:cs="Arial"/>
                <w:szCs w:val="20"/>
              </w:rPr>
              <w:t>0</w:t>
            </w:r>
          </w:p>
        </w:tc>
        <w:tc>
          <w:tcPr>
            <w:tcW w:w="1008" w:type="dxa"/>
            <w:tcBorders>
              <w:top w:val="nil"/>
              <w:left w:val="nil"/>
              <w:bottom w:val="single" w:sz="4" w:space="0" w:color="auto"/>
              <w:right w:val="double" w:sz="6" w:space="0" w:color="auto"/>
            </w:tcBorders>
            <w:noWrap/>
            <w:vAlign w:val="bottom"/>
          </w:tcPr>
          <w:p w14:paraId="3E63EC75" w14:textId="77777777" w:rsidR="00F745ED" w:rsidRPr="008B29E7" w:rsidRDefault="00F745ED" w:rsidP="00645E4C">
            <w:pPr>
              <w:jc w:val="left"/>
              <w:rPr>
                <w:rFonts w:cs="Arial"/>
                <w:szCs w:val="20"/>
              </w:rPr>
            </w:pPr>
            <w:r w:rsidRPr="008B29E7">
              <w:rPr>
                <w:rFonts w:cs="Arial"/>
                <w:szCs w:val="20"/>
              </w:rPr>
              <w:t>0</w:t>
            </w:r>
          </w:p>
        </w:tc>
      </w:tr>
      <w:tr w:rsidR="00F745ED" w:rsidRPr="0077739B" w14:paraId="0FE08E2F"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4AA56711" w14:textId="77777777" w:rsidR="00F745ED" w:rsidRPr="008B29E7" w:rsidRDefault="00F745ED" w:rsidP="00645E4C">
            <w:pPr>
              <w:jc w:val="left"/>
              <w:rPr>
                <w:rFonts w:cs="Arial"/>
                <w:bCs/>
                <w:szCs w:val="20"/>
              </w:rPr>
            </w:pPr>
            <w:r w:rsidRPr="008B29E7">
              <w:rPr>
                <w:rFonts w:cs="Arial"/>
                <w:bCs/>
                <w:szCs w:val="20"/>
              </w:rPr>
              <w:t xml:space="preserve">ŠPARGELJ, </w:t>
            </w:r>
            <w:r w:rsidRPr="008B29E7">
              <w:rPr>
                <w:rFonts w:cs="Arial"/>
                <w:szCs w:val="20"/>
              </w:rPr>
              <w:t>leto sajenja</w:t>
            </w:r>
          </w:p>
        </w:tc>
        <w:tc>
          <w:tcPr>
            <w:tcW w:w="920" w:type="dxa"/>
            <w:tcBorders>
              <w:top w:val="nil"/>
              <w:left w:val="nil"/>
              <w:bottom w:val="single" w:sz="4" w:space="0" w:color="auto"/>
              <w:right w:val="single" w:sz="4" w:space="0" w:color="auto"/>
            </w:tcBorders>
            <w:noWrap/>
            <w:vAlign w:val="bottom"/>
          </w:tcPr>
          <w:p w14:paraId="466FD489" w14:textId="77777777" w:rsidR="00F745ED" w:rsidRPr="008B29E7" w:rsidRDefault="00F745ED" w:rsidP="00645E4C">
            <w:pPr>
              <w:jc w:val="left"/>
              <w:rPr>
                <w:rFonts w:cs="Arial"/>
                <w:szCs w:val="20"/>
              </w:rPr>
            </w:pPr>
            <w:r w:rsidRPr="008B29E7">
              <w:rPr>
                <w:rFonts w:cs="Arial"/>
                <w:szCs w:val="20"/>
              </w:rPr>
              <w:t>5</w:t>
            </w:r>
          </w:p>
        </w:tc>
        <w:tc>
          <w:tcPr>
            <w:tcW w:w="740" w:type="dxa"/>
            <w:tcBorders>
              <w:top w:val="nil"/>
              <w:left w:val="nil"/>
              <w:bottom w:val="single" w:sz="4" w:space="0" w:color="auto"/>
              <w:right w:val="single" w:sz="4" w:space="0" w:color="auto"/>
            </w:tcBorders>
            <w:noWrap/>
            <w:vAlign w:val="bottom"/>
          </w:tcPr>
          <w:p w14:paraId="4B39720C" w14:textId="77777777" w:rsidR="00F745ED" w:rsidRPr="008B29E7" w:rsidRDefault="00F745ED" w:rsidP="00645E4C">
            <w:pPr>
              <w:jc w:val="left"/>
              <w:rPr>
                <w:rFonts w:cs="Arial"/>
                <w:szCs w:val="20"/>
              </w:rPr>
            </w:pPr>
            <w:r w:rsidRPr="008B29E7">
              <w:rPr>
                <w:rFonts w:cs="Arial"/>
                <w:szCs w:val="20"/>
              </w:rPr>
              <w:t>1 - 2</w:t>
            </w:r>
          </w:p>
        </w:tc>
        <w:tc>
          <w:tcPr>
            <w:tcW w:w="920" w:type="dxa"/>
            <w:tcBorders>
              <w:top w:val="nil"/>
              <w:left w:val="nil"/>
              <w:bottom w:val="single" w:sz="4" w:space="0" w:color="auto"/>
              <w:right w:val="single" w:sz="4" w:space="0" w:color="auto"/>
            </w:tcBorders>
            <w:noWrap/>
            <w:vAlign w:val="bottom"/>
          </w:tcPr>
          <w:p w14:paraId="75D90DDF" w14:textId="77777777" w:rsidR="00F745ED" w:rsidRPr="008B29E7" w:rsidRDefault="00F745ED" w:rsidP="00645E4C">
            <w:pPr>
              <w:jc w:val="left"/>
              <w:rPr>
                <w:rFonts w:cs="Arial"/>
                <w:szCs w:val="20"/>
              </w:rPr>
            </w:pPr>
            <w:r w:rsidRPr="008B29E7">
              <w:rPr>
                <w:rFonts w:cs="Arial"/>
                <w:szCs w:val="20"/>
              </w:rPr>
              <w:t>5</w:t>
            </w:r>
          </w:p>
        </w:tc>
        <w:tc>
          <w:tcPr>
            <w:tcW w:w="920" w:type="dxa"/>
            <w:tcBorders>
              <w:top w:val="nil"/>
              <w:left w:val="nil"/>
              <w:bottom w:val="single" w:sz="4" w:space="0" w:color="auto"/>
              <w:right w:val="single" w:sz="4" w:space="0" w:color="auto"/>
            </w:tcBorders>
            <w:noWrap/>
            <w:vAlign w:val="bottom"/>
          </w:tcPr>
          <w:p w14:paraId="22F62A36" w14:textId="77777777" w:rsidR="00F745ED" w:rsidRPr="008B29E7" w:rsidRDefault="00F745ED" w:rsidP="00645E4C">
            <w:pPr>
              <w:jc w:val="left"/>
              <w:rPr>
                <w:rFonts w:cs="Arial"/>
                <w:szCs w:val="20"/>
              </w:rPr>
            </w:pPr>
            <w:r w:rsidRPr="008B29E7">
              <w:rPr>
                <w:rFonts w:cs="Arial"/>
                <w:szCs w:val="20"/>
              </w:rPr>
              <w:t>1</w:t>
            </w:r>
          </w:p>
        </w:tc>
        <w:tc>
          <w:tcPr>
            <w:tcW w:w="1008" w:type="dxa"/>
            <w:tcBorders>
              <w:top w:val="nil"/>
              <w:left w:val="nil"/>
              <w:bottom w:val="single" w:sz="4" w:space="0" w:color="auto"/>
              <w:right w:val="double" w:sz="6" w:space="0" w:color="auto"/>
            </w:tcBorders>
            <w:noWrap/>
            <w:vAlign w:val="bottom"/>
          </w:tcPr>
          <w:p w14:paraId="58BE1961" w14:textId="77777777" w:rsidR="00F745ED" w:rsidRPr="008B29E7" w:rsidRDefault="00F745ED" w:rsidP="00645E4C">
            <w:pPr>
              <w:jc w:val="left"/>
              <w:rPr>
                <w:rFonts w:cs="Arial"/>
                <w:szCs w:val="20"/>
              </w:rPr>
            </w:pPr>
            <w:r w:rsidRPr="008B29E7">
              <w:rPr>
                <w:rFonts w:cs="Arial"/>
                <w:szCs w:val="20"/>
              </w:rPr>
              <w:t>0</w:t>
            </w:r>
          </w:p>
        </w:tc>
      </w:tr>
      <w:tr w:rsidR="00F745ED" w:rsidRPr="0077739B" w14:paraId="297B573C"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34BB62CA" w14:textId="77777777" w:rsidR="00F745ED" w:rsidRPr="008B29E7" w:rsidRDefault="00F745ED" w:rsidP="00645E4C">
            <w:pPr>
              <w:jc w:val="left"/>
              <w:rPr>
                <w:rFonts w:cs="Arial"/>
                <w:bCs/>
                <w:szCs w:val="20"/>
              </w:rPr>
            </w:pPr>
            <w:r w:rsidRPr="008B29E7">
              <w:rPr>
                <w:rFonts w:cs="Arial"/>
                <w:bCs/>
                <w:szCs w:val="20"/>
              </w:rPr>
              <w:t xml:space="preserve">ŠPARGELJ, </w:t>
            </w:r>
            <w:r w:rsidRPr="008B29E7">
              <w:rPr>
                <w:rFonts w:cs="Arial"/>
                <w:szCs w:val="20"/>
              </w:rPr>
              <w:t>2.leto</w:t>
            </w:r>
          </w:p>
        </w:tc>
        <w:tc>
          <w:tcPr>
            <w:tcW w:w="920" w:type="dxa"/>
            <w:tcBorders>
              <w:top w:val="nil"/>
              <w:left w:val="nil"/>
              <w:bottom w:val="single" w:sz="4" w:space="0" w:color="auto"/>
              <w:right w:val="single" w:sz="4" w:space="0" w:color="auto"/>
            </w:tcBorders>
            <w:noWrap/>
            <w:vAlign w:val="bottom"/>
          </w:tcPr>
          <w:p w14:paraId="13C99E53" w14:textId="77777777" w:rsidR="00F745ED" w:rsidRPr="008B29E7" w:rsidRDefault="00F745ED" w:rsidP="00645E4C">
            <w:pPr>
              <w:jc w:val="left"/>
              <w:rPr>
                <w:rFonts w:cs="Arial"/>
                <w:szCs w:val="20"/>
              </w:rPr>
            </w:pPr>
            <w:r w:rsidRPr="008B29E7">
              <w:rPr>
                <w:rFonts w:cs="Arial"/>
                <w:szCs w:val="20"/>
              </w:rPr>
              <w:t>25</w:t>
            </w:r>
          </w:p>
        </w:tc>
        <w:tc>
          <w:tcPr>
            <w:tcW w:w="740" w:type="dxa"/>
            <w:tcBorders>
              <w:top w:val="nil"/>
              <w:left w:val="nil"/>
              <w:bottom w:val="single" w:sz="4" w:space="0" w:color="auto"/>
              <w:right w:val="single" w:sz="4" w:space="0" w:color="auto"/>
            </w:tcBorders>
            <w:noWrap/>
            <w:vAlign w:val="bottom"/>
          </w:tcPr>
          <w:p w14:paraId="38CB9FCF" w14:textId="77777777" w:rsidR="00F745ED" w:rsidRPr="008B29E7" w:rsidRDefault="00F745ED" w:rsidP="00645E4C">
            <w:pPr>
              <w:jc w:val="left"/>
              <w:rPr>
                <w:rFonts w:cs="Arial"/>
                <w:szCs w:val="20"/>
              </w:rPr>
            </w:pPr>
            <w:r w:rsidRPr="008B29E7">
              <w:rPr>
                <w:rFonts w:cs="Arial"/>
                <w:szCs w:val="20"/>
              </w:rPr>
              <w:t>7 - 8</w:t>
            </w:r>
          </w:p>
        </w:tc>
        <w:tc>
          <w:tcPr>
            <w:tcW w:w="920" w:type="dxa"/>
            <w:tcBorders>
              <w:top w:val="nil"/>
              <w:left w:val="nil"/>
              <w:bottom w:val="single" w:sz="4" w:space="0" w:color="auto"/>
              <w:right w:val="single" w:sz="4" w:space="0" w:color="auto"/>
            </w:tcBorders>
            <w:noWrap/>
            <w:vAlign w:val="bottom"/>
          </w:tcPr>
          <w:p w14:paraId="76BE90E0" w14:textId="77777777" w:rsidR="00F745ED" w:rsidRPr="008B29E7" w:rsidRDefault="00F745ED" w:rsidP="00645E4C">
            <w:pPr>
              <w:jc w:val="left"/>
              <w:rPr>
                <w:rFonts w:cs="Arial"/>
                <w:szCs w:val="20"/>
              </w:rPr>
            </w:pPr>
            <w:r w:rsidRPr="008B29E7">
              <w:rPr>
                <w:rFonts w:cs="Arial"/>
                <w:szCs w:val="20"/>
              </w:rPr>
              <w:t>25</w:t>
            </w:r>
          </w:p>
        </w:tc>
        <w:tc>
          <w:tcPr>
            <w:tcW w:w="920" w:type="dxa"/>
            <w:tcBorders>
              <w:top w:val="nil"/>
              <w:left w:val="nil"/>
              <w:bottom w:val="single" w:sz="4" w:space="0" w:color="auto"/>
              <w:right w:val="single" w:sz="4" w:space="0" w:color="auto"/>
            </w:tcBorders>
            <w:noWrap/>
            <w:vAlign w:val="bottom"/>
          </w:tcPr>
          <w:p w14:paraId="07C8E8ED" w14:textId="77777777" w:rsidR="00F745ED" w:rsidRPr="008B29E7" w:rsidRDefault="00F745ED" w:rsidP="00645E4C">
            <w:pPr>
              <w:jc w:val="left"/>
              <w:rPr>
                <w:rFonts w:cs="Arial"/>
                <w:szCs w:val="20"/>
              </w:rPr>
            </w:pPr>
            <w:r w:rsidRPr="008B29E7">
              <w:rPr>
                <w:rFonts w:cs="Arial"/>
                <w:szCs w:val="20"/>
              </w:rPr>
              <w:t>6</w:t>
            </w:r>
          </w:p>
        </w:tc>
        <w:tc>
          <w:tcPr>
            <w:tcW w:w="1008" w:type="dxa"/>
            <w:tcBorders>
              <w:top w:val="nil"/>
              <w:left w:val="nil"/>
              <w:bottom w:val="single" w:sz="4" w:space="0" w:color="auto"/>
              <w:right w:val="double" w:sz="6" w:space="0" w:color="auto"/>
            </w:tcBorders>
            <w:noWrap/>
            <w:vAlign w:val="bottom"/>
          </w:tcPr>
          <w:p w14:paraId="419C6FD7" w14:textId="77777777" w:rsidR="00F745ED" w:rsidRPr="008B29E7" w:rsidRDefault="00F745ED" w:rsidP="00645E4C">
            <w:pPr>
              <w:jc w:val="left"/>
              <w:rPr>
                <w:rFonts w:cs="Arial"/>
                <w:szCs w:val="20"/>
              </w:rPr>
            </w:pPr>
            <w:r w:rsidRPr="008B29E7">
              <w:rPr>
                <w:rFonts w:cs="Arial"/>
                <w:szCs w:val="20"/>
              </w:rPr>
              <w:t>3 - 4</w:t>
            </w:r>
          </w:p>
        </w:tc>
      </w:tr>
      <w:tr w:rsidR="00F745ED" w:rsidRPr="0077739B" w14:paraId="75433511"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7BCE6140" w14:textId="77777777" w:rsidR="00F745ED" w:rsidRPr="008B29E7" w:rsidRDefault="00F745ED" w:rsidP="00645E4C">
            <w:pPr>
              <w:jc w:val="left"/>
              <w:rPr>
                <w:rFonts w:cs="Arial"/>
                <w:bCs/>
                <w:szCs w:val="20"/>
              </w:rPr>
            </w:pPr>
            <w:r w:rsidRPr="008B29E7">
              <w:rPr>
                <w:rFonts w:cs="Arial"/>
                <w:bCs/>
                <w:szCs w:val="20"/>
              </w:rPr>
              <w:t xml:space="preserve">ŠPARGELJ, </w:t>
            </w:r>
            <w:r w:rsidRPr="008B29E7">
              <w:rPr>
                <w:rFonts w:cs="Arial"/>
                <w:szCs w:val="20"/>
              </w:rPr>
              <w:t>3. leto</w:t>
            </w:r>
          </w:p>
        </w:tc>
        <w:tc>
          <w:tcPr>
            <w:tcW w:w="920" w:type="dxa"/>
            <w:tcBorders>
              <w:top w:val="nil"/>
              <w:left w:val="nil"/>
              <w:bottom w:val="single" w:sz="4" w:space="0" w:color="auto"/>
              <w:right w:val="single" w:sz="4" w:space="0" w:color="auto"/>
            </w:tcBorders>
            <w:noWrap/>
            <w:vAlign w:val="bottom"/>
          </w:tcPr>
          <w:p w14:paraId="3775C6E4" w14:textId="77777777" w:rsidR="00F745ED" w:rsidRPr="008B29E7" w:rsidRDefault="00F745ED" w:rsidP="00645E4C">
            <w:pPr>
              <w:jc w:val="left"/>
              <w:rPr>
                <w:rFonts w:cs="Arial"/>
                <w:szCs w:val="20"/>
              </w:rPr>
            </w:pPr>
            <w:r w:rsidRPr="008B29E7">
              <w:rPr>
                <w:rFonts w:cs="Arial"/>
                <w:szCs w:val="20"/>
              </w:rPr>
              <w:t>30</w:t>
            </w:r>
          </w:p>
        </w:tc>
        <w:tc>
          <w:tcPr>
            <w:tcW w:w="740" w:type="dxa"/>
            <w:tcBorders>
              <w:top w:val="nil"/>
              <w:left w:val="nil"/>
              <w:bottom w:val="single" w:sz="4" w:space="0" w:color="auto"/>
              <w:right w:val="single" w:sz="4" w:space="0" w:color="auto"/>
            </w:tcBorders>
            <w:noWrap/>
            <w:vAlign w:val="bottom"/>
          </w:tcPr>
          <w:p w14:paraId="3C5BEF5F" w14:textId="77777777" w:rsidR="00F745ED" w:rsidRPr="008B29E7" w:rsidRDefault="00F745ED" w:rsidP="00645E4C">
            <w:pPr>
              <w:jc w:val="left"/>
              <w:rPr>
                <w:rFonts w:cs="Arial"/>
                <w:szCs w:val="20"/>
              </w:rPr>
            </w:pPr>
            <w:r w:rsidRPr="008B29E7">
              <w:rPr>
                <w:rFonts w:cs="Arial"/>
                <w:szCs w:val="20"/>
              </w:rPr>
              <w:t>9</w:t>
            </w:r>
          </w:p>
        </w:tc>
        <w:tc>
          <w:tcPr>
            <w:tcW w:w="920" w:type="dxa"/>
            <w:tcBorders>
              <w:top w:val="nil"/>
              <w:left w:val="nil"/>
              <w:bottom w:val="single" w:sz="4" w:space="0" w:color="auto"/>
              <w:right w:val="single" w:sz="4" w:space="0" w:color="auto"/>
            </w:tcBorders>
            <w:noWrap/>
            <w:vAlign w:val="bottom"/>
          </w:tcPr>
          <w:p w14:paraId="2DFAE17C" w14:textId="77777777" w:rsidR="00F745ED" w:rsidRPr="008B29E7" w:rsidRDefault="00F745ED" w:rsidP="00645E4C">
            <w:pPr>
              <w:jc w:val="left"/>
              <w:rPr>
                <w:rFonts w:cs="Arial"/>
                <w:szCs w:val="20"/>
              </w:rPr>
            </w:pPr>
            <w:r w:rsidRPr="008B29E7">
              <w:rPr>
                <w:rFonts w:cs="Arial"/>
                <w:szCs w:val="20"/>
              </w:rPr>
              <w:t>30</w:t>
            </w:r>
          </w:p>
        </w:tc>
        <w:tc>
          <w:tcPr>
            <w:tcW w:w="920" w:type="dxa"/>
            <w:tcBorders>
              <w:top w:val="nil"/>
              <w:left w:val="nil"/>
              <w:bottom w:val="single" w:sz="4" w:space="0" w:color="auto"/>
              <w:right w:val="single" w:sz="4" w:space="0" w:color="auto"/>
            </w:tcBorders>
            <w:noWrap/>
            <w:vAlign w:val="bottom"/>
          </w:tcPr>
          <w:p w14:paraId="0CA920F3" w14:textId="77777777" w:rsidR="00F745ED" w:rsidRPr="008B29E7" w:rsidRDefault="00F745ED" w:rsidP="00645E4C">
            <w:pPr>
              <w:jc w:val="left"/>
              <w:rPr>
                <w:rFonts w:cs="Arial"/>
                <w:szCs w:val="20"/>
              </w:rPr>
            </w:pPr>
            <w:r w:rsidRPr="008B29E7">
              <w:rPr>
                <w:rFonts w:cs="Arial"/>
                <w:szCs w:val="20"/>
              </w:rPr>
              <w:t>7 - 8</w:t>
            </w:r>
          </w:p>
        </w:tc>
        <w:tc>
          <w:tcPr>
            <w:tcW w:w="1008" w:type="dxa"/>
            <w:tcBorders>
              <w:top w:val="nil"/>
              <w:left w:val="nil"/>
              <w:bottom w:val="single" w:sz="4" w:space="0" w:color="auto"/>
              <w:right w:val="double" w:sz="6" w:space="0" w:color="auto"/>
            </w:tcBorders>
            <w:noWrap/>
            <w:vAlign w:val="bottom"/>
          </w:tcPr>
          <w:p w14:paraId="4F61C805" w14:textId="77777777" w:rsidR="00F745ED" w:rsidRPr="008B29E7" w:rsidRDefault="00F745ED" w:rsidP="00645E4C">
            <w:pPr>
              <w:jc w:val="left"/>
              <w:rPr>
                <w:rFonts w:cs="Arial"/>
                <w:szCs w:val="20"/>
              </w:rPr>
            </w:pPr>
            <w:r w:rsidRPr="008B29E7">
              <w:rPr>
                <w:rFonts w:cs="Arial"/>
                <w:szCs w:val="20"/>
              </w:rPr>
              <w:t>4</w:t>
            </w:r>
          </w:p>
        </w:tc>
      </w:tr>
      <w:tr w:rsidR="00F745ED" w:rsidRPr="0077739B" w14:paraId="39197D37"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2E57B16E" w14:textId="77777777" w:rsidR="00F745ED" w:rsidRPr="008B29E7" w:rsidRDefault="00F745ED" w:rsidP="00645E4C">
            <w:pPr>
              <w:jc w:val="left"/>
              <w:rPr>
                <w:rFonts w:cs="Arial"/>
                <w:bCs/>
                <w:szCs w:val="20"/>
              </w:rPr>
            </w:pPr>
            <w:r w:rsidRPr="008B29E7">
              <w:rPr>
                <w:rFonts w:cs="Arial"/>
                <w:bCs/>
                <w:szCs w:val="20"/>
              </w:rPr>
              <w:t xml:space="preserve">ŠPARGELJ, </w:t>
            </w:r>
            <w:r w:rsidRPr="008B29E7">
              <w:rPr>
                <w:rFonts w:cs="Arial"/>
                <w:szCs w:val="20"/>
              </w:rPr>
              <w:t>v rodnosti</w:t>
            </w:r>
          </w:p>
        </w:tc>
        <w:tc>
          <w:tcPr>
            <w:tcW w:w="920" w:type="dxa"/>
            <w:tcBorders>
              <w:top w:val="nil"/>
              <w:left w:val="nil"/>
              <w:bottom w:val="single" w:sz="4" w:space="0" w:color="auto"/>
              <w:right w:val="single" w:sz="4" w:space="0" w:color="auto"/>
            </w:tcBorders>
            <w:noWrap/>
            <w:vAlign w:val="bottom"/>
          </w:tcPr>
          <w:p w14:paraId="753EA44C" w14:textId="77777777" w:rsidR="00F745ED" w:rsidRPr="008B29E7" w:rsidRDefault="00F745ED" w:rsidP="00645E4C">
            <w:pPr>
              <w:jc w:val="left"/>
              <w:rPr>
                <w:rFonts w:cs="Arial"/>
                <w:szCs w:val="20"/>
              </w:rPr>
            </w:pPr>
            <w:r w:rsidRPr="008B29E7">
              <w:rPr>
                <w:rFonts w:cs="Arial"/>
                <w:szCs w:val="20"/>
              </w:rPr>
              <w:t>46 - 55</w:t>
            </w:r>
          </w:p>
        </w:tc>
        <w:tc>
          <w:tcPr>
            <w:tcW w:w="740" w:type="dxa"/>
            <w:tcBorders>
              <w:top w:val="nil"/>
              <w:left w:val="nil"/>
              <w:bottom w:val="single" w:sz="4" w:space="0" w:color="auto"/>
              <w:right w:val="single" w:sz="4" w:space="0" w:color="auto"/>
            </w:tcBorders>
            <w:noWrap/>
            <w:vAlign w:val="bottom"/>
          </w:tcPr>
          <w:p w14:paraId="7F31E18E" w14:textId="77777777" w:rsidR="00F745ED" w:rsidRPr="008B29E7" w:rsidRDefault="00F745ED" w:rsidP="00645E4C">
            <w:pPr>
              <w:jc w:val="left"/>
              <w:rPr>
                <w:rFonts w:cs="Arial"/>
                <w:szCs w:val="20"/>
              </w:rPr>
            </w:pPr>
            <w:r w:rsidRPr="008B29E7">
              <w:rPr>
                <w:rFonts w:cs="Arial"/>
                <w:szCs w:val="20"/>
              </w:rPr>
              <w:t>14 - 16</w:t>
            </w:r>
          </w:p>
        </w:tc>
        <w:tc>
          <w:tcPr>
            <w:tcW w:w="920" w:type="dxa"/>
            <w:tcBorders>
              <w:top w:val="nil"/>
              <w:left w:val="nil"/>
              <w:bottom w:val="single" w:sz="4" w:space="0" w:color="auto"/>
              <w:right w:val="single" w:sz="4" w:space="0" w:color="auto"/>
            </w:tcBorders>
            <w:noWrap/>
            <w:vAlign w:val="bottom"/>
          </w:tcPr>
          <w:p w14:paraId="37A6FECB" w14:textId="77777777" w:rsidR="00F745ED" w:rsidRPr="008B29E7" w:rsidRDefault="00F745ED" w:rsidP="00645E4C">
            <w:pPr>
              <w:jc w:val="left"/>
              <w:rPr>
                <w:rFonts w:cs="Arial"/>
                <w:szCs w:val="20"/>
              </w:rPr>
            </w:pPr>
            <w:r w:rsidRPr="008B29E7">
              <w:rPr>
                <w:rFonts w:cs="Arial"/>
                <w:szCs w:val="20"/>
              </w:rPr>
              <w:t>46 - 55</w:t>
            </w:r>
          </w:p>
        </w:tc>
        <w:tc>
          <w:tcPr>
            <w:tcW w:w="920" w:type="dxa"/>
            <w:tcBorders>
              <w:top w:val="nil"/>
              <w:left w:val="nil"/>
              <w:bottom w:val="single" w:sz="4" w:space="0" w:color="auto"/>
              <w:right w:val="single" w:sz="4" w:space="0" w:color="auto"/>
            </w:tcBorders>
            <w:noWrap/>
            <w:vAlign w:val="bottom"/>
          </w:tcPr>
          <w:p w14:paraId="1C89957A" w14:textId="77777777" w:rsidR="00F745ED" w:rsidRPr="008B29E7" w:rsidRDefault="00F745ED" w:rsidP="00645E4C">
            <w:pPr>
              <w:jc w:val="left"/>
              <w:rPr>
                <w:rFonts w:cs="Arial"/>
                <w:szCs w:val="20"/>
              </w:rPr>
            </w:pPr>
            <w:r w:rsidRPr="008B29E7">
              <w:rPr>
                <w:rFonts w:cs="Arial"/>
                <w:szCs w:val="20"/>
              </w:rPr>
              <w:t>11 - 15</w:t>
            </w:r>
          </w:p>
        </w:tc>
        <w:tc>
          <w:tcPr>
            <w:tcW w:w="1008" w:type="dxa"/>
            <w:tcBorders>
              <w:top w:val="nil"/>
              <w:left w:val="nil"/>
              <w:bottom w:val="single" w:sz="4" w:space="0" w:color="auto"/>
              <w:right w:val="double" w:sz="6" w:space="0" w:color="auto"/>
            </w:tcBorders>
            <w:noWrap/>
            <w:vAlign w:val="bottom"/>
          </w:tcPr>
          <w:p w14:paraId="65383A17" w14:textId="77777777" w:rsidR="00F745ED" w:rsidRPr="008B29E7" w:rsidRDefault="00F745ED" w:rsidP="00645E4C">
            <w:pPr>
              <w:jc w:val="left"/>
              <w:rPr>
                <w:rFonts w:cs="Arial"/>
                <w:szCs w:val="20"/>
              </w:rPr>
            </w:pPr>
            <w:r w:rsidRPr="008B29E7">
              <w:rPr>
                <w:rFonts w:cs="Arial"/>
                <w:szCs w:val="20"/>
              </w:rPr>
              <w:t>6 - 8</w:t>
            </w:r>
          </w:p>
        </w:tc>
      </w:tr>
      <w:tr w:rsidR="00F745ED" w:rsidRPr="0077739B" w14:paraId="62089C13"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21E5804C" w14:textId="77777777" w:rsidR="00F745ED" w:rsidRPr="008B29E7" w:rsidRDefault="00F745ED" w:rsidP="00645E4C">
            <w:pPr>
              <w:jc w:val="left"/>
              <w:rPr>
                <w:rFonts w:cs="Arial"/>
                <w:bCs/>
                <w:szCs w:val="20"/>
              </w:rPr>
            </w:pPr>
            <w:r w:rsidRPr="008B29E7">
              <w:rPr>
                <w:rFonts w:cs="Arial"/>
                <w:bCs/>
                <w:szCs w:val="20"/>
              </w:rPr>
              <w:t>REPA</w:t>
            </w:r>
          </w:p>
        </w:tc>
        <w:tc>
          <w:tcPr>
            <w:tcW w:w="920" w:type="dxa"/>
            <w:tcBorders>
              <w:top w:val="nil"/>
              <w:left w:val="nil"/>
              <w:bottom w:val="single" w:sz="4" w:space="0" w:color="auto"/>
              <w:right w:val="single" w:sz="4" w:space="0" w:color="auto"/>
            </w:tcBorders>
            <w:noWrap/>
            <w:vAlign w:val="bottom"/>
          </w:tcPr>
          <w:p w14:paraId="7C77AADD" w14:textId="77777777" w:rsidR="00F745ED" w:rsidRPr="008B29E7" w:rsidRDefault="00F745ED" w:rsidP="00645E4C">
            <w:pPr>
              <w:jc w:val="left"/>
              <w:rPr>
                <w:rFonts w:cs="Arial"/>
                <w:szCs w:val="20"/>
              </w:rPr>
            </w:pPr>
            <w:r w:rsidRPr="008B29E7">
              <w:rPr>
                <w:rFonts w:cs="Arial"/>
                <w:szCs w:val="20"/>
              </w:rPr>
              <w:t>25</w:t>
            </w:r>
          </w:p>
        </w:tc>
        <w:tc>
          <w:tcPr>
            <w:tcW w:w="740" w:type="dxa"/>
            <w:tcBorders>
              <w:top w:val="nil"/>
              <w:left w:val="nil"/>
              <w:bottom w:val="single" w:sz="4" w:space="0" w:color="auto"/>
              <w:right w:val="single" w:sz="4" w:space="0" w:color="auto"/>
            </w:tcBorders>
            <w:noWrap/>
            <w:vAlign w:val="bottom"/>
          </w:tcPr>
          <w:p w14:paraId="15E2D686" w14:textId="77777777" w:rsidR="00F745ED" w:rsidRPr="008B29E7" w:rsidRDefault="00F745ED" w:rsidP="00645E4C">
            <w:pPr>
              <w:jc w:val="left"/>
              <w:rPr>
                <w:rFonts w:cs="Arial"/>
                <w:szCs w:val="20"/>
              </w:rPr>
            </w:pPr>
            <w:r w:rsidRPr="008B29E7">
              <w:rPr>
                <w:rFonts w:cs="Arial"/>
                <w:szCs w:val="20"/>
              </w:rPr>
              <w:t>6</w:t>
            </w:r>
          </w:p>
        </w:tc>
        <w:tc>
          <w:tcPr>
            <w:tcW w:w="920" w:type="dxa"/>
            <w:tcBorders>
              <w:top w:val="nil"/>
              <w:left w:val="nil"/>
              <w:bottom w:val="single" w:sz="4" w:space="0" w:color="auto"/>
              <w:right w:val="single" w:sz="4" w:space="0" w:color="auto"/>
            </w:tcBorders>
            <w:noWrap/>
            <w:vAlign w:val="bottom"/>
          </w:tcPr>
          <w:p w14:paraId="3A4C9E6F" w14:textId="77777777" w:rsidR="00F745ED" w:rsidRPr="008B29E7" w:rsidRDefault="00F745ED" w:rsidP="00645E4C">
            <w:pPr>
              <w:jc w:val="left"/>
              <w:rPr>
                <w:rFonts w:cs="Arial"/>
                <w:szCs w:val="20"/>
              </w:rPr>
            </w:pPr>
            <w:r w:rsidRPr="008B29E7">
              <w:rPr>
                <w:rFonts w:cs="Arial"/>
                <w:szCs w:val="20"/>
              </w:rPr>
              <w:t>35</w:t>
            </w:r>
          </w:p>
        </w:tc>
        <w:tc>
          <w:tcPr>
            <w:tcW w:w="920" w:type="dxa"/>
            <w:tcBorders>
              <w:top w:val="nil"/>
              <w:left w:val="nil"/>
              <w:bottom w:val="single" w:sz="4" w:space="0" w:color="auto"/>
              <w:right w:val="single" w:sz="4" w:space="0" w:color="auto"/>
            </w:tcBorders>
            <w:noWrap/>
            <w:vAlign w:val="bottom"/>
          </w:tcPr>
          <w:p w14:paraId="2866D44E" w14:textId="77777777" w:rsidR="00F745ED" w:rsidRPr="008B29E7" w:rsidRDefault="00F745ED" w:rsidP="00645E4C">
            <w:pPr>
              <w:jc w:val="left"/>
              <w:rPr>
                <w:rFonts w:cs="Arial"/>
                <w:szCs w:val="20"/>
              </w:rPr>
            </w:pPr>
            <w:r w:rsidRPr="008B29E7">
              <w:rPr>
                <w:rFonts w:cs="Arial"/>
                <w:szCs w:val="20"/>
              </w:rPr>
              <w:t>25</w:t>
            </w:r>
          </w:p>
        </w:tc>
        <w:tc>
          <w:tcPr>
            <w:tcW w:w="1008" w:type="dxa"/>
            <w:tcBorders>
              <w:top w:val="nil"/>
              <w:left w:val="nil"/>
              <w:bottom w:val="single" w:sz="4" w:space="0" w:color="auto"/>
              <w:right w:val="double" w:sz="6" w:space="0" w:color="auto"/>
            </w:tcBorders>
            <w:noWrap/>
            <w:vAlign w:val="bottom"/>
          </w:tcPr>
          <w:p w14:paraId="0BEB6EDC" w14:textId="77777777" w:rsidR="00F745ED" w:rsidRPr="008B29E7" w:rsidRDefault="00F745ED" w:rsidP="00645E4C">
            <w:pPr>
              <w:jc w:val="left"/>
              <w:rPr>
                <w:rFonts w:cs="Arial"/>
                <w:szCs w:val="20"/>
              </w:rPr>
            </w:pPr>
            <w:r w:rsidRPr="008B29E7">
              <w:rPr>
                <w:rFonts w:cs="Arial"/>
                <w:szCs w:val="20"/>
              </w:rPr>
              <w:t>4</w:t>
            </w:r>
          </w:p>
        </w:tc>
      </w:tr>
      <w:tr w:rsidR="00F745ED" w:rsidRPr="0077739B" w14:paraId="3B71E73E"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7F5880E8" w14:textId="77777777" w:rsidR="00F745ED" w:rsidRPr="008B29E7" w:rsidRDefault="00F745ED" w:rsidP="00645E4C">
            <w:pPr>
              <w:jc w:val="left"/>
              <w:rPr>
                <w:rFonts w:cs="Arial"/>
                <w:bCs/>
                <w:szCs w:val="20"/>
              </w:rPr>
            </w:pPr>
            <w:r w:rsidRPr="008B29E7">
              <w:rPr>
                <w:rFonts w:cs="Arial"/>
                <w:bCs/>
                <w:szCs w:val="20"/>
              </w:rPr>
              <w:t xml:space="preserve">ŠPINAČA, </w:t>
            </w:r>
            <w:r w:rsidRPr="008B29E7">
              <w:rPr>
                <w:rFonts w:cs="Arial"/>
                <w:szCs w:val="20"/>
              </w:rPr>
              <w:t>enoletna</w:t>
            </w:r>
          </w:p>
        </w:tc>
        <w:tc>
          <w:tcPr>
            <w:tcW w:w="920" w:type="dxa"/>
            <w:tcBorders>
              <w:top w:val="nil"/>
              <w:left w:val="nil"/>
              <w:bottom w:val="single" w:sz="4" w:space="0" w:color="auto"/>
              <w:right w:val="single" w:sz="4" w:space="0" w:color="auto"/>
            </w:tcBorders>
            <w:noWrap/>
            <w:vAlign w:val="bottom"/>
          </w:tcPr>
          <w:p w14:paraId="015635BA" w14:textId="77777777" w:rsidR="00F745ED" w:rsidRPr="008B29E7" w:rsidRDefault="00F745ED" w:rsidP="00645E4C">
            <w:pPr>
              <w:jc w:val="left"/>
              <w:rPr>
                <w:rFonts w:cs="Arial"/>
                <w:szCs w:val="20"/>
              </w:rPr>
            </w:pPr>
            <w:r w:rsidRPr="008B29E7">
              <w:rPr>
                <w:rFonts w:cs="Arial"/>
                <w:szCs w:val="20"/>
              </w:rPr>
              <w:t>32 - 50</w:t>
            </w:r>
          </w:p>
        </w:tc>
        <w:tc>
          <w:tcPr>
            <w:tcW w:w="740" w:type="dxa"/>
            <w:tcBorders>
              <w:top w:val="nil"/>
              <w:left w:val="nil"/>
              <w:bottom w:val="single" w:sz="4" w:space="0" w:color="auto"/>
              <w:right w:val="single" w:sz="4" w:space="0" w:color="auto"/>
            </w:tcBorders>
            <w:noWrap/>
            <w:vAlign w:val="bottom"/>
          </w:tcPr>
          <w:p w14:paraId="6357D458" w14:textId="77777777" w:rsidR="00F745ED" w:rsidRPr="008B29E7" w:rsidRDefault="00F745ED" w:rsidP="00645E4C">
            <w:pPr>
              <w:jc w:val="left"/>
              <w:rPr>
                <w:rFonts w:cs="Arial"/>
                <w:szCs w:val="20"/>
              </w:rPr>
            </w:pPr>
            <w:r w:rsidRPr="008B29E7">
              <w:rPr>
                <w:rFonts w:cs="Arial"/>
                <w:szCs w:val="20"/>
              </w:rPr>
              <w:t>8 - 10</w:t>
            </w:r>
          </w:p>
        </w:tc>
        <w:tc>
          <w:tcPr>
            <w:tcW w:w="920" w:type="dxa"/>
            <w:tcBorders>
              <w:top w:val="nil"/>
              <w:left w:val="nil"/>
              <w:bottom w:val="single" w:sz="4" w:space="0" w:color="auto"/>
              <w:right w:val="single" w:sz="4" w:space="0" w:color="auto"/>
            </w:tcBorders>
            <w:noWrap/>
            <w:vAlign w:val="bottom"/>
          </w:tcPr>
          <w:p w14:paraId="3B7A2184" w14:textId="77777777" w:rsidR="00F745ED" w:rsidRPr="008B29E7" w:rsidRDefault="00F745ED" w:rsidP="00645E4C">
            <w:pPr>
              <w:jc w:val="left"/>
              <w:rPr>
                <w:rFonts w:cs="Arial"/>
                <w:szCs w:val="20"/>
              </w:rPr>
            </w:pPr>
            <w:r w:rsidRPr="008B29E7">
              <w:rPr>
                <w:rFonts w:cs="Arial"/>
                <w:szCs w:val="20"/>
              </w:rPr>
              <w:t>40 - 50</w:t>
            </w:r>
          </w:p>
        </w:tc>
        <w:tc>
          <w:tcPr>
            <w:tcW w:w="920" w:type="dxa"/>
            <w:tcBorders>
              <w:top w:val="nil"/>
              <w:left w:val="nil"/>
              <w:bottom w:val="single" w:sz="4" w:space="0" w:color="auto"/>
              <w:right w:val="single" w:sz="4" w:space="0" w:color="auto"/>
            </w:tcBorders>
            <w:noWrap/>
            <w:vAlign w:val="bottom"/>
          </w:tcPr>
          <w:p w14:paraId="57649952" w14:textId="77777777" w:rsidR="00F745ED" w:rsidRPr="008B29E7" w:rsidRDefault="00F745ED" w:rsidP="00645E4C">
            <w:pPr>
              <w:jc w:val="left"/>
              <w:rPr>
                <w:rFonts w:cs="Arial"/>
                <w:szCs w:val="20"/>
              </w:rPr>
            </w:pPr>
            <w:r w:rsidRPr="008B29E7">
              <w:rPr>
                <w:rFonts w:cs="Arial"/>
                <w:szCs w:val="20"/>
              </w:rPr>
              <w:t>6 - 10</w:t>
            </w:r>
          </w:p>
        </w:tc>
        <w:tc>
          <w:tcPr>
            <w:tcW w:w="1008" w:type="dxa"/>
            <w:tcBorders>
              <w:top w:val="nil"/>
              <w:left w:val="nil"/>
              <w:bottom w:val="single" w:sz="4" w:space="0" w:color="auto"/>
              <w:right w:val="double" w:sz="6" w:space="0" w:color="auto"/>
            </w:tcBorders>
            <w:noWrap/>
            <w:vAlign w:val="bottom"/>
          </w:tcPr>
          <w:p w14:paraId="495ACCDC" w14:textId="77777777" w:rsidR="00F745ED" w:rsidRPr="008B29E7" w:rsidRDefault="00F745ED" w:rsidP="00645E4C">
            <w:pPr>
              <w:jc w:val="left"/>
              <w:rPr>
                <w:rFonts w:cs="Arial"/>
                <w:szCs w:val="20"/>
              </w:rPr>
            </w:pPr>
            <w:r w:rsidRPr="008B29E7">
              <w:rPr>
                <w:rFonts w:cs="Arial"/>
                <w:szCs w:val="20"/>
              </w:rPr>
              <w:t>5 - 10</w:t>
            </w:r>
          </w:p>
        </w:tc>
      </w:tr>
      <w:tr w:rsidR="00F745ED" w:rsidRPr="0077739B" w14:paraId="7CD41717"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1BC10EC4" w14:textId="77777777" w:rsidR="00F745ED" w:rsidRPr="008B29E7" w:rsidRDefault="00F745ED" w:rsidP="00645E4C">
            <w:pPr>
              <w:jc w:val="left"/>
              <w:rPr>
                <w:rFonts w:cs="Arial"/>
                <w:bCs/>
                <w:szCs w:val="20"/>
              </w:rPr>
            </w:pPr>
            <w:r w:rsidRPr="008B29E7">
              <w:rPr>
                <w:rFonts w:cs="Arial"/>
                <w:bCs/>
                <w:szCs w:val="20"/>
              </w:rPr>
              <w:t xml:space="preserve">ŠPINAČA, </w:t>
            </w:r>
            <w:r w:rsidRPr="008B29E7">
              <w:rPr>
                <w:rFonts w:cs="Arial"/>
                <w:szCs w:val="20"/>
              </w:rPr>
              <w:t>prezimna</w:t>
            </w:r>
          </w:p>
        </w:tc>
        <w:tc>
          <w:tcPr>
            <w:tcW w:w="920" w:type="dxa"/>
            <w:tcBorders>
              <w:top w:val="nil"/>
              <w:left w:val="nil"/>
              <w:bottom w:val="single" w:sz="4" w:space="0" w:color="auto"/>
              <w:right w:val="single" w:sz="4" w:space="0" w:color="auto"/>
            </w:tcBorders>
            <w:noWrap/>
            <w:vAlign w:val="bottom"/>
          </w:tcPr>
          <w:p w14:paraId="5860357E" w14:textId="77777777" w:rsidR="00F745ED" w:rsidRPr="008B29E7" w:rsidRDefault="00F745ED" w:rsidP="00645E4C">
            <w:pPr>
              <w:jc w:val="left"/>
              <w:rPr>
                <w:rFonts w:cs="Arial"/>
                <w:szCs w:val="20"/>
              </w:rPr>
            </w:pPr>
            <w:r w:rsidRPr="008B29E7">
              <w:rPr>
                <w:rFonts w:cs="Arial"/>
                <w:szCs w:val="20"/>
              </w:rPr>
              <w:t>40 - 50</w:t>
            </w:r>
          </w:p>
        </w:tc>
        <w:tc>
          <w:tcPr>
            <w:tcW w:w="740" w:type="dxa"/>
            <w:tcBorders>
              <w:top w:val="nil"/>
              <w:left w:val="nil"/>
              <w:bottom w:val="single" w:sz="4" w:space="0" w:color="auto"/>
              <w:right w:val="single" w:sz="4" w:space="0" w:color="auto"/>
            </w:tcBorders>
            <w:noWrap/>
            <w:vAlign w:val="bottom"/>
          </w:tcPr>
          <w:p w14:paraId="7DF0F6C4" w14:textId="77777777" w:rsidR="00F745ED" w:rsidRPr="008B29E7" w:rsidRDefault="00F745ED" w:rsidP="00645E4C">
            <w:pPr>
              <w:jc w:val="left"/>
              <w:rPr>
                <w:rFonts w:cs="Arial"/>
                <w:szCs w:val="20"/>
              </w:rPr>
            </w:pPr>
            <w:r w:rsidRPr="008B29E7">
              <w:rPr>
                <w:rFonts w:cs="Arial"/>
                <w:szCs w:val="20"/>
              </w:rPr>
              <w:t>10 - 12</w:t>
            </w:r>
          </w:p>
        </w:tc>
        <w:tc>
          <w:tcPr>
            <w:tcW w:w="920" w:type="dxa"/>
            <w:tcBorders>
              <w:top w:val="nil"/>
              <w:left w:val="nil"/>
              <w:bottom w:val="single" w:sz="4" w:space="0" w:color="auto"/>
              <w:right w:val="single" w:sz="4" w:space="0" w:color="auto"/>
            </w:tcBorders>
            <w:noWrap/>
            <w:vAlign w:val="bottom"/>
          </w:tcPr>
          <w:p w14:paraId="2037AECC" w14:textId="77777777" w:rsidR="00F745ED" w:rsidRPr="008B29E7" w:rsidRDefault="00F745ED" w:rsidP="00645E4C">
            <w:pPr>
              <w:jc w:val="left"/>
              <w:rPr>
                <w:rFonts w:cs="Arial"/>
                <w:szCs w:val="20"/>
              </w:rPr>
            </w:pPr>
            <w:r w:rsidRPr="008B29E7">
              <w:rPr>
                <w:rFonts w:cs="Arial"/>
                <w:szCs w:val="20"/>
              </w:rPr>
              <w:t>50 - 60</w:t>
            </w:r>
          </w:p>
        </w:tc>
        <w:tc>
          <w:tcPr>
            <w:tcW w:w="920" w:type="dxa"/>
            <w:tcBorders>
              <w:top w:val="nil"/>
              <w:left w:val="nil"/>
              <w:bottom w:val="single" w:sz="4" w:space="0" w:color="auto"/>
              <w:right w:val="single" w:sz="4" w:space="0" w:color="auto"/>
            </w:tcBorders>
            <w:noWrap/>
            <w:vAlign w:val="bottom"/>
          </w:tcPr>
          <w:p w14:paraId="133989AD" w14:textId="77777777" w:rsidR="00F745ED" w:rsidRPr="008B29E7" w:rsidRDefault="00F745ED" w:rsidP="00645E4C">
            <w:pPr>
              <w:jc w:val="left"/>
              <w:rPr>
                <w:rFonts w:cs="Arial"/>
                <w:szCs w:val="20"/>
              </w:rPr>
            </w:pPr>
            <w:r w:rsidRPr="008B29E7">
              <w:rPr>
                <w:rFonts w:cs="Arial"/>
                <w:szCs w:val="20"/>
              </w:rPr>
              <w:t>10</w:t>
            </w:r>
          </w:p>
        </w:tc>
        <w:tc>
          <w:tcPr>
            <w:tcW w:w="1008" w:type="dxa"/>
            <w:tcBorders>
              <w:top w:val="nil"/>
              <w:left w:val="nil"/>
              <w:bottom w:val="single" w:sz="4" w:space="0" w:color="auto"/>
              <w:right w:val="double" w:sz="6" w:space="0" w:color="auto"/>
            </w:tcBorders>
            <w:noWrap/>
            <w:vAlign w:val="bottom"/>
          </w:tcPr>
          <w:p w14:paraId="216362DA" w14:textId="77777777" w:rsidR="00F745ED" w:rsidRPr="008B29E7" w:rsidRDefault="00F745ED" w:rsidP="00645E4C">
            <w:pPr>
              <w:jc w:val="left"/>
              <w:rPr>
                <w:rFonts w:cs="Arial"/>
                <w:szCs w:val="20"/>
              </w:rPr>
            </w:pPr>
            <w:r w:rsidRPr="008B29E7">
              <w:rPr>
                <w:rFonts w:cs="Arial"/>
                <w:szCs w:val="20"/>
              </w:rPr>
              <w:t>8 - 10</w:t>
            </w:r>
          </w:p>
        </w:tc>
      </w:tr>
      <w:tr w:rsidR="00F745ED" w:rsidRPr="0077739B" w14:paraId="748DBDA9"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6F86BBA6" w14:textId="77777777" w:rsidR="00F745ED" w:rsidRPr="008B29E7" w:rsidRDefault="00F745ED" w:rsidP="00645E4C">
            <w:pPr>
              <w:jc w:val="left"/>
              <w:rPr>
                <w:rFonts w:cs="Arial"/>
                <w:bCs/>
                <w:szCs w:val="20"/>
              </w:rPr>
            </w:pPr>
            <w:r w:rsidRPr="008B29E7">
              <w:rPr>
                <w:rFonts w:cs="Arial"/>
                <w:bCs/>
                <w:szCs w:val="20"/>
              </w:rPr>
              <w:lastRenderedPageBreak/>
              <w:t>FIŽOL VISOK</w:t>
            </w:r>
          </w:p>
        </w:tc>
        <w:tc>
          <w:tcPr>
            <w:tcW w:w="920" w:type="dxa"/>
            <w:tcBorders>
              <w:top w:val="nil"/>
              <w:left w:val="nil"/>
              <w:bottom w:val="single" w:sz="4" w:space="0" w:color="auto"/>
              <w:right w:val="single" w:sz="4" w:space="0" w:color="auto"/>
            </w:tcBorders>
            <w:noWrap/>
            <w:vAlign w:val="bottom"/>
          </w:tcPr>
          <w:p w14:paraId="1ED9B788" w14:textId="77777777" w:rsidR="00F745ED" w:rsidRPr="008B29E7" w:rsidRDefault="00F745ED" w:rsidP="00645E4C">
            <w:pPr>
              <w:jc w:val="left"/>
              <w:rPr>
                <w:rFonts w:cs="Arial"/>
                <w:szCs w:val="20"/>
              </w:rPr>
            </w:pPr>
            <w:r w:rsidRPr="008B29E7">
              <w:rPr>
                <w:rFonts w:cs="Arial"/>
                <w:szCs w:val="20"/>
              </w:rPr>
              <w:t>120 - 135</w:t>
            </w:r>
          </w:p>
        </w:tc>
        <w:tc>
          <w:tcPr>
            <w:tcW w:w="740" w:type="dxa"/>
            <w:tcBorders>
              <w:top w:val="nil"/>
              <w:left w:val="nil"/>
              <w:bottom w:val="single" w:sz="4" w:space="0" w:color="auto"/>
              <w:right w:val="single" w:sz="4" w:space="0" w:color="auto"/>
            </w:tcBorders>
            <w:noWrap/>
            <w:vAlign w:val="bottom"/>
          </w:tcPr>
          <w:p w14:paraId="2162A95C" w14:textId="77777777" w:rsidR="00F745ED" w:rsidRPr="008B29E7" w:rsidRDefault="00F745ED" w:rsidP="00645E4C">
            <w:pPr>
              <w:jc w:val="left"/>
              <w:rPr>
                <w:rFonts w:cs="Arial"/>
                <w:szCs w:val="20"/>
              </w:rPr>
            </w:pPr>
            <w:r w:rsidRPr="008B29E7">
              <w:rPr>
                <w:rFonts w:cs="Arial"/>
                <w:szCs w:val="20"/>
              </w:rPr>
              <w:t>25</w:t>
            </w:r>
          </w:p>
        </w:tc>
        <w:tc>
          <w:tcPr>
            <w:tcW w:w="920" w:type="dxa"/>
            <w:tcBorders>
              <w:top w:val="nil"/>
              <w:left w:val="nil"/>
              <w:bottom w:val="single" w:sz="4" w:space="0" w:color="auto"/>
              <w:right w:val="single" w:sz="4" w:space="0" w:color="auto"/>
            </w:tcBorders>
            <w:noWrap/>
            <w:vAlign w:val="bottom"/>
          </w:tcPr>
          <w:p w14:paraId="6107F6CD" w14:textId="77777777" w:rsidR="00F745ED" w:rsidRPr="008B29E7" w:rsidRDefault="00F745ED" w:rsidP="00645E4C">
            <w:pPr>
              <w:jc w:val="left"/>
              <w:rPr>
                <w:rFonts w:cs="Arial"/>
                <w:szCs w:val="20"/>
              </w:rPr>
            </w:pPr>
            <w:r w:rsidRPr="008B29E7">
              <w:rPr>
                <w:rFonts w:cs="Arial"/>
                <w:szCs w:val="20"/>
              </w:rPr>
              <w:t>110</w:t>
            </w:r>
          </w:p>
        </w:tc>
        <w:tc>
          <w:tcPr>
            <w:tcW w:w="920" w:type="dxa"/>
            <w:tcBorders>
              <w:top w:val="nil"/>
              <w:left w:val="nil"/>
              <w:bottom w:val="single" w:sz="4" w:space="0" w:color="auto"/>
              <w:right w:val="single" w:sz="4" w:space="0" w:color="auto"/>
            </w:tcBorders>
            <w:noWrap/>
            <w:vAlign w:val="bottom"/>
          </w:tcPr>
          <w:p w14:paraId="09940226" w14:textId="77777777" w:rsidR="00F745ED" w:rsidRPr="008B29E7" w:rsidRDefault="00F745ED" w:rsidP="00645E4C">
            <w:pPr>
              <w:jc w:val="left"/>
              <w:rPr>
                <w:rFonts w:cs="Arial"/>
                <w:szCs w:val="20"/>
              </w:rPr>
            </w:pPr>
            <w:r w:rsidRPr="008B29E7">
              <w:rPr>
                <w:rFonts w:cs="Arial"/>
                <w:szCs w:val="20"/>
              </w:rPr>
              <w:t>85</w:t>
            </w:r>
          </w:p>
        </w:tc>
        <w:tc>
          <w:tcPr>
            <w:tcW w:w="1008" w:type="dxa"/>
            <w:tcBorders>
              <w:top w:val="nil"/>
              <w:left w:val="nil"/>
              <w:bottom w:val="single" w:sz="4" w:space="0" w:color="auto"/>
              <w:right w:val="double" w:sz="6" w:space="0" w:color="auto"/>
            </w:tcBorders>
            <w:noWrap/>
            <w:vAlign w:val="bottom"/>
          </w:tcPr>
          <w:p w14:paraId="0E231FF5" w14:textId="77777777" w:rsidR="00F745ED" w:rsidRPr="008B29E7" w:rsidRDefault="00F745ED" w:rsidP="00645E4C">
            <w:pPr>
              <w:jc w:val="left"/>
              <w:rPr>
                <w:rFonts w:cs="Arial"/>
                <w:szCs w:val="20"/>
              </w:rPr>
            </w:pPr>
            <w:r w:rsidRPr="008B29E7">
              <w:rPr>
                <w:rFonts w:cs="Arial"/>
                <w:szCs w:val="20"/>
              </w:rPr>
              <w:t>15</w:t>
            </w:r>
          </w:p>
        </w:tc>
      </w:tr>
      <w:tr w:rsidR="00F745ED" w:rsidRPr="0077739B" w14:paraId="7F3FA210"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7CB1FD6B" w14:textId="77777777" w:rsidR="00F745ED" w:rsidRPr="008B29E7" w:rsidRDefault="00F745ED" w:rsidP="00645E4C">
            <w:pPr>
              <w:jc w:val="left"/>
              <w:rPr>
                <w:rFonts w:cs="Arial"/>
                <w:bCs/>
                <w:szCs w:val="20"/>
              </w:rPr>
            </w:pPr>
            <w:r w:rsidRPr="008B29E7">
              <w:rPr>
                <w:rFonts w:cs="Arial"/>
                <w:bCs/>
                <w:szCs w:val="20"/>
              </w:rPr>
              <w:t>MOTOVILEC</w:t>
            </w:r>
          </w:p>
        </w:tc>
        <w:tc>
          <w:tcPr>
            <w:tcW w:w="920" w:type="dxa"/>
            <w:tcBorders>
              <w:top w:val="nil"/>
              <w:left w:val="nil"/>
              <w:bottom w:val="single" w:sz="4" w:space="0" w:color="auto"/>
              <w:right w:val="single" w:sz="4" w:space="0" w:color="auto"/>
            </w:tcBorders>
            <w:noWrap/>
            <w:vAlign w:val="bottom"/>
          </w:tcPr>
          <w:p w14:paraId="5353E9FB" w14:textId="77777777" w:rsidR="00F745ED" w:rsidRPr="008B29E7" w:rsidRDefault="00F745ED" w:rsidP="00645E4C">
            <w:pPr>
              <w:jc w:val="left"/>
              <w:rPr>
                <w:rFonts w:cs="Arial"/>
                <w:szCs w:val="20"/>
              </w:rPr>
            </w:pPr>
            <w:r w:rsidRPr="008B29E7">
              <w:rPr>
                <w:rFonts w:cs="Arial"/>
                <w:szCs w:val="20"/>
              </w:rPr>
              <w:t>10 - 20</w:t>
            </w:r>
          </w:p>
        </w:tc>
        <w:tc>
          <w:tcPr>
            <w:tcW w:w="740" w:type="dxa"/>
            <w:tcBorders>
              <w:top w:val="nil"/>
              <w:left w:val="nil"/>
              <w:bottom w:val="single" w:sz="4" w:space="0" w:color="auto"/>
              <w:right w:val="single" w:sz="4" w:space="0" w:color="auto"/>
            </w:tcBorders>
            <w:noWrap/>
            <w:vAlign w:val="bottom"/>
          </w:tcPr>
          <w:p w14:paraId="5544229E" w14:textId="77777777" w:rsidR="00F745ED" w:rsidRPr="008B29E7" w:rsidRDefault="00F745ED" w:rsidP="00645E4C">
            <w:pPr>
              <w:jc w:val="left"/>
              <w:rPr>
                <w:rFonts w:cs="Arial"/>
                <w:szCs w:val="20"/>
              </w:rPr>
            </w:pPr>
            <w:r w:rsidRPr="008B29E7">
              <w:rPr>
                <w:rFonts w:cs="Arial"/>
                <w:szCs w:val="20"/>
              </w:rPr>
              <w:t>2</w:t>
            </w:r>
          </w:p>
        </w:tc>
        <w:tc>
          <w:tcPr>
            <w:tcW w:w="920" w:type="dxa"/>
            <w:tcBorders>
              <w:top w:val="nil"/>
              <w:left w:val="nil"/>
              <w:bottom w:val="single" w:sz="4" w:space="0" w:color="auto"/>
              <w:right w:val="single" w:sz="4" w:space="0" w:color="auto"/>
            </w:tcBorders>
            <w:noWrap/>
            <w:vAlign w:val="bottom"/>
          </w:tcPr>
          <w:p w14:paraId="31F0D879" w14:textId="77777777" w:rsidR="00F745ED" w:rsidRPr="008B29E7" w:rsidRDefault="00F745ED" w:rsidP="00645E4C">
            <w:pPr>
              <w:jc w:val="left"/>
              <w:rPr>
                <w:rFonts w:cs="Arial"/>
                <w:szCs w:val="20"/>
              </w:rPr>
            </w:pPr>
            <w:r w:rsidRPr="008B29E7">
              <w:rPr>
                <w:rFonts w:cs="Arial"/>
                <w:szCs w:val="20"/>
              </w:rPr>
              <w:t>6</w:t>
            </w:r>
          </w:p>
        </w:tc>
        <w:tc>
          <w:tcPr>
            <w:tcW w:w="920" w:type="dxa"/>
            <w:tcBorders>
              <w:top w:val="nil"/>
              <w:left w:val="nil"/>
              <w:bottom w:val="single" w:sz="4" w:space="0" w:color="auto"/>
              <w:right w:val="single" w:sz="4" w:space="0" w:color="auto"/>
            </w:tcBorders>
            <w:noWrap/>
            <w:vAlign w:val="bottom"/>
          </w:tcPr>
          <w:p w14:paraId="7FAD61F6" w14:textId="77777777" w:rsidR="00F745ED" w:rsidRPr="008B29E7" w:rsidRDefault="00F745ED" w:rsidP="00645E4C">
            <w:pPr>
              <w:jc w:val="left"/>
              <w:rPr>
                <w:rFonts w:cs="Arial"/>
                <w:szCs w:val="20"/>
              </w:rPr>
            </w:pPr>
            <w:r w:rsidRPr="008B29E7">
              <w:rPr>
                <w:rFonts w:cs="Arial"/>
                <w:szCs w:val="20"/>
              </w:rPr>
              <w:t>5</w:t>
            </w:r>
          </w:p>
        </w:tc>
        <w:tc>
          <w:tcPr>
            <w:tcW w:w="1008" w:type="dxa"/>
            <w:tcBorders>
              <w:top w:val="nil"/>
              <w:left w:val="nil"/>
              <w:bottom w:val="single" w:sz="4" w:space="0" w:color="auto"/>
              <w:right w:val="double" w:sz="6" w:space="0" w:color="auto"/>
            </w:tcBorders>
            <w:noWrap/>
            <w:vAlign w:val="bottom"/>
          </w:tcPr>
          <w:p w14:paraId="39940990" w14:textId="77777777" w:rsidR="00F745ED" w:rsidRPr="008B29E7" w:rsidRDefault="00F745ED" w:rsidP="00645E4C">
            <w:pPr>
              <w:jc w:val="left"/>
              <w:rPr>
                <w:rFonts w:cs="Arial"/>
                <w:szCs w:val="20"/>
              </w:rPr>
            </w:pPr>
            <w:r w:rsidRPr="008B29E7">
              <w:rPr>
                <w:rFonts w:cs="Arial"/>
                <w:szCs w:val="20"/>
              </w:rPr>
              <w:t>2</w:t>
            </w:r>
          </w:p>
        </w:tc>
      </w:tr>
      <w:tr w:rsidR="00F745ED" w:rsidRPr="0077739B" w14:paraId="02620C5C"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47394E53" w14:textId="77777777" w:rsidR="00F745ED" w:rsidRPr="008B29E7" w:rsidRDefault="00F745ED" w:rsidP="00645E4C">
            <w:pPr>
              <w:jc w:val="left"/>
              <w:rPr>
                <w:rFonts w:cs="Arial"/>
                <w:bCs/>
                <w:szCs w:val="20"/>
              </w:rPr>
            </w:pPr>
            <w:r w:rsidRPr="008B29E7">
              <w:rPr>
                <w:rFonts w:cs="Arial"/>
                <w:bCs/>
                <w:szCs w:val="20"/>
              </w:rPr>
              <w:t>BUČKE,</w:t>
            </w:r>
            <w:r w:rsidRPr="008B29E7">
              <w:rPr>
                <w:rFonts w:cs="Arial"/>
                <w:szCs w:val="20"/>
              </w:rPr>
              <w:t xml:space="preserve"> grmičaste, jedilne</w:t>
            </w:r>
          </w:p>
        </w:tc>
        <w:tc>
          <w:tcPr>
            <w:tcW w:w="920" w:type="dxa"/>
            <w:tcBorders>
              <w:top w:val="nil"/>
              <w:left w:val="nil"/>
              <w:bottom w:val="single" w:sz="4" w:space="0" w:color="auto"/>
              <w:right w:val="single" w:sz="4" w:space="0" w:color="auto"/>
            </w:tcBorders>
            <w:noWrap/>
            <w:vAlign w:val="bottom"/>
          </w:tcPr>
          <w:p w14:paraId="7C7EB292" w14:textId="77777777" w:rsidR="00F745ED" w:rsidRPr="008B29E7" w:rsidRDefault="00F745ED" w:rsidP="00645E4C">
            <w:pPr>
              <w:jc w:val="left"/>
              <w:rPr>
                <w:rFonts w:cs="Arial"/>
                <w:szCs w:val="20"/>
              </w:rPr>
            </w:pPr>
            <w:r w:rsidRPr="008B29E7">
              <w:rPr>
                <w:rFonts w:cs="Arial"/>
                <w:szCs w:val="20"/>
              </w:rPr>
              <w:t>60 - 90</w:t>
            </w:r>
          </w:p>
        </w:tc>
        <w:tc>
          <w:tcPr>
            <w:tcW w:w="740" w:type="dxa"/>
            <w:tcBorders>
              <w:top w:val="nil"/>
              <w:left w:val="nil"/>
              <w:bottom w:val="single" w:sz="4" w:space="0" w:color="auto"/>
              <w:right w:val="single" w:sz="4" w:space="0" w:color="auto"/>
            </w:tcBorders>
            <w:noWrap/>
            <w:vAlign w:val="bottom"/>
          </w:tcPr>
          <w:p w14:paraId="239584E0" w14:textId="77777777" w:rsidR="00F745ED" w:rsidRPr="008B29E7" w:rsidRDefault="00F745ED" w:rsidP="00645E4C">
            <w:pPr>
              <w:jc w:val="left"/>
              <w:rPr>
                <w:rFonts w:cs="Arial"/>
                <w:szCs w:val="20"/>
              </w:rPr>
            </w:pPr>
            <w:r w:rsidRPr="008B29E7">
              <w:rPr>
                <w:rFonts w:cs="Arial"/>
                <w:szCs w:val="20"/>
              </w:rPr>
              <w:t>15</w:t>
            </w:r>
          </w:p>
        </w:tc>
        <w:tc>
          <w:tcPr>
            <w:tcW w:w="920" w:type="dxa"/>
            <w:tcBorders>
              <w:top w:val="nil"/>
              <w:left w:val="nil"/>
              <w:bottom w:val="single" w:sz="4" w:space="0" w:color="auto"/>
              <w:right w:val="single" w:sz="4" w:space="0" w:color="auto"/>
            </w:tcBorders>
            <w:noWrap/>
            <w:vAlign w:val="bottom"/>
          </w:tcPr>
          <w:p w14:paraId="3A174657" w14:textId="77777777" w:rsidR="00F745ED" w:rsidRPr="008B29E7" w:rsidRDefault="00F745ED" w:rsidP="00645E4C">
            <w:pPr>
              <w:jc w:val="left"/>
              <w:rPr>
                <w:rFonts w:cs="Arial"/>
                <w:szCs w:val="20"/>
              </w:rPr>
            </w:pPr>
            <w:r w:rsidRPr="008B29E7">
              <w:rPr>
                <w:rFonts w:cs="Arial"/>
                <w:szCs w:val="20"/>
              </w:rPr>
              <w:t>100</w:t>
            </w:r>
          </w:p>
        </w:tc>
        <w:tc>
          <w:tcPr>
            <w:tcW w:w="920" w:type="dxa"/>
            <w:tcBorders>
              <w:top w:val="nil"/>
              <w:left w:val="nil"/>
              <w:bottom w:val="single" w:sz="4" w:space="0" w:color="auto"/>
              <w:right w:val="single" w:sz="4" w:space="0" w:color="auto"/>
            </w:tcBorders>
            <w:noWrap/>
            <w:vAlign w:val="bottom"/>
          </w:tcPr>
          <w:p w14:paraId="29F23D97" w14:textId="77777777" w:rsidR="00F745ED" w:rsidRPr="008B29E7" w:rsidRDefault="00F745ED" w:rsidP="00645E4C">
            <w:pPr>
              <w:jc w:val="left"/>
              <w:rPr>
                <w:rFonts w:cs="Arial"/>
                <w:szCs w:val="20"/>
              </w:rPr>
            </w:pPr>
            <w:r w:rsidRPr="008B29E7">
              <w:rPr>
                <w:rFonts w:cs="Arial"/>
                <w:szCs w:val="20"/>
              </w:rPr>
              <w:t>114 - 130</w:t>
            </w:r>
          </w:p>
        </w:tc>
        <w:tc>
          <w:tcPr>
            <w:tcW w:w="1008" w:type="dxa"/>
            <w:tcBorders>
              <w:top w:val="nil"/>
              <w:left w:val="nil"/>
              <w:bottom w:val="single" w:sz="4" w:space="0" w:color="auto"/>
              <w:right w:val="double" w:sz="6" w:space="0" w:color="auto"/>
            </w:tcBorders>
            <w:noWrap/>
            <w:vAlign w:val="bottom"/>
          </w:tcPr>
          <w:p w14:paraId="4D31965B" w14:textId="77777777" w:rsidR="00F745ED" w:rsidRPr="008B29E7" w:rsidRDefault="00F745ED" w:rsidP="00645E4C">
            <w:pPr>
              <w:jc w:val="left"/>
              <w:rPr>
                <w:rFonts w:cs="Arial"/>
                <w:szCs w:val="20"/>
              </w:rPr>
            </w:pPr>
            <w:r w:rsidRPr="008B29E7">
              <w:rPr>
                <w:rFonts w:cs="Arial"/>
                <w:szCs w:val="20"/>
              </w:rPr>
              <w:t>23 - 25</w:t>
            </w:r>
          </w:p>
        </w:tc>
      </w:tr>
      <w:tr w:rsidR="00F745ED" w:rsidRPr="0077739B" w14:paraId="4893DD1A"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0680DD19" w14:textId="77777777" w:rsidR="00F745ED" w:rsidRPr="008B29E7" w:rsidRDefault="00F745ED" w:rsidP="00645E4C">
            <w:pPr>
              <w:jc w:val="left"/>
              <w:rPr>
                <w:rFonts w:cs="Arial"/>
                <w:bCs/>
                <w:szCs w:val="20"/>
              </w:rPr>
            </w:pPr>
            <w:r w:rsidRPr="008B29E7">
              <w:rPr>
                <w:rFonts w:cs="Arial"/>
                <w:bCs/>
                <w:szCs w:val="20"/>
              </w:rPr>
              <w:t xml:space="preserve">RADIČ, </w:t>
            </w:r>
            <w:r w:rsidRPr="008B29E7">
              <w:rPr>
                <w:rFonts w:cs="Arial"/>
                <w:szCs w:val="20"/>
              </w:rPr>
              <w:t>sladkorni</w:t>
            </w:r>
          </w:p>
        </w:tc>
        <w:tc>
          <w:tcPr>
            <w:tcW w:w="920" w:type="dxa"/>
            <w:tcBorders>
              <w:top w:val="nil"/>
              <w:left w:val="nil"/>
              <w:bottom w:val="single" w:sz="4" w:space="0" w:color="auto"/>
              <w:right w:val="single" w:sz="4" w:space="0" w:color="auto"/>
            </w:tcBorders>
            <w:noWrap/>
            <w:vAlign w:val="bottom"/>
          </w:tcPr>
          <w:p w14:paraId="18AEB9FD" w14:textId="77777777" w:rsidR="00F745ED" w:rsidRPr="008B29E7" w:rsidRDefault="00F745ED" w:rsidP="00645E4C">
            <w:pPr>
              <w:jc w:val="left"/>
              <w:rPr>
                <w:rFonts w:cs="Arial"/>
                <w:szCs w:val="20"/>
              </w:rPr>
            </w:pPr>
            <w:r w:rsidRPr="008B29E7">
              <w:rPr>
                <w:rFonts w:cs="Arial"/>
                <w:szCs w:val="20"/>
              </w:rPr>
              <w:t>40</w:t>
            </w:r>
          </w:p>
        </w:tc>
        <w:tc>
          <w:tcPr>
            <w:tcW w:w="740" w:type="dxa"/>
            <w:tcBorders>
              <w:top w:val="nil"/>
              <w:left w:val="nil"/>
              <w:bottom w:val="single" w:sz="4" w:space="0" w:color="auto"/>
              <w:right w:val="single" w:sz="4" w:space="0" w:color="auto"/>
            </w:tcBorders>
            <w:noWrap/>
            <w:vAlign w:val="bottom"/>
          </w:tcPr>
          <w:p w14:paraId="0221E856" w14:textId="77777777" w:rsidR="00F745ED" w:rsidRPr="008B29E7" w:rsidRDefault="00F745ED" w:rsidP="00645E4C">
            <w:pPr>
              <w:jc w:val="left"/>
              <w:rPr>
                <w:rFonts w:cs="Arial"/>
                <w:szCs w:val="20"/>
              </w:rPr>
            </w:pPr>
            <w:r w:rsidRPr="008B29E7">
              <w:rPr>
                <w:rFonts w:cs="Arial"/>
                <w:szCs w:val="20"/>
              </w:rPr>
              <w:t>10</w:t>
            </w:r>
          </w:p>
        </w:tc>
        <w:tc>
          <w:tcPr>
            <w:tcW w:w="920" w:type="dxa"/>
            <w:tcBorders>
              <w:top w:val="nil"/>
              <w:left w:val="nil"/>
              <w:bottom w:val="single" w:sz="4" w:space="0" w:color="auto"/>
              <w:right w:val="single" w:sz="4" w:space="0" w:color="auto"/>
            </w:tcBorders>
            <w:noWrap/>
            <w:vAlign w:val="bottom"/>
          </w:tcPr>
          <w:p w14:paraId="69DACFC4" w14:textId="77777777" w:rsidR="00F745ED" w:rsidRPr="008B29E7" w:rsidRDefault="00F745ED" w:rsidP="00645E4C">
            <w:pPr>
              <w:jc w:val="left"/>
              <w:rPr>
                <w:rFonts w:cs="Arial"/>
                <w:szCs w:val="20"/>
              </w:rPr>
            </w:pPr>
            <w:r w:rsidRPr="008B29E7">
              <w:rPr>
                <w:rFonts w:cs="Arial"/>
                <w:szCs w:val="20"/>
              </w:rPr>
              <w:t>45</w:t>
            </w:r>
          </w:p>
        </w:tc>
        <w:tc>
          <w:tcPr>
            <w:tcW w:w="920" w:type="dxa"/>
            <w:tcBorders>
              <w:top w:val="nil"/>
              <w:left w:val="nil"/>
              <w:bottom w:val="single" w:sz="4" w:space="0" w:color="auto"/>
              <w:right w:val="single" w:sz="4" w:space="0" w:color="auto"/>
            </w:tcBorders>
            <w:noWrap/>
            <w:vAlign w:val="bottom"/>
          </w:tcPr>
          <w:p w14:paraId="0A619452" w14:textId="77777777" w:rsidR="00F745ED" w:rsidRPr="008B29E7" w:rsidRDefault="00F745ED" w:rsidP="00645E4C">
            <w:pPr>
              <w:jc w:val="left"/>
              <w:rPr>
                <w:rFonts w:cs="Arial"/>
                <w:szCs w:val="20"/>
              </w:rPr>
            </w:pPr>
            <w:r w:rsidRPr="008B29E7">
              <w:rPr>
                <w:rFonts w:cs="Arial"/>
                <w:szCs w:val="20"/>
              </w:rPr>
              <w:t>22</w:t>
            </w:r>
          </w:p>
        </w:tc>
        <w:tc>
          <w:tcPr>
            <w:tcW w:w="1008" w:type="dxa"/>
            <w:tcBorders>
              <w:top w:val="nil"/>
              <w:left w:val="nil"/>
              <w:bottom w:val="single" w:sz="4" w:space="0" w:color="auto"/>
              <w:right w:val="double" w:sz="6" w:space="0" w:color="auto"/>
            </w:tcBorders>
            <w:noWrap/>
            <w:vAlign w:val="bottom"/>
          </w:tcPr>
          <w:p w14:paraId="5C83D51F" w14:textId="77777777" w:rsidR="00F745ED" w:rsidRPr="008B29E7" w:rsidRDefault="00F745ED" w:rsidP="00645E4C">
            <w:pPr>
              <w:jc w:val="left"/>
              <w:rPr>
                <w:rFonts w:cs="Arial"/>
                <w:szCs w:val="20"/>
              </w:rPr>
            </w:pPr>
            <w:r w:rsidRPr="008B29E7">
              <w:rPr>
                <w:rFonts w:cs="Arial"/>
                <w:szCs w:val="20"/>
              </w:rPr>
              <w:t>6</w:t>
            </w:r>
          </w:p>
        </w:tc>
      </w:tr>
      <w:tr w:rsidR="00F745ED" w:rsidRPr="0077739B" w14:paraId="76B3B82F"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6B961C4A" w14:textId="77777777" w:rsidR="00F745ED" w:rsidRPr="008B29E7" w:rsidRDefault="00F745ED" w:rsidP="00645E4C">
            <w:pPr>
              <w:jc w:val="left"/>
              <w:rPr>
                <w:rFonts w:cs="Arial"/>
                <w:bCs/>
                <w:szCs w:val="20"/>
              </w:rPr>
            </w:pPr>
            <w:r w:rsidRPr="008B29E7">
              <w:rPr>
                <w:rFonts w:cs="Arial"/>
                <w:bCs/>
                <w:szCs w:val="20"/>
              </w:rPr>
              <w:t>SLADKORNA PESA</w:t>
            </w:r>
          </w:p>
        </w:tc>
        <w:tc>
          <w:tcPr>
            <w:tcW w:w="920" w:type="dxa"/>
            <w:tcBorders>
              <w:top w:val="nil"/>
              <w:left w:val="nil"/>
              <w:bottom w:val="single" w:sz="4" w:space="0" w:color="auto"/>
              <w:right w:val="single" w:sz="4" w:space="0" w:color="auto"/>
            </w:tcBorders>
            <w:noWrap/>
            <w:vAlign w:val="bottom"/>
          </w:tcPr>
          <w:p w14:paraId="78C827A9" w14:textId="77777777" w:rsidR="00F745ED" w:rsidRPr="008B29E7" w:rsidRDefault="00F745ED" w:rsidP="00645E4C">
            <w:pPr>
              <w:jc w:val="left"/>
              <w:rPr>
                <w:rFonts w:cs="Arial"/>
                <w:szCs w:val="20"/>
              </w:rPr>
            </w:pPr>
            <w:r w:rsidRPr="008B29E7">
              <w:rPr>
                <w:rFonts w:cs="Arial"/>
                <w:szCs w:val="20"/>
              </w:rPr>
              <w:t>30 - 60</w:t>
            </w:r>
          </w:p>
        </w:tc>
        <w:tc>
          <w:tcPr>
            <w:tcW w:w="740" w:type="dxa"/>
            <w:tcBorders>
              <w:top w:val="nil"/>
              <w:left w:val="nil"/>
              <w:bottom w:val="single" w:sz="4" w:space="0" w:color="auto"/>
              <w:right w:val="single" w:sz="4" w:space="0" w:color="auto"/>
            </w:tcBorders>
            <w:noWrap/>
            <w:vAlign w:val="bottom"/>
          </w:tcPr>
          <w:p w14:paraId="31A66413" w14:textId="77777777" w:rsidR="00F745ED" w:rsidRPr="008B29E7" w:rsidRDefault="00F745ED" w:rsidP="00645E4C">
            <w:pPr>
              <w:jc w:val="left"/>
              <w:rPr>
                <w:rFonts w:cs="Arial"/>
                <w:szCs w:val="20"/>
              </w:rPr>
            </w:pPr>
            <w:r w:rsidRPr="008B29E7">
              <w:rPr>
                <w:rFonts w:cs="Arial"/>
                <w:szCs w:val="20"/>
              </w:rPr>
              <w:t>40</w:t>
            </w:r>
          </w:p>
        </w:tc>
        <w:tc>
          <w:tcPr>
            <w:tcW w:w="920" w:type="dxa"/>
            <w:tcBorders>
              <w:top w:val="nil"/>
              <w:left w:val="nil"/>
              <w:bottom w:val="single" w:sz="4" w:space="0" w:color="auto"/>
              <w:right w:val="single" w:sz="4" w:space="0" w:color="auto"/>
            </w:tcBorders>
            <w:noWrap/>
            <w:vAlign w:val="bottom"/>
          </w:tcPr>
          <w:p w14:paraId="5759F31C" w14:textId="77777777" w:rsidR="00F745ED" w:rsidRPr="008B29E7" w:rsidRDefault="00F745ED" w:rsidP="00645E4C">
            <w:pPr>
              <w:jc w:val="left"/>
              <w:rPr>
                <w:rFonts w:cs="Arial"/>
                <w:szCs w:val="20"/>
              </w:rPr>
            </w:pPr>
            <w:r w:rsidRPr="008B29E7">
              <w:rPr>
                <w:rFonts w:cs="Arial"/>
                <w:szCs w:val="20"/>
              </w:rPr>
              <w:t>120 - 180</w:t>
            </w:r>
          </w:p>
        </w:tc>
        <w:tc>
          <w:tcPr>
            <w:tcW w:w="920" w:type="dxa"/>
            <w:tcBorders>
              <w:top w:val="nil"/>
              <w:left w:val="nil"/>
              <w:bottom w:val="single" w:sz="4" w:space="0" w:color="auto"/>
              <w:right w:val="single" w:sz="4" w:space="0" w:color="auto"/>
            </w:tcBorders>
            <w:noWrap/>
            <w:vAlign w:val="bottom"/>
          </w:tcPr>
          <w:p w14:paraId="30D05A94" w14:textId="77777777" w:rsidR="00F745ED" w:rsidRPr="008B29E7" w:rsidRDefault="00F745ED" w:rsidP="00645E4C">
            <w:pPr>
              <w:jc w:val="left"/>
              <w:rPr>
                <w:rFonts w:cs="Arial"/>
                <w:szCs w:val="20"/>
              </w:rPr>
            </w:pPr>
            <w:r w:rsidRPr="008B29E7">
              <w:rPr>
                <w:rFonts w:cs="Arial"/>
                <w:szCs w:val="20"/>
              </w:rPr>
              <w:t>0</w:t>
            </w:r>
          </w:p>
        </w:tc>
        <w:tc>
          <w:tcPr>
            <w:tcW w:w="1008" w:type="dxa"/>
            <w:tcBorders>
              <w:top w:val="nil"/>
              <w:left w:val="nil"/>
              <w:bottom w:val="single" w:sz="4" w:space="0" w:color="auto"/>
              <w:right w:val="double" w:sz="6" w:space="0" w:color="auto"/>
            </w:tcBorders>
            <w:noWrap/>
            <w:vAlign w:val="bottom"/>
          </w:tcPr>
          <w:p w14:paraId="442FBEB3" w14:textId="77777777" w:rsidR="00F745ED" w:rsidRPr="008B29E7" w:rsidRDefault="00F745ED" w:rsidP="00645E4C">
            <w:pPr>
              <w:jc w:val="left"/>
              <w:rPr>
                <w:rFonts w:cs="Arial"/>
                <w:szCs w:val="20"/>
              </w:rPr>
            </w:pPr>
            <w:r w:rsidRPr="008B29E7">
              <w:rPr>
                <w:rFonts w:cs="Arial"/>
                <w:szCs w:val="20"/>
              </w:rPr>
              <w:t>0</w:t>
            </w:r>
          </w:p>
        </w:tc>
      </w:tr>
      <w:tr w:rsidR="00F745ED" w:rsidRPr="0077739B" w14:paraId="219F9411" w14:textId="77777777" w:rsidTr="00B2304C">
        <w:trPr>
          <w:trHeight w:val="227"/>
          <w:jc w:val="center"/>
        </w:trPr>
        <w:tc>
          <w:tcPr>
            <w:tcW w:w="4835" w:type="dxa"/>
            <w:tcBorders>
              <w:top w:val="nil"/>
              <w:left w:val="double" w:sz="6" w:space="0" w:color="auto"/>
              <w:bottom w:val="single" w:sz="4" w:space="0" w:color="auto"/>
              <w:right w:val="single" w:sz="4" w:space="0" w:color="auto"/>
            </w:tcBorders>
            <w:vAlign w:val="bottom"/>
          </w:tcPr>
          <w:p w14:paraId="67ADD723" w14:textId="77777777" w:rsidR="00F745ED" w:rsidRPr="008B29E7" w:rsidRDefault="00F745ED" w:rsidP="00645E4C">
            <w:pPr>
              <w:jc w:val="left"/>
              <w:rPr>
                <w:rFonts w:cs="Arial"/>
                <w:bCs/>
                <w:szCs w:val="20"/>
              </w:rPr>
            </w:pPr>
            <w:r w:rsidRPr="008B29E7">
              <w:rPr>
                <w:rFonts w:cs="Arial"/>
                <w:bCs/>
                <w:szCs w:val="20"/>
              </w:rPr>
              <w:t>ČEBULA</w:t>
            </w:r>
          </w:p>
        </w:tc>
        <w:tc>
          <w:tcPr>
            <w:tcW w:w="920" w:type="dxa"/>
            <w:tcBorders>
              <w:top w:val="nil"/>
              <w:left w:val="nil"/>
              <w:bottom w:val="single" w:sz="4" w:space="0" w:color="auto"/>
              <w:right w:val="single" w:sz="4" w:space="0" w:color="auto"/>
            </w:tcBorders>
            <w:noWrap/>
            <w:vAlign w:val="bottom"/>
          </w:tcPr>
          <w:p w14:paraId="1323417E" w14:textId="77777777" w:rsidR="00F745ED" w:rsidRPr="008B29E7" w:rsidRDefault="00F745ED" w:rsidP="00645E4C">
            <w:pPr>
              <w:jc w:val="left"/>
              <w:rPr>
                <w:rFonts w:cs="Arial"/>
                <w:szCs w:val="20"/>
              </w:rPr>
            </w:pPr>
            <w:r w:rsidRPr="008B29E7">
              <w:rPr>
                <w:rFonts w:cs="Arial"/>
                <w:szCs w:val="20"/>
              </w:rPr>
              <w:t>25 - 60</w:t>
            </w:r>
          </w:p>
        </w:tc>
        <w:tc>
          <w:tcPr>
            <w:tcW w:w="740" w:type="dxa"/>
            <w:tcBorders>
              <w:top w:val="nil"/>
              <w:left w:val="nil"/>
              <w:bottom w:val="single" w:sz="4" w:space="0" w:color="auto"/>
              <w:right w:val="single" w:sz="4" w:space="0" w:color="auto"/>
            </w:tcBorders>
            <w:noWrap/>
            <w:vAlign w:val="bottom"/>
          </w:tcPr>
          <w:p w14:paraId="4A944834" w14:textId="77777777" w:rsidR="00F745ED" w:rsidRPr="008B29E7" w:rsidRDefault="00F745ED" w:rsidP="00645E4C">
            <w:pPr>
              <w:jc w:val="left"/>
              <w:rPr>
                <w:rFonts w:cs="Arial"/>
                <w:szCs w:val="20"/>
              </w:rPr>
            </w:pPr>
            <w:r w:rsidRPr="008B29E7">
              <w:rPr>
                <w:rFonts w:cs="Arial"/>
                <w:szCs w:val="20"/>
              </w:rPr>
              <w:t>9 - 10</w:t>
            </w:r>
          </w:p>
        </w:tc>
        <w:tc>
          <w:tcPr>
            <w:tcW w:w="920" w:type="dxa"/>
            <w:tcBorders>
              <w:top w:val="nil"/>
              <w:left w:val="nil"/>
              <w:bottom w:val="single" w:sz="4" w:space="0" w:color="auto"/>
              <w:right w:val="single" w:sz="4" w:space="0" w:color="auto"/>
            </w:tcBorders>
            <w:noWrap/>
            <w:vAlign w:val="bottom"/>
          </w:tcPr>
          <w:p w14:paraId="35A2CD08" w14:textId="77777777" w:rsidR="00F745ED" w:rsidRPr="008B29E7" w:rsidRDefault="00F745ED" w:rsidP="00645E4C">
            <w:pPr>
              <w:jc w:val="left"/>
              <w:rPr>
                <w:rFonts w:cs="Arial"/>
                <w:szCs w:val="20"/>
              </w:rPr>
            </w:pPr>
            <w:r w:rsidRPr="008B29E7">
              <w:rPr>
                <w:rFonts w:cs="Arial"/>
                <w:szCs w:val="20"/>
              </w:rPr>
              <w:t>30 - 35</w:t>
            </w:r>
          </w:p>
        </w:tc>
        <w:tc>
          <w:tcPr>
            <w:tcW w:w="920" w:type="dxa"/>
            <w:tcBorders>
              <w:top w:val="nil"/>
              <w:left w:val="nil"/>
              <w:bottom w:val="single" w:sz="4" w:space="0" w:color="auto"/>
              <w:right w:val="single" w:sz="4" w:space="0" w:color="auto"/>
            </w:tcBorders>
            <w:noWrap/>
            <w:vAlign w:val="bottom"/>
          </w:tcPr>
          <w:p w14:paraId="41A07317" w14:textId="77777777" w:rsidR="00F745ED" w:rsidRPr="008B29E7" w:rsidRDefault="00F745ED" w:rsidP="00645E4C">
            <w:pPr>
              <w:jc w:val="left"/>
              <w:rPr>
                <w:rFonts w:cs="Arial"/>
                <w:szCs w:val="20"/>
              </w:rPr>
            </w:pPr>
            <w:r w:rsidRPr="008B29E7">
              <w:rPr>
                <w:rFonts w:cs="Arial"/>
                <w:szCs w:val="20"/>
              </w:rPr>
              <w:t>14 - 18</w:t>
            </w:r>
          </w:p>
        </w:tc>
        <w:tc>
          <w:tcPr>
            <w:tcW w:w="1008" w:type="dxa"/>
            <w:tcBorders>
              <w:top w:val="nil"/>
              <w:left w:val="nil"/>
              <w:bottom w:val="single" w:sz="4" w:space="0" w:color="auto"/>
              <w:right w:val="double" w:sz="6" w:space="0" w:color="auto"/>
            </w:tcBorders>
            <w:noWrap/>
            <w:vAlign w:val="bottom"/>
          </w:tcPr>
          <w:p w14:paraId="436C0243" w14:textId="77777777" w:rsidR="00F745ED" w:rsidRPr="008B29E7" w:rsidRDefault="00F745ED" w:rsidP="00645E4C">
            <w:pPr>
              <w:jc w:val="left"/>
              <w:rPr>
                <w:rFonts w:cs="Arial"/>
                <w:szCs w:val="20"/>
              </w:rPr>
            </w:pPr>
            <w:r w:rsidRPr="008B29E7">
              <w:rPr>
                <w:rFonts w:cs="Arial"/>
                <w:szCs w:val="20"/>
              </w:rPr>
              <w:t>6 - 8</w:t>
            </w:r>
          </w:p>
        </w:tc>
      </w:tr>
      <w:tr w:rsidR="00F745ED" w:rsidRPr="0077739B" w14:paraId="2061A093" w14:textId="77777777" w:rsidTr="00B2304C">
        <w:trPr>
          <w:trHeight w:val="227"/>
          <w:jc w:val="center"/>
        </w:trPr>
        <w:tc>
          <w:tcPr>
            <w:tcW w:w="4835" w:type="dxa"/>
            <w:tcBorders>
              <w:top w:val="nil"/>
              <w:left w:val="double" w:sz="6" w:space="0" w:color="auto"/>
              <w:bottom w:val="double" w:sz="6" w:space="0" w:color="auto"/>
              <w:right w:val="single" w:sz="4" w:space="0" w:color="auto"/>
            </w:tcBorders>
            <w:vAlign w:val="bottom"/>
          </w:tcPr>
          <w:p w14:paraId="02000DD9" w14:textId="77777777" w:rsidR="00F745ED" w:rsidRPr="008B29E7" w:rsidRDefault="00F745ED" w:rsidP="00645E4C">
            <w:pPr>
              <w:jc w:val="left"/>
              <w:rPr>
                <w:rFonts w:cs="Arial"/>
                <w:bCs/>
                <w:szCs w:val="20"/>
              </w:rPr>
            </w:pPr>
            <w:r w:rsidRPr="008B29E7">
              <w:rPr>
                <w:rFonts w:cs="Arial"/>
                <w:bCs/>
                <w:szCs w:val="20"/>
              </w:rPr>
              <w:t xml:space="preserve">ČEBULA, </w:t>
            </w:r>
            <w:r w:rsidRPr="008B29E7">
              <w:rPr>
                <w:rFonts w:cs="Arial"/>
                <w:szCs w:val="20"/>
              </w:rPr>
              <w:t>mlada, v šopkih</w:t>
            </w:r>
          </w:p>
        </w:tc>
        <w:tc>
          <w:tcPr>
            <w:tcW w:w="920" w:type="dxa"/>
            <w:tcBorders>
              <w:top w:val="nil"/>
              <w:left w:val="nil"/>
              <w:bottom w:val="double" w:sz="6" w:space="0" w:color="auto"/>
              <w:right w:val="single" w:sz="4" w:space="0" w:color="auto"/>
            </w:tcBorders>
            <w:noWrap/>
            <w:vAlign w:val="bottom"/>
          </w:tcPr>
          <w:p w14:paraId="571FDDC0" w14:textId="77777777" w:rsidR="00F745ED" w:rsidRPr="008B29E7" w:rsidRDefault="00F745ED" w:rsidP="00645E4C">
            <w:pPr>
              <w:jc w:val="left"/>
              <w:rPr>
                <w:rFonts w:cs="Arial"/>
                <w:szCs w:val="20"/>
              </w:rPr>
            </w:pPr>
            <w:r w:rsidRPr="008B29E7">
              <w:rPr>
                <w:rFonts w:cs="Arial"/>
                <w:szCs w:val="20"/>
              </w:rPr>
              <w:t>10 - 25</w:t>
            </w:r>
          </w:p>
        </w:tc>
        <w:tc>
          <w:tcPr>
            <w:tcW w:w="740" w:type="dxa"/>
            <w:tcBorders>
              <w:top w:val="nil"/>
              <w:left w:val="nil"/>
              <w:bottom w:val="double" w:sz="6" w:space="0" w:color="auto"/>
              <w:right w:val="single" w:sz="4" w:space="0" w:color="auto"/>
            </w:tcBorders>
            <w:noWrap/>
            <w:vAlign w:val="bottom"/>
          </w:tcPr>
          <w:p w14:paraId="7C8AF720" w14:textId="77777777" w:rsidR="00F745ED" w:rsidRPr="008B29E7" w:rsidRDefault="00F745ED" w:rsidP="00645E4C">
            <w:pPr>
              <w:jc w:val="left"/>
              <w:rPr>
                <w:rFonts w:cs="Arial"/>
                <w:szCs w:val="20"/>
              </w:rPr>
            </w:pPr>
            <w:r w:rsidRPr="008B29E7">
              <w:rPr>
                <w:rFonts w:cs="Arial"/>
                <w:szCs w:val="20"/>
              </w:rPr>
              <w:t>10</w:t>
            </w:r>
          </w:p>
        </w:tc>
        <w:tc>
          <w:tcPr>
            <w:tcW w:w="920" w:type="dxa"/>
            <w:tcBorders>
              <w:top w:val="nil"/>
              <w:left w:val="nil"/>
              <w:bottom w:val="double" w:sz="6" w:space="0" w:color="auto"/>
              <w:right w:val="single" w:sz="4" w:space="0" w:color="auto"/>
            </w:tcBorders>
            <w:noWrap/>
            <w:vAlign w:val="bottom"/>
          </w:tcPr>
          <w:p w14:paraId="7A377870" w14:textId="77777777" w:rsidR="00F745ED" w:rsidRPr="008B29E7" w:rsidRDefault="00F745ED" w:rsidP="00645E4C">
            <w:pPr>
              <w:jc w:val="left"/>
              <w:rPr>
                <w:rFonts w:cs="Arial"/>
                <w:szCs w:val="20"/>
              </w:rPr>
            </w:pPr>
            <w:r w:rsidRPr="008B29E7">
              <w:rPr>
                <w:rFonts w:cs="Arial"/>
                <w:szCs w:val="20"/>
              </w:rPr>
              <w:t>35</w:t>
            </w:r>
          </w:p>
        </w:tc>
        <w:tc>
          <w:tcPr>
            <w:tcW w:w="920" w:type="dxa"/>
            <w:tcBorders>
              <w:top w:val="nil"/>
              <w:left w:val="nil"/>
              <w:bottom w:val="double" w:sz="6" w:space="0" w:color="auto"/>
              <w:right w:val="single" w:sz="4" w:space="0" w:color="auto"/>
            </w:tcBorders>
            <w:noWrap/>
            <w:vAlign w:val="bottom"/>
          </w:tcPr>
          <w:p w14:paraId="3D145D98" w14:textId="77777777" w:rsidR="00F745ED" w:rsidRPr="008B29E7" w:rsidRDefault="00F745ED" w:rsidP="00645E4C">
            <w:pPr>
              <w:jc w:val="left"/>
              <w:rPr>
                <w:rFonts w:cs="Arial"/>
                <w:szCs w:val="20"/>
              </w:rPr>
            </w:pPr>
            <w:r w:rsidRPr="008B29E7">
              <w:rPr>
                <w:rFonts w:cs="Arial"/>
                <w:szCs w:val="20"/>
              </w:rPr>
              <w:t xml:space="preserve">16 - 18 </w:t>
            </w:r>
          </w:p>
        </w:tc>
        <w:tc>
          <w:tcPr>
            <w:tcW w:w="1008" w:type="dxa"/>
            <w:tcBorders>
              <w:top w:val="nil"/>
              <w:left w:val="nil"/>
              <w:bottom w:val="double" w:sz="6" w:space="0" w:color="auto"/>
              <w:right w:val="double" w:sz="6" w:space="0" w:color="auto"/>
            </w:tcBorders>
            <w:noWrap/>
            <w:vAlign w:val="bottom"/>
          </w:tcPr>
          <w:p w14:paraId="51576244" w14:textId="77777777" w:rsidR="00F745ED" w:rsidRPr="008B29E7" w:rsidRDefault="00F745ED" w:rsidP="00645E4C">
            <w:pPr>
              <w:jc w:val="left"/>
              <w:rPr>
                <w:rFonts w:cs="Arial"/>
                <w:szCs w:val="20"/>
              </w:rPr>
            </w:pPr>
            <w:r w:rsidRPr="008B29E7">
              <w:rPr>
                <w:rFonts w:cs="Arial"/>
                <w:szCs w:val="20"/>
              </w:rPr>
              <w:t>7 - 8</w:t>
            </w:r>
          </w:p>
        </w:tc>
      </w:tr>
    </w:tbl>
    <w:p w14:paraId="5C59E105" w14:textId="77777777" w:rsidR="00F745ED" w:rsidRPr="008B29E7" w:rsidRDefault="00F745ED" w:rsidP="00645E4C">
      <w:pPr>
        <w:jc w:val="left"/>
        <w:rPr>
          <w:rFonts w:cs="Arial"/>
          <w:szCs w:val="20"/>
        </w:rPr>
      </w:pPr>
      <w:r w:rsidRPr="008B29E7">
        <w:rPr>
          <w:rFonts w:cs="Arial"/>
          <w:b/>
          <w:bCs/>
          <w:szCs w:val="20"/>
        </w:rPr>
        <w:t xml:space="preserve">Opomba: </w:t>
      </w:r>
      <w:r w:rsidRPr="008B29E7">
        <w:rPr>
          <w:rFonts w:cs="Arial"/>
          <w:szCs w:val="20"/>
        </w:rPr>
        <w:t>mineralizacija organskih, žetvenih ostankov je odvisna od vrste tal, rastlinske vrste, načina in globine obdelave tal, vlažnosti tal, temperature tal. Zapomniti si je potrebno, da z vsako obdelavo tal pospešujemo mineralizacijo organske snovi, predvsem dušika, zato je pogosto namesto dognojevanja z mineralnim dušikom dovolj le ukrep rahljanja, okopavanja tal.</w:t>
      </w:r>
    </w:p>
    <w:p w14:paraId="41B30759" w14:textId="5AE88F3B" w:rsidR="000D0E1F" w:rsidRPr="000317C5" w:rsidRDefault="00F745ED" w:rsidP="00645E4C">
      <w:pPr>
        <w:pStyle w:val="Naslov1"/>
      </w:pPr>
      <w:bookmarkStart w:id="307" w:name="_Toc28393468"/>
      <w:bookmarkStart w:id="308" w:name="_Toc38347058"/>
      <w:r w:rsidRPr="008B29E7">
        <w:br w:type="page"/>
      </w:r>
      <w:bookmarkStart w:id="309" w:name="_Toc215563110"/>
      <w:bookmarkStart w:id="310" w:name="_Toc91332659"/>
      <w:bookmarkStart w:id="311" w:name="_Toc91332881"/>
      <w:bookmarkStart w:id="312" w:name="_Toc91333087"/>
      <w:bookmarkStart w:id="313" w:name="_Toc99452033"/>
      <w:bookmarkStart w:id="314" w:name="_Toc128731994"/>
      <w:r w:rsidRPr="000317C5">
        <w:lastRenderedPageBreak/>
        <w:t xml:space="preserve">VARSTVO </w:t>
      </w:r>
      <w:r w:rsidRPr="00E62953">
        <w:t>ZELENJAVE</w:t>
      </w:r>
      <w:bookmarkEnd w:id="307"/>
      <w:bookmarkEnd w:id="308"/>
      <w:bookmarkEnd w:id="309"/>
      <w:bookmarkEnd w:id="310"/>
      <w:bookmarkEnd w:id="311"/>
      <w:bookmarkEnd w:id="312"/>
      <w:bookmarkEnd w:id="313"/>
      <w:r w:rsidR="000317C5">
        <w:t xml:space="preserve"> pred Boleznimi in škodljivci</w:t>
      </w:r>
      <w:bookmarkEnd w:id="314"/>
    </w:p>
    <w:p w14:paraId="01401E4D" w14:textId="1E59C60A" w:rsidR="000D0E1F" w:rsidRPr="00875D2C" w:rsidRDefault="002831B7" w:rsidP="00645E4C">
      <w:pPr>
        <w:pStyle w:val="Naslov2"/>
        <w:jc w:val="left"/>
        <w:rPr>
          <w:lang w:val="sl-SI"/>
        </w:rPr>
      </w:pPr>
      <w:bookmarkStart w:id="315" w:name="_Toc215563111"/>
      <w:bookmarkStart w:id="316" w:name="_Toc91332660"/>
      <w:bookmarkStart w:id="317" w:name="_Toc91332882"/>
      <w:bookmarkStart w:id="318" w:name="_Toc91333088"/>
      <w:bookmarkStart w:id="319" w:name="_Toc22703826"/>
      <w:bookmarkStart w:id="320" w:name="_Toc28393469"/>
      <w:bookmarkStart w:id="321" w:name="_Toc38347059"/>
      <w:r w:rsidRPr="000317C5">
        <w:rPr>
          <w:lang w:val="sl-SI"/>
        </w:rPr>
        <w:t xml:space="preserve"> </w:t>
      </w:r>
      <w:bookmarkStart w:id="322" w:name="_Toc128731995"/>
      <w:bookmarkStart w:id="323" w:name="_Toc99452034"/>
      <w:r w:rsidR="00B303EE" w:rsidRPr="00E62953">
        <w:t>Zahteve</w:t>
      </w:r>
      <w:bookmarkEnd w:id="322"/>
    </w:p>
    <w:p w14:paraId="2D6A79FE" w14:textId="18D47ADD" w:rsidR="000317C5" w:rsidRPr="002F0569" w:rsidRDefault="000317C5" w:rsidP="00645E4C">
      <w:pPr>
        <w:pStyle w:val="Odstavekseznama"/>
        <w:numPr>
          <w:ilvl w:val="0"/>
          <w:numId w:val="37"/>
        </w:numPr>
        <w:autoSpaceDE w:val="0"/>
        <w:autoSpaceDN w:val="0"/>
        <w:adjustRightInd w:val="0"/>
        <w:jc w:val="left"/>
        <w:rPr>
          <w:rFonts w:cs="Arial"/>
          <w:szCs w:val="20"/>
        </w:rPr>
      </w:pPr>
      <w:r w:rsidRPr="002F0569">
        <w:rPr>
          <w:rFonts w:cs="Arial"/>
          <w:szCs w:val="20"/>
        </w:rPr>
        <w:t>Obvezno izvajanje preventivnih ukrepov v tehniki pridelave proti škodljivcem in boleznim ter plevelov. V varstvu rastlin imajo pred izvedbo kemičnega varstva (uporabo fitofarmacevtskih sredstev) prednost mehanski, biološki in biotehnični ukrepi</w:t>
      </w:r>
      <w:r w:rsidR="002F0569">
        <w:rPr>
          <w:rFonts w:cs="Arial"/>
          <w:szCs w:val="20"/>
        </w:rPr>
        <w:t>;</w:t>
      </w:r>
    </w:p>
    <w:p w14:paraId="62FC68C0" w14:textId="2A7A2FAD" w:rsidR="000D0E1F" w:rsidRPr="002F0569" w:rsidRDefault="002F0569" w:rsidP="00645E4C">
      <w:pPr>
        <w:pStyle w:val="Oznaenseznam2"/>
        <w:jc w:val="left"/>
      </w:pPr>
      <w:r w:rsidRPr="002F0569">
        <w:t>R</w:t>
      </w:r>
      <w:r w:rsidR="000D0E1F" w:rsidRPr="002F0569">
        <w:t>azvoj odpornosti škodljivih organizmov je treba upočasniti z menjavanjem pripravkov, ki vsebujejo aktivne snovi z različnimi načini delovanja in kjer so dostopne alternative, je obvezna uporaba pripravkov z različnimi načini delovanja za isto vrsto škodljivega organizma;</w:t>
      </w:r>
    </w:p>
    <w:p w14:paraId="084B7D52" w14:textId="575A5C98" w:rsidR="000D0E1F" w:rsidRPr="002F0569" w:rsidRDefault="002F0569" w:rsidP="00645E4C">
      <w:pPr>
        <w:pStyle w:val="Odstavekseznama"/>
        <w:numPr>
          <w:ilvl w:val="0"/>
          <w:numId w:val="36"/>
        </w:numPr>
        <w:spacing w:before="40" w:after="40"/>
        <w:jc w:val="left"/>
        <w:rPr>
          <w:rFonts w:cs="Arial"/>
          <w:szCs w:val="20"/>
        </w:rPr>
      </w:pPr>
      <w:r>
        <w:rPr>
          <w:rFonts w:cs="Arial"/>
          <w:noProof/>
          <w:szCs w:val="20"/>
        </w:rPr>
        <w:t>P</w:t>
      </w:r>
      <w:r w:rsidR="000D0E1F" w:rsidRPr="002F0569">
        <w:rPr>
          <w:rFonts w:cs="Arial"/>
          <w:noProof/>
          <w:szCs w:val="20"/>
        </w:rPr>
        <w:t>ri odločanju za izvedbo ukrepov varstva rastlin je treba obvezno upoštevati pragove škodljivosti za škodljive organizme za zelenjadnice, za katere ti pragovi obstajajo;</w:t>
      </w:r>
    </w:p>
    <w:p w14:paraId="778F964E" w14:textId="2BBFD2A8" w:rsidR="00195498" w:rsidRPr="002F0569" w:rsidRDefault="002F0569" w:rsidP="00645E4C">
      <w:pPr>
        <w:numPr>
          <w:ilvl w:val="0"/>
          <w:numId w:val="19"/>
        </w:numPr>
        <w:autoSpaceDE w:val="0"/>
        <w:autoSpaceDN w:val="0"/>
        <w:adjustRightInd w:val="0"/>
        <w:jc w:val="left"/>
        <w:rPr>
          <w:rFonts w:cs="Arial"/>
          <w:szCs w:val="20"/>
        </w:rPr>
      </w:pPr>
      <w:r>
        <w:rPr>
          <w:rFonts w:cs="Arial"/>
          <w:noProof/>
          <w:szCs w:val="20"/>
        </w:rPr>
        <w:t>P</w:t>
      </w:r>
      <w:r w:rsidR="000D0E1F" w:rsidRPr="002F0569">
        <w:rPr>
          <w:rFonts w:cs="Arial"/>
          <w:noProof/>
          <w:szCs w:val="20"/>
        </w:rPr>
        <w:t>ri uporabi fitofarmacevtskih sredstev je treba upoštevati vsakoletna tehnološka navodila za integrirano pridelavo zelenjave</w:t>
      </w:r>
      <w:r>
        <w:rPr>
          <w:rFonts w:cs="Arial"/>
          <w:szCs w:val="20"/>
        </w:rPr>
        <w:t>;</w:t>
      </w:r>
    </w:p>
    <w:p w14:paraId="05340E20" w14:textId="5A862A57" w:rsidR="00195498" w:rsidRPr="00696D2D" w:rsidRDefault="00195498" w:rsidP="00645E4C">
      <w:pPr>
        <w:numPr>
          <w:ilvl w:val="0"/>
          <w:numId w:val="19"/>
        </w:numPr>
        <w:autoSpaceDE w:val="0"/>
        <w:autoSpaceDN w:val="0"/>
        <w:adjustRightInd w:val="0"/>
        <w:jc w:val="left"/>
        <w:rPr>
          <w:rFonts w:cs="Arial"/>
          <w:szCs w:val="20"/>
        </w:rPr>
      </w:pPr>
      <w:r w:rsidRPr="00696D2D">
        <w:rPr>
          <w:rFonts w:cs="Arial"/>
          <w:szCs w:val="20"/>
        </w:rPr>
        <w:t>Izvajanje kolobarja in rastlinske higiene na način, ki preprečuje razširjanje bolezni, škodljivcev in plevela,</w:t>
      </w:r>
    </w:p>
    <w:p w14:paraId="390E86DD" w14:textId="77777777" w:rsidR="00195498" w:rsidRPr="00696D2D" w:rsidRDefault="00195498" w:rsidP="00645E4C">
      <w:pPr>
        <w:numPr>
          <w:ilvl w:val="0"/>
          <w:numId w:val="18"/>
        </w:numPr>
        <w:autoSpaceDE w:val="0"/>
        <w:autoSpaceDN w:val="0"/>
        <w:adjustRightInd w:val="0"/>
        <w:jc w:val="left"/>
        <w:rPr>
          <w:rFonts w:cs="Arial"/>
          <w:szCs w:val="20"/>
        </w:rPr>
      </w:pPr>
      <w:r w:rsidRPr="00696D2D">
        <w:rPr>
          <w:rFonts w:cs="Arial"/>
          <w:szCs w:val="20"/>
        </w:rPr>
        <w:t>Za razkuževanje tal je dovoljeno uporabljati le razkuževanje z vodno paro. Kemično razkuževanje tal je prepovedano</w:t>
      </w:r>
      <w:r>
        <w:rPr>
          <w:rFonts w:cs="Arial"/>
          <w:szCs w:val="20"/>
        </w:rPr>
        <w:t xml:space="preserve"> razen v primeru karantenskih bolezni in škodljivcev</w:t>
      </w:r>
      <w:r w:rsidRPr="00696D2D">
        <w:rPr>
          <w:rFonts w:cs="Arial"/>
          <w:szCs w:val="20"/>
        </w:rPr>
        <w:t>,</w:t>
      </w:r>
    </w:p>
    <w:p w14:paraId="7D58B0B0" w14:textId="77777777" w:rsidR="00195498" w:rsidRPr="00696D2D" w:rsidRDefault="00195498" w:rsidP="00645E4C">
      <w:pPr>
        <w:numPr>
          <w:ilvl w:val="0"/>
          <w:numId w:val="18"/>
        </w:numPr>
        <w:autoSpaceDE w:val="0"/>
        <w:autoSpaceDN w:val="0"/>
        <w:adjustRightInd w:val="0"/>
        <w:jc w:val="left"/>
        <w:rPr>
          <w:rFonts w:cs="Arial"/>
          <w:szCs w:val="20"/>
        </w:rPr>
      </w:pPr>
      <w:r w:rsidRPr="00696D2D">
        <w:rPr>
          <w:rFonts w:cs="Arial"/>
          <w:szCs w:val="20"/>
        </w:rPr>
        <w:t>Pri pridelavi v zaščitenih prostorih ima pri zatiranju škodljivcev uporaba koristnih organizmov prednost pred uporabo FFS,</w:t>
      </w:r>
    </w:p>
    <w:p w14:paraId="4E7F3910" w14:textId="77777777" w:rsidR="00195498" w:rsidRPr="00696D2D" w:rsidRDefault="00195498" w:rsidP="00645E4C">
      <w:pPr>
        <w:numPr>
          <w:ilvl w:val="0"/>
          <w:numId w:val="17"/>
        </w:numPr>
        <w:autoSpaceDE w:val="0"/>
        <w:autoSpaceDN w:val="0"/>
        <w:adjustRightInd w:val="0"/>
        <w:jc w:val="left"/>
        <w:rPr>
          <w:rFonts w:cs="Arial"/>
          <w:szCs w:val="20"/>
        </w:rPr>
      </w:pPr>
      <w:r w:rsidRPr="00696D2D">
        <w:rPr>
          <w:rFonts w:cs="Arial"/>
          <w:szCs w:val="20"/>
        </w:rPr>
        <w:t>Izvajalec ukrepov varstva rastlin mora biti strokovno usposobljen za rabo FFS in biotičnih sredstev (veljavno potrdilo o pridobitvi znanja iz fitomedicine),</w:t>
      </w:r>
    </w:p>
    <w:p w14:paraId="01BCEEA9" w14:textId="77777777" w:rsidR="00195498" w:rsidRPr="00696D2D" w:rsidRDefault="00195498" w:rsidP="00645E4C">
      <w:pPr>
        <w:numPr>
          <w:ilvl w:val="0"/>
          <w:numId w:val="17"/>
        </w:numPr>
        <w:autoSpaceDE w:val="0"/>
        <w:autoSpaceDN w:val="0"/>
        <w:adjustRightInd w:val="0"/>
        <w:jc w:val="left"/>
        <w:rPr>
          <w:rFonts w:cs="Arial"/>
          <w:szCs w:val="20"/>
        </w:rPr>
      </w:pPr>
      <w:r w:rsidRPr="00696D2D">
        <w:rPr>
          <w:rFonts w:cs="Arial"/>
          <w:szCs w:val="20"/>
        </w:rPr>
        <w:t>Uporabljati je potrebno brezhibne in redno pregledane naprave za nanašanje FFS,</w:t>
      </w:r>
    </w:p>
    <w:p w14:paraId="481C86B0" w14:textId="77777777" w:rsidR="00195498" w:rsidRPr="00696D2D" w:rsidRDefault="00195498" w:rsidP="00645E4C">
      <w:pPr>
        <w:numPr>
          <w:ilvl w:val="0"/>
          <w:numId w:val="17"/>
        </w:numPr>
        <w:autoSpaceDE w:val="0"/>
        <w:autoSpaceDN w:val="0"/>
        <w:adjustRightInd w:val="0"/>
        <w:jc w:val="left"/>
        <w:rPr>
          <w:rFonts w:cs="Arial"/>
          <w:szCs w:val="20"/>
        </w:rPr>
      </w:pPr>
      <w:r w:rsidRPr="00696D2D">
        <w:rPr>
          <w:rFonts w:cs="Arial"/>
          <w:szCs w:val="20"/>
        </w:rPr>
        <w:t>Izključna uporaba za določeno vrsto zelenjave registriranih fitofarmacevtskih sredstev določenih v tehnoloških navodilih,</w:t>
      </w:r>
    </w:p>
    <w:p w14:paraId="0967D7BF" w14:textId="77777777" w:rsidR="00195498" w:rsidRPr="00696D2D" w:rsidRDefault="00195498" w:rsidP="00645E4C">
      <w:pPr>
        <w:numPr>
          <w:ilvl w:val="0"/>
          <w:numId w:val="17"/>
        </w:numPr>
        <w:autoSpaceDE w:val="0"/>
        <w:autoSpaceDN w:val="0"/>
        <w:adjustRightInd w:val="0"/>
        <w:jc w:val="left"/>
        <w:rPr>
          <w:rFonts w:cs="Arial"/>
          <w:szCs w:val="20"/>
        </w:rPr>
      </w:pPr>
      <w:r w:rsidRPr="00696D2D">
        <w:rPr>
          <w:rFonts w:cs="Arial"/>
          <w:szCs w:val="20"/>
        </w:rPr>
        <w:t>Upoštevanje navodil za uporabo FFS,</w:t>
      </w:r>
    </w:p>
    <w:p w14:paraId="6FCC81A4" w14:textId="77777777" w:rsidR="00195498" w:rsidRPr="00696D2D" w:rsidRDefault="00195498" w:rsidP="00645E4C">
      <w:pPr>
        <w:numPr>
          <w:ilvl w:val="0"/>
          <w:numId w:val="17"/>
        </w:numPr>
        <w:autoSpaceDE w:val="0"/>
        <w:autoSpaceDN w:val="0"/>
        <w:adjustRightInd w:val="0"/>
        <w:jc w:val="left"/>
        <w:rPr>
          <w:rFonts w:cs="Arial"/>
          <w:szCs w:val="20"/>
        </w:rPr>
      </w:pPr>
      <w:r w:rsidRPr="00696D2D">
        <w:rPr>
          <w:rFonts w:cs="Arial"/>
          <w:szCs w:val="20"/>
        </w:rPr>
        <w:t>Upoštevanje karenc za posamezne pripravke in kulture,</w:t>
      </w:r>
    </w:p>
    <w:p w14:paraId="139666D1" w14:textId="77777777" w:rsidR="00195498" w:rsidRPr="00696D2D" w:rsidRDefault="00195498" w:rsidP="00645E4C">
      <w:pPr>
        <w:numPr>
          <w:ilvl w:val="0"/>
          <w:numId w:val="17"/>
        </w:numPr>
        <w:autoSpaceDE w:val="0"/>
        <w:autoSpaceDN w:val="0"/>
        <w:adjustRightInd w:val="0"/>
        <w:jc w:val="left"/>
        <w:rPr>
          <w:rFonts w:cs="Arial"/>
          <w:szCs w:val="20"/>
        </w:rPr>
      </w:pPr>
      <w:r w:rsidRPr="00696D2D">
        <w:rPr>
          <w:rFonts w:cs="Arial"/>
          <w:szCs w:val="20"/>
        </w:rPr>
        <w:t>Odmerki FFS in število tretiranj ne smejo presegati priporočenih vrednosti,</w:t>
      </w:r>
    </w:p>
    <w:p w14:paraId="0BF32BAF" w14:textId="77777777" w:rsidR="00195498" w:rsidRPr="00696D2D" w:rsidRDefault="00195498" w:rsidP="00645E4C">
      <w:pPr>
        <w:numPr>
          <w:ilvl w:val="0"/>
          <w:numId w:val="17"/>
        </w:numPr>
        <w:autoSpaceDE w:val="0"/>
        <w:autoSpaceDN w:val="0"/>
        <w:adjustRightInd w:val="0"/>
        <w:jc w:val="left"/>
        <w:rPr>
          <w:rFonts w:cs="Arial"/>
          <w:szCs w:val="20"/>
        </w:rPr>
      </w:pPr>
      <w:r w:rsidRPr="00696D2D">
        <w:rPr>
          <w:rFonts w:cs="Arial"/>
          <w:szCs w:val="20"/>
        </w:rPr>
        <w:t>Upoštevanje strokovnih priporočil glede shranjevanja FFS, pravilnega uničenja oziroma shranjevanja prazne embalaže in ostankov neporabljenih FFS, uporabe ostankov škropilne brozge ter čiščenja naprav za nanašanje FFS,</w:t>
      </w:r>
    </w:p>
    <w:p w14:paraId="0ADF7E31" w14:textId="70CC9FCA" w:rsidR="00195498" w:rsidRPr="00696D2D" w:rsidRDefault="00195498" w:rsidP="00645E4C">
      <w:pPr>
        <w:numPr>
          <w:ilvl w:val="0"/>
          <w:numId w:val="17"/>
        </w:numPr>
        <w:autoSpaceDE w:val="0"/>
        <w:autoSpaceDN w:val="0"/>
        <w:adjustRightInd w:val="0"/>
        <w:jc w:val="left"/>
        <w:rPr>
          <w:rFonts w:cs="Arial"/>
          <w:szCs w:val="20"/>
        </w:rPr>
      </w:pPr>
      <w:r w:rsidRPr="00696D2D">
        <w:rPr>
          <w:rFonts w:cs="Arial"/>
          <w:szCs w:val="20"/>
        </w:rPr>
        <w:t>Sprotno vodenje evidenc o uporabi FFS in hranjenje le teh.</w:t>
      </w:r>
    </w:p>
    <w:p w14:paraId="3E5E1120" w14:textId="109BD4D4" w:rsidR="000D0E1F" w:rsidRPr="00875D2C" w:rsidRDefault="002F0569" w:rsidP="00645E4C">
      <w:pPr>
        <w:pStyle w:val="Naslov2"/>
        <w:jc w:val="left"/>
        <w:rPr>
          <w:lang w:val="sl-SI"/>
        </w:rPr>
      </w:pPr>
      <w:r>
        <w:rPr>
          <w:lang w:val="sl-SI"/>
        </w:rPr>
        <w:t xml:space="preserve"> </w:t>
      </w:r>
      <w:bookmarkStart w:id="324" w:name="_Toc128731996"/>
      <w:r w:rsidR="00B303EE" w:rsidRPr="00E62953">
        <w:t>Prepovedi</w:t>
      </w:r>
      <w:bookmarkEnd w:id="324"/>
    </w:p>
    <w:p w14:paraId="632C3346" w14:textId="408C29B6" w:rsidR="000D0E1F" w:rsidRDefault="000D0E1F" w:rsidP="00645E4C">
      <w:pPr>
        <w:pStyle w:val="Oznaenseznam2"/>
        <w:jc w:val="left"/>
      </w:pPr>
      <w:r w:rsidRPr="00C93DF2">
        <w:t>Uporabe za posamezno zelenjadnico/družino neregistriranih fitofarmacevtskih sredstev,</w:t>
      </w:r>
    </w:p>
    <w:p w14:paraId="4CE2E41F" w14:textId="30BEB9B8" w:rsidR="00195498" w:rsidRPr="00C93DF2" w:rsidRDefault="00195498" w:rsidP="00645E4C">
      <w:pPr>
        <w:pStyle w:val="Oznaenseznam2"/>
        <w:jc w:val="left"/>
      </w:pPr>
      <w:r>
        <w:t>Prekoračenja največje dovoljene mejne vrednosti ostankov FFS</w:t>
      </w:r>
    </w:p>
    <w:p w14:paraId="275E4D2A" w14:textId="26CBA65F" w:rsidR="000D0E1F" w:rsidRDefault="00B303EE" w:rsidP="00645E4C">
      <w:pPr>
        <w:pStyle w:val="Naslov3"/>
      </w:pPr>
      <w:bookmarkStart w:id="325" w:name="_Toc128731997"/>
      <w:r w:rsidRPr="00E62953">
        <w:t>Priporočila</w:t>
      </w:r>
      <w:bookmarkEnd w:id="325"/>
    </w:p>
    <w:p w14:paraId="58D2FAB2" w14:textId="3CF63FD9" w:rsidR="00F745ED" w:rsidRPr="002F0569" w:rsidRDefault="00F745ED" w:rsidP="00645E4C">
      <w:pPr>
        <w:pStyle w:val="Naslov4"/>
        <w:jc w:val="left"/>
      </w:pPr>
      <w:bookmarkStart w:id="326" w:name="_Toc128731998"/>
      <w:r w:rsidRPr="002F0569">
        <w:t>SPLOŠNO</w:t>
      </w:r>
      <w:bookmarkEnd w:id="315"/>
      <w:bookmarkEnd w:id="316"/>
      <w:bookmarkEnd w:id="317"/>
      <w:bookmarkEnd w:id="318"/>
      <w:bookmarkEnd w:id="323"/>
      <w:bookmarkEnd w:id="326"/>
      <w:r w:rsidR="00C453EF">
        <w:t xml:space="preserve"> </w:t>
      </w:r>
    </w:p>
    <w:p w14:paraId="5E3EAB86" w14:textId="57A3A9DC" w:rsidR="00F745ED" w:rsidRPr="002F0569" w:rsidRDefault="00F745ED" w:rsidP="00645E4C">
      <w:pPr>
        <w:autoSpaceDE w:val="0"/>
        <w:autoSpaceDN w:val="0"/>
        <w:adjustRightInd w:val="0"/>
        <w:jc w:val="left"/>
        <w:rPr>
          <w:rFonts w:cs="Arial"/>
          <w:szCs w:val="20"/>
        </w:rPr>
      </w:pPr>
      <w:r w:rsidRPr="002F0569">
        <w:rPr>
          <w:rFonts w:cs="Arial"/>
          <w:szCs w:val="20"/>
        </w:rPr>
        <w:t xml:space="preserve">V integrirani pridelavi zelenjave za varstvo rastlin posežemo po fitofarmacevtskih sredstvih (FFS) šele takrat, ko smo izčrpali druge možnosti (izvajanje preventivnih ukrepov, skrb za rastlinsko higieno, mehansko zatiranje, biotično zatiranje,…). Za zatiranje plevela je v integrirani pridelavi potrebno dati prednost nekemičnim postopkom (uporaba zastirk, izvajanje slepe setve oz. metode provokacije, uporaba česal, okopalnikov, termično zatiranje,…). V primeru pojava škodljivcev fitofarmacevtska sredstva uporabljamo, ko škodljivi organizmi presežejo prag škodljivosti (za škodljivce, za katere je podan prag škodljivosti). Pri pridelavi v zaščitenih prostorih ima pri zatiranju škodljivcev </w:t>
      </w:r>
      <w:r w:rsidR="001E0B4F" w:rsidRPr="002F0569">
        <w:rPr>
          <w:rFonts w:cs="Arial"/>
          <w:szCs w:val="20"/>
        </w:rPr>
        <w:t xml:space="preserve"> </w:t>
      </w:r>
      <w:r w:rsidRPr="002F0569">
        <w:rPr>
          <w:rFonts w:cs="Arial"/>
          <w:szCs w:val="20"/>
        </w:rPr>
        <w:t>uporab</w:t>
      </w:r>
      <w:r w:rsidR="00875D2C">
        <w:rPr>
          <w:rFonts w:cs="Arial"/>
          <w:szCs w:val="20"/>
        </w:rPr>
        <w:t>a</w:t>
      </w:r>
      <w:r w:rsidRPr="002F0569">
        <w:rPr>
          <w:rFonts w:cs="Arial"/>
          <w:szCs w:val="20"/>
        </w:rPr>
        <w:t xml:space="preserve"> koristnih organizmov prednost pred uporabo fitofarmacevtskih sredstev. Pri glivičnih boleznih večinoma ne moremo postaviti pragov škodljivosti, zato pa smo še bolj pozorni pri izbiri in uporabi fungicidov in seveda upoštevamo napovedi opazovalno napovedovalne službe (za pridelavo, ki jo z napovedmi podpirajo), da zadenemo ustrezen termin in zmanjšamo število škropljenj na najmanjšo </w:t>
      </w:r>
      <w:r w:rsidRPr="002F0569">
        <w:rPr>
          <w:rFonts w:cs="Arial"/>
          <w:szCs w:val="20"/>
        </w:rPr>
        <w:lastRenderedPageBreak/>
        <w:t xml:space="preserve">možno mero. Pri izbiri FFS dajemo prednost sredstvom, ki imajo čim manj negativnih stranskih učinkov na </w:t>
      </w:r>
      <w:r w:rsidR="00E62E8E" w:rsidRPr="002F0569">
        <w:rPr>
          <w:rFonts w:cs="Arial"/>
          <w:szCs w:val="20"/>
        </w:rPr>
        <w:t>neciljne</w:t>
      </w:r>
      <w:r w:rsidRPr="002F0569">
        <w:rPr>
          <w:rFonts w:cs="Arial"/>
          <w:szCs w:val="20"/>
        </w:rPr>
        <w:t xml:space="preserve"> (koristne) organizme. Za kemično zatiranje škodljivih organizmov sme pridelovalec uporabiti izključno fitofarmacevtska sredstva iz tehnoloških navodil ali pa fitofarmacevtska sredstva in druge pripravke za varstvo rastlin, ki so dovoljeni v ekološki pridelavi</w:t>
      </w:r>
      <w:r w:rsidR="001E0B4F" w:rsidRPr="002F0569">
        <w:rPr>
          <w:rFonts w:cs="Arial"/>
          <w:szCs w:val="20"/>
        </w:rPr>
        <w:t xml:space="preserve"> (</w:t>
      </w:r>
      <w:r w:rsidR="005E3127" w:rsidRPr="002F0569">
        <w:rPr>
          <w:rFonts w:cs="Arial"/>
          <w:szCs w:val="20"/>
        </w:rPr>
        <w:t xml:space="preserve">redno posodobljen seznam je na spletu UVHVVR http://spletni2.furs.gov.si/FFS/REGSR/FFS_sezn.asp?L=1&amp;S=2 ) </w:t>
      </w:r>
      <w:r w:rsidR="001E0B4F" w:rsidRPr="002F0569">
        <w:rPr>
          <w:rFonts w:cs="Arial"/>
          <w:szCs w:val="20"/>
        </w:rPr>
        <w:t xml:space="preserve">in osnovne snovi, ki so dovoljene in objavljene na spletu UVHVVR (https://www.gov.si/teme/osnovne-snovi-za-varstvo-rastlin/ sredstva) </w:t>
      </w:r>
    </w:p>
    <w:p w14:paraId="77103F20" w14:textId="77777777" w:rsidR="00D96541" w:rsidRDefault="005E3127" w:rsidP="00404A62">
      <w:pPr>
        <w:autoSpaceDE w:val="0"/>
        <w:autoSpaceDN w:val="0"/>
        <w:adjustRightInd w:val="0"/>
        <w:spacing w:before="240"/>
        <w:jc w:val="left"/>
        <w:rPr>
          <w:rFonts w:cs="Arial"/>
          <w:szCs w:val="20"/>
        </w:rPr>
      </w:pPr>
      <w:r w:rsidRPr="002F0569">
        <w:rPr>
          <w:rFonts w:cs="Arial"/>
          <w:szCs w:val="20"/>
        </w:rPr>
        <w:t xml:space="preserve">Osnovne snovi, ki se lahko uporabljajo za varstvo rastlin, so tiste, ki niso problematične, ne povzročajo motenj hormonskega ravnovesja in nimajo nevrotoksičnih ali imunotoksičnih učinkov. Odobrene so za druge namene in se običajno ne uporabljajo za varstvo rastlin in ne dajejo v promet kot fitofarmacevtska sredstva (FFS), vendar so kljub temu koristne za varstvo rastlin, bodisi neposredno bodisi v pripravkih, ki so sestavljeni iz osnovnih snovi in enostavnih razredčil. Za osnovne snovi se lahko štejejo snovi, ki izpolnjujejo merila za živila. Dodatno se lahko uporabljajo tudi sredstva za nego in krepitev rastlin – po novem imenovana biostimulatorji, ki se lahko uporabljajo tudi v ekološki pridelavi in niso GSO in tudi ne proizvedena s pomočjo GSO. </w:t>
      </w:r>
    </w:p>
    <w:p w14:paraId="795BAE1C" w14:textId="7BEA01C2" w:rsidR="00A6709D" w:rsidRPr="002F0569" w:rsidRDefault="00A6709D" w:rsidP="00404A62">
      <w:pPr>
        <w:autoSpaceDE w:val="0"/>
        <w:autoSpaceDN w:val="0"/>
        <w:adjustRightInd w:val="0"/>
        <w:spacing w:before="240"/>
        <w:jc w:val="left"/>
        <w:rPr>
          <w:rFonts w:cs="Arial"/>
          <w:szCs w:val="20"/>
        </w:rPr>
      </w:pPr>
      <w:r w:rsidRPr="002F0569">
        <w:rPr>
          <w:rFonts w:cs="Arial"/>
        </w:rPr>
        <w:t>V integrirani pridelavi zelenjave je priporočeno, da se uporaba insekticidov nadomesti ali vsaj kombinira</w:t>
      </w:r>
      <w:r w:rsidR="00D96541" w:rsidRPr="002F0569">
        <w:rPr>
          <w:rFonts w:cs="Arial"/>
        </w:rPr>
        <w:t xml:space="preserve"> z uporabo koristnih organizmov – živih organizmo</w:t>
      </w:r>
      <w:r w:rsidR="00D96541">
        <w:rPr>
          <w:rFonts w:cs="Arial"/>
        </w:rPr>
        <w:t>v</w:t>
      </w:r>
      <w:r w:rsidR="00D96541" w:rsidRPr="002F0569">
        <w:rPr>
          <w:rFonts w:cs="Arial"/>
        </w:rPr>
        <w:t xml:space="preserve"> iz skupine plenilcev ali pred</w:t>
      </w:r>
      <w:r w:rsidR="00E62E8E">
        <w:rPr>
          <w:rFonts w:cs="Arial"/>
        </w:rPr>
        <w:t>a</w:t>
      </w:r>
      <w:r w:rsidR="00D96541" w:rsidRPr="002F0569">
        <w:rPr>
          <w:rFonts w:cs="Arial"/>
        </w:rPr>
        <w:t>torjev.</w:t>
      </w:r>
      <w:r w:rsidR="00D96541">
        <w:rPr>
          <w:rFonts w:cs="Arial"/>
        </w:rPr>
        <w:t xml:space="preserve"> </w:t>
      </w:r>
      <w:r w:rsidR="00D96541" w:rsidRPr="002F0569">
        <w:rPr>
          <w:rFonts w:cs="Arial"/>
          <w:b/>
          <w:bCs/>
        </w:rPr>
        <w:t>K</w:t>
      </w:r>
      <w:r w:rsidRPr="002F0569">
        <w:rPr>
          <w:rFonts w:cs="Arial"/>
          <w:b/>
          <w:bCs/>
        </w:rPr>
        <w:t>oristne organizme</w:t>
      </w:r>
      <w:r w:rsidRPr="002F0569">
        <w:rPr>
          <w:rFonts w:cs="Arial"/>
        </w:rPr>
        <w:t xml:space="preserve"> lahko v zaščitene prostore </w:t>
      </w:r>
      <w:r w:rsidRPr="002F0569">
        <w:rPr>
          <w:rFonts w:cs="Arial"/>
          <w:b/>
        </w:rPr>
        <w:t>pri</w:t>
      </w:r>
      <w:r w:rsidRPr="002F0569">
        <w:rPr>
          <w:rFonts w:cs="Arial"/>
          <w:b/>
          <w:bCs/>
        </w:rPr>
        <w:t>vabimo</w:t>
      </w:r>
      <w:r w:rsidRPr="002F0569">
        <w:rPr>
          <w:rFonts w:cs="Arial"/>
        </w:rPr>
        <w:t xml:space="preserve"> </w:t>
      </w:r>
      <w:r w:rsidRPr="002F0569">
        <w:rPr>
          <w:rFonts w:cs="Arial"/>
          <w:b/>
          <w:bCs/>
        </w:rPr>
        <w:t>iz narave</w:t>
      </w:r>
      <w:r w:rsidRPr="002F0569">
        <w:rPr>
          <w:rFonts w:cs="Arial"/>
        </w:rPr>
        <w:t>. V ta namen poskrbimo, da je v okolici objektov  ali ob robu samega zaščitenega prostora nekaj cvetlic rumene, oranžne ali rdeče barve, posebej pa tistih, ki imajo veliko cvetnega prahu. Mnoge koristne žuželke se prehranjujejo tudi s cvetnim prahom, privabljajo pa jih rumene ali rdeče barve. Zelo koristna je na primer cvetoča nokota med travo okoli rastlinjaka. Nekatere enoletnice in grmovnice, ki privabijo  koristne žuželke so še: rman, vrtni ognjič, koriander, ajda, komarček, melisa, ožepek, kamilice, timijan, rudbekija in ameriški slamnik, ostale marjetice, bela gorjušica.</w:t>
      </w:r>
      <w:r w:rsidR="00D96541" w:rsidRPr="002F0569">
        <w:rPr>
          <w:rFonts w:cs="Arial"/>
        </w:rPr>
        <w:t xml:space="preserve"> </w:t>
      </w:r>
      <w:r w:rsidRPr="002F0569">
        <w:rPr>
          <w:rFonts w:cs="Arial"/>
        </w:rPr>
        <w:t xml:space="preserve">Različno cvetoče detelje okoli </w:t>
      </w:r>
      <w:r w:rsidR="00E62E8E" w:rsidRPr="002F0569">
        <w:rPr>
          <w:rFonts w:cs="Arial"/>
        </w:rPr>
        <w:t>zaščitenega</w:t>
      </w:r>
      <w:r w:rsidRPr="002F0569">
        <w:rPr>
          <w:rFonts w:cs="Arial"/>
        </w:rPr>
        <w:t xml:space="preserve"> prostora bodo zelo privlačne za mnoge koristne žuželke. Polnjeni cvetovi, čeprav so zelo lepi, a so pa brez vonja, nektarja in cvetnega prahu, te vloge nimajo.</w:t>
      </w:r>
      <w:r w:rsidR="00D96541">
        <w:rPr>
          <w:rFonts w:cs="Arial"/>
        </w:rPr>
        <w:t xml:space="preserve"> </w:t>
      </w:r>
      <w:r w:rsidRPr="002F0569">
        <w:rPr>
          <w:rFonts w:cs="Arial"/>
          <w:iCs/>
        </w:rPr>
        <w:t>Kadar pa želimo insekticide nadomestiti, je potrebno koristne organizme</w:t>
      </w:r>
      <w:r w:rsidRPr="002F0569">
        <w:rPr>
          <w:rFonts w:cs="Arial"/>
          <w:b/>
          <w:bCs/>
          <w:iCs/>
        </w:rPr>
        <w:t xml:space="preserve"> </w:t>
      </w:r>
      <w:r w:rsidRPr="002F0569">
        <w:rPr>
          <w:rFonts w:cs="Arial"/>
          <w:bCs/>
          <w:iCs/>
        </w:rPr>
        <w:t>načrtno in pravočasno</w:t>
      </w:r>
      <w:r w:rsidRPr="002F0569">
        <w:rPr>
          <w:rFonts w:cs="Arial"/>
          <w:b/>
          <w:bCs/>
          <w:iCs/>
        </w:rPr>
        <w:t xml:space="preserve"> vnesti v zavarovane prostore (vnos gojenih koristnih organizmov).</w:t>
      </w:r>
    </w:p>
    <w:p w14:paraId="4BCC627E" w14:textId="03EC7F76" w:rsidR="00467DFC" w:rsidRDefault="00F745ED" w:rsidP="00404A62">
      <w:pPr>
        <w:autoSpaceDE w:val="0"/>
        <w:autoSpaceDN w:val="0"/>
        <w:adjustRightInd w:val="0"/>
        <w:spacing w:before="240"/>
        <w:jc w:val="left"/>
        <w:rPr>
          <w:rFonts w:cs="Arial"/>
          <w:szCs w:val="20"/>
        </w:rPr>
      </w:pPr>
      <w:r w:rsidRPr="002F0569">
        <w:rPr>
          <w:rFonts w:cs="Arial"/>
          <w:szCs w:val="20"/>
        </w:rPr>
        <w:t>Pridelovalec mora spoštovati in upoštevati</w:t>
      </w:r>
      <w:r w:rsidR="00467DFC">
        <w:rPr>
          <w:rFonts w:cs="Arial"/>
          <w:szCs w:val="20"/>
        </w:rPr>
        <w:t xml:space="preserve"> tudi vso splošno zakonodajo s </w:t>
      </w:r>
      <w:r w:rsidR="00E62E8E">
        <w:rPr>
          <w:rFonts w:cs="Arial"/>
          <w:szCs w:val="20"/>
        </w:rPr>
        <w:t>področja</w:t>
      </w:r>
      <w:r w:rsidR="00467DFC">
        <w:rPr>
          <w:rFonts w:cs="Arial"/>
          <w:szCs w:val="20"/>
        </w:rPr>
        <w:t xml:space="preserve"> varstva rastlin in uporabe fitofarmacevtskih sredstev:</w:t>
      </w:r>
    </w:p>
    <w:p w14:paraId="7FE54883" w14:textId="247255C4" w:rsidR="00467DFC" w:rsidRPr="00467DFC" w:rsidRDefault="00467DFC" w:rsidP="00645E4C">
      <w:pPr>
        <w:pStyle w:val="Navadensplet"/>
        <w:numPr>
          <w:ilvl w:val="0"/>
          <w:numId w:val="39"/>
        </w:numPr>
        <w:rPr>
          <w:rFonts w:cs="Arial"/>
        </w:rPr>
      </w:pPr>
      <w:r w:rsidRPr="00467DFC">
        <w:rPr>
          <w:rFonts w:cs="Arial"/>
        </w:rPr>
        <w:t>Zakon o fitofarmacevtskih sredstvih (ZFfS-1) (Uradni list RS, št. 83/12)</w:t>
      </w:r>
    </w:p>
    <w:p w14:paraId="3433A3DC" w14:textId="3891F626" w:rsidR="00467DFC" w:rsidRPr="00467DFC" w:rsidRDefault="00467DFC" w:rsidP="00645E4C">
      <w:pPr>
        <w:pStyle w:val="Navadensplet"/>
        <w:numPr>
          <w:ilvl w:val="0"/>
          <w:numId w:val="39"/>
        </w:numPr>
        <w:rPr>
          <w:rFonts w:cs="Arial"/>
        </w:rPr>
      </w:pPr>
      <w:r w:rsidRPr="00467DFC">
        <w:rPr>
          <w:rFonts w:cs="Arial"/>
        </w:rPr>
        <w:t>Zakon o zdravstvenem varstvu rastlin (ZZVR-1) (Uradni list RS, št. 62/07 – uradno prečiščeno besedilo, 36/10, 40/14 – ZIN-B in 21/18 – ZNOrg)</w:t>
      </w:r>
    </w:p>
    <w:p w14:paraId="6755BEBA" w14:textId="77777777" w:rsidR="00467DFC" w:rsidRPr="00467DFC" w:rsidRDefault="00467DFC" w:rsidP="00645E4C">
      <w:pPr>
        <w:pStyle w:val="Navadensplet"/>
        <w:numPr>
          <w:ilvl w:val="0"/>
          <w:numId w:val="39"/>
        </w:numPr>
        <w:rPr>
          <w:rFonts w:cs="Arial"/>
        </w:rPr>
      </w:pPr>
      <w:r w:rsidRPr="00467DFC">
        <w:rPr>
          <w:rFonts w:cs="Arial"/>
        </w:rPr>
        <w:t>Pravilnik o pravilni uporabi fitofarmacevtskih sredstev (Uradni list RS, št. 71/14, 28/18, 56/22 in 155/22)</w:t>
      </w:r>
    </w:p>
    <w:p w14:paraId="39122CFE" w14:textId="77777777" w:rsidR="00467DFC" w:rsidRPr="00467DFC" w:rsidRDefault="00467DFC" w:rsidP="00645E4C">
      <w:pPr>
        <w:pStyle w:val="Navadensplet"/>
        <w:numPr>
          <w:ilvl w:val="0"/>
          <w:numId w:val="39"/>
        </w:numPr>
        <w:rPr>
          <w:rFonts w:cs="Arial"/>
        </w:rPr>
      </w:pPr>
      <w:r w:rsidRPr="00467DFC">
        <w:rPr>
          <w:rFonts w:cs="Arial"/>
        </w:rPr>
        <w:t xml:space="preserve">Pravilnik o integriranem varstvu rastlin pred škodljivimi organizmi (Uradni list RS, št. 43/14) </w:t>
      </w:r>
    </w:p>
    <w:p w14:paraId="40510979" w14:textId="5ABEDBA2" w:rsidR="00467DFC" w:rsidRPr="00467DFC" w:rsidRDefault="00467DFC" w:rsidP="00645E4C">
      <w:pPr>
        <w:pStyle w:val="Navadensplet"/>
        <w:numPr>
          <w:ilvl w:val="0"/>
          <w:numId w:val="39"/>
        </w:numPr>
        <w:rPr>
          <w:rFonts w:cs="Arial"/>
          <w:lang w:eastAsia="en-GB"/>
        </w:rPr>
      </w:pPr>
      <w:r w:rsidRPr="00467DFC">
        <w:rPr>
          <w:rFonts w:cs="Arial"/>
        </w:rPr>
        <w:t xml:space="preserve">Pravilnik o biotičnem varstvu rastlin (Uradni list RS, št. 45/06) </w:t>
      </w:r>
    </w:p>
    <w:p w14:paraId="1D194AD1" w14:textId="33447E09" w:rsidR="00A6709D" w:rsidRPr="002F0569" w:rsidRDefault="00A6709D" w:rsidP="00645E4C">
      <w:pPr>
        <w:pStyle w:val="Naslov4"/>
        <w:jc w:val="left"/>
      </w:pPr>
      <w:bookmarkStart w:id="327" w:name="_Toc128731999"/>
      <w:bookmarkStart w:id="328" w:name="_Toc215563112"/>
      <w:bookmarkStart w:id="329" w:name="_Toc91332661"/>
      <w:bookmarkStart w:id="330" w:name="_Toc91332883"/>
      <w:bookmarkStart w:id="331" w:name="_Toc91333089"/>
      <w:r w:rsidRPr="00E62953">
        <w:t>Osnovne</w:t>
      </w:r>
      <w:r w:rsidRPr="002F0569">
        <w:t xml:space="preserve"> snovi za varstvo rastlin</w:t>
      </w:r>
      <w:bookmarkEnd w:id="327"/>
    </w:p>
    <w:p w14:paraId="6E57FBC8" w14:textId="77777777" w:rsidR="00A6709D" w:rsidRDefault="00A6709D" w:rsidP="00645E4C">
      <w:pPr>
        <w:jc w:val="left"/>
        <w:rPr>
          <w:rFonts w:cs="Arial"/>
          <w:color w:val="111111"/>
          <w:szCs w:val="20"/>
        </w:rPr>
      </w:pPr>
      <w:r w:rsidRPr="002F0569">
        <w:rPr>
          <w:rFonts w:cs="Arial"/>
          <w:color w:val="111111"/>
          <w:szCs w:val="20"/>
        </w:rPr>
        <w:t>Za varstvo rastlin lahko uporabljamo tudi t.i. osnovne snovi. To so snovi, ki se so odobrene za druge namene in se običajno ne uporabljajo za varstvo rastlin in ne dajejo v promet kot fitofarmacevtska sredstva (FFS). Za varstvo rastlin se uporabljajo neposredno ali v pripravkih, ki so sestavljeni iz osnovnih snovi in enostavnih razredčil. Za osnovne snovi se lahko štejejo snovi, ki izpolnjujejo merila za živila. Za varstvo rastlin se uporabljajo le tiste osnovne snovi, ki niso problematične, ne povzročajo motenj hormonskega ravnovesja in nimajo nevrotoksičnih ali imunotoksičnih učinkov.</w:t>
      </w:r>
    </w:p>
    <w:p w14:paraId="406308EA" w14:textId="07860CA8" w:rsidR="00A6709D" w:rsidRPr="002F0569" w:rsidRDefault="00A6709D" w:rsidP="00404A62">
      <w:pPr>
        <w:spacing w:before="240"/>
        <w:jc w:val="left"/>
        <w:rPr>
          <w:rFonts w:cs="Arial"/>
          <w:szCs w:val="20"/>
        </w:rPr>
      </w:pPr>
      <w:r w:rsidRPr="002F0569">
        <w:rPr>
          <w:rFonts w:cs="Arial"/>
          <w:color w:val="111111"/>
          <w:szCs w:val="20"/>
        </w:rPr>
        <w:t>Za varstvo rastlin se v EU uporabljajo osnovne snovi, ki jih je odobrila Evropska komisija za točno določeno uporabo. Odobrene osnovne snovi so vpisane na posebnem delu seznama odobrenih aktivnih snovi (v angleškem jeziku je dostopen na povezavi </w:t>
      </w:r>
      <w:hyperlink r:id="rId24" w:anchor="FFS" w:history="1">
        <w:r w:rsidRPr="002F0569">
          <w:rPr>
            <w:rStyle w:val="Hiperpovezava"/>
            <w:szCs w:val="20"/>
          </w:rPr>
          <w:t>https://food.ec.europa.eu/plants/pesticides/eu-pesticides-database_en#FFS</w:t>
        </w:r>
      </w:hyperlink>
      <w:r w:rsidRPr="002F0569">
        <w:rPr>
          <w:szCs w:val="20"/>
        </w:rPr>
        <w:t>).</w:t>
      </w:r>
      <w:r w:rsidRPr="002F0569">
        <w:rPr>
          <w:rFonts w:cs="Arial"/>
          <w:szCs w:val="20"/>
        </w:rPr>
        <w:t xml:space="preserve"> Seznam odobrenih snovi in navodila za uporabo osnovnih snovi so objavljeni na spletni strani Uprave za varno hrano, veterinarstvo in varstvo rastlin (</w:t>
      </w:r>
      <w:hyperlink r:id="rId25" w:history="1">
        <w:r w:rsidR="0095608F">
          <w:rPr>
            <w:rStyle w:val="Hiperpovezava"/>
            <w:szCs w:val="20"/>
          </w:rPr>
          <w:t>Osnovne snovi za varstvo rastlin</w:t>
        </w:r>
      </w:hyperlink>
      <w:r w:rsidRPr="002F0569">
        <w:rPr>
          <w:szCs w:val="20"/>
        </w:rPr>
        <w:t xml:space="preserve">). </w:t>
      </w:r>
    </w:p>
    <w:p w14:paraId="3259CA28" w14:textId="77777777" w:rsidR="00A6709D" w:rsidRPr="002F0569" w:rsidRDefault="00A6709D" w:rsidP="00645E4C">
      <w:pPr>
        <w:jc w:val="left"/>
        <w:rPr>
          <w:rFonts w:cs="Arial"/>
          <w:color w:val="111111"/>
          <w:szCs w:val="20"/>
        </w:rPr>
      </w:pPr>
    </w:p>
    <w:p w14:paraId="139F9E8F" w14:textId="77777777" w:rsidR="00FC60EF" w:rsidRDefault="00FC60EF" w:rsidP="00645E4C">
      <w:pPr>
        <w:jc w:val="left"/>
        <w:rPr>
          <w:rFonts w:cs="Arial"/>
          <w:color w:val="111111"/>
          <w:szCs w:val="20"/>
        </w:rPr>
        <w:sectPr w:rsidR="00FC60EF" w:rsidSect="00603BEE">
          <w:footerReference w:type="default" r:id="rId26"/>
          <w:pgSz w:w="11906" w:h="16838"/>
          <w:pgMar w:top="1418" w:right="1418" w:bottom="1418" w:left="1418" w:header="709" w:footer="709" w:gutter="0"/>
          <w:pgNumType w:start="1"/>
          <w:cols w:space="708"/>
          <w:docGrid w:linePitch="360"/>
        </w:sectPr>
      </w:pPr>
    </w:p>
    <w:p w14:paraId="440F23C7" w14:textId="77777777" w:rsidR="00A6709D" w:rsidRPr="002F0569" w:rsidRDefault="00A6709D" w:rsidP="00645E4C">
      <w:pPr>
        <w:jc w:val="left"/>
        <w:rPr>
          <w:rFonts w:cs="Arial"/>
          <w:color w:val="111111"/>
          <w:szCs w:val="20"/>
        </w:rPr>
      </w:pPr>
      <w:r w:rsidRPr="002F0569">
        <w:rPr>
          <w:rFonts w:cs="Arial"/>
          <w:color w:val="111111"/>
          <w:szCs w:val="20"/>
        </w:rPr>
        <w:lastRenderedPageBreak/>
        <w:t>Preglednica: Osnovne snovi za varstvo zelenjave</w:t>
      </w:r>
    </w:p>
    <w:tbl>
      <w:tblPr>
        <w:tblStyle w:val="Tabelamrea"/>
        <w:tblW w:w="14885" w:type="dxa"/>
        <w:tblInd w:w="-289" w:type="dxa"/>
        <w:tblLook w:val="04A0" w:firstRow="1" w:lastRow="0" w:firstColumn="1" w:lastColumn="0" w:noHBand="0" w:noVBand="1"/>
        <w:tblCaption w:val="Osnovne snovi za varstvo zelenjave"/>
        <w:tblDescription w:val="Osnovne snovi za varstvo zelenjave"/>
      </w:tblPr>
      <w:tblGrid>
        <w:gridCol w:w="2252"/>
        <w:gridCol w:w="2413"/>
        <w:gridCol w:w="4832"/>
        <w:gridCol w:w="1373"/>
        <w:gridCol w:w="1006"/>
        <w:gridCol w:w="1748"/>
        <w:gridCol w:w="1261"/>
      </w:tblGrid>
      <w:tr w:rsidR="00A6709D" w:rsidRPr="002F0569" w14:paraId="2925936D" w14:textId="77777777" w:rsidTr="00156A64">
        <w:trPr>
          <w:tblHeader/>
        </w:trPr>
        <w:tc>
          <w:tcPr>
            <w:tcW w:w="2252" w:type="dxa"/>
            <w:vMerge w:val="restart"/>
          </w:tcPr>
          <w:p w14:paraId="13DC6BD4" w14:textId="77777777" w:rsidR="00A6709D" w:rsidRPr="002F0569" w:rsidRDefault="00A6709D" w:rsidP="00645E4C">
            <w:pPr>
              <w:jc w:val="left"/>
              <w:rPr>
                <w:rFonts w:cs="Arial"/>
                <w:b/>
                <w:bCs/>
                <w:color w:val="111111"/>
                <w:szCs w:val="20"/>
              </w:rPr>
            </w:pPr>
            <w:r w:rsidRPr="002F0569">
              <w:rPr>
                <w:rFonts w:cs="Arial"/>
                <w:b/>
                <w:bCs/>
                <w:color w:val="111111"/>
                <w:szCs w:val="20"/>
              </w:rPr>
              <w:t>Osnovna snov</w:t>
            </w:r>
          </w:p>
          <w:p w14:paraId="0A215206" w14:textId="77777777" w:rsidR="00A6709D" w:rsidRPr="002F0569" w:rsidRDefault="00A6709D" w:rsidP="00645E4C">
            <w:pPr>
              <w:jc w:val="left"/>
              <w:rPr>
                <w:rFonts w:cs="Arial"/>
                <w:color w:val="111111"/>
                <w:szCs w:val="20"/>
              </w:rPr>
            </w:pPr>
            <w:r w:rsidRPr="002F0569">
              <w:rPr>
                <w:rFonts w:cs="Arial"/>
                <w:color w:val="111111"/>
                <w:szCs w:val="20"/>
              </w:rPr>
              <w:t>Način uporabe</w:t>
            </w:r>
          </w:p>
        </w:tc>
        <w:tc>
          <w:tcPr>
            <w:tcW w:w="2413" w:type="dxa"/>
            <w:vMerge w:val="restart"/>
          </w:tcPr>
          <w:p w14:paraId="3B5477E3" w14:textId="77777777" w:rsidR="00A6709D" w:rsidRPr="002F0569" w:rsidRDefault="00A6709D" w:rsidP="00645E4C">
            <w:pPr>
              <w:jc w:val="left"/>
              <w:rPr>
                <w:rFonts w:cs="Arial"/>
                <w:b/>
                <w:bCs/>
                <w:color w:val="111111"/>
                <w:szCs w:val="20"/>
              </w:rPr>
            </w:pPr>
            <w:r w:rsidRPr="002F0569">
              <w:rPr>
                <w:rFonts w:cs="Arial"/>
                <w:b/>
                <w:bCs/>
                <w:color w:val="111111"/>
                <w:szCs w:val="20"/>
              </w:rPr>
              <w:t>Vrsta pripravka</w:t>
            </w:r>
          </w:p>
        </w:tc>
        <w:tc>
          <w:tcPr>
            <w:tcW w:w="4832" w:type="dxa"/>
            <w:vMerge w:val="restart"/>
          </w:tcPr>
          <w:p w14:paraId="328812C9" w14:textId="77777777" w:rsidR="00A6709D" w:rsidRPr="002F0569" w:rsidRDefault="00A6709D" w:rsidP="00645E4C">
            <w:pPr>
              <w:jc w:val="left"/>
              <w:rPr>
                <w:rFonts w:cs="Arial"/>
                <w:b/>
                <w:bCs/>
                <w:color w:val="111111"/>
                <w:szCs w:val="20"/>
              </w:rPr>
            </w:pPr>
            <w:r w:rsidRPr="002F0569">
              <w:rPr>
                <w:rFonts w:cs="Arial"/>
                <w:b/>
                <w:bCs/>
                <w:color w:val="111111"/>
                <w:szCs w:val="20"/>
              </w:rPr>
              <w:t>Uporaba</w:t>
            </w:r>
          </w:p>
          <w:p w14:paraId="29458243" w14:textId="77777777" w:rsidR="00A6709D" w:rsidRPr="002F0569" w:rsidRDefault="00A6709D" w:rsidP="00645E4C">
            <w:pPr>
              <w:jc w:val="left"/>
              <w:rPr>
                <w:rFonts w:cs="Arial"/>
                <w:color w:val="111111"/>
                <w:szCs w:val="20"/>
              </w:rPr>
            </w:pPr>
          </w:p>
        </w:tc>
        <w:tc>
          <w:tcPr>
            <w:tcW w:w="1373" w:type="dxa"/>
            <w:vMerge w:val="restart"/>
          </w:tcPr>
          <w:p w14:paraId="6AA304A0" w14:textId="77777777" w:rsidR="00A6709D" w:rsidRPr="002F0569" w:rsidRDefault="00A6709D" w:rsidP="00645E4C">
            <w:pPr>
              <w:jc w:val="left"/>
              <w:rPr>
                <w:rFonts w:cs="Arial"/>
                <w:b/>
                <w:bCs/>
                <w:color w:val="111111"/>
                <w:szCs w:val="20"/>
              </w:rPr>
            </w:pPr>
            <w:r w:rsidRPr="002F0569">
              <w:rPr>
                <w:rFonts w:cs="Arial"/>
                <w:b/>
                <w:bCs/>
                <w:color w:val="111111"/>
                <w:szCs w:val="20"/>
              </w:rPr>
              <w:t>Karenca</w:t>
            </w:r>
          </w:p>
          <w:p w14:paraId="0AF5687D" w14:textId="77777777" w:rsidR="00A6709D" w:rsidRPr="002F0569" w:rsidRDefault="00A6709D" w:rsidP="00645E4C">
            <w:pPr>
              <w:jc w:val="left"/>
              <w:rPr>
                <w:rFonts w:cs="Arial"/>
                <w:b/>
                <w:bCs/>
                <w:color w:val="111111"/>
                <w:szCs w:val="20"/>
              </w:rPr>
            </w:pPr>
            <w:r w:rsidRPr="002F0569">
              <w:rPr>
                <w:rFonts w:cs="Arial"/>
                <w:b/>
                <w:bCs/>
                <w:color w:val="111111"/>
                <w:szCs w:val="20"/>
              </w:rPr>
              <w:t>(dni)</w:t>
            </w:r>
          </w:p>
        </w:tc>
        <w:tc>
          <w:tcPr>
            <w:tcW w:w="2754" w:type="dxa"/>
            <w:gridSpan w:val="2"/>
          </w:tcPr>
          <w:p w14:paraId="03B62847" w14:textId="77777777" w:rsidR="00A6709D" w:rsidRPr="002F0569" w:rsidRDefault="00A6709D" w:rsidP="00645E4C">
            <w:pPr>
              <w:jc w:val="left"/>
              <w:rPr>
                <w:rFonts w:cs="Arial"/>
                <w:b/>
                <w:bCs/>
                <w:color w:val="111111"/>
                <w:szCs w:val="20"/>
              </w:rPr>
            </w:pPr>
            <w:r w:rsidRPr="002F0569">
              <w:rPr>
                <w:rFonts w:cs="Arial"/>
                <w:b/>
                <w:bCs/>
                <w:color w:val="111111"/>
                <w:szCs w:val="20"/>
              </w:rPr>
              <w:t>Uporaba pri pridelavi</w:t>
            </w:r>
          </w:p>
        </w:tc>
        <w:tc>
          <w:tcPr>
            <w:tcW w:w="1261" w:type="dxa"/>
            <w:vMerge w:val="restart"/>
          </w:tcPr>
          <w:p w14:paraId="7E33ED5A" w14:textId="77777777" w:rsidR="00A6709D" w:rsidRPr="002F0569" w:rsidRDefault="00A6709D" w:rsidP="00645E4C">
            <w:pPr>
              <w:jc w:val="left"/>
              <w:rPr>
                <w:rFonts w:cs="Arial"/>
                <w:b/>
                <w:bCs/>
                <w:color w:val="111111"/>
                <w:szCs w:val="20"/>
              </w:rPr>
            </w:pPr>
            <w:r w:rsidRPr="002F0569">
              <w:rPr>
                <w:rFonts w:cs="Arial"/>
                <w:b/>
                <w:bCs/>
                <w:color w:val="111111"/>
                <w:szCs w:val="20"/>
              </w:rPr>
              <w:t>Dovoljena uporaba v ekološki pridelavi*</w:t>
            </w:r>
          </w:p>
        </w:tc>
      </w:tr>
      <w:tr w:rsidR="00A6709D" w:rsidRPr="002F0569" w14:paraId="66DFC39D" w14:textId="77777777" w:rsidTr="00156A64">
        <w:trPr>
          <w:tblHeader/>
        </w:trPr>
        <w:tc>
          <w:tcPr>
            <w:tcW w:w="2252" w:type="dxa"/>
            <w:vMerge/>
          </w:tcPr>
          <w:p w14:paraId="21958EA5" w14:textId="77777777" w:rsidR="00A6709D" w:rsidRPr="002F0569" w:rsidRDefault="00A6709D" w:rsidP="00645E4C">
            <w:pPr>
              <w:jc w:val="left"/>
              <w:rPr>
                <w:rFonts w:cs="Arial"/>
                <w:b/>
                <w:bCs/>
                <w:color w:val="111111"/>
                <w:szCs w:val="20"/>
              </w:rPr>
            </w:pPr>
          </w:p>
        </w:tc>
        <w:tc>
          <w:tcPr>
            <w:tcW w:w="2413" w:type="dxa"/>
            <w:vMerge/>
          </w:tcPr>
          <w:p w14:paraId="018E25D0" w14:textId="77777777" w:rsidR="00A6709D" w:rsidRPr="002F0569" w:rsidRDefault="00A6709D" w:rsidP="00645E4C">
            <w:pPr>
              <w:jc w:val="left"/>
              <w:rPr>
                <w:rFonts w:cs="Arial"/>
                <w:b/>
                <w:bCs/>
                <w:color w:val="111111"/>
                <w:szCs w:val="20"/>
              </w:rPr>
            </w:pPr>
          </w:p>
        </w:tc>
        <w:tc>
          <w:tcPr>
            <w:tcW w:w="4832" w:type="dxa"/>
            <w:vMerge/>
          </w:tcPr>
          <w:p w14:paraId="454D562F" w14:textId="77777777" w:rsidR="00A6709D" w:rsidRPr="002F0569" w:rsidRDefault="00A6709D" w:rsidP="00645E4C">
            <w:pPr>
              <w:jc w:val="left"/>
              <w:rPr>
                <w:rFonts w:cs="Arial"/>
                <w:b/>
                <w:bCs/>
                <w:color w:val="111111"/>
                <w:szCs w:val="20"/>
              </w:rPr>
            </w:pPr>
          </w:p>
        </w:tc>
        <w:tc>
          <w:tcPr>
            <w:tcW w:w="1373" w:type="dxa"/>
            <w:vMerge/>
          </w:tcPr>
          <w:p w14:paraId="42F016B4" w14:textId="77777777" w:rsidR="00A6709D" w:rsidRPr="002F0569" w:rsidRDefault="00A6709D" w:rsidP="00645E4C">
            <w:pPr>
              <w:jc w:val="left"/>
              <w:rPr>
                <w:rFonts w:cs="Arial"/>
                <w:b/>
                <w:bCs/>
                <w:color w:val="111111"/>
                <w:szCs w:val="20"/>
              </w:rPr>
            </w:pPr>
          </w:p>
        </w:tc>
        <w:tc>
          <w:tcPr>
            <w:tcW w:w="1006" w:type="dxa"/>
          </w:tcPr>
          <w:p w14:paraId="0FA3BD3A" w14:textId="77777777" w:rsidR="00A6709D" w:rsidRPr="002F0569" w:rsidRDefault="00A6709D" w:rsidP="00645E4C">
            <w:pPr>
              <w:jc w:val="left"/>
              <w:rPr>
                <w:rFonts w:cs="Arial"/>
                <w:b/>
                <w:bCs/>
                <w:color w:val="111111"/>
                <w:szCs w:val="20"/>
              </w:rPr>
            </w:pPr>
            <w:r w:rsidRPr="002F0569">
              <w:rPr>
                <w:rFonts w:cs="Arial"/>
                <w:b/>
                <w:bCs/>
                <w:color w:val="111111"/>
                <w:szCs w:val="20"/>
              </w:rPr>
              <w:t>na prostem</w:t>
            </w:r>
          </w:p>
        </w:tc>
        <w:tc>
          <w:tcPr>
            <w:tcW w:w="1748" w:type="dxa"/>
          </w:tcPr>
          <w:p w14:paraId="179F18A3" w14:textId="77777777" w:rsidR="00A6709D" w:rsidRPr="002F0569" w:rsidRDefault="00A6709D" w:rsidP="00645E4C">
            <w:pPr>
              <w:jc w:val="left"/>
              <w:rPr>
                <w:rFonts w:cs="Arial"/>
                <w:b/>
                <w:bCs/>
                <w:color w:val="111111"/>
                <w:szCs w:val="20"/>
              </w:rPr>
            </w:pPr>
            <w:r w:rsidRPr="002F0569">
              <w:rPr>
                <w:rFonts w:cs="Arial"/>
                <w:b/>
                <w:bCs/>
                <w:color w:val="111111"/>
                <w:szCs w:val="20"/>
              </w:rPr>
              <w:t>v zaščitenih prostorih</w:t>
            </w:r>
          </w:p>
        </w:tc>
        <w:tc>
          <w:tcPr>
            <w:tcW w:w="1261" w:type="dxa"/>
            <w:vMerge/>
          </w:tcPr>
          <w:p w14:paraId="4D80F264" w14:textId="77777777" w:rsidR="00A6709D" w:rsidRPr="002F0569" w:rsidRDefault="00A6709D" w:rsidP="00645E4C">
            <w:pPr>
              <w:jc w:val="left"/>
              <w:rPr>
                <w:rFonts w:cs="Arial"/>
                <w:color w:val="111111"/>
                <w:szCs w:val="20"/>
              </w:rPr>
            </w:pPr>
          </w:p>
        </w:tc>
      </w:tr>
      <w:tr w:rsidR="00A6709D" w:rsidRPr="002F0569" w14:paraId="2496224E" w14:textId="77777777" w:rsidTr="00A6709D">
        <w:tc>
          <w:tcPr>
            <w:tcW w:w="2252" w:type="dxa"/>
          </w:tcPr>
          <w:p w14:paraId="31603D58" w14:textId="77777777" w:rsidR="00A6709D" w:rsidRPr="002F0569" w:rsidRDefault="00A6709D" w:rsidP="00645E4C">
            <w:pPr>
              <w:jc w:val="left"/>
              <w:rPr>
                <w:rFonts w:cs="Arial"/>
                <w:b/>
                <w:bCs/>
                <w:color w:val="111111"/>
                <w:szCs w:val="20"/>
              </w:rPr>
            </w:pPr>
            <w:r w:rsidRPr="002F0569">
              <w:rPr>
                <w:rFonts w:cs="Arial"/>
                <w:b/>
                <w:bCs/>
                <w:color w:val="111111"/>
                <w:szCs w:val="20"/>
              </w:rPr>
              <w:t>čebulno olje</w:t>
            </w:r>
          </w:p>
          <w:p w14:paraId="25D4FDC5" w14:textId="77777777" w:rsidR="00A6709D" w:rsidRPr="002F0569" w:rsidRDefault="00A6709D" w:rsidP="00645E4C">
            <w:pPr>
              <w:jc w:val="left"/>
              <w:rPr>
                <w:rFonts w:cs="Arial"/>
                <w:color w:val="111111"/>
                <w:szCs w:val="20"/>
              </w:rPr>
            </w:pPr>
            <w:r w:rsidRPr="002F0569">
              <w:rPr>
                <w:rFonts w:cs="Arial"/>
                <w:color w:val="111111"/>
                <w:szCs w:val="20"/>
              </w:rPr>
              <w:t>oljni dozer</w:t>
            </w:r>
            <w:r w:rsidRPr="002F0569">
              <w:rPr>
                <w:rFonts w:cs="Arial"/>
                <w:color w:val="000000"/>
                <w:szCs w:val="20"/>
              </w:rPr>
              <w:t xml:space="preserve"> (druge tekočine, ki se uporabljajo nerazredčene)</w:t>
            </w:r>
          </w:p>
          <w:p w14:paraId="763A7682" w14:textId="77777777" w:rsidR="00A6709D" w:rsidRPr="002F0569" w:rsidRDefault="00A6709D" w:rsidP="00645E4C">
            <w:pPr>
              <w:jc w:val="left"/>
              <w:rPr>
                <w:rFonts w:cs="Arial"/>
                <w:b/>
                <w:bCs/>
                <w:color w:val="111111"/>
                <w:szCs w:val="20"/>
              </w:rPr>
            </w:pPr>
          </w:p>
        </w:tc>
        <w:tc>
          <w:tcPr>
            <w:tcW w:w="2413" w:type="dxa"/>
          </w:tcPr>
          <w:p w14:paraId="3BE1438D" w14:textId="77777777" w:rsidR="00A6709D" w:rsidRPr="002F0569" w:rsidRDefault="00A6709D" w:rsidP="00645E4C">
            <w:pPr>
              <w:jc w:val="left"/>
              <w:rPr>
                <w:rFonts w:cs="Arial"/>
                <w:b/>
                <w:bCs/>
                <w:color w:val="111111"/>
                <w:szCs w:val="20"/>
              </w:rPr>
            </w:pPr>
            <w:r w:rsidRPr="002F0569">
              <w:rPr>
                <w:rFonts w:cs="Arial"/>
                <w:color w:val="000000"/>
                <w:szCs w:val="20"/>
              </w:rPr>
              <w:t>kot odvračalo, prikrivanje vonja kobulnic</w:t>
            </w:r>
          </w:p>
        </w:tc>
        <w:tc>
          <w:tcPr>
            <w:tcW w:w="4832" w:type="dxa"/>
          </w:tcPr>
          <w:p w14:paraId="4BE94878" w14:textId="77777777" w:rsidR="00A6709D" w:rsidRPr="0083649A" w:rsidRDefault="00A6709D" w:rsidP="00645E4C">
            <w:pPr>
              <w:pStyle w:val="Navadensplet"/>
              <w:spacing w:before="0" w:beforeAutospacing="0" w:after="0" w:afterAutospacing="0"/>
              <w:rPr>
                <w:rFonts w:cs="Arial"/>
                <w:b/>
                <w:bCs/>
                <w:color w:val="000000"/>
                <w:szCs w:val="20"/>
              </w:rPr>
            </w:pPr>
            <w:r w:rsidRPr="0083649A">
              <w:rPr>
                <w:rFonts w:cs="Arial"/>
                <w:b/>
                <w:bCs/>
                <w:color w:val="000000"/>
                <w:szCs w:val="20"/>
              </w:rPr>
              <w:t>kobulnice (korenje, korenasta zelena, pastinak, korenasti peteršilj):</w:t>
            </w:r>
          </w:p>
          <w:p w14:paraId="4F8E120A" w14:textId="77777777" w:rsidR="00A6709D" w:rsidRPr="0083649A" w:rsidRDefault="00A6709D" w:rsidP="00645E4C">
            <w:pPr>
              <w:pStyle w:val="Navadensplet"/>
              <w:spacing w:before="0" w:beforeAutospacing="0" w:after="0" w:afterAutospacing="0"/>
              <w:rPr>
                <w:rFonts w:cs="Arial"/>
                <w:b/>
                <w:bCs/>
                <w:color w:val="000000"/>
                <w:szCs w:val="20"/>
              </w:rPr>
            </w:pPr>
            <w:r w:rsidRPr="0083649A">
              <w:rPr>
                <w:rFonts w:cs="Arial"/>
                <w:color w:val="000000"/>
                <w:szCs w:val="20"/>
              </w:rPr>
              <w:t>odvračalo za korenjevo muho (</w:t>
            </w:r>
            <w:r w:rsidRPr="0083649A">
              <w:rPr>
                <w:rFonts w:cs="Arial"/>
                <w:i/>
                <w:iCs/>
                <w:color w:val="000000"/>
                <w:szCs w:val="20"/>
              </w:rPr>
              <w:t>Psilla rosae</w:t>
            </w:r>
            <w:r w:rsidRPr="0083649A">
              <w:rPr>
                <w:rFonts w:cs="Arial"/>
                <w:color w:val="000000"/>
                <w:szCs w:val="20"/>
              </w:rPr>
              <w:t>)</w:t>
            </w:r>
          </w:p>
          <w:p w14:paraId="1856D96F" w14:textId="77777777" w:rsidR="00A6709D" w:rsidRPr="0083649A" w:rsidRDefault="00A6709D" w:rsidP="00645E4C">
            <w:pPr>
              <w:jc w:val="left"/>
              <w:rPr>
                <w:rFonts w:cs="Arial"/>
                <w:b/>
                <w:bCs/>
                <w:color w:val="111111"/>
                <w:szCs w:val="20"/>
              </w:rPr>
            </w:pPr>
          </w:p>
        </w:tc>
        <w:tc>
          <w:tcPr>
            <w:tcW w:w="1373" w:type="dxa"/>
          </w:tcPr>
          <w:p w14:paraId="56E03BF5" w14:textId="77777777" w:rsidR="00A6709D" w:rsidRPr="002F0569" w:rsidRDefault="00A6709D" w:rsidP="00645E4C">
            <w:pPr>
              <w:jc w:val="left"/>
              <w:rPr>
                <w:rFonts w:cs="Arial"/>
                <w:color w:val="111111"/>
                <w:szCs w:val="20"/>
              </w:rPr>
            </w:pPr>
            <w:r w:rsidRPr="002F0569">
              <w:rPr>
                <w:rFonts w:cs="Arial"/>
                <w:color w:val="111111"/>
                <w:szCs w:val="20"/>
              </w:rPr>
              <w:t>nerelevantno</w:t>
            </w:r>
          </w:p>
        </w:tc>
        <w:tc>
          <w:tcPr>
            <w:tcW w:w="1006" w:type="dxa"/>
          </w:tcPr>
          <w:p w14:paraId="73690E87" w14:textId="77777777" w:rsidR="00A6709D" w:rsidRPr="002F0569" w:rsidRDefault="00A6709D" w:rsidP="00645E4C">
            <w:pPr>
              <w:pStyle w:val="Odstavekseznama"/>
              <w:numPr>
                <w:ilvl w:val="0"/>
                <w:numId w:val="30"/>
              </w:numPr>
              <w:contextualSpacing/>
              <w:jc w:val="left"/>
              <w:rPr>
                <w:rFonts w:cs="Arial"/>
                <w:color w:val="111111"/>
                <w:szCs w:val="20"/>
              </w:rPr>
            </w:pPr>
          </w:p>
        </w:tc>
        <w:tc>
          <w:tcPr>
            <w:tcW w:w="1748" w:type="dxa"/>
          </w:tcPr>
          <w:p w14:paraId="205F39CC" w14:textId="77777777" w:rsidR="00A6709D" w:rsidRPr="002F0569" w:rsidRDefault="00A6709D" w:rsidP="00645E4C">
            <w:pPr>
              <w:jc w:val="left"/>
              <w:rPr>
                <w:rFonts w:cs="Arial"/>
                <w:color w:val="111111"/>
                <w:szCs w:val="20"/>
              </w:rPr>
            </w:pPr>
          </w:p>
        </w:tc>
        <w:tc>
          <w:tcPr>
            <w:tcW w:w="1261" w:type="dxa"/>
          </w:tcPr>
          <w:p w14:paraId="0038F831" w14:textId="77777777" w:rsidR="00A6709D" w:rsidRPr="002F0569" w:rsidRDefault="00A6709D" w:rsidP="00645E4C">
            <w:pPr>
              <w:pStyle w:val="Odstavekseznama"/>
              <w:numPr>
                <w:ilvl w:val="0"/>
                <w:numId w:val="30"/>
              </w:numPr>
              <w:contextualSpacing/>
              <w:jc w:val="left"/>
              <w:rPr>
                <w:rFonts w:cs="Arial"/>
                <w:color w:val="111111"/>
                <w:szCs w:val="20"/>
              </w:rPr>
            </w:pPr>
          </w:p>
        </w:tc>
      </w:tr>
      <w:tr w:rsidR="00A6709D" w:rsidRPr="002F0569" w14:paraId="2B515AA7" w14:textId="77777777" w:rsidTr="00A6709D">
        <w:tc>
          <w:tcPr>
            <w:tcW w:w="2252" w:type="dxa"/>
          </w:tcPr>
          <w:p w14:paraId="2EAECE26" w14:textId="77777777" w:rsidR="00A6709D" w:rsidRPr="002F0569" w:rsidRDefault="00A6709D" w:rsidP="00645E4C">
            <w:pPr>
              <w:jc w:val="left"/>
              <w:rPr>
                <w:rFonts w:cs="Arial"/>
                <w:color w:val="111111"/>
                <w:szCs w:val="20"/>
              </w:rPr>
            </w:pPr>
            <w:r w:rsidRPr="002F0569">
              <w:rPr>
                <w:rFonts w:cs="Arial"/>
                <w:b/>
                <w:bCs/>
                <w:color w:val="111111"/>
                <w:szCs w:val="20"/>
              </w:rPr>
              <w:t>hitosan</w:t>
            </w:r>
            <w:r w:rsidRPr="002F0569">
              <w:rPr>
                <w:rFonts w:cs="Arial"/>
                <w:color w:val="111111"/>
                <w:szCs w:val="20"/>
              </w:rPr>
              <w:t xml:space="preserve"> </w:t>
            </w:r>
            <w:r w:rsidRPr="002F0569">
              <w:rPr>
                <w:rFonts w:cs="Arial"/>
                <w:b/>
                <w:bCs/>
                <w:color w:val="111111"/>
                <w:szCs w:val="20"/>
              </w:rPr>
              <w:t>hidroklorid</w:t>
            </w:r>
            <w:r w:rsidRPr="002F0569">
              <w:rPr>
                <w:rFonts w:cs="Arial"/>
                <w:color w:val="111111"/>
                <w:szCs w:val="20"/>
              </w:rPr>
              <w:t xml:space="preserve"> </w:t>
            </w:r>
          </w:p>
          <w:p w14:paraId="0327586E" w14:textId="77777777" w:rsidR="00A6709D" w:rsidRPr="002F0569" w:rsidRDefault="00A6709D" w:rsidP="00645E4C">
            <w:pPr>
              <w:jc w:val="left"/>
              <w:rPr>
                <w:rFonts w:cs="Arial"/>
                <w:color w:val="111111"/>
                <w:szCs w:val="20"/>
              </w:rPr>
            </w:pPr>
          </w:p>
          <w:p w14:paraId="17783886" w14:textId="77777777" w:rsidR="00A6709D" w:rsidRPr="002F0569" w:rsidRDefault="00A6709D" w:rsidP="00645E4C">
            <w:pPr>
              <w:jc w:val="left"/>
              <w:rPr>
                <w:rFonts w:cs="Arial"/>
                <w:b/>
                <w:bCs/>
                <w:color w:val="111111"/>
                <w:szCs w:val="20"/>
              </w:rPr>
            </w:pPr>
            <w:r w:rsidRPr="002F0569">
              <w:rPr>
                <w:rFonts w:cs="Arial"/>
                <w:color w:val="111111"/>
                <w:szCs w:val="20"/>
              </w:rPr>
              <w:t xml:space="preserve">v vodni raztopini za tretiranje rastlin </w:t>
            </w:r>
          </w:p>
        </w:tc>
        <w:tc>
          <w:tcPr>
            <w:tcW w:w="2413" w:type="dxa"/>
          </w:tcPr>
          <w:p w14:paraId="7A1D27DF" w14:textId="77777777" w:rsidR="00A6709D" w:rsidRPr="002F0569" w:rsidRDefault="00A6709D" w:rsidP="00645E4C">
            <w:pPr>
              <w:jc w:val="left"/>
              <w:rPr>
                <w:rFonts w:cs="Arial"/>
                <w:color w:val="000000"/>
                <w:szCs w:val="20"/>
              </w:rPr>
            </w:pPr>
            <w:r w:rsidRPr="002F0569">
              <w:rPr>
                <w:rFonts w:cs="Arial"/>
                <w:color w:val="000000"/>
                <w:szCs w:val="20"/>
              </w:rPr>
              <w:t>sprožilec obrambe rastlin (elicitor) s fungicidnim in baktericidnim učinkom preko spodbujanja naravnih obrambnih mehanizmov rastlin</w:t>
            </w:r>
          </w:p>
        </w:tc>
        <w:tc>
          <w:tcPr>
            <w:tcW w:w="4832" w:type="dxa"/>
          </w:tcPr>
          <w:p w14:paraId="4B8F99E3" w14:textId="77777777" w:rsidR="00A6709D" w:rsidRPr="0083649A" w:rsidRDefault="00A6709D" w:rsidP="00645E4C">
            <w:pPr>
              <w:jc w:val="left"/>
              <w:rPr>
                <w:rFonts w:cs="Arial"/>
                <w:b/>
                <w:bCs/>
                <w:color w:val="111111"/>
                <w:szCs w:val="20"/>
              </w:rPr>
            </w:pPr>
            <w:r w:rsidRPr="0083649A">
              <w:rPr>
                <w:rFonts w:cs="Arial"/>
                <w:b/>
                <w:bCs/>
                <w:color w:val="111111"/>
                <w:szCs w:val="20"/>
              </w:rPr>
              <w:t xml:space="preserve">vrtnine in začimbnice: </w:t>
            </w:r>
          </w:p>
          <w:p w14:paraId="5F0F6750" w14:textId="77777777" w:rsidR="00A6709D" w:rsidRPr="0083649A" w:rsidRDefault="00A6709D" w:rsidP="00645E4C">
            <w:pPr>
              <w:jc w:val="left"/>
              <w:rPr>
                <w:rFonts w:cs="Arial"/>
                <w:color w:val="000000"/>
                <w:szCs w:val="20"/>
              </w:rPr>
            </w:pPr>
            <w:r w:rsidRPr="0083649A">
              <w:rPr>
                <w:rFonts w:cs="Arial"/>
                <w:color w:val="111111"/>
                <w:szCs w:val="20"/>
              </w:rPr>
              <w:t>s</w:t>
            </w:r>
            <w:r w:rsidRPr="0083649A">
              <w:rPr>
                <w:rFonts w:cs="Arial"/>
                <w:color w:val="000000"/>
                <w:szCs w:val="20"/>
              </w:rPr>
              <w:t>prožilec obrambe rastlin (elicitor) proti patogenim glivam in bakterijam</w:t>
            </w:r>
          </w:p>
          <w:p w14:paraId="6CFB5DB3" w14:textId="77777777" w:rsidR="00A6709D" w:rsidRPr="0083649A" w:rsidRDefault="00A6709D" w:rsidP="00645E4C">
            <w:pPr>
              <w:pStyle w:val="Navadensplet"/>
              <w:spacing w:before="0" w:beforeAutospacing="0" w:after="0" w:afterAutospacing="0"/>
              <w:rPr>
                <w:rFonts w:cs="Arial"/>
                <w:b/>
                <w:bCs/>
                <w:color w:val="000000"/>
                <w:szCs w:val="20"/>
              </w:rPr>
            </w:pPr>
          </w:p>
        </w:tc>
        <w:tc>
          <w:tcPr>
            <w:tcW w:w="1373" w:type="dxa"/>
          </w:tcPr>
          <w:p w14:paraId="02467C9D" w14:textId="77777777" w:rsidR="00A6709D" w:rsidRPr="002F0569" w:rsidRDefault="00A6709D" w:rsidP="00645E4C">
            <w:pPr>
              <w:jc w:val="left"/>
              <w:rPr>
                <w:rFonts w:cs="Arial"/>
                <w:color w:val="111111"/>
                <w:szCs w:val="20"/>
              </w:rPr>
            </w:pPr>
            <w:r w:rsidRPr="002F0569">
              <w:rPr>
                <w:rFonts w:cs="Arial"/>
                <w:color w:val="111111"/>
                <w:szCs w:val="20"/>
              </w:rPr>
              <w:t xml:space="preserve">0 </w:t>
            </w:r>
          </w:p>
        </w:tc>
        <w:tc>
          <w:tcPr>
            <w:tcW w:w="1006" w:type="dxa"/>
          </w:tcPr>
          <w:p w14:paraId="65274BC1" w14:textId="77777777" w:rsidR="00A6709D" w:rsidRPr="002F0569" w:rsidRDefault="00A6709D" w:rsidP="00645E4C">
            <w:pPr>
              <w:pStyle w:val="Odstavekseznama"/>
              <w:numPr>
                <w:ilvl w:val="0"/>
                <w:numId w:val="30"/>
              </w:numPr>
              <w:contextualSpacing/>
              <w:jc w:val="left"/>
              <w:rPr>
                <w:rFonts w:cs="Arial"/>
                <w:color w:val="111111"/>
                <w:szCs w:val="20"/>
              </w:rPr>
            </w:pPr>
          </w:p>
        </w:tc>
        <w:tc>
          <w:tcPr>
            <w:tcW w:w="1748" w:type="dxa"/>
          </w:tcPr>
          <w:p w14:paraId="2F921836" w14:textId="77777777" w:rsidR="00A6709D" w:rsidRPr="002F0569" w:rsidRDefault="00A6709D" w:rsidP="00645E4C">
            <w:pPr>
              <w:pStyle w:val="Odstavekseznama"/>
              <w:numPr>
                <w:ilvl w:val="0"/>
                <w:numId w:val="30"/>
              </w:numPr>
              <w:contextualSpacing/>
              <w:jc w:val="left"/>
              <w:rPr>
                <w:rFonts w:cs="Arial"/>
                <w:color w:val="111111"/>
                <w:szCs w:val="20"/>
              </w:rPr>
            </w:pPr>
          </w:p>
        </w:tc>
        <w:tc>
          <w:tcPr>
            <w:tcW w:w="1261" w:type="dxa"/>
          </w:tcPr>
          <w:p w14:paraId="12B7AC15" w14:textId="77777777" w:rsidR="00A6709D" w:rsidRPr="002F0569" w:rsidRDefault="00A6709D" w:rsidP="00645E4C">
            <w:pPr>
              <w:pStyle w:val="Odstavekseznama"/>
              <w:numPr>
                <w:ilvl w:val="0"/>
                <w:numId w:val="30"/>
              </w:numPr>
              <w:contextualSpacing/>
              <w:jc w:val="left"/>
              <w:rPr>
                <w:rFonts w:cs="Arial"/>
                <w:color w:val="111111"/>
                <w:szCs w:val="20"/>
              </w:rPr>
            </w:pPr>
          </w:p>
        </w:tc>
      </w:tr>
      <w:tr w:rsidR="00A6709D" w:rsidRPr="002F0569" w14:paraId="156D387A" w14:textId="77777777" w:rsidTr="00A6709D">
        <w:tc>
          <w:tcPr>
            <w:tcW w:w="2252" w:type="dxa"/>
            <w:vMerge w:val="restart"/>
          </w:tcPr>
          <w:p w14:paraId="6B0F74E8" w14:textId="77777777" w:rsidR="00A6709D" w:rsidRPr="002F0569" w:rsidRDefault="00A6709D" w:rsidP="00645E4C">
            <w:pPr>
              <w:jc w:val="left"/>
              <w:rPr>
                <w:rFonts w:cs="Arial"/>
                <w:b/>
                <w:bCs/>
                <w:i/>
                <w:iCs/>
                <w:color w:val="000000"/>
                <w:szCs w:val="20"/>
              </w:rPr>
            </w:pPr>
            <w:r w:rsidRPr="002F0569">
              <w:rPr>
                <w:rFonts w:cs="Arial"/>
                <w:b/>
                <w:bCs/>
                <w:color w:val="000000"/>
                <w:szCs w:val="20"/>
              </w:rPr>
              <w:t xml:space="preserve">izvleček čebulnice </w:t>
            </w:r>
            <w:r w:rsidRPr="002F0569">
              <w:rPr>
                <w:rFonts w:cs="Arial"/>
                <w:b/>
                <w:bCs/>
                <w:i/>
                <w:iCs/>
                <w:color w:val="000000"/>
                <w:szCs w:val="20"/>
              </w:rPr>
              <w:t>Allium cepa</w:t>
            </w:r>
          </w:p>
          <w:p w14:paraId="16912C36" w14:textId="77777777" w:rsidR="00A6709D" w:rsidRPr="002F0569" w:rsidRDefault="00A6709D" w:rsidP="00645E4C">
            <w:pPr>
              <w:jc w:val="left"/>
              <w:rPr>
                <w:rFonts w:cs="Arial"/>
                <w:szCs w:val="20"/>
              </w:rPr>
            </w:pPr>
            <w:r w:rsidRPr="002F0569">
              <w:rPr>
                <w:rFonts w:cs="Arial"/>
                <w:color w:val="000000"/>
                <w:szCs w:val="20"/>
              </w:rPr>
              <w:t>foliarno tretiranje z disperzijskim koncentratom</w:t>
            </w:r>
          </w:p>
        </w:tc>
        <w:tc>
          <w:tcPr>
            <w:tcW w:w="2413" w:type="dxa"/>
            <w:vMerge w:val="restart"/>
          </w:tcPr>
          <w:p w14:paraId="5A59C7EA" w14:textId="77777777" w:rsidR="00A6709D" w:rsidRPr="002F0569" w:rsidRDefault="00A6709D" w:rsidP="00645E4C">
            <w:pPr>
              <w:jc w:val="left"/>
              <w:rPr>
                <w:rFonts w:cs="Arial"/>
                <w:color w:val="111111"/>
                <w:szCs w:val="20"/>
              </w:rPr>
            </w:pPr>
            <w:r w:rsidRPr="002F0569">
              <w:rPr>
                <w:rFonts w:cs="Arial"/>
                <w:color w:val="111111"/>
                <w:szCs w:val="20"/>
              </w:rPr>
              <w:t>fungicid</w:t>
            </w:r>
          </w:p>
        </w:tc>
        <w:tc>
          <w:tcPr>
            <w:tcW w:w="4832" w:type="dxa"/>
          </w:tcPr>
          <w:p w14:paraId="415753F8" w14:textId="77777777" w:rsidR="00A6709D" w:rsidRPr="0083649A" w:rsidRDefault="00A6709D" w:rsidP="00645E4C">
            <w:pPr>
              <w:suppressAutoHyphens/>
              <w:jc w:val="left"/>
              <w:rPr>
                <w:rFonts w:cs="Arial"/>
                <w:b/>
                <w:bCs/>
                <w:szCs w:val="20"/>
                <w:lang w:eastAsia="ar-SA"/>
              </w:rPr>
            </w:pPr>
            <w:r w:rsidRPr="0083649A">
              <w:rPr>
                <w:rFonts w:cs="Arial"/>
                <w:b/>
                <w:bCs/>
                <w:szCs w:val="20"/>
                <w:lang w:eastAsia="ar-SA"/>
              </w:rPr>
              <w:t>krompir:</w:t>
            </w:r>
          </w:p>
          <w:p w14:paraId="4E3D2384" w14:textId="77777777" w:rsidR="00A6709D" w:rsidRPr="0083649A" w:rsidRDefault="00A6709D" w:rsidP="00645E4C">
            <w:pPr>
              <w:suppressAutoHyphens/>
              <w:jc w:val="left"/>
              <w:rPr>
                <w:rFonts w:cs="Arial"/>
                <w:szCs w:val="20"/>
                <w:lang w:eastAsia="ar-SA"/>
              </w:rPr>
            </w:pPr>
            <w:r w:rsidRPr="0083649A">
              <w:rPr>
                <w:rFonts w:cs="Arial"/>
                <w:color w:val="000000"/>
                <w:szCs w:val="20"/>
              </w:rPr>
              <w:t>črna listna pegavost krompirja (</w:t>
            </w:r>
            <w:r w:rsidRPr="0083649A">
              <w:rPr>
                <w:rFonts w:cs="Arial"/>
                <w:i/>
                <w:iCs/>
                <w:color w:val="000000"/>
                <w:szCs w:val="20"/>
              </w:rPr>
              <w:t>Alternaria solani</w:t>
            </w:r>
            <w:r w:rsidRPr="0083649A">
              <w:rPr>
                <w:rFonts w:cs="Arial"/>
                <w:color w:val="000000"/>
                <w:szCs w:val="20"/>
              </w:rPr>
              <w:t>)</w:t>
            </w:r>
          </w:p>
        </w:tc>
        <w:tc>
          <w:tcPr>
            <w:tcW w:w="1373" w:type="dxa"/>
          </w:tcPr>
          <w:p w14:paraId="1A88514D" w14:textId="77777777" w:rsidR="00A6709D" w:rsidRPr="002F0569" w:rsidRDefault="00A6709D" w:rsidP="00645E4C">
            <w:pPr>
              <w:jc w:val="left"/>
              <w:rPr>
                <w:rFonts w:cs="Arial"/>
                <w:color w:val="111111"/>
                <w:szCs w:val="20"/>
              </w:rPr>
            </w:pPr>
            <w:r w:rsidRPr="002F0569">
              <w:rPr>
                <w:rFonts w:cs="Arial"/>
                <w:color w:val="111111"/>
                <w:szCs w:val="20"/>
              </w:rPr>
              <w:t>/</w:t>
            </w:r>
          </w:p>
        </w:tc>
        <w:tc>
          <w:tcPr>
            <w:tcW w:w="1006" w:type="dxa"/>
          </w:tcPr>
          <w:p w14:paraId="7AA3C259" w14:textId="77777777" w:rsidR="00A6709D" w:rsidRPr="002F0569" w:rsidRDefault="00A6709D" w:rsidP="00645E4C">
            <w:pPr>
              <w:pStyle w:val="Odstavekseznama"/>
              <w:numPr>
                <w:ilvl w:val="0"/>
                <w:numId w:val="30"/>
              </w:numPr>
              <w:contextualSpacing/>
              <w:jc w:val="left"/>
              <w:rPr>
                <w:rFonts w:cs="Arial"/>
                <w:color w:val="111111"/>
                <w:szCs w:val="20"/>
              </w:rPr>
            </w:pPr>
          </w:p>
        </w:tc>
        <w:tc>
          <w:tcPr>
            <w:tcW w:w="1748" w:type="dxa"/>
          </w:tcPr>
          <w:p w14:paraId="7763C631" w14:textId="77777777" w:rsidR="00A6709D" w:rsidRPr="002F0569" w:rsidRDefault="00A6709D" w:rsidP="00645E4C">
            <w:pPr>
              <w:pStyle w:val="Odstavekseznama"/>
              <w:jc w:val="left"/>
              <w:rPr>
                <w:rFonts w:cs="Arial"/>
                <w:color w:val="111111"/>
                <w:szCs w:val="20"/>
              </w:rPr>
            </w:pPr>
          </w:p>
        </w:tc>
        <w:tc>
          <w:tcPr>
            <w:tcW w:w="1261" w:type="dxa"/>
          </w:tcPr>
          <w:p w14:paraId="49B73B5D" w14:textId="77777777" w:rsidR="00A6709D" w:rsidRPr="002F0569" w:rsidRDefault="00A6709D" w:rsidP="00645E4C">
            <w:pPr>
              <w:pStyle w:val="Odstavekseznama"/>
              <w:numPr>
                <w:ilvl w:val="0"/>
                <w:numId w:val="30"/>
              </w:numPr>
              <w:contextualSpacing/>
              <w:jc w:val="left"/>
              <w:rPr>
                <w:rFonts w:cs="Arial"/>
                <w:color w:val="111111"/>
                <w:szCs w:val="20"/>
              </w:rPr>
            </w:pPr>
          </w:p>
        </w:tc>
      </w:tr>
      <w:tr w:rsidR="00A6709D" w:rsidRPr="002F0569" w14:paraId="2B83AB9D" w14:textId="77777777" w:rsidTr="00A6709D">
        <w:tc>
          <w:tcPr>
            <w:tcW w:w="2252" w:type="dxa"/>
            <w:vMerge/>
          </w:tcPr>
          <w:p w14:paraId="1A1C640F" w14:textId="77777777" w:rsidR="00A6709D" w:rsidRPr="002F0569" w:rsidRDefault="00A6709D" w:rsidP="00645E4C">
            <w:pPr>
              <w:jc w:val="left"/>
              <w:rPr>
                <w:rFonts w:cs="Arial"/>
                <w:b/>
                <w:bCs/>
                <w:color w:val="000000"/>
                <w:szCs w:val="20"/>
              </w:rPr>
            </w:pPr>
          </w:p>
        </w:tc>
        <w:tc>
          <w:tcPr>
            <w:tcW w:w="2413" w:type="dxa"/>
            <w:vMerge/>
          </w:tcPr>
          <w:p w14:paraId="4E374EB8" w14:textId="77777777" w:rsidR="00A6709D" w:rsidRPr="002F0569" w:rsidRDefault="00A6709D" w:rsidP="00645E4C">
            <w:pPr>
              <w:jc w:val="left"/>
              <w:rPr>
                <w:rFonts w:cs="Arial"/>
                <w:color w:val="111111"/>
                <w:szCs w:val="20"/>
              </w:rPr>
            </w:pPr>
          </w:p>
        </w:tc>
        <w:tc>
          <w:tcPr>
            <w:tcW w:w="4832" w:type="dxa"/>
          </w:tcPr>
          <w:p w14:paraId="3AD3B652" w14:textId="77777777" w:rsidR="00A6709D" w:rsidRPr="0083649A" w:rsidRDefault="00A6709D" w:rsidP="00645E4C">
            <w:pPr>
              <w:suppressAutoHyphens/>
              <w:jc w:val="left"/>
              <w:rPr>
                <w:rFonts w:cs="Arial"/>
                <w:b/>
                <w:bCs/>
                <w:szCs w:val="20"/>
                <w:lang w:eastAsia="ar-SA"/>
              </w:rPr>
            </w:pPr>
            <w:r w:rsidRPr="0083649A">
              <w:rPr>
                <w:rFonts w:cs="Arial"/>
                <w:b/>
                <w:bCs/>
                <w:szCs w:val="20"/>
                <w:lang w:eastAsia="ar-SA"/>
              </w:rPr>
              <w:t>paradižnik:</w:t>
            </w:r>
          </w:p>
          <w:p w14:paraId="67063A95" w14:textId="77777777" w:rsidR="00A6709D" w:rsidRPr="0083649A" w:rsidRDefault="00A6709D" w:rsidP="00645E4C">
            <w:pPr>
              <w:suppressAutoHyphens/>
              <w:jc w:val="left"/>
              <w:rPr>
                <w:rFonts w:cs="Arial"/>
                <w:szCs w:val="20"/>
                <w:lang w:eastAsia="ar-SA"/>
              </w:rPr>
            </w:pPr>
            <w:r w:rsidRPr="0083649A">
              <w:rPr>
                <w:rFonts w:cs="Arial"/>
                <w:color w:val="000000"/>
                <w:szCs w:val="20"/>
              </w:rPr>
              <w:t>krompirjeva plesen (</w:t>
            </w:r>
            <w:r w:rsidRPr="0083649A">
              <w:rPr>
                <w:rFonts w:cs="Arial"/>
                <w:i/>
                <w:iCs/>
                <w:color w:val="000000"/>
                <w:szCs w:val="20"/>
              </w:rPr>
              <w:t>Phytophtora infestans</w:t>
            </w:r>
            <w:r w:rsidRPr="0083649A">
              <w:rPr>
                <w:rFonts w:cs="Arial"/>
                <w:color w:val="000000"/>
                <w:szCs w:val="20"/>
              </w:rPr>
              <w:t>)</w:t>
            </w:r>
          </w:p>
        </w:tc>
        <w:tc>
          <w:tcPr>
            <w:tcW w:w="1373" w:type="dxa"/>
          </w:tcPr>
          <w:p w14:paraId="75025B50" w14:textId="77777777" w:rsidR="00A6709D" w:rsidRPr="002F0569" w:rsidRDefault="00A6709D" w:rsidP="00645E4C">
            <w:pPr>
              <w:jc w:val="left"/>
              <w:rPr>
                <w:rFonts w:cs="Arial"/>
                <w:color w:val="111111"/>
                <w:szCs w:val="20"/>
              </w:rPr>
            </w:pPr>
            <w:r w:rsidRPr="002F0569">
              <w:rPr>
                <w:rFonts w:cs="Arial"/>
                <w:color w:val="111111"/>
                <w:szCs w:val="20"/>
              </w:rPr>
              <w:t>/</w:t>
            </w:r>
          </w:p>
        </w:tc>
        <w:tc>
          <w:tcPr>
            <w:tcW w:w="1006" w:type="dxa"/>
          </w:tcPr>
          <w:p w14:paraId="76760F8F" w14:textId="77777777" w:rsidR="00A6709D" w:rsidRPr="002F0569" w:rsidRDefault="00A6709D" w:rsidP="00645E4C">
            <w:pPr>
              <w:pStyle w:val="Odstavekseznama"/>
              <w:numPr>
                <w:ilvl w:val="0"/>
                <w:numId w:val="30"/>
              </w:numPr>
              <w:contextualSpacing/>
              <w:jc w:val="left"/>
              <w:rPr>
                <w:rFonts w:cs="Arial"/>
                <w:color w:val="111111"/>
                <w:szCs w:val="20"/>
              </w:rPr>
            </w:pPr>
          </w:p>
        </w:tc>
        <w:tc>
          <w:tcPr>
            <w:tcW w:w="1748" w:type="dxa"/>
          </w:tcPr>
          <w:p w14:paraId="2A3FD8C3" w14:textId="77777777" w:rsidR="00A6709D" w:rsidRPr="002F0569" w:rsidRDefault="00A6709D" w:rsidP="00645E4C">
            <w:pPr>
              <w:pStyle w:val="Odstavekseznama"/>
              <w:numPr>
                <w:ilvl w:val="0"/>
                <w:numId w:val="30"/>
              </w:numPr>
              <w:contextualSpacing/>
              <w:jc w:val="left"/>
              <w:rPr>
                <w:rFonts w:cs="Arial"/>
                <w:color w:val="111111"/>
                <w:szCs w:val="20"/>
              </w:rPr>
            </w:pPr>
          </w:p>
        </w:tc>
        <w:tc>
          <w:tcPr>
            <w:tcW w:w="1261" w:type="dxa"/>
          </w:tcPr>
          <w:p w14:paraId="6E6B7566" w14:textId="77777777" w:rsidR="00A6709D" w:rsidRPr="002F0569" w:rsidRDefault="00A6709D" w:rsidP="00645E4C">
            <w:pPr>
              <w:pStyle w:val="Odstavekseznama"/>
              <w:numPr>
                <w:ilvl w:val="0"/>
                <w:numId w:val="30"/>
              </w:numPr>
              <w:contextualSpacing/>
              <w:jc w:val="left"/>
              <w:rPr>
                <w:rFonts w:cs="Arial"/>
                <w:color w:val="111111"/>
                <w:szCs w:val="20"/>
              </w:rPr>
            </w:pPr>
          </w:p>
        </w:tc>
      </w:tr>
      <w:tr w:rsidR="00A6709D" w:rsidRPr="002F0569" w14:paraId="1E9EE45E" w14:textId="77777777" w:rsidTr="00A6709D">
        <w:tc>
          <w:tcPr>
            <w:tcW w:w="2252" w:type="dxa"/>
            <w:vMerge/>
          </w:tcPr>
          <w:p w14:paraId="755B6CB1" w14:textId="77777777" w:rsidR="00A6709D" w:rsidRPr="002F0569" w:rsidRDefault="00A6709D" w:rsidP="00645E4C">
            <w:pPr>
              <w:jc w:val="left"/>
              <w:rPr>
                <w:rFonts w:cs="Arial"/>
                <w:b/>
                <w:bCs/>
                <w:color w:val="000000"/>
                <w:szCs w:val="20"/>
              </w:rPr>
            </w:pPr>
          </w:p>
        </w:tc>
        <w:tc>
          <w:tcPr>
            <w:tcW w:w="2413" w:type="dxa"/>
            <w:vMerge/>
          </w:tcPr>
          <w:p w14:paraId="4F65A727" w14:textId="77777777" w:rsidR="00A6709D" w:rsidRPr="002F0569" w:rsidRDefault="00A6709D" w:rsidP="00645E4C">
            <w:pPr>
              <w:jc w:val="left"/>
              <w:rPr>
                <w:rFonts w:cs="Arial"/>
                <w:color w:val="111111"/>
                <w:szCs w:val="20"/>
              </w:rPr>
            </w:pPr>
          </w:p>
        </w:tc>
        <w:tc>
          <w:tcPr>
            <w:tcW w:w="4832" w:type="dxa"/>
          </w:tcPr>
          <w:p w14:paraId="09CA6FE4" w14:textId="77777777" w:rsidR="00A6709D" w:rsidRPr="0083649A" w:rsidRDefault="00A6709D" w:rsidP="00645E4C">
            <w:pPr>
              <w:suppressAutoHyphens/>
              <w:jc w:val="left"/>
              <w:rPr>
                <w:rFonts w:cs="Arial"/>
                <w:b/>
                <w:bCs/>
                <w:color w:val="000000"/>
                <w:szCs w:val="20"/>
              </w:rPr>
            </w:pPr>
            <w:r w:rsidRPr="0083649A">
              <w:rPr>
                <w:rFonts w:cs="Arial"/>
                <w:b/>
                <w:bCs/>
                <w:color w:val="000000"/>
                <w:szCs w:val="20"/>
              </w:rPr>
              <w:t>navadna kumara:</w:t>
            </w:r>
          </w:p>
          <w:p w14:paraId="363346CF" w14:textId="77777777" w:rsidR="00A6709D" w:rsidRPr="0083649A" w:rsidRDefault="00A6709D" w:rsidP="00645E4C">
            <w:pPr>
              <w:suppressAutoHyphens/>
              <w:jc w:val="left"/>
              <w:rPr>
                <w:rFonts w:cs="Arial"/>
                <w:b/>
                <w:bCs/>
                <w:szCs w:val="20"/>
                <w:lang w:eastAsia="ar-SA"/>
              </w:rPr>
            </w:pPr>
            <w:r w:rsidRPr="0083649A">
              <w:rPr>
                <w:rFonts w:cs="Arial"/>
                <w:color w:val="000000"/>
                <w:szCs w:val="20"/>
              </w:rPr>
              <w:t>siva plesen (</w:t>
            </w:r>
            <w:r w:rsidRPr="0083649A">
              <w:rPr>
                <w:rFonts w:cs="Arial"/>
                <w:i/>
                <w:iCs/>
                <w:color w:val="000000"/>
                <w:szCs w:val="20"/>
              </w:rPr>
              <w:t>Botrytis cinerea</w:t>
            </w:r>
            <w:r w:rsidRPr="0083649A">
              <w:rPr>
                <w:rFonts w:cs="Arial"/>
                <w:color w:val="000000"/>
                <w:szCs w:val="20"/>
              </w:rPr>
              <w:t xml:space="preserve"> sin. </w:t>
            </w:r>
            <w:r w:rsidRPr="0083649A">
              <w:rPr>
                <w:rFonts w:cs="Arial"/>
                <w:i/>
                <w:iCs/>
                <w:color w:val="000000"/>
                <w:szCs w:val="20"/>
              </w:rPr>
              <w:t>Botryotinia fuckeliana</w:t>
            </w:r>
            <w:r w:rsidRPr="0083649A">
              <w:rPr>
                <w:rFonts w:cs="Arial"/>
                <w:color w:val="000000"/>
                <w:szCs w:val="20"/>
              </w:rPr>
              <w:t>)</w:t>
            </w:r>
          </w:p>
        </w:tc>
        <w:tc>
          <w:tcPr>
            <w:tcW w:w="1373" w:type="dxa"/>
          </w:tcPr>
          <w:p w14:paraId="683049E4" w14:textId="77777777" w:rsidR="00A6709D" w:rsidRPr="002F0569" w:rsidRDefault="00A6709D" w:rsidP="00645E4C">
            <w:pPr>
              <w:jc w:val="left"/>
              <w:rPr>
                <w:rFonts w:cs="Arial"/>
                <w:color w:val="111111"/>
                <w:szCs w:val="20"/>
              </w:rPr>
            </w:pPr>
            <w:r w:rsidRPr="002F0569">
              <w:rPr>
                <w:rFonts w:cs="Arial"/>
                <w:color w:val="111111"/>
                <w:szCs w:val="20"/>
              </w:rPr>
              <w:t>/</w:t>
            </w:r>
          </w:p>
        </w:tc>
        <w:tc>
          <w:tcPr>
            <w:tcW w:w="1006" w:type="dxa"/>
          </w:tcPr>
          <w:p w14:paraId="1F8F8FBD" w14:textId="77777777" w:rsidR="00A6709D" w:rsidRPr="002F0569" w:rsidRDefault="00A6709D" w:rsidP="00645E4C">
            <w:pPr>
              <w:pStyle w:val="Odstavekseznama"/>
              <w:numPr>
                <w:ilvl w:val="0"/>
                <w:numId w:val="30"/>
              </w:numPr>
              <w:contextualSpacing/>
              <w:jc w:val="left"/>
              <w:rPr>
                <w:rFonts w:cs="Arial"/>
                <w:color w:val="111111"/>
                <w:szCs w:val="20"/>
              </w:rPr>
            </w:pPr>
          </w:p>
        </w:tc>
        <w:tc>
          <w:tcPr>
            <w:tcW w:w="1748" w:type="dxa"/>
          </w:tcPr>
          <w:p w14:paraId="618A0C51" w14:textId="77777777" w:rsidR="00A6709D" w:rsidRPr="002F0569" w:rsidRDefault="00A6709D" w:rsidP="00645E4C">
            <w:pPr>
              <w:pStyle w:val="Odstavekseznama"/>
              <w:numPr>
                <w:ilvl w:val="0"/>
                <w:numId w:val="30"/>
              </w:numPr>
              <w:contextualSpacing/>
              <w:jc w:val="left"/>
              <w:rPr>
                <w:rFonts w:cs="Arial"/>
                <w:color w:val="111111"/>
                <w:szCs w:val="20"/>
              </w:rPr>
            </w:pPr>
          </w:p>
        </w:tc>
        <w:tc>
          <w:tcPr>
            <w:tcW w:w="1261" w:type="dxa"/>
          </w:tcPr>
          <w:p w14:paraId="08076448" w14:textId="77777777" w:rsidR="00A6709D" w:rsidRPr="002F0569" w:rsidRDefault="00A6709D" w:rsidP="00645E4C">
            <w:pPr>
              <w:pStyle w:val="Odstavekseznama"/>
              <w:numPr>
                <w:ilvl w:val="0"/>
                <w:numId w:val="30"/>
              </w:numPr>
              <w:contextualSpacing/>
              <w:jc w:val="left"/>
              <w:rPr>
                <w:rFonts w:cs="Arial"/>
                <w:color w:val="111111"/>
                <w:szCs w:val="20"/>
              </w:rPr>
            </w:pPr>
          </w:p>
        </w:tc>
      </w:tr>
      <w:tr w:rsidR="00A6709D" w:rsidRPr="002F0569" w14:paraId="363138D8" w14:textId="77777777" w:rsidTr="00A6709D">
        <w:tc>
          <w:tcPr>
            <w:tcW w:w="2252" w:type="dxa"/>
            <w:vMerge w:val="restart"/>
          </w:tcPr>
          <w:p w14:paraId="50ABA531" w14:textId="77777777" w:rsidR="00A6709D" w:rsidRPr="002F0569" w:rsidRDefault="00A6709D" w:rsidP="00645E4C">
            <w:pPr>
              <w:jc w:val="left"/>
              <w:rPr>
                <w:rFonts w:cs="Arial"/>
                <w:b/>
                <w:bCs/>
                <w:color w:val="000000"/>
                <w:szCs w:val="20"/>
              </w:rPr>
            </w:pPr>
            <w:r w:rsidRPr="002F0569">
              <w:rPr>
                <w:rFonts w:cs="Arial"/>
                <w:b/>
                <w:bCs/>
                <w:color w:val="000000"/>
                <w:szCs w:val="20"/>
              </w:rPr>
              <w:t>kis</w:t>
            </w:r>
          </w:p>
          <w:p w14:paraId="1C1A3675" w14:textId="77777777" w:rsidR="00A6709D" w:rsidRPr="002F0569" w:rsidRDefault="00A6709D" w:rsidP="00645E4C">
            <w:pPr>
              <w:jc w:val="left"/>
              <w:rPr>
                <w:rFonts w:cs="Arial"/>
                <w:b/>
                <w:bCs/>
                <w:color w:val="000000"/>
                <w:szCs w:val="20"/>
              </w:rPr>
            </w:pPr>
            <w:r w:rsidRPr="002F0569">
              <w:rPr>
                <w:rFonts w:cs="Arial"/>
                <w:color w:val="000000"/>
                <w:szCs w:val="20"/>
              </w:rPr>
              <w:t xml:space="preserve">v hladni vodni raztopini za tretiranje semena različnih kmetijskih rastlin </w:t>
            </w:r>
          </w:p>
        </w:tc>
        <w:tc>
          <w:tcPr>
            <w:tcW w:w="2413" w:type="dxa"/>
            <w:vMerge w:val="restart"/>
          </w:tcPr>
          <w:p w14:paraId="34A7F435" w14:textId="77777777" w:rsidR="00A6709D" w:rsidRPr="002F0569" w:rsidRDefault="00A6709D" w:rsidP="00645E4C">
            <w:pPr>
              <w:jc w:val="left"/>
              <w:rPr>
                <w:rFonts w:cs="Arial"/>
                <w:color w:val="111111"/>
                <w:szCs w:val="20"/>
              </w:rPr>
            </w:pPr>
            <w:r w:rsidRPr="002F0569">
              <w:rPr>
                <w:rFonts w:cs="Arial"/>
                <w:color w:val="111111"/>
                <w:szCs w:val="20"/>
              </w:rPr>
              <w:t>fungicid, baktericid</w:t>
            </w:r>
          </w:p>
        </w:tc>
        <w:tc>
          <w:tcPr>
            <w:tcW w:w="4832" w:type="dxa"/>
          </w:tcPr>
          <w:p w14:paraId="2A505698" w14:textId="77777777" w:rsidR="00A6709D" w:rsidRPr="0083649A" w:rsidRDefault="00A6709D" w:rsidP="00645E4C">
            <w:pPr>
              <w:suppressAutoHyphens/>
              <w:jc w:val="left"/>
              <w:rPr>
                <w:rFonts w:cs="Arial"/>
                <w:b/>
                <w:bCs/>
                <w:color w:val="000000"/>
                <w:szCs w:val="20"/>
              </w:rPr>
            </w:pPr>
            <w:r w:rsidRPr="0083649A">
              <w:rPr>
                <w:rFonts w:cs="Arial"/>
                <w:b/>
                <w:bCs/>
                <w:color w:val="000000"/>
                <w:szCs w:val="20"/>
              </w:rPr>
              <w:t>tržno seme vrtnin, kot so korenček, paradižnik in paprika</w:t>
            </w:r>
            <w:r w:rsidRPr="0083649A">
              <w:rPr>
                <w:rFonts w:cs="Arial"/>
                <w:b/>
                <w:bCs/>
                <w:i/>
                <w:iCs/>
                <w:color w:val="000000"/>
                <w:szCs w:val="20"/>
              </w:rPr>
              <w:t xml:space="preserve"> </w:t>
            </w:r>
            <w:r w:rsidRPr="0083649A">
              <w:rPr>
                <w:rFonts w:cs="Arial"/>
                <w:color w:val="000000"/>
                <w:szCs w:val="20"/>
              </w:rPr>
              <w:t>(</w:t>
            </w:r>
            <w:r w:rsidRPr="0083649A">
              <w:rPr>
                <w:rFonts w:cs="Arial"/>
                <w:i/>
                <w:iCs/>
                <w:color w:val="000000"/>
                <w:szCs w:val="20"/>
              </w:rPr>
              <w:t>tretiranje semena tik pred setvijo</w:t>
            </w:r>
            <w:r w:rsidRPr="0083649A">
              <w:rPr>
                <w:rFonts w:cs="Arial"/>
                <w:color w:val="000000"/>
                <w:szCs w:val="20"/>
              </w:rPr>
              <w:t>):</w:t>
            </w:r>
            <w:r w:rsidRPr="0083649A">
              <w:rPr>
                <w:rFonts w:cs="Arial"/>
                <w:b/>
                <w:bCs/>
                <w:color w:val="000000"/>
                <w:szCs w:val="20"/>
              </w:rPr>
              <w:t xml:space="preserve"> </w:t>
            </w:r>
          </w:p>
          <w:p w14:paraId="6716C7AE" w14:textId="77777777" w:rsidR="00A6709D" w:rsidRPr="0083649A" w:rsidRDefault="00A6709D" w:rsidP="00645E4C">
            <w:pPr>
              <w:suppressAutoHyphens/>
              <w:jc w:val="left"/>
              <w:rPr>
                <w:rFonts w:cs="Arial"/>
                <w:color w:val="000000"/>
                <w:szCs w:val="20"/>
              </w:rPr>
            </w:pPr>
            <w:r w:rsidRPr="0083649A">
              <w:rPr>
                <w:rFonts w:cs="Arial"/>
                <w:color w:val="000000"/>
                <w:szCs w:val="20"/>
              </w:rPr>
              <w:t>glive iz rodu Alternaria (</w:t>
            </w:r>
            <w:r w:rsidRPr="0083649A">
              <w:rPr>
                <w:rFonts w:cs="Arial"/>
                <w:i/>
                <w:iCs/>
                <w:color w:val="000000"/>
                <w:szCs w:val="20"/>
              </w:rPr>
              <w:t>Alternaria</w:t>
            </w:r>
            <w:r w:rsidRPr="0083649A">
              <w:rPr>
                <w:rFonts w:cs="Arial"/>
                <w:color w:val="000000"/>
                <w:szCs w:val="20"/>
              </w:rPr>
              <w:t xml:space="preserve"> spp) - </w:t>
            </w:r>
          </w:p>
        </w:tc>
        <w:tc>
          <w:tcPr>
            <w:tcW w:w="1373" w:type="dxa"/>
          </w:tcPr>
          <w:p w14:paraId="6FF73C78" w14:textId="77777777" w:rsidR="00A6709D" w:rsidRPr="002F0569" w:rsidRDefault="00A6709D" w:rsidP="00645E4C">
            <w:pPr>
              <w:jc w:val="left"/>
              <w:rPr>
                <w:rFonts w:cs="Arial"/>
                <w:color w:val="111111"/>
                <w:szCs w:val="20"/>
              </w:rPr>
            </w:pPr>
            <w:r w:rsidRPr="002F0569">
              <w:rPr>
                <w:rFonts w:cs="Arial"/>
                <w:color w:val="111111"/>
                <w:szCs w:val="20"/>
              </w:rPr>
              <w:t>/</w:t>
            </w:r>
          </w:p>
        </w:tc>
        <w:tc>
          <w:tcPr>
            <w:tcW w:w="1006" w:type="dxa"/>
          </w:tcPr>
          <w:p w14:paraId="7AD7B4C3" w14:textId="77777777" w:rsidR="00A6709D" w:rsidRPr="002F0569" w:rsidRDefault="00A6709D" w:rsidP="00645E4C">
            <w:pPr>
              <w:pStyle w:val="Odstavekseznama"/>
              <w:jc w:val="left"/>
              <w:rPr>
                <w:rFonts w:cs="Arial"/>
                <w:color w:val="111111"/>
                <w:szCs w:val="20"/>
              </w:rPr>
            </w:pPr>
          </w:p>
        </w:tc>
        <w:tc>
          <w:tcPr>
            <w:tcW w:w="1748" w:type="dxa"/>
          </w:tcPr>
          <w:p w14:paraId="403E8FB5" w14:textId="77777777" w:rsidR="00A6709D" w:rsidRPr="002F0569" w:rsidRDefault="00A6709D" w:rsidP="00645E4C">
            <w:pPr>
              <w:pStyle w:val="Odstavekseznama"/>
              <w:jc w:val="left"/>
              <w:rPr>
                <w:rFonts w:cs="Arial"/>
                <w:color w:val="111111"/>
                <w:szCs w:val="20"/>
              </w:rPr>
            </w:pPr>
          </w:p>
        </w:tc>
        <w:tc>
          <w:tcPr>
            <w:tcW w:w="1261" w:type="dxa"/>
          </w:tcPr>
          <w:p w14:paraId="3B1BD7C3" w14:textId="77777777" w:rsidR="00A6709D" w:rsidRPr="002F0569" w:rsidRDefault="00A6709D" w:rsidP="00645E4C">
            <w:pPr>
              <w:pStyle w:val="Odstavekseznama"/>
              <w:numPr>
                <w:ilvl w:val="0"/>
                <w:numId w:val="30"/>
              </w:numPr>
              <w:contextualSpacing/>
              <w:jc w:val="left"/>
              <w:rPr>
                <w:rFonts w:cs="Arial"/>
                <w:color w:val="111111"/>
                <w:szCs w:val="20"/>
              </w:rPr>
            </w:pPr>
          </w:p>
        </w:tc>
      </w:tr>
      <w:tr w:rsidR="00A6709D" w:rsidRPr="002F0569" w14:paraId="2D2BD558" w14:textId="77777777" w:rsidTr="00A6709D">
        <w:tc>
          <w:tcPr>
            <w:tcW w:w="2252" w:type="dxa"/>
            <w:vMerge/>
          </w:tcPr>
          <w:p w14:paraId="195E8A9E" w14:textId="77777777" w:rsidR="00A6709D" w:rsidRPr="002F0569" w:rsidRDefault="00A6709D" w:rsidP="00645E4C">
            <w:pPr>
              <w:jc w:val="left"/>
              <w:rPr>
                <w:rFonts w:cs="Arial"/>
                <w:b/>
                <w:bCs/>
                <w:color w:val="000000"/>
                <w:szCs w:val="20"/>
              </w:rPr>
            </w:pPr>
          </w:p>
        </w:tc>
        <w:tc>
          <w:tcPr>
            <w:tcW w:w="2413" w:type="dxa"/>
            <w:vMerge/>
          </w:tcPr>
          <w:p w14:paraId="5AF88233" w14:textId="77777777" w:rsidR="00A6709D" w:rsidRPr="002F0569" w:rsidRDefault="00A6709D" w:rsidP="00645E4C">
            <w:pPr>
              <w:jc w:val="left"/>
              <w:rPr>
                <w:rFonts w:cs="Arial"/>
                <w:color w:val="111111"/>
                <w:szCs w:val="20"/>
              </w:rPr>
            </w:pPr>
          </w:p>
        </w:tc>
        <w:tc>
          <w:tcPr>
            <w:tcW w:w="4832" w:type="dxa"/>
          </w:tcPr>
          <w:p w14:paraId="0AA7BE37" w14:textId="77777777" w:rsidR="00A6709D" w:rsidRPr="0083649A" w:rsidRDefault="00A6709D" w:rsidP="00645E4C">
            <w:pPr>
              <w:suppressAutoHyphens/>
              <w:jc w:val="left"/>
              <w:rPr>
                <w:rFonts w:cs="Arial"/>
                <w:color w:val="000000"/>
                <w:szCs w:val="20"/>
              </w:rPr>
            </w:pPr>
            <w:r w:rsidRPr="0083649A">
              <w:rPr>
                <w:rFonts w:cs="Arial"/>
                <w:b/>
                <w:bCs/>
                <w:color w:val="000000"/>
                <w:szCs w:val="20"/>
              </w:rPr>
              <w:t>tržno seme vrtnin, kot so paradižnik, paprika in zelje</w:t>
            </w:r>
            <w:r w:rsidRPr="0083649A">
              <w:rPr>
                <w:rFonts w:cs="Arial"/>
                <w:b/>
                <w:bCs/>
                <w:i/>
                <w:iCs/>
                <w:color w:val="000000"/>
                <w:szCs w:val="20"/>
              </w:rPr>
              <w:t xml:space="preserve"> </w:t>
            </w:r>
            <w:r w:rsidRPr="0083649A">
              <w:rPr>
                <w:rFonts w:cs="Arial"/>
                <w:color w:val="000000"/>
                <w:szCs w:val="20"/>
              </w:rPr>
              <w:t>(</w:t>
            </w:r>
            <w:r w:rsidRPr="0083649A">
              <w:rPr>
                <w:rFonts w:cs="Arial"/>
                <w:i/>
                <w:iCs/>
                <w:color w:val="000000"/>
                <w:szCs w:val="20"/>
              </w:rPr>
              <w:t>tretiranje semena tik pred setvijo</w:t>
            </w:r>
            <w:r w:rsidRPr="0083649A">
              <w:rPr>
                <w:rFonts w:cs="Arial"/>
                <w:color w:val="000000"/>
                <w:szCs w:val="20"/>
              </w:rPr>
              <w:t xml:space="preserve">): </w:t>
            </w:r>
          </w:p>
          <w:p w14:paraId="6038F5BB" w14:textId="77777777" w:rsidR="00A6709D" w:rsidRPr="0083649A" w:rsidRDefault="00A6709D" w:rsidP="00645E4C">
            <w:pPr>
              <w:suppressAutoHyphens/>
              <w:jc w:val="left"/>
              <w:rPr>
                <w:rFonts w:cs="Arial"/>
                <w:color w:val="000000"/>
                <w:szCs w:val="20"/>
              </w:rPr>
            </w:pPr>
            <w:r w:rsidRPr="0083649A">
              <w:rPr>
                <w:rFonts w:cs="Arial"/>
                <w:color w:val="000000"/>
                <w:szCs w:val="20"/>
              </w:rPr>
              <w:t>bakterijska uvelost (</w:t>
            </w:r>
            <w:r w:rsidRPr="0083649A">
              <w:rPr>
                <w:rFonts w:cs="Arial"/>
                <w:i/>
                <w:iCs/>
                <w:color w:val="000000"/>
                <w:szCs w:val="20"/>
              </w:rPr>
              <w:t>Clavibacter michiganensis</w:t>
            </w:r>
            <w:r w:rsidRPr="0083649A">
              <w:rPr>
                <w:rFonts w:cs="Arial"/>
                <w:color w:val="000000"/>
                <w:szCs w:val="20"/>
              </w:rPr>
              <w:t>), bakterijska uvelost paradižnika (</w:t>
            </w:r>
            <w:r w:rsidRPr="0083649A">
              <w:rPr>
                <w:rFonts w:cs="Arial"/>
                <w:i/>
                <w:iCs/>
                <w:color w:val="000000"/>
                <w:szCs w:val="20"/>
              </w:rPr>
              <w:t>Clavibacter michiganensis</w:t>
            </w:r>
            <w:r w:rsidRPr="0083649A">
              <w:rPr>
                <w:rFonts w:cs="Arial"/>
                <w:color w:val="000000"/>
                <w:szCs w:val="20"/>
              </w:rPr>
              <w:t xml:space="preserve"> subsp. </w:t>
            </w:r>
            <w:r w:rsidRPr="0083649A">
              <w:rPr>
                <w:rFonts w:cs="Arial"/>
                <w:i/>
                <w:iCs/>
                <w:color w:val="000000"/>
                <w:szCs w:val="20"/>
              </w:rPr>
              <w:t>michiganensis</w:t>
            </w:r>
            <w:r w:rsidRPr="0083649A">
              <w:rPr>
                <w:rFonts w:cs="Arial"/>
                <w:color w:val="000000"/>
                <w:szCs w:val="20"/>
              </w:rPr>
              <w:t>), bakterijski ožig paradižnika (</w:t>
            </w:r>
            <w:r w:rsidRPr="0083649A">
              <w:rPr>
                <w:rFonts w:cs="Arial"/>
                <w:i/>
                <w:iCs/>
                <w:color w:val="000000"/>
                <w:szCs w:val="20"/>
              </w:rPr>
              <w:t>Pseudomonas syringae</w:t>
            </w:r>
            <w:r w:rsidRPr="0083649A">
              <w:rPr>
                <w:rFonts w:cs="Arial"/>
                <w:color w:val="000000"/>
                <w:szCs w:val="20"/>
              </w:rPr>
              <w:t xml:space="preserve"> pv. </w:t>
            </w:r>
            <w:r w:rsidRPr="0083649A">
              <w:rPr>
                <w:rFonts w:cs="Arial"/>
                <w:i/>
                <w:iCs/>
                <w:color w:val="000000"/>
                <w:szCs w:val="20"/>
              </w:rPr>
              <w:t>tomato</w:t>
            </w:r>
            <w:r w:rsidRPr="0083649A">
              <w:rPr>
                <w:rFonts w:cs="Arial"/>
                <w:color w:val="000000"/>
                <w:szCs w:val="20"/>
              </w:rPr>
              <w:t>), bakterijska pegavost paprik (</w:t>
            </w:r>
            <w:r w:rsidRPr="0083649A">
              <w:rPr>
                <w:rFonts w:cs="Arial"/>
                <w:i/>
                <w:iCs/>
                <w:color w:val="000000"/>
                <w:szCs w:val="20"/>
              </w:rPr>
              <w:t>Xanthomonas campestris</w:t>
            </w:r>
            <w:r w:rsidRPr="0083649A">
              <w:rPr>
                <w:rFonts w:cs="Arial"/>
                <w:color w:val="000000"/>
                <w:szCs w:val="20"/>
              </w:rPr>
              <w:t xml:space="preserve"> pv. v</w:t>
            </w:r>
            <w:r w:rsidRPr="0083649A">
              <w:rPr>
                <w:rFonts w:cs="Arial"/>
                <w:i/>
                <w:iCs/>
                <w:color w:val="000000"/>
                <w:szCs w:val="20"/>
              </w:rPr>
              <w:t>esicatoria</w:t>
            </w:r>
            <w:r w:rsidRPr="0083649A">
              <w:rPr>
                <w:rFonts w:cs="Arial"/>
                <w:color w:val="000000"/>
                <w:szCs w:val="20"/>
              </w:rPr>
              <w:t>), siva plesen (</w:t>
            </w:r>
            <w:r w:rsidRPr="0083649A">
              <w:rPr>
                <w:rFonts w:cs="Arial"/>
                <w:i/>
                <w:iCs/>
                <w:color w:val="000000"/>
                <w:szCs w:val="20"/>
              </w:rPr>
              <w:t>Botrytis aclada</w:t>
            </w:r>
            <w:r w:rsidRPr="0083649A">
              <w:rPr>
                <w:rFonts w:cs="Arial"/>
                <w:color w:val="000000"/>
                <w:szCs w:val="20"/>
              </w:rPr>
              <w:t xml:space="preserve">) - </w:t>
            </w:r>
          </w:p>
        </w:tc>
        <w:tc>
          <w:tcPr>
            <w:tcW w:w="1373" w:type="dxa"/>
          </w:tcPr>
          <w:p w14:paraId="0437F827" w14:textId="77777777" w:rsidR="00A6709D" w:rsidRPr="002F0569" w:rsidRDefault="00A6709D" w:rsidP="00645E4C">
            <w:pPr>
              <w:jc w:val="left"/>
              <w:rPr>
                <w:rFonts w:cs="Arial"/>
                <w:color w:val="111111"/>
                <w:szCs w:val="20"/>
              </w:rPr>
            </w:pPr>
            <w:r w:rsidRPr="002F0569">
              <w:rPr>
                <w:rFonts w:cs="Arial"/>
                <w:color w:val="111111"/>
                <w:szCs w:val="20"/>
              </w:rPr>
              <w:t>/</w:t>
            </w:r>
          </w:p>
        </w:tc>
        <w:tc>
          <w:tcPr>
            <w:tcW w:w="1006" w:type="dxa"/>
          </w:tcPr>
          <w:p w14:paraId="7237B540" w14:textId="77777777" w:rsidR="00A6709D" w:rsidRPr="002F0569" w:rsidRDefault="00A6709D" w:rsidP="00645E4C">
            <w:pPr>
              <w:pStyle w:val="Odstavekseznama"/>
              <w:jc w:val="left"/>
              <w:rPr>
                <w:rFonts w:cs="Arial"/>
                <w:color w:val="111111"/>
                <w:szCs w:val="20"/>
              </w:rPr>
            </w:pPr>
          </w:p>
        </w:tc>
        <w:tc>
          <w:tcPr>
            <w:tcW w:w="1748" w:type="dxa"/>
          </w:tcPr>
          <w:p w14:paraId="5E314438" w14:textId="77777777" w:rsidR="00A6709D" w:rsidRPr="002F0569" w:rsidRDefault="00A6709D" w:rsidP="00645E4C">
            <w:pPr>
              <w:pStyle w:val="Odstavekseznama"/>
              <w:jc w:val="left"/>
              <w:rPr>
                <w:rFonts w:cs="Arial"/>
                <w:color w:val="111111"/>
                <w:szCs w:val="20"/>
              </w:rPr>
            </w:pPr>
          </w:p>
        </w:tc>
        <w:tc>
          <w:tcPr>
            <w:tcW w:w="1261" w:type="dxa"/>
          </w:tcPr>
          <w:p w14:paraId="23130ECF" w14:textId="77777777" w:rsidR="00A6709D" w:rsidRPr="002F0569" w:rsidRDefault="00A6709D" w:rsidP="00645E4C">
            <w:pPr>
              <w:pStyle w:val="Odstavekseznama"/>
              <w:numPr>
                <w:ilvl w:val="0"/>
                <w:numId w:val="30"/>
              </w:numPr>
              <w:contextualSpacing/>
              <w:jc w:val="left"/>
              <w:rPr>
                <w:rFonts w:cs="Arial"/>
                <w:color w:val="111111"/>
                <w:szCs w:val="20"/>
              </w:rPr>
            </w:pPr>
          </w:p>
        </w:tc>
      </w:tr>
      <w:tr w:rsidR="00A6709D" w:rsidRPr="002F0569" w14:paraId="02CEED55" w14:textId="77777777" w:rsidTr="00A6709D">
        <w:tc>
          <w:tcPr>
            <w:tcW w:w="2252" w:type="dxa"/>
            <w:vMerge w:val="restart"/>
          </w:tcPr>
          <w:p w14:paraId="05A46903" w14:textId="77777777" w:rsidR="00A6709D" w:rsidRPr="002F0569" w:rsidRDefault="00A6709D" w:rsidP="00645E4C">
            <w:pPr>
              <w:jc w:val="left"/>
              <w:rPr>
                <w:rFonts w:cs="Arial"/>
                <w:b/>
                <w:bCs/>
                <w:color w:val="000000"/>
                <w:szCs w:val="20"/>
              </w:rPr>
            </w:pPr>
            <w:r w:rsidRPr="002F0569">
              <w:rPr>
                <w:rFonts w:cs="Arial"/>
                <w:b/>
                <w:bCs/>
                <w:color w:val="000000"/>
                <w:szCs w:val="20"/>
              </w:rPr>
              <w:t>kopriva</w:t>
            </w:r>
          </w:p>
          <w:p w14:paraId="0B9E4F07" w14:textId="77777777" w:rsidR="00A6709D" w:rsidRPr="002F0569" w:rsidRDefault="00A6709D" w:rsidP="00645E4C">
            <w:pPr>
              <w:jc w:val="left"/>
              <w:rPr>
                <w:rFonts w:cs="Arial"/>
                <w:b/>
                <w:bCs/>
                <w:color w:val="000000"/>
                <w:szCs w:val="20"/>
              </w:rPr>
            </w:pPr>
            <w:r w:rsidRPr="002F0569">
              <w:rPr>
                <w:rFonts w:cs="Arial"/>
                <w:szCs w:val="20"/>
              </w:rPr>
              <w:lastRenderedPageBreak/>
              <w:t xml:space="preserve">škropljenje rastlin z izvlečkom </w:t>
            </w:r>
          </w:p>
        </w:tc>
        <w:tc>
          <w:tcPr>
            <w:tcW w:w="2413" w:type="dxa"/>
          </w:tcPr>
          <w:p w14:paraId="534A84C7" w14:textId="77777777" w:rsidR="00A6709D" w:rsidRPr="0083649A" w:rsidRDefault="00A6709D" w:rsidP="00645E4C">
            <w:pPr>
              <w:jc w:val="left"/>
              <w:rPr>
                <w:rFonts w:cs="Arial"/>
                <w:color w:val="111111"/>
                <w:szCs w:val="20"/>
              </w:rPr>
            </w:pPr>
            <w:r w:rsidRPr="0083649A">
              <w:rPr>
                <w:rFonts w:cs="Arial"/>
                <w:color w:val="111111"/>
                <w:szCs w:val="20"/>
              </w:rPr>
              <w:lastRenderedPageBreak/>
              <w:t>insekticid, akaricid</w:t>
            </w:r>
          </w:p>
        </w:tc>
        <w:tc>
          <w:tcPr>
            <w:tcW w:w="4832" w:type="dxa"/>
          </w:tcPr>
          <w:p w14:paraId="331E94E3" w14:textId="52599DC6" w:rsidR="00A6709D" w:rsidRPr="0083649A" w:rsidRDefault="00A6709D" w:rsidP="00645E4C">
            <w:pPr>
              <w:suppressAutoHyphens/>
              <w:jc w:val="left"/>
              <w:rPr>
                <w:rFonts w:cs="Arial"/>
                <w:b/>
                <w:bCs/>
                <w:color w:val="000000"/>
                <w:szCs w:val="20"/>
              </w:rPr>
            </w:pPr>
            <w:r w:rsidRPr="0083649A">
              <w:rPr>
                <w:rFonts w:cs="Arial"/>
                <w:b/>
                <w:bCs/>
                <w:szCs w:val="20"/>
              </w:rPr>
              <w:t>fižol:</w:t>
            </w:r>
            <w:r w:rsidR="00970C11" w:rsidRPr="0083649A">
              <w:rPr>
                <w:rFonts w:cs="Arial"/>
                <w:szCs w:val="20"/>
              </w:rPr>
              <w:t xml:space="preserve"> </w:t>
            </w:r>
            <w:r w:rsidRPr="0083649A">
              <w:rPr>
                <w:rFonts w:cs="Arial"/>
                <w:szCs w:val="20"/>
              </w:rPr>
              <w:t>črna fižolova uš (</w:t>
            </w:r>
            <w:r w:rsidRPr="0083649A">
              <w:rPr>
                <w:rFonts w:cs="Arial"/>
                <w:i/>
                <w:iCs/>
                <w:szCs w:val="20"/>
              </w:rPr>
              <w:t>Aphis</w:t>
            </w:r>
            <w:r w:rsidRPr="0083649A">
              <w:rPr>
                <w:rFonts w:cs="Arial"/>
                <w:szCs w:val="20"/>
              </w:rPr>
              <w:t xml:space="preserve"> </w:t>
            </w:r>
            <w:r w:rsidRPr="0083649A">
              <w:rPr>
                <w:rFonts w:cs="Arial"/>
                <w:i/>
                <w:iCs/>
                <w:szCs w:val="20"/>
              </w:rPr>
              <w:t>fabae</w:t>
            </w:r>
            <w:r w:rsidRPr="0083649A">
              <w:rPr>
                <w:rFonts w:cs="Arial"/>
                <w:szCs w:val="20"/>
              </w:rPr>
              <w:t>), navadna pršica (</w:t>
            </w:r>
            <w:r w:rsidRPr="0083649A">
              <w:rPr>
                <w:rFonts w:cs="Arial"/>
                <w:i/>
                <w:iCs/>
                <w:szCs w:val="20"/>
              </w:rPr>
              <w:t>Tetranychus urtiacae</w:t>
            </w:r>
            <w:r w:rsidRPr="0083649A">
              <w:rPr>
                <w:rFonts w:cs="Arial"/>
                <w:szCs w:val="20"/>
              </w:rPr>
              <w:t>)</w:t>
            </w:r>
          </w:p>
        </w:tc>
        <w:tc>
          <w:tcPr>
            <w:tcW w:w="1373" w:type="dxa"/>
          </w:tcPr>
          <w:p w14:paraId="3742A2E7" w14:textId="77777777" w:rsidR="00A6709D" w:rsidRPr="0083649A" w:rsidRDefault="00A6709D" w:rsidP="00645E4C">
            <w:pPr>
              <w:jc w:val="left"/>
              <w:rPr>
                <w:rFonts w:cs="Arial"/>
                <w:color w:val="111111"/>
                <w:szCs w:val="20"/>
              </w:rPr>
            </w:pPr>
            <w:r w:rsidRPr="0083649A">
              <w:rPr>
                <w:rFonts w:cs="Arial"/>
                <w:color w:val="111111"/>
                <w:szCs w:val="20"/>
              </w:rPr>
              <w:t>7</w:t>
            </w:r>
          </w:p>
        </w:tc>
        <w:tc>
          <w:tcPr>
            <w:tcW w:w="1006" w:type="dxa"/>
          </w:tcPr>
          <w:p w14:paraId="12705AFA"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748" w:type="dxa"/>
          </w:tcPr>
          <w:p w14:paraId="7B5EE13D" w14:textId="77777777" w:rsidR="00A6709D" w:rsidRPr="0083649A" w:rsidRDefault="00A6709D" w:rsidP="00645E4C">
            <w:pPr>
              <w:pStyle w:val="Odstavekseznama"/>
              <w:jc w:val="left"/>
              <w:rPr>
                <w:rFonts w:cs="Arial"/>
                <w:color w:val="111111"/>
                <w:szCs w:val="20"/>
              </w:rPr>
            </w:pPr>
          </w:p>
        </w:tc>
        <w:tc>
          <w:tcPr>
            <w:tcW w:w="1261" w:type="dxa"/>
          </w:tcPr>
          <w:p w14:paraId="01F3D8C0"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26C485D5" w14:textId="77777777" w:rsidTr="00A6709D">
        <w:tc>
          <w:tcPr>
            <w:tcW w:w="2252" w:type="dxa"/>
            <w:vMerge/>
          </w:tcPr>
          <w:p w14:paraId="57739678" w14:textId="77777777" w:rsidR="00A6709D" w:rsidRPr="002F0569" w:rsidRDefault="00A6709D" w:rsidP="00645E4C">
            <w:pPr>
              <w:jc w:val="left"/>
              <w:rPr>
                <w:rFonts w:cs="Arial"/>
                <w:b/>
                <w:bCs/>
                <w:color w:val="000000"/>
                <w:szCs w:val="20"/>
              </w:rPr>
            </w:pPr>
          </w:p>
        </w:tc>
        <w:tc>
          <w:tcPr>
            <w:tcW w:w="2413" w:type="dxa"/>
          </w:tcPr>
          <w:p w14:paraId="08605A1A" w14:textId="77777777" w:rsidR="00A6709D" w:rsidRPr="0083649A" w:rsidRDefault="00A6709D" w:rsidP="00645E4C">
            <w:pPr>
              <w:jc w:val="left"/>
              <w:rPr>
                <w:rFonts w:cs="Arial"/>
                <w:color w:val="111111"/>
                <w:szCs w:val="20"/>
              </w:rPr>
            </w:pPr>
            <w:r w:rsidRPr="0083649A">
              <w:rPr>
                <w:rFonts w:cs="Arial"/>
                <w:color w:val="111111"/>
                <w:szCs w:val="20"/>
              </w:rPr>
              <w:t>insekticid, fungicid</w:t>
            </w:r>
          </w:p>
        </w:tc>
        <w:tc>
          <w:tcPr>
            <w:tcW w:w="4832" w:type="dxa"/>
          </w:tcPr>
          <w:p w14:paraId="736D417A" w14:textId="77777777" w:rsidR="00A6709D" w:rsidRPr="0083649A" w:rsidRDefault="00A6709D" w:rsidP="00645E4C">
            <w:pPr>
              <w:suppressAutoHyphens/>
              <w:jc w:val="left"/>
              <w:rPr>
                <w:rFonts w:cs="Arial"/>
                <w:color w:val="000000"/>
                <w:szCs w:val="20"/>
              </w:rPr>
            </w:pPr>
            <w:r w:rsidRPr="0083649A">
              <w:rPr>
                <w:rFonts w:cs="Arial"/>
                <w:b/>
                <w:bCs/>
                <w:color w:val="000000"/>
                <w:szCs w:val="20"/>
              </w:rPr>
              <w:t>krompir:</w:t>
            </w:r>
            <w:r w:rsidRPr="0083649A">
              <w:rPr>
                <w:rFonts w:cs="Arial"/>
                <w:color w:val="000000"/>
                <w:szCs w:val="20"/>
              </w:rPr>
              <w:t xml:space="preserve"> </w:t>
            </w:r>
          </w:p>
          <w:p w14:paraId="4175E1B4" w14:textId="77777777" w:rsidR="00A6709D" w:rsidRPr="0083649A" w:rsidRDefault="00A6709D" w:rsidP="00645E4C">
            <w:pPr>
              <w:suppressAutoHyphens/>
              <w:jc w:val="left"/>
              <w:rPr>
                <w:rFonts w:cs="Arial"/>
                <w:color w:val="000000"/>
                <w:szCs w:val="20"/>
              </w:rPr>
            </w:pPr>
            <w:r w:rsidRPr="0083649A">
              <w:rPr>
                <w:rFonts w:cs="Arial"/>
                <w:color w:val="000000"/>
                <w:szCs w:val="20"/>
              </w:rPr>
              <w:t>s</w:t>
            </w:r>
            <w:r w:rsidRPr="0083649A">
              <w:rPr>
                <w:rFonts w:cs="Arial"/>
                <w:szCs w:val="20"/>
              </w:rPr>
              <w:t>iva breskova uš (</w:t>
            </w:r>
            <w:r w:rsidRPr="0083649A">
              <w:rPr>
                <w:rFonts w:cs="Arial"/>
                <w:i/>
                <w:iCs/>
                <w:szCs w:val="20"/>
              </w:rPr>
              <w:t>Myzus persicae</w:t>
            </w:r>
            <w:r w:rsidRPr="0083649A">
              <w:rPr>
                <w:rFonts w:cs="Arial"/>
                <w:szCs w:val="20"/>
              </w:rPr>
              <w:t>), krompirjeva plesen (</w:t>
            </w:r>
            <w:r w:rsidRPr="0083649A">
              <w:rPr>
                <w:rFonts w:cs="Arial"/>
                <w:i/>
                <w:iCs/>
                <w:szCs w:val="20"/>
              </w:rPr>
              <w:t>Phytophthora infestans</w:t>
            </w:r>
            <w:r w:rsidRPr="0083649A">
              <w:rPr>
                <w:rFonts w:cs="Arial"/>
                <w:szCs w:val="20"/>
              </w:rPr>
              <w:t>)</w:t>
            </w:r>
          </w:p>
        </w:tc>
        <w:tc>
          <w:tcPr>
            <w:tcW w:w="1373" w:type="dxa"/>
          </w:tcPr>
          <w:p w14:paraId="62607DF2" w14:textId="77777777" w:rsidR="00A6709D" w:rsidRPr="0083649A" w:rsidRDefault="00A6709D" w:rsidP="00645E4C">
            <w:pPr>
              <w:jc w:val="left"/>
              <w:rPr>
                <w:rFonts w:cs="Arial"/>
                <w:color w:val="111111"/>
                <w:szCs w:val="20"/>
              </w:rPr>
            </w:pPr>
            <w:r w:rsidRPr="0083649A">
              <w:rPr>
                <w:rFonts w:cs="Arial"/>
                <w:color w:val="111111"/>
                <w:szCs w:val="20"/>
              </w:rPr>
              <w:t>7</w:t>
            </w:r>
          </w:p>
        </w:tc>
        <w:tc>
          <w:tcPr>
            <w:tcW w:w="1006" w:type="dxa"/>
          </w:tcPr>
          <w:p w14:paraId="2ACC98AA"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748" w:type="dxa"/>
          </w:tcPr>
          <w:p w14:paraId="06096CE1" w14:textId="77777777" w:rsidR="00A6709D" w:rsidRPr="0083649A" w:rsidRDefault="00A6709D" w:rsidP="00645E4C">
            <w:pPr>
              <w:pStyle w:val="Odstavekseznama"/>
              <w:jc w:val="left"/>
              <w:rPr>
                <w:rFonts w:cs="Arial"/>
                <w:color w:val="111111"/>
                <w:szCs w:val="20"/>
              </w:rPr>
            </w:pPr>
          </w:p>
        </w:tc>
        <w:tc>
          <w:tcPr>
            <w:tcW w:w="1261" w:type="dxa"/>
          </w:tcPr>
          <w:p w14:paraId="32A2B347"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47060F62" w14:textId="77777777" w:rsidTr="00A6709D">
        <w:tc>
          <w:tcPr>
            <w:tcW w:w="2252" w:type="dxa"/>
            <w:vMerge/>
          </w:tcPr>
          <w:p w14:paraId="5C4F0A74" w14:textId="77777777" w:rsidR="00A6709D" w:rsidRPr="002F0569" w:rsidRDefault="00A6709D" w:rsidP="00645E4C">
            <w:pPr>
              <w:jc w:val="left"/>
              <w:rPr>
                <w:rFonts w:cs="Arial"/>
                <w:b/>
                <w:bCs/>
                <w:color w:val="000000"/>
                <w:szCs w:val="20"/>
              </w:rPr>
            </w:pPr>
          </w:p>
        </w:tc>
        <w:tc>
          <w:tcPr>
            <w:tcW w:w="2413" w:type="dxa"/>
          </w:tcPr>
          <w:p w14:paraId="5F50E851" w14:textId="77777777" w:rsidR="00A6709D" w:rsidRPr="0083649A" w:rsidRDefault="00A6709D" w:rsidP="00645E4C">
            <w:pPr>
              <w:jc w:val="left"/>
              <w:rPr>
                <w:rFonts w:cs="Arial"/>
                <w:color w:val="111111"/>
                <w:szCs w:val="20"/>
              </w:rPr>
            </w:pPr>
            <w:r w:rsidRPr="0083649A">
              <w:rPr>
                <w:rFonts w:cs="Arial"/>
                <w:color w:val="111111"/>
                <w:szCs w:val="20"/>
              </w:rPr>
              <w:t>insekticid</w:t>
            </w:r>
          </w:p>
        </w:tc>
        <w:tc>
          <w:tcPr>
            <w:tcW w:w="4832" w:type="dxa"/>
          </w:tcPr>
          <w:p w14:paraId="3DED6602" w14:textId="77777777" w:rsidR="00A6709D" w:rsidRPr="0083649A" w:rsidRDefault="00A6709D" w:rsidP="00645E4C">
            <w:pPr>
              <w:suppressAutoHyphens/>
              <w:jc w:val="left"/>
              <w:rPr>
                <w:rFonts w:cs="Arial"/>
                <w:szCs w:val="20"/>
              </w:rPr>
            </w:pPr>
            <w:r w:rsidRPr="0083649A">
              <w:rPr>
                <w:rFonts w:cs="Arial"/>
                <w:b/>
                <w:bCs/>
                <w:szCs w:val="20"/>
              </w:rPr>
              <w:t>listna zelenjava (solata, zelje):</w:t>
            </w:r>
            <w:r w:rsidRPr="0083649A">
              <w:rPr>
                <w:rFonts w:cs="Arial"/>
                <w:szCs w:val="20"/>
              </w:rPr>
              <w:t xml:space="preserve"> </w:t>
            </w:r>
          </w:p>
          <w:p w14:paraId="576F3ADC" w14:textId="77777777" w:rsidR="00A6709D" w:rsidRPr="0083649A" w:rsidRDefault="00A6709D" w:rsidP="00645E4C">
            <w:pPr>
              <w:suppressAutoHyphens/>
              <w:jc w:val="left"/>
              <w:rPr>
                <w:rFonts w:cs="Arial"/>
                <w:b/>
                <w:bCs/>
                <w:color w:val="000000"/>
                <w:szCs w:val="20"/>
              </w:rPr>
            </w:pPr>
            <w:r w:rsidRPr="0083649A">
              <w:rPr>
                <w:rFonts w:cs="Arial"/>
                <w:szCs w:val="20"/>
              </w:rPr>
              <w:t>uši (na primer: mokasta kapusova uš (</w:t>
            </w:r>
            <w:r w:rsidRPr="0083649A">
              <w:rPr>
                <w:rFonts w:cs="Arial"/>
                <w:i/>
                <w:iCs/>
                <w:szCs w:val="20"/>
              </w:rPr>
              <w:t>Brevicoryne brassicae</w:t>
            </w:r>
            <w:r w:rsidRPr="0083649A">
              <w:rPr>
                <w:rFonts w:cs="Arial"/>
                <w:szCs w:val="20"/>
              </w:rPr>
              <w:t>), solatna listna uš (</w:t>
            </w:r>
            <w:r w:rsidRPr="0083649A">
              <w:rPr>
                <w:rFonts w:cs="Arial"/>
                <w:i/>
                <w:iCs/>
                <w:szCs w:val="20"/>
              </w:rPr>
              <w:t>Nasonovia ribisnigri</w:t>
            </w:r>
            <w:r w:rsidRPr="0083649A">
              <w:rPr>
                <w:rFonts w:cs="Arial"/>
                <w:szCs w:val="20"/>
              </w:rPr>
              <w:t>)</w:t>
            </w:r>
          </w:p>
        </w:tc>
        <w:tc>
          <w:tcPr>
            <w:tcW w:w="1373" w:type="dxa"/>
          </w:tcPr>
          <w:p w14:paraId="6131E57C" w14:textId="77777777" w:rsidR="00A6709D" w:rsidRPr="0083649A" w:rsidRDefault="00A6709D" w:rsidP="00645E4C">
            <w:pPr>
              <w:jc w:val="left"/>
              <w:rPr>
                <w:rFonts w:cs="Arial"/>
                <w:color w:val="111111"/>
                <w:szCs w:val="20"/>
              </w:rPr>
            </w:pPr>
            <w:r w:rsidRPr="0083649A">
              <w:rPr>
                <w:rFonts w:cs="Arial"/>
                <w:color w:val="111111"/>
                <w:szCs w:val="20"/>
              </w:rPr>
              <w:t>7</w:t>
            </w:r>
          </w:p>
        </w:tc>
        <w:tc>
          <w:tcPr>
            <w:tcW w:w="1006" w:type="dxa"/>
          </w:tcPr>
          <w:p w14:paraId="523D9E89"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748" w:type="dxa"/>
          </w:tcPr>
          <w:p w14:paraId="20F7DB77" w14:textId="77777777" w:rsidR="00A6709D" w:rsidRPr="0083649A" w:rsidRDefault="00A6709D" w:rsidP="00645E4C">
            <w:pPr>
              <w:pStyle w:val="Odstavekseznama"/>
              <w:jc w:val="left"/>
              <w:rPr>
                <w:rFonts w:cs="Arial"/>
                <w:color w:val="111111"/>
                <w:szCs w:val="20"/>
              </w:rPr>
            </w:pPr>
          </w:p>
        </w:tc>
        <w:tc>
          <w:tcPr>
            <w:tcW w:w="1261" w:type="dxa"/>
          </w:tcPr>
          <w:p w14:paraId="5FAB3B12"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0A4DA92E" w14:textId="77777777" w:rsidTr="00A6709D">
        <w:tc>
          <w:tcPr>
            <w:tcW w:w="2252" w:type="dxa"/>
            <w:vMerge/>
          </w:tcPr>
          <w:p w14:paraId="4E890761" w14:textId="77777777" w:rsidR="00A6709D" w:rsidRPr="002F0569" w:rsidRDefault="00A6709D" w:rsidP="00645E4C">
            <w:pPr>
              <w:jc w:val="left"/>
              <w:rPr>
                <w:rFonts w:cs="Arial"/>
                <w:b/>
                <w:bCs/>
                <w:color w:val="000000"/>
                <w:szCs w:val="20"/>
              </w:rPr>
            </w:pPr>
          </w:p>
        </w:tc>
        <w:tc>
          <w:tcPr>
            <w:tcW w:w="2413" w:type="dxa"/>
          </w:tcPr>
          <w:p w14:paraId="79ECF9D6" w14:textId="77777777" w:rsidR="00A6709D" w:rsidRPr="0083649A" w:rsidRDefault="00A6709D" w:rsidP="00645E4C">
            <w:pPr>
              <w:jc w:val="left"/>
              <w:rPr>
                <w:rFonts w:cs="Arial"/>
                <w:color w:val="111111"/>
                <w:szCs w:val="20"/>
              </w:rPr>
            </w:pPr>
            <w:r w:rsidRPr="0083649A">
              <w:rPr>
                <w:rFonts w:cs="Arial"/>
                <w:color w:val="111111"/>
                <w:szCs w:val="20"/>
              </w:rPr>
              <w:t>insekticid</w:t>
            </w:r>
          </w:p>
        </w:tc>
        <w:tc>
          <w:tcPr>
            <w:tcW w:w="4832" w:type="dxa"/>
          </w:tcPr>
          <w:p w14:paraId="133992A3" w14:textId="77777777" w:rsidR="00A6709D" w:rsidRPr="0083649A" w:rsidRDefault="00A6709D" w:rsidP="00645E4C">
            <w:pPr>
              <w:suppressAutoHyphens/>
              <w:jc w:val="left"/>
              <w:rPr>
                <w:rFonts w:cs="Arial"/>
                <w:szCs w:val="20"/>
              </w:rPr>
            </w:pPr>
            <w:r w:rsidRPr="0083649A">
              <w:rPr>
                <w:rFonts w:cs="Arial"/>
                <w:b/>
                <w:bCs/>
                <w:szCs w:val="20"/>
              </w:rPr>
              <w:t>kapusnice (zelje, redkev)</w:t>
            </w:r>
            <w:r w:rsidRPr="0083649A">
              <w:rPr>
                <w:rFonts w:cs="Arial"/>
                <w:szCs w:val="20"/>
              </w:rPr>
              <w:t xml:space="preserve">: </w:t>
            </w:r>
          </w:p>
          <w:p w14:paraId="22BB2F7D" w14:textId="77777777" w:rsidR="00A6709D" w:rsidRPr="0083649A" w:rsidRDefault="00A6709D" w:rsidP="00645E4C">
            <w:pPr>
              <w:suppressAutoHyphens/>
              <w:jc w:val="left"/>
              <w:rPr>
                <w:rFonts w:cs="Arial"/>
                <w:b/>
                <w:bCs/>
                <w:color w:val="000000"/>
                <w:szCs w:val="20"/>
              </w:rPr>
            </w:pPr>
            <w:r w:rsidRPr="0083649A">
              <w:rPr>
                <w:rFonts w:cs="Arial"/>
                <w:szCs w:val="20"/>
              </w:rPr>
              <w:t>progasti kapusov bolhač (</w:t>
            </w:r>
            <w:r w:rsidRPr="0083649A">
              <w:rPr>
                <w:rFonts w:cs="Arial"/>
                <w:i/>
                <w:iCs/>
                <w:szCs w:val="20"/>
              </w:rPr>
              <w:t>Phyllotreta nemorum</w:t>
            </w:r>
            <w:r w:rsidRPr="0083649A">
              <w:rPr>
                <w:rFonts w:cs="Arial"/>
                <w:szCs w:val="20"/>
              </w:rPr>
              <w:t>), kapusov molj (</w:t>
            </w:r>
            <w:r w:rsidRPr="0083649A">
              <w:rPr>
                <w:rFonts w:cs="Arial"/>
                <w:i/>
                <w:iCs/>
                <w:szCs w:val="20"/>
              </w:rPr>
              <w:t>Plutella xylostella</w:t>
            </w:r>
            <w:r w:rsidRPr="0083649A">
              <w:rPr>
                <w:rFonts w:cs="Arial"/>
                <w:szCs w:val="20"/>
              </w:rPr>
              <w:t>)</w:t>
            </w:r>
          </w:p>
        </w:tc>
        <w:tc>
          <w:tcPr>
            <w:tcW w:w="1373" w:type="dxa"/>
          </w:tcPr>
          <w:p w14:paraId="021991B3" w14:textId="77777777" w:rsidR="00A6709D" w:rsidRPr="0083649A" w:rsidRDefault="00A6709D" w:rsidP="00645E4C">
            <w:pPr>
              <w:jc w:val="left"/>
              <w:rPr>
                <w:rFonts w:cs="Arial"/>
                <w:color w:val="111111"/>
                <w:szCs w:val="20"/>
              </w:rPr>
            </w:pPr>
            <w:r w:rsidRPr="0083649A">
              <w:rPr>
                <w:rFonts w:cs="Arial"/>
                <w:color w:val="111111"/>
                <w:szCs w:val="20"/>
              </w:rPr>
              <w:t>7</w:t>
            </w:r>
          </w:p>
        </w:tc>
        <w:tc>
          <w:tcPr>
            <w:tcW w:w="1006" w:type="dxa"/>
          </w:tcPr>
          <w:p w14:paraId="29F737DA"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748" w:type="dxa"/>
          </w:tcPr>
          <w:p w14:paraId="0C26660A" w14:textId="77777777" w:rsidR="00A6709D" w:rsidRPr="0083649A" w:rsidRDefault="00A6709D" w:rsidP="00645E4C">
            <w:pPr>
              <w:pStyle w:val="Odstavekseznama"/>
              <w:jc w:val="left"/>
              <w:rPr>
                <w:rFonts w:cs="Arial"/>
                <w:color w:val="111111"/>
                <w:szCs w:val="20"/>
              </w:rPr>
            </w:pPr>
          </w:p>
        </w:tc>
        <w:tc>
          <w:tcPr>
            <w:tcW w:w="1261" w:type="dxa"/>
          </w:tcPr>
          <w:p w14:paraId="38254ED2"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679161B1" w14:textId="77777777" w:rsidTr="00A6709D">
        <w:tc>
          <w:tcPr>
            <w:tcW w:w="2252" w:type="dxa"/>
            <w:vMerge/>
          </w:tcPr>
          <w:p w14:paraId="606009D9" w14:textId="77777777" w:rsidR="00A6709D" w:rsidRPr="002F0569" w:rsidRDefault="00A6709D" w:rsidP="00645E4C">
            <w:pPr>
              <w:jc w:val="left"/>
              <w:rPr>
                <w:rFonts w:cs="Arial"/>
                <w:b/>
                <w:bCs/>
                <w:color w:val="000000"/>
                <w:szCs w:val="20"/>
              </w:rPr>
            </w:pPr>
          </w:p>
        </w:tc>
        <w:tc>
          <w:tcPr>
            <w:tcW w:w="2413" w:type="dxa"/>
            <w:tcBorders>
              <w:bottom w:val="single" w:sz="4" w:space="0" w:color="auto"/>
            </w:tcBorders>
          </w:tcPr>
          <w:p w14:paraId="5F66B640" w14:textId="77777777" w:rsidR="00A6709D" w:rsidRPr="0083649A" w:rsidRDefault="00A6709D" w:rsidP="00645E4C">
            <w:pPr>
              <w:jc w:val="left"/>
              <w:rPr>
                <w:rFonts w:cs="Arial"/>
                <w:color w:val="111111"/>
                <w:szCs w:val="20"/>
              </w:rPr>
            </w:pPr>
            <w:r w:rsidRPr="0083649A">
              <w:rPr>
                <w:rFonts w:cs="Arial"/>
                <w:color w:val="111111"/>
                <w:szCs w:val="20"/>
              </w:rPr>
              <w:t>fungicid</w:t>
            </w:r>
          </w:p>
        </w:tc>
        <w:tc>
          <w:tcPr>
            <w:tcW w:w="4832" w:type="dxa"/>
          </w:tcPr>
          <w:p w14:paraId="026AAF16" w14:textId="77777777" w:rsidR="00A6709D" w:rsidRPr="0083649A" w:rsidRDefault="00A6709D" w:rsidP="00645E4C">
            <w:pPr>
              <w:suppressAutoHyphens/>
              <w:jc w:val="left"/>
              <w:rPr>
                <w:rFonts w:cs="Arial"/>
                <w:b/>
                <w:bCs/>
                <w:szCs w:val="20"/>
              </w:rPr>
            </w:pPr>
            <w:r w:rsidRPr="0083649A">
              <w:rPr>
                <w:rFonts w:cs="Arial"/>
                <w:b/>
                <w:bCs/>
                <w:szCs w:val="20"/>
              </w:rPr>
              <w:t xml:space="preserve">križnice: </w:t>
            </w:r>
          </w:p>
          <w:p w14:paraId="51CB9FCE" w14:textId="77777777" w:rsidR="00A6709D" w:rsidRPr="0083649A" w:rsidRDefault="00A6709D" w:rsidP="00645E4C">
            <w:pPr>
              <w:suppressAutoHyphens/>
              <w:jc w:val="left"/>
              <w:rPr>
                <w:rFonts w:cs="Arial"/>
                <w:szCs w:val="20"/>
              </w:rPr>
            </w:pPr>
            <w:r w:rsidRPr="0083649A">
              <w:rPr>
                <w:rFonts w:cs="Arial"/>
                <w:i/>
                <w:iCs/>
                <w:szCs w:val="20"/>
              </w:rPr>
              <w:t>Alternaria</w:t>
            </w:r>
            <w:r w:rsidRPr="0083649A">
              <w:rPr>
                <w:rFonts w:cs="Arial"/>
                <w:szCs w:val="20"/>
              </w:rPr>
              <w:t xml:space="preserve"> sp.</w:t>
            </w:r>
          </w:p>
        </w:tc>
        <w:tc>
          <w:tcPr>
            <w:tcW w:w="1373" w:type="dxa"/>
          </w:tcPr>
          <w:p w14:paraId="0BBE8040" w14:textId="77777777" w:rsidR="00A6709D" w:rsidRPr="0083649A" w:rsidRDefault="00A6709D" w:rsidP="00645E4C">
            <w:pPr>
              <w:jc w:val="left"/>
              <w:rPr>
                <w:rFonts w:cs="Arial"/>
                <w:color w:val="111111"/>
                <w:szCs w:val="20"/>
              </w:rPr>
            </w:pPr>
            <w:r w:rsidRPr="0083649A">
              <w:rPr>
                <w:rFonts w:cs="Arial"/>
                <w:color w:val="111111"/>
                <w:szCs w:val="20"/>
              </w:rPr>
              <w:t>7</w:t>
            </w:r>
          </w:p>
        </w:tc>
        <w:tc>
          <w:tcPr>
            <w:tcW w:w="1006" w:type="dxa"/>
          </w:tcPr>
          <w:p w14:paraId="264ADCA3"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748" w:type="dxa"/>
          </w:tcPr>
          <w:p w14:paraId="20FF1456" w14:textId="77777777" w:rsidR="00A6709D" w:rsidRPr="0083649A" w:rsidRDefault="00A6709D" w:rsidP="00645E4C">
            <w:pPr>
              <w:pStyle w:val="Odstavekseznama"/>
              <w:jc w:val="left"/>
              <w:rPr>
                <w:rFonts w:cs="Arial"/>
                <w:color w:val="111111"/>
                <w:szCs w:val="20"/>
              </w:rPr>
            </w:pPr>
          </w:p>
        </w:tc>
        <w:tc>
          <w:tcPr>
            <w:tcW w:w="1261" w:type="dxa"/>
          </w:tcPr>
          <w:p w14:paraId="74BBE6C7"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33348818" w14:textId="77777777" w:rsidTr="00A6709D">
        <w:tc>
          <w:tcPr>
            <w:tcW w:w="2252" w:type="dxa"/>
            <w:vMerge/>
          </w:tcPr>
          <w:p w14:paraId="4F5DB7D0" w14:textId="77777777" w:rsidR="00A6709D" w:rsidRPr="002F0569" w:rsidRDefault="00A6709D" w:rsidP="00645E4C">
            <w:pPr>
              <w:jc w:val="left"/>
              <w:rPr>
                <w:rFonts w:cs="Arial"/>
                <w:b/>
                <w:bCs/>
                <w:color w:val="000000"/>
                <w:szCs w:val="20"/>
              </w:rPr>
            </w:pPr>
          </w:p>
        </w:tc>
        <w:tc>
          <w:tcPr>
            <w:tcW w:w="2413" w:type="dxa"/>
            <w:tcBorders>
              <w:bottom w:val="dotDash" w:sz="4" w:space="0" w:color="auto"/>
            </w:tcBorders>
          </w:tcPr>
          <w:p w14:paraId="596191B5" w14:textId="77777777" w:rsidR="00A6709D" w:rsidRPr="0083649A" w:rsidRDefault="00A6709D" w:rsidP="00645E4C">
            <w:pPr>
              <w:jc w:val="left"/>
              <w:rPr>
                <w:rFonts w:cs="Arial"/>
                <w:color w:val="111111"/>
                <w:szCs w:val="20"/>
              </w:rPr>
            </w:pPr>
            <w:r w:rsidRPr="0083649A">
              <w:rPr>
                <w:rFonts w:cs="Arial"/>
                <w:color w:val="111111"/>
                <w:szCs w:val="20"/>
              </w:rPr>
              <w:t>fungicid</w:t>
            </w:r>
          </w:p>
        </w:tc>
        <w:tc>
          <w:tcPr>
            <w:tcW w:w="4832" w:type="dxa"/>
          </w:tcPr>
          <w:p w14:paraId="0F1FC338" w14:textId="77777777" w:rsidR="00A6709D" w:rsidRPr="0083649A" w:rsidRDefault="00A6709D" w:rsidP="00645E4C">
            <w:pPr>
              <w:suppressAutoHyphens/>
              <w:jc w:val="left"/>
              <w:rPr>
                <w:rFonts w:cs="Arial"/>
                <w:szCs w:val="20"/>
              </w:rPr>
            </w:pPr>
            <w:r w:rsidRPr="0083649A">
              <w:rPr>
                <w:rFonts w:cs="Arial"/>
                <w:b/>
                <w:bCs/>
                <w:szCs w:val="20"/>
              </w:rPr>
              <w:t>navadna kumara:</w:t>
            </w:r>
            <w:r w:rsidRPr="0083649A">
              <w:rPr>
                <w:rFonts w:cs="Arial"/>
                <w:szCs w:val="20"/>
              </w:rPr>
              <w:t xml:space="preserve"> </w:t>
            </w:r>
          </w:p>
          <w:p w14:paraId="5090F57D" w14:textId="77777777" w:rsidR="00A6709D" w:rsidRPr="0083649A" w:rsidRDefault="00A6709D" w:rsidP="00645E4C">
            <w:pPr>
              <w:suppressAutoHyphens/>
              <w:jc w:val="left"/>
              <w:rPr>
                <w:rFonts w:cs="Arial"/>
                <w:szCs w:val="20"/>
              </w:rPr>
            </w:pPr>
            <w:r w:rsidRPr="0083649A">
              <w:rPr>
                <w:rFonts w:cs="Arial"/>
                <w:szCs w:val="20"/>
              </w:rPr>
              <w:t>pepelasta plesen (</w:t>
            </w:r>
            <w:r w:rsidRPr="0083649A">
              <w:rPr>
                <w:rFonts w:cs="Arial"/>
                <w:i/>
                <w:iCs/>
                <w:szCs w:val="20"/>
              </w:rPr>
              <w:t>Erysiphe polygoni</w:t>
            </w:r>
            <w:r w:rsidRPr="0083649A">
              <w:rPr>
                <w:rFonts w:cs="Arial"/>
                <w:szCs w:val="20"/>
              </w:rPr>
              <w:t xml:space="preserve">), </w:t>
            </w:r>
            <w:r w:rsidRPr="0083649A">
              <w:rPr>
                <w:rFonts w:cs="Arial"/>
                <w:i/>
                <w:iCs/>
                <w:szCs w:val="20"/>
              </w:rPr>
              <w:t>Alternaria alternata</w:t>
            </w:r>
            <w:r w:rsidRPr="0083649A">
              <w:rPr>
                <w:rFonts w:cs="Arial"/>
                <w:szCs w:val="20"/>
              </w:rPr>
              <w:t xml:space="preserve"> f.sp. </w:t>
            </w:r>
            <w:r w:rsidRPr="0083649A">
              <w:rPr>
                <w:rFonts w:cs="Arial"/>
                <w:i/>
                <w:iCs/>
                <w:szCs w:val="20"/>
              </w:rPr>
              <w:t>cucurbitacae</w:t>
            </w:r>
            <w:r w:rsidRPr="0083649A">
              <w:rPr>
                <w:rFonts w:cs="Arial"/>
                <w:szCs w:val="20"/>
              </w:rPr>
              <w:t>)</w:t>
            </w:r>
          </w:p>
        </w:tc>
        <w:tc>
          <w:tcPr>
            <w:tcW w:w="1373" w:type="dxa"/>
          </w:tcPr>
          <w:p w14:paraId="64269473" w14:textId="77777777" w:rsidR="00A6709D" w:rsidRPr="0083649A" w:rsidRDefault="00A6709D" w:rsidP="00645E4C">
            <w:pPr>
              <w:jc w:val="left"/>
              <w:rPr>
                <w:rFonts w:cs="Arial"/>
                <w:color w:val="111111"/>
                <w:szCs w:val="20"/>
              </w:rPr>
            </w:pPr>
            <w:r w:rsidRPr="0083649A">
              <w:rPr>
                <w:rFonts w:cs="Arial"/>
                <w:color w:val="111111"/>
                <w:szCs w:val="20"/>
              </w:rPr>
              <w:t>7</w:t>
            </w:r>
          </w:p>
        </w:tc>
        <w:tc>
          <w:tcPr>
            <w:tcW w:w="1006" w:type="dxa"/>
          </w:tcPr>
          <w:p w14:paraId="3719EA07"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748" w:type="dxa"/>
          </w:tcPr>
          <w:p w14:paraId="7833D7BF" w14:textId="77777777" w:rsidR="00A6709D" w:rsidRPr="0083649A" w:rsidRDefault="00A6709D" w:rsidP="00645E4C">
            <w:pPr>
              <w:pStyle w:val="Odstavekseznama"/>
              <w:jc w:val="left"/>
              <w:rPr>
                <w:rFonts w:cs="Arial"/>
                <w:color w:val="111111"/>
                <w:szCs w:val="20"/>
              </w:rPr>
            </w:pPr>
          </w:p>
        </w:tc>
        <w:tc>
          <w:tcPr>
            <w:tcW w:w="1261" w:type="dxa"/>
          </w:tcPr>
          <w:p w14:paraId="77E8A5FB"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5B053459" w14:textId="77777777" w:rsidTr="00A6709D">
        <w:tc>
          <w:tcPr>
            <w:tcW w:w="2252" w:type="dxa"/>
            <w:vMerge w:val="restart"/>
          </w:tcPr>
          <w:p w14:paraId="0155C894" w14:textId="77777777" w:rsidR="00A6709D" w:rsidRPr="002F0569" w:rsidRDefault="00A6709D" w:rsidP="00645E4C">
            <w:pPr>
              <w:jc w:val="left"/>
              <w:rPr>
                <w:rFonts w:cs="Arial"/>
                <w:b/>
                <w:bCs/>
                <w:color w:val="111111"/>
                <w:szCs w:val="20"/>
              </w:rPr>
            </w:pPr>
            <w:r w:rsidRPr="002F0569">
              <w:rPr>
                <w:rFonts w:cs="Arial"/>
                <w:b/>
                <w:bCs/>
                <w:color w:val="111111"/>
                <w:szCs w:val="20"/>
              </w:rPr>
              <w:t>kravje mleko</w:t>
            </w:r>
          </w:p>
          <w:p w14:paraId="3E467465" w14:textId="77777777" w:rsidR="00A6709D" w:rsidRPr="002F0569" w:rsidRDefault="00A6709D" w:rsidP="00645E4C">
            <w:pPr>
              <w:autoSpaceDE w:val="0"/>
              <w:autoSpaceDN w:val="0"/>
              <w:adjustRightInd w:val="0"/>
              <w:spacing w:before="40" w:after="40"/>
              <w:jc w:val="left"/>
              <w:rPr>
                <w:rFonts w:cs="Arial"/>
                <w:szCs w:val="20"/>
              </w:rPr>
            </w:pPr>
            <w:r w:rsidRPr="002F0569">
              <w:rPr>
                <w:rFonts w:cs="Arial"/>
                <w:szCs w:val="20"/>
              </w:rPr>
              <w:t>razredčeno z vodo</w:t>
            </w:r>
          </w:p>
          <w:p w14:paraId="2FEC1332" w14:textId="77777777" w:rsidR="00A6709D" w:rsidRPr="002F0569" w:rsidRDefault="00A6709D" w:rsidP="00645E4C">
            <w:pPr>
              <w:jc w:val="left"/>
              <w:rPr>
                <w:rFonts w:cs="Arial"/>
                <w:b/>
                <w:bCs/>
                <w:color w:val="000000"/>
                <w:szCs w:val="20"/>
              </w:rPr>
            </w:pPr>
          </w:p>
        </w:tc>
        <w:tc>
          <w:tcPr>
            <w:tcW w:w="2413" w:type="dxa"/>
            <w:vMerge w:val="restart"/>
            <w:tcBorders>
              <w:top w:val="dotDash" w:sz="4" w:space="0" w:color="auto"/>
            </w:tcBorders>
          </w:tcPr>
          <w:p w14:paraId="0EA92A1A" w14:textId="77777777" w:rsidR="00A6709D" w:rsidRPr="0083649A" w:rsidRDefault="00A6709D" w:rsidP="00645E4C">
            <w:pPr>
              <w:jc w:val="left"/>
              <w:rPr>
                <w:rFonts w:cs="Arial"/>
                <w:color w:val="111111"/>
                <w:szCs w:val="20"/>
              </w:rPr>
            </w:pPr>
            <w:r w:rsidRPr="0083649A">
              <w:rPr>
                <w:rFonts w:cs="Arial"/>
                <w:color w:val="111111"/>
                <w:szCs w:val="20"/>
              </w:rPr>
              <w:t>fungicid</w:t>
            </w:r>
          </w:p>
        </w:tc>
        <w:tc>
          <w:tcPr>
            <w:tcW w:w="4832" w:type="dxa"/>
          </w:tcPr>
          <w:p w14:paraId="0AC0DF1F" w14:textId="77777777" w:rsidR="00A6709D" w:rsidRPr="0083649A" w:rsidRDefault="00A6709D" w:rsidP="00645E4C">
            <w:pPr>
              <w:jc w:val="left"/>
              <w:rPr>
                <w:rFonts w:cs="Arial"/>
                <w:b/>
                <w:bCs/>
                <w:iCs/>
                <w:szCs w:val="20"/>
                <w:lang w:eastAsia="ar-SA"/>
              </w:rPr>
            </w:pPr>
            <w:r w:rsidRPr="0083649A">
              <w:rPr>
                <w:rFonts w:cs="Arial"/>
                <w:b/>
                <w:bCs/>
                <w:szCs w:val="20"/>
                <w:lang w:eastAsia="ar-SA"/>
              </w:rPr>
              <w:t>vrtna buča</w:t>
            </w:r>
            <w:r w:rsidRPr="0083649A">
              <w:rPr>
                <w:rFonts w:cs="Arial"/>
                <w:b/>
                <w:bCs/>
                <w:iCs/>
                <w:szCs w:val="20"/>
                <w:lang w:eastAsia="ar-SA"/>
              </w:rPr>
              <w:t>:</w:t>
            </w:r>
          </w:p>
          <w:p w14:paraId="243C5A2A" w14:textId="77777777" w:rsidR="00A6709D" w:rsidRPr="0083649A" w:rsidRDefault="00A6709D" w:rsidP="00645E4C">
            <w:pPr>
              <w:jc w:val="left"/>
              <w:rPr>
                <w:rFonts w:cs="Arial"/>
                <w:i/>
                <w:szCs w:val="20"/>
                <w:lang w:eastAsia="ar-SA"/>
              </w:rPr>
            </w:pPr>
            <w:r w:rsidRPr="0083649A">
              <w:rPr>
                <w:rFonts w:cs="Arial"/>
                <w:szCs w:val="20"/>
                <w:lang w:eastAsia="ar-SA"/>
              </w:rPr>
              <w:t>bučna in kumarna pepelovka (</w:t>
            </w:r>
            <w:r w:rsidRPr="0083649A">
              <w:rPr>
                <w:rFonts w:cs="Arial"/>
                <w:i/>
                <w:szCs w:val="20"/>
                <w:lang w:eastAsia="ar-SA"/>
              </w:rPr>
              <w:t xml:space="preserve">Podosphaera xanthii sin. Sphaerotheca fuliginea f. cucurbitae) </w:t>
            </w:r>
          </w:p>
          <w:p w14:paraId="3A5BD60C" w14:textId="77777777" w:rsidR="00A6709D" w:rsidRPr="0083649A" w:rsidRDefault="00A6709D" w:rsidP="00645E4C">
            <w:pPr>
              <w:suppressAutoHyphens/>
              <w:jc w:val="left"/>
              <w:rPr>
                <w:rFonts w:cs="Arial"/>
                <w:i/>
                <w:szCs w:val="20"/>
              </w:rPr>
            </w:pPr>
            <w:r w:rsidRPr="0083649A">
              <w:rPr>
                <w:rFonts w:cs="Arial"/>
                <w:i/>
                <w:szCs w:val="20"/>
                <w:lang w:eastAsia="ar-SA"/>
              </w:rPr>
              <w:t>Ne tretirati v času, ko so na rastlinah plodovi!</w:t>
            </w:r>
          </w:p>
        </w:tc>
        <w:tc>
          <w:tcPr>
            <w:tcW w:w="1373" w:type="dxa"/>
          </w:tcPr>
          <w:p w14:paraId="702F6D90" w14:textId="77777777" w:rsidR="00A6709D" w:rsidRPr="0083649A" w:rsidRDefault="00A6709D" w:rsidP="00645E4C">
            <w:pPr>
              <w:jc w:val="left"/>
              <w:rPr>
                <w:rFonts w:cs="Arial"/>
                <w:color w:val="111111"/>
                <w:szCs w:val="20"/>
              </w:rPr>
            </w:pPr>
            <w:r w:rsidRPr="0083649A">
              <w:rPr>
                <w:rFonts w:cs="Arial"/>
                <w:color w:val="111111"/>
                <w:szCs w:val="20"/>
              </w:rPr>
              <w:t>nerelevantno</w:t>
            </w:r>
          </w:p>
        </w:tc>
        <w:tc>
          <w:tcPr>
            <w:tcW w:w="1006" w:type="dxa"/>
          </w:tcPr>
          <w:p w14:paraId="668B1A08" w14:textId="77777777" w:rsidR="00A6709D" w:rsidRPr="0083649A" w:rsidRDefault="00A6709D" w:rsidP="00645E4C">
            <w:pPr>
              <w:pStyle w:val="Odstavekseznama"/>
              <w:jc w:val="left"/>
              <w:rPr>
                <w:rFonts w:cs="Arial"/>
                <w:color w:val="111111"/>
                <w:szCs w:val="20"/>
              </w:rPr>
            </w:pPr>
          </w:p>
        </w:tc>
        <w:tc>
          <w:tcPr>
            <w:tcW w:w="1748" w:type="dxa"/>
          </w:tcPr>
          <w:p w14:paraId="01729454"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261" w:type="dxa"/>
          </w:tcPr>
          <w:p w14:paraId="23B111D1"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2DEC8313" w14:textId="77777777" w:rsidTr="00A6709D">
        <w:tc>
          <w:tcPr>
            <w:tcW w:w="2252" w:type="dxa"/>
            <w:vMerge/>
            <w:tcBorders>
              <w:bottom w:val="dotDash" w:sz="4" w:space="0" w:color="auto"/>
            </w:tcBorders>
          </w:tcPr>
          <w:p w14:paraId="71B6333A" w14:textId="77777777" w:rsidR="00A6709D" w:rsidRPr="002F0569" w:rsidRDefault="00A6709D" w:rsidP="00645E4C">
            <w:pPr>
              <w:jc w:val="left"/>
              <w:rPr>
                <w:rFonts w:cs="Arial"/>
                <w:b/>
                <w:bCs/>
                <w:color w:val="000000"/>
                <w:szCs w:val="20"/>
              </w:rPr>
            </w:pPr>
          </w:p>
        </w:tc>
        <w:tc>
          <w:tcPr>
            <w:tcW w:w="2413" w:type="dxa"/>
            <w:vMerge/>
            <w:tcBorders>
              <w:bottom w:val="dotDash" w:sz="4" w:space="0" w:color="auto"/>
            </w:tcBorders>
          </w:tcPr>
          <w:p w14:paraId="75D82803" w14:textId="77777777" w:rsidR="00A6709D" w:rsidRPr="0083649A" w:rsidRDefault="00A6709D" w:rsidP="00645E4C">
            <w:pPr>
              <w:jc w:val="left"/>
              <w:rPr>
                <w:rFonts w:cs="Arial"/>
                <w:color w:val="111111"/>
                <w:szCs w:val="20"/>
              </w:rPr>
            </w:pPr>
          </w:p>
        </w:tc>
        <w:tc>
          <w:tcPr>
            <w:tcW w:w="4832" w:type="dxa"/>
          </w:tcPr>
          <w:p w14:paraId="0083E352" w14:textId="77777777" w:rsidR="00A6709D" w:rsidRPr="0083649A" w:rsidRDefault="00A6709D" w:rsidP="00645E4C">
            <w:pPr>
              <w:suppressAutoHyphens/>
              <w:jc w:val="left"/>
              <w:rPr>
                <w:rFonts w:cs="Arial"/>
                <w:b/>
                <w:bCs/>
                <w:szCs w:val="20"/>
                <w:lang w:eastAsia="ar-SA"/>
              </w:rPr>
            </w:pPr>
            <w:r w:rsidRPr="0083649A">
              <w:rPr>
                <w:rFonts w:cs="Arial"/>
                <w:b/>
                <w:bCs/>
                <w:szCs w:val="20"/>
                <w:lang w:eastAsia="ar-SA"/>
              </w:rPr>
              <w:t>navadna kumara, bučka/buča:</w:t>
            </w:r>
          </w:p>
          <w:p w14:paraId="5EB46760" w14:textId="77777777" w:rsidR="00A6709D" w:rsidRPr="0083649A" w:rsidRDefault="00A6709D" w:rsidP="00645E4C">
            <w:pPr>
              <w:suppressAutoHyphens/>
              <w:jc w:val="left"/>
              <w:rPr>
                <w:rFonts w:cs="Arial"/>
                <w:b/>
                <w:bCs/>
                <w:szCs w:val="20"/>
              </w:rPr>
            </w:pPr>
            <w:r w:rsidRPr="0083649A">
              <w:rPr>
                <w:rFonts w:cs="Arial"/>
                <w:szCs w:val="20"/>
                <w:lang w:eastAsia="ar-SA"/>
              </w:rPr>
              <w:t>bučna in kumarna pepelovka (</w:t>
            </w:r>
            <w:r w:rsidRPr="0083649A">
              <w:rPr>
                <w:rFonts w:cs="Arial"/>
                <w:i/>
                <w:szCs w:val="20"/>
                <w:lang w:eastAsia="ar-SA"/>
              </w:rPr>
              <w:t>Podosphaera xanthii sin. Sphaerotheca fuliginea f. cucurbitae)</w:t>
            </w:r>
          </w:p>
        </w:tc>
        <w:tc>
          <w:tcPr>
            <w:tcW w:w="1373" w:type="dxa"/>
          </w:tcPr>
          <w:p w14:paraId="49EEBC9F" w14:textId="77777777" w:rsidR="00A6709D" w:rsidRPr="0083649A" w:rsidRDefault="00A6709D" w:rsidP="00645E4C">
            <w:pPr>
              <w:jc w:val="left"/>
              <w:rPr>
                <w:rFonts w:cs="Arial"/>
                <w:color w:val="111111"/>
                <w:szCs w:val="20"/>
              </w:rPr>
            </w:pPr>
            <w:r w:rsidRPr="0083649A">
              <w:rPr>
                <w:rFonts w:cs="Arial"/>
                <w:color w:val="111111"/>
                <w:szCs w:val="20"/>
              </w:rPr>
              <w:t>nerelevantno</w:t>
            </w:r>
          </w:p>
        </w:tc>
        <w:tc>
          <w:tcPr>
            <w:tcW w:w="1006" w:type="dxa"/>
          </w:tcPr>
          <w:p w14:paraId="66C6F088" w14:textId="77777777" w:rsidR="00A6709D" w:rsidRPr="0083649A" w:rsidRDefault="00A6709D" w:rsidP="00645E4C">
            <w:pPr>
              <w:pStyle w:val="Odstavekseznama"/>
              <w:jc w:val="left"/>
              <w:rPr>
                <w:rFonts w:cs="Arial"/>
                <w:color w:val="111111"/>
                <w:szCs w:val="20"/>
              </w:rPr>
            </w:pPr>
          </w:p>
        </w:tc>
        <w:tc>
          <w:tcPr>
            <w:tcW w:w="1748" w:type="dxa"/>
          </w:tcPr>
          <w:p w14:paraId="79068A43"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261" w:type="dxa"/>
          </w:tcPr>
          <w:p w14:paraId="0AF32C05"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7098A606" w14:textId="77777777" w:rsidTr="00A6709D">
        <w:tc>
          <w:tcPr>
            <w:tcW w:w="2252" w:type="dxa"/>
            <w:tcBorders>
              <w:top w:val="dotDash" w:sz="4" w:space="0" w:color="auto"/>
            </w:tcBorders>
          </w:tcPr>
          <w:p w14:paraId="656D3FC6" w14:textId="77777777" w:rsidR="00A6709D" w:rsidRPr="002F0569" w:rsidRDefault="00A6709D" w:rsidP="00645E4C">
            <w:pPr>
              <w:jc w:val="left"/>
              <w:rPr>
                <w:rFonts w:cs="Arial"/>
                <w:b/>
                <w:bCs/>
                <w:szCs w:val="20"/>
              </w:rPr>
            </w:pPr>
            <w:r w:rsidRPr="002F0569">
              <w:rPr>
                <w:rFonts w:cs="Arial"/>
                <w:b/>
                <w:bCs/>
                <w:szCs w:val="20"/>
              </w:rPr>
              <w:t>kravje mleko</w:t>
            </w:r>
          </w:p>
          <w:p w14:paraId="1841B599" w14:textId="77777777" w:rsidR="00A6709D" w:rsidRPr="002F0569" w:rsidRDefault="00A6709D" w:rsidP="00645E4C">
            <w:pPr>
              <w:jc w:val="left"/>
              <w:rPr>
                <w:rFonts w:cs="Arial"/>
                <w:b/>
                <w:bCs/>
                <w:color w:val="000000"/>
                <w:szCs w:val="20"/>
              </w:rPr>
            </w:pPr>
            <w:r w:rsidRPr="002F0569">
              <w:rPr>
                <w:rFonts w:cs="Arial"/>
                <w:szCs w:val="20"/>
              </w:rPr>
              <w:t>nerazredčeno mleko</w:t>
            </w:r>
          </w:p>
        </w:tc>
        <w:tc>
          <w:tcPr>
            <w:tcW w:w="2413" w:type="dxa"/>
            <w:tcBorders>
              <w:top w:val="dotDash" w:sz="4" w:space="0" w:color="auto"/>
            </w:tcBorders>
          </w:tcPr>
          <w:p w14:paraId="2BE07158" w14:textId="77777777" w:rsidR="00A6709D" w:rsidRPr="0083649A" w:rsidRDefault="00A6709D" w:rsidP="00645E4C">
            <w:pPr>
              <w:jc w:val="left"/>
              <w:rPr>
                <w:rFonts w:cs="Arial"/>
                <w:color w:val="111111"/>
                <w:szCs w:val="20"/>
              </w:rPr>
            </w:pPr>
            <w:r w:rsidRPr="0083649A">
              <w:rPr>
                <w:rFonts w:cs="Arial"/>
                <w:color w:val="111111"/>
                <w:szCs w:val="20"/>
              </w:rPr>
              <w:t>viricid</w:t>
            </w:r>
          </w:p>
        </w:tc>
        <w:tc>
          <w:tcPr>
            <w:tcW w:w="4832" w:type="dxa"/>
          </w:tcPr>
          <w:p w14:paraId="5C6910BD" w14:textId="77777777" w:rsidR="00A6709D" w:rsidRPr="0083649A" w:rsidRDefault="00A6709D" w:rsidP="00645E4C">
            <w:pPr>
              <w:suppressAutoHyphens/>
              <w:jc w:val="left"/>
              <w:rPr>
                <w:rFonts w:cs="Arial"/>
                <w:szCs w:val="20"/>
                <w:lang w:eastAsia="ar-SA"/>
              </w:rPr>
            </w:pPr>
            <w:r w:rsidRPr="0083649A">
              <w:rPr>
                <w:rFonts w:cs="Arial"/>
                <w:b/>
                <w:bCs/>
                <w:szCs w:val="20"/>
                <w:lang w:eastAsia="ar-SA"/>
              </w:rPr>
              <w:t>rokavice na prstnem delu in mehansko orodje za rez:</w:t>
            </w:r>
            <w:r w:rsidRPr="0083649A">
              <w:rPr>
                <w:rFonts w:cs="Arial"/>
                <w:szCs w:val="20"/>
                <w:lang w:eastAsia="ar-SA"/>
              </w:rPr>
              <w:t xml:space="preserve"> virusi, ki se mehansko prenašajo – virus mozaika tobaka (TMV), virus mozaika paradižnika (ToMV), virus blage lisavosti popra (PMMV), virus zelene lisavosti in mozaika kumare (CGMMV)</w:t>
            </w:r>
          </w:p>
        </w:tc>
        <w:tc>
          <w:tcPr>
            <w:tcW w:w="1373" w:type="dxa"/>
          </w:tcPr>
          <w:p w14:paraId="45B3FF59" w14:textId="77777777" w:rsidR="00A6709D" w:rsidRPr="0083649A" w:rsidRDefault="00A6709D" w:rsidP="00645E4C">
            <w:pPr>
              <w:jc w:val="left"/>
              <w:rPr>
                <w:rFonts w:cs="Arial"/>
                <w:color w:val="111111"/>
                <w:szCs w:val="20"/>
              </w:rPr>
            </w:pPr>
            <w:r w:rsidRPr="0083649A">
              <w:rPr>
                <w:rFonts w:cs="Arial"/>
                <w:color w:val="111111"/>
                <w:szCs w:val="20"/>
              </w:rPr>
              <w:t>nerelevantno</w:t>
            </w:r>
          </w:p>
        </w:tc>
        <w:tc>
          <w:tcPr>
            <w:tcW w:w="1006" w:type="dxa"/>
          </w:tcPr>
          <w:p w14:paraId="2557C742" w14:textId="77777777" w:rsidR="00A6709D" w:rsidRPr="0083649A" w:rsidRDefault="00A6709D" w:rsidP="00645E4C">
            <w:pPr>
              <w:pStyle w:val="Odstavekseznama"/>
              <w:jc w:val="left"/>
              <w:rPr>
                <w:rFonts w:cs="Arial"/>
                <w:color w:val="111111"/>
                <w:szCs w:val="20"/>
              </w:rPr>
            </w:pPr>
          </w:p>
        </w:tc>
        <w:tc>
          <w:tcPr>
            <w:tcW w:w="1748" w:type="dxa"/>
          </w:tcPr>
          <w:p w14:paraId="6AC911CE" w14:textId="77777777" w:rsidR="00A6709D" w:rsidRPr="00404A62" w:rsidRDefault="00A6709D" w:rsidP="00404A62">
            <w:pPr>
              <w:jc w:val="left"/>
              <w:rPr>
                <w:rFonts w:cs="Arial"/>
                <w:color w:val="111111"/>
                <w:szCs w:val="20"/>
              </w:rPr>
            </w:pPr>
            <w:r w:rsidRPr="00404A62">
              <w:rPr>
                <w:rFonts w:cs="Arial"/>
                <w:color w:val="111111"/>
                <w:szCs w:val="20"/>
              </w:rPr>
              <w:t>(tudi uporaba znotraj objektov)</w:t>
            </w:r>
          </w:p>
        </w:tc>
        <w:tc>
          <w:tcPr>
            <w:tcW w:w="1261" w:type="dxa"/>
          </w:tcPr>
          <w:p w14:paraId="3EBCEB38"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6695D777" w14:textId="77777777" w:rsidTr="00A6709D">
        <w:tc>
          <w:tcPr>
            <w:tcW w:w="2252" w:type="dxa"/>
            <w:vMerge w:val="restart"/>
          </w:tcPr>
          <w:p w14:paraId="2B26167D" w14:textId="77777777" w:rsidR="00A6709D" w:rsidRPr="002F0569" w:rsidRDefault="00A6709D" w:rsidP="00645E4C">
            <w:pPr>
              <w:jc w:val="left"/>
              <w:rPr>
                <w:rFonts w:cs="Arial"/>
                <w:b/>
                <w:bCs/>
                <w:color w:val="111111"/>
                <w:szCs w:val="20"/>
              </w:rPr>
            </w:pPr>
            <w:r w:rsidRPr="002F0569">
              <w:rPr>
                <w:rFonts w:cs="Arial"/>
                <w:b/>
                <w:bCs/>
                <w:color w:val="111111"/>
                <w:szCs w:val="20"/>
              </w:rPr>
              <w:t>lecitin</w:t>
            </w:r>
          </w:p>
          <w:p w14:paraId="0ADEFD73" w14:textId="77777777" w:rsidR="00A6709D" w:rsidRPr="002F0569" w:rsidRDefault="00A6709D" w:rsidP="00645E4C">
            <w:pPr>
              <w:jc w:val="left"/>
              <w:rPr>
                <w:rFonts w:cs="Arial"/>
                <w:b/>
                <w:bCs/>
                <w:color w:val="111111"/>
                <w:szCs w:val="20"/>
              </w:rPr>
            </w:pPr>
            <w:r w:rsidRPr="002F0569">
              <w:rPr>
                <w:rFonts w:cs="Arial"/>
                <w:color w:val="000000"/>
                <w:szCs w:val="20"/>
              </w:rPr>
              <w:t>v hladni vodni raztopini</w:t>
            </w:r>
            <w:r w:rsidRPr="002F0569">
              <w:rPr>
                <w:rFonts w:cs="Arial"/>
                <w:color w:val="111111"/>
                <w:szCs w:val="20"/>
              </w:rPr>
              <w:t xml:space="preserve"> za tretiranje rastlin</w:t>
            </w:r>
          </w:p>
        </w:tc>
        <w:tc>
          <w:tcPr>
            <w:tcW w:w="2413" w:type="dxa"/>
            <w:vMerge w:val="restart"/>
          </w:tcPr>
          <w:p w14:paraId="27ADD0C3" w14:textId="77777777" w:rsidR="00A6709D" w:rsidRPr="0083649A" w:rsidRDefault="00A6709D" w:rsidP="00645E4C">
            <w:pPr>
              <w:jc w:val="left"/>
              <w:rPr>
                <w:rFonts w:cs="Arial"/>
                <w:color w:val="111111"/>
                <w:szCs w:val="20"/>
              </w:rPr>
            </w:pPr>
            <w:r w:rsidRPr="0083649A">
              <w:rPr>
                <w:rFonts w:cs="Arial"/>
                <w:color w:val="111111"/>
                <w:szCs w:val="20"/>
              </w:rPr>
              <w:t>fungicid</w:t>
            </w:r>
          </w:p>
        </w:tc>
        <w:tc>
          <w:tcPr>
            <w:tcW w:w="4832" w:type="dxa"/>
          </w:tcPr>
          <w:p w14:paraId="522E9438" w14:textId="77777777" w:rsidR="00A6709D" w:rsidRPr="0083649A" w:rsidRDefault="00A6709D" w:rsidP="00645E4C">
            <w:pPr>
              <w:jc w:val="left"/>
              <w:rPr>
                <w:rFonts w:cs="Arial"/>
                <w:b/>
                <w:bCs/>
                <w:color w:val="111111"/>
                <w:szCs w:val="20"/>
              </w:rPr>
            </w:pPr>
            <w:r w:rsidRPr="0083649A">
              <w:rPr>
                <w:rFonts w:cs="Arial"/>
                <w:b/>
                <w:bCs/>
                <w:color w:val="111111"/>
                <w:szCs w:val="20"/>
              </w:rPr>
              <w:t>kumara:</w:t>
            </w:r>
          </w:p>
          <w:p w14:paraId="5FF8F7D7" w14:textId="77777777" w:rsidR="00A6709D" w:rsidRPr="0083649A" w:rsidRDefault="00A6709D" w:rsidP="00645E4C">
            <w:pPr>
              <w:jc w:val="left"/>
              <w:rPr>
                <w:rFonts w:cs="Arial"/>
                <w:color w:val="111111"/>
                <w:szCs w:val="20"/>
              </w:rPr>
            </w:pPr>
            <w:r w:rsidRPr="0083649A">
              <w:rPr>
                <w:rFonts w:cs="Arial"/>
                <w:color w:val="000000"/>
                <w:szCs w:val="20"/>
              </w:rPr>
              <w:t>pepelasta plesen (</w:t>
            </w:r>
            <w:r w:rsidRPr="0083649A">
              <w:rPr>
                <w:rFonts w:cs="Arial"/>
                <w:i/>
                <w:iCs/>
                <w:color w:val="000000"/>
                <w:szCs w:val="20"/>
              </w:rPr>
              <w:t>Podosphaera xhantii</w:t>
            </w:r>
            <w:r w:rsidRPr="0083649A">
              <w:rPr>
                <w:rFonts w:cs="Arial"/>
                <w:color w:val="000000"/>
                <w:szCs w:val="20"/>
              </w:rPr>
              <w:t>)</w:t>
            </w:r>
          </w:p>
        </w:tc>
        <w:tc>
          <w:tcPr>
            <w:tcW w:w="1373" w:type="dxa"/>
          </w:tcPr>
          <w:p w14:paraId="6D48E897" w14:textId="77777777" w:rsidR="00A6709D" w:rsidRPr="0083649A" w:rsidRDefault="00A6709D" w:rsidP="00645E4C">
            <w:pPr>
              <w:jc w:val="left"/>
              <w:rPr>
                <w:rFonts w:cs="Arial"/>
                <w:color w:val="111111"/>
                <w:szCs w:val="20"/>
              </w:rPr>
            </w:pPr>
            <w:r w:rsidRPr="0083649A">
              <w:rPr>
                <w:rFonts w:cs="Arial"/>
                <w:color w:val="111111"/>
                <w:szCs w:val="20"/>
              </w:rPr>
              <w:t>5</w:t>
            </w:r>
          </w:p>
        </w:tc>
        <w:tc>
          <w:tcPr>
            <w:tcW w:w="1006" w:type="dxa"/>
          </w:tcPr>
          <w:p w14:paraId="210FE1DE"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748" w:type="dxa"/>
          </w:tcPr>
          <w:p w14:paraId="7958C29C"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261" w:type="dxa"/>
          </w:tcPr>
          <w:p w14:paraId="5D2EC704"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572E2709" w14:textId="77777777" w:rsidTr="00A6709D">
        <w:tc>
          <w:tcPr>
            <w:tcW w:w="2252" w:type="dxa"/>
            <w:vMerge/>
          </w:tcPr>
          <w:p w14:paraId="1D77E978" w14:textId="77777777" w:rsidR="00A6709D" w:rsidRPr="002F0569" w:rsidRDefault="00A6709D" w:rsidP="00645E4C">
            <w:pPr>
              <w:jc w:val="left"/>
              <w:rPr>
                <w:rFonts w:cs="Arial"/>
                <w:b/>
                <w:bCs/>
                <w:color w:val="111111"/>
                <w:szCs w:val="20"/>
              </w:rPr>
            </w:pPr>
          </w:p>
        </w:tc>
        <w:tc>
          <w:tcPr>
            <w:tcW w:w="2413" w:type="dxa"/>
            <w:vMerge/>
          </w:tcPr>
          <w:p w14:paraId="1C445007" w14:textId="77777777" w:rsidR="00A6709D" w:rsidRPr="0083649A" w:rsidRDefault="00A6709D" w:rsidP="00645E4C">
            <w:pPr>
              <w:jc w:val="left"/>
              <w:rPr>
                <w:rFonts w:cs="Arial"/>
                <w:color w:val="111111"/>
                <w:szCs w:val="20"/>
              </w:rPr>
            </w:pPr>
          </w:p>
        </w:tc>
        <w:tc>
          <w:tcPr>
            <w:tcW w:w="4832" w:type="dxa"/>
          </w:tcPr>
          <w:p w14:paraId="03BECF33" w14:textId="77777777" w:rsidR="00A6709D" w:rsidRPr="0083649A" w:rsidRDefault="00A6709D" w:rsidP="00645E4C">
            <w:pPr>
              <w:jc w:val="left"/>
              <w:rPr>
                <w:rFonts w:cs="Arial"/>
                <w:b/>
                <w:bCs/>
                <w:color w:val="111111"/>
                <w:szCs w:val="20"/>
              </w:rPr>
            </w:pPr>
            <w:r w:rsidRPr="0083649A">
              <w:rPr>
                <w:rFonts w:cs="Arial"/>
                <w:b/>
                <w:bCs/>
                <w:color w:val="111111"/>
                <w:szCs w:val="20"/>
              </w:rPr>
              <w:t xml:space="preserve">solata: </w:t>
            </w:r>
          </w:p>
          <w:p w14:paraId="4A1F82E9" w14:textId="77777777" w:rsidR="00A6709D" w:rsidRPr="0083649A" w:rsidRDefault="00A6709D" w:rsidP="00645E4C">
            <w:pPr>
              <w:jc w:val="left"/>
              <w:rPr>
                <w:rFonts w:cs="Arial"/>
                <w:b/>
                <w:bCs/>
                <w:color w:val="111111"/>
                <w:szCs w:val="20"/>
              </w:rPr>
            </w:pPr>
            <w:r w:rsidRPr="0083649A">
              <w:rPr>
                <w:rFonts w:cs="Arial"/>
                <w:color w:val="111111"/>
                <w:szCs w:val="20"/>
              </w:rPr>
              <w:t>pe</w:t>
            </w:r>
            <w:r w:rsidRPr="0083649A">
              <w:rPr>
                <w:rFonts w:cs="Arial"/>
                <w:color w:val="000000"/>
                <w:szCs w:val="20"/>
              </w:rPr>
              <w:t>pelasta plesen (</w:t>
            </w:r>
            <w:r w:rsidRPr="0083649A">
              <w:rPr>
                <w:rFonts w:cs="Arial"/>
                <w:i/>
                <w:iCs/>
                <w:color w:val="000000"/>
                <w:szCs w:val="20"/>
              </w:rPr>
              <w:t>Erysiphe cichoriacearum</w:t>
            </w:r>
            <w:r w:rsidRPr="0083649A">
              <w:rPr>
                <w:rFonts w:cs="Arial"/>
                <w:color w:val="000000"/>
                <w:szCs w:val="20"/>
              </w:rPr>
              <w:t>)</w:t>
            </w:r>
          </w:p>
        </w:tc>
        <w:tc>
          <w:tcPr>
            <w:tcW w:w="1373" w:type="dxa"/>
          </w:tcPr>
          <w:p w14:paraId="35EE0501" w14:textId="77777777" w:rsidR="00A6709D" w:rsidRPr="0083649A" w:rsidRDefault="00A6709D" w:rsidP="00645E4C">
            <w:pPr>
              <w:jc w:val="left"/>
              <w:rPr>
                <w:rFonts w:cs="Arial"/>
                <w:color w:val="111111"/>
                <w:szCs w:val="20"/>
              </w:rPr>
            </w:pPr>
            <w:r w:rsidRPr="0083649A">
              <w:rPr>
                <w:rFonts w:cs="Arial"/>
                <w:color w:val="111111"/>
                <w:szCs w:val="20"/>
              </w:rPr>
              <w:t xml:space="preserve">5 </w:t>
            </w:r>
          </w:p>
        </w:tc>
        <w:tc>
          <w:tcPr>
            <w:tcW w:w="1006" w:type="dxa"/>
          </w:tcPr>
          <w:p w14:paraId="0742C179" w14:textId="77777777" w:rsidR="00A6709D" w:rsidRPr="0083649A" w:rsidRDefault="00A6709D" w:rsidP="00645E4C">
            <w:pPr>
              <w:pStyle w:val="Odstavekseznama"/>
              <w:numPr>
                <w:ilvl w:val="0"/>
                <w:numId w:val="32"/>
              </w:numPr>
              <w:contextualSpacing/>
              <w:jc w:val="left"/>
              <w:rPr>
                <w:rFonts w:cs="Arial"/>
                <w:color w:val="111111"/>
                <w:szCs w:val="20"/>
              </w:rPr>
            </w:pPr>
          </w:p>
        </w:tc>
        <w:tc>
          <w:tcPr>
            <w:tcW w:w="1748" w:type="dxa"/>
          </w:tcPr>
          <w:p w14:paraId="2704E4B9"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261" w:type="dxa"/>
          </w:tcPr>
          <w:p w14:paraId="01C755AB"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1EA0A8BB" w14:textId="77777777" w:rsidTr="00A6709D">
        <w:tc>
          <w:tcPr>
            <w:tcW w:w="2252" w:type="dxa"/>
            <w:vMerge/>
          </w:tcPr>
          <w:p w14:paraId="209C5AAB" w14:textId="77777777" w:rsidR="00A6709D" w:rsidRPr="002F0569" w:rsidRDefault="00A6709D" w:rsidP="00645E4C">
            <w:pPr>
              <w:jc w:val="left"/>
              <w:rPr>
                <w:rFonts w:cs="Arial"/>
                <w:b/>
                <w:bCs/>
                <w:color w:val="111111"/>
                <w:szCs w:val="20"/>
              </w:rPr>
            </w:pPr>
          </w:p>
        </w:tc>
        <w:tc>
          <w:tcPr>
            <w:tcW w:w="2413" w:type="dxa"/>
            <w:vMerge/>
          </w:tcPr>
          <w:p w14:paraId="294F06CC" w14:textId="77777777" w:rsidR="00A6709D" w:rsidRPr="0083649A" w:rsidRDefault="00A6709D" w:rsidP="00645E4C">
            <w:pPr>
              <w:jc w:val="left"/>
              <w:rPr>
                <w:rFonts w:cs="Arial"/>
                <w:color w:val="111111"/>
                <w:szCs w:val="20"/>
              </w:rPr>
            </w:pPr>
          </w:p>
        </w:tc>
        <w:tc>
          <w:tcPr>
            <w:tcW w:w="4832" w:type="dxa"/>
          </w:tcPr>
          <w:p w14:paraId="57C48E2F" w14:textId="77777777" w:rsidR="00A6709D" w:rsidRPr="0083649A" w:rsidRDefault="00A6709D" w:rsidP="00645E4C">
            <w:pPr>
              <w:jc w:val="left"/>
              <w:rPr>
                <w:rFonts w:cs="Arial"/>
                <w:b/>
                <w:bCs/>
                <w:color w:val="111111"/>
                <w:szCs w:val="20"/>
              </w:rPr>
            </w:pPr>
            <w:r w:rsidRPr="0083649A">
              <w:rPr>
                <w:rFonts w:cs="Arial"/>
                <w:b/>
                <w:bCs/>
                <w:color w:val="111111"/>
                <w:szCs w:val="20"/>
              </w:rPr>
              <w:t xml:space="preserve">navadni motovilec: </w:t>
            </w:r>
          </w:p>
          <w:p w14:paraId="2A8F8541" w14:textId="77777777" w:rsidR="00A6709D" w:rsidRPr="0083649A" w:rsidRDefault="00A6709D" w:rsidP="00645E4C">
            <w:pPr>
              <w:jc w:val="left"/>
              <w:rPr>
                <w:rFonts w:cs="Arial"/>
                <w:b/>
                <w:bCs/>
                <w:color w:val="111111"/>
                <w:szCs w:val="20"/>
              </w:rPr>
            </w:pPr>
            <w:r w:rsidRPr="0083649A">
              <w:rPr>
                <w:rFonts w:cs="Arial"/>
                <w:color w:val="111111"/>
                <w:szCs w:val="20"/>
              </w:rPr>
              <w:t>p</w:t>
            </w:r>
            <w:r w:rsidRPr="0083649A">
              <w:rPr>
                <w:rFonts w:cs="Arial"/>
                <w:color w:val="000000"/>
                <w:szCs w:val="20"/>
              </w:rPr>
              <w:t>epelovka motovilca (</w:t>
            </w:r>
            <w:r w:rsidRPr="0083649A">
              <w:rPr>
                <w:rFonts w:cs="Arial"/>
                <w:i/>
                <w:iCs/>
                <w:color w:val="000000"/>
                <w:szCs w:val="20"/>
              </w:rPr>
              <w:t>Erysiphe polyphaga</w:t>
            </w:r>
            <w:r w:rsidRPr="0083649A">
              <w:rPr>
                <w:rFonts w:cs="Arial"/>
                <w:color w:val="000000"/>
                <w:szCs w:val="20"/>
              </w:rPr>
              <w:t>)</w:t>
            </w:r>
          </w:p>
        </w:tc>
        <w:tc>
          <w:tcPr>
            <w:tcW w:w="1373" w:type="dxa"/>
          </w:tcPr>
          <w:p w14:paraId="5EF7E2D5" w14:textId="77777777" w:rsidR="00A6709D" w:rsidRPr="0083649A" w:rsidRDefault="00A6709D" w:rsidP="00645E4C">
            <w:pPr>
              <w:jc w:val="left"/>
              <w:rPr>
                <w:rFonts w:cs="Arial"/>
                <w:color w:val="111111"/>
                <w:szCs w:val="20"/>
              </w:rPr>
            </w:pPr>
            <w:r w:rsidRPr="0083649A">
              <w:rPr>
                <w:rFonts w:cs="Arial"/>
                <w:color w:val="111111"/>
                <w:szCs w:val="20"/>
              </w:rPr>
              <w:t xml:space="preserve">5 </w:t>
            </w:r>
          </w:p>
        </w:tc>
        <w:tc>
          <w:tcPr>
            <w:tcW w:w="1006" w:type="dxa"/>
          </w:tcPr>
          <w:p w14:paraId="66C5E583" w14:textId="77777777" w:rsidR="00A6709D" w:rsidRPr="0083649A" w:rsidRDefault="00A6709D" w:rsidP="00645E4C">
            <w:pPr>
              <w:pStyle w:val="Odstavekseznama"/>
              <w:numPr>
                <w:ilvl w:val="0"/>
                <w:numId w:val="32"/>
              </w:numPr>
              <w:contextualSpacing/>
              <w:jc w:val="left"/>
              <w:rPr>
                <w:rFonts w:cs="Arial"/>
                <w:color w:val="111111"/>
                <w:szCs w:val="20"/>
              </w:rPr>
            </w:pPr>
          </w:p>
        </w:tc>
        <w:tc>
          <w:tcPr>
            <w:tcW w:w="1748" w:type="dxa"/>
          </w:tcPr>
          <w:p w14:paraId="5102AE27"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261" w:type="dxa"/>
          </w:tcPr>
          <w:p w14:paraId="6EDFE6A8"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4D47178C" w14:textId="77777777" w:rsidTr="00A6709D">
        <w:tc>
          <w:tcPr>
            <w:tcW w:w="2252" w:type="dxa"/>
            <w:vMerge/>
          </w:tcPr>
          <w:p w14:paraId="1475BE6A" w14:textId="77777777" w:rsidR="00A6709D" w:rsidRPr="002F0569" w:rsidRDefault="00A6709D" w:rsidP="00645E4C">
            <w:pPr>
              <w:jc w:val="left"/>
              <w:rPr>
                <w:rFonts w:cs="Arial"/>
                <w:b/>
                <w:bCs/>
                <w:color w:val="111111"/>
                <w:szCs w:val="20"/>
              </w:rPr>
            </w:pPr>
          </w:p>
        </w:tc>
        <w:tc>
          <w:tcPr>
            <w:tcW w:w="2413" w:type="dxa"/>
            <w:vMerge/>
          </w:tcPr>
          <w:p w14:paraId="0416AFFE" w14:textId="77777777" w:rsidR="00A6709D" w:rsidRPr="002F0569" w:rsidRDefault="00A6709D" w:rsidP="00645E4C">
            <w:pPr>
              <w:jc w:val="left"/>
              <w:rPr>
                <w:rFonts w:cs="Arial"/>
                <w:color w:val="111111"/>
                <w:szCs w:val="20"/>
              </w:rPr>
            </w:pPr>
          </w:p>
        </w:tc>
        <w:tc>
          <w:tcPr>
            <w:tcW w:w="4832" w:type="dxa"/>
          </w:tcPr>
          <w:p w14:paraId="756A61B0" w14:textId="77777777" w:rsidR="00A6709D" w:rsidRPr="0083649A" w:rsidRDefault="00A6709D" w:rsidP="00645E4C">
            <w:pPr>
              <w:jc w:val="left"/>
              <w:rPr>
                <w:rFonts w:cs="Arial"/>
                <w:b/>
                <w:bCs/>
                <w:color w:val="111111"/>
                <w:szCs w:val="20"/>
              </w:rPr>
            </w:pPr>
            <w:r w:rsidRPr="0083649A">
              <w:rPr>
                <w:rFonts w:cs="Arial"/>
                <w:b/>
                <w:bCs/>
                <w:color w:val="111111"/>
                <w:szCs w:val="20"/>
              </w:rPr>
              <w:t xml:space="preserve">endivija: </w:t>
            </w:r>
          </w:p>
          <w:p w14:paraId="0D32828B" w14:textId="77777777" w:rsidR="00A6709D" w:rsidRPr="0083649A" w:rsidRDefault="00A6709D" w:rsidP="00645E4C">
            <w:pPr>
              <w:jc w:val="left"/>
              <w:rPr>
                <w:rFonts w:cs="Arial"/>
                <w:b/>
                <w:bCs/>
                <w:color w:val="111111"/>
                <w:szCs w:val="20"/>
              </w:rPr>
            </w:pPr>
            <w:r w:rsidRPr="0083649A">
              <w:rPr>
                <w:rFonts w:cs="Arial"/>
                <w:color w:val="111111"/>
                <w:szCs w:val="20"/>
              </w:rPr>
              <w:t>listna pegavost endivije (Alternaria cichorii)</w:t>
            </w:r>
          </w:p>
        </w:tc>
        <w:tc>
          <w:tcPr>
            <w:tcW w:w="1373" w:type="dxa"/>
          </w:tcPr>
          <w:p w14:paraId="65C6CDA9" w14:textId="77777777" w:rsidR="00A6709D" w:rsidRPr="0083649A" w:rsidRDefault="00A6709D" w:rsidP="00645E4C">
            <w:pPr>
              <w:jc w:val="left"/>
              <w:rPr>
                <w:rFonts w:cs="Arial"/>
                <w:color w:val="111111"/>
                <w:szCs w:val="20"/>
              </w:rPr>
            </w:pPr>
            <w:r w:rsidRPr="0083649A">
              <w:rPr>
                <w:rFonts w:cs="Arial"/>
                <w:color w:val="111111"/>
                <w:szCs w:val="20"/>
              </w:rPr>
              <w:t>5</w:t>
            </w:r>
          </w:p>
        </w:tc>
        <w:tc>
          <w:tcPr>
            <w:tcW w:w="1006" w:type="dxa"/>
          </w:tcPr>
          <w:p w14:paraId="16CCAAF5" w14:textId="77777777" w:rsidR="00A6709D" w:rsidRPr="0083649A" w:rsidRDefault="00A6709D" w:rsidP="00645E4C">
            <w:pPr>
              <w:pStyle w:val="Odstavekseznama"/>
              <w:numPr>
                <w:ilvl w:val="0"/>
                <w:numId w:val="32"/>
              </w:numPr>
              <w:contextualSpacing/>
              <w:jc w:val="left"/>
              <w:rPr>
                <w:rFonts w:cs="Arial"/>
                <w:color w:val="111111"/>
                <w:szCs w:val="20"/>
              </w:rPr>
            </w:pPr>
          </w:p>
        </w:tc>
        <w:tc>
          <w:tcPr>
            <w:tcW w:w="1748" w:type="dxa"/>
          </w:tcPr>
          <w:p w14:paraId="44C73552"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261" w:type="dxa"/>
          </w:tcPr>
          <w:p w14:paraId="29556D19"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71B71774" w14:textId="77777777" w:rsidTr="00A6709D">
        <w:tc>
          <w:tcPr>
            <w:tcW w:w="2252" w:type="dxa"/>
            <w:vMerge/>
          </w:tcPr>
          <w:p w14:paraId="3B5F29EE" w14:textId="77777777" w:rsidR="00A6709D" w:rsidRPr="002F0569" w:rsidRDefault="00A6709D" w:rsidP="00645E4C">
            <w:pPr>
              <w:jc w:val="left"/>
              <w:rPr>
                <w:rFonts w:cs="Arial"/>
                <w:b/>
                <w:bCs/>
                <w:color w:val="111111"/>
                <w:szCs w:val="20"/>
              </w:rPr>
            </w:pPr>
          </w:p>
        </w:tc>
        <w:tc>
          <w:tcPr>
            <w:tcW w:w="2413" w:type="dxa"/>
            <w:vMerge/>
          </w:tcPr>
          <w:p w14:paraId="4CD861A8" w14:textId="77777777" w:rsidR="00A6709D" w:rsidRPr="002F0569" w:rsidRDefault="00A6709D" w:rsidP="00645E4C">
            <w:pPr>
              <w:jc w:val="left"/>
              <w:rPr>
                <w:rFonts w:cs="Arial"/>
                <w:color w:val="111111"/>
                <w:szCs w:val="20"/>
              </w:rPr>
            </w:pPr>
          </w:p>
        </w:tc>
        <w:tc>
          <w:tcPr>
            <w:tcW w:w="4832" w:type="dxa"/>
          </w:tcPr>
          <w:p w14:paraId="24274DD6" w14:textId="77777777" w:rsidR="00A6709D" w:rsidRPr="0083649A" w:rsidRDefault="00A6709D" w:rsidP="00645E4C">
            <w:pPr>
              <w:jc w:val="left"/>
              <w:rPr>
                <w:rFonts w:cs="Arial"/>
                <w:b/>
                <w:bCs/>
                <w:color w:val="111111"/>
                <w:szCs w:val="20"/>
              </w:rPr>
            </w:pPr>
            <w:r w:rsidRPr="0083649A">
              <w:rPr>
                <w:rFonts w:cs="Arial"/>
                <w:b/>
                <w:bCs/>
                <w:color w:val="111111"/>
                <w:szCs w:val="20"/>
              </w:rPr>
              <w:t xml:space="preserve">paradižnik: </w:t>
            </w:r>
          </w:p>
          <w:p w14:paraId="12E1E27C" w14:textId="77777777" w:rsidR="00A6709D" w:rsidRPr="0083649A" w:rsidRDefault="00A6709D" w:rsidP="00645E4C">
            <w:pPr>
              <w:jc w:val="left"/>
              <w:rPr>
                <w:rFonts w:cs="Arial"/>
                <w:b/>
                <w:bCs/>
                <w:color w:val="111111"/>
                <w:szCs w:val="20"/>
              </w:rPr>
            </w:pPr>
            <w:r w:rsidRPr="0083649A">
              <w:rPr>
                <w:rFonts w:cs="Arial"/>
                <w:color w:val="111111"/>
                <w:szCs w:val="20"/>
              </w:rPr>
              <w:t>p</w:t>
            </w:r>
            <w:r w:rsidRPr="0083649A">
              <w:rPr>
                <w:rFonts w:cs="Arial"/>
                <w:color w:val="000000"/>
                <w:szCs w:val="20"/>
              </w:rPr>
              <w:t>aradižnikova plesen (</w:t>
            </w:r>
            <w:r w:rsidRPr="0083649A">
              <w:rPr>
                <w:rFonts w:cs="Arial"/>
                <w:i/>
                <w:iCs/>
                <w:color w:val="000000"/>
                <w:szCs w:val="20"/>
              </w:rPr>
              <w:t>Phytophtora infestans</w:t>
            </w:r>
            <w:r w:rsidRPr="0083649A">
              <w:rPr>
                <w:rFonts w:cs="Arial"/>
                <w:color w:val="000000"/>
                <w:szCs w:val="20"/>
              </w:rPr>
              <w:t>)</w:t>
            </w:r>
          </w:p>
        </w:tc>
        <w:tc>
          <w:tcPr>
            <w:tcW w:w="1373" w:type="dxa"/>
          </w:tcPr>
          <w:p w14:paraId="7EBA7D6B" w14:textId="77777777" w:rsidR="00A6709D" w:rsidRPr="0083649A" w:rsidRDefault="00A6709D" w:rsidP="00645E4C">
            <w:pPr>
              <w:jc w:val="left"/>
              <w:rPr>
                <w:rFonts w:cs="Arial"/>
                <w:color w:val="111111"/>
                <w:szCs w:val="20"/>
              </w:rPr>
            </w:pPr>
            <w:r w:rsidRPr="0083649A">
              <w:rPr>
                <w:rFonts w:cs="Arial"/>
                <w:color w:val="111111"/>
                <w:szCs w:val="20"/>
              </w:rPr>
              <w:t>5</w:t>
            </w:r>
          </w:p>
        </w:tc>
        <w:tc>
          <w:tcPr>
            <w:tcW w:w="1006" w:type="dxa"/>
          </w:tcPr>
          <w:p w14:paraId="536A71EC" w14:textId="77777777" w:rsidR="00A6709D" w:rsidRPr="0083649A" w:rsidRDefault="00A6709D" w:rsidP="00645E4C">
            <w:pPr>
              <w:pStyle w:val="Odstavekseznama"/>
              <w:numPr>
                <w:ilvl w:val="0"/>
                <w:numId w:val="32"/>
              </w:numPr>
              <w:contextualSpacing/>
              <w:jc w:val="left"/>
              <w:rPr>
                <w:rFonts w:cs="Arial"/>
                <w:color w:val="111111"/>
                <w:szCs w:val="20"/>
              </w:rPr>
            </w:pPr>
          </w:p>
        </w:tc>
        <w:tc>
          <w:tcPr>
            <w:tcW w:w="1748" w:type="dxa"/>
          </w:tcPr>
          <w:p w14:paraId="35A154E9"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261" w:type="dxa"/>
          </w:tcPr>
          <w:p w14:paraId="094330E3"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594C2355" w14:textId="77777777" w:rsidTr="00A6709D">
        <w:tc>
          <w:tcPr>
            <w:tcW w:w="2252" w:type="dxa"/>
          </w:tcPr>
          <w:p w14:paraId="180BB6AD" w14:textId="77777777" w:rsidR="00A6709D" w:rsidRPr="002F0569" w:rsidRDefault="00A6709D" w:rsidP="00645E4C">
            <w:pPr>
              <w:jc w:val="left"/>
              <w:rPr>
                <w:rFonts w:cs="Arial"/>
                <w:b/>
                <w:bCs/>
                <w:color w:val="111111"/>
                <w:szCs w:val="20"/>
              </w:rPr>
            </w:pPr>
            <w:r w:rsidRPr="002F0569">
              <w:rPr>
                <w:rFonts w:cs="Arial"/>
                <w:b/>
                <w:bCs/>
                <w:color w:val="111111"/>
                <w:szCs w:val="20"/>
              </w:rPr>
              <w:t xml:space="preserve">natrijev hidrogen karbonat </w:t>
            </w:r>
            <w:r w:rsidRPr="002F0569">
              <w:rPr>
                <w:rFonts w:cs="Arial"/>
                <w:color w:val="111111"/>
                <w:szCs w:val="20"/>
              </w:rPr>
              <w:t>(soda)</w:t>
            </w:r>
          </w:p>
          <w:p w14:paraId="08091E72" w14:textId="77777777" w:rsidR="00A6709D" w:rsidRPr="002F0569" w:rsidRDefault="00A6709D" w:rsidP="00645E4C">
            <w:pPr>
              <w:jc w:val="left"/>
              <w:rPr>
                <w:rFonts w:cs="Arial"/>
                <w:szCs w:val="20"/>
              </w:rPr>
            </w:pPr>
            <w:r w:rsidRPr="002F0569">
              <w:rPr>
                <w:rFonts w:cs="Arial"/>
                <w:color w:val="000000"/>
                <w:szCs w:val="20"/>
              </w:rPr>
              <w:t>v vodni raztopini za tretiranje rastlin</w:t>
            </w:r>
          </w:p>
        </w:tc>
        <w:tc>
          <w:tcPr>
            <w:tcW w:w="2413" w:type="dxa"/>
          </w:tcPr>
          <w:p w14:paraId="60E1A00D" w14:textId="77777777" w:rsidR="00A6709D" w:rsidRPr="002F0569" w:rsidRDefault="00A6709D" w:rsidP="00645E4C">
            <w:pPr>
              <w:jc w:val="left"/>
              <w:rPr>
                <w:rFonts w:cs="Arial"/>
                <w:color w:val="111111"/>
                <w:szCs w:val="20"/>
              </w:rPr>
            </w:pPr>
            <w:r w:rsidRPr="002F0569">
              <w:rPr>
                <w:rFonts w:cs="Arial"/>
                <w:color w:val="111111"/>
                <w:szCs w:val="20"/>
              </w:rPr>
              <w:t>fungicid</w:t>
            </w:r>
          </w:p>
        </w:tc>
        <w:tc>
          <w:tcPr>
            <w:tcW w:w="4832" w:type="dxa"/>
          </w:tcPr>
          <w:p w14:paraId="4AC60C1B" w14:textId="77777777" w:rsidR="00A6709D" w:rsidRPr="0083649A" w:rsidRDefault="00A6709D" w:rsidP="00645E4C">
            <w:pPr>
              <w:jc w:val="left"/>
              <w:rPr>
                <w:rFonts w:cs="Arial"/>
                <w:b/>
                <w:bCs/>
                <w:color w:val="111111"/>
                <w:szCs w:val="20"/>
              </w:rPr>
            </w:pPr>
            <w:r w:rsidRPr="0083649A">
              <w:rPr>
                <w:rFonts w:cs="Arial"/>
                <w:b/>
                <w:bCs/>
                <w:color w:val="111111"/>
                <w:szCs w:val="20"/>
              </w:rPr>
              <w:t xml:space="preserve">zelenjadnice: </w:t>
            </w:r>
          </w:p>
          <w:p w14:paraId="2ACB4B8A" w14:textId="77777777" w:rsidR="00A6709D" w:rsidRPr="0083649A" w:rsidRDefault="00A6709D" w:rsidP="00645E4C">
            <w:pPr>
              <w:suppressAutoHyphens/>
              <w:jc w:val="left"/>
              <w:rPr>
                <w:rFonts w:cs="Arial"/>
                <w:b/>
                <w:bCs/>
                <w:szCs w:val="20"/>
                <w:lang w:eastAsia="ar-SA"/>
              </w:rPr>
            </w:pPr>
            <w:r w:rsidRPr="0083649A">
              <w:rPr>
                <w:rFonts w:cs="Arial"/>
                <w:szCs w:val="20"/>
                <w:lang w:eastAsia="fr-FR"/>
              </w:rPr>
              <w:t xml:space="preserve">pepelaste plesni </w:t>
            </w:r>
            <w:r w:rsidRPr="0083649A">
              <w:rPr>
                <w:rFonts w:cs="Arial"/>
                <w:i/>
                <w:iCs/>
                <w:szCs w:val="20"/>
                <w:lang w:eastAsia="de-DE"/>
              </w:rPr>
              <w:t xml:space="preserve">(Sphaerotheca </w:t>
            </w:r>
            <w:r w:rsidRPr="0083649A">
              <w:rPr>
                <w:rFonts w:cs="Arial"/>
                <w:iCs/>
                <w:szCs w:val="20"/>
                <w:lang w:eastAsia="de-DE"/>
              </w:rPr>
              <w:t>spp</w:t>
            </w:r>
            <w:r w:rsidRPr="0083649A">
              <w:rPr>
                <w:rFonts w:cs="Arial"/>
                <w:i/>
                <w:iCs/>
                <w:szCs w:val="20"/>
                <w:lang w:eastAsia="de-DE"/>
              </w:rPr>
              <w:t xml:space="preserve">, Oidium </w:t>
            </w:r>
            <w:r w:rsidRPr="0083649A">
              <w:rPr>
                <w:rFonts w:cs="Arial"/>
                <w:iCs/>
                <w:szCs w:val="20"/>
                <w:lang w:eastAsia="de-DE"/>
              </w:rPr>
              <w:t>spp</w:t>
            </w:r>
            <w:r w:rsidRPr="0083649A">
              <w:rPr>
                <w:rFonts w:cs="Arial"/>
                <w:i/>
                <w:iCs/>
                <w:szCs w:val="20"/>
                <w:lang w:eastAsia="de-DE"/>
              </w:rPr>
              <w:t>)</w:t>
            </w:r>
          </w:p>
        </w:tc>
        <w:tc>
          <w:tcPr>
            <w:tcW w:w="1373" w:type="dxa"/>
          </w:tcPr>
          <w:p w14:paraId="541DBDE8" w14:textId="77777777" w:rsidR="00A6709D" w:rsidRPr="0083649A" w:rsidRDefault="00A6709D" w:rsidP="00645E4C">
            <w:pPr>
              <w:jc w:val="left"/>
              <w:rPr>
                <w:rFonts w:cs="Arial"/>
                <w:color w:val="111111"/>
                <w:szCs w:val="20"/>
              </w:rPr>
            </w:pPr>
            <w:r w:rsidRPr="0083649A">
              <w:rPr>
                <w:rFonts w:cs="Arial"/>
                <w:color w:val="111111"/>
                <w:szCs w:val="20"/>
              </w:rPr>
              <w:t xml:space="preserve">1 </w:t>
            </w:r>
          </w:p>
        </w:tc>
        <w:tc>
          <w:tcPr>
            <w:tcW w:w="1006" w:type="dxa"/>
          </w:tcPr>
          <w:p w14:paraId="140B3FC8"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748" w:type="dxa"/>
          </w:tcPr>
          <w:p w14:paraId="0E9A8E9C"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261" w:type="dxa"/>
          </w:tcPr>
          <w:p w14:paraId="5A5DBDED"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3A72C749" w14:textId="77777777" w:rsidTr="00A6709D">
        <w:tc>
          <w:tcPr>
            <w:tcW w:w="2252" w:type="dxa"/>
            <w:vMerge w:val="restart"/>
          </w:tcPr>
          <w:p w14:paraId="58F465D8" w14:textId="77777777" w:rsidR="00A6709D" w:rsidRPr="002F0569" w:rsidRDefault="00A6709D" w:rsidP="00645E4C">
            <w:pPr>
              <w:jc w:val="left"/>
              <w:rPr>
                <w:rFonts w:cs="Arial"/>
                <w:color w:val="111111"/>
                <w:szCs w:val="20"/>
              </w:rPr>
            </w:pPr>
            <w:r w:rsidRPr="002F0569">
              <w:rPr>
                <w:rFonts w:cs="Arial"/>
                <w:b/>
                <w:bCs/>
                <w:color w:val="111111"/>
                <w:szCs w:val="20"/>
              </w:rPr>
              <w:t>njivska preslica</w:t>
            </w:r>
            <w:r w:rsidRPr="002F0569">
              <w:rPr>
                <w:rFonts w:cs="Arial"/>
                <w:color w:val="111111"/>
                <w:szCs w:val="20"/>
              </w:rPr>
              <w:t xml:space="preserve"> </w:t>
            </w:r>
          </w:p>
          <w:p w14:paraId="53DF9B23" w14:textId="77777777" w:rsidR="00A6709D" w:rsidRPr="002F0569" w:rsidRDefault="00A6709D" w:rsidP="00645E4C">
            <w:pPr>
              <w:jc w:val="left"/>
              <w:rPr>
                <w:rFonts w:cs="Arial"/>
                <w:b/>
                <w:bCs/>
                <w:color w:val="111111"/>
                <w:szCs w:val="20"/>
              </w:rPr>
            </w:pPr>
            <w:r w:rsidRPr="002F0569">
              <w:rPr>
                <w:rFonts w:cs="Arial"/>
                <w:color w:val="111111"/>
                <w:szCs w:val="20"/>
              </w:rPr>
              <w:t xml:space="preserve">sterilna nadzemna stebla in listi njivske preslice se posušijo, narežejo in uporabljajo kot prevretek </w:t>
            </w:r>
          </w:p>
        </w:tc>
        <w:tc>
          <w:tcPr>
            <w:tcW w:w="2413" w:type="dxa"/>
            <w:vMerge w:val="restart"/>
          </w:tcPr>
          <w:p w14:paraId="444F617C" w14:textId="77777777" w:rsidR="00A6709D" w:rsidRPr="002F0569" w:rsidRDefault="00A6709D" w:rsidP="00645E4C">
            <w:pPr>
              <w:jc w:val="left"/>
              <w:rPr>
                <w:rFonts w:cs="Arial"/>
                <w:color w:val="111111"/>
                <w:szCs w:val="20"/>
              </w:rPr>
            </w:pPr>
            <w:r w:rsidRPr="002F0569">
              <w:rPr>
                <w:rFonts w:cs="Arial"/>
                <w:color w:val="111111"/>
                <w:szCs w:val="20"/>
              </w:rPr>
              <w:t>fungicid</w:t>
            </w:r>
          </w:p>
        </w:tc>
        <w:tc>
          <w:tcPr>
            <w:tcW w:w="4832" w:type="dxa"/>
          </w:tcPr>
          <w:p w14:paraId="345BAEBC" w14:textId="77777777" w:rsidR="00A6709D" w:rsidRPr="0083649A" w:rsidRDefault="00A6709D" w:rsidP="00645E4C">
            <w:pPr>
              <w:jc w:val="left"/>
              <w:rPr>
                <w:rFonts w:cs="Arial"/>
                <w:color w:val="111111"/>
                <w:szCs w:val="20"/>
              </w:rPr>
            </w:pPr>
            <w:r w:rsidRPr="0083649A">
              <w:rPr>
                <w:rFonts w:cs="Arial"/>
                <w:b/>
                <w:bCs/>
                <w:color w:val="111111"/>
                <w:szCs w:val="20"/>
              </w:rPr>
              <w:t xml:space="preserve">kumare, solatne kumare </w:t>
            </w:r>
            <w:r w:rsidRPr="0083649A">
              <w:rPr>
                <w:rFonts w:cs="Arial"/>
                <w:color w:val="111111"/>
                <w:szCs w:val="20"/>
              </w:rPr>
              <w:t xml:space="preserve">(zalivanje korenin ali foliarno tretiranje): </w:t>
            </w:r>
          </w:p>
          <w:p w14:paraId="3C4B3039" w14:textId="77777777" w:rsidR="00A6709D" w:rsidRPr="0083649A" w:rsidRDefault="00A6709D" w:rsidP="00645E4C">
            <w:pPr>
              <w:jc w:val="left"/>
              <w:rPr>
                <w:rFonts w:cs="Arial"/>
                <w:color w:val="000000"/>
                <w:szCs w:val="20"/>
              </w:rPr>
            </w:pPr>
            <w:r w:rsidRPr="0083649A">
              <w:rPr>
                <w:rFonts w:cs="Arial"/>
                <w:color w:val="111111"/>
                <w:szCs w:val="20"/>
              </w:rPr>
              <w:t>pe</w:t>
            </w:r>
            <w:r w:rsidRPr="0083649A">
              <w:rPr>
                <w:rFonts w:cs="Arial"/>
                <w:color w:val="000000"/>
                <w:szCs w:val="20"/>
              </w:rPr>
              <w:t>pelovka bučnic (</w:t>
            </w:r>
            <w:r w:rsidRPr="0083649A">
              <w:rPr>
                <w:rFonts w:cs="Arial"/>
                <w:i/>
                <w:iCs/>
                <w:color w:val="000000"/>
                <w:szCs w:val="20"/>
              </w:rPr>
              <w:t>Podosphaera xhantii</w:t>
            </w:r>
            <w:r w:rsidRPr="0083649A">
              <w:rPr>
                <w:rFonts w:cs="Arial"/>
                <w:color w:val="000000"/>
                <w:szCs w:val="20"/>
              </w:rPr>
              <w:t xml:space="preserve"> ali </w:t>
            </w:r>
            <w:r w:rsidRPr="0083649A">
              <w:rPr>
                <w:rFonts w:cs="Arial"/>
                <w:i/>
                <w:iCs/>
                <w:color w:val="000000"/>
                <w:szCs w:val="20"/>
              </w:rPr>
              <w:t>Podosphaera fusca</w:t>
            </w:r>
            <w:r w:rsidRPr="0083649A">
              <w:rPr>
                <w:rFonts w:cs="Arial"/>
                <w:color w:val="000000"/>
                <w:szCs w:val="20"/>
              </w:rPr>
              <w:t>) Koreninske gnilobe (navadna koreninska gniloba (</w:t>
            </w:r>
            <w:r w:rsidRPr="0083649A">
              <w:rPr>
                <w:rFonts w:cs="Arial"/>
                <w:i/>
                <w:iCs/>
                <w:color w:val="000000"/>
                <w:szCs w:val="20"/>
              </w:rPr>
              <w:t>Bipolaris sorokiniana</w:t>
            </w:r>
            <w:r w:rsidRPr="0083649A">
              <w:rPr>
                <w:rFonts w:cs="Arial"/>
                <w:color w:val="000000"/>
                <w:szCs w:val="20"/>
              </w:rPr>
              <w:t xml:space="preserve"> / </w:t>
            </w:r>
            <w:r w:rsidRPr="0083649A">
              <w:rPr>
                <w:rFonts w:cs="Arial"/>
                <w:i/>
                <w:iCs/>
                <w:color w:val="000000"/>
                <w:szCs w:val="20"/>
              </w:rPr>
              <w:t>Cochliobulus sativus</w:t>
            </w:r>
            <w:r w:rsidRPr="0083649A">
              <w:rPr>
                <w:rFonts w:cs="Arial"/>
                <w:color w:val="000000"/>
                <w:szCs w:val="20"/>
              </w:rPr>
              <w:t>), padavica sadik (</w:t>
            </w:r>
            <w:r w:rsidRPr="0083649A">
              <w:rPr>
                <w:rFonts w:cs="Arial"/>
                <w:i/>
                <w:iCs/>
                <w:color w:val="000000"/>
                <w:szCs w:val="20"/>
              </w:rPr>
              <w:t>Pythium</w:t>
            </w:r>
            <w:r w:rsidRPr="0083649A">
              <w:rPr>
                <w:rFonts w:cs="Arial"/>
                <w:color w:val="000000"/>
                <w:szCs w:val="20"/>
              </w:rPr>
              <w:t xml:space="preserve"> spp.) </w:t>
            </w:r>
          </w:p>
        </w:tc>
        <w:tc>
          <w:tcPr>
            <w:tcW w:w="1373" w:type="dxa"/>
          </w:tcPr>
          <w:p w14:paraId="2B85D0F3" w14:textId="77777777" w:rsidR="00A6709D" w:rsidRPr="0083649A" w:rsidRDefault="00A6709D" w:rsidP="00645E4C">
            <w:pPr>
              <w:jc w:val="left"/>
              <w:rPr>
                <w:rFonts w:cs="Arial"/>
                <w:color w:val="111111"/>
                <w:szCs w:val="20"/>
              </w:rPr>
            </w:pPr>
            <w:r w:rsidRPr="0083649A">
              <w:rPr>
                <w:rFonts w:cs="Arial"/>
                <w:color w:val="111111"/>
                <w:szCs w:val="20"/>
              </w:rPr>
              <w:t xml:space="preserve">15 </w:t>
            </w:r>
          </w:p>
        </w:tc>
        <w:tc>
          <w:tcPr>
            <w:tcW w:w="1006" w:type="dxa"/>
          </w:tcPr>
          <w:p w14:paraId="47ADD6BD" w14:textId="77777777" w:rsidR="00A6709D" w:rsidRPr="0083649A" w:rsidRDefault="00A6709D" w:rsidP="00645E4C">
            <w:pPr>
              <w:pStyle w:val="Odstavekseznama"/>
              <w:jc w:val="left"/>
              <w:rPr>
                <w:rFonts w:cs="Arial"/>
                <w:color w:val="111111"/>
                <w:szCs w:val="20"/>
              </w:rPr>
            </w:pPr>
          </w:p>
        </w:tc>
        <w:tc>
          <w:tcPr>
            <w:tcW w:w="1748" w:type="dxa"/>
          </w:tcPr>
          <w:p w14:paraId="7313F00B"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261" w:type="dxa"/>
          </w:tcPr>
          <w:p w14:paraId="5EECB89A"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0310EF25" w14:textId="77777777" w:rsidTr="00A6709D">
        <w:tc>
          <w:tcPr>
            <w:tcW w:w="2252" w:type="dxa"/>
            <w:vMerge/>
          </w:tcPr>
          <w:p w14:paraId="6053FF1A" w14:textId="77777777" w:rsidR="00A6709D" w:rsidRPr="002F0569" w:rsidRDefault="00A6709D" w:rsidP="00645E4C">
            <w:pPr>
              <w:jc w:val="left"/>
              <w:rPr>
                <w:rFonts w:cs="Arial"/>
                <w:b/>
                <w:bCs/>
                <w:color w:val="111111"/>
                <w:szCs w:val="20"/>
              </w:rPr>
            </w:pPr>
          </w:p>
        </w:tc>
        <w:tc>
          <w:tcPr>
            <w:tcW w:w="2413" w:type="dxa"/>
            <w:vMerge/>
          </w:tcPr>
          <w:p w14:paraId="116E8282" w14:textId="77777777" w:rsidR="00A6709D" w:rsidRPr="002F0569" w:rsidRDefault="00A6709D" w:rsidP="00645E4C">
            <w:pPr>
              <w:jc w:val="left"/>
              <w:rPr>
                <w:rFonts w:cs="Arial"/>
                <w:color w:val="111111"/>
                <w:szCs w:val="20"/>
              </w:rPr>
            </w:pPr>
          </w:p>
        </w:tc>
        <w:tc>
          <w:tcPr>
            <w:tcW w:w="4832" w:type="dxa"/>
          </w:tcPr>
          <w:p w14:paraId="57916495" w14:textId="77777777" w:rsidR="00A6709D" w:rsidRPr="0083649A" w:rsidRDefault="00A6709D" w:rsidP="00645E4C">
            <w:pPr>
              <w:jc w:val="left"/>
              <w:rPr>
                <w:rFonts w:cs="Arial"/>
                <w:b/>
                <w:bCs/>
                <w:color w:val="000000"/>
                <w:szCs w:val="20"/>
              </w:rPr>
            </w:pPr>
            <w:r w:rsidRPr="0083649A">
              <w:rPr>
                <w:rFonts w:cs="Arial"/>
                <w:b/>
                <w:bCs/>
                <w:color w:val="000000"/>
                <w:szCs w:val="20"/>
              </w:rPr>
              <w:t>paradižnik</w:t>
            </w:r>
            <w:r w:rsidRPr="0083649A">
              <w:rPr>
                <w:rFonts w:cs="Arial"/>
                <w:color w:val="000000"/>
                <w:szCs w:val="20"/>
              </w:rPr>
              <w:t xml:space="preserve"> (foliarno tretiranje)</w:t>
            </w:r>
            <w:r w:rsidRPr="0083649A">
              <w:rPr>
                <w:rFonts w:cs="Arial"/>
                <w:b/>
                <w:bCs/>
                <w:color w:val="000000"/>
                <w:szCs w:val="20"/>
              </w:rPr>
              <w:t xml:space="preserve">: </w:t>
            </w:r>
          </w:p>
          <w:p w14:paraId="7FCC7A2C" w14:textId="77777777" w:rsidR="00A6709D" w:rsidRPr="0083649A" w:rsidRDefault="00A6709D" w:rsidP="00645E4C">
            <w:pPr>
              <w:jc w:val="left"/>
              <w:rPr>
                <w:rFonts w:cs="Arial"/>
                <w:b/>
                <w:bCs/>
                <w:color w:val="000000"/>
                <w:szCs w:val="20"/>
              </w:rPr>
            </w:pPr>
            <w:r w:rsidRPr="0083649A">
              <w:rPr>
                <w:rFonts w:cs="Arial"/>
                <w:color w:val="000000"/>
                <w:szCs w:val="20"/>
              </w:rPr>
              <w:t>črna listna pegavost paradižnika (</w:t>
            </w:r>
            <w:r w:rsidRPr="0083649A">
              <w:rPr>
                <w:rFonts w:cs="Arial"/>
                <w:i/>
                <w:iCs/>
                <w:color w:val="000000"/>
                <w:szCs w:val="20"/>
              </w:rPr>
              <w:t>Alternaria solani</w:t>
            </w:r>
            <w:r w:rsidRPr="0083649A">
              <w:rPr>
                <w:rFonts w:cs="Arial"/>
                <w:color w:val="000000"/>
                <w:szCs w:val="20"/>
              </w:rPr>
              <w:t>), okrogla listna pegavost paradižnika (</w:t>
            </w:r>
            <w:r w:rsidRPr="0083649A">
              <w:rPr>
                <w:rFonts w:cs="Arial"/>
                <w:i/>
                <w:iCs/>
                <w:color w:val="000000"/>
                <w:szCs w:val="20"/>
              </w:rPr>
              <w:t>Septoria lycopsersici</w:t>
            </w:r>
            <w:r w:rsidRPr="0083649A">
              <w:rPr>
                <w:rFonts w:cs="Arial"/>
                <w:color w:val="000000"/>
                <w:szCs w:val="20"/>
              </w:rPr>
              <w:t>)</w:t>
            </w:r>
          </w:p>
        </w:tc>
        <w:tc>
          <w:tcPr>
            <w:tcW w:w="1373" w:type="dxa"/>
          </w:tcPr>
          <w:p w14:paraId="2CC7AC1D" w14:textId="517761BA" w:rsidR="00A6709D" w:rsidRPr="0083649A" w:rsidRDefault="00A6709D" w:rsidP="00404A62">
            <w:pPr>
              <w:jc w:val="left"/>
              <w:rPr>
                <w:rFonts w:cs="Arial"/>
                <w:color w:val="111111"/>
                <w:szCs w:val="20"/>
              </w:rPr>
            </w:pPr>
            <w:r w:rsidRPr="0083649A">
              <w:rPr>
                <w:rFonts w:cs="Arial"/>
                <w:color w:val="000000"/>
                <w:szCs w:val="20"/>
              </w:rPr>
              <w:t xml:space="preserve">15 </w:t>
            </w:r>
          </w:p>
        </w:tc>
        <w:tc>
          <w:tcPr>
            <w:tcW w:w="1006" w:type="dxa"/>
          </w:tcPr>
          <w:p w14:paraId="0322B01A"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748" w:type="dxa"/>
          </w:tcPr>
          <w:p w14:paraId="64CA8792" w14:textId="77777777" w:rsidR="00A6709D" w:rsidRPr="0083649A" w:rsidRDefault="00A6709D" w:rsidP="00645E4C">
            <w:pPr>
              <w:pStyle w:val="Odstavekseznama"/>
              <w:jc w:val="left"/>
              <w:rPr>
                <w:rFonts w:cs="Arial"/>
                <w:color w:val="111111"/>
                <w:szCs w:val="20"/>
              </w:rPr>
            </w:pPr>
          </w:p>
        </w:tc>
        <w:tc>
          <w:tcPr>
            <w:tcW w:w="1261" w:type="dxa"/>
          </w:tcPr>
          <w:p w14:paraId="48BFD9BC"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06500C0F" w14:textId="77777777" w:rsidTr="00A6709D">
        <w:tc>
          <w:tcPr>
            <w:tcW w:w="2252" w:type="dxa"/>
          </w:tcPr>
          <w:p w14:paraId="3BB31CDB" w14:textId="77777777" w:rsidR="00A6709D" w:rsidRPr="002F0569" w:rsidRDefault="00A6709D" w:rsidP="00645E4C">
            <w:pPr>
              <w:jc w:val="left"/>
              <w:rPr>
                <w:rFonts w:cs="Arial"/>
                <w:b/>
                <w:bCs/>
                <w:color w:val="111111"/>
                <w:szCs w:val="20"/>
              </w:rPr>
            </w:pPr>
            <w:r w:rsidRPr="002F0569">
              <w:rPr>
                <w:rFonts w:cs="Arial"/>
                <w:b/>
                <w:bCs/>
                <w:color w:val="111111"/>
                <w:szCs w:val="20"/>
              </w:rPr>
              <w:t>pivo</w:t>
            </w:r>
          </w:p>
          <w:p w14:paraId="4325986D" w14:textId="77777777" w:rsidR="00A6709D" w:rsidRPr="002F0569" w:rsidRDefault="00A6709D" w:rsidP="00645E4C">
            <w:pPr>
              <w:jc w:val="left"/>
              <w:rPr>
                <w:rFonts w:cs="Arial"/>
                <w:b/>
                <w:bCs/>
                <w:color w:val="000000"/>
                <w:szCs w:val="20"/>
              </w:rPr>
            </w:pPr>
            <w:r w:rsidRPr="002F0569">
              <w:rPr>
                <w:rFonts w:cs="Arial"/>
                <w:szCs w:val="20"/>
              </w:rPr>
              <w:t>nerazredčeno v pokritih pasteh za polže in lazarje</w:t>
            </w:r>
          </w:p>
        </w:tc>
        <w:tc>
          <w:tcPr>
            <w:tcW w:w="2413" w:type="dxa"/>
          </w:tcPr>
          <w:p w14:paraId="14556318" w14:textId="77777777" w:rsidR="00A6709D" w:rsidRPr="002F0569" w:rsidRDefault="00A6709D" w:rsidP="00645E4C">
            <w:pPr>
              <w:jc w:val="left"/>
              <w:rPr>
                <w:rFonts w:cs="Arial"/>
                <w:color w:val="111111"/>
                <w:szCs w:val="20"/>
              </w:rPr>
            </w:pPr>
            <w:r w:rsidRPr="002F0569">
              <w:rPr>
                <w:rFonts w:cs="Arial"/>
                <w:color w:val="111111"/>
                <w:szCs w:val="20"/>
              </w:rPr>
              <w:t>limacid</w:t>
            </w:r>
          </w:p>
        </w:tc>
        <w:tc>
          <w:tcPr>
            <w:tcW w:w="4832" w:type="dxa"/>
          </w:tcPr>
          <w:p w14:paraId="2AC74CDD" w14:textId="77777777" w:rsidR="00A6709D" w:rsidRPr="0083649A" w:rsidRDefault="00A6709D" w:rsidP="00645E4C">
            <w:pPr>
              <w:pStyle w:val="Navadensplet"/>
              <w:spacing w:before="0" w:beforeAutospacing="0" w:after="0" w:afterAutospacing="0"/>
              <w:rPr>
                <w:rFonts w:cs="Arial"/>
                <w:b/>
                <w:bCs/>
                <w:color w:val="000000"/>
                <w:szCs w:val="20"/>
              </w:rPr>
            </w:pPr>
            <w:r w:rsidRPr="0083649A">
              <w:rPr>
                <w:rFonts w:cs="Arial"/>
                <w:b/>
                <w:bCs/>
                <w:color w:val="000000"/>
                <w:szCs w:val="20"/>
              </w:rPr>
              <w:t xml:space="preserve">vsi užitni in neužitni posevki in nasadi: </w:t>
            </w:r>
          </w:p>
          <w:p w14:paraId="3ADC7627" w14:textId="77777777" w:rsidR="00A6709D" w:rsidRPr="0083649A" w:rsidRDefault="00A6709D" w:rsidP="00645E4C">
            <w:pPr>
              <w:pStyle w:val="Navadensplet"/>
              <w:rPr>
                <w:rFonts w:cs="Arial"/>
                <w:b/>
                <w:bCs/>
                <w:color w:val="000000"/>
                <w:szCs w:val="20"/>
              </w:rPr>
            </w:pPr>
            <w:r w:rsidRPr="0083649A">
              <w:rPr>
                <w:rFonts w:cs="Arial"/>
                <w:color w:val="000000"/>
                <w:szCs w:val="20"/>
              </w:rPr>
              <w:t>škodljivi polži in lazarji</w:t>
            </w:r>
          </w:p>
        </w:tc>
        <w:tc>
          <w:tcPr>
            <w:tcW w:w="1373" w:type="dxa"/>
          </w:tcPr>
          <w:p w14:paraId="36AD9507" w14:textId="77777777" w:rsidR="00A6709D" w:rsidRPr="0083649A" w:rsidRDefault="00A6709D" w:rsidP="00645E4C">
            <w:pPr>
              <w:jc w:val="left"/>
              <w:rPr>
                <w:rFonts w:cs="Arial"/>
                <w:color w:val="111111"/>
                <w:szCs w:val="20"/>
              </w:rPr>
            </w:pPr>
            <w:r w:rsidRPr="0083649A">
              <w:rPr>
                <w:rFonts w:cs="Arial"/>
                <w:color w:val="111111"/>
                <w:szCs w:val="20"/>
              </w:rPr>
              <w:t>ni</w:t>
            </w:r>
          </w:p>
        </w:tc>
        <w:tc>
          <w:tcPr>
            <w:tcW w:w="1006" w:type="dxa"/>
          </w:tcPr>
          <w:p w14:paraId="3C3B05BC"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748" w:type="dxa"/>
          </w:tcPr>
          <w:p w14:paraId="3F57CF1E" w14:textId="77777777" w:rsidR="00A6709D" w:rsidRPr="0083649A" w:rsidRDefault="00A6709D" w:rsidP="00645E4C">
            <w:pPr>
              <w:pStyle w:val="Odstavekseznama"/>
              <w:jc w:val="left"/>
              <w:rPr>
                <w:rFonts w:cs="Arial"/>
                <w:color w:val="111111"/>
                <w:szCs w:val="20"/>
              </w:rPr>
            </w:pPr>
          </w:p>
        </w:tc>
        <w:tc>
          <w:tcPr>
            <w:tcW w:w="1261" w:type="dxa"/>
          </w:tcPr>
          <w:p w14:paraId="26B1993A"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269FFB45" w14:textId="77777777" w:rsidTr="00A6709D">
        <w:tc>
          <w:tcPr>
            <w:tcW w:w="2252" w:type="dxa"/>
          </w:tcPr>
          <w:p w14:paraId="47EB4196" w14:textId="77777777" w:rsidR="00A6709D" w:rsidRPr="002F0569" w:rsidRDefault="00A6709D" w:rsidP="00645E4C">
            <w:pPr>
              <w:jc w:val="left"/>
              <w:rPr>
                <w:rFonts w:cs="Arial"/>
                <w:b/>
                <w:bCs/>
                <w:color w:val="111111"/>
                <w:szCs w:val="20"/>
              </w:rPr>
            </w:pPr>
            <w:r w:rsidRPr="002F0569">
              <w:rPr>
                <w:rFonts w:cs="Arial"/>
                <w:b/>
                <w:bCs/>
                <w:color w:val="111111"/>
                <w:szCs w:val="20"/>
              </w:rPr>
              <w:t>saharoza</w:t>
            </w:r>
          </w:p>
          <w:p w14:paraId="5DB7DD6B" w14:textId="77777777" w:rsidR="00A6709D" w:rsidRPr="002F0569" w:rsidRDefault="00A6709D" w:rsidP="00645E4C">
            <w:pPr>
              <w:jc w:val="left"/>
              <w:rPr>
                <w:rFonts w:cs="Arial"/>
                <w:b/>
                <w:bCs/>
                <w:color w:val="000000"/>
                <w:szCs w:val="20"/>
              </w:rPr>
            </w:pPr>
            <w:r w:rsidRPr="002F0569">
              <w:rPr>
                <w:rFonts w:cs="Arial"/>
                <w:color w:val="111111"/>
                <w:szCs w:val="20"/>
              </w:rPr>
              <w:t>v hladni vodni raztopini za tretiranje rastlin</w:t>
            </w:r>
          </w:p>
        </w:tc>
        <w:tc>
          <w:tcPr>
            <w:tcW w:w="2413" w:type="dxa"/>
          </w:tcPr>
          <w:p w14:paraId="71B62A22" w14:textId="77777777" w:rsidR="00A6709D" w:rsidRPr="002F0569" w:rsidRDefault="00A6709D" w:rsidP="00645E4C">
            <w:pPr>
              <w:jc w:val="left"/>
              <w:rPr>
                <w:rFonts w:cs="Arial"/>
                <w:color w:val="111111"/>
                <w:szCs w:val="20"/>
              </w:rPr>
            </w:pPr>
            <w:r w:rsidRPr="002F0569">
              <w:rPr>
                <w:rFonts w:cs="Arial"/>
                <w:szCs w:val="20"/>
              </w:rPr>
              <w:t>sprožilec obrambe rastlin (elicitor) z insekticidnim  učinkom preko spodbujanja naravnih obrambnih mehanizmov rastlin</w:t>
            </w:r>
          </w:p>
        </w:tc>
        <w:tc>
          <w:tcPr>
            <w:tcW w:w="4832" w:type="dxa"/>
          </w:tcPr>
          <w:p w14:paraId="747B5981" w14:textId="77777777" w:rsidR="00A6709D" w:rsidRPr="0083649A" w:rsidRDefault="00A6709D" w:rsidP="00645E4C">
            <w:pPr>
              <w:jc w:val="left"/>
              <w:rPr>
                <w:rFonts w:cs="Arial"/>
                <w:b/>
                <w:bCs/>
                <w:color w:val="111111"/>
                <w:szCs w:val="20"/>
              </w:rPr>
            </w:pPr>
            <w:r w:rsidRPr="0083649A">
              <w:rPr>
                <w:rFonts w:cs="Arial"/>
                <w:b/>
                <w:bCs/>
                <w:color w:val="111111"/>
                <w:szCs w:val="20"/>
              </w:rPr>
              <w:t xml:space="preserve">sladka koruza na prostem: </w:t>
            </w:r>
          </w:p>
          <w:p w14:paraId="3B258D25" w14:textId="77777777" w:rsidR="00A6709D" w:rsidRPr="0083649A" w:rsidRDefault="00A6709D" w:rsidP="00645E4C">
            <w:pPr>
              <w:jc w:val="left"/>
              <w:rPr>
                <w:rFonts w:cs="Arial"/>
                <w:iCs/>
                <w:szCs w:val="20"/>
              </w:rPr>
            </w:pPr>
            <w:r w:rsidRPr="0083649A">
              <w:rPr>
                <w:rFonts w:cs="Arial"/>
                <w:color w:val="111111"/>
                <w:szCs w:val="20"/>
              </w:rPr>
              <w:t>s</w:t>
            </w:r>
            <w:r w:rsidRPr="0083649A">
              <w:rPr>
                <w:rFonts w:cs="Arial"/>
                <w:szCs w:val="20"/>
              </w:rPr>
              <w:t>prožilec obrambe rastlin (elicitor) proti  koruzni vešči  (</w:t>
            </w:r>
            <w:r w:rsidRPr="0083649A">
              <w:rPr>
                <w:rFonts w:cs="Arial"/>
                <w:i/>
                <w:szCs w:val="20"/>
              </w:rPr>
              <w:t>Ostrinia nubilalis)</w:t>
            </w:r>
          </w:p>
          <w:p w14:paraId="2AA491D8" w14:textId="77777777" w:rsidR="00A6709D" w:rsidRPr="0083649A" w:rsidRDefault="00A6709D" w:rsidP="00645E4C">
            <w:pPr>
              <w:suppressAutoHyphens/>
              <w:jc w:val="left"/>
              <w:rPr>
                <w:rFonts w:cs="Arial"/>
                <w:b/>
                <w:bCs/>
                <w:szCs w:val="20"/>
              </w:rPr>
            </w:pPr>
          </w:p>
        </w:tc>
        <w:tc>
          <w:tcPr>
            <w:tcW w:w="1373" w:type="dxa"/>
          </w:tcPr>
          <w:p w14:paraId="067BD74D" w14:textId="77777777" w:rsidR="00A6709D" w:rsidRPr="0083649A" w:rsidRDefault="00A6709D" w:rsidP="00645E4C">
            <w:pPr>
              <w:jc w:val="left"/>
              <w:rPr>
                <w:rFonts w:cs="Arial"/>
                <w:color w:val="111111"/>
                <w:szCs w:val="20"/>
              </w:rPr>
            </w:pPr>
            <w:r w:rsidRPr="0083649A">
              <w:rPr>
                <w:rFonts w:cs="Arial"/>
                <w:color w:val="111111"/>
                <w:szCs w:val="20"/>
              </w:rPr>
              <w:t xml:space="preserve">0 </w:t>
            </w:r>
          </w:p>
        </w:tc>
        <w:tc>
          <w:tcPr>
            <w:tcW w:w="1006" w:type="dxa"/>
          </w:tcPr>
          <w:p w14:paraId="57FF518E" w14:textId="77777777" w:rsidR="00A6709D" w:rsidRPr="0083649A" w:rsidRDefault="00A6709D" w:rsidP="00645E4C">
            <w:pPr>
              <w:pStyle w:val="Odstavekseznama"/>
              <w:numPr>
                <w:ilvl w:val="0"/>
                <w:numId w:val="30"/>
              </w:numPr>
              <w:contextualSpacing/>
              <w:jc w:val="left"/>
              <w:rPr>
                <w:rFonts w:cs="Arial"/>
                <w:color w:val="111111"/>
                <w:szCs w:val="20"/>
              </w:rPr>
            </w:pPr>
          </w:p>
        </w:tc>
        <w:tc>
          <w:tcPr>
            <w:tcW w:w="1748" w:type="dxa"/>
          </w:tcPr>
          <w:p w14:paraId="78E89158" w14:textId="77777777" w:rsidR="00A6709D" w:rsidRPr="0083649A" w:rsidRDefault="00A6709D" w:rsidP="00645E4C">
            <w:pPr>
              <w:pStyle w:val="Odstavekseznama"/>
              <w:jc w:val="left"/>
              <w:rPr>
                <w:rFonts w:cs="Arial"/>
                <w:color w:val="111111"/>
                <w:szCs w:val="20"/>
              </w:rPr>
            </w:pPr>
          </w:p>
        </w:tc>
        <w:tc>
          <w:tcPr>
            <w:tcW w:w="1261" w:type="dxa"/>
          </w:tcPr>
          <w:p w14:paraId="0D1CD83B"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0C8B878C" w14:textId="77777777" w:rsidTr="00A6709D">
        <w:tc>
          <w:tcPr>
            <w:tcW w:w="2252" w:type="dxa"/>
          </w:tcPr>
          <w:p w14:paraId="62774381" w14:textId="77777777" w:rsidR="00A6709D" w:rsidRPr="002F0569" w:rsidRDefault="00A6709D" w:rsidP="00645E4C">
            <w:pPr>
              <w:jc w:val="left"/>
              <w:rPr>
                <w:rFonts w:cs="Arial"/>
                <w:b/>
                <w:bCs/>
                <w:color w:val="000000"/>
                <w:szCs w:val="20"/>
              </w:rPr>
            </w:pPr>
            <w:r w:rsidRPr="002F0569">
              <w:rPr>
                <w:rFonts w:cs="Arial"/>
                <w:b/>
                <w:bCs/>
                <w:color w:val="000000"/>
                <w:szCs w:val="20"/>
              </w:rPr>
              <w:t>sirotka</w:t>
            </w:r>
          </w:p>
          <w:p w14:paraId="1B365D79" w14:textId="77777777" w:rsidR="00A6709D" w:rsidRPr="002F0569" w:rsidRDefault="00A6709D" w:rsidP="00645E4C">
            <w:pPr>
              <w:jc w:val="left"/>
              <w:rPr>
                <w:rFonts w:cs="Arial"/>
                <w:color w:val="000000"/>
                <w:szCs w:val="20"/>
              </w:rPr>
            </w:pPr>
            <w:r w:rsidRPr="002F0569">
              <w:rPr>
                <w:rFonts w:cs="Arial"/>
                <w:color w:val="000000"/>
                <w:szCs w:val="20"/>
              </w:rPr>
              <w:t>vodna raztopina za tretiranje rastlin</w:t>
            </w:r>
          </w:p>
          <w:p w14:paraId="0FAC9E49" w14:textId="77777777" w:rsidR="00A6709D" w:rsidRPr="002F0569" w:rsidRDefault="00A6709D" w:rsidP="00645E4C">
            <w:pPr>
              <w:jc w:val="left"/>
              <w:rPr>
                <w:rFonts w:cs="Arial"/>
                <w:b/>
                <w:bCs/>
                <w:color w:val="000000"/>
                <w:szCs w:val="20"/>
              </w:rPr>
            </w:pPr>
          </w:p>
        </w:tc>
        <w:tc>
          <w:tcPr>
            <w:tcW w:w="2413" w:type="dxa"/>
          </w:tcPr>
          <w:p w14:paraId="6C411A41" w14:textId="77777777" w:rsidR="00A6709D" w:rsidRPr="002F0569" w:rsidRDefault="00A6709D" w:rsidP="00645E4C">
            <w:pPr>
              <w:jc w:val="left"/>
              <w:rPr>
                <w:rFonts w:cs="Arial"/>
                <w:color w:val="111111"/>
                <w:szCs w:val="20"/>
              </w:rPr>
            </w:pPr>
            <w:r w:rsidRPr="002F0569">
              <w:rPr>
                <w:rFonts w:cs="Arial"/>
                <w:color w:val="111111"/>
                <w:szCs w:val="20"/>
              </w:rPr>
              <w:t>fungicid</w:t>
            </w:r>
          </w:p>
        </w:tc>
        <w:tc>
          <w:tcPr>
            <w:tcW w:w="4832" w:type="dxa"/>
          </w:tcPr>
          <w:p w14:paraId="1899113F" w14:textId="77777777" w:rsidR="00A6709D" w:rsidRPr="0083649A" w:rsidRDefault="00A6709D" w:rsidP="00645E4C">
            <w:pPr>
              <w:suppressAutoHyphens/>
              <w:jc w:val="left"/>
              <w:rPr>
                <w:rFonts w:cs="Arial"/>
                <w:szCs w:val="20"/>
              </w:rPr>
            </w:pPr>
            <w:r w:rsidRPr="0083649A">
              <w:rPr>
                <w:rFonts w:cs="Arial"/>
                <w:b/>
                <w:bCs/>
                <w:szCs w:val="20"/>
              </w:rPr>
              <w:t>kumare, cukini bučke, buče</w:t>
            </w:r>
            <w:r w:rsidRPr="0083649A">
              <w:rPr>
                <w:rFonts w:cs="Arial"/>
                <w:szCs w:val="20"/>
              </w:rPr>
              <w:t>:</w:t>
            </w:r>
          </w:p>
          <w:p w14:paraId="43376B70" w14:textId="77777777" w:rsidR="00A6709D" w:rsidRPr="0083649A" w:rsidRDefault="00A6709D" w:rsidP="00645E4C">
            <w:pPr>
              <w:suppressAutoHyphens/>
              <w:jc w:val="left"/>
              <w:rPr>
                <w:rFonts w:cs="Arial"/>
                <w:b/>
                <w:bCs/>
                <w:szCs w:val="20"/>
              </w:rPr>
            </w:pPr>
            <w:r w:rsidRPr="0083649A">
              <w:rPr>
                <w:rFonts w:cs="Arial"/>
                <w:szCs w:val="20"/>
              </w:rPr>
              <w:t>pepelaste plesni (</w:t>
            </w:r>
            <w:r w:rsidRPr="0083649A">
              <w:rPr>
                <w:rFonts w:cs="Arial"/>
                <w:i/>
                <w:iCs/>
                <w:szCs w:val="20"/>
              </w:rPr>
              <w:t>Podosphaera fusca</w:t>
            </w:r>
            <w:r w:rsidRPr="0083649A">
              <w:rPr>
                <w:rFonts w:cs="Arial"/>
                <w:szCs w:val="20"/>
              </w:rPr>
              <w:t xml:space="preserve">, </w:t>
            </w:r>
            <w:r w:rsidRPr="0083649A">
              <w:rPr>
                <w:rFonts w:cs="Arial"/>
                <w:i/>
                <w:iCs/>
                <w:szCs w:val="20"/>
              </w:rPr>
              <w:t>Podosphaera xanthii</w:t>
            </w:r>
            <w:r w:rsidRPr="0083649A">
              <w:rPr>
                <w:rFonts w:cs="Arial"/>
                <w:szCs w:val="20"/>
              </w:rPr>
              <w:t xml:space="preserve">, </w:t>
            </w:r>
            <w:r w:rsidRPr="0083649A">
              <w:rPr>
                <w:rFonts w:cs="Arial"/>
                <w:i/>
                <w:iCs/>
                <w:szCs w:val="20"/>
              </w:rPr>
              <w:t>Golovinomyces</w:t>
            </w:r>
            <w:r w:rsidRPr="0083649A">
              <w:rPr>
                <w:rFonts w:cs="Arial"/>
                <w:szCs w:val="20"/>
              </w:rPr>
              <w:t xml:space="preserve"> sp., </w:t>
            </w:r>
            <w:r w:rsidRPr="0083649A">
              <w:rPr>
                <w:rFonts w:cs="Arial"/>
                <w:i/>
                <w:iCs/>
                <w:szCs w:val="20"/>
              </w:rPr>
              <w:t>Erysiphe cichoracearum</w:t>
            </w:r>
            <w:r w:rsidRPr="0083649A">
              <w:rPr>
                <w:rFonts w:cs="Arial"/>
                <w:szCs w:val="20"/>
              </w:rPr>
              <w:t xml:space="preserve">, </w:t>
            </w:r>
            <w:r w:rsidRPr="0083649A">
              <w:rPr>
                <w:rFonts w:cs="Arial"/>
                <w:i/>
                <w:iCs/>
                <w:szCs w:val="20"/>
              </w:rPr>
              <w:t>E. orontii</w:t>
            </w:r>
            <w:r w:rsidRPr="0083649A">
              <w:rPr>
                <w:rFonts w:cs="Arial"/>
                <w:szCs w:val="20"/>
              </w:rPr>
              <w:t xml:space="preserve">, </w:t>
            </w:r>
            <w:r w:rsidRPr="0083649A">
              <w:rPr>
                <w:rFonts w:cs="Arial"/>
                <w:i/>
                <w:iCs/>
                <w:szCs w:val="20"/>
              </w:rPr>
              <w:t>Sphaerotheca fulinginea</w:t>
            </w:r>
            <w:r w:rsidRPr="0083649A">
              <w:rPr>
                <w:rFonts w:cs="Arial"/>
                <w:szCs w:val="20"/>
              </w:rPr>
              <w:t xml:space="preserve">, </w:t>
            </w:r>
            <w:r w:rsidRPr="0083649A">
              <w:rPr>
                <w:rFonts w:cs="Arial"/>
                <w:i/>
                <w:iCs/>
                <w:szCs w:val="20"/>
              </w:rPr>
              <w:t>Leveillula cucurbitacearum</w:t>
            </w:r>
            <w:r w:rsidRPr="0083649A">
              <w:rPr>
                <w:rFonts w:cs="Arial"/>
                <w:szCs w:val="20"/>
              </w:rPr>
              <w:t>)</w:t>
            </w:r>
          </w:p>
        </w:tc>
        <w:tc>
          <w:tcPr>
            <w:tcW w:w="1373" w:type="dxa"/>
          </w:tcPr>
          <w:p w14:paraId="40218174" w14:textId="77777777" w:rsidR="00A6709D" w:rsidRPr="0083649A" w:rsidRDefault="00A6709D" w:rsidP="00645E4C">
            <w:pPr>
              <w:jc w:val="left"/>
              <w:rPr>
                <w:rFonts w:cs="Arial"/>
                <w:color w:val="111111"/>
                <w:szCs w:val="20"/>
              </w:rPr>
            </w:pPr>
            <w:r w:rsidRPr="0083649A">
              <w:rPr>
                <w:rFonts w:cs="Arial"/>
                <w:color w:val="111111"/>
                <w:szCs w:val="20"/>
              </w:rPr>
              <w:t>/</w:t>
            </w:r>
          </w:p>
        </w:tc>
        <w:tc>
          <w:tcPr>
            <w:tcW w:w="1006" w:type="dxa"/>
          </w:tcPr>
          <w:p w14:paraId="607009D8" w14:textId="77777777" w:rsidR="00A6709D" w:rsidRPr="0083649A" w:rsidRDefault="00A6709D" w:rsidP="00645E4C">
            <w:pPr>
              <w:pStyle w:val="Odstavekseznama"/>
              <w:jc w:val="left"/>
              <w:rPr>
                <w:rFonts w:cs="Arial"/>
                <w:color w:val="111111"/>
                <w:szCs w:val="20"/>
              </w:rPr>
            </w:pPr>
          </w:p>
        </w:tc>
        <w:tc>
          <w:tcPr>
            <w:tcW w:w="1748" w:type="dxa"/>
          </w:tcPr>
          <w:p w14:paraId="453680FB" w14:textId="77777777" w:rsidR="00A6709D" w:rsidRPr="0083649A" w:rsidRDefault="00A6709D" w:rsidP="00645E4C">
            <w:pPr>
              <w:pStyle w:val="Odstavekseznama"/>
              <w:numPr>
                <w:ilvl w:val="0"/>
                <w:numId w:val="33"/>
              </w:numPr>
              <w:contextualSpacing/>
              <w:jc w:val="left"/>
              <w:rPr>
                <w:rFonts w:cs="Arial"/>
                <w:color w:val="111111"/>
                <w:szCs w:val="20"/>
              </w:rPr>
            </w:pPr>
          </w:p>
        </w:tc>
        <w:tc>
          <w:tcPr>
            <w:tcW w:w="1261" w:type="dxa"/>
          </w:tcPr>
          <w:p w14:paraId="56FEEB08" w14:textId="77777777" w:rsidR="00A6709D" w:rsidRPr="0083649A" w:rsidRDefault="00A6709D" w:rsidP="00645E4C">
            <w:pPr>
              <w:pStyle w:val="Odstavekseznama"/>
              <w:numPr>
                <w:ilvl w:val="0"/>
                <w:numId w:val="30"/>
              </w:numPr>
              <w:contextualSpacing/>
              <w:jc w:val="left"/>
              <w:rPr>
                <w:rFonts w:cs="Arial"/>
                <w:color w:val="111111"/>
                <w:szCs w:val="20"/>
              </w:rPr>
            </w:pPr>
          </w:p>
        </w:tc>
      </w:tr>
      <w:tr w:rsidR="00A6709D" w:rsidRPr="002F0569" w14:paraId="0BCC3BAB" w14:textId="77777777" w:rsidTr="00A6709D">
        <w:tc>
          <w:tcPr>
            <w:tcW w:w="2252" w:type="dxa"/>
          </w:tcPr>
          <w:p w14:paraId="5FDBC014" w14:textId="77777777" w:rsidR="00A6709D" w:rsidRPr="002F0569" w:rsidRDefault="00A6709D" w:rsidP="00645E4C">
            <w:pPr>
              <w:jc w:val="left"/>
              <w:rPr>
                <w:rFonts w:cs="Arial"/>
                <w:b/>
                <w:bCs/>
                <w:color w:val="000000"/>
                <w:szCs w:val="20"/>
              </w:rPr>
            </w:pPr>
            <w:r w:rsidRPr="002F0569">
              <w:rPr>
                <w:rFonts w:cs="Arial"/>
                <w:b/>
                <w:bCs/>
                <w:color w:val="000000"/>
                <w:szCs w:val="20"/>
              </w:rPr>
              <w:t>sončnično olje</w:t>
            </w:r>
          </w:p>
          <w:p w14:paraId="0B18C98F" w14:textId="77777777" w:rsidR="00A6709D" w:rsidRPr="002F0569" w:rsidRDefault="00A6709D" w:rsidP="00645E4C">
            <w:pPr>
              <w:jc w:val="left"/>
              <w:rPr>
                <w:rFonts w:cs="Arial"/>
                <w:b/>
                <w:bCs/>
                <w:color w:val="000000"/>
                <w:szCs w:val="20"/>
              </w:rPr>
            </w:pPr>
            <w:r w:rsidRPr="002F0569">
              <w:rPr>
                <w:rFonts w:cs="Arial"/>
                <w:color w:val="000000"/>
                <w:szCs w:val="20"/>
              </w:rPr>
              <w:t>v hladni vodni raztopini</w:t>
            </w:r>
            <w:r w:rsidRPr="002F0569">
              <w:rPr>
                <w:rFonts w:cs="Arial"/>
                <w:color w:val="111111"/>
                <w:szCs w:val="20"/>
              </w:rPr>
              <w:t xml:space="preserve"> za tretiranje rastlin</w:t>
            </w:r>
          </w:p>
        </w:tc>
        <w:tc>
          <w:tcPr>
            <w:tcW w:w="2413" w:type="dxa"/>
          </w:tcPr>
          <w:p w14:paraId="50F93C87" w14:textId="77777777" w:rsidR="00A6709D" w:rsidRPr="002F0569" w:rsidRDefault="00A6709D" w:rsidP="00645E4C">
            <w:pPr>
              <w:jc w:val="left"/>
              <w:rPr>
                <w:rFonts w:cs="Arial"/>
                <w:color w:val="111111"/>
                <w:szCs w:val="20"/>
              </w:rPr>
            </w:pPr>
            <w:r w:rsidRPr="002F0569">
              <w:rPr>
                <w:rFonts w:cs="Arial"/>
                <w:color w:val="111111"/>
                <w:szCs w:val="20"/>
              </w:rPr>
              <w:t>fungicid</w:t>
            </w:r>
          </w:p>
        </w:tc>
        <w:tc>
          <w:tcPr>
            <w:tcW w:w="4832" w:type="dxa"/>
          </w:tcPr>
          <w:p w14:paraId="0493EF1F" w14:textId="77777777" w:rsidR="00A6709D" w:rsidRPr="0083649A" w:rsidRDefault="00A6709D" w:rsidP="00645E4C">
            <w:pPr>
              <w:suppressAutoHyphens/>
              <w:jc w:val="left"/>
              <w:rPr>
                <w:rFonts w:cs="Arial"/>
                <w:szCs w:val="20"/>
              </w:rPr>
            </w:pPr>
            <w:r w:rsidRPr="0083649A">
              <w:rPr>
                <w:rFonts w:cs="Arial"/>
                <w:b/>
                <w:bCs/>
                <w:szCs w:val="20"/>
              </w:rPr>
              <w:t>paradižnik:</w:t>
            </w:r>
            <w:r w:rsidRPr="0083649A">
              <w:rPr>
                <w:rFonts w:cs="Arial"/>
                <w:szCs w:val="20"/>
              </w:rPr>
              <w:t xml:space="preserve"> </w:t>
            </w:r>
          </w:p>
          <w:p w14:paraId="3A493734" w14:textId="77777777" w:rsidR="00A6709D" w:rsidRPr="002F0569" w:rsidRDefault="00A6709D" w:rsidP="00645E4C">
            <w:pPr>
              <w:suppressAutoHyphens/>
              <w:jc w:val="left"/>
              <w:rPr>
                <w:rFonts w:cs="Arial"/>
                <w:b/>
                <w:bCs/>
                <w:szCs w:val="20"/>
                <w:u w:val="single"/>
              </w:rPr>
            </w:pPr>
            <w:r w:rsidRPr="0083649A">
              <w:rPr>
                <w:rFonts w:cs="Arial"/>
                <w:szCs w:val="20"/>
              </w:rPr>
              <w:t>pepelasta plesen paradižnika (</w:t>
            </w:r>
            <w:r w:rsidRPr="0083649A">
              <w:rPr>
                <w:rFonts w:cs="Arial"/>
                <w:i/>
                <w:iCs/>
                <w:szCs w:val="20"/>
              </w:rPr>
              <w:t>Oidium neolycopersici</w:t>
            </w:r>
            <w:r w:rsidRPr="0083649A">
              <w:rPr>
                <w:rFonts w:cs="Arial"/>
                <w:szCs w:val="20"/>
              </w:rPr>
              <w:t>)</w:t>
            </w:r>
          </w:p>
        </w:tc>
        <w:tc>
          <w:tcPr>
            <w:tcW w:w="1373" w:type="dxa"/>
          </w:tcPr>
          <w:p w14:paraId="25D78F8C" w14:textId="77777777" w:rsidR="00A6709D" w:rsidRPr="002F0569" w:rsidRDefault="00A6709D" w:rsidP="00645E4C">
            <w:pPr>
              <w:jc w:val="left"/>
              <w:rPr>
                <w:rFonts w:cs="Arial"/>
                <w:color w:val="111111"/>
                <w:szCs w:val="20"/>
              </w:rPr>
            </w:pPr>
            <w:r w:rsidRPr="002F0569">
              <w:rPr>
                <w:rFonts w:cs="Arial"/>
                <w:color w:val="111111"/>
                <w:szCs w:val="20"/>
              </w:rPr>
              <w:t>2</w:t>
            </w:r>
          </w:p>
        </w:tc>
        <w:tc>
          <w:tcPr>
            <w:tcW w:w="1006" w:type="dxa"/>
          </w:tcPr>
          <w:p w14:paraId="59AAB68A" w14:textId="77777777" w:rsidR="00A6709D" w:rsidRPr="002F0569" w:rsidRDefault="00A6709D" w:rsidP="00645E4C">
            <w:pPr>
              <w:pStyle w:val="Odstavekseznama"/>
              <w:numPr>
                <w:ilvl w:val="0"/>
                <w:numId w:val="30"/>
              </w:numPr>
              <w:contextualSpacing/>
              <w:jc w:val="left"/>
              <w:rPr>
                <w:rFonts w:cs="Arial"/>
                <w:color w:val="111111"/>
                <w:szCs w:val="20"/>
              </w:rPr>
            </w:pPr>
          </w:p>
        </w:tc>
        <w:tc>
          <w:tcPr>
            <w:tcW w:w="1748" w:type="dxa"/>
          </w:tcPr>
          <w:p w14:paraId="0529AD52" w14:textId="77777777" w:rsidR="00A6709D" w:rsidRPr="002F0569" w:rsidRDefault="00A6709D" w:rsidP="00645E4C">
            <w:pPr>
              <w:pStyle w:val="Odstavekseznama"/>
              <w:jc w:val="left"/>
              <w:rPr>
                <w:rFonts w:cs="Arial"/>
                <w:color w:val="111111"/>
                <w:szCs w:val="20"/>
              </w:rPr>
            </w:pPr>
          </w:p>
        </w:tc>
        <w:tc>
          <w:tcPr>
            <w:tcW w:w="1261" w:type="dxa"/>
          </w:tcPr>
          <w:p w14:paraId="2AEAC675" w14:textId="77777777" w:rsidR="00A6709D" w:rsidRPr="002F0569" w:rsidRDefault="00A6709D" w:rsidP="00645E4C">
            <w:pPr>
              <w:pStyle w:val="Odstavekseznama"/>
              <w:numPr>
                <w:ilvl w:val="0"/>
                <w:numId w:val="30"/>
              </w:numPr>
              <w:contextualSpacing/>
              <w:jc w:val="left"/>
              <w:rPr>
                <w:rFonts w:cs="Arial"/>
                <w:color w:val="111111"/>
                <w:szCs w:val="20"/>
              </w:rPr>
            </w:pPr>
          </w:p>
        </w:tc>
      </w:tr>
    </w:tbl>
    <w:p w14:paraId="364E7025" w14:textId="77777777" w:rsidR="00A6709D" w:rsidRPr="002F0569" w:rsidRDefault="00A6709D" w:rsidP="00645E4C">
      <w:pPr>
        <w:jc w:val="left"/>
        <w:rPr>
          <w:rFonts w:cs="Arial"/>
          <w:szCs w:val="20"/>
        </w:rPr>
      </w:pPr>
      <w:r w:rsidRPr="002F0569">
        <w:rPr>
          <w:rFonts w:cs="Arial"/>
          <w:szCs w:val="20"/>
        </w:rPr>
        <w:lastRenderedPageBreak/>
        <w:t xml:space="preserve">Opombe: </w:t>
      </w:r>
    </w:p>
    <w:p w14:paraId="7A31155A" w14:textId="77777777" w:rsidR="00A6709D" w:rsidRPr="002F0569" w:rsidRDefault="00A6709D" w:rsidP="00645E4C">
      <w:pPr>
        <w:pStyle w:val="Odstavekseznama"/>
        <w:numPr>
          <w:ilvl w:val="0"/>
          <w:numId w:val="31"/>
        </w:numPr>
        <w:spacing w:line="259" w:lineRule="auto"/>
        <w:contextualSpacing/>
        <w:jc w:val="left"/>
        <w:rPr>
          <w:rFonts w:cs="Arial"/>
          <w:b/>
          <w:bCs/>
          <w:color w:val="111111"/>
          <w:szCs w:val="20"/>
        </w:rPr>
      </w:pPr>
      <w:r w:rsidRPr="002F0569">
        <w:rPr>
          <w:rFonts w:cs="Arial"/>
          <w:b/>
          <w:bCs/>
          <w:color w:val="111111"/>
          <w:szCs w:val="20"/>
        </w:rPr>
        <w:t>Dovoljena uporaba v ekološki pridelavi*: a ne kot herbicid</w:t>
      </w:r>
    </w:p>
    <w:p w14:paraId="480D1CB3" w14:textId="77777777" w:rsidR="00A6709D" w:rsidRPr="002F0569" w:rsidRDefault="00A6709D" w:rsidP="00645E4C">
      <w:pPr>
        <w:pStyle w:val="Odstavekseznama"/>
        <w:numPr>
          <w:ilvl w:val="0"/>
          <w:numId w:val="31"/>
        </w:numPr>
        <w:spacing w:line="259" w:lineRule="auto"/>
        <w:contextualSpacing/>
        <w:jc w:val="left"/>
        <w:rPr>
          <w:rFonts w:cs="Arial"/>
          <w:color w:val="111111"/>
          <w:szCs w:val="20"/>
        </w:rPr>
      </w:pPr>
      <w:r w:rsidRPr="002F0569">
        <w:rPr>
          <w:rFonts w:cs="Arial"/>
          <w:szCs w:val="20"/>
        </w:rPr>
        <w:t>Uporabo in natančnejša navodila za pripravo pripravkov iz osnovnih snovi pred pripravo in uporabo preverite v navodilih za uporabo, ki so dostopna na spletni strani Uprave za varno hrano, veterinarstvo in varstvo rastlin (https://www.gov.si/teme/osnovne-snovi-za-varstvo-rastlin/).</w:t>
      </w:r>
    </w:p>
    <w:p w14:paraId="3A12D45F" w14:textId="77777777" w:rsidR="00A6709D" w:rsidRPr="002F0569" w:rsidRDefault="00A6709D" w:rsidP="00645E4C">
      <w:pPr>
        <w:jc w:val="left"/>
        <w:rPr>
          <w:rFonts w:cs="Arial"/>
          <w:szCs w:val="20"/>
        </w:rPr>
      </w:pPr>
      <w:r w:rsidRPr="002F0569">
        <w:rPr>
          <w:rFonts w:cs="Arial"/>
          <w:szCs w:val="20"/>
        </w:rPr>
        <w:t>Med osnovnimi snovmi za varstvo rastlin so v Evropi odobrene tudi kalcijev hidroksid, fruktoza, lubje vrbe, diamonijev fosfat, vodikov peroksid, oglje z glino, gorčična semena v prahu, sol (natrijev klorid), smukec in L-cistein (E520), a niso namenjene za uporabo na zelenjavi.</w:t>
      </w:r>
    </w:p>
    <w:p w14:paraId="7F6A1614" w14:textId="77777777" w:rsidR="00A6709D" w:rsidRPr="002F0569" w:rsidRDefault="00A6709D" w:rsidP="00645E4C">
      <w:pPr>
        <w:jc w:val="left"/>
        <w:rPr>
          <w:rFonts w:cs="Arial"/>
          <w:szCs w:val="20"/>
        </w:rPr>
      </w:pPr>
      <w:r w:rsidRPr="002F0569">
        <w:rPr>
          <w:rFonts w:cs="Arial"/>
          <w:szCs w:val="20"/>
        </w:rPr>
        <w:t>Z izjemo oglja z glino in soli, je uporaba ostalih odobrenih osnovnih snovi dovoljena tudi v ekološki pridelavi. Osnovne snovi, ki se lahko uporabljajo v ekološki pridelavi, pa ni dovoljeno uporabljati kot herbicid.</w:t>
      </w:r>
    </w:p>
    <w:p w14:paraId="1703FAA7" w14:textId="5AD58F85" w:rsidR="00A6709D" w:rsidRPr="006F4DEC" w:rsidRDefault="002F0569" w:rsidP="00645E4C">
      <w:pPr>
        <w:pStyle w:val="Naslov4"/>
        <w:jc w:val="left"/>
      </w:pPr>
      <w:bookmarkStart w:id="332" w:name="_Toc128732000"/>
      <w:r w:rsidRPr="006F4DEC">
        <w:t>Biotično varstvo rastlin</w:t>
      </w:r>
      <w:bookmarkEnd w:id="332"/>
      <w:r w:rsidRPr="006F4DEC">
        <w:t xml:space="preserve"> </w:t>
      </w:r>
    </w:p>
    <w:p w14:paraId="2BD3C5BD" w14:textId="77777777" w:rsidR="006F4DEC" w:rsidRPr="006F4DEC" w:rsidRDefault="006F4DEC" w:rsidP="00645E4C">
      <w:pPr>
        <w:pStyle w:val="Odstavekseznama"/>
        <w:ind w:left="0"/>
        <w:jc w:val="left"/>
        <w:rPr>
          <w:rFonts w:cs="Arial"/>
          <w:bCs/>
          <w:szCs w:val="20"/>
          <w:shd w:val="clear" w:color="auto" w:fill="FFFFFF"/>
        </w:rPr>
      </w:pPr>
      <w:r w:rsidRPr="006F4DEC">
        <w:rPr>
          <w:rFonts w:cs="Arial"/>
          <w:bCs/>
          <w:szCs w:val="20"/>
          <w:shd w:val="clear" w:color="auto" w:fill="FFFFFF"/>
        </w:rPr>
        <w:t>V širšem smislu za namene biotičnega varstva rastlin uporabljamo:</w:t>
      </w:r>
    </w:p>
    <w:p w14:paraId="76559DE0" w14:textId="77777777" w:rsidR="006F4DEC" w:rsidRPr="006F4DEC" w:rsidRDefault="006F4DEC" w:rsidP="00645E4C">
      <w:pPr>
        <w:pStyle w:val="Odstavekseznama"/>
        <w:numPr>
          <w:ilvl w:val="0"/>
          <w:numId w:val="38"/>
        </w:numPr>
        <w:spacing w:after="160" w:line="256" w:lineRule="auto"/>
        <w:contextualSpacing/>
        <w:jc w:val="left"/>
        <w:rPr>
          <w:rFonts w:cs="Arial"/>
          <w:bCs/>
          <w:szCs w:val="20"/>
          <w:shd w:val="clear" w:color="auto" w:fill="FFFFFF"/>
        </w:rPr>
      </w:pPr>
      <w:r w:rsidRPr="006F4DEC">
        <w:rPr>
          <w:rFonts w:cs="Arial"/>
          <w:bCs/>
          <w:szCs w:val="20"/>
          <w:shd w:val="clear" w:color="auto" w:fill="FFFFFF"/>
        </w:rPr>
        <w:t xml:space="preserve">mikrobiotične agense (glive, bakterije in viruse) in </w:t>
      </w:r>
    </w:p>
    <w:p w14:paraId="4D969FBF" w14:textId="77777777" w:rsidR="006F4DEC" w:rsidRPr="006F4DEC" w:rsidRDefault="006F4DEC" w:rsidP="00645E4C">
      <w:pPr>
        <w:pStyle w:val="Odstavekseznama"/>
        <w:numPr>
          <w:ilvl w:val="0"/>
          <w:numId w:val="38"/>
        </w:numPr>
        <w:spacing w:after="160" w:line="256" w:lineRule="auto"/>
        <w:contextualSpacing/>
        <w:jc w:val="left"/>
        <w:rPr>
          <w:rFonts w:cs="Arial"/>
          <w:bCs/>
          <w:szCs w:val="20"/>
          <w:shd w:val="clear" w:color="auto" w:fill="FFFFFF"/>
        </w:rPr>
      </w:pPr>
      <w:r w:rsidRPr="006F4DEC">
        <w:rPr>
          <w:rFonts w:cs="Arial"/>
          <w:bCs/>
          <w:szCs w:val="20"/>
          <w:shd w:val="clear" w:color="auto" w:fill="FFFFFF"/>
        </w:rPr>
        <w:t>makrobiotične agense (žuželke, pršice in entomopatogene ogorčice).</w:t>
      </w:r>
    </w:p>
    <w:p w14:paraId="267B4884" w14:textId="77777777" w:rsidR="006F4DEC" w:rsidRPr="006F4DEC" w:rsidRDefault="006F4DEC" w:rsidP="00645E4C">
      <w:pPr>
        <w:jc w:val="left"/>
        <w:rPr>
          <w:rFonts w:cs="Arial"/>
          <w:bCs/>
          <w:szCs w:val="20"/>
          <w:shd w:val="clear" w:color="auto" w:fill="FFFFFF"/>
        </w:rPr>
      </w:pPr>
      <w:r w:rsidRPr="006F4DEC">
        <w:rPr>
          <w:rFonts w:cs="Arial"/>
          <w:b/>
          <w:szCs w:val="20"/>
          <w:shd w:val="clear" w:color="auto" w:fill="FFFFFF"/>
        </w:rPr>
        <w:t>Uporabo mikroorganizmov</w:t>
      </w:r>
      <w:r w:rsidRPr="006F4DEC">
        <w:rPr>
          <w:rFonts w:cs="Arial"/>
          <w:bCs/>
          <w:szCs w:val="20"/>
          <w:shd w:val="clear" w:color="auto" w:fill="FFFFFF"/>
        </w:rPr>
        <w:t xml:space="preserve"> (mikrobiotičnih agensov) </w:t>
      </w:r>
      <w:r w:rsidRPr="006F4DEC">
        <w:rPr>
          <w:rFonts w:cs="Arial"/>
          <w:b/>
          <w:szCs w:val="20"/>
          <w:shd w:val="clear" w:color="auto" w:fill="FFFFFF"/>
        </w:rPr>
        <w:t>za namene varstva rastlin</w:t>
      </w:r>
      <w:r w:rsidRPr="006F4DEC">
        <w:rPr>
          <w:rFonts w:cs="Arial"/>
          <w:bCs/>
          <w:szCs w:val="20"/>
          <w:shd w:val="clear" w:color="auto" w:fill="FFFFFF"/>
        </w:rPr>
        <w:t xml:space="preserve"> </w:t>
      </w:r>
    </w:p>
    <w:p w14:paraId="6299B988" w14:textId="77777777" w:rsidR="006F4DEC" w:rsidRPr="006F4DEC" w:rsidRDefault="006F4DEC" w:rsidP="00645E4C">
      <w:pPr>
        <w:jc w:val="left"/>
        <w:rPr>
          <w:rFonts w:cs="Arial"/>
          <w:szCs w:val="20"/>
        </w:rPr>
      </w:pPr>
      <w:r w:rsidRPr="006F4DEC">
        <w:rPr>
          <w:rFonts w:cs="Arial"/>
          <w:bCs/>
          <w:szCs w:val="20"/>
          <w:shd w:val="clear" w:color="auto" w:fill="FFFFFF"/>
        </w:rPr>
        <w:t xml:space="preserve">pred škodljivimi organizmi </w:t>
      </w:r>
      <w:r w:rsidRPr="006F4DEC">
        <w:rPr>
          <w:rFonts w:cs="Arial"/>
          <w:szCs w:val="20"/>
        </w:rPr>
        <w:t xml:space="preserve">ureja zakonodaja s področja fitofarmacevtskih sredstev  (Uredba EU (ES) št. 1107/2009 Evropskega parlamenta in Sveta z dne 21. oktobra 2009 o dajanju fitofarmacevtskih sredstev v promet in razveljavitvi direktiv Sveta 79/117/EGS ter 91/414/EGS). </w:t>
      </w:r>
    </w:p>
    <w:p w14:paraId="565419FC" w14:textId="77777777" w:rsidR="006F4DEC" w:rsidRPr="006F4DEC" w:rsidRDefault="006F4DEC" w:rsidP="00404A62">
      <w:pPr>
        <w:spacing w:before="240"/>
        <w:jc w:val="left"/>
        <w:rPr>
          <w:rFonts w:cs="Arial"/>
          <w:szCs w:val="20"/>
        </w:rPr>
      </w:pPr>
      <w:r w:rsidRPr="006F4DEC">
        <w:rPr>
          <w:rFonts w:cs="Arial"/>
          <w:szCs w:val="20"/>
        </w:rPr>
        <w:t>Sredstva na podlagi mikroorganizmov se uporabljajo skladno z navedbami na etiketi in v navodilu za uporabo. Ob uporabi teh sredstev moramo biti še posebej pozorni na pogoje za uporabo (na primer temperatura zraka, UV sevanje, pH vode za pripravo škropilne brozge, možnost mešanja z drugimi sredstvi,…) ter na pogoje transporta in skladiščenja, saj so v teh sredstvih živi organizmi in lahko z neustrezno uporabo in skladiščenjem poslabšamo ali celo izničimo njihovo učinkovitost.</w:t>
      </w:r>
    </w:p>
    <w:p w14:paraId="089C2B5C" w14:textId="77777777" w:rsidR="006F4DEC" w:rsidRPr="006F4DEC" w:rsidRDefault="006F4DEC" w:rsidP="00404A62">
      <w:pPr>
        <w:spacing w:before="240"/>
        <w:jc w:val="left"/>
        <w:rPr>
          <w:rFonts w:cs="Arial"/>
          <w:szCs w:val="20"/>
        </w:rPr>
      </w:pPr>
      <w:r w:rsidRPr="006F4DEC">
        <w:rPr>
          <w:rFonts w:cs="Arial"/>
          <w:szCs w:val="20"/>
        </w:rPr>
        <w:t>V Sloveniji so februarju 2023 za uporabo na zelenjavi registrirana naslednja fitofarmacevtska sredstva na podlagi naslednjih mikroorganizmov:</w:t>
      </w:r>
    </w:p>
    <w:tbl>
      <w:tblPr>
        <w:tblStyle w:val="Tabelamrea"/>
        <w:tblW w:w="9348" w:type="dxa"/>
        <w:tblLook w:val="04A0" w:firstRow="1" w:lastRow="0" w:firstColumn="1" w:lastColumn="0" w:noHBand="0" w:noVBand="1"/>
        <w:tblCaption w:val="BIOTIČNO VARSTVO RASTLIN"/>
        <w:tblDescription w:val="V Sloveniji so februarju 2023 za uporabo na zelenjavi registrirana naslednja fitofarmacevtska sredstva na podlagi naslednjih mikroorganizmov:"/>
      </w:tblPr>
      <w:tblGrid>
        <w:gridCol w:w="3253"/>
        <w:gridCol w:w="6095"/>
      </w:tblGrid>
      <w:tr w:rsidR="006F4DEC" w:rsidRPr="006F4DEC" w14:paraId="4F72CB5E" w14:textId="77777777" w:rsidTr="00156A64">
        <w:trPr>
          <w:tblHeader/>
        </w:trPr>
        <w:tc>
          <w:tcPr>
            <w:tcW w:w="3253" w:type="dxa"/>
            <w:tcBorders>
              <w:left w:val="single" w:sz="6" w:space="0" w:color="auto"/>
              <w:bottom w:val="single" w:sz="6" w:space="0" w:color="auto"/>
            </w:tcBorders>
          </w:tcPr>
          <w:p w14:paraId="06B28B4C" w14:textId="77777777" w:rsidR="006F4DEC" w:rsidRPr="006F4DEC" w:rsidRDefault="006F4DEC" w:rsidP="00404A62">
            <w:pPr>
              <w:spacing w:before="240"/>
              <w:jc w:val="left"/>
              <w:rPr>
                <w:rFonts w:cs="Arial"/>
                <w:b/>
                <w:szCs w:val="20"/>
                <w:shd w:val="clear" w:color="auto" w:fill="FFFFFF"/>
              </w:rPr>
            </w:pPr>
            <w:r w:rsidRPr="006F4DEC">
              <w:rPr>
                <w:rFonts w:cs="Arial"/>
                <w:b/>
                <w:szCs w:val="20"/>
                <w:shd w:val="clear" w:color="auto" w:fill="FFFFFF"/>
              </w:rPr>
              <w:t>Fitofarmacevtsko sredstvo</w:t>
            </w:r>
          </w:p>
        </w:tc>
        <w:tc>
          <w:tcPr>
            <w:tcW w:w="6095" w:type="dxa"/>
            <w:tcBorders>
              <w:bottom w:val="single" w:sz="6" w:space="0" w:color="auto"/>
              <w:right w:val="single" w:sz="6" w:space="0" w:color="auto"/>
            </w:tcBorders>
          </w:tcPr>
          <w:p w14:paraId="0A969F88" w14:textId="77777777" w:rsidR="006F4DEC" w:rsidRPr="006F4DEC" w:rsidRDefault="006F4DEC" w:rsidP="00645E4C">
            <w:pPr>
              <w:jc w:val="left"/>
              <w:rPr>
                <w:rFonts w:cs="Arial"/>
                <w:b/>
                <w:szCs w:val="20"/>
                <w:shd w:val="clear" w:color="auto" w:fill="FFFFFF"/>
              </w:rPr>
            </w:pPr>
            <w:r w:rsidRPr="006F4DEC">
              <w:rPr>
                <w:rFonts w:cs="Arial"/>
                <w:b/>
                <w:szCs w:val="20"/>
                <w:shd w:val="clear" w:color="auto" w:fill="FFFFFF"/>
              </w:rPr>
              <w:t>Mikroorganizem, ki ga sredstvo vsebuje</w:t>
            </w:r>
          </w:p>
        </w:tc>
      </w:tr>
      <w:tr w:rsidR="006F4DEC" w:rsidRPr="006F4DEC" w14:paraId="7C91B127" w14:textId="77777777" w:rsidTr="001E25DD">
        <w:trPr>
          <w:trHeight w:val="356"/>
        </w:trPr>
        <w:tc>
          <w:tcPr>
            <w:tcW w:w="9348" w:type="dxa"/>
            <w:gridSpan w:val="2"/>
            <w:tcBorders>
              <w:top w:val="single" w:sz="6" w:space="0" w:color="auto"/>
              <w:left w:val="single" w:sz="6" w:space="0" w:color="auto"/>
              <w:bottom w:val="single" w:sz="4" w:space="0" w:color="auto"/>
              <w:right w:val="single" w:sz="6" w:space="0" w:color="auto"/>
            </w:tcBorders>
          </w:tcPr>
          <w:p w14:paraId="0C10D395" w14:textId="77777777" w:rsidR="006F4DEC" w:rsidRPr="006F4DEC" w:rsidRDefault="006F4DEC" w:rsidP="00404A62">
            <w:pPr>
              <w:spacing w:before="240"/>
              <w:jc w:val="left"/>
              <w:rPr>
                <w:rFonts w:cs="Arial"/>
                <w:b/>
                <w:szCs w:val="20"/>
                <w:shd w:val="clear" w:color="auto" w:fill="FFFFFF"/>
              </w:rPr>
            </w:pPr>
            <w:r w:rsidRPr="006F4DEC">
              <w:rPr>
                <w:rFonts w:cs="Arial"/>
                <w:b/>
                <w:szCs w:val="20"/>
                <w:shd w:val="clear" w:color="auto" w:fill="FFFFFF"/>
              </w:rPr>
              <w:t>FUNGICIDI</w:t>
            </w:r>
          </w:p>
        </w:tc>
      </w:tr>
      <w:tr w:rsidR="006F4DEC" w:rsidRPr="006F4DEC" w14:paraId="63FC5EB6" w14:textId="77777777" w:rsidTr="001E25DD">
        <w:tc>
          <w:tcPr>
            <w:tcW w:w="3253" w:type="dxa"/>
            <w:tcBorders>
              <w:top w:val="single" w:sz="2" w:space="0" w:color="auto"/>
              <w:left w:val="single" w:sz="6" w:space="0" w:color="auto"/>
              <w:bottom w:val="single" w:sz="2" w:space="0" w:color="auto"/>
              <w:right w:val="single" w:sz="4" w:space="0" w:color="auto"/>
            </w:tcBorders>
          </w:tcPr>
          <w:p w14:paraId="7C461493"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AQ-10</w:t>
            </w:r>
          </w:p>
        </w:tc>
        <w:tc>
          <w:tcPr>
            <w:tcW w:w="6095" w:type="dxa"/>
            <w:tcBorders>
              <w:top w:val="single" w:sz="2" w:space="0" w:color="auto"/>
              <w:left w:val="single" w:sz="4" w:space="0" w:color="auto"/>
              <w:bottom w:val="single" w:sz="2" w:space="0" w:color="auto"/>
              <w:right w:val="single" w:sz="6" w:space="0" w:color="auto"/>
            </w:tcBorders>
          </w:tcPr>
          <w:p w14:paraId="27904038" w14:textId="77777777" w:rsidR="006F4DEC" w:rsidRPr="006F4DEC" w:rsidRDefault="006F4DEC" w:rsidP="00645E4C">
            <w:pPr>
              <w:jc w:val="left"/>
              <w:rPr>
                <w:rFonts w:cs="Arial"/>
                <w:szCs w:val="20"/>
              </w:rPr>
            </w:pPr>
            <w:r w:rsidRPr="006F4DEC">
              <w:rPr>
                <w:rFonts w:cs="Arial"/>
                <w:i/>
                <w:iCs/>
                <w:szCs w:val="20"/>
              </w:rPr>
              <w:t>Ampelomyces quisqualis</w:t>
            </w:r>
            <w:r w:rsidRPr="006F4DEC">
              <w:rPr>
                <w:rFonts w:cs="Arial"/>
                <w:szCs w:val="20"/>
              </w:rPr>
              <w:t xml:space="preserve"> sev AQ10 </w:t>
            </w:r>
          </w:p>
        </w:tc>
      </w:tr>
      <w:tr w:rsidR="006F4DEC" w:rsidRPr="006F4DEC" w14:paraId="5839D55B" w14:textId="77777777" w:rsidTr="001E25DD">
        <w:tc>
          <w:tcPr>
            <w:tcW w:w="3253" w:type="dxa"/>
            <w:tcBorders>
              <w:top w:val="single" w:sz="2" w:space="0" w:color="auto"/>
              <w:left w:val="single" w:sz="6" w:space="0" w:color="auto"/>
              <w:bottom w:val="single" w:sz="2" w:space="0" w:color="auto"/>
              <w:right w:val="single" w:sz="4" w:space="0" w:color="auto"/>
            </w:tcBorders>
          </w:tcPr>
          <w:p w14:paraId="63CA5910"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Botector</w:t>
            </w:r>
          </w:p>
        </w:tc>
        <w:tc>
          <w:tcPr>
            <w:tcW w:w="6095" w:type="dxa"/>
            <w:tcBorders>
              <w:top w:val="single" w:sz="2" w:space="0" w:color="auto"/>
              <w:left w:val="single" w:sz="4" w:space="0" w:color="auto"/>
              <w:bottom w:val="single" w:sz="2" w:space="0" w:color="auto"/>
              <w:right w:val="single" w:sz="6" w:space="0" w:color="auto"/>
            </w:tcBorders>
          </w:tcPr>
          <w:p w14:paraId="64C798B2" w14:textId="77777777" w:rsidR="006F4DEC" w:rsidRPr="006F4DEC" w:rsidRDefault="006F4DEC" w:rsidP="00645E4C">
            <w:pPr>
              <w:jc w:val="left"/>
              <w:rPr>
                <w:rFonts w:cs="Arial"/>
                <w:bCs/>
                <w:i/>
                <w:iCs/>
                <w:szCs w:val="20"/>
                <w:shd w:val="clear" w:color="auto" w:fill="FFFFFF"/>
              </w:rPr>
            </w:pPr>
            <w:r w:rsidRPr="006F4DEC">
              <w:rPr>
                <w:rFonts w:cs="Arial"/>
                <w:bCs/>
                <w:i/>
                <w:iCs/>
                <w:szCs w:val="20"/>
                <w:shd w:val="clear" w:color="auto" w:fill="FFFFFF"/>
              </w:rPr>
              <w:t>Aureobasidium pullulans</w:t>
            </w:r>
          </w:p>
        </w:tc>
      </w:tr>
      <w:tr w:rsidR="006F4DEC" w:rsidRPr="006F4DEC" w14:paraId="2A6149F7" w14:textId="77777777" w:rsidTr="001E25DD">
        <w:tc>
          <w:tcPr>
            <w:tcW w:w="3253" w:type="dxa"/>
            <w:tcBorders>
              <w:top w:val="single" w:sz="2" w:space="0" w:color="auto"/>
              <w:left w:val="single" w:sz="6" w:space="0" w:color="auto"/>
              <w:bottom w:val="single" w:sz="2" w:space="0" w:color="auto"/>
              <w:right w:val="single" w:sz="4" w:space="0" w:color="auto"/>
            </w:tcBorders>
          </w:tcPr>
          <w:p w14:paraId="3DBAE517"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Polyversum  ali Univerzalni fungicid</w:t>
            </w:r>
          </w:p>
        </w:tc>
        <w:tc>
          <w:tcPr>
            <w:tcW w:w="6095" w:type="dxa"/>
            <w:tcBorders>
              <w:top w:val="single" w:sz="2" w:space="0" w:color="auto"/>
              <w:left w:val="single" w:sz="4" w:space="0" w:color="auto"/>
              <w:bottom w:val="single" w:sz="2" w:space="0" w:color="auto"/>
              <w:right w:val="single" w:sz="6" w:space="0" w:color="auto"/>
            </w:tcBorders>
          </w:tcPr>
          <w:p w14:paraId="45F385D0" w14:textId="77777777" w:rsidR="006F4DEC" w:rsidRPr="006F4DEC" w:rsidRDefault="006F4DEC" w:rsidP="00645E4C">
            <w:pPr>
              <w:jc w:val="left"/>
              <w:rPr>
                <w:rFonts w:cs="Arial"/>
                <w:bCs/>
                <w:szCs w:val="20"/>
                <w:shd w:val="clear" w:color="auto" w:fill="FFFFFF"/>
              </w:rPr>
            </w:pPr>
            <w:r w:rsidRPr="006F4DEC">
              <w:rPr>
                <w:rFonts w:cs="Arial"/>
                <w:bCs/>
                <w:i/>
                <w:iCs/>
                <w:szCs w:val="20"/>
                <w:shd w:val="clear" w:color="auto" w:fill="FFFFFF"/>
              </w:rPr>
              <w:t>Pythium oligandrum</w:t>
            </w:r>
            <w:r w:rsidRPr="006F4DEC">
              <w:rPr>
                <w:rFonts w:cs="Arial"/>
                <w:bCs/>
                <w:szCs w:val="20"/>
                <w:shd w:val="clear" w:color="auto" w:fill="FFFFFF"/>
              </w:rPr>
              <w:t xml:space="preserve"> M1</w:t>
            </w:r>
          </w:p>
        </w:tc>
      </w:tr>
      <w:tr w:rsidR="006F4DEC" w:rsidRPr="006F4DEC" w14:paraId="1CFD6208" w14:textId="77777777" w:rsidTr="001E25DD">
        <w:tc>
          <w:tcPr>
            <w:tcW w:w="3253" w:type="dxa"/>
            <w:tcBorders>
              <w:top w:val="single" w:sz="2" w:space="0" w:color="auto"/>
              <w:left w:val="single" w:sz="6" w:space="0" w:color="auto"/>
              <w:bottom w:val="single" w:sz="2" w:space="0" w:color="auto"/>
              <w:right w:val="single" w:sz="4" w:space="0" w:color="auto"/>
            </w:tcBorders>
          </w:tcPr>
          <w:p w14:paraId="715F548E"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Prestop</w:t>
            </w:r>
          </w:p>
        </w:tc>
        <w:tc>
          <w:tcPr>
            <w:tcW w:w="6095" w:type="dxa"/>
            <w:tcBorders>
              <w:top w:val="single" w:sz="2" w:space="0" w:color="auto"/>
              <w:left w:val="single" w:sz="4" w:space="0" w:color="auto"/>
              <w:bottom w:val="single" w:sz="2" w:space="0" w:color="auto"/>
              <w:right w:val="single" w:sz="6" w:space="0" w:color="auto"/>
            </w:tcBorders>
          </w:tcPr>
          <w:p w14:paraId="713BC4E4" w14:textId="77777777" w:rsidR="006F4DEC" w:rsidRPr="006F4DEC" w:rsidRDefault="006F4DEC" w:rsidP="00645E4C">
            <w:pPr>
              <w:jc w:val="left"/>
              <w:rPr>
                <w:rFonts w:cs="Arial"/>
                <w:bCs/>
                <w:szCs w:val="20"/>
                <w:shd w:val="clear" w:color="auto" w:fill="FFFFFF"/>
              </w:rPr>
            </w:pPr>
            <w:r w:rsidRPr="006F4DEC">
              <w:rPr>
                <w:rFonts w:cs="Arial"/>
                <w:bCs/>
                <w:i/>
                <w:iCs/>
                <w:szCs w:val="20"/>
                <w:shd w:val="clear" w:color="auto" w:fill="FFFFFF"/>
              </w:rPr>
              <w:t>Clonostachys rosea</w:t>
            </w:r>
            <w:r w:rsidRPr="006F4DEC">
              <w:rPr>
                <w:rFonts w:cs="Arial"/>
                <w:bCs/>
                <w:szCs w:val="20"/>
                <w:shd w:val="clear" w:color="auto" w:fill="FFFFFF"/>
              </w:rPr>
              <w:t xml:space="preserve"> strain J1446 (</w:t>
            </w:r>
            <w:r w:rsidRPr="006F4DEC">
              <w:rPr>
                <w:rFonts w:cs="Arial"/>
                <w:bCs/>
                <w:i/>
                <w:iCs/>
                <w:szCs w:val="20"/>
                <w:shd w:val="clear" w:color="auto" w:fill="FFFFFF"/>
              </w:rPr>
              <w:t>Gliocladium catenulatum</w:t>
            </w:r>
            <w:r w:rsidRPr="006F4DEC">
              <w:rPr>
                <w:rFonts w:cs="Arial"/>
                <w:bCs/>
                <w:szCs w:val="20"/>
                <w:shd w:val="clear" w:color="auto" w:fill="FFFFFF"/>
              </w:rPr>
              <w:t xml:space="preserve"> strain J1446)</w:t>
            </w:r>
          </w:p>
        </w:tc>
      </w:tr>
      <w:tr w:rsidR="006F4DEC" w:rsidRPr="006F4DEC" w14:paraId="7F2948C1" w14:textId="77777777" w:rsidTr="001E25DD">
        <w:tc>
          <w:tcPr>
            <w:tcW w:w="3253" w:type="dxa"/>
            <w:tcBorders>
              <w:top w:val="single" w:sz="2" w:space="0" w:color="auto"/>
              <w:left w:val="single" w:sz="6" w:space="0" w:color="auto"/>
              <w:bottom w:val="single" w:sz="2" w:space="0" w:color="auto"/>
              <w:right w:val="single" w:sz="4" w:space="0" w:color="auto"/>
            </w:tcBorders>
          </w:tcPr>
          <w:p w14:paraId="3FA6827B"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Proradix</w:t>
            </w:r>
          </w:p>
        </w:tc>
        <w:tc>
          <w:tcPr>
            <w:tcW w:w="6095" w:type="dxa"/>
            <w:tcBorders>
              <w:top w:val="single" w:sz="2" w:space="0" w:color="auto"/>
              <w:left w:val="single" w:sz="4" w:space="0" w:color="auto"/>
              <w:bottom w:val="single" w:sz="2" w:space="0" w:color="auto"/>
              <w:right w:val="single" w:sz="6" w:space="0" w:color="auto"/>
            </w:tcBorders>
          </w:tcPr>
          <w:p w14:paraId="71E87DA6" w14:textId="77777777" w:rsidR="006F4DEC" w:rsidRPr="006F4DEC" w:rsidRDefault="006F4DEC" w:rsidP="00645E4C">
            <w:pPr>
              <w:jc w:val="left"/>
              <w:rPr>
                <w:rFonts w:cs="Arial"/>
                <w:bCs/>
                <w:szCs w:val="20"/>
                <w:shd w:val="clear" w:color="auto" w:fill="FFFFFF"/>
              </w:rPr>
            </w:pPr>
            <w:r w:rsidRPr="006F4DEC">
              <w:rPr>
                <w:rFonts w:cs="Arial"/>
                <w:bCs/>
                <w:i/>
                <w:iCs/>
                <w:szCs w:val="20"/>
                <w:shd w:val="clear" w:color="auto" w:fill="FFFFFF"/>
              </w:rPr>
              <w:t>Pseudomonas</w:t>
            </w:r>
            <w:r w:rsidRPr="006F4DEC">
              <w:rPr>
                <w:rFonts w:cs="Arial"/>
                <w:bCs/>
                <w:szCs w:val="20"/>
                <w:shd w:val="clear" w:color="auto" w:fill="FFFFFF"/>
              </w:rPr>
              <w:t xml:space="preserve"> sp. sev DSMZ 13134</w:t>
            </w:r>
          </w:p>
        </w:tc>
      </w:tr>
      <w:tr w:rsidR="006F4DEC" w:rsidRPr="006F4DEC" w14:paraId="0EDD62F3" w14:textId="77777777" w:rsidTr="001E25DD">
        <w:tc>
          <w:tcPr>
            <w:tcW w:w="3253" w:type="dxa"/>
            <w:tcBorders>
              <w:top w:val="single" w:sz="2" w:space="0" w:color="auto"/>
              <w:left w:val="single" w:sz="6" w:space="0" w:color="auto"/>
              <w:bottom w:val="single" w:sz="2" w:space="0" w:color="auto"/>
              <w:right w:val="single" w:sz="4" w:space="0" w:color="auto"/>
            </w:tcBorders>
          </w:tcPr>
          <w:p w14:paraId="6DD91344"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Sonata</w:t>
            </w:r>
          </w:p>
        </w:tc>
        <w:tc>
          <w:tcPr>
            <w:tcW w:w="6095" w:type="dxa"/>
            <w:tcBorders>
              <w:top w:val="single" w:sz="2" w:space="0" w:color="auto"/>
              <w:left w:val="single" w:sz="4" w:space="0" w:color="auto"/>
              <w:bottom w:val="single" w:sz="2" w:space="0" w:color="auto"/>
              <w:right w:val="single" w:sz="6" w:space="0" w:color="auto"/>
            </w:tcBorders>
          </w:tcPr>
          <w:p w14:paraId="3BC4FAFC" w14:textId="77777777" w:rsidR="006F4DEC" w:rsidRPr="006F4DEC" w:rsidRDefault="006F4DEC" w:rsidP="00645E4C">
            <w:pPr>
              <w:jc w:val="left"/>
              <w:rPr>
                <w:rFonts w:cs="Arial"/>
                <w:bCs/>
                <w:szCs w:val="20"/>
                <w:shd w:val="clear" w:color="auto" w:fill="FFFFFF"/>
              </w:rPr>
            </w:pPr>
            <w:r w:rsidRPr="006F4DEC">
              <w:rPr>
                <w:rFonts w:cs="Arial"/>
                <w:bCs/>
                <w:i/>
                <w:iCs/>
                <w:szCs w:val="20"/>
                <w:shd w:val="clear" w:color="auto" w:fill="FFFFFF"/>
              </w:rPr>
              <w:t>Bacillus pumilus</w:t>
            </w:r>
            <w:r w:rsidRPr="006F4DEC">
              <w:rPr>
                <w:rFonts w:cs="Arial"/>
                <w:bCs/>
                <w:szCs w:val="20"/>
                <w:shd w:val="clear" w:color="auto" w:fill="FFFFFF"/>
              </w:rPr>
              <w:t xml:space="preserve"> QST 2808</w:t>
            </w:r>
          </w:p>
        </w:tc>
      </w:tr>
      <w:tr w:rsidR="006F4DEC" w:rsidRPr="006F4DEC" w14:paraId="6EA2BEDF" w14:textId="77777777" w:rsidTr="001E25DD">
        <w:tc>
          <w:tcPr>
            <w:tcW w:w="3253" w:type="dxa"/>
            <w:tcBorders>
              <w:top w:val="single" w:sz="2" w:space="0" w:color="auto"/>
              <w:left w:val="single" w:sz="6" w:space="0" w:color="auto"/>
              <w:bottom w:val="single" w:sz="6" w:space="0" w:color="auto"/>
              <w:right w:val="single" w:sz="4" w:space="0" w:color="auto"/>
            </w:tcBorders>
          </w:tcPr>
          <w:p w14:paraId="5E29D01A"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lastRenderedPageBreak/>
              <w:t>Taegro</w:t>
            </w:r>
          </w:p>
        </w:tc>
        <w:tc>
          <w:tcPr>
            <w:tcW w:w="6095" w:type="dxa"/>
            <w:tcBorders>
              <w:top w:val="single" w:sz="2" w:space="0" w:color="auto"/>
              <w:left w:val="single" w:sz="4" w:space="0" w:color="auto"/>
              <w:bottom w:val="single" w:sz="6" w:space="0" w:color="auto"/>
              <w:right w:val="single" w:sz="6" w:space="0" w:color="auto"/>
            </w:tcBorders>
          </w:tcPr>
          <w:p w14:paraId="05216EC2" w14:textId="77777777" w:rsidR="006F4DEC" w:rsidRPr="006F4DEC" w:rsidRDefault="006F4DEC" w:rsidP="00645E4C">
            <w:pPr>
              <w:jc w:val="left"/>
              <w:rPr>
                <w:rFonts w:cs="Arial"/>
                <w:bCs/>
                <w:szCs w:val="20"/>
                <w:shd w:val="clear" w:color="auto" w:fill="FFFFFF"/>
              </w:rPr>
            </w:pPr>
            <w:r w:rsidRPr="006F4DEC">
              <w:rPr>
                <w:rFonts w:cs="Arial"/>
                <w:bCs/>
                <w:i/>
                <w:iCs/>
                <w:szCs w:val="20"/>
                <w:shd w:val="clear" w:color="auto" w:fill="FFFFFF"/>
              </w:rPr>
              <w:t>Bacillus amyloliquefaciens</w:t>
            </w:r>
            <w:r w:rsidRPr="006F4DEC">
              <w:rPr>
                <w:rFonts w:cs="Arial"/>
                <w:bCs/>
                <w:szCs w:val="20"/>
                <w:shd w:val="clear" w:color="auto" w:fill="FFFFFF"/>
              </w:rPr>
              <w:t xml:space="preserve"> sev FZB24</w:t>
            </w:r>
          </w:p>
        </w:tc>
      </w:tr>
      <w:tr w:rsidR="006F4DEC" w:rsidRPr="006F4DEC" w14:paraId="7CF09F37" w14:textId="77777777" w:rsidTr="001E25DD">
        <w:tc>
          <w:tcPr>
            <w:tcW w:w="9348" w:type="dxa"/>
            <w:gridSpan w:val="2"/>
            <w:tcBorders>
              <w:top w:val="single" w:sz="2" w:space="0" w:color="auto"/>
              <w:left w:val="single" w:sz="6" w:space="0" w:color="auto"/>
              <w:bottom w:val="single" w:sz="2" w:space="0" w:color="auto"/>
              <w:right w:val="single" w:sz="6" w:space="0" w:color="auto"/>
            </w:tcBorders>
          </w:tcPr>
          <w:p w14:paraId="24236544" w14:textId="77777777" w:rsidR="006F4DEC" w:rsidRPr="006F4DEC" w:rsidRDefault="006F4DEC" w:rsidP="00404A62">
            <w:pPr>
              <w:spacing w:before="240"/>
              <w:jc w:val="left"/>
              <w:rPr>
                <w:rFonts w:cs="Arial"/>
                <w:b/>
                <w:szCs w:val="20"/>
                <w:shd w:val="clear" w:color="auto" w:fill="FFFFFF"/>
              </w:rPr>
            </w:pPr>
            <w:r w:rsidRPr="006F4DEC">
              <w:rPr>
                <w:rFonts w:cs="Arial"/>
                <w:b/>
                <w:szCs w:val="20"/>
                <w:shd w:val="clear" w:color="auto" w:fill="FFFFFF"/>
              </w:rPr>
              <w:t>FUNGICID, BAKTERICID</w:t>
            </w:r>
          </w:p>
        </w:tc>
      </w:tr>
      <w:tr w:rsidR="006F4DEC" w:rsidRPr="006F4DEC" w14:paraId="124810AC" w14:textId="77777777" w:rsidTr="001E25DD">
        <w:tc>
          <w:tcPr>
            <w:tcW w:w="3253" w:type="dxa"/>
            <w:tcBorders>
              <w:top w:val="single" w:sz="2" w:space="0" w:color="auto"/>
              <w:left w:val="single" w:sz="6" w:space="0" w:color="auto"/>
              <w:bottom w:val="single" w:sz="2" w:space="0" w:color="auto"/>
              <w:right w:val="single" w:sz="4" w:space="0" w:color="auto"/>
            </w:tcBorders>
          </w:tcPr>
          <w:p w14:paraId="3619060E"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AMYLO-X</w:t>
            </w:r>
          </w:p>
        </w:tc>
        <w:tc>
          <w:tcPr>
            <w:tcW w:w="6095" w:type="dxa"/>
            <w:tcBorders>
              <w:top w:val="single" w:sz="2" w:space="0" w:color="auto"/>
              <w:left w:val="single" w:sz="4" w:space="0" w:color="auto"/>
              <w:bottom w:val="single" w:sz="2" w:space="0" w:color="auto"/>
              <w:right w:val="single" w:sz="6" w:space="0" w:color="auto"/>
            </w:tcBorders>
          </w:tcPr>
          <w:p w14:paraId="790A1156" w14:textId="77777777" w:rsidR="006F4DEC" w:rsidRPr="006F4DEC" w:rsidRDefault="006F4DEC" w:rsidP="00645E4C">
            <w:pPr>
              <w:jc w:val="left"/>
              <w:rPr>
                <w:rFonts w:cs="Arial"/>
                <w:bCs/>
                <w:i/>
                <w:iCs/>
                <w:szCs w:val="20"/>
                <w:shd w:val="clear" w:color="auto" w:fill="FFFFFF"/>
              </w:rPr>
            </w:pPr>
            <w:r w:rsidRPr="006F4DEC">
              <w:rPr>
                <w:rFonts w:cs="Arial"/>
                <w:i/>
                <w:iCs/>
                <w:color w:val="000000"/>
                <w:szCs w:val="20"/>
              </w:rPr>
              <w:t>Bacillus amyloliquefaciens</w:t>
            </w:r>
            <w:r w:rsidRPr="006F4DEC">
              <w:rPr>
                <w:rFonts w:cs="Arial"/>
                <w:color w:val="000000"/>
                <w:szCs w:val="20"/>
              </w:rPr>
              <w:t xml:space="preserve"> subsp. </w:t>
            </w:r>
            <w:r w:rsidRPr="006F4DEC">
              <w:rPr>
                <w:rFonts w:cs="Arial"/>
                <w:i/>
                <w:iCs/>
                <w:color w:val="000000"/>
                <w:szCs w:val="20"/>
              </w:rPr>
              <w:t>plantarum</w:t>
            </w:r>
            <w:r w:rsidRPr="006F4DEC">
              <w:rPr>
                <w:rFonts w:cs="Arial"/>
                <w:color w:val="000000"/>
                <w:szCs w:val="20"/>
              </w:rPr>
              <w:t>, sev D747</w:t>
            </w:r>
          </w:p>
        </w:tc>
      </w:tr>
      <w:tr w:rsidR="006F4DEC" w:rsidRPr="006F4DEC" w14:paraId="4AD6625E" w14:textId="77777777" w:rsidTr="001E25DD">
        <w:tc>
          <w:tcPr>
            <w:tcW w:w="3253" w:type="dxa"/>
            <w:tcBorders>
              <w:top w:val="single" w:sz="2" w:space="0" w:color="auto"/>
              <w:left w:val="single" w:sz="6" w:space="0" w:color="auto"/>
              <w:bottom w:val="single" w:sz="6" w:space="0" w:color="auto"/>
              <w:right w:val="single" w:sz="4" w:space="0" w:color="auto"/>
            </w:tcBorders>
          </w:tcPr>
          <w:p w14:paraId="71B456D8"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Serenade ASO</w:t>
            </w:r>
          </w:p>
        </w:tc>
        <w:tc>
          <w:tcPr>
            <w:tcW w:w="6095" w:type="dxa"/>
            <w:tcBorders>
              <w:top w:val="single" w:sz="2" w:space="0" w:color="auto"/>
              <w:left w:val="single" w:sz="4" w:space="0" w:color="auto"/>
              <w:bottom w:val="single" w:sz="6" w:space="0" w:color="auto"/>
              <w:right w:val="single" w:sz="6" w:space="0" w:color="auto"/>
            </w:tcBorders>
          </w:tcPr>
          <w:p w14:paraId="2E749DCC" w14:textId="77777777" w:rsidR="006F4DEC" w:rsidRPr="006F4DEC" w:rsidRDefault="006F4DEC" w:rsidP="00645E4C">
            <w:pPr>
              <w:jc w:val="left"/>
              <w:rPr>
                <w:rFonts w:cs="Arial"/>
                <w:bCs/>
                <w:i/>
                <w:iCs/>
                <w:szCs w:val="20"/>
                <w:shd w:val="clear" w:color="auto" w:fill="FFFFFF"/>
              </w:rPr>
            </w:pPr>
            <w:r w:rsidRPr="006F4DEC">
              <w:rPr>
                <w:rFonts w:cs="Arial"/>
                <w:bCs/>
                <w:i/>
                <w:iCs/>
                <w:szCs w:val="20"/>
                <w:shd w:val="clear" w:color="auto" w:fill="FFFFFF"/>
              </w:rPr>
              <w:t>Bacillus amyloliquefaciens</w:t>
            </w:r>
            <w:r w:rsidRPr="006F4DEC">
              <w:rPr>
                <w:rFonts w:cs="Arial"/>
                <w:bCs/>
                <w:szCs w:val="20"/>
                <w:shd w:val="clear" w:color="auto" w:fill="FFFFFF"/>
              </w:rPr>
              <w:t xml:space="preserve"> (former </w:t>
            </w:r>
            <w:r w:rsidRPr="006F4DEC">
              <w:rPr>
                <w:rFonts w:cs="Arial"/>
                <w:bCs/>
                <w:i/>
                <w:iCs/>
                <w:szCs w:val="20"/>
                <w:shd w:val="clear" w:color="auto" w:fill="FFFFFF"/>
              </w:rPr>
              <w:t>subtilis</w:t>
            </w:r>
            <w:r w:rsidRPr="006F4DEC">
              <w:rPr>
                <w:rFonts w:cs="Arial"/>
                <w:bCs/>
                <w:szCs w:val="20"/>
                <w:shd w:val="clear" w:color="auto" w:fill="FFFFFF"/>
              </w:rPr>
              <w:t>) str. QST 713</w:t>
            </w:r>
          </w:p>
        </w:tc>
      </w:tr>
      <w:tr w:rsidR="006F4DEC" w:rsidRPr="006F4DEC" w14:paraId="6E16AA0F" w14:textId="77777777" w:rsidTr="001E25DD">
        <w:tc>
          <w:tcPr>
            <w:tcW w:w="9348" w:type="dxa"/>
            <w:gridSpan w:val="2"/>
            <w:tcBorders>
              <w:top w:val="single" w:sz="6" w:space="0" w:color="auto"/>
              <w:left w:val="single" w:sz="6" w:space="0" w:color="auto"/>
              <w:bottom w:val="single" w:sz="2" w:space="0" w:color="auto"/>
              <w:right w:val="single" w:sz="6" w:space="0" w:color="auto"/>
            </w:tcBorders>
          </w:tcPr>
          <w:p w14:paraId="18A431C9" w14:textId="77777777" w:rsidR="006F4DEC" w:rsidRPr="006F4DEC" w:rsidRDefault="006F4DEC" w:rsidP="00404A62">
            <w:pPr>
              <w:spacing w:before="240"/>
              <w:jc w:val="left"/>
              <w:rPr>
                <w:rFonts w:cs="Arial"/>
                <w:b/>
                <w:szCs w:val="20"/>
                <w:shd w:val="clear" w:color="auto" w:fill="FFFFFF"/>
              </w:rPr>
            </w:pPr>
            <w:r w:rsidRPr="006F4DEC">
              <w:rPr>
                <w:rFonts w:cs="Arial"/>
                <w:b/>
                <w:szCs w:val="20"/>
                <w:shd w:val="clear" w:color="auto" w:fill="FFFFFF"/>
              </w:rPr>
              <w:t>VIRICID</w:t>
            </w:r>
          </w:p>
        </w:tc>
      </w:tr>
      <w:tr w:rsidR="006F4DEC" w:rsidRPr="006F4DEC" w14:paraId="63F19D9D" w14:textId="77777777" w:rsidTr="001E25DD">
        <w:tc>
          <w:tcPr>
            <w:tcW w:w="3253" w:type="dxa"/>
            <w:tcBorders>
              <w:top w:val="single" w:sz="2" w:space="0" w:color="auto"/>
              <w:left w:val="single" w:sz="6" w:space="0" w:color="auto"/>
              <w:bottom w:val="single" w:sz="6" w:space="0" w:color="auto"/>
              <w:right w:val="single" w:sz="4" w:space="0" w:color="auto"/>
            </w:tcBorders>
          </w:tcPr>
          <w:p w14:paraId="7686EA92"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PMV-01</w:t>
            </w:r>
          </w:p>
        </w:tc>
        <w:tc>
          <w:tcPr>
            <w:tcW w:w="6095" w:type="dxa"/>
            <w:tcBorders>
              <w:top w:val="single" w:sz="2" w:space="0" w:color="auto"/>
              <w:left w:val="single" w:sz="4" w:space="0" w:color="auto"/>
              <w:bottom w:val="single" w:sz="6" w:space="0" w:color="auto"/>
              <w:right w:val="single" w:sz="6" w:space="0" w:color="auto"/>
            </w:tcBorders>
          </w:tcPr>
          <w:p w14:paraId="30E1DD40"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Pepino mozaik virus sev CH2 izolat 1906</w:t>
            </w:r>
          </w:p>
        </w:tc>
      </w:tr>
      <w:tr w:rsidR="006F4DEC" w:rsidRPr="006F4DEC" w14:paraId="32F5C900" w14:textId="77777777" w:rsidTr="001E25DD">
        <w:tc>
          <w:tcPr>
            <w:tcW w:w="9348" w:type="dxa"/>
            <w:gridSpan w:val="2"/>
            <w:tcBorders>
              <w:top w:val="single" w:sz="4" w:space="0" w:color="auto"/>
              <w:left w:val="single" w:sz="6" w:space="0" w:color="auto"/>
              <w:right w:val="single" w:sz="6" w:space="0" w:color="auto"/>
            </w:tcBorders>
          </w:tcPr>
          <w:p w14:paraId="5EA6757B" w14:textId="77777777" w:rsidR="006F4DEC" w:rsidRPr="006F4DEC" w:rsidRDefault="006F4DEC" w:rsidP="00404A62">
            <w:pPr>
              <w:spacing w:before="240"/>
              <w:jc w:val="left"/>
              <w:rPr>
                <w:rFonts w:cs="Arial"/>
                <w:b/>
                <w:szCs w:val="20"/>
                <w:shd w:val="clear" w:color="auto" w:fill="FFFFFF"/>
              </w:rPr>
            </w:pPr>
            <w:r w:rsidRPr="006F4DEC">
              <w:rPr>
                <w:rFonts w:cs="Arial"/>
                <w:b/>
                <w:szCs w:val="20"/>
                <w:shd w:val="clear" w:color="auto" w:fill="FFFFFF"/>
              </w:rPr>
              <w:t>INSEKTICIDI</w:t>
            </w:r>
          </w:p>
        </w:tc>
      </w:tr>
      <w:tr w:rsidR="006F4DEC" w:rsidRPr="006F4DEC" w14:paraId="24C6A9CD" w14:textId="77777777" w:rsidTr="001E25DD">
        <w:tc>
          <w:tcPr>
            <w:tcW w:w="3253" w:type="dxa"/>
            <w:tcBorders>
              <w:left w:val="single" w:sz="6" w:space="0" w:color="auto"/>
              <w:bottom w:val="single" w:sz="2" w:space="0" w:color="auto"/>
            </w:tcBorders>
          </w:tcPr>
          <w:p w14:paraId="1A2CCC42"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Agree WG</w:t>
            </w:r>
          </w:p>
        </w:tc>
        <w:tc>
          <w:tcPr>
            <w:tcW w:w="6095" w:type="dxa"/>
            <w:tcBorders>
              <w:right w:val="single" w:sz="6" w:space="0" w:color="auto"/>
            </w:tcBorders>
          </w:tcPr>
          <w:p w14:paraId="43A4CFDA" w14:textId="77777777" w:rsidR="006F4DEC" w:rsidRPr="006F4DEC" w:rsidRDefault="006F4DEC" w:rsidP="00645E4C">
            <w:pPr>
              <w:jc w:val="left"/>
              <w:rPr>
                <w:rFonts w:cs="Arial"/>
                <w:bCs/>
                <w:szCs w:val="20"/>
                <w:shd w:val="clear" w:color="auto" w:fill="FFFFFF"/>
              </w:rPr>
            </w:pPr>
            <w:r w:rsidRPr="006F4DEC">
              <w:rPr>
                <w:rFonts w:cs="Arial"/>
                <w:i/>
                <w:iCs/>
                <w:color w:val="000000"/>
                <w:szCs w:val="20"/>
              </w:rPr>
              <w:t>Bacillus thuringiensis</w:t>
            </w:r>
            <w:r w:rsidRPr="006F4DEC">
              <w:rPr>
                <w:rFonts w:cs="Arial"/>
                <w:color w:val="000000"/>
                <w:szCs w:val="20"/>
              </w:rPr>
              <w:t xml:space="preserve"> var. </w:t>
            </w:r>
            <w:r w:rsidRPr="006F4DEC">
              <w:rPr>
                <w:rFonts w:cs="Arial"/>
                <w:i/>
                <w:iCs/>
                <w:color w:val="000000"/>
                <w:szCs w:val="20"/>
              </w:rPr>
              <w:t>aizawai</w:t>
            </w:r>
            <w:r w:rsidRPr="006F4DEC">
              <w:rPr>
                <w:rFonts w:cs="Arial"/>
                <w:color w:val="000000"/>
                <w:szCs w:val="20"/>
              </w:rPr>
              <w:t xml:space="preserve"> </w:t>
            </w:r>
          </w:p>
        </w:tc>
      </w:tr>
      <w:tr w:rsidR="006F4DEC" w:rsidRPr="006F4DEC" w14:paraId="769D5552" w14:textId="77777777" w:rsidTr="001E25DD">
        <w:tc>
          <w:tcPr>
            <w:tcW w:w="3253" w:type="dxa"/>
            <w:tcBorders>
              <w:top w:val="single" w:sz="2" w:space="0" w:color="auto"/>
              <w:left w:val="single" w:sz="6" w:space="0" w:color="auto"/>
              <w:bottom w:val="single" w:sz="2" w:space="0" w:color="auto"/>
            </w:tcBorders>
          </w:tcPr>
          <w:p w14:paraId="746CDB83"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Botanigard OD</w:t>
            </w:r>
          </w:p>
        </w:tc>
        <w:tc>
          <w:tcPr>
            <w:tcW w:w="6095" w:type="dxa"/>
            <w:tcBorders>
              <w:right w:val="single" w:sz="6" w:space="0" w:color="auto"/>
            </w:tcBorders>
          </w:tcPr>
          <w:p w14:paraId="0F2E19B8" w14:textId="77777777" w:rsidR="006F4DEC" w:rsidRPr="006F4DEC" w:rsidRDefault="006F4DEC" w:rsidP="00645E4C">
            <w:pPr>
              <w:jc w:val="left"/>
              <w:rPr>
                <w:rFonts w:cs="Arial"/>
                <w:i/>
                <w:iCs/>
                <w:color w:val="000000"/>
                <w:szCs w:val="20"/>
              </w:rPr>
            </w:pPr>
            <w:r w:rsidRPr="006F4DEC">
              <w:rPr>
                <w:rFonts w:cs="Arial"/>
                <w:i/>
                <w:iCs/>
                <w:color w:val="000000"/>
                <w:szCs w:val="20"/>
              </w:rPr>
              <w:t>Beauveria bassiana, sev GHA</w:t>
            </w:r>
          </w:p>
        </w:tc>
      </w:tr>
      <w:tr w:rsidR="006F4DEC" w:rsidRPr="006F4DEC" w14:paraId="2B5AC3B9" w14:textId="77777777" w:rsidTr="001E25DD">
        <w:tc>
          <w:tcPr>
            <w:tcW w:w="3253" w:type="dxa"/>
            <w:tcBorders>
              <w:top w:val="single" w:sz="2" w:space="0" w:color="auto"/>
              <w:left w:val="single" w:sz="6" w:space="0" w:color="auto"/>
              <w:bottom w:val="single" w:sz="2" w:space="0" w:color="auto"/>
            </w:tcBorders>
          </w:tcPr>
          <w:p w14:paraId="0CDF34CF"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Botanigard WP</w:t>
            </w:r>
          </w:p>
        </w:tc>
        <w:tc>
          <w:tcPr>
            <w:tcW w:w="6095" w:type="dxa"/>
            <w:tcBorders>
              <w:right w:val="single" w:sz="6" w:space="0" w:color="auto"/>
            </w:tcBorders>
          </w:tcPr>
          <w:p w14:paraId="69F9B327" w14:textId="77777777" w:rsidR="006F4DEC" w:rsidRPr="006F4DEC" w:rsidRDefault="006F4DEC" w:rsidP="00645E4C">
            <w:pPr>
              <w:jc w:val="left"/>
              <w:rPr>
                <w:rFonts w:cs="Arial"/>
                <w:i/>
                <w:iCs/>
                <w:color w:val="000000"/>
                <w:szCs w:val="20"/>
              </w:rPr>
            </w:pPr>
            <w:r w:rsidRPr="006F4DEC">
              <w:rPr>
                <w:rFonts w:cs="Arial"/>
                <w:i/>
                <w:iCs/>
                <w:color w:val="000000"/>
                <w:szCs w:val="20"/>
              </w:rPr>
              <w:t>Beauveria bassiana, sev GHA</w:t>
            </w:r>
          </w:p>
        </w:tc>
      </w:tr>
      <w:tr w:rsidR="006F4DEC" w:rsidRPr="006F4DEC" w14:paraId="7BC335A2" w14:textId="77777777" w:rsidTr="001E25DD">
        <w:tc>
          <w:tcPr>
            <w:tcW w:w="3253" w:type="dxa"/>
            <w:tcBorders>
              <w:top w:val="single" w:sz="2" w:space="0" w:color="auto"/>
              <w:left w:val="single" w:sz="6" w:space="0" w:color="auto"/>
              <w:bottom w:val="single" w:sz="2" w:space="0" w:color="auto"/>
            </w:tcBorders>
          </w:tcPr>
          <w:p w14:paraId="541360E7"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Delfin WG</w:t>
            </w:r>
          </w:p>
        </w:tc>
        <w:tc>
          <w:tcPr>
            <w:tcW w:w="6095" w:type="dxa"/>
            <w:tcBorders>
              <w:right w:val="single" w:sz="6" w:space="0" w:color="auto"/>
            </w:tcBorders>
          </w:tcPr>
          <w:p w14:paraId="06796FD0" w14:textId="77777777" w:rsidR="006F4DEC" w:rsidRPr="006F4DEC" w:rsidRDefault="006F4DEC" w:rsidP="00645E4C">
            <w:pPr>
              <w:jc w:val="left"/>
              <w:rPr>
                <w:rFonts w:cs="Arial"/>
                <w:i/>
                <w:iCs/>
                <w:color w:val="000000"/>
                <w:szCs w:val="20"/>
              </w:rPr>
            </w:pPr>
            <w:r w:rsidRPr="006F4DEC">
              <w:rPr>
                <w:rFonts w:cs="Arial"/>
                <w:i/>
                <w:iCs/>
                <w:color w:val="000000"/>
                <w:szCs w:val="20"/>
              </w:rPr>
              <w:t>Bacillus thuringiensis var. kurstaki</w:t>
            </w:r>
          </w:p>
        </w:tc>
      </w:tr>
      <w:tr w:rsidR="006F4DEC" w:rsidRPr="006F4DEC" w14:paraId="14A7CF46" w14:textId="77777777" w:rsidTr="001E25DD">
        <w:tc>
          <w:tcPr>
            <w:tcW w:w="3253" w:type="dxa"/>
            <w:tcBorders>
              <w:top w:val="single" w:sz="2" w:space="0" w:color="auto"/>
              <w:left w:val="single" w:sz="6" w:space="0" w:color="auto"/>
              <w:bottom w:val="single" w:sz="2" w:space="0" w:color="auto"/>
            </w:tcBorders>
          </w:tcPr>
          <w:p w14:paraId="0AED751A"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Lepinox plus</w:t>
            </w:r>
          </w:p>
        </w:tc>
        <w:tc>
          <w:tcPr>
            <w:tcW w:w="6095" w:type="dxa"/>
            <w:tcBorders>
              <w:right w:val="single" w:sz="6" w:space="0" w:color="auto"/>
            </w:tcBorders>
          </w:tcPr>
          <w:p w14:paraId="52B213A0" w14:textId="77777777" w:rsidR="006F4DEC" w:rsidRPr="006F4DEC" w:rsidRDefault="006F4DEC" w:rsidP="00645E4C">
            <w:pPr>
              <w:jc w:val="left"/>
              <w:rPr>
                <w:rFonts w:cs="Arial"/>
                <w:i/>
                <w:iCs/>
                <w:color w:val="000000"/>
                <w:szCs w:val="20"/>
              </w:rPr>
            </w:pPr>
            <w:r w:rsidRPr="006F4DEC">
              <w:rPr>
                <w:rFonts w:cs="Arial"/>
                <w:i/>
                <w:iCs/>
                <w:color w:val="000000"/>
                <w:szCs w:val="20"/>
              </w:rPr>
              <w:t>Bacillus thuringiensis var. kurstaki</w:t>
            </w:r>
          </w:p>
        </w:tc>
      </w:tr>
      <w:tr w:rsidR="006F4DEC" w:rsidRPr="006F4DEC" w14:paraId="72E2C15F" w14:textId="77777777" w:rsidTr="001E25DD">
        <w:tc>
          <w:tcPr>
            <w:tcW w:w="3253" w:type="dxa"/>
            <w:tcBorders>
              <w:top w:val="single" w:sz="2" w:space="0" w:color="auto"/>
              <w:left w:val="single" w:sz="6" w:space="0" w:color="auto"/>
              <w:bottom w:val="single" w:sz="6" w:space="0" w:color="auto"/>
            </w:tcBorders>
          </w:tcPr>
          <w:p w14:paraId="04C7645C"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Naturalis</w:t>
            </w:r>
          </w:p>
        </w:tc>
        <w:tc>
          <w:tcPr>
            <w:tcW w:w="6095" w:type="dxa"/>
            <w:tcBorders>
              <w:bottom w:val="single" w:sz="6" w:space="0" w:color="auto"/>
              <w:right w:val="single" w:sz="6" w:space="0" w:color="auto"/>
            </w:tcBorders>
          </w:tcPr>
          <w:p w14:paraId="7061CC2D" w14:textId="77777777" w:rsidR="006F4DEC" w:rsidRPr="006F4DEC" w:rsidRDefault="006F4DEC" w:rsidP="00645E4C">
            <w:pPr>
              <w:jc w:val="left"/>
              <w:rPr>
                <w:rFonts w:cs="Arial"/>
                <w:i/>
                <w:iCs/>
                <w:color w:val="000000"/>
                <w:szCs w:val="20"/>
              </w:rPr>
            </w:pPr>
            <w:r w:rsidRPr="006F4DEC">
              <w:rPr>
                <w:rFonts w:cs="Arial"/>
                <w:i/>
                <w:iCs/>
                <w:color w:val="000000"/>
                <w:szCs w:val="20"/>
              </w:rPr>
              <w:t>Beauveria bassiana, sev ATCC</w:t>
            </w:r>
          </w:p>
        </w:tc>
      </w:tr>
      <w:tr w:rsidR="006F4DEC" w:rsidRPr="006F4DEC" w14:paraId="27B0ADFD" w14:textId="77777777" w:rsidTr="001E25DD">
        <w:tc>
          <w:tcPr>
            <w:tcW w:w="9348" w:type="dxa"/>
            <w:gridSpan w:val="2"/>
            <w:tcBorders>
              <w:top w:val="single" w:sz="6" w:space="0" w:color="auto"/>
              <w:left w:val="single" w:sz="6" w:space="0" w:color="auto"/>
              <w:right w:val="single" w:sz="6" w:space="0" w:color="auto"/>
            </w:tcBorders>
          </w:tcPr>
          <w:p w14:paraId="19172344" w14:textId="77777777" w:rsidR="006F4DEC" w:rsidRPr="006F4DEC" w:rsidRDefault="006F4DEC" w:rsidP="00404A62">
            <w:pPr>
              <w:spacing w:before="240"/>
              <w:jc w:val="left"/>
              <w:rPr>
                <w:rFonts w:cs="Arial"/>
                <w:b/>
                <w:bCs/>
                <w:color w:val="000000"/>
                <w:szCs w:val="20"/>
              </w:rPr>
            </w:pPr>
            <w:r w:rsidRPr="006F4DEC">
              <w:rPr>
                <w:rFonts w:cs="Arial"/>
                <w:b/>
                <w:bCs/>
                <w:color w:val="000000"/>
                <w:szCs w:val="20"/>
              </w:rPr>
              <w:t>NEMATICID</w:t>
            </w:r>
          </w:p>
        </w:tc>
      </w:tr>
      <w:tr w:rsidR="006F4DEC" w:rsidRPr="006F4DEC" w14:paraId="79D75EE4" w14:textId="77777777" w:rsidTr="001E25DD">
        <w:tc>
          <w:tcPr>
            <w:tcW w:w="3253" w:type="dxa"/>
            <w:tcBorders>
              <w:left w:val="single" w:sz="6" w:space="0" w:color="auto"/>
              <w:bottom w:val="single" w:sz="6" w:space="0" w:color="auto"/>
            </w:tcBorders>
          </w:tcPr>
          <w:p w14:paraId="400F934A" w14:textId="77777777" w:rsidR="006F4DEC" w:rsidRPr="006F4DEC" w:rsidRDefault="006F4DEC" w:rsidP="00645E4C">
            <w:pPr>
              <w:jc w:val="left"/>
              <w:rPr>
                <w:rFonts w:cs="Arial"/>
                <w:bCs/>
                <w:szCs w:val="20"/>
                <w:shd w:val="clear" w:color="auto" w:fill="FFFFFF"/>
              </w:rPr>
            </w:pPr>
            <w:r w:rsidRPr="006F4DEC">
              <w:rPr>
                <w:rFonts w:cs="Arial"/>
                <w:bCs/>
                <w:szCs w:val="20"/>
                <w:shd w:val="clear" w:color="auto" w:fill="FFFFFF"/>
              </w:rPr>
              <w:t>Votivo FS 240</w:t>
            </w:r>
          </w:p>
        </w:tc>
        <w:tc>
          <w:tcPr>
            <w:tcW w:w="6095" w:type="dxa"/>
            <w:tcBorders>
              <w:bottom w:val="single" w:sz="6" w:space="0" w:color="auto"/>
              <w:right w:val="single" w:sz="6" w:space="0" w:color="auto"/>
            </w:tcBorders>
          </w:tcPr>
          <w:p w14:paraId="30925BC5" w14:textId="77777777" w:rsidR="006F4DEC" w:rsidRPr="006F4DEC" w:rsidRDefault="006F4DEC" w:rsidP="00645E4C">
            <w:pPr>
              <w:jc w:val="left"/>
              <w:rPr>
                <w:rFonts w:cs="Arial"/>
                <w:i/>
                <w:iCs/>
                <w:color w:val="000000"/>
                <w:szCs w:val="20"/>
              </w:rPr>
            </w:pPr>
            <w:r w:rsidRPr="006F4DEC">
              <w:rPr>
                <w:rFonts w:cs="Arial"/>
                <w:i/>
                <w:iCs/>
                <w:color w:val="000000"/>
                <w:szCs w:val="20"/>
              </w:rPr>
              <w:t>Bacillus firmus sev I-1582</w:t>
            </w:r>
          </w:p>
        </w:tc>
      </w:tr>
    </w:tbl>
    <w:p w14:paraId="4925653D" w14:textId="30103C11" w:rsidR="006F4DEC" w:rsidRPr="006F4DEC" w:rsidRDefault="006F4DEC" w:rsidP="00404A62">
      <w:pPr>
        <w:spacing w:before="240"/>
        <w:jc w:val="left"/>
        <w:rPr>
          <w:shd w:val="clear" w:color="auto" w:fill="FFFFFF"/>
        </w:rPr>
      </w:pPr>
      <w:r w:rsidRPr="006F4DEC">
        <w:rPr>
          <w:shd w:val="clear" w:color="auto" w:fill="FFFFFF"/>
        </w:rPr>
        <w:t>Seznam fitofarmacevtskih sredstev na osnovi mikroorganizmov je kot tematski seznam dostopen v spletnem registru registriranih fitofarmacevtskih sredstev (</w:t>
      </w:r>
      <w:hyperlink r:id="rId27" w:history="1">
        <w:r w:rsidR="0095608F">
          <w:rPr>
            <w:rStyle w:val="Hiperpovezava"/>
            <w:rFonts w:cs="Arial"/>
            <w:bCs/>
            <w:szCs w:val="20"/>
            <w:shd w:val="clear" w:color="auto" w:fill="FFFFFF"/>
          </w:rPr>
          <w:t>Seznam FFS sredstev na osnovi mikroorganizmov</w:t>
        </w:r>
      </w:hyperlink>
      <w:r w:rsidRPr="006F4DEC">
        <w:rPr>
          <w:shd w:val="clear" w:color="auto" w:fill="FFFFFF"/>
        </w:rPr>
        <w:t>). Na tej povezavi lahko dostopate tudi do povzetkov odločb o registraciji za posamezna sredstva oziroma do povzetkov navodil za uporabo.</w:t>
      </w:r>
    </w:p>
    <w:p w14:paraId="3AA9A988" w14:textId="77777777" w:rsidR="006F4DEC" w:rsidRPr="006F4DEC" w:rsidRDefault="006F4DEC" w:rsidP="00645E4C">
      <w:pPr>
        <w:jc w:val="left"/>
        <w:rPr>
          <w:shd w:val="clear" w:color="auto" w:fill="FFFFFF"/>
        </w:rPr>
      </w:pPr>
      <w:r w:rsidRPr="006F4DEC">
        <w:rPr>
          <w:shd w:val="clear" w:color="auto" w:fill="FFFFFF"/>
        </w:rPr>
        <w:t>Registrirana sredstva na podlagi mikroorganizmov so vključena v poglavja integriranega varstva posameznih  zelenjadnic v nadaljevanju, kakor izhaja iz pogojev registracije in navodil za uporabo posameznega sredstva.</w:t>
      </w:r>
    </w:p>
    <w:p w14:paraId="62EC4C2E" w14:textId="77777777" w:rsidR="006F4DEC" w:rsidRPr="006F4DEC" w:rsidRDefault="006F4DEC" w:rsidP="00404A62">
      <w:pPr>
        <w:spacing w:before="240"/>
        <w:jc w:val="left"/>
        <w:rPr>
          <w:b/>
          <w:shd w:val="clear" w:color="auto" w:fill="FFFFFF"/>
        </w:rPr>
      </w:pPr>
      <w:r w:rsidRPr="006F4DEC">
        <w:rPr>
          <w:b/>
          <w:shd w:val="clear" w:color="auto" w:fill="FFFFFF"/>
        </w:rPr>
        <w:t xml:space="preserve">Uporaba koristnih organizmov za namene biotičnega varstva rastlin </w:t>
      </w:r>
    </w:p>
    <w:p w14:paraId="1E3378F9" w14:textId="77777777" w:rsidR="006F4DEC" w:rsidRPr="006F4DEC" w:rsidRDefault="006F4DEC" w:rsidP="00645E4C">
      <w:pPr>
        <w:jc w:val="left"/>
      </w:pPr>
      <w:r w:rsidRPr="006F4DEC">
        <w:rPr>
          <w:b/>
          <w:shd w:val="clear" w:color="auto" w:fill="FFFFFF"/>
        </w:rPr>
        <w:t xml:space="preserve">Pogoje za vnos, gojenje, trženje in uporabo domorodnih in tujerodnih vrst organizmov (žuželk, pršic in entomopatogenih ogorčic) za namene biotičnega varstva rastlin določa </w:t>
      </w:r>
      <w:r w:rsidRPr="006F4DEC">
        <w:rPr>
          <w:b/>
        </w:rPr>
        <w:t>Pravilnik o biotičnem varstvu rastlin (Uradni list RS, št 45/2006) (v nadaljevanju Pravilnik).</w:t>
      </w:r>
      <w:r w:rsidRPr="006F4DEC">
        <w:t xml:space="preserve"> </w:t>
      </w:r>
    </w:p>
    <w:p w14:paraId="29DFAE31" w14:textId="77777777" w:rsidR="006F4DEC" w:rsidRPr="00B576B3" w:rsidRDefault="006F4DEC" w:rsidP="00404A62">
      <w:pPr>
        <w:spacing w:before="240"/>
        <w:jc w:val="left"/>
        <w:rPr>
          <w:b/>
          <w:lang w:eastAsia="x-none"/>
        </w:rPr>
      </w:pPr>
      <w:r w:rsidRPr="00B576B3">
        <w:rPr>
          <w:b/>
          <w:lang w:eastAsia="x-none"/>
        </w:rPr>
        <w:t>Domorodne koristne vrste za namene biotičnega varstva rastlin</w:t>
      </w:r>
    </w:p>
    <w:p w14:paraId="052A5AAE" w14:textId="77777777" w:rsidR="006F4DEC" w:rsidRPr="006F4DEC" w:rsidRDefault="006F4DEC" w:rsidP="00645E4C">
      <w:pPr>
        <w:jc w:val="left"/>
      </w:pPr>
      <w:r w:rsidRPr="00B576B3">
        <w:t>Za lastno uporabo se lahko s koristnimi organizmi s seznama domorodnih</w:t>
      </w:r>
      <w:r w:rsidRPr="006F4DEC">
        <w:t xml:space="preserve"> organizmov za namene biotičnega varstva rastlin oskrbimo pri ponudnikih v Sloveniji ali jih iz tujine pripeljemo sami. Uporaba domorodnih organizmov je dovoljena pri pridelavi na prostem in v zavarovanih prostorih (glej navodila za uporabo za posamezni organizem). Zaradi varovanja interesa kupcev in za pravilno uporabo mora biti vsako pakiranje koristnih organizmov za trženje opremljeno z navodili za uporabo, na katerih morajo biti zapisani vsaj naslednji podatki:</w:t>
      </w:r>
    </w:p>
    <w:p w14:paraId="44E586A0" w14:textId="77777777" w:rsidR="006F4DEC" w:rsidRPr="006F4DEC" w:rsidRDefault="006F4DEC" w:rsidP="00645E4C">
      <w:pPr>
        <w:jc w:val="left"/>
        <w:rPr>
          <w:color w:val="000000"/>
        </w:rPr>
      </w:pPr>
      <w:r w:rsidRPr="006F4DEC">
        <w:t>-</w:t>
      </w:r>
      <w:r w:rsidRPr="006F4DEC">
        <w:rPr>
          <w:color w:val="000000"/>
        </w:rPr>
        <w:t> </w:t>
      </w:r>
      <w:r w:rsidRPr="006F4DEC">
        <w:rPr>
          <w:color w:val="000000"/>
        </w:rPr>
        <w:tab/>
        <w:t>številka dovoljenja in organ, ki ga je izdal,</w:t>
      </w:r>
    </w:p>
    <w:p w14:paraId="346A718E" w14:textId="3E1E9AD7" w:rsidR="006F4DEC" w:rsidRPr="006F4DEC" w:rsidRDefault="006F4DEC" w:rsidP="00645E4C">
      <w:pPr>
        <w:jc w:val="left"/>
        <w:rPr>
          <w:color w:val="000000"/>
        </w:rPr>
      </w:pPr>
      <w:r w:rsidRPr="006F4DEC">
        <w:rPr>
          <w:color w:val="000000"/>
        </w:rPr>
        <w:lastRenderedPageBreak/>
        <w:t>-podatki o koristnem organizmu (latinsko ime vrste, podvrste ali druge podenote in njegovo taksonomsko uvrstitev),</w:t>
      </w:r>
    </w:p>
    <w:p w14:paraId="72932EB9" w14:textId="32213520" w:rsidR="006F4DEC" w:rsidRPr="006F4DEC" w:rsidRDefault="006F4DEC" w:rsidP="00645E4C">
      <w:pPr>
        <w:jc w:val="left"/>
        <w:rPr>
          <w:color w:val="000000"/>
        </w:rPr>
      </w:pPr>
      <w:r w:rsidRPr="006F4DEC">
        <w:rPr>
          <w:color w:val="000000"/>
        </w:rPr>
        <w:t>-o razvojni stopnji koristnega organizma (jajčece, ličinka, buba, odrasel osebek) oziroma fizikalni obliki,</w:t>
      </w:r>
    </w:p>
    <w:p w14:paraId="13745CC1" w14:textId="1BE6CE71" w:rsidR="006F4DEC" w:rsidRPr="006F4DEC" w:rsidRDefault="006F4DEC" w:rsidP="00645E4C">
      <w:pPr>
        <w:jc w:val="left"/>
        <w:rPr>
          <w:color w:val="000000"/>
        </w:rPr>
      </w:pPr>
      <w:r w:rsidRPr="006F4DEC">
        <w:rPr>
          <w:color w:val="000000"/>
        </w:rPr>
        <w:t>-ciljnem/ih organizmu/ih (latinsko ime vrste, podvrste in njegovo taksonomsko uvrstitev),</w:t>
      </w:r>
    </w:p>
    <w:p w14:paraId="7217212A" w14:textId="1ED7E30A" w:rsidR="006F4DEC" w:rsidRPr="006F4DEC" w:rsidRDefault="006F4DEC" w:rsidP="00645E4C">
      <w:pPr>
        <w:pStyle w:val="alineazaodstavkom"/>
        <w:shd w:val="clear" w:color="auto" w:fill="FFFFFF"/>
        <w:spacing w:before="0" w:beforeAutospacing="0" w:after="0" w:afterAutospacing="0"/>
        <w:ind w:left="425" w:hanging="425"/>
        <w:rPr>
          <w:rFonts w:cs="Arial"/>
          <w:color w:val="000000"/>
          <w:szCs w:val="20"/>
        </w:rPr>
      </w:pPr>
      <w:r w:rsidRPr="006F4DEC">
        <w:rPr>
          <w:rFonts w:cs="Arial"/>
          <w:color w:val="000000"/>
          <w:szCs w:val="20"/>
        </w:rPr>
        <w:t>-načinu uporabe glede na ciljni škodljivi organizem oziroma vrsto rastlin, ki jih škodljivi organizmi napadajo oziroma pridelave na prostem ali prostoru ločenem od narave,</w:t>
      </w:r>
    </w:p>
    <w:p w14:paraId="7C604C47" w14:textId="69984313" w:rsidR="006F4DEC" w:rsidRPr="006F4DEC" w:rsidRDefault="006F4DEC" w:rsidP="00645E4C">
      <w:pPr>
        <w:pStyle w:val="alineazaodstavkom"/>
        <w:shd w:val="clear" w:color="auto" w:fill="FFFFFF"/>
        <w:spacing w:before="0" w:beforeAutospacing="0" w:after="0" w:afterAutospacing="0"/>
        <w:ind w:left="425" w:hanging="425"/>
        <w:rPr>
          <w:rFonts w:cs="Arial"/>
          <w:color w:val="000000"/>
          <w:szCs w:val="20"/>
        </w:rPr>
      </w:pPr>
      <w:r w:rsidRPr="006F4DEC">
        <w:rPr>
          <w:rFonts w:cs="Arial"/>
          <w:color w:val="000000"/>
          <w:szCs w:val="20"/>
        </w:rPr>
        <w:t>-najvišji predvideni količini uporabe organizmov na enoto pridelave,</w:t>
      </w:r>
    </w:p>
    <w:p w14:paraId="155B4219" w14:textId="6485B97C" w:rsidR="006F4DEC" w:rsidRPr="006F4DEC" w:rsidRDefault="006F4DEC" w:rsidP="00645E4C">
      <w:pPr>
        <w:pStyle w:val="alineazaodstavkom"/>
        <w:shd w:val="clear" w:color="auto" w:fill="FFFFFF"/>
        <w:spacing w:before="0" w:beforeAutospacing="0" w:after="0" w:afterAutospacing="0"/>
        <w:ind w:left="425" w:hanging="425"/>
        <w:rPr>
          <w:rFonts w:cs="Arial"/>
          <w:color w:val="000000"/>
          <w:szCs w:val="20"/>
        </w:rPr>
      </w:pPr>
      <w:r w:rsidRPr="006F4DEC">
        <w:rPr>
          <w:rFonts w:cs="Arial"/>
          <w:color w:val="000000"/>
          <w:szCs w:val="20"/>
        </w:rPr>
        <w:t>-času uporabe.</w:t>
      </w:r>
    </w:p>
    <w:p w14:paraId="690367C3" w14:textId="77777777" w:rsidR="006F4DEC" w:rsidRPr="006F4DEC" w:rsidRDefault="006F4DEC" w:rsidP="00645E4C">
      <w:pPr>
        <w:shd w:val="clear" w:color="auto" w:fill="FFFFFF"/>
        <w:spacing w:before="240"/>
        <w:jc w:val="left"/>
        <w:rPr>
          <w:rFonts w:cs="Arial"/>
          <w:szCs w:val="20"/>
        </w:rPr>
      </w:pPr>
      <w:r w:rsidRPr="006F4DEC">
        <w:rPr>
          <w:rFonts w:cs="Arial"/>
          <w:szCs w:val="20"/>
        </w:rPr>
        <w:t>Navodilo za uporabo mora biti v slovenskem jeziku.</w:t>
      </w:r>
    </w:p>
    <w:p w14:paraId="08C0E327" w14:textId="45F64CF3" w:rsidR="006F4DEC" w:rsidRPr="006F4DEC" w:rsidRDefault="006F4DEC" w:rsidP="00404A62">
      <w:pPr>
        <w:pStyle w:val="Default"/>
        <w:spacing w:before="240"/>
        <w:rPr>
          <w:rFonts w:ascii="Arial" w:hAnsi="Arial" w:cs="Arial"/>
          <w:sz w:val="20"/>
          <w:szCs w:val="20"/>
          <w:lang w:val="sl-SI"/>
        </w:rPr>
      </w:pPr>
      <w:r w:rsidRPr="006F4DEC">
        <w:rPr>
          <w:rFonts w:ascii="Arial" w:hAnsi="Arial" w:cs="Arial"/>
          <w:color w:val="111111"/>
          <w:sz w:val="20"/>
          <w:szCs w:val="20"/>
          <w:lang w:val="sl-SI"/>
        </w:rPr>
        <w:t>Seznam domorodnih koristni organizmi, katerih uporaba, trženje, vnos in gojenje je v Sloveniji dovoljeno za namene biotičnega varstva rastlin je objavljen na spletni strani UVHVVR (</w:t>
      </w:r>
      <w:r w:rsidRPr="006F4DEC">
        <w:rPr>
          <w:rFonts w:ascii="Arial" w:hAnsi="Arial" w:cs="Arial"/>
          <w:sz w:val="20"/>
          <w:szCs w:val="20"/>
          <w:lang w:val="sl-SI"/>
        </w:rPr>
        <w:t>Seznam domorodnih vrst organizmov za biotično varstvo rastlin:</w:t>
      </w:r>
      <w:r w:rsidRPr="006F4DEC">
        <w:rPr>
          <w:rFonts w:ascii="Arial" w:hAnsi="Arial" w:cs="Arial"/>
          <w:color w:val="111111"/>
          <w:sz w:val="20"/>
          <w:szCs w:val="20"/>
          <w:lang w:val="sl-SI"/>
        </w:rPr>
        <w:t xml:space="preserve"> </w:t>
      </w:r>
      <w:hyperlink r:id="rId28" w:history="1">
        <w:r w:rsidR="0095608F">
          <w:rPr>
            <w:rStyle w:val="Hiperpovezava"/>
            <w:rFonts w:ascii="Arial" w:hAnsi="Arial" w:cs="Arial"/>
            <w:sz w:val="20"/>
            <w:szCs w:val="20"/>
            <w:lang w:val="sl-SI"/>
          </w:rPr>
          <w:t>Biotično varstvo rastlin</w:t>
        </w:r>
      </w:hyperlink>
      <w:r w:rsidRPr="006F4DEC">
        <w:rPr>
          <w:rFonts w:ascii="Arial" w:hAnsi="Arial" w:cs="Arial"/>
          <w:sz w:val="20"/>
          <w:szCs w:val="20"/>
          <w:lang w:val="sl-SI"/>
        </w:rPr>
        <w:t xml:space="preserve">). </w:t>
      </w:r>
    </w:p>
    <w:p w14:paraId="55F7A0D4" w14:textId="77777777" w:rsidR="006F4DEC" w:rsidRPr="00B576B3" w:rsidRDefault="006F4DEC" w:rsidP="00404A62">
      <w:pPr>
        <w:pStyle w:val="BodyText21"/>
        <w:spacing w:before="240"/>
        <w:rPr>
          <w:rFonts w:ascii="Arial" w:hAnsi="Arial" w:cs="Arial"/>
          <w:sz w:val="20"/>
          <w:szCs w:val="20"/>
          <w:lang w:val="sl-SI"/>
        </w:rPr>
      </w:pPr>
      <w:r w:rsidRPr="00B576B3">
        <w:rPr>
          <w:rFonts w:ascii="Arial" w:hAnsi="Arial" w:cs="Arial"/>
          <w:sz w:val="20"/>
          <w:szCs w:val="20"/>
          <w:lang w:val="sl-SI"/>
        </w:rPr>
        <w:t xml:space="preserve">Za gojenje oziroma za trženje koristnih organizmov s prej omenjenega seznama je potrebno pridobiti dovoljenje Uprave za varno hrano, veterinarstvo in varstvo rastlin. Podobno kot za prodajo fitofarmacevtskih sredstev je potrebno o trženju voditi evidenco v skladu z 14. členom omenjenega pravilnika, in o tem najpozneje do 31. marca za preteklo leto obvestiti UVHVVR. </w:t>
      </w:r>
    </w:p>
    <w:p w14:paraId="4A7AA832" w14:textId="77777777" w:rsidR="006F4DEC" w:rsidRPr="00B576B3" w:rsidRDefault="006F4DEC" w:rsidP="00404A62">
      <w:pPr>
        <w:spacing w:before="240"/>
        <w:jc w:val="left"/>
        <w:rPr>
          <w:rFonts w:cs="Arial"/>
          <w:b/>
          <w:bCs/>
          <w:szCs w:val="20"/>
          <w:lang w:eastAsia="x-none"/>
        </w:rPr>
      </w:pPr>
      <w:r w:rsidRPr="00B576B3">
        <w:rPr>
          <w:rFonts w:cs="Arial"/>
          <w:b/>
          <w:bCs/>
          <w:szCs w:val="20"/>
          <w:lang w:eastAsia="x-none"/>
        </w:rPr>
        <w:t>Tujerodne koristne vrste za namene biotičnega varstva rastlin</w:t>
      </w:r>
    </w:p>
    <w:p w14:paraId="5EE648B4" w14:textId="1B98DA68" w:rsidR="00970C11" w:rsidRDefault="006F4DEC" w:rsidP="00645E4C">
      <w:pPr>
        <w:pStyle w:val="h4"/>
        <w:spacing w:before="0" w:after="0"/>
        <w:ind w:left="0" w:right="17"/>
        <w:jc w:val="left"/>
        <w:rPr>
          <w:b w:val="0"/>
          <w:bCs w:val="0"/>
          <w:color w:val="000000"/>
          <w:sz w:val="20"/>
          <w:szCs w:val="20"/>
          <w:shd w:val="clear" w:color="auto" w:fill="FFFFFF"/>
          <w:lang w:val="sl-SI"/>
        </w:rPr>
      </w:pPr>
      <w:r w:rsidRPr="006F4DEC">
        <w:rPr>
          <w:b w:val="0"/>
          <w:bCs w:val="0"/>
          <w:color w:val="auto"/>
          <w:sz w:val="20"/>
          <w:szCs w:val="20"/>
          <w:lang w:val="sl-SI"/>
        </w:rPr>
        <w:t>Vnos tujerodnih organizmov lahko predstavlja tveganje za naravo in zato je potrebno pred morebitnim vnosom tujerodnega organizma za namene biotičnega varstva rastlin pridobiti dovoljenje Uprave za varno hrano, veterinarstvo in varstvo rastlin (v nadaljevanju UVHVVR). Pogoji za pridobitev dovoljenja za vnos in uporabo tujerodnih vrst organizmov določeni v zgoraj omenjenem P</w:t>
      </w:r>
      <w:r w:rsidRPr="006F4DEC">
        <w:rPr>
          <w:b w:val="0"/>
          <w:bCs w:val="0"/>
          <w:sz w:val="20"/>
          <w:szCs w:val="20"/>
          <w:lang w:val="sl-SI"/>
        </w:rPr>
        <w:t>ravilniku.</w:t>
      </w:r>
      <w:r w:rsidRPr="006F4DEC">
        <w:rPr>
          <w:b w:val="0"/>
          <w:bCs w:val="0"/>
          <w:color w:val="auto"/>
          <w:sz w:val="20"/>
          <w:szCs w:val="20"/>
          <w:lang w:val="sl-SI"/>
        </w:rPr>
        <w:t xml:space="preserve"> UVHVVR dovoljenje izda v soglasju z ministrstvom pristojnim za ohranjanje narave. Vlagatelj mora k vlogi za pridobitev dovoljenja za vnos tujerodne vrste obvezno priložiti </w:t>
      </w:r>
      <w:r w:rsidRPr="006F4DEC">
        <w:rPr>
          <w:b w:val="0"/>
          <w:bCs w:val="0"/>
          <w:color w:val="000000"/>
          <w:sz w:val="20"/>
          <w:szCs w:val="20"/>
          <w:shd w:val="clear" w:color="auto" w:fill="FFFFFF"/>
          <w:lang w:val="sl-SI"/>
        </w:rPr>
        <w:t xml:space="preserve">oceno tveganja vnosa za naravo, ki jo pripravi za to pooblaščeni presojevalec (seznam pooblaščenih presojevalcev je dostopen na naslovu </w:t>
      </w:r>
      <w:hyperlink r:id="rId29" w:history="1">
        <w:r w:rsidR="00833650">
          <w:rPr>
            <w:rStyle w:val="Hiperpovezava"/>
            <w:b w:val="0"/>
            <w:bCs w:val="0"/>
            <w:sz w:val="20"/>
            <w:szCs w:val="20"/>
            <w:shd w:val="clear" w:color="auto" w:fill="FFFFFF"/>
            <w:lang w:val="sl-SI"/>
          </w:rPr>
          <w:t>Javno pooblastilo za opravljanje presoje tveganja za naravo</w:t>
        </w:r>
      </w:hyperlink>
      <w:r w:rsidRPr="006F4DEC">
        <w:rPr>
          <w:b w:val="0"/>
          <w:bCs w:val="0"/>
          <w:color w:val="000000"/>
          <w:sz w:val="20"/>
          <w:szCs w:val="20"/>
          <w:shd w:val="clear" w:color="auto" w:fill="FFFFFF"/>
          <w:lang w:val="sl-SI"/>
        </w:rPr>
        <w:t xml:space="preserve">). </w:t>
      </w:r>
      <w:r w:rsidRPr="00467DFC">
        <w:rPr>
          <w:b w:val="0"/>
          <w:bCs w:val="0"/>
          <w:color w:val="000000"/>
          <w:sz w:val="20"/>
          <w:szCs w:val="20"/>
          <w:shd w:val="clear" w:color="auto" w:fill="FFFFFF"/>
          <w:lang w:val="sl-SI"/>
        </w:rPr>
        <w:t>Presoja se izvede za vsak primer vnosa posebej.</w:t>
      </w:r>
    </w:p>
    <w:p w14:paraId="72D5BE3A" w14:textId="002CA334" w:rsidR="006F4DEC" w:rsidRPr="006F4DEC" w:rsidRDefault="00970C11" w:rsidP="00404A62">
      <w:pPr>
        <w:jc w:val="left"/>
        <w:rPr>
          <w:szCs w:val="20"/>
        </w:rPr>
      </w:pPr>
      <w:r>
        <w:rPr>
          <w:b/>
          <w:bCs/>
          <w:color w:val="000000"/>
          <w:szCs w:val="20"/>
          <w:shd w:val="clear" w:color="auto" w:fill="FFFFFF"/>
        </w:rPr>
        <w:br w:type="page"/>
      </w:r>
      <w:r w:rsidRPr="006F4DEC">
        <w:rPr>
          <w:szCs w:val="20"/>
        </w:rPr>
        <w:lastRenderedPageBreak/>
        <w:t xml:space="preserve"> </w:t>
      </w:r>
    </w:p>
    <w:p w14:paraId="7EBE636E" w14:textId="6787429C" w:rsidR="006F4DEC" w:rsidRPr="006F4DEC" w:rsidRDefault="006F4DEC" w:rsidP="00645E4C">
      <w:pPr>
        <w:jc w:val="left"/>
        <w:rPr>
          <w:rFonts w:cs="Arial"/>
          <w:szCs w:val="20"/>
          <w:lang w:eastAsia="x-none"/>
        </w:rPr>
        <w:sectPr w:rsidR="006F4DEC" w:rsidRPr="006F4DEC" w:rsidSect="00FC60EF">
          <w:pgSz w:w="16838" w:h="11906" w:orient="landscape"/>
          <w:pgMar w:top="1418" w:right="1418" w:bottom="1418" w:left="1418" w:header="709" w:footer="709" w:gutter="0"/>
          <w:cols w:space="708"/>
          <w:docGrid w:linePitch="360"/>
        </w:sectPr>
      </w:pPr>
    </w:p>
    <w:p w14:paraId="54C4D6CD" w14:textId="77777777" w:rsidR="00A11269" w:rsidRPr="00A11269" w:rsidRDefault="006F4DEC" w:rsidP="00645E4C">
      <w:pPr>
        <w:pStyle w:val="Naslov3"/>
        <w:spacing w:after="72"/>
        <w:textAlignment w:val="baseline"/>
        <w:rPr>
          <w:rFonts w:cs="Arial"/>
          <w:b w:val="0"/>
          <w:bCs w:val="0"/>
          <w:color w:val="111111"/>
          <w:sz w:val="20"/>
          <w:szCs w:val="20"/>
        </w:rPr>
      </w:pPr>
      <w:bookmarkStart w:id="333" w:name="_Toc128732001"/>
      <w:r w:rsidRPr="00E65075">
        <w:rPr>
          <w:sz w:val="20"/>
        </w:rPr>
        <w:t>Preglednica: Seznam domorodnih vrst organizmov in tržnih proizvodov za biotično varstvo zelenjave</w:t>
      </w:r>
      <w:bookmarkEnd w:id="333"/>
      <w:r w:rsidRPr="00E65075">
        <w:rPr>
          <w:sz w:val="20"/>
        </w:rPr>
        <w:t xml:space="preserve"> </w:t>
      </w:r>
    </w:p>
    <w:p w14:paraId="68F9745C" w14:textId="65495180" w:rsidR="006F4DEC" w:rsidRPr="00F5309B" w:rsidRDefault="006F4DEC" w:rsidP="00645E4C">
      <w:pPr>
        <w:jc w:val="left"/>
        <w:rPr>
          <w:rFonts w:cs="Arial"/>
          <w:bCs/>
          <w:color w:val="111111"/>
          <w:szCs w:val="20"/>
        </w:rPr>
      </w:pPr>
      <w:r w:rsidRPr="00E65075">
        <w:t>(dostopen je na povezavi:</w:t>
      </w:r>
      <w:r w:rsidRPr="00E65075">
        <w:rPr>
          <w:rFonts w:cs="Arial"/>
          <w:bCs/>
          <w:color w:val="111111"/>
          <w:sz w:val="16"/>
          <w:szCs w:val="20"/>
        </w:rPr>
        <w:t xml:space="preserve"> </w:t>
      </w:r>
      <w:hyperlink r:id="rId30" w:history="1">
        <w:r w:rsidR="00833650">
          <w:rPr>
            <w:rStyle w:val="Hiperpovezava"/>
            <w:rFonts w:cs="Arial"/>
            <w:b/>
            <w:bCs/>
            <w:szCs w:val="20"/>
          </w:rPr>
          <w:t>Biotično varstvo rastlin</w:t>
        </w:r>
      </w:hyperlink>
      <w:r w:rsidRPr="00F5309B">
        <w:rPr>
          <w:rFonts w:cs="Arial"/>
          <w:bCs/>
          <w:color w:val="111111"/>
          <w:szCs w:val="20"/>
        </w:rPr>
        <w:t>):</w:t>
      </w:r>
    </w:p>
    <w:tbl>
      <w:tblPr>
        <w:tblW w:w="13230" w:type="dxa"/>
        <w:tblCellMar>
          <w:left w:w="70" w:type="dxa"/>
          <w:right w:w="70" w:type="dxa"/>
        </w:tblCellMar>
        <w:tblLook w:val="04A0" w:firstRow="1" w:lastRow="0" w:firstColumn="1" w:lastColumn="0" w:noHBand="0" w:noVBand="1"/>
      </w:tblPr>
      <w:tblGrid>
        <w:gridCol w:w="800"/>
        <w:gridCol w:w="2800"/>
        <w:gridCol w:w="4585"/>
        <w:gridCol w:w="57"/>
        <w:gridCol w:w="4903"/>
        <w:gridCol w:w="85"/>
      </w:tblGrid>
      <w:tr w:rsidR="006F4DEC" w:rsidRPr="006F4DEC" w14:paraId="6045ACB9" w14:textId="77777777" w:rsidTr="003065D0">
        <w:trPr>
          <w:trHeight w:val="440"/>
        </w:trPr>
        <w:tc>
          <w:tcPr>
            <w:tcW w:w="800" w:type="dxa"/>
            <w:tcBorders>
              <w:top w:val="single" w:sz="8" w:space="0" w:color="auto"/>
              <w:left w:val="single" w:sz="8" w:space="0" w:color="auto"/>
              <w:bottom w:val="single" w:sz="8" w:space="0" w:color="auto"/>
              <w:right w:val="single" w:sz="4" w:space="0" w:color="auto"/>
            </w:tcBorders>
            <w:shd w:val="clear" w:color="000000" w:fill="D9D9D9"/>
            <w:noWrap/>
            <w:vAlign w:val="bottom"/>
            <w:hideMark/>
          </w:tcPr>
          <w:p w14:paraId="0E7578FA" w14:textId="77777777" w:rsidR="006F4DEC" w:rsidRPr="006F4DEC" w:rsidRDefault="006F4DEC" w:rsidP="00645E4C">
            <w:pPr>
              <w:jc w:val="left"/>
              <w:rPr>
                <w:rFonts w:cs="Arial"/>
                <w:b/>
                <w:bCs/>
                <w:szCs w:val="20"/>
                <w:lang w:eastAsia="sl-SI"/>
              </w:rPr>
            </w:pPr>
            <w:r w:rsidRPr="006F4DEC">
              <w:rPr>
                <w:rFonts w:cs="Arial"/>
                <w:b/>
                <w:bCs/>
                <w:szCs w:val="20"/>
                <w:lang w:eastAsia="sl-SI"/>
              </w:rPr>
              <w:t>Zap. št.</w:t>
            </w:r>
          </w:p>
        </w:tc>
        <w:tc>
          <w:tcPr>
            <w:tcW w:w="2800" w:type="dxa"/>
            <w:tcBorders>
              <w:top w:val="single" w:sz="8" w:space="0" w:color="auto"/>
              <w:left w:val="nil"/>
              <w:bottom w:val="single" w:sz="8" w:space="0" w:color="auto"/>
              <w:right w:val="single" w:sz="4" w:space="0" w:color="auto"/>
            </w:tcBorders>
            <w:shd w:val="clear" w:color="000000" w:fill="D9D9D9"/>
            <w:noWrap/>
            <w:vAlign w:val="bottom"/>
            <w:hideMark/>
          </w:tcPr>
          <w:p w14:paraId="4BAEB88E"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KORISTNI ORGANIZEM</w:t>
            </w:r>
          </w:p>
        </w:tc>
        <w:tc>
          <w:tcPr>
            <w:tcW w:w="4642" w:type="dxa"/>
            <w:gridSpan w:val="2"/>
            <w:tcBorders>
              <w:top w:val="single" w:sz="8" w:space="0" w:color="auto"/>
              <w:left w:val="nil"/>
              <w:bottom w:val="single" w:sz="8" w:space="0" w:color="auto"/>
              <w:right w:val="single" w:sz="4" w:space="0" w:color="auto"/>
            </w:tcBorders>
            <w:shd w:val="clear" w:color="000000" w:fill="D9D9D9"/>
            <w:noWrap/>
            <w:vAlign w:val="bottom"/>
            <w:hideMark/>
          </w:tcPr>
          <w:p w14:paraId="08EB0019"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PROIZVOD</w:t>
            </w:r>
          </w:p>
        </w:tc>
        <w:tc>
          <w:tcPr>
            <w:tcW w:w="4988" w:type="dxa"/>
            <w:gridSpan w:val="2"/>
            <w:tcBorders>
              <w:top w:val="single" w:sz="8" w:space="0" w:color="auto"/>
              <w:left w:val="nil"/>
              <w:bottom w:val="single" w:sz="8" w:space="0" w:color="auto"/>
              <w:right w:val="single" w:sz="8" w:space="0" w:color="auto"/>
            </w:tcBorders>
            <w:shd w:val="clear" w:color="000000" w:fill="D9D9D9"/>
            <w:noWrap/>
            <w:vAlign w:val="bottom"/>
            <w:hideMark/>
          </w:tcPr>
          <w:p w14:paraId="3A6F70C3"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CILJNI ŠKODLJIVI ORGANIZEM</w:t>
            </w:r>
          </w:p>
        </w:tc>
      </w:tr>
      <w:tr w:rsidR="006F4DEC" w:rsidRPr="006F4DEC" w14:paraId="2E767DFC" w14:textId="77777777" w:rsidTr="003065D0">
        <w:trPr>
          <w:trHeight w:val="960"/>
        </w:trPr>
        <w:tc>
          <w:tcPr>
            <w:tcW w:w="800" w:type="dxa"/>
            <w:tcBorders>
              <w:top w:val="nil"/>
              <w:left w:val="single" w:sz="8" w:space="0" w:color="auto"/>
              <w:bottom w:val="single" w:sz="4" w:space="0" w:color="auto"/>
              <w:right w:val="single" w:sz="4" w:space="0" w:color="auto"/>
            </w:tcBorders>
            <w:shd w:val="clear" w:color="000000" w:fill="FFFFCC"/>
            <w:noWrap/>
            <w:hideMark/>
          </w:tcPr>
          <w:p w14:paraId="6C0024C6" w14:textId="77777777" w:rsidR="006F4DEC" w:rsidRPr="006F4DEC" w:rsidRDefault="006F4DEC" w:rsidP="00645E4C">
            <w:pPr>
              <w:jc w:val="left"/>
              <w:rPr>
                <w:rFonts w:cs="Arial"/>
                <w:b/>
                <w:bCs/>
                <w:szCs w:val="20"/>
                <w:lang w:eastAsia="sl-SI"/>
              </w:rPr>
            </w:pPr>
            <w:r w:rsidRPr="006F4DEC">
              <w:rPr>
                <w:rFonts w:cs="Arial"/>
                <w:b/>
                <w:bCs/>
                <w:szCs w:val="20"/>
                <w:lang w:eastAsia="sl-SI"/>
              </w:rPr>
              <w:t>1</w:t>
            </w:r>
          </w:p>
        </w:tc>
        <w:tc>
          <w:tcPr>
            <w:tcW w:w="2800" w:type="dxa"/>
            <w:vMerge w:val="restart"/>
            <w:tcBorders>
              <w:top w:val="nil"/>
              <w:left w:val="nil"/>
              <w:bottom w:val="single" w:sz="8" w:space="0" w:color="000000"/>
              <w:right w:val="single" w:sz="4" w:space="0" w:color="auto"/>
            </w:tcBorders>
            <w:shd w:val="clear" w:color="000000" w:fill="FFFFCC"/>
            <w:noWrap/>
            <w:hideMark/>
          </w:tcPr>
          <w:p w14:paraId="5C8FAB86"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dvopika polonica</w:t>
            </w:r>
          </w:p>
          <w:p w14:paraId="0EB42D97"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w:t>
            </w:r>
            <w:r w:rsidRPr="006F4DEC">
              <w:rPr>
                <w:rFonts w:cs="Arial"/>
                <w:b/>
                <w:bCs/>
                <w:i/>
                <w:iCs/>
                <w:color w:val="000000"/>
                <w:szCs w:val="20"/>
                <w:lang w:eastAsia="sl-SI"/>
              </w:rPr>
              <w:t>Adalia bipunctata</w:t>
            </w:r>
            <w:r w:rsidRPr="006F4DEC">
              <w:rPr>
                <w:rFonts w:cs="Arial"/>
                <w:b/>
                <w:bCs/>
                <w:color w:val="000000"/>
                <w:szCs w:val="20"/>
                <w:lang w:eastAsia="sl-SI"/>
              </w:rPr>
              <w:t>)</w:t>
            </w:r>
          </w:p>
        </w:tc>
        <w:tc>
          <w:tcPr>
            <w:tcW w:w="4642" w:type="dxa"/>
            <w:gridSpan w:val="2"/>
            <w:tcBorders>
              <w:top w:val="nil"/>
              <w:left w:val="nil"/>
              <w:bottom w:val="single" w:sz="4" w:space="0" w:color="auto"/>
              <w:right w:val="single" w:sz="4" w:space="0" w:color="auto"/>
            </w:tcBorders>
            <w:shd w:val="clear" w:color="000000" w:fill="FFFFCC"/>
            <w:noWrap/>
            <w:hideMark/>
          </w:tcPr>
          <w:p w14:paraId="3145C1A3"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APHIDALIA </w:t>
            </w:r>
          </w:p>
        </w:tc>
        <w:tc>
          <w:tcPr>
            <w:tcW w:w="4988" w:type="dxa"/>
            <w:gridSpan w:val="2"/>
            <w:tcBorders>
              <w:top w:val="nil"/>
              <w:left w:val="nil"/>
              <w:bottom w:val="single" w:sz="4" w:space="0" w:color="auto"/>
              <w:right w:val="single" w:sz="8" w:space="0" w:color="auto"/>
            </w:tcBorders>
            <w:shd w:val="clear" w:color="000000" w:fill="FFFFCC"/>
            <w:hideMark/>
          </w:tcPr>
          <w:p w14:paraId="5C226481" w14:textId="5E577106" w:rsidR="006F4DEC" w:rsidRPr="006F4DEC" w:rsidRDefault="006F4DEC" w:rsidP="00645E4C">
            <w:pPr>
              <w:jc w:val="left"/>
              <w:rPr>
                <w:rFonts w:cs="Arial"/>
                <w:i/>
                <w:iCs/>
                <w:color w:val="000000"/>
                <w:szCs w:val="20"/>
                <w:lang w:eastAsia="sl-SI"/>
              </w:rPr>
            </w:pPr>
            <w:r w:rsidRPr="006F4DEC">
              <w:rPr>
                <w:rFonts w:cs="Arial"/>
                <w:color w:val="000000"/>
                <w:szCs w:val="20"/>
                <w:lang w:eastAsia="sl-SI"/>
              </w:rPr>
              <w:t>siva breskova uš</w:t>
            </w:r>
            <w:r w:rsidRPr="006F4DEC">
              <w:rPr>
                <w:rFonts w:cs="Arial"/>
                <w:i/>
                <w:iCs/>
                <w:color w:val="000000"/>
                <w:szCs w:val="20"/>
                <w:lang w:eastAsia="sl-SI"/>
              </w:rPr>
              <w:t xml:space="preserve"> (Myzus persicae), </w:t>
            </w:r>
            <w:r w:rsidRPr="006F4DEC">
              <w:rPr>
                <w:rFonts w:cs="Arial"/>
                <w:color w:val="000000"/>
                <w:szCs w:val="20"/>
                <w:lang w:eastAsia="sl-SI"/>
              </w:rPr>
              <w:t xml:space="preserve">velika krompirjeva uš </w:t>
            </w:r>
            <w:r w:rsidRPr="006F4DEC">
              <w:rPr>
                <w:rFonts w:cs="Arial"/>
                <w:i/>
                <w:iCs/>
                <w:color w:val="000000"/>
                <w:szCs w:val="20"/>
                <w:lang w:eastAsia="sl-SI"/>
              </w:rPr>
              <w:t xml:space="preserve">(Macrosiphum euphorbiae), </w:t>
            </w:r>
            <w:r w:rsidRPr="006F4DEC">
              <w:rPr>
                <w:rFonts w:cs="Arial"/>
                <w:color w:val="000000"/>
                <w:szCs w:val="20"/>
                <w:lang w:eastAsia="sl-SI"/>
              </w:rPr>
              <w:t xml:space="preserve">zelena krompirjeva uš </w:t>
            </w:r>
            <w:r w:rsidRPr="006F4DEC">
              <w:rPr>
                <w:rFonts w:cs="Arial"/>
                <w:i/>
                <w:iCs/>
                <w:color w:val="000000"/>
                <w:szCs w:val="20"/>
                <w:lang w:eastAsia="sl-SI"/>
              </w:rPr>
              <w:t xml:space="preserve">(Aulacorthum solani), </w:t>
            </w:r>
            <w:r w:rsidRPr="006F4DEC">
              <w:rPr>
                <w:rFonts w:cs="Arial"/>
                <w:color w:val="000000"/>
                <w:szCs w:val="20"/>
                <w:lang w:eastAsia="sl-SI"/>
              </w:rPr>
              <w:t>bombaževčeva uš</w:t>
            </w:r>
            <w:r w:rsidRPr="006F4DEC">
              <w:rPr>
                <w:rFonts w:cs="Arial"/>
                <w:i/>
                <w:iCs/>
                <w:color w:val="000000"/>
                <w:szCs w:val="20"/>
                <w:lang w:eastAsia="sl-SI"/>
              </w:rPr>
              <w:t xml:space="preserve"> (Aphis gossypii)</w:t>
            </w:r>
          </w:p>
        </w:tc>
      </w:tr>
      <w:tr w:rsidR="006F4DEC" w:rsidRPr="006F4DEC" w14:paraId="223CAE8B" w14:textId="77777777" w:rsidTr="003065D0">
        <w:trPr>
          <w:trHeight w:val="1552"/>
        </w:trPr>
        <w:tc>
          <w:tcPr>
            <w:tcW w:w="800" w:type="dxa"/>
            <w:tcBorders>
              <w:top w:val="nil"/>
              <w:left w:val="single" w:sz="8" w:space="0" w:color="auto"/>
              <w:bottom w:val="single" w:sz="8" w:space="0" w:color="auto"/>
              <w:right w:val="single" w:sz="4" w:space="0" w:color="auto"/>
            </w:tcBorders>
            <w:shd w:val="clear" w:color="000000" w:fill="FFFFCC"/>
            <w:noWrap/>
            <w:hideMark/>
          </w:tcPr>
          <w:p w14:paraId="12CBED37" w14:textId="77777777" w:rsidR="006F4DEC" w:rsidRPr="006F4DEC" w:rsidRDefault="006F4DEC" w:rsidP="00645E4C">
            <w:pPr>
              <w:jc w:val="left"/>
              <w:rPr>
                <w:rFonts w:cs="Arial"/>
                <w:b/>
                <w:bCs/>
                <w:szCs w:val="20"/>
                <w:lang w:eastAsia="sl-SI"/>
              </w:rPr>
            </w:pPr>
            <w:r w:rsidRPr="006F4DEC">
              <w:rPr>
                <w:rFonts w:cs="Arial"/>
                <w:b/>
                <w:bCs/>
                <w:szCs w:val="20"/>
                <w:lang w:eastAsia="sl-SI"/>
              </w:rPr>
              <w:t>2</w:t>
            </w:r>
          </w:p>
        </w:tc>
        <w:tc>
          <w:tcPr>
            <w:tcW w:w="2800" w:type="dxa"/>
            <w:vMerge/>
            <w:tcBorders>
              <w:top w:val="nil"/>
              <w:left w:val="nil"/>
              <w:bottom w:val="single" w:sz="8" w:space="0" w:color="000000"/>
              <w:right w:val="single" w:sz="4" w:space="0" w:color="auto"/>
            </w:tcBorders>
            <w:vAlign w:val="center"/>
            <w:hideMark/>
          </w:tcPr>
          <w:p w14:paraId="34580117" w14:textId="77777777" w:rsidR="006F4DEC" w:rsidRPr="006F4DEC" w:rsidRDefault="006F4DEC" w:rsidP="00645E4C">
            <w:pPr>
              <w:jc w:val="left"/>
              <w:rPr>
                <w:rFonts w:cs="Arial"/>
                <w:b/>
                <w:bCs/>
                <w:i/>
                <w:iCs/>
                <w:color w:val="000000"/>
                <w:szCs w:val="20"/>
                <w:lang w:eastAsia="sl-SI"/>
              </w:rPr>
            </w:pPr>
          </w:p>
        </w:tc>
        <w:tc>
          <w:tcPr>
            <w:tcW w:w="4642" w:type="dxa"/>
            <w:gridSpan w:val="2"/>
            <w:tcBorders>
              <w:top w:val="nil"/>
              <w:left w:val="nil"/>
              <w:bottom w:val="single" w:sz="8" w:space="0" w:color="auto"/>
              <w:right w:val="single" w:sz="4" w:space="0" w:color="auto"/>
            </w:tcBorders>
            <w:shd w:val="clear" w:color="000000" w:fill="FFFFCC"/>
            <w:noWrap/>
            <w:hideMark/>
          </w:tcPr>
          <w:p w14:paraId="2F2EAC5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Ada30/Ada100/Ada250</w:t>
            </w:r>
          </w:p>
        </w:tc>
        <w:tc>
          <w:tcPr>
            <w:tcW w:w="4988" w:type="dxa"/>
            <w:gridSpan w:val="2"/>
            <w:tcBorders>
              <w:top w:val="nil"/>
              <w:left w:val="nil"/>
              <w:bottom w:val="single" w:sz="8" w:space="0" w:color="auto"/>
              <w:right w:val="single" w:sz="8" w:space="0" w:color="auto"/>
            </w:tcBorders>
            <w:shd w:val="clear" w:color="000000" w:fill="FFFFCC"/>
            <w:hideMark/>
          </w:tcPr>
          <w:p w14:paraId="2C966F68" w14:textId="22BCF181" w:rsidR="006F4DEC" w:rsidRPr="006F4DEC" w:rsidRDefault="006F4DEC" w:rsidP="00645E4C">
            <w:pPr>
              <w:jc w:val="left"/>
              <w:rPr>
                <w:rFonts w:cs="Arial"/>
                <w:color w:val="000000"/>
                <w:szCs w:val="20"/>
                <w:lang w:eastAsia="sl-SI"/>
              </w:rPr>
            </w:pPr>
            <w:r w:rsidRPr="006F4DEC">
              <w:rPr>
                <w:rFonts w:cs="Arial"/>
                <w:color w:val="000000"/>
                <w:szCs w:val="20"/>
                <w:lang w:eastAsia="sl-SI"/>
              </w:rPr>
              <w:t>grahova uš (</w:t>
            </w:r>
            <w:r w:rsidRPr="006F4DEC">
              <w:rPr>
                <w:rFonts w:cs="Arial"/>
                <w:i/>
                <w:iCs/>
                <w:color w:val="000000"/>
                <w:szCs w:val="20"/>
                <w:lang w:eastAsia="sl-SI"/>
              </w:rPr>
              <w:t xml:space="preserve">Acyrthosiphon pisum), </w:t>
            </w:r>
            <w:r w:rsidRPr="006F4DEC">
              <w:rPr>
                <w:rFonts w:cs="Arial"/>
                <w:color w:val="000000"/>
                <w:szCs w:val="20"/>
                <w:lang w:eastAsia="sl-SI"/>
              </w:rPr>
              <w:t>zelena breskova uš</w:t>
            </w:r>
            <w:r w:rsidRPr="006F4DEC">
              <w:rPr>
                <w:rFonts w:cs="Arial"/>
                <w:i/>
                <w:iCs/>
                <w:color w:val="000000"/>
                <w:szCs w:val="20"/>
                <w:lang w:eastAsia="sl-SI"/>
              </w:rPr>
              <w:t xml:space="preserve"> </w:t>
            </w:r>
            <w:r w:rsidRPr="006F4DEC">
              <w:rPr>
                <w:rFonts w:cs="Arial"/>
                <w:color w:val="000000"/>
                <w:szCs w:val="20"/>
                <w:lang w:eastAsia="sl-SI"/>
              </w:rPr>
              <w:t>(</w:t>
            </w:r>
            <w:r w:rsidRPr="006F4DEC">
              <w:rPr>
                <w:rFonts w:cs="Arial"/>
                <w:i/>
                <w:iCs/>
                <w:color w:val="000000"/>
                <w:szCs w:val="20"/>
                <w:lang w:eastAsia="sl-SI"/>
              </w:rPr>
              <w:t>Aphis pomi</w:t>
            </w:r>
            <w:r w:rsidRPr="006F4DEC">
              <w:rPr>
                <w:rFonts w:cs="Arial"/>
                <w:color w:val="000000"/>
                <w:szCs w:val="20"/>
                <w:lang w:eastAsia="sl-SI"/>
              </w:rPr>
              <w:t>)</w:t>
            </w:r>
            <w:r w:rsidRPr="006F4DEC">
              <w:rPr>
                <w:rFonts w:cs="Arial"/>
                <w:i/>
                <w:iCs/>
                <w:color w:val="000000"/>
                <w:szCs w:val="20"/>
                <w:lang w:eastAsia="sl-SI"/>
              </w:rPr>
              <w:t xml:space="preserve">, </w:t>
            </w:r>
            <w:r w:rsidRPr="006F4DEC">
              <w:rPr>
                <w:rFonts w:cs="Arial"/>
                <w:color w:val="000000"/>
                <w:szCs w:val="20"/>
                <w:lang w:eastAsia="sl-SI"/>
              </w:rPr>
              <w:t xml:space="preserve">medena breskova uš oz. mokasta češpljeva uš </w:t>
            </w:r>
            <w:r w:rsidRPr="006F4DEC">
              <w:rPr>
                <w:rFonts w:cs="Arial"/>
                <w:i/>
                <w:iCs/>
                <w:color w:val="000000"/>
                <w:szCs w:val="20"/>
                <w:lang w:eastAsia="sl-SI"/>
              </w:rPr>
              <w:t>(Hyalopterus pruni)</w:t>
            </w:r>
            <w:r w:rsidRPr="006F4DEC">
              <w:rPr>
                <w:rFonts w:cs="Arial"/>
                <w:color w:val="000000"/>
                <w:szCs w:val="20"/>
                <w:lang w:eastAsia="sl-SI"/>
              </w:rPr>
              <w:t>, siva breskova uš (</w:t>
            </w:r>
            <w:r w:rsidRPr="006F4DEC">
              <w:rPr>
                <w:rFonts w:cs="Arial"/>
                <w:i/>
                <w:iCs/>
                <w:color w:val="000000"/>
                <w:szCs w:val="20"/>
                <w:lang w:eastAsia="sl-SI"/>
              </w:rPr>
              <w:t xml:space="preserve">Myzus persicae), </w:t>
            </w:r>
            <w:r w:rsidRPr="006F4DEC">
              <w:rPr>
                <w:rFonts w:cs="Arial"/>
                <w:color w:val="000000"/>
                <w:szCs w:val="20"/>
                <w:lang w:eastAsia="sl-SI"/>
              </w:rPr>
              <w:t>koruzna uš</w:t>
            </w:r>
            <w:r w:rsidRPr="006F4DEC">
              <w:rPr>
                <w:rFonts w:cs="Arial"/>
                <w:i/>
                <w:iCs/>
                <w:color w:val="000000"/>
                <w:szCs w:val="20"/>
                <w:lang w:eastAsia="sl-SI"/>
              </w:rPr>
              <w:t xml:space="preserve"> (Rhopalosiphum maidis), </w:t>
            </w:r>
            <w:r w:rsidRPr="006F4DEC">
              <w:rPr>
                <w:rFonts w:cs="Arial"/>
                <w:i/>
                <w:iCs/>
                <w:color w:val="000000"/>
                <w:szCs w:val="20"/>
                <w:lang w:eastAsia="sl-SI"/>
              </w:rPr>
              <w:br/>
            </w:r>
            <w:r w:rsidRPr="006F4DEC">
              <w:rPr>
                <w:rFonts w:cs="Arial"/>
                <w:color w:val="000000"/>
                <w:szCs w:val="20"/>
                <w:lang w:eastAsia="sl-SI"/>
              </w:rPr>
              <w:t>čremsina uš</w:t>
            </w:r>
            <w:r w:rsidRPr="006F4DEC">
              <w:rPr>
                <w:rFonts w:cs="Arial"/>
                <w:i/>
                <w:iCs/>
                <w:color w:val="000000"/>
                <w:szCs w:val="20"/>
                <w:lang w:eastAsia="sl-SI"/>
              </w:rPr>
              <w:t xml:space="preserve"> (Rhopalosiphum padi</w:t>
            </w:r>
            <w:r w:rsidRPr="006F4DEC">
              <w:rPr>
                <w:rFonts w:cs="Arial"/>
                <w:color w:val="000000"/>
                <w:szCs w:val="20"/>
                <w:lang w:eastAsia="sl-SI"/>
              </w:rPr>
              <w:t>)</w:t>
            </w:r>
          </w:p>
        </w:tc>
      </w:tr>
      <w:tr w:rsidR="006F4DEC" w:rsidRPr="006F4DEC" w14:paraId="1B122E0F" w14:textId="77777777" w:rsidTr="003065D0">
        <w:trPr>
          <w:trHeight w:val="240"/>
        </w:trPr>
        <w:tc>
          <w:tcPr>
            <w:tcW w:w="800" w:type="dxa"/>
            <w:tcBorders>
              <w:top w:val="nil"/>
              <w:left w:val="single" w:sz="8" w:space="0" w:color="auto"/>
              <w:bottom w:val="single" w:sz="8" w:space="0" w:color="auto"/>
              <w:right w:val="single" w:sz="4" w:space="0" w:color="auto"/>
            </w:tcBorders>
            <w:shd w:val="clear" w:color="000000" w:fill="FFFFFF"/>
            <w:noWrap/>
          </w:tcPr>
          <w:p w14:paraId="0D00C219" w14:textId="77777777" w:rsidR="006F4DEC" w:rsidRPr="006F4DEC" w:rsidRDefault="006F4DEC" w:rsidP="00645E4C">
            <w:pPr>
              <w:jc w:val="left"/>
              <w:rPr>
                <w:rFonts w:cs="Arial"/>
                <w:b/>
                <w:bCs/>
                <w:szCs w:val="20"/>
                <w:lang w:eastAsia="sl-SI"/>
              </w:rPr>
            </w:pPr>
            <w:r w:rsidRPr="006F4DEC">
              <w:rPr>
                <w:rFonts w:cs="Arial"/>
                <w:b/>
                <w:bCs/>
                <w:szCs w:val="20"/>
                <w:lang w:eastAsia="sl-SI"/>
              </w:rPr>
              <w:t>3</w:t>
            </w:r>
          </w:p>
        </w:tc>
        <w:tc>
          <w:tcPr>
            <w:tcW w:w="2800" w:type="dxa"/>
            <w:tcBorders>
              <w:top w:val="nil"/>
              <w:left w:val="nil"/>
              <w:bottom w:val="single" w:sz="8" w:space="0" w:color="auto"/>
              <w:right w:val="single" w:sz="4" w:space="0" w:color="auto"/>
            </w:tcBorders>
            <w:shd w:val="clear" w:color="auto" w:fill="auto"/>
            <w:noWrap/>
          </w:tcPr>
          <w:p w14:paraId="7122E403"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 xml:space="preserve">plenilski resar </w:t>
            </w:r>
          </w:p>
          <w:p w14:paraId="62924A5D"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Aeolothrips intermedius</w:t>
            </w:r>
          </w:p>
        </w:tc>
        <w:tc>
          <w:tcPr>
            <w:tcW w:w="4642" w:type="dxa"/>
            <w:gridSpan w:val="2"/>
            <w:tcBorders>
              <w:top w:val="nil"/>
              <w:left w:val="nil"/>
              <w:bottom w:val="single" w:sz="8" w:space="0" w:color="auto"/>
              <w:right w:val="single" w:sz="4" w:space="0" w:color="auto"/>
            </w:tcBorders>
            <w:shd w:val="clear" w:color="auto" w:fill="auto"/>
            <w:noWrap/>
          </w:tcPr>
          <w:p w14:paraId="213BB49E"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88" w:type="dxa"/>
            <w:gridSpan w:val="2"/>
            <w:tcBorders>
              <w:top w:val="nil"/>
              <w:left w:val="nil"/>
              <w:bottom w:val="single" w:sz="8" w:space="0" w:color="auto"/>
              <w:right w:val="single" w:sz="8" w:space="0" w:color="auto"/>
            </w:tcBorders>
            <w:shd w:val="clear" w:color="auto" w:fill="auto"/>
            <w:noWrap/>
            <w:vAlign w:val="bottom"/>
          </w:tcPr>
          <w:p w14:paraId="0A8CDB4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pršice (Acarina),</w:t>
            </w:r>
          </w:p>
          <w:p w14:paraId="58C51061"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resarji (Thysanoptera)</w:t>
            </w:r>
          </w:p>
        </w:tc>
      </w:tr>
      <w:tr w:rsidR="006F4DEC" w:rsidRPr="006F4DEC" w14:paraId="5D0FFAD9" w14:textId="77777777" w:rsidTr="003065D0">
        <w:trPr>
          <w:trHeight w:val="240"/>
        </w:trPr>
        <w:tc>
          <w:tcPr>
            <w:tcW w:w="800" w:type="dxa"/>
            <w:tcBorders>
              <w:top w:val="nil"/>
              <w:left w:val="single" w:sz="8" w:space="0" w:color="auto"/>
              <w:bottom w:val="single" w:sz="8" w:space="0" w:color="auto"/>
              <w:right w:val="single" w:sz="4" w:space="0" w:color="auto"/>
            </w:tcBorders>
            <w:shd w:val="clear" w:color="auto" w:fill="FFFFCC"/>
            <w:noWrap/>
            <w:hideMark/>
          </w:tcPr>
          <w:p w14:paraId="237DC09B" w14:textId="77777777" w:rsidR="006F4DEC" w:rsidRPr="006F4DEC" w:rsidRDefault="006F4DEC" w:rsidP="00645E4C">
            <w:pPr>
              <w:jc w:val="left"/>
              <w:rPr>
                <w:rFonts w:cs="Arial"/>
                <w:b/>
                <w:bCs/>
                <w:szCs w:val="20"/>
                <w:lang w:eastAsia="sl-SI"/>
              </w:rPr>
            </w:pPr>
            <w:r w:rsidRPr="006F4DEC">
              <w:rPr>
                <w:rFonts w:cs="Arial"/>
                <w:b/>
                <w:bCs/>
                <w:szCs w:val="20"/>
                <w:lang w:eastAsia="sl-SI"/>
              </w:rPr>
              <w:t>4</w:t>
            </w:r>
          </w:p>
        </w:tc>
        <w:tc>
          <w:tcPr>
            <w:tcW w:w="2800" w:type="dxa"/>
            <w:tcBorders>
              <w:top w:val="nil"/>
              <w:left w:val="nil"/>
              <w:bottom w:val="single" w:sz="8" w:space="0" w:color="auto"/>
              <w:right w:val="single" w:sz="4" w:space="0" w:color="auto"/>
            </w:tcBorders>
            <w:shd w:val="clear" w:color="auto" w:fill="FFFFCC"/>
            <w:noWrap/>
            <w:vAlign w:val="bottom"/>
            <w:hideMark/>
          </w:tcPr>
          <w:p w14:paraId="2A52B4E7"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pršica</w:t>
            </w:r>
          </w:p>
          <w:p w14:paraId="41F2DD68"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Amblyseius andersoni</w:t>
            </w:r>
          </w:p>
        </w:tc>
        <w:tc>
          <w:tcPr>
            <w:tcW w:w="4642" w:type="dxa"/>
            <w:gridSpan w:val="2"/>
            <w:tcBorders>
              <w:top w:val="nil"/>
              <w:left w:val="nil"/>
              <w:bottom w:val="single" w:sz="8" w:space="0" w:color="auto"/>
              <w:right w:val="single" w:sz="4" w:space="0" w:color="auto"/>
            </w:tcBorders>
            <w:shd w:val="clear" w:color="auto" w:fill="FFFFCC"/>
            <w:noWrap/>
            <w:hideMark/>
          </w:tcPr>
          <w:p w14:paraId="1D24B04E"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Anderbags</w:t>
            </w:r>
          </w:p>
        </w:tc>
        <w:tc>
          <w:tcPr>
            <w:tcW w:w="4988" w:type="dxa"/>
            <w:gridSpan w:val="2"/>
            <w:tcBorders>
              <w:top w:val="nil"/>
              <w:left w:val="nil"/>
              <w:bottom w:val="single" w:sz="8" w:space="0" w:color="auto"/>
              <w:right w:val="single" w:sz="8" w:space="0" w:color="auto"/>
            </w:tcBorders>
            <w:shd w:val="clear" w:color="auto" w:fill="FFFFCC"/>
            <w:noWrap/>
            <w:hideMark/>
          </w:tcPr>
          <w:p w14:paraId="238C6BCA"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pršice iz družine pršic prelk Tetranychidae</w:t>
            </w:r>
          </w:p>
        </w:tc>
      </w:tr>
      <w:tr w:rsidR="006F4DEC" w:rsidRPr="006F4DEC" w14:paraId="7416595E" w14:textId="77777777" w:rsidTr="003065D0">
        <w:trPr>
          <w:trHeight w:val="240"/>
        </w:trPr>
        <w:tc>
          <w:tcPr>
            <w:tcW w:w="800" w:type="dxa"/>
            <w:tcBorders>
              <w:top w:val="nil"/>
              <w:left w:val="single" w:sz="8" w:space="0" w:color="auto"/>
              <w:bottom w:val="single" w:sz="8" w:space="0" w:color="auto"/>
              <w:right w:val="single" w:sz="4" w:space="0" w:color="auto"/>
            </w:tcBorders>
            <w:shd w:val="clear" w:color="000000" w:fill="FFFFFF"/>
            <w:noWrap/>
          </w:tcPr>
          <w:p w14:paraId="49174833" w14:textId="77777777" w:rsidR="006F4DEC" w:rsidRPr="006F4DEC" w:rsidRDefault="006F4DEC" w:rsidP="00645E4C">
            <w:pPr>
              <w:jc w:val="left"/>
              <w:rPr>
                <w:rFonts w:cs="Arial"/>
                <w:b/>
                <w:bCs/>
                <w:szCs w:val="20"/>
                <w:lang w:eastAsia="sl-SI"/>
              </w:rPr>
            </w:pPr>
            <w:r w:rsidRPr="006F4DEC">
              <w:rPr>
                <w:rFonts w:cs="Arial"/>
                <w:b/>
                <w:bCs/>
                <w:szCs w:val="20"/>
                <w:lang w:eastAsia="sl-SI"/>
              </w:rPr>
              <w:t>5</w:t>
            </w:r>
          </w:p>
        </w:tc>
        <w:tc>
          <w:tcPr>
            <w:tcW w:w="2800" w:type="dxa"/>
            <w:tcBorders>
              <w:top w:val="nil"/>
              <w:left w:val="nil"/>
              <w:bottom w:val="single" w:sz="8" w:space="0" w:color="auto"/>
              <w:right w:val="single" w:sz="4" w:space="0" w:color="auto"/>
            </w:tcBorders>
            <w:shd w:val="clear" w:color="auto" w:fill="auto"/>
            <w:noWrap/>
          </w:tcPr>
          <w:p w14:paraId="1D399F8D"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pršica</w:t>
            </w:r>
          </w:p>
          <w:p w14:paraId="46AAA197"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Amblyseius barkeri</w:t>
            </w:r>
          </w:p>
        </w:tc>
        <w:tc>
          <w:tcPr>
            <w:tcW w:w="4642" w:type="dxa"/>
            <w:gridSpan w:val="2"/>
            <w:tcBorders>
              <w:top w:val="nil"/>
              <w:left w:val="nil"/>
              <w:bottom w:val="single" w:sz="8" w:space="0" w:color="auto"/>
              <w:right w:val="single" w:sz="4" w:space="0" w:color="auto"/>
            </w:tcBorders>
            <w:shd w:val="clear" w:color="auto" w:fill="auto"/>
            <w:noWrap/>
          </w:tcPr>
          <w:p w14:paraId="1B05EEA1"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88" w:type="dxa"/>
            <w:gridSpan w:val="2"/>
            <w:tcBorders>
              <w:top w:val="nil"/>
              <w:left w:val="nil"/>
              <w:bottom w:val="single" w:sz="8" w:space="0" w:color="auto"/>
              <w:right w:val="single" w:sz="8" w:space="0" w:color="auto"/>
            </w:tcBorders>
            <w:shd w:val="clear" w:color="auto" w:fill="auto"/>
            <w:noWrap/>
            <w:vAlign w:val="bottom"/>
          </w:tcPr>
          <w:p w14:paraId="4DA068FC"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tobakov resar (</w:t>
            </w:r>
            <w:r w:rsidRPr="006F4DEC">
              <w:rPr>
                <w:rFonts w:cs="Arial"/>
                <w:i/>
                <w:iCs/>
                <w:color w:val="000000"/>
                <w:szCs w:val="20"/>
                <w:lang w:eastAsia="sl-SI"/>
              </w:rPr>
              <w:t>Thrips tabaci</w:t>
            </w:r>
            <w:r w:rsidRPr="006F4DEC">
              <w:rPr>
                <w:rFonts w:cs="Arial"/>
                <w:color w:val="000000"/>
                <w:szCs w:val="20"/>
                <w:lang w:eastAsia="sl-SI"/>
              </w:rPr>
              <w:t xml:space="preserve">), </w:t>
            </w:r>
          </w:p>
          <w:p w14:paraId="1DE864DD"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cvetlični resar (</w:t>
            </w:r>
            <w:r w:rsidRPr="006F4DEC">
              <w:rPr>
                <w:rFonts w:cs="Arial"/>
                <w:i/>
                <w:iCs/>
                <w:color w:val="000000"/>
                <w:szCs w:val="20"/>
                <w:lang w:eastAsia="sl-SI"/>
              </w:rPr>
              <w:t>Frankliniella occidentalis</w:t>
            </w:r>
            <w:r w:rsidRPr="006F4DEC">
              <w:rPr>
                <w:rFonts w:cs="Arial"/>
                <w:color w:val="000000"/>
                <w:szCs w:val="20"/>
                <w:lang w:eastAsia="sl-SI"/>
              </w:rPr>
              <w:t>),</w:t>
            </w:r>
          </w:p>
          <w:p w14:paraId="7772398A"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mehkokožne pršice iz rodu Tarsonemidae</w:t>
            </w:r>
          </w:p>
        </w:tc>
      </w:tr>
      <w:tr w:rsidR="006F4DEC" w:rsidRPr="006F4DEC" w14:paraId="7C0C2448" w14:textId="77777777" w:rsidTr="003065D0">
        <w:trPr>
          <w:trHeight w:val="490"/>
        </w:trPr>
        <w:tc>
          <w:tcPr>
            <w:tcW w:w="800" w:type="dxa"/>
            <w:tcBorders>
              <w:top w:val="nil"/>
              <w:left w:val="single" w:sz="8" w:space="0" w:color="auto"/>
              <w:bottom w:val="single" w:sz="8" w:space="0" w:color="auto"/>
              <w:right w:val="single" w:sz="4" w:space="0" w:color="auto"/>
            </w:tcBorders>
            <w:shd w:val="clear" w:color="000000" w:fill="FFFFCC"/>
            <w:noWrap/>
            <w:hideMark/>
          </w:tcPr>
          <w:p w14:paraId="186F5D44" w14:textId="77777777" w:rsidR="006F4DEC" w:rsidRPr="006F4DEC" w:rsidRDefault="006F4DEC" w:rsidP="00645E4C">
            <w:pPr>
              <w:jc w:val="left"/>
              <w:rPr>
                <w:rFonts w:cs="Arial"/>
                <w:b/>
                <w:bCs/>
                <w:szCs w:val="20"/>
                <w:lang w:eastAsia="sl-SI"/>
              </w:rPr>
            </w:pPr>
            <w:r w:rsidRPr="006F4DEC">
              <w:rPr>
                <w:rFonts w:cs="Arial"/>
                <w:b/>
                <w:bCs/>
                <w:szCs w:val="20"/>
                <w:lang w:eastAsia="sl-SI"/>
              </w:rPr>
              <w:t>6</w:t>
            </w:r>
          </w:p>
        </w:tc>
        <w:tc>
          <w:tcPr>
            <w:tcW w:w="2800" w:type="dxa"/>
            <w:tcBorders>
              <w:top w:val="nil"/>
              <w:left w:val="nil"/>
              <w:bottom w:val="single" w:sz="8" w:space="0" w:color="auto"/>
              <w:right w:val="single" w:sz="4" w:space="0" w:color="auto"/>
            </w:tcBorders>
            <w:shd w:val="clear" w:color="000000" w:fill="FFFFCC"/>
            <w:noWrap/>
            <w:hideMark/>
          </w:tcPr>
          <w:p w14:paraId="0359C5C2"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pršica</w:t>
            </w:r>
          </w:p>
          <w:p w14:paraId="260464F7" w14:textId="77777777" w:rsidR="006F4DEC" w:rsidRPr="006F4DEC" w:rsidRDefault="006F4DEC" w:rsidP="00645E4C">
            <w:pPr>
              <w:jc w:val="left"/>
              <w:rPr>
                <w:rFonts w:cs="Arial"/>
                <w:b/>
                <w:bCs/>
                <w:i/>
                <w:iCs/>
                <w:color w:val="000000"/>
                <w:szCs w:val="20"/>
                <w:lang w:eastAsia="sl-SI"/>
              </w:rPr>
            </w:pPr>
            <w:r w:rsidRPr="006F4DEC">
              <w:rPr>
                <w:rFonts w:cs="Arial"/>
                <w:b/>
                <w:bCs/>
                <w:i/>
                <w:iCs/>
                <w:szCs w:val="20"/>
                <w:lang w:eastAsia="sl-SI"/>
              </w:rPr>
              <w:t xml:space="preserve">Neoseiulus </w:t>
            </w:r>
            <w:r w:rsidRPr="006F4DEC">
              <w:rPr>
                <w:rFonts w:cs="Arial"/>
                <w:b/>
                <w:bCs/>
                <w:szCs w:val="20"/>
                <w:lang w:eastAsia="sl-SI"/>
              </w:rPr>
              <w:t>(sin.</w:t>
            </w:r>
            <w:r w:rsidRPr="006F4DEC">
              <w:rPr>
                <w:rFonts w:cs="Arial"/>
                <w:b/>
                <w:bCs/>
                <w:i/>
                <w:iCs/>
                <w:szCs w:val="20"/>
                <w:lang w:eastAsia="sl-SI"/>
              </w:rPr>
              <w:t xml:space="preserve"> Amblyseius</w:t>
            </w:r>
            <w:r w:rsidRPr="006F4DEC">
              <w:rPr>
                <w:rFonts w:cs="Arial"/>
                <w:b/>
                <w:bCs/>
                <w:szCs w:val="20"/>
                <w:lang w:eastAsia="sl-SI"/>
              </w:rPr>
              <w:t xml:space="preserve">) </w:t>
            </w:r>
            <w:r w:rsidRPr="006F4DEC">
              <w:rPr>
                <w:rFonts w:cs="Arial"/>
                <w:b/>
                <w:bCs/>
                <w:i/>
                <w:iCs/>
                <w:szCs w:val="20"/>
                <w:lang w:eastAsia="sl-SI"/>
              </w:rPr>
              <w:t>cucumeris</w:t>
            </w:r>
          </w:p>
        </w:tc>
        <w:tc>
          <w:tcPr>
            <w:tcW w:w="4642" w:type="dxa"/>
            <w:gridSpan w:val="2"/>
            <w:tcBorders>
              <w:top w:val="nil"/>
              <w:left w:val="nil"/>
              <w:bottom w:val="single" w:sz="8" w:space="0" w:color="auto"/>
              <w:right w:val="single" w:sz="4" w:space="0" w:color="auto"/>
            </w:tcBorders>
            <w:shd w:val="clear" w:color="000000" w:fill="FFFFCC"/>
            <w:noWrap/>
            <w:hideMark/>
          </w:tcPr>
          <w:p w14:paraId="11A2282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AmblyPAK/AmblySAK/AmblyBAGS250/AmblyBAG</w:t>
            </w:r>
          </w:p>
        </w:tc>
        <w:tc>
          <w:tcPr>
            <w:tcW w:w="4988" w:type="dxa"/>
            <w:gridSpan w:val="2"/>
            <w:tcBorders>
              <w:top w:val="nil"/>
              <w:left w:val="nil"/>
              <w:bottom w:val="single" w:sz="8" w:space="0" w:color="auto"/>
              <w:right w:val="single" w:sz="8" w:space="0" w:color="auto"/>
            </w:tcBorders>
            <w:shd w:val="clear" w:color="000000" w:fill="FFFFCC"/>
            <w:hideMark/>
          </w:tcPr>
          <w:p w14:paraId="14EA500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cvetlični resar (</w:t>
            </w:r>
            <w:r w:rsidRPr="006F4DEC">
              <w:rPr>
                <w:rFonts w:cs="Arial"/>
                <w:i/>
                <w:iCs/>
                <w:color w:val="000000"/>
                <w:szCs w:val="20"/>
                <w:lang w:eastAsia="sl-SI"/>
              </w:rPr>
              <w:t>Frankliniella occidentalis</w:t>
            </w:r>
            <w:r w:rsidRPr="006F4DEC">
              <w:rPr>
                <w:rFonts w:cs="Arial"/>
                <w:color w:val="000000"/>
                <w:szCs w:val="20"/>
                <w:lang w:eastAsia="sl-SI"/>
              </w:rPr>
              <w:t>),</w:t>
            </w:r>
            <w:r w:rsidRPr="006F4DEC">
              <w:rPr>
                <w:rFonts w:cs="Arial"/>
                <w:color w:val="000000"/>
                <w:szCs w:val="20"/>
                <w:lang w:eastAsia="sl-SI"/>
              </w:rPr>
              <w:br/>
              <w:t>tobakov resar (</w:t>
            </w:r>
            <w:r w:rsidRPr="006F4DEC">
              <w:rPr>
                <w:rFonts w:cs="Arial"/>
                <w:i/>
                <w:iCs/>
                <w:color w:val="000000"/>
                <w:szCs w:val="20"/>
                <w:lang w:eastAsia="sl-SI"/>
              </w:rPr>
              <w:t>Thrips tabaci</w:t>
            </w:r>
            <w:r w:rsidRPr="006F4DEC">
              <w:rPr>
                <w:rFonts w:cs="Arial"/>
                <w:color w:val="000000"/>
                <w:szCs w:val="20"/>
                <w:lang w:eastAsia="sl-SI"/>
              </w:rPr>
              <w:t>)</w:t>
            </w:r>
          </w:p>
        </w:tc>
      </w:tr>
      <w:tr w:rsidR="006F4DEC" w:rsidRPr="006F4DEC" w14:paraId="5B7BC566" w14:textId="77777777" w:rsidTr="003065D0">
        <w:trPr>
          <w:trHeight w:val="250"/>
        </w:trPr>
        <w:tc>
          <w:tcPr>
            <w:tcW w:w="800" w:type="dxa"/>
            <w:tcBorders>
              <w:top w:val="nil"/>
              <w:left w:val="single" w:sz="8" w:space="0" w:color="auto"/>
              <w:bottom w:val="single" w:sz="8" w:space="0" w:color="auto"/>
              <w:right w:val="single" w:sz="4" w:space="0" w:color="auto"/>
            </w:tcBorders>
            <w:shd w:val="clear" w:color="000000" w:fill="FFFFFF"/>
            <w:noWrap/>
            <w:hideMark/>
          </w:tcPr>
          <w:p w14:paraId="78D8C9E6" w14:textId="77777777" w:rsidR="006F4DEC" w:rsidRPr="006F4DEC" w:rsidRDefault="006F4DEC" w:rsidP="00645E4C">
            <w:pPr>
              <w:jc w:val="left"/>
              <w:rPr>
                <w:rFonts w:cs="Arial"/>
                <w:b/>
                <w:bCs/>
                <w:szCs w:val="20"/>
                <w:lang w:eastAsia="sl-SI"/>
              </w:rPr>
            </w:pPr>
            <w:r w:rsidRPr="006F4DEC">
              <w:rPr>
                <w:rFonts w:cs="Arial"/>
                <w:b/>
                <w:bCs/>
                <w:szCs w:val="20"/>
                <w:lang w:eastAsia="sl-SI"/>
              </w:rPr>
              <w:t>7</w:t>
            </w:r>
          </w:p>
        </w:tc>
        <w:tc>
          <w:tcPr>
            <w:tcW w:w="2800" w:type="dxa"/>
            <w:tcBorders>
              <w:top w:val="nil"/>
              <w:left w:val="nil"/>
              <w:bottom w:val="single" w:sz="8" w:space="0" w:color="auto"/>
              <w:right w:val="single" w:sz="4" w:space="0" w:color="auto"/>
            </w:tcBorders>
            <w:shd w:val="clear" w:color="auto" w:fill="auto"/>
            <w:noWrap/>
            <w:hideMark/>
          </w:tcPr>
          <w:p w14:paraId="2FC6848D"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parazitoidna osica</w:t>
            </w:r>
          </w:p>
          <w:p w14:paraId="6DD7E2C5"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Anastatus bifasciatus</w:t>
            </w:r>
          </w:p>
        </w:tc>
        <w:tc>
          <w:tcPr>
            <w:tcW w:w="4642" w:type="dxa"/>
            <w:gridSpan w:val="2"/>
            <w:tcBorders>
              <w:top w:val="nil"/>
              <w:left w:val="nil"/>
              <w:bottom w:val="single" w:sz="8" w:space="0" w:color="auto"/>
              <w:right w:val="single" w:sz="4" w:space="0" w:color="auto"/>
            </w:tcBorders>
            <w:shd w:val="clear" w:color="auto" w:fill="auto"/>
            <w:noWrap/>
            <w:hideMark/>
          </w:tcPr>
          <w:p w14:paraId="0E239FB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Aly250</w:t>
            </w:r>
          </w:p>
        </w:tc>
        <w:tc>
          <w:tcPr>
            <w:tcW w:w="4988" w:type="dxa"/>
            <w:gridSpan w:val="2"/>
            <w:tcBorders>
              <w:top w:val="nil"/>
              <w:left w:val="nil"/>
              <w:bottom w:val="single" w:sz="8" w:space="0" w:color="auto"/>
              <w:right w:val="single" w:sz="8" w:space="0" w:color="auto"/>
            </w:tcBorders>
            <w:shd w:val="clear" w:color="auto" w:fill="auto"/>
            <w:noWrap/>
            <w:hideMark/>
          </w:tcPr>
          <w:p w14:paraId="07B23A85"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marmorirana smrdljivka (</w:t>
            </w:r>
            <w:r w:rsidRPr="006F4DEC">
              <w:rPr>
                <w:rFonts w:cs="Arial"/>
                <w:i/>
                <w:iCs/>
                <w:color w:val="000000"/>
                <w:szCs w:val="20"/>
                <w:lang w:eastAsia="sl-SI"/>
              </w:rPr>
              <w:t>Halyomorpha halys</w:t>
            </w:r>
            <w:r w:rsidRPr="006F4DEC">
              <w:rPr>
                <w:rFonts w:cs="Arial"/>
                <w:color w:val="000000"/>
                <w:szCs w:val="20"/>
                <w:lang w:eastAsia="sl-SI"/>
              </w:rPr>
              <w:t>)</w:t>
            </w:r>
          </w:p>
        </w:tc>
      </w:tr>
      <w:tr w:rsidR="006F4DEC" w:rsidRPr="006F4DEC" w14:paraId="4585AB1C" w14:textId="77777777" w:rsidTr="003065D0">
        <w:trPr>
          <w:trHeight w:val="250"/>
        </w:trPr>
        <w:tc>
          <w:tcPr>
            <w:tcW w:w="800" w:type="dxa"/>
            <w:tcBorders>
              <w:top w:val="nil"/>
              <w:left w:val="single" w:sz="8" w:space="0" w:color="auto"/>
              <w:bottom w:val="single" w:sz="8" w:space="0" w:color="auto"/>
              <w:right w:val="single" w:sz="4" w:space="0" w:color="auto"/>
            </w:tcBorders>
            <w:shd w:val="clear" w:color="auto" w:fill="FFFFCC"/>
            <w:noWrap/>
          </w:tcPr>
          <w:p w14:paraId="3650C607" w14:textId="77777777" w:rsidR="006F4DEC" w:rsidRPr="006F4DEC" w:rsidRDefault="006F4DEC" w:rsidP="00645E4C">
            <w:pPr>
              <w:jc w:val="left"/>
              <w:rPr>
                <w:rFonts w:cs="Arial"/>
                <w:b/>
                <w:bCs/>
                <w:szCs w:val="20"/>
                <w:lang w:eastAsia="sl-SI"/>
              </w:rPr>
            </w:pPr>
            <w:r w:rsidRPr="006F4DEC">
              <w:rPr>
                <w:rFonts w:cs="Arial"/>
                <w:b/>
                <w:bCs/>
                <w:szCs w:val="20"/>
                <w:lang w:eastAsia="sl-SI"/>
              </w:rPr>
              <w:t>8</w:t>
            </w:r>
          </w:p>
        </w:tc>
        <w:tc>
          <w:tcPr>
            <w:tcW w:w="2800" w:type="dxa"/>
            <w:tcBorders>
              <w:top w:val="nil"/>
              <w:left w:val="nil"/>
              <w:bottom w:val="single" w:sz="8" w:space="0" w:color="auto"/>
              <w:right w:val="single" w:sz="4" w:space="0" w:color="auto"/>
            </w:tcBorders>
            <w:shd w:val="clear" w:color="auto" w:fill="FFFFCC"/>
            <w:noWrap/>
          </w:tcPr>
          <w:p w14:paraId="53C9CA91"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 xml:space="preserve">plenilska stenica </w:t>
            </w:r>
          </w:p>
          <w:p w14:paraId="7F6CF636"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Anthocoris nemorum</w:t>
            </w:r>
          </w:p>
        </w:tc>
        <w:tc>
          <w:tcPr>
            <w:tcW w:w="4642" w:type="dxa"/>
            <w:gridSpan w:val="2"/>
            <w:tcBorders>
              <w:top w:val="nil"/>
              <w:left w:val="nil"/>
              <w:bottom w:val="single" w:sz="8" w:space="0" w:color="auto"/>
              <w:right w:val="single" w:sz="4" w:space="0" w:color="auto"/>
            </w:tcBorders>
            <w:shd w:val="clear" w:color="auto" w:fill="FFFFCC"/>
            <w:noWrap/>
          </w:tcPr>
          <w:p w14:paraId="122E7825"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88" w:type="dxa"/>
            <w:gridSpan w:val="2"/>
            <w:tcBorders>
              <w:top w:val="nil"/>
              <w:left w:val="nil"/>
              <w:bottom w:val="single" w:sz="8" w:space="0" w:color="auto"/>
              <w:right w:val="single" w:sz="8" w:space="0" w:color="auto"/>
            </w:tcBorders>
            <w:shd w:val="clear" w:color="auto" w:fill="FFFFCC"/>
            <w:noWrap/>
          </w:tcPr>
          <w:p w14:paraId="1BC3E71B"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resarji (Thysanoptera)</w:t>
            </w:r>
          </w:p>
        </w:tc>
      </w:tr>
      <w:tr w:rsidR="006F4DEC" w:rsidRPr="006F4DEC" w14:paraId="7E0D3B12" w14:textId="77777777" w:rsidTr="003065D0">
        <w:trPr>
          <w:trHeight w:val="480"/>
        </w:trPr>
        <w:tc>
          <w:tcPr>
            <w:tcW w:w="800" w:type="dxa"/>
            <w:tcBorders>
              <w:top w:val="nil"/>
              <w:left w:val="single" w:sz="8" w:space="0" w:color="auto"/>
              <w:bottom w:val="single" w:sz="4" w:space="0" w:color="auto"/>
              <w:right w:val="single" w:sz="4" w:space="0" w:color="auto"/>
            </w:tcBorders>
            <w:shd w:val="clear" w:color="auto" w:fill="FFFFFF" w:themeFill="background1"/>
            <w:noWrap/>
            <w:hideMark/>
          </w:tcPr>
          <w:p w14:paraId="340222C5" w14:textId="77777777" w:rsidR="006F4DEC" w:rsidRPr="006F4DEC" w:rsidRDefault="006F4DEC" w:rsidP="00645E4C">
            <w:pPr>
              <w:jc w:val="left"/>
              <w:rPr>
                <w:rFonts w:cs="Arial"/>
                <w:b/>
                <w:bCs/>
                <w:szCs w:val="20"/>
                <w:lang w:eastAsia="sl-SI"/>
              </w:rPr>
            </w:pPr>
            <w:r w:rsidRPr="006F4DEC">
              <w:rPr>
                <w:rFonts w:cs="Arial"/>
                <w:b/>
                <w:bCs/>
                <w:szCs w:val="20"/>
                <w:lang w:eastAsia="sl-SI"/>
              </w:rPr>
              <w:t>9</w:t>
            </w:r>
          </w:p>
        </w:tc>
        <w:tc>
          <w:tcPr>
            <w:tcW w:w="2800" w:type="dxa"/>
            <w:vMerge w:val="restart"/>
            <w:tcBorders>
              <w:top w:val="nil"/>
              <w:left w:val="nil"/>
              <w:bottom w:val="single" w:sz="8" w:space="0" w:color="000000"/>
              <w:right w:val="single" w:sz="4" w:space="0" w:color="auto"/>
            </w:tcBorders>
            <w:shd w:val="clear" w:color="auto" w:fill="FFFFFF" w:themeFill="background1"/>
            <w:noWrap/>
            <w:hideMark/>
          </w:tcPr>
          <w:p w14:paraId="50FCB1FD"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osica najezdnica</w:t>
            </w:r>
          </w:p>
          <w:p w14:paraId="09450943"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Aphidius ervi</w:t>
            </w:r>
            <w:r w:rsidRPr="006F4DEC">
              <w:rPr>
                <w:rFonts w:cs="Arial"/>
                <w:b/>
                <w:bCs/>
                <w:color w:val="000000"/>
                <w:szCs w:val="20"/>
                <w:lang w:eastAsia="sl-SI"/>
              </w:rPr>
              <w:t xml:space="preserve"> </w:t>
            </w:r>
          </w:p>
        </w:tc>
        <w:tc>
          <w:tcPr>
            <w:tcW w:w="4642" w:type="dxa"/>
            <w:gridSpan w:val="2"/>
            <w:tcBorders>
              <w:top w:val="nil"/>
              <w:left w:val="nil"/>
              <w:bottom w:val="single" w:sz="4" w:space="0" w:color="auto"/>
              <w:right w:val="single" w:sz="4" w:space="0" w:color="auto"/>
            </w:tcBorders>
            <w:shd w:val="clear" w:color="auto" w:fill="FFFFFF" w:themeFill="background1"/>
            <w:noWrap/>
            <w:hideMark/>
          </w:tcPr>
          <w:p w14:paraId="3880F45B"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ERVIPAR </w:t>
            </w:r>
          </w:p>
        </w:tc>
        <w:tc>
          <w:tcPr>
            <w:tcW w:w="4988" w:type="dxa"/>
            <w:gridSpan w:val="2"/>
            <w:tcBorders>
              <w:top w:val="nil"/>
              <w:left w:val="nil"/>
              <w:bottom w:val="single" w:sz="4" w:space="0" w:color="auto"/>
              <w:right w:val="single" w:sz="8" w:space="0" w:color="auto"/>
            </w:tcBorders>
            <w:shd w:val="clear" w:color="auto" w:fill="FFFFFF" w:themeFill="background1"/>
            <w:hideMark/>
          </w:tcPr>
          <w:p w14:paraId="462B168F" w14:textId="69C928BC" w:rsidR="006F4DEC" w:rsidRPr="006F4DEC" w:rsidRDefault="006F4DEC" w:rsidP="00645E4C">
            <w:pPr>
              <w:jc w:val="left"/>
              <w:rPr>
                <w:rFonts w:cs="Arial"/>
                <w:i/>
                <w:iCs/>
                <w:color w:val="000000"/>
                <w:szCs w:val="20"/>
                <w:lang w:eastAsia="sl-SI"/>
              </w:rPr>
            </w:pPr>
            <w:r w:rsidRPr="006F4DEC">
              <w:rPr>
                <w:rFonts w:cs="Arial"/>
                <w:color w:val="000000"/>
                <w:szCs w:val="20"/>
                <w:lang w:eastAsia="sl-SI"/>
              </w:rPr>
              <w:t>velika krompirjeva uš (</w:t>
            </w:r>
            <w:r w:rsidRPr="006F4DEC">
              <w:rPr>
                <w:rFonts w:cs="Arial"/>
                <w:i/>
                <w:iCs/>
                <w:color w:val="000000"/>
                <w:szCs w:val="20"/>
                <w:lang w:eastAsia="sl-SI"/>
              </w:rPr>
              <w:t xml:space="preserve">Macrosiphum euphorbiae), </w:t>
            </w:r>
            <w:r w:rsidRPr="006F4DEC">
              <w:rPr>
                <w:rFonts w:cs="Arial"/>
                <w:color w:val="000000"/>
                <w:szCs w:val="20"/>
                <w:lang w:eastAsia="sl-SI"/>
              </w:rPr>
              <w:t>zelena krompirjeva uš</w:t>
            </w:r>
            <w:r w:rsidRPr="006F4DEC">
              <w:rPr>
                <w:rFonts w:cs="Arial"/>
                <w:i/>
                <w:iCs/>
                <w:color w:val="000000"/>
                <w:szCs w:val="20"/>
                <w:lang w:eastAsia="sl-SI"/>
              </w:rPr>
              <w:t xml:space="preserve"> (Aulacorthum solani)</w:t>
            </w:r>
          </w:p>
        </w:tc>
      </w:tr>
      <w:tr w:rsidR="006F4DEC" w:rsidRPr="006F4DEC" w14:paraId="1A5ED999" w14:textId="77777777" w:rsidTr="003065D0">
        <w:trPr>
          <w:trHeight w:val="124"/>
        </w:trPr>
        <w:tc>
          <w:tcPr>
            <w:tcW w:w="800" w:type="dxa"/>
            <w:tcBorders>
              <w:top w:val="nil"/>
              <w:left w:val="single" w:sz="8" w:space="0" w:color="auto"/>
              <w:bottom w:val="single" w:sz="8" w:space="0" w:color="auto"/>
              <w:right w:val="single" w:sz="4" w:space="0" w:color="auto"/>
            </w:tcBorders>
            <w:shd w:val="clear" w:color="auto" w:fill="FFFFFF" w:themeFill="background1"/>
            <w:noWrap/>
            <w:hideMark/>
          </w:tcPr>
          <w:p w14:paraId="5CA01A8C" w14:textId="77777777" w:rsidR="006F4DEC" w:rsidRPr="006F4DEC" w:rsidRDefault="006F4DEC" w:rsidP="00645E4C">
            <w:pPr>
              <w:jc w:val="left"/>
              <w:rPr>
                <w:rFonts w:cs="Arial"/>
                <w:b/>
                <w:bCs/>
                <w:szCs w:val="20"/>
                <w:lang w:eastAsia="sl-SI"/>
              </w:rPr>
            </w:pPr>
            <w:r w:rsidRPr="006F4DEC">
              <w:rPr>
                <w:rFonts w:cs="Arial"/>
                <w:b/>
                <w:bCs/>
                <w:szCs w:val="20"/>
                <w:lang w:eastAsia="sl-SI"/>
              </w:rPr>
              <w:t>10</w:t>
            </w:r>
          </w:p>
        </w:tc>
        <w:tc>
          <w:tcPr>
            <w:tcW w:w="2800" w:type="dxa"/>
            <w:vMerge/>
            <w:tcBorders>
              <w:top w:val="nil"/>
              <w:left w:val="nil"/>
              <w:bottom w:val="single" w:sz="8" w:space="0" w:color="auto"/>
              <w:right w:val="single" w:sz="4" w:space="0" w:color="auto"/>
            </w:tcBorders>
            <w:shd w:val="clear" w:color="auto" w:fill="FFFFFF" w:themeFill="background1"/>
            <w:vAlign w:val="center"/>
            <w:hideMark/>
          </w:tcPr>
          <w:p w14:paraId="05275430" w14:textId="77777777" w:rsidR="006F4DEC" w:rsidRPr="006F4DEC" w:rsidRDefault="006F4DEC" w:rsidP="00645E4C">
            <w:pPr>
              <w:jc w:val="left"/>
              <w:rPr>
                <w:rFonts w:cs="Arial"/>
                <w:b/>
                <w:bCs/>
                <w:i/>
                <w:iCs/>
                <w:color w:val="000000"/>
                <w:szCs w:val="20"/>
                <w:lang w:eastAsia="sl-SI"/>
              </w:rPr>
            </w:pPr>
          </w:p>
        </w:tc>
        <w:tc>
          <w:tcPr>
            <w:tcW w:w="4642" w:type="dxa"/>
            <w:gridSpan w:val="2"/>
            <w:tcBorders>
              <w:top w:val="nil"/>
              <w:left w:val="nil"/>
              <w:bottom w:val="single" w:sz="8" w:space="0" w:color="auto"/>
              <w:right w:val="single" w:sz="4" w:space="0" w:color="auto"/>
            </w:tcBorders>
            <w:shd w:val="clear" w:color="auto" w:fill="FFFFFF" w:themeFill="background1"/>
            <w:noWrap/>
            <w:hideMark/>
          </w:tcPr>
          <w:p w14:paraId="50D57B6B"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ErviPAK250</w:t>
            </w:r>
          </w:p>
        </w:tc>
        <w:tc>
          <w:tcPr>
            <w:tcW w:w="4988" w:type="dxa"/>
            <w:gridSpan w:val="2"/>
            <w:tcBorders>
              <w:top w:val="nil"/>
              <w:left w:val="nil"/>
              <w:bottom w:val="single" w:sz="8" w:space="0" w:color="auto"/>
              <w:right w:val="single" w:sz="8" w:space="0" w:color="auto"/>
            </w:tcBorders>
            <w:shd w:val="clear" w:color="auto" w:fill="FFFFFF" w:themeFill="background1"/>
            <w:noWrap/>
            <w:hideMark/>
          </w:tcPr>
          <w:p w14:paraId="28ECAABD"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(Aphididae)</w:t>
            </w:r>
          </w:p>
        </w:tc>
      </w:tr>
      <w:tr w:rsidR="006F4DEC" w:rsidRPr="006F4DEC" w14:paraId="25C2E7A7" w14:textId="77777777" w:rsidTr="003065D0">
        <w:trPr>
          <w:trHeight w:val="250"/>
        </w:trPr>
        <w:tc>
          <w:tcPr>
            <w:tcW w:w="800" w:type="dxa"/>
            <w:tcBorders>
              <w:top w:val="single" w:sz="8" w:space="0" w:color="auto"/>
              <w:left w:val="single" w:sz="8" w:space="0" w:color="auto"/>
              <w:bottom w:val="single" w:sz="8" w:space="0" w:color="auto"/>
              <w:right w:val="single" w:sz="2" w:space="0" w:color="auto"/>
            </w:tcBorders>
            <w:shd w:val="clear" w:color="auto" w:fill="FFFFCC"/>
            <w:noWrap/>
            <w:hideMark/>
          </w:tcPr>
          <w:p w14:paraId="43CE7A41" w14:textId="77777777" w:rsidR="006F4DEC" w:rsidRPr="006F4DEC" w:rsidRDefault="006F4DEC" w:rsidP="00645E4C">
            <w:pPr>
              <w:jc w:val="left"/>
              <w:rPr>
                <w:rFonts w:cs="Arial"/>
                <w:b/>
                <w:bCs/>
                <w:szCs w:val="20"/>
                <w:lang w:eastAsia="sl-SI"/>
              </w:rPr>
            </w:pPr>
            <w:r w:rsidRPr="006F4DEC">
              <w:rPr>
                <w:rFonts w:cs="Arial"/>
                <w:b/>
                <w:bCs/>
                <w:szCs w:val="20"/>
                <w:lang w:eastAsia="sl-SI"/>
              </w:rPr>
              <w:t>11</w:t>
            </w:r>
          </w:p>
        </w:tc>
        <w:tc>
          <w:tcPr>
            <w:tcW w:w="2800" w:type="dxa"/>
            <w:tcBorders>
              <w:top w:val="single" w:sz="8" w:space="0" w:color="auto"/>
              <w:left w:val="single" w:sz="2" w:space="0" w:color="auto"/>
              <w:bottom w:val="single" w:sz="8" w:space="0" w:color="auto"/>
              <w:right w:val="single" w:sz="2" w:space="0" w:color="auto"/>
            </w:tcBorders>
            <w:shd w:val="clear" w:color="auto" w:fill="FFFFCC"/>
            <w:hideMark/>
          </w:tcPr>
          <w:p w14:paraId="6334E7E1"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osica najezdnica</w:t>
            </w:r>
          </w:p>
          <w:p w14:paraId="7FB07B86"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Aphidius matricariae</w:t>
            </w:r>
          </w:p>
        </w:tc>
        <w:tc>
          <w:tcPr>
            <w:tcW w:w="4642" w:type="dxa"/>
            <w:gridSpan w:val="2"/>
            <w:tcBorders>
              <w:top w:val="single" w:sz="8" w:space="0" w:color="auto"/>
              <w:left w:val="single" w:sz="2" w:space="0" w:color="auto"/>
              <w:bottom w:val="single" w:sz="8" w:space="0" w:color="auto"/>
              <w:right w:val="single" w:sz="2" w:space="0" w:color="auto"/>
            </w:tcBorders>
            <w:shd w:val="clear" w:color="auto" w:fill="FFFFCC"/>
            <w:noWrap/>
            <w:hideMark/>
          </w:tcPr>
          <w:p w14:paraId="307FCD40"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APHIPAR-M </w:t>
            </w:r>
          </w:p>
        </w:tc>
        <w:tc>
          <w:tcPr>
            <w:tcW w:w="4988" w:type="dxa"/>
            <w:gridSpan w:val="2"/>
            <w:tcBorders>
              <w:top w:val="single" w:sz="8" w:space="0" w:color="auto"/>
              <w:left w:val="single" w:sz="2" w:space="0" w:color="auto"/>
              <w:bottom w:val="single" w:sz="8" w:space="0" w:color="auto"/>
              <w:right w:val="single" w:sz="8" w:space="0" w:color="auto"/>
            </w:tcBorders>
            <w:shd w:val="clear" w:color="auto" w:fill="FFFFCC"/>
            <w:hideMark/>
          </w:tcPr>
          <w:p w14:paraId="31F1D69C"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siva breskova uš (</w:t>
            </w:r>
            <w:r w:rsidRPr="006F4DEC">
              <w:rPr>
                <w:rFonts w:cs="Arial"/>
                <w:i/>
                <w:iCs/>
                <w:color w:val="000000"/>
                <w:szCs w:val="20"/>
                <w:lang w:eastAsia="sl-SI"/>
              </w:rPr>
              <w:t>Myzus persica</w:t>
            </w:r>
            <w:r w:rsidRPr="006F4DEC">
              <w:rPr>
                <w:rFonts w:cs="Arial"/>
                <w:color w:val="000000"/>
                <w:szCs w:val="20"/>
                <w:lang w:eastAsia="sl-SI"/>
              </w:rPr>
              <w:t>e)</w:t>
            </w:r>
          </w:p>
        </w:tc>
      </w:tr>
      <w:tr w:rsidR="006F4DEC" w:rsidRPr="006F4DEC" w14:paraId="52EABB8C" w14:textId="77777777" w:rsidTr="003065D0">
        <w:trPr>
          <w:gridAfter w:val="1"/>
          <w:wAfter w:w="85" w:type="dxa"/>
          <w:trHeight w:val="440"/>
        </w:trPr>
        <w:tc>
          <w:tcPr>
            <w:tcW w:w="800" w:type="dxa"/>
            <w:tcBorders>
              <w:top w:val="single" w:sz="8" w:space="0" w:color="auto"/>
              <w:left w:val="single" w:sz="8" w:space="0" w:color="auto"/>
              <w:bottom w:val="single" w:sz="8" w:space="0" w:color="auto"/>
              <w:right w:val="single" w:sz="4" w:space="0" w:color="auto"/>
            </w:tcBorders>
            <w:shd w:val="clear" w:color="000000" w:fill="D9D9D9"/>
            <w:noWrap/>
            <w:vAlign w:val="bottom"/>
            <w:hideMark/>
          </w:tcPr>
          <w:p w14:paraId="7708F089" w14:textId="77777777" w:rsidR="006F4DEC" w:rsidRPr="006F4DEC" w:rsidRDefault="006F4DEC" w:rsidP="00645E4C">
            <w:pPr>
              <w:jc w:val="left"/>
              <w:rPr>
                <w:rFonts w:cs="Arial"/>
                <w:b/>
                <w:bCs/>
                <w:szCs w:val="20"/>
                <w:lang w:eastAsia="sl-SI"/>
              </w:rPr>
            </w:pPr>
            <w:r w:rsidRPr="006F4DEC">
              <w:rPr>
                <w:rFonts w:cs="Arial"/>
                <w:b/>
                <w:bCs/>
                <w:szCs w:val="20"/>
                <w:lang w:eastAsia="sl-SI"/>
              </w:rPr>
              <w:lastRenderedPageBreak/>
              <w:t>Zap. št.</w:t>
            </w:r>
          </w:p>
        </w:tc>
        <w:tc>
          <w:tcPr>
            <w:tcW w:w="2800" w:type="dxa"/>
            <w:tcBorders>
              <w:top w:val="single" w:sz="8" w:space="0" w:color="auto"/>
              <w:left w:val="nil"/>
              <w:bottom w:val="single" w:sz="8" w:space="0" w:color="auto"/>
              <w:right w:val="single" w:sz="4" w:space="0" w:color="auto"/>
            </w:tcBorders>
            <w:shd w:val="clear" w:color="000000" w:fill="D9D9D9"/>
            <w:noWrap/>
            <w:vAlign w:val="bottom"/>
            <w:hideMark/>
          </w:tcPr>
          <w:p w14:paraId="2D009CB3"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KORISTNI ORGANIZEM</w:t>
            </w:r>
          </w:p>
        </w:tc>
        <w:tc>
          <w:tcPr>
            <w:tcW w:w="4585" w:type="dxa"/>
            <w:tcBorders>
              <w:top w:val="single" w:sz="8" w:space="0" w:color="auto"/>
              <w:left w:val="nil"/>
              <w:bottom w:val="single" w:sz="8" w:space="0" w:color="auto"/>
              <w:right w:val="single" w:sz="4" w:space="0" w:color="auto"/>
            </w:tcBorders>
            <w:shd w:val="clear" w:color="000000" w:fill="D9D9D9"/>
            <w:noWrap/>
            <w:vAlign w:val="bottom"/>
            <w:hideMark/>
          </w:tcPr>
          <w:p w14:paraId="0B884C48"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PROIZVOD</w:t>
            </w:r>
          </w:p>
        </w:tc>
        <w:tc>
          <w:tcPr>
            <w:tcW w:w="4960" w:type="dxa"/>
            <w:gridSpan w:val="2"/>
            <w:tcBorders>
              <w:top w:val="single" w:sz="8" w:space="0" w:color="auto"/>
              <w:left w:val="nil"/>
              <w:bottom w:val="single" w:sz="8" w:space="0" w:color="auto"/>
              <w:right w:val="single" w:sz="8" w:space="0" w:color="auto"/>
            </w:tcBorders>
            <w:shd w:val="clear" w:color="000000" w:fill="D9D9D9"/>
            <w:noWrap/>
            <w:vAlign w:val="bottom"/>
            <w:hideMark/>
          </w:tcPr>
          <w:p w14:paraId="06E3240D"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CILJNI ŠKODLJIVI ORGANIZEM</w:t>
            </w:r>
          </w:p>
        </w:tc>
      </w:tr>
      <w:tr w:rsidR="006F4DEC" w:rsidRPr="006F4DEC" w14:paraId="040009E2" w14:textId="77777777" w:rsidTr="003065D0">
        <w:trPr>
          <w:gridAfter w:val="1"/>
          <w:wAfter w:w="85" w:type="dxa"/>
          <w:trHeight w:val="960"/>
        </w:trPr>
        <w:tc>
          <w:tcPr>
            <w:tcW w:w="800" w:type="dxa"/>
            <w:tcBorders>
              <w:top w:val="single" w:sz="4" w:space="0" w:color="auto"/>
              <w:left w:val="single" w:sz="8" w:space="0" w:color="auto"/>
              <w:bottom w:val="single" w:sz="4" w:space="0" w:color="auto"/>
              <w:right w:val="single" w:sz="4" w:space="0" w:color="auto"/>
            </w:tcBorders>
            <w:shd w:val="clear" w:color="auto" w:fill="FFFFFF" w:themeFill="background1"/>
            <w:noWrap/>
            <w:hideMark/>
          </w:tcPr>
          <w:p w14:paraId="1229C5E0" w14:textId="77777777" w:rsidR="006F4DEC" w:rsidRPr="006F4DEC" w:rsidRDefault="006F4DEC" w:rsidP="00645E4C">
            <w:pPr>
              <w:jc w:val="left"/>
              <w:rPr>
                <w:rFonts w:cs="Arial"/>
                <w:b/>
                <w:bCs/>
                <w:szCs w:val="20"/>
                <w:lang w:eastAsia="sl-SI"/>
              </w:rPr>
            </w:pPr>
            <w:r w:rsidRPr="006F4DEC">
              <w:rPr>
                <w:rFonts w:cs="Arial"/>
                <w:b/>
                <w:bCs/>
                <w:szCs w:val="20"/>
                <w:lang w:eastAsia="sl-SI"/>
              </w:rPr>
              <w:t>12</w:t>
            </w:r>
          </w:p>
        </w:tc>
        <w:tc>
          <w:tcPr>
            <w:tcW w:w="2800" w:type="dxa"/>
            <w:vMerge w:val="restart"/>
            <w:tcBorders>
              <w:top w:val="single" w:sz="4" w:space="0" w:color="auto"/>
              <w:left w:val="nil"/>
              <w:bottom w:val="single" w:sz="8" w:space="0" w:color="000000"/>
              <w:right w:val="single" w:sz="4" w:space="0" w:color="auto"/>
            </w:tcBorders>
            <w:shd w:val="clear" w:color="auto" w:fill="FFFFFF" w:themeFill="background1"/>
            <w:noWrap/>
            <w:hideMark/>
          </w:tcPr>
          <w:p w14:paraId="6798D7F2"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hržica</w:t>
            </w:r>
          </w:p>
          <w:p w14:paraId="6DA15A3E"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Aphidoletes aphidimyza</w:t>
            </w:r>
          </w:p>
        </w:tc>
        <w:tc>
          <w:tcPr>
            <w:tcW w:w="4585" w:type="dxa"/>
            <w:tcBorders>
              <w:top w:val="single" w:sz="4" w:space="0" w:color="auto"/>
              <w:left w:val="nil"/>
              <w:bottom w:val="single" w:sz="4" w:space="0" w:color="auto"/>
              <w:right w:val="single" w:sz="4" w:space="0" w:color="auto"/>
            </w:tcBorders>
            <w:shd w:val="clear" w:color="auto" w:fill="FFFFFF" w:themeFill="background1"/>
            <w:noWrap/>
            <w:hideMark/>
          </w:tcPr>
          <w:p w14:paraId="620FFBFA"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APHIDEND </w:t>
            </w:r>
          </w:p>
        </w:tc>
        <w:tc>
          <w:tcPr>
            <w:tcW w:w="4960" w:type="dxa"/>
            <w:gridSpan w:val="2"/>
            <w:tcBorders>
              <w:top w:val="single" w:sz="4" w:space="0" w:color="auto"/>
              <w:left w:val="nil"/>
              <w:bottom w:val="single" w:sz="4" w:space="0" w:color="auto"/>
              <w:right w:val="single" w:sz="8" w:space="0" w:color="auto"/>
            </w:tcBorders>
            <w:shd w:val="clear" w:color="auto" w:fill="FFFFFF" w:themeFill="background1"/>
            <w:hideMark/>
          </w:tcPr>
          <w:p w14:paraId="1A427E9D" w14:textId="3AF2FE51" w:rsidR="006F4DEC" w:rsidRPr="006F4DEC" w:rsidRDefault="006F4DEC" w:rsidP="00645E4C">
            <w:pPr>
              <w:jc w:val="left"/>
              <w:rPr>
                <w:rFonts w:cs="Arial"/>
                <w:i/>
                <w:iCs/>
                <w:color w:val="000000"/>
                <w:szCs w:val="20"/>
                <w:lang w:eastAsia="sl-SI"/>
              </w:rPr>
            </w:pPr>
            <w:r w:rsidRPr="006F4DEC">
              <w:rPr>
                <w:rFonts w:cs="Arial"/>
                <w:color w:val="000000"/>
                <w:szCs w:val="20"/>
                <w:lang w:eastAsia="sl-SI"/>
              </w:rPr>
              <w:t>siva breskova uš</w:t>
            </w:r>
            <w:r w:rsidRPr="006F4DEC">
              <w:rPr>
                <w:rFonts w:cs="Arial"/>
                <w:i/>
                <w:iCs/>
                <w:color w:val="000000"/>
                <w:szCs w:val="20"/>
                <w:lang w:eastAsia="sl-SI"/>
              </w:rPr>
              <w:t xml:space="preserve"> (Myzus persicae), </w:t>
            </w:r>
            <w:r w:rsidRPr="006F4DEC">
              <w:rPr>
                <w:rFonts w:cs="Arial"/>
                <w:color w:val="000000"/>
                <w:szCs w:val="20"/>
                <w:lang w:eastAsia="sl-SI"/>
              </w:rPr>
              <w:t>velika krompirjeva uš</w:t>
            </w:r>
            <w:r w:rsidRPr="006F4DEC">
              <w:rPr>
                <w:rFonts w:cs="Arial"/>
                <w:i/>
                <w:iCs/>
                <w:color w:val="000000"/>
                <w:szCs w:val="20"/>
                <w:lang w:eastAsia="sl-SI"/>
              </w:rPr>
              <w:t xml:space="preserve"> (Macrosiphum euphorbiae), </w:t>
            </w:r>
            <w:r w:rsidRPr="006F4DEC">
              <w:rPr>
                <w:rFonts w:cs="Arial"/>
                <w:color w:val="000000"/>
                <w:szCs w:val="20"/>
                <w:lang w:eastAsia="sl-SI"/>
              </w:rPr>
              <w:t>zelena krompirjeva uš</w:t>
            </w:r>
            <w:r w:rsidRPr="006F4DEC">
              <w:rPr>
                <w:rFonts w:cs="Arial"/>
                <w:i/>
                <w:iCs/>
                <w:color w:val="000000"/>
                <w:szCs w:val="20"/>
                <w:lang w:eastAsia="sl-SI"/>
              </w:rPr>
              <w:t xml:space="preserve"> (Aulacorthum solani), </w:t>
            </w:r>
            <w:r w:rsidRPr="006F4DEC">
              <w:rPr>
                <w:rFonts w:cs="Arial"/>
                <w:color w:val="000000"/>
                <w:szCs w:val="20"/>
                <w:lang w:eastAsia="sl-SI"/>
              </w:rPr>
              <w:t>bombaževčeva uš</w:t>
            </w:r>
            <w:r w:rsidRPr="006F4DEC">
              <w:rPr>
                <w:rFonts w:cs="Arial"/>
                <w:i/>
                <w:iCs/>
                <w:color w:val="000000"/>
                <w:szCs w:val="20"/>
                <w:lang w:eastAsia="sl-SI"/>
              </w:rPr>
              <w:t xml:space="preserve"> (Aphis gossypii) </w:t>
            </w:r>
          </w:p>
        </w:tc>
      </w:tr>
      <w:tr w:rsidR="006F4DEC" w:rsidRPr="006F4DEC" w14:paraId="07B54D97" w14:textId="77777777" w:rsidTr="003065D0">
        <w:trPr>
          <w:gridAfter w:val="1"/>
          <w:wAfter w:w="85" w:type="dxa"/>
          <w:trHeight w:val="260"/>
        </w:trPr>
        <w:tc>
          <w:tcPr>
            <w:tcW w:w="800" w:type="dxa"/>
            <w:tcBorders>
              <w:top w:val="nil"/>
              <w:left w:val="single" w:sz="8" w:space="0" w:color="auto"/>
              <w:bottom w:val="single" w:sz="8" w:space="0" w:color="auto"/>
              <w:right w:val="single" w:sz="4" w:space="0" w:color="auto"/>
            </w:tcBorders>
            <w:shd w:val="clear" w:color="auto" w:fill="FFFFFF" w:themeFill="background1"/>
            <w:noWrap/>
            <w:hideMark/>
          </w:tcPr>
          <w:p w14:paraId="1087C319" w14:textId="77777777" w:rsidR="006F4DEC" w:rsidRPr="006F4DEC" w:rsidRDefault="006F4DEC" w:rsidP="00645E4C">
            <w:pPr>
              <w:jc w:val="left"/>
              <w:rPr>
                <w:rFonts w:cs="Arial"/>
                <w:b/>
                <w:bCs/>
                <w:szCs w:val="20"/>
                <w:lang w:eastAsia="sl-SI"/>
              </w:rPr>
            </w:pPr>
            <w:r w:rsidRPr="006F4DEC">
              <w:rPr>
                <w:rFonts w:cs="Arial"/>
                <w:b/>
                <w:bCs/>
                <w:szCs w:val="20"/>
                <w:lang w:eastAsia="sl-SI"/>
              </w:rPr>
              <w:t>13</w:t>
            </w:r>
          </w:p>
        </w:tc>
        <w:tc>
          <w:tcPr>
            <w:tcW w:w="2800" w:type="dxa"/>
            <w:vMerge/>
            <w:tcBorders>
              <w:top w:val="nil"/>
              <w:left w:val="nil"/>
              <w:bottom w:val="single" w:sz="8" w:space="0" w:color="auto"/>
              <w:right w:val="single" w:sz="4" w:space="0" w:color="auto"/>
            </w:tcBorders>
            <w:shd w:val="clear" w:color="auto" w:fill="FFFFFF" w:themeFill="background1"/>
            <w:vAlign w:val="center"/>
            <w:hideMark/>
          </w:tcPr>
          <w:p w14:paraId="43545F10" w14:textId="77777777" w:rsidR="006F4DEC" w:rsidRPr="006F4DEC" w:rsidRDefault="006F4DEC" w:rsidP="00645E4C">
            <w:pPr>
              <w:jc w:val="left"/>
              <w:rPr>
                <w:rFonts w:cs="Arial"/>
                <w:b/>
                <w:bCs/>
                <w:i/>
                <w:iCs/>
                <w:color w:val="000000"/>
                <w:szCs w:val="20"/>
                <w:lang w:eastAsia="sl-SI"/>
              </w:rPr>
            </w:pPr>
          </w:p>
        </w:tc>
        <w:tc>
          <w:tcPr>
            <w:tcW w:w="4585" w:type="dxa"/>
            <w:tcBorders>
              <w:top w:val="nil"/>
              <w:left w:val="nil"/>
              <w:bottom w:val="single" w:sz="8" w:space="0" w:color="auto"/>
              <w:right w:val="single" w:sz="4" w:space="0" w:color="auto"/>
            </w:tcBorders>
            <w:shd w:val="clear" w:color="auto" w:fill="FFFFFF" w:themeFill="background1"/>
            <w:noWrap/>
            <w:hideMark/>
          </w:tcPr>
          <w:p w14:paraId="16CFBF8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Mizapak1000/Mizapak2000</w:t>
            </w:r>
          </w:p>
        </w:tc>
        <w:tc>
          <w:tcPr>
            <w:tcW w:w="4960" w:type="dxa"/>
            <w:gridSpan w:val="2"/>
            <w:tcBorders>
              <w:top w:val="nil"/>
              <w:left w:val="nil"/>
              <w:bottom w:val="single" w:sz="8" w:space="0" w:color="auto"/>
              <w:right w:val="single" w:sz="8" w:space="0" w:color="auto"/>
            </w:tcBorders>
            <w:shd w:val="clear" w:color="auto" w:fill="FFFFFF" w:themeFill="background1"/>
            <w:noWrap/>
            <w:hideMark/>
          </w:tcPr>
          <w:p w14:paraId="3AF297C6"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(Aphididae)</w:t>
            </w:r>
          </w:p>
        </w:tc>
      </w:tr>
      <w:tr w:rsidR="006F4DEC" w:rsidRPr="006F4DEC" w14:paraId="78C263F1" w14:textId="77777777" w:rsidTr="003065D0">
        <w:trPr>
          <w:gridAfter w:val="1"/>
          <w:wAfter w:w="85" w:type="dxa"/>
          <w:trHeight w:val="949"/>
        </w:trPr>
        <w:tc>
          <w:tcPr>
            <w:tcW w:w="800" w:type="dxa"/>
            <w:tcBorders>
              <w:top w:val="single" w:sz="8" w:space="0" w:color="auto"/>
              <w:left w:val="single" w:sz="8" w:space="0" w:color="auto"/>
              <w:bottom w:val="single" w:sz="4" w:space="0" w:color="auto"/>
              <w:right w:val="single" w:sz="4" w:space="0" w:color="auto"/>
            </w:tcBorders>
            <w:shd w:val="clear" w:color="auto" w:fill="FFFFCC"/>
            <w:noWrap/>
            <w:hideMark/>
          </w:tcPr>
          <w:p w14:paraId="516E5858" w14:textId="77777777" w:rsidR="006F4DEC" w:rsidRPr="006F4DEC" w:rsidRDefault="006F4DEC" w:rsidP="00645E4C">
            <w:pPr>
              <w:jc w:val="left"/>
              <w:rPr>
                <w:rFonts w:cs="Arial"/>
                <w:b/>
                <w:bCs/>
                <w:szCs w:val="20"/>
                <w:lang w:eastAsia="sl-SI"/>
              </w:rPr>
            </w:pPr>
            <w:r w:rsidRPr="006F4DEC">
              <w:rPr>
                <w:rFonts w:cs="Arial"/>
                <w:b/>
                <w:bCs/>
                <w:szCs w:val="20"/>
                <w:lang w:eastAsia="sl-SI"/>
              </w:rPr>
              <w:t>14</w:t>
            </w:r>
          </w:p>
        </w:tc>
        <w:tc>
          <w:tcPr>
            <w:tcW w:w="2800" w:type="dxa"/>
            <w:vMerge w:val="restart"/>
            <w:tcBorders>
              <w:top w:val="single" w:sz="8" w:space="0" w:color="auto"/>
              <w:left w:val="nil"/>
              <w:bottom w:val="single" w:sz="4" w:space="0" w:color="auto"/>
              <w:right w:val="single" w:sz="4" w:space="0" w:color="auto"/>
            </w:tcBorders>
            <w:shd w:val="clear" w:color="auto" w:fill="FFFFCC"/>
            <w:noWrap/>
            <w:hideMark/>
          </w:tcPr>
          <w:p w14:paraId="1140148B"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navadna tenčičarica</w:t>
            </w:r>
          </w:p>
          <w:p w14:paraId="6260D38A"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w:t>
            </w:r>
            <w:r w:rsidRPr="006F4DEC">
              <w:rPr>
                <w:rFonts w:cs="Arial"/>
                <w:b/>
                <w:bCs/>
                <w:i/>
                <w:iCs/>
                <w:color w:val="000000"/>
                <w:szCs w:val="20"/>
                <w:lang w:eastAsia="sl-SI"/>
              </w:rPr>
              <w:t>Chrysoperla carnea</w:t>
            </w:r>
            <w:r w:rsidRPr="006F4DEC">
              <w:rPr>
                <w:rFonts w:cs="Arial"/>
                <w:b/>
                <w:bCs/>
                <w:color w:val="000000"/>
                <w:szCs w:val="20"/>
                <w:lang w:eastAsia="sl-SI"/>
              </w:rPr>
              <w:t>)</w:t>
            </w:r>
          </w:p>
        </w:tc>
        <w:tc>
          <w:tcPr>
            <w:tcW w:w="4585" w:type="dxa"/>
            <w:tcBorders>
              <w:top w:val="single" w:sz="8" w:space="0" w:color="auto"/>
              <w:left w:val="nil"/>
              <w:bottom w:val="single" w:sz="4" w:space="0" w:color="auto"/>
              <w:right w:val="single" w:sz="4" w:space="0" w:color="auto"/>
            </w:tcBorders>
            <w:shd w:val="clear" w:color="auto" w:fill="FFFFCC"/>
            <w:noWrap/>
            <w:hideMark/>
          </w:tcPr>
          <w:p w14:paraId="37A03411"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CHRYSOPA </w:t>
            </w:r>
          </w:p>
        </w:tc>
        <w:tc>
          <w:tcPr>
            <w:tcW w:w="4960" w:type="dxa"/>
            <w:gridSpan w:val="2"/>
            <w:tcBorders>
              <w:top w:val="single" w:sz="8" w:space="0" w:color="auto"/>
              <w:left w:val="nil"/>
              <w:bottom w:val="single" w:sz="4" w:space="0" w:color="auto"/>
              <w:right w:val="single" w:sz="8" w:space="0" w:color="auto"/>
            </w:tcBorders>
            <w:shd w:val="clear" w:color="auto" w:fill="FFFFCC"/>
            <w:hideMark/>
          </w:tcPr>
          <w:p w14:paraId="17FA4F56" w14:textId="04D96907" w:rsidR="006F4DEC" w:rsidRPr="006F4DEC" w:rsidRDefault="006F4DEC" w:rsidP="00645E4C">
            <w:pPr>
              <w:jc w:val="left"/>
              <w:rPr>
                <w:rFonts w:cs="Arial"/>
                <w:i/>
                <w:iCs/>
                <w:color w:val="000000"/>
                <w:szCs w:val="20"/>
                <w:lang w:eastAsia="sl-SI"/>
              </w:rPr>
            </w:pPr>
            <w:r w:rsidRPr="006F4DEC">
              <w:rPr>
                <w:rFonts w:cs="Arial"/>
                <w:color w:val="000000"/>
                <w:szCs w:val="20"/>
                <w:lang w:eastAsia="sl-SI"/>
              </w:rPr>
              <w:t xml:space="preserve">siva breskova uš </w:t>
            </w:r>
            <w:r w:rsidRPr="006F4DEC">
              <w:rPr>
                <w:rFonts w:cs="Arial"/>
                <w:i/>
                <w:iCs/>
                <w:color w:val="000000"/>
                <w:szCs w:val="20"/>
                <w:lang w:eastAsia="sl-SI"/>
              </w:rPr>
              <w:t xml:space="preserve">(Myzus persicae), </w:t>
            </w:r>
            <w:r w:rsidRPr="006F4DEC">
              <w:rPr>
                <w:rFonts w:cs="Arial"/>
                <w:color w:val="000000"/>
                <w:szCs w:val="20"/>
                <w:lang w:eastAsia="sl-SI"/>
              </w:rPr>
              <w:t>velika krompirjeva uš</w:t>
            </w:r>
            <w:r w:rsidRPr="006F4DEC">
              <w:rPr>
                <w:rFonts w:cs="Arial"/>
                <w:i/>
                <w:iCs/>
                <w:color w:val="000000"/>
                <w:szCs w:val="20"/>
                <w:lang w:eastAsia="sl-SI"/>
              </w:rPr>
              <w:t xml:space="preserve"> (Macrosiphum euphorbiae), </w:t>
            </w:r>
            <w:r w:rsidRPr="006F4DEC">
              <w:rPr>
                <w:rFonts w:cs="Arial"/>
                <w:color w:val="000000"/>
                <w:szCs w:val="20"/>
                <w:lang w:eastAsia="sl-SI"/>
              </w:rPr>
              <w:t>zelena krompirjeva uš</w:t>
            </w:r>
            <w:r w:rsidRPr="006F4DEC">
              <w:rPr>
                <w:rFonts w:cs="Arial"/>
                <w:i/>
                <w:iCs/>
                <w:color w:val="000000"/>
                <w:szCs w:val="20"/>
                <w:lang w:eastAsia="sl-SI"/>
              </w:rPr>
              <w:t xml:space="preserve"> (Aulacorthum solani), </w:t>
            </w:r>
            <w:r w:rsidRPr="006F4DEC">
              <w:rPr>
                <w:rFonts w:cs="Arial"/>
                <w:color w:val="000000"/>
                <w:szCs w:val="20"/>
                <w:lang w:eastAsia="sl-SI"/>
              </w:rPr>
              <w:t>bombaževčeva uš</w:t>
            </w:r>
            <w:r w:rsidRPr="006F4DEC">
              <w:rPr>
                <w:rFonts w:cs="Arial"/>
                <w:i/>
                <w:iCs/>
                <w:color w:val="000000"/>
                <w:szCs w:val="20"/>
                <w:lang w:eastAsia="sl-SI"/>
              </w:rPr>
              <w:t xml:space="preserve"> (Aphis gossypii)  </w:t>
            </w:r>
          </w:p>
        </w:tc>
      </w:tr>
      <w:tr w:rsidR="006F4DEC" w:rsidRPr="006F4DEC" w14:paraId="26428D59" w14:textId="77777777" w:rsidTr="003065D0">
        <w:trPr>
          <w:gridAfter w:val="1"/>
          <w:wAfter w:w="85" w:type="dxa"/>
          <w:trHeight w:val="260"/>
        </w:trPr>
        <w:tc>
          <w:tcPr>
            <w:tcW w:w="800" w:type="dxa"/>
            <w:tcBorders>
              <w:top w:val="single" w:sz="4" w:space="0" w:color="auto"/>
              <w:left w:val="single" w:sz="8" w:space="0" w:color="auto"/>
              <w:bottom w:val="single" w:sz="8" w:space="0" w:color="auto"/>
              <w:right w:val="single" w:sz="4" w:space="0" w:color="auto"/>
            </w:tcBorders>
            <w:shd w:val="clear" w:color="auto" w:fill="FFFFCC"/>
            <w:noWrap/>
            <w:hideMark/>
          </w:tcPr>
          <w:p w14:paraId="5480FC40" w14:textId="77777777" w:rsidR="006F4DEC" w:rsidRPr="006F4DEC" w:rsidRDefault="006F4DEC" w:rsidP="00645E4C">
            <w:pPr>
              <w:jc w:val="left"/>
              <w:rPr>
                <w:rFonts w:cs="Arial"/>
                <w:b/>
                <w:bCs/>
                <w:szCs w:val="20"/>
                <w:lang w:eastAsia="sl-SI"/>
              </w:rPr>
            </w:pPr>
            <w:r w:rsidRPr="006F4DEC">
              <w:rPr>
                <w:rFonts w:cs="Arial"/>
                <w:b/>
                <w:bCs/>
                <w:szCs w:val="20"/>
                <w:lang w:eastAsia="sl-SI"/>
              </w:rPr>
              <w:t>15</w:t>
            </w:r>
          </w:p>
        </w:tc>
        <w:tc>
          <w:tcPr>
            <w:tcW w:w="2800" w:type="dxa"/>
            <w:vMerge/>
            <w:tcBorders>
              <w:top w:val="single" w:sz="4" w:space="0" w:color="auto"/>
              <w:left w:val="nil"/>
              <w:bottom w:val="single" w:sz="8" w:space="0" w:color="auto"/>
              <w:right w:val="single" w:sz="4" w:space="0" w:color="auto"/>
            </w:tcBorders>
            <w:shd w:val="clear" w:color="auto" w:fill="FFFFCC"/>
            <w:vAlign w:val="center"/>
            <w:hideMark/>
          </w:tcPr>
          <w:p w14:paraId="735A0C12" w14:textId="77777777" w:rsidR="006F4DEC" w:rsidRPr="006F4DEC" w:rsidRDefault="006F4DEC" w:rsidP="00645E4C">
            <w:pPr>
              <w:jc w:val="left"/>
              <w:rPr>
                <w:rFonts w:cs="Arial"/>
                <w:b/>
                <w:bCs/>
                <w:i/>
                <w:iCs/>
                <w:color w:val="000000"/>
                <w:szCs w:val="20"/>
                <w:lang w:eastAsia="sl-SI"/>
              </w:rPr>
            </w:pPr>
          </w:p>
        </w:tc>
        <w:tc>
          <w:tcPr>
            <w:tcW w:w="4585" w:type="dxa"/>
            <w:tcBorders>
              <w:top w:val="single" w:sz="4" w:space="0" w:color="auto"/>
              <w:left w:val="nil"/>
              <w:bottom w:val="single" w:sz="8" w:space="0" w:color="auto"/>
              <w:right w:val="single" w:sz="4" w:space="0" w:color="auto"/>
            </w:tcBorders>
            <w:shd w:val="clear" w:color="auto" w:fill="FFFFCC"/>
            <w:noWrap/>
            <w:hideMark/>
          </w:tcPr>
          <w:p w14:paraId="608E1329"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CrisoPAK1000/Criso10000</w:t>
            </w:r>
          </w:p>
        </w:tc>
        <w:tc>
          <w:tcPr>
            <w:tcW w:w="4960" w:type="dxa"/>
            <w:gridSpan w:val="2"/>
            <w:tcBorders>
              <w:top w:val="single" w:sz="4" w:space="0" w:color="auto"/>
              <w:left w:val="nil"/>
              <w:bottom w:val="single" w:sz="8" w:space="0" w:color="auto"/>
              <w:right w:val="single" w:sz="8" w:space="0" w:color="auto"/>
            </w:tcBorders>
            <w:shd w:val="clear" w:color="auto" w:fill="FFFFCC"/>
            <w:noWrap/>
            <w:hideMark/>
          </w:tcPr>
          <w:p w14:paraId="4581F937"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(Aphididae)</w:t>
            </w:r>
          </w:p>
        </w:tc>
      </w:tr>
      <w:tr w:rsidR="006F4DEC" w:rsidRPr="006F4DEC" w14:paraId="5968A9D5" w14:textId="77777777" w:rsidTr="003065D0">
        <w:trPr>
          <w:gridAfter w:val="1"/>
          <w:wAfter w:w="85" w:type="dxa"/>
          <w:trHeight w:val="260"/>
        </w:trPr>
        <w:tc>
          <w:tcPr>
            <w:tcW w:w="800" w:type="dxa"/>
            <w:tcBorders>
              <w:top w:val="single" w:sz="8" w:space="0" w:color="auto"/>
              <w:left w:val="single" w:sz="8" w:space="0" w:color="auto"/>
              <w:bottom w:val="single" w:sz="8" w:space="0" w:color="auto"/>
              <w:right w:val="single" w:sz="4" w:space="0" w:color="auto"/>
            </w:tcBorders>
            <w:shd w:val="clear" w:color="000000" w:fill="FFFFFF"/>
            <w:noWrap/>
          </w:tcPr>
          <w:p w14:paraId="6235450E" w14:textId="77777777" w:rsidR="006F4DEC" w:rsidRPr="006F4DEC" w:rsidRDefault="006F4DEC" w:rsidP="00645E4C">
            <w:pPr>
              <w:jc w:val="left"/>
              <w:rPr>
                <w:rFonts w:cs="Arial"/>
                <w:b/>
                <w:bCs/>
                <w:szCs w:val="20"/>
                <w:lang w:eastAsia="sl-SI"/>
              </w:rPr>
            </w:pPr>
            <w:r w:rsidRPr="006F4DEC">
              <w:rPr>
                <w:rFonts w:cs="Arial"/>
                <w:b/>
                <w:bCs/>
                <w:szCs w:val="20"/>
                <w:lang w:eastAsia="sl-SI"/>
              </w:rPr>
              <w:t>16</w:t>
            </w:r>
          </w:p>
        </w:tc>
        <w:tc>
          <w:tcPr>
            <w:tcW w:w="2800" w:type="dxa"/>
            <w:tcBorders>
              <w:top w:val="single" w:sz="8" w:space="0" w:color="auto"/>
              <w:left w:val="nil"/>
              <w:bottom w:val="single" w:sz="8" w:space="0" w:color="auto"/>
              <w:right w:val="single" w:sz="4" w:space="0" w:color="auto"/>
            </w:tcBorders>
            <w:vAlign w:val="center"/>
          </w:tcPr>
          <w:p w14:paraId="30A70CFE"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sedmopika polonica</w:t>
            </w:r>
          </w:p>
          <w:p w14:paraId="13AA3D20"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w:t>
            </w:r>
            <w:r w:rsidRPr="006F4DEC">
              <w:rPr>
                <w:rFonts w:cs="Arial"/>
                <w:b/>
                <w:bCs/>
                <w:i/>
                <w:iCs/>
                <w:color w:val="000000"/>
                <w:szCs w:val="20"/>
                <w:lang w:eastAsia="sl-SI"/>
              </w:rPr>
              <w:t>Coccinella septempunctata</w:t>
            </w:r>
            <w:r w:rsidRPr="006F4DEC">
              <w:rPr>
                <w:rFonts w:cs="Arial"/>
                <w:b/>
                <w:bCs/>
                <w:color w:val="000000"/>
                <w:szCs w:val="20"/>
                <w:lang w:eastAsia="sl-SI"/>
              </w:rPr>
              <w:t>)</w:t>
            </w:r>
          </w:p>
        </w:tc>
        <w:tc>
          <w:tcPr>
            <w:tcW w:w="4585" w:type="dxa"/>
            <w:tcBorders>
              <w:top w:val="single" w:sz="8" w:space="0" w:color="auto"/>
              <w:left w:val="nil"/>
              <w:bottom w:val="single" w:sz="8" w:space="0" w:color="auto"/>
              <w:right w:val="single" w:sz="4" w:space="0" w:color="auto"/>
            </w:tcBorders>
            <w:shd w:val="clear" w:color="000000" w:fill="FFFFFF"/>
            <w:noWrap/>
          </w:tcPr>
          <w:p w14:paraId="04F7A7BB"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60" w:type="dxa"/>
            <w:gridSpan w:val="2"/>
            <w:tcBorders>
              <w:top w:val="single" w:sz="8" w:space="0" w:color="auto"/>
              <w:left w:val="nil"/>
              <w:bottom w:val="single" w:sz="8" w:space="0" w:color="auto"/>
              <w:right w:val="single" w:sz="8" w:space="0" w:color="auto"/>
            </w:tcBorders>
            <w:shd w:val="clear" w:color="000000" w:fill="FFFFFF"/>
            <w:noWrap/>
          </w:tcPr>
          <w:p w14:paraId="2BEA5FC4"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(Aphididae)</w:t>
            </w:r>
          </w:p>
        </w:tc>
      </w:tr>
      <w:tr w:rsidR="006F4DEC" w:rsidRPr="006F4DEC" w14:paraId="20DAEFCA" w14:textId="77777777" w:rsidTr="003065D0">
        <w:trPr>
          <w:gridAfter w:val="1"/>
          <w:wAfter w:w="85" w:type="dxa"/>
          <w:trHeight w:val="230"/>
        </w:trPr>
        <w:tc>
          <w:tcPr>
            <w:tcW w:w="800" w:type="dxa"/>
            <w:tcBorders>
              <w:top w:val="single" w:sz="8" w:space="0" w:color="auto"/>
              <w:left w:val="single" w:sz="8" w:space="0" w:color="auto"/>
              <w:bottom w:val="single" w:sz="4" w:space="0" w:color="auto"/>
              <w:right w:val="single" w:sz="4" w:space="0" w:color="auto"/>
            </w:tcBorders>
            <w:shd w:val="clear" w:color="000000" w:fill="FFFFCC"/>
            <w:noWrap/>
            <w:hideMark/>
          </w:tcPr>
          <w:p w14:paraId="1F484319" w14:textId="77777777" w:rsidR="006F4DEC" w:rsidRPr="006F4DEC" w:rsidRDefault="006F4DEC" w:rsidP="00645E4C">
            <w:pPr>
              <w:jc w:val="left"/>
              <w:rPr>
                <w:rFonts w:cs="Arial"/>
                <w:b/>
                <w:bCs/>
                <w:szCs w:val="20"/>
                <w:lang w:eastAsia="sl-SI"/>
              </w:rPr>
            </w:pPr>
            <w:r w:rsidRPr="006F4DEC">
              <w:rPr>
                <w:rFonts w:cs="Arial"/>
                <w:b/>
                <w:bCs/>
                <w:szCs w:val="20"/>
                <w:lang w:eastAsia="sl-SI"/>
              </w:rPr>
              <w:t>17</w:t>
            </w:r>
          </w:p>
        </w:tc>
        <w:tc>
          <w:tcPr>
            <w:tcW w:w="2800" w:type="dxa"/>
            <w:vMerge w:val="restart"/>
            <w:tcBorders>
              <w:top w:val="single" w:sz="8" w:space="0" w:color="auto"/>
              <w:left w:val="nil"/>
              <w:bottom w:val="single" w:sz="8" w:space="0" w:color="000000"/>
              <w:right w:val="single" w:sz="4" w:space="0" w:color="auto"/>
            </w:tcBorders>
            <w:shd w:val="clear" w:color="000000" w:fill="FFFFCC"/>
            <w:hideMark/>
          </w:tcPr>
          <w:p w14:paraId="3242CD15"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parazitoidna osica</w:t>
            </w:r>
          </w:p>
          <w:p w14:paraId="47C25E8B"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Diglyphus isaea</w:t>
            </w:r>
          </w:p>
        </w:tc>
        <w:tc>
          <w:tcPr>
            <w:tcW w:w="4585" w:type="dxa"/>
            <w:tcBorders>
              <w:top w:val="single" w:sz="8" w:space="0" w:color="auto"/>
              <w:left w:val="nil"/>
              <w:bottom w:val="single" w:sz="4" w:space="0" w:color="auto"/>
              <w:right w:val="single" w:sz="4" w:space="0" w:color="auto"/>
            </w:tcBorders>
            <w:shd w:val="clear" w:color="000000" w:fill="FFFFCC"/>
            <w:noWrap/>
            <w:vAlign w:val="bottom"/>
            <w:hideMark/>
          </w:tcPr>
          <w:p w14:paraId="06B1D204"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MIGLYPHUS</w:t>
            </w:r>
          </w:p>
        </w:tc>
        <w:tc>
          <w:tcPr>
            <w:tcW w:w="4960" w:type="dxa"/>
            <w:gridSpan w:val="2"/>
            <w:tcBorders>
              <w:top w:val="single" w:sz="8" w:space="0" w:color="auto"/>
              <w:left w:val="nil"/>
              <w:bottom w:val="single" w:sz="4" w:space="0" w:color="auto"/>
              <w:right w:val="single" w:sz="8" w:space="0" w:color="auto"/>
            </w:tcBorders>
            <w:shd w:val="clear" w:color="000000" w:fill="FFFFCC"/>
            <w:hideMark/>
          </w:tcPr>
          <w:p w14:paraId="6ED29CEC"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listne zavrtalke (Agromyzidae) </w:t>
            </w:r>
          </w:p>
        </w:tc>
      </w:tr>
      <w:tr w:rsidR="006F4DEC" w:rsidRPr="006F4DEC" w14:paraId="2E68E095" w14:textId="77777777" w:rsidTr="003065D0">
        <w:trPr>
          <w:gridAfter w:val="1"/>
          <w:wAfter w:w="85" w:type="dxa"/>
          <w:trHeight w:val="260"/>
        </w:trPr>
        <w:tc>
          <w:tcPr>
            <w:tcW w:w="800" w:type="dxa"/>
            <w:tcBorders>
              <w:top w:val="nil"/>
              <w:left w:val="single" w:sz="8" w:space="0" w:color="auto"/>
              <w:bottom w:val="single" w:sz="8" w:space="0" w:color="auto"/>
              <w:right w:val="single" w:sz="4" w:space="0" w:color="auto"/>
            </w:tcBorders>
            <w:shd w:val="clear" w:color="000000" w:fill="FFFFCC"/>
            <w:noWrap/>
            <w:hideMark/>
          </w:tcPr>
          <w:p w14:paraId="0A2DDB26" w14:textId="77777777" w:rsidR="006F4DEC" w:rsidRPr="006F4DEC" w:rsidRDefault="006F4DEC" w:rsidP="00645E4C">
            <w:pPr>
              <w:jc w:val="left"/>
              <w:rPr>
                <w:rFonts w:cs="Arial"/>
                <w:b/>
                <w:bCs/>
                <w:szCs w:val="20"/>
                <w:lang w:eastAsia="sl-SI"/>
              </w:rPr>
            </w:pPr>
            <w:r w:rsidRPr="006F4DEC">
              <w:rPr>
                <w:rFonts w:cs="Arial"/>
                <w:b/>
                <w:bCs/>
                <w:szCs w:val="20"/>
                <w:lang w:eastAsia="sl-SI"/>
              </w:rPr>
              <w:t>18</w:t>
            </w:r>
          </w:p>
        </w:tc>
        <w:tc>
          <w:tcPr>
            <w:tcW w:w="2800" w:type="dxa"/>
            <w:vMerge/>
            <w:tcBorders>
              <w:top w:val="single" w:sz="8" w:space="0" w:color="auto"/>
              <w:left w:val="nil"/>
              <w:bottom w:val="single" w:sz="8" w:space="0" w:color="000000"/>
              <w:right w:val="single" w:sz="4" w:space="0" w:color="auto"/>
            </w:tcBorders>
            <w:vAlign w:val="center"/>
            <w:hideMark/>
          </w:tcPr>
          <w:p w14:paraId="1C3CEE37" w14:textId="77777777" w:rsidR="006F4DEC" w:rsidRPr="006F4DEC" w:rsidRDefault="006F4DEC" w:rsidP="00645E4C">
            <w:pPr>
              <w:jc w:val="left"/>
              <w:rPr>
                <w:rFonts w:cs="Arial"/>
                <w:b/>
                <w:bCs/>
                <w:i/>
                <w:iCs/>
                <w:color w:val="000000"/>
                <w:szCs w:val="20"/>
                <w:lang w:eastAsia="sl-SI"/>
              </w:rPr>
            </w:pPr>
          </w:p>
        </w:tc>
        <w:tc>
          <w:tcPr>
            <w:tcW w:w="4585" w:type="dxa"/>
            <w:tcBorders>
              <w:top w:val="nil"/>
              <w:left w:val="nil"/>
              <w:bottom w:val="single" w:sz="8" w:space="0" w:color="auto"/>
              <w:right w:val="single" w:sz="4" w:space="0" w:color="auto"/>
            </w:tcBorders>
            <w:shd w:val="clear" w:color="000000" w:fill="FFFFCC"/>
            <w:noWrap/>
            <w:hideMark/>
          </w:tcPr>
          <w:p w14:paraId="688B6A4D"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DiglyPAK250</w:t>
            </w:r>
          </w:p>
        </w:tc>
        <w:tc>
          <w:tcPr>
            <w:tcW w:w="4960" w:type="dxa"/>
            <w:gridSpan w:val="2"/>
            <w:tcBorders>
              <w:top w:val="nil"/>
              <w:left w:val="nil"/>
              <w:bottom w:val="single" w:sz="8" w:space="0" w:color="auto"/>
              <w:right w:val="single" w:sz="8" w:space="0" w:color="auto"/>
            </w:tcBorders>
            <w:shd w:val="clear" w:color="000000" w:fill="FFFFCC"/>
            <w:noWrap/>
            <w:hideMark/>
          </w:tcPr>
          <w:p w14:paraId="477A0043"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zavrtalke (</w:t>
            </w:r>
            <w:r w:rsidRPr="006F4DEC">
              <w:rPr>
                <w:rFonts w:cs="Arial"/>
                <w:i/>
                <w:iCs/>
                <w:color w:val="000000"/>
                <w:szCs w:val="20"/>
                <w:lang w:eastAsia="sl-SI"/>
              </w:rPr>
              <w:t>Liriomyza</w:t>
            </w:r>
            <w:r w:rsidRPr="006F4DEC">
              <w:rPr>
                <w:rFonts w:cs="Arial"/>
                <w:color w:val="000000"/>
                <w:szCs w:val="20"/>
                <w:lang w:eastAsia="sl-SI"/>
              </w:rPr>
              <w:t>)</w:t>
            </w:r>
          </w:p>
        </w:tc>
      </w:tr>
      <w:tr w:rsidR="006F4DEC" w:rsidRPr="006F4DEC" w14:paraId="0D78A954" w14:textId="77777777" w:rsidTr="003065D0">
        <w:trPr>
          <w:gridAfter w:val="1"/>
          <w:wAfter w:w="85" w:type="dxa"/>
          <w:trHeight w:val="480"/>
        </w:trPr>
        <w:tc>
          <w:tcPr>
            <w:tcW w:w="800" w:type="dxa"/>
            <w:tcBorders>
              <w:top w:val="nil"/>
              <w:left w:val="single" w:sz="8" w:space="0" w:color="auto"/>
              <w:bottom w:val="single" w:sz="4" w:space="0" w:color="auto"/>
              <w:right w:val="single" w:sz="4" w:space="0" w:color="auto"/>
            </w:tcBorders>
            <w:shd w:val="clear" w:color="000000" w:fill="FFFFFF"/>
            <w:noWrap/>
            <w:hideMark/>
          </w:tcPr>
          <w:p w14:paraId="087C9098" w14:textId="77777777" w:rsidR="006F4DEC" w:rsidRPr="006F4DEC" w:rsidRDefault="006F4DEC" w:rsidP="00645E4C">
            <w:pPr>
              <w:jc w:val="left"/>
              <w:rPr>
                <w:rFonts w:cs="Arial"/>
                <w:b/>
                <w:bCs/>
                <w:szCs w:val="20"/>
                <w:lang w:eastAsia="sl-SI"/>
              </w:rPr>
            </w:pPr>
            <w:r w:rsidRPr="006F4DEC">
              <w:rPr>
                <w:rFonts w:cs="Arial"/>
                <w:b/>
                <w:bCs/>
                <w:szCs w:val="20"/>
                <w:lang w:eastAsia="sl-SI"/>
              </w:rPr>
              <w:t>19</w:t>
            </w:r>
          </w:p>
        </w:tc>
        <w:tc>
          <w:tcPr>
            <w:tcW w:w="2800" w:type="dxa"/>
            <w:vMerge w:val="restart"/>
            <w:tcBorders>
              <w:top w:val="nil"/>
              <w:left w:val="nil"/>
              <w:bottom w:val="single" w:sz="8" w:space="0" w:color="000000"/>
              <w:right w:val="single" w:sz="4" w:space="0" w:color="auto"/>
            </w:tcBorders>
            <w:shd w:val="clear" w:color="000000" w:fill="FFFFFF"/>
            <w:noWrap/>
            <w:hideMark/>
          </w:tcPr>
          <w:p w14:paraId="2DC3D03E"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najezdnik rastlinjakovega ščitkarja ali enkarsija</w:t>
            </w:r>
          </w:p>
          <w:p w14:paraId="4C1896C4" w14:textId="77777777" w:rsidR="006F4DEC" w:rsidRPr="006F4DEC" w:rsidRDefault="006F4DEC" w:rsidP="00645E4C">
            <w:pPr>
              <w:jc w:val="left"/>
              <w:rPr>
                <w:rFonts w:cs="Arial"/>
                <w:b/>
                <w:bCs/>
                <w:iCs/>
                <w:color w:val="000000"/>
                <w:szCs w:val="20"/>
                <w:lang w:eastAsia="sl-SI"/>
              </w:rPr>
            </w:pPr>
            <w:r w:rsidRPr="006F4DEC">
              <w:rPr>
                <w:rFonts w:cs="Arial"/>
                <w:b/>
                <w:bCs/>
                <w:color w:val="000000"/>
                <w:szCs w:val="20"/>
                <w:lang w:eastAsia="sl-SI"/>
              </w:rPr>
              <w:t>(</w:t>
            </w:r>
            <w:r w:rsidRPr="006F4DEC">
              <w:rPr>
                <w:rFonts w:cs="Arial"/>
                <w:b/>
                <w:bCs/>
                <w:i/>
                <w:iCs/>
                <w:color w:val="000000"/>
                <w:szCs w:val="20"/>
                <w:lang w:eastAsia="sl-SI"/>
              </w:rPr>
              <w:t>Encarsia formosa</w:t>
            </w:r>
            <w:r w:rsidRPr="006F4DEC">
              <w:rPr>
                <w:rFonts w:cs="Arial"/>
                <w:b/>
                <w:bCs/>
                <w:iCs/>
                <w:color w:val="000000"/>
                <w:szCs w:val="20"/>
                <w:lang w:eastAsia="sl-SI"/>
              </w:rPr>
              <w:t>)</w:t>
            </w:r>
          </w:p>
        </w:tc>
        <w:tc>
          <w:tcPr>
            <w:tcW w:w="4585" w:type="dxa"/>
            <w:tcBorders>
              <w:top w:val="nil"/>
              <w:left w:val="nil"/>
              <w:bottom w:val="single" w:sz="4" w:space="0" w:color="auto"/>
              <w:right w:val="single" w:sz="4" w:space="0" w:color="auto"/>
            </w:tcBorders>
            <w:shd w:val="clear" w:color="000000" w:fill="FFFFFF"/>
            <w:noWrap/>
            <w:hideMark/>
          </w:tcPr>
          <w:p w14:paraId="665CB88A"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EN-STRIP </w:t>
            </w:r>
          </w:p>
        </w:tc>
        <w:tc>
          <w:tcPr>
            <w:tcW w:w="4960" w:type="dxa"/>
            <w:gridSpan w:val="2"/>
            <w:tcBorders>
              <w:top w:val="nil"/>
              <w:left w:val="nil"/>
              <w:bottom w:val="single" w:sz="4" w:space="0" w:color="auto"/>
              <w:right w:val="single" w:sz="8" w:space="0" w:color="auto"/>
            </w:tcBorders>
            <w:shd w:val="clear" w:color="000000" w:fill="FFFFFF"/>
            <w:hideMark/>
          </w:tcPr>
          <w:p w14:paraId="0E207016" w14:textId="77777777" w:rsidR="006F4DEC" w:rsidRPr="006F4DEC" w:rsidRDefault="006F4DEC" w:rsidP="00645E4C">
            <w:pPr>
              <w:jc w:val="left"/>
              <w:rPr>
                <w:rFonts w:cs="Arial"/>
                <w:i/>
                <w:iCs/>
                <w:color w:val="000000"/>
                <w:szCs w:val="20"/>
                <w:lang w:eastAsia="sl-SI"/>
              </w:rPr>
            </w:pPr>
            <w:r w:rsidRPr="006F4DEC">
              <w:rPr>
                <w:rFonts w:cs="Arial"/>
                <w:color w:val="000000"/>
                <w:szCs w:val="20"/>
                <w:lang w:eastAsia="sl-SI"/>
              </w:rPr>
              <w:t>rastlinjakov ščitkar</w:t>
            </w:r>
            <w:r w:rsidRPr="006F4DEC">
              <w:rPr>
                <w:rFonts w:cs="Arial"/>
                <w:i/>
                <w:iCs/>
                <w:color w:val="000000"/>
                <w:szCs w:val="20"/>
                <w:lang w:eastAsia="sl-SI"/>
              </w:rPr>
              <w:t xml:space="preserve"> (Trialeurodes vaporarium),</w:t>
            </w:r>
            <w:r w:rsidRPr="006F4DEC">
              <w:rPr>
                <w:rFonts w:cs="Arial"/>
                <w:i/>
                <w:iCs/>
                <w:color w:val="000000"/>
                <w:szCs w:val="20"/>
                <w:lang w:eastAsia="sl-SI"/>
              </w:rPr>
              <w:br/>
            </w:r>
            <w:r w:rsidRPr="006F4DEC">
              <w:rPr>
                <w:rFonts w:cs="Arial"/>
                <w:color w:val="000000"/>
                <w:szCs w:val="20"/>
                <w:lang w:eastAsia="sl-SI"/>
              </w:rPr>
              <w:t>tobakov ščitkar</w:t>
            </w:r>
            <w:r w:rsidRPr="006F4DEC">
              <w:rPr>
                <w:rFonts w:cs="Arial"/>
                <w:i/>
                <w:iCs/>
                <w:color w:val="000000"/>
                <w:szCs w:val="20"/>
                <w:lang w:eastAsia="sl-SI"/>
              </w:rPr>
              <w:t xml:space="preserve"> (Bemisia tabaci)</w:t>
            </w:r>
          </w:p>
        </w:tc>
      </w:tr>
      <w:tr w:rsidR="006F4DEC" w:rsidRPr="006F4DEC" w14:paraId="01C6D884" w14:textId="77777777" w:rsidTr="003065D0">
        <w:trPr>
          <w:gridAfter w:val="1"/>
          <w:wAfter w:w="85" w:type="dxa"/>
          <w:trHeight w:val="490"/>
        </w:trPr>
        <w:tc>
          <w:tcPr>
            <w:tcW w:w="800" w:type="dxa"/>
            <w:tcBorders>
              <w:top w:val="nil"/>
              <w:left w:val="single" w:sz="8" w:space="0" w:color="auto"/>
              <w:bottom w:val="single" w:sz="8" w:space="0" w:color="auto"/>
              <w:right w:val="single" w:sz="4" w:space="0" w:color="auto"/>
            </w:tcBorders>
            <w:shd w:val="clear" w:color="000000" w:fill="FFFFFF"/>
            <w:noWrap/>
            <w:hideMark/>
          </w:tcPr>
          <w:p w14:paraId="6904AADE" w14:textId="77777777" w:rsidR="006F4DEC" w:rsidRPr="006F4DEC" w:rsidRDefault="006F4DEC" w:rsidP="00645E4C">
            <w:pPr>
              <w:jc w:val="left"/>
              <w:rPr>
                <w:rFonts w:cs="Arial"/>
                <w:b/>
                <w:bCs/>
                <w:szCs w:val="20"/>
                <w:lang w:eastAsia="sl-SI"/>
              </w:rPr>
            </w:pPr>
            <w:r w:rsidRPr="006F4DEC">
              <w:rPr>
                <w:rFonts w:cs="Arial"/>
                <w:b/>
                <w:bCs/>
                <w:szCs w:val="20"/>
                <w:lang w:eastAsia="sl-SI"/>
              </w:rPr>
              <w:t>20</w:t>
            </w:r>
          </w:p>
        </w:tc>
        <w:tc>
          <w:tcPr>
            <w:tcW w:w="2800" w:type="dxa"/>
            <w:vMerge/>
            <w:tcBorders>
              <w:top w:val="nil"/>
              <w:left w:val="nil"/>
              <w:bottom w:val="single" w:sz="8" w:space="0" w:color="000000"/>
              <w:right w:val="single" w:sz="4" w:space="0" w:color="auto"/>
            </w:tcBorders>
            <w:vAlign w:val="center"/>
            <w:hideMark/>
          </w:tcPr>
          <w:p w14:paraId="731BFF0E" w14:textId="77777777" w:rsidR="006F4DEC" w:rsidRPr="006F4DEC" w:rsidRDefault="006F4DEC" w:rsidP="00645E4C">
            <w:pPr>
              <w:jc w:val="left"/>
              <w:rPr>
                <w:rFonts w:cs="Arial"/>
                <w:b/>
                <w:bCs/>
                <w:i/>
                <w:iCs/>
                <w:color w:val="000000"/>
                <w:szCs w:val="20"/>
                <w:lang w:eastAsia="sl-SI"/>
              </w:rPr>
            </w:pPr>
          </w:p>
        </w:tc>
        <w:tc>
          <w:tcPr>
            <w:tcW w:w="4585" w:type="dxa"/>
            <w:tcBorders>
              <w:top w:val="nil"/>
              <w:left w:val="nil"/>
              <w:bottom w:val="single" w:sz="8" w:space="0" w:color="auto"/>
              <w:right w:val="single" w:sz="4" w:space="0" w:color="auto"/>
            </w:tcBorders>
            <w:shd w:val="clear" w:color="000000" w:fill="FFFFFF"/>
            <w:noWrap/>
            <w:hideMark/>
          </w:tcPr>
          <w:p w14:paraId="1414B85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EnPAK3000/EnPAK15000</w:t>
            </w:r>
          </w:p>
        </w:tc>
        <w:tc>
          <w:tcPr>
            <w:tcW w:w="4960" w:type="dxa"/>
            <w:gridSpan w:val="2"/>
            <w:tcBorders>
              <w:top w:val="nil"/>
              <w:left w:val="nil"/>
              <w:bottom w:val="single" w:sz="8" w:space="0" w:color="auto"/>
              <w:right w:val="single" w:sz="8" w:space="0" w:color="auto"/>
            </w:tcBorders>
            <w:shd w:val="clear" w:color="000000" w:fill="FFFFFF"/>
            <w:hideMark/>
          </w:tcPr>
          <w:p w14:paraId="79EFDB8E"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rastlinjakov ščitkar (</w:t>
            </w:r>
            <w:r w:rsidRPr="006F4DEC">
              <w:rPr>
                <w:rFonts w:cs="Arial"/>
                <w:i/>
                <w:iCs/>
                <w:color w:val="000000"/>
                <w:szCs w:val="20"/>
                <w:lang w:eastAsia="sl-SI"/>
              </w:rPr>
              <w:t>Trialeurodes vaporarium</w:t>
            </w:r>
            <w:r w:rsidRPr="006F4DEC">
              <w:rPr>
                <w:rFonts w:cs="Arial"/>
                <w:color w:val="000000"/>
                <w:szCs w:val="20"/>
                <w:lang w:eastAsia="sl-SI"/>
              </w:rPr>
              <w:t>),</w:t>
            </w:r>
            <w:r w:rsidRPr="006F4DEC">
              <w:rPr>
                <w:rFonts w:cs="Arial"/>
                <w:color w:val="000000"/>
                <w:szCs w:val="20"/>
                <w:lang w:eastAsia="sl-SI"/>
              </w:rPr>
              <w:br/>
              <w:t>tobakov ščitkar (</w:t>
            </w:r>
            <w:r w:rsidRPr="006F4DEC">
              <w:rPr>
                <w:rFonts w:cs="Arial"/>
                <w:i/>
                <w:iCs/>
                <w:color w:val="000000"/>
                <w:szCs w:val="20"/>
                <w:lang w:eastAsia="sl-SI"/>
              </w:rPr>
              <w:t>Bemisia tabaci</w:t>
            </w:r>
            <w:r w:rsidRPr="006F4DEC">
              <w:rPr>
                <w:rFonts w:cs="Arial"/>
                <w:color w:val="000000"/>
                <w:szCs w:val="20"/>
                <w:lang w:eastAsia="sl-SI"/>
              </w:rPr>
              <w:t>)</w:t>
            </w:r>
          </w:p>
        </w:tc>
      </w:tr>
      <w:tr w:rsidR="006F4DEC" w:rsidRPr="006F4DEC" w14:paraId="09E21997" w14:textId="77777777" w:rsidTr="003065D0">
        <w:trPr>
          <w:gridAfter w:val="1"/>
          <w:wAfter w:w="85" w:type="dxa"/>
          <w:trHeight w:val="811"/>
        </w:trPr>
        <w:tc>
          <w:tcPr>
            <w:tcW w:w="800" w:type="dxa"/>
            <w:tcBorders>
              <w:top w:val="nil"/>
              <w:left w:val="single" w:sz="8" w:space="0" w:color="auto"/>
              <w:bottom w:val="single" w:sz="8" w:space="0" w:color="auto"/>
              <w:right w:val="single" w:sz="4" w:space="0" w:color="auto"/>
            </w:tcBorders>
            <w:shd w:val="clear" w:color="000000" w:fill="FFFFCC"/>
            <w:noWrap/>
            <w:hideMark/>
          </w:tcPr>
          <w:p w14:paraId="446CF23B" w14:textId="77777777" w:rsidR="006F4DEC" w:rsidRPr="006F4DEC" w:rsidRDefault="006F4DEC" w:rsidP="00645E4C">
            <w:pPr>
              <w:jc w:val="left"/>
              <w:rPr>
                <w:rFonts w:cs="Arial"/>
                <w:b/>
                <w:bCs/>
                <w:szCs w:val="20"/>
                <w:lang w:eastAsia="sl-SI"/>
              </w:rPr>
            </w:pPr>
            <w:r w:rsidRPr="006F4DEC">
              <w:rPr>
                <w:rFonts w:cs="Arial"/>
                <w:b/>
                <w:bCs/>
                <w:szCs w:val="20"/>
                <w:lang w:eastAsia="sl-SI"/>
              </w:rPr>
              <w:t>21</w:t>
            </w:r>
          </w:p>
        </w:tc>
        <w:tc>
          <w:tcPr>
            <w:tcW w:w="2800" w:type="dxa"/>
            <w:tcBorders>
              <w:top w:val="nil"/>
              <w:left w:val="nil"/>
              <w:bottom w:val="single" w:sz="8" w:space="0" w:color="auto"/>
              <w:right w:val="single" w:sz="4" w:space="0" w:color="auto"/>
            </w:tcBorders>
            <w:shd w:val="clear" w:color="000000" w:fill="FFFFCC"/>
            <w:noWrap/>
            <w:hideMark/>
          </w:tcPr>
          <w:p w14:paraId="229596B5"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 xml:space="preserve">muha trepetavka </w:t>
            </w:r>
          </w:p>
          <w:p w14:paraId="5FC35CFE"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Episyrphus balteatus</w:t>
            </w:r>
          </w:p>
        </w:tc>
        <w:tc>
          <w:tcPr>
            <w:tcW w:w="4585" w:type="dxa"/>
            <w:tcBorders>
              <w:top w:val="nil"/>
              <w:left w:val="nil"/>
              <w:bottom w:val="single" w:sz="8" w:space="0" w:color="auto"/>
              <w:right w:val="single" w:sz="4" w:space="0" w:color="auto"/>
            </w:tcBorders>
            <w:shd w:val="clear" w:color="000000" w:fill="FFFFCC"/>
            <w:noWrap/>
            <w:hideMark/>
          </w:tcPr>
          <w:p w14:paraId="64D361CD"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SYRPHIDEND </w:t>
            </w:r>
          </w:p>
        </w:tc>
        <w:tc>
          <w:tcPr>
            <w:tcW w:w="4960" w:type="dxa"/>
            <w:gridSpan w:val="2"/>
            <w:tcBorders>
              <w:top w:val="nil"/>
              <w:left w:val="nil"/>
              <w:bottom w:val="single" w:sz="8" w:space="0" w:color="auto"/>
              <w:right w:val="single" w:sz="8" w:space="0" w:color="auto"/>
            </w:tcBorders>
            <w:shd w:val="clear" w:color="000000" w:fill="FFFFCC"/>
            <w:hideMark/>
          </w:tcPr>
          <w:p w14:paraId="1C5BD409" w14:textId="5BEC173F" w:rsidR="006F4DEC" w:rsidRPr="006F4DEC" w:rsidRDefault="006F4DEC" w:rsidP="00645E4C">
            <w:pPr>
              <w:jc w:val="left"/>
              <w:rPr>
                <w:rFonts w:cs="Arial"/>
                <w:color w:val="000000"/>
                <w:szCs w:val="20"/>
                <w:lang w:eastAsia="sl-SI"/>
              </w:rPr>
            </w:pPr>
            <w:r w:rsidRPr="006F4DEC">
              <w:rPr>
                <w:rFonts w:cs="Arial"/>
                <w:color w:val="000000"/>
                <w:szCs w:val="20"/>
                <w:lang w:eastAsia="sl-SI"/>
              </w:rPr>
              <w:t>siva breskova uš (</w:t>
            </w:r>
            <w:r w:rsidRPr="006F4DEC">
              <w:rPr>
                <w:rFonts w:cs="Arial"/>
                <w:i/>
                <w:iCs/>
                <w:color w:val="000000"/>
                <w:szCs w:val="20"/>
                <w:lang w:eastAsia="sl-SI"/>
              </w:rPr>
              <w:t>Myzus persicae</w:t>
            </w:r>
            <w:r w:rsidRPr="006F4DEC">
              <w:rPr>
                <w:rFonts w:cs="Arial"/>
                <w:color w:val="000000"/>
                <w:szCs w:val="20"/>
                <w:lang w:eastAsia="sl-SI"/>
              </w:rPr>
              <w:t>), velika krompirjeva uš (</w:t>
            </w:r>
            <w:r w:rsidRPr="006F4DEC">
              <w:rPr>
                <w:rFonts w:cs="Arial"/>
                <w:i/>
                <w:iCs/>
                <w:color w:val="000000"/>
                <w:szCs w:val="20"/>
                <w:lang w:eastAsia="sl-SI"/>
              </w:rPr>
              <w:t>Macrosiphum euphorbiae</w:t>
            </w:r>
            <w:r w:rsidRPr="006F4DEC">
              <w:rPr>
                <w:rFonts w:cs="Arial"/>
                <w:color w:val="000000"/>
                <w:szCs w:val="20"/>
                <w:lang w:eastAsia="sl-SI"/>
              </w:rPr>
              <w:t>), zelena krompirjeva uš (</w:t>
            </w:r>
            <w:r w:rsidRPr="006F4DEC">
              <w:rPr>
                <w:rFonts w:cs="Arial"/>
                <w:i/>
                <w:iCs/>
                <w:color w:val="000000"/>
                <w:szCs w:val="20"/>
                <w:lang w:eastAsia="sl-SI"/>
              </w:rPr>
              <w:t>Aulacorthum solani</w:t>
            </w:r>
            <w:r w:rsidRPr="006F4DEC">
              <w:rPr>
                <w:rFonts w:cs="Arial"/>
                <w:color w:val="000000"/>
                <w:szCs w:val="20"/>
                <w:lang w:eastAsia="sl-SI"/>
              </w:rPr>
              <w:t>), bombaževčeva uš (</w:t>
            </w:r>
            <w:r w:rsidRPr="006F4DEC">
              <w:rPr>
                <w:rFonts w:cs="Arial"/>
                <w:i/>
                <w:iCs/>
                <w:color w:val="000000"/>
                <w:szCs w:val="20"/>
                <w:lang w:eastAsia="sl-SI"/>
              </w:rPr>
              <w:t>Aphis gossypii</w:t>
            </w:r>
            <w:r w:rsidRPr="006F4DEC">
              <w:rPr>
                <w:rFonts w:cs="Arial"/>
                <w:color w:val="000000"/>
                <w:szCs w:val="20"/>
                <w:lang w:eastAsia="sl-SI"/>
              </w:rPr>
              <w:t xml:space="preserve">)  </w:t>
            </w:r>
          </w:p>
        </w:tc>
      </w:tr>
      <w:tr w:rsidR="006F4DEC" w:rsidRPr="006F4DEC" w14:paraId="430129B3" w14:textId="77777777" w:rsidTr="003065D0">
        <w:trPr>
          <w:gridAfter w:val="1"/>
          <w:wAfter w:w="85" w:type="dxa"/>
          <w:trHeight w:val="970"/>
        </w:trPr>
        <w:tc>
          <w:tcPr>
            <w:tcW w:w="800" w:type="dxa"/>
            <w:tcBorders>
              <w:top w:val="nil"/>
              <w:left w:val="single" w:sz="8" w:space="0" w:color="auto"/>
              <w:bottom w:val="single" w:sz="8" w:space="0" w:color="auto"/>
              <w:right w:val="single" w:sz="4" w:space="0" w:color="auto"/>
            </w:tcBorders>
            <w:shd w:val="clear" w:color="auto" w:fill="FFFFFF" w:themeFill="background1"/>
            <w:noWrap/>
          </w:tcPr>
          <w:p w14:paraId="41FC71CC" w14:textId="77777777" w:rsidR="006F4DEC" w:rsidRPr="006F4DEC" w:rsidRDefault="006F4DEC" w:rsidP="00645E4C">
            <w:pPr>
              <w:jc w:val="left"/>
              <w:rPr>
                <w:rFonts w:cs="Arial"/>
                <w:b/>
                <w:bCs/>
                <w:szCs w:val="20"/>
                <w:lang w:eastAsia="sl-SI"/>
              </w:rPr>
            </w:pPr>
            <w:r w:rsidRPr="006F4DEC">
              <w:rPr>
                <w:rFonts w:cs="Arial"/>
                <w:b/>
                <w:bCs/>
                <w:szCs w:val="20"/>
                <w:lang w:eastAsia="sl-SI"/>
              </w:rPr>
              <w:t>22</w:t>
            </w:r>
          </w:p>
        </w:tc>
        <w:tc>
          <w:tcPr>
            <w:tcW w:w="2800" w:type="dxa"/>
            <w:tcBorders>
              <w:top w:val="nil"/>
              <w:left w:val="nil"/>
              <w:bottom w:val="single" w:sz="8" w:space="0" w:color="auto"/>
              <w:right w:val="single" w:sz="4" w:space="0" w:color="auto"/>
            </w:tcBorders>
            <w:shd w:val="clear" w:color="auto" w:fill="FFFFFF" w:themeFill="background1"/>
            <w:noWrap/>
          </w:tcPr>
          <w:p w14:paraId="0CA684F1"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muha trepetavka</w:t>
            </w:r>
          </w:p>
          <w:p w14:paraId="6B46BF41"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Eupeodes corollae</w:t>
            </w:r>
          </w:p>
        </w:tc>
        <w:tc>
          <w:tcPr>
            <w:tcW w:w="4585" w:type="dxa"/>
            <w:tcBorders>
              <w:top w:val="nil"/>
              <w:left w:val="nil"/>
              <w:bottom w:val="single" w:sz="8" w:space="0" w:color="auto"/>
              <w:right w:val="single" w:sz="4" w:space="0" w:color="auto"/>
            </w:tcBorders>
            <w:shd w:val="clear" w:color="auto" w:fill="FFFFFF" w:themeFill="background1"/>
            <w:noWrap/>
          </w:tcPr>
          <w:p w14:paraId="1424192D" w14:textId="77777777" w:rsidR="006F4DEC" w:rsidRPr="006F4DEC" w:rsidRDefault="006F4DEC" w:rsidP="00645E4C">
            <w:pPr>
              <w:jc w:val="left"/>
              <w:rPr>
                <w:rFonts w:cs="Arial"/>
                <w:szCs w:val="20"/>
                <w:lang w:eastAsia="sl-SI"/>
              </w:rPr>
            </w:pPr>
            <w:r w:rsidRPr="006F4DEC">
              <w:rPr>
                <w:rFonts w:cs="Arial"/>
                <w:szCs w:val="20"/>
                <w:lang w:eastAsia="sl-SI"/>
              </w:rPr>
              <w:t>/</w:t>
            </w:r>
          </w:p>
        </w:tc>
        <w:tc>
          <w:tcPr>
            <w:tcW w:w="4960" w:type="dxa"/>
            <w:gridSpan w:val="2"/>
            <w:tcBorders>
              <w:top w:val="nil"/>
              <w:left w:val="nil"/>
              <w:bottom w:val="single" w:sz="8" w:space="0" w:color="auto"/>
              <w:right w:val="single" w:sz="8" w:space="0" w:color="auto"/>
            </w:tcBorders>
            <w:shd w:val="clear" w:color="auto" w:fill="FFFFFF" w:themeFill="background1"/>
          </w:tcPr>
          <w:p w14:paraId="47E690DD"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(Aphididae),</w:t>
            </w:r>
          </w:p>
          <w:p w14:paraId="73504CFE"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ščitkarji (Aleyrodidae),</w:t>
            </w:r>
          </w:p>
          <w:p w14:paraId="6AA69CE3"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resarji (Thysanoptera),</w:t>
            </w:r>
          </w:p>
          <w:p w14:paraId="14DDB0F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volnati kaparji (Pseudococcidae),</w:t>
            </w:r>
          </w:p>
          <w:p w14:paraId="17DAE147"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pajkovci (Arachnida)</w:t>
            </w:r>
          </w:p>
        </w:tc>
      </w:tr>
      <w:tr w:rsidR="006F4DEC" w:rsidRPr="006F4DEC" w14:paraId="394B5213" w14:textId="77777777" w:rsidTr="003065D0">
        <w:trPr>
          <w:gridAfter w:val="1"/>
          <w:wAfter w:w="85" w:type="dxa"/>
          <w:trHeight w:val="421"/>
        </w:trPr>
        <w:tc>
          <w:tcPr>
            <w:tcW w:w="800" w:type="dxa"/>
            <w:tcBorders>
              <w:top w:val="nil"/>
              <w:left w:val="single" w:sz="8" w:space="0" w:color="auto"/>
              <w:bottom w:val="single" w:sz="8" w:space="0" w:color="auto"/>
              <w:right w:val="single" w:sz="4" w:space="0" w:color="auto"/>
            </w:tcBorders>
            <w:shd w:val="clear" w:color="000000" w:fill="FFFFCC"/>
            <w:noWrap/>
          </w:tcPr>
          <w:p w14:paraId="1EA987C1" w14:textId="77777777" w:rsidR="006F4DEC" w:rsidRPr="006F4DEC" w:rsidRDefault="006F4DEC" w:rsidP="00645E4C">
            <w:pPr>
              <w:jc w:val="left"/>
              <w:rPr>
                <w:rFonts w:cs="Arial"/>
                <w:b/>
                <w:bCs/>
                <w:szCs w:val="20"/>
                <w:lang w:eastAsia="sl-SI"/>
              </w:rPr>
            </w:pPr>
            <w:r w:rsidRPr="006F4DEC">
              <w:rPr>
                <w:rFonts w:cs="Arial"/>
                <w:b/>
                <w:bCs/>
                <w:szCs w:val="20"/>
                <w:lang w:eastAsia="sl-SI"/>
              </w:rPr>
              <w:t>23</w:t>
            </w:r>
          </w:p>
        </w:tc>
        <w:tc>
          <w:tcPr>
            <w:tcW w:w="2800" w:type="dxa"/>
            <w:tcBorders>
              <w:top w:val="nil"/>
              <w:left w:val="nil"/>
              <w:bottom w:val="single" w:sz="8" w:space="0" w:color="auto"/>
              <w:right w:val="single" w:sz="4" w:space="0" w:color="auto"/>
            </w:tcBorders>
            <w:shd w:val="clear" w:color="000000" w:fill="FFFFCC"/>
            <w:noWrap/>
          </w:tcPr>
          <w:p w14:paraId="68C9B4C7"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pršica</w:t>
            </w:r>
          </w:p>
          <w:p w14:paraId="1D2922F1"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Euseius gallicus</w:t>
            </w:r>
          </w:p>
        </w:tc>
        <w:tc>
          <w:tcPr>
            <w:tcW w:w="4585" w:type="dxa"/>
            <w:tcBorders>
              <w:top w:val="nil"/>
              <w:left w:val="nil"/>
              <w:bottom w:val="single" w:sz="8" w:space="0" w:color="auto"/>
              <w:right w:val="single" w:sz="4" w:space="0" w:color="auto"/>
            </w:tcBorders>
            <w:shd w:val="clear" w:color="000000" w:fill="FFFFCC"/>
            <w:noWrap/>
          </w:tcPr>
          <w:p w14:paraId="4E2E3990"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60" w:type="dxa"/>
            <w:gridSpan w:val="2"/>
            <w:tcBorders>
              <w:top w:val="nil"/>
              <w:left w:val="nil"/>
              <w:bottom w:val="single" w:sz="8" w:space="0" w:color="auto"/>
              <w:right w:val="single" w:sz="8" w:space="0" w:color="auto"/>
            </w:tcBorders>
            <w:shd w:val="clear" w:color="000000" w:fill="FFFFCC"/>
          </w:tcPr>
          <w:p w14:paraId="5E632420"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ščitkarji (Aleyrodidae),</w:t>
            </w:r>
          </w:p>
          <w:p w14:paraId="1C6DBF29"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resarji (Thysanoptera)</w:t>
            </w:r>
          </w:p>
        </w:tc>
      </w:tr>
      <w:tr w:rsidR="006F4DEC" w:rsidRPr="006F4DEC" w14:paraId="1E537353" w14:textId="77777777" w:rsidTr="003065D0">
        <w:trPr>
          <w:gridAfter w:val="1"/>
          <w:wAfter w:w="85" w:type="dxa"/>
          <w:trHeight w:val="240"/>
        </w:trPr>
        <w:tc>
          <w:tcPr>
            <w:tcW w:w="800" w:type="dxa"/>
            <w:tcBorders>
              <w:top w:val="nil"/>
              <w:left w:val="single" w:sz="8" w:space="0" w:color="auto"/>
              <w:bottom w:val="single" w:sz="8" w:space="0" w:color="auto"/>
              <w:right w:val="single" w:sz="4" w:space="0" w:color="auto"/>
            </w:tcBorders>
            <w:shd w:val="clear" w:color="auto" w:fill="auto"/>
            <w:noWrap/>
            <w:hideMark/>
          </w:tcPr>
          <w:p w14:paraId="19987600" w14:textId="77777777" w:rsidR="006F4DEC" w:rsidRPr="006F4DEC" w:rsidRDefault="006F4DEC" w:rsidP="00645E4C">
            <w:pPr>
              <w:jc w:val="left"/>
              <w:rPr>
                <w:rFonts w:cs="Arial"/>
                <w:b/>
                <w:bCs/>
                <w:szCs w:val="20"/>
                <w:lang w:eastAsia="sl-SI"/>
              </w:rPr>
            </w:pPr>
            <w:r w:rsidRPr="006F4DEC">
              <w:rPr>
                <w:rFonts w:cs="Arial"/>
                <w:b/>
                <w:bCs/>
                <w:szCs w:val="20"/>
                <w:lang w:eastAsia="sl-SI"/>
              </w:rPr>
              <w:t>24</w:t>
            </w:r>
          </w:p>
        </w:tc>
        <w:tc>
          <w:tcPr>
            <w:tcW w:w="2800" w:type="dxa"/>
            <w:tcBorders>
              <w:top w:val="nil"/>
              <w:left w:val="nil"/>
              <w:bottom w:val="single" w:sz="8" w:space="0" w:color="auto"/>
              <w:right w:val="single" w:sz="4" w:space="0" w:color="auto"/>
            </w:tcBorders>
            <w:shd w:val="clear" w:color="auto" w:fill="auto"/>
            <w:noWrap/>
            <w:vAlign w:val="bottom"/>
            <w:hideMark/>
          </w:tcPr>
          <w:p w14:paraId="08F3A257"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hržica</w:t>
            </w:r>
          </w:p>
          <w:p w14:paraId="05A789E6"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Feltiella acarisuga</w:t>
            </w:r>
          </w:p>
        </w:tc>
        <w:tc>
          <w:tcPr>
            <w:tcW w:w="4585" w:type="dxa"/>
            <w:tcBorders>
              <w:top w:val="nil"/>
              <w:left w:val="nil"/>
              <w:bottom w:val="single" w:sz="8" w:space="0" w:color="auto"/>
              <w:right w:val="single" w:sz="4" w:space="0" w:color="auto"/>
            </w:tcBorders>
            <w:shd w:val="clear" w:color="auto" w:fill="auto"/>
            <w:noWrap/>
            <w:hideMark/>
          </w:tcPr>
          <w:p w14:paraId="0761E911"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SPIDEND</w:t>
            </w:r>
          </w:p>
        </w:tc>
        <w:tc>
          <w:tcPr>
            <w:tcW w:w="4960" w:type="dxa"/>
            <w:gridSpan w:val="2"/>
            <w:tcBorders>
              <w:top w:val="nil"/>
              <w:left w:val="nil"/>
              <w:bottom w:val="single" w:sz="8" w:space="0" w:color="auto"/>
              <w:right w:val="single" w:sz="8" w:space="0" w:color="auto"/>
            </w:tcBorders>
            <w:shd w:val="clear" w:color="auto" w:fill="auto"/>
            <w:noWrap/>
            <w:hideMark/>
          </w:tcPr>
          <w:p w14:paraId="5236E09B"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pršice (</w:t>
            </w:r>
            <w:r w:rsidRPr="006F4DEC">
              <w:rPr>
                <w:rFonts w:cs="Arial"/>
                <w:i/>
                <w:iCs/>
                <w:color w:val="000000"/>
                <w:szCs w:val="20"/>
                <w:lang w:eastAsia="sl-SI"/>
              </w:rPr>
              <w:t>Tetranychus</w:t>
            </w:r>
            <w:r w:rsidRPr="006F4DEC">
              <w:rPr>
                <w:rFonts w:cs="Arial"/>
                <w:color w:val="000000"/>
                <w:szCs w:val="20"/>
                <w:lang w:eastAsia="sl-SI"/>
              </w:rPr>
              <w:t xml:space="preserve"> spp.)</w:t>
            </w:r>
          </w:p>
        </w:tc>
      </w:tr>
    </w:tbl>
    <w:p w14:paraId="027C08E7" w14:textId="77777777" w:rsidR="006F4DEC" w:rsidRPr="006F4DEC" w:rsidRDefault="006F4DEC" w:rsidP="00645E4C">
      <w:pPr>
        <w:jc w:val="left"/>
        <w:rPr>
          <w:rFonts w:cs="Arial"/>
          <w:szCs w:val="20"/>
        </w:rPr>
      </w:pPr>
    </w:p>
    <w:p w14:paraId="6B6E3FE9" w14:textId="77777777" w:rsidR="006F4DEC" w:rsidRPr="006F4DEC" w:rsidRDefault="006F4DEC" w:rsidP="00645E4C">
      <w:pPr>
        <w:jc w:val="left"/>
        <w:rPr>
          <w:rFonts w:cs="Arial"/>
          <w:szCs w:val="20"/>
        </w:rPr>
      </w:pPr>
    </w:p>
    <w:tbl>
      <w:tblPr>
        <w:tblW w:w="13145" w:type="dxa"/>
        <w:tblCellMar>
          <w:left w:w="70" w:type="dxa"/>
          <w:right w:w="70" w:type="dxa"/>
        </w:tblCellMar>
        <w:tblLook w:val="04A0" w:firstRow="1" w:lastRow="0" w:firstColumn="1" w:lastColumn="0" w:noHBand="0" w:noVBand="1"/>
      </w:tblPr>
      <w:tblGrid>
        <w:gridCol w:w="800"/>
        <w:gridCol w:w="2800"/>
        <w:gridCol w:w="4585"/>
        <w:gridCol w:w="4960"/>
      </w:tblGrid>
      <w:tr w:rsidR="006F4DEC" w:rsidRPr="006F4DEC" w14:paraId="69BE9882" w14:textId="77777777" w:rsidTr="001E25DD">
        <w:trPr>
          <w:trHeight w:val="440"/>
        </w:trPr>
        <w:tc>
          <w:tcPr>
            <w:tcW w:w="800" w:type="dxa"/>
            <w:tcBorders>
              <w:top w:val="single" w:sz="8" w:space="0" w:color="auto"/>
              <w:left w:val="single" w:sz="8" w:space="0" w:color="auto"/>
              <w:bottom w:val="single" w:sz="8" w:space="0" w:color="auto"/>
              <w:right w:val="single" w:sz="4" w:space="0" w:color="auto"/>
            </w:tcBorders>
            <w:shd w:val="clear" w:color="000000" w:fill="D9D9D9"/>
            <w:noWrap/>
            <w:vAlign w:val="bottom"/>
            <w:hideMark/>
          </w:tcPr>
          <w:p w14:paraId="7F96BE1C" w14:textId="77777777" w:rsidR="006F4DEC" w:rsidRPr="006F4DEC" w:rsidRDefault="006F4DEC" w:rsidP="00645E4C">
            <w:pPr>
              <w:jc w:val="left"/>
              <w:rPr>
                <w:rFonts w:cs="Arial"/>
                <w:b/>
                <w:bCs/>
                <w:szCs w:val="20"/>
                <w:lang w:eastAsia="sl-SI"/>
              </w:rPr>
            </w:pPr>
            <w:r w:rsidRPr="006F4DEC">
              <w:rPr>
                <w:rFonts w:cs="Arial"/>
                <w:b/>
                <w:bCs/>
                <w:szCs w:val="20"/>
                <w:lang w:eastAsia="sl-SI"/>
              </w:rPr>
              <w:lastRenderedPageBreak/>
              <w:t>Zap. št.</w:t>
            </w:r>
          </w:p>
        </w:tc>
        <w:tc>
          <w:tcPr>
            <w:tcW w:w="2800" w:type="dxa"/>
            <w:tcBorders>
              <w:top w:val="single" w:sz="8" w:space="0" w:color="auto"/>
              <w:left w:val="nil"/>
              <w:bottom w:val="single" w:sz="8" w:space="0" w:color="auto"/>
              <w:right w:val="single" w:sz="4" w:space="0" w:color="auto"/>
            </w:tcBorders>
            <w:shd w:val="clear" w:color="000000" w:fill="D9D9D9"/>
            <w:noWrap/>
            <w:vAlign w:val="bottom"/>
            <w:hideMark/>
          </w:tcPr>
          <w:p w14:paraId="550841AA"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KORISTNI ORGANIZEM</w:t>
            </w:r>
          </w:p>
        </w:tc>
        <w:tc>
          <w:tcPr>
            <w:tcW w:w="4585" w:type="dxa"/>
            <w:tcBorders>
              <w:top w:val="single" w:sz="8" w:space="0" w:color="auto"/>
              <w:left w:val="nil"/>
              <w:bottom w:val="single" w:sz="8" w:space="0" w:color="auto"/>
              <w:right w:val="single" w:sz="4" w:space="0" w:color="auto"/>
            </w:tcBorders>
            <w:shd w:val="clear" w:color="000000" w:fill="D9D9D9"/>
            <w:noWrap/>
            <w:vAlign w:val="bottom"/>
            <w:hideMark/>
          </w:tcPr>
          <w:p w14:paraId="38CBFC96"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PROIZVOD</w:t>
            </w:r>
          </w:p>
        </w:tc>
        <w:tc>
          <w:tcPr>
            <w:tcW w:w="4960" w:type="dxa"/>
            <w:tcBorders>
              <w:top w:val="single" w:sz="8" w:space="0" w:color="auto"/>
              <w:left w:val="nil"/>
              <w:bottom w:val="single" w:sz="8" w:space="0" w:color="auto"/>
              <w:right w:val="single" w:sz="8" w:space="0" w:color="auto"/>
            </w:tcBorders>
            <w:shd w:val="clear" w:color="000000" w:fill="D9D9D9"/>
            <w:noWrap/>
            <w:vAlign w:val="bottom"/>
            <w:hideMark/>
          </w:tcPr>
          <w:p w14:paraId="04A5DA91"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CILJNI ŠKODLJIVI ORGANIZEM</w:t>
            </w:r>
          </w:p>
        </w:tc>
      </w:tr>
      <w:tr w:rsidR="006F4DEC" w:rsidRPr="006F4DEC" w14:paraId="1F8ECC4D" w14:textId="77777777" w:rsidTr="001E25DD">
        <w:trPr>
          <w:trHeight w:val="521"/>
        </w:trPr>
        <w:tc>
          <w:tcPr>
            <w:tcW w:w="800" w:type="dxa"/>
            <w:tcBorders>
              <w:top w:val="nil"/>
              <w:left w:val="single" w:sz="8" w:space="0" w:color="auto"/>
              <w:bottom w:val="single" w:sz="4" w:space="0" w:color="auto"/>
              <w:right w:val="single" w:sz="4" w:space="0" w:color="auto"/>
            </w:tcBorders>
            <w:shd w:val="clear" w:color="auto" w:fill="FFFFFF" w:themeFill="background1"/>
            <w:noWrap/>
            <w:hideMark/>
          </w:tcPr>
          <w:p w14:paraId="4FED9708" w14:textId="77777777" w:rsidR="006F4DEC" w:rsidRPr="006F4DEC" w:rsidRDefault="006F4DEC" w:rsidP="00645E4C">
            <w:pPr>
              <w:jc w:val="left"/>
              <w:rPr>
                <w:rFonts w:cs="Arial"/>
                <w:b/>
                <w:bCs/>
                <w:szCs w:val="20"/>
                <w:lang w:eastAsia="sl-SI"/>
              </w:rPr>
            </w:pPr>
            <w:r w:rsidRPr="006F4DEC">
              <w:rPr>
                <w:rFonts w:cs="Arial"/>
                <w:b/>
                <w:bCs/>
                <w:szCs w:val="20"/>
                <w:lang w:eastAsia="sl-SI"/>
              </w:rPr>
              <w:t>25</w:t>
            </w:r>
          </w:p>
        </w:tc>
        <w:tc>
          <w:tcPr>
            <w:tcW w:w="2800" w:type="dxa"/>
            <w:vMerge w:val="restart"/>
            <w:tcBorders>
              <w:top w:val="nil"/>
              <w:left w:val="nil"/>
              <w:bottom w:val="single" w:sz="8" w:space="0" w:color="000000"/>
              <w:right w:val="single" w:sz="4" w:space="0" w:color="auto"/>
            </w:tcBorders>
            <w:shd w:val="clear" w:color="auto" w:fill="FFFFFF" w:themeFill="background1"/>
            <w:hideMark/>
          </w:tcPr>
          <w:p w14:paraId="68C7E5A5"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entomopatogena ogorčica</w:t>
            </w:r>
          </w:p>
          <w:p w14:paraId="57C1DFAE"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Heterohabditis bacteriophora</w:t>
            </w:r>
          </w:p>
        </w:tc>
        <w:tc>
          <w:tcPr>
            <w:tcW w:w="4585" w:type="dxa"/>
            <w:tcBorders>
              <w:top w:val="nil"/>
              <w:left w:val="nil"/>
              <w:bottom w:val="single" w:sz="4" w:space="0" w:color="auto"/>
              <w:right w:val="single" w:sz="4" w:space="0" w:color="auto"/>
            </w:tcBorders>
            <w:shd w:val="clear" w:color="auto" w:fill="FFFFFF" w:themeFill="background1"/>
            <w:noWrap/>
            <w:hideMark/>
          </w:tcPr>
          <w:p w14:paraId="43AEEFE6"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Nematop®</w:t>
            </w:r>
          </w:p>
        </w:tc>
        <w:tc>
          <w:tcPr>
            <w:tcW w:w="4960" w:type="dxa"/>
            <w:tcBorders>
              <w:top w:val="nil"/>
              <w:left w:val="nil"/>
              <w:bottom w:val="single" w:sz="4" w:space="0" w:color="auto"/>
              <w:right w:val="single" w:sz="8" w:space="0" w:color="auto"/>
            </w:tcBorders>
            <w:shd w:val="clear" w:color="auto" w:fill="FFFFFF" w:themeFill="background1"/>
            <w:hideMark/>
          </w:tcPr>
          <w:p w14:paraId="293634A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vrtni hrošč (</w:t>
            </w:r>
            <w:r w:rsidRPr="006F4DEC">
              <w:rPr>
                <w:rFonts w:cs="Arial"/>
                <w:i/>
                <w:iCs/>
                <w:color w:val="000000"/>
                <w:szCs w:val="20"/>
                <w:lang w:eastAsia="sl-SI"/>
              </w:rPr>
              <w:t>Phyllopertha horticola</w:t>
            </w:r>
            <w:r w:rsidRPr="006F4DEC">
              <w:rPr>
                <w:rFonts w:cs="Arial"/>
                <w:color w:val="000000"/>
                <w:szCs w:val="20"/>
                <w:lang w:eastAsia="sl-SI"/>
              </w:rPr>
              <w:t xml:space="preserve">), </w:t>
            </w:r>
            <w:r w:rsidRPr="006F4DEC">
              <w:rPr>
                <w:rFonts w:cs="Arial"/>
                <w:color w:val="000000"/>
                <w:szCs w:val="20"/>
                <w:lang w:eastAsia="sl-SI"/>
              </w:rPr>
              <w:br/>
              <w:t>junijski hrošč (</w:t>
            </w:r>
            <w:r w:rsidRPr="006F4DEC">
              <w:rPr>
                <w:rFonts w:cs="Arial"/>
                <w:i/>
                <w:iCs/>
                <w:color w:val="000000"/>
                <w:szCs w:val="20"/>
                <w:lang w:eastAsia="sl-SI"/>
              </w:rPr>
              <w:t>Amphimallon solstitiale)</w:t>
            </w:r>
          </w:p>
        </w:tc>
      </w:tr>
      <w:tr w:rsidR="006F4DEC" w:rsidRPr="006F4DEC" w14:paraId="68BE87A0" w14:textId="77777777" w:rsidTr="001E25DD">
        <w:trPr>
          <w:trHeight w:val="1680"/>
        </w:trPr>
        <w:tc>
          <w:tcPr>
            <w:tcW w:w="800" w:type="dxa"/>
            <w:tcBorders>
              <w:top w:val="nil"/>
              <w:left w:val="single" w:sz="8" w:space="0" w:color="auto"/>
              <w:bottom w:val="single" w:sz="4" w:space="0" w:color="auto"/>
              <w:right w:val="single" w:sz="4" w:space="0" w:color="auto"/>
            </w:tcBorders>
            <w:shd w:val="clear" w:color="auto" w:fill="FFFFFF" w:themeFill="background1"/>
            <w:noWrap/>
            <w:hideMark/>
          </w:tcPr>
          <w:p w14:paraId="44407373" w14:textId="77777777" w:rsidR="006F4DEC" w:rsidRPr="006F4DEC" w:rsidRDefault="006F4DEC" w:rsidP="00645E4C">
            <w:pPr>
              <w:jc w:val="left"/>
              <w:rPr>
                <w:rFonts w:cs="Arial"/>
                <w:b/>
                <w:bCs/>
                <w:szCs w:val="20"/>
                <w:lang w:eastAsia="sl-SI"/>
              </w:rPr>
            </w:pPr>
            <w:r w:rsidRPr="006F4DEC">
              <w:rPr>
                <w:rFonts w:cs="Arial"/>
                <w:b/>
                <w:bCs/>
                <w:szCs w:val="20"/>
                <w:lang w:eastAsia="sl-SI"/>
              </w:rPr>
              <w:t>26</w:t>
            </w:r>
          </w:p>
        </w:tc>
        <w:tc>
          <w:tcPr>
            <w:tcW w:w="2800" w:type="dxa"/>
            <w:vMerge/>
            <w:tcBorders>
              <w:top w:val="nil"/>
              <w:left w:val="nil"/>
              <w:bottom w:val="single" w:sz="8" w:space="0" w:color="000000"/>
              <w:right w:val="single" w:sz="4" w:space="0" w:color="auto"/>
            </w:tcBorders>
            <w:shd w:val="clear" w:color="auto" w:fill="FFFFFF" w:themeFill="background1"/>
            <w:vAlign w:val="center"/>
            <w:hideMark/>
          </w:tcPr>
          <w:p w14:paraId="7799D592" w14:textId="77777777" w:rsidR="006F4DEC" w:rsidRPr="006F4DEC" w:rsidRDefault="006F4DEC" w:rsidP="00645E4C">
            <w:pPr>
              <w:jc w:val="left"/>
              <w:rPr>
                <w:rFonts w:cs="Arial"/>
                <w:b/>
                <w:bCs/>
                <w:i/>
                <w:iCs/>
                <w:color w:val="000000"/>
                <w:szCs w:val="20"/>
                <w:lang w:eastAsia="sl-SI"/>
              </w:rPr>
            </w:pPr>
          </w:p>
        </w:tc>
        <w:tc>
          <w:tcPr>
            <w:tcW w:w="4585" w:type="dxa"/>
            <w:tcBorders>
              <w:top w:val="nil"/>
              <w:left w:val="nil"/>
              <w:bottom w:val="single" w:sz="4" w:space="0" w:color="auto"/>
              <w:right w:val="single" w:sz="4" w:space="0" w:color="auto"/>
            </w:tcBorders>
            <w:shd w:val="clear" w:color="auto" w:fill="FFFFFF" w:themeFill="background1"/>
            <w:noWrap/>
            <w:hideMark/>
          </w:tcPr>
          <w:p w14:paraId="63A3373A"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Nemasys® G</w:t>
            </w:r>
          </w:p>
        </w:tc>
        <w:tc>
          <w:tcPr>
            <w:tcW w:w="4960" w:type="dxa"/>
            <w:tcBorders>
              <w:top w:val="nil"/>
              <w:left w:val="nil"/>
              <w:bottom w:val="single" w:sz="4" w:space="0" w:color="auto"/>
              <w:right w:val="single" w:sz="8" w:space="0" w:color="auto"/>
            </w:tcBorders>
            <w:shd w:val="clear" w:color="auto" w:fill="FFFFFF" w:themeFill="background1"/>
            <w:hideMark/>
          </w:tcPr>
          <w:p w14:paraId="078A8936" w14:textId="4BF82097" w:rsidR="006F4DEC" w:rsidRPr="006F4DEC" w:rsidRDefault="006F4DEC" w:rsidP="00645E4C">
            <w:pPr>
              <w:jc w:val="left"/>
              <w:rPr>
                <w:rFonts w:cs="Arial"/>
                <w:color w:val="000000"/>
                <w:szCs w:val="20"/>
                <w:lang w:eastAsia="sl-SI"/>
              </w:rPr>
            </w:pPr>
            <w:r w:rsidRPr="006F4DEC">
              <w:rPr>
                <w:rFonts w:cs="Arial"/>
                <w:color w:val="000000"/>
                <w:szCs w:val="20"/>
                <w:lang w:eastAsia="sl-SI"/>
              </w:rPr>
              <w:t>vrtni hrošč (</w:t>
            </w:r>
            <w:r w:rsidRPr="006F4DEC">
              <w:rPr>
                <w:rFonts w:cs="Arial"/>
                <w:i/>
                <w:iCs/>
                <w:color w:val="000000"/>
                <w:szCs w:val="20"/>
                <w:lang w:eastAsia="sl-SI"/>
              </w:rPr>
              <w:t>Phyllopertha horticola</w:t>
            </w:r>
            <w:r w:rsidRPr="006F4DEC">
              <w:rPr>
                <w:rFonts w:cs="Arial"/>
                <w:color w:val="000000"/>
                <w:szCs w:val="20"/>
                <w:lang w:eastAsia="sl-SI"/>
              </w:rPr>
              <w:t>), poljski majski hrošč (</w:t>
            </w:r>
            <w:r w:rsidRPr="006F4DEC">
              <w:rPr>
                <w:rFonts w:cs="Arial"/>
                <w:i/>
                <w:iCs/>
                <w:color w:val="000000"/>
                <w:szCs w:val="20"/>
                <w:lang w:eastAsia="sl-SI"/>
              </w:rPr>
              <w:t>Melolontha melolontha</w:t>
            </w:r>
            <w:r w:rsidRPr="006F4DEC">
              <w:rPr>
                <w:rFonts w:cs="Arial"/>
                <w:color w:val="000000"/>
                <w:szCs w:val="20"/>
                <w:lang w:eastAsia="sl-SI"/>
              </w:rPr>
              <w:t>), japonski hrošč (</w:t>
            </w:r>
            <w:r w:rsidRPr="006F4DEC">
              <w:rPr>
                <w:rFonts w:cs="Arial"/>
                <w:i/>
                <w:iCs/>
                <w:color w:val="000000"/>
                <w:szCs w:val="20"/>
                <w:lang w:eastAsia="sl-SI"/>
              </w:rPr>
              <w:t>Popilla japonica</w:t>
            </w:r>
            <w:r w:rsidRPr="006F4DEC">
              <w:rPr>
                <w:rFonts w:cs="Arial"/>
                <w:color w:val="000000"/>
                <w:szCs w:val="20"/>
                <w:lang w:eastAsia="sl-SI"/>
              </w:rPr>
              <w:t xml:space="preserve">), hrošč </w:t>
            </w:r>
            <w:r w:rsidRPr="006F4DEC">
              <w:rPr>
                <w:rFonts w:cs="Arial"/>
                <w:i/>
                <w:iCs/>
                <w:color w:val="000000"/>
                <w:szCs w:val="20"/>
                <w:lang w:eastAsia="sl-SI"/>
              </w:rPr>
              <w:t>Cyclocephala borealis</w:t>
            </w:r>
            <w:r w:rsidRPr="006F4DEC">
              <w:rPr>
                <w:rFonts w:cs="Arial"/>
                <w:color w:val="000000"/>
                <w:szCs w:val="20"/>
                <w:lang w:eastAsia="sl-SI"/>
              </w:rPr>
              <w:t xml:space="preserve">, hrošč </w:t>
            </w:r>
            <w:r w:rsidRPr="006F4DEC">
              <w:rPr>
                <w:rFonts w:cs="Arial"/>
                <w:i/>
                <w:iCs/>
                <w:color w:val="000000"/>
                <w:szCs w:val="20"/>
                <w:lang w:eastAsia="sl-SI"/>
              </w:rPr>
              <w:t>Rhizotrogus majalis</w:t>
            </w:r>
            <w:r w:rsidRPr="006F4DEC">
              <w:rPr>
                <w:rFonts w:cs="Arial"/>
                <w:color w:val="000000"/>
                <w:szCs w:val="20"/>
                <w:lang w:eastAsia="sl-SI"/>
              </w:rPr>
              <w:t>, orientalski hrošč (</w:t>
            </w:r>
            <w:r w:rsidRPr="006F4DEC">
              <w:rPr>
                <w:rFonts w:cs="Arial"/>
                <w:i/>
                <w:iCs/>
                <w:color w:val="000000"/>
                <w:szCs w:val="20"/>
                <w:lang w:eastAsia="sl-SI"/>
              </w:rPr>
              <w:t>Exomala orientalis</w:t>
            </w:r>
            <w:r w:rsidRPr="006F4DEC">
              <w:rPr>
                <w:rFonts w:cs="Arial"/>
                <w:color w:val="000000"/>
                <w:szCs w:val="20"/>
                <w:lang w:eastAsia="sl-SI"/>
              </w:rPr>
              <w:t xml:space="preserve">), skarabej </w:t>
            </w:r>
            <w:r w:rsidRPr="006F4DEC">
              <w:rPr>
                <w:rFonts w:cs="Arial"/>
                <w:i/>
                <w:iCs/>
                <w:color w:val="000000"/>
                <w:szCs w:val="20"/>
                <w:lang w:eastAsia="sl-SI"/>
              </w:rPr>
              <w:t>Hoplia philanthus</w:t>
            </w:r>
            <w:r w:rsidRPr="006F4DEC">
              <w:rPr>
                <w:rFonts w:cs="Arial"/>
                <w:color w:val="000000"/>
                <w:szCs w:val="20"/>
                <w:lang w:eastAsia="sl-SI"/>
              </w:rPr>
              <w:t xml:space="preserve"> </w:t>
            </w:r>
          </w:p>
        </w:tc>
      </w:tr>
      <w:tr w:rsidR="006F4DEC" w:rsidRPr="006F4DEC" w14:paraId="5AC572CB" w14:textId="77777777" w:rsidTr="001E25DD">
        <w:trPr>
          <w:trHeight w:val="260"/>
        </w:trPr>
        <w:tc>
          <w:tcPr>
            <w:tcW w:w="800" w:type="dxa"/>
            <w:tcBorders>
              <w:top w:val="nil"/>
              <w:left w:val="single" w:sz="8" w:space="0" w:color="auto"/>
              <w:bottom w:val="single" w:sz="8" w:space="0" w:color="auto"/>
              <w:right w:val="single" w:sz="4" w:space="0" w:color="auto"/>
            </w:tcBorders>
            <w:shd w:val="clear" w:color="auto" w:fill="FFFFFF" w:themeFill="background1"/>
            <w:noWrap/>
            <w:hideMark/>
          </w:tcPr>
          <w:p w14:paraId="7065E900" w14:textId="77777777" w:rsidR="006F4DEC" w:rsidRPr="006F4DEC" w:rsidRDefault="006F4DEC" w:rsidP="00645E4C">
            <w:pPr>
              <w:jc w:val="left"/>
              <w:rPr>
                <w:rFonts w:cs="Arial"/>
                <w:b/>
                <w:bCs/>
                <w:szCs w:val="20"/>
                <w:lang w:eastAsia="sl-SI"/>
              </w:rPr>
            </w:pPr>
            <w:r w:rsidRPr="006F4DEC">
              <w:rPr>
                <w:rFonts w:cs="Arial"/>
                <w:b/>
                <w:bCs/>
                <w:szCs w:val="20"/>
                <w:lang w:eastAsia="sl-SI"/>
              </w:rPr>
              <w:t>27</w:t>
            </w:r>
          </w:p>
        </w:tc>
        <w:tc>
          <w:tcPr>
            <w:tcW w:w="2800" w:type="dxa"/>
            <w:vMerge/>
            <w:tcBorders>
              <w:top w:val="nil"/>
              <w:left w:val="nil"/>
              <w:bottom w:val="single" w:sz="8" w:space="0" w:color="000000"/>
              <w:right w:val="single" w:sz="4" w:space="0" w:color="auto"/>
            </w:tcBorders>
            <w:shd w:val="clear" w:color="auto" w:fill="FFFFFF" w:themeFill="background1"/>
            <w:vAlign w:val="center"/>
            <w:hideMark/>
          </w:tcPr>
          <w:p w14:paraId="10A8AA13" w14:textId="77777777" w:rsidR="006F4DEC" w:rsidRPr="006F4DEC" w:rsidRDefault="006F4DEC" w:rsidP="00645E4C">
            <w:pPr>
              <w:jc w:val="left"/>
              <w:rPr>
                <w:rFonts w:cs="Arial"/>
                <w:b/>
                <w:bCs/>
                <w:i/>
                <w:iCs/>
                <w:color w:val="000000"/>
                <w:szCs w:val="20"/>
                <w:lang w:eastAsia="sl-SI"/>
              </w:rPr>
            </w:pPr>
          </w:p>
        </w:tc>
        <w:tc>
          <w:tcPr>
            <w:tcW w:w="4585" w:type="dxa"/>
            <w:tcBorders>
              <w:top w:val="nil"/>
              <w:left w:val="nil"/>
              <w:bottom w:val="single" w:sz="8" w:space="0" w:color="auto"/>
              <w:right w:val="single" w:sz="4" w:space="0" w:color="auto"/>
            </w:tcBorders>
            <w:shd w:val="clear" w:color="auto" w:fill="FFFFFF" w:themeFill="background1"/>
            <w:noWrap/>
            <w:hideMark/>
          </w:tcPr>
          <w:p w14:paraId="3191652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NemoPAK HB/NemoPAK HB 500</w:t>
            </w:r>
          </w:p>
        </w:tc>
        <w:tc>
          <w:tcPr>
            <w:tcW w:w="4960" w:type="dxa"/>
            <w:tcBorders>
              <w:top w:val="nil"/>
              <w:left w:val="nil"/>
              <w:bottom w:val="single" w:sz="8" w:space="0" w:color="auto"/>
              <w:right w:val="single" w:sz="8" w:space="0" w:color="auto"/>
            </w:tcBorders>
            <w:shd w:val="clear" w:color="auto" w:fill="FFFFFF" w:themeFill="background1"/>
            <w:noWrap/>
            <w:hideMark/>
          </w:tcPr>
          <w:p w14:paraId="31E28999"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lucernin jajčasti rilčkar (</w:t>
            </w:r>
            <w:r w:rsidRPr="006F4DEC">
              <w:rPr>
                <w:rFonts w:cs="Arial"/>
                <w:i/>
                <w:iCs/>
                <w:color w:val="000000"/>
                <w:szCs w:val="20"/>
                <w:lang w:eastAsia="sl-SI"/>
              </w:rPr>
              <w:t>Otiorhychus ligustici</w:t>
            </w:r>
            <w:r w:rsidRPr="006F4DEC">
              <w:rPr>
                <w:rFonts w:cs="Arial"/>
                <w:color w:val="000000"/>
                <w:szCs w:val="20"/>
                <w:lang w:eastAsia="sl-SI"/>
              </w:rPr>
              <w:t>)</w:t>
            </w:r>
          </w:p>
        </w:tc>
      </w:tr>
      <w:tr w:rsidR="006F4DEC" w:rsidRPr="006F4DEC" w14:paraId="250B4244" w14:textId="77777777" w:rsidTr="001E25DD">
        <w:trPr>
          <w:trHeight w:val="413"/>
        </w:trPr>
        <w:tc>
          <w:tcPr>
            <w:tcW w:w="800" w:type="dxa"/>
            <w:tcBorders>
              <w:top w:val="nil"/>
              <w:left w:val="single" w:sz="8" w:space="0" w:color="auto"/>
              <w:bottom w:val="single" w:sz="4" w:space="0" w:color="auto"/>
              <w:right w:val="single" w:sz="4" w:space="0" w:color="auto"/>
            </w:tcBorders>
            <w:shd w:val="clear" w:color="auto" w:fill="FFFFFF" w:themeFill="background1"/>
            <w:noWrap/>
            <w:hideMark/>
          </w:tcPr>
          <w:p w14:paraId="63D1C922" w14:textId="77777777" w:rsidR="006F4DEC" w:rsidRPr="006F4DEC" w:rsidRDefault="006F4DEC" w:rsidP="00645E4C">
            <w:pPr>
              <w:jc w:val="left"/>
              <w:rPr>
                <w:rFonts w:cs="Arial"/>
                <w:b/>
                <w:bCs/>
                <w:szCs w:val="20"/>
                <w:lang w:eastAsia="sl-SI"/>
              </w:rPr>
            </w:pPr>
            <w:r w:rsidRPr="006F4DEC">
              <w:rPr>
                <w:rFonts w:cs="Arial"/>
                <w:b/>
                <w:bCs/>
                <w:szCs w:val="20"/>
                <w:lang w:eastAsia="sl-SI"/>
              </w:rPr>
              <w:t>28</w:t>
            </w:r>
          </w:p>
        </w:tc>
        <w:tc>
          <w:tcPr>
            <w:tcW w:w="2800" w:type="dxa"/>
            <w:vMerge w:val="restart"/>
            <w:tcBorders>
              <w:top w:val="nil"/>
              <w:left w:val="nil"/>
              <w:bottom w:val="single" w:sz="8" w:space="0" w:color="000000"/>
              <w:right w:val="single" w:sz="4" w:space="0" w:color="auto"/>
            </w:tcBorders>
            <w:shd w:val="clear" w:color="auto" w:fill="FFFFFF" w:themeFill="background1"/>
            <w:noWrap/>
            <w:hideMark/>
          </w:tcPr>
          <w:p w14:paraId="021E1311"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mehkokožna plenilka</w:t>
            </w:r>
          </w:p>
          <w:p w14:paraId="56CE345D"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Macrolophus pygmaeus</w:t>
            </w:r>
          </w:p>
        </w:tc>
        <w:tc>
          <w:tcPr>
            <w:tcW w:w="4585" w:type="dxa"/>
            <w:tcBorders>
              <w:top w:val="nil"/>
              <w:left w:val="nil"/>
              <w:bottom w:val="single" w:sz="4" w:space="0" w:color="auto"/>
              <w:right w:val="single" w:sz="4" w:space="0" w:color="auto"/>
            </w:tcBorders>
            <w:shd w:val="clear" w:color="auto" w:fill="FFFFFF" w:themeFill="background1"/>
            <w:noWrap/>
            <w:hideMark/>
          </w:tcPr>
          <w:p w14:paraId="3FBBAEAD"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MIRICAL</w:t>
            </w:r>
          </w:p>
        </w:tc>
        <w:tc>
          <w:tcPr>
            <w:tcW w:w="4960" w:type="dxa"/>
            <w:tcBorders>
              <w:top w:val="nil"/>
              <w:left w:val="nil"/>
              <w:bottom w:val="single" w:sz="4" w:space="0" w:color="auto"/>
              <w:right w:val="single" w:sz="8" w:space="0" w:color="auto"/>
            </w:tcBorders>
            <w:shd w:val="clear" w:color="auto" w:fill="FFFFFF" w:themeFill="background1"/>
            <w:hideMark/>
          </w:tcPr>
          <w:p w14:paraId="1E28F9FE" w14:textId="77777777" w:rsidR="006F4DEC" w:rsidRPr="006F4DEC" w:rsidRDefault="006F4DEC" w:rsidP="00645E4C">
            <w:pPr>
              <w:jc w:val="left"/>
              <w:rPr>
                <w:rFonts w:cs="Arial"/>
                <w:i/>
                <w:iCs/>
                <w:color w:val="000000"/>
                <w:szCs w:val="20"/>
                <w:lang w:eastAsia="sl-SI"/>
              </w:rPr>
            </w:pPr>
            <w:r w:rsidRPr="006F4DEC">
              <w:rPr>
                <w:rFonts w:cs="Arial"/>
                <w:color w:val="000000"/>
                <w:szCs w:val="20"/>
                <w:lang w:eastAsia="sl-SI"/>
              </w:rPr>
              <w:t>rastlinjakov ščitkar</w:t>
            </w:r>
            <w:r w:rsidRPr="006F4DEC">
              <w:rPr>
                <w:rFonts w:cs="Arial"/>
                <w:i/>
                <w:iCs/>
                <w:color w:val="000000"/>
                <w:szCs w:val="20"/>
                <w:lang w:eastAsia="sl-SI"/>
              </w:rPr>
              <w:t xml:space="preserve"> (Trialeurodes vaporarium),</w:t>
            </w:r>
            <w:r w:rsidRPr="006F4DEC">
              <w:rPr>
                <w:rFonts w:cs="Arial"/>
                <w:i/>
                <w:iCs/>
                <w:color w:val="000000"/>
                <w:szCs w:val="20"/>
                <w:lang w:eastAsia="sl-SI"/>
              </w:rPr>
              <w:br/>
            </w:r>
            <w:r w:rsidRPr="006F4DEC">
              <w:rPr>
                <w:rFonts w:cs="Arial"/>
                <w:color w:val="000000"/>
                <w:szCs w:val="20"/>
                <w:lang w:eastAsia="sl-SI"/>
              </w:rPr>
              <w:t>tobakov ščitkar</w:t>
            </w:r>
            <w:r w:rsidRPr="006F4DEC">
              <w:rPr>
                <w:rFonts w:cs="Arial"/>
                <w:i/>
                <w:iCs/>
                <w:color w:val="000000"/>
                <w:szCs w:val="20"/>
                <w:lang w:eastAsia="sl-SI"/>
              </w:rPr>
              <w:t xml:space="preserve"> (Bemisia tabaci)</w:t>
            </w:r>
          </w:p>
        </w:tc>
      </w:tr>
      <w:tr w:rsidR="006F4DEC" w:rsidRPr="006F4DEC" w14:paraId="23A7BB57" w14:textId="77777777" w:rsidTr="001E25DD">
        <w:trPr>
          <w:trHeight w:val="490"/>
        </w:trPr>
        <w:tc>
          <w:tcPr>
            <w:tcW w:w="800" w:type="dxa"/>
            <w:tcBorders>
              <w:top w:val="nil"/>
              <w:left w:val="single" w:sz="8" w:space="0" w:color="auto"/>
              <w:bottom w:val="single" w:sz="8" w:space="0" w:color="auto"/>
              <w:right w:val="single" w:sz="4" w:space="0" w:color="auto"/>
            </w:tcBorders>
            <w:shd w:val="clear" w:color="auto" w:fill="FFFFFF" w:themeFill="background1"/>
            <w:noWrap/>
            <w:hideMark/>
          </w:tcPr>
          <w:p w14:paraId="3BF9FEFF" w14:textId="77777777" w:rsidR="006F4DEC" w:rsidRPr="006F4DEC" w:rsidRDefault="006F4DEC" w:rsidP="00645E4C">
            <w:pPr>
              <w:jc w:val="left"/>
              <w:rPr>
                <w:rFonts w:cs="Arial"/>
                <w:b/>
                <w:bCs/>
                <w:szCs w:val="20"/>
                <w:lang w:eastAsia="sl-SI"/>
              </w:rPr>
            </w:pPr>
            <w:r w:rsidRPr="006F4DEC">
              <w:rPr>
                <w:rFonts w:cs="Arial"/>
                <w:b/>
                <w:bCs/>
                <w:szCs w:val="20"/>
                <w:lang w:eastAsia="sl-SI"/>
              </w:rPr>
              <w:t>29</w:t>
            </w:r>
          </w:p>
        </w:tc>
        <w:tc>
          <w:tcPr>
            <w:tcW w:w="2800" w:type="dxa"/>
            <w:vMerge/>
            <w:tcBorders>
              <w:top w:val="nil"/>
              <w:left w:val="nil"/>
              <w:bottom w:val="single" w:sz="8" w:space="0" w:color="000000"/>
              <w:right w:val="single" w:sz="4" w:space="0" w:color="auto"/>
            </w:tcBorders>
            <w:shd w:val="clear" w:color="auto" w:fill="FFFFFF" w:themeFill="background1"/>
            <w:vAlign w:val="center"/>
            <w:hideMark/>
          </w:tcPr>
          <w:p w14:paraId="00B863BE" w14:textId="77777777" w:rsidR="006F4DEC" w:rsidRPr="006F4DEC" w:rsidRDefault="006F4DEC" w:rsidP="00645E4C">
            <w:pPr>
              <w:jc w:val="left"/>
              <w:rPr>
                <w:rFonts w:cs="Arial"/>
                <w:b/>
                <w:bCs/>
                <w:i/>
                <w:iCs/>
                <w:color w:val="000000"/>
                <w:szCs w:val="20"/>
                <w:lang w:eastAsia="sl-SI"/>
              </w:rPr>
            </w:pPr>
          </w:p>
        </w:tc>
        <w:tc>
          <w:tcPr>
            <w:tcW w:w="4585" w:type="dxa"/>
            <w:tcBorders>
              <w:top w:val="nil"/>
              <w:left w:val="nil"/>
              <w:bottom w:val="single" w:sz="8" w:space="0" w:color="auto"/>
              <w:right w:val="single" w:sz="4" w:space="0" w:color="auto"/>
            </w:tcBorders>
            <w:shd w:val="clear" w:color="auto" w:fill="FFFFFF" w:themeFill="background1"/>
            <w:noWrap/>
            <w:hideMark/>
          </w:tcPr>
          <w:p w14:paraId="3CD7211A"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MiriPAK250/MiriPAK500</w:t>
            </w:r>
          </w:p>
        </w:tc>
        <w:tc>
          <w:tcPr>
            <w:tcW w:w="4960" w:type="dxa"/>
            <w:tcBorders>
              <w:top w:val="nil"/>
              <w:left w:val="nil"/>
              <w:bottom w:val="single" w:sz="8" w:space="0" w:color="auto"/>
              <w:right w:val="single" w:sz="8" w:space="0" w:color="auto"/>
            </w:tcBorders>
            <w:shd w:val="clear" w:color="auto" w:fill="FFFFFF" w:themeFill="background1"/>
            <w:hideMark/>
          </w:tcPr>
          <w:p w14:paraId="241DBB50"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rastlinjakov ščitkar (</w:t>
            </w:r>
            <w:r w:rsidRPr="006F4DEC">
              <w:rPr>
                <w:rFonts w:cs="Arial"/>
                <w:i/>
                <w:iCs/>
                <w:color w:val="000000"/>
                <w:szCs w:val="20"/>
                <w:lang w:eastAsia="sl-SI"/>
              </w:rPr>
              <w:t>Trialeurodes vaporarium</w:t>
            </w:r>
            <w:r w:rsidRPr="006F4DEC">
              <w:rPr>
                <w:rFonts w:cs="Arial"/>
                <w:color w:val="000000"/>
                <w:szCs w:val="20"/>
                <w:lang w:eastAsia="sl-SI"/>
              </w:rPr>
              <w:t>)</w:t>
            </w:r>
            <w:r w:rsidRPr="006F4DEC">
              <w:rPr>
                <w:rFonts w:cs="Arial"/>
                <w:color w:val="000000"/>
                <w:szCs w:val="20"/>
                <w:lang w:eastAsia="sl-SI"/>
              </w:rPr>
              <w:br/>
              <w:t>tobakov ščitkar (</w:t>
            </w:r>
            <w:r w:rsidRPr="006F4DEC">
              <w:rPr>
                <w:rFonts w:cs="Arial"/>
                <w:i/>
                <w:iCs/>
                <w:color w:val="000000"/>
                <w:szCs w:val="20"/>
                <w:lang w:eastAsia="sl-SI"/>
              </w:rPr>
              <w:t>Bemisia tabaci</w:t>
            </w:r>
            <w:r w:rsidRPr="006F4DEC">
              <w:rPr>
                <w:rFonts w:cs="Arial"/>
                <w:color w:val="000000"/>
                <w:szCs w:val="20"/>
                <w:lang w:eastAsia="sl-SI"/>
              </w:rPr>
              <w:t>)</w:t>
            </w:r>
          </w:p>
        </w:tc>
      </w:tr>
      <w:tr w:rsidR="006F4DEC" w:rsidRPr="006F4DEC" w14:paraId="27A65412" w14:textId="77777777" w:rsidTr="001E25DD">
        <w:trPr>
          <w:trHeight w:val="490"/>
        </w:trPr>
        <w:tc>
          <w:tcPr>
            <w:tcW w:w="800" w:type="dxa"/>
            <w:tcBorders>
              <w:top w:val="nil"/>
              <w:left w:val="single" w:sz="8" w:space="0" w:color="auto"/>
              <w:bottom w:val="single" w:sz="8" w:space="0" w:color="auto"/>
              <w:right w:val="single" w:sz="4" w:space="0" w:color="auto"/>
            </w:tcBorders>
            <w:shd w:val="clear" w:color="auto" w:fill="FFFFCC"/>
            <w:noWrap/>
          </w:tcPr>
          <w:p w14:paraId="74CAB2D2" w14:textId="77777777" w:rsidR="006F4DEC" w:rsidRPr="006F4DEC" w:rsidRDefault="006F4DEC" w:rsidP="00645E4C">
            <w:pPr>
              <w:jc w:val="left"/>
              <w:rPr>
                <w:rFonts w:cs="Arial"/>
                <w:b/>
                <w:bCs/>
                <w:szCs w:val="20"/>
                <w:lang w:eastAsia="sl-SI"/>
              </w:rPr>
            </w:pPr>
            <w:r w:rsidRPr="006F4DEC">
              <w:rPr>
                <w:rFonts w:cs="Arial"/>
                <w:b/>
                <w:bCs/>
                <w:szCs w:val="20"/>
                <w:lang w:eastAsia="sl-SI"/>
              </w:rPr>
              <w:t>30</w:t>
            </w:r>
          </w:p>
        </w:tc>
        <w:tc>
          <w:tcPr>
            <w:tcW w:w="2800" w:type="dxa"/>
            <w:tcBorders>
              <w:top w:val="nil"/>
              <w:left w:val="nil"/>
              <w:bottom w:val="single" w:sz="8" w:space="0" w:color="000000"/>
              <w:right w:val="single" w:sz="4" w:space="0" w:color="auto"/>
            </w:tcBorders>
            <w:shd w:val="clear" w:color="auto" w:fill="FFFFCC"/>
            <w:vAlign w:val="center"/>
          </w:tcPr>
          <w:p w14:paraId="1F3B27AA"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 xml:space="preserve">mrežekrilec </w:t>
            </w:r>
          </w:p>
          <w:p w14:paraId="3B6D6486"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Micromus angulatus</w:t>
            </w:r>
          </w:p>
        </w:tc>
        <w:tc>
          <w:tcPr>
            <w:tcW w:w="4585" w:type="dxa"/>
            <w:tcBorders>
              <w:top w:val="nil"/>
              <w:left w:val="nil"/>
              <w:bottom w:val="single" w:sz="8" w:space="0" w:color="auto"/>
              <w:right w:val="single" w:sz="4" w:space="0" w:color="auto"/>
            </w:tcBorders>
            <w:shd w:val="clear" w:color="000000" w:fill="FFFFCC"/>
            <w:noWrap/>
          </w:tcPr>
          <w:p w14:paraId="6EB6324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60" w:type="dxa"/>
            <w:tcBorders>
              <w:top w:val="nil"/>
              <w:left w:val="nil"/>
              <w:bottom w:val="single" w:sz="8" w:space="0" w:color="auto"/>
              <w:right w:val="single" w:sz="8" w:space="0" w:color="auto"/>
            </w:tcBorders>
            <w:shd w:val="clear" w:color="000000" w:fill="FFFFCC"/>
          </w:tcPr>
          <w:p w14:paraId="5EB2F60D"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(Aphididae)</w:t>
            </w:r>
          </w:p>
          <w:p w14:paraId="1296361B" w14:textId="77777777" w:rsidR="006F4DEC" w:rsidRPr="006F4DEC" w:rsidRDefault="006F4DEC" w:rsidP="00645E4C">
            <w:pPr>
              <w:jc w:val="left"/>
              <w:rPr>
                <w:rFonts w:cs="Arial"/>
                <w:color w:val="000000"/>
                <w:szCs w:val="20"/>
                <w:lang w:eastAsia="sl-SI"/>
              </w:rPr>
            </w:pPr>
          </w:p>
        </w:tc>
      </w:tr>
      <w:tr w:rsidR="006F4DEC" w:rsidRPr="006F4DEC" w14:paraId="36D22161" w14:textId="77777777" w:rsidTr="001E25DD">
        <w:trPr>
          <w:trHeight w:val="240"/>
        </w:trPr>
        <w:tc>
          <w:tcPr>
            <w:tcW w:w="800" w:type="dxa"/>
            <w:tcBorders>
              <w:top w:val="nil"/>
              <w:left w:val="single" w:sz="8" w:space="0" w:color="auto"/>
              <w:bottom w:val="single" w:sz="4" w:space="0" w:color="auto"/>
              <w:right w:val="single" w:sz="4" w:space="0" w:color="auto"/>
            </w:tcBorders>
            <w:shd w:val="clear" w:color="000000" w:fill="FFFFFF"/>
            <w:noWrap/>
            <w:hideMark/>
          </w:tcPr>
          <w:p w14:paraId="32F3FB19" w14:textId="77777777" w:rsidR="006F4DEC" w:rsidRPr="006F4DEC" w:rsidRDefault="006F4DEC" w:rsidP="00645E4C">
            <w:pPr>
              <w:jc w:val="left"/>
              <w:rPr>
                <w:rFonts w:cs="Arial"/>
                <w:b/>
                <w:bCs/>
                <w:szCs w:val="20"/>
                <w:lang w:eastAsia="sl-SI"/>
              </w:rPr>
            </w:pPr>
            <w:r w:rsidRPr="006F4DEC">
              <w:rPr>
                <w:rFonts w:cs="Arial"/>
                <w:b/>
                <w:bCs/>
                <w:szCs w:val="20"/>
                <w:lang w:eastAsia="sl-SI"/>
              </w:rPr>
              <w:t>31</w:t>
            </w:r>
          </w:p>
        </w:tc>
        <w:tc>
          <w:tcPr>
            <w:tcW w:w="2800" w:type="dxa"/>
            <w:vMerge w:val="restart"/>
            <w:tcBorders>
              <w:top w:val="nil"/>
              <w:left w:val="nil"/>
              <w:right w:val="single" w:sz="4" w:space="0" w:color="auto"/>
            </w:tcBorders>
            <w:shd w:val="clear" w:color="000000" w:fill="FFFFFF"/>
            <w:noWrap/>
            <w:vAlign w:val="bottom"/>
            <w:hideMark/>
          </w:tcPr>
          <w:p w14:paraId="54F4CFA3"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pršica</w:t>
            </w:r>
          </w:p>
          <w:p w14:paraId="4ECE8D16"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Neoseiulus californicus</w:t>
            </w:r>
          </w:p>
        </w:tc>
        <w:tc>
          <w:tcPr>
            <w:tcW w:w="4585" w:type="dxa"/>
            <w:tcBorders>
              <w:top w:val="nil"/>
              <w:left w:val="nil"/>
              <w:bottom w:val="single" w:sz="4" w:space="0" w:color="auto"/>
              <w:right w:val="single" w:sz="4" w:space="0" w:color="auto"/>
            </w:tcBorders>
            <w:shd w:val="clear" w:color="000000" w:fill="FFFFFF"/>
            <w:noWrap/>
            <w:vAlign w:val="bottom"/>
            <w:hideMark/>
          </w:tcPr>
          <w:p w14:paraId="65075BE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SPICAL</w:t>
            </w:r>
          </w:p>
        </w:tc>
        <w:tc>
          <w:tcPr>
            <w:tcW w:w="4960" w:type="dxa"/>
            <w:tcBorders>
              <w:top w:val="nil"/>
              <w:left w:val="nil"/>
              <w:bottom w:val="single" w:sz="4" w:space="0" w:color="auto"/>
              <w:right w:val="single" w:sz="8" w:space="0" w:color="auto"/>
            </w:tcBorders>
            <w:shd w:val="clear" w:color="000000" w:fill="FFFFFF"/>
            <w:vAlign w:val="bottom"/>
            <w:hideMark/>
          </w:tcPr>
          <w:p w14:paraId="665DC81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navadna pršica (</w:t>
            </w:r>
            <w:r w:rsidRPr="006F4DEC">
              <w:rPr>
                <w:rFonts w:cs="Arial"/>
                <w:i/>
                <w:iCs/>
                <w:color w:val="000000"/>
                <w:szCs w:val="20"/>
                <w:lang w:eastAsia="sl-SI"/>
              </w:rPr>
              <w:t>Tetranychus urticae</w:t>
            </w:r>
            <w:r w:rsidRPr="006F4DEC">
              <w:rPr>
                <w:rFonts w:cs="Arial"/>
                <w:color w:val="000000"/>
                <w:szCs w:val="20"/>
                <w:lang w:eastAsia="sl-SI"/>
              </w:rPr>
              <w:t>)</w:t>
            </w:r>
          </w:p>
        </w:tc>
      </w:tr>
      <w:tr w:rsidR="006F4DEC" w:rsidRPr="006F4DEC" w14:paraId="01EB57E2" w14:textId="77777777" w:rsidTr="001E25DD">
        <w:trPr>
          <w:trHeight w:val="192"/>
        </w:trPr>
        <w:tc>
          <w:tcPr>
            <w:tcW w:w="800" w:type="dxa"/>
            <w:tcBorders>
              <w:top w:val="nil"/>
              <w:left w:val="single" w:sz="8" w:space="0" w:color="auto"/>
              <w:bottom w:val="single" w:sz="8" w:space="0" w:color="auto"/>
              <w:right w:val="single" w:sz="4" w:space="0" w:color="auto"/>
            </w:tcBorders>
            <w:shd w:val="clear" w:color="000000" w:fill="FFFFFF"/>
            <w:noWrap/>
            <w:hideMark/>
          </w:tcPr>
          <w:p w14:paraId="365745DA" w14:textId="77777777" w:rsidR="006F4DEC" w:rsidRPr="006F4DEC" w:rsidRDefault="006F4DEC" w:rsidP="00645E4C">
            <w:pPr>
              <w:jc w:val="left"/>
              <w:rPr>
                <w:rFonts w:cs="Arial"/>
                <w:b/>
                <w:bCs/>
                <w:szCs w:val="20"/>
                <w:lang w:eastAsia="sl-SI"/>
              </w:rPr>
            </w:pPr>
            <w:r w:rsidRPr="006F4DEC">
              <w:rPr>
                <w:rFonts w:cs="Arial"/>
                <w:b/>
                <w:bCs/>
                <w:szCs w:val="20"/>
                <w:lang w:eastAsia="sl-SI"/>
              </w:rPr>
              <w:t>32</w:t>
            </w:r>
          </w:p>
        </w:tc>
        <w:tc>
          <w:tcPr>
            <w:tcW w:w="2800" w:type="dxa"/>
            <w:vMerge/>
            <w:tcBorders>
              <w:left w:val="nil"/>
              <w:bottom w:val="single" w:sz="8" w:space="0" w:color="auto"/>
              <w:right w:val="single" w:sz="4" w:space="0" w:color="auto"/>
            </w:tcBorders>
            <w:shd w:val="clear" w:color="000000" w:fill="FFFFFF"/>
            <w:noWrap/>
            <w:vAlign w:val="bottom"/>
            <w:hideMark/>
          </w:tcPr>
          <w:p w14:paraId="4D1F9E33" w14:textId="77777777" w:rsidR="006F4DEC" w:rsidRPr="006F4DEC" w:rsidRDefault="006F4DEC" w:rsidP="00645E4C">
            <w:pPr>
              <w:jc w:val="left"/>
              <w:rPr>
                <w:rFonts w:cs="Arial"/>
                <w:b/>
                <w:bCs/>
                <w:i/>
                <w:iCs/>
                <w:color w:val="000000"/>
                <w:szCs w:val="20"/>
                <w:lang w:eastAsia="sl-SI"/>
              </w:rPr>
            </w:pPr>
          </w:p>
        </w:tc>
        <w:tc>
          <w:tcPr>
            <w:tcW w:w="4585" w:type="dxa"/>
            <w:tcBorders>
              <w:top w:val="nil"/>
              <w:left w:val="nil"/>
              <w:bottom w:val="single" w:sz="8" w:space="0" w:color="auto"/>
              <w:right w:val="single" w:sz="4" w:space="0" w:color="auto"/>
            </w:tcBorders>
            <w:shd w:val="clear" w:color="000000" w:fill="FFFFFF"/>
            <w:noWrap/>
            <w:hideMark/>
          </w:tcPr>
          <w:p w14:paraId="5104FAD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SPICAL-PLUS</w:t>
            </w:r>
          </w:p>
        </w:tc>
        <w:tc>
          <w:tcPr>
            <w:tcW w:w="4960" w:type="dxa"/>
            <w:tcBorders>
              <w:top w:val="nil"/>
              <w:left w:val="nil"/>
              <w:bottom w:val="single" w:sz="8" w:space="0" w:color="auto"/>
              <w:right w:val="single" w:sz="8" w:space="0" w:color="auto"/>
            </w:tcBorders>
            <w:shd w:val="clear" w:color="000000" w:fill="FFFFFF"/>
            <w:hideMark/>
          </w:tcPr>
          <w:p w14:paraId="47181506"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navadna pršica (</w:t>
            </w:r>
            <w:r w:rsidRPr="006F4DEC">
              <w:rPr>
                <w:rFonts w:cs="Arial"/>
                <w:i/>
                <w:iCs/>
                <w:color w:val="000000"/>
                <w:szCs w:val="20"/>
                <w:lang w:eastAsia="sl-SI"/>
              </w:rPr>
              <w:t>Tetranychus urticae)</w:t>
            </w:r>
          </w:p>
        </w:tc>
      </w:tr>
      <w:tr w:rsidR="006F4DEC" w:rsidRPr="006F4DEC" w14:paraId="4ADD2D24" w14:textId="77777777" w:rsidTr="001E25DD">
        <w:trPr>
          <w:trHeight w:val="230"/>
        </w:trPr>
        <w:tc>
          <w:tcPr>
            <w:tcW w:w="800" w:type="dxa"/>
            <w:tcBorders>
              <w:top w:val="nil"/>
              <w:left w:val="single" w:sz="8" w:space="0" w:color="auto"/>
              <w:bottom w:val="single" w:sz="4" w:space="0" w:color="auto"/>
              <w:right w:val="single" w:sz="4" w:space="0" w:color="auto"/>
            </w:tcBorders>
            <w:shd w:val="clear" w:color="000000" w:fill="FFFFCC"/>
            <w:noWrap/>
            <w:hideMark/>
          </w:tcPr>
          <w:p w14:paraId="3C971E44" w14:textId="77777777" w:rsidR="006F4DEC" w:rsidRPr="006F4DEC" w:rsidRDefault="006F4DEC" w:rsidP="00645E4C">
            <w:pPr>
              <w:jc w:val="left"/>
              <w:rPr>
                <w:rFonts w:cs="Arial"/>
                <w:b/>
                <w:bCs/>
                <w:szCs w:val="20"/>
                <w:lang w:eastAsia="sl-SI"/>
              </w:rPr>
            </w:pPr>
            <w:r w:rsidRPr="006F4DEC">
              <w:rPr>
                <w:rFonts w:cs="Arial"/>
                <w:b/>
                <w:bCs/>
                <w:szCs w:val="20"/>
                <w:lang w:eastAsia="sl-SI"/>
              </w:rPr>
              <w:t>33</w:t>
            </w:r>
          </w:p>
        </w:tc>
        <w:tc>
          <w:tcPr>
            <w:tcW w:w="2800" w:type="dxa"/>
            <w:vMerge w:val="restart"/>
            <w:tcBorders>
              <w:top w:val="nil"/>
              <w:left w:val="nil"/>
              <w:bottom w:val="single" w:sz="8" w:space="0" w:color="000000"/>
              <w:right w:val="single" w:sz="4" w:space="0" w:color="auto"/>
            </w:tcBorders>
            <w:shd w:val="clear" w:color="000000" w:fill="FFFFCC"/>
            <w:hideMark/>
          </w:tcPr>
          <w:p w14:paraId="0C70F425"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pršica</w:t>
            </w:r>
          </w:p>
          <w:p w14:paraId="6452E6F6"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Neoseiulus cucumeris</w:t>
            </w:r>
          </w:p>
        </w:tc>
        <w:tc>
          <w:tcPr>
            <w:tcW w:w="4585" w:type="dxa"/>
            <w:tcBorders>
              <w:top w:val="nil"/>
              <w:left w:val="nil"/>
              <w:bottom w:val="single" w:sz="4" w:space="0" w:color="auto"/>
              <w:right w:val="single" w:sz="4" w:space="0" w:color="auto"/>
            </w:tcBorders>
            <w:shd w:val="clear" w:color="000000" w:fill="FFFFCC"/>
            <w:noWrap/>
            <w:vAlign w:val="bottom"/>
            <w:hideMark/>
          </w:tcPr>
          <w:p w14:paraId="5B735C0F"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THRIPEX</w:t>
            </w:r>
          </w:p>
        </w:tc>
        <w:tc>
          <w:tcPr>
            <w:tcW w:w="4960" w:type="dxa"/>
            <w:tcBorders>
              <w:top w:val="nil"/>
              <w:left w:val="nil"/>
              <w:bottom w:val="single" w:sz="4" w:space="0" w:color="auto"/>
              <w:right w:val="single" w:sz="8" w:space="0" w:color="auto"/>
            </w:tcBorders>
            <w:shd w:val="clear" w:color="000000" w:fill="FFFFCC"/>
            <w:hideMark/>
          </w:tcPr>
          <w:p w14:paraId="739F8C7B"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resarji (Thysanoptera)</w:t>
            </w:r>
          </w:p>
        </w:tc>
      </w:tr>
      <w:tr w:rsidR="006F4DEC" w:rsidRPr="006F4DEC" w14:paraId="7F2EEA09" w14:textId="77777777" w:rsidTr="001E25DD">
        <w:trPr>
          <w:trHeight w:val="260"/>
        </w:trPr>
        <w:tc>
          <w:tcPr>
            <w:tcW w:w="800" w:type="dxa"/>
            <w:tcBorders>
              <w:top w:val="nil"/>
              <w:left w:val="single" w:sz="8" w:space="0" w:color="auto"/>
              <w:bottom w:val="single" w:sz="8" w:space="0" w:color="auto"/>
              <w:right w:val="single" w:sz="4" w:space="0" w:color="auto"/>
            </w:tcBorders>
            <w:shd w:val="clear" w:color="000000" w:fill="FFFFCC"/>
            <w:noWrap/>
            <w:hideMark/>
          </w:tcPr>
          <w:p w14:paraId="22198BA2" w14:textId="77777777" w:rsidR="006F4DEC" w:rsidRPr="006F4DEC" w:rsidRDefault="006F4DEC" w:rsidP="00645E4C">
            <w:pPr>
              <w:jc w:val="left"/>
              <w:rPr>
                <w:rFonts w:cs="Arial"/>
                <w:b/>
                <w:bCs/>
                <w:szCs w:val="20"/>
                <w:lang w:eastAsia="sl-SI"/>
              </w:rPr>
            </w:pPr>
            <w:r w:rsidRPr="006F4DEC">
              <w:rPr>
                <w:rFonts w:cs="Arial"/>
                <w:b/>
                <w:bCs/>
                <w:szCs w:val="20"/>
                <w:lang w:eastAsia="sl-SI"/>
              </w:rPr>
              <w:t>34</w:t>
            </w:r>
          </w:p>
        </w:tc>
        <w:tc>
          <w:tcPr>
            <w:tcW w:w="2800" w:type="dxa"/>
            <w:vMerge/>
            <w:tcBorders>
              <w:top w:val="nil"/>
              <w:left w:val="nil"/>
              <w:bottom w:val="single" w:sz="8" w:space="0" w:color="000000"/>
              <w:right w:val="single" w:sz="4" w:space="0" w:color="auto"/>
            </w:tcBorders>
            <w:vAlign w:val="center"/>
            <w:hideMark/>
          </w:tcPr>
          <w:p w14:paraId="490E7941" w14:textId="77777777" w:rsidR="006F4DEC" w:rsidRPr="006F4DEC" w:rsidRDefault="006F4DEC" w:rsidP="00645E4C">
            <w:pPr>
              <w:jc w:val="left"/>
              <w:rPr>
                <w:rFonts w:cs="Arial"/>
                <w:b/>
                <w:bCs/>
                <w:i/>
                <w:iCs/>
                <w:color w:val="000000"/>
                <w:szCs w:val="20"/>
                <w:lang w:eastAsia="sl-SI"/>
              </w:rPr>
            </w:pPr>
          </w:p>
        </w:tc>
        <w:tc>
          <w:tcPr>
            <w:tcW w:w="4585" w:type="dxa"/>
            <w:tcBorders>
              <w:top w:val="nil"/>
              <w:left w:val="nil"/>
              <w:bottom w:val="single" w:sz="8" w:space="0" w:color="auto"/>
              <w:right w:val="single" w:sz="4" w:space="0" w:color="auto"/>
            </w:tcBorders>
            <w:shd w:val="clear" w:color="000000" w:fill="FFFFCC"/>
            <w:noWrap/>
            <w:vAlign w:val="bottom"/>
            <w:hideMark/>
          </w:tcPr>
          <w:p w14:paraId="4B4E7D51"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THRIPEX-PLUS</w:t>
            </w:r>
          </w:p>
        </w:tc>
        <w:tc>
          <w:tcPr>
            <w:tcW w:w="4960" w:type="dxa"/>
            <w:tcBorders>
              <w:top w:val="nil"/>
              <w:left w:val="nil"/>
              <w:bottom w:val="single" w:sz="8" w:space="0" w:color="auto"/>
              <w:right w:val="single" w:sz="8" w:space="0" w:color="auto"/>
            </w:tcBorders>
            <w:shd w:val="clear" w:color="000000" w:fill="FFFFCC"/>
            <w:hideMark/>
          </w:tcPr>
          <w:p w14:paraId="1D2A69F0"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resarji (Thysanoptera)</w:t>
            </w:r>
          </w:p>
        </w:tc>
      </w:tr>
      <w:tr w:rsidR="006F4DEC" w:rsidRPr="006F4DEC" w14:paraId="453B54F4" w14:textId="77777777" w:rsidTr="001E25DD">
        <w:trPr>
          <w:trHeight w:val="490"/>
        </w:trPr>
        <w:tc>
          <w:tcPr>
            <w:tcW w:w="800" w:type="dxa"/>
            <w:tcBorders>
              <w:top w:val="nil"/>
              <w:left w:val="single" w:sz="8" w:space="0" w:color="auto"/>
              <w:bottom w:val="single" w:sz="8" w:space="0" w:color="auto"/>
              <w:right w:val="single" w:sz="4" w:space="0" w:color="auto"/>
            </w:tcBorders>
            <w:shd w:val="clear" w:color="000000" w:fill="FFFFFF"/>
            <w:noWrap/>
            <w:hideMark/>
          </w:tcPr>
          <w:p w14:paraId="45D550E8" w14:textId="77777777" w:rsidR="006F4DEC" w:rsidRPr="006F4DEC" w:rsidRDefault="006F4DEC" w:rsidP="00645E4C">
            <w:pPr>
              <w:jc w:val="left"/>
              <w:rPr>
                <w:rFonts w:cs="Arial"/>
                <w:b/>
                <w:bCs/>
                <w:szCs w:val="20"/>
                <w:lang w:eastAsia="sl-SI"/>
              </w:rPr>
            </w:pPr>
            <w:r w:rsidRPr="006F4DEC">
              <w:rPr>
                <w:rFonts w:cs="Arial"/>
                <w:b/>
                <w:bCs/>
                <w:szCs w:val="20"/>
                <w:lang w:eastAsia="sl-SI"/>
              </w:rPr>
              <w:t>35</w:t>
            </w:r>
          </w:p>
        </w:tc>
        <w:tc>
          <w:tcPr>
            <w:tcW w:w="2800" w:type="dxa"/>
            <w:tcBorders>
              <w:top w:val="nil"/>
              <w:left w:val="nil"/>
              <w:bottom w:val="single" w:sz="8" w:space="0" w:color="auto"/>
              <w:right w:val="single" w:sz="4" w:space="0" w:color="auto"/>
            </w:tcBorders>
            <w:shd w:val="clear" w:color="000000" w:fill="FFFFFF"/>
            <w:noWrap/>
            <w:hideMark/>
          </w:tcPr>
          <w:p w14:paraId="238DB504"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cvetna plenilka</w:t>
            </w:r>
          </w:p>
          <w:p w14:paraId="0E66210A"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Orius majusculus</w:t>
            </w:r>
          </w:p>
        </w:tc>
        <w:tc>
          <w:tcPr>
            <w:tcW w:w="4585" w:type="dxa"/>
            <w:tcBorders>
              <w:top w:val="nil"/>
              <w:left w:val="nil"/>
              <w:bottom w:val="single" w:sz="8" w:space="0" w:color="auto"/>
              <w:right w:val="single" w:sz="4" w:space="0" w:color="auto"/>
            </w:tcBorders>
            <w:shd w:val="clear" w:color="000000" w:fill="FFFFFF"/>
            <w:noWrap/>
            <w:hideMark/>
          </w:tcPr>
          <w:p w14:paraId="7F0E3427"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OriusM500</w:t>
            </w:r>
          </w:p>
        </w:tc>
        <w:tc>
          <w:tcPr>
            <w:tcW w:w="4960" w:type="dxa"/>
            <w:tcBorders>
              <w:top w:val="nil"/>
              <w:left w:val="nil"/>
              <w:bottom w:val="single" w:sz="8" w:space="0" w:color="auto"/>
              <w:right w:val="single" w:sz="8" w:space="0" w:color="auto"/>
            </w:tcBorders>
            <w:shd w:val="clear" w:color="000000" w:fill="FFFFFF"/>
            <w:hideMark/>
          </w:tcPr>
          <w:p w14:paraId="5EF3ACDC"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cvetlični resar (</w:t>
            </w:r>
            <w:r w:rsidRPr="006F4DEC">
              <w:rPr>
                <w:rFonts w:cs="Arial"/>
                <w:i/>
                <w:iCs/>
                <w:color w:val="000000"/>
                <w:szCs w:val="20"/>
                <w:lang w:eastAsia="sl-SI"/>
              </w:rPr>
              <w:t>Frankliniella occidentalis</w:t>
            </w:r>
            <w:r w:rsidRPr="006F4DEC">
              <w:rPr>
                <w:rFonts w:cs="Arial"/>
                <w:color w:val="000000"/>
                <w:szCs w:val="20"/>
                <w:lang w:eastAsia="sl-SI"/>
              </w:rPr>
              <w:t>),</w:t>
            </w:r>
            <w:r w:rsidRPr="006F4DEC">
              <w:rPr>
                <w:rFonts w:cs="Arial"/>
                <w:color w:val="000000"/>
                <w:szCs w:val="20"/>
                <w:lang w:eastAsia="sl-SI"/>
              </w:rPr>
              <w:br/>
              <w:t>tobakov resar (</w:t>
            </w:r>
            <w:r w:rsidRPr="006F4DEC">
              <w:rPr>
                <w:rFonts w:cs="Arial"/>
                <w:i/>
                <w:iCs/>
                <w:color w:val="000000"/>
                <w:szCs w:val="20"/>
                <w:lang w:eastAsia="sl-SI"/>
              </w:rPr>
              <w:t>Thrips tabac</w:t>
            </w:r>
            <w:r w:rsidRPr="006F4DEC">
              <w:rPr>
                <w:rFonts w:cs="Arial"/>
                <w:color w:val="000000"/>
                <w:szCs w:val="20"/>
                <w:lang w:eastAsia="sl-SI"/>
              </w:rPr>
              <w:t>i)</w:t>
            </w:r>
          </w:p>
        </w:tc>
      </w:tr>
      <w:tr w:rsidR="006F4DEC" w:rsidRPr="006F4DEC" w14:paraId="0FE5FEFE" w14:textId="77777777" w:rsidTr="001E25DD">
        <w:trPr>
          <w:trHeight w:val="490"/>
        </w:trPr>
        <w:tc>
          <w:tcPr>
            <w:tcW w:w="800" w:type="dxa"/>
            <w:tcBorders>
              <w:top w:val="nil"/>
              <w:left w:val="single" w:sz="8" w:space="0" w:color="auto"/>
              <w:bottom w:val="single" w:sz="8" w:space="0" w:color="auto"/>
              <w:right w:val="single" w:sz="4" w:space="0" w:color="auto"/>
            </w:tcBorders>
            <w:shd w:val="clear" w:color="auto" w:fill="FFFFCC"/>
            <w:noWrap/>
          </w:tcPr>
          <w:p w14:paraId="1036F71A" w14:textId="77777777" w:rsidR="006F4DEC" w:rsidRPr="006F4DEC" w:rsidRDefault="006F4DEC" w:rsidP="00645E4C">
            <w:pPr>
              <w:jc w:val="left"/>
              <w:rPr>
                <w:rFonts w:cs="Arial"/>
                <w:b/>
                <w:bCs/>
                <w:szCs w:val="20"/>
                <w:lang w:eastAsia="sl-SI"/>
              </w:rPr>
            </w:pPr>
            <w:r w:rsidRPr="006F4DEC">
              <w:rPr>
                <w:rFonts w:cs="Arial"/>
                <w:b/>
                <w:bCs/>
                <w:szCs w:val="20"/>
                <w:lang w:eastAsia="sl-SI"/>
              </w:rPr>
              <w:t>36</w:t>
            </w:r>
          </w:p>
        </w:tc>
        <w:tc>
          <w:tcPr>
            <w:tcW w:w="2800" w:type="dxa"/>
            <w:tcBorders>
              <w:top w:val="nil"/>
              <w:left w:val="nil"/>
              <w:bottom w:val="single" w:sz="8" w:space="0" w:color="auto"/>
              <w:right w:val="single" w:sz="4" w:space="0" w:color="auto"/>
            </w:tcBorders>
            <w:shd w:val="clear" w:color="auto" w:fill="FFFFCC"/>
            <w:noWrap/>
          </w:tcPr>
          <w:p w14:paraId="27B2477C"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rjava trnovka</w:t>
            </w:r>
          </w:p>
          <w:p w14:paraId="7D6D2BDF"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w:t>
            </w:r>
            <w:r w:rsidRPr="006F4DEC">
              <w:rPr>
                <w:rFonts w:cs="Arial"/>
                <w:b/>
                <w:bCs/>
                <w:i/>
                <w:iCs/>
                <w:color w:val="000000"/>
                <w:szCs w:val="20"/>
                <w:lang w:eastAsia="sl-SI"/>
              </w:rPr>
              <w:t>Picromerus bidens</w:t>
            </w:r>
            <w:r w:rsidRPr="006F4DEC">
              <w:rPr>
                <w:rFonts w:cs="Arial"/>
                <w:b/>
                <w:bCs/>
                <w:color w:val="000000"/>
                <w:szCs w:val="20"/>
                <w:lang w:eastAsia="sl-SI"/>
              </w:rPr>
              <w:t>)</w:t>
            </w:r>
          </w:p>
        </w:tc>
        <w:tc>
          <w:tcPr>
            <w:tcW w:w="4585" w:type="dxa"/>
            <w:tcBorders>
              <w:top w:val="nil"/>
              <w:left w:val="nil"/>
              <w:bottom w:val="single" w:sz="8" w:space="0" w:color="auto"/>
              <w:right w:val="single" w:sz="4" w:space="0" w:color="auto"/>
            </w:tcBorders>
            <w:shd w:val="clear" w:color="auto" w:fill="FFFFCC"/>
            <w:noWrap/>
          </w:tcPr>
          <w:p w14:paraId="6039035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60" w:type="dxa"/>
            <w:tcBorders>
              <w:top w:val="nil"/>
              <w:left w:val="nil"/>
              <w:bottom w:val="single" w:sz="8" w:space="0" w:color="auto"/>
              <w:right w:val="single" w:sz="8" w:space="0" w:color="auto"/>
            </w:tcBorders>
            <w:shd w:val="clear" w:color="auto" w:fill="FFFFCC"/>
          </w:tcPr>
          <w:p w14:paraId="06413DA1"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metulji (Lepidoptera)</w:t>
            </w:r>
          </w:p>
        </w:tc>
      </w:tr>
      <w:tr w:rsidR="006F4DEC" w:rsidRPr="006F4DEC" w14:paraId="5254B089" w14:textId="77777777" w:rsidTr="001E25DD">
        <w:trPr>
          <w:trHeight w:val="490"/>
        </w:trPr>
        <w:tc>
          <w:tcPr>
            <w:tcW w:w="800" w:type="dxa"/>
            <w:tcBorders>
              <w:top w:val="nil"/>
              <w:left w:val="single" w:sz="8" w:space="0" w:color="auto"/>
              <w:bottom w:val="single" w:sz="8" w:space="0" w:color="auto"/>
              <w:right w:val="single" w:sz="4" w:space="0" w:color="auto"/>
            </w:tcBorders>
            <w:shd w:val="clear" w:color="auto" w:fill="auto"/>
            <w:noWrap/>
          </w:tcPr>
          <w:p w14:paraId="0573FDEA" w14:textId="77777777" w:rsidR="006F4DEC" w:rsidRPr="006F4DEC" w:rsidRDefault="006F4DEC" w:rsidP="00645E4C">
            <w:pPr>
              <w:jc w:val="left"/>
              <w:rPr>
                <w:rFonts w:cs="Arial"/>
                <w:b/>
                <w:bCs/>
                <w:szCs w:val="20"/>
                <w:lang w:eastAsia="sl-SI"/>
              </w:rPr>
            </w:pPr>
            <w:r w:rsidRPr="006F4DEC">
              <w:rPr>
                <w:rFonts w:cs="Arial"/>
                <w:b/>
                <w:bCs/>
                <w:szCs w:val="20"/>
                <w:lang w:eastAsia="sl-SI"/>
              </w:rPr>
              <w:t>37</w:t>
            </w:r>
          </w:p>
        </w:tc>
        <w:tc>
          <w:tcPr>
            <w:tcW w:w="2800" w:type="dxa"/>
            <w:tcBorders>
              <w:top w:val="nil"/>
              <w:left w:val="nil"/>
              <w:bottom w:val="single" w:sz="8" w:space="0" w:color="auto"/>
              <w:right w:val="single" w:sz="4" w:space="0" w:color="auto"/>
            </w:tcBorders>
            <w:shd w:val="clear" w:color="auto" w:fill="auto"/>
            <w:noWrap/>
          </w:tcPr>
          <w:p w14:paraId="4DE0B0DB" w14:textId="69267CCB"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osica najezdnica</w:t>
            </w:r>
            <w:r w:rsidRPr="006F4DEC">
              <w:rPr>
                <w:rFonts w:cs="Arial"/>
                <w:b/>
                <w:bCs/>
                <w:i/>
                <w:iCs/>
                <w:color w:val="000000"/>
                <w:szCs w:val="20"/>
                <w:lang w:eastAsia="sl-SI"/>
              </w:rPr>
              <w:t>Praon volucre</w:t>
            </w:r>
          </w:p>
        </w:tc>
        <w:tc>
          <w:tcPr>
            <w:tcW w:w="4585" w:type="dxa"/>
            <w:tcBorders>
              <w:top w:val="nil"/>
              <w:left w:val="nil"/>
              <w:bottom w:val="single" w:sz="8" w:space="0" w:color="auto"/>
              <w:right w:val="single" w:sz="4" w:space="0" w:color="auto"/>
            </w:tcBorders>
            <w:shd w:val="clear" w:color="auto" w:fill="auto"/>
            <w:noWrap/>
          </w:tcPr>
          <w:p w14:paraId="3FED99E6"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60" w:type="dxa"/>
            <w:tcBorders>
              <w:top w:val="nil"/>
              <w:left w:val="nil"/>
              <w:bottom w:val="single" w:sz="8" w:space="0" w:color="auto"/>
              <w:right w:val="single" w:sz="8" w:space="0" w:color="auto"/>
            </w:tcBorders>
            <w:shd w:val="clear" w:color="auto" w:fill="auto"/>
          </w:tcPr>
          <w:p w14:paraId="1935EC51"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(Aphididae)</w:t>
            </w:r>
          </w:p>
          <w:p w14:paraId="44B79826" w14:textId="77777777" w:rsidR="006F4DEC" w:rsidRPr="006F4DEC" w:rsidRDefault="006F4DEC" w:rsidP="00645E4C">
            <w:pPr>
              <w:jc w:val="left"/>
              <w:rPr>
                <w:rFonts w:cs="Arial"/>
                <w:color w:val="000000"/>
                <w:szCs w:val="20"/>
                <w:lang w:eastAsia="sl-SI"/>
              </w:rPr>
            </w:pPr>
          </w:p>
        </w:tc>
      </w:tr>
      <w:tr w:rsidR="006F4DEC" w:rsidRPr="006F4DEC" w14:paraId="1C1DCBFA" w14:textId="77777777" w:rsidTr="001E25DD">
        <w:trPr>
          <w:trHeight w:val="240"/>
        </w:trPr>
        <w:tc>
          <w:tcPr>
            <w:tcW w:w="800" w:type="dxa"/>
            <w:tcBorders>
              <w:top w:val="nil"/>
              <w:left w:val="single" w:sz="8" w:space="0" w:color="auto"/>
              <w:bottom w:val="single" w:sz="8" w:space="0" w:color="auto"/>
              <w:right w:val="single" w:sz="4" w:space="0" w:color="auto"/>
            </w:tcBorders>
            <w:shd w:val="clear" w:color="auto" w:fill="FFFFCC"/>
            <w:noWrap/>
            <w:hideMark/>
          </w:tcPr>
          <w:p w14:paraId="16056398" w14:textId="77777777" w:rsidR="006F4DEC" w:rsidRPr="006F4DEC" w:rsidRDefault="006F4DEC" w:rsidP="00645E4C">
            <w:pPr>
              <w:jc w:val="left"/>
              <w:rPr>
                <w:rFonts w:cs="Arial"/>
                <w:b/>
                <w:bCs/>
                <w:szCs w:val="20"/>
                <w:lang w:eastAsia="sl-SI"/>
              </w:rPr>
            </w:pPr>
            <w:r w:rsidRPr="006F4DEC">
              <w:rPr>
                <w:rFonts w:cs="Arial"/>
                <w:b/>
                <w:bCs/>
                <w:szCs w:val="20"/>
                <w:lang w:eastAsia="sl-SI"/>
              </w:rPr>
              <w:t>38</w:t>
            </w:r>
          </w:p>
        </w:tc>
        <w:tc>
          <w:tcPr>
            <w:tcW w:w="2800" w:type="dxa"/>
            <w:tcBorders>
              <w:top w:val="nil"/>
              <w:left w:val="nil"/>
              <w:bottom w:val="single" w:sz="8" w:space="0" w:color="auto"/>
              <w:right w:val="single" w:sz="4" w:space="0" w:color="auto"/>
            </w:tcBorders>
            <w:shd w:val="clear" w:color="auto" w:fill="FFFFCC"/>
            <w:noWrap/>
            <w:hideMark/>
          </w:tcPr>
          <w:p w14:paraId="67CA804E"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štirinajstpikčasta polonica</w:t>
            </w:r>
          </w:p>
          <w:p w14:paraId="5EA9121E"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Propylea quatuordecimpunctata</w:t>
            </w:r>
          </w:p>
        </w:tc>
        <w:tc>
          <w:tcPr>
            <w:tcW w:w="4585" w:type="dxa"/>
            <w:tcBorders>
              <w:top w:val="nil"/>
              <w:left w:val="nil"/>
              <w:bottom w:val="single" w:sz="8" w:space="0" w:color="auto"/>
              <w:right w:val="single" w:sz="4" w:space="0" w:color="auto"/>
            </w:tcBorders>
            <w:shd w:val="clear" w:color="auto" w:fill="FFFFCC"/>
            <w:noWrap/>
            <w:hideMark/>
          </w:tcPr>
          <w:p w14:paraId="1728E450"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Lea50/Lea250</w:t>
            </w:r>
          </w:p>
        </w:tc>
        <w:tc>
          <w:tcPr>
            <w:tcW w:w="4960" w:type="dxa"/>
            <w:tcBorders>
              <w:top w:val="nil"/>
              <w:left w:val="nil"/>
              <w:bottom w:val="single" w:sz="8" w:space="0" w:color="auto"/>
              <w:right w:val="single" w:sz="8" w:space="0" w:color="auto"/>
            </w:tcBorders>
            <w:shd w:val="clear" w:color="auto" w:fill="FFFFCC"/>
            <w:noWrap/>
            <w:hideMark/>
          </w:tcPr>
          <w:p w14:paraId="16CB9B9E"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listne uši (Aphididae)</w:t>
            </w:r>
          </w:p>
        </w:tc>
      </w:tr>
      <w:tr w:rsidR="006F4DEC" w:rsidRPr="006F4DEC" w14:paraId="2F08FE3D" w14:textId="77777777" w:rsidTr="001E25DD">
        <w:trPr>
          <w:trHeight w:val="946"/>
        </w:trPr>
        <w:tc>
          <w:tcPr>
            <w:tcW w:w="800" w:type="dxa"/>
            <w:tcBorders>
              <w:top w:val="single" w:sz="8" w:space="0" w:color="auto"/>
              <w:left w:val="single" w:sz="8" w:space="0" w:color="auto"/>
              <w:bottom w:val="single" w:sz="8" w:space="0" w:color="auto"/>
              <w:right w:val="single" w:sz="4" w:space="0" w:color="auto"/>
            </w:tcBorders>
            <w:shd w:val="clear" w:color="auto" w:fill="FFFFFF" w:themeFill="background1"/>
            <w:noWrap/>
          </w:tcPr>
          <w:p w14:paraId="3E26E58D" w14:textId="77777777" w:rsidR="006F4DEC" w:rsidRPr="006F4DEC" w:rsidRDefault="006F4DEC" w:rsidP="00645E4C">
            <w:pPr>
              <w:jc w:val="left"/>
              <w:rPr>
                <w:rFonts w:cs="Arial"/>
                <w:b/>
                <w:bCs/>
                <w:szCs w:val="20"/>
                <w:lang w:eastAsia="sl-SI"/>
              </w:rPr>
            </w:pPr>
            <w:r w:rsidRPr="006F4DEC">
              <w:rPr>
                <w:rFonts w:cs="Arial"/>
                <w:b/>
                <w:bCs/>
                <w:szCs w:val="20"/>
                <w:lang w:eastAsia="sl-SI"/>
              </w:rPr>
              <w:t>39</w:t>
            </w:r>
          </w:p>
        </w:tc>
        <w:tc>
          <w:tcPr>
            <w:tcW w:w="2800" w:type="dxa"/>
            <w:tcBorders>
              <w:top w:val="single" w:sz="8" w:space="0" w:color="auto"/>
              <w:left w:val="nil"/>
              <w:bottom w:val="single" w:sz="8" w:space="0" w:color="auto"/>
              <w:right w:val="single" w:sz="4" w:space="0" w:color="auto"/>
            </w:tcBorders>
            <w:shd w:val="clear" w:color="auto" w:fill="FFFFFF" w:themeFill="background1"/>
            <w:noWrap/>
          </w:tcPr>
          <w:p w14:paraId="754120BF" w14:textId="77777777" w:rsidR="006F4DEC" w:rsidRPr="006F4DEC" w:rsidRDefault="006F4DEC" w:rsidP="00645E4C">
            <w:pPr>
              <w:jc w:val="left"/>
              <w:rPr>
                <w:rFonts w:cs="Arial"/>
                <w:b/>
                <w:bCs/>
                <w:i/>
                <w:iCs/>
                <w:color w:val="000000"/>
                <w:szCs w:val="20"/>
                <w:lang w:eastAsia="sl-SI"/>
              </w:rPr>
            </w:pPr>
            <w:r w:rsidRPr="006F4DEC">
              <w:rPr>
                <w:rFonts w:cs="Arial"/>
                <w:b/>
                <w:bCs/>
                <w:color w:val="000000"/>
                <w:szCs w:val="20"/>
                <w:lang w:eastAsia="sl-SI"/>
              </w:rPr>
              <w:t>muha trepetavka</w:t>
            </w:r>
            <w:r w:rsidRPr="006F4DEC">
              <w:rPr>
                <w:rFonts w:cs="Arial"/>
                <w:b/>
                <w:bCs/>
                <w:i/>
                <w:iCs/>
                <w:color w:val="000000"/>
                <w:szCs w:val="20"/>
                <w:lang w:eastAsia="sl-SI"/>
              </w:rPr>
              <w:t xml:space="preserve"> </w:t>
            </w:r>
          </w:p>
          <w:p w14:paraId="5E922703"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Sphaerophoria rueppellii</w:t>
            </w:r>
          </w:p>
        </w:tc>
        <w:tc>
          <w:tcPr>
            <w:tcW w:w="4585" w:type="dxa"/>
            <w:tcBorders>
              <w:top w:val="single" w:sz="8" w:space="0" w:color="auto"/>
              <w:left w:val="nil"/>
              <w:bottom w:val="single" w:sz="8" w:space="0" w:color="auto"/>
              <w:right w:val="single" w:sz="4" w:space="0" w:color="auto"/>
            </w:tcBorders>
            <w:shd w:val="clear" w:color="auto" w:fill="FFFFFF" w:themeFill="background1"/>
            <w:noWrap/>
          </w:tcPr>
          <w:p w14:paraId="27EF8006"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60" w:type="dxa"/>
            <w:tcBorders>
              <w:top w:val="single" w:sz="8" w:space="0" w:color="auto"/>
              <w:left w:val="nil"/>
              <w:bottom w:val="single" w:sz="8" w:space="0" w:color="auto"/>
              <w:right w:val="single" w:sz="8" w:space="0" w:color="auto"/>
            </w:tcBorders>
            <w:shd w:val="clear" w:color="auto" w:fill="FFFFFF" w:themeFill="background1"/>
          </w:tcPr>
          <w:p w14:paraId="2A0F292B"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listne uši (Aphididae), </w:t>
            </w:r>
          </w:p>
          <w:p w14:paraId="22AB18EF"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tripsi (Thripidae),</w:t>
            </w:r>
          </w:p>
          <w:p w14:paraId="18E85926"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pršice (Acarina),</w:t>
            </w:r>
          </w:p>
          <w:p w14:paraId="24B0D5DB"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ščitkarji (Aleyrodidae)</w:t>
            </w:r>
          </w:p>
        </w:tc>
      </w:tr>
    </w:tbl>
    <w:p w14:paraId="070E2F2C" w14:textId="77777777" w:rsidR="006F4DEC" w:rsidRPr="006F4DEC" w:rsidRDefault="006F4DEC" w:rsidP="00645E4C">
      <w:pPr>
        <w:jc w:val="left"/>
        <w:rPr>
          <w:rFonts w:cs="Arial"/>
          <w:szCs w:val="20"/>
        </w:rPr>
      </w:pPr>
    </w:p>
    <w:tbl>
      <w:tblPr>
        <w:tblW w:w="13145" w:type="dxa"/>
        <w:tblCellMar>
          <w:left w:w="70" w:type="dxa"/>
          <w:right w:w="70" w:type="dxa"/>
        </w:tblCellMar>
        <w:tblLook w:val="04A0" w:firstRow="1" w:lastRow="0" w:firstColumn="1" w:lastColumn="0" w:noHBand="0" w:noVBand="1"/>
      </w:tblPr>
      <w:tblGrid>
        <w:gridCol w:w="800"/>
        <w:gridCol w:w="2800"/>
        <w:gridCol w:w="4585"/>
        <w:gridCol w:w="4960"/>
      </w:tblGrid>
      <w:tr w:rsidR="006F4DEC" w:rsidRPr="006F4DEC" w14:paraId="78744103" w14:textId="77777777" w:rsidTr="001E25DD">
        <w:trPr>
          <w:trHeight w:val="440"/>
        </w:trPr>
        <w:tc>
          <w:tcPr>
            <w:tcW w:w="800" w:type="dxa"/>
            <w:tcBorders>
              <w:top w:val="single" w:sz="8" w:space="0" w:color="auto"/>
              <w:left w:val="single" w:sz="8" w:space="0" w:color="auto"/>
              <w:bottom w:val="single" w:sz="8" w:space="0" w:color="auto"/>
              <w:right w:val="single" w:sz="4" w:space="0" w:color="auto"/>
            </w:tcBorders>
            <w:shd w:val="clear" w:color="000000" w:fill="D9D9D9"/>
            <w:noWrap/>
            <w:vAlign w:val="bottom"/>
            <w:hideMark/>
          </w:tcPr>
          <w:p w14:paraId="463469A0" w14:textId="77777777" w:rsidR="006F4DEC" w:rsidRPr="006F4DEC" w:rsidRDefault="006F4DEC" w:rsidP="00645E4C">
            <w:pPr>
              <w:jc w:val="left"/>
              <w:rPr>
                <w:rFonts w:cs="Arial"/>
                <w:b/>
                <w:bCs/>
                <w:szCs w:val="20"/>
                <w:lang w:eastAsia="sl-SI"/>
              </w:rPr>
            </w:pPr>
            <w:r w:rsidRPr="006F4DEC">
              <w:rPr>
                <w:rFonts w:cs="Arial"/>
                <w:b/>
                <w:bCs/>
                <w:szCs w:val="20"/>
                <w:lang w:eastAsia="sl-SI"/>
              </w:rPr>
              <w:lastRenderedPageBreak/>
              <w:t>Zap. št.</w:t>
            </w:r>
          </w:p>
        </w:tc>
        <w:tc>
          <w:tcPr>
            <w:tcW w:w="2800" w:type="dxa"/>
            <w:tcBorders>
              <w:top w:val="single" w:sz="8" w:space="0" w:color="auto"/>
              <w:left w:val="nil"/>
              <w:bottom w:val="single" w:sz="8" w:space="0" w:color="auto"/>
              <w:right w:val="single" w:sz="4" w:space="0" w:color="auto"/>
            </w:tcBorders>
            <w:shd w:val="clear" w:color="000000" w:fill="D9D9D9"/>
            <w:noWrap/>
            <w:vAlign w:val="bottom"/>
            <w:hideMark/>
          </w:tcPr>
          <w:p w14:paraId="63C4F345"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KORISTNI ORGANIZEM</w:t>
            </w:r>
          </w:p>
        </w:tc>
        <w:tc>
          <w:tcPr>
            <w:tcW w:w="4585" w:type="dxa"/>
            <w:tcBorders>
              <w:top w:val="single" w:sz="8" w:space="0" w:color="auto"/>
              <w:left w:val="nil"/>
              <w:bottom w:val="single" w:sz="8" w:space="0" w:color="auto"/>
              <w:right w:val="single" w:sz="4" w:space="0" w:color="auto"/>
            </w:tcBorders>
            <w:shd w:val="clear" w:color="000000" w:fill="D9D9D9"/>
            <w:noWrap/>
            <w:vAlign w:val="bottom"/>
            <w:hideMark/>
          </w:tcPr>
          <w:p w14:paraId="15B5773C"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PROIZVOD</w:t>
            </w:r>
          </w:p>
        </w:tc>
        <w:tc>
          <w:tcPr>
            <w:tcW w:w="4960" w:type="dxa"/>
            <w:tcBorders>
              <w:top w:val="single" w:sz="8" w:space="0" w:color="auto"/>
              <w:left w:val="nil"/>
              <w:bottom w:val="single" w:sz="8" w:space="0" w:color="auto"/>
              <w:right w:val="single" w:sz="8" w:space="0" w:color="auto"/>
            </w:tcBorders>
            <w:shd w:val="clear" w:color="000000" w:fill="D9D9D9"/>
            <w:noWrap/>
            <w:vAlign w:val="bottom"/>
            <w:hideMark/>
          </w:tcPr>
          <w:p w14:paraId="6DABF21D"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CILJNI ŠKODLJIVI ORGANIZEM</w:t>
            </w:r>
          </w:p>
        </w:tc>
      </w:tr>
      <w:tr w:rsidR="006F4DEC" w:rsidRPr="006F4DEC" w14:paraId="255BB086" w14:textId="77777777" w:rsidTr="001E25DD">
        <w:trPr>
          <w:trHeight w:val="480"/>
        </w:trPr>
        <w:tc>
          <w:tcPr>
            <w:tcW w:w="800" w:type="dxa"/>
            <w:tcBorders>
              <w:top w:val="single" w:sz="8" w:space="0" w:color="auto"/>
              <w:left w:val="single" w:sz="8" w:space="0" w:color="auto"/>
              <w:bottom w:val="single" w:sz="4" w:space="0" w:color="auto"/>
              <w:right w:val="single" w:sz="4" w:space="0" w:color="auto"/>
            </w:tcBorders>
            <w:shd w:val="clear" w:color="auto" w:fill="FFFFCC"/>
            <w:noWrap/>
            <w:hideMark/>
          </w:tcPr>
          <w:p w14:paraId="1EEF014F" w14:textId="77777777" w:rsidR="006F4DEC" w:rsidRPr="006F4DEC" w:rsidRDefault="006F4DEC" w:rsidP="00645E4C">
            <w:pPr>
              <w:jc w:val="left"/>
              <w:rPr>
                <w:rFonts w:cs="Arial"/>
                <w:b/>
                <w:bCs/>
                <w:szCs w:val="20"/>
                <w:lang w:eastAsia="sl-SI"/>
              </w:rPr>
            </w:pPr>
            <w:r w:rsidRPr="006F4DEC">
              <w:rPr>
                <w:rFonts w:cs="Arial"/>
                <w:b/>
                <w:bCs/>
                <w:szCs w:val="20"/>
                <w:lang w:eastAsia="sl-SI"/>
              </w:rPr>
              <w:t>40</w:t>
            </w:r>
          </w:p>
        </w:tc>
        <w:tc>
          <w:tcPr>
            <w:tcW w:w="2800" w:type="dxa"/>
            <w:vMerge w:val="restart"/>
            <w:tcBorders>
              <w:top w:val="single" w:sz="8" w:space="0" w:color="auto"/>
              <w:left w:val="nil"/>
              <w:bottom w:val="single" w:sz="8" w:space="0" w:color="000000"/>
              <w:right w:val="single" w:sz="4" w:space="0" w:color="auto"/>
            </w:tcBorders>
            <w:shd w:val="clear" w:color="auto" w:fill="FFFFCC"/>
            <w:noWrap/>
            <w:hideMark/>
          </w:tcPr>
          <w:p w14:paraId="5211F8DB"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entomopatogena ogorčica</w:t>
            </w:r>
          </w:p>
          <w:p w14:paraId="1684DC80"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Steinernema carpocapsae</w:t>
            </w:r>
          </w:p>
        </w:tc>
        <w:tc>
          <w:tcPr>
            <w:tcW w:w="4585" w:type="dxa"/>
            <w:tcBorders>
              <w:top w:val="single" w:sz="8" w:space="0" w:color="auto"/>
              <w:left w:val="nil"/>
              <w:bottom w:val="single" w:sz="4" w:space="0" w:color="auto"/>
              <w:right w:val="single" w:sz="4" w:space="0" w:color="auto"/>
            </w:tcBorders>
            <w:shd w:val="clear" w:color="auto" w:fill="FFFFCC"/>
            <w:noWrap/>
            <w:hideMark/>
          </w:tcPr>
          <w:p w14:paraId="020BE66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CAPSANEM </w:t>
            </w:r>
          </w:p>
        </w:tc>
        <w:tc>
          <w:tcPr>
            <w:tcW w:w="4960" w:type="dxa"/>
            <w:tcBorders>
              <w:top w:val="single" w:sz="8" w:space="0" w:color="auto"/>
              <w:left w:val="nil"/>
              <w:bottom w:val="single" w:sz="4" w:space="0" w:color="auto"/>
              <w:right w:val="single" w:sz="8" w:space="0" w:color="auto"/>
            </w:tcBorders>
            <w:shd w:val="clear" w:color="auto" w:fill="FFFFCC"/>
            <w:hideMark/>
          </w:tcPr>
          <w:p w14:paraId="1D92D756" w14:textId="7B0BCF01" w:rsidR="006F4DEC" w:rsidRPr="006F4DEC" w:rsidRDefault="006F4DEC" w:rsidP="00645E4C">
            <w:pPr>
              <w:jc w:val="left"/>
              <w:rPr>
                <w:rFonts w:cs="Arial"/>
                <w:i/>
                <w:iCs/>
                <w:color w:val="000000"/>
                <w:szCs w:val="20"/>
                <w:lang w:eastAsia="sl-SI"/>
              </w:rPr>
            </w:pPr>
            <w:r w:rsidRPr="006F4DEC">
              <w:rPr>
                <w:rFonts w:cs="Arial"/>
                <w:color w:val="000000"/>
                <w:szCs w:val="20"/>
                <w:lang w:eastAsia="sl-SI"/>
              </w:rPr>
              <w:t>navadni bramor (</w:t>
            </w:r>
            <w:r w:rsidRPr="006F4DEC">
              <w:rPr>
                <w:rFonts w:cs="Arial"/>
                <w:i/>
                <w:iCs/>
                <w:color w:val="000000"/>
                <w:szCs w:val="20"/>
                <w:lang w:eastAsia="sl-SI"/>
              </w:rPr>
              <w:t xml:space="preserve">Gryllotalpa gryllotalpa), </w:t>
            </w:r>
            <w:r w:rsidRPr="006F4DEC">
              <w:rPr>
                <w:rFonts w:cs="Arial"/>
                <w:color w:val="000000"/>
                <w:szCs w:val="20"/>
                <w:lang w:eastAsia="sl-SI"/>
              </w:rPr>
              <w:t>sovke (</w:t>
            </w:r>
            <w:r w:rsidRPr="006F4DEC">
              <w:rPr>
                <w:rFonts w:cs="Arial"/>
                <w:i/>
                <w:iCs/>
                <w:color w:val="000000"/>
                <w:szCs w:val="20"/>
                <w:lang w:eastAsia="sl-SI"/>
              </w:rPr>
              <w:t>Agrotis</w:t>
            </w:r>
            <w:r w:rsidRPr="006F4DEC">
              <w:rPr>
                <w:rFonts w:cs="Arial"/>
                <w:color w:val="000000"/>
                <w:szCs w:val="20"/>
                <w:lang w:eastAsia="sl-SI"/>
              </w:rPr>
              <w:t xml:space="preserve"> spp.)</w:t>
            </w:r>
          </w:p>
        </w:tc>
      </w:tr>
      <w:tr w:rsidR="006F4DEC" w:rsidRPr="006F4DEC" w14:paraId="3950B421" w14:textId="77777777" w:rsidTr="001E25DD">
        <w:trPr>
          <w:trHeight w:val="443"/>
        </w:trPr>
        <w:tc>
          <w:tcPr>
            <w:tcW w:w="800" w:type="dxa"/>
            <w:tcBorders>
              <w:top w:val="nil"/>
              <w:left w:val="single" w:sz="8" w:space="0" w:color="auto"/>
              <w:bottom w:val="single" w:sz="4" w:space="0" w:color="auto"/>
              <w:right w:val="single" w:sz="4" w:space="0" w:color="auto"/>
            </w:tcBorders>
            <w:shd w:val="clear" w:color="auto" w:fill="FFFFCC"/>
            <w:noWrap/>
            <w:hideMark/>
          </w:tcPr>
          <w:p w14:paraId="498FCA96" w14:textId="77777777" w:rsidR="006F4DEC" w:rsidRPr="006F4DEC" w:rsidRDefault="006F4DEC" w:rsidP="00645E4C">
            <w:pPr>
              <w:jc w:val="left"/>
              <w:rPr>
                <w:rFonts w:cs="Arial"/>
                <w:b/>
                <w:bCs/>
                <w:szCs w:val="20"/>
                <w:lang w:eastAsia="sl-SI"/>
              </w:rPr>
            </w:pPr>
            <w:r w:rsidRPr="006F4DEC">
              <w:rPr>
                <w:rFonts w:cs="Arial"/>
                <w:b/>
                <w:bCs/>
                <w:szCs w:val="20"/>
                <w:lang w:eastAsia="sl-SI"/>
              </w:rPr>
              <w:t>41</w:t>
            </w:r>
          </w:p>
        </w:tc>
        <w:tc>
          <w:tcPr>
            <w:tcW w:w="2800" w:type="dxa"/>
            <w:vMerge/>
            <w:tcBorders>
              <w:top w:val="nil"/>
              <w:left w:val="nil"/>
              <w:bottom w:val="single" w:sz="8" w:space="0" w:color="000000"/>
              <w:right w:val="single" w:sz="4" w:space="0" w:color="auto"/>
            </w:tcBorders>
            <w:shd w:val="clear" w:color="auto" w:fill="FFFFCC"/>
            <w:vAlign w:val="center"/>
            <w:hideMark/>
          </w:tcPr>
          <w:p w14:paraId="2C5BC864" w14:textId="77777777" w:rsidR="006F4DEC" w:rsidRPr="006F4DEC" w:rsidRDefault="006F4DEC" w:rsidP="00645E4C">
            <w:pPr>
              <w:jc w:val="left"/>
              <w:rPr>
                <w:rFonts w:cs="Arial"/>
                <w:b/>
                <w:bCs/>
                <w:i/>
                <w:iCs/>
                <w:color w:val="000000"/>
                <w:szCs w:val="20"/>
                <w:lang w:eastAsia="sl-SI"/>
              </w:rPr>
            </w:pPr>
          </w:p>
        </w:tc>
        <w:tc>
          <w:tcPr>
            <w:tcW w:w="4585" w:type="dxa"/>
            <w:tcBorders>
              <w:top w:val="nil"/>
              <w:left w:val="nil"/>
              <w:bottom w:val="single" w:sz="4" w:space="0" w:color="auto"/>
              <w:right w:val="single" w:sz="4" w:space="0" w:color="auto"/>
            </w:tcBorders>
            <w:shd w:val="clear" w:color="auto" w:fill="FFFFCC"/>
            <w:noWrap/>
            <w:hideMark/>
          </w:tcPr>
          <w:p w14:paraId="58236D6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NemoPAK SC/NemoPAK SC 500</w:t>
            </w:r>
          </w:p>
        </w:tc>
        <w:tc>
          <w:tcPr>
            <w:tcW w:w="4960" w:type="dxa"/>
            <w:tcBorders>
              <w:top w:val="nil"/>
              <w:left w:val="nil"/>
              <w:bottom w:val="single" w:sz="4" w:space="0" w:color="auto"/>
              <w:right w:val="single" w:sz="8" w:space="0" w:color="auto"/>
            </w:tcBorders>
            <w:shd w:val="clear" w:color="auto" w:fill="FFFFCC"/>
            <w:hideMark/>
          </w:tcPr>
          <w:p w14:paraId="62282643"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navadni bramor (</w:t>
            </w:r>
            <w:r w:rsidRPr="006F4DEC">
              <w:rPr>
                <w:rFonts w:cs="Arial"/>
                <w:i/>
                <w:iCs/>
                <w:color w:val="000000"/>
                <w:szCs w:val="20"/>
                <w:lang w:eastAsia="sl-SI"/>
              </w:rPr>
              <w:t>Gryllotalpa gryllotalpa</w:t>
            </w:r>
            <w:r w:rsidRPr="006F4DEC">
              <w:rPr>
                <w:rFonts w:cs="Arial"/>
                <w:color w:val="000000"/>
                <w:szCs w:val="20"/>
                <w:lang w:eastAsia="sl-SI"/>
              </w:rPr>
              <w:t>),</w:t>
            </w:r>
            <w:r w:rsidRPr="006F4DEC">
              <w:rPr>
                <w:rFonts w:cs="Arial"/>
                <w:color w:val="000000"/>
                <w:szCs w:val="20"/>
                <w:lang w:eastAsia="sl-SI"/>
              </w:rPr>
              <w:br/>
              <w:t>ličinke kapusovega košeninarja (</w:t>
            </w:r>
            <w:r w:rsidRPr="006F4DEC">
              <w:rPr>
                <w:rFonts w:cs="Arial"/>
                <w:i/>
                <w:iCs/>
                <w:color w:val="000000"/>
                <w:szCs w:val="20"/>
                <w:lang w:eastAsia="sl-SI"/>
              </w:rPr>
              <w:t>Tipula oleracea</w:t>
            </w:r>
            <w:r w:rsidRPr="006F4DEC">
              <w:rPr>
                <w:rFonts w:cs="Arial"/>
                <w:color w:val="000000"/>
                <w:szCs w:val="20"/>
                <w:lang w:eastAsia="sl-SI"/>
              </w:rPr>
              <w:t>)</w:t>
            </w:r>
          </w:p>
        </w:tc>
      </w:tr>
      <w:tr w:rsidR="006F4DEC" w:rsidRPr="006F4DEC" w14:paraId="53973CE6" w14:textId="77777777" w:rsidTr="001E25DD">
        <w:trPr>
          <w:trHeight w:val="730"/>
        </w:trPr>
        <w:tc>
          <w:tcPr>
            <w:tcW w:w="800" w:type="dxa"/>
            <w:tcBorders>
              <w:top w:val="nil"/>
              <w:left w:val="single" w:sz="8" w:space="0" w:color="auto"/>
              <w:bottom w:val="single" w:sz="8" w:space="0" w:color="auto"/>
              <w:right w:val="single" w:sz="4" w:space="0" w:color="auto"/>
            </w:tcBorders>
            <w:shd w:val="clear" w:color="auto" w:fill="FFFFCC"/>
            <w:noWrap/>
            <w:hideMark/>
          </w:tcPr>
          <w:p w14:paraId="681B1D05" w14:textId="77777777" w:rsidR="006F4DEC" w:rsidRPr="006F4DEC" w:rsidRDefault="006F4DEC" w:rsidP="00645E4C">
            <w:pPr>
              <w:jc w:val="left"/>
              <w:rPr>
                <w:rFonts w:cs="Arial"/>
                <w:b/>
                <w:bCs/>
                <w:szCs w:val="20"/>
                <w:lang w:eastAsia="sl-SI"/>
              </w:rPr>
            </w:pPr>
            <w:r w:rsidRPr="006F4DEC">
              <w:rPr>
                <w:rFonts w:cs="Arial"/>
                <w:b/>
                <w:bCs/>
                <w:szCs w:val="20"/>
                <w:lang w:eastAsia="sl-SI"/>
              </w:rPr>
              <w:t>42</w:t>
            </w:r>
          </w:p>
        </w:tc>
        <w:tc>
          <w:tcPr>
            <w:tcW w:w="2800" w:type="dxa"/>
            <w:vMerge/>
            <w:tcBorders>
              <w:top w:val="nil"/>
              <w:left w:val="nil"/>
              <w:bottom w:val="single" w:sz="8" w:space="0" w:color="000000"/>
              <w:right w:val="single" w:sz="4" w:space="0" w:color="auto"/>
            </w:tcBorders>
            <w:shd w:val="clear" w:color="auto" w:fill="FFFFCC"/>
            <w:vAlign w:val="center"/>
            <w:hideMark/>
          </w:tcPr>
          <w:p w14:paraId="73352A25" w14:textId="77777777" w:rsidR="006F4DEC" w:rsidRPr="006F4DEC" w:rsidRDefault="006F4DEC" w:rsidP="00645E4C">
            <w:pPr>
              <w:jc w:val="left"/>
              <w:rPr>
                <w:rFonts w:cs="Arial"/>
                <w:b/>
                <w:bCs/>
                <w:i/>
                <w:iCs/>
                <w:color w:val="000000"/>
                <w:szCs w:val="20"/>
                <w:lang w:eastAsia="sl-SI"/>
              </w:rPr>
            </w:pPr>
          </w:p>
        </w:tc>
        <w:tc>
          <w:tcPr>
            <w:tcW w:w="4585" w:type="dxa"/>
            <w:tcBorders>
              <w:top w:val="nil"/>
              <w:left w:val="nil"/>
              <w:bottom w:val="single" w:sz="8" w:space="0" w:color="auto"/>
              <w:right w:val="single" w:sz="4" w:space="0" w:color="auto"/>
            </w:tcBorders>
            <w:shd w:val="clear" w:color="auto" w:fill="FFFFCC"/>
            <w:noWrap/>
            <w:hideMark/>
          </w:tcPr>
          <w:p w14:paraId="599ECBC5"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Nemastar®</w:t>
            </w:r>
          </w:p>
        </w:tc>
        <w:tc>
          <w:tcPr>
            <w:tcW w:w="4960" w:type="dxa"/>
            <w:tcBorders>
              <w:top w:val="nil"/>
              <w:left w:val="nil"/>
              <w:bottom w:val="single" w:sz="8" w:space="0" w:color="auto"/>
              <w:right w:val="single" w:sz="8" w:space="0" w:color="auto"/>
            </w:tcBorders>
            <w:shd w:val="clear" w:color="auto" w:fill="FFFFCC"/>
            <w:hideMark/>
          </w:tcPr>
          <w:p w14:paraId="3BFC27FF" w14:textId="100393A0" w:rsidR="006F4DEC" w:rsidRPr="006F4DEC" w:rsidRDefault="006F4DEC" w:rsidP="00645E4C">
            <w:pPr>
              <w:jc w:val="left"/>
              <w:rPr>
                <w:rFonts w:cs="Arial"/>
                <w:color w:val="000000"/>
                <w:szCs w:val="20"/>
                <w:lang w:eastAsia="sl-SI"/>
              </w:rPr>
            </w:pPr>
            <w:r w:rsidRPr="006F4DEC">
              <w:rPr>
                <w:rFonts w:cs="Arial"/>
                <w:color w:val="000000"/>
                <w:szCs w:val="20"/>
                <w:lang w:eastAsia="sl-SI"/>
              </w:rPr>
              <w:t>košeninarji (</w:t>
            </w:r>
            <w:r w:rsidRPr="006F4DEC">
              <w:rPr>
                <w:rFonts w:cs="Arial"/>
                <w:i/>
                <w:iCs/>
                <w:color w:val="000000"/>
                <w:szCs w:val="20"/>
                <w:lang w:eastAsia="sl-SI"/>
              </w:rPr>
              <w:t>Tipula paludosa</w:t>
            </w:r>
            <w:r w:rsidRPr="006F4DEC">
              <w:rPr>
                <w:rFonts w:cs="Arial"/>
                <w:color w:val="000000"/>
                <w:szCs w:val="20"/>
                <w:lang w:eastAsia="sl-SI"/>
              </w:rPr>
              <w:t xml:space="preserve">, </w:t>
            </w:r>
            <w:r w:rsidRPr="006F4DEC">
              <w:rPr>
                <w:rFonts w:cs="Arial"/>
                <w:i/>
                <w:iCs/>
                <w:color w:val="000000"/>
                <w:szCs w:val="20"/>
                <w:lang w:eastAsia="sl-SI"/>
              </w:rPr>
              <w:t>Tipula oleracea</w:t>
            </w:r>
            <w:r w:rsidRPr="006F4DEC">
              <w:rPr>
                <w:rFonts w:cs="Arial"/>
                <w:color w:val="000000"/>
                <w:szCs w:val="20"/>
                <w:lang w:eastAsia="sl-SI"/>
              </w:rPr>
              <w:t xml:space="preserve">), </w:t>
            </w:r>
            <w:r w:rsidRPr="006F4DEC">
              <w:rPr>
                <w:rFonts w:cs="Arial"/>
                <w:color w:val="000000"/>
                <w:szCs w:val="20"/>
                <w:lang w:eastAsia="sl-SI"/>
              </w:rPr>
              <w:br/>
              <w:t>sovke (ipsilon, ozimna) (</w:t>
            </w:r>
            <w:r w:rsidRPr="006F4DEC">
              <w:rPr>
                <w:rFonts w:cs="Arial"/>
                <w:i/>
                <w:iCs/>
                <w:color w:val="000000"/>
                <w:szCs w:val="20"/>
                <w:lang w:eastAsia="sl-SI"/>
              </w:rPr>
              <w:t>Agrotis ipsilon</w:t>
            </w:r>
            <w:r w:rsidRPr="006F4DEC">
              <w:rPr>
                <w:rFonts w:cs="Arial"/>
                <w:color w:val="000000"/>
                <w:szCs w:val="20"/>
                <w:lang w:eastAsia="sl-SI"/>
              </w:rPr>
              <w:t xml:space="preserve">, </w:t>
            </w:r>
            <w:r w:rsidRPr="006F4DEC">
              <w:rPr>
                <w:rFonts w:cs="Arial"/>
                <w:i/>
                <w:iCs/>
                <w:color w:val="000000"/>
                <w:szCs w:val="20"/>
                <w:lang w:eastAsia="sl-SI"/>
              </w:rPr>
              <w:t>Agrotis segetum</w:t>
            </w:r>
            <w:r w:rsidRPr="006F4DEC">
              <w:rPr>
                <w:rFonts w:cs="Arial"/>
                <w:color w:val="000000"/>
                <w:szCs w:val="20"/>
                <w:lang w:eastAsia="sl-SI"/>
              </w:rPr>
              <w:t xml:space="preserve">), </w:t>
            </w:r>
            <w:r w:rsidRPr="006F4DEC">
              <w:rPr>
                <w:rFonts w:cs="Arial"/>
                <w:color w:val="000000"/>
                <w:szCs w:val="20"/>
                <w:lang w:eastAsia="sl-SI"/>
              </w:rPr>
              <w:br/>
              <w:t>navadni bramor (</w:t>
            </w:r>
            <w:r w:rsidRPr="006F4DEC">
              <w:rPr>
                <w:rFonts w:cs="Arial"/>
                <w:i/>
                <w:iCs/>
                <w:color w:val="000000"/>
                <w:szCs w:val="20"/>
                <w:lang w:eastAsia="sl-SI"/>
              </w:rPr>
              <w:t>Gryllotalpa gryllotalpa</w:t>
            </w:r>
            <w:r w:rsidRPr="006F4DEC">
              <w:rPr>
                <w:rFonts w:cs="Arial"/>
                <w:color w:val="000000"/>
                <w:szCs w:val="20"/>
                <w:lang w:eastAsia="sl-SI"/>
              </w:rPr>
              <w:t xml:space="preserve">) </w:t>
            </w:r>
          </w:p>
        </w:tc>
      </w:tr>
      <w:tr w:rsidR="006F4DEC" w:rsidRPr="006F4DEC" w14:paraId="76D73A17" w14:textId="77777777" w:rsidTr="001E25DD">
        <w:trPr>
          <w:trHeight w:val="1814"/>
        </w:trPr>
        <w:tc>
          <w:tcPr>
            <w:tcW w:w="800" w:type="dxa"/>
            <w:tcBorders>
              <w:top w:val="nil"/>
              <w:left w:val="single" w:sz="8" w:space="0" w:color="auto"/>
              <w:bottom w:val="single" w:sz="8" w:space="0" w:color="auto"/>
              <w:right w:val="single" w:sz="4" w:space="0" w:color="auto"/>
            </w:tcBorders>
            <w:shd w:val="clear" w:color="auto" w:fill="FFFFFF" w:themeFill="background1"/>
            <w:noWrap/>
            <w:hideMark/>
          </w:tcPr>
          <w:p w14:paraId="6C082688" w14:textId="77777777" w:rsidR="006F4DEC" w:rsidRPr="006F4DEC" w:rsidRDefault="006F4DEC" w:rsidP="00645E4C">
            <w:pPr>
              <w:jc w:val="left"/>
              <w:rPr>
                <w:rFonts w:cs="Arial"/>
                <w:b/>
                <w:bCs/>
                <w:szCs w:val="20"/>
                <w:lang w:eastAsia="sl-SI"/>
              </w:rPr>
            </w:pPr>
            <w:r w:rsidRPr="006F4DEC">
              <w:rPr>
                <w:rFonts w:cs="Arial"/>
                <w:b/>
                <w:bCs/>
                <w:szCs w:val="20"/>
                <w:lang w:eastAsia="sl-SI"/>
              </w:rPr>
              <w:t>43</w:t>
            </w:r>
          </w:p>
        </w:tc>
        <w:tc>
          <w:tcPr>
            <w:tcW w:w="2800" w:type="dxa"/>
            <w:tcBorders>
              <w:top w:val="nil"/>
              <w:left w:val="nil"/>
              <w:bottom w:val="single" w:sz="8" w:space="0" w:color="auto"/>
              <w:right w:val="single" w:sz="4" w:space="0" w:color="auto"/>
            </w:tcBorders>
            <w:shd w:val="clear" w:color="auto" w:fill="FFFFFF" w:themeFill="background1"/>
            <w:hideMark/>
          </w:tcPr>
          <w:p w14:paraId="0FBB2D97"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entomopatogeni ogorčici</w:t>
            </w:r>
          </w:p>
          <w:p w14:paraId="1AD0A8D7"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Steinernema carpocapsae in Steinernema feltiae</w:t>
            </w:r>
          </w:p>
        </w:tc>
        <w:tc>
          <w:tcPr>
            <w:tcW w:w="4585" w:type="dxa"/>
            <w:tcBorders>
              <w:top w:val="nil"/>
              <w:left w:val="nil"/>
              <w:bottom w:val="single" w:sz="8" w:space="0" w:color="auto"/>
              <w:right w:val="single" w:sz="4" w:space="0" w:color="auto"/>
            </w:tcBorders>
            <w:shd w:val="clear" w:color="auto" w:fill="FFFFFF" w:themeFill="background1"/>
            <w:noWrap/>
            <w:hideMark/>
          </w:tcPr>
          <w:p w14:paraId="51E9EF4F"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Nemasys GROW YOUR OWN</w:t>
            </w:r>
          </w:p>
        </w:tc>
        <w:tc>
          <w:tcPr>
            <w:tcW w:w="4960" w:type="dxa"/>
            <w:tcBorders>
              <w:top w:val="nil"/>
              <w:left w:val="nil"/>
              <w:bottom w:val="single" w:sz="8" w:space="0" w:color="auto"/>
              <w:right w:val="single" w:sz="8" w:space="0" w:color="auto"/>
            </w:tcBorders>
            <w:shd w:val="clear" w:color="auto" w:fill="FFFFFF" w:themeFill="background1"/>
            <w:hideMark/>
          </w:tcPr>
          <w:p w14:paraId="168E942D" w14:textId="028DB06D" w:rsidR="006F4DEC" w:rsidRPr="006F4DEC" w:rsidRDefault="006F4DEC" w:rsidP="00645E4C">
            <w:pPr>
              <w:jc w:val="left"/>
              <w:rPr>
                <w:rFonts w:cs="Arial"/>
                <w:color w:val="000000"/>
                <w:szCs w:val="20"/>
                <w:lang w:eastAsia="sl-SI"/>
              </w:rPr>
            </w:pPr>
            <w:r w:rsidRPr="006F4DEC">
              <w:rPr>
                <w:rFonts w:cs="Arial"/>
                <w:color w:val="000000"/>
                <w:szCs w:val="20"/>
                <w:lang w:eastAsia="sl-SI"/>
              </w:rPr>
              <w:t>korenjeva muha (</w:t>
            </w:r>
            <w:r w:rsidRPr="006F4DEC">
              <w:rPr>
                <w:rFonts w:cs="Arial"/>
                <w:i/>
                <w:iCs/>
                <w:color w:val="000000"/>
                <w:szCs w:val="20"/>
                <w:lang w:eastAsia="sl-SI"/>
              </w:rPr>
              <w:t>Psila rosae</w:t>
            </w:r>
            <w:r w:rsidRPr="006F4DEC">
              <w:rPr>
                <w:rFonts w:cs="Arial"/>
                <w:color w:val="000000"/>
                <w:szCs w:val="20"/>
                <w:lang w:eastAsia="sl-SI"/>
              </w:rPr>
              <w:t xml:space="preserve"> F.), kapusova muha (</w:t>
            </w:r>
            <w:r w:rsidRPr="006F4DEC">
              <w:rPr>
                <w:rFonts w:cs="Arial"/>
                <w:i/>
                <w:iCs/>
                <w:color w:val="000000"/>
                <w:szCs w:val="20"/>
                <w:lang w:eastAsia="sl-SI"/>
              </w:rPr>
              <w:t>Delia radicum</w:t>
            </w:r>
            <w:r w:rsidRPr="006F4DEC">
              <w:rPr>
                <w:rFonts w:cs="Arial"/>
                <w:color w:val="000000"/>
                <w:szCs w:val="20"/>
                <w:lang w:eastAsia="sl-SI"/>
              </w:rPr>
              <w:t>), sovke (</w:t>
            </w:r>
            <w:r w:rsidRPr="006F4DEC">
              <w:rPr>
                <w:rFonts w:cs="Arial"/>
                <w:i/>
                <w:iCs/>
                <w:color w:val="000000"/>
                <w:szCs w:val="20"/>
                <w:lang w:eastAsia="sl-SI"/>
              </w:rPr>
              <w:t>Spodoptera exigua</w:t>
            </w:r>
            <w:r w:rsidRPr="006F4DEC">
              <w:rPr>
                <w:rFonts w:cs="Arial"/>
                <w:color w:val="000000"/>
                <w:szCs w:val="20"/>
                <w:lang w:eastAsia="sl-SI"/>
              </w:rPr>
              <w:t xml:space="preserve">, </w:t>
            </w:r>
            <w:r w:rsidRPr="006F4DEC">
              <w:rPr>
                <w:rFonts w:cs="Arial"/>
                <w:i/>
                <w:iCs/>
                <w:color w:val="000000"/>
                <w:szCs w:val="20"/>
                <w:lang w:eastAsia="sl-SI"/>
              </w:rPr>
              <w:t>Spodoptera littoralis</w:t>
            </w:r>
            <w:r w:rsidRPr="006F4DEC">
              <w:rPr>
                <w:rFonts w:cs="Arial"/>
                <w:color w:val="000000"/>
                <w:szCs w:val="20"/>
                <w:lang w:eastAsia="sl-SI"/>
              </w:rPr>
              <w:t xml:space="preserve">, </w:t>
            </w:r>
            <w:r w:rsidRPr="006F4DEC">
              <w:rPr>
                <w:rFonts w:cs="Arial"/>
                <w:i/>
                <w:iCs/>
                <w:color w:val="000000"/>
                <w:szCs w:val="20"/>
                <w:lang w:eastAsia="sl-SI"/>
              </w:rPr>
              <w:t>Agriotes segetum</w:t>
            </w:r>
            <w:r w:rsidRPr="006F4DEC">
              <w:rPr>
                <w:rFonts w:cs="Arial"/>
                <w:color w:val="000000"/>
                <w:szCs w:val="20"/>
                <w:lang w:eastAsia="sl-SI"/>
              </w:rPr>
              <w:t>), čebulna muha (</w:t>
            </w:r>
            <w:r w:rsidRPr="006F4DEC">
              <w:rPr>
                <w:rFonts w:cs="Arial"/>
                <w:i/>
                <w:iCs/>
                <w:color w:val="000000"/>
                <w:szCs w:val="20"/>
                <w:lang w:eastAsia="sl-SI"/>
              </w:rPr>
              <w:t>Hylemya antiqua</w:t>
            </w:r>
            <w:r w:rsidRPr="006F4DEC">
              <w:rPr>
                <w:rFonts w:cs="Arial"/>
                <w:color w:val="000000"/>
                <w:szCs w:val="20"/>
                <w:lang w:eastAsia="sl-SI"/>
              </w:rPr>
              <w:t>), košeninar (</w:t>
            </w:r>
            <w:r w:rsidRPr="006F4DEC">
              <w:rPr>
                <w:rFonts w:cs="Arial"/>
                <w:i/>
                <w:iCs/>
                <w:color w:val="000000"/>
                <w:szCs w:val="20"/>
                <w:lang w:eastAsia="sl-SI"/>
              </w:rPr>
              <w:t>Tipula paludosa</w:t>
            </w:r>
            <w:r w:rsidRPr="006F4DEC">
              <w:rPr>
                <w:rFonts w:cs="Arial"/>
                <w:color w:val="000000"/>
                <w:szCs w:val="20"/>
                <w:lang w:eastAsia="sl-SI"/>
              </w:rPr>
              <w:t>), mrtvaške mušice (</w:t>
            </w:r>
            <w:r w:rsidRPr="006F4DEC">
              <w:rPr>
                <w:rFonts w:cs="Arial"/>
                <w:i/>
                <w:iCs/>
                <w:color w:val="000000"/>
                <w:szCs w:val="20"/>
                <w:lang w:eastAsia="sl-SI"/>
              </w:rPr>
              <w:t>Bradisia</w:t>
            </w:r>
            <w:r w:rsidRPr="006F4DEC">
              <w:rPr>
                <w:rFonts w:cs="Arial"/>
                <w:color w:val="000000"/>
                <w:szCs w:val="20"/>
                <w:lang w:eastAsia="sl-SI"/>
              </w:rPr>
              <w:t xml:space="preserve"> spp.), cvetlični resar (</w:t>
            </w:r>
            <w:r w:rsidRPr="006F4DEC">
              <w:rPr>
                <w:rFonts w:cs="Arial"/>
                <w:i/>
                <w:iCs/>
                <w:color w:val="000000"/>
                <w:szCs w:val="20"/>
                <w:lang w:eastAsia="sl-SI"/>
              </w:rPr>
              <w:t>Frankliniella occidentalis</w:t>
            </w:r>
            <w:r w:rsidRPr="006F4DEC">
              <w:rPr>
                <w:rFonts w:cs="Arial"/>
                <w:color w:val="000000"/>
                <w:szCs w:val="20"/>
                <w:lang w:eastAsia="sl-SI"/>
              </w:rPr>
              <w:t>)</w:t>
            </w:r>
          </w:p>
        </w:tc>
      </w:tr>
      <w:tr w:rsidR="006F4DEC" w:rsidRPr="006F4DEC" w14:paraId="2B715A07" w14:textId="77777777" w:rsidTr="001E25DD">
        <w:trPr>
          <w:trHeight w:val="960"/>
        </w:trPr>
        <w:tc>
          <w:tcPr>
            <w:tcW w:w="800" w:type="dxa"/>
            <w:tcBorders>
              <w:top w:val="single" w:sz="8" w:space="0" w:color="auto"/>
              <w:left w:val="single" w:sz="8" w:space="0" w:color="auto"/>
              <w:bottom w:val="single" w:sz="4" w:space="0" w:color="auto"/>
              <w:right w:val="single" w:sz="4" w:space="0" w:color="auto"/>
            </w:tcBorders>
            <w:shd w:val="clear" w:color="auto" w:fill="FFFFCC"/>
            <w:noWrap/>
            <w:hideMark/>
          </w:tcPr>
          <w:p w14:paraId="39DC89F4" w14:textId="77777777" w:rsidR="006F4DEC" w:rsidRPr="006F4DEC" w:rsidRDefault="006F4DEC" w:rsidP="00645E4C">
            <w:pPr>
              <w:jc w:val="left"/>
              <w:rPr>
                <w:rFonts w:cs="Arial"/>
                <w:b/>
                <w:bCs/>
                <w:szCs w:val="20"/>
                <w:lang w:eastAsia="sl-SI"/>
              </w:rPr>
            </w:pPr>
            <w:r w:rsidRPr="006F4DEC">
              <w:rPr>
                <w:rFonts w:cs="Arial"/>
                <w:b/>
                <w:bCs/>
                <w:szCs w:val="20"/>
                <w:lang w:eastAsia="sl-SI"/>
              </w:rPr>
              <w:t>44</w:t>
            </w:r>
          </w:p>
        </w:tc>
        <w:tc>
          <w:tcPr>
            <w:tcW w:w="2800" w:type="dxa"/>
            <w:vMerge w:val="restart"/>
            <w:tcBorders>
              <w:top w:val="single" w:sz="8" w:space="0" w:color="auto"/>
              <w:left w:val="nil"/>
              <w:bottom w:val="single" w:sz="8" w:space="0" w:color="000000"/>
              <w:right w:val="single" w:sz="4" w:space="0" w:color="auto"/>
            </w:tcBorders>
            <w:shd w:val="clear" w:color="auto" w:fill="FFFFCC"/>
            <w:noWrap/>
            <w:hideMark/>
          </w:tcPr>
          <w:p w14:paraId="5CA52A62"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entomopatogena ogorčica</w:t>
            </w:r>
          </w:p>
          <w:p w14:paraId="4757DC26"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Steinernema feltiae</w:t>
            </w:r>
          </w:p>
        </w:tc>
        <w:tc>
          <w:tcPr>
            <w:tcW w:w="4585" w:type="dxa"/>
            <w:tcBorders>
              <w:top w:val="single" w:sz="8" w:space="0" w:color="auto"/>
              <w:left w:val="nil"/>
              <w:bottom w:val="single" w:sz="4" w:space="0" w:color="auto"/>
              <w:right w:val="single" w:sz="4" w:space="0" w:color="auto"/>
            </w:tcBorders>
            <w:shd w:val="clear" w:color="auto" w:fill="FFFFCC"/>
            <w:noWrap/>
            <w:hideMark/>
          </w:tcPr>
          <w:p w14:paraId="10A582E3"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Nemasys®</w:t>
            </w:r>
          </w:p>
        </w:tc>
        <w:tc>
          <w:tcPr>
            <w:tcW w:w="4960" w:type="dxa"/>
            <w:tcBorders>
              <w:top w:val="single" w:sz="8" w:space="0" w:color="auto"/>
              <w:left w:val="nil"/>
              <w:bottom w:val="single" w:sz="4" w:space="0" w:color="auto"/>
              <w:right w:val="single" w:sz="8" w:space="0" w:color="auto"/>
            </w:tcBorders>
            <w:shd w:val="clear" w:color="auto" w:fill="FFFFCC"/>
            <w:hideMark/>
          </w:tcPr>
          <w:p w14:paraId="389AF337" w14:textId="6369A43B" w:rsidR="006F4DEC" w:rsidRPr="006F4DEC" w:rsidRDefault="006F4DEC" w:rsidP="00645E4C">
            <w:pPr>
              <w:jc w:val="left"/>
              <w:rPr>
                <w:rFonts w:cs="Arial"/>
                <w:color w:val="000000"/>
                <w:szCs w:val="20"/>
                <w:lang w:eastAsia="sl-SI"/>
              </w:rPr>
            </w:pPr>
            <w:r w:rsidRPr="006F4DEC">
              <w:rPr>
                <w:rFonts w:cs="Arial"/>
                <w:color w:val="000000"/>
                <w:szCs w:val="20"/>
                <w:lang w:eastAsia="sl-SI"/>
              </w:rPr>
              <w:t>cvetlični resar (</w:t>
            </w:r>
            <w:r w:rsidRPr="006F4DEC">
              <w:rPr>
                <w:rFonts w:cs="Arial"/>
                <w:i/>
                <w:iCs/>
                <w:color w:val="000000"/>
                <w:szCs w:val="20"/>
                <w:lang w:eastAsia="sl-SI"/>
              </w:rPr>
              <w:t>Franklinella occidentalis</w:t>
            </w:r>
            <w:r w:rsidR="00970C11">
              <w:rPr>
                <w:rFonts w:cs="Arial"/>
                <w:color w:val="000000"/>
                <w:szCs w:val="20"/>
                <w:lang w:eastAsia="sl-SI"/>
              </w:rPr>
              <w:t>),</w:t>
            </w:r>
            <w:r w:rsidRPr="006F4DEC">
              <w:rPr>
                <w:rFonts w:cs="Arial"/>
                <w:color w:val="000000"/>
                <w:szCs w:val="20"/>
                <w:lang w:eastAsia="sl-SI"/>
              </w:rPr>
              <w:t xml:space="preserve"> listne zavrtalke (</w:t>
            </w:r>
            <w:r w:rsidRPr="006F4DEC">
              <w:rPr>
                <w:rFonts w:cs="Arial"/>
                <w:i/>
                <w:iCs/>
                <w:color w:val="000000"/>
                <w:szCs w:val="20"/>
                <w:lang w:eastAsia="sl-SI"/>
              </w:rPr>
              <w:t>Lyriomyza</w:t>
            </w:r>
            <w:r w:rsidRPr="006F4DEC">
              <w:rPr>
                <w:rFonts w:cs="Arial"/>
                <w:color w:val="000000"/>
                <w:szCs w:val="20"/>
                <w:lang w:eastAsia="sl-SI"/>
              </w:rPr>
              <w:t xml:space="preserve"> sp.), košeninar (</w:t>
            </w:r>
            <w:r w:rsidRPr="006F4DEC">
              <w:rPr>
                <w:rFonts w:cs="Arial"/>
                <w:i/>
                <w:iCs/>
                <w:color w:val="000000"/>
                <w:szCs w:val="20"/>
                <w:lang w:eastAsia="sl-SI"/>
              </w:rPr>
              <w:t>Tipula paludosa</w:t>
            </w:r>
            <w:r w:rsidRPr="006F4DEC">
              <w:rPr>
                <w:rFonts w:cs="Arial"/>
                <w:color w:val="000000"/>
                <w:szCs w:val="20"/>
                <w:lang w:eastAsia="sl-SI"/>
              </w:rPr>
              <w:t>), mrtvaške mušice (</w:t>
            </w:r>
            <w:r w:rsidRPr="006F4DEC">
              <w:rPr>
                <w:rFonts w:cs="Arial"/>
                <w:i/>
                <w:iCs/>
                <w:color w:val="000000"/>
                <w:szCs w:val="20"/>
                <w:lang w:eastAsia="sl-SI"/>
              </w:rPr>
              <w:t>Bradysia</w:t>
            </w:r>
            <w:r w:rsidRPr="006F4DEC">
              <w:rPr>
                <w:rFonts w:cs="Arial"/>
                <w:color w:val="000000"/>
                <w:szCs w:val="20"/>
                <w:lang w:eastAsia="sl-SI"/>
              </w:rPr>
              <w:t xml:space="preserve"> spp.) </w:t>
            </w:r>
          </w:p>
        </w:tc>
      </w:tr>
      <w:tr w:rsidR="006F4DEC" w:rsidRPr="006F4DEC" w14:paraId="021E3B7C" w14:textId="77777777" w:rsidTr="001E25DD">
        <w:trPr>
          <w:trHeight w:val="1150"/>
        </w:trPr>
        <w:tc>
          <w:tcPr>
            <w:tcW w:w="800" w:type="dxa"/>
            <w:tcBorders>
              <w:top w:val="nil"/>
              <w:left w:val="single" w:sz="8" w:space="0" w:color="auto"/>
              <w:bottom w:val="single" w:sz="8" w:space="0" w:color="auto"/>
              <w:right w:val="single" w:sz="4" w:space="0" w:color="auto"/>
            </w:tcBorders>
            <w:shd w:val="clear" w:color="auto" w:fill="FFFFCC"/>
            <w:noWrap/>
            <w:hideMark/>
          </w:tcPr>
          <w:p w14:paraId="3697783D" w14:textId="77777777" w:rsidR="006F4DEC" w:rsidRPr="006F4DEC" w:rsidRDefault="006F4DEC" w:rsidP="00645E4C">
            <w:pPr>
              <w:jc w:val="left"/>
              <w:rPr>
                <w:rFonts w:cs="Arial"/>
                <w:b/>
                <w:bCs/>
                <w:szCs w:val="20"/>
                <w:lang w:eastAsia="sl-SI"/>
              </w:rPr>
            </w:pPr>
            <w:r w:rsidRPr="006F4DEC">
              <w:rPr>
                <w:rFonts w:cs="Arial"/>
                <w:b/>
                <w:bCs/>
                <w:szCs w:val="20"/>
                <w:lang w:eastAsia="sl-SI"/>
              </w:rPr>
              <w:t>45</w:t>
            </w:r>
          </w:p>
        </w:tc>
        <w:tc>
          <w:tcPr>
            <w:tcW w:w="2800" w:type="dxa"/>
            <w:vMerge/>
            <w:tcBorders>
              <w:top w:val="nil"/>
              <w:left w:val="nil"/>
              <w:bottom w:val="single" w:sz="8" w:space="0" w:color="auto"/>
              <w:right w:val="single" w:sz="4" w:space="0" w:color="auto"/>
            </w:tcBorders>
            <w:shd w:val="clear" w:color="auto" w:fill="FFFFCC"/>
            <w:vAlign w:val="center"/>
            <w:hideMark/>
          </w:tcPr>
          <w:p w14:paraId="6BEC90C0" w14:textId="77777777" w:rsidR="006F4DEC" w:rsidRPr="006F4DEC" w:rsidRDefault="006F4DEC" w:rsidP="00645E4C">
            <w:pPr>
              <w:jc w:val="left"/>
              <w:rPr>
                <w:rFonts w:cs="Arial"/>
                <w:b/>
                <w:bCs/>
                <w:i/>
                <w:iCs/>
                <w:color w:val="000000"/>
                <w:szCs w:val="20"/>
                <w:lang w:eastAsia="sl-SI"/>
              </w:rPr>
            </w:pPr>
          </w:p>
        </w:tc>
        <w:tc>
          <w:tcPr>
            <w:tcW w:w="4585" w:type="dxa"/>
            <w:tcBorders>
              <w:top w:val="nil"/>
              <w:left w:val="nil"/>
              <w:bottom w:val="single" w:sz="8" w:space="0" w:color="auto"/>
              <w:right w:val="single" w:sz="4" w:space="0" w:color="auto"/>
            </w:tcBorders>
            <w:shd w:val="clear" w:color="auto" w:fill="FFFFCC"/>
            <w:noWrap/>
            <w:hideMark/>
          </w:tcPr>
          <w:p w14:paraId="6D7A18B9"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NemoPAK SF/NemoPAK SF 500</w:t>
            </w:r>
          </w:p>
        </w:tc>
        <w:tc>
          <w:tcPr>
            <w:tcW w:w="4960" w:type="dxa"/>
            <w:tcBorders>
              <w:top w:val="nil"/>
              <w:left w:val="nil"/>
              <w:bottom w:val="single" w:sz="8" w:space="0" w:color="auto"/>
              <w:right w:val="single" w:sz="8" w:space="0" w:color="auto"/>
            </w:tcBorders>
            <w:shd w:val="clear" w:color="auto" w:fill="FFFFCC"/>
            <w:hideMark/>
          </w:tcPr>
          <w:p w14:paraId="00135E8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ličinke dvokrilcev (Diptera),</w:t>
            </w:r>
            <w:r w:rsidRPr="006F4DEC">
              <w:rPr>
                <w:rFonts w:cs="Arial"/>
                <w:color w:val="000000"/>
                <w:szCs w:val="20"/>
                <w:lang w:eastAsia="sl-SI"/>
              </w:rPr>
              <w:br/>
              <w:t>ličinke listnih zavrtalk (Agromizidae),</w:t>
            </w:r>
            <w:r w:rsidRPr="006F4DEC">
              <w:rPr>
                <w:rFonts w:cs="Arial"/>
                <w:color w:val="000000"/>
                <w:szCs w:val="20"/>
                <w:lang w:eastAsia="sl-SI"/>
              </w:rPr>
              <w:br/>
              <w:t>prave muhe (Muscidae),</w:t>
            </w:r>
            <w:r w:rsidRPr="006F4DEC">
              <w:rPr>
                <w:rFonts w:cs="Arial"/>
                <w:color w:val="000000"/>
                <w:szCs w:val="20"/>
                <w:lang w:eastAsia="sl-SI"/>
              </w:rPr>
              <w:br/>
              <w:t>ličinke metuljev (Lepidoptera),</w:t>
            </w:r>
            <w:r w:rsidRPr="006F4DEC">
              <w:rPr>
                <w:rFonts w:cs="Arial"/>
                <w:color w:val="000000"/>
                <w:szCs w:val="20"/>
                <w:lang w:eastAsia="sl-SI"/>
              </w:rPr>
              <w:br/>
              <w:t>strune (Agrotis)</w:t>
            </w:r>
          </w:p>
        </w:tc>
      </w:tr>
      <w:tr w:rsidR="006F4DEC" w:rsidRPr="006F4DEC" w14:paraId="4FDCA880" w14:textId="77777777" w:rsidTr="001E25DD">
        <w:trPr>
          <w:trHeight w:val="1796"/>
        </w:trPr>
        <w:tc>
          <w:tcPr>
            <w:tcW w:w="800" w:type="dxa"/>
            <w:tcBorders>
              <w:top w:val="nil"/>
              <w:left w:val="single" w:sz="8" w:space="0" w:color="auto"/>
              <w:bottom w:val="single" w:sz="4" w:space="0" w:color="auto"/>
              <w:right w:val="single" w:sz="4" w:space="0" w:color="auto"/>
            </w:tcBorders>
            <w:shd w:val="clear" w:color="auto" w:fill="FFFFFF" w:themeFill="background1"/>
            <w:noWrap/>
            <w:hideMark/>
          </w:tcPr>
          <w:p w14:paraId="5CDCC0BD" w14:textId="77777777" w:rsidR="006F4DEC" w:rsidRPr="006F4DEC" w:rsidRDefault="006F4DEC" w:rsidP="00645E4C">
            <w:pPr>
              <w:jc w:val="left"/>
              <w:rPr>
                <w:rFonts w:cs="Arial"/>
                <w:b/>
                <w:bCs/>
                <w:szCs w:val="20"/>
                <w:lang w:eastAsia="sl-SI"/>
              </w:rPr>
            </w:pPr>
            <w:r w:rsidRPr="006F4DEC">
              <w:rPr>
                <w:rFonts w:cs="Arial"/>
                <w:b/>
                <w:bCs/>
                <w:szCs w:val="20"/>
                <w:lang w:eastAsia="sl-SI"/>
              </w:rPr>
              <w:t>46</w:t>
            </w:r>
          </w:p>
        </w:tc>
        <w:tc>
          <w:tcPr>
            <w:tcW w:w="2800" w:type="dxa"/>
            <w:vMerge w:val="restart"/>
            <w:tcBorders>
              <w:top w:val="nil"/>
              <w:left w:val="nil"/>
              <w:bottom w:val="single" w:sz="8" w:space="0" w:color="000000"/>
              <w:right w:val="single" w:sz="4" w:space="0" w:color="auto"/>
            </w:tcBorders>
            <w:shd w:val="clear" w:color="auto" w:fill="FFFFFF" w:themeFill="background1"/>
            <w:hideMark/>
          </w:tcPr>
          <w:p w14:paraId="1BDAFF1A"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entomopatogena ogorčica</w:t>
            </w:r>
          </w:p>
          <w:p w14:paraId="3B79540C"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Steinernema feltiae</w:t>
            </w:r>
          </w:p>
        </w:tc>
        <w:tc>
          <w:tcPr>
            <w:tcW w:w="4585" w:type="dxa"/>
            <w:tcBorders>
              <w:top w:val="nil"/>
              <w:left w:val="nil"/>
              <w:bottom w:val="single" w:sz="4" w:space="0" w:color="auto"/>
              <w:right w:val="single" w:sz="4" w:space="0" w:color="auto"/>
            </w:tcBorders>
            <w:shd w:val="clear" w:color="auto" w:fill="FFFFFF" w:themeFill="background1"/>
            <w:noWrap/>
            <w:hideMark/>
          </w:tcPr>
          <w:p w14:paraId="389A34C4"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Nemaplus®</w:t>
            </w:r>
          </w:p>
        </w:tc>
        <w:tc>
          <w:tcPr>
            <w:tcW w:w="4960" w:type="dxa"/>
            <w:tcBorders>
              <w:top w:val="nil"/>
              <w:left w:val="nil"/>
              <w:bottom w:val="single" w:sz="4" w:space="0" w:color="auto"/>
              <w:right w:val="single" w:sz="8" w:space="0" w:color="auto"/>
            </w:tcBorders>
            <w:shd w:val="clear" w:color="auto" w:fill="FFFFFF" w:themeFill="background1"/>
            <w:hideMark/>
          </w:tcPr>
          <w:p w14:paraId="0EE705F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marčnice </w:t>
            </w:r>
            <w:r w:rsidRPr="006F4DEC">
              <w:rPr>
                <w:rFonts w:cs="Arial"/>
                <w:i/>
                <w:iCs/>
                <w:color w:val="000000"/>
                <w:szCs w:val="20"/>
                <w:lang w:eastAsia="sl-SI"/>
              </w:rPr>
              <w:t>(Bibio</w:t>
            </w:r>
            <w:r w:rsidRPr="006F4DEC">
              <w:rPr>
                <w:rFonts w:cs="Arial"/>
                <w:color w:val="000000"/>
                <w:szCs w:val="20"/>
                <w:lang w:eastAsia="sl-SI"/>
              </w:rPr>
              <w:t xml:space="preserve"> spp.), </w:t>
            </w:r>
            <w:r w:rsidRPr="006F4DEC">
              <w:rPr>
                <w:rFonts w:cs="Arial"/>
                <w:color w:val="000000"/>
                <w:szCs w:val="20"/>
                <w:lang w:eastAsia="sl-SI"/>
              </w:rPr>
              <w:br/>
              <w:t xml:space="preserve">žalovalke </w:t>
            </w:r>
            <w:r w:rsidRPr="006F4DEC">
              <w:rPr>
                <w:rFonts w:cs="Arial"/>
                <w:i/>
                <w:iCs/>
                <w:color w:val="000000"/>
                <w:szCs w:val="20"/>
                <w:lang w:eastAsia="sl-SI"/>
              </w:rPr>
              <w:t>(Lycoriella</w:t>
            </w:r>
            <w:r w:rsidRPr="006F4DEC">
              <w:rPr>
                <w:rFonts w:cs="Arial"/>
                <w:color w:val="000000"/>
                <w:szCs w:val="20"/>
                <w:lang w:eastAsia="sl-SI"/>
              </w:rPr>
              <w:t xml:space="preserve"> spp., </w:t>
            </w:r>
            <w:r w:rsidRPr="006F4DEC">
              <w:rPr>
                <w:rFonts w:cs="Arial"/>
                <w:i/>
                <w:iCs/>
                <w:color w:val="000000"/>
                <w:szCs w:val="20"/>
                <w:lang w:eastAsia="sl-SI"/>
              </w:rPr>
              <w:t>Bradysia</w:t>
            </w:r>
            <w:r w:rsidRPr="006F4DEC">
              <w:rPr>
                <w:rFonts w:cs="Arial"/>
                <w:color w:val="000000"/>
                <w:szCs w:val="20"/>
                <w:lang w:eastAsia="sl-SI"/>
              </w:rPr>
              <w:t xml:space="preserve"> spp.), </w:t>
            </w:r>
            <w:r w:rsidRPr="006F4DEC">
              <w:rPr>
                <w:rFonts w:cs="Arial"/>
                <w:color w:val="000000"/>
                <w:szCs w:val="20"/>
                <w:lang w:eastAsia="sl-SI"/>
              </w:rPr>
              <w:br/>
              <w:t xml:space="preserve">šampinjonove muhe </w:t>
            </w:r>
            <w:r w:rsidRPr="006F4DEC">
              <w:rPr>
                <w:rFonts w:cs="Arial"/>
                <w:i/>
                <w:iCs/>
                <w:color w:val="000000"/>
                <w:szCs w:val="20"/>
                <w:lang w:eastAsia="sl-SI"/>
              </w:rPr>
              <w:t>(Lycoriella</w:t>
            </w:r>
            <w:r w:rsidRPr="006F4DEC">
              <w:rPr>
                <w:rFonts w:cs="Arial"/>
                <w:color w:val="000000"/>
                <w:szCs w:val="20"/>
                <w:lang w:eastAsia="sl-SI"/>
              </w:rPr>
              <w:t xml:space="preserve"> spp.), </w:t>
            </w:r>
            <w:r w:rsidRPr="006F4DEC">
              <w:rPr>
                <w:rFonts w:cs="Arial"/>
                <w:color w:val="000000"/>
                <w:szCs w:val="20"/>
                <w:lang w:eastAsia="sl-SI"/>
              </w:rPr>
              <w:br/>
              <w:t xml:space="preserve">listne zavrtalke </w:t>
            </w:r>
            <w:r w:rsidRPr="006F4DEC">
              <w:rPr>
                <w:rFonts w:cs="Arial"/>
                <w:i/>
                <w:iCs/>
                <w:color w:val="000000"/>
                <w:szCs w:val="20"/>
                <w:lang w:eastAsia="sl-SI"/>
              </w:rPr>
              <w:t>(Liriomyza</w:t>
            </w:r>
            <w:r w:rsidRPr="006F4DEC">
              <w:rPr>
                <w:rFonts w:cs="Arial"/>
                <w:color w:val="000000"/>
                <w:szCs w:val="20"/>
                <w:lang w:eastAsia="sl-SI"/>
              </w:rPr>
              <w:t xml:space="preserve"> spp), </w:t>
            </w:r>
            <w:r w:rsidRPr="006F4DEC">
              <w:rPr>
                <w:rFonts w:cs="Arial"/>
                <w:color w:val="000000"/>
                <w:szCs w:val="20"/>
                <w:lang w:eastAsia="sl-SI"/>
              </w:rPr>
              <w:br/>
              <w:t>špargljev hrošč/lisasta beluševka (</w:t>
            </w:r>
            <w:r w:rsidRPr="006F4DEC">
              <w:rPr>
                <w:rFonts w:cs="Arial"/>
                <w:i/>
                <w:iCs/>
                <w:color w:val="000000"/>
                <w:szCs w:val="20"/>
                <w:lang w:eastAsia="sl-SI"/>
              </w:rPr>
              <w:t>Crioceris asparagi</w:t>
            </w:r>
            <w:r w:rsidRPr="006F4DEC">
              <w:rPr>
                <w:rFonts w:cs="Arial"/>
                <w:color w:val="000000"/>
                <w:szCs w:val="20"/>
                <w:lang w:eastAsia="sl-SI"/>
              </w:rPr>
              <w:t>),</w:t>
            </w:r>
            <w:r w:rsidRPr="006F4DEC">
              <w:rPr>
                <w:rFonts w:cs="Arial"/>
                <w:color w:val="000000"/>
                <w:szCs w:val="20"/>
                <w:lang w:eastAsia="sl-SI"/>
              </w:rPr>
              <w:br/>
              <w:t>pikčasta beluševka (</w:t>
            </w:r>
            <w:r w:rsidRPr="006F4DEC">
              <w:rPr>
                <w:rFonts w:cs="Arial"/>
                <w:i/>
                <w:iCs/>
                <w:color w:val="000000"/>
                <w:szCs w:val="20"/>
                <w:lang w:eastAsia="sl-SI"/>
              </w:rPr>
              <w:t>Crioceris duodecimpunctata</w:t>
            </w:r>
            <w:r w:rsidRPr="006F4DEC">
              <w:rPr>
                <w:rFonts w:cs="Arial"/>
                <w:color w:val="000000"/>
                <w:szCs w:val="20"/>
                <w:lang w:eastAsia="sl-SI"/>
              </w:rPr>
              <w:t xml:space="preserve">),  </w:t>
            </w:r>
            <w:r w:rsidRPr="006F4DEC">
              <w:rPr>
                <w:rFonts w:cs="Arial"/>
                <w:color w:val="000000"/>
                <w:szCs w:val="20"/>
                <w:lang w:eastAsia="sl-SI"/>
              </w:rPr>
              <w:br/>
              <w:t>cvetlični resar (</w:t>
            </w:r>
            <w:r w:rsidRPr="006F4DEC">
              <w:rPr>
                <w:rFonts w:cs="Arial"/>
                <w:i/>
                <w:iCs/>
                <w:color w:val="000000"/>
                <w:szCs w:val="20"/>
                <w:lang w:eastAsia="sl-SI"/>
              </w:rPr>
              <w:t>Frankliniella occidentalis</w:t>
            </w:r>
            <w:r w:rsidRPr="006F4DEC">
              <w:rPr>
                <w:rFonts w:cs="Arial"/>
                <w:color w:val="000000"/>
                <w:szCs w:val="20"/>
                <w:lang w:eastAsia="sl-SI"/>
              </w:rPr>
              <w:t>),</w:t>
            </w:r>
            <w:r w:rsidRPr="006F4DEC">
              <w:rPr>
                <w:rFonts w:cs="Arial"/>
                <w:color w:val="000000"/>
                <w:szCs w:val="20"/>
                <w:lang w:eastAsia="sl-SI"/>
              </w:rPr>
              <w:br/>
              <w:t>paradižnikov molj (</w:t>
            </w:r>
            <w:r w:rsidRPr="006F4DEC">
              <w:rPr>
                <w:rFonts w:cs="Arial"/>
                <w:i/>
                <w:iCs/>
                <w:color w:val="000000"/>
                <w:szCs w:val="20"/>
                <w:lang w:eastAsia="sl-SI"/>
              </w:rPr>
              <w:t>Tuta absolut</w:t>
            </w:r>
            <w:r w:rsidRPr="006F4DEC">
              <w:rPr>
                <w:rFonts w:cs="Arial"/>
                <w:color w:val="000000"/>
                <w:szCs w:val="20"/>
                <w:lang w:eastAsia="sl-SI"/>
              </w:rPr>
              <w:t>a)</w:t>
            </w:r>
          </w:p>
        </w:tc>
      </w:tr>
      <w:tr w:rsidR="006F4DEC" w:rsidRPr="006F4DEC" w14:paraId="2DBD9EE6" w14:textId="77777777" w:rsidTr="001E25DD">
        <w:trPr>
          <w:trHeight w:val="250"/>
        </w:trPr>
        <w:tc>
          <w:tcPr>
            <w:tcW w:w="800" w:type="dxa"/>
            <w:tcBorders>
              <w:top w:val="nil"/>
              <w:left w:val="single" w:sz="8" w:space="0" w:color="auto"/>
              <w:bottom w:val="single" w:sz="4" w:space="0" w:color="auto"/>
              <w:right w:val="single" w:sz="4" w:space="0" w:color="auto"/>
            </w:tcBorders>
            <w:shd w:val="clear" w:color="auto" w:fill="FFFFFF" w:themeFill="background1"/>
            <w:noWrap/>
            <w:hideMark/>
          </w:tcPr>
          <w:p w14:paraId="5F39132F" w14:textId="77777777" w:rsidR="006F4DEC" w:rsidRPr="006F4DEC" w:rsidRDefault="006F4DEC" w:rsidP="00645E4C">
            <w:pPr>
              <w:jc w:val="left"/>
              <w:rPr>
                <w:rFonts w:cs="Arial"/>
                <w:b/>
                <w:bCs/>
                <w:szCs w:val="20"/>
                <w:lang w:eastAsia="sl-SI"/>
              </w:rPr>
            </w:pPr>
            <w:r w:rsidRPr="006F4DEC">
              <w:rPr>
                <w:rFonts w:cs="Arial"/>
                <w:b/>
                <w:bCs/>
                <w:szCs w:val="20"/>
                <w:lang w:eastAsia="sl-SI"/>
              </w:rPr>
              <w:t>47</w:t>
            </w:r>
          </w:p>
        </w:tc>
        <w:tc>
          <w:tcPr>
            <w:tcW w:w="2800" w:type="dxa"/>
            <w:vMerge/>
            <w:tcBorders>
              <w:top w:val="nil"/>
              <w:left w:val="nil"/>
              <w:bottom w:val="single" w:sz="8" w:space="0" w:color="000000"/>
              <w:right w:val="single" w:sz="4" w:space="0" w:color="auto"/>
            </w:tcBorders>
            <w:shd w:val="clear" w:color="auto" w:fill="FFFFFF" w:themeFill="background1"/>
            <w:vAlign w:val="center"/>
            <w:hideMark/>
          </w:tcPr>
          <w:p w14:paraId="2BA1E65D" w14:textId="77777777" w:rsidR="006F4DEC" w:rsidRPr="006F4DEC" w:rsidRDefault="006F4DEC" w:rsidP="00645E4C">
            <w:pPr>
              <w:jc w:val="left"/>
              <w:rPr>
                <w:rFonts w:cs="Arial"/>
                <w:b/>
                <w:bCs/>
                <w:i/>
                <w:iCs/>
                <w:color w:val="000000"/>
                <w:szCs w:val="20"/>
                <w:lang w:eastAsia="sl-SI"/>
              </w:rPr>
            </w:pPr>
          </w:p>
        </w:tc>
        <w:tc>
          <w:tcPr>
            <w:tcW w:w="4585" w:type="dxa"/>
            <w:tcBorders>
              <w:top w:val="nil"/>
              <w:left w:val="nil"/>
              <w:bottom w:val="single" w:sz="4" w:space="0" w:color="auto"/>
              <w:right w:val="single" w:sz="4" w:space="0" w:color="auto"/>
            </w:tcBorders>
            <w:shd w:val="clear" w:color="auto" w:fill="FFFFFF" w:themeFill="background1"/>
            <w:noWrap/>
            <w:hideMark/>
          </w:tcPr>
          <w:p w14:paraId="7D0F5406"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ENTONEM </w:t>
            </w:r>
          </w:p>
        </w:tc>
        <w:tc>
          <w:tcPr>
            <w:tcW w:w="4960" w:type="dxa"/>
            <w:tcBorders>
              <w:top w:val="nil"/>
              <w:left w:val="nil"/>
              <w:bottom w:val="single" w:sz="4" w:space="0" w:color="auto"/>
              <w:right w:val="single" w:sz="8" w:space="0" w:color="auto"/>
            </w:tcBorders>
            <w:shd w:val="clear" w:color="auto" w:fill="FFFFFF" w:themeFill="background1"/>
            <w:hideMark/>
          </w:tcPr>
          <w:p w14:paraId="50176D01"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mrtvaške mušice (Sciaridae)</w:t>
            </w:r>
          </w:p>
        </w:tc>
      </w:tr>
      <w:tr w:rsidR="006F4DEC" w:rsidRPr="006F4DEC" w14:paraId="4618D709" w14:textId="77777777" w:rsidTr="001E25DD">
        <w:trPr>
          <w:trHeight w:val="225"/>
        </w:trPr>
        <w:tc>
          <w:tcPr>
            <w:tcW w:w="800" w:type="dxa"/>
            <w:tcBorders>
              <w:top w:val="nil"/>
              <w:left w:val="single" w:sz="8" w:space="0" w:color="auto"/>
              <w:bottom w:val="single" w:sz="8" w:space="0" w:color="auto"/>
              <w:right w:val="single" w:sz="4" w:space="0" w:color="auto"/>
            </w:tcBorders>
            <w:shd w:val="clear" w:color="auto" w:fill="FFFFFF" w:themeFill="background1"/>
            <w:noWrap/>
            <w:hideMark/>
          </w:tcPr>
          <w:p w14:paraId="5E85A7BB" w14:textId="77777777" w:rsidR="006F4DEC" w:rsidRPr="006F4DEC" w:rsidRDefault="006F4DEC" w:rsidP="00645E4C">
            <w:pPr>
              <w:jc w:val="left"/>
              <w:rPr>
                <w:rFonts w:cs="Arial"/>
                <w:b/>
                <w:bCs/>
                <w:szCs w:val="20"/>
                <w:lang w:eastAsia="sl-SI"/>
              </w:rPr>
            </w:pPr>
            <w:r w:rsidRPr="006F4DEC">
              <w:rPr>
                <w:rFonts w:cs="Arial"/>
                <w:b/>
                <w:bCs/>
                <w:szCs w:val="20"/>
                <w:lang w:eastAsia="sl-SI"/>
              </w:rPr>
              <w:t>48</w:t>
            </w:r>
          </w:p>
        </w:tc>
        <w:tc>
          <w:tcPr>
            <w:tcW w:w="2800" w:type="dxa"/>
            <w:vMerge/>
            <w:tcBorders>
              <w:top w:val="nil"/>
              <w:left w:val="nil"/>
              <w:bottom w:val="single" w:sz="8" w:space="0" w:color="000000"/>
              <w:right w:val="single" w:sz="4" w:space="0" w:color="auto"/>
            </w:tcBorders>
            <w:shd w:val="clear" w:color="auto" w:fill="FFFFFF" w:themeFill="background1"/>
            <w:vAlign w:val="center"/>
            <w:hideMark/>
          </w:tcPr>
          <w:p w14:paraId="4880AA64" w14:textId="77777777" w:rsidR="006F4DEC" w:rsidRPr="006F4DEC" w:rsidRDefault="006F4DEC" w:rsidP="00645E4C">
            <w:pPr>
              <w:jc w:val="left"/>
              <w:rPr>
                <w:rFonts w:cs="Arial"/>
                <w:b/>
                <w:bCs/>
                <w:i/>
                <w:iCs/>
                <w:color w:val="000000"/>
                <w:szCs w:val="20"/>
                <w:lang w:eastAsia="sl-SI"/>
              </w:rPr>
            </w:pPr>
          </w:p>
        </w:tc>
        <w:tc>
          <w:tcPr>
            <w:tcW w:w="4585" w:type="dxa"/>
            <w:tcBorders>
              <w:top w:val="nil"/>
              <w:left w:val="nil"/>
              <w:bottom w:val="single" w:sz="8" w:space="0" w:color="auto"/>
              <w:right w:val="single" w:sz="4" w:space="0" w:color="auto"/>
            </w:tcBorders>
            <w:shd w:val="clear" w:color="auto" w:fill="FFFFFF" w:themeFill="background1"/>
            <w:noWrap/>
            <w:hideMark/>
          </w:tcPr>
          <w:p w14:paraId="0B15A90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 xml:space="preserve">SCIA-RID </w:t>
            </w:r>
          </w:p>
        </w:tc>
        <w:tc>
          <w:tcPr>
            <w:tcW w:w="4960" w:type="dxa"/>
            <w:tcBorders>
              <w:top w:val="nil"/>
              <w:left w:val="nil"/>
              <w:bottom w:val="single" w:sz="8" w:space="0" w:color="auto"/>
              <w:right w:val="single" w:sz="8" w:space="0" w:color="auto"/>
            </w:tcBorders>
            <w:shd w:val="clear" w:color="auto" w:fill="FFFFFF" w:themeFill="background1"/>
            <w:hideMark/>
          </w:tcPr>
          <w:p w14:paraId="59023E3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mrtvaške mušice (Sciaridae)</w:t>
            </w:r>
          </w:p>
        </w:tc>
      </w:tr>
    </w:tbl>
    <w:p w14:paraId="41FE4A10" w14:textId="77777777" w:rsidR="006F4DEC" w:rsidRPr="006F4DEC" w:rsidRDefault="006F4DEC" w:rsidP="00645E4C">
      <w:pPr>
        <w:jc w:val="left"/>
        <w:rPr>
          <w:rFonts w:cs="Arial"/>
          <w:szCs w:val="20"/>
        </w:rPr>
      </w:pPr>
    </w:p>
    <w:tbl>
      <w:tblPr>
        <w:tblW w:w="13145" w:type="dxa"/>
        <w:tblCellMar>
          <w:left w:w="70" w:type="dxa"/>
          <w:right w:w="70" w:type="dxa"/>
        </w:tblCellMar>
        <w:tblLook w:val="04A0" w:firstRow="1" w:lastRow="0" w:firstColumn="1" w:lastColumn="0" w:noHBand="0" w:noVBand="1"/>
      </w:tblPr>
      <w:tblGrid>
        <w:gridCol w:w="800"/>
        <w:gridCol w:w="2800"/>
        <w:gridCol w:w="4585"/>
        <w:gridCol w:w="4960"/>
      </w:tblGrid>
      <w:tr w:rsidR="006F4DEC" w:rsidRPr="006F4DEC" w14:paraId="24A277B9" w14:textId="77777777" w:rsidTr="001E25DD">
        <w:trPr>
          <w:trHeight w:val="250"/>
        </w:trPr>
        <w:tc>
          <w:tcPr>
            <w:tcW w:w="800"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hideMark/>
          </w:tcPr>
          <w:p w14:paraId="536C20D4" w14:textId="77777777" w:rsidR="006F4DEC" w:rsidRPr="006F4DEC" w:rsidRDefault="006F4DEC" w:rsidP="00645E4C">
            <w:pPr>
              <w:jc w:val="left"/>
              <w:rPr>
                <w:rFonts w:cs="Arial"/>
                <w:b/>
                <w:bCs/>
                <w:szCs w:val="20"/>
                <w:lang w:eastAsia="sl-SI"/>
              </w:rPr>
            </w:pPr>
            <w:r w:rsidRPr="006F4DEC">
              <w:rPr>
                <w:rFonts w:cs="Arial"/>
                <w:b/>
                <w:bCs/>
                <w:szCs w:val="20"/>
                <w:lang w:eastAsia="sl-SI"/>
              </w:rPr>
              <w:lastRenderedPageBreak/>
              <w:t>Zap. št.</w:t>
            </w:r>
          </w:p>
        </w:tc>
        <w:tc>
          <w:tcPr>
            <w:tcW w:w="2800"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hideMark/>
          </w:tcPr>
          <w:p w14:paraId="763436C2"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KORISTNI ORGANIZEM</w:t>
            </w:r>
          </w:p>
        </w:tc>
        <w:tc>
          <w:tcPr>
            <w:tcW w:w="4585" w:type="dxa"/>
            <w:tcBorders>
              <w:top w:val="single" w:sz="8" w:space="0" w:color="auto"/>
              <w:left w:val="single" w:sz="8" w:space="0" w:color="auto"/>
              <w:bottom w:val="single" w:sz="8" w:space="0" w:color="auto"/>
              <w:right w:val="single" w:sz="8" w:space="0" w:color="auto"/>
            </w:tcBorders>
            <w:shd w:val="clear" w:color="auto" w:fill="D9D9D9" w:themeFill="background1" w:themeFillShade="D9"/>
            <w:noWrap/>
            <w:hideMark/>
          </w:tcPr>
          <w:p w14:paraId="4C25B732"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PROIZVOD</w:t>
            </w:r>
          </w:p>
        </w:tc>
        <w:tc>
          <w:tcPr>
            <w:tcW w:w="4960" w:type="dxa"/>
            <w:tcBorders>
              <w:top w:val="single" w:sz="8" w:space="0" w:color="auto"/>
              <w:left w:val="single" w:sz="8" w:space="0" w:color="auto"/>
              <w:bottom w:val="single" w:sz="8" w:space="0" w:color="auto"/>
              <w:right w:val="single" w:sz="2" w:space="0" w:color="auto"/>
            </w:tcBorders>
            <w:shd w:val="clear" w:color="auto" w:fill="D9D9D9" w:themeFill="background1" w:themeFillShade="D9"/>
            <w:hideMark/>
          </w:tcPr>
          <w:p w14:paraId="5DF1E9C8"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CILJNI ŠKODLJIVI ORGANIZEM</w:t>
            </w:r>
          </w:p>
        </w:tc>
      </w:tr>
      <w:tr w:rsidR="006F4DEC" w:rsidRPr="006F4DEC" w14:paraId="694A6DDF" w14:textId="77777777" w:rsidTr="001E25DD">
        <w:trPr>
          <w:trHeight w:val="250"/>
        </w:trPr>
        <w:tc>
          <w:tcPr>
            <w:tcW w:w="800" w:type="dxa"/>
            <w:tcBorders>
              <w:top w:val="single" w:sz="8" w:space="0" w:color="auto"/>
              <w:left w:val="single" w:sz="8" w:space="0" w:color="auto"/>
              <w:bottom w:val="single" w:sz="8" w:space="0" w:color="auto"/>
              <w:right w:val="single" w:sz="2" w:space="0" w:color="auto"/>
            </w:tcBorders>
            <w:shd w:val="clear" w:color="000000" w:fill="FFFFCC"/>
            <w:noWrap/>
            <w:hideMark/>
          </w:tcPr>
          <w:p w14:paraId="07D7B46D" w14:textId="77777777" w:rsidR="006F4DEC" w:rsidRPr="006F4DEC" w:rsidRDefault="006F4DEC" w:rsidP="00645E4C">
            <w:pPr>
              <w:jc w:val="left"/>
              <w:rPr>
                <w:rFonts w:cs="Arial"/>
                <w:b/>
                <w:bCs/>
                <w:szCs w:val="20"/>
                <w:lang w:eastAsia="sl-SI"/>
              </w:rPr>
            </w:pPr>
            <w:r w:rsidRPr="006F4DEC">
              <w:rPr>
                <w:rFonts w:cs="Arial"/>
                <w:b/>
                <w:bCs/>
                <w:szCs w:val="20"/>
                <w:lang w:eastAsia="sl-SI"/>
              </w:rPr>
              <w:t>49</w:t>
            </w:r>
          </w:p>
        </w:tc>
        <w:tc>
          <w:tcPr>
            <w:tcW w:w="2800" w:type="dxa"/>
            <w:tcBorders>
              <w:top w:val="single" w:sz="8" w:space="0" w:color="auto"/>
              <w:left w:val="single" w:sz="2" w:space="0" w:color="auto"/>
              <w:bottom w:val="single" w:sz="8" w:space="0" w:color="auto"/>
              <w:right w:val="single" w:sz="2" w:space="0" w:color="auto"/>
            </w:tcBorders>
            <w:shd w:val="clear" w:color="000000" w:fill="FFFFCC"/>
            <w:noWrap/>
            <w:hideMark/>
          </w:tcPr>
          <w:p w14:paraId="79316042"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entomopatogena ogorčica</w:t>
            </w:r>
          </w:p>
          <w:p w14:paraId="7646B9B0"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Steinernema kraussei</w:t>
            </w:r>
          </w:p>
        </w:tc>
        <w:tc>
          <w:tcPr>
            <w:tcW w:w="4585" w:type="dxa"/>
            <w:tcBorders>
              <w:top w:val="single" w:sz="8" w:space="0" w:color="auto"/>
              <w:left w:val="single" w:sz="2" w:space="0" w:color="auto"/>
              <w:bottom w:val="single" w:sz="8" w:space="0" w:color="auto"/>
              <w:right w:val="single" w:sz="2" w:space="0" w:color="auto"/>
            </w:tcBorders>
            <w:shd w:val="clear" w:color="000000" w:fill="FFFFCC"/>
            <w:noWrap/>
            <w:hideMark/>
          </w:tcPr>
          <w:p w14:paraId="124E7C91"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Nemasys® L</w:t>
            </w:r>
          </w:p>
        </w:tc>
        <w:tc>
          <w:tcPr>
            <w:tcW w:w="4960" w:type="dxa"/>
            <w:tcBorders>
              <w:top w:val="single" w:sz="8" w:space="0" w:color="auto"/>
              <w:left w:val="single" w:sz="2" w:space="0" w:color="auto"/>
              <w:bottom w:val="single" w:sz="8" w:space="0" w:color="auto"/>
              <w:right w:val="single" w:sz="2" w:space="0" w:color="auto"/>
            </w:tcBorders>
            <w:shd w:val="clear" w:color="000000" w:fill="FFFFCC"/>
            <w:hideMark/>
          </w:tcPr>
          <w:p w14:paraId="680D823E" w14:textId="77777777" w:rsidR="006F4DEC" w:rsidRPr="006F4DEC" w:rsidRDefault="006F4DEC" w:rsidP="00645E4C">
            <w:pPr>
              <w:jc w:val="left"/>
              <w:rPr>
                <w:rFonts w:cs="Arial"/>
                <w:i/>
                <w:iCs/>
                <w:color w:val="000000"/>
                <w:szCs w:val="20"/>
                <w:lang w:eastAsia="sl-SI"/>
              </w:rPr>
            </w:pPr>
            <w:r w:rsidRPr="006F4DEC">
              <w:rPr>
                <w:rFonts w:cs="Arial"/>
                <w:color w:val="000000"/>
                <w:szCs w:val="20"/>
                <w:lang w:eastAsia="sl-SI"/>
              </w:rPr>
              <w:t>brazdasti trsni rilčkar (</w:t>
            </w:r>
            <w:r w:rsidRPr="006F4DEC">
              <w:rPr>
                <w:rFonts w:cs="Arial"/>
                <w:i/>
                <w:iCs/>
                <w:color w:val="000000"/>
                <w:szCs w:val="20"/>
                <w:lang w:eastAsia="sl-SI"/>
              </w:rPr>
              <w:t>Otiorhynchus sulcatus)</w:t>
            </w:r>
          </w:p>
        </w:tc>
      </w:tr>
      <w:tr w:rsidR="006F4DEC" w:rsidRPr="006F4DEC" w14:paraId="3555711E" w14:textId="77777777" w:rsidTr="001E25DD">
        <w:trPr>
          <w:trHeight w:val="480"/>
        </w:trPr>
        <w:tc>
          <w:tcPr>
            <w:tcW w:w="800" w:type="dxa"/>
            <w:tcBorders>
              <w:top w:val="nil"/>
              <w:left w:val="single" w:sz="8" w:space="0" w:color="auto"/>
              <w:bottom w:val="single" w:sz="4" w:space="0" w:color="auto"/>
              <w:right w:val="single" w:sz="4" w:space="0" w:color="auto"/>
            </w:tcBorders>
            <w:shd w:val="clear" w:color="000000" w:fill="FFFFFF"/>
            <w:noWrap/>
            <w:hideMark/>
          </w:tcPr>
          <w:p w14:paraId="6765ECAF" w14:textId="77777777" w:rsidR="006F4DEC" w:rsidRPr="006F4DEC" w:rsidRDefault="006F4DEC" w:rsidP="00645E4C">
            <w:pPr>
              <w:jc w:val="left"/>
              <w:rPr>
                <w:rFonts w:cs="Arial"/>
                <w:b/>
                <w:bCs/>
                <w:szCs w:val="20"/>
                <w:lang w:eastAsia="sl-SI"/>
              </w:rPr>
            </w:pPr>
            <w:r w:rsidRPr="006F4DEC">
              <w:rPr>
                <w:rFonts w:cs="Arial"/>
                <w:b/>
                <w:bCs/>
                <w:szCs w:val="20"/>
                <w:lang w:eastAsia="sl-SI"/>
              </w:rPr>
              <w:t>50</w:t>
            </w:r>
          </w:p>
        </w:tc>
        <w:tc>
          <w:tcPr>
            <w:tcW w:w="2800" w:type="dxa"/>
            <w:vMerge w:val="restart"/>
            <w:tcBorders>
              <w:top w:val="nil"/>
              <w:left w:val="nil"/>
              <w:right w:val="single" w:sz="4" w:space="0" w:color="auto"/>
            </w:tcBorders>
            <w:shd w:val="clear" w:color="000000" w:fill="FFFFFF"/>
            <w:noWrap/>
            <w:hideMark/>
          </w:tcPr>
          <w:p w14:paraId="4C35EC43"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parazitoidna osica</w:t>
            </w:r>
          </w:p>
          <w:p w14:paraId="4BB59564"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Trissolcus basalis</w:t>
            </w:r>
          </w:p>
          <w:p w14:paraId="1030E902"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 </w:t>
            </w:r>
          </w:p>
        </w:tc>
        <w:tc>
          <w:tcPr>
            <w:tcW w:w="4585" w:type="dxa"/>
            <w:tcBorders>
              <w:top w:val="nil"/>
              <w:left w:val="nil"/>
              <w:bottom w:val="single" w:sz="4" w:space="0" w:color="auto"/>
              <w:right w:val="single" w:sz="4" w:space="0" w:color="auto"/>
            </w:tcBorders>
            <w:shd w:val="clear" w:color="000000" w:fill="FFFFFF"/>
            <w:noWrap/>
            <w:vAlign w:val="bottom"/>
            <w:hideMark/>
          </w:tcPr>
          <w:p w14:paraId="3F67B6BC"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NEZAPAR</w:t>
            </w:r>
          </w:p>
        </w:tc>
        <w:tc>
          <w:tcPr>
            <w:tcW w:w="4960" w:type="dxa"/>
            <w:tcBorders>
              <w:top w:val="nil"/>
              <w:left w:val="nil"/>
              <w:bottom w:val="single" w:sz="4" w:space="0" w:color="auto"/>
              <w:right w:val="single" w:sz="2" w:space="0" w:color="auto"/>
            </w:tcBorders>
            <w:shd w:val="clear" w:color="000000" w:fill="FFFFFF"/>
            <w:vAlign w:val="bottom"/>
            <w:hideMark/>
          </w:tcPr>
          <w:p w14:paraId="08DA2F4E" w14:textId="2F04737D" w:rsidR="006F4DEC" w:rsidRPr="006F4DEC" w:rsidRDefault="006F4DEC" w:rsidP="00645E4C">
            <w:pPr>
              <w:jc w:val="left"/>
              <w:rPr>
                <w:rFonts w:cs="Arial"/>
                <w:color w:val="000000"/>
                <w:szCs w:val="20"/>
                <w:lang w:eastAsia="sl-SI"/>
              </w:rPr>
            </w:pPr>
            <w:r w:rsidRPr="006F4DEC">
              <w:rPr>
                <w:rFonts w:cs="Arial"/>
                <w:color w:val="000000"/>
                <w:szCs w:val="20"/>
                <w:lang w:eastAsia="sl-SI"/>
              </w:rPr>
              <w:t>zelena smrdljivka (</w:t>
            </w:r>
            <w:r w:rsidRPr="006F4DEC">
              <w:rPr>
                <w:rFonts w:cs="Arial"/>
                <w:i/>
                <w:iCs/>
                <w:color w:val="000000"/>
                <w:szCs w:val="20"/>
                <w:lang w:eastAsia="sl-SI"/>
              </w:rPr>
              <w:t>Nezara viridula</w:t>
            </w:r>
            <w:r w:rsidRPr="006F4DEC">
              <w:rPr>
                <w:rFonts w:cs="Arial"/>
                <w:color w:val="000000"/>
                <w:szCs w:val="20"/>
                <w:lang w:eastAsia="sl-SI"/>
              </w:rPr>
              <w:t xml:space="preserve">), stenice </w:t>
            </w:r>
            <w:r w:rsidRPr="006F4DEC">
              <w:rPr>
                <w:rFonts w:cs="Arial"/>
                <w:i/>
                <w:iCs/>
                <w:color w:val="000000"/>
                <w:szCs w:val="20"/>
                <w:lang w:eastAsia="sl-SI"/>
              </w:rPr>
              <w:t>Pseudotheraptus</w:t>
            </w:r>
            <w:r w:rsidRPr="006F4DEC">
              <w:rPr>
                <w:rFonts w:cs="Arial"/>
                <w:color w:val="000000"/>
                <w:szCs w:val="20"/>
                <w:lang w:eastAsia="sl-SI"/>
              </w:rPr>
              <w:t xml:space="preserve"> </w:t>
            </w:r>
            <w:r w:rsidRPr="006F4DEC">
              <w:rPr>
                <w:rFonts w:cs="Arial"/>
                <w:i/>
                <w:iCs/>
                <w:color w:val="000000"/>
                <w:szCs w:val="20"/>
                <w:lang w:eastAsia="sl-SI"/>
              </w:rPr>
              <w:t>wayi</w:t>
            </w:r>
            <w:r w:rsidRPr="006F4DEC">
              <w:rPr>
                <w:rFonts w:cs="Arial"/>
                <w:color w:val="000000"/>
                <w:szCs w:val="20"/>
                <w:lang w:eastAsia="sl-SI"/>
              </w:rPr>
              <w:t xml:space="preserve"> in </w:t>
            </w:r>
            <w:r w:rsidRPr="006F4DEC">
              <w:rPr>
                <w:rFonts w:cs="Arial"/>
                <w:i/>
                <w:iCs/>
                <w:color w:val="000000"/>
                <w:szCs w:val="20"/>
                <w:lang w:eastAsia="sl-SI"/>
              </w:rPr>
              <w:t>Bathycoelia distincta</w:t>
            </w:r>
          </w:p>
        </w:tc>
      </w:tr>
      <w:tr w:rsidR="006F4DEC" w:rsidRPr="006F4DEC" w14:paraId="13BFD6AE" w14:textId="77777777" w:rsidTr="001E25DD">
        <w:trPr>
          <w:trHeight w:val="250"/>
        </w:trPr>
        <w:tc>
          <w:tcPr>
            <w:tcW w:w="800" w:type="dxa"/>
            <w:tcBorders>
              <w:top w:val="nil"/>
              <w:left w:val="single" w:sz="8" w:space="0" w:color="auto"/>
              <w:bottom w:val="single" w:sz="8" w:space="0" w:color="auto"/>
              <w:right w:val="single" w:sz="4" w:space="0" w:color="auto"/>
            </w:tcBorders>
            <w:shd w:val="clear" w:color="000000" w:fill="FFFFFF"/>
            <w:noWrap/>
            <w:hideMark/>
          </w:tcPr>
          <w:p w14:paraId="29E16511" w14:textId="77777777" w:rsidR="006F4DEC" w:rsidRPr="006F4DEC" w:rsidRDefault="006F4DEC" w:rsidP="00645E4C">
            <w:pPr>
              <w:jc w:val="left"/>
              <w:rPr>
                <w:rFonts w:cs="Arial"/>
                <w:b/>
                <w:bCs/>
                <w:szCs w:val="20"/>
                <w:lang w:eastAsia="sl-SI"/>
              </w:rPr>
            </w:pPr>
            <w:r w:rsidRPr="006F4DEC">
              <w:rPr>
                <w:rFonts w:cs="Arial"/>
                <w:b/>
                <w:bCs/>
                <w:szCs w:val="20"/>
                <w:lang w:eastAsia="sl-SI"/>
              </w:rPr>
              <w:t>51</w:t>
            </w:r>
          </w:p>
        </w:tc>
        <w:tc>
          <w:tcPr>
            <w:tcW w:w="2800" w:type="dxa"/>
            <w:vMerge/>
            <w:tcBorders>
              <w:left w:val="nil"/>
              <w:bottom w:val="single" w:sz="8" w:space="0" w:color="auto"/>
              <w:right w:val="single" w:sz="4" w:space="0" w:color="auto"/>
            </w:tcBorders>
            <w:shd w:val="clear" w:color="000000" w:fill="FFFFFF"/>
            <w:noWrap/>
            <w:vAlign w:val="bottom"/>
            <w:hideMark/>
          </w:tcPr>
          <w:p w14:paraId="46EEF67F" w14:textId="77777777" w:rsidR="006F4DEC" w:rsidRPr="006F4DEC" w:rsidRDefault="006F4DEC" w:rsidP="00645E4C">
            <w:pPr>
              <w:jc w:val="left"/>
              <w:rPr>
                <w:rFonts w:cs="Arial"/>
                <w:b/>
                <w:bCs/>
                <w:i/>
                <w:iCs/>
                <w:color w:val="000000"/>
                <w:szCs w:val="20"/>
                <w:lang w:eastAsia="sl-SI"/>
              </w:rPr>
            </w:pPr>
          </w:p>
        </w:tc>
        <w:tc>
          <w:tcPr>
            <w:tcW w:w="4585" w:type="dxa"/>
            <w:tcBorders>
              <w:top w:val="nil"/>
              <w:left w:val="nil"/>
              <w:bottom w:val="single" w:sz="8" w:space="0" w:color="auto"/>
              <w:right w:val="single" w:sz="4" w:space="0" w:color="auto"/>
            </w:tcBorders>
            <w:shd w:val="clear" w:color="000000" w:fill="FFFFFF"/>
            <w:noWrap/>
            <w:vAlign w:val="bottom"/>
            <w:hideMark/>
          </w:tcPr>
          <w:p w14:paraId="58733E40"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BASE500</w:t>
            </w:r>
          </w:p>
        </w:tc>
        <w:tc>
          <w:tcPr>
            <w:tcW w:w="4960" w:type="dxa"/>
            <w:tcBorders>
              <w:top w:val="nil"/>
              <w:left w:val="nil"/>
              <w:bottom w:val="single" w:sz="8" w:space="0" w:color="auto"/>
              <w:right w:val="single" w:sz="2" w:space="0" w:color="auto"/>
            </w:tcBorders>
            <w:shd w:val="clear" w:color="000000" w:fill="FFFFFF"/>
            <w:noWrap/>
            <w:vAlign w:val="bottom"/>
            <w:hideMark/>
          </w:tcPr>
          <w:p w14:paraId="58280E77" w14:textId="14555BC8" w:rsidR="006F4DEC" w:rsidRPr="006F4DEC" w:rsidRDefault="006F4DEC" w:rsidP="00645E4C">
            <w:pPr>
              <w:jc w:val="left"/>
              <w:rPr>
                <w:rFonts w:cs="Arial"/>
                <w:color w:val="000000"/>
                <w:szCs w:val="20"/>
                <w:lang w:eastAsia="sl-SI"/>
              </w:rPr>
            </w:pPr>
            <w:r w:rsidRPr="006F4DEC">
              <w:rPr>
                <w:rFonts w:cs="Arial"/>
                <w:color w:val="000000"/>
                <w:szCs w:val="20"/>
                <w:lang w:eastAsia="sl-SI"/>
              </w:rPr>
              <w:t>zelena smrdljivka (</w:t>
            </w:r>
            <w:r w:rsidRPr="006F4DEC">
              <w:rPr>
                <w:rFonts w:cs="Arial"/>
                <w:i/>
                <w:iCs/>
                <w:color w:val="000000"/>
                <w:szCs w:val="20"/>
                <w:lang w:eastAsia="sl-SI"/>
              </w:rPr>
              <w:t>Nezara viridula</w:t>
            </w:r>
            <w:r w:rsidRPr="006F4DEC">
              <w:rPr>
                <w:rFonts w:cs="Arial"/>
                <w:color w:val="000000"/>
                <w:szCs w:val="20"/>
                <w:lang w:eastAsia="sl-SI"/>
              </w:rPr>
              <w:t xml:space="preserve">) </w:t>
            </w:r>
          </w:p>
        </w:tc>
      </w:tr>
      <w:tr w:rsidR="006F4DEC" w:rsidRPr="006F4DEC" w14:paraId="20124B4E" w14:textId="77777777" w:rsidTr="001E25DD">
        <w:trPr>
          <w:trHeight w:val="250"/>
        </w:trPr>
        <w:tc>
          <w:tcPr>
            <w:tcW w:w="800" w:type="dxa"/>
            <w:tcBorders>
              <w:top w:val="single" w:sz="8" w:space="0" w:color="auto"/>
              <w:left w:val="single" w:sz="8" w:space="0" w:color="auto"/>
              <w:bottom w:val="single" w:sz="8" w:space="0" w:color="auto"/>
              <w:right w:val="single" w:sz="4" w:space="0" w:color="auto"/>
            </w:tcBorders>
            <w:shd w:val="clear" w:color="auto" w:fill="FFFFCC"/>
            <w:noWrap/>
          </w:tcPr>
          <w:p w14:paraId="419B96D2" w14:textId="77777777" w:rsidR="006F4DEC" w:rsidRPr="006F4DEC" w:rsidRDefault="006F4DEC" w:rsidP="00645E4C">
            <w:pPr>
              <w:jc w:val="left"/>
              <w:rPr>
                <w:rFonts w:cs="Arial"/>
                <w:b/>
                <w:bCs/>
                <w:szCs w:val="20"/>
                <w:lang w:eastAsia="sl-SI"/>
              </w:rPr>
            </w:pPr>
            <w:r w:rsidRPr="006F4DEC">
              <w:rPr>
                <w:rFonts w:cs="Arial"/>
                <w:b/>
                <w:bCs/>
                <w:szCs w:val="20"/>
                <w:lang w:eastAsia="sl-SI"/>
              </w:rPr>
              <w:t>52</w:t>
            </w:r>
          </w:p>
        </w:tc>
        <w:tc>
          <w:tcPr>
            <w:tcW w:w="2800" w:type="dxa"/>
            <w:tcBorders>
              <w:top w:val="single" w:sz="8" w:space="0" w:color="auto"/>
              <w:left w:val="nil"/>
              <w:bottom w:val="single" w:sz="8" w:space="0" w:color="auto"/>
              <w:right w:val="single" w:sz="4" w:space="0" w:color="auto"/>
            </w:tcBorders>
            <w:shd w:val="clear" w:color="auto" w:fill="FFFFCC"/>
            <w:noWrap/>
            <w:vAlign w:val="bottom"/>
          </w:tcPr>
          <w:p w14:paraId="08F5C651" w14:textId="77777777" w:rsidR="006F4DEC" w:rsidRPr="006F4DEC" w:rsidRDefault="006F4DEC" w:rsidP="00645E4C">
            <w:pPr>
              <w:jc w:val="left"/>
              <w:rPr>
                <w:rFonts w:cs="Arial"/>
                <w:b/>
                <w:bCs/>
                <w:color w:val="000000"/>
                <w:szCs w:val="20"/>
                <w:lang w:eastAsia="sl-SI"/>
              </w:rPr>
            </w:pPr>
            <w:r w:rsidRPr="006F4DEC">
              <w:rPr>
                <w:rFonts w:cs="Arial"/>
                <w:b/>
                <w:bCs/>
                <w:color w:val="000000"/>
                <w:szCs w:val="20"/>
                <w:lang w:eastAsia="sl-SI"/>
              </w:rPr>
              <w:t>plenilska pršica</w:t>
            </w:r>
          </w:p>
          <w:p w14:paraId="57C5C49A" w14:textId="77777777" w:rsidR="006F4DEC" w:rsidRPr="006F4DEC" w:rsidRDefault="006F4DEC" w:rsidP="00645E4C">
            <w:pPr>
              <w:jc w:val="left"/>
              <w:rPr>
                <w:rFonts w:cs="Arial"/>
                <w:b/>
                <w:bCs/>
                <w:i/>
                <w:iCs/>
                <w:color w:val="000000"/>
                <w:szCs w:val="20"/>
                <w:lang w:eastAsia="sl-SI"/>
              </w:rPr>
            </w:pPr>
            <w:r w:rsidRPr="006F4DEC">
              <w:rPr>
                <w:rFonts w:cs="Arial"/>
                <w:b/>
                <w:bCs/>
                <w:i/>
                <w:iCs/>
                <w:color w:val="000000"/>
                <w:szCs w:val="20"/>
                <w:lang w:eastAsia="sl-SI"/>
              </w:rPr>
              <w:t>Typhlodromus pyri</w:t>
            </w:r>
          </w:p>
        </w:tc>
        <w:tc>
          <w:tcPr>
            <w:tcW w:w="4585" w:type="dxa"/>
            <w:tcBorders>
              <w:top w:val="single" w:sz="8" w:space="0" w:color="auto"/>
              <w:left w:val="nil"/>
              <w:bottom w:val="single" w:sz="8" w:space="0" w:color="auto"/>
              <w:right w:val="single" w:sz="4" w:space="0" w:color="auto"/>
            </w:tcBorders>
            <w:shd w:val="clear" w:color="auto" w:fill="FFFFCC"/>
            <w:noWrap/>
          </w:tcPr>
          <w:p w14:paraId="5914241B"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w:t>
            </w:r>
          </w:p>
        </w:tc>
        <w:tc>
          <w:tcPr>
            <w:tcW w:w="4960" w:type="dxa"/>
            <w:tcBorders>
              <w:top w:val="single" w:sz="8" w:space="0" w:color="auto"/>
              <w:left w:val="nil"/>
              <w:bottom w:val="single" w:sz="8" w:space="0" w:color="auto"/>
              <w:right w:val="single" w:sz="2" w:space="0" w:color="auto"/>
            </w:tcBorders>
            <w:shd w:val="clear" w:color="auto" w:fill="FFFFCC"/>
            <w:noWrap/>
          </w:tcPr>
          <w:p w14:paraId="74BA09AE" w14:textId="77777777" w:rsidR="006F4DEC" w:rsidRPr="006F4DEC" w:rsidRDefault="006F4DEC" w:rsidP="00645E4C">
            <w:pPr>
              <w:jc w:val="left"/>
              <w:rPr>
                <w:rFonts w:cs="Arial"/>
                <w:color w:val="000000"/>
                <w:szCs w:val="20"/>
                <w:lang w:eastAsia="sl-SI"/>
              </w:rPr>
            </w:pPr>
            <w:r w:rsidRPr="006F4DEC">
              <w:rPr>
                <w:rFonts w:cs="Arial"/>
                <w:color w:val="000000"/>
                <w:szCs w:val="20"/>
                <w:lang w:eastAsia="sl-SI"/>
              </w:rPr>
              <w:t>navadna pršica (</w:t>
            </w:r>
            <w:r w:rsidRPr="006F4DEC">
              <w:rPr>
                <w:rFonts w:cs="Arial"/>
                <w:i/>
                <w:iCs/>
                <w:color w:val="000000"/>
                <w:szCs w:val="20"/>
                <w:lang w:eastAsia="sl-SI"/>
              </w:rPr>
              <w:t>Tetranychus urticae</w:t>
            </w:r>
            <w:r w:rsidRPr="006F4DEC">
              <w:rPr>
                <w:rFonts w:cs="Arial"/>
                <w:color w:val="000000"/>
                <w:szCs w:val="20"/>
                <w:lang w:eastAsia="sl-SI"/>
              </w:rPr>
              <w:t>)</w:t>
            </w:r>
          </w:p>
        </w:tc>
      </w:tr>
    </w:tbl>
    <w:p w14:paraId="3675D73C" w14:textId="77777777" w:rsidR="006F4DEC" w:rsidRPr="006F4DEC" w:rsidRDefault="006F4DEC" w:rsidP="003065D0">
      <w:pPr>
        <w:shd w:val="clear" w:color="auto" w:fill="FFFFFF"/>
        <w:spacing w:before="240"/>
        <w:jc w:val="left"/>
        <w:rPr>
          <w:rFonts w:cs="Arial"/>
          <w:color w:val="000000"/>
          <w:szCs w:val="20"/>
          <w:lang w:eastAsia="sl-SI"/>
        </w:rPr>
      </w:pPr>
      <w:r w:rsidRPr="006F4DEC">
        <w:rPr>
          <w:rFonts w:cs="Arial"/>
          <w:color w:val="000000"/>
          <w:szCs w:val="20"/>
          <w:lang w:eastAsia="sl-SI"/>
        </w:rPr>
        <w:t>Uporabnik lahko vnese, goji in uporablja koristne organizme z namenom zatiranja ciljnih rastlinskih škodljivih organizmov, če je strokovno in tehnično usposobljen. Uporabnik, ki se ukvarja s kmetijsko dejavnostjo in je tržni pridelovalec, je strokovno in tehnično usposobljen za vnos, gojenje in uporabo koristnih organizmov, če:</w:t>
      </w:r>
    </w:p>
    <w:p w14:paraId="61CEF256" w14:textId="4D006118" w:rsidR="006F4DEC" w:rsidRPr="006F4DEC" w:rsidRDefault="006F4DEC" w:rsidP="00645E4C">
      <w:pPr>
        <w:shd w:val="clear" w:color="auto" w:fill="FFFFFF"/>
        <w:ind w:left="425" w:hanging="425"/>
        <w:jc w:val="left"/>
        <w:rPr>
          <w:rFonts w:cs="Arial"/>
          <w:color w:val="000000"/>
          <w:szCs w:val="20"/>
          <w:lang w:eastAsia="sl-SI"/>
        </w:rPr>
      </w:pPr>
      <w:r w:rsidRPr="006F4DEC">
        <w:rPr>
          <w:rFonts w:cs="Arial"/>
          <w:color w:val="000000"/>
          <w:szCs w:val="20"/>
          <w:lang w:eastAsia="sl-SI"/>
        </w:rPr>
        <w:t>-upošteva načela dobre kmetijske prakse, varstva okolja oziroma ohranjanja narave,</w:t>
      </w:r>
    </w:p>
    <w:p w14:paraId="5B33A967" w14:textId="64848574" w:rsidR="006F4DEC" w:rsidRPr="006F4DEC" w:rsidRDefault="006F4DEC" w:rsidP="00645E4C">
      <w:pPr>
        <w:shd w:val="clear" w:color="auto" w:fill="FFFFFF"/>
        <w:ind w:left="425" w:hanging="425"/>
        <w:jc w:val="left"/>
        <w:rPr>
          <w:rFonts w:cs="Arial"/>
          <w:color w:val="000000"/>
          <w:szCs w:val="20"/>
          <w:lang w:eastAsia="sl-SI"/>
        </w:rPr>
      </w:pPr>
      <w:r w:rsidRPr="006F4DEC">
        <w:rPr>
          <w:rFonts w:cs="Arial"/>
          <w:color w:val="000000"/>
          <w:szCs w:val="20"/>
          <w:lang w:eastAsia="sl-SI"/>
        </w:rPr>
        <w:t>-ima primerno tehnično opremo za uporabo koristnih organizmov in</w:t>
      </w:r>
    </w:p>
    <w:p w14:paraId="67F6BE4A" w14:textId="4A77E040" w:rsidR="006F4DEC" w:rsidRPr="006F4DEC" w:rsidRDefault="006F4DEC" w:rsidP="00645E4C">
      <w:pPr>
        <w:shd w:val="clear" w:color="auto" w:fill="FFFFFF"/>
        <w:ind w:left="425" w:hanging="425"/>
        <w:jc w:val="left"/>
        <w:rPr>
          <w:rFonts w:cs="Arial"/>
          <w:color w:val="000000"/>
          <w:szCs w:val="20"/>
          <w:lang w:eastAsia="sl-SI"/>
        </w:rPr>
      </w:pPr>
      <w:r w:rsidRPr="006F4DEC">
        <w:rPr>
          <w:rFonts w:cs="Arial"/>
          <w:color w:val="000000"/>
          <w:szCs w:val="20"/>
          <w:lang w:eastAsia="sl-SI"/>
        </w:rPr>
        <w:t>-ima veljavno dokazilo o strokovni usposobljenosti iz fitomedicine.</w:t>
      </w:r>
    </w:p>
    <w:p w14:paraId="10533E5C" w14:textId="77777777" w:rsidR="006F4DEC" w:rsidRPr="006F4DEC" w:rsidRDefault="006F4DEC" w:rsidP="003065D0">
      <w:pPr>
        <w:spacing w:before="240"/>
        <w:jc w:val="left"/>
        <w:rPr>
          <w:rFonts w:cs="Arial"/>
          <w:szCs w:val="20"/>
        </w:rPr>
      </w:pPr>
      <w:r w:rsidRPr="006F4DEC">
        <w:rPr>
          <w:rFonts w:cs="Arial"/>
          <w:szCs w:val="20"/>
        </w:rPr>
        <w:t>Proizvodi na podlagi koristnih organizmov se uporabljajo skladno z navodili za uporabo. Ob transportu, skladiščenju in uporabi teh sredstev je potrebno biti še posebej pozoren na zagotavljanje ustreznih pogojev, saj so v teh sredstvih živi organizmi in lahko z neustreznim transportom, skladiščenjem in uporabo poslabšamo ali celo izničimo njihovo učinkovitost.</w:t>
      </w:r>
    </w:p>
    <w:p w14:paraId="648C096A" w14:textId="77777777" w:rsidR="006F4DEC" w:rsidRPr="006F4DEC" w:rsidRDefault="006F4DEC" w:rsidP="00645E4C">
      <w:pPr>
        <w:jc w:val="left"/>
        <w:rPr>
          <w:rFonts w:cs="Arial"/>
          <w:szCs w:val="20"/>
          <w:lang w:eastAsia="x-none"/>
        </w:rPr>
      </w:pPr>
      <w:r w:rsidRPr="006F4DEC">
        <w:rPr>
          <w:rFonts w:cs="Arial"/>
          <w:szCs w:val="20"/>
          <w:lang w:eastAsia="x-none"/>
        </w:rPr>
        <w:t xml:space="preserve">Pred uporabo koristnih organizmov za namene biotičnega varstva rastlin si pripravite načrt uporabe in </w:t>
      </w:r>
      <w:r w:rsidRPr="006F4DEC">
        <w:rPr>
          <w:rFonts w:cs="Arial"/>
          <w:szCs w:val="20"/>
          <w:u w:val="single"/>
          <w:lang w:eastAsia="x-none"/>
        </w:rPr>
        <w:t>preverite združljivost</w:t>
      </w:r>
      <w:r w:rsidRPr="006F4DEC">
        <w:rPr>
          <w:rFonts w:cs="Arial"/>
          <w:szCs w:val="20"/>
          <w:lang w:eastAsia="x-none"/>
        </w:rPr>
        <w:t xml:space="preserve">  teh organizmov s sredstvi za varstvo rastlin, ki jih nameravate  uporabiti v posevku.</w:t>
      </w:r>
    </w:p>
    <w:p w14:paraId="476E9DF3" w14:textId="77777777" w:rsidR="006F4DEC" w:rsidRPr="006F4DEC" w:rsidRDefault="006F4DEC" w:rsidP="003065D0">
      <w:pPr>
        <w:spacing w:before="240"/>
        <w:jc w:val="left"/>
        <w:rPr>
          <w:rFonts w:cs="Arial"/>
          <w:szCs w:val="20"/>
          <w:lang w:eastAsia="x-none"/>
        </w:rPr>
        <w:sectPr w:rsidR="006F4DEC" w:rsidRPr="006F4DEC" w:rsidSect="001E25DD">
          <w:type w:val="continuous"/>
          <w:pgSz w:w="16838" w:h="11906" w:orient="landscape"/>
          <w:pgMar w:top="1417" w:right="1417" w:bottom="1417" w:left="1417" w:header="708" w:footer="708" w:gutter="0"/>
          <w:cols w:space="708"/>
          <w:docGrid w:linePitch="360"/>
        </w:sectPr>
      </w:pPr>
      <w:r w:rsidRPr="006F4DEC">
        <w:rPr>
          <w:rFonts w:cs="Arial"/>
          <w:szCs w:val="20"/>
          <w:lang w:eastAsia="x-none"/>
        </w:rPr>
        <w:t>Podrobnosti o uporabi  sredstev na osnovi mikroorganizmov in koristnih organizmov za namene  biotičnega varstva zelenjave so zapisane v tehnoloških navodilih za  izvajanje operacije biotično varstvo rastlin.</w:t>
      </w:r>
    </w:p>
    <w:bookmarkEnd w:id="319"/>
    <w:bookmarkEnd w:id="320"/>
    <w:bookmarkEnd w:id="321"/>
    <w:bookmarkEnd w:id="328"/>
    <w:bookmarkEnd w:id="329"/>
    <w:bookmarkEnd w:id="330"/>
    <w:bookmarkEnd w:id="331"/>
    <w:p w14:paraId="23A4F8F1" w14:textId="3CA96F71" w:rsidR="001E25DD" w:rsidRPr="00E62953" w:rsidRDefault="00F745ED" w:rsidP="00645E4C">
      <w:pPr>
        <w:pStyle w:val="Naslov2"/>
        <w:jc w:val="left"/>
      </w:pPr>
      <w:r w:rsidRPr="00173E9F">
        <w:lastRenderedPageBreak/>
        <w:t xml:space="preserve"> </w:t>
      </w:r>
      <w:bookmarkStart w:id="334" w:name="_Toc28393470"/>
      <w:bookmarkStart w:id="335" w:name="_Toc38347060"/>
      <w:bookmarkStart w:id="336" w:name="_Toc215563115"/>
      <w:bookmarkStart w:id="337" w:name="_Toc91332664"/>
      <w:bookmarkStart w:id="338" w:name="_Toc91332886"/>
      <w:bookmarkStart w:id="339" w:name="_Toc91333092"/>
      <w:bookmarkStart w:id="340" w:name="_Toc99452038"/>
      <w:bookmarkStart w:id="341" w:name="_Toc128732002"/>
      <w:r w:rsidRPr="00E62953">
        <w:t xml:space="preserve">NAČINI </w:t>
      </w:r>
      <w:r w:rsidRPr="00FC60EF">
        <w:t>VARSTVA</w:t>
      </w:r>
      <w:r w:rsidRPr="00E62953">
        <w:t xml:space="preserve"> ZELENJAVE</w:t>
      </w:r>
      <w:bookmarkEnd w:id="334"/>
      <w:bookmarkEnd w:id="335"/>
      <w:bookmarkEnd w:id="336"/>
      <w:bookmarkEnd w:id="337"/>
      <w:bookmarkEnd w:id="338"/>
      <w:bookmarkEnd w:id="339"/>
      <w:bookmarkEnd w:id="340"/>
      <w:bookmarkEnd w:id="341"/>
      <w:r w:rsidR="002F0569" w:rsidRPr="00E62953">
        <w:rPr>
          <w:lang w:val="sl-SI"/>
        </w:rPr>
        <w:t xml:space="preserve"> </w:t>
      </w:r>
    </w:p>
    <w:p w14:paraId="41E15E7E" w14:textId="7C7092F7" w:rsidR="001E25DD" w:rsidRPr="001E25DD" w:rsidRDefault="00E62953" w:rsidP="00645E4C">
      <w:pPr>
        <w:jc w:val="left"/>
        <w:rPr>
          <w:caps/>
        </w:rPr>
      </w:pPr>
      <w:r w:rsidRPr="00E62953">
        <w:t>Pridelovalec za izvajanje integriranega varstva rastlin pred škodljivimi organizmi uporablja način varstva, ki z optimalno kombinacijo preventivnih ukrepov, metod varstva rastlin z nizkim tveganjem in ffs za poklicno rabo zagotavlja zdravo rast rastlin in omogoča obvladovanje škodljivih organizmov. Redno mora pregledovati svoje posevke in nasade, opazovati pojav škodljivih organizmov in na podlagi lastne presoje in lastnih izkušenj</w:t>
      </w:r>
      <w:r w:rsidRPr="001E25DD">
        <w:t xml:space="preserve"> izbrati najprimernejšo metodo varstva rastlin. </w:t>
      </w:r>
    </w:p>
    <w:p w14:paraId="7DF2DB04" w14:textId="01308111" w:rsidR="001E25DD" w:rsidRPr="001E25DD" w:rsidRDefault="00E62953" w:rsidP="00645E4C">
      <w:pPr>
        <w:pStyle w:val="Naslov3"/>
        <w:rPr>
          <w:caps/>
        </w:rPr>
      </w:pPr>
      <w:bookmarkStart w:id="342" w:name="_Toc128732003"/>
      <w:r w:rsidRPr="001E25DD">
        <w:t>Preventivni ukrepi</w:t>
      </w:r>
      <w:bookmarkEnd w:id="342"/>
    </w:p>
    <w:p w14:paraId="68C92116" w14:textId="1B24C612" w:rsidR="001E25DD" w:rsidRPr="001E25DD" w:rsidRDefault="00E62953" w:rsidP="00645E4C">
      <w:pPr>
        <w:jc w:val="left"/>
        <w:rPr>
          <w:caps/>
        </w:rPr>
      </w:pPr>
      <w:r w:rsidRPr="001E25DD">
        <w:t>S preventivnimi ukrepi skušamo škodljivim organizmom preprečiti, da bi prišli v stik z rastlino ali na pridelovalne površine ter z različnimi postopki pri pridelavi vplivamo na razmere v okolju in jih spreminjamo tako, da so ugodne za rast rastlin in manj ugodne za naselitev, preživetje, razvoj ali razmnoževanje povzročiteljev bolezni, škodljivcev in plevelov. Pri pridelavi zelenjave je zelo pomembno:</w:t>
      </w:r>
    </w:p>
    <w:p w14:paraId="070733EB" w14:textId="6C2EF4CC" w:rsidR="001E25DD" w:rsidRPr="003065D0" w:rsidRDefault="00E62953" w:rsidP="003065D0">
      <w:pPr>
        <w:pStyle w:val="Odstavekseznama"/>
        <w:numPr>
          <w:ilvl w:val="0"/>
          <w:numId w:val="38"/>
        </w:numPr>
        <w:jc w:val="left"/>
        <w:rPr>
          <w:caps/>
        </w:rPr>
      </w:pPr>
      <w:r w:rsidRPr="001E25DD">
        <w:t xml:space="preserve">izvajanje in upoštevanje širokega kolobarja, </w:t>
      </w:r>
    </w:p>
    <w:p w14:paraId="3A5F7991" w14:textId="5D82D8E9" w:rsidR="001E25DD" w:rsidRPr="003065D0" w:rsidRDefault="00E62953" w:rsidP="003065D0">
      <w:pPr>
        <w:pStyle w:val="Odstavekseznama"/>
        <w:numPr>
          <w:ilvl w:val="0"/>
          <w:numId w:val="38"/>
        </w:numPr>
        <w:jc w:val="left"/>
        <w:rPr>
          <w:caps/>
        </w:rPr>
      </w:pPr>
      <w:r w:rsidRPr="001E25DD">
        <w:t>uravnoteženo gnojenje z organskimi in mineralnimi gnojili usklajeno s potrebami rastlin,</w:t>
      </w:r>
    </w:p>
    <w:p w14:paraId="7BC7762E" w14:textId="05248A6E" w:rsidR="001E25DD" w:rsidRPr="003065D0" w:rsidRDefault="00E62953" w:rsidP="003065D0">
      <w:pPr>
        <w:pStyle w:val="Odstavekseznama"/>
        <w:numPr>
          <w:ilvl w:val="0"/>
          <w:numId w:val="38"/>
        </w:numPr>
        <w:jc w:val="left"/>
        <w:rPr>
          <w:caps/>
        </w:rPr>
      </w:pPr>
      <w:r w:rsidRPr="001E25DD">
        <w:t xml:space="preserve">izvajanje namakanja usklajenega s potrebami rastlin, </w:t>
      </w:r>
    </w:p>
    <w:p w14:paraId="2E0DBFFE" w14:textId="7F5B8D7F" w:rsidR="001E25DD" w:rsidRPr="003065D0" w:rsidRDefault="00E62953" w:rsidP="003065D0">
      <w:pPr>
        <w:pStyle w:val="Odstavekseznama"/>
        <w:numPr>
          <w:ilvl w:val="0"/>
          <w:numId w:val="38"/>
        </w:numPr>
        <w:jc w:val="left"/>
        <w:rPr>
          <w:caps/>
        </w:rPr>
      </w:pPr>
      <w:r w:rsidRPr="001E25DD">
        <w:t xml:space="preserve">da se pri izboru sort daje prednost uporabi odpornih sort oziroma semenu ali sadilnemu materialu, ki izpolnjuje pogoje v skladu s predpisi o trženju semenskega materiala kmetijskih rastlin, </w:t>
      </w:r>
    </w:p>
    <w:p w14:paraId="608B41B9" w14:textId="41318B01" w:rsidR="001E25DD" w:rsidRPr="003065D0" w:rsidRDefault="00E62953" w:rsidP="003065D0">
      <w:pPr>
        <w:pStyle w:val="Odstavekseznama"/>
        <w:numPr>
          <w:ilvl w:val="0"/>
          <w:numId w:val="38"/>
        </w:numPr>
        <w:jc w:val="left"/>
        <w:rPr>
          <w:caps/>
        </w:rPr>
      </w:pPr>
      <w:r w:rsidRPr="001E25DD">
        <w:t xml:space="preserve">upoštevanje izbire primernega rastišča za načrtovano pridelavo, </w:t>
      </w:r>
    </w:p>
    <w:p w14:paraId="596536DD" w14:textId="6A102B0D" w:rsidR="001E25DD" w:rsidRPr="003065D0" w:rsidRDefault="00E62953" w:rsidP="003065D0">
      <w:pPr>
        <w:pStyle w:val="Odstavekseznama"/>
        <w:numPr>
          <w:ilvl w:val="0"/>
          <w:numId w:val="38"/>
        </w:numPr>
        <w:jc w:val="left"/>
        <w:rPr>
          <w:caps/>
        </w:rPr>
      </w:pPr>
      <w:r w:rsidRPr="001E25DD">
        <w:t xml:space="preserve">upoštevanje optimalnega čas setve oziroma sajenja in spravila posamezne zelenjadnice, </w:t>
      </w:r>
    </w:p>
    <w:p w14:paraId="1AF6A244" w14:textId="5F36632F" w:rsidR="001E25DD" w:rsidRPr="003065D0" w:rsidRDefault="00E62953" w:rsidP="003065D0">
      <w:pPr>
        <w:pStyle w:val="Odstavekseznama"/>
        <w:numPr>
          <w:ilvl w:val="0"/>
          <w:numId w:val="38"/>
        </w:numPr>
        <w:jc w:val="left"/>
        <w:rPr>
          <w:caps/>
        </w:rPr>
      </w:pPr>
      <w:r w:rsidRPr="001E25DD">
        <w:t xml:space="preserve">upoštevanje priporočene gostote setve oz. Sajenja,  </w:t>
      </w:r>
    </w:p>
    <w:p w14:paraId="02BBC65A" w14:textId="1E7B9BEC" w:rsidR="001E25DD" w:rsidRPr="003065D0" w:rsidRDefault="00E62953" w:rsidP="003065D0">
      <w:pPr>
        <w:pStyle w:val="Odstavekseznama"/>
        <w:numPr>
          <w:ilvl w:val="0"/>
          <w:numId w:val="38"/>
        </w:numPr>
        <w:jc w:val="left"/>
        <w:rPr>
          <w:caps/>
        </w:rPr>
      </w:pPr>
      <w:r w:rsidRPr="001E25DD">
        <w:t>izvajanje higienskih (biovarnostnih) ukrepov (npr. Razkuževanje orodja, mehanizacije in opreme),…</w:t>
      </w:r>
    </w:p>
    <w:p w14:paraId="54F1EB13" w14:textId="31CE9C8E" w:rsidR="001E25DD" w:rsidRPr="001E25DD" w:rsidRDefault="00E62953" w:rsidP="00645E4C">
      <w:pPr>
        <w:pStyle w:val="Naslov3"/>
        <w:rPr>
          <w:caps/>
        </w:rPr>
      </w:pPr>
      <w:bookmarkStart w:id="343" w:name="_Toc128732004"/>
      <w:r w:rsidRPr="001E25DD">
        <w:t>Metode varstva rastlin z nizkim tveganjem</w:t>
      </w:r>
      <w:bookmarkEnd w:id="343"/>
    </w:p>
    <w:p w14:paraId="5FD41FAD" w14:textId="16652DDF" w:rsidR="001E25DD" w:rsidRPr="001E25DD" w:rsidRDefault="00E62953" w:rsidP="00645E4C">
      <w:pPr>
        <w:jc w:val="left"/>
        <w:rPr>
          <w:caps/>
        </w:rPr>
      </w:pPr>
      <w:r w:rsidRPr="001E25DD">
        <w:t>Za neposredno obvladovanje škodljivih organizmov se prednostno uporabljajo različne nekemične metode varstva rastlin, ki omejujejo populacije škodljivih organizmov pod pragom škodljivosti in imajo prednost pred uporabo fitofarmacevtskih sredstev. Za te metode se uporablja izraz metode varstva rastlin z nizkim tveganjem, mednje sodijo:</w:t>
      </w:r>
    </w:p>
    <w:p w14:paraId="67D01FA3" w14:textId="2D1AB24D" w:rsidR="001E25DD" w:rsidRPr="001E25DD" w:rsidRDefault="00E62953" w:rsidP="00645E4C">
      <w:pPr>
        <w:jc w:val="left"/>
        <w:rPr>
          <w:caps/>
        </w:rPr>
      </w:pPr>
      <w:r w:rsidRPr="001E25DD">
        <w:t>-</w:t>
      </w:r>
      <w:r w:rsidRPr="001E25DD">
        <w:tab/>
        <w:t>fizikalne,</w:t>
      </w:r>
    </w:p>
    <w:p w14:paraId="365AB0B8" w14:textId="7C147905" w:rsidR="001E25DD" w:rsidRPr="001E25DD" w:rsidRDefault="00E62953" w:rsidP="00645E4C">
      <w:pPr>
        <w:jc w:val="left"/>
        <w:rPr>
          <w:caps/>
        </w:rPr>
      </w:pPr>
      <w:r w:rsidRPr="001E25DD">
        <w:t>-</w:t>
      </w:r>
      <w:r w:rsidRPr="001E25DD">
        <w:tab/>
        <w:t>biotehniške,</w:t>
      </w:r>
    </w:p>
    <w:p w14:paraId="718D78AC" w14:textId="494D9A10" w:rsidR="005960E7" w:rsidRDefault="00E62953" w:rsidP="00645E4C">
      <w:pPr>
        <w:jc w:val="left"/>
        <w:rPr>
          <w:caps/>
        </w:rPr>
      </w:pPr>
      <w:r w:rsidRPr="001E25DD">
        <w:t>-</w:t>
      </w:r>
      <w:r w:rsidRPr="001E25DD">
        <w:tab/>
        <w:t>biotične,</w:t>
      </w:r>
    </w:p>
    <w:p w14:paraId="6736B772" w14:textId="73F6EAD3" w:rsidR="001E25DD" w:rsidRPr="001E25DD" w:rsidRDefault="00E62953" w:rsidP="00645E4C">
      <w:pPr>
        <w:jc w:val="left"/>
        <w:rPr>
          <w:caps/>
        </w:rPr>
      </w:pPr>
      <w:r w:rsidRPr="001E25DD">
        <w:t>-</w:t>
      </w:r>
      <w:r w:rsidRPr="001E25DD">
        <w:tab/>
        <w:t>kemične.</w:t>
      </w:r>
    </w:p>
    <w:p w14:paraId="6AAA5A3B" w14:textId="77777777" w:rsidR="00FC60EF" w:rsidRDefault="00E62953" w:rsidP="00645E4C">
      <w:pPr>
        <w:pStyle w:val="Naslov4"/>
        <w:jc w:val="left"/>
      </w:pPr>
      <w:bookmarkStart w:id="344" w:name="_Toc128732005"/>
      <w:r w:rsidRPr="001E25DD">
        <w:t xml:space="preserve">Fizikalni </w:t>
      </w:r>
      <w:r w:rsidRPr="00FC60EF">
        <w:t>načini</w:t>
      </w:r>
      <w:bookmarkEnd w:id="344"/>
      <w:r w:rsidRPr="001E25DD">
        <w:t xml:space="preserve"> </w:t>
      </w:r>
    </w:p>
    <w:p w14:paraId="62BCC087" w14:textId="04FF7E57" w:rsidR="001E25DD" w:rsidRPr="001E25DD" w:rsidRDefault="00A56AE3" w:rsidP="00645E4C">
      <w:pPr>
        <w:jc w:val="left"/>
        <w:rPr>
          <w:caps/>
        </w:rPr>
      </w:pPr>
      <w:r>
        <w:t>O</w:t>
      </w:r>
      <w:r w:rsidR="00E62953" w:rsidRPr="001E25DD">
        <w:t>bvladovanja škodljivih organizmov obsegajo različne ukrepe za preprečevanje/omejevanje dostopa škodljivih organizmov do gojenih rastlin, ter ukrepe za lovljenje oziroma uničevanje (uničenje) škodljivih organizmov. Med fizikalne načine obvladovanja škodljivih organizmov v pridelavi zelenjave uvrščamo: čiščenje semena, toplotno obdelavo semena ali sadilnega materiala, razkuževanje tal s pomočjo vodne pare, izrezovanje bolnih delov rastlin ali odstranjevanje celih rastlin, obdelavo tal, uporabo barvnih lepljivih plošč, svetlobnih vab in prehranskih vab za lovljenje škodljivih žuželk, uporabo različnih pasti (npr. Za lovljenje bramorjev, glodavcev) in zvočnih odganjalcev ptic in glodavcev, preprečevanje dostopa škodljivih organizmov do rastlin z ovirami (npr. Prekrivk, mrež, visokih ovir ob robovih njiv, …), mehansko zatiranje plevelov, zatiranje plevelov z vročo peno, ožiganje s plamenom in podobno.</w:t>
      </w:r>
    </w:p>
    <w:p w14:paraId="243454E8" w14:textId="62AB73DD" w:rsidR="00FC60EF" w:rsidRDefault="00FC60EF" w:rsidP="00645E4C">
      <w:pPr>
        <w:pStyle w:val="Naslov4"/>
        <w:jc w:val="left"/>
      </w:pPr>
      <w:bookmarkStart w:id="345" w:name="_Toc128732006"/>
      <w:r>
        <w:lastRenderedPageBreak/>
        <w:t>Biotehniški način</w:t>
      </w:r>
      <w:bookmarkEnd w:id="345"/>
    </w:p>
    <w:p w14:paraId="7E32E7AF" w14:textId="36A35468" w:rsidR="001E25DD" w:rsidRPr="001E25DD" w:rsidRDefault="00FC60EF" w:rsidP="00645E4C">
      <w:pPr>
        <w:jc w:val="left"/>
        <w:rPr>
          <w:caps/>
        </w:rPr>
      </w:pPr>
      <w:r>
        <w:t>I</w:t>
      </w:r>
      <w:r w:rsidR="00E62953" w:rsidRPr="001E25DD">
        <w:t xml:space="preserve">zrabljajo nekatere naravne reakcije škodljivcev na določene kemične dražljaje. Med te načine uvrščamo uporabo privabilnih snovi (npr. Feromonov), odvračal in prehranskih vab. Populacijo paradižnikovega molja v zavarovanih prostorih nekateri pridelovalci že uspešno zmanjšujete tudi z masovnim ulovom s pomočjo feromonov. Pri pridelavi zelenjave v tujini z metodo konfuzije ali metodo zbeganja uspešno obvladujejo paradižnikovega molja v zavarovanih prostorih. </w:t>
      </w:r>
    </w:p>
    <w:p w14:paraId="01EF3351" w14:textId="5F107DD9" w:rsidR="001E25DD" w:rsidRPr="001E25DD" w:rsidRDefault="00E62953" w:rsidP="00645E4C">
      <w:pPr>
        <w:pStyle w:val="Naslov4"/>
        <w:jc w:val="left"/>
      </w:pPr>
      <w:bookmarkStart w:id="346" w:name="_Toc128732007"/>
      <w:r w:rsidRPr="001E25DD">
        <w:t xml:space="preserve">Biotično varstvo </w:t>
      </w:r>
      <w:r w:rsidRPr="00FC60EF">
        <w:t>rastlin</w:t>
      </w:r>
      <w:bookmarkEnd w:id="346"/>
    </w:p>
    <w:p w14:paraId="50905EF3" w14:textId="4544496B" w:rsidR="001E25DD" w:rsidRPr="001E25DD" w:rsidRDefault="00E62953" w:rsidP="00645E4C">
      <w:pPr>
        <w:jc w:val="left"/>
        <w:rPr>
          <w:caps/>
        </w:rPr>
      </w:pPr>
      <w:r w:rsidRPr="001E25DD">
        <w:t xml:space="preserve">Pri biotičnem varstvu rastlin uporabljamo žive koristne organizme za obvladovanje škodljivih organizmov. </w:t>
      </w:r>
    </w:p>
    <w:p w14:paraId="46B4B3B8" w14:textId="01B482CB" w:rsidR="001E25DD" w:rsidRPr="001E25DD" w:rsidRDefault="00E62953" w:rsidP="00645E4C">
      <w:pPr>
        <w:pStyle w:val="Naslov4"/>
        <w:jc w:val="left"/>
      </w:pPr>
      <w:bookmarkStart w:id="347" w:name="_Toc128732008"/>
      <w:r w:rsidRPr="001E25DD">
        <w:t xml:space="preserve">Kemični </w:t>
      </w:r>
      <w:r w:rsidRPr="00FC60EF">
        <w:t>ukrepi</w:t>
      </w:r>
      <w:bookmarkEnd w:id="347"/>
    </w:p>
    <w:p w14:paraId="1D5F6440" w14:textId="5311E0F2" w:rsidR="001E25DD" w:rsidRPr="0090102C" w:rsidRDefault="00E62953" w:rsidP="00645E4C">
      <w:pPr>
        <w:jc w:val="left"/>
      </w:pPr>
      <w:r w:rsidRPr="0090102C">
        <w:t>Pod izrazo</w:t>
      </w:r>
      <w:r w:rsidR="00B303EE">
        <w:t>m fitofarmacevtska sredstva (FFS</w:t>
      </w:r>
      <w:r w:rsidRPr="0090102C">
        <w:t>) razumemo vse snovi, ki so namenjene varstvu rastlin ali rastlinskih proizvodov pred škodljivimi organizmi. Z namenom zmanjšanja tveganja zaradi uporabe kemičnih snovi prednostno uporabljajo ffs, ki so manj nevarna in manj obremenjujoča za zdravje ljudi, živali</w:t>
      </w:r>
      <w:r w:rsidRPr="0090102C">
        <w:rPr>
          <w:bCs/>
          <w:sz w:val="16"/>
        </w:rPr>
        <w:t xml:space="preserve"> </w:t>
      </w:r>
      <w:r w:rsidRPr="0090102C">
        <w:t xml:space="preserve">in okolje. Mednje spada tudi uporaba ffs, izdelanih na podlagi mikroorganizmov, rastlinskih izvlečkov, feromonov in snovi z nizkim tveganjem. Veljaven seznam registriranih </w:t>
      </w:r>
      <w:r w:rsidR="00337C59">
        <w:t xml:space="preserve">FFS </w:t>
      </w:r>
      <w:r w:rsidRPr="0090102C">
        <w:t>na podlagi mikroorganizmov, rastlinskih izvlečkov, feromonov in snovi z majhnim tveganjem je dostopen na spletnem naslovu: https://spletni2.furs.gov.si/ffs/regsr/ffs_seznl.asp?top=1, ki se sproti posodablja.</w:t>
      </w:r>
    </w:p>
    <w:p w14:paraId="6F95ACE2" w14:textId="67DADEEE" w:rsidR="001E25DD" w:rsidRPr="0090102C" w:rsidRDefault="00E62953" w:rsidP="003065D0">
      <w:pPr>
        <w:spacing w:before="240"/>
        <w:jc w:val="left"/>
      </w:pPr>
      <w:r w:rsidRPr="0090102C">
        <w:t xml:space="preserve">Za uporabo kemičnih </w:t>
      </w:r>
      <w:r w:rsidR="00FC60EF" w:rsidRPr="0090102C">
        <w:t>FFS</w:t>
      </w:r>
      <w:r w:rsidRPr="0090102C">
        <w:t xml:space="preserve"> se odločimo takrat, ko ocenimo, da bo v nasprotnem primeru škoda prevelika in ko nimamo na voljo drugih učinkovitih (nekemičnih) načinov varstva rastlin. Za obvladovanje škodljivih organizmov pridelovalec upošteva tudi informacije o pragu škodljivosti, če te obstajajo, o primernem času za uporabo ffs ter nasvete o uporabi tistih ffs, ki so čim bolj specifična in učinkovita glede na namen uporabe in imajo najmanj neželenih učinkov na zdravje ljudi, neciljne organizme in okolje, ter uporabi metod varstva rastlin z nizkim tveganjem. Te informacije zagotavljajo izvajalci javne službe zdravstvenega varstva rastlin.</w:t>
      </w:r>
    </w:p>
    <w:p w14:paraId="5C165ECC" w14:textId="70E0F942" w:rsidR="001E25DD" w:rsidRPr="0090102C" w:rsidRDefault="00E62953" w:rsidP="003065D0">
      <w:pPr>
        <w:spacing w:before="240"/>
        <w:jc w:val="left"/>
      </w:pPr>
      <w:r w:rsidRPr="0090102C">
        <w:t>V skladu z zakonom o fitofarmacevtskih sredstvih (</w:t>
      </w:r>
      <w:r w:rsidR="00337C59">
        <w:t>U</w:t>
      </w:r>
      <w:r w:rsidRPr="0090102C">
        <w:t>r.l. Rs, št. 83/2012) smejo pridelovalci uporabljati le registrirana fitofarmacevtska sredstva in to samo na način in za namen, ki je predpisan v navodilu za uporabo. O uporabi fitofarmacevtskih sredstvih in izvajanju metod varstva rastlin z nizkim tveganjem so pridelovalci dolžni voditi evidence, ki jim jih posreduje organizacija za kontrolo ali na drug ustrezen način, skladno s pravilnikom o integriranem varstvu rastlin pred škodljivimi organizmi (uradni list rs, št</w:t>
      </w:r>
      <w:r w:rsidR="001E25DD" w:rsidRPr="0090102C">
        <w:t>. 43/14).</w:t>
      </w:r>
    </w:p>
    <w:p w14:paraId="613FAC52" w14:textId="00850F25" w:rsidR="001E25DD" w:rsidRPr="0090102C" w:rsidRDefault="00E62953" w:rsidP="003065D0">
      <w:pPr>
        <w:spacing w:before="240"/>
        <w:jc w:val="left"/>
      </w:pPr>
      <w:r w:rsidRPr="0090102C">
        <w:t xml:space="preserve">V primeru, da se v določenem letu pokaže nujna uporaba ffs, ki v teh tehnoloških navodilih ni dovoljena, je pa ffs v republiki </w:t>
      </w:r>
      <w:r w:rsidR="00B576B3" w:rsidRPr="0090102C">
        <w:t>Sloveniji</w:t>
      </w:r>
      <w:r w:rsidRPr="0090102C">
        <w:t xml:space="preserve"> registrirano oziroma je zanj izdano dovoljenje  za nujne primere v zvezi z varstvom rastlin, se to ffs v tem letu lahko izjemoma uporabi ob pogoju, da ministrstvo za kmetijstvo, gozdarstvo in prehrano (mkgp) na osnovi soglasja vsaj dveh članov strokovne delovne skupine, ki sta zadolžena za varstvo zelenjave, izda posebno dovoljenje za izredni ukrep in o tem takoj obvesti organizacijo za kontrolo, pristojne inšpekcije in pridelovalca zelenjave oziroma pridelovalce zelenjave, v primeru, da gre za dovoljenje za izredni ukrep na širšem območju. Mkgp dovoli pridelovalcu ali skupini pridelovalcev izredni ukrep na predlog pridelovalca ali skupine pridelovalcev, ki ga posredujejo v obliki vloge, za katero se plača upravna taksa po zakonu o upravnih taksah (ur. L. Rs, št. 106/2010 – zut-upb5).</w:t>
      </w:r>
    </w:p>
    <w:p w14:paraId="62C2BB6D" w14:textId="0E591AD7" w:rsidR="001E25DD" w:rsidRPr="00FC60EF" w:rsidRDefault="00E62953" w:rsidP="003065D0">
      <w:pPr>
        <w:spacing w:before="240"/>
        <w:jc w:val="left"/>
        <w:rPr>
          <w:caps/>
        </w:rPr>
      </w:pPr>
      <w:r w:rsidRPr="00FC60EF">
        <w:t>Podatki, ki so potrebni za plačilo takse so:</w:t>
      </w:r>
    </w:p>
    <w:p w14:paraId="639D252E" w14:textId="56FB8E4E" w:rsidR="001E25DD" w:rsidRPr="001E25DD" w:rsidRDefault="00FC60EF" w:rsidP="00645E4C">
      <w:pPr>
        <w:jc w:val="left"/>
        <w:rPr>
          <w:b/>
          <w:caps/>
        </w:rPr>
      </w:pPr>
      <w:r>
        <w:t>Znesek za n</w:t>
      </w:r>
      <w:r w:rsidR="00E62953" w:rsidRPr="00FC60EF">
        <w:t>akazilo</w:t>
      </w:r>
      <w:r w:rsidR="00E62953" w:rsidRPr="001E25DD">
        <w:rPr>
          <w:b/>
        </w:rPr>
        <w:t>: 22,60 Eur</w:t>
      </w:r>
    </w:p>
    <w:p w14:paraId="1EA834B9" w14:textId="785D1AE6" w:rsidR="001E25DD" w:rsidRPr="001E25DD" w:rsidRDefault="00E62953" w:rsidP="00645E4C">
      <w:pPr>
        <w:jc w:val="left"/>
        <w:rPr>
          <w:b/>
          <w:caps/>
        </w:rPr>
      </w:pPr>
      <w:r w:rsidRPr="00FC60EF">
        <w:t>Prejemnik</w:t>
      </w:r>
      <w:r w:rsidR="00FC60EF">
        <w:rPr>
          <w:b/>
        </w:rPr>
        <w:t>: M</w:t>
      </w:r>
      <w:r w:rsidRPr="001E25DD">
        <w:rPr>
          <w:b/>
        </w:rPr>
        <w:t xml:space="preserve">inistrstvo za kmetijstvo, gozdarstvo in prehrano, dunajska 22, 1000 </w:t>
      </w:r>
      <w:r w:rsidR="00B576B3" w:rsidRPr="001E25DD">
        <w:rPr>
          <w:b/>
        </w:rPr>
        <w:t>Ljubljana</w:t>
      </w:r>
      <w:r w:rsidRPr="001E25DD">
        <w:rPr>
          <w:b/>
        </w:rPr>
        <w:t xml:space="preserve">; </w:t>
      </w:r>
    </w:p>
    <w:p w14:paraId="35FB5CF9" w14:textId="24665C98" w:rsidR="001E25DD" w:rsidRPr="001E25DD" w:rsidRDefault="00E62953" w:rsidP="00645E4C">
      <w:pPr>
        <w:jc w:val="left"/>
        <w:rPr>
          <w:b/>
          <w:caps/>
        </w:rPr>
      </w:pPr>
      <w:r w:rsidRPr="00FC60EF">
        <w:t>Št. Računa</w:t>
      </w:r>
      <w:r w:rsidRPr="001E25DD">
        <w:rPr>
          <w:b/>
        </w:rPr>
        <w:t xml:space="preserve">:  01100-1000315637 </w:t>
      </w:r>
    </w:p>
    <w:p w14:paraId="072A860A" w14:textId="596DAA95" w:rsidR="001E25DD" w:rsidRPr="001E25DD" w:rsidRDefault="00E62953" w:rsidP="00645E4C">
      <w:pPr>
        <w:jc w:val="left"/>
        <w:rPr>
          <w:b/>
          <w:caps/>
        </w:rPr>
      </w:pPr>
      <w:r w:rsidRPr="00FC60EF">
        <w:t>Sklic:</w:t>
      </w:r>
      <w:r w:rsidRPr="001E25DD">
        <w:rPr>
          <w:b/>
        </w:rPr>
        <w:t xml:space="preserve"> 11  23116- 7111002  </w:t>
      </w:r>
    </w:p>
    <w:p w14:paraId="0564EF59" w14:textId="3699885B" w:rsidR="001E25DD" w:rsidRPr="001E25DD" w:rsidRDefault="00E62953" w:rsidP="00645E4C">
      <w:pPr>
        <w:jc w:val="left"/>
        <w:rPr>
          <w:b/>
          <w:caps/>
        </w:rPr>
      </w:pPr>
      <w:r w:rsidRPr="00FC60EF">
        <w:t>Namen</w:t>
      </w:r>
      <w:r w:rsidRPr="001E25DD">
        <w:rPr>
          <w:b/>
        </w:rPr>
        <w:t>: integrirana pridelava – izredni ukrep</w:t>
      </w:r>
    </w:p>
    <w:p w14:paraId="64618F15" w14:textId="37D234CF" w:rsidR="001E25DD" w:rsidRDefault="00FC60EF" w:rsidP="003065D0">
      <w:pPr>
        <w:pStyle w:val="Naslov2"/>
        <w:spacing w:before="960"/>
        <w:jc w:val="left"/>
      </w:pPr>
      <w:bookmarkStart w:id="348" w:name="_Toc128732009"/>
      <w:r>
        <w:lastRenderedPageBreak/>
        <w:t>Poraba FFS</w:t>
      </w:r>
      <w:r w:rsidR="00E62953" w:rsidRPr="001E25DD">
        <w:t xml:space="preserve">, ki jim je </w:t>
      </w:r>
      <w:r w:rsidR="00E62953" w:rsidRPr="00FC60EF">
        <w:t>potekla</w:t>
      </w:r>
      <w:r w:rsidR="00E62953" w:rsidRPr="001E25DD">
        <w:t xml:space="preserve"> registracija</w:t>
      </w:r>
      <w:bookmarkEnd w:id="348"/>
    </w:p>
    <w:p w14:paraId="6FEF72E3" w14:textId="77777777" w:rsidR="00337C59" w:rsidRPr="00337C59" w:rsidRDefault="00337C59" w:rsidP="00645E4C">
      <w:pPr>
        <w:jc w:val="left"/>
        <w:rPr>
          <w:lang w:val="x-none"/>
        </w:rPr>
      </w:pPr>
    </w:p>
    <w:p w14:paraId="0DBB07AD" w14:textId="29CF3F97" w:rsidR="001E25DD" w:rsidRPr="001E25DD" w:rsidRDefault="00E62953" w:rsidP="00645E4C">
      <w:pPr>
        <w:jc w:val="left"/>
        <w:rPr>
          <w:caps/>
        </w:rPr>
      </w:pPr>
      <w:r w:rsidRPr="001E25DD">
        <w:t xml:space="preserve">Pridelovalci vključeni v sistem integrirane pridelave zelenjave smejo uporabljati le pripravke, ki so navedeni v tehnoloških navodilih. V tehnoloških navodilih so navedeni le pripravki, ki so v času izdaje tehnoloških navodil registrirani v republiki </w:t>
      </w:r>
      <w:r w:rsidR="00B576B3" w:rsidRPr="001E25DD">
        <w:t>Sloveniji</w:t>
      </w:r>
      <w:r w:rsidRPr="001E25DD">
        <w:t xml:space="preserve"> za predvideno uporabo. Sredstva, ki so navedena v tehnoloških navodilih in jim med letom poteče registracija, pridelovalec lahko uporablja do zaključka rastne dobe (v preglednicah označeno z *), razen v primeru, če drugače ne odredi uvhvvr. Pripravki, ki jim je potekla registracija pred izdajo vsakoletnih novih tehnoloških navodil, in se še smejo uporabljati v integrirani pridelavi z namenom, da se porabijo zaloge, so v preglednicah označeni z **.</w:t>
      </w:r>
    </w:p>
    <w:p w14:paraId="49FE9426" w14:textId="21B2D6A8" w:rsidR="001E25DD" w:rsidRDefault="00337C59" w:rsidP="003065D0">
      <w:pPr>
        <w:spacing w:before="240"/>
        <w:jc w:val="left"/>
        <w:rPr>
          <w:b/>
        </w:rPr>
      </w:pPr>
      <w:r w:rsidRPr="00337C59">
        <w:rPr>
          <w:b/>
        </w:rPr>
        <w:t xml:space="preserve">Uporaba FFS, </w:t>
      </w:r>
      <w:r w:rsidR="00E62953" w:rsidRPr="00337C59">
        <w:rPr>
          <w:b/>
        </w:rPr>
        <w:t xml:space="preserve"> ki se bodo na trgu pojavili po izdaji vsakoletnih tehnoloških navodil</w:t>
      </w:r>
    </w:p>
    <w:p w14:paraId="46866154" w14:textId="58016973" w:rsidR="001E25DD" w:rsidRPr="001E25DD" w:rsidRDefault="00E62953" w:rsidP="003065D0">
      <w:pPr>
        <w:spacing w:before="240"/>
        <w:jc w:val="left"/>
        <w:rPr>
          <w:caps/>
        </w:rPr>
      </w:pPr>
      <w:r w:rsidRPr="001E25DD">
        <w:t>Zaradi zapletenosti postopkov usklajevanja registracijskega statusa pripravkov in postopkov za presojo njihove sprejemljivosti v sistemu ipz se bo v bodoče usklajevanje opravilo le enkrat letno v mesecu decembru in januarju.</w:t>
      </w:r>
    </w:p>
    <w:p w14:paraId="2C50A018" w14:textId="6759B76A" w:rsidR="001E25DD" w:rsidRPr="001E25DD" w:rsidRDefault="00E62953" w:rsidP="003065D0">
      <w:pPr>
        <w:spacing w:before="240"/>
        <w:jc w:val="left"/>
        <w:rPr>
          <w:caps/>
        </w:rPr>
      </w:pPr>
      <w:r w:rsidRPr="001E25DD">
        <w:t>Vse nove pripravke, ki se  na trgu pojavijo po izdaji vsakoletnih tehnoloških navodil smejo pridelovalci v letu registracije uporabljati skladno s pogoji registracije in navedbam</w:t>
      </w:r>
      <w:r w:rsidR="00337C59">
        <w:t>i v navodilu za uporabo novega FFS, četudi ti FFS</w:t>
      </w:r>
      <w:r w:rsidRPr="001E25DD">
        <w:t xml:space="preserve"> ne bodo navedeni v tehnoloških navodilih. Pred vsakoletno izdajo revidiranih tehnoloških navodil za naslednje leto se bodo člani strokovne skupine odločili o vpisu le teh pripravkov v preglednice tehnoloških navodil. Če določen pripravek zaradi strokovnih zadržk</w:t>
      </w:r>
      <w:r w:rsidR="00337C59">
        <w:t xml:space="preserve">ov ne bo vpisan, se v sistemu IP </w:t>
      </w:r>
      <w:r w:rsidR="00B576B3">
        <w:t>zelenjave</w:t>
      </w:r>
      <w:r w:rsidR="00337C59">
        <w:t xml:space="preserve"> </w:t>
      </w:r>
      <w:r w:rsidRPr="001E25DD">
        <w:t xml:space="preserve"> v naslednjem letu (drugo leto po registraciji sredstva) ne bo smel uporabljati. Enako načelo velja za pripravke, ki jim prav v času vsakoletnega revidiranja tehnoloških navodil poteče registracija ali rok za odprodajo zalog po preteku registracije, registracija pa se jim v teku rastne dobe znova podaljša zaradi obnovljenih registracijskih postopkov.</w:t>
      </w:r>
    </w:p>
    <w:p w14:paraId="2C1A849F" w14:textId="3477C82C" w:rsidR="001E25DD" w:rsidRDefault="00E62953" w:rsidP="003065D0">
      <w:pPr>
        <w:spacing w:before="240"/>
        <w:jc w:val="left"/>
        <w:rPr>
          <w:b/>
        </w:rPr>
      </w:pPr>
      <w:r w:rsidRPr="00337C59">
        <w:rPr>
          <w:b/>
        </w:rPr>
        <w:t>Uporaba FFS v posevkih, ki niso neposredno obravnavana v tehnoloških navodilih</w:t>
      </w:r>
    </w:p>
    <w:p w14:paraId="105EA1AE" w14:textId="783AE74B" w:rsidR="001E25DD" w:rsidRPr="001E25DD" w:rsidRDefault="00E62953" w:rsidP="003065D0">
      <w:pPr>
        <w:spacing w:before="240"/>
        <w:jc w:val="left"/>
        <w:rPr>
          <w:caps/>
        </w:rPr>
      </w:pPr>
      <w:r w:rsidRPr="001E25DD">
        <w:t xml:space="preserve">Pridelovalci vključeni v ipz lahko v kolobar uvrstijo tudi zelenjadnice, ki jih tehnološka navodila ne obravnavajo. Pri izvajanju varstva rastlin v teh  kulturah smejo pridelovalci uporabljati vsa, za te kulture, v rs registrirana </w:t>
      </w:r>
      <w:r>
        <w:t>FFS</w:t>
      </w:r>
      <w:r w:rsidRPr="001E25DD">
        <w:t xml:space="preserve">. Dovoljena je uporaba kakor izhaja iz registracije in navodil za uporabo posameznega </w:t>
      </w:r>
      <w:r>
        <w:t>FFS</w:t>
      </w:r>
      <w:r w:rsidRPr="001E25DD">
        <w:t>.</w:t>
      </w:r>
    </w:p>
    <w:p w14:paraId="0F9C8AAF" w14:textId="7C4EAD52" w:rsidR="001E25DD" w:rsidRDefault="00E62953" w:rsidP="00645E4C">
      <w:pPr>
        <w:pStyle w:val="Naslov2"/>
        <w:jc w:val="left"/>
        <w:rPr>
          <w:lang w:val="sl-SI"/>
        </w:rPr>
      </w:pPr>
      <w:bookmarkStart w:id="349" w:name="_Toc128732010"/>
      <w:r w:rsidRPr="001E25DD">
        <w:rPr>
          <w:lang w:val="sl-SI"/>
        </w:rPr>
        <w:t xml:space="preserve">Obvladovanje zanašanja </w:t>
      </w:r>
      <w:r>
        <w:rPr>
          <w:lang w:val="sl-SI"/>
        </w:rPr>
        <w:t>FFS</w:t>
      </w:r>
      <w:bookmarkEnd w:id="349"/>
      <w:r w:rsidRPr="001E25DD">
        <w:rPr>
          <w:lang w:val="sl-SI"/>
        </w:rPr>
        <w:t xml:space="preserve"> </w:t>
      </w:r>
    </w:p>
    <w:p w14:paraId="038103D1" w14:textId="3FF9DFA7" w:rsidR="001E25DD" w:rsidRPr="001E25DD" w:rsidRDefault="00E62953" w:rsidP="00645E4C">
      <w:pPr>
        <w:jc w:val="left"/>
        <w:rPr>
          <w:caps/>
        </w:rPr>
      </w:pPr>
      <w:r w:rsidRPr="001E25DD">
        <w:t>Aplikacija fitofarmacevtskih sredstev mora biti prilagojena stanju vegetacije in skladna z dobro kmetijsko prakso varstva rastlin ter določbami pravilnika o pravilni uporabi fitofarmacevtskih sredstev (ur. L. Rs, št. 71/14, 28/18, 56/22 in 155/</w:t>
      </w:r>
      <w:r w:rsidR="001E25DD" w:rsidRPr="001E25DD">
        <w:rPr>
          <w:caps/>
        </w:rPr>
        <w:t>22).</w:t>
      </w:r>
    </w:p>
    <w:p w14:paraId="672C43B1" w14:textId="08EBDA1D" w:rsidR="00F745ED" w:rsidRPr="00173E9F" w:rsidRDefault="001E25DD" w:rsidP="003065D0">
      <w:pPr>
        <w:spacing w:before="240"/>
        <w:jc w:val="left"/>
      </w:pPr>
      <w:r w:rsidRPr="001E25DD">
        <w:t>Posebno pozornost je potrebno nameniti preprečevanju zanašanja škropilne brozge izven območja nanašanja, izhlapevanja ali odtekanja škropilne brozge ter upoštevanju moreb</w:t>
      </w:r>
      <w:r w:rsidR="00E62953" w:rsidRPr="001E25DD">
        <w:t xml:space="preserve">itnih omejitev v glede varovanja voda, čebel in drugih opraševalcev. Pri izbiri ustreznega </w:t>
      </w:r>
      <w:r w:rsidR="00E62953">
        <w:t>FFS</w:t>
      </w:r>
      <w:r w:rsidR="00E62953" w:rsidRPr="001E25DD">
        <w:t xml:space="preserve"> je potrebno pred uporabo preveriti ali je </w:t>
      </w:r>
      <w:r w:rsidR="00E62953">
        <w:t>FFS</w:t>
      </w:r>
      <w:r w:rsidR="00E62953" w:rsidRPr="001E25DD">
        <w:t xml:space="preserve"> registrirano za uporabo na prostem ali v zaščitenih prostorih.</w:t>
      </w:r>
    </w:p>
    <w:p w14:paraId="282DC261" w14:textId="6617878F" w:rsidR="00E36D60" w:rsidRPr="002F0569" w:rsidRDefault="00555E0B" w:rsidP="00645E4C">
      <w:pPr>
        <w:pStyle w:val="Naslov2"/>
        <w:jc w:val="left"/>
      </w:pPr>
      <w:bookmarkStart w:id="350" w:name="_Toc342400155"/>
      <w:r w:rsidRPr="00173E9F">
        <w:br w:type="page"/>
      </w:r>
      <w:bookmarkStart w:id="351" w:name="_Toc99452044"/>
      <w:bookmarkStart w:id="352" w:name="_Toc128732011"/>
      <w:r w:rsidR="00E36D60" w:rsidRPr="00FC60EF">
        <w:lastRenderedPageBreak/>
        <w:t>Opazovalno</w:t>
      </w:r>
      <w:r w:rsidR="00E36D60" w:rsidRPr="002F0569">
        <w:t>-napovedovalna služba za varstvo rastlin</w:t>
      </w:r>
      <w:bookmarkEnd w:id="350"/>
      <w:bookmarkEnd w:id="351"/>
      <w:bookmarkEnd w:id="352"/>
    </w:p>
    <w:p w14:paraId="24DF9BBB" w14:textId="77777777" w:rsidR="00330EA8" w:rsidRPr="002F0569" w:rsidRDefault="00330EA8" w:rsidP="00645E4C">
      <w:pPr>
        <w:jc w:val="left"/>
        <w:rPr>
          <w:rFonts w:cs="Arial"/>
          <w:color w:val="111111"/>
          <w:szCs w:val="20"/>
        </w:rPr>
      </w:pPr>
      <w:r w:rsidRPr="002F0569">
        <w:rPr>
          <w:rFonts w:cs="Arial"/>
          <w:color w:val="111111"/>
          <w:szCs w:val="20"/>
        </w:rPr>
        <w:t>Javna služba zdravstvenega varstva rastlin izvaja naloge s področja spremljanja, opazovanja in napovedovanja pojava bolezni in škodljivcev rastlin (prognoza škodljivih organizmov). V okviru prognoze javna služba obvešča pridelovalce zelenjave in jih usmerja k primernim varstvenim ukrepom za obvladovanje bolezni in škodljivcev rastlin.</w:t>
      </w:r>
    </w:p>
    <w:p w14:paraId="33B3866D" w14:textId="0DD6CC84" w:rsidR="00330EA8" w:rsidRPr="002F0569" w:rsidRDefault="00330EA8" w:rsidP="00645E4C">
      <w:pPr>
        <w:jc w:val="left"/>
        <w:rPr>
          <w:rFonts w:cs="Arial"/>
          <w:szCs w:val="20"/>
        </w:rPr>
      </w:pPr>
      <w:r w:rsidRPr="002F0569">
        <w:rPr>
          <w:rFonts w:cs="Arial"/>
          <w:color w:val="111111"/>
          <w:szCs w:val="20"/>
        </w:rPr>
        <w:t xml:space="preserve">Napovedi kot »Prognostična obvestila« so dostopne </w:t>
      </w:r>
      <w:r w:rsidRPr="002F0569">
        <w:rPr>
          <w:rFonts w:cs="Arial"/>
          <w:szCs w:val="20"/>
        </w:rPr>
        <w:t>na Agrometeorološkem portalu Slovenije (</w:t>
      </w:r>
      <w:hyperlink r:id="rId31" w:history="1">
        <w:r w:rsidR="00833650">
          <w:rPr>
            <w:rStyle w:val="Hiperpovezava"/>
            <w:rFonts w:cs="Arial"/>
            <w:szCs w:val="20"/>
          </w:rPr>
          <w:t>AGROMET</w:t>
        </w:r>
      </w:hyperlink>
      <w:r w:rsidRPr="002F0569">
        <w:rPr>
          <w:rFonts w:cs="Arial"/>
          <w:szCs w:val="20"/>
        </w:rPr>
        <w:t>), na</w:t>
      </w:r>
      <w:r w:rsidRPr="002F0569">
        <w:rPr>
          <w:rFonts w:cs="Arial"/>
          <w:color w:val="111111"/>
          <w:szCs w:val="20"/>
        </w:rPr>
        <w:t xml:space="preserve"> telefonskih odzivnikih in spletnih straneh posameznih ustanov. Brezplačne napovedi o varstvu vinogradov, sadovnjakov, oljk, hmelja, vrtnin ali poljščin si lahko naročite tudi po elektronski pošti ali na SMS sporočila.</w:t>
      </w: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7"/>
        <w:gridCol w:w="2864"/>
        <w:gridCol w:w="2381"/>
        <w:gridCol w:w="2835"/>
      </w:tblGrid>
      <w:tr w:rsidR="00330EA8" w:rsidRPr="002F0569" w14:paraId="0CFE7868" w14:textId="77777777" w:rsidTr="00FA7FB0">
        <w:tc>
          <w:tcPr>
            <w:tcW w:w="2127" w:type="dxa"/>
            <w:tcBorders>
              <w:top w:val="single" w:sz="4" w:space="0" w:color="auto"/>
              <w:left w:val="single" w:sz="4" w:space="0" w:color="auto"/>
              <w:bottom w:val="single" w:sz="4" w:space="0" w:color="auto"/>
              <w:right w:val="single" w:sz="4" w:space="0" w:color="auto"/>
            </w:tcBorders>
            <w:hideMark/>
          </w:tcPr>
          <w:p w14:paraId="66C1B5C7" w14:textId="77777777" w:rsidR="00330EA8" w:rsidRPr="002F0569" w:rsidRDefault="00330EA8" w:rsidP="00645E4C">
            <w:pPr>
              <w:jc w:val="left"/>
              <w:rPr>
                <w:rFonts w:cs="Arial"/>
                <w:b/>
                <w:bCs/>
                <w:szCs w:val="20"/>
              </w:rPr>
            </w:pPr>
            <w:r w:rsidRPr="002F0569">
              <w:rPr>
                <w:rFonts w:cs="Arial"/>
                <w:b/>
                <w:bCs/>
                <w:szCs w:val="20"/>
              </w:rPr>
              <w:t>Območje</w:t>
            </w:r>
          </w:p>
        </w:tc>
        <w:tc>
          <w:tcPr>
            <w:tcW w:w="2864" w:type="dxa"/>
            <w:tcBorders>
              <w:top w:val="single" w:sz="4" w:space="0" w:color="auto"/>
              <w:left w:val="single" w:sz="4" w:space="0" w:color="auto"/>
              <w:bottom w:val="single" w:sz="4" w:space="0" w:color="auto"/>
              <w:right w:val="single" w:sz="4" w:space="0" w:color="auto"/>
            </w:tcBorders>
            <w:hideMark/>
          </w:tcPr>
          <w:p w14:paraId="30678855" w14:textId="77777777" w:rsidR="00330EA8" w:rsidRPr="002F0569" w:rsidRDefault="00330EA8" w:rsidP="00645E4C">
            <w:pPr>
              <w:jc w:val="left"/>
              <w:rPr>
                <w:rFonts w:cs="Arial"/>
                <w:b/>
                <w:bCs/>
                <w:szCs w:val="20"/>
              </w:rPr>
            </w:pPr>
            <w:r w:rsidRPr="002F0569">
              <w:rPr>
                <w:rFonts w:cs="Arial"/>
                <w:b/>
                <w:bCs/>
                <w:szCs w:val="20"/>
              </w:rPr>
              <w:t>Ustanova</w:t>
            </w:r>
          </w:p>
        </w:tc>
        <w:tc>
          <w:tcPr>
            <w:tcW w:w="2381" w:type="dxa"/>
            <w:tcBorders>
              <w:top w:val="single" w:sz="4" w:space="0" w:color="auto"/>
              <w:left w:val="single" w:sz="4" w:space="0" w:color="auto"/>
              <w:bottom w:val="single" w:sz="4" w:space="0" w:color="auto"/>
              <w:right w:val="single" w:sz="4" w:space="0" w:color="auto"/>
            </w:tcBorders>
            <w:hideMark/>
          </w:tcPr>
          <w:p w14:paraId="0EE5F415" w14:textId="77777777" w:rsidR="00330EA8" w:rsidRPr="002F0569" w:rsidRDefault="00330EA8" w:rsidP="00645E4C">
            <w:pPr>
              <w:jc w:val="left"/>
              <w:rPr>
                <w:rFonts w:cs="Arial"/>
                <w:szCs w:val="20"/>
              </w:rPr>
            </w:pPr>
            <w:r w:rsidRPr="002F0569">
              <w:rPr>
                <w:rFonts w:cs="Arial"/>
                <w:szCs w:val="20"/>
              </w:rPr>
              <w:t>Telefonska številka (T)</w:t>
            </w:r>
          </w:p>
          <w:p w14:paraId="26D17CE2" w14:textId="77777777" w:rsidR="00330EA8" w:rsidRPr="002F0569" w:rsidRDefault="00330EA8" w:rsidP="00645E4C">
            <w:pPr>
              <w:jc w:val="left"/>
              <w:rPr>
                <w:rFonts w:cs="Arial"/>
                <w:color w:val="FF0000"/>
                <w:szCs w:val="20"/>
              </w:rPr>
            </w:pPr>
            <w:r w:rsidRPr="002F0569">
              <w:rPr>
                <w:rFonts w:cs="Arial"/>
                <w:szCs w:val="20"/>
              </w:rPr>
              <w:t>Telefonski odzivnik (O)</w:t>
            </w:r>
          </w:p>
        </w:tc>
        <w:tc>
          <w:tcPr>
            <w:tcW w:w="2835" w:type="dxa"/>
            <w:tcBorders>
              <w:top w:val="single" w:sz="4" w:space="0" w:color="auto"/>
              <w:left w:val="single" w:sz="4" w:space="0" w:color="auto"/>
              <w:bottom w:val="single" w:sz="4" w:space="0" w:color="auto"/>
              <w:right w:val="single" w:sz="4" w:space="0" w:color="auto"/>
            </w:tcBorders>
            <w:hideMark/>
          </w:tcPr>
          <w:p w14:paraId="4DB0A6DE" w14:textId="77777777" w:rsidR="00330EA8" w:rsidRPr="002F0569" w:rsidRDefault="00330EA8" w:rsidP="00645E4C">
            <w:pPr>
              <w:jc w:val="left"/>
              <w:rPr>
                <w:rFonts w:cs="Arial"/>
                <w:b/>
                <w:bCs/>
                <w:szCs w:val="20"/>
              </w:rPr>
            </w:pPr>
            <w:r w:rsidRPr="002F0569">
              <w:rPr>
                <w:rFonts w:cs="Arial"/>
                <w:b/>
                <w:bCs/>
                <w:szCs w:val="20"/>
              </w:rPr>
              <w:t>Pisne informacije</w:t>
            </w:r>
          </w:p>
        </w:tc>
      </w:tr>
      <w:tr w:rsidR="00330EA8" w:rsidRPr="002F0569" w14:paraId="460D39DD" w14:textId="77777777" w:rsidTr="00FA7FB0">
        <w:tc>
          <w:tcPr>
            <w:tcW w:w="2127" w:type="dxa"/>
            <w:tcBorders>
              <w:top w:val="single" w:sz="4" w:space="0" w:color="auto"/>
              <w:left w:val="single" w:sz="4" w:space="0" w:color="auto"/>
              <w:bottom w:val="single" w:sz="4" w:space="0" w:color="auto"/>
              <w:right w:val="single" w:sz="4" w:space="0" w:color="auto"/>
            </w:tcBorders>
            <w:hideMark/>
          </w:tcPr>
          <w:p w14:paraId="195DD486" w14:textId="77777777" w:rsidR="00330EA8" w:rsidRPr="002F0569" w:rsidRDefault="00330EA8" w:rsidP="00645E4C">
            <w:pPr>
              <w:jc w:val="left"/>
              <w:rPr>
                <w:rFonts w:cs="Arial"/>
                <w:szCs w:val="20"/>
              </w:rPr>
            </w:pPr>
            <w:r w:rsidRPr="002F0569">
              <w:rPr>
                <w:rFonts w:cs="Arial"/>
                <w:szCs w:val="20"/>
              </w:rPr>
              <w:t>Osrednja Slovenija in Splošne napovedi za vso Slovenijo</w:t>
            </w:r>
          </w:p>
        </w:tc>
        <w:tc>
          <w:tcPr>
            <w:tcW w:w="2864" w:type="dxa"/>
            <w:tcBorders>
              <w:top w:val="single" w:sz="4" w:space="0" w:color="auto"/>
              <w:left w:val="single" w:sz="4" w:space="0" w:color="auto"/>
              <w:bottom w:val="single" w:sz="4" w:space="0" w:color="auto"/>
              <w:right w:val="single" w:sz="4" w:space="0" w:color="auto"/>
            </w:tcBorders>
            <w:hideMark/>
          </w:tcPr>
          <w:p w14:paraId="3FAEC8A2" w14:textId="77777777" w:rsidR="00330EA8" w:rsidRPr="002F0569" w:rsidRDefault="00330EA8" w:rsidP="00645E4C">
            <w:pPr>
              <w:jc w:val="left"/>
              <w:rPr>
                <w:rFonts w:cs="Arial"/>
                <w:szCs w:val="20"/>
              </w:rPr>
            </w:pPr>
            <w:r w:rsidRPr="002F0569">
              <w:rPr>
                <w:rFonts w:cs="Arial"/>
                <w:szCs w:val="20"/>
              </w:rPr>
              <w:t>Kmetijski inštitut Slovenije</w:t>
            </w:r>
          </w:p>
          <w:p w14:paraId="2F53D248" w14:textId="77777777" w:rsidR="00330EA8" w:rsidRPr="002F0569" w:rsidRDefault="00330EA8" w:rsidP="00645E4C">
            <w:pPr>
              <w:jc w:val="left"/>
              <w:rPr>
                <w:rFonts w:cs="Arial"/>
                <w:szCs w:val="20"/>
              </w:rPr>
            </w:pPr>
            <w:r w:rsidRPr="002F0569">
              <w:rPr>
                <w:rFonts w:cs="Arial"/>
                <w:szCs w:val="20"/>
              </w:rPr>
              <w:t xml:space="preserve">Hacquetova 17 </w:t>
            </w:r>
          </w:p>
          <w:p w14:paraId="3DB6EF6B" w14:textId="77777777" w:rsidR="00330EA8" w:rsidRPr="002F0569" w:rsidRDefault="00330EA8" w:rsidP="00645E4C">
            <w:pPr>
              <w:jc w:val="left"/>
              <w:rPr>
                <w:rFonts w:cs="Arial"/>
                <w:szCs w:val="20"/>
              </w:rPr>
            </w:pPr>
            <w:r w:rsidRPr="002F0569">
              <w:rPr>
                <w:rFonts w:cs="Arial"/>
                <w:szCs w:val="20"/>
              </w:rPr>
              <w:t>1000 Ljubljana</w:t>
            </w:r>
          </w:p>
          <w:p w14:paraId="2E0BBEDA" w14:textId="77777777" w:rsidR="00330EA8" w:rsidRPr="002F0569" w:rsidRDefault="00330EA8" w:rsidP="00645E4C">
            <w:pPr>
              <w:jc w:val="left"/>
              <w:rPr>
                <w:rFonts w:cs="Arial"/>
                <w:szCs w:val="20"/>
              </w:rPr>
            </w:pPr>
          </w:p>
        </w:tc>
        <w:tc>
          <w:tcPr>
            <w:tcW w:w="2381" w:type="dxa"/>
            <w:tcBorders>
              <w:top w:val="single" w:sz="4" w:space="0" w:color="auto"/>
              <w:left w:val="single" w:sz="4" w:space="0" w:color="auto"/>
              <w:bottom w:val="single" w:sz="4" w:space="0" w:color="auto"/>
              <w:right w:val="single" w:sz="4" w:space="0" w:color="auto"/>
            </w:tcBorders>
            <w:hideMark/>
          </w:tcPr>
          <w:p w14:paraId="13A58904" w14:textId="77777777" w:rsidR="00330EA8" w:rsidRPr="002F0569" w:rsidRDefault="00330EA8" w:rsidP="00645E4C">
            <w:pPr>
              <w:jc w:val="left"/>
              <w:rPr>
                <w:rFonts w:cs="Arial"/>
                <w:szCs w:val="20"/>
              </w:rPr>
            </w:pPr>
            <w:r w:rsidRPr="002F0569">
              <w:rPr>
                <w:rFonts w:cs="Arial"/>
                <w:szCs w:val="20"/>
              </w:rPr>
              <w:t>T: +386(0)1 280 5262</w:t>
            </w:r>
          </w:p>
          <w:p w14:paraId="50860D6F" w14:textId="77777777" w:rsidR="00330EA8" w:rsidRPr="002F0569" w:rsidRDefault="00330EA8" w:rsidP="00645E4C">
            <w:pPr>
              <w:jc w:val="left"/>
              <w:rPr>
                <w:rFonts w:cs="Arial"/>
                <w:color w:val="FF0000"/>
                <w:szCs w:val="20"/>
              </w:rPr>
            </w:pPr>
            <w:r w:rsidRPr="002F0569">
              <w:rPr>
                <w:rFonts w:cs="Arial"/>
                <w:color w:val="333333"/>
                <w:szCs w:val="20"/>
                <w:shd w:val="clear" w:color="auto" w:fill="FFFFFF"/>
              </w:rPr>
              <w:t>O: +386(0)1 28052 66/67/68/69</w:t>
            </w:r>
          </w:p>
        </w:tc>
        <w:tc>
          <w:tcPr>
            <w:tcW w:w="2835" w:type="dxa"/>
            <w:tcBorders>
              <w:top w:val="single" w:sz="4" w:space="0" w:color="auto"/>
              <w:left w:val="single" w:sz="4" w:space="0" w:color="auto"/>
              <w:bottom w:val="single" w:sz="4" w:space="0" w:color="auto"/>
              <w:right w:val="single" w:sz="4" w:space="0" w:color="auto"/>
            </w:tcBorders>
            <w:hideMark/>
          </w:tcPr>
          <w:p w14:paraId="41BE30E4" w14:textId="77777777" w:rsidR="00330EA8" w:rsidRPr="002F0569" w:rsidRDefault="009E1CAA" w:rsidP="00645E4C">
            <w:pPr>
              <w:jc w:val="left"/>
              <w:rPr>
                <w:rFonts w:cs="Arial"/>
                <w:szCs w:val="20"/>
              </w:rPr>
            </w:pPr>
            <w:hyperlink r:id="rId32" w:history="1">
              <w:r w:rsidR="00330EA8" w:rsidRPr="002F0569">
                <w:rPr>
                  <w:rStyle w:val="Hiperpovezava"/>
                  <w:rFonts w:cs="Arial"/>
                  <w:szCs w:val="20"/>
                </w:rPr>
                <w:t>info@kis.si</w:t>
              </w:r>
            </w:hyperlink>
          </w:p>
          <w:p w14:paraId="3866854D" w14:textId="1C3F8625" w:rsidR="00330EA8" w:rsidRPr="002F0569" w:rsidRDefault="009E1CAA" w:rsidP="00645E4C">
            <w:pPr>
              <w:jc w:val="left"/>
              <w:rPr>
                <w:rFonts w:cs="Arial"/>
                <w:szCs w:val="20"/>
              </w:rPr>
            </w:pPr>
            <w:hyperlink r:id="rId33" w:history="1">
              <w:r w:rsidR="00833650">
                <w:rPr>
                  <w:rStyle w:val="Hiperpovezava"/>
                  <w:rFonts w:cs="Arial"/>
                  <w:szCs w:val="20"/>
                </w:rPr>
                <w:t>Kmetijski inštitut Slovenije</w:t>
              </w:r>
            </w:hyperlink>
          </w:p>
          <w:p w14:paraId="5014B915" w14:textId="77777777" w:rsidR="00330EA8" w:rsidRPr="002F0569" w:rsidRDefault="00330EA8" w:rsidP="00645E4C">
            <w:pPr>
              <w:jc w:val="left"/>
              <w:rPr>
                <w:rFonts w:cs="Arial"/>
                <w:szCs w:val="20"/>
              </w:rPr>
            </w:pPr>
          </w:p>
        </w:tc>
      </w:tr>
      <w:tr w:rsidR="00330EA8" w:rsidRPr="002F0569" w14:paraId="168CC080" w14:textId="77777777" w:rsidTr="00FA7FB0">
        <w:tc>
          <w:tcPr>
            <w:tcW w:w="2127" w:type="dxa"/>
            <w:tcBorders>
              <w:top w:val="single" w:sz="4" w:space="0" w:color="auto"/>
              <w:left w:val="single" w:sz="4" w:space="0" w:color="auto"/>
              <w:bottom w:val="single" w:sz="4" w:space="0" w:color="auto"/>
              <w:right w:val="single" w:sz="4" w:space="0" w:color="auto"/>
            </w:tcBorders>
            <w:hideMark/>
          </w:tcPr>
          <w:p w14:paraId="0471A7F5" w14:textId="77777777" w:rsidR="00330EA8" w:rsidRPr="002F0569" w:rsidRDefault="00330EA8" w:rsidP="00645E4C">
            <w:pPr>
              <w:keepNext/>
              <w:keepLines/>
              <w:jc w:val="left"/>
              <w:rPr>
                <w:rFonts w:cs="Arial"/>
                <w:szCs w:val="20"/>
              </w:rPr>
            </w:pPr>
            <w:r w:rsidRPr="002F0569">
              <w:rPr>
                <w:rFonts w:cs="Arial"/>
                <w:szCs w:val="20"/>
              </w:rPr>
              <w:t xml:space="preserve">Severovzhodna Slovenija </w:t>
            </w:r>
          </w:p>
        </w:tc>
        <w:tc>
          <w:tcPr>
            <w:tcW w:w="2864" w:type="dxa"/>
            <w:tcBorders>
              <w:top w:val="single" w:sz="4" w:space="0" w:color="auto"/>
              <w:left w:val="single" w:sz="4" w:space="0" w:color="auto"/>
              <w:bottom w:val="single" w:sz="4" w:space="0" w:color="auto"/>
              <w:right w:val="single" w:sz="4" w:space="0" w:color="auto"/>
            </w:tcBorders>
            <w:hideMark/>
          </w:tcPr>
          <w:p w14:paraId="17451F39" w14:textId="77777777" w:rsidR="00330EA8" w:rsidRPr="002F0569" w:rsidRDefault="00330EA8" w:rsidP="00645E4C">
            <w:pPr>
              <w:keepNext/>
              <w:keepLines/>
              <w:jc w:val="left"/>
              <w:rPr>
                <w:rFonts w:cs="Arial"/>
                <w:szCs w:val="20"/>
              </w:rPr>
            </w:pPr>
            <w:r w:rsidRPr="002F0569">
              <w:rPr>
                <w:rFonts w:cs="Arial"/>
                <w:szCs w:val="20"/>
              </w:rPr>
              <w:t>Kmetijsko gozdarski zavod Maribor</w:t>
            </w:r>
          </w:p>
          <w:p w14:paraId="51CB908B" w14:textId="77777777" w:rsidR="00330EA8" w:rsidRPr="002F0569" w:rsidRDefault="00330EA8" w:rsidP="00645E4C">
            <w:pPr>
              <w:keepNext/>
              <w:keepLines/>
              <w:jc w:val="left"/>
              <w:rPr>
                <w:rFonts w:cs="Arial"/>
                <w:szCs w:val="20"/>
              </w:rPr>
            </w:pPr>
            <w:r w:rsidRPr="002F0569">
              <w:rPr>
                <w:rFonts w:cs="Arial"/>
                <w:szCs w:val="20"/>
              </w:rPr>
              <w:t>Vinarska ulica 14, 2000 Maribor</w:t>
            </w:r>
          </w:p>
          <w:p w14:paraId="0974FF3D" w14:textId="77777777" w:rsidR="00330EA8" w:rsidRPr="002F0569" w:rsidRDefault="00330EA8" w:rsidP="00645E4C">
            <w:pPr>
              <w:keepNext/>
              <w:keepLines/>
              <w:jc w:val="left"/>
              <w:rPr>
                <w:rFonts w:cs="Arial"/>
                <w:szCs w:val="20"/>
              </w:rPr>
            </w:pPr>
          </w:p>
        </w:tc>
        <w:tc>
          <w:tcPr>
            <w:tcW w:w="2381" w:type="dxa"/>
            <w:tcBorders>
              <w:top w:val="single" w:sz="4" w:space="0" w:color="auto"/>
              <w:left w:val="single" w:sz="4" w:space="0" w:color="auto"/>
              <w:bottom w:val="single" w:sz="4" w:space="0" w:color="auto"/>
              <w:right w:val="single" w:sz="4" w:space="0" w:color="auto"/>
            </w:tcBorders>
            <w:hideMark/>
          </w:tcPr>
          <w:p w14:paraId="6870795C" w14:textId="77777777" w:rsidR="00330EA8" w:rsidRPr="002F0569" w:rsidRDefault="00330EA8" w:rsidP="00645E4C">
            <w:pPr>
              <w:keepNext/>
              <w:keepLines/>
              <w:jc w:val="left"/>
              <w:rPr>
                <w:rFonts w:cs="Arial"/>
                <w:szCs w:val="20"/>
              </w:rPr>
            </w:pPr>
            <w:r w:rsidRPr="002F0569">
              <w:rPr>
                <w:rFonts w:cs="Arial"/>
                <w:szCs w:val="20"/>
              </w:rPr>
              <w:t>T:  +386(0)2 228 4900</w:t>
            </w:r>
          </w:p>
          <w:p w14:paraId="3DECB316" w14:textId="77777777" w:rsidR="00330EA8" w:rsidRPr="002F0569" w:rsidRDefault="00330EA8" w:rsidP="00645E4C">
            <w:pPr>
              <w:keepNext/>
              <w:keepLines/>
              <w:jc w:val="left"/>
              <w:rPr>
                <w:rFonts w:cs="Arial"/>
                <w:color w:val="FF0000"/>
                <w:szCs w:val="20"/>
              </w:rPr>
            </w:pPr>
            <w:r w:rsidRPr="002F0569">
              <w:rPr>
                <w:rFonts w:cs="Arial"/>
                <w:color w:val="333333"/>
                <w:szCs w:val="20"/>
                <w:shd w:val="clear" w:color="auto" w:fill="FFFFFF"/>
              </w:rPr>
              <w:t>O: 090 93 98 12</w:t>
            </w:r>
          </w:p>
        </w:tc>
        <w:tc>
          <w:tcPr>
            <w:tcW w:w="2835" w:type="dxa"/>
            <w:tcBorders>
              <w:top w:val="single" w:sz="4" w:space="0" w:color="auto"/>
              <w:left w:val="single" w:sz="4" w:space="0" w:color="auto"/>
              <w:bottom w:val="single" w:sz="4" w:space="0" w:color="auto"/>
              <w:right w:val="single" w:sz="4" w:space="0" w:color="auto"/>
            </w:tcBorders>
            <w:hideMark/>
          </w:tcPr>
          <w:p w14:paraId="3C9F25B7" w14:textId="77777777" w:rsidR="00330EA8" w:rsidRPr="002F0569" w:rsidRDefault="009E1CAA" w:rsidP="00645E4C">
            <w:pPr>
              <w:keepNext/>
              <w:keepLines/>
              <w:jc w:val="left"/>
              <w:rPr>
                <w:rFonts w:cs="Arial"/>
                <w:szCs w:val="20"/>
              </w:rPr>
            </w:pPr>
            <w:hyperlink r:id="rId34" w:history="1">
              <w:r w:rsidR="00330EA8" w:rsidRPr="002F0569">
                <w:rPr>
                  <w:rStyle w:val="Hiperpovezava"/>
                  <w:rFonts w:cs="Arial"/>
                  <w:szCs w:val="20"/>
                </w:rPr>
                <w:t>info@kmetijski-zavod.si</w:t>
              </w:r>
            </w:hyperlink>
          </w:p>
          <w:p w14:paraId="4076A556" w14:textId="033BD9CA" w:rsidR="00330EA8" w:rsidRPr="002F0569" w:rsidRDefault="009E1CAA" w:rsidP="00645E4C">
            <w:pPr>
              <w:keepNext/>
              <w:keepLines/>
              <w:jc w:val="left"/>
              <w:rPr>
                <w:rFonts w:cs="Arial"/>
                <w:szCs w:val="20"/>
              </w:rPr>
            </w:pPr>
            <w:hyperlink r:id="rId35" w:history="1">
              <w:r w:rsidR="00833650">
                <w:rPr>
                  <w:rStyle w:val="Hiperpovezava"/>
                  <w:rFonts w:cs="Arial"/>
                  <w:szCs w:val="20"/>
                </w:rPr>
                <w:t>KGZS Zavod MB</w:t>
              </w:r>
            </w:hyperlink>
          </w:p>
          <w:p w14:paraId="22B1B580" w14:textId="77777777" w:rsidR="00330EA8" w:rsidRPr="002F0569" w:rsidRDefault="00330EA8" w:rsidP="00645E4C">
            <w:pPr>
              <w:keepNext/>
              <w:keepLines/>
              <w:jc w:val="left"/>
              <w:rPr>
                <w:rFonts w:cs="Arial"/>
                <w:szCs w:val="20"/>
              </w:rPr>
            </w:pPr>
          </w:p>
        </w:tc>
      </w:tr>
      <w:tr w:rsidR="00330EA8" w:rsidRPr="002F0569" w14:paraId="492596E4" w14:textId="77777777" w:rsidTr="00FA7FB0">
        <w:tc>
          <w:tcPr>
            <w:tcW w:w="2127" w:type="dxa"/>
            <w:tcBorders>
              <w:top w:val="single" w:sz="4" w:space="0" w:color="auto"/>
              <w:left w:val="single" w:sz="4" w:space="0" w:color="auto"/>
              <w:bottom w:val="single" w:sz="4" w:space="0" w:color="auto"/>
              <w:right w:val="single" w:sz="4" w:space="0" w:color="auto"/>
            </w:tcBorders>
            <w:hideMark/>
          </w:tcPr>
          <w:p w14:paraId="30C1AF8A" w14:textId="77777777" w:rsidR="00330EA8" w:rsidRPr="002F0569" w:rsidRDefault="00330EA8" w:rsidP="00645E4C">
            <w:pPr>
              <w:keepNext/>
              <w:keepLines/>
              <w:jc w:val="left"/>
              <w:rPr>
                <w:rFonts w:cs="Arial"/>
                <w:szCs w:val="20"/>
              </w:rPr>
            </w:pPr>
            <w:r w:rsidRPr="002F0569">
              <w:rPr>
                <w:rFonts w:cs="Arial"/>
                <w:szCs w:val="20"/>
              </w:rPr>
              <w:t>Celjska in Koroška regija</w:t>
            </w:r>
          </w:p>
        </w:tc>
        <w:tc>
          <w:tcPr>
            <w:tcW w:w="2864" w:type="dxa"/>
            <w:tcBorders>
              <w:top w:val="single" w:sz="4" w:space="0" w:color="auto"/>
              <w:left w:val="single" w:sz="4" w:space="0" w:color="auto"/>
              <w:bottom w:val="single" w:sz="4" w:space="0" w:color="auto"/>
              <w:right w:val="single" w:sz="4" w:space="0" w:color="auto"/>
            </w:tcBorders>
            <w:hideMark/>
          </w:tcPr>
          <w:p w14:paraId="11780E16" w14:textId="77777777" w:rsidR="00330EA8" w:rsidRPr="002F0569" w:rsidRDefault="00330EA8" w:rsidP="00645E4C">
            <w:pPr>
              <w:keepNext/>
              <w:keepLines/>
              <w:jc w:val="left"/>
              <w:rPr>
                <w:rFonts w:cs="Arial"/>
                <w:szCs w:val="20"/>
              </w:rPr>
            </w:pPr>
            <w:r w:rsidRPr="002F0569">
              <w:rPr>
                <w:rFonts w:cs="Arial"/>
                <w:szCs w:val="20"/>
              </w:rPr>
              <w:t>Inštitut za hmeljarstvo in pivovarstvo Slovenije</w:t>
            </w:r>
          </w:p>
          <w:p w14:paraId="45C12A5F" w14:textId="77777777" w:rsidR="00330EA8" w:rsidRPr="002F0569" w:rsidRDefault="00330EA8" w:rsidP="00645E4C">
            <w:pPr>
              <w:keepNext/>
              <w:keepLines/>
              <w:jc w:val="left"/>
              <w:rPr>
                <w:rFonts w:cs="Arial"/>
                <w:szCs w:val="20"/>
              </w:rPr>
            </w:pPr>
            <w:r w:rsidRPr="002F0569">
              <w:rPr>
                <w:rFonts w:cs="Arial"/>
                <w:szCs w:val="20"/>
              </w:rPr>
              <w:t>Cesta Žalskega tabora 2</w:t>
            </w:r>
          </w:p>
          <w:p w14:paraId="1E836A30" w14:textId="77777777" w:rsidR="00330EA8" w:rsidRPr="002F0569" w:rsidRDefault="00330EA8" w:rsidP="00645E4C">
            <w:pPr>
              <w:keepNext/>
              <w:keepLines/>
              <w:jc w:val="left"/>
              <w:rPr>
                <w:rFonts w:cs="Arial"/>
                <w:szCs w:val="20"/>
              </w:rPr>
            </w:pPr>
            <w:r w:rsidRPr="002F0569">
              <w:rPr>
                <w:rFonts w:cs="Arial"/>
                <w:szCs w:val="20"/>
              </w:rPr>
              <w:t>3310 Žalec</w:t>
            </w:r>
          </w:p>
          <w:p w14:paraId="328D6797" w14:textId="77777777" w:rsidR="00330EA8" w:rsidRPr="002F0569" w:rsidRDefault="00330EA8" w:rsidP="00645E4C">
            <w:pPr>
              <w:keepNext/>
              <w:keepLines/>
              <w:jc w:val="left"/>
              <w:rPr>
                <w:rFonts w:cs="Arial"/>
                <w:szCs w:val="20"/>
              </w:rPr>
            </w:pPr>
          </w:p>
        </w:tc>
        <w:tc>
          <w:tcPr>
            <w:tcW w:w="2381" w:type="dxa"/>
            <w:tcBorders>
              <w:top w:val="single" w:sz="4" w:space="0" w:color="auto"/>
              <w:left w:val="single" w:sz="4" w:space="0" w:color="auto"/>
              <w:bottom w:val="single" w:sz="4" w:space="0" w:color="auto"/>
              <w:right w:val="single" w:sz="4" w:space="0" w:color="auto"/>
            </w:tcBorders>
            <w:hideMark/>
          </w:tcPr>
          <w:p w14:paraId="75CBCF83" w14:textId="77777777" w:rsidR="00330EA8" w:rsidRPr="002F0569" w:rsidRDefault="00330EA8" w:rsidP="00645E4C">
            <w:pPr>
              <w:keepNext/>
              <w:keepLines/>
              <w:jc w:val="left"/>
              <w:rPr>
                <w:rFonts w:cs="Arial"/>
                <w:szCs w:val="20"/>
              </w:rPr>
            </w:pPr>
            <w:r w:rsidRPr="002F0569">
              <w:rPr>
                <w:rFonts w:cs="Arial"/>
                <w:szCs w:val="20"/>
              </w:rPr>
              <w:t>T:  +386(0)3 712 1600</w:t>
            </w:r>
          </w:p>
          <w:p w14:paraId="26E4D59E" w14:textId="77777777" w:rsidR="00330EA8" w:rsidRPr="002F0569" w:rsidRDefault="00330EA8" w:rsidP="00645E4C">
            <w:pPr>
              <w:keepNext/>
              <w:keepLines/>
              <w:jc w:val="left"/>
              <w:rPr>
                <w:rFonts w:cs="Arial"/>
                <w:color w:val="FF0000"/>
                <w:szCs w:val="20"/>
              </w:rPr>
            </w:pPr>
            <w:r w:rsidRPr="002F0569">
              <w:rPr>
                <w:rFonts w:cs="Arial"/>
                <w:color w:val="333333"/>
                <w:szCs w:val="20"/>
                <w:shd w:val="clear" w:color="auto" w:fill="FFFFFF"/>
              </w:rPr>
              <w:t>O: +386(0)3 712 1660</w:t>
            </w:r>
          </w:p>
        </w:tc>
        <w:tc>
          <w:tcPr>
            <w:tcW w:w="2835" w:type="dxa"/>
            <w:tcBorders>
              <w:top w:val="single" w:sz="4" w:space="0" w:color="auto"/>
              <w:left w:val="single" w:sz="4" w:space="0" w:color="auto"/>
              <w:bottom w:val="single" w:sz="4" w:space="0" w:color="auto"/>
              <w:right w:val="single" w:sz="4" w:space="0" w:color="auto"/>
            </w:tcBorders>
            <w:hideMark/>
          </w:tcPr>
          <w:p w14:paraId="33E3E025" w14:textId="77777777" w:rsidR="00330EA8" w:rsidRPr="002F0569" w:rsidRDefault="009E1CAA" w:rsidP="00645E4C">
            <w:pPr>
              <w:keepNext/>
              <w:keepLines/>
              <w:jc w:val="left"/>
              <w:rPr>
                <w:rFonts w:cs="Arial"/>
                <w:szCs w:val="20"/>
              </w:rPr>
            </w:pPr>
            <w:hyperlink r:id="rId36" w:history="1">
              <w:r w:rsidR="00330EA8" w:rsidRPr="002F0569">
                <w:rPr>
                  <w:rStyle w:val="Hiperpovezava"/>
                  <w:rFonts w:cs="Arial"/>
                  <w:szCs w:val="20"/>
                </w:rPr>
                <w:t>tajnistvo@ihps.si</w:t>
              </w:r>
            </w:hyperlink>
          </w:p>
          <w:p w14:paraId="481ACBCD" w14:textId="47057879" w:rsidR="00330EA8" w:rsidRPr="002F0569" w:rsidRDefault="009E1CAA" w:rsidP="00645E4C">
            <w:pPr>
              <w:keepNext/>
              <w:keepLines/>
              <w:jc w:val="left"/>
              <w:rPr>
                <w:rFonts w:cs="Arial"/>
                <w:szCs w:val="20"/>
              </w:rPr>
            </w:pPr>
            <w:hyperlink r:id="rId37" w:history="1">
              <w:r w:rsidR="00833650">
                <w:rPr>
                  <w:rStyle w:val="Hiperpovezava"/>
                  <w:rFonts w:cs="Arial"/>
                  <w:szCs w:val="20"/>
                </w:rPr>
                <w:t>Inštitut za hmeljarstvo in pivovarstvo Slovenije</w:t>
              </w:r>
            </w:hyperlink>
          </w:p>
          <w:p w14:paraId="47094194" w14:textId="77777777" w:rsidR="00330EA8" w:rsidRPr="002F0569" w:rsidRDefault="00330EA8" w:rsidP="00645E4C">
            <w:pPr>
              <w:keepNext/>
              <w:keepLines/>
              <w:jc w:val="left"/>
              <w:rPr>
                <w:rFonts w:cs="Arial"/>
                <w:szCs w:val="20"/>
              </w:rPr>
            </w:pPr>
          </w:p>
        </w:tc>
      </w:tr>
      <w:tr w:rsidR="00330EA8" w:rsidRPr="002F0569" w14:paraId="09EF990D" w14:textId="77777777" w:rsidTr="00FA7FB0">
        <w:tc>
          <w:tcPr>
            <w:tcW w:w="2127" w:type="dxa"/>
            <w:tcBorders>
              <w:top w:val="single" w:sz="4" w:space="0" w:color="auto"/>
              <w:left w:val="single" w:sz="4" w:space="0" w:color="auto"/>
              <w:bottom w:val="single" w:sz="4" w:space="0" w:color="auto"/>
              <w:right w:val="single" w:sz="4" w:space="0" w:color="auto"/>
            </w:tcBorders>
            <w:hideMark/>
          </w:tcPr>
          <w:p w14:paraId="421A97A6" w14:textId="77777777" w:rsidR="00330EA8" w:rsidRPr="002F0569" w:rsidRDefault="00330EA8" w:rsidP="00645E4C">
            <w:pPr>
              <w:keepNext/>
              <w:keepLines/>
              <w:jc w:val="left"/>
              <w:rPr>
                <w:rFonts w:cs="Arial"/>
                <w:szCs w:val="20"/>
              </w:rPr>
            </w:pPr>
            <w:r w:rsidRPr="002F0569">
              <w:rPr>
                <w:rFonts w:cs="Arial"/>
                <w:szCs w:val="20"/>
              </w:rPr>
              <w:t xml:space="preserve">Zahodna Slovenija </w:t>
            </w:r>
          </w:p>
        </w:tc>
        <w:tc>
          <w:tcPr>
            <w:tcW w:w="2864" w:type="dxa"/>
            <w:tcBorders>
              <w:top w:val="single" w:sz="4" w:space="0" w:color="auto"/>
              <w:left w:val="single" w:sz="4" w:space="0" w:color="auto"/>
              <w:bottom w:val="single" w:sz="4" w:space="0" w:color="auto"/>
              <w:right w:val="single" w:sz="4" w:space="0" w:color="auto"/>
            </w:tcBorders>
            <w:hideMark/>
          </w:tcPr>
          <w:p w14:paraId="11388796" w14:textId="77777777" w:rsidR="00330EA8" w:rsidRPr="002F0569" w:rsidRDefault="00330EA8" w:rsidP="00645E4C">
            <w:pPr>
              <w:keepNext/>
              <w:keepLines/>
              <w:jc w:val="left"/>
              <w:rPr>
                <w:rFonts w:cs="Arial"/>
                <w:szCs w:val="20"/>
              </w:rPr>
            </w:pPr>
            <w:r w:rsidRPr="002F0569">
              <w:rPr>
                <w:rFonts w:cs="Arial"/>
                <w:szCs w:val="20"/>
              </w:rPr>
              <w:t>Kmetijsko gozdarski zavod Nova Gorica</w:t>
            </w:r>
          </w:p>
          <w:p w14:paraId="40B63586" w14:textId="77777777" w:rsidR="00330EA8" w:rsidRPr="002F0569" w:rsidRDefault="00330EA8" w:rsidP="00645E4C">
            <w:pPr>
              <w:keepNext/>
              <w:keepLines/>
              <w:jc w:val="left"/>
              <w:rPr>
                <w:rFonts w:cs="Arial"/>
                <w:szCs w:val="20"/>
              </w:rPr>
            </w:pPr>
            <w:r w:rsidRPr="002F0569">
              <w:rPr>
                <w:rFonts w:cs="Arial"/>
                <w:szCs w:val="20"/>
              </w:rPr>
              <w:t>Pri Hrastu 18</w:t>
            </w:r>
          </w:p>
          <w:p w14:paraId="293019B7" w14:textId="77777777" w:rsidR="00330EA8" w:rsidRPr="002F0569" w:rsidRDefault="00330EA8" w:rsidP="00645E4C">
            <w:pPr>
              <w:keepNext/>
              <w:keepLines/>
              <w:jc w:val="left"/>
              <w:rPr>
                <w:rFonts w:cs="Arial"/>
                <w:szCs w:val="20"/>
              </w:rPr>
            </w:pPr>
            <w:r w:rsidRPr="002F0569">
              <w:rPr>
                <w:rFonts w:cs="Arial"/>
                <w:szCs w:val="20"/>
              </w:rPr>
              <w:t>5000 Nova Gorica</w:t>
            </w:r>
          </w:p>
        </w:tc>
        <w:tc>
          <w:tcPr>
            <w:tcW w:w="2381" w:type="dxa"/>
            <w:tcBorders>
              <w:top w:val="single" w:sz="4" w:space="0" w:color="auto"/>
              <w:left w:val="single" w:sz="4" w:space="0" w:color="auto"/>
              <w:bottom w:val="single" w:sz="4" w:space="0" w:color="auto"/>
              <w:right w:val="single" w:sz="4" w:space="0" w:color="auto"/>
            </w:tcBorders>
          </w:tcPr>
          <w:p w14:paraId="355758A0" w14:textId="77777777" w:rsidR="00330EA8" w:rsidRPr="002F0569" w:rsidRDefault="00330EA8" w:rsidP="00645E4C">
            <w:pPr>
              <w:keepNext/>
              <w:keepLines/>
              <w:jc w:val="left"/>
              <w:rPr>
                <w:rFonts w:cs="Arial"/>
                <w:szCs w:val="20"/>
              </w:rPr>
            </w:pPr>
            <w:r w:rsidRPr="002F0569">
              <w:rPr>
                <w:rFonts w:cs="Arial"/>
                <w:szCs w:val="20"/>
              </w:rPr>
              <w:t>T:  +386(0)5 335 1200</w:t>
            </w:r>
          </w:p>
          <w:p w14:paraId="72EFAF1D" w14:textId="77777777" w:rsidR="00330EA8" w:rsidRPr="002F0569" w:rsidRDefault="00330EA8" w:rsidP="00645E4C">
            <w:pPr>
              <w:keepNext/>
              <w:keepLines/>
              <w:jc w:val="left"/>
              <w:rPr>
                <w:rFonts w:cs="Arial"/>
                <w:color w:val="FF0000"/>
                <w:szCs w:val="20"/>
              </w:rPr>
            </w:pPr>
            <w:r w:rsidRPr="002F0569">
              <w:rPr>
                <w:rFonts w:cs="Arial"/>
                <w:color w:val="333333"/>
                <w:szCs w:val="20"/>
                <w:shd w:val="clear" w:color="auto" w:fill="FFFFFF"/>
              </w:rPr>
              <w:t>O: 090 93 98 15</w:t>
            </w:r>
          </w:p>
        </w:tc>
        <w:tc>
          <w:tcPr>
            <w:tcW w:w="2835" w:type="dxa"/>
            <w:tcBorders>
              <w:top w:val="single" w:sz="4" w:space="0" w:color="auto"/>
              <w:left w:val="single" w:sz="4" w:space="0" w:color="auto"/>
              <w:bottom w:val="single" w:sz="4" w:space="0" w:color="auto"/>
              <w:right w:val="single" w:sz="4" w:space="0" w:color="auto"/>
            </w:tcBorders>
          </w:tcPr>
          <w:p w14:paraId="701DE631" w14:textId="77777777" w:rsidR="00330EA8" w:rsidRPr="002F0569" w:rsidRDefault="009E1CAA" w:rsidP="00645E4C">
            <w:pPr>
              <w:jc w:val="left"/>
              <w:rPr>
                <w:rFonts w:cs="Arial"/>
                <w:szCs w:val="20"/>
              </w:rPr>
            </w:pPr>
            <w:hyperlink r:id="rId38" w:history="1">
              <w:r w:rsidR="00330EA8" w:rsidRPr="002F0569">
                <w:rPr>
                  <w:rStyle w:val="Hiperpovezava"/>
                  <w:rFonts w:cs="Arial"/>
                  <w:szCs w:val="20"/>
                </w:rPr>
                <w:t>info@go.kgzs.si</w:t>
              </w:r>
            </w:hyperlink>
          </w:p>
          <w:p w14:paraId="4614CCFA" w14:textId="49560E31" w:rsidR="00330EA8" w:rsidRPr="002F0569" w:rsidRDefault="009E1CAA" w:rsidP="00645E4C">
            <w:pPr>
              <w:jc w:val="left"/>
              <w:rPr>
                <w:rFonts w:cs="Arial"/>
                <w:szCs w:val="20"/>
              </w:rPr>
            </w:pPr>
            <w:hyperlink r:id="rId39" w:history="1">
              <w:r w:rsidR="00833650">
                <w:rPr>
                  <w:rStyle w:val="Hiperpovezava"/>
                  <w:rFonts w:cs="Arial"/>
                  <w:szCs w:val="20"/>
                </w:rPr>
                <w:t>Kmetijsko gozdarski zavod Nova Gorica</w:t>
              </w:r>
            </w:hyperlink>
          </w:p>
          <w:p w14:paraId="2708714F" w14:textId="77777777" w:rsidR="00330EA8" w:rsidRPr="002F0569" w:rsidRDefault="00330EA8" w:rsidP="00645E4C">
            <w:pPr>
              <w:keepNext/>
              <w:keepLines/>
              <w:jc w:val="left"/>
              <w:rPr>
                <w:rFonts w:cs="Arial"/>
                <w:szCs w:val="20"/>
              </w:rPr>
            </w:pPr>
          </w:p>
        </w:tc>
      </w:tr>
      <w:tr w:rsidR="00330EA8" w:rsidRPr="002F0569" w14:paraId="1938749B" w14:textId="77777777" w:rsidTr="00FA7FB0">
        <w:tc>
          <w:tcPr>
            <w:tcW w:w="2127" w:type="dxa"/>
            <w:tcBorders>
              <w:top w:val="single" w:sz="4" w:space="0" w:color="auto"/>
              <w:left w:val="single" w:sz="4" w:space="0" w:color="auto"/>
              <w:bottom w:val="single" w:sz="4" w:space="0" w:color="auto"/>
              <w:right w:val="single" w:sz="4" w:space="0" w:color="auto"/>
            </w:tcBorders>
            <w:hideMark/>
          </w:tcPr>
          <w:p w14:paraId="47CF47C9" w14:textId="77777777" w:rsidR="00330EA8" w:rsidRPr="002F0569" w:rsidRDefault="00330EA8" w:rsidP="00645E4C">
            <w:pPr>
              <w:keepNext/>
              <w:keepLines/>
              <w:jc w:val="left"/>
              <w:rPr>
                <w:rFonts w:cs="Arial"/>
                <w:szCs w:val="20"/>
              </w:rPr>
            </w:pPr>
            <w:r w:rsidRPr="002F0569">
              <w:rPr>
                <w:rFonts w:cs="Arial"/>
                <w:szCs w:val="20"/>
              </w:rPr>
              <w:t xml:space="preserve">Jugovzhodna Slovenija </w:t>
            </w:r>
          </w:p>
        </w:tc>
        <w:tc>
          <w:tcPr>
            <w:tcW w:w="2864" w:type="dxa"/>
            <w:tcBorders>
              <w:top w:val="single" w:sz="4" w:space="0" w:color="auto"/>
              <w:left w:val="single" w:sz="4" w:space="0" w:color="auto"/>
              <w:bottom w:val="single" w:sz="4" w:space="0" w:color="auto"/>
              <w:right w:val="single" w:sz="4" w:space="0" w:color="auto"/>
            </w:tcBorders>
            <w:hideMark/>
          </w:tcPr>
          <w:p w14:paraId="7601CF78" w14:textId="77777777" w:rsidR="00330EA8" w:rsidRPr="002F0569" w:rsidRDefault="00330EA8" w:rsidP="00645E4C">
            <w:pPr>
              <w:keepNext/>
              <w:keepLines/>
              <w:jc w:val="left"/>
              <w:rPr>
                <w:rFonts w:cs="Arial"/>
                <w:szCs w:val="20"/>
              </w:rPr>
            </w:pPr>
            <w:r w:rsidRPr="002F0569">
              <w:rPr>
                <w:rFonts w:cs="Arial"/>
                <w:szCs w:val="20"/>
              </w:rPr>
              <w:t>Kmetijsko gozdarski zavod Novo mesto</w:t>
            </w:r>
          </w:p>
          <w:p w14:paraId="3E812C8C" w14:textId="77777777" w:rsidR="00330EA8" w:rsidRPr="002F0569" w:rsidRDefault="00330EA8" w:rsidP="00645E4C">
            <w:pPr>
              <w:keepNext/>
              <w:keepLines/>
              <w:jc w:val="left"/>
              <w:rPr>
                <w:rFonts w:cs="Arial"/>
                <w:szCs w:val="20"/>
              </w:rPr>
            </w:pPr>
            <w:r w:rsidRPr="002F0569">
              <w:rPr>
                <w:rFonts w:cs="Arial"/>
                <w:szCs w:val="20"/>
              </w:rPr>
              <w:t>Šmihelska cesta 14</w:t>
            </w:r>
          </w:p>
          <w:p w14:paraId="7C96DDBC" w14:textId="77777777" w:rsidR="00330EA8" w:rsidRPr="002F0569" w:rsidRDefault="00330EA8" w:rsidP="00645E4C">
            <w:pPr>
              <w:keepNext/>
              <w:keepLines/>
              <w:jc w:val="left"/>
              <w:rPr>
                <w:rFonts w:cs="Arial"/>
                <w:szCs w:val="20"/>
              </w:rPr>
            </w:pPr>
            <w:r w:rsidRPr="002F0569">
              <w:rPr>
                <w:rFonts w:cs="Arial"/>
                <w:szCs w:val="20"/>
              </w:rPr>
              <w:t>8000 Novo mesto</w:t>
            </w:r>
          </w:p>
        </w:tc>
        <w:tc>
          <w:tcPr>
            <w:tcW w:w="2381" w:type="dxa"/>
            <w:tcBorders>
              <w:top w:val="single" w:sz="4" w:space="0" w:color="auto"/>
              <w:left w:val="single" w:sz="4" w:space="0" w:color="auto"/>
              <w:bottom w:val="single" w:sz="4" w:space="0" w:color="auto"/>
              <w:right w:val="single" w:sz="4" w:space="0" w:color="auto"/>
            </w:tcBorders>
            <w:hideMark/>
          </w:tcPr>
          <w:p w14:paraId="42C55E32" w14:textId="77777777" w:rsidR="00330EA8" w:rsidRPr="002F0569" w:rsidRDefault="00330EA8" w:rsidP="00645E4C">
            <w:pPr>
              <w:keepNext/>
              <w:keepLines/>
              <w:jc w:val="left"/>
              <w:rPr>
                <w:rFonts w:cs="Arial"/>
                <w:szCs w:val="20"/>
              </w:rPr>
            </w:pPr>
            <w:r w:rsidRPr="002F0569">
              <w:rPr>
                <w:rFonts w:cs="Arial"/>
                <w:szCs w:val="20"/>
              </w:rPr>
              <w:t>T:  +386(0)7 373 0570</w:t>
            </w:r>
          </w:p>
          <w:p w14:paraId="28BB8965" w14:textId="77777777" w:rsidR="00330EA8" w:rsidRPr="002F0569" w:rsidRDefault="00330EA8" w:rsidP="00645E4C">
            <w:pPr>
              <w:keepNext/>
              <w:keepLines/>
              <w:jc w:val="left"/>
              <w:rPr>
                <w:rFonts w:cs="Arial"/>
                <w:color w:val="FF0000"/>
                <w:szCs w:val="20"/>
              </w:rPr>
            </w:pPr>
          </w:p>
        </w:tc>
        <w:tc>
          <w:tcPr>
            <w:tcW w:w="2835" w:type="dxa"/>
            <w:tcBorders>
              <w:top w:val="single" w:sz="4" w:space="0" w:color="auto"/>
              <w:left w:val="single" w:sz="4" w:space="0" w:color="auto"/>
              <w:bottom w:val="single" w:sz="4" w:space="0" w:color="auto"/>
              <w:right w:val="single" w:sz="4" w:space="0" w:color="auto"/>
            </w:tcBorders>
          </w:tcPr>
          <w:p w14:paraId="3D92AA61" w14:textId="77777777" w:rsidR="00330EA8" w:rsidRPr="002F0569" w:rsidRDefault="009E1CAA" w:rsidP="00645E4C">
            <w:pPr>
              <w:keepNext/>
              <w:keepLines/>
              <w:jc w:val="left"/>
              <w:rPr>
                <w:rFonts w:cs="Arial"/>
                <w:szCs w:val="20"/>
              </w:rPr>
            </w:pPr>
            <w:hyperlink r:id="rId40" w:history="1">
              <w:r w:rsidR="00330EA8" w:rsidRPr="002F0569">
                <w:rPr>
                  <w:rStyle w:val="Hiperpovezava"/>
                  <w:rFonts w:cs="Arial"/>
                  <w:szCs w:val="20"/>
                </w:rPr>
                <w:t>tajnistvo@kgzs-zavodnm.si</w:t>
              </w:r>
            </w:hyperlink>
          </w:p>
          <w:p w14:paraId="3E9F180A" w14:textId="1476DAA7" w:rsidR="00330EA8" w:rsidRPr="002F0569" w:rsidRDefault="009E1CAA" w:rsidP="00645E4C">
            <w:pPr>
              <w:keepNext/>
              <w:keepLines/>
              <w:jc w:val="left"/>
              <w:rPr>
                <w:rFonts w:cs="Arial"/>
                <w:szCs w:val="20"/>
              </w:rPr>
            </w:pPr>
            <w:hyperlink r:id="rId41" w:history="1">
              <w:r w:rsidR="00833650">
                <w:rPr>
                  <w:rStyle w:val="Hiperpovezava"/>
                  <w:rFonts w:cs="Arial"/>
                  <w:szCs w:val="20"/>
                </w:rPr>
                <w:t>Kmetijsko gozdarski zavod Novo mesto</w:t>
              </w:r>
            </w:hyperlink>
            <w:r w:rsidR="00330EA8" w:rsidRPr="002F0569">
              <w:rPr>
                <w:rFonts w:cs="Arial"/>
                <w:szCs w:val="20"/>
              </w:rPr>
              <w:t xml:space="preserve"> </w:t>
            </w:r>
          </w:p>
          <w:p w14:paraId="786A1870" w14:textId="77777777" w:rsidR="00330EA8" w:rsidRPr="002F0569" w:rsidRDefault="00330EA8" w:rsidP="00645E4C">
            <w:pPr>
              <w:keepNext/>
              <w:keepLines/>
              <w:jc w:val="left"/>
              <w:rPr>
                <w:rFonts w:cs="Arial"/>
                <w:szCs w:val="20"/>
              </w:rPr>
            </w:pPr>
          </w:p>
        </w:tc>
      </w:tr>
    </w:tbl>
    <w:p w14:paraId="25DE11C9" w14:textId="77777777" w:rsidR="00330EA8" w:rsidRPr="002F0569" w:rsidRDefault="00330EA8" w:rsidP="00645E4C">
      <w:pPr>
        <w:pStyle w:val="Naslov2"/>
        <w:jc w:val="left"/>
        <w:rPr>
          <w:rFonts w:cs="Arial"/>
          <w:sz w:val="20"/>
          <w:szCs w:val="20"/>
        </w:rPr>
        <w:sectPr w:rsidR="00330EA8" w:rsidRPr="002F0569" w:rsidSect="0083717C">
          <w:footerReference w:type="default" r:id="rId42"/>
          <w:pgSz w:w="12242" w:h="15842" w:code="1"/>
          <w:pgMar w:top="663" w:right="1474" w:bottom="1134" w:left="1474" w:header="709" w:footer="709" w:gutter="0"/>
          <w:cols w:space="720"/>
          <w:docGrid w:linePitch="326"/>
        </w:sectPr>
      </w:pPr>
    </w:p>
    <w:p w14:paraId="162E3EE8" w14:textId="59C81670" w:rsidR="000D7F90" w:rsidRDefault="000D7F90" w:rsidP="00645E4C">
      <w:pPr>
        <w:pStyle w:val="Naslov1"/>
      </w:pPr>
      <w:bookmarkStart w:id="353" w:name="_Toc128732012"/>
      <w:bookmarkStart w:id="354" w:name="_Toc99452045"/>
      <w:bookmarkStart w:id="355" w:name="_Toc351970713"/>
      <w:bookmarkStart w:id="356" w:name="_Toc446591803"/>
      <w:bookmarkStart w:id="357" w:name="_Toc511825755"/>
      <w:bookmarkStart w:id="358" w:name="_Toc28393474"/>
      <w:bookmarkStart w:id="359" w:name="_Toc38347064"/>
      <w:bookmarkStart w:id="360" w:name="_Toc351970714"/>
      <w:bookmarkStart w:id="361" w:name="_Toc446591804"/>
      <w:r>
        <w:lastRenderedPageBreak/>
        <w:t>INTEGRIRANO VARSTVO ZELENJAVE</w:t>
      </w:r>
      <w:bookmarkEnd w:id="353"/>
    </w:p>
    <w:p w14:paraId="3537CAFB" w14:textId="06AE0078" w:rsidR="000D7F90" w:rsidRPr="000D7F90" w:rsidRDefault="000D7F90" w:rsidP="00645E4C">
      <w:pPr>
        <w:pStyle w:val="Naslov2"/>
        <w:jc w:val="left"/>
      </w:pPr>
      <w:bookmarkStart w:id="362" w:name="_Toc128732013"/>
      <w:r w:rsidRPr="000D7F90">
        <w:t>INTEGRIRANO VARSTVO FIŽOLA</w:t>
      </w:r>
      <w:bookmarkEnd w:id="354"/>
      <w:bookmarkEnd w:id="362"/>
    </w:p>
    <w:p w14:paraId="3872D79A" w14:textId="77777777" w:rsidR="000D7F90" w:rsidRPr="000D7F90" w:rsidRDefault="000D7F90" w:rsidP="00645E4C">
      <w:pPr>
        <w:jc w:val="left"/>
        <w:rPr>
          <w:rFonts w:cs="Arial"/>
          <w:sz w:val="24"/>
        </w:rPr>
      </w:pPr>
      <w:r w:rsidRPr="000D7F90">
        <w:rPr>
          <w:rFonts w:cs="Arial"/>
          <w:sz w:val="24"/>
        </w:rPr>
        <w:tab/>
        <w:t>list 1</w:t>
      </w:r>
    </w:p>
    <w:tbl>
      <w:tblPr>
        <w:tblW w:w="1382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0"/>
        <w:gridCol w:w="8"/>
        <w:gridCol w:w="2260"/>
        <w:gridCol w:w="50"/>
        <w:gridCol w:w="2643"/>
        <w:gridCol w:w="1399"/>
        <w:gridCol w:w="19"/>
        <w:gridCol w:w="1701"/>
        <w:gridCol w:w="68"/>
        <w:gridCol w:w="1196"/>
        <w:gridCol w:w="11"/>
        <w:gridCol w:w="1134"/>
        <w:gridCol w:w="32"/>
        <w:gridCol w:w="1528"/>
        <w:gridCol w:w="59"/>
      </w:tblGrid>
      <w:tr w:rsidR="000D7F90" w:rsidRPr="000D7F90" w14:paraId="447F652E" w14:textId="77777777" w:rsidTr="006046F6">
        <w:trPr>
          <w:gridAfter w:val="1"/>
          <w:wAfter w:w="59" w:type="dxa"/>
        </w:trPr>
        <w:tc>
          <w:tcPr>
            <w:tcW w:w="1728" w:type="dxa"/>
            <w:gridSpan w:val="2"/>
            <w:tcBorders>
              <w:top w:val="single" w:sz="12" w:space="0" w:color="auto"/>
              <w:left w:val="single" w:sz="12" w:space="0" w:color="auto"/>
              <w:bottom w:val="single" w:sz="12" w:space="0" w:color="auto"/>
              <w:right w:val="single" w:sz="12" w:space="0" w:color="auto"/>
            </w:tcBorders>
          </w:tcPr>
          <w:p w14:paraId="28C5EF4F" w14:textId="77777777" w:rsidR="000D7F90" w:rsidRPr="000D7F90" w:rsidRDefault="000D7F90" w:rsidP="00645E4C">
            <w:pPr>
              <w:jc w:val="left"/>
              <w:rPr>
                <w:rFonts w:cs="Arial"/>
                <w:szCs w:val="18"/>
              </w:rPr>
            </w:pPr>
            <w:r w:rsidRPr="000D7F90">
              <w:rPr>
                <w:rFonts w:cs="Arial"/>
                <w:szCs w:val="18"/>
              </w:rPr>
              <w:t>ŠKODLJIVI ORGANIZEM</w:t>
            </w:r>
          </w:p>
        </w:tc>
        <w:tc>
          <w:tcPr>
            <w:tcW w:w="2260" w:type="dxa"/>
            <w:tcBorders>
              <w:top w:val="single" w:sz="12" w:space="0" w:color="auto"/>
              <w:left w:val="single" w:sz="12" w:space="0" w:color="auto"/>
              <w:bottom w:val="single" w:sz="12" w:space="0" w:color="auto"/>
              <w:right w:val="single" w:sz="12" w:space="0" w:color="auto"/>
            </w:tcBorders>
          </w:tcPr>
          <w:p w14:paraId="4C7A84A9" w14:textId="77777777" w:rsidR="000D7F90" w:rsidRPr="000D7F90" w:rsidRDefault="000D7F90" w:rsidP="00645E4C">
            <w:pPr>
              <w:jc w:val="left"/>
              <w:rPr>
                <w:rFonts w:cs="Arial"/>
                <w:szCs w:val="18"/>
              </w:rPr>
            </w:pPr>
            <w:r w:rsidRPr="000D7F90">
              <w:rPr>
                <w:rFonts w:cs="Arial"/>
                <w:szCs w:val="18"/>
              </w:rPr>
              <w:t>OPIS</w:t>
            </w:r>
          </w:p>
        </w:tc>
        <w:tc>
          <w:tcPr>
            <w:tcW w:w="2693" w:type="dxa"/>
            <w:gridSpan w:val="2"/>
            <w:tcBorders>
              <w:top w:val="single" w:sz="12" w:space="0" w:color="auto"/>
              <w:left w:val="single" w:sz="12" w:space="0" w:color="auto"/>
              <w:bottom w:val="single" w:sz="12" w:space="0" w:color="auto"/>
              <w:right w:val="single" w:sz="12" w:space="0" w:color="auto"/>
            </w:tcBorders>
          </w:tcPr>
          <w:p w14:paraId="134034DE" w14:textId="77777777" w:rsidR="000D7F90" w:rsidRPr="000D7F90" w:rsidRDefault="000D7F90" w:rsidP="00645E4C">
            <w:pPr>
              <w:jc w:val="left"/>
              <w:rPr>
                <w:rFonts w:cs="Arial"/>
                <w:szCs w:val="18"/>
              </w:rPr>
            </w:pPr>
            <w:r w:rsidRPr="000D7F90">
              <w:rPr>
                <w:rFonts w:cs="Arial"/>
                <w:szCs w:val="18"/>
              </w:rPr>
              <w:t>UKREPI</w:t>
            </w:r>
          </w:p>
        </w:tc>
        <w:tc>
          <w:tcPr>
            <w:tcW w:w="1418" w:type="dxa"/>
            <w:gridSpan w:val="2"/>
            <w:tcBorders>
              <w:top w:val="single" w:sz="12" w:space="0" w:color="auto"/>
              <w:left w:val="single" w:sz="12" w:space="0" w:color="auto"/>
              <w:bottom w:val="single" w:sz="12" w:space="0" w:color="auto"/>
              <w:right w:val="single" w:sz="12" w:space="0" w:color="auto"/>
            </w:tcBorders>
          </w:tcPr>
          <w:p w14:paraId="2138EA96" w14:textId="77777777" w:rsidR="000D7F90" w:rsidRPr="000D7F90" w:rsidRDefault="000D7F90" w:rsidP="00645E4C">
            <w:pPr>
              <w:jc w:val="left"/>
              <w:rPr>
                <w:rFonts w:cs="Arial"/>
                <w:szCs w:val="18"/>
              </w:rPr>
            </w:pPr>
            <w:r w:rsidRPr="000D7F90">
              <w:rPr>
                <w:rFonts w:cs="Arial"/>
                <w:szCs w:val="18"/>
              </w:rPr>
              <w:t>AKTIVNA SNOV</w:t>
            </w:r>
          </w:p>
        </w:tc>
        <w:tc>
          <w:tcPr>
            <w:tcW w:w="1701" w:type="dxa"/>
            <w:tcBorders>
              <w:top w:val="single" w:sz="12" w:space="0" w:color="auto"/>
              <w:left w:val="single" w:sz="12" w:space="0" w:color="auto"/>
              <w:bottom w:val="single" w:sz="12" w:space="0" w:color="auto"/>
              <w:right w:val="single" w:sz="12" w:space="0" w:color="auto"/>
            </w:tcBorders>
          </w:tcPr>
          <w:p w14:paraId="1F8C5057" w14:textId="77777777" w:rsidR="000D7F90" w:rsidRPr="000D7F90" w:rsidRDefault="000D7F90" w:rsidP="00645E4C">
            <w:pPr>
              <w:jc w:val="left"/>
              <w:rPr>
                <w:rFonts w:cs="Arial"/>
                <w:szCs w:val="18"/>
              </w:rPr>
            </w:pPr>
            <w:r w:rsidRPr="000D7F90">
              <w:rPr>
                <w:rFonts w:cs="Arial"/>
                <w:szCs w:val="18"/>
              </w:rPr>
              <w:t>FITOFARM.</w:t>
            </w:r>
          </w:p>
          <w:p w14:paraId="64F2D6E5" w14:textId="77777777" w:rsidR="000D7F90" w:rsidRPr="000D7F90" w:rsidRDefault="000D7F90" w:rsidP="00645E4C">
            <w:pPr>
              <w:jc w:val="left"/>
              <w:rPr>
                <w:rFonts w:cs="Arial"/>
                <w:szCs w:val="18"/>
              </w:rPr>
            </w:pPr>
            <w:r w:rsidRPr="000D7F90">
              <w:rPr>
                <w:rFonts w:cs="Arial"/>
                <w:szCs w:val="18"/>
              </w:rPr>
              <w:t>SREDSTVO</w:t>
            </w:r>
          </w:p>
        </w:tc>
        <w:tc>
          <w:tcPr>
            <w:tcW w:w="1275" w:type="dxa"/>
            <w:gridSpan w:val="3"/>
            <w:tcBorders>
              <w:top w:val="single" w:sz="12" w:space="0" w:color="auto"/>
              <w:left w:val="single" w:sz="12" w:space="0" w:color="auto"/>
              <w:bottom w:val="single" w:sz="12" w:space="0" w:color="auto"/>
              <w:right w:val="single" w:sz="12" w:space="0" w:color="auto"/>
            </w:tcBorders>
          </w:tcPr>
          <w:p w14:paraId="532AFF5C" w14:textId="77777777" w:rsidR="000D7F90" w:rsidRPr="000D7F90" w:rsidRDefault="000D7F90" w:rsidP="00645E4C">
            <w:pPr>
              <w:jc w:val="left"/>
              <w:rPr>
                <w:rFonts w:cs="Arial"/>
                <w:szCs w:val="18"/>
              </w:rPr>
            </w:pPr>
            <w:r w:rsidRPr="000D7F90">
              <w:rPr>
                <w:rFonts w:cs="Arial"/>
                <w:szCs w:val="18"/>
              </w:rPr>
              <w:t>ODMEREK</w:t>
            </w:r>
          </w:p>
        </w:tc>
        <w:tc>
          <w:tcPr>
            <w:tcW w:w="1134" w:type="dxa"/>
            <w:tcBorders>
              <w:top w:val="single" w:sz="12" w:space="0" w:color="auto"/>
              <w:left w:val="single" w:sz="12" w:space="0" w:color="auto"/>
              <w:bottom w:val="single" w:sz="12" w:space="0" w:color="auto"/>
              <w:right w:val="single" w:sz="12" w:space="0" w:color="auto"/>
            </w:tcBorders>
          </w:tcPr>
          <w:p w14:paraId="3393430A" w14:textId="3CD70836" w:rsidR="000D7F90" w:rsidRPr="000D7F90" w:rsidRDefault="000D7F90" w:rsidP="00645E4C">
            <w:pPr>
              <w:jc w:val="left"/>
              <w:rPr>
                <w:rFonts w:cs="Arial"/>
                <w:szCs w:val="18"/>
              </w:rPr>
            </w:pPr>
            <w:r w:rsidRPr="000D7F90">
              <w:rPr>
                <w:rFonts w:cs="Arial"/>
                <w:szCs w:val="18"/>
              </w:rPr>
              <w:t>KARENCA</w:t>
            </w:r>
            <w:r w:rsidR="00565DA4">
              <w:rPr>
                <w:rFonts w:cs="Arial"/>
                <w:szCs w:val="18"/>
              </w:rPr>
              <w:t xml:space="preserve"> (dni)</w:t>
            </w:r>
          </w:p>
        </w:tc>
        <w:tc>
          <w:tcPr>
            <w:tcW w:w="1560" w:type="dxa"/>
            <w:gridSpan w:val="2"/>
            <w:tcBorders>
              <w:top w:val="single" w:sz="12" w:space="0" w:color="auto"/>
              <w:left w:val="single" w:sz="12" w:space="0" w:color="auto"/>
              <w:bottom w:val="single" w:sz="12" w:space="0" w:color="auto"/>
              <w:right w:val="single" w:sz="12" w:space="0" w:color="auto"/>
            </w:tcBorders>
          </w:tcPr>
          <w:p w14:paraId="337FAF93" w14:textId="77777777" w:rsidR="000D7F90" w:rsidRPr="000D7F90" w:rsidRDefault="000D7F90" w:rsidP="00645E4C">
            <w:pPr>
              <w:jc w:val="left"/>
              <w:rPr>
                <w:rFonts w:cs="Arial"/>
                <w:szCs w:val="18"/>
              </w:rPr>
            </w:pPr>
            <w:r w:rsidRPr="000D7F90">
              <w:rPr>
                <w:rFonts w:cs="Arial"/>
                <w:szCs w:val="18"/>
              </w:rPr>
              <w:t>OPOMBE</w:t>
            </w:r>
          </w:p>
        </w:tc>
      </w:tr>
      <w:tr w:rsidR="006046F6" w:rsidRPr="000D7F90" w14:paraId="30B9B921" w14:textId="77777777" w:rsidTr="003A714D">
        <w:trPr>
          <w:gridAfter w:val="1"/>
          <w:wAfter w:w="59" w:type="dxa"/>
        </w:trPr>
        <w:tc>
          <w:tcPr>
            <w:tcW w:w="1728" w:type="dxa"/>
            <w:gridSpan w:val="2"/>
            <w:vMerge w:val="restart"/>
            <w:tcBorders>
              <w:top w:val="nil"/>
              <w:left w:val="single" w:sz="4" w:space="0" w:color="auto"/>
              <w:right w:val="single" w:sz="4" w:space="0" w:color="auto"/>
            </w:tcBorders>
          </w:tcPr>
          <w:p w14:paraId="66597A30" w14:textId="77777777" w:rsidR="006046F6" w:rsidRPr="000D7F90" w:rsidRDefault="006046F6" w:rsidP="00645E4C">
            <w:pPr>
              <w:jc w:val="left"/>
              <w:rPr>
                <w:rFonts w:cs="Arial"/>
                <w:b/>
                <w:bCs/>
                <w:sz w:val="16"/>
                <w:szCs w:val="16"/>
              </w:rPr>
            </w:pPr>
            <w:r w:rsidRPr="000D7F90">
              <w:rPr>
                <w:rFonts w:cs="Arial"/>
                <w:b/>
                <w:bCs/>
                <w:sz w:val="16"/>
                <w:szCs w:val="16"/>
              </w:rPr>
              <w:t>Fižolov ožig</w:t>
            </w:r>
          </w:p>
          <w:p w14:paraId="11B17389" w14:textId="77777777" w:rsidR="006046F6" w:rsidRPr="000D7F90" w:rsidRDefault="006046F6" w:rsidP="00645E4C">
            <w:pPr>
              <w:jc w:val="left"/>
              <w:rPr>
                <w:rFonts w:cs="Arial"/>
                <w:i/>
                <w:iCs/>
                <w:sz w:val="16"/>
                <w:szCs w:val="16"/>
              </w:rPr>
            </w:pPr>
            <w:r w:rsidRPr="000D7F90">
              <w:rPr>
                <w:rFonts w:cs="Arial"/>
                <w:i/>
                <w:iCs/>
                <w:sz w:val="16"/>
                <w:szCs w:val="16"/>
              </w:rPr>
              <w:t>Collethotrichum lindemuthianum</w:t>
            </w:r>
          </w:p>
        </w:tc>
        <w:tc>
          <w:tcPr>
            <w:tcW w:w="2260" w:type="dxa"/>
            <w:vMerge w:val="restart"/>
            <w:tcBorders>
              <w:top w:val="nil"/>
              <w:left w:val="single" w:sz="4" w:space="0" w:color="auto"/>
              <w:right w:val="single" w:sz="4" w:space="0" w:color="auto"/>
            </w:tcBorders>
          </w:tcPr>
          <w:p w14:paraId="5FA9F80E" w14:textId="77777777" w:rsidR="006046F6" w:rsidRPr="000D7F90" w:rsidRDefault="006046F6" w:rsidP="00645E4C">
            <w:pPr>
              <w:jc w:val="left"/>
              <w:rPr>
                <w:rFonts w:cs="Arial"/>
                <w:sz w:val="16"/>
                <w:szCs w:val="16"/>
              </w:rPr>
            </w:pPr>
            <w:r w:rsidRPr="000D7F90">
              <w:rPr>
                <w:rFonts w:cs="Arial"/>
                <w:sz w:val="16"/>
                <w:szCs w:val="16"/>
              </w:rPr>
              <w:t>Škrlatno, rdeče obrobljene, uleknjene pege na strokih in listih</w:t>
            </w:r>
          </w:p>
        </w:tc>
        <w:tc>
          <w:tcPr>
            <w:tcW w:w="2693" w:type="dxa"/>
            <w:gridSpan w:val="2"/>
            <w:vMerge w:val="restart"/>
            <w:tcBorders>
              <w:top w:val="nil"/>
              <w:left w:val="single" w:sz="4" w:space="0" w:color="auto"/>
              <w:right w:val="single" w:sz="4" w:space="0" w:color="auto"/>
            </w:tcBorders>
          </w:tcPr>
          <w:p w14:paraId="169E0E26" w14:textId="77777777" w:rsidR="006046F6" w:rsidRPr="000D7F90" w:rsidRDefault="006046F6" w:rsidP="00645E4C">
            <w:pPr>
              <w:tabs>
                <w:tab w:val="left" w:pos="170"/>
              </w:tabs>
              <w:jc w:val="left"/>
              <w:rPr>
                <w:rFonts w:cs="Arial"/>
                <w:sz w:val="16"/>
                <w:szCs w:val="16"/>
              </w:rPr>
            </w:pPr>
            <w:r w:rsidRPr="000D7F90">
              <w:rPr>
                <w:rFonts w:cs="Arial"/>
                <w:sz w:val="16"/>
                <w:szCs w:val="16"/>
              </w:rPr>
              <w:t>Agrotehnični ukrepi:</w:t>
            </w:r>
          </w:p>
          <w:p w14:paraId="48919235" w14:textId="77777777" w:rsidR="006046F6" w:rsidRPr="000D7F90" w:rsidRDefault="006046F6" w:rsidP="00645E4C">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zdravo seme in odporne sorte</w:t>
            </w:r>
          </w:p>
          <w:p w14:paraId="13A2E342" w14:textId="77777777" w:rsidR="006046F6" w:rsidRPr="000D7F90" w:rsidRDefault="006046F6" w:rsidP="00645E4C">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kolobar, uničimo ostanke rastlin</w:t>
            </w:r>
          </w:p>
        </w:tc>
        <w:tc>
          <w:tcPr>
            <w:tcW w:w="1418" w:type="dxa"/>
            <w:gridSpan w:val="2"/>
            <w:tcBorders>
              <w:top w:val="nil"/>
              <w:left w:val="single" w:sz="4" w:space="0" w:color="auto"/>
              <w:bottom w:val="single" w:sz="4" w:space="0" w:color="auto"/>
              <w:right w:val="single" w:sz="4" w:space="0" w:color="auto"/>
            </w:tcBorders>
          </w:tcPr>
          <w:p w14:paraId="20F55B8B" w14:textId="1C4D0066" w:rsidR="006046F6" w:rsidRPr="000D7F90" w:rsidRDefault="006046F6" w:rsidP="00645E4C">
            <w:pPr>
              <w:jc w:val="left"/>
              <w:rPr>
                <w:rFonts w:cs="Arial"/>
                <w:sz w:val="16"/>
                <w:szCs w:val="16"/>
              </w:rPr>
            </w:pPr>
            <w:r w:rsidRPr="000D7F90">
              <w:rPr>
                <w:rFonts w:cs="Arial"/>
                <w:sz w:val="16"/>
                <w:szCs w:val="16"/>
              </w:rPr>
              <w:t>fludioksonil+ciprodinil</w:t>
            </w:r>
          </w:p>
        </w:tc>
        <w:tc>
          <w:tcPr>
            <w:tcW w:w="1701" w:type="dxa"/>
            <w:tcBorders>
              <w:top w:val="nil"/>
              <w:left w:val="single" w:sz="4" w:space="0" w:color="auto"/>
              <w:bottom w:val="single" w:sz="4" w:space="0" w:color="auto"/>
              <w:right w:val="single" w:sz="4" w:space="0" w:color="auto"/>
            </w:tcBorders>
          </w:tcPr>
          <w:p w14:paraId="1E3FD544" w14:textId="51150FC9" w:rsidR="006046F6" w:rsidRPr="000D7F90" w:rsidRDefault="006046F6" w:rsidP="00645E4C">
            <w:pPr>
              <w:jc w:val="left"/>
              <w:rPr>
                <w:rFonts w:cs="Arial"/>
                <w:sz w:val="16"/>
                <w:szCs w:val="16"/>
              </w:rPr>
            </w:pPr>
            <w:r w:rsidRPr="000D7F90">
              <w:rPr>
                <w:rFonts w:cs="Arial"/>
                <w:sz w:val="16"/>
                <w:szCs w:val="16"/>
              </w:rPr>
              <w:t>Switch 62,5 WG *</w:t>
            </w:r>
          </w:p>
        </w:tc>
        <w:tc>
          <w:tcPr>
            <w:tcW w:w="1275" w:type="dxa"/>
            <w:gridSpan w:val="3"/>
            <w:tcBorders>
              <w:top w:val="nil"/>
              <w:left w:val="single" w:sz="4" w:space="0" w:color="auto"/>
              <w:bottom w:val="single" w:sz="4" w:space="0" w:color="auto"/>
              <w:right w:val="single" w:sz="4" w:space="0" w:color="auto"/>
            </w:tcBorders>
          </w:tcPr>
          <w:p w14:paraId="37EA67C2" w14:textId="300B7DD8" w:rsidR="006046F6" w:rsidRPr="000D7F90" w:rsidRDefault="006046F6" w:rsidP="00645E4C">
            <w:pPr>
              <w:jc w:val="left"/>
              <w:rPr>
                <w:rFonts w:cs="Arial"/>
                <w:sz w:val="16"/>
                <w:szCs w:val="16"/>
              </w:rPr>
            </w:pPr>
            <w:r w:rsidRPr="000D7F90">
              <w:rPr>
                <w:rFonts w:cs="Arial"/>
                <w:sz w:val="16"/>
                <w:szCs w:val="16"/>
              </w:rPr>
              <w:t>1kg/ha</w:t>
            </w:r>
          </w:p>
        </w:tc>
        <w:tc>
          <w:tcPr>
            <w:tcW w:w="1134" w:type="dxa"/>
            <w:tcBorders>
              <w:top w:val="nil"/>
              <w:left w:val="single" w:sz="4" w:space="0" w:color="auto"/>
              <w:bottom w:val="single" w:sz="4" w:space="0" w:color="auto"/>
              <w:right w:val="single" w:sz="4" w:space="0" w:color="auto"/>
            </w:tcBorders>
          </w:tcPr>
          <w:p w14:paraId="1F73AE43" w14:textId="43E7898E" w:rsidR="006046F6" w:rsidRPr="000D7F90" w:rsidRDefault="006046F6" w:rsidP="00645E4C">
            <w:pPr>
              <w:jc w:val="left"/>
              <w:rPr>
                <w:rFonts w:cs="Arial"/>
                <w:sz w:val="16"/>
                <w:szCs w:val="16"/>
              </w:rPr>
            </w:pPr>
            <w:r w:rsidRPr="000D7F90">
              <w:rPr>
                <w:rFonts w:cs="Arial"/>
                <w:sz w:val="16"/>
                <w:szCs w:val="16"/>
              </w:rPr>
              <w:t>28</w:t>
            </w:r>
          </w:p>
        </w:tc>
        <w:tc>
          <w:tcPr>
            <w:tcW w:w="1560" w:type="dxa"/>
            <w:gridSpan w:val="2"/>
            <w:tcBorders>
              <w:top w:val="nil"/>
              <w:left w:val="single" w:sz="4" w:space="0" w:color="auto"/>
              <w:bottom w:val="single" w:sz="4" w:space="0" w:color="auto"/>
              <w:right w:val="single" w:sz="4" w:space="0" w:color="auto"/>
            </w:tcBorders>
          </w:tcPr>
          <w:p w14:paraId="3D95A3CD" w14:textId="2494EE5F" w:rsidR="006046F6" w:rsidRPr="003105CC" w:rsidRDefault="006046F6" w:rsidP="00645E4C">
            <w:pPr>
              <w:jc w:val="left"/>
              <w:rPr>
                <w:rFonts w:cs="Arial"/>
                <w:sz w:val="16"/>
                <w:szCs w:val="16"/>
              </w:rPr>
            </w:pPr>
            <w:r w:rsidRPr="000D7F90">
              <w:rPr>
                <w:rFonts w:cs="Arial"/>
                <w:sz w:val="16"/>
                <w:szCs w:val="16"/>
              </w:rPr>
              <w:t>*do 31.10.2023</w:t>
            </w:r>
          </w:p>
        </w:tc>
      </w:tr>
      <w:tr w:rsidR="006046F6" w:rsidRPr="000D7F90" w14:paraId="521F0934" w14:textId="77777777" w:rsidTr="003A714D">
        <w:trPr>
          <w:gridAfter w:val="1"/>
          <w:wAfter w:w="59" w:type="dxa"/>
        </w:trPr>
        <w:tc>
          <w:tcPr>
            <w:tcW w:w="1728" w:type="dxa"/>
            <w:gridSpan w:val="2"/>
            <w:vMerge/>
            <w:tcBorders>
              <w:left w:val="single" w:sz="4" w:space="0" w:color="auto"/>
              <w:bottom w:val="single" w:sz="4" w:space="0" w:color="auto"/>
              <w:right w:val="single" w:sz="4" w:space="0" w:color="auto"/>
            </w:tcBorders>
          </w:tcPr>
          <w:p w14:paraId="265D05D3" w14:textId="77777777" w:rsidR="006046F6" w:rsidRPr="000D7F90" w:rsidRDefault="006046F6" w:rsidP="00645E4C">
            <w:pPr>
              <w:jc w:val="left"/>
              <w:rPr>
                <w:rFonts w:cs="Arial"/>
                <w:b/>
                <w:bCs/>
                <w:sz w:val="16"/>
                <w:szCs w:val="16"/>
              </w:rPr>
            </w:pPr>
          </w:p>
        </w:tc>
        <w:tc>
          <w:tcPr>
            <w:tcW w:w="2260" w:type="dxa"/>
            <w:vMerge/>
            <w:tcBorders>
              <w:left w:val="single" w:sz="4" w:space="0" w:color="auto"/>
              <w:bottom w:val="single" w:sz="4" w:space="0" w:color="auto"/>
              <w:right w:val="single" w:sz="4" w:space="0" w:color="auto"/>
            </w:tcBorders>
          </w:tcPr>
          <w:p w14:paraId="59B5490A" w14:textId="77777777" w:rsidR="006046F6" w:rsidRPr="000D7F90" w:rsidRDefault="006046F6" w:rsidP="00645E4C">
            <w:pPr>
              <w:jc w:val="left"/>
              <w:rPr>
                <w:rFonts w:cs="Arial"/>
                <w:sz w:val="16"/>
                <w:szCs w:val="16"/>
              </w:rPr>
            </w:pPr>
          </w:p>
        </w:tc>
        <w:tc>
          <w:tcPr>
            <w:tcW w:w="2693" w:type="dxa"/>
            <w:gridSpan w:val="2"/>
            <w:vMerge/>
            <w:tcBorders>
              <w:left w:val="single" w:sz="4" w:space="0" w:color="auto"/>
              <w:bottom w:val="single" w:sz="4" w:space="0" w:color="auto"/>
              <w:right w:val="single" w:sz="4" w:space="0" w:color="auto"/>
            </w:tcBorders>
          </w:tcPr>
          <w:p w14:paraId="1ABFF939" w14:textId="77777777" w:rsidR="006046F6" w:rsidRPr="000D7F90" w:rsidRDefault="006046F6" w:rsidP="00645E4C">
            <w:pPr>
              <w:tabs>
                <w:tab w:val="left" w:pos="170"/>
              </w:tabs>
              <w:jc w:val="left"/>
              <w:rPr>
                <w:rFonts w:cs="Arial"/>
                <w:sz w:val="16"/>
                <w:szCs w:val="16"/>
              </w:rPr>
            </w:pPr>
          </w:p>
        </w:tc>
        <w:tc>
          <w:tcPr>
            <w:tcW w:w="1418" w:type="dxa"/>
            <w:gridSpan w:val="2"/>
            <w:tcBorders>
              <w:top w:val="nil"/>
              <w:left w:val="single" w:sz="4" w:space="0" w:color="auto"/>
              <w:bottom w:val="single" w:sz="4" w:space="0" w:color="auto"/>
              <w:right w:val="single" w:sz="4" w:space="0" w:color="auto"/>
            </w:tcBorders>
          </w:tcPr>
          <w:p w14:paraId="51C8CB75" w14:textId="478ABBA4" w:rsidR="006046F6" w:rsidRPr="000D7F90" w:rsidRDefault="006046F6" w:rsidP="00645E4C">
            <w:pPr>
              <w:jc w:val="left"/>
              <w:rPr>
                <w:rFonts w:cs="Arial"/>
                <w:sz w:val="16"/>
                <w:szCs w:val="16"/>
              </w:rPr>
            </w:pPr>
            <w:r w:rsidRPr="000D7F90">
              <w:rPr>
                <w:rFonts w:cs="Arial"/>
                <w:sz w:val="16"/>
                <w:szCs w:val="16"/>
              </w:rPr>
              <w:t>bakrov oksiklorid</w:t>
            </w:r>
          </w:p>
        </w:tc>
        <w:tc>
          <w:tcPr>
            <w:tcW w:w="1701" w:type="dxa"/>
            <w:tcBorders>
              <w:top w:val="nil"/>
              <w:left w:val="single" w:sz="4" w:space="0" w:color="auto"/>
              <w:bottom w:val="single" w:sz="4" w:space="0" w:color="auto"/>
              <w:right w:val="single" w:sz="4" w:space="0" w:color="auto"/>
            </w:tcBorders>
          </w:tcPr>
          <w:p w14:paraId="1F3239D9" w14:textId="38AFD760" w:rsidR="006046F6" w:rsidRPr="000D7F90" w:rsidRDefault="006046F6" w:rsidP="00645E4C">
            <w:pPr>
              <w:jc w:val="left"/>
              <w:rPr>
                <w:rFonts w:cs="Arial"/>
                <w:sz w:val="16"/>
                <w:szCs w:val="16"/>
              </w:rPr>
            </w:pPr>
            <w:r w:rsidRPr="000D7F90">
              <w:rPr>
                <w:rFonts w:cs="Arial"/>
                <w:sz w:val="16"/>
                <w:szCs w:val="16"/>
              </w:rPr>
              <w:t>Cuprablau Z 35 (50)</w:t>
            </w:r>
          </w:p>
        </w:tc>
        <w:tc>
          <w:tcPr>
            <w:tcW w:w="1275" w:type="dxa"/>
            <w:gridSpan w:val="3"/>
            <w:tcBorders>
              <w:top w:val="nil"/>
              <w:left w:val="single" w:sz="4" w:space="0" w:color="auto"/>
              <w:bottom w:val="single" w:sz="4" w:space="0" w:color="auto"/>
              <w:right w:val="single" w:sz="4" w:space="0" w:color="auto"/>
            </w:tcBorders>
          </w:tcPr>
          <w:p w14:paraId="64E1F459" w14:textId="6E7A3BA9" w:rsidR="006046F6" w:rsidRPr="000D7F90" w:rsidRDefault="006046F6" w:rsidP="00645E4C">
            <w:pPr>
              <w:jc w:val="left"/>
              <w:rPr>
                <w:rFonts w:cs="Arial"/>
                <w:sz w:val="16"/>
                <w:szCs w:val="16"/>
              </w:rPr>
            </w:pPr>
            <w:r w:rsidRPr="000D7F90">
              <w:rPr>
                <w:rFonts w:cs="Arial"/>
                <w:sz w:val="16"/>
                <w:szCs w:val="16"/>
              </w:rPr>
              <w:t>1,5 kg/ha</w:t>
            </w:r>
          </w:p>
        </w:tc>
        <w:tc>
          <w:tcPr>
            <w:tcW w:w="1134" w:type="dxa"/>
            <w:tcBorders>
              <w:top w:val="nil"/>
              <w:left w:val="single" w:sz="4" w:space="0" w:color="auto"/>
              <w:bottom w:val="single" w:sz="4" w:space="0" w:color="auto"/>
              <w:right w:val="single" w:sz="4" w:space="0" w:color="auto"/>
            </w:tcBorders>
          </w:tcPr>
          <w:p w14:paraId="4B67F537" w14:textId="3C4B49DD" w:rsidR="006046F6" w:rsidRPr="000D7F90" w:rsidRDefault="006046F6" w:rsidP="00645E4C">
            <w:pPr>
              <w:jc w:val="left"/>
              <w:rPr>
                <w:rFonts w:cs="Arial"/>
                <w:sz w:val="16"/>
                <w:szCs w:val="16"/>
              </w:rPr>
            </w:pPr>
            <w:r w:rsidRPr="000D7F90">
              <w:rPr>
                <w:rFonts w:cs="Arial"/>
                <w:sz w:val="16"/>
                <w:szCs w:val="16"/>
              </w:rPr>
              <w:t>3</w:t>
            </w:r>
          </w:p>
        </w:tc>
        <w:tc>
          <w:tcPr>
            <w:tcW w:w="1560" w:type="dxa"/>
            <w:gridSpan w:val="2"/>
            <w:tcBorders>
              <w:top w:val="nil"/>
              <w:left w:val="single" w:sz="4" w:space="0" w:color="auto"/>
              <w:bottom w:val="single" w:sz="4" w:space="0" w:color="auto"/>
              <w:right w:val="single" w:sz="4" w:space="0" w:color="auto"/>
            </w:tcBorders>
          </w:tcPr>
          <w:p w14:paraId="6E37149F" w14:textId="77777777" w:rsidR="006046F6" w:rsidRPr="000D7F90" w:rsidRDefault="006046F6" w:rsidP="00645E4C">
            <w:pPr>
              <w:jc w:val="left"/>
              <w:rPr>
                <w:rFonts w:cs="Arial"/>
                <w:sz w:val="16"/>
                <w:szCs w:val="16"/>
              </w:rPr>
            </w:pPr>
          </w:p>
        </w:tc>
      </w:tr>
      <w:tr w:rsidR="00565DA4" w:rsidRPr="000D7F90" w14:paraId="2D07D000" w14:textId="77777777" w:rsidTr="003A714D">
        <w:trPr>
          <w:gridAfter w:val="1"/>
          <w:wAfter w:w="59" w:type="dxa"/>
        </w:trPr>
        <w:tc>
          <w:tcPr>
            <w:tcW w:w="1728" w:type="dxa"/>
            <w:gridSpan w:val="2"/>
            <w:vMerge w:val="restart"/>
            <w:tcBorders>
              <w:top w:val="single" w:sz="4" w:space="0" w:color="auto"/>
              <w:left w:val="single" w:sz="4" w:space="0" w:color="auto"/>
              <w:right w:val="single" w:sz="4" w:space="0" w:color="auto"/>
            </w:tcBorders>
          </w:tcPr>
          <w:p w14:paraId="5FFFEFAB" w14:textId="77777777" w:rsidR="00565DA4" w:rsidRPr="000D7F90" w:rsidRDefault="00565DA4" w:rsidP="00645E4C">
            <w:pPr>
              <w:jc w:val="left"/>
              <w:rPr>
                <w:rFonts w:cs="Arial"/>
                <w:b/>
                <w:bCs/>
                <w:sz w:val="16"/>
                <w:szCs w:val="16"/>
              </w:rPr>
            </w:pPr>
            <w:r w:rsidRPr="000D7F90">
              <w:rPr>
                <w:rFonts w:cs="Arial"/>
                <w:b/>
                <w:bCs/>
                <w:sz w:val="16"/>
                <w:szCs w:val="16"/>
              </w:rPr>
              <w:t>Fižolova rja</w:t>
            </w:r>
          </w:p>
          <w:p w14:paraId="789A544D" w14:textId="77777777" w:rsidR="00565DA4" w:rsidRPr="000D7F90" w:rsidRDefault="00565DA4" w:rsidP="00645E4C">
            <w:pPr>
              <w:jc w:val="left"/>
              <w:rPr>
                <w:rFonts w:cs="Arial"/>
                <w:i/>
                <w:iCs/>
                <w:sz w:val="16"/>
                <w:szCs w:val="16"/>
              </w:rPr>
            </w:pPr>
            <w:r w:rsidRPr="000D7F90">
              <w:rPr>
                <w:rFonts w:cs="Arial"/>
                <w:i/>
                <w:iCs/>
                <w:sz w:val="16"/>
                <w:szCs w:val="16"/>
              </w:rPr>
              <w:t>Uromyces appendiculatus</w:t>
            </w:r>
          </w:p>
        </w:tc>
        <w:tc>
          <w:tcPr>
            <w:tcW w:w="2260" w:type="dxa"/>
            <w:vMerge w:val="restart"/>
            <w:tcBorders>
              <w:top w:val="single" w:sz="4" w:space="0" w:color="auto"/>
              <w:left w:val="single" w:sz="4" w:space="0" w:color="auto"/>
              <w:right w:val="single" w:sz="4" w:space="0" w:color="auto"/>
            </w:tcBorders>
          </w:tcPr>
          <w:p w14:paraId="53A0FE5D" w14:textId="77777777" w:rsidR="00565DA4" w:rsidRPr="000D7F90" w:rsidRDefault="00565DA4" w:rsidP="00645E4C">
            <w:pPr>
              <w:jc w:val="left"/>
              <w:rPr>
                <w:rFonts w:cs="Arial"/>
                <w:sz w:val="16"/>
                <w:szCs w:val="16"/>
              </w:rPr>
            </w:pPr>
            <w:r w:rsidRPr="000D7F90">
              <w:rPr>
                <w:rFonts w:cs="Arial"/>
                <w:sz w:val="16"/>
                <w:szCs w:val="16"/>
              </w:rPr>
              <w:t>Na listih drobne rjave bradavice, listje rumeni, se suši in odmira</w:t>
            </w:r>
          </w:p>
        </w:tc>
        <w:tc>
          <w:tcPr>
            <w:tcW w:w="2693" w:type="dxa"/>
            <w:gridSpan w:val="2"/>
            <w:vMerge w:val="restart"/>
            <w:tcBorders>
              <w:top w:val="single" w:sz="4" w:space="0" w:color="auto"/>
              <w:left w:val="single" w:sz="4" w:space="0" w:color="auto"/>
              <w:right w:val="single" w:sz="4" w:space="0" w:color="auto"/>
            </w:tcBorders>
          </w:tcPr>
          <w:p w14:paraId="624B214E" w14:textId="77777777" w:rsidR="00565DA4" w:rsidRPr="000D7F90" w:rsidRDefault="00565DA4" w:rsidP="00645E4C">
            <w:pPr>
              <w:tabs>
                <w:tab w:val="left" w:pos="170"/>
              </w:tabs>
              <w:jc w:val="left"/>
              <w:rPr>
                <w:rFonts w:cs="Arial"/>
                <w:sz w:val="16"/>
                <w:szCs w:val="16"/>
              </w:rPr>
            </w:pPr>
            <w:r w:rsidRPr="000D7F90">
              <w:rPr>
                <w:rFonts w:cs="Arial"/>
                <w:sz w:val="16"/>
                <w:szCs w:val="16"/>
              </w:rPr>
              <w:t>Agrotehnični ukrepi:</w:t>
            </w:r>
          </w:p>
          <w:p w14:paraId="7749A046" w14:textId="77777777" w:rsidR="00565DA4" w:rsidRPr="000D7F90" w:rsidRDefault="00565DA4" w:rsidP="00645E4C">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uporaba odpornih ali tolerantnih kultivarjev</w:t>
            </w:r>
          </w:p>
          <w:p w14:paraId="5E968FB2" w14:textId="77777777" w:rsidR="00565DA4" w:rsidRPr="000D7F90" w:rsidRDefault="00565DA4" w:rsidP="00645E4C">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jeseni razkužimo fižolovke z varikino -2% .</w:t>
            </w:r>
          </w:p>
        </w:tc>
        <w:tc>
          <w:tcPr>
            <w:tcW w:w="1418" w:type="dxa"/>
            <w:gridSpan w:val="2"/>
            <w:tcBorders>
              <w:top w:val="single" w:sz="4" w:space="0" w:color="auto"/>
              <w:left w:val="single" w:sz="4" w:space="0" w:color="auto"/>
              <w:bottom w:val="single" w:sz="4" w:space="0" w:color="auto"/>
              <w:right w:val="single" w:sz="4" w:space="0" w:color="auto"/>
            </w:tcBorders>
          </w:tcPr>
          <w:p w14:paraId="4EED865B" w14:textId="34A1B88C" w:rsidR="00565DA4" w:rsidRPr="000D7F90" w:rsidRDefault="00565DA4" w:rsidP="00645E4C">
            <w:pPr>
              <w:jc w:val="left"/>
              <w:rPr>
                <w:rFonts w:cs="Arial"/>
                <w:sz w:val="16"/>
                <w:szCs w:val="16"/>
              </w:rPr>
            </w:pPr>
            <w:r>
              <w:rPr>
                <w:rFonts w:cs="Arial"/>
                <w:sz w:val="16"/>
                <w:szCs w:val="16"/>
              </w:rPr>
              <w:t>b</w:t>
            </w:r>
            <w:r w:rsidRPr="00250085">
              <w:rPr>
                <w:rFonts w:cs="Arial"/>
                <w:sz w:val="16"/>
                <w:szCs w:val="16"/>
              </w:rPr>
              <w:t>oskalid+piraklostrobin</w:t>
            </w:r>
            <w:r w:rsidRPr="000D7F90">
              <w:rPr>
                <w:rFonts w:cs="Arial"/>
                <w:sz w:val="16"/>
                <w:szCs w:val="16"/>
              </w:rPr>
              <w:t xml:space="preserve"> </w:t>
            </w:r>
          </w:p>
        </w:tc>
        <w:tc>
          <w:tcPr>
            <w:tcW w:w="1701" w:type="dxa"/>
            <w:tcBorders>
              <w:top w:val="single" w:sz="4" w:space="0" w:color="auto"/>
              <w:left w:val="single" w:sz="4" w:space="0" w:color="auto"/>
              <w:bottom w:val="single" w:sz="4" w:space="0" w:color="auto"/>
              <w:right w:val="single" w:sz="4" w:space="0" w:color="auto"/>
            </w:tcBorders>
          </w:tcPr>
          <w:p w14:paraId="3E0F0CF8" w14:textId="1CFEEC1E" w:rsidR="00565DA4" w:rsidRPr="000D7F90" w:rsidRDefault="00565DA4" w:rsidP="00645E4C">
            <w:pPr>
              <w:jc w:val="left"/>
              <w:rPr>
                <w:rFonts w:cs="Arial"/>
                <w:sz w:val="16"/>
                <w:szCs w:val="16"/>
              </w:rPr>
            </w:pPr>
            <w:r w:rsidRPr="000D7F90">
              <w:rPr>
                <w:rFonts w:cs="Arial"/>
                <w:sz w:val="16"/>
                <w:szCs w:val="16"/>
              </w:rPr>
              <w:t>Signum</w:t>
            </w:r>
          </w:p>
        </w:tc>
        <w:tc>
          <w:tcPr>
            <w:tcW w:w="1275" w:type="dxa"/>
            <w:gridSpan w:val="3"/>
            <w:tcBorders>
              <w:top w:val="single" w:sz="4" w:space="0" w:color="auto"/>
              <w:left w:val="single" w:sz="4" w:space="0" w:color="auto"/>
              <w:bottom w:val="single" w:sz="4" w:space="0" w:color="auto"/>
              <w:right w:val="single" w:sz="4" w:space="0" w:color="auto"/>
            </w:tcBorders>
          </w:tcPr>
          <w:p w14:paraId="3664425A" w14:textId="288EDC08" w:rsidR="00565DA4" w:rsidRPr="000D7F90" w:rsidRDefault="00565DA4" w:rsidP="00565DA4">
            <w:pPr>
              <w:jc w:val="left"/>
              <w:rPr>
                <w:rFonts w:cs="Arial"/>
                <w:sz w:val="16"/>
                <w:szCs w:val="16"/>
              </w:rPr>
            </w:pPr>
            <w:r w:rsidRPr="000D7F90">
              <w:rPr>
                <w:rFonts w:cs="Arial"/>
                <w:sz w:val="16"/>
                <w:szCs w:val="16"/>
              </w:rPr>
              <w:t>1 kg/ha</w:t>
            </w:r>
          </w:p>
        </w:tc>
        <w:tc>
          <w:tcPr>
            <w:tcW w:w="1134" w:type="dxa"/>
            <w:tcBorders>
              <w:top w:val="single" w:sz="4" w:space="0" w:color="auto"/>
              <w:left w:val="single" w:sz="4" w:space="0" w:color="auto"/>
              <w:bottom w:val="single" w:sz="4" w:space="0" w:color="auto"/>
              <w:right w:val="single" w:sz="4" w:space="0" w:color="auto"/>
            </w:tcBorders>
          </w:tcPr>
          <w:p w14:paraId="5EB5F0E2" w14:textId="3283ADB4" w:rsidR="00565DA4" w:rsidRPr="000D7F90" w:rsidRDefault="00565DA4" w:rsidP="00565DA4">
            <w:pPr>
              <w:jc w:val="left"/>
              <w:rPr>
                <w:rFonts w:cs="Arial"/>
                <w:sz w:val="16"/>
                <w:szCs w:val="16"/>
              </w:rPr>
            </w:pPr>
            <w:r w:rsidRPr="000D7F90">
              <w:rPr>
                <w:rFonts w:cs="Arial"/>
                <w:sz w:val="16"/>
                <w:szCs w:val="16"/>
              </w:rPr>
              <w:t>21</w:t>
            </w:r>
          </w:p>
        </w:tc>
        <w:tc>
          <w:tcPr>
            <w:tcW w:w="1560" w:type="dxa"/>
            <w:gridSpan w:val="2"/>
            <w:tcBorders>
              <w:top w:val="single" w:sz="4" w:space="0" w:color="auto"/>
              <w:left w:val="single" w:sz="4" w:space="0" w:color="auto"/>
              <w:bottom w:val="single" w:sz="4" w:space="0" w:color="auto"/>
              <w:right w:val="single" w:sz="4" w:space="0" w:color="auto"/>
            </w:tcBorders>
          </w:tcPr>
          <w:p w14:paraId="349AADBC" w14:textId="5AA6226E" w:rsidR="00565DA4" w:rsidRPr="000D7F90" w:rsidRDefault="00565DA4" w:rsidP="00565DA4">
            <w:pPr>
              <w:jc w:val="left"/>
              <w:rPr>
                <w:rFonts w:cs="Arial"/>
                <w:sz w:val="16"/>
                <w:szCs w:val="16"/>
                <w:lang w:eastAsia="sl-SI"/>
              </w:rPr>
            </w:pPr>
            <w:r w:rsidRPr="000D7F90">
              <w:rPr>
                <w:rFonts w:cs="Arial"/>
                <w:sz w:val="16"/>
                <w:szCs w:val="16"/>
              </w:rPr>
              <w:t>*31.07.2023</w:t>
            </w:r>
          </w:p>
        </w:tc>
      </w:tr>
      <w:tr w:rsidR="00565DA4" w:rsidRPr="000D7F90" w14:paraId="42C834F6" w14:textId="77777777" w:rsidTr="003A714D">
        <w:trPr>
          <w:gridAfter w:val="1"/>
          <w:wAfter w:w="59" w:type="dxa"/>
        </w:trPr>
        <w:tc>
          <w:tcPr>
            <w:tcW w:w="1728" w:type="dxa"/>
            <w:gridSpan w:val="2"/>
            <w:vMerge/>
            <w:tcBorders>
              <w:left w:val="single" w:sz="4" w:space="0" w:color="auto"/>
              <w:right w:val="single" w:sz="4" w:space="0" w:color="auto"/>
            </w:tcBorders>
          </w:tcPr>
          <w:p w14:paraId="3AC15106" w14:textId="77777777" w:rsidR="00565DA4" w:rsidRPr="000D7F90" w:rsidRDefault="00565DA4" w:rsidP="00645E4C">
            <w:pPr>
              <w:jc w:val="left"/>
              <w:rPr>
                <w:rFonts w:cs="Arial"/>
                <w:b/>
                <w:bCs/>
                <w:sz w:val="16"/>
                <w:szCs w:val="16"/>
              </w:rPr>
            </w:pPr>
          </w:p>
        </w:tc>
        <w:tc>
          <w:tcPr>
            <w:tcW w:w="2260" w:type="dxa"/>
            <w:vMerge/>
            <w:tcBorders>
              <w:left w:val="single" w:sz="4" w:space="0" w:color="auto"/>
              <w:right w:val="single" w:sz="4" w:space="0" w:color="auto"/>
            </w:tcBorders>
          </w:tcPr>
          <w:p w14:paraId="254E1498" w14:textId="77777777" w:rsidR="00565DA4" w:rsidRPr="000D7F90" w:rsidRDefault="00565DA4" w:rsidP="00645E4C">
            <w:pPr>
              <w:jc w:val="left"/>
              <w:rPr>
                <w:rFonts w:cs="Arial"/>
                <w:sz w:val="16"/>
                <w:szCs w:val="16"/>
              </w:rPr>
            </w:pPr>
          </w:p>
        </w:tc>
        <w:tc>
          <w:tcPr>
            <w:tcW w:w="2693" w:type="dxa"/>
            <w:gridSpan w:val="2"/>
            <w:vMerge/>
            <w:tcBorders>
              <w:left w:val="single" w:sz="4" w:space="0" w:color="auto"/>
              <w:right w:val="single" w:sz="4" w:space="0" w:color="auto"/>
            </w:tcBorders>
          </w:tcPr>
          <w:p w14:paraId="3F78D4A6" w14:textId="77777777" w:rsidR="00565DA4" w:rsidRPr="000D7F90" w:rsidRDefault="00565DA4" w:rsidP="00645E4C">
            <w:pPr>
              <w:tabs>
                <w:tab w:val="left" w:pos="170"/>
              </w:tabs>
              <w:jc w:val="left"/>
              <w:rPr>
                <w:rFonts w:cs="Arial"/>
                <w:sz w:val="16"/>
                <w:szCs w:val="16"/>
              </w:rPr>
            </w:pPr>
          </w:p>
        </w:tc>
        <w:tc>
          <w:tcPr>
            <w:tcW w:w="1418" w:type="dxa"/>
            <w:gridSpan w:val="2"/>
            <w:vMerge w:val="restart"/>
            <w:tcBorders>
              <w:top w:val="single" w:sz="4" w:space="0" w:color="auto"/>
              <w:left w:val="single" w:sz="4" w:space="0" w:color="auto"/>
              <w:right w:val="single" w:sz="4" w:space="0" w:color="auto"/>
            </w:tcBorders>
          </w:tcPr>
          <w:p w14:paraId="1982BE72" w14:textId="0B4F0054" w:rsidR="00565DA4" w:rsidRPr="00250085" w:rsidRDefault="00565DA4" w:rsidP="00250085">
            <w:pPr>
              <w:jc w:val="left"/>
              <w:rPr>
                <w:rFonts w:cs="Arial"/>
                <w:sz w:val="16"/>
                <w:szCs w:val="16"/>
              </w:rPr>
            </w:pPr>
            <w:r w:rsidRPr="000D7F90">
              <w:rPr>
                <w:rFonts w:cs="Arial"/>
                <w:sz w:val="16"/>
                <w:szCs w:val="16"/>
              </w:rPr>
              <w:t>aziksistrobin</w:t>
            </w:r>
          </w:p>
        </w:tc>
        <w:tc>
          <w:tcPr>
            <w:tcW w:w="1701" w:type="dxa"/>
            <w:tcBorders>
              <w:top w:val="single" w:sz="4" w:space="0" w:color="auto"/>
              <w:left w:val="single" w:sz="4" w:space="0" w:color="auto"/>
              <w:bottom w:val="single" w:sz="4" w:space="0" w:color="auto"/>
              <w:right w:val="single" w:sz="4" w:space="0" w:color="auto"/>
            </w:tcBorders>
          </w:tcPr>
          <w:p w14:paraId="6427D6A8" w14:textId="77777777" w:rsidR="00565DA4" w:rsidRPr="000D7F90" w:rsidRDefault="00565DA4" w:rsidP="00565DA4">
            <w:pPr>
              <w:jc w:val="left"/>
              <w:rPr>
                <w:rFonts w:cs="Arial"/>
                <w:sz w:val="16"/>
                <w:szCs w:val="16"/>
              </w:rPr>
            </w:pPr>
            <w:r w:rsidRPr="000D7F90">
              <w:rPr>
                <w:rFonts w:cs="Arial"/>
                <w:sz w:val="16"/>
                <w:szCs w:val="16"/>
              </w:rPr>
              <w:t xml:space="preserve">Ortiva </w:t>
            </w:r>
          </w:p>
          <w:p w14:paraId="6762E5D6" w14:textId="77777777" w:rsidR="00565DA4" w:rsidRPr="000D7F90" w:rsidRDefault="00565DA4" w:rsidP="00565DA4">
            <w:pPr>
              <w:jc w:val="left"/>
              <w:rPr>
                <w:rFonts w:cs="Arial"/>
                <w:sz w:val="16"/>
                <w:szCs w:val="16"/>
              </w:rPr>
            </w:pPr>
            <w:r w:rsidRPr="000D7F90">
              <w:rPr>
                <w:rFonts w:cs="Arial"/>
                <w:sz w:val="16"/>
                <w:szCs w:val="16"/>
              </w:rPr>
              <w:t>Mirador 250 SC</w:t>
            </w:r>
          </w:p>
          <w:p w14:paraId="581837C7" w14:textId="77777777" w:rsidR="00565DA4" w:rsidRPr="000D7F90" w:rsidRDefault="00565DA4" w:rsidP="00565DA4">
            <w:pPr>
              <w:jc w:val="left"/>
              <w:rPr>
                <w:rFonts w:cs="Arial"/>
                <w:sz w:val="16"/>
                <w:szCs w:val="16"/>
              </w:rPr>
            </w:pPr>
            <w:r w:rsidRPr="000D7F90">
              <w:rPr>
                <w:rFonts w:cs="Arial"/>
                <w:sz w:val="16"/>
                <w:szCs w:val="16"/>
              </w:rPr>
              <w:t>Zaftra AZT 250 SC</w:t>
            </w:r>
          </w:p>
          <w:p w14:paraId="47D0E299" w14:textId="3081EC56" w:rsidR="00565DA4" w:rsidRPr="000D7F90" w:rsidRDefault="00565DA4" w:rsidP="00565DA4">
            <w:pPr>
              <w:jc w:val="left"/>
              <w:rPr>
                <w:rFonts w:cs="Arial"/>
                <w:sz w:val="16"/>
                <w:szCs w:val="16"/>
              </w:rPr>
            </w:pPr>
            <w:r w:rsidRPr="000D7F90">
              <w:rPr>
                <w:rFonts w:cs="Arial"/>
                <w:sz w:val="16"/>
                <w:szCs w:val="16"/>
              </w:rPr>
              <w:t>Zoxis 250 SC</w:t>
            </w:r>
          </w:p>
        </w:tc>
        <w:tc>
          <w:tcPr>
            <w:tcW w:w="1275" w:type="dxa"/>
            <w:gridSpan w:val="3"/>
            <w:vMerge w:val="restart"/>
            <w:tcBorders>
              <w:top w:val="single" w:sz="4" w:space="0" w:color="auto"/>
              <w:left w:val="single" w:sz="4" w:space="0" w:color="auto"/>
              <w:right w:val="single" w:sz="4" w:space="0" w:color="auto"/>
            </w:tcBorders>
          </w:tcPr>
          <w:p w14:paraId="3391D07D" w14:textId="2AA57539" w:rsidR="00565DA4" w:rsidRPr="000D7F90" w:rsidRDefault="00565DA4" w:rsidP="00645E4C">
            <w:pPr>
              <w:jc w:val="left"/>
              <w:rPr>
                <w:rFonts w:cs="Arial"/>
                <w:sz w:val="16"/>
                <w:szCs w:val="16"/>
              </w:rPr>
            </w:pPr>
            <w:r w:rsidRPr="000D7F90">
              <w:rPr>
                <w:rFonts w:cs="Arial"/>
                <w:sz w:val="16"/>
                <w:szCs w:val="16"/>
              </w:rPr>
              <w:t>1 l/ha</w:t>
            </w:r>
          </w:p>
        </w:tc>
        <w:tc>
          <w:tcPr>
            <w:tcW w:w="1134" w:type="dxa"/>
            <w:tcBorders>
              <w:top w:val="single" w:sz="4" w:space="0" w:color="auto"/>
              <w:left w:val="single" w:sz="4" w:space="0" w:color="auto"/>
              <w:bottom w:val="single" w:sz="4" w:space="0" w:color="auto"/>
              <w:right w:val="single" w:sz="4" w:space="0" w:color="auto"/>
            </w:tcBorders>
          </w:tcPr>
          <w:p w14:paraId="2D32E2D2" w14:textId="13590F21" w:rsidR="00565DA4" w:rsidRDefault="00565DA4" w:rsidP="00645E4C">
            <w:pPr>
              <w:jc w:val="left"/>
              <w:rPr>
                <w:rFonts w:cs="Arial"/>
                <w:sz w:val="16"/>
                <w:szCs w:val="16"/>
              </w:rPr>
            </w:pPr>
            <w:r>
              <w:rPr>
                <w:rFonts w:cs="Arial"/>
                <w:sz w:val="16"/>
                <w:szCs w:val="16"/>
              </w:rPr>
              <w:t>7 Stročje</w:t>
            </w:r>
          </w:p>
          <w:p w14:paraId="7BF81B21" w14:textId="28BDC5C6" w:rsidR="00565DA4" w:rsidRPr="000D7F90" w:rsidRDefault="00565DA4" w:rsidP="00645E4C">
            <w:pPr>
              <w:jc w:val="left"/>
              <w:rPr>
                <w:rFonts w:cs="Arial"/>
                <w:sz w:val="16"/>
                <w:szCs w:val="16"/>
              </w:rPr>
            </w:pPr>
            <w:r>
              <w:rPr>
                <w:rFonts w:cs="Arial"/>
                <w:sz w:val="16"/>
                <w:szCs w:val="16"/>
              </w:rPr>
              <w:t>14 zrnje</w:t>
            </w:r>
          </w:p>
        </w:tc>
        <w:tc>
          <w:tcPr>
            <w:tcW w:w="1560" w:type="dxa"/>
            <w:gridSpan w:val="2"/>
            <w:tcBorders>
              <w:top w:val="single" w:sz="4" w:space="0" w:color="auto"/>
              <w:left w:val="single" w:sz="4" w:space="0" w:color="auto"/>
              <w:bottom w:val="single" w:sz="4" w:space="0" w:color="auto"/>
              <w:right w:val="single" w:sz="4" w:space="0" w:color="auto"/>
            </w:tcBorders>
          </w:tcPr>
          <w:p w14:paraId="7835CB61" w14:textId="77777777" w:rsidR="00565DA4" w:rsidRPr="000D7F90" w:rsidRDefault="00565DA4" w:rsidP="00645E4C">
            <w:pPr>
              <w:jc w:val="left"/>
              <w:rPr>
                <w:rFonts w:cs="Arial"/>
                <w:sz w:val="16"/>
                <w:szCs w:val="16"/>
              </w:rPr>
            </w:pPr>
          </w:p>
        </w:tc>
      </w:tr>
      <w:tr w:rsidR="00565DA4" w:rsidRPr="000D7F90" w14:paraId="242EBCE7" w14:textId="77777777" w:rsidTr="003A714D">
        <w:trPr>
          <w:gridAfter w:val="1"/>
          <w:wAfter w:w="59" w:type="dxa"/>
        </w:trPr>
        <w:tc>
          <w:tcPr>
            <w:tcW w:w="1728" w:type="dxa"/>
            <w:gridSpan w:val="2"/>
            <w:vMerge/>
            <w:tcBorders>
              <w:left w:val="single" w:sz="4" w:space="0" w:color="auto"/>
              <w:bottom w:val="single" w:sz="4" w:space="0" w:color="auto"/>
              <w:right w:val="single" w:sz="4" w:space="0" w:color="auto"/>
            </w:tcBorders>
          </w:tcPr>
          <w:p w14:paraId="064A08A7" w14:textId="77777777" w:rsidR="00565DA4" w:rsidRPr="000D7F90" w:rsidRDefault="00565DA4" w:rsidP="00645E4C">
            <w:pPr>
              <w:jc w:val="left"/>
              <w:rPr>
                <w:rFonts w:cs="Arial"/>
                <w:b/>
                <w:bCs/>
                <w:sz w:val="16"/>
                <w:szCs w:val="16"/>
              </w:rPr>
            </w:pPr>
          </w:p>
        </w:tc>
        <w:tc>
          <w:tcPr>
            <w:tcW w:w="2260" w:type="dxa"/>
            <w:vMerge/>
            <w:tcBorders>
              <w:left w:val="single" w:sz="4" w:space="0" w:color="auto"/>
              <w:bottom w:val="single" w:sz="4" w:space="0" w:color="auto"/>
              <w:right w:val="single" w:sz="4" w:space="0" w:color="auto"/>
            </w:tcBorders>
          </w:tcPr>
          <w:p w14:paraId="613AA0CB" w14:textId="77777777" w:rsidR="00565DA4" w:rsidRPr="000D7F90" w:rsidRDefault="00565DA4" w:rsidP="00645E4C">
            <w:pPr>
              <w:jc w:val="left"/>
              <w:rPr>
                <w:rFonts w:cs="Arial"/>
                <w:sz w:val="16"/>
                <w:szCs w:val="16"/>
              </w:rPr>
            </w:pPr>
          </w:p>
        </w:tc>
        <w:tc>
          <w:tcPr>
            <w:tcW w:w="2693" w:type="dxa"/>
            <w:gridSpan w:val="2"/>
            <w:vMerge/>
            <w:tcBorders>
              <w:left w:val="single" w:sz="4" w:space="0" w:color="auto"/>
              <w:bottom w:val="single" w:sz="4" w:space="0" w:color="auto"/>
              <w:right w:val="single" w:sz="4" w:space="0" w:color="auto"/>
            </w:tcBorders>
          </w:tcPr>
          <w:p w14:paraId="21377971" w14:textId="77777777" w:rsidR="00565DA4" w:rsidRPr="000D7F90" w:rsidRDefault="00565DA4" w:rsidP="00645E4C">
            <w:pPr>
              <w:tabs>
                <w:tab w:val="left" w:pos="170"/>
              </w:tabs>
              <w:jc w:val="left"/>
              <w:rPr>
                <w:rFonts w:cs="Arial"/>
                <w:sz w:val="16"/>
                <w:szCs w:val="16"/>
              </w:rPr>
            </w:pPr>
          </w:p>
        </w:tc>
        <w:tc>
          <w:tcPr>
            <w:tcW w:w="1418" w:type="dxa"/>
            <w:gridSpan w:val="2"/>
            <w:vMerge/>
            <w:tcBorders>
              <w:left w:val="single" w:sz="4" w:space="0" w:color="auto"/>
              <w:bottom w:val="single" w:sz="4" w:space="0" w:color="auto"/>
              <w:right w:val="single" w:sz="4" w:space="0" w:color="auto"/>
            </w:tcBorders>
          </w:tcPr>
          <w:p w14:paraId="683ABAE4" w14:textId="77777777" w:rsidR="00565DA4" w:rsidRPr="000D7F90" w:rsidRDefault="00565DA4" w:rsidP="00250085">
            <w:pPr>
              <w:jc w:val="left"/>
              <w:rPr>
                <w:rFonts w:cs="Arial"/>
                <w:sz w:val="16"/>
                <w:szCs w:val="16"/>
              </w:rPr>
            </w:pPr>
          </w:p>
        </w:tc>
        <w:tc>
          <w:tcPr>
            <w:tcW w:w="1701" w:type="dxa"/>
            <w:tcBorders>
              <w:top w:val="single" w:sz="4" w:space="0" w:color="auto"/>
              <w:left w:val="single" w:sz="4" w:space="0" w:color="auto"/>
              <w:bottom w:val="single" w:sz="4" w:space="0" w:color="auto"/>
              <w:right w:val="single" w:sz="4" w:space="0" w:color="auto"/>
            </w:tcBorders>
          </w:tcPr>
          <w:p w14:paraId="3020AAAD" w14:textId="1F6994E6" w:rsidR="00565DA4" w:rsidRPr="000D7F90" w:rsidRDefault="00565DA4" w:rsidP="00565DA4">
            <w:pPr>
              <w:jc w:val="left"/>
              <w:rPr>
                <w:rFonts w:cs="Arial"/>
                <w:sz w:val="16"/>
                <w:szCs w:val="16"/>
              </w:rPr>
            </w:pPr>
            <w:r w:rsidRPr="000D7F90">
              <w:rPr>
                <w:rFonts w:cs="Arial"/>
                <w:sz w:val="16"/>
                <w:szCs w:val="16"/>
              </w:rPr>
              <w:t>Chaname</w:t>
            </w:r>
          </w:p>
        </w:tc>
        <w:tc>
          <w:tcPr>
            <w:tcW w:w="1275" w:type="dxa"/>
            <w:gridSpan w:val="3"/>
            <w:vMerge/>
            <w:tcBorders>
              <w:left w:val="single" w:sz="4" w:space="0" w:color="auto"/>
              <w:bottom w:val="single" w:sz="4" w:space="0" w:color="auto"/>
              <w:right w:val="single" w:sz="4" w:space="0" w:color="auto"/>
            </w:tcBorders>
          </w:tcPr>
          <w:p w14:paraId="70406D43" w14:textId="77777777" w:rsidR="00565DA4" w:rsidRPr="000D7F90" w:rsidRDefault="00565DA4" w:rsidP="00645E4C">
            <w:pPr>
              <w:jc w:val="left"/>
              <w:rPr>
                <w:rFonts w:cs="Arial"/>
                <w:sz w:val="16"/>
                <w:szCs w:val="16"/>
              </w:rPr>
            </w:pPr>
          </w:p>
        </w:tc>
        <w:tc>
          <w:tcPr>
            <w:tcW w:w="1134" w:type="dxa"/>
            <w:tcBorders>
              <w:top w:val="single" w:sz="4" w:space="0" w:color="auto"/>
              <w:left w:val="single" w:sz="4" w:space="0" w:color="auto"/>
              <w:bottom w:val="single" w:sz="4" w:space="0" w:color="auto"/>
              <w:right w:val="single" w:sz="4" w:space="0" w:color="auto"/>
            </w:tcBorders>
          </w:tcPr>
          <w:p w14:paraId="72AC88F1" w14:textId="0D0243F9" w:rsidR="00565DA4" w:rsidRPr="000D7F90" w:rsidRDefault="00565DA4" w:rsidP="00645E4C">
            <w:pPr>
              <w:jc w:val="left"/>
              <w:rPr>
                <w:rFonts w:cs="Arial"/>
                <w:sz w:val="16"/>
                <w:szCs w:val="16"/>
              </w:rPr>
            </w:pPr>
            <w:r w:rsidRPr="000D7F90">
              <w:rPr>
                <w:rFonts w:cs="Arial"/>
                <w:sz w:val="16"/>
                <w:szCs w:val="16"/>
              </w:rPr>
              <w:t>35</w:t>
            </w:r>
          </w:p>
        </w:tc>
        <w:tc>
          <w:tcPr>
            <w:tcW w:w="1560" w:type="dxa"/>
            <w:gridSpan w:val="2"/>
            <w:tcBorders>
              <w:top w:val="single" w:sz="4" w:space="0" w:color="auto"/>
              <w:left w:val="single" w:sz="4" w:space="0" w:color="auto"/>
              <w:bottom w:val="single" w:sz="4" w:space="0" w:color="auto"/>
              <w:right w:val="single" w:sz="4" w:space="0" w:color="auto"/>
            </w:tcBorders>
          </w:tcPr>
          <w:p w14:paraId="600E6B14" w14:textId="77777777" w:rsidR="00565DA4" w:rsidRPr="000D7F90" w:rsidRDefault="00565DA4" w:rsidP="00645E4C">
            <w:pPr>
              <w:jc w:val="left"/>
              <w:rPr>
                <w:rFonts w:cs="Arial"/>
                <w:sz w:val="16"/>
                <w:szCs w:val="16"/>
              </w:rPr>
            </w:pPr>
          </w:p>
        </w:tc>
      </w:tr>
      <w:bookmarkEnd w:id="355"/>
      <w:bookmarkEnd w:id="356"/>
      <w:bookmarkEnd w:id="357"/>
      <w:tr w:rsidR="00565DA4" w:rsidRPr="000D7F90" w14:paraId="72F29ED1" w14:textId="77777777" w:rsidTr="003A714D">
        <w:trPr>
          <w:gridAfter w:val="1"/>
          <w:wAfter w:w="59" w:type="dxa"/>
        </w:trPr>
        <w:tc>
          <w:tcPr>
            <w:tcW w:w="1728" w:type="dxa"/>
            <w:gridSpan w:val="2"/>
            <w:vMerge w:val="restart"/>
            <w:tcBorders>
              <w:top w:val="single" w:sz="4" w:space="0" w:color="auto"/>
              <w:left w:val="single" w:sz="4" w:space="0" w:color="auto"/>
              <w:right w:val="single" w:sz="4" w:space="0" w:color="auto"/>
            </w:tcBorders>
          </w:tcPr>
          <w:p w14:paraId="1FC36D83" w14:textId="77777777" w:rsidR="00565DA4" w:rsidRPr="000D7F90" w:rsidRDefault="00565DA4" w:rsidP="00565DA4">
            <w:pPr>
              <w:jc w:val="left"/>
              <w:rPr>
                <w:rFonts w:cs="Arial"/>
                <w:b/>
                <w:bCs/>
                <w:sz w:val="16"/>
                <w:szCs w:val="16"/>
              </w:rPr>
            </w:pPr>
            <w:r w:rsidRPr="000D7F90">
              <w:rPr>
                <w:rFonts w:cs="Arial"/>
                <w:b/>
                <w:bCs/>
                <w:sz w:val="16"/>
                <w:szCs w:val="16"/>
              </w:rPr>
              <w:t xml:space="preserve">Listna pegavost na fižolu </w:t>
            </w:r>
          </w:p>
          <w:p w14:paraId="274D0871" w14:textId="77777777" w:rsidR="00565DA4" w:rsidRPr="000D7F90" w:rsidRDefault="00565DA4" w:rsidP="00565DA4">
            <w:pPr>
              <w:jc w:val="left"/>
              <w:rPr>
                <w:rFonts w:cs="Arial"/>
                <w:sz w:val="16"/>
                <w:szCs w:val="16"/>
              </w:rPr>
            </w:pPr>
            <w:r w:rsidRPr="000D7F90">
              <w:rPr>
                <w:rFonts w:cs="Arial"/>
                <w:i/>
                <w:iCs/>
                <w:sz w:val="16"/>
                <w:szCs w:val="16"/>
              </w:rPr>
              <w:t>Mychosphaerella spp</w:t>
            </w:r>
            <w:r w:rsidRPr="000D7F90">
              <w:rPr>
                <w:rFonts w:cs="Arial"/>
                <w:sz w:val="16"/>
                <w:szCs w:val="16"/>
              </w:rPr>
              <w:t>.</w:t>
            </w:r>
          </w:p>
        </w:tc>
        <w:tc>
          <w:tcPr>
            <w:tcW w:w="2260" w:type="dxa"/>
            <w:vMerge w:val="restart"/>
            <w:tcBorders>
              <w:top w:val="single" w:sz="4" w:space="0" w:color="auto"/>
              <w:left w:val="single" w:sz="4" w:space="0" w:color="auto"/>
              <w:right w:val="single" w:sz="4" w:space="0" w:color="auto"/>
            </w:tcBorders>
          </w:tcPr>
          <w:p w14:paraId="5149A653" w14:textId="77777777" w:rsidR="00565DA4" w:rsidRPr="000D7F90" w:rsidRDefault="00565DA4" w:rsidP="00565DA4">
            <w:pPr>
              <w:jc w:val="left"/>
              <w:rPr>
                <w:rFonts w:cs="Arial"/>
                <w:sz w:val="16"/>
                <w:szCs w:val="16"/>
              </w:rPr>
            </w:pPr>
            <w:r w:rsidRPr="000D7F90">
              <w:rPr>
                <w:rFonts w:cs="Arial"/>
                <w:sz w:val="16"/>
                <w:szCs w:val="16"/>
              </w:rPr>
              <w:t>Podobno fižolovemu ožigu, vendar manj vdrte pege na listih.</w:t>
            </w:r>
          </w:p>
        </w:tc>
        <w:tc>
          <w:tcPr>
            <w:tcW w:w="2693" w:type="dxa"/>
            <w:gridSpan w:val="2"/>
            <w:vMerge w:val="restart"/>
            <w:tcBorders>
              <w:top w:val="single" w:sz="4" w:space="0" w:color="auto"/>
              <w:left w:val="single" w:sz="4" w:space="0" w:color="auto"/>
              <w:right w:val="single" w:sz="4" w:space="0" w:color="auto"/>
            </w:tcBorders>
          </w:tcPr>
          <w:p w14:paraId="117E9EBD" w14:textId="77777777" w:rsidR="00565DA4" w:rsidRPr="000D7F90" w:rsidRDefault="00565DA4" w:rsidP="00565DA4">
            <w:pPr>
              <w:tabs>
                <w:tab w:val="left" w:pos="170"/>
              </w:tabs>
              <w:jc w:val="left"/>
              <w:rPr>
                <w:rFonts w:cs="Arial"/>
                <w:sz w:val="16"/>
                <w:szCs w:val="16"/>
              </w:rPr>
            </w:pPr>
            <w:r w:rsidRPr="000D7F90">
              <w:rPr>
                <w:rFonts w:cs="Arial"/>
                <w:sz w:val="16"/>
                <w:szCs w:val="16"/>
              </w:rPr>
              <w:t>Agrotehnični ukrepi:</w:t>
            </w:r>
          </w:p>
          <w:p w14:paraId="419C714E" w14:textId="77777777" w:rsidR="00565DA4" w:rsidRPr="000D7F90" w:rsidRDefault="00565DA4" w:rsidP="00565DA4">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kolobar</w:t>
            </w:r>
          </w:p>
          <w:p w14:paraId="29B3A377" w14:textId="77777777" w:rsidR="00565DA4" w:rsidRPr="000D7F90" w:rsidRDefault="00565DA4" w:rsidP="00565DA4">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zdravo seme.</w:t>
            </w:r>
          </w:p>
        </w:tc>
        <w:tc>
          <w:tcPr>
            <w:tcW w:w="1418" w:type="dxa"/>
            <w:gridSpan w:val="2"/>
            <w:vMerge w:val="restart"/>
            <w:tcBorders>
              <w:top w:val="single" w:sz="4" w:space="0" w:color="auto"/>
              <w:left w:val="single" w:sz="4" w:space="0" w:color="auto"/>
              <w:right w:val="single" w:sz="4" w:space="0" w:color="auto"/>
            </w:tcBorders>
          </w:tcPr>
          <w:p w14:paraId="59061C15" w14:textId="4D9FB8C9" w:rsidR="00565DA4" w:rsidRPr="000D7F90" w:rsidRDefault="00565DA4" w:rsidP="00565DA4">
            <w:pPr>
              <w:jc w:val="left"/>
              <w:rPr>
                <w:rFonts w:cs="Arial"/>
                <w:sz w:val="16"/>
                <w:szCs w:val="16"/>
              </w:rPr>
            </w:pPr>
            <w:r w:rsidRPr="000D7F90">
              <w:rPr>
                <w:rFonts w:cs="Arial"/>
                <w:sz w:val="16"/>
                <w:szCs w:val="16"/>
              </w:rPr>
              <w:t>azoksistrobin</w:t>
            </w:r>
          </w:p>
        </w:tc>
        <w:tc>
          <w:tcPr>
            <w:tcW w:w="1701" w:type="dxa"/>
            <w:tcBorders>
              <w:top w:val="single" w:sz="4" w:space="0" w:color="auto"/>
              <w:left w:val="single" w:sz="4" w:space="0" w:color="auto"/>
              <w:bottom w:val="single" w:sz="4" w:space="0" w:color="auto"/>
              <w:right w:val="single" w:sz="4" w:space="0" w:color="auto"/>
            </w:tcBorders>
          </w:tcPr>
          <w:p w14:paraId="5A702F10" w14:textId="77777777" w:rsidR="00565DA4" w:rsidRPr="000D7F90" w:rsidRDefault="00565DA4" w:rsidP="00565DA4">
            <w:pPr>
              <w:jc w:val="left"/>
              <w:rPr>
                <w:rFonts w:cs="Arial"/>
                <w:sz w:val="16"/>
                <w:szCs w:val="16"/>
              </w:rPr>
            </w:pPr>
            <w:r w:rsidRPr="000D7F90">
              <w:rPr>
                <w:rFonts w:cs="Arial"/>
                <w:sz w:val="16"/>
                <w:szCs w:val="16"/>
              </w:rPr>
              <w:t xml:space="preserve">Ortiva </w:t>
            </w:r>
          </w:p>
          <w:p w14:paraId="1CCA660F" w14:textId="77777777" w:rsidR="00565DA4" w:rsidRPr="000D7F90" w:rsidRDefault="00565DA4" w:rsidP="00565DA4">
            <w:pPr>
              <w:jc w:val="left"/>
              <w:rPr>
                <w:rFonts w:cs="Arial"/>
                <w:sz w:val="16"/>
                <w:szCs w:val="16"/>
              </w:rPr>
            </w:pPr>
            <w:r w:rsidRPr="000D7F90">
              <w:rPr>
                <w:rFonts w:cs="Arial"/>
                <w:sz w:val="16"/>
                <w:szCs w:val="16"/>
              </w:rPr>
              <w:t>Mirador 250 SC</w:t>
            </w:r>
          </w:p>
          <w:p w14:paraId="1BBA20D9" w14:textId="77777777" w:rsidR="00565DA4" w:rsidRPr="000D7F90" w:rsidRDefault="00565DA4" w:rsidP="00565DA4">
            <w:pPr>
              <w:jc w:val="left"/>
              <w:rPr>
                <w:rFonts w:cs="Arial"/>
                <w:sz w:val="16"/>
                <w:szCs w:val="16"/>
              </w:rPr>
            </w:pPr>
            <w:r w:rsidRPr="000D7F90">
              <w:rPr>
                <w:rFonts w:cs="Arial"/>
                <w:sz w:val="16"/>
                <w:szCs w:val="16"/>
              </w:rPr>
              <w:t>Zaftra AZT 250 SC</w:t>
            </w:r>
          </w:p>
          <w:p w14:paraId="408D7561" w14:textId="5A8B5CAC" w:rsidR="00565DA4" w:rsidRPr="000D7F90" w:rsidRDefault="00565DA4" w:rsidP="00565DA4">
            <w:pPr>
              <w:jc w:val="left"/>
              <w:rPr>
                <w:rFonts w:cs="Arial"/>
                <w:sz w:val="16"/>
                <w:szCs w:val="16"/>
              </w:rPr>
            </w:pPr>
            <w:r w:rsidRPr="000D7F90">
              <w:rPr>
                <w:rFonts w:cs="Arial"/>
                <w:sz w:val="16"/>
                <w:szCs w:val="16"/>
              </w:rPr>
              <w:t>Zoxis 250 SC</w:t>
            </w:r>
          </w:p>
        </w:tc>
        <w:tc>
          <w:tcPr>
            <w:tcW w:w="1275" w:type="dxa"/>
            <w:gridSpan w:val="3"/>
            <w:vMerge w:val="restart"/>
            <w:tcBorders>
              <w:top w:val="single" w:sz="4" w:space="0" w:color="auto"/>
              <w:left w:val="single" w:sz="4" w:space="0" w:color="auto"/>
              <w:right w:val="single" w:sz="4" w:space="0" w:color="auto"/>
            </w:tcBorders>
          </w:tcPr>
          <w:p w14:paraId="5A112517" w14:textId="322E7D24" w:rsidR="00565DA4" w:rsidRPr="000D7F90" w:rsidRDefault="00565DA4" w:rsidP="00565DA4">
            <w:pPr>
              <w:jc w:val="left"/>
              <w:rPr>
                <w:rFonts w:cs="Arial"/>
                <w:sz w:val="16"/>
                <w:szCs w:val="16"/>
              </w:rPr>
            </w:pPr>
            <w:r w:rsidRPr="000D7F90">
              <w:rPr>
                <w:rFonts w:cs="Arial"/>
                <w:sz w:val="16"/>
                <w:szCs w:val="16"/>
              </w:rPr>
              <w:t>1 l /ha</w:t>
            </w:r>
          </w:p>
        </w:tc>
        <w:tc>
          <w:tcPr>
            <w:tcW w:w="1134" w:type="dxa"/>
            <w:tcBorders>
              <w:top w:val="single" w:sz="4" w:space="0" w:color="auto"/>
              <w:left w:val="single" w:sz="4" w:space="0" w:color="auto"/>
              <w:bottom w:val="single" w:sz="4" w:space="0" w:color="auto"/>
              <w:right w:val="single" w:sz="4" w:space="0" w:color="auto"/>
            </w:tcBorders>
          </w:tcPr>
          <w:p w14:paraId="56ACC9D9" w14:textId="77777777" w:rsidR="00565DA4" w:rsidRDefault="00565DA4" w:rsidP="00565DA4">
            <w:pPr>
              <w:jc w:val="left"/>
              <w:rPr>
                <w:rFonts w:cs="Arial"/>
                <w:sz w:val="16"/>
                <w:szCs w:val="16"/>
              </w:rPr>
            </w:pPr>
            <w:r>
              <w:rPr>
                <w:rFonts w:cs="Arial"/>
                <w:sz w:val="16"/>
                <w:szCs w:val="16"/>
              </w:rPr>
              <w:t>7 Stročje</w:t>
            </w:r>
          </w:p>
          <w:p w14:paraId="42FD3155" w14:textId="3DC87415" w:rsidR="00565DA4" w:rsidRPr="000D7F90" w:rsidRDefault="00565DA4" w:rsidP="00565DA4">
            <w:pPr>
              <w:jc w:val="left"/>
              <w:rPr>
                <w:rFonts w:cs="Arial"/>
                <w:sz w:val="16"/>
                <w:szCs w:val="16"/>
              </w:rPr>
            </w:pPr>
            <w:r>
              <w:rPr>
                <w:rFonts w:cs="Arial"/>
                <w:sz w:val="16"/>
                <w:szCs w:val="16"/>
              </w:rPr>
              <w:t>14 zrnje</w:t>
            </w:r>
          </w:p>
        </w:tc>
        <w:tc>
          <w:tcPr>
            <w:tcW w:w="1560" w:type="dxa"/>
            <w:gridSpan w:val="2"/>
            <w:tcBorders>
              <w:top w:val="single" w:sz="4" w:space="0" w:color="auto"/>
              <w:left w:val="single" w:sz="4" w:space="0" w:color="auto"/>
              <w:bottom w:val="single" w:sz="4" w:space="0" w:color="auto"/>
              <w:right w:val="single" w:sz="4" w:space="0" w:color="auto"/>
            </w:tcBorders>
          </w:tcPr>
          <w:p w14:paraId="5F419B60" w14:textId="287CE5DF" w:rsidR="00565DA4" w:rsidRPr="000D7F90" w:rsidRDefault="00565DA4" w:rsidP="00565DA4">
            <w:pPr>
              <w:jc w:val="left"/>
              <w:rPr>
                <w:rFonts w:cs="Arial"/>
                <w:b/>
                <w:sz w:val="16"/>
                <w:szCs w:val="16"/>
              </w:rPr>
            </w:pPr>
          </w:p>
        </w:tc>
      </w:tr>
      <w:tr w:rsidR="00565DA4" w:rsidRPr="000D7F90" w14:paraId="2144FC0D" w14:textId="77777777" w:rsidTr="003A714D">
        <w:trPr>
          <w:gridAfter w:val="1"/>
          <w:wAfter w:w="59" w:type="dxa"/>
        </w:trPr>
        <w:tc>
          <w:tcPr>
            <w:tcW w:w="1728" w:type="dxa"/>
            <w:gridSpan w:val="2"/>
            <w:vMerge/>
            <w:tcBorders>
              <w:left w:val="single" w:sz="4" w:space="0" w:color="auto"/>
              <w:bottom w:val="single" w:sz="4" w:space="0" w:color="auto"/>
              <w:right w:val="single" w:sz="4" w:space="0" w:color="auto"/>
            </w:tcBorders>
          </w:tcPr>
          <w:p w14:paraId="26E8BECE" w14:textId="77777777" w:rsidR="00565DA4" w:rsidRPr="000D7F90" w:rsidRDefault="00565DA4" w:rsidP="00565DA4">
            <w:pPr>
              <w:jc w:val="left"/>
              <w:rPr>
                <w:rFonts w:cs="Arial"/>
                <w:b/>
                <w:bCs/>
                <w:sz w:val="16"/>
                <w:szCs w:val="16"/>
              </w:rPr>
            </w:pPr>
          </w:p>
        </w:tc>
        <w:tc>
          <w:tcPr>
            <w:tcW w:w="2260" w:type="dxa"/>
            <w:vMerge/>
            <w:tcBorders>
              <w:left w:val="single" w:sz="4" w:space="0" w:color="auto"/>
              <w:bottom w:val="single" w:sz="4" w:space="0" w:color="auto"/>
              <w:right w:val="single" w:sz="4" w:space="0" w:color="auto"/>
            </w:tcBorders>
          </w:tcPr>
          <w:p w14:paraId="49ECABCB" w14:textId="77777777" w:rsidR="00565DA4" w:rsidRPr="000D7F90" w:rsidRDefault="00565DA4" w:rsidP="00565DA4">
            <w:pPr>
              <w:jc w:val="left"/>
              <w:rPr>
                <w:rFonts w:cs="Arial"/>
                <w:sz w:val="16"/>
                <w:szCs w:val="16"/>
              </w:rPr>
            </w:pPr>
          </w:p>
        </w:tc>
        <w:tc>
          <w:tcPr>
            <w:tcW w:w="2693" w:type="dxa"/>
            <w:gridSpan w:val="2"/>
            <w:vMerge/>
            <w:tcBorders>
              <w:left w:val="single" w:sz="4" w:space="0" w:color="auto"/>
              <w:bottom w:val="single" w:sz="4" w:space="0" w:color="auto"/>
              <w:right w:val="single" w:sz="4" w:space="0" w:color="auto"/>
            </w:tcBorders>
          </w:tcPr>
          <w:p w14:paraId="1787651D" w14:textId="77777777" w:rsidR="00565DA4" w:rsidRPr="000D7F90" w:rsidRDefault="00565DA4" w:rsidP="00565DA4">
            <w:pPr>
              <w:tabs>
                <w:tab w:val="left" w:pos="170"/>
              </w:tabs>
              <w:jc w:val="left"/>
              <w:rPr>
                <w:rFonts w:cs="Arial"/>
                <w:sz w:val="16"/>
                <w:szCs w:val="16"/>
              </w:rPr>
            </w:pPr>
          </w:p>
        </w:tc>
        <w:tc>
          <w:tcPr>
            <w:tcW w:w="1418" w:type="dxa"/>
            <w:gridSpan w:val="2"/>
            <w:vMerge/>
            <w:tcBorders>
              <w:left w:val="single" w:sz="4" w:space="0" w:color="auto"/>
              <w:bottom w:val="single" w:sz="4" w:space="0" w:color="auto"/>
              <w:right w:val="single" w:sz="4" w:space="0" w:color="auto"/>
            </w:tcBorders>
          </w:tcPr>
          <w:p w14:paraId="403EBF42" w14:textId="77777777" w:rsidR="00565DA4" w:rsidRPr="000D7F90" w:rsidRDefault="00565DA4" w:rsidP="00565DA4">
            <w:pPr>
              <w:jc w:val="left"/>
              <w:rPr>
                <w:rFonts w:cs="Arial"/>
                <w:sz w:val="16"/>
                <w:szCs w:val="16"/>
              </w:rPr>
            </w:pPr>
          </w:p>
        </w:tc>
        <w:tc>
          <w:tcPr>
            <w:tcW w:w="1701" w:type="dxa"/>
            <w:tcBorders>
              <w:top w:val="single" w:sz="4" w:space="0" w:color="auto"/>
              <w:left w:val="single" w:sz="4" w:space="0" w:color="auto"/>
              <w:bottom w:val="single" w:sz="4" w:space="0" w:color="auto"/>
              <w:right w:val="single" w:sz="4" w:space="0" w:color="auto"/>
            </w:tcBorders>
          </w:tcPr>
          <w:p w14:paraId="423C29E2" w14:textId="2B786DDD" w:rsidR="00565DA4" w:rsidRPr="000D7F90" w:rsidRDefault="00565DA4" w:rsidP="00565DA4">
            <w:pPr>
              <w:jc w:val="left"/>
              <w:rPr>
                <w:rFonts w:cs="Arial"/>
                <w:sz w:val="16"/>
                <w:szCs w:val="16"/>
              </w:rPr>
            </w:pPr>
            <w:r w:rsidRPr="000D7F90">
              <w:rPr>
                <w:rFonts w:cs="Arial"/>
                <w:sz w:val="16"/>
                <w:szCs w:val="16"/>
              </w:rPr>
              <w:t>Chaname</w:t>
            </w:r>
          </w:p>
        </w:tc>
        <w:tc>
          <w:tcPr>
            <w:tcW w:w="1275" w:type="dxa"/>
            <w:gridSpan w:val="3"/>
            <w:vMerge/>
            <w:tcBorders>
              <w:left w:val="single" w:sz="4" w:space="0" w:color="auto"/>
              <w:bottom w:val="single" w:sz="4" w:space="0" w:color="auto"/>
              <w:right w:val="single" w:sz="4" w:space="0" w:color="auto"/>
            </w:tcBorders>
          </w:tcPr>
          <w:p w14:paraId="191F93F4" w14:textId="77777777" w:rsidR="00565DA4" w:rsidRPr="000D7F90" w:rsidRDefault="00565DA4" w:rsidP="00565DA4">
            <w:pPr>
              <w:jc w:val="left"/>
              <w:rPr>
                <w:rFonts w:cs="Arial"/>
                <w:sz w:val="16"/>
                <w:szCs w:val="16"/>
              </w:rPr>
            </w:pPr>
          </w:p>
        </w:tc>
        <w:tc>
          <w:tcPr>
            <w:tcW w:w="1134" w:type="dxa"/>
            <w:tcBorders>
              <w:top w:val="single" w:sz="4" w:space="0" w:color="auto"/>
              <w:left w:val="single" w:sz="4" w:space="0" w:color="auto"/>
              <w:bottom w:val="single" w:sz="4" w:space="0" w:color="auto"/>
              <w:right w:val="single" w:sz="4" w:space="0" w:color="auto"/>
            </w:tcBorders>
          </w:tcPr>
          <w:p w14:paraId="6B7BAABD" w14:textId="206C23F4" w:rsidR="00565DA4" w:rsidRPr="000D7F90" w:rsidRDefault="00565DA4" w:rsidP="00565DA4">
            <w:pPr>
              <w:jc w:val="left"/>
              <w:rPr>
                <w:rFonts w:cs="Arial"/>
                <w:sz w:val="16"/>
                <w:szCs w:val="16"/>
              </w:rPr>
            </w:pPr>
            <w:r w:rsidRPr="000D7F90">
              <w:rPr>
                <w:rFonts w:cs="Arial"/>
                <w:sz w:val="16"/>
                <w:szCs w:val="16"/>
              </w:rPr>
              <w:t>35</w:t>
            </w:r>
          </w:p>
        </w:tc>
        <w:tc>
          <w:tcPr>
            <w:tcW w:w="1560" w:type="dxa"/>
            <w:gridSpan w:val="2"/>
            <w:tcBorders>
              <w:top w:val="single" w:sz="4" w:space="0" w:color="auto"/>
              <w:left w:val="single" w:sz="4" w:space="0" w:color="auto"/>
              <w:bottom w:val="single" w:sz="4" w:space="0" w:color="auto"/>
              <w:right w:val="single" w:sz="4" w:space="0" w:color="auto"/>
            </w:tcBorders>
          </w:tcPr>
          <w:p w14:paraId="02521039" w14:textId="77777777" w:rsidR="00565DA4" w:rsidRPr="000D7F90" w:rsidRDefault="00565DA4" w:rsidP="00565DA4">
            <w:pPr>
              <w:jc w:val="left"/>
              <w:rPr>
                <w:rFonts w:cs="Arial"/>
                <w:sz w:val="16"/>
                <w:szCs w:val="16"/>
              </w:rPr>
            </w:pPr>
          </w:p>
        </w:tc>
      </w:tr>
      <w:tr w:rsidR="004967BA" w:rsidRPr="000D7F90" w14:paraId="6468496C" w14:textId="77777777" w:rsidTr="003A714D">
        <w:trPr>
          <w:gridAfter w:val="1"/>
          <w:wAfter w:w="59" w:type="dxa"/>
          <w:trHeight w:val="768"/>
        </w:trPr>
        <w:tc>
          <w:tcPr>
            <w:tcW w:w="1728" w:type="dxa"/>
            <w:gridSpan w:val="2"/>
            <w:vMerge w:val="restart"/>
            <w:tcBorders>
              <w:top w:val="single" w:sz="4" w:space="0" w:color="auto"/>
              <w:left w:val="single" w:sz="4" w:space="0" w:color="auto"/>
              <w:right w:val="single" w:sz="4" w:space="0" w:color="auto"/>
            </w:tcBorders>
          </w:tcPr>
          <w:p w14:paraId="60C3BC2C" w14:textId="77777777" w:rsidR="004967BA" w:rsidRPr="000D7F90" w:rsidRDefault="004967BA" w:rsidP="00565DA4">
            <w:pPr>
              <w:jc w:val="left"/>
              <w:rPr>
                <w:rFonts w:cs="Arial"/>
                <w:b/>
                <w:bCs/>
                <w:sz w:val="16"/>
                <w:szCs w:val="16"/>
              </w:rPr>
            </w:pPr>
            <w:r w:rsidRPr="000D7F90">
              <w:rPr>
                <w:rFonts w:cs="Arial"/>
                <w:b/>
                <w:bCs/>
                <w:sz w:val="16"/>
                <w:szCs w:val="16"/>
              </w:rPr>
              <w:t>Siva plesen</w:t>
            </w:r>
          </w:p>
          <w:p w14:paraId="5016D4C0" w14:textId="77777777" w:rsidR="004967BA" w:rsidRPr="000D7F90" w:rsidRDefault="004967BA" w:rsidP="00565DA4">
            <w:pPr>
              <w:jc w:val="left"/>
              <w:rPr>
                <w:rFonts w:cs="Arial"/>
                <w:i/>
                <w:iCs/>
                <w:sz w:val="16"/>
                <w:szCs w:val="16"/>
              </w:rPr>
            </w:pPr>
            <w:r w:rsidRPr="000D7F90">
              <w:rPr>
                <w:rFonts w:cs="Arial"/>
                <w:i/>
                <w:iCs/>
                <w:sz w:val="16"/>
                <w:szCs w:val="16"/>
              </w:rPr>
              <w:t>Botrytis</w:t>
            </w:r>
          </w:p>
        </w:tc>
        <w:tc>
          <w:tcPr>
            <w:tcW w:w="4953" w:type="dxa"/>
            <w:gridSpan w:val="3"/>
            <w:vMerge w:val="restart"/>
            <w:tcBorders>
              <w:top w:val="single" w:sz="4" w:space="0" w:color="auto"/>
              <w:left w:val="single" w:sz="4" w:space="0" w:color="auto"/>
              <w:right w:val="single" w:sz="4" w:space="0" w:color="auto"/>
            </w:tcBorders>
          </w:tcPr>
          <w:p w14:paraId="750CA6C4" w14:textId="632FDC2C" w:rsidR="004967BA" w:rsidRPr="000D7F90" w:rsidRDefault="004967BA" w:rsidP="00565DA4">
            <w:pPr>
              <w:tabs>
                <w:tab w:val="left" w:pos="170"/>
              </w:tabs>
              <w:jc w:val="left"/>
              <w:rPr>
                <w:rFonts w:cs="Arial"/>
                <w:sz w:val="16"/>
                <w:szCs w:val="16"/>
              </w:rPr>
            </w:pPr>
            <w:r w:rsidRPr="000D7F90">
              <w:rPr>
                <w:rFonts w:cs="Arial"/>
                <w:sz w:val="16"/>
                <w:szCs w:val="16"/>
              </w:rPr>
              <w:t>Plesen na strokih</w:t>
            </w:r>
          </w:p>
        </w:tc>
        <w:tc>
          <w:tcPr>
            <w:tcW w:w="1418" w:type="dxa"/>
            <w:gridSpan w:val="2"/>
            <w:tcBorders>
              <w:top w:val="single" w:sz="4" w:space="0" w:color="auto"/>
              <w:left w:val="single" w:sz="4" w:space="0" w:color="auto"/>
              <w:bottom w:val="single" w:sz="4" w:space="0" w:color="auto"/>
              <w:right w:val="single" w:sz="4" w:space="0" w:color="auto"/>
            </w:tcBorders>
          </w:tcPr>
          <w:p w14:paraId="72D10530" w14:textId="795C7BB9" w:rsidR="004967BA" w:rsidRPr="000D7F90" w:rsidRDefault="004967BA" w:rsidP="00565DA4">
            <w:pPr>
              <w:jc w:val="left"/>
              <w:rPr>
                <w:rFonts w:cs="Arial"/>
                <w:sz w:val="16"/>
                <w:szCs w:val="16"/>
              </w:rPr>
            </w:pPr>
            <w:r w:rsidRPr="000D7F90">
              <w:rPr>
                <w:rFonts w:cs="Arial"/>
                <w:sz w:val="16"/>
                <w:szCs w:val="16"/>
              </w:rPr>
              <w:t>boskalid+piraklostrobin</w:t>
            </w:r>
          </w:p>
        </w:tc>
        <w:tc>
          <w:tcPr>
            <w:tcW w:w="1701" w:type="dxa"/>
            <w:tcBorders>
              <w:top w:val="single" w:sz="4" w:space="0" w:color="auto"/>
              <w:left w:val="single" w:sz="4" w:space="0" w:color="auto"/>
              <w:bottom w:val="single" w:sz="4" w:space="0" w:color="auto"/>
              <w:right w:val="single" w:sz="4" w:space="0" w:color="auto"/>
            </w:tcBorders>
          </w:tcPr>
          <w:p w14:paraId="0F972F62" w14:textId="621A2D22" w:rsidR="004967BA" w:rsidRPr="004967BA" w:rsidRDefault="004967BA" w:rsidP="00565DA4">
            <w:pPr>
              <w:jc w:val="left"/>
              <w:rPr>
                <w:rFonts w:cs="Arial"/>
                <w:sz w:val="16"/>
                <w:szCs w:val="16"/>
              </w:rPr>
            </w:pPr>
            <w:r w:rsidRPr="000D7F90">
              <w:rPr>
                <w:rFonts w:cs="Arial"/>
                <w:sz w:val="16"/>
                <w:szCs w:val="16"/>
              </w:rPr>
              <w:t>Signum*</w:t>
            </w:r>
          </w:p>
        </w:tc>
        <w:tc>
          <w:tcPr>
            <w:tcW w:w="1275" w:type="dxa"/>
            <w:gridSpan w:val="3"/>
            <w:tcBorders>
              <w:top w:val="single" w:sz="4" w:space="0" w:color="auto"/>
              <w:left w:val="single" w:sz="4" w:space="0" w:color="auto"/>
              <w:bottom w:val="single" w:sz="4" w:space="0" w:color="auto"/>
              <w:right w:val="single" w:sz="4" w:space="0" w:color="auto"/>
            </w:tcBorders>
          </w:tcPr>
          <w:p w14:paraId="6D8DE370" w14:textId="10CF3665" w:rsidR="004967BA" w:rsidRPr="000D7F90" w:rsidRDefault="004967BA" w:rsidP="00565DA4">
            <w:pPr>
              <w:jc w:val="left"/>
              <w:rPr>
                <w:rFonts w:cs="Arial"/>
                <w:sz w:val="16"/>
                <w:szCs w:val="16"/>
              </w:rPr>
            </w:pPr>
            <w:r w:rsidRPr="000D7F90">
              <w:rPr>
                <w:rFonts w:cs="Arial"/>
                <w:sz w:val="16"/>
                <w:szCs w:val="16"/>
              </w:rPr>
              <w:t>1 kg/ha</w:t>
            </w:r>
          </w:p>
        </w:tc>
        <w:tc>
          <w:tcPr>
            <w:tcW w:w="1134" w:type="dxa"/>
            <w:tcBorders>
              <w:top w:val="single" w:sz="4" w:space="0" w:color="auto"/>
              <w:left w:val="single" w:sz="4" w:space="0" w:color="auto"/>
              <w:bottom w:val="single" w:sz="4" w:space="0" w:color="auto"/>
              <w:right w:val="single" w:sz="4" w:space="0" w:color="auto"/>
            </w:tcBorders>
          </w:tcPr>
          <w:p w14:paraId="65CF2A9E" w14:textId="644CF8A4" w:rsidR="004967BA" w:rsidRPr="000D7F90" w:rsidRDefault="004967BA" w:rsidP="00565DA4">
            <w:pPr>
              <w:jc w:val="left"/>
              <w:rPr>
                <w:rFonts w:cs="Arial"/>
                <w:sz w:val="16"/>
                <w:szCs w:val="16"/>
              </w:rPr>
            </w:pPr>
            <w:r w:rsidRPr="000D7F90">
              <w:rPr>
                <w:rFonts w:cs="Arial"/>
                <w:sz w:val="16"/>
                <w:szCs w:val="16"/>
              </w:rPr>
              <w:t>21</w:t>
            </w:r>
          </w:p>
        </w:tc>
        <w:tc>
          <w:tcPr>
            <w:tcW w:w="1560" w:type="dxa"/>
            <w:gridSpan w:val="2"/>
            <w:vMerge w:val="restart"/>
            <w:tcBorders>
              <w:top w:val="single" w:sz="4" w:space="0" w:color="auto"/>
              <w:left w:val="single" w:sz="4" w:space="0" w:color="auto"/>
              <w:right w:val="single" w:sz="4" w:space="0" w:color="auto"/>
            </w:tcBorders>
          </w:tcPr>
          <w:p w14:paraId="57A2DCA5" w14:textId="77777777" w:rsidR="004967BA" w:rsidRPr="000D7F90" w:rsidRDefault="004967BA" w:rsidP="00565DA4">
            <w:pPr>
              <w:jc w:val="left"/>
              <w:rPr>
                <w:rFonts w:cs="Arial"/>
                <w:b/>
                <w:sz w:val="16"/>
                <w:szCs w:val="16"/>
              </w:rPr>
            </w:pPr>
            <w:r w:rsidRPr="000D7F90">
              <w:rPr>
                <w:rFonts w:cs="Arial"/>
                <w:b/>
                <w:sz w:val="16"/>
                <w:szCs w:val="16"/>
              </w:rPr>
              <w:t>*</w:t>
            </w:r>
            <w:r w:rsidRPr="000D7F90">
              <w:rPr>
                <w:rFonts w:cs="Arial"/>
                <w:sz w:val="16"/>
                <w:szCs w:val="16"/>
              </w:rPr>
              <w:t>31.07.2023</w:t>
            </w:r>
          </w:p>
          <w:p w14:paraId="490EF64F" w14:textId="45EA1389" w:rsidR="004967BA" w:rsidRPr="000D7F90" w:rsidRDefault="004967BA" w:rsidP="00565DA4">
            <w:pPr>
              <w:jc w:val="left"/>
              <w:rPr>
                <w:rFonts w:cs="Arial"/>
                <w:b/>
                <w:sz w:val="16"/>
                <w:szCs w:val="16"/>
              </w:rPr>
            </w:pPr>
          </w:p>
          <w:p w14:paraId="5E0C0911" w14:textId="77777777" w:rsidR="004967BA" w:rsidRPr="0083649A" w:rsidRDefault="004967BA" w:rsidP="00565DA4">
            <w:pPr>
              <w:jc w:val="left"/>
              <w:rPr>
                <w:rFonts w:cs="Arial"/>
                <w:bCs/>
                <w:color w:val="008000"/>
                <w:sz w:val="16"/>
                <w:szCs w:val="16"/>
              </w:rPr>
            </w:pPr>
            <w:r w:rsidRPr="0083649A">
              <w:rPr>
                <w:rFonts w:cs="Arial"/>
                <w:b/>
                <w:color w:val="008000"/>
                <w:sz w:val="16"/>
                <w:szCs w:val="16"/>
                <w:vertAlign w:val="superscript"/>
              </w:rPr>
              <w:t xml:space="preserve">1 </w:t>
            </w:r>
            <w:r w:rsidRPr="0083649A">
              <w:rPr>
                <w:rFonts w:cs="Arial"/>
                <w:bCs/>
                <w:color w:val="008000"/>
                <w:sz w:val="16"/>
                <w:szCs w:val="16"/>
              </w:rPr>
              <w:t>10 x (7 dni), zmanjševanje okužb (MANJŠA UPORABA)</w:t>
            </w:r>
          </w:p>
          <w:p w14:paraId="0EC4BF40" w14:textId="77777777" w:rsidR="004967BA" w:rsidRPr="0083649A" w:rsidRDefault="004967BA" w:rsidP="00565DA4">
            <w:pPr>
              <w:jc w:val="left"/>
              <w:rPr>
                <w:rFonts w:cs="Arial"/>
                <w:bCs/>
                <w:color w:val="008000"/>
                <w:sz w:val="16"/>
                <w:szCs w:val="16"/>
              </w:rPr>
            </w:pPr>
          </w:p>
          <w:p w14:paraId="2CE9A735" w14:textId="77777777" w:rsidR="004967BA" w:rsidRPr="0083649A" w:rsidRDefault="004967BA" w:rsidP="00565DA4">
            <w:pPr>
              <w:jc w:val="left"/>
              <w:rPr>
                <w:rFonts w:cs="Arial"/>
                <w:color w:val="008000"/>
                <w:sz w:val="16"/>
                <w:szCs w:val="16"/>
                <w:lang w:eastAsia="sl-SI"/>
              </w:rPr>
            </w:pPr>
            <w:r w:rsidRPr="0083649A">
              <w:rPr>
                <w:rFonts w:cs="Arial"/>
                <w:color w:val="008000"/>
                <w:sz w:val="16"/>
                <w:szCs w:val="16"/>
              </w:rPr>
              <w:t>**30.04.2023</w:t>
            </w:r>
          </w:p>
          <w:p w14:paraId="1AC0757F" w14:textId="77777777" w:rsidR="004967BA" w:rsidRPr="000D7F90" w:rsidRDefault="004967BA" w:rsidP="00565DA4">
            <w:pPr>
              <w:jc w:val="left"/>
              <w:rPr>
                <w:rFonts w:cs="Arial"/>
                <w:b/>
                <w:sz w:val="16"/>
                <w:szCs w:val="16"/>
                <w:vertAlign w:val="superscript"/>
              </w:rPr>
            </w:pPr>
          </w:p>
        </w:tc>
      </w:tr>
      <w:tr w:rsidR="004967BA" w:rsidRPr="000D7F90" w14:paraId="38D587B5" w14:textId="77777777" w:rsidTr="003A714D">
        <w:trPr>
          <w:gridAfter w:val="1"/>
          <w:wAfter w:w="59" w:type="dxa"/>
          <w:trHeight w:val="468"/>
        </w:trPr>
        <w:tc>
          <w:tcPr>
            <w:tcW w:w="1728" w:type="dxa"/>
            <w:gridSpan w:val="2"/>
            <w:vMerge/>
            <w:tcBorders>
              <w:left w:val="single" w:sz="4" w:space="0" w:color="auto"/>
              <w:right w:val="single" w:sz="4" w:space="0" w:color="auto"/>
            </w:tcBorders>
          </w:tcPr>
          <w:p w14:paraId="22C31DB4" w14:textId="77777777" w:rsidR="004967BA" w:rsidRPr="000D7F90" w:rsidRDefault="004967BA" w:rsidP="00565DA4">
            <w:pPr>
              <w:jc w:val="left"/>
              <w:rPr>
                <w:rFonts w:cs="Arial"/>
                <w:b/>
                <w:bCs/>
                <w:sz w:val="16"/>
                <w:szCs w:val="16"/>
              </w:rPr>
            </w:pPr>
          </w:p>
        </w:tc>
        <w:tc>
          <w:tcPr>
            <w:tcW w:w="4953" w:type="dxa"/>
            <w:gridSpan w:val="3"/>
            <w:vMerge/>
            <w:tcBorders>
              <w:left w:val="single" w:sz="4" w:space="0" w:color="auto"/>
              <w:right w:val="single" w:sz="4" w:space="0" w:color="auto"/>
            </w:tcBorders>
          </w:tcPr>
          <w:p w14:paraId="3257345E" w14:textId="77777777" w:rsidR="004967BA" w:rsidRPr="000D7F90" w:rsidRDefault="004967BA" w:rsidP="00565DA4">
            <w:pPr>
              <w:tabs>
                <w:tab w:val="left" w:pos="170"/>
              </w:tabs>
              <w:jc w:val="left"/>
              <w:rPr>
                <w:rFonts w:cs="Arial"/>
                <w:sz w:val="16"/>
                <w:szCs w:val="16"/>
              </w:rPr>
            </w:pPr>
          </w:p>
        </w:tc>
        <w:tc>
          <w:tcPr>
            <w:tcW w:w="1418" w:type="dxa"/>
            <w:gridSpan w:val="2"/>
            <w:tcBorders>
              <w:top w:val="single" w:sz="4" w:space="0" w:color="auto"/>
              <w:left w:val="single" w:sz="4" w:space="0" w:color="auto"/>
              <w:bottom w:val="single" w:sz="4" w:space="0" w:color="auto"/>
              <w:right w:val="single" w:sz="4" w:space="0" w:color="auto"/>
            </w:tcBorders>
          </w:tcPr>
          <w:p w14:paraId="5680D9E8" w14:textId="49F4A701" w:rsidR="004967BA" w:rsidRPr="000D7F90" w:rsidRDefault="004967BA" w:rsidP="004967BA">
            <w:pPr>
              <w:jc w:val="left"/>
              <w:rPr>
                <w:rFonts w:cs="Arial"/>
                <w:sz w:val="16"/>
                <w:szCs w:val="16"/>
              </w:rPr>
            </w:pPr>
            <w:r w:rsidRPr="000D7F90">
              <w:rPr>
                <w:rFonts w:cs="Arial"/>
                <w:sz w:val="16"/>
                <w:szCs w:val="16"/>
              </w:rPr>
              <w:t>fludioksonil+ciprodinil</w:t>
            </w:r>
          </w:p>
        </w:tc>
        <w:tc>
          <w:tcPr>
            <w:tcW w:w="1701" w:type="dxa"/>
            <w:tcBorders>
              <w:top w:val="single" w:sz="4" w:space="0" w:color="auto"/>
              <w:left w:val="single" w:sz="4" w:space="0" w:color="auto"/>
              <w:bottom w:val="single" w:sz="4" w:space="0" w:color="auto"/>
              <w:right w:val="single" w:sz="4" w:space="0" w:color="auto"/>
            </w:tcBorders>
          </w:tcPr>
          <w:p w14:paraId="2834785E" w14:textId="394DD023" w:rsidR="004967BA" w:rsidRPr="004967BA" w:rsidRDefault="004967BA" w:rsidP="004967BA">
            <w:pPr>
              <w:jc w:val="left"/>
              <w:rPr>
                <w:rFonts w:cs="Arial"/>
                <w:b/>
                <w:sz w:val="16"/>
                <w:szCs w:val="16"/>
              </w:rPr>
            </w:pPr>
            <w:r w:rsidRPr="000D7F90">
              <w:rPr>
                <w:rFonts w:cs="Arial"/>
                <w:sz w:val="16"/>
                <w:szCs w:val="16"/>
              </w:rPr>
              <w:t xml:space="preserve">Switch 62,5 WG </w:t>
            </w:r>
          </w:p>
        </w:tc>
        <w:tc>
          <w:tcPr>
            <w:tcW w:w="1275" w:type="dxa"/>
            <w:gridSpan w:val="3"/>
            <w:tcBorders>
              <w:top w:val="single" w:sz="4" w:space="0" w:color="auto"/>
              <w:left w:val="single" w:sz="4" w:space="0" w:color="auto"/>
              <w:bottom w:val="single" w:sz="4" w:space="0" w:color="auto"/>
              <w:right w:val="single" w:sz="4" w:space="0" w:color="auto"/>
            </w:tcBorders>
          </w:tcPr>
          <w:p w14:paraId="7FFA74E1" w14:textId="7CBF0730" w:rsidR="004967BA" w:rsidRDefault="004967BA" w:rsidP="004967BA">
            <w:pPr>
              <w:jc w:val="left"/>
              <w:rPr>
                <w:rFonts w:cs="Arial"/>
                <w:sz w:val="16"/>
                <w:szCs w:val="16"/>
              </w:rPr>
            </w:pPr>
            <w:r w:rsidRPr="000D7F90">
              <w:rPr>
                <w:rFonts w:cs="Arial"/>
                <w:sz w:val="16"/>
                <w:szCs w:val="16"/>
              </w:rPr>
              <w:t>1 kg/ha</w:t>
            </w:r>
          </w:p>
        </w:tc>
        <w:tc>
          <w:tcPr>
            <w:tcW w:w="1134" w:type="dxa"/>
            <w:tcBorders>
              <w:top w:val="single" w:sz="4" w:space="0" w:color="auto"/>
              <w:left w:val="single" w:sz="4" w:space="0" w:color="auto"/>
              <w:bottom w:val="single" w:sz="4" w:space="0" w:color="auto"/>
              <w:right w:val="single" w:sz="4" w:space="0" w:color="auto"/>
            </w:tcBorders>
          </w:tcPr>
          <w:p w14:paraId="4662C78F" w14:textId="75D7EC73" w:rsidR="004967BA" w:rsidRDefault="004967BA" w:rsidP="00565DA4">
            <w:pPr>
              <w:jc w:val="left"/>
              <w:rPr>
                <w:rFonts w:cs="Arial"/>
                <w:sz w:val="16"/>
                <w:szCs w:val="16"/>
              </w:rPr>
            </w:pPr>
            <w:r w:rsidRPr="000D7F90">
              <w:rPr>
                <w:rFonts w:cs="Arial"/>
                <w:sz w:val="16"/>
                <w:szCs w:val="16"/>
              </w:rPr>
              <w:t>28</w:t>
            </w:r>
          </w:p>
        </w:tc>
        <w:tc>
          <w:tcPr>
            <w:tcW w:w="1560" w:type="dxa"/>
            <w:gridSpan w:val="2"/>
            <w:vMerge/>
            <w:tcBorders>
              <w:left w:val="single" w:sz="4" w:space="0" w:color="auto"/>
              <w:right w:val="single" w:sz="4" w:space="0" w:color="auto"/>
            </w:tcBorders>
          </w:tcPr>
          <w:p w14:paraId="568EA179" w14:textId="77777777" w:rsidR="004967BA" w:rsidRPr="000D7F90" w:rsidRDefault="004967BA" w:rsidP="00565DA4">
            <w:pPr>
              <w:jc w:val="left"/>
              <w:rPr>
                <w:rFonts w:cs="Arial"/>
                <w:b/>
                <w:sz w:val="16"/>
                <w:szCs w:val="16"/>
              </w:rPr>
            </w:pPr>
          </w:p>
        </w:tc>
      </w:tr>
      <w:tr w:rsidR="004967BA" w:rsidRPr="000D7F90" w14:paraId="48DEEC3F" w14:textId="77777777" w:rsidTr="003A714D">
        <w:trPr>
          <w:gridAfter w:val="1"/>
          <w:wAfter w:w="59" w:type="dxa"/>
          <w:trHeight w:val="612"/>
        </w:trPr>
        <w:tc>
          <w:tcPr>
            <w:tcW w:w="1728" w:type="dxa"/>
            <w:gridSpan w:val="2"/>
            <w:vMerge/>
            <w:tcBorders>
              <w:left w:val="single" w:sz="4" w:space="0" w:color="auto"/>
              <w:right w:val="single" w:sz="4" w:space="0" w:color="auto"/>
            </w:tcBorders>
          </w:tcPr>
          <w:p w14:paraId="2267559F" w14:textId="77777777" w:rsidR="004967BA" w:rsidRPr="000D7F90" w:rsidRDefault="004967BA" w:rsidP="00565DA4">
            <w:pPr>
              <w:jc w:val="left"/>
              <w:rPr>
                <w:rFonts w:cs="Arial"/>
                <w:b/>
                <w:bCs/>
                <w:sz w:val="16"/>
                <w:szCs w:val="16"/>
              </w:rPr>
            </w:pPr>
          </w:p>
        </w:tc>
        <w:tc>
          <w:tcPr>
            <w:tcW w:w="4953" w:type="dxa"/>
            <w:gridSpan w:val="3"/>
            <w:vMerge/>
            <w:tcBorders>
              <w:left w:val="single" w:sz="4" w:space="0" w:color="auto"/>
              <w:right w:val="single" w:sz="4" w:space="0" w:color="auto"/>
            </w:tcBorders>
          </w:tcPr>
          <w:p w14:paraId="714C7EF0" w14:textId="77777777" w:rsidR="004967BA" w:rsidRPr="000D7F90" w:rsidRDefault="004967BA" w:rsidP="00565DA4">
            <w:pPr>
              <w:tabs>
                <w:tab w:val="left" w:pos="170"/>
              </w:tabs>
              <w:jc w:val="left"/>
              <w:rPr>
                <w:rFonts w:cs="Arial"/>
                <w:sz w:val="16"/>
                <w:szCs w:val="16"/>
              </w:rPr>
            </w:pPr>
          </w:p>
        </w:tc>
        <w:tc>
          <w:tcPr>
            <w:tcW w:w="1418" w:type="dxa"/>
            <w:gridSpan w:val="2"/>
            <w:tcBorders>
              <w:top w:val="single" w:sz="4" w:space="0" w:color="auto"/>
              <w:left w:val="single" w:sz="4" w:space="0" w:color="auto"/>
              <w:bottom w:val="single" w:sz="4" w:space="0" w:color="auto"/>
              <w:right w:val="single" w:sz="4" w:space="0" w:color="auto"/>
            </w:tcBorders>
          </w:tcPr>
          <w:p w14:paraId="1EAEB6A6" w14:textId="1135277A" w:rsidR="004967BA" w:rsidRPr="004967BA" w:rsidRDefault="004967BA" w:rsidP="004967BA">
            <w:pPr>
              <w:jc w:val="left"/>
              <w:rPr>
                <w:rFonts w:cs="Arial"/>
                <w:color w:val="008000"/>
                <w:sz w:val="16"/>
                <w:szCs w:val="16"/>
              </w:rPr>
            </w:pPr>
            <w:r w:rsidRPr="0083649A">
              <w:rPr>
                <w:rFonts w:cs="Arial"/>
                <w:i/>
                <w:color w:val="008000"/>
                <w:sz w:val="16"/>
                <w:szCs w:val="16"/>
              </w:rPr>
              <w:t>- Bacillus amyloliquefaciens</w:t>
            </w:r>
            <w:r w:rsidRPr="0083649A">
              <w:rPr>
                <w:rFonts w:cs="Arial"/>
                <w:color w:val="008000"/>
                <w:sz w:val="16"/>
                <w:szCs w:val="16"/>
              </w:rPr>
              <w:t xml:space="preserve"> sev FZB24</w:t>
            </w:r>
          </w:p>
        </w:tc>
        <w:tc>
          <w:tcPr>
            <w:tcW w:w="1701" w:type="dxa"/>
            <w:tcBorders>
              <w:top w:val="single" w:sz="4" w:space="0" w:color="auto"/>
              <w:left w:val="single" w:sz="4" w:space="0" w:color="auto"/>
              <w:bottom w:val="single" w:sz="4" w:space="0" w:color="auto"/>
              <w:right w:val="single" w:sz="4" w:space="0" w:color="auto"/>
            </w:tcBorders>
          </w:tcPr>
          <w:p w14:paraId="2FA1C2B7" w14:textId="10FE6802" w:rsidR="004967BA" w:rsidRPr="004967BA" w:rsidRDefault="004967BA" w:rsidP="004967BA">
            <w:pPr>
              <w:jc w:val="left"/>
              <w:rPr>
                <w:rFonts w:cs="Arial"/>
                <w:color w:val="008000"/>
                <w:sz w:val="16"/>
                <w:szCs w:val="16"/>
                <w:vertAlign w:val="superscript"/>
              </w:rPr>
            </w:pPr>
            <w:r w:rsidRPr="0083649A">
              <w:rPr>
                <w:rFonts w:cs="Arial"/>
                <w:color w:val="008000"/>
                <w:sz w:val="16"/>
                <w:szCs w:val="16"/>
              </w:rPr>
              <w:t>Taegro</w:t>
            </w:r>
            <w:r w:rsidRPr="0083649A">
              <w:rPr>
                <w:rFonts w:cs="Arial"/>
                <w:color w:val="008000"/>
                <w:sz w:val="16"/>
                <w:szCs w:val="16"/>
                <w:vertAlign w:val="superscript"/>
              </w:rPr>
              <w:t>1</w:t>
            </w:r>
          </w:p>
        </w:tc>
        <w:tc>
          <w:tcPr>
            <w:tcW w:w="1275" w:type="dxa"/>
            <w:gridSpan w:val="3"/>
            <w:tcBorders>
              <w:top w:val="single" w:sz="4" w:space="0" w:color="auto"/>
              <w:left w:val="single" w:sz="4" w:space="0" w:color="auto"/>
              <w:bottom w:val="single" w:sz="4" w:space="0" w:color="auto"/>
              <w:right w:val="single" w:sz="4" w:space="0" w:color="auto"/>
            </w:tcBorders>
          </w:tcPr>
          <w:p w14:paraId="6BB7BA19" w14:textId="7124DED6" w:rsidR="004967BA" w:rsidRPr="004967BA" w:rsidRDefault="004967BA" w:rsidP="004967BA">
            <w:pPr>
              <w:jc w:val="left"/>
              <w:rPr>
                <w:rFonts w:cs="Arial"/>
                <w:color w:val="008000"/>
                <w:sz w:val="16"/>
                <w:szCs w:val="16"/>
              </w:rPr>
            </w:pPr>
            <w:r w:rsidRPr="0083649A">
              <w:rPr>
                <w:rFonts w:cs="Arial"/>
                <w:color w:val="008000"/>
                <w:sz w:val="16"/>
                <w:szCs w:val="16"/>
              </w:rPr>
              <w:t>0,185-0,37 kg/ha</w:t>
            </w:r>
          </w:p>
        </w:tc>
        <w:tc>
          <w:tcPr>
            <w:tcW w:w="1134" w:type="dxa"/>
            <w:tcBorders>
              <w:top w:val="single" w:sz="4" w:space="0" w:color="auto"/>
              <w:left w:val="single" w:sz="4" w:space="0" w:color="auto"/>
              <w:bottom w:val="single" w:sz="4" w:space="0" w:color="auto"/>
              <w:right w:val="single" w:sz="4" w:space="0" w:color="auto"/>
            </w:tcBorders>
          </w:tcPr>
          <w:p w14:paraId="026B4633" w14:textId="5D20C8CE" w:rsidR="004967BA" w:rsidRPr="000D7F90" w:rsidRDefault="004967BA" w:rsidP="004967BA">
            <w:pPr>
              <w:jc w:val="left"/>
              <w:rPr>
                <w:rFonts w:cs="Arial"/>
                <w:sz w:val="16"/>
                <w:szCs w:val="16"/>
              </w:rPr>
            </w:pPr>
            <w:r w:rsidRPr="00250085">
              <w:rPr>
                <w:rFonts w:cs="Arial"/>
                <w:color w:val="008000"/>
                <w:sz w:val="16"/>
                <w:szCs w:val="16"/>
              </w:rPr>
              <w:t>1</w:t>
            </w:r>
          </w:p>
        </w:tc>
        <w:tc>
          <w:tcPr>
            <w:tcW w:w="1560" w:type="dxa"/>
            <w:gridSpan w:val="2"/>
            <w:vMerge/>
            <w:tcBorders>
              <w:left w:val="single" w:sz="4" w:space="0" w:color="auto"/>
              <w:right w:val="single" w:sz="4" w:space="0" w:color="auto"/>
            </w:tcBorders>
          </w:tcPr>
          <w:p w14:paraId="6870C268" w14:textId="77777777" w:rsidR="004967BA" w:rsidRPr="000D7F90" w:rsidRDefault="004967BA" w:rsidP="00565DA4">
            <w:pPr>
              <w:jc w:val="left"/>
              <w:rPr>
                <w:rFonts w:cs="Arial"/>
                <w:b/>
                <w:sz w:val="16"/>
                <w:szCs w:val="16"/>
              </w:rPr>
            </w:pPr>
          </w:p>
        </w:tc>
      </w:tr>
      <w:tr w:rsidR="004967BA" w:rsidRPr="000D7F90" w14:paraId="20CE4213" w14:textId="77777777" w:rsidTr="003A714D">
        <w:trPr>
          <w:gridAfter w:val="1"/>
          <w:wAfter w:w="59" w:type="dxa"/>
          <w:trHeight w:val="1272"/>
        </w:trPr>
        <w:tc>
          <w:tcPr>
            <w:tcW w:w="1728" w:type="dxa"/>
            <w:gridSpan w:val="2"/>
            <w:vMerge/>
            <w:tcBorders>
              <w:left w:val="single" w:sz="4" w:space="0" w:color="auto"/>
              <w:bottom w:val="single" w:sz="4" w:space="0" w:color="auto"/>
              <w:right w:val="single" w:sz="4" w:space="0" w:color="auto"/>
            </w:tcBorders>
          </w:tcPr>
          <w:p w14:paraId="090C6408" w14:textId="77777777" w:rsidR="004967BA" w:rsidRPr="000D7F90" w:rsidRDefault="004967BA" w:rsidP="00565DA4">
            <w:pPr>
              <w:jc w:val="left"/>
              <w:rPr>
                <w:rFonts w:cs="Arial"/>
                <w:b/>
                <w:bCs/>
                <w:sz w:val="16"/>
                <w:szCs w:val="16"/>
              </w:rPr>
            </w:pPr>
          </w:p>
        </w:tc>
        <w:tc>
          <w:tcPr>
            <w:tcW w:w="4953" w:type="dxa"/>
            <w:gridSpan w:val="3"/>
            <w:vMerge/>
            <w:tcBorders>
              <w:left w:val="single" w:sz="4" w:space="0" w:color="auto"/>
              <w:bottom w:val="single" w:sz="4" w:space="0" w:color="auto"/>
              <w:right w:val="single" w:sz="4" w:space="0" w:color="auto"/>
            </w:tcBorders>
          </w:tcPr>
          <w:p w14:paraId="3B662E05" w14:textId="77777777" w:rsidR="004967BA" w:rsidRPr="000D7F90" w:rsidRDefault="004967BA" w:rsidP="00565DA4">
            <w:pPr>
              <w:tabs>
                <w:tab w:val="left" w:pos="170"/>
              </w:tabs>
              <w:jc w:val="left"/>
              <w:rPr>
                <w:rFonts w:cs="Arial"/>
                <w:sz w:val="16"/>
                <w:szCs w:val="16"/>
              </w:rPr>
            </w:pPr>
          </w:p>
        </w:tc>
        <w:tc>
          <w:tcPr>
            <w:tcW w:w="1418" w:type="dxa"/>
            <w:gridSpan w:val="2"/>
            <w:tcBorders>
              <w:top w:val="single" w:sz="4" w:space="0" w:color="auto"/>
              <w:left w:val="single" w:sz="4" w:space="0" w:color="auto"/>
              <w:bottom w:val="single" w:sz="4" w:space="0" w:color="auto"/>
              <w:right w:val="single" w:sz="4" w:space="0" w:color="auto"/>
            </w:tcBorders>
          </w:tcPr>
          <w:p w14:paraId="5A00489C" w14:textId="2842D3C3" w:rsidR="004967BA" w:rsidRPr="0083649A" w:rsidRDefault="004967BA" w:rsidP="004967BA">
            <w:pPr>
              <w:jc w:val="left"/>
              <w:rPr>
                <w:rFonts w:cs="Arial"/>
                <w:i/>
                <w:color w:val="008000"/>
                <w:sz w:val="16"/>
                <w:szCs w:val="16"/>
              </w:rPr>
            </w:pPr>
            <w:r w:rsidRPr="0083649A">
              <w:rPr>
                <w:rFonts w:cs="Arial"/>
                <w:i/>
                <w:color w:val="008000"/>
                <w:sz w:val="16"/>
                <w:szCs w:val="16"/>
              </w:rPr>
              <w:t xml:space="preserve">- Bacillus amyloliquefaciens </w:t>
            </w:r>
            <w:r w:rsidRPr="0083649A">
              <w:rPr>
                <w:rFonts w:cs="Arial"/>
                <w:color w:val="008000"/>
                <w:sz w:val="16"/>
                <w:szCs w:val="16"/>
                <w:shd w:val="clear" w:color="auto" w:fill="FFFFFF"/>
              </w:rPr>
              <w:t>(former subtilis) str. QST 713</w:t>
            </w:r>
          </w:p>
        </w:tc>
        <w:tc>
          <w:tcPr>
            <w:tcW w:w="1701" w:type="dxa"/>
            <w:tcBorders>
              <w:top w:val="single" w:sz="4" w:space="0" w:color="auto"/>
              <w:left w:val="single" w:sz="4" w:space="0" w:color="auto"/>
              <w:bottom w:val="single" w:sz="4" w:space="0" w:color="auto"/>
              <w:right w:val="single" w:sz="4" w:space="0" w:color="auto"/>
            </w:tcBorders>
          </w:tcPr>
          <w:p w14:paraId="57EE7DDC" w14:textId="1D121713" w:rsidR="004967BA" w:rsidRPr="0083649A" w:rsidRDefault="004967BA" w:rsidP="004967BA">
            <w:pPr>
              <w:jc w:val="left"/>
              <w:rPr>
                <w:rFonts w:cs="Arial"/>
                <w:color w:val="008000"/>
                <w:sz w:val="16"/>
                <w:szCs w:val="16"/>
              </w:rPr>
            </w:pPr>
            <w:r w:rsidRPr="0083649A">
              <w:rPr>
                <w:rFonts w:cs="Arial"/>
                <w:color w:val="008000"/>
                <w:sz w:val="22"/>
                <w:szCs w:val="22"/>
                <w:vertAlign w:val="superscript"/>
              </w:rPr>
              <w:t>Serenade ASO**</w:t>
            </w:r>
          </w:p>
        </w:tc>
        <w:tc>
          <w:tcPr>
            <w:tcW w:w="1275" w:type="dxa"/>
            <w:gridSpan w:val="3"/>
            <w:tcBorders>
              <w:top w:val="single" w:sz="4" w:space="0" w:color="auto"/>
              <w:left w:val="single" w:sz="4" w:space="0" w:color="auto"/>
              <w:bottom w:val="single" w:sz="4" w:space="0" w:color="auto"/>
              <w:right w:val="single" w:sz="4" w:space="0" w:color="auto"/>
            </w:tcBorders>
          </w:tcPr>
          <w:p w14:paraId="735F3E0E" w14:textId="62CBC49D" w:rsidR="004967BA" w:rsidRPr="0083649A" w:rsidRDefault="004967BA" w:rsidP="004967BA">
            <w:pPr>
              <w:jc w:val="left"/>
              <w:rPr>
                <w:rFonts w:cs="Arial"/>
                <w:color w:val="008000"/>
                <w:sz w:val="16"/>
                <w:szCs w:val="16"/>
              </w:rPr>
            </w:pPr>
            <w:r w:rsidRPr="0083649A">
              <w:rPr>
                <w:rFonts w:cs="Arial"/>
                <w:color w:val="008000"/>
                <w:sz w:val="16"/>
                <w:szCs w:val="16"/>
              </w:rPr>
              <w:t>8 l/ha</w:t>
            </w:r>
          </w:p>
        </w:tc>
        <w:tc>
          <w:tcPr>
            <w:tcW w:w="1134" w:type="dxa"/>
            <w:tcBorders>
              <w:top w:val="single" w:sz="4" w:space="0" w:color="auto"/>
              <w:left w:val="single" w:sz="4" w:space="0" w:color="auto"/>
              <w:bottom w:val="single" w:sz="4" w:space="0" w:color="auto"/>
              <w:right w:val="single" w:sz="4" w:space="0" w:color="auto"/>
            </w:tcBorders>
          </w:tcPr>
          <w:p w14:paraId="2E51F68C" w14:textId="77777777" w:rsidR="004967BA" w:rsidRPr="00250085" w:rsidRDefault="004967BA" w:rsidP="004967BA">
            <w:pPr>
              <w:jc w:val="left"/>
              <w:rPr>
                <w:rFonts w:cs="Arial"/>
                <w:color w:val="008000"/>
                <w:sz w:val="16"/>
                <w:szCs w:val="16"/>
              </w:rPr>
            </w:pPr>
            <w:r w:rsidRPr="00250085">
              <w:rPr>
                <w:rFonts w:cs="Arial"/>
                <w:color w:val="008000"/>
                <w:sz w:val="16"/>
                <w:szCs w:val="16"/>
              </w:rPr>
              <w:t>0</w:t>
            </w:r>
          </w:p>
          <w:p w14:paraId="27DC96D3" w14:textId="77777777" w:rsidR="004967BA" w:rsidRPr="00250085" w:rsidRDefault="004967BA" w:rsidP="00565DA4">
            <w:pPr>
              <w:jc w:val="left"/>
              <w:rPr>
                <w:rFonts w:cs="Arial"/>
                <w:color w:val="008000"/>
                <w:sz w:val="16"/>
                <w:szCs w:val="16"/>
              </w:rPr>
            </w:pPr>
          </w:p>
        </w:tc>
        <w:tc>
          <w:tcPr>
            <w:tcW w:w="1560" w:type="dxa"/>
            <w:gridSpan w:val="2"/>
            <w:vMerge/>
            <w:tcBorders>
              <w:left w:val="single" w:sz="4" w:space="0" w:color="auto"/>
              <w:bottom w:val="single" w:sz="4" w:space="0" w:color="auto"/>
              <w:right w:val="single" w:sz="4" w:space="0" w:color="auto"/>
            </w:tcBorders>
          </w:tcPr>
          <w:p w14:paraId="5492DA51" w14:textId="77777777" w:rsidR="004967BA" w:rsidRPr="000D7F90" w:rsidRDefault="004967BA" w:rsidP="00565DA4">
            <w:pPr>
              <w:jc w:val="left"/>
              <w:rPr>
                <w:rFonts w:cs="Arial"/>
                <w:b/>
                <w:sz w:val="16"/>
                <w:szCs w:val="16"/>
              </w:rPr>
            </w:pPr>
          </w:p>
        </w:tc>
      </w:tr>
      <w:tr w:rsidR="00565DA4" w:rsidRPr="000D7F90" w14:paraId="7DF5721B" w14:textId="77777777" w:rsidTr="006046F6">
        <w:trPr>
          <w:gridAfter w:val="1"/>
          <w:wAfter w:w="59" w:type="dxa"/>
          <w:cantSplit/>
          <w:trHeight w:val="1740"/>
        </w:trPr>
        <w:tc>
          <w:tcPr>
            <w:tcW w:w="1728" w:type="dxa"/>
            <w:gridSpan w:val="2"/>
            <w:tcBorders>
              <w:top w:val="single" w:sz="4" w:space="0" w:color="auto"/>
              <w:left w:val="single" w:sz="4" w:space="0" w:color="auto"/>
              <w:bottom w:val="single" w:sz="4" w:space="0" w:color="auto"/>
              <w:right w:val="single" w:sz="4" w:space="0" w:color="auto"/>
            </w:tcBorders>
          </w:tcPr>
          <w:p w14:paraId="0FD5AE98" w14:textId="77777777" w:rsidR="00565DA4" w:rsidRPr="000D7F90" w:rsidRDefault="00565DA4" w:rsidP="00565DA4">
            <w:pPr>
              <w:jc w:val="left"/>
              <w:rPr>
                <w:rFonts w:cs="Arial"/>
                <w:b/>
                <w:bCs/>
                <w:sz w:val="16"/>
                <w:szCs w:val="16"/>
              </w:rPr>
            </w:pPr>
            <w:r w:rsidRPr="000D7F90">
              <w:rPr>
                <w:rFonts w:cs="Arial"/>
                <w:b/>
                <w:bCs/>
                <w:sz w:val="16"/>
                <w:szCs w:val="16"/>
              </w:rPr>
              <w:lastRenderedPageBreak/>
              <w:t>Bakterioze</w:t>
            </w:r>
          </w:p>
          <w:p w14:paraId="1397C873" w14:textId="77777777" w:rsidR="00565DA4" w:rsidRPr="000D7F90" w:rsidRDefault="00565DA4" w:rsidP="00565DA4">
            <w:pPr>
              <w:jc w:val="left"/>
              <w:rPr>
                <w:rFonts w:cs="Arial"/>
                <w:i/>
                <w:iCs/>
                <w:sz w:val="16"/>
                <w:szCs w:val="16"/>
              </w:rPr>
            </w:pPr>
            <w:r w:rsidRPr="000D7F90">
              <w:rPr>
                <w:rFonts w:cs="Arial"/>
                <w:i/>
                <w:iCs/>
                <w:sz w:val="16"/>
                <w:szCs w:val="16"/>
              </w:rPr>
              <w:t>Pseudomonas syringae pv. Phaseolica, Xanthomonas axonopodis, pv. phaseoli</w:t>
            </w:r>
          </w:p>
          <w:p w14:paraId="40F1A557" w14:textId="77777777" w:rsidR="00565DA4" w:rsidRPr="000D7F90" w:rsidRDefault="00565DA4" w:rsidP="00565DA4">
            <w:pPr>
              <w:jc w:val="left"/>
              <w:rPr>
                <w:rFonts w:cs="Arial"/>
                <w:sz w:val="16"/>
                <w:szCs w:val="16"/>
              </w:rPr>
            </w:pPr>
            <w:r w:rsidRPr="000D7F90">
              <w:rPr>
                <w:rFonts w:cs="Arial"/>
                <w:sz w:val="16"/>
                <w:szCs w:val="16"/>
              </w:rPr>
              <w:t xml:space="preserve"> (spada med nadzorovane nekarantenske škodljive organizme za seme fižola)</w:t>
            </w:r>
          </w:p>
        </w:tc>
        <w:tc>
          <w:tcPr>
            <w:tcW w:w="2260" w:type="dxa"/>
            <w:tcBorders>
              <w:top w:val="single" w:sz="4" w:space="0" w:color="auto"/>
              <w:left w:val="single" w:sz="4" w:space="0" w:color="auto"/>
              <w:bottom w:val="single" w:sz="4" w:space="0" w:color="auto"/>
              <w:right w:val="single" w:sz="4" w:space="0" w:color="auto"/>
            </w:tcBorders>
          </w:tcPr>
          <w:p w14:paraId="1160D1FA" w14:textId="77777777" w:rsidR="00565DA4" w:rsidRPr="000D7F90" w:rsidRDefault="00565DA4" w:rsidP="00565DA4">
            <w:pPr>
              <w:jc w:val="left"/>
              <w:rPr>
                <w:rFonts w:cs="Arial"/>
                <w:sz w:val="16"/>
                <w:szCs w:val="16"/>
              </w:rPr>
            </w:pPr>
            <w:r w:rsidRPr="000D7F90">
              <w:rPr>
                <w:rFonts w:cs="Arial"/>
                <w:sz w:val="16"/>
                <w:szCs w:val="16"/>
              </w:rPr>
              <w:t>Na zgornji strani listja svetlozelene nekrotične pege, na strokih, okrogle maščobne pege, ki prodrejo v strok, zrna so mastno, rjavo pegasta</w:t>
            </w:r>
          </w:p>
        </w:tc>
        <w:tc>
          <w:tcPr>
            <w:tcW w:w="2693" w:type="dxa"/>
            <w:gridSpan w:val="2"/>
            <w:tcBorders>
              <w:top w:val="single" w:sz="4" w:space="0" w:color="auto"/>
              <w:left w:val="single" w:sz="4" w:space="0" w:color="auto"/>
              <w:bottom w:val="single" w:sz="4" w:space="0" w:color="auto"/>
              <w:right w:val="single" w:sz="4" w:space="0" w:color="auto"/>
            </w:tcBorders>
          </w:tcPr>
          <w:p w14:paraId="4A640F5A" w14:textId="77777777" w:rsidR="00565DA4" w:rsidRPr="000D7F90" w:rsidRDefault="00565DA4" w:rsidP="00565DA4">
            <w:pPr>
              <w:tabs>
                <w:tab w:val="left" w:pos="170"/>
              </w:tabs>
              <w:jc w:val="left"/>
              <w:rPr>
                <w:rFonts w:cs="Arial"/>
                <w:sz w:val="16"/>
                <w:szCs w:val="16"/>
              </w:rPr>
            </w:pPr>
            <w:r w:rsidRPr="000D7F90">
              <w:rPr>
                <w:rFonts w:cs="Arial"/>
                <w:sz w:val="16"/>
                <w:szCs w:val="16"/>
              </w:rPr>
              <w:t>Agrotehnični ukrepi:</w:t>
            </w:r>
          </w:p>
          <w:p w14:paraId="7BADDDFD" w14:textId="77777777" w:rsidR="00565DA4" w:rsidRPr="000D7F90" w:rsidRDefault="00565DA4" w:rsidP="00565DA4">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neokuženo seme, kolobar</w:t>
            </w:r>
          </w:p>
          <w:p w14:paraId="582A1B22" w14:textId="77777777" w:rsidR="00565DA4" w:rsidRPr="000D7F90" w:rsidRDefault="00565DA4" w:rsidP="00565DA4">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odstranjevanje in zažiganje obolelih nadzemnih delov rastlin.</w:t>
            </w:r>
          </w:p>
          <w:p w14:paraId="625FDAAA" w14:textId="77777777" w:rsidR="00565DA4" w:rsidRPr="000D7F90" w:rsidRDefault="00565DA4" w:rsidP="00565DA4">
            <w:pPr>
              <w:tabs>
                <w:tab w:val="left" w:pos="170"/>
              </w:tabs>
              <w:jc w:val="left"/>
              <w:rPr>
                <w:rFonts w:cs="Arial"/>
                <w:sz w:val="16"/>
                <w:szCs w:val="16"/>
              </w:rPr>
            </w:pPr>
            <w:r w:rsidRPr="000D7F90">
              <w:rPr>
                <w:rFonts w:cs="Arial"/>
                <w:sz w:val="16"/>
                <w:szCs w:val="16"/>
              </w:rPr>
              <w:t xml:space="preserve"> </w:t>
            </w:r>
          </w:p>
          <w:p w14:paraId="12549A81" w14:textId="77777777" w:rsidR="00565DA4" w:rsidRPr="000D7F90" w:rsidRDefault="00565DA4" w:rsidP="00565DA4">
            <w:pPr>
              <w:tabs>
                <w:tab w:val="left" w:pos="170"/>
              </w:tabs>
              <w:jc w:val="left"/>
              <w:rPr>
                <w:rFonts w:cs="Arial"/>
                <w:sz w:val="16"/>
                <w:szCs w:val="16"/>
              </w:rPr>
            </w:pPr>
          </w:p>
        </w:tc>
        <w:tc>
          <w:tcPr>
            <w:tcW w:w="1418" w:type="dxa"/>
            <w:gridSpan w:val="2"/>
            <w:tcBorders>
              <w:top w:val="single" w:sz="4" w:space="0" w:color="auto"/>
              <w:left w:val="single" w:sz="4" w:space="0" w:color="auto"/>
              <w:bottom w:val="single" w:sz="4" w:space="0" w:color="auto"/>
              <w:right w:val="single" w:sz="4" w:space="0" w:color="auto"/>
            </w:tcBorders>
          </w:tcPr>
          <w:p w14:paraId="52B80C2C" w14:textId="77777777" w:rsidR="00565DA4" w:rsidRPr="000D7F90" w:rsidRDefault="00565DA4" w:rsidP="00565DA4">
            <w:pPr>
              <w:jc w:val="left"/>
              <w:rPr>
                <w:rFonts w:cs="Arial"/>
                <w:color w:val="00B050"/>
                <w:sz w:val="16"/>
                <w:szCs w:val="16"/>
              </w:rPr>
            </w:pPr>
          </w:p>
          <w:p w14:paraId="79B7CE7F" w14:textId="77777777" w:rsidR="00565DA4" w:rsidRPr="000D7F90" w:rsidRDefault="00565DA4" w:rsidP="00565DA4">
            <w:pPr>
              <w:jc w:val="left"/>
              <w:rPr>
                <w:rFonts w:cs="Arial"/>
                <w:color w:val="00B050"/>
                <w:sz w:val="16"/>
                <w:szCs w:val="16"/>
              </w:rPr>
            </w:pPr>
          </w:p>
          <w:p w14:paraId="1B79C82A" w14:textId="77777777" w:rsidR="00565DA4" w:rsidRPr="000D7F90" w:rsidRDefault="00565DA4" w:rsidP="00565DA4">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 bakrov oksiklorid</w:t>
            </w:r>
          </w:p>
          <w:p w14:paraId="762BCA6A" w14:textId="77777777" w:rsidR="00565DA4" w:rsidRPr="000D7F90" w:rsidRDefault="00565DA4" w:rsidP="00565DA4">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 bakrov sulfat</w:t>
            </w:r>
          </w:p>
        </w:tc>
        <w:tc>
          <w:tcPr>
            <w:tcW w:w="1701" w:type="dxa"/>
            <w:tcBorders>
              <w:top w:val="single" w:sz="4" w:space="0" w:color="auto"/>
              <w:left w:val="single" w:sz="4" w:space="0" w:color="auto"/>
              <w:bottom w:val="single" w:sz="4" w:space="0" w:color="auto"/>
              <w:right w:val="single" w:sz="4" w:space="0" w:color="auto"/>
            </w:tcBorders>
          </w:tcPr>
          <w:p w14:paraId="0901392D" w14:textId="77777777" w:rsidR="00565DA4" w:rsidRPr="0083649A" w:rsidRDefault="00565DA4" w:rsidP="00565DA4">
            <w:pPr>
              <w:jc w:val="left"/>
              <w:rPr>
                <w:rFonts w:cs="Arial"/>
                <w:color w:val="008000"/>
                <w:sz w:val="16"/>
                <w:szCs w:val="16"/>
              </w:rPr>
            </w:pPr>
          </w:p>
          <w:p w14:paraId="0EFB1FC9" w14:textId="77777777" w:rsidR="00565DA4" w:rsidRPr="0083649A" w:rsidRDefault="00565DA4" w:rsidP="00565DA4">
            <w:pPr>
              <w:jc w:val="left"/>
              <w:rPr>
                <w:rFonts w:cs="Arial"/>
                <w:color w:val="008000"/>
                <w:sz w:val="16"/>
                <w:szCs w:val="16"/>
              </w:rPr>
            </w:pPr>
          </w:p>
          <w:p w14:paraId="52FF0A7B" w14:textId="77777777" w:rsidR="00565DA4" w:rsidRPr="0083649A" w:rsidRDefault="00565DA4" w:rsidP="00565DA4">
            <w:pPr>
              <w:jc w:val="left"/>
              <w:rPr>
                <w:rFonts w:cs="Arial"/>
                <w:color w:val="008000"/>
                <w:sz w:val="16"/>
                <w:szCs w:val="16"/>
              </w:rPr>
            </w:pPr>
            <w:r w:rsidRPr="0083649A">
              <w:rPr>
                <w:rFonts w:cs="Arial"/>
                <w:color w:val="008000"/>
                <w:sz w:val="16"/>
                <w:szCs w:val="16"/>
              </w:rPr>
              <w:t>Cuprablau Z Ultra</w:t>
            </w:r>
          </w:p>
          <w:p w14:paraId="1D41EDD2" w14:textId="77777777" w:rsidR="00565DA4" w:rsidRPr="0083649A" w:rsidRDefault="00565DA4" w:rsidP="00565DA4">
            <w:pPr>
              <w:jc w:val="left"/>
              <w:rPr>
                <w:rFonts w:cs="Arial"/>
                <w:color w:val="008000"/>
                <w:sz w:val="16"/>
                <w:szCs w:val="16"/>
              </w:rPr>
            </w:pPr>
          </w:p>
          <w:p w14:paraId="054D62AA" w14:textId="77777777" w:rsidR="00565DA4" w:rsidRPr="0083649A" w:rsidRDefault="00565DA4" w:rsidP="00565DA4">
            <w:pPr>
              <w:jc w:val="left"/>
              <w:rPr>
                <w:rFonts w:cs="Arial"/>
                <w:color w:val="008000"/>
                <w:sz w:val="16"/>
                <w:szCs w:val="16"/>
              </w:rPr>
            </w:pPr>
            <w:r w:rsidRPr="0083649A">
              <w:rPr>
                <w:rFonts w:cs="Arial"/>
                <w:color w:val="008000"/>
                <w:sz w:val="16"/>
                <w:szCs w:val="16"/>
              </w:rPr>
              <w:t>Cuproxat</w:t>
            </w:r>
          </w:p>
          <w:p w14:paraId="04CED147" w14:textId="77777777" w:rsidR="00565DA4" w:rsidRPr="0083649A" w:rsidRDefault="00565DA4" w:rsidP="00565DA4">
            <w:pPr>
              <w:jc w:val="left"/>
              <w:rPr>
                <w:rFonts w:cs="Arial"/>
                <w:color w:val="008000"/>
                <w:sz w:val="16"/>
                <w:szCs w:val="16"/>
              </w:rPr>
            </w:pPr>
          </w:p>
        </w:tc>
        <w:tc>
          <w:tcPr>
            <w:tcW w:w="1275" w:type="dxa"/>
            <w:gridSpan w:val="3"/>
            <w:tcBorders>
              <w:top w:val="single" w:sz="4" w:space="0" w:color="auto"/>
              <w:left w:val="single" w:sz="4" w:space="0" w:color="auto"/>
              <w:bottom w:val="single" w:sz="4" w:space="0" w:color="auto"/>
              <w:right w:val="single" w:sz="4" w:space="0" w:color="auto"/>
            </w:tcBorders>
          </w:tcPr>
          <w:p w14:paraId="0D3F4924" w14:textId="77777777" w:rsidR="00565DA4" w:rsidRPr="0083649A" w:rsidRDefault="00565DA4" w:rsidP="00565DA4">
            <w:pPr>
              <w:jc w:val="left"/>
              <w:rPr>
                <w:rFonts w:cs="Arial"/>
                <w:color w:val="008000"/>
                <w:sz w:val="16"/>
                <w:szCs w:val="16"/>
              </w:rPr>
            </w:pPr>
          </w:p>
          <w:p w14:paraId="4FE5B455" w14:textId="77777777" w:rsidR="00565DA4" w:rsidRPr="0083649A" w:rsidRDefault="00565DA4" w:rsidP="00565DA4">
            <w:pPr>
              <w:jc w:val="left"/>
              <w:rPr>
                <w:rFonts w:cs="Arial"/>
                <w:color w:val="008000"/>
                <w:sz w:val="16"/>
                <w:szCs w:val="16"/>
              </w:rPr>
            </w:pPr>
          </w:p>
          <w:p w14:paraId="3A43FAF2" w14:textId="77777777" w:rsidR="00565DA4" w:rsidRPr="0083649A" w:rsidRDefault="00565DA4" w:rsidP="00565DA4">
            <w:pPr>
              <w:jc w:val="left"/>
              <w:rPr>
                <w:rFonts w:cs="Arial"/>
                <w:color w:val="008000"/>
                <w:sz w:val="16"/>
                <w:szCs w:val="16"/>
              </w:rPr>
            </w:pPr>
            <w:r w:rsidRPr="0083649A">
              <w:rPr>
                <w:rFonts w:cs="Arial"/>
                <w:color w:val="008000"/>
                <w:sz w:val="16"/>
                <w:szCs w:val="16"/>
              </w:rPr>
              <w:t>1,5 kg/ha</w:t>
            </w:r>
          </w:p>
          <w:p w14:paraId="5CFED620" w14:textId="77777777" w:rsidR="00565DA4" w:rsidRPr="0083649A" w:rsidRDefault="00565DA4" w:rsidP="00565DA4">
            <w:pPr>
              <w:jc w:val="left"/>
              <w:rPr>
                <w:rFonts w:cs="Arial"/>
                <w:color w:val="008000"/>
                <w:sz w:val="16"/>
                <w:szCs w:val="16"/>
              </w:rPr>
            </w:pPr>
          </w:p>
          <w:p w14:paraId="37697D04" w14:textId="77777777" w:rsidR="00565DA4" w:rsidRPr="0083649A" w:rsidRDefault="00565DA4" w:rsidP="00565DA4">
            <w:pPr>
              <w:jc w:val="left"/>
              <w:rPr>
                <w:rFonts w:cs="Arial"/>
                <w:color w:val="008000"/>
                <w:sz w:val="16"/>
                <w:szCs w:val="16"/>
              </w:rPr>
            </w:pPr>
            <w:r w:rsidRPr="0083649A">
              <w:rPr>
                <w:rFonts w:cs="Arial"/>
                <w:color w:val="008000"/>
                <w:sz w:val="16"/>
                <w:szCs w:val="16"/>
              </w:rPr>
              <w:t>5,3 l/ha</w:t>
            </w:r>
          </w:p>
        </w:tc>
        <w:tc>
          <w:tcPr>
            <w:tcW w:w="1134" w:type="dxa"/>
            <w:tcBorders>
              <w:top w:val="single" w:sz="4" w:space="0" w:color="auto"/>
              <w:left w:val="single" w:sz="4" w:space="0" w:color="auto"/>
              <w:bottom w:val="single" w:sz="4" w:space="0" w:color="auto"/>
              <w:right w:val="single" w:sz="4" w:space="0" w:color="auto"/>
            </w:tcBorders>
          </w:tcPr>
          <w:p w14:paraId="64EDD1CD" w14:textId="77777777" w:rsidR="00565DA4" w:rsidRPr="0083649A" w:rsidRDefault="00565DA4" w:rsidP="00565DA4">
            <w:pPr>
              <w:jc w:val="left"/>
              <w:rPr>
                <w:rFonts w:cs="Arial"/>
                <w:color w:val="008000"/>
                <w:sz w:val="16"/>
                <w:szCs w:val="16"/>
              </w:rPr>
            </w:pPr>
          </w:p>
          <w:p w14:paraId="12968D07" w14:textId="77777777" w:rsidR="00565DA4" w:rsidRPr="0083649A" w:rsidRDefault="00565DA4" w:rsidP="00565DA4">
            <w:pPr>
              <w:jc w:val="left"/>
              <w:rPr>
                <w:rFonts w:cs="Arial"/>
                <w:color w:val="008000"/>
                <w:sz w:val="16"/>
                <w:szCs w:val="16"/>
              </w:rPr>
            </w:pPr>
          </w:p>
          <w:p w14:paraId="34ACFA12" w14:textId="77777777" w:rsidR="00565DA4" w:rsidRPr="0083649A" w:rsidRDefault="00565DA4" w:rsidP="00565DA4">
            <w:pPr>
              <w:jc w:val="left"/>
              <w:rPr>
                <w:rFonts w:cs="Arial"/>
                <w:color w:val="008000"/>
                <w:sz w:val="16"/>
                <w:szCs w:val="16"/>
              </w:rPr>
            </w:pPr>
            <w:r w:rsidRPr="0083649A">
              <w:rPr>
                <w:rFonts w:cs="Arial"/>
                <w:color w:val="008000"/>
                <w:sz w:val="16"/>
                <w:szCs w:val="16"/>
              </w:rPr>
              <w:t>3</w:t>
            </w:r>
          </w:p>
          <w:p w14:paraId="6B0244AD" w14:textId="77777777" w:rsidR="00565DA4" w:rsidRPr="0083649A" w:rsidRDefault="00565DA4" w:rsidP="00565DA4">
            <w:pPr>
              <w:jc w:val="left"/>
              <w:rPr>
                <w:rFonts w:cs="Arial"/>
                <w:color w:val="008000"/>
                <w:sz w:val="16"/>
                <w:szCs w:val="16"/>
              </w:rPr>
            </w:pPr>
          </w:p>
          <w:p w14:paraId="51118D45" w14:textId="77777777" w:rsidR="00565DA4" w:rsidRPr="0083649A" w:rsidRDefault="00565DA4" w:rsidP="00565DA4">
            <w:pPr>
              <w:jc w:val="left"/>
              <w:rPr>
                <w:rFonts w:cs="Arial"/>
                <w:color w:val="008000"/>
                <w:sz w:val="16"/>
                <w:szCs w:val="16"/>
              </w:rPr>
            </w:pPr>
            <w:r w:rsidRPr="0083649A">
              <w:rPr>
                <w:rFonts w:cs="Arial"/>
                <w:color w:val="008000"/>
                <w:sz w:val="16"/>
                <w:szCs w:val="16"/>
              </w:rPr>
              <w:t>3</w:t>
            </w:r>
          </w:p>
        </w:tc>
        <w:tc>
          <w:tcPr>
            <w:tcW w:w="1560" w:type="dxa"/>
            <w:gridSpan w:val="2"/>
            <w:tcBorders>
              <w:top w:val="single" w:sz="4" w:space="0" w:color="auto"/>
              <w:left w:val="single" w:sz="4" w:space="0" w:color="auto"/>
              <w:bottom w:val="single" w:sz="4" w:space="0" w:color="auto"/>
              <w:right w:val="single" w:sz="4" w:space="0" w:color="auto"/>
            </w:tcBorders>
          </w:tcPr>
          <w:p w14:paraId="2965639D" w14:textId="77777777" w:rsidR="00565DA4" w:rsidRPr="000D7F90" w:rsidRDefault="00565DA4" w:rsidP="00565DA4">
            <w:pPr>
              <w:jc w:val="left"/>
              <w:rPr>
                <w:rFonts w:cs="Arial"/>
                <w:color w:val="00B050"/>
                <w:sz w:val="16"/>
                <w:szCs w:val="16"/>
              </w:rPr>
            </w:pPr>
          </w:p>
          <w:p w14:paraId="31AB45D1" w14:textId="77777777" w:rsidR="00565DA4" w:rsidRPr="000D7F90" w:rsidRDefault="00565DA4" w:rsidP="00565DA4">
            <w:pPr>
              <w:jc w:val="left"/>
              <w:rPr>
                <w:rFonts w:cs="Arial"/>
                <w:color w:val="00B050"/>
                <w:sz w:val="16"/>
                <w:szCs w:val="16"/>
              </w:rPr>
            </w:pPr>
          </w:p>
          <w:p w14:paraId="12A23D38" w14:textId="77777777" w:rsidR="00565DA4" w:rsidRPr="000D7F90" w:rsidRDefault="00565DA4" w:rsidP="00565DA4">
            <w:pPr>
              <w:jc w:val="left"/>
              <w:rPr>
                <w:rFonts w:cs="Arial"/>
                <w:color w:val="00B050"/>
                <w:sz w:val="16"/>
                <w:szCs w:val="16"/>
              </w:rPr>
            </w:pPr>
          </w:p>
          <w:p w14:paraId="75133C19" w14:textId="77777777" w:rsidR="00565DA4" w:rsidRPr="000D7F90" w:rsidRDefault="00565DA4" w:rsidP="00565DA4">
            <w:pPr>
              <w:jc w:val="left"/>
              <w:rPr>
                <w:rFonts w:cs="Arial"/>
                <w:b/>
                <w:color w:val="00B050"/>
                <w:sz w:val="16"/>
                <w:szCs w:val="16"/>
              </w:rPr>
            </w:pPr>
          </w:p>
        </w:tc>
      </w:tr>
      <w:tr w:rsidR="00565DA4" w:rsidRPr="000D7F90" w14:paraId="2BE43138" w14:textId="77777777" w:rsidTr="003A714D">
        <w:trPr>
          <w:gridAfter w:val="1"/>
          <w:wAfter w:w="59" w:type="dxa"/>
        </w:trPr>
        <w:tc>
          <w:tcPr>
            <w:tcW w:w="1728" w:type="dxa"/>
            <w:gridSpan w:val="2"/>
            <w:tcBorders>
              <w:top w:val="nil"/>
              <w:left w:val="single" w:sz="4" w:space="0" w:color="auto"/>
              <w:bottom w:val="single" w:sz="4" w:space="0" w:color="auto"/>
              <w:right w:val="single" w:sz="4" w:space="0" w:color="auto"/>
            </w:tcBorders>
          </w:tcPr>
          <w:p w14:paraId="4C276CB8" w14:textId="77777777" w:rsidR="00565DA4" w:rsidRPr="000D7F90" w:rsidRDefault="00565DA4" w:rsidP="00565DA4">
            <w:pPr>
              <w:jc w:val="left"/>
              <w:rPr>
                <w:rFonts w:cs="Arial"/>
                <w:b/>
                <w:bCs/>
                <w:sz w:val="16"/>
                <w:szCs w:val="16"/>
              </w:rPr>
            </w:pPr>
            <w:r w:rsidRPr="000D7F90">
              <w:rPr>
                <w:rFonts w:cs="Arial"/>
                <w:b/>
                <w:bCs/>
                <w:sz w:val="16"/>
                <w:szCs w:val="16"/>
              </w:rPr>
              <w:t>Padavica sadik</w:t>
            </w:r>
          </w:p>
          <w:p w14:paraId="1F82B2E0" w14:textId="77777777" w:rsidR="00565DA4" w:rsidRPr="000D7F90" w:rsidRDefault="00565DA4" w:rsidP="00565DA4">
            <w:pPr>
              <w:jc w:val="left"/>
              <w:rPr>
                <w:rFonts w:cs="Arial"/>
                <w:sz w:val="16"/>
                <w:szCs w:val="16"/>
              </w:rPr>
            </w:pPr>
            <w:r w:rsidRPr="000D7F90">
              <w:rPr>
                <w:rFonts w:cs="Arial"/>
                <w:i/>
                <w:iCs/>
                <w:sz w:val="16"/>
                <w:szCs w:val="16"/>
              </w:rPr>
              <w:t xml:space="preserve">Fusarium oxysporium f. sp. </w:t>
            </w:r>
          </w:p>
        </w:tc>
        <w:tc>
          <w:tcPr>
            <w:tcW w:w="2260" w:type="dxa"/>
            <w:tcBorders>
              <w:top w:val="nil"/>
              <w:left w:val="single" w:sz="4" w:space="0" w:color="auto"/>
              <w:bottom w:val="single" w:sz="4" w:space="0" w:color="auto"/>
              <w:right w:val="single" w:sz="4" w:space="0" w:color="auto"/>
            </w:tcBorders>
          </w:tcPr>
          <w:p w14:paraId="741501A8" w14:textId="77777777" w:rsidR="00565DA4" w:rsidRPr="000D7F90" w:rsidRDefault="00565DA4" w:rsidP="00565DA4">
            <w:pPr>
              <w:jc w:val="left"/>
              <w:rPr>
                <w:rFonts w:cs="Arial"/>
                <w:sz w:val="16"/>
                <w:szCs w:val="16"/>
              </w:rPr>
            </w:pPr>
            <w:r w:rsidRPr="000D7F90">
              <w:rPr>
                <w:rFonts w:cs="Arial"/>
                <w:sz w:val="16"/>
                <w:szCs w:val="16"/>
              </w:rPr>
              <w:t>Glive povzročijo gnitje korenin kateremu sledi venenje in kasneje propad cele rastline.</w:t>
            </w:r>
          </w:p>
        </w:tc>
        <w:tc>
          <w:tcPr>
            <w:tcW w:w="9781" w:type="dxa"/>
            <w:gridSpan w:val="11"/>
            <w:tcBorders>
              <w:top w:val="nil"/>
              <w:left w:val="single" w:sz="4" w:space="0" w:color="auto"/>
              <w:bottom w:val="single" w:sz="4" w:space="0" w:color="auto"/>
              <w:right w:val="single" w:sz="4" w:space="0" w:color="auto"/>
            </w:tcBorders>
          </w:tcPr>
          <w:p w14:paraId="0A276437" w14:textId="77777777" w:rsidR="00565DA4" w:rsidRPr="000D7F90" w:rsidRDefault="00565DA4" w:rsidP="00565DA4">
            <w:pPr>
              <w:tabs>
                <w:tab w:val="left" w:pos="170"/>
              </w:tabs>
              <w:jc w:val="left"/>
              <w:rPr>
                <w:rFonts w:cs="Arial"/>
                <w:sz w:val="16"/>
                <w:szCs w:val="16"/>
              </w:rPr>
            </w:pPr>
            <w:r w:rsidRPr="000D7F90">
              <w:rPr>
                <w:rFonts w:cs="Arial"/>
                <w:sz w:val="16"/>
                <w:szCs w:val="16"/>
              </w:rPr>
              <w:t>Agrotehnični ukrepi:</w:t>
            </w:r>
          </w:p>
          <w:p w14:paraId="243C4383" w14:textId="77777777" w:rsidR="00565DA4" w:rsidRPr="000D7F90" w:rsidRDefault="00565DA4" w:rsidP="00565DA4">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zdravo seme</w:t>
            </w:r>
          </w:p>
          <w:p w14:paraId="0905503F" w14:textId="3092B595" w:rsidR="00565DA4" w:rsidRPr="003105CC" w:rsidRDefault="00565DA4" w:rsidP="00565DA4">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uporaba širokega kolobarja</w:t>
            </w:r>
          </w:p>
        </w:tc>
      </w:tr>
      <w:tr w:rsidR="003A714D" w:rsidRPr="000D7F90" w14:paraId="44FE4D87" w14:textId="77777777" w:rsidTr="003A714D">
        <w:trPr>
          <w:gridAfter w:val="1"/>
          <w:wAfter w:w="59" w:type="dxa"/>
          <w:trHeight w:val="468"/>
        </w:trPr>
        <w:tc>
          <w:tcPr>
            <w:tcW w:w="1728" w:type="dxa"/>
            <w:gridSpan w:val="2"/>
            <w:vMerge w:val="restart"/>
            <w:tcBorders>
              <w:top w:val="single" w:sz="4" w:space="0" w:color="auto"/>
              <w:left w:val="single" w:sz="4" w:space="0" w:color="auto"/>
              <w:right w:val="single" w:sz="4" w:space="0" w:color="auto"/>
            </w:tcBorders>
          </w:tcPr>
          <w:p w14:paraId="6C40EAE3" w14:textId="77777777" w:rsidR="003A714D" w:rsidRPr="000D7F90" w:rsidRDefault="003A714D" w:rsidP="00565DA4">
            <w:pPr>
              <w:jc w:val="left"/>
              <w:rPr>
                <w:rFonts w:cs="Arial"/>
                <w:b/>
                <w:bCs/>
                <w:sz w:val="16"/>
                <w:szCs w:val="16"/>
              </w:rPr>
            </w:pPr>
            <w:r w:rsidRPr="000D7F90">
              <w:rPr>
                <w:rFonts w:cs="Arial"/>
                <w:b/>
                <w:bCs/>
                <w:sz w:val="16"/>
                <w:szCs w:val="16"/>
              </w:rPr>
              <w:t>Bela gniloba fižola</w:t>
            </w:r>
          </w:p>
          <w:p w14:paraId="117FF37D" w14:textId="77777777" w:rsidR="003A714D" w:rsidRPr="000D7F90" w:rsidRDefault="003A714D" w:rsidP="00565DA4">
            <w:pPr>
              <w:jc w:val="left"/>
              <w:rPr>
                <w:rFonts w:cs="Arial"/>
                <w:i/>
                <w:iCs/>
                <w:sz w:val="16"/>
                <w:szCs w:val="16"/>
              </w:rPr>
            </w:pPr>
            <w:r w:rsidRPr="000D7F90">
              <w:rPr>
                <w:rFonts w:cs="Arial"/>
                <w:i/>
                <w:iCs/>
                <w:sz w:val="16"/>
                <w:szCs w:val="16"/>
              </w:rPr>
              <w:t>Sclerotinia sclerotiorum</w:t>
            </w:r>
          </w:p>
        </w:tc>
        <w:tc>
          <w:tcPr>
            <w:tcW w:w="2260" w:type="dxa"/>
            <w:vMerge w:val="restart"/>
            <w:tcBorders>
              <w:top w:val="single" w:sz="4" w:space="0" w:color="auto"/>
              <w:left w:val="single" w:sz="4" w:space="0" w:color="auto"/>
              <w:right w:val="single" w:sz="4" w:space="0" w:color="auto"/>
            </w:tcBorders>
          </w:tcPr>
          <w:p w14:paraId="74ACC0F9" w14:textId="77777777" w:rsidR="003A714D" w:rsidRPr="000D7F90" w:rsidRDefault="003A714D" w:rsidP="00565DA4">
            <w:pPr>
              <w:jc w:val="left"/>
              <w:rPr>
                <w:rFonts w:cs="Arial"/>
                <w:sz w:val="16"/>
                <w:szCs w:val="16"/>
              </w:rPr>
            </w:pPr>
            <w:r w:rsidRPr="000D7F90">
              <w:rPr>
                <w:rFonts w:cs="Arial"/>
                <w:sz w:val="16"/>
                <w:szCs w:val="16"/>
              </w:rPr>
              <w:t>Na steblu bel micelij s črnimi sklerociji, rastlina vene.</w:t>
            </w:r>
          </w:p>
        </w:tc>
        <w:tc>
          <w:tcPr>
            <w:tcW w:w="2693" w:type="dxa"/>
            <w:gridSpan w:val="2"/>
            <w:vMerge w:val="restart"/>
            <w:tcBorders>
              <w:top w:val="single" w:sz="4" w:space="0" w:color="auto"/>
              <w:left w:val="single" w:sz="4" w:space="0" w:color="auto"/>
              <w:right w:val="single" w:sz="4" w:space="0" w:color="auto"/>
            </w:tcBorders>
          </w:tcPr>
          <w:p w14:paraId="22740400" w14:textId="77777777" w:rsidR="003A714D" w:rsidRPr="000D7F90" w:rsidRDefault="003A714D" w:rsidP="00565DA4">
            <w:pPr>
              <w:tabs>
                <w:tab w:val="left" w:pos="170"/>
              </w:tabs>
              <w:jc w:val="left"/>
              <w:rPr>
                <w:rFonts w:cs="Arial"/>
                <w:sz w:val="16"/>
                <w:szCs w:val="16"/>
              </w:rPr>
            </w:pPr>
            <w:r w:rsidRPr="000D7F90">
              <w:rPr>
                <w:rFonts w:cs="Arial"/>
                <w:sz w:val="16"/>
                <w:szCs w:val="16"/>
              </w:rPr>
              <w:t>Agrotehnični ukrepi:</w:t>
            </w:r>
          </w:p>
          <w:p w14:paraId="57CA2B12" w14:textId="77777777" w:rsidR="003A714D" w:rsidRPr="000D7F90" w:rsidRDefault="003A714D" w:rsidP="00565DA4">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kolobar</w:t>
            </w:r>
          </w:p>
        </w:tc>
        <w:tc>
          <w:tcPr>
            <w:tcW w:w="1418" w:type="dxa"/>
            <w:gridSpan w:val="2"/>
            <w:tcBorders>
              <w:top w:val="single" w:sz="4" w:space="0" w:color="auto"/>
              <w:left w:val="single" w:sz="4" w:space="0" w:color="auto"/>
              <w:bottom w:val="single" w:sz="4" w:space="0" w:color="auto"/>
              <w:right w:val="single" w:sz="4" w:space="0" w:color="auto"/>
            </w:tcBorders>
          </w:tcPr>
          <w:p w14:paraId="01E33ECA" w14:textId="05BB1264" w:rsidR="003A714D" w:rsidRPr="000D7F90" w:rsidRDefault="003A714D" w:rsidP="00565DA4">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fludioksonil+ciprodinil</w:t>
            </w:r>
          </w:p>
          <w:p w14:paraId="5BD45AB7" w14:textId="41B0D9B0" w:rsidR="003A714D" w:rsidRPr="000D7F90" w:rsidRDefault="003A714D" w:rsidP="00565DA4">
            <w:pPr>
              <w:tabs>
                <w:tab w:val="left" w:pos="34"/>
              </w:tabs>
              <w:ind w:right="-50"/>
              <w:jc w:val="left"/>
              <w:rPr>
                <w:rFonts w:cs="Arial"/>
                <w:sz w:val="17"/>
                <w:szCs w:val="17"/>
                <w:shd w:val="clear" w:color="auto" w:fill="FFFFFF"/>
              </w:rPr>
            </w:pPr>
          </w:p>
        </w:tc>
        <w:tc>
          <w:tcPr>
            <w:tcW w:w="1701" w:type="dxa"/>
            <w:tcBorders>
              <w:top w:val="single" w:sz="4" w:space="0" w:color="auto"/>
              <w:left w:val="single" w:sz="4" w:space="0" w:color="auto"/>
              <w:bottom w:val="single" w:sz="4" w:space="0" w:color="auto"/>
              <w:right w:val="single" w:sz="4" w:space="0" w:color="auto"/>
            </w:tcBorders>
          </w:tcPr>
          <w:p w14:paraId="09A409F2" w14:textId="3793A765" w:rsidR="003A714D" w:rsidRPr="000D7F90" w:rsidRDefault="003A714D" w:rsidP="00565DA4">
            <w:pPr>
              <w:jc w:val="left"/>
              <w:rPr>
                <w:rFonts w:cs="Arial"/>
                <w:sz w:val="16"/>
                <w:szCs w:val="16"/>
              </w:rPr>
            </w:pPr>
            <w:r w:rsidRPr="000D7F90">
              <w:rPr>
                <w:rFonts w:cs="Arial"/>
                <w:sz w:val="16"/>
                <w:szCs w:val="16"/>
              </w:rPr>
              <w:t>Switch 62,5 WG *</w:t>
            </w:r>
          </w:p>
        </w:tc>
        <w:tc>
          <w:tcPr>
            <w:tcW w:w="1275" w:type="dxa"/>
            <w:gridSpan w:val="3"/>
            <w:tcBorders>
              <w:top w:val="single" w:sz="4" w:space="0" w:color="auto"/>
              <w:left w:val="single" w:sz="4" w:space="0" w:color="auto"/>
              <w:bottom w:val="single" w:sz="4" w:space="0" w:color="auto"/>
              <w:right w:val="single" w:sz="4" w:space="0" w:color="auto"/>
            </w:tcBorders>
          </w:tcPr>
          <w:p w14:paraId="312E9FF4" w14:textId="129CAA9B" w:rsidR="003A714D" w:rsidRPr="000D7F90" w:rsidRDefault="003A714D" w:rsidP="00565DA4">
            <w:pPr>
              <w:jc w:val="left"/>
              <w:rPr>
                <w:rFonts w:cs="Arial"/>
                <w:sz w:val="16"/>
                <w:szCs w:val="16"/>
              </w:rPr>
            </w:pPr>
            <w:r w:rsidRPr="000D7F90">
              <w:rPr>
                <w:rFonts w:cs="Arial"/>
                <w:sz w:val="16"/>
                <w:szCs w:val="16"/>
              </w:rPr>
              <w:t xml:space="preserve">1 kg/ha </w:t>
            </w:r>
          </w:p>
        </w:tc>
        <w:tc>
          <w:tcPr>
            <w:tcW w:w="1134" w:type="dxa"/>
            <w:tcBorders>
              <w:top w:val="single" w:sz="4" w:space="0" w:color="auto"/>
              <w:left w:val="single" w:sz="4" w:space="0" w:color="auto"/>
              <w:bottom w:val="single" w:sz="4" w:space="0" w:color="auto"/>
              <w:right w:val="single" w:sz="4" w:space="0" w:color="auto"/>
            </w:tcBorders>
          </w:tcPr>
          <w:p w14:paraId="269F625B" w14:textId="1D21239C" w:rsidR="003A714D" w:rsidRPr="000D7F90" w:rsidRDefault="003A714D" w:rsidP="00565DA4">
            <w:pPr>
              <w:jc w:val="left"/>
              <w:rPr>
                <w:rFonts w:cs="Arial"/>
                <w:sz w:val="16"/>
                <w:szCs w:val="16"/>
              </w:rPr>
            </w:pPr>
            <w:r w:rsidRPr="000D7F90">
              <w:rPr>
                <w:rFonts w:cs="Arial"/>
                <w:sz w:val="16"/>
                <w:szCs w:val="16"/>
              </w:rPr>
              <w:t>28</w:t>
            </w:r>
          </w:p>
        </w:tc>
        <w:tc>
          <w:tcPr>
            <w:tcW w:w="1560" w:type="dxa"/>
            <w:gridSpan w:val="2"/>
            <w:vMerge w:val="restart"/>
            <w:tcBorders>
              <w:top w:val="single" w:sz="4" w:space="0" w:color="auto"/>
              <w:left w:val="single" w:sz="4" w:space="0" w:color="auto"/>
              <w:right w:val="single" w:sz="4" w:space="0" w:color="auto"/>
            </w:tcBorders>
          </w:tcPr>
          <w:p w14:paraId="4B8D0CEF" w14:textId="77777777" w:rsidR="003A714D" w:rsidRPr="000D7F90" w:rsidRDefault="003A714D" w:rsidP="00565DA4">
            <w:pPr>
              <w:jc w:val="left"/>
              <w:rPr>
                <w:rFonts w:cs="Arial"/>
                <w:b/>
                <w:sz w:val="16"/>
                <w:szCs w:val="16"/>
              </w:rPr>
            </w:pPr>
            <w:r w:rsidRPr="000D7F90">
              <w:rPr>
                <w:rFonts w:cs="Arial"/>
                <w:b/>
                <w:sz w:val="16"/>
                <w:szCs w:val="16"/>
              </w:rPr>
              <w:t>*do 31.10.2023</w:t>
            </w:r>
          </w:p>
          <w:p w14:paraId="7ABEB31F" w14:textId="193092EC" w:rsidR="003A714D" w:rsidRPr="000D7F90" w:rsidRDefault="003A714D" w:rsidP="00565DA4">
            <w:pPr>
              <w:jc w:val="left"/>
              <w:rPr>
                <w:rFonts w:cs="Arial"/>
                <w:b/>
                <w:color w:val="00B050"/>
                <w:sz w:val="16"/>
                <w:szCs w:val="16"/>
                <w:vertAlign w:val="superscript"/>
              </w:rPr>
            </w:pPr>
          </w:p>
          <w:p w14:paraId="00EAA666" w14:textId="77777777" w:rsidR="003A714D" w:rsidRPr="000D7F90" w:rsidRDefault="003A714D" w:rsidP="00565DA4">
            <w:pPr>
              <w:jc w:val="left"/>
              <w:rPr>
                <w:rFonts w:cs="Arial"/>
                <w:b/>
                <w:sz w:val="16"/>
                <w:szCs w:val="16"/>
              </w:rPr>
            </w:pPr>
            <w:r w:rsidRPr="0083649A">
              <w:rPr>
                <w:rFonts w:cs="Arial"/>
                <w:bCs/>
                <w:color w:val="008000"/>
                <w:sz w:val="16"/>
                <w:szCs w:val="16"/>
              </w:rPr>
              <w:t>10 x (7 dni), zmanjševanje okužb (MANJŠA UPORABA)</w:t>
            </w:r>
          </w:p>
        </w:tc>
      </w:tr>
      <w:tr w:rsidR="003A714D" w:rsidRPr="000D7F90" w14:paraId="48704A2D" w14:textId="77777777" w:rsidTr="003A714D">
        <w:trPr>
          <w:gridAfter w:val="1"/>
          <w:wAfter w:w="59" w:type="dxa"/>
          <w:trHeight w:val="996"/>
        </w:trPr>
        <w:tc>
          <w:tcPr>
            <w:tcW w:w="1728" w:type="dxa"/>
            <w:gridSpan w:val="2"/>
            <w:vMerge/>
            <w:tcBorders>
              <w:left w:val="single" w:sz="4" w:space="0" w:color="auto"/>
              <w:bottom w:val="single" w:sz="4" w:space="0" w:color="auto"/>
              <w:right w:val="single" w:sz="4" w:space="0" w:color="auto"/>
            </w:tcBorders>
          </w:tcPr>
          <w:p w14:paraId="66C0E8C5" w14:textId="77777777" w:rsidR="003A714D" w:rsidRPr="000D7F90" w:rsidRDefault="003A714D" w:rsidP="00565DA4">
            <w:pPr>
              <w:jc w:val="left"/>
              <w:rPr>
                <w:rFonts w:cs="Arial"/>
                <w:b/>
                <w:bCs/>
                <w:sz w:val="16"/>
                <w:szCs w:val="16"/>
              </w:rPr>
            </w:pPr>
          </w:p>
        </w:tc>
        <w:tc>
          <w:tcPr>
            <w:tcW w:w="2260" w:type="dxa"/>
            <w:vMerge/>
            <w:tcBorders>
              <w:left w:val="single" w:sz="4" w:space="0" w:color="auto"/>
              <w:bottom w:val="single" w:sz="4" w:space="0" w:color="auto"/>
              <w:right w:val="single" w:sz="4" w:space="0" w:color="auto"/>
            </w:tcBorders>
          </w:tcPr>
          <w:p w14:paraId="11AEC082" w14:textId="77777777" w:rsidR="003A714D" w:rsidRPr="000D7F90" w:rsidRDefault="003A714D" w:rsidP="00565DA4">
            <w:pPr>
              <w:jc w:val="left"/>
              <w:rPr>
                <w:rFonts w:cs="Arial"/>
                <w:sz w:val="16"/>
                <w:szCs w:val="16"/>
              </w:rPr>
            </w:pPr>
          </w:p>
        </w:tc>
        <w:tc>
          <w:tcPr>
            <w:tcW w:w="2693" w:type="dxa"/>
            <w:gridSpan w:val="2"/>
            <w:vMerge/>
            <w:tcBorders>
              <w:left w:val="single" w:sz="4" w:space="0" w:color="auto"/>
              <w:bottom w:val="single" w:sz="4" w:space="0" w:color="auto"/>
              <w:right w:val="single" w:sz="4" w:space="0" w:color="auto"/>
            </w:tcBorders>
          </w:tcPr>
          <w:p w14:paraId="781C0720" w14:textId="77777777" w:rsidR="003A714D" w:rsidRPr="000D7F90" w:rsidRDefault="003A714D" w:rsidP="00565DA4">
            <w:pPr>
              <w:tabs>
                <w:tab w:val="left" w:pos="170"/>
              </w:tabs>
              <w:jc w:val="left"/>
              <w:rPr>
                <w:rFonts w:cs="Arial"/>
                <w:sz w:val="16"/>
                <w:szCs w:val="16"/>
              </w:rPr>
            </w:pPr>
          </w:p>
        </w:tc>
        <w:tc>
          <w:tcPr>
            <w:tcW w:w="1418" w:type="dxa"/>
            <w:gridSpan w:val="2"/>
            <w:tcBorders>
              <w:top w:val="single" w:sz="4" w:space="0" w:color="auto"/>
              <w:left w:val="single" w:sz="4" w:space="0" w:color="auto"/>
              <w:bottom w:val="single" w:sz="4" w:space="0" w:color="auto"/>
              <w:right w:val="single" w:sz="4" w:space="0" w:color="auto"/>
            </w:tcBorders>
          </w:tcPr>
          <w:p w14:paraId="664A56E6" w14:textId="4D549A50" w:rsidR="003A714D" w:rsidRPr="000D7F90" w:rsidRDefault="003A714D" w:rsidP="003A714D">
            <w:pPr>
              <w:tabs>
                <w:tab w:val="left" w:pos="34"/>
              </w:tabs>
              <w:ind w:right="-50"/>
              <w:jc w:val="left"/>
              <w:rPr>
                <w:rFonts w:cs="Arial"/>
                <w:color w:val="000000" w:themeColor="text1"/>
                <w:sz w:val="17"/>
                <w:szCs w:val="17"/>
                <w:shd w:val="clear" w:color="auto" w:fill="FFFFFF"/>
              </w:rPr>
            </w:pPr>
            <w:r w:rsidRPr="00337C59">
              <w:rPr>
                <w:rFonts w:cs="Arial"/>
                <w:i/>
                <w:color w:val="000000" w:themeColor="text1"/>
                <w:sz w:val="17"/>
                <w:szCs w:val="17"/>
                <w:shd w:val="clear" w:color="auto" w:fill="FFFFFF"/>
              </w:rPr>
              <w:t xml:space="preserve"> Bacillus amyloliquefaciens</w:t>
            </w:r>
            <w:r w:rsidRPr="000D7F90">
              <w:rPr>
                <w:rFonts w:cs="Arial"/>
                <w:color w:val="000000" w:themeColor="text1"/>
                <w:sz w:val="17"/>
                <w:szCs w:val="17"/>
                <w:shd w:val="clear" w:color="auto" w:fill="FFFFFF"/>
              </w:rPr>
              <w:t xml:space="preserve"> sev FZB24</w:t>
            </w:r>
          </w:p>
        </w:tc>
        <w:tc>
          <w:tcPr>
            <w:tcW w:w="1701" w:type="dxa"/>
            <w:tcBorders>
              <w:top w:val="single" w:sz="4" w:space="0" w:color="auto"/>
              <w:left w:val="single" w:sz="4" w:space="0" w:color="auto"/>
              <w:bottom w:val="single" w:sz="4" w:space="0" w:color="auto"/>
              <w:right w:val="single" w:sz="4" w:space="0" w:color="auto"/>
            </w:tcBorders>
          </w:tcPr>
          <w:p w14:paraId="4CF4B48F" w14:textId="6A13077C" w:rsidR="003A714D" w:rsidRPr="003A714D" w:rsidRDefault="003A714D" w:rsidP="00565DA4">
            <w:pPr>
              <w:jc w:val="left"/>
              <w:rPr>
                <w:rFonts w:cs="Arial"/>
                <w:color w:val="008000"/>
                <w:sz w:val="16"/>
                <w:szCs w:val="16"/>
              </w:rPr>
            </w:pPr>
            <w:r w:rsidRPr="0083649A">
              <w:rPr>
                <w:rFonts w:cs="Arial"/>
                <w:color w:val="008000"/>
                <w:sz w:val="16"/>
                <w:szCs w:val="16"/>
              </w:rPr>
              <w:t>Taegro</w:t>
            </w:r>
            <w:r w:rsidRPr="0083649A">
              <w:rPr>
                <w:rFonts w:cs="Arial"/>
                <w:color w:val="008000"/>
                <w:sz w:val="16"/>
                <w:szCs w:val="16"/>
                <w:vertAlign w:val="superscript"/>
              </w:rPr>
              <w:t>1</w:t>
            </w:r>
          </w:p>
        </w:tc>
        <w:tc>
          <w:tcPr>
            <w:tcW w:w="1275" w:type="dxa"/>
            <w:gridSpan w:val="3"/>
            <w:tcBorders>
              <w:top w:val="single" w:sz="4" w:space="0" w:color="auto"/>
              <w:left w:val="single" w:sz="4" w:space="0" w:color="auto"/>
              <w:bottom w:val="single" w:sz="4" w:space="0" w:color="auto"/>
              <w:right w:val="single" w:sz="4" w:space="0" w:color="auto"/>
            </w:tcBorders>
          </w:tcPr>
          <w:p w14:paraId="62BFA737" w14:textId="69C3ADFB" w:rsidR="003A714D" w:rsidRPr="000D7F90" w:rsidRDefault="003A714D" w:rsidP="003A714D">
            <w:pPr>
              <w:jc w:val="left"/>
              <w:rPr>
                <w:rFonts w:cs="Arial"/>
                <w:sz w:val="16"/>
                <w:szCs w:val="16"/>
              </w:rPr>
            </w:pPr>
            <w:r w:rsidRPr="0083649A">
              <w:rPr>
                <w:rFonts w:cs="Arial"/>
                <w:color w:val="008000"/>
                <w:sz w:val="16"/>
                <w:szCs w:val="16"/>
              </w:rPr>
              <w:t>0,185-0,37 kg/ha</w:t>
            </w:r>
          </w:p>
        </w:tc>
        <w:tc>
          <w:tcPr>
            <w:tcW w:w="1134" w:type="dxa"/>
            <w:tcBorders>
              <w:top w:val="single" w:sz="4" w:space="0" w:color="auto"/>
              <w:left w:val="single" w:sz="4" w:space="0" w:color="auto"/>
              <w:bottom w:val="single" w:sz="4" w:space="0" w:color="auto"/>
              <w:right w:val="single" w:sz="4" w:space="0" w:color="auto"/>
            </w:tcBorders>
          </w:tcPr>
          <w:p w14:paraId="6D7EDDF1" w14:textId="1DEC0ADC" w:rsidR="003A714D" w:rsidRPr="000D7F90" w:rsidRDefault="003A714D" w:rsidP="003A714D">
            <w:pPr>
              <w:jc w:val="left"/>
              <w:rPr>
                <w:rFonts w:cs="Arial"/>
                <w:sz w:val="16"/>
                <w:szCs w:val="16"/>
              </w:rPr>
            </w:pPr>
            <w:r w:rsidRPr="0083649A">
              <w:rPr>
                <w:rFonts w:cs="Arial"/>
                <w:color w:val="008000"/>
                <w:sz w:val="16"/>
                <w:szCs w:val="16"/>
              </w:rPr>
              <w:t>1</w:t>
            </w:r>
          </w:p>
        </w:tc>
        <w:tc>
          <w:tcPr>
            <w:tcW w:w="1560" w:type="dxa"/>
            <w:gridSpan w:val="2"/>
            <w:vMerge/>
            <w:tcBorders>
              <w:left w:val="single" w:sz="4" w:space="0" w:color="auto"/>
              <w:bottom w:val="single" w:sz="4" w:space="0" w:color="auto"/>
              <w:right w:val="single" w:sz="4" w:space="0" w:color="auto"/>
            </w:tcBorders>
          </w:tcPr>
          <w:p w14:paraId="37155525" w14:textId="77777777" w:rsidR="003A714D" w:rsidRPr="000D7F90" w:rsidRDefault="003A714D" w:rsidP="00565DA4">
            <w:pPr>
              <w:jc w:val="left"/>
              <w:rPr>
                <w:rFonts w:cs="Arial"/>
                <w:b/>
                <w:sz w:val="16"/>
                <w:szCs w:val="16"/>
              </w:rPr>
            </w:pPr>
          </w:p>
        </w:tc>
      </w:tr>
      <w:tr w:rsidR="00565DA4" w:rsidRPr="000D7F90" w14:paraId="18AE07C6" w14:textId="77777777" w:rsidTr="003A714D">
        <w:tc>
          <w:tcPr>
            <w:tcW w:w="1720" w:type="dxa"/>
            <w:tcBorders>
              <w:top w:val="single" w:sz="4" w:space="0" w:color="auto"/>
              <w:left w:val="single" w:sz="4" w:space="0" w:color="auto"/>
              <w:bottom w:val="single" w:sz="4" w:space="0" w:color="auto"/>
              <w:right w:val="single" w:sz="4" w:space="0" w:color="auto"/>
            </w:tcBorders>
          </w:tcPr>
          <w:p w14:paraId="6AF10FE7" w14:textId="77777777" w:rsidR="00565DA4" w:rsidRPr="000D7F90" w:rsidRDefault="00565DA4" w:rsidP="00565DA4">
            <w:pPr>
              <w:jc w:val="left"/>
              <w:rPr>
                <w:rFonts w:cs="Arial"/>
                <w:b/>
                <w:bCs/>
                <w:sz w:val="17"/>
                <w:szCs w:val="17"/>
              </w:rPr>
            </w:pPr>
            <w:r w:rsidRPr="000D7F90">
              <w:rPr>
                <w:rFonts w:cs="Arial"/>
                <w:b/>
                <w:bCs/>
                <w:sz w:val="17"/>
                <w:szCs w:val="17"/>
              </w:rPr>
              <w:t>Virusi</w:t>
            </w:r>
          </w:p>
          <w:p w14:paraId="3CFC10BF" w14:textId="77777777" w:rsidR="00565DA4" w:rsidRPr="000D7F90" w:rsidRDefault="00565DA4" w:rsidP="00565DA4">
            <w:pPr>
              <w:jc w:val="left"/>
              <w:rPr>
                <w:rFonts w:cs="Arial"/>
                <w:sz w:val="17"/>
                <w:szCs w:val="17"/>
              </w:rPr>
            </w:pPr>
            <w:r w:rsidRPr="000D7F90">
              <w:rPr>
                <w:rFonts w:cs="Arial"/>
                <w:sz w:val="17"/>
                <w:szCs w:val="17"/>
              </w:rPr>
              <w:t>CMV, BYMV, BCMV</w:t>
            </w:r>
          </w:p>
          <w:p w14:paraId="2D1B44BB" w14:textId="77777777" w:rsidR="00565DA4" w:rsidRPr="000D7F90" w:rsidRDefault="00565DA4" w:rsidP="00565DA4">
            <w:pPr>
              <w:jc w:val="left"/>
              <w:rPr>
                <w:rFonts w:cs="Arial"/>
                <w:sz w:val="17"/>
                <w:szCs w:val="17"/>
              </w:rPr>
            </w:pPr>
          </w:p>
        </w:tc>
        <w:tc>
          <w:tcPr>
            <w:tcW w:w="2318" w:type="dxa"/>
            <w:gridSpan w:val="3"/>
            <w:tcBorders>
              <w:top w:val="single" w:sz="4" w:space="0" w:color="auto"/>
              <w:left w:val="single" w:sz="4" w:space="0" w:color="auto"/>
              <w:bottom w:val="single" w:sz="4" w:space="0" w:color="auto"/>
              <w:right w:val="single" w:sz="4" w:space="0" w:color="auto"/>
            </w:tcBorders>
          </w:tcPr>
          <w:p w14:paraId="0A288F81" w14:textId="77777777" w:rsidR="00565DA4" w:rsidRPr="000D7F90" w:rsidRDefault="00565DA4" w:rsidP="00565DA4">
            <w:pPr>
              <w:jc w:val="left"/>
              <w:rPr>
                <w:rFonts w:cs="Arial"/>
                <w:sz w:val="17"/>
                <w:szCs w:val="17"/>
              </w:rPr>
            </w:pPr>
            <w:r w:rsidRPr="000D7F90">
              <w:rPr>
                <w:rFonts w:cs="Arial"/>
                <w:sz w:val="17"/>
                <w:szCs w:val="17"/>
              </w:rPr>
              <w:t>Mozaik na listih, odmiranje vrha, sušenje rastlin.</w:t>
            </w:r>
          </w:p>
        </w:tc>
        <w:tc>
          <w:tcPr>
            <w:tcW w:w="9790" w:type="dxa"/>
            <w:gridSpan w:val="11"/>
            <w:tcBorders>
              <w:top w:val="single" w:sz="4" w:space="0" w:color="auto"/>
              <w:left w:val="single" w:sz="4" w:space="0" w:color="auto"/>
              <w:bottom w:val="single" w:sz="4" w:space="0" w:color="auto"/>
              <w:right w:val="single" w:sz="4" w:space="0" w:color="auto"/>
            </w:tcBorders>
          </w:tcPr>
          <w:p w14:paraId="0075C2C9" w14:textId="77777777" w:rsidR="00565DA4" w:rsidRPr="000D7F90" w:rsidRDefault="00565DA4" w:rsidP="00565DA4">
            <w:pPr>
              <w:tabs>
                <w:tab w:val="left" w:pos="170"/>
              </w:tabs>
              <w:jc w:val="left"/>
              <w:rPr>
                <w:rFonts w:cs="Arial"/>
                <w:sz w:val="17"/>
                <w:szCs w:val="17"/>
              </w:rPr>
            </w:pPr>
            <w:r w:rsidRPr="000D7F90">
              <w:rPr>
                <w:rFonts w:cs="Arial"/>
                <w:sz w:val="17"/>
                <w:szCs w:val="17"/>
              </w:rPr>
              <w:t>Agrotehnični ukrepi:</w:t>
            </w:r>
          </w:p>
          <w:p w14:paraId="40BE49B9" w14:textId="77777777" w:rsidR="00565DA4" w:rsidRPr="003105CC" w:rsidRDefault="00565DA4" w:rsidP="00565DA4">
            <w:pPr>
              <w:pStyle w:val="Odstavekseznama"/>
              <w:numPr>
                <w:ilvl w:val="0"/>
                <w:numId w:val="38"/>
              </w:numPr>
              <w:tabs>
                <w:tab w:val="left" w:pos="34"/>
              </w:tabs>
              <w:ind w:right="-50"/>
              <w:jc w:val="left"/>
              <w:rPr>
                <w:rFonts w:cs="Arial"/>
                <w:color w:val="000000" w:themeColor="text1"/>
                <w:sz w:val="17"/>
                <w:szCs w:val="17"/>
                <w:shd w:val="clear" w:color="auto" w:fill="FFFFFF"/>
              </w:rPr>
            </w:pPr>
            <w:r w:rsidRPr="003105CC">
              <w:rPr>
                <w:rFonts w:cs="Arial"/>
                <w:color w:val="000000" w:themeColor="text1"/>
                <w:sz w:val="17"/>
                <w:szCs w:val="17"/>
                <w:shd w:val="clear" w:color="auto" w:fill="FFFFFF"/>
              </w:rPr>
              <w:t>brezvirusno seme</w:t>
            </w:r>
          </w:p>
          <w:p w14:paraId="5F1F1A98" w14:textId="77777777" w:rsidR="00565DA4" w:rsidRPr="003105CC" w:rsidRDefault="00565DA4" w:rsidP="00565DA4">
            <w:pPr>
              <w:pStyle w:val="Odstavekseznama"/>
              <w:numPr>
                <w:ilvl w:val="0"/>
                <w:numId w:val="38"/>
              </w:numPr>
              <w:tabs>
                <w:tab w:val="left" w:pos="34"/>
              </w:tabs>
              <w:ind w:right="-50"/>
              <w:jc w:val="left"/>
              <w:rPr>
                <w:rFonts w:cs="Arial"/>
                <w:color w:val="000000" w:themeColor="text1"/>
                <w:sz w:val="17"/>
                <w:szCs w:val="17"/>
                <w:shd w:val="clear" w:color="auto" w:fill="FFFFFF"/>
              </w:rPr>
            </w:pPr>
            <w:r w:rsidRPr="003105CC">
              <w:rPr>
                <w:rFonts w:cs="Arial"/>
                <w:color w:val="000000" w:themeColor="text1"/>
                <w:sz w:val="17"/>
                <w:szCs w:val="17"/>
                <w:shd w:val="clear" w:color="auto" w:fill="FFFFFF"/>
              </w:rPr>
              <w:t>odstranjevanje okuženih rastlin</w:t>
            </w:r>
          </w:p>
          <w:p w14:paraId="03BD8543" w14:textId="474C1D19" w:rsidR="00565DA4" w:rsidRPr="000D7F90" w:rsidRDefault="00565DA4" w:rsidP="00565DA4">
            <w:pPr>
              <w:jc w:val="left"/>
              <w:rPr>
                <w:rFonts w:cs="Arial"/>
                <w:sz w:val="17"/>
                <w:szCs w:val="17"/>
              </w:rPr>
            </w:pPr>
            <w:r w:rsidRPr="003105CC">
              <w:rPr>
                <w:rFonts w:cs="Arial"/>
                <w:color w:val="000000" w:themeColor="text1"/>
                <w:sz w:val="17"/>
                <w:szCs w:val="17"/>
                <w:shd w:val="clear" w:color="auto" w:fill="FFFFFF"/>
              </w:rPr>
              <w:t>uničevanje uši</w:t>
            </w:r>
          </w:p>
        </w:tc>
      </w:tr>
      <w:tr w:rsidR="00565DA4" w:rsidRPr="000D7F90" w14:paraId="0D301D31" w14:textId="77777777" w:rsidTr="003A714D">
        <w:tc>
          <w:tcPr>
            <w:tcW w:w="1720" w:type="dxa"/>
            <w:tcBorders>
              <w:top w:val="single" w:sz="4" w:space="0" w:color="auto"/>
              <w:left w:val="single" w:sz="4" w:space="0" w:color="auto"/>
              <w:bottom w:val="single" w:sz="4" w:space="0" w:color="auto"/>
              <w:right w:val="single" w:sz="4" w:space="0" w:color="auto"/>
            </w:tcBorders>
          </w:tcPr>
          <w:p w14:paraId="676D05C1" w14:textId="77777777" w:rsidR="00565DA4" w:rsidRPr="000D7F90" w:rsidRDefault="00565DA4" w:rsidP="00565DA4">
            <w:pPr>
              <w:jc w:val="left"/>
              <w:rPr>
                <w:rFonts w:cs="Arial"/>
                <w:b/>
                <w:bCs/>
                <w:sz w:val="17"/>
                <w:szCs w:val="17"/>
              </w:rPr>
            </w:pPr>
            <w:r w:rsidRPr="000D7F90">
              <w:rPr>
                <w:rFonts w:cs="Arial"/>
                <w:b/>
                <w:bCs/>
                <w:sz w:val="17"/>
                <w:szCs w:val="17"/>
              </w:rPr>
              <w:t>ŠKODLJIVCI</w:t>
            </w:r>
          </w:p>
          <w:p w14:paraId="5C829A3F" w14:textId="77777777" w:rsidR="00565DA4" w:rsidRPr="000D7F90" w:rsidRDefault="00565DA4" w:rsidP="00565DA4">
            <w:pPr>
              <w:jc w:val="left"/>
              <w:rPr>
                <w:rFonts w:cs="Arial"/>
                <w:b/>
                <w:bCs/>
                <w:sz w:val="17"/>
                <w:szCs w:val="17"/>
              </w:rPr>
            </w:pPr>
            <w:r w:rsidRPr="000D7F90">
              <w:rPr>
                <w:rFonts w:cs="Arial"/>
                <w:b/>
                <w:bCs/>
                <w:sz w:val="17"/>
                <w:szCs w:val="17"/>
              </w:rPr>
              <w:t>Fižolar</w:t>
            </w:r>
          </w:p>
          <w:p w14:paraId="19645AA0" w14:textId="77777777" w:rsidR="00565DA4" w:rsidRPr="000D7F90" w:rsidRDefault="00565DA4" w:rsidP="00565DA4">
            <w:pPr>
              <w:jc w:val="left"/>
              <w:rPr>
                <w:rFonts w:cs="Arial"/>
                <w:i/>
                <w:iCs/>
                <w:sz w:val="17"/>
                <w:szCs w:val="17"/>
              </w:rPr>
            </w:pPr>
            <w:r w:rsidRPr="000D7F90">
              <w:rPr>
                <w:rFonts w:cs="Arial"/>
                <w:i/>
                <w:iCs/>
                <w:sz w:val="17"/>
                <w:szCs w:val="17"/>
              </w:rPr>
              <w:t xml:space="preserve">Acanthoscelides obtectus </w:t>
            </w:r>
            <w:r w:rsidRPr="000D7F90">
              <w:rPr>
                <w:rFonts w:cs="Arial"/>
                <w:iCs/>
                <w:sz w:val="17"/>
                <w:szCs w:val="17"/>
              </w:rPr>
              <w:t>(spada med nadzorovane nekarantenske škodljive organizme za seme fižola)</w:t>
            </w:r>
          </w:p>
        </w:tc>
        <w:tc>
          <w:tcPr>
            <w:tcW w:w="2318" w:type="dxa"/>
            <w:gridSpan w:val="3"/>
            <w:tcBorders>
              <w:top w:val="single" w:sz="4" w:space="0" w:color="auto"/>
              <w:left w:val="single" w:sz="4" w:space="0" w:color="auto"/>
              <w:bottom w:val="single" w:sz="4" w:space="0" w:color="auto"/>
              <w:right w:val="single" w:sz="4" w:space="0" w:color="auto"/>
            </w:tcBorders>
          </w:tcPr>
          <w:p w14:paraId="39F569A4" w14:textId="77777777" w:rsidR="00565DA4" w:rsidRPr="000D7F90" w:rsidRDefault="00565DA4" w:rsidP="00565DA4">
            <w:pPr>
              <w:jc w:val="left"/>
              <w:rPr>
                <w:rFonts w:cs="Arial"/>
                <w:sz w:val="17"/>
                <w:szCs w:val="17"/>
              </w:rPr>
            </w:pPr>
            <w:r w:rsidRPr="000D7F90">
              <w:rPr>
                <w:rFonts w:cs="Arial"/>
                <w:sz w:val="17"/>
                <w:szCs w:val="17"/>
              </w:rPr>
              <w:t>Samica na njivi odlaga jajčeca na zoreče stroke, pri visokih temp. traja razvoj okoli mesec dni. Ima 3-4 generacije, lahko tudi več</w:t>
            </w:r>
          </w:p>
        </w:tc>
        <w:tc>
          <w:tcPr>
            <w:tcW w:w="9790" w:type="dxa"/>
            <w:gridSpan w:val="11"/>
            <w:tcBorders>
              <w:top w:val="single" w:sz="4" w:space="0" w:color="auto"/>
              <w:left w:val="single" w:sz="4" w:space="0" w:color="auto"/>
              <w:bottom w:val="single" w:sz="4" w:space="0" w:color="auto"/>
              <w:right w:val="single" w:sz="4" w:space="0" w:color="auto"/>
            </w:tcBorders>
          </w:tcPr>
          <w:p w14:paraId="5E0D162D" w14:textId="77777777" w:rsidR="00565DA4" w:rsidRPr="000D7F90" w:rsidRDefault="00565DA4" w:rsidP="00565DA4">
            <w:pPr>
              <w:tabs>
                <w:tab w:val="left" w:pos="170"/>
              </w:tabs>
              <w:jc w:val="left"/>
              <w:rPr>
                <w:rFonts w:cs="Arial"/>
                <w:sz w:val="17"/>
                <w:szCs w:val="17"/>
              </w:rPr>
            </w:pPr>
            <w:r w:rsidRPr="000D7F90">
              <w:rPr>
                <w:rFonts w:cs="Arial"/>
                <w:sz w:val="17"/>
                <w:szCs w:val="17"/>
              </w:rPr>
              <w:t>Agrotehnični ukrepi:</w:t>
            </w:r>
          </w:p>
          <w:p w14:paraId="14C60EBD" w14:textId="4BCCCEDC" w:rsidR="00565DA4" w:rsidRPr="000D7F90" w:rsidRDefault="00565DA4" w:rsidP="00565DA4">
            <w:pPr>
              <w:jc w:val="left"/>
              <w:rPr>
                <w:rFonts w:cs="Arial"/>
                <w:sz w:val="17"/>
                <w:szCs w:val="17"/>
              </w:rPr>
            </w:pPr>
            <w:r w:rsidRPr="000D7F90">
              <w:rPr>
                <w:rFonts w:cs="Arial"/>
                <w:color w:val="000000" w:themeColor="text1"/>
                <w:sz w:val="17"/>
                <w:szCs w:val="17"/>
                <w:shd w:val="clear" w:color="auto" w:fill="FFFFFF"/>
              </w:rPr>
              <w:t>ličinke uničimo tudi z nizko temperaturo; nekaj dni pri – 18 C; kaljivosti ne uničimo.</w:t>
            </w:r>
          </w:p>
        </w:tc>
      </w:tr>
      <w:tr w:rsidR="00565DA4" w:rsidRPr="000D7F90" w14:paraId="0FE5315B" w14:textId="77777777" w:rsidTr="003A714D">
        <w:tc>
          <w:tcPr>
            <w:tcW w:w="1720" w:type="dxa"/>
            <w:vMerge w:val="restart"/>
            <w:tcBorders>
              <w:top w:val="single" w:sz="4" w:space="0" w:color="auto"/>
              <w:left w:val="single" w:sz="4" w:space="0" w:color="auto"/>
              <w:right w:val="single" w:sz="4" w:space="0" w:color="auto"/>
            </w:tcBorders>
          </w:tcPr>
          <w:p w14:paraId="09DC9195" w14:textId="77777777" w:rsidR="00565DA4" w:rsidRPr="000D7F90" w:rsidRDefault="00565DA4" w:rsidP="00565DA4">
            <w:pPr>
              <w:jc w:val="left"/>
              <w:rPr>
                <w:rFonts w:cs="Arial"/>
                <w:sz w:val="17"/>
                <w:szCs w:val="17"/>
              </w:rPr>
            </w:pPr>
            <w:r w:rsidRPr="000D7F90">
              <w:rPr>
                <w:rFonts w:cs="Arial"/>
                <w:b/>
                <w:bCs/>
                <w:sz w:val="17"/>
                <w:szCs w:val="17"/>
              </w:rPr>
              <w:t>Črna fižolova uš</w:t>
            </w:r>
          </w:p>
          <w:p w14:paraId="6DC9BE1E" w14:textId="77777777" w:rsidR="00565DA4" w:rsidRPr="000D7F90" w:rsidRDefault="00565DA4" w:rsidP="00565DA4">
            <w:pPr>
              <w:jc w:val="left"/>
              <w:rPr>
                <w:rFonts w:cs="Arial"/>
                <w:sz w:val="17"/>
                <w:szCs w:val="17"/>
              </w:rPr>
            </w:pPr>
            <w:r w:rsidRPr="000D7F90">
              <w:rPr>
                <w:rFonts w:cs="Arial"/>
                <w:i/>
                <w:iCs/>
                <w:sz w:val="17"/>
                <w:szCs w:val="17"/>
              </w:rPr>
              <w:t>Aphis fabae</w:t>
            </w:r>
          </w:p>
          <w:p w14:paraId="6F8F7F8E" w14:textId="77777777" w:rsidR="00565DA4" w:rsidRPr="000D7F90" w:rsidRDefault="00565DA4" w:rsidP="00565DA4">
            <w:pPr>
              <w:jc w:val="left"/>
              <w:rPr>
                <w:rFonts w:cs="Arial"/>
                <w:b/>
                <w:bCs/>
                <w:sz w:val="17"/>
                <w:szCs w:val="17"/>
              </w:rPr>
            </w:pPr>
            <w:r w:rsidRPr="000D7F90">
              <w:rPr>
                <w:rFonts w:cs="Arial"/>
                <w:b/>
                <w:bCs/>
                <w:sz w:val="17"/>
                <w:szCs w:val="17"/>
              </w:rPr>
              <w:t>Zelena grahova uš</w:t>
            </w:r>
          </w:p>
        </w:tc>
        <w:tc>
          <w:tcPr>
            <w:tcW w:w="4961" w:type="dxa"/>
            <w:gridSpan w:val="4"/>
            <w:vMerge w:val="restart"/>
            <w:tcBorders>
              <w:top w:val="single" w:sz="4" w:space="0" w:color="auto"/>
              <w:left w:val="single" w:sz="4" w:space="0" w:color="auto"/>
              <w:right w:val="single" w:sz="4" w:space="0" w:color="auto"/>
            </w:tcBorders>
          </w:tcPr>
          <w:p w14:paraId="52D68453" w14:textId="4CE5A933" w:rsidR="00565DA4" w:rsidRPr="000D7F90" w:rsidRDefault="00565DA4" w:rsidP="00565DA4">
            <w:pPr>
              <w:tabs>
                <w:tab w:val="left" w:pos="170"/>
              </w:tabs>
              <w:jc w:val="left"/>
              <w:rPr>
                <w:rFonts w:cs="Arial"/>
                <w:sz w:val="17"/>
                <w:szCs w:val="17"/>
              </w:rPr>
            </w:pPr>
            <w:r w:rsidRPr="000D7F90">
              <w:rPr>
                <w:rFonts w:cs="Arial"/>
                <w:sz w:val="17"/>
                <w:szCs w:val="17"/>
              </w:rPr>
              <w:t>Kodranje in zvijanje listov, na poganjkih in cvetovih kolonije črnih uši. Polifag, ki prenaša okoli 150 virusov.</w:t>
            </w:r>
          </w:p>
        </w:tc>
        <w:tc>
          <w:tcPr>
            <w:tcW w:w="1399" w:type="dxa"/>
            <w:tcBorders>
              <w:top w:val="single" w:sz="4" w:space="0" w:color="auto"/>
              <w:left w:val="single" w:sz="4" w:space="0" w:color="auto"/>
              <w:bottom w:val="single" w:sz="4" w:space="0" w:color="auto"/>
              <w:right w:val="single" w:sz="4" w:space="0" w:color="auto"/>
            </w:tcBorders>
          </w:tcPr>
          <w:p w14:paraId="0A9F3FF1" w14:textId="77777777" w:rsidR="00565DA4" w:rsidRPr="000D7F90" w:rsidRDefault="00565DA4" w:rsidP="00565DA4">
            <w:pPr>
              <w:jc w:val="left"/>
              <w:rPr>
                <w:rFonts w:cs="Arial"/>
                <w:sz w:val="17"/>
                <w:szCs w:val="17"/>
              </w:rPr>
            </w:pPr>
            <w:r w:rsidRPr="000D7F90">
              <w:rPr>
                <w:rFonts w:cs="Arial"/>
                <w:sz w:val="17"/>
                <w:szCs w:val="17"/>
              </w:rPr>
              <w:t>- pirimikarb</w:t>
            </w:r>
          </w:p>
          <w:p w14:paraId="1A64C796" w14:textId="77777777" w:rsidR="00565DA4" w:rsidRPr="000D7F90" w:rsidRDefault="00565DA4" w:rsidP="00565DA4">
            <w:pPr>
              <w:jc w:val="left"/>
              <w:rPr>
                <w:rFonts w:cs="Arial"/>
                <w:sz w:val="17"/>
                <w:szCs w:val="17"/>
              </w:rPr>
            </w:pPr>
          </w:p>
          <w:p w14:paraId="27498076" w14:textId="77777777" w:rsidR="00565DA4" w:rsidRPr="000D7F90" w:rsidRDefault="00565DA4" w:rsidP="00565DA4">
            <w:pPr>
              <w:jc w:val="left"/>
              <w:rPr>
                <w:rFonts w:cs="Arial"/>
                <w:sz w:val="17"/>
                <w:szCs w:val="17"/>
              </w:rPr>
            </w:pPr>
            <w:r w:rsidRPr="000D7F90">
              <w:rPr>
                <w:rFonts w:cs="Arial"/>
                <w:sz w:val="17"/>
                <w:szCs w:val="17"/>
              </w:rPr>
              <w:t>- lambda-cihalotrin</w:t>
            </w:r>
          </w:p>
          <w:p w14:paraId="49D206D5" w14:textId="77777777" w:rsidR="00565DA4" w:rsidRPr="000D7F90" w:rsidRDefault="00565DA4" w:rsidP="00565DA4">
            <w:pPr>
              <w:jc w:val="left"/>
              <w:rPr>
                <w:rFonts w:cs="Arial"/>
                <w:sz w:val="17"/>
                <w:szCs w:val="17"/>
              </w:rPr>
            </w:pPr>
          </w:p>
          <w:p w14:paraId="195CFCA9" w14:textId="77777777" w:rsidR="00565DA4" w:rsidRPr="000D7F90" w:rsidRDefault="00565DA4" w:rsidP="00565DA4">
            <w:pPr>
              <w:jc w:val="left"/>
              <w:rPr>
                <w:rFonts w:cs="Arial"/>
                <w:sz w:val="17"/>
                <w:szCs w:val="17"/>
              </w:rPr>
            </w:pPr>
            <w:r w:rsidRPr="000D7F90">
              <w:rPr>
                <w:rFonts w:cs="Arial"/>
                <w:sz w:val="17"/>
                <w:szCs w:val="17"/>
              </w:rPr>
              <w:t>-emamektin</w:t>
            </w:r>
          </w:p>
        </w:tc>
        <w:tc>
          <w:tcPr>
            <w:tcW w:w="1788" w:type="dxa"/>
            <w:gridSpan w:val="3"/>
            <w:tcBorders>
              <w:top w:val="single" w:sz="4" w:space="0" w:color="auto"/>
              <w:left w:val="single" w:sz="4" w:space="0" w:color="auto"/>
              <w:bottom w:val="single" w:sz="4" w:space="0" w:color="auto"/>
              <w:right w:val="single" w:sz="4" w:space="0" w:color="auto"/>
            </w:tcBorders>
          </w:tcPr>
          <w:p w14:paraId="1F55ACB9" w14:textId="77777777" w:rsidR="00565DA4" w:rsidRPr="000D7F90" w:rsidRDefault="00565DA4" w:rsidP="00565DA4">
            <w:pPr>
              <w:jc w:val="left"/>
              <w:rPr>
                <w:rFonts w:cs="Arial"/>
                <w:sz w:val="17"/>
                <w:szCs w:val="17"/>
              </w:rPr>
            </w:pPr>
            <w:r w:rsidRPr="000D7F90">
              <w:rPr>
                <w:rFonts w:cs="Arial"/>
                <w:sz w:val="17"/>
                <w:szCs w:val="17"/>
              </w:rPr>
              <w:t>Pirimor 50 WG* ***</w:t>
            </w:r>
          </w:p>
          <w:p w14:paraId="34CFFA11" w14:textId="77777777" w:rsidR="00565DA4" w:rsidRPr="000D7F90" w:rsidRDefault="00565DA4" w:rsidP="00565DA4">
            <w:pPr>
              <w:jc w:val="left"/>
              <w:rPr>
                <w:rFonts w:cs="Arial"/>
                <w:sz w:val="17"/>
                <w:szCs w:val="17"/>
              </w:rPr>
            </w:pPr>
          </w:p>
          <w:p w14:paraId="29B9353F" w14:textId="77777777" w:rsidR="00565DA4" w:rsidRPr="000D7F90" w:rsidRDefault="00565DA4" w:rsidP="00565DA4">
            <w:pPr>
              <w:jc w:val="left"/>
              <w:rPr>
                <w:rFonts w:cs="Arial"/>
                <w:sz w:val="17"/>
                <w:szCs w:val="17"/>
              </w:rPr>
            </w:pPr>
            <w:r w:rsidRPr="000D7F90">
              <w:rPr>
                <w:rFonts w:cs="Arial"/>
                <w:sz w:val="17"/>
                <w:szCs w:val="17"/>
              </w:rPr>
              <w:t>Karate Zeon 5CS ***</w:t>
            </w:r>
          </w:p>
          <w:p w14:paraId="413C67E9" w14:textId="77777777" w:rsidR="00565DA4" w:rsidRPr="000D7F90" w:rsidRDefault="00565DA4" w:rsidP="00565DA4">
            <w:pPr>
              <w:jc w:val="left"/>
              <w:rPr>
                <w:rFonts w:cs="Arial"/>
                <w:sz w:val="17"/>
                <w:szCs w:val="17"/>
              </w:rPr>
            </w:pPr>
          </w:p>
          <w:p w14:paraId="456B2E0F" w14:textId="77777777" w:rsidR="00565DA4" w:rsidRPr="000D7F90" w:rsidRDefault="00565DA4" w:rsidP="00565DA4">
            <w:pPr>
              <w:jc w:val="left"/>
              <w:rPr>
                <w:rFonts w:cs="Arial"/>
                <w:sz w:val="17"/>
                <w:szCs w:val="17"/>
              </w:rPr>
            </w:pPr>
          </w:p>
          <w:p w14:paraId="3BD2DC2D" w14:textId="77777777" w:rsidR="00565DA4" w:rsidRPr="000D7F90" w:rsidRDefault="00565DA4" w:rsidP="00565DA4">
            <w:pPr>
              <w:jc w:val="left"/>
              <w:rPr>
                <w:rFonts w:cs="Arial"/>
                <w:sz w:val="17"/>
                <w:szCs w:val="17"/>
              </w:rPr>
            </w:pPr>
            <w:r w:rsidRPr="000D7F90">
              <w:rPr>
                <w:rFonts w:cs="Arial"/>
                <w:sz w:val="17"/>
                <w:szCs w:val="17"/>
              </w:rPr>
              <w:t>Affirm* ****</w:t>
            </w:r>
          </w:p>
        </w:tc>
        <w:tc>
          <w:tcPr>
            <w:tcW w:w="1196" w:type="dxa"/>
            <w:tcBorders>
              <w:top w:val="single" w:sz="4" w:space="0" w:color="auto"/>
              <w:left w:val="single" w:sz="4" w:space="0" w:color="auto"/>
              <w:bottom w:val="single" w:sz="4" w:space="0" w:color="auto"/>
              <w:right w:val="single" w:sz="4" w:space="0" w:color="auto"/>
            </w:tcBorders>
          </w:tcPr>
          <w:p w14:paraId="23558550" w14:textId="77777777" w:rsidR="00565DA4" w:rsidRPr="000D7F90" w:rsidRDefault="00565DA4" w:rsidP="00565DA4">
            <w:pPr>
              <w:jc w:val="left"/>
              <w:rPr>
                <w:rFonts w:cs="Arial"/>
                <w:sz w:val="17"/>
                <w:szCs w:val="17"/>
              </w:rPr>
            </w:pPr>
            <w:r w:rsidRPr="000D7F90">
              <w:rPr>
                <w:rFonts w:cs="Arial"/>
                <w:sz w:val="17"/>
                <w:szCs w:val="17"/>
              </w:rPr>
              <w:t>0,75 kg/ha</w:t>
            </w:r>
          </w:p>
          <w:p w14:paraId="22E8152C" w14:textId="77777777" w:rsidR="00565DA4" w:rsidRPr="000D7F90" w:rsidRDefault="00565DA4" w:rsidP="00565DA4">
            <w:pPr>
              <w:jc w:val="left"/>
              <w:rPr>
                <w:rFonts w:cs="Arial"/>
                <w:sz w:val="17"/>
                <w:szCs w:val="17"/>
              </w:rPr>
            </w:pPr>
          </w:p>
          <w:p w14:paraId="3C80FAEC" w14:textId="77777777" w:rsidR="00565DA4" w:rsidRPr="000D7F90" w:rsidRDefault="00565DA4" w:rsidP="00565DA4">
            <w:pPr>
              <w:jc w:val="left"/>
              <w:rPr>
                <w:rFonts w:cs="Arial"/>
                <w:sz w:val="17"/>
                <w:szCs w:val="17"/>
              </w:rPr>
            </w:pPr>
            <w:r w:rsidRPr="000D7F90">
              <w:rPr>
                <w:rFonts w:cs="Arial"/>
                <w:sz w:val="17"/>
                <w:szCs w:val="17"/>
              </w:rPr>
              <w:t>0,15 l/ha</w:t>
            </w:r>
          </w:p>
          <w:p w14:paraId="3B270394" w14:textId="77777777" w:rsidR="00565DA4" w:rsidRPr="000D7F90" w:rsidRDefault="00565DA4" w:rsidP="00565DA4">
            <w:pPr>
              <w:jc w:val="left"/>
              <w:rPr>
                <w:rFonts w:cs="Arial"/>
                <w:sz w:val="17"/>
                <w:szCs w:val="17"/>
              </w:rPr>
            </w:pPr>
          </w:p>
          <w:p w14:paraId="62C1286B" w14:textId="77777777" w:rsidR="00565DA4" w:rsidRPr="000D7F90" w:rsidRDefault="00565DA4" w:rsidP="00565DA4">
            <w:pPr>
              <w:jc w:val="left"/>
              <w:rPr>
                <w:rFonts w:cs="Arial"/>
                <w:sz w:val="17"/>
                <w:szCs w:val="17"/>
              </w:rPr>
            </w:pPr>
          </w:p>
          <w:p w14:paraId="2738810A" w14:textId="77777777" w:rsidR="00565DA4" w:rsidRPr="000D7F90" w:rsidRDefault="00565DA4" w:rsidP="00565DA4">
            <w:pPr>
              <w:jc w:val="left"/>
              <w:rPr>
                <w:rFonts w:cs="Arial"/>
                <w:sz w:val="17"/>
                <w:szCs w:val="17"/>
              </w:rPr>
            </w:pPr>
            <w:r w:rsidRPr="000D7F90">
              <w:rPr>
                <w:rFonts w:cs="Arial"/>
                <w:sz w:val="17"/>
                <w:szCs w:val="17"/>
              </w:rPr>
              <w:t>1,5 kg/ha</w:t>
            </w:r>
          </w:p>
        </w:tc>
        <w:tc>
          <w:tcPr>
            <w:tcW w:w="1177" w:type="dxa"/>
            <w:gridSpan w:val="3"/>
            <w:tcBorders>
              <w:top w:val="single" w:sz="4" w:space="0" w:color="auto"/>
              <w:left w:val="single" w:sz="4" w:space="0" w:color="auto"/>
              <w:bottom w:val="single" w:sz="4" w:space="0" w:color="auto"/>
              <w:right w:val="single" w:sz="4" w:space="0" w:color="auto"/>
            </w:tcBorders>
          </w:tcPr>
          <w:p w14:paraId="3DBB3340" w14:textId="77777777" w:rsidR="00565DA4" w:rsidRPr="000D7F90" w:rsidRDefault="00565DA4" w:rsidP="00565DA4">
            <w:pPr>
              <w:jc w:val="left"/>
              <w:rPr>
                <w:rFonts w:cs="Arial"/>
                <w:sz w:val="17"/>
                <w:szCs w:val="17"/>
              </w:rPr>
            </w:pPr>
            <w:r w:rsidRPr="000D7F90">
              <w:rPr>
                <w:rFonts w:cs="Arial"/>
                <w:sz w:val="17"/>
                <w:szCs w:val="17"/>
              </w:rPr>
              <w:t>14</w:t>
            </w:r>
          </w:p>
          <w:p w14:paraId="51A9F730" w14:textId="77777777" w:rsidR="00565DA4" w:rsidRPr="000D7F90" w:rsidRDefault="00565DA4" w:rsidP="00565DA4">
            <w:pPr>
              <w:jc w:val="left"/>
              <w:rPr>
                <w:rFonts w:cs="Arial"/>
                <w:sz w:val="17"/>
                <w:szCs w:val="17"/>
              </w:rPr>
            </w:pPr>
          </w:p>
          <w:p w14:paraId="007CDD95" w14:textId="77777777" w:rsidR="00565DA4" w:rsidRPr="000D7F90" w:rsidRDefault="00565DA4" w:rsidP="00565DA4">
            <w:pPr>
              <w:jc w:val="left"/>
              <w:rPr>
                <w:rFonts w:cs="Arial"/>
                <w:sz w:val="17"/>
                <w:szCs w:val="17"/>
              </w:rPr>
            </w:pPr>
            <w:r w:rsidRPr="000D7F90">
              <w:rPr>
                <w:rFonts w:cs="Arial"/>
                <w:sz w:val="17"/>
                <w:szCs w:val="17"/>
              </w:rPr>
              <w:t>7</w:t>
            </w:r>
          </w:p>
          <w:p w14:paraId="514D5B3E" w14:textId="77777777" w:rsidR="00565DA4" w:rsidRPr="000D7F90" w:rsidRDefault="00565DA4" w:rsidP="00565DA4">
            <w:pPr>
              <w:jc w:val="left"/>
              <w:rPr>
                <w:rFonts w:cs="Arial"/>
                <w:strike/>
                <w:sz w:val="17"/>
                <w:szCs w:val="17"/>
              </w:rPr>
            </w:pPr>
          </w:p>
          <w:p w14:paraId="1FB2499F" w14:textId="77777777" w:rsidR="00565DA4" w:rsidRPr="000D7F90" w:rsidRDefault="00565DA4" w:rsidP="00565DA4">
            <w:pPr>
              <w:jc w:val="left"/>
              <w:rPr>
                <w:rFonts w:cs="Arial"/>
                <w:sz w:val="17"/>
                <w:szCs w:val="17"/>
              </w:rPr>
            </w:pPr>
          </w:p>
          <w:p w14:paraId="15BF0D84" w14:textId="77777777" w:rsidR="00565DA4" w:rsidRPr="000D7F90" w:rsidRDefault="00565DA4" w:rsidP="00565DA4">
            <w:pPr>
              <w:jc w:val="left"/>
              <w:rPr>
                <w:rFonts w:cs="Arial"/>
                <w:sz w:val="17"/>
                <w:szCs w:val="17"/>
              </w:rPr>
            </w:pPr>
            <w:r w:rsidRPr="000D7F90">
              <w:rPr>
                <w:rFonts w:cs="Arial"/>
                <w:sz w:val="17"/>
                <w:szCs w:val="17"/>
              </w:rPr>
              <w:t>7</w:t>
            </w:r>
          </w:p>
        </w:tc>
        <w:tc>
          <w:tcPr>
            <w:tcW w:w="1587" w:type="dxa"/>
            <w:gridSpan w:val="2"/>
            <w:tcBorders>
              <w:top w:val="single" w:sz="4" w:space="0" w:color="auto"/>
              <w:left w:val="single" w:sz="4" w:space="0" w:color="auto"/>
              <w:bottom w:val="single" w:sz="4" w:space="0" w:color="auto"/>
              <w:right w:val="single" w:sz="4" w:space="0" w:color="auto"/>
            </w:tcBorders>
          </w:tcPr>
          <w:p w14:paraId="5D762FA2" w14:textId="77777777" w:rsidR="00565DA4" w:rsidRPr="000D7F90" w:rsidRDefault="00565DA4" w:rsidP="00565DA4">
            <w:pPr>
              <w:jc w:val="left"/>
              <w:rPr>
                <w:rFonts w:cs="Arial"/>
                <w:b/>
                <w:bCs/>
                <w:sz w:val="17"/>
                <w:szCs w:val="17"/>
                <w:lang w:eastAsia="sl-SI"/>
              </w:rPr>
            </w:pPr>
            <w:r w:rsidRPr="000D7F90">
              <w:rPr>
                <w:rFonts w:cs="Arial"/>
                <w:b/>
                <w:sz w:val="17"/>
                <w:szCs w:val="17"/>
              </w:rPr>
              <w:t xml:space="preserve"> </w:t>
            </w:r>
            <w:r w:rsidRPr="000D7F90">
              <w:rPr>
                <w:rFonts w:cs="Arial"/>
                <w:b/>
                <w:bCs/>
                <w:sz w:val="17"/>
                <w:szCs w:val="17"/>
              </w:rPr>
              <w:t>*30.4.2023</w:t>
            </w:r>
          </w:p>
          <w:p w14:paraId="1A0E39EA" w14:textId="77777777" w:rsidR="00565DA4" w:rsidRPr="000D7F90" w:rsidRDefault="00565DA4" w:rsidP="00565DA4">
            <w:pPr>
              <w:jc w:val="left"/>
              <w:rPr>
                <w:rFonts w:cs="Arial"/>
                <w:b/>
                <w:sz w:val="17"/>
                <w:szCs w:val="17"/>
              </w:rPr>
            </w:pPr>
          </w:p>
          <w:p w14:paraId="2ED0743D" w14:textId="77777777" w:rsidR="00565DA4" w:rsidRPr="000D7F90" w:rsidRDefault="00565DA4" w:rsidP="00565DA4">
            <w:pPr>
              <w:jc w:val="left"/>
              <w:rPr>
                <w:rFonts w:cs="Arial"/>
                <w:sz w:val="17"/>
                <w:szCs w:val="17"/>
              </w:rPr>
            </w:pPr>
            <w:r w:rsidRPr="000D7F90">
              <w:rPr>
                <w:rFonts w:cs="Arial"/>
                <w:b/>
                <w:sz w:val="17"/>
                <w:szCs w:val="17"/>
              </w:rPr>
              <w:t>*</w:t>
            </w:r>
            <w:r w:rsidRPr="000D7F90">
              <w:rPr>
                <w:rFonts w:cs="Arial"/>
                <w:sz w:val="17"/>
                <w:szCs w:val="17"/>
              </w:rPr>
              <w:t>le stročji fižol</w:t>
            </w:r>
          </w:p>
          <w:p w14:paraId="0E0824C6" w14:textId="77777777" w:rsidR="00565DA4" w:rsidRPr="000D7F90" w:rsidRDefault="00565DA4" w:rsidP="00565DA4">
            <w:pPr>
              <w:jc w:val="left"/>
              <w:rPr>
                <w:rFonts w:cs="Arial"/>
                <w:sz w:val="17"/>
                <w:szCs w:val="17"/>
              </w:rPr>
            </w:pPr>
          </w:p>
          <w:p w14:paraId="697786E2" w14:textId="77777777" w:rsidR="00565DA4" w:rsidRPr="000D7F90" w:rsidRDefault="00565DA4" w:rsidP="00565DA4">
            <w:pPr>
              <w:jc w:val="left"/>
              <w:rPr>
                <w:rFonts w:cs="Arial"/>
                <w:sz w:val="17"/>
                <w:szCs w:val="17"/>
              </w:rPr>
            </w:pPr>
          </w:p>
          <w:p w14:paraId="297E8CD4" w14:textId="77777777" w:rsidR="00565DA4" w:rsidRPr="000D7F90" w:rsidRDefault="00565DA4" w:rsidP="00565DA4">
            <w:pPr>
              <w:jc w:val="left"/>
              <w:rPr>
                <w:rFonts w:cs="Arial"/>
                <w:sz w:val="17"/>
                <w:szCs w:val="17"/>
              </w:rPr>
            </w:pPr>
            <w:r w:rsidRPr="000D7F90">
              <w:rPr>
                <w:rFonts w:cs="Arial"/>
                <w:sz w:val="17"/>
                <w:szCs w:val="17"/>
              </w:rPr>
              <w:t>*do 31.12.2023</w:t>
            </w:r>
          </w:p>
          <w:p w14:paraId="76ED7D19" w14:textId="77777777" w:rsidR="00565DA4" w:rsidRPr="000D7F90" w:rsidRDefault="00565DA4" w:rsidP="00565DA4">
            <w:pPr>
              <w:jc w:val="left"/>
              <w:rPr>
                <w:rFonts w:cs="Arial"/>
                <w:b/>
                <w:sz w:val="17"/>
                <w:szCs w:val="17"/>
              </w:rPr>
            </w:pPr>
          </w:p>
        </w:tc>
      </w:tr>
      <w:tr w:rsidR="00565DA4" w:rsidRPr="000D7F90" w14:paraId="2F169DF6" w14:textId="77777777" w:rsidTr="003A714D">
        <w:tc>
          <w:tcPr>
            <w:tcW w:w="1720" w:type="dxa"/>
            <w:vMerge/>
            <w:tcBorders>
              <w:left w:val="single" w:sz="4" w:space="0" w:color="auto"/>
              <w:bottom w:val="single" w:sz="4" w:space="0" w:color="auto"/>
              <w:right w:val="single" w:sz="4" w:space="0" w:color="auto"/>
            </w:tcBorders>
          </w:tcPr>
          <w:p w14:paraId="66A31A8A" w14:textId="77777777" w:rsidR="00565DA4" w:rsidRPr="000D7F90" w:rsidRDefault="00565DA4" w:rsidP="00565DA4">
            <w:pPr>
              <w:jc w:val="left"/>
              <w:rPr>
                <w:rFonts w:cs="Arial"/>
                <w:b/>
                <w:bCs/>
                <w:sz w:val="17"/>
                <w:szCs w:val="17"/>
              </w:rPr>
            </w:pPr>
          </w:p>
        </w:tc>
        <w:tc>
          <w:tcPr>
            <w:tcW w:w="4961" w:type="dxa"/>
            <w:gridSpan w:val="4"/>
            <w:vMerge/>
            <w:tcBorders>
              <w:left w:val="single" w:sz="4" w:space="0" w:color="auto"/>
              <w:bottom w:val="single" w:sz="4" w:space="0" w:color="auto"/>
              <w:right w:val="single" w:sz="4" w:space="0" w:color="auto"/>
            </w:tcBorders>
          </w:tcPr>
          <w:p w14:paraId="5C5CF58F" w14:textId="77777777" w:rsidR="00565DA4" w:rsidRPr="000D7F90" w:rsidRDefault="00565DA4" w:rsidP="00565DA4">
            <w:pPr>
              <w:tabs>
                <w:tab w:val="left" w:pos="170"/>
              </w:tabs>
              <w:jc w:val="left"/>
              <w:rPr>
                <w:rFonts w:cs="Arial"/>
                <w:sz w:val="17"/>
                <w:szCs w:val="17"/>
              </w:rPr>
            </w:pPr>
          </w:p>
        </w:tc>
        <w:tc>
          <w:tcPr>
            <w:tcW w:w="7147" w:type="dxa"/>
            <w:gridSpan w:val="10"/>
            <w:tcBorders>
              <w:top w:val="single" w:sz="4" w:space="0" w:color="auto"/>
              <w:left w:val="single" w:sz="4" w:space="0" w:color="auto"/>
              <w:bottom w:val="single" w:sz="4" w:space="0" w:color="auto"/>
              <w:right w:val="single" w:sz="4" w:space="0" w:color="auto"/>
            </w:tcBorders>
          </w:tcPr>
          <w:p w14:paraId="75455CF1" w14:textId="77777777" w:rsidR="00565DA4" w:rsidRPr="000D7F90" w:rsidRDefault="00565DA4" w:rsidP="00565DA4">
            <w:pPr>
              <w:jc w:val="left"/>
              <w:rPr>
                <w:rFonts w:cs="Arial"/>
                <w:sz w:val="17"/>
                <w:szCs w:val="17"/>
              </w:rPr>
            </w:pPr>
            <w:r w:rsidRPr="000D7F90">
              <w:rPr>
                <w:rFonts w:cs="Arial"/>
                <w:b/>
                <w:sz w:val="17"/>
                <w:szCs w:val="17"/>
              </w:rPr>
              <w:t>***  30m varnostni pas do voda 1. in 2. reda ter 15m pas do netretiranih površin.</w:t>
            </w:r>
          </w:p>
          <w:p w14:paraId="010B7C45" w14:textId="77777777" w:rsidR="00565DA4" w:rsidRPr="000D7F90" w:rsidRDefault="00565DA4" w:rsidP="00565DA4">
            <w:pPr>
              <w:jc w:val="left"/>
              <w:rPr>
                <w:rFonts w:cs="Arial"/>
                <w:b/>
                <w:sz w:val="17"/>
                <w:szCs w:val="17"/>
              </w:rPr>
            </w:pPr>
            <w:r w:rsidRPr="000D7F90">
              <w:rPr>
                <w:rFonts w:cs="Arial"/>
                <w:b/>
                <w:sz w:val="17"/>
                <w:szCs w:val="17"/>
              </w:rPr>
              <w:t>****20 m varnostni pas do voda 1. in 2.</w:t>
            </w:r>
          </w:p>
          <w:p w14:paraId="30AB1A24" w14:textId="77777777" w:rsidR="00565DA4" w:rsidRPr="000D7F90" w:rsidRDefault="00565DA4" w:rsidP="00565DA4">
            <w:pPr>
              <w:jc w:val="left"/>
              <w:rPr>
                <w:rFonts w:cs="Arial"/>
                <w:b/>
                <w:sz w:val="17"/>
                <w:szCs w:val="17"/>
              </w:rPr>
            </w:pPr>
          </w:p>
        </w:tc>
      </w:tr>
      <w:tr w:rsidR="00565DA4" w:rsidRPr="000D7F90" w14:paraId="0BBDBD3D" w14:textId="77777777" w:rsidTr="006046F6">
        <w:trPr>
          <w:trHeight w:val="1454"/>
        </w:trPr>
        <w:tc>
          <w:tcPr>
            <w:tcW w:w="1720" w:type="dxa"/>
            <w:tcBorders>
              <w:top w:val="single" w:sz="4" w:space="0" w:color="auto"/>
              <w:left w:val="single" w:sz="4" w:space="0" w:color="auto"/>
              <w:bottom w:val="single" w:sz="4" w:space="0" w:color="auto"/>
              <w:right w:val="single" w:sz="4" w:space="0" w:color="auto"/>
            </w:tcBorders>
          </w:tcPr>
          <w:p w14:paraId="11B6C544" w14:textId="77777777" w:rsidR="00565DA4" w:rsidRPr="000D7F90" w:rsidRDefault="00565DA4" w:rsidP="00565DA4">
            <w:pPr>
              <w:jc w:val="left"/>
              <w:rPr>
                <w:rFonts w:cs="Arial"/>
                <w:sz w:val="17"/>
                <w:szCs w:val="17"/>
              </w:rPr>
            </w:pPr>
            <w:r w:rsidRPr="000D7F90">
              <w:rPr>
                <w:rFonts w:cs="Arial"/>
                <w:b/>
                <w:bCs/>
                <w:sz w:val="17"/>
                <w:szCs w:val="17"/>
              </w:rPr>
              <w:lastRenderedPageBreak/>
              <w:t>Fižolova koreninska muha</w:t>
            </w:r>
            <w:r w:rsidRPr="000D7F90">
              <w:rPr>
                <w:rFonts w:cs="Arial"/>
                <w:sz w:val="17"/>
                <w:szCs w:val="17"/>
              </w:rPr>
              <w:t xml:space="preserve"> </w:t>
            </w:r>
          </w:p>
          <w:p w14:paraId="2BBA8A33" w14:textId="77777777" w:rsidR="00565DA4" w:rsidRPr="000D7F90" w:rsidRDefault="00565DA4" w:rsidP="00565DA4">
            <w:pPr>
              <w:jc w:val="left"/>
              <w:rPr>
                <w:rFonts w:cs="Arial"/>
                <w:i/>
                <w:iCs/>
                <w:sz w:val="17"/>
                <w:szCs w:val="17"/>
              </w:rPr>
            </w:pPr>
            <w:r w:rsidRPr="000D7F90">
              <w:rPr>
                <w:rFonts w:cs="Arial"/>
                <w:i/>
                <w:iCs/>
                <w:sz w:val="17"/>
                <w:szCs w:val="17"/>
              </w:rPr>
              <w:t>Delia platura</w:t>
            </w:r>
          </w:p>
          <w:p w14:paraId="2E54831C" w14:textId="77777777" w:rsidR="00565DA4" w:rsidRPr="000D7F90" w:rsidRDefault="00565DA4" w:rsidP="00565DA4">
            <w:pPr>
              <w:jc w:val="left"/>
              <w:rPr>
                <w:rFonts w:cs="Arial"/>
                <w:sz w:val="17"/>
                <w:szCs w:val="17"/>
              </w:rPr>
            </w:pPr>
          </w:p>
        </w:tc>
        <w:tc>
          <w:tcPr>
            <w:tcW w:w="2318" w:type="dxa"/>
            <w:gridSpan w:val="3"/>
            <w:tcBorders>
              <w:top w:val="single" w:sz="4" w:space="0" w:color="auto"/>
              <w:left w:val="single" w:sz="4" w:space="0" w:color="auto"/>
              <w:bottom w:val="single" w:sz="4" w:space="0" w:color="auto"/>
              <w:right w:val="single" w:sz="4" w:space="0" w:color="auto"/>
            </w:tcBorders>
          </w:tcPr>
          <w:p w14:paraId="7B368A52" w14:textId="77777777" w:rsidR="00565DA4" w:rsidRPr="000D7F90" w:rsidRDefault="00565DA4" w:rsidP="00565DA4">
            <w:pPr>
              <w:jc w:val="left"/>
              <w:rPr>
                <w:rFonts w:cs="Arial"/>
                <w:sz w:val="17"/>
                <w:szCs w:val="17"/>
              </w:rPr>
            </w:pPr>
            <w:r w:rsidRPr="000D7F90">
              <w:rPr>
                <w:rFonts w:cs="Arial"/>
                <w:sz w:val="17"/>
                <w:szCs w:val="17"/>
              </w:rPr>
              <w:t>Polifag, tudi na kumarah, čebuli, špinači, paradižniku. Poškodbe na prvih kličnih listih, slab vznik. Manj škode naredi v suhih in vročih pomladih.</w:t>
            </w:r>
          </w:p>
        </w:tc>
        <w:tc>
          <w:tcPr>
            <w:tcW w:w="2643" w:type="dxa"/>
            <w:tcBorders>
              <w:top w:val="single" w:sz="4" w:space="0" w:color="auto"/>
              <w:left w:val="single" w:sz="4" w:space="0" w:color="auto"/>
              <w:bottom w:val="single" w:sz="4" w:space="0" w:color="auto"/>
              <w:right w:val="single" w:sz="4" w:space="0" w:color="auto"/>
            </w:tcBorders>
          </w:tcPr>
          <w:p w14:paraId="7665565F" w14:textId="77777777" w:rsidR="00565DA4" w:rsidRPr="000D7F90" w:rsidRDefault="00565DA4" w:rsidP="00565DA4">
            <w:pPr>
              <w:tabs>
                <w:tab w:val="left" w:pos="170"/>
              </w:tabs>
              <w:jc w:val="left"/>
              <w:rPr>
                <w:rFonts w:cs="Arial"/>
                <w:sz w:val="17"/>
                <w:szCs w:val="17"/>
              </w:rPr>
            </w:pPr>
            <w:r w:rsidRPr="000D7F90">
              <w:rPr>
                <w:rFonts w:cs="Arial"/>
                <w:sz w:val="17"/>
                <w:szCs w:val="17"/>
              </w:rPr>
              <w:t>Agrotehnični ukrepi:</w:t>
            </w:r>
          </w:p>
          <w:p w14:paraId="28AF765F" w14:textId="2C43EF7C" w:rsidR="00565DA4" w:rsidRPr="003105CC" w:rsidRDefault="00565DA4" w:rsidP="00565DA4">
            <w:pPr>
              <w:pStyle w:val="Odstavekseznama"/>
              <w:numPr>
                <w:ilvl w:val="0"/>
                <w:numId w:val="38"/>
              </w:numPr>
              <w:tabs>
                <w:tab w:val="left" w:pos="34"/>
              </w:tabs>
              <w:ind w:right="-50"/>
              <w:jc w:val="left"/>
              <w:rPr>
                <w:rFonts w:cs="Arial"/>
                <w:color w:val="000000" w:themeColor="text1"/>
                <w:sz w:val="17"/>
                <w:szCs w:val="17"/>
                <w:shd w:val="clear" w:color="auto" w:fill="FFFFFF"/>
              </w:rPr>
            </w:pPr>
            <w:r w:rsidRPr="003105CC">
              <w:rPr>
                <w:rFonts w:cs="Arial"/>
                <w:color w:val="000000" w:themeColor="text1"/>
                <w:sz w:val="17"/>
                <w:szCs w:val="17"/>
                <w:shd w:val="clear" w:color="auto" w:fill="FFFFFF"/>
              </w:rPr>
              <w:t xml:space="preserve">poznejša setev </w:t>
            </w:r>
          </w:p>
          <w:p w14:paraId="6E5CD7BA" w14:textId="6C020B17" w:rsidR="00565DA4" w:rsidRPr="003105CC" w:rsidRDefault="00565DA4" w:rsidP="00565DA4">
            <w:pPr>
              <w:pStyle w:val="Odstavekseznama"/>
              <w:numPr>
                <w:ilvl w:val="0"/>
                <w:numId w:val="38"/>
              </w:numPr>
              <w:tabs>
                <w:tab w:val="left" w:pos="34"/>
              </w:tabs>
              <w:ind w:right="-50"/>
              <w:jc w:val="left"/>
              <w:rPr>
                <w:rFonts w:cs="Arial"/>
                <w:color w:val="000000" w:themeColor="text1"/>
                <w:sz w:val="17"/>
                <w:szCs w:val="17"/>
                <w:shd w:val="clear" w:color="auto" w:fill="FFFFFF"/>
              </w:rPr>
            </w:pPr>
            <w:r w:rsidRPr="003105CC">
              <w:rPr>
                <w:rFonts w:cs="Arial"/>
                <w:color w:val="000000" w:themeColor="text1"/>
                <w:sz w:val="17"/>
                <w:szCs w:val="17"/>
                <w:shd w:val="clear" w:color="auto" w:fill="FFFFFF"/>
              </w:rPr>
              <w:t>ne gnojiti s svežim hlevskim gnojem</w:t>
            </w:r>
          </w:p>
          <w:p w14:paraId="7ACCE3C4" w14:textId="005C2C5C" w:rsidR="00565DA4" w:rsidRPr="003105CC" w:rsidRDefault="00565DA4" w:rsidP="00565DA4">
            <w:pPr>
              <w:pStyle w:val="Odstavekseznama"/>
              <w:numPr>
                <w:ilvl w:val="0"/>
                <w:numId w:val="38"/>
              </w:numPr>
              <w:tabs>
                <w:tab w:val="left" w:pos="34"/>
              </w:tabs>
              <w:ind w:right="-50"/>
              <w:jc w:val="left"/>
              <w:rPr>
                <w:rFonts w:cs="Arial"/>
                <w:color w:val="000000" w:themeColor="text1"/>
                <w:sz w:val="17"/>
                <w:szCs w:val="17"/>
                <w:shd w:val="clear" w:color="auto" w:fill="FFFFFF"/>
              </w:rPr>
            </w:pPr>
            <w:r w:rsidRPr="003105CC">
              <w:rPr>
                <w:rFonts w:cs="Arial"/>
                <w:color w:val="000000" w:themeColor="text1"/>
                <w:sz w:val="17"/>
                <w:szCs w:val="17"/>
                <w:shd w:val="clear" w:color="auto" w:fill="FFFFFF"/>
              </w:rPr>
              <w:t xml:space="preserve">rahljati zemljo za boljši vznik </w:t>
            </w:r>
          </w:p>
          <w:p w14:paraId="214AD74F" w14:textId="77777777" w:rsidR="00565DA4" w:rsidRPr="003105CC" w:rsidRDefault="00565DA4" w:rsidP="00565DA4">
            <w:pPr>
              <w:pStyle w:val="Odstavekseznama"/>
              <w:numPr>
                <w:ilvl w:val="0"/>
                <w:numId w:val="60"/>
              </w:numPr>
              <w:tabs>
                <w:tab w:val="left" w:pos="34"/>
              </w:tabs>
              <w:ind w:right="-50"/>
              <w:jc w:val="left"/>
              <w:rPr>
                <w:rFonts w:cs="Arial"/>
                <w:color w:val="000000" w:themeColor="text1"/>
                <w:sz w:val="17"/>
                <w:szCs w:val="17"/>
                <w:shd w:val="clear" w:color="auto" w:fill="FFFFFF"/>
              </w:rPr>
            </w:pPr>
            <w:r w:rsidRPr="003105CC">
              <w:rPr>
                <w:rFonts w:cs="Arial"/>
                <w:color w:val="000000" w:themeColor="text1"/>
                <w:sz w:val="17"/>
                <w:szCs w:val="17"/>
                <w:shd w:val="clear" w:color="auto" w:fill="FFFFFF"/>
              </w:rPr>
              <w:t>- po pobiranju uničiti ostanke rastlin</w:t>
            </w:r>
          </w:p>
        </w:tc>
        <w:tc>
          <w:tcPr>
            <w:tcW w:w="1399" w:type="dxa"/>
            <w:tcBorders>
              <w:top w:val="single" w:sz="4" w:space="0" w:color="auto"/>
              <w:left w:val="single" w:sz="4" w:space="0" w:color="auto"/>
              <w:bottom w:val="single" w:sz="4" w:space="0" w:color="auto"/>
              <w:right w:val="single" w:sz="4" w:space="0" w:color="auto"/>
            </w:tcBorders>
          </w:tcPr>
          <w:p w14:paraId="4F32A3FA" w14:textId="77777777" w:rsidR="00565DA4" w:rsidRPr="000D7F90" w:rsidRDefault="00565DA4" w:rsidP="00565DA4">
            <w:pPr>
              <w:jc w:val="left"/>
              <w:rPr>
                <w:rFonts w:cs="Arial"/>
                <w:sz w:val="17"/>
                <w:szCs w:val="17"/>
              </w:rPr>
            </w:pPr>
            <w:r w:rsidRPr="000D7F90">
              <w:rPr>
                <w:rFonts w:cs="Arial"/>
                <w:sz w:val="17"/>
                <w:szCs w:val="17"/>
              </w:rPr>
              <w:t>teflutrin</w:t>
            </w:r>
          </w:p>
        </w:tc>
        <w:tc>
          <w:tcPr>
            <w:tcW w:w="1788" w:type="dxa"/>
            <w:gridSpan w:val="3"/>
            <w:tcBorders>
              <w:top w:val="single" w:sz="4" w:space="0" w:color="auto"/>
              <w:left w:val="single" w:sz="4" w:space="0" w:color="auto"/>
              <w:bottom w:val="single" w:sz="4" w:space="0" w:color="auto"/>
              <w:right w:val="single" w:sz="4" w:space="0" w:color="auto"/>
            </w:tcBorders>
          </w:tcPr>
          <w:p w14:paraId="64C98316" w14:textId="77777777" w:rsidR="00565DA4" w:rsidRPr="000D7F90" w:rsidRDefault="00565DA4" w:rsidP="00565DA4">
            <w:pPr>
              <w:jc w:val="left"/>
              <w:rPr>
                <w:rFonts w:cs="Arial"/>
                <w:sz w:val="17"/>
                <w:szCs w:val="17"/>
              </w:rPr>
            </w:pPr>
            <w:r w:rsidRPr="000D7F90">
              <w:rPr>
                <w:rFonts w:cs="Arial"/>
                <w:sz w:val="17"/>
                <w:szCs w:val="17"/>
              </w:rPr>
              <w:t xml:space="preserve">Force evo </w:t>
            </w:r>
          </w:p>
        </w:tc>
        <w:tc>
          <w:tcPr>
            <w:tcW w:w="1196" w:type="dxa"/>
            <w:tcBorders>
              <w:top w:val="single" w:sz="4" w:space="0" w:color="auto"/>
              <w:left w:val="single" w:sz="4" w:space="0" w:color="auto"/>
              <w:bottom w:val="single" w:sz="4" w:space="0" w:color="auto"/>
              <w:right w:val="single" w:sz="4" w:space="0" w:color="auto"/>
            </w:tcBorders>
          </w:tcPr>
          <w:p w14:paraId="21B6D7F5" w14:textId="77777777" w:rsidR="00565DA4" w:rsidRPr="000D7F90" w:rsidRDefault="00565DA4" w:rsidP="00565DA4">
            <w:pPr>
              <w:jc w:val="left"/>
              <w:rPr>
                <w:rFonts w:cs="Arial"/>
                <w:sz w:val="17"/>
                <w:szCs w:val="17"/>
              </w:rPr>
            </w:pPr>
            <w:r w:rsidRPr="000D7F90">
              <w:rPr>
                <w:rFonts w:cs="Arial"/>
                <w:sz w:val="17"/>
                <w:szCs w:val="17"/>
              </w:rPr>
              <w:t>16-20 l/ha</w:t>
            </w:r>
          </w:p>
        </w:tc>
        <w:tc>
          <w:tcPr>
            <w:tcW w:w="1177" w:type="dxa"/>
            <w:gridSpan w:val="3"/>
            <w:tcBorders>
              <w:top w:val="single" w:sz="4" w:space="0" w:color="auto"/>
              <w:left w:val="single" w:sz="4" w:space="0" w:color="auto"/>
              <w:bottom w:val="single" w:sz="4" w:space="0" w:color="auto"/>
              <w:right w:val="single" w:sz="4" w:space="0" w:color="auto"/>
            </w:tcBorders>
          </w:tcPr>
          <w:p w14:paraId="7E879A3B" w14:textId="77777777" w:rsidR="00565DA4" w:rsidRPr="000D7F90" w:rsidRDefault="00565DA4" w:rsidP="00565DA4">
            <w:pPr>
              <w:jc w:val="left"/>
              <w:rPr>
                <w:rFonts w:cs="Arial"/>
                <w:sz w:val="17"/>
                <w:szCs w:val="17"/>
              </w:rPr>
            </w:pPr>
            <w:r w:rsidRPr="000D7F90">
              <w:rPr>
                <w:rFonts w:cs="Arial"/>
                <w:sz w:val="17"/>
                <w:szCs w:val="17"/>
              </w:rPr>
              <w:t>ĆU</w:t>
            </w:r>
          </w:p>
        </w:tc>
        <w:tc>
          <w:tcPr>
            <w:tcW w:w="1587" w:type="dxa"/>
            <w:gridSpan w:val="2"/>
            <w:tcBorders>
              <w:top w:val="single" w:sz="4" w:space="0" w:color="auto"/>
              <w:left w:val="single" w:sz="4" w:space="0" w:color="auto"/>
              <w:bottom w:val="single" w:sz="4" w:space="0" w:color="auto"/>
              <w:right w:val="single" w:sz="4" w:space="0" w:color="auto"/>
            </w:tcBorders>
          </w:tcPr>
          <w:p w14:paraId="3334CD89" w14:textId="77777777" w:rsidR="00565DA4" w:rsidRPr="000D7F90" w:rsidRDefault="00565DA4" w:rsidP="00565DA4">
            <w:pPr>
              <w:jc w:val="left"/>
              <w:rPr>
                <w:rFonts w:cs="Arial"/>
                <w:sz w:val="17"/>
                <w:szCs w:val="17"/>
              </w:rPr>
            </w:pPr>
            <w:r w:rsidRPr="000D7F90">
              <w:rPr>
                <w:rFonts w:cs="Arial"/>
                <w:sz w:val="17"/>
                <w:szCs w:val="17"/>
              </w:rPr>
              <w:t>Stročji fižol</w:t>
            </w:r>
          </w:p>
        </w:tc>
      </w:tr>
      <w:tr w:rsidR="00565DA4" w:rsidRPr="000D7F90" w14:paraId="1B2AA0B4" w14:textId="77777777" w:rsidTr="006046F6">
        <w:tc>
          <w:tcPr>
            <w:tcW w:w="1720" w:type="dxa"/>
            <w:tcBorders>
              <w:top w:val="single" w:sz="4" w:space="0" w:color="auto"/>
              <w:left w:val="single" w:sz="4" w:space="0" w:color="auto"/>
              <w:bottom w:val="single" w:sz="4" w:space="0" w:color="auto"/>
              <w:right w:val="single" w:sz="4" w:space="0" w:color="auto"/>
            </w:tcBorders>
          </w:tcPr>
          <w:p w14:paraId="0911970B" w14:textId="77777777" w:rsidR="00565DA4" w:rsidRPr="000D7F90" w:rsidRDefault="00565DA4" w:rsidP="00565DA4">
            <w:pPr>
              <w:jc w:val="left"/>
              <w:rPr>
                <w:rFonts w:cs="Arial"/>
                <w:sz w:val="17"/>
                <w:szCs w:val="17"/>
              </w:rPr>
            </w:pPr>
            <w:r w:rsidRPr="000D7F90">
              <w:rPr>
                <w:rFonts w:cs="Arial"/>
                <w:b/>
                <w:bCs/>
                <w:sz w:val="17"/>
                <w:szCs w:val="17"/>
              </w:rPr>
              <w:t xml:space="preserve">Navadna ali fižolova pršica </w:t>
            </w:r>
          </w:p>
          <w:p w14:paraId="55659129" w14:textId="72A91BE6" w:rsidR="00565DA4" w:rsidRPr="000D7F90" w:rsidRDefault="00565DA4" w:rsidP="00565DA4">
            <w:pPr>
              <w:jc w:val="left"/>
              <w:rPr>
                <w:rFonts w:cs="Arial"/>
                <w:i/>
                <w:iCs/>
                <w:sz w:val="17"/>
                <w:szCs w:val="17"/>
              </w:rPr>
            </w:pPr>
            <w:r w:rsidRPr="000D7F90">
              <w:rPr>
                <w:rFonts w:cs="Arial"/>
                <w:i/>
                <w:iCs/>
                <w:sz w:val="17"/>
                <w:szCs w:val="17"/>
              </w:rPr>
              <w:t>Tetranychus urticae</w:t>
            </w:r>
          </w:p>
        </w:tc>
        <w:tc>
          <w:tcPr>
            <w:tcW w:w="2318" w:type="dxa"/>
            <w:gridSpan w:val="3"/>
            <w:tcBorders>
              <w:top w:val="single" w:sz="4" w:space="0" w:color="auto"/>
              <w:left w:val="single" w:sz="4" w:space="0" w:color="auto"/>
              <w:bottom w:val="single" w:sz="4" w:space="0" w:color="auto"/>
              <w:right w:val="single" w:sz="4" w:space="0" w:color="auto"/>
            </w:tcBorders>
          </w:tcPr>
          <w:p w14:paraId="347EC36A" w14:textId="77777777" w:rsidR="00565DA4" w:rsidRPr="000D7F90" w:rsidRDefault="00565DA4" w:rsidP="00565DA4">
            <w:pPr>
              <w:jc w:val="left"/>
              <w:rPr>
                <w:rFonts w:cs="Arial"/>
                <w:sz w:val="17"/>
                <w:szCs w:val="17"/>
              </w:rPr>
            </w:pPr>
            <w:r w:rsidRPr="000D7F90">
              <w:rPr>
                <w:rFonts w:cs="Arial"/>
                <w:sz w:val="17"/>
                <w:szCs w:val="17"/>
              </w:rPr>
              <w:t>Na zgornji strani listov najprej svetle pike, nato dobi list bronasto rdečkast nadih in se posuši. Škodljivec se širi bolj v suhih in vročih poletjih. Prag škodljivosti 2 – 3 odrasla osebka na list.</w:t>
            </w:r>
          </w:p>
        </w:tc>
        <w:tc>
          <w:tcPr>
            <w:tcW w:w="2643" w:type="dxa"/>
            <w:tcBorders>
              <w:top w:val="single" w:sz="4" w:space="0" w:color="auto"/>
              <w:left w:val="single" w:sz="4" w:space="0" w:color="auto"/>
              <w:bottom w:val="single" w:sz="4" w:space="0" w:color="auto"/>
              <w:right w:val="single" w:sz="4" w:space="0" w:color="auto"/>
            </w:tcBorders>
          </w:tcPr>
          <w:p w14:paraId="7E1B8B1A" w14:textId="77777777" w:rsidR="00565DA4" w:rsidRPr="000D7F90" w:rsidRDefault="00565DA4" w:rsidP="00565DA4">
            <w:pPr>
              <w:tabs>
                <w:tab w:val="left" w:pos="170"/>
              </w:tabs>
              <w:jc w:val="left"/>
              <w:rPr>
                <w:rFonts w:cs="Arial"/>
                <w:sz w:val="17"/>
                <w:szCs w:val="17"/>
              </w:rPr>
            </w:pPr>
            <w:r w:rsidRPr="000D7F90">
              <w:rPr>
                <w:rFonts w:cs="Arial"/>
                <w:sz w:val="17"/>
                <w:szCs w:val="17"/>
              </w:rPr>
              <w:t>Agrotehnični ukrepi:</w:t>
            </w:r>
          </w:p>
          <w:p w14:paraId="7F6972C7" w14:textId="5CA03419" w:rsidR="00565DA4" w:rsidRPr="003105CC" w:rsidRDefault="00565DA4" w:rsidP="00565DA4">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zadostno zalivanje</w:t>
            </w:r>
          </w:p>
        </w:tc>
        <w:tc>
          <w:tcPr>
            <w:tcW w:w="1399" w:type="dxa"/>
            <w:tcBorders>
              <w:top w:val="single" w:sz="4" w:space="0" w:color="auto"/>
              <w:left w:val="single" w:sz="4" w:space="0" w:color="auto"/>
              <w:bottom w:val="single" w:sz="4" w:space="0" w:color="auto"/>
              <w:right w:val="single" w:sz="4" w:space="0" w:color="auto"/>
            </w:tcBorders>
          </w:tcPr>
          <w:p w14:paraId="0B652E0A" w14:textId="77777777" w:rsidR="00565DA4" w:rsidRPr="000D7F90" w:rsidRDefault="00565DA4" w:rsidP="00565DA4">
            <w:pPr>
              <w:jc w:val="left"/>
              <w:rPr>
                <w:rFonts w:cs="Arial"/>
                <w:sz w:val="17"/>
                <w:szCs w:val="17"/>
              </w:rPr>
            </w:pPr>
          </w:p>
          <w:p w14:paraId="43A3F5D9" w14:textId="77777777" w:rsidR="00565DA4" w:rsidRPr="000D7F90" w:rsidRDefault="00565DA4" w:rsidP="00565DA4">
            <w:pPr>
              <w:jc w:val="left"/>
              <w:rPr>
                <w:rFonts w:cs="Arial"/>
                <w:sz w:val="17"/>
                <w:szCs w:val="17"/>
              </w:rPr>
            </w:pPr>
            <w:r w:rsidRPr="000D7F90">
              <w:rPr>
                <w:rFonts w:cs="Arial"/>
                <w:sz w:val="17"/>
                <w:szCs w:val="17"/>
              </w:rPr>
              <w:t>- fenpiroksimat</w:t>
            </w:r>
          </w:p>
          <w:p w14:paraId="041B52DD" w14:textId="77777777" w:rsidR="00565DA4" w:rsidRPr="000D7F90" w:rsidRDefault="00565DA4" w:rsidP="00565DA4">
            <w:pPr>
              <w:jc w:val="left"/>
              <w:rPr>
                <w:rFonts w:cs="Arial"/>
                <w:sz w:val="17"/>
                <w:szCs w:val="17"/>
              </w:rPr>
            </w:pPr>
          </w:p>
          <w:p w14:paraId="27469146" w14:textId="77777777" w:rsidR="00565DA4" w:rsidRPr="000D7F90" w:rsidRDefault="00565DA4" w:rsidP="00565DA4">
            <w:pPr>
              <w:jc w:val="left"/>
              <w:rPr>
                <w:rFonts w:cs="Arial"/>
                <w:sz w:val="17"/>
                <w:szCs w:val="17"/>
              </w:rPr>
            </w:pPr>
          </w:p>
        </w:tc>
        <w:tc>
          <w:tcPr>
            <w:tcW w:w="1788" w:type="dxa"/>
            <w:gridSpan w:val="3"/>
            <w:tcBorders>
              <w:top w:val="single" w:sz="4" w:space="0" w:color="auto"/>
              <w:left w:val="single" w:sz="4" w:space="0" w:color="auto"/>
              <w:bottom w:val="single" w:sz="4" w:space="0" w:color="auto"/>
              <w:right w:val="single" w:sz="4" w:space="0" w:color="auto"/>
            </w:tcBorders>
          </w:tcPr>
          <w:p w14:paraId="593FEB9E" w14:textId="77777777" w:rsidR="00565DA4" w:rsidRPr="000D7F90" w:rsidRDefault="00565DA4" w:rsidP="00565DA4">
            <w:pPr>
              <w:jc w:val="left"/>
              <w:rPr>
                <w:rFonts w:cs="Arial"/>
                <w:sz w:val="17"/>
                <w:szCs w:val="17"/>
              </w:rPr>
            </w:pPr>
          </w:p>
          <w:p w14:paraId="043EE74A" w14:textId="77777777" w:rsidR="00565DA4" w:rsidRPr="000D7F90" w:rsidRDefault="00565DA4" w:rsidP="00565DA4">
            <w:pPr>
              <w:jc w:val="left"/>
              <w:rPr>
                <w:rFonts w:cs="Arial"/>
                <w:sz w:val="17"/>
                <w:szCs w:val="17"/>
              </w:rPr>
            </w:pPr>
            <w:r w:rsidRPr="000D7F90">
              <w:rPr>
                <w:rFonts w:cs="Arial"/>
                <w:sz w:val="17"/>
                <w:szCs w:val="17"/>
              </w:rPr>
              <w:t>Ortus 5 SC</w:t>
            </w:r>
          </w:p>
          <w:p w14:paraId="7C3BC205" w14:textId="77777777" w:rsidR="00565DA4" w:rsidRPr="000D7F90" w:rsidRDefault="00565DA4" w:rsidP="00565DA4">
            <w:pPr>
              <w:jc w:val="left"/>
              <w:rPr>
                <w:rFonts w:cs="Arial"/>
                <w:sz w:val="17"/>
                <w:szCs w:val="17"/>
              </w:rPr>
            </w:pPr>
          </w:p>
          <w:p w14:paraId="1B8F263D" w14:textId="77777777" w:rsidR="00565DA4" w:rsidRPr="000D7F90" w:rsidRDefault="00565DA4" w:rsidP="00565DA4">
            <w:pPr>
              <w:jc w:val="left"/>
              <w:rPr>
                <w:rFonts w:cs="Arial"/>
                <w:sz w:val="17"/>
                <w:szCs w:val="17"/>
              </w:rPr>
            </w:pPr>
          </w:p>
        </w:tc>
        <w:tc>
          <w:tcPr>
            <w:tcW w:w="1196" w:type="dxa"/>
            <w:tcBorders>
              <w:top w:val="single" w:sz="4" w:space="0" w:color="auto"/>
              <w:left w:val="single" w:sz="4" w:space="0" w:color="auto"/>
              <w:bottom w:val="single" w:sz="4" w:space="0" w:color="auto"/>
              <w:right w:val="single" w:sz="4" w:space="0" w:color="auto"/>
            </w:tcBorders>
          </w:tcPr>
          <w:p w14:paraId="5DBAC5B4" w14:textId="77777777" w:rsidR="00565DA4" w:rsidRPr="000D7F90" w:rsidRDefault="00565DA4" w:rsidP="00565DA4">
            <w:pPr>
              <w:jc w:val="left"/>
              <w:rPr>
                <w:rFonts w:cs="Arial"/>
                <w:sz w:val="17"/>
                <w:szCs w:val="17"/>
              </w:rPr>
            </w:pPr>
          </w:p>
          <w:p w14:paraId="613F7889" w14:textId="77777777" w:rsidR="00565DA4" w:rsidRPr="000D7F90" w:rsidRDefault="00565DA4" w:rsidP="00565DA4">
            <w:pPr>
              <w:jc w:val="left"/>
              <w:rPr>
                <w:rFonts w:cs="Arial"/>
                <w:sz w:val="17"/>
                <w:szCs w:val="17"/>
              </w:rPr>
            </w:pPr>
            <w:r w:rsidRPr="000D7F90">
              <w:rPr>
                <w:rFonts w:cs="Arial"/>
                <w:sz w:val="17"/>
                <w:szCs w:val="17"/>
              </w:rPr>
              <w:t>1,5 l/ha</w:t>
            </w:r>
          </w:p>
          <w:p w14:paraId="5AFFFA0F" w14:textId="77777777" w:rsidR="00565DA4" w:rsidRPr="000D7F90" w:rsidRDefault="00565DA4" w:rsidP="00565DA4">
            <w:pPr>
              <w:jc w:val="left"/>
              <w:rPr>
                <w:rFonts w:cs="Arial"/>
                <w:sz w:val="17"/>
                <w:szCs w:val="17"/>
              </w:rPr>
            </w:pPr>
          </w:p>
          <w:p w14:paraId="2928E692" w14:textId="77777777" w:rsidR="00565DA4" w:rsidRPr="000D7F90" w:rsidRDefault="00565DA4" w:rsidP="00565DA4">
            <w:pPr>
              <w:jc w:val="left"/>
              <w:rPr>
                <w:rFonts w:cs="Arial"/>
                <w:sz w:val="17"/>
                <w:szCs w:val="17"/>
              </w:rPr>
            </w:pPr>
          </w:p>
        </w:tc>
        <w:tc>
          <w:tcPr>
            <w:tcW w:w="1177" w:type="dxa"/>
            <w:gridSpan w:val="3"/>
            <w:tcBorders>
              <w:top w:val="single" w:sz="4" w:space="0" w:color="auto"/>
              <w:left w:val="single" w:sz="4" w:space="0" w:color="auto"/>
              <w:bottom w:val="single" w:sz="4" w:space="0" w:color="auto"/>
              <w:right w:val="single" w:sz="4" w:space="0" w:color="auto"/>
            </w:tcBorders>
          </w:tcPr>
          <w:p w14:paraId="21222FB4" w14:textId="77777777" w:rsidR="00565DA4" w:rsidRPr="000D7F90" w:rsidRDefault="00565DA4" w:rsidP="00565DA4">
            <w:pPr>
              <w:jc w:val="left"/>
              <w:rPr>
                <w:rFonts w:cs="Arial"/>
                <w:sz w:val="17"/>
                <w:szCs w:val="17"/>
              </w:rPr>
            </w:pPr>
          </w:p>
          <w:p w14:paraId="378CDCDD" w14:textId="77777777" w:rsidR="00565DA4" w:rsidRPr="000D7F90" w:rsidRDefault="00565DA4" w:rsidP="00565DA4">
            <w:pPr>
              <w:jc w:val="left"/>
              <w:rPr>
                <w:rFonts w:cs="Arial"/>
                <w:sz w:val="17"/>
                <w:szCs w:val="17"/>
              </w:rPr>
            </w:pPr>
            <w:r w:rsidRPr="000D7F90">
              <w:rPr>
                <w:rFonts w:cs="Arial"/>
                <w:sz w:val="17"/>
                <w:szCs w:val="17"/>
              </w:rPr>
              <w:t>7</w:t>
            </w:r>
          </w:p>
          <w:p w14:paraId="3201E746" w14:textId="77777777" w:rsidR="00565DA4" w:rsidRPr="000D7F90" w:rsidRDefault="00565DA4" w:rsidP="00565DA4">
            <w:pPr>
              <w:jc w:val="left"/>
              <w:rPr>
                <w:rFonts w:cs="Arial"/>
                <w:sz w:val="17"/>
                <w:szCs w:val="17"/>
              </w:rPr>
            </w:pPr>
          </w:p>
          <w:p w14:paraId="0E122BDE" w14:textId="77777777" w:rsidR="00565DA4" w:rsidRPr="000D7F90" w:rsidRDefault="00565DA4" w:rsidP="00565DA4">
            <w:pPr>
              <w:jc w:val="left"/>
              <w:rPr>
                <w:rFonts w:cs="Arial"/>
                <w:sz w:val="17"/>
                <w:szCs w:val="17"/>
              </w:rPr>
            </w:pPr>
          </w:p>
        </w:tc>
        <w:tc>
          <w:tcPr>
            <w:tcW w:w="1587" w:type="dxa"/>
            <w:gridSpan w:val="2"/>
            <w:tcBorders>
              <w:top w:val="single" w:sz="4" w:space="0" w:color="auto"/>
              <w:left w:val="single" w:sz="4" w:space="0" w:color="auto"/>
              <w:bottom w:val="single" w:sz="4" w:space="0" w:color="auto"/>
              <w:right w:val="single" w:sz="4" w:space="0" w:color="auto"/>
            </w:tcBorders>
          </w:tcPr>
          <w:p w14:paraId="6A29A968" w14:textId="77777777" w:rsidR="00565DA4" w:rsidRPr="000D7F90" w:rsidRDefault="00565DA4" w:rsidP="00565DA4">
            <w:pPr>
              <w:jc w:val="left"/>
              <w:rPr>
                <w:rFonts w:cs="Arial"/>
                <w:sz w:val="17"/>
                <w:szCs w:val="17"/>
              </w:rPr>
            </w:pPr>
          </w:p>
          <w:p w14:paraId="5B54D8BD" w14:textId="77777777" w:rsidR="00565DA4" w:rsidRPr="000D7F90" w:rsidRDefault="00565DA4" w:rsidP="00565DA4">
            <w:pPr>
              <w:jc w:val="left"/>
              <w:rPr>
                <w:rFonts w:cs="Arial"/>
                <w:sz w:val="17"/>
                <w:szCs w:val="17"/>
              </w:rPr>
            </w:pPr>
            <w:r w:rsidRPr="000D7F90">
              <w:rPr>
                <w:rFonts w:cs="Arial"/>
                <w:sz w:val="17"/>
                <w:szCs w:val="17"/>
              </w:rPr>
              <w:t>V zaščitenih prostorih</w:t>
            </w:r>
          </w:p>
          <w:p w14:paraId="610BC252" w14:textId="77777777" w:rsidR="00565DA4" w:rsidRPr="000D7F90" w:rsidRDefault="00565DA4" w:rsidP="00565DA4">
            <w:pPr>
              <w:jc w:val="left"/>
              <w:rPr>
                <w:rFonts w:cs="Arial"/>
                <w:sz w:val="17"/>
                <w:szCs w:val="17"/>
              </w:rPr>
            </w:pPr>
          </w:p>
        </w:tc>
      </w:tr>
      <w:tr w:rsidR="00565DA4" w:rsidRPr="000D7F90" w14:paraId="192C735E" w14:textId="77777777" w:rsidTr="003A714D">
        <w:tc>
          <w:tcPr>
            <w:tcW w:w="1720" w:type="dxa"/>
            <w:tcBorders>
              <w:top w:val="single" w:sz="4" w:space="0" w:color="auto"/>
              <w:left w:val="single" w:sz="4" w:space="0" w:color="auto"/>
              <w:bottom w:val="single" w:sz="4" w:space="0" w:color="auto"/>
              <w:right w:val="single" w:sz="4" w:space="0" w:color="auto"/>
            </w:tcBorders>
          </w:tcPr>
          <w:p w14:paraId="4D63D5DB" w14:textId="77777777" w:rsidR="00565DA4" w:rsidRPr="000D7F90" w:rsidRDefault="00565DA4" w:rsidP="00565DA4">
            <w:pPr>
              <w:jc w:val="left"/>
              <w:rPr>
                <w:rFonts w:cs="Arial"/>
                <w:b/>
                <w:bCs/>
                <w:sz w:val="17"/>
                <w:szCs w:val="17"/>
              </w:rPr>
            </w:pPr>
            <w:r w:rsidRPr="000D7F90">
              <w:rPr>
                <w:rFonts w:cs="Arial"/>
                <w:b/>
                <w:bCs/>
                <w:sz w:val="17"/>
                <w:szCs w:val="17"/>
              </w:rPr>
              <w:t>Stenice</w:t>
            </w:r>
          </w:p>
          <w:p w14:paraId="0A1022CE" w14:textId="77777777" w:rsidR="00565DA4" w:rsidRPr="000D7F90" w:rsidRDefault="00565DA4" w:rsidP="00565DA4">
            <w:pPr>
              <w:jc w:val="left"/>
              <w:rPr>
                <w:rFonts w:cs="Arial"/>
                <w:i/>
                <w:iCs/>
                <w:sz w:val="17"/>
                <w:szCs w:val="17"/>
              </w:rPr>
            </w:pPr>
            <w:r w:rsidRPr="000D7F90">
              <w:rPr>
                <w:rFonts w:cs="Arial"/>
                <w:i/>
                <w:iCs/>
                <w:sz w:val="17"/>
                <w:szCs w:val="17"/>
              </w:rPr>
              <w:t>Calocoris norvegicus</w:t>
            </w:r>
          </w:p>
        </w:tc>
        <w:tc>
          <w:tcPr>
            <w:tcW w:w="12108" w:type="dxa"/>
            <w:gridSpan w:val="14"/>
            <w:tcBorders>
              <w:top w:val="single" w:sz="4" w:space="0" w:color="auto"/>
              <w:left w:val="single" w:sz="4" w:space="0" w:color="auto"/>
              <w:bottom w:val="single" w:sz="4" w:space="0" w:color="auto"/>
              <w:right w:val="single" w:sz="4" w:space="0" w:color="auto"/>
            </w:tcBorders>
          </w:tcPr>
          <w:p w14:paraId="3D41AD67" w14:textId="77777777" w:rsidR="00565DA4" w:rsidRPr="000D7F90" w:rsidRDefault="00565DA4" w:rsidP="00565DA4">
            <w:pPr>
              <w:jc w:val="left"/>
              <w:rPr>
                <w:rFonts w:cs="Arial"/>
                <w:sz w:val="17"/>
                <w:szCs w:val="17"/>
              </w:rPr>
            </w:pPr>
            <w:r w:rsidRPr="000D7F90">
              <w:rPr>
                <w:rFonts w:cs="Arial"/>
                <w:sz w:val="17"/>
                <w:szCs w:val="17"/>
              </w:rPr>
              <w:t>Svetlejši madeži na strokih –</w:t>
            </w:r>
            <w:r>
              <w:rPr>
                <w:rFonts w:cs="Arial"/>
                <w:sz w:val="17"/>
                <w:szCs w:val="17"/>
              </w:rPr>
              <w:t xml:space="preserve"> </w:t>
            </w:r>
            <w:r w:rsidRPr="000D7F90">
              <w:rPr>
                <w:rFonts w:cs="Arial"/>
                <w:sz w:val="17"/>
                <w:szCs w:val="17"/>
              </w:rPr>
              <w:t>ugrizi. Polifag ima 1 –2 generaciji na leto; ni večje gospodarske škode.</w:t>
            </w:r>
          </w:p>
          <w:p w14:paraId="7127A687" w14:textId="77777777" w:rsidR="00565DA4" w:rsidRPr="000D7F90" w:rsidRDefault="00565DA4" w:rsidP="00565DA4">
            <w:pPr>
              <w:jc w:val="left"/>
              <w:rPr>
                <w:rFonts w:cs="Arial"/>
                <w:sz w:val="17"/>
                <w:szCs w:val="17"/>
              </w:rPr>
            </w:pPr>
          </w:p>
        </w:tc>
      </w:tr>
      <w:tr w:rsidR="00565DA4" w:rsidRPr="000D7F90" w14:paraId="7830D646" w14:textId="77777777" w:rsidTr="006046F6">
        <w:tc>
          <w:tcPr>
            <w:tcW w:w="1720" w:type="dxa"/>
            <w:tcBorders>
              <w:top w:val="single" w:sz="4" w:space="0" w:color="auto"/>
              <w:left w:val="single" w:sz="4" w:space="0" w:color="auto"/>
              <w:bottom w:val="single" w:sz="4" w:space="0" w:color="auto"/>
              <w:right w:val="single" w:sz="4" w:space="0" w:color="auto"/>
            </w:tcBorders>
          </w:tcPr>
          <w:p w14:paraId="5952AD65" w14:textId="77777777" w:rsidR="00565DA4" w:rsidRPr="000D7F90" w:rsidRDefault="00565DA4" w:rsidP="00565DA4">
            <w:pPr>
              <w:jc w:val="left"/>
              <w:rPr>
                <w:rFonts w:cs="Arial"/>
                <w:sz w:val="17"/>
                <w:szCs w:val="17"/>
              </w:rPr>
            </w:pPr>
            <w:r w:rsidRPr="000D7F90">
              <w:rPr>
                <w:rFonts w:cs="Arial"/>
                <w:b/>
                <w:bCs/>
                <w:sz w:val="17"/>
                <w:szCs w:val="17"/>
              </w:rPr>
              <w:t>Koruzna vešča</w:t>
            </w:r>
            <w:r w:rsidRPr="000D7F90">
              <w:rPr>
                <w:rFonts w:cs="Arial"/>
                <w:sz w:val="17"/>
                <w:szCs w:val="17"/>
              </w:rPr>
              <w:t xml:space="preserve">, </w:t>
            </w:r>
          </w:p>
          <w:p w14:paraId="53D2EA23" w14:textId="77777777" w:rsidR="00565DA4" w:rsidRPr="000D7F90" w:rsidRDefault="00565DA4" w:rsidP="00565DA4">
            <w:pPr>
              <w:jc w:val="left"/>
              <w:rPr>
                <w:rFonts w:cs="Arial"/>
                <w:i/>
                <w:iCs/>
                <w:sz w:val="17"/>
                <w:szCs w:val="17"/>
              </w:rPr>
            </w:pPr>
            <w:r w:rsidRPr="000D7F90">
              <w:rPr>
                <w:rFonts w:cs="Arial"/>
                <w:i/>
                <w:iCs/>
                <w:sz w:val="17"/>
                <w:szCs w:val="17"/>
              </w:rPr>
              <w:t>Ostrinia nubilaris</w:t>
            </w:r>
          </w:p>
          <w:p w14:paraId="5D6D1083" w14:textId="77777777" w:rsidR="00565DA4" w:rsidRPr="000D7F90" w:rsidRDefault="00565DA4" w:rsidP="00565DA4">
            <w:pPr>
              <w:jc w:val="left"/>
              <w:rPr>
                <w:rFonts w:cs="Arial"/>
                <w:b/>
                <w:sz w:val="17"/>
                <w:szCs w:val="17"/>
              </w:rPr>
            </w:pPr>
            <w:r w:rsidRPr="000D7F90">
              <w:rPr>
                <w:rFonts w:cs="Arial"/>
                <w:b/>
                <w:sz w:val="17"/>
                <w:szCs w:val="17"/>
              </w:rPr>
              <w:t>Južna plodovrtka</w:t>
            </w:r>
          </w:p>
          <w:p w14:paraId="3C1F5C97" w14:textId="77777777" w:rsidR="00565DA4" w:rsidRPr="000D7F90" w:rsidRDefault="00565DA4" w:rsidP="00565DA4">
            <w:pPr>
              <w:jc w:val="left"/>
              <w:rPr>
                <w:rFonts w:cs="Arial"/>
                <w:sz w:val="17"/>
                <w:szCs w:val="17"/>
              </w:rPr>
            </w:pPr>
            <w:r w:rsidRPr="000D7F90">
              <w:rPr>
                <w:rFonts w:cs="Arial"/>
                <w:i/>
                <w:iCs/>
                <w:sz w:val="17"/>
                <w:szCs w:val="17"/>
              </w:rPr>
              <w:t>Helicoverpa armigera</w:t>
            </w:r>
          </w:p>
        </w:tc>
        <w:tc>
          <w:tcPr>
            <w:tcW w:w="2318" w:type="dxa"/>
            <w:gridSpan w:val="3"/>
            <w:tcBorders>
              <w:top w:val="single" w:sz="4" w:space="0" w:color="auto"/>
              <w:left w:val="single" w:sz="4" w:space="0" w:color="auto"/>
              <w:bottom w:val="single" w:sz="4" w:space="0" w:color="auto"/>
              <w:right w:val="single" w:sz="4" w:space="0" w:color="auto"/>
            </w:tcBorders>
          </w:tcPr>
          <w:p w14:paraId="1A2FCF05" w14:textId="77777777" w:rsidR="00565DA4" w:rsidRPr="000D7F90" w:rsidRDefault="00565DA4" w:rsidP="00565DA4">
            <w:pPr>
              <w:jc w:val="left"/>
              <w:rPr>
                <w:rFonts w:cs="Arial"/>
                <w:sz w:val="17"/>
                <w:szCs w:val="17"/>
              </w:rPr>
            </w:pPr>
            <w:r w:rsidRPr="000D7F90">
              <w:rPr>
                <w:rFonts w:cs="Arial"/>
                <w:sz w:val="17"/>
                <w:szCs w:val="17"/>
              </w:rPr>
              <w:t>Ličinka izjeda zrnje.</w:t>
            </w:r>
          </w:p>
          <w:p w14:paraId="3725B534" w14:textId="77777777" w:rsidR="00565DA4" w:rsidRPr="000D7F90" w:rsidRDefault="00565DA4" w:rsidP="00565DA4">
            <w:pPr>
              <w:jc w:val="left"/>
              <w:rPr>
                <w:rFonts w:cs="Arial"/>
                <w:sz w:val="17"/>
                <w:szCs w:val="17"/>
              </w:rPr>
            </w:pPr>
          </w:p>
          <w:p w14:paraId="3CA5632F" w14:textId="77777777" w:rsidR="00565DA4" w:rsidRPr="000D7F90" w:rsidRDefault="00565DA4" w:rsidP="00565DA4">
            <w:pPr>
              <w:jc w:val="left"/>
              <w:rPr>
                <w:rFonts w:cs="Arial"/>
                <w:sz w:val="17"/>
                <w:szCs w:val="17"/>
              </w:rPr>
            </w:pPr>
            <w:r w:rsidRPr="000D7F90">
              <w:rPr>
                <w:rFonts w:cs="Arial"/>
                <w:sz w:val="17"/>
                <w:szCs w:val="17"/>
              </w:rPr>
              <w:t xml:space="preserve"> </w:t>
            </w:r>
          </w:p>
        </w:tc>
        <w:tc>
          <w:tcPr>
            <w:tcW w:w="2643" w:type="dxa"/>
            <w:tcBorders>
              <w:top w:val="single" w:sz="4" w:space="0" w:color="auto"/>
              <w:left w:val="single" w:sz="4" w:space="0" w:color="auto"/>
              <w:bottom w:val="single" w:sz="4" w:space="0" w:color="auto"/>
              <w:right w:val="single" w:sz="4" w:space="0" w:color="auto"/>
            </w:tcBorders>
          </w:tcPr>
          <w:p w14:paraId="2FDACD01" w14:textId="77777777" w:rsidR="00565DA4" w:rsidRPr="000D7F90" w:rsidRDefault="00565DA4" w:rsidP="00565DA4">
            <w:pPr>
              <w:tabs>
                <w:tab w:val="left" w:pos="170"/>
              </w:tabs>
              <w:jc w:val="left"/>
              <w:rPr>
                <w:rFonts w:cs="Arial"/>
                <w:sz w:val="17"/>
                <w:szCs w:val="17"/>
              </w:rPr>
            </w:pPr>
            <w:r w:rsidRPr="000D7F90">
              <w:rPr>
                <w:rFonts w:cs="Arial"/>
                <w:sz w:val="17"/>
                <w:szCs w:val="17"/>
              </w:rPr>
              <w:t>Agrotehnični ukrepi:</w:t>
            </w:r>
          </w:p>
          <w:p w14:paraId="77F76B6A" w14:textId="77777777" w:rsidR="00565DA4" w:rsidRPr="000D7F90" w:rsidRDefault="00565DA4" w:rsidP="00565DA4">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 uničimo ostanke rastlin,</w:t>
            </w:r>
          </w:p>
          <w:p w14:paraId="69E0A95B" w14:textId="77777777" w:rsidR="00565DA4" w:rsidRPr="000D7F90" w:rsidRDefault="00565DA4" w:rsidP="00565DA4">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 preprečimo, da pridejo ličinke v skladišča.</w:t>
            </w:r>
          </w:p>
        </w:tc>
        <w:tc>
          <w:tcPr>
            <w:tcW w:w="1399" w:type="dxa"/>
            <w:tcBorders>
              <w:top w:val="single" w:sz="4" w:space="0" w:color="auto"/>
              <w:left w:val="single" w:sz="4" w:space="0" w:color="auto"/>
              <w:bottom w:val="single" w:sz="4" w:space="0" w:color="auto"/>
              <w:right w:val="single" w:sz="4" w:space="0" w:color="auto"/>
            </w:tcBorders>
          </w:tcPr>
          <w:p w14:paraId="6ACDFEF8" w14:textId="77777777" w:rsidR="00565DA4" w:rsidRPr="000D7F90" w:rsidRDefault="00565DA4" w:rsidP="00565DA4">
            <w:pPr>
              <w:jc w:val="left"/>
              <w:rPr>
                <w:rFonts w:cs="Arial"/>
                <w:sz w:val="17"/>
                <w:szCs w:val="17"/>
              </w:rPr>
            </w:pPr>
            <w:r w:rsidRPr="000D7F90">
              <w:rPr>
                <w:rFonts w:cs="Arial"/>
                <w:sz w:val="17"/>
                <w:szCs w:val="17"/>
              </w:rPr>
              <w:t>- emamektin</w:t>
            </w:r>
          </w:p>
          <w:p w14:paraId="7BBB540B" w14:textId="77777777" w:rsidR="00565DA4" w:rsidRPr="000D7F90" w:rsidRDefault="00565DA4" w:rsidP="00565DA4">
            <w:pPr>
              <w:jc w:val="left"/>
              <w:rPr>
                <w:rFonts w:cs="Arial"/>
                <w:sz w:val="17"/>
                <w:szCs w:val="17"/>
              </w:rPr>
            </w:pPr>
          </w:p>
          <w:p w14:paraId="5C94362F" w14:textId="77777777" w:rsidR="00565DA4" w:rsidRPr="000D7F90" w:rsidRDefault="00565DA4" w:rsidP="00565DA4">
            <w:pPr>
              <w:jc w:val="left"/>
              <w:rPr>
                <w:rFonts w:cs="Arial"/>
                <w:sz w:val="17"/>
                <w:szCs w:val="17"/>
              </w:rPr>
            </w:pPr>
            <w:r w:rsidRPr="00250085">
              <w:rPr>
                <w:rFonts w:cs="Arial"/>
                <w:color w:val="008000"/>
                <w:sz w:val="17"/>
                <w:szCs w:val="17"/>
              </w:rPr>
              <w:t xml:space="preserve">- </w:t>
            </w:r>
            <w:r w:rsidRPr="00250085">
              <w:rPr>
                <w:rFonts w:cs="Arial"/>
                <w:i/>
                <w:color w:val="008000"/>
                <w:sz w:val="17"/>
                <w:szCs w:val="17"/>
              </w:rPr>
              <w:t>Bacillus thuringhiensis</w:t>
            </w:r>
            <w:r w:rsidRPr="00250085">
              <w:rPr>
                <w:rFonts w:cs="Arial"/>
                <w:color w:val="008000"/>
                <w:sz w:val="17"/>
                <w:szCs w:val="17"/>
              </w:rPr>
              <w:t xml:space="preserve"> var. kurstaki</w:t>
            </w:r>
          </w:p>
        </w:tc>
        <w:tc>
          <w:tcPr>
            <w:tcW w:w="1788" w:type="dxa"/>
            <w:gridSpan w:val="3"/>
            <w:tcBorders>
              <w:top w:val="single" w:sz="4" w:space="0" w:color="auto"/>
              <w:left w:val="single" w:sz="4" w:space="0" w:color="auto"/>
              <w:bottom w:val="single" w:sz="4" w:space="0" w:color="auto"/>
              <w:right w:val="single" w:sz="4" w:space="0" w:color="auto"/>
            </w:tcBorders>
          </w:tcPr>
          <w:p w14:paraId="3CEFA395" w14:textId="77777777" w:rsidR="00565DA4" w:rsidRPr="000D7F90" w:rsidRDefault="00565DA4" w:rsidP="00565DA4">
            <w:pPr>
              <w:jc w:val="left"/>
              <w:rPr>
                <w:rFonts w:cs="Arial"/>
                <w:sz w:val="17"/>
                <w:szCs w:val="17"/>
              </w:rPr>
            </w:pPr>
            <w:r w:rsidRPr="000D7F90">
              <w:rPr>
                <w:rFonts w:cs="Arial"/>
                <w:sz w:val="17"/>
                <w:szCs w:val="17"/>
              </w:rPr>
              <w:t>Affirm* ****</w:t>
            </w:r>
          </w:p>
          <w:p w14:paraId="5063644B" w14:textId="77777777" w:rsidR="00565DA4" w:rsidRPr="000D7F90" w:rsidRDefault="00565DA4" w:rsidP="00565DA4">
            <w:pPr>
              <w:jc w:val="left"/>
              <w:rPr>
                <w:rFonts w:cs="Arial"/>
                <w:sz w:val="17"/>
                <w:szCs w:val="17"/>
              </w:rPr>
            </w:pPr>
          </w:p>
          <w:p w14:paraId="100B70EF" w14:textId="77777777" w:rsidR="00565DA4" w:rsidRPr="00250085" w:rsidRDefault="00565DA4" w:rsidP="00565DA4">
            <w:pPr>
              <w:jc w:val="left"/>
              <w:rPr>
                <w:rFonts w:cs="Arial"/>
                <w:color w:val="008000"/>
                <w:sz w:val="17"/>
                <w:szCs w:val="17"/>
              </w:rPr>
            </w:pPr>
            <w:r w:rsidRPr="00250085">
              <w:rPr>
                <w:rFonts w:cs="Arial"/>
                <w:color w:val="008000"/>
                <w:sz w:val="17"/>
                <w:szCs w:val="17"/>
              </w:rPr>
              <w:t>Lepinox plus</w:t>
            </w:r>
          </w:p>
          <w:p w14:paraId="21F83294" w14:textId="77777777" w:rsidR="00565DA4" w:rsidRPr="000D7F90" w:rsidRDefault="00565DA4" w:rsidP="00565DA4">
            <w:pPr>
              <w:jc w:val="left"/>
              <w:rPr>
                <w:rFonts w:cs="Arial"/>
                <w:sz w:val="17"/>
                <w:szCs w:val="17"/>
              </w:rPr>
            </w:pPr>
          </w:p>
        </w:tc>
        <w:tc>
          <w:tcPr>
            <w:tcW w:w="1196" w:type="dxa"/>
            <w:tcBorders>
              <w:top w:val="single" w:sz="4" w:space="0" w:color="auto"/>
              <w:left w:val="single" w:sz="4" w:space="0" w:color="auto"/>
              <w:bottom w:val="single" w:sz="4" w:space="0" w:color="auto"/>
              <w:right w:val="single" w:sz="4" w:space="0" w:color="auto"/>
            </w:tcBorders>
          </w:tcPr>
          <w:p w14:paraId="49B9229E" w14:textId="77777777" w:rsidR="00565DA4" w:rsidRPr="000D7F90" w:rsidRDefault="00565DA4" w:rsidP="00565DA4">
            <w:pPr>
              <w:jc w:val="left"/>
              <w:rPr>
                <w:rFonts w:cs="Arial"/>
                <w:sz w:val="17"/>
                <w:szCs w:val="17"/>
              </w:rPr>
            </w:pPr>
            <w:r w:rsidRPr="000D7F90">
              <w:rPr>
                <w:rFonts w:cs="Arial"/>
                <w:sz w:val="17"/>
                <w:szCs w:val="17"/>
              </w:rPr>
              <w:t>1,5 kg/ha</w:t>
            </w:r>
          </w:p>
          <w:p w14:paraId="5E71F2D8" w14:textId="77777777" w:rsidR="00565DA4" w:rsidRPr="000D7F90" w:rsidRDefault="00565DA4" w:rsidP="00565DA4">
            <w:pPr>
              <w:jc w:val="left"/>
              <w:rPr>
                <w:rFonts w:cs="Arial"/>
                <w:sz w:val="17"/>
                <w:szCs w:val="17"/>
              </w:rPr>
            </w:pPr>
          </w:p>
          <w:p w14:paraId="547E3471" w14:textId="77777777" w:rsidR="00565DA4" w:rsidRPr="000D7F90" w:rsidRDefault="00565DA4" w:rsidP="00565DA4">
            <w:pPr>
              <w:jc w:val="left"/>
              <w:rPr>
                <w:rFonts w:cs="Arial"/>
                <w:sz w:val="17"/>
                <w:szCs w:val="17"/>
              </w:rPr>
            </w:pPr>
            <w:r w:rsidRPr="00250085">
              <w:rPr>
                <w:rFonts w:cs="Arial"/>
                <w:color w:val="008000"/>
                <w:sz w:val="17"/>
                <w:szCs w:val="17"/>
              </w:rPr>
              <w:t>1 kg/ha</w:t>
            </w:r>
          </w:p>
        </w:tc>
        <w:tc>
          <w:tcPr>
            <w:tcW w:w="1177" w:type="dxa"/>
            <w:gridSpan w:val="3"/>
            <w:tcBorders>
              <w:top w:val="single" w:sz="4" w:space="0" w:color="auto"/>
              <w:left w:val="single" w:sz="4" w:space="0" w:color="auto"/>
              <w:bottom w:val="single" w:sz="4" w:space="0" w:color="auto"/>
              <w:right w:val="single" w:sz="4" w:space="0" w:color="auto"/>
            </w:tcBorders>
          </w:tcPr>
          <w:p w14:paraId="08AEA314" w14:textId="77777777" w:rsidR="00565DA4" w:rsidRPr="000D7F90" w:rsidRDefault="00565DA4" w:rsidP="00565DA4">
            <w:pPr>
              <w:jc w:val="left"/>
              <w:rPr>
                <w:rFonts w:cs="Arial"/>
                <w:sz w:val="17"/>
                <w:szCs w:val="17"/>
              </w:rPr>
            </w:pPr>
            <w:r w:rsidRPr="000D7F90">
              <w:rPr>
                <w:rFonts w:cs="Arial"/>
                <w:sz w:val="17"/>
                <w:szCs w:val="17"/>
              </w:rPr>
              <w:t>7</w:t>
            </w:r>
          </w:p>
          <w:p w14:paraId="2EB2E971" w14:textId="77777777" w:rsidR="00565DA4" w:rsidRPr="000D7F90" w:rsidRDefault="00565DA4" w:rsidP="00565DA4">
            <w:pPr>
              <w:jc w:val="left"/>
              <w:rPr>
                <w:rFonts w:cs="Arial"/>
                <w:sz w:val="17"/>
                <w:szCs w:val="17"/>
              </w:rPr>
            </w:pPr>
          </w:p>
          <w:p w14:paraId="20B27037" w14:textId="77777777" w:rsidR="00565DA4" w:rsidRPr="000D7F90" w:rsidRDefault="00565DA4" w:rsidP="00565DA4">
            <w:pPr>
              <w:jc w:val="left"/>
              <w:rPr>
                <w:rFonts w:cs="Arial"/>
                <w:sz w:val="17"/>
                <w:szCs w:val="17"/>
              </w:rPr>
            </w:pPr>
            <w:r w:rsidRPr="00250085">
              <w:rPr>
                <w:rFonts w:cs="Arial"/>
                <w:color w:val="008000"/>
                <w:sz w:val="17"/>
                <w:szCs w:val="17"/>
              </w:rPr>
              <w:t>Ni potrebna</w:t>
            </w:r>
          </w:p>
        </w:tc>
        <w:tc>
          <w:tcPr>
            <w:tcW w:w="1587" w:type="dxa"/>
            <w:gridSpan w:val="2"/>
            <w:tcBorders>
              <w:top w:val="single" w:sz="4" w:space="0" w:color="auto"/>
              <w:left w:val="single" w:sz="4" w:space="0" w:color="auto"/>
              <w:bottom w:val="single" w:sz="4" w:space="0" w:color="auto"/>
              <w:right w:val="single" w:sz="4" w:space="0" w:color="auto"/>
            </w:tcBorders>
          </w:tcPr>
          <w:p w14:paraId="7887B17D" w14:textId="77777777" w:rsidR="00565DA4" w:rsidRPr="000D7F90" w:rsidRDefault="00565DA4" w:rsidP="00565DA4">
            <w:pPr>
              <w:jc w:val="left"/>
              <w:rPr>
                <w:rFonts w:cs="Arial"/>
                <w:sz w:val="17"/>
                <w:szCs w:val="17"/>
              </w:rPr>
            </w:pPr>
            <w:r w:rsidRPr="000D7F90">
              <w:rPr>
                <w:rFonts w:cs="Arial"/>
                <w:sz w:val="17"/>
                <w:szCs w:val="17"/>
              </w:rPr>
              <w:t>Samo na fižolu za stročje!</w:t>
            </w:r>
          </w:p>
          <w:p w14:paraId="08B0FB81" w14:textId="77777777" w:rsidR="00565DA4" w:rsidRPr="000D7F90" w:rsidRDefault="00565DA4" w:rsidP="00565DA4">
            <w:pPr>
              <w:jc w:val="left"/>
              <w:rPr>
                <w:rFonts w:cs="Arial"/>
                <w:sz w:val="17"/>
                <w:szCs w:val="17"/>
              </w:rPr>
            </w:pPr>
            <w:r w:rsidRPr="000D7F90">
              <w:rPr>
                <w:rFonts w:cs="Arial"/>
                <w:sz w:val="17"/>
                <w:szCs w:val="17"/>
              </w:rPr>
              <w:t>* 31.12.2023</w:t>
            </w:r>
          </w:p>
          <w:p w14:paraId="08AD3758" w14:textId="77777777" w:rsidR="00565DA4" w:rsidRPr="000D7F90" w:rsidRDefault="00565DA4" w:rsidP="00565DA4">
            <w:pPr>
              <w:jc w:val="left"/>
              <w:rPr>
                <w:rFonts w:cs="Arial"/>
                <w:sz w:val="17"/>
                <w:szCs w:val="17"/>
              </w:rPr>
            </w:pPr>
          </w:p>
        </w:tc>
      </w:tr>
      <w:tr w:rsidR="00565DA4" w:rsidRPr="000D7F90" w14:paraId="3C5EAE4B" w14:textId="77777777" w:rsidTr="006046F6">
        <w:tc>
          <w:tcPr>
            <w:tcW w:w="1720" w:type="dxa"/>
            <w:tcBorders>
              <w:top w:val="single" w:sz="4" w:space="0" w:color="auto"/>
              <w:left w:val="single" w:sz="4" w:space="0" w:color="auto"/>
              <w:bottom w:val="single" w:sz="4" w:space="0" w:color="auto"/>
              <w:right w:val="single" w:sz="4" w:space="0" w:color="auto"/>
            </w:tcBorders>
          </w:tcPr>
          <w:p w14:paraId="04993B30" w14:textId="77777777" w:rsidR="00565DA4" w:rsidRPr="000D7F90" w:rsidRDefault="00565DA4" w:rsidP="00565DA4">
            <w:pPr>
              <w:jc w:val="left"/>
              <w:rPr>
                <w:rFonts w:cs="Arial"/>
                <w:b/>
                <w:bCs/>
                <w:sz w:val="17"/>
                <w:szCs w:val="17"/>
              </w:rPr>
            </w:pPr>
            <w:r w:rsidRPr="000D7F90">
              <w:rPr>
                <w:rFonts w:cs="Arial"/>
                <w:b/>
                <w:bCs/>
                <w:sz w:val="17"/>
                <w:szCs w:val="17"/>
              </w:rPr>
              <w:t>Cvetlični resar</w:t>
            </w:r>
          </w:p>
          <w:p w14:paraId="05804861" w14:textId="77777777" w:rsidR="00565DA4" w:rsidRPr="000D7F90" w:rsidRDefault="00565DA4" w:rsidP="00565DA4">
            <w:pPr>
              <w:jc w:val="left"/>
              <w:rPr>
                <w:rFonts w:cs="Arial"/>
                <w:bCs/>
                <w:i/>
                <w:sz w:val="17"/>
                <w:szCs w:val="17"/>
              </w:rPr>
            </w:pPr>
            <w:r w:rsidRPr="000D7F90">
              <w:rPr>
                <w:rFonts w:cs="Arial"/>
                <w:bCs/>
                <w:i/>
                <w:sz w:val="17"/>
                <w:szCs w:val="17"/>
              </w:rPr>
              <w:t>Frankliniella occidentalis</w:t>
            </w:r>
          </w:p>
        </w:tc>
        <w:tc>
          <w:tcPr>
            <w:tcW w:w="2318" w:type="dxa"/>
            <w:gridSpan w:val="3"/>
            <w:tcBorders>
              <w:top w:val="single" w:sz="4" w:space="0" w:color="auto"/>
              <w:left w:val="single" w:sz="4" w:space="0" w:color="auto"/>
              <w:bottom w:val="single" w:sz="4" w:space="0" w:color="auto"/>
              <w:right w:val="single" w:sz="4" w:space="0" w:color="auto"/>
            </w:tcBorders>
          </w:tcPr>
          <w:p w14:paraId="25655D99" w14:textId="77777777" w:rsidR="00565DA4" w:rsidRPr="000D7F90" w:rsidRDefault="00565DA4" w:rsidP="00565DA4">
            <w:pPr>
              <w:jc w:val="left"/>
              <w:rPr>
                <w:rFonts w:cs="Arial"/>
                <w:sz w:val="17"/>
                <w:szCs w:val="17"/>
              </w:rPr>
            </w:pPr>
            <w:r w:rsidRPr="000D7F90">
              <w:rPr>
                <w:rFonts w:cs="Arial"/>
                <w:sz w:val="17"/>
                <w:szCs w:val="17"/>
              </w:rPr>
              <w:t>Izsesavanje strokov</w:t>
            </w:r>
          </w:p>
        </w:tc>
        <w:tc>
          <w:tcPr>
            <w:tcW w:w="2643" w:type="dxa"/>
            <w:tcBorders>
              <w:top w:val="single" w:sz="4" w:space="0" w:color="auto"/>
              <w:left w:val="single" w:sz="4" w:space="0" w:color="auto"/>
              <w:bottom w:val="single" w:sz="4" w:space="0" w:color="auto"/>
              <w:right w:val="single" w:sz="4" w:space="0" w:color="auto"/>
            </w:tcBorders>
          </w:tcPr>
          <w:p w14:paraId="3CC47E70" w14:textId="77777777" w:rsidR="00565DA4" w:rsidRPr="000D7F90" w:rsidRDefault="00565DA4" w:rsidP="00565DA4">
            <w:pPr>
              <w:tabs>
                <w:tab w:val="left" w:pos="170"/>
              </w:tabs>
              <w:jc w:val="left"/>
              <w:rPr>
                <w:rFonts w:cs="Arial"/>
                <w:sz w:val="17"/>
                <w:szCs w:val="17"/>
              </w:rPr>
            </w:pPr>
            <w:r w:rsidRPr="000D7F90">
              <w:rPr>
                <w:rFonts w:cs="Arial"/>
                <w:sz w:val="17"/>
                <w:szCs w:val="17"/>
              </w:rPr>
              <w:t>Agrotehnični ukrepi:</w:t>
            </w:r>
          </w:p>
        </w:tc>
        <w:tc>
          <w:tcPr>
            <w:tcW w:w="1399" w:type="dxa"/>
            <w:tcBorders>
              <w:top w:val="single" w:sz="4" w:space="0" w:color="auto"/>
              <w:left w:val="single" w:sz="4" w:space="0" w:color="auto"/>
              <w:bottom w:val="single" w:sz="4" w:space="0" w:color="auto"/>
              <w:right w:val="single" w:sz="4" w:space="0" w:color="auto"/>
            </w:tcBorders>
          </w:tcPr>
          <w:p w14:paraId="59336FF1" w14:textId="77777777" w:rsidR="00565DA4" w:rsidRPr="0083649A" w:rsidRDefault="00565DA4" w:rsidP="00565DA4">
            <w:pPr>
              <w:jc w:val="left"/>
              <w:rPr>
                <w:rFonts w:cs="Arial"/>
                <w:color w:val="008000"/>
                <w:sz w:val="17"/>
                <w:szCs w:val="17"/>
              </w:rPr>
            </w:pPr>
            <w:r w:rsidRPr="0083649A">
              <w:rPr>
                <w:rFonts w:cs="Arial"/>
                <w:color w:val="008000"/>
                <w:sz w:val="17"/>
                <w:szCs w:val="17"/>
              </w:rPr>
              <w:t>-spinosad</w:t>
            </w:r>
          </w:p>
          <w:p w14:paraId="255A67EA" w14:textId="77777777" w:rsidR="00565DA4" w:rsidRPr="0083649A" w:rsidRDefault="00565DA4" w:rsidP="00565DA4">
            <w:pPr>
              <w:jc w:val="left"/>
              <w:rPr>
                <w:rFonts w:cs="Arial"/>
                <w:color w:val="008000"/>
                <w:sz w:val="17"/>
                <w:szCs w:val="17"/>
              </w:rPr>
            </w:pPr>
            <w:r w:rsidRPr="0083649A">
              <w:rPr>
                <w:rFonts w:cs="Arial"/>
                <w:color w:val="008000"/>
                <w:sz w:val="17"/>
                <w:szCs w:val="17"/>
              </w:rPr>
              <w:t>(spinosin A+ spinosin D</w:t>
            </w:r>
          </w:p>
          <w:p w14:paraId="18513D0C" w14:textId="77777777" w:rsidR="00565DA4" w:rsidRPr="0083649A" w:rsidRDefault="00565DA4" w:rsidP="00565DA4">
            <w:pPr>
              <w:jc w:val="left"/>
              <w:rPr>
                <w:rFonts w:cs="Arial"/>
                <w:color w:val="008000"/>
                <w:sz w:val="17"/>
                <w:szCs w:val="17"/>
              </w:rPr>
            </w:pPr>
          </w:p>
        </w:tc>
        <w:tc>
          <w:tcPr>
            <w:tcW w:w="1788" w:type="dxa"/>
            <w:gridSpan w:val="3"/>
            <w:tcBorders>
              <w:top w:val="single" w:sz="4" w:space="0" w:color="auto"/>
              <w:left w:val="single" w:sz="4" w:space="0" w:color="auto"/>
              <w:bottom w:val="single" w:sz="4" w:space="0" w:color="auto"/>
              <w:right w:val="single" w:sz="4" w:space="0" w:color="auto"/>
            </w:tcBorders>
          </w:tcPr>
          <w:p w14:paraId="7F9FC24F" w14:textId="77777777" w:rsidR="00565DA4" w:rsidRPr="0083649A" w:rsidRDefault="00565DA4" w:rsidP="00565DA4">
            <w:pPr>
              <w:jc w:val="left"/>
              <w:rPr>
                <w:rFonts w:cs="Arial"/>
                <w:color w:val="008000"/>
                <w:sz w:val="17"/>
                <w:szCs w:val="17"/>
              </w:rPr>
            </w:pPr>
            <w:r w:rsidRPr="0083649A">
              <w:rPr>
                <w:rFonts w:cs="Arial"/>
                <w:color w:val="008000"/>
                <w:sz w:val="17"/>
                <w:szCs w:val="17"/>
              </w:rPr>
              <w:t>Laser plus</w:t>
            </w:r>
          </w:p>
          <w:p w14:paraId="2EEE3F72" w14:textId="77777777" w:rsidR="00565DA4" w:rsidRPr="0083649A" w:rsidRDefault="00565DA4" w:rsidP="00565DA4">
            <w:pPr>
              <w:jc w:val="left"/>
              <w:rPr>
                <w:rFonts w:cs="Arial"/>
                <w:color w:val="008000"/>
                <w:sz w:val="17"/>
                <w:szCs w:val="17"/>
              </w:rPr>
            </w:pPr>
          </w:p>
          <w:p w14:paraId="0504BDE0" w14:textId="77777777" w:rsidR="00565DA4" w:rsidRPr="0083649A" w:rsidRDefault="00565DA4" w:rsidP="00565DA4">
            <w:pPr>
              <w:jc w:val="left"/>
              <w:rPr>
                <w:rFonts w:cs="Arial"/>
                <w:color w:val="008000"/>
                <w:sz w:val="17"/>
                <w:szCs w:val="17"/>
              </w:rPr>
            </w:pPr>
          </w:p>
        </w:tc>
        <w:tc>
          <w:tcPr>
            <w:tcW w:w="1196" w:type="dxa"/>
            <w:tcBorders>
              <w:top w:val="single" w:sz="4" w:space="0" w:color="auto"/>
              <w:left w:val="single" w:sz="4" w:space="0" w:color="auto"/>
              <w:bottom w:val="single" w:sz="4" w:space="0" w:color="auto"/>
              <w:right w:val="single" w:sz="4" w:space="0" w:color="auto"/>
            </w:tcBorders>
          </w:tcPr>
          <w:p w14:paraId="21F4FC77" w14:textId="77777777" w:rsidR="00565DA4" w:rsidRPr="0083649A" w:rsidRDefault="00565DA4" w:rsidP="00565DA4">
            <w:pPr>
              <w:jc w:val="left"/>
              <w:rPr>
                <w:rFonts w:cs="Arial"/>
                <w:color w:val="008000"/>
                <w:sz w:val="17"/>
                <w:szCs w:val="17"/>
              </w:rPr>
            </w:pPr>
            <w:r w:rsidRPr="0083649A">
              <w:rPr>
                <w:rFonts w:cs="Arial"/>
                <w:color w:val="008000"/>
                <w:sz w:val="17"/>
                <w:szCs w:val="17"/>
              </w:rPr>
              <w:t>0,25 l/ha</w:t>
            </w:r>
          </w:p>
          <w:p w14:paraId="4E861CA6" w14:textId="77777777" w:rsidR="00565DA4" w:rsidRPr="0083649A" w:rsidRDefault="00565DA4" w:rsidP="00565DA4">
            <w:pPr>
              <w:jc w:val="left"/>
              <w:rPr>
                <w:rFonts w:cs="Arial"/>
                <w:color w:val="008000"/>
                <w:sz w:val="17"/>
                <w:szCs w:val="17"/>
              </w:rPr>
            </w:pPr>
          </w:p>
          <w:p w14:paraId="0A05E7B9" w14:textId="77777777" w:rsidR="00565DA4" w:rsidRPr="0083649A" w:rsidRDefault="00565DA4" w:rsidP="00565DA4">
            <w:pPr>
              <w:jc w:val="left"/>
              <w:rPr>
                <w:rFonts w:cs="Arial"/>
                <w:color w:val="008000"/>
                <w:sz w:val="17"/>
                <w:szCs w:val="17"/>
              </w:rPr>
            </w:pPr>
          </w:p>
        </w:tc>
        <w:tc>
          <w:tcPr>
            <w:tcW w:w="1177" w:type="dxa"/>
            <w:gridSpan w:val="3"/>
            <w:tcBorders>
              <w:top w:val="single" w:sz="4" w:space="0" w:color="auto"/>
              <w:left w:val="single" w:sz="4" w:space="0" w:color="auto"/>
              <w:bottom w:val="single" w:sz="4" w:space="0" w:color="auto"/>
              <w:right w:val="single" w:sz="4" w:space="0" w:color="auto"/>
            </w:tcBorders>
          </w:tcPr>
          <w:p w14:paraId="1F974866" w14:textId="77777777" w:rsidR="00565DA4" w:rsidRPr="0083649A" w:rsidRDefault="00565DA4" w:rsidP="00565DA4">
            <w:pPr>
              <w:jc w:val="left"/>
              <w:rPr>
                <w:rFonts w:cs="Arial"/>
                <w:color w:val="008000"/>
                <w:sz w:val="17"/>
                <w:szCs w:val="17"/>
              </w:rPr>
            </w:pPr>
            <w:r w:rsidRPr="0083649A">
              <w:rPr>
                <w:rFonts w:cs="Arial"/>
                <w:color w:val="008000"/>
                <w:sz w:val="17"/>
                <w:szCs w:val="17"/>
              </w:rPr>
              <w:t>7</w:t>
            </w:r>
          </w:p>
          <w:p w14:paraId="09C140A2" w14:textId="77777777" w:rsidR="00565DA4" w:rsidRPr="0083649A" w:rsidRDefault="00565DA4" w:rsidP="00565DA4">
            <w:pPr>
              <w:jc w:val="left"/>
              <w:rPr>
                <w:rFonts w:cs="Arial"/>
                <w:color w:val="008000"/>
                <w:sz w:val="17"/>
                <w:szCs w:val="17"/>
              </w:rPr>
            </w:pPr>
          </w:p>
          <w:p w14:paraId="55D93694" w14:textId="77777777" w:rsidR="00565DA4" w:rsidRPr="0083649A" w:rsidRDefault="00565DA4" w:rsidP="00565DA4">
            <w:pPr>
              <w:jc w:val="left"/>
              <w:rPr>
                <w:rFonts w:cs="Arial"/>
                <w:color w:val="008000"/>
                <w:sz w:val="17"/>
                <w:szCs w:val="17"/>
              </w:rPr>
            </w:pPr>
          </w:p>
        </w:tc>
        <w:tc>
          <w:tcPr>
            <w:tcW w:w="1587" w:type="dxa"/>
            <w:gridSpan w:val="2"/>
            <w:tcBorders>
              <w:top w:val="single" w:sz="4" w:space="0" w:color="auto"/>
              <w:left w:val="single" w:sz="4" w:space="0" w:color="auto"/>
              <w:bottom w:val="single" w:sz="4" w:space="0" w:color="auto"/>
              <w:right w:val="single" w:sz="4" w:space="0" w:color="auto"/>
            </w:tcBorders>
          </w:tcPr>
          <w:p w14:paraId="090FC0A8" w14:textId="77777777" w:rsidR="00565DA4" w:rsidRPr="000D7F90" w:rsidRDefault="00565DA4" w:rsidP="00565DA4">
            <w:pPr>
              <w:jc w:val="left"/>
              <w:rPr>
                <w:rFonts w:cs="Arial"/>
                <w:sz w:val="17"/>
                <w:szCs w:val="17"/>
              </w:rPr>
            </w:pPr>
          </w:p>
        </w:tc>
      </w:tr>
      <w:tr w:rsidR="00565DA4" w:rsidRPr="000D7F90" w14:paraId="19418F26" w14:textId="77777777" w:rsidTr="006046F6">
        <w:tc>
          <w:tcPr>
            <w:tcW w:w="1720" w:type="dxa"/>
            <w:tcBorders>
              <w:top w:val="single" w:sz="4" w:space="0" w:color="auto"/>
              <w:left w:val="single" w:sz="4" w:space="0" w:color="auto"/>
              <w:bottom w:val="single" w:sz="4" w:space="0" w:color="auto"/>
              <w:right w:val="single" w:sz="4" w:space="0" w:color="auto"/>
            </w:tcBorders>
          </w:tcPr>
          <w:p w14:paraId="1751551B" w14:textId="77777777" w:rsidR="00565DA4" w:rsidRPr="000D7F90" w:rsidRDefault="00565DA4" w:rsidP="00565DA4">
            <w:pPr>
              <w:jc w:val="left"/>
              <w:rPr>
                <w:rFonts w:cs="Arial"/>
                <w:b/>
                <w:bCs/>
                <w:sz w:val="17"/>
                <w:szCs w:val="17"/>
              </w:rPr>
            </w:pPr>
            <w:r w:rsidRPr="000D7F90">
              <w:rPr>
                <w:rFonts w:cs="Arial"/>
                <w:b/>
                <w:bCs/>
                <w:sz w:val="17"/>
                <w:szCs w:val="17"/>
              </w:rPr>
              <w:t>Rastlinjakov ščitkar</w:t>
            </w:r>
          </w:p>
          <w:p w14:paraId="263AA8D4" w14:textId="77777777" w:rsidR="00565DA4" w:rsidRPr="000D7F90" w:rsidRDefault="00565DA4" w:rsidP="00565DA4">
            <w:pPr>
              <w:jc w:val="left"/>
              <w:rPr>
                <w:rFonts w:cs="Arial"/>
                <w:bCs/>
                <w:i/>
                <w:sz w:val="17"/>
                <w:szCs w:val="17"/>
              </w:rPr>
            </w:pPr>
            <w:r w:rsidRPr="000D7F90">
              <w:rPr>
                <w:rFonts w:cs="Arial"/>
                <w:bCs/>
                <w:i/>
                <w:sz w:val="17"/>
                <w:szCs w:val="17"/>
              </w:rPr>
              <w:t>Trialeurodes</w:t>
            </w:r>
          </w:p>
          <w:p w14:paraId="336B9373" w14:textId="77777777" w:rsidR="00565DA4" w:rsidRPr="000D7F90" w:rsidRDefault="00565DA4" w:rsidP="00565DA4">
            <w:pPr>
              <w:jc w:val="left"/>
              <w:rPr>
                <w:rFonts w:cs="Arial"/>
                <w:bCs/>
                <w:i/>
                <w:sz w:val="17"/>
                <w:szCs w:val="17"/>
              </w:rPr>
            </w:pPr>
            <w:r w:rsidRPr="000D7F90">
              <w:rPr>
                <w:rFonts w:cs="Arial"/>
                <w:bCs/>
                <w:i/>
                <w:sz w:val="17"/>
                <w:szCs w:val="17"/>
              </w:rPr>
              <w:t>vaporariorum</w:t>
            </w:r>
          </w:p>
        </w:tc>
        <w:tc>
          <w:tcPr>
            <w:tcW w:w="2318" w:type="dxa"/>
            <w:gridSpan w:val="3"/>
            <w:tcBorders>
              <w:top w:val="single" w:sz="4" w:space="0" w:color="auto"/>
              <w:left w:val="single" w:sz="4" w:space="0" w:color="auto"/>
              <w:bottom w:val="single" w:sz="4" w:space="0" w:color="auto"/>
              <w:right w:val="single" w:sz="4" w:space="0" w:color="auto"/>
            </w:tcBorders>
          </w:tcPr>
          <w:p w14:paraId="410472BA" w14:textId="77777777" w:rsidR="00565DA4" w:rsidRPr="000D7F90" w:rsidRDefault="00565DA4" w:rsidP="00565DA4">
            <w:pPr>
              <w:jc w:val="left"/>
              <w:rPr>
                <w:rFonts w:cs="Arial"/>
                <w:sz w:val="17"/>
                <w:szCs w:val="17"/>
              </w:rPr>
            </w:pPr>
            <w:r w:rsidRPr="000D7F90">
              <w:rPr>
                <w:rFonts w:cs="Arial"/>
                <w:sz w:val="17"/>
                <w:szCs w:val="17"/>
              </w:rPr>
              <w:t>Ličinke sesajo liste na spodnji strani</w:t>
            </w:r>
          </w:p>
        </w:tc>
        <w:tc>
          <w:tcPr>
            <w:tcW w:w="2643" w:type="dxa"/>
            <w:tcBorders>
              <w:top w:val="single" w:sz="4" w:space="0" w:color="auto"/>
              <w:left w:val="single" w:sz="4" w:space="0" w:color="auto"/>
              <w:bottom w:val="single" w:sz="4" w:space="0" w:color="auto"/>
              <w:right w:val="single" w:sz="4" w:space="0" w:color="auto"/>
            </w:tcBorders>
          </w:tcPr>
          <w:p w14:paraId="62B21C24" w14:textId="77777777" w:rsidR="00565DA4" w:rsidRPr="000D7F90" w:rsidRDefault="00565DA4" w:rsidP="00565DA4">
            <w:pPr>
              <w:tabs>
                <w:tab w:val="left" w:pos="170"/>
              </w:tabs>
              <w:jc w:val="left"/>
              <w:rPr>
                <w:rFonts w:cs="Arial"/>
                <w:sz w:val="17"/>
                <w:szCs w:val="17"/>
              </w:rPr>
            </w:pPr>
            <w:r w:rsidRPr="000D7F90">
              <w:rPr>
                <w:rFonts w:cs="Arial"/>
                <w:sz w:val="17"/>
                <w:szCs w:val="17"/>
              </w:rPr>
              <w:t>Agrotehnični ukrepi:</w:t>
            </w:r>
          </w:p>
          <w:p w14:paraId="65EE715C" w14:textId="77777777" w:rsidR="00565DA4" w:rsidRPr="000D7F90" w:rsidRDefault="00565DA4" w:rsidP="00565DA4">
            <w:pPr>
              <w:tabs>
                <w:tab w:val="left" w:pos="170"/>
              </w:tabs>
              <w:jc w:val="left"/>
              <w:rPr>
                <w:rFonts w:cs="Arial"/>
                <w:sz w:val="17"/>
                <w:szCs w:val="17"/>
              </w:rPr>
            </w:pPr>
            <w:r w:rsidRPr="000D7F90">
              <w:rPr>
                <w:rFonts w:cs="Arial"/>
                <w:sz w:val="17"/>
                <w:szCs w:val="17"/>
              </w:rPr>
              <w:t>Pozimi odstraniti vse rastline iz rastlinjaka in globoko preorati zemljo.</w:t>
            </w:r>
          </w:p>
        </w:tc>
        <w:tc>
          <w:tcPr>
            <w:tcW w:w="1399" w:type="dxa"/>
            <w:tcBorders>
              <w:top w:val="single" w:sz="4" w:space="0" w:color="auto"/>
              <w:left w:val="single" w:sz="4" w:space="0" w:color="auto"/>
              <w:bottom w:val="single" w:sz="4" w:space="0" w:color="auto"/>
              <w:right w:val="single" w:sz="4" w:space="0" w:color="auto"/>
            </w:tcBorders>
          </w:tcPr>
          <w:p w14:paraId="077FBFED" w14:textId="77777777" w:rsidR="00565DA4" w:rsidRPr="0083649A" w:rsidRDefault="00565DA4" w:rsidP="00565DA4">
            <w:pPr>
              <w:jc w:val="left"/>
              <w:rPr>
                <w:rFonts w:cs="Arial"/>
                <w:color w:val="008000"/>
                <w:sz w:val="17"/>
                <w:szCs w:val="17"/>
              </w:rPr>
            </w:pPr>
            <w:r w:rsidRPr="0083649A">
              <w:rPr>
                <w:rFonts w:cs="Arial"/>
                <w:color w:val="008000"/>
                <w:sz w:val="17"/>
                <w:szCs w:val="17"/>
              </w:rPr>
              <w:t>-</w:t>
            </w:r>
            <w:r w:rsidRPr="0083649A">
              <w:rPr>
                <w:rFonts w:cs="Arial"/>
                <w:i/>
                <w:color w:val="008000"/>
                <w:sz w:val="17"/>
                <w:szCs w:val="17"/>
              </w:rPr>
              <w:t>Beauveria bassiana soj ATCC 74040</w:t>
            </w:r>
          </w:p>
          <w:p w14:paraId="4AF290FB" w14:textId="77777777" w:rsidR="00565DA4" w:rsidRPr="0083649A" w:rsidRDefault="00565DA4" w:rsidP="00565DA4">
            <w:pPr>
              <w:jc w:val="left"/>
              <w:rPr>
                <w:rFonts w:cs="Arial"/>
                <w:color w:val="008000"/>
                <w:sz w:val="17"/>
                <w:szCs w:val="17"/>
              </w:rPr>
            </w:pPr>
          </w:p>
        </w:tc>
        <w:tc>
          <w:tcPr>
            <w:tcW w:w="1788" w:type="dxa"/>
            <w:gridSpan w:val="3"/>
            <w:tcBorders>
              <w:top w:val="single" w:sz="4" w:space="0" w:color="auto"/>
              <w:left w:val="single" w:sz="4" w:space="0" w:color="auto"/>
              <w:bottom w:val="single" w:sz="4" w:space="0" w:color="auto"/>
              <w:right w:val="single" w:sz="4" w:space="0" w:color="auto"/>
            </w:tcBorders>
          </w:tcPr>
          <w:p w14:paraId="56B0DBA0" w14:textId="77777777" w:rsidR="00565DA4" w:rsidRPr="0083649A" w:rsidRDefault="00565DA4" w:rsidP="00565DA4">
            <w:pPr>
              <w:jc w:val="left"/>
              <w:rPr>
                <w:rFonts w:cs="Arial"/>
                <w:color w:val="008000"/>
                <w:sz w:val="17"/>
                <w:szCs w:val="17"/>
              </w:rPr>
            </w:pPr>
            <w:r w:rsidRPr="0083649A">
              <w:rPr>
                <w:rFonts w:cs="Arial"/>
                <w:color w:val="008000"/>
                <w:sz w:val="17"/>
                <w:szCs w:val="17"/>
              </w:rPr>
              <w:t>Naturalis</w:t>
            </w:r>
          </w:p>
        </w:tc>
        <w:tc>
          <w:tcPr>
            <w:tcW w:w="1196" w:type="dxa"/>
            <w:tcBorders>
              <w:top w:val="single" w:sz="4" w:space="0" w:color="auto"/>
              <w:left w:val="single" w:sz="4" w:space="0" w:color="auto"/>
              <w:bottom w:val="single" w:sz="4" w:space="0" w:color="auto"/>
              <w:right w:val="single" w:sz="4" w:space="0" w:color="auto"/>
            </w:tcBorders>
          </w:tcPr>
          <w:p w14:paraId="59E67F49" w14:textId="77777777" w:rsidR="00565DA4" w:rsidRPr="0083649A" w:rsidRDefault="00565DA4" w:rsidP="00565DA4">
            <w:pPr>
              <w:jc w:val="left"/>
              <w:rPr>
                <w:rFonts w:cs="Arial"/>
                <w:color w:val="008000"/>
                <w:sz w:val="17"/>
                <w:szCs w:val="17"/>
              </w:rPr>
            </w:pPr>
            <w:r w:rsidRPr="0083649A">
              <w:rPr>
                <w:rFonts w:cs="Arial"/>
                <w:color w:val="008000"/>
                <w:sz w:val="17"/>
                <w:szCs w:val="17"/>
              </w:rPr>
              <w:t>1,5 l/ha</w:t>
            </w:r>
          </w:p>
        </w:tc>
        <w:tc>
          <w:tcPr>
            <w:tcW w:w="1177" w:type="dxa"/>
            <w:gridSpan w:val="3"/>
            <w:tcBorders>
              <w:top w:val="single" w:sz="4" w:space="0" w:color="auto"/>
              <w:left w:val="single" w:sz="4" w:space="0" w:color="auto"/>
              <w:bottom w:val="single" w:sz="4" w:space="0" w:color="auto"/>
              <w:right w:val="single" w:sz="4" w:space="0" w:color="auto"/>
            </w:tcBorders>
          </w:tcPr>
          <w:p w14:paraId="7AADFE84" w14:textId="77777777" w:rsidR="00565DA4" w:rsidRPr="0083649A" w:rsidRDefault="00565DA4" w:rsidP="00565DA4">
            <w:pPr>
              <w:jc w:val="left"/>
              <w:rPr>
                <w:rFonts w:cs="Arial"/>
                <w:color w:val="008000"/>
                <w:sz w:val="17"/>
                <w:szCs w:val="17"/>
              </w:rPr>
            </w:pPr>
            <w:r w:rsidRPr="0083649A">
              <w:rPr>
                <w:rFonts w:cs="Arial"/>
                <w:color w:val="008000"/>
                <w:sz w:val="17"/>
                <w:szCs w:val="17"/>
              </w:rPr>
              <w:t>Ni potrebna</w:t>
            </w:r>
          </w:p>
        </w:tc>
        <w:tc>
          <w:tcPr>
            <w:tcW w:w="1587" w:type="dxa"/>
            <w:gridSpan w:val="2"/>
            <w:tcBorders>
              <w:top w:val="single" w:sz="4" w:space="0" w:color="auto"/>
              <w:left w:val="single" w:sz="4" w:space="0" w:color="auto"/>
              <w:bottom w:val="single" w:sz="4" w:space="0" w:color="auto"/>
              <w:right w:val="single" w:sz="4" w:space="0" w:color="auto"/>
            </w:tcBorders>
          </w:tcPr>
          <w:p w14:paraId="0009F67B" w14:textId="77777777" w:rsidR="00565DA4" w:rsidRPr="000D7F90" w:rsidRDefault="00565DA4" w:rsidP="00565DA4">
            <w:pPr>
              <w:jc w:val="left"/>
              <w:rPr>
                <w:rFonts w:cs="Arial"/>
                <w:sz w:val="17"/>
                <w:szCs w:val="17"/>
              </w:rPr>
            </w:pPr>
          </w:p>
        </w:tc>
      </w:tr>
    </w:tbl>
    <w:p w14:paraId="3A47AA8C" w14:textId="77777777" w:rsidR="000D7F90" w:rsidRPr="000D7F90" w:rsidRDefault="000D7F90" w:rsidP="00645E4C">
      <w:pPr>
        <w:jc w:val="left"/>
        <w:rPr>
          <w:rFonts w:cs="Arial"/>
          <w:i/>
          <w:iCs/>
          <w:sz w:val="24"/>
        </w:rPr>
      </w:pPr>
      <w:r w:rsidRPr="000D7F90">
        <w:rPr>
          <w:rFonts w:cs="Arial"/>
          <w:sz w:val="24"/>
        </w:rPr>
        <w:br w:type="page"/>
      </w:r>
    </w:p>
    <w:p w14:paraId="04688E63" w14:textId="77777777" w:rsidR="00970C11" w:rsidRPr="00970C11" w:rsidRDefault="000D7F90" w:rsidP="00645E4C">
      <w:pPr>
        <w:pStyle w:val="Naslov2"/>
        <w:jc w:val="left"/>
        <w:rPr>
          <w:rFonts w:cs="Arial"/>
          <w:b w:val="0"/>
        </w:rPr>
      </w:pPr>
      <w:bookmarkStart w:id="363" w:name="_Toc99452046"/>
      <w:bookmarkStart w:id="364" w:name="_Toc128732014"/>
      <w:bookmarkStart w:id="365" w:name="_Toc511825756"/>
      <w:bookmarkStart w:id="366" w:name="_Toc215563125"/>
      <w:bookmarkStart w:id="367" w:name="_Toc91332674"/>
      <w:bookmarkStart w:id="368" w:name="_Toc91332896"/>
      <w:bookmarkStart w:id="369" w:name="_Toc91333102"/>
      <w:bookmarkStart w:id="370" w:name="_Toc28393477"/>
      <w:bookmarkStart w:id="371" w:name="_Toc38347067"/>
      <w:bookmarkEnd w:id="358"/>
      <w:bookmarkEnd w:id="359"/>
      <w:bookmarkEnd w:id="360"/>
      <w:bookmarkEnd w:id="361"/>
      <w:r w:rsidRPr="000D7F90">
        <w:lastRenderedPageBreak/>
        <w:t>INTEGRIRANO VARSTVO GRAH</w:t>
      </w:r>
      <w:bookmarkEnd w:id="363"/>
      <w:r w:rsidRPr="000D7F90">
        <w:t>A IN BOBA</w:t>
      </w:r>
      <w:bookmarkEnd w:id="364"/>
    </w:p>
    <w:p w14:paraId="7B4E929A" w14:textId="488DD671" w:rsidR="000D7F90" w:rsidRPr="000D7F90" w:rsidRDefault="000D7F90" w:rsidP="008C00F9">
      <w:pPr>
        <w:rPr>
          <w:b/>
        </w:rPr>
      </w:pPr>
      <w:r w:rsidRPr="000D7F90">
        <w:t>list 1</w:t>
      </w:r>
      <w:bookmarkEnd w:id="365"/>
    </w:p>
    <w:tbl>
      <w:tblPr>
        <w:tblW w:w="1371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58"/>
        <w:gridCol w:w="1980"/>
        <w:gridCol w:w="2530"/>
        <w:gridCol w:w="1430"/>
        <w:gridCol w:w="1870"/>
        <w:gridCol w:w="1210"/>
        <w:gridCol w:w="1100"/>
        <w:gridCol w:w="1540"/>
      </w:tblGrid>
      <w:tr w:rsidR="000D7F90" w:rsidRPr="000D7F90" w14:paraId="40CDADCB" w14:textId="77777777" w:rsidTr="000D7F90">
        <w:tc>
          <w:tcPr>
            <w:tcW w:w="2058" w:type="dxa"/>
            <w:tcBorders>
              <w:top w:val="single" w:sz="12" w:space="0" w:color="auto"/>
              <w:left w:val="single" w:sz="12" w:space="0" w:color="auto"/>
              <w:bottom w:val="single" w:sz="12" w:space="0" w:color="auto"/>
              <w:right w:val="single" w:sz="12" w:space="0" w:color="auto"/>
            </w:tcBorders>
          </w:tcPr>
          <w:p w14:paraId="105B25DE" w14:textId="77777777" w:rsidR="000D7F90" w:rsidRPr="000D7F90" w:rsidRDefault="000D7F90" w:rsidP="00645E4C">
            <w:pPr>
              <w:jc w:val="left"/>
              <w:rPr>
                <w:rFonts w:cs="Arial"/>
                <w:sz w:val="18"/>
                <w:szCs w:val="18"/>
              </w:rPr>
            </w:pPr>
            <w:r w:rsidRPr="000D7F90">
              <w:rPr>
                <w:rFonts w:cs="Arial"/>
                <w:sz w:val="18"/>
                <w:szCs w:val="18"/>
              </w:rPr>
              <w:t>ŠKODLJIVI ORGANIZEM</w:t>
            </w:r>
          </w:p>
        </w:tc>
        <w:tc>
          <w:tcPr>
            <w:tcW w:w="1980" w:type="dxa"/>
            <w:tcBorders>
              <w:top w:val="single" w:sz="12" w:space="0" w:color="auto"/>
              <w:left w:val="single" w:sz="12" w:space="0" w:color="auto"/>
              <w:bottom w:val="single" w:sz="12" w:space="0" w:color="auto"/>
              <w:right w:val="single" w:sz="12" w:space="0" w:color="auto"/>
            </w:tcBorders>
          </w:tcPr>
          <w:p w14:paraId="13C87C4F" w14:textId="77777777" w:rsidR="000D7F90" w:rsidRPr="000D7F90" w:rsidRDefault="000D7F90" w:rsidP="00645E4C">
            <w:pPr>
              <w:jc w:val="left"/>
              <w:rPr>
                <w:rFonts w:cs="Arial"/>
                <w:sz w:val="18"/>
                <w:szCs w:val="18"/>
              </w:rPr>
            </w:pPr>
            <w:r w:rsidRPr="000D7F90">
              <w:rPr>
                <w:rFonts w:cs="Arial"/>
                <w:sz w:val="18"/>
                <w:szCs w:val="18"/>
              </w:rPr>
              <w:t>OPIS</w:t>
            </w:r>
          </w:p>
        </w:tc>
        <w:tc>
          <w:tcPr>
            <w:tcW w:w="2530" w:type="dxa"/>
            <w:tcBorders>
              <w:top w:val="single" w:sz="12" w:space="0" w:color="auto"/>
              <w:left w:val="single" w:sz="12" w:space="0" w:color="auto"/>
              <w:bottom w:val="single" w:sz="12" w:space="0" w:color="auto"/>
              <w:right w:val="single" w:sz="12" w:space="0" w:color="auto"/>
            </w:tcBorders>
          </w:tcPr>
          <w:p w14:paraId="0D55A131" w14:textId="77777777" w:rsidR="000D7F90" w:rsidRPr="000D7F90" w:rsidRDefault="000D7F90" w:rsidP="00645E4C">
            <w:pPr>
              <w:tabs>
                <w:tab w:val="left" w:pos="170"/>
              </w:tabs>
              <w:jc w:val="left"/>
              <w:rPr>
                <w:rFonts w:cs="Arial"/>
                <w:sz w:val="18"/>
                <w:szCs w:val="18"/>
              </w:rPr>
            </w:pPr>
            <w:r w:rsidRPr="000D7F90">
              <w:rPr>
                <w:rFonts w:cs="Arial"/>
                <w:sz w:val="18"/>
                <w:szCs w:val="18"/>
              </w:rPr>
              <w:t>UKREPI</w:t>
            </w:r>
          </w:p>
        </w:tc>
        <w:tc>
          <w:tcPr>
            <w:tcW w:w="1430" w:type="dxa"/>
            <w:tcBorders>
              <w:top w:val="single" w:sz="12" w:space="0" w:color="auto"/>
              <w:left w:val="single" w:sz="12" w:space="0" w:color="auto"/>
              <w:bottom w:val="single" w:sz="12" w:space="0" w:color="auto"/>
              <w:right w:val="single" w:sz="12" w:space="0" w:color="auto"/>
            </w:tcBorders>
          </w:tcPr>
          <w:p w14:paraId="29159B03" w14:textId="77777777" w:rsidR="000D7F90" w:rsidRPr="000D7F90" w:rsidRDefault="000D7F90" w:rsidP="00645E4C">
            <w:pPr>
              <w:jc w:val="left"/>
              <w:rPr>
                <w:rFonts w:cs="Arial"/>
                <w:sz w:val="18"/>
                <w:szCs w:val="18"/>
              </w:rPr>
            </w:pPr>
            <w:r w:rsidRPr="000D7F90">
              <w:rPr>
                <w:rFonts w:cs="Arial"/>
                <w:sz w:val="18"/>
                <w:szCs w:val="18"/>
              </w:rPr>
              <w:t>AKTIVNA SNOV</w:t>
            </w:r>
          </w:p>
        </w:tc>
        <w:tc>
          <w:tcPr>
            <w:tcW w:w="1870" w:type="dxa"/>
            <w:tcBorders>
              <w:top w:val="single" w:sz="12" w:space="0" w:color="auto"/>
              <w:left w:val="single" w:sz="12" w:space="0" w:color="auto"/>
              <w:bottom w:val="single" w:sz="12" w:space="0" w:color="auto"/>
              <w:right w:val="single" w:sz="12" w:space="0" w:color="auto"/>
            </w:tcBorders>
          </w:tcPr>
          <w:p w14:paraId="3CE87D22" w14:textId="77777777" w:rsidR="000D7F90" w:rsidRPr="000D7F90" w:rsidRDefault="000D7F90" w:rsidP="00645E4C">
            <w:pPr>
              <w:jc w:val="left"/>
              <w:rPr>
                <w:rFonts w:cs="Arial"/>
                <w:sz w:val="18"/>
                <w:szCs w:val="18"/>
              </w:rPr>
            </w:pPr>
            <w:r w:rsidRPr="000D7F90">
              <w:rPr>
                <w:rFonts w:cs="Arial"/>
                <w:sz w:val="18"/>
                <w:szCs w:val="18"/>
              </w:rPr>
              <w:t>FITOFARM.</w:t>
            </w:r>
          </w:p>
          <w:p w14:paraId="3E156049" w14:textId="77777777" w:rsidR="000D7F90" w:rsidRPr="000D7F90" w:rsidRDefault="000D7F90" w:rsidP="00645E4C">
            <w:pPr>
              <w:jc w:val="left"/>
              <w:rPr>
                <w:rFonts w:cs="Arial"/>
                <w:sz w:val="18"/>
                <w:szCs w:val="18"/>
              </w:rPr>
            </w:pPr>
            <w:r w:rsidRPr="000D7F90">
              <w:rPr>
                <w:rFonts w:cs="Arial"/>
                <w:sz w:val="18"/>
                <w:szCs w:val="18"/>
              </w:rPr>
              <w:t>SREDSTVO</w:t>
            </w:r>
          </w:p>
        </w:tc>
        <w:tc>
          <w:tcPr>
            <w:tcW w:w="1210" w:type="dxa"/>
            <w:tcBorders>
              <w:top w:val="single" w:sz="12" w:space="0" w:color="auto"/>
              <w:left w:val="single" w:sz="12" w:space="0" w:color="auto"/>
              <w:bottom w:val="single" w:sz="12" w:space="0" w:color="auto"/>
              <w:right w:val="single" w:sz="12" w:space="0" w:color="auto"/>
            </w:tcBorders>
          </w:tcPr>
          <w:p w14:paraId="551BAFAD" w14:textId="77777777" w:rsidR="000D7F90" w:rsidRPr="000D7F90" w:rsidRDefault="000D7F90" w:rsidP="00645E4C">
            <w:pPr>
              <w:jc w:val="left"/>
              <w:rPr>
                <w:rFonts w:cs="Arial"/>
                <w:sz w:val="18"/>
                <w:szCs w:val="18"/>
              </w:rPr>
            </w:pPr>
            <w:r w:rsidRPr="000D7F90">
              <w:rPr>
                <w:rFonts w:cs="Arial"/>
                <w:sz w:val="18"/>
                <w:szCs w:val="18"/>
              </w:rPr>
              <w:t>ODMEREK</w:t>
            </w:r>
          </w:p>
        </w:tc>
        <w:tc>
          <w:tcPr>
            <w:tcW w:w="1100" w:type="dxa"/>
            <w:tcBorders>
              <w:top w:val="single" w:sz="12" w:space="0" w:color="auto"/>
              <w:left w:val="single" w:sz="12" w:space="0" w:color="auto"/>
              <w:bottom w:val="single" w:sz="12" w:space="0" w:color="auto"/>
              <w:right w:val="single" w:sz="12" w:space="0" w:color="auto"/>
            </w:tcBorders>
          </w:tcPr>
          <w:p w14:paraId="222F73EA" w14:textId="77777777" w:rsidR="000D7F90" w:rsidRPr="000D7F90" w:rsidRDefault="000D7F90" w:rsidP="00645E4C">
            <w:pPr>
              <w:jc w:val="left"/>
              <w:rPr>
                <w:rFonts w:cs="Arial"/>
                <w:sz w:val="18"/>
                <w:szCs w:val="18"/>
              </w:rPr>
            </w:pPr>
            <w:r w:rsidRPr="000D7F90">
              <w:rPr>
                <w:rFonts w:cs="Arial"/>
                <w:sz w:val="18"/>
                <w:szCs w:val="18"/>
              </w:rPr>
              <w:t>KARENCA</w:t>
            </w:r>
          </w:p>
        </w:tc>
        <w:tc>
          <w:tcPr>
            <w:tcW w:w="1540" w:type="dxa"/>
            <w:tcBorders>
              <w:top w:val="single" w:sz="12" w:space="0" w:color="auto"/>
              <w:left w:val="single" w:sz="12" w:space="0" w:color="auto"/>
              <w:bottom w:val="single" w:sz="12" w:space="0" w:color="auto"/>
              <w:right w:val="single" w:sz="12" w:space="0" w:color="auto"/>
            </w:tcBorders>
          </w:tcPr>
          <w:p w14:paraId="117E9959" w14:textId="77777777" w:rsidR="000D7F90" w:rsidRPr="000D7F90" w:rsidRDefault="000D7F90" w:rsidP="00645E4C">
            <w:pPr>
              <w:jc w:val="left"/>
              <w:rPr>
                <w:rFonts w:cs="Arial"/>
                <w:sz w:val="18"/>
                <w:szCs w:val="18"/>
              </w:rPr>
            </w:pPr>
            <w:r w:rsidRPr="000D7F90">
              <w:rPr>
                <w:rFonts w:cs="Arial"/>
                <w:sz w:val="18"/>
                <w:szCs w:val="18"/>
              </w:rPr>
              <w:t>OPOMBE</w:t>
            </w:r>
          </w:p>
        </w:tc>
      </w:tr>
      <w:tr w:rsidR="003A714D" w:rsidRPr="000D7F90" w14:paraId="795F1721" w14:textId="77777777" w:rsidTr="003A714D">
        <w:trPr>
          <w:trHeight w:val="1080"/>
        </w:trPr>
        <w:tc>
          <w:tcPr>
            <w:tcW w:w="2058" w:type="dxa"/>
            <w:vMerge w:val="restart"/>
            <w:tcBorders>
              <w:top w:val="single" w:sz="4" w:space="0" w:color="auto"/>
              <w:left w:val="single" w:sz="4" w:space="0" w:color="auto"/>
              <w:right w:val="single" w:sz="4" w:space="0" w:color="auto"/>
            </w:tcBorders>
          </w:tcPr>
          <w:p w14:paraId="2D912302" w14:textId="77777777" w:rsidR="003A714D" w:rsidRPr="000D7F90" w:rsidRDefault="003A714D" w:rsidP="00645E4C">
            <w:pPr>
              <w:jc w:val="left"/>
              <w:rPr>
                <w:rFonts w:cs="Arial"/>
                <w:b/>
                <w:bCs/>
                <w:sz w:val="18"/>
                <w:szCs w:val="18"/>
              </w:rPr>
            </w:pPr>
            <w:r w:rsidRPr="000D7F90">
              <w:rPr>
                <w:rFonts w:cs="Arial"/>
                <w:b/>
                <w:bCs/>
                <w:sz w:val="18"/>
                <w:szCs w:val="18"/>
              </w:rPr>
              <w:t>Listna pegavost na grahu</w:t>
            </w:r>
          </w:p>
          <w:p w14:paraId="33F8CA89" w14:textId="77777777" w:rsidR="003A714D" w:rsidRPr="000D7F90" w:rsidRDefault="003A714D" w:rsidP="00645E4C">
            <w:pPr>
              <w:jc w:val="left"/>
              <w:rPr>
                <w:rFonts w:cs="Arial"/>
                <w:sz w:val="18"/>
                <w:szCs w:val="18"/>
              </w:rPr>
            </w:pPr>
            <w:r w:rsidRPr="000D7F90">
              <w:rPr>
                <w:rFonts w:cs="Arial"/>
                <w:i/>
                <w:iCs/>
                <w:sz w:val="18"/>
                <w:szCs w:val="18"/>
              </w:rPr>
              <w:t>Mychosphaerella spp</w:t>
            </w:r>
            <w:r w:rsidRPr="000D7F90">
              <w:rPr>
                <w:rFonts w:cs="Arial"/>
                <w:sz w:val="18"/>
                <w:szCs w:val="18"/>
              </w:rPr>
              <w:t>.</w:t>
            </w:r>
          </w:p>
        </w:tc>
        <w:tc>
          <w:tcPr>
            <w:tcW w:w="1980" w:type="dxa"/>
            <w:vMerge w:val="restart"/>
            <w:tcBorders>
              <w:top w:val="single" w:sz="4" w:space="0" w:color="auto"/>
              <w:left w:val="single" w:sz="4" w:space="0" w:color="auto"/>
              <w:right w:val="single" w:sz="4" w:space="0" w:color="auto"/>
            </w:tcBorders>
          </w:tcPr>
          <w:p w14:paraId="6A7EB632" w14:textId="77777777" w:rsidR="003A714D" w:rsidRPr="000D7F90" w:rsidRDefault="003A714D" w:rsidP="00645E4C">
            <w:pPr>
              <w:jc w:val="left"/>
              <w:rPr>
                <w:rFonts w:cs="Arial"/>
                <w:sz w:val="18"/>
                <w:szCs w:val="18"/>
              </w:rPr>
            </w:pPr>
            <w:r w:rsidRPr="000D7F90">
              <w:rPr>
                <w:rFonts w:cs="Arial"/>
                <w:sz w:val="18"/>
                <w:szCs w:val="18"/>
              </w:rPr>
              <w:t>Podobno fižolovemu ožigu, vendar manj vdrte pege na listih.</w:t>
            </w:r>
          </w:p>
        </w:tc>
        <w:tc>
          <w:tcPr>
            <w:tcW w:w="2530" w:type="dxa"/>
            <w:vMerge w:val="restart"/>
            <w:tcBorders>
              <w:top w:val="single" w:sz="4" w:space="0" w:color="auto"/>
              <w:left w:val="single" w:sz="4" w:space="0" w:color="auto"/>
              <w:right w:val="single" w:sz="4" w:space="0" w:color="auto"/>
            </w:tcBorders>
          </w:tcPr>
          <w:p w14:paraId="1A20807F" w14:textId="77777777" w:rsidR="003A714D" w:rsidRPr="000D7F90" w:rsidRDefault="003A714D" w:rsidP="00645E4C">
            <w:pPr>
              <w:tabs>
                <w:tab w:val="left" w:pos="170"/>
              </w:tabs>
              <w:jc w:val="left"/>
              <w:rPr>
                <w:rFonts w:cs="Arial"/>
                <w:sz w:val="18"/>
                <w:szCs w:val="18"/>
              </w:rPr>
            </w:pPr>
            <w:r w:rsidRPr="000D7F90">
              <w:rPr>
                <w:rFonts w:cs="Arial"/>
                <w:sz w:val="18"/>
                <w:szCs w:val="18"/>
              </w:rPr>
              <w:t>Agrotehnični ukrepi:</w:t>
            </w:r>
          </w:p>
          <w:p w14:paraId="6BEE43ED" w14:textId="77777777" w:rsidR="003A714D" w:rsidRPr="000D7F90" w:rsidRDefault="003A714D" w:rsidP="00645E4C">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 kolobar</w:t>
            </w:r>
          </w:p>
          <w:p w14:paraId="2EB0D95A" w14:textId="77777777" w:rsidR="003A714D" w:rsidRPr="000D7F90" w:rsidRDefault="003A714D" w:rsidP="00645E4C">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 zdravo seme</w:t>
            </w:r>
          </w:p>
        </w:tc>
        <w:tc>
          <w:tcPr>
            <w:tcW w:w="1430" w:type="dxa"/>
            <w:tcBorders>
              <w:top w:val="single" w:sz="4" w:space="0" w:color="auto"/>
              <w:left w:val="single" w:sz="4" w:space="0" w:color="auto"/>
              <w:bottom w:val="single" w:sz="4" w:space="0" w:color="auto"/>
              <w:right w:val="single" w:sz="4" w:space="0" w:color="auto"/>
            </w:tcBorders>
          </w:tcPr>
          <w:p w14:paraId="1C686E15" w14:textId="168A3894" w:rsidR="003A714D" w:rsidRPr="000D7F90" w:rsidRDefault="003A714D" w:rsidP="00645E4C">
            <w:pPr>
              <w:jc w:val="left"/>
              <w:rPr>
                <w:rFonts w:cs="Arial"/>
                <w:sz w:val="18"/>
                <w:szCs w:val="18"/>
              </w:rPr>
            </w:pPr>
            <w:r w:rsidRPr="000D7F90">
              <w:rPr>
                <w:rFonts w:cs="Arial"/>
                <w:sz w:val="18"/>
                <w:szCs w:val="18"/>
              </w:rPr>
              <w:t>- azoksistrobin</w:t>
            </w:r>
          </w:p>
        </w:tc>
        <w:tc>
          <w:tcPr>
            <w:tcW w:w="1870" w:type="dxa"/>
            <w:tcBorders>
              <w:top w:val="single" w:sz="4" w:space="0" w:color="auto"/>
              <w:left w:val="single" w:sz="4" w:space="0" w:color="auto"/>
              <w:bottom w:val="single" w:sz="4" w:space="0" w:color="auto"/>
              <w:right w:val="single" w:sz="4" w:space="0" w:color="auto"/>
            </w:tcBorders>
          </w:tcPr>
          <w:p w14:paraId="6D53D565" w14:textId="77777777" w:rsidR="003A714D" w:rsidRPr="000D7F90" w:rsidRDefault="003A714D" w:rsidP="00645E4C">
            <w:pPr>
              <w:jc w:val="left"/>
              <w:rPr>
                <w:rFonts w:cs="Arial"/>
                <w:sz w:val="18"/>
                <w:szCs w:val="18"/>
              </w:rPr>
            </w:pPr>
            <w:r w:rsidRPr="000D7F90">
              <w:rPr>
                <w:rFonts w:cs="Arial"/>
                <w:sz w:val="18"/>
                <w:szCs w:val="18"/>
              </w:rPr>
              <w:t>Ortiva</w:t>
            </w:r>
          </w:p>
          <w:p w14:paraId="442E859E" w14:textId="77777777" w:rsidR="003A714D" w:rsidRPr="000D7F90" w:rsidRDefault="003A714D" w:rsidP="00645E4C">
            <w:pPr>
              <w:jc w:val="left"/>
              <w:rPr>
                <w:rFonts w:cs="Arial"/>
                <w:sz w:val="18"/>
                <w:szCs w:val="18"/>
              </w:rPr>
            </w:pPr>
            <w:r w:rsidRPr="000D7F90">
              <w:rPr>
                <w:rFonts w:cs="Arial"/>
                <w:sz w:val="18"/>
                <w:szCs w:val="18"/>
              </w:rPr>
              <w:t>Mirador 250 SC</w:t>
            </w:r>
          </w:p>
          <w:p w14:paraId="47C8D70A" w14:textId="77777777" w:rsidR="003A714D" w:rsidRPr="000D7F90" w:rsidRDefault="003A714D" w:rsidP="00645E4C">
            <w:pPr>
              <w:jc w:val="left"/>
              <w:rPr>
                <w:rFonts w:cs="Arial"/>
                <w:sz w:val="18"/>
                <w:szCs w:val="18"/>
              </w:rPr>
            </w:pPr>
            <w:r w:rsidRPr="000D7F90">
              <w:rPr>
                <w:rFonts w:cs="Arial"/>
                <w:sz w:val="18"/>
                <w:szCs w:val="18"/>
              </w:rPr>
              <w:t xml:space="preserve">Zaftra AZT 250 SC </w:t>
            </w:r>
          </w:p>
          <w:p w14:paraId="7EEE6FE6" w14:textId="77777777" w:rsidR="003A714D" w:rsidRPr="000D7F90" w:rsidRDefault="003A714D" w:rsidP="00645E4C">
            <w:pPr>
              <w:jc w:val="left"/>
              <w:rPr>
                <w:rFonts w:cs="Arial"/>
                <w:sz w:val="18"/>
                <w:szCs w:val="18"/>
              </w:rPr>
            </w:pPr>
            <w:r w:rsidRPr="000D7F90">
              <w:rPr>
                <w:rFonts w:cs="Arial"/>
                <w:sz w:val="18"/>
                <w:szCs w:val="18"/>
              </w:rPr>
              <w:t>Zoxis 250 SC</w:t>
            </w:r>
          </w:p>
          <w:p w14:paraId="7E62CD76" w14:textId="5A487DD7" w:rsidR="003A714D" w:rsidRPr="000D7F90" w:rsidRDefault="003A714D" w:rsidP="003A714D">
            <w:pPr>
              <w:jc w:val="left"/>
              <w:rPr>
                <w:rFonts w:cs="Arial"/>
                <w:b/>
                <w:sz w:val="18"/>
                <w:szCs w:val="18"/>
              </w:rPr>
            </w:pPr>
            <w:r w:rsidRPr="000D7F90">
              <w:rPr>
                <w:rFonts w:cs="Arial"/>
                <w:sz w:val="18"/>
                <w:szCs w:val="18"/>
              </w:rPr>
              <w:t>Chamane</w:t>
            </w:r>
          </w:p>
        </w:tc>
        <w:tc>
          <w:tcPr>
            <w:tcW w:w="1210" w:type="dxa"/>
            <w:tcBorders>
              <w:top w:val="single" w:sz="4" w:space="0" w:color="auto"/>
              <w:left w:val="single" w:sz="4" w:space="0" w:color="auto"/>
              <w:bottom w:val="single" w:sz="4" w:space="0" w:color="auto"/>
              <w:right w:val="single" w:sz="4" w:space="0" w:color="auto"/>
            </w:tcBorders>
          </w:tcPr>
          <w:p w14:paraId="2F712CDE" w14:textId="77777777" w:rsidR="003A714D" w:rsidRPr="000D7F90" w:rsidRDefault="003A714D" w:rsidP="00645E4C">
            <w:pPr>
              <w:jc w:val="left"/>
              <w:rPr>
                <w:rFonts w:cs="Arial"/>
                <w:sz w:val="18"/>
                <w:szCs w:val="18"/>
              </w:rPr>
            </w:pPr>
            <w:r w:rsidRPr="000D7F90">
              <w:rPr>
                <w:rFonts w:cs="Arial"/>
                <w:sz w:val="18"/>
                <w:szCs w:val="18"/>
              </w:rPr>
              <w:t>1 l/ha</w:t>
            </w:r>
          </w:p>
          <w:p w14:paraId="23D30403" w14:textId="77777777" w:rsidR="003A714D" w:rsidRPr="000D7F90" w:rsidRDefault="003A714D" w:rsidP="00645E4C">
            <w:pPr>
              <w:jc w:val="left"/>
              <w:rPr>
                <w:rFonts w:cs="Arial"/>
                <w:sz w:val="18"/>
                <w:szCs w:val="18"/>
              </w:rPr>
            </w:pPr>
            <w:r w:rsidRPr="000D7F90">
              <w:rPr>
                <w:rFonts w:cs="Arial"/>
                <w:sz w:val="18"/>
                <w:szCs w:val="18"/>
              </w:rPr>
              <w:t>1 l/ha</w:t>
            </w:r>
          </w:p>
          <w:p w14:paraId="714DA5E1" w14:textId="77777777" w:rsidR="003A714D" w:rsidRPr="000D7F90" w:rsidRDefault="003A714D" w:rsidP="00645E4C">
            <w:pPr>
              <w:jc w:val="left"/>
              <w:rPr>
                <w:rFonts w:cs="Arial"/>
                <w:sz w:val="18"/>
                <w:szCs w:val="18"/>
              </w:rPr>
            </w:pPr>
            <w:r w:rsidRPr="000D7F90">
              <w:rPr>
                <w:rFonts w:cs="Arial"/>
                <w:sz w:val="18"/>
                <w:szCs w:val="18"/>
              </w:rPr>
              <w:t>1 l/ha</w:t>
            </w:r>
          </w:p>
          <w:p w14:paraId="4AE18AD2" w14:textId="77777777" w:rsidR="003A714D" w:rsidRPr="000D7F90" w:rsidRDefault="003A714D" w:rsidP="00645E4C">
            <w:pPr>
              <w:jc w:val="left"/>
              <w:rPr>
                <w:rFonts w:cs="Arial"/>
                <w:sz w:val="18"/>
                <w:szCs w:val="18"/>
              </w:rPr>
            </w:pPr>
            <w:r w:rsidRPr="000D7F90">
              <w:rPr>
                <w:rFonts w:cs="Arial"/>
                <w:sz w:val="18"/>
                <w:szCs w:val="18"/>
              </w:rPr>
              <w:t>1 l/ha</w:t>
            </w:r>
          </w:p>
          <w:p w14:paraId="63A548AF" w14:textId="323D9F21" w:rsidR="003A714D" w:rsidRPr="000D7F90" w:rsidRDefault="003A714D" w:rsidP="00645E4C">
            <w:pPr>
              <w:jc w:val="left"/>
              <w:rPr>
                <w:rFonts w:cs="Arial"/>
                <w:sz w:val="18"/>
                <w:szCs w:val="18"/>
              </w:rPr>
            </w:pPr>
            <w:r w:rsidRPr="000D7F90">
              <w:rPr>
                <w:rFonts w:cs="Arial"/>
                <w:sz w:val="18"/>
                <w:szCs w:val="18"/>
              </w:rPr>
              <w:t>1 l/ha</w:t>
            </w:r>
          </w:p>
        </w:tc>
        <w:tc>
          <w:tcPr>
            <w:tcW w:w="1100" w:type="dxa"/>
            <w:tcBorders>
              <w:top w:val="single" w:sz="4" w:space="0" w:color="auto"/>
              <w:left w:val="single" w:sz="4" w:space="0" w:color="auto"/>
              <w:bottom w:val="single" w:sz="4" w:space="0" w:color="auto"/>
              <w:right w:val="single" w:sz="4" w:space="0" w:color="auto"/>
            </w:tcBorders>
          </w:tcPr>
          <w:p w14:paraId="56E25051" w14:textId="77777777" w:rsidR="003A714D" w:rsidRPr="000D7F90" w:rsidRDefault="003A714D" w:rsidP="00645E4C">
            <w:pPr>
              <w:jc w:val="left"/>
              <w:rPr>
                <w:rFonts w:cs="Arial"/>
                <w:sz w:val="18"/>
                <w:szCs w:val="18"/>
              </w:rPr>
            </w:pPr>
            <w:r w:rsidRPr="000D7F90">
              <w:rPr>
                <w:rFonts w:cs="Arial"/>
                <w:sz w:val="18"/>
                <w:szCs w:val="18"/>
              </w:rPr>
              <w:t>14/35*</w:t>
            </w:r>
          </w:p>
          <w:p w14:paraId="43301F19" w14:textId="77777777" w:rsidR="003A714D" w:rsidRPr="000D7F90" w:rsidRDefault="003A714D" w:rsidP="00645E4C">
            <w:pPr>
              <w:jc w:val="left"/>
              <w:rPr>
                <w:rFonts w:cs="Arial"/>
                <w:sz w:val="18"/>
                <w:szCs w:val="18"/>
              </w:rPr>
            </w:pPr>
            <w:r w:rsidRPr="000D7F90">
              <w:rPr>
                <w:rFonts w:cs="Arial"/>
                <w:sz w:val="18"/>
                <w:szCs w:val="18"/>
              </w:rPr>
              <w:t>14/35</w:t>
            </w:r>
          </w:p>
          <w:p w14:paraId="2825DC99" w14:textId="77777777" w:rsidR="003A714D" w:rsidRPr="000D7F90" w:rsidRDefault="003A714D" w:rsidP="00645E4C">
            <w:pPr>
              <w:jc w:val="left"/>
              <w:rPr>
                <w:rFonts w:cs="Arial"/>
                <w:sz w:val="18"/>
                <w:szCs w:val="18"/>
              </w:rPr>
            </w:pPr>
            <w:r w:rsidRPr="000D7F90">
              <w:rPr>
                <w:rFonts w:cs="Arial"/>
                <w:sz w:val="18"/>
                <w:szCs w:val="18"/>
              </w:rPr>
              <w:t>14/35</w:t>
            </w:r>
          </w:p>
          <w:p w14:paraId="4F8C9D3E" w14:textId="77777777" w:rsidR="003A714D" w:rsidRPr="000D7F90" w:rsidRDefault="003A714D" w:rsidP="00645E4C">
            <w:pPr>
              <w:jc w:val="left"/>
              <w:rPr>
                <w:rFonts w:cs="Arial"/>
                <w:sz w:val="18"/>
                <w:szCs w:val="18"/>
              </w:rPr>
            </w:pPr>
            <w:r w:rsidRPr="000D7F90">
              <w:rPr>
                <w:rFonts w:cs="Arial"/>
                <w:sz w:val="18"/>
                <w:szCs w:val="18"/>
              </w:rPr>
              <w:t>14/35</w:t>
            </w:r>
          </w:p>
          <w:p w14:paraId="71E060B0" w14:textId="55B35A68" w:rsidR="003A714D" w:rsidRPr="000D7F90" w:rsidRDefault="003A714D" w:rsidP="00645E4C">
            <w:pPr>
              <w:jc w:val="left"/>
              <w:rPr>
                <w:rFonts w:cs="Arial"/>
                <w:sz w:val="18"/>
                <w:szCs w:val="18"/>
              </w:rPr>
            </w:pPr>
            <w:r w:rsidRPr="000D7F90">
              <w:rPr>
                <w:rFonts w:cs="Arial"/>
                <w:sz w:val="18"/>
                <w:szCs w:val="18"/>
              </w:rPr>
              <w:t>14/35</w:t>
            </w:r>
          </w:p>
        </w:tc>
        <w:tc>
          <w:tcPr>
            <w:tcW w:w="1540" w:type="dxa"/>
            <w:vMerge w:val="restart"/>
            <w:tcBorders>
              <w:top w:val="single" w:sz="4" w:space="0" w:color="auto"/>
              <w:left w:val="single" w:sz="4" w:space="0" w:color="auto"/>
              <w:right w:val="single" w:sz="4" w:space="0" w:color="auto"/>
            </w:tcBorders>
          </w:tcPr>
          <w:p w14:paraId="47EA38A6" w14:textId="77777777" w:rsidR="003A714D" w:rsidRPr="000D7F90" w:rsidRDefault="003A714D" w:rsidP="00645E4C">
            <w:pPr>
              <w:jc w:val="left"/>
              <w:rPr>
                <w:rFonts w:cs="Arial"/>
                <w:sz w:val="18"/>
                <w:szCs w:val="18"/>
              </w:rPr>
            </w:pPr>
            <w:r w:rsidRPr="000D7F90">
              <w:rPr>
                <w:rFonts w:cs="Arial"/>
                <w:b/>
                <w:sz w:val="18"/>
                <w:szCs w:val="18"/>
              </w:rPr>
              <w:t>*</w:t>
            </w:r>
            <w:r w:rsidRPr="000D7F90">
              <w:rPr>
                <w:rFonts w:cs="Arial"/>
                <w:sz w:val="18"/>
                <w:szCs w:val="18"/>
              </w:rPr>
              <w:t>14 grah za stročje/35 grah za zrnje</w:t>
            </w:r>
          </w:p>
          <w:p w14:paraId="7F8C03C1" w14:textId="77777777" w:rsidR="003A714D" w:rsidRPr="000D7F90" w:rsidRDefault="003A714D" w:rsidP="00645E4C">
            <w:pPr>
              <w:jc w:val="left"/>
              <w:rPr>
                <w:rFonts w:cs="Arial"/>
                <w:sz w:val="18"/>
                <w:szCs w:val="18"/>
              </w:rPr>
            </w:pPr>
          </w:p>
          <w:p w14:paraId="3978FFF2" w14:textId="77777777" w:rsidR="003A714D" w:rsidRPr="000D7F90" w:rsidRDefault="003A714D" w:rsidP="00645E4C">
            <w:pPr>
              <w:jc w:val="left"/>
              <w:rPr>
                <w:rFonts w:cs="Arial"/>
                <w:b/>
                <w:sz w:val="16"/>
                <w:szCs w:val="16"/>
              </w:rPr>
            </w:pPr>
            <w:r w:rsidRPr="000D7F90">
              <w:rPr>
                <w:rFonts w:cs="Arial"/>
                <w:b/>
                <w:sz w:val="16"/>
                <w:szCs w:val="16"/>
              </w:rPr>
              <w:t>*7 grah za stročje/35 grah za zrnje</w:t>
            </w:r>
          </w:p>
          <w:p w14:paraId="71FFB210" w14:textId="77777777" w:rsidR="003A714D" w:rsidRPr="000D7F90" w:rsidRDefault="003A714D" w:rsidP="00645E4C">
            <w:pPr>
              <w:jc w:val="left"/>
              <w:rPr>
                <w:rFonts w:cs="Arial"/>
                <w:b/>
                <w:sz w:val="16"/>
                <w:szCs w:val="16"/>
              </w:rPr>
            </w:pPr>
            <w:r w:rsidRPr="000D7F90">
              <w:rPr>
                <w:rFonts w:cs="Arial"/>
                <w:b/>
                <w:sz w:val="16"/>
                <w:szCs w:val="16"/>
              </w:rPr>
              <w:t>* 31.10.2023</w:t>
            </w:r>
          </w:p>
        </w:tc>
      </w:tr>
      <w:tr w:rsidR="003A714D" w:rsidRPr="000D7F90" w14:paraId="03F3B16F" w14:textId="77777777" w:rsidTr="003A714D">
        <w:trPr>
          <w:trHeight w:val="564"/>
        </w:trPr>
        <w:tc>
          <w:tcPr>
            <w:tcW w:w="2058" w:type="dxa"/>
            <w:vMerge/>
            <w:tcBorders>
              <w:left w:val="single" w:sz="4" w:space="0" w:color="auto"/>
              <w:bottom w:val="single" w:sz="4" w:space="0" w:color="auto"/>
              <w:right w:val="single" w:sz="4" w:space="0" w:color="auto"/>
            </w:tcBorders>
          </w:tcPr>
          <w:p w14:paraId="253FA806" w14:textId="77777777" w:rsidR="003A714D" w:rsidRPr="000D7F90" w:rsidRDefault="003A714D" w:rsidP="00645E4C">
            <w:pPr>
              <w:jc w:val="left"/>
              <w:rPr>
                <w:rFonts w:cs="Arial"/>
                <w:b/>
                <w:bCs/>
                <w:sz w:val="18"/>
                <w:szCs w:val="18"/>
              </w:rPr>
            </w:pPr>
          </w:p>
        </w:tc>
        <w:tc>
          <w:tcPr>
            <w:tcW w:w="1980" w:type="dxa"/>
            <w:vMerge/>
            <w:tcBorders>
              <w:left w:val="single" w:sz="4" w:space="0" w:color="auto"/>
              <w:bottom w:val="single" w:sz="4" w:space="0" w:color="auto"/>
              <w:right w:val="single" w:sz="4" w:space="0" w:color="auto"/>
            </w:tcBorders>
          </w:tcPr>
          <w:p w14:paraId="161DBEA8" w14:textId="77777777" w:rsidR="003A714D" w:rsidRPr="000D7F90" w:rsidRDefault="003A714D" w:rsidP="00645E4C">
            <w:pPr>
              <w:jc w:val="left"/>
              <w:rPr>
                <w:rFonts w:cs="Arial"/>
                <w:sz w:val="18"/>
                <w:szCs w:val="18"/>
              </w:rPr>
            </w:pPr>
          </w:p>
        </w:tc>
        <w:tc>
          <w:tcPr>
            <w:tcW w:w="2530" w:type="dxa"/>
            <w:vMerge/>
            <w:tcBorders>
              <w:left w:val="single" w:sz="4" w:space="0" w:color="auto"/>
              <w:bottom w:val="single" w:sz="4" w:space="0" w:color="auto"/>
              <w:right w:val="single" w:sz="4" w:space="0" w:color="auto"/>
            </w:tcBorders>
          </w:tcPr>
          <w:p w14:paraId="0E27E9A8" w14:textId="77777777" w:rsidR="003A714D" w:rsidRPr="000D7F90" w:rsidRDefault="003A714D" w:rsidP="00645E4C">
            <w:pPr>
              <w:tabs>
                <w:tab w:val="left" w:pos="170"/>
              </w:tabs>
              <w:jc w:val="left"/>
              <w:rPr>
                <w:rFonts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2C3B9578" w14:textId="27807C5E" w:rsidR="003A714D" w:rsidRPr="000D7F90" w:rsidRDefault="003A714D" w:rsidP="003A714D">
            <w:pPr>
              <w:jc w:val="left"/>
              <w:rPr>
                <w:rFonts w:cs="Arial"/>
                <w:sz w:val="18"/>
                <w:szCs w:val="18"/>
              </w:rPr>
            </w:pPr>
            <w:r w:rsidRPr="000D7F90">
              <w:rPr>
                <w:rFonts w:cs="Arial"/>
                <w:sz w:val="18"/>
                <w:szCs w:val="18"/>
              </w:rPr>
              <w:t>- fludioksonil+ ciprodinil</w:t>
            </w:r>
          </w:p>
        </w:tc>
        <w:tc>
          <w:tcPr>
            <w:tcW w:w="1870" w:type="dxa"/>
            <w:tcBorders>
              <w:top w:val="single" w:sz="4" w:space="0" w:color="auto"/>
              <w:left w:val="single" w:sz="4" w:space="0" w:color="auto"/>
              <w:bottom w:val="single" w:sz="4" w:space="0" w:color="auto"/>
              <w:right w:val="single" w:sz="4" w:space="0" w:color="auto"/>
            </w:tcBorders>
          </w:tcPr>
          <w:p w14:paraId="04E1E25B" w14:textId="2A748CE8" w:rsidR="003A714D" w:rsidRPr="000D7F90" w:rsidRDefault="003A714D" w:rsidP="003A714D">
            <w:pPr>
              <w:jc w:val="left"/>
              <w:rPr>
                <w:rFonts w:cs="Arial"/>
                <w:sz w:val="18"/>
                <w:szCs w:val="18"/>
              </w:rPr>
            </w:pPr>
            <w:r w:rsidRPr="000D7F90">
              <w:rPr>
                <w:rFonts w:cs="Arial"/>
                <w:sz w:val="18"/>
                <w:szCs w:val="18"/>
              </w:rPr>
              <w:t>Switch 62,5 WG *</w:t>
            </w:r>
          </w:p>
        </w:tc>
        <w:tc>
          <w:tcPr>
            <w:tcW w:w="1210" w:type="dxa"/>
            <w:tcBorders>
              <w:top w:val="single" w:sz="4" w:space="0" w:color="auto"/>
              <w:left w:val="single" w:sz="4" w:space="0" w:color="auto"/>
              <w:bottom w:val="single" w:sz="4" w:space="0" w:color="auto"/>
              <w:right w:val="single" w:sz="4" w:space="0" w:color="auto"/>
            </w:tcBorders>
          </w:tcPr>
          <w:p w14:paraId="68B574A7" w14:textId="0D562296" w:rsidR="003A714D" w:rsidRPr="000D7F90" w:rsidRDefault="003A714D" w:rsidP="003A714D">
            <w:pPr>
              <w:jc w:val="left"/>
              <w:rPr>
                <w:rFonts w:cs="Arial"/>
                <w:sz w:val="18"/>
                <w:szCs w:val="18"/>
              </w:rPr>
            </w:pPr>
            <w:r w:rsidRPr="000D7F90">
              <w:rPr>
                <w:rFonts w:cs="Arial"/>
                <w:sz w:val="18"/>
                <w:szCs w:val="18"/>
              </w:rPr>
              <w:t>1 kg/ha</w:t>
            </w:r>
          </w:p>
        </w:tc>
        <w:tc>
          <w:tcPr>
            <w:tcW w:w="1100" w:type="dxa"/>
            <w:tcBorders>
              <w:top w:val="single" w:sz="4" w:space="0" w:color="auto"/>
              <w:left w:val="single" w:sz="4" w:space="0" w:color="auto"/>
              <w:bottom w:val="single" w:sz="4" w:space="0" w:color="auto"/>
              <w:right w:val="single" w:sz="4" w:space="0" w:color="auto"/>
            </w:tcBorders>
          </w:tcPr>
          <w:p w14:paraId="14492255" w14:textId="4B4D6C64" w:rsidR="003A714D" w:rsidRPr="000D7F90" w:rsidRDefault="003A714D" w:rsidP="003A714D">
            <w:pPr>
              <w:jc w:val="left"/>
              <w:rPr>
                <w:rFonts w:cs="Arial"/>
                <w:sz w:val="18"/>
                <w:szCs w:val="18"/>
              </w:rPr>
            </w:pPr>
            <w:r w:rsidRPr="000D7F90">
              <w:rPr>
                <w:rFonts w:cs="Arial"/>
                <w:sz w:val="18"/>
                <w:szCs w:val="18"/>
              </w:rPr>
              <w:t>14</w:t>
            </w:r>
          </w:p>
        </w:tc>
        <w:tc>
          <w:tcPr>
            <w:tcW w:w="1540" w:type="dxa"/>
            <w:vMerge/>
            <w:tcBorders>
              <w:left w:val="single" w:sz="4" w:space="0" w:color="auto"/>
              <w:bottom w:val="single" w:sz="4" w:space="0" w:color="auto"/>
              <w:right w:val="single" w:sz="4" w:space="0" w:color="auto"/>
            </w:tcBorders>
          </w:tcPr>
          <w:p w14:paraId="54B6CD6D" w14:textId="77777777" w:rsidR="003A714D" w:rsidRPr="000D7F90" w:rsidRDefault="003A714D" w:rsidP="00645E4C">
            <w:pPr>
              <w:jc w:val="left"/>
              <w:rPr>
                <w:rFonts w:cs="Arial"/>
                <w:b/>
                <w:sz w:val="18"/>
                <w:szCs w:val="18"/>
              </w:rPr>
            </w:pPr>
          </w:p>
        </w:tc>
      </w:tr>
      <w:tr w:rsidR="003A714D" w:rsidRPr="000D7F90" w14:paraId="5C4C052D" w14:textId="77777777" w:rsidTr="003A714D">
        <w:trPr>
          <w:trHeight w:val="888"/>
        </w:trPr>
        <w:tc>
          <w:tcPr>
            <w:tcW w:w="2058" w:type="dxa"/>
            <w:vMerge w:val="restart"/>
            <w:tcBorders>
              <w:top w:val="single" w:sz="4" w:space="0" w:color="auto"/>
              <w:left w:val="single" w:sz="4" w:space="0" w:color="auto"/>
              <w:right w:val="single" w:sz="4" w:space="0" w:color="auto"/>
            </w:tcBorders>
          </w:tcPr>
          <w:p w14:paraId="50074EFD" w14:textId="77777777" w:rsidR="003A714D" w:rsidRPr="000D7F90" w:rsidRDefault="003A714D" w:rsidP="00645E4C">
            <w:pPr>
              <w:jc w:val="left"/>
              <w:rPr>
                <w:rFonts w:cs="Arial"/>
                <w:b/>
                <w:bCs/>
                <w:sz w:val="17"/>
                <w:szCs w:val="17"/>
              </w:rPr>
            </w:pPr>
            <w:r w:rsidRPr="000D7F90">
              <w:rPr>
                <w:rFonts w:cs="Arial"/>
                <w:b/>
                <w:bCs/>
                <w:sz w:val="17"/>
                <w:szCs w:val="17"/>
              </w:rPr>
              <w:t>Grahova pepelovka</w:t>
            </w:r>
          </w:p>
          <w:p w14:paraId="436E1F72" w14:textId="77777777" w:rsidR="003A714D" w:rsidRPr="000D7F90" w:rsidRDefault="003A714D" w:rsidP="00645E4C">
            <w:pPr>
              <w:jc w:val="left"/>
              <w:rPr>
                <w:rFonts w:cs="Arial"/>
                <w:i/>
                <w:iCs/>
                <w:sz w:val="17"/>
                <w:szCs w:val="17"/>
              </w:rPr>
            </w:pPr>
            <w:r w:rsidRPr="000D7F90">
              <w:rPr>
                <w:rFonts w:cs="Arial"/>
                <w:i/>
                <w:iCs/>
                <w:sz w:val="17"/>
                <w:szCs w:val="17"/>
              </w:rPr>
              <w:t>Erysiphe pisi var.pisi</w:t>
            </w:r>
          </w:p>
        </w:tc>
        <w:tc>
          <w:tcPr>
            <w:tcW w:w="1980" w:type="dxa"/>
            <w:vMerge w:val="restart"/>
            <w:tcBorders>
              <w:top w:val="single" w:sz="4" w:space="0" w:color="auto"/>
              <w:left w:val="single" w:sz="4" w:space="0" w:color="auto"/>
              <w:right w:val="single" w:sz="4" w:space="0" w:color="auto"/>
            </w:tcBorders>
          </w:tcPr>
          <w:p w14:paraId="72B92297" w14:textId="77777777" w:rsidR="003A714D" w:rsidRPr="000D7F90" w:rsidRDefault="003A714D" w:rsidP="00645E4C">
            <w:pPr>
              <w:jc w:val="left"/>
              <w:rPr>
                <w:rFonts w:cs="Arial"/>
                <w:sz w:val="17"/>
                <w:szCs w:val="17"/>
              </w:rPr>
            </w:pPr>
            <w:r w:rsidRPr="000D7F90">
              <w:rPr>
                <w:rFonts w:cs="Arial"/>
                <w:sz w:val="17"/>
                <w:szCs w:val="17"/>
              </w:rPr>
              <w:t xml:space="preserve">Na površini vseh zelenih delov značilna pepelasta prevleka. </w:t>
            </w:r>
          </w:p>
        </w:tc>
        <w:tc>
          <w:tcPr>
            <w:tcW w:w="2530" w:type="dxa"/>
            <w:vMerge w:val="restart"/>
            <w:tcBorders>
              <w:top w:val="single" w:sz="4" w:space="0" w:color="auto"/>
              <w:left w:val="single" w:sz="4" w:space="0" w:color="auto"/>
              <w:right w:val="single" w:sz="4" w:space="0" w:color="auto"/>
            </w:tcBorders>
          </w:tcPr>
          <w:p w14:paraId="4370F450" w14:textId="77777777" w:rsidR="003A714D" w:rsidRPr="000D7F90" w:rsidRDefault="003A714D" w:rsidP="00645E4C">
            <w:pPr>
              <w:tabs>
                <w:tab w:val="left" w:pos="170"/>
              </w:tabs>
              <w:jc w:val="left"/>
              <w:rPr>
                <w:rFonts w:cs="Arial"/>
                <w:sz w:val="17"/>
                <w:szCs w:val="17"/>
              </w:rPr>
            </w:pPr>
            <w:r w:rsidRPr="000D7F90">
              <w:rPr>
                <w:rFonts w:cs="Arial"/>
                <w:sz w:val="17"/>
                <w:szCs w:val="17"/>
              </w:rPr>
              <w:t xml:space="preserve">Agrotehnični ukrepi: </w:t>
            </w:r>
          </w:p>
          <w:p w14:paraId="5F598BD5" w14:textId="77777777" w:rsidR="003A714D" w:rsidRPr="000D7F90" w:rsidRDefault="003A714D" w:rsidP="00645E4C">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 odporne sorte</w:t>
            </w:r>
          </w:p>
        </w:tc>
        <w:tc>
          <w:tcPr>
            <w:tcW w:w="1430" w:type="dxa"/>
            <w:tcBorders>
              <w:top w:val="single" w:sz="4" w:space="0" w:color="auto"/>
              <w:left w:val="single" w:sz="4" w:space="0" w:color="auto"/>
              <w:bottom w:val="single" w:sz="4" w:space="0" w:color="auto"/>
              <w:right w:val="single" w:sz="4" w:space="0" w:color="auto"/>
            </w:tcBorders>
          </w:tcPr>
          <w:p w14:paraId="45C05BB6" w14:textId="1C5EBE5C" w:rsidR="003A714D" w:rsidRPr="000D7F90" w:rsidRDefault="003A714D" w:rsidP="00645E4C">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-žveplo</w:t>
            </w:r>
          </w:p>
        </w:tc>
        <w:tc>
          <w:tcPr>
            <w:tcW w:w="1870" w:type="dxa"/>
            <w:tcBorders>
              <w:top w:val="single" w:sz="4" w:space="0" w:color="auto"/>
              <w:left w:val="single" w:sz="4" w:space="0" w:color="auto"/>
              <w:bottom w:val="single" w:sz="4" w:space="0" w:color="auto"/>
              <w:right w:val="single" w:sz="4" w:space="0" w:color="auto"/>
            </w:tcBorders>
          </w:tcPr>
          <w:p w14:paraId="7F8B340C" w14:textId="77777777" w:rsidR="003A714D" w:rsidRPr="00250085" w:rsidRDefault="003A714D" w:rsidP="00645E4C">
            <w:pPr>
              <w:jc w:val="left"/>
              <w:rPr>
                <w:rFonts w:cs="Arial"/>
                <w:color w:val="008000"/>
                <w:sz w:val="17"/>
                <w:szCs w:val="17"/>
              </w:rPr>
            </w:pPr>
            <w:r w:rsidRPr="00250085">
              <w:rPr>
                <w:rFonts w:cs="Arial"/>
                <w:color w:val="008000"/>
                <w:sz w:val="17"/>
                <w:szCs w:val="17"/>
              </w:rPr>
              <w:t>Cosan</w:t>
            </w:r>
          </w:p>
          <w:p w14:paraId="1A58B5E2" w14:textId="77777777" w:rsidR="003A714D" w:rsidRPr="00250085" w:rsidRDefault="003A714D" w:rsidP="00645E4C">
            <w:pPr>
              <w:jc w:val="left"/>
              <w:rPr>
                <w:rFonts w:cs="Arial"/>
                <w:color w:val="008000"/>
                <w:sz w:val="17"/>
                <w:szCs w:val="17"/>
              </w:rPr>
            </w:pPr>
            <w:r w:rsidRPr="00250085">
              <w:rPr>
                <w:rFonts w:cs="Arial"/>
                <w:color w:val="008000"/>
                <w:sz w:val="17"/>
                <w:szCs w:val="17"/>
              </w:rPr>
              <w:t>Pepelin, Vindex</w:t>
            </w:r>
          </w:p>
          <w:p w14:paraId="58466CF3" w14:textId="77777777" w:rsidR="003A714D" w:rsidRPr="00250085" w:rsidRDefault="003A714D" w:rsidP="00645E4C">
            <w:pPr>
              <w:jc w:val="left"/>
              <w:rPr>
                <w:rFonts w:cs="Arial"/>
                <w:color w:val="008000"/>
                <w:sz w:val="17"/>
                <w:szCs w:val="17"/>
              </w:rPr>
            </w:pPr>
            <w:r w:rsidRPr="00250085">
              <w:rPr>
                <w:rFonts w:cs="Arial"/>
                <w:color w:val="008000"/>
                <w:sz w:val="17"/>
                <w:szCs w:val="17"/>
              </w:rPr>
              <w:t>Biotip Sulfo 800 SC</w:t>
            </w:r>
          </w:p>
          <w:p w14:paraId="01358F12" w14:textId="7D7EB2CC" w:rsidR="003A714D" w:rsidRPr="003A714D" w:rsidRDefault="003A714D" w:rsidP="00645E4C">
            <w:pPr>
              <w:jc w:val="left"/>
              <w:rPr>
                <w:rFonts w:cs="Arial"/>
                <w:color w:val="008000"/>
                <w:sz w:val="17"/>
                <w:szCs w:val="17"/>
              </w:rPr>
            </w:pPr>
            <w:r w:rsidRPr="00250085">
              <w:rPr>
                <w:rFonts w:cs="Arial"/>
                <w:color w:val="008000"/>
                <w:sz w:val="17"/>
                <w:szCs w:val="17"/>
              </w:rPr>
              <w:t>Microthiol CS</w:t>
            </w:r>
          </w:p>
        </w:tc>
        <w:tc>
          <w:tcPr>
            <w:tcW w:w="1210" w:type="dxa"/>
            <w:tcBorders>
              <w:top w:val="single" w:sz="4" w:space="0" w:color="auto"/>
              <w:left w:val="single" w:sz="4" w:space="0" w:color="auto"/>
              <w:bottom w:val="single" w:sz="4" w:space="0" w:color="auto"/>
              <w:right w:val="single" w:sz="4" w:space="0" w:color="auto"/>
            </w:tcBorders>
          </w:tcPr>
          <w:p w14:paraId="7EBE648D" w14:textId="77777777" w:rsidR="003A714D" w:rsidRPr="00250085" w:rsidRDefault="003A714D" w:rsidP="00645E4C">
            <w:pPr>
              <w:jc w:val="left"/>
              <w:rPr>
                <w:rFonts w:cs="Arial"/>
                <w:color w:val="008000"/>
                <w:sz w:val="17"/>
                <w:szCs w:val="17"/>
              </w:rPr>
            </w:pPr>
            <w:r w:rsidRPr="00250085">
              <w:rPr>
                <w:rFonts w:cs="Arial"/>
                <w:color w:val="008000"/>
                <w:sz w:val="17"/>
                <w:szCs w:val="17"/>
              </w:rPr>
              <w:t>4-5 kg/ha</w:t>
            </w:r>
          </w:p>
          <w:p w14:paraId="69246C35" w14:textId="77777777" w:rsidR="003A714D" w:rsidRPr="00250085" w:rsidRDefault="003A714D" w:rsidP="00645E4C">
            <w:pPr>
              <w:jc w:val="left"/>
              <w:rPr>
                <w:rFonts w:cs="Arial"/>
                <w:color w:val="008000"/>
                <w:sz w:val="17"/>
                <w:szCs w:val="17"/>
              </w:rPr>
            </w:pPr>
            <w:r w:rsidRPr="00250085">
              <w:rPr>
                <w:rFonts w:cs="Arial"/>
                <w:color w:val="008000"/>
                <w:sz w:val="17"/>
                <w:szCs w:val="17"/>
              </w:rPr>
              <w:t>4-5 kg/ha</w:t>
            </w:r>
          </w:p>
          <w:p w14:paraId="355823B7" w14:textId="77777777" w:rsidR="003A714D" w:rsidRPr="00250085" w:rsidRDefault="003A714D" w:rsidP="00645E4C">
            <w:pPr>
              <w:jc w:val="left"/>
              <w:rPr>
                <w:rFonts w:cs="Arial"/>
                <w:color w:val="008000"/>
                <w:sz w:val="17"/>
                <w:szCs w:val="17"/>
              </w:rPr>
            </w:pPr>
            <w:r w:rsidRPr="00250085">
              <w:rPr>
                <w:rFonts w:cs="Arial"/>
                <w:color w:val="008000"/>
                <w:sz w:val="17"/>
                <w:szCs w:val="17"/>
              </w:rPr>
              <w:t>4-5 L/ha</w:t>
            </w:r>
          </w:p>
          <w:p w14:paraId="5F9DF497" w14:textId="642EA3AD" w:rsidR="003A714D" w:rsidRPr="003A714D" w:rsidRDefault="003A714D" w:rsidP="00645E4C">
            <w:pPr>
              <w:jc w:val="left"/>
              <w:rPr>
                <w:rFonts w:cs="Arial"/>
                <w:color w:val="008000"/>
                <w:sz w:val="17"/>
                <w:szCs w:val="17"/>
              </w:rPr>
            </w:pPr>
            <w:r w:rsidRPr="00250085">
              <w:rPr>
                <w:rFonts w:cs="Arial"/>
                <w:color w:val="008000"/>
                <w:sz w:val="17"/>
                <w:szCs w:val="17"/>
              </w:rPr>
              <w:t>5 l/ha</w:t>
            </w:r>
          </w:p>
        </w:tc>
        <w:tc>
          <w:tcPr>
            <w:tcW w:w="1100" w:type="dxa"/>
            <w:tcBorders>
              <w:top w:val="single" w:sz="4" w:space="0" w:color="auto"/>
              <w:left w:val="single" w:sz="4" w:space="0" w:color="auto"/>
              <w:bottom w:val="single" w:sz="4" w:space="0" w:color="auto"/>
              <w:right w:val="single" w:sz="4" w:space="0" w:color="auto"/>
            </w:tcBorders>
          </w:tcPr>
          <w:p w14:paraId="49BD3300" w14:textId="77777777" w:rsidR="003A714D" w:rsidRPr="00250085" w:rsidRDefault="003A714D" w:rsidP="00645E4C">
            <w:pPr>
              <w:jc w:val="left"/>
              <w:rPr>
                <w:rFonts w:cs="Arial"/>
                <w:color w:val="008000"/>
                <w:sz w:val="17"/>
                <w:szCs w:val="17"/>
              </w:rPr>
            </w:pPr>
            <w:r w:rsidRPr="00250085">
              <w:rPr>
                <w:rFonts w:cs="Arial"/>
                <w:color w:val="008000"/>
                <w:sz w:val="17"/>
                <w:szCs w:val="17"/>
              </w:rPr>
              <w:t>7</w:t>
            </w:r>
          </w:p>
          <w:p w14:paraId="7A5A6149" w14:textId="77777777" w:rsidR="003A714D" w:rsidRPr="00250085" w:rsidRDefault="003A714D" w:rsidP="00645E4C">
            <w:pPr>
              <w:jc w:val="left"/>
              <w:rPr>
                <w:rFonts w:cs="Arial"/>
                <w:color w:val="008000"/>
                <w:sz w:val="17"/>
                <w:szCs w:val="17"/>
              </w:rPr>
            </w:pPr>
            <w:r w:rsidRPr="00250085">
              <w:rPr>
                <w:rFonts w:cs="Arial"/>
                <w:color w:val="008000"/>
                <w:sz w:val="17"/>
                <w:szCs w:val="17"/>
              </w:rPr>
              <w:t>7</w:t>
            </w:r>
          </w:p>
          <w:p w14:paraId="78532900" w14:textId="77777777" w:rsidR="003A714D" w:rsidRPr="00250085" w:rsidRDefault="003A714D" w:rsidP="00645E4C">
            <w:pPr>
              <w:jc w:val="left"/>
              <w:rPr>
                <w:rFonts w:cs="Arial"/>
                <w:color w:val="008000"/>
                <w:sz w:val="17"/>
                <w:szCs w:val="17"/>
              </w:rPr>
            </w:pPr>
            <w:r w:rsidRPr="00250085">
              <w:rPr>
                <w:rFonts w:cs="Arial"/>
                <w:color w:val="008000"/>
                <w:sz w:val="17"/>
                <w:szCs w:val="17"/>
              </w:rPr>
              <w:t>7</w:t>
            </w:r>
          </w:p>
          <w:p w14:paraId="6ABB5CF3" w14:textId="4C219A76" w:rsidR="003A714D" w:rsidRPr="003A714D" w:rsidRDefault="003A714D" w:rsidP="00645E4C">
            <w:pPr>
              <w:jc w:val="left"/>
              <w:rPr>
                <w:rFonts w:cs="Arial"/>
                <w:color w:val="008000"/>
                <w:sz w:val="17"/>
                <w:szCs w:val="17"/>
              </w:rPr>
            </w:pPr>
            <w:r w:rsidRPr="00250085">
              <w:rPr>
                <w:rFonts w:cs="Arial"/>
                <w:color w:val="008000"/>
                <w:sz w:val="17"/>
                <w:szCs w:val="17"/>
              </w:rPr>
              <w:t>7</w:t>
            </w:r>
          </w:p>
        </w:tc>
        <w:tc>
          <w:tcPr>
            <w:tcW w:w="1540" w:type="dxa"/>
            <w:vMerge w:val="restart"/>
            <w:tcBorders>
              <w:top w:val="single" w:sz="4" w:space="0" w:color="auto"/>
              <w:left w:val="single" w:sz="4" w:space="0" w:color="auto"/>
              <w:right w:val="single" w:sz="4" w:space="0" w:color="auto"/>
            </w:tcBorders>
          </w:tcPr>
          <w:p w14:paraId="2700A394" w14:textId="757A0A0B" w:rsidR="003A714D" w:rsidRPr="000D7F90" w:rsidRDefault="003A714D" w:rsidP="00645E4C">
            <w:pPr>
              <w:jc w:val="left"/>
              <w:rPr>
                <w:rFonts w:cs="Arial"/>
                <w:bCs/>
                <w:sz w:val="17"/>
                <w:szCs w:val="17"/>
              </w:rPr>
            </w:pPr>
          </w:p>
          <w:p w14:paraId="5E902E45" w14:textId="77777777" w:rsidR="003A714D" w:rsidRPr="000D7F90" w:rsidRDefault="003A714D" w:rsidP="00645E4C">
            <w:pPr>
              <w:jc w:val="left"/>
              <w:rPr>
                <w:rFonts w:cs="Arial"/>
                <w:bCs/>
                <w:sz w:val="17"/>
                <w:szCs w:val="17"/>
              </w:rPr>
            </w:pPr>
            <w:r w:rsidRPr="000D7F90">
              <w:rPr>
                <w:rFonts w:cs="Arial"/>
                <w:bCs/>
                <w:sz w:val="17"/>
                <w:szCs w:val="17"/>
              </w:rPr>
              <w:t>*7 grah za stročje/35 grah za zrnje</w:t>
            </w:r>
          </w:p>
        </w:tc>
      </w:tr>
      <w:tr w:rsidR="003A714D" w:rsidRPr="000D7F90" w14:paraId="308CB345" w14:textId="77777777" w:rsidTr="003A714D">
        <w:trPr>
          <w:trHeight w:val="876"/>
        </w:trPr>
        <w:tc>
          <w:tcPr>
            <w:tcW w:w="2058" w:type="dxa"/>
            <w:vMerge/>
            <w:tcBorders>
              <w:left w:val="single" w:sz="4" w:space="0" w:color="auto"/>
              <w:bottom w:val="single" w:sz="4" w:space="0" w:color="auto"/>
              <w:right w:val="single" w:sz="4" w:space="0" w:color="auto"/>
            </w:tcBorders>
          </w:tcPr>
          <w:p w14:paraId="2C2169E0" w14:textId="77777777" w:rsidR="003A714D" w:rsidRPr="000D7F90" w:rsidRDefault="003A714D" w:rsidP="00645E4C">
            <w:pPr>
              <w:jc w:val="left"/>
              <w:rPr>
                <w:rFonts w:cs="Arial"/>
                <w:b/>
                <w:bCs/>
                <w:sz w:val="17"/>
                <w:szCs w:val="17"/>
              </w:rPr>
            </w:pPr>
          </w:p>
        </w:tc>
        <w:tc>
          <w:tcPr>
            <w:tcW w:w="1980" w:type="dxa"/>
            <w:vMerge/>
            <w:tcBorders>
              <w:left w:val="single" w:sz="4" w:space="0" w:color="auto"/>
              <w:bottom w:val="single" w:sz="4" w:space="0" w:color="auto"/>
              <w:right w:val="single" w:sz="4" w:space="0" w:color="auto"/>
            </w:tcBorders>
          </w:tcPr>
          <w:p w14:paraId="18E77C23" w14:textId="77777777" w:rsidR="003A714D" w:rsidRPr="000D7F90" w:rsidRDefault="003A714D" w:rsidP="00645E4C">
            <w:pPr>
              <w:jc w:val="left"/>
              <w:rPr>
                <w:rFonts w:cs="Arial"/>
                <w:sz w:val="17"/>
                <w:szCs w:val="17"/>
              </w:rPr>
            </w:pPr>
          </w:p>
        </w:tc>
        <w:tc>
          <w:tcPr>
            <w:tcW w:w="2530" w:type="dxa"/>
            <w:vMerge/>
            <w:tcBorders>
              <w:left w:val="single" w:sz="4" w:space="0" w:color="auto"/>
              <w:bottom w:val="single" w:sz="4" w:space="0" w:color="auto"/>
              <w:right w:val="single" w:sz="4" w:space="0" w:color="auto"/>
            </w:tcBorders>
          </w:tcPr>
          <w:p w14:paraId="03920251" w14:textId="77777777" w:rsidR="003A714D" w:rsidRPr="000D7F90" w:rsidRDefault="003A714D" w:rsidP="00645E4C">
            <w:pPr>
              <w:tabs>
                <w:tab w:val="left" w:pos="170"/>
              </w:tabs>
              <w:jc w:val="left"/>
              <w:rPr>
                <w:rFonts w:cs="Arial"/>
                <w:sz w:val="17"/>
                <w:szCs w:val="17"/>
              </w:rPr>
            </w:pPr>
          </w:p>
        </w:tc>
        <w:tc>
          <w:tcPr>
            <w:tcW w:w="1430" w:type="dxa"/>
            <w:tcBorders>
              <w:top w:val="single" w:sz="4" w:space="0" w:color="auto"/>
              <w:left w:val="single" w:sz="4" w:space="0" w:color="auto"/>
              <w:bottom w:val="single" w:sz="4" w:space="0" w:color="auto"/>
              <w:right w:val="single" w:sz="4" w:space="0" w:color="auto"/>
            </w:tcBorders>
          </w:tcPr>
          <w:p w14:paraId="136F885D" w14:textId="48F9B83D" w:rsidR="003A714D" w:rsidRPr="000D7F90" w:rsidRDefault="003A714D" w:rsidP="003A714D">
            <w:pPr>
              <w:tabs>
                <w:tab w:val="left" w:pos="34"/>
              </w:tabs>
              <w:ind w:right="-50"/>
              <w:jc w:val="left"/>
              <w:rPr>
                <w:rFonts w:cs="Arial"/>
                <w:color w:val="000000" w:themeColor="text1"/>
                <w:sz w:val="17"/>
                <w:szCs w:val="17"/>
                <w:shd w:val="clear" w:color="auto" w:fill="FFFFFF"/>
              </w:rPr>
            </w:pPr>
            <w:r w:rsidRPr="000D7F90">
              <w:rPr>
                <w:rFonts w:cs="Arial"/>
                <w:sz w:val="17"/>
                <w:szCs w:val="17"/>
                <w:shd w:val="clear" w:color="auto" w:fill="FFFFFF"/>
              </w:rPr>
              <w:t>-azoksistrobin</w:t>
            </w:r>
          </w:p>
        </w:tc>
        <w:tc>
          <w:tcPr>
            <w:tcW w:w="1870" w:type="dxa"/>
            <w:tcBorders>
              <w:top w:val="single" w:sz="4" w:space="0" w:color="auto"/>
              <w:left w:val="single" w:sz="4" w:space="0" w:color="auto"/>
              <w:bottom w:val="single" w:sz="4" w:space="0" w:color="auto"/>
              <w:right w:val="single" w:sz="4" w:space="0" w:color="auto"/>
            </w:tcBorders>
          </w:tcPr>
          <w:p w14:paraId="2138BE62" w14:textId="77777777" w:rsidR="003A714D" w:rsidRPr="000D7F90" w:rsidRDefault="003A714D" w:rsidP="003A714D">
            <w:pPr>
              <w:jc w:val="left"/>
              <w:rPr>
                <w:rFonts w:cs="Arial"/>
                <w:sz w:val="17"/>
                <w:szCs w:val="17"/>
              </w:rPr>
            </w:pPr>
            <w:r w:rsidRPr="000D7F90">
              <w:rPr>
                <w:rFonts w:cs="Arial"/>
                <w:sz w:val="17"/>
                <w:szCs w:val="17"/>
              </w:rPr>
              <w:t>Ortiva</w:t>
            </w:r>
          </w:p>
          <w:p w14:paraId="18EC7239" w14:textId="77777777" w:rsidR="003A714D" w:rsidRPr="000D7F90" w:rsidRDefault="003A714D" w:rsidP="003A714D">
            <w:pPr>
              <w:jc w:val="left"/>
              <w:rPr>
                <w:rFonts w:cs="Arial"/>
                <w:sz w:val="17"/>
                <w:szCs w:val="17"/>
              </w:rPr>
            </w:pPr>
            <w:r w:rsidRPr="000D7F90">
              <w:rPr>
                <w:rFonts w:cs="Arial"/>
                <w:sz w:val="17"/>
                <w:szCs w:val="17"/>
              </w:rPr>
              <w:t>Mirador 250 SC</w:t>
            </w:r>
          </w:p>
          <w:p w14:paraId="41E6A629" w14:textId="77777777" w:rsidR="003A714D" w:rsidRPr="000D7F90" w:rsidRDefault="003A714D" w:rsidP="003A714D">
            <w:pPr>
              <w:jc w:val="left"/>
              <w:rPr>
                <w:rFonts w:cs="Arial"/>
                <w:sz w:val="17"/>
                <w:szCs w:val="17"/>
              </w:rPr>
            </w:pPr>
            <w:r w:rsidRPr="000D7F90">
              <w:rPr>
                <w:rFonts w:cs="Arial"/>
                <w:sz w:val="17"/>
                <w:szCs w:val="17"/>
              </w:rPr>
              <w:t xml:space="preserve">Zaftra AZT 250 SC </w:t>
            </w:r>
          </w:p>
          <w:p w14:paraId="38CF0E55" w14:textId="4881483D" w:rsidR="003A714D" w:rsidRPr="00250085" w:rsidRDefault="003A714D" w:rsidP="003A714D">
            <w:pPr>
              <w:jc w:val="left"/>
              <w:rPr>
                <w:rFonts w:cs="Arial"/>
                <w:color w:val="008000"/>
                <w:sz w:val="17"/>
                <w:szCs w:val="17"/>
              </w:rPr>
            </w:pPr>
            <w:r w:rsidRPr="000D7F90">
              <w:rPr>
                <w:rFonts w:cs="Arial"/>
                <w:sz w:val="17"/>
                <w:szCs w:val="17"/>
              </w:rPr>
              <w:t>Zoxis 250 SC</w:t>
            </w:r>
          </w:p>
        </w:tc>
        <w:tc>
          <w:tcPr>
            <w:tcW w:w="1210" w:type="dxa"/>
            <w:tcBorders>
              <w:top w:val="single" w:sz="4" w:space="0" w:color="auto"/>
              <w:left w:val="single" w:sz="4" w:space="0" w:color="auto"/>
              <w:bottom w:val="single" w:sz="4" w:space="0" w:color="auto"/>
              <w:right w:val="single" w:sz="4" w:space="0" w:color="auto"/>
            </w:tcBorders>
          </w:tcPr>
          <w:p w14:paraId="160D700A" w14:textId="77777777" w:rsidR="003A714D" w:rsidRPr="000D7F90" w:rsidRDefault="003A714D" w:rsidP="003A714D">
            <w:pPr>
              <w:jc w:val="left"/>
              <w:rPr>
                <w:rFonts w:cs="Arial"/>
                <w:sz w:val="17"/>
                <w:szCs w:val="17"/>
              </w:rPr>
            </w:pPr>
            <w:r w:rsidRPr="000D7F90">
              <w:rPr>
                <w:rFonts w:cs="Arial"/>
                <w:sz w:val="17"/>
                <w:szCs w:val="17"/>
              </w:rPr>
              <w:t>1 l/ha</w:t>
            </w:r>
          </w:p>
          <w:p w14:paraId="1C8FE150" w14:textId="77777777" w:rsidR="003A714D" w:rsidRPr="000D7F90" w:rsidRDefault="003A714D" w:rsidP="003A714D">
            <w:pPr>
              <w:jc w:val="left"/>
              <w:rPr>
                <w:rFonts w:cs="Arial"/>
                <w:sz w:val="17"/>
                <w:szCs w:val="17"/>
              </w:rPr>
            </w:pPr>
            <w:r w:rsidRPr="000D7F90">
              <w:rPr>
                <w:rFonts w:cs="Arial"/>
                <w:sz w:val="17"/>
                <w:szCs w:val="17"/>
              </w:rPr>
              <w:t>1 l/ha</w:t>
            </w:r>
          </w:p>
          <w:p w14:paraId="56C37DF2" w14:textId="77777777" w:rsidR="003A714D" w:rsidRPr="000D7F90" w:rsidRDefault="003A714D" w:rsidP="003A714D">
            <w:pPr>
              <w:jc w:val="left"/>
              <w:rPr>
                <w:rFonts w:cs="Arial"/>
                <w:sz w:val="17"/>
                <w:szCs w:val="17"/>
              </w:rPr>
            </w:pPr>
            <w:r w:rsidRPr="000D7F90">
              <w:rPr>
                <w:rFonts w:cs="Arial"/>
                <w:sz w:val="17"/>
                <w:szCs w:val="17"/>
              </w:rPr>
              <w:t>1 l/ha</w:t>
            </w:r>
          </w:p>
          <w:p w14:paraId="7A65B5B5" w14:textId="24C39C7C" w:rsidR="003A714D" w:rsidRPr="00250085" w:rsidRDefault="003A714D" w:rsidP="003A714D">
            <w:pPr>
              <w:jc w:val="left"/>
              <w:rPr>
                <w:rFonts w:cs="Arial"/>
                <w:color w:val="008000"/>
                <w:sz w:val="17"/>
                <w:szCs w:val="17"/>
              </w:rPr>
            </w:pPr>
            <w:r w:rsidRPr="000D7F90">
              <w:rPr>
                <w:rFonts w:cs="Arial"/>
                <w:sz w:val="17"/>
                <w:szCs w:val="17"/>
              </w:rPr>
              <w:t>1 l/ha</w:t>
            </w:r>
          </w:p>
        </w:tc>
        <w:tc>
          <w:tcPr>
            <w:tcW w:w="1100" w:type="dxa"/>
            <w:tcBorders>
              <w:top w:val="single" w:sz="4" w:space="0" w:color="auto"/>
              <w:left w:val="single" w:sz="4" w:space="0" w:color="auto"/>
              <w:bottom w:val="single" w:sz="4" w:space="0" w:color="auto"/>
              <w:right w:val="single" w:sz="4" w:space="0" w:color="auto"/>
            </w:tcBorders>
          </w:tcPr>
          <w:p w14:paraId="13D4D4B7" w14:textId="77777777" w:rsidR="003A714D" w:rsidRPr="000D7F90" w:rsidRDefault="003A714D" w:rsidP="003A714D">
            <w:pPr>
              <w:jc w:val="left"/>
              <w:rPr>
                <w:rFonts w:cs="Arial"/>
                <w:sz w:val="17"/>
                <w:szCs w:val="17"/>
              </w:rPr>
            </w:pPr>
            <w:r w:rsidRPr="000D7F90">
              <w:rPr>
                <w:rFonts w:cs="Arial"/>
                <w:sz w:val="17"/>
                <w:szCs w:val="17"/>
              </w:rPr>
              <w:t>14/35</w:t>
            </w:r>
          </w:p>
          <w:p w14:paraId="66F12A8C" w14:textId="77777777" w:rsidR="003A714D" w:rsidRPr="000D7F90" w:rsidRDefault="003A714D" w:rsidP="003A714D">
            <w:pPr>
              <w:jc w:val="left"/>
              <w:rPr>
                <w:rFonts w:cs="Arial"/>
                <w:sz w:val="17"/>
                <w:szCs w:val="17"/>
              </w:rPr>
            </w:pPr>
            <w:r w:rsidRPr="000D7F90">
              <w:rPr>
                <w:rFonts w:cs="Arial"/>
                <w:sz w:val="17"/>
                <w:szCs w:val="17"/>
              </w:rPr>
              <w:t>14/35</w:t>
            </w:r>
          </w:p>
          <w:p w14:paraId="4CFA344B" w14:textId="77777777" w:rsidR="003A714D" w:rsidRPr="000D7F90" w:rsidRDefault="003A714D" w:rsidP="003A714D">
            <w:pPr>
              <w:jc w:val="left"/>
              <w:rPr>
                <w:rFonts w:cs="Arial"/>
                <w:sz w:val="17"/>
                <w:szCs w:val="17"/>
              </w:rPr>
            </w:pPr>
            <w:r w:rsidRPr="000D7F90">
              <w:rPr>
                <w:rFonts w:cs="Arial"/>
                <w:sz w:val="17"/>
                <w:szCs w:val="17"/>
              </w:rPr>
              <w:t>14/35</w:t>
            </w:r>
          </w:p>
          <w:p w14:paraId="2AF8D100" w14:textId="35B50F9E" w:rsidR="003A714D" w:rsidRPr="00250085" w:rsidRDefault="003A714D" w:rsidP="003A714D">
            <w:pPr>
              <w:jc w:val="left"/>
              <w:rPr>
                <w:rFonts w:cs="Arial"/>
                <w:color w:val="008000"/>
                <w:sz w:val="17"/>
                <w:szCs w:val="17"/>
              </w:rPr>
            </w:pPr>
            <w:r w:rsidRPr="000D7F90">
              <w:rPr>
                <w:rFonts w:cs="Arial"/>
                <w:sz w:val="17"/>
                <w:szCs w:val="17"/>
              </w:rPr>
              <w:t>7/35*</w:t>
            </w:r>
          </w:p>
        </w:tc>
        <w:tc>
          <w:tcPr>
            <w:tcW w:w="1540" w:type="dxa"/>
            <w:vMerge/>
            <w:tcBorders>
              <w:left w:val="single" w:sz="4" w:space="0" w:color="auto"/>
              <w:bottom w:val="single" w:sz="4" w:space="0" w:color="auto"/>
              <w:right w:val="single" w:sz="4" w:space="0" w:color="auto"/>
            </w:tcBorders>
          </w:tcPr>
          <w:p w14:paraId="2676A460" w14:textId="77777777" w:rsidR="003A714D" w:rsidRPr="000D7F90" w:rsidRDefault="003A714D" w:rsidP="00645E4C">
            <w:pPr>
              <w:jc w:val="left"/>
              <w:rPr>
                <w:rFonts w:cs="Arial"/>
                <w:bCs/>
                <w:sz w:val="17"/>
                <w:szCs w:val="17"/>
              </w:rPr>
            </w:pPr>
          </w:p>
        </w:tc>
      </w:tr>
      <w:tr w:rsidR="000D7F90" w:rsidRPr="000D7F90" w14:paraId="726BE8B7" w14:textId="77777777" w:rsidTr="000D7F90">
        <w:tc>
          <w:tcPr>
            <w:tcW w:w="2058" w:type="dxa"/>
            <w:tcBorders>
              <w:top w:val="single" w:sz="4" w:space="0" w:color="auto"/>
              <w:left w:val="single" w:sz="4" w:space="0" w:color="auto"/>
              <w:bottom w:val="single" w:sz="4" w:space="0" w:color="auto"/>
              <w:right w:val="single" w:sz="4" w:space="0" w:color="auto"/>
            </w:tcBorders>
          </w:tcPr>
          <w:p w14:paraId="6B6F6FB4" w14:textId="77777777" w:rsidR="000D7F90" w:rsidRPr="000D7F90" w:rsidRDefault="000D7F90" w:rsidP="00645E4C">
            <w:pPr>
              <w:jc w:val="left"/>
              <w:rPr>
                <w:rFonts w:cs="Arial"/>
                <w:b/>
                <w:bCs/>
                <w:sz w:val="18"/>
                <w:szCs w:val="18"/>
              </w:rPr>
            </w:pPr>
            <w:r w:rsidRPr="000D7F90">
              <w:rPr>
                <w:rFonts w:cs="Arial"/>
                <w:b/>
                <w:bCs/>
                <w:sz w:val="18"/>
                <w:szCs w:val="18"/>
              </w:rPr>
              <w:t>Siva plesen</w:t>
            </w:r>
          </w:p>
          <w:p w14:paraId="2D1D3CDC" w14:textId="77777777" w:rsidR="000D7F90" w:rsidRPr="000D7F90" w:rsidRDefault="000D7F90" w:rsidP="00645E4C">
            <w:pPr>
              <w:jc w:val="left"/>
              <w:rPr>
                <w:rFonts w:cs="Arial"/>
                <w:i/>
                <w:iCs/>
                <w:sz w:val="18"/>
                <w:szCs w:val="18"/>
              </w:rPr>
            </w:pPr>
            <w:r w:rsidRPr="000D7F90">
              <w:rPr>
                <w:rFonts w:cs="Arial"/>
                <w:i/>
                <w:iCs/>
                <w:sz w:val="18"/>
                <w:szCs w:val="18"/>
              </w:rPr>
              <w:t>Botrytis</w:t>
            </w:r>
          </w:p>
        </w:tc>
        <w:tc>
          <w:tcPr>
            <w:tcW w:w="1980" w:type="dxa"/>
            <w:tcBorders>
              <w:top w:val="single" w:sz="4" w:space="0" w:color="auto"/>
              <w:left w:val="single" w:sz="4" w:space="0" w:color="auto"/>
              <w:bottom w:val="single" w:sz="4" w:space="0" w:color="auto"/>
              <w:right w:val="single" w:sz="4" w:space="0" w:color="auto"/>
            </w:tcBorders>
          </w:tcPr>
          <w:p w14:paraId="55B4901F" w14:textId="77777777" w:rsidR="000D7F90" w:rsidRPr="000D7F90" w:rsidRDefault="000D7F90" w:rsidP="00645E4C">
            <w:pPr>
              <w:jc w:val="left"/>
              <w:rPr>
                <w:rFonts w:cs="Arial"/>
                <w:sz w:val="18"/>
                <w:szCs w:val="18"/>
              </w:rPr>
            </w:pPr>
            <w:r w:rsidRPr="000D7F90">
              <w:rPr>
                <w:rFonts w:cs="Arial"/>
                <w:sz w:val="18"/>
                <w:szCs w:val="18"/>
              </w:rPr>
              <w:t>Plesen na strokih</w:t>
            </w:r>
          </w:p>
          <w:p w14:paraId="0B09EB0D" w14:textId="77777777" w:rsidR="000D7F90" w:rsidRPr="000D7F90" w:rsidRDefault="000D7F90" w:rsidP="00645E4C">
            <w:pPr>
              <w:jc w:val="left"/>
              <w:rPr>
                <w:rFonts w:cs="Arial"/>
                <w:sz w:val="18"/>
                <w:szCs w:val="18"/>
              </w:rPr>
            </w:pPr>
          </w:p>
        </w:tc>
        <w:tc>
          <w:tcPr>
            <w:tcW w:w="2530" w:type="dxa"/>
            <w:tcBorders>
              <w:top w:val="single" w:sz="4" w:space="0" w:color="auto"/>
              <w:left w:val="single" w:sz="4" w:space="0" w:color="auto"/>
              <w:bottom w:val="single" w:sz="4" w:space="0" w:color="auto"/>
              <w:right w:val="single" w:sz="4" w:space="0" w:color="auto"/>
            </w:tcBorders>
          </w:tcPr>
          <w:p w14:paraId="168B19E2" w14:textId="77777777" w:rsidR="000D7F90" w:rsidRPr="000D7F90" w:rsidRDefault="000D7F90" w:rsidP="00645E4C">
            <w:pPr>
              <w:tabs>
                <w:tab w:val="left" w:pos="170"/>
              </w:tabs>
              <w:jc w:val="left"/>
              <w:rPr>
                <w:rFonts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716CA381" w14:textId="77777777" w:rsidR="000D7F90" w:rsidRPr="000D7F90" w:rsidRDefault="000D7F90" w:rsidP="00645E4C">
            <w:pPr>
              <w:jc w:val="left"/>
              <w:rPr>
                <w:rFonts w:cs="Arial"/>
                <w:sz w:val="18"/>
                <w:szCs w:val="18"/>
              </w:rPr>
            </w:pPr>
            <w:r w:rsidRPr="000D7F90">
              <w:rPr>
                <w:rFonts w:cs="Arial"/>
                <w:sz w:val="18"/>
                <w:szCs w:val="18"/>
              </w:rPr>
              <w:t>-fludioksonil+ ciprodinil</w:t>
            </w:r>
          </w:p>
          <w:p w14:paraId="6FC972BD" w14:textId="77777777" w:rsidR="000D7F90" w:rsidRPr="000D7F90" w:rsidRDefault="000D7F90" w:rsidP="00645E4C">
            <w:pPr>
              <w:jc w:val="left"/>
              <w:rPr>
                <w:rFonts w:cs="Arial"/>
                <w:sz w:val="18"/>
                <w:szCs w:val="18"/>
              </w:rPr>
            </w:pPr>
          </w:p>
          <w:p w14:paraId="1E43A5A3" w14:textId="77777777" w:rsidR="000D7F90" w:rsidRPr="000D7F90" w:rsidRDefault="000D7F90" w:rsidP="00645E4C">
            <w:pPr>
              <w:jc w:val="left"/>
              <w:rPr>
                <w:rFonts w:cs="Arial"/>
                <w:sz w:val="18"/>
                <w:szCs w:val="18"/>
              </w:rPr>
            </w:pPr>
            <w:r w:rsidRPr="00250085">
              <w:rPr>
                <w:rFonts w:cs="Arial"/>
                <w:i/>
                <w:color w:val="008000"/>
                <w:sz w:val="18"/>
                <w:szCs w:val="18"/>
              </w:rPr>
              <w:t>- Bacillus amyloliquefaciens</w:t>
            </w:r>
            <w:r w:rsidRPr="00250085">
              <w:rPr>
                <w:rFonts w:cs="Arial"/>
                <w:color w:val="008000"/>
                <w:sz w:val="18"/>
                <w:szCs w:val="18"/>
              </w:rPr>
              <w:t xml:space="preserve"> sev FZB24</w:t>
            </w:r>
          </w:p>
        </w:tc>
        <w:tc>
          <w:tcPr>
            <w:tcW w:w="1870" w:type="dxa"/>
            <w:tcBorders>
              <w:top w:val="single" w:sz="4" w:space="0" w:color="auto"/>
              <w:left w:val="single" w:sz="4" w:space="0" w:color="auto"/>
              <w:bottom w:val="single" w:sz="4" w:space="0" w:color="auto"/>
              <w:right w:val="single" w:sz="4" w:space="0" w:color="auto"/>
            </w:tcBorders>
          </w:tcPr>
          <w:p w14:paraId="24362420" w14:textId="77777777" w:rsidR="000D7F90" w:rsidRPr="000D7F90" w:rsidRDefault="000D7F90" w:rsidP="00645E4C">
            <w:pPr>
              <w:jc w:val="left"/>
              <w:rPr>
                <w:rFonts w:cs="Arial"/>
                <w:sz w:val="18"/>
                <w:szCs w:val="18"/>
              </w:rPr>
            </w:pPr>
            <w:r w:rsidRPr="000D7F90">
              <w:rPr>
                <w:rFonts w:cs="Arial"/>
                <w:sz w:val="18"/>
                <w:szCs w:val="18"/>
              </w:rPr>
              <w:t>Switch 62,5 WG*</w:t>
            </w:r>
          </w:p>
          <w:p w14:paraId="4C14A528" w14:textId="77777777" w:rsidR="000D7F90" w:rsidRPr="000D7F90" w:rsidRDefault="000D7F90" w:rsidP="00645E4C">
            <w:pPr>
              <w:jc w:val="left"/>
              <w:rPr>
                <w:rFonts w:cs="Arial"/>
                <w:sz w:val="18"/>
                <w:szCs w:val="18"/>
              </w:rPr>
            </w:pPr>
          </w:p>
          <w:p w14:paraId="4F10DEF3" w14:textId="77777777" w:rsidR="000D7F90" w:rsidRPr="000D7F90" w:rsidRDefault="000D7F90" w:rsidP="00645E4C">
            <w:pPr>
              <w:jc w:val="left"/>
              <w:rPr>
                <w:rFonts w:cs="Arial"/>
                <w:sz w:val="18"/>
                <w:szCs w:val="18"/>
              </w:rPr>
            </w:pPr>
          </w:p>
          <w:p w14:paraId="5545EDF0" w14:textId="77777777" w:rsidR="000D7F90" w:rsidRPr="00250085" w:rsidRDefault="000D7F90" w:rsidP="00645E4C">
            <w:pPr>
              <w:jc w:val="left"/>
              <w:rPr>
                <w:rFonts w:cs="Arial"/>
                <w:color w:val="008000"/>
                <w:sz w:val="18"/>
                <w:szCs w:val="18"/>
                <w:vertAlign w:val="superscript"/>
              </w:rPr>
            </w:pPr>
            <w:r w:rsidRPr="00250085">
              <w:rPr>
                <w:rFonts w:cs="Arial"/>
                <w:color w:val="008000"/>
                <w:sz w:val="18"/>
                <w:szCs w:val="18"/>
              </w:rPr>
              <w:t>Taegro</w:t>
            </w:r>
            <w:r w:rsidRPr="00250085">
              <w:rPr>
                <w:rFonts w:cs="Arial"/>
                <w:color w:val="008000"/>
                <w:sz w:val="18"/>
                <w:szCs w:val="18"/>
                <w:vertAlign w:val="superscript"/>
              </w:rPr>
              <w:t>1</w:t>
            </w:r>
          </w:p>
          <w:p w14:paraId="76C5EBF9" w14:textId="77777777" w:rsidR="000D7F90" w:rsidRPr="000D7F90" w:rsidRDefault="000D7F90" w:rsidP="00645E4C">
            <w:pPr>
              <w:jc w:val="left"/>
              <w:rPr>
                <w:rFonts w:cs="Arial"/>
                <w:sz w:val="18"/>
                <w:szCs w:val="18"/>
              </w:rPr>
            </w:pPr>
          </w:p>
          <w:p w14:paraId="21FA9CDB" w14:textId="77777777" w:rsidR="000D7F90" w:rsidRPr="000D7F90" w:rsidRDefault="000D7F90" w:rsidP="00645E4C">
            <w:pPr>
              <w:jc w:val="left"/>
              <w:rPr>
                <w:rFonts w:cs="Arial"/>
                <w:sz w:val="18"/>
                <w:szCs w:val="18"/>
              </w:rPr>
            </w:pPr>
          </w:p>
        </w:tc>
        <w:tc>
          <w:tcPr>
            <w:tcW w:w="1210" w:type="dxa"/>
            <w:tcBorders>
              <w:top w:val="single" w:sz="4" w:space="0" w:color="auto"/>
              <w:left w:val="single" w:sz="4" w:space="0" w:color="auto"/>
              <w:bottom w:val="single" w:sz="4" w:space="0" w:color="auto"/>
              <w:right w:val="single" w:sz="4" w:space="0" w:color="auto"/>
            </w:tcBorders>
          </w:tcPr>
          <w:p w14:paraId="26603887" w14:textId="77777777" w:rsidR="000D7F90" w:rsidRPr="000D7F90" w:rsidRDefault="000D7F90" w:rsidP="00645E4C">
            <w:pPr>
              <w:jc w:val="left"/>
              <w:rPr>
                <w:rFonts w:cs="Arial"/>
                <w:sz w:val="18"/>
                <w:szCs w:val="18"/>
              </w:rPr>
            </w:pPr>
            <w:r w:rsidRPr="000D7F90">
              <w:rPr>
                <w:rFonts w:cs="Arial"/>
                <w:sz w:val="18"/>
                <w:szCs w:val="18"/>
              </w:rPr>
              <w:t>1 kg/ha</w:t>
            </w:r>
          </w:p>
          <w:p w14:paraId="54656B02" w14:textId="77777777" w:rsidR="000D7F90" w:rsidRPr="000D7F90" w:rsidRDefault="000D7F90" w:rsidP="00645E4C">
            <w:pPr>
              <w:jc w:val="left"/>
              <w:rPr>
                <w:rFonts w:cs="Arial"/>
                <w:sz w:val="18"/>
                <w:szCs w:val="18"/>
              </w:rPr>
            </w:pPr>
          </w:p>
          <w:p w14:paraId="51C70F01" w14:textId="77777777" w:rsidR="000D7F90" w:rsidRPr="000D7F90" w:rsidRDefault="000D7F90" w:rsidP="00645E4C">
            <w:pPr>
              <w:jc w:val="left"/>
              <w:rPr>
                <w:rFonts w:cs="Arial"/>
                <w:sz w:val="18"/>
                <w:szCs w:val="18"/>
              </w:rPr>
            </w:pPr>
          </w:p>
          <w:p w14:paraId="5C978D0D" w14:textId="77777777" w:rsidR="000D7F90" w:rsidRPr="00250085" w:rsidRDefault="000D7F90" w:rsidP="00645E4C">
            <w:pPr>
              <w:jc w:val="left"/>
              <w:rPr>
                <w:rFonts w:cs="Arial"/>
                <w:color w:val="008000"/>
                <w:sz w:val="18"/>
                <w:szCs w:val="18"/>
              </w:rPr>
            </w:pPr>
            <w:r w:rsidRPr="00250085">
              <w:rPr>
                <w:rFonts w:cs="Arial"/>
                <w:color w:val="008000"/>
                <w:sz w:val="18"/>
                <w:szCs w:val="18"/>
              </w:rPr>
              <w:t>0,185-0,37 kg/ha</w:t>
            </w:r>
          </w:p>
          <w:p w14:paraId="3D0B16F2" w14:textId="77777777" w:rsidR="000D7F90" w:rsidRPr="000D7F90" w:rsidRDefault="000D7F90" w:rsidP="00645E4C">
            <w:pPr>
              <w:jc w:val="left"/>
              <w:rPr>
                <w:rFonts w:cs="Arial"/>
                <w:sz w:val="18"/>
                <w:szCs w:val="18"/>
              </w:rPr>
            </w:pPr>
          </w:p>
        </w:tc>
        <w:tc>
          <w:tcPr>
            <w:tcW w:w="1100" w:type="dxa"/>
            <w:tcBorders>
              <w:top w:val="single" w:sz="4" w:space="0" w:color="auto"/>
              <w:left w:val="single" w:sz="4" w:space="0" w:color="auto"/>
              <w:bottom w:val="single" w:sz="4" w:space="0" w:color="auto"/>
              <w:right w:val="single" w:sz="4" w:space="0" w:color="auto"/>
            </w:tcBorders>
          </w:tcPr>
          <w:p w14:paraId="6D7C18FA" w14:textId="77777777" w:rsidR="000D7F90" w:rsidRPr="000D7F90" w:rsidRDefault="000D7F90" w:rsidP="00645E4C">
            <w:pPr>
              <w:jc w:val="left"/>
              <w:rPr>
                <w:rFonts w:cs="Arial"/>
                <w:sz w:val="18"/>
                <w:szCs w:val="18"/>
              </w:rPr>
            </w:pPr>
            <w:r w:rsidRPr="000D7F90">
              <w:rPr>
                <w:rFonts w:cs="Arial"/>
                <w:sz w:val="18"/>
                <w:szCs w:val="18"/>
              </w:rPr>
              <w:t>14</w:t>
            </w:r>
          </w:p>
          <w:p w14:paraId="4CD73192" w14:textId="77777777" w:rsidR="000D7F90" w:rsidRPr="000D7F90" w:rsidRDefault="000D7F90" w:rsidP="00645E4C">
            <w:pPr>
              <w:jc w:val="left"/>
              <w:rPr>
                <w:rFonts w:cs="Arial"/>
                <w:sz w:val="18"/>
                <w:szCs w:val="18"/>
              </w:rPr>
            </w:pPr>
          </w:p>
          <w:p w14:paraId="76958687" w14:textId="77777777" w:rsidR="000D7F90" w:rsidRPr="000D7F90" w:rsidRDefault="000D7F90" w:rsidP="00645E4C">
            <w:pPr>
              <w:jc w:val="left"/>
              <w:rPr>
                <w:rFonts w:cs="Arial"/>
                <w:sz w:val="18"/>
                <w:szCs w:val="18"/>
              </w:rPr>
            </w:pPr>
          </w:p>
          <w:p w14:paraId="6156D6BC" w14:textId="77777777" w:rsidR="000D7F90" w:rsidRPr="00250085" w:rsidRDefault="000D7F90" w:rsidP="00645E4C">
            <w:pPr>
              <w:jc w:val="left"/>
              <w:rPr>
                <w:rFonts w:cs="Arial"/>
                <w:color w:val="008000"/>
                <w:sz w:val="18"/>
                <w:szCs w:val="18"/>
              </w:rPr>
            </w:pPr>
            <w:r w:rsidRPr="00250085">
              <w:rPr>
                <w:rFonts w:cs="Arial"/>
                <w:color w:val="008000"/>
                <w:sz w:val="18"/>
                <w:szCs w:val="18"/>
              </w:rPr>
              <w:t>1</w:t>
            </w:r>
          </w:p>
          <w:p w14:paraId="5B78E780" w14:textId="77777777" w:rsidR="000D7F90" w:rsidRPr="000D7F90" w:rsidRDefault="000D7F90" w:rsidP="00645E4C">
            <w:pPr>
              <w:jc w:val="left"/>
              <w:rPr>
                <w:rFonts w:cs="Arial"/>
                <w:sz w:val="18"/>
                <w:szCs w:val="18"/>
              </w:rPr>
            </w:pPr>
          </w:p>
          <w:p w14:paraId="48560758" w14:textId="77777777" w:rsidR="000D7F90" w:rsidRPr="000D7F90" w:rsidRDefault="000D7F90" w:rsidP="00645E4C">
            <w:pPr>
              <w:jc w:val="left"/>
              <w:rPr>
                <w:rFonts w:cs="Arial"/>
                <w:sz w:val="18"/>
                <w:szCs w:val="18"/>
              </w:rPr>
            </w:pPr>
          </w:p>
        </w:tc>
        <w:tc>
          <w:tcPr>
            <w:tcW w:w="1540" w:type="dxa"/>
            <w:tcBorders>
              <w:top w:val="single" w:sz="4" w:space="0" w:color="auto"/>
              <w:left w:val="single" w:sz="4" w:space="0" w:color="auto"/>
              <w:bottom w:val="single" w:sz="4" w:space="0" w:color="auto"/>
              <w:right w:val="single" w:sz="4" w:space="0" w:color="auto"/>
            </w:tcBorders>
          </w:tcPr>
          <w:p w14:paraId="27649FC0" w14:textId="77777777" w:rsidR="000D7F90" w:rsidRPr="000D7F90" w:rsidRDefault="000D7F90" w:rsidP="00645E4C">
            <w:pPr>
              <w:jc w:val="left"/>
              <w:rPr>
                <w:rFonts w:cs="Arial"/>
                <w:b/>
                <w:sz w:val="18"/>
                <w:szCs w:val="18"/>
              </w:rPr>
            </w:pPr>
            <w:r w:rsidRPr="000D7F90">
              <w:rPr>
                <w:rFonts w:cs="Arial"/>
                <w:b/>
                <w:sz w:val="18"/>
                <w:szCs w:val="18"/>
              </w:rPr>
              <w:t>*do 31.10.2023</w:t>
            </w:r>
          </w:p>
          <w:p w14:paraId="5A5147FD" w14:textId="77777777" w:rsidR="000D7F90" w:rsidRPr="000D7F90" w:rsidRDefault="000D7F90" w:rsidP="00645E4C">
            <w:pPr>
              <w:jc w:val="left"/>
              <w:rPr>
                <w:rFonts w:cs="Arial"/>
                <w:b/>
                <w:sz w:val="18"/>
                <w:szCs w:val="18"/>
              </w:rPr>
            </w:pPr>
          </w:p>
          <w:p w14:paraId="7B439A6F" w14:textId="77777777" w:rsidR="000D7F90" w:rsidRPr="000D7F90" w:rsidRDefault="000D7F90" w:rsidP="00645E4C">
            <w:pPr>
              <w:jc w:val="left"/>
              <w:rPr>
                <w:rFonts w:cs="Arial"/>
                <w:b/>
                <w:sz w:val="18"/>
                <w:szCs w:val="18"/>
              </w:rPr>
            </w:pPr>
          </w:p>
          <w:p w14:paraId="6B88993F" w14:textId="77777777" w:rsidR="000D7F90" w:rsidRPr="000D7F90" w:rsidRDefault="000D7F90" w:rsidP="00645E4C">
            <w:pPr>
              <w:jc w:val="left"/>
              <w:rPr>
                <w:rFonts w:cs="Arial"/>
                <w:b/>
                <w:sz w:val="18"/>
                <w:szCs w:val="18"/>
              </w:rPr>
            </w:pPr>
            <w:r w:rsidRPr="00250085">
              <w:rPr>
                <w:rFonts w:cs="Arial"/>
                <w:b/>
                <w:color w:val="008000"/>
                <w:sz w:val="16"/>
                <w:szCs w:val="16"/>
                <w:vertAlign w:val="superscript"/>
              </w:rPr>
              <w:t xml:space="preserve">1 </w:t>
            </w:r>
            <w:r w:rsidRPr="00250085">
              <w:rPr>
                <w:rFonts w:cs="Arial"/>
                <w:bCs/>
                <w:color w:val="008000"/>
                <w:sz w:val="16"/>
                <w:szCs w:val="16"/>
              </w:rPr>
              <w:t>10 x (7 dni), zmanjševanje okužb (MANJŠA UPORABA)</w:t>
            </w:r>
          </w:p>
        </w:tc>
      </w:tr>
      <w:tr w:rsidR="000D7F90" w:rsidRPr="000D7F90" w14:paraId="23A43145" w14:textId="77777777" w:rsidTr="000D7F90">
        <w:tc>
          <w:tcPr>
            <w:tcW w:w="2058" w:type="dxa"/>
            <w:tcBorders>
              <w:top w:val="single" w:sz="4" w:space="0" w:color="auto"/>
              <w:left w:val="single" w:sz="4" w:space="0" w:color="auto"/>
              <w:bottom w:val="single" w:sz="4" w:space="0" w:color="auto"/>
              <w:right w:val="single" w:sz="4" w:space="0" w:color="auto"/>
            </w:tcBorders>
          </w:tcPr>
          <w:p w14:paraId="30CBA4CD" w14:textId="77777777" w:rsidR="000D7F90" w:rsidRPr="000D7F90" w:rsidRDefault="000D7F90" w:rsidP="00645E4C">
            <w:pPr>
              <w:jc w:val="left"/>
              <w:rPr>
                <w:rFonts w:cs="Arial"/>
                <w:b/>
                <w:bCs/>
                <w:sz w:val="18"/>
                <w:szCs w:val="18"/>
              </w:rPr>
            </w:pPr>
            <w:r w:rsidRPr="000D7F90">
              <w:rPr>
                <w:rFonts w:cs="Arial"/>
                <w:b/>
                <w:bCs/>
                <w:sz w:val="18"/>
                <w:szCs w:val="18"/>
              </w:rPr>
              <w:t xml:space="preserve">Bela gniloba </w:t>
            </w:r>
          </w:p>
          <w:p w14:paraId="0F7E0ABE" w14:textId="77777777" w:rsidR="000D7F90" w:rsidRPr="000D7F90" w:rsidRDefault="000D7F90" w:rsidP="00645E4C">
            <w:pPr>
              <w:jc w:val="left"/>
              <w:rPr>
                <w:rFonts w:cs="Arial"/>
                <w:b/>
                <w:bCs/>
                <w:sz w:val="18"/>
                <w:szCs w:val="18"/>
              </w:rPr>
            </w:pPr>
            <w:r w:rsidRPr="000D7F90">
              <w:rPr>
                <w:rFonts w:cs="Arial"/>
                <w:i/>
                <w:iCs/>
                <w:sz w:val="18"/>
                <w:szCs w:val="18"/>
              </w:rPr>
              <w:t>Sclerotinia sclerotiorum</w:t>
            </w:r>
          </w:p>
        </w:tc>
        <w:tc>
          <w:tcPr>
            <w:tcW w:w="1980" w:type="dxa"/>
            <w:tcBorders>
              <w:top w:val="single" w:sz="4" w:space="0" w:color="auto"/>
              <w:left w:val="single" w:sz="4" w:space="0" w:color="auto"/>
              <w:bottom w:val="single" w:sz="4" w:space="0" w:color="auto"/>
              <w:right w:val="single" w:sz="4" w:space="0" w:color="auto"/>
            </w:tcBorders>
          </w:tcPr>
          <w:p w14:paraId="716ECC53" w14:textId="77777777" w:rsidR="000D7F90" w:rsidRPr="000D7F90" w:rsidRDefault="000D7F90" w:rsidP="00645E4C">
            <w:pPr>
              <w:jc w:val="left"/>
              <w:rPr>
                <w:rFonts w:cs="Arial"/>
                <w:sz w:val="18"/>
                <w:szCs w:val="18"/>
              </w:rPr>
            </w:pPr>
            <w:r w:rsidRPr="000D7F90">
              <w:rPr>
                <w:rFonts w:cs="Arial"/>
                <w:sz w:val="18"/>
                <w:szCs w:val="18"/>
              </w:rPr>
              <w:t>Na steblu bel micelij s črnimi sklerociji, rastlina vene.</w:t>
            </w:r>
          </w:p>
        </w:tc>
        <w:tc>
          <w:tcPr>
            <w:tcW w:w="2530" w:type="dxa"/>
            <w:tcBorders>
              <w:top w:val="single" w:sz="4" w:space="0" w:color="auto"/>
              <w:left w:val="single" w:sz="4" w:space="0" w:color="auto"/>
              <w:bottom w:val="single" w:sz="4" w:space="0" w:color="auto"/>
              <w:right w:val="single" w:sz="4" w:space="0" w:color="auto"/>
            </w:tcBorders>
          </w:tcPr>
          <w:p w14:paraId="42A179EC" w14:textId="77777777" w:rsidR="000D7F90" w:rsidRPr="000D7F90" w:rsidRDefault="000D7F90" w:rsidP="00645E4C">
            <w:pPr>
              <w:tabs>
                <w:tab w:val="left" w:pos="170"/>
              </w:tabs>
              <w:jc w:val="left"/>
              <w:rPr>
                <w:rFonts w:cs="Arial"/>
                <w:sz w:val="18"/>
                <w:szCs w:val="18"/>
              </w:rPr>
            </w:pPr>
            <w:r w:rsidRPr="000D7F90">
              <w:rPr>
                <w:rFonts w:cs="Arial"/>
                <w:sz w:val="18"/>
                <w:szCs w:val="18"/>
              </w:rPr>
              <w:t>Agrotehnični ukrepi:</w:t>
            </w:r>
          </w:p>
          <w:p w14:paraId="47CF309F" w14:textId="77777777" w:rsidR="000D7F90" w:rsidRPr="000D7F90" w:rsidRDefault="000D7F90" w:rsidP="00645E4C">
            <w:pPr>
              <w:tabs>
                <w:tab w:val="left" w:pos="170"/>
              </w:tabs>
              <w:jc w:val="left"/>
              <w:rPr>
                <w:rFonts w:cs="Arial"/>
                <w:sz w:val="18"/>
                <w:szCs w:val="18"/>
              </w:rPr>
            </w:pPr>
            <w:r w:rsidRPr="000D7F90">
              <w:rPr>
                <w:rFonts w:cs="Arial"/>
                <w:sz w:val="18"/>
                <w:szCs w:val="18"/>
              </w:rPr>
              <w:t>kolobar</w:t>
            </w:r>
          </w:p>
        </w:tc>
        <w:tc>
          <w:tcPr>
            <w:tcW w:w="1430" w:type="dxa"/>
            <w:tcBorders>
              <w:top w:val="single" w:sz="4" w:space="0" w:color="auto"/>
              <w:left w:val="single" w:sz="4" w:space="0" w:color="auto"/>
              <w:bottom w:val="single" w:sz="4" w:space="0" w:color="auto"/>
              <w:right w:val="single" w:sz="4" w:space="0" w:color="auto"/>
            </w:tcBorders>
          </w:tcPr>
          <w:p w14:paraId="72890E16" w14:textId="77777777" w:rsidR="000D7F90" w:rsidRPr="0083649A" w:rsidRDefault="000D7F90" w:rsidP="00645E4C">
            <w:pPr>
              <w:jc w:val="left"/>
              <w:rPr>
                <w:rFonts w:cs="Arial"/>
                <w:color w:val="008000"/>
                <w:sz w:val="18"/>
                <w:szCs w:val="18"/>
              </w:rPr>
            </w:pPr>
            <w:r w:rsidRPr="0083649A">
              <w:rPr>
                <w:rFonts w:cs="Arial"/>
                <w:i/>
                <w:color w:val="008000"/>
                <w:sz w:val="18"/>
                <w:szCs w:val="18"/>
              </w:rPr>
              <w:t>- Bacillus amyloliquefaciens</w:t>
            </w:r>
            <w:r w:rsidRPr="0083649A">
              <w:rPr>
                <w:rFonts w:cs="Arial"/>
                <w:color w:val="008000"/>
                <w:sz w:val="18"/>
                <w:szCs w:val="18"/>
              </w:rPr>
              <w:t xml:space="preserve"> sev FZB24</w:t>
            </w:r>
          </w:p>
        </w:tc>
        <w:tc>
          <w:tcPr>
            <w:tcW w:w="1870" w:type="dxa"/>
            <w:tcBorders>
              <w:top w:val="single" w:sz="4" w:space="0" w:color="auto"/>
              <w:left w:val="single" w:sz="4" w:space="0" w:color="auto"/>
              <w:bottom w:val="single" w:sz="4" w:space="0" w:color="auto"/>
              <w:right w:val="single" w:sz="4" w:space="0" w:color="auto"/>
            </w:tcBorders>
          </w:tcPr>
          <w:p w14:paraId="0EEE6964" w14:textId="77777777" w:rsidR="000D7F90" w:rsidRPr="0083649A" w:rsidRDefault="000D7F90" w:rsidP="00645E4C">
            <w:pPr>
              <w:jc w:val="left"/>
              <w:rPr>
                <w:rFonts w:cs="Arial"/>
                <w:color w:val="008000"/>
                <w:sz w:val="18"/>
                <w:szCs w:val="18"/>
              </w:rPr>
            </w:pPr>
            <w:r w:rsidRPr="0083649A">
              <w:rPr>
                <w:rFonts w:cs="Arial"/>
                <w:color w:val="008000"/>
                <w:sz w:val="18"/>
                <w:szCs w:val="18"/>
              </w:rPr>
              <w:t>Taegro</w:t>
            </w:r>
            <w:r w:rsidRPr="0083649A">
              <w:rPr>
                <w:rFonts w:cs="Arial"/>
                <w:color w:val="008000"/>
                <w:sz w:val="18"/>
                <w:szCs w:val="18"/>
                <w:vertAlign w:val="superscript"/>
              </w:rPr>
              <w:t>1</w:t>
            </w:r>
          </w:p>
          <w:p w14:paraId="6B4DDD7E" w14:textId="77777777" w:rsidR="000D7F90" w:rsidRPr="0083649A" w:rsidRDefault="000D7F90" w:rsidP="00645E4C">
            <w:pPr>
              <w:jc w:val="left"/>
              <w:rPr>
                <w:rFonts w:cs="Arial"/>
                <w:b/>
                <w:color w:val="008000"/>
                <w:sz w:val="18"/>
                <w:szCs w:val="18"/>
              </w:rPr>
            </w:pPr>
          </w:p>
          <w:p w14:paraId="25372582" w14:textId="77777777" w:rsidR="000D7F90" w:rsidRPr="0083649A" w:rsidRDefault="000D7F90" w:rsidP="00645E4C">
            <w:pPr>
              <w:jc w:val="left"/>
              <w:rPr>
                <w:rFonts w:cs="Arial"/>
                <w:color w:val="008000"/>
                <w:sz w:val="18"/>
                <w:szCs w:val="18"/>
              </w:rPr>
            </w:pPr>
          </w:p>
        </w:tc>
        <w:tc>
          <w:tcPr>
            <w:tcW w:w="1210" w:type="dxa"/>
            <w:tcBorders>
              <w:top w:val="single" w:sz="4" w:space="0" w:color="auto"/>
              <w:left w:val="single" w:sz="4" w:space="0" w:color="auto"/>
              <w:bottom w:val="single" w:sz="4" w:space="0" w:color="auto"/>
              <w:right w:val="single" w:sz="4" w:space="0" w:color="auto"/>
            </w:tcBorders>
          </w:tcPr>
          <w:p w14:paraId="4FA6B415" w14:textId="77777777" w:rsidR="000D7F90" w:rsidRPr="0083649A" w:rsidRDefault="000D7F90" w:rsidP="00645E4C">
            <w:pPr>
              <w:jc w:val="left"/>
              <w:rPr>
                <w:rFonts w:cs="Arial"/>
                <w:color w:val="008000"/>
                <w:sz w:val="18"/>
                <w:szCs w:val="18"/>
              </w:rPr>
            </w:pPr>
            <w:r w:rsidRPr="0083649A">
              <w:rPr>
                <w:rFonts w:cs="Arial"/>
                <w:color w:val="008000"/>
                <w:sz w:val="18"/>
                <w:szCs w:val="18"/>
              </w:rPr>
              <w:t>0,185-0,37 kg/ha</w:t>
            </w:r>
          </w:p>
        </w:tc>
        <w:tc>
          <w:tcPr>
            <w:tcW w:w="1100" w:type="dxa"/>
            <w:tcBorders>
              <w:top w:val="single" w:sz="4" w:space="0" w:color="auto"/>
              <w:left w:val="single" w:sz="4" w:space="0" w:color="auto"/>
              <w:bottom w:val="single" w:sz="4" w:space="0" w:color="auto"/>
              <w:right w:val="single" w:sz="4" w:space="0" w:color="auto"/>
            </w:tcBorders>
          </w:tcPr>
          <w:p w14:paraId="49576AE3" w14:textId="77777777" w:rsidR="000D7F90" w:rsidRPr="0083649A" w:rsidRDefault="000D7F90" w:rsidP="00645E4C">
            <w:pPr>
              <w:jc w:val="left"/>
              <w:rPr>
                <w:rFonts w:cs="Arial"/>
                <w:color w:val="008000"/>
                <w:sz w:val="18"/>
                <w:szCs w:val="18"/>
              </w:rPr>
            </w:pPr>
            <w:r w:rsidRPr="0083649A">
              <w:rPr>
                <w:rFonts w:cs="Arial"/>
                <w:color w:val="008000"/>
                <w:sz w:val="18"/>
                <w:szCs w:val="18"/>
              </w:rPr>
              <w:t>1</w:t>
            </w:r>
          </w:p>
        </w:tc>
        <w:tc>
          <w:tcPr>
            <w:tcW w:w="1540" w:type="dxa"/>
            <w:tcBorders>
              <w:top w:val="single" w:sz="4" w:space="0" w:color="auto"/>
              <w:left w:val="single" w:sz="4" w:space="0" w:color="auto"/>
              <w:bottom w:val="single" w:sz="4" w:space="0" w:color="auto"/>
              <w:right w:val="single" w:sz="4" w:space="0" w:color="auto"/>
            </w:tcBorders>
          </w:tcPr>
          <w:p w14:paraId="39AC5777" w14:textId="77777777" w:rsidR="000D7F90" w:rsidRPr="0083649A" w:rsidRDefault="000D7F90" w:rsidP="00645E4C">
            <w:pPr>
              <w:jc w:val="left"/>
              <w:rPr>
                <w:rFonts w:cs="Arial"/>
                <w:color w:val="008000"/>
                <w:sz w:val="18"/>
                <w:szCs w:val="18"/>
              </w:rPr>
            </w:pPr>
            <w:r w:rsidRPr="0083649A">
              <w:rPr>
                <w:rFonts w:cs="Arial"/>
                <w:b/>
                <w:color w:val="008000"/>
                <w:sz w:val="18"/>
                <w:szCs w:val="18"/>
                <w:vertAlign w:val="superscript"/>
              </w:rPr>
              <w:t xml:space="preserve">1 </w:t>
            </w:r>
            <w:r w:rsidRPr="0083649A">
              <w:rPr>
                <w:rFonts w:cs="Arial"/>
                <w:bCs/>
                <w:color w:val="008000"/>
                <w:sz w:val="18"/>
                <w:szCs w:val="18"/>
              </w:rPr>
              <w:t>10 x (7 dni), zmanjševanje okužb (MANJŠA UPORABA)</w:t>
            </w:r>
          </w:p>
        </w:tc>
      </w:tr>
      <w:tr w:rsidR="003A714D" w:rsidRPr="000D7F90" w14:paraId="1279EF43" w14:textId="77777777" w:rsidTr="003A714D">
        <w:trPr>
          <w:trHeight w:val="1488"/>
        </w:trPr>
        <w:tc>
          <w:tcPr>
            <w:tcW w:w="2058" w:type="dxa"/>
            <w:vMerge w:val="restart"/>
            <w:tcBorders>
              <w:top w:val="single" w:sz="4" w:space="0" w:color="auto"/>
              <w:left w:val="single" w:sz="4" w:space="0" w:color="auto"/>
              <w:right w:val="single" w:sz="4" w:space="0" w:color="auto"/>
            </w:tcBorders>
          </w:tcPr>
          <w:p w14:paraId="6D02F104" w14:textId="77777777" w:rsidR="003A714D" w:rsidRPr="000D7F90" w:rsidRDefault="003A714D" w:rsidP="00645E4C">
            <w:pPr>
              <w:jc w:val="left"/>
              <w:rPr>
                <w:rFonts w:cs="Arial"/>
                <w:b/>
                <w:bCs/>
                <w:sz w:val="18"/>
                <w:szCs w:val="18"/>
              </w:rPr>
            </w:pPr>
            <w:r w:rsidRPr="000D7F90">
              <w:rPr>
                <w:rFonts w:cs="Arial"/>
                <w:b/>
                <w:bCs/>
                <w:sz w:val="18"/>
                <w:szCs w:val="18"/>
              </w:rPr>
              <w:t>Grahova pegavost</w:t>
            </w:r>
          </w:p>
          <w:p w14:paraId="24E51533" w14:textId="77777777" w:rsidR="003A714D" w:rsidRPr="000D7F90" w:rsidRDefault="003A714D" w:rsidP="00645E4C">
            <w:pPr>
              <w:jc w:val="left"/>
              <w:rPr>
                <w:rFonts w:cs="Arial"/>
                <w:i/>
                <w:iCs/>
                <w:sz w:val="18"/>
                <w:szCs w:val="18"/>
              </w:rPr>
            </w:pPr>
            <w:r w:rsidRPr="000D7F90">
              <w:rPr>
                <w:rFonts w:cs="Arial"/>
                <w:i/>
                <w:iCs/>
                <w:sz w:val="18"/>
                <w:szCs w:val="18"/>
              </w:rPr>
              <w:t>Ascochyta pisi</w:t>
            </w:r>
          </w:p>
        </w:tc>
        <w:tc>
          <w:tcPr>
            <w:tcW w:w="1980" w:type="dxa"/>
            <w:vMerge w:val="restart"/>
            <w:tcBorders>
              <w:top w:val="single" w:sz="4" w:space="0" w:color="auto"/>
              <w:left w:val="single" w:sz="4" w:space="0" w:color="auto"/>
              <w:right w:val="single" w:sz="4" w:space="0" w:color="auto"/>
            </w:tcBorders>
          </w:tcPr>
          <w:p w14:paraId="036B0AFD" w14:textId="77777777" w:rsidR="003A714D" w:rsidRPr="000D7F90" w:rsidRDefault="003A714D" w:rsidP="00645E4C">
            <w:pPr>
              <w:jc w:val="left"/>
              <w:rPr>
                <w:rFonts w:cs="Arial"/>
                <w:sz w:val="18"/>
                <w:szCs w:val="18"/>
              </w:rPr>
            </w:pPr>
            <w:r w:rsidRPr="000D7F90">
              <w:rPr>
                <w:rFonts w:cs="Arial"/>
                <w:sz w:val="18"/>
                <w:szCs w:val="18"/>
              </w:rPr>
              <w:t>Podobno fižolovemu ožigu, vendar manj vdrte pege na strokih.</w:t>
            </w:r>
          </w:p>
        </w:tc>
        <w:tc>
          <w:tcPr>
            <w:tcW w:w="2530" w:type="dxa"/>
            <w:vMerge w:val="restart"/>
            <w:tcBorders>
              <w:top w:val="single" w:sz="4" w:space="0" w:color="auto"/>
              <w:left w:val="single" w:sz="4" w:space="0" w:color="auto"/>
              <w:right w:val="single" w:sz="4" w:space="0" w:color="auto"/>
            </w:tcBorders>
          </w:tcPr>
          <w:p w14:paraId="3C914DFF" w14:textId="77777777" w:rsidR="003A714D" w:rsidRPr="000D7F90" w:rsidRDefault="003A714D" w:rsidP="00645E4C">
            <w:pPr>
              <w:tabs>
                <w:tab w:val="left" w:pos="170"/>
              </w:tabs>
              <w:jc w:val="left"/>
              <w:rPr>
                <w:rFonts w:cs="Arial"/>
                <w:sz w:val="18"/>
                <w:szCs w:val="18"/>
              </w:rPr>
            </w:pPr>
            <w:r w:rsidRPr="000D7F90">
              <w:rPr>
                <w:rFonts w:cs="Arial"/>
                <w:sz w:val="18"/>
                <w:szCs w:val="18"/>
              </w:rPr>
              <w:t>Agrotehnični ukrepi:</w:t>
            </w:r>
          </w:p>
          <w:p w14:paraId="2D6A116B" w14:textId="77777777" w:rsidR="003A714D" w:rsidRPr="000D7F90" w:rsidRDefault="003A714D" w:rsidP="00645E4C">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 kolobar</w:t>
            </w:r>
          </w:p>
          <w:p w14:paraId="592B1148" w14:textId="77777777" w:rsidR="003A714D" w:rsidRPr="000D7F90" w:rsidRDefault="003A714D" w:rsidP="00645E4C">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 zdravo seme</w:t>
            </w:r>
          </w:p>
          <w:p w14:paraId="6442E812" w14:textId="77777777" w:rsidR="003A714D" w:rsidRPr="000D7F90" w:rsidRDefault="003A714D" w:rsidP="00645E4C">
            <w:pPr>
              <w:tabs>
                <w:tab w:val="left" w:pos="170"/>
              </w:tabs>
              <w:jc w:val="left"/>
              <w:rPr>
                <w:rFonts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75CDF079" w14:textId="77777777" w:rsidR="003A714D" w:rsidRPr="000D7F90" w:rsidRDefault="003A714D" w:rsidP="00645E4C">
            <w:pPr>
              <w:jc w:val="left"/>
              <w:rPr>
                <w:rFonts w:cs="Arial"/>
                <w:sz w:val="18"/>
                <w:szCs w:val="18"/>
              </w:rPr>
            </w:pPr>
            <w:r w:rsidRPr="000D7F90">
              <w:rPr>
                <w:rFonts w:cs="Arial"/>
                <w:sz w:val="18"/>
                <w:szCs w:val="18"/>
              </w:rPr>
              <w:t>- boskalid + piraklostrobin</w:t>
            </w:r>
          </w:p>
          <w:p w14:paraId="788F4E69" w14:textId="77777777" w:rsidR="003A714D" w:rsidRPr="000D7F90" w:rsidRDefault="003A714D" w:rsidP="00645E4C">
            <w:pPr>
              <w:jc w:val="left"/>
              <w:rPr>
                <w:rFonts w:cs="Arial"/>
                <w:sz w:val="18"/>
                <w:szCs w:val="18"/>
              </w:rPr>
            </w:pPr>
          </w:p>
          <w:p w14:paraId="4EE36DA5" w14:textId="28C87BF8" w:rsidR="003A714D" w:rsidRPr="000D7F90" w:rsidRDefault="003A714D" w:rsidP="00645E4C">
            <w:pPr>
              <w:jc w:val="left"/>
              <w:rPr>
                <w:rFonts w:cs="Arial"/>
                <w:sz w:val="18"/>
                <w:szCs w:val="18"/>
              </w:rPr>
            </w:pPr>
            <w:r w:rsidRPr="000D7F90">
              <w:rPr>
                <w:rFonts w:cs="Arial"/>
                <w:sz w:val="18"/>
                <w:szCs w:val="18"/>
              </w:rPr>
              <w:t>- azoksistrobin</w:t>
            </w:r>
          </w:p>
        </w:tc>
        <w:tc>
          <w:tcPr>
            <w:tcW w:w="1870" w:type="dxa"/>
            <w:tcBorders>
              <w:top w:val="single" w:sz="4" w:space="0" w:color="auto"/>
              <w:left w:val="single" w:sz="4" w:space="0" w:color="auto"/>
              <w:bottom w:val="single" w:sz="4" w:space="0" w:color="auto"/>
              <w:right w:val="single" w:sz="4" w:space="0" w:color="auto"/>
            </w:tcBorders>
          </w:tcPr>
          <w:p w14:paraId="05F2389F" w14:textId="77777777" w:rsidR="003A714D" w:rsidRPr="000D7F90" w:rsidRDefault="003A714D" w:rsidP="00645E4C">
            <w:pPr>
              <w:jc w:val="left"/>
              <w:rPr>
                <w:rFonts w:cs="Arial"/>
                <w:sz w:val="18"/>
                <w:szCs w:val="18"/>
              </w:rPr>
            </w:pPr>
            <w:r w:rsidRPr="000D7F90">
              <w:rPr>
                <w:rFonts w:cs="Arial"/>
                <w:sz w:val="18"/>
                <w:szCs w:val="18"/>
              </w:rPr>
              <w:t>Signum*</w:t>
            </w:r>
          </w:p>
          <w:p w14:paraId="3872F1E5" w14:textId="77777777" w:rsidR="003A714D" w:rsidRPr="000D7F90" w:rsidRDefault="003A714D" w:rsidP="00645E4C">
            <w:pPr>
              <w:jc w:val="left"/>
              <w:rPr>
                <w:rFonts w:cs="Arial"/>
                <w:sz w:val="18"/>
                <w:szCs w:val="18"/>
              </w:rPr>
            </w:pPr>
          </w:p>
          <w:p w14:paraId="2CB6B8A2" w14:textId="77777777" w:rsidR="003A714D" w:rsidRPr="000D7F90" w:rsidRDefault="003A714D" w:rsidP="00645E4C">
            <w:pPr>
              <w:jc w:val="left"/>
              <w:rPr>
                <w:rFonts w:cs="Arial"/>
                <w:sz w:val="18"/>
                <w:szCs w:val="18"/>
              </w:rPr>
            </w:pPr>
          </w:p>
          <w:p w14:paraId="78D5DB8A" w14:textId="77777777" w:rsidR="003A714D" w:rsidRPr="000D7F90" w:rsidRDefault="003A714D" w:rsidP="00645E4C">
            <w:pPr>
              <w:jc w:val="left"/>
              <w:rPr>
                <w:rFonts w:cs="Arial"/>
                <w:sz w:val="18"/>
                <w:szCs w:val="18"/>
              </w:rPr>
            </w:pPr>
            <w:r w:rsidRPr="000D7F90">
              <w:rPr>
                <w:rFonts w:cs="Arial"/>
                <w:sz w:val="18"/>
                <w:szCs w:val="18"/>
              </w:rPr>
              <w:t>Ortiva</w:t>
            </w:r>
          </w:p>
          <w:p w14:paraId="3F544248" w14:textId="77777777" w:rsidR="003A714D" w:rsidRPr="000D7F90" w:rsidRDefault="003A714D" w:rsidP="00645E4C">
            <w:pPr>
              <w:jc w:val="left"/>
              <w:rPr>
                <w:rFonts w:cs="Arial"/>
                <w:sz w:val="18"/>
                <w:szCs w:val="18"/>
              </w:rPr>
            </w:pPr>
            <w:r w:rsidRPr="000D7F90">
              <w:rPr>
                <w:rFonts w:cs="Arial"/>
                <w:sz w:val="18"/>
                <w:szCs w:val="18"/>
              </w:rPr>
              <w:t xml:space="preserve">Mirador 250 SC Zaftra AZT 250 SC </w:t>
            </w:r>
          </w:p>
          <w:p w14:paraId="1E7F9575" w14:textId="77777777" w:rsidR="003A714D" w:rsidRPr="000D7F90" w:rsidRDefault="003A714D" w:rsidP="00645E4C">
            <w:pPr>
              <w:jc w:val="left"/>
              <w:rPr>
                <w:rFonts w:cs="Arial"/>
                <w:sz w:val="18"/>
                <w:szCs w:val="18"/>
              </w:rPr>
            </w:pPr>
            <w:r w:rsidRPr="000D7F90">
              <w:rPr>
                <w:rFonts w:cs="Arial"/>
                <w:sz w:val="18"/>
                <w:szCs w:val="18"/>
              </w:rPr>
              <w:t>Zoxis 250 SC</w:t>
            </w:r>
          </w:p>
          <w:p w14:paraId="25AED318" w14:textId="77777777" w:rsidR="003A714D" w:rsidRPr="000D7F90" w:rsidRDefault="003A714D" w:rsidP="00645E4C">
            <w:pPr>
              <w:jc w:val="left"/>
              <w:rPr>
                <w:rFonts w:cs="Arial"/>
                <w:sz w:val="18"/>
                <w:szCs w:val="18"/>
              </w:rPr>
            </w:pPr>
          </w:p>
        </w:tc>
        <w:tc>
          <w:tcPr>
            <w:tcW w:w="1210" w:type="dxa"/>
            <w:tcBorders>
              <w:top w:val="single" w:sz="4" w:space="0" w:color="auto"/>
              <w:left w:val="single" w:sz="4" w:space="0" w:color="auto"/>
              <w:bottom w:val="single" w:sz="4" w:space="0" w:color="auto"/>
              <w:right w:val="single" w:sz="4" w:space="0" w:color="auto"/>
            </w:tcBorders>
          </w:tcPr>
          <w:p w14:paraId="3EE4F4D8" w14:textId="77777777" w:rsidR="003A714D" w:rsidRPr="000D7F90" w:rsidRDefault="003A714D" w:rsidP="00645E4C">
            <w:pPr>
              <w:jc w:val="left"/>
              <w:rPr>
                <w:rFonts w:cs="Arial"/>
                <w:sz w:val="18"/>
                <w:szCs w:val="18"/>
              </w:rPr>
            </w:pPr>
            <w:r w:rsidRPr="000D7F90">
              <w:rPr>
                <w:rFonts w:cs="Arial"/>
                <w:sz w:val="18"/>
                <w:szCs w:val="18"/>
              </w:rPr>
              <w:t>1 kg/ha</w:t>
            </w:r>
          </w:p>
          <w:p w14:paraId="7091D3FD" w14:textId="77777777" w:rsidR="003A714D" w:rsidRPr="000D7F90" w:rsidRDefault="003A714D" w:rsidP="00645E4C">
            <w:pPr>
              <w:jc w:val="left"/>
              <w:rPr>
                <w:rFonts w:cs="Arial"/>
                <w:sz w:val="18"/>
                <w:szCs w:val="18"/>
              </w:rPr>
            </w:pPr>
          </w:p>
          <w:p w14:paraId="257E82BA" w14:textId="77777777" w:rsidR="003A714D" w:rsidRPr="000D7F90" w:rsidRDefault="003A714D" w:rsidP="00645E4C">
            <w:pPr>
              <w:jc w:val="left"/>
              <w:rPr>
                <w:rFonts w:cs="Arial"/>
                <w:sz w:val="18"/>
                <w:szCs w:val="18"/>
              </w:rPr>
            </w:pPr>
          </w:p>
          <w:p w14:paraId="0169F01E" w14:textId="77777777" w:rsidR="003A714D" w:rsidRPr="000D7F90" w:rsidRDefault="003A714D" w:rsidP="00645E4C">
            <w:pPr>
              <w:jc w:val="left"/>
              <w:rPr>
                <w:rFonts w:cs="Arial"/>
                <w:sz w:val="18"/>
                <w:szCs w:val="18"/>
              </w:rPr>
            </w:pPr>
            <w:r w:rsidRPr="000D7F90">
              <w:rPr>
                <w:rFonts w:cs="Arial"/>
                <w:sz w:val="18"/>
                <w:szCs w:val="18"/>
              </w:rPr>
              <w:t>1l/ha</w:t>
            </w:r>
          </w:p>
          <w:p w14:paraId="582D5A81" w14:textId="77777777" w:rsidR="003A714D" w:rsidRPr="000D7F90" w:rsidRDefault="003A714D" w:rsidP="00645E4C">
            <w:pPr>
              <w:jc w:val="left"/>
              <w:rPr>
                <w:rFonts w:cs="Arial"/>
                <w:sz w:val="18"/>
                <w:szCs w:val="18"/>
              </w:rPr>
            </w:pPr>
            <w:r w:rsidRPr="000D7F90">
              <w:rPr>
                <w:rFonts w:cs="Arial"/>
                <w:sz w:val="18"/>
                <w:szCs w:val="18"/>
              </w:rPr>
              <w:t>1 l/ha</w:t>
            </w:r>
          </w:p>
          <w:p w14:paraId="5EF5FC20" w14:textId="77777777" w:rsidR="003A714D" w:rsidRPr="000D7F90" w:rsidRDefault="003A714D" w:rsidP="00645E4C">
            <w:pPr>
              <w:jc w:val="left"/>
              <w:rPr>
                <w:rFonts w:cs="Arial"/>
                <w:sz w:val="18"/>
                <w:szCs w:val="18"/>
              </w:rPr>
            </w:pPr>
            <w:r w:rsidRPr="000D7F90">
              <w:rPr>
                <w:rFonts w:cs="Arial"/>
                <w:sz w:val="18"/>
                <w:szCs w:val="18"/>
              </w:rPr>
              <w:t>1 l/ha</w:t>
            </w:r>
          </w:p>
          <w:p w14:paraId="1DD64732" w14:textId="77777777" w:rsidR="003A714D" w:rsidRPr="000D7F90" w:rsidRDefault="003A714D" w:rsidP="00645E4C">
            <w:pPr>
              <w:jc w:val="left"/>
              <w:rPr>
                <w:rFonts w:cs="Arial"/>
                <w:sz w:val="18"/>
                <w:szCs w:val="18"/>
              </w:rPr>
            </w:pPr>
            <w:r w:rsidRPr="000D7F90">
              <w:rPr>
                <w:rFonts w:cs="Arial"/>
                <w:sz w:val="18"/>
                <w:szCs w:val="18"/>
              </w:rPr>
              <w:t>1 l/ha</w:t>
            </w:r>
          </w:p>
          <w:p w14:paraId="3807D8DE" w14:textId="77777777" w:rsidR="003A714D" w:rsidRPr="000D7F90" w:rsidRDefault="003A714D" w:rsidP="00645E4C">
            <w:pPr>
              <w:jc w:val="left"/>
              <w:rPr>
                <w:rFonts w:cs="Arial"/>
                <w:sz w:val="18"/>
                <w:szCs w:val="18"/>
              </w:rPr>
            </w:pPr>
          </w:p>
        </w:tc>
        <w:tc>
          <w:tcPr>
            <w:tcW w:w="1100" w:type="dxa"/>
            <w:tcBorders>
              <w:top w:val="single" w:sz="4" w:space="0" w:color="auto"/>
              <w:left w:val="single" w:sz="4" w:space="0" w:color="auto"/>
              <w:bottom w:val="single" w:sz="4" w:space="0" w:color="auto"/>
              <w:right w:val="single" w:sz="4" w:space="0" w:color="auto"/>
            </w:tcBorders>
          </w:tcPr>
          <w:p w14:paraId="201799A3" w14:textId="77777777" w:rsidR="003A714D" w:rsidRPr="000D7F90" w:rsidRDefault="003A714D" w:rsidP="00645E4C">
            <w:pPr>
              <w:jc w:val="left"/>
              <w:rPr>
                <w:rFonts w:cs="Arial"/>
                <w:sz w:val="18"/>
                <w:szCs w:val="18"/>
              </w:rPr>
            </w:pPr>
            <w:r w:rsidRPr="000D7F90">
              <w:rPr>
                <w:rFonts w:cs="Arial"/>
                <w:sz w:val="18"/>
                <w:szCs w:val="18"/>
              </w:rPr>
              <w:t>21</w:t>
            </w:r>
          </w:p>
          <w:p w14:paraId="446DC5A6" w14:textId="77777777" w:rsidR="003A714D" w:rsidRPr="000D7F90" w:rsidRDefault="003A714D" w:rsidP="00645E4C">
            <w:pPr>
              <w:jc w:val="left"/>
              <w:rPr>
                <w:rFonts w:cs="Arial"/>
                <w:sz w:val="18"/>
                <w:szCs w:val="18"/>
              </w:rPr>
            </w:pPr>
          </w:p>
          <w:p w14:paraId="42445D6D" w14:textId="77777777" w:rsidR="003A714D" w:rsidRPr="000D7F90" w:rsidRDefault="003A714D" w:rsidP="00645E4C">
            <w:pPr>
              <w:jc w:val="left"/>
              <w:rPr>
                <w:rFonts w:cs="Arial"/>
                <w:sz w:val="18"/>
                <w:szCs w:val="18"/>
              </w:rPr>
            </w:pPr>
          </w:p>
          <w:p w14:paraId="53C0FC8F" w14:textId="77777777" w:rsidR="003A714D" w:rsidRPr="000D7F90" w:rsidRDefault="003A714D" w:rsidP="00645E4C">
            <w:pPr>
              <w:jc w:val="left"/>
              <w:rPr>
                <w:rFonts w:cs="Arial"/>
                <w:sz w:val="18"/>
                <w:szCs w:val="18"/>
              </w:rPr>
            </w:pPr>
            <w:r w:rsidRPr="000D7F90">
              <w:rPr>
                <w:rFonts w:cs="Arial"/>
                <w:sz w:val="18"/>
                <w:szCs w:val="18"/>
              </w:rPr>
              <w:t>14/35</w:t>
            </w:r>
          </w:p>
          <w:p w14:paraId="2DA5CB3F" w14:textId="77777777" w:rsidR="003A714D" w:rsidRPr="000D7F90" w:rsidRDefault="003A714D" w:rsidP="00645E4C">
            <w:pPr>
              <w:jc w:val="left"/>
              <w:rPr>
                <w:rFonts w:cs="Arial"/>
                <w:sz w:val="18"/>
                <w:szCs w:val="18"/>
              </w:rPr>
            </w:pPr>
            <w:r w:rsidRPr="000D7F90">
              <w:rPr>
                <w:rFonts w:cs="Arial"/>
                <w:sz w:val="18"/>
                <w:szCs w:val="18"/>
              </w:rPr>
              <w:t>14/35</w:t>
            </w:r>
          </w:p>
          <w:p w14:paraId="4C730CCC" w14:textId="77777777" w:rsidR="003A714D" w:rsidRPr="000D7F90" w:rsidRDefault="003A714D" w:rsidP="00645E4C">
            <w:pPr>
              <w:jc w:val="left"/>
              <w:rPr>
                <w:rFonts w:cs="Arial"/>
                <w:sz w:val="18"/>
                <w:szCs w:val="18"/>
              </w:rPr>
            </w:pPr>
            <w:r w:rsidRPr="000D7F90">
              <w:rPr>
                <w:rFonts w:cs="Arial"/>
                <w:sz w:val="18"/>
                <w:szCs w:val="18"/>
              </w:rPr>
              <w:t>14/35</w:t>
            </w:r>
          </w:p>
          <w:p w14:paraId="74BED0F0" w14:textId="77777777" w:rsidR="003A714D" w:rsidRPr="000D7F90" w:rsidRDefault="003A714D" w:rsidP="00645E4C">
            <w:pPr>
              <w:jc w:val="left"/>
              <w:rPr>
                <w:rFonts w:cs="Arial"/>
                <w:sz w:val="18"/>
                <w:szCs w:val="18"/>
              </w:rPr>
            </w:pPr>
            <w:r w:rsidRPr="000D7F90">
              <w:rPr>
                <w:rFonts w:cs="Arial"/>
                <w:sz w:val="18"/>
                <w:szCs w:val="18"/>
              </w:rPr>
              <w:t>17/35*</w:t>
            </w:r>
          </w:p>
          <w:p w14:paraId="7888C654" w14:textId="77777777" w:rsidR="003A714D" w:rsidRPr="000D7F90" w:rsidRDefault="003A714D" w:rsidP="00645E4C">
            <w:pPr>
              <w:jc w:val="left"/>
              <w:rPr>
                <w:rFonts w:cs="Arial"/>
                <w:sz w:val="18"/>
                <w:szCs w:val="18"/>
              </w:rPr>
            </w:pPr>
          </w:p>
        </w:tc>
        <w:tc>
          <w:tcPr>
            <w:tcW w:w="1540" w:type="dxa"/>
            <w:vMerge w:val="restart"/>
            <w:tcBorders>
              <w:top w:val="single" w:sz="4" w:space="0" w:color="auto"/>
              <w:left w:val="single" w:sz="4" w:space="0" w:color="auto"/>
              <w:right w:val="single" w:sz="4" w:space="0" w:color="auto"/>
            </w:tcBorders>
          </w:tcPr>
          <w:p w14:paraId="322D7309" w14:textId="77777777" w:rsidR="003A714D" w:rsidRPr="000D7F90" w:rsidRDefault="003A714D" w:rsidP="00645E4C">
            <w:pPr>
              <w:jc w:val="left"/>
              <w:rPr>
                <w:rFonts w:cs="Arial"/>
                <w:sz w:val="18"/>
                <w:szCs w:val="18"/>
              </w:rPr>
            </w:pPr>
            <w:r w:rsidRPr="000D7F90">
              <w:rPr>
                <w:rFonts w:cs="Arial"/>
                <w:sz w:val="18"/>
                <w:szCs w:val="18"/>
              </w:rPr>
              <w:t>*31.7.2023</w:t>
            </w:r>
          </w:p>
          <w:p w14:paraId="74621CCB" w14:textId="04A817F9" w:rsidR="003A714D" w:rsidRPr="000D7F90" w:rsidRDefault="003A714D" w:rsidP="00645E4C">
            <w:pPr>
              <w:jc w:val="left"/>
              <w:rPr>
                <w:rFonts w:cs="Arial"/>
                <w:sz w:val="18"/>
                <w:szCs w:val="18"/>
              </w:rPr>
            </w:pPr>
          </w:p>
          <w:p w14:paraId="21840E51" w14:textId="1D01E2A0" w:rsidR="003A714D" w:rsidRPr="000D7F90" w:rsidRDefault="003A714D" w:rsidP="00645E4C">
            <w:pPr>
              <w:jc w:val="left"/>
              <w:rPr>
                <w:rFonts w:cs="Arial"/>
                <w:bCs/>
                <w:sz w:val="17"/>
                <w:szCs w:val="17"/>
              </w:rPr>
            </w:pPr>
            <w:r w:rsidRPr="000D7F90">
              <w:rPr>
                <w:rFonts w:cs="Arial"/>
                <w:bCs/>
                <w:sz w:val="17"/>
                <w:szCs w:val="17"/>
              </w:rPr>
              <w:t>*7 grah za stročje/35 grah za zrnje</w:t>
            </w:r>
          </w:p>
          <w:p w14:paraId="622609AC" w14:textId="77777777" w:rsidR="003A714D" w:rsidRPr="000D7F90" w:rsidRDefault="003A714D" w:rsidP="00645E4C">
            <w:pPr>
              <w:jc w:val="left"/>
              <w:rPr>
                <w:rFonts w:cs="Arial"/>
                <w:bCs/>
                <w:sz w:val="17"/>
                <w:szCs w:val="17"/>
              </w:rPr>
            </w:pPr>
          </w:p>
          <w:p w14:paraId="684DF9ED" w14:textId="77777777" w:rsidR="003A714D" w:rsidRPr="000D7F90" w:rsidRDefault="003A714D" w:rsidP="00645E4C">
            <w:pPr>
              <w:jc w:val="left"/>
              <w:rPr>
                <w:rFonts w:cs="Arial"/>
                <w:sz w:val="18"/>
                <w:szCs w:val="18"/>
              </w:rPr>
            </w:pPr>
            <w:r w:rsidRPr="000D7F90">
              <w:rPr>
                <w:rFonts w:cs="Arial"/>
                <w:bCs/>
                <w:sz w:val="17"/>
                <w:szCs w:val="17"/>
              </w:rPr>
              <w:t>*31.10.2023</w:t>
            </w:r>
          </w:p>
        </w:tc>
      </w:tr>
      <w:tr w:rsidR="003A714D" w:rsidRPr="000D7F90" w14:paraId="2C043794" w14:textId="77777777" w:rsidTr="003A714D">
        <w:trPr>
          <w:trHeight w:val="720"/>
        </w:trPr>
        <w:tc>
          <w:tcPr>
            <w:tcW w:w="2058" w:type="dxa"/>
            <w:vMerge/>
            <w:tcBorders>
              <w:left w:val="single" w:sz="4" w:space="0" w:color="auto"/>
              <w:right w:val="single" w:sz="4" w:space="0" w:color="auto"/>
            </w:tcBorders>
          </w:tcPr>
          <w:p w14:paraId="7705F993" w14:textId="77777777" w:rsidR="003A714D" w:rsidRPr="000D7F90" w:rsidRDefault="003A714D" w:rsidP="00645E4C">
            <w:pPr>
              <w:jc w:val="left"/>
              <w:rPr>
                <w:rFonts w:cs="Arial"/>
                <w:b/>
                <w:bCs/>
                <w:sz w:val="18"/>
                <w:szCs w:val="18"/>
              </w:rPr>
            </w:pPr>
          </w:p>
        </w:tc>
        <w:tc>
          <w:tcPr>
            <w:tcW w:w="1980" w:type="dxa"/>
            <w:vMerge/>
            <w:tcBorders>
              <w:left w:val="single" w:sz="4" w:space="0" w:color="auto"/>
              <w:right w:val="single" w:sz="4" w:space="0" w:color="auto"/>
            </w:tcBorders>
          </w:tcPr>
          <w:p w14:paraId="3B446AC6" w14:textId="77777777" w:rsidR="003A714D" w:rsidRPr="000D7F90" w:rsidRDefault="003A714D" w:rsidP="00645E4C">
            <w:pPr>
              <w:jc w:val="left"/>
              <w:rPr>
                <w:rFonts w:cs="Arial"/>
                <w:sz w:val="18"/>
                <w:szCs w:val="18"/>
              </w:rPr>
            </w:pPr>
          </w:p>
        </w:tc>
        <w:tc>
          <w:tcPr>
            <w:tcW w:w="2530" w:type="dxa"/>
            <w:vMerge/>
            <w:tcBorders>
              <w:left w:val="single" w:sz="4" w:space="0" w:color="auto"/>
              <w:right w:val="single" w:sz="4" w:space="0" w:color="auto"/>
            </w:tcBorders>
          </w:tcPr>
          <w:p w14:paraId="4AC0F6D6" w14:textId="77777777" w:rsidR="003A714D" w:rsidRPr="000D7F90" w:rsidRDefault="003A714D" w:rsidP="00645E4C">
            <w:pPr>
              <w:tabs>
                <w:tab w:val="left" w:pos="170"/>
              </w:tabs>
              <w:jc w:val="left"/>
              <w:rPr>
                <w:rFonts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67CA3F77" w14:textId="78D0240D" w:rsidR="003A714D" w:rsidRPr="000D7F90" w:rsidRDefault="003A714D" w:rsidP="00645E4C">
            <w:pPr>
              <w:jc w:val="left"/>
              <w:rPr>
                <w:rFonts w:cs="Arial"/>
                <w:sz w:val="18"/>
                <w:szCs w:val="18"/>
              </w:rPr>
            </w:pPr>
            <w:r>
              <w:rPr>
                <w:rFonts w:cs="Arial"/>
                <w:sz w:val="18"/>
                <w:szCs w:val="18"/>
              </w:rPr>
              <w:t>-</w:t>
            </w:r>
            <w:r w:rsidRPr="000D7F90">
              <w:rPr>
                <w:rFonts w:cs="Arial"/>
                <w:sz w:val="18"/>
                <w:szCs w:val="18"/>
              </w:rPr>
              <w:t>difenokonazol +fluksapiroksad</w:t>
            </w:r>
          </w:p>
        </w:tc>
        <w:tc>
          <w:tcPr>
            <w:tcW w:w="1870" w:type="dxa"/>
            <w:tcBorders>
              <w:top w:val="single" w:sz="4" w:space="0" w:color="auto"/>
              <w:left w:val="single" w:sz="4" w:space="0" w:color="auto"/>
              <w:bottom w:val="single" w:sz="4" w:space="0" w:color="auto"/>
              <w:right w:val="single" w:sz="4" w:space="0" w:color="auto"/>
            </w:tcBorders>
          </w:tcPr>
          <w:p w14:paraId="54F19C42" w14:textId="793FB37A" w:rsidR="003A714D" w:rsidRPr="000D7F90" w:rsidRDefault="003A714D" w:rsidP="00645E4C">
            <w:pPr>
              <w:jc w:val="left"/>
              <w:rPr>
                <w:rFonts w:cs="Arial"/>
                <w:sz w:val="18"/>
                <w:szCs w:val="18"/>
              </w:rPr>
            </w:pPr>
            <w:r w:rsidRPr="000D7F90">
              <w:rPr>
                <w:rFonts w:cs="Arial"/>
                <w:sz w:val="18"/>
                <w:szCs w:val="18"/>
              </w:rPr>
              <w:t>Sercadis plus</w:t>
            </w:r>
          </w:p>
        </w:tc>
        <w:tc>
          <w:tcPr>
            <w:tcW w:w="1210" w:type="dxa"/>
            <w:tcBorders>
              <w:top w:val="single" w:sz="4" w:space="0" w:color="auto"/>
              <w:left w:val="single" w:sz="4" w:space="0" w:color="auto"/>
              <w:bottom w:val="single" w:sz="4" w:space="0" w:color="auto"/>
              <w:right w:val="single" w:sz="4" w:space="0" w:color="auto"/>
            </w:tcBorders>
          </w:tcPr>
          <w:p w14:paraId="54047C9F" w14:textId="74F24226" w:rsidR="003A714D" w:rsidRPr="000D7F90" w:rsidRDefault="003A714D" w:rsidP="00645E4C">
            <w:pPr>
              <w:jc w:val="left"/>
              <w:rPr>
                <w:rFonts w:cs="Arial"/>
                <w:sz w:val="18"/>
                <w:szCs w:val="18"/>
              </w:rPr>
            </w:pPr>
            <w:r w:rsidRPr="000D7F90">
              <w:rPr>
                <w:rFonts w:cs="Arial"/>
                <w:sz w:val="18"/>
                <w:szCs w:val="18"/>
              </w:rPr>
              <w:t>2 l/ha</w:t>
            </w:r>
          </w:p>
        </w:tc>
        <w:tc>
          <w:tcPr>
            <w:tcW w:w="1100" w:type="dxa"/>
            <w:tcBorders>
              <w:top w:val="single" w:sz="4" w:space="0" w:color="auto"/>
              <w:left w:val="single" w:sz="4" w:space="0" w:color="auto"/>
              <w:bottom w:val="single" w:sz="4" w:space="0" w:color="auto"/>
              <w:right w:val="single" w:sz="4" w:space="0" w:color="auto"/>
            </w:tcBorders>
          </w:tcPr>
          <w:p w14:paraId="4B2DC823" w14:textId="5176C8D3" w:rsidR="003A714D" w:rsidRPr="000D7F90" w:rsidRDefault="003A714D" w:rsidP="00645E4C">
            <w:pPr>
              <w:jc w:val="left"/>
              <w:rPr>
                <w:rFonts w:cs="Arial"/>
                <w:sz w:val="18"/>
                <w:szCs w:val="18"/>
              </w:rPr>
            </w:pPr>
            <w:r w:rsidRPr="000D7F90">
              <w:rPr>
                <w:rFonts w:cs="Arial"/>
                <w:sz w:val="18"/>
                <w:szCs w:val="18"/>
              </w:rPr>
              <w:t>7</w:t>
            </w:r>
          </w:p>
        </w:tc>
        <w:tc>
          <w:tcPr>
            <w:tcW w:w="1540" w:type="dxa"/>
            <w:vMerge/>
            <w:tcBorders>
              <w:left w:val="single" w:sz="4" w:space="0" w:color="auto"/>
              <w:right w:val="single" w:sz="4" w:space="0" w:color="auto"/>
            </w:tcBorders>
          </w:tcPr>
          <w:p w14:paraId="3663C187" w14:textId="77777777" w:rsidR="003A714D" w:rsidRPr="000D7F90" w:rsidRDefault="003A714D" w:rsidP="00645E4C">
            <w:pPr>
              <w:jc w:val="left"/>
              <w:rPr>
                <w:rFonts w:cs="Arial"/>
                <w:sz w:val="18"/>
                <w:szCs w:val="18"/>
              </w:rPr>
            </w:pPr>
          </w:p>
        </w:tc>
      </w:tr>
      <w:tr w:rsidR="003A714D" w:rsidRPr="000D7F90" w14:paraId="1962A8F9" w14:textId="77777777" w:rsidTr="003A714D">
        <w:trPr>
          <w:trHeight w:val="720"/>
        </w:trPr>
        <w:tc>
          <w:tcPr>
            <w:tcW w:w="2058" w:type="dxa"/>
            <w:vMerge/>
            <w:tcBorders>
              <w:left w:val="single" w:sz="4" w:space="0" w:color="auto"/>
              <w:bottom w:val="single" w:sz="4" w:space="0" w:color="auto"/>
              <w:right w:val="single" w:sz="4" w:space="0" w:color="auto"/>
            </w:tcBorders>
          </w:tcPr>
          <w:p w14:paraId="2286DD57" w14:textId="77777777" w:rsidR="003A714D" w:rsidRPr="000D7F90" w:rsidRDefault="003A714D" w:rsidP="00645E4C">
            <w:pPr>
              <w:jc w:val="left"/>
              <w:rPr>
                <w:rFonts w:cs="Arial"/>
                <w:b/>
                <w:bCs/>
                <w:sz w:val="18"/>
                <w:szCs w:val="18"/>
              </w:rPr>
            </w:pPr>
          </w:p>
        </w:tc>
        <w:tc>
          <w:tcPr>
            <w:tcW w:w="1980" w:type="dxa"/>
            <w:vMerge/>
            <w:tcBorders>
              <w:left w:val="single" w:sz="4" w:space="0" w:color="auto"/>
              <w:bottom w:val="single" w:sz="4" w:space="0" w:color="auto"/>
              <w:right w:val="single" w:sz="4" w:space="0" w:color="auto"/>
            </w:tcBorders>
          </w:tcPr>
          <w:p w14:paraId="2AE613E8" w14:textId="77777777" w:rsidR="003A714D" w:rsidRPr="000D7F90" w:rsidRDefault="003A714D" w:rsidP="00645E4C">
            <w:pPr>
              <w:jc w:val="left"/>
              <w:rPr>
                <w:rFonts w:cs="Arial"/>
                <w:sz w:val="18"/>
                <w:szCs w:val="18"/>
              </w:rPr>
            </w:pPr>
          </w:p>
        </w:tc>
        <w:tc>
          <w:tcPr>
            <w:tcW w:w="2530" w:type="dxa"/>
            <w:vMerge/>
            <w:tcBorders>
              <w:left w:val="single" w:sz="4" w:space="0" w:color="auto"/>
              <w:bottom w:val="single" w:sz="4" w:space="0" w:color="auto"/>
              <w:right w:val="single" w:sz="4" w:space="0" w:color="auto"/>
            </w:tcBorders>
          </w:tcPr>
          <w:p w14:paraId="57967D70" w14:textId="77777777" w:rsidR="003A714D" w:rsidRPr="000D7F90" w:rsidRDefault="003A714D" w:rsidP="00645E4C">
            <w:pPr>
              <w:tabs>
                <w:tab w:val="left" w:pos="170"/>
              </w:tabs>
              <w:jc w:val="left"/>
              <w:rPr>
                <w:rFonts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54B148FF" w14:textId="77777777" w:rsidR="003A714D" w:rsidRPr="000D7F90" w:rsidRDefault="003A714D" w:rsidP="003A714D">
            <w:pPr>
              <w:jc w:val="left"/>
              <w:rPr>
                <w:rFonts w:cs="Arial"/>
                <w:sz w:val="18"/>
                <w:szCs w:val="18"/>
              </w:rPr>
            </w:pPr>
            <w:r w:rsidRPr="000D7F90">
              <w:rPr>
                <w:rFonts w:cs="Arial"/>
                <w:sz w:val="18"/>
                <w:szCs w:val="18"/>
              </w:rPr>
              <w:t>-fludioksonil+ ciprodinil</w:t>
            </w:r>
          </w:p>
          <w:p w14:paraId="43572531" w14:textId="77777777" w:rsidR="003A714D" w:rsidRDefault="003A714D" w:rsidP="00645E4C">
            <w:pPr>
              <w:jc w:val="left"/>
              <w:rPr>
                <w:rFonts w:cs="Arial"/>
                <w:sz w:val="18"/>
                <w:szCs w:val="18"/>
              </w:rPr>
            </w:pPr>
          </w:p>
        </w:tc>
        <w:tc>
          <w:tcPr>
            <w:tcW w:w="1870" w:type="dxa"/>
            <w:tcBorders>
              <w:top w:val="single" w:sz="4" w:space="0" w:color="auto"/>
              <w:left w:val="single" w:sz="4" w:space="0" w:color="auto"/>
              <w:bottom w:val="single" w:sz="4" w:space="0" w:color="auto"/>
              <w:right w:val="single" w:sz="4" w:space="0" w:color="auto"/>
            </w:tcBorders>
          </w:tcPr>
          <w:p w14:paraId="07C984D7" w14:textId="77777777" w:rsidR="003A714D" w:rsidRPr="000D7F90" w:rsidRDefault="003A714D" w:rsidP="003A714D">
            <w:pPr>
              <w:jc w:val="left"/>
              <w:rPr>
                <w:rFonts w:cs="Arial"/>
                <w:sz w:val="18"/>
                <w:szCs w:val="18"/>
              </w:rPr>
            </w:pPr>
            <w:r w:rsidRPr="000D7F90">
              <w:rPr>
                <w:rFonts w:cs="Arial"/>
                <w:sz w:val="18"/>
                <w:szCs w:val="18"/>
              </w:rPr>
              <w:t>Switch 62,5 WG*</w:t>
            </w:r>
          </w:p>
          <w:p w14:paraId="013A8F63" w14:textId="77777777" w:rsidR="003A714D" w:rsidRPr="000D7F90" w:rsidRDefault="003A714D" w:rsidP="00645E4C">
            <w:pPr>
              <w:jc w:val="left"/>
              <w:rPr>
                <w:rFonts w:cs="Arial"/>
                <w:sz w:val="18"/>
                <w:szCs w:val="18"/>
              </w:rPr>
            </w:pPr>
          </w:p>
        </w:tc>
        <w:tc>
          <w:tcPr>
            <w:tcW w:w="1210" w:type="dxa"/>
            <w:tcBorders>
              <w:top w:val="single" w:sz="4" w:space="0" w:color="auto"/>
              <w:left w:val="single" w:sz="4" w:space="0" w:color="auto"/>
              <w:bottom w:val="single" w:sz="4" w:space="0" w:color="auto"/>
              <w:right w:val="single" w:sz="4" w:space="0" w:color="auto"/>
            </w:tcBorders>
          </w:tcPr>
          <w:p w14:paraId="17CDE4C6" w14:textId="77777777" w:rsidR="003A714D" w:rsidRPr="000D7F90" w:rsidRDefault="003A714D" w:rsidP="003A714D">
            <w:pPr>
              <w:jc w:val="left"/>
              <w:rPr>
                <w:rFonts w:cs="Arial"/>
                <w:sz w:val="18"/>
                <w:szCs w:val="18"/>
              </w:rPr>
            </w:pPr>
            <w:r w:rsidRPr="000D7F90">
              <w:rPr>
                <w:rFonts w:cs="Arial"/>
                <w:sz w:val="18"/>
                <w:szCs w:val="18"/>
              </w:rPr>
              <w:t>1 kg/ha</w:t>
            </w:r>
          </w:p>
          <w:p w14:paraId="3E9B807D" w14:textId="77777777" w:rsidR="003A714D" w:rsidRPr="000D7F90" w:rsidRDefault="003A714D" w:rsidP="00645E4C">
            <w:pPr>
              <w:jc w:val="left"/>
              <w:rPr>
                <w:rFonts w:cs="Arial"/>
                <w:sz w:val="18"/>
                <w:szCs w:val="18"/>
              </w:rPr>
            </w:pPr>
          </w:p>
        </w:tc>
        <w:tc>
          <w:tcPr>
            <w:tcW w:w="1100" w:type="dxa"/>
            <w:tcBorders>
              <w:top w:val="single" w:sz="4" w:space="0" w:color="auto"/>
              <w:left w:val="single" w:sz="4" w:space="0" w:color="auto"/>
              <w:bottom w:val="single" w:sz="4" w:space="0" w:color="auto"/>
              <w:right w:val="single" w:sz="4" w:space="0" w:color="auto"/>
            </w:tcBorders>
          </w:tcPr>
          <w:p w14:paraId="40048B8F" w14:textId="77777777" w:rsidR="003A714D" w:rsidRPr="000D7F90" w:rsidRDefault="003A714D" w:rsidP="003A714D">
            <w:pPr>
              <w:jc w:val="left"/>
              <w:rPr>
                <w:rFonts w:cs="Arial"/>
                <w:sz w:val="18"/>
                <w:szCs w:val="18"/>
              </w:rPr>
            </w:pPr>
            <w:r w:rsidRPr="000D7F90">
              <w:rPr>
                <w:rFonts w:cs="Arial"/>
                <w:sz w:val="18"/>
                <w:szCs w:val="18"/>
              </w:rPr>
              <w:t>14</w:t>
            </w:r>
          </w:p>
          <w:p w14:paraId="6E9D05BD" w14:textId="77777777" w:rsidR="003A714D" w:rsidRPr="000D7F90" w:rsidRDefault="003A714D" w:rsidP="00645E4C">
            <w:pPr>
              <w:jc w:val="left"/>
              <w:rPr>
                <w:rFonts w:cs="Arial"/>
                <w:sz w:val="18"/>
                <w:szCs w:val="18"/>
              </w:rPr>
            </w:pPr>
          </w:p>
        </w:tc>
        <w:tc>
          <w:tcPr>
            <w:tcW w:w="1540" w:type="dxa"/>
            <w:vMerge/>
            <w:tcBorders>
              <w:left w:val="single" w:sz="4" w:space="0" w:color="auto"/>
              <w:bottom w:val="single" w:sz="4" w:space="0" w:color="auto"/>
              <w:right w:val="single" w:sz="4" w:space="0" w:color="auto"/>
            </w:tcBorders>
          </w:tcPr>
          <w:p w14:paraId="18F21029" w14:textId="77777777" w:rsidR="003A714D" w:rsidRPr="000D7F90" w:rsidRDefault="003A714D" w:rsidP="00645E4C">
            <w:pPr>
              <w:jc w:val="left"/>
              <w:rPr>
                <w:rFonts w:cs="Arial"/>
                <w:sz w:val="18"/>
                <w:szCs w:val="18"/>
              </w:rPr>
            </w:pPr>
          </w:p>
        </w:tc>
      </w:tr>
      <w:tr w:rsidR="003A714D" w:rsidRPr="000D7F90" w14:paraId="71143F4E" w14:textId="77777777" w:rsidTr="003A714D">
        <w:trPr>
          <w:trHeight w:val="936"/>
        </w:trPr>
        <w:tc>
          <w:tcPr>
            <w:tcW w:w="2058" w:type="dxa"/>
            <w:vMerge w:val="restart"/>
            <w:tcBorders>
              <w:top w:val="single" w:sz="4" w:space="0" w:color="auto"/>
              <w:left w:val="single" w:sz="4" w:space="0" w:color="auto"/>
              <w:right w:val="single" w:sz="4" w:space="0" w:color="auto"/>
            </w:tcBorders>
          </w:tcPr>
          <w:p w14:paraId="6ADCA1F9" w14:textId="77777777" w:rsidR="003A714D" w:rsidRPr="000D7F90" w:rsidRDefault="003A714D" w:rsidP="00645E4C">
            <w:pPr>
              <w:jc w:val="left"/>
              <w:rPr>
                <w:rFonts w:cs="Arial"/>
                <w:b/>
                <w:bCs/>
                <w:sz w:val="18"/>
                <w:szCs w:val="18"/>
              </w:rPr>
            </w:pPr>
            <w:r w:rsidRPr="000D7F90">
              <w:rPr>
                <w:rFonts w:cs="Arial"/>
                <w:b/>
                <w:bCs/>
                <w:sz w:val="18"/>
                <w:szCs w:val="18"/>
              </w:rPr>
              <w:t xml:space="preserve">Grahova plesen </w:t>
            </w:r>
          </w:p>
          <w:p w14:paraId="2D3EB5FC" w14:textId="77777777" w:rsidR="003A714D" w:rsidRPr="000D7F90" w:rsidRDefault="003A714D" w:rsidP="00645E4C">
            <w:pPr>
              <w:jc w:val="left"/>
              <w:rPr>
                <w:rFonts w:cs="Arial"/>
                <w:bCs/>
                <w:i/>
                <w:sz w:val="18"/>
                <w:szCs w:val="18"/>
              </w:rPr>
            </w:pPr>
            <w:r w:rsidRPr="000D7F90">
              <w:rPr>
                <w:rFonts w:cs="Arial"/>
                <w:bCs/>
                <w:i/>
                <w:sz w:val="18"/>
                <w:szCs w:val="18"/>
              </w:rPr>
              <w:t>Peronospora viciae</w:t>
            </w:r>
          </w:p>
        </w:tc>
        <w:tc>
          <w:tcPr>
            <w:tcW w:w="1980" w:type="dxa"/>
            <w:vMerge w:val="restart"/>
            <w:tcBorders>
              <w:top w:val="single" w:sz="4" w:space="0" w:color="auto"/>
              <w:left w:val="single" w:sz="4" w:space="0" w:color="auto"/>
              <w:right w:val="single" w:sz="4" w:space="0" w:color="auto"/>
            </w:tcBorders>
          </w:tcPr>
          <w:p w14:paraId="59D84702" w14:textId="77777777" w:rsidR="003A714D" w:rsidRPr="000D7F90" w:rsidRDefault="003A714D" w:rsidP="00645E4C">
            <w:pPr>
              <w:jc w:val="left"/>
              <w:rPr>
                <w:rFonts w:cs="Arial"/>
                <w:sz w:val="18"/>
                <w:szCs w:val="18"/>
              </w:rPr>
            </w:pPr>
          </w:p>
        </w:tc>
        <w:tc>
          <w:tcPr>
            <w:tcW w:w="2530" w:type="dxa"/>
            <w:vMerge w:val="restart"/>
            <w:tcBorders>
              <w:top w:val="single" w:sz="4" w:space="0" w:color="auto"/>
              <w:left w:val="single" w:sz="4" w:space="0" w:color="auto"/>
              <w:right w:val="single" w:sz="4" w:space="0" w:color="auto"/>
            </w:tcBorders>
          </w:tcPr>
          <w:p w14:paraId="5928F5FC" w14:textId="77777777" w:rsidR="003A714D" w:rsidRPr="000D7F90" w:rsidRDefault="003A714D" w:rsidP="00645E4C">
            <w:pPr>
              <w:tabs>
                <w:tab w:val="left" w:pos="170"/>
              </w:tabs>
              <w:jc w:val="left"/>
              <w:rPr>
                <w:rFonts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1371B1B8" w14:textId="77777777" w:rsidR="003A714D" w:rsidRPr="0083649A" w:rsidRDefault="003A714D" w:rsidP="00645E4C">
            <w:pPr>
              <w:jc w:val="left"/>
              <w:rPr>
                <w:rFonts w:cs="Arial"/>
                <w:color w:val="008000"/>
                <w:sz w:val="18"/>
                <w:szCs w:val="18"/>
              </w:rPr>
            </w:pPr>
            <w:r w:rsidRPr="0083649A">
              <w:rPr>
                <w:rFonts w:cs="Arial"/>
                <w:color w:val="008000"/>
                <w:sz w:val="18"/>
                <w:szCs w:val="18"/>
              </w:rPr>
              <w:t>-bakrov oksiklorid</w:t>
            </w:r>
          </w:p>
          <w:p w14:paraId="0BBBAC46" w14:textId="77777777" w:rsidR="003A714D" w:rsidRPr="0083649A" w:rsidRDefault="003A714D" w:rsidP="00645E4C">
            <w:pPr>
              <w:jc w:val="left"/>
              <w:rPr>
                <w:rFonts w:cs="Arial"/>
                <w:color w:val="008000"/>
                <w:sz w:val="18"/>
                <w:szCs w:val="18"/>
              </w:rPr>
            </w:pPr>
          </w:p>
          <w:p w14:paraId="39CCB765" w14:textId="77777777" w:rsidR="003A714D" w:rsidRPr="0083649A" w:rsidRDefault="003A714D" w:rsidP="00645E4C">
            <w:pPr>
              <w:jc w:val="left"/>
              <w:rPr>
                <w:rFonts w:cs="Arial"/>
                <w:color w:val="008000"/>
                <w:sz w:val="18"/>
                <w:szCs w:val="18"/>
              </w:rPr>
            </w:pPr>
            <w:r w:rsidRPr="0083649A">
              <w:rPr>
                <w:rFonts w:cs="Arial"/>
                <w:color w:val="008000"/>
                <w:sz w:val="18"/>
                <w:szCs w:val="18"/>
              </w:rPr>
              <w:t>-bakrov sulfat</w:t>
            </w:r>
          </w:p>
          <w:p w14:paraId="2AC97FB9" w14:textId="5325DD84" w:rsidR="003A714D" w:rsidRPr="000D7F90" w:rsidRDefault="003A714D" w:rsidP="00645E4C">
            <w:pPr>
              <w:jc w:val="left"/>
              <w:rPr>
                <w:rFonts w:cs="Arial"/>
                <w:sz w:val="18"/>
                <w:szCs w:val="18"/>
              </w:rPr>
            </w:pPr>
          </w:p>
        </w:tc>
        <w:tc>
          <w:tcPr>
            <w:tcW w:w="1870" w:type="dxa"/>
            <w:tcBorders>
              <w:top w:val="single" w:sz="4" w:space="0" w:color="auto"/>
              <w:left w:val="single" w:sz="4" w:space="0" w:color="auto"/>
              <w:bottom w:val="single" w:sz="4" w:space="0" w:color="auto"/>
              <w:right w:val="single" w:sz="4" w:space="0" w:color="auto"/>
            </w:tcBorders>
          </w:tcPr>
          <w:p w14:paraId="0F35B899" w14:textId="77777777" w:rsidR="003A714D" w:rsidRPr="0083649A" w:rsidRDefault="003A714D" w:rsidP="00645E4C">
            <w:pPr>
              <w:jc w:val="left"/>
              <w:rPr>
                <w:rFonts w:cs="Arial"/>
                <w:color w:val="008000"/>
                <w:sz w:val="18"/>
                <w:szCs w:val="18"/>
              </w:rPr>
            </w:pPr>
            <w:r w:rsidRPr="0083649A">
              <w:rPr>
                <w:rFonts w:cs="Arial"/>
                <w:color w:val="008000"/>
                <w:sz w:val="18"/>
                <w:szCs w:val="18"/>
              </w:rPr>
              <w:t>Cuprabau Z 35 (50) WP</w:t>
            </w:r>
          </w:p>
          <w:p w14:paraId="1AF777A3" w14:textId="77777777" w:rsidR="003A714D" w:rsidRPr="0083649A" w:rsidRDefault="003A714D" w:rsidP="00645E4C">
            <w:pPr>
              <w:jc w:val="left"/>
              <w:rPr>
                <w:rFonts w:cs="Arial"/>
                <w:color w:val="008000"/>
                <w:sz w:val="18"/>
                <w:szCs w:val="18"/>
              </w:rPr>
            </w:pPr>
          </w:p>
          <w:p w14:paraId="22B56895" w14:textId="77777777" w:rsidR="003A714D" w:rsidRPr="0083649A" w:rsidRDefault="003A714D" w:rsidP="00645E4C">
            <w:pPr>
              <w:jc w:val="left"/>
              <w:rPr>
                <w:rFonts w:cs="Arial"/>
                <w:color w:val="008000"/>
                <w:sz w:val="18"/>
                <w:szCs w:val="18"/>
              </w:rPr>
            </w:pPr>
            <w:r w:rsidRPr="0083649A">
              <w:rPr>
                <w:rFonts w:cs="Arial"/>
                <w:color w:val="008000"/>
                <w:sz w:val="18"/>
                <w:szCs w:val="18"/>
              </w:rPr>
              <w:t>Cuproxat*</w:t>
            </w:r>
          </w:p>
          <w:p w14:paraId="70495D0A" w14:textId="7B70362C" w:rsidR="003A714D" w:rsidRPr="000D7F90" w:rsidRDefault="003A714D" w:rsidP="00645E4C">
            <w:pPr>
              <w:jc w:val="left"/>
              <w:rPr>
                <w:rFonts w:cs="Arial"/>
                <w:sz w:val="18"/>
                <w:szCs w:val="18"/>
              </w:rPr>
            </w:pPr>
          </w:p>
        </w:tc>
        <w:tc>
          <w:tcPr>
            <w:tcW w:w="1210" w:type="dxa"/>
            <w:tcBorders>
              <w:top w:val="single" w:sz="4" w:space="0" w:color="auto"/>
              <w:left w:val="single" w:sz="4" w:space="0" w:color="auto"/>
              <w:bottom w:val="single" w:sz="4" w:space="0" w:color="auto"/>
              <w:right w:val="single" w:sz="4" w:space="0" w:color="auto"/>
            </w:tcBorders>
          </w:tcPr>
          <w:p w14:paraId="498330EF" w14:textId="77777777" w:rsidR="003A714D" w:rsidRPr="0083649A" w:rsidRDefault="003A714D" w:rsidP="00645E4C">
            <w:pPr>
              <w:jc w:val="left"/>
              <w:rPr>
                <w:rFonts w:cs="Arial"/>
                <w:color w:val="008000"/>
                <w:sz w:val="18"/>
                <w:szCs w:val="18"/>
              </w:rPr>
            </w:pPr>
            <w:r w:rsidRPr="0083649A">
              <w:rPr>
                <w:rFonts w:cs="Arial"/>
                <w:color w:val="008000"/>
                <w:sz w:val="18"/>
                <w:szCs w:val="18"/>
              </w:rPr>
              <w:t>1,5 kg/ha</w:t>
            </w:r>
          </w:p>
          <w:p w14:paraId="48F914AB" w14:textId="77777777" w:rsidR="003A714D" w:rsidRPr="0083649A" w:rsidRDefault="003A714D" w:rsidP="00645E4C">
            <w:pPr>
              <w:jc w:val="left"/>
              <w:rPr>
                <w:rFonts w:cs="Arial"/>
                <w:color w:val="008000"/>
                <w:sz w:val="18"/>
                <w:szCs w:val="18"/>
              </w:rPr>
            </w:pPr>
          </w:p>
          <w:p w14:paraId="169AC7C7" w14:textId="77777777" w:rsidR="003A714D" w:rsidRPr="0083649A" w:rsidRDefault="003A714D" w:rsidP="00645E4C">
            <w:pPr>
              <w:jc w:val="left"/>
              <w:rPr>
                <w:rFonts w:cs="Arial"/>
                <w:color w:val="008000"/>
                <w:sz w:val="18"/>
                <w:szCs w:val="18"/>
              </w:rPr>
            </w:pPr>
          </w:p>
          <w:p w14:paraId="4AEEE719" w14:textId="77777777" w:rsidR="003A714D" w:rsidRPr="0083649A" w:rsidRDefault="003A714D" w:rsidP="00645E4C">
            <w:pPr>
              <w:jc w:val="left"/>
              <w:rPr>
                <w:rFonts w:cs="Arial"/>
                <w:color w:val="008000"/>
                <w:sz w:val="18"/>
                <w:szCs w:val="18"/>
              </w:rPr>
            </w:pPr>
            <w:r w:rsidRPr="0083649A">
              <w:rPr>
                <w:rFonts w:cs="Arial"/>
                <w:color w:val="008000"/>
                <w:sz w:val="18"/>
                <w:szCs w:val="18"/>
              </w:rPr>
              <w:t>5,3 l/ha</w:t>
            </w:r>
          </w:p>
          <w:p w14:paraId="756A2BF7" w14:textId="2181A9CC" w:rsidR="003A714D" w:rsidRPr="000D7F90" w:rsidRDefault="003A714D" w:rsidP="00645E4C">
            <w:pPr>
              <w:jc w:val="left"/>
              <w:rPr>
                <w:rFonts w:cs="Arial"/>
                <w:sz w:val="18"/>
                <w:szCs w:val="18"/>
              </w:rPr>
            </w:pPr>
          </w:p>
        </w:tc>
        <w:tc>
          <w:tcPr>
            <w:tcW w:w="1100" w:type="dxa"/>
            <w:tcBorders>
              <w:top w:val="single" w:sz="4" w:space="0" w:color="auto"/>
              <w:left w:val="single" w:sz="4" w:space="0" w:color="auto"/>
              <w:bottom w:val="single" w:sz="4" w:space="0" w:color="auto"/>
              <w:right w:val="single" w:sz="4" w:space="0" w:color="auto"/>
            </w:tcBorders>
          </w:tcPr>
          <w:p w14:paraId="052593E0" w14:textId="77777777" w:rsidR="003A714D" w:rsidRPr="0083649A" w:rsidRDefault="003A714D" w:rsidP="00645E4C">
            <w:pPr>
              <w:jc w:val="left"/>
              <w:rPr>
                <w:rFonts w:cs="Arial"/>
                <w:color w:val="008000"/>
                <w:sz w:val="18"/>
                <w:szCs w:val="18"/>
              </w:rPr>
            </w:pPr>
            <w:r w:rsidRPr="0083649A">
              <w:rPr>
                <w:rFonts w:cs="Arial"/>
                <w:color w:val="008000"/>
                <w:sz w:val="18"/>
                <w:szCs w:val="18"/>
              </w:rPr>
              <w:t>3</w:t>
            </w:r>
          </w:p>
          <w:p w14:paraId="0DA6B6A5" w14:textId="77777777" w:rsidR="003A714D" w:rsidRPr="0083649A" w:rsidRDefault="003A714D" w:rsidP="00645E4C">
            <w:pPr>
              <w:jc w:val="left"/>
              <w:rPr>
                <w:rFonts w:cs="Arial"/>
                <w:color w:val="008000"/>
                <w:sz w:val="18"/>
                <w:szCs w:val="18"/>
              </w:rPr>
            </w:pPr>
          </w:p>
          <w:p w14:paraId="4FB9893E" w14:textId="77777777" w:rsidR="003A714D" w:rsidRPr="0083649A" w:rsidRDefault="003A714D" w:rsidP="00645E4C">
            <w:pPr>
              <w:jc w:val="left"/>
              <w:rPr>
                <w:rFonts w:cs="Arial"/>
                <w:color w:val="008000"/>
                <w:sz w:val="18"/>
                <w:szCs w:val="18"/>
              </w:rPr>
            </w:pPr>
          </w:p>
          <w:p w14:paraId="1BD2FD4C" w14:textId="77777777" w:rsidR="003A714D" w:rsidRPr="0083649A" w:rsidRDefault="003A714D" w:rsidP="00645E4C">
            <w:pPr>
              <w:jc w:val="left"/>
              <w:rPr>
                <w:rFonts w:cs="Arial"/>
                <w:color w:val="008000"/>
                <w:sz w:val="18"/>
                <w:szCs w:val="18"/>
              </w:rPr>
            </w:pPr>
            <w:r w:rsidRPr="0083649A">
              <w:rPr>
                <w:rFonts w:cs="Arial"/>
                <w:color w:val="008000"/>
                <w:sz w:val="18"/>
                <w:szCs w:val="18"/>
              </w:rPr>
              <w:t>3</w:t>
            </w:r>
          </w:p>
          <w:p w14:paraId="674476CF" w14:textId="19C28B03" w:rsidR="003A714D" w:rsidRPr="000D7F90" w:rsidRDefault="003A714D" w:rsidP="00645E4C">
            <w:pPr>
              <w:jc w:val="left"/>
              <w:rPr>
                <w:rFonts w:cs="Arial"/>
                <w:sz w:val="18"/>
                <w:szCs w:val="18"/>
              </w:rPr>
            </w:pPr>
          </w:p>
        </w:tc>
        <w:tc>
          <w:tcPr>
            <w:tcW w:w="1540" w:type="dxa"/>
            <w:tcBorders>
              <w:top w:val="single" w:sz="4" w:space="0" w:color="auto"/>
              <w:left w:val="single" w:sz="4" w:space="0" w:color="auto"/>
              <w:bottom w:val="single" w:sz="4" w:space="0" w:color="auto"/>
              <w:right w:val="single" w:sz="4" w:space="0" w:color="auto"/>
            </w:tcBorders>
          </w:tcPr>
          <w:p w14:paraId="488EC85A" w14:textId="77777777" w:rsidR="003A714D" w:rsidRPr="000D7F90" w:rsidRDefault="003A714D" w:rsidP="00645E4C">
            <w:pPr>
              <w:jc w:val="left"/>
              <w:rPr>
                <w:rFonts w:cs="Arial"/>
                <w:sz w:val="18"/>
                <w:szCs w:val="18"/>
              </w:rPr>
            </w:pPr>
            <w:r w:rsidRPr="000D7F90">
              <w:rPr>
                <w:rFonts w:cs="Arial"/>
                <w:sz w:val="18"/>
                <w:szCs w:val="18"/>
              </w:rPr>
              <w:t>*30.04.2023</w:t>
            </w:r>
          </w:p>
          <w:p w14:paraId="1774A615" w14:textId="7489B792" w:rsidR="003A714D" w:rsidRPr="000D7F90" w:rsidRDefault="003A714D" w:rsidP="00645E4C">
            <w:pPr>
              <w:jc w:val="left"/>
              <w:rPr>
                <w:rFonts w:cs="Arial"/>
                <w:sz w:val="18"/>
                <w:szCs w:val="18"/>
              </w:rPr>
            </w:pPr>
          </w:p>
        </w:tc>
      </w:tr>
      <w:tr w:rsidR="003A714D" w:rsidRPr="000D7F90" w14:paraId="47144ECA" w14:textId="77777777" w:rsidTr="003A714D">
        <w:trPr>
          <w:trHeight w:val="504"/>
        </w:trPr>
        <w:tc>
          <w:tcPr>
            <w:tcW w:w="2058" w:type="dxa"/>
            <w:vMerge/>
            <w:tcBorders>
              <w:left w:val="single" w:sz="4" w:space="0" w:color="auto"/>
              <w:bottom w:val="single" w:sz="4" w:space="0" w:color="auto"/>
              <w:right w:val="single" w:sz="4" w:space="0" w:color="auto"/>
            </w:tcBorders>
          </w:tcPr>
          <w:p w14:paraId="309BCF15" w14:textId="77777777" w:rsidR="003A714D" w:rsidRPr="000D7F90" w:rsidRDefault="003A714D" w:rsidP="00645E4C">
            <w:pPr>
              <w:jc w:val="left"/>
              <w:rPr>
                <w:rFonts w:cs="Arial"/>
                <w:b/>
                <w:bCs/>
                <w:sz w:val="18"/>
                <w:szCs w:val="18"/>
              </w:rPr>
            </w:pPr>
          </w:p>
        </w:tc>
        <w:tc>
          <w:tcPr>
            <w:tcW w:w="1980" w:type="dxa"/>
            <w:vMerge/>
            <w:tcBorders>
              <w:left w:val="single" w:sz="4" w:space="0" w:color="auto"/>
              <w:bottom w:val="single" w:sz="4" w:space="0" w:color="auto"/>
              <w:right w:val="single" w:sz="4" w:space="0" w:color="auto"/>
            </w:tcBorders>
          </w:tcPr>
          <w:p w14:paraId="646437C9" w14:textId="77777777" w:rsidR="003A714D" w:rsidRPr="000D7F90" w:rsidRDefault="003A714D" w:rsidP="00645E4C">
            <w:pPr>
              <w:jc w:val="left"/>
              <w:rPr>
                <w:rFonts w:cs="Arial"/>
                <w:sz w:val="18"/>
                <w:szCs w:val="18"/>
              </w:rPr>
            </w:pPr>
          </w:p>
        </w:tc>
        <w:tc>
          <w:tcPr>
            <w:tcW w:w="2530" w:type="dxa"/>
            <w:vMerge/>
            <w:tcBorders>
              <w:left w:val="single" w:sz="4" w:space="0" w:color="auto"/>
              <w:bottom w:val="single" w:sz="4" w:space="0" w:color="auto"/>
              <w:right w:val="single" w:sz="4" w:space="0" w:color="auto"/>
            </w:tcBorders>
          </w:tcPr>
          <w:p w14:paraId="73BD0E15" w14:textId="77777777" w:rsidR="003A714D" w:rsidRPr="000D7F90" w:rsidRDefault="003A714D" w:rsidP="00645E4C">
            <w:pPr>
              <w:tabs>
                <w:tab w:val="left" w:pos="170"/>
              </w:tabs>
              <w:jc w:val="left"/>
              <w:rPr>
                <w:rFonts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36D22355" w14:textId="224BDB39" w:rsidR="003A714D" w:rsidRPr="0083649A" w:rsidRDefault="003A714D" w:rsidP="003A714D">
            <w:pPr>
              <w:jc w:val="left"/>
              <w:rPr>
                <w:rFonts w:cs="Arial"/>
                <w:color w:val="008000"/>
                <w:sz w:val="18"/>
                <w:szCs w:val="18"/>
              </w:rPr>
            </w:pPr>
            <w:r w:rsidRPr="000D7F90">
              <w:rPr>
                <w:rFonts w:cs="Arial"/>
                <w:sz w:val="18"/>
                <w:szCs w:val="18"/>
              </w:rPr>
              <w:t>mandipropamid</w:t>
            </w:r>
          </w:p>
        </w:tc>
        <w:tc>
          <w:tcPr>
            <w:tcW w:w="1870" w:type="dxa"/>
            <w:tcBorders>
              <w:top w:val="single" w:sz="4" w:space="0" w:color="auto"/>
              <w:left w:val="single" w:sz="4" w:space="0" w:color="auto"/>
              <w:bottom w:val="single" w:sz="4" w:space="0" w:color="auto"/>
              <w:right w:val="single" w:sz="4" w:space="0" w:color="auto"/>
            </w:tcBorders>
          </w:tcPr>
          <w:p w14:paraId="36A23657" w14:textId="2CC4229A" w:rsidR="003A714D" w:rsidRPr="0083649A" w:rsidRDefault="003A714D" w:rsidP="003A714D">
            <w:pPr>
              <w:jc w:val="left"/>
              <w:rPr>
                <w:rFonts w:cs="Arial"/>
                <w:color w:val="008000"/>
                <w:sz w:val="18"/>
                <w:szCs w:val="18"/>
              </w:rPr>
            </w:pPr>
            <w:r w:rsidRPr="000D7F90">
              <w:rPr>
                <w:rFonts w:cs="Arial"/>
                <w:sz w:val="18"/>
                <w:szCs w:val="18"/>
              </w:rPr>
              <w:t>Revus</w:t>
            </w:r>
          </w:p>
        </w:tc>
        <w:tc>
          <w:tcPr>
            <w:tcW w:w="1210" w:type="dxa"/>
            <w:tcBorders>
              <w:top w:val="single" w:sz="4" w:space="0" w:color="auto"/>
              <w:left w:val="single" w:sz="4" w:space="0" w:color="auto"/>
              <w:bottom w:val="single" w:sz="4" w:space="0" w:color="auto"/>
              <w:right w:val="single" w:sz="4" w:space="0" w:color="auto"/>
            </w:tcBorders>
          </w:tcPr>
          <w:p w14:paraId="080B85DE" w14:textId="109E3C72" w:rsidR="003A714D" w:rsidRPr="0083649A" w:rsidRDefault="003A714D" w:rsidP="003A714D">
            <w:pPr>
              <w:jc w:val="left"/>
              <w:rPr>
                <w:rFonts w:cs="Arial"/>
                <w:color w:val="008000"/>
                <w:sz w:val="18"/>
                <w:szCs w:val="18"/>
              </w:rPr>
            </w:pPr>
            <w:r w:rsidRPr="000D7F90">
              <w:rPr>
                <w:rFonts w:cs="Arial"/>
                <w:sz w:val="18"/>
                <w:szCs w:val="18"/>
              </w:rPr>
              <w:t>0,6 l/ha</w:t>
            </w:r>
          </w:p>
        </w:tc>
        <w:tc>
          <w:tcPr>
            <w:tcW w:w="1100" w:type="dxa"/>
            <w:tcBorders>
              <w:top w:val="single" w:sz="4" w:space="0" w:color="auto"/>
              <w:left w:val="single" w:sz="4" w:space="0" w:color="auto"/>
              <w:bottom w:val="single" w:sz="4" w:space="0" w:color="auto"/>
              <w:right w:val="single" w:sz="4" w:space="0" w:color="auto"/>
            </w:tcBorders>
          </w:tcPr>
          <w:p w14:paraId="3D1B5C75" w14:textId="16E2E6F2" w:rsidR="003A714D" w:rsidRPr="0083649A" w:rsidRDefault="003A714D" w:rsidP="003A714D">
            <w:pPr>
              <w:jc w:val="left"/>
              <w:rPr>
                <w:rFonts w:cs="Arial"/>
                <w:color w:val="008000"/>
                <w:sz w:val="18"/>
                <w:szCs w:val="18"/>
              </w:rPr>
            </w:pPr>
            <w:r w:rsidRPr="000D7F90">
              <w:rPr>
                <w:rFonts w:cs="Arial"/>
                <w:sz w:val="18"/>
                <w:szCs w:val="18"/>
              </w:rPr>
              <w:t>14</w:t>
            </w:r>
          </w:p>
        </w:tc>
        <w:tc>
          <w:tcPr>
            <w:tcW w:w="1540" w:type="dxa"/>
            <w:tcBorders>
              <w:top w:val="single" w:sz="4" w:space="0" w:color="auto"/>
              <w:left w:val="single" w:sz="4" w:space="0" w:color="auto"/>
              <w:bottom w:val="single" w:sz="4" w:space="0" w:color="auto"/>
              <w:right w:val="single" w:sz="4" w:space="0" w:color="auto"/>
            </w:tcBorders>
          </w:tcPr>
          <w:p w14:paraId="5DB6C0EE" w14:textId="2407C225" w:rsidR="003A714D" w:rsidRPr="000D7F90" w:rsidRDefault="003A714D" w:rsidP="003A714D">
            <w:pPr>
              <w:jc w:val="left"/>
              <w:rPr>
                <w:rFonts w:cs="Arial"/>
                <w:sz w:val="18"/>
                <w:szCs w:val="18"/>
              </w:rPr>
            </w:pPr>
            <w:r w:rsidRPr="000D7F90">
              <w:rPr>
                <w:rFonts w:cs="Arial"/>
                <w:sz w:val="18"/>
                <w:szCs w:val="18"/>
              </w:rPr>
              <w:t>Samo za grah za zrnje</w:t>
            </w:r>
          </w:p>
        </w:tc>
      </w:tr>
      <w:tr w:rsidR="000D7F90" w:rsidRPr="000D7F90" w14:paraId="1B556218" w14:textId="77777777" w:rsidTr="000D7F90">
        <w:tc>
          <w:tcPr>
            <w:tcW w:w="2058" w:type="dxa"/>
            <w:vMerge w:val="restart"/>
            <w:tcBorders>
              <w:top w:val="single" w:sz="4" w:space="0" w:color="auto"/>
              <w:left w:val="single" w:sz="4" w:space="0" w:color="auto"/>
              <w:right w:val="single" w:sz="4" w:space="0" w:color="auto"/>
            </w:tcBorders>
          </w:tcPr>
          <w:p w14:paraId="30CD7EB6" w14:textId="77777777" w:rsidR="000D7F90" w:rsidRPr="000D7F90" w:rsidRDefault="000D7F90" w:rsidP="00645E4C">
            <w:pPr>
              <w:jc w:val="left"/>
              <w:rPr>
                <w:rFonts w:cs="Arial"/>
                <w:sz w:val="18"/>
                <w:szCs w:val="18"/>
              </w:rPr>
            </w:pPr>
            <w:r w:rsidRPr="000D7F90">
              <w:rPr>
                <w:rFonts w:cs="Arial"/>
                <w:b/>
                <w:bCs/>
                <w:sz w:val="18"/>
                <w:szCs w:val="18"/>
              </w:rPr>
              <w:t>Črna fižolova uš</w:t>
            </w:r>
          </w:p>
          <w:p w14:paraId="5682CAD5" w14:textId="77777777" w:rsidR="000D7F90" w:rsidRPr="000D7F90" w:rsidRDefault="000D7F90" w:rsidP="00645E4C">
            <w:pPr>
              <w:jc w:val="left"/>
              <w:rPr>
                <w:rFonts w:cs="Arial"/>
                <w:sz w:val="18"/>
                <w:szCs w:val="18"/>
              </w:rPr>
            </w:pPr>
            <w:r w:rsidRPr="000D7F90">
              <w:rPr>
                <w:rFonts w:cs="Arial"/>
                <w:i/>
                <w:iCs/>
                <w:sz w:val="18"/>
                <w:szCs w:val="18"/>
              </w:rPr>
              <w:t>Aphis fabae</w:t>
            </w:r>
          </w:p>
          <w:p w14:paraId="72AC287D" w14:textId="77777777" w:rsidR="000D7F90" w:rsidRPr="000D7F90" w:rsidRDefault="000D7F90" w:rsidP="00645E4C">
            <w:pPr>
              <w:jc w:val="left"/>
              <w:rPr>
                <w:rFonts w:cs="Arial"/>
                <w:b/>
                <w:bCs/>
                <w:sz w:val="18"/>
                <w:szCs w:val="18"/>
              </w:rPr>
            </w:pPr>
            <w:r w:rsidRPr="000D7F90">
              <w:rPr>
                <w:rFonts w:cs="Arial"/>
                <w:b/>
                <w:bCs/>
                <w:sz w:val="18"/>
                <w:szCs w:val="18"/>
              </w:rPr>
              <w:t>Zelena grahova uš</w:t>
            </w:r>
          </w:p>
          <w:p w14:paraId="519A3ED1" w14:textId="77777777" w:rsidR="000D7F90" w:rsidRPr="000D7F90" w:rsidRDefault="000D7F90" w:rsidP="00645E4C">
            <w:pPr>
              <w:jc w:val="left"/>
              <w:rPr>
                <w:rFonts w:cs="Arial"/>
                <w:b/>
                <w:bCs/>
                <w:sz w:val="18"/>
                <w:szCs w:val="18"/>
              </w:rPr>
            </w:pPr>
            <w:r w:rsidRPr="000D7F90">
              <w:rPr>
                <w:rFonts w:cs="Arial"/>
                <w:b/>
                <w:bCs/>
                <w:sz w:val="18"/>
                <w:szCs w:val="18"/>
              </w:rPr>
              <w:t xml:space="preserve">  </w:t>
            </w:r>
          </w:p>
        </w:tc>
        <w:tc>
          <w:tcPr>
            <w:tcW w:w="1980" w:type="dxa"/>
            <w:vMerge w:val="restart"/>
            <w:tcBorders>
              <w:top w:val="single" w:sz="4" w:space="0" w:color="auto"/>
              <w:left w:val="single" w:sz="4" w:space="0" w:color="auto"/>
              <w:right w:val="single" w:sz="4" w:space="0" w:color="auto"/>
            </w:tcBorders>
          </w:tcPr>
          <w:p w14:paraId="2568B810" w14:textId="77777777" w:rsidR="000D7F90" w:rsidRPr="000D7F90" w:rsidRDefault="000D7F90" w:rsidP="00645E4C">
            <w:pPr>
              <w:jc w:val="left"/>
              <w:rPr>
                <w:rFonts w:cs="Arial"/>
                <w:sz w:val="18"/>
                <w:szCs w:val="18"/>
              </w:rPr>
            </w:pPr>
            <w:r w:rsidRPr="000D7F90">
              <w:rPr>
                <w:rFonts w:cs="Arial"/>
                <w:sz w:val="18"/>
                <w:szCs w:val="18"/>
              </w:rPr>
              <w:t>Kodranje in zvijanje listov, na poganjkih in cvetovih kolonije črnih uši. Polifag, ki prenaša okoli 150 virusov.</w:t>
            </w:r>
          </w:p>
        </w:tc>
        <w:tc>
          <w:tcPr>
            <w:tcW w:w="2530" w:type="dxa"/>
            <w:vMerge w:val="restart"/>
            <w:tcBorders>
              <w:top w:val="single" w:sz="4" w:space="0" w:color="auto"/>
              <w:left w:val="single" w:sz="4" w:space="0" w:color="auto"/>
              <w:right w:val="single" w:sz="4" w:space="0" w:color="auto"/>
            </w:tcBorders>
          </w:tcPr>
          <w:p w14:paraId="3D69F303" w14:textId="77777777" w:rsidR="000D7F90" w:rsidRPr="000D7F90" w:rsidRDefault="000D7F90" w:rsidP="00645E4C">
            <w:pPr>
              <w:tabs>
                <w:tab w:val="left" w:pos="170"/>
              </w:tabs>
              <w:jc w:val="left"/>
              <w:rPr>
                <w:rFonts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249C9295" w14:textId="77777777" w:rsidR="000D7F90" w:rsidRPr="000D7F90" w:rsidRDefault="000D7F90" w:rsidP="00645E4C">
            <w:pPr>
              <w:jc w:val="left"/>
              <w:rPr>
                <w:rFonts w:cs="Arial"/>
                <w:sz w:val="18"/>
                <w:szCs w:val="18"/>
              </w:rPr>
            </w:pPr>
            <w:r w:rsidRPr="000D7F90">
              <w:rPr>
                <w:rFonts w:cs="Arial"/>
                <w:sz w:val="18"/>
                <w:szCs w:val="18"/>
              </w:rPr>
              <w:t>- lambda-cihalotrin</w:t>
            </w:r>
          </w:p>
          <w:p w14:paraId="25B02576" w14:textId="77777777" w:rsidR="000D7F90" w:rsidRPr="000D7F90" w:rsidRDefault="000D7F90" w:rsidP="00645E4C">
            <w:pPr>
              <w:jc w:val="left"/>
              <w:rPr>
                <w:rFonts w:cs="Arial"/>
                <w:sz w:val="18"/>
                <w:szCs w:val="18"/>
              </w:rPr>
            </w:pPr>
          </w:p>
          <w:p w14:paraId="7199F6B5" w14:textId="77777777" w:rsidR="000D7F90" w:rsidRPr="000D7F90" w:rsidRDefault="000D7F90" w:rsidP="00645E4C">
            <w:pPr>
              <w:jc w:val="left"/>
              <w:rPr>
                <w:rFonts w:cs="Arial"/>
                <w:sz w:val="18"/>
                <w:szCs w:val="18"/>
              </w:rPr>
            </w:pPr>
            <w:r w:rsidRPr="000D7F90">
              <w:rPr>
                <w:rFonts w:cs="Arial"/>
                <w:sz w:val="18"/>
                <w:szCs w:val="18"/>
              </w:rPr>
              <w:t>- pirimikarb</w:t>
            </w:r>
          </w:p>
          <w:p w14:paraId="3A9A6B99" w14:textId="77777777" w:rsidR="000D7F90" w:rsidRPr="000D7F90" w:rsidRDefault="000D7F90" w:rsidP="00645E4C">
            <w:pPr>
              <w:jc w:val="left"/>
              <w:rPr>
                <w:rFonts w:cs="Arial"/>
                <w:sz w:val="18"/>
                <w:szCs w:val="18"/>
              </w:rPr>
            </w:pPr>
          </w:p>
          <w:p w14:paraId="511EB182" w14:textId="77777777" w:rsidR="000D7F90" w:rsidRPr="000D7F90" w:rsidRDefault="000D7F90" w:rsidP="00645E4C">
            <w:pPr>
              <w:jc w:val="left"/>
              <w:rPr>
                <w:rFonts w:cs="Arial"/>
                <w:sz w:val="18"/>
                <w:szCs w:val="18"/>
              </w:rPr>
            </w:pPr>
            <w:r w:rsidRPr="000D7F90">
              <w:rPr>
                <w:rFonts w:cs="Arial"/>
                <w:sz w:val="18"/>
                <w:szCs w:val="18"/>
              </w:rPr>
              <w:t>- deltametrin</w:t>
            </w:r>
          </w:p>
          <w:p w14:paraId="218CBBC5" w14:textId="77777777" w:rsidR="000D7F90" w:rsidRPr="000D7F90" w:rsidRDefault="000D7F90" w:rsidP="00645E4C">
            <w:pPr>
              <w:jc w:val="left"/>
              <w:rPr>
                <w:rFonts w:cs="Arial"/>
                <w:sz w:val="18"/>
                <w:szCs w:val="18"/>
              </w:rPr>
            </w:pPr>
            <w:r w:rsidRPr="000D7F90">
              <w:rPr>
                <w:rFonts w:cs="Arial"/>
                <w:sz w:val="18"/>
                <w:szCs w:val="18"/>
              </w:rPr>
              <w:t>-flonikamid</w:t>
            </w:r>
          </w:p>
          <w:p w14:paraId="2F0C2B7D" w14:textId="77777777" w:rsidR="000D7F90" w:rsidRPr="000D7F90" w:rsidRDefault="000D7F90" w:rsidP="00645E4C">
            <w:pPr>
              <w:jc w:val="left"/>
              <w:rPr>
                <w:rFonts w:cs="Arial"/>
                <w:sz w:val="18"/>
                <w:szCs w:val="18"/>
              </w:rPr>
            </w:pPr>
            <w:r w:rsidRPr="000D7F90">
              <w:rPr>
                <w:rFonts w:cs="Arial"/>
                <w:sz w:val="18"/>
                <w:szCs w:val="18"/>
              </w:rPr>
              <w:t>-flonikamid</w:t>
            </w:r>
          </w:p>
        </w:tc>
        <w:tc>
          <w:tcPr>
            <w:tcW w:w="1870" w:type="dxa"/>
            <w:tcBorders>
              <w:top w:val="single" w:sz="4" w:space="0" w:color="auto"/>
              <w:left w:val="single" w:sz="4" w:space="0" w:color="auto"/>
              <w:bottom w:val="single" w:sz="4" w:space="0" w:color="auto"/>
              <w:right w:val="single" w:sz="4" w:space="0" w:color="auto"/>
            </w:tcBorders>
          </w:tcPr>
          <w:p w14:paraId="00ED39B9" w14:textId="77777777" w:rsidR="000D7F90" w:rsidRPr="000D7F90" w:rsidRDefault="000D7F90" w:rsidP="00645E4C">
            <w:pPr>
              <w:jc w:val="left"/>
              <w:rPr>
                <w:rFonts w:cs="Arial"/>
                <w:b/>
                <w:sz w:val="18"/>
                <w:szCs w:val="18"/>
              </w:rPr>
            </w:pPr>
            <w:r w:rsidRPr="000D7F90">
              <w:rPr>
                <w:rFonts w:cs="Arial"/>
                <w:sz w:val="18"/>
                <w:szCs w:val="18"/>
              </w:rPr>
              <w:t>Karate Zeon 5 CS *</w:t>
            </w:r>
          </w:p>
          <w:p w14:paraId="27CC237C" w14:textId="77777777" w:rsidR="000D7F90" w:rsidRPr="000D7F90" w:rsidRDefault="000D7F90" w:rsidP="00645E4C">
            <w:pPr>
              <w:jc w:val="left"/>
              <w:rPr>
                <w:rFonts w:cs="Arial"/>
                <w:sz w:val="18"/>
                <w:szCs w:val="18"/>
              </w:rPr>
            </w:pPr>
          </w:p>
          <w:p w14:paraId="5D7A0524" w14:textId="77777777" w:rsidR="000D7F90" w:rsidRPr="000D7F90" w:rsidRDefault="000D7F90" w:rsidP="00645E4C">
            <w:pPr>
              <w:jc w:val="left"/>
              <w:rPr>
                <w:rFonts w:cs="Arial"/>
                <w:sz w:val="18"/>
                <w:szCs w:val="18"/>
              </w:rPr>
            </w:pPr>
          </w:p>
          <w:p w14:paraId="2D242B28" w14:textId="77777777" w:rsidR="000D7F90" w:rsidRPr="000D7F90" w:rsidRDefault="000D7F90" w:rsidP="00645E4C">
            <w:pPr>
              <w:jc w:val="left"/>
              <w:rPr>
                <w:rFonts w:cs="Arial"/>
                <w:b/>
                <w:sz w:val="18"/>
                <w:szCs w:val="18"/>
              </w:rPr>
            </w:pPr>
            <w:r w:rsidRPr="000D7F90">
              <w:rPr>
                <w:rFonts w:cs="Arial"/>
                <w:sz w:val="18"/>
                <w:szCs w:val="18"/>
              </w:rPr>
              <w:t>Pirimor 50 WG**</w:t>
            </w:r>
          </w:p>
          <w:p w14:paraId="5F985D12" w14:textId="77777777" w:rsidR="000D7F90" w:rsidRPr="000D7F90" w:rsidRDefault="000D7F90" w:rsidP="00645E4C">
            <w:pPr>
              <w:jc w:val="left"/>
              <w:rPr>
                <w:rFonts w:cs="Arial"/>
                <w:sz w:val="18"/>
                <w:szCs w:val="18"/>
              </w:rPr>
            </w:pPr>
          </w:p>
          <w:p w14:paraId="73375693" w14:textId="77777777" w:rsidR="000D7F90" w:rsidRPr="000D7F90" w:rsidRDefault="000D7F90" w:rsidP="00645E4C">
            <w:pPr>
              <w:jc w:val="left"/>
              <w:rPr>
                <w:rFonts w:cs="Arial"/>
                <w:b/>
                <w:sz w:val="18"/>
                <w:szCs w:val="18"/>
              </w:rPr>
            </w:pPr>
            <w:r w:rsidRPr="000D7F90">
              <w:rPr>
                <w:rFonts w:cs="Arial"/>
                <w:sz w:val="18"/>
                <w:szCs w:val="18"/>
              </w:rPr>
              <w:t xml:space="preserve">Decis 100 EC </w:t>
            </w:r>
          </w:p>
          <w:p w14:paraId="2D0139D8" w14:textId="77777777" w:rsidR="000D7F90" w:rsidRPr="000D7F90" w:rsidRDefault="000D7F90" w:rsidP="00645E4C">
            <w:pPr>
              <w:jc w:val="left"/>
              <w:rPr>
                <w:rFonts w:cs="Arial"/>
                <w:b/>
                <w:sz w:val="18"/>
                <w:szCs w:val="18"/>
              </w:rPr>
            </w:pPr>
            <w:r w:rsidRPr="000D7F90">
              <w:rPr>
                <w:rFonts w:cs="Arial"/>
                <w:sz w:val="18"/>
                <w:szCs w:val="18"/>
              </w:rPr>
              <w:t>Teppeki</w:t>
            </w:r>
          </w:p>
          <w:p w14:paraId="2314D170" w14:textId="77777777" w:rsidR="000D7F90" w:rsidRPr="000D7F90" w:rsidRDefault="000D7F90" w:rsidP="00645E4C">
            <w:pPr>
              <w:jc w:val="left"/>
              <w:rPr>
                <w:rFonts w:cs="Arial"/>
                <w:b/>
                <w:sz w:val="18"/>
                <w:szCs w:val="18"/>
              </w:rPr>
            </w:pPr>
            <w:r w:rsidRPr="000D7F90">
              <w:rPr>
                <w:rFonts w:cs="Arial"/>
                <w:sz w:val="18"/>
                <w:szCs w:val="18"/>
              </w:rPr>
              <w:t>Afinto</w:t>
            </w:r>
          </w:p>
        </w:tc>
        <w:tc>
          <w:tcPr>
            <w:tcW w:w="1210" w:type="dxa"/>
            <w:tcBorders>
              <w:top w:val="single" w:sz="4" w:space="0" w:color="auto"/>
              <w:left w:val="single" w:sz="4" w:space="0" w:color="auto"/>
              <w:bottom w:val="single" w:sz="4" w:space="0" w:color="auto"/>
              <w:right w:val="single" w:sz="4" w:space="0" w:color="auto"/>
            </w:tcBorders>
          </w:tcPr>
          <w:p w14:paraId="70B3717A" w14:textId="77777777" w:rsidR="000D7F90" w:rsidRPr="000D7F90" w:rsidRDefault="000D7F90" w:rsidP="00645E4C">
            <w:pPr>
              <w:jc w:val="left"/>
              <w:rPr>
                <w:rFonts w:cs="Arial"/>
                <w:sz w:val="18"/>
                <w:szCs w:val="18"/>
              </w:rPr>
            </w:pPr>
            <w:r w:rsidRPr="000D7F90">
              <w:rPr>
                <w:rFonts w:cs="Arial"/>
                <w:sz w:val="18"/>
                <w:szCs w:val="18"/>
              </w:rPr>
              <w:t>0,15 l/ha</w:t>
            </w:r>
          </w:p>
          <w:p w14:paraId="2F155393" w14:textId="77777777" w:rsidR="000D7F90" w:rsidRPr="000D7F90" w:rsidRDefault="000D7F90" w:rsidP="00645E4C">
            <w:pPr>
              <w:jc w:val="left"/>
              <w:rPr>
                <w:rFonts w:cs="Arial"/>
                <w:sz w:val="18"/>
                <w:szCs w:val="18"/>
              </w:rPr>
            </w:pPr>
          </w:p>
          <w:p w14:paraId="60340ACA" w14:textId="77777777" w:rsidR="000D7F90" w:rsidRPr="000D7F90" w:rsidRDefault="000D7F90" w:rsidP="00645E4C">
            <w:pPr>
              <w:jc w:val="left"/>
              <w:rPr>
                <w:rFonts w:cs="Arial"/>
                <w:sz w:val="18"/>
                <w:szCs w:val="18"/>
              </w:rPr>
            </w:pPr>
          </w:p>
          <w:p w14:paraId="478EBFCC" w14:textId="77777777" w:rsidR="000D7F90" w:rsidRPr="000D7F90" w:rsidRDefault="000D7F90" w:rsidP="00645E4C">
            <w:pPr>
              <w:jc w:val="left"/>
              <w:rPr>
                <w:rFonts w:cs="Arial"/>
                <w:sz w:val="18"/>
                <w:szCs w:val="18"/>
              </w:rPr>
            </w:pPr>
            <w:r w:rsidRPr="000D7F90">
              <w:rPr>
                <w:rFonts w:cs="Arial"/>
                <w:sz w:val="18"/>
                <w:szCs w:val="18"/>
              </w:rPr>
              <w:t>0,75 kg/ha</w:t>
            </w:r>
          </w:p>
          <w:p w14:paraId="4A60DBD6" w14:textId="77777777" w:rsidR="000D7F90" w:rsidRPr="000D7F90" w:rsidRDefault="000D7F90" w:rsidP="00645E4C">
            <w:pPr>
              <w:jc w:val="left"/>
              <w:rPr>
                <w:rFonts w:cs="Arial"/>
                <w:sz w:val="18"/>
                <w:szCs w:val="18"/>
              </w:rPr>
            </w:pPr>
          </w:p>
          <w:p w14:paraId="00DE7BB6" w14:textId="77777777" w:rsidR="000D7F90" w:rsidRPr="000D7F90" w:rsidRDefault="000D7F90" w:rsidP="00645E4C">
            <w:pPr>
              <w:jc w:val="left"/>
              <w:rPr>
                <w:rFonts w:cs="Arial"/>
                <w:sz w:val="18"/>
                <w:szCs w:val="18"/>
              </w:rPr>
            </w:pPr>
            <w:r w:rsidRPr="000D7F90">
              <w:rPr>
                <w:rFonts w:cs="Arial"/>
                <w:sz w:val="18"/>
                <w:szCs w:val="18"/>
              </w:rPr>
              <w:t>0,063 l/ha</w:t>
            </w:r>
          </w:p>
          <w:p w14:paraId="723C95DC" w14:textId="77777777" w:rsidR="000D7F90" w:rsidRPr="000D7F90" w:rsidRDefault="000D7F90" w:rsidP="00645E4C">
            <w:pPr>
              <w:jc w:val="left"/>
              <w:rPr>
                <w:rFonts w:cs="Arial"/>
                <w:sz w:val="18"/>
                <w:szCs w:val="18"/>
              </w:rPr>
            </w:pPr>
            <w:r w:rsidRPr="000D7F90">
              <w:rPr>
                <w:rFonts w:cs="Arial"/>
                <w:sz w:val="18"/>
                <w:szCs w:val="18"/>
              </w:rPr>
              <w:t>0,14 kg/ha</w:t>
            </w:r>
          </w:p>
          <w:p w14:paraId="194E013A" w14:textId="77777777" w:rsidR="000D7F90" w:rsidRPr="000D7F90" w:rsidRDefault="000D7F90" w:rsidP="00645E4C">
            <w:pPr>
              <w:jc w:val="left"/>
              <w:rPr>
                <w:rFonts w:cs="Arial"/>
                <w:sz w:val="18"/>
                <w:szCs w:val="18"/>
              </w:rPr>
            </w:pPr>
            <w:r w:rsidRPr="000D7F90">
              <w:rPr>
                <w:rFonts w:cs="Arial"/>
                <w:sz w:val="18"/>
                <w:szCs w:val="18"/>
              </w:rPr>
              <w:t>0,14 kg/ha</w:t>
            </w:r>
          </w:p>
        </w:tc>
        <w:tc>
          <w:tcPr>
            <w:tcW w:w="1100" w:type="dxa"/>
            <w:tcBorders>
              <w:top w:val="single" w:sz="4" w:space="0" w:color="auto"/>
              <w:left w:val="single" w:sz="4" w:space="0" w:color="auto"/>
              <w:bottom w:val="single" w:sz="4" w:space="0" w:color="auto"/>
              <w:right w:val="single" w:sz="4" w:space="0" w:color="auto"/>
            </w:tcBorders>
          </w:tcPr>
          <w:p w14:paraId="6091C717" w14:textId="77777777" w:rsidR="000D7F90" w:rsidRPr="000D7F90" w:rsidRDefault="000D7F90" w:rsidP="00645E4C">
            <w:pPr>
              <w:jc w:val="left"/>
              <w:rPr>
                <w:rFonts w:cs="Arial"/>
                <w:sz w:val="18"/>
                <w:szCs w:val="18"/>
              </w:rPr>
            </w:pPr>
            <w:r w:rsidRPr="000D7F90">
              <w:rPr>
                <w:rFonts w:cs="Arial"/>
                <w:sz w:val="18"/>
                <w:szCs w:val="18"/>
              </w:rPr>
              <w:t>7</w:t>
            </w:r>
          </w:p>
          <w:p w14:paraId="538F9FF6" w14:textId="77777777" w:rsidR="000D7F90" w:rsidRPr="000D7F90" w:rsidRDefault="000D7F90" w:rsidP="00645E4C">
            <w:pPr>
              <w:jc w:val="left"/>
              <w:rPr>
                <w:rFonts w:cs="Arial"/>
                <w:sz w:val="18"/>
                <w:szCs w:val="18"/>
              </w:rPr>
            </w:pPr>
          </w:p>
          <w:p w14:paraId="47F87BB4" w14:textId="77777777" w:rsidR="000D7F90" w:rsidRPr="000D7F90" w:rsidRDefault="000D7F90" w:rsidP="00645E4C">
            <w:pPr>
              <w:jc w:val="left"/>
              <w:rPr>
                <w:rFonts w:cs="Arial"/>
                <w:sz w:val="18"/>
                <w:szCs w:val="18"/>
              </w:rPr>
            </w:pPr>
          </w:p>
          <w:p w14:paraId="22AE9257" w14:textId="77777777" w:rsidR="000D7F90" w:rsidRPr="000D7F90" w:rsidRDefault="000D7F90" w:rsidP="00645E4C">
            <w:pPr>
              <w:jc w:val="left"/>
              <w:rPr>
                <w:rFonts w:cs="Arial"/>
                <w:sz w:val="18"/>
                <w:szCs w:val="18"/>
              </w:rPr>
            </w:pPr>
            <w:r w:rsidRPr="000D7F90">
              <w:rPr>
                <w:rFonts w:cs="Arial"/>
                <w:sz w:val="18"/>
                <w:szCs w:val="18"/>
              </w:rPr>
              <w:t>14</w:t>
            </w:r>
          </w:p>
          <w:p w14:paraId="1E30E74E" w14:textId="77777777" w:rsidR="000D7F90" w:rsidRPr="000D7F90" w:rsidRDefault="000D7F90" w:rsidP="00645E4C">
            <w:pPr>
              <w:jc w:val="left"/>
              <w:rPr>
                <w:rFonts w:cs="Arial"/>
                <w:sz w:val="18"/>
                <w:szCs w:val="18"/>
              </w:rPr>
            </w:pPr>
          </w:p>
          <w:p w14:paraId="55264AB1" w14:textId="77777777" w:rsidR="000D7F90" w:rsidRPr="000D7F90" w:rsidRDefault="000D7F90" w:rsidP="00645E4C">
            <w:pPr>
              <w:jc w:val="left"/>
              <w:rPr>
                <w:rFonts w:cs="Arial"/>
                <w:sz w:val="18"/>
                <w:szCs w:val="18"/>
              </w:rPr>
            </w:pPr>
            <w:r w:rsidRPr="000D7F90">
              <w:rPr>
                <w:rFonts w:cs="Arial"/>
                <w:sz w:val="18"/>
                <w:szCs w:val="18"/>
              </w:rPr>
              <w:t>7</w:t>
            </w:r>
          </w:p>
          <w:p w14:paraId="390C3A59" w14:textId="77777777" w:rsidR="000D7F90" w:rsidRPr="000D7F90" w:rsidRDefault="000D7F90" w:rsidP="00645E4C">
            <w:pPr>
              <w:jc w:val="left"/>
              <w:rPr>
                <w:rFonts w:cs="Arial"/>
                <w:sz w:val="18"/>
                <w:szCs w:val="18"/>
              </w:rPr>
            </w:pPr>
            <w:r w:rsidRPr="000D7F90">
              <w:rPr>
                <w:rFonts w:cs="Arial"/>
                <w:sz w:val="18"/>
                <w:szCs w:val="18"/>
              </w:rPr>
              <w:t>14</w:t>
            </w:r>
          </w:p>
          <w:p w14:paraId="25273E34" w14:textId="77777777" w:rsidR="000D7F90" w:rsidRPr="000D7F90" w:rsidRDefault="000D7F90" w:rsidP="00645E4C">
            <w:pPr>
              <w:jc w:val="left"/>
              <w:rPr>
                <w:rFonts w:cs="Arial"/>
                <w:sz w:val="18"/>
                <w:szCs w:val="18"/>
              </w:rPr>
            </w:pPr>
            <w:r w:rsidRPr="000D7F90">
              <w:rPr>
                <w:rFonts w:cs="Arial"/>
                <w:sz w:val="18"/>
                <w:szCs w:val="18"/>
              </w:rPr>
              <w:t>14</w:t>
            </w:r>
          </w:p>
        </w:tc>
        <w:tc>
          <w:tcPr>
            <w:tcW w:w="1540" w:type="dxa"/>
            <w:tcBorders>
              <w:top w:val="single" w:sz="4" w:space="0" w:color="auto"/>
              <w:left w:val="single" w:sz="4" w:space="0" w:color="auto"/>
              <w:bottom w:val="single" w:sz="4" w:space="0" w:color="auto"/>
              <w:right w:val="single" w:sz="4" w:space="0" w:color="auto"/>
            </w:tcBorders>
          </w:tcPr>
          <w:p w14:paraId="6D8A0A82" w14:textId="77777777" w:rsidR="000D7F90" w:rsidRPr="000D7F90" w:rsidRDefault="000D7F90" w:rsidP="00645E4C">
            <w:pPr>
              <w:jc w:val="left"/>
              <w:rPr>
                <w:rFonts w:cs="Arial"/>
                <w:b/>
                <w:sz w:val="18"/>
                <w:szCs w:val="18"/>
              </w:rPr>
            </w:pPr>
            <w:r w:rsidRPr="000D7F90">
              <w:rPr>
                <w:rFonts w:cs="Arial"/>
                <w:b/>
                <w:sz w:val="18"/>
                <w:szCs w:val="18"/>
              </w:rPr>
              <w:t>*30.03.2023</w:t>
            </w:r>
          </w:p>
          <w:p w14:paraId="63C21137" w14:textId="77777777" w:rsidR="000D7F90" w:rsidRPr="000D7F90" w:rsidRDefault="000D7F90" w:rsidP="00645E4C">
            <w:pPr>
              <w:jc w:val="left"/>
              <w:rPr>
                <w:rFonts w:cs="Arial"/>
                <w:b/>
                <w:sz w:val="18"/>
                <w:szCs w:val="18"/>
              </w:rPr>
            </w:pPr>
          </w:p>
          <w:p w14:paraId="271B4BB7" w14:textId="77777777" w:rsidR="000D7F90" w:rsidRPr="000D7F90" w:rsidRDefault="000D7F90" w:rsidP="00645E4C">
            <w:pPr>
              <w:jc w:val="left"/>
              <w:rPr>
                <w:rFonts w:cs="Arial"/>
                <w:sz w:val="18"/>
                <w:szCs w:val="18"/>
              </w:rPr>
            </w:pPr>
          </w:p>
          <w:p w14:paraId="5D347210" w14:textId="77777777" w:rsidR="000D7F90" w:rsidRPr="000D7F90" w:rsidRDefault="000D7F90" w:rsidP="00645E4C">
            <w:pPr>
              <w:jc w:val="left"/>
              <w:rPr>
                <w:rFonts w:cs="Arial"/>
                <w:bCs/>
                <w:sz w:val="18"/>
                <w:szCs w:val="18"/>
              </w:rPr>
            </w:pPr>
            <w:r w:rsidRPr="000D7F90">
              <w:rPr>
                <w:rFonts w:cs="Arial"/>
                <w:bCs/>
                <w:sz w:val="18"/>
                <w:szCs w:val="18"/>
              </w:rPr>
              <w:t>Za pridelavo svežega zrnja</w:t>
            </w:r>
          </w:p>
          <w:p w14:paraId="4008ADB3" w14:textId="77777777" w:rsidR="000D7F90" w:rsidRPr="000D7F90" w:rsidRDefault="000D7F90" w:rsidP="00645E4C">
            <w:pPr>
              <w:jc w:val="left"/>
              <w:rPr>
                <w:rFonts w:cs="Arial"/>
                <w:b/>
                <w:sz w:val="18"/>
                <w:szCs w:val="18"/>
              </w:rPr>
            </w:pPr>
            <w:r w:rsidRPr="000D7F90">
              <w:rPr>
                <w:rFonts w:cs="Arial"/>
                <w:b/>
                <w:sz w:val="18"/>
                <w:szCs w:val="18"/>
              </w:rPr>
              <w:t>**do 30.4.2023</w:t>
            </w:r>
          </w:p>
          <w:p w14:paraId="27FC765C" w14:textId="77777777" w:rsidR="000D7F90" w:rsidRPr="000D7F90" w:rsidRDefault="000D7F90" w:rsidP="00645E4C">
            <w:pPr>
              <w:jc w:val="left"/>
              <w:rPr>
                <w:rFonts w:cs="Arial"/>
                <w:b/>
                <w:sz w:val="18"/>
                <w:szCs w:val="18"/>
              </w:rPr>
            </w:pPr>
          </w:p>
        </w:tc>
      </w:tr>
      <w:tr w:rsidR="000D7F90" w:rsidRPr="000D7F90" w14:paraId="5A4CB767" w14:textId="77777777" w:rsidTr="000D7F90">
        <w:trPr>
          <w:trHeight w:val="229"/>
        </w:trPr>
        <w:tc>
          <w:tcPr>
            <w:tcW w:w="2058" w:type="dxa"/>
            <w:vMerge/>
            <w:tcBorders>
              <w:left w:val="single" w:sz="4" w:space="0" w:color="auto"/>
              <w:bottom w:val="single" w:sz="4" w:space="0" w:color="auto"/>
              <w:right w:val="single" w:sz="4" w:space="0" w:color="auto"/>
            </w:tcBorders>
          </w:tcPr>
          <w:p w14:paraId="35A0EED0" w14:textId="77777777" w:rsidR="000D7F90" w:rsidRPr="000D7F90" w:rsidRDefault="000D7F90" w:rsidP="00645E4C">
            <w:pPr>
              <w:jc w:val="left"/>
              <w:rPr>
                <w:rFonts w:cs="Arial"/>
                <w:b/>
                <w:bCs/>
                <w:sz w:val="18"/>
                <w:szCs w:val="18"/>
              </w:rPr>
            </w:pPr>
          </w:p>
        </w:tc>
        <w:tc>
          <w:tcPr>
            <w:tcW w:w="1980" w:type="dxa"/>
            <w:vMerge/>
            <w:tcBorders>
              <w:left w:val="single" w:sz="4" w:space="0" w:color="auto"/>
              <w:bottom w:val="single" w:sz="4" w:space="0" w:color="auto"/>
              <w:right w:val="single" w:sz="4" w:space="0" w:color="auto"/>
            </w:tcBorders>
          </w:tcPr>
          <w:p w14:paraId="79F66EF6" w14:textId="77777777" w:rsidR="000D7F90" w:rsidRPr="000D7F90" w:rsidRDefault="000D7F90" w:rsidP="00645E4C">
            <w:pPr>
              <w:jc w:val="left"/>
              <w:rPr>
                <w:rFonts w:cs="Arial"/>
                <w:sz w:val="18"/>
                <w:szCs w:val="18"/>
              </w:rPr>
            </w:pPr>
          </w:p>
        </w:tc>
        <w:tc>
          <w:tcPr>
            <w:tcW w:w="2530" w:type="dxa"/>
            <w:vMerge/>
            <w:tcBorders>
              <w:left w:val="single" w:sz="4" w:space="0" w:color="auto"/>
              <w:bottom w:val="single" w:sz="4" w:space="0" w:color="auto"/>
              <w:right w:val="single" w:sz="4" w:space="0" w:color="auto"/>
            </w:tcBorders>
          </w:tcPr>
          <w:p w14:paraId="7E0BC58E" w14:textId="77777777" w:rsidR="000D7F90" w:rsidRPr="000D7F90" w:rsidRDefault="000D7F90" w:rsidP="00645E4C">
            <w:pPr>
              <w:tabs>
                <w:tab w:val="left" w:pos="170"/>
              </w:tabs>
              <w:jc w:val="left"/>
              <w:rPr>
                <w:rFonts w:cs="Arial"/>
                <w:sz w:val="18"/>
                <w:szCs w:val="18"/>
              </w:rPr>
            </w:pPr>
          </w:p>
        </w:tc>
        <w:tc>
          <w:tcPr>
            <w:tcW w:w="7150" w:type="dxa"/>
            <w:gridSpan w:val="5"/>
            <w:tcBorders>
              <w:top w:val="single" w:sz="4" w:space="0" w:color="auto"/>
              <w:left w:val="single" w:sz="4" w:space="0" w:color="auto"/>
              <w:bottom w:val="single" w:sz="4" w:space="0" w:color="auto"/>
              <w:right w:val="single" w:sz="4" w:space="0" w:color="auto"/>
            </w:tcBorders>
          </w:tcPr>
          <w:p w14:paraId="24A6D1E6" w14:textId="77777777" w:rsidR="000D7F90" w:rsidRPr="000D7F90" w:rsidRDefault="000D7F90" w:rsidP="00645E4C">
            <w:pPr>
              <w:jc w:val="left"/>
              <w:rPr>
                <w:rFonts w:cs="Arial"/>
                <w:b/>
                <w:sz w:val="18"/>
                <w:szCs w:val="18"/>
              </w:rPr>
            </w:pPr>
            <w:r w:rsidRPr="000D7F90">
              <w:rPr>
                <w:rFonts w:cs="Arial"/>
                <w:b/>
                <w:sz w:val="18"/>
                <w:szCs w:val="18"/>
              </w:rPr>
              <w:t>*** 30m varnostni pas do voda 1. in 2. reda ter 15m pas do netretiranih površin.</w:t>
            </w:r>
          </w:p>
          <w:p w14:paraId="2ECF1B07" w14:textId="77777777" w:rsidR="000D7F90" w:rsidRPr="000D7F90" w:rsidRDefault="000D7F90" w:rsidP="00645E4C">
            <w:pPr>
              <w:jc w:val="left"/>
              <w:rPr>
                <w:rFonts w:cs="Arial"/>
                <w:b/>
                <w:sz w:val="18"/>
                <w:szCs w:val="18"/>
              </w:rPr>
            </w:pPr>
            <w:r w:rsidRPr="000D7F90">
              <w:rPr>
                <w:rFonts w:cs="Arial"/>
                <w:b/>
                <w:sz w:val="18"/>
                <w:szCs w:val="18"/>
              </w:rPr>
              <w:t>****20m varnostni pas do voda 1. In 2. reda</w:t>
            </w:r>
          </w:p>
        </w:tc>
      </w:tr>
    </w:tbl>
    <w:p w14:paraId="5D905FD0" w14:textId="77777777" w:rsidR="000D7F90" w:rsidRDefault="000D7F90" w:rsidP="00645E4C">
      <w:pPr>
        <w:jc w:val="left"/>
        <w:rPr>
          <w:rFonts w:cs="Arial"/>
          <w:sz w:val="24"/>
        </w:rPr>
      </w:pPr>
      <w:r>
        <w:rPr>
          <w:rFonts w:cs="Arial"/>
          <w:sz w:val="24"/>
        </w:rPr>
        <w:br w:type="page"/>
      </w:r>
    </w:p>
    <w:p w14:paraId="7833CBFC" w14:textId="77777777" w:rsidR="000D7F90" w:rsidRPr="000D7F90" w:rsidRDefault="000D7F90" w:rsidP="00645E4C">
      <w:pPr>
        <w:pStyle w:val="Naslov3"/>
      </w:pPr>
      <w:bookmarkStart w:id="372" w:name="_Toc128732015"/>
      <w:r w:rsidRPr="000D7F90">
        <w:lastRenderedPageBreak/>
        <w:t>INTEGRIRANO VARSTVO GRAHA</w:t>
      </w:r>
      <w:bookmarkEnd w:id="372"/>
      <w:r w:rsidRPr="000D7F90">
        <w:t xml:space="preserve"> </w:t>
      </w:r>
    </w:p>
    <w:p w14:paraId="762588AA" w14:textId="77777777" w:rsidR="000D7F90" w:rsidRPr="000D7F90" w:rsidRDefault="000D7F90" w:rsidP="00645E4C">
      <w:pPr>
        <w:jc w:val="left"/>
        <w:rPr>
          <w:rFonts w:cs="Arial"/>
          <w:sz w:val="24"/>
        </w:rPr>
      </w:pPr>
      <w:r w:rsidRPr="000D7F90">
        <w:rPr>
          <w:rFonts w:cs="Arial"/>
          <w:sz w:val="24"/>
        </w:rPr>
        <w:t>list 2</w:t>
      </w:r>
    </w:p>
    <w:tbl>
      <w:tblPr>
        <w:tblW w:w="1371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58"/>
        <w:gridCol w:w="1980"/>
        <w:gridCol w:w="2530"/>
        <w:gridCol w:w="1430"/>
        <w:gridCol w:w="1518"/>
        <w:gridCol w:w="1276"/>
        <w:gridCol w:w="1134"/>
        <w:gridCol w:w="1792"/>
      </w:tblGrid>
      <w:tr w:rsidR="000D7F90" w:rsidRPr="000D7F90" w14:paraId="480F21D2" w14:textId="77777777" w:rsidTr="000D7F90">
        <w:tc>
          <w:tcPr>
            <w:tcW w:w="2058" w:type="dxa"/>
            <w:tcBorders>
              <w:top w:val="single" w:sz="12" w:space="0" w:color="auto"/>
              <w:left w:val="single" w:sz="12" w:space="0" w:color="auto"/>
              <w:bottom w:val="single" w:sz="12" w:space="0" w:color="auto"/>
              <w:right w:val="single" w:sz="12" w:space="0" w:color="auto"/>
            </w:tcBorders>
          </w:tcPr>
          <w:p w14:paraId="18F8E75C" w14:textId="77777777" w:rsidR="000D7F90" w:rsidRPr="000D7F90" w:rsidRDefault="000D7F90" w:rsidP="00645E4C">
            <w:pPr>
              <w:jc w:val="left"/>
              <w:rPr>
                <w:rFonts w:cs="Arial"/>
                <w:sz w:val="18"/>
                <w:szCs w:val="18"/>
              </w:rPr>
            </w:pPr>
            <w:r w:rsidRPr="000D7F90">
              <w:rPr>
                <w:rFonts w:cs="Arial"/>
                <w:sz w:val="18"/>
                <w:szCs w:val="18"/>
              </w:rPr>
              <w:t>ŠKODLJIVI ORGANIZEM</w:t>
            </w:r>
          </w:p>
        </w:tc>
        <w:tc>
          <w:tcPr>
            <w:tcW w:w="1980" w:type="dxa"/>
            <w:tcBorders>
              <w:top w:val="single" w:sz="12" w:space="0" w:color="auto"/>
              <w:left w:val="single" w:sz="12" w:space="0" w:color="auto"/>
              <w:bottom w:val="single" w:sz="12" w:space="0" w:color="auto"/>
              <w:right w:val="single" w:sz="12" w:space="0" w:color="auto"/>
            </w:tcBorders>
          </w:tcPr>
          <w:p w14:paraId="1FD062CE" w14:textId="77777777" w:rsidR="000D7F90" w:rsidRPr="000D7F90" w:rsidRDefault="000D7F90" w:rsidP="00645E4C">
            <w:pPr>
              <w:jc w:val="left"/>
              <w:rPr>
                <w:rFonts w:cs="Arial"/>
                <w:sz w:val="18"/>
                <w:szCs w:val="18"/>
              </w:rPr>
            </w:pPr>
            <w:r w:rsidRPr="000D7F90">
              <w:rPr>
                <w:rFonts w:cs="Arial"/>
                <w:sz w:val="18"/>
                <w:szCs w:val="18"/>
              </w:rPr>
              <w:t>OPIS</w:t>
            </w:r>
          </w:p>
        </w:tc>
        <w:tc>
          <w:tcPr>
            <w:tcW w:w="2530" w:type="dxa"/>
            <w:tcBorders>
              <w:top w:val="single" w:sz="12" w:space="0" w:color="auto"/>
              <w:left w:val="single" w:sz="12" w:space="0" w:color="auto"/>
              <w:bottom w:val="single" w:sz="12" w:space="0" w:color="auto"/>
              <w:right w:val="single" w:sz="12" w:space="0" w:color="auto"/>
            </w:tcBorders>
          </w:tcPr>
          <w:p w14:paraId="186B3D06" w14:textId="77777777" w:rsidR="000D7F90" w:rsidRPr="000D7F90" w:rsidRDefault="000D7F90" w:rsidP="00645E4C">
            <w:pPr>
              <w:tabs>
                <w:tab w:val="left" w:pos="170"/>
              </w:tabs>
              <w:jc w:val="left"/>
              <w:rPr>
                <w:rFonts w:cs="Arial"/>
                <w:sz w:val="18"/>
                <w:szCs w:val="18"/>
              </w:rPr>
            </w:pPr>
            <w:r w:rsidRPr="000D7F90">
              <w:rPr>
                <w:rFonts w:cs="Arial"/>
                <w:sz w:val="18"/>
                <w:szCs w:val="18"/>
              </w:rPr>
              <w:t>UKREPI</w:t>
            </w:r>
          </w:p>
        </w:tc>
        <w:tc>
          <w:tcPr>
            <w:tcW w:w="1430" w:type="dxa"/>
            <w:tcBorders>
              <w:top w:val="single" w:sz="12" w:space="0" w:color="auto"/>
              <w:left w:val="single" w:sz="12" w:space="0" w:color="auto"/>
              <w:bottom w:val="single" w:sz="12" w:space="0" w:color="auto"/>
              <w:right w:val="single" w:sz="12" w:space="0" w:color="auto"/>
            </w:tcBorders>
          </w:tcPr>
          <w:p w14:paraId="6510CDE5" w14:textId="77777777" w:rsidR="000D7F90" w:rsidRPr="000D7F90" w:rsidRDefault="000D7F90" w:rsidP="00645E4C">
            <w:pPr>
              <w:jc w:val="left"/>
              <w:rPr>
                <w:rFonts w:cs="Arial"/>
                <w:sz w:val="18"/>
                <w:szCs w:val="18"/>
              </w:rPr>
            </w:pPr>
            <w:r w:rsidRPr="000D7F90">
              <w:rPr>
                <w:rFonts w:cs="Arial"/>
                <w:sz w:val="18"/>
                <w:szCs w:val="18"/>
              </w:rPr>
              <w:t>AKTIVNA SNOV</w:t>
            </w:r>
          </w:p>
        </w:tc>
        <w:tc>
          <w:tcPr>
            <w:tcW w:w="1518" w:type="dxa"/>
            <w:tcBorders>
              <w:top w:val="single" w:sz="12" w:space="0" w:color="auto"/>
              <w:left w:val="single" w:sz="12" w:space="0" w:color="auto"/>
              <w:bottom w:val="single" w:sz="12" w:space="0" w:color="auto"/>
              <w:right w:val="single" w:sz="12" w:space="0" w:color="auto"/>
            </w:tcBorders>
          </w:tcPr>
          <w:p w14:paraId="50B7A54E" w14:textId="77777777" w:rsidR="000D7F90" w:rsidRPr="000D7F90" w:rsidRDefault="000D7F90" w:rsidP="00645E4C">
            <w:pPr>
              <w:jc w:val="left"/>
              <w:rPr>
                <w:rFonts w:cs="Arial"/>
                <w:sz w:val="18"/>
                <w:szCs w:val="18"/>
              </w:rPr>
            </w:pPr>
            <w:r w:rsidRPr="000D7F90">
              <w:rPr>
                <w:rFonts w:cs="Arial"/>
                <w:sz w:val="18"/>
                <w:szCs w:val="18"/>
              </w:rPr>
              <w:t>FITOFARM.</w:t>
            </w:r>
          </w:p>
          <w:p w14:paraId="304D7661" w14:textId="77777777" w:rsidR="000D7F90" w:rsidRPr="000D7F90" w:rsidRDefault="000D7F90" w:rsidP="00645E4C">
            <w:pPr>
              <w:jc w:val="left"/>
              <w:rPr>
                <w:rFonts w:cs="Arial"/>
                <w:sz w:val="18"/>
                <w:szCs w:val="18"/>
              </w:rPr>
            </w:pPr>
            <w:r w:rsidRPr="000D7F90">
              <w:rPr>
                <w:rFonts w:cs="Arial"/>
                <w:sz w:val="18"/>
                <w:szCs w:val="18"/>
              </w:rPr>
              <w:t>SREDSTVO</w:t>
            </w:r>
          </w:p>
        </w:tc>
        <w:tc>
          <w:tcPr>
            <w:tcW w:w="1276" w:type="dxa"/>
            <w:tcBorders>
              <w:top w:val="single" w:sz="12" w:space="0" w:color="auto"/>
              <w:left w:val="single" w:sz="12" w:space="0" w:color="auto"/>
              <w:bottom w:val="single" w:sz="12" w:space="0" w:color="auto"/>
              <w:right w:val="single" w:sz="12" w:space="0" w:color="auto"/>
            </w:tcBorders>
          </w:tcPr>
          <w:p w14:paraId="26C3474C" w14:textId="77777777" w:rsidR="000D7F90" w:rsidRPr="000D7F90" w:rsidRDefault="000D7F90" w:rsidP="00645E4C">
            <w:pPr>
              <w:jc w:val="left"/>
              <w:rPr>
                <w:rFonts w:cs="Arial"/>
                <w:sz w:val="18"/>
                <w:szCs w:val="18"/>
              </w:rPr>
            </w:pPr>
            <w:r w:rsidRPr="000D7F90">
              <w:rPr>
                <w:rFonts w:cs="Arial"/>
                <w:sz w:val="18"/>
                <w:szCs w:val="18"/>
              </w:rPr>
              <w:t>ODMEREK</w:t>
            </w:r>
          </w:p>
        </w:tc>
        <w:tc>
          <w:tcPr>
            <w:tcW w:w="1134" w:type="dxa"/>
            <w:tcBorders>
              <w:top w:val="single" w:sz="12" w:space="0" w:color="auto"/>
              <w:left w:val="single" w:sz="12" w:space="0" w:color="auto"/>
              <w:bottom w:val="single" w:sz="12" w:space="0" w:color="auto"/>
              <w:right w:val="single" w:sz="12" w:space="0" w:color="auto"/>
            </w:tcBorders>
          </w:tcPr>
          <w:p w14:paraId="2C930334" w14:textId="77777777" w:rsidR="000D7F90" w:rsidRPr="000D7F90" w:rsidRDefault="000D7F90" w:rsidP="00645E4C">
            <w:pPr>
              <w:jc w:val="left"/>
              <w:rPr>
                <w:rFonts w:cs="Arial"/>
                <w:sz w:val="18"/>
                <w:szCs w:val="18"/>
              </w:rPr>
            </w:pPr>
            <w:r w:rsidRPr="000D7F90">
              <w:rPr>
                <w:rFonts w:cs="Arial"/>
                <w:sz w:val="18"/>
                <w:szCs w:val="18"/>
              </w:rPr>
              <w:t>KARENCA</w:t>
            </w:r>
          </w:p>
        </w:tc>
        <w:tc>
          <w:tcPr>
            <w:tcW w:w="1792" w:type="dxa"/>
            <w:tcBorders>
              <w:top w:val="single" w:sz="12" w:space="0" w:color="auto"/>
              <w:left w:val="single" w:sz="12" w:space="0" w:color="auto"/>
              <w:bottom w:val="single" w:sz="12" w:space="0" w:color="auto"/>
              <w:right w:val="single" w:sz="12" w:space="0" w:color="auto"/>
            </w:tcBorders>
          </w:tcPr>
          <w:p w14:paraId="1EEEBE81" w14:textId="77777777" w:rsidR="000D7F90" w:rsidRPr="000D7F90" w:rsidRDefault="000D7F90" w:rsidP="00645E4C">
            <w:pPr>
              <w:jc w:val="left"/>
              <w:rPr>
                <w:rFonts w:cs="Arial"/>
                <w:sz w:val="18"/>
                <w:szCs w:val="18"/>
              </w:rPr>
            </w:pPr>
            <w:r w:rsidRPr="000D7F90">
              <w:rPr>
                <w:rFonts w:cs="Arial"/>
                <w:sz w:val="18"/>
                <w:szCs w:val="18"/>
              </w:rPr>
              <w:t>OPOMBE</w:t>
            </w:r>
          </w:p>
        </w:tc>
      </w:tr>
      <w:tr w:rsidR="003A714D" w:rsidRPr="000D7F90" w14:paraId="51482296" w14:textId="77777777" w:rsidTr="003A714D">
        <w:trPr>
          <w:trHeight w:val="696"/>
        </w:trPr>
        <w:tc>
          <w:tcPr>
            <w:tcW w:w="2058" w:type="dxa"/>
            <w:vMerge w:val="restart"/>
            <w:tcBorders>
              <w:top w:val="single" w:sz="4" w:space="0" w:color="auto"/>
              <w:left w:val="single" w:sz="4" w:space="0" w:color="auto"/>
              <w:right w:val="single" w:sz="4" w:space="0" w:color="auto"/>
            </w:tcBorders>
          </w:tcPr>
          <w:p w14:paraId="07914FA8" w14:textId="77777777" w:rsidR="003A714D" w:rsidRPr="000D7F90" w:rsidRDefault="003A714D" w:rsidP="00645E4C">
            <w:pPr>
              <w:jc w:val="left"/>
              <w:rPr>
                <w:rFonts w:cs="Arial"/>
                <w:b/>
                <w:bCs/>
                <w:sz w:val="18"/>
                <w:szCs w:val="18"/>
              </w:rPr>
            </w:pPr>
            <w:r w:rsidRPr="000D7F90">
              <w:rPr>
                <w:rFonts w:cs="Arial"/>
                <w:b/>
                <w:bCs/>
                <w:sz w:val="18"/>
                <w:szCs w:val="18"/>
              </w:rPr>
              <w:t>Grahar</w:t>
            </w:r>
          </w:p>
          <w:p w14:paraId="6CA995C1" w14:textId="77777777" w:rsidR="003A714D" w:rsidRPr="000D7F90" w:rsidRDefault="003A714D" w:rsidP="00645E4C">
            <w:pPr>
              <w:jc w:val="left"/>
              <w:rPr>
                <w:rFonts w:cs="Arial"/>
                <w:i/>
                <w:iCs/>
                <w:sz w:val="18"/>
                <w:szCs w:val="18"/>
              </w:rPr>
            </w:pPr>
            <w:r w:rsidRPr="000D7F90">
              <w:rPr>
                <w:rFonts w:cs="Arial"/>
                <w:i/>
                <w:iCs/>
                <w:sz w:val="18"/>
                <w:szCs w:val="18"/>
              </w:rPr>
              <w:t>Bruchus pisorum</w:t>
            </w:r>
          </w:p>
          <w:p w14:paraId="40E2F005" w14:textId="77777777" w:rsidR="003A714D" w:rsidRPr="000D7F90" w:rsidRDefault="003A714D" w:rsidP="00645E4C">
            <w:pPr>
              <w:jc w:val="left"/>
              <w:rPr>
                <w:rFonts w:cs="Arial"/>
                <w:iCs/>
                <w:sz w:val="18"/>
                <w:szCs w:val="18"/>
              </w:rPr>
            </w:pPr>
            <w:r w:rsidRPr="000D7F90">
              <w:rPr>
                <w:rFonts w:cs="Arial"/>
                <w:iCs/>
                <w:sz w:val="18"/>
                <w:szCs w:val="18"/>
              </w:rPr>
              <w:t>(spada med nadzorovane nekarantenske škodljive organizme za seme graha)</w:t>
            </w:r>
          </w:p>
          <w:p w14:paraId="5D1EC0AA" w14:textId="77777777" w:rsidR="003A714D" w:rsidRPr="000D7F90" w:rsidRDefault="003A714D" w:rsidP="00645E4C">
            <w:pPr>
              <w:jc w:val="left"/>
              <w:rPr>
                <w:rFonts w:cs="Arial"/>
                <w:sz w:val="18"/>
                <w:szCs w:val="18"/>
              </w:rPr>
            </w:pPr>
            <w:r w:rsidRPr="000D7F90">
              <w:rPr>
                <w:rFonts w:cs="Arial"/>
                <w:b/>
                <w:bCs/>
                <w:sz w:val="18"/>
                <w:szCs w:val="18"/>
              </w:rPr>
              <w:t>Grahov zavijač</w:t>
            </w:r>
            <w:r w:rsidRPr="000D7F90">
              <w:rPr>
                <w:rFonts w:cs="Arial"/>
                <w:sz w:val="18"/>
                <w:szCs w:val="18"/>
              </w:rPr>
              <w:t xml:space="preserve"> </w:t>
            </w:r>
          </w:p>
          <w:p w14:paraId="7FD21338" w14:textId="77777777" w:rsidR="003A714D" w:rsidRPr="000D7F90" w:rsidRDefault="003A714D" w:rsidP="00645E4C">
            <w:pPr>
              <w:jc w:val="left"/>
              <w:rPr>
                <w:rFonts w:cs="Arial"/>
                <w:i/>
                <w:iCs/>
                <w:sz w:val="18"/>
                <w:szCs w:val="18"/>
              </w:rPr>
            </w:pPr>
            <w:r w:rsidRPr="000D7F90">
              <w:rPr>
                <w:rFonts w:cs="Arial"/>
                <w:i/>
                <w:iCs/>
                <w:sz w:val="18"/>
                <w:szCs w:val="18"/>
              </w:rPr>
              <w:t>Cydra nigricana</w:t>
            </w:r>
          </w:p>
          <w:p w14:paraId="393846E7" w14:textId="77777777" w:rsidR="003A714D" w:rsidRPr="000D7F90" w:rsidRDefault="003A714D" w:rsidP="00645E4C">
            <w:pPr>
              <w:jc w:val="left"/>
              <w:rPr>
                <w:rFonts w:cs="Arial"/>
                <w:i/>
                <w:iCs/>
                <w:sz w:val="18"/>
                <w:szCs w:val="18"/>
              </w:rPr>
            </w:pPr>
            <w:r w:rsidRPr="000D7F90">
              <w:rPr>
                <w:rFonts w:cs="Arial"/>
                <w:b/>
                <w:bCs/>
                <w:sz w:val="18"/>
                <w:szCs w:val="18"/>
              </w:rPr>
              <w:t xml:space="preserve">Grahov obrobkar </w:t>
            </w:r>
            <w:r w:rsidRPr="000D7F90">
              <w:rPr>
                <w:rFonts w:cs="Arial"/>
                <w:i/>
                <w:iCs/>
                <w:sz w:val="18"/>
                <w:szCs w:val="18"/>
              </w:rPr>
              <w:t>Sitona lineatus</w:t>
            </w:r>
          </w:p>
          <w:p w14:paraId="3F04D3A0" w14:textId="77777777" w:rsidR="003A714D" w:rsidRPr="000D7F90" w:rsidRDefault="003A714D" w:rsidP="00645E4C">
            <w:pPr>
              <w:jc w:val="left"/>
              <w:rPr>
                <w:rFonts w:cs="Arial"/>
                <w:sz w:val="18"/>
                <w:szCs w:val="18"/>
              </w:rPr>
            </w:pPr>
            <w:r w:rsidRPr="000D7F90">
              <w:rPr>
                <w:rFonts w:cs="Arial"/>
                <w:b/>
                <w:bCs/>
                <w:sz w:val="18"/>
                <w:szCs w:val="18"/>
              </w:rPr>
              <w:t xml:space="preserve">Grahova hržica </w:t>
            </w:r>
            <w:r w:rsidRPr="000D7F90">
              <w:rPr>
                <w:rFonts w:cs="Arial"/>
                <w:i/>
                <w:iCs/>
                <w:sz w:val="18"/>
                <w:szCs w:val="18"/>
              </w:rPr>
              <w:t>Contarinia pisi</w:t>
            </w:r>
          </w:p>
        </w:tc>
        <w:tc>
          <w:tcPr>
            <w:tcW w:w="1980" w:type="dxa"/>
            <w:vMerge w:val="restart"/>
            <w:tcBorders>
              <w:top w:val="single" w:sz="4" w:space="0" w:color="auto"/>
              <w:left w:val="single" w:sz="4" w:space="0" w:color="auto"/>
              <w:right w:val="single" w:sz="4" w:space="0" w:color="auto"/>
            </w:tcBorders>
          </w:tcPr>
          <w:p w14:paraId="3D877752" w14:textId="5643B99B" w:rsidR="003A714D" w:rsidRDefault="003A714D" w:rsidP="00645E4C">
            <w:pPr>
              <w:jc w:val="left"/>
              <w:rPr>
                <w:rFonts w:cs="Arial"/>
                <w:sz w:val="18"/>
                <w:szCs w:val="18"/>
              </w:rPr>
            </w:pPr>
            <w:r w:rsidRPr="000D7F90">
              <w:rPr>
                <w:rFonts w:cs="Arial"/>
                <w:sz w:val="18"/>
                <w:szCs w:val="18"/>
              </w:rPr>
              <w:t>Ličinka hrošča izjeda zrnje.</w:t>
            </w:r>
          </w:p>
          <w:p w14:paraId="7F3447CC" w14:textId="77777777" w:rsidR="003A714D" w:rsidRPr="000D7F90" w:rsidRDefault="003A714D" w:rsidP="00645E4C">
            <w:pPr>
              <w:jc w:val="left"/>
              <w:rPr>
                <w:rFonts w:cs="Arial"/>
                <w:sz w:val="18"/>
                <w:szCs w:val="18"/>
              </w:rPr>
            </w:pPr>
          </w:p>
          <w:p w14:paraId="10F958C9" w14:textId="77777777" w:rsidR="003A714D" w:rsidRPr="000D7F90" w:rsidRDefault="003A714D" w:rsidP="00645E4C">
            <w:pPr>
              <w:jc w:val="left"/>
              <w:rPr>
                <w:rFonts w:cs="Arial"/>
                <w:sz w:val="18"/>
                <w:szCs w:val="18"/>
              </w:rPr>
            </w:pPr>
            <w:r w:rsidRPr="000D7F90">
              <w:rPr>
                <w:rFonts w:cs="Arial"/>
                <w:sz w:val="18"/>
                <w:szCs w:val="18"/>
              </w:rPr>
              <w:t>Hrošček objeda listje v obliki polkrogov</w:t>
            </w:r>
          </w:p>
          <w:p w14:paraId="48CFE23F" w14:textId="77777777" w:rsidR="003A714D" w:rsidRPr="000D7F90" w:rsidRDefault="003A714D" w:rsidP="00645E4C">
            <w:pPr>
              <w:jc w:val="left"/>
              <w:rPr>
                <w:rFonts w:cs="Arial"/>
                <w:sz w:val="18"/>
                <w:szCs w:val="18"/>
              </w:rPr>
            </w:pPr>
            <w:r w:rsidRPr="000D7F90">
              <w:rPr>
                <w:rFonts w:cs="Arial"/>
                <w:sz w:val="18"/>
                <w:szCs w:val="18"/>
              </w:rPr>
              <w:t>Ličinke sesajo strok, nepopoln razvoj zrn.</w:t>
            </w:r>
          </w:p>
        </w:tc>
        <w:tc>
          <w:tcPr>
            <w:tcW w:w="2530" w:type="dxa"/>
            <w:vMerge w:val="restart"/>
            <w:tcBorders>
              <w:top w:val="single" w:sz="4" w:space="0" w:color="auto"/>
              <w:left w:val="single" w:sz="4" w:space="0" w:color="auto"/>
              <w:right w:val="single" w:sz="4" w:space="0" w:color="auto"/>
            </w:tcBorders>
          </w:tcPr>
          <w:p w14:paraId="6A2772CF" w14:textId="77777777" w:rsidR="003A714D" w:rsidRPr="000D7F90" w:rsidRDefault="003A714D" w:rsidP="00645E4C">
            <w:pPr>
              <w:tabs>
                <w:tab w:val="left" w:pos="170"/>
              </w:tabs>
              <w:jc w:val="left"/>
              <w:rPr>
                <w:rFonts w:cs="Arial"/>
                <w:sz w:val="18"/>
                <w:szCs w:val="18"/>
              </w:rPr>
            </w:pPr>
            <w:r w:rsidRPr="000D7F90">
              <w:rPr>
                <w:rFonts w:cs="Arial"/>
                <w:sz w:val="18"/>
                <w:szCs w:val="18"/>
              </w:rPr>
              <w:t>Agrotehnični ukrepi:</w:t>
            </w:r>
          </w:p>
          <w:p w14:paraId="066C6CEF" w14:textId="77777777" w:rsidR="003A714D" w:rsidRPr="000D7F90" w:rsidRDefault="003A714D" w:rsidP="00645E4C">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 uničimo ostanke rastlin,</w:t>
            </w:r>
          </w:p>
          <w:p w14:paraId="089BB85C" w14:textId="77777777" w:rsidR="003A714D" w:rsidRPr="000D7F90" w:rsidRDefault="003A714D" w:rsidP="00645E4C">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preprečimo, da pridejo ličinke v skladišča.</w:t>
            </w:r>
          </w:p>
        </w:tc>
        <w:tc>
          <w:tcPr>
            <w:tcW w:w="1430" w:type="dxa"/>
            <w:tcBorders>
              <w:top w:val="single" w:sz="4" w:space="0" w:color="auto"/>
              <w:left w:val="single" w:sz="4" w:space="0" w:color="auto"/>
              <w:bottom w:val="single" w:sz="4" w:space="0" w:color="auto"/>
              <w:right w:val="single" w:sz="4" w:space="0" w:color="auto"/>
            </w:tcBorders>
          </w:tcPr>
          <w:p w14:paraId="58FC695A" w14:textId="77777777" w:rsidR="003A714D" w:rsidRPr="000D7F90" w:rsidRDefault="003A714D" w:rsidP="00645E4C">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lambda-cihalotrin</w:t>
            </w:r>
          </w:p>
          <w:p w14:paraId="666289EB" w14:textId="77777777" w:rsidR="003A714D" w:rsidRPr="000D7F90" w:rsidRDefault="003A714D" w:rsidP="00645E4C">
            <w:pPr>
              <w:tabs>
                <w:tab w:val="left" w:pos="34"/>
              </w:tabs>
              <w:ind w:right="-50"/>
              <w:jc w:val="left"/>
              <w:rPr>
                <w:rFonts w:cs="Arial"/>
                <w:color w:val="000000" w:themeColor="text1"/>
                <w:sz w:val="17"/>
                <w:szCs w:val="17"/>
                <w:shd w:val="clear" w:color="auto" w:fill="FFFFFF"/>
              </w:rPr>
            </w:pPr>
          </w:p>
          <w:p w14:paraId="7DC3D447" w14:textId="1854C814" w:rsidR="003A714D" w:rsidRPr="000D7F90" w:rsidRDefault="003A714D" w:rsidP="00645E4C">
            <w:pPr>
              <w:tabs>
                <w:tab w:val="left" w:pos="34"/>
              </w:tabs>
              <w:ind w:right="-50"/>
              <w:jc w:val="left"/>
              <w:rPr>
                <w:rFonts w:cs="Arial"/>
                <w:color w:val="000000" w:themeColor="text1"/>
                <w:sz w:val="17"/>
                <w:szCs w:val="17"/>
                <w:shd w:val="clear" w:color="auto" w:fill="FFFFFF"/>
              </w:rPr>
            </w:pPr>
          </w:p>
        </w:tc>
        <w:tc>
          <w:tcPr>
            <w:tcW w:w="1518" w:type="dxa"/>
            <w:tcBorders>
              <w:top w:val="single" w:sz="4" w:space="0" w:color="auto"/>
              <w:left w:val="single" w:sz="4" w:space="0" w:color="auto"/>
              <w:bottom w:val="single" w:sz="4" w:space="0" w:color="auto"/>
              <w:right w:val="single" w:sz="4" w:space="0" w:color="auto"/>
            </w:tcBorders>
          </w:tcPr>
          <w:p w14:paraId="5CB3AF56" w14:textId="77777777" w:rsidR="003A714D" w:rsidRPr="000D7F90" w:rsidRDefault="003A714D" w:rsidP="00645E4C">
            <w:pPr>
              <w:jc w:val="left"/>
              <w:rPr>
                <w:rFonts w:cs="Arial"/>
                <w:sz w:val="18"/>
                <w:szCs w:val="18"/>
              </w:rPr>
            </w:pPr>
            <w:r w:rsidRPr="000D7F90">
              <w:rPr>
                <w:rFonts w:cs="Arial"/>
                <w:sz w:val="18"/>
                <w:szCs w:val="18"/>
              </w:rPr>
              <w:t>Karate zeon 5 CS****</w:t>
            </w:r>
          </w:p>
          <w:p w14:paraId="745A66B5" w14:textId="77777777" w:rsidR="003A714D" w:rsidRPr="000D7F90" w:rsidRDefault="003A714D" w:rsidP="00645E4C">
            <w:pPr>
              <w:jc w:val="left"/>
              <w:rPr>
                <w:rFonts w:cs="Arial"/>
                <w:sz w:val="18"/>
                <w:szCs w:val="18"/>
              </w:rPr>
            </w:pPr>
          </w:p>
          <w:p w14:paraId="1D98D958" w14:textId="66346E2B" w:rsidR="003A714D" w:rsidRPr="000D7F90" w:rsidRDefault="003A714D" w:rsidP="00645E4C">
            <w:pPr>
              <w:jc w:val="left"/>
              <w:rPr>
                <w:rFonts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14:paraId="731998F1" w14:textId="3B1EE1DE" w:rsidR="003A714D" w:rsidRPr="000D7F90" w:rsidRDefault="003A714D" w:rsidP="00645E4C">
            <w:pPr>
              <w:jc w:val="left"/>
              <w:rPr>
                <w:rFonts w:cs="Arial"/>
                <w:sz w:val="18"/>
                <w:szCs w:val="18"/>
              </w:rPr>
            </w:pPr>
            <w:r w:rsidRPr="000D7F90">
              <w:rPr>
                <w:rFonts w:cs="Arial"/>
                <w:sz w:val="18"/>
                <w:szCs w:val="18"/>
              </w:rPr>
              <w:t>0,15 l/ha</w:t>
            </w:r>
          </w:p>
        </w:tc>
        <w:tc>
          <w:tcPr>
            <w:tcW w:w="1134" w:type="dxa"/>
            <w:tcBorders>
              <w:top w:val="single" w:sz="4" w:space="0" w:color="auto"/>
              <w:left w:val="single" w:sz="4" w:space="0" w:color="auto"/>
              <w:right w:val="single" w:sz="4" w:space="0" w:color="auto"/>
            </w:tcBorders>
          </w:tcPr>
          <w:p w14:paraId="7A49E63C" w14:textId="355D02A7" w:rsidR="003A714D" w:rsidRPr="000D7F90" w:rsidRDefault="003A714D" w:rsidP="00645E4C">
            <w:pPr>
              <w:jc w:val="left"/>
              <w:rPr>
                <w:rFonts w:cs="Arial"/>
                <w:sz w:val="18"/>
                <w:szCs w:val="18"/>
              </w:rPr>
            </w:pPr>
            <w:r w:rsidRPr="000D7F90">
              <w:rPr>
                <w:rFonts w:cs="Arial"/>
                <w:sz w:val="18"/>
                <w:szCs w:val="18"/>
              </w:rPr>
              <w:t>7</w:t>
            </w:r>
          </w:p>
        </w:tc>
        <w:tc>
          <w:tcPr>
            <w:tcW w:w="1792" w:type="dxa"/>
            <w:vMerge w:val="restart"/>
            <w:tcBorders>
              <w:top w:val="single" w:sz="4" w:space="0" w:color="auto"/>
              <w:left w:val="single" w:sz="4" w:space="0" w:color="auto"/>
              <w:right w:val="single" w:sz="4" w:space="0" w:color="auto"/>
            </w:tcBorders>
          </w:tcPr>
          <w:p w14:paraId="0012735A" w14:textId="77777777" w:rsidR="003A714D" w:rsidRPr="000D7F90" w:rsidRDefault="003A714D" w:rsidP="00645E4C">
            <w:pPr>
              <w:jc w:val="left"/>
              <w:rPr>
                <w:rFonts w:cs="Arial"/>
                <w:b/>
                <w:sz w:val="18"/>
                <w:szCs w:val="18"/>
              </w:rPr>
            </w:pPr>
            <w:r w:rsidRPr="000D7F90">
              <w:rPr>
                <w:rFonts w:cs="Arial"/>
                <w:b/>
                <w:sz w:val="18"/>
                <w:szCs w:val="18"/>
              </w:rPr>
              <w:t>***20 m varnostni pas do voda 1. in 2.</w:t>
            </w:r>
          </w:p>
          <w:p w14:paraId="5EDFF85E" w14:textId="77777777" w:rsidR="003A714D" w:rsidRPr="000D7F90" w:rsidRDefault="003A714D" w:rsidP="00645E4C">
            <w:pPr>
              <w:jc w:val="left"/>
              <w:rPr>
                <w:rFonts w:cs="Arial"/>
                <w:sz w:val="18"/>
                <w:szCs w:val="18"/>
              </w:rPr>
            </w:pPr>
            <w:r w:rsidRPr="000D7F90">
              <w:rPr>
                <w:rFonts w:cs="Arial"/>
                <w:b/>
                <w:sz w:val="18"/>
                <w:szCs w:val="18"/>
              </w:rPr>
              <w:t>****30m varnostni pas do voda 1. in 2. reda ter 15m pas do netretiranih površin.</w:t>
            </w:r>
          </w:p>
        </w:tc>
      </w:tr>
      <w:tr w:rsidR="003A714D" w:rsidRPr="000D7F90" w14:paraId="0A9E8495" w14:textId="77777777" w:rsidTr="003A714D">
        <w:trPr>
          <w:trHeight w:val="1992"/>
        </w:trPr>
        <w:tc>
          <w:tcPr>
            <w:tcW w:w="2058" w:type="dxa"/>
            <w:vMerge/>
            <w:tcBorders>
              <w:left w:val="single" w:sz="4" w:space="0" w:color="auto"/>
              <w:bottom w:val="single" w:sz="4" w:space="0" w:color="auto"/>
              <w:right w:val="single" w:sz="4" w:space="0" w:color="auto"/>
            </w:tcBorders>
          </w:tcPr>
          <w:p w14:paraId="3F9FD268" w14:textId="77777777" w:rsidR="003A714D" w:rsidRPr="000D7F90" w:rsidRDefault="003A714D" w:rsidP="00645E4C">
            <w:pPr>
              <w:jc w:val="left"/>
              <w:rPr>
                <w:rFonts w:cs="Arial"/>
                <w:b/>
                <w:bCs/>
                <w:sz w:val="18"/>
                <w:szCs w:val="18"/>
              </w:rPr>
            </w:pPr>
          </w:p>
        </w:tc>
        <w:tc>
          <w:tcPr>
            <w:tcW w:w="1980" w:type="dxa"/>
            <w:vMerge/>
            <w:tcBorders>
              <w:left w:val="single" w:sz="4" w:space="0" w:color="auto"/>
              <w:bottom w:val="single" w:sz="4" w:space="0" w:color="auto"/>
              <w:right w:val="single" w:sz="4" w:space="0" w:color="auto"/>
            </w:tcBorders>
          </w:tcPr>
          <w:p w14:paraId="7157A3F7" w14:textId="77777777" w:rsidR="003A714D" w:rsidRPr="000D7F90" w:rsidRDefault="003A714D" w:rsidP="00645E4C">
            <w:pPr>
              <w:jc w:val="left"/>
              <w:rPr>
                <w:rFonts w:cs="Arial"/>
                <w:sz w:val="18"/>
                <w:szCs w:val="18"/>
              </w:rPr>
            </w:pPr>
          </w:p>
        </w:tc>
        <w:tc>
          <w:tcPr>
            <w:tcW w:w="2530" w:type="dxa"/>
            <w:vMerge/>
            <w:tcBorders>
              <w:left w:val="single" w:sz="4" w:space="0" w:color="auto"/>
              <w:bottom w:val="single" w:sz="4" w:space="0" w:color="auto"/>
              <w:right w:val="single" w:sz="4" w:space="0" w:color="auto"/>
            </w:tcBorders>
          </w:tcPr>
          <w:p w14:paraId="4A3A1FCF" w14:textId="77777777" w:rsidR="003A714D" w:rsidRPr="000D7F90" w:rsidRDefault="003A714D" w:rsidP="00645E4C">
            <w:pPr>
              <w:tabs>
                <w:tab w:val="left" w:pos="170"/>
              </w:tabs>
              <w:jc w:val="left"/>
              <w:rPr>
                <w:rFonts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4569A133" w14:textId="77777777" w:rsidR="003A714D" w:rsidRPr="000D7F90" w:rsidRDefault="003A714D" w:rsidP="003A714D">
            <w:pPr>
              <w:tabs>
                <w:tab w:val="left" w:pos="34"/>
              </w:tabs>
              <w:ind w:right="-50"/>
              <w:jc w:val="left"/>
              <w:rPr>
                <w:rFonts w:cs="Arial"/>
                <w:color w:val="000000" w:themeColor="text1"/>
                <w:sz w:val="17"/>
                <w:szCs w:val="17"/>
                <w:shd w:val="clear" w:color="auto" w:fill="FFFFFF"/>
              </w:rPr>
            </w:pPr>
          </w:p>
          <w:p w14:paraId="32E32363" w14:textId="005A03EA" w:rsidR="003A714D" w:rsidRPr="000D7F90" w:rsidRDefault="003A714D" w:rsidP="003A714D">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aluminijev fosfid</w:t>
            </w:r>
          </w:p>
        </w:tc>
        <w:tc>
          <w:tcPr>
            <w:tcW w:w="1518" w:type="dxa"/>
            <w:tcBorders>
              <w:top w:val="single" w:sz="4" w:space="0" w:color="auto"/>
              <w:left w:val="single" w:sz="4" w:space="0" w:color="auto"/>
              <w:bottom w:val="single" w:sz="4" w:space="0" w:color="auto"/>
              <w:right w:val="single" w:sz="4" w:space="0" w:color="auto"/>
            </w:tcBorders>
          </w:tcPr>
          <w:p w14:paraId="4ED168FA" w14:textId="66B91A57" w:rsidR="003A714D" w:rsidRPr="000D7F90" w:rsidRDefault="003A714D" w:rsidP="003A714D">
            <w:pPr>
              <w:jc w:val="left"/>
              <w:rPr>
                <w:rFonts w:cs="Arial"/>
                <w:sz w:val="18"/>
                <w:szCs w:val="18"/>
              </w:rPr>
            </w:pPr>
            <w:r w:rsidRPr="000D7F90">
              <w:rPr>
                <w:rFonts w:cs="Arial"/>
                <w:sz w:val="18"/>
                <w:szCs w:val="18"/>
              </w:rPr>
              <w:t>Quickphos pellets 56 GE</w:t>
            </w:r>
          </w:p>
        </w:tc>
        <w:tc>
          <w:tcPr>
            <w:tcW w:w="1276" w:type="dxa"/>
            <w:tcBorders>
              <w:top w:val="single" w:sz="4" w:space="0" w:color="auto"/>
              <w:left w:val="single" w:sz="4" w:space="0" w:color="auto"/>
              <w:bottom w:val="single" w:sz="4" w:space="0" w:color="auto"/>
              <w:right w:val="single" w:sz="4" w:space="0" w:color="auto"/>
            </w:tcBorders>
          </w:tcPr>
          <w:p w14:paraId="52B51AC2" w14:textId="46B36282" w:rsidR="003A714D" w:rsidRPr="000D7F90" w:rsidRDefault="003A714D" w:rsidP="00645E4C">
            <w:pPr>
              <w:jc w:val="left"/>
              <w:rPr>
                <w:rFonts w:cs="Arial"/>
                <w:sz w:val="18"/>
                <w:szCs w:val="18"/>
              </w:rPr>
            </w:pPr>
            <w:r w:rsidRPr="000D7F90">
              <w:rPr>
                <w:rFonts w:cs="Arial"/>
                <w:sz w:val="18"/>
                <w:szCs w:val="18"/>
              </w:rPr>
              <w:t>8 pelet/tono</w:t>
            </w:r>
          </w:p>
        </w:tc>
        <w:tc>
          <w:tcPr>
            <w:tcW w:w="1134" w:type="dxa"/>
            <w:tcBorders>
              <w:left w:val="single" w:sz="4" w:space="0" w:color="auto"/>
              <w:bottom w:val="single" w:sz="4" w:space="0" w:color="auto"/>
              <w:right w:val="single" w:sz="4" w:space="0" w:color="auto"/>
            </w:tcBorders>
          </w:tcPr>
          <w:p w14:paraId="08D05973" w14:textId="01A776DD" w:rsidR="003A714D" w:rsidRPr="000D7F90" w:rsidRDefault="003A714D" w:rsidP="00645E4C">
            <w:pPr>
              <w:jc w:val="left"/>
              <w:rPr>
                <w:rFonts w:cs="Arial"/>
                <w:sz w:val="18"/>
                <w:szCs w:val="18"/>
              </w:rPr>
            </w:pPr>
            <w:r w:rsidRPr="000D7F90">
              <w:rPr>
                <w:rFonts w:cs="Arial"/>
                <w:sz w:val="18"/>
                <w:szCs w:val="18"/>
              </w:rPr>
              <w:t>ČU</w:t>
            </w:r>
          </w:p>
        </w:tc>
        <w:tc>
          <w:tcPr>
            <w:tcW w:w="1792" w:type="dxa"/>
            <w:vMerge/>
            <w:tcBorders>
              <w:left w:val="single" w:sz="4" w:space="0" w:color="auto"/>
              <w:bottom w:val="single" w:sz="4" w:space="0" w:color="auto"/>
              <w:right w:val="single" w:sz="4" w:space="0" w:color="auto"/>
            </w:tcBorders>
          </w:tcPr>
          <w:p w14:paraId="3C044381" w14:textId="77777777" w:rsidR="003A714D" w:rsidRPr="000D7F90" w:rsidRDefault="003A714D" w:rsidP="00645E4C">
            <w:pPr>
              <w:jc w:val="left"/>
              <w:rPr>
                <w:rFonts w:cs="Arial"/>
                <w:b/>
                <w:sz w:val="18"/>
                <w:szCs w:val="18"/>
              </w:rPr>
            </w:pPr>
          </w:p>
        </w:tc>
      </w:tr>
      <w:tr w:rsidR="000D7F90" w:rsidRPr="000D7F90" w14:paraId="1F75D005" w14:textId="77777777" w:rsidTr="000D7F90">
        <w:tc>
          <w:tcPr>
            <w:tcW w:w="2058" w:type="dxa"/>
            <w:tcBorders>
              <w:top w:val="single" w:sz="4" w:space="0" w:color="auto"/>
              <w:left w:val="single" w:sz="4" w:space="0" w:color="auto"/>
              <w:bottom w:val="single" w:sz="4" w:space="0" w:color="auto"/>
              <w:right w:val="single" w:sz="4" w:space="0" w:color="auto"/>
            </w:tcBorders>
          </w:tcPr>
          <w:p w14:paraId="5763C64F" w14:textId="77777777" w:rsidR="000D7F90" w:rsidRPr="000D7F90" w:rsidRDefault="000D7F90" w:rsidP="00645E4C">
            <w:pPr>
              <w:jc w:val="left"/>
              <w:rPr>
                <w:rFonts w:cs="Arial"/>
                <w:b/>
                <w:bCs/>
                <w:sz w:val="18"/>
                <w:szCs w:val="18"/>
              </w:rPr>
            </w:pPr>
            <w:r w:rsidRPr="000D7F90">
              <w:rPr>
                <w:rFonts w:cs="Arial"/>
                <w:b/>
                <w:bCs/>
                <w:sz w:val="18"/>
                <w:szCs w:val="18"/>
              </w:rPr>
              <w:t>Bombaževa sovka</w:t>
            </w:r>
          </w:p>
          <w:p w14:paraId="29BB9B2B" w14:textId="77777777" w:rsidR="000D7F90" w:rsidRPr="000D7F90" w:rsidRDefault="000D7F90" w:rsidP="00645E4C">
            <w:pPr>
              <w:jc w:val="left"/>
              <w:rPr>
                <w:rFonts w:cs="Arial"/>
                <w:bCs/>
                <w:i/>
                <w:sz w:val="18"/>
                <w:szCs w:val="18"/>
              </w:rPr>
            </w:pPr>
            <w:r w:rsidRPr="000D7F90">
              <w:rPr>
                <w:rFonts w:cs="Arial"/>
                <w:bCs/>
                <w:i/>
                <w:sz w:val="18"/>
                <w:szCs w:val="18"/>
              </w:rPr>
              <w:t>Spodoptera exigua</w:t>
            </w:r>
          </w:p>
          <w:p w14:paraId="1D3C8BA0" w14:textId="77777777" w:rsidR="000D7F90" w:rsidRPr="000D7F90" w:rsidRDefault="000D7F90" w:rsidP="00645E4C">
            <w:pPr>
              <w:jc w:val="left"/>
              <w:rPr>
                <w:rFonts w:cs="Arial"/>
                <w:b/>
                <w:bCs/>
                <w:sz w:val="18"/>
                <w:szCs w:val="18"/>
              </w:rPr>
            </w:pPr>
            <w:r w:rsidRPr="000D7F90">
              <w:rPr>
                <w:rFonts w:cs="Arial"/>
                <w:b/>
                <w:bCs/>
                <w:sz w:val="18"/>
                <w:szCs w:val="18"/>
              </w:rPr>
              <w:t>Južna plodovrtka</w:t>
            </w:r>
          </w:p>
          <w:p w14:paraId="36C54C25" w14:textId="77777777" w:rsidR="000D7F90" w:rsidRPr="000D7F90" w:rsidRDefault="000D7F90" w:rsidP="00645E4C">
            <w:pPr>
              <w:jc w:val="left"/>
              <w:rPr>
                <w:rFonts w:cs="Arial"/>
                <w:bCs/>
                <w:i/>
                <w:sz w:val="18"/>
                <w:szCs w:val="18"/>
              </w:rPr>
            </w:pPr>
            <w:r w:rsidRPr="000D7F90">
              <w:rPr>
                <w:rFonts w:cs="Arial"/>
                <w:bCs/>
                <w:i/>
                <w:sz w:val="18"/>
                <w:szCs w:val="18"/>
              </w:rPr>
              <w:t>Hilicoverpa armigera</w:t>
            </w:r>
          </w:p>
        </w:tc>
        <w:tc>
          <w:tcPr>
            <w:tcW w:w="1980" w:type="dxa"/>
            <w:tcBorders>
              <w:top w:val="single" w:sz="4" w:space="0" w:color="auto"/>
              <w:left w:val="single" w:sz="4" w:space="0" w:color="auto"/>
              <w:bottom w:val="single" w:sz="4" w:space="0" w:color="auto"/>
              <w:right w:val="single" w:sz="4" w:space="0" w:color="auto"/>
            </w:tcBorders>
          </w:tcPr>
          <w:p w14:paraId="4A070B2C" w14:textId="77777777" w:rsidR="000D7F90" w:rsidRPr="000D7F90" w:rsidRDefault="000D7F90" w:rsidP="00645E4C">
            <w:pPr>
              <w:jc w:val="left"/>
              <w:rPr>
                <w:rFonts w:cs="Arial"/>
                <w:sz w:val="18"/>
                <w:szCs w:val="18"/>
              </w:rPr>
            </w:pPr>
          </w:p>
        </w:tc>
        <w:tc>
          <w:tcPr>
            <w:tcW w:w="2530" w:type="dxa"/>
            <w:tcBorders>
              <w:top w:val="single" w:sz="4" w:space="0" w:color="auto"/>
              <w:left w:val="single" w:sz="4" w:space="0" w:color="auto"/>
              <w:bottom w:val="single" w:sz="4" w:space="0" w:color="auto"/>
              <w:right w:val="single" w:sz="4" w:space="0" w:color="auto"/>
            </w:tcBorders>
          </w:tcPr>
          <w:p w14:paraId="0B4467C3" w14:textId="77777777" w:rsidR="000D7F90" w:rsidRPr="000D7F90" w:rsidRDefault="000D7F90" w:rsidP="00645E4C">
            <w:pPr>
              <w:tabs>
                <w:tab w:val="left" w:pos="170"/>
              </w:tabs>
              <w:jc w:val="left"/>
              <w:rPr>
                <w:rFonts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5A4D4FF9" w14:textId="77777777" w:rsidR="000D7F90" w:rsidRPr="0083649A" w:rsidRDefault="000D7F90" w:rsidP="00645E4C">
            <w:pPr>
              <w:tabs>
                <w:tab w:val="left" w:pos="34"/>
              </w:tabs>
              <w:ind w:right="-50"/>
              <w:jc w:val="left"/>
              <w:rPr>
                <w:rFonts w:cs="Arial"/>
                <w:color w:val="008000"/>
                <w:sz w:val="17"/>
                <w:szCs w:val="17"/>
                <w:shd w:val="clear" w:color="auto" w:fill="FFFFFF"/>
              </w:rPr>
            </w:pPr>
            <w:r w:rsidRPr="0083649A">
              <w:rPr>
                <w:rFonts w:cs="Arial"/>
                <w:i/>
                <w:color w:val="008000"/>
                <w:sz w:val="17"/>
                <w:szCs w:val="17"/>
                <w:shd w:val="clear" w:color="auto" w:fill="FFFFFF"/>
              </w:rPr>
              <w:t>-Bacillus thuringhiensis</w:t>
            </w:r>
            <w:r w:rsidRPr="0083649A">
              <w:rPr>
                <w:rFonts w:cs="Arial"/>
                <w:color w:val="008000"/>
                <w:sz w:val="17"/>
                <w:szCs w:val="17"/>
                <w:shd w:val="clear" w:color="auto" w:fill="FFFFFF"/>
              </w:rPr>
              <w:t xml:space="preserve"> var. </w:t>
            </w:r>
            <w:r w:rsidRPr="0083649A">
              <w:rPr>
                <w:rFonts w:cs="Arial"/>
                <w:i/>
                <w:color w:val="008000"/>
                <w:sz w:val="17"/>
                <w:szCs w:val="17"/>
                <w:shd w:val="clear" w:color="auto" w:fill="FFFFFF"/>
              </w:rPr>
              <w:t>kurstaki</w:t>
            </w:r>
          </w:p>
        </w:tc>
        <w:tc>
          <w:tcPr>
            <w:tcW w:w="1518" w:type="dxa"/>
            <w:tcBorders>
              <w:top w:val="single" w:sz="4" w:space="0" w:color="auto"/>
              <w:left w:val="single" w:sz="4" w:space="0" w:color="auto"/>
              <w:bottom w:val="single" w:sz="4" w:space="0" w:color="auto"/>
              <w:right w:val="single" w:sz="4" w:space="0" w:color="auto"/>
            </w:tcBorders>
          </w:tcPr>
          <w:p w14:paraId="6301DCC5" w14:textId="77777777" w:rsidR="000D7F90" w:rsidRPr="0083649A" w:rsidRDefault="000D7F90" w:rsidP="00645E4C">
            <w:pPr>
              <w:jc w:val="left"/>
              <w:rPr>
                <w:rFonts w:cs="Arial"/>
                <w:color w:val="008000"/>
                <w:sz w:val="18"/>
                <w:szCs w:val="18"/>
              </w:rPr>
            </w:pPr>
            <w:r w:rsidRPr="0083649A">
              <w:rPr>
                <w:rFonts w:cs="Arial"/>
                <w:color w:val="008000"/>
                <w:sz w:val="18"/>
                <w:szCs w:val="18"/>
              </w:rPr>
              <w:t>Lepinox plus</w:t>
            </w:r>
          </w:p>
          <w:p w14:paraId="597F5F2F" w14:textId="77777777" w:rsidR="000D7F90" w:rsidRPr="0083649A" w:rsidRDefault="000D7F90" w:rsidP="00645E4C">
            <w:pPr>
              <w:jc w:val="left"/>
              <w:rPr>
                <w:rFonts w:cs="Arial"/>
                <w:color w:val="008000"/>
                <w:sz w:val="18"/>
                <w:szCs w:val="18"/>
              </w:rPr>
            </w:pPr>
          </w:p>
        </w:tc>
        <w:tc>
          <w:tcPr>
            <w:tcW w:w="1276" w:type="dxa"/>
            <w:tcBorders>
              <w:top w:val="single" w:sz="4" w:space="0" w:color="auto"/>
              <w:left w:val="single" w:sz="4" w:space="0" w:color="auto"/>
              <w:bottom w:val="single" w:sz="4" w:space="0" w:color="auto"/>
              <w:right w:val="single" w:sz="4" w:space="0" w:color="auto"/>
            </w:tcBorders>
          </w:tcPr>
          <w:p w14:paraId="06738451" w14:textId="77777777" w:rsidR="000D7F90" w:rsidRPr="0083649A" w:rsidRDefault="000D7F90" w:rsidP="00645E4C">
            <w:pPr>
              <w:jc w:val="left"/>
              <w:rPr>
                <w:rFonts w:cs="Arial"/>
                <w:color w:val="008000"/>
                <w:sz w:val="18"/>
                <w:szCs w:val="18"/>
              </w:rPr>
            </w:pPr>
            <w:r w:rsidRPr="0083649A">
              <w:rPr>
                <w:rFonts w:cs="Arial"/>
                <w:color w:val="008000"/>
                <w:sz w:val="18"/>
                <w:szCs w:val="18"/>
              </w:rPr>
              <w:t>1 kg/ha</w:t>
            </w:r>
          </w:p>
        </w:tc>
        <w:tc>
          <w:tcPr>
            <w:tcW w:w="1134" w:type="dxa"/>
            <w:tcBorders>
              <w:top w:val="single" w:sz="4" w:space="0" w:color="auto"/>
              <w:left w:val="single" w:sz="4" w:space="0" w:color="auto"/>
              <w:bottom w:val="single" w:sz="4" w:space="0" w:color="auto"/>
              <w:right w:val="single" w:sz="4" w:space="0" w:color="auto"/>
            </w:tcBorders>
          </w:tcPr>
          <w:p w14:paraId="18A7BCAB" w14:textId="77777777" w:rsidR="000D7F90" w:rsidRPr="0083649A" w:rsidRDefault="000D7F90" w:rsidP="00645E4C">
            <w:pPr>
              <w:jc w:val="left"/>
              <w:rPr>
                <w:rFonts w:cs="Arial"/>
                <w:color w:val="008000"/>
                <w:sz w:val="18"/>
                <w:szCs w:val="18"/>
              </w:rPr>
            </w:pPr>
            <w:r w:rsidRPr="0083649A">
              <w:rPr>
                <w:rFonts w:cs="Arial"/>
                <w:color w:val="008000"/>
                <w:sz w:val="18"/>
                <w:szCs w:val="18"/>
              </w:rPr>
              <w:t>Ni potrebna</w:t>
            </w:r>
          </w:p>
        </w:tc>
        <w:tc>
          <w:tcPr>
            <w:tcW w:w="1792" w:type="dxa"/>
            <w:tcBorders>
              <w:top w:val="single" w:sz="4" w:space="0" w:color="auto"/>
              <w:left w:val="single" w:sz="4" w:space="0" w:color="auto"/>
              <w:bottom w:val="single" w:sz="4" w:space="0" w:color="auto"/>
              <w:right w:val="single" w:sz="4" w:space="0" w:color="auto"/>
            </w:tcBorders>
          </w:tcPr>
          <w:p w14:paraId="75FDAA29" w14:textId="77777777" w:rsidR="000D7F90" w:rsidRPr="000D7F90" w:rsidRDefault="000D7F90" w:rsidP="00645E4C">
            <w:pPr>
              <w:jc w:val="left"/>
              <w:rPr>
                <w:rFonts w:cs="Arial"/>
                <w:b/>
                <w:sz w:val="18"/>
                <w:szCs w:val="18"/>
              </w:rPr>
            </w:pPr>
          </w:p>
        </w:tc>
      </w:tr>
    </w:tbl>
    <w:p w14:paraId="2C173287" w14:textId="77777777" w:rsidR="000D7F90" w:rsidRPr="000D7F90" w:rsidRDefault="000D7F90" w:rsidP="00645E4C">
      <w:pPr>
        <w:pStyle w:val="Naslov3"/>
      </w:pPr>
      <w:bookmarkStart w:id="373" w:name="_Toc128732016"/>
      <w:r w:rsidRPr="000D7F90">
        <w:t>INTEGRIRANO VARSTVO BOBA</w:t>
      </w:r>
      <w:bookmarkEnd w:id="373"/>
      <w:r w:rsidRPr="000D7F90">
        <w:t xml:space="preserve"> </w:t>
      </w:r>
    </w:p>
    <w:p w14:paraId="10FA3BAA" w14:textId="77777777" w:rsidR="000D7F90" w:rsidRPr="000D7F90" w:rsidRDefault="000D7F90" w:rsidP="00645E4C">
      <w:pPr>
        <w:jc w:val="left"/>
        <w:rPr>
          <w:rFonts w:cs="Arial"/>
          <w:sz w:val="24"/>
        </w:rPr>
      </w:pPr>
      <w:r w:rsidRPr="000D7F90">
        <w:rPr>
          <w:rFonts w:cs="Arial"/>
          <w:sz w:val="24"/>
        </w:rPr>
        <w:t>list 2</w:t>
      </w:r>
    </w:p>
    <w:tbl>
      <w:tblPr>
        <w:tblW w:w="1371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58"/>
        <w:gridCol w:w="1980"/>
        <w:gridCol w:w="2530"/>
        <w:gridCol w:w="1430"/>
        <w:gridCol w:w="1518"/>
        <w:gridCol w:w="1276"/>
        <w:gridCol w:w="1134"/>
        <w:gridCol w:w="1792"/>
      </w:tblGrid>
      <w:tr w:rsidR="000D7F90" w:rsidRPr="000D7F90" w14:paraId="41A70230" w14:textId="77777777" w:rsidTr="000D7F90">
        <w:tc>
          <w:tcPr>
            <w:tcW w:w="2058" w:type="dxa"/>
            <w:tcBorders>
              <w:top w:val="single" w:sz="12" w:space="0" w:color="auto"/>
              <w:left w:val="single" w:sz="12" w:space="0" w:color="auto"/>
              <w:bottom w:val="single" w:sz="12" w:space="0" w:color="auto"/>
              <w:right w:val="single" w:sz="12" w:space="0" w:color="auto"/>
            </w:tcBorders>
          </w:tcPr>
          <w:p w14:paraId="6ACF9B55" w14:textId="77777777" w:rsidR="000D7F90" w:rsidRPr="000D7F90" w:rsidRDefault="000D7F90" w:rsidP="00645E4C">
            <w:pPr>
              <w:jc w:val="left"/>
              <w:rPr>
                <w:rFonts w:cs="Arial"/>
                <w:sz w:val="18"/>
                <w:szCs w:val="18"/>
              </w:rPr>
            </w:pPr>
            <w:r w:rsidRPr="000D7F90">
              <w:rPr>
                <w:rFonts w:cs="Arial"/>
                <w:sz w:val="18"/>
                <w:szCs w:val="18"/>
              </w:rPr>
              <w:t>ŠKODLJIVI ORGANIZEM</w:t>
            </w:r>
          </w:p>
        </w:tc>
        <w:tc>
          <w:tcPr>
            <w:tcW w:w="1980" w:type="dxa"/>
            <w:tcBorders>
              <w:top w:val="single" w:sz="12" w:space="0" w:color="auto"/>
              <w:left w:val="single" w:sz="12" w:space="0" w:color="auto"/>
              <w:bottom w:val="single" w:sz="12" w:space="0" w:color="auto"/>
              <w:right w:val="single" w:sz="12" w:space="0" w:color="auto"/>
            </w:tcBorders>
          </w:tcPr>
          <w:p w14:paraId="3986FD05" w14:textId="77777777" w:rsidR="000D7F90" w:rsidRPr="000D7F90" w:rsidRDefault="000D7F90" w:rsidP="00645E4C">
            <w:pPr>
              <w:jc w:val="left"/>
              <w:rPr>
                <w:rFonts w:cs="Arial"/>
                <w:sz w:val="18"/>
                <w:szCs w:val="18"/>
              </w:rPr>
            </w:pPr>
            <w:r w:rsidRPr="000D7F90">
              <w:rPr>
                <w:rFonts w:cs="Arial"/>
                <w:sz w:val="18"/>
                <w:szCs w:val="18"/>
              </w:rPr>
              <w:t>OPIS</w:t>
            </w:r>
          </w:p>
        </w:tc>
        <w:tc>
          <w:tcPr>
            <w:tcW w:w="2530" w:type="dxa"/>
            <w:tcBorders>
              <w:top w:val="single" w:sz="12" w:space="0" w:color="auto"/>
              <w:left w:val="single" w:sz="12" w:space="0" w:color="auto"/>
              <w:bottom w:val="single" w:sz="12" w:space="0" w:color="auto"/>
              <w:right w:val="single" w:sz="12" w:space="0" w:color="auto"/>
            </w:tcBorders>
          </w:tcPr>
          <w:p w14:paraId="0AA58D73" w14:textId="77777777" w:rsidR="000D7F90" w:rsidRPr="000D7F90" w:rsidRDefault="000D7F90" w:rsidP="00645E4C">
            <w:pPr>
              <w:tabs>
                <w:tab w:val="left" w:pos="170"/>
              </w:tabs>
              <w:jc w:val="left"/>
              <w:rPr>
                <w:rFonts w:cs="Arial"/>
                <w:sz w:val="18"/>
                <w:szCs w:val="18"/>
              </w:rPr>
            </w:pPr>
            <w:r w:rsidRPr="000D7F90">
              <w:rPr>
                <w:rFonts w:cs="Arial"/>
                <w:sz w:val="18"/>
                <w:szCs w:val="18"/>
              </w:rPr>
              <w:t>UKREPI</w:t>
            </w:r>
          </w:p>
        </w:tc>
        <w:tc>
          <w:tcPr>
            <w:tcW w:w="1430" w:type="dxa"/>
            <w:tcBorders>
              <w:top w:val="single" w:sz="12" w:space="0" w:color="auto"/>
              <w:left w:val="single" w:sz="12" w:space="0" w:color="auto"/>
              <w:bottom w:val="single" w:sz="12" w:space="0" w:color="auto"/>
              <w:right w:val="single" w:sz="12" w:space="0" w:color="auto"/>
            </w:tcBorders>
          </w:tcPr>
          <w:p w14:paraId="0C302615" w14:textId="77777777" w:rsidR="000D7F90" w:rsidRPr="000D7F90" w:rsidRDefault="000D7F90" w:rsidP="00645E4C">
            <w:pPr>
              <w:jc w:val="left"/>
              <w:rPr>
                <w:rFonts w:cs="Arial"/>
                <w:sz w:val="18"/>
                <w:szCs w:val="18"/>
              </w:rPr>
            </w:pPr>
            <w:r w:rsidRPr="000D7F90">
              <w:rPr>
                <w:rFonts w:cs="Arial"/>
                <w:sz w:val="18"/>
                <w:szCs w:val="18"/>
              </w:rPr>
              <w:t>AKTIVNA SNOV</w:t>
            </w:r>
          </w:p>
        </w:tc>
        <w:tc>
          <w:tcPr>
            <w:tcW w:w="1518" w:type="dxa"/>
            <w:tcBorders>
              <w:top w:val="single" w:sz="12" w:space="0" w:color="auto"/>
              <w:left w:val="single" w:sz="12" w:space="0" w:color="auto"/>
              <w:bottom w:val="single" w:sz="12" w:space="0" w:color="auto"/>
              <w:right w:val="single" w:sz="12" w:space="0" w:color="auto"/>
            </w:tcBorders>
          </w:tcPr>
          <w:p w14:paraId="2E31BB09" w14:textId="77777777" w:rsidR="000D7F90" w:rsidRPr="000D7F90" w:rsidRDefault="000D7F90" w:rsidP="00645E4C">
            <w:pPr>
              <w:jc w:val="left"/>
              <w:rPr>
                <w:rFonts w:cs="Arial"/>
                <w:sz w:val="18"/>
                <w:szCs w:val="18"/>
              </w:rPr>
            </w:pPr>
            <w:r w:rsidRPr="000D7F90">
              <w:rPr>
                <w:rFonts w:cs="Arial"/>
                <w:sz w:val="18"/>
                <w:szCs w:val="18"/>
              </w:rPr>
              <w:t>FITOFARM.</w:t>
            </w:r>
          </w:p>
          <w:p w14:paraId="44E12614" w14:textId="77777777" w:rsidR="000D7F90" w:rsidRPr="000D7F90" w:rsidRDefault="000D7F90" w:rsidP="00645E4C">
            <w:pPr>
              <w:jc w:val="left"/>
              <w:rPr>
                <w:rFonts w:cs="Arial"/>
                <w:sz w:val="18"/>
                <w:szCs w:val="18"/>
              </w:rPr>
            </w:pPr>
            <w:r w:rsidRPr="000D7F90">
              <w:rPr>
                <w:rFonts w:cs="Arial"/>
                <w:sz w:val="18"/>
                <w:szCs w:val="18"/>
              </w:rPr>
              <w:t>SREDSTVO</w:t>
            </w:r>
          </w:p>
        </w:tc>
        <w:tc>
          <w:tcPr>
            <w:tcW w:w="1276" w:type="dxa"/>
            <w:tcBorders>
              <w:top w:val="single" w:sz="12" w:space="0" w:color="auto"/>
              <w:left w:val="single" w:sz="12" w:space="0" w:color="auto"/>
              <w:bottom w:val="single" w:sz="12" w:space="0" w:color="auto"/>
              <w:right w:val="single" w:sz="12" w:space="0" w:color="auto"/>
            </w:tcBorders>
          </w:tcPr>
          <w:p w14:paraId="0C7EB6FE" w14:textId="77777777" w:rsidR="000D7F90" w:rsidRPr="000D7F90" w:rsidRDefault="000D7F90" w:rsidP="00645E4C">
            <w:pPr>
              <w:jc w:val="left"/>
              <w:rPr>
                <w:rFonts w:cs="Arial"/>
                <w:sz w:val="18"/>
                <w:szCs w:val="18"/>
              </w:rPr>
            </w:pPr>
            <w:r w:rsidRPr="000D7F90">
              <w:rPr>
                <w:rFonts w:cs="Arial"/>
                <w:sz w:val="18"/>
                <w:szCs w:val="18"/>
              </w:rPr>
              <w:t>ODMEREK</w:t>
            </w:r>
          </w:p>
        </w:tc>
        <w:tc>
          <w:tcPr>
            <w:tcW w:w="1134" w:type="dxa"/>
            <w:tcBorders>
              <w:top w:val="single" w:sz="12" w:space="0" w:color="auto"/>
              <w:left w:val="single" w:sz="12" w:space="0" w:color="auto"/>
              <w:bottom w:val="single" w:sz="12" w:space="0" w:color="auto"/>
              <w:right w:val="single" w:sz="12" w:space="0" w:color="auto"/>
            </w:tcBorders>
          </w:tcPr>
          <w:p w14:paraId="743EED0F" w14:textId="77777777" w:rsidR="000D7F90" w:rsidRPr="000D7F90" w:rsidRDefault="000D7F90" w:rsidP="00645E4C">
            <w:pPr>
              <w:jc w:val="left"/>
              <w:rPr>
                <w:rFonts w:cs="Arial"/>
                <w:sz w:val="18"/>
                <w:szCs w:val="18"/>
              </w:rPr>
            </w:pPr>
            <w:r w:rsidRPr="000D7F90">
              <w:rPr>
                <w:rFonts w:cs="Arial"/>
                <w:sz w:val="18"/>
                <w:szCs w:val="18"/>
              </w:rPr>
              <w:t>KARENCA</w:t>
            </w:r>
          </w:p>
        </w:tc>
        <w:tc>
          <w:tcPr>
            <w:tcW w:w="1792" w:type="dxa"/>
            <w:tcBorders>
              <w:top w:val="single" w:sz="12" w:space="0" w:color="auto"/>
              <w:left w:val="single" w:sz="12" w:space="0" w:color="auto"/>
              <w:bottom w:val="single" w:sz="12" w:space="0" w:color="auto"/>
              <w:right w:val="single" w:sz="12" w:space="0" w:color="auto"/>
            </w:tcBorders>
          </w:tcPr>
          <w:p w14:paraId="2D1960E5" w14:textId="77777777" w:rsidR="000D7F90" w:rsidRPr="000D7F90" w:rsidRDefault="000D7F90" w:rsidP="00645E4C">
            <w:pPr>
              <w:jc w:val="left"/>
              <w:rPr>
                <w:rFonts w:cs="Arial"/>
                <w:sz w:val="18"/>
                <w:szCs w:val="18"/>
              </w:rPr>
            </w:pPr>
            <w:r w:rsidRPr="000D7F90">
              <w:rPr>
                <w:rFonts w:cs="Arial"/>
                <w:sz w:val="18"/>
                <w:szCs w:val="18"/>
              </w:rPr>
              <w:t>OPOMBE</w:t>
            </w:r>
          </w:p>
        </w:tc>
      </w:tr>
      <w:tr w:rsidR="000D7F90" w:rsidRPr="000D7F90" w14:paraId="0A081ECC" w14:textId="77777777" w:rsidTr="000D7F90">
        <w:tc>
          <w:tcPr>
            <w:tcW w:w="2058" w:type="dxa"/>
            <w:tcBorders>
              <w:top w:val="single" w:sz="4" w:space="0" w:color="auto"/>
              <w:left w:val="single" w:sz="4" w:space="0" w:color="auto"/>
              <w:bottom w:val="single" w:sz="4" w:space="0" w:color="auto"/>
              <w:right w:val="single" w:sz="4" w:space="0" w:color="auto"/>
            </w:tcBorders>
          </w:tcPr>
          <w:p w14:paraId="3F0BD2D7" w14:textId="77777777" w:rsidR="000D7F90" w:rsidRPr="000D7F90" w:rsidRDefault="000D7F90" w:rsidP="00645E4C">
            <w:pPr>
              <w:jc w:val="left"/>
              <w:rPr>
                <w:rFonts w:cs="Arial"/>
                <w:b/>
                <w:bCs/>
                <w:sz w:val="18"/>
                <w:szCs w:val="18"/>
              </w:rPr>
            </w:pPr>
            <w:r w:rsidRPr="000D7F90">
              <w:rPr>
                <w:rFonts w:cs="Arial"/>
                <w:b/>
                <w:bCs/>
                <w:sz w:val="18"/>
                <w:szCs w:val="18"/>
              </w:rPr>
              <w:t>Grahar</w:t>
            </w:r>
          </w:p>
          <w:p w14:paraId="43A44F0F" w14:textId="77777777" w:rsidR="000D7F90" w:rsidRPr="000D7F90" w:rsidRDefault="000D7F90" w:rsidP="00645E4C">
            <w:pPr>
              <w:jc w:val="left"/>
              <w:rPr>
                <w:rFonts w:cs="Arial"/>
                <w:i/>
                <w:iCs/>
                <w:sz w:val="18"/>
                <w:szCs w:val="18"/>
              </w:rPr>
            </w:pPr>
            <w:r w:rsidRPr="000D7F90">
              <w:rPr>
                <w:rFonts w:cs="Arial"/>
                <w:i/>
                <w:iCs/>
                <w:sz w:val="18"/>
                <w:szCs w:val="18"/>
              </w:rPr>
              <w:t>Bruchus pisorum</w:t>
            </w:r>
          </w:p>
          <w:p w14:paraId="1179BAD5" w14:textId="77777777" w:rsidR="000D7F90" w:rsidRPr="000D7F90" w:rsidRDefault="000D7F90" w:rsidP="00645E4C">
            <w:pPr>
              <w:jc w:val="left"/>
              <w:rPr>
                <w:rFonts w:cs="Arial"/>
                <w:sz w:val="18"/>
                <w:szCs w:val="18"/>
              </w:rPr>
            </w:pPr>
            <w:r w:rsidRPr="000D7F90">
              <w:rPr>
                <w:rFonts w:cs="Arial"/>
                <w:b/>
                <w:bCs/>
                <w:sz w:val="18"/>
                <w:szCs w:val="18"/>
              </w:rPr>
              <w:t>Grahov zavijač</w:t>
            </w:r>
            <w:r w:rsidRPr="000D7F90">
              <w:rPr>
                <w:rFonts w:cs="Arial"/>
                <w:sz w:val="18"/>
                <w:szCs w:val="18"/>
              </w:rPr>
              <w:t xml:space="preserve"> </w:t>
            </w:r>
          </w:p>
          <w:p w14:paraId="060142B1" w14:textId="77777777" w:rsidR="000D7F90" w:rsidRPr="000D7F90" w:rsidRDefault="000D7F90" w:rsidP="00645E4C">
            <w:pPr>
              <w:jc w:val="left"/>
              <w:rPr>
                <w:rFonts w:cs="Arial"/>
                <w:i/>
                <w:iCs/>
                <w:sz w:val="18"/>
                <w:szCs w:val="18"/>
              </w:rPr>
            </w:pPr>
            <w:r w:rsidRPr="000D7F90">
              <w:rPr>
                <w:rFonts w:cs="Arial"/>
                <w:i/>
                <w:iCs/>
                <w:sz w:val="18"/>
                <w:szCs w:val="18"/>
              </w:rPr>
              <w:t>Cydra nigricana</w:t>
            </w:r>
          </w:p>
          <w:p w14:paraId="79683473" w14:textId="77777777" w:rsidR="000D7F90" w:rsidRPr="000D7F90" w:rsidRDefault="000D7F90" w:rsidP="00645E4C">
            <w:pPr>
              <w:jc w:val="left"/>
              <w:rPr>
                <w:rFonts w:cs="Arial"/>
                <w:i/>
                <w:iCs/>
                <w:sz w:val="18"/>
                <w:szCs w:val="18"/>
              </w:rPr>
            </w:pPr>
            <w:r w:rsidRPr="000D7F90">
              <w:rPr>
                <w:rFonts w:cs="Arial"/>
                <w:b/>
                <w:bCs/>
                <w:sz w:val="18"/>
                <w:szCs w:val="18"/>
              </w:rPr>
              <w:t xml:space="preserve">Grahov obrobkar </w:t>
            </w:r>
            <w:r w:rsidRPr="000D7F90">
              <w:rPr>
                <w:rFonts w:cs="Arial"/>
                <w:i/>
                <w:iCs/>
                <w:sz w:val="18"/>
                <w:szCs w:val="18"/>
              </w:rPr>
              <w:t>Sitona lineatus</w:t>
            </w:r>
          </w:p>
          <w:p w14:paraId="2DB109CD" w14:textId="77777777" w:rsidR="000D7F90" w:rsidRPr="000D7F90" w:rsidRDefault="000D7F90" w:rsidP="00645E4C">
            <w:pPr>
              <w:jc w:val="left"/>
              <w:rPr>
                <w:rFonts w:cs="Arial"/>
                <w:sz w:val="18"/>
                <w:szCs w:val="18"/>
              </w:rPr>
            </w:pPr>
            <w:r w:rsidRPr="000D7F90">
              <w:rPr>
                <w:rFonts w:cs="Arial"/>
                <w:b/>
                <w:bCs/>
                <w:sz w:val="18"/>
                <w:szCs w:val="18"/>
              </w:rPr>
              <w:t xml:space="preserve">Grahova hržica </w:t>
            </w:r>
            <w:r w:rsidRPr="000D7F90">
              <w:rPr>
                <w:rFonts w:cs="Arial"/>
                <w:i/>
                <w:iCs/>
                <w:sz w:val="18"/>
                <w:szCs w:val="18"/>
              </w:rPr>
              <w:t>Contarinia pisi</w:t>
            </w:r>
          </w:p>
        </w:tc>
        <w:tc>
          <w:tcPr>
            <w:tcW w:w="1980" w:type="dxa"/>
            <w:tcBorders>
              <w:top w:val="single" w:sz="4" w:space="0" w:color="auto"/>
              <w:left w:val="single" w:sz="4" w:space="0" w:color="auto"/>
              <w:bottom w:val="single" w:sz="4" w:space="0" w:color="auto"/>
              <w:right w:val="single" w:sz="4" w:space="0" w:color="auto"/>
            </w:tcBorders>
          </w:tcPr>
          <w:p w14:paraId="01D9DD77" w14:textId="77777777" w:rsidR="003A714D" w:rsidRDefault="000D7F90" w:rsidP="003A714D">
            <w:pPr>
              <w:jc w:val="left"/>
              <w:rPr>
                <w:rFonts w:cs="Arial"/>
                <w:sz w:val="18"/>
                <w:szCs w:val="18"/>
              </w:rPr>
            </w:pPr>
            <w:r w:rsidRPr="000D7F90">
              <w:rPr>
                <w:rFonts w:cs="Arial"/>
                <w:sz w:val="18"/>
                <w:szCs w:val="18"/>
              </w:rPr>
              <w:t>Ličinka hrošča izjeda zrnje.</w:t>
            </w:r>
          </w:p>
          <w:p w14:paraId="5989A186" w14:textId="3521579A" w:rsidR="000D7F90" w:rsidRPr="000D7F90" w:rsidRDefault="000D7F90" w:rsidP="003A714D">
            <w:pPr>
              <w:jc w:val="left"/>
              <w:rPr>
                <w:rFonts w:cs="Arial"/>
                <w:sz w:val="18"/>
                <w:szCs w:val="18"/>
              </w:rPr>
            </w:pPr>
          </w:p>
          <w:p w14:paraId="10067257" w14:textId="77777777" w:rsidR="000D7F90" w:rsidRPr="000D7F90" w:rsidRDefault="000D7F90" w:rsidP="00645E4C">
            <w:pPr>
              <w:jc w:val="left"/>
              <w:rPr>
                <w:rFonts w:cs="Arial"/>
                <w:sz w:val="18"/>
                <w:szCs w:val="18"/>
              </w:rPr>
            </w:pPr>
            <w:r w:rsidRPr="000D7F90">
              <w:rPr>
                <w:rFonts w:cs="Arial"/>
                <w:sz w:val="18"/>
                <w:szCs w:val="18"/>
              </w:rPr>
              <w:t>Hrošček objeda listje v obliki polkrogov</w:t>
            </w:r>
          </w:p>
          <w:p w14:paraId="625D3338" w14:textId="77777777" w:rsidR="000D7F90" w:rsidRPr="000D7F90" w:rsidRDefault="000D7F90" w:rsidP="00645E4C">
            <w:pPr>
              <w:jc w:val="left"/>
              <w:rPr>
                <w:rFonts w:cs="Arial"/>
                <w:sz w:val="18"/>
                <w:szCs w:val="18"/>
              </w:rPr>
            </w:pPr>
            <w:r w:rsidRPr="000D7F90">
              <w:rPr>
                <w:rFonts w:cs="Arial"/>
                <w:sz w:val="18"/>
                <w:szCs w:val="18"/>
              </w:rPr>
              <w:t>Ličinke sesajo strok, nepopoln razvoj zrn.</w:t>
            </w:r>
          </w:p>
        </w:tc>
        <w:tc>
          <w:tcPr>
            <w:tcW w:w="2530" w:type="dxa"/>
            <w:tcBorders>
              <w:top w:val="single" w:sz="4" w:space="0" w:color="auto"/>
              <w:left w:val="single" w:sz="4" w:space="0" w:color="auto"/>
              <w:bottom w:val="single" w:sz="4" w:space="0" w:color="auto"/>
              <w:right w:val="single" w:sz="4" w:space="0" w:color="auto"/>
            </w:tcBorders>
          </w:tcPr>
          <w:p w14:paraId="2C82CD5A" w14:textId="77777777" w:rsidR="000D7F90" w:rsidRPr="000D7F90" w:rsidRDefault="000D7F90" w:rsidP="00645E4C">
            <w:pPr>
              <w:tabs>
                <w:tab w:val="left" w:pos="170"/>
              </w:tabs>
              <w:jc w:val="left"/>
              <w:rPr>
                <w:rFonts w:cs="Arial"/>
                <w:sz w:val="18"/>
                <w:szCs w:val="18"/>
              </w:rPr>
            </w:pPr>
            <w:r w:rsidRPr="000D7F90">
              <w:rPr>
                <w:rFonts w:cs="Arial"/>
                <w:sz w:val="18"/>
                <w:szCs w:val="18"/>
              </w:rPr>
              <w:t>Agrotehnični ukrepi:</w:t>
            </w:r>
          </w:p>
          <w:p w14:paraId="310CBFA7" w14:textId="77777777" w:rsidR="000D7F90" w:rsidRPr="000D7F90" w:rsidRDefault="000D7F90" w:rsidP="00645E4C">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 uničimo ostanke rastlin,</w:t>
            </w:r>
          </w:p>
          <w:p w14:paraId="512127DC" w14:textId="77777777" w:rsidR="000D7F90" w:rsidRPr="000D7F90" w:rsidRDefault="000D7F90" w:rsidP="00645E4C">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preprečimo, da pridejo ličinke v skladišča.</w:t>
            </w:r>
          </w:p>
        </w:tc>
        <w:tc>
          <w:tcPr>
            <w:tcW w:w="1430" w:type="dxa"/>
            <w:tcBorders>
              <w:top w:val="single" w:sz="4" w:space="0" w:color="auto"/>
              <w:left w:val="single" w:sz="4" w:space="0" w:color="auto"/>
              <w:bottom w:val="single" w:sz="4" w:space="0" w:color="auto"/>
              <w:right w:val="single" w:sz="4" w:space="0" w:color="auto"/>
            </w:tcBorders>
          </w:tcPr>
          <w:p w14:paraId="0002F3A0" w14:textId="77777777" w:rsidR="000D7F90" w:rsidRPr="000D7F90" w:rsidRDefault="000D7F90" w:rsidP="00645E4C">
            <w:pPr>
              <w:tabs>
                <w:tab w:val="left" w:pos="34"/>
              </w:tabs>
              <w:ind w:right="-50"/>
              <w:jc w:val="left"/>
              <w:rPr>
                <w:rFonts w:cs="Arial"/>
                <w:color w:val="000000" w:themeColor="text1"/>
                <w:sz w:val="17"/>
                <w:szCs w:val="17"/>
                <w:shd w:val="clear" w:color="auto" w:fill="FFFFFF"/>
              </w:rPr>
            </w:pPr>
            <w:r w:rsidRPr="000D7F90">
              <w:rPr>
                <w:rFonts w:cs="Arial"/>
                <w:color w:val="000000" w:themeColor="text1"/>
                <w:sz w:val="17"/>
                <w:szCs w:val="17"/>
                <w:shd w:val="clear" w:color="auto" w:fill="FFFFFF"/>
              </w:rPr>
              <w:t>lambda-cihalotrin</w:t>
            </w:r>
          </w:p>
        </w:tc>
        <w:tc>
          <w:tcPr>
            <w:tcW w:w="1518" w:type="dxa"/>
            <w:tcBorders>
              <w:top w:val="single" w:sz="4" w:space="0" w:color="auto"/>
              <w:left w:val="single" w:sz="4" w:space="0" w:color="auto"/>
              <w:bottom w:val="single" w:sz="4" w:space="0" w:color="auto"/>
              <w:right w:val="single" w:sz="4" w:space="0" w:color="auto"/>
            </w:tcBorders>
          </w:tcPr>
          <w:p w14:paraId="0C48E64B" w14:textId="77777777" w:rsidR="000D7F90" w:rsidRPr="000D7F90" w:rsidRDefault="000D7F90" w:rsidP="00645E4C">
            <w:pPr>
              <w:jc w:val="left"/>
              <w:rPr>
                <w:rFonts w:cs="Arial"/>
                <w:sz w:val="18"/>
                <w:szCs w:val="18"/>
              </w:rPr>
            </w:pPr>
            <w:r w:rsidRPr="000D7F90">
              <w:rPr>
                <w:rFonts w:cs="Arial"/>
                <w:sz w:val="18"/>
                <w:szCs w:val="18"/>
              </w:rPr>
              <w:t>Karate zeon 5 CS****</w:t>
            </w:r>
          </w:p>
        </w:tc>
        <w:tc>
          <w:tcPr>
            <w:tcW w:w="1276" w:type="dxa"/>
            <w:tcBorders>
              <w:top w:val="single" w:sz="4" w:space="0" w:color="auto"/>
              <w:left w:val="single" w:sz="4" w:space="0" w:color="auto"/>
              <w:bottom w:val="single" w:sz="4" w:space="0" w:color="auto"/>
              <w:right w:val="single" w:sz="4" w:space="0" w:color="auto"/>
            </w:tcBorders>
          </w:tcPr>
          <w:p w14:paraId="63B78251" w14:textId="77777777" w:rsidR="000D7F90" w:rsidRPr="000D7F90" w:rsidRDefault="000D7F90" w:rsidP="00645E4C">
            <w:pPr>
              <w:jc w:val="left"/>
              <w:rPr>
                <w:rFonts w:cs="Arial"/>
                <w:sz w:val="18"/>
                <w:szCs w:val="18"/>
              </w:rPr>
            </w:pPr>
            <w:r w:rsidRPr="000D7F90">
              <w:rPr>
                <w:rFonts w:cs="Arial"/>
                <w:sz w:val="18"/>
                <w:szCs w:val="18"/>
              </w:rPr>
              <w:t>0,15 l/ha</w:t>
            </w:r>
          </w:p>
        </w:tc>
        <w:tc>
          <w:tcPr>
            <w:tcW w:w="1134" w:type="dxa"/>
            <w:tcBorders>
              <w:top w:val="single" w:sz="4" w:space="0" w:color="auto"/>
              <w:left w:val="single" w:sz="4" w:space="0" w:color="auto"/>
              <w:bottom w:val="single" w:sz="4" w:space="0" w:color="auto"/>
              <w:right w:val="single" w:sz="4" w:space="0" w:color="auto"/>
            </w:tcBorders>
          </w:tcPr>
          <w:p w14:paraId="120F5882" w14:textId="77777777" w:rsidR="000D7F90" w:rsidRPr="000D7F90" w:rsidRDefault="000D7F90" w:rsidP="00645E4C">
            <w:pPr>
              <w:jc w:val="left"/>
              <w:rPr>
                <w:rFonts w:cs="Arial"/>
                <w:sz w:val="18"/>
                <w:szCs w:val="18"/>
              </w:rPr>
            </w:pPr>
            <w:r w:rsidRPr="000D7F90">
              <w:rPr>
                <w:rFonts w:cs="Arial"/>
                <w:sz w:val="18"/>
                <w:szCs w:val="18"/>
              </w:rPr>
              <w:t>7</w:t>
            </w:r>
          </w:p>
        </w:tc>
        <w:tc>
          <w:tcPr>
            <w:tcW w:w="1792" w:type="dxa"/>
            <w:tcBorders>
              <w:top w:val="single" w:sz="4" w:space="0" w:color="auto"/>
              <w:left w:val="single" w:sz="4" w:space="0" w:color="auto"/>
              <w:bottom w:val="single" w:sz="4" w:space="0" w:color="auto"/>
              <w:right w:val="single" w:sz="4" w:space="0" w:color="auto"/>
            </w:tcBorders>
          </w:tcPr>
          <w:p w14:paraId="71C32FFE" w14:textId="77777777" w:rsidR="000D7F90" w:rsidRPr="000D7F90" w:rsidRDefault="000D7F90" w:rsidP="00645E4C">
            <w:pPr>
              <w:jc w:val="left"/>
              <w:rPr>
                <w:rFonts w:cs="Arial"/>
                <w:b/>
                <w:sz w:val="18"/>
                <w:szCs w:val="18"/>
              </w:rPr>
            </w:pPr>
            <w:r w:rsidRPr="000D7F90">
              <w:rPr>
                <w:rFonts w:cs="Arial"/>
                <w:b/>
                <w:sz w:val="18"/>
                <w:szCs w:val="18"/>
              </w:rPr>
              <w:t>***20 m varnostni pas do voda 1. in 2.</w:t>
            </w:r>
          </w:p>
          <w:p w14:paraId="68150906" w14:textId="77777777" w:rsidR="000D7F90" w:rsidRPr="000D7F90" w:rsidRDefault="000D7F90" w:rsidP="00645E4C">
            <w:pPr>
              <w:jc w:val="left"/>
              <w:rPr>
                <w:rFonts w:cs="Arial"/>
                <w:sz w:val="18"/>
                <w:szCs w:val="18"/>
              </w:rPr>
            </w:pPr>
            <w:r w:rsidRPr="000D7F90">
              <w:rPr>
                <w:rFonts w:cs="Arial"/>
                <w:b/>
                <w:sz w:val="18"/>
                <w:szCs w:val="18"/>
              </w:rPr>
              <w:t>****30m varnostni pas do voda 1. in 2. reda ter 15m pas do netretiranih površin.</w:t>
            </w:r>
          </w:p>
        </w:tc>
      </w:tr>
      <w:tr w:rsidR="000D7F90" w:rsidRPr="000D7F90" w14:paraId="7C08BB99" w14:textId="77777777" w:rsidTr="000D7F90">
        <w:tc>
          <w:tcPr>
            <w:tcW w:w="2058" w:type="dxa"/>
            <w:tcBorders>
              <w:top w:val="single" w:sz="4" w:space="0" w:color="auto"/>
              <w:left w:val="single" w:sz="4" w:space="0" w:color="auto"/>
              <w:bottom w:val="single" w:sz="4" w:space="0" w:color="auto"/>
              <w:right w:val="single" w:sz="4" w:space="0" w:color="auto"/>
            </w:tcBorders>
          </w:tcPr>
          <w:p w14:paraId="749235FF" w14:textId="77777777" w:rsidR="000D7F90" w:rsidRPr="000D7F90" w:rsidRDefault="000D7F90" w:rsidP="00645E4C">
            <w:pPr>
              <w:jc w:val="left"/>
              <w:rPr>
                <w:rFonts w:cs="Arial"/>
                <w:b/>
                <w:bCs/>
                <w:sz w:val="18"/>
                <w:szCs w:val="18"/>
              </w:rPr>
            </w:pPr>
            <w:r w:rsidRPr="000D7F90">
              <w:rPr>
                <w:rFonts w:cs="Arial"/>
                <w:b/>
                <w:bCs/>
                <w:sz w:val="18"/>
                <w:szCs w:val="18"/>
              </w:rPr>
              <w:t>Bombaževa sovka</w:t>
            </w:r>
          </w:p>
          <w:p w14:paraId="282E7931" w14:textId="77777777" w:rsidR="000D7F90" w:rsidRPr="000D7F90" w:rsidRDefault="000D7F90" w:rsidP="00645E4C">
            <w:pPr>
              <w:jc w:val="left"/>
              <w:rPr>
                <w:rFonts w:cs="Arial"/>
                <w:bCs/>
                <w:i/>
                <w:sz w:val="18"/>
                <w:szCs w:val="18"/>
              </w:rPr>
            </w:pPr>
            <w:r w:rsidRPr="000D7F90">
              <w:rPr>
                <w:rFonts w:cs="Arial"/>
                <w:bCs/>
                <w:i/>
                <w:sz w:val="18"/>
                <w:szCs w:val="18"/>
              </w:rPr>
              <w:lastRenderedPageBreak/>
              <w:t>Spodoptera exigua</w:t>
            </w:r>
          </w:p>
          <w:p w14:paraId="19EC0287" w14:textId="77777777" w:rsidR="000D7F90" w:rsidRPr="000D7F90" w:rsidRDefault="000D7F90" w:rsidP="00645E4C">
            <w:pPr>
              <w:jc w:val="left"/>
              <w:rPr>
                <w:rFonts w:cs="Arial"/>
                <w:b/>
                <w:bCs/>
                <w:sz w:val="18"/>
                <w:szCs w:val="18"/>
              </w:rPr>
            </w:pPr>
            <w:r w:rsidRPr="000D7F90">
              <w:rPr>
                <w:rFonts w:cs="Arial"/>
                <w:b/>
                <w:bCs/>
                <w:sz w:val="18"/>
                <w:szCs w:val="18"/>
              </w:rPr>
              <w:t>Južna plodovrtka</w:t>
            </w:r>
          </w:p>
          <w:p w14:paraId="0E29B197" w14:textId="77777777" w:rsidR="000D7F90" w:rsidRPr="000D7F90" w:rsidRDefault="000D7F90" w:rsidP="00645E4C">
            <w:pPr>
              <w:jc w:val="left"/>
              <w:rPr>
                <w:rFonts w:cs="Arial"/>
                <w:bCs/>
                <w:i/>
                <w:sz w:val="18"/>
                <w:szCs w:val="18"/>
              </w:rPr>
            </w:pPr>
            <w:r w:rsidRPr="000D7F90">
              <w:rPr>
                <w:rFonts w:cs="Arial"/>
                <w:bCs/>
                <w:i/>
                <w:sz w:val="18"/>
                <w:szCs w:val="18"/>
              </w:rPr>
              <w:t>Hilicoverpa armigera</w:t>
            </w:r>
          </w:p>
        </w:tc>
        <w:tc>
          <w:tcPr>
            <w:tcW w:w="1980" w:type="dxa"/>
            <w:tcBorders>
              <w:top w:val="single" w:sz="4" w:space="0" w:color="auto"/>
              <w:left w:val="single" w:sz="4" w:space="0" w:color="auto"/>
              <w:bottom w:val="single" w:sz="4" w:space="0" w:color="auto"/>
              <w:right w:val="single" w:sz="4" w:space="0" w:color="auto"/>
            </w:tcBorders>
          </w:tcPr>
          <w:p w14:paraId="708E9856" w14:textId="77777777" w:rsidR="000D7F90" w:rsidRPr="000D7F90" w:rsidRDefault="000D7F90" w:rsidP="00645E4C">
            <w:pPr>
              <w:jc w:val="left"/>
              <w:rPr>
                <w:rFonts w:cs="Arial"/>
                <w:sz w:val="18"/>
                <w:szCs w:val="18"/>
              </w:rPr>
            </w:pPr>
          </w:p>
        </w:tc>
        <w:tc>
          <w:tcPr>
            <w:tcW w:w="2530" w:type="dxa"/>
            <w:tcBorders>
              <w:top w:val="single" w:sz="4" w:space="0" w:color="auto"/>
              <w:left w:val="single" w:sz="4" w:space="0" w:color="auto"/>
              <w:bottom w:val="single" w:sz="4" w:space="0" w:color="auto"/>
              <w:right w:val="single" w:sz="4" w:space="0" w:color="auto"/>
            </w:tcBorders>
          </w:tcPr>
          <w:p w14:paraId="29771B12" w14:textId="77777777" w:rsidR="000D7F90" w:rsidRPr="000D7F90" w:rsidRDefault="000D7F90" w:rsidP="00645E4C">
            <w:pPr>
              <w:tabs>
                <w:tab w:val="left" w:pos="170"/>
              </w:tabs>
              <w:jc w:val="left"/>
              <w:rPr>
                <w:rFonts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595656E2" w14:textId="77777777" w:rsidR="000D7F90" w:rsidRPr="000D7F90" w:rsidRDefault="000D7F90" w:rsidP="00645E4C">
            <w:pPr>
              <w:tabs>
                <w:tab w:val="left" w:pos="34"/>
              </w:tabs>
              <w:ind w:right="-50"/>
              <w:jc w:val="left"/>
              <w:rPr>
                <w:rFonts w:cs="Arial"/>
                <w:color w:val="000000" w:themeColor="text1"/>
                <w:sz w:val="17"/>
                <w:szCs w:val="17"/>
                <w:shd w:val="clear" w:color="auto" w:fill="FFFFFF"/>
              </w:rPr>
            </w:pPr>
          </w:p>
        </w:tc>
        <w:tc>
          <w:tcPr>
            <w:tcW w:w="1518" w:type="dxa"/>
            <w:tcBorders>
              <w:top w:val="single" w:sz="4" w:space="0" w:color="auto"/>
              <w:left w:val="single" w:sz="4" w:space="0" w:color="auto"/>
              <w:bottom w:val="single" w:sz="4" w:space="0" w:color="auto"/>
              <w:right w:val="single" w:sz="4" w:space="0" w:color="auto"/>
            </w:tcBorders>
          </w:tcPr>
          <w:p w14:paraId="604FF1AB" w14:textId="77777777" w:rsidR="000D7F90" w:rsidRPr="000D7F90" w:rsidRDefault="000D7F90" w:rsidP="00645E4C">
            <w:pPr>
              <w:jc w:val="left"/>
              <w:rPr>
                <w:rFonts w:cs="Arial"/>
                <w:sz w:val="18"/>
                <w:szCs w:val="18"/>
              </w:rPr>
            </w:pPr>
          </w:p>
          <w:p w14:paraId="75F71797" w14:textId="77777777" w:rsidR="000D7F90" w:rsidRPr="000D7F90" w:rsidRDefault="000D7F90" w:rsidP="00645E4C">
            <w:pPr>
              <w:jc w:val="left"/>
              <w:rPr>
                <w:rFonts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14:paraId="23510055" w14:textId="77777777" w:rsidR="000D7F90" w:rsidRPr="000D7F90" w:rsidRDefault="000D7F90" w:rsidP="00645E4C">
            <w:pPr>
              <w:jc w:val="left"/>
              <w:rPr>
                <w:rFonts w:cs="Arial"/>
                <w:sz w:val="18"/>
                <w:szCs w:val="18"/>
              </w:rPr>
            </w:pPr>
          </w:p>
        </w:tc>
        <w:tc>
          <w:tcPr>
            <w:tcW w:w="1134" w:type="dxa"/>
            <w:tcBorders>
              <w:top w:val="single" w:sz="4" w:space="0" w:color="auto"/>
              <w:left w:val="single" w:sz="4" w:space="0" w:color="auto"/>
              <w:bottom w:val="single" w:sz="4" w:space="0" w:color="auto"/>
              <w:right w:val="single" w:sz="4" w:space="0" w:color="auto"/>
            </w:tcBorders>
          </w:tcPr>
          <w:p w14:paraId="758675BF" w14:textId="77777777" w:rsidR="000D7F90" w:rsidRPr="000D7F90" w:rsidRDefault="000D7F90" w:rsidP="00645E4C">
            <w:pPr>
              <w:jc w:val="left"/>
              <w:rPr>
                <w:rFonts w:cs="Arial"/>
                <w:sz w:val="18"/>
                <w:szCs w:val="18"/>
              </w:rPr>
            </w:pPr>
          </w:p>
        </w:tc>
        <w:tc>
          <w:tcPr>
            <w:tcW w:w="1792" w:type="dxa"/>
            <w:tcBorders>
              <w:top w:val="single" w:sz="4" w:space="0" w:color="auto"/>
              <w:left w:val="single" w:sz="4" w:space="0" w:color="auto"/>
              <w:bottom w:val="single" w:sz="4" w:space="0" w:color="auto"/>
              <w:right w:val="single" w:sz="4" w:space="0" w:color="auto"/>
            </w:tcBorders>
          </w:tcPr>
          <w:p w14:paraId="42601B6B" w14:textId="77777777" w:rsidR="000D7F90" w:rsidRPr="000D7F90" w:rsidRDefault="000D7F90" w:rsidP="00645E4C">
            <w:pPr>
              <w:jc w:val="left"/>
              <w:rPr>
                <w:rFonts w:cs="Arial"/>
                <w:b/>
                <w:sz w:val="18"/>
                <w:szCs w:val="18"/>
              </w:rPr>
            </w:pPr>
          </w:p>
        </w:tc>
      </w:tr>
      <w:tr w:rsidR="000D7F90" w:rsidRPr="000D7F90" w14:paraId="67BCB34C" w14:textId="77777777" w:rsidTr="000D7F90">
        <w:tc>
          <w:tcPr>
            <w:tcW w:w="2058" w:type="dxa"/>
            <w:tcBorders>
              <w:top w:val="single" w:sz="4" w:space="0" w:color="auto"/>
              <w:left w:val="single" w:sz="4" w:space="0" w:color="auto"/>
              <w:bottom w:val="single" w:sz="4" w:space="0" w:color="auto"/>
              <w:right w:val="single" w:sz="4" w:space="0" w:color="auto"/>
            </w:tcBorders>
          </w:tcPr>
          <w:p w14:paraId="7611D3B7" w14:textId="77777777" w:rsidR="000D7F90" w:rsidRPr="000D7F90" w:rsidRDefault="000D7F90" w:rsidP="00645E4C">
            <w:pPr>
              <w:jc w:val="left"/>
              <w:rPr>
                <w:rFonts w:cs="Arial"/>
                <w:b/>
                <w:bCs/>
                <w:sz w:val="18"/>
                <w:szCs w:val="18"/>
              </w:rPr>
            </w:pPr>
            <w:r w:rsidRPr="000D7F90">
              <w:rPr>
                <w:rFonts w:cs="Arial"/>
                <w:b/>
                <w:bCs/>
                <w:sz w:val="18"/>
                <w:szCs w:val="18"/>
              </w:rPr>
              <w:t xml:space="preserve">Grahova pepelovka </w:t>
            </w:r>
            <w:r w:rsidRPr="000D7F90">
              <w:rPr>
                <w:rFonts w:cs="Arial"/>
                <w:i/>
                <w:iCs/>
                <w:sz w:val="18"/>
                <w:szCs w:val="18"/>
              </w:rPr>
              <w:t>Erysiphe pisi</w:t>
            </w:r>
          </w:p>
        </w:tc>
        <w:tc>
          <w:tcPr>
            <w:tcW w:w="1980" w:type="dxa"/>
            <w:tcBorders>
              <w:top w:val="single" w:sz="4" w:space="0" w:color="auto"/>
              <w:left w:val="single" w:sz="4" w:space="0" w:color="auto"/>
              <w:bottom w:val="single" w:sz="4" w:space="0" w:color="auto"/>
              <w:right w:val="single" w:sz="4" w:space="0" w:color="auto"/>
            </w:tcBorders>
          </w:tcPr>
          <w:p w14:paraId="24F40C7E" w14:textId="77777777" w:rsidR="000D7F90" w:rsidRPr="000D7F90" w:rsidRDefault="000D7F90" w:rsidP="00645E4C">
            <w:pPr>
              <w:jc w:val="left"/>
              <w:rPr>
                <w:rFonts w:cs="Arial"/>
                <w:sz w:val="18"/>
                <w:szCs w:val="18"/>
              </w:rPr>
            </w:pPr>
          </w:p>
        </w:tc>
        <w:tc>
          <w:tcPr>
            <w:tcW w:w="2530" w:type="dxa"/>
            <w:tcBorders>
              <w:top w:val="single" w:sz="4" w:space="0" w:color="auto"/>
              <w:left w:val="single" w:sz="4" w:space="0" w:color="auto"/>
              <w:bottom w:val="single" w:sz="4" w:space="0" w:color="auto"/>
              <w:right w:val="single" w:sz="4" w:space="0" w:color="auto"/>
            </w:tcBorders>
          </w:tcPr>
          <w:p w14:paraId="418FFEBD" w14:textId="77777777" w:rsidR="000D7F90" w:rsidRPr="000D7F90" w:rsidRDefault="000D7F90" w:rsidP="00645E4C">
            <w:pPr>
              <w:tabs>
                <w:tab w:val="left" w:pos="170"/>
              </w:tabs>
              <w:jc w:val="left"/>
              <w:rPr>
                <w:rFonts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4C2C5EA5" w14:textId="77777777" w:rsidR="000D7F90" w:rsidRPr="0083649A" w:rsidRDefault="000D7F90" w:rsidP="00645E4C">
            <w:pPr>
              <w:tabs>
                <w:tab w:val="left" w:pos="34"/>
              </w:tabs>
              <w:ind w:right="-50"/>
              <w:jc w:val="left"/>
              <w:rPr>
                <w:rFonts w:cs="Arial"/>
                <w:color w:val="008000"/>
                <w:sz w:val="17"/>
                <w:szCs w:val="17"/>
                <w:shd w:val="clear" w:color="auto" w:fill="FFFFFF"/>
              </w:rPr>
            </w:pPr>
            <w:r w:rsidRPr="0083649A">
              <w:rPr>
                <w:rFonts w:cs="Arial"/>
                <w:color w:val="008000"/>
                <w:sz w:val="17"/>
                <w:szCs w:val="17"/>
                <w:shd w:val="clear" w:color="auto" w:fill="FFFFFF"/>
              </w:rPr>
              <w:t>žveplo</w:t>
            </w:r>
          </w:p>
        </w:tc>
        <w:tc>
          <w:tcPr>
            <w:tcW w:w="1518" w:type="dxa"/>
            <w:tcBorders>
              <w:top w:val="single" w:sz="4" w:space="0" w:color="auto"/>
              <w:left w:val="single" w:sz="4" w:space="0" w:color="auto"/>
              <w:bottom w:val="single" w:sz="4" w:space="0" w:color="auto"/>
              <w:right w:val="single" w:sz="4" w:space="0" w:color="auto"/>
            </w:tcBorders>
          </w:tcPr>
          <w:p w14:paraId="5D37AC71" w14:textId="77777777" w:rsidR="000D7F90" w:rsidRPr="0083649A" w:rsidRDefault="000D7F90" w:rsidP="00645E4C">
            <w:pPr>
              <w:jc w:val="left"/>
              <w:rPr>
                <w:rFonts w:cs="Arial"/>
                <w:color w:val="008000"/>
                <w:sz w:val="18"/>
                <w:szCs w:val="18"/>
              </w:rPr>
            </w:pPr>
            <w:r w:rsidRPr="0083649A">
              <w:rPr>
                <w:rFonts w:cs="Arial"/>
                <w:color w:val="008000"/>
                <w:sz w:val="18"/>
                <w:szCs w:val="18"/>
              </w:rPr>
              <w:t>Biotip Sulfo 800 SC</w:t>
            </w:r>
          </w:p>
        </w:tc>
        <w:tc>
          <w:tcPr>
            <w:tcW w:w="1276" w:type="dxa"/>
            <w:tcBorders>
              <w:top w:val="single" w:sz="4" w:space="0" w:color="auto"/>
              <w:left w:val="single" w:sz="4" w:space="0" w:color="auto"/>
              <w:bottom w:val="single" w:sz="4" w:space="0" w:color="auto"/>
              <w:right w:val="single" w:sz="4" w:space="0" w:color="auto"/>
            </w:tcBorders>
          </w:tcPr>
          <w:p w14:paraId="3BDF5659" w14:textId="77777777" w:rsidR="000D7F90" w:rsidRPr="0083649A" w:rsidRDefault="000D7F90" w:rsidP="00645E4C">
            <w:pPr>
              <w:jc w:val="left"/>
              <w:rPr>
                <w:rFonts w:cs="Arial"/>
                <w:color w:val="008000"/>
                <w:sz w:val="18"/>
                <w:szCs w:val="18"/>
              </w:rPr>
            </w:pPr>
            <w:r w:rsidRPr="0083649A">
              <w:rPr>
                <w:rFonts w:cs="Arial"/>
                <w:color w:val="008000"/>
                <w:sz w:val="18"/>
                <w:szCs w:val="18"/>
              </w:rPr>
              <w:t>4-5 L/ha</w:t>
            </w:r>
          </w:p>
        </w:tc>
        <w:tc>
          <w:tcPr>
            <w:tcW w:w="1134" w:type="dxa"/>
            <w:tcBorders>
              <w:top w:val="single" w:sz="4" w:space="0" w:color="auto"/>
              <w:left w:val="single" w:sz="4" w:space="0" w:color="auto"/>
              <w:bottom w:val="single" w:sz="4" w:space="0" w:color="auto"/>
              <w:right w:val="single" w:sz="4" w:space="0" w:color="auto"/>
            </w:tcBorders>
          </w:tcPr>
          <w:p w14:paraId="0200725F" w14:textId="77777777" w:rsidR="000D7F90" w:rsidRPr="0083649A" w:rsidRDefault="000D7F90" w:rsidP="00645E4C">
            <w:pPr>
              <w:jc w:val="left"/>
              <w:rPr>
                <w:rFonts w:cs="Arial"/>
                <w:color w:val="008000"/>
                <w:sz w:val="18"/>
                <w:szCs w:val="18"/>
              </w:rPr>
            </w:pPr>
            <w:r w:rsidRPr="0083649A">
              <w:rPr>
                <w:rFonts w:cs="Arial"/>
                <w:color w:val="008000"/>
                <w:sz w:val="18"/>
                <w:szCs w:val="18"/>
              </w:rPr>
              <w:t>7 dni</w:t>
            </w:r>
          </w:p>
        </w:tc>
        <w:tc>
          <w:tcPr>
            <w:tcW w:w="1792" w:type="dxa"/>
            <w:tcBorders>
              <w:top w:val="single" w:sz="4" w:space="0" w:color="auto"/>
              <w:left w:val="single" w:sz="4" w:space="0" w:color="auto"/>
              <w:bottom w:val="single" w:sz="4" w:space="0" w:color="auto"/>
              <w:right w:val="single" w:sz="4" w:space="0" w:color="auto"/>
            </w:tcBorders>
          </w:tcPr>
          <w:p w14:paraId="66305869" w14:textId="77777777" w:rsidR="000D7F90" w:rsidRPr="000D7F90" w:rsidRDefault="000D7F90" w:rsidP="00645E4C">
            <w:pPr>
              <w:jc w:val="left"/>
              <w:rPr>
                <w:rFonts w:cs="Arial"/>
                <w:b/>
                <w:sz w:val="18"/>
                <w:szCs w:val="18"/>
              </w:rPr>
            </w:pPr>
          </w:p>
        </w:tc>
      </w:tr>
    </w:tbl>
    <w:p w14:paraId="61238994" w14:textId="77777777" w:rsidR="000D7F90" w:rsidRPr="000D7F90" w:rsidRDefault="000D7F90" w:rsidP="00645E4C">
      <w:pPr>
        <w:pStyle w:val="Naslov2"/>
        <w:jc w:val="left"/>
      </w:pPr>
      <w:bookmarkStart w:id="374" w:name="_Toc215563126"/>
      <w:bookmarkStart w:id="375" w:name="_Toc91332675"/>
      <w:bookmarkStart w:id="376" w:name="_Toc91332897"/>
      <w:bookmarkStart w:id="377" w:name="_Toc91333103"/>
      <w:bookmarkStart w:id="378" w:name="_Toc446591807"/>
      <w:bookmarkStart w:id="379" w:name="_Toc511825759"/>
      <w:bookmarkStart w:id="380" w:name="_Toc99452049"/>
      <w:bookmarkStart w:id="381" w:name="_Toc128732017"/>
      <w:bookmarkStart w:id="382" w:name="_Toc91332679"/>
      <w:bookmarkStart w:id="383" w:name="_Toc91332901"/>
      <w:bookmarkStart w:id="384" w:name="_Toc91333107"/>
      <w:bookmarkEnd w:id="366"/>
      <w:bookmarkEnd w:id="367"/>
      <w:bookmarkEnd w:id="368"/>
      <w:bookmarkEnd w:id="369"/>
      <w:bookmarkEnd w:id="370"/>
      <w:bookmarkEnd w:id="371"/>
      <w:r w:rsidRPr="000D7F90">
        <w:t>INTEGRIRANO VARSTVO KORENJA</w:t>
      </w:r>
      <w:bookmarkEnd w:id="374"/>
      <w:bookmarkEnd w:id="375"/>
      <w:bookmarkEnd w:id="376"/>
      <w:bookmarkEnd w:id="377"/>
      <w:bookmarkEnd w:id="378"/>
      <w:bookmarkEnd w:id="379"/>
      <w:bookmarkEnd w:id="380"/>
      <w:bookmarkEnd w:id="381"/>
    </w:p>
    <w:p w14:paraId="2B61E2EF" w14:textId="77777777" w:rsidR="000D7F90" w:rsidRPr="000D7F90" w:rsidRDefault="000D7F90" w:rsidP="00645E4C">
      <w:pPr>
        <w:ind w:right="185"/>
        <w:jc w:val="left"/>
        <w:rPr>
          <w:rFonts w:cs="Arial"/>
          <w:sz w:val="24"/>
        </w:rPr>
      </w:pPr>
      <w:r w:rsidRPr="000D7F90">
        <w:rPr>
          <w:rFonts w:cs="Arial"/>
          <w:sz w:val="24"/>
        </w:rPr>
        <w:t>List 1</w:t>
      </w:r>
    </w:p>
    <w:tbl>
      <w:tblPr>
        <w:tblW w:w="1371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8"/>
        <w:gridCol w:w="2200"/>
        <w:gridCol w:w="2420"/>
        <w:gridCol w:w="1430"/>
        <w:gridCol w:w="1783"/>
        <w:gridCol w:w="1297"/>
        <w:gridCol w:w="1100"/>
        <w:gridCol w:w="1540"/>
      </w:tblGrid>
      <w:tr w:rsidR="000D7F90" w:rsidRPr="000D7F90" w14:paraId="1052BF86" w14:textId="77777777" w:rsidTr="000D7F90">
        <w:tc>
          <w:tcPr>
            <w:tcW w:w="1948" w:type="dxa"/>
            <w:tcBorders>
              <w:top w:val="single" w:sz="12" w:space="0" w:color="auto"/>
              <w:left w:val="single" w:sz="12" w:space="0" w:color="auto"/>
              <w:bottom w:val="single" w:sz="12" w:space="0" w:color="auto"/>
              <w:right w:val="single" w:sz="12" w:space="0" w:color="auto"/>
            </w:tcBorders>
          </w:tcPr>
          <w:p w14:paraId="654BC17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ŠKODLJIVI ORGANIZEM</w:t>
            </w:r>
          </w:p>
        </w:tc>
        <w:tc>
          <w:tcPr>
            <w:tcW w:w="2200" w:type="dxa"/>
            <w:tcBorders>
              <w:top w:val="single" w:sz="12" w:space="0" w:color="auto"/>
              <w:left w:val="single" w:sz="12" w:space="0" w:color="auto"/>
              <w:bottom w:val="single" w:sz="12" w:space="0" w:color="auto"/>
              <w:right w:val="single" w:sz="12" w:space="0" w:color="auto"/>
            </w:tcBorders>
          </w:tcPr>
          <w:p w14:paraId="2648E4F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OPIS</w:t>
            </w:r>
          </w:p>
        </w:tc>
        <w:tc>
          <w:tcPr>
            <w:tcW w:w="2420" w:type="dxa"/>
            <w:tcBorders>
              <w:top w:val="single" w:sz="12" w:space="0" w:color="auto"/>
              <w:left w:val="single" w:sz="12" w:space="0" w:color="auto"/>
              <w:bottom w:val="single" w:sz="12" w:space="0" w:color="auto"/>
              <w:right w:val="single" w:sz="12" w:space="0" w:color="auto"/>
            </w:tcBorders>
          </w:tcPr>
          <w:p w14:paraId="5585AF0D"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UKREPI</w:t>
            </w:r>
          </w:p>
        </w:tc>
        <w:tc>
          <w:tcPr>
            <w:tcW w:w="1430" w:type="dxa"/>
            <w:tcBorders>
              <w:top w:val="single" w:sz="12" w:space="0" w:color="auto"/>
              <w:left w:val="single" w:sz="12" w:space="0" w:color="auto"/>
              <w:bottom w:val="single" w:sz="12" w:space="0" w:color="auto"/>
              <w:right w:val="single" w:sz="12" w:space="0" w:color="auto"/>
            </w:tcBorders>
          </w:tcPr>
          <w:p w14:paraId="04996A3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AKTIVNA SNOV</w:t>
            </w:r>
          </w:p>
        </w:tc>
        <w:tc>
          <w:tcPr>
            <w:tcW w:w="1783" w:type="dxa"/>
            <w:tcBorders>
              <w:top w:val="single" w:sz="12" w:space="0" w:color="auto"/>
              <w:left w:val="single" w:sz="12" w:space="0" w:color="auto"/>
              <w:bottom w:val="single" w:sz="12" w:space="0" w:color="auto"/>
              <w:right w:val="single" w:sz="12" w:space="0" w:color="auto"/>
            </w:tcBorders>
          </w:tcPr>
          <w:p w14:paraId="0C8C16A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FITOFARM.</w:t>
            </w:r>
          </w:p>
          <w:p w14:paraId="754CA16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SREDSTVO</w:t>
            </w:r>
          </w:p>
        </w:tc>
        <w:tc>
          <w:tcPr>
            <w:tcW w:w="1297" w:type="dxa"/>
            <w:tcBorders>
              <w:top w:val="single" w:sz="12" w:space="0" w:color="auto"/>
              <w:left w:val="single" w:sz="12" w:space="0" w:color="auto"/>
              <w:bottom w:val="single" w:sz="12" w:space="0" w:color="auto"/>
              <w:right w:val="single" w:sz="12" w:space="0" w:color="auto"/>
            </w:tcBorders>
          </w:tcPr>
          <w:p w14:paraId="17D9163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ODMEREK</w:t>
            </w:r>
          </w:p>
        </w:tc>
        <w:tc>
          <w:tcPr>
            <w:tcW w:w="1100" w:type="dxa"/>
            <w:tcBorders>
              <w:top w:val="single" w:sz="12" w:space="0" w:color="auto"/>
              <w:left w:val="single" w:sz="12" w:space="0" w:color="auto"/>
              <w:bottom w:val="single" w:sz="12" w:space="0" w:color="auto"/>
              <w:right w:val="single" w:sz="12" w:space="0" w:color="auto"/>
            </w:tcBorders>
          </w:tcPr>
          <w:p w14:paraId="7E35B9C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KARENCA</w:t>
            </w:r>
          </w:p>
          <w:p w14:paraId="6E2609C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dni</w:t>
            </w:r>
          </w:p>
        </w:tc>
        <w:tc>
          <w:tcPr>
            <w:tcW w:w="1540" w:type="dxa"/>
            <w:tcBorders>
              <w:top w:val="single" w:sz="12" w:space="0" w:color="auto"/>
              <w:left w:val="single" w:sz="12" w:space="0" w:color="auto"/>
              <w:bottom w:val="single" w:sz="12" w:space="0" w:color="auto"/>
              <w:right w:val="single" w:sz="12" w:space="0" w:color="auto"/>
            </w:tcBorders>
          </w:tcPr>
          <w:p w14:paraId="4451C72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OPOMBE</w:t>
            </w:r>
          </w:p>
        </w:tc>
      </w:tr>
      <w:tr w:rsidR="000D7F90" w:rsidRPr="000D7F90" w14:paraId="3049E307" w14:textId="77777777" w:rsidTr="000D7F90">
        <w:trPr>
          <w:trHeight w:val="183"/>
        </w:trPr>
        <w:tc>
          <w:tcPr>
            <w:tcW w:w="1948" w:type="dxa"/>
            <w:vMerge w:val="restart"/>
            <w:tcBorders>
              <w:top w:val="single" w:sz="12" w:space="0" w:color="auto"/>
              <w:left w:val="single" w:sz="4" w:space="0" w:color="auto"/>
              <w:right w:val="single" w:sz="4" w:space="0" w:color="auto"/>
            </w:tcBorders>
          </w:tcPr>
          <w:p w14:paraId="518A37AB" w14:textId="77777777" w:rsidR="000D7F90" w:rsidRPr="000D7F90" w:rsidRDefault="000D7F90" w:rsidP="00645E4C">
            <w:pPr>
              <w:jc w:val="left"/>
              <w:rPr>
                <w:rFonts w:eastAsiaTheme="minorEastAsia" w:cs="Arial"/>
                <w:sz w:val="18"/>
                <w:szCs w:val="18"/>
              </w:rPr>
            </w:pPr>
            <w:r w:rsidRPr="000D7F90">
              <w:rPr>
                <w:rFonts w:eastAsiaTheme="minorEastAsia" w:cs="Arial"/>
                <w:b/>
                <w:bCs/>
                <w:sz w:val="18"/>
                <w:szCs w:val="18"/>
              </w:rPr>
              <w:t xml:space="preserve">Korenjev listni ožig </w:t>
            </w:r>
          </w:p>
          <w:p w14:paraId="3E86799B" w14:textId="77777777" w:rsidR="000D7F90" w:rsidRPr="000D7F90" w:rsidRDefault="000D7F90" w:rsidP="00645E4C">
            <w:pPr>
              <w:jc w:val="left"/>
              <w:rPr>
                <w:rFonts w:eastAsiaTheme="minorEastAsia" w:cs="Arial"/>
                <w:i/>
                <w:iCs/>
                <w:sz w:val="18"/>
                <w:szCs w:val="18"/>
              </w:rPr>
            </w:pPr>
            <w:r w:rsidRPr="000D7F90">
              <w:rPr>
                <w:rFonts w:eastAsiaTheme="minorEastAsia" w:cs="Arial"/>
                <w:i/>
                <w:iCs/>
                <w:sz w:val="18"/>
                <w:szCs w:val="18"/>
              </w:rPr>
              <w:t>Alternaria dauci</w:t>
            </w:r>
          </w:p>
          <w:p w14:paraId="47F40B05" w14:textId="77777777" w:rsidR="000D7F90" w:rsidRPr="000D7F90" w:rsidRDefault="000D7F90" w:rsidP="00645E4C">
            <w:pPr>
              <w:jc w:val="left"/>
              <w:rPr>
                <w:rFonts w:eastAsiaTheme="minorEastAsia" w:cs="Arial"/>
                <w:sz w:val="18"/>
                <w:szCs w:val="18"/>
              </w:rPr>
            </w:pPr>
          </w:p>
          <w:p w14:paraId="7857A53E" w14:textId="77777777" w:rsidR="000D7F90" w:rsidRPr="000D7F90" w:rsidRDefault="000D7F90" w:rsidP="00645E4C">
            <w:pPr>
              <w:jc w:val="left"/>
              <w:rPr>
                <w:rFonts w:eastAsiaTheme="minorEastAsia" w:cs="Arial"/>
                <w:sz w:val="18"/>
                <w:szCs w:val="18"/>
              </w:rPr>
            </w:pPr>
            <w:r w:rsidRPr="000D7F90">
              <w:rPr>
                <w:rFonts w:eastAsiaTheme="minorEastAsia" w:cs="Arial"/>
                <w:b/>
                <w:bCs/>
                <w:sz w:val="18"/>
                <w:szCs w:val="18"/>
              </w:rPr>
              <w:t xml:space="preserve">Listna pegavost </w:t>
            </w:r>
            <w:r w:rsidRPr="000D7F90">
              <w:rPr>
                <w:rFonts w:eastAsiaTheme="minorEastAsia" w:cs="Arial"/>
                <w:i/>
                <w:iCs/>
                <w:sz w:val="18"/>
                <w:szCs w:val="18"/>
              </w:rPr>
              <w:t>Alternaria radicina</w:t>
            </w:r>
          </w:p>
          <w:p w14:paraId="556B20FA" w14:textId="77777777" w:rsidR="000D7F90" w:rsidRPr="000D7F90" w:rsidRDefault="000D7F90" w:rsidP="00645E4C">
            <w:pPr>
              <w:jc w:val="left"/>
              <w:rPr>
                <w:rFonts w:eastAsiaTheme="minorEastAsia" w:cs="Arial"/>
                <w:sz w:val="18"/>
                <w:szCs w:val="18"/>
              </w:rPr>
            </w:pPr>
          </w:p>
        </w:tc>
        <w:tc>
          <w:tcPr>
            <w:tcW w:w="2200" w:type="dxa"/>
            <w:vMerge w:val="restart"/>
            <w:tcBorders>
              <w:top w:val="single" w:sz="12" w:space="0" w:color="auto"/>
              <w:left w:val="single" w:sz="4" w:space="0" w:color="auto"/>
              <w:right w:val="single" w:sz="4" w:space="0" w:color="auto"/>
            </w:tcBorders>
          </w:tcPr>
          <w:p w14:paraId="09DCEE91"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Svetlo rumene pegice na listu, ki potemnijo in izgledajo kot da so požgani. </w:t>
            </w:r>
          </w:p>
          <w:p w14:paraId="7BB8D8A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Na korenu kraste le na zunanji strani.</w:t>
            </w:r>
          </w:p>
          <w:p w14:paraId="7D5DB1A0" w14:textId="26E67600"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Pegavost – mlade rastlinice počrnijo. Na pecljih je črna gniloba, na korenu </w:t>
            </w:r>
            <w:r w:rsidR="00B576B3" w:rsidRPr="000D7F90">
              <w:rPr>
                <w:rFonts w:eastAsiaTheme="minorEastAsia" w:cs="Arial"/>
                <w:sz w:val="18"/>
                <w:szCs w:val="18"/>
              </w:rPr>
              <w:t>ugreznjena</w:t>
            </w:r>
            <w:r w:rsidRPr="000D7F90">
              <w:rPr>
                <w:rFonts w:eastAsiaTheme="minorEastAsia" w:cs="Arial"/>
                <w:sz w:val="18"/>
                <w:szCs w:val="18"/>
              </w:rPr>
              <w:t xml:space="preserve"> črna mesta, ki nato zgnijejo.</w:t>
            </w:r>
          </w:p>
        </w:tc>
        <w:tc>
          <w:tcPr>
            <w:tcW w:w="2420" w:type="dxa"/>
            <w:vMerge w:val="restart"/>
            <w:tcBorders>
              <w:top w:val="single" w:sz="12" w:space="0" w:color="auto"/>
              <w:left w:val="single" w:sz="4" w:space="0" w:color="auto"/>
              <w:right w:val="single" w:sz="4" w:space="0" w:color="auto"/>
            </w:tcBorders>
          </w:tcPr>
          <w:p w14:paraId="0E74314D"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Agrotehnični ukrepi:</w:t>
            </w:r>
          </w:p>
          <w:p w14:paraId="1A941949"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 xml:space="preserve">-odstranimo ali zaorjemo vse  rastlinske ostanke </w:t>
            </w:r>
          </w:p>
          <w:p w14:paraId="3E9AD5D8"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-kolobar</w:t>
            </w:r>
          </w:p>
          <w:p w14:paraId="550A8E84"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 xml:space="preserve">-uporaba razkuženega semena. </w:t>
            </w:r>
          </w:p>
          <w:p w14:paraId="110A4FFF" w14:textId="77777777" w:rsidR="000D7F90" w:rsidRPr="000D7F90" w:rsidRDefault="000D7F90" w:rsidP="00645E4C">
            <w:pPr>
              <w:tabs>
                <w:tab w:val="left" w:pos="34"/>
              </w:tabs>
              <w:ind w:right="-50"/>
              <w:jc w:val="left"/>
              <w:rPr>
                <w:rFonts w:eastAsiaTheme="minorEastAsia" w:cs="Arial"/>
                <w:sz w:val="18"/>
                <w:szCs w:val="18"/>
                <w:shd w:val="clear" w:color="auto" w:fill="FFFFFF"/>
              </w:rPr>
            </w:pPr>
          </w:p>
          <w:p w14:paraId="53ABAEA5"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Kemično varstvo:</w:t>
            </w:r>
          </w:p>
          <w:p w14:paraId="7C57D4F1"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 škropimo, ko je napadena 1-2% listne površine.</w:t>
            </w:r>
          </w:p>
        </w:tc>
        <w:tc>
          <w:tcPr>
            <w:tcW w:w="1430" w:type="dxa"/>
            <w:vMerge w:val="restart"/>
            <w:tcBorders>
              <w:top w:val="single" w:sz="12" w:space="0" w:color="auto"/>
              <w:left w:val="single" w:sz="4" w:space="0" w:color="auto"/>
              <w:right w:val="single" w:sz="4" w:space="0" w:color="auto"/>
            </w:tcBorders>
          </w:tcPr>
          <w:p w14:paraId="50911C0F" w14:textId="77777777" w:rsidR="000D7F90" w:rsidRPr="000D7F90" w:rsidRDefault="000D7F90" w:rsidP="00645E4C">
            <w:pPr>
              <w:jc w:val="left"/>
              <w:rPr>
                <w:rFonts w:eastAsiaTheme="minorEastAsia" w:cs="Arial"/>
                <w:sz w:val="24"/>
              </w:rPr>
            </w:pPr>
            <w:r w:rsidRPr="000D7F90">
              <w:rPr>
                <w:rFonts w:eastAsiaTheme="minorEastAsia" w:cs="Arial"/>
                <w:sz w:val="18"/>
                <w:szCs w:val="18"/>
              </w:rPr>
              <w:t>- azoksistrobin</w:t>
            </w:r>
          </w:p>
        </w:tc>
        <w:tc>
          <w:tcPr>
            <w:tcW w:w="1783" w:type="dxa"/>
            <w:tcBorders>
              <w:top w:val="single" w:sz="12" w:space="0" w:color="auto"/>
              <w:left w:val="single" w:sz="4" w:space="0" w:color="auto"/>
              <w:bottom w:val="single" w:sz="4" w:space="0" w:color="auto"/>
              <w:right w:val="single" w:sz="4" w:space="0" w:color="auto"/>
            </w:tcBorders>
          </w:tcPr>
          <w:p w14:paraId="69EE44B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Chamane</w:t>
            </w:r>
          </w:p>
        </w:tc>
        <w:tc>
          <w:tcPr>
            <w:tcW w:w="1297" w:type="dxa"/>
            <w:tcBorders>
              <w:top w:val="single" w:sz="12" w:space="0" w:color="auto"/>
              <w:left w:val="single" w:sz="4" w:space="0" w:color="auto"/>
              <w:bottom w:val="single" w:sz="4" w:space="0" w:color="auto"/>
              <w:right w:val="single" w:sz="4" w:space="0" w:color="auto"/>
            </w:tcBorders>
          </w:tcPr>
          <w:p w14:paraId="74CDFA9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100" w:type="dxa"/>
            <w:tcBorders>
              <w:top w:val="single" w:sz="12" w:space="0" w:color="auto"/>
              <w:left w:val="single" w:sz="4" w:space="0" w:color="auto"/>
              <w:bottom w:val="single" w:sz="4" w:space="0" w:color="auto"/>
              <w:right w:val="single" w:sz="4" w:space="0" w:color="auto"/>
            </w:tcBorders>
          </w:tcPr>
          <w:p w14:paraId="1D1346D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10</w:t>
            </w:r>
          </w:p>
        </w:tc>
        <w:tc>
          <w:tcPr>
            <w:tcW w:w="1540" w:type="dxa"/>
            <w:vMerge w:val="restart"/>
            <w:tcBorders>
              <w:top w:val="single" w:sz="12" w:space="0" w:color="auto"/>
              <w:left w:val="single" w:sz="4" w:space="0" w:color="auto"/>
              <w:right w:val="single" w:sz="4" w:space="0" w:color="auto"/>
            </w:tcBorders>
          </w:tcPr>
          <w:p w14:paraId="0791E481" w14:textId="77777777" w:rsidR="000D7F90" w:rsidRPr="000D7F90" w:rsidRDefault="000D7F90" w:rsidP="00645E4C">
            <w:pPr>
              <w:jc w:val="left"/>
              <w:rPr>
                <w:rFonts w:eastAsiaTheme="minorEastAsia" w:cs="Arial"/>
                <w:bCs/>
                <w:iCs/>
                <w:sz w:val="18"/>
                <w:szCs w:val="18"/>
                <w:lang w:eastAsia="sl-SI"/>
              </w:rPr>
            </w:pPr>
            <w:r w:rsidRPr="000D7F90">
              <w:rPr>
                <w:rFonts w:eastAsiaTheme="minorEastAsia" w:cs="Arial"/>
                <w:bCs/>
                <w:iCs/>
                <w:sz w:val="18"/>
                <w:szCs w:val="18"/>
                <w:u w:val="single"/>
                <w:lang w:eastAsia="sl-SI"/>
              </w:rPr>
              <w:t>Polyversum, Univerzalni fungicid, Taegro:</w:t>
            </w:r>
            <w:r w:rsidRPr="000D7F90">
              <w:rPr>
                <w:rFonts w:eastAsiaTheme="minorEastAsia" w:cs="Arial"/>
                <w:b/>
                <w:bCs/>
                <w:iCs/>
                <w:sz w:val="18"/>
                <w:szCs w:val="18"/>
                <w:lang w:eastAsia="sl-SI"/>
              </w:rPr>
              <w:t xml:space="preserve"> </w:t>
            </w:r>
            <w:r w:rsidRPr="000D7F90">
              <w:rPr>
                <w:rFonts w:eastAsiaTheme="minorEastAsia" w:cs="Arial"/>
                <w:bCs/>
                <w:iCs/>
                <w:sz w:val="18"/>
                <w:szCs w:val="18"/>
                <w:lang w:eastAsia="sl-SI"/>
              </w:rPr>
              <w:t>MANJŠA UPORABA</w:t>
            </w:r>
          </w:p>
          <w:p w14:paraId="02F7CB09" w14:textId="77777777" w:rsidR="000D7F90" w:rsidRPr="000D7F90" w:rsidRDefault="000D7F90" w:rsidP="00645E4C">
            <w:pPr>
              <w:jc w:val="left"/>
              <w:rPr>
                <w:rFonts w:eastAsiaTheme="minorEastAsia" w:cs="Arial"/>
                <w:b/>
                <w:bCs/>
                <w:iCs/>
                <w:sz w:val="18"/>
                <w:szCs w:val="18"/>
                <w:lang w:eastAsia="sl-SI"/>
              </w:rPr>
            </w:pPr>
          </w:p>
          <w:p w14:paraId="7734C526" w14:textId="77777777" w:rsidR="000D7F90" w:rsidRPr="000D7F90" w:rsidRDefault="000D7F90" w:rsidP="00645E4C">
            <w:pPr>
              <w:jc w:val="left"/>
              <w:rPr>
                <w:rFonts w:eastAsiaTheme="minorEastAsia" w:cs="Arial"/>
                <w:bCs/>
                <w:iCs/>
                <w:sz w:val="18"/>
                <w:szCs w:val="18"/>
                <w:lang w:eastAsia="sl-SI"/>
              </w:rPr>
            </w:pPr>
            <w:r w:rsidRPr="000D7F90">
              <w:rPr>
                <w:rFonts w:eastAsiaTheme="minorEastAsia" w:cs="Arial"/>
                <w:bCs/>
                <w:iCs/>
                <w:sz w:val="18"/>
                <w:szCs w:val="18"/>
                <w:u w:val="single"/>
                <w:lang w:eastAsia="sl-SI"/>
              </w:rPr>
              <w:t>Chamane, Mirador 250 SC,</w:t>
            </w:r>
            <w:r w:rsidRPr="000D7F90">
              <w:rPr>
                <w:rFonts w:eastAsiaTheme="minorEastAsia" w:cs="Arial"/>
                <w:b/>
                <w:bCs/>
                <w:iCs/>
                <w:sz w:val="18"/>
                <w:szCs w:val="18"/>
                <w:lang w:eastAsia="sl-SI"/>
              </w:rPr>
              <w:t xml:space="preserve"> </w:t>
            </w:r>
            <w:r w:rsidRPr="000D7F90">
              <w:rPr>
                <w:rFonts w:eastAsiaTheme="minorEastAsia" w:cs="Arial"/>
                <w:bCs/>
                <w:iCs/>
                <w:sz w:val="18"/>
                <w:szCs w:val="18"/>
                <w:u w:val="single"/>
                <w:lang w:eastAsia="sl-SI"/>
              </w:rPr>
              <w:t>Ortiva, Zaftra AZT 250 SC, Zoxis 250 SC , Serenade ASO:</w:t>
            </w:r>
            <w:r w:rsidRPr="000D7F90">
              <w:rPr>
                <w:rFonts w:eastAsiaTheme="minorEastAsia" w:cs="Arial"/>
                <w:bCs/>
                <w:iCs/>
                <w:sz w:val="18"/>
                <w:szCs w:val="18"/>
                <w:lang w:eastAsia="sl-SI"/>
              </w:rPr>
              <w:t xml:space="preserve"> za zmanjševanje okužb</w:t>
            </w:r>
          </w:p>
          <w:p w14:paraId="3E7C3B71" w14:textId="77777777" w:rsidR="000D7F90" w:rsidRPr="000D7F90" w:rsidRDefault="000D7F90" w:rsidP="00645E4C">
            <w:pPr>
              <w:jc w:val="left"/>
              <w:rPr>
                <w:rFonts w:eastAsiaTheme="minorEastAsia" w:cs="Arial"/>
                <w:b/>
                <w:bCs/>
                <w:iCs/>
                <w:sz w:val="18"/>
                <w:szCs w:val="18"/>
                <w:lang w:eastAsia="sl-SI"/>
              </w:rPr>
            </w:pPr>
          </w:p>
          <w:p w14:paraId="3F01398A" w14:textId="77777777" w:rsidR="000D7F90" w:rsidRPr="000D7F90" w:rsidRDefault="000D7F90" w:rsidP="00645E4C">
            <w:pPr>
              <w:jc w:val="left"/>
              <w:rPr>
                <w:rFonts w:eastAsiaTheme="minorEastAsia" w:cs="Arial"/>
                <w:b/>
                <w:bCs/>
                <w:iCs/>
                <w:sz w:val="18"/>
                <w:szCs w:val="18"/>
                <w:lang w:eastAsia="sl-SI"/>
              </w:rPr>
            </w:pPr>
            <w:r w:rsidRPr="000D7F90">
              <w:rPr>
                <w:rFonts w:eastAsiaTheme="minorEastAsia" w:cs="Arial"/>
                <w:b/>
                <w:bCs/>
                <w:iCs/>
                <w:sz w:val="18"/>
                <w:szCs w:val="18"/>
                <w:lang w:eastAsia="sl-SI"/>
              </w:rPr>
              <w:t>*   31.08.2023</w:t>
            </w:r>
          </w:p>
          <w:p w14:paraId="2D0934A8" w14:textId="77777777" w:rsidR="000D7F90" w:rsidRPr="000D7F90" w:rsidRDefault="000D7F90" w:rsidP="00645E4C">
            <w:pPr>
              <w:jc w:val="left"/>
              <w:rPr>
                <w:rFonts w:eastAsiaTheme="minorEastAsia" w:cs="Arial"/>
                <w:bCs/>
                <w:iCs/>
                <w:sz w:val="18"/>
                <w:szCs w:val="18"/>
                <w:lang w:eastAsia="sl-SI"/>
              </w:rPr>
            </w:pPr>
            <w:r w:rsidRPr="000D7F90">
              <w:rPr>
                <w:rFonts w:eastAsiaTheme="minorEastAsia" w:cs="Arial"/>
                <w:bCs/>
                <w:iCs/>
                <w:sz w:val="18"/>
                <w:szCs w:val="18"/>
                <w:lang w:eastAsia="sl-SI"/>
              </w:rPr>
              <w:t>** 30.4.2023</w:t>
            </w:r>
          </w:p>
          <w:p w14:paraId="5535DC7C"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***31.07.2023</w:t>
            </w:r>
          </w:p>
          <w:p w14:paraId="0E58578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****31.10.2023</w:t>
            </w:r>
          </w:p>
          <w:p w14:paraId="6E222DF4" w14:textId="77777777" w:rsidR="000D7F90" w:rsidRPr="000D7F90" w:rsidRDefault="000D7F90" w:rsidP="00645E4C">
            <w:pPr>
              <w:jc w:val="left"/>
              <w:rPr>
                <w:rFonts w:eastAsiaTheme="minorEastAsia" w:cs="Arial"/>
                <w:b/>
                <w:sz w:val="18"/>
                <w:szCs w:val="18"/>
              </w:rPr>
            </w:pPr>
          </w:p>
        </w:tc>
      </w:tr>
      <w:tr w:rsidR="000D7F90" w:rsidRPr="000D7F90" w14:paraId="6C3413E1" w14:textId="77777777" w:rsidTr="000D7F90">
        <w:trPr>
          <w:trHeight w:val="88"/>
        </w:trPr>
        <w:tc>
          <w:tcPr>
            <w:tcW w:w="1948" w:type="dxa"/>
            <w:vMerge/>
            <w:tcBorders>
              <w:top w:val="single" w:sz="12" w:space="0" w:color="auto"/>
              <w:left w:val="single" w:sz="4" w:space="0" w:color="auto"/>
              <w:right w:val="single" w:sz="4" w:space="0" w:color="auto"/>
            </w:tcBorders>
          </w:tcPr>
          <w:p w14:paraId="1D9740E9" w14:textId="77777777" w:rsidR="000D7F90" w:rsidRPr="000D7F90" w:rsidRDefault="000D7F90" w:rsidP="00645E4C">
            <w:pPr>
              <w:jc w:val="left"/>
              <w:rPr>
                <w:rFonts w:eastAsiaTheme="minorEastAsia" w:cs="Arial"/>
                <w:b/>
                <w:bCs/>
                <w:sz w:val="18"/>
                <w:szCs w:val="18"/>
              </w:rPr>
            </w:pPr>
          </w:p>
        </w:tc>
        <w:tc>
          <w:tcPr>
            <w:tcW w:w="2200" w:type="dxa"/>
            <w:vMerge/>
            <w:tcBorders>
              <w:top w:val="single" w:sz="12" w:space="0" w:color="auto"/>
              <w:left w:val="single" w:sz="4" w:space="0" w:color="auto"/>
              <w:right w:val="single" w:sz="4" w:space="0" w:color="auto"/>
            </w:tcBorders>
          </w:tcPr>
          <w:p w14:paraId="4EA1FB6B" w14:textId="77777777" w:rsidR="000D7F90" w:rsidRPr="000D7F90" w:rsidRDefault="000D7F90" w:rsidP="00645E4C">
            <w:pPr>
              <w:jc w:val="left"/>
              <w:rPr>
                <w:rFonts w:eastAsiaTheme="minorEastAsia" w:cs="Arial"/>
                <w:sz w:val="18"/>
                <w:szCs w:val="18"/>
              </w:rPr>
            </w:pPr>
          </w:p>
        </w:tc>
        <w:tc>
          <w:tcPr>
            <w:tcW w:w="2420" w:type="dxa"/>
            <w:vMerge/>
            <w:tcBorders>
              <w:top w:val="single" w:sz="12" w:space="0" w:color="auto"/>
              <w:left w:val="single" w:sz="4" w:space="0" w:color="auto"/>
              <w:right w:val="single" w:sz="4" w:space="0" w:color="auto"/>
            </w:tcBorders>
          </w:tcPr>
          <w:p w14:paraId="37370A5E" w14:textId="77777777" w:rsidR="000D7F90" w:rsidRPr="000D7F90" w:rsidRDefault="000D7F90" w:rsidP="00645E4C">
            <w:pPr>
              <w:tabs>
                <w:tab w:val="left" w:pos="170"/>
              </w:tabs>
              <w:jc w:val="left"/>
              <w:rPr>
                <w:rFonts w:eastAsiaTheme="minorEastAsia" w:cs="Arial"/>
                <w:sz w:val="18"/>
                <w:szCs w:val="18"/>
              </w:rPr>
            </w:pPr>
          </w:p>
        </w:tc>
        <w:tc>
          <w:tcPr>
            <w:tcW w:w="1430" w:type="dxa"/>
            <w:vMerge/>
            <w:tcBorders>
              <w:left w:val="single" w:sz="4" w:space="0" w:color="auto"/>
              <w:right w:val="single" w:sz="4" w:space="0" w:color="auto"/>
            </w:tcBorders>
          </w:tcPr>
          <w:p w14:paraId="55959176" w14:textId="77777777" w:rsidR="000D7F90" w:rsidRPr="000D7F90" w:rsidRDefault="000D7F90" w:rsidP="00645E4C">
            <w:pPr>
              <w:jc w:val="left"/>
              <w:rPr>
                <w:rFonts w:eastAsiaTheme="minorEastAsia" w:cs="Arial"/>
                <w:sz w:val="18"/>
                <w:szCs w:val="18"/>
              </w:rPr>
            </w:pPr>
          </w:p>
        </w:tc>
        <w:tc>
          <w:tcPr>
            <w:tcW w:w="1783" w:type="dxa"/>
            <w:tcBorders>
              <w:top w:val="single" w:sz="4" w:space="0" w:color="auto"/>
              <w:left w:val="single" w:sz="4" w:space="0" w:color="auto"/>
              <w:bottom w:val="single" w:sz="4" w:space="0" w:color="auto"/>
              <w:right w:val="single" w:sz="4" w:space="0" w:color="auto"/>
            </w:tcBorders>
          </w:tcPr>
          <w:p w14:paraId="65FA497C"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Mirador 250 SC</w:t>
            </w:r>
          </w:p>
        </w:tc>
        <w:tc>
          <w:tcPr>
            <w:tcW w:w="1297" w:type="dxa"/>
            <w:tcBorders>
              <w:top w:val="single" w:sz="4" w:space="0" w:color="auto"/>
              <w:left w:val="single" w:sz="4" w:space="0" w:color="auto"/>
              <w:bottom w:val="single" w:sz="4" w:space="0" w:color="auto"/>
              <w:right w:val="single" w:sz="4" w:space="0" w:color="auto"/>
            </w:tcBorders>
          </w:tcPr>
          <w:p w14:paraId="4DE2104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100" w:type="dxa"/>
            <w:tcBorders>
              <w:top w:val="single" w:sz="4" w:space="0" w:color="auto"/>
              <w:left w:val="single" w:sz="4" w:space="0" w:color="auto"/>
              <w:bottom w:val="single" w:sz="4" w:space="0" w:color="auto"/>
              <w:right w:val="single" w:sz="4" w:space="0" w:color="auto"/>
            </w:tcBorders>
          </w:tcPr>
          <w:p w14:paraId="74978C1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40" w:type="dxa"/>
            <w:vMerge/>
            <w:tcBorders>
              <w:left w:val="single" w:sz="4" w:space="0" w:color="auto"/>
              <w:right w:val="single" w:sz="4" w:space="0" w:color="auto"/>
            </w:tcBorders>
          </w:tcPr>
          <w:p w14:paraId="74E765AA" w14:textId="77777777" w:rsidR="000D7F90" w:rsidRPr="000D7F90" w:rsidRDefault="000D7F90" w:rsidP="00645E4C">
            <w:pPr>
              <w:jc w:val="left"/>
              <w:rPr>
                <w:rFonts w:eastAsiaTheme="minorEastAsia" w:cs="Arial"/>
                <w:b/>
                <w:sz w:val="18"/>
                <w:szCs w:val="18"/>
              </w:rPr>
            </w:pPr>
          </w:p>
        </w:tc>
      </w:tr>
      <w:tr w:rsidR="000D7F90" w:rsidRPr="000D7F90" w14:paraId="1238DECB" w14:textId="77777777" w:rsidTr="000D7F90">
        <w:trPr>
          <w:trHeight w:val="134"/>
        </w:trPr>
        <w:tc>
          <w:tcPr>
            <w:tcW w:w="1948" w:type="dxa"/>
            <w:vMerge/>
            <w:tcBorders>
              <w:top w:val="single" w:sz="12" w:space="0" w:color="auto"/>
              <w:left w:val="single" w:sz="4" w:space="0" w:color="auto"/>
              <w:right w:val="single" w:sz="4" w:space="0" w:color="auto"/>
            </w:tcBorders>
          </w:tcPr>
          <w:p w14:paraId="24EB98F3" w14:textId="77777777" w:rsidR="000D7F90" w:rsidRPr="000D7F90" w:rsidRDefault="000D7F90" w:rsidP="00645E4C">
            <w:pPr>
              <w:jc w:val="left"/>
              <w:rPr>
                <w:rFonts w:eastAsiaTheme="minorEastAsia" w:cs="Arial"/>
                <w:b/>
                <w:bCs/>
                <w:sz w:val="18"/>
                <w:szCs w:val="18"/>
              </w:rPr>
            </w:pPr>
          </w:p>
        </w:tc>
        <w:tc>
          <w:tcPr>
            <w:tcW w:w="2200" w:type="dxa"/>
            <w:vMerge/>
            <w:tcBorders>
              <w:top w:val="single" w:sz="12" w:space="0" w:color="auto"/>
              <w:left w:val="single" w:sz="4" w:space="0" w:color="auto"/>
              <w:right w:val="single" w:sz="4" w:space="0" w:color="auto"/>
            </w:tcBorders>
          </w:tcPr>
          <w:p w14:paraId="7D575FA4" w14:textId="77777777" w:rsidR="000D7F90" w:rsidRPr="000D7F90" w:rsidRDefault="000D7F90" w:rsidP="00645E4C">
            <w:pPr>
              <w:jc w:val="left"/>
              <w:rPr>
                <w:rFonts w:eastAsiaTheme="minorEastAsia" w:cs="Arial"/>
                <w:sz w:val="18"/>
                <w:szCs w:val="18"/>
              </w:rPr>
            </w:pPr>
          </w:p>
        </w:tc>
        <w:tc>
          <w:tcPr>
            <w:tcW w:w="2420" w:type="dxa"/>
            <w:vMerge/>
            <w:tcBorders>
              <w:top w:val="single" w:sz="12" w:space="0" w:color="auto"/>
              <w:left w:val="single" w:sz="4" w:space="0" w:color="auto"/>
              <w:right w:val="single" w:sz="4" w:space="0" w:color="auto"/>
            </w:tcBorders>
          </w:tcPr>
          <w:p w14:paraId="1BFD0DB7" w14:textId="77777777" w:rsidR="000D7F90" w:rsidRPr="000D7F90" w:rsidRDefault="000D7F90" w:rsidP="00645E4C">
            <w:pPr>
              <w:tabs>
                <w:tab w:val="left" w:pos="170"/>
              </w:tabs>
              <w:jc w:val="left"/>
              <w:rPr>
                <w:rFonts w:eastAsiaTheme="minorEastAsia" w:cs="Arial"/>
                <w:sz w:val="18"/>
                <w:szCs w:val="18"/>
              </w:rPr>
            </w:pPr>
          </w:p>
        </w:tc>
        <w:tc>
          <w:tcPr>
            <w:tcW w:w="1430" w:type="dxa"/>
            <w:vMerge/>
            <w:tcBorders>
              <w:left w:val="single" w:sz="4" w:space="0" w:color="auto"/>
              <w:right w:val="single" w:sz="4" w:space="0" w:color="auto"/>
            </w:tcBorders>
          </w:tcPr>
          <w:p w14:paraId="5603F820" w14:textId="77777777" w:rsidR="000D7F90" w:rsidRPr="000D7F90" w:rsidRDefault="000D7F90" w:rsidP="00645E4C">
            <w:pPr>
              <w:jc w:val="left"/>
              <w:rPr>
                <w:rFonts w:eastAsiaTheme="minorEastAsia" w:cs="Arial"/>
                <w:sz w:val="18"/>
                <w:szCs w:val="18"/>
              </w:rPr>
            </w:pPr>
          </w:p>
        </w:tc>
        <w:tc>
          <w:tcPr>
            <w:tcW w:w="1783" w:type="dxa"/>
            <w:tcBorders>
              <w:top w:val="single" w:sz="4" w:space="0" w:color="auto"/>
              <w:left w:val="single" w:sz="4" w:space="0" w:color="auto"/>
              <w:bottom w:val="single" w:sz="4" w:space="0" w:color="auto"/>
              <w:right w:val="single" w:sz="4" w:space="0" w:color="auto"/>
            </w:tcBorders>
          </w:tcPr>
          <w:p w14:paraId="7152CAE0"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Ortiva</w:t>
            </w:r>
          </w:p>
        </w:tc>
        <w:tc>
          <w:tcPr>
            <w:tcW w:w="1297" w:type="dxa"/>
            <w:tcBorders>
              <w:top w:val="single" w:sz="4" w:space="0" w:color="auto"/>
              <w:left w:val="single" w:sz="4" w:space="0" w:color="auto"/>
              <w:bottom w:val="single" w:sz="4" w:space="0" w:color="auto"/>
              <w:right w:val="single" w:sz="4" w:space="0" w:color="auto"/>
            </w:tcBorders>
          </w:tcPr>
          <w:p w14:paraId="103DD8C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100" w:type="dxa"/>
            <w:tcBorders>
              <w:top w:val="single" w:sz="4" w:space="0" w:color="auto"/>
              <w:left w:val="single" w:sz="4" w:space="0" w:color="auto"/>
              <w:bottom w:val="single" w:sz="4" w:space="0" w:color="auto"/>
              <w:right w:val="single" w:sz="4" w:space="0" w:color="auto"/>
            </w:tcBorders>
          </w:tcPr>
          <w:p w14:paraId="2FB134D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40" w:type="dxa"/>
            <w:vMerge/>
            <w:tcBorders>
              <w:left w:val="single" w:sz="4" w:space="0" w:color="auto"/>
              <w:right w:val="single" w:sz="4" w:space="0" w:color="auto"/>
            </w:tcBorders>
          </w:tcPr>
          <w:p w14:paraId="3C43DB17" w14:textId="77777777" w:rsidR="000D7F90" w:rsidRPr="000D7F90" w:rsidRDefault="000D7F90" w:rsidP="00645E4C">
            <w:pPr>
              <w:jc w:val="left"/>
              <w:rPr>
                <w:rFonts w:eastAsiaTheme="minorEastAsia" w:cs="Arial"/>
                <w:b/>
                <w:sz w:val="18"/>
                <w:szCs w:val="18"/>
              </w:rPr>
            </w:pPr>
          </w:p>
        </w:tc>
      </w:tr>
      <w:tr w:rsidR="000D7F90" w:rsidRPr="000D7F90" w14:paraId="01E362EA" w14:textId="77777777" w:rsidTr="000D7F90">
        <w:trPr>
          <w:trHeight w:val="180"/>
        </w:trPr>
        <w:tc>
          <w:tcPr>
            <w:tcW w:w="1948" w:type="dxa"/>
            <w:vMerge/>
            <w:tcBorders>
              <w:top w:val="single" w:sz="12" w:space="0" w:color="auto"/>
              <w:left w:val="single" w:sz="4" w:space="0" w:color="auto"/>
              <w:right w:val="single" w:sz="4" w:space="0" w:color="auto"/>
            </w:tcBorders>
          </w:tcPr>
          <w:p w14:paraId="2AC7D8A1" w14:textId="77777777" w:rsidR="000D7F90" w:rsidRPr="000D7F90" w:rsidRDefault="000D7F90" w:rsidP="00645E4C">
            <w:pPr>
              <w:jc w:val="left"/>
              <w:rPr>
                <w:rFonts w:eastAsiaTheme="minorEastAsia" w:cs="Arial"/>
                <w:b/>
                <w:bCs/>
                <w:sz w:val="18"/>
                <w:szCs w:val="18"/>
              </w:rPr>
            </w:pPr>
          </w:p>
        </w:tc>
        <w:tc>
          <w:tcPr>
            <w:tcW w:w="2200" w:type="dxa"/>
            <w:vMerge/>
            <w:tcBorders>
              <w:top w:val="single" w:sz="12" w:space="0" w:color="auto"/>
              <w:left w:val="single" w:sz="4" w:space="0" w:color="auto"/>
              <w:right w:val="single" w:sz="4" w:space="0" w:color="auto"/>
            </w:tcBorders>
          </w:tcPr>
          <w:p w14:paraId="4FCE6BE2" w14:textId="77777777" w:rsidR="000D7F90" w:rsidRPr="000D7F90" w:rsidRDefault="000D7F90" w:rsidP="00645E4C">
            <w:pPr>
              <w:jc w:val="left"/>
              <w:rPr>
                <w:rFonts w:eastAsiaTheme="minorEastAsia" w:cs="Arial"/>
                <w:sz w:val="18"/>
                <w:szCs w:val="18"/>
              </w:rPr>
            </w:pPr>
          </w:p>
        </w:tc>
        <w:tc>
          <w:tcPr>
            <w:tcW w:w="2420" w:type="dxa"/>
            <w:vMerge/>
            <w:tcBorders>
              <w:top w:val="single" w:sz="12" w:space="0" w:color="auto"/>
              <w:left w:val="single" w:sz="4" w:space="0" w:color="auto"/>
              <w:right w:val="single" w:sz="4" w:space="0" w:color="auto"/>
            </w:tcBorders>
          </w:tcPr>
          <w:p w14:paraId="3D0D9D4F" w14:textId="77777777" w:rsidR="000D7F90" w:rsidRPr="000D7F90" w:rsidRDefault="000D7F90" w:rsidP="00645E4C">
            <w:pPr>
              <w:tabs>
                <w:tab w:val="left" w:pos="170"/>
              </w:tabs>
              <w:jc w:val="left"/>
              <w:rPr>
                <w:rFonts w:eastAsiaTheme="minorEastAsia" w:cs="Arial"/>
                <w:sz w:val="18"/>
                <w:szCs w:val="18"/>
              </w:rPr>
            </w:pPr>
          </w:p>
        </w:tc>
        <w:tc>
          <w:tcPr>
            <w:tcW w:w="1430" w:type="dxa"/>
            <w:vMerge/>
            <w:tcBorders>
              <w:left w:val="single" w:sz="4" w:space="0" w:color="auto"/>
              <w:right w:val="single" w:sz="4" w:space="0" w:color="auto"/>
            </w:tcBorders>
          </w:tcPr>
          <w:p w14:paraId="4E58C23B" w14:textId="77777777" w:rsidR="000D7F90" w:rsidRPr="000D7F90" w:rsidRDefault="000D7F90" w:rsidP="00645E4C">
            <w:pPr>
              <w:jc w:val="left"/>
              <w:rPr>
                <w:rFonts w:eastAsiaTheme="minorEastAsia" w:cs="Arial"/>
                <w:sz w:val="18"/>
                <w:szCs w:val="18"/>
              </w:rPr>
            </w:pPr>
          </w:p>
        </w:tc>
        <w:tc>
          <w:tcPr>
            <w:tcW w:w="1783" w:type="dxa"/>
            <w:tcBorders>
              <w:top w:val="single" w:sz="4" w:space="0" w:color="auto"/>
              <w:left w:val="single" w:sz="4" w:space="0" w:color="auto"/>
              <w:bottom w:val="single" w:sz="4" w:space="0" w:color="auto"/>
              <w:right w:val="single" w:sz="4" w:space="0" w:color="auto"/>
            </w:tcBorders>
          </w:tcPr>
          <w:p w14:paraId="3E2025CE"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Zaftra AZT 250 SC</w:t>
            </w:r>
          </w:p>
        </w:tc>
        <w:tc>
          <w:tcPr>
            <w:tcW w:w="1297" w:type="dxa"/>
            <w:tcBorders>
              <w:top w:val="single" w:sz="4" w:space="0" w:color="auto"/>
              <w:left w:val="single" w:sz="4" w:space="0" w:color="auto"/>
              <w:bottom w:val="single" w:sz="4" w:space="0" w:color="auto"/>
              <w:right w:val="single" w:sz="4" w:space="0" w:color="auto"/>
            </w:tcBorders>
          </w:tcPr>
          <w:p w14:paraId="7257178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100" w:type="dxa"/>
            <w:tcBorders>
              <w:top w:val="single" w:sz="4" w:space="0" w:color="auto"/>
              <w:left w:val="single" w:sz="4" w:space="0" w:color="auto"/>
              <w:bottom w:val="single" w:sz="4" w:space="0" w:color="auto"/>
              <w:right w:val="single" w:sz="4" w:space="0" w:color="auto"/>
            </w:tcBorders>
          </w:tcPr>
          <w:p w14:paraId="122F02D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40" w:type="dxa"/>
            <w:vMerge/>
            <w:tcBorders>
              <w:left w:val="single" w:sz="4" w:space="0" w:color="auto"/>
              <w:right w:val="single" w:sz="4" w:space="0" w:color="auto"/>
            </w:tcBorders>
          </w:tcPr>
          <w:p w14:paraId="308BE52B" w14:textId="77777777" w:rsidR="000D7F90" w:rsidRPr="000D7F90" w:rsidRDefault="000D7F90" w:rsidP="00645E4C">
            <w:pPr>
              <w:jc w:val="left"/>
              <w:rPr>
                <w:rFonts w:eastAsiaTheme="minorEastAsia" w:cs="Arial"/>
                <w:b/>
                <w:sz w:val="18"/>
                <w:szCs w:val="18"/>
              </w:rPr>
            </w:pPr>
          </w:p>
        </w:tc>
      </w:tr>
      <w:tr w:rsidR="000D7F90" w:rsidRPr="000D7F90" w14:paraId="67C3926D" w14:textId="77777777" w:rsidTr="000D7F90">
        <w:trPr>
          <w:trHeight w:val="226"/>
        </w:trPr>
        <w:tc>
          <w:tcPr>
            <w:tcW w:w="1948" w:type="dxa"/>
            <w:vMerge/>
            <w:tcBorders>
              <w:top w:val="single" w:sz="12" w:space="0" w:color="auto"/>
              <w:left w:val="single" w:sz="4" w:space="0" w:color="auto"/>
              <w:right w:val="single" w:sz="4" w:space="0" w:color="auto"/>
            </w:tcBorders>
          </w:tcPr>
          <w:p w14:paraId="0B5658A5" w14:textId="77777777" w:rsidR="000D7F90" w:rsidRPr="000D7F90" w:rsidRDefault="000D7F90" w:rsidP="00645E4C">
            <w:pPr>
              <w:jc w:val="left"/>
              <w:rPr>
                <w:rFonts w:eastAsiaTheme="minorEastAsia" w:cs="Arial"/>
                <w:b/>
                <w:bCs/>
                <w:sz w:val="18"/>
                <w:szCs w:val="18"/>
              </w:rPr>
            </w:pPr>
          </w:p>
        </w:tc>
        <w:tc>
          <w:tcPr>
            <w:tcW w:w="2200" w:type="dxa"/>
            <w:vMerge/>
            <w:tcBorders>
              <w:top w:val="single" w:sz="12" w:space="0" w:color="auto"/>
              <w:left w:val="single" w:sz="4" w:space="0" w:color="auto"/>
              <w:right w:val="single" w:sz="4" w:space="0" w:color="auto"/>
            </w:tcBorders>
          </w:tcPr>
          <w:p w14:paraId="0A9356D0" w14:textId="77777777" w:rsidR="000D7F90" w:rsidRPr="000D7F90" w:rsidRDefault="000D7F90" w:rsidP="00645E4C">
            <w:pPr>
              <w:jc w:val="left"/>
              <w:rPr>
                <w:rFonts w:eastAsiaTheme="minorEastAsia" w:cs="Arial"/>
                <w:sz w:val="18"/>
                <w:szCs w:val="18"/>
              </w:rPr>
            </w:pPr>
          </w:p>
        </w:tc>
        <w:tc>
          <w:tcPr>
            <w:tcW w:w="2420" w:type="dxa"/>
            <w:vMerge/>
            <w:tcBorders>
              <w:top w:val="single" w:sz="12" w:space="0" w:color="auto"/>
              <w:left w:val="single" w:sz="4" w:space="0" w:color="auto"/>
              <w:right w:val="single" w:sz="4" w:space="0" w:color="auto"/>
            </w:tcBorders>
          </w:tcPr>
          <w:p w14:paraId="51761BC1" w14:textId="77777777" w:rsidR="000D7F90" w:rsidRPr="000D7F90" w:rsidRDefault="000D7F90" w:rsidP="00645E4C">
            <w:pPr>
              <w:tabs>
                <w:tab w:val="left" w:pos="170"/>
              </w:tabs>
              <w:jc w:val="left"/>
              <w:rPr>
                <w:rFonts w:eastAsiaTheme="minorEastAsia" w:cs="Arial"/>
                <w:sz w:val="18"/>
                <w:szCs w:val="18"/>
              </w:rPr>
            </w:pPr>
          </w:p>
        </w:tc>
        <w:tc>
          <w:tcPr>
            <w:tcW w:w="1430" w:type="dxa"/>
            <w:vMerge/>
            <w:tcBorders>
              <w:left w:val="single" w:sz="4" w:space="0" w:color="auto"/>
              <w:bottom w:val="single" w:sz="4" w:space="0" w:color="auto"/>
              <w:right w:val="single" w:sz="4" w:space="0" w:color="auto"/>
            </w:tcBorders>
          </w:tcPr>
          <w:p w14:paraId="3B13A085" w14:textId="77777777" w:rsidR="000D7F90" w:rsidRPr="000D7F90" w:rsidRDefault="000D7F90" w:rsidP="00645E4C">
            <w:pPr>
              <w:jc w:val="left"/>
              <w:rPr>
                <w:rFonts w:eastAsiaTheme="minorEastAsia" w:cs="Arial"/>
                <w:sz w:val="18"/>
                <w:szCs w:val="18"/>
              </w:rPr>
            </w:pPr>
          </w:p>
        </w:tc>
        <w:tc>
          <w:tcPr>
            <w:tcW w:w="1783" w:type="dxa"/>
            <w:tcBorders>
              <w:top w:val="single" w:sz="4" w:space="0" w:color="auto"/>
              <w:left w:val="single" w:sz="4" w:space="0" w:color="auto"/>
              <w:bottom w:val="single" w:sz="4" w:space="0" w:color="auto"/>
              <w:right w:val="single" w:sz="4" w:space="0" w:color="auto"/>
            </w:tcBorders>
          </w:tcPr>
          <w:p w14:paraId="7B01E65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Zoxis 250 SC</w:t>
            </w:r>
          </w:p>
        </w:tc>
        <w:tc>
          <w:tcPr>
            <w:tcW w:w="1297" w:type="dxa"/>
            <w:tcBorders>
              <w:top w:val="single" w:sz="4" w:space="0" w:color="auto"/>
              <w:left w:val="single" w:sz="4" w:space="0" w:color="auto"/>
              <w:bottom w:val="single" w:sz="4" w:space="0" w:color="auto"/>
              <w:right w:val="single" w:sz="4" w:space="0" w:color="auto"/>
            </w:tcBorders>
          </w:tcPr>
          <w:p w14:paraId="12EF1B4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100" w:type="dxa"/>
            <w:tcBorders>
              <w:top w:val="single" w:sz="4" w:space="0" w:color="auto"/>
              <w:left w:val="single" w:sz="4" w:space="0" w:color="auto"/>
              <w:bottom w:val="single" w:sz="4" w:space="0" w:color="auto"/>
              <w:right w:val="single" w:sz="4" w:space="0" w:color="auto"/>
            </w:tcBorders>
          </w:tcPr>
          <w:p w14:paraId="79F76F0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40" w:type="dxa"/>
            <w:vMerge/>
            <w:tcBorders>
              <w:left w:val="single" w:sz="4" w:space="0" w:color="auto"/>
              <w:right w:val="single" w:sz="4" w:space="0" w:color="auto"/>
            </w:tcBorders>
          </w:tcPr>
          <w:p w14:paraId="246C3F42" w14:textId="77777777" w:rsidR="000D7F90" w:rsidRPr="000D7F90" w:rsidRDefault="000D7F90" w:rsidP="00645E4C">
            <w:pPr>
              <w:jc w:val="left"/>
              <w:rPr>
                <w:rFonts w:eastAsiaTheme="minorEastAsia" w:cs="Arial"/>
                <w:b/>
                <w:sz w:val="18"/>
                <w:szCs w:val="18"/>
              </w:rPr>
            </w:pPr>
          </w:p>
        </w:tc>
      </w:tr>
      <w:tr w:rsidR="000D7F90" w:rsidRPr="000D7F90" w14:paraId="2A019773" w14:textId="77777777" w:rsidTr="000D7F90">
        <w:tc>
          <w:tcPr>
            <w:tcW w:w="1948" w:type="dxa"/>
            <w:vMerge/>
            <w:tcBorders>
              <w:left w:val="single" w:sz="4" w:space="0" w:color="auto"/>
              <w:right w:val="single" w:sz="4" w:space="0" w:color="auto"/>
            </w:tcBorders>
          </w:tcPr>
          <w:p w14:paraId="54D55C6D"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right w:val="single" w:sz="4" w:space="0" w:color="auto"/>
            </w:tcBorders>
          </w:tcPr>
          <w:p w14:paraId="1847B2F8" w14:textId="77777777" w:rsidR="000D7F90" w:rsidRPr="000D7F90" w:rsidRDefault="000D7F90" w:rsidP="00645E4C">
            <w:pPr>
              <w:jc w:val="left"/>
              <w:rPr>
                <w:rFonts w:eastAsiaTheme="minorEastAsia" w:cs="Arial"/>
                <w:sz w:val="18"/>
                <w:szCs w:val="18"/>
              </w:rPr>
            </w:pPr>
          </w:p>
        </w:tc>
        <w:tc>
          <w:tcPr>
            <w:tcW w:w="2420" w:type="dxa"/>
            <w:vMerge/>
            <w:tcBorders>
              <w:left w:val="single" w:sz="4" w:space="0" w:color="auto"/>
              <w:right w:val="single" w:sz="4" w:space="0" w:color="auto"/>
            </w:tcBorders>
          </w:tcPr>
          <w:p w14:paraId="11A980C1" w14:textId="77777777" w:rsidR="000D7F90" w:rsidRPr="000D7F90" w:rsidRDefault="000D7F90" w:rsidP="00645E4C">
            <w:pPr>
              <w:tabs>
                <w:tab w:val="left" w:pos="170"/>
              </w:tabs>
              <w:jc w:val="left"/>
              <w:rPr>
                <w:rFonts w:eastAsiaTheme="minorEastAsia" w:cs="Arial"/>
                <w:sz w:val="18"/>
                <w:szCs w:val="18"/>
              </w:rPr>
            </w:pPr>
          </w:p>
        </w:tc>
        <w:tc>
          <w:tcPr>
            <w:tcW w:w="1430" w:type="dxa"/>
            <w:vMerge w:val="restart"/>
            <w:tcBorders>
              <w:top w:val="single" w:sz="4" w:space="0" w:color="auto"/>
              <w:left w:val="single" w:sz="4" w:space="0" w:color="auto"/>
              <w:right w:val="single" w:sz="4" w:space="0" w:color="auto"/>
            </w:tcBorders>
          </w:tcPr>
          <w:p w14:paraId="2EBD297B"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w:t>
            </w:r>
            <w:r w:rsidRPr="0083649A">
              <w:rPr>
                <w:rFonts w:eastAsiaTheme="minorEastAsia" w:cs="Arial"/>
                <w:i/>
                <w:color w:val="008000"/>
                <w:sz w:val="18"/>
                <w:szCs w:val="18"/>
              </w:rPr>
              <w:t>Pythium oligandrum</w:t>
            </w:r>
            <w:r w:rsidRPr="0083649A">
              <w:rPr>
                <w:rFonts w:eastAsiaTheme="minorEastAsia" w:cs="Arial"/>
                <w:color w:val="008000"/>
                <w:sz w:val="18"/>
                <w:szCs w:val="18"/>
              </w:rPr>
              <w:t xml:space="preserve"> M1</w:t>
            </w:r>
          </w:p>
        </w:tc>
        <w:tc>
          <w:tcPr>
            <w:tcW w:w="1783" w:type="dxa"/>
            <w:tcBorders>
              <w:top w:val="single" w:sz="4" w:space="0" w:color="auto"/>
              <w:left w:val="single" w:sz="4" w:space="0" w:color="auto"/>
              <w:bottom w:val="single" w:sz="4" w:space="0" w:color="auto"/>
              <w:right w:val="single" w:sz="4" w:space="0" w:color="auto"/>
            </w:tcBorders>
          </w:tcPr>
          <w:p w14:paraId="29ED2475" w14:textId="77777777" w:rsidR="000D7F90" w:rsidRPr="0083649A" w:rsidRDefault="000D7F90" w:rsidP="00645E4C">
            <w:pPr>
              <w:jc w:val="left"/>
              <w:rPr>
                <w:rFonts w:eastAsiaTheme="minorEastAsia" w:cs="Arial"/>
                <w:b/>
                <w:color w:val="008000"/>
                <w:sz w:val="18"/>
                <w:szCs w:val="18"/>
              </w:rPr>
            </w:pPr>
            <w:r w:rsidRPr="0083649A">
              <w:rPr>
                <w:rFonts w:eastAsiaTheme="minorEastAsia" w:cs="Arial"/>
                <w:color w:val="008000"/>
                <w:sz w:val="18"/>
                <w:szCs w:val="18"/>
              </w:rPr>
              <w:t xml:space="preserve">Polyversum </w:t>
            </w:r>
          </w:p>
        </w:tc>
        <w:tc>
          <w:tcPr>
            <w:tcW w:w="1297" w:type="dxa"/>
            <w:tcBorders>
              <w:top w:val="single" w:sz="4" w:space="0" w:color="auto"/>
              <w:left w:val="single" w:sz="4" w:space="0" w:color="auto"/>
              <w:bottom w:val="single" w:sz="4" w:space="0" w:color="auto"/>
              <w:right w:val="single" w:sz="4" w:space="0" w:color="auto"/>
            </w:tcBorders>
          </w:tcPr>
          <w:p w14:paraId="099C6F01"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0,1-0,2 kg/ha</w:t>
            </w:r>
          </w:p>
        </w:tc>
        <w:tc>
          <w:tcPr>
            <w:tcW w:w="1100" w:type="dxa"/>
            <w:tcBorders>
              <w:top w:val="single" w:sz="4" w:space="0" w:color="auto"/>
              <w:left w:val="single" w:sz="4" w:space="0" w:color="auto"/>
              <w:bottom w:val="single" w:sz="4" w:space="0" w:color="auto"/>
              <w:right w:val="single" w:sz="4" w:space="0" w:color="auto"/>
            </w:tcBorders>
          </w:tcPr>
          <w:p w14:paraId="515B2C50"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1</w:t>
            </w:r>
          </w:p>
        </w:tc>
        <w:tc>
          <w:tcPr>
            <w:tcW w:w="1540" w:type="dxa"/>
            <w:vMerge/>
            <w:tcBorders>
              <w:left w:val="single" w:sz="4" w:space="0" w:color="auto"/>
              <w:right w:val="single" w:sz="4" w:space="0" w:color="auto"/>
            </w:tcBorders>
          </w:tcPr>
          <w:p w14:paraId="31BFE6AF" w14:textId="77777777" w:rsidR="000D7F90" w:rsidRPr="000D7F90" w:rsidRDefault="000D7F90" w:rsidP="00645E4C">
            <w:pPr>
              <w:jc w:val="left"/>
              <w:rPr>
                <w:rFonts w:eastAsiaTheme="minorEastAsia" w:cs="Arial"/>
                <w:sz w:val="18"/>
                <w:szCs w:val="18"/>
              </w:rPr>
            </w:pPr>
          </w:p>
        </w:tc>
      </w:tr>
      <w:tr w:rsidR="000D7F90" w:rsidRPr="000D7F90" w14:paraId="1233743F" w14:textId="77777777" w:rsidTr="000D7F90">
        <w:tc>
          <w:tcPr>
            <w:tcW w:w="1948" w:type="dxa"/>
            <w:vMerge/>
            <w:tcBorders>
              <w:left w:val="single" w:sz="4" w:space="0" w:color="auto"/>
              <w:right w:val="single" w:sz="4" w:space="0" w:color="auto"/>
            </w:tcBorders>
          </w:tcPr>
          <w:p w14:paraId="1A1BE262"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right w:val="single" w:sz="4" w:space="0" w:color="auto"/>
            </w:tcBorders>
          </w:tcPr>
          <w:p w14:paraId="3AC887A5" w14:textId="77777777" w:rsidR="000D7F90" w:rsidRPr="000D7F90" w:rsidRDefault="000D7F90" w:rsidP="00645E4C">
            <w:pPr>
              <w:jc w:val="left"/>
              <w:rPr>
                <w:rFonts w:eastAsiaTheme="minorEastAsia" w:cs="Arial"/>
                <w:sz w:val="18"/>
                <w:szCs w:val="18"/>
              </w:rPr>
            </w:pPr>
          </w:p>
        </w:tc>
        <w:tc>
          <w:tcPr>
            <w:tcW w:w="2420" w:type="dxa"/>
            <w:vMerge/>
            <w:tcBorders>
              <w:left w:val="single" w:sz="4" w:space="0" w:color="auto"/>
              <w:right w:val="single" w:sz="4" w:space="0" w:color="auto"/>
            </w:tcBorders>
          </w:tcPr>
          <w:p w14:paraId="3A0887B4" w14:textId="77777777" w:rsidR="000D7F90" w:rsidRPr="000D7F90" w:rsidRDefault="000D7F90" w:rsidP="00645E4C">
            <w:pPr>
              <w:tabs>
                <w:tab w:val="left" w:pos="170"/>
              </w:tabs>
              <w:jc w:val="left"/>
              <w:rPr>
                <w:rFonts w:eastAsiaTheme="minorEastAsia" w:cs="Arial"/>
                <w:sz w:val="18"/>
                <w:szCs w:val="18"/>
              </w:rPr>
            </w:pPr>
          </w:p>
        </w:tc>
        <w:tc>
          <w:tcPr>
            <w:tcW w:w="1430" w:type="dxa"/>
            <w:vMerge/>
            <w:tcBorders>
              <w:left w:val="single" w:sz="4" w:space="0" w:color="auto"/>
              <w:bottom w:val="single" w:sz="4" w:space="0" w:color="auto"/>
              <w:right w:val="single" w:sz="4" w:space="0" w:color="auto"/>
            </w:tcBorders>
          </w:tcPr>
          <w:p w14:paraId="744AD828" w14:textId="77777777" w:rsidR="000D7F90" w:rsidRPr="0083649A" w:rsidRDefault="000D7F90" w:rsidP="00645E4C">
            <w:pPr>
              <w:jc w:val="left"/>
              <w:rPr>
                <w:rFonts w:eastAsiaTheme="minorEastAsia" w:cs="Arial"/>
                <w:color w:val="008000"/>
                <w:sz w:val="18"/>
                <w:szCs w:val="18"/>
              </w:rPr>
            </w:pPr>
          </w:p>
        </w:tc>
        <w:tc>
          <w:tcPr>
            <w:tcW w:w="1783" w:type="dxa"/>
            <w:tcBorders>
              <w:top w:val="single" w:sz="4" w:space="0" w:color="auto"/>
              <w:left w:val="single" w:sz="4" w:space="0" w:color="auto"/>
              <w:bottom w:val="single" w:sz="4" w:space="0" w:color="auto"/>
              <w:right w:val="single" w:sz="4" w:space="0" w:color="auto"/>
            </w:tcBorders>
          </w:tcPr>
          <w:p w14:paraId="76537994"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Univerzalni fungicid</w:t>
            </w:r>
          </w:p>
        </w:tc>
        <w:tc>
          <w:tcPr>
            <w:tcW w:w="1297" w:type="dxa"/>
            <w:tcBorders>
              <w:top w:val="single" w:sz="4" w:space="0" w:color="auto"/>
              <w:left w:val="single" w:sz="4" w:space="0" w:color="auto"/>
              <w:bottom w:val="single" w:sz="4" w:space="0" w:color="auto"/>
              <w:right w:val="single" w:sz="4" w:space="0" w:color="auto"/>
            </w:tcBorders>
          </w:tcPr>
          <w:p w14:paraId="7B6C1720"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0,1-0,2 kg/ha</w:t>
            </w:r>
          </w:p>
        </w:tc>
        <w:tc>
          <w:tcPr>
            <w:tcW w:w="1100" w:type="dxa"/>
            <w:tcBorders>
              <w:top w:val="single" w:sz="4" w:space="0" w:color="auto"/>
              <w:left w:val="single" w:sz="4" w:space="0" w:color="auto"/>
              <w:bottom w:val="single" w:sz="4" w:space="0" w:color="auto"/>
              <w:right w:val="single" w:sz="4" w:space="0" w:color="auto"/>
            </w:tcBorders>
          </w:tcPr>
          <w:p w14:paraId="7CC02A45"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1</w:t>
            </w:r>
          </w:p>
        </w:tc>
        <w:tc>
          <w:tcPr>
            <w:tcW w:w="1540" w:type="dxa"/>
            <w:vMerge/>
            <w:tcBorders>
              <w:left w:val="single" w:sz="4" w:space="0" w:color="auto"/>
              <w:right w:val="single" w:sz="4" w:space="0" w:color="auto"/>
            </w:tcBorders>
          </w:tcPr>
          <w:p w14:paraId="73229ED0" w14:textId="77777777" w:rsidR="000D7F90" w:rsidRPr="000D7F90" w:rsidRDefault="000D7F90" w:rsidP="00645E4C">
            <w:pPr>
              <w:jc w:val="left"/>
              <w:rPr>
                <w:rFonts w:eastAsiaTheme="minorEastAsia" w:cs="Arial"/>
                <w:sz w:val="16"/>
                <w:szCs w:val="16"/>
              </w:rPr>
            </w:pPr>
          </w:p>
        </w:tc>
      </w:tr>
      <w:tr w:rsidR="000D7F90" w:rsidRPr="000D7F90" w14:paraId="52591404" w14:textId="77777777" w:rsidTr="000D7F90">
        <w:tc>
          <w:tcPr>
            <w:tcW w:w="1948" w:type="dxa"/>
            <w:vMerge/>
            <w:tcBorders>
              <w:left w:val="single" w:sz="4" w:space="0" w:color="auto"/>
              <w:right w:val="single" w:sz="4" w:space="0" w:color="auto"/>
            </w:tcBorders>
          </w:tcPr>
          <w:p w14:paraId="5AFF50E7"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right w:val="single" w:sz="4" w:space="0" w:color="auto"/>
            </w:tcBorders>
          </w:tcPr>
          <w:p w14:paraId="0FCF9AB8" w14:textId="77777777" w:rsidR="000D7F90" w:rsidRPr="000D7F90" w:rsidRDefault="000D7F90" w:rsidP="00645E4C">
            <w:pPr>
              <w:jc w:val="left"/>
              <w:rPr>
                <w:rFonts w:eastAsiaTheme="minorEastAsia" w:cs="Arial"/>
                <w:sz w:val="18"/>
                <w:szCs w:val="18"/>
              </w:rPr>
            </w:pPr>
          </w:p>
        </w:tc>
        <w:tc>
          <w:tcPr>
            <w:tcW w:w="2420" w:type="dxa"/>
            <w:vMerge/>
            <w:tcBorders>
              <w:left w:val="single" w:sz="4" w:space="0" w:color="auto"/>
              <w:right w:val="single" w:sz="4" w:space="0" w:color="auto"/>
            </w:tcBorders>
          </w:tcPr>
          <w:p w14:paraId="2A6F2E6E" w14:textId="77777777" w:rsidR="000D7F90" w:rsidRPr="000D7F90" w:rsidRDefault="000D7F90" w:rsidP="00645E4C">
            <w:pPr>
              <w:tabs>
                <w:tab w:val="left" w:pos="170"/>
              </w:tabs>
              <w:jc w:val="left"/>
              <w:rPr>
                <w:rFonts w:eastAsiaTheme="minorEastAsia"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06550489"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-difenokonazol + fluksapiroksad</w:t>
            </w:r>
          </w:p>
        </w:tc>
        <w:tc>
          <w:tcPr>
            <w:tcW w:w="1783" w:type="dxa"/>
            <w:tcBorders>
              <w:top w:val="single" w:sz="4" w:space="0" w:color="auto"/>
              <w:left w:val="single" w:sz="4" w:space="0" w:color="auto"/>
              <w:bottom w:val="single" w:sz="4" w:space="0" w:color="auto"/>
              <w:right w:val="single" w:sz="4" w:space="0" w:color="auto"/>
            </w:tcBorders>
          </w:tcPr>
          <w:p w14:paraId="069BB5B1"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Sercadis plus</w:t>
            </w:r>
          </w:p>
        </w:tc>
        <w:tc>
          <w:tcPr>
            <w:tcW w:w="1297" w:type="dxa"/>
            <w:tcBorders>
              <w:top w:val="single" w:sz="4" w:space="0" w:color="auto"/>
              <w:left w:val="single" w:sz="4" w:space="0" w:color="auto"/>
              <w:bottom w:val="single" w:sz="4" w:space="0" w:color="auto"/>
              <w:right w:val="single" w:sz="4" w:space="0" w:color="auto"/>
            </w:tcBorders>
          </w:tcPr>
          <w:p w14:paraId="1E960A7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100" w:type="dxa"/>
            <w:tcBorders>
              <w:top w:val="single" w:sz="4" w:space="0" w:color="auto"/>
              <w:left w:val="single" w:sz="4" w:space="0" w:color="auto"/>
              <w:bottom w:val="single" w:sz="4" w:space="0" w:color="auto"/>
              <w:right w:val="single" w:sz="4" w:space="0" w:color="auto"/>
            </w:tcBorders>
          </w:tcPr>
          <w:p w14:paraId="7D1B3AE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7</w:t>
            </w:r>
          </w:p>
        </w:tc>
        <w:tc>
          <w:tcPr>
            <w:tcW w:w="1540" w:type="dxa"/>
            <w:vMerge/>
            <w:tcBorders>
              <w:left w:val="single" w:sz="4" w:space="0" w:color="auto"/>
              <w:right w:val="single" w:sz="4" w:space="0" w:color="auto"/>
            </w:tcBorders>
          </w:tcPr>
          <w:p w14:paraId="18B0D145" w14:textId="77777777" w:rsidR="000D7F90" w:rsidRPr="000D7F90" w:rsidRDefault="000D7F90" w:rsidP="00645E4C">
            <w:pPr>
              <w:jc w:val="left"/>
              <w:rPr>
                <w:rFonts w:eastAsiaTheme="minorEastAsia" w:cs="Arial"/>
                <w:b/>
                <w:sz w:val="18"/>
                <w:szCs w:val="18"/>
              </w:rPr>
            </w:pPr>
          </w:p>
        </w:tc>
      </w:tr>
      <w:tr w:rsidR="000D7F90" w:rsidRPr="000D7F90" w14:paraId="15586553" w14:textId="77777777" w:rsidTr="000D7F90">
        <w:tc>
          <w:tcPr>
            <w:tcW w:w="1948" w:type="dxa"/>
            <w:vMerge/>
            <w:tcBorders>
              <w:left w:val="single" w:sz="4" w:space="0" w:color="auto"/>
              <w:right w:val="single" w:sz="4" w:space="0" w:color="auto"/>
            </w:tcBorders>
          </w:tcPr>
          <w:p w14:paraId="3E61B006"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right w:val="single" w:sz="4" w:space="0" w:color="auto"/>
            </w:tcBorders>
          </w:tcPr>
          <w:p w14:paraId="44AAB676" w14:textId="77777777" w:rsidR="000D7F90" w:rsidRPr="000D7F90" w:rsidRDefault="000D7F90" w:rsidP="00645E4C">
            <w:pPr>
              <w:jc w:val="left"/>
              <w:rPr>
                <w:rFonts w:eastAsiaTheme="minorEastAsia" w:cs="Arial"/>
                <w:sz w:val="18"/>
                <w:szCs w:val="18"/>
              </w:rPr>
            </w:pPr>
          </w:p>
        </w:tc>
        <w:tc>
          <w:tcPr>
            <w:tcW w:w="2420" w:type="dxa"/>
            <w:vMerge/>
            <w:tcBorders>
              <w:left w:val="single" w:sz="4" w:space="0" w:color="auto"/>
              <w:right w:val="single" w:sz="4" w:space="0" w:color="auto"/>
            </w:tcBorders>
          </w:tcPr>
          <w:p w14:paraId="6426B65D" w14:textId="77777777" w:rsidR="000D7F90" w:rsidRPr="000D7F90" w:rsidRDefault="000D7F90" w:rsidP="00645E4C">
            <w:pPr>
              <w:tabs>
                <w:tab w:val="left" w:pos="170"/>
              </w:tabs>
              <w:jc w:val="left"/>
              <w:rPr>
                <w:rFonts w:eastAsiaTheme="minorEastAsia"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3C2F0466"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-fluopiram + tebukonazol</w:t>
            </w:r>
          </w:p>
        </w:tc>
        <w:tc>
          <w:tcPr>
            <w:tcW w:w="1783" w:type="dxa"/>
            <w:tcBorders>
              <w:top w:val="single" w:sz="4" w:space="0" w:color="auto"/>
              <w:left w:val="single" w:sz="4" w:space="0" w:color="auto"/>
              <w:bottom w:val="single" w:sz="4" w:space="0" w:color="auto"/>
              <w:right w:val="single" w:sz="4" w:space="0" w:color="auto"/>
            </w:tcBorders>
          </w:tcPr>
          <w:p w14:paraId="72C8852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Luna experience</w:t>
            </w:r>
            <w:r w:rsidRPr="000D7F90">
              <w:rPr>
                <w:rFonts w:eastAsiaTheme="minorEastAsia" w:cs="Arial"/>
                <w:b/>
                <w:sz w:val="18"/>
                <w:szCs w:val="18"/>
              </w:rPr>
              <w:t xml:space="preserve"> *</w:t>
            </w:r>
          </w:p>
          <w:p w14:paraId="11A85F84" w14:textId="77777777" w:rsidR="000D7F90" w:rsidRPr="000D7F90" w:rsidRDefault="000D7F90" w:rsidP="00645E4C">
            <w:pPr>
              <w:jc w:val="left"/>
              <w:rPr>
                <w:rFonts w:eastAsiaTheme="minorEastAsia" w:cs="Arial"/>
                <w:sz w:val="18"/>
                <w:szCs w:val="18"/>
              </w:rPr>
            </w:pPr>
          </w:p>
        </w:tc>
        <w:tc>
          <w:tcPr>
            <w:tcW w:w="1297" w:type="dxa"/>
            <w:tcBorders>
              <w:top w:val="single" w:sz="4" w:space="0" w:color="auto"/>
              <w:left w:val="single" w:sz="4" w:space="0" w:color="auto"/>
              <w:bottom w:val="single" w:sz="4" w:space="0" w:color="auto"/>
              <w:right w:val="single" w:sz="4" w:space="0" w:color="auto"/>
            </w:tcBorders>
          </w:tcPr>
          <w:p w14:paraId="03650FA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p w14:paraId="5716B5E3" w14:textId="77777777" w:rsidR="000D7F90" w:rsidRPr="000D7F90" w:rsidRDefault="000D7F90" w:rsidP="00645E4C">
            <w:pPr>
              <w:jc w:val="left"/>
              <w:rPr>
                <w:rFonts w:eastAsiaTheme="minorEastAsia" w:cs="Arial"/>
                <w:sz w:val="18"/>
                <w:szCs w:val="18"/>
              </w:rPr>
            </w:pPr>
          </w:p>
        </w:tc>
        <w:tc>
          <w:tcPr>
            <w:tcW w:w="1100" w:type="dxa"/>
            <w:tcBorders>
              <w:top w:val="single" w:sz="4" w:space="0" w:color="auto"/>
              <w:left w:val="single" w:sz="4" w:space="0" w:color="auto"/>
              <w:bottom w:val="single" w:sz="4" w:space="0" w:color="auto"/>
              <w:right w:val="single" w:sz="4" w:space="0" w:color="auto"/>
            </w:tcBorders>
          </w:tcPr>
          <w:p w14:paraId="1D4CAA1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p w14:paraId="21263263" w14:textId="77777777" w:rsidR="000D7F90" w:rsidRPr="000D7F90" w:rsidRDefault="000D7F90" w:rsidP="00645E4C">
            <w:pPr>
              <w:jc w:val="left"/>
              <w:rPr>
                <w:rFonts w:eastAsiaTheme="minorEastAsia" w:cs="Arial"/>
                <w:sz w:val="18"/>
                <w:szCs w:val="18"/>
              </w:rPr>
            </w:pPr>
          </w:p>
        </w:tc>
        <w:tc>
          <w:tcPr>
            <w:tcW w:w="1540" w:type="dxa"/>
            <w:vMerge/>
            <w:tcBorders>
              <w:left w:val="single" w:sz="4" w:space="0" w:color="auto"/>
              <w:right w:val="single" w:sz="4" w:space="0" w:color="auto"/>
            </w:tcBorders>
          </w:tcPr>
          <w:p w14:paraId="5167C75F" w14:textId="77777777" w:rsidR="000D7F90" w:rsidRPr="000D7F90" w:rsidRDefault="000D7F90" w:rsidP="00645E4C">
            <w:pPr>
              <w:jc w:val="left"/>
              <w:rPr>
                <w:rFonts w:eastAsiaTheme="minorEastAsia" w:cs="Arial"/>
                <w:b/>
                <w:sz w:val="18"/>
                <w:szCs w:val="18"/>
              </w:rPr>
            </w:pPr>
          </w:p>
        </w:tc>
      </w:tr>
      <w:tr w:rsidR="000D7F90" w:rsidRPr="000D7F90" w14:paraId="0BBB5515" w14:textId="77777777" w:rsidTr="000D7F90">
        <w:tc>
          <w:tcPr>
            <w:tcW w:w="1948" w:type="dxa"/>
            <w:vMerge/>
            <w:tcBorders>
              <w:left w:val="single" w:sz="4" w:space="0" w:color="auto"/>
              <w:right w:val="single" w:sz="4" w:space="0" w:color="auto"/>
            </w:tcBorders>
          </w:tcPr>
          <w:p w14:paraId="7B33E482"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right w:val="single" w:sz="4" w:space="0" w:color="auto"/>
            </w:tcBorders>
          </w:tcPr>
          <w:p w14:paraId="10D25ABF" w14:textId="77777777" w:rsidR="000D7F90" w:rsidRPr="000D7F90" w:rsidRDefault="000D7F90" w:rsidP="00645E4C">
            <w:pPr>
              <w:jc w:val="left"/>
              <w:rPr>
                <w:rFonts w:eastAsiaTheme="minorEastAsia" w:cs="Arial"/>
                <w:sz w:val="18"/>
                <w:szCs w:val="18"/>
              </w:rPr>
            </w:pPr>
          </w:p>
        </w:tc>
        <w:tc>
          <w:tcPr>
            <w:tcW w:w="2420" w:type="dxa"/>
            <w:vMerge/>
            <w:tcBorders>
              <w:left w:val="single" w:sz="4" w:space="0" w:color="auto"/>
              <w:right w:val="single" w:sz="4" w:space="0" w:color="auto"/>
            </w:tcBorders>
          </w:tcPr>
          <w:p w14:paraId="70F00D40" w14:textId="77777777" w:rsidR="000D7F90" w:rsidRPr="000D7F90" w:rsidRDefault="000D7F90" w:rsidP="00645E4C">
            <w:pPr>
              <w:tabs>
                <w:tab w:val="left" w:pos="170"/>
              </w:tabs>
              <w:jc w:val="left"/>
              <w:rPr>
                <w:rFonts w:eastAsiaTheme="minorEastAsia"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44395579" w14:textId="77777777" w:rsidR="000D7F90" w:rsidRPr="0083649A" w:rsidRDefault="000D7F90" w:rsidP="00645E4C">
            <w:pPr>
              <w:tabs>
                <w:tab w:val="left" w:pos="34"/>
              </w:tabs>
              <w:ind w:right="-50"/>
              <w:jc w:val="left"/>
              <w:rPr>
                <w:rFonts w:eastAsiaTheme="minorEastAsia" w:cs="Arial"/>
                <w:color w:val="008000"/>
                <w:sz w:val="18"/>
                <w:szCs w:val="18"/>
                <w:shd w:val="clear" w:color="auto" w:fill="FFFFFF"/>
              </w:rPr>
            </w:pPr>
            <w:r w:rsidRPr="0083649A">
              <w:rPr>
                <w:rFonts w:eastAsiaTheme="minorEastAsia" w:cs="Arial"/>
                <w:color w:val="008000"/>
                <w:sz w:val="18"/>
                <w:szCs w:val="18"/>
                <w:shd w:val="clear" w:color="auto" w:fill="FFFFFF"/>
              </w:rPr>
              <w:t>-</w:t>
            </w:r>
            <w:r w:rsidRPr="0083649A">
              <w:rPr>
                <w:rFonts w:eastAsiaTheme="minorEastAsia" w:cs="Arial"/>
                <w:i/>
                <w:color w:val="008000"/>
                <w:sz w:val="18"/>
                <w:szCs w:val="18"/>
                <w:shd w:val="clear" w:color="auto" w:fill="FFFFFF"/>
              </w:rPr>
              <w:t>Bacillus amyloliquefaciens</w:t>
            </w:r>
            <w:r w:rsidRPr="0083649A">
              <w:rPr>
                <w:rFonts w:eastAsiaTheme="minorEastAsia" w:cs="Arial"/>
                <w:color w:val="008000"/>
                <w:sz w:val="18"/>
                <w:szCs w:val="18"/>
                <w:shd w:val="clear" w:color="auto" w:fill="FFFFFF"/>
              </w:rPr>
              <w:t xml:space="preserve"> str. QST 713 </w:t>
            </w:r>
          </w:p>
        </w:tc>
        <w:tc>
          <w:tcPr>
            <w:tcW w:w="1783" w:type="dxa"/>
            <w:tcBorders>
              <w:top w:val="single" w:sz="4" w:space="0" w:color="auto"/>
              <w:left w:val="single" w:sz="4" w:space="0" w:color="auto"/>
              <w:bottom w:val="single" w:sz="4" w:space="0" w:color="auto"/>
              <w:right w:val="single" w:sz="4" w:space="0" w:color="auto"/>
            </w:tcBorders>
          </w:tcPr>
          <w:p w14:paraId="6690DB4C" w14:textId="77777777" w:rsidR="000D7F90" w:rsidRPr="0083649A" w:rsidRDefault="000D7F90" w:rsidP="00645E4C">
            <w:pPr>
              <w:jc w:val="left"/>
              <w:rPr>
                <w:rFonts w:eastAsiaTheme="minorEastAsia" w:cs="Arial"/>
                <w:b/>
                <w:color w:val="008000"/>
                <w:sz w:val="18"/>
                <w:szCs w:val="18"/>
                <w:vertAlign w:val="superscript"/>
              </w:rPr>
            </w:pPr>
            <w:r w:rsidRPr="0083649A">
              <w:rPr>
                <w:rFonts w:eastAsiaTheme="minorEastAsia" w:cs="Arial"/>
                <w:color w:val="008000"/>
                <w:sz w:val="18"/>
                <w:szCs w:val="18"/>
              </w:rPr>
              <w:t>Serenade ASO</w:t>
            </w:r>
            <w:r w:rsidRPr="0083649A">
              <w:rPr>
                <w:rFonts w:eastAsiaTheme="minorEastAsia" w:cs="Arial"/>
                <w:b/>
                <w:color w:val="008000"/>
                <w:sz w:val="18"/>
                <w:szCs w:val="18"/>
                <w:vertAlign w:val="superscript"/>
              </w:rPr>
              <w:t>**</w:t>
            </w:r>
          </w:p>
        </w:tc>
        <w:tc>
          <w:tcPr>
            <w:tcW w:w="1297" w:type="dxa"/>
            <w:tcBorders>
              <w:top w:val="single" w:sz="4" w:space="0" w:color="auto"/>
              <w:left w:val="single" w:sz="4" w:space="0" w:color="auto"/>
              <w:bottom w:val="single" w:sz="4" w:space="0" w:color="auto"/>
              <w:right w:val="single" w:sz="4" w:space="0" w:color="auto"/>
            </w:tcBorders>
          </w:tcPr>
          <w:p w14:paraId="5E39D25E"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8 l/ha</w:t>
            </w:r>
          </w:p>
          <w:p w14:paraId="6B483F3B" w14:textId="77777777" w:rsidR="000D7F90" w:rsidRPr="0083649A" w:rsidRDefault="000D7F90" w:rsidP="00645E4C">
            <w:pPr>
              <w:jc w:val="left"/>
              <w:rPr>
                <w:rFonts w:eastAsiaTheme="minorEastAsia" w:cs="Arial"/>
                <w:color w:val="008000"/>
                <w:sz w:val="18"/>
                <w:szCs w:val="18"/>
              </w:rPr>
            </w:pPr>
          </w:p>
        </w:tc>
        <w:tc>
          <w:tcPr>
            <w:tcW w:w="1100" w:type="dxa"/>
            <w:tcBorders>
              <w:top w:val="single" w:sz="4" w:space="0" w:color="auto"/>
              <w:left w:val="single" w:sz="4" w:space="0" w:color="auto"/>
              <w:bottom w:val="single" w:sz="4" w:space="0" w:color="auto"/>
              <w:right w:val="single" w:sz="4" w:space="0" w:color="auto"/>
            </w:tcBorders>
          </w:tcPr>
          <w:p w14:paraId="4DAEA787"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ni potrebna</w:t>
            </w:r>
          </w:p>
          <w:p w14:paraId="405DD1DD" w14:textId="77777777" w:rsidR="000D7F90" w:rsidRPr="0083649A" w:rsidRDefault="000D7F90" w:rsidP="00645E4C">
            <w:pPr>
              <w:jc w:val="left"/>
              <w:rPr>
                <w:rFonts w:eastAsiaTheme="minorEastAsia" w:cs="Arial"/>
                <w:color w:val="008000"/>
                <w:sz w:val="18"/>
                <w:szCs w:val="18"/>
              </w:rPr>
            </w:pPr>
          </w:p>
        </w:tc>
        <w:tc>
          <w:tcPr>
            <w:tcW w:w="1540" w:type="dxa"/>
            <w:vMerge/>
            <w:tcBorders>
              <w:left w:val="single" w:sz="4" w:space="0" w:color="auto"/>
              <w:right w:val="single" w:sz="4" w:space="0" w:color="auto"/>
            </w:tcBorders>
          </w:tcPr>
          <w:p w14:paraId="6A48F3BC" w14:textId="77777777" w:rsidR="000D7F90" w:rsidRPr="000D7F90" w:rsidRDefault="000D7F90" w:rsidP="00645E4C">
            <w:pPr>
              <w:jc w:val="left"/>
              <w:rPr>
                <w:rFonts w:eastAsiaTheme="minorEastAsia" w:cs="Arial"/>
                <w:b/>
                <w:sz w:val="18"/>
                <w:szCs w:val="18"/>
              </w:rPr>
            </w:pPr>
          </w:p>
        </w:tc>
      </w:tr>
      <w:tr w:rsidR="000D7F90" w:rsidRPr="000D7F90" w14:paraId="69EF5E36" w14:textId="77777777" w:rsidTr="000D7F90">
        <w:tc>
          <w:tcPr>
            <w:tcW w:w="1948" w:type="dxa"/>
            <w:vMerge/>
            <w:tcBorders>
              <w:left w:val="single" w:sz="4" w:space="0" w:color="auto"/>
              <w:right w:val="single" w:sz="4" w:space="0" w:color="auto"/>
            </w:tcBorders>
          </w:tcPr>
          <w:p w14:paraId="2CBBBBAE"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right w:val="single" w:sz="4" w:space="0" w:color="auto"/>
            </w:tcBorders>
          </w:tcPr>
          <w:p w14:paraId="391BCCC4" w14:textId="77777777" w:rsidR="000D7F90" w:rsidRPr="000D7F90" w:rsidRDefault="000D7F90" w:rsidP="00645E4C">
            <w:pPr>
              <w:jc w:val="left"/>
              <w:rPr>
                <w:rFonts w:eastAsiaTheme="minorEastAsia" w:cs="Arial"/>
                <w:sz w:val="18"/>
                <w:szCs w:val="18"/>
              </w:rPr>
            </w:pPr>
          </w:p>
        </w:tc>
        <w:tc>
          <w:tcPr>
            <w:tcW w:w="2420" w:type="dxa"/>
            <w:vMerge/>
            <w:tcBorders>
              <w:left w:val="single" w:sz="4" w:space="0" w:color="auto"/>
              <w:right w:val="single" w:sz="4" w:space="0" w:color="auto"/>
            </w:tcBorders>
          </w:tcPr>
          <w:p w14:paraId="7A8B4AC6" w14:textId="77777777" w:rsidR="000D7F90" w:rsidRPr="000D7F90" w:rsidRDefault="000D7F90" w:rsidP="00645E4C">
            <w:pPr>
              <w:tabs>
                <w:tab w:val="left" w:pos="170"/>
              </w:tabs>
              <w:jc w:val="left"/>
              <w:rPr>
                <w:rFonts w:eastAsiaTheme="minorEastAsia"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4CC08A63"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-boskalid + piraklostrobin</w:t>
            </w:r>
          </w:p>
        </w:tc>
        <w:tc>
          <w:tcPr>
            <w:tcW w:w="1783" w:type="dxa"/>
            <w:tcBorders>
              <w:top w:val="single" w:sz="4" w:space="0" w:color="auto"/>
              <w:left w:val="single" w:sz="4" w:space="0" w:color="auto"/>
              <w:bottom w:val="single" w:sz="4" w:space="0" w:color="auto"/>
              <w:right w:val="single" w:sz="4" w:space="0" w:color="auto"/>
            </w:tcBorders>
          </w:tcPr>
          <w:p w14:paraId="1189C691"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Signum ***</w:t>
            </w:r>
          </w:p>
          <w:p w14:paraId="6D9370E7" w14:textId="77777777" w:rsidR="000D7F90" w:rsidRPr="000D7F90" w:rsidRDefault="000D7F90" w:rsidP="00645E4C">
            <w:pPr>
              <w:jc w:val="left"/>
              <w:rPr>
                <w:rFonts w:eastAsiaTheme="minorEastAsia" w:cs="Arial"/>
                <w:sz w:val="18"/>
                <w:szCs w:val="18"/>
              </w:rPr>
            </w:pPr>
          </w:p>
        </w:tc>
        <w:tc>
          <w:tcPr>
            <w:tcW w:w="1297" w:type="dxa"/>
            <w:tcBorders>
              <w:top w:val="single" w:sz="4" w:space="0" w:color="auto"/>
              <w:left w:val="single" w:sz="4" w:space="0" w:color="auto"/>
              <w:bottom w:val="single" w:sz="4" w:space="0" w:color="auto"/>
              <w:right w:val="single" w:sz="4" w:space="0" w:color="auto"/>
            </w:tcBorders>
          </w:tcPr>
          <w:p w14:paraId="4C5F520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0,75 – 1,0 kg/ha</w:t>
            </w:r>
          </w:p>
        </w:tc>
        <w:tc>
          <w:tcPr>
            <w:tcW w:w="1100" w:type="dxa"/>
            <w:tcBorders>
              <w:top w:val="single" w:sz="4" w:space="0" w:color="auto"/>
              <w:left w:val="single" w:sz="4" w:space="0" w:color="auto"/>
              <w:bottom w:val="single" w:sz="4" w:space="0" w:color="auto"/>
              <w:right w:val="single" w:sz="4" w:space="0" w:color="auto"/>
            </w:tcBorders>
          </w:tcPr>
          <w:p w14:paraId="7FDA464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p w14:paraId="73C72865" w14:textId="77777777" w:rsidR="000D7F90" w:rsidRPr="000D7F90" w:rsidRDefault="000D7F90" w:rsidP="00645E4C">
            <w:pPr>
              <w:jc w:val="left"/>
              <w:rPr>
                <w:rFonts w:eastAsiaTheme="minorEastAsia" w:cs="Arial"/>
                <w:sz w:val="18"/>
                <w:szCs w:val="18"/>
              </w:rPr>
            </w:pPr>
          </w:p>
        </w:tc>
        <w:tc>
          <w:tcPr>
            <w:tcW w:w="1540" w:type="dxa"/>
            <w:vMerge/>
            <w:tcBorders>
              <w:left w:val="single" w:sz="4" w:space="0" w:color="auto"/>
              <w:right w:val="single" w:sz="4" w:space="0" w:color="auto"/>
            </w:tcBorders>
          </w:tcPr>
          <w:p w14:paraId="3A65AECA" w14:textId="77777777" w:rsidR="000D7F90" w:rsidRPr="000D7F90" w:rsidRDefault="000D7F90" w:rsidP="00645E4C">
            <w:pPr>
              <w:jc w:val="left"/>
              <w:rPr>
                <w:rFonts w:eastAsiaTheme="minorEastAsia" w:cs="Arial"/>
                <w:b/>
                <w:sz w:val="18"/>
                <w:szCs w:val="18"/>
              </w:rPr>
            </w:pPr>
          </w:p>
        </w:tc>
      </w:tr>
      <w:tr w:rsidR="000D7F90" w:rsidRPr="000D7F90" w14:paraId="16CFA28F" w14:textId="77777777" w:rsidTr="000D7F90">
        <w:tc>
          <w:tcPr>
            <w:tcW w:w="1948" w:type="dxa"/>
            <w:vMerge/>
            <w:tcBorders>
              <w:left w:val="single" w:sz="4" w:space="0" w:color="auto"/>
              <w:right w:val="single" w:sz="4" w:space="0" w:color="auto"/>
            </w:tcBorders>
          </w:tcPr>
          <w:p w14:paraId="1EFE2DDD"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right w:val="single" w:sz="4" w:space="0" w:color="auto"/>
            </w:tcBorders>
          </w:tcPr>
          <w:p w14:paraId="18322E83" w14:textId="77777777" w:rsidR="000D7F90" w:rsidRPr="000D7F90" w:rsidRDefault="000D7F90" w:rsidP="00645E4C">
            <w:pPr>
              <w:jc w:val="left"/>
              <w:rPr>
                <w:rFonts w:eastAsiaTheme="minorEastAsia" w:cs="Arial"/>
                <w:sz w:val="18"/>
                <w:szCs w:val="18"/>
              </w:rPr>
            </w:pPr>
          </w:p>
        </w:tc>
        <w:tc>
          <w:tcPr>
            <w:tcW w:w="2420" w:type="dxa"/>
            <w:vMerge/>
            <w:tcBorders>
              <w:left w:val="single" w:sz="4" w:space="0" w:color="auto"/>
              <w:right w:val="single" w:sz="4" w:space="0" w:color="auto"/>
            </w:tcBorders>
          </w:tcPr>
          <w:p w14:paraId="582F060B" w14:textId="77777777" w:rsidR="000D7F90" w:rsidRPr="000D7F90" w:rsidRDefault="000D7F90" w:rsidP="00645E4C">
            <w:pPr>
              <w:tabs>
                <w:tab w:val="left" w:pos="170"/>
              </w:tabs>
              <w:jc w:val="left"/>
              <w:rPr>
                <w:rFonts w:eastAsiaTheme="minorEastAsia"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1F07C584"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-ciprodinil + fludioksonil</w:t>
            </w:r>
          </w:p>
        </w:tc>
        <w:tc>
          <w:tcPr>
            <w:tcW w:w="1783" w:type="dxa"/>
            <w:tcBorders>
              <w:top w:val="single" w:sz="4" w:space="0" w:color="auto"/>
              <w:left w:val="single" w:sz="4" w:space="0" w:color="auto"/>
              <w:bottom w:val="single" w:sz="4" w:space="0" w:color="auto"/>
              <w:right w:val="single" w:sz="4" w:space="0" w:color="auto"/>
            </w:tcBorders>
          </w:tcPr>
          <w:p w14:paraId="0831138D"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Switch 62,5 WG</w:t>
            </w:r>
            <w:r w:rsidRPr="000D7F90">
              <w:rPr>
                <w:rFonts w:eastAsiaTheme="minorEastAsia" w:cs="Arial"/>
                <w:b/>
                <w:sz w:val="18"/>
                <w:szCs w:val="18"/>
              </w:rPr>
              <w:t xml:space="preserve"> ****</w:t>
            </w:r>
          </w:p>
        </w:tc>
        <w:tc>
          <w:tcPr>
            <w:tcW w:w="1297" w:type="dxa"/>
            <w:tcBorders>
              <w:top w:val="single" w:sz="4" w:space="0" w:color="auto"/>
              <w:left w:val="single" w:sz="4" w:space="0" w:color="auto"/>
              <w:bottom w:val="single" w:sz="4" w:space="0" w:color="auto"/>
              <w:right w:val="single" w:sz="4" w:space="0" w:color="auto"/>
            </w:tcBorders>
          </w:tcPr>
          <w:p w14:paraId="5DC7BD5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0,8 kg/ha</w:t>
            </w:r>
          </w:p>
        </w:tc>
        <w:tc>
          <w:tcPr>
            <w:tcW w:w="1100" w:type="dxa"/>
            <w:tcBorders>
              <w:top w:val="single" w:sz="4" w:space="0" w:color="auto"/>
              <w:left w:val="single" w:sz="4" w:space="0" w:color="auto"/>
              <w:bottom w:val="single" w:sz="4" w:space="0" w:color="auto"/>
              <w:right w:val="single" w:sz="4" w:space="0" w:color="auto"/>
            </w:tcBorders>
          </w:tcPr>
          <w:p w14:paraId="52B7D0D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7</w:t>
            </w:r>
          </w:p>
        </w:tc>
        <w:tc>
          <w:tcPr>
            <w:tcW w:w="1540" w:type="dxa"/>
            <w:vMerge/>
            <w:tcBorders>
              <w:left w:val="single" w:sz="4" w:space="0" w:color="auto"/>
              <w:right w:val="single" w:sz="4" w:space="0" w:color="auto"/>
            </w:tcBorders>
          </w:tcPr>
          <w:p w14:paraId="70D42D02" w14:textId="77777777" w:rsidR="000D7F90" w:rsidRPr="000D7F90" w:rsidRDefault="000D7F90" w:rsidP="00645E4C">
            <w:pPr>
              <w:jc w:val="left"/>
              <w:rPr>
                <w:rFonts w:eastAsiaTheme="minorEastAsia" w:cs="Arial"/>
                <w:b/>
                <w:sz w:val="18"/>
                <w:szCs w:val="18"/>
              </w:rPr>
            </w:pPr>
          </w:p>
        </w:tc>
      </w:tr>
      <w:tr w:rsidR="000D7F90" w:rsidRPr="000D7F90" w14:paraId="1BC13390" w14:textId="77777777" w:rsidTr="000D7F90">
        <w:tc>
          <w:tcPr>
            <w:tcW w:w="1948" w:type="dxa"/>
            <w:vMerge/>
            <w:tcBorders>
              <w:left w:val="single" w:sz="4" w:space="0" w:color="auto"/>
              <w:right w:val="single" w:sz="4" w:space="0" w:color="auto"/>
            </w:tcBorders>
          </w:tcPr>
          <w:p w14:paraId="369C131A"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right w:val="single" w:sz="4" w:space="0" w:color="auto"/>
            </w:tcBorders>
          </w:tcPr>
          <w:p w14:paraId="1C95AD68" w14:textId="77777777" w:rsidR="000D7F90" w:rsidRPr="000D7F90" w:rsidRDefault="000D7F90" w:rsidP="00645E4C">
            <w:pPr>
              <w:jc w:val="left"/>
              <w:rPr>
                <w:rFonts w:eastAsiaTheme="minorEastAsia" w:cs="Arial"/>
                <w:sz w:val="18"/>
                <w:szCs w:val="18"/>
              </w:rPr>
            </w:pPr>
          </w:p>
        </w:tc>
        <w:tc>
          <w:tcPr>
            <w:tcW w:w="2420" w:type="dxa"/>
            <w:vMerge/>
            <w:tcBorders>
              <w:left w:val="single" w:sz="4" w:space="0" w:color="auto"/>
              <w:right w:val="single" w:sz="4" w:space="0" w:color="auto"/>
            </w:tcBorders>
          </w:tcPr>
          <w:p w14:paraId="352A23E8" w14:textId="77777777" w:rsidR="000D7F90" w:rsidRPr="000D7F90" w:rsidRDefault="000D7F90" w:rsidP="00645E4C">
            <w:pPr>
              <w:tabs>
                <w:tab w:val="left" w:pos="170"/>
              </w:tabs>
              <w:jc w:val="left"/>
              <w:rPr>
                <w:rFonts w:eastAsiaTheme="minorEastAsia"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2CB04CCE" w14:textId="77777777" w:rsidR="000D7F90" w:rsidRPr="0083649A" w:rsidRDefault="000D7F90" w:rsidP="00645E4C">
            <w:pPr>
              <w:jc w:val="left"/>
              <w:rPr>
                <w:rFonts w:eastAsiaTheme="minorEastAsia" w:cs="Arial"/>
                <w:color w:val="008000"/>
                <w:sz w:val="18"/>
                <w:szCs w:val="18"/>
              </w:rPr>
            </w:pPr>
            <w:r w:rsidRPr="0083649A">
              <w:rPr>
                <w:rFonts w:eastAsiaTheme="minorEastAsia" w:cs="Arial"/>
                <w:i/>
                <w:color w:val="008000"/>
                <w:sz w:val="18"/>
                <w:szCs w:val="18"/>
              </w:rPr>
              <w:t>Bacillus amyloliquefaciens</w:t>
            </w:r>
            <w:r w:rsidRPr="0083649A">
              <w:rPr>
                <w:rFonts w:eastAsiaTheme="minorEastAsia" w:cs="Arial"/>
                <w:color w:val="008000"/>
                <w:sz w:val="18"/>
                <w:szCs w:val="18"/>
              </w:rPr>
              <w:t xml:space="preserve"> sev FZB24</w:t>
            </w:r>
          </w:p>
        </w:tc>
        <w:tc>
          <w:tcPr>
            <w:tcW w:w="1783" w:type="dxa"/>
            <w:tcBorders>
              <w:top w:val="single" w:sz="4" w:space="0" w:color="auto"/>
              <w:left w:val="single" w:sz="4" w:space="0" w:color="auto"/>
              <w:bottom w:val="single" w:sz="4" w:space="0" w:color="auto"/>
              <w:right w:val="single" w:sz="4" w:space="0" w:color="auto"/>
            </w:tcBorders>
          </w:tcPr>
          <w:p w14:paraId="027F464B" w14:textId="77777777" w:rsidR="000D7F90" w:rsidRPr="0083649A" w:rsidRDefault="000D7F90" w:rsidP="00645E4C">
            <w:pPr>
              <w:jc w:val="left"/>
              <w:rPr>
                <w:rFonts w:eastAsiaTheme="minorEastAsia" w:cs="Arial"/>
                <w:bCs/>
                <w:color w:val="008000"/>
                <w:sz w:val="16"/>
                <w:szCs w:val="16"/>
              </w:rPr>
            </w:pPr>
            <w:r w:rsidRPr="0083649A">
              <w:rPr>
                <w:rFonts w:eastAsiaTheme="minorEastAsia" w:cs="Arial"/>
                <w:color w:val="008000"/>
                <w:sz w:val="18"/>
                <w:szCs w:val="18"/>
              </w:rPr>
              <w:t>Taegro</w:t>
            </w:r>
            <w:r w:rsidRPr="0083649A">
              <w:rPr>
                <w:rFonts w:eastAsiaTheme="minorEastAsia" w:cs="Arial"/>
                <w:bCs/>
                <w:color w:val="008000"/>
                <w:sz w:val="16"/>
                <w:szCs w:val="16"/>
              </w:rPr>
              <w:t xml:space="preserve"> </w:t>
            </w:r>
          </w:p>
          <w:p w14:paraId="67B85B59" w14:textId="77777777" w:rsidR="000D7F90" w:rsidRPr="0083649A" w:rsidRDefault="000D7F90" w:rsidP="00645E4C">
            <w:pPr>
              <w:jc w:val="left"/>
              <w:rPr>
                <w:rFonts w:eastAsiaTheme="minorEastAsia" w:cs="Arial"/>
                <w:color w:val="008000"/>
                <w:sz w:val="18"/>
                <w:szCs w:val="18"/>
                <w:vertAlign w:val="superscript"/>
              </w:rPr>
            </w:pPr>
            <w:r w:rsidRPr="0083649A">
              <w:rPr>
                <w:rFonts w:eastAsiaTheme="minorEastAsia" w:cs="Arial"/>
                <w:bCs/>
                <w:color w:val="008000"/>
                <w:sz w:val="16"/>
                <w:szCs w:val="16"/>
              </w:rPr>
              <w:t>(delno zmanjševanje okužb)</w:t>
            </w:r>
          </w:p>
        </w:tc>
        <w:tc>
          <w:tcPr>
            <w:tcW w:w="1297" w:type="dxa"/>
            <w:tcBorders>
              <w:top w:val="single" w:sz="4" w:space="0" w:color="auto"/>
              <w:left w:val="single" w:sz="4" w:space="0" w:color="auto"/>
              <w:bottom w:val="single" w:sz="4" w:space="0" w:color="auto"/>
              <w:right w:val="single" w:sz="4" w:space="0" w:color="auto"/>
            </w:tcBorders>
          </w:tcPr>
          <w:p w14:paraId="269556B4"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0,185-0,37 kg/ha</w:t>
            </w:r>
          </w:p>
        </w:tc>
        <w:tc>
          <w:tcPr>
            <w:tcW w:w="1100" w:type="dxa"/>
            <w:tcBorders>
              <w:top w:val="single" w:sz="4" w:space="0" w:color="auto"/>
              <w:left w:val="single" w:sz="4" w:space="0" w:color="auto"/>
              <w:bottom w:val="single" w:sz="4" w:space="0" w:color="auto"/>
              <w:right w:val="single" w:sz="4" w:space="0" w:color="auto"/>
            </w:tcBorders>
          </w:tcPr>
          <w:p w14:paraId="4A2BFB0D"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1</w:t>
            </w:r>
          </w:p>
        </w:tc>
        <w:tc>
          <w:tcPr>
            <w:tcW w:w="1540" w:type="dxa"/>
            <w:vMerge/>
            <w:tcBorders>
              <w:left w:val="single" w:sz="4" w:space="0" w:color="auto"/>
              <w:bottom w:val="single" w:sz="4" w:space="0" w:color="auto"/>
              <w:right w:val="single" w:sz="4" w:space="0" w:color="auto"/>
            </w:tcBorders>
          </w:tcPr>
          <w:p w14:paraId="144AFC64" w14:textId="77777777" w:rsidR="000D7F90" w:rsidRPr="000D7F90" w:rsidRDefault="000D7F90" w:rsidP="00645E4C">
            <w:pPr>
              <w:jc w:val="left"/>
              <w:rPr>
                <w:rFonts w:eastAsiaTheme="minorEastAsia" w:cs="Arial"/>
                <w:b/>
                <w:sz w:val="18"/>
                <w:szCs w:val="18"/>
              </w:rPr>
            </w:pPr>
          </w:p>
        </w:tc>
      </w:tr>
      <w:tr w:rsidR="000D7F90" w:rsidRPr="000D7F90" w14:paraId="3964AE60" w14:textId="77777777" w:rsidTr="000D7F90">
        <w:tc>
          <w:tcPr>
            <w:tcW w:w="1948" w:type="dxa"/>
            <w:vMerge/>
            <w:tcBorders>
              <w:left w:val="single" w:sz="4" w:space="0" w:color="auto"/>
              <w:bottom w:val="single" w:sz="4" w:space="0" w:color="auto"/>
              <w:right w:val="single" w:sz="4" w:space="0" w:color="auto"/>
            </w:tcBorders>
          </w:tcPr>
          <w:p w14:paraId="5DE3EDBB"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bottom w:val="single" w:sz="4" w:space="0" w:color="auto"/>
              <w:right w:val="single" w:sz="4" w:space="0" w:color="auto"/>
            </w:tcBorders>
          </w:tcPr>
          <w:p w14:paraId="0C2417A6" w14:textId="77777777" w:rsidR="000D7F90" w:rsidRPr="000D7F90" w:rsidRDefault="000D7F90" w:rsidP="00645E4C">
            <w:pPr>
              <w:jc w:val="left"/>
              <w:rPr>
                <w:rFonts w:eastAsiaTheme="minorEastAsia" w:cs="Arial"/>
                <w:sz w:val="18"/>
                <w:szCs w:val="18"/>
              </w:rPr>
            </w:pPr>
          </w:p>
        </w:tc>
        <w:tc>
          <w:tcPr>
            <w:tcW w:w="2420" w:type="dxa"/>
            <w:vMerge/>
            <w:tcBorders>
              <w:left w:val="single" w:sz="4" w:space="0" w:color="auto"/>
              <w:bottom w:val="single" w:sz="4" w:space="0" w:color="auto"/>
              <w:right w:val="single" w:sz="4" w:space="0" w:color="auto"/>
            </w:tcBorders>
          </w:tcPr>
          <w:p w14:paraId="5FABE051" w14:textId="77777777" w:rsidR="000D7F90" w:rsidRPr="000D7F90" w:rsidRDefault="000D7F90" w:rsidP="00645E4C">
            <w:pPr>
              <w:tabs>
                <w:tab w:val="left" w:pos="170"/>
              </w:tabs>
              <w:jc w:val="left"/>
              <w:rPr>
                <w:rFonts w:eastAsiaTheme="minorEastAsia" w:cs="Arial"/>
                <w:sz w:val="18"/>
                <w:szCs w:val="18"/>
              </w:rPr>
            </w:pPr>
          </w:p>
        </w:tc>
        <w:tc>
          <w:tcPr>
            <w:tcW w:w="7150" w:type="dxa"/>
            <w:gridSpan w:val="5"/>
            <w:tcBorders>
              <w:top w:val="single" w:sz="4" w:space="0" w:color="auto"/>
              <w:left w:val="single" w:sz="4" w:space="0" w:color="auto"/>
              <w:bottom w:val="single" w:sz="4" w:space="0" w:color="auto"/>
              <w:right w:val="single" w:sz="4" w:space="0" w:color="auto"/>
            </w:tcBorders>
          </w:tcPr>
          <w:p w14:paraId="5FC97949" w14:textId="77777777" w:rsidR="000D7F90" w:rsidRPr="000D7F90" w:rsidRDefault="000D7F90" w:rsidP="00645E4C">
            <w:pPr>
              <w:jc w:val="left"/>
              <w:rPr>
                <w:rFonts w:eastAsiaTheme="minorEastAsia" w:cs="Arial"/>
                <w:sz w:val="16"/>
                <w:szCs w:val="16"/>
              </w:rPr>
            </w:pPr>
            <w:r w:rsidRPr="000D7F90">
              <w:rPr>
                <w:rFonts w:eastAsiaTheme="minorEastAsia" w:cs="Arial"/>
                <w:sz w:val="16"/>
                <w:szCs w:val="16"/>
                <w:u w:val="single"/>
              </w:rPr>
              <w:t>Polyversum in Univerzalni fungicid:</w:t>
            </w:r>
            <w:r w:rsidRPr="000D7F90">
              <w:rPr>
                <w:rFonts w:eastAsiaTheme="minorEastAsia" w:cs="Arial"/>
                <w:sz w:val="16"/>
                <w:szCs w:val="16"/>
              </w:rPr>
              <w:t xml:space="preserve"> tudi za suho ali mokro tretiranja semena za omejevanje nadaljnjega širjenja glivičnih bolezni in omejevanje nadaljnjega širjenja listnih pegavosti, ki jih povzročajo </w:t>
            </w:r>
            <w:r w:rsidRPr="000D7F90">
              <w:rPr>
                <w:rFonts w:eastAsiaTheme="minorEastAsia" w:cs="Arial"/>
                <w:i/>
                <w:sz w:val="16"/>
                <w:szCs w:val="16"/>
              </w:rPr>
              <w:t>Cercospora</w:t>
            </w:r>
            <w:r w:rsidRPr="000D7F90">
              <w:rPr>
                <w:rFonts w:eastAsiaTheme="minorEastAsia" w:cs="Arial"/>
                <w:sz w:val="16"/>
                <w:szCs w:val="16"/>
              </w:rPr>
              <w:t xml:space="preserve"> spp. in </w:t>
            </w:r>
            <w:r w:rsidRPr="000D7F90">
              <w:rPr>
                <w:rFonts w:eastAsiaTheme="minorEastAsia" w:cs="Arial"/>
                <w:i/>
                <w:sz w:val="16"/>
                <w:szCs w:val="16"/>
              </w:rPr>
              <w:t>Septoria</w:t>
            </w:r>
            <w:r w:rsidRPr="000D7F90">
              <w:rPr>
                <w:rFonts w:eastAsiaTheme="minorEastAsia" w:cs="Arial"/>
                <w:sz w:val="16"/>
                <w:szCs w:val="16"/>
              </w:rPr>
              <w:t xml:space="preserve"> spp. </w:t>
            </w:r>
          </w:p>
          <w:p w14:paraId="4F3EDB02" w14:textId="77777777" w:rsidR="000D7F90" w:rsidRPr="000D7F90" w:rsidRDefault="000D7F90" w:rsidP="00645E4C">
            <w:pPr>
              <w:autoSpaceDE w:val="0"/>
              <w:autoSpaceDN w:val="0"/>
              <w:adjustRightInd w:val="0"/>
              <w:jc w:val="left"/>
              <w:rPr>
                <w:rFonts w:eastAsiaTheme="minorEastAsia" w:cs="Arial"/>
                <w:sz w:val="16"/>
                <w:szCs w:val="16"/>
                <w:lang w:eastAsia="sl-SI"/>
              </w:rPr>
            </w:pPr>
            <w:r w:rsidRPr="000D7F90">
              <w:rPr>
                <w:rFonts w:eastAsiaTheme="minorEastAsia" w:cs="Arial"/>
                <w:sz w:val="16"/>
                <w:szCs w:val="16"/>
                <w:u w:val="single"/>
              </w:rPr>
              <w:t>Mirador 250 SC, Ortiva, Zaftra AZT 250 SC</w:t>
            </w:r>
            <w:r w:rsidRPr="000D7F90">
              <w:rPr>
                <w:rFonts w:eastAsiaTheme="minorEastAsia" w:cs="Arial"/>
                <w:sz w:val="16"/>
                <w:szCs w:val="16"/>
              </w:rPr>
              <w:t xml:space="preserve">: tudi </w:t>
            </w:r>
            <w:r w:rsidRPr="000D7F90">
              <w:rPr>
                <w:rFonts w:eastAsiaTheme="minorEastAsia" w:cs="Arial"/>
                <w:sz w:val="16"/>
                <w:szCs w:val="16"/>
                <w:lang w:eastAsia="sl-SI"/>
              </w:rPr>
              <w:t xml:space="preserve">za zmanjševanje okužb </w:t>
            </w:r>
            <w:r w:rsidRPr="000D7F90">
              <w:rPr>
                <w:rFonts w:eastAsiaTheme="minorEastAsia" w:cs="Arial"/>
                <w:bCs/>
                <w:sz w:val="16"/>
                <w:szCs w:val="16"/>
                <w:lang w:eastAsia="sl-SI"/>
              </w:rPr>
              <w:t>sive pegavosti</w:t>
            </w:r>
            <w:r w:rsidRPr="000D7F90">
              <w:rPr>
                <w:rFonts w:eastAsiaTheme="minorEastAsia" w:cs="Arial"/>
                <w:sz w:val="16"/>
                <w:szCs w:val="16"/>
                <w:lang w:eastAsia="sl-SI"/>
              </w:rPr>
              <w:t xml:space="preserve"> </w:t>
            </w:r>
            <w:r w:rsidRPr="000D7F90">
              <w:rPr>
                <w:rFonts w:eastAsiaTheme="minorEastAsia" w:cs="Arial"/>
                <w:bCs/>
                <w:sz w:val="16"/>
                <w:szCs w:val="16"/>
                <w:lang w:eastAsia="sl-SI"/>
              </w:rPr>
              <w:t xml:space="preserve">korenjevega listja </w:t>
            </w:r>
            <w:r w:rsidRPr="000D7F90">
              <w:rPr>
                <w:rFonts w:eastAsiaTheme="minorEastAsia" w:cs="Arial"/>
                <w:bCs/>
                <w:i/>
                <w:iCs/>
                <w:sz w:val="16"/>
                <w:szCs w:val="16"/>
                <w:lang w:eastAsia="sl-SI"/>
              </w:rPr>
              <w:t>(Cercospora carotae</w:t>
            </w:r>
            <w:r w:rsidRPr="000D7F90">
              <w:rPr>
                <w:rFonts w:eastAsiaTheme="minorEastAsia" w:cs="Arial"/>
                <w:bCs/>
                <w:iCs/>
                <w:sz w:val="16"/>
                <w:szCs w:val="16"/>
                <w:lang w:eastAsia="sl-SI"/>
              </w:rPr>
              <w:t>)</w:t>
            </w:r>
          </w:p>
        </w:tc>
      </w:tr>
      <w:tr w:rsidR="000D7F90" w:rsidRPr="000D7F90" w14:paraId="7FF99106" w14:textId="77777777" w:rsidTr="000D7F90">
        <w:tc>
          <w:tcPr>
            <w:tcW w:w="1948" w:type="dxa"/>
            <w:vMerge w:val="restart"/>
            <w:tcBorders>
              <w:top w:val="single" w:sz="4" w:space="0" w:color="auto"/>
              <w:left w:val="single" w:sz="4" w:space="0" w:color="auto"/>
              <w:right w:val="single" w:sz="4" w:space="0" w:color="auto"/>
            </w:tcBorders>
          </w:tcPr>
          <w:p w14:paraId="668259C3" w14:textId="77777777" w:rsidR="000D7F90" w:rsidRPr="000D7F90" w:rsidRDefault="000D7F90" w:rsidP="00645E4C">
            <w:pPr>
              <w:jc w:val="left"/>
              <w:rPr>
                <w:rFonts w:eastAsiaTheme="minorEastAsia" w:cs="Arial"/>
                <w:sz w:val="18"/>
                <w:szCs w:val="18"/>
              </w:rPr>
            </w:pPr>
            <w:r w:rsidRPr="000D7F90">
              <w:rPr>
                <w:rFonts w:eastAsiaTheme="minorEastAsia" w:cs="Arial"/>
                <w:b/>
                <w:bCs/>
                <w:sz w:val="18"/>
                <w:szCs w:val="18"/>
              </w:rPr>
              <w:t>Bela gniloba korenja</w:t>
            </w:r>
          </w:p>
          <w:p w14:paraId="31BA7338" w14:textId="77777777" w:rsidR="000D7F90" w:rsidRPr="000D7F90" w:rsidRDefault="000D7F90" w:rsidP="00645E4C">
            <w:pPr>
              <w:jc w:val="left"/>
              <w:rPr>
                <w:rFonts w:eastAsiaTheme="minorEastAsia" w:cs="Arial"/>
                <w:i/>
                <w:iCs/>
                <w:sz w:val="18"/>
                <w:szCs w:val="18"/>
              </w:rPr>
            </w:pPr>
            <w:r w:rsidRPr="000D7F90">
              <w:rPr>
                <w:rFonts w:eastAsiaTheme="minorEastAsia" w:cs="Arial"/>
                <w:i/>
                <w:iCs/>
                <w:sz w:val="18"/>
                <w:szCs w:val="18"/>
              </w:rPr>
              <w:t>Sclerotinia cslerotiorum</w:t>
            </w:r>
          </w:p>
        </w:tc>
        <w:tc>
          <w:tcPr>
            <w:tcW w:w="2200" w:type="dxa"/>
            <w:vMerge w:val="restart"/>
            <w:tcBorders>
              <w:top w:val="single" w:sz="4" w:space="0" w:color="auto"/>
              <w:left w:val="single" w:sz="4" w:space="0" w:color="auto"/>
              <w:right w:val="single" w:sz="4" w:space="0" w:color="auto"/>
            </w:tcBorders>
          </w:tcPr>
          <w:p w14:paraId="58E2FBF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Rastline hirajo, na podzemnih delih ter tik nad zemljo se pojavi gosta, snežno bela vatasta prevleka.</w:t>
            </w:r>
          </w:p>
        </w:tc>
        <w:tc>
          <w:tcPr>
            <w:tcW w:w="2420" w:type="dxa"/>
            <w:vMerge w:val="restart"/>
            <w:tcBorders>
              <w:top w:val="single" w:sz="4" w:space="0" w:color="auto"/>
              <w:left w:val="single" w:sz="4" w:space="0" w:color="auto"/>
              <w:right w:val="single" w:sz="4" w:space="0" w:color="auto"/>
            </w:tcBorders>
          </w:tcPr>
          <w:p w14:paraId="16E91DA8"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Agrotehnični ukrepi:</w:t>
            </w:r>
          </w:p>
          <w:p w14:paraId="0823713A"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lastRenderedPageBreak/>
              <w:t>ne sejemo pregosto.</w:t>
            </w:r>
          </w:p>
        </w:tc>
        <w:tc>
          <w:tcPr>
            <w:tcW w:w="1430" w:type="dxa"/>
            <w:tcBorders>
              <w:top w:val="single" w:sz="4" w:space="0" w:color="auto"/>
              <w:left w:val="single" w:sz="4" w:space="0" w:color="auto"/>
              <w:bottom w:val="single" w:sz="4" w:space="0" w:color="auto"/>
              <w:right w:val="single" w:sz="4" w:space="0" w:color="auto"/>
            </w:tcBorders>
          </w:tcPr>
          <w:p w14:paraId="52BB8494" w14:textId="77777777" w:rsidR="000D7F90" w:rsidRPr="000D7F90" w:rsidRDefault="000D7F90" w:rsidP="00645E4C">
            <w:pPr>
              <w:jc w:val="left"/>
              <w:rPr>
                <w:rFonts w:eastAsiaTheme="minorEastAsia" w:cs="Arial"/>
                <w:sz w:val="24"/>
              </w:rPr>
            </w:pPr>
            <w:r w:rsidRPr="000D7F90">
              <w:rPr>
                <w:rFonts w:eastAsiaTheme="minorEastAsia" w:cs="Arial"/>
                <w:sz w:val="16"/>
                <w:szCs w:val="16"/>
              </w:rPr>
              <w:lastRenderedPageBreak/>
              <w:t>- difenokonazol + fluksapiroksad</w:t>
            </w:r>
          </w:p>
        </w:tc>
        <w:tc>
          <w:tcPr>
            <w:tcW w:w="1783" w:type="dxa"/>
            <w:tcBorders>
              <w:top w:val="single" w:sz="4" w:space="0" w:color="auto"/>
              <w:left w:val="single" w:sz="4" w:space="0" w:color="auto"/>
              <w:bottom w:val="single" w:sz="4" w:space="0" w:color="auto"/>
              <w:right w:val="single" w:sz="4" w:space="0" w:color="auto"/>
            </w:tcBorders>
          </w:tcPr>
          <w:p w14:paraId="7ED9F8A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Sercadis plus</w:t>
            </w:r>
          </w:p>
        </w:tc>
        <w:tc>
          <w:tcPr>
            <w:tcW w:w="1297" w:type="dxa"/>
            <w:tcBorders>
              <w:top w:val="single" w:sz="4" w:space="0" w:color="auto"/>
              <w:left w:val="single" w:sz="4" w:space="0" w:color="auto"/>
              <w:bottom w:val="single" w:sz="4" w:space="0" w:color="auto"/>
              <w:right w:val="single" w:sz="4" w:space="0" w:color="auto"/>
            </w:tcBorders>
          </w:tcPr>
          <w:p w14:paraId="0B26200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2 l/ha</w:t>
            </w:r>
          </w:p>
        </w:tc>
        <w:tc>
          <w:tcPr>
            <w:tcW w:w="1100" w:type="dxa"/>
            <w:tcBorders>
              <w:top w:val="single" w:sz="4" w:space="0" w:color="auto"/>
              <w:left w:val="single" w:sz="4" w:space="0" w:color="auto"/>
              <w:bottom w:val="single" w:sz="4" w:space="0" w:color="auto"/>
              <w:right w:val="single" w:sz="4" w:space="0" w:color="auto"/>
            </w:tcBorders>
          </w:tcPr>
          <w:p w14:paraId="50A766E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7</w:t>
            </w:r>
          </w:p>
        </w:tc>
        <w:tc>
          <w:tcPr>
            <w:tcW w:w="1540" w:type="dxa"/>
            <w:vMerge w:val="restart"/>
            <w:tcBorders>
              <w:top w:val="single" w:sz="4" w:space="0" w:color="auto"/>
              <w:left w:val="single" w:sz="4" w:space="0" w:color="auto"/>
              <w:right w:val="single" w:sz="4" w:space="0" w:color="auto"/>
            </w:tcBorders>
          </w:tcPr>
          <w:p w14:paraId="4123E597" w14:textId="77777777" w:rsidR="000D7F90" w:rsidRPr="000D7F90" w:rsidRDefault="000D7F90" w:rsidP="00645E4C">
            <w:pPr>
              <w:jc w:val="left"/>
              <w:rPr>
                <w:rFonts w:eastAsiaTheme="minorEastAsia" w:cs="Arial"/>
                <w:bCs/>
                <w:iCs/>
                <w:sz w:val="18"/>
                <w:szCs w:val="18"/>
                <w:lang w:eastAsia="sl-SI"/>
              </w:rPr>
            </w:pPr>
            <w:r w:rsidRPr="000D7F90">
              <w:rPr>
                <w:rFonts w:eastAsiaTheme="minorEastAsia" w:cs="Arial"/>
                <w:bCs/>
                <w:iCs/>
                <w:sz w:val="18"/>
                <w:szCs w:val="18"/>
                <w:u w:val="single"/>
                <w:lang w:eastAsia="sl-SI"/>
              </w:rPr>
              <w:t>Sercadis plus:</w:t>
            </w:r>
            <w:r w:rsidRPr="000D7F90">
              <w:rPr>
                <w:rFonts w:eastAsiaTheme="minorEastAsia" w:cs="Arial"/>
                <w:b/>
                <w:bCs/>
                <w:iCs/>
                <w:sz w:val="18"/>
                <w:szCs w:val="18"/>
                <w:lang w:eastAsia="sl-SI"/>
              </w:rPr>
              <w:t xml:space="preserve"> </w:t>
            </w:r>
            <w:r w:rsidRPr="000D7F90">
              <w:rPr>
                <w:rFonts w:eastAsiaTheme="minorEastAsia" w:cs="Arial"/>
                <w:bCs/>
                <w:iCs/>
                <w:sz w:val="18"/>
                <w:szCs w:val="18"/>
                <w:lang w:eastAsia="sl-SI"/>
              </w:rPr>
              <w:t>za zmanjševanje okužb</w:t>
            </w:r>
          </w:p>
          <w:p w14:paraId="192BAFBE" w14:textId="77777777" w:rsidR="000D7F90" w:rsidRPr="000D7F90" w:rsidRDefault="000D7F90" w:rsidP="00645E4C">
            <w:pPr>
              <w:jc w:val="left"/>
              <w:rPr>
                <w:rFonts w:eastAsiaTheme="minorEastAsia" w:cs="Arial"/>
                <w:bCs/>
                <w:iCs/>
                <w:sz w:val="18"/>
                <w:szCs w:val="18"/>
                <w:lang w:eastAsia="sl-SI"/>
              </w:rPr>
            </w:pPr>
          </w:p>
          <w:p w14:paraId="3C01D65A" w14:textId="77777777" w:rsidR="000D7F90" w:rsidRPr="000D7F90" w:rsidRDefault="000D7F90" w:rsidP="00645E4C">
            <w:pPr>
              <w:jc w:val="left"/>
              <w:rPr>
                <w:rFonts w:eastAsiaTheme="minorEastAsia" w:cs="Arial"/>
                <w:b/>
                <w:bCs/>
                <w:iCs/>
                <w:sz w:val="18"/>
                <w:szCs w:val="18"/>
                <w:lang w:eastAsia="sl-SI"/>
              </w:rPr>
            </w:pPr>
            <w:r w:rsidRPr="000D7F90">
              <w:rPr>
                <w:rFonts w:eastAsiaTheme="minorEastAsia" w:cs="Arial"/>
                <w:b/>
                <w:bCs/>
                <w:iCs/>
                <w:sz w:val="18"/>
                <w:szCs w:val="18"/>
                <w:lang w:eastAsia="sl-SI"/>
              </w:rPr>
              <w:t>*   31.07.2023</w:t>
            </w:r>
          </w:p>
          <w:p w14:paraId="2D891BBB" w14:textId="77777777" w:rsidR="000D7F90" w:rsidRPr="000D7F90" w:rsidRDefault="000D7F90" w:rsidP="00645E4C">
            <w:pPr>
              <w:jc w:val="left"/>
              <w:rPr>
                <w:rFonts w:eastAsiaTheme="minorEastAsia" w:cs="Arial"/>
                <w:b/>
                <w:bCs/>
                <w:iCs/>
                <w:sz w:val="18"/>
                <w:szCs w:val="18"/>
                <w:lang w:eastAsia="sl-SI"/>
              </w:rPr>
            </w:pPr>
            <w:r w:rsidRPr="000D7F90">
              <w:rPr>
                <w:rFonts w:eastAsiaTheme="minorEastAsia" w:cs="Arial"/>
                <w:b/>
                <w:bCs/>
                <w:iCs/>
                <w:sz w:val="18"/>
                <w:szCs w:val="18"/>
                <w:lang w:eastAsia="sl-SI"/>
              </w:rPr>
              <w:t>**31.10.2023</w:t>
            </w:r>
          </w:p>
        </w:tc>
      </w:tr>
      <w:tr w:rsidR="000D7F90" w:rsidRPr="000D7F90" w14:paraId="06C8D454" w14:textId="77777777" w:rsidTr="000D7F90">
        <w:trPr>
          <w:trHeight w:val="431"/>
        </w:trPr>
        <w:tc>
          <w:tcPr>
            <w:tcW w:w="1948" w:type="dxa"/>
            <w:vMerge/>
            <w:tcBorders>
              <w:left w:val="single" w:sz="4" w:space="0" w:color="auto"/>
              <w:right w:val="single" w:sz="4" w:space="0" w:color="auto"/>
            </w:tcBorders>
          </w:tcPr>
          <w:p w14:paraId="243D86F2"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right w:val="single" w:sz="4" w:space="0" w:color="auto"/>
            </w:tcBorders>
          </w:tcPr>
          <w:p w14:paraId="676EBDD0" w14:textId="77777777" w:rsidR="000D7F90" w:rsidRPr="000D7F90" w:rsidRDefault="000D7F90" w:rsidP="00645E4C">
            <w:pPr>
              <w:jc w:val="left"/>
              <w:rPr>
                <w:rFonts w:eastAsiaTheme="minorEastAsia" w:cs="Arial"/>
                <w:sz w:val="18"/>
                <w:szCs w:val="18"/>
              </w:rPr>
            </w:pPr>
          </w:p>
        </w:tc>
        <w:tc>
          <w:tcPr>
            <w:tcW w:w="2420" w:type="dxa"/>
            <w:vMerge/>
            <w:tcBorders>
              <w:left w:val="single" w:sz="4" w:space="0" w:color="auto"/>
              <w:right w:val="single" w:sz="4" w:space="0" w:color="auto"/>
            </w:tcBorders>
          </w:tcPr>
          <w:p w14:paraId="1E74D4D8" w14:textId="77777777" w:rsidR="000D7F90" w:rsidRPr="000D7F90" w:rsidRDefault="000D7F90" w:rsidP="00645E4C">
            <w:pPr>
              <w:tabs>
                <w:tab w:val="left" w:pos="170"/>
              </w:tabs>
              <w:jc w:val="left"/>
              <w:rPr>
                <w:rFonts w:eastAsiaTheme="minorEastAsia"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031614C0"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-boskalid + piraklostrobin</w:t>
            </w:r>
          </w:p>
        </w:tc>
        <w:tc>
          <w:tcPr>
            <w:tcW w:w="1783" w:type="dxa"/>
            <w:tcBorders>
              <w:top w:val="single" w:sz="4" w:space="0" w:color="auto"/>
              <w:left w:val="single" w:sz="4" w:space="0" w:color="auto"/>
              <w:bottom w:val="single" w:sz="4" w:space="0" w:color="auto"/>
              <w:right w:val="single" w:sz="4" w:space="0" w:color="auto"/>
            </w:tcBorders>
          </w:tcPr>
          <w:p w14:paraId="0126B8A9"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Signum*</w:t>
            </w:r>
          </w:p>
          <w:p w14:paraId="4586D3A2" w14:textId="77777777" w:rsidR="000D7F90" w:rsidRPr="000D7F90" w:rsidRDefault="000D7F90" w:rsidP="00645E4C">
            <w:pPr>
              <w:jc w:val="left"/>
              <w:rPr>
                <w:rFonts w:eastAsiaTheme="minorEastAsia" w:cs="Arial"/>
                <w:sz w:val="18"/>
                <w:szCs w:val="18"/>
              </w:rPr>
            </w:pPr>
          </w:p>
        </w:tc>
        <w:tc>
          <w:tcPr>
            <w:tcW w:w="1297" w:type="dxa"/>
            <w:tcBorders>
              <w:top w:val="single" w:sz="4" w:space="0" w:color="auto"/>
              <w:left w:val="single" w:sz="4" w:space="0" w:color="auto"/>
              <w:bottom w:val="single" w:sz="4" w:space="0" w:color="auto"/>
              <w:right w:val="single" w:sz="4" w:space="0" w:color="auto"/>
            </w:tcBorders>
          </w:tcPr>
          <w:p w14:paraId="6071CD1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kg/ha</w:t>
            </w:r>
          </w:p>
          <w:p w14:paraId="08D56032" w14:textId="77777777" w:rsidR="000D7F90" w:rsidRPr="000D7F90" w:rsidRDefault="000D7F90" w:rsidP="00645E4C">
            <w:pPr>
              <w:jc w:val="left"/>
              <w:rPr>
                <w:rFonts w:eastAsiaTheme="minorEastAsia" w:cs="Arial"/>
                <w:sz w:val="18"/>
                <w:szCs w:val="18"/>
              </w:rPr>
            </w:pPr>
          </w:p>
        </w:tc>
        <w:tc>
          <w:tcPr>
            <w:tcW w:w="1100" w:type="dxa"/>
            <w:tcBorders>
              <w:top w:val="single" w:sz="4" w:space="0" w:color="auto"/>
              <w:left w:val="single" w:sz="4" w:space="0" w:color="auto"/>
              <w:bottom w:val="single" w:sz="4" w:space="0" w:color="auto"/>
              <w:right w:val="single" w:sz="4" w:space="0" w:color="auto"/>
            </w:tcBorders>
          </w:tcPr>
          <w:p w14:paraId="7CD80F2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Delno zatiranje!</w:t>
            </w:r>
          </w:p>
        </w:tc>
        <w:tc>
          <w:tcPr>
            <w:tcW w:w="1540" w:type="dxa"/>
            <w:vMerge/>
            <w:tcBorders>
              <w:left w:val="single" w:sz="4" w:space="0" w:color="auto"/>
              <w:right w:val="single" w:sz="4" w:space="0" w:color="auto"/>
            </w:tcBorders>
          </w:tcPr>
          <w:p w14:paraId="07CAB685" w14:textId="77777777" w:rsidR="000D7F90" w:rsidRPr="000D7F90" w:rsidRDefault="000D7F90" w:rsidP="00645E4C">
            <w:pPr>
              <w:jc w:val="left"/>
              <w:rPr>
                <w:rFonts w:eastAsiaTheme="minorEastAsia" w:cs="Arial"/>
                <w:sz w:val="18"/>
                <w:szCs w:val="18"/>
              </w:rPr>
            </w:pPr>
          </w:p>
        </w:tc>
      </w:tr>
      <w:tr w:rsidR="000D7F90" w:rsidRPr="000D7F90" w14:paraId="63415434" w14:textId="77777777" w:rsidTr="000D7F90">
        <w:tc>
          <w:tcPr>
            <w:tcW w:w="1948" w:type="dxa"/>
            <w:vMerge/>
            <w:tcBorders>
              <w:left w:val="single" w:sz="4" w:space="0" w:color="auto"/>
              <w:bottom w:val="single" w:sz="4" w:space="0" w:color="auto"/>
              <w:right w:val="single" w:sz="4" w:space="0" w:color="auto"/>
            </w:tcBorders>
          </w:tcPr>
          <w:p w14:paraId="61863CFB"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bottom w:val="single" w:sz="4" w:space="0" w:color="auto"/>
              <w:right w:val="single" w:sz="4" w:space="0" w:color="auto"/>
            </w:tcBorders>
          </w:tcPr>
          <w:p w14:paraId="75DE584D" w14:textId="77777777" w:rsidR="000D7F90" w:rsidRPr="000D7F90" w:rsidRDefault="000D7F90" w:rsidP="00645E4C">
            <w:pPr>
              <w:jc w:val="left"/>
              <w:rPr>
                <w:rFonts w:eastAsiaTheme="minorEastAsia" w:cs="Arial"/>
                <w:sz w:val="18"/>
                <w:szCs w:val="18"/>
              </w:rPr>
            </w:pPr>
          </w:p>
        </w:tc>
        <w:tc>
          <w:tcPr>
            <w:tcW w:w="2420" w:type="dxa"/>
            <w:vMerge/>
            <w:tcBorders>
              <w:left w:val="single" w:sz="4" w:space="0" w:color="auto"/>
              <w:bottom w:val="single" w:sz="4" w:space="0" w:color="auto"/>
              <w:right w:val="single" w:sz="4" w:space="0" w:color="auto"/>
            </w:tcBorders>
          </w:tcPr>
          <w:p w14:paraId="6DEE6A1F" w14:textId="77777777" w:rsidR="000D7F90" w:rsidRPr="000D7F90" w:rsidRDefault="000D7F90" w:rsidP="00645E4C">
            <w:pPr>
              <w:tabs>
                <w:tab w:val="left" w:pos="170"/>
              </w:tabs>
              <w:jc w:val="left"/>
              <w:rPr>
                <w:rFonts w:eastAsiaTheme="minorEastAsia"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6E6A13AE"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-fludioksonil + ciprodinil</w:t>
            </w:r>
          </w:p>
        </w:tc>
        <w:tc>
          <w:tcPr>
            <w:tcW w:w="1783" w:type="dxa"/>
            <w:tcBorders>
              <w:top w:val="single" w:sz="4" w:space="0" w:color="auto"/>
              <w:left w:val="single" w:sz="4" w:space="0" w:color="auto"/>
              <w:bottom w:val="single" w:sz="4" w:space="0" w:color="auto"/>
              <w:right w:val="single" w:sz="4" w:space="0" w:color="auto"/>
            </w:tcBorders>
          </w:tcPr>
          <w:p w14:paraId="7681F41E"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 xml:space="preserve">Switch 62,5 WG </w:t>
            </w:r>
            <w:r w:rsidRPr="000D7F90">
              <w:rPr>
                <w:rFonts w:eastAsiaTheme="minorEastAsia" w:cs="Arial"/>
                <w:b/>
                <w:sz w:val="18"/>
                <w:szCs w:val="18"/>
              </w:rPr>
              <w:t>**</w:t>
            </w:r>
          </w:p>
        </w:tc>
        <w:tc>
          <w:tcPr>
            <w:tcW w:w="1297" w:type="dxa"/>
            <w:tcBorders>
              <w:top w:val="single" w:sz="4" w:space="0" w:color="auto"/>
              <w:left w:val="single" w:sz="4" w:space="0" w:color="auto"/>
              <w:bottom w:val="single" w:sz="4" w:space="0" w:color="auto"/>
              <w:right w:val="single" w:sz="4" w:space="0" w:color="auto"/>
            </w:tcBorders>
          </w:tcPr>
          <w:p w14:paraId="727F111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0,8 kg/ha</w:t>
            </w:r>
          </w:p>
        </w:tc>
        <w:tc>
          <w:tcPr>
            <w:tcW w:w="1100" w:type="dxa"/>
            <w:tcBorders>
              <w:top w:val="single" w:sz="4" w:space="0" w:color="auto"/>
              <w:left w:val="single" w:sz="4" w:space="0" w:color="auto"/>
              <w:bottom w:val="single" w:sz="4" w:space="0" w:color="auto"/>
              <w:right w:val="single" w:sz="4" w:space="0" w:color="auto"/>
            </w:tcBorders>
          </w:tcPr>
          <w:p w14:paraId="0FC08D3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7</w:t>
            </w:r>
          </w:p>
        </w:tc>
        <w:tc>
          <w:tcPr>
            <w:tcW w:w="1540" w:type="dxa"/>
            <w:vMerge/>
            <w:tcBorders>
              <w:left w:val="single" w:sz="4" w:space="0" w:color="auto"/>
              <w:bottom w:val="single" w:sz="4" w:space="0" w:color="auto"/>
              <w:right w:val="single" w:sz="4" w:space="0" w:color="auto"/>
            </w:tcBorders>
          </w:tcPr>
          <w:p w14:paraId="68F6E879" w14:textId="77777777" w:rsidR="000D7F90" w:rsidRPr="000D7F90" w:rsidRDefault="000D7F90" w:rsidP="00645E4C">
            <w:pPr>
              <w:jc w:val="left"/>
              <w:rPr>
                <w:rFonts w:eastAsiaTheme="minorEastAsia" w:cs="Arial"/>
                <w:sz w:val="18"/>
                <w:szCs w:val="18"/>
              </w:rPr>
            </w:pPr>
          </w:p>
        </w:tc>
      </w:tr>
      <w:tr w:rsidR="000D7F90" w:rsidRPr="000D7F90" w14:paraId="27DB3B3F" w14:textId="77777777" w:rsidTr="000D7F90">
        <w:tc>
          <w:tcPr>
            <w:tcW w:w="1948" w:type="dxa"/>
            <w:tcBorders>
              <w:top w:val="single" w:sz="4" w:space="0" w:color="auto"/>
              <w:left w:val="single" w:sz="4" w:space="0" w:color="auto"/>
              <w:bottom w:val="single" w:sz="4" w:space="0" w:color="auto"/>
              <w:right w:val="single" w:sz="4" w:space="0" w:color="auto"/>
            </w:tcBorders>
          </w:tcPr>
          <w:p w14:paraId="5C483E75" w14:textId="77777777" w:rsidR="000D7F90" w:rsidRPr="000D7F90" w:rsidRDefault="000D7F90" w:rsidP="00645E4C">
            <w:pPr>
              <w:jc w:val="left"/>
              <w:rPr>
                <w:rFonts w:eastAsiaTheme="minorEastAsia" w:cs="Arial"/>
                <w:b/>
                <w:bCs/>
                <w:sz w:val="17"/>
                <w:szCs w:val="17"/>
              </w:rPr>
            </w:pPr>
            <w:r w:rsidRPr="000D7F90">
              <w:rPr>
                <w:rFonts w:eastAsiaTheme="minorEastAsia" w:cs="Arial"/>
                <w:b/>
                <w:bCs/>
                <w:sz w:val="17"/>
                <w:szCs w:val="17"/>
              </w:rPr>
              <w:t>Mehka bakterijska gniloba</w:t>
            </w:r>
          </w:p>
          <w:p w14:paraId="5A90FA1A" w14:textId="77777777" w:rsidR="000D7F90" w:rsidRPr="000D7F90" w:rsidRDefault="000D7F90" w:rsidP="00645E4C">
            <w:pPr>
              <w:jc w:val="left"/>
              <w:rPr>
                <w:rFonts w:eastAsiaTheme="minorEastAsia" w:cs="Arial"/>
                <w:i/>
                <w:iCs/>
                <w:sz w:val="17"/>
                <w:szCs w:val="17"/>
              </w:rPr>
            </w:pPr>
            <w:r w:rsidRPr="000D7F90">
              <w:rPr>
                <w:rFonts w:eastAsiaTheme="minorEastAsia" w:cs="Arial"/>
                <w:i/>
                <w:iCs/>
                <w:sz w:val="17"/>
                <w:szCs w:val="17"/>
              </w:rPr>
              <w:t>Erwinia carotovora</w:t>
            </w:r>
          </w:p>
        </w:tc>
        <w:tc>
          <w:tcPr>
            <w:tcW w:w="2200" w:type="dxa"/>
            <w:tcBorders>
              <w:top w:val="single" w:sz="4" w:space="0" w:color="auto"/>
              <w:left w:val="single" w:sz="4" w:space="0" w:color="auto"/>
              <w:bottom w:val="single" w:sz="4" w:space="0" w:color="auto"/>
              <w:right w:val="single" w:sz="4" w:space="0" w:color="auto"/>
            </w:tcBorders>
          </w:tcPr>
          <w:p w14:paraId="06D78AFF"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Skladiščna bolezen. Bakterija prodre v koren skozi rane (poškodbe, pomanjkanje B), koren se rjavo obarva in zgnije.</w:t>
            </w:r>
          </w:p>
        </w:tc>
        <w:tc>
          <w:tcPr>
            <w:tcW w:w="2420" w:type="dxa"/>
            <w:tcBorders>
              <w:top w:val="single" w:sz="4" w:space="0" w:color="auto"/>
              <w:left w:val="single" w:sz="4" w:space="0" w:color="auto"/>
              <w:bottom w:val="single" w:sz="4" w:space="0" w:color="auto"/>
              <w:right w:val="single" w:sz="4" w:space="0" w:color="auto"/>
            </w:tcBorders>
          </w:tcPr>
          <w:p w14:paraId="15FBFA0F" w14:textId="77777777" w:rsidR="000D7F90" w:rsidRPr="000D7F90" w:rsidRDefault="000D7F90" w:rsidP="00645E4C">
            <w:pPr>
              <w:tabs>
                <w:tab w:val="left" w:pos="170"/>
              </w:tabs>
              <w:jc w:val="left"/>
              <w:rPr>
                <w:rFonts w:eastAsiaTheme="minorEastAsia" w:cs="Arial"/>
                <w:sz w:val="17"/>
                <w:szCs w:val="17"/>
              </w:rPr>
            </w:pPr>
            <w:r w:rsidRPr="000D7F90">
              <w:rPr>
                <w:rFonts w:eastAsiaTheme="minorEastAsia" w:cs="Arial"/>
                <w:sz w:val="17"/>
                <w:szCs w:val="17"/>
              </w:rPr>
              <w:t>Agrotehnični ukrepi:</w:t>
            </w:r>
          </w:p>
          <w:p w14:paraId="7EB4C55F"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 shranjujemo le zdrave korene in gomolje zelene</w:t>
            </w:r>
          </w:p>
          <w:p w14:paraId="7804C8FE"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 korenja ne peremo,</w:t>
            </w:r>
          </w:p>
          <w:p w14:paraId="6A9F9F4C"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 shranjujemo pri 0</w:t>
            </w:r>
            <w:r w:rsidRPr="000D7F90">
              <w:rPr>
                <w:rFonts w:eastAsiaTheme="minorEastAsia" w:cs="Arial"/>
                <w:sz w:val="18"/>
                <w:szCs w:val="18"/>
                <w:shd w:val="clear" w:color="auto" w:fill="FFFFFF"/>
                <w:vertAlign w:val="superscript"/>
              </w:rPr>
              <w:t>0</w:t>
            </w:r>
            <w:r w:rsidRPr="000D7F90">
              <w:rPr>
                <w:rFonts w:eastAsiaTheme="minorEastAsia" w:cs="Arial"/>
                <w:sz w:val="18"/>
                <w:szCs w:val="18"/>
                <w:shd w:val="clear" w:color="auto" w:fill="FFFFFF"/>
              </w:rPr>
              <w:t xml:space="preserve"> C .</w:t>
            </w:r>
          </w:p>
        </w:tc>
        <w:tc>
          <w:tcPr>
            <w:tcW w:w="1430" w:type="dxa"/>
            <w:tcBorders>
              <w:top w:val="single" w:sz="4" w:space="0" w:color="auto"/>
              <w:left w:val="single" w:sz="4" w:space="0" w:color="auto"/>
              <w:bottom w:val="single" w:sz="4" w:space="0" w:color="auto"/>
              <w:right w:val="single" w:sz="4" w:space="0" w:color="auto"/>
            </w:tcBorders>
          </w:tcPr>
          <w:p w14:paraId="08AF1D86" w14:textId="77777777" w:rsidR="000D7F90" w:rsidRPr="000D7F90" w:rsidRDefault="000D7F90" w:rsidP="00645E4C">
            <w:pPr>
              <w:jc w:val="left"/>
              <w:rPr>
                <w:rFonts w:eastAsiaTheme="minorEastAsia" w:cs="Arial"/>
                <w:sz w:val="17"/>
                <w:szCs w:val="17"/>
              </w:rPr>
            </w:pPr>
          </w:p>
        </w:tc>
        <w:tc>
          <w:tcPr>
            <w:tcW w:w="1783" w:type="dxa"/>
            <w:tcBorders>
              <w:top w:val="single" w:sz="4" w:space="0" w:color="auto"/>
              <w:left w:val="single" w:sz="4" w:space="0" w:color="auto"/>
              <w:bottom w:val="single" w:sz="4" w:space="0" w:color="auto"/>
              <w:right w:val="single" w:sz="4" w:space="0" w:color="auto"/>
            </w:tcBorders>
          </w:tcPr>
          <w:p w14:paraId="410C5B45" w14:textId="77777777" w:rsidR="000D7F90" w:rsidRPr="000D7F90" w:rsidRDefault="000D7F90" w:rsidP="00645E4C">
            <w:pPr>
              <w:jc w:val="left"/>
              <w:rPr>
                <w:rFonts w:eastAsiaTheme="minorEastAsia" w:cs="Arial"/>
                <w:sz w:val="17"/>
                <w:szCs w:val="17"/>
              </w:rPr>
            </w:pPr>
          </w:p>
        </w:tc>
        <w:tc>
          <w:tcPr>
            <w:tcW w:w="1297" w:type="dxa"/>
            <w:tcBorders>
              <w:top w:val="single" w:sz="4" w:space="0" w:color="auto"/>
              <w:left w:val="single" w:sz="4" w:space="0" w:color="auto"/>
              <w:bottom w:val="single" w:sz="4" w:space="0" w:color="auto"/>
              <w:right w:val="single" w:sz="4" w:space="0" w:color="auto"/>
            </w:tcBorders>
          </w:tcPr>
          <w:p w14:paraId="12164BBF" w14:textId="77777777" w:rsidR="000D7F90" w:rsidRPr="000D7F90" w:rsidRDefault="000D7F90" w:rsidP="00645E4C">
            <w:pPr>
              <w:jc w:val="left"/>
              <w:rPr>
                <w:rFonts w:eastAsiaTheme="minorEastAsia" w:cs="Arial"/>
                <w:sz w:val="17"/>
                <w:szCs w:val="17"/>
              </w:rPr>
            </w:pPr>
          </w:p>
        </w:tc>
        <w:tc>
          <w:tcPr>
            <w:tcW w:w="1100" w:type="dxa"/>
            <w:tcBorders>
              <w:top w:val="single" w:sz="4" w:space="0" w:color="auto"/>
              <w:left w:val="single" w:sz="4" w:space="0" w:color="auto"/>
              <w:bottom w:val="single" w:sz="4" w:space="0" w:color="auto"/>
              <w:right w:val="single" w:sz="4" w:space="0" w:color="auto"/>
            </w:tcBorders>
          </w:tcPr>
          <w:p w14:paraId="7C64A484" w14:textId="77777777" w:rsidR="000D7F90" w:rsidRPr="000D7F90" w:rsidRDefault="000D7F90" w:rsidP="00645E4C">
            <w:pPr>
              <w:jc w:val="left"/>
              <w:rPr>
                <w:rFonts w:eastAsiaTheme="minorEastAsia" w:cs="Arial"/>
                <w:sz w:val="17"/>
                <w:szCs w:val="17"/>
              </w:rPr>
            </w:pPr>
          </w:p>
        </w:tc>
        <w:tc>
          <w:tcPr>
            <w:tcW w:w="1540" w:type="dxa"/>
            <w:tcBorders>
              <w:top w:val="single" w:sz="4" w:space="0" w:color="auto"/>
              <w:left w:val="single" w:sz="4" w:space="0" w:color="auto"/>
              <w:bottom w:val="single" w:sz="4" w:space="0" w:color="auto"/>
              <w:right w:val="single" w:sz="4" w:space="0" w:color="auto"/>
            </w:tcBorders>
          </w:tcPr>
          <w:p w14:paraId="3C085CC1" w14:textId="77777777" w:rsidR="000D7F90" w:rsidRPr="000D7F90" w:rsidRDefault="000D7F90" w:rsidP="00645E4C">
            <w:pPr>
              <w:jc w:val="left"/>
              <w:rPr>
                <w:rFonts w:eastAsiaTheme="minorEastAsia" w:cs="Arial"/>
                <w:sz w:val="17"/>
                <w:szCs w:val="17"/>
              </w:rPr>
            </w:pPr>
          </w:p>
        </w:tc>
      </w:tr>
    </w:tbl>
    <w:p w14:paraId="207C9F47" w14:textId="60B4811B" w:rsidR="000D7F90" w:rsidRPr="000D7F90" w:rsidRDefault="000D7F90" w:rsidP="00645E4C">
      <w:pPr>
        <w:widowControl w:val="0"/>
        <w:jc w:val="left"/>
        <w:rPr>
          <w:rFonts w:eastAsiaTheme="minorEastAsia" w:cs="Arial"/>
          <w:sz w:val="18"/>
          <w:szCs w:val="18"/>
        </w:rPr>
      </w:pPr>
      <w:r w:rsidRPr="000D7F90">
        <w:rPr>
          <w:rFonts w:eastAsiaTheme="minorEastAsia" w:cs="Arial"/>
          <w:b/>
          <w:sz w:val="18"/>
          <w:szCs w:val="18"/>
        </w:rPr>
        <w:t>*</w:t>
      </w:r>
      <w:r w:rsidRPr="000D7F90">
        <w:rPr>
          <w:rFonts w:eastAsiaTheme="minorEastAsia" w:cs="Arial"/>
          <w:sz w:val="18"/>
          <w:szCs w:val="18"/>
        </w:rPr>
        <w:t xml:space="preserve"> - DATUM POTEKA REGISTRACIJE</w:t>
      </w:r>
      <w:r w:rsidR="00970C11">
        <w:rPr>
          <w:rFonts w:eastAsiaTheme="minorEastAsia" w:cs="Arial"/>
          <w:sz w:val="18"/>
          <w:szCs w:val="18"/>
        </w:rPr>
        <w:t xml:space="preserve"> </w:t>
      </w:r>
      <w:r w:rsidRPr="000D7F90">
        <w:rPr>
          <w:rFonts w:eastAsiaTheme="minorEastAsia" w:cs="Arial"/>
          <w:b/>
          <w:sz w:val="18"/>
          <w:szCs w:val="18"/>
        </w:rPr>
        <w:t xml:space="preserve">** </w:t>
      </w:r>
      <w:r w:rsidRPr="000D7F90">
        <w:rPr>
          <w:rFonts w:eastAsiaTheme="minorEastAsia" w:cs="Arial"/>
          <w:sz w:val="18"/>
          <w:szCs w:val="18"/>
        </w:rPr>
        <w:t>- DATUM UPORABE ZALOG PRIPRAVKOV, KI JIM JE POTEKLA REGISTRACIJA</w:t>
      </w:r>
    </w:p>
    <w:p w14:paraId="118EAE83" w14:textId="77777777" w:rsidR="000D7F90" w:rsidRPr="000D7F90" w:rsidRDefault="000D7F90" w:rsidP="00F83A38">
      <w:pPr>
        <w:spacing w:before="240"/>
        <w:jc w:val="left"/>
        <w:rPr>
          <w:rFonts w:cs="Arial"/>
          <w:sz w:val="24"/>
        </w:rPr>
      </w:pPr>
      <w:r w:rsidRPr="000D7F90">
        <w:rPr>
          <w:rFonts w:cs="Arial"/>
          <w:sz w:val="24"/>
        </w:rPr>
        <w:t>INTEGRIRANO VARSTVO KORENJA -list 2</w:t>
      </w:r>
    </w:p>
    <w:tbl>
      <w:tblPr>
        <w:tblW w:w="13728" w:type="dxa"/>
        <w:tblInd w:w="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
        <w:gridCol w:w="1862"/>
        <w:gridCol w:w="2268"/>
        <w:gridCol w:w="1842"/>
        <w:gridCol w:w="1560"/>
        <w:gridCol w:w="1842"/>
        <w:gridCol w:w="1106"/>
        <w:gridCol w:w="10"/>
        <w:gridCol w:w="18"/>
        <w:gridCol w:w="1276"/>
        <w:gridCol w:w="1924"/>
        <w:gridCol w:w="10"/>
      </w:tblGrid>
      <w:tr w:rsidR="000D7F90" w:rsidRPr="000D7F90" w14:paraId="2212F899" w14:textId="77777777" w:rsidTr="000D7F90">
        <w:trPr>
          <w:gridBefore w:val="1"/>
          <w:wBefore w:w="10" w:type="dxa"/>
        </w:trPr>
        <w:tc>
          <w:tcPr>
            <w:tcW w:w="1862" w:type="dxa"/>
            <w:tcBorders>
              <w:top w:val="single" w:sz="12" w:space="0" w:color="auto"/>
              <w:left w:val="single" w:sz="12" w:space="0" w:color="auto"/>
              <w:bottom w:val="single" w:sz="12" w:space="0" w:color="auto"/>
              <w:right w:val="single" w:sz="12" w:space="0" w:color="auto"/>
            </w:tcBorders>
          </w:tcPr>
          <w:p w14:paraId="29C994A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ŠKODLJIVI ORGANIZEM</w:t>
            </w:r>
          </w:p>
        </w:tc>
        <w:tc>
          <w:tcPr>
            <w:tcW w:w="2268" w:type="dxa"/>
            <w:tcBorders>
              <w:top w:val="single" w:sz="12" w:space="0" w:color="auto"/>
              <w:left w:val="single" w:sz="12" w:space="0" w:color="auto"/>
              <w:bottom w:val="single" w:sz="12" w:space="0" w:color="auto"/>
              <w:right w:val="single" w:sz="12" w:space="0" w:color="auto"/>
            </w:tcBorders>
          </w:tcPr>
          <w:p w14:paraId="3558CC4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OPIS</w:t>
            </w:r>
          </w:p>
        </w:tc>
        <w:tc>
          <w:tcPr>
            <w:tcW w:w="1842" w:type="dxa"/>
            <w:tcBorders>
              <w:top w:val="single" w:sz="12" w:space="0" w:color="auto"/>
              <w:left w:val="single" w:sz="12" w:space="0" w:color="auto"/>
              <w:bottom w:val="single" w:sz="12" w:space="0" w:color="auto"/>
              <w:right w:val="single" w:sz="12" w:space="0" w:color="auto"/>
            </w:tcBorders>
          </w:tcPr>
          <w:p w14:paraId="2AA23C3A"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UKREPI</w:t>
            </w:r>
          </w:p>
        </w:tc>
        <w:tc>
          <w:tcPr>
            <w:tcW w:w="1560" w:type="dxa"/>
            <w:tcBorders>
              <w:top w:val="single" w:sz="12" w:space="0" w:color="auto"/>
              <w:left w:val="single" w:sz="12" w:space="0" w:color="auto"/>
              <w:bottom w:val="single" w:sz="12" w:space="0" w:color="auto"/>
              <w:right w:val="single" w:sz="12" w:space="0" w:color="auto"/>
            </w:tcBorders>
          </w:tcPr>
          <w:p w14:paraId="2CED54E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AKTIVNA SNOV</w:t>
            </w:r>
          </w:p>
        </w:tc>
        <w:tc>
          <w:tcPr>
            <w:tcW w:w="1842" w:type="dxa"/>
            <w:tcBorders>
              <w:top w:val="single" w:sz="12" w:space="0" w:color="auto"/>
              <w:left w:val="single" w:sz="12" w:space="0" w:color="auto"/>
              <w:bottom w:val="single" w:sz="12" w:space="0" w:color="auto"/>
              <w:right w:val="single" w:sz="12" w:space="0" w:color="auto"/>
            </w:tcBorders>
          </w:tcPr>
          <w:p w14:paraId="27DE5DC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FITOFARM.</w:t>
            </w:r>
          </w:p>
          <w:p w14:paraId="18C1A3C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SREDSTVO</w:t>
            </w:r>
          </w:p>
        </w:tc>
        <w:tc>
          <w:tcPr>
            <w:tcW w:w="1116" w:type="dxa"/>
            <w:gridSpan w:val="2"/>
            <w:tcBorders>
              <w:top w:val="single" w:sz="12" w:space="0" w:color="auto"/>
              <w:left w:val="single" w:sz="12" w:space="0" w:color="auto"/>
              <w:bottom w:val="single" w:sz="12" w:space="0" w:color="auto"/>
              <w:right w:val="single" w:sz="12" w:space="0" w:color="auto"/>
            </w:tcBorders>
          </w:tcPr>
          <w:p w14:paraId="57B480A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ODMEREK</w:t>
            </w:r>
          </w:p>
        </w:tc>
        <w:tc>
          <w:tcPr>
            <w:tcW w:w="1294" w:type="dxa"/>
            <w:gridSpan w:val="2"/>
            <w:tcBorders>
              <w:top w:val="single" w:sz="12" w:space="0" w:color="auto"/>
              <w:left w:val="single" w:sz="12" w:space="0" w:color="auto"/>
              <w:bottom w:val="single" w:sz="12" w:space="0" w:color="auto"/>
              <w:right w:val="single" w:sz="12" w:space="0" w:color="auto"/>
            </w:tcBorders>
          </w:tcPr>
          <w:p w14:paraId="42B94AF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KARENCA</w:t>
            </w:r>
          </w:p>
          <w:p w14:paraId="597D783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dni</w:t>
            </w:r>
          </w:p>
        </w:tc>
        <w:tc>
          <w:tcPr>
            <w:tcW w:w="1934" w:type="dxa"/>
            <w:gridSpan w:val="2"/>
            <w:tcBorders>
              <w:top w:val="single" w:sz="12" w:space="0" w:color="auto"/>
              <w:left w:val="single" w:sz="12" w:space="0" w:color="auto"/>
              <w:bottom w:val="single" w:sz="12" w:space="0" w:color="auto"/>
              <w:right w:val="single" w:sz="12" w:space="0" w:color="auto"/>
            </w:tcBorders>
          </w:tcPr>
          <w:p w14:paraId="3D7A90D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OPOMBE</w:t>
            </w:r>
          </w:p>
        </w:tc>
      </w:tr>
      <w:tr w:rsidR="000D7F90" w:rsidRPr="000D7F90" w14:paraId="569DD2F5" w14:textId="77777777" w:rsidTr="000D7F90">
        <w:trPr>
          <w:gridBefore w:val="1"/>
          <w:wBefore w:w="10" w:type="dxa"/>
          <w:trHeight w:val="44"/>
        </w:trPr>
        <w:tc>
          <w:tcPr>
            <w:tcW w:w="1862" w:type="dxa"/>
            <w:vMerge w:val="restart"/>
            <w:tcBorders>
              <w:top w:val="single" w:sz="4" w:space="0" w:color="auto"/>
              <w:left w:val="single" w:sz="4" w:space="0" w:color="auto"/>
              <w:right w:val="single" w:sz="4" w:space="0" w:color="auto"/>
            </w:tcBorders>
          </w:tcPr>
          <w:p w14:paraId="4CD7C86B"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Pepelovka kobulnic</w:t>
            </w:r>
          </w:p>
          <w:p w14:paraId="0D308B9D" w14:textId="77777777" w:rsidR="000D7F90" w:rsidRPr="000D7F90" w:rsidRDefault="000D7F90" w:rsidP="00645E4C">
            <w:pPr>
              <w:jc w:val="left"/>
              <w:rPr>
                <w:rFonts w:eastAsiaTheme="minorEastAsia" w:cs="Arial"/>
                <w:i/>
                <w:iCs/>
                <w:sz w:val="18"/>
                <w:szCs w:val="18"/>
              </w:rPr>
            </w:pPr>
            <w:r w:rsidRPr="000D7F90">
              <w:rPr>
                <w:rFonts w:eastAsiaTheme="minorEastAsia" w:cs="Arial"/>
                <w:i/>
                <w:iCs/>
                <w:sz w:val="18"/>
                <w:szCs w:val="18"/>
              </w:rPr>
              <w:t>Erysiphe umbelliferarum</w:t>
            </w:r>
          </w:p>
          <w:p w14:paraId="1A68B83D" w14:textId="6D46BA8A" w:rsidR="00970C11" w:rsidRPr="000D7F90" w:rsidRDefault="000D7F90" w:rsidP="00645E4C">
            <w:pPr>
              <w:jc w:val="left"/>
              <w:rPr>
                <w:rFonts w:eastAsiaTheme="minorEastAsia" w:cs="Arial"/>
                <w:i/>
                <w:iCs/>
                <w:sz w:val="18"/>
                <w:szCs w:val="18"/>
              </w:rPr>
            </w:pPr>
            <w:r w:rsidRPr="000D7F90">
              <w:rPr>
                <w:rFonts w:eastAsiaTheme="minorEastAsia" w:cs="Arial"/>
                <w:i/>
                <w:iCs/>
                <w:sz w:val="18"/>
                <w:szCs w:val="18"/>
              </w:rPr>
              <w:t>(sin. Erysiphe heraclei)</w:t>
            </w:r>
          </w:p>
          <w:p w14:paraId="0813E397" w14:textId="5599B926" w:rsidR="000D7F90" w:rsidRPr="000D7F90" w:rsidRDefault="000D7F90" w:rsidP="00645E4C">
            <w:pPr>
              <w:jc w:val="left"/>
              <w:rPr>
                <w:rFonts w:eastAsiaTheme="minorEastAsia" w:cs="Arial"/>
                <w:i/>
                <w:iCs/>
                <w:sz w:val="18"/>
                <w:szCs w:val="18"/>
              </w:rPr>
            </w:pPr>
            <w:r w:rsidRPr="000D7F90">
              <w:rPr>
                <w:rFonts w:eastAsiaTheme="minorEastAsia" w:cs="Arial"/>
                <w:i/>
                <w:iCs/>
                <w:sz w:val="18"/>
                <w:szCs w:val="18"/>
              </w:rPr>
              <w:t xml:space="preserve"> </w:t>
            </w:r>
          </w:p>
        </w:tc>
        <w:tc>
          <w:tcPr>
            <w:tcW w:w="2268" w:type="dxa"/>
            <w:vMerge w:val="restart"/>
            <w:tcBorders>
              <w:top w:val="single" w:sz="4" w:space="0" w:color="auto"/>
              <w:left w:val="single" w:sz="4" w:space="0" w:color="auto"/>
              <w:right w:val="single" w:sz="4" w:space="0" w:color="auto"/>
            </w:tcBorders>
          </w:tcPr>
          <w:p w14:paraId="7E0EDFB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Značilna siva prevleka na listih.</w:t>
            </w:r>
          </w:p>
        </w:tc>
        <w:tc>
          <w:tcPr>
            <w:tcW w:w="1842" w:type="dxa"/>
            <w:vMerge w:val="restart"/>
            <w:tcBorders>
              <w:top w:val="single" w:sz="4" w:space="0" w:color="auto"/>
              <w:left w:val="single" w:sz="4" w:space="0" w:color="auto"/>
              <w:right w:val="single" w:sz="4" w:space="0" w:color="auto"/>
            </w:tcBorders>
          </w:tcPr>
          <w:p w14:paraId="1BA92A60"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Agrotehnični ukrepi:</w:t>
            </w:r>
          </w:p>
          <w:p w14:paraId="43CB7606"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-ne sejemo pregosto.</w:t>
            </w:r>
          </w:p>
        </w:tc>
        <w:tc>
          <w:tcPr>
            <w:tcW w:w="1560" w:type="dxa"/>
            <w:vMerge w:val="restart"/>
            <w:tcBorders>
              <w:top w:val="single" w:sz="4" w:space="0" w:color="auto"/>
              <w:left w:val="single" w:sz="4" w:space="0" w:color="auto"/>
              <w:right w:val="single" w:sz="4" w:space="0" w:color="auto"/>
            </w:tcBorders>
          </w:tcPr>
          <w:p w14:paraId="6F7B9327"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 žveplo</w:t>
            </w:r>
          </w:p>
          <w:p w14:paraId="72C92A3D" w14:textId="77777777" w:rsidR="000D7F90" w:rsidRPr="0083649A" w:rsidRDefault="000D7F90" w:rsidP="00645E4C">
            <w:pPr>
              <w:tabs>
                <w:tab w:val="left" w:pos="34"/>
              </w:tabs>
              <w:ind w:right="-50"/>
              <w:jc w:val="left"/>
              <w:rPr>
                <w:rFonts w:eastAsiaTheme="minorEastAsia" w:cs="Arial"/>
                <w:color w:val="008000"/>
                <w:sz w:val="18"/>
                <w:szCs w:val="18"/>
                <w:shd w:val="clear" w:color="auto" w:fill="FFFFFF"/>
              </w:rPr>
            </w:pPr>
          </w:p>
        </w:tc>
        <w:tc>
          <w:tcPr>
            <w:tcW w:w="1842" w:type="dxa"/>
            <w:tcBorders>
              <w:top w:val="single" w:sz="4" w:space="0" w:color="auto"/>
              <w:left w:val="single" w:sz="4" w:space="0" w:color="auto"/>
              <w:bottom w:val="single" w:sz="4" w:space="0" w:color="auto"/>
              <w:right w:val="single" w:sz="4" w:space="0" w:color="auto"/>
            </w:tcBorders>
          </w:tcPr>
          <w:p w14:paraId="2A6655BB"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 xml:space="preserve">Biotip Sulfo 800 SC </w:t>
            </w:r>
            <w:r w:rsidRPr="0083649A">
              <w:rPr>
                <w:rFonts w:eastAsiaTheme="minorEastAsia" w:cs="Arial"/>
                <w:color w:val="008000"/>
                <w:sz w:val="16"/>
                <w:szCs w:val="16"/>
              </w:rPr>
              <w:t>(MANJŠA UPORABA)</w:t>
            </w:r>
          </w:p>
        </w:tc>
        <w:tc>
          <w:tcPr>
            <w:tcW w:w="1134" w:type="dxa"/>
            <w:gridSpan w:val="3"/>
            <w:tcBorders>
              <w:top w:val="single" w:sz="4" w:space="0" w:color="auto"/>
              <w:left w:val="single" w:sz="4" w:space="0" w:color="auto"/>
              <w:bottom w:val="single" w:sz="4" w:space="0" w:color="auto"/>
              <w:right w:val="single" w:sz="4" w:space="0" w:color="auto"/>
            </w:tcBorders>
          </w:tcPr>
          <w:p w14:paraId="32F3AC3E"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2 l/ha</w:t>
            </w:r>
          </w:p>
          <w:p w14:paraId="4923A109" w14:textId="77777777" w:rsidR="000D7F90" w:rsidRPr="0083649A" w:rsidRDefault="000D7F90" w:rsidP="00645E4C">
            <w:pPr>
              <w:jc w:val="left"/>
              <w:rPr>
                <w:rFonts w:eastAsiaTheme="minorEastAsia" w:cs="Arial"/>
                <w:color w:val="008000"/>
                <w:sz w:val="18"/>
                <w:szCs w:val="18"/>
              </w:rPr>
            </w:pPr>
          </w:p>
        </w:tc>
        <w:tc>
          <w:tcPr>
            <w:tcW w:w="1276" w:type="dxa"/>
            <w:tcBorders>
              <w:top w:val="single" w:sz="4" w:space="0" w:color="auto"/>
              <w:left w:val="single" w:sz="4" w:space="0" w:color="auto"/>
              <w:bottom w:val="single" w:sz="4" w:space="0" w:color="auto"/>
              <w:right w:val="single" w:sz="4" w:space="0" w:color="auto"/>
            </w:tcBorders>
          </w:tcPr>
          <w:p w14:paraId="76E5C04A"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7</w:t>
            </w:r>
          </w:p>
          <w:p w14:paraId="670ED7E8" w14:textId="77777777" w:rsidR="000D7F90" w:rsidRPr="0083649A" w:rsidRDefault="000D7F90" w:rsidP="00645E4C">
            <w:pPr>
              <w:jc w:val="left"/>
              <w:rPr>
                <w:rFonts w:eastAsiaTheme="minorEastAsia" w:cs="Arial"/>
                <w:color w:val="008000"/>
                <w:sz w:val="18"/>
                <w:szCs w:val="18"/>
              </w:rPr>
            </w:pPr>
          </w:p>
        </w:tc>
        <w:tc>
          <w:tcPr>
            <w:tcW w:w="1934" w:type="dxa"/>
            <w:gridSpan w:val="2"/>
            <w:vMerge w:val="restart"/>
            <w:tcBorders>
              <w:top w:val="single" w:sz="4" w:space="0" w:color="auto"/>
              <w:left w:val="single" w:sz="4" w:space="0" w:color="auto"/>
              <w:right w:val="single" w:sz="4" w:space="0" w:color="auto"/>
            </w:tcBorders>
          </w:tcPr>
          <w:p w14:paraId="3F7DD76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u w:val="single"/>
              </w:rPr>
              <w:t>Sercadis plus:</w:t>
            </w:r>
            <w:r w:rsidRPr="000D7F90">
              <w:rPr>
                <w:rFonts w:eastAsiaTheme="minorEastAsia" w:cs="Arial"/>
                <w:sz w:val="18"/>
                <w:szCs w:val="18"/>
              </w:rPr>
              <w:t xml:space="preserve"> tudi za zatiranje gliv iz rodu </w:t>
            </w:r>
            <w:r w:rsidRPr="000D7F90">
              <w:rPr>
                <w:rFonts w:eastAsiaTheme="minorEastAsia" w:cs="Arial"/>
                <w:i/>
                <w:sz w:val="18"/>
                <w:szCs w:val="18"/>
              </w:rPr>
              <w:t>Leveillula</w:t>
            </w:r>
          </w:p>
          <w:p w14:paraId="59BCF7AF" w14:textId="77777777" w:rsidR="000D7F90" w:rsidRPr="000D7F90" w:rsidRDefault="000D7F90" w:rsidP="00645E4C">
            <w:pPr>
              <w:jc w:val="left"/>
              <w:rPr>
                <w:rFonts w:eastAsiaTheme="minorEastAsia" w:cs="Arial"/>
                <w:b/>
                <w:sz w:val="18"/>
                <w:szCs w:val="18"/>
              </w:rPr>
            </w:pPr>
          </w:p>
          <w:p w14:paraId="4176E50B" w14:textId="77777777" w:rsidR="000D7F90" w:rsidRPr="000D7F90" w:rsidRDefault="000D7F90" w:rsidP="00645E4C">
            <w:pPr>
              <w:jc w:val="left"/>
              <w:rPr>
                <w:rFonts w:eastAsiaTheme="minorEastAsia" w:cs="Arial"/>
                <w:sz w:val="18"/>
                <w:szCs w:val="18"/>
              </w:rPr>
            </w:pPr>
            <w:r w:rsidRPr="000D7F90">
              <w:rPr>
                <w:rFonts w:eastAsiaTheme="minorEastAsia" w:cs="Arial"/>
                <w:b/>
                <w:sz w:val="18"/>
                <w:szCs w:val="18"/>
              </w:rPr>
              <w:t>Taegro:</w:t>
            </w:r>
            <w:r w:rsidRPr="000D7F90">
              <w:rPr>
                <w:rFonts w:eastAsiaTheme="minorEastAsia" w:cs="Arial"/>
                <w:sz w:val="18"/>
                <w:szCs w:val="18"/>
                <w:u w:val="single"/>
              </w:rPr>
              <w:t xml:space="preserve"> za</w:t>
            </w:r>
            <w:r w:rsidRPr="000D7F90">
              <w:rPr>
                <w:rFonts w:eastAsiaTheme="minorEastAsia" w:cs="Arial"/>
                <w:sz w:val="18"/>
                <w:szCs w:val="18"/>
              </w:rPr>
              <w:t xml:space="preserve"> zmanjševanje okužb</w:t>
            </w:r>
          </w:p>
          <w:p w14:paraId="093DA320"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*31.08.2023</w:t>
            </w:r>
          </w:p>
          <w:p w14:paraId="1CA7CB15"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**30.4.2023</w:t>
            </w:r>
          </w:p>
          <w:p w14:paraId="6C26B0E7"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***31.7.2023</w:t>
            </w:r>
          </w:p>
          <w:p w14:paraId="235D8AAD" w14:textId="77777777" w:rsidR="000D7F90" w:rsidRPr="000D7F90" w:rsidRDefault="000D7F90" w:rsidP="00645E4C">
            <w:pPr>
              <w:jc w:val="left"/>
              <w:rPr>
                <w:rFonts w:eastAsiaTheme="minorEastAsia" w:cs="Arial"/>
                <w:b/>
                <w:sz w:val="18"/>
                <w:szCs w:val="18"/>
              </w:rPr>
            </w:pPr>
          </w:p>
        </w:tc>
      </w:tr>
      <w:tr w:rsidR="000D7F90" w:rsidRPr="000D7F90" w14:paraId="22ABA42B" w14:textId="77777777" w:rsidTr="000D7F90">
        <w:trPr>
          <w:gridBefore w:val="1"/>
          <w:wBefore w:w="10" w:type="dxa"/>
          <w:trHeight w:val="44"/>
        </w:trPr>
        <w:tc>
          <w:tcPr>
            <w:tcW w:w="1862" w:type="dxa"/>
            <w:vMerge/>
            <w:tcBorders>
              <w:top w:val="single" w:sz="4" w:space="0" w:color="auto"/>
              <w:left w:val="single" w:sz="4" w:space="0" w:color="auto"/>
              <w:right w:val="single" w:sz="4" w:space="0" w:color="auto"/>
            </w:tcBorders>
          </w:tcPr>
          <w:p w14:paraId="7FB2DF1C" w14:textId="77777777" w:rsidR="000D7F90" w:rsidRPr="000D7F90" w:rsidRDefault="000D7F90" w:rsidP="00645E4C">
            <w:pPr>
              <w:jc w:val="left"/>
              <w:rPr>
                <w:rFonts w:eastAsiaTheme="minorEastAsia" w:cs="Arial"/>
                <w:b/>
                <w:bCs/>
                <w:sz w:val="18"/>
                <w:szCs w:val="18"/>
              </w:rPr>
            </w:pPr>
          </w:p>
        </w:tc>
        <w:tc>
          <w:tcPr>
            <w:tcW w:w="2268" w:type="dxa"/>
            <w:vMerge/>
            <w:tcBorders>
              <w:top w:val="single" w:sz="4" w:space="0" w:color="auto"/>
              <w:left w:val="single" w:sz="4" w:space="0" w:color="auto"/>
              <w:right w:val="single" w:sz="4" w:space="0" w:color="auto"/>
            </w:tcBorders>
          </w:tcPr>
          <w:p w14:paraId="0C263AC6" w14:textId="77777777" w:rsidR="000D7F90" w:rsidRPr="000D7F90" w:rsidRDefault="000D7F90" w:rsidP="00645E4C">
            <w:pPr>
              <w:jc w:val="left"/>
              <w:rPr>
                <w:rFonts w:eastAsiaTheme="minorEastAsia" w:cs="Arial"/>
                <w:sz w:val="18"/>
                <w:szCs w:val="18"/>
              </w:rPr>
            </w:pPr>
          </w:p>
        </w:tc>
        <w:tc>
          <w:tcPr>
            <w:tcW w:w="1842" w:type="dxa"/>
            <w:vMerge/>
            <w:tcBorders>
              <w:top w:val="single" w:sz="4" w:space="0" w:color="auto"/>
              <w:left w:val="single" w:sz="4" w:space="0" w:color="auto"/>
              <w:right w:val="single" w:sz="4" w:space="0" w:color="auto"/>
            </w:tcBorders>
          </w:tcPr>
          <w:p w14:paraId="31A96C50" w14:textId="77777777" w:rsidR="000D7F90" w:rsidRPr="000D7F90" w:rsidRDefault="000D7F90" w:rsidP="00645E4C">
            <w:pPr>
              <w:tabs>
                <w:tab w:val="left" w:pos="170"/>
              </w:tabs>
              <w:jc w:val="left"/>
              <w:rPr>
                <w:rFonts w:eastAsiaTheme="minorEastAsia" w:cs="Arial"/>
                <w:sz w:val="18"/>
                <w:szCs w:val="18"/>
              </w:rPr>
            </w:pPr>
          </w:p>
        </w:tc>
        <w:tc>
          <w:tcPr>
            <w:tcW w:w="1560" w:type="dxa"/>
            <w:vMerge/>
            <w:tcBorders>
              <w:left w:val="single" w:sz="4" w:space="0" w:color="auto"/>
              <w:bottom w:val="single" w:sz="4" w:space="0" w:color="auto"/>
              <w:right w:val="single" w:sz="4" w:space="0" w:color="auto"/>
            </w:tcBorders>
          </w:tcPr>
          <w:p w14:paraId="4BACFD3F" w14:textId="77777777" w:rsidR="000D7F90" w:rsidRPr="0083649A" w:rsidRDefault="000D7F90" w:rsidP="00645E4C">
            <w:pPr>
              <w:jc w:val="left"/>
              <w:rPr>
                <w:rFonts w:eastAsiaTheme="minorEastAsia" w:cs="Arial"/>
                <w:color w:val="008000"/>
                <w:sz w:val="18"/>
                <w:szCs w:val="18"/>
              </w:rPr>
            </w:pPr>
          </w:p>
        </w:tc>
        <w:tc>
          <w:tcPr>
            <w:tcW w:w="1842" w:type="dxa"/>
            <w:tcBorders>
              <w:top w:val="single" w:sz="4" w:space="0" w:color="auto"/>
              <w:left w:val="single" w:sz="4" w:space="0" w:color="auto"/>
              <w:bottom w:val="single" w:sz="4" w:space="0" w:color="auto"/>
              <w:right w:val="single" w:sz="4" w:space="0" w:color="auto"/>
            </w:tcBorders>
          </w:tcPr>
          <w:p w14:paraId="467C3EF7"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Vertipin</w:t>
            </w:r>
          </w:p>
          <w:p w14:paraId="278864D8"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6"/>
                <w:szCs w:val="16"/>
              </w:rPr>
              <w:t>(MANJŠA UPORABA)</w:t>
            </w:r>
          </w:p>
        </w:tc>
        <w:tc>
          <w:tcPr>
            <w:tcW w:w="1134" w:type="dxa"/>
            <w:gridSpan w:val="3"/>
            <w:tcBorders>
              <w:top w:val="single" w:sz="4" w:space="0" w:color="auto"/>
              <w:left w:val="single" w:sz="4" w:space="0" w:color="auto"/>
              <w:bottom w:val="single" w:sz="4" w:space="0" w:color="auto"/>
              <w:right w:val="single" w:sz="4" w:space="0" w:color="auto"/>
            </w:tcBorders>
          </w:tcPr>
          <w:p w14:paraId="36918783"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6 l/ha</w:t>
            </w:r>
          </w:p>
        </w:tc>
        <w:tc>
          <w:tcPr>
            <w:tcW w:w="1276" w:type="dxa"/>
            <w:tcBorders>
              <w:top w:val="single" w:sz="4" w:space="0" w:color="auto"/>
              <w:left w:val="single" w:sz="4" w:space="0" w:color="auto"/>
              <w:bottom w:val="single" w:sz="4" w:space="0" w:color="auto"/>
              <w:right w:val="single" w:sz="4" w:space="0" w:color="auto"/>
            </w:tcBorders>
          </w:tcPr>
          <w:p w14:paraId="08088CA7"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3</w:t>
            </w:r>
          </w:p>
        </w:tc>
        <w:tc>
          <w:tcPr>
            <w:tcW w:w="1934" w:type="dxa"/>
            <w:gridSpan w:val="2"/>
            <w:vMerge/>
            <w:tcBorders>
              <w:top w:val="single" w:sz="4" w:space="0" w:color="auto"/>
              <w:left w:val="single" w:sz="4" w:space="0" w:color="auto"/>
              <w:right w:val="single" w:sz="4" w:space="0" w:color="auto"/>
            </w:tcBorders>
          </w:tcPr>
          <w:p w14:paraId="4B0890E6" w14:textId="77777777" w:rsidR="000D7F90" w:rsidRPr="000D7F90" w:rsidRDefault="000D7F90" w:rsidP="00645E4C">
            <w:pPr>
              <w:jc w:val="left"/>
              <w:rPr>
                <w:rFonts w:eastAsiaTheme="minorEastAsia" w:cs="Arial"/>
                <w:b/>
                <w:sz w:val="18"/>
                <w:szCs w:val="18"/>
              </w:rPr>
            </w:pPr>
          </w:p>
        </w:tc>
      </w:tr>
      <w:tr w:rsidR="000D7F90" w:rsidRPr="000D7F90" w14:paraId="2A9BA896" w14:textId="77777777" w:rsidTr="000D7F90">
        <w:trPr>
          <w:gridBefore w:val="1"/>
          <w:wBefore w:w="10" w:type="dxa"/>
        </w:trPr>
        <w:tc>
          <w:tcPr>
            <w:tcW w:w="1862" w:type="dxa"/>
            <w:vMerge/>
            <w:tcBorders>
              <w:left w:val="single" w:sz="4" w:space="0" w:color="auto"/>
              <w:right w:val="single" w:sz="4" w:space="0" w:color="auto"/>
            </w:tcBorders>
          </w:tcPr>
          <w:p w14:paraId="2DC5CC94" w14:textId="77777777" w:rsidR="000D7F90" w:rsidRPr="000D7F90" w:rsidRDefault="000D7F90" w:rsidP="00645E4C">
            <w:pPr>
              <w:jc w:val="left"/>
              <w:rPr>
                <w:rFonts w:eastAsiaTheme="minorEastAsia" w:cs="Arial"/>
                <w:b/>
                <w:bCs/>
                <w:sz w:val="18"/>
                <w:szCs w:val="18"/>
              </w:rPr>
            </w:pPr>
          </w:p>
        </w:tc>
        <w:tc>
          <w:tcPr>
            <w:tcW w:w="2268" w:type="dxa"/>
            <w:vMerge/>
            <w:tcBorders>
              <w:left w:val="single" w:sz="4" w:space="0" w:color="auto"/>
              <w:right w:val="single" w:sz="4" w:space="0" w:color="auto"/>
            </w:tcBorders>
          </w:tcPr>
          <w:p w14:paraId="18462422" w14:textId="77777777" w:rsidR="000D7F90" w:rsidRPr="000D7F90" w:rsidRDefault="000D7F90" w:rsidP="00645E4C">
            <w:pPr>
              <w:jc w:val="left"/>
              <w:rPr>
                <w:rFonts w:eastAsiaTheme="minorEastAsia" w:cs="Arial"/>
                <w:sz w:val="18"/>
                <w:szCs w:val="18"/>
              </w:rPr>
            </w:pPr>
          </w:p>
        </w:tc>
        <w:tc>
          <w:tcPr>
            <w:tcW w:w="1842" w:type="dxa"/>
            <w:vMerge/>
            <w:tcBorders>
              <w:left w:val="single" w:sz="4" w:space="0" w:color="auto"/>
              <w:right w:val="single" w:sz="4" w:space="0" w:color="auto"/>
            </w:tcBorders>
          </w:tcPr>
          <w:p w14:paraId="55E4E213" w14:textId="77777777" w:rsidR="000D7F90" w:rsidRPr="000D7F90" w:rsidRDefault="000D7F90" w:rsidP="00645E4C">
            <w:pPr>
              <w:tabs>
                <w:tab w:val="left" w:pos="170"/>
              </w:tabs>
              <w:jc w:val="left"/>
              <w:rPr>
                <w:rFonts w:eastAsiaTheme="minorEastAsia" w:cs="Arial"/>
                <w:sz w:val="18"/>
                <w:szCs w:val="18"/>
              </w:rPr>
            </w:pPr>
          </w:p>
        </w:tc>
        <w:tc>
          <w:tcPr>
            <w:tcW w:w="1560" w:type="dxa"/>
            <w:tcBorders>
              <w:top w:val="single" w:sz="4" w:space="0" w:color="auto"/>
              <w:left w:val="single" w:sz="4" w:space="0" w:color="auto"/>
              <w:bottom w:val="single" w:sz="4" w:space="0" w:color="auto"/>
              <w:right w:val="single" w:sz="4" w:space="0" w:color="auto"/>
            </w:tcBorders>
          </w:tcPr>
          <w:p w14:paraId="48C1D5CF"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-difenokonazol + fluksapiroksad</w:t>
            </w:r>
          </w:p>
        </w:tc>
        <w:tc>
          <w:tcPr>
            <w:tcW w:w="1842" w:type="dxa"/>
            <w:tcBorders>
              <w:top w:val="single" w:sz="4" w:space="0" w:color="auto"/>
              <w:left w:val="single" w:sz="4" w:space="0" w:color="auto"/>
              <w:bottom w:val="single" w:sz="4" w:space="0" w:color="auto"/>
              <w:right w:val="single" w:sz="4" w:space="0" w:color="auto"/>
            </w:tcBorders>
          </w:tcPr>
          <w:p w14:paraId="4F34370C"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Sercadis plus</w:t>
            </w:r>
          </w:p>
        </w:tc>
        <w:tc>
          <w:tcPr>
            <w:tcW w:w="1134" w:type="dxa"/>
            <w:gridSpan w:val="3"/>
            <w:tcBorders>
              <w:top w:val="single" w:sz="4" w:space="0" w:color="auto"/>
              <w:left w:val="single" w:sz="4" w:space="0" w:color="auto"/>
              <w:bottom w:val="single" w:sz="4" w:space="0" w:color="auto"/>
              <w:right w:val="single" w:sz="4" w:space="0" w:color="auto"/>
            </w:tcBorders>
          </w:tcPr>
          <w:p w14:paraId="2130A0D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0,6 l/ha</w:t>
            </w:r>
          </w:p>
        </w:tc>
        <w:tc>
          <w:tcPr>
            <w:tcW w:w="1276" w:type="dxa"/>
            <w:tcBorders>
              <w:top w:val="single" w:sz="4" w:space="0" w:color="auto"/>
              <w:left w:val="single" w:sz="4" w:space="0" w:color="auto"/>
              <w:bottom w:val="single" w:sz="4" w:space="0" w:color="auto"/>
              <w:right w:val="single" w:sz="4" w:space="0" w:color="auto"/>
            </w:tcBorders>
          </w:tcPr>
          <w:p w14:paraId="619693D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7</w:t>
            </w:r>
          </w:p>
        </w:tc>
        <w:tc>
          <w:tcPr>
            <w:tcW w:w="1934" w:type="dxa"/>
            <w:gridSpan w:val="2"/>
            <w:vMerge/>
            <w:tcBorders>
              <w:left w:val="single" w:sz="4" w:space="0" w:color="auto"/>
              <w:right w:val="single" w:sz="4" w:space="0" w:color="auto"/>
            </w:tcBorders>
          </w:tcPr>
          <w:p w14:paraId="68B2B376" w14:textId="77777777" w:rsidR="000D7F90" w:rsidRPr="000D7F90" w:rsidRDefault="000D7F90" w:rsidP="00645E4C">
            <w:pPr>
              <w:jc w:val="left"/>
              <w:rPr>
                <w:rFonts w:eastAsiaTheme="minorEastAsia" w:cs="Arial"/>
                <w:b/>
                <w:sz w:val="18"/>
                <w:szCs w:val="18"/>
              </w:rPr>
            </w:pPr>
          </w:p>
        </w:tc>
      </w:tr>
      <w:tr w:rsidR="000D7F90" w:rsidRPr="000D7F90" w14:paraId="1BFB25E5" w14:textId="77777777" w:rsidTr="000D7F90">
        <w:trPr>
          <w:gridBefore w:val="1"/>
          <w:wBefore w:w="10" w:type="dxa"/>
        </w:trPr>
        <w:tc>
          <w:tcPr>
            <w:tcW w:w="1862" w:type="dxa"/>
            <w:vMerge/>
            <w:tcBorders>
              <w:left w:val="single" w:sz="4" w:space="0" w:color="auto"/>
              <w:right w:val="single" w:sz="4" w:space="0" w:color="auto"/>
            </w:tcBorders>
          </w:tcPr>
          <w:p w14:paraId="309F397E" w14:textId="77777777" w:rsidR="000D7F90" w:rsidRPr="000D7F90" w:rsidRDefault="000D7F90" w:rsidP="00645E4C">
            <w:pPr>
              <w:jc w:val="left"/>
              <w:rPr>
                <w:rFonts w:eastAsiaTheme="minorEastAsia" w:cs="Arial"/>
                <w:b/>
                <w:bCs/>
                <w:sz w:val="18"/>
                <w:szCs w:val="18"/>
              </w:rPr>
            </w:pPr>
          </w:p>
        </w:tc>
        <w:tc>
          <w:tcPr>
            <w:tcW w:w="2268" w:type="dxa"/>
            <w:vMerge/>
            <w:tcBorders>
              <w:left w:val="single" w:sz="4" w:space="0" w:color="auto"/>
              <w:right w:val="single" w:sz="4" w:space="0" w:color="auto"/>
            </w:tcBorders>
          </w:tcPr>
          <w:p w14:paraId="676D56AF" w14:textId="77777777" w:rsidR="000D7F90" w:rsidRPr="000D7F90" w:rsidRDefault="000D7F90" w:rsidP="00645E4C">
            <w:pPr>
              <w:jc w:val="left"/>
              <w:rPr>
                <w:rFonts w:eastAsiaTheme="minorEastAsia" w:cs="Arial"/>
                <w:sz w:val="18"/>
                <w:szCs w:val="18"/>
              </w:rPr>
            </w:pPr>
          </w:p>
        </w:tc>
        <w:tc>
          <w:tcPr>
            <w:tcW w:w="1842" w:type="dxa"/>
            <w:vMerge/>
            <w:tcBorders>
              <w:left w:val="single" w:sz="4" w:space="0" w:color="auto"/>
              <w:right w:val="single" w:sz="4" w:space="0" w:color="auto"/>
            </w:tcBorders>
          </w:tcPr>
          <w:p w14:paraId="68A37574" w14:textId="77777777" w:rsidR="000D7F90" w:rsidRPr="000D7F90" w:rsidRDefault="000D7F90" w:rsidP="00645E4C">
            <w:pPr>
              <w:tabs>
                <w:tab w:val="left" w:pos="170"/>
              </w:tabs>
              <w:jc w:val="left"/>
              <w:rPr>
                <w:rFonts w:eastAsiaTheme="minorEastAsia" w:cs="Arial"/>
                <w:sz w:val="18"/>
                <w:szCs w:val="18"/>
              </w:rPr>
            </w:pPr>
          </w:p>
        </w:tc>
        <w:tc>
          <w:tcPr>
            <w:tcW w:w="1560" w:type="dxa"/>
            <w:vMerge w:val="restart"/>
            <w:tcBorders>
              <w:top w:val="single" w:sz="4" w:space="0" w:color="auto"/>
              <w:left w:val="single" w:sz="4" w:space="0" w:color="auto"/>
              <w:right w:val="single" w:sz="4" w:space="0" w:color="auto"/>
            </w:tcBorders>
          </w:tcPr>
          <w:p w14:paraId="61DDC2F9"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-azoksistrobin</w:t>
            </w:r>
          </w:p>
        </w:tc>
        <w:tc>
          <w:tcPr>
            <w:tcW w:w="1842" w:type="dxa"/>
            <w:tcBorders>
              <w:top w:val="single" w:sz="4" w:space="0" w:color="auto"/>
              <w:left w:val="single" w:sz="4" w:space="0" w:color="auto"/>
              <w:bottom w:val="single" w:sz="4" w:space="0" w:color="auto"/>
              <w:right w:val="single" w:sz="4" w:space="0" w:color="auto"/>
            </w:tcBorders>
          </w:tcPr>
          <w:p w14:paraId="138DB08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Mirador 250 SC</w:t>
            </w:r>
          </w:p>
        </w:tc>
        <w:tc>
          <w:tcPr>
            <w:tcW w:w="1134" w:type="dxa"/>
            <w:gridSpan w:val="3"/>
            <w:tcBorders>
              <w:top w:val="single" w:sz="4" w:space="0" w:color="auto"/>
              <w:left w:val="single" w:sz="4" w:space="0" w:color="auto"/>
              <w:bottom w:val="single" w:sz="4" w:space="0" w:color="auto"/>
              <w:right w:val="single" w:sz="4" w:space="0" w:color="auto"/>
            </w:tcBorders>
          </w:tcPr>
          <w:p w14:paraId="3DB9543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276" w:type="dxa"/>
            <w:tcBorders>
              <w:top w:val="single" w:sz="4" w:space="0" w:color="auto"/>
              <w:left w:val="single" w:sz="4" w:space="0" w:color="auto"/>
              <w:bottom w:val="single" w:sz="4" w:space="0" w:color="auto"/>
              <w:right w:val="single" w:sz="4" w:space="0" w:color="auto"/>
            </w:tcBorders>
          </w:tcPr>
          <w:p w14:paraId="09E014B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934" w:type="dxa"/>
            <w:gridSpan w:val="2"/>
            <w:vMerge/>
            <w:tcBorders>
              <w:left w:val="single" w:sz="4" w:space="0" w:color="auto"/>
              <w:right w:val="single" w:sz="4" w:space="0" w:color="auto"/>
            </w:tcBorders>
          </w:tcPr>
          <w:p w14:paraId="7487E222" w14:textId="77777777" w:rsidR="000D7F90" w:rsidRPr="000D7F90" w:rsidRDefault="000D7F90" w:rsidP="00645E4C">
            <w:pPr>
              <w:jc w:val="left"/>
              <w:rPr>
                <w:rFonts w:eastAsiaTheme="minorEastAsia" w:cs="Arial"/>
                <w:b/>
                <w:sz w:val="18"/>
                <w:szCs w:val="18"/>
              </w:rPr>
            </w:pPr>
          </w:p>
        </w:tc>
      </w:tr>
      <w:tr w:rsidR="000D7F90" w:rsidRPr="000D7F90" w14:paraId="7F6A662A" w14:textId="77777777" w:rsidTr="000D7F90">
        <w:trPr>
          <w:gridBefore w:val="1"/>
          <w:wBefore w:w="10" w:type="dxa"/>
        </w:trPr>
        <w:tc>
          <w:tcPr>
            <w:tcW w:w="1862" w:type="dxa"/>
            <w:vMerge/>
            <w:tcBorders>
              <w:left w:val="single" w:sz="4" w:space="0" w:color="auto"/>
              <w:right w:val="single" w:sz="4" w:space="0" w:color="auto"/>
            </w:tcBorders>
          </w:tcPr>
          <w:p w14:paraId="0CE97944" w14:textId="77777777" w:rsidR="000D7F90" w:rsidRPr="000D7F90" w:rsidRDefault="000D7F90" w:rsidP="00645E4C">
            <w:pPr>
              <w:jc w:val="left"/>
              <w:rPr>
                <w:rFonts w:eastAsiaTheme="minorEastAsia" w:cs="Arial"/>
                <w:b/>
                <w:bCs/>
                <w:sz w:val="18"/>
                <w:szCs w:val="18"/>
              </w:rPr>
            </w:pPr>
          </w:p>
        </w:tc>
        <w:tc>
          <w:tcPr>
            <w:tcW w:w="2268" w:type="dxa"/>
            <w:vMerge/>
            <w:tcBorders>
              <w:left w:val="single" w:sz="4" w:space="0" w:color="auto"/>
              <w:right w:val="single" w:sz="4" w:space="0" w:color="auto"/>
            </w:tcBorders>
          </w:tcPr>
          <w:p w14:paraId="73DDEC95" w14:textId="77777777" w:rsidR="000D7F90" w:rsidRPr="000D7F90" w:rsidRDefault="000D7F90" w:rsidP="00645E4C">
            <w:pPr>
              <w:jc w:val="left"/>
              <w:rPr>
                <w:rFonts w:eastAsiaTheme="minorEastAsia" w:cs="Arial"/>
                <w:sz w:val="18"/>
                <w:szCs w:val="18"/>
              </w:rPr>
            </w:pPr>
          </w:p>
        </w:tc>
        <w:tc>
          <w:tcPr>
            <w:tcW w:w="1842" w:type="dxa"/>
            <w:vMerge/>
            <w:tcBorders>
              <w:left w:val="single" w:sz="4" w:space="0" w:color="auto"/>
              <w:right w:val="single" w:sz="4" w:space="0" w:color="auto"/>
            </w:tcBorders>
          </w:tcPr>
          <w:p w14:paraId="23CA09E4" w14:textId="77777777" w:rsidR="000D7F90" w:rsidRPr="000D7F90" w:rsidRDefault="000D7F90" w:rsidP="00645E4C">
            <w:pPr>
              <w:tabs>
                <w:tab w:val="left" w:pos="170"/>
              </w:tabs>
              <w:jc w:val="left"/>
              <w:rPr>
                <w:rFonts w:eastAsiaTheme="minorEastAsia" w:cs="Arial"/>
                <w:sz w:val="18"/>
                <w:szCs w:val="18"/>
              </w:rPr>
            </w:pPr>
          </w:p>
        </w:tc>
        <w:tc>
          <w:tcPr>
            <w:tcW w:w="1560" w:type="dxa"/>
            <w:vMerge/>
            <w:tcBorders>
              <w:left w:val="single" w:sz="4" w:space="0" w:color="auto"/>
              <w:right w:val="single" w:sz="4" w:space="0" w:color="auto"/>
            </w:tcBorders>
          </w:tcPr>
          <w:p w14:paraId="18EA29C0"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842" w:type="dxa"/>
            <w:tcBorders>
              <w:top w:val="single" w:sz="4" w:space="0" w:color="auto"/>
              <w:left w:val="single" w:sz="4" w:space="0" w:color="auto"/>
              <w:bottom w:val="single" w:sz="4" w:space="0" w:color="auto"/>
              <w:right w:val="single" w:sz="4" w:space="0" w:color="auto"/>
            </w:tcBorders>
          </w:tcPr>
          <w:p w14:paraId="6A506DE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Ortiva</w:t>
            </w:r>
          </w:p>
        </w:tc>
        <w:tc>
          <w:tcPr>
            <w:tcW w:w="1134" w:type="dxa"/>
            <w:gridSpan w:val="3"/>
            <w:tcBorders>
              <w:top w:val="single" w:sz="4" w:space="0" w:color="auto"/>
              <w:left w:val="single" w:sz="4" w:space="0" w:color="auto"/>
              <w:bottom w:val="single" w:sz="4" w:space="0" w:color="auto"/>
              <w:right w:val="single" w:sz="4" w:space="0" w:color="auto"/>
            </w:tcBorders>
          </w:tcPr>
          <w:p w14:paraId="2A946DB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276" w:type="dxa"/>
            <w:tcBorders>
              <w:top w:val="single" w:sz="4" w:space="0" w:color="auto"/>
              <w:left w:val="single" w:sz="4" w:space="0" w:color="auto"/>
              <w:bottom w:val="single" w:sz="4" w:space="0" w:color="auto"/>
              <w:right w:val="single" w:sz="4" w:space="0" w:color="auto"/>
            </w:tcBorders>
          </w:tcPr>
          <w:p w14:paraId="1B41CD9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934" w:type="dxa"/>
            <w:gridSpan w:val="2"/>
            <w:vMerge/>
            <w:tcBorders>
              <w:left w:val="single" w:sz="4" w:space="0" w:color="auto"/>
              <w:right w:val="single" w:sz="4" w:space="0" w:color="auto"/>
            </w:tcBorders>
          </w:tcPr>
          <w:p w14:paraId="4677DD1C" w14:textId="77777777" w:rsidR="000D7F90" w:rsidRPr="000D7F90" w:rsidRDefault="000D7F90" w:rsidP="00645E4C">
            <w:pPr>
              <w:jc w:val="left"/>
              <w:rPr>
                <w:rFonts w:eastAsiaTheme="minorEastAsia" w:cs="Arial"/>
                <w:b/>
                <w:sz w:val="18"/>
                <w:szCs w:val="18"/>
              </w:rPr>
            </w:pPr>
          </w:p>
        </w:tc>
      </w:tr>
      <w:tr w:rsidR="000D7F90" w:rsidRPr="000D7F90" w14:paraId="6D747B36" w14:textId="77777777" w:rsidTr="000D7F90">
        <w:trPr>
          <w:gridBefore w:val="1"/>
          <w:wBefore w:w="10" w:type="dxa"/>
        </w:trPr>
        <w:tc>
          <w:tcPr>
            <w:tcW w:w="1862" w:type="dxa"/>
            <w:vMerge/>
            <w:tcBorders>
              <w:left w:val="single" w:sz="4" w:space="0" w:color="auto"/>
              <w:right w:val="single" w:sz="4" w:space="0" w:color="auto"/>
            </w:tcBorders>
          </w:tcPr>
          <w:p w14:paraId="2FDE6826" w14:textId="77777777" w:rsidR="000D7F90" w:rsidRPr="000D7F90" w:rsidRDefault="000D7F90" w:rsidP="00645E4C">
            <w:pPr>
              <w:jc w:val="left"/>
              <w:rPr>
                <w:rFonts w:eastAsiaTheme="minorEastAsia" w:cs="Arial"/>
                <w:b/>
                <w:bCs/>
                <w:sz w:val="18"/>
                <w:szCs w:val="18"/>
              </w:rPr>
            </w:pPr>
          </w:p>
        </w:tc>
        <w:tc>
          <w:tcPr>
            <w:tcW w:w="2268" w:type="dxa"/>
            <w:vMerge/>
            <w:tcBorders>
              <w:left w:val="single" w:sz="4" w:space="0" w:color="auto"/>
              <w:right w:val="single" w:sz="4" w:space="0" w:color="auto"/>
            </w:tcBorders>
          </w:tcPr>
          <w:p w14:paraId="024E3C45" w14:textId="77777777" w:rsidR="000D7F90" w:rsidRPr="000D7F90" w:rsidRDefault="000D7F90" w:rsidP="00645E4C">
            <w:pPr>
              <w:jc w:val="left"/>
              <w:rPr>
                <w:rFonts w:eastAsiaTheme="minorEastAsia" w:cs="Arial"/>
                <w:sz w:val="18"/>
                <w:szCs w:val="18"/>
              </w:rPr>
            </w:pPr>
          </w:p>
        </w:tc>
        <w:tc>
          <w:tcPr>
            <w:tcW w:w="1842" w:type="dxa"/>
            <w:vMerge/>
            <w:tcBorders>
              <w:left w:val="single" w:sz="4" w:space="0" w:color="auto"/>
              <w:right w:val="single" w:sz="4" w:space="0" w:color="auto"/>
            </w:tcBorders>
          </w:tcPr>
          <w:p w14:paraId="0E6ADAF7" w14:textId="77777777" w:rsidR="000D7F90" w:rsidRPr="000D7F90" w:rsidRDefault="000D7F90" w:rsidP="00645E4C">
            <w:pPr>
              <w:tabs>
                <w:tab w:val="left" w:pos="170"/>
              </w:tabs>
              <w:jc w:val="left"/>
              <w:rPr>
                <w:rFonts w:eastAsiaTheme="minorEastAsia" w:cs="Arial"/>
                <w:sz w:val="18"/>
                <w:szCs w:val="18"/>
              </w:rPr>
            </w:pPr>
          </w:p>
        </w:tc>
        <w:tc>
          <w:tcPr>
            <w:tcW w:w="1560" w:type="dxa"/>
            <w:vMerge/>
            <w:tcBorders>
              <w:left w:val="single" w:sz="4" w:space="0" w:color="auto"/>
              <w:right w:val="single" w:sz="4" w:space="0" w:color="auto"/>
            </w:tcBorders>
          </w:tcPr>
          <w:p w14:paraId="345EFC8B"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842" w:type="dxa"/>
            <w:tcBorders>
              <w:top w:val="single" w:sz="4" w:space="0" w:color="auto"/>
              <w:left w:val="single" w:sz="4" w:space="0" w:color="auto"/>
              <w:bottom w:val="single" w:sz="4" w:space="0" w:color="auto"/>
              <w:right w:val="single" w:sz="4" w:space="0" w:color="auto"/>
            </w:tcBorders>
          </w:tcPr>
          <w:p w14:paraId="3B0B1D9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Zaftra AZT 250 SC</w:t>
            </w:r>
          </w:p>
        </w:tc>
        <w:tc>
          <w:tcPr>
            <w:tcW w:w="1134" w:type="dxa"/>
            <w:gridSpan w:val="3"/>
            <w:tcBorders>
              <w:top w:val="single" w:sz="4" w:space="0" w:color="auto"/>
              <w:left w:val="single" w:sz="4" w:space="0" w:color="auto"/>
              <w:bottom w:val="single" w:sz="4" w:space="0" w:color="auto"/>
              <w:right w:val="single" w:sz="4" w:space="0" w:color="auto"/>
            </w:tcBorders>
          </w:tcPr>
          <w:p w14:paraId="3479F89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276" w:type="dxa"/>
            <w:tcBorders>
              <w:top w:val="single" w:sz="4" w:space="0" w:color="auto"/>
              <w:left w:val="single" w:sz="4" w:space="0" w:color="auto"/>
              <w:bottom w:val="single" w:sz="4" w:space="0" w:color="auto"/>
              <w:right w:val="single" w:sz="4" w:space="0" w:color="auto"/>
            </w:tcBorders>
          </w:tcPr>
          <w:p w14:paraId="4642026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934" w:type="dxa"/>
            <w:gridSpan w:val="2"/>
            <w:vMerge/>
            <w:tcBorders>
              <w:left w:val="single" w:sz="4" w:space="0" w:color="auto"/>
              <w:right w:val="single" w:sz="4" w:space="0" w:color="auto"/>
            </w:tcBorders>
          </w:tcPr>
          <w:p w14:paraId="6D62416A" w14:textId="77777777" w:rsidR="000D7F90" w:rsidRPr="000D7F90" w:rsidRDefault="000D7F90" w:rsidP="00645E4C">
            <w:pPr>
              <w:jc w:val="left"/>
              <w:rPr>
                <w:rFonts w:eastAsiaTheme="minorEastAsia" w:cs="Arial"/>
                <w:b/>
                <w:sz w:val="18"/>
                <w:szCs w:val="18"/>
              </w:rPr>
            </w:pPr>
          </w:p>
        </w:tc>
      </w:tr>
      <w:tr w:rsidR="000D7F90" w:rsidRPr="000D7F90" w14:paraId="19B03E1C" w14:textId="77777777" w:rsidTr="000D7F90">
        <w:trPr>
          <w:gridBefore w:val="1"/>
          <w:wBefore w:w="10" w:type="dxa"/>
        </w:trPr>
        <w:tc>
          <w:tcPr>
            <w:tcW w:w="1862" w:type="dxa"/>
            <w:vMerge/>
            <w:tcBorders>
              <w:left w:val="single" w:sz="4" w:space="0" w:color="auto"/>
              <w:right w:val="single" w:sz="4" w:space="0" w:color="auto"/>
            </w:tcBorders>
          </w:tcPr>
          <w:p w14:paraId="28A7C2A0" w14:textId="77777777" w:rsidR="000D7F90" w:rsidRPr="000D7F90" w:rsidRDefault="000D7F90" w:rsidP="00645E4C">
            <w:pPr>
              <w:jc w:val="left"/>
              <w:rPr>
                <w:rFonts w:eastAsiaTheme="minorEastAsia" w:cs="Arial"/>
                <w:b/>
                <w:bCs/>
                <w:sz w:val="18"/>
                <w:szCs w:val="18"/>
              </w:rPr>
            </w:pPr>
          </w:p>
        </w:tc>
        <w:tc>
          <w:tcPr>
            <w:tcW w:w="2268" w:type="dxa"/>
            <w:vMerge/>
            <w:tcBorders>
              <w:left w:val="single" w:sz="4" w:space="0" w:color="auto"/>
              <w:right w:val="single" w:sz="4" w:space="0" w:color="auto"/>
            </w:tcBorders>
          </w:tcPr>
          <w:p w14:paraId="46E23F47" w14:textId="77777777" w:rsidR="000D7F90" w:rsidRPr="000D7F90" w:rsidRDefault="000D7F90" w:rsidP="00645E4C">
            <w:pPr>
              <w:jc w:val="left"/>
              <w:rPr>
                <w:rFonts w:eastAsiaTheme="minorEastAsia" w:cs="Arial"/>
                <w:sz w:val="18"/>
                <w:szCs w:val="18"/>
              </w:rPr>
            </w:pPr>
          </w:p>
        </w:tc>
        <w:tc>
          <w:tcPr>
            <w:tcW w:w="1842" w:type="dxa"/>
            <w:vMerge/>
            <w:tcBorders>
              <w:left w:val="single" w:sz="4" w:space="0" w:color="auto"/>
              <w:right w:val="single" w:sz="4" w:space="0" w:color="auto"/>
            </w:tcBorders>
          </w:tcPr>
          <w:p w14:paraId="70A267BF" w14:textId="77777777" w:rsidR="000D7F90" w:rsidRPr="000D7F90" w:rsidRDefault="000D7F90" w:rsidP="00645E4C">
            <w:pPr>
              <w:tabs>
                <w:tab w:val="left" w:pos="170"/>
              </w:tabs>
              <w:jc w:val="left"/>
              <w:rPr>
                <w:rFonts w:eastAsiaTheme="minorEastAsia" w:cs="Arial"/>
                <w:sz w:val="18"/>
                <w:szCs w:val="18"/>
              </w:rPr>
            </w:pPr>
          </w:p>
        </w:tc>
        <w:tc>
          <w:tcPr>
            <w:tcW w:w="1560" w:type="dxa"/>
            <w:vMerge/>
            <w:tcBorders>
              <w:left w:val="single" w:sz="4" w:space="0" w:color="auto"/>
              <w:bottom w:val="single" w:sz="4" w:space="0" w:color="auto"/>
              <w:right w:val="single" w:sz="4" w:space="0" w:color="auto"/>
            </w:tcBorders>
          </w:tcPr>
          <w:p w14:paraId="21730C3D"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842" w:type="dxa"/>
            <w:tcBorders>
              <w:top w:val="single" w:sz="4" w:space="0" w:color="auto"/>
              <w:left w:val="single" w:sz="4" w:space="0" w:color="auto"/>
              <w:bottom w:val="single" w:sz="4" w:space="0" w:color="auto"/>
              <w:right w:val="single" w:sz="4" w:space="0" w:color="auto"/>
            </w:tcBorders>
          </w:tcPr>
          <w:p w14:paraId="55A951C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Zoxis 250 SC</w:t>
            </w:r>
          </w:p>
        </w:tc>
        <w:tc>
          <w:tcPr>
            <w:tcW w:w="1134" w:type="dxa"/>
            <w:gridSpan w:val="3"/>
            <w:tcBorders>
              <w:top w:val="single" w:sz="4" w:space="0" w:color="auto"/>
              <w:left w:val="single" w:sz="4" w:space="0" w:color="auto"/>
              <w:bottom w:val="single" w:sz="4" w:space="0" w:color="auto"/>
              <w:right w:val="single" w:sz="4" w:space="0" w:color="auto"/>
            </w:tcBorders>
          </w:tcPr>
          <w:p w14:paraId="5BB251E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276" w:type="dxa"/>
            <w:tcBorders>
              <w:top w:val="single" w:sz="4" w:space="0" w:color="auto"/>
              <w:left w:val="single" w:sz="4" w:space="0" w:color="auto"/>
              <w:bottom w:val="single" w:sz="4" w:space="0" w:color="auto"/>
              <w:right w:val="single" w:sz="4" w:space="0" w:color="auto"/>
            </w:tcBorders>
          </w:tcPr>
          <w:p w14:paraId="62FCB6E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934" w:type="dxa"/>
            <w:gridSpan w:val="2"/>
            <w:vMerge/>
            <w:tcBorders>
              <w:left w:val="single" w:sz="4" w:space="0" w:color="auto"/>
              <w:right w:val="single" w:sz="4" w:space="0" w:color="auto"/>
            </w:tcBorders>
          </w:tcPr>
          <w:p w14:paraId="1401874D" w14:textId="77777777" w:rsidR="000D7F90" w:rsidRPr="000D7F90" w:rsidRDefault="000D7F90" w:rsidP="00645E4C">
            <w:pPr>
              <w:jc w:val="left"/>
              <w:rPr>
                <w:rFonts w:eastAsiaTheme="minorEastAsia" w:cs="Arial"/>
                <w:b/>
                <w:sz w:val="18"/>
                <w:szCs w:val="18"/>
              </w:rPr>
            </w:pPr>
          </w:p>
        </w:tc>
      </w:tr>
      <w:tr w:rsidR="000D7F90" w:rsidRPr="000D7F90" w14:paraId="4565C40E" w14:textId="77777777" w:rsidTr="000D7F90">
        <w:trPr>
          <w:gridBefore w:val="1"/>
          <w:wBefore w:w="10" w:type="dxa"/>
        </w:trPr>
        <w:tc>
          <w:tcPr>
            <w:tcW w:w="1862" w:type="dxa"/>
            <w:vMerge/>
            <w:tcBorders>
              <w:left w:val="single" w:sz="4" w:space="0" w:color="auto"/>
              <w:right w:val="single" w:sz="4" w:space="0" w:color="auto"/>
            </w:tcBorders>
          </w:tcPr>
          <w:p w14:paraId="194B874D" w14:textId="77777777" w:rsidR="000D7F90" w:rsidRPr="000D7F90" w:rsidRDefault="000D7F90" w:rsidP="00645E4C">
            <w:pPr>
              <w:jc w:val="left"/>
              <w:rPr>
                <w:rFonts w:eastAsiaTheme="minorEastAsia" w:cs="Arial"/>
                <w:b/>
                <w:bCs/>
                <w:sz w:val="18"/>
                <w:szCs w:val="18"/>
              </w:rPr>
            </w:pPr>
          </w:p>
        </w:tc>
        <w:tc>
          <w:tcPr>
            <w:tcW w:w="2268" w:type="dxa"/>
            <w:vMerge/>
            <w:tcBorders>
              <w:left w:val="single" w:sz="4" w:space="0" w:color="auto"/>
              <w:right w:val="single" w:sz="4" w:space="0" w:color="auto"/>
            </w:tcBorders>
          </w:tcPr>
          <w:p w14:paraId="01924142" w14:textId="77777777" w:rsidR="000D7F90" w:rsidRPr="000D7F90" w:rsidRDefault="000D7F90" w:rsidP="00645E4C">
            <w:pPr>
              <w:jc w:val="left"/>
              <w:rPr>
                <w:rFonts w:eastAsiaTheme="minorEastAsia" w:cs="Arial"/>
                <w:sz w:val="18"/>
                <w:szCs w:val="18"/>
              </w:rPr>
            </w:pPr>
          </w:p>
        </w:tc>
        <w:tc>
          <w:tcPr>
            <w:tcW w:w="1842" w:type="dxa"/>
            <w:vMerge/>
            <w:tcBorders>
              <w:left w:val="single" w:sz="4" w:space="0" w:color="auto"/>
              <w:right w:val="single" w:sz="4" w:space="0" w:color="auto"/>
            </w:tcBorders>
          </w:tcPr>
          <w:p w14:paraId="62DE41DD" w14:textId="77777777" w:rsidR="000D7F90" w:rsidRPr="000D7F90" w:rsidRDefault="000D7F90" w:rsidP="00645E4C">
            <w:pPr>
              <w:tabs>
                <w:tab w:val="left" w:pos="170"/>
              </w:tabs>
              <w:jc w:val="left"/>
              <w:rPr>
                <w:rFonts w:eastAsiaTheme="minorEastAsia" w:cs="Arial"/>
                <w:sz w:val="18"/>
                <w:szCs w:val="18"/>
              </w:rPr>
            </w:pPr>
          </w:p>
        </w:tc>
        <w:tc>
          <w:tcPr>
            <w:tcW w:w="1560" w:type="dxa"/>
            <w:tcBorders>
              <w:top w:val="single" w:sz="4" w:space="0" w:color="auto"/>
              <w:left w:val="single" w:sz="4" w:space="0" w:color="auto"/>
              <w:bottom w:val="single" w:sz="4" w:space="0" w:color="auto"/>
              <w:right w:val="single" w:sz="4" w:space="0" w:color="auto"/>
            </w:tcBorders>
          </w:tcPr>
          <w:p w14:paraId="0391A0AB"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-fluopiram + tebukonazol</w:t>
            </w:r>
          </w:p>
        </w:tc>
        <w:tc>
          <w:tcPr>
            <w:tcW w:w="1842" w:type="dxa"/>
            <w:tcBorders>
              <w:top w:val="single" w:sz="4" w:space="0" w:color="auto"/>
              <w:left w:val="single" w:sz="4" w:space="0" w:color="auto"/>
              <w:bottom w:val="single" w:sz="4" w:space="0" w:color="auto"/>
              <w:right w:val="single" w:sz="4" w:space="0" w:color="auto"/>
            </w:tcBorders>
          </w:tcPr>
          <w:p w14:paraId="04CD75D9"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Luna experience*</w:t>
            </w:r>
          </w:p>
          <w:p w14:paraId="592EC25F" w14:textId="77777777" w:rsidR="000D7F90" w:rsidRPr="000D7F90" w:rsidRDefault="000D7F90" w:rsidP="00645E4C">
            <w:pPr>
              <w:jc w:val="left"/>
              <w:rPr>
                <w:rFonts w:eastAsiaTheme="minorEastAsia" w:cs="Arial"/>
                <w:sz w:val="18"/>
                <w:szCs w:val="18"/>
              </w:rPr>
            </w:pPr>
          </w:p>
        </w:tc>
        <w:tc>
          <w:tcPr>
            <w:tcW w:w="1134" w:type="dxa"/>
            <w:gridSpan w:val="3"/>
            <w:tcBorders>
              <w:top w:val="single" w:sz="4" w:space="0" w:color="auto"/>
              <w:left w:val="single" w:sz="4" w:space="0" w:color="auto"/>
              <w:bottom w:val="single" w:sz="4" w:space="0" w:color="auto"/>
              <w:right w:val="single" w:sz="4" w:space="0" w:color="auto"/>
            </w:tcBorders>
          </w:tcPr>
          <w:p w14:paraId="71E3ADB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p w14:paraId="468C6BAC" w14:textId="77777777" w:rsidR="000D7F90" w:rsidRPr="000D7F90" w:rsidRDefault="000D7F90" w:rsidP="00645E4C">
            <w:pPr>
              <w:jc w:val="left"/>
              <w:rPr>
                <w:rFonts w:eastAsiaTheme="minorEastAsia"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14:paraId="140B7AD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p w14:paraId="1773EC96" w14:textId="77777777" w:rsidR="000D7F90" w:rsidRPr="000D7F90" w:rsidRDefault="000D7F90" w:rsidP="00645E4C">
            <w:pPr>
              <w:jc w:val="left"/>
              <w:rPr>
                <w:rFonts w:eastAsiaTheme="minorEastAsia" w:cs="Arial"/>
                <w:sz w:val="18"/>
                <w:szCs w:val="18"/>
              </w:rPr>
            </w:pPr>
          </w:p>
        </w:tc>
        <w:tc>
          <w:tcPr>
            <w:tcW w:w="1934" w:type="dxa"/>
            <w:gridSpan w:val="2"/>
            <w:vMerge/>
            <w:tcBorders>
              <w:left w:val="single" w:sz="4" w:space="0" w:color="auto"/>
              <w:right w:val="single" w:sz="4" w:space="0" w:color="auto"/>
            </w:tcBorders>
          </w:tcPr>
          <w:p w14:paraId="5547FA9A" w14:textId="77777777" w:rsidR="000D7F90" w:rsidRPr="000D7F90" w:rsidRDefault="000D7F90" w:rsidP="00645E4C">
            <w:pPr>
              <w:jc w:val="left"/>
              <w:rPr>
                <w:rFonts w:eastAsiaTheme="minorEastAsia" w:cs="Arial"/>
                <w:b/>
                <w:sz w:val="18"/>
                <w:szCs w:val="18"/>
              </w:rPr>
            </w:pPr>
          </w:p>
        </w:tc>
      </w:tr>
      <w:tr w:rsidR="000D7F90" w:rsidRPr="000D7F90" w14:paraId="660F11CA" w14:textId="77777777" w:rsidTr="000D7F90">
        <w:trPr>
          <w:gridBefore w:val="1"/>
          <w:wBefore w:w="10" w:type="dxa"/>
        </w:trPr>
        <w:tc>
          <w:tcPr>
            <w:tcW w:w="1862" w:type="dxa"/>
            <w:vMerge/>
            <w:tcBorders>
              <w:left w:val="single" w:sz="4" w:space="0" w:color="auto"/>
              <w:right w:val="single" w:sz="4" w:space="0" w:color="auto"/>
            </w:tcBorders>
          </w:tcPr>
          <w:p w14:paraId="6C1F2C51" w14:textId="77777777" w:rsidR="000D7F90" w:rsidRPr="000D7F90" w:rsidRDefault="000D7F90" w:rsidP="00645E4C">
            <w:pPr>
              <w:jc w:val="left"/>
              <w:rPr>
                <w:rFonts w:eastAsiaTheme="minorEastAsia" w:cs="Arial"/>
                <w:b/>
                <w:bCs/>
                <w:sz w:val="18"/>
                <w:szCs w:val="18"/>
              </w:rPr>
            </w:pPr>
          </w:p>
        </w:tc>
        <w:tc>
          <w:tcPr>
            <w:tcW w:w="2268" w:type="dxa"/>
            <w:vMerge/>
            <w:tcBorders>
              <w:left w:val="single" w:sz="4" w:space="0" w:color="auto"/>
              <w:right w:val="single" w:sz="4" w:space="0" w:color="auto"/>
            </w:tcBorders>
          </w:tcPr>
          <w:p w14:paraId="02F41A76" w14:textId="77777777" w:rsidR="000D7F90" w:rsidRPr="000D7F90" w:rsidRDefault="000D7F90" w:rsidP="00645E4C">
            <w:pPr>
              <w:jc w:val="left"/>
              <w:rPr>
                <w:rFonts w:eastAsiaTheme="minorEastAsia" w:cs="Arial"/>
                <w:sz w:val="18"/>
                <w:szCs w:val="18"/>
              </w:rPr>
            </w:pPr>
          </w:p>
        </w:tc>
        <w:tc>
          <w:tcPr>
            <w:tcW w:w="1842" w:type="dxa"/>
            <w:vMerge/>
            <w:tcBorders>
              <w:left w:val="single" w:sz="4" w:space="0" w:color="auto"/>
              <w:right w:val="single" w:sz="4" w:space="0" w:color="auto"/>
            </w:tcBorders>
          </w:tcPr>
          <w:p w14:paraId="69A7DE3B" w14:textId="77777777" w:rsidR="000D7F90" w:rsidRPr="000D7F90" w:rsidRDefault="000D7F90" w:rsidP="00645E4C">
            <w:pPr>
              <w:tabs>
                <w:tab w:val="left" w:pos="170"/>
              </w:tabs>
              <w:jc w:val="left"/>
              <w:rPr>
                <w:rFonts w:eastAsiaTheme="minorEastAsia" w:cs="Arial"/>
                <w:sz w:val="18"/>
                <w:szCs w:val="18"/>
              </w:rPr>
            </w:pPr>
          </w:p>
        </w:tc>
        <w:tc>
          <w:tcPr>
            <w:tcW w:w="1560" w:type="dxa"/>
            <w:tcBorders>
              <w:top w:val="single" w:sz="4" w:space="0" w:color="auto"/>
              <w:left w:val="single" w:sz="4" w:space="0" w:color="auto"/>
              <w:bottom w:val="single" w:sz="4" w:space="0" w:color="auto"/>
              <w:right w:val="single" w:sz="4" w:space="0" w:color="auto"/>
            </w:tcBorders>
          </w:tcPr>
          <w:p w14:paraId="68057492" w14:textId="77777777" w:rsidR="000D7F90" w:rsidRPr="0083649A" w:rsidRDefault="000D7F90" w:rsidP="00645E4C">
            <w:pPr>
              <w:tabs>
                <w:tab w:val="left" w:pos="34"/>
              </w:tabs>
              <w:ind w:right="-50"/>
              <w:jc w:val="left"/>
              <w:rPr>
                <w:rFonts w:eastAsiaTheme="minorEastAsia" w:cs="Arial"/>
                <w:color w:val="008000"/>
                <w:sz w:val="18"/>
                <w:szCs w:val="18"/>
                <w:shd w:val="clear" w:color="auto" w:fill="FFFFFF"/>
              </w:rPr>
            </w:pPr>
            <w:r w:rsidRPr="0083649A">
              <w:rPr>
                <w:rFonts w:eastAsiaTheme="minorEastAsia" w:cs="Arial"/>
                <w:color w:val="008000"/>
                <w:sz w:val="18"/>
                <w:szCs w:val="18"/>
                <w:shd w:val="clear" w:color="auto" w:fill="FFFFFF"/>
              </w:rPr>
              <w:t>-Bacillus amyloliquefaciens str. QST 713</w:t>
            </w:r>
          </w:p>
        </w:tc>
        <w:tc>
          <w:tcPr>
            <w:tcW w:w="1842" w:type="dxa"/>
            <w:tcBorders>
              <w:top w:val="single" w:sz="4" w:space="0" w:color="auto"/>
              <w:left w:val="single" w:sz="4" w:space="0" w:color="auto"/>
              <w:bottom w:val="single" w:sz="4" w:space="0" w:color="auto"/>
              <w:right w:val="single" w:sz="4" w:space="0" w:color="auto"/>
            </w:tcBorders>
          </w:tcPr>
          <w:p w14:paraId="3455EE8A" w14:textId="77777777" w:rsidR="000D7F90" w:rsidRPr="0083649A" w:rsidRDefault="000D7F90" w:rsidP="00645E4C">
            <w:pPr>
              <w:jc w:val="left"/>
              <w:rPr>
                <w:rFonts w:eastAsiaTheme="minorEastAsia" w:cs="Arial"/>
                <w:b/>
                <w:color w:val="008000"/>
                <w:sz w:val="18"/>
                <w:szCs w:val="18"/>
              </w:rPr>
            </w:pPr>
            <w:r w:rsidRPr="0083649A">
              <w:rPr>
                <w:rFonts w:eastAsiaTheme="minorEastAsia" w:cs="Arial"/>
                <w:color w:val="008000"/>
                <w:sz w:val="18"/>
                <w:szCs w:val="18"/>
              </w:rPr>
              <w:t>Serenade ASO **</w:t>
            </w:r>
          </w:p>
          <w:p w14:paraId="5FACF461" w14:textId="77777777" w:rsidR="000D7F90" w:rsidRPr="0083649A" w:rsidRDefault="000D7F90" w:rsidP="00645E4C">
            <w:pPr>
              <w:jc w:val="left"/>
              <w:rPr>
                <w:rFonts w:eastAsiaTheme="minorEastAsia" w:cs="Arial"/>
                <w:color w:val="008000"/>
                <w:sz w:val="18"/>
                <w:szCs w:val="18"/>
              </w:rPr>
            </w:pPr>
          </w:p>
        </w:tc>
        <w:tc>
          <w:tcPr>
            <w:tcW w:w="1134" w:type="dxa"/>
            <w:gridSpan w:val="3"/>
            <w:tcBorders>
              <w:top w:val="single" w:sz="4" w:space="0" w:color="auto"/>
              <w:left w:val="single" w:sz="4" w:space="0" w:color="auto"/>
              <w:bottom w:val="single" w:sz="4" w:space="0" w:color="auto"/>
              <w:right w:val="single" w:sz="4" w:space="0" w:color="auto"/>
            </w:tcBorders>
          </w:tcPr>
          <w:p w14:paraId="09281BB0"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8 l/ha</w:t>
            </w:r>
          </w:p>
          <w:p w14:paraId="62BAD85F" w14:textId="77777777" w:rsidR="000D7F90" w:rsidRPr="0083649A" w:rsidRDefault="000D7F90" w:rsidP="00645E4C">
            <w:pPr>
              <w:jc w:val="left"/>
              <w:rPr>
                <w:rFonts w:eastAsiaTheme="minorEastAsia" w:cs="Arial"/>
                <w:color w:val="008000"/>
                <w:sz w:val="18"/>
                <w:szCs w:val="18"/>
              </w:rPr>
            </w:pPr>
          </w:p>
        </w:tc>
        <w:tc>
          <w:tcPr>
            <w:tcW w:w="1276" w:type="dxa"/>
            <w:tcBorders>
              <w:top w:val="single" w:sz="4" w:space="0" w:color="auto"/>
              <w:left w:val="single" w:sz="4" w:space="0" w:color="auto"/>
              <w:bottom w:val="single" w:sz="4" w:space="0" w:color="auto"/>
              <w:right w:val="single" w:sz="4" w:space="0" w:color="auto"/>
            </w:tcBorders>
          </w:tcPr>
          <w:p w14:paraId="350B9F83"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ni potrebna</w:t>
            </w:r>
          </w:p>
          <w:p w14:paraId="19F326C1" w14:textId="77777777" w:rsidR="000D7F90" w:rsidRPr="0083649A" w:rsidRDefault="000D7F90" w:rsidP="00645E4C">
            <w:pPr>
              <w:jc w:val="left"/>
              <w:rPr>
                <w:rFonts w:eastAsiaTheme="minorEastAsia" w:cs="Arial"/>
                <w:color w:val="008000"/>
                <w:sz w:val="18"/>
                <w:szCs w:val="18"/>
              </w:rPr>
            </w:pPr>
          </w:p>
        </w:tc>
        <w:tc>
          <w:tcPr>
            <w:tcW w:w="1934" w:type="dxa"/>
            <w:gridSpan w:val="2"/>
            <w:vMerge/>
            <w:tcBorders>
              <w:left w:val="single" w:sz="4" w:space="0" w:color="auto"/>
              <w:right w:val="single" w:sz="4" w:space="0" w:color="auto"/>
            </w:tcBorders>
          </w:tcPr>
          <w:p w14:paraId="20227C81" w14:textId="77777777" w:rsidR="000D7F90" w:rsidRPr="000D7F90" w:rsidRDefault="000D7F90" w:rsidP="00645E4C">
            <w:pPr>
              <w:jc w:val="left"/>
              <w:rPr>
                <w:rFonts w:eastAsiaTheme="minorEastAsia" w:cs="Arial"/>
                <w:b/>
                <w:sz w:val="18"/>
                <w:szCs w:val="18"/>
              </w:rPr>
            </w:pPr>
          </w:p>
        </w:tc>
      </w:tr>
      <w:tr w:rsidR="000D7F90" w:rsidRPr="000D7F90" w14:paraId="43B2C858" w14:textId="77777777" w:rsidTr="000D7F90">
        <w:trPr>
          <w:gridBefore w:val="1"/>
          <w:wBefore w:w="10" w:type="dxa"/>
        </w:trPr>
        <w:tc>
          <w:tcPr>
            <w:tcW w:w="1862" w:type="dxa"/>
            <w:vMerge/>
            <w:tcBorders>
              <w:left w:val="single" w:sz="4" w:space="0" w:color="auto"/>
              <w:right w:val="single" w:sz="4" w:space="0" w:color="auto"/>
            </w:tcBorders>
          </w:tcPr>
          <w:p w14:paraId="6B2A63AC" w14:textId="77777777" w:rsidR="000D7F90" w:rsidRPr="000D7F90" w:rsidRDefault="000D7F90" w:rsidP="00645E4C">
            <w:pPr>
              <w:jc w:val="left"/>
              <w:rPr>
                <w:rFonts w:eastAsiaTheme="minorEastAsia" w:cs="Arial"/>
                <w:b/>
                <w:bCs/>
                <w:sz w:val="18"/>
                <w:szCs w:val="18"/>
              </w:rPr>
            </w:pPr>
          </w:p>
        </w:tc>
        <w:tc>
          <w:tcPr>
            <w:tcW w:w="2268" w:type="dxa"/>
            <w:vMerge/>
            <w:tcBorders>
              <w:left w:val="single" w:sz="4" w:space="0" w:color="auto"/>
              <w:right w:val="single" w:sz="4" w:space="0" w:color="auto"/>
            </w:tcBorders>
          </w:tcPr>
          <w:p w14:paraId="543EAFE6" w14:textId="77777777" w:rsidR="000D7F90" w:rsidRPr="000D7F90" w:rsidRDefault="000D7F90" w:rsidP="00645E4C">
            <w:pPr>
              <w:jc w:val="left"/>
              <w:rPr>
                <w:rFonts w:eastAsiaTheme="minorEastAsia" w:cs="Arial"/>
                <w:sz w:val="18"/>
                <w:szCs w:val="18"/>
              </w:rPr>
            </w:pPr>
          </w:p>
        </w:tc>
        <w:tc>
          <w:tcPr>
            <w:tcW w:w="1842" w:type="dxa"/>
            <w:vMerge/>
            <w:tcBorders>
              <w:left w:val="single" w:sz="4" w:space="0" w:color="auto"/>
              <w:right w:val="single" w:sz="4" w:space="0" w:color="auto"/>
            </w:tcBorders>
          </w:tcPr>
          <w:p w14:paraId="03EEF27C" w14:textId="77777777" w:rsidR="000D7F90" w:rsidRPr="000D7F90" w:rsidRDefault="000D7F90" w:rsidP="00645E4C">
            <w:pPr>
              <w:tabs>
                <w:tab w:val="left" w:pos="170"/>
              </w:tabs>
              <w:jc w:val="left"/>
              <w:rPr>
                <w:rFonts w:eastAsiaTheme="minorEastAsia" w:cs="Arial"/>
                <w:sz w:val="18"/>
                <w:szCs w:val="18"/>
              </w:rPr>
            </w:pPr>
          </w:p>
        </w:tc>
        <w:tc>
          <w:tcPr>
            <w:tcW w:w="1560" w:type="dxa"/>
            <w:tcBorders>
              <w:top w:val="single" w:sz="4" w:space="0" w:color="auto"/>
              <w:left w:val="single" w:sz="4" w:space="0" w:color="auto"/>
              <w:bottom w:val="single" w:sz="4" w:space="0" w:color="auto"/>
              <w:right w:val="single" w:sz="4" w:space="0" w:color="auto"/>
            </w:tcBorders>
          </w:tcPr>
          <w:p w14:paraId="00D9300E" w14:textId="77777777" w:rsidR="000D7F90" w:rsidRPr="0083649A" w:rsidRDefault="000D7F90" w:rsidP="00645E4C">
            <w:pPr>
              <w:jc w:val="left"/>
              <w:rPr>
                <w:rFonts w:eastAsiaTheme="minorEastAsia" w:cs="Arial"/>
                <w:color w:val="008000"/>
                <w:sz w:val="24"/>
              </w:rPr>
            </w:pPr>
            <w:r w:rsidRPr="0083649A">
              <w:rPr>
                <w:rFonts w:eastAsiaTheme="minorEastAsia" w:cs="Arial"/>
                <w:bCs/>
                <w:color w:val="008000"/>
                <w:sz w:val="18"/>
                <w:szCs w:val="18"/>
              </w:rPr>
              <w:t>-</w:t>
            </w:r>
            <w:r w:rsidRPr="0083649A">
              <w:rPr>
                <w:rFonts w:eastAsiaTheme="minorEastAsia" w:cs="Arial"/>
                <w:bCs/>
                <w:i/>
                <w:color w:val="008000"/>
                <w:sz w:val="18"/>
                <w:szCs w:val="18"/>
              </w:rPr>
              <w:t>Bacillus amyloliquefaciens</w:t>
            </w:r>
            <w:r w:rsidRPr="0083649A">
              <w:rPr>
                <w:rFonts w:eastAsiaTheme="minorEastAsia" w:cs="Arial"/>
                <w:b/>
                <w:bCs/>
                <w:color w:val="008000"/>
                <w:sz w:val="18"/>
                <w:szCs w:val="18"/>
              </w:rPr>
              <w:t xml:space="preserve"> </w:t>
            </w:r>
            <w:r w:rsidRPr="0083649A">
              <w:rPr>
                <w:rFonts w:eastAsiaTheme="minorEastAsia" w:cs="Arial"/>
                <w:bCs/>
                <w:color w:val="008000"/>
                <w:sz w:val="18"/>
                <w:szCs w:val="18"/>
              </w:rPr>
              <w:t>sev</w:t>
            </w:r>
            <w:r w:rsidRPr="0083649A">
              <w:rPr>
                <w:rFonts w:eastAsiaTheme="minorEastAsia" w:cs="Arial"/>
                <w:b/>
                <w:bCs/>
                <w:color w:val="008000"/>
                <w:sz w:val="18"/>
                <w:szCs w:val="18"/>
              </w:rPr>
              <w:t xml:space="preserve"> </w:t>
            </w:r>
            <w:r w:rsidRPr="0083649A">
              <w:rPr>
                <w:rFonts w:eastAsiaTheme="minorEastAsia" w:cs="Arial"/>
                <w:bCs/>
                <w:color w:val="008000"/>
                <w:sz w:val="18"/>
                <w:szCs w:val="18"/>
              </w:rPr>
              <w:t>FZB24</w:t>
            </w:r>
          </w:p>
        </w:tc>
        <w:tc>
          <w:tcPr>
            <w:tcW w:w="1842" w:type="dxa"/>
            <w:tcBorders>
              <w:top w:val="single" w:sz="4" w:space="0" w:color="auto"/>
              <w:left w:val="single" w:sz="4" w:space="0" w:color="auto"/>
              <w:bottom w:val="single" w:sz="4" w:space="0" w:color="auto"/>
              <w:right w:val="single" w:sz="4" w:space="0" w:color="auto"/>
            </w:tcBorders>
          </w:tcPr>
          <w:p w14:paraId="2715349F"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Taegro</w:t>
            </w:r>
          </w:p>
          <w:p w14:paraId="73907FB1"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(MANJŠA UPORABA)</w:t>
            </w:r>
          </w:p>
        </w:tc>
        <w:tc>
          <w:tcPr>
            <w:tcW w:w="1134" w:type="dxa"/>
            <w:gridSpan w:val="3"/>
            <w:tcBorders>
              <w:top w:val="single" w:sz="4" w:space="0" w:color="auto"/>
              <w:left w:val="single" w:sz="4" w:space="0" w:color="auto"/>
              <w:bottom w:val="single" w:sz="4" w:space="0" w:color="auto"/>
              <w:right w:val="single" w:sz="4" w:space="0" w:color="auto"/>
            </w:tcBorders>
          </w:tcPr>
          <w:p w14:paraId="097F9D08"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0,185-0,37 kg/ha</w:t>
            </w:r>
          </w:p>
        </w:tc>
        <w:tc>
          <w:tcPr>
            <w:tcW w:w="1276" w:type="dxa"/>
            <w:tcBorders>
              <w:top w:val="single" w:sz="4" w:space="0" w:color="auto"/>
              <w:left w:val="single" w:sz="4" w:space="0" w:color="auto"/>
              <w:bottom w:val="single" w:sz="4" w:space="0" w:color="auto"/>
              <w:right w:val="single" w:sz="4" w:space="0" w:color="auto"/>
            </w:tcBorders>
          </w:tcPr>
          <w:p w14:paraId="7FB7F12D"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1</w:t>
            </w:r>
          </w:p>
        </w:tc>
        <w:tc>
          <w:tcPr>
            <w:tcW w:w="1934" w:type="dxa"/>
            <w:gridSpan w:val="2"/>
            <w:vMerge/>
            <w:tcBorders>
              <w:left w:val="single" w:sz="4" w:space="0" w:color="auto"/>
              <w:right w:val="single" w:sz="4" w:space="0" w:color="auto"/>
            </w:tcBorders>
          </w:tcPr>
          <w:p w14:paraId="4EAC512B" w14:textId="77777777" w:rsidR="000D7F90" w:rsidRPr="000D7F90" w:rsidRDefault="000D7F90" w:rsidP="00645E4C">
            <w:pPr>
              <w:jc w:val="left"/>
              <w:rPr>
                <w:rFonts w:eastAsiaTheme="minorEastAsia" w:cs="Arial"/>
                <w:b/>
                <w:sz w:val="18"/>
                <w:szCs w:val="18"/>
              </w:rPr>
            </w:pPr>
          </w:p>
        </w:tc>
      </w:tr>
      <w:tr w:rsidR="000D7F90" w:rsidRPr="000D7F90" w14:paraId="0E0135AB" w14:textId="77777777" w:rsidTr="000D7F90">
        <w:trPr>
          <w:gridBefore w:val="1"/>
          <w:wBefore w:w="10" w:type="dxa"/>
        </w:trPr>
        <w:tc>
          <w:tcPr>
            <w:tcW w:w="1862" w:type="dxa"/>
            <w:vMerge/>
            <w:tcBorders>
              <w:left w:val="single" w:sz="4" w:space="0" w:color="auto"/>
              <w:right w:val="single" w:sz="4" w:space="0" w:color="auto"/>
            </w:tcBorders>
          </w:tcPr>
          <w:p w14:paraId="3CBCBD1F" w14:textId="77777777" w:rsidR="000D7F90" w:rsidRPr="000D7F90" w:rsidRDefault="000D7F90" w:rsidP="00645E4C">
            <w:pPr>
              <w:jc w:val="left"/>
              <w:rPr>
                <w:rFonts w:eastAsiaTheme="minorEastAsia" w:cs="Arial"/>
                <w:b/>
                <w:bCs/>
                <w:sz w:val="18"/>
                <w:szCs w:val="18"/>
              </w:rPr>
            </w:pPr>
          </w:p>
        </w:tc>
        <w:tc>
          <w:tcPr>
            <w:tcW w:w="2268" w:type="dxa"/>
            <w:vMerge/>
            <w:tcBorders>
              <w:left w:val="single" w:sz="4" w:space="0" w:color="auto"/>
              <w:right w:val="single" w:sz="4" w:space="0" w:color="auto"/>
            </w:tcBorders>
          </w:tcPr>
          <w:p w14:paraId="2FB03058" w14:textId="77777777" w:rsidR="000D7F90" w:rsidRPr="000D7F90" w:rsidRDefault="000D7F90" w:rsidP="00645E4C">
            <w:pPr>
              <w:jc w:val="left"/>
              <w:rPr>
                <w:rFonts w:eastAsiaTheme="minorEastAsia" w:cs="Arial"/>
                <w:sz w:val="18"/>
                <w:szCs w:val="18"/>
              </w:rPr>
            </w:pPr>
          </w:p>
        </w:tc>
        <w:tc>
          <w:tcPr>
            <w:tcW w:w="1842" w:type="dxa"/>
            <w:vMerge/>
            <w:tcBorders>
              <w:left w:val="single" w:sz="4" w:space="0" w:color="auto"/>
              <w:right w:val="single" w:sz="4" w:space="0" w:color="auto"/>
            </w:tcBorders>
          </w:tcPr>
          <w:p w14:paraId="153B70E5" w14:textId="77777777" w:rsidR="000D7F90" w:rsidRPr="000D7F90" w:rsidRDefault="000D7F90" w:rsidP="00645E4C">
            <w:pPr>
              <w:tabs>
                <w:tab w:val="left" w:pos="170"/>
              </w:tabs>
              <w:jc w:val="left"/>
              <w:rPr>
                <w:rFonts w:eastAsiaTheme="minorEastAsia" w:cs="Arial"/>
                <w:sz w:val="18"/>
                <w:szCs w:val="18"/>
              </w:rPr>
            </w:pPr>
          </w:p>
        </w:tc>
        <w:tc>
          <w:tcPr>
            <w:tcW w:w="1560" w:type="dxa"/>
            <w:tcBorders>
              <w:top w:val="single" w:sz="4" w:space="0" w:color="auto"/>
              <w:left w:val="single" w:sz="4" w:space="0" w:color="auto"/>
              <w:bottom w:val="single" w:sz="4" w:space="0" w:color="auto"/>
              <w:right w:val="single" w:sz="4" w:space="0" w:color="auto"/>
            </w:tcBorders>
          </w:tcPr>
          <w:p w14:paraId="2466BB43" w14:textId="77777777" w:rsidR="000D7F90" w:rsidRPr="000D7F90" w:rsidRDefault="000D7F90" w:rsidP="00645E4C">
            <w:pPr>
              <w:tabs>
                <w:tab w:val="left" w:pos="34"/>
              </w:tabs>
              <w:ind w:right="-50"/>
              <w:jc w:val="left"/>
              <w:rPr>
                <w:rFonts w:eastAsiaTheme="minorEastAsia" w:cs="Arial"/>
                <w:i/>
                <w:sz w:val="18"/>
                <w:szCs w:val="18"/>
                <w:shd w:val="clear" w:color="auto" w:fill="FFFFFF"/>
              </w:rPr>
            </w:pPr>
            <w:r w:rsidRPr="000D7F90">
              <w:rPr>
                <w:rFonts w:eastAsiaTheme="minorEastAsia" w:cs="Arial"/>
                <w:sz w:val="18"/>
                <w:szCs w:val="18"/>
                <w:shd w:val="clear" w:color="auto" w:fill="FFFFFF"/>
              </w:rPr>
              <w:t>-boskalid + piraklostrobin</w:t>
            </w:r>
          </w:p>
        </w:tc>
        <w:tc>
          <w:tcPr>
            <w:tcW w:w="1842" w:type="dxa"/>
            <w:tcBorders>
              <w:top w:val="single" w:sz="4" w:space="0" w:color="auto"/>
              <w:left w:val="single" w:sz="4" w:space="0" w:color="auto"/>
              <w:bottom w:val="single" w:sz="4" w:space="0" w:color="auto"/>
              <w:right w:val="single" w:sz="4" w:space="0" w:color="auto"/>
            </w:tcBorders>
          </w:tcPr>
          <w:p w14:paraId="142ACA6A"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Signum***</w:t>
            </w:r>
          </w:p>
          <w:p w14:paraId="48A40C84" w14:textId="77777777" w:rsidR="000D7F90" w:rsidRPr="000D7F90" w:rsidRDefault="000D7F90" w:rsidP="00645E4C">
            <w:pPr>
              <w:jc w:val="left"/>
              <w:rPr>
                <w:rFonts w:eastAsiaTheme="minorEastAsia" w:cs="Arial"/>
                <w:sz w:val="18"/>
                <w:szCs w:val="18"/>
              </w:rPr>
            </w:pPr>
          </w:p>
        </w:tc>
        <w:tc>
          <w:tcPr>
            <w:tcW w:w="1134" w:type="dxa"/>
            <w:gridSpan w:val="3"/>
            <w:tcBorders>
              <w:top w:val="single" w:sz="4" w:space="0" w:color="auto"/>
              <w:left w:val="single" w:sz="4" w:space="0" w:color="auto"/>
              <w:bottom w:val="single" w:sz="4" w:space="0" w:color="auto"/>
              <w:right w:val="single" w:sz="4" w:space="0" w:color="auto"/>
            </w:tcBorders>
          </w:tcPr>
          <w:p w14:paraId="5880ECC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0,75 – 1,0 kg/ha</w:t>
            </w:r>
          </w:p>
        </w:tc>
        <w:tc>
          <w:tcPr>
            <w:tcW w:w="1276" w:type="dxa"/>
            <w:tcBorders>
              <w:top w:val="single" w:sz="4" w:space="0" w:color="auto"/>
              <w:left w:val="single" w:sz="4" w:space="0" w:color="auto"/>
              <w:bottom w:val="single" w:sz="4" w:space="0" w:color="auto"/>
              <w:right w:val="single" w:sz="4" w:space="0" w:color="auto"/>
            </w:tcBorders>
          </w:tcPr>
          <w:p w14:paraId="6508A3C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p w14:paraId="177FCB15" w14:textId="77777777" w:rsidR="000D7F90" w:rsidRPr="000D7F90" w:rsidRDefault="000D7F90" w:rsidP="00645E4C">
            <w:pPr>
              <w:jc w:val="left"/>
              <w:rPr>
                <w:rFonts w:eastAsiaTheme="minorEastAsia" w:cs="Arial"/>
                <w:sz w:val="18"/>
                <w:szCs w:val="18"/>
              </w:rPr>
            </w:pPr>
          </w:p>
        </w:tc>
        <w:tc>
          <w:tcPr>
            <w:tcW w:w="1934" w:type="dxa"/>
            <w:gridSpan w:val="2"/>
            <w:vMerge/>
            <w:tcBorders>
              <w:left w:val="single" w:sz="4" w:space="0" w:color="auto"/>
              <w:right w:val="single" w:sz="4" w:space="0" w:color="auto"/>
            </w:tcBorders>
          </w:tcPr>
          <w:p w14:paraId="1C9EAA8A" w14:textId="77777777" w:rsidR="000D7F90" w:rsidRPr="000D7F90" w:rsidRDefault="000D7F90" w:rsidP="00645E4C">
            <w:pPr>
              <w:jc w:val="left"/>
              <w:rPr>
                <w:rFonts w:eastAsiaTheme="minorEastAsia" w:cs="Arial"/>
                <w:b/>
                <w:sz w:val="18"/>
                <w:szCs w:val="18"/>
              </w:rPr>
            </w:pPr>
          </w:p>
        </w:tc>
      </w:tr>
      <w:tr w:rsidR="000D7F90" w:rsidRPr="000D7F90" w14:paraId="6C70D66B" w14:textId="77777777" w:rsidTr="000D7F90">
        <w:trPr>
          <w:gridBefore w:val="1"/>
          <w:wBefore w:w="10" w:type="dxa"/>
        </w:trPr>
        <w:tc>
          <w:tcPr>
            <w:tcW w:w="1862" w:type="dxa"/>
            <w:tcBorders>
              <w:left w:val="single" w:sz="4" w:space="0" w:color="auto"/>
              <w:right w:val="single" w:sz="4" w:space="0" w:color="auto"/>
            </w:tcBorders>
          </w:tcPr>
          <w:p w14:paraId="5F74AA2D"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Vijoličasta morilka korenin</w:t>
            </w:r>
          </w:p>
          <w:p w14:paraId="19B15E03" w14:textId="77777777" w:rsidR="000D7F90" w:rsidRPr="000D7F90" w:rsidRDefault="000D7F90" w:rsidP="00645E4C">
            <w:pPr>
              <w:jc w:val="left"/>
              <w:rPr>
                <w:rFonts w:eastAsiaTheme="minorEastAsia" w:cs="Arial"/>
                <w:b/>
                <w:bCs/>
                <w:sz w:val="18"/>
                <w:szCs w:val="18"/>
              </w:rPr>
            </w:pPr>
            <w:r w:rsidRPr="000D7F90">
              <w:rPr>
                <w:rFonts w:eastAsiaTheme="minorEastAsia" w:cs="Arial"/>
                <w:i/>
                <w:iCs/>
                <w:sz w:val="18"/>
                <w:szCs w:val="18"/>
              </w:rPr>
              <w:t>Helicobasidium purpureum</w:t>
            </w:r>
          </w:p>
        </w:tc>
        <w:tc>
          <w:tcPr>
            <w:tcW w:w="2268" w:type="dxa"/>
            <w:tcBorders>
              <w:left w:val="single" w:sz="4" w:space="0" w:color="auto"/>
              <w:right w:val="single" w:sz="4" w:space="0" w:color="auto"/>
            </w:tcBorders>
          </w:tcPr>
          <w:p w14:paraId="44704E84" w14:textId="33D5E5B3"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Na korenih uleknjeno tkivo, ki je prevlečeno s </w:t>
            </w:r>
            <w:r w:rsidR="00B576B3" w:rsidRPr="000D7F90">
              <w:rPr>
                <w:rFonts w:eastAsiaTheme="minorEastAsia" w:cs="Arial"/>
                <w:sz w:val="18"/>
                <w:szCs w:val="18"/>
              </w:rPr>
              <w:t>temno vijoličastimi</w:t>
            </w:r>
            <w:r w:rsidRPr="000D7F90">
              <w:rPr>
                <w:rFonts w:eastAsiaTheme="minorEastAsia" w:cs="Arial"/>
                <w:sz w:val="18"/>
                <w:szCs w:val="18"/>
              </w:rPr>
              <w:t xml:space="preserve"> hifami, kjer gnije.</w:t>
            </w:r>
          </w:p>
        </w:tc>
        <w:tc>
          <w:tcPr>
            <w:tcW w:w="7654" w:type="dxa"/>
            <w:gridSpan w:val="7"/>
            <w:tcBorders>
              <w:left w:val="single" w:sz="4" w:space="0" w:color="auto"/>
              <w:right w:val="single" w:sz="4" w:space="0" w:color="auto"/>
            </w:tcBorders>
          </w:tcPr>
          <w:p w14:paraId="2380E4FD"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Agrotehnični ukrepi:</w:t>
            </w:r>
          </w:p>
          <w:p w14:paraId="22DD78E1" w14:textId="77777777" w:rsidR="000D7F90" w:rsidRPr="000D7F90" w:rsidRDefault="000D7F90" w:rsidP="00645E4C">
            <w:pPr>
              <w:numPr>
                <w:ilvl w:val="0"/>
                <w:numId w:val="16"/>
              </w:numPr>
              <w:tabs>
                <w:tab w:val="left" w:pos="170"/>
              </w:tabs>
              <w:jc w:val="left"/>
              <w:rPr>
                <w:rFonts w:eastAsiaTheme="minorEastAsia" w:cs="Arial"/>
                <w:sz w:val="18"/>
                <w:szCs w:val="18"/>
              </w:rPr>
            </w:pPr>
            <w:r w:rsidRPr="000D7F90">
              <w:rPr>
                <w:rFonts w:eastAsiaTheme="minorEastAsia" w:cs="Arial"/>
                <w:sz w:val="18"/>
                <w:szCs w:val="18"/>
              </w:rPr>
              <w:t>širok kolobar, v kolobar vključujemo žita in trave,</w:t>
            </w:r>
          </w:p>
          <w:p w14:paraId="257327B5" w14:textId="77777777" w:rsidR="000D7F90" w:rsidRPr="000D7F90" w:rsidRDefault="000D7F90" w:rsidP="00645E4C">
            <w:pPr>
              <w:numPr>
                <w:ilvl w:val="0"/>
                <w:numId w:val="16"/>
              </w:numPr>
              <w:tabs>
                <w:tab w:val="left" w:pos="170"/>
              </w:tabs>
              <w:jc w:val="left"/>
              <w:rPr>
                <w:rFonts w:eastAsiaTheme="minorEastAsia" w:cs="Arial"/>
                <w:sz w:val="18"/>
                <w:szCs w:val="18"/>
              </w:rPr>
            </w:pPr>
            <w:r w:rsidRPr="000D7F90">
              <w:rPr>
                <w:rFonts w:eastAsiaTheme="minorEastAsia" w:cs="Arial"/>
                <w:sz w:val="18"/>
                <w:szCs w:val="18"/>
              </w:rPr>
              <w:t>preprečujemo pretirano zastajanje vode v tleh,</w:t>
            </w:r>
          </w:p>
          <w:p w14:paraId="4DC707AC" w14:textId="77777777" w:rsidR="000D7F90" w:rsidRPr="000D7F90" w:rsidRDefault="000D7F90" w:rsidP="00645E4C">
            <w:pPr>
              <w:numPr>
                <w:ilvl w:val="0"/>
                <w:numId w:val="16"/>
              </w:numPr>
              <w:tabs>
                <w:tab w:val="left" w:pos="170"/>
              </w:tabs>
              <w:jc w:val="left"/>
              <w:rPr>
                <w:rFonts w:eastAsiaTheme="minorEastAsia" w:cs="Arial"/>
                <w:sz w:val="18"/>
                <w:szCs w:val="18"/>
              </w:rPr>
            </w:pPr>
            <w:r w:rsidRPr="000D7F90">
              <w:rPr>
                <w:rFonts w:eastAsiaTheme="minorEastAsia" w:cs="Arial"/>
                <w:sz w:val="18"/>
                <w:szCs w:val="18"/>
              </w:rPr>
              <w:t>apnenje tal.</w:t>
            </w:r>
          </w:p>
        </w:tc>
        <w:tc>
          <w:tcPr>
            <w:tcW w:w="1934" w:type="dxa"/>
            <w:gridSpan w:val="2"/>
            <w:tcBorders>
              <w:left w:val="single" w:sz="4" w:space="0" w:color="auto"/>
              <w:right w:val="single" w:sz="4" w:space="0" w:color="auto"/>
            </w:tcBorders>
          </w:tcPr>
          <w:p w14:paraId="677E1ECF" w14:textId="77777777" w:rsidR="000D7F90" w:rsidRPr="000D7F90" w:rsidRDefault="000D7F90" w:rsidP="00645E4C">
            <w:pPr>
              <w:jc w:val="left"/>
              <w:rPr>
                <w:rFonts w:eastAsiaTheme="minorEastAsia" w:cs="Arial"/>
                <w:b/>
                <w:sz w:val="18"/>
                <w:szCs w:val="18"/>
              </w:rPr>
            </w:pPr>
          </w:p>
        </w:tc>
      </w:tr>
      <w:tr w:rsidR="000D7F90" w:rsidRPr="000D7F90" w14:paraId="246B22B4" w14:textId="77777777" w:rsidTr="000D7F90">
        <w:trPr>
          <w:gridBefore w:val="1"/>
          <w:wBefore w:w="10" w:type="dxa"/>
        </w:trPr>
        <w:tc>
          <w:tcPr>
            <w:tcW w:w="1862" w:type="dxa"/>
            <w:tcBorders>
              <w:left w:val="single" w:sz="4" w:space="0" w:color="auto"/>
              <w:right w:val="single" w:sz="4" w:space="0" w:color="auto"/>
            </w:tcBorders>
          </w:tcPr>
          <w:p w14:paraId="3FDEC44D"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lastRenderedPageBreak/>
              <w:t>Virusi</w:t>
            </w:r>
          </w:p>
        </w:tc>
        <w:tc>
          <w:tcPr>
            <w:tcW w:w="2268" w:type="dxa"/>
            <w:tcBorders>
              <w:left w:val="single" w:sz="4" w:space="0" w:color="auto"/>
              <w:right w:val="single" w:sz="4" w:space="0" w:color="auto"/>
            </w:tcBorders>
          </w:tcPr>
          <w:p w14:paraId="601D9A8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Rdečica, ali mozaik na listih, oslabele rast</w:t>
            </w:r>
          </w:p>
        </w:tc>
        <w:tc>
          <w:tcPr>
            <w:tcW w:w="1842" w:type="dxa"/>
            <w:tcBorders>
              <w:left w:val="single" w:sz="4" w:space="0" w:color="auto"/>
              <w:right w:val="single" w:sz="4" w:space="0" w:color="auto"/>
            </w:tcBorders>
          </w:tcPr>
          <w:p w14:paraId="6ABD5394"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 xml:space="preserve"> Zatiranje prenašalcev (uši)</w:t>
            </w:r>
          </w:p>
        </w:tc>
        <w:tc>
          <w:tcPr>
            <w:tcW w:w="1560" w:type="dxa"/>
            <w:tcBorders>
              <w:top w:val="single" w:sz="4" w:space="0" w:color="auto"/>
              <w:left w:val="single" w:sz="4" w:space="0" w:color="auto"/>
              <w:bottom w:val="single" w:sz="4" w:space="0" w:color="auto"/>
              <w:right w:val="single" w:sz="4" w:space="0" w:color="auto"/>
            </w:tcBorders>
          </w:tcPr>
          <w:p w14:paraId="7C3C333F"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842" w:type="dxa"/>
            <w:tcBorders>
              <w:top w:val="single" w:sz="4" w:space="0" w:color="auto"/>
              <w:left w:val="single" w:sz="4" w:space="0" w:color="auto"/>
              <w:bottom w:val="single" w:sz="4" w:space="0" w:color="auto"/>
              <w:right w:val="single" w:sz="4" w:space="0" w:color="auto"/>
            </w:tcBorders>
          </w:tcPr>
          <w:p w14:paraId="2C86F9F7" w14:textId="77777777" w:rsidR="000D7F90" w:rsidRPr="000D7F90" w:rsidRDefault="000D7F90" w:rsidP="00645E4C">
            <w:pPr>
              <w:jc w:val="left"/>
              <w:rPr>
                <w:rFonts w:eastAsiaTheme="minorEastAsia" w:cs="Arial"/>
                <w:sz w:val="18"/>
                <w:szCs w:val="18"/>
              </w:rPr>
            </w:pPr>
          </w:p>
        </w:tc>
        <w:tc>
          <w:tcPr>
            <w:tcW w:w="1134" w:type="dxa"/>
            <w:gridSpan w:val="3"/>
            <w:tcBorders>
              <w:top w:val="single" w:sz="4" w:space="0" w:color="auto"/>
              <w:left w:val="single" w:sz="4" w:space="0" w:color="auto"/>
              <w:bottom w:val="single" w:sz="4" w:space="0" w:color="auto"/>
              <w:right w:val="single" w:sz="4" w:space="0" w:color="auto"/>
            </w:tcBorders>
          </w:tcPr>
          <w:p w14:paraId="513038CB" w14:textId="77777777" w:rsidR="000D7F90" w:rsidRPr="000D7F90" w:rsidRDefault="000D7F90" w:rsidP="00645E4C">
            <w:pPr>
              <w:jc w:val="left"/>
              <w:rPr>
                <w:rFonts w:eastAsiaTheme="minorEastAsia" w:cs="Arial"/>
                <w:sz w:val="18"/>
                <w:szCs w:val="18"/>
              </w:rPr>
            </w:pPr>
          </w:p>
        </w:tc>
        <w:tc>
          <w:tcPr>
            <w:tcW w:w="1276" w:type="dxa"/>
            <w:tcBorders>
              <w:top w:val="single" w:sz="4" w:space="0" w:color="auto"/>
              <w:left w:val="single" w:sz="4" w:space="0" w:color="auto"/>
              <w:bottom w:val="single" w:sz="4" w:space="0" w:color="auto"/>
              <w:right w:val="single" w:sz="4" w:space="0" w:color="auto"/>
            </w:tcBorders>
          </w:tcPr>
          <w:p w14:paraId="41FFA933" w14:textId="77777777" w:rsidR="000D7F90" w:rsidRPr="000D7F90" w:rsidRDefault="000D7F90" w:rsidP="00645E4C">
            <w:pPr>
              <w:jc w:val="left"/>
              <w:rPr>
                <w:rFonts w:eastAsiaTheme="minorEastAsia" w:cs="Arial"/>
                <w:sz w:val="18"/>
                <w:szCs w:val="18"/>
              </w:rPr>
            </w:pPr>
          </w:p>
        </w:tc>
        <w:tc>
          <w:tcPr>
            <w:tcW w:w="1934" w:type="dxa"/>
            <w:gridSpan w:val="2"/>
            <w:tcBorders>
              <w:left w:val="single" w:sz="4" w:space="0" w:color="auto"/>
              <w:right w:val="single" w:sz="4" w:space="0" w:color="auto"/>
            </w:tcBorders>
          </w:tcPr>
          <w:p w14:paraId="080AE11F" w14:textId="77777777" w:rsidR="000D7F90" w:rsidRPr="000D7F90" w:rsidRDefault="000D7F90" w:rsidP="00645E4C">
            <w:pPr>
              <w:jc w:val="left"/>
              <w:rPr>
                <w:rFonts w:eastAsiaTheme="minorEastAsia" w:cs="Arial"/>
                <w:b/>
                <w:sz w:val="18"/>
                <w:szCs w:val="18"/>
              </w:rPr>
            </w:pPr>
          </w:p>
        </w:tc>
      </w:tr>
      <w:tr w:rsidR="000D7F90" w:rsidRPr="000D7F90" w14:paraId="0122858A" w14:textId="77777777" w:rsidTr="000D7F90">
        <w:trPr>
          <w:gridAfter w:val="1"/>
          <w:wAfter w:w="10" w:type="dxa"/>
          <w:trHeight w:val="189"/>
        </w:trPr>
        <w:tc>
          <w:tcPr>
            <w:tcW w:w="1872" w:type="dxa"/>
            <w:gridSpan w:val="2"/>
            <w:vMerge w:val="restart"/>
            <w:tcBorders>
              <w:top w:val="single" w:sz="4" w:space="0" w:color="auto"/>
              <w:left w:val="single" w:sz="4" w:space="0" w:color="auto"/>
              <w:right w:val="single" w:sz="4" w:space="0" w:color="auto"/>
            </w:tcBorders>
          </w:tcPr>
          <w:p w14:paraId="3D1F0EF6"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Korenjeva muha</w:t>
            </w:r>
          </w:p>
          <w:p w14:paraId="6B8DB65A" w14:textId="77777777" w:rsidR="000D7F90" w:rsidRPr="000D7F90" w:rsidRDefault="000D7F90" w:rsidP="00645E4C">
            <w:pPr>
              <w:jc w:val="left"/>
              <w:rPr>
                <w:rFonts w:eastAsiaTheme="minorEastAsia" w:cs="Arial"/>
                <w:i/>
                <w:iCs/>
                <w:sz w:val="18"/>
                <w:szCs w:val="18"/>
              </w:rPr>
            </w:pPr>
            <w:r w:rsidRPr="000D7F90">
              <w:rPr>
                <w:rFonts w:eastAsiaTheme="minorEastAsia" w:cs="Arial"/>
                <w:i/>
                <w:iCs/>
                <w:sz w:val="18"/>
                <w:szCs w:val="18"/>
              </w:rPr>
              <w:t>Psila rosae</w:t>
            </w:r>
          </w:p>
          <w:p w14:paraId="3699835F" w14:textId="77777777" w:rsidR="000D7F90" w:rsidRPr="000D7F90" w:rsidRDefault="000D7F90" w:rsidP="00645E4C">
            <w:pPr>
              <w:jc w:val="left"/>
              <w:rPr>
                <w:rFonts w:eastAsiaTheme="minorEastAsia" w:cs="Arial"/>
                <w:i/>
                <w:iCs/>
                <w:sz w:val="18"/>
                <w:szCs w:val="18"/>
              </w:rPr>
            </w:pPr>
          </w:p>
        </w:tc>
        <w:tc>
          <w:tcPr>
            <w:tcW w:w="2268" w:type="dxa"/>
            <w:vMerge w:val="restart"/>
            <w:tcBorders>
              <w:top w:val="single" w:sz="4" w:space="0" w:color="auto"/>
              <w:left w:val="single" w:sz="4" w:space="0" w:color="auto"/>
              <w:right w:val="single" w:sz="4" w:space="0" w:color="auto"/>
            </w:tcBorders>
          </w:tcPr>
          <w:p w14:paraId="3A51A3E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Ima dve generaciji na leto.</w:t>
            </w:r>
          </w:p>
          <w:p w14:paraId="6909F7A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Prva se pojavi od 4.-6. meseca, druga konec 7.-9. meseca.</w:t>
            </w:r>
          </w:p>
        </w:tc>
        <w:tc>
          <w:tcPr>
            <w:tcW w:w="1842" w:type="dxa"/>
            <w:vMerge w:val="restart"/>
            <w:tcBorders>
              <w:top w:val="single" w:sz="4" w:space="0" w:color="auto"/>
              <w:left w:val="single" w:sz="4" w:space="0" w:color="auto"/>
              <w:right w:val="single" w:sz="4" w:space="0" w:color="auto"/>
            </w:tcBorders>
          </w:tcPr>
          <w:p w14:paraId="3E6EFC51"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 xml:space="preserve">Sejemo zelo zgodaj ali zelo pozno, rahljamo zemljo, uničimo vse kobulnice v bližini do 2 km. </w:t>
            </w:r>
          </w:p>
        </w:tc>
        <w:tc>
          <w:tcPr>
            <w:tcW w:w="1560" w:type="dxa"/>
            <w:tcBorders>
              <w:top w:val="single" w:sz="4" w:space="0" w:color="auto"/>
              <w:left w:val="single" w:sz="4" w:space="0" w:color="auto"/>
              <w:bottom w:val="single" w:sz="4" w:space="0" w:color="auto"/>
              <w:right w:val="single" w:sz="4" w:space="0" w:color="auto"/>
            </w:tcBorders>
          </w:tcPr>
          <w:p w14:paraId="42D274CF"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 ciantraniliprol</w:t>
            </w:r>
          </w:p>
        </w:tc>
        <w:tc>
          <w:tcPr>
            <w:tcW w:w="1842" w:type="dxa"/>
            <w:tcBorders>
              <w:top w:val="single" w:sz="4" w:space="0" w:color="auto"/>
              <w:left w:val="single" w:sz="4" w:space="0" w:color="auto"/>
              <w:bottom w:val="single" w:sz="4" w:space="0" w:color="auto"/>
              <w:right w:val="single" w:sz="4" w:space="0" w:color="auto"/>
            </w:tcBorders>
          </w:tcPr>
          <w:p w14:paraId="1ED80AA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Benevia</w:t>
            </w:r>
          </w:p>
        </w:tc>
        <w:tc>
          <w:tcPr>
            <w:tcW w:w="1106" w:type="dxa"/>
            <w:tcBorders>
              <w:top w:val="single" w:sz="4" w:space="0" w:color="auto"/>
              <w:left w:val="single" w:sz="4" w:space="0" w:color="auto"/>
              <w:bottom w:val="single" w:sz="4" w:space="0" w:color="auto"/>
              <w:right w:val="single" w:sz="4" w:space="0" w:color="auto"/>
            </w:tcBorders>
          </w:tcPr>
          <w:p w14:paraId="611E9B1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0,75 l/ha</w:t>
            </w:r>
          </w:p>
        </w:tc>
        <w:tc>
          <w:tcPr>
            <w:tcW w:w="1304" w:type="dxa"/>
            <w:gridSpan w:val="3"/>
            <w:tcBorders>
              <w:top w:val="single" w:sz="4" w:space="0" w:color="auto"/>
              <w:left w:val="single" w:sz="4" w:space="0" w:color="auto"/>
              <w:bottom w:val="single" w:sz="4" w:space="0" w:color="auto"/>
              <w:right w:val="single" w:sz="4" w:space="0" w:color="auto"/>
            </w:tcBorders>
          </w:tcPr>
          <w:p w14:paraId="6E31829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924" w:type="dxa"/>
            <w:vMerge w:val="restart"/>
            <w:tcBorders>
              <w:top w:val="single" w:sz="4" w:space="0" w:color="auto"/>
              <w:left w:val="single" w:sz="4" w:space="0" w:color="auto"/>
              <w:right w:val="single" w:sz="4" w:space="0" w:color="auto"/>
            </w:tcBorders>
          </w:tcPr>
          <w:p w14:paraId="7C6B0F79"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u w:val="single"/>
              </w:rPr>
              <w:t>Benevia:</w:t>
            </w:r>
            <w:r w:rsidRPr="000D7F90">
              <w:rPr>
                <w:rFonts w:eastAsiaTheme="minorEastAsia" w:cs="Arial"/>
                <w:sz w:val="18"/>
                <w:szCs w:val="18"/>
              </w:rPr>
              <w:t xml:space="preserve"> tudi za zatiranje gosenic metuljev</w:t>
            </w:r>
            <w:r w:rsidRPr="000D7F90">
              <w:rPr>
                <w:rFonts w:eastAsiaTheme="minorEastAsia" w:cs="Arial"/>
                <w:b/>
                <w:sz w:val="18"/>
                <w:szCs w:val="18"/>
              </w:rPr>
              <w:t xml:space="preserve"> </w:t>
            </w:r>
          </w:p>
          <w:p w14:paraId="323D9FA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u w:val="single"/>
              </w:rPr>
              <w:t>Coragen, Voliam:</w:t>
            </w:r>
            <w:r w:rsidRPr="000D7F90">
              <w:rPr>
                <w:rFonts w:eastAsiaTheme="minorEastAsia" w:cs="Arial"/>
                <w:b/>
                <w:sz w:val="18"/>
                <w:szCs w:val="18"/>
              </w:rPr>
              <w:t xml:space="preserve"> </w:t>
            </w:r>
            <w:r w:rsidRPr="000D7F90">
              <w:rPr>
                <w:rFonts w:eastAsiaTheme="minorEastAsia" w:cs="Arial"/>
                <w:sz w:val="18"/>
                <w:szCs w:val="18"/>
              </w:rPr>
              <w:t>za zmanjševanje številčnosti populacije</w:t>
            </w:r>
          </w:p>
        </w:tc>
      </w:tr>
      <w:tr w:rsidR="000D7F90" w:rsidRPr="000D7F90" w14:paraId="521EB388" w14:textId="77777777" w:rsidTr="000D7F90">
        <w:trPr>
          <w:gridAfter w:val="1"/>
          <w:wAfter w:w="10" w:type="dxa"/>
        </w:trPr>
        <w:tc>
          <w:tcPr>
            <w:tcW w:w="1872" w:type="dxa"/>
            <w:gridSpan w:val="2"/>
            <w:vMerge/>
            <w:tcBorders>
              <w:left w:val="single" w:sz="4" w:space="0" w:color="auto"/>
              <w:right w:val="single" w:sz="4" w:space="0" w:color="auto"/>
            </w:tcBorders>
          </w:tcPr>
          <w:p w14:paraId="2469B7A1" w14:textId="77777777" w:rsidR="000D7F90" w:rsidRPr="000D7F90" w:rsidRDefault="000D7F90" w:rsidP="00645E4C">
            <w:pPr>
              <w:jc w:val="left"/>
              <w:rPr>
                <w:rFonts w:eastAsiaTheme="minorEastAsia" w:cs="Arial"/>
                <w:b/>
                <w:bCs/>
                <w:sz w:val="18"/>
                <w:szCs w:val="18"/>
              </w:rPr>
            </w:pPr>
          </w:p>
        </w:tc>
        <w:tc>
          <w:tcPr>
            <w:tcW w:w="2268" w:type="dxa"/>
            <w:vMerge/>
            <w:tcBorders>
              <w:left w:val="single" w:sz="4" w:space="0" w:color="auto"/>
              <w:right w:val="single" w:sz="4" w:space="0" w:color="auto"/>
            </w:tcBorders>
          </w:tcPr>
          <w:p w14:paraId="06B673AF" w14:textId="77777777" w:rsidR="000D7F90" w:rsidRPr="000D7F90" w:rsidRDefault="000D7F90" w:rsidP="00645E4C">
            <w:pPr>
              <w:jc w:val="left"/>
              <w:rPr>
                <w:rFonts w:eastAsiaTheme="minorEastAsia" w:cs="Arial"/>
                <w:sz w:val="18"/>
                <w:szCs w:val="18"/>
              </w:rPr>
            </w:pPr>
          </w:p>
        </w:tc>
        <w:tc>
          <w:tcPr>
            <w:tcW w:w="1842" w:type="dxa"/>
            <w:vMerge/>
            <w:tcBorders>
              <w:left w:val="single" w:sz="4" w:space="0" w:color="auto"/>
              <w:right w:val="single" w:sz="4" w:space="0" w:color="auto"/>
            </w:tcBorders>
          </w:tcPr>
          <w:p w14:paraId="2080B789" w14:textId="77777777" w:rsidR="000D7F90" w:rsidRPr="000D7F90" w:rsidRDefault="000D7F90" w:rsidP="00645E4C">
            <w:pPr>
              <w:tabs>
                <w:tab w:val="left" w:pos="170"/>
              </w:tabs>
              <w:jc w:val="left"/>
              <w:rPr>
                <w:rFonts w:eastAsiaTheme="minorEastAsia" w:cs="Arial"/>
                <w:sz w:val="18"/>
                <w:szCs w:val="18"/>
              </w:rPr>
            </w:pPr>
          </w:p>
        </w:tc>
        <w:tc>
          <w:tcPr>
            <w:tcW w:w="1560" w:type="dxa"/>
            <w:vMerge w:val="restart"/>
            <w:tcBorders>
              <w:top w:val="single" w:sz="4" w:space="0" w:color="auto"/>
              <w:left w:val="single" w:sz="4" w:space="0" w:color="auto"/>
              <w:right w:val="single" w:sz="4" w:space="0" w:color="auto"/>
            </w:tcBorders>
          </w:tcPr>
          <w:p w14:paraId="050DD263"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-klorantraniliprol</w:t>
            </w:r>
          </w:p>
        </w:tc>
        <w:tc>
          <w:tcPr>
            <w:tcW w:w="1842" w:type="dxa"/>
            <w:tcBorders>
              <w:top w:val="single" w:sz="4" w:space="0" w:color="auto"/>
              <w:left w:val="single" w:sz="4" w:space="0" w:color="auto"/>
              <w:bottom w:val="single" w:sz="4" w:space="0" w:color="auto"/>
              <w:right w:val="single" w:sz="4" w:space="0" w:color="auto"/>
            </w:tcBorders>
          </w:tcPr>
          <w:p w14:paraId="7E4CBFF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Coragen </w:t>
            </w:r>
          </w:p>
        </w:tc>
        <w:tc>
          <w:tcPr>
            <w:tcW w:w="1106" w:type="dxa"/>
            <w:tcBorders>
              <w:top w:val="single" w:sz="4" w:space="0" w:color="auto"/>
              <w:left w:val="single" w:sz="4" w:space="0" w:color="auto"/>
              <w:bottom w:val="single" w:sz="4" w:space="0" w:color="auto"/>
              <w:right w:val="single" w:sz="4" w:space="0" w:color="auto"/>
            </w:tcBorders>
          </w:tcPr>
          <w:p w14:paraId="616E794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175 ml/ha</w:t>
            </w:r>
          </w:p>
        </w:tc>
        <w:tc>
          <w:tcPr>
            <w:tcW w:w="1304" w:type="dxa"/>
            <w:gridSpan w:val="3"/>
            <w:tcBorders>
              <w:top w:val="single" w:sz="4" w:space="0" w:color="auto"/>
              <w:left w:val="single" w:sz="4" w:space="0" w:color="auto"/>
              <w:bottom w:val="single" w:sz="4" w:space="0" w:color="auto"/>
              <w:right w:val="single" w:sz="4" w:space="0" w:color="auto"/>
            </w:tcBorders>
          </w:tcPr>
          <w:p w14:paraId="662FA71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21</w:t>
            </w:r>
          </w:p>
        </w:tc>
        <w:tc>
          <w:tcPr>
            <w:tcW w:w="1924" w:type="dxa"/>
            <w:vMerge/>
            <w:tcBorders>
              <w:left w:val="single" w:sz="4" w:space="0" w:color="auto"/>
              <w:right w:val="single" w:sz="4" w:space="0" w:color="auto"/>
            </w:tcBorders>
          </w:tcPr>
          <w:p w14:paraId="4D29A7FF" w14:textId="77777777" w:rsidR="000D7F90" w:rsidRPr="000D7F90" w:rsidRDefault="000D7F90" w:rsidP="00645E4C">
            <w:pPr>
              <w:jc w:val="left"/>
              <w:rPr>
                <w:rFonts w:eastAsiaTheme="minorEastAsia" w:cs="Arial"/>
                <w:b/>
                <w:sz w:val="18"/>
                <w:szCs w:val="18"/>
              </w:rPr>
            </w:pPr>
          </w:p>
        </w:tc>
      </w:tr>
      <w:tr w:rsidR="000D7F90" w:rsidRPr="000D7F90" w14:paraId="7C406501" w14:textId="77777777" w:rsidTr="000D7F90">
        <w:trPr>
          <w:gridAfter w:val="1"/>
          <w:wAfter w:w="10" w:type="dxa"/>
        </w:trPr>
        <w:tc>
          <w:tcPr>
            <w:tcW w:w="1872" w:type="dxa"/>
            <w:gridSpan w:val="2"/>
            <w:vMerge/>
            <w:tcBorders>
              <w:left w:val="single" w:sz="4" w:space="0" w:color="auto"/>
              <w:right w:val="single" w:sz="4" w:space="0" w:color="auto"/>
            </w:tcBorders>
          </w:tcPr>
          <w:p w14:paraId="7EDA56B2" w14:textId="77777777" w:rsidR="000D7F90" w:rsidRPr="000D7F90" w:rsidRDefault="000D7F90" w:rsidP="00645E4C">
            <w:pPr>
              <w:jc w:val="left"/>
              <w:rPr>
                <w:rFonts w:eastAsiaTheme="minorEastAsia" w:cs="Arial"/>
                <w:b/>
                <w:bCs/>
                <w:sz w:val="18"/>
                <w:szCs w:val="18"/>
              </w:rPr>
            </w:pPr>
          </w:p>
        </w:tc>
        <w:tc>
          <w:tcPr>
            <w:tcW w:w="2268" w:type="dxa"/>
            <w:vMerge/>
            <w:tcBorders>
              <w:left w:val="single" w:sz="4" w:space="0" w:color="auto"/>
              <w:right w:val="single" w:sz="4" w:space="0" w:color="auto"/>
            </w:tcBorders>
          </w:tcPr>
          <w:p w14:paraId="193CF941" w14:textId="77777777" w:rsidR="000D7F90" w:rsidRPr="000D7F90" w:rsidRDefault="000D7F90" w:rsidP="00645E4C">
            <w:pPr>
              <w:jc w:val="left"/>
              <w:rPr>
                <w:rFonts w:eastAsiaTheme="minorEastAsia" w:cs="Arial"/>
                <w:sz w:val="18"/>
                <w:szCs w:val="18"/>
              </w:rPr>
            </w:pPr>
          </w:p>
        </w:tc>
        <w:tc>
          <w:tcPr>
            <w:tcW w:w="1842" w:type="dxa"/>
            <w:vMerge/>
            <w:tcBorders>
              <w:left w:val="single" w:sz="4" w:space="0" w:color="auto"/>
              <w:right w:val="single" w:sz="4" w:space="0" w:color="auto"/>
            </w:tcBorders>
          </w:tcPr>
          <w:p w14:paraId="5332FF90" w14:textId="77777777" w:rsidR="000D7F90" w:rsidRPr="000D7F90" w:rsidRDefault="000D7F90" w:rsidP="00645E4C">
            <w:pPr>
              <w:tabs>
                <w:tab w:val="left" w:pos="170"/>
              </w:tabs>
              <w:jc w:val="left"/>
              <w:rPr>
                <w:rFonts w:eastAsiaTheme="minorEastAsia" w:cs="Arial"/>
                <w:sz w:val="18"/>
                <w:szCs w:val="18"/>
              </w:rPr>
            </w:pPr>
          </w:p>
        </w:tc>
        <w:tc>
          <w:tcPr>
            <w:tcW w:w="1560" w:type="dxa"/>
            <w:vMerge/>
            <w:tcBorders>
              <w:left w:val="single" w:sz="4" w:space="0" w:color="auto"/>
              <w:bottom w:val="single" w:sz="4" w:space="0" w:color="auto"/>
              <w:right w:val="single" w:sz="4" w:space="0" w:color="auto"/>
            </w:tcBorders>
          </w:tcPr>
          <w:p w14:paraId="6683260E"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842" w:type="dxa"/>
            <w:tcBorders>
              <w:top w:val="single" w:sz="4" w:space="0" w:color="auto"/>
              <w:left w:val="single" w:sz="4" w:space="0" w:color="auto"/>
              <w:bottom w:val="single" w:sz="4" w:space="0" w:color="auto"/>
              <w:right w:val="single" w:sz="4" w:space="0" w:color="auto"/>
            </w:tcBorders>
          </w:tcPr>
          <w:p w14:paraId="5057D2C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Voliam</w:t>
            </w:r>
          </w:p>
        </w:tc>
        <w:tc>
          <w:tcPr>
            <w:tcW w:w="1106" w:type="dxa"/>
            <w:tcBorders>
              <w:top w:val="single" w:sz="4" w:space="0" w:color="auto"/>
              <w:left w:val="single" w:sz="4" w:space="0" w:color="auto"/>
              <w:bottom w:val="single" w:sz="4" w:space="0" w:color="auto"/>
              <w:right w:val="single" w:sz="4" w:space="0" w:color="auto"/>
            </w:tcBorders>
          </w:tcPr>
          <w:p w14:paraId="543D36F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175 ml/ha</w:t>
            </w:r>
          </w:p>
        </w:tc>
        <w:tc>
          <w:tcPr>
            <w:tcW w:w="1304" w:type="dxa"/>
            <w:gridSpan w:val="3"/>
            <w:tcBorders>
              <w:top w:val="single" w:sz="4" w:space="0" w:color="auto"/>
              <w:left w:val="single" w:sz="4" w:space="0" w:color="auto"/>
              <w:bottom w:val="single" w:sz="4" w:space="0" w:color="auto"/>
              <w:right w:val="single" w:sz="4" w:space="0" w:color="auto"/>
            </w:tcBorders>
          </w:tcPr>
          <w:p w14:paraId="4B7371E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21</w:t>
            </w:r>
          </w:p>
        </w:tc>
        <w:tc>
          <w:tcPr>
            <w:tcW w:w="1924" w:type="dxa"/>
            <w:vMerge/>
            <w:tcBorders>
              <w:left w:val="single" w:sz="4" w:space="0" w:color="auto"/>
              <w:bottom w:val="single" w:sz="4" w:space="0" w:color="auto"/>
              <w:right w:val="single" w:sz="4" w:space="0" w:color="auto"/>
            </w:tcBorders>
          </w:tcPr>
          <w:p w14:paraId="26E6B87D" w14:textId="77777777" w:rsidR="000D7F90" w:rsidRPr="000D7F90" w:rsidRDefault="000D7F90" w:rsidP="00645E4C">
            <w:pPr>
              <w:jc w:val="left"/>
              <w:rPr>
                <w:rFonts w:eastAsiaTheme="minorEastAsia" w:cs="Arial"/>
                <w:b/>
                <w:sz w:val="18"/>
                <w:szCs w:val="18"/>
              </w:rPr>
            </w:pPr>
          </w:p>
        </w:tc>
      </w:tr>
      <w:tr w:rsidR="000D7F90" w:rsidRPr="000D7F90" w14:paraId="40B39B69" w14:textId="77777777" w:rsidTr="000D7F90">
        <w:trPr>
          <w:gridAfter w:val="1"/>
          <w:wAfter w:w="10" w:type="dxa"/>
        </w:trPr>
        <w:tc>
          <w:tcPr>
            <w:tcW w:w="1872" w:type="dxa"/>
            <w:gridSpan w:val="2"/>
            <w:tcBorders>
              <w:top w:val="single" w:sz="4" w:space="0" w:color="auto"/>
              <w:left w:val="single" w:sz="4" w:space="0" w:color="auto"/>
              <w:bottom w:val="single" w:sz="4" w:space="0" w:color="auto"/>
              <w:right w:val="single" w:sz="4" w:space="0" w:color="auto"/>
            </w:tcBorders>
          </w:tcPr>
          <w:p w14:paraId="4D6FD026"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Korenjeva zavrtalka</w:t>
            </w:r>
          </w:p>
          <w:p w14:paraId="55911426" w14:textId="77777777" w:rsidR="000D7F90" w:rsidRPr="000D7F90" w:rsidRDefault="000D7F90" w:rsidP="00645E4C">
            <w:pPr>
              <w:jc w:val="left"/>
              <w:rPr>
                <w:rFonts w:eastAsiaTheme="minorEastAsia" w:cs="Arial"/>
                <w:i/>
                <w:iCs/>
                <w:sz w:val="18"/>
                <w:szCs w:val="18"/>
              </w:rPr>
            </w:pPr>
            <w:r w:rsidRPr="000D7F90">
              <w:rPr>
                <w:rFonts w:eastAsiaTheme="minorEastAsia" w:cs="Arial"/>
                <w:i/>
                <w:iCs/>
                <w:sz w:val="18"/>
                <w:szCs w:val="18"/>
              </w:rPr>
              <w:t>Napomyza carotae</w:t>
            </w:r>
          </w:p>
        </w:tc>
        <w:tc>
          <w:tcPr>
            <w:tcW w:w="2268" w:type="dxa"/>
            <w:tcBorders>
              <w:top w:val="single" w:sz="4" w:space="0" w:color="auto"/>
              <w:left w:val="single" w:sz="4" w:space="0" w:color="auto"/>
              <w:bottom w:val="single" w:sz="4" w:space="0" w:color="auto"/>
              <w:right w:val="single" w:sz="4" w:space="0" w:color="auto"/>
            </w:tcBorders>
          </w:tcPr>
          <w:p w14:paraId="39BEE78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Naredi plitve hodnike pod površino korena. Po 3-6 tednih zleze v tla in se zabubi. Zimo preživi kot ličinka na korenu ali kot buba v tleh.</w:t>
            </w:r>
          </w:p>
        </w:tc>
        <w:tc>
          <w:tcPr>
            <w:tcW w:w="1842" w:type="dxa"/>
            <w:tcBorders>
              <w:top w:val="single" w:sz="4" w:space="0" w:color="auto"/>
              <w:left w:val="single" w:sz="4" w:space="0" w:color="auto"/>
              <w:bottom w:val="single" w:sz="4" w:space="0" w:color="auto"/>
              <w:right w:val="single" w:sz="4" w:space="0" w:color="auto"/>
            </w:tcBorders>
          </w:tcPr>
          <w:p w14:paraId="6BC5B55B" w14:textId="77777777" w:rsidR="000D7F90" w:rsidRPr="000D7F90" w:rsidRDefault="000D7F90" w:rsidP="00645E4C">
            <w:pPr>
              <w:tabs>
                <w:tab w:val="left" w:pos="170"/>
              </w:tabs>
              <w:jc w:val="left"/>
              <w:rPr>
                <w:rFonts w:eastAsiaTheme="minorEastAsia" w:cs="Arial"/>
                <w:sz w:val="18"/>
                <w:szCs w:val="18"/>
              </w:rPr>
            </w:pPr>
          </w:p>
        </w:tc>
        <w:tc>
          <w:tcPr>
            <w:tcW w:w="1560" w:type="dxa"/>
            <w:tcBorders>
              <w:top w:val="single" w:sz="4" w:space="0" w:color="auto"/>
              <w:left w:val="single" w:sz="4" w:space="0" w:color="auto"/>
              <w:bottom w:val="single" w:sz="4" w:space="0" w:color="auto"/>
              <w:right w:val="single" w:sz="4" w:space="0" w:color="auto"/>
            </w:tcBorders>
          </w:tcPr>
          <w:p w14:paraId="1ACB598C" w14:textId="77777777" w:rsidR="000D7F90" w:rsidRPr="000D7F90" w:rsidRDefault="000D7F90" w:rsidP="00645E4C">
            <w:pPr>
              <w:jc w:val="left"/>
              <w:rPr>
                <w:rFonts w:eastAsiaTheme="minorEastAsia" w:cs="Arial"/>
                <w:sz w:val="18"/>
                <w:szCs w:val="18"/>
              </w:rPr>
            </w:pPr>
          </w:p>
        </w:tc>
        <w:tc>
          <w:tcPr>
            <w:tcW w:w="1842" w:type="dxa"/>
            <w:tcBorders>
              <w:top w:val="single" w:sz="4" w:space="0" w:color="auto"/>
              <w:left w:val="single" w:sz="4" w:space="0" w:color="auto"/>
              <w:bottom w:val="single" w:sz="4" w:space="0" w:color="auto"/>
              <w:right w:val="single" w:sz="4" w:space="0" w:color="auto"/>
            </w:tcBorders>
          </w:tcPr>
          <w:p w14:paraId="06372282" w14:textId="77777777" w:rsidR="000D7F90" w:rsidRPr="000D7F90" w:rsidRDefault="000D7F90" w:rsidP="00645E4C">
            <w:pPr>
              <w:jc w:val="left"/>
              <w:rPr>
                <w:rFonts w:eastAsiaTheme="minorEastAsia" w:cs="Arial"/>
                <w:sz w:val="18"/>
                <w:szCs w:val="18"/>
              </w:rPr>
            </w:pPr>
          </w:p>
        </w:tc>
        <w:tc>
          <w:tcPr>
            <w:tcW w:w="1106" w:type="dxa"/>
            <w:tcBorders>
              <w:top w:val="single" w:sz="4" w:space="0" w:color="auto"/>
              <w:left w:val="single" w:sz="4" w:space="0" w:color="auto"/>
              <w:bottom w:val="single" w:sz="4" w:space="0" w:color="auto"/>
              <w:right w:val="single" w:sz="4" w:space="0" w:color="auto"/>
            </w:tcBorders>
          </w:tcPr>
          <w:p w14:paraId="0C33961E" w14:textId="77777777" w:rsidR="000D7F90" w:rsidRPr="000D7F90" w:rsidRDefault="000D7F90" w:rsidP="00645E4C">
            <w:pPr>
              <w:jc w:val="left"/>
              <w:rPr>
                <w:rFonts w:eastAsiaTheme="minorEastAsia" w:cs="Arial"/>
                <w:sz w:val="18"/>
                <w:szCs w:val="18"/>
              </w:rPr>
            </w:pPr>
          </w:p>
        </w:tc>
        <w:tc>
          <w:tcPr>
            <w:tcW w:w="1304" w:type="dxa"/>
            <w:gridSpan w:val="3"/>
            <w:tcBorders>
              <w:top w:val="single" w:sz="4" w:space="0" w:color="auto"/>
              <w:left w:val="single" w:sz="4" w:space="0" w:color="auto"/>
              <w:bottom w:val="single" w:sz="4" w:space="0" w:color="auto"/>
              <w:right w:val="single" w:sz="4" w:space="0" w:color="auto"/>
            </w:tcBorders>
          </w:tcPr>
          <w:p w14:paraId="3212BBEA" w14:textId="77777777" w:rsidR="000D7F90" w:rsidRPr="000D7F90" w:rsidRDefault="000D7F90" w:rsidP="00645E4C">
            <w:pPr>
              <w:jc w:val="left"/>
              <w:rPr>
                <w:rFonts w:eastAsiaTheme="minorEastAsia" w:cs="Arial"/>
                <w:sz w:val="18"/>
                <w:szCs w:val="18"/>
              </w:rPr>
            </w:pPr>
          </w:p>
        </w:tc>
        <w:tc>
          <w:tcPr>
            <w:tcW w:w="1924" w:type="dxa"/>
            <w:tcBorders>
              <w:top w:val="single" w:sz="4" w:space="0" w:color="auto"/>
              <w:left w:val="single" w:sz="4" w:space="0" w:color="auto"/>
              <w:bottom w:val="single" w:sz="4" w:space="0" w:color="auto"/>
              <w:right w:val="single" w:sz="4" w:space="0" w:color="auto"/>
            </w:tcBorders>
          </w:tcPr>
          <w:p w14:paraId="13BFD0A2" w14:textId="77777777" w:rsidR="000D7F90" w:rsidRPr="000D7F90" w:rsidRDefault="000D7F90" w:rsidP="00645E4C">
            <w:pPr>
              <w:jc w:val="left"/>
              <w:rPr>
                <w:rFonts w:eastAsiaTheme="minorEastAsia" w:cs="Arial"/>
                <w:sz w:val="18"/>
                <w:szCs w:val="18"/>
              </w:rPr>
            </w:pPr>
          </w:p>
        </w:tc>
      </w:tr>
      <w:tr w:rsidR="000D7F90" w:rsidRPr="000D7F90" w14:paraId="7ABE07B4" w14:textId="77777777" w:rsidTr="000D7F90">
        <w:trPr>
          <w:gridAfter w:val="1"/>
          <w:wAfter w:w="10" w:type="dxa"/>
        </w:trPr>
        <w:tc>
          <w:tcPr>
            <w:tcW w:w="1872" w:type="dxa"/>
            <w:gridSpan w:val="2"/>
            <w:tcBorders>
              <w:top w:val="single" w:sz="4" w:space="0" w:color="auto"/>
              <w:left w:val="single" w:sz="4" w:space="0" w:color="auto"/>
              <w:bottom w:val="single" w:sz="4" w:space="0" w:color="auto"/>
              <w:right w:val="single" w:sz="4" w:space="0" w:color="auto"/>
            </w:tcBorders>
          </w:tcPr>
          <w:p w14:paraId="455DECB3"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Korenjeva bolšica</w:t>
            </w:r>
          </w:p>
          <w:p w14:paraId="3F4E7BE6" w14:textId="77777777" w:rsidR="000D7F90" w:rsidRPr="000D7F90" w:rsidRDefault="000D7F90" w:rsidP="00645E4C">
            <w:pPr>
              <w:jc w:val="left"/>
              <w:rPr>
                <w:rFonts w:eastAsiaTheme="minorEastAsia" w:cs="Arial"/>
                <w:b/>
                <w:bCs/>
                <w:sz w:val="18"/>
                <w:szCs w:val="18"/>
              </w:rPr>
            </w:pPr>
            <w:r w:rsidRPr="000D7F90">
              <w:rPr>
                <w:rFonts w:eastAsiaTheme="minorEastAsia" w:cs="Arial"/>
                <w:i/>
                <w:iCs/>
                <w:sz w:val="18"/>
                <w:szCs w:val="18"/>
              </w:rPr>
              <w:t>Trioza apicalis</w:t>
            </w:r>
          </w:p>
        </w:tc>
        <w:tc>
          <w:tcPr>
            <w:tcW w:w="2268" w:type="dxa"/>
            <w:tcBorders>
              <w:top w:val="single" w:sz="4" w:space="0" w:color="auto"/>
              <w:left w:val="single" w:sz="4" w:space="0" w:color="auto"/>
              <w:bottom w:val="single" w:sz="4" w:space="0" w:color="auto"/>
              <w:right w:val="single" w:sz="4" w:space="0" w:color="auto"/>
            </w:tcBorders>
          </w:tcPr>
          <w:p w14:paraId="40F3FD7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Skodrano listje, vene, mlade rastlinice propadejo.</w:t>
            </w:r>
          </w:p>
        </w:tc>
        <w:tc>
          <w:tcPr>
            <w:tcW w:w="1842" w:type="dxa"/>
            <w:tcBorders>
              <w:top w:val="single" w:sz="4" w:space="0" w:color="auto"/>
              <w:left w:val="single" w:sz="4" w:space="0" w:color="auto"/>
              <w:bottom w:val="single" w:sz="4" w:space="0" w:color="auto"/>
              <w:right w:val="single" w:sz="4" w:space="0" w:color="auto"/>
            </w:tcBorders>
          </w:tcPr>
          <w:p w14:paraId="6B4FD968" w14:textId="77777777" w:rsidR="000D7F90" w:rsidRPr="000D7F90" w:rsidRDefault="000D7F90" w:rsidP="00645E4C">
            <w:pPr>
              <w:tabs>
                <w:tab w:val="left" w:pos="170"/>
              </w:tabs>
              <w:jc w:val="left"/>
              <w:rPr>
                <w:rFonts w:eastAsiaTheme="minorEastAsia" w:cs="Arial"/>
                <w:sz w:val="18"/>
                <w:szCs w:val="18"/>
              </w:rPr>
            </w:pPr>
          </w:p>
        </w:tc>
        <w:tc>
          <w:tcPr>
            <w:tcW w:w="1560" w:type="dxa"/>
            <w:tcBorders>
              <w:top w:val="single" w:sz="4" w:space="0" w:color="auto"/>
              <w:left w:val="single" w:sz="4" w:space="0" w:color="auto"/>
              <w:bottom w:val="single" w:sz="4" w:space="0" w:color="auto"/>
              <w:right w:val="single" w:sz="4" w:space="0" w:color="auto"/>
            </w:tcBorders>
          </w:tcPr>
          <w:p w14:paraId="71544B70" w14:textId="77777777" w:rsidR="000D7F90" w:rsidRPr="000D7F90" w:rsidRDefault="000D7F90" w:rsidP="00645E4C">
            <w:pPr>
              <w:jc w:val="left"/>
              <w:rPr>
                <w:rFonts w:eastAsiaTheme="minorEastAsia" w:cs="Arial"/>
                <w:sz w:val="18"/>
                <w:szCs w:val="18"/>
              </w:rPr>
            </w:pPr>
          </w:p>
        </w:tc>
        <w:tc>
          <w:tcPr>
            <w:tcW w:w="1842" w:type="dxa"/>
            <w:tcBorders>
              <w:top w:val="single" w:sz="4" w:space="0" w:color="auto"/>
              <w:left w:val="single" w:sz="4" w:space="0" w:color="auto"/>
              <w:bottom w:val="single" w:sz="4" w:space="0" w:color="auto"/>
              <w:right w:val="single" w:sz="4" w:space="0" w:color="auto"/>
            </w:tcBorders>
          </w:tcPr>
          <w:p w14:paraId="49DEEDD1" w14:textId="77777777" w:rsidR="000D7F90" w:rsidRPr="000D7F90" w:rsidRDefault="000D7F90" w:rsidP="00645E4C">
            <w:pPr>
              <w:jc w:val="left"/>
              <w:rPr>
                <w:rFonts w:eastAsiaTheme="minorEastAsia" w:cs="Arial"/>
                <w:sz w:val="18"/>
                <w:szCs w:val="18"/>
              </w:rPr>
            </w:pPr>
          </w:p>
        </w:tc>
        <w:tc>
          <w:tcPr>
            <w:tcW w:w="1106" w:type="dxa"/>
            <w:tcBorders>
              <w:top w:val="single" w:sz="4" w:space="0" w:color="auto"/>
              <w:left w:val="single" w:sz="4" w:space="0" w:color="auto"/>
              <w:bottom w:val="single" w:sz="4" w:space="0" w:color="auto"/>
              <w:right w:val="single" w:sz="4" w:space="0" w:color="auto"/>
            </w:tcBorders>
          </w:tcPr>
          <w:p w14:paraId="08563496" w14:textId="77777777" w:rsidR="000D7F90" w:rsidRPr="000D7F90" w:rsidRDefault="000D7F90" w:rsidP="00645E4C">
            <w:pPr>
              <w:jc w:val="left"/>
              <w:rPr>
                <w:rFonts w:eastAsiaTheme="minorEastAsia" w:cs="Arial"/>
                <w:sz w:val="18"/>
                <w:szCs w:val="18"/>
              </w:rPr>
            </w:pPr>
          </w:p>
        </w:tc>
        <w:tc>
          <w:tcPr>
            <w:tcW w:w="1304" w:type="dxa"/>
            <w:gridSpan w:val="3"/>
            <w:tcBorders>
              <w:top w:val="single" w:sz="4" w:space="0" w:color="auto"/>
              <w:left w:val="single" w:sz="4" w:space="0" w:color="auto"/>
              <w:bottom w:val="single" w:sz="4" w:space="0" w:color="auto"/>
              <w:right w:val="single" w:sz="4" w:space="0" w:color="auto"/>
            </w:tcBorders>
          </w:tcPr>
          <w:p w14:paraId="6E2C00CF" w14:textId="77777777" w:rsidR="000D7F90" w:rsidRPr="000D7F90" w:rsidRDefault="000D7F90" w:rsidP="00645E4C">
            <w:pPr>
              <w:jc w:val="left"/>
              <w:rPr>
                <w:rFonts w:eastAsiaTheme="minorEastAsia" w:cs="Arial"/>
                <w:sz w:val="18"/>
                <w:szCs w:val="18"/>
              </w:rPr>
            </w:pPr>
          </w:p>
        </w:tc>
        <w:tc>
          <w:tcPr>
            <w:tcW w:w="1924" w:type="dxa"/>
            <w:tcBorders>
              <w:top w:val="single" w:sz="4" w:space="0" w:color="auto"/>
              <w:left w:val="single" w:sz="4" w:space="0" w:color="auto"/>
              <w:bottom w:val="single" w:sz="4" w:space="0" w:color="auto"/>
              <w:right w:val="single" w:sz="4" w:space="0" w:color="auto"/>
            </w:tcBorders>
          </w:tcPr>
          <w:p w14:paraId="2927E662" w14:textId="77777777" w:rsidR="000D7F90" w:rsidRPr="000D7F90" w:rsidRDefault="000D7F90" w:rsidP="00645E4C">
            <w:pPr>
              <w:jc w:val="left"/>
              <w:rPr>
                <w:rFonts w:eastAsiaTheme="minorEastAsia" w:cs="Arial"/>
                <w:sz w:val="18"/>
                <w:szCs w:val="18"/>
              </w:rPr>
            </w:pPr>
          </w:p>
        </w:tc>
      </w:tr>
    </w:tbl>
    <w:p w14:paraId="27BD2E3A" w14:textId="76FC71BE" w:rsidR="000D7F90" w:rsidRPr="000D7F90" w:rsidRDefault="000D7F90" w:rsidP="00F83A38">
      <w:pPr>
        <w:spacing w:before="240"/>
        <w:jc w:val="left"/>
        <w:rPr>
          <w:rFonts w:cs="Arial"/>
          <w:sz w:val="24"/>
        </w:rPr>
      </w:pPr>
      <w:r w:rsidRPr="000D7F90">
        <w:rPr>
          <w:rFonts w:cs="Arial"/>
          <w:sz w:val="24"/>
        </w:rPr>
        <w:t>INTEGRIRANO VARSTVO KORENJA -list 3</w:t>
      </w:r>
    </w:p>
    <w:tbl>
      <w:tblPr>
        <w:tblW w:w="13728" w:type="dxa"/>
        <w:tblInd w:w="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64"/>
        <w:gridCol w:w="2270"/>
        <w:gridCol w:w="1843"/>
        <w:gridCol w:w="1561"/>
        <w:gridCol w:w="1843"/>
        <w:gridCol w:w="1117"/>
        <w:gridCol w:w="1295"/>
        <w:gridCol w:w="1935"/>
      </w:tblGrid>
      <w:tr w:rsidR="000D7F90" w:rsidRPr="000D7F90" w14:paraId="5B54171E" w14:textId="77777777" w:rsidTr="000D7F90">
        <w:tc>
          <w:tcPr>
            <w:tcW w:w="1864" w:type="dxa"/>
            <w:tcBorders>
              <w:top w:val="single" w:sz="12" w:space="0" w:color="auto"/>
              <w:left w:val="single" w:sz="12" w:space="0" w:color="auto"/>
              <w:bottom w:val="single" w:sz="12" w:space="0" w:color="auto"/>
              <w:right w:val="single" w:sz="12" w:space="0" w:color="auto"/>
            </w:tcBorders>
          </w:tcPr>
          <w:p w14:paraId="1FA33D7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ŠKODLJIVI ORGANIZEM</w:t>
            </w:r>
          </w:p>
        </w:tc>
        <w:tc>
          <w:tcPr>
            <w:tcW w:w="2270" w:type="dxa"/>
            <w:tcBorders>
              <w:top w:val="single" w:sz="12" w:space="0" w:color="auto"/>
              <w:left w:val="single" w:sz="12" w:space="0" w:color="auto"/>
              <w:bottom w:val="single" w:sz="12" w:space="0" w:color="auto"/>
              <w:right w:val="single" w:sz="12" w:space="0" w:color="auto"/>
            </w:tcBorders>
          </w:tcPr>
          <w:p w14:paraId="5479C24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OPIS</w:t>
            </w:r>
          </w:p>
        </w:tc>
        <w:tc>
          <w:tcPr>
            <w:tcW w:w="1843" w:type="dxa"/>
            <w:tcBorders>
              <w:top w:val="single" w:sz="12" w:space="0" w:color="auto"/>
              <w:left w:val="single" w:sz="12" w:space="0" w:color="auto"/>
              <w:bottom w:val="single" w:sz="12" w:space="0" w:color="auto"/>
              <w:right w:val="single" w:sz="12" w:space="0" w:color="auto"/>
            </w:tcBorders>
          </w:tcPr>
          <w:p w14:paraId="5E1E81D8"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UKREPI</w:t>
            </w:r>
          </w:p>
        </w:tc>
        <w:tc>
          <w:tcPr>
            <w:tcW w:w="1561" w:type="dxa"/>
            <w:tcBorders>
              <w:top w:val="single" w:sz="12" w:space="0" w:color="auto"/>
              <w:left w:val="single" w:sz="12" w:space="0" w:color="auto"/>
              <w:bottom w:val="single" w:sz="12" w:space="0" w:color="auto"/>
              <w:right w:val="single" w:sz="12" w:space="0" w:color="auto"/>
            </w:tcBorders>
          </w:tcPr>
          <w:p w14:paraId="53681ED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AKTIVNA SNOV</w:t>
            </w:r>
          </w:p>
        </w:tc>
        <w:tc>
          <w:tcPr>
            <w:tcW w:w="1843" w:type="dxa"/>
            <w:tcBorders>
              <w:top w:val="single" w:sz="12" w:space="0" w:color="auto"/>
              <w:left w:val="single" w:sz="12" w:space="0" w:color="auto"/>
              <w:bottom w:val="single" w:sz="12" w:space="0" w:color="auto"/>
              <w:right w:val="single" w:sz="12" w:space="0" w:color="auto"/>
            </w:tcBorders>
          </w:tcPr>
          <w:p w14:paraId="5C7358F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FITOFARM.</w:t>
            </w:r>
          </w:p>
          <w:p w14:paraId="5028230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SREDSTVO</w:t>
            </w:r>
          </w:p>
        </w:tc>
        <w:tc>
          <w:tcPr>
            <w:tcW w:w="1117" w:type="dxa"/>
            <w:tcBorders>
              <w:top w:val="single" w:sz="12" w:space="0" w:color="auto"/>
              <w:left w:val="single" w:sz="12" w:space="0" w:color="auto"/>
              <w:bottom w:val="single" w:sz="12" w:space="0" w:color="auto"/>
              <w:right w:val="single" w:sz="12" w:space="0" w:color="auto"/>
            </w:tcBorders>
          </w:tcPr>
          <w:p w14:paraId="2ED427E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ODMEREK</w:t>
            </w:r>
          </w:p>
        </w:tc>
        <w:tc>
          <w:tcPr>
            <w:tcW w:w="1295" w:type="dxa"/>
            <w:tcBorders>
              <w:top w:val="single" w:sz="12" w:space="0" w:color="auto"/>
              <w:left w:val="single" w:sz="12" w:space="0" w:color="auto"/>
              <w:bottom w:val="single" w:sz="12" w:space="0" w:color="auto"/>
              <w:right w:val="single" w:sz="12" w:space="0" w:color="auto"/>
            </w:tcBorders>
          </w:tcPr>
          <w:p w14:paraId="1C0B550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KARENCA</w:t>
            </w:r>
          </w:p>
          <w:p w14:paraId="79CAE44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dni</w:t>
            </w:r>
          </w:p>
        </w:tc>
        <w:tc>
          <w:tcPr>
            <w:tcW w:w="1935" w:type="dxa"/>
            <w:tcBorders>
              <w:top w:val="single" w:sz="12" w:space="0" w:color="auto"/>
              <w:left w:val="single" w:sz="12" w:space="0" w:color="auto"/>
              <w:bottom w:val="single" w:sz="12" w:space="0" w:color="auto"/>
              <w:right w:val="single" w:sz="12" w:space="0" w:color="auto"/>
            </w:tcBorders>
          </w:tcPr>
          <w:p w14:paraId="77A3A09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OPOMBE</w:t>
            </w:r>
          </w:p>
        </w:tc>
      </w:tr>
      <w:tr w:rsidR="000D7F90" w:rsidRPr="000D7F90" w14:paraId="11456FD1" w14:textId="77777777" w:rsidTr="000D7F90">
        <w:tc>
          <w:tcPr>
            <w:tcW w:w="1864" w:type="dxa"/>
            <w:tcBorders>
              <w:top w:val="single" w:sz="12" w:space="0" w:color="auto"/>
              <w:left w:val="single" w:sz="4" w:space="0" w:color="auto"/>
              <w:bottom w:val="single" w:sz="4" w:space="0" w:color="auto"/>
              <w:right w:val="single" w:sz="4" w:space="0" w:color="auto"/>
            </w:tcBorders>
          </w:tcPr>
          <w:p w14:paraId="4407D382"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Listne uši</w:t>
            </w:r>
          </w:p>
          <w:p w14:paraId="7B49F47F" w14:textId="77777777" w:rsidR="000D7F90" w:rsidRPr="000D7F90" w:rsidRDefault="000D7F90" w:rsidP="00645E4C">
            <w:pPr>
              <w:jc w:val="left"/>
              <w:rPr>
                <w:rFonts w:eastAsiaTheme="minorEastAsia" w:cs="Arial"/>
                <w:sz w:val="18"/>
                <w:szCs w:val="18"/>
              </w:rPr>
            </w:pPr>
          </w:p>
        </w:tc>
        <w:tc>
          <w:tcPr>
            <w:tcW w:w="2270" w:type="dxa"/>
            <w:tcBorders>
              <w:top w:val="single" w:sz="12" w:space="0" w:color="auto"/>
              <w:left w:val="single" w:sz="4" w:space="0" w:color="auto"/>
              <w:bottom w:val="single" w:sz="4" w:space="0" w:color="auto"/>
              <w:right w:val="single" w:sz="4" w:space="0" w:color="auto"/>
            </w:tcBorders>
          </w:tcPr>
          <w:p w14:paraId="5F3596E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Deformirajo liste, ki porumenijo, ob žilah najdemo drobne uši.</w:t>
            </w:r>
          </w:p>
        </w:tc>
        <w:tc>
          <w:tcPr>
            <w:tcW w:w="1843" w:type="dxa"/>
            <w:tcBorders>
              <w:top w:val="single" w:sz="12" w:space="0" w:color="auto"/>
              <w:left w:val="single" w:sz="4" w:space="0" w:color="auto"/>
              <w:bottom w:val="single" w:sz="4" w:space="0" w:color="auto"/>
              <w:right w:val="single" w:sz="4" w:space="0" w:color="auto"/>
            </w:tcBorders>
          </w:tcPr>
          <w:p w14:paraId="25EB3C57" w14:textId="77777777" w:rsidR="000D7F90" w:rsidRPr="000D7F90" w:rsidRDefault="000D7F90" w:rsidP="00645E4C">
            <w:pPr>
              <w:tabs>
                <w:tab w:val="left" w:pos="170"/>
              </w:tabs>
              <w:jc w:val="left"/>
              <w:rPr>
                <w:rFonts w:eastAsiaTheme="minorEastAsia" w:cs="Arial"/>
                <w:sz w:val="18"/>
                <w:szCs w:val="18"/>
              </w:rPr>
            </w:pPr>
          </w:p>
        </w:tc>
        <w:tc>
          <w:tcPr>
            <w:tcW w:w="1561" w:type="dxa"/>
            <w:tcBorders>
              <w:top w:val="single" w:sz="12" w:space="0" w:color="auto"/>
              <w:left w:val="single" w:sz="4" w:space="0" w:color="auto"/>
              <w:bottom w:val="single" w:sz="4" w:space="0" w:color="auto"/>
              <w:right w:val="single" w:sz="4" w:space="0" w:color="auto"/>
            </w:tcBorders>
          </w:tcPr>
          <w:p w14:paraId="4C76AB53"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pirimikarb</w:t>
            </w:r>
          </w:p>
          <w:p w14:paraId="7F976132" w14:textId="77777777" w:rsidR="000D7F90" w:rsidRPr="000D7F90" w:rsidRDefault="000D7F90" w:rsidP="00645E4C">
            <w:pPr>
              <w:tabs>
                <w:tab w:val="left" w:pos="34"/>
              </w:tabs>
              <w:ind w:right="-50"/>
              <w:jc w:val="left"/>
              <w:rPr>
                <w:rFonts w:eastAsiaTheme="minorEastAsia" w:cs="Arial"/>
                <w:sz w:val="18"/>
                <w:szCs w:val="18"/>
                <w:shd w:val="clear" w:color="auto" w:fill="FFFFFF"/>
              </w:rPr>
            </w:pPr>
          </w:p>
          <w:p w14:paraId="6D78B765" w14:textId="77777777" w:rsidR="000D7F90" w:rsidRPr="000D7F90" w:rsidRDefault="000D7F90" w:rsidP="00645E4C">
            <w:pPr>
              <w:jc w:val="left"/>
              <w:rPr>
                <w:rFonts w:eastAsiaTheme="minorEastAsia" w:cs="Arial"/>
                <w:sz w:val="18"/>
                <w:szCs w:val="18"/>
              </w:rPr>
            </w:pPr>
          </w:p>
        </w:tc>
        <w:tc>
          <w:tcPr>
            <w:tcW w:w="1843" w:type="dxa"/>
            <w:tcBorders>
              <w:top w:val="single" w:sz="12" w:space="0" w:color="auto"/>
              <w:left w:val="single" w:sz="4" w:space="0" w:color="auto"/>
              <w:bottom w:val="single" w:sz="4" w:space="0" w:color="auto"/>
              <w:right w:val="single" w:sz="4" w:space="0" w:color="auto"/>
            </w:tcBorders>
          </w:tcPr>
          <w:p w14:paraId="4B207DD3"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Pirimor 50 WG</w:t>
            </w:r>
          </w:p>
          <w:p w14:paraId="3887E34A" w14:textId="77777777" w:rsidR="000D7F90" w:rsidRPr="000D7F90" w:rsidRDefault="000D7F90" w:rsidP="00645E4C">
            <w:pPr>
              <w:jc w:val="left"/>
              <w:rPr>
                <w:rFonts w:eastAsiaTheme="minorEastAsia" w:cs="Arial"/>
                <w:sz w:val="18"/>
                <w:szCs w:val="18"/>
              </w:rPr>
            </w:pPr>
          </w:p>
          <w:p w14:paraId="50276D57" w14:textId="77777777" w:rsidR="000D7F90" w:rsidRPr="000D7F90" w:rsidRDefault="000D7F90" w:rsidP="00645E4C">
            <w:pPr>
              <w:jc w:val="left"/>
              <w:rPr>
                <w:rFonts w:eastAsiaTheme="minorEastAsia" w:cs="Arial"/>
                <w:sz w:val="18"/>
                <w:szCs w:val="18"/>
              </w:rPr>
            </w:pPr>
          </w:p>
        </w:tc>
        <w:tc>
          <w:tcPr>
            <w:tcW w:w="1117" w:type="dxa"/>
            <w:tcBorders>
              <w:top w:val="single" w:sz="12" w:space="0" w:color="auto"/>
              <w:left w:val="single" w:sz="4" w:space="0" w:color="auto"/>
              <w:bottom w:val="single" w:sz="4" w:space="0" w:color="auto"/>
              <w:right w:val="single" w:sz="4" w:space="0" w:color="auto"/>
            </w:tcBorders>
          </w:tcPr>
          <w:p w14:paraId="139A8C2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0,75 kg/ha</w:t>
            </w:r>
          </w:p>
          <w:p w14:paraId="2B0097EE" w14:textId="77777777" w:rsidR="000D7F90" w:rsidRPr="000D7F90" w:rsidRDefault="000D7F90" w:rsidP="00645E4C">
            <w:pPr>
              <w:jc w:val="left"/>
              <w:rPr>
                <w:rFonts w:eastAsiaTheme="minorEastAsia" w:cs="Arial"/>
                <w:sz w:val="18"/>
                <w:szCs w:val="18"/>
              </w:rPr>
            </w:pPr>
          </w:p>
        </w:tc>
        <w:tc>
          <w:tcPr>
            <w:tcW w:w="1295" w:type="dxa"/>
            <w:tcBorders>
              <w:top w:val="single" w:sz="12" w:space="0" w:color="auto"/>
              <w:left w:val="single" w:sz="4" w:space="0" w:color="auto"/>
              <w:bottom w:val="single" w:sz="4" w:space="0" w:color="auto"/>
              <w:right w:val="single" w:sz="4" w:space="0" w:color="auto"/>
            </w:tcBorders>
          </w:tcPr>
          <w:p w14:paraId="50D1496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7</w:t>
            </w:r>
          </w:p>
          <w:p w14:paraId="07FA8469" w14:textId="77777777" w:rsidR="000D7F90" w:rsidRPr="000D7F90" w:rsidRDefault="000D7F90" w:rsidP="00645E4C">
            <w:pPr>
              <w:jc w:val="left"/>
              <w:rPr>
                <w:rFonts w:eastAsiaTheme="minorEastAsia" w:cs="Arial"/>
                <w:sz w:val="18"/>
                <w:szCs w:val="18"/>
              </w:rPr>
            </w:pPr>
          </w:p>
          <w:p w14:paraId="30B67142" w14:textId="77777777" w:rsidR="000D7F90" w:rsidRPr="000D7F90" w:rsidRDefault="000D7F90" w:rsidP="00645E4C">
            <w:pPr>
              <w:jc w:val="left"/>
              <w:rPr>
                <w:rFonts w:eastAsiaTheme="minorEastAsia" w:cs="Arial"/>
                <w:sz w:val="18"/>
                <w:szCs w:val="18"/>
              </w:rPr>
            </w:pPr>
          </w:p>
        </w:tc>
        <w:tc>
          <w:tcPr>
            <w:tcW w:w="1935" w:type="dxa"/>
            <w:tcBorders>
              <w:top w:val="single" w:sz="12" w:space="0" w:color="auto"/>
              <w:left w:val="single" w:sz="4" w:space="0" w:color="auto"/>
              <w:bottom w:val="single" w:sz="4" w:space="0" w:color="auto"/>
              <w:right w:val="single" w:sz="4" w:space="0" w:color="auto"/>
            </w:tcBorders>
          </w:tcPr>
          <w:p w14:paraId="6223C4E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*30.4.2023</w:t>
            </w:r>
          </w:p>
        </w:tc>
      </w:tr>
      <w:tr w:rsidR="000D7F90" w:rsidRPr="000D7F90" w14:paraId="05600167" w14:textId="77777777" w:rsidTr="000D7F90">
        <w:tc>
          <w:tcPr>
            <w:tcW w:w="1864" w:type="dxa"/>
            <w:vMerge w:val="restart"/>
            <w:tcBorders>
              <w:top w:val="single" w:sz="4" w:space="0" w:color="auto"/>
              <w:left w:val="single" w:sz="4" w:space="0" w:color="auto"/>
              <w:right w:val="single" w:sz="4" w:space="0" w:color="auto"/>
            </w:tcBorders>
          </w:tcPr>
          <w:p w14:paraId="2FDF6A9C"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Gosenice škodljivih metuljev</w:t>
            </w:r>
          </w:p>
          <w:p w14:paraId="2909B9AA" w14:textId="77777777" w:rsidR="000D7F90" w:rsidRPr="000D7F90" w:rsidRDefault="000D7F90" w:rsidP="00645E4C">
            <w:pPr>
              <w:jc w:val="left"/>
              <w:rPr>
                <w:rFonts w:eastAsiaTheme="minorEastAsia" w:cs="Arial"/>
                <w:bCs/>
                <w:i/>
                <w:sz w:val="18"/>
                <w:szCs w:val="18"/>
              </w:rPr>
            </w:pPr>
            <w:r w:rsidRPr="000D7F90">
              <w:rPr>
                <w:rFonts w:eastAsiaTheme="minorEastAsia" w:cs="Arial"/>
                <w:bCs/>
                <w:i/>
                <w:sz w:val="18"/>
                <w:szCs w:val="18"/>
              </w:rPr>
              <w:t>Lepidoptera</w:t>
            </w:r>
          </w:p>
        </w:tc>
        <w:tc>
          <w:tcPr>
            <w:tcW w:w="2270" w:type="dxa"/>
            <w:tcBorders>
              <w:top w:val="single" w:sz="4" w:space="0" w:color="auto"/>
              <w:left w:val="single" w:sz="4" w:space="0" w:color="auto"/>
              <w:bottom w:val="single" w:sz="4" w:space="0" w:color="auto"/>
              <w:right w:val="single" w:sz="4" w:space="0" w:color="auto"/>
            </w:tcBorders>
          </w:tcPr>
          <w:p w14:paraId="7524842C" w14:textId="77777777" w:rsidR="000D7F90" w:rsidRPr="000D7F90" w:rsidRDefault="000D7F90" w:rsidP="00645E4C">
            <w:pPr>
              <w:jc w:val="left"/>
              <w:rPr>
                <w:rFonts w:eastAsiaTheme="minorEastAsia"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14EF8EE3" w14:textId="77777777" w:rsidR="000D7F90" w:rsidRPr="000D7F90" w:rsidRDefault="000D7F90" w:rsidP="00645E4C">
            <w:pPr>
              <w:tabs>
                <w:tab w:val="left" w:pos="170"/>
              </w:tabs>
              <w:jc w:val="left"/>
              <w:rPr>
                <w:rFonts w:eastAsiaTheme="minorEastAsia" w:cs="Arial"/>
                <w:sz w:val="18"/>
                <w:szCs w:val="18"/>
              </w:rPr>
            </w:pPr>
          </w:p>
        </w:tc>
        <w:tc>
          <w:tcPr>
            <w:tcW w:w="1561" w:type="dxa"/>
            <w:tcBorders>
              <w:top w:val="single" w:sz="4" w:space="0" w:color="auto"/>
              <w:left w:val="single" w:sz="4" w:space="0" w:color="auto"/>
              <w:bottom w:val="single" w:sz="4" w:space="0" w:color="auto"/>
              <w:right w:val="single" w:sz="4" w:space="0" w:color="auto"/>
            </w:tcBorders>
          </w:tcPr>
          <w:p w14:paraId="45495A87" w14:textId="77777777" w:rsidR="000D7F90" w:rsidRPr="000D7F90" w:rsidRDefault="000D7F90" w:rsidP="00645E4C">
            <w:pPr>
              <w:jc w:val="left"/>
              <w:rPr>
                <w:rFonts w:eastAsiaTheme="minorEastAsia"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2A22D27F" w14:textId="77777777" w:rsidR="000D7F90" w:rsidRPr="000D7F90" w:rsidRDefault="000D7F90" w:rsidP="00645E4C">
            <w:pPr>
              <w:jc w:val="left"/>
              <w:rPr>
                <w:rFonts w:eastAsiaTheme="minorEastAsia" w:cs="Arial"/>
                <w:sz w:val="18"/>
                <w:szCs w:val="18"/>
              </w:rPr>
            </w:pPr>
          </w:p>
        </w:tc>
        <w:tc>
          <w:tcPr>
            <w:tcW w:w="1117" w:type="dxa"/>
            <w:tcBorders>
              <w:top w:val="single" w:sz="4" w:space="0" w:color="auto"/>
              <w:left w:val="single" w:sz="4" w:space="0" w:color="auto"/>
              <w:bottom w:val="single" w:sz="4" w:space="0" w:color="auto"/>
              <w:right w:val="single" w:sz="4" w:space="0" w:color="auto"/>
            </w:tcBorders>
          </w:tcPr>
          <w:p w14:paraId="14F229BB" w14:textId="77777777" w:rsidR="000D7F90" w:rsidRPr="000D7F90" w:rsidRDefault="000D7F90" w:rsidP="00645E4C">
            <w:pPr>
              <w:jc w:val="left"/>
              <w:rPr>
                <w:rFonts w:eastAsiaTheme="minorEastAsia" w:cs="Arial"/>
                <w:sz w:val="18"/>
                <w:szCs w:val="18"/>
              </w:rPr>
            </w:pPr>
          </w:p>
        </w:tc>
        <w:tc>
          <w:tcPr>
            <w:tcW w:w="1295" w:type="dxa"/>
            <w:tcBorders>
              <w:top w:val="single" w:sz="4" w:space="0" w:color="auto"/>
              <w:left w:val="single" w:sz="4" w:space="0" w:color="auto"/>
              <w:bottom w:val="single" w:sz="4" w:space="0" w:color="auto"/>
              <w:right w:val="single" w:sz="4" w:space="0" w:color="auto"/>
            </w:tcBorders>
          </w:tcPr>
          <w:p w14:paraId="2937AB60" w14:textId="77777777" w:rsidR="000D7F90" w:rsidRPr="000D7F90" w:rsidRDefault="000D7F90" w:rsidP="00645E4C">
            <w:pPr>
              <w:jc w:val="left"/>
              <w:rPr>
                <w:rFonts w:eastAsiaTheme="minorEastAsia" w:cs="Arial"/>
                <w:sz w:val="18"/>
                <w:szCs w:val="18"/>
              </w:rPr>
            </w:pPr>
          </w:p>
        </w:tc>
        <w:tc>
          <w:tcPr>
            <w:tcW w:w="1935" w:type="dxa"/>
            <w:tcBorders>
              <w:top w:val="single" w:sz="4" w:space="0" w:color="auto"/>
              <w:left w:val="single" w:sz="4" w:space="0" w:color="auto"/>
              <w:bottom w:val="single" w:sz="4" w:space="0" w:color="auto"/>
              <w:right w:val="single" w:sz="4" w:space="0" w:color="auto"/>
            </w:tcBorders>
          </w:tcPr>
          <w:p w14:paraId="57B63D71" w14:textId="77777777" w:rsidR="000D7F90" w:rsidRPr="000D7F90" w:rsidRDefault="000D7F90" w:rsidP="00645E4C">
            <w:pPr>
              <w:jc w:val="left"/>
              <w:rPr>
                <w:rFonts w:eastAsiaTheme="minorEastAsia" w:cs="Arial"/>
                <w:sz w:val="18"/>
                <w:szCs w:val="18"/>
              </w:rPr>
            </w:pPr>
          </w:p>
        </w:tc>
      </w:tr>
      <w:tr w:rsidR="000D7F90" w:rsidRPr="000D7F90" w14:paraId="20836A53" w14:textId="77777777" w:rsidTr="000D7F90">
        <w:tc>
          <w:tcPr>
            <w:tcW w:w="1864" w:type="dxa"/>
            <w:vMerge/>
            <w:tcBorders>
              <w:left w:val="single" w:sz="4" w:space="0" w:color="auto"/>
              <w:bottom w:val="single" w:sz="4" w:space="0" w:color="auto"/>
              <w:right w:val="single" w:sz="4" w:space="0" w:color="auto"/>
            </w:tcBorders>
          </w:tcPr>
          <w:p w14:paraId="4F228EBB" w14:textId="77777777" w:rsidR="000D7F90" w:rsidRPr="000D7F90" w:rsidRDefault="000D7F90" w:rsidP="00645E4C">
            <w:pPr>
              <w:jc w:val="left"/>
              <w:rPr>
                <w:rFonts w:eastAsiaTheme="minorEastAsia" w:cs="Arial"/>
                <w:b/>
                <w:bCs/>
                <w:sz w:val="18"/>
                <w:szCs w:val="18"/>
              </w:rPr>
            </w:pPr>
          </w:p>
        </w:tc>
        <w:tc>
          <w:tcPr>
            <w:tcW w:w="2270" w:type="dxa"/>
            <w:tcBorders>
              <w:top w:val="single" w:sz="4" w:space="0" w:color="auto"/>
              <w:left w:val="single" w:sz="4" w:space="0" w:color="auto"/>
              <w:bottom w:val="single" w:sz="4" w:space="0" w:color="auto"/>
              <w:right w:val="single" w:sz="4" w:space="0" w:color="auto"/>
            </w:tcBorders>
          </w:tcPr>
          <w:p w14:paraId="7BCA6C41" w14:textId="77777777" w:rsidR="000D7F90" w:rsidRPr="000D7F90" w:rsidRDefault="000D7F90" w:rsidP="00645E4C">
            <w:pPr>
              <w:jc w:val="left"/>
              <w:rPr>
                <w:rFonts w:eastAsiaTheme="minorEastAsia"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1FA7EF07" w14:textId="77777777" w:rsidR="000D7F90" w:rsidRPr="000D7F90" w:rsidRDefault="000D7F90" w:rsidP="00645E4C">
            <w:pPr>
              <w:tabs>
                <w:tab w:val="left" w:pos="170"/>
              </w:tabs>
              <w:jc w:val="left"/>
              <w:rPr>
                <w:rFonts w:eastAsiaTheme="minorEastAsia" w:cs="Arial"/>
                <w:sz w:val="18"/>
                <w:szCs w:val="18"/>
              </w:rPr>
            </w:pPr>
          </w:p>
        </w:tc>
        <w:tc>
          <w:tcPr>
            <w:tcW w:w="1561" w:type="dxa"/>
            <w:tcBorders>
              <w:top w:val="single" w:sz="4" w:space="0" w:color="auto"/>
              <w:left w:val="single" w:sz="4" w:space="0" w:color="auto"/>
              <w:bottom w:val="single" w:sz="4" w:space="0" w:color="auto"/>
              <w:right w:val="single" w:sz="4" w:space="0" w:color="auto"/>
            </w:tcBorders>
          </w:tcPr>
          <w:p w14:paraId="0889AB4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-ciantraniliprol</w:t>
            </w:r>
          </w:p>
        </w:tc>
        <w:tc>
          <w:tcPr>
            <w:tcW w:w="1843" w:type="dxa"/>
            <w:tcBorders>
              <w:top w:val="single" w:sz="4" w:space="0" w:color="auto"/>
              <w:left w:val="single" w:sz="4" w:space="0" w:color="auto"/>
              <w:bottom w:val="single" w:sz="4" w:space="0" w:color="auto"/>
              <w:right w:val="single" w:sz="4" w:space="0" w:color="auto"/>
            </w:tcBorders>
          </w:tcPr>
          <w:p w14:paraId="247D4E9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Benevia</w:t>
            </w:r>
          </w:p>
        </w:tc>
        <w:tc>
          <w:tcPr>
            <w:tcW w:w="1117" w:type="dxa"/>
            <w:tcBorders>
              <w:top w:val="single" w:sz="4" w:space="0" w:color="auto"/>
              <w:left w:val="single" w:sz="4" w:space="0" w:color="auto"/>
              <w:bottom w:val="single" w:sz="4" w:space="0" w:color="auto"/>
              <w:right w:val="single" w:sz="4" w:space="0" w:color="auto"/>
            </w:tcBorders>
          </w:tcPr>
          <w:p w14:paraId="763CB15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0,75 l/ha</w:t>
            </w:r>
          </w:p>
        </w:tc>
        <w:tc>
          <w:tcPr>
            <w:tcW w:w="1295" w:type="dxa"/>
            <w:tcBorders>
              <w:top w:val="single" w:sz="4" w:space="0" w:color="auto"/>
              <w:left w:val="single" w:sz="4" w:space="0" w:color="auto"/>
              <w:bottom w:val="single" w:sz="4" w:space="0" w:color="auto"/>
              <w:right w:val="single" w:sz="4" w:space="0" w:color="auto"/>
            </w:tcBorders>
          </w:tcPr>
          <w:p w14:paraId="116D846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935" w:type="dxa"/>
            <w:tcBorders>
              <w:top w:val="single" w:sz="4" w:space="0" w:color="auto"/>
              <w:left w:val="single" w:sz="4" w:space="0" w:color="auto"/>
              <w:bottom w:val="single" w:sz="4" w:space="0" w:color="auto"/>
              <w:right w:val="single" w:sz="4" w:space="0" w:color="auto"/>
            </w:tcBorders>
          </w:tcPr>
          <w:p w14:paraId="317CEC56" w14:textId="77777777" w:rsidR="000D7F90" w:rsidRPr="000D7F90" w:rsidRDefault="000D7F90" w:rsidP="00645E4C">
            <w:pPr>
              <w:jc w:val="left"/>
              <w:rPr>
                <w:rFonts w:eastAsiaTheme="minorEastAsia" w:cs="Arial"/>
                <w:sz w:val="18"/>
                <w:szCs w:val="18"/>
              </w:rPr>
            </w:pPr>
          </w:p>
        </w:tc>
      </w:tr>
      <w:tr w:rsidR="000D7F90" w:rsidRPr="000D7F90" w14:paraId="15ED0463" w14:textId="77777777" w:rsidTr="000D7F90">
        <w:tc>
          <w:tcPr>
            <w:tcW w:w="1864" w:type="dxa"/>
            <w:vMerge w:val="restart"/>
            <w:tcBorders>
              <w:top w:val="single" w:sz="4" w:space="0" w:color="auto"/>
              <w:left w:val="single" w:sz="4" w:space="0" w:color="auto"/>
              <w:right w:val="single" w:sz="4" w:space="0" w:color="auto"/>
            </w:tcBorders>
          </w:tcPr>
          <w:p w14:paraId="6C92A5C7"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Talni škodljivci</w:t>
            </w:r>
          </w:p>
          <w:p w14:paraId="50EEA2E7" w14:textId="77777777" w:rsidR="000D7F90" w:rsidRPr="000D7F90" w:rsidRDefault="000D7F90" w:rsidP="00645E4C">
            <w:pPr>
              <w:jc w:val="left"/>
              <w:rPr>
                <w:rFonts w:eastAsiaTheme="minorEastAsia" w:cs="Arial"/>
                <w:sz w:val="18"/>
                <w:szCs w:val="18"/>
              </w:rPr>
            </w:pPr>
            <w:r w:rsidRPr="000D7F90">
              <w:rPr>
                <w:rFonts w:eastAsiaTheme="minorEastAsia" w:cs="Arial"/>
                <w:i/>
                <w:iCs/>
                <w:sz w:val="18"/>
                <w:szCs w:val="18"/>
              </w:rPr>
              <w:t>Noctuidae, Elateridae, Gryllotalpa gryllotalpa</w:t>
            </w:r>
          </w:p>
        </w:tc>
        <w:tc>
          <w:tcPr>
            <w:tcW w:w="2270" w:type="dxa"/>
            <w:vMerge w:val="restart"/>
            <w:tcBorders>
              <w:top w:val="single" w:sz="4" w:space="0" w:color="auto"/>
              <w:left w:val="single" w:sz="4" w:space="0" w:color="auto"/>
              <w:right w:val="single" w:sz="4" w:space="0" w:color="auto"/>
            </w:tcBorders>
          </w:tcPr>
          <w:p w14:paraId="6DEC491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Ličinke navrtajo rove v korenih.</w:t>
            </w:r>
          </w:p>
        </w:tc>
        <w:tc>
          <w:tcPr>
            <w:tcW w:w="1843" w:type="dxa"/>
            <w:vMerge w:val="restart"/>
            <w:tcBorders>
              <w:top w:val="single" w:sz="4" w:space="0" w:color="auto"/>
              <w:left w:val="single" w:sz="4" w:space="0" w:color="auto"/>
              <w:right w:val="single" w:sz="4" w:space="0" w:color="auto"/>
            </w:tcBorders>
          </w:tcPr>
          <w:p w14:paraId="1CBBE027"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Agrotehnični ukrepi:</w:t>
            </w:r>
          </w:p>
          <w:p w14:paraId="6E92FD06"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-ne sejemo korenja na preorano ledino</w:t>
            </w:r>
          </w:p>
          <w:p w14:paraId="1801CC9D"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-večkrat obdelamo tla.</w:t>
            </w:r>
          </w:p>
        </w:tc>
        <w:tc>
          <w:tcPr>
            <w:tcW w:w="1561" w:type="dxa"/>
            <w:tcBorders>
              <w:top w:val="single" w:sz="4" w:space="0" w:color="auto"/>
              <w:left w:val="single" w:sz="4" w:space="0" w:color="auto"/>
              <w:bottom w:val="single" w:sz="4" w:space="0" w:color="auto"/>
              <w:right w:val="single" w:sz="4" w:space="0" w:color="auto"/>
            </w:tcBorders>
          </w:tcPr>
          <w:p w14:paraId="1813593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-cipermetrin</w:t>
            </w:r>
          </w:p>
          <w:p w14:paraId="39522C9B" w14:textId="77777777" w:rsidR="000D7F90" w:rsidRPr="000D7F90" w:rsidRDefault="000D7F90" w:rsidP="00645E4C">
            <w:pPr>
              <w:jc w:val="left"/>
              <w:rPr>
                <w:rFonts w:eastAsiaTheme="minorEastAsia"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208614CC"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 xml:space="preserve">Columbo 0,8 MG </w:t>
            </w:r>
          </w:p>
        </w:tc>
        <w:tc>
          <w:tcPr>
            <w:tcW w:w="1117" w:type="dxa"/>
            <w:tcBorders>
              <w:top w:val="single" w:sz="4" w:space="0" w:color="auto"/>
              <w:left w:val="single" w:sz="4" w:space="0" w:color="auto"/>
              <w:bottom w:val="single" w:sz="4" w:space="0" w:color="auto"/>
              <w:right w:val="single" w:sz="4" w:space="0" w:color="auto"/>
            </w:tcBorders>
          </w:tcPr>
          <w:p w14:paraId="52D88B7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12 kg/ha</w:t>
            </w:r>
          </w:p>
        </w:tc>
        <w:tc>
          <w:tcPr>
            <w:tcW w:w="1295" w:type="dxa"/>
            <w:tcBorders>
              <w:top w:val="single" w:sz="4" w:space="0" w:color="auto"/>
              <w:left w:val="single" w:sz="4" w:space="0" w:color="auto"/>
              <w:bottom w:val="single" w:sz="4" w:space="0" w:color="auto"/>
              <w:right w:val="single" w:sz="4" w:space="0" w:color="auto"/>
            </w:tcBorders>
          </w:tcPr>
          <w:p w14:paraId="586AEDE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zagotovljena s časom uporabe</w:t>
            </w:r>
          </w:p>
        </w:tc>
        <w:tc>
          <w:tcPr>
            <w:tcW w:w="1935" w:type="dxa"/>
            <w:tcBorders>
              <w:top w:val="single" w:sz="4" w:space="0" w:color="auto"/>
              <w:left w:val="single" w:sz="4" w:space="0" w:color="auto"/>
              <w:bottom w:val="single" w:sz="4" w:space="0" w:color="auto"/>
              <w:right w:val="single" w:sz="4" w:space="0" w:color="auto"/>
            </w:tcBorders>
          </w:tcPr>
          <w:p w14:paraId="1936A8E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-uporaba ob setvi oz. saditvi; za zmanjševanje populacije strun</w:t>
            </w:r>
          </w:p>
          <w:p w14:paraId="60FAF099" w14:textId="77777777" w:rsidR="000D7F90" w:rsidRPr="000D7F90" w:rsidRDefault="000D7F90" w:rsidP="00645E4C">
            <w:pPr>
              <w:jc w:val="left"/>
              <w:rPr>
                <w:rFonts w:eastAsiaTheme="minorEastAsia" w:cs="Arial"/>
                <w:b/>
                <w:sz w:val="18"/>
                <w:szCs w:val="18"/>
              </w:rPr>
            </w:pPr>
          </w:p>
        </w:tc>
      </w:tr>
      <w:tr w:rsidR="000D7F90" w:rsidRPr="000D7F90" w14:paraId="33F38ACE" w14:textId="77777777" w:rsidTr="000D7F90">
        <w:tc>
          <w:tcPr>
            <w:tcW w:w="1864" w:type="dxa"/>
            <w:vMerge/>
            <w:tcBorders>
              <w:left w:val="single" w:sz="4" w:space="0" w:color="auto"/>
              <w:bottom w:val="single" w:sz="4" w:space="0" w:color="auto"/>
              <w:right w:val="single" w:sz="4" w:space="0" w:color="auto"/>
            </w:tcBorders>
          </w:tcPr>
          <w:p w14:paraId="40CE0588" w14:textId="77777777" w:rsidR="000D7F90" w:rsidRPr="000D7F90" w:rsidRDefault="000D7F90" w:rsidP="00645E4C">
            <w:pPr>
              <w:jc w:val="left"/>
              <w:rPr>
                <w:rFonts w:eastAsiaTheme="minorEastAsia" w:cs="Arial"/>
                <w:b/>
                <w:bCs/>
                <w:sz w:val="18"/>
                <w:szCs w:val="18"/>
              </w:rPr>
            </w:pPr>
          </w:p>
        </w:tc>
        <w:tc>
          <w:tcPr>
            <w:tcW w:w="2270" w:type="dxa"/>
            <w:vMerge/>
            <w:tcBorders>
              <w:left w:val="single" w:sz="4" w:space="0" w:color="auto"/>
              <w:bottom w:val="single" w:sz="4" w:space="0" w:color="auto"/>
              <w:right w:val="single" w:sz="4" w:space="0" w:color="auto"/>
            </w:tcBorders>
          </w:tcPr>
          <w:p w14:paraId="3AB71BC2" w14:textId="77777777" w:rsidR="000D7F90" w:rsidRPr="000D7F90" w:rsidRDefault="000D7F90" w:rsidP="00645E4C">
            <w:pPr>
              <w:jc w:val="left"/>
              <w:rPr>
                <w:rFonts w:eastAsiaTheme="minorEastAsia" w:cs="Arial"/>
                <w:sz w:val="18"/>
                <w:szCs w:val="18"/>
              </w:rPr>
            </w:pPr>
          </w:p>
        </w:tc>
        <w:tc>
          <w:tcPr>
            <w:tcW w:w="1843" w:type="dxa"/>
            <w:vMerge/>
            <w:tcBorders>
              <w:left w:val="single" w:sz="4" w:space="0" w:color="auto"/>
              <w:bottom w:val="single" w:sz="4" w:space="0" w:color="auto"/>
              <w:right w:val="single" w:sz="4" w:space="0" w:color="auto"/>
            </w:tcBorders>
          </w:tcPr>
          <w:p w14:paraId="1DB0A3CA" w14:textId="77777777" w:rsidR="000D7F90" w:rsidRPr="000D7F90" w:rsidRDefault="000D7F90" w:rsidP="00645E4C">
            <w:pPr>
              <w:tabs>
                <w:tab w:val="left" w:pos="170"/>
              </w:tabs>
              <w:jc w:val="left"/>
              <w:rPr>
                <w:rFonts w:eastAsiaTheme="minorEastAsia" w:cs="Arial"/>
                <w:sz w:val="18"/>
                <w:szCs w:val="18"/>
              </w:rPr>
            </w:pPr>
          </w:p>
        </w:tc>
        <w:tc>
          <w:tcPr>
            <w:tcW w:w="7751" w:type="dxa"/>
            <w:gridSpan w:val="5"/>
            <w:tcBorders>
              <w:top w:val="single" w:sz="4" w:space="0" w:color="auto"/>
              <w:left w:val="single" w:sz="4" w:space="0" w:color="auto"/>
              <w:bottom w:val="single" w:sz="4" w:space="0" w:color="auto"/>
              <w:right w:val="single" w:sz="4" w:space="0" w:color="auto"/>
            </w:tcBorders>
          </w:tcPr>
          <w:p w14:paraId="1C884CB5"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ROČNO TRETIRANJE S SREDSTVOM NI DOVOLJENO!</w:t>
            </w:r>
          </w:p>
        </w:tc>
      </w:tr>
      <w:tr w:rsidR="000D7F90" w:rsidRPr="000D7F90" w14:paraId="29EDBFFC" w14:textId="77777777" w:rsidTr="000D7F90">
        <w:tc>
          <w:tcPr>
            <w:tcW w:w="1864" w:type="dxa"/>
            <w:tcBorders>
              <w:top w:val="single" w:sz="4" w:space="0" w:color="auto"/>
              <w:left w:val="single" w:sz="4" w:space="0" w:color="auto"/>
              <w:bottom w:val="single" w:sz="4" w:space="0" w:color="auto"/>
              <w:right w:val="single" w:sz="4" w:space="0" w:color="auto"/>
            </w:tcBorders>
          </w:tcPr>
          <w:p w14:paraId="2120CC84"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Korenjeva ogorčica</w:t>
            </w:r>
          </w:p>
          <w:p w14:paraId="0252A8F7" w14:textId="77777777" w:rsidR="000D7F90" w:rsidRPr="000D7F90" w:rsidRDefault="000D7F90" w:rsidP="00645E4C">
            <w:pPr>
              <w:jc w:val="left"/>
              <w:rPr>
                <w:rFonts w:eastAsiaTheme="minorEastAsia" w:cs="Arial"/>
                <w:sz w:val="18"/>
                <w:szCs w:val="18"/>
              </w:rPr>
            </w:pPr>
            <w:r w:rsidRPr="000D7F90">
              <w:rPr>
                <w:rFonts w:eastAsiaTheme="minorEastAsia" w:cs="Arial"/>
                <w:i/>
                <w:iCs/>
                <w:sz w:val="18"/>
                <w:szCs w:val="18"/>
              </w:rPr>
              <w:t>Heterodera carotae</w:t>
            </w:r>
          </w:p>
        </w:tc>
        <w:tc>
          <w:tcPr>
            <w:tcW w:w="2270" w:type="dxa"/>
            <w:tcBorders>
              <w:top w:val="single" w:sz="4" w:space="0" w:color="auto"/>
              <w:left w:val="single" w:sz="4" w:space="0" w:color="auto"/>
              <w:bottom w:val="single" w:sz="4" w:space="0" w:color="auto"/>
              <w:right w:val="single" w:sz="4" w:space="0" w:color="auto"/>
            </w:tcBorders>
          </w:tcPr>
          <w:p w14:paraId="3828CA5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Koren zaostaja v rasti, deformiran, olesenel, rdečerumene pege na listih.</w:t>
            </w:r>
          </w:p>
        </w:tc>
        <w:tc>
          <w:tcPr>
            <w:tcW w:w="1843" w:type="dxa"/>
            <w:tcBorders>
              <w:top w:val="single" w:sz="4" w:space="0" w:color="auto"/>
              <w:left w:val="single" w:sz="4" w:space="0" w:color="auto"/>
              <w:bottom w:val="single" w:sz="4" w:space="0" w:color="auto"/>
              <w:right w:val="single" w:sz="4" w:space="0" w:color="auto"/>
            </w:tcBorders>
          </w:tcPr>
          <w:p w14:paraId="0FE872A9"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Agrotehnični ukrepi:</w:t>
            </w:r>
          </w:p>
          <w:p w14:paraId="63838732"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-kolobar</w:t>
            </w:r>
          </w:p>
        </w:tc>
        <w:tc>
          <w:tcPr>
            <w:tcW w:w="1561" w:type="dxa"/>
            <w:tcBorders>
              <w:top w:val="single" w:sz="4" w:space="0" w:color="auto"/>
              <w:left w:val="single" w:sz="4" w:space="0" w:color="auto"/>
              <w:bottom w:val="single" w:sz="4" w:space="0" w:color="auto"/>
              <w:right w:val="single" w:sz="4" w:space="0" w:color="auto"/>
            </w:tcBorders>
          </w:tcPr>
          <w:p w14:paraId="47E68625" w14:textId="77777777" w:rsidR="000D7F90" w:rsidRPr="000D7F90" w:rsidRDefault="000D7F90" w:rsidP="00645E4C">
            <w:pPr>
              <w:jc w:val="left"/>
              <w:rPr>
                <w:rFonts w:eastAsiaTheme="minorEastAsia" w:cs="Arial"/>
                <w:sz w:val="18"/>
                <w:szCs w:val="18"/>
              </w:rPr>
            </w:pPr>
          </w:p>
        </w:tc>
        <w:tc>
          <w:tcPr>
            <w:tcW w:w="1843" w:type="dxa"/>
            <w:tcBorders>
              <w:top w:val="single" w:sz="4" w:space="0" w:color="auto"/>
              <w:left w:val="single" w:sz="4" w:space="0" w:color="auto"/>
              <w:bottom w:val="single" w:sz="4" w:space="0" w:color="auto"/>
              <w:right w:val="single" w:sz="4" w:space="0" w:color="auto"/>
            </w:tcBorders>
          </w:tcPr>
          <w:p w14:paraId="71B51261" w14:textId="77777777" w:rsidR="000D7F90" w:rsidRPr="000D7F90" w:rsidRDefault="000D7F90" w:rsidP="00645E4C">
            <w:pPr>
              <w:jc w:val="left"/>
              <w:rPr>
                <w:rFonts w:eastAsiaTheme="minorEastAsia" w:cs="Arial"/>
                <w:sz w:val="18"/>
                <w:szCs w:val="18"/>
              </w:rPr>
            </w:pPr>
          </w:p>
        </w:tc>
        <w:tc>
          <w:tcPr>
            <w:tcW w:w="1117" w:type="dxa"/>
            <w:tcBorders>
              <w:top w:val="single" w:sz="4" w:space="0" w:color="auto"/>
              <w:left w:val="single" w:sz="4" w:space="0" w:color="auto"/>
              <w:bottom w:val="single" w:sz="4" w:space="0" w:color="auto"/>
              <w:right w:val="single" w:sz="4" w:space="0" w:color="auto"/>
            </w:tcBorders>
          </w:tcPr>
          <w:p w14:paraId="4A8F0461" w14:textId="77777777" w:rsidR="000D7F90" w:rsidRPr="000D7F90" w:rsidRDefault="000D7F90" w:rsidP="00645E4C">
            <w:pPr>
              <w:jc w:val="left"/>
              <w:rPr>
                <w:rFonts w:eastAsiaTheme="minorEastAsia" w:cs="Arial"/>
                <w:sz w:val="18"/>
                <w:szCs w:val="18"/>
              </w:rPr>
            </w:pPr>
          </w:p>
        </w:tc>
        <w:tc>
          <w:tcPr>
            <w:tcW w:w="1295" w:type="dxa"/>
            <w:tcBorders>
              <w:top w:val="single" w:sz="4" w:space="0" w:color="auto"/>
              <w:left w:val="single" w:sz="4" w:space="0" w:color="auto"/>
              <w:bottom w:val="single" w:sz="4" w:space="0" w:color="auto"/>
              <w:right w:val="single" w:sz="4" w:space="0" w:color="auto"/>
            </w:tcBorders>
          </w:tcPr>
          <w:p w14:paraId="6BA7E1DD" w14:textId="77777777" w:rsidR="000D7F90" w:rsidRPr="000D7F90" w:rsidRDefault="000D7F90" w:rsidP="00645E4C">
            <w:pPr>
              <w:jc w:val="left"/>
              <w:rPr>
                <w:rFonts w:eastAsiaTheme="minorEastAsia" w:cs="Arial"/>
                <w:sz w:val="18"/>
                <w:szCs w:val="18"/>
              </w:rPr>
            </w:pPr>
          </w:p>
        </w:tc>
        <w:tc>
          <w:tcPr>
            <w:tcW w:w="1935" w:type="dxa"/>
            <w:tcBorders>
              <w:top w:val="single" w:sz="4" w:space="0" w:color="auto"/>
              <w:left w:val="single" w:sz="4" w:space="0" w:color="auto"/>
              <w:bottom w:val="single" w:sz="4" w:space="0" w:color="auto"/>
              <w:right w:val="single" w:sz="4" w:space="0" w:color="auto"/>
            </w:tcBorders>
          </w:tcPr>
          <w:p w14:paraId="2290D951" w14:textId="77777777" w:rsidR="000D7F90" w:rsidRPr="000D7F90" w:rsidRDefault="000D7F90" w:rsidP="00645E4C">
            <w:pPr>
              <w:jc w:val="left"/>
              <w:rPr>
                <w:rFonts w:eastAsiaTheme="minorEastAsia" w:cs="Arial"/>
                <w:sz w:val="18"/>
                <w:szCs w:val="18"/>
              </w:rPr>
            </w:pPr>
          </w:p>
        </w:tc>
      </w:tr>
    </w:tbl>
    <w:p w14:paraId="1C70AB33" w14:textId="356E13CE" w:rsidR="000D7F90" w:rsidRPr="000D7F90" w:rsidRDefault="000D7F90" w:rsidP="00645E4C">
      <w:pPr>
        <w:widowControl w:val="0"/>
        <w:jc w:val="left"/>
      </w:pPr>
      <w:r w:rsidRPr="000D7F90">
        <w:rPr>
          <w:rFonts w:eastAsiaTheme="minorEastAsia" w:cs="Arial"/>
          <w:b/>
          <w:sz w:val="18"/>
          <w:szCs w:val="18"/>
        </w:rPr>
        <w:t>*</w:t>
      </w:r>
      <w:r w:rsidRPr="000D7F90">
        <w:rPr>
          <w:rFonts w:eastAsiaTheme="minorEastAsia" w:cs="Arial"/>
          <w:sz w:val="18"/>
          <w:szCs w:val="18"/>
        </w:rPr>
        <w:t xml:space="preserve"> - DATUM POTEKA REGISTRACIJE</w:t>
      </w:r>
      <w:r w:rsidR="00970C11">
        <w:rPr>
          <w:rFonts w:eastAsiaTheme="minorEastAsia" w:cs="Arial"/>
          <w:sz w:val="18"/>
          <w:szCs w:val="18"/>
        </w:rPr>
        <w:t xml:space="preserve"> </w:t>
      </w:r>
      <w:r w:rsidRPr="000D7F90">
        <w:rPr>
          <w:rFonts w:eastAsiaTheme="minorEastAsia" w:cs="Arial"/>
          <w:b/>
          <w:sz w:val="18"/>
          <w:szCs w:val="18"/>
        </w:rPr>
        <w:t xml:space="preserve">** </w:t>
      </w:r>
      <w:r w:rsidRPr="000D7F90">
        <w:rPr>
          <w:rFonts w:eastAsiaTheme="minorEastAsia" w:cs="Arial"/>
          <w:sz w:val="18"/>
          <w:szCs w:val="18"/>
        </w:rPr>
        <w:t>- DATUM UPORABE ZALOG PRIPRAVKOV, KI JIM JE POTEKLA REGISTRACIJA</w:t>
      </w:r>
      <w:bookmarkStart w:id="385" w:name="_Toc166556120"/>
      <w:bookmarkStart w:id="386" w:name="_Toc215563127"/>
      <w:bookmarkStart w:id="387" w:name="_Toc91332676"/>
      <w:bookmarkStart w:id="388" w:name="_Toc91332898"/>
      <w:bookmarkStart w:id="389" w:name="_Toc91333104"/>
      <w:r w:rsidRPr="000D7F90">
        <w:br w:type="page"/>
      </w:r>
      <w:bookmarkStart w:id="390" w:name="_Toc446591808"/>
      <w:bookmarkStart w:id="391" w:name="_Toc99452050"/>
      <w:bookmarkEnd w:id="385"/>
      <w:bookmarkEnd w:id="386"/>
      <w:bookmarkEnd w:id="387"/>
      <w:bookmarkEnd w:id="388"/>
      <w:bookmarkEnd w:id="389"/>
      <w:r w:rsidRPr="000D7F90">
        <w:lastRenderedPageBreak/>
        <w:t>INTEGRIRANO VARSTVO ZELENE</w:t>
      </w:r>
      <w:bookmarkEnd w:id="390"/>
      <w:bookmarkEnd w:id="391"/>
      <w:r w:rsidRPr="000D7F90">
        <w:t xml:space="preserve"> </w:t>
      </w:r>
      <w:bookmarkStart w:id="392" w:name="_Toc166556121"/>
      <w:bookmarkStart w:id="393" w:name="_Toc215563128"/>
      <w:bookmarkStart w:id="394" w:name="_Toc91332677"/>
      <w:bookmarkStart w:id="395" w:name="_Toc91332899"/>
      <w:bookmarkStart w:id="396" w:name="_Toc91333105"/>
      <w:bookmarkStart w:id="397" w:name="_Toc446591809"/>
    </w:p>
    <w:tbl>
      <w:tblPr>
        <w:tblW w:w="13750" w:type="dxa"/>
        <w:tblInd w:w="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0"/>
        <w:gridCol w:w="2200"/>
        <w:gridCol w:w="2250"/>
        <w:gridCol w:w="1417"/>
        <w:gridCol w:w="1985"/>
        <w:gridCol w:w="1257"/>
        <w:gridCol w:w="1152"/>
        <w:gridCol w:w="1509"/>
      </w:tblGrid>
      <w:tr w:rsidR="000D7F90" w:rsidRPr="000D7F90" w14:paraId="7EA332E1" w14:textId="77777777" w:rsidTr="000D7F90">
        <w:tc>
          <w:tcPr>
            <w:tcW w:w="1980" w:type="dxa"/>
            <w:tcBorders>
              <w:top w:val="single" w:sz="8" w:space="0" w:color="auto"/>
              <w:left w:val="single" w:sz="8" w:space="0" w:color="auto"/>
              <w:bottom w:val="single" w:sz="8" w:space="0" w:color="auto"/>
              <w:right w:val="single" w:sz="12" w:space="0" w:color="auto"/>
            </w:tcBorders>
          </w:tcPr>
          <w:p w14:paraId="296497C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ŠKODLJIVI ORGANIZEM</w:t>
            </w:r>
          </w:p>
        </w:tc>
        <w:tc>
          <w:tcPr>
            <w:tcW w:w="2200" w:type="dxa"/>
            <w:tcBorders>
              <w:top w:val="single" w:sz="8" w:space="0" w:color="auto"/>
              <w:left w:val="single" w:sz="12" w:space="0" w:color="auto"/>
              <w:bottom w:val="single" w:sz="8" w:space="0" w:color="auto"/>
              <w:right w:val="single" w:sz="12" w:space="0" w:color="auto"/>
            </w:tcBorders>
          </w:tcPr>
          <w:p w14:paraId="131E718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OPIS</w:t>
            </w:r>
          </w:p>
        </w:tc>
        <w:tc>
          <w:tcPr>
            <w:tcW w:w="2250" w:type="dxa"/>
            <w:tcBorders>
              <w:top w:val="single" w:sz="8" w:space="0" w:color="auto"/>
              <w:left w:val="single" w:sz="12" w:space="0" w:color="auto"/>
              <w:bottom w:val="single" w:sz="8" w:space="0" w:color="auto"/>
              <w:right w:val="single" w:sz="12" w:space="0" w:color="auto"/>
            </w:tcBorders>
          </w:tcPr>
          <w:p w14:paraId="11F5F42E"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UKREPI</w:t>
            </w:r>
          </w:p>
        </w:tc>
        <w:tc>
          <w:tcPr>
            <w:tcW w:w="1417" w:type="dxa"/>
            <w:tcBorders>
              <w:top w:val="single" w:sz="8" w:space="0" w:color="auto"/>
              <w:left w:val="single" w:sz="12" w:space="0" w:color="auto"/>
              <w:bottom w:val="single" w:sz="8" w:space="0" w:color="auto"/>
              <w:right w:val="single" w:sz="12" w:space="0" w:color="auto"/>
            </w:tcBorders>
          </w:tcPr>
          <w:p w14:paraId="23A53BA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AKTIVNA SNOV</w:t>
            </w:r>
          </w:p>
        </w:tc>
        <w:tc>
          <w:tcPr>
            <w:tcW w:w="1985" w:type="dxa"/>
            <w:tcBorders>
              <w:top w:val="single" w:sz="8" w:space="0" w:color="auto"/>
              <w:left w:val="single" w:sz="12" w:space="0" w:color="auto"/>
              <w:bottom w:val="single" w:sz="8" w:space="0" w:color="auto"/>
              <w:right w:val="single" w:sz="12" w:space="0" w:color="auto"/>
            </w:tcBorders>
          </w:tcPr>
          <w:p w14:paraId="14EEB00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FITOFARM.</w:t>
            </w:r>
          </w:p>
          <w:p w14:paraId="23E3595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SREDSTVO</w:t>
            </w:r>
          </w:p>
        </w:tc>
        <w:tc>
          <w:tcPr>
            <w:tcW w:w="1257" w:type="dxa"/>
            <w:tcBorders>
              <w:top w:val="single" w:sz="8" w:space="0" w:color="auto"/>
              <w:left w:val="single" w:sz="12" w:space="0" w:color="auto"/>
              <w:bottom w:val="single" w:sz="8" w:space="0" w:color="auto"/>
              <w:right w:val="single" w:sz="12" w:space="0" w:color="auto"/>
            </w:tcBorders>
          </w:tcPr>
          <w:p w14:paraId="63E6B71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ODMEREK</w:t>
            </w:r>
          </w:p>
        </w:tc>
        <w:tc>
          <w:tcPr>
            <w:tcW w:w="1152" w:type="dxa"/>
            <w:tcBorders>
              <w:top w:val="single" w:sz="8" w:space="0" w:color="auto"/>
              <w:left w:val="single" w:sz="12" w:space="0" w:color="auto"/>
              <w:bottom w:val="single" w:sz="8" w:space="0" w:color="auto"/>
              <w:right w:val="single" w:sz="12" w:space="0" w:color="auto"/>
            </w:tcBorders>
          </w:tcPr>
          <w:p w14:paraId="250BDE4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KARENCA</w:t>
            </w:r>
          </w:p>
          <w:p w14:paraId="535C191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dni</w:t>
            </w:r>
          </w:p>
        </w:tc>
        <w:tc>
          <w:tcPr>
            <w:tcW w:w="1509" w:type="dxa"/>
            <w:tcBorders>
              <w:top w:val="single" w:sz="8" w:space="0" w:color="auto"/>
              <w:left w:val="single" w:sz="12" w:space="0" w:color="auto"/>
              <w:bottom w:val="single" w:sz="8" w:space="0" w:color="auto"/>
              <w:right w:val="single" w:sz="8" w:space="0" w:color="auto"/>
            </w:tcBorders>
          </w:tcPr>
          <w:p w14:paraId="0F3BA7D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OPOMBE</w:t>
            </w:r>
          </w:p>
        </w:tc>
      </w:tr>
      <w:tr w:rsidR="000D7F90" w:rsidRPr="000D7F90" w14:paraId="07050CE4" w14:textId="77777777" w:rsidTr="000D7F90">
        <w:tc>
          <w:tcPr>
            <w:tcW w:w="1980" w:type="dxa"/>
            <w:vMerge w:val="restart"/>
            <w:tcBorders>
              <w:top w:val="single" w:sz="8" w:space="0" w:color="auto"/>
              <w:left w:val="single" w:sz="2" w:space="0" w:color="auto"/>
              <w:right w:val="single" w:sz="4" w:space="0" w:color="auto"/>
            </w:tcBorders>
          </w:tcPr>
          <w:p w14:paraId="55E3D607"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Listna pegavost zelene</w:t>
            </w:r>
          </w:p>
          <w:p w14:paraId="2096A0CA" w14:textId="77777777" w:rsidR="000D7F90" w:rsidRPr="000D7F90" w:rsidRDefault="000D7F90" w:rsidP="00645E4C">
            <w:pPr>
              <w:jc w:val="left"/>
              <w:rPr>
                <w:rFonts w:eastAsiaTheme="minorEastAsia" w:cs="Arial"/>
                <w:b/>
                <w:bCs/>
                <w:sz w:val="18"/>
                <w:szCs w:val="18"/>
              </w:rPr>
            </w:pPr>
            <w:r w:rsidRPr="000D7F90">
              <w:rPr>
                <w:rFonts w:eastAsiaTheme="minorEastAsia" w:cs="Arial"/>
                <w:i/>
                <w:iCs/>
                <w:sz w:val="18"/>
                <w:szCs w:val="18"/>
              </w:rPr>
              <w:t>Septoria  apiicola</w:t>
            </w:r>
          </w:p>
        </w:tc>
        <w:tc>
          <w:tcPr>
            <w:tcW w:w="2200" w:type="dxa"/>
            <w:vMerge w:val="restart"/>
            <w:tcBorders>
              <w:top w:val="single" w:sz="8" w:space="0" w:color="auto"/>
              <w:left w:val="single" w:sz="4" w:space="0" w:color="auto"/>
              <w:right w:val="single" w:sz="4" w:space="0" w:color="auto"/>
            </w:tcBorders>
          </w:tcPr>
          <w:p w14:paraId="4DA31B7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Na listih rumenosive do rjave pege. Pojavijo se tako na gosto, da se list suši – najnevarnejša bolezen</w:t>
            </w:r>
          </w:p>
        </w:tc>
        <w:tc>
          <w:tcPr>
            <w:tcW w:w="2250" w:type="dxa"/>
            <w:vMerge w:val="restart"/>
            <w:tcBorders>
              <w:top w:val="single" w:sz="8" w:space="0" w:color="auto"/>
              <w:left w:val="single" w:sz="4" w:space="0" w:color="auto"/>
              <w:right w:val="single" w:sz="4" w:space="0" w:color="auto"/>
            </w:tcBorders>
          </w:tcPr>
          <w:p w14:paraId="05621D12"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Agrotehnični ukrepi:</w:t>
            </w:r>
          </w:p>
          <w:p w14:paraId="2001F7C9"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 sejemo razkuženo seme</w:t>
            </w:r>
          </w:p>
          <w:p w14:paraId="068B8EFF"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 xml:space="preserve">- uničimo rastlinske ostanke </w:t>
            </w:r>
          </w:p>
          <w:p w14:paraId="32F99039"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 ugodne razmere 20-25°C, -visoka zračna vlaga</w:t>
            </w:r>
          </w:p>
        </w:tc>
        <w:tc>
          <w:tcPr>
            <w:tcW w:w="5811" w:type="dxa"/>
            <w:gridSpan w:val="4"/>
            <w:tcBorders>
              <w:top w:val="single" w:sz="8" w:space="0" w:color="auto"/>
              <w:left w:val="single" w:sz="4" w:space="0" w:color="auto"/>
              <w:bottom w:val="single" w:sz="4" w:space="0" w:color="auto"/>
              <w:right w:val="single" w:sz="4" w:space="0" w:color="auto"/>
            </w:tcBorders>
          </w:tcPr>
          <w:p w14:paraId="2B1EAE67"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GOMOLJNA ZELENA</w:t>
            </w:r>
          </w:p>
        </w:tc>
        <w:tc>
          <w:tcPr>
            <w:tcW w:w="1509" w:type="dxa"/>
            <w:vMerge w:val="restart"/>
            <w:tcBorders>
              <w:top w:val="single" w:sz="8" w:space="0" w:color="auto"/>
              <w:left w:val="single" w:sz="4" w:space="0" w:color="auto"/>
              <w:right w:val="single" w:sz="2" w:space="0" w:color="auto"/>
            </w:tcBorders>
          </w:tcPr>
          <w:p w14:paraId="53157B23" w14:textId="77777777" w:rsidR="000D7F90" w:rsidRPr="000D7F90" w:rsidRDefault="000D7F90" w:rsidP="00645E4C">
            <w:pPr>
              <w:jc w:val="left"/>
              <w:rPr>
                <w:rFonts w:eastAsiaTheme="minorEastAsia" w:cs="Arial"/>
                <w:b/>
                <w:sz w:val="18"/>
                <w:szCs w:val="18"/>
              </w:rPr>
            </w:pPr>
          </w:p>
          <w:p w14:paraId="7A21BFC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u w:val="single"/>
              </w:rPr>
              <w:t>Difcor 250 EC:</w:t>
            </w:r>
            <w:r w:rsidRPr="000D7F90">
              <w:rPr>
                <w:rFonts w:eastAsiaTheme="minorEastAsia" w:cs="Arial"/>
                <w:sz w:val="18"/>
                <w:szCs w:val="18"/>
              </w:rPr>
              <w:t xml:space="preserve"> </w:t>
            </w:r>
          </w:p>
          <w:p w14:paraId="7BC671B4" w14:textId="77777777" w:rsidR="000D7F90" w:rsidRPr="000D7F90" w:rsidRDefault="000D7F90" w:rsidP="00645E4C">
            <w:pPr>
              <w:jc w:val="left"/>
              <w:rPr>
                <w:rFonts w:eastAsiaTheme="minorEastAsia" w:cs="Arial"/>
                <w:b/>
                <w:sz w:val="18"/>
                <w:szCs w:val="18"/>
              </w:rPr>
            </w:pPr>
            <w:r w:rsidRPr="000D7F90">
              <w:rPr>
                <w:rFonts w:eastAsiaTheme="minorEastAsia" w:cs="Arial"/>
                <w:sz w:val="16"/>
                <w:szCs w:val="16"/>
              </w:rPr>
              <w:t>MANJŠA UPORABA</w:t>
            </w:r>
            <w:r w:rsidRPr="000D7F90">
              <w:rPr>
                <w:rFonts w:eastAsiaTheme="minorEastAsia" w:cs="Arial"/>
                <w:sz w:val="18"/>
                <w:szCs w:val="18"/>
              </w:rPr>
              <w:t>; Uporaba listja in stebel gomoljne zelene, ki je bila tretirana s tem sredstvom, za prehrano ni dovoljena.</w:t>
            </w:r>
          </w:p>
        </w:tc>
      </w:tr>
      <w:tr w:rsidR="000D7F90" w:rsidRPr="000D7F90" w14:paraId="09CD1AD5" w14:textId="77777777" w:rsidTr="000D7F90">
        <w:tc>
          <w:tcPr>
            <w:tcW w:w="1980" w:type="dxa"/>
            <w:vMerge/>
            <w:tcBorders>
              <w:left w:val="single" w:sz="2" w:space="0" w:color="auto"/>
              <w:right w:val="single" w:sz="4" w:space="0" w:color="auto"/>
            </w:tcBorders>
          </w:tcPr>
          <w:p w14:paraId="67CC3C1A" w14:textId="77777777" w:rsidR="000D7F90" w:rsidRPr="000D7F90" w:rsidRDefault="000D7F90" w:rsidP="00645E4C">
            <w:pPr>
              <w:jc w:val="left"/>
              <w:rPr>
                <w:rFonts w:eastAsiaTheme="minorEastAsia" w:cs="Arial"/>
                <w:i/>
                <w:iCs/>
                <w:sz w:val="18"/>
                <w:szCs w:val="18"/>
              </w:rPr>
            </w:pPr>
          </w:p>
        </w:tc>
        <w:tc>
          <w:tcPr>
            <w:tcW w:w="2200" w:type="dxa"/>
            <w:vMerge/>
            <w:tcBorders>
              <w:left w:val="single" w:sz="4" w:space="0" w:color="auto"/>
              <w:right w:val="single" w:sz="4" w:space="0" w:color="auto"/>
            </w:tcBorders>
          </w:tcPr>
          <w:p w14:paraId="212A90E8"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7905D77D"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417" w:type="dxa"/>
            <w:vMerge w:val="restart"/>
            <w:tcBorders>
              <w:top w:val="single" w:sz="4" w:space="0" w:color="auto"/>
              <w:left w:val="single" w:sz="4" w:space="0" w:color="auto"/>
              <w:right w:val="single" w:sz="4" w:space="0" w:color="auto"/>
            </w:tcBorders>
          </w:tcPr>
          <w:p w14:paraId="7028D3FD" w14:textId="77777777" w:rsidR="000D7F90" w:rsidRPr="0083649A" w:rsidDel="002D295A" w:rsidRDefault="000D7F90" w:rsidP="00645E4C">
            <w:pPr>
              <w:tabs>
                <w:tab w:val="left" w:pos="34"/>
              </w:tabs>
              <w:ind w:right="-50"/>
              <w:jc w:val="left"/>
              <w:rPr>
                <w:rFonts w:eastAsiaTheme="minorEastAsia" w:cs="Arial"/>
                <w:color w:val="008000"/>
                <w:sz w:val="18"/>
                <w:szCs w:val="18"/>
                <w:shd w:val="clear" w:color="auto" w:fill="FFFFFF"/>
              </w:rPr>
            </w:pPr>
            <w:r w:rsidRPr="0083649A">
              <w:rPr>
                <w:rFonts w:eastAsiaTheme="minorEastAsia" w:cs="Arial"/>
                <w:color w:val="008000"/>
                <w:sz w:val="18"/>
                <w:szCs w:val="18"/>
                <w:shd w:val="clear" w:color="auto" w:fill="FFFFFF"/>
              </w:rPr>
              <w:t>-</w:t>
            </w:r>
            <w:r w:rsidRPr="0083649A">
              <w:rPr>
                <w:rFonts w:eastAsiaTheme="minorEastAsia" w:cs="Arial"/>
                <w:i/>
                <w:color w:val="008000"/>
                <w:sz w:val="18"/>
                <w:szCs w:val="18"/>
                <w:shd w:val="clear" w:color="auto" w:fill="FFFFFF"/>
              </w:rPr>
              <w:t>Pythium oligandrum</w:t>
            </w:r>
            <w:r w:rsidRPr="0083649A">
              <w:rPr>
                <w:rFonts w:eastAsiaTheme="minorEastAsia" w:cs="Arial"/>
                <w:color w:val="008000"/>
                <w:sz w:val="18"/>
                <w:szCs w:val="18"/>
                <w:shd w:val="clear" w:color="auto" w:fill="FFFFFF"/>
              </w:rPr>
              <w:t xml:space="preserve"> M1</w:t>
            </w:r>
          </w:p>
        </w:tc>
        <w:tc>
          <w:tcPr>
            <w:tcW w:w="1985" w:type="dxa"/>
            <w:tcBorders>
              <w:top w:val="single" w:sz="4" w:space="0" w:color="auto"/>
              <w:left w:val="single" w:sz="4" w:space="0" w:color="auto"/>
              <w:bottom w:val="single" w:sz="4" w:space="0" w:color="auto"/>
              <w:right w:val="single" w:sz="4" w:space="0" w:color="auto"/>
            </w:tcBorders>
          </w:tcPr>
          <w:p w14:paraId="69597B3B" w14:textId="77777777" w:rsidR="000D7F90" w:rsidRPr="0083649A" w:rsidRDefault="000D7F90" w:rsidP="00645E4C">
            <w:pPr>
              <w:jc w:val="left"/>
              <w:rPr>
                <w:rFonts w:eastAsiaTheme="minorEastAsia" w:cs="Arial"/>
                <w:b/>
                <w:color w:val="008000"/>
                <w:sz w:val="18"/>
                <w:szCs w:val="18"/>
              </w:rPr>
            </w:pPr>
            <w:r w:rsidRPr="0083649A">
              <w:rPr>
                <w:rFonts w:eastAsiaTheme="minorEastAsia" w:cs="Arial"/>
                <w:color w:val="008000"/>
                <w:sz w:val="18"/>
                <w:szCs w:val="18"/>
              </w:rPr>
              <w:t>Polyversum</w:t>
            </w:r>
          </w:p>
        </w:tc>
        <w:tc>
          <w:tcPr>
            <w:tcW w:w="1257" w:type="dxa"/>
            <w:tcBorders>
              <w:top w:val="single" w:sz="4" w:space="0" w:color="auto"/>
              <w:left w:val="single" w:sz="4" w:space="0" w:color="auto"/>
              <w:bottom w:val="single" w:sz="4" w:space="0" w:color="auto"/>
              <w:right w:val="single" w:sz="4" w:space="0" w:color="auto"/>
            </w:tcBorders>
          </w:tcPr>
          <w:p w14:paraId="28D97D0C"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0,1-0,2 kg/ha</w:t>
            </w:r>
          </w:p>
        </w:tc>
        <w:tc>
          <w:tcPr>
            <w:tcW w:w="1152" w:type="dxa"/>
            <w:tcBorders>
              <w:top w:val="single" w:sz="4" w:space="0" w:color="auto"/>
              <w:left w:val="single" w:sz="4" w:space="0" w:color="auto"/>
              <w:bottom w:val="single" w:sz="4" w:space="0" w:color="auto"/>
              <w:right w:val="single" w:sz="4" w:space="0" w:color="auto"/>
            </w:tcBorders>
          </w:tcPr>
          <w:p w14:paraId="3A9EFD71"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1</w:t>
            </w:r>
          </w:p>
        </w:tc>
        <w:tc>
          <w:tcPr>
            <w:tcW w:w="1509" w:type="dxa"/>
            <w:vMerge/>
            <w:tcBorders>
              <w:left w:val="single" w:sz="4" w:space="0" w:color="auto"/>
              <w:right w:val="single" w:sz="2" w:space="0" w:color="auto"/>
            </w:tcBorders>
          </w:tcPr>
          <w:p w14:paraId="006DA7DB" w14:textId="77777777" w:rsidR="000D7F90" w:rsidRPr="000D7F90" w:rsidRDefault="000D7F90" w:rsidP="00645E4C">
            <w:pPr>
              <w:jc w:val="left"/>
              <w:rPr>
                <w:rFonts w:eastAsiaTheme="minorEastAsia" w:cs="Arial"/>
                <w:b/>
                <w:sz w:val="18"/>
                <w:szCs w:val="18"/>
              </w:rPr>
            </w:pPr>
          </w:p>
        </w:tc>
      </w:tr>
      <w:tr w:rsidR="000D7F90" w:rsidRPr="000D7F90" w14:paraId="43886E54" w14:textId="77777777" w:rsidTr="000D7F90">
        <w:tc>
          <w:tcPr>
            <w:tcW w:w="1980" w:type="dxa"/>
            <w:vMerge/>
            <w:tcBorders>
              <w:left w:val="single" w:sz="2" w:space="0" w:color="auto"/>
              <w:right w:val="single" w:sz="4" w:space="0" w:color="auto"/>
            </w:tcBorders>
          </w:tcPr>
          <w:p w14:paraId="1C8B1F8B" w14:textId="77777777" w:rsidR="000D7F90" w:rsidRPr="000D7F90" w:rsidRDefault="000D7F90" w:rsidP="00645E4C">
            <w:pPr>
              <w:jc w:val="left"/>
              <w:rPr>
                <w:rFonts w:eastAsiaTheme="minorEastAsia" w:cs="Arial"/>
                <w:i/>
                <w:iCs/>
                <w:sz w:val="18"/>
                <w:szCs w:val="18"/>
              </w:rPr>
            </w:pPr>
          </w:p>
        </w:tc>
        <w:tc>
          <w:tcPr>
            <w:tcW w:w="2200" w:type="dxa"/>
            <w:vMerge/>
            <w:tcBorders>
              <w:left w:val="single" w:sz="4" w:space="0" w:color="auto"/>
              <w:right w:val="single" w:sz="4" w:space="0" w:color="auto"/>
            </w:tcBorders>
          </w:tcPr>
          <w:p w14:paraId="2045E563"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347DC68B"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417" w:type="dxa"/>
            <w:vMerge/>
            <w:tcBorders>
              <w:left w:val="single" w:sz="4" w:space="0" w:color="auto"/>
              <w:bottom w:val="single" w:sz="4" w:space="0" w:color="auto"/>
              <w:right w:val="single" w:sz="4" w:space="0" w:color="auto"/>
            </w:tcBorders>
          </w:tcPr>
          <w:p w14:paraId="58368DD6" w14:textId="77777777" w:rsidR="000D7F90" w:rsidRPr="0083649A" w:rsidDel="002D295A" w:rsidRDefault="000D7F90" w:rsidP="00645E4C">
            <w:pPr>
              <w:tabs>
                <w:tab w:val="left" w:pos="34"/>
              </w:tabs>
              <w:ind w:right="-50"/>
              <w:jc w:val="left"/>
              <w:rPr>
                <w:rFonts w:eastAsiaTheme="minorEastAsia" w:cs="Arial"/>
                <w:color w:val="008000"/>
                <w:sz w:val="18"/>
                <w:szCs w:val="18"/>
                <w:shd w:val="clear" w:color="auto" w:fill="FFFFFF"/>
              </w:rPr>
            </w:pPr>
          </w:p>
        </w:tc>
        <w:tc>
          <w:tcPr>
            <w:tcW w:w="1985" w:type="dxa"/>
            <w:tcBorders>
              <w:top w:val="single" w:sz="4" w:space="0" w:color="auto"/>
              <w:left w:val="single" w:sz="4" w:space="0" w:color="auto"/>
              <w:bottom w:val="single" w:sz="4" w:space="0" w:color="auto"/>
              <w:right w:val="single" w:sz="4" w:space="0" w:color="auto"/>
            </w:tcBorders>
          </w:tcPr>
          <w:p w14:paraId="3FEC29F0" w14:textId="77777777" w:rsidR="000D7F90" w:rsidRPr="0083649A" w:rsidRDefault="000D7F90" w:rsidP="00645E4C">
            <w:pPr>
              <w:jc w:val="left"/>
              <w:rPr>
                <w:rFonts w:eastAsiaTheme="minorEastAsia" w:cs="Arial"/>
                <w:b/>
                <w:color w:val="008000"/>
                <w:sz w:val="18"/>
                <w:szCs w:val="18"/>
              </w:rPr>
            </w:pPr>
            <w:r w:rsidRPr="0083649A">
              <w:rPr>
                <w:rFonts w:eastAsiaTheme="minorEastAsia" w:cs="Arial"/>
                <w:color w:val="008000"/>
                <w:sz w:val="18"/>
                <w:szCs w:val="18"/>
              </w:rPr>
              <w:t>Univerzalni fungicid</w:t>
            </w:r>
          </w:p>
        </w:tc>
        <w:tc>
          <w:tcPr>
            <w:tcW w:w="1257" w:type="dxa"/>
            <w:tcBorders>
              <w:top w:val="single" w:sz="4" w:space="0" w:color="auto"/>
              <w:left w:val="single" w:sz="4" w:space="0" w:color="auto"/>
              <w:bottom w:val="single" w:sz="4" w:space="0" w:color="auto"/>
              <w:right w:val="single" w:sz="4" w:space="0" w:color="auto"/>
            </w:tcBorders>
          </w:tcPr>
          <w:p w14:paraId="6211C097"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0,1-0,2 kg/ha</w:t>
            </w:r>
          </w:p>
        </w:tc>
        <w:tc>
          <w:tcPr>
            <w:tcW w:w="1152" w:type="dxa"/>
            <w:tcBorders>
              <w:top w:val="single" w:sz="4" w:space="0" w:color="auto"/>
              <w:left w:val="single" w:sz="4" w:space="0" w:color="auto"/>
              <w:bottom w:val="single" w:sz="4" w:space="0" w:color="auto"/>
              <w:right w:val="single" w:sz="4" w:space="0" w:color="auto"/>
            </w:tcBorders>
          </w:tcPr>
          <w:p w14:paraId="5E1649FA"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1</w:t>
            </w:r>
          </w:p>
        </w:tc>
        <w:tc>
          <w:tcPr>
            <w:tcW w:w="1509" w:type="dxa"/>
            <w:vMerge/>
            <w:tcBorders>
              <w:left w:val="single" w:sz="4" w:space="0" w:color="auto"/>
              <w:right w:val="single" w:sz="2" w:space="0" w:color="auto"/>
            </w:tcBorders>
          </w:tcPr>
          <w:p w14:paraId="1820F5F5" w14:textId="77777777" w:rsidR="000D7F90" w:rsidRPr="000D7F90" w:rsidRDefault="000D7F90" w:rsidP="00645E4C">
            <w:pPr>
              <w:jc w:val="left"/>
              <w:rPr>
                <w:rFonts w:eastAsiaTheme="minorEastAsia" w:cs="Arial"/>
                <w:b/>
                <w:sz w:val="18"/>
                <w:szCs w:val="18"/>
              </w:rPr>
            </w:pPr>
          </w:p>
        </w:tc>
      </w:tr>
      <w:tr w:rsidR="000D7F90" w:rsidRPr="000D7F90" w14:paraId="17B531CE" w14:textId="77777777" w:rsidTr="000D7F90">
        <w:tc>
          <w:tcPr>
            <w:tcW w:w="1980" w:type="dxa"/>
            <w:vMerge/>
            <w:tcBorders>
              <w:left w:val="single" w:sz="2" w:space="0" w:color="auto"/>
              <w:right w:val="single" w:sz="4" w:space="0" w:color="auto"/>
            </w:tcBorders>
          </w:tcPr>
          <w:p w14:paraId="63FD5A70" w14:textId="77777777" w:rsidR="000D7F90" w:rsidRPr="000D7F90" w:rsidRDefault="000D7F90" w:rsidP="00645E4C">
            <w:pPr>
              <w:jc w:val="left"/>
              <w:rPr>
                <w:rFonts w:eastAsiaTheme="minorEastAsia" w:cs="Arial"/>
                <w:i/>
                <w:iCs/>
                <w:sz w:val="18"/>
                <w:szCs w:val="18"/>
              </w:rPr>
            </w:pPr>
          </w:p>
        </w:tc>
        <w:tc>
          <w:tcPr>
            <w:tcW w:w="2200" w:type="dxa"/>
            <w:vMerge/>
            <w:tcBorders>
              <w:left w:val="single" w:sz="4" w:space="0" w:color="auto"/>
              <w:right w:val="single" w:sz="4" w:space="0" w:color="auto"/>
            </w:tcBorders>
          </w:tcPr>
          <w:p w14:paraId="0983774C"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138454B6"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417" w:type="dxa"/>
            <w:tcBorders>
              <w:left w:val="single" w:sz="4" w:space="0" w:color="auto"/>
              <w:bottom w:val="single" w:sz="4" w:space="0" w:color="auto"/>
              <w:right w:val="single" w:sz="4" w:space="0" w:color="auto"/>
            </w:tcBorders>
          </w:tcPr>
          <w:p w14:paraId="56B28323" w14:textId="77777777" w:rsidR="000D7F90" w:rsidRPr="000D7F90" w:rsidDel="002D295A"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-difenokonazol</w:t>
            </w:r>
          </w:p>
        </w:tc>
        <w:tc>
          <w:tcPr>
            <w:tcW w:w="1985" w:type="dxa"/>
            <w:tcBorders>
              <w:top w:val="single" w:sz="4" w:space="0" w:color="auto"/>
              <w:left w:val="single" w:sz="4" w:space="0" w:color="auto"/>
              <w:bottom w:val="single" w:sz="4" w:space="0" w:color="auto"/>
              <w:right w:val="single" w:sz="4" w:space="0" w:color="auto"/>
            </w:tcBorders>
          </w:tcPr>
          <w:p w14:paraId="195DB85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Difcor 250 EC</w:t>
            </w:r>
          </w:p>
        </w:tc>
        <w:tc>
          <w:tcPr>
            <w:tcW w:w="1257" w:type="dxa"/>
            <w:tcBorders>
              <w:top w:val="single" w:sz="4" w:space="0" w:color="auto"/>
              <w:left w:val="single" w:sz="4" w:space="0" w:color="auto"/>
              <w:bottom w:val="single" w:sz="4" w:space="0" w:color="auto"/>
              <w:right w:val="single" w:sz="4" w:space="0" w:color="auto"/>
            </w:tcBorders>
          </w:tcPr>
          <w:p w14:paraId="3B74FD21"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0,2 l/ha</w:t>
            </w:r>
          </w:p>
        </w:tc>
        <w:tc>
          <w:tcPr>
            <w:tcW w:w="1152" w:type="dxa"/>
            <w:tcBorders>
              <w:top w:val="single" w:sz="4" w:space="0" w:color="auto"/>
              <w:left w:val="single" w:sz="4" w:space="0" w:color="auto"/>
              <w:bottom w:val="single" w:sz="4" w:space="0" w:color="auto"/>
              <w:right w:val="single" w:sz="4" w:space="0" w:color="auto"/>
            </w:tcBorders>
          </w:tcPr>
          <w:p w14:paraId="121F9E9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09" w:type="dxa"/>
            <w:vMerge/>
            <w:tcBorders>
              <w:left w:val="single" w:sz="4" w:space="0" w:color="auto"/>
              <w:right w:val="single" w:sz="2" w:space="0" w:color="auto"/>
            </w:tcBorders>
          </w:tcPr>
          <w:p w14:paraId="62134118" w14:textId="77777777" w:rsidR="000D7F90" w:rsidRPr="000D7F90" w:rsidRDefault="000D7F90" w:rsidP="00645E4C">
            <w:pPr>
              <w:jc w:val="left"/>
              <w:rPr>
                <w:rFonts w:eastAsiaTheme="minorEastAsia" w:cs="Arial"/>
                <w:b/>
                <w:sz w:val="18"/>
                <w:szCs w:val="18"/>
              </w:rPr>
            </w:pPr>
          </w:p>
        </w:tc>
      </w:tr>
      <w:tr w:rsidR="000D7F90" w:rsidRPr="000D7F90" w14:paraId="5A7BC3CC" w14:textId="77777777" w:rsidTr="000D7F90">
        <w:tc>
          <w:tcPr>
            <w:tcW w:w="1980" w:type="dxa"/>
            <w:vMerge/>
            <w:tcBorders>
              <w:left w:val="single" w:sz="2" w:space="0" w:color="auto"/>
              <w:right w:val="single" w:sz="4" w:space="0" w:color="auto"/>
            </w:tcBorders>
          </w:tcPr>
          <w:p w14:paraId="1D445786" w14:textId="77777777" w:rsidR="000D7F90" w:rsidRPr="000D7F90" w:rsidRDefault="000D7F90" w:rsidP="00645E4C">
            <w:pPr>
              <w:jc w:val="left"/>
              <w:rPr>
                <w:rFonts w:eastAsiaTheme="minorEastAsia" w:cs="Arial"/>
                <w:i/>
                <w:iCs/>
                <w:sz w:val="18"/>
                <w:szCs w:val="18"/>
              </w:rPr>
            </w:pPr>
          </w:p>
        </w:tc>
        <w:tc>
          <w:tcPr>
            <w:tcW w:w="2200" w:type="dxa"/>
            <w:vMerge/>
            <w:tcBorders>
              <w:left w:val="single" w:sz="4" w:space="0" w:color="auto"/>
              <w:right w:val="single" w:sz="4" w:space="0" w:color="auto"/>
            </w:tcBorders>
          </w:tcPr>
          <w:p w14:paraId="61DE5F2F"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2AF66E0F"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5811" w:type="dxa"/>
            <w:gridSpan w:val="4"/>
            <w:tcBorders>
              <w:top w:val="single" w:sz="4" w:space="0" w:color="auto"/>
              <w:left w:val="single" w:sz="4" w:space="0" w:color="auto"/>
              <w:bottom w:val="single" w:sz="4" w:space="0" w:color="auto"/>
              <w:right w:val="single" w:sz="4" w:space="0" w:color="auto"/>
            </w:tcBorders>
          </w:tcPr>
          <w:p w14:paraId="4AE90313"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GOMOLJNA in STEBELNA (BELUŠNA) ZELENA</w:t>
            </w:r>
          </w:p>
        </w:tc>
        <w:tc>
          <w:tcPr>
            <w:tcW w:w="1509" w:type="dxa"/>
            <w:vMerge/>
            <w:tcBorders>
              <w:left w:val="single" w:sz="4" w:space="0" w:color="auto"/>
              <w:right w:val="single" w:sz="2" w:space="0" w:color="auto"/>
            </w:tcBorders>
          </w:tcPr>
          <w:p w14:paraId="6827D0A2" w14:textId="77777777" w:rsidR="000D7F90" w:rsidRPr="000D7F90" w:rsidRDefault="000D7F90" w:rsidP="00645E4C">
            <w:pPr>
              <w:jc w:val="left"/>
              <w:rPr>
                <w:rFonts w:eastAsiaTheme="minorEastAsia" w:cs="Arial"/>
                <w:b/>
                <w:sz w:val="18"/>
                <w:szCs w:val="18"/>
              </w:rPr>
            </w:pPr>
          </w:p>
        </w:tc>
      </w:tr>
      <w:tr w:rsidR="000D7F90" w:rsidRPr="000D7F90" w14:paraId="17FCEEF1" w14:textId="77777777" w:rsidTr="000D7F90">
        <w:tc>
          <w:tcPr>
            <w:tcW w:w="1980" w:type="dxa"/>
            <w:vMerge/>
            <w:tcBorders>
              <w:left w:val="single" w:sz="2" w:space="0" w:color="auto"/>
              <w:right w:val="single" w:sz="4" w:space="0" w:color="auto"/>
            </w:tcBorders>
          </w:tcPr>
          <w:p w14:paraId="591346FE" w14:textId="77777777" w:rsidR="000D7F90" w:rsidRPr="000D7F90" w:rsidRDefault="000D7F90" w:rsidP="00645E4C">
            <w:pPr>
              <w:jc w:val="left"/>
              <w:rPr>
                <w:rFonts w:eastAsiaTheme="minorEastAsia" w:cs="Arial"/>
                <w:i/>
                <w:iCs/>
                <w:sz w:val="18"/>
                <w:szCs w:val="18"/>
              </w:rPr>
            </w:pPr>
          </w:p>
        </w:tc>
        <w:tc>
          <w:tcPr>
            <w:tcW w:w="2200" w:type="dxa"/>
            <w:vMerge/>
            <w:tcBorders>
              <w:left w:val="single" w:sz="4" w:space="0" w:color="auto"/>
              <w:right w:val="single" w:sz="4" w:space="0" w:color="auto"/>
            </w:tcBorders>
          </w:tcPr>
          <w:p w14:paraId="53976EF7"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7388DAC3"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417" w:type="dxa"/>
            <w:vMerge w:val="restart"/>
            <w:tcBorders>
              <w:top w:val="single" w:sz="4" w:space="0" w:color="auto"/>
              <w:left w:val="single" w:sz="4" w:space="0" w:color="auto"/>
              <w:right w:val="single" w:sz="4" w:space="0" w:color="auto"/>
            </w:tcBorders>
          </w:tcPr>
          <w:p w14:paraId="643D4D4B" w14:textId="77777777" w:rsidR="000D7F90" w:rsidRPr="000D7F90" w:rsidDel="002D295A" w:rsidRDefault="000D7F90" w:rsidP="00645E4C">
            <w:pPr>
              <w:tabs>
                <w:tab w:val="left" w:pos="34"/>
              </w:tabs>
              <w:ind w:right="-50"/>
              <w:jc w:val="left"/>
              <w:rPr>
                <w:rFonts w:eastAsiaTheme="minorEastAsia" w:cs="Arial"/>
                <w:b/>
                <w:sz w:val="18"/>
                <w:szCs w:val="18"/>
                <w:shd w:val="clear" w:color="auto" w:fill="FFFFFF"/>
              </w:rPr>
            </w:pPr>
            <w:r w:rsidRPr="000D7F90">
              <w:rPr>
                <w:rFonts w:eastAsiaTheme="minorEastAsia" w:cs="Arial"/>
                <w:sz w:val="18"/>
                <w:szCs w:val="18"/>
                <w:shd w:val="clear" w:color="auto" w:fill="FFFFFF"/>
              </w:rPr>
              <w:t>-difenokonazol</w:t>
            </w:r>
          </w:p>
        </w:tc>
        <w:tc>
          <w:tcPr>
            <w:tcW w:w="1985" w:type="dxa"/>
            <w:tcBorders>
              <w:top w:val="single" w:sz="4" w:space="0" w:color="auto"/>
              <w:left w:val="single" w:sz="4" w:space="0" w:color="auto"/>
              <w:bottom w:val="single" w:sz="4" w:space="0" w:color="auto"/>
              <w:right w:val="single" w:sz="4" w:space="0" w:color="auto"/>
            </w:tcBorders>
          </w:tcPr>
          <w:p w14:paraId="1ECB2A2A"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Mavita 250 EC</w:t>
            </w:r>
            <w:r w:rsidRPr="000D7F90">
              <w:rPr>
                <w:rFonts w:eastAsiaTheme="minorEastAsia" w:cs="Arial"/>
                <w:b/>
                <w:sz w:val="18"/>
                <w:szCs w:val="18"/>
              </w:rPr>
              <w:t xml:space="preserve"> </w:t>
            </w:r>
          </w:p>
        </w:tc>
        <w:tc>
          <w:tcPr>
            <w:tcW w:w="1257" w:type="dxa"/>
            <w:tcBorders>
              <w:top w:val="single" w:sz="4" w:space="0" w:color="auto"/>
              <w:left w:val="single" w:sz="4" w:space="0" w:color="auto"/>
              <w:bottom w:val="single" w:sz="4" w:space="0" w:color="auto"/>
              <w:right w:val="single" w:sz="4" w:space="0" w:color="auto"/>
            </w:tcBorders>
          </w:tcPr>
          <w:p w14:paraId="731D40A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0,5 l/ha</w:t>
            </w:r>
          </w:p>
        </w:tc>
        <w:tc>
          <w:tcPr>
            <w:tcW w:w="1152" w:type="dxa"/>
            <w:tcBorders>
              <w:top w:val="single" w:sz="4" w:space="0" w:color="auto"/>
              <w:left w:val="single" w:sz="4" w:space="0" w:color="auto"/>
              <w:bottom w:val="single" w:sz="4" w:space="0" w:color="auto"/>
              <w:right w:val="single" w:sz="4" w:space="0" w:color="auto"/>
            </w:tcBorders>
          </w:tcPr>
          <w:p w14:paraId="44465E1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09" w:type="dxa"/>
            <w:vMerge/>
            <w:tcBorders>
              <w:left w:val="single" w:sz="4" w:space="0" w:color="auto"/>
              <w:right w:val="single" w:sz="2" w:space="0" w:color="auto"/>
            </w:tcBorders>
          </w:tcPr>
          <w:p w14:paraId="5A94C2AB" w14:textId="77777777" w:rsidR="000D7F90" w:rsidRPr="000D7F90" w:rsidRDefault="000D7F90" w:rsidP="00645E4C">
            <w:pPr>
              <w:jc w:val="left"/>
              <w:rPr>
                <w:rFonts w:eastAsiaTheme="minorEastAsia" w:cs="Arial"/>
                <w:b/>
                <w:sz w:val="18"/>
                <w:szCs w:val="18"/>
              </w:rPr>
            </w:pPr>
          </w:p>
        </w:tc>
      </w:tr>
      <w:tr w:rsidR="000D7F90" w:rsidRPr="000D7F90" w14:paraId="6D06FFF0" w14:textId="77777777" w:rsidTr="000D7F90">
        <w:tc>
          <w:tcPr>
            <w:tcW w:w="1980" w:type="dxa"/>
            <w:vMerge/>
            <w:tcBorders>
              <w:left w:val="single" w:sz="2" w:space="0" w:color="auto"/>
              <w:right w:val="single" w:sz="4" w:space="0" w:color="auto"/>
            </w:tcBorders>
          </w:tcPr>
          <w:p w14:paraId="5D675EB4" w14:textId="77777777" w:rsidR="000D7F90" w:rsidRPr="000D7F90" w:rsidRDefault="000D7F90" w:rsidP="00645E4C">
            <w:pPr>
              <w:jc w:val="left"/>
              <w:rPr>
                <w:rFonts w:eastAsiaTheme="minorEastAsia" w:cs="Arial"/>
                <w:i/>
                <w:iCs/>
                <w:sz w:val="18"/>
                <w:szCs w:val="18"/>
              </w:rPr>
            </w:pPr>
          </w:p>
        </w:tc>
        <w:tc>
          <w:tcPr>
            <w:tcW w:w="2200" w:type="dxa"/>
            <w:vMerge/>
            <w:tcBorders>
              <w:left w:val="single" w:sz="4" w:space="0" w:color="auto"/>
              <w:right w:val="single" w:sz="4" w:space="0" w:color="auto"/>
            </w:tcBorders>
          </w:tcPr>
          <w:p w14:paraId="61A90059"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2B7F31D2"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417" w:type="dxa"/>
            <w:vMerge/>
            <w:tcBorders>
              <w:left w:val="single" w:sz="4" w:space="0" w:color="auto"/>
              <w:bottom w:val="single" w:sz="4" w:space="0" w:color="auto"/>
              <w:right w:val="single" w:sz="4" w:space="0" w:color="auto"/>
            </w:tcBorders>
          </w:tcPr>
          <w:p w14:paraId="49A716D0"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985" w:type="dxa"/>
            <w:tcBorders>
              <w:top w:val="single" w:sz="4" w:space="0" w:color="auto"/>
              <w:left w:val="single" w:sz="4" w:space="0" w:color="auto"/>
              <w:bottom w:val="single" w:sz="4" w:space="0" w:color="auto"/>
              <w:right w:val="single" w:sz="4" w:space="0" w:color="auto"/>
            </w:tcBorders>
          </w:tcPr>
          <w:p w14:paraId="2A22F504"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 xml:space="preserve">Score 250 EC </w:t>
            </w:r>
          </w:p>
        </w:tc>
        <w:tc>
          <w:tcPr>
            <w:tcW w:w="1257" w:type="dxa"/>
            <w:tcBorders>
              <w:top w:val="single" w:sz="4" w:space="0" w:color="auto"/>
              <w:left w:val="single" w:sz="4" w:space="0" w:color="auto"/>
              <w:bottom w:val="single" w:sz="4" w:space="0" w:color="auto"/>
              <w:right w:val="single" w:sz="4" w:space="0" w:color="auto"/>
            </w:tcBorders>
          </w:tcPr>
          <w:p w14:paraId="1A1E70E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0,5 l/ha</w:t>
            </w:r>
          </w:p>
        </w:tc>
        <w:tc>
          <w:tcPr>
            <w:tcW w:w="1152" w:type="dxa"/>
            <w:tcBorders>
              <w:top w:val="single" w:sz="4" w:space="0" w:color="auto"/>
              <w:left w:val="single" w:sz="4" w:space="0" w:color="auto"/>
              <w:bottom w:val="single" w:sz="4" w:space="0" w:color="auto"/>
              <w:right w:val="single" w:sz="4" w:space="0" w:color="auto"/>
            </w:tcBorders>
          </w:tcPr>
          <w:p w14:paraId="1CDED8B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09" w:type="dxa"/>
            <w:vMerge/>
            <w:tcBorders>
              <w:left w:val="single" w:sz="4" w:space="0" w:color="auto"/>
              <w:right w:val="single" w:sz="2" w:space="0" w:color="auto"/>
            </w:tcBorders>
          </w:tcPr>
          <w:p w14:paraId="2C2D9DAF" w14:textId="77777777" w:rsidR="000D7F90" w:rsidRPr="000D7F90" w:rsidRDefault="000D7F90" w:rsidP="00645E4C">
            <w:pPr>
              <w:jc w:val="left"/>
              <w:rPr>
                <w:rFonts w:eastAsiaTheme="minorEastAsia" w:cs="Arial"/>
                <w:b/>
                <w:sz w:val="18"/>
                <w:szCs w:val="18"/>
              </w:rPr>
            </w:pPr>
          </w:p>
        </w:tc>
      </w:tr>
      <w:tr w:rsidR="000D7F90" w:rsidRPr="000D7F90" w14:paraId="215FF9A0" w14:textId="77777777" w:rsidTr="000D7F90">
        <w:tc>
          <w:tcPr>
            <w:tcW w:w="1980" w:type="dxa"/>
            <w:vMerge/>
            <w:tcBorders>
              <w:left w:val="single" w:sz="2" w:space="0" w:color="auto"/>
              <w:right w:val="single" w:sz="4" w:space="0" w:color="auto"/>
            </w:tcBorders>
          </w:tcPr>
          <w:p w14:paraId="40959153" w14:textId="77777777" w:rsidR="000D7F90" w:rsidRPr="000D7F90" w:rsidRDefault="000D7F90" w:rsidP="00645E4C">
            <w:pPr>
              <w:jc w:val="left"/>
              <w:rPr>
                <w:rFonts w:eastAsiaTheme="minorEastAsia" w:cs="Arial"/>
                <w:i/>
                <w:iCs/>
                <w:sz w:val="18"/>
                <w:szCs w:val="18"/>
              </w:rPr>
            </w:pPr>
          </w:p>
        </w:tc>
        <w:tc>
          <w:tcPr>
            <w:tcW w:w="2200" w:type="dxa"/>
            <w:vMerge/>
            <w:tcBorders>
              <w:left w:val="single" w:sz="4" w:space="0" w:color="auto"/>
              <w:right w:val="single" w:sz="4" w:space="0" w:color="auto"/>
            </w:tcBorders>
          </w:tcPr>
          <w:p w14:paraId="44F4EFCC"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03A04C5D"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417" w:type="dxa"/>
            <w:vMerge w:val="restart"/>
            <w:tcBorders>
              <w:top w:val="single" w:sz="4" w:space="0" w:color="auto"/>
              <w:left w:val="single" w:sz="4" w:space="0" w:color="auto"/>
              <w:right w:val="single" w:sz="4" w:space="0" w:color="auto"/>
            </w:tcBorders>
          </w:tcPr>
          <w:p w14:paraId="379E4ACD"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-azoksistrobin</w:t>
            </w:r>
          </w:p>
        </w:tc>
        <w:tc>
          <w:tcPr>
            <w:tcW w:w="1985" w:type="dxa"/>
            <w:tcBorders>
              <w:top w:val="single" w:sz="4" w:space="0" w:color="auto"/>
              <w:left w:val="single" w:sz="4" w:space="0" w:color="auto"/>
              <w:bottom w:val="single" w:sz="4" w:space="0" w:color="auto"/>
              <w:right w:val="single" w:sz="4" w:space="0" w:color="auto"/>
            </w:tcBorders>
          </w:tcPr>
          <w:p w14:paraId="4EA86B1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Mirador 250 SC</w:t>
            </w:r>
          </w:p>
        </w:tc>
        <w:tc>
          <w:tcPr>
            <w:tcW w:w="1257" w:type="dxa"/>
            <w:tcBorders>
              <w:top w:val="single" w:sz="4" w:space="0" w:color="auto"/>
              <w:left w:val="single" w:sz="4" w:space="0" w:color="auto"/>
              <w:bottom w:val="single" w:sz="4" w:space="0" w:color="auto"/>
              <w:right w:val="single" w:sz="4" w:space="0" w:color="auto"/>
            </w:tcBorders>
          </w:tcPr>
          <w:p w14:paraId="2E2162A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152" w:type="dxa"/>
            <w:tcBorders>
              <w:top w:val="single" w:sz="4" w:space="0" w:color="auto"/>
              <w:left w:val="single" w:sz="4" w:space="0" w:color="auto"/>
              <w:bottom w:val="single" w:sz="4" w:space="0" w:color="auto"/>
              <w:right w:val="single" w:sz="4" w:space="0" w:color="auto"/>
            </w:tcBorders>
          </w:tcPr>
          <w:p w14:paraId="51D20F2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09" w:type="dxa"/>
            <w:vMerge/>
            <w:tcBorders>
              <w:left w:val="single" w:sz="4" w:space="0" w:color="auto"/>
              <w:right w:val="single" w:sz="2" w:space="0" w:color="auto"/>
            </w:tcBorders>
          </w:tcPr>
          <w:p w14:paraId="029B783A" w14:textId="77777777" w:rsidR="000D7F90" w:rsidRPr="000D7F90" w:rsidRDefault="000D7F90" w:rsidP="00645E4C">
            <w:pPr>
              <w:jc w:val="left"/>
              <w:rPr>
                <w:rFonts w:eastAsiaTheme="minorEastAsia" w:cs="Arial"/>
                <w:b/>
                <w:sz w:val="18"/>
                <w:szCs w:val="18"/>
              </w:rPr>
            </w:pPr>
          </w:p>
        </w:tc>
      </w:tr>
      <w:tr w:rsidR="000D7F90" w:rsidRPr="000D7F90" w14:paraId="6F58BE0A" w14:textId="77777777" w:rsidTr="000D7F90">
        <w:tc>
          <w:tcPr>
            <w:tcW w:w="1980" w:type="dxa"/>
            <w:vMerge/>
            <w:tcBorders>
              <w:left w:val="single" w:sz="2" w:space="0" w:color="auto"/>
              <w:right w:val="single" w:sz="4" w:space="0" w:color="auto"/>
            </w:tcBorders>
          </w:tcPr>
          <w:p w14:paraId="79F83D93" w14:textId="77777777" w:rsidR="000D7F90" w:rsidRPr="000D7F90" w:rsidRDefault="000D7F90" w:rsidP="00645E4C">
            <w:pPr>
              <w:jc w:val="left"/>
              <w:rPr>
                <w:rFonts w:eastAsiaTheme="minorEastAsia" w:cs="Arial"/>
                <w:i/>
                <w:iCs/>
                <w:sz w:val="18"/>
                <w:szCs w:val="18"/>
              </w:rPr>
            </w:pPr>
          </w:p>
        </w:tc>
        <w:tc>
          <w:tcPr>
            <w:tcW w:w="2200" w:type="dxa"/>
            <w:vMerge/>
            <w:tcBorders>
              <w:left w:val="single" w:sz="4" w:space="0" w:color="auto"/>
              <w:right w:val="single" w:sz="4" w:space="0" w:color="auto"/>
            </w:tcBorders>
          </w:tcPr>
          <w:p w14:paraId="435F2810"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3490CACD"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417" w:type="dxa"/>
            <w:vMerge/>
            <w:tcBorders>
              <w:left w:val="single" w:sz="4" w:space="0" w:color="auto"/>
              <w:right w:val="single" w:sz="4" w:space="0" w:color="auto"/>
            </w:tcBorders>
          </w:tcPr>
          <w:p w14:paraId="31C0DDE9"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985" w:type="dxa"/>
            <w:tcBorders>
              <w:top w:val="single" w:sz="4" w:space="0" w:color="auto"/>
              <w:left w:val="single" w:sz="4" w:space="0" w:color="auto"/>
              <w:bottom w:val="single" w:sz="4" w:space="0" w:color="auto"/>
              <w:right w:val="single" w:sz="4" w:space="0" w:color="auto"/>
            </w:tcBorders>
          </w:tcPr>
          <w:p w14:paraId="4F0DF96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Ortiva</w:t>
            </w:r>
          </w:p>
        </w:tc>
        <w:tc>
          <w:tcPr>
            <w:tcW w:w="1257" w:type="dxa"/>
            <w:tcBorders>
              <w:top w:val="single" w:sz="4" w:space="0" w:color="auto"/>
              <w:left w:val="single" w:sz="4" w:space="0" w:color="auto"/>
              <w:bottom w:val="single" w:sz="4" w:space="0" w:color="auto"/>
              <w:right w:val="single" w:sz="4" w:space="0" w:color="auto"/>
            </w:tcBorders>
          </w:tcPr>
          <w:p w14:paraId="6625C26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152" w:type="dxa"/>
            <w:tcBorders>
              <w:top w:val="single" w:sz="4" w:space="0" w:color="auto"/>
              <w:left w:val="single" w:sz="4" w:space="0" w:color="auto"/>
              <w:bottom w:val="single" w:sz="4" w:space="0" w:color="auto"/>
              <w:right w:val="single" w:sz="4" w:space="0" w:color="auto"/>
            </w:tcBorders>
          </w:tcPr>
          <w:p w14:paraId="519ED48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09" w:type="dxa"/>
            <w:vMerge/>
            <w:tcBorders>
              <w:left w:val="single" w:sz="4" w:space="0" w:color="auto"/>
              <w:right w:val="single" w:sz="2" w:space="0" w:color="auto"/>
            </w:tcBorders>
          </w:tcPr>
          <w:p w14:paraId="554C68AE" w14:textId="77777777" w:rsidR="000D7F90" w:rsidRPr="000D7F90" w:rsidRDefault="000D7F90" w:rsidP="00645E4C">
            <w:pPr>
              <w:jc w:val="left"/>
              <w:rPr>
                <w:rFonts w:eastAsiaTheme="minorEastAsia" w:cs="Arial"/>
                <w:b/>
                <w:sz w:val="18"/>
                <w:szCs w:val="18"/>
              </w:rPr>
            </w:pPr>
          </w:p>
        </w:tc>
      </w:tr>
      <w:tr w:rsidR="000D7F90" w:rsidRPr="000D7F90" w14:paraId="1364A6EC" w14:textId="77777777" w:rsidTr="000D7F90">
        <w:tc>
          <w:tcPr>
            <w:tcW w:w="1980" w:type="dxa"/>
            <w:vMerge/>
            <w:tcBorders>
              <w:left w:val="single" w:sz="2" w:space="0" w:color="auto"/>
              <w:right w:val="single" w:sz="4" w:space="0" w:color="auto"/>
            </w:tcBorders>
          </w:tcPr>
          <w:p w14:paraId="3A7F75E0" w14:textId="77777777" w:rsidR="000D7F90" w:rsidRPr="000D7F90" w:rsidRDefault="000D7F90" w:rsidP="00645E4C">
            <w:pPr>
              <w:jc w:val="left"/>
              <w:rPr>
                <w:rFonts w:eastAsiaTheme="minorEastAsia" w:cs="Arial"/>
                <w:i/>
                <w:iCs/>
                <w:sz w:val="18"/>
                <w:szCs w:val="18"/>
              </w:rPr>
            </w:pPr>
          </w:p>
        </w:tc>
        <w:tc>
          <w:tcPr>
            <w:tcW w:w="2200" w:type="dxa"/>
            <w:vMerge/>
            <w:tcBorders>
              <w:left w:val="single" w:sz="4" w:space="0" w:color="auto"/>
              <w:right w:val="single" w:sz="4" w:space="0" w:color="auto"/>
            </w:tcBorders>
          </w:tcPr>
          <w:p w14:paraId="46D9F01C"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31DD44EE"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417" w:type="dxa"/>
            <w:vMerge/>
            <w:tcBorders>
              <w:left w:val="single" w:sz="4" w:space="0" w:color="auto"/>
              <w:right w:val="single" w:sz="4" w:space="0" w:color="auto"/>
            </w:tcBorders>
          </w:tcPr>
          <w:p w14:paraId="10AA2160"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985" w:type="dxa"/>
            <w:tcBorders>
              <w:top w:val="single" w:sz="4" w:space="0" w:color="auto"/>
              <w:left w:val="single" w:sz="4" w:space="0" w:color="auto"/>
              <w:bottom w:val="single" w:sz="4" w:space="0" w:color="auto"/>
              <w:right w:val="single" w:sz="4" w:space="0" w:color="auto"/>
            </w:tcBorders>
          </w:tcPr>
          <w:p w14:paraId="69CF1B3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Zaftra AZT 250 SC</w:t>
            </w:r>
          </w:p>
        </w:tc>
        <w:tc>
          <w:tcPr>
            <w:tcW w:w="1257" w:type="dxa"/>
            <w:tcBorders>
              <w:top w:val="single" w:sz="4" w:space="0" w:color="auto"/>
              <w:left w:val="single" w:sz="4" w:space="0" w:color="auto"/>
              <w:bottom w:val="single" w:sz="4" w:space="0" w:color="auto"/>
              <w:right w:val="single" w:sz="4" w:space="0" w:color="auto"/>
            </w:tcBorders>
          </w:tcPr>
          <w:p w14:paraId="495407C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152" w:type="dxa"/>
            <w:tcBorders>
              <w:top w:val="single" w:sz="4" w:space="0" w:color="auto"/>
              <w:left w:val="single" w:sz="4" w:space="0" w:color="auto"/>
              <w:bottom w:val="single" w:sz="4" w:space="0" w:color="auto"/>
              <w:right w:val="single" w:sz="4" w:space="0" w:color="auto"/>
            </w:tcBorders>
          </w:tcPr>
          <w:p w14:paraId="37BB9F0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09" w:type="dxa"/>
            <w:vMerge/>
            <w:tcBorders>
              <w:left w:val="single" w:sz="4" w:space="0" w:color="auto"/>
              <w:right w:val="single" w:sz="2" w:space="0" w:color="auto"/>
            </w:tcBorders>
          </w:tcPr>
          <w:p w14:paraId="33D1D1A6" w14:textId="77777777" w:rsidR="000D7F90" w:rsidRPr="000D7F90" w:rsidRDefault="000D7F90" w:rsidP="00645E4C">
            <w:pPr>
              <w:jc w:val="left"/>
              <w:rPr>
                <w:rFonts w:eastAsiaTheme="minorEastAsia" w:cs="Arial"/>
                <w:b/>
                <w:sz w:val="18"/>
                <w:szCs w:val="18"/>
              </w:rPr>
            </w:pPr>
          </w:p>
        </w:tc>
      </w:tr>
      <w:tr w:rsidR="000D7F90" w:rsidRPr="000D7F90" w14:paraId="3827CA99" w14:textId="77777777" w:rsidTr="000D7F90">
        <w:tc>
          <w:tcPr>
            <w:tcW w:w="1980" w:type="dxa"/>
            <w:vMerge/>
            <w:tcBorders>
              <w:left w:val="single" w:sz="2" w:space="0" w:color="auto"/>
              <w:right w:val="single" w:sz="4" w:space="0" w:color="auto"/>
            </w:tcBorders>
          </w:tcPr>
          <w:p w14:paraId="17646881" w14:textId="77777777" w:rsidR="000D7F90" w:rsidRPr="000D7F90" w:rsidRDefault="000D7F90" w:rsidP="00645E4C">
            <w:pPr>
              <w:jc w:val="left"/>
              <w:rPr>
                <w:rFonts w:eastAsiaTheme="minorEastAsia" w:cs="Arial"/>
                <w:i/>
                <w:iCs/>
                <w:sz w:val="18"/>
                <w:szCs w:val="18"/>
              </w:rPr>
            </w:pPr>
          </w:p>
        </w:tc>
        <w:tc>
          <w:tcPr>
            <w:tcW w:w="2200" w:type="dxa"/>
            <w:vMerge/>
            <w:tcBorders>
              <w:left w:val="single" w:sz="4" w:space="0" w:color="auto"/>
              <w:right w:val="single" w:sz="4" w:space="0" w:color="auto"/>
            </w:tcBorders>
          </w:tcPr>
          <w:p w14:paraId="0209DC42"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4F5376B7"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417" w:type="dxa"/>
            <w:vMerge/>
            <w:tcBorders>
              <w:left w:val="single" w:sz="4" w:space="0" w:color="auto"/>
              <w:bottom w:val="single" w:sz="4" w:space="0" w:color="auto"/>
              <w:right w:val="single" w:sz="4" w:space="0" w:color="auto"/>
            </w:tcBorders>
          </w:tcPr>
          <w:p w14:paraId="4FFE20CD"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985" w:type="dxa"/>
            <w:tcBorders>
              <w:top w:val="single" w:sz="4" w:space="0" w:color="auto"/>
              <w:left w:val="single" w:sz="4" w:space="0" w:color="auto"/>
              <w:bottom w:val="single" w:sz="4" w:space="0" w:color="auto"/>
              <w:right w:val="single" w:sz="4" w:space="0" w:color="auto"/>
            </w:tcBorders>
          </w:tcPr>
          <w:p w14:paraId="633D2C8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Zoxis 250 SC</w:t>
            </w:r>
          </w:p>
        </w:tc>
        <w:tc>
          <w:tcPr>
            <w:tcW w:w="1257" w:type="dxa"/>
            <w:tcBorders>
              <w:top w:val="single" w:sz="4" w:space="0" w:color="auto"/>
              <w:left w:val="single" w:sz="4" w:space="0" w:color="auto"/>
              <w:bottom w:val="single" w:sz="4" w:space="0" w:color="auto"/>
              <w:right w:val="single" w:sz="4" w:space="0" w:color="auto"/>
            </w:tcBorders>
          </w:tcPr>
          <w:p w14:paraId="3CE2A2B1"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152" w:type="dxa"/>
            <w:tcBorders>
              <w:top w:val="single" w:sz="4" w:space="0" w:color="auto"/>
              <w:left w:val="single" w:sz="4" w:space="0" w:color="auto"/>
              <w:bottom w:val="single" w:sz="4" w:space="0" w:color="auto"/>
              <w:right w:val="single" w:sz="4" w:space="0" w:color="auto"/>
            </w:tcBorders>
          </w:tcPr>
          <w:p w14:paraId="5D88441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09" w:type="dxa"/>
            <w:vMerge/>
            <w:tcBorders>
              <w:left w:val="single" w:sz="4" w:space="0" w:color="auto"/>
              <w:bottom w:val="single" w:sz="4" w:space="0" w:color="auto"/>
              <w:right w:val="single" w:sz="2" w:space="0" w:color="auto"/>
            </w:tcBorders>
          </w:tcPr>
          <w:p w14:paraId="4FA9978D" w14:textId="77777777" w:rsidR="000D7F90" w:rsidRPr="000D7F90" w:rsidRDefault="000D7F90" w:rsidP="00645E4C">
            <w:pPr>
              <w:jc w:val="left"/>
              <w:rPr>
                <w:rFonts w:eastAsiaTheme="minorEastAsia" w:cs="Arial"/>
                <w:b/>
                <w:sz w:val="18"/>
                <w:szCs w:val="18"/>
              </w:rPr>
            </w:pPr>
          </w:p>
        </w:tc>
      </w:tr>
      <w:tr w:rsidR="000D7F90" w:rsidRPr="000D7F90" w14:paraId="04C930F0" w14:textId="77777777" w:rsidTr="000D7F90">
        <w:tc>
          <w:tcPr>
            <w:tcW w:w="1980" w:type="dxa"/>
            <w:vMerge w:val="restart"/>
            <w:tcBorders>
              <w:top w:val="single" w:sz="8" w:space="0" w:color="auto"/>
              <w:left w:val="single" w:sz="2" w:space="0" w:color="auto"/>
              <w:right w:val="single" w:sz="4" w:space="0" w:color="auto"/>
            </w:tcBorders>
          </w:tcPr>
          <w:p w14:paraId="69942945"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Siva pegavost listja zelene</w:t>
            </w:r>
          </w:p>
          <w:p w14:paraId="74002629" w14:textId="77777777" w:rsidR="000D7F90" w:rsidRPr="000D7F90" w:rsidRDefault="000D7F90" w:rsidP="00645E4C">
            <w:pPr>
              <w:jc w:val="left"/>
              <w:rPr>
                <w:rFonts w:eastAsiaTheme="minorEastAsia" w:cs="Arial"/>
                <w:i/>
                <w:iCs/>
                <w:sz w:val="18"/>
                <w:szCs w:val="18"/>
              </w:rPr>
            </w:pPr>
            <w:r w:rsidRPr="000D7F90">
              <w:rPr>
                <w:rFonts w:eastAsiaTheme="minorEastAsia" w:cs="Arial"/>
                <w:i/>
                <w:iCs/>
                <w:sz w:val="18"/>
                <w:szCs w:val="18"/>
              </w:rPr>
              <w:t>Cercospora apii</w:t>
            </w:r>
          </w:p>
          <w:p w14:paraId="44C4FAE4" w14:textId="77777777" w:rsidR="000D7F90" w:rsidRPr="000D7F90" w:rsidRDefault="000D7F90" w:rsidP="00645E4C">
            <w:pPr>
              <w:jc w:val="left"/>
              <w:rPr>
                <w:rFonts w:eastAsiaTheme="minorEastAsia" w:cs="Arial"/>
                <w:b/>
                <w:bCs/>
                <w:sz w:val="18"/>
                <w:szCs w:val="18"/>
              </w:rPr>
            </w:pPr>
          </w:p>
        </w:tc>
        <w:tc>
          <w:tcPr>
            <w:tcW w:w="2200" w:type="dxa"/>
            <w:vMerge w:val="restart"/>
            <w:tcBorders>
              <w:top w:val="single" w:sz="8" w:space="0" w:color="auto"/>
              <w:left w:val="single" w:sz="4" w:space="0" w:color="auto"/>
              <w:right w:val="single" w:sz="4" w:space="0" w:color="auto"/>
            </w:tcBorders>
          </w:tcPr>
          <w:p w14:paraId="53D9CA61"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Pege na listih zelene</w:t>
            </w:r>
          </w:p>
        </w:tc>
        <w:tc>
          <w:tcPr>
            <w:tcW w:w="2250" w:type="dxa"/>
            <w:vMerge w:val="restart"/>
            <w:tcBorders>
              <w:top w:val="single" w:sz="8" w:space="0" w:color="auto"/>
              <w:left w:val="single" w:sz="4" w:space="0" w:color="auto"/>
              <w:right w:val="single" w:sz="4" w:space="0" w:color="auto"/>
            </w:tcBorders>
          </w:tcPr>
          <w:p w14:paraId="6535C500" w14:textId="77777777" w:rsidR="000D7F90" w:rsidRPr="000D7F90" w:rsidRDefault="000D7F90" w:rsidP="00645E4C">
            <w:pPr>
              <w:tabs>
                <w:tab w:val="left" w:pos="170"/>
              </w:tabs>
              <w:jc w:val="left"/>
              <w:rPr>
                <w:rFonts w:eastAsiaTheme="minorEastAsia" w:cs="Arial"/>
                <w:sz w:val="18"/>
                <w:szCs w:val="18"/>
              </w:rPr>
            </w:pPr>
          </w:p>
          <w:p w14:paraId="5AD38211" w14:textId="77777777" w:rsidR="000D7F90" w:rsidRPr="000D7F90" w:rsidRDefault="000D7F90" w:rsidP="00645E4C">
            <w:pPr>
              <w:tabs>
                <w:tab w:val="left" w:pos="170"/>
              </w:tabs>
              <w:jc w:val="left"/>
              <w:rPr>
                <w:rFonts w:eastAsiaTheme="minorEastAsia" w:cs="Arial"/>
                <w:sz w:val="18"/>
                <w:szCs w:val="18"/>
              </w:rPr>
            </w:pPr>
          </w:p>
          <w:p w14:paraId="7F31A3AF" w14:textId="77777777" w:rsidR="000D7F90" w:rsidRPr="000D7F90" w:rsidRDefault="000D7F90" w:rsidP="00645E4C">
            <w:pPr>
              <w:tabs>
                <w:tab w:val="left" w:pos="170"/>
              </w:tabs>
              <w:jc w:val="left"/>
              <w:rPr>
                <w:rFonts w:eastAsiaTheme="minorEastAsia" w:cs="Arial"/>
                <w:sz w:val="18"/>
                <w:szCs w:val="18"/>
              </w:rPr>
            </w:pPr>
          </w:p>
          <w:p w14:paraId="2E6164CA" w14:textId="77777777" w:rsidR="000D7F90" w:rsidRPr="000D7F90" w:rsidRDefault="000D7F90" w:rsidP="00645E4C">
            <w:pPr>
              <w:tabs>
                <w:tab w:val="left" w:pos="170"/>
              </w:tabs>
              <w:jc w:val="left"/>
              <w:rPr>
                <w:rFonts w:eastAsiaTheme="minorEastAsia" w:cs="Arial"/>
                <w:sz w:val="18"/>
                <w:szCs w:val="18"/>
              </w:rPr>
            </w:pPr>
          </w:p>
        </w:tc>
        <w:tc>
          <w:tcPr>
            <w:tcW w:w="5811" w:type="dxa"/>
            <w:gridSpan w:val="4"/>
            <w:tcBorders>
              <w:top w:val="single" w:sz="8" w:space="0" w:color="auto"/>
              <w:left w:val="single" w:sz="4" w:space="0" w:color="auto"/>
              <w:bottom w:val="single" w:sz="4" w:space="0" w:color="auto"/>
              <w:right w:val="single" w:sz="4" w:space="0" w:color="auto"/>
            </w:tcBorders>
          </w:tcPr>
          <w:p w14:paraId="696468BB" w14:textId="77777777" w:rsidR="000D7F90" w:rsidRPr="000D7F90" w:rsidRDefault="000D7F90" w:rsidP="00645E4C">
            <w:pPr>
              <w:jc w:val="left"/>
              <w:rPr>
                <w:rFonts w:eastAsiaTheme="minorEastAsia" w:cs="Arial"/>
                <w:sz w:val="18"/>
                <w:szCs w:val="18"/>
              </w:rPr>
            </w:pPr>
            <w:r w:rsidRPr="000D7F90">
              <w:rPr>
                <w:rFonts w:eastAsiaTheme="minorEastAsia" w:cs="Arial"/>
                <w:b/>
                <w:sz w:val="18"/>
                <w:szCs w:val="18"/>
              </w:rPr>
              <w:t>GOMOLJNA ZELENA</w:t>
            </w:r>
          </w:p>
        </w:tc>
        <w:tc>
          <w:tcPr>
            <w:tcW w:w="1509" w:type="dxa"/>
            <w:vMerge w:val="restart"/>
            <w:tcBorders>
              <w:top w:val="single" w:sz="8" w:space="0" w:color="auto"/>
              <w:left w:val="single" w:sz="4" w:space="0" w:color="auto"/>
              <w:right w:val="single" w:sz="2" w:space="0" w:color="auto"/>
            </w:tcBorders>
          </w:tcPr>
          <w:p w14:paraId="4C12B57C" w14:textId="77777777" w:rsidR="000D7F90" w:rsidRPr="000D7F90" w:rsidRDefault="000D7F90" w:rsidP="00645E4C">
            <w:pPr>
              <w:jc w:val="left"/>
              <w:rPr>
                <w:rFonts w:eastAsiaTheme="minorEastAsia" w:cs="Arial"/>
                <w:b/>
                <w:sz w:val="18"/>
                <w:szCs w:val="18"/>
              </w:rPr>
            </w:pPr>
          </w:p>
        </w:tc>
      </w:tr>
      <w:tr w:rsidR="000D7F90" w:rsidRPr="000D7F90" w14:paraId="72CFAD2B" w14:textId="77777777" w:rsidTr="000D7F90">
        <w:tc>
          <w:tcPr>
            <w:tcW w:w="1980" w:type="dxa"/>
            <w:vMerge/>
            <w:tcBorders>
              <w:left w:val="single" w:sz="2" w:space="0" w:color="auto"/>
              <w:right w:val="single" w:sz="4" w:space="0" w:color="auto"/>
            </w:tcBorders>
          </w:tcPr>
          <w:p w14:paraId="35672754"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right w:val="single" w:sz="4" w:space="0" w:color="auto"/>
            </w:tcBorders>
          </w:tcPr>
          <w:p w14:paraId="515C8793"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65C9E5DF" w14:textId="77777777" w:rsidR="000D7F90" w:rsidRPr="000D7F90" w:rsidRDefault="000D7F90" w:rsidP="00645E4C">
            <w:pPr>
              <w:tabs>
                <w:tab w:val="left" w:pos="170"/>
              </w:tabs>
              <w:jc w:val="left"/>
              <w:rPr>
                <w:rFonts w:eastAsiaTheme="minorEastAsia" w:cs="Arial"/>
                <w:sz w:val="18"/>
                <w:szCs w:val="18"/>
              </w:rPr>
            </w:pPr>
          </w:p>
        </w:tc>
        <w:tc>
          <w:tcPr>
            <w:tcW w:w="1417" w:type="dxa"/>
            <w:vMerge w:val="restart"/>
            <w:tcBorders>
              <w:top w:val="single" w:sz="4" w:space="0" w:color="auto"/>
              <w:left w:val="single" w:sz="4" w:space="0" w:color="auto"/>
              <w:right w:val="single" w:sz="4" w:space="0" w:color="auto"/>
            </w:tcBorders>
          </w:tcPr>
          <w:p w14:paraId="0D848331" w14:textId="77777777" w:rsidR="000D7F90" w:rsidRPr="0083649A" w:rsidRDefault="000D7F90" w:rsidP="00645E4C">
            <w:pPr>
              <w:tabs>
                <w:tab w:val="left" w:pos="34"/>
              </w:tabs>
              <w:ind w:right="-50"/>
              <w:jc w:val="left"/>
              <w:rPr>
                <w:rFonts w:eastAsiaTheme="minorEastAsia" w:cs="Arial"/>
                <w:color w:val="008000"/>
                <w:sz w:val="18"/>
                <w:szCs w:val="18"/>
                <w:shd w:val="clear" w:color="auto" w:fill="FFFFFF"/>
              </w:rPr>
            </w:pPr>
            <w:r w:rsidRPr="0083649A">
              <w:rPr>
                <w:rFonts w:eastAsiaTheme="minorEastAsia" w:cs="Arial"/>
                <w:color w:val="008000"/>
                <w:sz w:val="18"/>
                <w:szCs w:val="18"/>
                <w:shd w:val="clear" w:color="auto" w:fill="FFFFFF"/>
              </w:rPr>
              <w:t>-</w:t>
            </w:r>
            <w:r w:rsidRPr="0083649A">
              <w:rPr>
                <w:rFonts w:eastAsiaTheme="minorEastAsia" w:cs="Arial"/>
                <w:i/>
                <w:color w:val="008000"/>
                <w:sz w:val="18"/>
                <w:szCs w:val="18"/>
                <w:shd w:val="clear" w:color="auto" w:fill="FFFFFF"/>
              </w:rPr>
              <w:t>Pythium oligandrum</w:t>
            </w:r>
            <w:r w:rsidRPr="0083649A">
              <w:rPr>
                <w:rFonts w:eastAsiaTheme="minorEastAsia" w:cs="Arial"/>
                <w:color w:val="008000"/>
                <w:sz w:val="18"/>
                <w:szCs w:val="18"/>
                <w:shd w:val="clear" w:color="auto" w:fill="FFFFFF"/>
              </w:rPr>
              <w:t xml:space="preserve"> M1</w:t>
            </w:r>
          </w:p>
        </w:tc>
        <w:tc>
          <w:tcPr>
            <w:tcW w:w="1985" w:type="dxa"/>
            <w:tcBorders>
              <w:top w:val="single" w:sz="4" w:space="0" w:color="auto"/>
              <w:left w:val="single" w:sz="4" w:space="0" w:color="auto"/>
              <w:bottom w:val="single" w:sz="4" w:space="0" w:color="auto"/>
              <w:right w:val="single" w:sz="4" w:space="0" w:color="auto"/>
            </w:tcBorders>
          </w:tcPr>
          <w:p w14:paraId="2FA9A6D9" w14:textId="77777777" w:rsidR="000D7F90" w:rsidRPr="0083649A" w:rsidRDefault="000D7F90" w:rsidP="00645E4C">
            <w:pPr>
              <w:jc w:val="left"/>
              <w:rPr>
                <w:rFonts w:eastAsiaTheme="minorEastAsia" w:cs="Arial"/>
                <w:b/>
                <w:color w:val="008000"/>
                <w:sz w:val="18"/>
                <w:szCs w:val="18"/>
              </w:rPr>
            </w:pPr>
            <w:r w:rsidRPr="0083649A">
              <w:rPr>
                <w:rFonts w:eastAsiaTheme="minorEastAsia" w:cs="Arial"/>
                <w:color w:val="008000"/>
                <w:sz w:val="18"/>
                <w:szCs w:val="18"/>
              </w:rPr>
              <w:t>Polyversum</w:t>
            </w:r>
          </w:p>
        </w:tc>
        <w:tc>
          <w:tcPr>
            <w:tcW w:w="1257" w:type="dxa"/>
            <w:tcBorders>
              <w:top w:val="single" w:sz="4" w:space="0" w:color="auto"/>
              <w:left w:val="single" w:sz="4" w:space="0" w:color="auto"/>
              <w:bottom w:val="single" w:sz="4" w:space="0" w:color="auto"/>
              <w:right w:val="single" w:sz="4" w:space="0" w:color="auto"/>
            </w:tcBorders>
          </w:tcPr>
          <w:p w14:paraId="1A72A794"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0,1-0,2 kg/ha</w:t>
            </w:r>
          </w:p>
        </w:tc>
        <w:tc>
          <w:tcPr>
            <w:tcW w:w="1152" w:type="dxa"/>
            <w:tcBorders>
              <w:top w:val="single" w:sz="4" w:space="0" w:color="auto"/>
              <w:left w:val="single" w:sz="4" w:space="0" w:color="auto"/>
              <w:bottom w:val="single" w:sz="4" w:space="0" w:color="auto"/>
              <w:right w:val="single" w:sz="4" w:space="0" w:color="auto"/>
            </w:tcBorders>
          </w:tcPr>
          <w:p w14:paraId="3B939CF3"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1</w:t>
            </w:r>
          </w:p>
        </w:tc>
        <w:tc>
          <w:tcPr>
            <w:tcW w:w="1509" w:type="dxa"/>
            <w:vMerge/>
            <w:tcBorders>
              <w:left w:val="single" w:sz="4" w:space="0" w:color="auto"/>
              <w:right w:val="single" w:sz="2" w:space="0" w:color="auto"/>
            </w:tcBorders>
          </w:tcPr>
          <w:p w14:paraId="28F8FB5B" w14:textId="77777777" w:rsidR="000D7F90" w:rsidRPr="000D7F90" w:rsidRDefault="000D7F90" w:rsidP="00645E4C">
            <w:pPr>
              <w:jc w:val="left"/>
              <w:rPr>
                <w:rFonts w:eastAsiaTheme="minorEastAsia" w:cs="Arial"/>
                <w:b/>
                <w:sz w:val="18"/>
                <w:szCs w:val="18"/>
              </w:rPr>
            </w:pPr>
          </w:p>
        </w:tc>
      </w:tr>
      <w:tr w:rsidR="000D7F90" w:rsidRPr="000D7F90" w14:paraId="363C0403" w14:textId="77777777" w:rsidTr="000D7F90">
        <w:tc>
          <w:tcPr>
            <w:tcW w:w="1980" w:type="dxa"/>
            <w:vMerge/>
            <w:tcBorders>
              <w:left w:val="single" w:sz="2" w:space="0" w:color="auto"/>
              <w:right w:val="single" w:sz="4" w:space="0" w:color="auto"/>
            </w:tcBorders>
          </w:tcPr>
          <w:p w14:paraId="24334608"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right w:val="single" w:sz="4" w:space="0" w:color="auto"/>
            </w:tcBorders>
          </w:tcPr>
          <w:p w14:paraId="5E125AAD"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012D7A6A" w14:textId="77777777" w:rsidR="000D7F90" w:rsidRPr="000D7F90" w:rsidRDefault="000D7F90" w:rsidP="00645E4C">
            <w:pPr>
              <w:tabs>
                <w:tab w:val="left" w:pos="170"/>
              </w:tabs>
              <w:jc w:val="left"/>
              <w:rPr>
                <w:rFonts w:eastAsiaTheme="minorEastAsia" w:cs="Arial"/>
                <w:sz w:val="18"/>
                <w:szCs w:val="18"/>
              </w:rPr>
            </w:pPr>
          </w:p>
        </w:tc>
        <w:tc>
          <w:tcPr>
            <w:tcW w:w="1417" w:type="dxa"/>
            <w:vMerge/>
            <w:tcBorders>
              <w:left w:val="single" w:sz="4" w:space="0" w:color="auto"/>
              <w:bottom w:val="single" w:sz="4" w:space="0" w:color="auto"/>
              <w:right w:val="single" w:sz="4" w:space="0" w:color="auto"/>
            </w:tcBorders>
          </w:tcPr>
          <w:p w14:paraId="48BDE6A2" w14:textId="77777777" w:rsidR="000D7F90" w:rsidRPr="0083649A" w:rsidRDefault="000D7F90" w:rsidP="00645E4C">
            <w:pPr>
              <w:tabs>
                <w:tab w:val="left" w:pos="34"/>
              </w:tabs>
              <w:ind w:right="-50"/>
              <w:jc w:val="left"/>
              <w:rPr>
                <w:rFonts w:eastAsiaTheme="minorEastAsia" w:cs="Arial"/>
                <w:color w:val="008000"/>
                <w:sz w:val="18"/>
                <w:szCs w:val="18"/>
                <w:shd w:val="clear" w:color="auto" w:fill="FFFFFF"/>
              </w:rPr>
            </w:pPr>
          </w:p>
        </w:tc>
        <w:tc>
          <w:tcPr>
            <w:tcW w:w="1985" w:type="dxa"/>
            <w:tcBorders>
              <w:top w:val="single" w:sz="4" w:space="0" w:color="auto"/>
              <w:left w:val="single" w:sz="4" w:space="0" w:color="auto"/>
              <w:bottom w:val="single" w:sz="4" w:space="0" w:color="auto"/>
              <w:right w:val="single" w:sz="4" w:space="0" w:color="auto"/>
            </w:tcBorders>
          </w:tcPr>
          <w:p w14:paraId="3845C28C" w14:textId="77777777" w:rsidR="000D7F90" w:rsidRPr="0083649A" w:rsidRDefault="000D7F90" w:rsidP="00645E4C">
            <w:pPr>
              <w:jc w:val="left"/>
              <w:rPr>
                <w:rFonts w:eastAsiaTheme="minorEastAsia" w:cs="Arial"/>
                <w:b/>
                <w:color w:val="008000"/>
                <w:sz w:val="18"/>
                <w:szCs w:val="18"/>
              </w:rPr>
            </w:pPr>
            <w:r w:rsidRPr="0083649A">
              <w:rPr>
                <w:rFonts w:eastAsiaTheme="minorEastAsia" w:cs="Arial"/>
                <w:color w:val="008000"/>
                <w:sz w:val="18"/>
                <w:szCs w:val="18"/>
              </w:rPr>
              <w:t>Univerzalni fungicid</w:t>
            </w:r>
          </w:p>
        </w:tc>
        <w:tc>
          <w:tcPr>
            <w:tcW w:w="1257" w:type="dxa"/>
            <w:tcBorders>
              <w:top w:val="single" w:sz="4" w:space="0" w:color="auto"/>
              <w:left w:val="single" w:sz="4" w:space="0" w:color="auto"/>
              <w:bottom w:val="single" w:sz="4" w:space="0" w:color="auto"/>
              <w:right w:val="single" w:sz="4" w:space="0" w:color="auto"/>
            </w:tcBorders>
          </w:tcPr>
          <w:p w14:paraId="6745572A"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0,1-0,2 kg/ha</w:t>
            </w:r>
          </w:p>
        </w:tc>
        <w:tc>
          <w:tcPr>
            <w:tcW w:w="1152" w:type="dxa"/>
            <w:tcBorders>
              <w:top w:val="single" w:sz="4" w:space="0" w:color="auto"/>
              <w:left w:val="single" w:sz="4" w:space="0" w:color="auto"/>
              <w:bottom w:val="single" w:sz="4" w:space="0" w:color="auto"/>
              <w:right w:val="single" w:sz="4" w:space="0" w:color="auto"/>
            </w:tcBorders>
          </w:tcPr>
          <w:p w14:paraId="6A2DCC15"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1</w:t>
            </w:r>
          </w:p>
        </w:tc>
        <w:tc>
          <w:tcPr>
            <w:tcW w:w="1509" w:type="dxa"/>
            <w:vMerge/>
            <w:tcBorders>
              <w:left w:val="single" w:sz="4" w:space="0" w:color="auto"/>
              <w:right w:val="single" w:sz="2" w:space="0" w:color="auto"/>
            </w:tcBorders>
          </w:tcPr>
          <w:p w14:paraId="79FB3C0F" w14:textId="77777777" w:rsidR="000D7F90" w:rsidRPr="000D7F90" w:rsidRDefault="000D7F90" w:rsidP="00645E4C">
            <w:pPr>
              <w:jc w:val="left"/>
              <w:rPr>
                <w:rFonts w:eastAsiaTheme="minorEastAsia" w:cs="Arial"/>
                <w:b/>
                <w:sz w:val="18"/>
                <w:szCs w:val="18"/>
              </w:rPr>
            </w:pPr>
          </w:p>
        </w:tc>
      </w:tr>
      <w:tr w:rsidR="000D7F90" w:rsidRPr="000D7F90" w14:paraId="210C8EB5" w14:textId="77777777" w:rsidTr="000D7F90">
        <w:tc>
          <w:tcPr>
            <w:tcW w:w="1980" w:type="dxa"/>
            <w:vMerge/>
            <w:tcBorders>
              <w:left w:val="single" w:sz="2" w:space="0" w:color="auto"/>
              <w:right w:val="single" w:sz="4" w:space="0" w:color="auto"/>
            </w:tcBorders>
          </w:tcPr>
          <w:p w14:paraId="3772A49B" w14:textId="77777777" w:rsidR="000D7F90" w:rsidRPr="000D7F90" w:rsidRDefault="000D7F90" w:rsidP="00645E4C">
            <w:pPr>
              <w:jc w:val="left"/>
              <w:rPr>
                <w:rFonts w:eastAsiaTheme="minorEastAsia" w:cs="Arial"/>
                <w:b/>
                <w:iCs/>
                <w:sz w:val="18"/>
                <w:szCs w:val="18"/>
              </w:rPr>
            </w:pPr>
          </w:p>
        </w:tc>
        <w:tc>
          <w:tcPr>
            <w:tcW w:w="2200" w:type="dxa"/>
            <w:vMerge/>
            <w:tcBorders>
              <w:left w:val="single" w:sz="4" w:space="0" w:color="auto"/>
              <w:right w:val="single" w:sz="4" w:space="0" w:color="auto"/>
            </w:tcBorders>
          </w:tcPr>
          <w:p w14:paraId="4421AD05"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5AF76312" w14:textId="77777777" w:rsidR="000D7F90" w:rsidRPr="000D7F90" w:rsidRDefault="000D7F90" w:rsidP="00645E4C">
            <w:pPr>
              <w:tabs>
                <w:tab w:val="left" w:pos="170"/>
              </w:tabs>
              <w:jc w:val="left"/>
              <w:rPr>
                <w:rFonts w:eastAsiaTheme="minorEastAsia" w:cs="Arial"/>
                <w:sz w:val="18"/>
                <w:szCs w:val="18"/>
              </w:rPr>
            </w:pPr>
          </w:p>
        </w:tc>
        <w:tc>
          <w:tcPr>
            <w:tcW w:w="5811" w:type="dxa"/>
            <w:gridSpan w:val="4"/>
            <w:tcBorders>
              <w:top w:val="single" w:sz="4" w:space="0" w:color="auto"/>
              <w:left w:val="single" w:sz="4" w:space="0" w:color="auto"/>
              <w:bottom w:val="single" w:sz="4" w:space="0" w:color="auto"/>
              <w:right w:val="single" w:sz="4" w:space="0" w:color="auto"/>
            </w:tcBorders>
          </w:tcPr>
          <w:p w14:paraId="5FA0839A" w14:textId="77777777" w:rsidR="000D7F90" w:rsidRPr="000D7F90" w:rsidRDefault="000D7F90" w:rsidP="00645E4C">
            <w:pPr>
              <w:jc w:val="left"/>
              <w:rPr>
                <w:rFonts w:eastAsiaTheme="minorEastAsia" w:cs="Arial"/>
                <w:sz w:val="18"/>
                <w:szCs w:val="18"/>
              </w:rPr>
            </w:pPr>
            <w:r w:rsidRPr="000D7F90">
              <w:rPr>
                <w:rFonts w:eastAsiaTheme="minorEastAsia" w:cs="Arial"/>
                <w:b/>
                <w:sz w:val="18"/>
                <w:szCs w:val="18"/>
              </w:rPr>
              <w:t>GOMOLJNA in STEBELNA (BELUŠNA) ZELENA</w:t>
            </w:r>
          </w:p>
        </w:tc>
        <w:tc>
          <w:tcPr>
            <w:tcW w:w="1509" w:type="dxa"/>
            <w:vMerge/>
            <w:tcBorders>
              <w:left w:val="single" w:sz="4" w:space="0" w:color="auto"/>
              <w:right w:val="single" w:sz="2" w:space="0" w:color="auto"/>
            </w:tcBorders>
          </w:tcPr>
          <w:p w14:paraId="2BE59186" w14:textId="77777777" w:rsidR="000D7F90" w:rsidRPr="000D7F90" w:rsidRDefault="000D7F90" w:rsidP="00645E4C">
            <w:pPr>
              <w:jc w:val="left"/>
              <w:rPr>
                <w:rFonts w:eastAsiaTheme="minorEastAsia" w:cs="Arial"/>
                <w:b/>
                <w:sz w:val="18"/>
                <w:szCs w:val="18"/>
              </w:rPr>
            </w:pPr>
          </w:p>
        </w:tc>
      </w:tr>
      <w:tr w:rsidR="000D7F90" w:rsidRPr="000D7F90" w14:paraId="42B877E9" w14:textId="77777777" w:rsidTr="000D7F90">
        <w:tc>
          <w:tcPr>
            <w:tcW w:w="1980" w:type="dxa"/>
            <w:vMerge/>
            <w:tcBorders>
              <w:left w:val="single" w:sz="2" w:space="0" w:color="auto"/>
              <w:right w:val="single" w:sz="4" w:space="0" w:color="auto"/>
            </w:tcBorders>
          </w:tcPr>
          <w:p w14:paraId="79CB851A" w14:textId="77777777" w:rsidR="000D7F90" w:rsidRPr="000D7F90" w:rsidRDefault="000D7F90" w:rsidP="00645E4C">
            <w:pPr>
              <w:jc w:val="left"/>
              <w:rPr>
                <w:rFonts w:eastAsiaTheme="minorEastAsia" w:cs="Arial"/>
                <w:b/>
                <w:iCs/>
                <w:sz w:val="18"/>
                <w:szCs w:val="18"/>
              </w:rPr>
            </w:pPr>
          </w:p>
        </w:tc>
        <w:tc>
          <w:tcPr>
            <w:tcW w:w="2200" w:type="dxa"/>
            <w:vMerge/>
            <w:tcBorders>
              <w:left w:val="single" w:sz="4" w:space="0" w:color="auto"/>
              <w:right w:val="single" w:sz="4" w:space="0" w:color="auto"/>
            </w:tcBorders>
          </w:tcPr>
          <w:p w14:paraId="0FBE1E00"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0B919AAE" w14:textId="77777777" w:rsidR="000D7F90" w:rsidRPr="000D7F90" w:rsidRDefault="000D7F90" w:rsidP="00645E4C">
            <w:pPr>
              <w:tabs>
                <w:tab w:val="left" w:pos="170"/>
              </w:tabs>
              <w:jc w:val="left"/>
              <w:rPr>
                <w:rFonts w:eastAsiaTheme="minorEastAsia" w:cs="Arial"/>
                <w:sz w:val="18"/>
                <w:szCs w:val="18"/>
              </w:rPr>
            </w:pPr>
          </w:p>
        </w:tc>
        <w:tc>
          <w:tcPr>
            <w:tcW w:w="1417" w:type="dxa"/>
            <w:vMerge w:val="restart"/>
            <w:tcBorders>
              <w:top w:val="single" w:sz="4" w:space="0" w:color="auto"/>
              <w:left w:val="single" w:sz="4" w:space="0" w:color="auto"/>
              <w:right w:val="single" w:sz="4" w:space="0" w:color="auto"/>
            </w:tcBorders>
          </w:tcPr>
          <w:p w14:paraId="6BE7ACEC"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-azoksistrobin</w:t>
            </w:r>
          </w:p>
        </w:tc>
        <w:tc>
          <w:tcPr>
            <w:tcW w:w="1985" w:type="dxa"/>
            <w:tcBorders>
              <w:top w:val="single" w:sz="4" w:space="0" w:color="auto"/>
              <w:left w:val="single" w:sz="4" w:space="0" w:color="auto"/>
              <w:bottom w:val="single" w:sz="4" w:space="0" w:color="auto"/>
              <w:right w:val="single" w:sz="4" w:space="0" w:color="auto"/>
            </w:tcBorders>
          </w:tcPr>
          <w:p w14:paraId="31E1BDE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Mirador 250 SC</w:t>
            </w:r>
          </w:p>
        </w:tc>
        <w:tc>
          <w:tcPr>
            <w:tcW w:w="1257" w:type="dxa"/>
            <w:tcBorders>
              <w:top w:val="single" w:sz="4" w:space="0" w:color="auto"/>
              <w:left w:val="single" w:sz="4" w:space="0" w:color="auto"/>
              <w:bottom w:val="single" w:sz="4" w:space="0" w:color="auto"/>
              <w:right w:val="single" w:sz="4" w:space="0" w:color="auto"/>
            </w:tcBorders>
          </w:tcPr>
          <w:p w14:paraId="3C3F8E4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152" w:type="dxa"/>
            <w:tcBorders>
              <w:top w:val="single" w:sz="4" w:space="0" w:color="auto"/>
              <w:left w:val="single" w:sz="4" w:space="0" w:color="auto"/>
              <w:bottom w:val="single" w:sz="4" w:space="0" w:color="auto"/>
              <w:right w:val="single" w:sz="4" w:space="0" w:color="auto"/>
            </w:tcBorders>
          </w:tcPr>
          <w:p w14:paraId="6D43071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09" w:type="dxa"/>
            <w:vMerge/>
            <w:tcBorders>
              <w:left w:val="single" w:sz="4" w:space="0" w:color="auto"/>
              <w:right w:val="single" w:sz="2" w:space="0" w:color="auto"/>
            </w:tcBorders>
          </w:tcPr>
          <w:p w14:paraId="3F733B58" w14:textId="77777777" w:rsidR="000D7F90" w:rsidRPr="000D7F90" w:rsidRDefault="000D7F90" w:rsidP="00645E4C">
            <w:pPr>
              <w:jc w:val="left"/>
              <w:rPr>
                <w:rFonts w:eastAsiaTheme="minorEastAsia" w:cs="Arial"/>
                <w:b/>
                <w:sz w:val="18"/>
                <w:szCs w:val="18"/>
              </w:rPr>
            </w:pPr>
          </w:p>
        </w:tc>
      </w:tr>
      <w:tr w:rsidR="000D7F90" w:rsidRPr="000D7F90" w14:paraId="055C4474" w14:textId="77777777" w:rsidTr="000D7F90">
        <w:tc>
          <w:tcPr>
            <w:tcW w:w="1980" w:type="dxa"/>
            <w:vMerge/>
            <w:tcBorders>
              <w:left w:val="single" w:sz="2" w:space="0" w:color="auto"/>
              <w:right w:val="single" w:sz="4" w:space="0" w:color="auto"/>
            </w:tcBorders>
          </w:tcPr>
          <w:p w14:paraId="39DCF06C" w14:textId="77777777" w:rsidR="000D7F90" w:rsidRPr="000D7F90" w:rsidRDefault="000D7F90" w:rsidP="00645E4C">
            <w:pPr>
              <w:jc w:val="left"/>
              <w:rPr>
                <w:rFonts w:eastAsiaTheme="minorEastAsia" w:cs="Arial"/>
                <w:b/>
                <w:iCs/>
                <w:sz w:val="18"/>
                <w:szCs w:val="18"/>
              </w:rPr>
            </w:pPr>
          </w:p>
        </w:tc>
        <w:tc>
          <w:tcPr>
            <w:tcW w:w="2200" w:type="dxa"/>
            <w:vMerge/>
            <w:tcBorders>
              <w:left w:val="single" w:sz="4" w:space="0" w:color="auto"/>
              <w:right w:val="single" w:sz="4" w:space="0" w:color="auto"/>
            </w:tcBorders>
          </w:tcPr>
          <w:p w14:paraId="6C0043B6"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61328D35" w14:textId="77777777" w:rsidR="000D7F90" w:rsidRPr="000D7F90" w:rsidRDefault="000D7F90" w:rsidP="00645E4C">
            <w:pPr>
              <w:tabs>
                <w:tab w:val="left" w:pos="170"/>
              </w:tabs>
              <w:jc w:val="left"/>
              <w:rPr>
                <w:rFonts w:eastAsiaTheme="minorEastAsia" w:cs="Arial"/>
                <w:sz w:val="18"/>
                <w:szCs w:val="18"/>
              </w:rPr>
            </w:pPr>
          </w:p>
        </w:tc>
        <w:tc>
          <w:tcPr>
            <w:tcW w:w="1417" w:type="dxa"/>
            <w:vMerge/>
            <w:tcBorders>
              <w:left w:val="single" w:sz="4" w:space="0" w:color="auto"/>
              <w:right w:val="single" w:sz="4" w:space="0" w:color="auto"/>
            </w:tcBorders>
          </w:tcPr>
          <w:p w14:paraId="6B602043"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985" w:type="dxa"/>
            <w:tcBorders>
              <w:top w:val="single" w:sz="4" w:space="0" w:color="auto"/>
              <w:left w:val="single" w:sz="4" w:space="0" w:color="auto"/>
              <w:bottom w:val="single" w:sz="4" w:space="0" w:color="auto"/>
              <w:right w:val="single" w:sz="4" w:space="0" w:color="auto"/>
            </w:tcBorders>
          </w:tcPr>
          <w:p w14:paraId="61C2ADC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Ortiva</w:t>
            </w:r>
          </w:p>
        </w:tc>
        <w:tc>
          <w:tcPr>
            <w:tcW w:w="1257" w:type="dxa"/>
            <w:tcBorders>
              <w:top w:val="single" w:sz="4" w:space="0" w:color="auto"/>
              <w:left w:val="single" w:sz="4" w:space="0" w:color="auto"/>
              <w:bottom w:val="single" w:sz="4" w:space="0" w:color="auto"/>
              <w:right w:val="single" w:sz="4" w:space="0" w:color="auto"/>
            </w:tcBorders>
          </w:tcPr>
          <w:p w14:paraId="049102C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152" w:type="dxa"/>
            <w:tcBorders>
              <w:top w:val="single" w:sz="4" w:space="0" w:color="auto"/>
              <w:left w:val="single" w:sz="4" w:space="0" w:color="auto"/>
              <w:bottom w:val="single" w:sz="4" w:space="0" w:color="auto"/>
              <w:right w:val="single" w:sz="4" w:space="0" w:color="auto"/>
            </w:tcBorders>
          </w:tcPr>
          <w:p w14:paraId="4A239C0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09" w:type="dxa"/>
            <w:vMerge/>
            <w:tcBorders>
              <w:left w:val="single" w:sz="4" w:space="0" w:color="auto"/>
              <w:right w:val="single" w:sz="2" w:space="0" w:color="auto"/>
            </w:tcBorders>
          </w:tcPr>
          <w:p w14:paraId="532674D0" w14:textId="77777777" w:rsidR="000D7F90" w:rsidRPr="000D7F90" w:rsidRDefault="000D7F90" w:rsidP="00645E4C">
            <w:pPr>
              <w:jc w:val="left"/>
              <w:rPr>
                <w:rFonts w:eastAsiaTheme="minorEastAsia" w:cs="Arial"/>
                <w:b/>
                <w:sz w:val="18"/>
                <w:szCs w:val="18"/>
              </w:rPr>
            </w:pPr>
          </w:p>
        </w:tc>
      </w:tr>
      <w:tr w:rsidR="000D7F90" w:rsidRPr="000D7F90" w14:paraId="21BA4E80" w14:textId="77777777" w:rsidTr="000D7F90">
        <w:tc>
          <w:tcPr>
            <w:tcW w:w="1980" w:type="dxa"/>
            <w:vMerge/>
            <w:tcBorders>
              <w:left w:val="single" w:sz="2" w:space="0" w:color="auto"/>
              <w:right w:val="single" w:sz="4" w:space="0" w:color="auto"/>
            </w:tcBorders>
          </w:tcPr>
          <w:p w14:paraId="3FBAD767" w14:textId="77777777" w:rsidR="000D7F90" w:rsidRPr="000D7F90" w:rsidRDefault="000D7F90" w:rsidP="00645E4C">
            <w:pPr>
              <w:jc w:val="left"/>
              <w:rPr>
                <w:rFonts w:eastAsiaTheme="minorEastAsia" w:cs="Arial"/>
                <w:b/>
                <w:iCs/>
                <w:sz w:val="18"/>
                <w:szCs w:val="18"/>
              </w:rPr>
            </w:pPr>
          </w:p>
        </w:tc>
        <w:tc>
          <w:tcPr>
            <w:tcW w:w="2200" w:type="dxa"/>
            <w:vMerge/>
            <w:tcBorders>
              <w:left w:val="single" w:sz="4" w:space="0" w:color="auto"/>
              <w:right w:val="single" w:sz="4" w:space="0" w:color="auto"/>
            </w:tcBorders>
          </w:tcPr>
          <w:p w14:paraId="7DE66C45"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0BD49BD0" w14:textId="77777777" w:rsidR="000D7F90" w:rsidRPr="000D7F90" w:rsidRDefault="000D7F90" w:rsidP="00645E4C">
            <w:pPr>
              <w:tabs>
                <w:tab w:val="left" w:pos="170"/>
              </w:tabs>
              <w:jc w:val="left"/>
              <w:rPr>
                <w:rFonts w:eastAsiaTheme="minorEastAsia" w:cs="Arial"/>
                <w:sz w:val="18"/>
                <w:szCs w:val="18"/>
              </w:rPr>
            </w:pPr>
          </w:p>
        </w:tc>
        <w:tc>
          <w:tcPr>
            <w:tcW w:w="1417" w:type="dxa"/>
            <w:vMerge/>
            <w:tcBorders>
              <w:left w:val="single" w:sz="4" w:space="0" w:color="auto"/>
              <w:bottom w:val="single" w:sz="4" w:space="0" w:color="auto"/>
              <w:right w:val="single" w:sz="4" w:space="0" w:color="auto"/>
            </w:tcBorders>
          </w:tcPr>
          <w:p w14:paraId="766A4111"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985" w:type="dxa"/>
            <w:tcBorders>
              <w:top w:val="single" w:sz="4" w:space="0" w:color="auto"/>
              <w:left w:val="single" w:sz="4" w:space="0" w:color="auto"/>
              <w:bottom w:val="single" w:sz="4" w:space="0" w:color="auto"/>
              <w:right w:val="single" w:sz="4" w:space="0" w:color="auto"/>
            </w:tcBorders>
          </w:tcPr>
          <w:p w14:paraId="654F267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Zaftra AZT 250 SC</w:t>
            </w:r>
          </w:p>
        </w:tc>
        <w:tc>
          <w:tcPr>
            <w:tcW w:w="1257" w:type="dxa"/>
            <w:tcBorders>
              <w:top w:val="single" w:sz="4" w:space="0" w:color="auto"/>
              <w:left w:val="single" w:sz="4" w:space="0" w:color="auto"/>
              <w:bottom w:val="single" w:sz="4" w:space="0" w:color="auto"/>
              <w:right w:val="single" w:sz="4" w:space="0" w:color="auto"/>
            </w:tcBorders>
          </w:tcPr>
          <w:p w14:paraId="288324F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152" w:type="dxa"/>
            <w:tcBorders>
              <w:top w:val="single" w:sz="4" w:space="0" w:color="auto"/>
              <w:left w:val="single" w:sz="4" w:space="0" w:color="auto"/>
              <w:bottom w:val="single" w:sz="4" w:space="0" w:color="auto"/>
              <w:right w:val="single" w:sz="4" w:space="0" w:color="auto"/>
            </w:tcBorders>
          </w:tcPr>
          <w:p w14:paraId="4A2D854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09" w:type="dxa"/>
            <w:vMerge/>
            <w:tcBorders>
              <w:left w:val="single" w:sz="4" w:space="0" w:color="auto"/>
              <w:bottom w:val="single" w:sz="4" w:space="0" w:color="auto"/>
              <w:right w:val="single" w:sz="2" w:space="0" w:color="auto"/>
            </w:tcBorders>
          </w:tcPr>
          <w:p w14:paraId="4F5F9A96" w14:textId="77777777" w:rsidR="000D7F90" w:rsidRPr="000D7F90" w:rsidRDefault="000D7F90" w:rsidP="00645E4C">
            <w:pPr>
              <w:jc w:val="left"/>
              <w:rPr>
                <w:rFonts w:eastAsiaTheme="minorEastAsia" w:cs="Arial"/>
                <w:b/>
                <w:sz w:val="18"/>
                <w:szCs w:val="18"/>
              </w:rPr>
            </w:pPr>
          </w:p>
        </w:tc>
      </w:tr>
      <w:tr w:rsidR="000D7F90" w:rsidRPr="000D7F90" w14:paraId="6C6E3145" w14:textId="77777777" w:rsidTr="000D7F90">
        <w:tc>
          <w:tcPr>
            <w:tcW w:w="1980" w:type="dxa"/>
            <w:vMerge/>
            <w:tcBorders>
              <w:left w:val="single" w:sz="2" w:space="0" w:color="auto"/>
              <w:bottom w:val="single" w:sz="8" w:space="0" w:color="auto"/>
              <w:right w:val="single" w:sz="4" w:space="0" w:color="auto"/>
            </w:tcBorders>
          </w:tcPr>
          <w:p w14:paraId="03624E75"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bottom w:val="single" w:sz="8" w:space="0" w:color="auto"/>
              <w:right w:val="single" w:sz="4" w:space="0" w:color="auto"/>
            </w:tcBorders>
          </w:tcPr>
          <w:p w14:paraId="6D689CB1"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bottom w:val="single" w:sz="8" w:space="0" w:color="auto"/>
              <w:right w:val="single" w:sz="4" w:space="0" w:color="auto"/>
            </w:tcBorders>
          </w:tcPr>
          <w:p w14:paraId="6150295C" w14:textId="77777777" w:rsidR="000D7F90" w:rsidRPr="000D7F90" w:rsidRDefault="000D7F90" w:rsidP="00645E4C">
            <w:pPr>
              <w:tabs>
                <w:tab w:val="left" w:pos="170"/>
              </w:tabs>
              <w:jc w:val="left"/>
              <w:rPr>
                <w:rFonts w:eastAsiaTheme="minorEastAsia" w:cs="Arial"/>
                <w:sz w:val="18"/>
                <w:szCs w:val="18"/>
              </w:rPr>
            </w:pPr>
          </w:p>
        </w:tc>
        <w:tc>
          <w:tcPr>
            <w:tcW w:w="7320" w:type="dxa"/>
            <w:gridSpan w:val="5"/>
            <w:tcBorders>
              <w:top w:val="single" w:sz="4" w:space="0" w:color="auto"/>
              <w:left w:val="single" w:sz="4" w:space="0" w:color="auto"/>
              <w:bottom w:val="single" w:sz="8" w:space="0" w:color="auto"/>
              <w:right w:val="single" w:sz="2" w:space="0" w:color="auto"/>
            </w:tcBorders>
          </w:tcPr>
          <w:p w14:paraId="5B4FA063" w14:textId="54BF7835" w:rsidR="000D7F90" w:rsidRPr="000D7F90" w:rsidRDefault="000D7F90" w:rsidP="00645E4C">
            <w:pPr>
              <w:jc w:val="left"/>
              <w:rPr>
                <w:rFonts w:eastAsiaTheme="minorEastAsia" w:cs="Arial"/>
                <w:i/>
                <w:sz w:val="18"/>
                <w:szCs w:val="18"/>
              </w:rPr>
            </w:pPr>
            <w:r w:rsidRPr="000D7F90">
              <w:rPr>
                <w:rFonts w:eastAsiaTheme="minorEastAsia" w:cs="Arial"/>
                <w:sz w:val="18"/>
                <w:szCs w:val="18"/>
                <w:u w:val="single"/>
              </w:rPr>
              <w:t>Polyversum in Univerzalni fungicid:</w:t>
            </w:r>
            <w:r w:rsidRPr="000D7F90">
              <w:rPr>
                <w:rFonts w:eastAsiaTheme="minorEastAsia" w:cs="Arial"/>
                <w:sz w:val="18"/>
                <w:szCs w:val="18"/>
              </w:rPr>
              <w:t xml:space="preserve"> tudi za za omejevanje nadaljnjega širjenja </w:t>
            </w:r>
            <w:r w:rsidR="00B576B3" w:rsidRPr="000D7F90">
              <w:rPr>
                <w:rFonts w:eastAsiaTheme="minorEastAsia" w:cs="Arial"/>
                <w:sz w:val="18"/>
                <w:szCs w:val="18"/>
              </w:rPr>
              <w:t>listne</w:t>
            </w:r>
            <w:r w:rsidRPr="000D7F90">
              <w:rPr>
                <w:rFonts w:eastAsiaTheme="minorEastAsia" w:cs="Arial"/>
                <w:sz w:val="18"/>
                <w:szCs w:val="18"/>
              </w:rPr>
              <w:t xml:space="preserve"> pegavosti, ki jih povzročajo glive iz rodu </w:t>
            </w:r>
            <w:r w:rsidRPr="000D7F90">
              <w:rPr>
                <w:rFonts w:eastAsiaTheme="minorEastAsia" w:cs="Arial"/>
                <w:i/>
                <w:sz w:val="18"/>
                <w:szCs w:val="18"/>
              </w:rPr>
              <w:t>Alternaria</w:t>
            </w:r>
          </w:p>
          <w:p w14:paraId="18C8DA5F"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u w:val="single"/>
              </w:rPr>
              <w:t>Mirador 250 SC, Ortiva in Zaftra AZT 250 SC:</w:t>
            </w:r>
            <w:r w:rsidRPr="000D7F90">
              <w:rPr>
                <w:rFonts w:eastAsiaTheme="minorEastAsia" w:cs="Arial"/>
                <w:sz w:val="18"/>
                <w:szCs w:val="18"/>
              </w:rPr>
              <w:t xml:space="preserve"> tudi za zatiranje</w:t>
            </w:r>
            <w:r w:rsidRPr="000D7F90">
              <w:rPr>
                <w:rFonts w:eastAsiaTheme="minorEastAsia" w:cs="Arial"/>
                <w:i/>
                <w:sz w:val="18"/>
                <w:szCs w:val="18"/>
              </w:rPr>
              <w:t xml:space="preserve"> </w:t>
            </w:r>
            <w:r w:rsidRPr="000D7F90">
              <w:rPr>
                <w:rFonts w:eastAsiaTheme="minorEastAsia" w:cs="Arial"/>
                <w:sz w:val="18"/>
                <w:szCs w:val="18"/>
              </w:rPr>
              <w:t>pepelovk (</w:t>
            </w:r>
            <w:r w:rsidRPr="000D7F90">
              <w:rPr>
                <w:rFonts w:eastAsiaTheme="minorEastAsia" w:cs="Arial"/>
                <w:i/>
                <w:sz w:val="18"/>
                <w:szCs w:val="18"/>
              </w:rPr>
              <w:t>Erysiphe</w:t>
            </w:r>
            <w:r w:rsidRPr="000D7F90">
              <w:rPr>
                <w:rFonts w:eastAsiaTheme="minorEastAsia" w:cs="Arial"/>
                <w:sz w:val="18"/>
                <w:szCs w:val="18"/>
              </w:rPr>
              <w:t xml:space="preserve"> spp.) ter za zmanjševanje okužb glivičnih listnih pegavosti (</w:t>
            </w:r>
            <w:r w:rsidRPr="000D7F90">
              <w:rPr>
                <w:rFonts w:eastAsiaTheme="minorEastAsia" w:cs="Arial"/>
                <w:i/>
                <w:sz w:val="18"/>
                <w:szCs w:val="18"/>
              </w:rPr>
              <w:t>Alternaria</w:t>
            </w:r>
            <w:r w:rsidRPr="000D7F90">
              <w:rPr>
                <w:rFonts w:eastAsiaTheme="minorEastAsia" w:cs="Arial"/>
                <w:sz w:val="18"/>
                <w:szCs w:val="18"/>
              </w:rPr>
              <w:t xml:space="preserve"> spp.)</w:t>
            </w:r>
          </w:p>
        </w:tc>
      </w:tr>
      <w:tr w:rsidR="000D7F90" w:rsidRPr="000D7F90" w14:paraId="2F58E95D" w14:textId="77777777" w:rsidTr="000D7F90">
        <w:trPr>
          <w:trHeight w:val="176"/>
        </w:trPr>
        <w:tc>
          <w:tcPr>
            <w:tcW w:w="1980" w:type="dxa"/>
            <w:vMerge w:val="restart"/>
            <w:tcBorders>
              <w:top w:val="single" w:sz="8" w:space="0" w:color="auto"/>
              <w:left w:val="single" w:sz="2" w:space="0" w:color="auto"/>
              <w:right w:val="single" w:sz="4" w:space="0" w:color="auto"/>
            </w:tcBorders>
          </w:tcPr>
          <w:p w14:paraId="5A651E33" w14:textId="77777777" w:rsidR="000D7F90" w:rsidRPr="000D7F90" w:rsidRDefault="000D7F90" w:rsidP="00645E4C">
            <w:pPr>
              <w:jc w:val="left"/>
              <w:rPr>
                <w:rFonts w:eastAsiaTheme="minorEastAsia" w:cs="Arial"/>
                <w:b/>
                <w:bCs/>
                <w:sz w:val="18"/>
                <w:szCs w:val="18"/>
              </w:rPr>
            </w:pPr>
            <w:r w:rsidRPr="000D7F90">
              <w:rPr>
                <w:rFonts w:eastAsiaTheme="minorEastAsia" w:cs="Arial"/>
                <w:b/>
                <w:iCs/>
                <w:sz w:val="18"/>
                <w:szCs w:val="18"/>
              </w:rPr>
              <w:t xml:space="preserve">Bela gniloba </w:t>
            </w:r>
            <w:r w:rsidRPr="000D7F90">
              <w:rPr>
                <w:rFonts w:eastAsiaTheme="minorEastAsia" w:cs="Arial"/>
                <w:i/>
                <w:iCs/>
                <w:sz w:val="18"/>
                <w:szCs w:val="18"/>
              </w:rPr>
              <w:t>Sclerotinia</w:t>
            </w:r>
            <w:r w:rsidRPr="000D7F90">
              <w:rPr>
                <w:rFonts w:eastAsiaTheme="minorEastAsia" w:cs="Arial"/>
                <w:iCs/>
                <w:sz w:val="18"/>
                <w:szCs w:val="18"/>
              </w:rPr>
              <w:t xml:space="preserve"> spp.</w:t>
            </w:r>
          </w:p>
        </w:tc>
        <w:tc>
          <w:tcPr>
            <w:tcW w:w="2200" w:type="dxa"/>
            <w:vMerge w:val="restart"/>
            <w:tcBorders>
              <w:top w:val="single" w:sz="8" w:space="0" w:color="auto"/>
              <w:left w:val="single" w:sz="4" w:space="0" w:color="auto"/>
              <w:right w:val="single" w:sz="4" w:space="0" w:color="auto"/>
            </w:tcBorders>
          </w:tcPr>
          <w:p w14:paraId="7444675C" w14:textId="77777777" w:rsidR="000D7F90" w:rsidRPr="000D7F90" w:rsidRDefault="000D7F90" w:rsidP="00645E4C">
            <w:pPr>
              <w:jc w:val="left"/>
              <w:rPr>
                <w:rFonts w:eastAsiaTheme="minorEastAsia" w:cs="Arial"/>
                <w:sz w:val="18"/>
                <w:szCs w:val="18"/>
              </w:rPr>
            </w:pPr>
          </w:p>
        </w:tc>
        <w:tc>
          <w:tcPr>
            <w:tcW w:w="2250" w:type="dxa"/>
            <w:vMerge w:val="restart"/>
            <w:tcBorders>
              <w:top w:val="single" w:sz="8" w:space="0" w:color="auto"/>
              <w:left w:val="single" w:sz="4" w:space="0" w:color="auto"/>
              <w:right w:val="single" w:sz="4" w:space="0" w:color="auto"/>
            </w:tcBorders>
          </w:tcPr>
          <w:p w14:paraId="7F3E36A5" w14:textId="77777777" w:rsidR="000D7F90" w:rsidRPr="000D7F90" w:rsidRDefault="000D7F90" w:rsidP="00645E4C">
            <w:pPr>
              <w:jc w:val="left"/>
              <w:rPr>
                <w:rFonts w:eastAsiaTheme="minorEastAsia" w:cs="Arial"/>
                <w:sz w:val="18"/>
                <w:szCs w:val="18"/>
              </w:rPr>
            </w:pPr>
          </w:p>
        </w:tc>
        <w:tc>
          <w:tcPr>
            <w:tcW w:w="7320" w:type="dxa"/>
            <w:gridSpan w:val="5"/>
            <w:tcBorders>
              <w:top w:val="single" w:sz="8" w:space="0" w:color="auto"/>
              <w:left w:val="single" w:sz="4" w:space="0" w:color="auto"/>
              <w:right w:val="single" w:sz="2" w:space="0" w:color="auto"/>
            </w:tcBorders>
          </w:tcPr>
          <w:p w14:paraId="10C34C75"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GOMOLJNA ZELENA</w:t>
            </w:r>
          </w:p>
        </w:tc>
      </w:tr>
      <w:tr w:rsidR="000D7F90" w:rsidRPr="000D7F90" w14:paraId="0732675C" w14:textId="77777777" w:rsidTr="000D7F90">
        <w:trPr>
          <w:trHeight w:val="275"/>
        </w:trPr>
        <w:tc>
          <w:tcPr>
            <w:tcW w:w="1980" w:type="dxa"/>
            <w:vMerge/>
            <w:tcBorders>
              <w:left w:val="single" w:sz="2" w:space="0" w:color="auto"/>
              <w:right w:val="single" w:sz="4" w:space="0" w:color="auto"/>
            </w:tcBorders>
          </w:tcPr>
          <w:p w14:paraId="00FD6BDB" w14:textId="77777777" w:rsidR="000D7F90" w:rsidRPr="000D7F90" w:rsidRDefault="000D7F90" w:rsidP="00645E4C">
            <w:pPr>
              <w:jc w:val="left"/>
              <w:rPr>
                <w:rFonts w:eastAsiaTheme="minorEastAsia" w:cs="Arial"/>
                <w:b/>
                <w:iCs/>
                <w:sz w:val="18"/>
                <w:szCs w:val="18"/>
              </w:rPr>
            </w:pPr>
          </w:p>
        </w:tc>
        <w:tc>
          <w:tcPr>
            <w:tcW w:w="2200" w:type="dxa"/>
            <w:vMerge/>
            <w:tcBorders>
              <w:left w:val="single" w:sz="4" w:space="0" w:color="auto"/>
              <w:right w:val="single" w:sz="4" w:space="0" w:color="auto"/>
            </w:tcBorders>
          </w:tcPr>
          <w:p w14:paraId="151F6696"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70AF3A8B" w14:textId="77777777" w:rsidR="000D7F90" w:rsidRPr="000D7F90" w:rsidRDefault="000D7F90" w:rsidP="00645E4C">
            <w:pPr>
              <w:jc w:val="left"/>
              <w:rPr>
                <w:rFonts w:eastAsiaTheme="minorEastAsia" w:cs="Arial"/>
                <w:sz w:val="18"/>
                <w:szCs w:val="18"/>
              </w:rPr>
            </w:pPr>
          </w:p>
        </w:tc>
        <w:tc>
          <w:tcPr>
            <w:tcW w:w="1417" w:type="dxa"/>
            <w:tcBorders>
              <w:top w:val="single" w:sz="4" w:space="0" w:color="auto"/>
              <w:left w:val="single" w:sz="4" w:space="0" w:color="auto"/>
              <w:right w:val="single" w:sz="4" w:space="0" w:color="auto"/>
            </w:tcBorders>
          </w:tcPr>
          <w:p w14:paraId="0D65D8BA" w14:textId="77777777" w:rsidR="000D7F90" w:rsidRPr="000D7F90" w:rsidRDefault="000D7F90" w:rsidP="00645E4C">
            <w:pPr>
              <w:numPr>
                <w:ilvl w:val="0"/>
                <w:numId w:val="16"/>
              </w:num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 xml:space="preserve">difenokonazol </w:t>
            </w:r>
          </w:p>
          <w:p w14:paraId="17381AEF"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 fluksapiroksad</w:t>
            </w:r>
          </w:p>
        </w:tc>
        <w:tc>
          <w:tcPr>
            <w:tcW w:w="1985" w:type="dxa"/>
            <w:tcBorders>
              <w:top w:val="single" w:sz="4" w:space="0" w:color="auto"/>
              <w:left w:val="single" w:sz="4" w:space="0" w:color="auto"/>
              <w:right w:val="single" w:sz="4" w:space="0" w:color="auto"/>
            </w:tcBorders>
          </w:tcPr>
          <w:p w14:paraId="5E6E019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Sercadis plus</w:t>
            </w:r>
          </w:p>
        </w:tc>
        <w:tc>
          <w:tcPr>
            <w:tcW w:w="1257" w:type="dxa"/>
            <w:tcBorders>
              <w:top w:val="single" w:sz="4" w:space="0" w:color="auto"/>
              <w:left w:val="single" w:sz="4" w:space="0" w:color="auto"/>
              <w:right w:val="single" w:sz="4" w:space="0" w:color="auto"/>
            </w:tcBorders>
          </w:tcPr>
          <w:p w14:paraId="3D40C61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2 l/ha</w:t>
            </w:r>
          </w:p>
        </w:tc>
        <w:tc>
          <w:tcPr>
            <w:tcW w:w="1152" w:type="dxa"/>
            <w:tcBorders>
              <w:top w:val="single" w:sz="4" w:space="0" w:color="auto"/>
              <w:left w:val="single" w:sz="4" w:space="0" w:color="auto"/>
              <w:right w:val="single" w:sz="4" w:space="0" w:color="auto"/>
            </w:tcBorders>
          </w:tcPr>
          <w:p w14:paraId="78FD3DD1"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7</w:t>
            </w:r>
          </w:p>
        </w:tc>
        <w:tc>
          <w:tcPr>
            <w:tcW w:w="1509" w:type="dxa"/>
            <w:vMerge w:val="restart"/>
            <w:tcBorders>
              <w:top w:val="single" w:sz="4" w:space="0" w:color="auto"/>
              <w:left w:val="single" w:sz="4" w:space="0" w:color="auto"/>
              <w:right w:val="single" w:sz="2" w:space="0" w:color="auto"/>
            </w:tcBorders>
          </w:tcPr>
          <w:p w14:paraId="263981B9" w14:textId="77777777" w:rsidR="000D7F90" w:rsidRPr="000D7F90" w:rsidRDefault="000D7F90" w:rsidP="00645E4C">
            <w:pPr>
              <w:jc w:val="left"/>
              <w:rPr>
                <w:rFonts w:eastAsiaTheme="minorEastAsia" w:cs="Arial"/>
                <w:b/>
                <w:sz w:val="18"/>
                <w:szCs w:val="18"/>
              </w:rPr>
            </w:pPr>
          </w:p>
        </w:tc>
      </w:tr>
      <w:tr w:rsidR="000D7F90" w:rsidRPr="000D7F90" w14:paraId="3101813F" w14:textId="77777777" w:rsidTr="000D7F90">
        <w:trPr>
          <w:trHeight w:val="275"/>
        </w:trPr>
        <w:tc>
          <w:tcPr>
            <w:tcW w:w="1980" w:type="dxa"/>
            <w:vMerge/>
            <w:tcBorders>
              <w:left w:val="single" w:sz="2" w:space="0" w:color="auto"/>
              <w:right w:val="single" w:sz="4" w:space="0" w:color="auto"/>
            </w:tcBorders>
          </w:tcPr>
          <w:p w14:paraId="33B3DD09" w14:textId="77777777" w:rsidR="000D7F90" w:rsidRPr="000D7F90" w:rsidRDefault="000D7F90" w:rsidP="00645E4C">
            <w:pPr>
              <w:jc w:val="left"/>
              <w:rPr>
                <w:rFonts w:eastAsiaTheme="minorEastAsia" w:cs="Arial"/>
                <w:b/>
                <w:iCs/>
                <w:sz w:val="18"/>
                <w:szCs w:val="18"/>
              </w:rPr>
            </w:pPr>
          </w:p>
        </w:tc>
        <w:tc>
          <w:tcPr>
            <w:tcW w:w="2200" w:type="dxa"/>
            <w:vMerge/>
            <w:tcBorders>
              <w:left w:val="single" w:sz="4" w:space="0" w:color="auto"/>
              <w:right w:val="single" w:sz="4" w:space="0" w:color="auto"/>
            </w:tcBorders>
          </w:tcPr>
          <w:p w14:paraId="163366FB"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4D027450" w14:textId="77777777" w:rsidR="000D7F90" w:rsidRPr="000D7F90" w:rsidRDefault="000D7F90" w:rsidP="00645E4C">
            <w:pPr>
              <w:jc w:val="left"/>
              <w:rPr>
                <w:rFonts w:eastAsiaTheme="minorEastAsia" w:cs="Arial"/>
                <w:sz w:val="18"/>
                <w:szCs w:val="18"/>
              </w:rPr>
            </w:pPr>
          </w:p>
        </w:tc>
        <w:tc>
          <w:tcPr>
            <w:tcW w:w="1417" w:type="dxa"/>
            <w:tcBorders>
              <w:top w:val="single" w:sz="4" w:space="0" w:color="auto"/>
              <w:left w:val="single" w:sz="4" w:space="0" w:color="auto"/>
              <w:right w:val="single" w:sz="4" w:space="0" w:color="auto"/>
            </w:tcBorders>
          </w:tcPr>
          <w:p w14:paraId="723505B0" w14:textId="77777777" w:rsidR="000D7F90" w:rsidRPr="000D7F90" w:rsidRDefault="000D7F90" w:rsidP="00645E4C">
            <w:pPr>
              <w:numPr>
                <w:ilvl w:val="0"/>
                <w:numId w:val="16"/>
              </w:numPr>
              <w:tabs>
                <w:tab w:val="left" w:pos="34"/>
              </w:tabs>
              <w:ind w:right="-50"/>
              <w:jc w:val="left"/>
              <w:rPr>
                <w:rFonts w:eastAsiaTheme="minorEastAsia" w:cs="Arial"/>
                <w:sz w:val="18"/>
                <w:szCs w:val="18"/>
                <w:shd w:val="clear" w:color="auto" w:fill="FFFFFF"/>
              </w:rPr>
            </w:pPr>
            <w:r w:rsidRPr="000D7F90">
              <w:rPr>
                <w:rFonts w:eastAsiaTheme="minorEastAsia" w:cs="Arial"/>
                <w:i/>
                <w:sz w:val="18"/>
                <w:szCs w:val="18"/>
                <w:shd w:val="clear" w:color="auto" w:fill="FFFFFF"/>
              </w:rPr>
              <w:t>Bacillus amyloliquefaciens</w:t>
            </w:r>
            <w:r w:rsidRPr="000D7F90">
              <w:rPr>
                <w:rFonts w:eastAsiaTheme="minorEastAsia" w:cs="Arial"/>
                <w:sz w:val="18"/>
                <w:szCs w:val="18"/>
                <w:shd w:val="clear" w:color="auto" w:fill="FFFFFF"/>
              </w:rPr>
              <w:t xml:space="preserve">  str. QST 713 subtilis</w:t>
            </w:r>
          </w:p>
        </w:tc>
        <w:tc>
          <w:tcPr>
            <w:tcW w:w="1985" w:type="dxa"/>
            <w:tcBorders>
              <w:top w:val="single" w:sz="4" w:space="0" w:color="auto"/>
              <w:left w:val="single" w:sz="4" w:space="0" w:color="auto"/>
              <w:right w:val="single" w:sz="4" w:space="0" w:color="auto"/>
            </w:tcBorders>
          </w:tcPr>
          <w:p w14:paraId="77282EF7"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Serenade ASO</w:t>
            </w:r>
          </w:p>
        </w:tc>
        <w:tc>
          <w:tcPr>
            <w:tcW w:w="1257" w:type="dxa"/>
            <w:tcBorders>
              <w:top w:val="single" w:sz="4" w:space="0" w:color="auto"/>
              <w:left w:val="single" w:sz="4" w:space="0" w:color="auto"/>
              <w:right w:val="single" w:sz="4" w:space="0" w:color="auto"/>
            </w:tcBorders>
          </w:tcPr>
          <w:p w14:paraId="5B9EA7A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8 l/ha</w:t>
            </w:r>
          </w:p>
          <w:p w14:paraId="70927720" w14:textId="77777777" w:rsidR="000D7F90" w:rsidRPr="000D7F90" w:rsidRDefault="000D7F90" w:rsidP="00645E4C">
            <w:pPr>
              <w:jc w:val="left"/>
              <w:rPr>
                <w:rFonts w:eastAsiaTheme="minorEastAsia" w:cs="Arial"/>
                <w:sz w:val="18"/>
                <w:szCs w:val="18"/>
              </w:rPr>
            </w:pPr>
          </w:p>
        </w:tc>
        <w:tc>
          <w:tcPr>
            <w:tcW w:w="1152" w:type="dxa"/>
            <w:tcBorders>
              <w:top w:val="single" w:sz="4" w:space="0" w:color="auto"/>
              <w:left w:val="single" w:sz="4" w:space="0" w:color="auto"/>
              <w:right w:val="single" w:sz="4" w:space="0" w:color="auto"/>
            </w:tcBorders>
          </w:tcPr>
          <w:p w14:paraId="3DF0EF1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ni potrebna</w:t>
            </w:r>
          </w:p>
          <w:p w14:paraId="5F108DD5" w14:textId="77777777" w:rsidR="000D7F90" w:rsidRPr="000D7F90" w:rsidRDefault="000D7F90" w:rsidP="00645E4C">
            <w:pPr>
              <w:jc w:val="left"/>
              <w:rPr>
                <w:rFonts w:eastAsiaTheme="minorEastAsia" w:cs="Arial"/>
                <w:sz w:val="18"/>
                <w:szCs w:val="18"/>
              </w:rPr>
            </w:pPr>
          </w:p>
        </w:tc>
        <w:tc>
          <w:tcPr>
            <w:tcW w:w="1509" w:type="dxa"/>
            <w:vMerge/>
            <w:tcBorders>
              <w:left w:val="single" w:sz="4" w:space="0" w:color="auto"/>
              <w:right w:val="single" w:sz="2" w:space="0" w:color="auto"/>
            </w:tcBorders>
          </w:tcPr>
          <w:p w14:paraId="191E0DBB" w14:textId="77777777" w:rsidR="000D7F90" w:rsidRPr="000D7F90" w:rsidRDefault="000D7F90" w:rsidP="00645E4C">
            <w:pPr>
              <w:jc w:val="left"/>
              <w:rPr>
                <w:rFonts w:eastAsiaTheme="minorEastAsia" w:cs="Arial"/>
                <w:sz w:val="18"/>
                <w:szCs w:val="18"/>
                <w:lang w:eastAsia="sl-SI"/>
              </w:rPr>
            </w:pPr>
          </w:p>
        </w:tc>
      </w:tr>
      <w:tr w:rsidR="000D7F90" w:rsidRPr="000D7F90" w14:paraId="70862314" w14:textId="77777777" w:rsidTr="000D7F90">
        <w:trPr>
          <w:trHeight w:val="275"/>
        </w:trPr>
        <w:tc>
          <w:tcPr>
            <w:tcW w:w="1980" w:type="dxa"/>
            <w:vMerge/>
            <w:tcBorders>
              <w:left w:val="single" w:sz="2" w:space="0" w:color="auto"/>
              <w:bottom w:val="single" w:sz="2" w:space="0" w:color="auto"/>
              <w:right w:val="single" w:sz="4" w:space="0" w:color="auto"/>
            </w:tcBorders>
          </w:tcPr>
          <w:p w14:paraId="21C81E36" w14:textId="77777777" w:rsidR="000D7F90" w:rsidRPr="000D7F90" w:rsidRDefault="000D7F90" w:rsidP="00645E4C">
            <w:pPr>
              <w:jc w:val="left"/>
              <w:rPr>
                <w:rFonts w:eastAsiaTheme="minorEastAsia" w:cs="Arial"/>
                <w:b/>
                <w:iCs/>
                <w:sz w:val="18"/>
                <w:szCs w:val="18"/>
              </w:rPr>
            </w:pPr>
          </w:p>
        </w:tc>
        <w:tc>
          <w:tcPr>
            <w:tcW w:w="2200" w:type="dxa"/>
            <w:vMerge/>
            <w:tcBorders>
              <w:left w:val="single" w:sz="4" w:space="0" w:color="auto"/>
              <w:bottom w:val="single" w:sz="2" w:space="0" w:color="auto"/>
              <w:right w:val="single" w:sz="4" w:space="0" w:color="auto"/>
            </w:tcBorders>
          </w:tcPr>
          <w:p w14:paraId="153BCCAB"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bottom w:val="single" w:sz="2" w:space="0" w:color="auto"/>
              <w:right w:val="single" w:sz="4" w:space="0" w:color="auto"/>
            </w:tcBorders>
          </w:tcPr>
          <w:p w14:paraId="322787CD" w14:textId="77777777" w:rsidR="000D7F90" w:rsidRPr="000D7F90" w:rsidRDefault="000D7F90" w:rsidP="00645E4C">
            <w:pPr>
              <w:jc w:val="left"/>
              <w:rPr>
                <w:rFonts w:eastAsiaTheme="minorEastAsia" w:cs="Arial"/>
                <w:sz w:val="18"/>
                <w:szCs w:val="18"/>
              </w:rPr>
            </w:pPr>
          </w:p>
        </w:tc>
        <w:tc>
          <w:tcPr>
            <w:tcW w:w="7320" w:type="dxa"/>
            <w:gridSpan w:val="5"/>
            <w:tcBorders>
              <w:top w:val="single" w:sz="4" w:space="0" w:color="auto"/>
              <w:left w:val="single" w:sz="4" w:space="0" w:color="auto"/>
              <w:bottom w:val="single" w:sz="2" w:space="0" w:color="auto"/>
              <w:right w:val="single" w:sz="2" w:space="0" w:color="auto"/>
            </w:tcBorders>
          </w:tcPr>
          <w:p w14:paraId="3191887C" w14:textId="77777777" w:rsidR="000D7F90" w:rsidRPr="000D7F90" w:rsidRDefault="000D7F90" w:rsidP="00645E4C">
            <w:pPr>
              <w:jc w:val="left"/>
              <w:rPr>
                <w:rFonts w:eastAsiaTheme="minorEastAsia" w:cs="Arial"/>
                <w:sz w:val="18"/>
                <w:szCs w:val="18"/>
                <w:lang w:eastAsia="sl-SI"/>
              </w:rPr>
            </w:pPr>
            <w:r w:rsidRPr="000D7F90">
              <w:rPr>
                <w:rFonts w:eastAsiaTheme="minorEastAsia" w:cs="Arial"/>
                <w:sz w:val="18"/>
                <w:szCs w:val="18"/>
                <w:u w:val="single"/>
              </w:rPr>
              <w:t>Sercadis plus:</w:t>
            </w:r>
            <w:r w:rsidRPr="000D7F90">
              <w:rPr>
                <w:rFonts w:eastAsiaTheme="minorEastAsia" w:cs="Arial"/>
                <w:sz w:val="18"/>
                <w:szCs w:val="18"/>
              </w:rPr>
              <w:t xml:space="preserve"> tudi za za zatiranje pepelovke kobulnic (</w:t>
            </w:r>
            <w:r w:rsidRPr="000D7F90">
              <w:rPr>
                <w:rFonts w:eastAsiaTheme="minorEastAsia" w:cs="Arial"/>
                <w:i/>
                <w:sz w:val="18"/>
                <w:szCs w:val="18"/>
              </w:rPr>
              <w:t>Erysiphe heraclei</w:t>
            </w:r>
            <w:r w:rsidRPr="000D7F90">
              <w:rPr>
                <w:rFonts w:eastAsiaTheme="minorEastAsia" w:cs="Arial"/>
                <w:sz w:val="18"/>
                <w:szCs w:val="18"/>
              </w:rPr>
              <w:t xml:space="preserve">) in gliv iz rodu </w:t>
            </w:r>
            <w:r w:rsidRPr="000D7F90">
              <w:rPr>
                <w:rFonts w:eastAsiaTheme="minorEastAsia" w:cs="Arial"/>
                <w:i/>
                <w:sz w:val="18"/>
                <w:szCs w:val="18"/>
              </w:rPr>
              <w:t>Leveillula</w:t>
            </w:r>
            <w:r w:rsidRPr="000D7F90">
              <w:rPr>
                <w:rFonts w:eastAsiaTheme="minorEastAsia" w:cs="Arial"/>
                <w:sz w:val="18"/>
                <w:szCs w:val="18"/>
              </w:rPr>
              <w:t xml:space="preserve"> (</w:t>
            </w:r>
            <w:r w:rsidRPr="000D7F90">
              <w:rPr>
                <w:rFonts w:eastAsiaTheme="minorEastAsia" w:cs="Arial"/>
                <w:i/>
                <w:sz w:val="18"/>
                <w:szCs w:val="18"/>
              </w:rPr>
              <w:t>Leveillula</w:t>
            </w:r>
            <w:r w:rsidRPr="000D7F90">
              <w:rPr>
                <w:rFonts w:eastAsiaTheme="minorEastAsia" w:cs="Arial"/>
                <w:sz w:val="18"/>
                <w:szCs w:val="18"/>
              </w:rPr>
              <w:t xml:space="preserve"> spp.) </w:t>
            </w:r>
            <w:r w:rsidRPr="000D7F90">
              <w:rPr>
                <w:rFonts w:eastAsiaTheme="minorEastAsia" w:cs="Arial"/>
                <w:bCs/>
                <w:sz w:val="18"/>
                <w:szCs w:val="18"/>
                <w:lang w:eastAsia="sl-SI"/>
              </w:rPr>
              <w:t xml:space="preserve">v odmerku 0,6 l/ha </w:t>
            </w:r>
            <w:r w:rsidRPr="000D7F90">
              <w:rPr>
                <w:rFonts w:eastAsiaTheme="minorEastAsia" w:cs="Arial"/>
                <w:sz w:val="18"/>
                <w:szCs w:val="18"/>
              </w:rPr>
              <w:t xml:space="preserve">in pegavosti iz rodu </w:t>
            </w:r>
            <w:r w:rsidRPr="000D7F90">
              <w:rPr>
                <w:rFonts w:eastAsiaTheme="minorEastAsia" w:cs="Arial"/>
                <w:i/>
                <w:sz w:val="18"/>
                <w:szCs w:val="18"/>
              </w:rPr>
              <w:t>Alternaria</w:t>
            </w:r>
            <w:r w:rsidRPr="000D7F90">
              <w:rPr>
                <w:rFonts w:eastAsiaTheme="minorEastAsia" w:cs="Arial"/>
                <w:sz w:val="18"/>
                <w:szCs w:val="18"/>
              </w:rPr>
              <w:t xml:space="preserve"> (</w:t>
            </w:r>
            <w:r w:rsidRPr="000D7F90">
              <w:rPr>
                <w:rFonts w:eastAsiaTheme="minorEastAsia" w:cs="Arial"/>
                <w:i/>
                <w:sz w:val="18"/>
                <w:szCs w:val="18"/>
              </w:rPr>
              <w:t>Alternaria</w:t>
            </w:r>
            <w:r w:rsidRPr="000D7F90">
              <w:rPr>
                <w:rFonts w:eastAsiaTheme="minorEastAsia" w:cs="Arial"/>
                <w:sz w:val="18"/>
                <w:szCs w:val="18"/>
              </w:rPr>
              <w:t xml:space="preserve"> spp.)</w:t>
            </w:r>
            <w:r w:rsidRPr="000D7F90">
              <w:rPr>
                <w:rFonts w:eastAsiaTheme="minorEastAsia" w:cs="Arial"/>
                <w:sz w:val="18"/>
                <w:szCs w:val="18"/>
                <w:lang w:eastAsia="sl-SI"/>
              </w:rPr>
              <w:t xml:space="preserve"> v odmerku 1,0 l/ha v gomoljni zeleni</w:t>
            </w:r>
          </w:p>
          <w:p w14:paraId="372DBBB0"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u w:val="single"/>
                <w:lang w:eastAsia="sl-SI"/>
              </w:rPr>
              <w:t>Serenade ASO:</w:t>
            </w:r>
            <w:r w:rsidRPr="000D7F90">
              <w:rPr>
                <w:rFonts w:eastAsiaTheme="minorEastAsia" w:cs="Arial"/>
                <w:sz w:val="18"/>
                <w:szCs w:val="18"/>
                <w:lang w:eastAsia="sl-SI"/>
              </w:rPr>
              <w:t xml:space="preserve"> tudi za </w:t>
            </w:r>
            <w:r w:rsidRPr="000D7F90">
              <w:rPr>
                <w:rFonts w:eastAsiaTheme="minorEastAsia" w:cs="Arial"/>
                <w:sz w:val="18"/>
                <w:szCs w:val="18"/>
              </w:rPr>
              <w:t>zatiranje alternarij (</w:t>
            </w:r>
            <w:r w:rsidRPr="000D7F90">
              <w:rPr>
                <w:rFonts w:eastAsiaTheme="minorEastAsia" w:cs="Arial"/>
                <w:i/>
                <w:sz w:val="18"/>
                <w:szCs w:val="18"/>
              </w:rPr>
              <w:t>Alternaria</w:t>
            </w:r>
            <w:r w:rsidRPr="000D7F90">
              <w:rPr>
                <w:rFonts w:eastAsiaTheme="minorEastAsia" w:cs="Arial"/>
                <w:sz w:val="18"/>
                <w:szCs w:val="18"/>
              </w:rPr>
              <w:t xml:space="preserve"> spp.) v gomoljni zeleni</w:t>
            </w:r>
          </w:p>
        </w:tc>
      </w:tr>
    </w:tbl>
    <w:p w14:paraId="4DD70C94" w14:textId="5073662A" w:rsidR="000D7F90" w:rsidRPr="000D7F90" w:rsidRDefault="000D7F90" w:rsidP="00B576B3">
      <w:pPr>
        <w:widowControl w:val="0"/>
        <w:jc w:val="left"/>
        <w:rPr>
          <w:rFonts w:cs="Arial"/>
          <w:sz w:val="24"/>
          <w:lang w:val="x-none"/>
        </w:rPr>
      </w:pPr>
      <w:r w:rsidRPr="000D7F90">
        <w:rPr>
          <w:rFonts w:eastAsiaTheme="minorEastAsia" w:cs="Arial"/>
          <w:b/>
          <w:sz w:val="18"/>
          <w:szCs w:val="18"/>
        </w:rPr>
        <w:t>*</w:t>
      </w:r>
      <w:r w:rsidRPr="000D7F90">
        <w:rPr>
          <w:rFonts w:eastAsiaTheme="minorEastAsia" w:cs="Arial"/>
          <w:sz w:val="18"/>
          <w:szCs w:val="18"/>
        </w:rPr>
        <w:t xml:space="preserve"> - DATUM POTEKA REGISTRACIJE</w:t>
      </w:r>
      <w:r w:rsidR="00970C11">
        <w:rPr>
          <w:rFonts w:eastAsiaTheme="minorEastAsia" w:cs="Arial"/>
          <w:sz w:val="18"/>
          <w:szCs w:val="18"/>
        </w:rPr>
        <w:t xml:space="preserve"> </w:t>
      </w:r>
      <w:r w:rsidRPr="000D7F90">
        <w:rPr>
          <w:rFonts w:eastAsiaTheme="minorEastAsia" w:cs="Arial"/>
          <w:b/>
          <w:sz w:val="18"/>
          <w:szCs w:val="18"/>
        </w:rPr>
        <w:t xml:space="preserve">** </w:t>
      </w:r>
      <w:r w:rsidRPr="000D7F90">
        <w:rPr>
          <w:rFonts w:eastAsiaTheme="minorEastAsia" w:cs="Arial"/>
          <w:sz w:val="18"/>
          <w:szCs w:val="18"/>
        </w:rPr>
        <w:t>- DATUM UPORABE ZALOG PRIPRAVKOV, KI JIM JE POTEKLA REGISTRACIJA</w:t>
      </w:r>
    </w:p>
    <w:p w14:paraId="4E0A6FD1" w14:textId="77777777" w:rsidR="000D7F90" w:rsidRPr="000D7F90" w:rsidRDefault="000D7F90" w:rsidP="00645E4C">
      <w:pPr>
        <w:jc w:val="left"/>
        <w:rPr>
          <w:rFonts w:cs="Arial"/>
          <w:sz w:val="24"/>
          <w:lang w:val="x-none"/>
        </w:rPr>
      </w:pPr>
      <w:r w:rsidRPr="000D7F90">
        <w:rPr>
          <w:rFonts w:cs="Arial"/>
          <w:sz w:val="24"/>
          <w:lang w:val="x-none"/>
        </w:rPr>
        <w:br w:type="page"/>
      </w:r>
      <w:r w:rsidRPr="000D7F90">
        <w:rPr>
          <w:rFonts w:cs="Arial"/>
          <w:sz w:val="24"/>
        </w:rPr>
        <w:lastRenderedPageBreak/>
        <w:t>INTEGRIRANO VARSTVO ZELENE -list 2</w:t>
      </w:r>
    </w:p>
    <w:tbl>
      <w:tblPr>
        <w:tblW w:w="13750"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0"/>
        <w:gridCol w:w="2200"/>
        <w:gridCol w:w="2250"/>
        <w:gridCol w:w="1701"/>
        <w:gridCol w:w="1701"/>
        <w:gridCol w:w="1134"/>
        <w:gridCol w:w="1275"/>
        <w:gridCol w:w="1509"/>
      </w:tblGrid>
      <w:tr w:rsidR="000D7F90" w:rsidRPr="000D7F90" w14:paraId="6272A9DB" w14:textId="77777777" w:rsidTr="000D7F90">
        <w:trPr>
          <w:trHeight w:val="487"/>
        </w:trPr>
        <w:tc>
          <w:tcPr>
            <w:tcW w:w="1980" w:type="dxa"/>
            <w:tcBorders>
              <w:top w:val="single" w:sz="8" w:space="0" w:color="auto"/>
              <w:left w:val="single" w:sz="8" w:space="0" w:color="auto"/>
              <w:bottom w:val="single" w:sz="8" w:space="0" w:color="auto"/>
              <w:right w:val="single" w:sz="12" w:space="0" w:color="auto"/>
            </w:tcBorders>
          </w:tcPr>
          <w:p w14:paraId="01708DE8" w14:textId="77777777" w:rsidR="000D7F90" w:rsidRPr="000D7F90" w:rsidRDefault="000D7F90" w:rsidP="00645E4C">
            <w:pPr>
              <w:jc w:val="left"/>
              <w:rPr>
                <w:rFonts w:eastAsiaTheme="minorEastAsia" w:cs="Arial"/>
                <w:b/>
                <w:bCs/>
                <w:sz w:val="18"/>
                <w:szCs w:val="18"/>
              </w:rPr>
            </w:pPr>
            <w:r w:rsidRPr="000D7F90">
              <w:rPr>
                <w:rFonts w:eastAsiaTheme="minorEastAsia" w:cs="Arial"/>
                <w:sz w:val="18"/>
                <w:szCs w:val="18"/>
              </w:rPr>
              <w:t>ŠKODLJIVI ORGANIZEM</w:t>
            </w:r>
          </w:p>
        </w:tc>
        <w:tc>
          <w:tcPr>
            <w:tcW w:w="2200" w:type="dxa"/>
            <w:tcBorders>
              <w:top w:val="single" w:sz="8" w:space="0" w:color="auto"/>
              <w:left w:val="single" w:sz="12" w:space="0" w:color="auto"/>
              <w:bottom w:val="single" w:sz="8" w:space="0" w:color="auto"/>
              <w:right w:val="single" w:sz="12" w:space="0" w:color="auto"/>
            </w:tcBorders>
          </w:tcPr>
          <w:p w14:paraId="56009CC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OPIS</w:t>
            </w:r>
          </w:p>
        </w:tc>
        <w:tc>
          <w:tcPr>
            <w:tcW w:w="2250" w:type="dxa"/>
            <w:tcBorders>
              <w:top w:val="single" w:sz="8" w:space="0" w:color="auto"/>
              <w:left w:val="single" w:sz="12" w:space="0" w:color="auto"/>
              <w:bottom w:val="single" w:sz="8" w:space="0" w:color="auto"/>
              <w:right w:val="single" w:sz="12" w:space="0" w:color="auto"/>
            </w:tcBorders>
          </w:tcPr>
          <w:p w14:paraId="708A56A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UKREPI</w:t>
            </w:r>
          </w:p>
        </w:tc>
        <w:tc>
          <w:tcPr>
            <w:tcW w:w="1701" w:type="dxa"/>
            <w:tcBorders>
              <w:top w:val="single" w:sz="8" w:space="0" w:color="auto"/>
              <w:left w:val="single" w:sz="12" w:space="0" w:color="auto"/>
              <w:bottom w:val="single" w:sz="8" w:space="0" w:color="auto"/>
              <w:right w:val="single" w:sz="12" w:space="0" w:color="auto"/>
            </w:tcBorders>
          </w:tcPr>
          <w:p w14:paraId="062C29DB" w14:textId="77777777" w:rsidR="000D7F90" w:rsidRPr="000D7F90" w:rsidRDefault="000D7F90" w:rsidP="00645E4C">
            <w:pPr>
              <w:numPr>
                <w:ilvl w:val="0"/>
                <w:numId w:val="16"/>
              </w:numPr>
              <w:jc w:val="left"/>
              <w:rPr>
                <w:rFonts w:eastAsiaTheme="minorEastAsia" w:cs="Arial"/>
                <w:i/>
                <w:sz w:val="18"/>
                <w:szCs w:val="18"/>
              </w:rPr>
            </w:pPr>
            <w:r w:rsidRPr="000D7F90">
              <w:rPr>
                <w:rFonts w:eastAsiaTheme="minorEastAsia" w:cs="Arial"/>
                <w:sz w:val="18"/>
                <w:szCs w:val="18"/>
              </w:rPr>
              <w:t>AKTIVNA SNOV</w:t>
            </w:r>
          </w:p>
        </w:tc>
        <w:tc>
          <w:tcPr>
            <w:tcW w:w="1701" w:type="dxa"/>
            <w:tcBorders>
              <w:top w:val="single" w:sz="8" w:space="0" w:color="auto"/>
              <w:left w:val="single" w:sz="12" w:space="0" w:color="auto"/>
              <w:bottom w:val="single" w:sz="8" w:space="0" w:color="auto"/>
              <w:right w:val="single" w:sz="12" w:space="0" w:color="auto"/>
            </w:tcBorders>
          </w:tcPr>
          <w:p w14:paraId="674E658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FITOFARM.</w:t>
            </w:r>
          </w:p>
          <w:p w14:paraId="459A34B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SREDSTVO</w:t>
            </w:r>
          </w:p>
        </w:tc>
        <w:tc>
          <w:tcPr>
            <w:tcW w:w="1134" w:type="dxa"/>
            <w:tcBorders>
              <w:top w:val="single" w:sz="8" w:space="0" w:color="auto"/>
              <w:left w:val="single" w:sz="12" w:space="0" w:color="auto"/>
              <w:bottom w:val="single" w:sz="8" w:space="0" w:color="auto"/>
              <w:right w:val="single" w:sz="12" w:space="0" w:color="auto"/>
            </w:tcBorders>
          </w:tcPr>
          <w:p w14:paraId="47E4A18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ODMEREK</w:t>
            </w:r>
          </w:p>
        </w:tc>
        <w:tc>
          <w:tcPr>
            <w:tcW w:w="1275" w:type="dxa"/>
            <w:tcBorders>
              <w:top w:val="single" w:sz="8" w:space="0" w:color="auto"/>
              <w:left w:val="single" w:sz="12" w:space="0" w:color="auto"/>
              <w:bottom w:val="single" w:sz="8" w:space="0" w:color="auto"/>
              <w:right w:val="single" w:sz="12" w:space="0" w:color="auto"/>
            </w:tcBorders>
          </w:tcPr>
          <w:p w14:paraId="2914899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KARENCA</w:t>
            </w:r>
          </w:p>
          <w:p w14:paraId="13F004E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dni</w:t>
            </w:r>
          </w:p>
        </w:tc>
        <w:tc>
          <w:tcPr>
            <w:tcW w:w="1509" w:type="dxa"/>
            <w:tcBorders>
              <w:top w:val="single" w:sz="8" w:space="0" w:color="auto"/>
              <w:left w:val="single" w:sz="12" w:space="0" w:color="auto"/>
              <w:bottom w:val="single" w:sz="8" w:space="0" w:color="auto"/>
              <w:right w:val="single" w:sz="8" w:space="0" w:color="auto"/>
            </w:tcBorders>
          </w:tcPr>
          <w:p w14:paraId="79F90CF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OPOMBE</w:t>
            </w:r>
          </w:p>
        </w:tc>
      </w:tr>
      <w:tr w:rsidR="000D7F90" w:rsidRPr="000D7F90" w14:paraId="42ED0EED" w14:textId="77777777" w:rsidTr="000D7F90">
        <w:trPr>
          <w:trHeight w:val="467"/>
        </w:trPr>
        <w:tc>
          <w:tcPr>
            <w:tcW w:w="1980" w:type="dxa"/>
            <w:tcBorders>
              <w:top w:val="single" w:sz="8" w:space="0" w:color="auto"/>
              <w:left w:val="single" w:sz="4" w:space="0" w:color="auto"/>
              <w:bottom w:val="single" w:sz="4" w:space="0" w:color="auto"/>
              <w:right w:val="single" w:sz="4" w:space="0" w:color="auto"/>
            </w:tcBorders>
          </w:tcPr>
          <w:p w14:paraId="63EB1FD5"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Glivične bolezni sejančkov oziroma sadik</w:t>
            </w:r>
          </w:p>
        </w:tc>
        <w:tc>
          <w:tcPr>
            <w:tcW w:w="2200" w:type="dxa"/>
            <w:tcBorders>
              <w:top w:val="single" w:sz="8" w:space="0" w:color="auto"/>
              <w:left w:val="single" w:sz="4" w:space="0" w:color="auto"/>
              <w:bottom w:val="single" w:sz="4" w:space="0" w:color="auto"/>
              <w:right w:val="single" w:sz="4" w:space="0" w:color="auto"/>
            </w:tcBorders>
          </w:tcPr>
          <w:p w14:paraId="4E311016" w14:textId="77777777" w:rsidR="000D7F90" w:rsidRPr="000D7F90" w:rsidRDefault="000D7F90" w:rsidP="00645E4C">
            <w:pPr>
              <w:jc w:val="left"/>
              <w:rPr>
                <w:rFonts w:eastAsiaTheme="minorEastAsia" w:cs="Arial"/>
                <w:sz w:val="18"/>
                <w:szCs w:val="18"/>
              </w:rPr>
            </w:pPr>
          </w:p>
        </w:tc>
        <w:tc>
          <w:tcPr>
            <w:tcW w:w="2250" w:type="dxa"/>
            <w:tcBorders>
              <w:top w:val="single" w:sz="8" w:space="0" w:color="auto"/>
              <w:left w:val="single" w:sz="4" w:space="0" w:color="auto"/>
              <w:bottom w:val="single" w:sz="4" w:space="0" w:color="auto"/>
              <w:right w:val="single" w:sz="4" w:space="0" w:color="auto"/>
            </w:tcBorders>
          </w:tcPr>
          <w:p w14:paraId="4B42F070" w14:textId="77777777" w:rsidR="000D7F90" w:rsidRPr="000D7F90" w:rsidRDefault="000D7F90" w:rsidP="00645E4C">
            <w:pPr>
              <w:jc w:val="left"/>
              <w:rPr>
                <w:rFonts w:eastAsiaTheme="minorEastAsia" w:cs="Arial"/>
                <w:sz w:val="18"/>
                <w:szCs w:val="18"/>
              </w:rPr>
            </w:pPr>
          </w:p>
        </w:tc>
        <w:tc>
          <w:tcPr>
            <w:tcW w:w="1701" w:type="dxa"/>
            <w:tcBorders>
              <w:top w:val="single" w:sz="8" w:space="0" w:color="auto"/>
              <w:left w:val="single" w:sz="4" w:space="0" w:color="auto"/>
              <w:bottom w:val="single" w:sz="4" w:space="0" w:color="auto"/>
              <w:right w:val="single" w:sz="4" w:space="0" w:color="auto"/>
            </w:tcBorders>
          </w:tcPr>
          <w:p w14:paraId="620EC75C" w14:textId="77777777" w:rsidR="000D7F90" w:rsidRPr="0083649A" w:rsidRDefault="000D7F90" w:rsidP="00645E4C">
            <w:pPr>
              <w:numPr>
                <w:ilvl w:val="0"/>
                <w:numId w:val="16"/>
              </w:numPr>
              <w:jc w:val="left"/>
              <w:rPr>
                <w:rFonts w:eastAsiaTheme="minorEastAsia" w:cs="Arial"/>
                <w:color w:val="008000"/>
                <w:sz w:val="18"/>
                <w:szCs w:val="18"/>
              </w:rPr>
            </w:pPr>
            <w:r w:rsidRPr="0083649A">
              <w:rPr>
                <w:rFonts w:eastAsiaTheme="minorEastAsia" w:cs="Arial"/>
                <w:i/>
                <w:color w:val="008000"/>
                <w:sz w:val="18"/>
                <w:szCs w:val="18"/>
              </w:rPr>
              <w:t>Pythium oligandrum</w:t>
            </w:r>
            <w:r w:rsidRPr="0083649A">
              <w:rPr>
                <w:rFonts w:eastAsiaTheme="minorEastAsia" w:cs="Arial"/>
                <w:color w:val="008000"/>
                <w:sz w:val="18"/>
                <w:szCs w:val="18"/>
              </w:rPr>
              <w:t xml:space="preserve"> M1</w:t>
            </w:r>
          </w:p>
        </w:tc>
        <w:tc>
          <w:tcPr>
            <w:tcW w:w="1701" w:type="dxa"/>
            <w:tcBorders>
              <w:top w:val="single" w:sz="8" w:space="0" w:color="auto"/>
              <w:left w:val="single" w:sz="4" w:space="0" w:color="auto"/>
              <w:right w:val="single" w:sz="4" w:space="0" w:color="auto"/>
            </w:tcBorders>
          </w:tcPr>
          <w:p w14:paraId="6C0309FB" w14:textId="77777777" w:rsidR="000D7F90" w:rsidRPr="0083649A" w:rsidRDefault="000D7F90" w:rsidP="00645E4C">
            <w:pPr>
              <w:jc w:val="left"/>
              <w:rPr>
                <w:rFonts w:eastAsiaTheme="minorEastAsia" w:cs="Arial"/>
                <w:b/>
                <w:color w:val="008000"/>
                <w:sz w:val="18"/>
                <w:szCs w:val="18"/>
              </w:rPr>
            </w:pPr>
            <w:r w:rsidRPr="0083649A">
              <w:rPr>
                <w:rFonts w:eastAsiaTheme="minorEastAsia" w:cs="Arial"/>
                <w:color w:val="008000"/>
                <w:sz w:val="18"/>
                <w:szCs w:val="18"/>
              </w:rPr>
              <w:t>Polyversum</w:t>
            </w:r>
          </w:p>
        </w:tc>
        <w:tc>
          <w:tcPr>
            <w:tcW w:w="1134" w:type="dxa"/>
            <w:tcBorders>
              <w:top w:val="single" w:sz="8" w:space="0" w:color="auto"/>
              <w:left w:val="single" w:sz="4" w:space="0" w:color="auto"/>
              <w:right w:val="single" w:sz="4" w:space="0" w:color="auto"/>
            </w:tcBorders>
          </w:tcPr>
          <w:p w14:paraId="4BA2E229"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2 g/kg semena</w:t>
            </w:r>
          </w:p>
        </w:tc>
        <w:tc>
          <w:tcPr>
            <w:tcW w:w="1275" w:type="dxa"/>
            <w:tcBorders>
              <w:top w:val="single" w:sz="8" w:space="0" w:color="auto"/>
              <w:left w:val="single" w:sz="4" w:space="0" w:color="auto"/>
              <w:right w:val="single" w:sz="4" w:space="0" w:color="auto"/>
            </w:tcBorders>
          </w:tcPr>
          <w:p w14:paraId="42CB2206"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1</w:t>
            </w:r>
          </w:p>
        </w:tc>
        <w:tc>
          <w:tcPr>
            <w:tcW w:w="1509" w:type="dxa"/>
            <w:tcBorders>
              <w:top w:val="single" w:sz="8" w:space="0" w:color="auto"/>
              <w:left w:val="single" w:sz="4" w:space="0" w:color="auto"/>
              <w:bottom w:val="single" w:sz="4" w:space="0" w:color="auto"/>
              <w:right w:val="single" w:sz="4" w:space="0" w:color="auto"/>
            </w:tcBorders>
          </w:tcPr>
          <w:p w14:paraId="05E525F0"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Suho ali vlažno tretiranje semena v zaprtih prostorih</w:t>
            </w:r>
          </w:p>
        </w:tc>
      </w:tr>
      <w:tr w:rsidR="000D7F90" w:rsidRPr="000D7F90" w14:paraId="4041C28C" w14:textId="77777777" w:rsidTr="000D7F90">
        <w:trPr>
          <w:trHeight w:val="269"/>
        </w:trPr>
        <w:tc>
          <w:tcPr>
            <w:tcW w:w="1980" w:type="dxa"/>
            <w:vMerge w:val="restart"/>
            <w:tcBorders>
              <w:top w:val="single" w:sz="4" w:space="0" w:color="auto"/>
              <w:left w:val="single" w:sz="4" w:space="0" w:color="auto"/>
              <w:bottom w:val="single" w:sz="4" w:space="0" w:color="auto"/>
              <w:right w:val="single" w:sz="4" w:space="0" w:color="auto"/>
            </w:tcBorders>
          </w:tcPr>
          <w:p w14:paraId="1B62706B"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Pepelovke</w:t>
            </w:r>
          </w:p>
          <w:p w14:paraId="2A7F75F0" w14:textId="77777777" w:rsidR="000D7F90" w:rsidRPr="000D7F90" w:rsidRDefault="000D7F90" w:rsidP="00645E4C">
            <w:pPr>
              <w:jc w:val="left"/>
              <w:rPr>
                <w:rFonts w:eastAsiaTheme="minorEastAsia" w:cs="Arial"/>
                <w:bCs/>
                <w:sz w:val="18"/>
                <w:szCs w:val="18"/>
              </w:rPr>
            </w:pPr>
            <w:r w:rsidRPr="000D7F90">
              <w:rPr>
                <w:rFonts w:eastAsiaTheme="minorEastAsia" w:cs="Arial"/>
                <w:bCs/>
                <w:i/>
                <w:sz w:val="18"/>
                <w:szCs w:val="18"/>
              </w:rPr>
              <w:t xml:space="preserve">Erysiphe </w:t>
            </w:r>
            <w:r w:rsidRPr="000D7F90">
              <w:rPr>
                <w:rFonts w:eastAsiaTheme="minorEastAsia" w:cs="Arial"/>
                <w:bCs/>
                <w:sz w:val="18"/>
                <w:szCs w:val="18"/>
              </w:rPr>
              <w:t>spp.</w:t>
            </w:r>
          </w:p>
          <w:p w14:paraId="76DC5372" w14:textId="77777777" w:rsidR="000D7F90" w:rsidRPr="000D7F90" w:rsidRDefault="000D7F90" w:rsidP="00645E4C">
            <w:pPr>
              <w:jc w:val="left"/>
              <w:rPr>
                <w:rFonts w:eastAsiaTheme="minorEastAsia" w:cs="Arial"/>
                <w:bCs/>
                <w:sz w:val="18"/>
                <w:szCs w:val="18"/>
              </w:rPr>
            </w:pPr>
          </w:p>
          <w:p w14:paraId="7D7A45C1"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Pepelovka kobulnic</w:t>
            </w:r>
          </w:p>
          <w:p w14:paraId="56D2FB5E" w14:textId="77777777" w:rsidR="000D7F90" w:rsidRPr="000D7F90" w:rsidRDefault="000D7F90" w:rsidP="00645E4C">
            <w:pPr>
              <w:jc w:val="left"/>
              <w:rPr>
                <w:rFonts w:eastAsiaTheme="minorEastAsia" w:cs="Arial"/>
                <w:bCs/>
                <w:i/>
                <w:sz w:val="18"/>
                <w:szCs w:val="18"/>
              </w:rPr>
            </w:pPr>
            <w:r w:rsidRPr="000D7F90">
              <w:rPr>
                <w:rFonts w:eastAsiaTheme="minorEastAsia" w:cs="Arial"/>
                <w:bCs/>
                <w:i/>
                <w:sz w:val="18"/>
                <w:szCs w:val="18"/>
              </w:rPr>
              <w:t>Erysiphe heraclei</w:t>
            </w:r>
          </w:p>
        </w:tc>
        <w:tc>
          <w:tcPr>
            <w:tcW w:w="2200" w:type="dxa"/>
            <w:vMerge w:val="restart"/>
            <w:tcBorders>
              <w:top w:val="single" w:sz="4" w:space="0" w:color="auto"/>
              <w:left w:val="single" w:sz="4" w:space="0" w:color="auto"/>
              <w:bottom w:val="single" w:sz="4" w:space="0" w:color="auto"/>
              <w:right w:val="single" w:sz="4" w:space="0" w:color="auto"/>
            </w:tcBorders>
          </w:tcPr>
          <w:p w14:paraId="77022188" w14:textId="77777777" w:rsidR="000D7F90" w:rsidRPr="000D7F90" w:rsidRDefault="000D7F90" w:rsidP="00645E4C">
            <w:pPr>
              <w:jc w:val="left"/>
              <w:rPr>
                <w:rFonts w:eastAsiaTheme="minorEastAsia" w:cs="Arial"/>
                <w:sz w:val="18"/>
                <w:szCs w:val="18"/>
              </w:rPr>
            </w:pPr>
          </w:p>
        </w:tc>
        <w:tc>
          <w:tcPr>
            <w:tcW w:w="2250" w:type="dxa"/>
            <w:vMerge w:val="restart"/>
            <w:tcBorders>
              <w:top w:val="single" w:sz="4" w:space="0" w:color="auto"/>
              <w:left w:val="single" w:sz="4" w:space="0" w:color="auto"/>
              <w:bottom w:val="single" w:sz="4" w:space="0" w:color="auto"/>
              <w:right w:val="single" w:sz="4" w:space="0" w:color="auto"/>
            </w:tcBorders>
          </w:tcPr>
          <w:p w14:paraId="27CD5D30" w14:textId="77777777" w:rsidR="000D7F90" w:rsidRPr="000D7F90" w:rsidRDefault="000D7F90" w:rsidP="00645E4C">
            <w:pPr>
              <w:jc w:val="left"/>
              <w:rPr>
                <w:rFonts w:eastAsiaTheme="minorEastAsia" w:cs="Arial"/>
                <w:sz w:val="18"/>
                <w:szCs w:val="18"/>
              </w:rPr>
            </w:pPr>
          </w:p>
        </w:tc>
        <w:tc>
          <w:tcPr>
            <w:tcW w:w="1701" w:type="dxa"/>
            <w:vMerge w:val="restart"/>
            <w:tcBorders>
              <w:top w:val="single" w:sz="4" w:space="0" w:color="auto"/>
              <w:left w:val="single" w:sz="4" w:space="0" w:color="auto"/>
              <w:bottom w:val="single" w:sz="4" w:space="0" w:color="auto"/>
              <w:right w:val="single" w:sz="4" w:space="0" w:color="auto"/>
            </w:tcBorders>
          </w:tcPr>
          <w:p w14:paraId="0C7CBACE" w14:textId="77777777" w:rsidR="000D7F90" w:rsidRPr="000D7F90" w:rsidRDefault="000D7F90" w:rsidP="00645E4C">
            <w:pPr>
              <w:numPr>
                <w:ilvl w:val="0"/>
                <w:numId w:val="16"/>
              </w:numPr>
              <w:jc w:val="left"/>
              <w:rPr>
                <w:rFonts w:eastAsiaTheme="minorEastAsia" w:cs="Arial"/>
                <w:sz w:val="18"/>
                <w:szCs w:val="18"/>
              </w:rPr>
            </w:pPr>
            <w:r w:rsidRPr="000D7F90">
              <w:rPr>
                <w:rFonts w:eastAsiaTheme="minorEastAsia" w:cs="Arial"/>
                <w:sz w:val="18"/>
                <w:szCs w:val="18"/>
              </w:rPr>
              <w:t>azoksistrobin</w:t>
            </w:r>
          </w:p>
        </w:tc>
        <w:tc>
          <w:tcPr>
            <w:tcW w:w="1701" w:type="dxa"/>
            <w:tcBorders>
              <w:top w:val="single" w:sz="4" w:space="0" w:color="auto"/>
              <w:left w:val="single" w:sz="4" w:space="0" w:color="auto"/>
              <w:bottom w:val="single" w:sz="4" w:space="0" w:color="auto"/>
              <w:right w:val="single" w:sz="4" w:space="0" w:color="auto"/>
            </w:tcBorders>
          </w:tcPr>
          <w:p w14:paraId="2817257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Mirador 250 SC</w:t>
            </w:r>
          </w:p>
        </w:tc>
        <w:tc>
          <w:tcPr>
            <w:tcW w:w="1134" w:type="dxa"/>
            <w:tcBorders>
              <w:top w:val="single" w:sz="4" w:space="0" w:color="auto"/>
              <w:left w:val="single" w:sz="4" w:space="0" w:color="auto"/>
              <w:bottom w:val="single" w:sz="4" w:space="0" w:color="auto"/>
              <w:right w:val="single" w:sz="4" w:space="0" w:color="auto"/>
            </w:tcBorders>
          </w:tcPr>
          <w:p w14:paraId="1B0400C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275" w:type="dxa"/>
            <w:tcBorders>
              <w:top w:val="single" w:sz="4" w:space="0" w:color="auto"/>
              <w:left w:val="single" w:sz="4" w:space="0" w:color="auto"/>
              <w:bottom w:val="single" w:sz="4" w:space="0" w:color="auto"/>
              <w:right w:val="single" w:sz="4" w:space="0" w:color="auto"/>
            </w:tcBorders>
          </w:tcPr>
          <w:p w14:paraId="039F540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09" w:type="dxa"/>
            <w:vMerge w:val="restart"/>
            <w:tcBorders>
              <w:top w:val="single" w:sz="4" w:space="0" w:color="auto"/>
              <w:left w:val="single" w:sz="4" w:space="0" w:color="auto"/>
              <w:right w:val="single" w:sz="4" w:space="0" w:color="auto"/>
            </w:tcBorders>
          </w:tcPr>
          <w:p w14:paraId="12682435" w14:textId="77777777" w:rsidR="000D7F90" w:rsidRPr="000D7F90" w:rsidRDefault="000D7F90" w:rsidP="00645E4C">
            <w:pPr>
              <w:jc w:val="left"/>
              <w:rPr>
                <w:rFonts w:eastAsiaTheme="minorEastAsia" w:cs="Arial"/>
                <w:b/>
                <w:sz w:val="18"/>
                <w:szCs w:val="18"/>
              </w:rPr>
            </w:pPr>
          </w:p>
        </w:tc>
      </w:tr>
      <w:tr w:rsidR="000D7F90" w:rsidRPr="000D7F90" w14:paraId="0CA73244" w14:textId="77777777" w:rsidTr="000D7F90">
        <w:trPr>
          <w:trHeight w:val="259"/>
        </w:trPr>
        <w:tc>
          <w:tcPr>
            <w:tcW w:w="1980" w:type="dxa"/>
            <w:vMerge/>
            <w:tcBorders>
              <w:left w:val="single" w:sz="4" w:space="0" w:color="auto"/>
              <w:bottom w:val="single" w:sz="4" w:space="0" w:color="auto"/>
              <w:right w:val="single" w:sz="4" w:space="0" w:color="auto"/>
            </w:tcBorders>
          </w:tcPr>
          <w:p w14:paraId="35D13EAA"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bottom w:val="single" w:sz="4" w:space="0" w:color="auto"/>
              <w:right w:val="single" w:sz="4" w:space="0" w:color="auto"/>
            </w:tcBorders>
          </w:tcPr>
          <w:p w14:paraId="375DD660"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bottom w:val="single" w:sz="4" w:space="0" w:color="auto"/>
              <w:right w:val="single" w:sz="4" w:space="0" w:color="auto"/>
            </w:tcBorders>
          </w:tcPr>
          <w:p w14:paraId="25F5F9D1" w14:textId="77777777" w:rsidR="000D7F90" w:rsidRPr="000D7F90" w:rsidRDefault="000D7F90" w:rsidP="00645E4C">
            <w:pPr>
              <w:jc w:val="left"/>
              <w:rPr>
                <w:rFonts w:eastAsiaTheme="minorEastAsia" w:cs="Arial"/>
                <w:sz w:val="18"/>
                <w:szCs w:val="18"/>
              </w:rPr>
            </w:pPr>
          </w:p>
        </w:tc>
        <w:tc>
          <w:tcPr>
            <w:tcW w:w="1701" w:type="dxa"/>
            <w:vMerge/>
            <w:tcBorders>
              <w:left w:val="single" w:sz="4" w:space="0" w:color="auto"/>
              <w:bottom w:val="single" w:sz="4" w:space="0" w:color="auto"/>
              <w:right w:val="single" w:sz="4" w:space="0" w:color="auto"/>
            </w:tcBorders>
          </w:tcPr>
          <w:p w14:paraId="687D91B4" w14:textId="77777777" w:rsidR="000D7F90" w:rsidRPr="000D7F90" w:rsidRDefault="000D7F90" w:rsidP="00645E4C">
            <w:pPr>
              <w:numPr>
                <w:ilvl w:val="0"/>
                <w:numId w:val="16"/>
              </w:numPr>
              <w:jc w:val="left"/>
              <w:rPr>
                <w:rFonts w:eastAsiaTheme="minorEastAsia" w:cs="Arial"/>
                <w:sz w:val="18"/>
                <w:szCs w:val="18"/>
              </w:rPr>
            </w:pPr>
          </w:p>
        </w:tc>
        <w:tc>
          <w:tcPr>
            <w:tcW w:w="1701" w:type="dxa"/>
            <w:tcBorders>
              <w:top w:val="single" w:sz="4" w:space="0" w:color="auto"/>
              <w:left w:val="single" w:sz="4" w:space="0" w:color="auto"/>
              <w:bottom w:val="single" w:sz="4" w:space="0" w:color="auto"/>
              <w:right w:val="single" w:sz="4" w:space="0" w:color="auto"/>
            </w:tcBorders>
          </w:tcPr>
          <w:p w14:paraId="344B8AD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Ortiva</w:t>
            </w:r>
          </w:p>
        </w:tc>
        <w:tc>
          <w:tcPr>
            <w:tcW w:w="1134" w:type="dxa"/>
            <w:tcBorders>
              <w:top w:val="single" w:sz="4" w:space="0" w:color="auto"/>
              <w:left w:val="single" w:sz="4" w:space="0" w:color="auto"/>
              <w:bottom w:val="single" w:sz="4" w:space="0" w:color="auto"/>
              <w:right w:val="single" w:sz="4" w:space="0" w:color="auto"/>
            </w:tcBorders>
          </w:tcPr>
          <w:p w14:paraId="511B56B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275" w:type="dxa"/>
            <w:tcBorders>
              <w:top w:val="single" w:sz="4" w:space="0" w:color="auto"/>
              <w:left w:val="single" w:sz="4" w:space="0" w:color="auto"/>
              <w:bottom w:val="single" w:sz="4" w:space="0" w:color="auto"/>
              <w:right w:val="single" w:sz="4" w:space="0" w:color="auto"/>
            </w:tcBorders>
          </w:tcPr>
          <w:p w14:paraId="20DB86A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09" w:type="dxa"/>
            <w:vMerge/>
            <w:tcBorders>
              <w:left w:val="single" w:sz="4" w:space="0" w:color="auto"/>
              <w:right w:val="single" w:sz="4" w:space="0" w:color="auto"/>
            </w:tcBorders>
          </w:tcPr>
          <w:p w14:paraId="20CA518C" w14:textId="77777777" w:rsidR="000D7F90" w:rsidRPr="000D7F90" w:rsidRDefault="000D7F90" w:rsidP="00645E4C">
            <w:pPr>
              <w:jc w:val="left"/>
              <w:rPr>
                <w:rFonts w:eastAsiaTheme="minorEastAsia" w:cs="Arial"/>
                <w:b/>
                <w:sz w:val="18"/>
                <w:szCs w:val="18"/>
              </w:rPr>
            </w:pPr>
          </w:p>
        </w:tc>
      </w:tr>
      <w:tr w:rsidR="000D7F90" w:rsidRPr="000D7F90" w14:paraId="43DE2725" w14:textId="77777777" w:rsidTr="000D7F90">
        <w:trPr>
          <w:trHeight w:val="263"/>
        </w:trPr>
        <w:tc>
          <w:tcPr>
            <w:tcW w:w="1980" w:type="dxa"/>
            <w:vMerge/>
            <w:tcBorders>
              <w:left w:val="single" w:sz="4" w:space="0" w:color="auto"/>
              <w:bottom w:val="single" w:sz="4" w:space="0" w:color="auto"/>
              <w:right w:val="single" w:sz="4" w:space="0" w:color="auto"/>
            </w:tcBorders>
          </w:tcPr>
          <w:p w14:paraId="05401C58"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bottom w:val="single" w:sz="4" w:space="0" w:color="auto"/>
              <w:right w:val="single" w:sz="4" w:space="0" w:color="auto"/>
            </w:tcBorders>
          </w:tcPr>
          <w:p w14:paraId="078C13F2"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bottom w:val="single" w:sz="4" w:space="0" w:color="auto"/>
              <w:right w:val="single" w:sz="4" w:space="0" w:color="auto"/>
            </w:tcBorders>
          </w:tcPr>
          <w:p w14:paraId="23E5D254" w14:textId="77777777" w:rsidR="000D7F90" w:rsidRPr="000D7F90" w:rsidRDefault="000D7F90" w:rsidP="00645E4C">
            <w:pPr>
              <w:jc w:val="left"/>
              <w:rPr>
                <w:rFonts w:eastAsiaTheme="minorEastAsia" w:cs="Arial"/>
                <w:sz w:val="18"/>
                <w:szCs w:val="18"/>
              </w:rPr>
            </w:pPr>
          </w:p>
        </w:tc>
        <w:tc>
          <w:tcPr>
            <w:tcW w:w="1701" w:type="dxa"/>
            <w:vMerge/>
            <w:tcBorders>
              <w:left w:val="single" w:sz="4" w:space="0" w:color="auto"/>
              <w:bottom w:val="single" w:sz="4" w:space="0" w:color="auto"/>
              <w:right w:val="single" w:sz="4" w:space="0" w:color="auto"/>
            </w:tcBorders>
          </w:tcPr>
          <w:p w14:paraId="42C2A8D2" w14:textId="77777777" w:rsidR="000D7F90" w:rsidRPr="000D7F90" w:rsidRDefault="000D7F90" w:rsidP="00645E4C">
            <w:pPr>
              <w:numPr>
                <w:ilvl w:val="0"/>
                <w:numId w:val="16"/>
              </w:numPr>
              <w:jc w:val="left"/>
              <w:rPr>
                <w:rFonts w:eastAsiaTheme="minorEastAsia" w:cs="Arial"/>
                <w:sz w:val="18"/>
                <w:szCs w:val="18"/>
              </w:rPr>
            </w:pPr>
          </w:p>
        </w:tc>
        <w:tc>
          <w:tcPr>
            <w:tcW w:w="1701" w:type="dxa"/>
            <w:tcBorders>
              <w:top w:val="single" w:sz="4" w:space="0" w:color="auto"/>
              <w:left w:val="single" w:sz="4" w:space="0" w:color="auto"/>
              <w:bottom w:val="single" w:sz="4" w:space="0" w:color="auto"/>
              <w:right w:val="single" w:sz="4" w:space="0" w:color="auto"/>
            </w:tcBorders>
          </w:tcPr>
          <w:p w14:paraId="40D364F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Zaftra AZT 250 SC</w:t>
            </w:r>
          </w:p>
        </w:tc>
        <w:tc>
          <w:tcPr>
            <w:tcW w:w="1134" w:type="dxa"/>
            <w:tcBorders>
              <w:top w:val="single" w:sz="4" w:space="0" w:color="auto"/>
              <w:left w:val="single" w:sz="4" w:space="0" w:color="auto"/>
              <w:bottom w:val="single" w:sz="4" w:space="0" w:color="auto"/>
              <w:right w:val="single" w:sz="4" w:space="0" w:color="auto"/>
            </w:tcBorders>
          </w:tcPr>
          <w:p w14:paraId="08D642E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275" w:type="dxa"/>
            <w:tcBorders>
              <w:top w:val="single" w:sz="4" w:space="0" w:color="auto"/>
              <w:left w:val="single" w:sz="4" w:space="0" w:color="auto"/>
              <w:bottom w:val="single" w:sz="4" w:space="0" w:color="auto"/>
              <w:right w:val="single" w:sz="4" w:space="0" w:color="auto"/>
            </w:tcBorders>
          </w:tcPr>
          <w:p w14:paraId="1ED1A7E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09" w:type="dxa"/>
            <w:vMerge/>
            <w:tcBorders>
              <w:left w:val="single" w:sz="4" w:space="0" w:color="auto"/>
              <w:right w:val="single" w:sz="4" w:space="0" w:color="auto"/>
            </w:tcBorders>
          </w:tcPr>
          <w:p w14:paraId="6C2433A5" w14:textId="77777777" w:rsidR="000D7F90" w:rsidRPr="000D7F90" w:rsidRDefault="000D7F90" w:rsidP="00645E4C">
            <w:pPr>
              <w:jc w:val="left"/>
              <w:rPr>
                <w:rFonts w:eastAsiaTheme="minorEastAsia" w:cs="Arial"/>
                <w:b/>
                <w:sz w:val="18"/>
                <w:szCs w:val="18"/>
              </w:rPr>
            </w:pPr>
          </w:p>
        </w:tc>
      </w:tr>
      <w:tr w:rsidR="000D7F90" w:rsidRPr="000D7F90" w14:paraId="6F47C68E" w14:textId="77777777" w:rsidTr="000D7F90">
        <w:trPr>
          <w:trHeight w:val="423"/>
        </w:trPr>
        <w:tc>
          <w:tcPr>
            <w:tcW w:w="1980" w:type="dxa"/>
            <w:vMerge/>
            <w:tcBorders>
              <w:left w:val="single" w:sz="4" w:space="0" w:color="auto"/>
              <w:bottom w:val="single" w:sz="4" w:space="0" w:color="auto"/>
              <w:right w:val="single" w:sz="4" w:space="0" w:color="auto"/>
            </w:tcBorders>
          </w:tcPr>
          <w:p w14:paraId="3C9086FD"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bottom w:val="single" w:sz="4" w:space="0" w:color="auto"/>
              <w:right w:val="single" w:sz="4" w:space="0" w:color="auto"/>
            </w:tcBorders>
          </w:tcPr>
          <w:p w14:paraId="0F977BDE"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bottom w:val="single" w:sz="4" w:space="0" w:color="auto"/>
              <w:right w:val="single" w:sz="4" w:space="0" w:color="auto"/>
            </w:tcBorders>
          </w:tcPr>
          <w:p w14:paraId="4177B2F7" w14:textId="77777777" w:rsidR="000D7F90" w:rsidRPr="000D7F90" w:rsidRDefault="000D7F90" w:rsidP="00645E4C">
            <w:pPr>
              <w:jc w:val="left"/>
              <w:rPr>
                <w:rFonts w:eastAsiaTheme="minorEastAsia" w:cs="Arial"/>
                <w:sz w:val="18"/>
                <w:szCs w:val="18"/>
              </w:rPr>
            </w:pPr>
          </w:p>
        </w:tc>
        <w:tc>
          <w:tcPr>
            <w:tcW w:w="1701" w:type="dxa"/>
            <w:tcBorders>
              <w:top w:val="single" w:sz="4" w:space="0" w:color="auto"/>
              <w:left w:val="single" w:sz="4" w:space="0" w:color="auto"/>
              <w:bottom w:val="single" w:sz="4" w:space="0" w:color="auto"/>
              <w:right w:val="single" w:sz="4" w:space="0" w:color="auto"/>
            </w:tcBorders>
          </w:tcPr>
          <w:p w14:paraId="281973DD" w14:textId="77777777" w:rsidR="000D7F90" w:rsidRPr="000D7F90" w:rsidRDefault="000D7F90" w:rsidP="00645E4C">
            <w:pPr>
              <w:numPr>
                <w:ilvl w:val="0"/>
                <w:numId w:val="16"/>
              </w:numPr>
              <w:jc w:val="left"/>
              <w:rPr>
                <w:rFonts w:eastAsiaTheme="minorEastAsia" w:cs="Arial"/>
                <w:sz w:val="18"/>
                <w:szCs w:val="18"/>
              </w:rPr>
            </w:pPr>
            <w:r w:rsidRPr="000D7F90">
              <w:rPr>
                <w:rFonts w:eastAsiaTheme="minorEastAsia" w:cs="Arial"/>
                <w:sz w:val="18"/>
                <w:szCs w:val="18"/>
              </w:rPr>
              <w:t>difenokonazol + fluksapiroksad</w:t>
            </w:r>
          </w:p>
        </w:tc>
        <w:tc>
          <w:tcPr>
            <w:tcW w:w="1701" w:type="dxa"/>
            <w:tcBorders>
              <w:top w:val="single" w:sz="4" w:space="0" w:color="auto"/>
              <w:left w:val="single" w:sz="4" w:space="0" w:color="auto"/>
              <w:bottom w:val="single" w:sz="4" w:space="0" w:color="auto"/>
              <w:right w:val="single" w:sz="4" w:space="0" w:color="auto"/>
            </w:tcBorders>
          </w:tcPr>
          <w:p w14:paraId="737EBFB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Sercadis plus</w:t>
            </w:r>
          </w:p>
        </w:tc>
        <w:tc>
          <w:tcPr>
            <w:tcW w:w="1134" w:type="dxa"/>
            <w:tcBorders>
              <w:top w:val="single" w:sz="4" w:space="0" w:color="auto"/>
              <w:left w:val="single" w:sz="4" w:space="0" w:color="auto"/>
              <w:bottom w:val="single" w:sz="4" w:space="0" w:color="auto"/>
              <w:right w:val="single" w:sz="4" w:space="0" w:color="auto"/>
            </w:tcBorders>
          </w:tcPr>
          <w:p w14:paraId="608DFF4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0,6 l/ha</w:t>
            </w:r>
          </w:p>
        </w:tc>
        <w:tc>
          <w:tcPr>
            <w:tcW w:w="1275" w:type="dxa"/>
            <w:tcBorders>
              <w:top w:val="single" w:sz="4" w:space="0" w:color="auto"/>
              <w:left w:val="single" w:sz="4" w:space="0" w:color="auto"/>
              <w:bottom w:val="single" w:sz="4" w:space="0" w:color="auto"/>
              <w:right w:val="single" w:sz="4" w:space="0" w:color="auto"/>
            </w:tcBorders>
          </w:tcPr>
          <w:p w14:paraId="42868C4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7</w:t>
            </w:r>
          </w:p>
        </w:tc>
        <w:tc>
          <w:tcPr>
            <w:tcW w:w="1509" w:type="dxa"/>
            <w:vMerge/>
            <w:tcBorders>
              <w:left w:val="single" w:sz="4" w:space="0" w:color="auto"/>
              <w:bottom w:val="single" w:sz="4" w:space="0" w:color="auto"/>
              <w:right w:val="single" w:sz="4" w:space="0" w:color="auto"/>
            </w:tcBorders>
          </w:tcPr>
          <w:p w14:paraId="3EC03897" w14:textId="77777777" w:rsidR="000D7F90" w:rsidRPr="000D7F90" w:rsidRDefault="000D7F90" w:rsidP="00645E4C">
            <w:pPr>
              <w:jc w:val="left"/>
              <w:rPr>
                <w:rFonts w:eastAsiaTheme="minorEastAsia" w:cs="Arial"/>
                <w:b/>
                <w:sz w:val="18"/>
                <w:szCs w:val="18"/>
              </w:rPr>
            </w:pPr>
          </w:p>
        </w:tc>
      </w:tr>
      <w:tr w:rsidR="000D7F90" w:rsidRPr="000D7F90" w14:paraId="099AA83B" w14:textId="77777777" w:rsidTr="000D7F90">
        <w:trPr>
          <w:trHeight w:val="192"/>
        </w:trPr>
        <w:tc>
          <w:tcPr>
            <w:tcW w:w="13750" w:type="dxa"/>
            <w:gridSpan w:val="8"/>
            <w:tcBorders>
              <w:top w:val="single" w:sz="4" w:space="0" w:color="auto"/>
              <w:left w:val="single" w:sz="2" w:space="0" w:color="auto"/>
              <w:bottom w:val="single" w:sz="8" w:space="0" w:color="auto"/>
              <w:right w:val="single" w:sz="2" w:space="0" w:color="auto"/>
            </w:tcBorders>
          </w:tcPr>
          <w:p w14:paraId="2F991D4A"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Vsi našteti fungicidi: uporaba pri pridelavi NA PROSTEM</w:t>
            </w:r>
          </w:p>
          <w:p w14:paraId="2005625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u w:val="single"/>
              </w:rPr>
              <w:t>Difcor 250 EC, Polyversum, Sercadis plus, Serenade ASO in Univerzalni fungicid:</w:t>
            </w:r>
            <w:r w:rsidRPr="000D7F90">
              <w:rPr>
                <w:rFonts w:eastAsiaTheme="minorEastAsia" w:cs="Arial"/>
                <w:sz w:val="18"/>
                <w:szCs w:val="18"/>
              </w:rPr>
              <w:t xml:space="preserve"> MANJŠA UPORABA</w:t>
            </w:r>
          </w:p>
        </w:tc>
      </w:tr>
      <w:tr w:rsidR="000D7F90" w:rsidRPr="000D7F90" w14:paraId="72FCA900" w14:textId="77777777" w:rsidTr="000D7F90">
        <w:trPr>
          <w:trHeight w:val="112"/>
        </w:trPr>
        <w:tc>
          <w:tcPr>
            <w:tcW w:w="1980" w:type="dxa"/>
            <w:vMerge w:val="restart"/>
            <w:tcBorders>
              <w:top w:val="single" w:sz="8" w:space="0" w:color="auto"/>
              <w:left w:val="single" w:sz="2" w:space="0" w:color="auto"/>
              <w:bottom w:val="single" w:sz="8" w:space="0" w:color="auto"/>
              <w:right w:val="single" w:sz="4" w:space="0" w:color="auto"/>
            </w:tcBorders>
          </w:tcPr>
          <w:p w14:paraId="0D34A63F"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Bombaževa sovka</w:t>
            </w:r>
          </w:p>
          <w:p w14:paraId="37DA64F3" w14:textId="77777777" w:rsidR="000D7F90" w:rsidRPr="000D7F90" w:rsidRDefault="000D7F90" w:rsidP="00645E4C">
            <w:pPr>
              <w:pBdr>
                <w:left w:val="single" w:sz="8" w:space="4" w:color="auto"/>
              </w:pBdr>
              <w:jc w:val="left"/>
              <w:rPr>
                <w:rFonts w:eastAsiaTheme="minorEastAsia" w:cs="Arial"/>
                <w:bCs/>
                <w:i/>
                <w:sz w:val="18"/>
                <w:szCs w:val="18"/>
              </w:rPr>
            </w:pPr>
            <w:r w:rsidRPr="000D7F90">
              <w:rPr>
                <w:rFonts w:eastAsiaTheme="minorEastAsia" w:cs="Arial"/>
                <w:bCs/>
                <w:i/>
                <w:sz w:val="18"/>
                <w:szCs w:val="18"/>
              </w:rPr>
              <w:t>Spodoptera exigua</w:t>
            </w:r>
          </w:p>
          <w:p w14:paraId="505FA29B" w14:textId="77777777" w:rsidR="000D7F90" w:rsidRPr="000D7F90" w:rsidRDefault="000D7F90" w:rsidP="00645E4C">
            <w:pPr>
              <w:pBdr>
                <w:left w:val="single" w:sz="8" w:space="4" w:color="auto"/>
              </w:pBdr>
              <w:jc w:val="left"/>
              <w:rPr>
                <w:rFonts w:eastAsiaTheme="minorEastAsia" w:cs="Arial"/>
                <w:b/>
                <w:bCs/>
                <w:sz w:val="18"/>
                <w:szCs w:val="18"/>
              </w:rPr>
            </w:pPr>
            <w:r w:rsidRPr="000D7F90">
              <w:rPr>
                <w:rFonts w:eastAsiaTheme="minorEastAsia" w:cs="Arial"/>
                <w:b/>
                <w:bCs/>
                <w:sz w:val="18"/>
                <w:szCs w:val="18"/>
              </w:rPr>
              <w:t>Južna plodovrtka</w:t>
            </w:r>
          </w:p>
          <w:p w14:paraId="7FEDF676" w14:textId="77777777" w:rsidR="000D7F90" w:rsidRPr="000D7F90" w:rsidRDefault="000D7F90" w:rsidP="00645E4C">
            <w:pPr>
              <w:pBdr>
                <w:left w:val="single" w:sz="8" w:space="4" w:color="auto"/>
              </w:pBdr>
              <w:jc w:val="left"/>
              <w:rPr>
                <w:rFonts w:eastAsiaTheme="minorEastAsia" w:cs="Arial"/>
                <w:b/>
                <w:sz w:val="18"/>
                <w:szCs w:val="18"/>
              </w:rPr>
            </w:pPr>
            <w:r w:rsidRPr="000D7F90">
              <w:rPr>
                <w:rFonts w:eastAsiaTheme="minorEastAsia" w:cs="Arial"/>
                <w:bCs/>
                <w:i/>
                <w:sz w:val="18"/>
                <w:szCs w:val="18"/>
              </w:rPr>
              <w:t>Helicoverpa armigera</w:t>
            </w:r>
          </w:p>
        </w:tc>
        <w:tc>
          <w:tcPr>
            <w:tcW w:w="2200" w:type="dxa"/>
            <w:vMerge w:val="restart"/>
            <w:tcBorders>
              <w:top w:val="single" w:sz="8" w:space="0" w:color="auto"/>
              <w:left w:val="single" w:sz="4" w:space="0" w:color="auto"/>
              <w:bottom w:val="single" w:sz="8" w:space="0" w:color="auto"/>
              <w:right w:val="single" w:sz="4" w:space="0" w:color="auto"/>
            </w:tcBorders>
          </w:tcPr>
          <w:p w14:paraId="67150B1F" w14:textId="77777777" w:rsidR="000D7F90" w:rsidRPr="000D7F90" w:rsidRDefault="000D7F90" w:rsidP="00645E4C">
            <w:pPr>
              <w:jc w:val="left"/>
              <w:rPr>
                <w:rFonts w:eastAsiaTheme="minorEastAsia" w:cs="Arial"/>
                <w:sz w:val="18"/>
                <w:szCs w:val="18"/>
              </w:rPr>
            </w:pPr>
          </w:p>
        </w:tc>
        <w:tc>
          <w:tcPr>
            <w:tcW w:w="2250" w:type="dxa"/>
            <w:vMerge w:val="restart"/>
            <w:tcBorders>
              <w:top w:val="single" w:sz="8" w:space="0" w:color="auto"/>
              <w:left w:val="single" w:sz="4" w:space="0" w:color="auto"/>
              <w:bottom w:val="single" w:sz="8" w:space="0" w:color="auto"/>
              <w:right w:val="single" w:sz="4" w:space="0" w:color="auto"/>
            </w:tcBorders>
          </w:tcPr>
          <w:p w14:paraId="2D5880A6" w14:textId="77777777" w:rsidR="000D7F90" w:rsidRPr="000D7F90" w:rsidRDefault="000D7F90" w:rsidP="00645E4C">
            <w:pPr>
              <w:jc w:val="left"/>
              <w:rPr>
                <w:rFonts w:eastAsiaTheme="minorEastAsia" w:cs="Arial"/>
                <w:sz w:val="18"/>
                <w:szCs w:val="18"/>
              </w:rPr>
            </w:pPr>
          </w:p>
        </w:tc>
        <w:tc>
          <w:tcPr>
            <w:tcW w:w="5811" w:type="dxa"/>
            <w:gridSpan w:val="4"/>
            <w:tcBorders>
              <w:top w:val="single" w:sz="8" w:space="0" w:color="auto"/>
              <w:left w:val="single" w:sz="4" w:space="0" w:color="auto"/>
              <w:bottom w:val="single" w:sz="2" w:space="0" w:color="auto"/>
              <w:right w:val="single" w:sz="4" w:space="0" w:color="auto"/>
            </w:tcBorders>
          </w:tcPr>
          <w:p w14:paraId="374C38B9" w14:textId="77777777" w:rsidR="000D7F90" w:rsidRPr="000D7F90" w:rsidRDefault="000D7F90" w:rsidP="00645E4C">
            <w:pPr>
              <w:jc w:val="left"/>
              <w:rPr>
                <w:rFonts w:eastAsiaTheme="minorEastAsia" w:cs="Arial"/>
                <w:sz w:val="18"/>
                <w:szCs w:val="18"/>
              </w:rPr>
            </w:pPr>
            <w:r w:rsidRPr="000D7F90">
              <w:rPr>
                <w:rFonts w:eastAsiaTheme="minorEastAsia" w:cs="Arial"/>
                <w:b/>
                <w:sz w:val="18"/>
                <w:szCs w:val="18"/>
              </w:rPr>
              <w:t>GOMOLJNA ZELENA</w:t>
            </w:r>
            <w:r w:rsidRPr="000D7F90" w:rsidDel="004D2086">
              <w:rPr>
                <w:rFonts w:eastAsiaTheme="minorEastAsia" w:cs="Arial"/>
                <w:sz w:val="18"/>
                <w:szCs w:val="18"/>
              </w:rPr>
              <w:t xml:space="preserve"> </w:t>
            </w:r>
          </w:p>
        </w:tc>
        <w:tc>
          <w:tcPr>
            <w:tcW w:w="1509" w:type="dxa"/>
            <w:vMerge w:val="restart"/>
            <w:tcBorders>
              <w:top w:val="single" w:sz="8" w:space="0" w:color="auto"/>
              <w:left w:val="single" w:sz="4" w:space="0" w:color="auto"/>
              <w:bottom w:val="single" w:sz="8" w:space="0" w:color="auto"/>
              <w:right w:val="single" w:sz="2" w:space="0" w:color="auto"/>
            </w:tcBorders>
          </w:tcPr>
          <w:p w14:paraId="0228D193" w14:textId="77777777" w:rsidR="000D7F90" w:rsidRPr="000D7F90" w:rsidRDefault="000D7F90" w:rsidP="00645E4C">
            <w:pPr>
              <w:jc w:val="left"/>
              <w:rPr>
                <w:rFonts w:eastAsiaTheme="minorEastAsia" w:cs="Arial"/>
                <w:b/>
                <w:sz w:val="18"/>
                <w:szCs w:val="18"/>
              </w:rPr>
            </w:pPr>
          </w:p>
        </w:tc>
      </w:tr>
      <w:tr w:rsidR="000D7F90" w:rsidRPr="000D7F90" w14:paraId="2D424024" w14:textId="77777777" w:rsidTr="000D7F90">
        <w:trPr>
          <w:trHeight w:val="254"/>
        </w:trPr>
        <w:tc>
          <w:tcPr>
            <w:tcW w:w="1980" w:type="dxa"/>
            <w:vMerge/>
            <w:tcBorders>
              <w:top w:val="single" w:sz="8" w:space="0" w:color="auto"/>
              <w:left w:val="single" w:sz="2" w:space="0" w:color="auto"/>
              <w:bottom w:val="single" w:sz="8" w:space="0" w:color="auto"/>
              <w:right w:val="single" w:sz="4" w:space="0" w:color="auto"/>
            </w:tcBorders>
          </w:tcPr>
          <w:p w14:paraId="61EC5279" w14:textId="77777777" w:rsidR="000D7F90" w:rsidRPr="000D7F90" w:rsidRDefault="000D7F90" w:rsidP="00645E4C">
            <w:pPr>
              <w:jc w:val="left"/>
              <w:rPr>
                <w:rFonts w:eastAsiaTheme="minorEastAsia" w:cs="Arial"/>
                <w:b/>
                <w:bCs/>
                <w:sz w:val="18"/>
                <w:szCs w:val="18"/>
              </w:rPr>
            </w:pPr>
          </w:p>
        </w:tc>
        <w:tc>
          <w:tcPr>
            <w:tcW w:w="2200" w:type="dxa"/>
            <w:vMerge/>
            <w:tcBorders>
              <w:top w:val="single" w:sz="8" w:space="0" w:color="auto"/>
              <w:left w:val="single" w:sz="4" w:space="0" w:color="auto"/>
              <w:bottom w:val="single" w:sz="8" w:space="0" w:color="auto"/>
              <w:right w:val="single" w:sz="4" w:space="0" w:color="auto"/>
            </w:tcBorders>
          </w:tcPr>
          <w:p w14:paraId="4224C4E6" w14:textId="77777777" w:rsidR="000D7F90" w:rsidRPr="000D7F90" w:rsidRDefault="000D7F90" w:rsidP="00645E4C">
            <w:pPr>
              <w:jc w:val="left"/>
              <w:rPr>
                <w:rFonts w:eastAsiaTheme="minorEastAsia" w:cs="Arial"/>
                <w:sz w:val="18"/>
                <w:szCs w:val="18"/>
              </w:rPr>
            </w:pPr>
          </w:p>
        </w:tc>
        <w:tc>
          <w:tcPr>
            <w:tcW w:w="2250" w:type="dxa"/>
            <w:vMerge/>
            <w:tcBorders>
              <w:top w:val="single" w:sz="8" w:space="0" w:color="auto"/>
              <w:left w:val="single" w:sz="4" w:space="0" w:color="auto"/>
              <w:bottom w:val="single" w:sz="8" w:space="0" w:color="auto"/>
              <w:right w:val="single" w:sz="4" w:space="0" w:color="auto"/>
            </w:tcBorders>
          </w:tcPr>
          <w:p w14:paraId="17A27656" w14:textId="77777777" w:rsidR="000D7F90" w:rsidRPr="000D7F90" w:rsidRDefault="000D7F90" w:rsidP="00645E4C">
            <w:pPr>
              <w:jc w:val="left"/>
              <w:rPr>
                <w:rFonts w:eastAsiaTheme="minorEastAsia" w:cs="Arial"/>
                <w:sz w:val="18"/>
                <w:szCs w:val="18"/>
              </w:rPr>
            </w:pPr>
          </w:p>
        </w:tc>
        <w:tc>
          <w:tcPr>
            <w:tcW w:w="1701" w:type="dxa"/>
            <w:tcBorders>
              <w:top w:val="single" w:sz="2" w:space="0" w:color="auto"/>
              <w:left w:val="single" w:sz="4" w:space="0" w:color="auto"/>
              <w:bottom w:val="single" w:sz="2" w:space="0" w:color="auto"/>
              <w:right w:val="single" w:sz="4" w:space="0" w:color="auto"/>
            </w:tcBorders>
          </w:tcPr>
          <w:p w14:paraId="4EA27F5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-ciantraniliprol</w:t>
            </w:r>
          </w:p>
        </w:tc>
        <w:tc>
          <w:tcPr>
            <w:tcW w:w="1701" w:type="dxa"/>
            <w:tcBorders>
              <w:top w:val="single" w:sz="2" w:space="0" w:color="auto"/>
              <w:left w:val="single" w:sz="4" w:space="0" w:color="auto"/>
              <w:bottom w:val="single" w:sz="2" w:space="0" w:color="auto"/>
              <w:right w:val="single" w:sz="4" w:space="0" w:color="auto"/>
            </w:tcBorders>
          </w:tcPr>
          <w:p w14:paraId="4AFCB62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Benevia</w:t>
            </w:r>
          </w:p>
        </w:tc>
        <w:tc>
          <w:tcPr>
            <w:tcW w:w="1134" w:type="dxa"/>
            <w:tcBorders>
              <w:top w:val="single" w:sz="2" w:space="0" w:color="auto"/>
              <w:left w:val="single" w:sz="4" w:space="0" w:color="auto"/>
              <w:bottom w:val="single" w:sz="2" w:space="0" w:color="auto"/>
              <w:right w:val="single" w:sz="4" w:space="0" w:color="auto"/>
            </w:tcBorders>
          </w:tcPr>
          <w:p w14:paraId="5BE4C5D1"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0,6 l/ha</w:t>
            </w:r>
          </w:p>
        </w:tc>
        <w:tc>
          <w:tcPr>
            <w:tcW w:w="1275" w:type="dxa"/>
            <w:tcBorders>
              <w:top w:val="single" w:sz="2" w:space="0" w:color="auto"/>
              <w:left w:val="single" w:sz="4" w:space="0" w:color="auto"/>
              <w:bottom w:val="single" w:sz="2" w:space="0" w:color="auto"/>
              <w:right w:val="single" w:sz="4" w:space="0" w:color="auto"/>
            </w:tcBorders>
          </w:tcPr>
          <w:p w14:paraId="7285BFF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09" w:type="dxa"/>
            <w:vMerge/>
            <w:tcBorders>
              <w:top w:val="single" w:sz="8" w:space="0" w:color="auto"/>
              <w:left w:val="single" w:sz="4" w:space="0" w:color="auto"/>
              <w:bottom w:val="single" w:sz="8" w:space="0" w:color="auto"/>
              <w:right w:val="single" w:sz="2" w:space="0" w:color="auto"/>
            </w:tcBorders>
          </w:tcPr>
          <w:p w14:paraId="10231751" w14:textId="77777777" w:rsidR="000D7F90" w:rsidRPr="000D7F90" w:rsidDel="004D2086" w:rsidRDefault="000D7F90" w:rsidP="00645E4C">
            <w:pPr>
              <w:jc w:val="left"/>
              <w:rPr>
                <w:rFonts w:eastAsiaTheme="minorEastAsia" w:cs="Arial"/>
                <w:b/>
                <w:sz w:val="18"/>
                <w:szCs w:val="18"/>
              </w:rPr>
            </w:pPr>
          </w:p>
        </w:tc>
      </w:tr>
      <w:tr w:rsidR="000D7F90" w:rsidRPr="000D7F90" w14:paraId="33609CCC" w14:textId="77777777" w:rsidTr="000D7F90">
        <w:trPr>
          <w:trHeight w:val="176"/>
        </w:trPr>
        <w:tc>
          <w:tcPr>
            <w:tcW w:w="1980" w:type="dxa"/>
            <w:vMerge/>
            <w:tcBorders>
              <w:top w:val="single" w:sz="8" w:space="0" w:color="auto"/>
              <w:left w:val="single" w:sz="2" w:space="0" w:color="auto"/>
              <w:bottom w:val="single" w:sz="8" w:space="0" w:color="auto"/>
              <w:right w:val="single" w:sz="4" w:space="0" w:color="auto"/>
            </w:tcBorders>
          </w:tcPr>
          <w:p w14:paraId="61A36404" w14:textId="77777777" w:rsidR="000D7F90" w:rsidRPr="000D7F90" w:rsidRDefault="000D7F90" w:rsidP="00645E4C">
            <w:pPr>
              <w:jc w:val="left"/>
              <w:rPr>
                <w:rFonts w:eastAsiaTheme="minorEastAsia" w:cs="Arial"/>
                <w:b/>
                <w:bCs/>
                <w:sz w:val="18"/>
                <w:szCs w:val="18"/>
              </w:rPr>
            </w:pPr>
          </w:p>
        </w:tc>
        <w:tc>
          <w:tcPr>
            <w:tcW w:w="2200" w:type="dxa"/>
            <w:vMerge/>
            <w:tcBorders>
              <w:top w:val="single" w:sz="8" w:space="0" w:color="auto"/>
              <w:left w:val="single" w:sz="4" w:space="0" w:color="auto"/>
              <w:right w:val="single" w:sz="4" w:space="0" w:color="auto"/>
            </w:tcBorders>
          </w:tcPr>
          <w:p w14:paraId="5440DD78" w14:textId="77777777" w:rsidR="000D7F90" w:rsidRPr="000D7F90" w:rsidRDefault="000D7F90" w:rsidP="00645E4C">
            <w:pPr>
              <w:jc w:val="left"/>
              <w:rPr>
                <w:rFonts w:eastAsiaTheme="minorEastAsia" w:cs="Arial"/>
                <w:sz w:val="18"/>
                <w:szCs w:val="18"/>
              </w:rPr>
            </w:pPr>
          </w:p>
        </w:tc>
        <w:tc>
          <w:tcPr>
            <w:tcW w:w="2250" w:type="dxa"/>
            <w:vMerge/>
            <w:tcBorders>
              <w:top w:val="single" w:sz="8" w:space="0" w:color="auto"/>
              <w:left w:val="single" w:sz="4" w:space="0" w:color="auto"/>
              <w:right w:val="single" w:sz="4" w:space="0" w:color="auto"/>
            </w:tcBorders>
          </w:tcPr>
          <w:p w14:paraId="577D33A3" w14:textId="77777777" w:rsidR="000D7F90" w:rsidRPr="000D7F90" w:rsidRDefault="000D7F90" w:rsidP="00645E4C">
            <w:pPr>
              <w:jc w:val="left"/>
              <w:rPr>
                <w:rFonts w:eastAsiaTheme="minorEastAsia" w:cs="Arial"/>
                <w:sz w:val="18"/>
                <w:szCs w:val="18"/>
              </w:rPr>
            </w:pPr>
          </w:p>
        </w:tc>
        <w:tc>
          <w:tcPr>
            <w:tcW w:w="1701" w:type="dxa"/>
            <w:tcBorders>
              <w:top w:val="single" w:sz="2" w:space="0" w:color="auto"/>
              <w:left w:val="single" w:sz="4" w:space="0" w:color="auto"/>
              <w:right w:val="single" w:sz="4" w:space="0" w:color="auto"/>
            </w:tcBorders>
          </w:tcPr>
          <w:p w14:paraId="7932D565" w14:textId="77777777" w:rsidR="000D7F90" w:rsidRPr="000D7F90" w:rsidRDefault="000D7F90" w:rsidP="00645E4C">
            <w:pPr>
              <w:numPr>
                <w:ilvl w:val="0"/>
                <w:numId w:val="16"/>
              </w:numPr>
              <w:jc w:val="left"/>
              <w:rPr>
                <w:rFonts w:eastAsiaTheme="minorEastAsia" w:cs="Arial"/>
                <w:i/>
                <w:sz w:val="18"/>
                <w:szCs w:val="18"/>
              </w:rPr>
            </w:pPr>
            <w:r w:rsidRPr="000D7F90">
              <w:rPr>
                <w:rFonts w:eastAsiaTheme="minorEastAsia" w:cs="Arial"/>
                <w:sz w:val="18"/>
                <w:szCs w:val="18"/>
              </w:rPr>
              <w:t>klorantraniliprol</w:t>
            </w:r>
          </w:p>
        </w:tc>
        <w:tc>
          <w:tcPr>
            <w:tcW w:w="1701" w:type="dxa"/>
            <w:tcBorders>
              <w:top w:val="single" w:sz="2" w:space="0" w:color="auto"/>
              <w:left w:val="single" w:sz="4" w:space="0" w:color="auto"/>
              <w:right w:val="single" w:sz="4" w:space="0" w:color="auto"/>
            </w:tcBorders>
          </w:tcPr>
          <w:p w14:paraId="2E31741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Coragen</w:t>
            </w:r>
          </w:p>
        </w:tc>
        <w:tc>
          <w:tcPr>
            <w:tcW w:w="1134" w:type="dxa"/>
            <w:tcBorders>
              <w:top w:val="single" w:sz="2" w:space="0" w:color="auto"/>
              <w:left w:val="single" w:sz="4" w:space="0" w:color="auto"/>
              <w:right w:val="single" w:sz="4" w:space="0" w:color="auto"/>
            </w:tcBorders>
          </w:tcPr>
          <w:p w14:paraId="3A3F352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175 ml/ha</w:t>
            </w:r>
          </w:p>
        </w:tc>
        <w:tc>
          <w:tcPr>
            <w:tcW w:w="1275" w:type="dxa"/>
            <w:tcBorders>
              <w:top w:val="single" w:sz="2" w:space="0" w:color="auto"/>
              <w:left w:val="single" w:sz="4" w:space="0" w:color="auto"/>
              <w:right w:val="single" w:sz="4" w:space="0" w:color="auto"/>
            </w:tcBorders>
          </w:tcPr>
          <w:p w14:paraId="25E6E5B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21</w:t>
            </w:r>
          </w:p>
        </w:tc>
        <w:tc>
          <w:tcPr>
            <w:tcW w:w="1509" w:type="dxa"/>
            <w:vMerge/>
            <w:tcBorders>
              <w:top w:val="single" w:sz="8" w:space="0" w:color="auto"/>
              <w:left w:val="single" w:sz="4" w:space="0" w:color="auto"/>
              <w:right w:val="single" w:sz="2" w:space="0" w:color="auto"/>
            </w:tcBorders>
          </w:tcPr>
          <w:p w14:paraId="26089C4A" w14:textId="77777777" w:rsidR="000D7F90" w:rsidRPr="000D7F90" w:rsidRDefault="000D7F90" w:rsidP="00645E4C">
            <w:pPr>
              <w:jc w:val="left"/>
              <w:rPr>
                <w:rFonts w:eastAsiaTheme="minorEastAsia" w:cs="Arial"/>
                <w:b/>
                <w:sz w:val="18"/>
                <w:szCs w:val="18"/>
              </w:rPr>
            </w:pPr>
          </w:p>
        </w:tc>
      </w:tr>
      <w:tr w:rsidR="000D7F90" w:rsidRPr="000D7F90" w14:paraId="7110D05B" w14:textId="77777777" w:rsidTr="000D7F90">
        <w:trPr>
          <w:trHeight w:val="154"/>
        </w:trPr>
        <w:tc>
          <w:tcPr>
            <w:tcW w:w="1980" w:type="dxa"/>
            <w:vMerge/>
            <w:tcBorders>
              <w:top w:val="single" w:sz="8" w:space="0" w:color="auto"/>
              <w:left w:val="single" w:sz="2" w:space="0" w:color="auto"/>
              <w:bottom w:val="single" w:sz="8" w:space="0" w:color="auto"/>
              <w:right w:val="single" w:sz="4" w:space="0" w:color="auto"/>
            </w:tcBorders>
          </w:tcPr>
          <w:p w14:paraId="1C6C16C1" w14:textId="77777777" w:rsidR="000D7F90" w:rsidRPr="000D7F90" w:rsidRDefault="000D7F90" w:rsidP="00645E4C">
            <w:pPr>
              <w:jc w:val="left"/>
              <w:rPr>
                <w:rFonts w:eastAsiaTheme="minorEastAsia" w:cs="Arial"/>
                <w:b/>
                <w:bCs/>
                <w:sz w:val="18"/>
                <w:szCs w:val="18"/>
              </w:rPr>
            </w:pPr>
          </w:p>
        </w:tc>
        <w:tc>
          <w:tcPr>
            <w:tcW w:w="2200" w:type="dxa"/>
            <w:vMerge/>
            <w:tcBorders>
              <w:top w:val="single" w:sz="8" w:space="0" w:color="auto"/>
              <w:left w:val="single" w:sz="4" w:space="0" w:color="auto"/>
              <w:right w:val="single" w:sz="4" w:space="0" w:color="auto"/>
            </w:tcBorders>
          </w:tcPr>
          <w:p w14:paraId="79B19904" w14:textId="77777777" w:rsidR="000D7F90" w:rsidRPr="000D7F90" w:rsidRDefault="000D7F90" w:rsidP="00645E4C">
            <w:pPr>
              <w:jc w:val="left"/>
              <w:rPr>
                <w:rFonts w:eastAsiaTheme="minorEastAsia" w:cs="Arial"/>
                <w:sz w:val="18"/>
                <w:szCs w:val="18"/>
              </w:rPr>
            </w:pPr>
          </w:p>
        </w:tc>
        <w:tc>
          <w:tcPr>
            <w:tcW w:w="2250" w:type="dxa"/>
            <w:vMerge/>
            <w:tcBorders>
              <w:top w:val="single" w:sz="8" w:space="0" w:color="auto"/>
              <w:left w:val="single" w:sz="4" w:space="0" w:color="auto"/>
              <w:right w:val="single" w:sz="4" w:space="0" w:color="auto"/>
            </w:tcBorders>
          </w:tcPr>
          <w:p w14:paraId="2D48236B" w14:textId="77777777" w:rsidR="000D7F90" w:rsidRPr="000D7F90" w:rsidRDefault="000D7F90" w:rsidP="00645E4C">
            <w:pPr>
              <w:jc w:val="left"/>
              <w:rPr>
                <w:rFonts w:eastAsiaTheme="minorEastAsia" w:cs="Arial"/>
                <w:sz w:val="18"/>
                <w:szCs w:val="18"/>
              </w:rPr>
            </w:pPr>
          </w:p>
        </w:tc>
        <w:tc>
          <w:tcPr>
            <w:tcW w:w="5811" w:type="dxa"/>
            <w:gridSpan w:val="4"/>
            <w:tcBorders>
              <w:top w:val="single" w:sz="2" w:space="0" w:color="auto"/>
              <w:left w:val="single" w:sz="4" w:space="0" w:color="auto"/>
              <w:right w:val="single" w:sz="4" w:space="0" w:color="auto"/>
            </w:tcBorders>
          </w:tcPr>
          <w:p w14:paraId="4383882D" w14:textId="77777777" w:rsidR="000D7F90" w:rsidRPr="000D7F90" w:rsidRDefault="000D7F90" w:rsidP="00645E4C">
            <w:pPr>
              <w:jc w:val="left"/>
              <w:rPr>
                <w:rFonts w:eastAsiaTheme="minorEastAsia" w:cs="Arial"/>
                <w:sz w:val="18"/>
                <w:szCs w:val="18"/>
              </w:rPr>
            </w:pPr>
            <w:r w:rsidRPr="000D7F90">
              <w:rPr>
                <w:rFonts w:eastAsiaTheme="minorEastAsia" w:cs="Arial"/>
                <w:b/>
                <w:sz w:val="18"/>
                <w:szCs w:val="18"/>
              </w:rPr>
              <w:t>GOMOLJNA in STEBELNA (BELUŠNA) ZELENA</w:t>
            </w:r>
          </w:p>
        </w:tc>
        <w:tc>
          <w:tcPr>
            <w:tcW w:w="1509" w:type="dxa"/>
            <w:vMerge/>
            <w:tcBorders>
              <w:top w:val="single" w:sz="8" w:space="0" w:color="auto"/>
              <w:left w:val="single" w:sz="4" w:space="0" w:color="auto"/>
              <w:right w:val="single" w:sz="2" w:space="0" w:color="auto"/>
            </w:tcBorders>
          </w:tcPr>
          <w:p w14:paraId="280C0B0E" w14:textId="77777777" w:rsidR="000D7F90" w:rsidRPr="000D7F90" w:rsidRDefault="000D7F90" w:rsidP="00645E4C">
            <w:pPr>
              <w:jc w:val="left"/>
              <w:rPr>
                <w:rFonts w:eastAsiaTheme="minorEastAsia" w:cs="Arial"/>
                <w:b/>
                <w:sz w:val="18"/>
                <w:szCs w:val="18"/>
              </w:rPr>
            </w:pPr>
          </w:p>
        </w:tc>
      </w:tr>
      <w:tr w:rsidR="000D7F90" w:rsidRPr="000D7F90" w14:paraId="52B81C4D" w14:textId="77777777" w:rsidTr="000D7F90">
        <w:trPr>
          <w:trHeight w:val="388"/>
        </w:trPr>
        <w:tc>
          <w:tcPr>
            <w:tcW w:w="1980" w:type="dxa"/>
            <w:vMerge/>
            <w:tcBorders>
              <w:top w:val="single" w:sz="8" w:space="0" w:color="auto"/>
              <w:left w:val="single" w:sz="2" w:space="0" w:color="auto"/>
              <w:bottom w:val="single" w:sz="8" w:space="0" w:color="auto"/>
              <w:right w:val="single" w:sz="4" w:space="0" w:color="auto"/>
            </w:tcBorders>
          </w:tcPr>
          <w:p w14:paraId="2D161CB5" w14:textId="77777777" w:rsidR="000D7F90" w:rsidRPr="000D7F90" w:rsidRDefault="000D7F90" w:rsidP="00645E4C">
            <w:pPr>
              <w:jc w:val="left"/>
              <w:rPr>
                <w:rFonts w:eastAsiaTheme="minorEastAsia" w:cs="Arial"/>
                <w:b/>
                <w:bCs/>
                <w:sz w:val="18"/>
                <w:szCs w:val="18"/>
              </w:rPr>
            </w:pPr>
          </w:p>
        </w:tc>
        <w:tc>
          <w:tcPr>
            <w:tcW w:w="2200" w:type="dxa"/>
            <w:vMerge/>
            <w:tcBorders>
              <w:top w:val="single" w:sz="8" w:space="0" w:color="auto"/>
              <w:left w:val="single" w:sz="4" w:space="0" w:color="auto"/>
              <w:right w:val="single" w:sz="4" w:space="0" w:color="auto"/>
            </w:tcBorders>
          </w:tcPr>
          <w:p w14:paraId="44582A17" w14:textId="77777777" w:rsidR="000D7F90" w:rsidRPr="000D7F90" w:rsidRDefault="000D7F90" w:rsidP="00645E4C">
            <w:pPr>
              <w:jc w:val="left"/>
              <w:rPr>
                <w:rFonts w:eastAsiaTheme="minorEastAsia" w:cs="Arial"/>
                <w:sz w:val="18"/>
                <w:szCs w:val="18"/>
              </w:rPr>
            </w:pPr>
          </w:p>
        </w:tc>
        <w:tc>
          <w:tcPr>
            <w:tcW w:w="2250" w:type="dxa"/>
            <w:vMerge/>
            <w:tcBorders>
              <w:top w:val="single" w:sz="8" w:space="0" w:color="auto"/>
              <w:left w:val="single" w:sz="4" w:space="0" w:color="auto"/>
              <w:right w:val="single" w:sz="4" w:space="0" w:color="auto"/>
            </w:tcBorders>
          </w:tcPr>
          <w:p w14:paraId="05538223" w14:textId="77777777" w:rsidR="000D7F90" w:rsidRPr="000D7F90" w:rsidRDefault="000D7F90" w:rsidP="00645E4C">
            <w:pPr>
              <w:jc w:val="left"/>
              <w:rPr>
                <w:rFonts w:eastAsiaTheme="minorEastAsia" w:cs="Arial"/>
                <w:sz w:val="18"/>
                <w:szCs w:val="18"/>
              </w:rPr>
            </w:pPr>
          </w:p>
        </w:tc>
        <w:tc>
          <w:tcPr>
            <w:tcW w:w="1701" w:type="dxa"/>
            <w:tcBorders>
              <w:top w:val="single" w:sz="2" w:space="0" w:color="auto"/>
              <w:left w:val="single" w:sz="4" w:space="0" w:color="auto"/>
              <w:right w:val="single" w:sz="4" w:space="0" w:color="auto"/>
            </w:tcBorders>
          </w:tcPr>
          <w:p w14:paraId="6FB41AA8" w14:textId="77777777" w:rsidR="000D7F90" w:rsidRPr="000D7F90" w:rsidRDefault="000D7F90" w:rsidP="00645E4C">
            <w:pPr>
              <w:numPr>
                <w:ilvl w:val="0"/>
                <w:numId w:val="16"/>
              </w:numPr>
              <w:jc w:val="left"/>
              <w:rPr>
                <w:rFonts w:eastAsiaTheme="minorEastAsia" w:cs="Arial"/>
                <w:sz w:val="18"/>
                <w:szCs w:val="18"/>
              </w:rPr>
            </w:pPr>
            <w:r w:rsidRPr="000D7F90">
              <w:rPr>
                <w:rFonts w:eastAsiaTheme="minorEastAsia" w:cs="Arial"/>
                <w:sz w:val="18"/>
                <w:szCs w:val="18"/>
              </w:rPr>
              <w:t>lambda-cihalotrin</w:t>
            </w:r>
          </w:p>
        </w:tc>
        <w:tc>
          <w:tcPr>
            <w:tcW w:w="1701" w:type="dxa"/>
            <w:tcBorders>
              <w:top w:val="single" w:sz="2" w:space="0" w:color="auto"/>
              <w:left w:val="single" w:sz="4" w:space="0" w:color="auto"/>
              <w:right w:val="single" w:sz="4" w:space="0" w:color="auto"/>
            </w:tcBorders>
          </w:tcPr>
          <w:p w14:paraId="6B6F83B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Karate zeon 5 CS</w:t>
            </w:r>
          </w:p>
        </w:tc>
        <w:tc>
          <w:tcPr>
            <w:tcW w:w="1134" w:type="dxa"/>
            <w:tcBorders>
              <w:top w:val="single" w:sz="2" w:space="0" w:color="auto"/>
              <w:left w:val="single" w:sz="4" w:space="0" w:color="auto"/>
              <w:right w:val="single" w:sz="4" w:space="0" w:color="auto"/>
            </w:tcBorders>
          </w:tcPr>
          <w:p w14:paraId="301DA1E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0,15 l/ha</w:t>
            </w:r>
          </w:p>
        </w:tc>
        <w:tc>
          <w:tcPr>
            <w:tcW w:w="1275" w:type="dxa"/>
            <w:tcBorders>
              <w:top w:val="single" w:sz="2" w:space="0" w:color="auto"/>
              <w:left w:val="single" w:sz="4" w:space="0" w:color="auto"/>
              <w:right w:val="single" w:sz="4" w:space="0" w:color="auto"/>
            </w:tcBorders>
          </w:tcPr>
          <w:p w14:paraId="7BDA112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7</w:t>
            </w:r>
          </w:p>
        </w:tc>
        <w:tc>
          <w:tcPr>
            <w:tcW w:w="1509" w:type="dxa"/>
            <w:vMerge/>
            <w:tcBorders>
              <w:top w:val="single" w:sz="8" w:space="0" w:color="auto"/>
              <w:left w:val="single" w:sz="4" w:space="0" w:color="auto"/>
              <w:right w:val="single" w:sz="2" w:space="0" w:color="auto"/>
            </w:tcBorders>
          </w:tcPr>
          <w:p w14:paraId="77D21D39" w14:textId="77777777" w:rsidR="000D7F90" w:rsidRPr="000D7F90" w:rsidRDefault="000D7F90" w:rsidP="00645E4C">
            <w:pPr>
              <w:jc w:val="left"/>
              <w:rPr>
                <w:rFonts w:eastAsiaTheme="minorEastAsia" w:cs="Arial"/>
                <w:b/>
                <w:sz w:val="18"/>
                <w:szCs w:val="18"/>
              </w:rPr>
            </w:pPr>
          </w:p>
        </w:tc>
      </w:tr>
      <w:tr w:rsidR="000D7F90" w:rsidRPr="000D7F90" w14:paraId="3FC13412" w14:textId="77777777" w:rsidTr="000D7F90">
        <w:trPr>
          <w:trHeight w:val="543"/>
        </w:trPr>
        <w:tc>
          <w:tcPr>
            <w:tcW w:w="1980" w:type="dxa"/>
            <w:vMerge/>
            <w:tcBorders>
              <w:left w:val="single" w:sz="2" w:space="0" w:color="auto"/>
              <w:bottom w:val="single" w:sz="8" w:space="0" w:color="auto"/>
              <w:right w:val="single" w:sz="4" w:space="0" w:color="auto"/>
            </w:tcBorders>
          </w:tcPr>
          <w:p w14:paraId="7C2294E7" w14:textId="77777777" w:rsidR="000D7F90" w:rsidRPr="000D7F90" w:rsidRDefault="000D7F90" w:rsidP="00645E4C">
            <w:pPr>
              <w:jc w:val="left"/>
              <w:rPr>
                <w:rFonts w:eastAsiaTheme="minorEastAsia" w:cs="Arial"/>
                <w:b/>
                <w:bCs/>
                <w:sz w:val="18"/>
                <w:szCs w:val="18"/>
              </w:rPr>
            </w:pPr>
          </w:p>
        </w:tc>
        <w:tc>
          <w:tcPr>
            <w:tcW w:w="2200" w:type="dxa"/>
            <w:vMerge/>
            <w:tcBorders>
              <w:left w:val="single" w:sz="4" w:space="0" w:color="auto"/>
              <w:right w:val="single" w:sz="4" w:space="0" w:color="auto"/>
            </w:tcBorders>
          </w:tcPr>
          <w:p w14:paraId="55B76770" w14:textId="77777777" w:rsidR="000D7F90" w:rsidRPr="000D7F90" w:rsidRDefault="000D7F90" w:rsidP="00645E4C">
            <w:pPr>
              <w:jc w:val="left"/>
              <w:rPr>
                <w:rFonts w:eastAsiaTheme="minorEastAsia" w:cs="Arial"/>
                <w:sz w:val="18"/>
                <w:szCs w:val="18"/>
              </w:rPr>
            </w:pPr>
          </w:p>
        </w:tc>
        <w:tc>
          <w:tcPr>
            <w:tcW w:w="2250" w:type="dxa"/>
            <w:vMerge/>
            <w:tcBorders>
              <w:left w:val="single" w:sz="4" w:space="0" w:color="auto"/>
              <w:right w:val="single" w:sz="4" w:space="0" w:color="auto"/>
            </w:tcBorders>
          </w:tcPr>
          <w:p w14:paraId="780827E6" w14:textId="77777777" w:rsidR="000D7F90" w:rsidRPr="000D7F90" w:rsidRDefault="000D7F90" w:rsidP="00645E4C">
            <w:pPr>
              <w:jc w:val="left"/>
              <w:rPr>
                <w:rFonts w:eastAsiaTheme="minorEastAsia" w:cs="Arial"/>
                <w:sz w:val="18"/>
                <w:szCs w:val="18"/>
              </w:rPr>
            </w:pPr>
          </w:p>
        </w:tc>
        <w:tc>
          <w:tcPr>
            <w:tcW w:w="1701" w:type="dxa"/>
            <w:tcBorders>
              <w:top w:val="single" w:sz="2" w:space="0" w:color="auto"/>
              <w:left w:val="single" w:sz="4" w:space="0" w:color="auto"/>
              <w:right w:val="single" w:sz="4" w:space="0" w:color="auto"/>
            </w:tcBorders>
          </w:tcPr>
          <w:p w14:paraId="6BEF9831" w14:textId="77777777" w:rsidR="000D7F90" w:rsidRPr="0083649A" w:rsidRDefault="000D7F90" w:rsidP="00645E4C">
            <w:pPr>
              <w:numPr>
                <w:ilvl w:val="0"/>
                <w:numId w:val="16"/>
              </w:numPr>
              <w:jc w:val="left"/>
              <w:rPr>
                <w:rFonts w:eastAsiaTheme="minorEastAsia" w:cs="Arial"/>
                <w:color w:val="008000"/>
                <w:sz w:val="18"/>
                <w:szCs w:val="18"/>
              </w:rPr>
            </w:pPr>
            <w:r w:rsidRPr="0083649A">
              <w:rPr>
                <w:rFonts w:eastAsiaTheme="minorEastAsia" w:cs="Arial"/>
                <w:i/>
                <w:color w:val="008000"/>
                <w:sz w:val="18"/>
                <w:szCs w:val="18"/>
              </w:rPr>
              <w:t>Bacillus</w:t>
            </w:r>
          </w:p>
          <w:p w14:paraId="61AE7088" w14:textId="77777777" w:rsidR="000D7F90" w:rsidRPr="0083649A" w:rsidRDefault="000D7F90" w:rsidP="00645E4C">
            <w:pPr>
              <w:jc w:val="left"/>
              <w:rPr>
                <w:rFonts w:eastAsiaTheme="minorEastAsia" w:cs="Arial"/>
                <w:color w:val="008000"/>
                <w:sz w:val="18"/>
                <w:szCs w:val="18"/>
              </w:rPr>
            </w:pPr>
            <w:r w:rsidRPr="0083649A">
              <w:rPr>
                <w:rFonts w:eastAsiaTheme="minorEastAsia" w:cs="Arial"/>
                <w:i/>
                <w:color w:val="008000"/>
                <w:sz w:val="18"/>
                <w:szCs w:val="18"/>
              </w:rPr>
              <w:t>thuringiensis</w:t>
            </w:r>
            <w:r w:rsidRPr="0083649A">
              <w:rPr>
                <w:rFonts w:eastAsiaTheme="minorEastAsia" w:cs="Arial"/>
                <w:color w:val="008000"/>
                <w:sz w:val="18"/>
                <w:szCs w:val="18"/>
              </w:rPr>
              <w:t xml:space="preserve"> var. kurstaki</w:t>
            </w:r>
          </w:p>
        </w:tc>
        <w:tc>
          <w:tcPr>
            <w:tcW w:w="1701" w:type="dxa"/>
            <w:tcBorders>
              <w:top w:val="single" w:sz="2" w:space="0" w:color="auto"/>
              <w:left w:val="single" w:sz="4" w:space="0" w:color="auto"/>
              <w:right w:val="single" w:sz="4" w:space="0" w:color="auto"/>
            </w:tcBorders>
          </w:tcPr>
          <w:p w14:paraId="7C1FFE6C"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Lepinox plus</w:t>
            </w:r>
          </w:p>
          <w:p w14:paraId="72708073" w14:textId="77777777" w:rsidR="000D7F90" w:rsidRPr="0083649A" w:rsidRDefault="000D7F90" w:rsidP="00645E4C">
            <w:pPr>
              <w:jc w:val="left"/>
              <w:rPr>
                <w:rFonts w:eastAsiaTheme="minorEastAsia" w:cs="Arial"/>
                <w:color w:val="008000"/>
                <w:sz w:val="18"/>
                <w:szCs w:val="18"/>
              </w:rPr>
            </w:pPr>
          </w:p>
        </w:tc>
        <w:tc>
          <w:tcPr>
            <w:tcW w:w="1134" w:type="dxa"/>
            <w:tcBorders>
              <w:top w:val="single" w:sz="2" w:space="0" w:color="auto"/>
              <w:left w:val="single" w:sz="4" w:space="0" w:color="auto"/>
              <w:right w:val="single" w:sz="4" w:space="0" w:color="auto"/>
            </w:tcBorders>
          </w:tcPr>
          <w:p w14:paraId="60FCA87F"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1 kg/ha</w:t>
            </w:r>
          </w:p>
          <w:p w14:paraId="57D8FF8E" w14:textId="77777777" w:rsidR="000D7F90" w:rsidRPr="0083649A" w:rsidRDefault="000D7F90" w:rsidP="00645E4C">
            <w:pPr>
              <w:jc w:val="left"/>
              <w:rPr>
                <w:rFonts w:eastAsiaTheme="minorEastAsia" w:cs="Arial"/>
                <w:color w:val="008000"/>
                <w:sz w:val="18"/>
                <w:szCs w:val="18"/>
              </w:rPr>
            </w:pPr>
          </w:p>
        </w:tc>
        <w:tc>
          <w:tcPr>
            <w:tcW w:w="1275" w:type="dxa"/>
            <w:tcBorders>
              <w:top w:val="single" w:sz="2" w:space="0" w:color="auto"/>
              <w:left w:val="single" w:sz="4" w:space="0" w:color="auto"/>
              <w:right w:val="single" w:sz="4" w:space="0" w:color="auto"/>
            </w:tcBorders>
          </w:tcPr>
          <w:p w14:paraId="3AD0C83F"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ni potrebna</w:t>
            </w:r>
          </w:p>
          <w:p w14:paraId="769EF4AC" w14:textId="77777777" w:rsidR="000D7F90" w:rsidRPr="0083649A" w:rsidRDefault="000D7F90" w:rsidP="00645E4C">
            <w:pPr>
              <w:jc w:val="left"/>
              <w:rPr>
                <w:rFonts w:eastAsiaTheme="minorEastAsia" w:cs="Arial"/>
                <w:color w:val="008000"/>
                <w:sz w:val="18"/>
                <w:szCs w:val="18"/>
              </w:rPr>
            </w:pPr>
          </w:p>
        </w:tc>
        <w:tc>
          <w:tcPr>
            <w:tcW w:w="1509" w:type="dxa"/>
            <w:vMerge/>
            <w:tcBorders>
              <w:left w:val="single" w:sz="4" w:space="0" w:color="auto"/>
              <w:right w:val="single" w:sz="2" w:space="0" w:color="auto"/>
            </w:tcBorders>
          </w:tcPr>
          <w:p w14:paraId="4B1D57E1" w14:textId="77777777" w:rsidR="000D7F90" w:rsidRPr="000D7F90" w:rsidRDefault="000D7F90" w:rsidP="00645E4C">
            <w:pPr>
              <w:jc w:val="left"/>
              <w:rPr>
                <w:rFonts w:eastAsiaTheme="minorEastAsia" w:cs="Arial"/>
                <w:b/>
                <w:sz w:val="18"/>
                <w:szCs w:val="18"/>
              </w:rPr>
            </w:pPr>
          </w:p>
        </w:tc>
      </w:tr>
      <w:tr w:rsidR="000D7F90" w:rsidRPr="000D7F90" w14:paraId="3A39CFEA" w14:textId="77777777" w:rsidTr="000D7F90">
        <w:trPr>
          <w:trHeight w:val="551"/>
        </w:trPr>
        <w:tc>
          <w:tcPr>
            <w:tcW w:w="1980" w:type="dxa"/>
            <w:tcBorders>
              <w:top w:val="single" w:sz="8" w:space="0" w:color="auto"/>
              <w:left w:val="single" w:sz="2" w:space="0" w:color="auto"/>
              <w:bottom w:val="single" w:sz="2" w:space="0" w:color="auto"/>
              <w:right w:val="single" w:sz="4" w:space="0" w:color="auto"/>
            </w:tcBorders>
          </w:tcPr>
          <w:p w14:paraId="71F76E81"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Listne uši</w:t>
            </w:r>
          </w:p>
          <w:p w14:paraId="3C572E25" w14:textId="77777777" w:rsidR="000D7F90" w:rsidRPr="000D7F90" w:rsidRDefault="000D7F90" w:rsidP="00645E4C">
            <w:pPr>
              <w:jc w:val="left"/>
              <w:rPr>
                <w:rFonts w:eastAsiaTheme="minorEastAsia" w:cs="Arial"/>
                <w:b/>
                <w:bCs/>
                <w:sz w:val="18"/>
                <w:szCs w:val="18"/>
              </w:rPr>
            </w:pPr>
            <w:r w:rsidRPr="000D7F90">
              <w:rPr>
                <w:rFonts w:eastAsiaTheme="minorEastAsia" w:cs="Arial"/>
                <w:sz w:val="18"/>
                <w:szCs w:val="18"/>
              </w:rPr>
              <w:t>Aphididae</w:t>
            </w:r>
          </w:p>
        </w:tc>
        <w:tc>
          <w:tcPr>
            <w:tcW w:w="2200" w:type="dxa"/>
            <w:tcBorders>
              <w:top w:val="single" w:sz="8" w:space="0" w:color="auto"/>
              <w:left w:val="single" w:sz="4" w:space="0" w:color="auto"/>
              <w:bottom w:val="single" w:sz="2" w:space="0" w:color="auto"/>
              <w:right w:val="single" w:sz="4" w:space="0" w:color="auto"/>
            </w:tcBorders>
          </w:tcPr>
          <w:p w14:paraId="77920ED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Deformirajo liste, ki porumenijo, ob žilah najdemo drobne uši.</w:t>
            </w:r>
          </w:p>
        </w:tc>
        <w:tc>
          <w:tcPr>
            <w:tcW w:w="2250" w:type="dxa"/>
            <w:tcBorders>
              <w:top w:val="single" w:sz="8" w:space="0" w:color="auto"/>
              <w:left w:val="single" w:sz="4" w:space="0" w:color="auto"/>
              <w:bottom w:val="single" w:sz="2" w:space="0" w:color="auto"/>
              <w:right w:val="single" w:sz="4" w:space="0" w:color="auto"/>
            </w:tcBorders>
          </w:tcPr>
          <w:p w14:paraId="3950404C"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Agrotehnični ukrepi:</w:t>
            </w:r>
          </w:p>
          <w:p w14:paraId="56BF768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-preprečevanje zapleveljenosti</w:t>
            </w:r>
          </w:p>
        </w:tc>
        <w:tc>
          <w:tcPr>
            <w:tcW w:w="1701" w:type="dxa"/>
            <w:tcBorders>
              <w:top w:val="single" w:sz="8" w:space="0" w:color="auto"/>
              <w:left w:val="single" w:sz="4" w:space="0" w:color="auto"/>
              <w:bottom w:val="single" w:sz="2" w:space="0" w:color="auto"/>
              <w:right w:val="single" w:sz="4" w:space="0" w:color="auto"/>
            </w:tcBorders>
          </w:tcPr>
          <w:p w14:paraId="0A34025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-lambda -cihalotrin</w:t>
            </w:r>
          </w:p>
        </w:tc>
        <w:tc>
          <w:tcPr>
            <w:tcW w:w="1701" w:type="dxa"/>
            <w:tcBorders>
              <w:top w:val="single" w:sz="8" w:space="0" w:color="auto"/>
              <w:left w:val="single" w:sz="4" w:space="0" w:color="auto"/>
              <w:bottom w:val="single" w:sz="2" w:space="0" w:color="auto"/>
              <w:right w:val="single" w:sz="4" w:space="0" w:color="auto"/>
            </w:tcBorders>
          </w:tcPr>
          <w:p w14:paraId="084AE53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Karate zeon 5 CS</w:t>
            </w:r>
          </w:p>
        </w:tc>
        <w:tc>
          <w:tcPr>
            <w:tcW w:w="1134" w:type="dxa"/>
            <w:tcBorders>
              <w:top w:val="single" w:sz="8" w:space="0" w:color="auto"/>
              <w:left w:val="single" w:sz="4" w:space="0" w:color="auto"/>
              <w:bottom w:val="single" w:sz="2" w:space="0" w:color="auto"/>
              <w:right w:val="single" w:sz="4" w:space="0" w:color="auto"/>
            </w:tcBorders>
          </w:tcPr>
          <w:p w14:paraId="3C48B431"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0,15 l/ha</w:t>
            </w:r>
          </w:p>
          <w:p w14:paraId="4C3598A3" w14:textId="77777777" w:rsidR="000D7F90" w:rsidRPr="000D7F90" w:rsidRDefault="000D7F90" w:rsidP="00645E4C">
            <w:pPr>
              <w:jc w:val="left"/>
              <w:rPr>
                <w:rFonts w:eastAsiaTheme="minorEastAsia" w:cs="Arial"/>
                <w:sz w:val="18"/>
                <w:szCs w:val="18"/>
              </w:rPr>
            </w:pPr>
          </w:p>
        </w:tc>
        <w:tc>
          <w:tcPr>
            <w:tcW w:w="1275" w:type="dxa"/>
            <w:tcBorders>
              <w:top w:val="single" w:sz="8" w:space="0" w:color="auto"/>
              <w:left w:val="single" w:sz="4" w:space="0" w:color="auto"/>
              <w:bottom w:val="single" w:sz="2" w:space="0" w:color="auto"/>
              <w:right w:val="single" w:sz="4" w:space="0" w:color="auto"/>
            </w:tcBorders>
          </w:tcPr>
          <w:p w14:paraId="3F2D811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7</w:t>
            </w:r>
          </w:p>
        </w:tc>
        <w:tc>
          <w:tcPr>
            <w:tcW w:w="1509" w:type="dxa"/>
            <w:tcBorders>
              <w:top w:val="single" w:sz="8" w:space="0" w:color="auto"/>
              <w:left w:val="single" w:sz="4" w:space="0" w:color="auto"/>
              <w:bottom w:val="single" w:sz="2" w:space="0" w:color="auto"/>
              <w:right w:val="single" w:sz="2" w:space="0" w:color="auto"/>
            </w:tcBorders>
          </w:tcPr>
          <w:p w14:paraId="4FBDAA44" w14:textId="77777777" w:rsidR="000D7F90" w:rsidRPr="000D7F90" w:rsidRDefault="000D7F90" w:rsidP="00645E4C">
            <w:pPr>
              <w:jc w:val="left"/>
              <w:rPr>
                <w:rFonts w:eastAsiaTheme="minorEastAsia" w:cs="Arial"/>
                <w:b/>
                <w:sz w:val="18"/>
                <w:szCs w:val="18"/>
              </w:rPr>
            </w:pPr>
          </w:p>
        </w:tc>
      </w:tr>
      <w:tr w:rsidR="000D7F90" w:rsidRPr="000D7F90" w14:paraId="1141EC44" w14:textId="77777777" w:rsidTr="000D7F90">
        <w:trPr>
          <w:trHeight w:val="149"/>
        </w:trPr>
        <w:tc>
          <w:tcPr>
            <w:tcW w:w="1980" w:type="dxa"/>
            <w:vMerge w:val="restart"/>
            <w:tcBorders>
              <w:top w:val="single" w:sz="2" w:space="0" w:color="auto"/>
              <w:left w:val="single" w:sz="2" w:space="0" w:color="auto"/>
              <w:bottom w:val="single" w:sz="2" w:space="0" w:color="auto"/>
              <w:right w:val="single" w:sz="2" w:space="0" w:color="auto"/>
            </w:tcBorders>
          </w:tcPr>
          <w:p w14:paraId="56EA1C59"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 xml:space="preserve">Korenjeva muha </w:t>
            </w:r>
          </w:p>
          <w:p w14:paraId="6E4E6216" w14:textId="77777777" w:rsidR="000D7F90" w:rsidRPr="000D7F90" w:rsidRDefault="000D7F90" w:rsidP="00645E4C">
            <w:pPr>
              <w:jc w:val="left"/>
              <w:rPr>
                <w:rFonts w:eastAsiaTheme="minorEastAsia" w:cs="Arial"/>
                <w:b/>
                <w:sz w:val="18"/>
                <w:szCs w:val="18"/>
              </w:rPr>
            </w:pPr>
            <w:r w:rsidRPr="000D7F90">
              <w:rPr>
                <w:rFonts w:eastAsiaTheme="minorEastAsia" w:cs="Arial"/>
                <w:i/>
                <w:sz w:val="18"/>
                <w:szCs w:val="18"/>
              </w:rPr>
              <w:t>Psila rosae</w:t>
            </w:r>
          </w:p>
        </w:tc>
        <w:tc>
          <w:tcPr>
            <w:tcW w:w="2200" w:type="dxa"/>
            <w:vMerge w:val="restart"/>
            <w:tcBorders>
              <w:top w:val="single" w:sz="2" w:space="0" w:color="auto"/>
              <w:left w:val="single" w:sz="2" w:space="0" w:color="auto"/>
              <w:bottom w:val="single" w:sz="2" w:space="0" w:color="auto"/>
              <w:right w:val="single" w:sz="2" w:space="0" w:color="auto"/>
            </w:tcBorders>
          </w:tcPr>
          <w:p w14:paraId="5015EB7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Ima dve generaciji na leto.</w:t>
            </w:r>
          </w:p>
          <w:p w14:paraId="73F614D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Prva se pojavi od 4.-6. meseca, druga konec 7.-9. meseca.</w:t>
            </w:r>
          </w:p>
        </w:tc>
        <w:tc>
          <w:tcPr>
            <w:tcW w:w="2250" w:type="dxa"/>
            <w:vMerge w:val="restart"/>
            <w:tcBorders>
              <w:top w:val="single" w:sz="2" w:space="0" w:color="auto"/>
              <w:left w:val="single" w:sz="2" w:space="0" w:color="auto"/>
              <w:bottom w:val="single" w:sz="2" w:space="0" w:color="auto"/>
              <w:right w:val="single" w:sz="2" w:space="0" w:color="auto"/>
            </w:tcBorders>
          </w:tcPr>
          <w:p w14:paraId="428B0859"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 xml:space="preserve">Sejemo zelo zgodaj ali zelo pozno, rahljamo zemljo, uničimo vse kobulnice v bližini do 2 km. </w:t>
            </w:r>
          </w:p>
        </w:tc>
        <w:tc>
          <w:tcPr>
            <w:tcW w:w="5811" w:type="dxa"/>
            <w:gridSpan w:val="4"/>
            <w:tcBorders>
              <w:top w:val="single" w:sz="2" w:space="0" w:color="auto"/>
              <w:left w:val="single" w:sz="2" w:space="0" w:color="auto"/>
              <w:bottom w:val="single" w:sz="2" w:space="0" w:color="auto"/>
              <w:right w:val="single" w:sz="2" w:space="0" w:color="auto"/>
            </w:tcBorders>
          </w:tcPr>
          <w:p w14:paraId="6ACC22A9" w14:textId="77777777" w:rsidR="000D7F90" w:rsidRPr="000D7F90" w:rsidRDefault="000D7F90" w:rsidP="00645E4C">
            <w:pPr>
              <w:jc w:val="left"/>
              <w:rPr>
                <w:rFonts w:eastAsiaTheme="minorEastAsia" w:cs="Arial"/>
                <w:sz w:val="18"/>
                <w:szCs w:val="18"/>
              </w:rPr>
            </w:pPr>
            <w:r w:rsidRPr="000D7F90">
              <w:rPr>
                <w:rFonts w:eastAsiaTheme="minorEastAsia" w:cs="Arial"/>
                <w:b/>
                <w:sz w:val="18"/>
                <w:szCs w:val="18"/>
              </w:rPr>
              <w:t>GOMOLJNA ZELENA</w:t>
            </w:r>
          </w:p>
        </w:tc>
        <w:tc>
          <w:tcPr>
            <w:tcW w:w="1509" w:type="dxa"/>
            <w:tcBorders>
              <w:top w:val="single" w:sz="2" w:space="0" w:color="auto"/>
              <w:left w:val="single" w:sz="2" w:space="0" w:color="auto"/>
              <w:bottom w:val="single" w:sz="2" w:space="0" w:color="auto"/>
              <w:right w:val="single" w:sz="2" w:space="0" w:color="auto"/>
            </w:tcBorders>
          </w:tcPr>
          <w:p w14:paraId="345A8F8D" w14:textId="77777777" w:rsidR="000D7F90" w:rsidRPr="000D7F90" w:rsidDel="0096119F" w:rsidRDefault="000D7F90" w:rsidP="00645E4C">
            <w:pPr>
              <w:jc w:val="left"/>
              <w:rPr>
                <w:rFonts w:eastAsiaTheme="minorEastAsia" w:cs="Arial"/>
                <w:b/>
                <w:sz w:val="18"/>
                <w:szCs w:val="18"/>
              </w:rPr>
            </w:pPr>
          </w:p>
        </w:tc>
      </w:tr>
      <w:tr w:rsidR="000D7F90" w:rsidRPr="000D7F90" w14:paraId="3ABDE714" w14:textId="77777777" w:rsidTr="000D7F90">
        <w:trPr>
          <w:trHeight w:val="269"/>
        </w:trPr>
        <w:tc>
          <w:tcPr>
            <w:tcW w:w="1980" w:type="dxa"/>
            <w:vMerge/>
            <w:tcBorders>
              <w:top w:val="single" w:sz="2" w:space="0" w:color="auto"/>
              <w:left w:val="single" w:sz="2" w:space="0" w:color="auto"/>
              <w:bottom w:val="single" w:sz="2" w:space="0" w:color="auto"/>
              <w:right w:val="single" w:sz="2" w:space="0" w:color="auto"/>
            </w:tcBorders>
          </w:tcPr>
          <w:p w14:paraId="2911B097" w14:textId="77777777" w:rsidR="000D7F90" w:rsidRPr="000D7F90" w:rsidRDefault="000D7F90" w:rsidP="00645E4C">
            <w:pPr>
              <w:jc w:val="left"/>
              <w:rPr>
                <w:rFonts w:eastAsiaTheme="minorEastAsia" w:cs="Arial"/>
                <w:b/>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26B05A10" w14:textId="77777777" w:rsidR="000D7F90" w:rsidRPr="000D7F90" w:rsidRDefault="000D7F90" w:rsidP="00645E4C">
            <w:pPr>
              <w:jc w:val="left"/>
              <w:rPr>
                <w:rFonts w:eastAsiaTheme="minorEastAsia" w:cs="Arial"/>
                <w:sz w:val="18"/>
                <w:szCs w:val="18"/>
              </w:rPr>
            </w:pPr>
          </w:p>
        </w:tc>
        <w:tc>
          <w:tcPr>
            <w:tcW w:w="2250" w:type="dxa"/>
            <w:vMerge/>
            <w:tcBorders>
              <w:top w:val="single" w:sz="2" w:space="0" w:color="auto"/>
              <w:left w:val="single" w:sz="2" w:space="0" w:color="auto"/>
              <w:bottom w:val="single" w:sz="2" w:space="0" w:color="auto"/>
              <w:right w:val="single" w:sz="2" w:space="0" w:color="auto"/>
            </w:tcBorders>
          </w:tcPr>
          <w:p w14:paraId="567BDD0C" w14:textId="77777777" w:rsidR="000D7F90" w:rsidRPr="000D7F90" w:rsidRDefault="000D7F90" w:rsidP="00645E4C">
            <w:pPr>
              <w:tabs>
                <w:tab w:val="left" w:pos="170"/>
              </w:tabs>
              <w:jc w:val="left"/>
              <w:rPr>
                <w:rFonts w:eastAsiaTheme="minorEastAsia" w:cs="Arial"/>
                <w:sz w:val="18"/>
                <w:szCs w:val="18"/>
              </w:rPr>
            </w:pPr>
          </w:p>
        </w:tc>
        <w:tc>
          <w:tcPr>
            <w:tcW w:w="1701" w:type="dxa"/>
            <w:tcBorders>
              <w:top w:val="single" w:sz="2" w:space="0" w:color="auto"/>
              <w:left w:val="single" w:sz="2" w:space="0" w:color="auto"/>
              <w:bottom w:val="single" w:sz="2" w:space="0" w:color="auto"/>
              <w:right w:val="single" w:sz="2" w:space="0" w:color="auto"/>
            </w:tcBorders>
          </w:tcPr>
          <w:p w14:paraId="68DBE8E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-ciantraniliprol</w:t>
            </w:r>
          </w:p>
        </w:tc>
        <w:tc>
          <w:tcPr>
            <w:tcW w:w="1701" w:type="dxa"/>
            <w:tcBorders>
              <w:top w:val="single" w:sz="2" w:space="0" w:color="auto"/>
              <w:left w:val="single" w:sz="2" w:space="0" w:color="auto"/>
              <w:bottom w:val="single" w:sz="2" w:space="0" w:color="auto"/>
              <w:right w:val="single" w:sz="2" w:space="0" w:color="auto"/>
            </w:tcBorders>
          </w:tcPr>
          <w:p w14:paraId="5782D41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Benevia</w:t>
            </w:r>
          </w:p>
        </w:tc>
        <w:tc>
          <w:tcPr>
            <w:tcW w:w="1134" w:type="dxa"/>
            <w:tcBorders>
              <w:top w:val="single" w:sz="2" w:space="0" w:color="auto"/>
              <w:left w:val="single" w:sz="2" w:space="0" w:color="auto"/>
              <w:bottom w:val="single" w:sz="2" w:space="0" w:color="auto"/>
              <w:right w:val="single" w:sz="2" w:space="0" w:color="auto"/>
            </w:tcBorders>
          </w:tcPr>
          <w:p w14:paraId="510E441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0,75 l/ha</w:t>
            </w:r>
          </w:p>
        </w:tc>
        <w:tc>
          <w:tcPr>
            <w:tcW w:w="1275" w:type="dxa"/>
            <w:tcBorders>
              <w:top w:val="single" w:sz="2" w:space="0" w:color="auto"/>
              <w:left w:val="single" w:sz="2" w:space="0" w:color="auto"/>
              <w:bottom w:val="single" w:sz="2" w:space="0" w:color="auto"/>
              <w:right w:val="single" w:sz="2" w:space="0" w:color="auto"/>
            </w:tcBorders>
          </w:tcPr>
          <w:p w14:paraId="2B576E91"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09" w:type="dxa"/>
            <w:vMerge w:val="restart"/>
            <w:tcBorders>
              <w:top w:val="single" w:sz="2" w:space="0" w:color="auto"/>
              <w:left w:val="single" w:sz="2" w:space="0" w:color="auto"/>
              <w:bottom w:val="single" w:sz="2" w:space="0" w:color="auto"/>
              <w:right w:val="single" w:sz="2" w:space="0" w:color="auto"/>
            </w:tcBorders>
          </w:tcPr>
          <w:p w14:paraId="54397157" w14:textId="77777777" w:rsidR="000D7F90" w:rsidRPr="000D7F90" w:rsidDel="0096119F" w:rsidRDefault="000D7F90" w:rsidP="00645E4C">
            <w:pPr>
              <w:jc w:val="left"/>
              <w:rPr>
                <w:rFonts w:eastAsiaTheme="minorEastAsia" w:cs="Arial"/>
                <w:b/>
                <w:sz w:val="18"/>
                <w:szCs w:val="18"/>
              </w:rPr>
            </w:pPr>
          </w:p>
        </w:tc>
      </w:tr>
      <w:tr w:rsidR="000D7F90" w:rsidRPr="000D7F90" w14:paraId="7619D7D1" w14:textId="77777777" w:rsidTr="000D7F90">
        <w:trPr>
          <w:trHeight w:val="551"/>
        </w:trPr>
        <w:tc>
          <w:tcPr>
            <w:tcW w:w="1980" w:type="dxa"/>
            <w:vMerge/>
            <w:tcBorders>
              <w:top w:val="single" w:sz="2" w:space="0" w:color="auto"/>
              <w:left w:val="single" w:sz="2" w:space="0" w:color="auto"/>
              <w:bottom w:val="single" w:sz="2" w:space="0" w:color="auto"/>
              <w:right w:val="single" w:sz="2" w:space="0" w:color="auto"/>
            </w:tcBorders>
          </w:tcPr>
          <w:p w14:paraId="2256C741" w14:textId="77777777" w:rsidR="000D7F90" w:rsidRPr="000D7F90" w:rsidRDefault="000D7F90" w:rsidP="00645E4C">
            <w:pPr>
              <w:jc w:val="left"/>
              <w:rPr>
                <w:rFonts w:eastAsiaTheme="minorEastAsia" w:cs="Arial"/>
                <w:b/>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7626CC0C" w14:textId="77777777" w:rsidR="000D7F90" w:rsidRPr="000D7F90" w:rsidRDefault="000D7F90" w:rsidP="00645E4C">
            <w:pPr>
              <w:jc w:val="left"/>
              <w:rPr>
                <w:rFonts w:eastAsiaTheme="minorEastAsia" w:cs="Arial"/>
                <w:sz w:val="18"/>
                <w:szCs w:val="18"/>
              </w:rPr>
            </w:pPr>
          </w:p>
        </w:tc>
        <w:tc>
          <w:tcPr>
            <w:tcW w:w="2250" w:type="dxa"/>
            <w:vMerge/>
            <w:tcBorders>
              <w:top w:val="single" w:sz="2" w:space="0" w:color="auto"/>
              <w:left w:val="single" w:sz="2" w:space="0" w:color="auto"/>
              <w:bottom w:val="single" w:sz="2" w:space="0" w:color="auto"/>
              <w:right w:val="single" w:sz="2" w:space="0" w:color="auto"/>
            </w:tcBorders>
          </w:tcPr>
          <w:p w14:paraId="496ED47B" w14:textId="77777777" w:rsidR="000D7F90" w:rsidRPr="000D7F90" w:rsidRDefault="000D7F90" w:rsidP="00645E4C">
            <w:pPr>
              <w:tabs>
                <w:tab w:val="left" w:pos="170"/>
              </w:tabs>
              <w:jc w:val="left"/>
              <w:rPr>
                <w:rFonts w:eastAsiaTheme="minorEastAsia" w:cs="Arial"/>
                <w:sz w:val="18"/>
                <w:szCs w:val="18"/>
              </w:rPr>
            </w:pPr>
          </w:p>
        </w:tc>
        <w:tc>
          <w:tcPr>
            <w:tcW w:w="1701" w:type="dxa"/>
            <w:tcBorders>
              <w:top w:val="single" w:sz="2" w:space="0" w:color="auto"/>
              <w:left w:val="single" w:sz="2" w:space="0" w:color="auto"/>
              <w:bottom w:val="single" w:sz="2" w:space="0" w:color="auto"/>
              <w:right w:val="single" w:sz="2" w:space="0" w:color="auto"/>
            </w:tcBorders>
          </w:tcPr>
          <w:p w14:paraId="3BDA50B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-cipermetrin</w:t>
            </w:r>
          </w:p>
        </w:tc>
        <w:tc>
          <w:tcPr>
            <w:tcW w:w="1701" w:type="dxa"/>
            <w:tcBorders>
              <w:top w:val="single" w:sz="2" w:space="0" w:color="auto"/>
              <w:left w:val="single" w:sz="2" w:space="0" w:color="auto"/>
              <w:bottom w:val="single" w:sz="2" w:space="0" w:color="auto"/>
              <w:right w:val="single" w:sz="2" w:space="0" w:color="auto"/>
            </w:tcBorders>
          </w:tcPr>
          <w:p w14:paraId="41577B1C"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Columbo 0,8 MG</w:t>
            </w:r>
          </w:p>
        </w:tc>
        <w:tc>
          <w:tcPr>
            <w:tcW w:w="1134" w:type="dxa"/>
            <w:tcBorders>
              <w:top w:val="single" w:sz="2" w:space="0" w:color="auto"/>
              <w:left w:val="single" w:sz="2" w:space="0" w:color="auto"/>
              <w:bottom w:val="single" w:sz="2" w:space="0" w:color="auto"/>
              <w:right w:val="single" w:sz="2" w:space="0" w:color="auto"/>
            </w:tcBorders>
          </w:tcPr>
          <w:p w14:paraId="541AB9F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12 kg/ha</w:t>
            </w:r>
          </w:p>
        </w:tc>
        <w:tc>
          <w:tcPr>
            <w:tcW w:w="1275" w:type="dxa"/>
            <w:tcBorders>
              <w:top w:val="single" w:sz="2" w:space="0" w:color="auto"/>
              <w:left w:val="single" w:sz="2" w:space="0" w:color="auto"/>
              <w:bottom w:val="single" w:sz="2" w:space="0" w:color="auto"/>
              <w:right w:val="single" w:sz="2" w:space="0" w:color="auto"/>
            </w:tcBorders>
          </w:tcPr>
          <w:p w14:paraId="205CF59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zagotovljena s časom uporabe</w:t>
            </w:r>
          </w:p>
        </w:tc>
        <w:tc>
          <w:tcPr>
            <w:tcW w:w="1509" w:type="dxa"/>
            <w:vMerge/>
            <w:tcBorders>
              <w:top w:val="single" w:sz="2" w:space="0" w:color="auto"/>
              <w:left w:val="single" w:sz="2" w:space="0" w:color="auto"/>
              <w:bottom w:val="single" w:sz="2" w:space="0" w:color="auto"/>
              <w:right w:val="single" w:sz="2" w:space="0" w:color="auto"/>
            </w:tcBorders>
          </w:tcPr>
          <w:p w14:paraId="2945CEC3" w14:textId="77777777" w:rsidR="000D7F90" w:rsidRPr="000D7F90" w:rsidDel="0096119F" w:rsidRDefault="000D7F90" w:rsidP="00645E4C">
            <w:pPr>
              <w:jc w:val="left"/>
              <w:rPr>
                <w:rFonts w:eastAsiaTheme="minorEastAsia" w:cs="Arial"/>
                <w:b/>
                <w:sz w:val="18"/>
                <w:szCs w:val="18"/>
              </w:rPr>
            </w:pPr>
          </w:p>
        </w:tc>
      </w:tr>
      <w:tr w:rsidR="000D7F90" w:rsidRPr="000D7F90" w14:paraId="2534F5BA" w14:textId="77777777" w:rsidTr="000D7F90">
        <w:trPr>
          <w:trHeight w:val="287"/>
        </w:trPr>
        <w:tc>
          <w:tcPr>
            <w:tcW w:w="1980" w:type="dxa"/>
            <w:vMerge/>
            <w:tcBorders>
              <w:top w:val="single" w:sz="2" w:space="0" w:color="auto"/>
              <w:left w:val="single" w:sz="2" w:space="0" w:color="auto"/>
              <w:bottom w:val="single" w:sz="2" w:space="0" w:color="auto"/>
              <w:right w:val="single" w:sz="2" w:space="0" w:color="auto"/>
            </w:tcBorders>
          </w:tcPr>
          <w:p w14:paraId="587969FB" w14:textId="77777777" w:rsidR="000D7F90" w:rsidRPr="000D7F90" w:rsidRDefault="000D7F90" w:rsidP="00645E4C">
            <w:pPr>
              <w:jc w:val="left"/>
              <w:rPr>
                <w:rFonts w:eastAsiaTheme="minorEastAsia" w:cs="Arial"/>
                <w:b/>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44E3A22B" w14:textId="77777777" w:rsidR="000D7F90" w:rsidRPr="000D7F90" w:rsidRDefault="000D7F90" w:rsidP="00645E4C">
            <w:pPr>
              <w:jc w:val="left"/>
              <w:rPr>
                <w:rFonts w:eastAsiaTheme="minorEastAsia" w:cs="Arial"/>
                <w:sz w:val="18"/>
                <w:szCs w:val="18"/>
              </w:rPr>
            </w:pPr>
          </w:p>
        </w:tc>
        <w:tc>
          <w:tcPr>
            <w:tcW w:w="2250" w:type="dxa"/>
            <w:vMerge/>
            <w:tcBorders>
              <w:top w:val="single" w:sz="2" w:space="0" w:color="auto"/>
              <w:left w:val="single" w:sz="2" w:space="0" w:color="auto"/>
              <w:bottom w:val="single" w:sz="2" w:space="0" w:color="auto"/>
              <w:right w:val="single" w:sz="2" w:space="0" w:color="auto"/>
            </w:tcBorders>
          </w:tcPr>
          <w:p w14:paraId="6BD1193F" w14:textId="77777777" w:rsidR="000D7F90" w:rsidRPr="000D7F90" w:rsidRDefault="000D7F90" w:rsidP="00645E4C">
            <w:pPr>
              <w:tabs>
                <w:tab w:val="left" w:pos="170"/>
              </w:tabs>
              <w:jc w:val="left"/>
              <w:rPr>
                <w:rFonts w:eastAsiaTheme="minorEastAsia" w:cs="Arial"/>
                <w:sz w:val="18"/>
                <w:szCs w:val="18"/>
              </w:rPr>
            </w:pPr>
          </w:p>
        </w:tc>
        <w:tc>
          <w:tcPr>
            <w:tcW w:w="5811" w:type="dxa"/>
            <w:gridSpan w:val="4"/>
            <w:tcBorders>
              <w:top w:val="single" w:sz="2" w:space="0" w:color="auto"/>
              <w:left w:val="single" w:sz="2" w:space="0" w:color="auto"/>
              <w:bottom w:val="single" w:sz="2" w:space="0" w:color="auto"/>
              <w:right w:val="single" w:sz="2" w:space="0" w:color="auto"/>
            </w:tcBorders>
          </w:tcPr>
          <w:p w14:paraId="4FC2669E" w14:textId="77777777" w:rsidR="000D7F90" w:rsidRPr="000D7F90" w:rsidRDefault="000D7F90" w:rsidP="00645E4C">
            <w:pPr>
              <w:jc w:val="left"/>
              <w:rPr>
                <w:rFonts w:eastAsiaTheme="minorEastAsia" w:cs="Arial"/>
                <w:sz w:val="18"/>
                <w:szCs w:val="18"/>
              </w:rPr>
            </w:pPr>
            <w:r w:rsidRPr="000D7F90">
              <w:rPr>
                <w:rFonts w:eastAsiaTheme="minorEastAsia" w:cs="Arial"/>
                <w:b/>
                <w:sz w:val="18"/>
                <w:szCs w:val="18"/>
              </w:rPr>
              <w:t>STEBELNA (BELUŠNA) ZELENA</w:t>
            </w:r>
          </w:p>
        </w:tc>
        <w:tc>
          <w:tcPr>
            <w:tcW w:w="1509" w:type="dxa"/>
            <w:tcBorders>
              <w:top w:val="single" w:sz="2" w:space="0" w:color="auto"/>
              <w:left w:val="single" w:sz="2" w:space="0" w:color="auto"/>
              <w:bottom w:val="single" w:sz="2" w:space="0" w:color="auto"/>
              <w:right w:val="single" w:sz="2" w:space="0" w:color="auto"/>
            </w:tcBorders>
          </w:tcPr>
          <w:p w14:paraId="6FE7A86B" w14:textId="77777777" w:rsidR="000D7F90" w:rsidRPr="000D7F90" w:rsidDel="0096119F" w:rsidRDefault="000D7F90" w:rsidP="00645E4C">
            <w:pPr>
              <w:jc w:val="left"/>
              <w:rPr>
                <w:rFonts w:eastAsiaTheme="minorEastAsia" w:cs="Arial"/>
                <w:b/>
                <w:sz w:val="18"/>
                <w:szCs w:val="18"/>
              </w:rPr>
            </w:pPr>
          </w:p>
        </w:tc>
      </w:tr>
      <w:tr w:rsidR="000D7F90" w:rsidRPr="000D7F90" w14:paraId="26BCB556" w14:textId="77777777" w:rsidTr="000D7F90">
        <w:trPr>
          <w:trHeight w:val="185"/>
        </w:trPr>
        <w:tc>
          <w:tcPr>
            <w:tcW w:w="1980" w:type="dxa"/>
            <w:vMerge/>
            <w:tcBorders>
              <w:top w:val="single" w:sz="2" w:space="0" w:color="auto"/>
              <w:left w:val="single" w:sz="2" w:space="0" w:color="auto"/>
              <w:bottom w:val="single" w:sz="2" w:space="0" w:color="auto"/>
              <w:right w:val="single" w:sz="2" w:space="0" w:color="auto"/>
            </w:tcBorders>
          </w:tcPr>
          <w:p w14:paraId="7BC3A6ED" w14:textId="77777777" w:rsidR="000D7F90" w:rsidRPr="000D7F90" w:rsidRDefault="000D7F90" w:rsidP="00645E4C">
            <w:pPr>
              <w:jc w:val="left"/>
              <w:rPr>
                <w:rFonts w:eastAsiaTheme="minorEastAsia" w:cs="Arial"/>
                <w:b/>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1BE7C172" w14:textId="77777777" w:rsidR="000D7F90" w:rsidRPr="000D7F90" w:rsidRDefault="000D7F90" w:rsidP="00645E4C">
            <w:pPr>
              <w:jc w:val="left"/>
              <w:rPr>
                <w:rFonts w:eastAsiaTheme="minorEastAsia" w:cs="Arial"/>
                <w:sz w:val="18"/>
                <w:szCs w:val="18"/>
              </w:rPr>
            </w:pPr>
          </w:p>
        </w:tc>
        <w:tc>
          <w:tcPr>
            <w:tcW w:w="2250" w:type="dxa"/>
            <w:vMerge/>
            <w:tcBorders>
              <w:top w:val="single" w:sz="2" w:space="0" w:color="auto"/>
              <w:left w:val="single" w:sz="2" w:space="0" w:color="auto"/>
              <w:bottom w:val="single" w:sz="2" w:space="0" w:color="auto"/>
              <w:right w:val="single" w:sz="2" w:space="0" w:color="auto"/>
            </w:tcBorders>
          </w:tcPr>
          <w:p w14:paraId="24F4E2E5" w14:textId="77777777" w:rsidR="000D7F90" w:rsidRPr="000D7F90" w:rsidRDefault="000D7F90" w:rsidP="00645E4C">
            <w:pPr>
              <w:tabs>
                <w:tab w:val="left" w:pos="170"/>
              </w:tabs>
              <w:jc w:val="left"/>
              <w:rPr>
                <w:rFonts w:eastAsiaTheme="minorEastAsia" w:cs="Arial"/>
                <w:sz w:val="18"/>
                <w:szCs w:val="18"/>
              </w:rPr>
            </w:pPr>
          </w:p>
        </w:tc>
        <w:tc>
          <w:tcPr>
            <w:tcW w:w="1701" w:type="dxa"/>
            <w:tcBorders>
              <w:top w:val="single" w:sz="2" w:space="0" w:color="auto"/>
              <w:left w:val="single" w:sz="2" w:space="0" w:color="auto"/>
              <w:bottom w:val="single" w:sz="2" w:space="0" w:color="auto"/>
              <w:right w:val="single" w:sz="2" w:space="0" w:color="auto"/>
            </w:tcBorders>
          </w:tcPr>
          <w:p w14:paraId="61B132A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-teflutrin</w:t>
            </w:r>
          </w:p>
        </w:tc>
        <w:tc>
          <w:tcPr>
            <w:tcW w:w="1701" w:type="dxa"/>
            <w:tcBorders>
              <w:top w:val="single" w:sz="2" w:space="0" w:color="auto"/>
              <w:left w:val="single" w:sz="2" w:space="0" w:color="auto"/>
              <w:bottom w:val="single" w:sz="2" w:space="0" w:color="auto"/>
              <w:right w:val="single" w:sz="2" w:space="0" w:color="auto"/>
            </w:tcBorders>
          </w:tcPr>
          <w:p w14:paraId="65F1D54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Force evo</w:t>
            </w:r>
          </w:p>
        </w:tc>
        <w:tc>
          <w:tcPr>
            <w:tcW w:w="1134" w:type="dxa"/>
            <w:tcBorders>
              <w:top w:val="single" w:sz="2" w:space="0" w:color="auto"/>
              <w:left w:val="single" w:sz="2" w:space="0" w:color="auto"/>
              <w:bottom w:val="single" w:sz="2" w:space="0" w:color="auto"/>
              <w:right w:val="single" w:sz="2" w:space="0" w:color="auto"/>
            </w:tcBorders>
          </w:tcPr>
          <w:p w14:paraId="098F50F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16-20 kg/ha</w:t>
            </w:r>
          </w:p>
        </w:tc>
        <w:tc>
          <w:tcPr>
            <w:tcW w:w="1275" w:type="dxa"/>
            <w:tcBorders>
              <w:top w:val="single" w:sz="2" w:space="0" w:color="auto"/>
              <w:left w:val="single" w:sz="2" w:space="0" w:color="auto"/>
              <w:bottom w:val="single" w:sz="2" w:space="0" w:color="auto"/>
              <w:right w:val="single" w:sz="2" w:space="0" w:color="auto"/>
            </w:tcBorders>
          </w:tcPr>
          <w:p w14:paraId="5A21131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zagotovljena s časom uporabe</w:t>
            </w:r>
          </w:p>
        </w:tc>
        <w:tc>
          <w:tcPr>
            <w:tcW w:w="1509" w:type="dxa"/>
            <w:tcBorders>
              <w:top w:val="single" w:sz="2" w:space="0" w:color="auto"/>
              <w:left w:val="single" w:sz="2" w:space="0" w:color="auto"/>
              <w:bottom w:val="single" w:sz="2" w:space="0" w:color="auto"/>
              <w:right w:val="single" w:sz="2" w:space="0" w:color="auto"/>
            </w:tcBorders>
          </w:tcPr>
          <w:p w14:paraId="41E5C4D3" w14:textId="77777777" w:rsidR="000D7F90" w:rsidRPr="000D7F90" w:rsidDel="0096119F" w:rsidRDefault="000D7F90" w:rsidP="00645E4C">
            <w:pPr>
              <w:jc w:val="left"/>
              <w:rPr>
                <w:rFonts w:eastAsiaTheme="minorEastAsia" w:cs="Arial"/>
                <w:b/>
                <w:sz w:val="18"/>
                <w:szCs w:val="18"/>
              </w:rPr>
            </w:pPr>
          </w:p>
        </w:tc>
      </w:tr>
    </w:tbl>
    <w:p w14:paraId="30856030" w14:textId="142626F3" w:rsidR="000D7F90" w:rsidRPr="000D7F90" w:rsidRDefault="000D7F90" w:rsidP="00645E4C">
      <w:pPr>
        <w:widowControl w:val="0"/>
        <w:jc w:val="left"/>
        <w:rPr>
          <w:rFonts w:eastAsiaTheme="minorEastAsia" w:cs="Arial"/>
          <w:sz w:val="18"/>
          <w:szCs w:val="18"/>
        </w:rPr>
      </w:pPr>
      <w:r w:rsidRPr="000D7F90">
        <w:rPr>
          <w:rFonts w:eastAsiaTheme="minorEastAsia" w:cs="Arial"/>
          <w:b/>
          <w:sz w:val="18"/>
          <w:szCs w:val="18"/>
        </w:rPr>
        <w:t>*</w:t>
      </w:r>
      <w:r w:rsidRPr="000D7F90">
        <w:rPr>
          <w:rFonts w:eastAsiaTheme="minorEastAsia" w:cs="Arial"/>
          <w:sz w:val="18"/>
          <w:szCs w:val="18"/>
        </w:rPr>
        <w:t xml:space="preserve"> - DATUM POTEKA REGISTRACIJE</w:t>
      </w:r>
      <w:r w:rsidR="00970C11">
        <w:rPr>
          <w:rFonts w:eastAsiaTheme="minorEastAsia" w:cs="Arial"/>
          <w:sz w:val="18"/>
          <w:szCs w:val="18"/>
        </w:rPr>
        <w:t xml:space="preserve"> </w:t>
      </w:r>
      <w:r w:rsidRPr="000D7F90">
        <w:rPr>
          <w:rFonts w:eastAsiaTheme="minorEastAsia" w:cs="Arial"/>
          <w:b/>
          <w:sz w:val="18"/>
          <w:szCs w:val="18"/>
        </w:rPr>
        <w:t xml:space="preserve">** </w:t>
      </w:r>
      <w:r w:rsidRPr="000D7F90">
        <w:rPr>
          <w:rFonts w:eastAsiaTheme="minorEastAsia" w:cs="Arial"/>
          <w:sz w:val="18"/>
          <w:szCs w:val="18"/>
        </w:rPr>
        <w:t>- DATUM UPORABE ZALOG PRIPRAVKOV, KI JIM JE POTEKLA REGISTRACIJA</w:t>
      </w:r>
    </w:p>
    <w:p w14:paraId="56A7191B" w14:textId="77777777" w:rsidR="000D7F90" w:rsidRPr="000D7F90" w:rsidRDefault="000D7F90" w:rsidP="00F83A38">
      <w:pPr>
        <w:spacing w:before="480"/>
        <w:jc w:val="left"/>
        <w:rPr>
          <w:rFonts w:eastAsiaTheme="minorEastAsia" w:cs="Arial"/>
          <w:sz w:val="24"/>
        </w:rPr>
      </w:pPr>
      <w:r w:rsidRPr="000D7F90">
        <w:rPr>
          <w:rFonts w:eastAsiaTheme="minorEastAsia" w:cs="Arial"/>
          <w:sz w:val="24"/>
        </w:rPr>
        <w:lastRenderedPageBreak/>
        <w:t xml:space="preserve">INTEGRIRANO VARSTVO ZELENE -list 3 </w:t>
      </w:r>
    </w:p>
    <w:tbl>
      <w:tblPr>
        <w:tblW w:w="13750"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0"/>
        <w:gridCol w:w="2200"/>
        <w:gridCol w:w="2250"/>
        <w:gridCol w:w="1701"/>
        <w:gridCol w:w="1701"/>
        <w:gridCol w:w="1134"/>
        <w:gridCol w:w="1275"/>
        <w:gridCol w:w="1509"/>
      </w:tblGrid>
      <w:tr w:rsidR="000D7F90" w:rsidRPr="000D7F90" w14:paraId="1EAADAA6" w14:textId="77777777" w:rsidTr="000D7F90">
        <w:trPr>
          <w:trHeight w:val="487"/>
        </w:trPr>
        <w:tc>
          <w:tcPr>
            <w:tcW w:w="1980" w:type="dxa"/>
            <w:tcBorders>
              <w:top w:val="single" w:sz="8" w:space="0" w:color="auto"/>
              <w:left w:val="single" w:sz="8" w:space="0" w:color="auto"/>
              <w:bottom w:val="single" w:sz="8" w:space="0" w:color="auto"/>
              <w:right w:val="single" w:sz="12" w:space="0" w:color="auto"/>
            </w:tcBorders>
          </w:tcPr>
          <w:p w14:paraId="637B049C" w14:textId="77777777" w:rsidR="000D7F90" w:rsidRPr="000D7F90" w:rsidRDefault="000D7F90" w:rsidP="00645E4C">
            <w:pPr>
              <w:jc w:val="left"/>
              <w:rPr>
                <w:rFonts w:eastAsiaTheme="minorEastAsia" w:cs="Arial"/>
                <w:b/>
                <w:bCs/>
                <w:sz w:val="18"/>
                <w:szCs w:val="18"/>
              </w:rPr>
            </w:pPr>
            <w:r w:rsidRPr="000D7F90">
              <w:rPr>
                <w:rFonts w:eastAsiaTheme="minorEastAsia" w:cs="Arial"/>
                <w:sz w:val="18"/>
                <w:szCs w:val="18"/>
              </w:rPr>
              <w:t>ŠKODLJIVI ORGANIZEM</w:t>
            </w:r>
          </w:p>
        </w:tc>
        <w:tc>
          <w:tcPr>
            <w:tcW w:w="2200" w:type="dxa"/>
            <w:tcBorders>
              <w:top w:val="single" w:sz="8" w:space="0" w:color="auto"/>
              <w:left w:val="single" w:sz="12" w:space="0" w:color="auto"/>
              <w:bottom w:val="single" w:sz="8" w:space="0" w:color="auto"/>
              <w:right w:val="single" w:sz="12" w:space="0" w:color="auto"/>
            </w:tcBorders>
          </w:tcPr>
          <w:p w14:paraId="016CD2C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OPIS</w:t>
            </w:r>
          </w:p>
        </w:tc>
        <w:tc>
          <w:tcPr>
            <w:tcW w:w="2250" w:type="dxa"/>
            <w:tcBorders>
              <w:top w:val="single" w:sz="8" w:space="0" w:color="auto"/>
              <w:left w:val="single" w:sz="12" w:space="0" w:color="auto"/>
              <w:bottom w:val="single" w:sz="8" w:space="0" w:color="auto"/>
              <w:right w:val="single" w:sz="12" w:space="0" w:color="auto"/>
            </w:tcBorders>
          </w:tcPr>
          <w:p w14:paraId="46DEEAA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UKREPI</w:t>
            </w:r>
          </w:p>
        </w:tc>
        <w:tc>
          <w:tcPr>
            <w:tcW w:w="1701" w:type="dxa"/>
            <w:tcBorders>
              <w:top w:val="single" w:sz="8" w:space="0" w:color="auto"/>
              <w:left w:val="single" w:sz="12" w:space="0" w:color="auto"/>
              <w:bottom w:val="single" w:sz="8" w:space="0" w:color="auto"/>
              <w:right w:val="single" w:sz="12" w:space="0" w:color="auto"/>
            </w:tcBorders>
          </w:tcPr>
          <w:p w14:paraId="70DD7BCF" w14:textId="77777777" w:rsidR="000D7F90" w:rsidRPr="000D7F90" w:rsidRDefault="000D7F90" w:rsidP="00645E4C">
            <w:pPr>
              <w:numPr>
                <w:ilvl w:val="0"/>
                <w:numId w:val="16"/>
              </w:numPr>
              <w:jc w:val="left"/>
              <w:rPr>
                <w:rFonts w:eastAsiaTheme="minorEastAsia" w:cs="Arial"/>
                <w:i/>
                <w:sz w:val="18"/>
                <w:szCs w:val="18"/>
              </w:rPr>
            </w:pPr>
            <w:r w:rsidRPr="000D7F90">
              <w:rPr>
                <w:rFonts w:eastAsiaTheme="minorEastAsia" w:cs="Arial"/>
                <w:sz w:val="18"/>
                <w:szCs w:val="18"/>
              </w:rPr>
              <w:t>AKTIVNA SNOV</w:t>
            </w:r>
          </w:p>
        </w:tc>
        <w:tc>
          <w:tcPr>
            <w:tcW w:w="1701" w:type="dxa"/>
            <w:tcBorders>
              <w:top w:val="single" w:sz="8" w:space="0" w:color="auto"/>
              <w:left w:val="single" w:sz="12" w:space="0" w:color="auto"/>
              <w:bottom w:val="single" w:sz="8" w:space="0" w:color="auto"/>
              <w:right w:val="single" w:sz="12" w:space="0" w:color="auto"/>
            </w:tcBorders>
          </w:tcPr>
          <w:p w14:paraId="7BE3A9C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FITOFARM.</w:t>
            </w:r>
          </w:p>
          <w:p w14:paraId="67F4778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SREDSTVO</w:t>
            </w:r>
          </w:p>
        </w:tc>
        <w:tc>
          <w:tcPr>
            <w:tcW w:w="1134" w:type="dxa"/>
            <w:tcBorders>
              <w:top w:val="single" w:sz="8" w:space="0" w:color="auto"/>
              <w:left w:val="single" w:sz="12" w:space="0" w:color="auto"/>
              <w:bottom w:val="single" w:sz="8" w:space="0" w:color="auto"/>
              <w:right w:val="single" w:sz="12" w:space="0" w:color="auto"/>
            </w:tcBorders>
          </w:tcPr>
          <w:p w14:paraId="289A603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ODMEREK</w:t>
            </w:r>
          </w:p>
        </w:tc>
        <w:tc>
          <w:tcPr>
            <w:tcW w:w="1275" w:type="dxa"/>
            <w:tcBorders>
              <w:top w:val="single" w:sz="8" w:space="0" w:color="auto"/>
              <w:left w:val="single" w:sz="12" w:space="0" w:color="auto"/>
              <w:bottom w:val="single" w:sz="8" w:space="0" w:color="auto"/>
              <w:right w:val="single" w:sz="12" w:space="0" w:color="auto"/>
            </w:tcBorders>
          </w:tcPr>
          <w:p w14:paraId="456A069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KARENCA</w:t>
            </w:r>
          </w:p>
          <w:p w14:paraId="0F8B4B7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dni</w:t>
            </w:r>
          </w:p>
        </w:tc>
        <w:tc>
          <w:tcPr>
            <w:tcW w:w="1509" w:type="dxa"/>
            <w:tcBorders>
              <w:top w:val="single" w:sz="8" w:space="0" w:color="auto"/>
              <w:left w:val="single" w:sz="12" w:space="0" w:color="auto"/>
              <w:bottom w:val="single" w:sz="8" w:space="0" w:color="auto"/>
              <w:right w:val="single" w:sz="8" w:space="0" w:color="auto"/>
            </w:tcBorders>
          </w:tcPr>
          <w:p w14:paraId="6DDBA73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OPOMBE</w:t>
            </w:r>
          </w:p>
        </w:tc>
      </w:tr>
      <w:tr w:rsidR="000D7F90" w:rsidRPr="000D7F90" w14:paraId="357D4D1A" w14:textId="77777777" w:rsidTr="000D7F90">
        <w:trPr>
          <w:trHeight w:val="264"/>
        </w:trPr>
        <w:tc>
          <w:tcPr>
            <w:tcW w:w="1980" w:type="dxa"/>
            <w:vMerge w:val="restart"/>
            <w:tcBorders>
              <w:top w:val="single" w:sz="2" w:space="0" w:color="auto"/>
              <w:left w:val="single" w:sz="2" w:space="0" w:color="auto"/>
              <w:right w:val="single" w:sz="2" w:space="0" w:color="auto"/>
            </w:tcBorders>
          </w:tcPr>
          <w:p w14:paraId="1B92DAEA"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Strune</w:t>
            </w:r>
          </w:p>
          <w:p w14:paraId="6BE4F6DB"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Elateridae</w:t>
            </w:r>
          </w:p>
        </w:tc>
        <w:tc>
          <w:tcPr>
            <w:tcW w:w="2200" w:type="dxa"/>
            <w:vMerge w:val="restart"/>
            <w:tcBorders>
              <w:top w:val="single" w:sz="2" w:space="0" w:color="auto"/>
              <w:left w:val="single" w:sz="2" w:space="0" w:color="auto"/>
              <w:right w:val="single" w:sz="2" w:space="0" w:color="auto"/>
            </w:tcBorders>
          </w:tcPr>
          <w:p w14:paraId="49DF241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Ličinke vrtajo rove v gomoljih.</w:t>
            </w:r>
          </w:p>
        </w:tc>
        <w:tc>
          <w:tcPr>
            <w:tcW w:w="2250" w:type="dxa"/>
            <w:vMerge w:val="restart"/>
            <w:tcBorders>
              <w:top w:val="single" w:sz="2" w:space="0" w:color="auto"/>
              <w:left w:val="single" w:sz="2" w:space="0" w:color="auto"/>
              <w:right w:val="single" w:sz="2" w:space="0" w:color="auto"/>
            </w:tcBorders>
          </w:tcPr>
          <w:p w14:paraId="1077B1C4"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Agrotehnični ukrepi:</w:t>
            </w:r>
          </w:p>
          <w:p w14:paraId="5AEB5CE8"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-ne sejemo ali sadimo zelene na preorano ledino</w:t>
            </w:r>
          </w:p>
          <w:p w14:paraId="12580CAC"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-večkrat obdelamo tla.</w:t>
            </w:r>
          </w:p>
        </w:tc>
        <w:tc>
          <w:tcPr>
            <w:tcW w:w="5811" w:type="dxa"/>
            <w:gridSpan w:val="4"/>
            <w:tcBorders>
              <w:top w:val="single" w:sz="2" w:space="0" w:color="auto"/>
              <w:left w:val="single" w:sz="2" w:space="0" w:color="auto"/>
              <w:bottom w:val="single" w:sz="2" w:space="0" w:color="auto"/>
              <w:right w:val="single" w:sz="2" w:space="0" w:color="auto"/>
            </w:tcBorders>
          </w:tcPr>
          <w:p w14:paraId="56EAD489" w14:textId="77777777" w:rsidR="000D7F90" w:rsidRPr="000D7F90" w:rsidRDefault="000D7F90" w:rsidP="00645E4C">
            <w:pPr>
              <w:jc w:val="left"/>
              <w:rPr>
                <w:rFonts w:eastAsiaTheme="minorEastAsia" w:cs="Arial"/>
                <w:sz w:val="18"/>
                <w:szCs w:val="18"/>
              </w:rPr>
            </w:pPr>
            <w:r w:rsidRPr="000D7F90">
              <w:rPr>
                <w:rFonts w:eastAsiaTheme="minorEastAsia" w:cs="Arial"/>
                <w:b/>
                <w:sz w:val="18"/>
                <w:szCs w:val="18"/>
              </w:rPr>
              <w:t>STEBELNA (BELUŠNA) ZELENA</w:t>
            </w:r>
          </w:p>
        </w:tc>
        <w:tc>
          <w:tcPr>
            <w:tcW w:w="1509" w:type="dxa"/>
            <w:vMerge w:val="restart"/>
            <w:tcBorders>
              <w:top w:val="single" w:sz="2" w:space="0" w:color="auto"/>
              <w:left w:val="single" w:sz="2" w:space="0" w:color="auto"/>
              <w:right w:val="single" w:sz="2" w:space="0" w:color="auto"/>
            </w:tcBorders>
          </w:tcPr>
          <w:p w14:paraId="09E87280" w14:textId="77777777" w:rsidR="000D7F90" w:rsidRPr="000D7F90" w:rsidDel="0096119F" w:rsidRDefault="000D7F90" w:rsidP="00645E4C">
            <w:pPr>
              <w:jc w:val="left"/>
              <w:rPr>
                <w:rFonts w:eastAsiaTheme="minorEastAsia" w:cs="Arial"/>
                <w:b/>
                <w:sz w:val="18"/>
                <w:szCs w:val="18"/>
              </w:rPr>
            </w:pPr>
          </w:p>
        </w:tc>
      </w:tr>
      <w:tr w:rsidR="000D7F90" w:rsidRPr="000D7F90" w14:paraId="3487D8E1" w14:textId="77777777" w:rsidTr="000D7F90">
        <w:trPr>
          <w:trHeight w:val="264"/>
        </w:trPr>
        <w:tc>
          <w:tcPr>
            <w:tcW w:w="1980" w:type="dxa"/>
            <w:vMerge/>
            <w:tcBorders>
              <w:left w:val="single" w:sz="2" w:space="0" w:color="auto"/>
              <w:right w:val="single" w:sz="2" w:space="0" w:color="auto"/>
            </w:tcBorders>
          </w:tcPr>
          <w:p w14:paraId="2303A58E" w14:textId="77777777" w:rsidR="000D7F90" w:rsidRPr="000D7F90" w:rsidRDefault="000D7F90" w:rsidP="00645E4C">
            <w:pPr>
              <w:jc w:val="left"/>
              <w:rPr>
                <w:rFonts w:eastAsiaTheme="minorEastAsia" w:cs="Arial"/>
                <w:b/>
                <w:sz w:val="18"/>
                <w:szCs w:val="18"/>
              </w:rPr>
            </w:pPr>
          </w:p>
        </w:tc>
        <w:tc>
          <w:tcPr>
            <w:tcW w:w="2200" w:type="dxa"/>
            <w:vMerge/>
            <w:tcBorders>
              <w:left w:val="single" w:sz="2" w:space="0" w:color="auto"/>
              <w:right w:val="single" w:sz="2" w:space="0" w:color="auto"/>
            </w:tcBorders>
          </w:tcPr>
          <w:p w14:paraId="5DF2FA85" w14:textId="77777777" w:rsidR="000D7F90" w:rsidRPr="000D7F90" w:rsidRDefault="000D7F90" w:rsidP="00645E4C">
            <w:pPr>
              <w:jc w:val="left"/>
              <w:rPr>
                <w:rFonts w:eastAsiaTheme="minorEastAsia" w:cs="Arial"/>
                <w:sz w:val="18"/>
                <w:szCs w:val="18"/>
              </w:rPr>
            </w:pPr>
          </w:p>
        </w:tc>
        <w:tc>
          <w:tcPr>
            <w:tcW w:w="2250" w:type="dxa"/>
            <w:vMerge/>
            <w:tcBorders>
              <w:left w:val="single" w:sz="2" w:space="0" w:color="auto"/>
              <w:right w:val="single" w:sz="2" w:space="0" w:color="auto"/>
            </w:tcBorders>
          </w:tcPr>
          <w:p w14:paraId="4D81BA86" w14:textId="77777777" w:rsidR="000D7F90" w:rsidRPr="000D7F90" w:rsidRDefault="000D7F90" w:rsidP="00645E4C">
            <w:pPr>
              <w:tabs>
                <w:tab w:val="left" w:pos="170"/>
              </w:tabs>
              <w:jc w:val="left"/>
              <w:rPr>
                <w:rFonts w:eastAsiaTheme="minorEastAsia" w:cs="Arial"/>
                <w:sz w:val="18"/>
                <w:szCs w:val="18"/>
              </w:rPr>
            </w:pPr>
          </w:p>
        </w:tc>
        <w:tc>
          <w:tcPr>
            <w:tcW w:w="1701" w:type="dxa"/>
            <w:tcBorders>
              <w:top w:val="single" w:sz="2" w:space="0" w:color="auto"/>
              <w:left w:val="single" w:sz="2" w:space="0" w:color="auto"/>
              <w:bottom w:val="single" w:sz="2" w:space="0" w:color="auto"/>
              <w:right w:val="single" w:sz="2" w:space="0" w:color="auto"/>
            </w:tcBorders>
          </w:tcPr>
          <w:p w14:paraId="04DD8A5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-teflutrin</w:t>
            </w:r>
          </w:p>
        </w:tc>
        <w:tc>
          <w:tcPr>
            <w:tcW w:w="1701" w:type="dxa"/>
            <w:tcBorders>
              <w:top w:val="single" w:sz="2" w:space="0" w:color="auto"/>
              <w:left w:val="single" w:sz="2" w:space="0" w:color="auto"/>
              <w:bottom w:val="single" w:sz="2" w:space="0" w:color="auto"/>
              <w:right w:val="single" w:sz="2" w:space="0" w:color="auto"/>
            </w:tcBorders>
          </w:tcPr>
          <w:p w14:paraId="4210CF0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Force evo</w:t>
            </w:r>
          </w:p>
        </w:tc>
        <w:tc>
          <w:tcPr>
            <w:tcW w:w="1134" w:type="dxa"/>
            <w:tcBorders>
              <w:top w:val="single" w:sz="2" w:space="0" w:color="auto"/>
              <w:left w:val="single" w:sz="2" w:space="0" w:color="auto"/>
              <w:bottom w:val="single" w:sz="2" w:space="0" w:color="auto"/>
              <w:right w:val="single" w:sz="2" w:space="0" w:color="auto"/>
            </w:tcBorders>
          </w:tcPr>
          <w:p w14:paraId="19E3D5F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16-20 kg/ha</w:t>
            </w:r>
          </w:p>
        </w:tc>
        <w:tc>
          <w:tcPr>
            <w:tcW w:w="1275" w:type="dxa"/>
            <w:tcBorders>
              <w:top w:val="single" w:sz="2" w:space="0" w:color="auto"/>
              <w:left w:val="single" w:sz="2" w:space="0" w:color="auto"/>
              <w:bottom w:val="single" w:sz="2" w:space="0" w:color="auto"/>
              <w:right w:val="single" w:sz="2" w:space="0" w:color="auto"/>
            </w:tcBorders>
          </w:tcPr>
          <w:p w14:paraId="5494B0C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zagotovljena s časom uporabe</w:t>
            </w:r>
          </w:p>
        </w:tc>
        <w:tc>
          <w:tcPr>
            <w:tcW w:w="1509" w:type="dxa"/>
            <w:vMerge/>
            <w:tcBorders>
              <w:left w:val="single" w:sz="2" w:space="0" w:color="auto"/>
              <w:bottom w:val="single" w:sz="2" w:space="0" w:color="auto"/>
              <w:right w:val="single" w:sz="2" w:space="0" w:color="auto"/>
            </w:tcBorders>
          </w:tcPr>
          <w:p w14:paraId="674DF39E" w14:textId="77777777" w:rsidR="000D7F90" w:rsidRPr="000D7F90" w:rsidDel="0096119F" w:rsidRDefault="000D7F90" w:rsidP="00645E4C">
            <w:pPr>
              <w:jc w:val="left"/>
              <w:rPr>
                <w:rFonts w:eastAsiaTheme="minorEastAsia" w:cs="Arial"/>
                <w:b/>
                <w:sz w:val="18"/>
                <w:szCs w:val="18"/>
              </w:rPr>
            </w:pPr>
          </w:p>
        </w:tc>
      </w:tr>
      <w:tr w:rsidR="000D7F90" w:rsidRPr="000D7F90" w14:paraId="2BDB5223" w14:textId="77777777" w:rsidTr="000D7F90">
        <w:trPr>
          <w:trHeight w:val="264"/>
        </w:trPr>
        <w:tc>
          <w:tcPr>
            <w:tcW w:w="1980" w:type="dxa"/>
            <w:vMerge/>
            <w:tcBorders>
              <w:left w:val="single" w:sz="2" w:space="0" w:color="auto"/>
              <w:right w:val="single" w:sz="2" w:space="0" w:color="auto"/>
            </w:tcBorders>
          </w:tcPr>
          <w:p w14:paraId="5A97F977" w14:textId="77777777" w:rsidR="000D7F90" w:rsidRPr="000D7F90" w:rsidRDefault="000D7F90" w:rsidP="00645E4C">
            <w:pPr>
              <w:jc w:val="left"/>
              <w:rPr>
                <w:rFonts w:eastAsiaTheme="minorEastAsia" w:cs="Arial"/>
                <w:b/>
                <w:sz w:val="18"/>
                <w:szCs w:val="18"/>
              </w:rPr>
            </w:pPr>
          </w:p>
        </w:tc>
        <w:tc>
          <w:tcPr>
            <w:tcW w:w="2200" w:type="dxa"/>
            <w:vMerge/>
            <w:tcBorders>
              <w:left w:val="single" w:sz="2" w:space="0" w:color="auto"/>
              <w:right w:val="single" w:sz="2" w:space="0" w:color="auto"/>
            </w:tcBorders>
          </w:tcPr>
          <w:p w14:paraId="134A403F" w14:textId="77777777" w:rsidR="000D7F90" w:rsidRPr="000D7F90" w:rsidRDefault="000D7F90" w:rsidP="00645E4C">
            <w:pPr>
              <w:jc w:val="left"/>
              <w:rPr>
                <w:rFonts w:eastAsiaTheme="minorEastAsia" w:cs="Arial"/>
                <w:sz w:val="18"/>
                <w:szCs w:val="18"/>
              </w:rPr>
            </w:pPr>
          </w:p>
        </w:tc>
        <w:tc>
          <w:tcPr>
            <w:tcW w:w="2250" w:type="dxa"/>
            <w:vMerge/>
            <w:tcBorders>
              <w:left w:val="single" w:sz="2" w:space="0" w:color="auto"/>
              <w:right w:val="single" w:sz="2" w:space="0" w:color="auto"/>
            </w:tcBorders>
          </w:tcPr>
          <w:p w14:paraId="228F6796" w14:textId="77777777" w:rsidR="000D7F90" w:rsidRPr="000D7F90" w:rsidRDefault="000D7F90" w:rsidP="00645E4C">
            <w:pPr>
              <w:tabs>
                <w:tab w:val="left" w:pos="170"/>
              </w:tabs>
              <w:jc w:val="left"/>
              <w:rPr>
                <w:rFonts w:eastAsiaTheme="minorEastAsia" w:cs="Arial"/>
                <w:sz w:val="18"/>
                <w:szCs w:val="18"/>
              </w:rPr>
            </w:pPr>
          </w:p>
        </w:tc>
        <w:tc>
          <w:tcPr>
            <w:tcW w:w="5811" w:type="dxa"/>
            <w:gridSpan w:val="4"/>
            <w:tcBorders>
              <w:top w:val="single" w:sz="2" w:space="0" w:color="auto"/>
              <w:left w:val="single" w:sz="2" w:space="0" w:color="auto"/>
              <w:bottom w:val="single" w:sz="2" w:space="0" w:color="auto"/>
              <w:right w:val="single" w:sz="2" w:space="0" w:color="auto"/>
            </w:tcBorders>
          </w:tcPr>
          <w:p w14:paraId="7285AFE5"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GOMOLJNA ZELENA</w:t>
            </w:r>
          </w:p>
        </w:tc>
        <w:tc>
          <w:tcPr>
            <w:tcW w:w="1509" w:type="dxa"/>
            <w:vMerge w:val="restart"/>
            <w:tcBorders>
              <w:top w:val="single" w:sz="2" w:space="0" w:color="auto"/>
              <w:left w:val="single" w:sz="2" w:space="0" w:color="auto"/>
              <w:right w:val="single" w:sz="2" w:space="0" w:color="auto"/>
            </w:tcBorders>
          </w:tcPr>
          <w:p w14:paraId="0DB9CC32" w14:textId="77777777" w:rsidR="000D7F90" w:rsidRPr="000D7F90" w:rsidDel="0096119F" w:rsidRDefault="000D7F90" w:rsidP="00645E4C">
            <w:pPr>
              <w:jc w:val="left"/>
              <w:rPr>
                <w:rFonts w:eastAsiaTheme="minorEastAsia" w:cs="Arial"/>
                <w:b/>
                <w:sz w:val="18"/>
                <w:szCs w:val="18"/>
              </w:rPr>
            </w:pPr>
          </w:p>
        </w:tc>
      </w:tr>
      <w:tr w:rsidR="000D7F90" w:rsidRPr="000D7F90" w14:paraId="517D78A6" w14:textId="77777777" w:rsidTr="000D7F90">
        <w:trPr>
          <w:trHeight w:val="264"/>
        </w:trPr>
        <w:tc>
          <w:tcPr>
            <w:tcW w:w="1980" w:type="dxa"/>
            <w:vMerge/>
            <w:tcBorders>
              <w:left w:val="single" w:sz="2" w:space="0" w:color="auto"/>
              <w:right w:val="single" w:sz="2" w:space="0" w:color="auto"/>
            </w:tcBorders>
          </w:tcPr>
          <w:p w14:paraId="17EAD67E" w14:textId="77777777" w:rsidR="000D7F90" w:rsidRPr="000D7F90" w:rsidRDefault="000D7F90" w:rsidP="00645E4C">
            <w:pPr>
              <w:jc w:val="left"/>
              <w:rPr>
                <w:rFonts w:eastAsiaTheme="minorEastAsia" w:cs="Arial"/>
                <w:sz w:val="18"/>
                <w:szCs w:val="18"/>
              </w:rPr>
            </w:pPr>
          </w:p>
        </w:tc>
        <w:tc>
          <w:tcPr>
            <w:tcW w:w="2200" w:type="dxa"/>
            <w:vMerge/>
            <w:tcBorders>
              <w:left w:val="single" w:sz="2" w:space="0" w:color="auto"/>
              <w:bottom w:val="single" w:sz="2" w:space="0" w:color="auto"/>
              <w:right w:val="single" w:sz="2" w:space="0" w:color="auto"/>
            </w:tcBorders>
          </w:tcPr>
          <w:p w14:paraId="27336815" w14:textId="77777777" w:rsidR="000D7F90" w:rsidRPr="000D7F90" w:rsidRDefault="000D7F90" w:rsidP="00645E4C">
            <w:pPr>
              <w:jc w:val="left"/>
              <w:rPr>
                <w:rFonts w:eastAsiaTheme="minorEastAsia" w:cs="Arial"/>
                <w:sz w:val="18"/>
                <w:szCs w:val="18"/>
              </w:rPr>
            </w:pPr>
          </w:p>
        </w:tc>
        <w:tc>
          <w:tcPr>
            <w:tcW w:w="2250" w:type="dxa"/>
            <w:vMerge/>
            <w:tcBorders>
              <w:left w:val="single" w:sz="2" w:space="0" w:color="auto"/>
              <w:bottom w:val="single" w:sz="2" w:space="0" w:color="auto"/>
              <w:right w:val="single" w:sz="2" w:space="0" w:color="auto"/>
            </w:tcBorders>
          </w:tcPr>
          <w:p w14:paraId="7A2CABF7" w14:textId="77777777" w:rsidR="000D7F90" w:rsidRPr="000D7F90" w:rsidRDefault="000D7F90" w:rsidP="00645E4C">
            <w:pPr>
              <w:tabs>
                <w:tab w:val="left" w:pos="170"/>
              </w:tabs>
              <w:jc w:val="left"/>
              <w:rPr>
                <w:rFonts w:eastAsiaTheme="minorEastAsia" w:cs="Arial"/>
                <w:sz w:val="18"/>
                <w:szCs w:val="18"/>
              </w:rPr>
            </w:pPr>
          </w:p>
        </w:tc>
        <w:tc>
          <w:tcPr>
            <w:tcW w:w="1701" w:type="dxa"/>
            <w:tcBorders>
              <w:top w:val="single" w:sz="2" w:space="0" w:color="auto"/>
              <w:left w:val="single" w:sz="2" w:space="0" w:color="auto"/>
              <w:bottom w:val="single" w:sz="2" w:space="0" w:color="auto"/>
              <w:right w:val="single" w:sz="2" w:space="0" w:color="auto"/>
            </w:tcBorders>
          </w:tcPr>
          <w:p w14:paraId="1ECE27B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-cipermetrin</w:t>
            </w:r>
          </w:p>
        </w:tc>
        <w:tc>
          <w:tcPr>
            <w:tcW w:w="1701" w:type="dxa"/>
            <w:tcBorders>
              <w:top w:val="single" w:sz="2" w:space="0" w:color="auto"/>
              <w:left w:val="single" w:sz="2" w:space="0" w:color="auto"/>
              <w:bottom w:val="single" w:sz="2" w:space="0" w:color="auto"/>
              <w:right w:val="single" w:sz="2" w:space="0" w:color="auto"/>
            </w:tcBorders>
          </w:tcPr>
          <w:p w14:paraId="65D6F44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Columbo 0,8 MG</w:t>
            </w:r>
          </w:p>
        </w:tc>
        <w:tc>
          <w:tcPr>
            <w:tcW w:w="1134" w:type="dxa"/>
            <w:tcBorders>
              <w:top w:val="single" w:sz="2" w:space="0" w:color="auto"/>
              <w:left w:val="single" w:sz="2" w:space="0" w:color="auto"/>
              <w:bottom w:val="single" w:sz="2" w:space="0" w:color="auto"/>
              <w:right w:val="single" w:sz="2" w:space="0" w:color="auto"/>
            </w:tcBorders>
          </w:tcPr>
          <w:p w14:paraId="0266C66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12 kg/ha</w:t>
            </w:r>
          </w:p>
        </w:tc>
        <w:tc>
          <w:tcPr>
            <w:tcW w:w="1275" w:type="dxa"/>
            <w:tcBorders>
              <w:top w:val="single" w:sz="2" w:space="0" w:color="auto"/>
              <w:left w:val="single" w:sz="2" w:space="0" w:color="auto"/>
              <w:bottom w:val="single" w:sz="2" w:space="0" w:color="auto"/>
              <w:right w:val="single" w:sz="2" w:space="0" w:color="auto"/>
            </w:tcBorders>
          </w:tcPr>
          <w:p w14:paraId="3BD6192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zagotovljena s časom uporabe</w:t>
            </w:r>
          </w:p>
        </w:tc>
        <w:tc>
          <w:tcPr>
            <w:tcW w:w="1509" w:type="dxa"/>
            <w:vMerge/>
            <w:tcBorders>
              <w:left w:val="single" w:sz="2" w:space="0" w:color="auto"/>
              <w:bottom w:val="single" w:sz="2" w:space="0" w:color="auto"/>
              <w:right w:val="single" w:sz="2" w:space="0" w:color="auto"/>
            </w:tcBorders>
          </w:tcPr>
          <w:p w14:paraId="1F8F24A4" w14:textId="77777777" w:rsidR="000D7F90" w:rsidRPr="000D7F90" w:rsidDel="0096119F" w:rsidRDefault="000D7F90" w:rsidP="00645E4C">
            <w:pPr>
              <w:jc w:val="left"/>
              <w:rPr>
                <w:rFonts w:eastAsiaTheme="minorEastAsia" w:cs="Arial"/>
                <w:b/>
                <w:sz w:val="18"/>
                <w:szCs w:val="18"/>
              </w:rPr>
            </w:pPr>
          </w:p>
        </w:tc>
      </w:tr>
      <w:tr w:rsidR="000D7F90" w:rsidRPr="000D7F90" w14:paraId="0494C503" w14:textId="77777777" w:rsidTr="000D7F90">
        <w:trPr>
          <w:trHeight w:val="400"/>
        </w:trPr>
        <w:tc>
          <w:tcPr>
            <w:tcW w:w="1980" w:type="dxa"/>
            <w:vMerge/>
            <w:tcBorders>
              <w:left w:val="single" w:sz="2" w:space="0" w:color="auto"/>
              <w:bottom w:val="single" w:sz="4" w:space="0" w:color="auto"/>
              <w:right w:val="single" w:sz="2" w:space="0" w:color="auto"/>
            </w:tcBorders>
          </w:tcPr>
          <w:p w14:paraId="558A66AC" w14:textId="77777777" w:rsidR="000D7F90" w:rsidRPr="000D7F90" w:rsidRDefault="000D7F90" w:rsidP="00645E4C">
            <w:pPr>
              <w:jc w:val="left"/>
              <w:rPr>
                <w:rFonts w:eastAsiaTheme="minorEastAsia" w:cs="Arial"/>
                <w:b/>
                <w:sz w:val="18"/>
                <w:szCs w:val="18"/>
              </w:rPr>
            </w:pPr>
          </w:p>
        </w:tc>
        <w:tc>
          <w:tcPr>
            <w:tcW w:w="11770" w:type="dxa"/>
            <w:gridSpan w:val="7"/>
            <w:tcBorders>
              <w:left w:val="single" w:sz="2" w:space="0" w:color="auto"/>
              <w:bottom w:val="single" w:sz="4" w:space="0" w:color="auto"/>
              <w:right w:val="single" w:sz="2" w:space="0" w:color="auto"/>
            </w:tcBorders>
          </w:tcPr>
          <w:p w14:paraId="3991C3AE"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u w:val="single"/>
              </w:rPr>
              <w:t>Force evo:</w:t>
            </w:r>
            <w:r w:rsidRPr="000D7F90">
              <w:rPr>
                <w:rFonts w:eastAsiaTheme="minorEastAsia" w:cs="Arial"/>
                <w:sz w:val="16"/>
                <w:szCs w:val="16"/>
              </w:rPr>
              <w:t xml:space="preserve"> tudi za zmanjševanje škode, ki jo povzročajo škodljive žuželke, kot so: pesni bolhač (</w:t>
            </w:r>
            <w:r w:rsidRPr="000D7F90">
              <w:rPr>
                <w:rFonts w:eastAsiaTheme="minorEastAsia" w:cs="Arial"/>
                <w:i/>
                <w:sz w:val="16"/>
                <w:szCs w:val="16"/>
              </w:rPr>
              <w:t>Chaetocnema tibialis</w:t>
            </w:r>
            <w:r w:rsidRPr="000D7F90">
              <w:rPr>
                <w:rFonts w:eastAsiaTheme="minorEastAsia" w:cs="Arial"/>
                <w:sz w:val="16"/>
                <w:szCs w:val="16"/>
              </w:rPr>
              <w:t>), talne sovke (</w:t>
            </w:r>
            <w:r w:rsidRPr="000D7F90">
              <w:rPr>
                <w:rFonts w:eastAsiaTheme="minorEastAsia" w:cs="Arial"/>
                <w:i/>
                <w:sz w:val="16"/>
                <w:szCs w:val="16"/>
              </w:rPr>
              <w:t>Agrotis</w:t>
            </w:r>
            <w:r w:rsidRPr="000D7F90">
              <w:rPr>
                <w:rFonts w:eastAsiaTheme="minorEastAsia" w:cs="Arial"/>
                <w:sz w:val="16"/>
                <w:szCs w:val="16"/>
              </w:rPr>
              <w:t xml:space="preserve"> spp.), brazdasti kljunotaj (</w:t>
            </w:r>
            <w:r w:rsidRPr="000D7F90">
              <w:rPr>
                <w:rFonts w:eastAsiaTheme="minorEastAsia" w:cs="Arial"/>
                <w:i/>
                <w:sz w:val="16"/>
                <w:szCs w:val="16"/>
              </w:rPr>
              <w:t>Ceutorhynchus pleurostigma</w:t>
            </w:r>
            <w:r w:rsidRPr="000D7F90">
              <w:rPr>
                <w:rFonts w:eastAsiaTheme="minorEastAsia" w:cs="Arial"/>
                <w:sz w:val="16"/>
                <w:szCs w:val="16"/>
              </w:rPr>
              <w:t>), pikčasta stonoga (</w:t>
            </w:r>
            <w:r w:rsidRPr="000D7F90">
              <w:rPr>
                <w:rFonts w:eastAsiaTheme="minorEastAsia" w:cs="Arial"/>
                <w:i/>
                <w:sz w:val="16"/>
                <w:szCs w:val="16"/>
              </w:rPr>
              <w:t>Blaniulus guttulatus</w:t>
            </w:r>
            <w:r w:rsidRPr="000D7F90">
              <w:rPr>
                <w:rFonts w:eastAsiaTheme="minorEastAsia" w:cs="Arial"/>
                <w:sz w:val="16"/>
                <w:szCs w:val="16"/>
              </w:rPr>
              <w:t>), strige (</w:t>
            </w:r>
            <w:r w:rsidRPr="000D7F90">
              <w:rPr>
                <w:rFonts w:eastAsiaTheme="minorEastAsia" w:cs="Arial"/>
                <w:i/>
                <w:sz w:val="16"/>
                <w:szCs w:val="16"/>
              </w:rPr>
              <w:t>Centipeda</w:t>
            </w:r>
            <w:r w:rsidRPr="000D7F90">
              <w:rPr>
                <w:rFonts w:eastAsiaTheme="minorEastAsia" w:cs="Arial"/>
                <w:sz w:val="16"/>
                <w:szCs w:val="16"/>
              </w:rPr>
              <w:t xml:space="preserve"> spp.), cvetna muha (</w:t>
            </w:r>
            <w:r w:rsidRPr="000D7F90">
              <w:rPr>
                <w:rFonts w:eastAsiaTheme="minorEastAsia" w:cs="Arial"/>
                <w:i/>
                <w:sz w:val="16"/>
                <w:szCs w:val="16"/>
              </w:rPr>
              <w:t>Hylemya</w:t>
            </w:r>
            <w:r w:rsidRPr="000D7F90">
              <w:rPr>
                <w:rFonts w:eastAsiaTheme="minorEastAsia" w:cs="Arial"/>
                <w:sz w:val="16"/>
                <w:szCs w:val="16"/>
              </w:rPr>
              <w:t xml:space="preserve"> sp.), ogrci poljskega majskega hrošča (</w:t>
            </w:r>
            <w:r w:rsidRPr="000D7F90">
              <w:rPr>
                <w:rFonts w:eastAsiaTheme="minorEastAsia" w:cs="Arial"/>
                <w:i/>
                <w:sz w:val="16"/>
                <w:szCs w:val="16"/>
              </w:rPr>
              <w:t>Melolontha melolontha</w:t>
            </w:r>
            <w:r w:rsidRPr="000D7F90">
              <w:rPr>
                <w:rFonts w:eastAsiaTheme="minorEastAsia" w:cs="Arial"/>
                <w:sz w:val="16"/>
                <w:szCs w:val="16"/>
              </w:rPr>
              <w:t>), travniški komarji (</w:t>
            </w:r>
            <w:r w:rsidRPr="000D7F90">
              <w:rPr>
                <w:rFonts w:eastAsiaTheme="minorEastAsia" w:cs="Arial"/>
                <w:i/>
                <w:sz w:val="16"/>
                <w:szCs w:val="16"/>
              </w:rPr>
              <w:t>Tipula</w:t>
            </w:r>
            <w:r w:rsidRPr="000D7F90">
              <w:rPr>
                <w:rFonts w:eastAsiaTheme="minorEastAsia" w:cs="Arial"/>
                <w:sz w:val="16"/>
                <w:szCs w:val="16"/>
              </w:rPr>
              <w:t xml:space="preserve"> spp.) in druge škodljive talne žuželke. </w:t>
            </w:r>
          </w:p>
          <w:p w14:paraId="280CB2F8"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u w:val="single"/>
              </w:rPr>
              <w:t>Columbo 0,8 MG:</w:t>
            </w:r>
            <w:r w:rsidRPr="000D7F90">
              <w:rPr>
                <w:rFonts w:eastAsiaTheme="minorEastAsia" w:cs="Arial"/>
                <w:sz w:val="18"/>
                <w:szCs w:val="18"/>
              </w:rPr>
              <w:t xml:space="preserve"> za zmanjševanje populacije korenjeve muhe in strun, uporaba ob setvi</w:t>
            </w:r>
            <w:r w:rsidRPr="000D7F90">
              <w:rPr>
                <w:rFonts w:eastAsiaTheme="minorEastAsia" w:cs="Arial"/>
                <w:b/>
                <w:sz w:val="18"/>
                <w:szCs w:val="18"/>
              </w:rPr>
              <w:t xml:space="preserve"> </w:t>
            </w:r>
          </w:p>
          <w:p w14:paraId="0A3A95E2" w14:textId="77777777" w:rsidR="000D7F90" w:rsidRPr="000D7F90" w:rsidDel="0096119F" w:rsidRDefault="000D7F90" w:rsidP="00645E4C">
            <w:pPr>
              <w:jc w:val="left"/>
              <w:rPr>
                <w:rFonts w:eastAsiaTheme="minorEastAsia" w:cs="Arial"/>
                <w:b/>
                <w:sz w:val="18"/>
                <w:szCs w:val="18"/>
              </w:rPr>
            </w:pPr>
            <w:r w:rsidRPr="000D7F90">
              <w:rPr>
                <w:rFonts w:eastAsiaTheme="minorEastAsia" w:cs="Arial"/>
                <w:b/>
                <w:sz w:val="18"/>
                <w:szCs w:val="18"/>
              </w:rPr>
              <w:t>Ročno tretiranje s sredstvom Force evo in sredstvom Columbo 0,8 MG ni dovoljeno!</w:t>
            </w:r>
          </w:p>
        </w:tc>
      </w:tr>
      <w:tr w:rsidR="000D7F90" w:rsidRPr="000D7F90" w14:paraId="30F4C5EB" w14:textId="77777777" w:rsidTr="000D7F90">
        <w:trPr>
          <w:trHeight w:val="1242"/>
        </w:trPr>
        <w:tc>
          <w:tcPr>
            <w:tcW w:w="1980" w:type="dxa"/>
            <w:tcBorders>
              <w:top w:val="single" w:sz="4" w:space="0" w:color="auto"/>
              <w:left w:val="single" w:sz="4" w:space="0" w:color="auto"/>
              <w:right w:val="single" w:sz="4" w:space="0" w:color="auto"/>
            </w:tcBorders>
          </w:tcPr>
          <w:p w14:paraId="5A56C99F" w14:textId="77777777" w:rsidR="000D7F90" w:rsidRPr="000D7F90" w:rsidRDefault="000D7F90" w:rsidP="00645E4C">
            <w:pPr>
              <w:jc w:val="left"/>
              <w:rPr>
                <w:rFonts w:eastAsiaTheme="minorEastAsia" w:cs="Arial"/>
                <w:sz w:val="18"/>
                <w:szCs w:val="18"/>
              </w:rPr>
            </w:pPr>
            <w:r w:rsidRPr="000D7F90">
              <w:rPr>
                <w:rFonts w:eastAsiaTheme="minorEastAsia" w:cs="Arial"/>
                <w:b/>
                <w:bCs/>
                <w:sz w:val="18"/>
                <w:szCs w:val="18"/>
                <w:lang w:eastAsia="sl-SI"/>
              </w:rPr>
              <w:t xml:space="preserve">Navadna pršica </w:t>
            </w:r>
            <w:r w:rsidRPr="000D7F90">
              <w:rPr>
                <w:rFonts w:eastAsiaTheme="minorEastAsia" w:cs="Arial"/>
                <w:bCs/>
                <w:sz w:val="18"/>
                <w:szCs w:val="18"/>
                <w:lang w:eastAsia="sl-SI"/>
              </w:rPr>
              <w:t>(</w:t>
            </w:r>
            <w:r w:rsidRPr="000D7F90">
              <w:rPr>
                <w:rFonts w:eastAsiaTheme="minorEastAsia" w:cs="Arial"/>
                <w:bCs/>
                <w:i/>
                <w:iCs/>
                <w:sz w:val="18"/>
                <w:szCs w:val="18"/>
                <w:lang w:eastAsia="sl-SI"/>
              </w:rPr>
              <w:t>Tetranychus urticae</w:t>
            </w:r>
            <w:r w:rsidRPr="000D7F90">
              <w:rPr>
                <w:rFonts w:eastAsiaTheme="minorEastAsia" w:cs="Arial"/>
                <w:bCs/>
                <w:iCs/>
                <w:sz w:val="18"/>
                <w:szCs w:val="18"/>
                <w:lang w:eastAsia="sl-SI"/>
              </w:rPr>
              <w:t>)</w:t>
            </w:r>
          </w:p>
        </w:tc>
        <w:tc>
          <w:tcPr>
            <w:tcW w:w="2200" w:type="dxa"/>
            <w:tcBorders>
              <w:top w:val="single" w:sz="4" w:space="0" w:color="auto"/>
              <w:left w:val="single" w:sz="4" w:space="0" w:color="auto"/>
              <w:right w:val="single" w:sz="4" w:space="0" w:color="auto"/>
            </w:tcBorders>
          </w:tcPr>
          <w:p w14:paraId="4E81C82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Male belkaste pike na listju, na spodnji strani listo pršice, listi rumenijo in se sušijo, na vršičkih in zgornji strani listov fina pajčevina in vidne pršice.</w:t>
            </w:r>
          </w:p>
        </w:tc>
        <w:tc>
          <w:tcPr>
            <w:tcW w:w="2250" w:type="dxa"/>
            <w:tcBorders>
              <w:top w:val="single" w:sz="4" w:space="0" w:color="auto"/>
              <w:left w:val="single" w:sz="4" w:space="0" w:color="auto"/>
              <w:right w:val="single" w:sz="4" w:space="0" w:color="auto"/>
            </w:tcBorders>
          </w:tcPr>
          <w:p w14:paraId="63E96A5F" w14:textId="77777777" w:rsidR="000D7F90" w:rsidRPr="000D7F90" w:rsidRDefault="000D7F90" w:rsidP="00645E4C">
            <w:pPr>
              <w:tabs>
                <w:tab w:val="left" w:pos="0"/>
                <w:tab w:val="left" w:pos="170"/>
              </w:tabs>
              <w:jc w:val="left"/>
              <w:rPr>
                <w:rFonts w:eastAsiaTheme="minorEastAsia" w:cs="Arial"/>
                <w:sz w:val="18"/>
                <w:szCs w:val="18"/>
              </w:rPr>
            </w:pPr>
            <w:r w:rsidRPr="000D7F90">
              <w:rPr>
                <w:rFonts w:eastAsiaTheme="minorEastAsia" w:cs="Arial"/>
                <w:sz w:val="18"/>
                <w:szCs w:val="18"/>
              </w:rPr>
              <w:t>Agrotehnični ukrepi:</w:t>
            </w:r>
          </w:p>
          <w:p w14:paraId="0CA29A4D"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-odstranjevanje plevelov</w:t>
            </w:r>
          </w:p>
          <w:p w14:paraId="55064301"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-odstranjevanje rastlinskih ostankov</w:t>
            </w:r>
          </w:p>
          <w:p w14:paraId="6C455EB1"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čiščenje armature in prehodov.</w:t>
            </w:r>
          </w:p>
        </w:tc>
        <w:tc>
          <w:tcPr>
            <w:tcW w:w="7320" w:type="dxa"/>
            <w:gridSpan w:val="5"/>
            <w:tcBorders>
              <w:top w:val="single" w:sz="4" w:space="0" w:color="auto"/>
              <w:left w:val="single" w:sz="4" w:space="0" w:color="auto"/>
              <w:right w:val="single" w:sz="4" w:space="0" w:color="auto"/>
            </w:tcBorders>
          </w:tcPr>
          <w:p w14:paraId="3C4EAAA1" w14:textId="77777777" w:rsidR="000D7F90" w:rsidRPr="000D7F90" w:rsidRDefault="000D7F90" w:rsidP="00645E4C">
            <w:pPr>
              <w:jc w:val="left"/>
              <w:rPr>
                <w:rFonts w:eastAsiaTheme="minorEastAsia" w:cs="Arial"/>
                <w:b/>
                <w:sz w:val="24"/>
              </w:rPr>
            </w:pPr>
          </w:p>
        </w:tc>
      </w:tr>
      <w:tr w:rsidR="000D7F90" w:rsidRPr="000D7F90" w14:paraId="3EE760D5" w14:textId="77777777" w:rsidTr="000D7F90">
        <w:trPr>
          <w:trHeight w:val="178"/>
        </w:trPr>
        <w:tc>
          <w:tcPr>
            <w:tcW w:w="13750" w:type="dxa"/>
            <w:gridSpan w:val="8"/>
            <w:tcBorders>
              <w:top w:val="single" w:sz="4" w:space="0" w:color="auto"/>
              <w:left w:val="single" w:sz="4" w:space="0" w:color="auto"/>
              <w:bottom w:val="single" w:sz="4" w:space="0" w:color="auto"/>
              <w:right w:val="single" w:sz="4" w:space="0" w:color="auto"/>
            </w:tcBorders>
          </w:tcPr>
          <w:p w14:paraId="3959A3A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u w:val="single"/>
              </w:rPr>
              <w:t>Benevia, Columbo 0,8 MG, Coragen, Force evo in Karate zeon 5 CS:</w:t>
            </w:r>
            <w:r w:rsidRPr="000D7F90">
              <w:rPr>
                <w:rFonts w:eastAsiaTheme="minorEastAsia" w:cs="Arial"/>
                <w:sz w:val="18"/>
                <w:szCs w:val="18"/>
              </w:rPr>
              <w:t xml:space="preserve"> uporaba pri pridelavi NA PROSTEM</w:t>
            </w:r>
          </w:p>
        </w:tc>
      </w:tr>
    </w:tbl>
    <w:p w14:paraId="4D7AA332" w14:textId="0CB92B0C" w:rsidR="000D7F90" w:rsidRPr="000D7F90" w:rsidRDefault="000D7F90" w:rsidP="00645E4C">
      <w:pPr>
        <w:widowControl w:val="0"/>
        <w:jc w:val="left"/>
        <w:rPr>
          <w:rFonts w:eastAsiaTheme="minorEastAsia" w:cs="Arial"/>
          <w:sz w:val="18"/>
          <w:szCs w:val="18"/>
        </w:rPr>
      </w:pPr>
      <w:r w:rsidRPr="000D7F90">
        <w:rPr>
          <w:rFonts w:eastAsiaTheme="minorEastAsia" w:cs="Arial"/>
          <w:b/>
          <w:sz w:val="18"/>
          <w:szCs w:val="18"/>
        </w:rPr>
        <w:t>*</w:t>
      </w:r>
      <w:r w:rsidRPr="000D7F90">
        <w:rPr>
          <w:rFonts w:eastAsiaTheme="minorEastAsia" w:cs="Arial"/>
          <w:sz w:val="18"/>
          <w:szCs w:val="18"/>
        </w:rPr>
        <w:t xml:space="preserve"> - DATUM POTEKA REGISTRACIJE</w:t>
      </w:r>
      <w:r w:rsidR="00970C11">
        <w:rPr>
          <w:rFonts w:eastAsiaTheme="minorEastAsia" w:cs="Arial"/>
          <w:sz w:val="18"/>
          <w:szCs w:val="18"/>
        </w:rPr>
        <w:t xml:space="preserve"> </w:t>
      </w:r>
      <w:r w:rsidRPr="000D7F90">
        <w:rPr>
          <w:rFonts w:eastAsiaTheme="minorEastAsia" w:cs="Arial"/>
          <w:b/>
          <w:sz w:val="18"/>
          <w:szCs w:val="18"/>
        </w:rPr>
        <w:t xml:space="preserve">** </w:t>
      </w:r>
      <w:r w:rsidRPr="000D7F90">
        <w:rPr>
          <w:rFonts w:eastAsiaTheme="minorEastAsia" w:cs="Arial"/>
          <w:sz w:val="18"/>
          <w:szCs w:val="18"/>
        </w:rPr>
        <w:t>- DATUM UPORABE ZALOG PRIPRAVKOV, KI JIM JE POTEKLA REGISTRACIJA</w:t>
      </w:r>
    </w:p>
    <w:p w14:paraId="3F995F36" w14:textId="12ED5F81" w:rsidR="00970C11" w:rsidRDefault="00970C11" w:rsidP="00645E4C">
      <w:pPr>
        <w:jc w:val="left"/>
        <w:rPr>
          <w:rFonts w:cs="Arial"/>
          <w:sz w:val="24"/>
        </w:rPr>
      </w:pPr>
      <w:r>
        <w:rPr>
          <w:rFonts w:cs="Arial"/>
          <w:sz w:val="24"/>
        </w:rPr>
        <w:br w:type="page"/>
      </w:r>
    </w:p>
    <w:p w14:paraId="56187755" w14:textId="77777777" w:rsidR="000D7F90" w:rsidRPr="000D7F90" w:rsidRDefault="000D7F90" w:rsidP="00645E4C">
      <w:pPr>
        <w:pStyle w:val="Naslov2"/>
        <w:jc w:val="left"/>
      </w:pPr>
      <w:bookmarkStart w:id="398" w:name="_Toc99452051"/>
      <w:bookmarkStart w:id="399" w:name="_Toc128732018"/>
      <w:r w:rsidRPr="000D7F90">
        <w:lastRenderedPageBreak/>
        <w:t>INTEGRIRANO VARSTVO PETERŠILJA</w:t>
      </w:r>
      <w:bookmarkStart w:id="400" w:name="_Toc166556122"/>
      <w:bookmarkStart w:id="401" w:name="_Toc215563129"/>
      <w:bookmarkStart w:id="402" w:name="_Toc91332678"/>
      <w:bookmarkStart w:id="403" w:name="_Toc91332900"/>
      <w:bookmarkStart w:id="404" w:name="_Toc91333106"/>
      <w:bookmarkStart w:id="405" w:name="_Toc446591810"/>
      <w:bookmarkStart w:id="406" w:name="_Toc215563130"/>
      <w:bookmarkEnd w:id="392"/>
      <w:bookmarkEnd w:id="393"/>
      <w:bookmarkEnd w:id="394"/>
      <w:bookmarkEnd w:id="395"/>
      <w:bookmarkEnd w:id="396"/>
      <w:bookmarkEnd w:id="397"/>
      <w:bookmarkEnd w:id="398"/>
      <w:bookmarkEnd w:id="399"/>
      <w:r w:rsidRPr="000D7F90">
        <w:t xml:space="preserve"> </w:t>
      </w:r>
    </w:p>
    <w:tbl>
      <w:tblPr>
        <w:tblW w:w="1371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8"/>
        <w:gridCol w:w="2200"/>
        <w:gridCol w:w="2420"/>
        <w:gridCol w:w="1531"/>
        <w:gridCol w:w="1549"/>
        <w:gridCol w:w="1409"/>
        <w:gridCol w:w="1134"/>
        <w:gridCol w:w="1527"/>
      </w:tblGrid>
      <w:tr w:rsidR="000D7F90" w:rsidRPr="000D7F90" w14:paraId="5E5A5207" w14:textId="77777777" w:rsidTr="00603BEE">
        <w:tc>
          <w:tcPr>
            <w:tcW w:w="1948" w:type="dxa"/>
            <w:tcBorders>
              <w:top w:val="single" w:sz="12" w:space="0" w:color="auto"/>
              <w:left w:val="single" w:sz="12" w:space="0" w:color="auto"/>
              <w:bottom w:val="single" w:sz="2" w:space="0" w:color="auto"/>
              <w:right w:val="single" w:sz="12" w:space="0" w:color="auto"/>
            </w:tcBorders>
          </w:tcPr>
          <w:p w14:paraId="03A6CE5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ŠKODLJIVI ORGANIZEM</w:t>
            </w:r>
          </w:p>
        </w:tc>
        <w:tc>
          <w:tcPr>
            <w:tcW w:w="2200" w:type="dxa"/>
            <w:tcBorders>
              <w:top w:val="single" w:sz="12" w:space="0" w:color="auto"/>
              <w:left w:val="single" w:sz="12" w:space="0" w:color="auto"/>
              <w:bottom w:val="single" w:sz="2" w:space="0" w:color="auto"/>
              <w:right w:val="single" w:sz="12" w:space="0" w:color="auto"/>
            </w:tcBorders>
          </w:tcPr>
          <w:p w14:paraId="3146F75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OPIS</w:t>
            </w:r>
          </w:p>
        </w:tc>
        <w:tc>
          <w:tcPr>
            <w:tcW w:w="2420" w:type="dxa"/>
            <w:tcBorders>
              <w:top w:val="single" w:sz="12" w:space="0" w:color="auto"/>
              <w:left w:val="single" w:sz="12" w:space="0" w:color="auto"/>
              <w:bottom w:val="single" w:sz="2" w:space="0" w:color="auto"/>
              <w:right w:val="single" w:sz="12" w:space="0" w:color="auto"/>
            </w:tcBorders>
          </w:tcPr>
          <w:p w14:paraId="0A8B7144"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UKREPI</w:t>
            </w:r>
          </w:p>
        </w:tc>
        <w:tc>
          <w:tcPr>
            <w:tcW w:w="1531" w:type="dxa"/>
            <w:tcBorders>
              <w:top w:val="single" w:sz="12" w:space="0" w:color="auto"/>
              <w:left w:val="single" w:sz="12" w:space="0" w:color="auto"/>
              <w:bottom w:val="single" w:sz="2" w:space="0" w:color="auto"/>
              <w:right w:val="single" w:sz="12" w:space="0" w:color="auto"/>
            </w:tcBorders>
          </w:tcPr>
          <w:p w14:paraId="2284FB1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AKTIVNA SNOV</w:t>
            </w:r>
          </w:p>
        </w:tc>
        <w:tc>
          <w:tcPr>
            <w:tcW w:w="1549" w:type="dxa"/>
            <w:tcBorders>
              <w:top w:val="single" w:sz="12" w:space="0" w:color="auto"/>
              <w:left w:val="single" w:sz="12" w:space="0" w:color="auto"/>
              <w:bottom w:val="single" w:sz="2" w:space="0" w:color="auto"/>
              <w:right w:val="single" w:sz="12" w:space="0" w:color="auto"/>
            </w:tcBorders>
          </w:tcPr>
          <w:p w14:paraId="62A0B24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FITOFARM.</w:t>
            </w:r>
          </w:p>
          <w:p w14:paraId="49E5798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SREDSTVO</w:t>
            </w:r>
          </w:p>
        </w:tc>
        <w:tc>
          <w:tcPr>
            <w:tcW w:w="1409" w:type="dxa"/>
            <w:tcBorders>
              <w:top w:val="single" w:sz="12" w:space="0" w:color="auto"/>
              <w:left w:val="single" w:sz="12" w:space="0" w:color="auto"/>
              <w:bottom w:val="single" w:sz="2" w:space="0" w:color="auto"/>
              <w:right w:val="single" w:sz="12" w:space="0" w:color="auto"/>
            </w:tcBorders>
          </w:tcPr>
          <w:p w14:paraId="03753C4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ODMEREK</w:t>
            </w:r>
          </w:p>
        </w:tc>
        <w:tc>
          <w:tcPr>
            <w:tcW w:w="1134" w:type="dxa"/>
            <w:tcBorders>
              <w:top w:val="single" w:sz="12" w:space="0" w:color="auto"/>
              <w:left w:val="single" w:sz="12" w:space="0" w:color="auto"/>
              <w:bottom w:val="single" w:sz="2" w:space="0" w:color="auto"/>
              <w:right w:val="single" w:sz="12" w:space="0" w:color="auto"/>
            </w:tcBorders>
          </w:tcPr>
          <w:p w14:paraId="4395C3F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KARENCA</w:t>
            </w:r>
          </w:p>
          <w:p w14:paraId="638B843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dni</w:t>
            </w:r>
          </w:p>
        </w:tc>
        <w:tc>
          <w:tcPr>
            <w:tcW w:w="1527" w:type="dxa"/>
            <w:tcBorders>
              <w:top w:val="single" w:sz="12" w:space="0" w:color="auto"/>
              <w:left w:val="single" w:sz="12" w:space="0" w:color="auto"/>
              <w:bottom w:val="single" w:sz="2" w:space="0" w:color="auto"/>
              <w:right w:val="single" w:sz="12" w:space="0" w:color="auto"/>
            </w:tcBorders>
          </w:tcPr>
          <w:p w14:paraId="7A5D0A1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OPOMBE</w:t>
            </w:r>
          </w:p>
        </w:tc>
      </w:tr>
      <w:tr w:rsidR="000D7F90" w:rsidRPr="000D7F90" w14:paraId="4D087351" w14:textId="77777777" w:rsidTr="00603BEE">
        <w:trPr>
          <w:trHeight w:val="112"/>
        </w:trPr>
        <w:tc>
          <w:tcPr>
            <w:tcW w:w="1948" w:type="dxa"/>
            <w:vMerge w:val="restart"/>
            <w:tcBorders>
              <w:top w:val="single" w:sz="2" w:space="0" w:color="auto"/>
              <w:left w:val="single" w:sz="2" w:space="0" w:color="auto"/>
              <w:bottom w:val="single" w:sz="2" w:space="0" w:color="auto"/>
              <w:right w:val="single" w:sz="2" w:space="0" w:color="auto"/>
            </w:tcBorders>
          </w:tcPr>
          <w:p w14:paraId="4A09BFAB"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Listna pegavost petršilja</w:t>
            </w:r>
          </w:p>
          <w:p w14:paraId="730AD6E3" w14:textId="77777777" w:rsidR="000D7F90" w:rsidRPr="000D7F90" w:rsidRDefault="000D7F90" w:rsidP="00645E4C">
            <w:pPr>
              <w:jc w:val="left"/>
              <w:rPr>
                <w:rFonts w:eastAsiaTheme="minorEastAsia" w:cs="Arial"/>
                <w:i/>
                <w:iCs/>
                <w:sz w:val="18"/>
                <w:szCs w:val="18"/>
              </w:rPr>
            </w:pPr>
            <w:r w:rsidRPr="000D7F90">
              <w:rPr>
                <w:rFonts w:eastAsiaTheme="minorEastAsia" w:cs="Arial"/>
                <w:i/>
                <w:iCs/>
                <w:sz w:val="18"/>
                <w:szCs w:val="18"/>
              </w:rPr>
              <w:t>Septoria petroselini</w:t>
            </w:r>
          </w:p>
          <w:p w14:paraId="01E2C585" w14:textId="77777777" w:rsidR="000D7F90" w:rsidRPr="000D7F90" w:rsidRDefault="000D7F90" w:rsidP="00645E4C">
            <w:pPr>
              <w:jc w:val="left"/>
              <w:rPr>
                <w:rFonts w:eastAsiaTheme="minorEastAsia" w:cs="Arial"/>
                <w:i/>
                <w:iCs/>
                <w:sz w:val="18"/>
                <w:szCs w:val="18"/>
              </w:rPr>
            </w:pPr>
          </w:p>
          <w:p w14:paraId="73C026F3" w14:textId="77777777" w:rsidR="000D7F90" w:rsidRPr="000D7F90" w:rsidRDefault="000D7F90" w:rsidP="00645E4C">
            <w:pPr>
              <w:jc w:val="left"/>
              <w:rPr>
                <w:rFonts w:eastAsiaTheme="minorEastAsia" w:cs="Arial"/>
                <w:b/>
                <w:bCs/>
                <w:sz w:val="18"/>
                <w:szCs w:val="18"/>
              </w:rPr>
            </w:pPr>
          </w:p>
        </w:tc>
        <w:tc>
          <w:tcPr>
            <w:tcW w:w="2200" w:type="dxa"/>
            <w:vMerge w:val="restart"/>
            <w:tcBorders>
              <w:top w:val="single" w:sz="2" w:space="0" w:color="auto"/>
              <w:left w:val="single" w:sz="2" w:space="0" w:color="auto"/>
              <w:bottom w:val="single" w:sz="2" w:space="0" w:color="auto"/>
              <w:right w:val="single" w:sz="2" w:space="0" w:color="auto"/>
            </w:tcBorders>
          </w:tcPr>
          <w:p w14:paraId="2DA33BD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Isto kot pri zeleni</w:t>
            </w:r>
          </w:p>
        </w:tc>
        <w:tc>
          <w:tcPr>
            <w:tcW w:w="2420" w:type="dxa"/>
            <w:vMerge w:val="restart"/>
            <w:tcBorders>
              <w:top w:val="single" w:sz="2" w:space="0" w:color="auto"/>
              <w:left w:val="single" w:sz="2" w:space="0" w:color="auto"/>
              <w:bottom w:val="single" w:sz="2" w:space="0" w:color="auto"/>
              <w:right w:val="single" w:sz="2" w:space="0" w:color="auto"/>
            </w:tcBorders>
          </w:tcPr>
          <w:p w14:paraId="6A3C099D"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Agrotehnični ukrepi:</w:t>
            </w:r>
          </w:p>
          <w:p w14:paraId="1C49A9B3" w14:textId="77777777" w:rsidR="000D7F90" w:rsidRPr="000D7F90" w:rsidRDefault="000D7F90" w:rsidP="00645E4C">
            <w:pPr>
              <w:numPr>
                <w:ilvl w:val="0"/>
                <w:numId w:val="9"/>
              </w:numPr>
              <w:tabs>
                <w:tab w:val="left" w:pos="170"/>
              </w:tabs>
              <w:ind w:hanging="718"/>
              <w:jc w:val="left"/>
              <w:rPr>
                <w:rFonts w:eastAsiaTheme="minorEastAsia" w:cs="Arial"/>
                <w:sz w:val="18"/>
                <w:szCs w:val="18"/>
              </w:rPr>
            </w:pPr>
            <w:r w:rsidRPr="000D7F90">
              <w:rPr>
                <w:rFonts w:eastAsiaTheme="minorEastAsia" w:cs="Arial"/>
                <w:sz w:val="18"/>
                <w:szCs w:val="18"/>
              </w:rPr>
              <w:t>sejemo razkuženo seme</w:t>
            </w:r>
          </w:p>
          <w:p w14:paraId="50FFED73" w14:textId="1B49FB67" w:rsidR="000D7F90" w:rsidRPr="000D7F90" w:rsidRDefault="000D7F90" w:rsidP="00645E4C">
            <w:pPr>
              <w:tabs>
                <w:tab w:val="left" w:pos="112"/>
              </w:tabs>
              <w:jc w:val="left"/>
              <w:rPr>
                <w:rFonts w:eastAsiaTheme="minorEastAsia" w:cs="Arial"/>
                <w:sz w:val="18"/>
                <w:szCs w:val="18"/>
              </w:rPr>
            </w:pPr>
            <w:r w:rsidRPr="000D7F90">
              <w:rPr>
                <w:rFonts w:eastAsiaTheme="minorEastAsia" w:cs="Arial"/>
                <w:sz w:val="18"/>
                <w:szCs w:val="18"/>
              </w:rPr>
              <w:t xml:space="preserve">- uničimo rastlinske ostanke; - - ugodne razmere 20-25°C, visoka zračna </w:t>
            </w:r>
            <w:r w:rsidR="00B80FF3">
              <w:rPr>
                <w:rFonts w:eastAsiaTheme="minorEastAsia" w:cs="Arial"/>
                <w:sz w:val="18"/>
                <w:szCs w:val="18"/>
              </w:rPr>
              <w:t>v</w:t>
            </w:r>
            <w:r w:rsidRPr="000D7F90">
              <w:rPr>
                <w:rFonts w:eastAsiaTheme="minorEastAsia" w:cs="Arial"/>
                <w:sz w:val="18"/>
                <w:szCs w:val="18"/>
              </w:rPr>
              <w:t>laga</w:t>
            </w:r>
          </w:p>
        </w:tc>
        <w:tc>
          <w:tcPr>
            <w:tcW w:w="7150" w:type="dxa"/>
            <w:gridSpan w:val="5"/>
            <w:tcBorders>
              <w:top w:val="single" w:sz="2" w:space="0" w:color="auto"/>
              <w:left w:val="single" w:sz="2" w:space="0" w:color="auto"/>
              <w:bottom w:val="single" w:sz="2" w:space="0" w:color="auto"/>
              <w:right w:val="single" w:sz="2" w:space="0" w:color="auto"/>
            </w:tcBorders>
          </w:tcPr>
          <w:p w14:paraId="0545422D"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PRIDELAVA ZA LISTJE</w:t>
            </w:r>
          </w:p>
        </w:tc>
      </w:tr>
      <w:tr w:rsidR="000D7F90" w:rsidRPr="000D7F90" w14:paraId="6C876A10" w14:textId="77777777" w:rsidTr="00603BEE">
        <w:trPr>
          <w:trHeight w:val="191"/>
        </w:trPr>
        <w:tc>
          <w:tcPr>
            <w:tcW w:w="1948" w:type="dxa"/>
            <w:vMerge/>
            <w:tcBorders>
              <w:top w:val="single" w:sz="2" w:space="0" w:color="auto"/>
              <w:left w:val="single" w:sz="2" w:space="0" w:color="auto"/>
              <w:bottom w:val="single" w:sz="2" w:space="0" w:color="auto"/>
              <w:right w:val="single" w:sz="2" w:space="0" w:color="auto"/>
            </w:tcBorders>
          </w:tcPr>
          <w:p w14:paraId="583CC264" w14:textId="77777777" w:rsidR="000D7F90" w:rsidRPr="000D7F90" w:rsidRDefault="000D7F90" w:rsidP="00645E4C">
            <w:pPr>
              <w:jc w:val="left"/>
              <w:rPr>
                <w:rFonts w:eastAsiaTheme="minorEastAsia" w:cs="Arial"/>
                <w:b/>
                <w:i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2DFA599C"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784C82FF" w14:textId="77777777" w:rsidR="000D7F90" w:rsidRPr="000D7F90" w:rsidRDefault="000D7F90" w:rsidP="00645E4C">
            <w:pPr>
              <w:tabs>
                <w:tab w:val="left" w:pos="112"/>
              </w:tabs>
              <w:jc w:val="left"/>
              <w:rPr>
                <w:rFonts w:eastAsiaTheme="minorEastAsia" w:cs="Arial"/>
                <w:sz w:val="18"/>
                <w:szCs w:val="18"/>
              </w:rPr>
            </w:pPr>
          </w:p>
        </w:tc>
        <w:tc>
          <w:tcPr>
            <w:tcW w:w="1531" w:type="dxa"/>
            <w:vMerge w:val="restart"/>
            <w:tcBorders>
              <w:top w:val="single" w:sz="2" w:space="0" w:color="auto"/>
              <w:left w:val="single" w:sz="2" w:space="0" w:color="auto"/>
              <w:bottom w:val="single" w:sz="2" w:space="0" w:color="auto"/>
              <w:right w:val="single" w:sz="2" w:space="0" w:color="auto"/>
            </w:tcBorders>
          </w:tcPr>
          <w:p w14:paraId="2A4A5BDC" w14:textId="77777777" w:rsidR="000D7F90" w:rsidRPr="000D7F90" w:rsidRDefault="000D7F90" w:rsidP="00645E4C">
            <w:pPr>
              <w:numPr>
                <w:ilvl w:val="0"/>
                <w:numId w:val="9"/>
              </w:numPr>
              <w:tabs>
                <w:tab w:val="clear" w:pos="720"/>
                <w:tab w:val="num" w:pos="112"/>
              </w:tabs>
              <w:ind w:hanging="718"/>
              <w:jc w:val="left"/>
              <w:rPr>
                <w:rFonts w:eastAsiaTheme="minorEastAsia" w:cs="Arial"/>
                <w:sz w:val="18"/>
                <w:szCs w:val="18"/>
              </w:rPr>
            </w:pPr>
            <w:r w:rsidRPr="000D7F90">
              <w:rPr>
                <w:rFonts w:eastAsiaTheme="minorEastAsia" w:cs="Arial"/>
                <w:sz w:val="18"/>
                <w:szCs w:val="18"/>
              </w:rPr>
              <w:t>difenokonazol</w:t>
            </w:r>
          </w:p>
          <w:p w14:paraId="01B2DE11" w14:textId="77777777" w:rsidR="000D7F90" w:rsidRPr="000D7F90" w:rsidRDefault="000D7F90" w:rsidP="00645E4C">
            <w:pPr>
              <w:jc w:val="left"/>
              <w:rPr>
                <w:rFonts w:eastAsiaTheme="minorEastAsia" w:cs="Arial"/>
                <w:sz w:val="24"/>
              </w:rPr>
            </w:pPr>
          </w:p>
        </w:tc>
        <w:tc>
          <w:tcPr>
            <w:tcW w:w="1549" w:type="dxa"/>
            <w:tcBorders>
              <w:top w:val="single" w:sz="2" w:space="0" w:color="auto"/>
              <w:left w:val="single" w:sz="2" w:space="0" w:color="auto"/>
              <w:bottom w:val="single" w:sz="2" w:space="0" w:color="auto"/>
              <w:right w:val="single" w:sz="2" w:space="0" w:color="auto"/>
            </w:tcBorders>
          </w:tcPr>
          <w:p w14:paraId="45FDEF2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Mavita 250 EC </w:t>
            </w:r>
          </w:p>
        </w:tc>
        <w:tc>
          <w:tcPr>
            <w:tcW w:w="1409" w:type="dxa"/>
            <w:tcBorders>
              <w:top w:val="single" w:sz="2" w:space="0" w:color="auto"/>
              <w:left w:val="single" w:sz="2" w:space="0" w:color="auto"/>
              <w:bottom w:val="single" w:sz="2" w:space="0" w:color="auto"/>
              <w:right w:val="single" w:sz="2" w:space="0" w:color="auto"/>
            </w:tcBorders>
          </w:tcPr>
          <w:p w14:paraId="39CD18E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0,5 l/ha</w:t>
            </w:r>
          </w:p>
        </w:tc>
        <w:tc>
          <w:tcPr>
            <w:tcW w:w="1134" w:type="dxa"/>
            <w:tcBorders>
              <w:top w:val="single" w:sz="2" w:space="0" w:color="auto"/>
              <w:left w:val="single" w:sz="2" w:space="0" w:color="auto"/>
              <w:bottom w:val="single" w:sz="2" w:space="0" w:color="auto"/>
              <w:right w:val="single" w:sz="2" w:space="0" w:color="auto"/>
            </w:tcBorders>
          </w:tcPr>
          <w:p w14:paraId="0C41C71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27" w:type="dxa"/>
            <w:vMerge w:val="restart"/>
            <w:tcBorders>
              <w:top w:val="single" w:sz="2" w:space="0" w:color="auto"/>
              <w:left w:val="single" w:sz="2" w:space="0" w:color="auto"/>
              <w:bottom w:val="single" w:sz="2" w:space="0" w:color="auto"/>
              <w:right w:val="single" w:sz="2" w:space="0" w:color="auto"/>
            </w:tcBorders>
          </w:tcPr>
          <w:p w14:paraId="528071E9" w14:textId="77777777" w:rsidR="000D7F90" w:rsidRPr="000D7F90" w:rsidRDefault="000D7F90" w:rsidP="00645E4C">
            <w:pPr>
              <w:pBdr>
                <w:right w:val="single" w:sz="8" w:space="4" w:color="auto"/>
              </w:pBdr>
              <w:jc w:val="left"/>
              <w:rPr>
                <w:rFonts w:eastAsiaTheme="minorEastAsia" w:cs="Arial"/>
                <w:sz w:val="18"/>
                <w:szCs w:val="18"/>
              </w:rPr>
            </w:pPr>
            <w:r w:rsidRPr="000D7F90">
              <w:rPr>
                <w:rFonts w:eastAsiaTheme="minorEastAsia" w:cs="Arial"/>
                <w:sz w:val="18"/>
                <w:szCs w:val="18"/>
                <w:u w:val="single"/>
              </w:rPr>
              <w:t>Mavita 250 EC, Score 250 EC in Signum:</w:t>
            </w:r>
            <w:r w:rsidRPr="000D7F90">
              <w:rPr>
                <w:rFonts w:eastAsiaTheme="minorEastAsia" w:cs="Arial"/>
                <w:sz w:val="18"/>
                <w:szCs w:val="18"/>
              </w:rPr>
              <w:t xml:space="preserve"> MANJŠA UPORABA</w:t>
            </w:r>
          </w:p>
          <w:p w14:paraId="249ED156" w14:textId="77777777" w:rsidR="000D7F90" w:rsidRPr="000D7F90" w:rsidRDefault="000D7F90" w:rsidP="00645E4C">
            <w:pPr>
              <w:pBdr>
                <w:right w:val="single" w:sz="8" w:space="4" w:color="auto"/>
              </w:pBdr>
              <w:jc w:val="left"/>
              <w:rPr>
                <w:rFonts w:eastAsiaTheme="minorEastAsia" w:cs="Arial"/>
                <w:sz w:val="18"/>
                <w:szCs w:val="18"/>
              </w:rPr>
            </w:pPr>
          </w:p>
          <w:p w14:paraId="7BD193F9" w14:textId="77777777" w:rsidR="000D7F90" w:rsidRPr="000D7F90" w:rsidRDefault="000D7F90" w:rsidP="00645E4C">
            <w:pPr>
              <w:pBdr>
                <w:right w:val="single" w:sz="8" w:space="4" w:color="auto"/>
              </w:pBdr>
              <w:jc w:val="left"/>
              <w:rPr>
                <w:rFonts w:eastAsiaTheme="minorEastAsia" w:cs="Arial"/>
                <w:sz w:val="18"/>
                <w:szCs w:val="18"/>
              </w:rPr>
            </w:pPr>
            <w:r w:rsidRPr="000D7F90">
              <w:rPr>
                <w:rFonts w:eastAsiaTheme="minorEastAsia" w:cs="Arial"/>
                <w:sz w:val="18"/>
                <w:szCs w:val="18"/>
              </w:rPr>
              <w:t>Vsi: uporaba na PROSTEM</w:t>
            </w:r>
          </w:p>
          <w:p w14:paraId="3226BF74" w14:textId="77777777" w:rsidR="000D7F90" w:rsidRPr="000D7F90" w:rsidRDefault="000D7F90" w:rsidP="00645E4C">
            <w:pPr>
              <w:pBdr>
                <w:right w:val="single" w:sz="8" w:space="4" w:color="auto"/>
              </w:pBdr>
              <w:jc w:val="left"/>
              <w:rPr>
                <w:rFonts w:eastAsiaTheme="minorEastAsia" w:cs="Arial"/>
                <w:b/>
                <w:sz w:val="18"/>
                <w:szCs w:val="18"/>
              </w:rPr>
            </w:pPr>
          </w:p>
          <w:p w14:paraId="138B92B2" w14:textId="77777777" w:rsidR="000D7F90" w:rsidRPr="000D7F90" w:rsidRDefault="000D7F90" w:rsidP="00645E4C">
            <w:pPr>
              <w:pBdr>
                <w:right w:val="single" w:sz="8" w:space="4" w:color="auto"/>
              </w:pBdr>
              <w:jc w:val="left"/>
              <w:rPr>
                <w:rFonts w:eastAsiaTheme="minorEastAsia" w:cs="Arial"/>
                <w:b/>
                <w:sz w:val="18"/>
                <w:szCs w:val="18"/>
              </w:rPr>
            </w:pPr>
            <w:r w:rsidRPr="000D7F90">
              <w:rPr>
                <w:rFonts w:eastAsiaTheme="minorEastAsia" w:cs="Arial"/>
                <w:b/>
                <w:sz w:val="18"/>
                <w:szCs w:val="18"/>
              </w:rPr>
              <w:t>*31.07.2023</w:t>
            </w:r>
          </w:p>
        </w:tc>
      </w:tr>
      <w:tr w:rsidR="000D7F90" w:rsidRPr="000D7F90" w14:paraId="690268B3" w14:textId="77777777" w:rsidTr="00603BEE">
        <w:trPr>
          <w:trHeight w:val="252"/>
        </w:trPr>
        <w:tc>
          <w:tcPr>
            <w:tcW w:w="1948" w:type="dxa"/>
            <w:vMerge/>
            <w:tcBorders>
              <w:top w:val="single" w:sz="2" w:space="0" w:color="auto"/>
              <w:left w:val="single" w:sz="2" w:space="0" w:color="auto"/>
              <w:bottom w:val="single" w:sz="2" w:space="0" w:color="auto"/>
              <w:right w:val="single" w:sz="2" w:space="0" w:color="auto"/>
            </w:tcBorders>
          </w:tcPr>
          <w:p w14:paraId="21FCD8E2" w14:textId="77777777" w:rsidR="000D7F90" w:rsidRPr="000D7F90" w:rsidRDefault="000D7F90" w:rsidP="00645E4C">
            <w:pPr>
              <w:jc w:val="left"/>
              <w:rPr>
                <w:rFonts w:eastAsiaTheme="minorEastAsia" w:cs="Arial"/>
                <w:b/>
                <w:b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7C190D52"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6820FDF8" w14:textId="77777777" w:rsidR="000D7F90" w:rsidRPr="000D7F90" w:rsidRDefault="000D7F90" w:rsidP="00645E4C">
            <w:pPr>
              <w:tabs>
                <w:tab w:val="left" w:pos="170"/>
              </w:tabs>
              <w:jc w:val="left"/>
              <w:rPr>
                <w:rFonts w:eastAsiaTheme="minorEastAsia" w:cs="Arial"/>
                <w:sz w:val="18"/>
                <w:szCs w:val="18"/>
              </w:rPr>
            </w:pPr>
          </w:p>
        </w:tc>
        <w:tc>
          <w:tcPr>
            <w:tcW w:w="1531" w:type="dxa"/>
            <w:vMerge/>
            <w:tcBorders>
              <w:top w:val="single" w:sz="2" w:space="0" w:color="auto"/>
              <w:left w:val="single" w:sz="2" w:space="0" w:color="auto"/>
              <w:bottom w:val="single" w:sz="2" w:space="0" w:color="auto"/>
              <w:right w:val="single" w:sz="2" w:space="0" w:color="auto"/>
            </w:tcBorders>
          </w:tcPr>
          <w:p w14:paraId="54BC049C" w14:textId="77777777" w:rsidR="000D7F90" w:rsidRPr="000D7F90" w:rsidRDefault="000D7F90" w:rsidP="00645E4C">
            <w:pPr>
              <w:numPr>
                <w:ilvl w:val="0"/>
                <w:numId w:val="9"/>
              </w:numPr>
              <w:tabs>
                <w:tab w:val="clear" w:pos="720"/>
                <w:tab w:val="num" w:pos="112"/>
              </w:tabs>
              <w:ind w:hanging="718"/>
              <w:jc w:val="left"/>
              <w:rPr>
                <w:rFonts w:eastAsiaTheme="minorEastAsia" w:cs="Arial"/>
                <w:sz w:val="18"/>
                <w:szCs w:val="18"/>
              </w:rPr>
            </w:pPr>
          </w:p>
        </w:tc>
        <w:tc>
          <w:tcPr>
            <w:tcW w:w="1549" w:type="dxa"/>
            <w:tcBorders>
              <w:top w:val="single" w:sz="2" w:space="0" w:color="auto"/>
              <w:left w:val="single" w:sz="2" w:space="0" w:color="auto"/>
              <w:bottom w:val="single" w:sz="2" w:space="0" w:color="auto"/>
              <w:right w:val="single" w:sz="2" w:space="0" w:color="auto"/>
            </w:tcBorders>
          </w:tcPr>
          <w:p w14:paraId="4C09B5A1"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 xml:space="preserve">Score 250 EC </w:t>
            </w:r>
          </w:p>
        </w:tc>
        <w:tc>
          <w:tcPr>
            <w:tcW w:w="1409" w:type="dxa"/>
            <w:tcBorders>
              <w:top w:val="single" w:sz="2" w:space="0" w:color="auto"/>
              <w:left w:val="single" w:sz="2" w:space="0" w:color="auto"/>
              <w:bottom w:val="single" w:sz="2" w:space="0" w:color="auto"/>
              <w:right w:val="single" w:sz="2" w:space="0" w:color="auto"/>
            </w:tcBorders>
          </w:tcPr>
          <w:p w14:paraId="2B89BCF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0,5 l/ha</w:t>
            </w:r>
          </w:p>
        </w:tc>
        <w:tc>
          <w:tcPr>
            <w:tcW w:w="1134" w:type="dxa"/>
            <w:tcBorders>
              <w:top w:val="single" w:sz="2" w:space="0" w:color="auto"/>
              <w:left w:val="single" w:sz="2" w:space="0" w:color="auto"/>
              <w:bottom w:val="single" w:sz="2" w:space="0" w:color="auto"/>
              <w:right w:val="single" w:sz="2" w:space="0" w:color="auto"/>
            </w:tcBorders>
          </w:tcPr>
          <w:p w14:paraId="5E23945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27" w:type="dxa"/>
            <w:vMerge/>
            <w:tcBorders>
              <w:top w:val="single" w:sz="2" w:space="0" w:color="auto"/>
              <w:left w:val="single" w:sz="2" w:space="0" w:color="auto"/>
              <w:bottom w:val="single" w:sz="2" w:space="0" w:color="auto"/>
              <w:right w:val="single" w:sz="2" w:space="0" w:color="auto"/>
            </w:tcBorders>
          </w:tcPr>
          <w:p w14:paraId="15FEBF6D" w14:textId="77777777" w:rsidR="000D7F90" w:rsidRPr="000D7F90" w:rsidRDefault="000D7F90" w:rsidP="00645E4C">
            <w:pPr>
              <w:jc w:val="left"/>
              <w:rPr>
                <w:rFonts w:eastAsiaTheme="minorEastAsia" w:cs="Arial"/>
                <w:b/>
                <w:sz w:val="18"/>
                <w:szCs w:val="18"/>
              </w:rPr>
            </w:pPr>
          </w:p>
        </w:tc>
      </w:tr>
      <w:tr w:rsidR="000D7F90" w:rsidRPr="000D7F90" w14:paraId="0C183F3B" w14:textId="77777777" w:rsidTr="00603BEE">
        <w:trPr>
          <w:trHeight w:val="136"/>
        </w:trPr>
        <w:tc>
          <w:tcPr>
            <w:tcW w:w="1948" w:type="dxa"/>
            <w:vMerge/>
            <w:tcBorders>
              <w:top w:val="single" w:sz="2" w:space="0" w:color="auto"/>
              <w:left w:val="single" w:sz="2" w:space="0" w:color="auto"/>
              <w:bottom w:val="single" w:sz="2" w:space="0" w:color="auto"/>
              <w:right w:val="single" w:sz="2" w:space="0" w:color="auto"/>
            </w:tcBorders>
          </w:tcPr>
          <w:p w14:paraId="1C778C65" w14:textId="77777777" w:rsidR="000D7F90" w:rsidRPr="000D7F90" w:rsidRDefault="000D7F90" w:rsidP="00645E4C">
            <w:pPr>
              <w:jc w:val="left"/>
              <w:rPr>
                <w:rFonts w:eastAsiaTheme="minorEastAsia" w:cs="Arial"/>
                <w:b/>
                <w:b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3151D1B7"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2AE716D9" w14:textId="77777777" w:rsidR="000D7F90" w:rsidRPr="000D7F90" w:rsidRDefault="000D7F90" w:rsidP="00645E4C">
            <w:pPr>
              <w:tabs>
                <w:tab w:val="left" w:pos="170"/>
              </w:tabs>
              <w:jc w:val="left"/>
              <w:rPr>
                <w:rFonts w:eastAsiaTheme="minorEastAsia" w:cs="Arial"/>
                <w:sz w:val="18"/>
                <w:szCs w:val="18"/>
              </w:rPr>
            </w:pPr>
          </w:p>
        </w:tc>
        <w:tc>
          <w:tcPr>
            <w:tcW w:w="5623" w:type="dxa"/>
            <w:gridSpan w:val="4"/>
            <w:tcBorders>
              <w:top w:val="single" w:sz="2" w:space="0" w:color="auto"/>
              <w:left w:val="single" w:sz="2" w:space="0" w:color="auto"/>
              <w:bottom w:val="single" w:sz="2" w:space="0" w:color="auto"/>
              <w:right w:val="single" w:sz="2" w:space="0" w:color="auto"/>
            </w:tcBorders>
          </w:tcPr>
          <w:p w14:paraId="7E64539A"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PRIDELAVA ZA KOREN</w:t>
            </w:r>
          </w:p>
        </w:tc>
        <w:tc>
          <w:tcPr>
            <w:tcW w:w="1527" w:type="dxa"/>
            <w:vMerge/>
            <w:tcBorders>
              <w:top w:val="single" w:sz="2" w:space="0" w:color="auto"/>
              <w:left w:val="single" w:sz="2" w:space="0" w:color="auto"/>
              <w:bottom w:val="single" w:sz="2" w:space="0" w:color="auto"/>
              <w:right w:val="single" w:sz="2" w:space="0" w:color="auto"/>
            </w:tcBorders>
          </w:tcPr>
          <w:p w14:paraId="69E833CD" w14:textId="77777777" w:rsidR="000D7F90" w:rsidRPr="000D7F90" w:rsidRDefault="000D7F90" w:rsidP="00645E4C">
            <w:pPr>
              <w:jc w:val="left"/>
              <w:rPr>
                <w:rFonts w:eastAsiaTheme="minorEastAsia" w:cs="Arial"/>
                <w:b/>
                <w:sz w:val="18"/>
                <w:szCs w:val="18"/>
              </w:rPr>
            </w:pPr>
          </w:p>
        </w:tc>
      </w:tr>
      <w:tr w:rsidR="000D7F90" w:rsidRPr="000D7F90" w14:paraId="27CC594C" w14:textId="77777777" w:rsidTr="00603BEE">
        <w:trPr>
          <w:trHeight w:val="136"/>
        </w:trPr>
        <w:tc>
          <w:tcPr>
            <w:tcW w:w="1948" w:type="dxa"/>
            <w:vMerge/>
            <w:tcBorders>
              <w:top w:val="single" w:sz="2" w:space="0" w:color="auto"/>
              <w:left w:val="single" w:sz="2" w:space="0" w:color="auto"/>
              <w:bottom w:val="single" w:sz="2" w:space="0" w:color="auto"/>
              <w:right w:val="single" w:sz="2" w:space="0" w:color="auto"/>
            </w:tcBorders>
          </w:tcPr>
          <w:p w14:paraId="193E624C" w14:textId="77777777" w:rsidR="000D7F90" w:rsidRPr="000D7F90" w:rsidRDefault="000D7F90" w:rsidP="00645E4C">
            <w:pPr>
              <w:jc w:val="left"/>
              <w:rPr>
                <w:rFonts w:eastAsiaTheme="minorEastAsia" w:cs="Arial"/>
                <w:b/>
                <w:b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094DC95E"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0832C0C4" w14:textId="77777777" w:rsidR="000D7F90" w:rsidRPr="000D7F90" w:rsidRDefault="000D7F90" w:rsidP="00645E4C">
            <w:pPr>
              <w:tabs>
                <w:tab w:val="left" w:pos="170"/>
              </w:tabs>
              <w:jc w:val="left"/>
              <w:rPr>
                <w:rFonts w:eastAsiaTheme="minorEastAsia" w:cs="Arial"/>
                <w:sz w:val="18"/>
                <w:szCs w:val="18"/>
              </w:rPr>
            </w:pPr>
          </w:p>
        </w:tc>
        <w:tc>
          <w:tcPr>
            <w:tcW w:w="1531" w:type="dxa"/>
            <w:vMerge w:val="restart"/>
            <w:tcBorders>
              <w:top w:val="single" w:sz="2" w:space="0" w:color="auto"/>
              <w:left w:val="single" w:sz="2" w:space="0" w:color="auto"/>
              <w:bottom w:val="single" w:sz="2" w:space="0" w:color="auto"/>
              <w:right w:val="single" w:sz="2" w:space="0" w:color="auto"/>
            </w:tcBorders>
          </w:tcPr>
          <w:p w14:paraId="1E19D9B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-azoksistrobin</w:t>
            </w:r>
          </w:p>
        </w:tc>
        <w:tc>
          <w:tcPr>
            <w:tcW w:w="1549" w:type="dxa"/>
            <w:tcBorders>
              <w:top w:val="single" w:sz="2" w:space="0" w:color="auto"/>
              <w:left w:val="single" w:sz="2" w:space="0" w:color="auto"/>
              <w:bottom w:val="single" w:sz="2" w:space="0" w:color="auto"/>
              <w:right w:val="single" w:sz="2" w:space="0" w:color="auto"/>
            </w:tcBorders>
          </w:tcPr>
          <w:p w14:paraId="60C262B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Mirador 250 SC</w:t>
            </w:r>
          </w:p>
        </w:tc>
        <w:tc>
          <w:tcPr>
            <w:tcW w:w="1409" w:type="dxa"/>
            <w:tcBorders>
              <w:top w:val="single" w:sz="2" w:space="0" w:color="auto"/>
              <w:left w:val="single" w:sz="2" w:space="0" w:color="auto"/>
              <w:bottom w:val="single" w:sz="2" w:space="0" w:color="auto"/>
              <w:right w:val="single" w:sz="2" w:space="0" w:color="auto"/>
            </w:tcBorders>
          </w:tcPr>
          <w:p w14:paraId="1C524F3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134" w:type="dxa"/>
            <w:tcBorders>
              <w:top w:val="single" w:sz="2" w:space="0" w:color="auto"/>
              <w:left w:val="single" w:sz="2" w:space="0" w:color="auto"/>
              <w:bottom w:val="single" w:sz="2" w:space="0" w:color="auto"/>
              <w:right w:val="single" w:sz="2" w:space="0" w:color="auto"/>
            </w:tcBorders>
          </w:tcPr>
          <w:p w14:paraId="1CB5BC1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27" w:type="dxa"/>
            <w:vMerge/>
            <w:tcBorders>
              <w:top w:val="single" w:sz="2" w:space="0" w:color="auto"/>
              <w:left w:val="single" w:sz="2" w:space="0" w:color="auto"/>
              <w:bottom w:val="single" w:sz="2" w:space="0" w:color="auto"/>
              <w:right w:val="single" w:sz="2" w:space="0" w:color="auto"/>
            </w:tcBorders>
          </w:tcPr>
          <w:p w14:paraId="02FC6571" w14:textId="77777777" w:rsidR="000D7F90" w:rsidRPr="000D7F90" w:rsidRDefault="000D7F90" w:rsidP="00645E4C">
            <w:pPr>
              <w:jc w:val="left"/>
              <w:rPr>
                <w:rFonts w:eastAsiaTheme="minorEastAsia" w:cs="Arial"/>
                <w:b/>
                <w:sz w:val="18"/>
                <w:szCs w:val="18"/>
              </w:rPr>
            </w:pPr>
          </w:p>
        </w:tc>
      </w:tr>
      <w:tr w:rsidR="000D7F90" w:rsidRPr="000D7F90" w14:paraId="105E4D2B" w14:textId="77777777" w:rsidTr="00603BEE">
        <w:trPr>
          <w:trHeight w:val="224"/>
        </w:trPr>
        <w:tc>
          <w:tcPr>
            <w:tcW w:w="1948" w:type="dxa"/>
            <w:vMerge/>
            <w:tcBorders>
              <w:top w:val="single" w:sz="2" w:space="0" w:color="auto"/>
              <w:left w:val="single" w:sz="2" w:space="0" w:color="auto"/>
              <w:bottom w:val="single" w:sz="2" w:space="0" w:color="auto"/>
              <w:right w:val="single" w:sz="2" w:space="0" w:color="auto"/>
            </w:tcBorders>
          </w:tcPr>
          <w:p w14:paraId="658A89C2" w14:textId="77777777" w:rsidR="000D7F90" w:rsidRPr="000D7F90" w:rsidRDefault="000D7F90" w:rsidP="00645E4C">
            <w:pPr>
              <w:jc w:val="left"/>
              <w:rPr>
                <w:rFonts w:eastAsiaTheme="minorEastAsia" w:cs="Arial"/>
                <w:b/>
                <w:b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0ED3BD75"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6C17ED25" w14:textId="77777777" w:rsidR="000D7F90" w:rsidRPr="000D7F90" w:rsidRDefault="000D7F90" w:rsidP="00645E4C">
            <w:pPr>
              <w:tabs>
                <w:tab w:val="left" w:pos="170"/>
              </w:tabs>
              <w:jc w:val="left"/>
              <w:rPr>
                <w:rFonts w:eastAsiaTheme="minorEastAsia" w:cs="Arial"/>
                <w:sz w:val="18"/>
                <w:szCs w:val="18"/>
              </w:rPr>
            </w:pPr>
          </w:p>
        </w:tc>
        <w:tc>
          <w:tcPr>
            <w:tcW w:w="1531" w:type="dxa"/>
            <w:vMerge/>
            <w:tcBorders>
              <w:top w:val="single" w:sz="2" w:space="0" w:color="auto"/>
              <w:left w:val="single" w:sz="2" w:space="0" w:color="auto"/>
              <w:bottom w:val="single" w:sz="2" w:space="0" w:color="auto"/>
              <w:right w:val="single" w:sz="2" w:space="0" w:color="auto"/>
            </w:tcBorders>
          </w:tcPr>
          <w:p w14:paraId="6CF194C2" w14:textId="77777777" w:rsidR="000D7F90" w:rsidRPr="000D7F90" w:rsidRDefault="000D7F90" w:rsidP="00645E4C">
            <w:pPr>
              <w:numPr>
                <w:ilvl w:val="0"/>
                <w:numId w:val="9"/>
              </w:numPr>
              <w:tabs>
                <w:tab w:val="clear" w:pos="720"/>
                <w:tab w:val="num" w:pos="112"/>
              </w:tabs>
              <w:ind w:hanging="718"/>
              <w:jc w:val="left"/>
              <w:rPr>
                <w:rFonts w:eastAsiaTheme="minorEastAsia" w:cs="Arial"/>
                <w:sz w:val="18"/>
                <w:szCs w:val="18"/>
              </w:rPr>
            </w:pPr>
          </w:p>
        </w:tc>
        <w:tc>
          <w:tcPr>
            <w:tcW w:w="1549" w:type="dxa"/>
            <w:tcBorders>
              <w:top w:val="single" w:sz="2" w:space="0" w:color="auto"/>
              <w:left w:val="single" w:sz="2" w:space="0" w:color="auto"/>
              <w:bottom w:val="single" w:sz="2" w:space="0" w:color="auto"/>
              <w:right w:val="single" w:sz="2" w:space="0" w:color="auto"/>
            </w:tcBorders>
          </w:tcPr>
          <w:p w14:paraId="0AE4BB1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Ortiva</w:t>
            </w:r>
          </w:p>
        </w:tc>
        <w:tc>
          <w:tcPr>
            <w:tcW w:w="1409" w:type="dxa"/>
            <w:tcBorders>
              <w:top w:val="single" w:sz="2" w:space="0" w:color="auto"/>
              <w:left w:val="single" w:sz="2" w:space="0" w:color="auto"/>
              <w:bottom w:val="single" w:sz="2" w:space="0" w:color="auto"/>
              <w:right w:val="single" w:sz="2" w:space="0" w:color="auto"/>
            </w:tcBorders>
          </w:tcPr>
          <w:p w14:paraId="03EAD28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134" w:type="dxa"/>
            <w:tcBorders>
              <w:top w:val="single" w:sz="2" w:space="0" w:color="auto"/>
              <w:left w:val="single" w:sz="2" w:space="0" w:color="auto"/>
              <w:bottom w:val="single" w:sz="2" w:space="0" w:color="auto"/>
              <w:right w:val="single" w:sz="2" w:space="0" w:color="auto"/>
            </w:tcBorders>
          </w:tcPr>
          <w:p w14:paraId="629C399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27" w:type="dxa"/>
            <w:vMerge/>
            <w:tcBorders>
              <w:top w:val="single" w:sz="2" w:space="0" w:color="auto"/>
              <w:left w:val="single" w:sz="2" w:space="0" w:color="auto"/>
              <w:bottom w:val="single" w:sz="2" w:space="0" w:color="auto"/>
              <w:right w:val="single" w:sz="2" w:space="0" w:color="auto"/>
            </w:tcBorders>
          </w:tcPr>
          <w:p w14:paraId="1E5A7C46" w14:textId="77777777" w:rsidR="000D7F90" w:rsidRPr="000D7F90" w:rsidRDefault="000D7F90" w:rsidP="00645E4C">
            <w:pPr>
              <w:jc w:val="left"/>
              <w:rPr>
                <w:rFonts w:eastAsiaTheme="minorEastAsia" w:cs="Arial"/>
                <w:b/>
                <w:sz w:val="18"/>
                <w:szCs w:val="18"/>
              </w:rPr>
            </w:pPr>
          </w:p>
        </w:tc>
      </w:tr>
      <w:tr w:rsidR="000D7F90" w:rsidRPr="000D7F90" w14:paraId="5111A5B2" w14:textId="77777777" w:rsidTr="00603BEE">
        <w:trPr>
          <w:trHeight w:val="275"/>
        </w:trPr>
        <w:tc>
          <w:tcPr>
            <w:tcW w:w="1948" w:type="dxa"/>
            <w:vMerge/>
            <w:tcBorders>
              <w:top w:val="single" w:sz="2" w:space="0" w:color="auto"/>
              <w:left w:val="single" w:sz="2" w:space="0" w:color="auto"/>
              <w:bottom w:val="single" w:sz="2" w:space="0" w:color="auto"/>
              <w:right w:val="single" w:sz="2" w:space="0" w:color="auto"/>
            </w:tcBorders>
          </w:tcPr>
          <w:p w14:paraId="539EC619" w14:textId="77777777" w:rsidR="000D7F90" w:rsidRPr="000D7F90" w:rsidRDefault="000D7F90" w:rsidP="00645E4C">
            <w:pPr>
              <w:jc w:val="left"/>
              <w:rPr>
                <w:rFonts w:eastAsiaTheme="minorEastAsia" w:cs="Arial"/>
                <w:b/>
                <w:b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0D228E58"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01BB709B" w14:textId="77777777" w:rsidR="000D7F90" w:rsidRPr="000D7F90" w:rsidRDefault="000D7F90" w:rsidP="00645E4C">
            <w:pPr>
              <w:tabs>
                <w:tab w:val="left" w:pos="170"/>
              </w:tabs>
              <w:jc w:val="left"/>
              <w:rPr>
                <w:rFonts w:eastAsiaTheme="minorEastAsia" w:cs="Arial"/>
                <w:sz w:val="18"/>
                <w:szCs w:val="18"/>
              </w:rPr>
            </w:pPr>
          </w:p>
        </w:tc>
        <w:tc>
          <w:tcPr>
            <w:tcW w:w="1531" w:type="dxa"/>
            <w:tcBorders>
              <w:top w:val="single" w:sz="2" w:space="0" w:color="auto"/>
              <w:left w:val="single" w:sz="2" w:space="0" w:color="auto"/>
              <w:bottom w:val="single" w:sz="2" w:space="0" w:color="auto"/>
              <w:right w:val="single" w:sz="2" w:space="0" w:color="auto"/>
            </w:tcBorders>
          </w:tcPr>
          <w:p w14:paraId="0EDBAB5A" w14:textId="77777777" w:rsidR="000D7F90" w:rsidRPr="000D7F90" w:rsidRDefault="000D7F90" w:rsidP="00645E4C">
            <w:pPr>
              <w:numPr>
                <w:ilvl w:val="0"/>
                <w:numId w:val="9"/>
              </w:numPr>
              <w:tabs>
                <w:tab w:val="clear" w:pos="720"/>
                <w:tab w:val="num" w:pos="112"/>
              </w:tabs>
              <w:ind w:hanging="718"/>
              <w:jc w:val="left"/>
              <w:rPr>
                <w:rFonts w:eastAsiaTheme="minorEastAsia" w:cs="Arial"/>
                <w:sz w:val="18"/>
                <w:szCs w:val="18"/>
              </w:rPr>
            </w:pPr>
            <w:r w:rsidRPr="000D7F90">
              <w:rPr>
                <w:rFonts w:eastAsiaTheme="minorEastAsia" w:cs="Arial"/>
                <w:sz w:val="18"/>
                <w:szCs w:val="18"/>
              </w:rPr>
              <w:t xml:space="preserve">boskalid </w:t>
            </w:r>
          </w:p>
          <w:p w14:paraId="1C49424A" w14:textId="77777777" w:rsidR="000D7F90" w:rsidRPr="000D7F90" w:rsidRDefault="000D7F90" w:rsidP="00645E4C">
            <w:pPr>
              <w:ind w:left="2"/>
              <w:jc w:val="left"/>
              <w:rPr>
                <w:rFonts w:eastAsiaTheme="minorEastAsia" w:cs="Arial"/>
                <w:sz w:val="18"/>
                <w:szCs w:val="18"/>
              </w:rPr>
            </w:pPr>
            <w:r w:rsidRPr="000D7F90">
              <w:rPr>
                <w:rFonts w:eastAsiaTheme="minorEastAsia" w:cs="Arial"/>
                <w:sz w:val="18"/>
                <w:szCs w:val="18"/>
              </w:rPr>
              <w:t>+ piraklostrobin</w:t>
            </w:r>
          </w:p>
        </w:tc>
        <w:tc>
          <w:tcPr>
            <w:tcW w:w="1549" w:type="dxa"/>
            <w:tcBorders>
              <w:top w:val="single" w:sz="2" w:space="0" w:color="auto"/>
              <w:left w:val="single" w:sz="2" w:space="0" w:color="auto"/>
              <w:bottom w:val="single" w:sz="2" w:space="0" w:color="auto"/>
              <w:right w:val="single" w:sz="2" w:space="0" w:color="auto"/>
            </w:tcBorders>
          </w:tcPr>
          <w:p w14:paraId="4180C9E7"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Signum*</w:t>
            </w:r>
          </w:p>
          <w:p w14:paraId="04CE8587" w14:textId="77777777" w:rsidR="000D7F90" w:rsidRPr="000D7F90" w:rsidRDefault="000D7F90" w:rsidP="00645E4C">
            <w:pPr>
              <w:jc w:val="left"/>
              <w:rPr>
                <w:rFonts w:eastAsiaTheme="minorEastAsia" w:cs="Arial"/>
                <w:sz w:val="18"/>
                <w:szCs w:val="18"/>
              </w:rPr>
            </w:pPr>
          </w:p>
        </w:tc>
        <w:tc>
          <w:tcPr>
            <w:tcW w:w="1409" w:type="dxa"/>
            <w:tcBorders>
              <w:top w:val="single" w:sz="2" w:space="0" w:color="auto"/>
              <w:left w:val="single" w:sz="2" w:space="0" w:color="auto"/>
              <w:bottom w:val="single" w:sz="2" w:space="0" w:color="auto"/>
              <w:right w:val="single" w:sz="2" w:space="0" w:color="auto"/>
            </w:tcBorders>
          </w:tcPr>
          <w:p w14:paraId="01E5410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1,0 kg/ha</w:t>
            </w:r>
          </w:p>
          <w:p w14:paraId="52FC2067" w14:textId="77777777" w:rsidR="000D7F90" w:rsidRPr="000D7F90" w:rsidRDefault="000D7F90" w:rsidP="00645E4C">
            <w:pPr>
              <w:jc w:val="left"/>
              <w:rPr>
                <w:rFonts w:eastAsiaTheme="minorEastAsia" w:cs="Arial"/>
                <w:sz w:val="18"/>
                <w:szCs w:val="18"/>
              </w:rPr>
            </w:pPr>
          </w:p>
        </w:tc>
        <w:tc>
          <w:tcPr>
            <w:tcW w:w="1134" w:type="dxa"/>
            <w:tcBorders>
              <w:top w:val="single" w:sz="2" w:space="0" w:color="auto"/>
              <w:left w:val="single" w:sz="2" w:space="0" w:color="auto"/>
              <w:bottom w:val="single" w:sz="2" w:space="0" w:color="auto"/>
              <w:right w:val="single" w:sz="2" w:space="0" w:color="auto"/>
            </w:tcBorders>
          </w:tcPr>
          <w:p w14:paraId="2D73E31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p w14:paraId="51DCBC41" w14:textId="77777777" w:rsidR="000D7F90" w:rsidRPr="000D7F90" w:rsidRDefault="000D7F90" w:rsidP="00645E4C">
            <w:pPr>
              <w:jc w:val="left"/>
              <w:rPr>
                <w:rFonts w:eastAsiaTheme="minorEastAsia" w:cs="Arial"/>
                <w:sz w:val="18"/>
                <w:szCs w:val="18"/>
              </w:rPr>
            </w:pPr>
          </w:p>
        </w:tc>
        <w:tc>
          <w:tcPr>
            <w:tcW w:w="1527" w:type="dxa"/>
            <w:vMerge/>
            <w:tcBorders>
              <w:top w:val="single" w:sz="2" w:space="0" w:color="auto"/>
              <w:left w:val="single" w:sz="2" w:space="0" w:color="auto"/>
              <w:bottom w:val="single" w:sz="2" w:space="0" w:color="auto"/>
              <w:right w:val="single" w:sz="2" w:space="0" w:color="auto"/>
            </w:tcBorders>
          </w:tcPr>
          <w:p w14:paraId="1C2EF8F6" w14:textId="77777777" w:rsidR="000D7F90" w:rsidRPr="000D7F90" w:rsidRDefault="000D7F90" w:rsidP="00645E4C">
            <w:pPr>
              <w:jc w:val="left"/>
              <w:rPr>
                <w:rFonts w:eastAsiaTheme="minorEastAsia" w:cs="Arial"/>
                <w:b/>
                <w:sz w:val="18"/>
                <w:szCs w:val="18"/>
              </w:rPr>
            </w:pPr>
          </w:p>
        </w:tc>
      </w:tr>
      <w:tr w:rsidR="000D7F90" w:rsidRPr="000D7F90" w14:paraId="168F5EBA" w14:textId="77777777" w:rsidTr="00603BEE">
        <w:trPr>
          <w:trHeight w:val="195"/>
        </w:trPr>
        <w:tc>
          <w:tcPr>
            <w:tcW w:w="1948" w:type="dxa"/>
            <w:vMerge/>
            <w:tcBorders>
              <w:top w:val="single" w:sz="2" w:space="0" w:color="auto"/>
              <w:left w:val="single" w:sz="2" w:space="0" w:color="auto"/>
              <w:bottom w:val="single" w:sz="2" w:space="0" w:color="auto"/>
              <w:right w:val="single" w:sz="2" w:space="0" w:color="auto"/>
            </w:tcBorders>
          </w:tcPr>
          <w:p w14:paraId="2D0E7D93" w14:textId="77777777" w:rsidR="000D7F90" w:rsidRPr="000D7F90" w:rsidRDefault="000D7F90" w:rsidP="00645E4C">
            <w:pPr>
              <w:jc w:val="left"/>
              <w:rPr>
                <w:rFonts w:eastAsiaTheme="minorEastAsia" w:cs="Arial"/>
                <w:b/>
                <w:b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1FF43710"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76F11F4D" w14:textId="77777777" w:rsidR="000D7F90" w:rsidRPr="000D7F90" w:rsidRDefault="000D7F90" w:rsidP="00645E4C">
            <w:pPr>
              <w:tabs>
                <w:tab w:val="left" w:pos="170"/>
              </w:tabs>
              <w:jc w:val="left"/>
              <w:rPr>
                <w:rFonts w:eastAsiaTheme="minorEastAsia" w:cs="Arial"/>
                <w:sz w:val="18"/>
                <w:szCs w:val="18"/>
              </w:rPr>
            </w:pPr>
          </w:p>
        </w:tc>
        <w:tc>
          <w:tcPr>
            <w:tcW w:w="5623" w:type="dxa"/>
            <w:gridSpan w:val="4"/>
            <w:tcBorders>
              <w:top w:val="single" w:sz="2" w:space="0" w:color="auto"/>
              <w:left w:val="single" w:sz="2" w:space="0" w:color="auto"/>
              <w:bottom w:val="single" w:sz="2" w:space="0" w:color="auto"/>
              <w:right w:val="single" w:sz="2" w:space="0" w:color="auto"/>
            </w:tcBorders>
          </w:tcPr>
          <w:p w14:paraId="1B4AB98C"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PRIDELAVA ZA LISTJE IN KOREN</w:t>
            </w:r>
          </w:p>
        </w:tc>
        <w:tc>
          <w:tcPr>
            <w:tcW w:w="1527" w:type="dxa"/>
            <w:vMerge/>
            <w:tcBorders>
              <w:top w:val="single" w:sz="2" w:space="0" w:color="auto"/>
              <w:left w:val="single" w:sz="2" w:space="0" w:color="auto"/>
              <w:bottom w:val="single" w:sz="2" w:space="0" w:color="auto"/>
              <w:right w:val="single" w:sz="2" w:space="0" w:color="auto"/>
            </w:tcBorders>
          </w:tcPr>
          <w:p w14:paraId="1CBCEAFB" w14:textId="77777777" w:rsidR="000D7F90" w:rsidRPr="000D7F90" w:rsidRDefault="000D7F90" w:rsidP="00645E4C">
            <w:pPr>
              <w:jc w:val="left"/>
              <w:rPr>
                <w:rFonts w:eastAsiaTheme="minorEastAsia" w:cs="Arial"/>
                <w:b/>
                <w:sz w:val="18"/>
                <w:szCs w:val="18"/>
              </w:rPr>
            </w:pPr>
          </w:p>
        </w:tc>
      </w:tr>
      <w:tr w:rsidR="000D7F90" w:rsidRPr="000D7F90" w14:paraId="056CA1BE" w14:textId="77777777" w:rsidTr="00603BEE">
        <w:trPr>
          <w:trHeight w:val="280"/>
        </w:trPr>
        <w:tc>
          <w:tcPr>
            <w:tcW w:w="1948" w:type="dxa"/>
            <w:vMerge/>
            <w:tcBorders>
              <w:top w:val="single" w:sz="2" w:space="0" w:color="auto"/>
              <w:left w:val="single" w:sz="2" w:space="0" w:color="auto"/>
              <w:bottom w:val="single" w:sz="2" w:space="0" w:color="auto"/>
              <w:right w:val="single" w:sz="2" w:space="0" w:color="auto"/>
            </w:tcBorders>
          </w:tcPr>
          <w:p w14:paraId="1531BA3F" w14:textId="77777777" w:rsidR="000D7F90" w:rsidRPr="000D7F90" w:rsidRDefault="000D7F90" w:rsidP="00645E4C">
            <w:pPr>
              <w:jc w:val="left"/>
              <w:rPr>
                <w:rFonts w:eastAsiaTheme="minorEastAsia" w:cs="Arial"/>
                <w:b/>
                <w:b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2FC2D0F7"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5FD7518B" w14:textId="77777777" w:rsidR="000D7F90" w:rsidRPr="000D7F90" w:rsidRDefault="000D7F90" w:rsidP="00645E4C">
            <w:pPr>
              <w:tabs>
                <w:tab w:val="left" w:pos="170"/>
              </w:tabs>
              <w:jc w:val="left"/>
              <w:rPr>
                <w:rFonts w:eastAsiaTheme="minorEastAsia" w:cs="Arial"/>
                <w:sz w:val="18"/>
                <w:szCs w:val="18"/>
              </w:rPr>
            </w:pPr>
          </w:p>
        </w:tc>
        <w:tc>
          <w:tcPr>
            <w:tcW w:w="1531" w:type="dxa"/>
            <w:tcBorders>
              <w:top w:val="single" w:sz="2" w:space="0" w:color="auto"/>
              <w:left w:val="single" w:sz="2" w:space="0" w:color="auto"/>
              <w:bottom w:val="single" w:sz="2" w:space="0" w:color="auto"/>
              <w:right w:val="single" w:sz="2" w:space="0" w:color="auto"/>
            </w:tcBorders>
          </w:tcPr>
          <w:p w14:paraId="62603C14" w14:textId="77777777" w:rsidR="000D7F90" w:rsidRPr="000D7F90" w:rsidRDefault="000D7F90" w:rsidP="00645E4C">
            <w:pPr>
              <w:numPr>
                <w:ilvl w:val="0"/>
                <w:numId w:val="9"/>
              </w:numPr>
              <w:tabs>
                <w:tab w:val="clear" w:pos="720"/>
                <w:tab w:val="num" w:pos="112"/>
              </w:tabs>
              <w:ind w:hanging="718"/>
              <w:jc w:val="left"/>
              <w:rPr>
                <w:rFonts w:eastAsiaTheme="minorEastAsia" w:cs="Arial"/>
                <w:sz w:val="18"/>
                <w:szCs w:val="18"/>
              </w:rPr>
            </w:pPr>
            <w:r w:rsidRPr="000D7F90">
              <w:rPr>
                <w:rFonts w:eastAsiaTheme="minorEastAsia" w:cs="Arial"/>
                <w:sz w:val="18"/>
                <w:szCs w:val="18"/>
              </w:rPr>
              <w:t>azoksistrobin</w:t>
            </w:r>
          </w:p>
        </w:tc>
        <w:tc>
          <w:tcPr>
            <w:tcW w:w="1549" w:type="dxa"/>
            <w:tcBorders>
              <w:top w:val="single" w:sz="2" w:space="0" w:color="auto"/>
              <w:left w:val="single" w:sz="2" w:space="0" w:color="auto"/>
              <w:bottom w:val="single" w:sz="2" w:space="0" w:color="auto"/>
              <w:right w:val="single" w:sz="2" w:space="0" w:color="auto"/>
            </w:tcBorders>
          </w:tcPr>
          <w:p w14:paraId="20EDAB6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Zoxis 250 SC</w:t>
            </w:r>
          </w:p>
        </w:tc>
        <w:tc>
          <w:tcPr>
            <w:tcW w:w="1409" w:type="dxa"/>
            <w:tcBorders>
              <w:top w:val="single" w:sz="2" w:space="0" w:color="auto"/>
              <w:left w:val="single" w:sz="2" w:space="0" w:color="auto"/>
              <w:bottom w:val="single" w:sz="2" w:space="0" w:color="auto"/>
              <w:right w:val="single" w:sz="2" w:space="0" w:color="auto"/>
            </w:tcBorders>
          </w:tcPr>
          <w:p w14:paraId="58D5439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tc>
        <w:tc>
          <w:tcPr>
            <w:tcW w:w="1134" w:type="dxa"/>
            <w:tcBorders>
              <w:top w:val="single" w:sz="2" w:space="0" w:color="auto"/>
              <w:left w:val="single" w:sz="2" w:space="0" w:color="auto"/>
              <w:bottom w:val="single" w:sz="2" w:space="0" w:color="auto"/>
              <w:right w:val="single" w:sz="2" w:space="0" w:color="auto"/>
            </w:tcBorders>
          </w:tcPr>
          <w:p w14:paraId="088FDCE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27" w:type="dxa"/>
            <w:vMerge/>
            <w:tcBorders>
              <w:top w:val="single" w:sz="2" w:space="0" w:color="auto"/>
              <w:left w:val="single" w:sz="2" w:space="0" w:color="auto"/>
              <w:bottom w:val="single" w:sz="2" w:space="0" w:color="auto"/>
              <w:right w:val="single" w:sz="2" w:space="0" w:color="auto"/>
            </w:tcBorders>
          </w:tcPr>
          <w:p w14:paraId="1219DE2A" w14:textId="77777777" w:rsidR="000D7F90" w:rsidRPr="000D7F90" w:rsidRDefault="000D7F90" w:rsidP="00645E4C">
            <w:pPr>
              <w:jc w:val="left"/>
              <w:rPr>
                <w:rFonts w:eastAsiaTheme="minorEastAsia" w:cs="Arial"/>
                <w:b/>
                <w:sz w:val="18"/>
                <w:szCs w:val="18"/>
              </w:rPr>
            </w:pPr>
          </w:p>
        </w:tc>
      </w:tr>
      <w:tr w:rsidR="000D7F90" w:rsidRPr="000D7F90" w14:paraId="4A2B67B3" w14:textId="77777777" w:rsidTr="00603BEE">
        <w:trPr>
          <w:trHeight w:val="50"/>
        </w:trPr>
        <w:tc>
          <w:tcPr>
            <w:tcW w:w="1948" w:type="dxa"/>
            <w:vMerge w:val="restart"/>
            <w:tcBorders>
              <w:top w:val="single" w:sz="2" w:space="0" w:color="auto"/>
              <w:left w:val="single" w:sz="2" w:space="0" w:color="auto"/>
              <w:bottom w:val="single" w:sz="2" w:space="0" w:color="auto"/>
              <w:right w:val="single" w:sz="2" w:space="0" w:color="auto"/>
            </w:tcBorders>
          </w:tcPr>
          <w:p w14:paraId="33859725" w14:textId="77777777" w:rsidR="000D7F90" w:rsidRPr="000D7F90" w:rsidRDefault="000D7F90" w:rsidP="00645E4C">
            <w:pPr>
              <w:jc w:val="left"/>
              <w:rPr>
                <w:rFonts w:eastAsiaTheme="minorEastAsia" w:cs="Arial"/>
                <w:b/>
                <w:iCs/>
                <w:sz w:val="18"/>
                <w:szCs w:val="18"/>
              </w:rPr>
            </w:pPr>
            <w:r w:rsidRPr="000D7F90">
              <w:rPr>
                <w:rFonts w:eastAsiaTheme="minorEastAsia" w:cs="Arial"/>
                <w:b/>
                <w:iCs/>
                <w:sz w:val="18"/>
                <w:szCs w:val="18"/>
              </w:rPr>
              <w:t xml:space="preserve">Listne pegavosti, ki jih povzročajo glive iz rodu Alternaria </w:t>
            </w:r>
            <w:r w:rsidRPr="000D7F90">
              <w:rPr>
                <w:rFonts w:eastAsiaTheme="minorEastAsia" w:cs="Arial"/>
                <w:iCs/>
                <w:sz w:val="18"/>
                <w:szCs w:val="18"/>
              </w:rPr>
              <w:t>(</w:t>
            </w:r>
            <w:r w:rsidRPr="000D7F90">
              <w:rPr>
                <w:rFonts w:eastAsiaTheme="minorEastAsia" w:cs="Arial"/>
                <w:i/>
                <w:iCs/>
                <w:sz w:val="18"/>
                <w:szCs w:val="18"/>
              </w:rPr>
              <w:t>Alternaria spp)</w:t>
            </w:r>
            <w:r w:rsidRPr="000D7F90">
              <w:rPr>
                <w:rFonts w:eastAsiaTheme="minorEastAsia" w:cs="Arial"/>
                <w:b/>
                <w:iCs/>
                <w:sz w:val="18"/>
                <w:szCs w:val="18"/>
              </w:rPr>
              <w:t xml:space="preserve"> </w:t>
            </w:r>
          </w:p>
          <w:p w14:paraId="270424DC" w14:textId="77777777" w:rsidR="000D7F90" w:rsidRPr="000D7F90" w:rsidRDefault="000D7F90" w:rsidP="00645E4C">
            <w:pPr>
              <w:jc w:val="left"/>
              <w:rPr>
                <w:rFonts w:eastAsiaTheme="minorEastAsia" w:cs="Arial"/>
                <w:b/>
                <w:iCs/>
                <w:sz w:val="18"/>
                <w:szCs w:val="18"/>
              </w:rPr>
            </w:pPr>
          </w:p>
        </w:tc>
        <w:tc>
          <w:tcPr>
            <w:tcW w:w="2200" w:type="dxa"/>
            <w:vMerge w:val="restart"/>
            <w:tcBorders>
              <w:top w:val="single" w:sz="2" w:space="0" w:color="auto"/>
              <w:left w:val="single" w:sz="2" w:space="0" w:color="auto"/>
              <w:bottom w:val="single" w:sz="2" w:space="0" w:color="auto"/>
              <w:right w:val="single" w:sz="2" w:space="0" w:color="auto"/>
            </w:tcBorders>
          </w:tcPr>
          <w:p w14:paraId="6506CB29" w14:textId="77777777" w:rsidR="000D7F90" w:rsidRPr="000D7F90" w:rsidRDefault="000D7F90" w:rsidP="00645E4C">
            <w:pPr>
              <w:jc w:val="left"/>
              <w:rPr>
                <w:rFonts w:eastAsiaTheme="minorEastAsia" w:cs="Arial"/>
                <w:sz w:val="18"/>
                <w:szCs w:val="18"/>
              </w:rPr>
            </w:pPr>
          </w:p>
        </w:tc>
        <w:tc>
          <w:tcPr>
            <w:tcW w:w="2420" w:type="dxa"/>
            <w:vMerge w:val="restart"/>
            <w:tcBorders>
              <w:top w:val="single" w:sz="2" w:space="0" w:color="auto"/>
              <w:left w:val="single" w:sz="2" w:space="0" w:color="auto"/>
              <w:bottom w:val="single" w:sz="2" w:space="0" w:color="auto"/>
              <w:right w:val="single" w:sz="2" w:space="0" w:color="auto"/>
            </w:tcBorders>
          </w:tcPr>
          <w:p w14:paraId="50ACC96C" w14:textId="77777777" w:rsidR="000D7F90" w:rsidRPr="000D7F90" w:rsidRDefault="000D7F90" w:rsidP="00645E4C">
            <w:pPr>
              <w:tabs>
                <w:tab w:val="left" w:pos="170"/>
              </w:tabs>
              <w:jc w:val="left"/>
              <w:rPr>
                <w:rFonts w:eastAsiaTheme="minorEastAsia" w:cs="Arial"/>
                <w:sz w:val="18"/>
                <w:szCs w:val="18"/>
              </w:rPr>
            </w:pPr>
          </w:p>
        </w:tc>
        <w:tc>
          <w:tcPr>
            <w:tcW w:w="5623" w:type="dxa"/>
            <w:gridSpan w:val="4"/>
            <w:tcBorders>
              <w:top w:val="single" w:sz="2" w:space="0" w:color="auto"/>
              <w:left w:val="single" w:sz="2" w:space="0" w:color="auto"/>
              <w:bottom w:val="single" w:sz="2" w:space="0" w:color="auto"/>
              <w:right w:val="single" w:sz="2" w:space="0" w:color="auto"/>
            </w:tcBorders>
          </w:tcPr>
          <w:p w14:paraId="0FB812CC" w14:textId="77777777" w:rsidR="000D7F90" w:rsidRPr="000D7F90" w:rsidRDefault="000D7F90" w:rsidP="00645E4C">
            <w:pPr>
              <w:jc w:val="left"/>
              <w:rPr>
                <w:rFonts w:eastAsiaTheme="minorEastAsia" w:cs="Arial"/>
                <w:sz w:val="18"/>
                <w:szCs w:val="18"/>
              </w:rPr>
            </w:pPr>
            <w:r w:rsidRPr="000D7F90">
              <w:rPr>
                <w:rFonts w:eastAsiaTheme="minorEastAsia" w:cs="Arial"/>
                <w:b/>
                <w:sz w:val="18"/>
                <w:szCs w:val="18"/>
              </w:rPr>
              <w:t>PRIDELAVA ZA LISTJE</w:t>
            </w:r>
          </w:p>
        </w:tc>
        <w:tc>
          <w:tcPr>
            <w:tcW w:w="1527" w:type="dxa"/>
            <w:vMerge w:val="restart"/>
            <w:tcBorders>
              <w:top w:val="single" w:sz="2" w:space="0" w:color="auto"/>
              <w:left w:val="single" w:sz="2" w:space="0" w:color="auto"/>
              <w:bottom w:val="single" w:sz="2" w:space="0" w:color="auto"/>
              <w:right w:val="single" w:sz="2" w:space="0" w:color="auto"/>
            </w:tcBorders>
          </w:tcPr>
          <w:p w14:paraId="23B5D86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Difcor 250 EC, Difenzone, Mavita 250 EC, Score 250 EC, Signum: MANJŠA UPORABA</w:t>
            </w:r>
          </w:p>
          <w:p w14:paraId="123CAFE8" w14:textId="77777777" w:rsidR="000D7F90" w:rsidRPr="000D7F90" w:rsidRDefault="000D7F90" w:rsidP="00645E4C">
            <w:pPr>
              <w:pBdr>
                <w:right w:val="single" w:sz="8" w:space="4" w:color="auto"/>
              </w:pBdr>
              <w:jc w:val="left"/>
              <w:rPr>
                <w:rFonts w:eastAsiaTheme="minorEastAsia" w:cs="Arial"/>
                <w:sz w:val="18"/>
                <w:szCs w:val="18"/>
              </w:rPr>
            </w:pPr>
            <w:r w:rsidRPr="000D7F90">
              <w:rPr>
                <w:rFonts w:eastAsiaTheme="minorEastAsia" w:cs="Arial"/>
                <w:sz w:val="18"/>
                <w:szCs w:val="18"/>
              </w:rPr>
              <w:t>Vsi: uporaba na PROSTEM</w:t>
            </w:r>
          </w:p>
          <w:p w14:paraId="3D3516BF"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*31.07.2023</w:t>
            </w:r>
          </w:p>
          <w:p w14:paraId="38B67175"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**31.10.2023</w:t>
            </w:r>
          </w:p>
        </w:tc>
      </w:tr>
      <w:tr w:rsidR="000D7F90" w:rsidRPr="000D7F90" w14:paraId="0C1F7D38" w14:textId="77777777" w:rsidTr="00603BEE">
        <w:trPr>
          <w:trHeight w:val="50"/>
        </w:trPr>
        <w:tc>
          <w:tcPr>
            <w:tcW w:w="1948" w:type="dxa"/>
            <w:vMerge/>
            <w:tcBorders>
              <w:top w:val="single" w:sz="2" w:space="0" w:color="auto"/>
              <w:left w:val="single" w:sz="2" w:space="0" w:color="auto"/>
              <w:bottom w:val="single" w:sz="2" w:space="0" w:color="auto"/>
              <w:right w:val="single" w:sz="2" w:space="0" w:color="auto"/>
            </w:tcBorders>
          </w:tcPr>
          <w:p w14:paraId="7E3621D4" w14:textId="77777777" w:rsidR="000D7F90" w:rsidRPr="000D7F90" w:rsidRDefault="000D7F90" w:rsidP="00645E4C">
            <w:pPr>
              <w:jc w:val="left"/>
              <w:rPr>
                <w:rFonts w:eastAsiaTheme="minorEastAsia" w:cs="Arial"/>
                <w:b/>
                <w:i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7DBCC01E"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4D2333B6" w14:textId="77777777" w:rsidR="000D7F90" w:rsidRPr="000D7F90" w:rsidRDefault="000D7F90" w:rsidP="00645E4C">
            <w:pPr>
              <w:tabs>
                <w:tab w:val="left" w:pos="170"/>
              </w:tabs>
              <w:jc w:val="left"/>
              <w:rPr>
                <w:rFonts w:eastAsiaTheme="minorEastAsia" w:cs="Arial"/>
                <w:sz w:val="18"/>
                <w:szCs w:val="18"/>
              </w:rPr>
            </w:pPr>
          </w:p>
        </w:tc>
        <w:tc>
          <w:tcPr>
            <w:tcW w:w="1531" w:type="dxa"/>
            <w:vMerge w:val="restart"/>
            <w:tcBorders>
              <w:top w:val="single" w:sz="2" w:space="0" w:color="auto"/>
              <w:left w:val="single" w:sz="2" w:space="0" w:color="auto"/>
              <w:bottom w:val="single" w:sz="2" w:space="0" w:color="auto"/>
              <w:right w:val="single" w:sz="2" w:space="0" w:color="auto"/>
            </w:tcBorders>
          </w:tcPr>
          <w:p w14:paraId="5A83ADD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-difenokonazol</w:t>
            </w:r>
          </w:p>
        </w:tc>
        <w:tc>
          <w:tcPr>
            <w:tcW w:w="1549" w:type="dxa"/>
            <w:tcBorders>
              <w:top w:val="single" w:sz="2" w:space="0" w:color="auto"/>
              <w:left w:val="single" w:sz="2" w:space="0" w:color="auto"/>
              <w:bottom w:val="single" w:sz="2" w:space="0" w:color="auto"/>
              <w:right w:val="single" w:sz="2" w:space="0" w:color="auto"/>
            </w:tcBorders>
          </w:tcPr>
          <w:p w14:paraId="08B14AC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Difenzone </w:t>
            </w:r>
          </w:p>
        </w:tc>
        <w:tc>
          <w:tcPr>
            <w:tcW w:w="1409" w:type="dxa"/>
            <w:tcBorders>
              <w:top w:val="single" w:sz="2" w:space="0" w:color="auto"/>
              <w:left w:val="single" w:sz="2" w:space="0" w:color="auto"/>
              <w:bottom w:val="single" w:sz="2" w:space="0" w:color="auto"/>
              <w:right w:val="single" w:sz="2" w:space="0" w:color="auto"/>
            </w:tcBorders>
          </w:tcPr>
          <w:p w14:paraId="148E922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0,5 l/ha</w:t>
            </w:r>
          </w:p>
        </w:tc>
        <w:tc>
          <w:tcPr>
            <w:tcW w:w="1134" w:type="dxa"/>
            <w:tcBorders>
              <w:top w:val="single" w:sz="2" w:space="0" w:color="auto"/>
              <w:left w:val="single" w:sz="2" w:space="0" w:color="auto"/>
              <w:bottom w:val="single" w:sz="2" w:space="0" w:color="auto"/>
              <w:right w:val="single" w:sz="2" w:space="0" w:color="auto"/>
            </w:tcBorders>
          </w:tcPr>
          <w:p w14:paraId="3C8AB90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27" w:type="dxa"/>
            <w:vMerge/>
            <w:tcBorders>
              <w:top w:val="single" w:sz="2" w:space="0" w:color="auto"/>
              <w:left w:val="single" w:sz="2" w:space="0" w:color="auto"/>
              <w:bottom w:val="single" w:sz="2" w:space="0" w:color="auto"/>
              <w:right w:val="single" w:sz="2" w:space="0" w:color="auto"/>
            </w:tcBorders>
          </w:tcPr>
          <w:p w14:paraId="30E995AB" w14:textId="77777777" w:rsidR="000D7F90" w:rsidRPr="000D7F90" w:rsidRDefault="000D7F90" w:rsidP="00645E4C">
            <w:pPr>
              <w:jc w:val="left"/>
              <w:rPr>
                <w:rFonts w:eastAsiaTheme="minorEastAsia" w:cs="Arial"/>
                <w:b/>
                <w:sz w:val="18"/>
                <w:szCs w:val="18"/>
              </w:rPr>
            </w:pPr>
          </w:p>
        </w:tc>
      </w:tr>
      <w:tr w:rsidR="000D7F90" w:rsidRPr="000D7F90" w14:paraId="68C4F60E" w14:textId="77777777" w:rsidTr="00603BEE">
        <w:trPr>
          <w:trHeight w:val="50"/>
        </w:trPr>
        <w:tc>
          <w:tcPr>
            <w:tcW w:w="1948" w:type="dxa"/>
            <w:vMerge/>
            <w:tcBorders>
              <w:top w:val="single" w:sz="2" w:space="0" w:color="auto"/>
              <w:left w:val="single" w:sz="2" w:space="0" w:color="auto"/>
              <w:bottom w:val="single" w:sz="2" w:space="0" w:color="auto"/>
              <w:right w:val="single" w:sz="2" w:space="0" w:color="auto"/>
            </w:tcBorders>
          </w:tcPr>
          <w:p w14:paraId="2F137462" w14:textId="77777777" w:rsidR="000D7F90" w:rsidRPr="000D7F90" w:rsidRDefault="000D7F90" w:rsidP="00645E4C">
            <w:pPr>
              <w:jc w:val="left"/>
              <w:rPr>
                <w:rFonts w:eastAsiaTheme="minorEastAsia" w:cs="Arial"/>
                <w:b/>
                <w:i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18649F6F"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674511E8" w14:textId="77777777" w:rsidR="000D7F90" w:rsidRPr="000D7F90" w:rsidRDefault="000D7F90" w:rsidP="00645E4C">
            <w:pPr>
              <w:tabs>
                <w:tab w:val="left" w:pos="170"/>
              </w:tabs>
              <w:jc w:val="left"/>
              <w:rPr>
                <w:rFonts w:eastAsiaTheme="minorEastAsia" w:cs="Arial"/>
                <w:sz w:val="18"/>
                <w:szCs w:val="18"/>
              </w:rPr>
            </w:pPr>
          </w:p>
        </w:tc>
        <w:tc>
          <w:tcPr>
            <w:tcW w:w="1531" w:type="dxa"/>
            <w:vMerge/>
            <w:tcBorders>
              <w:top w:val="single" w:sz="2" w:space="0" w:color="auto"/>
              <w:left w:val="single" w:sz="2" w:space="0" w:color="auto"/>
              <w:bottom w:val="single" w:sz="2" w:space="0" w:color="auto"/>
              <w:right w:val="single" w:sz="2" w:space="0" w:color="auto"/>
            </w:tcBorders>
          </w:tcPr>
          <w:p w14:paraId="5FCCCE0A" w14:textId="77777777" w:rsidR="000D7F90" w:rsidRPr="000D7F90" w:rsidRDefault="000D7F90" w:rsidP="00645E4C">
            <w:pPr>
              <w:jc w:val="left"/>
              <w:rPr>
                <w:rFonts w:eastAsiaTheme="minorEastAsia" w:cs="Arial"/>
                <w:sz w:val="18"/>
                <w:szCs w:val="18"/>
              </w:rPr>
            </w:pPr>
          </w:p>
        </w:tc>
        <w:tc>
          <w:tcPr>
            <w:tcW w:w="1549" w:type="dxa"/>
            <w:tcBorders>
              <w:top w:val="single" w:sz="2" w:space="0" w:color="auto"/>
              <w:left w:val="single" w:sz="2" w:space="0" w:color="auto"/>
              <w:bottom w:val="single" w:sz="2" w:space="0" w:color="auto"/>
              <w:right w:val="single" w:sz="2" w:space="0" w:color="auto"/>
            </w:tcBorders>
          </w:tcPr>
          <w:p w14:paraId="4F0950E4"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 xml:space="preserve">Mavita 250 EC </w:t>
            </w:r>
          </w:p>
        </w:tc>
        <w:tc>
          <w:tcPr>
            <w:tcW w:w="1409" w:type="dxa"/>
            <w:tcBorders>
              <w:top w:val="single" w:sz="2" w:space="0" w:color="auto"/>
              <w:left w:val="single" w:sz="2" w:space="0" w:color="auto"/>
              <w:bottom w:val="single" w:sz="2" w:space="0" w:color="auto"/>
              <w:right w:val="single" w:sz="2" w:space="0" w:color="auto"/>
            </w:tcBorders>
          </w:tcPr>
          <w:p w14:paraId="33710CF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0,5 l/ha</w:t>
            </w:r>
          </w:p>
        </w:tc>
        <w:tc>
          <w:tcPr>
            <w:tcW w:w="1134" w:type="dxa"/>
            <w:tcBorders>
              <w:top w:val="single" w:sz="2" w:space="0" w:color="auto"/>
              <w:left w:val="single" w:sz="2" w:space="0" w:color="auto"/>
              <w:bottom w:val="single" w:sz="2" w:space="0" w:color="auto"/>
              <w:right w:val="single" w:sz="2" w:space="0" w:color="auto"/>
            </w:tcBorders>
          </w:tcPr>
          <w:p w14:paraId="130AA31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27" w:type="dxa"/>
            <w:vMerge/>
            <w:tcBorders>
              <w:top w:val="single" w:sz="2" w:space="0" w:color="auto"/>
              <w:left w:val="single" w:sz="2" w:space="0" w:color="auto"/>
              <w:bottom w:val="single" w:sz="2" w:space="0" w:color="auto"/>
              <w:right w:val="single" w:sz="2" w:space="0" w:color="auto"/>
            </w:tcBorders>
          </w:tcPr>
          <w:p w14:paraId="1A206B66" w14:textId="77777777" w:rsidR="000D7F90" w:rsidRPr="000D7F90" w:rsidRDefault="000D7F90" w:rsidP="00645E4C">
            <w:pPr>
              <w:jc w:val="left"/>
              <w:rPr>
                <w:rFonts w:eastAsiaTheme="minorEastAsia" w:cs="Arial"/>
                <w:b/>
                <w:sz w:val="18"/>
                <w:szCs w:val="18"/>
              </w:rPr>
            </w:pPr>
          </w:p>
        </w:tc>
      </w:tr>
      <w:tr w:rsidR="000D7F90" w:rsidRPr="000D7F90" w14:paraId="2B64C61F" w14:textId="77777777" w:rsidTr="00603BEE">
        <w:trPr>
          <w:trHeight w:val="50"/>
        </w:trPr>
        <w:tc>
          <w:tcPr>
            <w:tcW w:w="1948" w:type="dxa"/>
            <w:vMerge/>
            <w:tcBorders>
              <w:top w:val="single" w:sz="2" w:space="0" w:color="auto"/>
              <w:left w:val="single" w:sz="2" w:space="0" w:color="auto"/>
              <w:bottom w:val="single" w:sz="2" w:space="0" w:color="auto"/>
              <w:right w:val="single" w:sz="2" w:space="0" w:color="auto"/>
            </w:tcBorders>
          </w:tcPr>
          <w:p w14:paraId="6720544B" w14:textId="77777777" w:rsidR="000D7F90" w:rsidRPr="000D7F90" w:rsidRDefault="000D7F90" w:rsidP="00645E4C">
            <w:pPr>
              <w:jc w:val="left"/>
              <w:rPr>
                <w:rFonts w:eastAsiaTheme="minorEastAsia" w:cs="Arial"/>
                <w:b/>
                <w:i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5E4EBFF3"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0E26AD0A" w14:textId="77777777" w:rsidR="000D7F90" w:rsidRPr="000D7F90" w:rsidRDefault="000D7F90" w:rsidP="00645E4C">
            <w:pPr>
              <w:tabs>
                <w:tab w:val="left" w:pos="170"/>
              </w:tabs>
              <w:jc w:val="left"/>
              <w:rPr>
                <w:rFonts w:eastAsiaTheme="minorEastAsia" w:cs="Arial"/>
                <w:sz w:val="18"/>
                <w:szCs w:val="18"/>
              </w:rPr>
            </w:pPr>
          </w:p>
        </w:tc>
        <w:tc>
          <w:tcPr>
            <w:tcW w:w="1531" w:type="dxa"/>
            <w:vMerge/>
            <w:tcBorders>
              <w:top w:val="single" w:sz="2" w:space="0" w:color="auto"/>
              <w:left w:val="single" w:sz="2" w:space="0" w:color="auto"/>
              <w:bottom w:val="single" w:sz="2" w:space="0" w:color="auto"/>
              <w:right w:val="single" w:sz="2" w:space="0" w:color="auto"/>
            </w:tcBorders>
          </w:tcPr>
          <w:p w14:paraId="7CC9115A" w14:textId="77777777" w:rsidR="000D7F90" w:rsidRPr="000D7F90" w:rsidRDefault="000D7F90" w:rsidP="00645E4C">
            <w:pPr>
              <w:jc w:val="left"/>
              <w:rPr>
                <w:rFonts w:eastAsiaTheme="minorEastAsia" w:cs="Arial"/>
                <w:sz w:val="18"/>
                <w:szCs w:val="18"/>
              </w:rPr>
            </w:pPr>
          </w:p>
        </w:tc>
        <w:tc>
          <w:tcPr>
            <w:tcW w:w="1549" w:type="dxa"/>
            <w:tcBorders>
              <w:top w:val="single" w:sz="2" w:space="0" w:color="auto"/>
              <w:left w:val="single" w:sz="2" w:space="0" w:color="auto"/>
              <w:bottom w:val="single" w:sz="2" w:space="0" w:color="auto"/>
              <w:right w:val="single" w:sz="2" w:space="0" w:color="auto"/>
            </w:tcBorders>
          </w:tcPr>
          <w:p w14:paraId="48AB96C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Score 250 EC </w:t>
            </w:r>
          </w:p>
        </w:tc>
        <w:tc>
          <w:tcPr>
            <w:tcW w:w="1409" w:type="dxa"/>
            <w:tcBorders>
              <w:top w:val="single" w:sz="2" w:space="0" w:color="auto"/>
              <w:left w:val="single" w:sz="2" w:space="0" w:color="auto"/>
              <w:bottom w:val="single" w:sz="2" w:space="0" w:color="auto"/>
              <w:right w:val="single" w:sz="2" w:space="0" w:color="auto"/>
            </w:tcBorders>
          </w:tcPr>
          <w:p w14:paraId="79C4AF3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0,5 l/ha</w:t>
            </w:r>
          </w:p>
        </w:tc>
        <w:tc>
          <w:tcPr>
            <w:tcW w:w="1134" w:type="dxa"/>
            <w:tcBorders>
              <w:top w:val="single" w:sz="2" w:space="0" w:color="auto"/>
              <w:left w:val="single" w:sz="2" w:space="0" w:color="auto"/>
              <w:bottom w:val="single" w:sz="2" w:space="0" w:color="auto"/>
              <w:right w:val="single" w:sz="2" w:space="0" w:color="auto"/>
            </w:tcBorders>
          </w:tcPr>
          <w:p w14:paraId="0982465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27" w:type="dxa"/>
            <w:vMerge/>
            <w:tcBorders>
              <w:top w:val="single" w:sz="2" w:space="0" w:color="auto"/>
              <w:left w:val="single" w:sz="2" w:space="0" w:color="auto"/>
              <w:bottom w:val="single" w:sz="2" w:space="0" w:color="auto"/>
              <w:right w:val="single" w:sz="2" w:space="0" w:color="auto"/>
            </w:tcBorders>
          </w:tcPr>
          <w:p w14:paraId="65D15989" w14:textId="77777777" w:rsidR="000D7F90" w:rsidRPr="000D7F90" w:rsidRDefault="000D7F90" w:rsidP="00645E4C">
            <w:pPr>
              <w:jc w:val="left"/>
              <w:rPr>
                <w:rFonts w:eastAsiaTheme="minorEastAsia" w:cs="Arial"/>
                <w:b/>
                <w:sz w:val="18"/>
                <w:szCs w:val="18"/>
              </w:rPr>
            </w:pPr>
          </w:p>
        </w:tc>
      </w:tr>
      <w:tr w:rsidR="000D7F90" w:rsidRPr="000D7F90" w14:paraId="71DAFD73" w14:textId="77777777" w:rsidTr="00603BEE">
        <w:trPr>
          <w:trHeight w:val="50"/>
        </w:trPr>
        <w:tc>
          <w:tcPr>
            <w:tcW w:w="1948" w:type="dxa"/>
            <w:vMerge/>
            <w:tcBorders>
              <w:top w:val="single" w:sz="2" w:space="0" w:color="auto"/>
              <w:left w:val="single" w:sz="2" w:space="0" w:color="auto"/>
              <w:bottom w:val="single" w:sz="2" w:space="0" w:color="auto"/>
              <w:right w:val="single" w:sz="2" w:space="0" w:color="auto"/>
            </w:tcBorders>
          </w:tcPr>
          <w:p w14:paraId="54115593" w14:textId="77777777" w:rsidR="000D7F90" w:rsidRPr="000D7F90" w:rsidRDefault="000D7F90" w:rsidP="00645E4C">
            <w:pPr>
              <w:jc w:val="left"/>
              <w:rPr>
                <w:rFonts w:eastAsiaTheme="minorEastAsia" w:cs="Arial"/>
                <w:b/>
                <w:i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380CB8BA"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5B17869E" w14:textId="77777777" w:rsidR="000D7F90" w:rsidRPr="000D7F90" w:rsidRDefault="000D7F90" w:rsidP="00645E4C">
            <w:pPr>
              <w:tabs>
                <w:tab w:val="left" w:pos="170"/>
              </w:tabs>
              <w:jc w:val="left"/>
              <w:rPr>
                <w:rFonts w:eastAsiaTheme="minorEastAsia" w:cs="Arial"/>
                <w:sz w:val="18"/>
                <w:szCs w:val="18"/>
              </w:rPr>
            </w:pPr>
          </w:p>
        </w:tc>
        <w:tc>
          <w:tcPr>
            <w:tcW w:w="5623" w:type="dxa"/>
            <w:gridSpan w:val="4"/>
            <w:tcBorders>
              <w:top w:val="single" w:sz="2" w:space="0" w:color="auto"/>
              <w:left w:val="single" w:sz="2" w:space="0" w:color="auto"/>
              <w:bottom w:val="single" w:sz="2" w:space="0" w:color="auto"/>
              <w:right w:val="single" w:sz="2" w:space="0" w:color="auto"/>
            </w:tcBorders>
          </w:tcPr>
          <w:p w14:paraId="30944D71" w14:textId="77777777" w:rsidR="000D7F90" w:rsidRPr="000D7F90" w:rsidRDefault="000D7F90" w:rsidP="00645E4C">
            <w:pPr>
              <w:jc w:val="left"/>
              <w:rPr>
                <w:rFonts w:eastAsiaTheme="minorEastAsia" w:cs="Arial"/>
                <w:sz w:val="18"/>
                <w:szCs w:val="18"/>
              </w:rPr>
            </w:pPr>
            <w:r w:rsidRPr="000D7F90">
              <w:rPr>
                <w:rFonts w:eastAsiaTheme="minorEastAsia" w:cs="Arial"/>
                <w:b/>
                <w:sz w:val="18"/>
                <w:szCs w:val="18"/>
              </w:rPr>
              <w:t>PRIDELAVA ZA KOREN</w:t>
            </w:r>
          </w:p>
        </w:tc>
        <w:tc>
          <w:tcPr>
            <w:tcW w:w="1527" w:type="dxa"/>
            <w:vMerge/>
            <w:tcBorders>
              <w:top w:val="single" w:sz="2" w:space="0" w:color="auto"/>
              <w:left w:val="single" w:sz="2" w:space="0" w:color="auto"/>
              <w:bottom w:val="single" w:sz="2" w:space="0" w:color="auto"/>
              <w:right w:val="single" w:sz="2" w:space="0" w:color="auto"/>
            </w:tcBorders>
          </w:tcPr>
          <w:p w14:paraId="446BAD0F" w14:textId="77777777" w:rsidR="000D7F90" w:rsidRPr="000D7F90" w:rsidRDefault="000D7F90" w:rsidP="00645E4C">
            <w:pPr>
              <w:jc w:val="left"/>
              <w:rPr>
                <w:rFonts w:eastAsiaTheme="minorEastAsia" w:cs="Arial"/>
                <w:b/>
                <w:sz w:val="18"/>
                <w:szCs w:val="18"/>
              </w:rPr>
            </w:pPr>
          </w:p>
        </w:tc>
      </w:tr>
      <w:tr w:rsidR="000D7F90" w:rsidRPr="000D7F90" w14:paraId="59AC49D3" w14:textId="77777777" w:rsidTr="00603BEE">
        <w:trPr>
          <w:trHeight w:val="50"/>
        </w:trPr>
        <w:tc>
          <w:tcPr>
            <w:tcW w:w="1948" w:type="dxa"/>
            <w:vMerge/>
            <w:tcBorders>
              <w:top w:val="single" w:sz="2" w:space="0" w:color="auto"/>
              <w:left w:val="single" w:sz="2" w:space="0" w:color="auto"/>
              <w:bottom w:val="single" w:sz="2" w:space="0" w:color="auto"/>
              <w:right w:val="single" w:sz="2" w:space="0" w:color="auto"/>
            </w:tcBorders>
          </w:tcPr>
          <w:p w14:paraId="793A1F48" w14:textId="77777777" w:rsidR="000D7F90" w:rsidRPr="000D7F90" w:rsidRDefault="000D7F90" w:rsidP="00645E4C">
            <w:pPr>
              <w:jc w:val="left"/>
              <w:rPr>
                <w:rFonts w:eastAsiaTheme="minorEastAsia" w:cs="Arial"/>
                <w:b/>
                <w:i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45CF0CC2"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33295534" w14:textId="77777777" w:rsidR="000D7F90" w:rsidRPr="000D7F90" w:rsidRDefault="000D7F90" w:rsidP="00645E4C">
            <w:pPr>
              <w:tabs>
                <w:tab w:val="left" w:pos="170"/>
              </w:tabs>
              <w:jc w:val="left"/>
              <w:rPr>
                <w:rFonts w:eastAsiaTheme="minorEastAsia" w:cs="Arial"/>
                <w:sz w:val="18"/>
                <w:szCs w:val="18"/>
              </w:rPr>
            </w:pPr>
          </w:p>
        </w:tc>
        <w:tc>
          <w:tcPr>
            <w:tcW w:w="1531" w:type="dxa"/>
            <w:tcBorders>
              <w:top w:val="single" w:sz="2" w:space="0" w:color="auto"/>
              <w:left w:val="single" w:sz="2" w:space="0" w:color="auto"/>
              <w:bottom w:val="single" w:sz="2" w:space="0" w:color="auto"/>
              <w:right w:val="single" w:sz="2" w:space="0" w:color="auto"/>
            </w:tcBorders>
          </w:tcPr>
          <w:p w14:paraId="53B686DA"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 xml:space="preserve">-difenokonazol </w:t>
            </w:r>
          </w:p>
          <w:p w14:paraId="1C6046AB"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 fluksapiroksad</w:t>
            </w:r>
          </w:p>
        </w:tc>
        <w:tc>
          <w:tcPr>
            <w:tcW w:w="1549" w:type="dxa"/>
            <w:tcBorders>
              <w:top w:val="single" w:sz="2" w:space="0" w:color="auto"/>
              <w:left w:val="single" w:sz="2" w:space="0" w:color="auto"/>
              <w:bottom w:val="single" w:sz="2" w:space="0" w:color="auto"/>
              <w:right w:val="single" w:sz="2" w:space="0" w:color="auto"/>
            </w:tcBorders>
          </w:tcPr>
          <w:p w14:paraId="3483D00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Sercadis plus </w:t>
            </w:r>
          </w:p>
        </w:tc>
        <w:tc>
          <w:tcPr>
            <w:tcW w:w="1409" w:type="dxa"/>
            <w:tcBorders>
              <w:top w:val="single" w:sz="2" w:space="0" w:color="auto"/>
              <w:left w:val="single" w:sz="2" w:space="0" w:color="auto"/>
              <w:bottom w:val="single" w:sz="2" w:space="0" w:color="auto"/>
              <w:right w:val="single" w:sz="2" w:space="0" w:color="auto"/>
            </w:tcBorders>
          </w:tcPr>
          <w:p w14:paraId="3FD1A34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1,0 l/ha</w:t>
            </w:r>
          </w:p>
        </w:tc>
        <w:tc>
          <w:tcPr>
            <w:tcW w:w="1134" w:type="dxa"/>
            <w:tcBorders>
              <w:top w:val="single" w:sz="2" w:space="0" w:color="auto"/>
              <w:left w:val="single" w:sz="2" w:space="0" w:color="auto"/>
              <w:bottom w:val="single" w:sz="2" w:space="0" w:color="auto"/>
              <w:right w:val="single" w:sz="2" w:space="0" w:color="auto"/>
            </w:tcBorders>
          </w:tcPr>
          <w:p w14:paraId="687257E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7</w:t>
            </w:r>
          </w:p>
        </w:tc>
        <w:tc>
          <w:tcPr>
            <w:tcW w:w="1527" w:type="dxa"/>
            <w:vMerge/>
            <w:tcBorders>
              <w:top w:val="single" w:sz="2" w:space="0" w:color="auto"/>
              <w:left w:val="single" w:sz="2" w:space="0" w:color="auto"/>
              <w:bottom w:val="single" w:sz="2" w:space="0" w:color="auto"/>
              <w:right w:val="single" w:sz="2" w:space="0" w:color="auto"/>
            </w:tcBorders>
          </w:tcPr>
          <w:p w14:paraId="05A302BA" w14:textId="77777777" w:rsidR="000D7F90" w:rsidRPr="000D7F90" w:rsidRDefault="000D7F90" w:rsidP="00645E4C">
            <w:pPr>
              <w:jc w:val="left"/>
              <w:rPr>
                <w:rFonts w:eastAsiaTheme="minorEastAsia" w:cs="Arial"/>
                <w:sz w:val="18"/>
                <w:szCs w:val="18"/>
              </w:rPr>
            </w:pPr>
          </w:p>
        </w:tc>
      </w:tr>
      <w:tr w:rsidR="000D7F90" w:rsidRPr="000D7F90" w14:paraId="6EF1557E" w14:textId="77777777" w:rsidTr="00603BEE">
        <w:trPr>
          <w:trHeight w:val="50"/>
        </w:trPr>
        <w:tc>
          <w:tcPr>
            <w:tcW w:w="1948" w:type="dxa"/>
            <w:vMerge/>
            <w:tcBorders>
              <w:top w:val="single" w:sz="2" w:space="0" w:color="auto"/>
              <w:left w:val="single" w:sz="2" w:space="0" w:color="auto"/>
              <w:bottom w:val="single" w:sz="2" w:space="0" w:color="auto"/>
              <w:right w:val="single" w:sz="2" w:space="0" w:color="auto"/>
            </w:tcBorders>
          </w:tcPr>
          <w:p w14:paraId="4198FC98" w14:textId="77777777" w:rsidR="000D7F90" w:rsidRPr="000D7F90" w:rsidRDefault="000D7F90" w:rsidP="00645E4C">
            <w:pPr>
              <w:jc w:val="left"/>
              <w:rPr>
                <w:rFonts w:eastAsiaTheme="minorEastAsia" w:cs="Arial"/>
                <w:b/>
                <w:i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251F1E00"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35CEA41E" w14:textId="77777777" w:rsidR="000D7F90" w:rsidRPr="000D7F90" w:rsidRDefault="000D7F90" w:rsidP="00645E4C">
            <w:pPr>
              <w:tabs>
                <w:tab w:val="left" w:pos="170"/>
              </w:tabs>
              <w:jc w:val="left"/>
              <w:rPr>
                <w:rFonts w:eastAsiaTheme="minorEastAsia" w:cs="Arial"/>
                <w:sz w:val="18"/>
                <w:szCs w:val="18"/>
              </w:rPr>
            </w:pPr>
          </w:p>
        </w:tc>
        <w:tc>
          <w:tcPr>
            <w:tcW w:w="1531" w:type="dxa"/>
            <w:tcBorders>
              <w:top w:val="single" w:sz="2" w:space="0" w:color="auto"/>
              <w:left w:val="single" w:sz="2" w:space="0" w:color="auto"/>
              <w:bottom w:val="single" w:sz="2" w:space="0" w:color="auto"/>
              <w:right w:val="single" w:sz="2" w:space="0" w:color="auto"/>
            </w:tcBorders>
          </w:tcPr>
          <w:p w14:paraId="537ADCA1"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-boskalid </w:t>
            </w:r>
          </w:p>
          <w:p w14:paraId="2B6EDC2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piraklostrobin</w:t>
            </w:r>
          </w:p>
        </w:tc>
        <w:tc>
          <w:tcPr>
            <w:tcW w:w="1549" w:type="dxa"/>
            <w:tcBorders>
              <w:top w:val="single" w:sz="2" w:space="0" w:color="auto"/>
              <w:left w:val="single" w:sz="2" w:space="0" w:color="auto"/>
              <w:bottom w:val="single" w:sz="2" w:space="0" w:color="auto"/>
              <w:right w:val="single" w:sz="2" w:space="0" w:color="auto"/>
            </w:tcBorders>
          </w:tcPr>
          <w:p w14:paraId="570007C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Signum*</w:t>
            </w:r>
          </w:p>
        </w:tc>
        <w:tc>
          <w:tcPr>
            <w:tcW w:w="1409" w:type="dxa"/>
            <w:tcBorders>
              <w:top w:val="single" w:sz="2" w:space="0" w:color="auto"/>
              <w:left w:val="single" w:sz="2" w:space="0" w:color="auto"/>
              <w:bottom w:val="single" w:sz="2" w:space="0" w:color="auto"/>
              <w:right w:val="single" w:sz="2" w:space="0" w:color="auto"/>
            </w:tcBorders>
          </w:tcPr>
          <w:p w14:paraId="373727B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0,75 kg/ha</w:t>
            </w:r>
          </w:p>
        </w:tc>
        <w:tc>
          <w:tcPr>
            <w:tcW w:w="1134" w:type="dxa"/>
            <w:tcBorders>
              <w:top w:val="single" w:sz="2" w:space="0" w:color="auto"/>
              <w:left w:val="single" w:sz="2" w:space="0" w:color="auto"/>
              <w:bottom w:val="single" w:sz="2" w:space="0" w:color="auto"/>
              <w:right w:val="single" w:sz="2" w:space="0" w:color="auto"/>
            </w:tcBorders>
          </w:tcPr>
          <w:p w14:paraId="59FABFA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27" w:type="dxa"/>
            <w:vMerge/>
            <w:tcBorders>
              <w:top w:val="single" w:sz="2" w:space="0" w:color="auto"/>
              <w:left w:val="single" w:sz="2" w:space="0" w:color="auto"/>
              <w:bottom w:val="single" w:sz="2" w:space="0" w:color="auto"/>
              <w:right w:val="single" w:sz="2" w:space="0" w:color="auto"/>
            </w:tcBorders>
          </w:tcPr>
          <w:p w14:paraId="0397BB19" w14:textId="77777777" w:rsidR="000D7F90" w:rsidRPr="000D7F90" w:rsidRDefault="000D7F90" w:rsidP="00645E4C">
            <w:pPr>
              <w:jc w:val="left"/>
              <w:rPr>
                <w:rFonts w:eastAsiaTheme="minorEastAsia" w:cs="Arial"/>
                <w:sz w:val="18"/>
                <w:szCs w:val="18"/>
              </w:rPr>
            </w:pPr>
          </w:p>
        </w:tc>
      </w:tr>
      <w:tr w:rsidR="000D7F90" w:rsidRPr="000D7F90" w14:paraId="041D3778" w14:textId="77777777" w:rsidTr="00603BEE">
        <w:trPr>
          <w:trHeight w:val="50"/>
        </w:trPr>
        <w:tc>
          <w:tcPr>
            <w:tcW w:w="1948" w:type="dxa"/>
            <w:vMerge/>
            <w:tcBorders>
              <w:top w:val="single" w:sz="2" w:space="0" w:color="auto"/>
              <w:left w:val="single" w:sz="2" w:space="0" w:color="auto"/>
              <w:bottom w:val="single" w:sz="2" w:space="0" w:color="auto"/>
              <w:right w:val="single" w:sz="2" w:space="0" w:color="auto"/>
            </w:tcBorders>
          </w:tcPr>
          <w:p w14:paraId="3B69B171" w14:textId="77777777" w:rsidR="000D7F90" w:rsidRPr="000D7F90" w:rsidRDefault="000D7F90" w:rsidP="00645E4C">
            <w:pPr>
              <w:jc w:val="left"/>
              <w:rPr>
                <w:rFonts w:eastAsiaTheme="minorEastAsia" w:cs="Arial"/>
                <w:b/>
                <w:i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60C920D4"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1EFD4A9F" w14:textId="77777777" w:rsidR="000D7F90" w:rsidRPr="000D7F90" w:rsidRDefault="000D7F90" w:rsidP="00645E4C">
            <w:pPr>
              <w:tabs>
                <w:tab w:val="left" w:pos="170"/>
              </w:tabs>
              <w:jc w:val="left"/>
              <w:rPr>
                <w:rFonts w:eastAsiaTheme="minorEastAsia" w:cs="Arial"/>
                <w:sz w:val="18"/>
                <w:szCs w:val="18"/>
              </w:rPr>
            </w:pPr>
          </w:p>
        </w:tc>
        <w:tc>
          <w:tcPr>
            <w:tcW w:w="1531" w:type="dxa"/>
            <w:tcBorders>
              <w:top w:val="single" w:sz="2" w:space="0" w:color="auto"/>
              <w:left w:val="single" w:sz="2" w:space="0" w:color="auto"/>
              <w:bottom w:val="single" w:sz="2" w:space="0" w:color="auto"/>
              <w:right w:val="single" w:sz="2" w:space="0" w:color="auto"/>
            </w:tcBorders>
          </w:tcPr>
          <w:p w14:paraId="762474EC" w14:textId="77777777" w:rsidR="000D7F90" w:rsidRPr="000D7F90" w:rsidRDefault="000D7F90" w:rsidP="00645E4C">
            <w:pPr>
              <w:numPr>
                <w:ilvl w:val="0"/>
                <w:numId w:val="9"/>
              </w:numPr>
              <w:tabs>
                <w:tab w:val="clear" w:pos="720"/>
                <w:tab w:val="num" w:pos="112"/>
              </w:tabs>
              <w:ind w:left="128" w:hanging="128"/>
              <w:jc w:val="left"/>
              <w:rPr>
                <w:rFonts w:eastAsiaTheme="minorEastAsia" w:cs="Arial"/>
                <w:sz w:val="18"/>
                <w:szCs w:val="18"/>
              </w:rPr>
            </w:pPr>
            <w:r w:rsidRPr="000D7F90">
              <w:rPr>
                <w:rFonts w:eastAsiaTheme="minorEastAsia" w:cs="Arial"/>
                <w:sz w:val="18"/>
                <w:szCs w:val="18"/>
              </w:rPr>
              <w:t xml:space="preserve">fludioksonil </w:t>
            </w:r>
          </w:p>
          <w:p w14:paraId="6FA686A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ciprodinil</w:t>
            </w:r>
          </w:p>
        </w:tc>
        <w:tc>
          <w:tcPr>
            <w:tcW w:w="1549" w:type="dxa"/>
            <w:tcBorders>
              <w:top w:val="single" w:sz="2" w:space="0" w:color="auto"/>
              <w:left w:val="single" w:sz="2" w:space="0" w:color="auto"/>
              <w:bottom w:val="single" w:sz="2" w:space="0" w:color="auto"/>
              <w:right w:val="single" w:sz="2" w:space="0" w:color="auto"/>
            </w:tcBorders>
          </w:tcPr>
          <w:p w14:paraId="6288BDD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Switch 62,5 WG**</w:t>
            </w:r>
          </w:p>
        </w:tc>
        <w:tc>
          <w:tcPr>
            <w:tcW w:w="1409" w:type="dxa"/>
            <w:tcBorders>
              <w:top w:val="single" w:sz="2" w:space="0" w:color="auto"/>
              <w:left w:val="single" w:sz="2" w:space="0" w:color="auto"/>
              <w:bottom w:val="single" w:sz="2" w:space="0" w:color="auto"/>
              <w:right w:val="single" w:sz="2" w:space="0" w:color="auto"/>
            </w:tcBorders>
          </w:tcPr>
          <w:p w14:paraId="32E8913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0,8 kg/ha</w:t>
            </w:r>
          </w:p>
          <w:p w14:paraId="1F18B5B7" w14:textId="77777777" w:rsidR="000D7F90" w:rsidRPr="000D7F90" w:rsidRDefault="000D7F90" w:rsidP="00645E4C">
            <w:pPr>
              <w:jc w:val="left"/>
              <w:rPr>
                <w:rFonts w:eastAsiaTheme="minorEastAsia" w:cs="Arial"/>
                <w:sz w:val="18"/>
                <w:szCs w:val="18"/>
              </w:rPr>
            </w:pPr>
          </w:p>
        </w:tc>
        <w:tc>
          <w:tcPr>
            <w:tcW w:w="1134" w:type="dxa"/>
            <w:tcBorders>
              <w:top w:val="single" w:sz="2" w:space="0" w:color="auto"/>
              <w:left w:val="single" w:sz="2" w:space="0" w:color="auto"/>
              <w:bottom w:val="single" w:sz="2" w:space="0" w:color="auto"/>
              <w:right w:val="single" w:sz="2" w:space="0" w:color="auto"/>
            </w:tcBorders>
          </w:tcPr>
          <w:p w14:paraId="11FFFE2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7</w:t>
            </w:r>
          </w:p>
          <w:p w14:paraId="24C6F63E" w14:textId="77777777" w:rsidR="000D7F90" w:rsidRPr="000D7F90" w:rsidRDefault="000D7F90" w:rsidP="00645E4C">
            <w:pPr>
              <w:jc w:val="left"/>
              <w:rPr>
                <w:rFonts w:eastAsiaTheme="minorEastAsia" w:cs="Arial"/>
                <w:sz w:val="18"/>
                <w:szCs w:val="18"/>
              </w:rPr>
            </w:pPr>
          </w:p>
        </w:tc>
        <w:tc>
          <w:tcPr>
            <w:tcW w:w="1527" w:type="dxa"/>
            <w:vMerge/>
            <w:tcBorders>
              <w:top w:val="single" w:sz="2" w:space="0" w:color="auto"/>
              <w:left w:val="single" w:sz="2" w:space="0" w:color="auto"/>
              <w:bottom w:val="single" w:sz="2" w:space="0" w:color="auto"/>
              <w:right w:val="single" w:sz="2" w:space="0" w:color="auto"/>
            </w:tcBorders>
          </w:tcPr>
          <w:p w14:paraId="7FE15F98" w14:textId="77777777" w:rsidR="000D7F90" w:rsidRPr="000D7F90" w:rsidRDefault="000D7F90" w:rsidP="00645E4C">
            <w:pPr>
              <w:jc w:val="left"/>
              <w:rPr>
                <w:rFonts w:eastAsiaTheme="minorEastAsia" w:cs="Arial"/>
                <w:sz w:val="18"/>
                <w:szCs w:val="18"/>
              </w:rPr>
            </w:pPr>
          </w:p>
        </w:tc>
      </w:tr>
      <w:tr w:rsidR="000D7F90" w:rsidRPr="000D7F90" w14:paraId="0D264BF0" w14:textId="77777777" w:rsidTr="00603BEE">
        <w:trPr>
          <w:trHeight w:val="50"/>
        </w:trPr>
        <w:tc>
          <w:tcPr>
            <w:tcW w:w="1948" w:type="dxa"/>
            <w:vMerge/>
            <w:tcBorders>
              <w:top w:val="single" w:sz="2" w:space="0" w:color="auto"/>
              <w:left w:val="single" w:sz="2" w:space="0" w:color="auto"/>
              <w:bottom w:val="single" w:sz="2" w:space="0" w:color="auto"/>
              <w:right w:val="single" w:sz="2" w:space="0" w:color="auto"/>
            </w:tcBorders>
          </w:tcPr>
          <w:p w14:paraId="6FE5A3C6" w14:textId="77777777" w:rsidR="000D7F90" w:rsidRPr="000D7F90" w:rsidRDefault="000D7F90" w:rsidP="00645E4C">
            <w:pPr>
              <w:jc w:val="left"/>
              <w:rPr>
                <w:rFonts w:eastAsiaTheme="minorEastAsia" w:cs="Arial"/>
                <w:b/>
                <w:i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57C8D113"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4E09A057" w14:textId="77777777" w:rsidR="000D7F90" w:rsidRPr="000D7F90" w:rsidRDefault="000D7F90" w:rsidP="00645E4C">
            <w:pPr>
              <w:tabs>
                <w:tab w:val="left" w:pos="170"/>
              </w:tabs>
              <w:jc w:val="left"/>
              <w:rPr>
                <w:rFonts w:eastAsiaTheme="minorEastAsia" w:cs="Arial"/>
                <w:sz w:val="18"/>
                <w:szCs w:val="18"/>
              </w:rPr>
            </w:pPr>
          </w:p>
        </w:tc>
        <w:tc>
          <w:tcPr>
            <w:tcW w:w="5623" w:type="dxa"/>
            <w:gridSpan w:val="4"/>
            <w:tcBorders>
              <w:top w:val="single" w:sz="2" w:space="0" w:color="auto"/>
              <w:left w:val="single" w:sz="2" w:space="0" w:color="auto"/>
              <w:bottom w:val="single" w:sz="2" w:space="0" w:color="auto"/>
              <w:right w:val="single" w:sz="2" w:space="0" w:color="auto"/>
            </w:tcBorders>
          </w:tcPr>
          <w:p w14:paraId="62590CA9" w14:textId="77777777" w:rsidR="000D7F90" w:rsidRPr="000D7F90" w:rsidRDefault="000D7F90" w:rsidP="00645E4C">
            <w:pPr>
              <w:jc w:val="left"/>
              <w:rPr>
                <w:rFonts w:eastAsiaTheme="minorEastAsia" w:cs="Arial"/>
                <w:sz w:val="18"/>
                <w:szCs w:val="18"/>
              </w:rPr>
            </w:pPr>
            <w:r w:rsidRPr="000D7F90">
              <w:rPr>
                <w:rFonts w:eastAsiaTheme="minorEastAsia" w:cs="Arial"/>
                <w:b/>
                <w:sz w:val="18"/>
                <w:szCs w:val="18"/>
              </w:rPr>
              <w:t>PRIDELAVA ZA LISTJE IN KOREN</w:t>
            </w:r>
          </w:p>
        </w:tc>
        <w:tc>
          <w:tcPr>
            <w:tcW w:w="1527" w:type="dxa"/>
            <w:vMerge/>
            <w:tcBorders>
              <w:top w:val="single" w:sz="2" w:space="0" w:color="auto"/>
              <w:left w:val="single" w:sz="2" w:space="0" w:color="auto"/>
              <w:bottom w:val="single" w:sz="2" w:space="0" w:color="auto"/>
              <w:right w:val="single" w:sz="2" w:space="0" w:color="auto"/>
            </w:tcBorders>
          </w:tcPr>
          <w:p w14:paraId="0D478E2F" w14:textId="77777777" w:rsidR="000D7F90" w:rsidRPr="000D7F90" w:rsidRDefault="000D7F90" w:rsidP="00645E4C">
            <w:pPr>
              <w:jc w:val="left"/>
              <w:rPr>
                <w:rFonts w:eastAsiaTheme="minorEastAsia" w:cs="Arial"/>
                <w:b/>
                <w:sz w:val="18"/>
                <w:szCs w:val="18"/>
              </w:rPr>
            </w:pPr>
          </w:p>
        </w:tc>
      </w:tr>
      <w:tr w:rsidR="000D7F90" w:rsidRPr="000D7F90" w14:paraId="0DA84EA3" w14:textId="77777777" w:rsidTr="00603BEE">
        <w:trPr>
          <w:trHeight w:val="50"/>
        </w:trPr>
        <w:tc>
          <w:tcPr>
            <w:tcW w:w="1948" w:type="dxa"/>
            <w:vMerge/>
            <w:tcBorders>
              <w:top w:val="single" w:sz="2" w:space="0" w:color="auto"/>
              <w:left w:val="single" w:sz="2" w:space="0" w:color="auto"/>
              <w:bottom w:val="single" w:sz="2" w:space="0" w:color="auto"/>
              <w:right w:val="single" w:sz="2" w:space="0" w:color="auto"/>
            </w:tcBorders>
          </w:tcPr>
          <w:p w14:paraId="113BE5C5" w14:textId="77777777" w:rsidR="000D7F90" w:rsidRPr="000D7F90" w:rsidRDefault="000D7F90" w:rsidP="00645E4C">
            <w:pPr>
              <w:jc w:val="left"/>
              <w:rPr>
                <w:rFonts w:eastAsiaTheme="minorEastAsia" w:cs="Arial"/>
                <w:b/>
                <w:i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41EA7728"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5AEA0309" w14:textId="77777777" w:rsidR="000D7F90" w:rsidRPr="000D7F90" w:rsidRDefault="000D7F90" w:rsidP="00645E4C">
            <w:pPr>
              <w:tabs>
                <w:tab w:val="left" w:pos="170"/>
              </w:tabs>
              <w:jc w:val="left"/>
              <w:rPr>
                <w:rFonts w:eastAsiaTheme="minorEastAsia" w:cs="Arial"/>
                <w:sz w:val="18"/>
                <w:szCs w:val="18"/>
              </w:rPr>
            </w:pPr>
          </w:p>
        </w:tc>
        <w:tc>
          <w:tcPr>
            <w:tcW w:w="1531" w:type="dxa"/>
            <w:tcBorders>
              <w:top w:val="single" w:sz="2" w:space="0" w:color="auto"/>
              <w:left w:val="single" w:sz="2" w:space="0" w:color="auto"/>
              <w:bottom w:val="single" w:sz="2" w:space="0" w:color="auto"/>
              <w:right w:val="single" w:sz="2" w:space="0" w:color="auto"/>
            </w:tcBorders>
          </w:tcPr>
          <w:p w14:paraId="5E835160" w14:textId="77777777" w:rsidR="000D7F90" w:rsidRPr="000D7F90" w:rsidRDefault="000D7F90" w:rsidP="00645E4C">
            <w:pPr>
              <w:ind w:left="5" w:hanging="5"/>
              <w:jc w:val="left"/>
              <w:rPr>
                <w:rFonts w:eastAsiaTheme="minorEastAsia" w:cs="Arial"/>
                <w:sz w:val="18"/>
                <w:szCs w:val="18"/>
              </w:rPr>
            </w:pPr>
            <w:r w:rsidRPr="000D7F90">
              <w:rPr>
                <w:rFonts w:eastAsiaTheme="minorEastAsia" w:cs="Arial"/>
                <w:sz w:val="18"/>
                <w:szCs w:val="18"/>
              </w:rPr>
              <w:t>-difenokonazol</w:t>
            </w:r>
          </w:p>
        </w:tc>
        <w:tc>
          <w:tcPr>
            <w:tcW w:w="1549" w:type="dxa"/>
            <w:tcBorders>
              <w:top w:val="single" w:sz="2" w:space="0" w:color="auto"/>
              <w:left w:val="single" w:sz="2" w:space="0" w:color="auto"/>
              <w:bottom w:val="single" w:sz="2" w:space="0" w:color="auto"/>
              <w:right w:val="single" w:sz="2" w:space="0" w:color="auto"/>
            </w:tcBorders>
          </w:tcPr>
          <w:p w14:paraId="6ED5B94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Difcor 250 EC</w:t>
            </w:r>
          </w:p>
        </w:tc>
        <w:tc>
          <w:tcPr>
            <w:tcW w:w="1409" w:type="dxa"/>
            <w:tcBorders>
              <w:top w:val="single" w:sz="2" w:space="0" w:color="auto"/>
              <w:left w:val="single" w:sz="2" w:space="0" w:color="auto"/>
              <w:bottom w:val="single" w:sz="2" w:space="0" w:color="auto"/>
              <w:right w:val="single" w:sz="2" w:space="0" w:color="auto"/>
            </w:tcBorders>
          </w:tcPr>
          <w:p w14:paraId="18328841"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0,5 l/ha</w:t>
            </w:r>
          </w:p>
        </w:tc>
        <w:tc>
          <w:tcPr>
            <w:tcW w:w="1134" w:type="dxa"/>
            <w:tcBorders>
              <w:top w:val="single" w:sz="2" w:space="0" w:color="auto"/>
              <w:left w:val="single" w:sz="2" w:space="0" w:color="auto"/>
              <w:bottom w:val="single" w:sz="2" w:space="0" w:color="auto"/>
              <w:right w:val="single" w:sz="2" w:space="0" w:color="auto"/>
            </w:tcBorders>
          </w:tcPr>
          <w:p w14:paraId="65A1F1F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27" w:type="dxa"/>
            <w:vMerge/>
            <w:tcBorders>
              <w:top w:val="single" w:sz="2" w:space="0" w:color="auto"/>
              <w:left w:val="single" w:sz="2" w:space="0" w:color="auto"/>
              <w:bottom w:val="single" w:sz="2" w:space="0" w:color="auto"/>
              <w:right w:val="single" w:sz="2" w:space="0" w:color="auto"/>
            </w:tcBorders>
          </w:tcPr>
          <w:p w14:paraId="10CC6E18" w14:textId="77777777" w:rsidR="000D7F90" w:rsidRPr="000D7F90" w:rsidRDefault="000D7F90" w:rsidP="00645E4C">
            <w:pPr>
              <w:jc w:val="left"/>
              <w:rPr>
                <w:rFonts w:eastAsiaTheme="minorEastAsia" w:cs="Arial"/>
                <w:b/>
                <w:sz w:val="18"/>
                <w:szCs w:val="18"/>
              </w:rPr>
            </w:pPr>
          </w:p>
        </w:tc>
      </w:tr>
      <w:tr w:rsidR="000D7F90" w:rsidRPr="000D7F90" w14:paraId="4278B8C5" w14:textId="77777777" w:rsidTr="00603BEE">
        <w:trPr>
          <w:trHeight w:val="50"/>
        </w:trPr>
        <w:tc>
          <w:tcPr>
            <w:tcW w:w="1948" w:type="dxa"/>
            <w:vMerge w:val="restart"/>
            <w:tcBorders>
              <w:top w:val="single" w:sz="2" w:space="0" w:color="auto"/>
              <w:left w:val="single" w:sz="2" w:space="0" w:color="auto"/>
              <w:bottom w:val="nil"/>
              <w:right w:val="single" w:sz="2" w:space="0" w:color="auto"/>
            </w:tcBorders>
          </w:tcPr>
          <w:p w14:paraId="0CDD745F" w14:textId="77777777" w:rsidR="000D7F90" w:rsidRPr="000D7F90" w:rsidRDefault="000D7F90" w:rsidP="00645E4C">
            <w:pPr>
              <w:jc w:val="left"/>
              <w:rPr>
                <w:rFonts w:eastAsiaTheme="minorEastAsia" w:cs="Arial"/>
                <w:b/>
                <w:iCs/>
                <w:sz w:val="18"/>
                <w:szCs w:val="18"/>
              </w:rPr>
            </w:pPr>
            <w:r w:rsidRPr="000D7F90">
              <w:rPr>
                <w:rFonts w:eastAsiaTheme="minorEastAsia" w:cs="Arial"/>
                <w:b/>
                <w:iCs/>
                <w:sz w:val="18"/>
                <w:szCs w:val="18"/>
              </w:rPr>
              <w:t xml:space="preserve">Bela gniloba </w:t>
            </w:r>
            <w:r w:rsidRPr="000D7F90">
              <w:rPr>
                <w:rFonts w:eastAsiaTheme="minorEastAsia" w:cs="Arial"/>
                <w:iCs/>
                <w:sz w:val="18"/>
                <w:szCs w:val="18"/>
              </w:rPr>
              <w:t>(</w:t>
            </w:r>
            <w:r w:rsidRPr="000D7F90">
              <w:rPr>
                <w:rFonts w:eastAsiaTheme="minorEastAsia" w:cs="Arial"/>
                <w:i/>
                <w:iCs/>
                <w:sz w:val="18"/>
                <w:szCs w:val="18"/>
              </w:rPr>
              <w:t>Sclerotinia</w:t>
            </w:r>
            <w:r w:rsidRPr="000D7F90">
              <w:rPr>
                <w:rFonts w:eastAsiaTheme="minorEastAsia" w:cs="Arial"/>
                <w:iCs/>
                <w:sz w:val="18"/>
                <w:szCs w:val="18"/>
              </w:rPr>
              <w:t xml:space="preserve"> spp.)</w:t>
            </w:r>
          </w:p>
        </w:tc>
        <w:tc>
          <w:tcPr>
            <w:tcW w:w="2200" w:type="dxa"/>
            <w:vMerge w:val="restart"/>
            <w:tcBorders>
              <w:top w:val="single" w:sz="2" w:space="0" w:color="auto"/>
              <w:left w:val="single" w:sz="2" w:space="0" w:color="auto"/>
              <w:bottom w:val="nil"/>
              <w:right w:val="single" w:sz="2" w:space="0" w:color="auto"/>
            </w:tcBorders>
          </w:tcPr>
          <w:p w14:paraId="26C619FC" w14:textId="77777777" w:rsidR="000D7F90" w:rsidRPr="000D7F90" w:rsidRDefault="000D7F90" w:rsidP="00645E4C">
            <w:pPr>
              <w:jc w:val="left"/>
              <w:rPr>
                <w:rFonts w:eastAsiaTheme="minorEastAsia" w:cs="Arial"/>
                <w:sz w:val="18"/>
                <w:szCs w:val="18"/>
              </w:rPr>
            </w:pPr>
          </w:p>
        </w:tc>
        <w:tc>
          <w:tcPr>
            <w:tcW w:w="2420" w:type="dxa"/>
            <w:vMerge w:val="restart"/>
            <w:tcBorders>
              <w:top w:val="single" w:sz="2" w:space="0" w:color="auto"/>
              <w:left w:val="single" w:sz="2" w:space="0" w:color="auto"/>
              <w:bottom w:val="nil"/>
              <w:right w:val="single" w:sz="2" w:space="0" w:color="auto"/>
            </w:tcBorders>
          </w:tcPr>
          <w:p w14:paraId="18DF983D" w14:textId="77777777" w:rsidR="000D7F90" w:rsidRPr="000D7F90" w:rsidRDefault="000D7F90" w:rsidP="00645E4C">
            <w:pPr>
              <w:tabs>
                <w:tab w:val="left" w:pos="170"/>
              </w:tabs>
              <w:jc w:val="left"/>
              <w:rPr>
                <w:rFonts w:eastAsiaTheme="minorEastAsia" w:cs="Arial"/>
                <w:sz w:val="18"/>
                <w:szCs w:val="18"/>
              </w:rPr>
            </w:pPr>
          </w:p>
        </w:tc>
        <w:tc>
          <w:tcPr>
            <w:tcW w:w="5623" w:type="dxa"/>
            <w:gridSpan w:val="4"/>
            <w:tcBorders>
              <w:top w:val="single" w:sz="2" w:space="0" w:color="auto"/>
              <w:left w:val="single" w:sz="2" w:space="0" w:color="auto"/>
              <w:bottom w:val="single" w:sz="2" w:space="0" w:color="auto"/>
              <w:right w:val="single" w:sz="2" w:space="0" w:color="auto"/>
            </w:tcBorders>
          </w:tcPr>
          <w:p w14:paraId="54E01EC5" w14:textId="77777777" w:rsidR="000D7F90" w:rsidRPr="000D7F90" w:rsidRDefault="000D7F90" w:rsidP="00645E4C">
            <w:pPr>
              <w:jc w:val="left"/>
              <w:rPr>
                <w:rFonts w:eastAsiaTheme="minorEastAsia" w:cs="Arial"/>
                <w:sz w:val="18"/>
                <w:szCs w:val="18"/>
              </w:rPr>
            </w:pPr>
            <w:r w:rsidRPr="000D7F90">
              <w:rPr>
                <w:rFonts w:eastAsiaTheme="minorEastAsia" w:cs="Arial"/>
                <w:b/>
                <w:sz w:val="18"/>
                <w:szCs w:val="18"/>
              </w:rPr>
              <w:t>PRIDELAVA ZA KOREN</w:t>
            </w:r>
          </w:p>
        </w:tc>
        <w:tc>
          <w:tcPr>
            <w:tcW w:w="1527" w:type="dxa"/>
            <w:tcBorders>
              <w:top w:val="single" w:sz="2" w:space="0" w:color="auto"/>
              <w:left w:val="single" w:sz="2" w:space="0" w:color="auto"/>
              <w:bottom w:val="single" w:sz="2" w:space="0" w:color="auto"/>
              <w:right w:val="single" w:sz="2" w:space="0" w:color="auto"/>
            </w:tcBorders>
          </w:tcPr>
          <w:p w14:paraId="350957C4" w14:textId="77777777" w:rsidR="000D7F90" w:rsidRPr="000D7F90" w:rsidRDefault="000D7F90" w:rsidP="00645E4C">
            <w:pPr>
              <w:jc w:val="left"/>
              <w:rPr>
                <w:rFonts w:eastAsiaTheme="minorEastAsia" w:cs="Arial"/>
                <w:sz w:val="18"/>
                <w:szCs w:val="18"/>
              </w:rPr>
            </w:pPr>
          </w:p>
        </w:tc>
      </w:tr>
      <w:tr w:rsidR="000D7F90" w:rsidRPr="000D7F90" w14:paraId="2884CDA9" w14:textId="77777777" w:rsidTr="00603BEE">
        <w:trPr>
          <w:trHeight w:val="50"/>
        </w:trPr>
        <w:tc>
          <w:tcPr>
            <w:tcW w:w="1948" w:type="dxa"/>
            <w:vMerge/>
            <w:tcBorders>
              <w:top w:val="single" w:sz="2" w:space="0" w:color="auto"/>
              <w:left w:val="single" w:sz="2" w:space="0" w:color="auto"/>
              <w:bottom w:val="nil"/>
              <w:right w:val="single" w:sz="2" w:space="0" w:color="auto"/>
            </w:tcBorders>
          </w:tcPr>
          <w:p w14:paraId="2C552ABE" w14:textId="77777777" w:rsidR="000D7F90" w:rsidRPr="000D7F90" w:rsidRDefault="000D7F90" w:rsidP="00645E4C">
            <w:pPr>
              <w:jc w:val="left"/>
              <w:rPr>
                <w:rFonts w:eastAsiaTheme="minorEastAsia" w:cs="Arial"/>
                <w:b/>
                <w:bCs/>
                <w:sz w:val="18"/>
                <w:szCs w:val="18"/>
              </w:rPr>
            </w:pPr>
          </w:p>
        </w:tc>
        <w:tc>
          <w:tcPr>
            <w:tcW w:w="2200" w:type="dxa"/>
            <w:vMerge/>
            <w:tcBorders>
              <w:top w:val="single" w:sz="2" w:space="0" w:color="auto"/>
              <w:left w:val="single" w:sz="2" w:space="0" w:color="auto"/>
              <w:bottom w:val="nil"/>
              <w:right w:val="single" w:sz="2" w:space="0" w:color="auto"/>
            </w:tcBorders>
          </w:tcPr>
          <w:p w14:paraId="5A55984F"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nil"/>
              <w:right w:val="single" w:sz="2" w:space="0" w:color="auto"/>
            </w:tcBorders>
          </w:tcPr>
          <w:p w14:paraId="20C0EE03" w14:textId="77777777" w:rsidR="000D7F90" w:rsidRPr="000D7F90" w:rsidRDefault="000D7F90" w:rsidP="00645E4C">
            <w:pPr>
              <w:tabs>
                <w:tab w:val="left" w:pos="170"/>
              </w:tabs>
              <w:jc w:val="left"/>
              <w:rPr>
                <w:rFonts w:eastAsiaTheme="minorEastAsia" w:cs="Arial"/>
                <w:sz w:val="18"/>
                <w:szCs w:val="18"/>
              </w:rPr>
            </w:pPr>
          </w:p>
        </w:tc>
        <w:tc>
          <w:tcPr>
            <w:tcW w:w="1531" w:type="dxa"/>
            <w:tcBorders>
              <w:top w:val="single" w:sz="2" w:space="0" w:color="auto"/>
              <w:left w:val="single" w:sz="2" w:space="0" w:color="auto"/>
              <w:bottom w:val="single" w:sz="2" w:space="0" w:color="auto"/>
              <w:right w:val="single" w:sz="2" w:space="0" w:color="auto"/>
            </w:tcBorders>
          </w:tcPr>
          <w:p w14:paraId="24779E5E"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-difenokonazol +</w:t>
            </w:r>
          </w:p>
          <w:p w14:paraId="1C03353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fluksapiroksad</w:t>
            </w:r>
          </w:p>
        </w:tc>
        <w:tc>
          <w:tcPr>
            <w:tcW w:w="1549" w:type="dxa"/>
            <w:tcBorders>
              <w:top w:val="single" w:sz="2" w:space="0" w:color="auto"/>
              <w:left w:val="single" w:sz="2" w:space="0" w:color="auto"/>
              <w:bottom w:val="single" w:sz="2" w:space="0" w:color="auto"/>
              <w:right w:val="single" w:sz="2" w:space="0" w:color="auto"/>
            </w:tcBorders>
          </w:tcPr>
          <w:p w14:paraId="421E751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Sercadis plus </w:t>
            </w:r>
          </w:p>
        </w:tc>
        <w:tc>
          <w:tcPr>
            <w:tcW w:w="1409" w:type="dxa"/>
            <w:tcBorders>
              <w:top w:val="single" w:sz="2" w:space="0" w:color="auto"/>
              <w:left w:val="single" w:sz="2" w:space="0" w:color="auto"/>
              <w:bottom w:val="single" w:sz="2" w:space="0" w:color="auto"/>
              <w:right w:val="single" w:sz="2" w:space="0" w:color="auto"/>
            </w:tcBorders>
          </w:tcPr>
          <w:p w14:paraId="257F174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2,0 l/ha</w:t>
            </w:r>
          </w:p>
        </w:tc>
        <w:tc>
          <w:tcPr>
            <w:tcW w:w="1134" w:type="dxa"/>
            <w:tcBorders>
              <w:top w:val="single" w:sz="2" w:space="0" w:color="auto"/>
              <w:left w:val="single" w:sz="2" w:space="0" w:color="auto"/>
              <w:bottom w:val="single" w:sz="2" w:space="0" w:color="auto"/>
              <w:right w:val="single" w:sz="2" w:space="0" w:color="auto"/>
            </w:tcBorders>
          </w:tcPr>
          <w:p w14:paraId="17ADA8E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7</w:t>
            </w:r>
          </w:p>
        </w:tc>
        <w:tc>
          <w:tcPr>
            <w:tcW w:w="1527" w:type="dxa"/>
            <w:vMerge w:val="restart"/>
            <w:tcBorders>
              <w:top w:val="single" w:sz="2" w:space="0" w:color="auto"/>
              <w:left w:val="single" w:sz="2" w:space="0" w:color="auto"/>
              <w:bottom w:val="single" w:sz="2" w:space="0" w:color="auto"/>
              <w:right w:val="single" w:sz="2" w:space="0" w:color="auto"/>
            </w:tcBorders>
          </w:tcPr>
          <w:p w14:paraId="7C36A8F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Vsi: uporaba na PROSTEM</w:t>
            </w:r>
          </w:p>
          <w:p w14:paraId="57FE261D" w14:textId="77777777" w:rsidR="000D7F90" w:rsidRPr="000D7F90" w:rsidRDefault="000D7F90" w:rsidP="00645E4C">
            <w:pPr>
              <w:jc w:val="left"/>
              <w:rPr>
                <w:rFonts w:eastAsiaTheme="minorEastAsia" w:cs="Arial"/>
                <w:sz w:val="14"/>
                <w:szCs w:val="14"/>
              </w:rPr>
            </w:pPr>
          </w:p>
          <w:p w14:paraId="4C08FA88"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Signum: MANJŠA UPORABA</w:t>
            </w:r>
          </w:p>
          <w:p w14:paraId="0F7FFEA3"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  31.07.2023</w:t>
            </w:r>
          </w:p>
          <w:p w14:paraId="3C5874C7"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**31.10.2023</w:t>
            </w:r>
          </w:p>
        </w:tc>
      </w:tr>
      <w:tr w:rsidR="000D7F90" w:rsidRPr="000D7F90" w14:paraId="18930C80" w14:textId="77777777" w:rsidTr="00603BEE">
        <w:trPr>
          <w:trHeight w:val="50"/>
        </w:trPr>
        <w:tc>
          <w:tcPr>
            <w:tcW w:w="1948" w:type="dxa"/>
            <w:vMerge/>
            <w:tcBorders>
              <w:top w:val="single" w:sz="2" w:space="0" w:color="auto"/>
              <w:left w:val="single" w:sz="2" w:space="0" w:color="auto"/>
              <w:bottom w:val="nil"/>
              <w:right w:val="single" w:sz="2" w:space="0" w:color="auto"/>
            </w:tcBorders>
          </w:tcPr>
          <w:p w14:paraId="09D29E4B" w14:textId="77777777" w:rsidR="000D7F90" w:rsidRPr="000D7F90" w:rsidRDefault="000D7F90" w:rsidP="00645E4C">
            <w:pPr>
              <w:jc w:val="left"/>
              <w:rPr>
                <w:rFonts w:eastAsiaTheme="minorEastAsia" w:cs="Arial"/>
                <w:b/>
                <w:iCs/>
                <w:sz w:val="18"/>
                <w:szCs w:val="18"/>
              </w:rPr>
            </w:pPr>
          </w:p>
        </w:tc>
        <w:tc>
          <w:tcPr>
            <w:tcW w:w="2200" w:type="dxa"/>
            <w:vMerge/>
            <w:tcBorders>
              <w:top w:val="single" w:sz="2" w:space="0" w:color="auto"/>
              <w:left w:val="single" w:sz="2" w:space="0" w:color="auto"/>
              <w:bottom w:val="nil"/>
              <w:right w:val="single" w:sz="2" w:space="0" w:color="auto"/>
            </w:tcBorders>
          </w:tcPr>
          <w:p w14:paraId="700F6B2D"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nil"/>
              <w:right w:val="single" w:sz="2" w:space="0" w:color="auto"/>
            </w:tcBorders>
          </w:tcPr>
          <w:p w14:paraId="1A8F8593" w14:textId="77777777" w:rsidR="000D7F90" w:rsidRPr="000D7F90" w:rsidRDefault="000D7F90" w:rsidP="00645E4C">
            <w:pPr>
              <w:tabs>
                <w:tab w:val="left" w:pos="170"/>
              </w:tabs>
              <w:jc w:val="left"/>
              <w:rPr>
                <w:rFonts w:eastAsiaTheme="minorEastAsia" w:cs="Arial"/>
                <w:sz w:val="18"/>
                <w:szCs w:val="18"/>
              </w:rPr>
            </w:pPr>
          </w:p>
        </w:tc>
        <w:tc>
          <w:tcPr>
            <w:tcW w:w="1531" w:type="dxa"/>
            <w:tcBorders>
              <w:top w:val="single" w:sz="2" w:space="0" w:color="auto"/>
              <w:left w:val="single" w:sz="2" w:space="0" w:color="auto"/>
              <w:bottom w:val="single" w:sz="4" w:space="0" w:color="auto"/>
              <w:right w:val="single" w:sz="4" w:space="0" w:color="auto"/>
            </w:tcBorders>
          </w:tcPr>
          <w:p w14:paraId="0F04255B"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-boskalid + piraklostrobin</w:t>
            </w:r>
          </w:p>
        </w:tc>
        <w:tc>
          <w:tcPr>
            <w:tcW w:w="1549" w:type="dxa"/>
            <w:tcBorders>
              <w:top w:val="single" w:sz="2" w:space="0" w:color="auto"/>
              <w:left w:val="single" w:sz="4" w:space="0" w:color="auto"/>
              <w:bottom w:val="single" w:sz="4" w:space="0" w:color="auto"/>
              <w:right w:val="single" w:sz="4" w:space="0" w:color="auto"/>
            </w:tcBorders>
          </w:tcPr>
          <w:p w14:paraId="2D19DC71"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Signum*</w:t>
            </w:r>
          </w:p>
        </w:tc>
        <w:tc>
          <w:tcPr>
            <w:tcW w:w="1409" w:type="dxa"/>
            <w:tcBorders>
              <w:top w:val="single" w:sz="2" w:space="0" w:color="auto"/>
              <w:left w:val="single" w:sz="4" w:space="0" w:color="auto"/>
              <w:bottom w:val="single" w:sz="4" w:space="0" w:color="auto"/>
              <w:right w:val="single" w:sz="4" w:space="0" w:color="auto"/>
            </w:tcBorders>
          </w:tcPr>
          <w:p w14:paraId="542AA05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1,0 kg/ha</w:t>
            </w:r>
          </w:p>
        </w:tc>
        <w:tc>
          <w:tcPr>
            <w:tcW w:w="1134" w:type="dxa"/>
            <w:tcBorders>
              <w:top w:val="single" w:sz="2" w:space="0" w:color="auto"/>
              <w:left w:val="single" w:sz="4" w:space="0" w:color="auto"/>
              <w:bottom w:val="single" w:sz="4" w:space="0" w:color="auto"/>
              <w:right w:val="single" w:sz="2" w:space="0" w:color="auto"/>
            </w:tcBorders>
          </w:tcPr>
          <w:p w14:paraId="0256C3F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27" w:type="dxa"/>
            <w:vMerge/>
            <w:tcBorders>
              <w:top w:val="single" w:sz="2" w:space="0" w:color="auto"/>
              <w:left w:val="single" w:sz="2" w:space="0" w:color="auto"/>
              <w:bottom w:val="single" w:sz="2" w:space="0" w:color="auto"/>
              <w:right w:val="single" w:sz="2" w:space="0" w:color="auto"/>
            </w:tcBorders>
          </w:tcPr>
          <w:p w14:paraId="55A791D9" w14:textId="77777777" w:rsidR="000D7F90" w:rsidRPr="000D7F90" w:rsidRDefault="000D7F90" w:rsidP="00645E4C">
            <w:pPr>
              <w:jc w:val="left"/>
              <w:rPr>
                <w:rFonts w:eastAsiaTheme="minorEastAsia" w:cs="Arial"/>
                <w:b/>
                <w:sz w:val="18"/>
                <w:szCs w:val="18"/>
              </w:rPr>
            </w:pPr>
          </w:p>
        </w:tc>
      </w:tr>
      <w:tr w:rsidR="000D7F90" w:rsidRPr="000D7F90" w14:paraId="58F7D94B" w14:textId="77777777" w:rsidTr="00603BEE">
        <w:trPr>
          <w:trHeight w:val="50"/>
        </w:trPr>
        <w:tc>
          <w:tcPr>
            <w:tcW w:w="1948" w:type="dxa"/>
            <w:vMerge/>
            <w:tcBorders>
              <w:top w:val="single" w:sz="2" w:space="0" w:color="auto"/>
              <w:left w:val="single" w:sz="2" w:space="0" w:color="auto"/>
              <w:bottom w:val="single" w:sz="2" w:space="0" w:color="auto"/>
              <w:right w:val="single" w:sz="2" w:space="0" w:color="auto"/>
            </w:tcBorders>
          </w:tcPr>
          <w:p w14:paraId="5C534CBC" w14:textId="77777777" w:rsidR="000D7F90" w:rsidRPr="000D7F90" w:rsidRDefault="000D7F90" w:rsidP="00645E4C">
            <w:pPr>
              <w:jc w:val="left"/>
              <w:rPr>
                <w:rFonts w:eastAsiaTheme="minorEastAsia" w:cs="Arial"/>
                <w:b/>
                <w:iCs/>
                <w:sz w:val="18"/>
                <w:szCs w:val="18"/>
              </w:rPr>
            </w:pPr>
          </w:p>
        </w:tc>
        <w:tc>
          <w:tcPr>
            <w:tcW w:w="2200" w:type="dxa"/>
            <w:vMerge/>
            <w:tcBorders>
              <w:top w:val="single" w:sz="2" w:space="0" w:color="auto"/>
              <w:left w:val="single" w:sz="2" w:space="0" w:color="auto"/>
              <w:bottom w:val="single" w:sz="2" w:space="0" w:color="auto"/>
              <w:right w:val="single" w:sz="2" w:space="0" w:color="auto"/>
            </w:tcBorders>
          </w:tcPr>
          <w:p w14:paraId="02B3B805" w14:textId="77777777" w:rsidR="000D7F90" w:rsidRPr="000D7F90" w:rsidRDefault="000D7F90" w:rsidP="00645E4C">
            <w:pPr>
              <w:jc w:val="left"/>
              <w:rPr>
                <w:rFonts w:eastAsiaTheme="minorEastAsia" w:cs="Arial"/>
                <w:sz w:val="18"/>
                <w:szCs w:val="18"/>
              </w:rPr>
            </w:pPr>
          </w:p>
        </w:tc>
        <w:tc>
          <w:tcPr>
            <w:tcW w:w="2420" w:type="dxa"/>
            <w:vMerge/>
            <w:tcBorders>
              <w:top w:val="single" w:sz="2" w:space="0" w:color="auto"/>
              <w:left w:val="single" w:sz="2" w:space="0" w:color="auto"/>
              <w:bottom w:val="single" w:sz="2" w:space="0" w:color="auto"/>
              <w:right w:val="single" w:sz="2" w:space="0" w:color="auto"/>
            </w:tcBorders>
          </w:tcPr>
          <w:p w14:paraId="43A744A0" w14:textId="77777777" w:rsidR="000D7F90" w:rsidRPr="000D7F90" w:rsidRDefault="000D7F90" w:rsidP="00645E4C">
            <w:pPr>
              <w:tabs>
                <w:tab w:val="left" w:pos="170"/>
              </w:tabs>
              <w:jc w:val="left"/>
              <w:rPr>
                <w:rFonts w:eastAsiaTheme="minorEastAsia" w:cs="Arial"/>
                <w:sz w:val="18"/>
                <w:szCs w:val="18"/>
              </w:rPr>
            </w:pPr>
          </w:p>
        </w:tc>
        <w:tc>
          <w:tcPr>
            <w:tcW w:w="1531" w:type="dxa"/>
            <w:tcBorders>
              <w:top w:val="single" w:sz="4" w:space="0" w:color="auto"/>
              <w:left w:val="single" w:sz="2" w:space="0" w:color="auto"/>
              <w:bottom w:val="single" w:sz="2" w:space="0" w:color="auto"/>
              <w:right w:val="single" w:sz="4" w:space="0" w:color="auto"/>
            </w:tcBorders>
          </w:tcPr>
          <w:p w14:paraId="0300796F" w14:textId="77777777" w:rsidR="000D7F90" w:rsidRPr="000D7F90" w:rsidRDefault="000D7F90" w:rsidP="00645E4C">
            <w:pPr>
              <w:jc w:val="left"/>
              <w:rPr>
                <w:rFonts w:eastAsiaTheme="minorEastAsia" w:cs="Arial"/>
                <w:sz w:val="24"/>
              </w:rPr>
            </w:pPr>
            <w:r w:rsidRPr="000D7F90">
              <w:rPr>
                <w:rFonts w:eastAsiaTheme="minorEastAsia" w:cs="Arial"/>
                <w:sz w:val="18"/>
                <w:szCs w:val="18"/>
              </w:rPr>
              <w:t xml:space="preserve">-fludioksonil  </w:t>
            </w:r>
          </w:p>
          <w:p w14:paraId="443F507F" w14:textId="77777777" w:rsidR="000D7F90" w:rsidRPr="000D7F90" w:rsidRDefault="000D7F90" w:rsidP="00645E4C">
            <w:pPr>
              <w:jc w:val="left"/>
              <w:rPr>
                <w:rFonts w:eastAsiaTheme="minorEastAsia" w:cs="Arial"/>
                <w:sz w:val="24"/>
              </w:rPr>
            </w:pPr>
            <w:r w:rsidRPr="000D7F90">
              <w:rPr>
                <w:rFonts w:eastAsiaTheme="minorEastAsia" w:cs="Arial"/>
                <w:sz w:val="18"/>
                <w:szCs w:val="18"/>
              </w:rPr>
              <w:t>+ ciprodinil</w:t>
            </w:r>
          </w:p>
        </w:tc>
        <w:tc>
          <w:tcPr>
            <w:tcW w:w="1549" w:type="dxa"/>
            <w:tcBorders>
              <w:top w:val="single" w:sz="4" w:space="0" w:color="auto"/>
              <w:left w:val="single" w:sz="4" w:space="0" w:color="auto"/>
              <w:bottom w:val="single" w:sz="2" w:space="0" w:color="auto"/>
              <w:right w:val="single" w:sz="4" w:space="0" w:color="auto"/>
            </w:tcBorders>
          </w:tcPr>
          <w:p w14:paraId="4BFFE251"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Switch 62,5 WG</w:t>
            </w:r>
            <w:r w:rsidRPr="000D7F90">
              <w:rPr>
                <w:rFonts w:eastAsiaTheme="minorEastAsia" w:cs="Arial"/>
                <w:b/>
                <w:sz w:val="18"/>
                <w:szCs w:val="18"/>
              </w:rPr>
              <w:t>**</w:t>
            </w:r>
          </w:p>
          <w:p w14:paraId="329A2786" w14:textId="77777777" w:rsidR="000D7F90" w:rsidRPr="000D7F90" w:rsidRDefault="000D7F90" w:rsidP="00645E4C">
            <w:pPr>
              <w:jc w:val="left"/>
              <w:rPr>
                <w:rFonts w:eastAsiaTheme="minorEastAsia" w:cs="Arial"/>
                <w:sz w:val="18"/>
                <w:szCs w:val="18"/>
              </w:rPr>
            </w:pPr>
          </w:p>
        </w:tc>
        <w:tc>
          <w:tcPr>
            <w:tcW w:w="1409" w:type="dxa"/>
            <w:tcBorders>
              <w:top w:val="single" w:sz="4" w:space="0" w:color="auto"/>
              <w:left w:val="single" w:sz="4" w:space="0" w:color="auto"/>
              <w:bottom w:val="single" w:sz="2" w:space="0" w:color="auto"/>
              <w:right w:val="single" w:sz="4" w:space="0" w:color="auto"/>
            </w:tcBorders>
          </w:tcPr>
          <w:p w14:paraId="5EEB214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0,8 kg/ha</w:t>
            </w:r>
          </w:p>
          <w:p w14:paraId="7D69C789" w14:textId="77777777" w:rsidR="000D7F90" w:rsidRPr="000D7F90" w:rsidRDefault="000D7F90" w:rsidP="00645E4C">
            <w:pPr>
              <w:jc w:val="left"/>
              <w:rPr>
                <w:rFonts w:eastAsiaTheme="minorEastAsia" w:cs="Arial"/>
                <w:sz w:val="18"/>
                <w:szCs w:val="18"/>
              </w:rPr>
            </w:pPr>
          </w:p>
        </w:tc>
        <w:tc>
          <w:tcPr>
            <w:tcW w:w="1134" w:type="dxa"/>
            <w:tcBorders>
              <w:top w:val="single" w:sz="4" w:space="0" w:color="auto"/>
              <w:left w:val="single" w:sz="4" w:space="0" w:color="auto"/>
              <w:bottom w:val="single" w:sz="2" w:space="0" w:color="auto"/>
              <w:right w:val="single" w:sz="2" w:space="0" w:color="auto"/>
            </w:tcBorders>
          </w:tcPr>
          <w:p w14:paraId="5E18CBE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7</w:t>
            </w:r>
          </w:p>
          <w:p w14:paraId="7854385B" w14:textId="77777777" w:rsidR="000D7F90" w:rsidRPr="000D7F90" w:rsidRDefault="000D7F90" w:rsidP="00645E4C">
            <w:pPr>
              <w:jc w:val="left"/>
              <w:rPr>
                <w:rFonts w:eastAsiaTheme="minorEastAsia" w:cs="Arial"/>
                <w:sz w:val="18"/>
                <w:szCs w:val="18"/>
              </w:rPr>
            </w:pPr>
          </w:p>
        </w:tc>
        <w:tc>
          <w:tcPr>
            <w:tcW w:w="1527" w:type="dxa"/>
            <w:vMerge/>
            <w:tcBorders>
              <w:top w:val="single" w:sz="8" w:space="0" w:color="auto"/>
              <w:left w:val="single" w:sz="2" w:space="0" w:color="auto"/>
              <w:bottom w:val="single" w:sz="2" w:space="0" w:color="auto"/>
              <w:right w:val="single" w:sz="2" w:space="0" w:color="auto"/>
            </w:tcBorders>
          </w:tcPr>
          <w:p w14:paraId="52030586" w14:textId="77777777" w:rsidR="000D7F90" w:rsidRPr="000D7F90" w:rsidRDefault="000D7F90" w:rsidP="00645E4C">
            <w:pPr>
              <w:jc w:val="left"/>
              <w:rPr>
                <w:rFonts w:eastAsiaTheme="minorEastAsia" w:cs="Arial"/>
                <w:b/>
                <w:sz w:val="18"/>
                <w:szCs w:val="18"/>
              </w:rPr>
            </w:pPr>
          </w:p>
        </w:tc>
      </w:tr>
    </w:tbl>
    <w:p w14:paraId="662DD6F2" w14:textId="11920D1E" w:rsidR="00970C11" w:rsidRDefault="000D7F90" w:rsidP="00645E4C">
      <w:pPr>
        <w:widowControl w:val="0"/>
        <w:jc w:val="left"/>
        <w:rPr>
          <w:rFonts w:eastAsiaTheme="minorEastAsia" w:cs="Arial"/>
          <w:sz w:val="18"/>
          <w:szCs w:val="18"/>
        </w:rPr>
      </w:pPr>
      <w:r w:rsidRPr="000D7F90">
        <w:rPr>
          <w:rFonts w:eastAsiaTheme="minorEastAsia" w:cs="Arial"/>
          <w:b/>
          <w:sz w:val="18"/>
          <w:szCs w:val="18"/>
        </w:rPr>
        <w:t>*</w:t>
      </w:r>
      <w:r w:rsidRPr="000D7F90">
        <w:rPr>
          <w:rFonts w:eastAsiaTheme="minorEastAsia" w:cs="Arial"/>
          <w:sz w:val="18"/>
          <w:szCs w:val="18"/>
        </w:rPr>
        <w:t xml:space="preserve"> - DATUM POTEKA REGISTRACIJE</w:t>
      </w:r>
      <w:r w:rsidR="00970C11">
        <w:rPr>
          <w:rFonts w:eastAsiaTheme="minorEastAsia" w:cs="Arial"/>
          <w:sz w:val="18"/>
          <w:szCs w:val="18"/>
        </w:rPr>
        <w:t xml:space="preserve"> </w:t>
      </w:r>
      <w:r w:rsidRPr="000D7F90">
        <w:rPr>
          <w:rFonts w:eastAsiaTheme="minorEastAsia" w:cs="Arial"/>
          <w:b/>
          <w:sz w:val="18"/>
          <w:szCs w:val="18"/>
        </w:rPr>
        <w:t xml:space="preserve">** </w:t>
      </w:r>
      <w:r w:rsidRPr="000D7F90">
        <w:rPr>
          <w:rFonts w:eastAsiaTheme="minorEastAsia" w:cs="Arial"/>
          <w:sz w:val="18"/>
          <w:szCs w:val="18"/>
        </w:rPr>
        <w:t>- DATUM UPORABE ZALOG PRIPRAVKOV, KI JIM JE POTEKLA REGISTRACIJA</w:t>
      </w:r>
    </w:p>
    <w:p w14:paraId="2B0DF5CA" w14:textId="77777777" w:rsidR="00970C11" w:rsidRDefault="00970C11" w:rsidP="00645E4C">
      <w:pPr>
        <w:jc w:val="left"/>
        <w:rPr>
          <w:rFonts w:eastAsiaTheme="minorEastAsia" w:cs="Arial"/>
          <w:sz w:val="18"/>
          <w:szCs w:val="18"/>
        </w:rPr>
      </w:pPr>
      <w:r>
        <w:rPr>
          <w:rFonts w:eastAsiaTheme="minorEastAsia" w:cs="Arial"/>
          <w:sz w:val="18"/>
          <w:szCs w:val="18"/>
        </w:rPr>
        <w:br w:type="page"/>
      </w:r>
    </w:p>
    <w:p w14:paraId="079C015F" w14:textId="77777777" w:rsidR="000D7F90" w:rsidRPr="000D7F90" w:rsidRDefault="000D7F90" w:rsidP="00645E4C">
      <w:pPr>
        <w:jc w:val="left"/>
        <w:rPr>
          <w:rFonts w:cs="Arial"/>
          <w:sz w:val="24"/>
        </w:rPr>
      </w:pPr>
      <w:r w:rsidRPr="000D7F90">
        <w:rPr>
          <w:rFonts w:cs="Arial"/>
          <w:sz w:val="24"/>
        </w:rPr>
        <w:lastRenderedPageBreak/>
        <w:t>INTEGRIRANO VARSTVO PETERŠILJA -list 2</w:t>
      </w:r>
    </w:p>
    <w:tbl>
      <w:tblPr>
        <w:tblW w:w="13718" w:type="dxa"/>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7"/>
        <w:gridCol w:w="2199"/>
        <w:gridCol w:w="2419"/>
        <w:gridCol w:w="1530"/>
        <w:gridCol w:w="1549"/>
        <w:gridCol w:w="9"/>
        <w:gridCol w:w="1400"/>
        <w:gridCol w:w="17"/>
        <w:gridCol w:w="1122"/>
        <w:gridCol w:w="1526"/>
      </w:tblGrid>
      <w:tr w:rsidR="000D7F90" w:rsidRPr="000D7F90" w14:paraId="3941CE97" w14:textId="77777777" w:rsidTr="000D7F90">
        <w:trPr>
          <w:trHeight w:val="188"/>
        </w:trPr>
        <w:tc>
          <w:tcPr>
            <w:tcW w:w="1947" w:type="dxa"/>
            <w:tcBorders>
              <w:top w:val="single" w:sz="12" w:space="0" w:color="auto"/>
              <w:left w:val="single" w:sz="12" w:space="0" w:color="auto"/>
              <w:bottom w:val="single" w:sz="12" w:space="0" w:color="auto"/>
              <w:right w:val="single" w:sz="12" w:space="0" w:color="auto"/>
            </w:tcBorders>
          </w:tcPr>
          <w:p w14:paraId="06ED4BDE" w14:textId="77777777" w:rsidR="000D7F90" w:rsidRPr="000D7F90" w:rsidRDefault="000D7F90" w:rsidP="00645E4C">
            <w:pPr>
              <w:jc w:val="left"/>
              <w:rPr>
                <w:rFonts w:eastAsiaTheme="minorEastAsia" w:cs="Arial"/>
                <w:b/>
                <w:bCs/>
                <w:sz w:val="18"/>
                <w:szCs w:val="18"/>
              </w:rPr>
            </w:pPr>
            <w:r w:rsidRPr="000D7F90">
              <w:rPr>
                <w:rFonts w:eastAsiaTheme="minorEastAsia" w:cs="Arial"/>
                <w:sz w:val="18"/>
                <w:szCs w:val="18"/>
              </w:rPr>
              <w:t>ŠKODLJIVI ORGANIZEM</w:t>
            </w:r>
          </w:p>
        </w:tc>
        <w:tc>
          <w:tcPr>
            <w:tcW w:w="2199" w:type="dxa"/>
            <w:tcBorders>
              <w:top w:val="single" w:sz="12" w:space="0" w:color="auto"/>
              <w:left w:val="single" w:sz="12" w:space="0" w:color="auto"/>
              <w:bottom w:val="single" w:sz="12" w:space="0" w:color="auto"/>
              <w:right w:val="single" w:sz="12" w:space="0" w:color="auto"/>
            </w:tcBorders>
          </w:tcPr>
          <w:p w14:paraId="5884398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OPIS</w:t>
            </w:r>
          </w:p>
        </w:tc>
        <w:tc>
          <w:tcPr>
            <w:tcW w:w="2419" w:type="dxa"/>
            <w:tcBorders>
              <w:top w:val="single" w:sz="12" w:space="0" w:color="auto"/>
              <w:left w:val="single" w:sz="12" w:space="0" w:color="auto"/>
              <w:bottom w:val="single" w:sz="12" w:space="0" w:color="auto"/>
              <w:right w:val="single" w:sz="12" w:space="0" w:color="auto"/>
            </w:tcBorders>
          </w:tcPr>
          <w:p w14:paraId="639F9428"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UKREPI</w:t>
            </w:r>
          </w:p>
        </w:tc>
        <w:tc>
          <w:tcPr>
            <w:tcW w:w="1530" w:type="dxa"/>
            <w:tcBorders>
              <w:top w:val="single" w:sz="12" w:space="0" w:color="auto"/>
              <w:left w:val="single" w:sz="12" w:space="0" w:color="auto"/>
              <w:bottom w:val="single" w:sz="12" w:space="0" w:color="auto"/>
              <w:right w:val="single" w:sz="12" w:space="0" w:color="auto"/>
            </w:tcBorders>
          </w:tcPr>
          <w:p w14:paraId="7C03B17F"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AKTIVNA SNOV</w:t>
            </w:r>
          </w:p>
        </w:tc>
        <w:tc>
          <w:tcPr>
            <w:tcW w:w="1558" w:type="dxa"/>
            <w:gridSpan w:val="2"/>
            <w:tcBorders>
              <w:top w:val="single" w:sz="12" w:space="0" w:color="auto"/>
              <w:left w:val="single" w:sz="12" w:space="0" w:color="auto"/>
              <w:bottom w:val="single" w:sz="12" w:space="0" w:color="auto"/>
              <w:right w:val="single" w:sz="12" w:space="0" w:color="auto"/>
            </w:tcBorders>
          </w:tcPr>
          <w:p w14:paraId="34BD55B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FITOFARM.</w:t>
            </w:r>
          </w:p>
          <w:p w14:paraId="5E8E1BA1"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SREDSTVO</w:t>
            </w:r>
          </w:p>
        </w:tc>
        <w:tc>
          <w:tcPr>
            <w:tcW w:w="1417" w:type="dxa"/>
            <w:gridSpan w:val="2"/>
            <w:tcBorders>
              <w:top w:val="single" w:sz="12" w:space="0" w:color="auto"/>
              <w:left w:val="single" w:sz="12" w:space="0" w:color="auto"/>
              <w:bottom w:val="single" w:sz="12" w:space="0" w:color="auto"/>
              <w:right w:val="single" w:sz="12" w:space="0" w:color="auto"/>
            </w:tcBorders>
          </w:tcPr>
          <w:p w14:paraId="0CC6DAA4"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ODMEREK</w:t>
            </w:r>
          </w:p>
        </w:tc>
        <w:tc>
          <w:tcPr>
            <w:tcW w:w="1122" w:type="dxa"/>
            <w:tcBorders>
              <w:top w:val="single" w:sz="12" w:space="0" w:color="auto"/>
              <w:left w:val="single" w:sz="12" w:space="0" w:color="auto"/>
              <w:bottom w:val="single" w:sz="12" w:space="0" w:color="auto"/>
              <w:right w:val="single" w:sz="12" w:space="0" w:color="auto"/>
            </w:tcBorders>
          </w:tcPr>
          <w:p w14:paraId="43BE6F5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KARENCA</w:t>
            </w:r>
          </w:p>
          <w:p w14:paraId="7BC13091"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dni</w:t>
            </w:r>
          </w:p>
        </w:tc>
        <w:tc>
          <w:tcPr>
            <w:tcW w:w="1526" w:type="dxa"/>
            <w:tcBorders>
              <w:top w:val="single" w:sz="12" w:space="0" w:color="auto"/>
              <w:left w:val="single" w:sz="12" w:space="0" w:color="auto"/>
              <w:bottom w:val="single" w:sz="12" w:space="0" w:color="auto"/>
              <w:right w:val="single" w:sz="12" w:space="0" w:color="auto"/>
            </w:tcBorders>
          </w:tcPr>
          <w:p w14:paraId="3D71291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OPOMBE</w:t>
            </w:r>
          </w:p>
        </w:tc>
      </w:tr>
      <w:tr w:rsidR="000D7F90" w:rsidRPr="000D7F90" w14:paraId="1225247E" w14:textId="77777777" w:rsidTr="000D7F90">
        <w:trPr>
          <w:trHeight w:val="188"/>
        </w:trPr>
        <w:tc>
          <w:tcPr>
            <w:tcW w:w="1947" w:type="dxa"/>
            <w:vMerge w:val="restart"/>
            <w:tcBorders>
              <w:top w:val="single" w:sz="12" w:space="0" w:color="auto"/>
              <w:left w:val="single" w:sz="4" w:space="0" w:color="auto"/>
              <w:bottom w:val="single" w:sz="4" w:space="0" w:color="auto"/>
              <w:right w:val="single" w:sz="4" w:space="0" w:color="auto"/>
            </w:tcBorders>
          </w:tcPr>
          <w:p w14:paraId="2C9F4708"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Pepelovka kobulnic</w:t>
            </w:r>
          </w:p>
          <w:p w14:paraId="7574BF04" w14:textId="77777777" w:rsidR="000D7F90" w:rsidRPr="000D7F90" w:rsidRDefault="000D7F90" w:rsidP="00645E4C">
            <w:pPr>
              <w:jc w:val="left"/>
              <w:rPr>
                <w:rFonts w:eastAsiaTheme="minorEastAsia" w:cs="Arial"/>
                <w:i/>
                <w:iCs/>
                <w:sz w:val="18"/>
                <w:szCs w:val="18"/>
              </w:rPr>
            </w:pPr>
            <w:r w:rsidRPr="000D7F90">
              <w:rPr>
                <w:rFonts w:eastAsiaTheme="minorEastAsia" w:cs="Arial"/>
                <w:i/>
                <w:iCs/>
                <w:sz w:val="18"/>
                <w:szCs w:val="18"/>
              </w:rPr>
              <w:t>Erysiphe umbelliferarum</w:t>
            </w:r>
          </w:p>
          <w:p w14:paraId="1AD0F6BD" w14:textId="4E625804" w:rsidR="00970C11" w:rsidRPr="000D7F90" w:rsidRDefault="000D7F90" w:rsidP="00645E4C">
            <w:pPr>
              <w:jc w:val="left"/>
              <w:rPr>
                <w:rFonts w:eastAsiaTheme="minorEastAsia" w:cs="Arial"/>
                <w:i/>
                <w:iCs/>
                <w:sz w:val="18"/>
                <w:szCs w:val="18"/>
              </w:rPr>
            </w:pPr>
            <w:r w:rsidRPr="000D7F90">
              <w:rPr>
                <w:rFonts w:eastAsiaTheme="minorEastAsia" w:cs="Arial"/>
                <w:i/>
                <w:iCs/>
                <w:sz w:val="18"/>
                <w:szCs w:val="18"/>
              </w:rPr>
              <w:t>(sin. Erysiphe heraclei)</w:t>
            </w:r>
          </w:p>
          <w:p w14:paraId="7010476A" w14:textId="779BB623" w:rsidR="000D7F90" w:rsidRPr="000D7F90" w:rsidRDefault="000D7F90" w:rsidP="00645E4C">
            <w:pPr>
              <w:jc w:val="left"/>
              <w:rPr>
                <w:rFonts w:eastAsiaTheme="minorEastAsia" w:cs="Arial"/>
                <w:b/>
                <w:bCs/>
                <w:sz w:val="18"/>
                <w:szCs w:val="18"/>
              </w:rPr>
            </w:pPr>
            <w:r w:rsidRPr="000D7F90">
              <w:rPr>
                <w:rFonts w:eastAsiaTheme="minorEastAsia" w:cs="Arial"/>
                <w:i/>
                <w:iCs/>
                <w:sz w:val="18"/>
                <w:szCs w:val="18"/>
              </w:rPr>
              <w:t xml:space="preserve"> </w:t>
            </w:r>
          </w:p>
        </w:tc>
        <w:tc>
          <w:tcPr>
            <w:tcW w:w="2199" w:type="dxa"/>
            <w:vMerge w:val="restart"/>
            <w:tcBorders>
              <w:top w:val="single" w:sz="12" w:space="0" w:color="auto"/>
              <w:left w:val="single" w:sz="4" w:space="0" w:color="auto"/>
              <w:bottom w:val="single" w:sz="4" w:space="0" w:color="auto"/>
              <w:right w:val="single" w:sz="4" w:space="0" w:color="auto"/>
            </w:tcBorders>
          </w:tcPr>
          <w:p w14:paraId="3B90AAD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Značilna siva prevleka na listih.</w:t>
            </w:r>
          </w:p>
        </w:tc>
        <w:tc>
          <w:tcPr>
            <w:tcW w:w="2419" w:type="dxa"/>
            <w:vMerge w:val="restart"/>
            <w:tcBorders>
              <w:top w:val="single" w:sz="12" w:space="0" w:color="auto"/>
              <w:left w:val="single" w:sz="4" w:space="0" w:color="auto"/>
              <w:bottom w:val="single" w:sz="4" w:space="0" w:color="auto"/>
              <w:right w:val="single" w:sz="4" w:space="0" w:color="auto"/>
            </w:tcBorders>
          </w:tcPr>
          <w:p w14:paraId="37F7B5C7"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Agrotehnični ukrepi:</w:t>
            </w:r>
          </w:p>
          <w:p w14:paraId="350576CC"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-ne sejemo pregosto.</w:t>
            </w:r>
          </w:p>
        </w:tc>
        <w:tc>
          <w:tcPr>
            <w:tcW w:w="5627" w:type="dxa"/>
            <w:gridSpan w:val="6"/>
            <w:tcBorders>
              <w:top w:val="single" w:sz="12" w:space="0" w:color="auto"/>
              <w:left w:val="single" w:sz="4" w:space="0" w:color="auto"/>
              <w:bottom w:val="single" w:sz="4" w:space="0" w:color="auto"/>
              <w:right w:val="single" w:sz="4" w:space="0" w:color="auto"/>
            </w:tcBorders>
          </w:tcPr>
          <w:p w14:paraId="2DAB5258" w14:textId="77777777" w:rsidR="000D7F90" w:rsidRPr="000D7F90" w:rsidRDefault="000D7F90" w:rsidP="00645E4C">
            <w:pPr>
              <w:jc w:val="left"/>
              <w:rPr>
                <w:rFonts w:eastAsiaTheme="minorEastAsia" w:cs="Arial"/>
                <w:sz w:val="18"/>
                <w:szCs w:val="18"/>
              </w:rPr>
            </w:pPr>
            <w:r w:rsidRPr="000D7F90">
              <w:rPr>
                <w:rFonts w:eastAsiaTheme="minorEastAsia" w:cs="Arial"/>
                <w:b/>
                <w:sz w:val="18"/>
                <w:szCs w:val="18"/>
              </w:rPr>
              <w:t>PRIDELAVA ZA LISTJE</w:t>
            </w:r>
          </w:p>
        </w:tc>
        <w:tc>
          <w:tcPr>
            <w:tcW w:w="1526" w:type="dxa"/>
            <w:vMerge w:val="restart"/>
            <w:tcBorders>
              <w:top w:val="single" w:sz="12" w:space="0" w:color="auto"/>
              <w:left w:val="single" w:sz="4" w:space="0" w:color="auto"/>
              <w:bottom w:val="single" w:sz="4" w:space="0" w:color="auto"/>
              <w:right w:val="single" w:sz="4" w:space="0" w:color="auto"/>
            </w:tcBorders>
          </w:tcPr>
          <w:p w14:paraId="2082B27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Vsi razen Sonata za uporabo pri pridelavi na PROSTEM. Sonata: uporaba v ZAŠČITENIH PROSTORIH.</w:t>
            </w:r>
          </w:p>
          <w:p w14:paraId="5105576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Biotip sulfo 800 SC: uporaba na PROSTEM in v ZAŠČITENIH PROSTORIH.</w:t>
            </w:r>
          </w:p>
          <w:p w14:paraId="54F79C0E" w14:textId="77777777" w:rsidR="000D7F90" w:rsidRPr="000D7F90" w:rsidRDefault="000D7F90" w:rsidP="00645E4C">
            <w:pPr>
              <w:jc w:val="left"/>
              <w:rPr>
                <w:rFonts w:eastAsiaTheme="minorEastAsia" w:cs="Arial"/>
                <w:sz w:val="18"/>
                <w:szCs w:val="18"/>
              </w:rPr>
            </w:pPr>
          </w:p>
          <w:p w14:paraId="3A2AAC6A"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*31.07.2023</w:t>
            </w:r>
          </w:p>
        </w:tc>
      </w:tr>
      <w:tr w:rsidR="000D7F90" w:rsidRPr="000D7F90" w14:paraId="6E9D6889" w14:textId="77777777" w:rsidTr="000D7F90">
        <w:trPr>
          <w:trHeight w:val="50"/>
        </w:trPr>
        <w:tc>
          <w:tcPr>
            <w:tcW w:w="1947" w:type="dxa"/>
            <w:vMerge/>
            <w:tcBorders>
              <w:top w:val="single" w:sz="4" w:space="0" w:color="auto"/>
              <w:left w:val="single" w:sz="4" w:space="0" w:color="auto"/>
              <w:bottom w:val="single" w:sz="4" w:space="0" w:color="auto"/>
              <w:right w:val="single" w:sz="4" w:space="0" w:color="auto"/>
            </w:tcBorders>
          </w:tcPr>
          <w:p w14:paraId="35F5C247" w14:textId="77777777" w:rsidR="000D7F90" w:rsidRPr="000D7F90" w:rsidRDefault="000D7F90" w:rsidP="00645E4C">
            <w:pPr>
              <w:jc w:val="left"/>
              <w:rPr>
                <w:rFonts w:eastAsiaTheme="minorEastAsia" w:cs="Arial"/>
                <w:b/>
                <w:bCs/>
                <w:sz w:val="18"/>
                <w:szCs w:val="18"/>
              </w:rPr>
            </w:pPr>
          </w:p>
        </w:tc>
        <w:tc>
          <w:tcPr>
            <w:tcW w:w="2199" w:type="dxa"/>
            <w:vMerge/>
            <w:tcBorders>
              <w:top w:val="single" w:sz="4" w:space="0" w:color="auto"/>
              <w:left w:val="single" w:sz="4" w:space="0" w:color="auto"/>
              <w:bottom w:val="single" w:sz="4" w:space="0" w:color="auto"/>
              <w:right w:val="single" w:sz="4" w:space="0" w:color="auto"/>
            </w:tcBorders>
          </w:tcPr>
          <w:p w14:paraId="302AE2BA" w14:textId="77777777" w:rsidR="000D7F90" w:rsidRPr="000D7F90" w:rsidRDefault="000D7F90" w:rsidP="00645E4C">
            <w:pPr>
              <w:jc w:val="left"/>
              <w:rPr>
                <w:rFonts w:eastAsiaTheme="minorEastAsia" w:cs="Arial"/>
                <w:sz w:val="18"/>
                <w:szCs w:val="18"/>
              </w:rPr>
            </w:pPr>
          </w:p>
        </w:tc>
        <w:tc>
          <w:tcPr>
            <w:tcW w:w="2419" w:type="dxa"/>
            <w:vMerge/>
            <w:tcBorders>
              <w:top w:val="single" w:sz="4" w:space="0" w:color="auto"/>
              <w:left w:val="single" w:sz="4" w:space="0" w:color="auto"/>
              <w:bottom w:val="single" w:sz="4" w:space="0" w:color="auto"/>
              <w:right w:val="single" w:sz="4" w:space="0" w:color="auto"/>
            </w:tcBorders>
          </w:tcPr>
          <w:p w14:paraId="7848D79A" w14:textId="77777777" w:rsidR="000D7F90" w:rsidRPr="000D7F90" w:rsidRDefault="000D7F90" w:rsidP="00645E4C">
            <w:pPr>
              <w:tabs>
                <w:tab w:val="left" w:pos="170"/>
              </w:tabs>
              <w:jc w:val="left"/>
              <w:rPr>
                <w:rFonts w:eastAsiaTheme="minorEastAsia" w:cs="Arial"/>
                <w:sz w:val="18"/>
                <w:szCs w:val="18"/>
              </w:rPr>
            </w:pPr>
          </w:p>
        </w:tc>
        <w:tc>
          <w:tcPr>
            <w:tcW w:w="1530" w:type="dxa"/>
            <w:vMerge w:val="restart"/>
            <w:tcBorders>
              <w:top w:val="single" w:sz="4" w:space="0" w:color="auto"/>
              <w:left w:val="single" w:sz="4" w:space="0" w:color="auto"/>
              <w:bottom w:val="single" w:sz="4" w:space="0" w:color="auto"/>
              <w:right w:val="single" w:sz="4" w:space="0" w:color="auto"/>
            </w:tcBorders>
          </w:tcPr>
          <w:p w14:paraId="1D842D94" w14:textId="77777777" w:rsidR="000D7F90" w:rsidRPr="000D7F90" w:rsidRDefault="000D7F90" w:rsidP="00645E4C">
            <w:pPr>
              <w:tabs>
                <w:tab w:val="left" w:pos="34"/>
              </w:tabs>
              <w:ind w:right="-50"/>
              <w:jc w:val="left"/>
              <w:rPr>
                <w:rFonts w:eastAsiaTheme="minorEastAsia" w:cs="Arial"/>
                <w:i/>
                <w:sz w:val="18"/>
                <w:szCs w:val="18"/>
                <w:shd w:val="clear" w:color="auto" w:fill="FFFFFF"/>
              </w:rPr>
            </w:pPr>
            <w:r w:rsidRPr="000D7F90">
              <w:rPr>
                <w:rFonts w:eastAsiaTheme="minorEastAsia" w:cs="Arial"/>
                <w:sz w:val="18"/>
                <w:szCs w:val="18"/>
                <w:shd w:val="clear" w:color="auto" w:fill="FFFFFF"/>
              </w:rPr>
              <w:t>-difenokonazol</w:t>
            </w:r>
          </w:p>
        </w:tc>
        <w:tc>
          <w:tcPr>
            <w:tcW w:w="1549" w:type="dxa"/>
            <w:tcBorders>
              <w:top w:val="single" w:sz="4" w:space="0" w:color="auto"/>
              <w:left w:val="single" w:sz="4" w:space="0" w:color="auto"/>
              <w:bottom w:val="single" w:sz="4" w:space="0" w:color="auto"/>
              <w:right w:val="single" w:sz="4" w:space="0" w:color="auto"/>
            </w:tcBorders>
          </w:tcPr>
          <w:p w14:paraId="72D5395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Difenzone</w:t>
            </w:r>
          </w:p>
        </w:tc>
        <w:tc>
          <w:tcPr>
            <w:tcW w:w="1409" w:type="dxa"/>
            <w:gridSpan w:val="2"/>
            <w:tcBorders>
              <w:top w:val="single" w:sz="4" w:space="0" w:color="auto"/>
              <w:left w:val="single" w:sz="4" w:space="0" w:color="auto"/>
              <w:bottom w:val="single" w:sz="4" w:space="0" w:color="auto"/>
              <w:right w:val="single" w:sz="4" w:space="0" w:color="auto"/>
            </w:tcBorders>
          </w:tcPr>
          <w:p w14:paraId="7905AFB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0,5 l/ha</w:t>
            </w:r>
          </w:p>
        </w:tc>
        <w:tc>
          <w:tcPr>
            <w:tcW w:w="1139" w:type="dxa"/>
            <w:gridSpan w:val="2"/>
            <w:tcBorders>
              <w:top w:val="single" w:sz="4" w:space="0" w:color="auto"/>
              <w:left w:val="single" w:sz="4" w:space="0" w:color="auto"/>
              <w:bottom w:val="single" w:sz="4" w:space="0" w:color="auto"/>
              <w:right w:val="single" w:sz="4" w:space="0" w:color="auto"/>
            </w:tcBorders>
          </w:tcPr>
          <w:p w14:paraId="6A34170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26" w:type="dxa"/>
            <w:vMerge/>
            <w:tcBorders>
              <w:top w:val="single" w:sz="4" w:space="0" w:color="auto"/>
              <w:left w:val="single" w:sz="4" w:space="0" w:color="auto"/>
              <w:bottom w:val="single" w:sz="4" w:space="0" w:color="auto"/>
              <w:right w:val="single" w:sz="4" w:space="0" w:color="auto"/>
            </w:tcBorders>
          </w:tcPr>
          <w:p w14:paraId="6B63CC31" w14:textId="77777777" w:rsidR="000D7F90" w:rsidRPr="000D7F90" w:rsidRDefault="000D7F90" w:rsidP="00645E4C">
            <w:pPr>
              <w:jc w:val="left"/>
              <w:rPr>
                <w:rFonts w:eastAsiaTheme="minorEastAsia" w:cs="Arial"/>
                <w:b/>
                <w:sz w:val="18"/>
                <w:szCs w:val="18"/>
              </w:rPr>
            </w:pPr>
          </w:p>
        </w:tc>
      </w:tr>
      <w:tr w:rsidR="000D7F90" w:rsidRPr="000D7F90" w14:paraId="711D94AF" w14:textId="77777777" w:rsidTr="000D7F90">
        <w:trPr>
          <w:trHeight w:val="50"/>
        </w:trPr>
        <w:tc>
          <w:tcPr>
            <w:tcW w:w="1947" w:type="dxa"/>
            <w:vMerge/>
            <w:tcBorders>
              <w:top w:val="single" w:sz="4" w:space="0" w:color="auto"/>
              <w:left w:val="single" w:sz="4" w:space="0" w:color="auto"/>
              <w:bottom w:val="single" w:sz="4" w:space="0" w:color="auto"/>
              <w:right w:val="single" w:sz="4" w:space="0" w:color="auto"/>
            </w:tcBorders>
          </w:tcPr>
          <w:p w14:paraId="27C04FF9" w14:textId="77777777" w:rsidR="000D7F90" w:rsidRPr="000D7F90" w:rsidRDefault="000D7F90" w:rsidP="00645E4C">
            <w:pPr>
              <w:jc w:val="left"/>
              <w:rPr>
                <w:rFonts w:eastAsiaTheme="minorEastAsia" w:cs="Arial"/>
                <w:b/>
                <w:bCs/>
                <w:sz w:val="18"/>
                <w:szCs w:val="18"/>
              </w:rPr>
            </w:pPr>
          </w:p>
        </w:tc>
        <w:tc>
          <w:tcPr>
            <w:tcW w:w="2199" w:type="dxa"/>
            <w:vMerge/>
            <w:tcBorders>
              <w:top w:val="single" w:sz="4" w:space="0" w:color="auto"/>
              <w:left w:val="single" w:sz="4" w:space="0" w:color="auto"/>
              <w:bottom w:val="single" w:sz="4" w:space="0" w:color="auto"/>
              <w:right w:val="single" w:sz="4" w:space="0" w:color="auto"/>
            </w:tcBorders>
          </w:tcPr>
          <w:p w14:paraId="17C8D535" w14:textId="77777777" w:rsidR="000D7F90" w:rsidRPr="000D7F90" w:rsidRDefault="000D7F90" w:rsidP="00645E4C">
            <w:pPr>
              <w:jc w:val="left"/>
              <w:rPr>
                <w:rFonts w:eastAsiaTheme="minorEastAsia" w:cs="Arial"/>
                <w:sz w:val="18"/>
                <w:szCs w:val="18"/>
              </w:rPr>
            </w:pPr>
          </w:p>
        </w:tc>
        <w:tc>
          <w:tcPr>
            <w:tcW w:w="2419" w:type="dxa"/>
            <w:vMerge/>
            <w:tcBorders>
              <w:top w:val="single" w:sz="4" w:space="0" w:color="auto"/>
              <w:left w:val="single" w:sz="4" w:space="0" w:color="auto"/>
              <w:bottom w:val="single" w:sz="4" w:space="0" w:color="auto"/>
              <w:right w:val="single" w:sz="4" w:space="0" w:color="auto"/>
            </w:tcBorders>
          </w:tcPr>
          <w:p w14:paraId="0EA80C40" w14:textId="77777777" w:rsidR="000D7F90" w:rsidRPr="000D7F90" w:rsidRDefault="000D7F90" w:rsidP="00645E4C">
            <w:pPr>
              <w:tabs>
                <w:tab w:val="left" w:pos="170"/>
              </w:tabs>
              <w:jc w:val="left"/>
              <w:rPr>
                <w:rFonts w:eastAsiaTheme="minorEastAsia" w:cs="Arial"/>
                <w:sz w:val="18"/>
                <w:szCs w:val="18"/>
              </w:rPr>
            </w:pPr>
          </w:p>
        </w:tc>
        <w:tc>
          <w:tcPr>
            <w:tcW w:w="1530" w:type="dxa"/>
            <w:vMerge/>
            <w:tcBorders>
              <w:top w:val="single" w:sz="4" w:space="0" w:color="auto"/>
              <w:left w:val="single" w:sz="4" w:space="0" w:color="auto"/>
              <w:bottom w:val="single" w:sz="4" w:space="0" w:color="auto"/>
              <w:right w:val="single" w:sz="4" w:space="0" w:color="auto"/>
            </w:tcBorders>
          </w:tcPr>
          <w:p w14:paraId="5FEABD5A"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549" w:type="dxa"/>
            <w:tcBorders>
              <w:top w:val="single" w:sz="4" w:space="0" w:color="auto"/>
              <w:left w:val="single" w:sz="4" w:space="0" w:color="auto"/>
              <w:bottom w:val="single" w:sz="4" w:space="0" w:color="auto"/>
              <w:right w:val="single" w:sz="4" w:space="0" w:color="auto"/>
            </w:tcBorders>
          </w:tcPr>
          <w:p w14:paraId="4B6F182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Mavita 250 EC </w:t>
            </w:r>
          </w:p>
        </w:tc>
        <w:tc>
          <w:tcPr>
            <w:tcW w:w="1409" w:type="dxa"/>
            <w:gridSpan w:val="2"/>
            <w:tcBorders>
              <w:top w:val="single" w:sz="4" w:space="0" w:color="auto"/>
              <w:left w:val="single" w:sz="4" w:space="0" w:color="auto"/>
              <w:bottom w:val="single" w:sz="4" w:space="0" w:color="auto"/>
              <w:right w:val="single" w:sz="4" w:space="0" w:color="auto"/>
            </w:tcBorders>
          </w:tcPr>
          <w:p w14:paraId="7FFFB1E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0,5 l/ha</w:t>
            </w:r>
          </w:p>
        </w:tc>
        <w:tc>
          <w:tcPr>
            <w:tcW w:w="1139" w:type="dxa"/>
            <w:gridSpan w:val="2"/>
            <w:tcBorders>
              <w:top w:val="single" w:sz="4" w:space="0" w:color="auto"/>
              <w:left w:val="single" w:sz="4" w:space="0" w:color="auto"/>
              <w:bottom w:val="single" w:sz="4" w:space="0" w:color="auto"/>
              <w:right w:val="single" w:sz="4" w:space="0" w:color="auto"/>
            </w:tcBorders>
          </w:tcPr>
          <w:p w14:paraId="0F586A7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26" w:type="dxa"/>
            <w:vMerge/>
            <w:tcBorders>
              <w:top w:val="single" w:sz="4" w:space="0" w:color="auto"/>
              <w:left w:val="single" w:sz="4" w:space="0" w:color="auto"/>
              <w:bottom w:val="single" w:sz="4" w:space="0" w:color="auto"/>
              <w:right w:val="single" w:sz="4" w:space="0" w:color="auto"/>
            </w:tcBorders>
          </w:tcPr>
          <w:p w14:paraId="4DF95423" w14:textId="77777777" w:rsidR="000D7F90" w:rsidRPr="000D7F90" w:rsidRDefault="000D7F90" w:rsidP="00645E4C">
            <w:pPr>
              <w:jc w:val="left"/>
              <w:rPr>
                <w:rFonts w:eastAsiaTheme="minorEastAsia" w:cs="Arial"/>
                <w:b/>
                <w:sz w:val="18"/>
                <w:szCs w:val="18"/>
              </w:rPr>
            </w:pPr>
          </w:p>
        </w:tc>
      </w:tr>
      <w:tr w:rsidR="000D7F90" w:rsidRPr="000D7F90" w14:paraId="570AE504" w14:textId="77777777" w:rsidTr="000D7F90">
        <w:trPr>
          <w:trHeight w:val="50"/>
        </w:trPr>
        <w:tc>
          <w:tcPr>
            <w:tcW w:w="1947" w:type="dxa"/>
            <w:vMerge/>
            <w:tcBorders>
              <w:top w:val="single" w:sz="4" w:space="0" w:color="auto"/>
              <w:left w:val="single" w:sz="4" w:space="0" w:color="auto"/>
              <w:bottom w:val="single" w:sz="4" w:space="0" w:color="auto"/>
              <w:right w:val="single" w:sz="4" w:space="0" w:color="auto"/>
            </w:tcBorders>
          </w:tcPr>
          <w:p w14:paraId="16DDF2D7" w14:textId="77777777" w:rsidR="000D7F90" w:rsidRPr="000D7F90" w:rsidRDefault="000D7F90" w:rsidP="00645E4C">
            <w:pPr>
              <w:jc w:val="left"/>
              <w:rPr>
                <w:rFonts w:eastAsiaTheme="minorEastAsia" w:cs="Arial"/>
                <w:b/>
                <w:bCs/>
                <w:sz w:val="18"/>
                <w:szCs w:val="18"/>
              </w:rPr>
            </w:pPr>
          </w:p>
        </w:tc>
        <w:tc>
          <w:tcPr>
            <w:tcW w:w="2199" w:type="dxa"/>
            <w:vMerge/>
            <w:tcBorders>
              <w:top w:val="single" w:sz="4" w:space="0" w:color="auto"/>
              <w:left w:val="single" w:sz="4" w:space="0" w:color="auto"/>
              <w:bottom w:val="single" w:sz="4" w:space="0" w:color="auto"/>
              <w:right w:val="single" w:sz="4" w:space="0" w:color="auto"/>
            </w:tcBorders>
          </w:tcPr>
          <w:p w14:paraId="5BB9DFEC" w14:textId="77777777" w:rsidR="000D7F90" w:rsidRPr="000D7F90" w:rsidRDefault="000D7F90" w:rsidP="00645E4C">
            <w:pPr>
              <w:jc w:val="left"/>
              <w:rPr>
                <w:rFonts w:eastAsiaTheme="minorEastAsia" w:cs="Arial"/>
                <w:sz w:val="18"/>
                <w:szCs w:val="18"/>
              </w:rPr>
            </w:pPr>
          </w:p>
        </w:tc>
        <w:tc>
          <w:tcPr>
            <w:tcW w:w="2419" w:type="dxa"/>
            <w:vMerge/>
            <w:tcBorders>
              <w:top w:val="single" w:sz="4" w:space="0" w:color="auto"/>
              <w:left w:val="single" w:sz="4" w:space="0" w:color="auto"/>
              <w:bottom w:val="single" w:sz="4" w:space="0" w:color="auto"/>
              <w:right w:val="single" w:sz="4" w:space="0" w:color="auto"/>
            </w:tcBorders>
          </w:tcPr>
          <w:p w14:paraId="04D034F5" w14:textId="77777777" w:rsidR="000D7F90" w:rsidRPr="000D7F90" w:rsidRDefault="000D7F90" w:rsidP="00645E4C">
            <w:pPr>
              <w:tabs>
                <w:tab w:val="left" w:pos="170"/>
              </w:tabs>
              <w:jc w:val="left"/>
              <w:rPr>
                <w:rFonts w:eastAsiaTheme="minorEastAsia" w:cs="Arial"/>
                <w:sz w:val="18"/>
                <w:szCs w:val="18"/>
              </w:rPr>
            </w:pPr>
          </w:p>
        </w:tc>
        <w:tc>
          <w:tcPr>
            <w:tcW w:w="1530" w:type="dxa"/>
            <w:vMerge/>
            <w:tcBorders>
              <w:top w:val="single" w:sz="4" w:space="0" w:color="auto"/>
              <w:left w:val="single" w:sz="4" w:space="0" w:color="auto"/>
              <w:bottom w:val="single" w:sz="4" w:space="0" w:color="auto"/>
              <w:right w:val="single" w:sz="4" w:space="0" w:color="auto"/>
            </w:tcBorders>
          </w:tcPr>
          <w:p w14:paraId="428C54C6"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549" w:type="dxa"/>
            <w:tcBorders>
              <w:top w:val="single" w:sz="4" w:space="0" w:color="auto"/>
              <w:left w:val="single" w:sz="4" w:space="0" w:color="auto"/>
              <w:bottom w:val="single" w:sz="4" w:space="0" w:color="auto"/>
              <w:right w:val="single" w:sz="4" w:space="0" w:color="auto"/>
            </w:tcBorders>
          </w:tcPr>
          <w:p w14:paraId="1C9D0B7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Score SC </w:t>
            </w:r>
          </w:p>
        </w:tc>
        <w:tc>
          <w:tcPr>
            <w:tcW w:w="1409" w:type="dxa"/>
            <w:gridSpan w:val="2"/>
            <w:tcBorders>
              <w:top w:val="single" w:sz="4" w:space="0" w:color="auto"/>
              <w:left w:val="single" w:sz="4" w:space="0" w:color="auto"/>
              <w:bottom w:val="single" w:sz="4" w:space="0" w:color="auto"/>
              <w:right w:val="single" w:sz="4" w:space="0" w:color="auto"/>
            </w:tcBorders>
          </w:tcPr>
          <w:p w14:paraId="4FCEB94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0,5 l/ha</w:t>
            </w:r>
          </w:p>
        </w:tc>
        <w:tc>
          <w:tcPr>
            <w:tcW w:w="1139" w:type="dxa"/>
            <w:gridSpan w:val="2"/>
            <w:tcBorders>
              <w:top w:val="single" w:sz="4" w:space="0" w:color="auto"/>
              <w:left w:val="single" w:sz="4" w:space="0" w:color="auto"/>
              <w:bottom w:val="single" w:sz="4" w:space="0" w:color="auto"/>
              <w:right w:val="single" w:sz="4" w:space="0" w:color="auto"/>
            </w:tcBorders>
          </w:tcPr>
          <w:p w14:paraId="48A62D0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26" w:type="dxa"/>
            <w:vMerge/>
            <w:tcBorders>
              <w:top w:val="single" w:sz="4" w:space="0" w:color="auto"/>
              <w:left w:val="single" w:sz="4" w:space="0" w:color="auto"/>
              <w:bottom w:val="single" w:sz="4" w:space="0" w:color="auto"/>
              <w:right w:val="single" w:sz="4" w:space="0" w:color="auto"/>
            </w:tcBorders>
          </w:tcPr>
          <w:p w14:paraId="2A1A891D" w14:textId="77777777" w:rsidR="000D7F90" w:rsidRPr="000D7F90" w:rsidRDefault="000D7F90" w:rsidP="00645E4C">
            <w:pPr>
              <w:jc w:val="left"/>
              <w:rPr>
                <w:rFonts w:eastAsiaTheme="minorEastAsia" w:cs="Arial"/>
                <w:b/>
                <w:sz w:val="18"/>
                <w:szCs w:val="18"/>
              </w:rPr>
            </w:pPr>
          </w:p>
        </w:tc>
      </w:tr>
      <w:tr w:rsidR="000D7F90" w:rsidRPr="000D7F90" w14:paraId="4EE74AC7" w14:textId="77777777" w:rsidTr="000D7F90">
        <w:trPr>
          <w:trHeight w:val="315"/>
        </w:trPr>
        <w:tc>
          <w:tcPr>
            <w:tcW w:w="1947" w:type="dxa"/>
            <w:vMerge/>
            <w:tcBorders>
              <w:top w:val="single" w:sz="4" w:space="0" w:color="auto"/>
              <w:left w:val="single" w:sz="4" w:space="0" w:color="auto"/>
              <w:bottom w:val="single" w:sz="4" w:space="0" w:color="auto"/>
              <w:right w:val="single" w:sz="4" w:space="0" w:color="auto"/>
            </w:tcBorders>
          </w:tcPr>
          <w:p w14:paraId="5800AF3B" w14:textId="77777777" w:rsidR="000D7F90" w:rsidRPr="000D7F90" w:rsidRDefault="000D7F90" w:rsidP="00645E4C">
            <w:pPr>
              <w:jc w:val="left"/>
              <w:rPr>
                <w:rFonts w:eastAsiaTheme="minorEastAsia" w:cs="Arial"/>
                <w:b/>
                <w:bCs/>
                <w:sz w:val="18"/>
                <w:szCs w:val="18"/>
              </w:rPr>
            </w:pPr>
          </w:p>
        </w:tc>
        <w:tc>
          <w:tcPr>
            <w:tcW w:w="2199" w:type="dxa"/>
            <w:vMerge/>
            <w:tcBorders>
              <w:top w:val="single" w:sz="4" w:space="0" w:color="auto"/>
              <w:left w:val="single" w:sz="4" w:space="0" w:color="auto"/>
              <w:bottom w:val="single" w:sz="4" w:space="0" w:color="auto"/>
              <w:right w:val="single" w:sz="4" w:space="0" w:color="auto"/>
            </w:tcBorders>
          </w:tcPr>
          <w:p w14:paraId="2D4F500A" w14:textId="77777777" w:rsidR="000D7F90" w:rsidRPr="000D7F90" w:rsidRDefault="000D7F90" w:rsidP="00645E4C">
            <w:pPr>
              <w:jc w:val="left"/>
              <w:rPr>
                <w:rFonts w:eastAsiaTheme="minorEastAsia" w:cs="Arial"/>
                <w:sz w:val="18"/>
                <w:szCs w:val="18"/>
              </w:rPr>
            </w:pPr>
          </w:p>
        </w:tc>
        <w:tc>
          <w:tcPr>
            <w:tcW w:w="2419" w:type="dxa"/>
            <w:vMerge/>
            <w:tcBorders>
              <w:top w:val="single" w:sz="4" w:space="0" w:color="auto"/>
              <w:left w:val="single" w:sz="4" w:space="0" w:color="auto"/>
              <w:bottom w:val="single" w:sz="4" w:space="0" w:color="auto"/>
              <w:right w:val="single" w:sz="4" w:space="0" w:color="auto"/>
            </w:tcBorders>
          </w:tcPr>
          <w:p w14:paraId="56BE4ECC" w14:textId="77777777" w:rsidR="000D7F90" w:rsidRPr="000D7F90" w:rsidRDefault="000D7F90" w:rsidP="00645E4C">
            <w:pPr>
              <w:tabs>
                <w:tab w:val="left" w:pos="170"/>
              </w:tabs>
              <w:jc w:val="left"/>
              <w:rPr>
                <w:rFonts w:eastAsiaTheme="minorEastAsia" w:cs="Arial"/>
                <w:sz w:val="18"/>
                <w:szCs w:val="18"/>
              </w:rPr>
            </w:pPr>
          </w:p>
        </w:tc>
        <w:tc>
          <w:tcPr>
            <w:tcW w:w="5627" w:type="dxa"/>
            <w:gridSpan w:val="6"/>
            <w:tcBorders>
              <w:top w:val="single" w:sz="4" w:space="0" w:color="auto"/>
              <w:left w:val="single" w:sz="4" w:space="0" w:color="auto"/>
              <w:bottom w:val="single" w:sz="4" w:space="0" w:color="auto"/>
              <w:right w:val="single" w:sz="4" w:space="0" w:color="auto"/>
            </w:tcBorders>
          </w:tcPr>
          <w:p w14:paraId="5DE1C6AB" w14:textId="77777777" w:rsidR="000D7F90" w:rsidRPr="000D7F90" w:rsidRDefault="000D7F90" w:rsidP="00645E4C">
            <w:pPr>
              <w:jc w:val="left"/>
              <w:rPr>
                <w:rFonts w:eastAsiaTheme="minorEastAsia" w:cs="Arial"/>
                <w:sz w:val="18"/>
                <w:szCs w:val="18"/>
              </w:rPr>
            </w:pPr>
            <w:r w:rsidRPr="000D7F90">
              <w:rPr>
                <w:rFonts w:eastAsiaTheme="minorEastAsia" w:cs="Arial"/>
                <w:b/>
                <w:sz w:val="18"/>
                <w:szCs w:val="18"/>
              </w:rPr>
              <w:t>PRIDELAVA ZA KOREN</w:t>
            </w:r>
          </w:p>
        </w:tc>
        <w:tc>
          <w:tcPr>
            <w:tcW w:w="1526" w:type="dxa"/>
            <w:vMerge/>
            <w:tcBorders>
              <w:top w:val="single" w:sz="4" w:space="0" w:color="auto"/>
              <w:left w:val="single" w:sz="4" w:space="0" w:color="auto"/>
              <w:bottom w:val="single" w:sz="4" w:space="0" w:color="auto"/>
              <w:right w:val="single" w:sz="4" w:space="0" w:color="auto"/>
            </w:tcBorders>
          </w:tcPr>
          <w:p w14:paraId="398F70CD" w14:textId="77777777" w:rsidR="000D7F90" w:rsidRPr="000D7F90" w:rsidRDefault="000D7F90" w:rsidP="00645E4C">
            <w:pPr>
              <w:jc w:val="left"/>
              <w:rPr>
                <w:rFonts w:eastAsiaTheme="minorEastAsia" w:cs="Arial"/>
                <w:b/>
                <w:sz w:val="18"/>
                <w:szCs w:val="18"/>
              </w:rPr>
            </w:pPr>
          </w:p>
        </w:tc>
      </w:tr>
      <w:tr w:rsidR="000D7F90" w:rsidRPr="000D7F90" w14:paraId="32C9572F" w14:textId="77777777" w:rsidTr="000D7F90">
        <w:trPr>
          <w:trHeight w:val="50"/>
        </w:trPr>
        <w:tc>
          <w:tcPr>
            <w:tcW w:w="1947" w:type="dxa"/>
            <w:vMerge/>
            <w:tcBorders>
              <w:top w:val="single" w:sz="4" w:space="0" w:color="auto"/>
              <w:left w:val="single" w:sz="4" w:space="0" w:color="auto"/>
              <w:bottom w:val="single" w:sz="4" w:space="0" w:color="auto"/>
              <w:right w:val="single" w:sz="4" w:space="0" w:color="auto"/>
            </w:tcBorders>
          </w:tcPr>
          <w:p w14:paraId="1A2C9A20" w14:textId="77777777" w:rsidR="000D7F90" w:rsidRPr="000D7F90" w:rsidRDefault="000D7F90" w:rsidP="00645E4C">
            <w:pPr>
              <w:jc w:val="left"/>
              <w:rPr>
                <w:rFonts w:eastAsiaTheme="minorEastAsia" w:cs="Arial"/>
                <w:b/>
                <w:bCs/>
                <w:sz w:val="18"/>
                <w:szCs w:val="18"/>
              </w:rPr>
            </w:pPr>
          </w:p>
        </w:tc>
        <w:tc>
          <w:tcPr>
            <w:tcW w:w="2199" w:type="dxa"/>
            <w:vMerge/>
            <w:tcBorders>
              <w:top w:val="single" w:sz="4" w:space="0" w:color="auto"/>
              <w:left w:val="single" w:sz="4" w:space="0" w:color="auto"/>
              <w:bottom w:val="single" w:sz="4" w:space="0" w:color="auto"/>
              <w:right w:val="single" w:sz="4" w:space="0" w:color="auto"/>
            </w:tcBorders>
          </w:tcPr>
          <w:p w14:paraId="3C216B55" w14:textId="77777777" w:rsidR="000D7F90" w:rsidRPr="000D7F90" w:rsidRDefault="000D7F90" w:rsidP="00645E4C">
            <w:pPr>
              <w:jc w:val="left"/>
              <w:rPr>
                <w:rFonts w:eastAsiaTheme="minorEastAsia" w:cs="Arial"/>
                <w:sz w:val="18"/>
                <w:szCs w:val="18"/>
              </w:rPr>
            </w:pPr>
          </w:p>
        </w:tc>
        <w:tc>
          <w:tcPr>
            <w:tcW w:w="2419" w:type="dxa"/>
            <w:vMerge/>
            <w:tcBorders>
              <w:top w:val="single" w:sz="4" w:space="0" w:color="auto"/>
              <w:left w:val="single" w:sz="4" w:space="0" w:color="auto"/>
              <w:bottom w:val="single" w:sz="4" w:space="0" w:color="auto"/>
              <w:right w:val="single" w:sz="4" w:space="0" w:color="auto"/>
            </w:tcBorders>
          </w:tcPr>
          <w:p w14:paraId="691F6E13" w14:textId="77777777" w:rsidR="000D7F90" w:rsidRPr="000D7F90" w:rsidRDefault="000D7F90" w:rsidP="00645E4C">
            <w:pPr>
              <w:tabs>
                <w:tab w:val="left" w:pos="170"/>
              </w:tabs>
              <w:jc w:val="left"/>
              <w:rPr>
                <w:rFonts w:eastAsiaTheme="minorEastAsia" w:cs="Arial"/>
                <w:sz w:val="18"/>
                <w:szCs w:val="18"/>
              </w:rPr>
            </w:pPr>
          </w:p>
        </w:tc>
        <w:tc>
          <w:tcPr>
            <w:tcW w:w="1530" w:type="dxa"/>
            <w:vMerge w:val="restart"/>
            <w:tcBorders>
              <w:top w:val="single" w:sz="4" w:space="0" w:color="auto"/>
              <w:left w:val="single" w:sz="4" w:space="0" w:color="auto"/>
              <w:bottom w:val="single" w:sz="4" w:space="0" w:color="auto"/>
              <w:right w:val="single" w:sz="4" w:space="0" w:color="auto"/>
            </w:tcBorders>
          </w:tcPr>
          <w:p w14:paraId="75CEB2B4"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 žveplo</w:t>
            </w:r>
          </w:p>
          <w:p w14:paraId="15AAA17F" w14:textId="77777777" w:rsidR="000D7F90" w:rsidRPr="0083649A" w:rsidRDefault="000D7F90" w:rsidP="00645E4C">
            <w:pPr>
              <w:tabs>
                <w:tab w:val="left" w:pos="34"/>
              </w:tabs>
              <w:ind w:right="-50"/>
              <w:jc w:val="left"/>
              <w:rPr>
                <w:rFonts w:eastAsiaTheme="minorEastAsia" w:cs="Arial"/>
                <w:color w:val="008000"/>
                <w:sz w:val="18"/>
                <w:szCs w:val="18"/>
                <w:shd w:val="clear" w:color="auto" w:fill="FFFFFF"/>
              </w:rPr>
            </w:pPr>
          </w:p>
        </w:tc>
        <w:tc>
          <w:tcPr>
            <w:tcW w:w="1549" w:type="dxa"/>
            <w:tcBorders>
              <w:top w:val="single" w:sz="4" w:space="0" w:color="auto"/>
              <w:left w:val="single" w:sz="4" w:space="0" w:color="auto"/>
              <w:bottom w:val="single" w:sz="4" w:space="0" w:color="auto"/>
              <w:right w:val="single" w:sz="4" w:space="0" w:color="auto"/>
            </w:tcBorders>
          </w:tcPr>
          <w:p w14:paraId="4E025396"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Biotip Sulfo 800 SC</w:t>
            </w:r>
          </w:p>
        </w:tc>
        <w:tc>
          <w:tcPr>
            <w:tcW w:w="1409" w:type="dxa"/>
            <w:gridSpan w:val="2"/>
            <w:tcBorders>
              <w:top w:val="single" w:sz="4" w:space="0" w:color="auto"/>
              <w:left w:val="single" w:sz="4" w:space="0" w:color="auto"/>
              <w:bottom w:val="single" w:sz="4" w:space="0" w:color="auto"/>
              <w:right w:val="single" w:sz="4" w:space="0" w:color="auto"/>
            </w:tcBorders>
          </w:tcPr>
          <w:p w14:paraId="4A4D8226"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2 l/ha</w:t>
            </w:r>
          </w:p>
          <w:p w14:paraId="1A86D1C9" w14:textId="77777777" w:rsidR="000D7F90" w:rsidRPr="0083649A" w:rsidRDefault="000D7F90" w:rsidP="00645E4C">
            <w:pPr>
              <w:jc w:val="left"/>
              <w:rPr>
                <w:rFonts w:eastAsiaTheme="minorEastAsia" w:cs="Arial"/>
                <w:color w:val="008000"/>
                <w:sz w:val="18"/>
                <w:szCs w:val="18"/>
              </w:rPr>
            </w:pPr>
          </w:p>
        </w:tc>
        <w:tc>
          <w:tcPr>
            <w:tcW w:w="1139" w:type="dxa"/>
            <w:gridSpan w:val="2"/>
            <w:tcBorders>
              <w:top w:val="single" w:sz="4" w:space="0" w:color="auto"/>
              <w:left w:val="single" w:sz="4" w:space="0" w:color="auto"/>
              <w:bottom w:val="single" w:sz="4" w:space="0" w:color="auto"/>
              <w:right w:val="single" w:sz="4" w:space="0" w:color="auto"/>
            </w:tcBorders>
          </w:tcPr>
          <w:p w14:paraId="412AC7AA"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7</w:t>
            </w:r>
          </w:p>
          <w:p w14:paraId="213A8EB7" w14:textId="77777777" w:rsidR="000D7F90" w:rsidRPr="0083649A" w:rsidRDefault="000D7F90" w:rsidP="00645E4C">
            <w:pPr>
              <w:jc w:val="left"/>
              <w:rPr>
                <w:rFonts w:eastAsiaTheme="minorEastAsia" w:cs="Arial"/>
                <w:color w:val="008000"/>
                <w:sz w:val="18"/>
                <w:szCs w:val="18"/>
              </w:rPr>
            </w:pPr>
          </w:p>
        </w:tc>
        <w:tc>
          <w:tcPr>
            <w:tcW w:w="1526" w:type="dxa"/>
            <w:vMerge/>
            <w:tcBorders>
              <w:top w:val="single" w:sz="4" w:space="0" w:color="auto"/>
              <w:left w:val="single" w:sz="4" w:space="0" w:color="auto"/>
              <w:bottom w:val="single" w:sz="4" w:space="0" w:color="auto"/>
              <w:right w:val="single" w:sz="4" w:space="0" w:color="auto"/>
            </w:tcBorders>
          </w:tcPr>
          <w:p w14:paraId="5E81C0AB" w14:textId="77777777" w:rsidR="000D7F90" w:rsidRPr="000D7F90" w:rsidRDefault="000D7F90" w:rsidP="00645E4C">
            <w:pPr>
              <w:jc w:val="left"/>
              <w:rPr>
                <w:rFonts w:eastAsiaTheme="minorEastAsia" w:cs="Arial"/>
                <w:b/>
                <w:sz w:val="18"/>
                <w:szCs w:val="18"/>
              </w:rPr>
            </w:pPr>
          </w:p>
        </w:tc>
      </w:tr>
      <w:tr w:rsidR="000D7F90" w:rsidRPr="000D7F90" w14:paraId="5016438F" w14:textId="77777777" w:rsidTr="000D7F90">
        <w:trPr>
          <w:trHeight w:val="50"/>
        </w:trPr>
        <w:tc>
          <w:tcPr>
            <w:tcW w:w="1947" w:type="dxa"/>
            <w:vMerge/>
            <w:tcBorders>
              <w:top w:val="single" w:sz="4" w:space="0" w:color="auto"/>
              <w:left w:val="single" w:sz="4" w:space="0" w:color="auto"/>
              <w:bottom w:val="single" w:sz="4" w:space="0" w:color="auto"/>
              <w:right w:val="single" w:sz="4" w:space="0" w:color="auto"/>
            </w:tcBorders>
          </w:tcPr>
          <w:p w14:paraId="71227199" w14:textId="77777777" w:rsidR="000D7F90" w:rsidRPr="000D7F90" w:rsidRDefault="000D7F90" w:rsidP="00645E4C">
            <w:pPr>
              <w:jc w:val="left"/>
              <w:rPr>
                <w:rFonts w:eastAsiaTheme="minorEastAsia" w:cs="Arial"/>
                <w:b/>
                <w:bCs/>
                <w:sz w:val="18"/>
                <w:szCs w:val="18"/>
              </w:rPr>
            </w:pPr>
          </w:p>
        </w:tc>
        <w:tc>
          <w:tcPr>
            <w:tcW w:w="2199" w:type="dxa"/>
            <w:vMerge/>
            <w:tcBorders>
              <w:top w:val="single" w:sz="4" w:space="0" w:color="auto"/>
              <w:left w:val="single" w:sz="4" w:space="0" w:color="auto"/>
              <w:bottom w:val="single" w:sz="4" w:space="0" w:color="auto"/>
              <w:right w:val="single" w:sz="4" w:space="0" w:color="auto"/>
            </w:tcBorders>
          </w:tcPr>
          <w:p w14:paraId="516CFE61" w14:textId="77777777" w:rsidR="000D7F90" w:rsidRPr="000D7F90" w:rsidRDefault="000D7F90" w:rsidP="00645E4C">
            <w:pPr>
              <w:jc w:val="left"/>
              <w:rPr>
                <w:rFonts w:eastAsiaTheme="minorEastAsia" w:cs="Arial"/>
                <w:sz w:val="18"/>
                <w:szCs w:val="18"/>
              </w:rPr>
            </w:pPr>
          </w:p>
        </w:tc>
        <w:tc>
          <w:tcPr>
            <w:tcW w:w="2419" w:type="dxa"/>
            <w:vMerge/>
            <w:tcBorders>
              <w:top w:val="single" w:sz="4" w:space="0" w:color="auto"/>
              <w:left w:val="single" w:sz="4" w:space="0" w:color="auto"/>
              <w:bottom w:val="single" w:sz="4" w:space="0" w:color="auto"/>
              <w:right w:val="single" w:sz="4" w:space="0" w:color="auto"/>
            </w:tcBorders>
          </w:tcPr>
          <w:p w14:paraId="5D67BC8F" w14:textId="77777777" w:rsidR="000D7F90" w:rsidRPr="000D7F90" w:rsidRDefault="000D7F90" w:rsidP="00645E4C">
            <w:pPr>
              <w:tabs>
                <w:tab w:val="left" w:pos="170"/>
              </w:tabs>
              <w:jc w:val="left"/>
              <w:rPr>
                <w:rFonts w:eastAsiaTheme="minorEastAsia" w:cs="Arial"/>
                <w:sz w:val="18"/>
                <w:szCs w:val="18"/>
              </w:rPr>
            </w:pPr>
          </w:p>
        </w:tc>
        <w:tc>
          <w:tcPr>
            <w:tcW w:w="1530" w:type="dxa"/>
            <w:vMerge/>
            <w:tcBorders>
              <w:top w:val="single" w:sz="4" w:space="0" w:color="auto"/>
              <w:left w:val="single" w:sz="4" w:space="0" w:color="auto"/>
              <w:bottom w:val="single" w:sz="4" w:space="0" w:color="auto"/>
              <w:right w:val="single" w:sz="4" w:space="0" w:color="auto"/>
            </w:tcBorders>
          </w:tcPr>
          <w:p w14:paraId="6FB9944F" w14:textId="77777777" w:rsidR="000D7F90" w:rsidRPr="0083649A" w:rsidRDefault="000D7F90" w:rsidP="00645E4C">
            <w:pPr>
              <w:tabs>
                <w:tab w:val="left" w:pos="34"/>
              </w:tabs>
              <w:ind w:right="-50"/>
              <w:jc w:val="left"/>
              <w:rPr>
                <w:rFonts w:eastAsiaTheme="minorEastAsia" w:cs="Arial"/>
                <w:color w:val="008000"/>
                <w:sz w:val="18"/>
                <w:szCs w:val="18"/>
                <w:shd w:val="clear" w:color="auto" w:fill="FFFFFF"/>
              </w:rPr>
            </w:pPr>
          </w:p>
        </w:tc>
        <w:tc>
          <w:tcPr>
            <w:tcW w:w="1549" w:type="dxa"/>
            <w:tcBorders>
              <w:top w:val="single" w:sz="4" w:space="0" w:color="auto"/>
              <w:left w:val="single" w:sz="4" w:space="0" w:color="auto"/>
              <w:bottom w:val="single" w:sz="4" w:space="0" w:color="auto"/>
              <w:right w:val="single" w:sz="4" w:space="0" w:color="auto"/>
            </w:tcBorders>
          </w:tcPr>
          <w:p w14:paraId="3D7B9D26"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Thiovit jet</w:t>
            </w:r>
          </w:p>
        </w:tc>
        <w:tc>
          <w:tcPr>
            <w:tcW w:w="1409" w:type="dxa"/>
            <w:gridSpan w:val="2"/>
            <w:tcBorders>
              <w:top w:val="single" w:sz="4" w:space="0" w:color="auto"/>
              <w:left w:val="single" w:sz="4" w:space="0" w:color="auto"/>
              <w:bottom w:val="single" w:sz="4" w:space="0" w:color="auto"/>
              <w:right w:val="single" w:sz="4" w:space="0" w:color="auto"/>
            </w:tcBorders>
          </w:tcPr>
          <w:p w14:paraId="4A489DC9"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3 kg/ha</w:t>
            </w:r>
          </w:p>
        </w:tc>
        <w:tc>
          <w:tcPr>
            <w:tcW w:w="1139" w:type="dxa"/>
            <w:gridSpan w:val="2"/>
            <w:tcBorders>
              <w:top w:val="single" w:sz="4" w:space="0" w:color="auto"/>
              <w:left w:val="single" w:sz="4" w:space="0" w:color="auto"/>
              <w:bottom w:val="single" w:sz="4" w:space="0" w:color="auto"/>
              <w:right w:val="single" w:sz="4" w:space="0" w:color="auto"/>
            </w:tcBorders>
          </w:tcPr>
          <w:p w14:paraId="5ED9FFD5"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3</w:t>
            </w:r>
          </w:p>
        </w:tc>
        <w:tc>
          <w:tcPr>
            <w:tcW w:w="1526" w:type="dxa"/>
            <w:vMerge/>
            <w:tcBorders>
              <w:top w:val="single" w:sz="4" w:space="0" w:color="auto"/>
              <w:left w:val="single" w:sz="4" w:space="0" w:color="auto"/>
              <w:bottom w:val="single" w:sz="4" w:space="0" w:color="auto"/>
              <w:right w:val="single" w:sz="4" w:space="0" w:color="auto"/>
            </w:tcBorders>
          </w:tcPr>
          <w:p w14:paraId="6C388A15" w14:textId="77777777" w:rsidR="000D7F90" w:rsidRPr="000D7F90" w:rsidRDefault="000D7F90" w:rsidP="00645E4C">
            <w:pPr>
              <w:jc w:val="left"/>
              <w:rPr>
                <w:rFonts w:eastAsiaTheme="minorEastAsia" w:cs="Arial"/>
                <w:b/>
                <w:sz w:val="18"/>
                <w:szCs w:val="18"/>
              </w:rPr>
            </w:pPr>
          </w:p>
        </w:tc>
      </w:tr>
      <w:tr w:rsidR="000D7F90" w:rsidRPr="000D7F90" w14:paraId="607420DC" w14:textId="77777777" w:rsidTr="000D7F90">
        <w:trPr>
          <w:trHeight w:val="50"/>
        </w:trPr>
        <w:tc>
          <w:tcPr>
            <w:tcW w:w="1947" w:type="dxa"/>
            <w:vMerge/>
            <w:tcBorders>
              <w:top w:val="single" w:sz="4" w:space="0" w:color="auto"/>
              <w:left w:val="single" w:sz="4" w:space="0" w:color="auto"/>
              <w:bottom w:val="single" w:sz="4" w:space="0" w:color="auto"/>
              <w:right w:val="single" w:sz="4" w:space="0" w:color="auto"/>
            </w:tcBorders>
          </w:tcPr>
          <w:p w14:paraId="012AAF94" w14:textId="77777777" w:rsidR="000D7F90" w:rsidRPr="000D7F90" w:rsidRDefault="000D7F90" w:rsidP="00645E4C">
            <w:pPr>
              <w:jc w:val="left"/>
              <w:rPr>
                <w:rFonts w:eastAsiaTheme="minorEastAsia" w:cs="Arial"/>
                <w:b/>
                <w:bCs/>
                <w:sz w:val="18"/>
                <w:szCs w:val="18"/>
              </w:rPr>
            </w:pPr>
          </w:p>
        </w:tc>
        <w:tc>
          <w:tcPr>
            <w:tcW w:w="2199" w:type="dxa"/>
            <w:vMerge/>
            <w:tcBorders>
              <w:top w:val="single" w:sz="4" w:space="0" w:color="auto"/>
              <w:left w:val="single" w:sz="4" w:space="0" w:color="auto"/>
              <w:bottom w:val="single" w:sz="4" w:space="0" w:color="auto"/>
              <w:right w:val="single" w:sz="4" w:space="0" w:color="auto"/>
            </w:tcBorders>
          </w:tcPr>
          <w:p w14:paraId="5D9E6016" w14:textId="77777777" w:rsidR="000D7F90" w:rsidRPr="000D7F90" w:rsidRDefault="000D7F90" w:rsidP="00645E4C">
            <w:pPr>
              <w:jc w:val="left"/>
              <w:rPr>
                <w:rFonts w:eastAsiaTheme="minorEastAsia" w:cs="Arial"/>
                <w:sz w:val="18"/>
                <w:szCs w:val="18"/>
              </w:rPr>
            </w:pPr>
          </w:p>
        </w:tc>
        <w:tc>
          <w:tcPr>
            <w:tcW w:w="2419" w:type="dxa"/>
            <w:vMerge/>
            <w:tcBorders>
              <w:top w:val="single" w:sz="4" w:space="0" w:color="auto"/>
              <w:left w:val="single" w:sz="4" w:space="0" w:color="auto"/>
              <w:bottom w:val="single" w:sz="4" w:space="0" w:color="auto"/>
              <w:right w:val="single" w:sz="4" w:space="0" w:color="auto"/>
            </w:tcBorders>
          </w:tcPr>
          <w:p w14:paraId="1FD902FD" w14:textId="77777777" w:rsidR="000D7F90" w:rsidRPr="000D7F90" w:rsidRDefault="000D7F90" w:rsidP="00645E4C">
            <w:pPr>
              <w:tabs>
                <w:tab w:val="left" w:pos="170"/>
              </w:tabs>
              <w:jc w:val="left"/>
              <w:rPr>
                <w:rFonts w:eastAsiaTheme="minorEastAsia" w:cs="Arial"/>
                <w:sz w:val="18"/>
                <w:szCs w:val="18"/>
              </w:rPr>
            </w:pPr>
          </w:p>
        </w:tc>
        <w:tc>
          <w:tcPr>
            <w:tcW w:w="1530" w:type="dxa"/>
            <w:tcBorders>
              <w:top w:val="single" w:sz="4" w:space="0" w:color="auto"/>
              <w:left w:val="single" w:sz="4" w:space="0" w:color="auto"/>
              <w:bottom w:val="single" w:sz="4" w:space="0" w:color="auto"/>
              <w:right w:val="single" w:sz="4" w:space="0" w:color="auto"/>
            </w:tcBorders>
          </w:tcPr>
          <w:p w14:paraId="63545E6D"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-difenokonazol  + fluksapiroksad</w:t>
            </w:r>
          </w:p>
        </w:tc>
        <w:tc>
          <w:tcPr>
            <w:tcW w:w="1549" w:type="dxa"/>
            <w:tcBorders>
              <w:top w:val="single" w:sz="4" w:space="0" w:color="auto"/>
              <w:left w:val="single" w:sz="4" w:space="0" w:color="auto"/>
              <w:bottom w:val="single" w:sz="4" w:space="0" w:color="auto"/>
              <w:right w:val="single" w:sz="4" w:space="0" w:color="auto"/>
            </w:tcBorders>
          </w:tcPr>
          <w:p w14:paraId="36B7767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Sercadis plus  </w:t>
            </w:r>
          </w:p>
        </w:tc>
        <w:tc>
          <w:tcPr>
            <w:tcW w:w="1409" w:type="dxa"/>
            <w:gridSpan w:val="2"/>
            <w:tcBorders>
              <w:top w:val="single" w:sz="4" w:space="0" w:color="auto"/>
              <w:left w:val="single" w:sz="4" w:space="0" w:color="auto"/>
              <w:bottom w:val="single" w:sz="4" w:space="0" w:color="auto"/>
              <w:right w:val="single" w:sz="4" w:space="0" w:color="auto"/>
            </w:tcBorders>
          </w:tcPr>
          <w:p w14:paraId="3749225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0,6 l/ha</w:t>
            </w:r>
          </w:p>
        </w:tc>
        <w:tc>
          <w:tcPr>
            <w:tcW w:w="1139" w:type="dxa"/>
            <w:gridSpan w:val="2"/>
            <w:tcBorders>
              <w:top w:val="single" w:sz="4" w:space="0" w:color="auto"/>
              <w:left w:val="single" w:sz="4" w:space="0" w:color="auto"/>
              <w:bottom w:val="single" w:sz="4" w:space="0" w:color="auto"/>
              <w:right w:val="single" w:sz="4" w:space="0" w:color="auto"/>
            </w:tcBorders>
          </w:tcPr>
          <w:p w14:paraId="0BB6BB9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7</w:t>
            </w:r>
          </w:p>
        </w:tc>
        <w:tc>
          <w:tcPr>
            <w:tcW w:w="1526" w:type="dxa"/>
            <w:vMerge/>
            <w:tcBorders>
              <w:top w:val="single" w:sz="4" w:space="0" w:color="auto"/>
              <w:left w:val="single" w:sz="4" w:space="0" w:color="auto"/>
              <w:bottom w:val="single" w:sz="4" w:space="0" w:color="auto"/>
              <w:right w:val="single" w:sz="4" w:space="0" w:color="auto"/>
            </w:tcBorders>
          </w:tcPr>
          <w:p w14:paraId="7C479034" w14:textId="77777777" w:rsidR="000D7F90" w:rsidRPr="000D7F90" w:rsidRDefault="000D7F90" w:rsidP="00645E4C">
            <w:pPr>
              <w:jc w:val="left"/>
              <w:rPr>
                <w:rFonts w:eastAsiaTheme="minorEastAsia" w:cs="Arial"/>
                <w:b/>
                <w:sz w:val="18"/>
                <w:szCs w:val="18"/>
              </w:rPr>
            </w:pPr>
          </w:p>
        </w:tc>
      </w:tr>
      <w:tr w:rsidR="000D7F90" w:rsidRPr="000D7F90" w14:paraId="21E8BB40" w14:textId="77777777" w:rsidTr="000D7F90">
        <w:trPr>
          <w:trHeight w:val="50"/>
        </w:trPr>
        <w:tc>
          <w:tcPr>
            <w:tcW w:w="1947" w:type="dxa"/>
            <w:vMerge/>
            <w:tcBorders>
              <w:top w:val="single" w:sz="4" w:space="0" w:color="auto"/>
              <w:left w:val="single" w:sz="4" w:space="0" w:color="auto"/>
              <w:bottom w:val="single" w:sz="4" w:space="0" w:color="auto"/>
              <w:right w:val="single" w:sz="4" w:space="0" w:color="auto"/>
            </w:tcBorders>
          </w:tcPr>
          <w:p w14:paraId="621D8F6E" w14:textId="77777777" w:rsidR="000D7F90" w:rsidRPr="000D7F90" w:rsidRDefault="000D7F90" w:rsidP="00645E4C">
            <w:pPr>
              <w:jc w:val="left"/>
              <w:rPr>
                <w:rFonts w:eastAsiaTheme="minorEastAsia" w:cs="Arial"/>
                <w:b/>
                <w:bCs/>
                <w:sz w:val="18"/>
                <w:szCs w:val="18"/>
              </w:rPr>
            </w:pPr>
          </w:p>
        </w:tc>
        <w:tc>
          <w:tcPr>
            <w:tcW w:w="2199" w:type="dxa"/>
            <w:vMerge/>
            <w:tcBorders>
              <w:top w:val="single" w:sz="4" w:space="0" w:color="auto"/>
              <w:left w:val="single" w:sz="4" w:space="0" w:color="auto"/>
              <w:bottom w:val="single" w:sz="4" w:space="0" w:color="auto"/>
              <w:right w:val="single" w:sz="4" w:space="0" w:color="auto"/>
            </w:tcBorders>
          </w:tcPr>
          <w:p w14:paraId="2314644D" w14:textId="77777777" w:rsidR="000D7F90" w:rsidRPr="000D7F90" w:rsidRDefault="000D7F90" w:rsidP="00645E4C">
            <w:pPr>
              <w:jc w:val="left"/>
              <w:rPr>
                <w:rFonts w:eastAsiaTheme="minorEastAsia" w:cs="Arial"/>
                <w:sz w:val="18"/>
                <w:szCs w:val="18"/>
              </w:rPr>
            </w:pPr>
          </w:p>
        </w:tc>
        <w:tc>
          <w:tcPr>
            <w:tcW w:w="2419" w:type="dxa"/>
            <w:vMerge/>
            <w:tcBorders>
              <w:top w:val="single" w:sz="4" w:space="0" w:color="auto"/>
              <w:left w:val="single" w:sz="4" w:space="0" w:color="auto"/>
              <w:bottom w:val="single" w:sz="4" w:space="0" w:color="auto"/>
              <w:right w:val="single" w:sz="4" w:space="0" w:color="auto"/>
            </w:tcBorders>
          </w:tcPr>
          <w:p w14:paraId="6058A2AE" w14:textId="77777777" w:rsidR="000D7F90" w:rsidRPr="000D7F90" w:rsidRDefault="000D7F90" w:rsidP="00645E4C">
            <w:pPr>
              <w:tabs>
                <w:tab w:val="left" w:pos="170"/>
              </w:tabs>
              <w:jc w:val="left"/>
              <w:rPr>
                <w:rFonts w:eastAsiaTheme="minorEastAsia" w:cs="Arial"/>
                <w:sz w:val="18"/>
                <w:szCs w:val="18"/>
              </w:rPr>
            </w:pPr>
          </w:p>
        </w:tc>
        <w:tc>
          <w:tcPr>
            <w:tcW w:w="1530" w:type="dxa"/>
            <w:tcBorders>
              <w:top w:val="single" w:sz="4" w:space="0" w:color="auto"/>
              <w:left w:val="single" w:sz="4" w:space="0" w:color="auto"/>
              <w:bottom w:val="single" w:sz="4" w:space="0" w:color="auto"/>
              <w:right w:val="single" w:sz="4" w:space="0" w:color="auto"/>
            </w:tcBorders>
          </w:tcPr>
          <w:p w14:paraId="4365DCB4" w14:textId="77777777" w:rsidR="000D7F90" w:rsidRPr="000D7F90" w:rsidRDefault="000D7F90" w:rsidP="00645E4C">
            <w:pPr>
              <w:tabs>
                <w:tab w:val="left" w:pos="34"/>
              </w:tabs>
              <w:ind w:right="-50"/>
              <w:jc w:val="left"/>
              <w:rPr>
                <w:rFonts w:eastAsiaTheme="minorEastAsia" w:cs="Arial"/>
                <w:i/>
                <w:sz w:val="18"/>
                <w:szCs w:val="18"/>
                <w:shd w:val="clear" w:color="auto" w:fill="FFFFFF"/>
              </w:rPr>
            </w:pPr>
            <w:r w:rsidRPr="000D7F90">
              <w:rPr>
                <w:rFonts w:eastAsiaTheme="minorEastAsia" w:cs="Arial"/>
                <w:sz w:val="18"/>
                <w:szCs w:val="18"/>
                <w:shd w:val="clear" w:color="auto" w:fill="FFFFFF"/>
              </w:rPr>
              <w:t>-boskalid + piraklostrobin</w:t>
            </w:r>
          </w:p>
        </w:tc>
        <w:tc>
          <w:tcPr>
            <w:tcW w:w="1549" w:type="dxa"/>
            <w:tcBorders>
              <w:top w:val="single" w:sz="4" w:space="0" w:color="auto"/>
              <w:left w:val="single" w:sz="4" w:space="0" w:color="auto"/>
              <w:bottom w:val="single" w:sz="4" w:space="0" w:color="auto"/>
              <w:right w:val="single" w:sz="4" w:space="0" w:color="auto"/>
            </w:tcBorders>
          </w:tcPr>
          <w:p w14:paraId="35D0CA05"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Signum*</w:t>
            </w:r>
          </w:p>
        </w:tc>
        <w:tc>
          <w:tcPr>
            <w:tcW w:w="1409" w:type="dxa"/>
            <w:gridSpan w:val="2"/>
            <w:tcBorders>
              <w:top w:val="single" w:sz="4" w:space="0" w:color="auto"/>
              <w:left w:val="single" w:sz="4" w:space="0" w:color="auto"/>
              <w:bottom w:val="single" w:sz="4" w:space="0" w:color="auto"/>
              <w:right w:val="single" w:sz="4" w:space="0" w:color="auto"/>
            </w:tcBorders>
          </w:tcPr>
          <w:p w14:paraId="25E2F97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1,0 kg/ha</w:t>
            </w:r>
          </w:p>
          <w:p w14:paraId="0F89D175" w14:textId="77777777" w:rsidR="000D7F90" w:rsidRPr="000D7F90" w:rsidRDefault="000D7F90" w:rsidP="00645E4C">
            <w:pPr>
              <w:jc w:val="left"/>
              <w:rPr>
                <w:rFonts w:eastAsiaTheme="minorEastAsia" w:cs="Arial"/>
                <w:sz w:val="18"/>
                <w:szCs w:val="18"/>
              </w:rPr>
            </w:pPr>
          </w:p>
        </w:tc>
        <w:tc>
          <w:tcPr>
            <w:tcW w:w="1139" w:type="dxa"/>
            <w:gridSpan w:val="2"/>
            <w:tcBorders>
              <w:top w:val="single" w:sz="4" w:space="0" w:color="auto"/>
              <w:left w:val="single" w:sz="4" w:space="0" w:color="auto"/>
              <w:bottom w:val="single" w:sz="4" w:space="0" w:color="auto"/>
              <w:right w:val="single" w:sz="4" w:space="0" w:color="auto"/>
            </w:tcBorders>
          </w:tcPr>
          <w:p w14:paraId="35352CF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p w14:paraId="540A5000" w14:textId="77777777" w:rsidR="000D7F90" w:rsidRPr="000D7F90" w:rsidRDefault="000D7F90" w:rsidP="00645E4C">
            <w:pPr>
              <w:jc w:val="left"/>
              <w:rPr>
                <w:rFonts w:eastAsiaTheme="minorEastAsia" w:cs="Arial"/>
                <w:sz w:val="18"/>
                <w:szCs w:val="18"/>
              </w:rPr>
            </w:pPr>
          </w:p>
        </w:tc>
        <w:tc>
          <w:tcPr>
            <w:tcW w:w="1526" w:type="dxa"/>
            <w:vMerge/>
            <w:tcBorders>
              <w:top w:val="single" w:sz="4" w:space="0" w:color="auto"/>
              <w:left w:val="single" w:sz="4" w:space="0" w:color="auto"/>
              <w:bottom w:val="single" w:sz="4" w:space="0" w:color="auto"/>
              <w:right w:val="single" w:sz="4" w:space="0" w:color="auto"/>
            </w:tcBorders>
          </w:tcPr>
          <w:p w14:paraId="2AABF528" w14:textId="77777777" w:rsidR="000D7F90" w:rsidRPr="000D7F90" w:rsidRDefault="000D7F90" w:rsidP="00645E4C">
            <w:pPr>
              <w:jc w:val="left"/>
              <w:rPr>
                <w:rFonts w:eastAsiaTheme="minorEastAsia" w:cs="Arial"/>
                <w:b/>
                <w:sz w:val="18"/>
                <w:szCs w:val="18"/>
              </w:rPr>
            </w:pPr>
          </w:p>
        </w:tc>
      </w:tr>
      <w:tr w:rsidR="000D7F90" w:rsidRPr="000D7F90" w14:paraId="0B3F04A3" w14:textId="77777777" w:rsidTr="000D7F90">
        <w:trPr>
          <w:trHeight w:val="50"/>
        </w:trPr>
        <w:tc>
          <w:tcPr>
            <w:tcW w:w="1947" w:type="dxa"/>
            <w:vMerge/>
            <w:tcBorders>
              <w:top w:val="single" w:sz="4" w:space="0" w:color="auto"/>
              <w:left w:val="single" w:sz="4" w:space="0" w:color="auto"/>
              <w:bottom w:val="single" w:sz="4" w:space="0" w:color="auto"/>
              <w:right w:val="single" w:sz="4" w:space="0" w:color="auto"/>
            </w:tcBorders>
          </w:tcPr>
          <w:p w14:paraId="7864572B" w14:textId="77777777" w:rsidR="000D7F90" w:rsidRPr="000D7F90" w:rsidRDefault="000D7F90" w:rsidP="00645E4C">
            <w:pPr>
              <w:jc w:val="left"/>
              <w:rPr>
                <w:rFonts w:eastAsiaTheme="minorEastAsia" w:cs="Arial"/>
                <w:b/>
                <w:bCs/>
                <w:sz w:val="18"/>
                <w:szCs w:val="18"/>
              </w:rPr>
            </w:pPr>
          </w:p>
        </w:tc>
        <w:tc>
          <w:tcPr>
            <w:tcW w:w="2199" w:type="dxa"/>
            <w:vMerge/>
            <w:tcBorders>
              <w:top w:val="single" w:sz="4" w:space="0" w:color="auto"/>
              <w:left w:val="single" w:sz="4" w:space="0" w:color="auto"/>
              <w:bottom w:val="single" w:sz="4" w:space="0" w:color="auto"/>
              <w:right w:val="single" w:sz="4" w:space="0" w:color="auto"/>
            </w:tcBorders>
          </w:tcPr>
          <w:p w14:paraId="3C71136B" w14:textId="77777777" w:rsidR="000D7F90" w:rsidRPr="000D7F90" w:rsidRDefault="000D7F90" w:rsidP="00645E4C">
            <w:pPr>
              <w:jc w:val="left"/>
              <w:rPr>
                <w:rFonts w:eastAsiaTheme="minorEastAsia" w:cs="Arial"/>
                <w:sz w:val="18"/>
                <w:szCs w:val="18"/>
              </w:rPr>
            </w:pPr>
          </w:p>
        </w:tc>
        <w:tc>
          <w:tcPr>
            <w:tcW w:w="2419" w:type="dxa"/>
            <w:vMerge/>
            <w:tcBorders>
              <w:top w:val="single" w:sz="4" w:space="0" w:color="auto"/>
              <w:left w:val="single" w:sz="4" w:space="0" w:color="auto"/>
              <w:bottom w:val="single" w:sz="4" w:space="0" w:color="auto"/>
              <w:right w:val="single" w:sz="4" w:space="0" w:color="auto"/>
            </w:tcBorders>
          </w:tcPr>
          <w:p w14:paraId="5902C104" w14:textId="77777777" w:rsidR="000D7F90" w:rsidRPr="000D7F90" w:rsidRDefault="000D7F90" w:rsidP="00645E4C">
            <w:pPr>
              <w:tabs>
                <w:tab w:val="left" w:pos="170"/>
              </w:tabs>
              <w:jc w:val="left"/>
              <w:rPr>
                <w:rFonts w:eastAsiaTheme="minorEastAsia" w:cs="Arial"/>
                <w:sz w:val="18"/>
                <w:szCs w:val="18"/>
              </w:rPr>
            </w:pPr>
          </w:p>
        </w:tc>
        <w:tc>
          <w:tcPr>
            <w:tcW w:w="5627" w:type="dxa"/>
            <w:gridSpan w:val="6"/>
            <w:tcBorders>
              <w:top w:val="single" w:sz="4" w:space="0" w:color="auto"/>
              <w:left w:val="single" w:sz="4" w:space="0" w:color="auto"/>
              <w:bottom w:val="single" w:sz="4" w:space="0" w:color="auto"/>
              <w:right w:val="single" w:sz="4" w:space="0" w:color="auto"/>
            </w:tcBorders>
          </w:tcPr>
          <w:p w14:paraId="59B3ABCA" w14:textId="77777777" w:rsidR="000D7F90" w:rsidRPr="000D7F90" w:rsidRDefault="000D7F90" w:rsidP="00645E4C">
            <w:pPr>
              <w:jc w:val="left"/>
              <w:rPr>
                <w:rFonts w:eastAsiaTheme="minorEastAsia" w:cs="Arial"/>
                <w:sz w:val="18"/>
                <w:szCs w:val="18"/>
              </w:rPr>
            </w:pPr>
            <w:r w:rsidRPr="000D7F90">
              <w:rPr>
                <w:rFonts w:eastAsiaTheme="minorEastAsia" w:cs="Arial"/>
                <w:b/>
                <w:sz w:val="18"/>
                <w:szCs w:val="18"/>
              </w:rPr>
              <w:t>PRIDELAVA ZA LISTJE IN KOREN</w:t>
            </w:r>
          </w:p>
        </w:tc>
        <w:tc>
          <w:tcPr>
            <w:tcW w:w="1526" w:type="dxa"/>
            <w:vMerge/>
            <w:tcBorders>
              <w:top w:val="single" w:sz="4" w:space="0" w:color="auto"/>
              <w:left w:val="single" w:sz="4" w:space="0" w:color="auto"/>
              <w:bottom w:val="single" w:sz="4" w:space="0" w:color="auto"/>
              <w:right w:val="single" w:sz="4" w:space="0" w:color="auto"/>
            </w:tcBorders>
          </w:tcPr>
          <w:p w14:paraId="5CD24F74" w14:textId="77777777" w:rsidR="000D7F90" w:rsidRPr="000D7F90" w:rsidRDefault="000D7F90" w:rsidP="00645E4C">
            <w:pPr>
              <w:jc w:val="left"/>
              <w:rPr>
                <w:rFonts w:eastAsiaTheme="minorEastAsia" w:cs="Arial"/>
                <w:b/>
                <w:sz w:val="18"/>
                <w:szCs w:val="18"/>
              </w:rPr>
            </w:pPr>
          </w:p>
        </w:tc>
      </w:tr>
      <w:tr w:rsidR="000D7F90" w:rsidRPr="000D7F90" w14:paraId="50FE2BE6" w14:textId="77777777" w:rsidTr="000D7F90">
        <w:trPr>
          <w:trHeight w:val="50"/>
        </w:trPr>
        <w:tc>
          <w:tcPr>
            <w:tcW w:w="1947" w:type="dxa"/>
            <w:vMerge/>
            <w:tcBorders>
              <w:top w:val="single" w:sz="4" w:space="0" w:color="auto"/>
              <w:left w:val="single" w:sz="4" w:space="0" w:color="auto"/>
              <w:bottom w:val="single" w:sz="4" w:space="0" w:color="auto"/>
              <w:right w:val="single" w:sz="4" w:space="0" w:color="auto"/>
            </w:tcBorders>
          </w:tcPr>
          <w:p w14:paraId="0BA19F7C" w14:textId="77777777" w:rsidR="000D7F90" w:rsidRPr="000D7F90" w:rsidRDefault="000D7F90" w:rsidP="00645E4C">
            <w:pPr>
              <w:jc w:val="left"/>
              <w:rPr>
                <w:rFonts w:eastAsiaTheme="minorEastAsia" w:cs="Arial"/>
                <w:b/>
                <w:bCs/>
                <w:sz w:val="18"/>
                <w:szCs w:val="18"/>
              </w:rPr>
            </w:pPr>
          </w:p>
        </w:tc>
        <w:tc>
          <w:tcPr>
            <w:tcW w:w="2199" w:type="dxa"/>
            <w:vMerge/>
            <w:tcBorders>
              <w:top w:val="single" w:sz="4" w:space="0" w:color="auto"/>
              <w:left w:val="single" w:sz="4" w:space="0" w:color="auto"/>
              <w:bottom w:val="single" w:sz="4" w:space="0" w:color="auto"/>
              <w:right w:val="single" w:sz="4" w:space="0" w:color="auto"/>
            </w:tcBorders>
          </w:tcPr>
          <w:p w14:paraId="52700959" w14:textId="77777777" w:rsidR="000D7F90" w:rsidRPr="000D7F90" w:rsidRDefault="000D7F90" w:rsidP="00645E4C">
            <w:pPr>
              <w:jc w:val="left"/>
              <w:rPr>
                <w:rFonts w:eastAsiaTheme="minorEastAsia" w:cs="Arial"/>
                <w:sz w:val="18"/>
                <w:szCs w:val="18"/>
              </w:rPr>
            </w:pPr>
          </w:p>
        </w:tc>
        <w:tc>
          <w:tcPr>
            <w:tcW w:w="2419" w:type="dxa"/>
            <w:vMerge/>
            <w:tcBorders>
              <w:top w:val="single" w:sz="4" w:space="0" w:color="auto"/>
              <w:left w:val="single" w:sz="4" w:space="0" w:color="auto"/>
              <w:bottom w:val="single" w:sz="4" w:space="0" w:color="auto"/>
              <w:right w:val="single" w:sz="4" w:space="0" w:color="auto"/>
            </w:tcBorders>
          </w:tcPr>
          <w:p w14:paraId="2F23891A" w14:textId="77777777" w:rsidR="000D7F90" w:rsidRPr="000D7F90" w:rsidRDefault="000D7F90" w:rsidP="00645E4C">
            <w:pPr>
              <w:tabs>
                <w:tab w:val="left" w:pos="170"/>
              </w:tabs>
              <w:jc w:val="left"/>
              <w:rPr>
                <w:rFonts w:eastAsiaTheme="minorEastAsia" w:cs="Arial"/>
                <w:sz w:val="18"/>
                <w:szCs w:val="18"/>
              </w:rPr>
            </w:pPr>
          </w:p>
        </w:tc>
        <w:tc>
          <w:tcPr>
            <w:tcW w:w="1530" w:type="dxa"/>
            <w:tcBorders>
              <w:top w:val="single" w:sz="4" w:space="0" w:color="auto"/>
              <w:left w:val="single" w:sz="4" w:space="0" w:color="auto"/>
              <w:bottom w:val="single" w:sz="4" w:space="0" w:color="auto"/>
              <w:right w:val="single" w:sz="4" w:space="0" w:color="auto"/>
            </w:tcBorders>
          </w:tcPr>
          <w:p w14:paraId="014F8842" w14:textId="77777777" w:rsidR="000D7F90" w:rsidRPr="000D7F90" w:rsidRDefault="000D7F90" w:rsidP="00645E4C">
            <w:pPr>
              <w:tabs>
                <w:tab w:val="left" w:pos="34"/>
              </w:tabs>
              <w:ind w:right="-50"/>
              <w:jc w:val="left"/>
              <w:rPr>
                <w:rFonts w:eastAsiaTheme="minorEastAsia" w:cs="Arial"/>
                <w:i/>
                <w:sz w:val="18"/>
                <w:szCs w:val="18"/>
                <w:shd w:val="clear" w:color="auto" w:fill="FFFFFF"/>
              </w:rPr>
            </w:pPr>
            <w:r w:rsidRPr="000D7F90">
              <w:rPr>
                <w:rFonts w:eastAsiaTheme="minorEastAsia" w:cs="Arial"/>
                <w:sz w:val="18"/>
                <w:szCs w:val="18"/>
                <w:shd w:val="clear" w:color="auto" w:fill="FFFFFF"/>
              </w:rPr>
              <w:t>-difenokonazol</w:t>
            </w:r>
          </w:p>
        </w:tc>
        <w:tc>
          <w:tcPr>
            <w:tcW w:w="1549" w:type="dxa"/>
            <w:tcBorders>
              <w:top w:val="single" w:sz="4" w:space="0" w:color="auto"/>
              <w:left w:val="single" w:sz="4" w:space="0" w:color="auto"/>
              <w:bottom w:val="single" w:sz="4" w:space="0" w:color="auto"/>
              <w:right w:val="single" w:sz="4" w:space="0" w:color="auto"/>
            </w:tcBorders>
          </w:tcPr>
          <w:p w14:paraId="632B0F5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Difcor 250 EC </w:t>
            </w:r>
          </w:p>
        </w:tc>
        <w:tc>
          <w:tcPr>
            <w:tcW w:w="1409" w:type="dxa"/>
            <w:gridSpan w:val="2"/>
            <w:tcBorders>
              <w:top w:val="single" w:sz="4" w:space="0" w:color="auto"/>
              <w:left w:val="single" w:sz="4" w:space="0" w:color="auto"/>
              <w:bottom w:val="single" w:sz="4" w:space="0" w:color="auto"/>
              <w:right w:val="single" w:sz="4" w:space="0" w:color="auto"/>
            </w:tcBorders>
          </w:tcPr>
          <w:p w14:paraId="05F83B6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0,5 l/ha</w:t>
            </w:r>
          </w:p>
        </w:tc>
        <w:tc>
          <w:tcPr>
            <w:tcW w:w="1139" w:type="dxa"/>
            <w:gridSpan w:val="2"/>
            <w:tcBorders>
              <w:top w:val="single" w:sz="4" w:space="0" w:color="auto"/>
              <w:left w:val="single" w:sz="4" w:space="0" w:color="auto"/>
              <w:bottom w:val="single" w:sz="4" w:space="0" w:color="auto"/>
              <w:right w:val="single" w:sz="4" w:space="0" w:color="auto"/>
            </w:tcBorders>
          </w:tcPr>
          <w:p w14:paraId="1F0B7F3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26" w:type="dxa"/>
            <w:vMerge/>
            <w:tcBorders>
              <w:top w:val="single" w:sz="4" w:space="0" w:color="auto"/>
              <w:left w:val="single" w:sz="4" w:space="0" w:color="auto"/>
              <w:bottom w:val="single" w:sz="4" w:space="0" w:color="auto"/>
              <w:right w:val="single" w:sz="4" w:space="0" w:color="auto"/>
            </w:tcBorders>
          </w:tcPr>
          <w:p w14:paraId="171D1011" w14:textId="77777777" w:rsidR="000D7F90" w:rsidRPr="000D7F90" w:rsidRDefault="000D7F90" w:rsidP="00645E4C">
            <w:pPr>
              <w:jc w:val="left"/>
              <w:rPr>
                <w:rFonts w:eastAsiaTheme="minorEastAsia" w:cs="Arial"/>
                <w:b/>
                <w:sz w:val="18"/>
                <w:szCs w:val="18"/>
              </w:rPr>
            </w:pPr>
          </w:p>
        </w:tc>
      </w:tr>
      <w:tr w:rsidR="000D7F90" w:rsidRPr="000D7F90" w14:paraId="7A972051" w14:textId="77777777" w:rsidTr="000D7F90">
        <w:trPr>
          <w:trHeight w:val="50"/>
        </w:trPr>
        <w:tc>
          <w:tcPr>
            <w:tcW w:w="1947" w:type="dxa"/>
            <w:vMerge/>
            <w:tcBorders>
              <w:top w:val="single" w:sz="4" w:space="0" w:color="auto"/>
              <w:left w:val="single" w:sz="4" w:space="0" w:color="auto"/>
              <w:bottom w:val="single" w:sz="4" w:space="0" w:color="auto"/>
              <w:right w:val="single" w:sz="4" w:space="0" w:color="auto"/>
            </w:tcBorders>
          </w:tcPr>
          <w:p w14:paraId="41E6FA96" w14:textId="77777777" w:rsidR="000D7F90" w:rsidRPr="000D7F90" w:rsidRDefault="000D7F90" w:rsidP="00645E4C">
            <w:pPr>
              <w:jc w:val="left"/>
              <w:rPr>
                <w:rFonts w:eastAsiaTheme="minorEastAsia" w:cs="Arial"/>
                <w:b/>
                <w:bCs/>
                <w:sz w:val="18"/>
                <w:szCs w:val="18"/>
              </w:rPr>
            </w:pPr>
          </w:p>
        </w:tc>
        <w:tc>
          <w:tcPr>
            <w:tcW w:w="2199" w:type="dxa"/>
            <w:vMerge/>
            <w:tcBorders>
              <w:top w:val="single" w:sz="4" w:space="0" w:color="auto"/>
              <w:left w:val="single" w:sz="4" w:space="0" w:color="auto"/>
              <w:bottom w:val="single" w:sz="4" w:space="0" w:color="auto"/>
              <w:right w:val="single" w:sz="4" w:space="0" w:color="auto"/>
            </w:tcBorders>
          </w:tcPr>
          <w:p w14:paraId="552812C6" w14:textId="77777777" w:rsidR="000D7F90" w:rsidRPr="000D7F90" w:rsidRDefault="000D7F90" w:rsidP="00645E4C">
            <w:pPr>
              <w:jc w:val="left"/>
              <w:rPr>
                <w:rFonts w:eastAsiaTheme="minorEastAsia" w:cs="Arial"/>
                <w:sz w:val="18"/>
                <w:szCs w:val="18"/>
              </w:rPr>
            </w:pPr>
          </w:p>
        </w:tc>
        <w:tc>
          <w:tcPr>
            <w:tcW w:w="2419" w:type="dxa"/>
            <w:vMerge/>
            <w:tcBorders>
              <w:top w:val="single" w:sz="4" w:space="0" w:color="auto"/>
              <w:left w:val="single" w:sz="4" w:space="0" w:color="auto"/>
              <w:bottom w:val="single" w:sz="4" w:space="0" w:color="auto"/>
              <w:right w:val="single" w:sz="4" w:space="0" w:color="auto"/>
            </w:tcBorders>
          </w:tcPr>
          <w:p w14:paraId="7D651E4D" w14:textId="77777777" w:rsidR="000D7F90" w:rsidRPr="000D7F90" w:rsidRDefault="000D7F90" w:rsidP="00645E4C">
            <w:pPr>
              <w:tabs>
                <w:tab w:val="left" w:pos="170"/>
              </w:tabs>
              <w:jc w:val="left"/>
              <w:rPr>
                <w:rFonts w:eastAsiaTheme="minorEastAsia" w:cs="Arial"/>
                <w:sz w:val="18"/>
                <w:szCs w:val="18"/>
              </w:rPr>
            </w:pPr>
          </w:p>
        </w:tc>
        <w:tc>
          <w:tcPr>
            <w:tcW w:w="1530" w:type="dxa"/>
            <w:tcBorders>
              <w:top w:val="single" w:sz="4" w:space="0" w:color="auto"/>
              <w:left w:val="single" w:sz="4" w:space="0" w:color="auto"/>
              <w:bottom w:val="single" w:sz="4" w:space="0" w:color="auto"/>
              <w:right w:val="single" w:sz="4" w:space="0" w:color="auto"/>
            </w:tcBorders>
          </w:tcPr>
          <w:p w14:paraId="2B487127"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w:t>
            </w:r>
            <w:r w:rsidRPr="000D7F90">
              <w:rPr>
                <w:rFonts w:eastAsiaTheme="minorEastAsia" w:cs="Arial"/>
                <w:i/>
                <w:sz w:val="18"/>
                <w:szCs w:val="18"/>
                <w:shd w:val="clear" w:color="auto" w:fill="FFFFFF"/>
              </w:rPr>
              <w:t>Bacillus pumilus</w:t>
            </w:r>
            <w:r w:rsidRPr="000D7F90">
              <w:rPr>
                <w:rFonts w:eastAsiaTheme="minorEastAsia" w:cs="Arial"/>
                <w:sz w:val="18"/>
                <w:szCs w:val="18"/>
                <w:shd w:val="clear" w:color="auto" w:fill="FFFFFF"/>
              </w:rPr>
              <w:t xml:space="preserve"> QST 2808</w:t>
            </w:r>
          </w:p>
        </w:tc>
        <w:tc>
          <w:tcPr>
            <w:tcW w:w="1549" w:type="dxa"/>
            <w:tcBorders>
              <w:top w:val="single" w:sz="4" w:space="0" w:color="auto"/>
              <w:left w:val="single" w:sz="4" w:space="0" w:color="auto"/>
              <w:bottom w:val="single" w:sz="4" w:space="0" w:color="auto"/>
              <w:right w:val="single" w:sz="4" w:space="0" w:color="auto"/>
            </w:tcBorders>
          </w:tcPr>
          <w:p w14:paraId="15299E5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Sonata </w:t>
            </w:r>
          </w:p>
        </w:tc>
        <w:tc>
          <w:tcPr>
            <w:tcW w:w="1409" w:type="dxa"/>
            <w:gridSpan w:val="2"/>
            <w:tcBorders>
              <w:top w:val="single" w:sz="4" w:space="0" w:color="auto"/>
              <w:left w:val="single" w:sz="4" w:space="0" w:color="auto"/>
              <w:bottom w:val="single" w:sz="4" w:space="0" w:color="auto"/>
              <w:right w:val="single" w:sz="4" w:space="0" w:color="auto"/>
            </w:tcBorders>
          </w:tcPr>
          <w:p w14:paraId="78AC39C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5-10 l/ha</w:t>
            </w:r>
          </w:p>
        </w:tc>
        <w:tc>
          <w:tcPr>
            <w:tcW w:w="1139" w:type="dxa"/>
            <w:gridSpan w:val="2"/>
            <w:tcBorders>
              <w:top w:val="single" w:sz="4" w:space="0" w:color="auto"/>
              <w:left w:val="single" w:sz="4" w:space="0" w:color="auto"/>
              <w:bottom w:val="single" w:sz="4" w:space="0" w:color="auto"/>
              <w:right w:val="single" w:sz="4" w:space="0" w:color="auto"/>
            </w:tcBorders>
          </w:tcPr>
          <w:p w14:paraId="0231A71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ni potrebna</w:t>
            </w:r>
          </w:p>
        </w:tc>
        <w:tc>
          <w:tcPr>
            <w:tcW w:w="1526" w:type="dxa"/>
            <w:vMerge/>
            <w:tcBorders>
              <w:top w:val="single" w:sz="4" w:space="0" w:color="auto"/>
              <w:left w:val="single" w:sz="4" w:space="0" w:color="auto"/>
              <w:bottom w:val="single" w:sz="4" w:space="0" w:color="auto"/>
              <w:right w:val="single" w:sz="4" w:space="0" w:color="auto"/>
            </w:tcBorders>
          </w:tcPr>
          <w:p w14:paraId="45E4EE4F" w14:textId="77777777" w:rsidR="000D7F90" w:rsidRPr="000D7F90" w:rsidRDefault="000D7F90" w:rsidP="00645E4C">
            <w:pPr>
              <w:jc w:val="left"/>
              <w:rPr>
                <w:rFonts w:eastAsiaTheme="minorEastAsia" w:cs="Arial"/>
                <w:b/>
                <w:sz w:val="18"/>
                <w:szCs w:val="18"/>
              </w:rPr>
            </w:pPr>
          </w:p>
        </w:tc>
      </w:tr>
      <w:tr w:rsidR="000D7F90" w:rsidRPr="000D7F90" w14:paraId="40D4D157" w14:textId="77777777" w:rsidTr="000D7F90">
        <w:trPr>
          <w:trHeight w:val="50"/>
        </w:trPr>
        <w:tc>
          <w:tcPr>
            <w:tcW w:w="1947" w:type="dxa"/>
            <w:vMerge/>
            <w:tcBorders>
              <w:top w:val="single" w:sz="4" w:space="0" w:color="auto"/>
              <w:left w:val="single" w:sz="4" w:space="0" w:color="auto"/>
              <w:bottom w:val="single" w:sz="4" w:space="0" w:color="auto"/>
              <w:right w:val="single" w:sz="4" w:space="0" w:color="auto"/>
            </w:tcBorders>
          </w:tcPr>
          <w:p w14:paraId="12BFCF8B" w14:textId="77777777" w:rsidR="000D7F90" w:rsidRPr="000D7F90" w:rsidRDefault="000D7F90" w:rsidP="00645E4C">
            <w:pPr>
              <w:jc w:val="left"/>
              <w:rPr>
                <w:rFonts w:eastAsiaTheme="minorEastAsia" w:cs="Arial"/>
                <w:b/>
                <w:bCs/>
                <w:sz w:val="18"/>
                <w:szCs w:val="18"/>
              </w:rPr>
            </w:pPr>
          </w:p>
        </w:tc>
        <w:tc>
          <w:tcPr>
            <w:tcW w:w="2199" w:type="dxa"/>
            <w:vMerge/>
            <w:tcBorders>
              <w:top w:val="single" w:sz="4" w:space="0" w:color="auto"/>
              <w:left w:val="single" w:sz="4" w:space="0" w:color="auto"/>
              <w:bottom w:val="single" w:sz="4" w:space="0" w:color="auto"/>
              <w:right w:val="single" w:sz="4" w:space="0" w:color="auto"/>
            </w:tcBorders>
          </w:tcPr>
          <w:p w14:paraId="6389D4BF" w14:textId="77777777" w:rsidR="000D7F90" w:rsidRPr="000D7F90" w:rsidRDefault="000D7F90" w:rsidP="00645E4C">
            <w:pPr>
              <w:jc w:val="left"/>
              <w:rPr>
                <w:rFonts w:eastAsiaTheme="minorEastAsia" w:cs="Arial"/>
                <w:sz w:val="18"/>
                <w:szCs w:val="18"/>
              </w:rPr>
            </w:pPr>
          </w:p>
        </w:tc>
        <w:tc>
          <w:tcPr>
            <w:tcW w:w="2419" w:type="dxa"/>
            <w:vMerge/>
            <w:tcBorders>
              <w:top w:val="single" w:sz="4" w:space="0" w:color="auto"/>
              <w:left w:val="single" w:sz="4" w:space="0" w:color="auto"/>
              <w:bottom w:val="single" w:sz="4" w:space="0" w:color="auto"/>
              <w:right w:val="single" w:sz="4" w:space="0" w:color="auto"/>
            </w:tcBorders>
          </w:tcPr>
          <w:p w14:paraId="39B387A4" w14:textId="77777777" w:rsidR="000D7F90" w:rsidRPr="000D7F90" w:rsidRDefault="000D7F90" w:rsidP="00645E4C">
            <w:pPr>
              <w:tabs>
                <w:tab w:val="left" w:pos="170"/>
              </w:tabs>
              <w:jc w:val="left"/>
              <w:rPr>
                <w:rFonts w:eastAsiaTheme="minorEastAsia" w:cs="Arial"/>
                <w:sz w:val="18"/>
                <w:szCs w:val="18"/>
              </w:rPr>
            </w:pPr>
          </w:p>
        </w:tc>
        <w:tc>
          <w:tcPr>
            <w:tcW w:w="7153" w:type="dxa"/>
            <w:gridSpan w:val="7"/>
            <w:tcBorders>
              <w:top w:val="single" w:sz="4" w:space="0" w:color="auto"/>
              <w:left w:val="single" w:sz="4" w:space="0" w:color="auto"/>
              <w:bottom w:val="single" w:sz="4" w:space="0" w:color="auto"/>
              <w:right w:val="single" w:sz="4" w:space="0" w:color="auto"/>
            </w:tcBorders>
          </w:tcPr>
          <w:p w14:paraId="376779C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Vsi razen Sercadis plus: MANJŠA UPORABA</w:t>
            </w:r>
          </w:p>
          <w:p w14:paraId="17B7303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u w:val="single"/>
              </w:rPr>
              <w:t>Sercadis plus:</w:t>
            </w:r>
            <w:r w:rsidRPr="000D7F90">
              <w:rPr>
                <w:rFonts w:eastAsiaTheme="minorEastAsia" w:cs="Arial"/>
                <w:sz w:val="18"/>
                <w:szCs w:val="18"/>
              </w:rPr>
              <w:t xml:space="preserve"> tudi za zatiranje gliv iz rodu </w:t>
            </w:r>
            <w:r w:rsidRPr="000D7F90">
              <w:rPr>
                <w:rFonts w:eastAsiaTheme="minorEastAsia" w:cs="Arial"/>
                <w:i/>
                <w:sz w:val="18"/>
                <w:szCs w:val="18"/>
              </w:rPr>
              <w:t>Leveillula</w:t>
            </w:r>
          </w:p>
          <w:p w14:paraId="69C189E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u w:val="single"/>
              </w:rPr>
              <w:t>Signum:</w:t>
            </w:r>
            <w:r w:rsidRPr="000D7F90">
              <w:rPr>
                <w:rFonts w:eastAsiaTheme="minorEastAsia" w:cs="Arial"/>
                <w:sz w:val="18"/>
                <w:szCs w:val="18"/>
              </w:rPr>
              <w:t xml:space="preserve"> tudi za zatiranje peteršiljeve rje (</w:t>
            </w:r>
            <w:r w:rsidRPr="000D7F90">
              <w:rPr>
                <w:rFonts w:eastAsiaTheme="minorEastAsia" w:cs="Arial"/>
                <w:i/>
                <w:sz w:val="18"/>
                <w:szCs w:val="18"/>
              </w:rPr>
              <w:t>Puccinia rubiginosa</w:t>
            </w:r>
            <w:r w:rsidRPr="000D7F90">
              <w:rPr>
                <w:rFonts w:eastAsiaTheme="minorEastAsia" w:cs="Arial"/>
                <w:sz w:val="18"/>
                <w:szCs w:val="18"/>
              </w:rPr>
              <w:t>)</w:t>
            </w:r>
          </w:p>
        </w:tc>
      </w:tr>
      <w:tr w:rsidR="000D7F90" w:rsidRPr="000D7F90" w14:paraId="008A6DDA" w14:textId="77777777" w:rsidTr="000D7F90">
        <w:trPr>
          <w:trHeight w:val="50"/>
        </w:trPr>
        <w:tc>
          <w:tcPr>
            <w:tcW w:w="1947" w:type="dxa"/>
            <w:tcBorders>
              <w:top w:val="single" w:sz="4" w:space="0" w:color="auto"/>
              <w:left w:val="single" w:sz="4" w:space="0" w:color="auto"/>
              <w:bottom w:val="single" w:sz="4" w:space="0" w:color="auto"/>
              <w:right w:val="single" w:sz="4" w:space="0" w:color="auto"/>
            </w:tcBorders>
          </w:tcPr>
          <w:p w14:paraId="3F6FCFB2"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 xml:space="preserve">Glivične bolezni sejančkov </w:t>
            </w:r>
            <w:r w:rsidRPr="000D7F90">
              <w:rPr>
                <w:rFonts w:eastAsiaTheme="minorEastAsia" w:cs="Arial"/>
                <w:bCs/>
                <w:sz w:val="18"/>
                <w:szCs w:val="18"/>
              </w:rPr>
              <w:t>oziroma</w:t>
            </w:r>
            <w:r w:rsidRPr="000D7F90">
              <w:rPr>
                <w:rFonts w:eastAsiaTheme="minorEastAsia" w:cs="Arial"/>
                <w:b/>
                <w:bCs/>
                <w:sz w:val="18"/>
                <w:szCs w:val="18"/>
              </w:rPr>
              <w:t xml:space="preserve"> sadik</w:t>
            </w:r>
          </w:p>
        </w:tc>
        <w:tc>
          <w:tcPr>
            <w:tcW w:w="2199" w:type="dxa"/>
            <w:tcBorders>
              <w:top w:val="single" w:sz="4" w:space="0" w:color="auto"/>
              <w:left w:val="single" w:sz="4" w:space="0" w:color="auto"/>
              <w:bottom w:val="single" w:sz="4" w:space="0" w:color="auto"/>
              <w:right w:val="single" w:sz="4" w:space="0" w:color="auto"/>
            </w:tcBorders>
          </w:tcPr>
          <w:p w14:paraId="3F7FB861" w14:textId="77777777" w:rsidR="000D7F90" w:rsidRPr="000D7F90" w:rsidRDefault="000D7F90" w:rsidP="00645E4C">
            <w:pPr>
              <w:jc w:val="left"/>
              <w:rPr>
                <w:rFonts w:eastAsiaTheme="minorEastAsia" w:cs="Arial"/>
                <w:sz w:val="18"/>
                <w:szCs w:val="18"/>
              </w:rPr>
            </w:pPr>
          </w:p>
        </w:tc>
        <w:tc>
          <w:tcPr>
            <w:tcW w:w="2419" w:type="dxa"/>
            <w:tcBorders>
              <w:top w:val="single" w:sz="4" w:space="0" w:color="auto"/>
              <w:left w:val="single" w:sz="4" w:space="0" w:color="auto"/>
              <w:bottom w:val="single" w:sz="4" w:space="0" w:color="auto"/>
              <w:right w:val="single" w:sz="4" w:space="0" w:color="auto"/>
            </w:tcBorders>
          </w:tcPr>
          <w:p w14:paraId="21D13D7A" w14:textId="77777777" w:rsidR="000D7F90" w:rsidRPr="000D7F90" w:rsidRDefault="000D7F90" w:rsidP="00645E4C">
            <w:pPr>
              <w:tabs>
                <w:tab w:val="left" w:pos="170"/>
              </w:tabs>
              <w:jc w:val="left"/>
              <w:rPr>
                <w:rFonts w:eastAsiaTheme="minorEastAsia" w:cs="Arial"/>
                <w:sz w:val="18"/>
                <w:szCs w:val="18"/>
              </w:rPr>
            </w:pPr>
          </w:p>
        </w:tc>
        <w:tc>
          <w:tcPr>
            <w:tcW w:w="1530" w:type="dxa"/>
            <w:tcBorders>
              <w:top w:val="single" w:sz="4" w:space="0" w:color="auto"/>
              <w:left w:val="single" w:sz="4" w:space="0" w:color="auto"/>
              <w:bottom w:val="single" w:sz="4" w:space="0" w:color="auto"/>
              <w:right w:val="single" w:sz="4" w:space="0" w:color="auto"/>
            </w:tcBorders>
          </w:tcPr>
          <w:p w14:paraId="73303BCC"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w:t>
            </w:r>
            <w:r w:rsidRPr="0083649A">
              <w:rPr>
                <w:rFonts w:eastAsiaTheme="minorEastAsia" w:cs="Arial"/>
                <w:i/>
                <w:color w:val="008000"/>
                <w:sz w:val="18"/>
                <w:szCs w:val="18"/>
              </w:rPr>
              <w:t>Pythium oligandrum</w:t>
            </w:r>
            <w:r w:rsidRPr="0083649A">
              <w:rPr>
                <w:rFonts w:eastAsiaTheme="minorEastAsia" w:cs="Arial"/>
                <w:color w:val="008000"/>
                <w:sz w:val="18"/>
                <w:szCs w:val="18"/>
              </w:rPr>
              <w:t xml:space="preserve"> M1</w:t>
            </w:r>
          </w:p>
        </w:tc>
        <w:tc>
          <w:tcPr>
            <w:tcW w:w="1549" w:type="dxa"/>
            <w:tcBorders>
              <w:top w:val="single" w:sz="4" w:space="0" w:color="auto"/>
              <w:left w:val="single" w:sz="4" w:space="0" w:color="auto"/>
              <w:bottom w:val="single" w:sz="4" w:space="0" w:color="auto"/>
              <w:right w:val="single" w:sz="4" w:space="0" w:color="auto"/>
            </w:tcBorders>
          </w:tcPr>
          <w:p w14:paraId="1C72F015" w14:textId="77777777" w:rsidR="000D7F90" w:rsidRPr="0083649A" w:rsidRDefault="000D7F90" w:rsidP="00645E4C">
            <w:pPr>
              <w:jc w:val="left"/>
              <w:rPr>
                <w:rFonts w:eastAsiaTheme="minorEastAsia" w:cs="Arial"/>
                <w:b/>
                <w:color w:val="008000"/>
                <w:sz w:val="18"/>
                <w:szCs w:val="18"/>
              </w:rPr>
            </w:pPr>
            <w:r w:rsidRPr="0083649A">
              <w:rPr>
                <w:rFonts w:eastAsiaTheme="minorEastAsia" w:cs="Arial"/>
                <w:color w:val="008000"/>
                <w:sz w:val="18"/>
                <w:szCs w:val="18"/>
              </w:rPr>
              <w:t>Polyversum</w:t>
            </w:r>
          </w:p>
        </w:tc>
        <w:tc>
          <w:tcPr>
            <w:tcW w:w="1409" w:type="dxa"/>
            <w:gridSpan w:val="2"/>
            <w:tcBorders>
              <w:top w:val="single" w:sz="4" w:space="0" w:color="auto"/>
              <w:left w:val="single" w:sz="4" w:space="0" w:color="auto"/>
              <w:bottom w:val="single" w:sz="4" w:space="0" w:color="auto"/>
              <w:right w:val="single" w:sz="4" w:space="0" w:color="auto"/>
            </w:tcBorders>
          </w:tcPr>
          <w:p w14:paraId="0071098F"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2 g/kg semena</w:t>
            </w:r>
          </w:p>
        </w:tc>
        <w:tc>
          <w:tcPr>
            <w:tcW w:w="1139" w:type="dxa"/>
            <w:gridSpan w:val="2"/>
            <w:tcBorders>
              <w:top w:val="single" w:sz="4" w:space="0" w:color="auto"/>
              <w:left w:val="single" w:sz="4" w:space="0" w:color="auto"/>
              <w:bottom w:val="single" w:sz="4" w:space="0" w:color="auto"/>
              <w:right w:val="single" w:sz="4" w:space="0" w:color="auto"/>
            </w:tcBorders>
          </w:tcPr>
          <w:p w14:paraId="0B8861B5"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1</w:t>
            </w:r>
          </w:p>
        </w:tc>
        <w:tc>
          <w:tcPr>
            <w:tcW w:w="1526" w:type="dxa"/>
            <w:tcBorders>
              <w:top w:val="single" w:sz="4" w:space="0" w:color="auto"/>
              <w:left w:val="single" w:sz="4" w:space="0" w:color="auto"/>
              <w:bottom w:val="single" w:sz="4" w:space="0" w:color="auto"/>
              <w:right w:val="single" w:sz="4" w:space="0" w:color="auto"/>
            </w:tcBorders>
          </w:tcPr>
          <w:p w14:paraId="0A191D6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Suho ali vlažno tretiranje semena v zaprtih prostorih, MANJŠA UPORABA</w:t>
            </w:r>
          </w:p>
        </w:tc>
      </w:tr>
      <w:tr w:rsidR="000D7F90" w:rsidRPr="000D7F90" w14:paraId="4DA9FE2A" w14:textId="77777777" w:rsidTr="000D7F90">
        <w:trPr>
          <w:trHeight w:val="50"/>
        </w:trPr>
        <w:tc>
          <w:tcPr>
            <w:tcW w:w="1947" w:type="dxa"/>
            <w:vMerge w:val="restart"/>
            <w:tcBorders>
              <w:top w:val="single" w:sz="4" w:space="0" w:color="auto"/>
              <w:left w:val="single" w:sz="4" w:space="0" w:color="auto"/>
              <w:right w:val="single" w:sz="4" w:space="0" w:color="auto"/>
            </w:tcBorders>
          </w:tcPr>
          <w:p w14:paraId="59A4E31A" w14:textId="77777777" w:rsidR="000D7F90" w:rsidRPr="000D7F90" w:rsidRDefault="000D7F90" w:rsidP="00645E4C">
            <w:pPr>
              <w:jc w:val="left"/>
              <w:rPr>
                <w:rFonts w:eastAsiaTheme="minorEastAsia" w:cs="Arial"/>
                <w:b/>
                <w:iCs/>
                <w:sz w:val="17"/>
                <w:szCs w:val="17"/>
              </w:rPr>
            </w:pPr>
            <w:r w:rsidRPr="000D7F90">
              <w:rPr>
                <w:rFonts w:eastAsiaTheme="minorEastAsia" w:cs="Arial"/>
                <w:b/>
                <w:iCs/>
                <w:sz w:val="17"/>
                <w:szCs w:val="17"/>
              </w:rPr>
              <w:t>Listne uši</w:t>
            </w:r>
          </w:p>
          <w:p w14:paraId="25A946A9" w14:textId="77777777" w:rsidR="000D7F90" w:rsidRPr="000D7F90" w:rsidRDefault="000D7F90" w:rsidP="00645E4C">
            <w:pPr>
              <w:jc w:val="left"/>
              <w:rPr>
                <w:rFonts w:eastAsiaTheme="minorEastAsia" w:cs="Arial"/>
                <w:b/>
                <w:bCs/>
                <w:sz w:val="17"/>
                <w:szCs w:val="17"/>
              </w:rPr>
            </w:pPr>
            <w:r w:rsidRPr="000D7F90">
              <w:rPr>
                <w:rFonts w:eastAsiaTheme="minorEastAsia" w:cs="Arial"/>
                <w:i/>
                <w:sz w:val="17"/>
                <w:szCs w:val="17"/>
              </w:rPr>
              <w:t>Aphididae</w:t>
            </w:r>
          </w:p>
        </w:tc>
        <w:tc>
          <w:tcPr>
            <w:tcW w:w="2199" w:type="dxa"/>
            <w:vMerge w:val="restart"/>
            <w:tcBorders>
              <w:top w:val="single" w:sz="4" w:space="0" w:color="auto"/>
              <w:left w:val="single" w:sz="4" w:space="0" w:color="auto"/>
              <w:right w:val="single" w:sz="4" w:space="0" w:color="auto"/>
            </w:tcBorders>
          </w:tcPr>
          <w:p w14:paraId="6A087F6F"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Deformirajo liste, ki porumenijo, ob žilah najdemo drobne uši.</w:t>
            </w:r>
          </w:p>
        </w:tc>
        <w:tc>
          <w:tcPr>
            <w:tcW w:w="2419" w:type="dxa"/>
            <w:vMerge w:val="restart"/>
            <w:tcBorders>
              <w:top w:val="single" w:sz="4" w:space="0" w:color="auto"/>
              <w:left w:val="single" w:sz="4" w:space="0" w:color="auto"/>
              <w:right w:val="single" w:sz="4" w:space="0" w:color="auto"/>
            </w:tcBorders>
          </w:tcPr>
          <w:p w14:paraId="630DAE72" w14:textId="77777777" w:rsidR="000D7F90" w:rsidRPr="000D7F90" w:rsidRDefault="000D7F90" w:rsidP="00645E4C">
            <w:pPr>
              <w:tabs>
                <w:tab w:val="left" w:pos="170"/>
              </w:tabs>
              <w:jc w:val="left"/>
              <w:rPr>
                <w:rFonts w:eastAsiaTheme="minorEastAsia" w:cs="Arial"/>
                <w:sz w:val="17"/>
                <w:szCs w:val="17"/>
              </w:rPr>
            </w:pPr>
            <w:r w:rsidRPr="000D7F90">
              <w:rPr>
                <w:rFonts w:eastAsiaTheme="minorEastAsia" w:cs="Arial"/>
                <w:sz w:val="17"/>
                <w:szCs w:val="17"/>
              </w:rPr>
              <w:t>Agrotehnični ukrepi:</w:t>
            </w:r>
          </w:p>
          <w:p w14:paraId="1EEA458D" w14:textId="77777777" w:rsidR="000D7F90" w:rsidRPr="000D7F90" w:rsidRDefault="000D7F90" w:rsidP="00645E4C">
            <w:pPr>
              <w:tabs>
                <w:tab w:val="left" w:pos="170"/>
              </w:tabs>
              <w:jc w:val="left"/>
              <w:rPr>
                <w:rFonts w:eastAsiaTheme="minorEastAsia" w:cs="Arial"/>
                <w:sz w:val="17"/>
                <w:szCs w:val="17"/>
              </w:rPr>
            </w:pPr>
            <w:r w:rsidRPr="000D7F90">
              <w:rPr>
                <w:rFonts w:eastAsiaTheme="minorEastAsia" w:cs="Arial"/>
                <w:sz w:val="17"/>
                <w:szCs w:val="17"/>
              </w:rPr>
              <w:t>-preprečevanje zapleveljenosti.</w:t>
            </w:r>
          </w:p>
        </w:tc>
        <w:tc>
          <w:tcPr>
            <w:tcW w:w="1530" w:type="dxa"/>
            <w:tcBorders>
              <w:top w:val="single" w:sz="4" w:space="0" w:color="auto"/>
              <w:left w:val="single" w:sz="4" w:space="0" w:color="auto"/>
              <w:bottom w:val="single" w:sz="4" w:space="0" w:color="auto"/>
              <w:right w:val="single" w:sz="4" w:space="0" w:color="auto"/>
            </w:tcBorders>
          </w:tcPr>
          <w:p w14:paraId="1C7AE88C" w14:textId="77777777" w:rsidR="000D7F90" w:rsidRPr="000D7F90" w:rsidRDefault="000D7F90" w:rsidP="00645E4C">
            <w:pPr>
              <w:numPr>
                <w:ilvl w:val="0"/>
                <w:numId w:val="9"/>
              </w:numPr>
              <w:tabs>
                <w:tab w:val="clear" w:pos="720"/>
                <w:tab w:val="num" w:pos="112"/>
              </w:tabs>
              <w:ind w:hanging="718"/>
              <w:jc w:val="left"/>
              <w:rPr>
                <w:rFonts w:eastAsiaTheme="minorEastAsia" w:cs="Arial"/>
                <w:sz w:val="17"/>
                <w:szCs w:val="17"/>
              </w:rPr>
            </w:pPr>
            <w:r w:rsidRPr="000D7F90">
              <w:rPr>
                <w:rFonts w:eastAsiaTheme="minorEastAsia" w:cs="Arial"/>
                <w:sz w:val="17"/>
                <w:szCs w:val="17"/>
              </w:rPr>
              <w:t>pirimikarb</w:t>
            </w:r>
          </w:p>
        </w:tc>
        <w:tc>
          <w:tcPr>
            <w:tcW w:w="1549" w:type="dxa"/>
            <w:tcBorders>
              <w:top w:val="single" w:sz="4" w:space="0" w:color="auto"/>
              <w:left w:val="single" w:sz="4" w:space="0" w:color="auto"/>
              <w:bottom w:val="single" w:sz="4" w:space="0" w:color="auto"/>
              <w:right w:val="single" w:sz="4" w:space="0" w:color="auto"/>
            </w:tcBorders>
          </w:tcPr>
          <w:p w14:paraId="323810C9" w14:textId="77777777" w:rsidR="000D7F90" w:rsidRPr="000D7F90" w:rsidRDefault="000D7F90" w:rsidP="00645E4C">
            <w:pPr>
              <w:jc w:val="left"/>
              <w:rPr>
                <w:rFonts w:eastAsiaTheme="minorEastAsia" w:cs="Arial"/>
                <w:b/>
                <w:sz w:val="17"/>
                <w:szCs w:val="17"/>
              </w:rPr>
            </w:pPr>
            <w:r w:rsidRPr="000D7F90">
              <w:rPr>
                <w:rFonts w:eastAsiaTheme="minorEastAsia" w:cs="Arial"/>
                <w:sz w:val="17"/>
                <w:szCs w:val="17"/>
              </w:rPr>
              <w:t>Pirimor 50 WG</w:t>
            </w:r>
            <w:r w:rsidRPr="000D7F90">
              <w:rPr>
                <w:rFonts w:eastAsiaTheme="minorEastAsia" w:cs="Arial"/>
                <w:b/>
                <w:sz w:val="17"/>
                <w:szCs w:val="17"/>
              </w:rPr>
              <w:t xml:space="preserve"> </w:t>
            </w:r>
          </w:p>
        </w:tc>
        <w:tc>
          <w:tcPr>
            <w:tcW w:w="1409" w:type="dxa"/>
            <w:gridSpan w:val="2"/>
            <w:tcBorders>
              <w:top w:val="single" w:sz="4" w:space="0" w:color="auto"/>
              <w:left w:val="single" w:sz="4" w:space="0" w:color="auto"/>
              <w:bottom w:val="single" w:sz="4" w:space="0" w:color="auto"/>
              <w:right w:val="single" w:sz="4" w:space="0" w:color="auto"/>
            </w:tcBorders>
          </w:tcPr>
          <w:p w14:paraId="2BE8C543"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0,75 kg/ha</w:t>
            </w:r>
          </w:p>
        </w:tc>
        <w:tc>
          <w:tcPr>
            <w:tcW w:w="1139" w:type="dxa"/>
            <w:gridSpan w:val="2"/>
            <w:tcBorders>
              <w:top w:val="single" w:sz="4" w:space="0" w:color="auto"/>
              <w:left w:val="single" w:sz="4" w:space="0" w:color="auto"/>
              <w:bottom w:val="single" w:sz="4" w:space="0" w:color="auto"/>
              <w:right w:val="single" w:sz="4" w:space="0" w:color="auto"/>
            </w:tcBorders>
          </w:tcPr>
          <w:p w14:paraId="1BE477CE"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7</w:t>
            </w:r>
          </w:p>
        </w:tc>
        <w:tc>
          <w:tcPr>
            <w:tcW w:w="1526" w:type="dxa"/>
            <w:vMerge w:val="restart"/>
            <w:tcBorders>
              <w:top w:val="single" w:sz="4" w:space="0" w:color="auto"/>
              <w:left w:val="single" w:sz="4" w:space="0" w:color="auto"/>
              <w:right w:val="single" w:sz="4" w:space="0" w:color="auto"/>
            </w:tcBorders>
          </w:tcPr>
          <w:p w14:paraId="26D4D2DC" w14:textId="77777777" w:rsidR="000D7F90" w:rsidRPr="000D7F90" w:rsidRDefault="000D7F90" w:rsidP="00645E4C">
            <w:pPr>
              <w:jc w:val="left"/>
              <w:rPr>
                <w:rFonts w:eastAsiaTheme="minorEastAsia" w:cs="Arial"/>
                <w:b/>
                <w:sz w:val="17"/>
                <w:szCs w:val="17"/>
              </w:rPr>
            </w:pPr>
          </w:p>
        </w:tc>
      </w:tr>
      <w:tr w:rsidR="000D7F90" w:rsidRPr="000D7F90" w14:paraId="02C5D0C8" w14:textId="77777777" w:rsidTr="000D7F90">
        <w:trPr>
          <w:trHeight w:val="50"/>
        </w:trPr>
        <w:tc>
          <w:tcPr>
            <w:tcW w:w="1947" w:type="dxa"/>
            <w:vMerge/>
            <w:tcBorders>
              <w:left w:val="single" w:sz="4" w:space="0" w:color="auto"/>
              <w:bottom w:val="single" w:sz="4" w:space="0" w:color="auto"/>
              <w:right w:val="single" w:sz="4" w:space="0" w:color="auto"/>
            </w:tcBorders>
          </w:tcPr>
          <w:p w14:paraId="0D886C99" w14:textId="77777777" w:rsidR="000D7F90" w:rsidRPr="000D7F90" w:rsidRDefault="000D7F90" w:rsidP="00645E4C">
            <w:pPr>
              <w:jc w:val="left"/>
              <w:rPr>
                <w:rFonts w:eastAsiaTheme="minorEastAsia" w:cs="Arial"/>
                <w:b/>
                <w:iCs/>
                <w:sz w:val="17"/>
                <w:szCs w:val="17"/>
              </w:rPr>
            </w:pPr>
          </w:p>
        </w:tc>
        <w:tc>
          <w:tcPr>
            <w:tcW w:w="2199" w:type="dxa"/>
            <w:vMerge/>
            <w:tcBorders>
              <w:left w:val="single" w:sz="4" w:space="0" w:color="auto"/>
              <w:bottom w:val="single" w:sz="4" w:space="0" w:color="auto"/>
              <w:right w:val="single" w:sz="4" w:space="0" w:color="auto"/>
            </w:tcBorders>
          </w:tcPr>
          <w:p w14:paraId="45BAED2B" w14:textId="77777777" w:rsidR="000D7F90" w:rsidRPr="000D7F90" w:rsidRDefault="000D7F90" w:rsidP="00645E4C">
            <w:pPr>
              <w:jc w:val="left"/>
              <w:rPr>
                <w:rFonts w:eastAsiaTheme="minorEastAsia" w:cs="Arial"/>
                <w:sz w:val="17"/>
                <w:szCs w:val="17"/>
              </w:rPr>
            </w:pPr>
          </w:p>
        </w:tc>
        <w:tc>
          <w:tcPr>
            <w:tcW w:w="2419" w:type="dxa"/>
            <w:vMerge/>
            <w:tcBorders>
              <w:left w:val="single" w:sz="4" w:space="0" w:color="auto"/>
              <w:bottom w:val="single" w:sz="4" w:space="0" w:color="auto"/>
              <w:right w:val="single" w:sz="4" w:space="0" w:color="auto"/>
            </w:tcBorders>
          </w:tcPr>
          <w:p w14:paraId="2F295E51" w14:textId="77777777" w:rsidR="000D7F90" w:rsidRPr="000D7F90" w:rsidRDefault="000D7F90" w:rsidP="00645E4C">
            <w:pPr>
              <w:tabs>
                <w:tab w:val="left" w:pos="170"/>
              </w:tabs>
              <w:jc w:val="left"/>
              <w:rPr>
                <w:rFonts w:eastAsiaTheme="minorEastAsia" w:cs="Arial"/>
                <w:sz w:val="17"/>
                <w:szCs w:val="17"/>
              </w:rPr>
            </w:pPr>
          </w:p>
        </w:tc>
        <w:tc>
          <w:tcPr>
            <w:tcW w:w="5627" w:type="dxa"/>
            <w:gridSpan w:val="6"/>
            <w:tcBorders>
              <w:top w:val="single" w:sz="4" w:space="0" w:color="auto"/>
              <w:left w:val="single" w:sz="4" w:space="0" w:color="auto"/>
              <w:bottom w:val="single" w:sz="4" w:space="0" w:color="auto"/>
              <w:right w:val="single" w:sz="4" w:space="0" w:color="auto"/>
            </w:tcBorders>
          </w:tcPr>
          <w:p w14:paraId="61141F24" w14:textId="77777777" w:rsidR="000D7F90" w:rsidRPr="000D7F90" w:rsidRDefault="000D7F90" w:rsidP="00645E4C">
            <w:pPr>
              <w:jc w:val="left"/>
              <w:rPr>
                <w:rFonts w:eastAsiaTheme="minorEastAsia" w:cs="Arial"/>
                <w:b/>
                <w:sz w:val="17"/>
                <w:szCs w:val="17"/>
              </w:rPr>
            </w:pPr>
            <w:r w:rsidRPr="000D7F90">
              <w:rPr>
                <w:rFonts w:eastAsiaTheme="minorEastAsia" w:cs="Arial"/>
                <w:b/>
                <w:sz w:val="17"/>
                <w:szCs w:val="17"/>
              </w:rPr>
              <w:t>Samo na peteršilju za koren</w:t>
            </w:r>
            <w:r w:rsidRPr="000D7F90">
              <w:rPr>
                <w:rFonts w:eastAsiaTheme="minorEastAsia" w:cs="Arial"/>
                <w:sz w:val="17"/>
                <w:szCs w:val="17"/>
              </w:rPr>
              <w:t>, brez listja!</w:t>
            </w:r>
          </w:p>
          <w:p w14:paraId="5BFBA07D"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Pridelava NA PROSTEM</w:t>
            </w:r>
            <w:r w:rsidRPr="000D7F90" w:rsidDel="00525E52">
              <w:rPr>
                <w:rFonts w:eastAsiaTheme="minorEastAsia" w:cs="Arial"/>
                <w:b/>
                <w:sz w:val="17"/>
                <w:szCs w:val="17"/>
              </w:rPr>
              <w:t xml:space="preserve"> </w:t>
            </w:r>
          </w:p>
        </w:tc>
        <w:tc>
          <w:tcPr>
            <w:tcW w:w="1526" w:type="dxa"/>
            <w:vMerge/>
            <w:tcBorders>
              <w:left w:val="single" w:sz="4" w:space="0" w:color="auto"/>
              <w:bottom w:val="single" w:sz="4" w:space="0" w:color="auto"/>
              <w:right w:val="single" w:sz="4" w:space="0" w:color="auto"/>
            </w:tcBorders>
          </w:tcPr>
          <w:p w14:paraId="5F48B147" w14:textId="77777777" w:rsidR="000D7F90" w:rsidRPr="000D7F90" w:rsidRDefault="000D7F90" w:rsidP="00645E4C">
            <w:pPr>
              <w:jc w:val="left"/>
              <w:rPr>
                <w:rFonts w:eastAsiaTheme="minorEastAsia" w:cs="Arial"/>
                <w:b/>
                <w:sz w:val="17"/>
                <w:szCs w:val="17"/>
              </w:rPr>
            </w:pPr>
          </w:p>
        </w:tc>
      </w:tr>
      <w:tr w:rsidR="000D7F90" w:rsidRPr="000D7F90" w14:paraId="523C9CA3" w14:textId="77777777" w:rsidTr="000D7F90">
        <w:trPr>
          <w:trHeight w:val="257"/>
        </w:trPr>
        <w:tc>
          <w:tcPr>
            <w:tcW w:w="1947" w:type="dxa"/>
            <w:vMerge w:val="restart"/>
            <w:tcBorders>
              <w:top w:val="single" w:sz="4" w:space="0" w:color="auto"/>
              <w:left w:val="single" w:sz="4" w:space="0" w:color="auto"/>
              <w:right w:val="single" w:sz="4" w:space="0" w:color="auto"/>
            </w:tcBorders>
          </w:tcPr>
          <w:p w14:paraId="79E72FEA" w14:textId="77777777" w:rsidR="000D7F90" w:rsidRPr="000D7F90" w:rsidRDefault="000D7F90" w:rsidP="00645E4C">
            <w:pPr>
              <w:jc w:val="left"/>
              <w:rPr>
                <w:rFonts w:eastAsiaTheme="minorEastAsia" w:cs="Arial"/>
                <w:b/>
                <w:iCs/>
                <w:sz w:val="17"/>
                <w:szCs w:val="17"/>
              </w:rPr>
            </w:pPr>
            <w:r w:rsidRPr="000D7F90">
              <w:rPr>
                <w:rFonts w:eastAsiaTheme="minorEastAsia" w:cs="Arial"/>
                <w:b/>
                <w:iCs/>
                <w:sz w:val="17"/>
                <w:szCs w:val="17"/>
              </w:rPr>
              <w:t>Korenjeva muha</w:t>
            </w:r>
          </w:p>
          <w:p w14:paraId="35262B1B" w14:textId="77777777" w:rsidR="000D7F90" w:rsidRPr="000D7F90" w:rsidRDefault="000D7F90" w:rsidP="00645E4C">
            <w:pPr>
              <w:jc w:val="left"/>
              <w:rPr>
                <w:rFonts w:eastAsiaTheme="minorEastAsia" w:cs="Arial"/>
                <w:i/>
                <w:iCs/>
                <w:sz w:val="17"/>
                <w:szCs w:val="17"/>
              </w:rPr>
            </w:pPr>
            <w:r w:rsidRPr="000D7F90">
              <w:rPr>
                <w:rFonts w:eastAsiaTheme="minorEastAsia" w:cs="Arial"/>
                <w:i/>
                <w:iCs/>
                <w:sz w:val="17"/>
                <w:szCs w:val="17"/>
              </w:rPr>
              <w:t>Psila rosae</w:t>
            </w:r>
          </w:p>
        </w:tc>
        <w:tc>
          <w:tcPr>
            <w:tcW w:w="2199" w:type="dxa"/>
            <w:vMerge w:val="restart"/>
            <w:tcBorders>
              <w:top w:val="single" w:sz="4" w:space="0" w:color="auto"/>
              <w:left w:val="single" w:sz="4" w:space="0" w:color="auto"/>
              <w:right w:val="single" w:sz="4" w:space="0" w:color="auto"/>
            </w:tcBorders>
          </w:tcPr>
          <w:p w14:paraId="1450886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Ima dve generaciji na leto.</w:t>
            </w:r>
          </w:p>
          <w:p w14:paraId="708D5F82" w14:textId="77777777" w:rsidR="000D7F90" w:rsidRPr="000D7F90" w:rsidRDefault="000D7F90" w:rsidP="00645E4C">
            <w:pPr>
              <w:jc w:val="left"/>
              <w:rPr>
                <w:rFonts w:eastAsiaTheme="minorEastAsia" w:cs="Arial"/>
                <w:sz w:val="17"/>
                <w:szCs w:val="17"/>
              </w:rPr>
            </w:pPr>
            <w:r w:rsidRPr="000D7F90">
              <w:rPr>
                <w:rFonts w:eastAsiaTheme="minorEastAsia" w:cs="Arial"/>
                <w:sz w:val="18"/>
                <w:szCs w:val="18"/>
              </w:rPr>
              <w:t>Prva se pojavi od 4.-6. meseca, druga konec 7.-9. meseca.</w:t>
            </w:r>
          </w:p>
        </w:tc>
        <w:tc>
          <w:tcPr>
            <w:tcW w:w="2419" w:type="dxa"/>
            <w:vMerge w:val="restart"/>
            <w:tcBorders>
              <w:top w:val="single" w:sz="4" w:space="0" w:color="auto"/>
              <w:left w:val="single" w:sz="4" w:space="0" w:color="auto"/>
              <w:right w:val="single" w:sz="4" w:space="0" w:color="auto"/>
            </w:tcBorders>
          </w:tcPr>
          <w:p w14:paraId="7A95EFBD" w14:textId="77777777" w:rsidR="000D7F90" w:rsidRPr="000D7F90" w:rsidRDefault="000D7F90" w:rsidP="00645E4C">
            <w:pPr>
              <w:tabs>
                <w:tab w:val="left" w:pos="170"/>
              </w:tabs>
              <w:jc w:val="left"/>
              <w:rPr>
                <w:rFonts w:eastAsiaTheme="minorEastAsia" w:cs="Arial"/>
                <w:sz w:val="17"/>
                <w:szCs w:val="17"/>
              </w:rPr>
            </w:pPr>
            <w:r w:rsidRPr="000D7F90">
              <w:rPr>
                <w:rFonts w:eastAsiaTheme="minorEastAsia" w:cs="Arial"/>
                <w:sz w:val="17"/>
                <w:szCs w:val="17"/>
              </w:rPr>
              <w:t>Sejemo zelo zgodaj ali zelo pozno, rahljamo zemljo, uničimo vse kobulnice v bližini do 2 km.</w:t>
            </w:r>
          </w:p>
        </w:tc>
        <w:tc>
          <w:tcPr>
            <w:tcW w:w="1530" w:type="dxa"/>
            <w:tcBorders>
              <w:top w:val="single" w:sz="4" w:space="0" w:color="auto"/>
              <w:left w:val="single" w:sz="4" w:space="0" w:color="auto"/>
              <w:bottom w:val="single" w:sz="4" w:space="0" w:color="auto"/>
              <w:right w:val="single" w:sz="4" w:space="0" w:color="auto"/>
            </w:tcBorders>
          </w:tcPr>
          <w:p w14:paraId="651B2D0E"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-ciantraniliprol</w:t>
            </w:r>
          </w:p>
        </w:tc>
        <w:tc>
          <w:tcPr>
            <w:tcW w:w="1549" w:type="dxa"/>
            <w:tcBorders>
              <w:top w:val="single" w:sz="4" w:space="0" w:color="auto"/>
              <w:left w:val="single" w:sz="4" w:space="0" w:color="auto"/>
              <w:bottom w:val="single" w:sz="4" w:space="0" w:color="auto"/>
              <w:right w:val="single" w:sz="4" w:space="0" w:color="auto"/>
            </w:tcBorders>
          </w:tcPr>
          <w:p w14:paraId="5E9C549D"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Benevia</w:t>
            </w:r>
          </w:p>
        </w:tc>
        <w:tc>
          <w:tcPr>
            <w:tcW w:w="1409" w:type="dxa"/>
            <w:gridSpan w:val="2"/>
            <w:tcBorders>
              <w:top w:val="single" w:sz="4" w:space="0" w:color="auto"/>
              <w:left w:val="single" w:sz="4" w:space="0" w:color="auto"/>
              <w:bottom w:val="single" w:sz="4" w:space="0" w:color="auto"/>
              <w:right w:val="single" w:sz="4" w:space="0" w:color="auto"/>
            </w:tcBorders>
          </w:tcPr>
          <w:p w14:paraId="2E6705C5"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0,75 l/ha</w:t>
            </w:r>
          </w:p>
        </w:tc>
        <w:tc>
          <w:tcPr>
            <w:tcW w:w="1139" w:type="dxa"/>
            <w:gridSpan w:val="2"/>
            <w:tcBorders>
              <w:top w:val="single" w:sz="4" w:space="0" w:color="auto"/>
              <w:left w:val="single" w:sz="4" w:space="0" w:color="auto"/>
              <w:bottom w:val="single" w:sz="4" w:space="0" w:color="auto"/>
              <w:right w:val="single" w:sz="4" w:space="0" w:color="auto"/>
            </w:tcBorders>
          </w:tcPr>
          <w:p w14:paraId="41551E46"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526" w:type="dxa"/>
            <w:vMerge w:val="restart"/>
            <w:tcBorders>
              <w:top w:val="single" w:sz="4" w:space="0" w:color="auto"/>
              <w:left w:val="single" w:sz="4" w:space="0" w:color="auto"/>
              <w:right w:val="single" w:sz="4" w:space="0" w:color="auto"/>
            </w:tcBorders>
          </w:tcPr>
          <w:p w14:paraId="797736BF" w14:textId="77777777" w:rsidR="000D7F90" w:rsidRPr="000D7F90" w:rsidRDefault="000D7F90" w:rsidP="00645E4C">
            <w:pPr>
              <w:jc w:val="left"/>
              <w:rPr>
                <w:rFonts w:eastAsiaTheme="minorEastAsia" w:cs="Arial"/>
                <w:b/>
                <w:sz w:val="17"/>
                <w:szCs w:val="17"/>
              </w:rPr>
            </w:pPr>
            <w:r w:rsidRPr="000D7F90">
              <w:rPr>
                <w:rFonts w:eastAsiaTheme="minorEastAsia" w:cs="Arial"/>
                <w:b/>
                <w:sz w:val="17"/>
                <w:szCs w:val="17"/>
              </w:rPr>
              <w:t xml:space="preserve">Oba: samo na peteršilju za koren </w:t>
            </w:r>
            <w:r w:rsidRPr="000D7F90">
              <w:rPr>
                <w:rFonts w:eastAsiaTheme="minorEastAsia" w:cs="Arial"/>
                <w:sz w:val="17"/>
                <w:szCs w:val="17"/>
              </w:rPr>
              <w:t>in</w:t>
            </w:r>
            <w:r w:rsidRPr="000D7F90">
              <w:rPr>
                <w:rFonts w:eastAsiaTheme="minorEastAsia" w:cs="Arial"/>
                <w:b/>
                <w:sz w:val="17"/>
                <w:szCs w:val="17"/>
              </w:rPr>
              <w:t xml:space="preserve"> </w:t>
            </w:r>
            <w:r w:rsidRPr="000D7F90">
              <w:rPr>
                <w:rFonts w:eastAsiaTheme="minorEastAsia" w:cs="Arial"/>
                <w:sz w:val="17"/>
                <w:szCs w:val="17"/>
              </w:rPr>
              <w:t>uporaba  na PROSTEM.</w:t>
            </w:r>
          </w:p>
          <w:p w14:paraId="6D7C3CFD" w14:textId="77777777" w:rsidR="000D7F90" w:rsidRPr="000D7F90" w:rsidRDefault="000D7F90" w:rsidP="00645E4C">
            <w:pPr>
              <w:jc w:val="left"/>
              <w:rPr>
                <w:rFonts w:eastAsiaTheme="minorEastAsia" w:cs="Arial"/>
                <w:b/>
                <w:sz w:val="17"/>
                <w:szCs w:val="17"/>
              </w:rPr>
            </w:pPr>
          </w:p>
        </w:tc>
      </w:tr>
      <w:tr w:rsidR="000D7F90" w:rsidRPr="000D7F90" w14:paraId="20110766" w14:textId="77777777" w:rsidTr="000D7F90">
        <w:trPr>
          <w:trHeight w:val="558"/>
        </w:trPr>
        <w:tc>
          <w:tcPr>
            <w:tcW w:w="1947" w:type="dxa"/>
            <w:vMerge/>
            <w:tcBorders>
              <w:left w:val="single" w:sz="4" w:space="0" w:color="auto"/>
              <w:right w:val="single" w:sz="4" w:space="0" w:color="auto"/>
            </w:tcBorders>
          </w:tcPr>
          <w:p w14:paraId="7A51F440" w14:textId="77777777" w:rsidR="000D7F90" w:rsidRPr="000D7F90" w:rsidRDefault="000D7F90" w:rsidP="00645E4C">
            <w:pPr>
              <w:jc w:val="left"/>
              <w:rPr>
                <w:rFonts w:eastAsiaTheme="minorEastAsia" w:cs="Arial"/>
                <w:b/>
                <w:iCs/>
                <w:sz w:val="17"/>
                <w:szCs w:val="17"/>
              </w:rPr>
            </w:pPr>
          </w:p>
        </w:tc>
        <w:tc>
          <w:tcPr>
            <w:tcW w:w="2199" w:type="dxa"/>
            <w:vMerge/>
            <w:tcBorders>
              <w:left w:val="single" w:sz="4" w:space="0" w:color="auto"/>
              <w:right w:val="single" w:sz="4" w:space="0" w:color="auto"/>
            </w:tcBorders>
          </w:tcPr>
          <w:p w14:paraId="35142FB1" w14:textId="77777777" w:rsidR="000D7F90" w:rsidRPr="000D7F90" w:rsidRDefault="000D7F90" w:rsidP="00645E4C">
            <w:pPr>
              <w:jc w:val="left"/>
              <w:rPr>
                <w:rFonts w:eastAsiaTheme="minorEastAsia" w:cs="Arial"/>
                <w:sz w:val="17"/>
                <w:szCs w:val="17"/>
              </w:rPr>
            </w:pPr>
          </w:p>
        </w:tc>
        <w:tc>
          <w:tcPr>
            <w:tcW w:w="2419" w:type="dxa"/>
            <w:vMerge/>
            <w:tcBorders>
              <w:left w:val="single" w:sz="4" w:space="0" w:color="auto"/>
              <w:right w:val="single" w:sz="4" w:space="0" w:color="auto"/>
            </w:tcBorders>
          </w:tcPr>
          <w:p w14:paraId="62765744" w14:textId="77777777" w:rsidR="000D7F90" w:rsidRPr="000D7F90" w:rsidRDefault="000D7F90" w:rsidP="00645E4C">
            <w:pPr>
              <w:tabs>
                <w:tab w:val="left" w:pos="170"/>
              </w:tabs>
              <w:jc w:val="left"/>
              <w:rPr>
                <w:rFonts w:eastAsiaTheme="minorEastAsia" w:cs="Arial"/>
                <w:sz w:val="17"/>
                <w:szCs w:val="17"/>
              </w:rPr>
            </w:pPr>
          </w:p>
        </w:tc>
        <w:tc>
          <w:tcPr>
            <w:tcW w:w="1530" w:type="dxa"/>
            <w:tcBorders>
              <w:top w:val="single" w:sz="4" w:space="0" w:color="auto"/>
              <w:left w:val="single" w:sz="4" w:space="0" w:color="auto"/>
              <w:bottom w:val="single" w:sz="4" w:space="0" w:color="auto"/>
              <w:right w:val="single" w:sz="4" w:space="0" w:color="auto"/>
            </w:tcBorders>
          </w:tcPr>
          <w:p w14:paraId="70FEADDB"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-cipermetrin</w:t>
            </w:r>
          </w:p>
        </w:tc>
        <w:tc>
          <w:tcPr>
            <w:tcW w:w="1549" w:type="dxa"/>
            <w:tcBorders>
              <w:top w:val="single" w:sz="4" w:space="0" w:color="auto"/>
              <w:left w:val="single" w:sz="4" w:space="0" w:color="auto"/>
              <w:bottom w:val="single" w:sz="4" w:space="0" w:color="auto"/>
              <w:right w:val="single" w:sz="4" w:space="0" w:color="auto"/>
            </w:tcBorders>
          </w:tcPr>
          <w:p w14:paraId="7560A8CF" w14:textId="77777777" w:rsidR="000D7F90" w:rsidRPr="000D7F90" w:rsidRDefault="000D7F90" w:rsidP="00645E4C">
            <w:pPr>
              <w:jc w:val="left"/>
              <w:rPr>
                <w:rFonts w:eastAsiaTheme="minorEastAsia" w:cs="Arial"/>
                <w:b/>
                <w:sz w:val="17"/>
                <w:szCs w:val="17"/>
              </w:rPr>
            </w:pPr>
            <w:r w:rsidRPr="000D7F90">
              <w:rPr>
                <w:rFonts w:eastAsiaTheme="minorEastAsia" w:cs="Arial"/>
                <w:sz w:val="17"/>
                <w:szCs w:val="17"/>
              </w:rPr>
              <w:t>Columbo 0,8 MG</w:t>
            </w:r>
          </w:p>
        </w:tc>
        <w:tc>
          <w:tcPr>
            <w:tcW w:w="1409" w:type="dxa"/>
            <w:gridSpan w:val="2"/>
            <w:tcBorders>
              <w:top w:val="single" w:sz="4" w:space="0" w:color="auto"/>
              <w:left w:val="single" w:sz="4" w:space="0" w:color="auto"/>
              <w:bottom w:val="single" w:sz="4" w:space="0" w:color="auto"/>
              <w:right w:val="single" w:sz="4" w:space="0" w:color="auto"/>
            </w:tcBorders>
          </w:tcPr>
          <w:p w14:paraId="18390FF4"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12 kg/ha</w:t>
            </w:r>
          </w:p>
        </w:tc>
        <w:tc>
          <w:tcPr>
            <w:tcW w:w="1139" w:type="dxa"/>
            <w:gridSpan w:val="2"/>
            <w:tcBorders>
              <w:top w:val="single" w:sz="4" w:space="0" w:color="auto"/>
              <w:left w:val="single" w:sz="4" w:space="0" w:color="auto"/>
              <w:bottom w:val="single" w:sz="4" w:space="0" w:color="auto"/>
              <w:right w:val="single" w:sz="4" w:space="0" w:color="auto"/>
            </w:tcBorders>
          </w:tcPr>
          <w:p w14:paraId="6025B5C4"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zagotovljena s časom uporabe</w:t>
            </w:r>
          </w:p>
        </w:tc>
        <w:tc>
          <w:tcPr>
            <w:tcW w:w="1526" w:type="dxa"/>
            <w:vMerge/>
            <w:tcBorders>
              <w:left w:val="single" w:sz="4" w:space="0" w:color="auto"/>
              <w:right w:val="single" w:sz="4" w:space="0" w:color="auto"/>
            </w:tcBorders>
          </w:tcPr>
          <w:p w14:paraId="21BB0DE6" w14:textId="77777777" w:rsidR="000D7F90" w:rsidRPr="000D7F90" w:rsidRDefault="000D7F90" w:rsidP="00645E4C">
            <w:pPr>
              <w:jc w:val="left"/>
              <w:rPr>
                <w:rFonts w:eastAsiaTheme="minorEastAsia" w:cs="Arial"/>
                <w:b/>
                <w:sz w:val="17"/>
                <w:szCs w:val="17"/>
              </w:rPr>
            </w:pPr>
          </w:p>
        </w:tc>
      </w:tr>
      <w:tr w:rsidR="000D7F90" w:rsidRPr="000D7F90" w14:paraId="76704C3F" w14:textId="77777777" w:rsidTr="000D7F90">
        <w:trPr>
          <w:trHeight w:val="245"/>
        </w:trPr>
        <w:tc>
          <w:tcPr>
            <w:tcW w:w="1947" w:type="dxa"/>
            <w:vMerge/>
            <w:tcBorders>
              <w:left w:val="single" w:sz="4" w:space="0" w:color="auto"/>
              <w:right w:val="single" w:sz="4" w:space="0" w:color="auto"/>
            </w:tcBorders>
          </w:tcPr>
          <w:p w14:paraId="48559B89" w14:textId="77777777" w:rsidR="000D7F90" w:rsidRPr="000D7F90" w:rsidRDefault="000D7F90" w:rsidP="00645E4C">
            <w:pPr>
              <w:jc w:val="left"/>
              <w:rPr>
                <w:rFonts w:eastAsiaTheme="minorEastAsia" w:cs="Arial"/>
                <w:b/>
                <w:iCs/>
                <w:sz w:val="17"/>
                <w:szCs w:val="17"/>
              </w:rPr>
            </w:pPr>
          </w:p>
        </w:tc>
        <w:tc>
          <w:tcPr>
            <w:tcW w:w="2199" w:type="dxa"/>
            <w:vMerge/>
            <w:tcBorders>
              <w:left w:val="single" w:sz="4" w:space="0" w:color="auto"/>
              <w:right w:val="single" w:sz="4" w:space="0" w:color="auto"/>
            </w:tcBorders>
          </w:tcPr>
          <w:p w14:paraId="173CBB8D" w14:textId="77777777" w:rsidR="000D7F90" w:rsidRPr="000D7F90" w:rsidRDefault="000D7F90" w:rsidP="00645E4C">
            <w:pPr>
              <w:jc w:val="left"/>
              <w:rPr>
                <w:rFonts w:eastAsiaTheme="minorEastAsia" w:cs="Arial"/>
                <w:sz w:val="17"/>
                <w:szCs w:val="17"/>
              </w:rPr>
            </w:pPr>
          </w:p>
        </w:tc>
        <w:tc>
          <w:tcPr>
            <w:tcW w:w="2419" w:type="dxa"/>
            <w:vMerge/>
            <w:tcBorders>
              <w:left w:val="single" w:sz="4" w:space="0" w:color="auto"/>
              <w:right w:val="single" w:sz="4" w:space="0" w:color="auto"/>
            </w:tcBorders>
          </w:tcPr>
          <w:p w14:paraId="0FF3CF77" w14:textId="77777777" w:rsidR="000D7F90" w:rsidRPr="000D7F90" w:rsidRDefault="000D7F90" w:rsidP="00645E4C">
            <w:pPr>
              <w:tabs>
                <w:tab w:val="left" w:pos="170"/>
              </w:tabs>
              <w:jc w:val="left"/>
              <w:rPr>
                <w:rFonts w:eastAsiaTheme="minorEastAsia" w:cs="Arial"/>
                <w:sz w:val="17"/>
                <w:szCs w:val="17"/>
              </w:rPr>
            </w:pPr>
          </w:p>
        </w:tc>
        <w:tc>
          <w:tcPr>
            <w:tcW w:w="7153" w:type="dxa"/>
            <w:gridSpan w:val="7"/>
            <w:tcBorders>
              <w:top w:val="single" w:sz="4" w:space="0" w:color="auto"/>
              <w:left w:val="single" w:sz="4" w:space="0" w:color="auto"/>
              <w:bottom w:val="single" w:sz="4" w:space="0" w:color="auto"/>
              <w:right w:val="single" w:sz="4" w:space="0" w:color="auto"/>
            </w:tcBorders>
          </w:tcPr>
          <w:p w14:paraId="176AC766" w14:textId="77777777" w:rsidR="000D7F90" w:rsidRPr="000D7F90" w:rsidRDefault="000D7F90" w:rsidP="00645E4C">
            <w:pPr>
              <w:jc w:val="left"/>
              <w:rPr>
                <w:rFonts w:eastAsiaTheme="minorEastAsia" w:cs="Arial"/>
                <w:sz w:val="17"/>
                <w:szCs w:val="17"/>
                <w:u w:val="single"/>
              </w:rPr>
            </w:pPr>
            <w:r w:rsidRPr="000D7F90">
              <w:rPr>
                <w:rFonts w:eastAsiaTheme="minorEastAsia" w:cs="Arial"/>
                <w:sz w:val="17"/>
                <w:szCs w:val="17"/>
                <w:u w:val="single"/>
              </w:rPr>
              <w:t>Columbo 0,8 MG: za zmanjševanje populacij, uporaba ob setvi oz. saditvi, ROČNO TRETIRANJE S SREDSTVOM NI DOVOLJENO!</w:t>
            </w:r>
          </w:p>
        </w:tc>
      </w:tr>
    </w:tbl>
    <w:p w14:paraId="6B25F3F3" w14:textId="77777777" w:rsidR="00603BEE" w:rsidRDefault="00603BEE" w:rsidP="00645E4C">
      <w:pPr>
        <w:jc w:val="left"/>
        <w:rPr>
          <w:rFonts w:cs="Arial"/>
          <w:sz w:val="24"/>
        </w:rPr>
      </w:pPr>
    </w:p>
    <w:p w14:paraId="03237DE8" w14:textId="5730186D" w:rsidR="000D7F90" w:rsidRPr="000D7F90" w:rsidRDefault="000D7F90" w:rsidP="00645E4C">
      <w:pPr>
        <w:jc w:val="left"/>
        <w:rPr>
          <w:rFonts w:cs="Arial"/>
          <w:sz w:val="24"/>
        </w:rPr>
      </w:pPr>
      <w:r w:rsidRPr="000D7F90">
        <w:rPr>
          <w:rFonts w:cs="Arial"/>
          <w:sz w:val="24"/>
        </w:rPr>
        <w:lastRenderedPageBreak/>
        <w:t>INTEGRIRANO VARSTVO PETERŠILJA -list 3</w:t>
      </w:r>
    </w:p>
    <w:tbl>
      <w:tblPr>
        <w:tblW w:w="13718" w:type="dxa"/>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7"/>
        <w:gridCol w:w="2199"/>
        <w:gridCol w:w="2419"/>
        <w:gridCol w:w="1530"/>
        <w:gridCol w:w="1549"/>
        <w:gridCol w:w="9"/>
        <w:gridCol w:w="1400"/>
        <w:gridCol w:w="17"/>
        <w:gridCol w:w="1122"/>
        <w:gridCol w:w="1526"/>
      </w:tblGrid>
      <w:tr w:rsidR="000D7F90" w:rsidRPr="000D7F90" w14:paraId="2B6C2BCE" w14:textId="77777777" w:rsidTr="000D7F90">
        <w:trPr>
          <w:trHeight w:val="188"/>
        </w:trPr>
        <w:tc>
          <w:tcPr>
            <w:tcW w:w="1947" w:type="dxa"/>
            <w:tcBorders>
              <w:top w:val="single" w:sz="12" w:space="0" w:color="auto"/>
              <w:left w:val="single" w:sz="12" w:space="0" w:color="auto"/>
              <w:bottom w:val="single" w:sz="12" w:space="0" w:color="auto"/>
              <w:right w:val="single" w:sz="12" w:space="0" w:color="auto"/>
            </w:tcBorders>
          </w:tcPr>
          <w:p w14:paraId="03A1D6DF" w14:textId="77777777" w:rsidR="000D7F90" w:rsidRPr="000D7F90" w:rsidRDefault="000D7F90" w:rsidP="00645E4C">
            <w:pPr>
              <w:jc w:val="left"/>
              <w:rPr>
                <w:rFonts w:eastAsiaTheme="minorEastAsia" w:cs="Arial"/>
                <w:b/>
                <w:bCs/>
                <w:sz w:val="18"/>
                <w:szCs w:val="18"/>
              </w:rPr>
            </w:pPr>
            <w:r w:rsidRPr="000D7F90">
              <w:rPr>
                <w:rFonts w:eastAsiaTheme="minorEastAsia" w:cs="Arial"/>
                <w:sz w:val="18"/>
                <w:szCs w:val="18"/>
              </w:rPr>
              <w:t>ŠKODLJIVI ORGANIZEM</w:t>
            </w:r>
          </w:p>
        </w:tc>
        <w:tc>
          <w:tcPr>
            <w:tcW w:w="2199" w:type="dxa"/>
            <w:tcBorders>
              <w:top w:val="single" w:sz="12" w:space="0" w:color="auto"/>
              <w:left w:val="single" w:sz="12" w:space="0" w:color="auto"/>
              <w:bottom w:val="single" w:sz="12" w:space="0" w:color="auto"/>
              <w:right w:val="single" w:sz="12" w:space="0" w:color="auto"/>
            </w:tcBorders>
          </w:tcPr>
          <w:p w14:paraId="72BCD53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OPIS</w:t>
            </w:r>
          </w:p>
        </w:tc>
        <w:tc>
          <w:tcPr>
            <w:tcW w:w="2419" w:type="dxa"/>
            <w:tcBorders>
              <w:top w:val="single" w:sz="12" w:space="0" w:color="auto"/>
              <w:left w:val="single" w:sz="12" w:space="0" w:color="auto"/>
              <w:bottom w:val="single" w:sz="12" w:space="0" w:color="auto"/>
              <w:right w:val="single" w:sz="12" w:space="0" w:color="auto"/>
            </w:tcBorders>
          </w:tcPr>
          <w:p w14:paraId="514CBC9F"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UKREPI</w:t>
            </w:r>
          </w:p>
        </w:tc>
        <w:tc>
          <w:tcPr>
            <w:tcW w:w="1530" w:type="dxa"/>
            <w:tcBorders>
              <w:top w:val="single" w:sz="12" w:space="0" w:color="auto"/>
              <w:left w:val="single" w:sz="12" w:space="0" w:color="auto"/>
              <w:bottom w:val="single" w:sz="12" w:space="0" w:color="auto"/>
              <w:right w:val="single" w:sz="12" w:space="0" w:color="auto"/>
            </w:tcBorders>
          </w:tcPr>
          <w:p w14:paraId="07ECF110"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AKTIVNA SNOV</w:t>
            </w:r>
          </w:p>
        </w:tc>
        <w:tc>
          <w:tcPr>
            <w:tcW w:w="1558" w:type="dxa"/>
            <w:gridSpan w:val="2"/>
            <w:tcBorders>
              <w:top w:val="single" w:sz="12" w:space="0" w:color="auto"/>
              <w:left w:val="single" w:sz="12" w:space="0" w:color="auto"/>
              <w:bottom w:val="single" w:sz="12" w:space="0" w:color="auto"/>
              <w:right w:val="single" w:sz="12" w:space="0" w:color="auto"/>
            </w:tcBorders>
          </w:tcPr>
          <w:p w14:paraId="27E8A95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FITOFARM.</w:t>
            </w:r>
          </w:p>
          <w:p w14:paraId="23B61141"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SREDSTVO</w:t>
            </w:r>
          </w:p>
        </w:tc>
        <w:tc>
          <w:tcPr>
            <w:tcW w:w="1417" w:type="dxa"/>
            <w:gridSpan w:val="2"/>
            <w:tcBorders>
              <w:top w:val="single" w:sz="12" w:space="0" w:color="auto"/>
              <w:left w:val="single" w:sz="12" w:space="0" w:color="auto"/>
              <w:bottom w:val="single" w:sz="12" w:space="0" w:color="auto"/>
              <w:right w:val="single" w:sz="12" w:space="0" w:color="auto"/>
            </w:tcBorders>
          </w:tcPr>
          <w:p w14:paraId="1AC0B47F"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ODMEREK</w:t>
            </w:r>
          </w:p>
        </w:tc>
        <w:tc>
          <w:tcPr>
            <w:tcW w:w="1122" w:type="dxa"/>
            <w:tcBorders>
              <w:top w:val="single" w:sz="12" w:space="0" w:color="auto"/>
              <w:left w:val="single" w:sz="12" w:space="0" w:color="auto"/>
              <w:bottom w:val="single" w:sz="12" w:space="0" w:color="auto"/>
              <w:right w:val="single" w:sz="12" w:space="0" w:color="auto"/>
            </w:tcBorders>
          </w:tcPr>
          <w:p w14:paraId="6DD9235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KARENCA</w:t>
            </w:r>
          </w:p>
          <w:p w14:paraId="3E2E553E"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dni</w:t>
            </w:r>
          </w:p>
        </w:tc>
        <w:tc>
          <w:tcPr>
            <w:tcW w:w="1526" w:type="dxa"/>
            <w:tcBorders>
              <w:top w:val="single" w:sz="12" w:space="0" w:color="auto"/>
              <w:left w:val="single" w:sz="12" w:space="0" w:color="auto"/>
              <w:bottom w:val="single" w:sz="12" w:space="0" w:color="auto"/>
              <w:right w:val="single" w:sz="12" w:space="0" w:color="auto"/>
            </w:tcBorders>
          </w:tcPr>
          <w:p w14:paraId="1288F6A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OPOMBE</w:t>
            </w:r>
          </w:p>
        </w:tc>
      </w:tr>
      <w:tr w:rsidR="000D7F90" w:rsidRPr="000D7F90" w14:paraId="1809E0B8" w14:textId="77777777" w:rsidTr="000D7F90">
        <w:trPr>
          <w:trHeight w:val="138"/>
        </w:trPr>
        <w:tc>
          <w:tcPr>
            <w:tcW w:w="1947" w:type="dxa"/>
            <w:vMerge w:val="restart"/>
            <w:tcBorders>
              <w:top w:val="single" w:sz="4" w:space="0" w:color="auto"/>
              <w:left w:val="single" w:sz="4" w:space="0" w:color="auto"/>
              <w:right w:val="single" w:sz="4" w:space="0" w:color="auto"/>
            </w:tcBorders>
          </w:tcPr>
          <w:p w14:paraId="6FD95952"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Bombaževa sovka</w:t>
            </w:r>
          </w:p>
          <w:p w14:paraId="004496AE" w14:textId="77777777" w:rsidR="000D7F90" w:rsidRPr="000D7F90" w:rsidRDefault="000D7F90" w:rsidP="00645E4C">
            <w:pPr>
              <w:jc w:val="left"/>
              <w:rPr>
                <w:rFonts w:eastAsiaTheme="minorEastAsia" w:cs="Arial"/>
                <w:bCs/>
                <w:i/>
                <w:sz w:val="18"/>
                <w:szCs w:val="18"/>
              </w:rPr>
            </w:pPr>
            <w:r w:rsidRPr="000D7F90">
              <w:rPr>
                <w:rFonts w:eastAsiaTheme="minorEastAsia" w:cs="Arial"/>
                <w:bCs/>
                <w:i/>
                <w:sz w:val="18"/>
                <w:szCs w:val="18"/>
              </w:rPr>
              <w:t>Spodoptera exigua</w:t>
            </w:r>
          </w:p>
          <w:p w14:paraId="6255364C"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rPr>
              <w:t>Južna plodovrtka</w:t>
            </w:r>
          </w:p>
          <w:p w14:paraId="7A10FE70" w14:textId="77777777" w:rsidR="000D7F90" w:rsidRPr="000D7F90" w:rsidRDefault="000D7F90" w:rsidP="00645E4C">
            <w:pPr>
              <w:jc w:val="left"/>
              <w:rPr>
                <w:rFonts w:eastAsiaTheme="minorEastAsia" w:cs="Arial"/>
                <w:b/>
                <w:bCs/>
                <w:sz w:val="18"/>
                <w:szCs w:val="18"/>
              </w:rPr>
            </w:pPr>
            <w:r w:rsidRPr="000D7F90">
              <w:rPr>
                <w:rFonts w:eastAsiaTheme="minorEastAsia" w:cs="Arial"/>
                <w:bCs/>
                <w:i/>
                <w:sz w:val="18"/>
                <w:szCs w:val="18"/>
              </w:rPr>
              <w:t>Hilicoverpa armigera</w:t>
            </w:r>
          </w:p>
        </w:tc>
        <w:tc>
          <w:tcPr>
            <w:tcW w:w="2199" w:type="dxa"/>
            <w:vMerge w:val="restart"/>
            <w:tcBorders>
              <w:top w:val="single" w:sz="4" w:space="0" w:color="auto"/>
              <w:left w:val="single" w:sz="4" w:space="0" w:color="auto"/>
              <w:right w:val="single" w:sz="4" w:space="0" w:color="auto"/>
            </w:tcBorders>
          </w:tcPr>
          <w:p w14:paraId="78FE0E70" w14:textId="77777777" w:rsidR="000D7F90" w:rsidRPr="000D7F90" w:rsidRDefault="000D7F90" w:rsidP="00645E4C">
            <w:pPr>
              <w:jc w:val="left"/>
              <w:rPr>
                <w:rFonts w:eastAsiaTheme="minorEastAsia" w:cs="Arial"/>
                <w:sz w:val="18"/>
                <w:szCs w:val="18"/>
              </w:rPr>
            </w:pPr>
          </w:p>
        </w:tc>
        <w:tc>
          <w:tcPr>
            <w:tcW w:w="2419" w:type="dxa"/>
            <w:vMerge w:val="restart"/>
            <w:tcBorders>
              <w:top w:val="single" w:sz="4" w:space="0" w:color="auto"/>
              <w:left w:val="single" w:sz="4" w:space="0" w:color="auto"/>
              <w:right w:val="single" w:sz="4" w:space="0" w:color="auto"/>
            </w:tcBorders>
          </w:tcPr>
          <w:p w14:paraId="457CD35A" w14:textId="77777777" w:rsidR="000D7F90" w:rsidRPr="000D7F90" w:rsidRDefault="000D7F90" w:rsidP="00645E4C">
            <w:pPr>
              <w:tabs>
                <w:tab w:val="left" w:pos="170"/>
              </w:tabs>
              <w:jc w:val="left"/>
              <w:rPr>
                <w:rFonts w:eastAsiaTheme="minorEastAsia" w:cs="Arial"/>
                <w:sz w:val="18"/>
                <w:szCs w:val="18"/>
              </w:rPr>
            </w:pPr>
          </w:p>
        </w:tc>
        <w:tc>
          <w:tcPr>
            <w:tcW w:w="5627" w:type="dxa"/>
            <w:gridSpan w:val="6"/>
            <w:tcBorders>
              <w:top w:val="single" w:sz="4" w:space="0" w:color="auto"/>
              <w:left w:val="single" w:sz="4" w:space="0" w:color="auto"/>
              <w:bottom w:val="single" w:sz="4" w:space="0" w:color="auto"/>
              <w:right w:val="single" w:sz="4" w:space="0" w:color="auto"/>
            </w:tcBorders>
          </w:tcPr>
          <w:p w14:paraId="60C4F67D"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PRIDELAVA ZA LISTJE</w:t>
            </w:r>
          </w:p>
        </w:tc>
        <w:tc>
          <w:tcPr>
            <w:tcW w:w="1526" w:type="dxa"/>
            <w:tcBorders>
              <w:top w:val="single" w:sz="4" w:space="0" w:color="auto"/>
              <w:left w:val="single" w:sz="4" w:space="0" w:color="auto"/>
              <w:right w:val="single" w:sz="4" w:space="0" w:color="auto"/>
            </w:tcBorders>
          </w:tcPr>
          <w:p w14:paraId="7F310E98" w14:textId="77777777" w:rsidR="000D7F90" w:rsidRPr="000D7F90" w:rsidRDefault="000D7F90" w:rsidP="00645E4C">
            <w:pPr>
              <w:jc w:val="left"/>
              <w:rPr>
                <w:rFonts w:eastAsiaTheme="minorEastAsia" w:cs="Arial"/>
                <w:sz w:val="18"/>
                <w:szCs w:val="18"/>
              </w:rPr>
            </w:pPr>
          </w:p>
        </w:tc>
      </w:tr>
      <w:tr w:rsidR="000D7F90" w:rsidRPr="000D7F90" w14:paraId="4E59281C" w14:textId="77777777" w:rsidTr="000D7F90">
        <w:trPr>
          <w:trHeight w:val="218"/>
        </w:trPr>
        <w:tc>
          <w:tcPr>
            <w:tcW w:w="1947" w:type="dxa"/>
            <w:vMerge/>
            <w:tcBorders>
              <w:left w:val="single" w:sz="4" w:space="0" w:color="auto"/>
              <w:right w:val="single" w:sz="4" w:space="0" w:color="auto"/>
            </w:tcBorders>
          </w:tcPr>
          <w:p w14:paraId="4DFEC44A" w14:textId="77777777" w:rsidR="000D7F90" w:rsidRPr="000D7F90" w:rsidRDefault="000D7F90" w:rsidP="00645E4C">
            <w:pPr>
              <w:jc w:val="left"/>
              <w:rPr>
                <w:rFonts w:eastAsiaTheme="minorEastAsia" w:cs="Arial"/>
                <w:b/>
                <w:bCs/>
                <w:sz w:val="18"/>
                <w:szCs w:val="18"/>
              </w:rPr>
            </w:pPr>
          </w:p>
        </w:tc>
        <w:tc>
          <w:tcPr>
            <w:tcW w:w="2199" w:type="dxa"/>
            <w:vMerge/>
            <w:tcBorders>
              <w:left w:val="single" w:sz="4" w:space="0" w:color="auto"/>
              <w:right w:val="single" w:sz="4" w:space="0" w:color="auto"/>
            </w:tcBorders>
          </w:tcPr>
          <w:p w14:paraId="41BD35BB" w14:textId="77777777" w:rsidR="000D7F90" w:rsidRPr="000D7F90" w:rsidRDefault="000D7F90" w:rsidP="00645E4C">
            <w:pPr>
              <w:jc w:val="left"/>
              <w:rPr>
                <w:rFonts w:eastAsiaTheme="minorEastAsia" w:cs="Arial"/>
                <w:sz w:val="18"/>
                <w:szCs w:val="18"/>
              </w:rPr>
            </w:pPr>
          </w:p>
        </w:tc>
        <w:tc>
          <w:tcPr>
            <w:tcW w:w="2419" w:type="dxa"/>
            <w:vMerge/>
            <w:tcBorders>
              <w:left w:val="single" w:sz="4" w:space="0" w:color="auto"/>
              <w:right w:val="single" w:sz="4" w:space="0" w:color="auto"/>
            </w:tcBorders>
          </w:tcPr>
          <w:p w14:paraId="12C32186" w14:textId="77777777" w:rsidR="000D7F90" w:rsidRPr="000D7F90" w:rsidRDefault="000D7F90" w:rsidP="00645E4C">
            <w:pPr>
              <w:tabs>
                <w:tab w:val="left" w:pos="170"/>
              </w:tabs>
              <w:jc w:val="left"/>
              <w:rPr>
                <w:rFonts w:eastAsiaTheme="minorEastAsia" w:cs="Arial"/>
                <w:sz w:val="18"/>
                <w:szCs w:val="18"/>
              </w:rPr>
            </w:pPr>
          </w:p>
        </w:tc>
        <w:tc>
          <w:tcPr>
            <w:tcW w:w="1530" w:type="dxa"/>
            <w:tcBorders>
              <w:top w:val="single" w:sz="4" w:space="0" w:color="auto"/>
              <w:left w:val="single" w:sz="4" w:space="0" w:color="auto"/>
              <w:bottom w:val="single" w:sz="4" w:space="0" w:color="auto"/>
              <w:right w:val="single" w:sz="4" w:space="0" w:color="auto"/>
            </w:tcBorders>
          </w:tcPr>
          <w:p w14:paraId="62E9DC4E" w14:textId="77777777" w:rsidR="000D7F90" w:rsidRPr="0083649A" w:rsidRDefault="000D7F90" w:rsidP="00F83A38">
            <w:pPr>
              <w:ind w:left="2"/>
              <w:jc w:val="left"/>
              <w:rPr>
                <w:rFonts w:eastAsiaTheme="minorEastAsia" w:cs="Arial"/>
                <w:color w:val="008000"/>
                <w:sz w:val="18"/>
                <w:szCs w:val="18"/>
              </w:rPr>
            </w:pPr>
            <w:r w:rsidRPr="0083649A">
              <w:rPr>
                <w:rFonts w:eastAsiaTheme="minorEastAsia" w:cs="Arial"/>
                <w:color w:val="008000"/>
                <w:sz w:val="18"/>
                <w:szCs w:val="18"/>
              </w:rPr>
              <w:t>azadirahtin A</w:t>
            </w:r>
          </w:p>
        </w:tc>
        <w:tc>
          <w:tcPr>
            <w:tcW w:w="1549" w:type="dxa"/>
            <w:tcBorders>
              <w:top w:val="single" w:sz="4" w:space="0" w:color="auto"/>
              <w:left w:val="single" w:sz="4" w:space="0" w:color="auto"/>
              <w:bottom w:val="single" w:sz="4" w:space="0" w:color="auto"/>
              <w:right w:val="single" w:sz="4" w:space="0" w:color="auto"/>
            </w:tcBorders>
          </w:tcPr>
          <w:p w14:paraId="40B5993E"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Azatin EC</w:t>
            </w:r>
          </w:p>
        </w:tc>
        <w:tc>
          <w:tcPr>
            <w:tcW w:w="1409" w:type="dxa"/>
            <w:gridSpan w:val="2"/>
            <w:tcBorders>
              <w:top w:val="single" w:sz="4" w:space="0" w:color="auto"/>
              <w:left w:val="single" w:sz="4" w:space="0" w:color="auto"/>
              <w:bottom w:val="single" w:sz="4" w:space="0" w:color="auto"/>
              <w:right w:val="single" w:sz="4" w:space="0" w:color="auto"/>
            </w:tcBorders>
          </w:tcPr>
          <w:p w14:paraId="11C4B180"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1,5 l/ha</w:t>
            </w:r>
          </w:p>
        </w:tc>
        <w:tc>
          <w:tcPr>
            <w:tcW w:w="1139" w:type="dxa"/>
            <w:gridSpan w:val="2"/>
            <w:tcBorders>
              <w:top w:val="single" w:sz="4" w:space="0" w:color="auto"/>
              <w:left w:val="single" w:sz="4" w:space="0" w:color="auto"/>
              <w:bottom w:val="single" w:sz="4" w:space="0" w:color="auto"/>
              <w:right w:val="single" w:sz="4" w:space="0" w:color="auto"/>
            </w:tcBorders>
          </w:tcPr>
          <w:p w14:paraId="41DA2409"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7</w:t>
            </w:r>
          </w:p>
        </w:tc>
        <w:tc>
          <w:tcPr>
            <w:tcW w:w="1526" w:type="dxa"/>
            <w:vMerge w:val="restart"/>
            <w:tcBorders>
              <w:left w:val="single" w:sz="4" w:space="0" w:color="auto"/>
              <w:right w:val="single" w:sz="4" w:space="0" w:color="auto"/>
            </w:tcBorders>
          </w:tcPr>
          <w:p w14:paraId="68A5515F" w14:textId="77777777" w:rsidR="000D7F90" w:rsidRPr="000D7F90" w:rsidRDefault="000D7F90" w:rsidP="00645E4C">
            <w:pPr>
              <w:jc w:val="left"/>
              <w:rPr>
                <w:rFonts w:eastAsiaTheme="minorEastAsia" w:cs="Arial"/>
                <w:sz w:val="16"/>
                <w:szCs w:val="16"/>
              </w:rPr>
            </w:pPr>
            <w:r w:rsidRPr="000D7F90">
              <w:rPr>
                <w:rFonts w:eastAsiaTheme="minorEastAsia" w:cs="Arial"/>
                <w:sz w:val="16"/>
                <w:szCs w:val="16"/>
                <w:u w:val="single"/>
              </w:rPr>
              <w:t>Azatin EC:</w:t>
            </w:r>
            <w:r w:rsidRPr="000D7F90">
              <w:rPr>
                <w:rFonts w:eastAsiaTheme="minorEastAsia" w:cs="Arial"/>
                <w:sz w:val="16"/>
                <w:szCs w:val="16"/>
              </w:rPr>
              <w:t xml:space="preserve"> uporaba pri pridelavi v ZAŠČITENIH PROSTORIH</w:t>
            </w:r>
          </w:p>
          <w:p w14:paraId="22ABB8E2" w14:textId="77777777" w:rsidR="000D7F90" w:rsidRPr="000D7F90" w:rsidRDefault="000D7F90" w:rsidP="00F1176C">
            <w:pPr>
              <w:spacing w:before="240"/>
              <w:jc w:val="left"/>
              <w:rPr>
                <w:rFonts w:eastAsiaTheme="minorEastAsia" w:cs="Arial"/>
                <w:sz w:val="16"/>
                <w:szCs w:val="16"/>
              </w:rPr>
            </w:pPr>
            <w:r w:rsidRPr="000D7F90">
              <w:rPr>
                <w:rFonts w:eastAsiaTheme="minorEastAsia" w:cs="Arial"/>
                <w:sz w:val="16"/>
                <w:szCs w:val="16"/>
                <w:u w:val="single"/>
              </w:rPr>
              <w:t>Benevia, Coragen in Voliam:</w:t>
            </w:r>
            <w:r w:rsidRPr="000D7F90">
              <w:rPr>
                <w:rFonts w:eastAsiaTheme="minorEastAsia" w:cs="Arial"/>
                <w:sz w:val="16"/>
                <w:szCs w:val="16"/>
              </w:rPr>
              <w:t xml:space="preserve"> uporaba na PROSTEM</w:t>
            </w:r>
          </w:p>
          <w:p w14:paraId="2C72E21C" w14:textId="77777777" w:rsidR="000D7F90" w:rsidRPr="000D7F90" w:rsidRDefault="000D7F90" w:rsidP="00F1176C">
            <w:pPr>
              <w:spacing w:before="240"/>
              <w:jc w:val="left"/>
              <w:rPr>
                <w:rFonts w:eastAsiaTheme="minorEastAsia" w:cs="Arial"/>
                <w:sz w:val="16"/>
                <w:szCs w:val="16"/>
              </w:rPr>
            </w:pPr>
            <w:r w:rsidRPr="000D7F90">
              <w:rPr>
                <w:rFonts w:eastAsiaTheme="minorEastAsia" w:cs="Arial"/>
                <w:sz w:val="16"/>
                <w:szCs w:val="16"/>
                <w:u w:val="single"/>
              </w:rPr>
              <w:t xml:space="preserve">Coragen in Voliam: </w:t>
            </w:r>
            <w:r w:rsidRPr="000D7F90">
              <w:rPr>
                <w:rFonts w:eastAsiaTheme="minorEastAsia" w:cs="Arial"/>
                <w:sz w:val="16"/>
                <w:szCs w:val="16"/>
              </w:rPr>
              <w:t xml:space="preserve"> MANJŠA UPORABA</w:t>
            </w:r>
          </w:p>
        </w:tc>
      </w:tr>
      <w:tr w:rsidR="000D7F90" w:rsidRPr="000D7F90" w14:paraId="5B3E32DD" w14:textId="77777777" w:rsidTr="000D7F90">
        <w:trPr>
          <w:trHeight w:val="200"/>
        </w:trPr>
        <w:tc>
          <w:tcPr>
            <w:tcW w:w="1947" w:type="dxa"/>
            <w:vMerge/>
            <w:tcBorders>
              <w:left w:val="single" w:sz="4" w:space="0" w:color="auto"/>
              <w:right w:val="single" w:sz="4" w:space="0" w:color="auto"/>
            </w:tcBorders>
          </w:tcPr>
          <w:p w14:paraId="4D648F24" w14:textId="77777777" w:rsidR="000D7F90" w:rsidRPr="000D7F90" w:rsidRDefault="000D7F90" w:rsidP="00645E4C">
            <w:pPr>
              <w:jc w:val="left"/>
              <w:rPr>
                <w:rFonts w:eastAsiaTheme="minorEastAsia" w:cs="Arial"/>
                <w:b/>
                <w:bCs/>
                <w:sz w:val="18"/>
                <w:szCs w:val="18"/>
              </w:rPr>
            </w:pPr>
          </w:p>
        </w:tc>
        <w:tc>
          <w:tcPr>
            <w:tcW w:w="2199" w:type="dxa"/>
            <w:vMerge/>
            <w:tcBorders>
              <w:left w:val="single" w:sz="4" w:space="0" w:color="auto"/>
              <w:right w:val="single" w:sz="4" w:space="0" w:color="auto"/>
            </w:tcBorders>
          </w:tcPr>
          <w:p w14:paraId="25D4312B" w14:textId="77777777" w:rsidR="000D7F90" w:rsidRPr="000D7F90" w:rsidRDefault="000D7F90" w:rsidP="00645E4C">
            <w:pPr>
              <w:jc w:val="left"/>
              <w:rPr>
                <w:rFonts w:eastAsiaTheme="minorEastAsia" w:cs="Arial"/>
                <w:sz w:val="18"/>
                <w:szCs w:val="18"/>
              </w:rPr>
            </w:pPr>
          </w:p>
        </w:tc>
        <w:tc>
          <w:tcPr>
            <w:tcW w:w="2419" w:type="dxa"/>
            <w:vMerge/>
            <w:tcBorders>
              <w:left w:val="single" w:sz="4" w:space="0" w:color="auto"/>
              <w:right w:val="single" w:sz="4" w:space="0" w:color="auto"/>
            </w:tcBorders>
          </w:tcPr>
          <w:p w14:paraId="586F1756" w14:textId="77777777" w:rsidR="000D7F90" w:rsidRPr="000D7F90" w:rsidRDefault="000D7F90" w:rsidP="00645E4C">
            <w:pPr>
              <w:tabs>
                <w:tab w:val="left" w:pos="170"/>
              </w:tabs>
              <w:jc w:val="left"/>
              <w:rPr>
                <w:rFonts w:eastAsiaTheme="minorEastAsia" w:cs="Arial"/>
                <w:sz w:val="18"/>
                <w:szCs w:val="18"/>
              </w:rPr>
            </w:pPr>
          </w:p>
        </w:tc>
        <w:tc>
          <w:tcPr>
            <w:tcW w:w="5627" w:type="dxa"/>
            <w:gridSpan w:val="6"/>
            <w:tcBorders>
              <w:top w:val="single" w:sz="4" w:space="0" w:color="auto"/>
              <w:left w:val="single" w:sz="4" w:space="0" w:color="auto"/>
              <w:bottom w:val="single" w:sz="4" w:space="0" w:color="auto"/>
              <w:right w:val="single" w:sz="4" w:space="0" w:color="auto"/>
            </w:tcBorders>
          </w:tcPr>
          <w:p w14:paraId="38DF1A7B"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PRIDELAVA ZA KOREN</w:t>
            </w:r>
          </w:p>
        </w:tc>
        <w:tc>
          <w:tcPr>
            <w:tcW w:w="1526" w:type="dxa"/>
            <w:vMerge/>
            <w:tcBorders>
              <w:left w:val="single" w:sz="4" w:space="0" w:color="auto"/>
              <w:right w:val="single" w:sz="4" w:space="0" w:color="auto"/>
            </w:tcBorders>
          </w:tcPr>
          <w:p w14:paraId="6207AB29" w14:textId="77777777" w:rsidR="000D7F90" w:rsidRPr="000D7F90" w:rsidRDefault="000D7F90" w:rsidP="00645E4C">
            <w:pPr>
              <w:jc w:val="left"/>
              <w:rPr>
                <w:rFonts w:eastAsiaTheme="minorEastAsia" w:cs="Arial"/>
                <w:b/>
                <w:sz w:val="18"/>
                <w:szCs w:val="18"/>
              </w:rPr>
            </w:pPr>
          </w:p>
        </w:tc>
      </w:tr>
      <w:tr w:rsidR="000D7F90" w:rsidRPr="000D7F90" w14:paraId="086277B2" w14:textId="77777777" w:rsidTr="000D7F90">
        <w:trPr>
          <w:trHeight w:val="50"/>
        </w:trPr>
        <w:tc>
          <w:tcPr>
            <w:tcW w:w="1947" w:type="dxa"/>
            <w:vMerge/>
            <w:tcBorders>
              <w:left w:val="single" w:sz="4" w:space="0" w:color="auto"/>
              <w:right w:val="single" w:sz="4" w:space="0" w:color="auto"/>
            </w:tcBorders>
          </w:tcPr>
          <w:p w14:paraId="7C32227F" w14:textId="77777777" w:rsidR="000D7F90" w:rsidRPr="000D7F90" w:rsidRDefault="000D7F90" w:rsidP="00645E4C">
            <w:pPr>
              <w:jc w:val="left"/>
              <w:rPr>
                <w:rFonts w:eastAsiaTheme="minorEastAsia" w:cs="Arial"/>
                <w:b/>
                <w:bCs/>
                <w:sz w:val="18"/>
                <w:szCs w:val="18"/>
              </w:rPr>
            </w:pPr>
          </w:p>
        </w:tc>
        <w:tc>
          <w:tcPr>
            <w:tcW w:w="2199" w:type="dxa"/>
            <w:vMerge/>
            <w:tcBorders>
              <w:left w:val="single" w:sz="4" w:space="0" w:color="auto"/>
              <w:right w:val="single" w:sz="4" w:space="0" w:color="auto"/>
            </w:tcBorders>
          </w:tcPr>
          <w:p w14:paraId="2A6256A7" w14:textId="77777777" w:rsidR="000D7F90" w:rsidRPr="000D7F90" w:rsidRDefault="000D7F90" w:rsidP="00645E4C">
            <w:pPr>
              <w:jc w:val="left"/>
              <w:rPr>
                <w:rFonts w:eastAsiaTheme="minorEastAsia" w:cs="Arial"/>
                <w:sz w:val="18"/>
                <w:szCs w:val="18"/>
              </w:rPr>
            </w:pPr>
          </w:p>
        </w:tc>
        <w:tc>
          <w:tcPr>
            <w:tcW w:w="2419" w:type="dxa"/>
            <w:vMerge/>
            <w:tcBorders>
              <w:left w:val="single" w:sz="4" w:space="0" w:color="auto"/>
              <w:right w:val="single" w:sz="4" w:space="0" w:color="auto"/>
            </w:tcBorders>
          </w:tcPr>
          <w:p w14:paraId="19A30988" w14:textId="77777777" w:rsidR="000D7F90" w:rsidRPr="000D7F90" w:rsidRDefault="000D7F90" w:rsidP="00645E4C">
            <w:pPr>
              <w:tabs>
                <w:tab w:val="left" w:pos="170"/>
              </w:tabs>
              <w:jc w:val="left"/>
              <w:rPr>
                <w:rFonts w:eastAsiaTheme="minorEastAsia" w:cs="Arial"/>
                <w:sz w:val="18"/>
                <w:szCs w:val="18"/>
              </w:rPr>
            </w:pPr>
          </w:p>
        </w:tc>
        <w:tc>
          <w:tcPr>
            <w:tcW w:w="1530" w:type="dxa"/>
            <w:tcBorders>
              <w:top w:val="single" w:sz="4" w:space="0" w:color="auto"/>
              <w:left w:val="single" w:sz="4" w:space="0" w:color="auto"/>
              <w:bottom w:val="single" w:sz="4" w:space="0" w:color="auto"/>
              <w:right w:val="single" w:sz="4" w:space="0" w:color="auto"/>
            </w:tcBorders>
          </w:tcPr>
          <w:p w14:paraId="1EB1571D" w14:textId="77777777" w:rsidR="000D7F90" w:rsidRPr="000D7F90" w:rsidRDefault="000D7F90" w:rsidP="00F83A38">
            <w:pPr>
              <w:ind w:left="2"/>
              <w:jc w:val="left"/>
              <w:rPr>
                <w:rFonts w:eastAsiaTheme="minorEastAsia" w:cs="Arial"/>
                <w:i/>
                <w:sz w:val="18"/>
                <w:szCs w:val="18"/>
              </w:rPr>
            </w:pPr>
            <w:r w:rsidRPr="000D7F90">
              <w:rPr>
                <w:rFonts w:eastAsiaTheme="minorEastAsia" w:cs="Arial"/>
                <w:sz w:val="18"/>
                <w:szCs w:val="18"/>
              </w:rPr>
              <w:t>ciantraniloprol</w:t>
            </w:r>
          </w:p>
        </w:tc>
        <w:tc>
          <w:tcPr>
            <w:tcW w:w="1549" w:type="dxa"/>
            <w:tcBorders>
              <w:top w:val="single" w:sz="4" w:space="0" w:color="auto"/>
              <w:left w:val="single" w:sz="4" w:space="0" w:color="auto"/>
              <w:bottom w:val="single" w:sz="4" w:space="0" w:color="auto"/>
              <w:right w:val="single" w:sz="4" w:space="0" w:color="auto"/>
            </w:tcBorders>
          </w:tcPr>
          <w:p w14:paraId="1467A990" w14:textId="77777777" w:rsidR="000D7F90" w:rsidRPr="000D7F90" w:rsidRDefault="000D7F90" w:rsidP="00645E4C">
            <w:pPr>
              <w:jc w:val="left"/>
              <w:rPr>
                <w:rFonts w:eastAsiaTheme="minorEastAsia" w:cs="Arial"/>
                <w:sz w:val="18"/>
                <w:szCs w:val="18"/>
                <w:highlight w:val="yellow"/>
              </w:rPr>
            </w:pPr>
            <w:r w:rsidRPr="000D7F90">
              <w:rPr>
                <w:rFonts w:eastAsiaTheme="minorEastAsia" w:cs="Arial"/>
                <w:sz w:val="18"/>
                <w:szCs w:val="18"/>
              </w:rPr>
              <w:t>Benevia</w:t>
            </w:r>
          </w:p>
        </w:tc>
        <w:tc>
          <w:tcPr>
            <w:tcW w:w="1409" w:type="dxa"/>
            <w:gridSpan w:val="2"/>
            <w:tcBorders>
              <w:top w:val="single" w:sz="4" w:space="0" w:color="auto"/>
              <w:left w:val="single" w:sz="4" w:space="0" w:color="auto"/>
              <w:bottom w:val="single" w:sz="4" w:space="0" w:color="auto"/>
              <w:right w:val="single" w:sz="4" w:space="0" w:color="auto"/>
            </w:tcBorders>
          </w:tcPr>
          <w:p w14:paraId="67E0AB5D" w14:textId="77777777" w:rsidR="000D7F90" w:rsidRPr="000D7F90" w:rsidRDefault="000D7F90" w:rsidP="00645E4C">
            <w:pPr>
              <w:jc w:val="left"/>
              <w:rPr>
                <w:rFonts w:eastAsiaTheme="minorEastAsia" w:cs="Arial"/>
                <w:sz w:val="18"/>
                <w:szCs w:val="18"/>
                <w:highlight w:val="yellow"/>
              </w:rPr>
            </w:pPr>
            <w:r w:rsidRPr="000D7F90">
              <w:rPr>
                <w:rFonts w:eastAsiaTheme="minorEastAsia" w:cs="Arial"/>
                <w:sz w:val="18"/>
                <w:szCs w:val="18"/>
              </w:rPr>
              <w:t>0,6 l/ha</w:t>
            </w:r>
          </w:p>
        </w:tc>
        <w:tc>
          <w:tcPr>
            <w:tcW w:w="1139" w:type="dxa"/>
            <w:gridSpan w:val="2"/>
            <w:tcBorders>
              <w:top w:val="single" w:sz="4" w:space="0" w:color="auto"/>
              <w:left w:val="single" w:sz="4" w:space="0" w:color="auto"/>
              <w:bottom w:val="single" w:sz="4" w:space="0" w:color="auto"/>
              <w:right w:val="single" w:sz="4" w:space="0" w:color="auto"/>
            </w:tcBorders>
          </w:tcPr>
          <w:p w14:paraId="311AF58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tc>
        <w:tc>
          <w:tcPr>
            <w:tcW w:w="1526" w:type="dxa"/>
            <w:vMerge/>
            <w:tcBorders>
              <w:left w:val="single" w:sz="4" w:space="0" w:color="auto"/>
              <w:right w:val="single" w:sz="4" w:space="0" w:color="auto"/>
            </w:tcBorders>
          </w:tcPr>
          <w:p w14:paraId="72497D8D" w14:textId="77777777" w:rsidR="000D7F90" w:rsidRPr="000D7F90" w:rsidRDefault="000D7F90" w:rsidP="00645E4C">
            <w:pPr>
              <w:jc w:val="left"/>
              <w:rPr>
                <w:rFonts w:eastAsiaTheme="minorEastAsia" w:cs="Arial"/>
                <w:b/>
                <w:sz w:val="18"/>
                <w:szCs w:val="18"/>
              </w:rPr>
            </w:pPr>
          </w:p>
        </w:tc>
      </w:tr>
      <w:tr w:rsidR="000D7F90" w:rsidRPr="000D7F90" w14:paraId="6592DAD7" w14:textId="77777777" w:rsidTr="000D7F90">
        <w:trPr>
          <w:trHeight w:val="50"/>
        </w:trPr>
        <w:tc>
          <w:tcPr>
            <w:tcW w:w="1947" w:type="dxa"/>
            <w:vMerge/>
            <w:tcBorders>
              <w:left w:val="single" w:sz="4" w:space="0" w:color="auto"/>
              <w:right w:val="single" w:sz="4" w:space="0" w:color="auto"/>
            </w:tcBorders>
          </w:tcPr>
          <w:p w14:paraId="4496A9AD" w14:textId="77777777" w:rsidR="000D7F90" w:rsidRPr="000D7F90" w:rsidRDefault="000D7F90" w:rsidP="00645E4C">
            <w:pPr>
              <w:jc w:val="left"/>
              <w:rPr>
                <w:rFonts w:eastAsiaTheme="minorEastAsia" w:cs="Arial"/>
                <w:b/>
                <w:bCs/>
                <w:sz w:val="18"/>
                <w:szCs w:val="18"/>
              </w:rPr>
            </w:pPr>
          </w:p>
        </w:tc>
        <w:tc>
          <w:tcPr>
            <w:tcW w:w="2199" w:type="dxa"/>
            <w:vMerge/>
            <w:tcBorders>
              <w:left w:val="single" w:sz="4" w:space="0" w:color="auto"/>
              <w:right w:val="single" w:sz="4" w:space="0" w:color="auto"/>
            </w:tcBorders>
          </w:tcPr>
          <w:p w14:paraId="62F82CA9" w14:textId="77777777" w:rsidR="000D7F90" w:rsidRPr="000D7F90" w:rsidRDefault="000D7F90" w:rsidP="00645E4C">
            <w:pPr>
              <w:jc w:val="left"/>
              <w:rPr>
                <w:rFonts w:eastAsiaTheme="minorEastAsia" w:cs="Arial"/>
                <w:sz w:val="18"/>
                <w:szCs w:val="18"/>
              </w:rPr>
            </w:pPr>
          </w:p>
        </w:tc>
        <w:tc>
          <w:tcPr>
            <w:tcW w:w="2419" w:type="dxa"/>
            <w:vMerge/>
            <w:tcBorders>
              <w:left w:val="single" w:sz="4" w:space="0" w:color="auto"/>
              <w:right w:val="single" w:sz="4" w:space="0" w:color="auto"/>
            </w:tcBorders>
          </w:tcPr>
          <w:p w14:paraId="65D62EED" w14:textId="77777777" w:rsidR="000D7F90" w:rsidRPr="000D7F90" w:rsidRDefault="000D7F90" w:rsidP="00645E4C">
            <w:pPr>
              <w:tabs>
                <w:tab w:val="left" w:pos="170"/>
              </w:tabs>
              <w:jc w:val="left"/>
              <w:rPr>
                <w:rFonts w:eastAsiaTheme="minorEastAsia" w:cs="Arial"/>
                <w:sz w:val="18"/>
                <w:szCs w:val="18"/>
              </w:rPr>
            </w:pPr>
          </w:p>
        </w:tc>
        <w:tc>
          <w:tcPr>
            <w:tcW w:w="1530" w:type="dxa"/>
            <w:vMerge w:val="restart"/>
            <w:tcBorders>
              <w:top w:val="single" w:sz="4" w:space="0" w:color="auto"/>
              <w:left w:val="single" w:sz="4" w:space="0" w:color="auto"/>
              <w:right w:val="single" w:sz="4" w:space="0" w:color="auto"/>
            </w:tcBorders>
          </w:tcPr>
          <w:p w14:paraId="64D32AA3" w14:textId="0ED09A71" w:rsidR="000D7F90" w:rsidRPr="000D7F90" w:rsidRDefault="000D7F90" w:rsidP="00645E4C">
            <w:pPr>
              <w:ind w:left="2"/>
              <w:jc w:val="left"/>
              <w:rPr>
                <w:rFonts w:eastAsiaTheme="minorEastAsia" w:cs="Arial"/>
                <w:i/>
                <w:sz w:val="18"/>
                <w:szCs w:val="18"/>
              </w:rPr>
            </w:pPr>
            <w:r w:rsidRPr="000D7F90">
              <w:rPr>
                <w:rFonts w:eastAsiaTheme="minorEastAsia" w:cs="Arial"/>
                <w:sz w:val="18"/>
                <w:szCs w:val="18"/>
              </w:rPr>
              <w:t>klorantraniliprol</w:t>
            </w:r>
          </w:p>
        </w:tc>
        <w:tc>
          <w:tcPr>
            <w:tcW w:w="1549" w:type="dxa"/>
            <w:tcBorders>
              <w:top w:val="single" w:sz="4" w:space="0" w:color="auto"/>
              <w:left w:val="single" w:sz="4" w:space="0" w:color="auto"/>
              <w:bottom w:val="single" w:sz="4" w:space="0" w:color="auto"/>
              <w:right w:val="single" w:sz="4" w:space="0" w:color="auto"/>
            </w:tcBorders>
          </w:tcPr>
          <w:p w14:paraId="1417A8AD" w14:textId="77777777" w:rsidR="000D7F90" w:rsidRPr="000D7F90" w:rsidRDefault="000D7F90" w:rsidP="00645E4C">
            <w:pPr>
              <w:jc w:val="left"/>
              <w:rPr>
                <w:rFonts w:eastAsiaTheme="minorEastAsia" w:cs="Arial"/>
                <w:sz w:val="18"/>
                <w:szCs w:val="18"/>
                <w:highlight w:val="yellow"/>
              </w:rPr>
            </w:pPr>
            <w:r w:rsidRPr="000D7F90">
              <w:rPr>
                <w:rFonts w:eastAsiaTheme="minorEastAsia" w:cs="Arial"/>
                <w:sz w:val="18"/>
                <w:szCs w:val="18"/>
              </w:rPr>
              <w:t>Coragen</w:t>
            </w:r>
          </w:p>
        </w:tc>
        <w:tc>
          <w:tcPr>
            <w:tcW w:w="1409" w:type="dxa"/>
            <w:gridSpan w:val="2"/>
            <w:tcBorders>
              <w:top w:val="single" w:sz="4" w:space="0" w:color="auto"/>
              <w:left w:val="single" w:sz="4" w:space="0" w:color="auto"/>
              <w:bottom w:val="single" w:sz="4" w:space="0" w:color="auto"/>
              <w:right w:val="single" w:sz="4" w:space="0" w:color="auto"/>
            </w:tcBorders>
          </w:tcPr>
          <w:p w14:paraId="6AAEB92E" w14:textId="77777777" w:rsidR="000D7F90" w:rsidRPr="000D7F90" w:rsidRDefault="000D7F90" w:rsidP="00645E4C">
            <w:pPr>
              <w:jc w:val="left"/>
              <w:rPr>
                <w:rFonts w:eastAsiaTheme="minorEastAsia" w:cs="Arial"/>
                <w:sz w:val="18"/>
                <w:szCs w:val="18"/>
                <w:highlight w:val="yellow"/>
              </w:rPr>
            </w:pPr>
            <w:r w:rsidRPr="000D7F90">
              <w:rPr>
                <w:rFonts w:eastAsiaTheme="minorEastAsia" w:cs="Arial"/>
                <w:sz w:val="18"/>
                <w:szCs w:val="18"/>
              </w:rPr>
              <w:t>175 ml/ha</w:t>
            </w:r>
          </w:p>
        </w:tc>
        <w:tc>
          <w:tcPr>
            <w:tcW w:w="1139" w:type="dxa"/>
            <w:gridSpan w:val="2"/>
            <w:tcBorders>
              <w:top w:val="single" w:sz="4" w:space="0" w:color="auto"/>
              <w:left w:val="single" w:sz="4" w:space="0" w:color="auto"/>
              <w:bottom w:val="single" w:sz="4" w:space="0" w:color="auto"/>
              <w:right w:val="single" w:sz="4" w:space="0" w:color="auto"/>
            </w:tcBorders>
          </w:tcPr>
          <w:p w14:paraId="4C030CB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21</w:t>
            </w:r>
          </w:p>
        </w:tc>
        <w:tc>
          <w:tcPr>
            <w:tcW w:w="1526" w:type="dxa"/>
            <w:vMerge/>
            <w:tcBorders>
              <w:left w:val="single" w:sz="4" w:space="0" w:color="auto"/>
              <w:right w:val="single" w:sz="4" w:space="0" w:color="auto"/>
            </w:tcBorders>
          </w:tcPr>
          <w:p w14:paraId="2C0C0E71" w14:textId="77777777" w:rsidR="000D7F90" w:rsidRPr="000D7F90" w:rsidRDefault="000D7F90" w:rsidP="00645E4C">
            <w:pPr>
              <w:jc w:val="left"/>
              <w:rPr>
                <w:rFonts w:eastAsiaTheme="minorEastAsia" w:cs="Arial"/>
                <w:b/>
                <w:sz w:val="18"/>
                <w:szCs w:val="18"/>
              </w:rPr>
            </w:pPr>
          </w:p>
        </w:tc>
      </w:tr>
      <w:tr w:rsidR="000D7F90" w:rsidRPr="000D7F90" w14:paraId="63CFBE8E" w14:textId="77777777" w:rsidTr="000D7F90">
        <w:trPr>
          <w:trHeight w:val="50"/>
        </w:trPr>
        <w:tc>
          <w:tcPr>
            <w:tcW w:w="1947" w:type="dxa"/>
            <w:vMerge/>
            <w:tcBorders>
              <w:left w:val="single" w:sz="4" w:space="0" w:color="auto"/>
              <w:right w:val="single" w:sz="4" w:space="0" w:color="auto"/>
            </w:tcBorders>
          </w:tcPr>
          <w:p w14:paraId="4DE2697C" w14:textId="77777777" w:rsidR="000D7F90" w:rsidRPr="000D7F90" w:rsidRDefault="000D7F90" w:rsidP="00645E4C">
            <w:pPr>
              <w:jc w:val="left"/>
              <w:rPr>
                <w:rFonts w:eastAsiaTheme="minorEastAsia" w:cs="Arial"/>
                <w:b/>
                <w:bCs/>
                <w:sz w:val="18"/>
                <w:szCs w:val="18"/>
              </w:rPr>
            </w:pPr>
          </w:p>
        </w:tc>
        <w:tc>
          <w:tcPr>
            <w:tcW w:w="2199" w:type="dxa"/>
            <w:vMerge/>
            <w:tcBorders>
              <w:left w:val="single" w:sz="4" w:space="0" w:color="auto"/>
              <w:right w:val="single" w:sz="4" w:space="0" w:color="auto"/>
            </w:tcBorders>
          </w:tcPr>
          <w:p w14:paraId="01F58BCC" w14:textId="77777777" w:rsidR="000D7F90" w:rsidRPr="000D7F90" w:rsidRDefault="000D7F90" w:rsidP="00645E4C">
            <w:pPr>
              <w:jc w:val="left"/>
              <w:rPr>
                <w:rFonts w:eastAsiaTheme="minorEastAsia" w:cs="Arial"/>
                <w:sz w:val="18"/>
                <w:szCs w:val="18"/>
              </w:rPr>
            </w:pPr>
          </w:p>
        </w:tc>
        <w:tc>
          <w:tcPr>
            <w:tcW w:w="2419" w:type="dxa"/>
            <w:vMerge/>
            <w:tcBorders>
              <w:left w:val="single" w:sz="4" w:space="0" w:color="auto"/>
              <w:right w:val="single" w:sz="4" w:space="0" w:color="auto"/>
            </w:tcBorders>
          </w:tcPr>
          <w:p w14:paraId="4400CB1B" w14:textId="77777777" w:rsidR="000D7F90" w:rsidRPr="000D7F90" w:rsidRDefault="000D7F90" w:rsidP="00645E4C">
            <w:pPr>
              <w:tabs>
                <w:tab w:val="left" w:pos="170"/>
              </w:tabs>
              <w:jc w:val="left"/>
              <w:rPr>
                <w:rFonts w:eastAsiaTheme="minorEastAsia" w:cs="Arial"/>
                <w:sz w:val="18"/>
                <w:szCs w:val="18"/>
              </w:rPr>
            </w:pPr>
          </w:p>
        </w:tc>
        <w:tc>
          <w:tcPr>
            <w:tcW w:w="1530" w:type="dxa"/>
            <w:vMerge/>
            <w:tcBorders>
              <w:left w:val="single" w:sz="4" w:space="0" w:color="auto"/>
              <w:bottom w:val="single" w:sz="4" w:space="0" w:color="auto"/>
              <w:right w:val="single" w:sz="4" w:space="0" w:color="auto"/>
            </w:tcBorders>
          </w:tcPr>
          <w:p w14:paraId="6D7C94EA" w14:textId="77777777" w:rsidR="000D7F90" w:rsidRPr="000D7F90" w:rsidRDefault="000D7F90" w:rsidP="00645E4C">
            <w:pPr>
              <w:ind w:left="2"/>
              <w:jc w:val="left"/>
              <w:rPr>
                <w:rFonts w:eastAsiaTheme="minorEastAsia" w:cs="Arial"/>
                <w:sz w:val="18"/>
                <w:szCs w:val="18"/>
              </w:rPr>
            </w:pPr>
          </w:p>
        </w:tc>
        <w:tc>
          <w:tcPr>
            <w:tcW w:w="1549" w:type="dxa"/>
            <w:tcBorders>
              <w:top w:val="single" w:sz="4" w:space="0" w:color="auto"/>
              <w:left w:val="single" w:sz="4" w:space="0" w:color="auto"/>
              <w:bottom w:val="single" w:sz="4" w:space="0" w:color="auto"/>
              <w:right w:val="single" w:sz="4" w:space="0" w:color="auto"/>
            </w:tcBorders>
          </w:tcPr>
          <w:p w14:paraId="5F69B82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Voliam</w:t>
            </w:r>
          </w:p>
        </w:tc>
        <w:tc>
          <w:tcPr>
            <w:tcW w:w="1409" w:type="dxa"/>
            <w:gridSpan w:val="2"/>
            <w:tcBorders>
              <w:top w:val="single" w:sz="4" w:space="0" w:color="auto"/>
              <w:left w:val="single" w:sz="4" w:space="0" w:color="auto"/>
              <w:bottom w:val="single" w:sz="4" w:space="0" w:color="auto"/>
              <w:right w:val="single" w:sz="4" w:space="0" w:color="auto"/>
            </w:tcBorders>
          </w:tcPr>
          <w:p w14:paraId="75C9FC8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175 ml/ha</w:t>
            </w:r>
          </w:p>
        </w:tc>
        <w:tc>
          <w:tcPr>
            <w:tcW w:w="1139" w:type="dxa"/>
            <w:gridSpan w:val="2"/>
            <w:tcBorders>
              <w:top w:val="single" w:sz="4" w:space="0" w:color="auto"/>
              <w:left w:val="single" w:sz="4" w:space="0" w:color="auto"/>
              <w:bottom w:val="single" w:sz="4" w:space="0" w:color="auto"/>
              <w:right w:val="single" w:sz="4" w:space="0" w:color="auto"/>
            </w:tcBorders>
          </w:tcPr>
          <w:p w14:paraId="60EA349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21</w:t>
            </w:r>
          </w:p>
        </w:tc>
        <w:tc>
          <w:tcPr>
            <w:tcW w:w="1526" w:type="dxa"/>
            <w:vMerge/>
            <w:tcBorders>
              <w:left w:val="single" w:sz="4" w:space="0" w:color="auto"/>
              <w:right w:val="single" w:sz="4" w:space="0" w:color="auto"/>
            </w:tcBorders>
          </w:tcPr>
          <w:p w14:paraId="13EF7106" w14:textId="77777777" w:rsidR="000D7F90" w:rsidRPr="000D7F90" w:rsidRDefault="000D7F90" w:rsidP="00645E4C">
            <w:pPr>
              <w:jc w:val="left"/>
              <w:rPr>
                <w:rFonts w:eastAsiaTheme="minorEastAsia" w:cs="Arial"/>
                <w:b/>
                <w:sz w:val="18"/>
                <w:szCs w:val="18"/>
              </w:rPr>
            </w:pPr>
          </w:p>
        </w:tc>
      </w:tr>
      <w:tr w:rsidR="000D7F90" w:rsidRPr="000D7F90" w14:paraId="76A63FEC" w14:textId="77777777" w:rsidTr="000D7F90">
        <w:trPr>
          <w:trHeight w:val="50"/>
        </w:trPr>
        <w:tc>
          <w:tcPr>
            <w:tcW w:w="1947" w:type="dxa"/>
            <w:vMerge/>
            <w:tcBorders>
              <w:left w:val="single" w:sz="4" w:space="0" w:color="auto"/>
              <w:right w:val="single" w:sz="4" w:space="0" w:color="auto"/>
            </w:tcBorders>
          </w:tcPr>
          <w:p w14:paraId="33CE4373" w14:textId="77777777" w:rsidR="000D7F90" w:rsidRPr="000D7F90" w:rsidRDefault="000D7F90" w:rsidP="00645E4C">
            <w:pPr>
              <w:jc w:val="left"/>
              <w:rPr>
                <w:rFonts w:eastAsiaTheme="minorEastAsia" w:cs="Arial"/>
                <w:b/>
                <w:bCs/>
                <w:sz w:val="18"/>
                <w:szCs w:val="18"/>
              </w:rPr>
            </w:pPr>
          </w:p>
        </w:tc>
        <w:tc>
          <w:tcPr>
            <w:tcW w:w="2199" w:type="dxa"/>
            <w:vMerge/>
            <w:tcBorders>
              <w:left w:val="single" w:sz="4" w:space="0" w:color="auto"/>
              <w:right w:val="single" w:sz="4" w:space="0" w:color="auto"/>
            </w:tcBorders>
          </w:tcPr>
          <w:p w14:paraId="0AFE61E8" w14:textId="77777777" w:rsidR="000D7F90" w:rsidRPr="000D7F90" w:rsidRDefault="000D7F90" w:rsidP="00645E4C">
            <w:pPr>
              <w:jc w:val="left"/>
              <w:rPr>
                <w:rFonts w:eastAsiaTheme="minorEastAsia" w:cs="Arial"/>
                <w:sz w:val="18"/>
                <w:szCs w:val="18"/>
              </w:rPr>
            </w:pPr>
          </w:p>
        </w:tc>
        <w:tc>
          <w:tcPr>
            <w:tcW w:w="2419" w:type="dxa"/>
            <w:vMerge/>
            <w:tcBorders>
              <w:left w:val="single" w:sz="4" w:space="0" w:color="auto"/>
              <w:right w:val="single" w:sz="4" w:space="0" w:color="auto"/>
            </w:tcBorders>
          </w:tcPr>
          <w:p w14:paraId="5BFEAD90" w14:textId="77777777" w:rsidR="000D7F90" w:rsidRPr="000D7F90" w:rsidRDefault="000D7F90" w:rsidP="00645E4C">
            <w:pPr>
              <w:tabs>
                <w:tab w:val="left" w:pos="170"/>
              </w:tabs>
              <w:jc w:val="left"/>
              <w:rPr>
                <w:rFonts w:eastAsiaTheme="minorEastAsia" w:cs="Arial"/>
                <w:sz w:val="18"/>
                <w:szCs w:val="18"/>
              </w:rPr>
            </w:pPr>
          </w:p>
        </w:tc>
        <w:tc>
          <w:tcPr>
            <w:tcW w:w="5627" w:type="dxa"/>
            <w:gridSpan w:val="6"/>
            <w:tcBorders>
              <w:top w:val="single" w:sz="4" w:space="0" w:color="auto"/>
              <w:left w:val="single" w:sz="4" w:space="0" w:color="auto"/>
              <w:bottom w:val="single" w:sz="4" w:space="0" w:color="auto"/>
              <w:right w:val="single" w:sz="4" w:space="0" w:color="auto"/>
            </w:tcBorders>
          </w:tcPr>
          <w:p w14:paraId="54555490"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PRIDELAVA ZA LISTJE IN KOREN</w:t>
            </w:r>
          </w:p>
        </w:tc>
        <w:tc>
          <w:tcPr>
            <w:tcW w:w="1526" w:type="dxa"/>
            <w:vMerge/>
            <w:tcBorders>
              <w:left w:val="single" w:sz="4" w:space="0" w:color="auto"/>
              <w:right w:val="single" w:sz="4" w:space="0" w:color="auto"/>
            </w:tcBorders>
          </w:tcPr>
          <w:p w14:paraId="6899FDB0" w14:textId="77777777" w:rsidR="000D7F90" w:rsidRPr="000D7F90" w:rsidRDefault="000D7F90" w:rsidP="00645E4C">
            <w:pPr>
              <w:jc w:val="left"/>
              <w:rPr>
                <w:rFonts w:eastAsiaTheme="minorEastAsia" w:cs="Arial"/>
                <w:b/>
                <w:sz w:val="18"/>
                <w:szCs w:val="18"/>
              </w:rPr>
            </w:pPr>
          </w:p>
        </w:tc>
      </w:tr>
      <w:tr w:rsidR="000D7F90" w:rsidRPr="000D7F90" w14:paraId="305860E3" w14:textId="77777777" w:rsidTr="000D7F90">
        <w:trPr>
          <w:trHeight w:val="696"/>
        </w:trPr>
        <w:tc>
          <w:tcPr>
            <w:tcW w:w="1947" w:type="dxa"/>
            <w:vMerge/>
            <w:tcBorders>
              <w:left w:val="single" w:sz="4" w:space="0" w:color="auto"/>
              <w:right w:val="single" w:sz="4" w:space="0" w:color="auto"/>
            </w:tcBorders>
          </w:tcPr>
          <w:p w14:paraId="62EF2BA8" w14:textId="77777777" w:rsidR="000D7F90" w:rsidRPr="000D7F90" w:rsidRDefault="000D7F90" w:rsidP="00645E4C">
            <w:pPr>
              <w:jc w:val="left"/>
              <w:rPr>
                <w:rFonts w:eastAsiaTheme="minorEastAsia" w:cs="Arial"/>
                <w:b/>
                <w:bCs/>
                <w:sz w:val="18"/>
                <w:szCs w:val="18"/>
              </w:rPr>
            </w:pPr>
          </w:p>
        </w:tc>
        <w:tc>
          <w:tcPr>
            <w:tcW w:w="2199" w:type="dxa"/>
            <w:vMerge/>
            <w:tcBorders>
              <w:left w:val="single" w:sz="4" w:space="0" w:color="auto"/>
              <w:right w:val="single" w:sz="4" w:space="0" w:color="auto"/>
            </w:tcBorders>
          </w:tcPr>
          <w:p w14:paraId="0C6AADAB" w14:textId="77777777" w:rsidR="000D7F90" w:rsidRPr="000D7F90" w:rsidRDefault="000D7F90" w:rsidP="00645E4C">
            <w:pPr>
              <w:jc w:val="left"/>
              <w:rPr>
                <w:rFonts w:eastAsiaTheme="minorEastAsia" w:cs="Arial"/>
                <w:sz w:val="18"/>
                <w:szCs w:val="18"/>
              </w:rPr>
            </w:pPr>
          </w:p>
        </w:tc>
        <w:tc>
          <w:tcPr>
            <w:tcW w:w="2419" w:type="dxa"/>
            <w:vMerge/>
            <w:tcBorders>
              <w:left w:val="single" w:sz="4" w:space="0" w:color="auto"/>
              <w:right w:val="single" w:sz="4" w:space="0" w:color="auto"/>
            </w:tcBorders>
          </w:tcPr>
          <w:p w14:paraId="7395203B" w14:textId="77777777" w:rsidR="000D7F90" w:rsidRPr="000D7F90" w:rsidRDefault="000D7F90" w:rsidP="00645E4C">
            <w:pPr>
              <w:tabs>
                <w:tab w:val="left" w:pos="170"/>
              </w:tabs>
              <w:jc w:val="left"/>
              <w:rPr>
                <w:rFonts w:eastAsiaTheme="minorEastAsia" w:cs="Arial"/>
                <w:sz w:val="18"/>
                <w:szCs w:val="18"/>
              </w:rPr>
            </w:pPr>
          </w:p>
        </w:tc>
        <w:tc>
          <w:tcPr>
            <w:tcW w:w="1530" w:type="dxa"/>
            <w:tcBorders>
              <w:top w:val="single" w:sz="4" w:space="0" w:color="auto"/>
              <w:left w:val="single" w:sz="4" w:space="0" w:color="auto"/>
              <w:right w:val="single" w:sz="4" w:space="0" w:color="auto"/>
            </w:tcBorders>
          </w:tcPr>
          <w:p w14:paraId="3B027098" w14:textId="7688E840" w:rsidR="000D7F90" w:rsidRPr="0083649A" w:rsidRDefault="000D7F90" w:rsidP="00645E4C">
            <w:pPr>
              <w:jc w:val="left"/>
              <w:rPr>
                <w:rFonts w:eastAsiaTheme="minorEastAsia" w:cs="Arial"/>
                <w:i/>
                <w:color w:val="008000"/>
                <w:sz w:val="18"/>
                <w:szCs w:val="18"/>
              </w:rPr>
            </w:pPr>
            <w:r w:rsidRPr="0083649A">
              <w:rPr>
                <w:rFonts w:eastAsiaTheme="minorEastAsia" w:cs="Arial"/>
                <w:i/>
                <w:color w:val="008000"/>
                <w:sz w:val="18"/>
                <w:szCs w:val="18"/>
              </w:rPr>
              <w:t>Bacillus thuringhiensis</w:t>
            </w:r>
            <w:r w:rsidRPr="0083649A">
              <w:rPr>
                <w:rFonts w:eastAsiaTheme="minorEastAsia" w:cs="Arial"/>
                <w:i/>
                <w:color w:val="008000"/>
                <w:sz w:val="17"/>
                <w:szCs w:val="17"/>
              </w:rPr>
              <w:t xml:space="preserve"> </w:t>
            </w:r>
            <w:r w:rsidRPr="0083649A">
              <w:rPr>
                <w:rFonts w:eastAsiaTheme="minorEastAsia" w:cs="Arial"/>
                <w:color w:val="008000"/>
                <w:sz w:val="17"/>
                <w:szCs w:val="17"/>
              </w:rPr>
              <w:t>var. Kurstaki</w:t>
            </w:r>
          </w:p>
        </w:tc>
        <w:tc>
          <w:tcPr>
            <w:tcW w:w="1549" w:type="dxa"/>
            <w:tcBorders>
              <w:top w:val="single" w:sz="4" w:space="0" w:color="auto"/>
              <w:left w:val="single" w:sz="4" w:space="0" w:color="auto"/>
              <w:right w:val="single" w:sz="4" w:space="0" w:color="auto"/>
            </w:tcBorders>
          </w:tcPr>
          <w:p w14:paraId="67A6461E" w14:textId="77777777" w:rsidR="000D7F90" w:rsidRPr="0083649A" w:rsidRDefault="000D7F90" w:rsidP="00645E4C">
            <w:pPr>
              <w:jc w:val="left"/>
              <w:rPr>
                <w:rFonts w:eastAsiaTheme="minorEastAsia" w:cs="Arial"/>
                <w:b/>
                <w:color w:val="008000"/>
                <w:sz w:val="17"/>
                <w:szCs w:val="17"/>
              </w:rPr>
            </w:pPr>
            <w:r w:rsidRPr="0083649A">
              <w:rPr>
                <w:rFonts w:eastAsiaTheme="minorEastAsia" w:cs="Arial"/>
                <w:color w:val="008000"/>
                <w:sz w:val="17"/>
                <w:szCs w:val="17"/>
              </w:rPr>
              <w:t>Lepinox plus</w:t>
            </w:r>
          </w:p>
          <w:p w14:paraId="70DCD100" w14:textId="77777777" w:rsidR="000D7F90" w:rsidRPr="0083649A" w:rsidRDefault="000D7F90" w:rsidP="00645E4C">
            <w:pPr>
              <w:jc w:val="left"/>
              <w:rPr>
                <w:rFonts w:eastAsiaTheme="minorEastAsia" w:cs="Arial"/>
                <w:color w:val="008000"/>
                <w:sz w:val="18"/>
                <w:szCs w:val="18"/>
              </w:rPr>
            </w:pPr>
          </w:p>
        </w:tc>
        <w:tc>
          <w:tcPr>
            <w:tcW w:w="1409" w:type="dxa"/>
            <w:gridSpan w:val="2"/>
            <w:tcBorders>
              <w:top w:val="single" w:sz="4" w:space="0" w:color="auto"/>
              <w:left w:val="single" w:sz="4" w:space="0" w:color="auto"/>
              <w:right w:val="single" w:sz="4" w:space="0" w:color="auto"/>
            </w:tcBorders>
          </w:tcPr>
          <w:p w14:paraId="624AE09D"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1 kg/ha</w:t>
            </w:r>
          </w:p>
          <w:p w14:paraId="6D97CB5D" w14:textId="77777777" w:rsidR="000D7F90" w:rsidRPr="0083649A" w:rsidRDefault="000D7F90" w:rsidP="00645E4C">
            <w:pPr>
              <w:jc w:val="left"/>
              <w:rPr>
                <w:rFonts w:eastAsiaTheme="minorEastAsia" w:cs="Arial"/>
                <w:color w:val="008000"/>
                <w:sz w:val="18"/>
                <w:szCs w:val="18"/>
              </w:rPr>
            </w:pPr>
          </w:p>
        </w:tc>
        <w:tc>
          <w:tcPr>
            <w:tcW w:w="1139" w:type="dxa"/>
            <w:gridSpan w:val="2"/>
            <w:tcBorders>
              <w:top w:val="single" w:sz="4" w:space="0" w:color="auto"/>
              <w:left w:val="single" w:sz="4" w:space="0" w:color="auto"/>
              <w:right w:val="single" w:sz="4" w:space="0" w:color="auto"/>
            </w:tcBorders>
          </w:tcPr>
          <w:p w14:paraId="736190F0"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ni potrebna</w:t>
            </w:r>
          </w:p>
          <w:p w14:paraId="01024598" w14:textId="77777777" w:rsidR="000D7F90" w:rsidRPr="0083649A" w:rsidRDefault="000D7F90" w:rsidP="00645E4C">
            <w:pPr>
              <w:jc w:val="left"/>
              <w:rPr>
                <w:rFonts w:eastAsiaTheme="minorEastAsia" w:cs="Arial"/>
                <w:color w:val="008000"/>
                <w:sz w:val="18"/>
                <w:szCs w:val="18"/>
              </w:rPr>
            </w:pPr>
          </w:p>
        </w:tc>
        <w:tc>
          <w:tcPr>
            <w:tcW w:w="1526" w:type="dxa"/>
            <w:vMerge/>
            <w:tcBorders>
              <w:left w:val="single" w:sz="4" w:space="0" w:color="auto"/>
              <w:right w:val="single" w:sz="4" w:space="0" w:color="auto"/>
            </w:tcBorders>
          </w:tcPr>
          <w:p w14:paraId="4F349C2E" w14:textId="77777777" w:rsidR="000D7F90" w:rsidRPr="000D7F90" w:rsidRDefault="000D7F90" w:rsidP="00645E4C">
            <w:pPr>
              <w:jc w:val="left"/>
              <w:rPr>
                <w:rFonts w:eastAsiaTheme="minorEastAsia" w:cs="Arial"/>
                <w:b/>
                <w:sz w:val="18"/>
                <w:szCs w:val="18"/>
              </w:rPr>
            </w:pPr>
          </w:p>
        </w:tc>
      </w:tr>
      <w:tr w:rsidR="000D7F90" w:rsidRPr="000D7F90" w14:paraId="29206144" w14:textId="77777777" w:rsidTr="000D7F90">
        <w:trPr>
          <w:trHeight w:val="50"/>
        </w:trPr>
        <w:tc>
          <w:tcPr>
            <w:tcW w:w="1947" w:type="dxa"/>
            <w:vMerge w:val="restart"/>
            <w:tcBorders>
              <w:left w:val="single" w:sz="4" w:space="0" w:color="auto"/>
              <w:right w:val="single" w:sz="4" w:space="0" w:color="auto"/>
            </w:tcBorders>
          </w:tcPr>
          <w:p w14:paraId="4989B10B" w14:textId="77777777" w:rsidR="000D7F90" w:rsidRPr="000D7F90" w:rsidRDefault="000D7F90" w:rsidP="00645E4C">
            <w:pPr>
              <w:jc w:val="left"/>
              <w:rPr>
                <w:rFonts w:eastAsiaTheme="minorEastAsia" w:cs="Arial"/>
                <w:b/>
                <w:sz w:val="18"/>
                <w:szCs w:val="18"/>
              </w:rPr>
            </w:pPr>
            <w:r w:rsidRPr="000D7F90">
              <w:rPr>
                <w:rFonts w:eastAsiaTheme="minorEastAsia" w:cs="Arial"/>
                <w:b/>
                <w:sz w:val="18"/>
                <w:szCs w:val="18"/>
              </w:rPr>
              <w:t>Strune</w:t>
            </w:r>
          </w:p>
          <w:p w14:paraId="4259BEE6" w14:textId="77777777" w:rsidR="000D7F90" w:rsidRPr="000D7F90" w:rsidRDefault="000D7F90" w:rsidP="00645E4C">
            <w:pPr>
              <w:jc w:val="left"/>
              <w:rPr>
                <w:rFonts w:eastAsiaTheme="minorEastAsia" w:cs="Arial"/>
                <w:b/>
                <w:sz w:val="18"/>
                <w:szCs w:val="18"/>
              </w:rPr>
            </w:pPr>
            <w:r w:rsidRPr="000D7F90">
              <w:rPr>
                <w:rFonts w:eastAsiaTheme="minorEastAsia" w:cs="Arial"/>
                <w:sz w:val="18"/>
                <w:szCs w:val="18"/>
              </w:rPr>
              <w:t>Elateridae</w:t>
            </w:r>
          </w:p>
        </w:tc>
        <w:tc>
          <w:tcPr>
            <w:tcW w:w="2199" w:type="dxa"/>
            <w:vMerge w:val="restart"/>
            <w:tcBorders>
              <w:left w:val="single" w:sz="4" w:space="0" w:color="auto"/>
              <w:right w:val="single" w:sz="4" w:space="0" w:color="auto"/>
            </w:tcBorders>
          </w:tcPr>
          <w:p w14:paraId="07FD577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Ličinke vrtajo rove v korenih.</w:t>
            </w:r>
          </w:p>
        </w:tc>
        <w:tc>
          <w:tcPr>
            <w:tcW w:w="2419" w:type="dxa"/>
            <w:vMerge w:val="restart"/>
            <w:tcBorders>
              <w:left w:val="single" w:sz="4" w:space="0" w:color="auto"/>
              <w:right w:val="single" w:sz="4" w:space="0" w:color="auto"/>
            </w:tcBorders>
          </w:tcPr>
          <w:p w14:paraId="1D116F3D" w14:textId="77777777" w:rsidR="000D7F90" w:rsidRPr="00F1176C" w:rsidRDefault="000D7F90" w:rsidP="00645E4C">
            <w:pPr>
              <w:tabs>
                <w:tab w:val="left" w:pos="170"/>
              </w:tabs>
              <w:jc w:val="left"/>
              <w:rPr>
                <w:rFonts w:eastAsiaTheme="minorEastAsia" w:cs="Arial"/>
                <w:sz w:val="18"/>
                <w:szCs w:val="18"/>
              </w:rPr>
            </w:pPr>
            <w:r w:rsidRPr="00F1176C">
              <w:rPr>
                <w:rFonts w:eastAsiaTheme="minorEastAsia" w:cs="Arial"/>
                <w:sz w:val="18"/>
                <w:szCs w:val="18"/>
              </w:rPr>
              <w:t>Agrotehnični ukrepi:</w:t>
            </w:r>
          </w:p>
          <w:p w14:paraId="40E52611" w14:textId="77777777" w:rsidR="000D7F90" w:rsidRPr="00F1176C" w:rsidRDefault="000D7F90" w:rsidP="00645E4C">
            <w:pPr>
              <w:tabs>
                <w:tab w:val="left" w:pos="34"/>
              </w:tabs>
              <w:ind w:right="-50"/>
              <w:jc w:val="left"/>
              <w:rPr>
                <w:rFonts w:eastAsiaTheme="minorEastAsia" w:cs="Arial"/>
                <w:sz w:val="18"/>
                <w:szCs w:val="18"/>
                <w:shd w:val="clear" w:color="auto" w:fill="FFFFFF"/>
              </w:rPr>
            </w:pPr>
            <w:r w:rsidRPr="00F1176C">
              <w:rPr>
                <w:rFonts w:eastAsiaTheme="minorEastAsia" w:cs="Arial"/>
                <w:sz w:val="18"/>
                <w:szCs w:val="18"/>
                <w:shd w:val="clear" w:color="auto" w:fill="FFFFFF"/>
              </w:rPr>
              <w:t>-ne sejemo ali sadimo peteršilja na preorano ledino,</w:t>
            </w:r>
          </w:p>
          <w:p w14:paraId="31F228C7" w14:textId="77777777" w:rsidR="000D7F90" w:rsidRPr="00F1176C" w:rsidRDefault="000D7F90" w:rsidP="00645E4C">
            <w:pPr>
              <w:tabs>
                <w:tab w:val="left" w:pos="0"/>
                <w:tab w:val="left" w:pos="170"/>
              </w:tabs>
              <w:jc w:val="left"/>
              <w:rPr>
                <w:rFonts w:eastAsiaTheme="minorEastAsia" w:cs="Arial"/>
                <w:sz w:val="18"/>
                <w:szCs w:val="18"/>
              </w:rPr>
            </w:pPr>
            <w:r w:rsidRPr="00F1176C">
              <w:rPr>
                <w:rFonts w:eastAsiaTheme="minorEastAsia" w:cs="Arial"/>
                <w:sz w:val="18"/>
                <w:szCs w:val="18"/>
              </w:rPr>
              <w:t>-večkrat obdelamo tla.</w:t>
            </w:r>
          </w:p>
        </w:tc>
        <w:tc>
          <w:tcPr>
            <w:tcW w:w="5627" w:type="dxa"/>
            <w:gridSpan w:val="6"/>
            <w:tcBorders>
              <w:top w:val="single" w:sz="4" w:space="0" w:color="auto"/>
              <w:left w:val="single" w:sz="4" w:space="0" w:color="auto"/>
              <w:bottom w:val="single" w:sz="4" w:space="0" w:color="auto"/>
              <w:right w:val="single" w:sz="4" w:space="0" w:color="auto"/>
            </w:tcBorders>
          </w:tcPr>
          <w:p w14:paraId="32132286" w14:textId="77777777" w:rsidR="000D7F90" w:rsidRPr="00F1176C" w:rsidRDefault="000D7F90" w:rsidP="00645E4C">
            <w:pPr>
              <w:jc w:val="left"/>
              <w:rPr>
                <w:rFonts w:eastAsiaTheme="minorEastAsia" w:cs="Arial"/>
                <w:sz w:val="18"/>
                <w:szCs w:val="18"/>
              </w:rPr>
            </w:pPr>
            <w:r w:rsidRPr="00F1176C">
              <w:rPr>
                <w:rFonts w:eastAsiaTheme="minorEastAsia" w:cs="Arial"/>
                <w:b/>
                <w:sz w:val="18"/>
                <w:szCs w:val="18"/>
              </w:rPr>
              <w:t>PRIDELAVA ZA KOREN</w:t>
            </w:r>
          </w:p>
        </w:tc>
        <w:tc>
          <w:tcPr>
            <w:tcW w:w="1526" w:type="dxa"/>
            <w:vMerge w:val="restart"/>
            <w:tcBorders>
              <w:left w:val="single" w:sz="4" w:space="0" w:color="auto"/>
              <w:right w:val="single" w:sz="4" w:space="0" w:color="auto"/>
            </w:tcBorders>
          </w:tcPr>
          <w:p w14:paraId="23204C6B" w14:textId="77777777" w:rsidR="000D7F90" w:rsidRPr="00F1176C" w:rsidRDefault="000D7F90" w:rsidP="00645E4C">
            <w:pPr>
              <w:jc w:val="left"/>
              <w:rPr>
                <w:rFonts w:eastAsiaTheme="minorEastAsia" w:cs="Arial"/>
                <w:b/>
                <w:sz w:val="18"/>
                <w:szCs w:val="18"/>
              </w:rPr>
            </w:pPr>
          </w:p>
        </w:tc>
      </w:tr>
      <w:tr w:rsidR="000D7F90" w:rsidRPr="000D7F90" w14:paraId="2DB42AB6" w14:textId="77777777" w:rsidTr="000D7F90">
        <w:trPr>
          <w:trHeight w:val="50"/>
        </w:trPr>
        <w:tc>
          <w:tcPr>
            <w:tcW w:w="1947" w:type="dxa"/>
            <w:vMerge/>
            <w:tcBorders>
              <w:left w:val="single" w:sz="4" w:space="0" w:color="auto"/>
              <w:right w:val="single" w:sz="4" w:space="0" w:color="auto"/>
            </w:tcBorders>
          </w:tcPr>
          <w:p w14:paraId="5A40309D" w14:textId="77777777" w:rsidR="000D7F90" w:rsidRPr="000D7F90" w:rsidRDefault="000D7F90" w:rsidP="00645E4C">
            <w:pPr>
              <w:jc w:val="left"/>
              <w:rPr>
                <w:rFonts w:eastAsiaTheme="minorEastAsia" w:cs="Arial"/>
                <w:b/>
                <w:bCs/>
                <w:sz w:val="18"/>
                <w:szCs w:val="18"/>
                <w:lang w:eastAsia="sl-SI"/>
              </w:rPr>
            </w:pPr>
          </w:p>
        </w:tc>
        <w:tc>
          <w:tcPr>
            <w:tcW w:w="2199" w:type="dxa"/>
            <w:vMerge/>
            <w:tcBorders>
              <w:left w:val="single" w:sz="4" w:space="0" w:color="auto"/>
              <w:right w:val="single" w:sz="4" w:space="0" w:color="auto"/>
            </w:tcBorders>
          </w:tcPr>
          <w:p w14:paraId="6B95D8BD" w14:textId="77777777" w:rsidR="000D7F90" w:rsidRPr="000D7F90" w:rsidRDefault="000D7F90" w:rsidP="00645E4C">
            <w:pPr>
              <w:jc w:val="left"/>
              <w:rPr>
                <w:rFonts w:eastAsiaTheme="minorEastAsia" w:cs="Arial"/>
                <w:sz w:val="18"/>
                <w:szCs w:val="18"/>
              </w:rPr>
            </w:pPr>
          </w:p>
        </w:tc>
        <w:tc>
          <w:tcPr>
            <w:tcW w:w="2419" w:type="dxa"/>
            <w:vMerge/>
            <w:tcBorders>
              <w:left w:val="single" w:sz="4" w:space="0" w:color="auto"/>
              <w:right w:val="single" w:sz="4" w:space="0" w:color="auto"/>
            </w:tcBorders>
          </w:tcPr>
          <w:p w14:paraId="6EA8C577" w14:textId="77777777" w:rsidR="000D7F90" w:rsidRPr="00F1176C" w:rsidRDefault="000D7F90" w:rsidP="00645E4C">
            <w:pPr>
              <w:tabs>
                <w:tab w:val="left" w:pos="0"/>
                <w:tab w:val="left" w:pos="170"/>
              </w:tabs>
              <w:jc w:val="left"/>
              <w:rPr>
                <w:rFonts w:eastAsiaTheme="minorEastAsia" w:cs="Arial"/>
                <w:sz w:val="18"/>
                <w:szCs w:val="18"/>
              </w:rPr>
            </w:pPr>
          </w:p>
        </w:tc>
        <w:tc>
          <w:tcPr>
            <w:tcW w:w="1530" w:type="dxa"/>
            <w:tcBorders>
              <w:top w:val="single" w:sz="4" w:space="0" w:color="auto"/>
              <w:left w:val="single" w:sz="4" w:space="0" w:color="auto"/>
              <w:bottom w:val="single" w:sz="4" w:space="0" w:color="auto"/>
              <w:right w:val="single" w:sz="4" w:space="0" w:color="auto"/>
            </w:tcBorders>
          </w:tcPr>
          <w:p w14:paraId="5BAC5B58" w14:textId="7D42D5EF" w:rsidR="000D7F90" w:rsidRPr="00F1176C" w:rsidRDefault="000D7F90" w:rsidP="00645E4C">
            <w:pPr>
              <w:jc w:val="left"/>
              <w:rPr>
                <w:rFonts w:eastAsiaTheme="minorEastAsia" w:cs="Arial"/>
                <w:sz w:val="18"/>
                <w:szCs w:val="18"/>
              </w:rPr>
            </w:pPr>
            <w:r w:rsidRPr="00F1176C">
              <w:rPr>
                <w:rFonts w:eastAsiaTheme="minorEastAsia" w:cs="Arial"/>
                <w:sz w:val="18"/>
                <w:szCs w:val="18"/>
              </w:rPr>
              <w:t>cipermetrin</w:t>
            </w:r>
          </w:p>
        </w:tc>
        <w:tc>
          <w:tcPr>
            <w:tcW w:w="1549" w:type="dxa"/>
            <w:tcBorders>
              <w:top w:val="single" w:sz="4" w:space="0" w:color="auto"/>
              <w:left w:val="single" w:sz="4" w:space="0" w:color="auto"/>
              <w:bottom w:val="single" w:sz="4" w:space="0" w:color="auto"/>
              <w:right w:val="single" w:sz="4" w:space="0" w:color="auto"/>
            </w:tcBorders>
          </w:tcPr>
          <w:p w14:paraId="7E391535" w14:textId="77777777" w:rsidR="000D7F90" w:rsidRPr="00F1176C" w:rsidRDefault="000D7F90" w:rsidP="00645E4C">
            <w:pPr>
              <w:jc w:val="left"/>
              <w:rPr>
                <w:rFonts w:eastAsiaTheme="minorEastAsia" w:cs="Arial"/>
                <w:sz w:val="18"/>
                <w:szCs w:val="18"/>
              </w:rPr>
            </w:pPr>
            <w:r w:rsidRPr="00F1176C">
              <w:rPr>
                <w:rFonts w:eastAsiaTheme="minorEastAsia" w:cs="Arial"/>
                <w:sz w:val="18"/>
                <w:szCs w:val="18"/>
              </w:rPr>
              <w:t xml:space="preserve">Columbo 0,8 MG </w:t>
            </w:r>
          </w:p>
        </w:tc>
        <w:tc>
          <w:tcPr>
            <w:tcW w:w="1409" w:type="dxa"/>
            <w:gridSpan w:val="2"/>
            <w:tcBorders>
              <w:top w:val="single" w:sz="4" w:space="0" w:color="auto"/>
              <w:left w:val="single" w:sz="4" w:space="0" w:color="auto"/>
              <w:bottom w:val="single" w:sz="4" w:space="0" w:color="auto"/>
              <w:right w:val="single" w:sz="4" w:space="0" w:color="auto"/>
            </w:tcBorders>
          </w:tcPr>
          <w:p w14:paraId="6EEF9514" w14:textId="77777777" w:rsidR="000D7F90" w:rsidRPr="00F1176C" w:rsidRDefault="000D7F90" w:rsidP="00645E4C">
            <w:pPr>
              <w:jc w:val="left"/>
              <w:rPr>
                <w:rFonts w:eastAsiaTheme="minorEastAsia" w:cs="Arial"/>
                <w:sz w:val="18"/>
                <w:szCs w:val="18"/>
              </w:rPr>
            </w:pPr>
            <w:r w:rsidRPr="00F1176C">
              <w:rPr>
                <w:rFonts w:eastAsiaTheme="minorEastAsia" w:cs="Arial"/>
                <w:sz w:val="18"/>
                <w:szCs w:val="18"/>
              </w:rPr>
              <w:t>12 kg/ha</w:t>
            </w:r>
          </w:p>
        </w:tc>
        <w:tc>
          <w:tcPr>
            <w:tcW w:w="1139" w:type="dxa"/>
            <w:gridSpan w:val="2"/>
            <w:tcBorders>
              <w:top w:val="single" w:sz="4" w:space="0" w:color="auto"/>
              <w:left w:val="single" w:sz="4" w:space="0" w:color="auto"/>
              <w:bottom w:val="single" w:sz="4" w:space="0" w:color="auto"/>
              <w:right w:val="single" w:sz="4" w:space="0" w:color="auto"/>
            </w:tcBorders>
          </w:tcPr>
          <w:p w14:paraId="7836FFCC" w14:textId="77777777" w:rsidR="000D7F90" w:rsidRPr="00F1176C" w:rsidRDefault="000D7F90" w:rsidP="00645E4C">
            <w:pPr>
              <w:jc w:val="left"/>
              <w:rPr>
                <w:rFonts w:eastAsiaTheme="minorEastAsia" w:cs="Arial"/>
                <w:sz w:val="18"/>
                <w:szCs w:val="18"/>
              </w:rPr>
            </w:pPr>
            <w:r w:rsidRPr="00F1176C">
              <w:rPr>
                <w:rFonts w:eastAsiaTheme="minorEastAsia" w:cs="Arial"/>
                <w:sz w:val="18"/>
                <w:szCs w:val="18"/>
              </w:rPr>
              <w:t>zagotovljena s časom uporabe</w:t>
            </w:r>
          </w:p>
        </w:tc>
        <w:tc>
          <w:tcPr>
            <w:tcW w:w="1526" w:type="dxa"/>
            <w:vMerge/>
            <w:tcBorders>
              <w:left w:val="single" w:sz="4" w:space="0" w:color="auto"/>
              <w:bottom w:val="single" w:sz="4" w:space="0" w:color="auto"/>
              <w:right w:val="single" w:sz="4" w:space="0" w:color="auto"/>
            </w:tcBorders>
          </w:tcPr>
          <w:p w14:paraId="710025B9" w14:textId="77777777" w:rsidR="000D7F90" w:rsidRPr="00F1176C" w:rsidRDefault="000D7F90" w:rsidP="00645E4C">
            <w:pPr>
              <w:jc w:val="left"/>
              <w:rPr>
                <w:rFonts w:eastAsiaTheme="minorEastAsia" w:cs="Arial"/>
                <w:b/>
                <w:sz w:val="18"/>
                <w:szCs w:val="18"/>
              </w:rPr>
            </w:pPr>
          </w:p>
        </w:tc>
      </w:tr>
      <w:tr w:rsidR="000D7F90" w:rsidRPr="000D7F90" w14:paraId="7D710AFC" w14:textId="77777777" w:rsidTr="000D7F90">
        <w:trPr>
          <w:trHeight w:val="50"/>
        </w:trPr>
        <w:tc>
          <w:tcPr>
            <w:tcW w:w="1947" w:type="dxa"/>
            <w:vMerge/>
            <w:tcBorders>
              <w:left w:val="single" w:sz="4" w:space="0" w:color="auto"/>
              <w:right w:val="single" w:sz="4" w:space="0" w:color="auto"/>
            </w:tcBorders>
          </w:tcPr>
          <w:p w14:paraId="73D74F5F" w14:textId="77777777" w:rsidR="000D7F90" w:rsidRPr="000D7F90" w:rsidRDefault="000D7F90" w:rsidP="00645E4C">
            <w:pPr>
              <w:jc w:val="left"/>
              <w:rPr>
                <w:rFonts w:eastAsiaTheme="minorEastAsia" w:cs="Arial"/>
                <w:b/>
                <w:sz w:val="18"/>
                <w:szCs w:val="18"/>
              </w:rPr>
            </w:pPr>
          </w:p>
        </w:tc>
        <w:tc>
          <w:tcPr>
            <w:tcW w:w="2199" w:type="dxa"/>
            <w:vMerge/>
            <w:tcBorders>
              <w:left w:val="single" w:sz="4" w:space="0" w:color="auto"/>
              <w:right w:val="single" w:sz="4" w:space="0" w:color="auto"/>
            </w:tcBorders>
          </w:tcPr>
          <w:p w14:paraId="260CE5C0" w14:textId="77777777" w:rsidR="000D7F90" w:rsidRPr="000D7F90" w:rsidRDefault="000D7F90" w:rsidP="00645E4C">
            <w:pPr>
              <w:jc w:val="left"/>
              <w:rPr>
                <w:rFonts w:eastAsiaTheme="minorEastAsia" w:cs="Arial"/>
                <w:sz w:val="18"/>
                <w:szCs w:val="18"/>
              </w:rPr>
            </w:pPr>
          </w:p>
        </w:tc>
        <w:tc>
          <w:tcPr>
            <w:tcW w:w="2419" w:type="dxa"/>
            <w:vMerge/>
            <w:tcBorders>
              <w:left w:val="single" w:sz="4" w:space="0" w:color="auto"/>
              <w:right w:val="single" w:sz="4" w:space="0" w:color="auto"/>
            </w:tcBorders>
          </w:tcPr>
          <w:p w14:paraId="57D6C280" w14:textId="77777777" w:rsidR="000D7F90" w:rsidRPr="00F1176C" w:rsidRDefault="000D7F90" w:rsidP="00645E4C">
            <w:pPr>
              <w:tabs>
                <w:tab w:val="left" w:pos="170"/>
              </w:tabs>
              <w:jc w:val="left"/>
              <w:rPr>
                <w:rFonts w:eastAsiaTheme="minorEastAsia" w:cs="Arial"/>
                <w:sz w:val="18"/>
                <w:szCs w:val="18"/>
              </w:rPr>
            </w:pPr>
          </w:p>
        </w:tc>
        <w:tc>
          <w:tcPr>
            <w:tcW w:w="7153" w:type="dxa"/>
            <w:gridSpan w:val="7"/>
            <w:tcBorders>
              <w:top w:val="single" w:sz="4" w:space="0" w:color="auto"/>
              <w:left w:val="single" w:sz="4" w:space="0" w:color="auto"/>
              <w:bottom w:val="single" w:sz="4" w:space="0" w:color="auto"/>
              <w:right w:val="single" w:sz="4" w:space="0" w:color="auto"/>
            </w:tcBorders>
          </w:tcPr>
          <w:p w14:paraId="64F09AD7" w14:textId="77777777" w:rsidR="000D7F90" w:rsidRPr="00F1176C" w:rsidRDefault="000D7F90" w:rsidP="00645E4C">
            <w:pPr>
              <w:jc w:val="left"/>
              <w:rPr>
                <w:rFonts w:eastAsiaTheme="minorEastAsia" w:cs="Arial"/>
                <w:b/>
                <w:sz w:val="18"/>
                <w:szCs w:val="18"/>
              </w:rPr>
            </w:pPr>
            <w:r w:rsidRPr="00F1176C">
              <w:rPr>
                <w:rFonts w:eastAsiaTheme="minorEastAsia" w:cs="Arial"/>
                <w:sz w:val="17"/>
                <w:szCs w:val="17"/>
              </w:rPr>
              <w:t>Columbo 0,8 MG: za zmanjševanje populacij, uporaba ob setvi oz. saditvi, ROČNO TRETIRANJE S SREDSTVOM NI DOVOLJENO!</w:t>
            </w:r>
          </w:p>
        </w:tc>
      </w:tr>
      <w:tr w:rsidR="000D7F90" w:rsidRPr="000D7F90" w14:paraId="79BB0996" w14:textId="77777777" w:rsidTr="000D7F90">
        <w:trPr>
          <w:trHeight w:val="1242"/>
        </w:trPr>
        <w:tc>
          <w:tcPr>
            <w:tcW w:w="1947" w:type="dxa"/>
            <w:tcBorders>
              <w:left w:val="single" w:sz="4" w:space="0" w:color="auto"/>
              <w:right w:val="single" w:sz="4" w:space="0" w:color="auto"/>
            </w:tcBorders>
          </w:tcPr>
          <w:p w14:paraId="74BF606D" w14:textId="77777777" w:rsidR="000D7F90" w:rsidRPr="000D7F90" w:rsidRDefault="000D7F90" w:rsidP="00645E4C">
            <w:pPr>
              <w:jc w:val="left"/>
              <w:rPr>
                <w:rFonts w:eastAsiaTheme="minorEastAsia" w:cs="Arial"/>
                <w:b/>
                <w:bCs/>
                <w:sz w:val="18"/>
                <w:szCs w:val="18"/>
              </w:rPr>
            </w:pPr>
            <w:r w:rsidRPr="000D7F90">
              <w:rPr>
                <w:rFonts w:eastAsiaTheme="minorEastAsia" w:cs="Arial"/>
                <w:b/>
                <w:bCs/>
                <w:sz w:val="18"/>
                <w:szCs w:val="18"/>
                <w:lang w:eastAsia="sl-SI"/>
              </w:rPr>
              <w:t xml:space="preserve">Navadna pršica </w:t>
            </w:r>
            <w:r w:rsidRPr="000D7F90">
              <w:rPr>
                <w:rFonts w:eastAsiaTheme="minorEastAsia" w:cs="Arial"/>
                <w:bCs/>
                <w:sz w:val="18"/>
                <w:szCs w:val="18"/>
                <w:lang w:eastAsia="sl-SI"/>
              </w:rPr>
              <w:t>(</w:t>
            </w:r>
            <w:r w:rsidRPr="000D7F90">
              <w:rPr>
                <w:rFonts w:eastAsiaTheme="minorEastAsia" w:cs="Arial"/>
                <w:bCs/>
                <w:i/>
                <w:iCs/>
                <w:sz w:val="18"/>
                <w:szCs w:val="18"/>
                <w:lang w:eastAsia="sl-SI"/>
              </w:rPr>
              <w:t>Tetranychus urticae</w:t>
            </w:r>
            <w:r w:rsidRPr="000D7F90">
              <w:rPr>
                <w:rFonts w:eastAsiaTheme="minorEastAsia" w:cs="Arial"/>
                <w:bCs/>
                <w:iCs/>
                <w:sz w:val="18"/>
                <w:szCs w:val="18"/>
                <w:lang w:eastAsia="sl-SI"/>
              </w:rPr>
              <w:t>)</w:t>
            </w:r>
          </w:p>
          <w:p w14:paraId="6CE3319A" w14:textId="77777777" w:rsidR="000D7F90" w:rsidRPr="000D7F90" w:rsidRDefault="000D7F90" w:rsidP="00645E4C">
            <w:pPr>
              <w:jc w:val="left"/>
              <w:rPr>
                <w:rFonts w:eastAsiaTheme="minorEastAsia" w:cs="Arial"/>
                <w:b/>
                <w:bCs/>
                <w:sz w:val="18"/>
                <w:szCs w:val="18"/>
                <w:lang w:eastAsia="sl-SI"/>
              </w:rPr>
            </w:pPr>
          </w:p>
        </w:tc>
        <w:tc>
          <w:tcPr>
            <w:tcW w:w="2199" w:type="dxa"/>
            <w:tcBorders>
              <w:left w:val="single" w:sz="4" w:space="0" w:color="auto"/>
              <w:right w:val="single" w:sz="4" w:space="0" w:color="auto"/>
            </w:tcBorders>
          </w:tcPr>
          <w:p w14:paraId="62F2D27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Male belkaste pike na listju, na spodnji strani listo pršice, listi rumenijo in se sušijo, na vršičkih in zgornji strani listov fina pajčevina in vidne pršice.</w:t>
            </w:r>
          </w:p>
        </w:tc>
        <w:tc>
          <w:tcPr>
            <w:tcW w:w="2419" w:type="dxa"/>
            <w:tcBorders>
              <w:left w:val="single" w:sz="4" w:space="0" w:color="auto"/>
              <w:right w:val="single" w:sz="4" w:space="0" w:color="auto"/>
            </w:tcBorders>
          </w:tcPr>
          <w:p w14:paraId="1880D9E7" w14:textId="77777777" w:rsidR="000D7F90" w:rsidRPr="000D7F90" w:rsidRDefault="000D7F90" w:rsidP="00645E4C">
            <w:pPr>
              <w:tabs>
                <w:tab w:val="left" w:pos="0"/>
                <w:tab w:val="left" w:pos="170"/>
              </w:tabs>
              <w:jc w:val="left"/>
              <w:rPr>
                <w:rFonts w:eastAsiaTheme="minorEastAsia" w:cs="Arial"/>
                <w:sz w:val="18"/>
                <w:szCs w:val="18"/>
              </w:rPr>
            </w:pPr>
            <w:r w:rsidRPr="000D7F90">
              <w:rPr>
                <w:rFonts w:eastAsiaTheme="minorEastAsia" w:cs="Arial"/>
                <w:sz w:val="18"/>
                <w:szCs w:val="18"/>
              </w:rPr>
              <w:t>Agrotehnični ukrepi:</w:t>
            </w:r>
          </w:p>
          <w:p w14:paraId="22342F03" w14:textId="3DEB01E6" w:rsidR="000D7F90" w:rsidRPr="000D7F90" w:rsidRDefault="00F1176C" w:rsidP="00645E4C">
            <w:pPr>
              <w:tabs>
                <w:tab w:val="left" w:pos="34"/>
              </w:tabs>
              <w:ind w:right="-50"/>
              <w:jc w:val="left"/>
              <w:rPr>
                <w:rFonts w:eastAsiaTheme="minorEastAsia" w:cs="Arial"/>
                <w:sz w:val="18"/>
                <w:szCs w:val="18"/>
                <w:shd w:val="clear" w:color="auto" w:fill="FFFFFF"/>
              </w:rPr>
            </w:pPr>
            <w:r>
              <w:rPr>
                <w:rFonts w:eastAsiaTheme="minorEastAsia" w:cs="Arial"/>
                <w:sz w:val="18"/>
                <w:szCs w:val="18"/>
                <w:shd w:val="clear" w:color="auto" w:fill="FFFFFF"/>
              </w:rPr>
              <w:t>o</w:t>
            </w:r>
            <w:r w:rsidR="000D7F90" w:rsidRPr="000D7F90">
              <w:rPr>
                <w:rFonts w:eastAsiaTheme="minorEastAsia" w:cs="Arial"/>
                <w:sz w:val="18"/>
                <w:szCs w:val="18"/>
                <w:shd w:val="clear" w:color="auto" w:fill="FFFFFF"/>
              </w:rPr>
              <w:t>dstranjevanje plevelov,</w:t>
            </w:r>
          </w:p>
          <w:p w14:paraId="46FC537E" w14:textId="7BB4B6C8"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odstranjevanje rastlinskih ostankov,</w:t>
            </w:r>
          </w:p>
          <w:p w14:paraId="591BD49A"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čiščenje armature in prehodov.</w:t>
            </w:r>
          </w:p>
        </w:tc>
        <w:tc>
          <w:tcPr>
            <w:tcW w:w="7153" w:type="dxa"/>
            <w:gridSpan w:val="7"/>
            <w:tcBorders>
              <w:top w:val="single" w:sz="4" w:space="0" w:color="auto"/>
              <w:left w:val="single" w:sz="4" w:space="0" w:color="auto"/>
              <w:right w:val="single" w:sz="4" w:space="0" w:color="auto"/>
            </w:tcBorders>
          </w:tcPr>
          <w:p w14:paraId="1BB7EAE5" w14:textId="77777777" w:rsidR="000D7F90" w:rsidRPr="000D7F90" w:rsidRDefault="000D7F90" w:rsidP="00645E4C">
            <w:pPr>
              <w:jc w:val="left"/>
              <w:rPr>
                <w:rFonts w:eastAsiaTheme="minorEastAsia" w:cs="Arial"/>
                <w:b/>
                <w:sz w:val="18"/>
                <w:szCs w:val="18"/>
              </w:rPr>
            </w:pPr>
          </w:p>
        </w:tc>
      </w:tr>
    </w:tbl>
    <w:p w14:paraId="1AE829F3" w14:textId="77777777" w:rsidR="000D7F90" w:rsidRPr="000D7F90" w:rsidRDefault="000D7F90" w:rsidP="00645E4C">
      <w:pPr>
        <w:jc w:val="left"/>
        <w:rPr>
          <w:rFonts w:cs="Arial"/>
          <w:b/>
          <w:bCs/>
          <w:caps/>
          <w:sz w:val="24"/>
          <w:lang w:val="x-none"/>
        </w:rPr>
      </w:pPr>
      <w:r w:rsidRPr="000D7F90">
        <w:rPr>
          <w:rFonts w:cs="Arial"/>
          <w:sz w:val="24"/>
        </w:rPr>
        <w:br w:type="page"/>
      </w:r>
    </w:p>
    <w:p w14:paraId="579E0CB8" w14:textId="77777777" w:rsidR="000D7F90" w:rsidRPr="000D7F90" w:rsidRDefault="000D7F90" w:rsidP="00645E4C">
      <w:pPr>
        <w:pStyle w:val="Naslov2"/>
        <w:jc w:val="left"/>
        <w:rPr>
          <w:rFonts w:eastAsiaTheme="minorEastAsia"/>
          <w:sz w:val="18"/>
          <w:szCs w:val="18"/>
        </w:rPr>
      </w:pPr>
      <w:bookmarkStart w:id="407" w:name="_Toc511825762"/>
      <w:bookmarkStart w:id="408" w:name="_Toc99452052"/>
      <w:bookmarkStart w:id="409" w:name="_Toc128732019"/>
      <w:bookmarkEnd w:id="382"/>
      <w:bookmarkEnd w:id="383"/>
      <w:bookmarkEnd w:id="384"/>
      <w:bookmarkEnd w:id="400"/>
      <w:bookmarkEnd w:id="401"/>
      <w:bookmarkEnd w:id="402"/>
      <w:bookmarkEnd w:id="403"/>
      <w:bookmarkEnd w:id="404"/>
      <w:bookmarkEnd w:id="405"/>
      <w:bookmarkEnd w:id="406"/>
      <w:r w:rsidRPr="000D7F90">
        <w:rPr>
          <w:rFonts w:eastAsiaTheme="minorEastAsia"/>
        </w:rPr>
        <w:lastRenderedPageBreak/>
        <w:t>INTEGRIRANO</w:t>
      </w:r>
      <w:r w:rsidRPr="000D7F90">
        <w:rPr>
          <w:rFonts w:eastAsiaTheme="minorEastAsia"/>
          <w:sz w:val="18"/>
          <w:szCs w:val="18"/>
        </w:rPr>
        <w:t xml:space="preserve"> </w:t>
      </w:r>
      <w:r w:rsidRPr="000D7F90">
        <w:rPr>
          <w:rFonts w:eastAsiaTheme="minorEastAsia"/>
        </w:rPr>
        <w:t>VARSTVO KOLERABICE</w:t>
      </w:r>
      <w:bookmarkEnd w:id="407"/>
      <w:bookmarkEnd w:id="408"/>
      <w:bookmarkEnd w:id="409"/>
    </w:p>
    <w:tbl>
      <w:tblPr>
        <w:tblW w:w="1371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8"/>
        <w:gridCol w:w="2200"/>
        <w:gridCol w:w="2420"/>
        <w:gridCol w:w="1430"/>
        <w:gridCol w:w="1650"/>
        <w:gridCol w:w="1409"/>
        <w:gridCol w:w="1134"/>
        <w:gridCol w:w="1527"/>
      </w:tblGrid>
      <w:tr w:rsidR="000D7F90" w:rsidRPr="000D7F90" w14:paraId="4F926C99" w14:textId="77777777" w:rsidTr="000D7F90">
        <w:tc>
          <w:tcPr>
            <w:tcW w:w="1948" w:type="dxa"/>
            <w:tcBorders>
              <w:top w:val="single" w:sz="12" w:space="0" w:color="auto"/>
              <w:left w:val="single" w:sz="12" w:space="0" w:color="auto"/>
              <w:bottom w:val="single" w:sz="12" w:space="0" w:color="auto"/>
              <w:right w:val="single" w:sz="12" w:space="0" w:color="auto"/>
            </w:tcBorders>
          </w:tcPr>
          <w:p w14:paraId="655AC69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ŠKODLJIVI ORGANIZEM</w:t>
            </w:r>
          </w:p>
        </w:tc>
        <w:tc>
          <w:tcPr>
            <w:tcW w:w="2200" w:type="dxa"/>
            <w:tcBorders>
              <w:top w:val="single" w:sz="12" w:space="0" w:color="auto"/>
              <w:left w:val="single" w:sz="12" w:space="0" w:color="auto"/>
              <w:bottom w:val="single" w:sz="12" w:space="0" w:color="auto"/>
              <w:right w:val="single" w:sz="12" w:space="0" w:color="auto"/>
            </w:tcBorders>
          </w:tcPr>
          <w:p w14:paraId="668136D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OPIS</w:t>
            </w:r>
          </w:p>
        </w:tc>
        <w:tc>
          <w:tcPr>
            <w:tcW w:w="2420" w:type="dxa"/>
            <w:tcBorders>
              <w:top w:val="single" w:sz="12" w:space="0" w:color="auto"/>
              <w:left w:val="single" w:sz="12" w:space="0" w:color="auto"/>
              <w:bottom w:val="single" w:sz="12" w:space="0" w:color="auto"/>
              <w:right w:val="single" w:sz="12" w:space="0" w:color="auto"/>
            </w:tcBorders>
          </w:tcPr>
          <w:p w14:paraId="0622BC57"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UKREPI</w:t>
            </w:r>
          </w:p>
        </w:tc>
        <w:tc>
          <w:tcPr>
            <w:tcW w:w="1430" w:type="dxa"/>
            <w:tcBorders>
              <w:top w:val="single" w:sz="12" w:space="0" w:color="auto"/>
              <w:left w:val="single" w:sz="12" w:space="0" w:color="auto"/>
              <w:bottom w:val="single" w:sz="12" w:space="0" w:color="auto"/>
              <w:right w:val="single" w:sz="12" w:space="0" w:color="auto"/>
            </w:tcBorders>
          </w:tcPr>
          <w:p w14:paraId="7DA0195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AKTIVNA SNOV</w:t>
            </w:r>
          </w:p>
        </w:tc>
        <w:tc>
          <w:tcPr>
            <w:tcW w:w="1650" w:type="dxa"/>
            <w:tcBorders>
              <w:top w:val="single" w:sz="12" w:space="0" w:color="auto"/>
              <w:left w:val="single" w:sz="12" w:space="0" w:color="auto"/>
              <w:bottom w:val="single" w:sz="12" w:space="0" w:color="auto"/>
              <w:right w:val="single" w:sz="12" w:space="0" w:color="auto"/>
            </w:tcBorders>
          </w:tcPr>
          <w:p w14:paraId="01F9003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FITOFARM.</w:t>
            </w:r>
          </w:p>
          <w:p w14:paraId="488AF1B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SREDSTVO</w:t>
            </w:r>
          </w:p>
        </w:tc>
        <w:tc>
          <w:tcPr>
            <w:tcW w:w="1409" w:type="dxa"/>
            <w:tcBorders>
              <w:top w:val="single" w:sz="12" w:space="0" w:color="auto"/>
              <w:left w:val="single" w:sz="12" w:space="0" w:color="auto"/>
              <w:bottom w:val="single" w:sz="12" w:space="0" w:color="auto"/>
              <w:right w:val="single" w:sz="12" w:space="0" w:color="auto"/>
            </w:tcBorders>
          </w:tcPr>
          <w:p w14:paraId="1567ACE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ODMEREK</w:t>
            </w:r>
          </w:p>
        </w:tc>
        <w:tc>
          <w:tcPr>
            <w:tcW w:w="1134" w:type="dxa"/>
            <w:tcBorders>
              <w:top w:val="single" w:sz="12" w:space="0" w:color="auto"/>
              <w:left w:val="single" w:sz="12" w:space="0" w:color="auto"/>
              <w:bottom w:val="single" w:sz="12" w:space="0" w:color="auto"/>
              <w:right w:val="single" w:sz="12" w:space="0" w:color="auto"/>
            </w:tcBorders>
          </w:tcPr>
          <w:p w14:paraId="45603BC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KARENCA</w:t>
            </w:r>
          </w:p>
          <w:p w14:paraId="17E348A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dni</w:t>
            </w:r>
          </w:p>
        </w:tc>
        <w:tc>
          <w:tcPr>
            <w:tcW w:w="1527" w:type="dxa"/>
            <w:tcBorders>
              <w:top w:val="single" w:sz="12" w:space="0" w:color="auto"/>
              <w:left w:val="single" w:sz="12" w:space="0" w:color="auto"/>
              <w:bottom w:val="single" w:sz="12" w:space="0" w:color="auto"/>
              <w:right w:val="single" w:sz="12" w:space="0" w:color="auto"/>
            </w:tcBorders>
          </w:tcPr>
          <w:p w14:paraId="0566B09F"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OPOMBE</w:t>
            </w:r>
          </w:p>
        </w:tc>
      </w:tr>
      <w:tr w:rsidR="000D7F90" w:rsidRPr="000D7F90" w14:paraId="07523C34" w14:textId="77777777" w:rsidTr="000D7F90">
        <w:trPr>
          <w:trHeight w:val="457"/>
        </w:trPr>
        <w:tc>
          <w:tcPr>
            <w:tcW w:w="1948" w:type="dxa"/>
            <w:tcBorders>
              <w:top w:val="single" w:sz="4" w:space="0" w:color="auto"/>
              <w:left w:val="single" w:sz="4" w:space="0" w:color="auto"/>
              <w:bottom w:val="single" w:sz="4" w:space="0" w:color="auto"/>
              <w:right w:val="single" w:sz="4" w:space="0" w:color="auto"/>
            </w:tcBorders>
          </w:tcPr>
          <w:p w14:paraId="3F5D0332" w14:textId="77777777" w:rsidR="000D7F90" w:rsidRPr="0083649A" w:rsidRDefault="000D7F90" w:rsidP="00645E4C">
            <w:pPr>
              <w:jc w:val="left"/>
              <w:rPr>
                <w:rFonts w:eastAsiaTheme="minorEastAsia" w:cs="Arial"/>
                <w:sz w:val="18"/>
                <w:szCs w:val="18"/>
              </w:rPr>
            </w:pPr>
            <w:r w:rsidRPr="0083649A">
              <w:rPr>
                <w:rFonts w:eastAsiaTheme="minorEastAsia" w:cs="Arial"/>
                <w:sz w:val="18"/>
                <w:szCs w:val="18"/>
              </w:rPr>
              <w:t xml:space="preserve">Kapusov belin </w:t>
            </w:r>
          </w:p>
          <w:p w14:paraId="6E50784B" w14:textId="77777777" w:rsidR="000D7F90" w:rsidRPr="0083649A" w:rsidRDefault="000D7F90" w:rsidP="00645E4C">
            <w:pPr>
              <w:jc w:val="left"/>
              <w:rPr>
                <w:rFonts w:eastAsiaTheme="minorEastAsia" w:cs="Arial"/>
                <w:sz w:val="18"/>
                <w:szCs w:val="18"/>
              </w:rPr>
            </w:pPr>
            <w:r w:rsidRPr="0083649A">
              <w:rPr>
                <w:rFonts w:eastAsiaTheme="minorEastAsia" w:cs="Arial"/>
                <w:sz w:val="18"/>
                <w:szCs w:val="18"/>
              </w:rPr>
              <w:t>Pieris brasicae</w:t>
            </w:r>
          </w:p>
          <w:p w14:paraId="2023BB00" w14:textId="77777777" w:rsidR="000D7F90" w:rsidRPr="000D7F90" w:rsidRDefault="000D7F90" w:rsidP="00645E4C">
            <w:pPr>
              <w:jc w:val="left"/>
              <w:rPr>
                <w:rFonts w:eastAsiaTheme="minorEastAsia" w:cs="Arial"/>
                <w:color w:val="00B050"/>
                <w:sz w:val="18"/>
                <w:szCs w:val="18"/>
              </w:rPr>
            </w:pPr>
            <w:r w:rsidRPr="0083649A">
              <w:rPr>
                <w:rFonts w:eastAsiaTheme="minorEastAsia" w:cs="Arial"/>
                <w:sz w:val="18"/>
                <w:szCs w:val="18"/>
              </w:rPr>
              <w:t>Kapusova sovka</w:t>
            </w:r>
          </w:p>
        </w:tc>
        <w:tc>
          <w:tcPr>
            <w:tcW w:w="2200" w:type="dxa"/>
            <w:tcBorders>
              <w:top w:val="single" w:sz="4" w:space="0" w:color="auto"/>
              <w:left w:val="single" w:sz="4" w:space="0" w:color="auto"/>
              <w:bottom w:val="single" w:sz="4" w:space="0" w:color="auto"/>
              <w:right w:val="single" w:sz="4" w:space="0" w:color="auto"/>
            </w:tcBorders>
          </w:tcPr>
          <w:p w14:paraId="15C9BC41" w14:textId="77777777" w:rsidR="000D7F90" w:rsidRPr="000D7F90" w:rsidRDefault="000D7F90" w:rsidP="00645E4C">
            <w:pPr>
              <w:jc w:val="left"/>
              <w:rPr>
                <w:rFonts w:eastAsiaTheme="minorEastAsia" w:cs="Arial"/>
                <w:color w:val="00B050"/>
                <w:sz w:val="18"/>
                <w:szCs w:val="18"/>
              </w:rPr>
            </w:pPr>
          </w:p>
        </w:tc>
        <w:tc>
          <w:tcPr>
            <w:tcW w:w="2420" w:type="dxa"/>
            <w:tcBorders>
              <w:top w:val="single" w:sz="4" w:space="0" w:color="auto"/>
              <w:left w:val="single" w:sz="4" w:space="0" w:color="auto"/>
              <w:bottom w:val="single" w:sz="4" w:space="0" w:color="auto"/>
              <w:right w:val="single" w:sz="4" w:space="0" w:color="auto"/>
            </w:tcBorders>
          </w:tcPr>
          <w:p w14:paraId="7747C780" w14:textId="77777777" w:rsidR="000D7F90" w:rsidRPr="000D7F90" w:rsidRDefault="000D7F90" w:rsidP="00645E4C">
            <w:pPr>
              <w:tabs>
                <w:tab w:val="left" w:pos="112"/>
              </w:tabs>
              <w:ind w:left="222"/>
              <w:jc w:val="left"/>
              <w:rPr>
                <w:rFonts w:eastAsiaTheme="minorEastAsia" w:cs="Arial"/>
                <w:color w:val="00B050"/>
                <w:sz w:val="18"/>
                <w:szCs w:val="18"/>
              </w:rPr>
            </w:pPr>
          </w:p>
        </w:tc>
        <w:tc>
          <w:tcPr>
            <w:tcW w:w="1430" w:type="dxa"/>
            <w:tcBorders>
              <w:top w:val="single" w:sz="4" w:space="0" w:color="auto"/>
              <w:left w:val="single" w:sz="4" w:space="0" w:color="auto"/>
              <w:bottom w:val="single" w:sz="4" w:space="0" w:color="auto"/>
              <w:right w:val="single" w:sz="4" w:space="0" w:color="auto"/>
            </w:tcBorders>
          </w:tcPr>
          <w:p w14:paraId="17BD7B0E"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 Bacilus thuringiensis var. kurstaki</w:t>
            </w:r>
          </w:p>
        </w:tc>
        <w:tc>
          <w:tcPr>
            <w:tcW w:w="1650" w:type="dxa"/>
            <w:tcBorders>
              <w:top w:val="single" w:sz="4" w:space="0" w:color="auto"/>
              <w:left w:val="single" w:sz="4" w:space="0" w:color="auto"/>
              <w:bottom w:val="single" w:sz="4" w:space="0" w:color="auto"/>
              <w:right w:val="single" w:sz="4" w:space="0" w:color="auto"/>
            </w:tcBorders>
          </w:tcPr>
          <w:p w14:paraId="5B267DCF"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Delfin WG</w:t>
            </w:r>
          </w:p>
        </w:tc>
        <w:tc>
          <w:tcPr>
            <w:tcW w:w="1409" w:type="dxa"/>
            <w:tcBorders>
              <w:top w:val="single" w:sz="4" w:space="0" w:color="auto"/>
              <w:left w:val="single" w:sz="4" w:space="0" w:color="auto"/>
              <w:bottom w:val="single" w:sz="4" w:space="0" w:color="auto"/>
              <w:right w:val="single" w:sz="4" w:space="0" w:color="auto"/>
            </w:tcBorders>
          </w:tcPr>
          <w:p w14:paraId="6EB5511A"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0,5</w:t>
            </w:r>
          </w:p>
        </w:tc>
        <w:tc>
          <w:tcPr>
            <w:tcW w:w="1134" w:type="dxa"/>
            <w:tcBorders>
              <w:top w:val="single" w:sz="4" w:space="0" w:color="auto"/>
              <w:left w:val="single" w:sz="4" w:space="0" w:color="auto"/>
              <w:bottom w:val="single" w:sz="4" w:space="0" w:color="auto"/>
              <w:right w:val="single" w:sz="4" w:space="0" w:color="auto"/>
            </w:tcBorders>
          </w:tcPr>
          <w:p w14:paraId="3CF549A8" w14:textId="77777777" w:rsidR="000D7F90" w:rsidRPr="0083649A" w:rsidRDefault="000D7F90" w:rsidP="00645E4C">
            <w:pPr>
              <w:jc w:val="left"/>
              <w:rPr>
                <w:rFonts w:eastAsiaTheme="minorEastAsia" w:cs="Arial"/>
                <w:color w:val="008000"/>
                <w:sz w:val="18"/>
                <w:szCs w:val="18"/>
              </w:rPr>
            </w:pPr>
            <w:r w:rsidRPr="0083649A">
              <w:rPr>
                <w:rFonts w:eastAsiaTheme="minorEastAsia" w:cs="Arial"/>
                <w:color w:val="008000"/>
                <w:sz w:val="18"/>
                <w:szCs w:val="18"/>
              </w:rPr>
              <w:t xml:space="preserve">Ni potrebna </w:t>
            </w:r>
          </w:p>
        </w:tc>
        <w:tc>
          <w:tcPr>
            <w:tcW w:w="1527" w:type="dxa"/>
            <w:tcBorders>
              <w:top w:val="single" w:sz="4" w:space="0" w:color="auto"/>
              <w:left w:val="single" w:sz="4" w:space="0" w:color="auto"/>
              <w:bottom w:val="single" w:sz="4" w:space="0" w:color="auto"/>
              <w:right w:val="single" w:sz="4" w:space="0" w:color="auto"/>
            </w:tcBorders>
          </w:tcPr>
          <w:p w14:paraId="29178B93" w14:textId="77777777" w:rsidR="000D7F90" w:rsidRPr="000D7F90" w:rsidRDefault="000D7F90" w:rsidP="00645E4C">
            <w:pPr>
              <w:jc w:val="left"/>
              <w:rPr>
                <w:rFonts w:eastAsiaTheme="minorEastAsia" w:cs="Arial"/>
                <w:color w:val="4F81BD" w:themeColor="accent1"/>
                <w:sz w:val="18"/>
                <w:szCs w:val="18"/>
              </w:rPr>
            </w:pPr>
            <w:r w:rsidRPr="000D7F90">
              <w:rPr>
                <w:rFonts w:eastAsiaTheme="minorEastAsia" w:cs="Arial"/>
                <w:color w:val="4F81BD" w:themeColor="accent1"/>
                <w:sz w:val="18"/>
                <w:szCs w:val="18"/>
              </w:rPr>
              <w:t xml:space="preserve"> </w:t>
            </w:r>
          </w:p>
        </w:tc>
      </w:tr>
      <w:tr w:rsidR="000D7F90" w:rsidRPr="000D7F90" w14:paraId="217D3C18" w14:textId="77777777" w:rsidTr="000D7F90">
        <w:trPr>
          <w:trHeight w:val="457"/>
        </w:trPr>
        <w:tc>
          <w:tcPr>
            <w:tcW w:w="1948" w:type="dxa"/>
            <w:tcBorders>
              <w:top w:val="single" w:sz="4" w:space="0" w:color="auto"/>
              <w:left w:val="single" w:sz="4" w:space="0" w:color="auto"/>
              <w:bottom w:val="single" w:sz="4" w:space="0" w:color="auto"/>
              <w:right w:val="single" w:sz="4" w:space="0" w:color="auto"/>
            </w:tcBorders>
          </w:tcPr>
          <w:p w14:paraId="78DC5A6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Kapusna plesen</w:t>
            </w:r>
          </w:p>
          <w:p w14:paraId="3884EE2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Peronospora parasitica</w:t>
            </w:r>
          </w:p>
          <w:p w14:paraId="5EB0DB4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Pepelovke</w:t>
            </w:r>
          </w:p>
          <w:p w14:paraId="41D92AD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Erysiphe sp.</w:t>
            </w:r>
          </w:p>
          <w:p w14:paraId="434CE068"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tudi za zmanjševanje okužb z belo rjo križnic (Albugo candida), obročkasto  pegavostjo kapusnic (Mycosphaerella brassicicola) in glivičnimi listnimi pegavostmi (Alternaria sp.)</w:t>
            </w:r>
          </w:p>
        </w:tc>
        <w:tc>
          <w:tcPr>
            <w:tcW w:w="2200" w:type="dxa"/>
            <w:tcBorders>
              <w:top w:val="single" w:sz="4" w:space="0" w:color="auto"/>
              <w:left w:val="single" w:sz="4" w:space="0" w:color="auto"/>
              <w:bottom w:val="single" w:sz="4" w:space="0" w:color="auto"/>
              <w:right w:val="single" w:sz="4" w:space="0" w:color="auto"/>
            </w:tcBorders>
          </w:tcPr>
          <w:p w14:paraId="7749C401" w14:textId="77777777" w:rsidR="000D7F90" w:rsidRPr="000D7F90" w:rsidRDefault="000D7F90" w:rsidP="00645E4C">
            <w:pPr>
              <w:jc w:val="left"/>
              <w:rPr>
                <w:rFonts w:eastAsiaTheme="minorEastAsia" w:cs="Arial"/>
                <w:sz w:val="18"/>
                <w:szCs w:val="18"/>
              </w:rPr>
            </w:pPr>
          </w:p>
        </w:tc>
        <w:tc>
          <w:tcPr>
            <w:tcW w:w="2420" w:type="dxa"/>
            <w:tcBorders>
              <w:top w:val="single" w:sz="4" w:space="0" w:color="auto"/>
              <w:left w:val="single" w:sz="4" w:space="0" w:color="auto"/>
              <w:bottom w:val="single" w:sz="4" w:space="0" w:color="auto"/>
              <w:right w:val="single" w:sz="4" w:space="0" w:color="auto"/>
            </w:tcBorders>
          </w:tcPr>
          <w:p w14:paraId="3B0FD6BD" w14:textId="77777777" w:rsidR="000D7F90" w:rsidRPr="000D7F90" w:rsidRDefault="000D7F90" w:rsidP="00645E4C">
            <w:pPr>
              <w:tabs>
                <w:tab w:val="left" w:pos="112"/>
              </w:tabs>
              <w:ind w:left="222"/>
              <w:jc w:val="left"/>
              <w:rPr>
                <w:rFonts w:eastAsiaTheme="minorEastAsia"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69ADD225"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azoksistrobin</w:t>
            </w:r>
          </w:p>
        </w:tc>
        <w:tc>
          <w:tcPr>
            <w:tcW w:w="1650" w:type="dxa"/>
            <w:tcBorders>
              <w:top w:val="single" w:sz="4" w:space="0" w:color="auto"/>
              <w:left w:val="single" w:sz="4" w:space="0" w:color="auto"/>
              <w:bottom w:val="single" w:sz="4" w:space="0" w:color="auto"/>
              <w:right w:val="single" w:sz="4" w:space="0" w:color="auto"/>
            </w:tcBorders>
          </w:tcPr>
          <w:p w14:paraId="4C63CC34"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Ortiva</w:t>
            </w:r>
          </w:p>
          <w:p w14:paraId="2B9DBCE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Mirador 250 SC</w:t>
            </w:r>
          </w:p>
          <w:p w14:paraId="5D64FE33"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 Zaftra AZT 250 SC</w:t>
            </w:r>
          </w:p>
          <w:p w14:paraId="0678D64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Zoxis 250 SC</w:t>
            </w:r>
          </w:p>
        </w:tc>
        <w:tc>
          <w:tcPr>
            <w:tcW w:w="1409" w:type="dxa"/>
            <w:tcBorders>
              <w:top w:val="single" w:sz="4" w:space="0" w:color="auto"/>
              <w:left w:val="single" w:sz="4" w:space="0" w:color="auto"/>
              <w:bottom w:val="single" w:sz="4" w:space="0" w:color="auto"/>
              <w:right w:val="single" w:sz="4" w:space="0" w:color="auto"/>
            </w:tcBorders>
          </w:tcPr>
          <w:p w14:paraId="64C11CE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p w14:paraId="5F7EFC8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p w14:paraId="25AB61E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 l/ha</w:t>
            </w:r>
          </w:p>
          <w:p w14:paraId="78BB3EAA" w14:textId="77777777" w:rsidR="000D7F90" w:rsidRPr="000D7F90" w:rsidRDefault="000D7F90" w:rsidP="00F1176C">
            <w:pPr>
              <w:spacing w:before="240"/>
              <w:jc w:val="left"/>
              <w:rPr>
                <w:rFonts w:eastAsiaTheme="minorEastAsia" w:cs="Arial"/>
                <w:sz w:val="18"/>
                <w:szCs w:val="18"/>
              </w:rPr>
            </w:pPr>
            <w:r w:rsidRPr="000D7F90">
              <w:rPr>
                <w:rFonts w:eastAsiaTheme="minorEastAsia" w:cs="Arial"/>
                <w:sz w:val="18"/>
                <w:szCs w:val="18"/>
              </w:rPr>
              <w:t>1 l/ha</w:t>
            </w:r>
          </w:p>
        </w:tc>
        <w:tc>
          <w:tcPr>
            <w:tcW w:w="1134" w:type="dxa"/>
            <w:tcBorders>
              <w:top w:val="single" w:sz="4" w:space="0" w:color="auto"/>
              <w:left w:val="single" w:sz="4" w:space="0" w:color="auto"/>
              <w:bottom w:val="single" w:sz="4" w:space="0" w:color="auto"/>
              <w:right w:val="single" w:sz="4" w:space="0" w:color="auto"/>
            </w:tcBorders>
          </w:tcPr>
          <w:p w14:paraId="425FFA5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p w14:paraId="7713BBB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p w14:paraId="4B161D39"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14</w:t>
            </w:r>
          </w:p>
          <w:p w14:paraId="0956E79B" w14:textId="77777777" w:rsidR="000D7F90" w:rsidRPr="000D7F90" w:rsidRDefault="000D7F90" w:rsidP="00F1176C">
            <w:pPr>
              <w:spacing w:before="240"/>
              <w:jc w:val="left"/>
              <w:rPr>
                <w:rFonts w:eastAsiaTheme="minorEastAsia" w:cs="Arial"/>
                <w:sz w:val="18"/>
                <w:szCs w:val="18"/>
              </w:rPr>
            </w:pPr>
            <w:r w:rsidRPr="000D7F90">
              <w:rPr>
                <w:rFonts w:eastAsiaTheme="minorEastAsia" w:cs="Arial"/>
                <w:sz w:val="18"/>
                <w:szCs w:val="18"/>
              </w:rPr>
              <w:t>14</w:t>
            </w:r>
          </w:p>
        </w:tc>
        <w:tc>
          <w:tcPr>
            <w:tcW w:w="1527" w:type="dxa"/>
            <w:tcBorders>
              <w:top w:val="single" w:sz="4" w:space="0" w:color="auto"/>
              <w:left w:val="single" w:sz="4" w:space="0" w:color="auto"/>
              <w:bottom w:val="single" w:sz="4" w:space="0" w:color="auto"/>
              <w:right w:val="single" w:sz="4" w:space="0" w:color="auto"/>
            </w:tcBorders>
          </w:tcPr>
          <w:p w14:paraId="65FFCD8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2x</w:t>
            </w:r>
          </w:p>
        </w:tc>
      </w:tr>
      <w:tr w:rsidR="000D7F90" w:rsidRPr="000D7F90" w14:paraId="5DC52CD1" w14:textId="77777777" w:rsidTr="000D7F90">
        <w:trPr>
          <w:trHeight w:val="463"/>
        </w:trPr>
        <w:tc>
          <w:tcPr>
            <w:tcW w:w="1948" w:type="dxa"/>
            <w:tcBorders>
              <w:top w:val="single" w:sz="4" w:space="0" w:color="auto"/>
              <w:left w:val="single" w:sz="4" w:space="0" w:color="auto"/>
              <w:bottom w:val="single" w:sz="4" w:space="0" w:color="auto"/>
              <w:right w:val="single" w:sz="4" w:space="0" w:color="auto"/>
            </w:tcBorders>
          </w:tcPr>
          <w:p w14:paraId="5C771C17"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bela rja križnic (Albugo candida)</w:t>
            </w:r>
          </w:p>
          <w:p w14:paraId="607D811C"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 xml:space="preserve">glive iz rodu Alternaria (Alternaria spp.) </w:t>
            </w:r>
          </w:p>
          <w:p w14:paraId="49CEF87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pegavosti kapusnic (Mycosphaerella brassicicola)</w:t>
            </w:r>
          </w:p>
        </w:tc>
        <w:tc>
          <w:tcPr>
            <w:tcW w:w="2200" w:type="dxa"/>
            <w:tcBorders>
              <w:top w:val="single" w:sz="4" w:space="0" w:color="auto"/>
              <w:left w:val="single" w:sz="4" w:space="0" w:color="auto"/>
              <w:bottom w:val="single" w:sz="4" w:space="0" w:color="auto"/>
              <w:right w:val="single" w:sz="4" w:space="0" w:color="auto"/>
            </w:tcBorders>
          </w:tcPr>
          <w:p w14:paraId="241E0F1F" w14:textId="77777777" w:rsidR="000D7F90" w:rsidRPr="000D7F90" w:rsidRDefault="000D7F90" w:rsidP="00645E4C">
            <w:pPr>
              <w:jc w:val="left"/>
              <w:rPr>
                <w:rFonts w:eastAsiaTheme="minorEastAsia" w:cs="Arial"/>
                <w:sz w:val="18"/>
                <w:szCs w:val="18"/>
              </w:rPr>
            </w:pPr>
          </w:p>
        </w:tc>
        <w:tc>
          <w:tcPr>
            <w:tcW w:w="2420" w:type="dxa"/>
            <w:tcBorders>
              <w:top w:val="single" w:sz="4" w:space="0" w:color="auto"/>
              <w:left w:val="single" w:sz="4" w:space="0" w:color="auto"/>
              <w:bottom w:val="single" w:sz="4" w:space="0" w:color="auto"/>
              <w:right w:val="single" w:sz="4" w:space="0" w:color="auto"/>
            </w:tcBorders>
          </w:tcPr>
          <w:p w14:paraId="3036ECB5" w14:textId="77777777" w:rsidR="000D7F90" w:rsidRPr="000D7F90" w:rsidRDefault="000D7F90" w:rsidP="00645E4C">
            <w:pPr>
              <w:tabs>
                <w:tab w:val="left" w:pos="112"/>
              </w:tabs>
              <w:ind w:left="222"/>
              <w:jc w:val="left"/>
              <w:rPr>
                <w:rFonts w:eastAsiaTheme="minorEastAsia" w:cs="Arial"/>
                <w:sz w:val="18"/>
                <w:szCs w:val="18"/>
              </w:rPr>
            </w:pPr>
          </w:p>
        </w:tc>
        <w:tc>
          <w:tcPr>
            <w:tcW w:w="1430" w:type="dxa"/>
            <w:tcBorders>
              <w:top w:val="single" w:sz="4" w:space="0" w:color="auto"/>
              <w:left w:val="single" w:sz="4" w:space="0" w:color="auto"/>
              <w:bottom w:val="single" w:sz="4" w:space="0" w:color="auto"/>
              <w:right w:val="single" w:sz="4" w:space="0" w:color="auto"/>
            </w:tcBorders>
          </w:tcPr>
          <w:p w14:paraId="4623AA6E" w14:textId="77777777" w:rsidR="000D7F90" w:rsidRPr="000D7F90" w:rsidRDefault="000D7F90" w:rsidP="00645E4C">
            <w:pPr>
              <w:numPr>
                <w:ilvl w:val="0"/>
                <w:numId w:val="9"/>
              </w:numPr>
              <w:tabs>
                <w:tab w:val="clear" w:pos="720"/>
                <w:tab w:val="num" w:pos="5"/>
              </w:tabs>
              <w:ind w:left="5" w:firstLine="0"/>
              <w:jc w:val="left"/>
              <w:rPr>
                <w:rFonts w:eastAsiaTheme="minorEastAsia" w:cs="Arial"/>
                <w:sz w:val="18"/>
                <w:szCs w:val="18"/>
              </w:rPr>
            </w:pPr>
            <w:r w:rsidRPr="000D7F90">
              <w:rPr>
                <w:rFonts w:eastAsiaTheme="minorEastAsia" w:cs="Arial"/>
                <w:sz w:val="18"/>
                <w:szCs w:val="18"/>
              </w:rPr>
              <w:t>boskalid + piraklostrobin</w:t>
            </w:r>
          </w:p>
        </w:tc>
        <w:tc>
          <w:tcPr>
            <w:tcW w:w="1650" w:type="dxa"/>
            <w:tcBorders>
              <w:top w:val="single" w:sz="4" w:space="0" w:color="auto"/>
              <w:left w:val="single" w:sz="4" w:space="0" w:color="auto"/>
              <w:bottom w:val="single" w:sz="4" w:space="0" w:color="auto"/>
              <w:right w:val="single" w:sz="4" w:space="0" w:color="auto"/>
            </w:tcBorders>
          </w:tcPr>
          <w:p w14:paraId="614E0D29" w14:textId="77777777" w:rsidR="000D7F90" w:rsidRPr="000D7F90" w:rsidRDefault="000D7F90" w:rsidP="00645E4C">
            <w:pPr>
              <w:tabs>
                <w:tab w:val="num" w:pos="5"/>
              </w:tabs>
              <w:ind w:left="5"/>
              <w:jc w:val="left"/>
              <w:rPr>
                <w:rFonts w:eastAsiaTheme="minorEastAsia" w:cs="Arial"/>
                <w:sz w:val="18"/>
                <w:szCs w:val="18"/>
              </w:rPr>
            </w:pPr>
            <w:r w:rsidRPr="000D7F90">
              <w:rPr>
                <w:rFonts w:eastAsiaTheme="minorEastAsia" w:cs="Arial"/>
                <w:sz w:val="18"/>
                <w:szCs w:val="18"/>
              </w:rPr>
              <w:t>Signum*</w:t>
            </w:r>
          </w:p>
        </w:tc>
        <w:tc>
          <w:tcPr>
            <w:tcW w:w="1409" w:type="dxa"/>
            <w:tcBorders>
              <w:top w:val="single" w:sz="4" w:space="0" w:color="auto"/>
              <w:left w:val="single" w:sz="4" w:space="0" w:color="auto"/>
              <w:bottom w:val="single" w:sz="4" w:space="0" w:color="auto"/>
              <w:right w:val="single" w:sz="4" w:space="0" w:color="auto"/>
            </w:tcBorders>
          </w:tcPr>
          <w:p w14:paraId="0A5BB783" w14:textId="77777777" w:rsidR="000D7F90" w:rsidRPr="000D7F90" w:rsidRDefault="000D7F90" w:rsidP="00645E4C">
            <w:pPr>
              <w:tabs>
                <w:tab w:val="num" w:pos="5"/>
              </w:tabs>
              <w:ind w:left="5"/>
              <w:jc w:val="left"/>
              <w:rPr>
                <w:rFonts w:eastAsiaTheme="minorEastAsia" w:cs="Arial"/>
                <w:sz w:val="18"/>
                <w:szCs w:val="18"/>
              </w:rPr>
            </w:pPr>
            <w:r w:rsidRPr="000D7F90">
              <w:rPr>
                <w:rFonts w:eastAsiaTheme="minorEastAsia" w:cs="Arial"/>
                <w:sz w:val="18"/>
                <w:szCs w:val="18"/>
              </w:rPr>
              <w:t>1,0 kg/ha</w:t>
            </w:r>
          </w:p>
        </w:tc>
        <w:tc>
          <w:tcPr>
            <w:tcW w:w="1134" w:type="dxa"/>
            <w:tcBorders>
              <w:top w:val="single" w:sz="4" w:space="0" w:color="auto"/>
              <w:left w:val="single" w:sz="4" w:space="0" w:color="auto"/>
              <w:bottom w:val="single" w:sz="4" w:space="0" w:color="auto"/>
              <w:right w:val="single" w:sz="4" w:space="0" w:color="auto"/>
            </w:tcBorders>
          </w:tcPr>
          <w:p w14:paraId="7B9BD95A" w14:textId="77777777" w:rsidR="000D7F90" w:rsidRPr="000D7F90" w:rsidRDefault="000D7F90" w:rsidP="00645E4C">
            <w:pPr>
              <w:tabs>
                <w:tab w:val="num" w:pos="5"/>
              </w:tabs>
              <w:ind w:left="5"/>
              <w:jc w:val="left"/>
              <w:rPr>
                <w:rFonts w:eastAsiaTheme="minorEastAsia" w:cs="Arial"/>
                <w:sz w:val="18"/>
                <w:szCs w:val="18"/>
              </w:rPr>
            </w:pPr>
            <w:r w:rsidRPr="000D7F90">
              <w:rPr>
                <w:rFonts w:eastAsiaTheme="minorEastAsia" w:cs="Arial"/>
                <w:sz w:val="18"/>
                <w:szCs w:val="18"/>
              </w:rPr>
              <w:t>14</w:t>
            </w:r>
          </w:p>
        </w:tc>
        <w:tc>
          <w:tcPr>
            <w:tcW w:w="1527" w:type="dxa"/>
            <w:tcBorders>
              <w:top w:val="single" w:sz="4" w:space="0" w:color="auto"/>
              <w:left w:val="single" w:sz="4" w:space="0" w:color="auto"/>
              <w:bottom w:val="single" w:sz="4" w:space="0" w:color="auto"/>
              <w:right w:val="single" w:sz="4" w:space="0" w:color="auto"/>
            </w:tcBorders>
          </w:tcPr>
          <w:p w14:paraId="24EE5DD0" w14:textId="77777777" w:rsidR="000D7F90" w:rsidRPr="000D7F90" w:rsidRDefault="000D7F90" w:rsidP="00645E4C">
            <w:pPr>
              <w:tabs>
                <w:tab w:val="num" w:pos="5"/>
              </w:tabs>
              <w:ind w:left="5"/>
              <w:jc w:val="left"/>
              <w:rPr>
                <w:rFonts w:eastAsiaTheme="minorEastAsia" w:cs="Arial"/>
                <w:sz w:val="18"/>
                <w:szCs w:val="18"/>
              </w:rPr>
            </w:pPr>
            <w:r w:rsidRPr="000D7F90">
              <w:rPr>
                <w:rFonts w:eastAsiaTheme="minorEastAsia" w:cs="Arial"/>
                <w:sz w:val="18"/>
                <w:szCs w:val="18"/>
              </w:rPr>
              <w:t>MANJŠA UPORABA</w:t>
            </w:r>
          </w:p>
          <w:p w14:paraId="6791C1D0" w14:textId="77777777" w:rsidR="000D7F90" w:rsidRPr="000D7F90" w:rsidRDefault="000D7F90" w:rsidP="00645E4C">
            <w:pPr>
              <w:tabs>
                <w:tab w:val="num" w:pos="5"/>
              </w:tabs>
              <w:ind w:left="5"/>
              <w:jc w:val="left"/>
              <w:rPr>
                <w:rFonts w:eastAsiaTheme="minorEastAsia" w:cs="Arial"/>
                <w:sz w:val="18"/>
                <w:szCs w:val="18"/>
              </w:rPr>
            </w:pPr>
            <w:r w:rsidRPr="000D7F90">
              <w:rPr>
                <w:rFonts w:eastAsiaTheme="minorEastAsia" w:cs="Arial"/>
                <w:sz w:val="18"/>
                <w:szCs w:val="18"/>
              </w:rPr>
              <w:t>*31.07.2023</w:t>
            </w:r>
          </w:p>
        </w:tc>
      </w:tr>
    </w:tbl>
    <w:p w14:paraId="35E7A4DE" w14:textId="77777777" w:rsidR="00970C11" w:rsidRDefault="00970C11" w:rsidP="00645E4C">
      <w:pPr>
        <w:jc w:val="left"/>
        <w:rPr>
          <w:rFonts w:cs="Arial"/>
          <w:sz w:val="24"/>
          <w:lang w:val="x-none"/>
        </w:rPr>
      </w:pPr>
      <w:r>
        <w:rPr>
          <w:rFonts w:cs="Arial"/>
          <w:sz w:val="24"/>
          <w:lang w:val="x-none"/>
        </w:rPr>
        <w:br w:type="page"/>
      </w:r>
    </w:p>
    <w:p w14:paraId="011D1665" w14:textId="77777777" w:rsidR="000D7F90" w:rsidRPr="000D7F90" w:rsidRDefault="000D7F90" w:rsidP="00645E4C">
      <w:pPr>
        <w:pStyle w:val="Naslov2"/>
        <w:jc w:val="left"/>
      </w:pPr>
      <w:bookmarkStart w:id="410" w:name="_Toc511825763"/>
      <w:bookmarkStart w:id="411" w:name="_Toc99452053"/>
      <w:bookmarkStart w:id="412" w:name="_Toc128732020"/>
      <w:r w:rsidRPr="000D7F90">
        <w:lastRenderedPageBreak/>
        <w:t>INTEGRIRANO VARSTVO PASTINAKA</w:t>
      </w:r>
      <w:bookmarkEnd w:id="410"/>
      <w:bookmarkEnd w:id="411"/>
      <w:bookmarkEnd w:id="412"/>
    </w:p>
    <w:tbl>
      <w:tblPr>
        <w:tblW w:w="1371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8"/>
        <w:gridCol w:w="2200"/>
        <w:gridCol w:w="2420"/>
        <w:gridCol w:w="1512"/>
        <w:gridCol w:w="1568"/>
        <w:gridCol w:w="1550"/>
        <w:gridCol w:w="1200"/>
        <w:gridCol w:w="1320"/>
      </w:tblGrid>
      <w:tr w:rsidR="000D7F90" w:rsidRPr="000D7F90" w14:paraId="300FAFA2" w14:textId="77777777" w:rsidTr="000D7F90">
        <w:tc>
          <w:tcPr>
            <w:tcW w:w="1948" w:type="dxa"/>
            <w:tcBorders>
              <w:top w:val="single" w:sz="12" w:space="0" w:color="auto"/>
              <w:left w:val="single" w:sz="12" w:space="0" w:color="auto"/>
              <w:bottom w:val="single" w:sz="12" w:space="0" w:color="auto"/>
              <w:right w:val="single" w:sz="12" w:space="0" w:color="auto"/>
            </w:tcBorders>
          </w:tcPr>
          <w:p w14:paraId="53F0CA6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ŠKODLJIVI ORGANIZEM</w:t>
            </w:r>
          </w:p>
        </w:tc>
        <w:tc>
          <w:tcPr>
            <w:tcW w:w="2200" w:type="dxa"/>
            <w:tcBorders>
              <w:top w:val="single" w:sz="12" w:space="0" w:color="auto"/>
              <w:left w:val="single" w:sz="12" w:space="0" w:color="auto"/>
              <w:bottom w:val="single" w:sz="12" w:space="0" w:color="auto"/>
              <w:right w:val="single" w:sz="12" w:space="0" w:color="auto"/>
            </w:tcBorders>
          </w:tcPr>
          <w:p w14:paraId="5792981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OPIS</w:t>
            </w:r>
          </w:p>
        </w:tc>
        <w:tc>
          <w:tcPr>
            <w:tcW w:w="2420" w:type="dxa"/>
            <w:tcBorders>
              <w:top w:val="single" w:sz="12" w:space="0" w:color="auto"/>
              <w:left w:val="single" w:sz="12" w:space="0" w:color="auto"/>
              <w:bottom w:val="single" w:sz="12" w:space="0" w:color="auto"/>
              <w:right w:val="single" w:sz="12" w:space="0" w:color="auto"/>
            </w:tcBorders>
          </w:tcPr>
          <w:p w14:paraId="2DE22751"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UKREPI</w:t>
            </w:r>
          </w:p>
        </w:tc>
        <w:tc>
          <w:tcPr>
            <w:tcW w:w="1512" w:type="dxa"/>
            <w:tcBorders>
              <w:top w:val="single" w:sz="12" w:space="0" w:color="auto"/>
              <w:left w:val="single" w:sz="12" w:space="0" w:color="auto"/>
              <w:bottom w:val="single" w:sz="12" w:space="0" w:color="auto"/>
              <w:right w:val="single" w:sz="12" w:space="0" w:color="auto"/>
            </w:tcBorders>
          </w:tcPr>
          <w:p w14:paraId="580B0A4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AKTIVNA SNOV</w:t>
            </w:r>
          </w:p>
        </w:tc>
        <w:tc>
          <w:tcPr>
            <w:tcW w:w="1568" w:type="dxa"/>
            <w:tcBorders>
              <w:top w:val="single" w:sz="12" w:space="0" w:color="auto"/>
              <w:left w:val="single" w:sz="12" w:space="0" w:color="auto"/>
              <w:bottom w:val="single" w:sz="12" w:space="0" w:color="auto"/>
              <w:right w:val="single" w:sz="12" w:space="0" w:color="auto"/>
            </w:tcBorders>
          </w:tcPr>
          <w:p w14:paraId="3A96BE1B"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FITOFARM.</w:t>
            </w:r>
          </w:p>
          <w:p w14:paraId="4407EA00"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SREDSTVO</w:t>
            </w:r>
          </w:p>
        </w:tc>
        <w:tc>
          <w:tcPr>
            <w:tcW w:w="1550" w:type="dxa"/>
            <w:tcBorders>
              <w:top w:val="single" w:sz="12" w:space="0" w:color="auto"/>
              <w:left w:val="single" w:sz="12" w:space="0" w:color="auto"/>
              <w:bottom w:val="single" w:sz="12" w:space="0" w:color="auto"/>
              <w:right w:val="single" w:sz="12" w:space="0" w:color="auto"/>
            </w:tcBorders>
          </w:tcPr>
          <w:p w14:paraId="7EA8D3D1"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ODMEREK</w:t>
            </w:r>
          </w:p>
        </w:tc>
        <w:tc>
          <w:tcPr>
            <w:tcW w:w="1200" w:type="dxa"/>
            <w:tcBorders>
              <w:top w:val="single" w:sz="12" w:space="0" w:color="auto"/>
              <w:left w:val="single" w:sz="12" w:space="0" w:color="auto"/>
              <w:bottom w:val="single" w:sz="12" w:space="0" w:color="auto"/>
              <w:right w:val="single" w:sz="12" w:space="0" w:color="auto"/>
            </w:tcBorders>
          </w:tcPr>
          <w:p w14:paraId="2DD3069E"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KARENCA</w:t>
            </w:r>
          </w:p>
          <w:p w14:paraId="13B1A176"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dni</w:t>
            </w:r>
          </w:p>
        </w:tc>
        <w:tc>
          <w:tcPr>
            <w:tcW w:w="1320" w:type="dxa"/>
            <w:tcBorders>
              <w:top w:val="single" w:sz="12" w:space="0" w:color="auto"/>
              <w:left w:val="single" w:sz="12" w:space="0" w:color="auto"/>
              <w:bottom w:val="single" w:sz="12" w:space="0" w:color="auto"/>
              <w:right w:val="single" w:sz="12" w:space="0" w:color="auto"/>
            </w:tcBorders>
          </w:tcPr>
          <w:p w14:paraId="208BD8FA"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OPOMBE</w:t>
            </w:r>
          </w:p>
        </w:tc>
      </w:tr>
      <w:tr w:rsidR="000D7F90" w:rsidRPr="000D7F90" w14:paraId="4CE63F01" w14:textId="77777777" w:rsidTr="000D7F90">
        <w:trPr>
          <w:trHeight w:val="184"/>
        </w:trPr>
        <w:tc>
          <w:tcPr>
            <w:tcW w:w="1948" w:type="dxa"/>
            <w:vMerge w:val="restart"/>
            <w:tcBorders>
              <w:top w:val="single" w:sz="4" w:space="0" w:color="auto"/>
              <w:left w:val="single" w:sz="4" w:space="0" w:color="auto"/>
              <w:right w:val="single" w:sz="4" w:space="0" w:color="auto"/>
            </w:tcBorders>
          </w:tcPr>
          <w:p w14:paraId="64D1B842" w14:textId="77777777" w:rsidR="000D7F90" w:rsidRPr="000D7F90" w:rsidRDefault="000D7F90" w:rsidP="00645E4C">
            <w:pPr>
              <w:jc w:val="left"/>
              <w:rPr>
                <w:rFonts w:eastAsiaTheme="minorEastAsia" w:cs="Arial"/>
                <w:b/>
                <w:bCs/>
                <w:sz w:val="17"/>
                <w:szCs w:val="17"/>
              </w:rPr>
            </w:pPr>
            <w:r w:rsidRPr="000D7F90">
              <w:rPr>
                <w:rFonts w:eastAsiaTheme="minorEastAsia" w:cs="Arial"/>
                <w:b/>
                <w:bCs/>
                <w:sz w:val="17"/>
                <w:szCs w:val="17"/>
              </w:rPr>
              <w:t xml:space="preserve">Korenjev listni ožig </w:t>
            </w:r>
          </w:p>
          <w:p w14:paraId="5C96B715" w14:textId="77777777" w:rsidR="000D7F90" w:rsidRPr="000D7F90" w:rsidRDefault="000D7F90" w:rsidP="00645E4C">
            <w:pPr>
              <w:jc w:val="left"/>
              <w:rPr>
                <w:rFonts w:eastAsiaTheme="minorEastAsia" w:cs="Arial"/>
                <w:bCs/>
                <w:i/>
                <w:sz w:val="17"/>
                <w:szCs w:val="17"/>
              </w:rPr>
            </w:pPr>
            <w:r w:rsidRPr="000D7F90">
              <w:rPr>
                <w:rFonts w:eastAsiaTheme="minorEastAsia" w:cs="Arial"/>
                <w:bCs/>
                <w:i/>
                <w:sz w:val="17"/>
                <w:szCs w:val="17"/>
              </w:rPr>
              <w:t>Alternaria dauci</w:t>
            </w:r>
          </w:p>
          <w:p w14:paraId="52BA226D" w14:textId="77777777" w:rsidR="000D7F90" w:rsidRPr="000D7F90" w:rsidRDefault="000D7F90" w:rsidP="00F1176C">
            <w:pPr>
              <w:spacing w:before="240"/>
              <w:jc w:val="left"/>
              <w:rPr>
                <w:rFonts w:eastAsiaTheme="minorEastAsia" w:cs="Arial"/>
                <w:bCs/>
                <w:i/>
                <w:sz w:val="17"/>
                <w:szCs w:val="17"/>
              </w:rPr>
            </w:pPr>
            <w:r w:rsidRPr="000D7F90">
              <w:rPr>
                <w:rFonts w:eastAsiaTheme="minorEastAsia" w:cs="Arial"/>
                <w:b/>
                <w:bCs/>
                <w:sz w:val="17"/>
                <w:szCs w:val="17"/>
              </w:rPr>
              <w:t>Listna pegavost</w:t>
            </w:r>
            <w:r w:rsidRPr="000D7F90">
              <w:rPr>
                <w:rFonts w:eastAsiaTheme="minorEastAsia" w:cs="Arial"/>
                <w:bCs/>
                <w:i/>
                <w:sz w:val="17"/>
                <w:szCs w:val="17"/>
              </w:rPr>
              <w:t xml:space="preserve"> Alternaria radicina</w:t>
            </w:r>
          </w:p>
          <w:p w14:paraId="07213D2A" w14:textId="77777777" w:rsidR="000D7F90" w:rsidRPr="000D7F90" w:rsidRDefault="000D7F90" w:rsidP="00645E4C">
            <w:pPr>
              <w:jc w:val="left"/>
              <w:rPr>
                <w:rFonts w:eastAsiaTheme="minorEastAsia" w:cs="Arial"/>
                <w:bCs/>
                <w:i/>
                <w:sz w:val="17"/>
                <w:szCs w:val="17"/>
              </w:rPr>
            </w:pPr>
          </w:p>
        </w:tc>
        <w:tc>
          <w:tcPr>
            <w:tcW w:w="2200" w:type="dxa"/>
            <w:vMerge w:val="restart"/>
            <w:tcBorders>
              <w:top w:val="single" w:sz="4" w:space="0" w:color="auto"/>
              <w:left w:val="single" w:sz="4" w:space="0" w:color="auto"/>
              <w:right w:val="single" w:sz="4" w:space="0" w:color="auto"/>
            </w:tcBorders>
          </w:tcPr>
          <w:p w14:paraId="21342DF4"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 xml:space="preserve">Svetlo rumene pegice na listu, ki potemnijo in izgledajo kot da so požgani. </w:t>
            </w:r>
          </w:p>
          <w:p w14:paraId="69D3BE3C"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Na korenu kraste le na zunanji strani.</w:t>
            </w:r>
          </w:p>
          <w:p w14:paraId="7B35E068"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Pegavost – mlade rastlinice počrnijo. Na pecljih je črna gniloba, na korenu vgreznjena črna mesta, ki nato zgnijejo.</w:t>
            </w:r>
          </w:p>
        </w:tc>
        <w:tc>
          <w:tcPr>
            <w:tcW w:w="2420" w:type="dxa"/>
            <w:vMerge w:val="restart"/>
            <w:tcBorders>
              <w:top w:val="single" w:sz="4" w:space="0" w:color="auto"/>
              <w:left w:val="single" w:sz="4" w:space="0" w:color="auto"/>
              <w:right w:val="single" w:sz="4" w:space="0" w:color="auto"/>
            </w:tcBorders>
          </w:tcPr>
          <w:p w14:paraId="5CEEE31A" w14:textId="77777777" w:rsidR="000D7F90" w:rsidRPr="000D7F90" w:rsidRDefault="000D7F90" w:rsidP="00645E4C">
            <w:pPr>
              <w:tabs>
                <w:tab w:val="left" w:pos="0"/>
              </w:tabs>
              <w:jc w:val="left"/>
              <w:rPr>
                <w:rFonts w:eastAsiaTheme="minorEastAsia" w:cs="Arial"/>
                <w:sz w:val="17"/>
                <w:szCs w:val="17"/>
              </w:rPr>
            </w:pPr>
            <w:r w:rsidRPr="000D7F90">
              <w:rPr>
                <w:rFonts w:eastAsiaTheme="minorEastAsia" w:cs="Arial"/>
                <w:sz w:val="17"/>
                <w:szCs w:val="17"/>
              </w:rPr>
              <w:t>Agrotehnični ukrepi:</w:t>
            </w:r>
          </w:p>
          <w:p w14:paraId="538B36E2" w14:textId="77777777" w:rsidR="000D7F90" w:rsidRPr="000D7F90" w:rsidRDefault="000D7F90" w:rsidP="00645E4C">
            <w:pPr>
              <w:tabs>
                <w:tab w:val="left" w:pos="0"/>
              </w:tabs>
              <w:jc w:val="left"/>
              <w:rPr>
                <w:rFonts w:eastAsiaTheme="minorEastAsia" w:cs="Arial"/>
                <w:sz w:val="17"/>
                <w:szCs w:val="17"/>
              </w:rPr>
            </w:pPr>
            <w:r w:rsidRPr="000D7F90">
              <w:rPr>
                <w:rFonts w:eastAsiaTheme="minorEastAsia" w:cs="Arial"/>
                <w:sz w:val="17"/>
                <w:szCs w:val="17"/>
              </w:rPr>
              <w:t>-odstranimo ali zaorjemo vse  rastlinske ostanke,</w:t>
            </w:r>
          </w:p>
          <w:p w14:paraId="1EC55F29" w14:textId="77777777" w:rsidR="000D7F90" w:rsidRPr="000D7F90" w:rsidRDefault="000D7F90" w:rsidP="00645E4C">
            <w:pPr>
              <w:tabs>
                <w:tab w:val="left" w:pos="0"/>
              </w:tabs>
              <w:jc w:val="left"/>
              <w:rPr>
                <w:rFonts w:eastAsiaTheme="minorEastAsia" w:cs="Arial"/>
                <w:sz w:val="17"/>
                <w:szCs w:val="17"/>
              </w:rPr>
            </w:pPr>
            <w:r w:rsidRPr="000D7F90">
              <w:rPr>
                <w:rFonts w:eastAsiaTheme="minorEastAsia" w:cs="Arial"/>
                <w:sz w:val="17"/>
                <w:szCs w:val="17"/>
              </w:rPr>
              <w:t>-kolobar,</w:t>
            </w:r>
          </w:p>
          <w:p w14:paraId="14E06052" w14:textId="77777777" w:rsidR="000D7F90" w:rsidRPr="000D7F90" w:rsidRDefault="000D7F90" w:rsidP="00645E4C">
            <w:pPr>
              <w:tabs>
                <w:tab w:val="left" w:pos="0"/>
              </w:tabs>
              <w:jc w:val="left"/>
              <w:rPr>
                <w:rFonts w:eastAsiaTheme="minorEastAsia" w:cs="Arial"/>
                <w:sz w:val="17"/>
                <w:szCs w:val="17"/>
              </w:rPr>
            </w:pPr>
            <w:r w:rsidRPr="000D7F90">
              <w:rPr>
                <w:rFonts w:eastAsiaTheme="minorEastAsia" w:cs="Arial"/>
                <w:sz w:val="17"/>
                <w:szCs w:val="17"/>
              </w:rPr>
              <w:t xml:space="preserve">-uporaba razkuženega semena. </w:t>
            </w:r>
          </w:p>
          <w:p w14:paraId="5279BA3F" w14:textId="77777777" w:rsidR="000D7F90" w:rsidRPr="000D7F90" w:rsidRDefault="000D7F90" w:rsidP="00F1176C">
            <w:pPr>
              <w:tabs>
                <w:tab w:val="left" w:pos="0"/>
              </w:tabs>
              <w:spacing w:before="240"/>
              <w:jc w:val="left"/>
              <w:rPr>
                <w:rFonts w:eastAsiaTheme="minorEastAsia" w:cs="Arial"/>
                <w:sz w:val="17"/>
                <w:szCs w:val="17"/>
              </w:rPr>
            </w:pPr>
            <w:r w:rsidRPr="000D7F90">
              <w:rPr>
                <w:rFonts w:eastAsiaTheme="minorEastAsia" w:cs="Arial"/>
                <w:sz w:val="17"/>
                <w:szCs w:val="17"/>
              </w:rPr>
              <w:t>Kemično varstvo:</w:t>
            </w:r>
          </w:p>
          <w:p w14:paraId="22EAE9EA" w14:textId="77777777" w:rsidR="000D7F90" w:rsidRPr="000D7F90" w:rsidRDefault="000D7F90" w:rsidP="00645E4C">
            <w:pPr>
              <w:tabs>
                <w:tab w:val="left" w:pos="0"/>
              </w:tabs>
              <w:jc w:val="left"/>
              <w:rPr>
                <w:rFonts w:eastAsiaTheme="minorEastAsia" w:cs="Arial"/>
                <w:sz w:val="17"/>
                <w:szCs w:val="17"/>
              </w:rPr>
            </w:pPr>
            <w:r w:rsidRPr="000D7F90">
              <w:rPr>
                <w:rFonts w:eastAsiaTheme="minorEastAsia" w:cs="Arial"/>
                <w:sz w:val="17"/>
                <w:szCs w:val="17"/>
              </w:rPr>
              <w:t>- škropimo, ko je napadena 1-2% listne površine.</w:t>
            </w:r>
          </w:p>
        </w:tc>
        <w:tc>
          <w:tcPr>
            <w:tcW w:w="1512" w:type="dxa"/>
            <w:vMerge w:val="restart"/>
            <w:tcBorders>
              <w:top w:val="single" w:sz="4" w:space="0" w:color="auto"/>
              <w:left w:val="single" w:sz="4" w:space="0" w:color="auto"/>
              <w:right w:val="single" w:sz="4" w:space="0" w:color="auto"/>
            </w:tcBorders>
          </w:tcPr>
          <w:p w14:paraId="291C867C"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 difenokonazol</w:t>
            </w:r>
            <w:r w:rsidRPr="000D7F90" w:rsidDel="00273294">
              <w:rPr>
                <w:rFonts w:eastAsiaTheme="minorEastAsia" w:cs="Arial"/>
                <w:sz w:val="17"/>
                <w:szCs w:val="17"/>
              </w:rPr>
              <w:t xml:space="preserve"> </w:t>
            </w:r>
          </w:p>
        </w:tc>
        <w:tc>
          <w:tcPr>
            <w:tcW w:w="1568" w:type="dxa"/>
            <w:tcBorders>
              <w:top w:val="single" w:sz="4" w:space="0" w:color="auto"/>
              <w:left w:val="single" w:sz="4" w:space="0" w:color="auto"/>
              <w:bottom w:val="single" w:sz="4" w:space="0" w:color="auto"/>
              <w:right w:val="single" w:sz="4" w:space="0" w:color="auto"/>
            </w:tcBorders>
          </w:tcPr>
          <w:p w14:paraId="465FF9AB"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 xml:space="preserve">Difcor 250 EC </w:t>
            </w:r>
          </w:p>
        </w:tc>
        <w:tc>
          <w:tcPr>
            <w:tcW w:w="1550" w:type="dxa"/>
            <w:tcBorders>
              <w:top w:val="single" w:sz="4" w:space="0" w:color="auto"/>
              <w:left w:val="single" w:sz="4" w:space="0" w:color="auto"/>
              <w:bottom w:val="single" w:sz="4" w:space="0" w:color="auto"/>
              <w:right w:val="single" w:sz="4" w:space="0" w:color="auto"/>
            </w:tcBorders>
          </w:tcPr>
          <w:p w14:paraId="6AF9FEEB"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0,5 l/ha</w:t>
            </w:r>
            <w:r w:rsidRPr="000D7F90" w:rsidDel="00273294">
              <w:rPr>
                <w:rFonts w:eastAsiaTheme="minorEastAsia" w:cs="Arial"/>
                <w:sz w:val="17"/>
                <w:szCs w:val="17"/>
              </w:rPr>
              <w:t xml:space="preserve"> </w:t>
            </w:r>
          </w:p>
        </w:tc>
        <w:tc>
          <w:tcPr>
            <w:tcW w:w="1200" w:type="dxa"/>
            <w:tcBorders>
              <w:top w:val="single" w:sz="4" w:space="0" w:color="auto"/>
              <w:left w:val="single" w:sz="4" w:space="0" w:color="auto"/>
              <w:bottom w:val="single" w:sz="4" w:space="0" w:color="auto"/>
              <w:right w:val="single" w:sz="4" w:space="0" w:color="auto"/>
            </w:tcBorders>
          </w:tcPr>
          <w:p w14:paraId="13B5697F"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320" w:type="dxa"/>
            <w:vMerge w:val="restart"/>
            <w:tcBorders>
              <w:top w:val="single" w:sz="4" w:space="0" w:color="auto"/>
              <w:left w:val="single" w:sz="4" w:space="0" w:color="auto"/>
              <w:right w:val="single" w:sz="4" w:space="0" w:color="auto"/>
            </w:tcBorders>
          </w:tcPr>
          <w:p w14:paraId="319CE4CF"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u w:val="single"/>
              </w:rPr>
              <w:t>Difcor 250 EC, Mavita 250 EC, Score 250 EC, Sercadis plus, Signum in Serenade ASO:</w:t>
            </w:r>
            <w:r w:rsidRPr="000D7F90">
              <w:rPr>
                <w:rFonts w:eastAsiaTheme="minorEastAsia" w:cs="Arial"/>
                <w:b/>
                <w:sz w:val="17"/>
                <w:szCs w:val="17"/>
              </w:rPr>
              <w:t xml:space="preserve"> </w:t>
            </w:r>
            <w:r w:rsidRPr="000D7F90">
              <w:rPr>
                <w:rFonts w:eastAsiaTheme="minorEastAsia" w:cs="Arial"/>
                <w:sz w:val="17"/>
                <w:szCs w:val="17"/>
              </w:rPr>
              <w:t>MANJŠA UPORABA</w:t>
            </w:r>
          </w:p>
          <w:p w14:paraId="615EFB05" w14:textId="77777777" w:rsidR="000D7F90" w:rsidRPr="000D7F90" w:rsidRDefault="000D7F90" w:rsidP="00645E4C">
            <w:pPr>
              <w:jc w:val="left"/>
              <w:rPr>
                <w:rFonts w:eastAsiaTheme="minorEastAsia" w:cs="Arial"/>
                <w:b/>
                <w:sz w:val="17"/>
                <w:szCs w:val="17"/>
              </w:rPr>
            </w:pPr>
            <w:r w:rsidRPr="000D7F90">
              <w:rPr>
                <w:rFonts w:eastAsiaTheme="minorEastAsia" w:cs="Arial"/>
                <w:b/>
                <w:sz w:val="17"/>
                <w:szCs w:val="17"/>
              </w:rPr>
              <w:t>*   31.07.2023</w:t>
            </w:r>
          </w:p>
          <w:p w14:paraId="13D0D219" w14:textId="77777777" w:rsidR="000D7F90" w:rsidRPr="000D7F90" w:rsidRDefault="000D7F90" w:rsidP="00645E4C">
            <w:pPr>
              <w:jc w:val="left"/>
              <w:rPr>
                <w:rFonts w:eastAsiaTheme="minorEastAsia" w:cs="Arial"/>
                <w:b/>
                <w:sz w:val="17"/>
                <w:szCs w:val="17"/>
              </w:rPr>
            </w:pPr>
            <w:r w:rsidRPr="000D7F90">
              <w:rPr>
                <w:rFonts w:eastAsiaTheme="minorEastAsia" w:cs="Arial"/>
                <w:b/>
                <w:sz w:val="17"/>
                <w:szCs w:val="17"/>
              </w:rPr>
              <w:t>**31.10.2023</w:t>
            </w:r>
          </w:p>
          <w:p w14:paraId="4D18D668" w14:textId="77777777" w:rsidR="000D7F90" w:rsidRPr="000D7F90" w:rsidRDefault="000D7F90" w:rsidP="00645E4C">
            <w:pPr>
              <w:jc w:val="left"/>
              <w:rPr>
                <w:rFonts w:eastAsiaTheme="minorEastAsia" w:cs="Arial"/>
                <w:b/>
                <w:sz w:val="17"/>
                <w:szCs w:val="17"/>
              </w:rPr>
            </w:pPr>
            <w:r w:rsidRPr="000D7F90">
              <w:rPr>
                <w:rFonts w:eastAsiaTheme="minorEastAsia" w:cs="Arial"/>
                <w:b/>
                <w:sz w:val="17"/>
                <w:szCs w:val="17"/>
              </w:rPr>
              <w:t>***30.04.2023</w:t>
            </w:r>
          </w:p>
        </w:tc>
      </w:tr>
      <w:tr w:rsidR="000D7F90" w:rsidRPr="000D7F90" w14:paraId="7F77F216" w14:textId="77777777" w:rsidTr="000D7F90">
        <w:trPr>
          <w:trHeight w:val="192"/>
        </w:trPr>
        <w:tc>
          <w:tcPr>
            <w:tcW w:w="1948" w:type="dxa"/>
            <w:vMerge/>
            <w:tcBorders>
              <w:left w:val="single" w:sz="4" w:space="0" w:color="auto"/>
              <w:right w:val="single" w:sz="4" w:space="0" w:color="auto"/>
            </w:tcBorders>
          </w:tcPr>
          <w:p w14:paraId="380BE06E"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3AADB859"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358606C0" w14:textId="77777777" w:rsidR="000D7F90" w:rsidRPr="000D7F90" w:rsidRDefault="000D7F90" w:rsidP="00645E4C">
            <w:pPr>
              <w:tabs>
                <w:tab w:val="left" w:pos="0"/>
              </w:tabs>
              <w:jc w:val="left"/>
              <w:rPr>
                <w:rFonts w:eastAsiaTheme="minorEastAsia" w:cs="Arial"/>
                <w:sz w:val="17"/>
                <w:szCs w:val="17"/>
              </w:rPr>
            </w:pPr>
          </w:p>
        </w:tc>
        <w:tc>
          <w:tcPr>
            <w:tcW w:w="1512" w:type="dxa"/>
            <w:vMerge/>
            <w:tcBorders>
              <w:left w:val="single" w:sz="4" w:space="0" w:color="auto"/>
              <w:right w:val="single" w:sz="4" w:space="0" w:color="auto"/>
            </w:tcBorders>
          </w:tcPr>
          <w:p w14:paraId="71BDB41C" w14:textId="77777777" w:rsidR="000D7F90" w:rsidRPr="000D7F90" w:rsidRDefault="000D7F90" w:rsidP="00645E4C">
            <w:pPr>
              <w:jc w:val="left"/>
              <w:rPr>
                <w:rFonts w:eastAsiaTheme="minorEastAsia" w:cs="Arial"/>
                <w:sz w:val="17"/>
                <w:szCs w:val="17"/>
              </w:rPr>
            </w:pPr>
          </w:p>
        </w:tc>
        <w:tc>
          <w:tcPr>
            <w:tcW w:w="1568" w:type="dxa"/>
            <w:tcBorders>
              <w:top w:val="single" w:sz="4" w:space="0" w:color="auto"/>
              <w:left w:val="single" w:sz="4" w:space="0" w:color="auto"/>
              <w:bottom w:val="single" w:sz="4" w:space="0" w:color="auto"/>
              <w:right w:val="single" w:sz="4" w:space="0" w:color="auto"/>
            </w:tcBorders>
          </w:tcPr>
          <w:p w14:paraId="15B39780" w14:textId="77777777" w:rsidR="000D7F90" w:rsidRPr="000D7F90" w:rsidRDefault="000D7F90" w:rsidP="00645E4C">
            <w:pPr>
              <w:jc w:val="left"/>
              <w:rPr>
                <w:rFonts w:eastAsiaTheme="minorEastAsia" w:cs="Arial"/>
                <w:b/>
                <w:sz w:val="17"/>
                <w:szCs w:val="17"/>
              </w:rPr>
            </w:pPr>
            <w:r w:rsidRPr="000D7F90">
              <w:rPr>
                <w:rFonts w:eastAsiaTheme="minorEastAsia" w:cs="Arial"/>
                <w:sz w:val="17"/>
                <w:szCs w:val="17"/>
              </w:rPr>
              <w:t xml:space="preserve">Mavita 250 EC </w:t>
            </w:r>
          </w:p>
        </w:tc>
        <w:tc>
          <w:tcPr>
            <w:tcW w:w="1550" w:type="dxa"/>
            <w:tcBorders>
              <w:top w:val="single" w:sz="4" w:space="0" w:color="auto"/>
              <w:left w:val="single" w:sz="4" w:space="0" w:color="auto"/>
              <w:bottom w:val="single" w:sz="4" w:space="0" w:color="auto"/>
              <w:right w:val="single" w:sz="4" w:space="0" w:color="auto"/>
            </w:tcBorders>
          </w:tcPr>
          <w:p w14:paraId="25C7D0C2"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0,5 l/ha</w:t>
            </w:r>
          </w:p>
        </w:tc>
        <w:tc>
          <w:tcPr>
            <w:tcW w:w="1200" w:type="dxa"/>
            <w:tcBorders>
              <w:top w:val="single" w:sz="4" w:space="0" w:color="auto"/>
              <w:left w:val="single" w:sz="4" w:space="0" w:color="auto"/>
              <w:bottom w:val="single" w:sz="4" w:space="0" w:color="auto"/>
              <w:right w:val="single" w:sz="4" w:space="0" w:color="auto"/>
            </w:tcBorders>
          </w:tcPr>
          <w:p w14:paraId="7DA07259"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320" w:type="dxa"/>
            <w:vMerge/>
            <w:tcBorders>
              <w:left w:val="single" w:sz="4" w:space="0" w:color="auto"/>
              <w:right w:val="single" w:sz="4" w:space="0" w:color="auto"/>
            </w:tcBorders>
          </w:tcPr>
          <w:p w14:paraId="0F4FB24D" w14:textId="77777777" w:rsidR="000D7F90" w:rsidRPr="000D7F90" w:rsidRDefault="000D7F90" w:rsidP="00645E4C">
            <w:pPr>
              <w:jc w:val="left"/>
              <w:rPr>
                <w:rFonts w:eastAsiaTheme="minorEastAsia" w:cs="Arial"/>
                <w:b/>
                <w:sz w:val="17"/>
                <w:szCs w:val="17"/>
              </w:rPr>
            </w:pPr>
          </w:p>
        </w:tc>
      </w:tr>
      <w:tr w:rsidR="000D7F90" w:rsidRPr="000D7F90" w14:paraId="2AD3E2B5" w14:textId="77777777" w:rsidTr="000D7F90">
        <w:trPr>
          <w:trHeight w:val="192"/>
        </w:trPr>
        <w:tc>
          <w:tcPr>
            <w:tcW w:w="1948" w:type="dxa"/>
            <w:vMerge/>
            <w:tcBorders>
              <w:left w:val="single" w:sz="4" w:space="0" w:color="auto"/>
              <w:right w:val="single" w:sz="4" w:space="0" w:color="auto"/>
            </w:tcBorders>
          </w:tcPr>
          <w:p w14:paraId="378F2616"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09B4E9A5"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7C7415A3" w14:textId="77777777" w:rsidR="000D7F90" w:rsidRPr="000D7F90" w:rsidRDefault="000D7F90" w:rsidP="00645E4C">
            <w:pPr>
              <w:tabs>
                <w:tab w:val="left" w:pos="0"/>
              </w:tabs>
              <w:jc w:val="left"/>
              <w:rPr>
                <w:rFonts w:eastAsiaTheme="minorEastAsia" w:cs="Arial"/>
                <w:sz w:val="17"/>
                <w:szCs w:val="17"/>
              </w:rPr>
            </w:pPr>
          </w:p>
        </w:tc>
        <w:tc>
          <w:tcPr>
            <w:tcW w:w="1512" w:type="dxa"/>
            <w:vMerge/>
            <w:tcBorders>
              <w:left w:val="single" w:sz="4" w:space="0" w:color="auto"/>
              <w:right w:val="single" w:sz="4" w:space="0" w:color="auto"/>
            </w:tcBorders>
          </w:tcPr>
          <w:p w14:paraId="0C6EFEFC" w14:textId="77777777" w:rsidR="000D7F90" w:rsidRPr="000D7F90" w:rsidRDefault="000D7F90" w:rsidP="00645E4C">
            <w:pPr>
              <w:jc w:val="left"/>
              <w:rPr>
                <w:rFonts w:eastAsiaTheme="minorEastAsia" w:cs="Arial"/>
                <w:sz w:val="17"/>
                <w:szCs w:val="17"/>
              </w:rPr>
            </w:pPr>
          </w:p>
        </w:tc>
        <w:tc>
          <w:tcPr>
            <w:tcW w:w="1568" w:type="dxa"/>
            <w:tcBorders>
              <w:top w:val="single" w:sz="4" w:space="0" w:color="auto"/>
              <w:left w:val="single" w:sz="4" w:space="0" w:color="auto"/>
              <w:bottom w:val="single" w:sz="4" w:space="0" w:color="auto"/>
              <w:right w:val="single" w:sz="4" w:space="0" w:color="auto"/>
            </w:tcBorders>
          </w:tcPr>
          <w:p w14:paraId="1938CB43"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 xml:space="preserve">Score 250 EC </w:t>
            </w:r>
          </w:p>
        </w:tc>
        <w:tc>
          <w:tcPr>
            <w:tcW w:w="1550" w:type="dxa"/>
            <w:tcBorders>
              <w:top w:val="single" w:sz="4" w:space="0" w:color="auto"/>
              <w:left w:val="single" w:sz="4" w:space="0" w:color="auto"/>
              <w:bottom w:val="single" w:sz="4" w:space="0" w:color="auto"/>
              <w:right w:val="single" w:sz="4" w:space="0" w:color="auto"/>
            </w:tcBorders>
          </w:tcPr>
          <w:p w14:paraId="32DA8848"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0,5 l/ha</w:t>
            </w:r>
          </w:p>
        </w:tc>
        <w:tc>
          <w:tcPr>
            <w:tcW w:w="1200" w:type="dxa"/>
            <w:tcBorders>
              <w:top w:val="single" w:sz="4" w:space="0" w:color="auto"/>
              <w:left w:val="single" w:sz="4" w:space="0" w:color="auto"/>
              <w:bottom w:val="single" w:sz="4" w:space="0" w:color="auto"/>
              <w:right w:val="single" w:sz="4" w:space="0" w:color="auto"/>
            </w:tcBorders>
          </w:tcPr>
          <w:p w14:paraId="04AAFBD1"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320" w:type="dxa"/>
            <w:vMerge/>
            <w:tcBorders>
              <w:left w:val="single" w:sz="4" w:space="0" w:color="auto"/>
              <w:right w:val="single" w:sz="4" w:space="0" w:color="auto"/>
            </w:tcBorders>
          </w:tcPr>
          <w:p w14:paraId="2E8B233F" w14:textId="77777777" w:rsidR="000D7F90" w:rsidRPr="000D7F90" w:rsidRDefault="000D7F90" w:rsidP="00645E4C">
            <w:pPr>
              <w:jc w:val="left"/>
              <w:rPr>
                <w:rFonts w:eastAsiaTheme="minorEastAsia" w:cs="Arial"/>
                <w:b/>
                <w:sz w:val="17"/>
                <w:szCs w:val="17"/>
              </w:rPr>
            </w:pPr>
          </w:p>
        </w:tc>
      </w:tr>
      <w:tr w:rsidR="000D7F90" w:rsidRPr="000D7F90" w14:paraId="43B2EFAD" w14:textId="77777777" w:rsidTr="000D7F90">
        <w:trPr>
          <w:trHeight w:val="138"/>
        </w:trPr>
        <w:tc>
          <w:tcPr>
            <w:tcW w:w="1948" w:type="dxa"/>
            <w:vMerge/>
            <w:tcBorders>
              <w:left w:val="single" w:sz="4" w:space="0" w:color="auto"/>
              <w:right w:val="single" w:sz="4" w:space="0" w:color="auto"/>
            </w:tcBorders>
          </w:tcPr>
          <w:p w14:paraId="1DAD03C9"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1176FB2E"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1C8EE04A" w14:textId="77777777" w:rsidR="000D7F90" w:rsidRPr="000D7F90" w:rsidRDefault="000D7F90" w:rsidP="00645E4C">
            <w:pPr>
              <w:tabs>
                <w:tab w:val="left" w:pos="0"/>
              </w:tabs>
              <w:jc w:val="left"/>
              <w:rPr>
                <w:rFonts w:eastAsiaTheme="minorEastAsia" w:cs="Arial"/>
                <w:sz w:val="17"/>
                <w:szCs w:val="17"/>
              </w:rPr>
            </w:pPr>
          </w:p>
        </w:tc>
        <w:tc>
          <w:tcPr>
            <w:tcW w:w="1512" w:type="dxa"/>
            <w:vMerge w:val="restart"/>
            <w:tcBorders>
              <w:top w:val="single" w:sz="4" w:space="0" w:color="auto"/>
              <w:left w:val="single" w:sz="4" w:space="0" w:color="auto"/>
              <w:right w:val="single" w:sz="4" w:space="0" w:color="auto"/>
            </w:tcBorders>
          </w:tcPr>
          <w:p w14:paraId="303F42C9"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-azoksistrobin</w:t>
            </w:r>
          </w:p>
        </w:tc>
        <w:tc>
          <w:tcPr>
            <w:tcW w:w="1568" w:type="dxa"/>
            <w:tcBorders>
              <w:top w:val="single" w:sz="4" w:space="0" w:color="auto"/>
              <w:left w:val="single" w:sz="4" w:space="0" w:color="auto"/>
              <w:bottom w:val="single" w:sz="4" w:space="0" w:color="auto"/>
              <w:right w:val="single" w:sz="4" w:space="0" w:color="auto"/>
            </w:tcBorders>
          </w:tcPr>
          <w:p w14:paraId="05F1F2F0"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Mirador 250 SC</w:t>
            </w:r>
          </w:p>
        </w:tc>
        <w:tc>
          <w:tcPr>
            <w:tcW w:w="1550" w:type="dxa"/>
            <w:tcBorders>
              <w:top w:val="single" w:sz="4" w:space="0" w:color="auto"/>
              <w:left w:val="single" w:sz="4" w:space="0" w:color="auto"/>
              <w:bottom w:val="single" w:sz="4" w:space="0" w:color="auto"/>
              <w:right w:val="single" w:sz="4" w:space="0" w:color="auto"/>
            </w:tcBorders>
          </w:tcPr>
          <w:p w14:paraId="2E019377"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 l/ha</w:t>
            </w:r>
          </w:p>
        </w:tc>
        <w:tc>
          <w:tcPr>
            <w:tcW w:w="1200" w:type="dxa"/>
            <w:tcBorders>
              <w:top w:val="single" w:sz="4" w:space="0" w:color="auto"/>
              <w:left w:val="single" w:sz="4" w:space="0" w:color="auto"/>
              <w:bottom w:val="single" w:sz="4" w:space="0" w:color="auto"/>
              <w:right w:val="single" w:sz="4" w:space="0" w:color="auto"/>
            </w:tcBorders>
          </w:tcPr>
          <w:p w14:paraId="0D831181"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320" w:type="dxa"/>
            <w:vMerge/>
            <w:tcBorders>
              <w:left w:val="single" w:sz="4" w:space="0" w:color="auto"/>
              <w:right w:val="single" w:sz="4" w:space="0" w:color="auto"/>
            </w:tcBorders>
          </w:tcPr>
          <w:p w14:paraId="78432A19" w14:textId="77777777" w:rsidR="000D7F90" w:rsidRPr="000D7F90" w:rsidRDefault="000D7F90" w:rsidP="00645E4C">
            <w:pPr>
              <w:jc w:val="left"/>
              <w:rPr>
                <w:rFonts w:eastAsiaTheme="minorEastAsia" w:cs="Arial"/>
                <w:b/>
                <w:sz w:val="17"/>
                <w:szCs w:val="17"/>
              </w:rPr>
            </w:pPr>
          </w:p>
        </w:tc>
      </w:tr>
      <w:tr w:rsidR="000D7F90" w:rsidRPr="000D7F90" w14:paraId="51FA53B1" w14:textId="77777777" w:rsidTr="000D7F90">
        <w:trPr>
          <w:trHeight w:val="197"/>
        </w:trPr>
        <w:tc>
          <w:tcPr>
            <w:tcW w:w="1948" w:type="dxa"/>
            <w:vMerge/>
            <w:tcBorders>
              <w:left w:val="single" w:sz="4" w:space="0" w:color="auto"/>
              <w:right w:val="single" w:sz="4" w:space="0" w:color="auto"/>
            </w:tcBorders>
          </w:tcPr>
          <w:p w14:paraId="42A19D95"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4D273FE2"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75CAAA5F" w14:textId="77777777" w:rsidR="000D7F90" w:rsidRPr="000D7F90" w:rsidRDefault="000D7F90" w:rsidP="00645E4C">
            <w:pPr>
              <w:tabs>
                <w:tab w:val="left" w:pos="0"/>
              </w:tabs>
              <w:jc w:val="left"/>
              <w:rPr>
                <w:rFonts w:eastAsiaTheme="minorEastAsia" w:cs="Arial"/>
                <w:sz w:val="17"/>
                <w:szCs w:val="17"/>
              </w:rPr>
            </w:pPr>
          </w:p>
        </w:tc>
        <w:tc>
          <w:tcPr>
            <w:tcW w:w="1512" w:type="dxa"/>
            <w:vMerge/>
            <w:tcBorders>
              <w:left w:val="single" w:sz="4" w:space="0" w:color="auto"/>
              <w:right w:val="single" w:sz="4" w:space="0" w:color="auto"/>
            </w:tcBorders>
          </w:tcPr>
          <w:p w14:paraId="7AF70694" w14:textId="77777777" w:rsidR="000D7F90" w:rsidRPr="000D7F90" w:rsidRDefault="000D7F90" w:rsidP="00645E4C">
            <w:pPr>
              <w:jc w:val="left"/>
              <w:rPr>
                <w:rFonts w:eastAsiaTheme="minorEastAsia" w:cs="Arial"/>
                <w:sz w:val="17"/>
                <w:szCs w:val="17"/>
              </w:rPr>
            </w:pPr>
          </w:p>
        </w:tc>
        <w:tc>
          <w:tcPr>
            <w:tcW w:w="1568" w:type="dxa"/>
            <w:tcBorders>
              <w:top w:val="single" w:sz="4" w:space="0" w:color="auto"/>
              <w:left w:val="single" w:sz="4" w:space="0" w:color="auto"/>
              <w:bottom w:val="single" w:sz="4" w:space="0" w:color="auto"/>
              <w:right w:val="single" w:sz="4" w:space="0" w:color="auto"/>
            </w:tcBorders>
          </w:tcPr>
          <w:p w14:paraId="71C45692"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Ortiva</w:t>
            </w:r>
          </w:p>
        </w:tc>
        <w:tc>
          <w:tcPr>
            <w:tcW w:w="1550" w:type="dxa"/>
            <w:tcBorders>
              <w:top w:val="single" w:sz="4" w:space="0" w:color="auto"/>
              <w:left w:val="single" w:sz="4" w:space="0" w:color="auto"/>
              <w:bottom w:val="single" w:sz="4" w:space="0" w:color="auto"/>
              <w:right w:val="single" w:sz="4" w:space="0" w:color="auto"/>
            </w:tcBorders>
          </w:tcPr>
          <w:p w14:paraId="143A1428"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 l/ha</w:t>
            </w:r>
          </w:p>
        </w:tc>
        <w:tc>
          <w:tcPr>
            <w:tcW w:w="1200" w:type="dxa"/>
            <w:tcBorders>
              <w:top w:val="single" w:sz="4" w:space="0" w:color="auto"/>
              <w:left w:val="single" w:sz="4" w:space="0" w:color="auto"/>
              <w:bottom w:val="single" w:sz="4" w:space="0" w:color="auto"/>
              <w:right w:val="single" w:sz="4" w:space="0" w:color="auto"/>
            </w:tcBorders>
          </w:tcPr>
          <w:p w14:paraId="1323F26A"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320" w:type="dxa"/>
            <w:vMerge/>
            <w:tcBorders>
              <w:left w:val="single" w:sz="4" w:space="0" w:color="auto"/>
              <w:right w:val="single" w:sz="4" w:space="0" w:color="auto"/>
            </w:tcBorders>
          </w:tcPr>
          <w:p w14:paraId="6517829B" w14:textId="77777777" w:rsidR="000D7F90" w:rsidRPr="000D7F90" w:rsidRDefault="000D7F90" w:rsidP="00645E4C">
            <w:pPr>
              <w:jc w:val="left"/>
              <w:rPr>
                <w:rFonts w:eastAsiaTheme="minorEastAsia" w:cs="Arial"/>
                <w:b/>
                <w:sz w:val="17"/>
                <w:szCs w:val="17"/>
              </w:rPr>
            </w:pPr>
          </w:p>
        </w:tc>
      </w:tr>
      <w:tr w:rsidR="000D7F90" w:rsidRPr="000D7F90" w14:paraId="3034AE3A" w14:textId="77777777" w:rsidTr="000D7F90">
        <w:trPr>
          <w:trHeight w:val="197"/>
        </w:trPr>
        <w:tc>
          <w:tcPr>
            <w:tcW w:w="1948" w:type="dxa"/>
            <w:vMerge/>
            <w:tcBorders>
              <w:left w:val="single" w:sz="4" w:space="0" w:color="auto"/>
              <w:right w:val="single" w:sz="4" w:space="0" w:color="auto"/>
            </w:tcBorders>
          </w:tcPr>
          <w:p w14:paraId="0B698FE9"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6BC2929E"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227FA159" w14:textId="77777777" w:rsidR="000D7F90" w:rsidRPr="000D7F90" w:rsidRDefault="000D7F90" w:rsidP="00645E4C">
            <w:pPr>
              <w:tabs>
                <w:tab w:val="left" w:pos="0"/>
              </w:tabs>
              <w:jc w:val="left"/>
              <w:rPr>
                <w:rFonts w:eastAsiaTheme="minorEastAsia" w:cs="Arial"/>
                <w:sz w:val="17"/>
                <w:szCs w:val="17"/>
              </w:rPr>
            </w:pPr>
          </w:p>
        </w:tc>
        <w:tc>
          <w:tcPr>
            <w:tcW w:w="1512" w:type="dxa"/>
            <w:vMerge/>
            <w:tcBorders>
              <w:left w:val="single" w:sz="4" w:space="0" w:color="auto"/>
              <w:right w:val="single" w:sz="4" w:space="0" w:color="auto"/>
            </w:tcBorders>
          </w:tcPr>
          <w:p w14:paraId="155DA72E" w14:textId="77777777" w:rsidR="000D7F90" w:rsidRPr="000D7F90" w:rsidRDefault="000D7F90" w:rsidP="00645E4C">
            <w:pPr>
              <w:jc w:val="left"/>
              <w:rPr>
                <w:rFonts w:eastAsiaTheme="minorEastAsia" w:cs="Arial"/>
                <w:sz w:val="17"/>
                <w:szCs w:val="17"/>
              </w:rPr>
            </w:pPr>
          </w:p>
        </w:tc>
        <w:tc>
          <w:tcPr>
            <w:tcW w:w="1568" w:type="dxa"/>
            <w:tcBorders>
              <w:top w:val="single" w:sz="4" w:space="0" w:color="auto"/>
              <w:left w:val="single" w:sz="4" w:space="0" w:color="auto"/>
              <w:bottom w:val="single" w:sz="4" w:space="0" w:color="auto"/>
              <w:right w:val="single" w:sz="4" w:space="0" w:color="auto"/>
            </w:tcBorders>
          </w:tcPr>
          <w:p w14:paraId="44E34D01" w14:textId="77777777" w:rsidR="000D7F90" w:rsidRPr="000D7F90" w:rsidRDefault="000D7F90" w:rsidP="00645E4C">
            <w:pPr>
              <w:jc w:val="left"/>
              <w:rPr>
                <w:rFonts w:eastAsiaTheme="minorEastAsia" w:cs="Arial"/>
                <w:b/>
                <w:sz w:val="17"/>
                <w:szCs w:val="17"/>
              </w:rPr>
            </w:pPr>
            <w:r w:rsidRPr="000D7F90">
              <w:rPr>
                <w:rFonts w:eastAsiaTheme="minorEastAsia" w:cs="Arial"/>
                <w:sz w:val="17"/>
                <w:szCs w:val="17"/>
              </w:rPr>
              <w:t>Zaftra AZT 250 SC</w:t>
            </w:r>
          </w:p>
        </w:tc>
        <w:tc>
          <w:tcPr>
            <w:tcW w:w="1550" w:type="dxa"/>
            <w:tcBorders>
              <w:top w:val="single" w:sz="4" w:space="0" w:color="auto"/>
              <w:left w:val="single" w:sz="4" w:space="0" w:color="auto"/>
              <w:bottom w:val="single" w:sz="4" w:space="0" w:color="auto"/>
              <w:right w:val="single" w:sz="4" w:space="0" w:color="auto"/>
            </w:tcBorders>
          </w:tcPr>
          <w:p w14:paraId="5F0DE92B"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 l/ha</w:t>
            </w:r>
          </w:p>
        </w:tc>
        <w:tc>
          <w:tcPr>
            <w:tcW w:w="1200" w:type="dxa"/>
            <w:tcBorders>
              <w:top w:val="single" w:sz="4" w:space="0" w:color="auto"/>
              <w:left w:val="single" w:sz="4" w:space="0" w:color="auto"/>
              <w:bottom w:val="single" w:sz="4" w:space="0" w:color="auto"/>
              <w:right w:val="single" w:sz="4" w:space="0" w:color="auto"/>
            </w:tcBorders>
          </w:tcPr>
          <w:p w14:paraId="33B6ED3D"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320" w:type="dxa"/>
            <w:vMerge/>
            <w:tcBorders>
              <w:left w:val="single" w:sz="4" w:space="0" w:color="auto"/>
              <w:right w:val="single" w:sz="4" w:space="0" w:color="auto"/>
            </w:tcBorders>
          </w:tcPr>
          <w:p w14:paraId="0BB8161B" w14:textId="77777777" w:rsidR="000D7F90" w:rsidRPr="000D7F90" w:rsidRDefault="000D7F90" w:rsidP="00645E4C">
            <w:pPr>
              <w:jc w:val="left"/>
              <w:rPr>
                <w:rFonts w:eastAsiaTheme="minorEastAsia" w:cs="Arial"/>
                <w:b/>
                <w:sz w:val="17"/>
                <w:szCs w:val="17"/>
              </w:rPr>
            </w:pPr>
          </w:p>
        </w:tc>
      </w:tr>
      <w:tr w:rsidR="000D7F90" w:rsidRPr="000D7F90" w14:paraId="3A918DEA" w14:textId="77777777" w:rsidTr="000D7F90">
        <w:trPr>
          <w:trHeight w:val="197"/>
        </w:trPr>
        <w:tc>
          <w:tcPr>
            <w:tcW w:w="1948" w:type="dxa"/>
            <w:vMerge/>
            <w:tcBorders>
              <w:left w:val="single" w:sz="4" w:space="0" w:color="auto"/>
              <w:right w:val="single" w:sz="4" w:space="0" w:color="auto"/>
            </w:tcBorders>
          </w:tcPr>
          <w:p w14:paraId="700CA52F"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3029EC2B"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5355FD45" w14:textId="77777777" w:rsidR="000D7F90" w:rsidRPr="000D7F90" w:rsidRDefault="000D7F90" w:rsidP="00645E4C">
            <w:pPr>
              <w:tabs>
                <w:tab w:val="left" w:pos="0"/>
              </w:tabs>
              <w:jc w:val="left"/>
              <w:rPr>
                <w:rFonts w:eastAsiaTheme="minorEastAsia" w:cs="Arial"/>
                <w:sz w:val="17"/>
                <w:szCs w:val="17"/>
              </w:rPr>
            </w:pPr>
          </w:p>
        </w:tc>
        <w:tc>
          <w:tcPr>
            <w:tcW w:w="1512" w:type="dxa"/>
            <w:vMerge/>
            <w:tcBorders>
              <w:left w:val="single" w:sz="4" w:space="0" w:color="auto"/>
              <w:bottom w:val="single" w:sz="4" w:space="0" w:color="auto"/>
              <w:right w:val="single" w:sz="4" w:space="0" w:color="auto"/>
            </w:tcBorders>
          </w:tcPr>
          <w:p w14:paraId="24E21D21" w14:textId="77777777" w:rsidR="000D7F90" w:rsidRPr="000D7F90" w:rsidRDefault="000D7F90" w:rsidP="00645E4C">
            <w:pPr>
              <w:jc w:val="left"/>
              <w:rPr>
                <w:rFonts w:eastAsiaTheme="minorEastAsia" w:cs="Arial"/>
                <w:sz w:val="17"/>
                <w:szCs w:val="17"/>
              </w:rPr>
            </w:pPr>
          </w:p>
        </w:tc>
        <w:tc>
          <w:tcPr>
            <w:tcW w:w="1568" w:type="dxa"/>
            <w:tcBorders>
              <w:top w:val="single" w:sz="4" w:space="0" w:color="auto"/>
              <w:left w:val="single" w:sz="4" w:space="0" w:color="auto"/>
              <w:bottom w:val="single" w:sz="4" w:space="0" w:color="auto"/>
              <w:right w:val="single" w:sz="4" w:space="0" w:color="auto"/>
            </w:tcBorders>
          </w:tcPr>
          <w:p w14:paraId="11844565"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Zoxis 250 SC</w:t>
            </w:r>
          </w:p>
        </w:tc>
        <w:tc>
          <w:tcPr>
            <w:tcW w:w="1550" w:type="dxa"/>
            <w:tcBorders>
              <w:top w:val="single" w:sz="4" w:space="0" w:color="auto"/>
              <w:left w:val="single" w:sz="4" w:space="0" w:color="auto"/>
              <w:bottom w:val="single" w:sz="4" w:space="0" w:color="auto"/>
              <w:right w:val="single" w:sz="4" w:space="0" w:color="auto"/>
            </w:tcBorders>
          </w:tcPr>
          <w:p w14:paraId="1A66F555"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 l/ha</w:t>
            </w:r>
          </w:p>
        </w:tc>
        <w:tc>
          <w:tcPr>
            <w:tcW w:w="1200" w:type="dxa"/>
            <w:tcBorders>
              <w:top w:val="single" w:sz="4" w:space="0" w:color="auto"/>
              <w:left w:val="single" w:sz="4" w:space="0" w:color="auto"/>
              <w:bottom w:val="single" w:sz="4" w:space="0" w:color="auto"/>
              <w:right w:val="single" w:sz="4" w:space="0" w:color="auto"/>
            </w:tcBorders>
          </w:tcPr>
          <w:p w14:paraId="7ADE75D9"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320" w:type="dxa"/>
            <w:vMerge/>
            <w:tcBorders>
              <w:left w:val="single" w:sz="4" w:space="0" w:color="auto"/>
              <w:right w:val="single" w:sz="4" w:space="0" w:color="auto"/>
            </w:tcBorders>
          </w:tcPr>
          <w:p w14:paraId="435BF9F9" w14:textId="77777777" w:rsidR="000D7F90" w:rsidRPr="000D7F90" w:rsidRDefault="000D7F90" w:rsidP="00645E4C">
            <w:pPr>
              <w:jc w:val="left"/>
              <w:rPr>
                <w:rFonts w:eastAsiaTheme="minorEastAsia" w:cs="Arial"/>
                <w:b/>
                <w:sz w:val="17"/>
                <w:szCs w:val="17"/>
              </w:rPr>
            </w:pPr>
          </w:p>
        </w:tc>
      </w:tr>
      <w:tr w:rsidR="000D7F90" w:rsidRPr="000D7F90" w14:paraId="4BF194B8" w14:textId="77777777" w:rsidTr="000D7F90">
        <w:trPr>
          <w:trHeight w:val="323"/>
        </w:trPr>
        <w:tc>
          <w:tcPr>
            <w:tcW w:w="1948" w:type="dxa"/>
            <w:vMerge/>
            <w:tcBorders>
              <w:left w:val="single" w:sz="4" w:space="0" w:color="auto"/>
              <w:right w:val="single" w:sz="4" w:space="0" w:color="auto"/>
            </w:tcBorders>
          </w:tcPr>
          <w:p w14:paraId="7CFE1648"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3AA9C4EA"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1DF4091F" w14:textId="77777777" w:rsidR="000D7F90" w:rsidRPr="000D7F90" w:rsidRDefault="000D7F90" w:rsidP="00645E4C">
            <w:pPr>
              <w:tabs>
                <w:tab w:val="left" w:pos="0"/>
              </w:tabs>
              <w:jc w:val="left"/>
              <w:rPr>
                <w:rFonts w:eastAsiaTheme="minorEastAsia" w:cs="Arial"/>
                <w:sz w:val="17"/>
                <w:szCs w:val="17"/>
              </w:rPr>
            </w:pPr>
          </w:p>
        </w:tc>
        <w:tc>
          <w:tcPr>
            <w:tcW w:w="1512" w:type="dxa"/>
            <w:tcBorders>
              <w:top w:val="single" w:sz="4" w:space="0" w:color="auto"/>
              <w:left w:val="single" w:sz="4" w:space="0" w:color="auto"/>
              <w:bottom w:val="single" w:sz="4" w:space="0" w:color="auto"/>
              <w:right w:val="single" w:sz="4" w:space="0" w:color="auto"/>
            </w:tcBorders>
          </w:tcPr>
          <w:p w14:paraId="360EA202"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-difenokonazol +</w:t>
            </w:r>
          </w:p>
          <w:p w14:paraId="6A6A05F5"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fluksapiroksad</w:t>
            </w:r>
          </w:p>
        </w:tc>
        <w:tc>
          <w:tcPr>
            <w:tcW w:w="1568" w:type="dxa"/>
            <w:tcBorders>
              <w:top w:val="single" w:sz="4" w:space="0" w:color="auto"/>
              <w:left w:val="single" w:sz="4" w:space="0" w:color="auto"/>
              <w:bottom w:val="single" w:sz="4" w:space="0" w:color="auto"/>
              <w:right w:val="single" w:sz="4" w:space="0" w:color="auto"/>
            </w:tcBorders>
          </w:tcPr>
          <w:p w14:paraId="0073830A"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 xml:space="preserve">Sercadis plus </w:t>
            </w:r>
          </w:p>
        </w:tc>
        <w:tc>
          <w:tcPr>
            <w:tcW w:w="1550" w:type="dxa"/>
            <w:tcBorders>
              <w:top w:val="single" w:sz="4" w:space="0" w:color="auto"/>
              <w:left w:val="single" w:sz="4" w:space="0" w:color="auto"/>
              <w:bottom w:val="single" w:sz="4" w:space="0" w:color="auto"/>
              <w:right w:val="single" w:sz="4" w:space="0" w:color="auto"/>
            </w:tcBorders>
          </w:tcPr>
          <w:p w14:paraId="6A76D3D9"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 l/ha</w:t>
            </w:r>
          </w:p>
        </w:tc>
        <w:tc>
          <w:tcPr>
            <w:tcW w:w="1200" w:type="dxa"/>
            <w:tcBorders>
              <w:top w:val="single" w:sz="4" w:space="0" w:color="auto"/>
              <w:left w:val="single" w:sz="4" w:space="0" w:color="auto"/>
              <w:bottom w:val="single" w:sz="4" w:space="0" w:color="auto"/>
              <w:right w:val="single" w:sz="4" w:space="0" w:color="auto"/>
            </w:tcBorders>
          </w:tcPr>
          <w:p w14:paraId="6BAA1508"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7</w:t>
            </w:r>
          </w:p>
        </w:tc>
        <w:tc>
          <w:tcPr>
            <w:tcW w:w="1320" w:type="dxa"/>
            <w:vMerge/>
            <w:tcBorders>
              <w:left w:val="single" w:sz="4" w:space="0" w:color="auto"/>
              <w:right w:val="single" w:sz="4" w:space="0" w:color="auto"/>
            </w:tcBorders>
          </w:tcPr>
          <w:p w14:paraId="76F5BA1B" w14:textId="77777777" w:rsidR="000D7F90" w:rsidRPr="000D7F90" w:rsidRDefault="000D7F90" w:rsidP="00645E4C">
            <w:pPr>
              <w:jc w:val="left"/>
              <w:rPr>
                <w:rFonts w:eastAsiaTheme="minorEastAsia" w:cs="Arial"/>
                <w:b/>
                <w:sz w:val="17"/>
                <w:szCs w:val="17"/>
              </w:rPr>
            </w:pPr>
          </w:p>
        </w:tc>
      </w:tr>
      <w:tr w:rsidR="000D7F90" w:rsidRPr="000D7F90" w14:paraId="14461CDF" w14:textId="77777777" w:rsidTr="000D7F90">
        <w:trPr>
          <w:trHeight w:val="329"/>
        </w:trPr>
        <w:tc>
          <w:tcPr>
            <w:tcW w:w="1948" w:type="dxa"/>
            <w:vMerge/>
            <w:tcBorders>
              <w:left w:val="single" w:sz="4" w:space="0" w:color="auto"/>
              <w:right w:val="single" w:sz="4" w:space="0" w:color="auto"/>
            </w:tcBorders>
          </w:tcPr>
          <w:p w14:paraId="0DE33AE0"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615669A8"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4B203A68" w14:textId="77777777" w:rsidR="000D7F90" w:rsidRPr="000D7F90" w:rsidRDefault="000D7F90" w:rsidP="00645E4C">
            <w:pPr>
              <w:tabs>
                <w:tab w:val="left" w:pos="0"/>
              </w:tabs>
              <w:jc w:val="left"/>
              <w:rPr>
                <w:rFonts w:eastAsiaTheme="minorEastAsia" w:cs="Arial"/>
                <w:sz w:val="17"/>
                <w:szCs w:val="17"/>
              </w:rPr>
            </w:pPr>
          </w:p>
        </w:tc>
        <w:tc>
          <w:tcPr>
            <w:tcW w:w="1512" w:type="dxa"/>
            <w:tcBorders>
              <w:top w:val="single" w:sz="4" w:space="0" w:color="auto"/>
              <w:left w:val="single" w:sz="4" w:space="0" w:color="auto"/>
              <w:bottom w:val="single" w:sz="4" w:space="0" w:color="auto"/>
              <w:right w:val="single" w:sz="4" w:space="0" w:color="auto"/>
            </w:tcBorders>
          </w:tcPr>
          <w:p w14:paraId="2E6D8299"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-boskalid + piraklostrobin</w:t>
            </w:r>
          </w:p>
        </w:tc>
        <w:tc>
          <w:tcPr>
            <w:tcW w:w="1568" w:type="dxa"/>
            <w:tcBorders>
              <w:top w:val="single" w:sz="4" w:space="0" w:color="auto"/>
              <w:left w:val="single" w:sz="4" w:space="0" w:color="auto"/>
              <w:bottom w:val="single" w:sz="4" w:space="0" w:color="auto"/>
              <w:right w:val="single" w:sz="4" w:space="0" w:color="auto"/>
            </w:tcBorders>
          </w:tcPr>
          <w:p w14:paraId="0CB6164C" w14:textId="7AB9EAE2" w:rsidR="000D7F90" w:rsidRPr="000D7F90" w:rsidRDefault="000D7F90" w:rsidP="00F1176C">
            <w:pPr>
              <w:jc w:val="left"/>
              <w:rPr>
                <w:rFonts w:eastAsiaTheme="minorEastAsia" w:cs="Arial"/>
                <w:sz w:val="17"/>
                <w:szCs w:val="17"/>
              </w:rPr>
            </w:pPr>
            <w:r w:rsidRPr="000D7F90">
              <w:rPr>
                <w:rFonts w:eastAsiaTheme="minorEastAsia" w:cs="Arial"/>
                <w:sz w:val="17"/>
                <w:szCs w:val="17"/>
              </w:rPr>
              <w:t>Signum*</w:t>
            </w:r>
          </w:p>
        </w:tc>
        <w:tc>
          <w:tcPr>
            <w:tcW w:w="1550" w:type="dxa"/>
            <w:tcBorders>
              <w:top w:val="single" w:sz="4" w:space="0" w:color="auto"/>
              <w:left w:val="single" w:sz="4" w:space="0" w:color="auto"/>
              <w:bottom w:val="single" w:sz="4" w:space="0" w:color="auto"/>
              <w:right w:val="single" w:sz="4" w:space="0" w:color="auto"/>
            </w:tcBorders>
          </w:tcPr>
          <w:p w14:paraId="586D0A4D" w14:textId="4974E9D2" w:rsidR="000D7F90" w:rsidRPr="000D7F90" w:rsidRDefault="000D7F90" w:rsidP="00F1176C">
            <w:pPr>
              <w:jc w:val="left"/>
              <w:rPr>
                <w:rFonts w:eastAsiaTheme="minorEastAsia" w:cs="Arial"/>
                <w:sz w:val="17"/>
                <w:szCs w:val="17"/>
              </w:rPr>
            </w:pPr>
            <w:r w:rsidRPr="000D7F90">
              <w:rPr>
                <w:rFonts w:eastAsiaTheme="minorEastAsia" w:cs="Arial"/>
                <w:sz w:val="17"/>
                <w:szCs w:val="17"/>
              </w:rPr>
              <w:t>0,75 kg/ha</w:t>
            </w:r>
          </w:p>
        </w:tc>
        <w:tc>
          <w:tcPr>
            <w:tcW w:w="1200" w:type="dxa"/>
            <w:tcBorders>
              <w:top w:val="single" w:sz="4" w:space="0" w:color="auto"/>
              <w:left w:val="single" w:sz="4" w:space="0" w:color="auto"/>
              <w:bottom w:val="single" w:sz="4" w:space="0" w:color="auto"/>
              <w:right w:val="single" w:sz="4" w:space="0" w:color="auto"/>
            </w:tcBorders>
          </w:tcPr>
          <w:p w14:paraId="797EA2C7" w14:textId="253AF1BC" w:rsidR="000D7F90" w:rsidRPr="000D7F90" w:rsidRDefault="000D7F90" w:rsidP="00F1176C">
            <w:pPr>
              <w:jc w:val="left"/>
              <w:rPr>
                <w:rFonts w:eastAsiaTheme="minorEastAsia" w:cs="Arial"/>
                <w:sz w:val="17"/>
                <w:szCs w:val="17"/>
              </w:rPr>
            </w:pPr>
            <w:r w:rsidRPr="000D7F90">
              <w:rPr>
                <w:rFonts w:eastAsiaTheme="minorEastAsia" w:cs="Arial"/>
                <w:sz w:val="17"/>
                <w:szCs w:val="17"/>
              </w:rPr>
              <w:t>21</w:t>
            </w:r>
          </w:p>
        </w:tc>
        <w:tc>
          <w:tcPr>
            <w:tcW w:w="1320" w:type="dxa"/>
            <w:vMerge/>
            <w:tcBorders>
              <w:left w:val="single" w:sz="4" w:space="0" w:color="auto"/>
              <w:right w:val="single" w:sz="4" w:space="0" w:color="auto"/>
            </w:tcBorders>
          </w:tcPr>
          <w:p w14:paraId="0A37A874" w14:textId="77777777" w:rsidR="000D7F90" w:rsidRPr="000D7F90" w:rsidRDefault="000D7F90" w:rsidP="00645E4C">
            <w:pPr>
              <w:jc w:val="left"/>
              <w:rPr>
                <w:rFonts w:eastAsiaTheme="minorEastAsia" w:cs="Arial"/>
                <w:b/>
                <w:sz w:val="17"/>
                <w:szCs w:val="17"/>
              </w:rPr>
            </w:pPr>
          </w:p>
        </w:tc>
      </w:tr>
      <w:tr w:rsidR="000D7F90" w:rsidRPr="000D7F90" w14:paraId="79A49E11" w14:textId="77777777" w:rsidTr="000D7F90">
        <w:trPr>
          <w:trHeight w:val="279"/>
        </w:trPr>
        <w:tc>
          <w:tcPr>
            <w:tcW w:w="1948" w:type="dxa"/>
            <w:vMerge/>
            <w:tcBorders>
              <w:left w:val="single" w:sz="4" w:space="0" w:color="auto"/>
              <w:right w:val="single" w:sz="4" w:space="0" w:color="auto"/>
            </w:tcBorders>
          </w:tcPr>
          <w:p w14:paraId="60CE495D"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64E15105"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32EE1DA9" w14:textId="77777777" w:rsidR="000D7F90" w:rsidRPr="000D7F90" w:rsidRDefault="000D7F90" w:rsidP="00645E4C">
            <w:pPr>
              <w:tabs>
                <w:tab w:val="left" w:pos="0"/>
              </w:tabs>
              <w:jc w:val="left"/>
              <w:rPr>
                <w:rFonts w:eastAsiaTheme="minorEastAsia" w:cs="Arial"/>
                <w:sz w:val="17"/>
                <w:szCs w:val="17"/>
              </w:rPr>
            </w:pPr>
          </w:p>
        </w:tc>
        <w:tc>
          <w:tcPr>
            <w:tcW w:w="1512" w:type="dxa"/>
            <w:tcBorders>
              <w:top w:val="single" w:sz="4" w:space="0" w:color="auto"/>
              <w:left w:val="single" w:sz="4" w:space="0" w:color="auto"/>
              <w:bottom w:val="single" w:sz="4" w:space="0" w:color="auto"/>
              <w:right w:val="single" w:sz="4" w:space="0" w:color="auto"/>
            </w:tcBorders>
          </w:tcPr>
          <w:p w14:paraId="73F4A4FF"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-ciprodinil + fludioksonil</w:t>
            </w:r>
          </w:p>
        </w:tc>
        <w:tc>
          <w:tcPr>
            <w:tcW w:w="1568" w:type="dxa"/>
            <w:tcBorders>
              <w:top w:val="single" w:sz="4" w:space="0" w:color="auto"/>
              <w:left w:val="single" w:sz="4" w:space="0" w:color="auto"/>
              <w:bottom w:val="single" w:sz="4" w:space="0" w:color="auto"/>
              <w:right w:val="single" w:sz="4" w:space="0" w:color="auto"/>
            </w:tcBorders>
          </w:tcPr>
          <w:p w14:paraId="0B6ACB38" w14:textId="77777777" w:rsidR="000D7F90" w:rsidRPr="000D7F90" w:rsidRDefault="000D7F90" w:rsidP="00645E4C">
            <w:pPr>
              <w:jc w:val="left"/>
              <w:rPr>
                <w:rFonts w:eastAsiaTheme="minorEastAsia" w:cs="Arial"/>
                <w:b/>
                <w:sz w:val="17"/>
                <w:szCs w:val="17"/>
              </w:rPr>
            </w:pPr>
            <w:r w:rsidRPr="000D7F90">
              <w:rPr>
                <w:rFonts w:eastAsiaTheme="minorEastAsia" w:cs="Arial"/>
                <w:sz w:val="17"/>
                <w:szCs w:val="17"/>
              </w:rPr>
              <w:t>Switch 62,5 WG</w:t>
            </w:r>
            <w:r w:rsidRPr="000D7F90">
              <w:rPr>
                <w:rFonts w:eastAsiaTheme="minorEastAsia" w:cs="Arial"/>
                <w:b/>
                <w:sz w:val="17"/>
                <w:szCs w:val="17"/>
              </w:rPr>
              <w:t>**</w:t>
            </w:r>
          </w:p>
        </w:tc>
        <w:tc>
          <w:tcPr>
            <w:tcW w:w="1550" w:type="dxa"/>
            <w:tcBorders>
              <w:top w:val="single" w:sz="4" w:space="0" w:color="auto"/>
              <w:left w:val="single" w:sz="4" w:space="0" w:color="auto"/>
              <w:bottom w:val="single" w:sz="4" w:space="0" w:color="auto"/>
              <w:right w:val="single" w:sz="4" w:space="0" w:color="auto"/>
            </w:tcBorders>
          </w:tcPr>
          <w:p w14:paraId="1B02CB22"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0,8 kg/ha</w:t>
            </w:r>
          </w:p>
        </w:tc>
        <w:tc>
          <w:tcPr>
            <w:tcW w:w="1200" w:type="dxa"/>
            <w:tcBorders>
              <w:top w:val="single" w:sz="4" w:space="0" w:color="auto"/>
              <w:left w:val="single" w:sz="4" w:space="0" w:color="auto"/>
              <w:bottom w:val="single" w:sz="4" w:space="0" w:color="auto"/>
              <w:right w:val="single" w:sz="4" w:space="0" w:color="auto"/>
            </w:tcBorders>
          </w:tcPr>
          <w:p w14:paraId="55379C23"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7</w:t>
            </w:r>
          </w:p>
        </w:tc>
        <w:tc>
          <w:tcPr>
            <w:tcW w:w="1320" w:type="dxa"/>
            <w:vMerge/>
            <w:tcBorders>
              <w:left w:val="single" w:sz="4" w:space="0" w:color="auto"/>
              <w:right w:val="single" w:sz="4" w:space="0" w:color="auto"/>
            </w:tcBorders>
          </w:tcPr>
          <w:p w14:paraId="516DBAD0" w14:textId="77777777" w:rsidR="000D7F90" w:rsidRPr="000D7F90" w:rsidRDefault="000D7F90" w:rsidP="00645E4C">
            <w:pPr>
              <w:jc w:val="left"/>
              <w:rPr>
                <w:rFonts w:eastAsiaTheme="minorEastAsia" w:cs="Arial"/>
                <w:b/>
                <w:sz w:val="17"/>
                <w:szCs w:val="17"/>
              </w:rPr>
            </w:pPr>
          </w:p>
        </w:tc>
      </w:tr>
      <w:tr w:rsidR="000D7F90" w:rsidRPr="000D7F90" w14:paraId="24E4B7C4" w14:textId="77777777" w:rsidTr="000D7F90">
        <w:trPr>
          <w:trHeight w:val="279"/>
        </w:trPr>
        <w:tc>
          <w:tcPr>
            <w:tcW w:w="1948" w:type="dxa"/>
            <w:vMerge/>
            <w:tcBorders>
              <w:left w:val="single" w:sz="4" w:space="0" w:color="auto"/>
              <w:right w:val="single" w:sz="4" w:space="0" w:color="auto"/>
            </w:tcBorders>
          </w:tcPr>
          <w:p w14:paraId="3B50F095"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2B2A4817"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101C6A88" w14:textId="77777777" w:rsidR="000D7F90" w:rsidRPr="000D7F90" w:rsidRDefault="000D7F90" w:rsidP="00645E4C">
            <w:pPr>
              <w:tabs>
                <w:tab w:val="left" w:pos="0"/>
              </w:tabs>
              <w:jc w:val="left"/>
              <w:rPr>
                <w:rFonts w:eastAsiaTheme="minorEastAsia" w:cs="Arial"/>
                <w:sz w:val="17"/>
                <w:szCs w:val="17"/>
              </w:rPr>
            </w:pPr>
          </w:p>
        </w:tc>
        <w:tc>
          <w:tcPr>
            <w:tcW w:w="1512" w:type="dxa"/>
            <w:tcBorders>
              <w:top w:val="single" w:sz="4" w:space="0" w:color="auto"/>
              <w:left w:val="single" w:sz="4" w:space="0" w:color="auto"/>
              <w:bottom w:val="single" w:sz="4" w:space="0" w:color="auto"/>
              <w:right w:val="single" w:sz="4" w:space="0" w:color="auto"/>
            </w:tcBorders>
          </w:tcPr>
          <w:p w14:paraId="2D2FA485" w14:textId="77777777" w:rsidR="000D7F90" w:rsidRPr="0083649A" w:rsidRDefault="000D7F90" w:rsidP="00645E4C">
            <w:pPr>
              <w:tabs>
                <w:tab w:val="left" w:pos="34"/>
              </w:tabs>
              <w:ind w:right="-50"/>
              <w:jc w:val="left"/>
              <w:rPr>
                <w:rFonts w:eastAsiaTheme="minorEastAsia" w:cs="Arial"/>
                <w:color w:val="008000"/>
                <w:sz w:val="18"/>
                <w:szCs w:val="18"/>
                <w:shd w:val="clear" w:color="auto" w:fill="FFFFFF"/>
              </w:rPr>
            </w:pPr>
            <w:r w:rsidRPr="0083649A">
              <w:rPr>
                <w:rFonts w:eastAsiaTheme="minorEastAsia" w:cs="Arial"/>
                <w:color w:val="008000"/>
                <w:sz w:val="18"/>
                <w:szCs w:val="18"/>
                <w:shd w:val="clear" w:color="auto" w:fill="FFFFFF"/>
              </w:rPr>
              <w:t>-</w:t>
            </w:r>
            <w:r w:rsidRPr="0083649A">
              <w:rPr>
                <w:rFonts w:eastAsiaTheme="minorEastAsia" w:cs="Arial"/>
                <w:i/>
                <w:color w:val="008000"/>
                <w:sz w:val="17"/>
                <w:szCs w:val="17"/>
                <w:shd w:val="clear" w:color="auto" w:fill="FFFFFF"/>
              </w:rPr>
              <w:t>Bacillus amyloliquefaciens</w:t>
            </w:r>
            <w:r w:rsidRPr="0083649A">
              <w:rPr>
                <w:rFonts w:eastAsiaTheme="minorEastAsia" w:cs="Arial"/>
                <w:color w:val="008000"/>
                <w:sz w:val="17"/>
                <w:szCs w:val="17"/>
                <w:shd w:val="clear" w:color="auto" w:fill="FFFFFF"/>
              </w:rPr>
              <w:t xml:space="preserve"> str. QST 713 </w:t>
            </w:r>
          </w:p>
        </w:tc>
        <w:tc>
          <w:tcPr>
            <w:tcW w:w="1568" w:type="dxa"/>
            <w:tcBorders>
              <w:top w:val="single" w:sz="4" w:space="0" w:color="auto"/>
              <w:left w:val="single" w:sz="4" w:space="0" w:color="auto"/>
              <w:bottom w:val="single" w:sz="4" w:space="0" w:color="auto"/>
              <w:right w:val="single" w:sz="4" w:space="0" w:color="auto"/>
            </w:tcBorders>
          </w:tcPr>
          <w:p w14:paraId="17C7563D" w14:textId="77777777" w:rsidR="000D7F90" w:rsidRPr="0083649A" w:rsidRDefault="000D7F90" w:rsidP="00645E4C">
            <w:pPr>
              <w:jc w:val="left"/>
              <w:rPr>
                <w:rFonts w:eastAsiaTheme="minorEastAsia" w:cs="Arial"/>
                <w:color w:val="008000"/>
                <w:sz w:val="17"/>
                <w:szCs w:val="17"/>
              </w:rPr>
            </w:pPr>
            <w:r w:rsidRPr="0083649A">
              <w:rPr>
                <w:rFonts w:eastAsiaTheme="minorEastAsia" w:cs="Arial"/>
                <w:color w:val="008000"/>
                <w:sz w:val="17"/>
                <w:szCs w:val="17"/>
              </w:rPr>
              <w:t xml:space="preserve">Serenade ASO*** </w:t>
            </w:r>
          </w:p>
          <w:p w14:paraId="5544266B" w14:textId="77777777" w:rsidR="000D7F90" w:rsidRPr="0083649A" w:rsidRDefault="000D7F90" w:rsidP="00645E4C">
            <w:pPr>
              <w:jc w:val="left"/>
              <w:rPr>
                <w:rFonts w:eastAsiaTheme="minorEastAsia" w:cs="Arial"/>
                <w:color w:val="008000"/>
                <w:sz w:val="17"/>
                <w:szCs w:val="17"/>
              </w:rPr>
            </w:pPr>
          </w:p>
        </w:tc>
        <w:tc>
          <w:tcPr>
            <w:tcW w:w="1550" w:type="dxa"/>
            <w:tcBorders>
              <w:top w:val="single" w:sz="4" w:space="0" w:color="auto"/>
              <w:left w:val="single" w:sz="4" w:space="0" w:color="auto"/>
              <w:bottom w:val="single" w:sz="4" w:space="0" w:color="auto"/>
              <w:right w:val="single" w:sz="4" w:space="0" w:color="auto"/>
            </w:tcBorders>
          </w:tcPr>
          <w:p w14:paraId="3282C2EB" w14:textId="77777777" w:rsidR="000D7F90" w:rsidRPr="0083649A" w:rsidRDefault="000D7F90" w:rsidP="00645E4C">
            <w:pPr>
              <w:jc w:val="left"/>
              <w:rPr>
                <w:rFonts w:eastAsiaTheme="minorEastAsia" w:cs="Arial"/>
                <w:color w:val="008000"/>
                <w:sz w:val="17"/>
                <w:szCs w:val="17"/>
              </w:rPr>
            </w:pPr>
            <w:r w:rsidRPr="0083649A">
              <w:rPr>
                <w:rFonts w:eastAsiaTheme="minorEastAsia" w:cs="Arial"/>
                <w:color w:val="008000"/>
                <w:sz w:val="17"/>
                <w:szCs w:val="17"/>
              </w:rPr>
              <w:t>8 l/ha</w:t>
            </w:r>
          </w:p>
          <w:p w14:paraId="5D7C885D" w14:textId="77777777" w:rsidR="000D7F90" w:rsidRPr="0083649A" w:rsidRDefault="000D7F90" w:rsidP="00645E4C">
            <w:pPr>
              <w:jc w:val="left"/>
              <w:rPr>
                <w:rFonts w:eastAsiaTheme="minorEastAsia" w:cs="Arial"/>
                <w:color w:val="008000"/>
                <w:sz w:val="17"/>
                <w:szCs w:val="17"/>
              </w:rPr>
            </w:pPr>
          </w:p>
        </w:tc>
        <w:tc>
          <w:tcPr>
            <w:tcW w:w="1200" w:type="dxa"/>
            <w:tcBorders>
              <w:top w:val="single" w:sz="4" w:space="0" w:color="auto"/>
              <w:left w:val="single" w:sz="4" w:space="0" w:color="auto"/>
              <w:bottom w:val="single" w:sz="4" w:space="0" w:color="auto"/>
              <w:right w:val="single" w:sz="4" w:space="0" w:color="auto"/>
            </w:tcBorders>
          </w:tcPr>
          <w:p w14:paraId="0D882D35" w14:textId="77777777" w:rsidR="000D7F90" w:rsidRPr="0083649A" w:rsidRDefault="000D7F90" w:rsidP="00645E4C">
            <w:pPr>
              <w:jc w:val="left"/>
              <w:rPr>
                <w:rFonts w:eastAsiaTheme="minorEastAsia" w:cs="Arial"/>
                <w:color w:val="008000"/>
                <w:sz w:val="17"/>
                <w:szCs w:val="17"/>
              </w:rPr>
            </w:pPr>
            <w:r w:rsidRPr="0083649A">
              <w:rPr>
                <w:rFonts w:eastAsiaTheme="minorEastAsia" w:cs="Arial"/>
                <w:color w:val="008000"/>
                <w:sz w:val="17"/>
                <w:szCs w:val="17"/>
              </w:rPr>
              <w:t>ni potrebna</w:t>
            </w:r>
          </w:p>
          <w:p w14:paraId="3C3B006D" w14:textId="77777777" w:rsidR="000D7F90" w:rsidRPr="0083649A" w:rsidRDefault="000D7F90" w:rsidP="00645E4C">
            <w:pPr>
              <w:jc w:val="left"/>
              <w:rPr>
                <w:rFonts w:eastAsiaTheme="minorEastAsia" w:cs="Arial"/>
                <w:color w:val="008000"/>
                <w:sz w:val="17"/>
                <w:szCs w:val="17"/>
              </w:rPr>
            </w:pPr>
          </w:p>
        </w:tc>
        <w:tc>
          <w:tcPr>
            <w:tcW w:w="1320" w:type="dxa"/>
            <w:vMerge/>
            <w:tcBorders>
              <w:left w:val="single" w:sz="4" w:space="0" w:color="auto"/>
              <w:bottom w:val="single" w:sz="4" w:space="0" w:color="auto"/>
              <w:right w:val="single" w:sz="4" w:space="0" w:color="auto"/>
            </w:tcBorders>
          </w:tcPr>
          <w:p w14:paraId="3E8C3BF3" w14:textId="77777777" w:rsidR="000D7F90" w:rsidRPr="000D7F90" w:rsidRDefault="000D7F90" w:rsidP="00645E4C">
            <w:pPr>
              <w:jc w:val="left"/>
              <w:rPr>
                <w:rFonts w:eastAsiaTheme="minorEastAsia" w:cs="Arial"/>
                <w:b/>
                <w:sz w:val="17"/>
                <w:szCs w:val="17"/>
              </w:rPr>
            </w:pPr>
          </w:p>
        </w:tc>
      </w:tr>
      <w:tr w:rsidR="000D7F90" w:rsidRPr="000D7F90" w14:paraId="7FBD7DCC" w14:textId="77777777" w:rsidTr="000D7F90">
        <w:trPr>
          <w:trHeight w:val="251"/>
        </w:trPr>
        <w:tc>
          <w:tcPr>
            <w:tcW w:w="1948" w:type="dxa"/>
            <w:vMerge w:val="restart"/>
            <w:tcBorders>
              <w:top w:val="single" w:sz="4" w:space="0" w:color="auto"/>
              <w:left w:val="single" w:sz="4" w:space="0" w:color="auto"/>
              <w:right w:val="single" w:sz="4" w:space="0" w:color="auto"/>
            </w:tcBorders>
          </w:tcPr>
          <w:p w14:paraId="756A8F8D" w14:textId="77777777" w:rsidR="000D7F90" w:rsidRPr="000D7F90" w:rsidRDefault="000D7F90" w:rsidP="00645E4C">
            <w:pPr>
              <w:jc w:val="left"/>
              <w:rPr>
                <w:rFonts w:eastAsiaTheme="minorEastAsia" w:cs="Arial"/>
                <w:b/>
                <w:bCs/>
                <w:sz w:val="17"/>
                <w:szCs w:val="17"/>
              </w:rPr>
            </w:pPr>
            <w:r w:rsidRPr="000D7F90">
              <w:rPr>
                <w:rFonts w:eastAsiaTheme="minorEastAsia" w:cs="Arial"/>
                <w:b/>
                <w:bCs/>
                <w:sz w:val="17"/>
                <w:szCs w:val="17"/>
              </w:rPr>
              <w:t>Pepelovka kobulnic</w:t>
            </w:r>
          </w:p>
          <w:p w14:paraId="1411FAA7" w14:textId="77777777" w:rsidR="000D7F90" w:rsidRPr="000D7F90" w:rsidRDefault="000D7F90" w:rsidP="00645E4C">
            <w:pPr>
              <w:jc w:val="left"/>
              <w:rPr>
                <w:rFonts w:eastAsiaTheme="minorEastAsia" w:cs="Arial"/>
                <w:i/>
                <w:iCs/>
                <w:sz w:val="17"/>
                <w:szCs w:val="17"/>
              </w:rPr>
            </w:pPr>
            <w:r w:rsidRPr="000D7F90">
              <w:rPr>
                <w:rFonts w:eastAsiaTheme="minorEastAsia" w:cs="Arial"/>
                <w:i/>
                <w:iCs/>
                <w:sz w:val="17"/>
                <w:szCs w:val="17"/>
              </w:rPr>
              <w:t>Erysiphe umbelliferarum</w:t>
            </w:r>
          </w:p>
          <w:p w14:paraId="10C997D6" w14:textId="17231693" w:rsidR="00970C11" w:rsidRPr="000D7F90" w:rsidRDefault="000D7F90" w:rsidP="00645E4C">
            <w:pPr>
              <w:jc w:val="left"/>
              <w:rPr>
                <w:rFonts w:eastAsiaTheme="minorEastAsia" w:cs="Arial"/>
                <w:i/>
                <w:iCs/>
                <w:sz w:val="17"/>
                <w:szCs w:val="17"/>
              </w:rPr>
            </w:pPr>
            <w:r w:rsidRPr="000D7F90">
              <w:rPr>
                <w:rFonts w:eastAsiaTheme="minorEastAsia" w:cs="Arial"/>
                <w:i/>
                <w:iCs/>
                <w:sz w:val="17"/>
                <w:szCs w:val="17"/>
              </w:rPr>
              <w:t>(sin. Erysiphe heraclei)</w:t>
            </w:r>
          </w:p>
          <w:p w14:paraId="4C0E6DDE" w14:textId="4DAFF171" w:rsidR="000D7F90" w:rsidRPr="000D7F90" w:rsidRDefault="000D7F90" w:rsidP="00645E4C">
            <w:pPr>
              <w:jc w:val="left"/>
              <w:rPr>
                <w:rFonts w:eastAsiaTheme="minorEastAsia" w:cs="Arial"/>
                <w:b/>
                <w:bCs/>
                <w:sz w:val="17"/>
                <w:szCs w:val="17"/>
              </w:rPr>
            </w:pPr>
            <w:r w:rsidRPr="000D7F90">
              <w:rPr>
                <w:rFonts w:eastAsiaTheme="minorEastAsia" w:cs="Arial"/>
                <w:i/>
                <w:iCs/>
                <w:sz w:val="17"/>
                <w:szCs w:val="17"/>
              </w:rPr>
              <w:t xml:space="preserve"> </w:t>
            </w:r>
          </w:p>
        </w:tc>
        <w:tc>
          <w:tcPr>
            <w:tcW w:w="2200" w:type="dxa"/>
            <w:vMerge w:val="restart"/>
            <w:tcBorders>
              <w:top w:val="single" w:sz="4" w:space="0" w:color="auto"/>
              <w:left w:val="single" w:sz="4" w:space="0" w:color="auto"/>
              <w:right w:val="single" w:sz="4" w:space="0" w:color="auto"/>
            </w:tcBorders>
          </w:tcPr>
          <w:p w14:paraId="6099BFF4"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Značilna siva prevleka na listih.</w:t>
            </w:r>
          </w:p>
        </w:tc>
        <w:tc>
          <w:tcPr>
            <w:tcW w:w="2420" w:type="dxa"/>
            <w:vMerge w:val="restart"/>
            <w:tcBorders>
              <w:top w:val="single" w:sz="4" w:space="0" w:color="auto"/>
              <w:left w:val="single" w:sz="4" w:space="0" w:color="auto"/>
              <w:right w:val="single" w:sz="4" w:space="0" w:color="auto"/>
            </w:tcBorders>
          </w:tcPr>
          <w:p w14:paraId="0565D979" w14:textId="77777777" w:rsidR="000D7F90" w:rsidRPr="000D7F90" w:rsidRDefault="000D7F90" w:rsidP="00645E4C">
            <w:pPr>
              <w:tabs>
                <w:tab w:val="left" w:pos="170"/>
              </w:tabs>
              <w:jc w:val="left"/>
              <w:rPr>
                <w:rFonts w:eastAsiaTheme="minorEastAsia" w:cs="Arial"/>
                <w:sz w:val="17"/>
                <w:szCs w:val="17"/>
              </w:rPr>
            </w:pPr>
            <w:r w:rsidRPr="000D7F90">
              <w:rPr>
                <w:rFonts w:eastAsiaTheme="minorEastAsia" w:cs="Arial"/>
                <w:sz w:val="17"/>
                <w:szCs w:val="17"/>
              </w:rPr>
              <w:t>Agrotehnični ukrepi:</w:t>
            </w:r>
          </w:p>
          <w:p w14:paraId="2F54A4AA" w14:textId="77777777" w:rsidR="000D7F90" w:rsidRPr="000D7F90" w:rsidRDefault="000D7F90" w:rsidP="00645E4C">
            <w:pPr>
              <w:tabs>
                <w:tab w:val="left" w:pos="0"/>
              </w:tabs>
              <w:jc w:val="left"/>
              <w:rPr>
                <w:rFonts w:eastAsiaTheme="minorEastAsia" w:cs="Arial"/>
                <w:sz w:val="17"/>
                <w:szCs w:val="17"/>
              </w:rPr>
            </w:pPr>
            <w:r w:rsidRPr="000D7F90">
              <w:rPr>
                <w:rFonts w:eastAsiaTheme="minorEastAsia" w:cs="Arial"/>
                <w:sz w:val="17"/>
                <w:szCs w:val="17"/>
              </w:rPr>
              <w:t>-ne sejemo pregosto.</w:t>
            </w:r>
          </w:p>
        </w:tc>
        <w:tc>
          <w:tcPr>
            <w:tcW w:w="1512" w:type="dxa"/>
            <w:vMerge w:val="restart"/>
            <w:tcBorders>
              <w:top w:val="single" w:sz="4" w:space="0" w:color="auto"/>
              <w:left w:val="single" w:sz="4" w:space="0" w:color="auto"/>
              <w:right w:val="single" w:sz="4" w:space="0" w:color="auto"/>
            </w:tcBorders>
          </w:tcPr>
          <w:p w14:paraId="5D3DDFF4"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-difenokonazol</w:t>
            </w:r>
          </w:p>
        </w:tc>
        <w:tc>
          <w:tcPr>
            <w:tcW w:w="1568" w:type="dxa"/>
            <w:tcBorders>
              <w:top w:val="single" w:sz="4" w:space="0" w:color="auto"/>
              <w:left w:val="single" w:sz="4" w:space="0" w:color="auto"/>
              <w:bottom w:val="single" w:sz="4" w:space="0" w:color="auto"/>
              <w:right w:val="single" w:sz="4" w:space="0" w:color="auto"/>
            </w:tcBorders>
          </w:tcPr>
          <w:p w14:paraId="29C57772"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Difcor 250 EC</w:t>
            </w:r>
          </w:p>
        </w:tc>
        <w:tc>
          <w:tcPr>
            <w:tcW w:w="1550" w:type="dxa"/>
            <w:tcBorders>
              <w:top w:val="single" w:sz="4" w:space="0" w:color="auto"/>
              <w:left w:val="single" w:sz="4" w:space="0" w:color="auto"/>
              <w:bottom w:val="single" w:sz="4" w:space="0" w:color="auto"/>
              <w:right w:val="single" w:sz="4" w:space="0" w:color="auto"/>
            </w:tcBorders>
          </w:tcPr>
          <w:p w14:paraId="17842828"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0,5 l/ha</w:t>
            </w:r>
          </w:p>
        </w:tc>
        <w:tc>
          <w:tcPr>
            <w:tcW w:w="1200" w:type="dxa"/>
            <w:tcBorders>
              <w:top w:val="single" w:sz="4" w:space="0" w:color="auto"/>
              <w:left w:val="single" w:sz="4" w:space="0" w:color="auto"/>
              <w:bottom w:val="single" w:sz="4" w:space="0" w:color="auto"/>
              <w:right w:val="single" w:sz="4" w:space="0" w:color="auto"/>
            </w:tcBorders>
          </w:tcPr>
          <w:p w14:paraId="440554E8"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320" w:type="dxa"/>
            <w:vMerge w:val="restart"/>
            <w:tcBorders>
              <w:top w:val="single" w:sz="4" w:space="0" w:color="auto"/>
              <w:left w:val="single" w:sz="4" w:space="0" w:color="auto"/>
              <w:right w:val="single" w:sz="4" w:space="0" w:color="auto"/>
            </w:tcBorders>
          </w:tcPr>
          <w:p w14:paraId="1B9721F9" w14:textId="77777777" w:rsidR="000D7F90" w:rsidRPr="000D7F90" w:rsidRDefault="000D7F90" w:rsidP="00645E4C">
            <w:pPr>
              <w:jc w:val="left"/>
              <w:rPr>
                <w:rFonts w:eastAsiaTheme="minorEastAsia" w:cs="Arial"/>
                <w:b/>
                <w:sz w:val="17"/>
                <w:szCs w:val="17"/>
              </w:rPr>
            </w:pPr>
            <w:r w:rsidRPr="000D7F90">
              <w:rPr>
                <w:rFonts w:eastAsiaTheme="minorEastAsia" w:cs="Arial"/>
                <w:sz w:val="17"/>
                <w:szCs w:val="17"/>
                <w:u w:val="single"/>
              </w:rPr>
              <w:t>Difcor 250 EC, Mavita 250 EC, Score 250 EC in Sercadis plus:</w:t>
            </w:r>
            <w:r w:rsidRPr="000D7F90">
              <w:rPr>
                <w:rFonts w:eastAsiaTheme="minorEastAsia" w:cs="Arial"/>
                <w:b/>
                <w:sz w:val="17"/>
                <w:szCs w:val="17"/>
              </w:rPr>
              <w:t xml:space="preserve"> </w:t>
            </w:r>
            <w:r w:rsidRPr="000D7F90">
              <w:rPr>
                <w:rFonts w:eastAsiaTheme="minorEastAsia" w:cs="Arial"/>
                <w:sz w:val="17"/>
                <w:szCs w:val="17"/>
              </w:rPr>
              <w:t>MANJŠA UPORABA</w:t>
            </w:r>
            <w:r w:rsidRPr="000D7F90">
              <w:rPr>
                <w:rFonts w:eastAsiaTheme="minorEastAsia" w:cs="Arial"/>
                <w:b/>
                <w:sz w:val="17"/>
                <w:szCs w:val="17"/>
              </w:rPr>
              <w:t xml:space="preserve"> </w:t>
            </w:r>
          </w:p>
          <w:p w14:paraId="4743666F" w14:textId="77777777" w:rsidR="000D7F90" w:rsidRPr="000D7F90" w:rsidRDefault="000D7F90" w:rsidP="00645E4C">
            <w:pPr>
              <w:jc w:val="left"/>
              <w:rPr>
                <w:rFonts w:eastAsiaTheme="minorEastAsia" w:cs="Arial"/>
                <w:b/>
                <w:sz w:val="17"/>
                <w:szCs w:val="17"/>
              </w:rPr>
            </w:pPr>
          </w:p>
        </w:tc>
      </w:tr>
      <w:tr w:rsidR="000D7F90" w:rsidRPr="000D7F90" w14:paraId="2F669DAA" w14:textId="77777777" w:rsidTr="000D7F90">
        <w:trPr>
          <w:trHeight w:val="128"/>
        </w:trPr>
        <w:tc>
          <w:tcPr>
            <w:tcW w:w="1948" w:type="dxa"/>
            <w:vMerge/>
            <w:tcBorders>
              <w:left w:val="single" w:sz="4" w:space="0" w:color="auto"/>
              <w:right w:val="single" w:sz="4" w:space="0" w:color="auto"/>
            </w:tcBorders>
          </w:tcPr>
          <w:p w14:paraId="238FF445"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649AC9F7"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2142ECD6" w14:textId="77777777" w:rsidR="000D7F90" w:rsidRPr="000D7F90" w:rsidRDefault="000D7F90" w:rsidP="00645E4C">
            <w:pPr>
              <w:tabs>
                <w:tab w:val="left" w:pos="170"/>
              </w:tabs>
              <w:jc w:val="left"/>
              <w:rPr>
                <w:rFonts w:eastAsiaTheme="minorEastAsia" w:cs="Arial"/>
                <w:sz w:val="17"/>
                <w:szCs w:val="17"/>
              </w:rPr>
            </w:pPr>
          </w:p>
        </w:tc>
        <w:tc>
          <w:tcPr>
            <w:tcW w:w="1512" w:type="dxa"/>
            <w:vMerge/>
            <w:tcBorders>
              <w:left w:val="single" w:sz="4" w:space="0" w:color="auto"/>
              <w:right w:val="single" w:sz="4" w:space="0" w:color="auto"/>
            </w:tcBorders>
          </w:tcPr>
          <w:p w14:paraId="1F849AFF" w14:textId="77777777" w:rsidR="000D7F90" w:rsidRPr="000D7F90" w:rsidRDefault="000D7F90" w:rsidP="00645E4C">
            <w:pPr>
              <w:jc w:val="left"/>
              <w:rPr>
                <w:rFonts w:eastAsiaTheme="minorEastAsia" w:cs="Arial"/>
                <w:sz w:val="17"/>
                <w:szCs w:val="17"/>
              </w:rPr>
            </w:pPr>
          </w:p>
        </w:tc>
        <w:tc>
          <w:tcPr>
            <w:tcW w:w="1568" w:type="dxa"/>
            <w:tcBorders>
              <w:top w:val="single" w:sz="4" w:space="0" w:color="auto"/>
              <w:left w:val="single" w:sz="4" w:space="0" w:color="auto"/>
              <w:bottom w:val="single" w:sz="4" w:space="0" w:color="auto"/>
              <w:right w:val="single" w:sz="4" w:space="0" w:color="auto"/>
            </w:tcBorders>
          </w:tcPr>
          <w:p w14:paraId="3D3AE687" w14:textId="77777777" w:rsidR="000D7F90" w:rsidRPr="000D7F90" w:rsidRDefault="000D7F90" w:rsidP="00645E4C">
            <w:pPr>
              <w:jc w:val="left"/>
              <w:rPr>
                <w:rFonts w:eastAsiaTheme="minorEastAsia" w:cs="Arial"/>
                <w:b/>
                <w:sz w:val="17"/>
                <w:szCs w:val="17"/>
              </w:rPr>
            </w:pPr>
            <w:r w:rsidRPr="000D7F90">
              <w:rPr>
                <w:rFonts w:eastAsiaTheme="minorEastAsia" w:cs="Arial"/>
                <w:sz w:val="17"/>
                <w:szCs w:val="17"/>
              </w:rPr>
              <w:t>Mavita 250 EC</w:t>
            </w:r>
          </w:p>
        </w:tc>
        <w:tc>
          <w:tcPr>
            <w:tcW w:w="1550" w:type="dxa"/>
            <w:tcBorders>
              <w:top w:val="single" w:sz="4" w:space="0" w:color="auto"/>
              <w:left w:val="single" w:sz="4" w:space="0" w:color="auto"/>
              <w:bottom w:val="single" w:sz="4" w:space="0" w:color="auto"/>
              <w:right w:val="single" w:sz="4" w:space="0" w:color="auto"/>
            </w:tcBorders>
          </w:tcPr>
          <w:p w14:paraId="17AAA43C"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0,5 l/ha</w:t>
            </w:r>
          </w:p>
        </w:tc>
        <w:tc>
          <w:tcPr>
            <w:tcW w:w="1200" w:type="dxa"/>
            <w:tcBorders>
              <w:top w:val="single" w:sz="4" w:space="0" w:color="auto"/>
              <w:left w:val="single" w:sz="4" w:space="0" w:color="auto"/>
              <w:bottom w:val="single" w:sz="4" w:space="0" w:color="auto"/>
              <w:right w:val="single" w:sz="4" w:space="0" w:color="auto"/>
            </w:tcBorders>
          </w:tcPr>
          <w:p w14:paraId="086B4773"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320" w:type="dxa"/>
            <w:vMerge/>
            <w:tcBorders>
              <w:left w:val="single" w:sz="4" w:space="0" w:color="auto"/>
              <w:right w:val="single" w:sz="4" w:space="0" w:color="auto"/>
            </w:tcBorders>
          </w:tcPr>
          <w:p w14:paraId="16A0BC5B" w14:textId="77777777" w:rsidR="000D7F90" w:rsidRPr="000D7F90" w:rsidRDefault="000D7F90" w:rsidP="00645E4C">
            <w:pPr>
              <w:jc w:val="left"/>
              <w:rPr>
                <w:rFonts w:eastAsiaTheme="minorEastAsia" w:cs="Arial"/>
                <w:b/>
                <w:sz w:val="17"/>
                <w:szCs w:val="17"/>
              </w:rPr>
            </w:pPr>
          </w:p>
        </w:tc>
      </w:tr>
      <w:tr w:rsidR="000D7F90" w:rsidRPr="000D7F90" w14:paraId="765FA156" w14:textId="77777777" w:rsidTr="000D7F90">
        <w:trPr>
          <w:trHeight w:val="185"/>
        </w:trPr>
        <w:tc>
          <w:tcPr>
            <w:tcW w:w="1948" w:type="dxa"/>
            <w:vMerge/>
            <w:tcBorders>
              <w:left w:val="single" w:sz="4" w:space="0" w:color="auto"/>
              <w:right w:val="single" w:sz="4" w:space="0" w:color="auto"/>
            </w:tcBorders>
          </w:tcPr>
          <w:p w14:paraId="0EBB5BDA"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44BF6C8C"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7EB41318" w14:textId="77777777" w:rsidR="000D7F90" w:rsidRPr="000D7F90" w:rsidRDefault="000D7F90" w:rsidP="00645E4C">
            <w:pPr>
              <w:tabs>
                <w:tab w:val="left" w:pos="170"/>
              </w:tabs>
              <w:jc w:val="left"/>
              <w:rPr>
                <w:rFonts w:eastAsiaTheme="minorEastAsia" w:cs="Arial"/>
                <w:sz w:val="17"/>
                <w:szCs w:val="17"/>
              </w:rPr>
            </w:pPr>
          </w:p>
        </w:tc>
        <w:tc>
          <w:tcPr>
            <w:tcW w:w="1512" w:type="dxa"/>
            <w:vMerge/>
            <w:tcBorders>
              <w:left w:val="single" w:sz="4" w:space="0" w:color="auto"/>
              <w:bottom w:val="single" w:sz="4" w:space="0" w:color="auto"/>
              <w:right w:val="single" w:sz="4" w:space="0" w:color="auto"/>
            </w:tcBorders>
          </w:tcPr>
          <w:p w14:paraId="5D4D708F" w14:textId="77777777" w:rsidR="000D7F90" w:rsidRPr="000D7F90" w:rsidRDefault="000D7F90" w:rsidP="00645E4C">
            <w:pPr>
              <w:jc w:val="left"/>
              <w:rPr>
                <w:rFonts w:eastAsiaTheme="minorEastAsia" w:cs="Arial"/>
                <w:sz w:val="17"/>
                <w:szCs w:val="17"/>
              </w:rPr>
            </w:pPr>
          </w:p>
        </w:tc>
        <w:tc>
          <w:tcPr>
            <w:tcW w:w="1568" w:type="dxa"/>
            <w:tcBorders>
              <w:top w:val="single" w:sz="4" w:space="0" w:color="auto"/>
              <w:left w:val="single" w:sz="4" w:space="0" w:color="auto"/>
              <w:bottom w:val="single" w:sz="4" w:space="0" w:color="auto"/>
              <w:right w:val="single" w:sz="4" w:space="0" w:color="auto"/>
            </w:tcBorders>
          </w:tcPr>
          <w:p w14:paraId="7EE40D10" w14:textId="77777777" w:rsidR="000D7F90" w:rsidRPr="000D7F90" w:rsidRDefault="000D7F90" w:rsidP="00645E4C">
            <w:pPr>
              <w:jc w:val="left"/>
              <w:rPr>
                <w:rFonts w:eastAsiaTheme="minorEastAsia" w:cs="Arial"/>
                <w:b/>
                <w:sz w:val="17"/>
                <w:szCs w:val="17"/>
              </w:rPr>
            </w:pPr>
            <w:r w:rsidRPr="000D7F90">
              <w:rPr>
                <w:rFonts w:eastAsiaTheme="minorEastAsia" w:cs="Arial"/>
                <w:sz w:val="17"/>
                <w:szCs w:val="17"/>
              </w:rPr>
              <w:t>Score 250 EC</w:t>
            </w:r>
          </w:p>
        </w:tc>
        <w:tc>
          <w:tcPr>
            <w:tcW w:w="1550" w:type="dxa"/>
            <w:tcBorders>
              <w:top w:val="single" w:sz="4" w:space="0" w:color="auto"/>
              <w:left w:val="single" w:sz="4" w:space="0" w:color="auto"/>
              <w:bottom w:val="single" w:sz="4" w:space="0" w:color="auto"/>
              <w:right w:val="single" w:sz="4" w:space="0" w:color="auto"/>
            </w:tcBorders>
          </w:tcPr>
          <w:p w14:paraId="0DD62D54"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0,5 l/ha</w:t>
            </w:r>
          </w:p>
        </w:tc>
        <w:tc>
          <w:tcPr>
            <w:tcW w:w="1200" w:type="dxa"/>
            <w:tcBorders>
              <w:top w:val="single" w:sz="4" w:space="0" w:color="auto"/>
              <w:left w:val="single" w:sz="4" w:space="0" w:color="auto"/>
              <w:bottom w:val="single" w:sz="4" w:space="0" w:color="auto"/>
              <w:right w:val="single" w:sz="4" w:space="0" w:color="auto"/>
            </w:tcBorders>
          </w:tcPr>
          <w:p w14:paraId="6C95B592"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320" w:type="dxa"/>
            <w:vMerge/>
            <w:tcBorders>
              <w:left w:val="single" w:sz="4" w:space="0" w:color="auto"/>
              <w:right w:val="single" w:sz="4" w:space="0" w:color="auto"/>
            </w:tcBorders>
          </w:tcPr>
          <w:p w14:paraId="46639BDF" w14:textId="77777777" w:rsidR="000D7F90" w:rsidRPr="000D7F90" w:rsidRDefault="000D7F90" w:rsidP="00645E4C">
            <w:pPr>
              <w:jc w:val="left"/>
              <w:rPr>
                <w:rFonts w:eastAsiaTheme="minorEastAsia" w:cs="Arial"/>
                <w:b/>
                <w:sz w:val="17"/>
                <w:szCs w:val="17"/>
              </w:rPr>
            </w:pPr>
          </w:p>
        </w:tc>
      </w:tr>
      <w:tr w:rsidR="000D7F90" w:rsidRPr="000D7F90" w14:paraId="4E2F053F" w14:textId="77777777" w:rsidTr="000D7F90">
        <w:trPr>
          <w:trHeight w:val="215"/>
        </w:trPr>
        <w:tc>
          <w:tcPr>
            <w:tcW w:w="1948" w:type="dxa"/>
            <w:vMerge/>
            <w:tcBorders>
              <w:left w:val="single" w:sz="4" w:space="0" w:color="auto"/>
              <w:right w:val="single" w:sz="4" w:space="0" w:color="auto"/>
            </w:tcBorders>
          </w:tcPr>
          <w:p w14:paraId="4DBD4C97"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72300981"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37E99319" w14:textId="77777777" w:rsidR="000D7F90" w:rsidRPr="000D7F90" w:rsidRDefault="000D7F90" w:rsidP="00645E4C">
            <w:pPr>
              <w:tabs>
                <w:tab w:val="left" w:pos="170"/>
              </w:tabs>
              <w:jc w:val="left"/>
              <w:rPr>
                <w:rFonts w:eastAsiaTheme="minorEastAsia" w:cs="Arial"/>
                <w:sz w:val="17"/>
                <w:szCs w:val="17"/>
              </w:rPr>
            </w:pPr>
          </w:p>
        </w:tc>
        <w:tc>
          <w:tcPr>
            <w:tcW w:w="1512" w:type="dxa"/>
            <w:vMerge w:val="restart"/>
            <w:tcBorders>
              <w:top w:val="single" w:sz="4" w:space="0" w:color="auto"/>
              <w:left w:val="single" w:sz="4" w:space="0" w:color="auto"/>
              <w:right w:val="single" w:sz="4" w:space="0" w:color="auto"/>
            </w:tcBorders>
          </w:tcPr>
          <w:p w14:paraId="16BCFC07"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-azoksistrobin</w:t>
            </w:r>
          </w:p>
        </w:tc>
        <w:tc>
          <w:tcPr>
            <w:tcW w:w="1568" w:type="dxa"/>
            <w:tcBorders>
              <w:top w:val="single" w:sz="4" w:space="0" w:color="auto"/>
              <w:left w:val="single" w:sz="4" w:space="0" w:color="auto"/>
              <w:bottom w:val="single" w:sz="4" w:space="0" w:color="auto"/>
              <w:right w:val="single" w:sz="4" w:space="0" w:color="auto"/>
            </w:tcBorders>
          </w:tcPr>
          <w:p w14:paraId="6B1D5921" w14:textId="77777777" w:rsidR="000D7F90" w:rsidRPr="000D7F90" w:rsidRDefault="000D7F90" w:rsidP="00645E4C">
            <w:pPr>
              <w:jc w:val="left"/>
              <w:rPr>
                <w:rFonts w:eastAsiaTheme="minorEastAsia" w:cs="Arial"/>
                <w:b/>
                <w:sz w:val="17"/>
                <w:szCs w:val="17"/>
              </w:rPr>
            </w:pPr>
            <w:r w:rsidRPr="000D7F90">
              <w:rPr>
                <w:rFonts w:eastAsiaTheme="minorEastAsia" w:cs="Arial"/>
                <w:sz w:val="17"/>
                <w:szCs w:val="17"/>
              </w:rPr>
              <w:t>Mirador 250 SC</w:t>
            </w:r>
          </w:p>
        </w:tc>
        <w:tc>
          <w:tcPr>
            <w:tcW w:w="1550" w:type="dxa"/>
            <w:tcBorders>
              <w:top w:val="single" w:sz="4" w:space="0" w:color="auto"/>
              <w:left w:val="single" w:sz="4" w:space="0" w:color="auto"/>
              <w:bottom w:val="single" w:sz="4" w:space="0" w:color="auto"/>
              <w:right w:val="single" w:sz="4" w:space="0" w:color="auto"/>
            </w:tcBorders>
          </w:tcPr>
          <w:p w14:paraId="5FF136DB"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 l/ha</w:t>
            </w:r>
          </w:p>
        </w:tc>
        <w:tc>
          <w:tcPr>
            <w:tcW w:w="1200" w:type="dxa"/>
            <w:tcBorders>
              <w:top w:val="single" w:sz="4" w:space="0" w:color="auto"/>
              <w:left w:val="single" w:sz="4" w:space="0" w:color="auto"/>
              <w:bottom w:val="single" w:sz="4" w:space="0" w:color="auto"/>
              <w:right w:val="single" w:sz="4" w:space="0" w:color="auto"/>
            </w:tcBorders>
          </w:tcPr>
          <w:p w14:paraId="43D250BE"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320" w:type="dxa"/>
            <w:vMerge/>
            <w:tcBorders>
              <w:left w:val="single" w:sz="4" w:space="0" w:color="auto"/>
              <w:right w:val="single" w:sz="4" w:space="0" w:color="auto"/>
            </w:tcBorders>
          </w:tcPr>
          <w:p w14:paraId="7670530D" w14:textId="77777777" w:rsidR="000D7F90" w:rsidRPr="000D7F90" w:rsidRDefault="000D7F90" w:rsidP="00645E4C">
            <w:pPr>
              <w:jc w:val="left"/>
              <w:rPr>
                <w:rFonts w:eastAsiaTheme="minorEastAsia" w:cs="Arial"/>
                <w:b/>
                <w:sz w:val="17"/>
                <w:szCs w:val="17"/>
              </w:rPr>
            </w:pPr>
          </w:p>
        </w:tc>
      </w:tr>
      <w:tr w:rsidR="000D7F90" w:rsidRPr="000D7F90" w14:paraId="0BFFA84C" w14:textId="77777777" w:rsidTr="000D7F90">
        <w:trPr>
          <w:trHeight w:val="120"/>
        </w:trPr>
        <w:tc>
          <w:tcPr>
            <w:tcW w:w="1948" w:type="dxa"/>
            <w:vMerge/>
            <w:tcBorders>
              <w:left w:val="single" w:sz="4" w:space="0" w:color="auto"/>
              <w:right w:val="single" w:sz="4" w:space="0" w:color="auto"/>
            </w:tcBorders>
          </w:tcPr>
          <w:p w14:paraId="7CE90E89"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13DF9702"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03B0D74F" w14:textId="77777777" w:rsidR="000D7F90" w:rsidRPr="000D7F90" w:rsidRDefault="000D7F90" w:rsidP="00645E4C">
            <w:pPr>
              <w:tabs>
                <w:tab w:val="left" w:pos="170"/>
              </w:tabs>
              <w:jc w:val="left"/>
              <w:rPr>
                <w:rFonts w:eastAsiaTheme="minorEastAsia" w:cs="Arial"/>
                <w:sz w:val="17"/>
                <w:szCs w:val="17"/>
              </w:rPr>
            </w:pPr>
          </w:p>
        </w:tc>
        <w:tc>
          <w:tcPr>
            <w:tcW w:w="1512" w:type="dxa"/>
            <w:vMerge/>
            <w:tcBorders>
              <w:left w:val="single" w:sz="4" w:space="0" w:color="auto"/>
              <w:right w:val="single" w:sz="4" w:space="0" w:color="auto"/>
            </w:tcBorders>
          </w:tcPr>
          <w:p w14:paraId="3240B24A" w14:textId="77777777" w:rsidR="000D7F90" w:rsidRPr="000D7F90" w:rsidRDefault="000D7F90" w:rsidP="00645E4C">
            <w:pPr>
              <w:jc w:val="left"/>
              <w:rPr>
                <w:rFonts w:eastAsiaTheme="minorEastAsia" w:cs="Arial"/>
                <w:sz w:val="17"/>
                <w:szCs w:val="17"/>
              </w:rPr>
            </w:pPr>
          </w:p>
        </w:tc>
        <w:tc>
          <w:tcPr>
            <w:tcW w:w="1568" w:type="dxa"/>
            <w:tcBorders>
              <w:top w:val="single" w:sz="4" w:space="0" w:color="auto"/>
              <w:left w:val="single" w:sz="4" w:space="0" w:color="auto"/>
              <w:bottom w:val="single" w:sz="4" w:space="0" w:color="auto"/>
              <w:right w:val="single" w:sz="4" w:space="0" w:color="auto"/>
            </w:tcBorders>
          </w:tcPr>
          <w:p w14:paraId="77048A62"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Ortiva</w:t>
            </w:r>
          </w:p>
        </w:tc>
        <w:tc>
          <w:tcPr>
            <w:tcW w:w="1550" w:type="dxa"/>
            <w:tcBorders>
              <w:top w:val="single" w:sz="4" w:space="0" w:color="auto"/>
              <w:left w:val="single" w:sz="4" w:space="0" w:color="auto"/>
              <w:bottom w:val="single" w:sz="4" w:space="0" w:color="auto"/>
              <w:right w:val="single" w:sz="4" w:space="0" w:color="auto"/>
            </w:tcBorders>
          </w:tcPr>
          <w:p w14:paraId="043DD913"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 l/ha</w:t>
            </w:r>
          </w:p>
        </w:tc>
        <w:tc>
          <w:tcPr>
            <w:tcW w:w="1200" w:type="dxa"/>
            <w:tcBorders>
              <w:top w:val="single" w:sz="4" w:space="0" w:color="auto"/>
              <w:left w:val="single" w:sz="4" w:space="0" w:color="auto"/>
              <w:bottom w:val="single" w:sz="4" w:space="0" w:color="auto"/>
              <w:right w:val="single" w:sz="4" w:space="0" w:color="auto"/>
            </w:tcBorders>
          </w:tcPr>
          <w:p w14:paraId="53BD70F6"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320" w:type="dxa"/>
            <w:vMerge/>
            <w:tcBorders>
              <w:left w:val="single" w:sz="4" w:space="0" w:color="auto"/>
              <w:right w:val="single" w:sz="4" w:space="0" w:color="auto"/>
            </w:tcBorders>
          </w:tcPr>
          <w:p w14:paraId="25A37D03" w14:textId="77777777" w:rsidR="000D7F90" w:rsidRPr="000D7F90" w:rsidRDefault="000D7F90" w:rsidP="00645E4C">
            <w:pPr>
              <w:jc w:val="left"/>
              <w:rPr>
                <w:rFonts w:eastAsiaTheme="minorEastAsia" w:cs="Arial"/>
                <w:b/>
                <w:sz w:val="17"/>
                <w:szCs w:val="17"/>
              </w:rPr>
            </w:pPr>
          </w:p>
        </w:tc>
      </w:tr>
      <w:tr w:rsidR="000D7F90" w:rsidRPr="000D7F90" w14:paraId="21761B70" w14:textId="77777777" w:rsidTr="000D7F90">
        <w:trPr>
          <w:trHeight w:val="120"/>
        </w:trPr>
        <w:tc>
          <w:tcPr>
            <w:tcW w:w="1948" w:type="dxa"/>
            <w:vMerge/>
            <w:tcBorders>
              <w:left w:val="single" w:sz="4" w:space="0" w:color="auto"/>
              <w:right w:val="single" w:sz="4" w:space="0" w:color="auto"/>
            </w:tcBorders>
          </w:tcPr>
          <w:p w14:paraId="69E814AB"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076DD2A5"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1B36B459" w14:textId="77777777" w:rsidR="000D7F90" w:rsidRPr="000D7F90" w:rsidRDefault="000D7F90" w:rsidP="00645E4C">
            <w:pPr>
              <w:tabs>
                <w:tab w:val="left" w:pos="170"/>
              </w:tabs>
              <w:jc w:val="left"/>
              <w:rPr>
                <w:rFonts w:eastAsiaTheme="minorEastAsia" w:cs="Arial"/>
                <w:sz w:val="17"/>
                <w:szCs w:val="17"/>
              </w:rPr>
            </w:pPr>
          </w:p>
        </w:tc>
        <w:tc>
          <w:tcPr>
            <w:tcW w:w="1512" w:type="dxa"/>
            <w:vMerge/>
            <w:tcBorders>
              <w:left w:val="single" w:sz="4" w:space="0" w:color="auto"/>
              <w:right w:val="single" w:sz="4" w:space="0" w:color="auto"/>
            </w:tcBorders>
          </w:tcPr>
          <w:p w14:paraId="1CB17AD9" w14:textId="77777777" w:rsidR="000D7F90" w:rsidRPr="000D7F90" w:rsidRDefault="000D7F90" w:rsidP="00645E4C">
            <w:pPr>
              <w:jc w:val="left"/>
              <w:rPr>
                <w:rFonts w:eastAsiaTheme="minorEastAsia" w:cs="Arial"/>
                <w:sz w:val="17"/>
                <w:szCs w:val="17"/>
              </w:rPr>
            </w:pPr>
          </w:p>
        </w:tc>
        <w:tc>
          <w:tcPr>
            <w:tcW w:w="1568" w:type="dxa"/>
            <w:tcBorders>
              <w:top w:val="single" w:sz="4" w:space="0" w:color="auto"/>
              <w:left w:val="single" w:sz="4" w:space="0" w:color="auto"/>
              <w:bottom w:val="single" w:sz="4" w:space="0" w:color="auto"/>
              <w:right w:val="single" w:sz="4" w:space="0" w:color="auto"/>
            </w:tcBorders>
          </w:tcPr>
          <w:p w14:paraId="5FC2995E"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Zaftra AZT 250 SC</w:t>
            </w:r>
          </w:p>
        </w:tc>
        <w:tc>
          <w:tcPr>
            <w:tcW w:w="1550" w:type="dxa"/>
            <w:tcBorders>
              <w:top w:val="single" w:sz="4" w:space="0" w:color="auto"/>
              <w:left w:val="single" w:sz="4" w:space="0" w:color="auto"/>
              <w:bottom w:val="single" w:sz="4" w:space="0" w:color="auto"/>
              <w:right w:val="single" w:sz="4" w:space="0" w:color="auto"/>
            </w:tcBorders>
          </w:tcPr>
          <w:p w14:paraId="47829060"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 l/ha</w:t>
            </w:r>
          </w:p>
        </w:tc>
        <w:tc>
          <w:tcPr>
            <w:tcW w:w="1200" w:type="dxa"/>
            <w:tcBorders>
              <w:top w:val="single" w:sz="4" w:space="0" w:color="auto"/>
              <w:left w:val="single" w:sz="4" w:space="0" w:color="auto"/>
              <w:bottom w:val="single" w:sz="4" w:space="0" w:color="auto"/>
              <w:right w:val="single" w:sz="4" w:space="0" w:color="auto"/>
            </w:tcBorders>
          </w:tcPr>
          <w:p w14:paraId="76E99BEC"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320" w:type="dxa"/>
            <w:vMerge/>
            <w:tcBorders>
              <w:left w:val="single" w:sz="4" w:space="0" w:color="auto"/>
              <w:right w:val="single" w:sz="4" w:space="0" w:color="auto"/>
            </w:tcBorders>
          </w:tcPr>
          <w:p w14:paraId="7B0F9FE5" w14:textId="77777777" w:rsidR="000D7F90" w:rsidRPr="000D7F90" w:rsidRDefault="000D7F90" w:rsidP="00645E4C">
            <w:pPr>
              <w:jc w:val="left"/>
              <w:rPr>
                <w:rFonts w:eastAsiaTheme="minorEastAsia" w:cs="Arial"/>
                <w:b/>
                <w:sz w:val="17"/>
                <w:szCs w:val="17"/>
              </w:rPr>
            </w:pPr>
          </w:p>
        </w:tc>
      </w:tr>
      <w:tr w:rsidR="000D7F90" w:rsidRPr="000D7F90" w14:paraId="5C1256C1" w14:textId="77777777" w:rsidTr="000D7F90">
        <w:trPr>
          <w:trHeight w:val="120"/>
        </w:trPr>
        <w:tc>
          <w:tcPr>
            <w:tcW w:w="1948" w:type="dxa"/>
            <w:vMerge/>
            <w:tcBorders>
              <w:left w:val="single" w:sz="4" w:space="0" w:color="auto"/>
              <w:right w:val="single" w:sz="4" w:space="0" w:color="auto"/>
            </w:tcBorders>
          </w:tcPr>
          <w:p w14:paraId="4B076C48"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76D1E2C4"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6CF56685" w14:textId="77777777" w:rsidR="000D7F90" w:rsidRPr="000D7F90" w:rsidRDefault="000D7F90" w:rsidP="00645E4C">
            <w:pPr>
              <w:tabs>
                <w:tab w:val="left" w:pos="170"/>
              </w:tabs>
              <w:jc w:val="left"/>
              <w:rPr>
                <w:rFonts w:eastAsiaTheme="minorEastAsia" w:cs="Arial"/>
                <w:sz w:val="17"/>
                <w:szCs w:val="17"/>
              </w:rPr>
            </w:pPr>
          </w:p>
        </w:tc>
        <w:tc>
          <w:tcPr>
            <w:tcW w:w="1512" w:type="dxa"/>
            <w:vMerge/>
            <w:tcBorders>
              <w:left w:val="single" w:sz="4" w:space="0" w:color="auto"/>
              <w:bottom w:val="single" w:sz="4" w:space="0" w:color="auto"/>
              <w:right w:val="single" w:sz="4" w:space="0" w:color="auto"/>
            </w:tcBorders>
          </w:tcPr>
          <w:p w14:paraId="1D6AFD1F" w14:textId="77777777" w:rsidR="000D7F90" w:rsidRPr="000D7F90" w:rsidRDefault="000D7F90" w:rsidP="00645E4C">
            <w:pPr>
              <w:jc w:val="left"/>
              <w:rPr>
                <w:rFonts w:eastAsiaTheme="minorEastAsia" w:cs="Arial"/>
                <w:sz w:val="17"/>
                <w:szCs w:val="17"/>
              </w:rPr>
            </w:pPr>
          </w:p>
        </w:tc>
        <w:tc>
          <w:tcPr>
            <w:tcW w:w="1568" w:type="dxa"/>
            <w:tcBorders>
              <w:top w:val="single" w:sz="4" w:space="0" w:color="auto"/>
              <w:left w:val="single" w:sz="4" w:space="0" w:color="auto"/>
              <w:bottom w:val="single" w:sz="4" w:space="0" w:color="auto"/>
              <w:right w:val="single" w:sz="4" w:space="0" w:color="auto"/>
            </w:tcBorders>
          </w:tcPr>
          <w:p w14:paraId="2C7D4B08"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Zoxis 250 SC</w:t>
            </w:r>
          </w:p>
        </w:tc>
        <w:tc>
          <w:tcPr>
            <w:tcW w:w="1550" w:type="dxa"/>
            <w:tcBorders>
              <w:top w:val="single" w:sz="4" w:space="0" w:color="auto"/>
              <w:left w:val="single" w:sz="4" w:space="0" w:color="auto"/>
              <w:bottom w:val="single" w:sz="4" w:space="0" w:color="auto"/>
              <w:right w:val="single" w:sz="4" w:space="0" w:color="auto"/>
            </w:tcBorders>
          </w:tcPr>
          <w:p w14:paraId="5DB4314B"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 l/ha</w:t>
            </w:r>
          </w:p>
        </w:tc>
        <w:tc>
          <w:tcPr>
            <w:tcW w:w="1200" w:type="dxa"/>
            <w:tcBorders>
              <w:top w:val="single" w:sz="4" w:space="0" w:color="auto"/>
              <w:left w:val="single" w:sz="4" w:space="0" w:color="auto"/>
              <w:bottom w:val="single" w:sz="4" w:space="0" w:color="auto"/>
              <w:right w:val="single" w:sz="4" w:space="0" w:color="auto"/>
            </w:tcBorders>
          </w:tcPr>
          <w:p w14:paraId="64D3FDB5"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320" w:type="dxa"/>
            <w:vMerge/>
            <w:tcBorders>
              <w:left w:val="single" w:sz="4" w:space="0" w:color="auto"/>
              <w:right w:val="single" w:sz="4" w:space="0" w:color="auto"/>
            </w:tcBorders>
          </w:tcPr>
          <w:p w14:paraId="33B90570" w14:textId="77777777" w:rsidR="000D7F90" w:rsidRPr="000D7F90" w:rsidRDefault="000D7F90" w:rsidP="00645E4C">
            <w:pPr>
              <w:jc w:val="left"/>
              <w:rPr>
                <w:rFonts w:eastAsiaTheme="minorEastAsia" w:cs="Arial"/>
                <w:b/>
                <w:sz w:val="17"/>
                <w:szCs w:val="17"/>
              </w:rPr>
            </w:pPr>
          </w:p>
        </w:tc>
      </w:tr>
      <w:tr w:rsidR="000D7F90" w:rsidRPr="000D7F90" w14:paraId="71127E44" w14:textId="77777777" w:rsidTr="000D7F90">
        <w:trPr>
          <w:trHeight w:val="120"/>
        </w:trPr>
        <w:tc>
          <w:tcPr>
            <w:tcW w:w="1948" w:type="dxa"/>
            <w:vMerge/>
            <w:tcBorders>
              <w:left w:val="single" w:sz="4" w:space="0" w:color="auto"/>
              <w:right w:val="single" w:sz="4" w:space="0" w:color="auto"/>
            </w:tcBorders>
          </w:tcPr>
          <w:p w14:paraId="46970560"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2AB616DB"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2697A760" w14:textId="77777777" w:rsidR="000D7F90" w:rsidRPr="000D7F90" w:rsidRDefault="000D7F90" w:rsidP="00645E4C">
            <w:pPr>
              <w:tabs>
                <w:tab w:val="left" w:pos="170"/>
              </w:tabs>
              <w:jc w:val="left"/>
              <w:rPr>
                <w:rFonts w:eastAsiaTheme="minorEastAsia" w:cs="Arial"/>
                <w:sz w:val="17"/>
                <w:szCs w:val="17"/>
              </w:rPr>
            </w:pPr>
          </w:p>
        </w:tc>
        <w:tc>
          <w:tcPr>
            <w:tcW w:w="1512" w:type="dxa"/>
            <w:tcBorders>
              <w:left w:val="single" w:sz="4" w:space="0" w:color="auto"/>
              <w:bottom w:val="single" w:sz="4" w:space="0" w:color="auto"/>
              <w:right w:val="single" w:sz="4" w:space="0" w:color="auto"/>
            </w:tcBorders>
          </w:tcPr>
          <w:p w14:paraId="22FCE338"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-difenokonazol +</w:t>
            </w:r>
          </w:p>
          <w:p w14:paraId="5AA5B0E9"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fluksapiroksad</w:t>
            </w:r>
          </w:p>
        </w:tc>
        <w:tc>
          <w:tcPr>
            <w:tcW w:w="1568" w:type="dxa"/>
            <w:tcBorders>
              <w:top w:val="single" w:sz="4" w:space="0" w:color="auto"/>
              <w:left w:val="single" w:sz="4" w:space="0" w:color="auto"/>
              <w:bottom w:val="single" w:sz="4" w:space="0" w:color="auto"/>
              <w:right w:val="single" w:sz="4" w:space="0" w:color="auto"/>
            </w:tcBorders>
          </w:tcPr>
          <w:p w14:paraId="6416EE02" w14:textId="49B1CF4B" w:rsidR="000D7F90" w:rsidRPr="000D7F90" w:rsidRDefault="000D7F90" w:rsidP="00F1176C">
            <w:pPr>
              <w:jc w:val="left"/>
              <w:rPr>
                <w:rFonts w:eastAsiaTheme="minorEastAsia" w:cs="Arial"/>
                <w:sz w:val="17"/>
                <w:szCs w:val="17"/>
              </w:rPr>
            </w:pPr>
            <w:r w:rsidRPr="000D7F90">
              <w:rPr>
                <w:rFonts w:eastAsiaTheme="minorEastAsia" w:cs="Arial"/>
                <w:sz w:val="17"/>
                <w:szCs w:val="17"/>
              </w:rPr>
              <w:t>Sercadis plus</w:t>
            </w:r>
          </w:p>
        </w:tc>
        <w:tc>
          <w:tcPr>
            <w:tcW w:w="1550" w:type="dxa"/>
            <w:tcBorders>
              <w:top w:val="single" w:sz="4" w:space="0" w:color="auto"/>
              <w:left w:val="single" w:sz="4" w:space="0" w:color="auto"/>
              <w:bottom w:val="single" w:sz="4" w:space="0" w:color="auto"/>
              <w:right w:val="single" w:sz="4" w:space="0" w:color="auto"/>
            </w:tcBorders>
          </w:tcPr>
          <w:p w14:paraId="79132F08" w14:textId="1F1A295E" w:rsidR="000D7F90" w:rsidRPr="000D7F90" w:rsidRDefault="000D7F90" w:rsidP="00F1176C">
            <w:pPr>
              <w:jc w:val="left"/>
              <w:rPr>
                <w:rFonts w:eastAsiaTheme="minorEastAsia" w:cs="Arial"/>
                <w:sz w:val="17"/>
                <w:szCs w:val="17"/>
              </w:rPr>
            </w:pPr>
            <w:r w:rsidRPr="000D7F90">
              <w:rPr>
                <w:rFonts w:eastAsiaTheme="minorEastAsia" w:cs="Arial"/>
                <w:sz w:val="17"/>
                <w:szCs w:val="17"/>
              </w:rPr>
              <w:t>0,6 l/ha</w:t>
            </w:r>
          </w:p>
        </w:tc>
        <w:tc>
          <w:tcPr>
            <w:tcW w:w="1200" w:type="dxa"/>
            <w:tcBorders>
              <w:top w:val="single" w:sz="4" w:space="0" w:color="auto"/>
              <w:left w:val="single" w:sz="4" w:space="0" w:color="auto"/>
              <w:bottom w:val="single" w:sz="4" w:space="0" w:color="auto"/>
              <w:right w:val="single" w:sz="4" w:space="0" w:color="auto"/>
            </w:tcBorders>
          </w:tcPr>
          <w:p w14:paraId="5704211B" w14:textId="6E49C512" w:rsidR="000D7F90" w:rsidRPr="000D7F90" w:rsidRDefault="000D7F90" w:rsidP="00F1176C">
            <w:pPr>
              <w:jc w:val="left"/>
              <w:rPr>
                <w:rFonts w:eastAsiaTheme="minorEastAsia" w:cs="Arial"/>
                <w:sz w:val="17"/>
                <w:szCs w:val="17"/>
              </w:rPr>
            </w:pPr>
            <w:r w:rsidRPr="000D7F90">
              <w:rPr>
                <w:rFonts w:eastAsiaTheme="minorEastAsia" w:cs="Arial"/>
                <w:sz w:val="17"/>
                <w:szCs w:val="17"/>
              </w:rPr>
              <w:t>7</w:t>
            </w:r>
          </w:p>
        </w:tc>
        <w:tc>
          <w:tcPr>
            <w:tcW w:w="1320" w:type="dxa"/>
            <w:vMerge/>
            <w:tcBorders>
              <w:left w:val="single" w:sz="4" w:space="0" w:color="auto"/>
              <w:bottom w:val="single" w:sz="4" w:space="0" w:color="auto"/>
              <w:right w:val="single" w:sz="4" w:space="0" w:color="auto"/>
            </w:tcBorders>
          </w:tcPr>
          <w:p w14:paraId="5476EA97" w14:textId="77777777" w:rsidR="000D7F90" w:rsidRPr="000D7F90" w:rsidRDefault="000D7F90" w:rsidP="00645E4C">
            <w:pPr>
              <w:jc w:val="left"/>
              <w:rPr>
                <w:rFonts w:eastAsiaTheme="minorEastAsia" w:cs="Arial"/>
                <w:b/>
                <w:sz w:val="17"/>
                <w:szCs w:val="17"/>
              </w:rPr>
            </w:pPr>
          </w:p>
        </w:tc>
      </w:tr>
      <w:tr w:rsidR="000D7F90" w:rsidRPr="000D7F90" w14:paraId="7F0CC084" w14:textId="77777777" w:rsidTr="000D7F90">
        <w:trPr>
          <w:trHeight w:val="457"/>
        </w:trPr>
        <w:tc>
          <w:tcPr>
            <w:tcW w:w="1948" w:type="dxa"/>
            <w:vMerge/>
            <w:tcBorders>
              <w:left w:val="single" w:sz="4" w:space="0" w:color="auto"/>
              <w:bottom w:val="single" w:sz="4" w:space="0" w:color="auto"/>
              <w:right w:val="single" w:sz="4" w:space="0" w:color="auto"/>
            </w:tcBorders>
          </w:tcPr>
          <w:p w14:paraId="6D82E79E"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bottom w:val="single" w:sz="4" w:space="0" w:color="auto"/>
              <w:right w:val="single" w:sz="4" w:space="0" w:color="auto"/>
            </w:tcBorders>
          </w:tcPr>
          <w:p w14:paraId="51FC8E69"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bottom w:val="single" w:sz="4" w:space="0" w:color="auto"/>
              <w:right w:val="single" w:sz="4" w:space="0" w:color="auto"/>
            </w:tcBorders>
          </w:tcPr>
          <w:p w14:paraId="60F02F47" w14:textId="77777777" w:rsidR="000D7F90" w:rsidRPr="000D7F90" w:rsidRDefault="000D7F90" w:rsidP="00645E4C">
            <w:pPr>
              <w:tabs>
                <w:tab w:val="left" w:pos="170"/>
              </w:tabs>
              <w:jc w:val="left"/>
              <w:rPr>
                <w:rFonts w:eastAsiaTheme="minorEastAsia" w:cs="Arial"/>
                <w:sz w:val="17"/>
                <w:szCs w:val="17"/>
              </w:rPr>
            </w:pPr>
          </w:p>
        </w:tc>
        <w:tc>
          <w:tcPr>
            <w:tcW w:w="7150" w:type="dxa"/>
            <w:gridSpan w:val="5"/>
            <w:tcBorders>
              <w:top w:val="single" w:sz="4" w:space="0" w:color="auto"/>
              <w:left w:val="single" w:sz="4" w:space="0" w:color="auto"/>
              <w:bottom w:val="single" w:sz="4" w:space="0" w:color="auto"/>
              <w:right w:val="single" w:sz="4" w:space="0" w:color="auto"/>
            </w:tcBorders>
          </w:tcPr>
          <w:p w14:paraId="7952AE86"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u w:val="single"/>
              </w:rPr>
              <w:t>Mirador 250 SC, Ortiva in Zaftra AZT 250 SC:</w:t>
            </w:r>
            <w:r w:rsidRPr="000D7F90">
              <w:rPr>
                <w:rFonts w:eastAsiaTheme="minorEastAsia" w:cs="Arial"/>
                <w:sz w:val="17"/>
                <w:szCs w:val="17"/>
              </w:rPr>
              <w:t xml:space="preserve"> tudi za zmanjševanje okužb s sivo pegavostjo korenjevega listja (</w:t>
            </w:r>
            <w:r w:rsidRPr="000D7F90">
              <w:rPr>
                <w:rFonts w:eastAsiaTheme="minorEastAsia" w:cs="Arial"/>
                <w:i/>
                <w:sz w:val="17"/>
                <w:szCs w:val="17"/>
              </w:rPr>
              <w:t>Cercospora carotae</w:t>
            </w:r>
            <w:r w:rsidRPr="000D7F90">
              <w:rPr>
                <w:rFonts w:eastAsiaTheme="minorEastAsia" w:cs="Arial"/>
                <w:sz w:val="17"/>
                <w:szCs w:val="17"/>
              </w:rPr>
              <w:t>)</w:t>
            </w:r>
          </w:p>
          <w:p w14:paraId="73FE54EB"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u w:val="single"/>
              </w:rPr>
              <w:t>Sercadis plus:</w:t>
            </w:r>
            <w:r w:rsidRPr="000D7F90">
              <w:rPr>
                <w:rFonts w:eastAsiaTheme="minorEastAsia" w:cs="Arial"/>
                <w:sz w:val="17"/>
                <w:szCs w:val="17"/>
              </w:rPr>
              <w:t xml:space="preserve"> tudi za zatiranje gliv iz rodu </w:t>
            </w:r>
            <w:r w:rsidRPr="000D7F90">
              <w:rPr>
                <w:rFonts w:eastAsiaTheme="minorEastAsia" w:cs="Arial"/>
                <w:i/>
                <w:sz w:val="17"/>
                <w:szCs w:val="17"/>
              </w:rPr>
              <w:t>Leveillula</w:t>
            </w:r>
            <w:r w:rsidRPr="000D7F90">
              <w:rPr>
                <w:rFonts w:eastAsiaTheme="minorEastAsia" w:cs="Arial"/>
                <w:sz w:val="17"/>
                <w:szCs w:val="17"/>
              </w:rPr>
              <w:t xml:space="preserve"> (</w:t>
            </w:r>
            <w:r w:rsidRPr="000D7F90">
              <w:rPr>
                <w:rFonts w:eastAsiaTheme="minorEastAsia" w:cs="Arial"/>
                <w:i/>
                <w:sz w:val="17"/>
                <w:szCs w:val="17"/>
              </w:rPr>
              <w:t xml:space="preserve">Leveillula </w:t>
            </w:r>
            <w:r w:rsidRPr="000D7F90">
              <w:rPr>
                <w:rFonts w:eastAsiaTheme="minorEastAsia" w:cs="Arial"/>
                <w:sz w:val="17"/>
                <w:szCs w:val="17"/>
              </w:rPr>
              <w:t>spp.)</w:t>
            </w:r>
          </w:p>
        </w:tc>
      </w:tr>
      <w:tr w:rsidR="000D7F90" w:rsidRPr="000D7F90" w14:paraId="77B15A0C" w14:textId="77777777" w:rsidTr="000D7F90">
        <w:trPr>
          <w:trHeight w:val="457"/>
        </w:trPr>
        <w:tc>
          <w:tcPr>
            <w:tcW w:w="1948" w:type="dxa"/>
            <w:vMerge w:val="restart"/>
            <w:tcBorders>
              <w:top w:val="single" w:sz="4" w:space="0" w:color="auto"/>
              <w:left w:val="single" w:sz="4" w:space="0" w:color="auto"/>
              <w:right w:val="single" w:sz="4" w:space="0" w:color="auto"/>
            </w:tcBorders>
          </w:tcPr>
          <w:p w14:paraId="27427F9E" w14:textId="77777777" w:rsidR="000D7F90" w:rsidRPr="000D7F90" w:rsidRDefault="000D7F90" w:rsidP="00645E4C">
            <w:pPr>
              <w:jc w:val="left"/>
              <w:rPr>
                <w:rFonts w:eastAsiaTheme="minorEastAsia" w:cs="Arial"/>
                <w:b/>
                <w:bCs/>
                <w:sz w:val="17"/>
                <w:szCs w:val="17"/>
              </w:rPr>
            </w:pPr>
            <w:r w:rsidRPr="000D7F90">
              <w:rPr>
                <w:rFonts w:eastAsiaTheme="minorEastAsia" w:cs="Arial"/>
                <w:b/>
                <w:bCs/>
                <w:sz w:val="17"/>
                <w:szCs w:val="17"/>
              </w:rPr>
              <w:t>Bela gniloba</w:t>
            </w:r>
          </w:p>
          <w:p w14:paraId="3D268706" w14:textId="77777777" w:rsidR="000D7F90" w:rsidRPr="000D7F90" w:rsidRDefault="000D7F90" w:rsidP="00645E4C">
            <w:pPr>
              <w:jc w:val="left"/>
              <w:rPr>
                <w:rFonts w:eastAsiaTheme="minorEastAsia" w:cs="Arial"/>
                <w:bCs/>
                <w:sz w:val="17"/>
                <w:szCs w:val="17"/>
              </w:rPr>
            </w:pPr>
            <w:r w:rsidRPr="000D7F90">
              <w:rPr>
                <w:rFonts w:eastAsiaTheme="minorEastAsia" w:cs="Arial"/>
                <w:i/>
                <w:sz w:val="17"/>
                <w:szCs w:val="17"/>
              </w:rPr>
              <w:t>Sclerotinia sclerotiorum</w:t>
            </w:r>
          </w:p>
        </w:tc>
        <w:tc>
          <w:tcPr>
            <w:tcW w:w="2200" w:type="dxa"/>
            <w:vMerge w:val="restart"/>
            <w:tcBorders>
              <w:top w:val="single" w:sz="4" w:space="0" w:color="auto"/>
              <w:left w:val="single" w:sz="4" w:space="0" w:color="auto"/>
              <w:right w:val="single" w:sz="4" w:space="0" w:color="auto"/>
            </w:tcBorders>
          </w:tcPr>
          <w:p w14:paraId="0A16B49E" w14:textId="77777777" w:rsidR="000D7F90" w:rsidRPr="000D7F90" w:rsidRDefault="000D7F90" w:rsidP="00645E4C">
            <w:pPr>
              <w:jc w:val="left"/>
              <w:rPr>
                <w:rFonts w:eastAsiaTheme="minorEastAsia" w:cs="Arial"/>
                <w:sz w:val="17"/>
                <w:szCs w:val="17"/>
              </w:rPr>
            </w:pPr>
          </w:p>
        </w:tc>
        <w:tc>
          <w:tcPr>
            <w:tcW w:w="2420" w:type="dxa"/>
            <w:vMerge w:val="restart"/>
            <w:tcBorders>
              <w:top w:val="single" w:sz="4" w:space="0" w:color="auto"/>
              <w:left w:val="single" w:sz="4" w:space="0" w:color="auto"/>
              <w:right w:val="single" w:sz="4" w:space="0" w:color="auto"/>
            </w:tcBorders>
          </w:tcPr>
          <w:p w14:paraId="241BD729" w14:textId="77777777" w:rsidR="000D7F90" w:rsidRPr="000D7F90" w:rsidRDefault="000D7F90" w:rsidP="00645E4C">
            <w:pPr>
              <w:tabs>
                <w:tab w:val="left" w:pos="170"/>
              </w:tabs>
              <w:jc w:val="left"/>
              <w:rPr>
                <w:rFonts w:eastAsiaTheme="minorEastAsia" w:cs="Arial"/>
                <w:sz w:val="17"/>
                <w:szCs w:val="17"/>
              </w:rPr>
            </w:pPr>
          </w:p>
        </w:tc>
        <w:tc>
          <w:tcPr>
            <w:tcW w:w="1512" w:type="dxa"/>
            <w:tcBorders>
              <w:top w:val="single" w:sz="4" w:space="0" w:color="auto"/>
              <w:left w:val="single" w:sz="4" w:space="0" w:color="auto"/>
              <w:right w:val="single" w:sz="4" w:space="0" w:color="auto"/>
            </w:tcBorders>
          </w:tcPr>
          <w:p w14:paraId="5B19F77D"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-difenokonazol +</w:t>
            </w:r>
          </w:p>
          <w:p w14:paraId="0E386E13" w14:textId="77777777" w:rsidR="000D7F90" w:rsidRPr="000D7F90" w:rsidRDefault="000D7F90" w:rsidP="00645E4C">
            <w:pPr>
              <w:tabs>
                <w:tab w:val="left" w:pos="34"/>
              </w:tabs>
              <w:ind w:right="-50"/>
              <w:jc w:val="left"/>
              <w:rPr>
                <w:rFonts w:eastAsiaTheme="minorEastAsia" w:cs="Arial"/>
                <w:i/>
                <w:sz w:val="18"/>
                <w:szCs w:val="18"/>
                <w:shd w:val="clear" w:color="auto" w:fill="FFFFFF"/>
              </w:rPr>
            </w:pPr>
            <w:r w:rsidRPr="000D7F90">
              <w:rPr>
                <w:rFonts w:eastAsiaTheme="minorEastAsia" w:cs="Arial"/>
                <w:sz w:val="18"/>
                <w:szCs w:val="18"/>
                <w:shd w:val="clear" w:color="auto" w:fill="FFFFFF"/>
              </w:rPr>
              <w:t>fluksapiroksad</w:t>
            </w:r>
          </w:p>
        </w:tc>
        <w:tc>
          <w:tcPr>
            <w:tcW w:w="1568" w:type="dxa"/>
            <w:tcBorders>
              <w:top w:val="single" w:sz="4" w:space="0" w:color="auto"/>
              <w:left w:val="single" w:sz="4" w:space="0" w:color="auto"/>
              <w:bottom w:val="single" w:sz="4" w:space="0" w:color="auto"/>
              <w:right w:val="single" w:sz="4" w:space="0" w:color="auto"/>
            </w:tcBorders>
          </w:tcPr>
          <w:p w14:paraId="25E38574"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 xml:space="preserve">Sercadis plus </w:t>
            </w:r>
          </w:p>
        </w:tc>
        <w:tc>
          <w:tcPr>
            <w:tcW w:w="1550" w:type="dxa"/>
            <w:tcBorders>
              <w:top w:val="single" w:sz="4" w:space="0" w:color="auto"/>
              <w:left w:val="single" w:sz="4" w:space="0" w:color="auto"/>
              <w:bottom w:val="single" w:sz="4" w:space="0" w:color="auto"/>
              <w:right w:val="single" w:sz="4" w:space="0" w:color="auto"/>
            </w:tcBorders>
          </w:tcPr>
          <w:p w14:paraId="24836F9C"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2 l/ha</w:t>
            </w:r>
          </w:p>
        </w:tc>
        <w:tc>
          <w:tcPr>
            <w:tcW w:w="1200" w:type="dxa"/>
            <w:tcBorders>
              <w:top w:val="single" w:sz="4" w:space="0" w:color="auto"/>
              <w:left w:val="single" w:sz="4" w:space="0" w:color="auto"/>
              <w:bottom w:val="single" w:sz="4" w:space="0" w:color="auto"/>
              <w:right w:val="single" w:sz="4" w:space="0" w:color="auto"/>
            </w:tcBorders>
          </w:tcPr>
          <w:p w14:paraId="615D7D8D"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7</w:t>
            </w:r>
          </w:p>
        </w:tc>
        <w:tc>
          <w:tcPr>
            <w:tcW w:w="1320" w:type="dxa"/>
            <w:vMerge w:val="restart"/>
            <w:tcBorders>
              <w:top w:val="single" w:sz="4" w:space="0" w:color="auto"/>
              <w:left w:val="single" w:sz="4" w:space="0" w:color="auto"/>
              <w:right w:val="single" w:sz="4" w:space="0" w:color="auto"/>
            </w:tcBorders>
          </w:tcPr>
          <w:p w14:paraId="5AA667CF" w14:textId="77777777" w:rsidR="000D7F90" w:rsidRPr="000D7F90" w:rsidRDefault="000D7F90" w:rsidP="00645E4C">
            <w:pPr>
              <w:jc w:val="left"/>
              <w:rPr>
                <w:rFonts w:eastAsiaTheme="minorEastAsia" w:cs="Arial"/>
                <w:b/>
                <w:sz w:val="17"/>
                <w:szCs w:val="17"/>
              </w:rPr>
            </w:pPr>
            <w:r w:rsidRPr="000D7F90">
              <w:rPr>
                <w:rFonts w:eastAsiaTheme="minorEastAsia" w:cs="Arial"/>
                <w:sz w:val="17"/>
                <w:szCs w:val="17"/>
                <w:u w:val="single"/>
              </w:rPr>
              <w:t xml:space="preserve">Sercadis plus in Serenade ASO: </w:t>
            </w:r>
            <w:r w:rsidRPr="000D7F90">
              <w:rPr>
                <w:rFonts w:eastAsiaTheme="minorEastAsia" w:cs="Arial"/>
                <w:sz w:val="17"/>
                <w:szCs w:val="17"/>
              </w:rPr>
              <w:t>MANJŠA UPORABA</w:t>
            </w:r>
            <w:r w:rsidRPr="000D7F90">
              <w:rPr>
                <w:rFonts w:eastAsiaTheme="minorEastAsia" w:cs="Arial"/>
                <w:b/>
                <w:sz w:val="17"/>
                <w:szCs w:val="17"/>
              </w:rPr>
              <w:t xml:space="preserve"> </w:t>
            </w:r>
          </w:p>
          <w:p w14:paraId="5C099BF8" w14:textId="77777777" w:rsidR="000D7F90" w:rsidRPr="000D7F90" w:rsidRDefault="000D7F90" w:rsidP="00645E4C">
            <w:pPr>
              <w:jc w:val="left"/>
              <w:rPr>
                <w:rFonts w:eastAsiaTheme="minorEastAsia" w:cs="Arial"/>
                <w:b/>
                <w:sz w:val="17"/>
                <w:szCs w:val="17"/>
              </w:rPr>
            </w:pPr>
            <w:r w:rsidRPr="000D7F90">
              <w:rPr>
                <w:rFonts w:eastAsiaTheme="minorEastAsia" w:cs="Arial"/>
                <w:b/>
                <w:sz w:val="17"/>
                <w:szCs w:val="17"/>
              </w:rPr>
              <w:t>**31.10.2023</w:t>
            </w:r>
          </w:p>
        </w:tc>
      </w:tr>
      <w:tr w:rsidR="000D7F90" w:rsidRPr="000D7F90" w14:paraId="22AE5113" w14:textId="77777777" w:rsidTr="000D7F90">
        <w:trPr>
          <w:trHeight w:val="457"/>
        </w:trPr>
        <w:tc>
          <w:tcPr>
            <w:tcW w:w="1948" w:type="dxa"/>
            <w:vMerge/>
            <w:tcBorders>
              <w:left w:val="single" w:sz="4" w:space="0" w:color="auto"/>
              <w:right w:val="single" w:sz="4" w:space="0" w:color="auto"/>
            </w:tcBorders>
          </w:tcPr>
          <w:p w14:paraId="69D88035"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31BB6937"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7DC03566" w14:textId="77777777" w:rsidR="000D7F90" w:rsidRPr="000D7F90" w:rsidRDefault="000D7F90" w:rsidP="00645E4C">
            <w:pPr>
              <w:tabs>
                <w:tab w:val="left" w:pos="170"/>
              </w:tabs>
              <w:jc w:val="left"/>
              <w:rPr>
                <w:rFonts w:eastAsiaTheme="minorEastAsia" w:cs="Arial"/>
                <w:sz w:val="17"/>
                <w:szCs w:val="17"/>
              </w:rPr>
            </w:pPr>
          </w:p>
        </w:tc>
        <w:tc>
          <w:tcPr>
            <w:tcW w:w="1512" w:type="dxa"/>
            <w:tcBorders>
              <w:top w:val="single" w:sz="4" w:space="0" w:color="auto"/>
              <w:left w:val="single" w:sz="4" w:space="0" w:color="auto"/>
              <w:right w:val="single" w:sz="4" w:space="0" w:color="auto"/>
            </w:tcBorders>
          </w:tcPr>
          <w:p w14:paraId="51CD82C3"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w:t>
            </w:r>
            <w:r w:rsidRPr="000D7F90">
              <w:rPr>
                <w:rFonts w:eastAsiaTheme="minorEastAsia" w:cs="Arial"/>
                <w:i/>
                <w:sz w:val="18"/>
                <w:szCs w:val="18"/>
                <w:shd w:val="clear" w:color="auto" w:fill="FFFFFF"/>
              </w:rPr>
              <w:t>Bacillus amyloliquefaciens</w:t>
            </w:r>
            <w:r w:rsidRPr="000D7F90">
              <w:rPr>
                <w:rFonts w:eastAsiaTheme="minorEastAsia" w:cs="Arial"/>
                <w:sz w:val="18"/>
                <w:szCs w:val="18"/>
                <w:shd w:val="clear" w:color="auto" w:fill="FFFFFF"/>
              </w:rPr>
              <w:t xml:space="preserve"> str. QST 713</w:t>
            </w:r>
          </w:p>
        </w:tc>
        <w:tc>
          <w:tcPr>
            <w:tcW w:w="1568" w:type="dxa"/>
            <w:tcBorders>
              <w:top w:val="single" w:sz="4" w:space="0" w:color="auto"/>
              <w:left w:val="single" w:sz="4" w:space="0" w:color="auto"/>
              <w:bottom w:val="single" w:sz="4" w:space="0" w:color="auto"/>
              <w:right w:val="single" w:sz="4" w:space="0" w:color="auto"/>
            </w:tcBorders>
          </w:tcPr>
          <w:p w14:paraId="2D085780" w14:textId="615887F8" w:rsidR="000D7F90" w:rsidRPr="000D7F90" w:rsidRDefault="000D7F90" w:rsidP="00F1176C">
            <w:pPr>
              <w:jc w:val="left"/>
              <w:rPr>
                <w:rFonts w:eastAsiaTheme="minorEastAsia" w:cs="Arial"/>
                <w:sz w:val="17"/>
                <w:szCs w:val="17"/>
              </w:rPr>
            </w:pPr>
            <w:r w:rsidRPr="000D7F90">
              <w:rPr>
                <w:rFonts w:eastAsiaTheme="minorEastAsia" w:cs="Arial"/>
                <w:sz w:val="17"/>
                <w:szCs w:val="17"/>
              </w:rPr>
              <w:t>Serenade ASO ***</w:t>
            </w:r>
          </w:p>
        </w:tc>
        <w:tc>
          <w:tcPr>
            <w:tcW w:w="1550" w:type="dxa"/>
            <w:tcBorders>
              <w:top w:val="single" w:sz="4" w:space="0" w:color="auto"/>
              <w:left w:val="single" w:sz="4" w:space="0" w:color="auto"/>
              <w:bottom w:val="single" w:sz="4" w:space="0" w:color="auto"/>
              <w:right w:val="single" w:sz="4" w:space="0" w:color="auto"/>
            </w:tcBorders>
          </w:tcPr>
          <w:p w14:paraId="217AEBE3" w14:textId="1C652AA9" w:rsidR="000D7F90" w:rsidRPr="000D7F90" w:rsidRDefault="000D7F90" w:rsidP="00F1176C">
            <w:pPr>
              <w:jc w:val="left"/>
              <w:rPr>
                <w:rFonts w:eastAsiaTheme="minorEastAsia" w:cs="Arial"/>
                <w:sz w:val="17"/>
                <w:szCs w:val="17"/>
              </w:rPr>
            </w:pPr>
            <w:r w:rsidRPr="000D7F90">
              <w:rPr>
                <w:rFonts w:eastAsiaTheme="minorEastAsia" w:cs="Arial"/>
                <w:sz w:val="17"/>
                <w:szCs w:val="17"/>
              </w:rPr>
              <w:t>8 l/ha</w:t>
            </w:r>
          </w:p>
        </w:tc>
        <w:tc>
          <w:tcPr>
            <w:tcW w:w="1200" w:type="dxa"/>
            <w:tcBorders>
              <w:top w:val="single" w:sz="4" w:space="0" w:color="auto"/>
              <w:left w:val="single" w:sz="4" w:space="0" w:color="auto"/>
              <w:bottom w:val="single" w:sz="4" w:space="0" w:color="auto"/>
              <w:right w:val="single" w:sz="4" w:space="0" w:color="auto"/>
            </w:tcBorders>
          </w:tcPr>
          <w:p w14:paraId="49D05C27" w14:textId="702248A5" w:rsidR="000D7F90" w:rsidRPr="000D7F90" w:rsidRDefault="000D7F90" w:rsidP="00F1176C">
            <w:pPr>
              <w:jc w:val="left"/>
              <w:rPr>
                <w:rFonts w:eastAsiaTheme="minorEastAsia" w:cs="Arial"/>
                <w:sz w:val="17"/>
                <w:szCs w:val="17"/>
              </w:rPr>
            </w:pPr>
            <w:r w:rsidRPr="000D7F90">
              <w:rPr>
                <w:rFonts w:eastAsiaTheme="minorEastAsia" w:cs="Arial"/>
                <w:sz w:val="17"/>
                <w:szCs w:val="17"/>
              </w:rPr>
              <w:t>ni potrebna</w:t>
            </w:r>
          </w:p>
        </w:tc>
        <w:tc>
          <w:tcPr>
            <w:tcW w:w="1320" w:type="dxa"/>
            <w:vMerge/>
            <w:tcBorders>
              <w:left w:val="single" w:sz="4" w:space="0" w:color="auto"/>
              <w:right w:val="single" w:sz="4" w:space="0" w:color="auto"/>
            </w:tcBorders>
          </w:tcPr>
          <w:p w14:paraId="596C16AA" w14:textId="77777777" w:rsidR="000D7F90" w:rsidRPr="000D7F90" w:rsidRDefault="000D7F90" w:rsidP="00645E4C">
            <w:pPr>
              <w:jc w:val="left"/>
              <w:rPr>
                <w:rFonts w:eastAsiaTheme="minorEastAsia" w:cs="Arial"/>
                <w:b/>
                <w:sz w:val="17"/>
                <w:szCs w:val="17"/>
              </w:rPr>
            </w:pPr>
          </w:p>
        </w:tc>
      </w:tr>
      <w:tr w:rsidR="000D7F90" w:rsidRPr="000D7F90" w14:paraId="67FF6D0E" w14:textId="77777777" w:rsidTr="000D7F90">
        <w:trPr>
          <w:trHeight w:val="457"/>
        </w:trPr>
        <w:tc>
          <w:tcPr>
            <w:tcW w:w="1948" w:type="dxa"/>
            <w:vMerge/>
            <w:tcBorders>
              <w:left w:val="single" w:sz="4" w:space="0" w:color="auto"/>
              <w:right w:val="single" w:sz="4" w:space="0" w:color="auto"/>
            </w:tcBorders>
          </w:tcPr>
          <w:p w14:paraId="14690D2A"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1D2AADC5"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09592A2C" w14:textId="77777777" w:rsidR="000D7F90" w:rsidRPr="000D7F90" w:rsidRDefault="000D7F90" w:rsidP="00645E4C">
            <w:pPr>
              <w:tabs>
                <w:tab w:val="left" w:pos="170"/>
              </w:tabs>
              <w:jc w:val="left"/>
              <w:rPr>
                <w:rFonts w:eastAsiaTheme="minorEastAsia" w:cs="Arial"/>
                <w:sz w:val="17"/>
                <w:szCs w:val="17"/>
              </w:rPr>
            </w:pPr>
          </w:p>
        </w:tc>
        <w:tc>
          <w:tcPr>
            <w:tcW w:w="1512" w:type="dxa"/>
            <w:tcBorders>
              <w:top w:val="single" w:sz="4" w:space="0" w:color="auto"/>
              <w:left w:val="single" w:sz="4" w:space="0" w:color="auto"/>
              <w:right w:val="single" w:sz="4" w:space="0" w:color="auto"/>
            </w:tcBorders>
          </w:tcPr>
          <w:p w14:paraId="3CB39807" w14:textId="77777777" w:rsidR="000D7F90" w:rsidRPr="000D7F90" w:rsidRDefault="000D7F90" w:rsidP="00645E4C">
            <w:pPr>
              <w:tabs>
                <w:tab w:val="left" w:pos="34"/>
              </w:tabs>
              <w:ind w:right="-50"/>
              <w:jc w:val="left"/>
              <w:rPr>
                <w:rFonts w:eastAsiaTheme="minorEastAsia" w:cs="Arial"/>
                <w:i/>
                <w:sz w:val="18"/>
                <w:szCs w:val="18"/>
                <w:shd w:val="clear" w:color="auto" w:fill="FFFFFF"/>
              </w:rPr>
            </w:pPr>
            <w:r w:rsidRPr="000D7F90">
              <w:rPr>
                <w:rFonts w:eastAsiaTheme="minorEastAsia" w:cs="Arial"/>
                <w:sz w:val="18"/>
                <w:szCs w:val="18"/>
                <w:shd w:val="clear" w:color="auto" w:fill="FFFFFF"/>
              </w:rPr>
              <w:t>-ciprodinil + fludioksonil</w:t>
            </w:r>
          </w:p>
        </w:tc>
        <w:tc>
          <w:tcPr>
            <w:tcW w:w="1568" w:type="dxa"/>
            <w:tcBorders>
              <w:top w:val="single" w:sz="4" w:space="0" w:color="auto"/>
              <w:left w:val="single" w:sz="4" w:space="0" w:color="auto"/>
              <w:bottom w:val="single" w:sz="4" w:space="0" w:color="auto"/>
              <w:right w:val="single" w:sz="4" w:space="0" w:color="auto"/>
            </w:tcBorders>
          </w:tcPr>
          <w:p w14:paraId="50DC074E" w14:textId="77777777" w:rsidR="000D7F90" w:rsidRPr="000D7F90" w:rsidRDefault="000D7F90" w:rsidP="00645E4C">
            <w:pPr>
              <w:jc w:val="left"/>
              <w:rPr>
                <w:rFonts w:eastAsiaTheme="minorEastAsia" w:cs="Arial"/>
                <w:b/>
                <w:sz w:val="17"/>
                <w:szCs w:val="17"/>
              </w:rPr>
            </w:pPr>
            <w:r w:rsidRPr="000D7F90">
              <w:rPr>
                <w:rFonts w:eastAsiaTheme="minorEastAsia" w:cs="Arial"/>
                <w:sz w:val="17"/>
                <w:szCs w:val="17"/>
              </w:rPr>
              <w:t>Switch 62,5 WG</w:t>
            </w:r>
            <w:r w:rsidRPr="000D7F90">
              <w:rPr>
                <w:rFonts w:eastAsiaTheme="minorEastAsia" w:cs="Arial"/>
                <w:b/>
                <w:sz w:val="17"/>
                <w:szCs w:val="17"/>
              </w:rPr>
              <w:t>**</w:t>
            </w:r>
          </w:p>
        </w:tc>
        <w:tc>
          <w:tcPr>
            <w:tcW w:w="1550" w:type="dxa"/>
            <w:tcBorders>
              <w:top w:val="single" w:sz="4" w:space="0" w:color="auto"/>
              <w:left w:val="single" w:sz="4" w:space="0" w:color="auto"/>
              <w:bottom w:val="single" w:sz="4" w:space="0" w:color="auto"/>
              <w:right w:val="single" w:sz="4" w:space="0" w:color="auto"/>
            </w:tcBorders>
          </w:tcPr>
          <w:p w14:paraId="24110F1C"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0,8 kg/ha</w:t>
            </w:r>
          </w:p>
        </w:tc>
        <w:tc>
          <w:tcPr>
            <w:tcW w:w="1200" w:type="dxa"/>
            <w:tcBorders>
              <w:top w:val="single" w:sz="4" w:space="0" w:color="auto"/>
              <w:left w:val="single" w:sz="4" w:space="0" w:color="auto"/>
              <w:bottom w:val="single" w:sz="4" w:space="0" w:color="auto"/>
              <w:right w:val="single" w:sz="4" w:space="0" w:color="auto"/>
            </w:tcBorders>
          </w:tcPr>
          <w:p w14:paraId="3D7D5B7F"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7</w:t>
            </w:r>
          </w:p>
        </w:tc>
        <w:tc>
          <w:tcPr>
            <w:tcW w:w="1320" w:type="dxa"/>
            <w:vMerge/>
            <w:tcBorders>
              <w:left w:val="single" w:sz="4" w:space="0" w:color="auto"/>
              <w:right w:val="single" w:sz="4" w:space="0" w:color="auto"/>
            </w:tcBorders>
          </w:tcPr>
          <w:p w14:paraId="0D2BE511" w14:textId="77777777" w:rsidR="000D7F90" w:rsidRPr="000D7F90" w:rsidRDefault="000D7F90" w:rsidP="00645E4C">
            <w:pPr>
              <w:jc w:val="left"/>
              <w:rPr>
                <w:rFonts w:eastAsiaTheme="minorEastAsia" w:cs="Arial"/>
                <w:b/>
                <w:sz w:val="17"/>
                <w:szCs w:val="17"/>
              </w:rPr>
            </w:pPr>
          </w:p>
        </w:tc>
      </w:tr>
    </w:tbl>
    <w:p w14:paraId="20E7582E" w14:textId="77777777" w:rsidR="000D7F90" w:rsidRPr="000D7F90" w:rsidRDefault="000D7F90" w:rsidP="00645E4C">
      <w:pPr>
        <w:jc w:val="left"/>
        <w:rPr>
          <w:rFonts w:cs="Arial"/>
          <w:sz w:val="24"/>
        </w:rPr>
      </w:pPr>
      <w:r w:rsidRPr="000D7F90">
        <w:rPr>
          <w:rFonts w:cs="Arial"/>
          <w:sz w:val="24"/>
        </w:rPr>
        <w:lastRenderedPageBreak/>
        <w:t>INTEGRIRANO VARSTVO PASTINAKA -list 2</w:t>
      </w:r>
    </w:p>
    <w:tbl>
      <w:tblPr>
        <w:tblW w:w="13718"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8"/>
        <w:gridCol w:w="2200"/>
        <w:gridCol w:w="2420"/>
        <w:gridCol w:w="1512"/>
        <w:gridCol w:w="1568"/>
        <w:gridCol w:w="1550"/>
        <w:gridCol w:w="1200"/>
        <w:gridCol w:w="1320"/>
      </w:tblGrid>
      <w:tr w:rsidR="000D7F90" w:rsidRPr="000D7F90" w14:paraId="19FD41A6" w14:textId="77777777" w:rsidTr="000D7F90">
        <w:trPr>
          <w:trHeight w:val="457"/>
        </w:trPr>
        <w:tc>
          <w:tcPr>
            <w:tcW w:w="1948" w:type="dxa"/>
            <w:tcBorders>
              <w:top w:val="single" w:sz="12" w:space="0" w:color="auto"/>
              <w:left w:val="single" w:sz="12" w:space="0" w:color="auto"/>
              <w:bottom w:val="single" w:sz="12" w:space="0" w:color="auto"/>
              <w:right w:val="single" w:sz="12" w:space="0" w:color="auto"/>
            </w:tcBorders>
          </w:tcPr>
          <w:p w14:paraId="662E9102" w14:textId="77777777" w:rsidR="000D7F90" w:rsidRPr="000D7F90" w:rsidRDefault="000D7F90" w:rsidP="00645E4C">
            <w:pPr>
              <w:jc w:val="left"/>
              <w:rPr>
                <w:rFonts w:eastAsiaTheme="minorEastAsia" w:cs="Arial"/>
                <w:b/>
                <w:bCs/>
                <w:sz w:val="17"/>
                <w:szCs w:val="17"/>
              </w:rPr>
            </w:pPr>
            <w:r w:rsidRPr="000D7F90">
              <w:rPr>
                <w:rFonts w:eastAsiaTheme="minorEastAsia" w:cs="Arial"/>
                <w:sz w:val="18"/>
                <w:szCs w:val="18"/>
              </w:rPr>
              <w:t>ŠKODLJIVI ORGANIZEM</w:t>
            </w:r>
          </w:p>
        </w:tc>
        <w:tc>
          <w:tcPr>
            <w:tcW w:w="2200" w:type="dxa"/>
            <w:tcBorders>
              <w:top w:val="single" w:sz="12" w:space="0" w:color="auto"/>
              <w:left w:val="single" w:sz="12" w:space="0" w:color="auto"/>
              <w:bottom w:val="single" w:sz="12" w:space="0" w:color="auto"/>
              <w:right w:val="single" w:sz="12" w:space="0" w:color="auto"/>
            </w:tcBorders>
          </w:tcPr>
          <w:p w14:paraId="237DF1B0" w14:textId="77777777" w:rsidR="000D7F90" w:rsidRPr="000D7F90" w:rsidRDefault="000D7F90" w:rsidP="00645E4C">
            <w:pPr>
              <w:jc w:val="left"/>
              <w:rPr>
                <w:rFonts w:eastAsiaTheme="minorEastAsia" w:cs="Arial"/>
                <w:sz w:val="17"/>
                <w:szCs w:val="17"/>
              </w:rPr>
            </w:pPr>
            <w:r w:rsidRPr="000D7F90">
              <w:rPr>
                <w:rFonts w:eastAsiaTheme="minorEastAsia" w:cs="Arial"/>
                <w:sz w:val="18"/>
                <w:szCs w:val="18"/>
              </w:rPr>
              <w:t>OPIS</w:t>
            </w:r>
          </w:p>
        </w:tc>
        <w:tc>
          <w:tcPr>
            <w:tcW w:w="2420" w:type="dxa"/>
            <w:tcBorders>
              <w:top w:val="single" w:sz="12" w:space="0" w:color="auto"/>
              <w:left w:val="single" w:sz="12" w:space="0" w:color="auto"/>
              <w:bottom w:val="single" w:sz="12" w:space="0" w:color="auto"/>
              <w:right w:val="single" w:sz="12" w:space="0" w:color="auto"/>
            </w:tcBorders>
          </w:tcPr>
          <w:p w14:paraId="31ADBF5C" w14:textId="77777777" w:rsidR="000D7F90" w:rsidRPr="000D7F90" w:rsidRDefault="000D7F90" w:rsidP="00645E4C">
            <w:pPr>
              <w:tabs>
                <w:tab w:val="left" w:pos="170"/>
              </w:tabs>
              <w:jc w:val="left"/>
              <w:rPr>
                <w:rFonts w:eastAsiaTheme="minorEastAsia" w:cs="Arial"/>
                <w:sz w:val="17"/>
                <w:szCs w:val="17"/>
              </w:rPr>
            </w:pPr>
            <w:r w:rsidRPr="000D7F90">
              <w:rPr>
                <w:rFonts w:eastAsiaTheme="minorEastAsia" w:cs="Arial"/>
                <w:sz w:val="18"/>
                <w:szCs w:val="18"/>
              </w:rPr>
              <w:t>UKREPI</w:t>
            </w:r>
          </w:p>
        </w:tc>
        <w:tc>
          <w:tcPr>
            <w:tcW w:w="1512" w:type="dxa"/>
            <w:tcBorders>
              <w:top w:val="single" w:sz="12" w:space="0" w:color="auto"/>
              <w:left w:val="single" w:sz="12" w:space="0" w:color="auto"/>
              <w:bottom w:val="single" w:sz="12" w:space="0" w:color="auto"/>
              <w:right w:val="single" w:sz="12" w:space="0" w:color="auto"/>
            </w:tcBorders>
          </w:tcPr>
          <w:p w14:paraId="7192FEC4"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AKTIVNA SNOV</w:t>
            </w:r>
          </w:p>
        </w:tc>
        <w:tc>
          <w:tcPr>
            <w:tcW w:w="1568" w:type="dxa"/>
            <w:tcBorders>
              <w:top w:val="single" w:sz="12" w:space="0" w:color="auto"/>
              <w:left w:val="single" w:sz="12" w:space="0" w:color="auto"/>
              <w:bottom w:val="single" w:sz="12" w:space="0" w:color="auto"/>
              <w:right w:val="single" w:sz="12" w:space="0" w:color="auto"/>
            </w:tcBorders>
          </w:tcPr>
          <w:p w14:paraId="2F4496F2"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FITOFARM.</w:t>
            </w:r>
          </w:p>
          <w:p w14:paraId="755F918F" w14:textId="77777777" w:rsidR="000D7F90" w:rsidRPr="000D7F90" w:rsidRDefault="000D7F90" w:rsidP="00645E4C">
            <w:pPr>
              <w:jc w:val="left"/>
              <w:rPr>
                <w:rFonts w:eastAsiaTheme="minorEastAsia" w:cs="Arial"/>
                <w:sz w:val="17"/>
                <w:szCs w:val="17"/>
              </w:rPr>
            </w:pPr>
            <w:r w:rsidRPr="000D7F90">
              <w:rPr>
                <w:rFonts w:eastAsiaTheme="minorEastAsia" w:cs="Arial"/>
                <w:sz w:val="18"/>
                <w:szCs w:val="18"/>
              </w:rPr>
              <w:t>SREDSTVO</w:t>
            </w:r>
          </w:p>
        </w:tc>
        <w:tc>
          <w:tcPr>
            <w:tcW w:w="1550" w:type="dxa"/>
            <w:tcBorders>
              <w:top w:val="single" w:sz="12" w:space="0" w:color="auto"/>
              <w:left w:val="single" w:sz="12" w:space="0" w:color="auto"/>
              <w:bottom w:val="single" w:sz="12" w:space="0" w:color="auto"/>
              <w:right w:val="single" w:sz="12" w:space="0" w:color="auto"/>
            </w:tcBorders>
          </w:tcPr>
          <w:p w14:paraId="6E601E5F" w14:textId="77777777" w:rsidR="000D7F90" w:rsidRPr="000D7F90" w:rsidRDefault="000D7F90" w:rsidP="00645E4C">
            <w:pPr>
              <w:jc w:val="left"/>
              <w:rPr>
                <w:rFonts w:eastAsiaTheme="minorEastAsia" w:cs="Arial"/>
                <w:sz w:val="17"/>
                <w:szCs w:val="17"/>
              </w:rPr>
            </w:pPr>
            <w:r w:rsidRPr="000D7F90">
              <w:rPr>
                <w:rFonts w:eastAsiaTheme="minorEastAsia" w:cs="Arial"/>
                <w:sz w:val="18"/>
                <w:szCs w:val="18"/>
              </w:rPr>
              <w:t>ODMEREK</w:t>
            </w:r>
          </w:p>
        </w:tc>
        <w:tc>
          <w:tcPr>
            <w:tcW w:w="1200" w:type="dxa"/>
            <w:tcBorders>
              <w:top w:val="single" w:sz="12" w:space="0" w:color="auto"/>
              <w:left w:val="single" w:sz="12" w:space="0" w:color="auto"/>
              <w:bottom w:val="single" w:sz="12" w:space="0" w:color="auto"/>
              <w:right w:val="single" w:sz="12" w:space="0" w:color="auto"/>
            </w:tcBorders>
          </w:tcPr>
          <w:p w14:paraId="787A136D" w14:textId="77777777" w:rsidR="000D7F90" w:rsidRPr="000D7F90" w:rsidRDefault="000D7F90" w:rsidP="00645E4C">
            <w:pPr>
              <w:jc w:val="left"/>
              <w:rPr>
                <w:rFonts w:eastAsiaTheme="minorEastAsia" w:cs="Arial"/>
                <w:sz w:val="18"/>
                <w:szCs w:val="18"/>
              </w:rPr>
            </w:pPr>
            <w:r w:rsidRPr="000D7F90">
              <w:rPr>
                <w:rFonts w:eastAsiaTheme="minorEastAsia" w:cs="Arial"/>
                <w:sz w:val="18"/>
                <w:szCs w:val="18"/>
              </w:rPr>
              <w:t>KARENCA</w:t>
            </w:r>
          </w:p>
          <w:p w14:paraId="7E48329B" w14:textId="77777777" w:rsidR="000D7F90" w:rsidRPr="000D7F90" w:rsidRDefault="000D7F90" w:rsidP="00645E4C">
            <w:pPr>
              <w:jc w:val="left"/>
              <w:rPr>
                <w:rFonts w:eastAsiaTheme="minorEastAsia" w:cs="Arial"/>
                <w:sz w:val="17"/>
                <w:szCs w:val="17"/>
              </w:rPr>
            </w:pPr>
            <w:r w:rsidRPr="000D7F90">
              <w:rPr>
                <w:rFonts w:eastAsiaTheme="minorEastAsia" w:cs="Arial"/>
                <w:sz w:val="18"/>
                <w:szCs w:val="18"/>
              </w:rPr>
              <w:t>dni</w:t>
            </w:r>
          </w:p>
        </w:tc>
        <w:tc>
          <w:tcPr>
            <w:tcW w:w="1320" w:type="dxa"/>
            <w:tcBorders>
              <w:top w:val="single" w:sz="12" w:space="0" w:color="auto"/>
              <w:left w:val="single" w:sz="12" w:space="0" w:color="auto"/>
              <w:bottom w:val="single" w:sz="12" w:space="0" w:color="auto"/>
              <w:right w:val="single" w:sz="12" w:space="0" w:color="auto"/>
            </w:tcBorders>
          </w:tcPr>
          <w:p w14:paraId="32CA67CF" w14:textId="77777777" w:rsidR="000D7F90" w:rsidRPr="000D7F90" w:rsidRDefault="000D7F90" w:rsidP="00645E4C">
            <w:pPr>
              <w:jc w:val="left"/>
              <w:rPr>
                <w:rFonts w:eastAsiaTheme="minorEastAsia" w:cs="Arial"/>
                <w:b/>
                <w:sz w:val="17"/>
                <w:szCs w:val="17"/>
              </w:rPr>
            </w:pPr>
            <w:r w:rsidRPr="000D7F90">
              <w:rPr>
                <w:rFonts w:eastAsiaTheme="minorEastAsia" w:cs="Arial"/>
                <w:sz w:val="18"/>
                <w:szCs w:val="18"/>
              </w:rPr>
              <w:t>OPOMBE</w:t>
            </w:r>
          </w:p>
        </w:tc>
      </w:tr>
      <w:tr w:rsidR="000D7F90" w:rsidRPr="000D7F90" w14:paraId="0285F664" w14:textId="77777777" w:rsidTr="000D7F90">
        <w:trPr>
          <w:trHeight w:val="457"/>
        </w:trPr>
        <w:tc>
          <w:tcPr>
            <w:tcW w:w="1948" w:type="dxa"/>
            <w:tcBorders>
              <w:top w:val="single" w:sz="12" w:space="0" w:color="auto"/>
              <w:left w:val="single" w:sz="4" w:space="0" w:color="auto"/>
              <w:right w:val="single" w:sz="4" w:space="0" w:color="auto"/>
            </w:tcBorders>
          </w:tcPr>
          <w:p w14:paraId="23CC41CB" w14:textId="77777777" w:rsidR="000D7F90" w:rsidRPr="000D7F90" w:rsidRDefault="000D7F90" w:rsidP="00645E4C">
            <w:pPr>
              <w:jc w:val="left"/>
              <w:rPr>
                <w:rFonts w:eastAsiaTheme="minorEastAsia" w:cs="Arial"/>
                <w:b/>
                <w:bCs/>
                <w:sz w:val="17"/>
                <w:szCs w:val="17"/>
              </w:rPr>
            </w:pPr>
            <w:r w:rsidRPr="000D7F90">
              <w:rPr>
                <w:rFonts w:eastAsiaTheme="minorEastAsia" w:cs="Arial"/>
                <w:b/>
                <w:bCs/>
                <w:sz w:val="17"/>
                <w:szCs w:val="17"/>
              </w:rPr>
              <w:t xml:space="preserve">Glivične bolezni sejančkov </w:t>
            </w:r>
            <w:r w:rsidRPr="000D7F90">
              <w:rPr>
                <w:rFonts w:eastAsiaTheme="minorEastAsia" w:cs="Arial"/>
                <w:bCs/>
                <w:sz w:val="17"/>
                <w:szCs w:val="17"/>
              </w:rPr>
              <w:t>oz.</w:t>
            </w:r>
            <w:r w:rsidRPr="000D7F90">
              <w:rPr>
                <w:rFonts w:eastAsiaTheme="minorEastAsia" w:cs="Arial"/>
                <w:b/>
                <w:bCs/>
                <w:sz w:val="17"/>
                <w:szCs w:val="17"/>
              </w:rPr>
              <w:t xml:space="preserve"> sadik</w:t>
            </w:r>
          </w:p>
        </w:tc>
        <w:tc>
          <w:tcPr>
            <w:tcW w:w="2200" w:type="dxa"/>
            <w:tcBorders>
              <w:top w:val="single" w:sz="12" w:space="0" w:color="auto"/>
              <w:left w:val="single" w:sz="4" w:space="0" w:color="auto"/>
              <w:right w:val="single" w:sz="4" w:space="0" w:color="auto"/>
            </w:tcBorders>
          </w:tcPr>
          <w:p w14:paraId="6E04BCF8" w14:textId="77777777" w:rsidR="000D7F90" w:rsidRPr="000D7F90" w:rsidRDefault="000D7F90" w:rsidP="00645E4C">
            <w:pPr>
              <w:jc w:val="left"/>
              <w:rPr>
                <w:rFonts w:eastAsiaTheme="minorEastAsia" w:cs="Arial"/>
                <w:sz w:val="17"/>
                <w:szCs w:val="17"/>
              </w:rPr>
            </w:pPr>
          </w:p>
        </w:tc>
        <w:tc>
          <w:tcPr>
            <w:tcW w:w="2420" w:type="dxa"/>
            <w:tcBorders>
              <w:top w:val="single" w:sz="12" w:space="0" w:color="auto"/>
              <w:left w:val="single" w:sz="4" w:space="0" w:color="auto"/>
              <w:right w:val="single" w:sz="4" w:space="0" w:color="auto"/>
            </w:tcBorders>
          </w:tcPr>
          <w:p w14:paraId="46D26716" w14:textId="77777777" w:rsidR="000D7F90" w:rsidRPr="000D7F90" w:rsidRDefault="000D7F90" w:rsidP="00645E4C">
            <w:pPr>
              <w:tabs>
                <w:tab w:val="left" w:pos="170"/>
              </w:tabs>
              <w:jc w:val="left"/>
              <w:rPr>
                <w:rFonts w:eastAsiaTheme="minorEastAsia" w:cs="Arial"/>
                <w:sz w:val="17"/>
                <w:szCs w:val="17"/>
              </w:rPr>
            </w:pPr>
          </w:p>
        </w:tc>
        <w:tc>
          <w:tcPr>
            <w:tcW w:w="1512" w:type="dxa"/>
            <w:tcBorders>
              <w:top w:val="single" w:sz="12" w:space="0" w:color="auto"/>
              <w:left w:val="single" w:sz="4" w:space="0" w:color="auto"/>
              <w:right w:val="single" w:sz="4" w:space="0" w:color="auto"/>
            </w:tcBorders>
          </w:tcPr>
          <w:p w14:paraId="10C98D8A"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w:t>
            </w:r>
            <w:r w:rsidRPr="000D7F90">
              <w:rPr>
                <w:rFonts w:eastAsiaTheme="minorEastAsia" w:cs="Arial"/>
                <w:i/>
                <w:sz w:val="18"/>
                <w:szCs w:val="18"/>
                <w:shd w:val="clear" w:color="auto" w:fill="FFFFFF"/>
              </w:rPr>
              <w:t>Pythium oligandrum</w:t>
            </w:r>
            <w:r w:rsidRPr="000D7F90">
              <w:rPr>
                <w:rFonts w:eastAsiaTheme="minorEastAsia" w:cs="Arial"/>
                <w:sz w:val="18"/>
                <w:szCs w:val="18"/>
                <w:shd w:val="clear" w:color="auto" w:fill="FFFFFF"/>
              </w:rPr>
              <w:t xml:space="preserve"> M1</w:t>
            </w:r>
          </w:p>
        </w:tc>
        <w:tc>
          <w:tcPr>
            <w:tcW w:w="1568" w:type="dxa"/>
            <w:tcBorders>
              <w:top w:val="single" w:sz="12" w:space="0" w:color="auto"/>
              <w:left w:val="single" w:sz="4" w:space="0" w:color="auto"/>
              <w:bottom w:val="single" w:sz="4" w:space="0" w:color="auto"/>
              <w:right w:val="single" w:sz="4" w:space="0" w:color="auto"/>
            </w:tcBorders>
          </w:tcPr>
          <w:p w14:paraId="1F4792BE" w14:textId="77777777" w:rsidR="000D7F90" w:rsidRPr="000D7F90" w:rsidRDefault="000D7F90" w:rsidP="00645E4C">
            <w:pPr>
              <w:jc w:val="left"/>
              <w:rPr>
                <w:rFonts w:eastAsiaTheme="minorEastAsia" w:cs="Arial"/>
                <w:b/>
                <w:sz w:val="17"/>
                <w:szCs w:val="17"/>
              </w:rPr>
            </w:pPr>
            <w:r w:rsidRPr="000D7F90">
              <w:rPr>
                <w:rFonts w:eastAsiaTheme="minorEastAsia" w:cs="Arial"/>
                <w:sz w:val="17"/>
                <w:szCs w:val="17"/>
              </w:rPr>
              <w:t>Polyversum</w:t>
            </w:r>
          </w:p>
        </w:tc>
        <w:tc>
          <w:tcPr>
            <w:tcW w:w="1550" w:type="dxa"/>
            <w:tcBorders>
              <w:top w:val="single" w:sz="12" w:space="0" w:color="auto"/>
              <w:left w:val="single" w:sz="4" w:space="0" w:color="auto"/>
              <w:bottom w:val="single" w:sz="4" w:space="0" w:color="auto"/>
              <w:right w:val="single" w:sz="4" w:space="0" w:color="auto"/>
            </w:tcBorders>
          </w:tcPr>
          <w:p w14:paraId="17D551ED"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2 g/kg semena</w:t>
            </w:r>
          </w:p>
        </w:tc>
        <w:tc>
          <w:tcPr>
            <w:tcW w:w="1200" w:type="dxa"/>
            <w:tcBorders>
              <w:top w:val="single" w:sz="12" w:space="0" w:color="auto"/>
              <w:left w:val="single" w:sz="4" w:space="0" w:color="auto"/>
              <w:bottom w:val="single" w:sz="4" w:space="0" w:color="auto"/>
              <w:right w:val="single" w:sz="4" w:space="0" w:color="auto"/>
            </w:tcBorders>
          </w:tcPr>
          <w:p w14:paraId="6DB4AED6"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w:t>
            </w:r>
          </w:p>
        </w:tc>
        <w:tc>
          <w:tcPr>
            <w:tcW w:w="1320" w:type="dxa"/>
            <w:tcBorders>
              <w:top w:val="single" w:sz="12" w:space="0" w:color="auto"/>
              <w:left w:val="single" w:sz="4" w:space="0" w:color="auto"/>
              <w:right w:val="single" w:sz="4" w:space="0" w:color="auto"/>
            </w:tcBorders>
          </w:tcPr>
          <w:p w14:paraId="47A43B5B" w14:textId="77777777" w:rsidR="000D7F90" w:rsidRPr="000D7F90" w:rsidRDefault="000D7F90" w:rsidP="00645E4C">
            <w:pPr>
              <w:jc w:val="left"/>
              <w:rPr>
                <w:rFonts w:eastAsiaTheme="minorEastAsia" w:cs="Arial"/>
                <w:sz w:val="17"/>
                <w:szCs w:val="17"/>
              </w:rPr>
            </w:pPr>
            <w:r w:rsidRPr="000D7F90">
              <w:rPr>
                <w:rFonts w:eastAsiaTheme="minorEastAsia" w:cs="Arial"/>
                <w:b/>
                <w:sz w:val="17"/>
                <w:szCs w:val="17"/>
              </w:rPr>
              <w:t>-</w:t>
            </w:r>
            <w:r w:rsidRPr="000D7F90">
              <w:rPr>
                <w:rFonts w:eastAsiaTheme="minorEastAsia" w:cs="Arial"/>
                <w:sz w:val="17"/>
                <w:szCs w:val="17"/>
              </w:rPr>
              <w:t>suho ali vlažno tretiranje semena v zaprtih prostorih, MANJŠA UPORABA</w:t>
            </w:r>
          </w:p>
        </w:tc>
      </w:tr>
      <w:tr w:rsidR="000D7F90" w:rsidRPr="000D7F90" w14:paraId="6821FD38" w14:textId="77777777" w:rsidTr="000D7F90">
        <w:trPr>
          <w:trHeight w:val="239"/>
        </w:trPr>
        <w:tc>
          <w:tcPr>
            <w:tcW w:w="1948" w:type="dxa"/>
            <w:vMerge w:val="restart"/>
            <w:tcBorders>
              <w:top w:val="single" w:sz="4" w:space="0" w:color="auto"/>
              <w:left w:val="single" w:sz="4" w:space="0" w:color="auto"/>
              <w:right w:val="single" w:sz="4" w:space="0" w:color="auto"/>
            </w:tcBorders>
          </w:tcPr>
          <w:p w14:paraId="684A161E" w14:textId="77777777" w:rsidR="000D7F90" w:rsidRPr="000D7F90" w:rsidRDefault="000D7F90" w:rsidP="00645E4C">
            <w:pPr>
              <w:jc w:val="left"/>
              <w:rPr>
                <w:rFonts w:eastAsiaTheme="minorEastAsia" w:cs="Arial"/>
                <w:b/>
                <w:bCs/>
                <w:sz w:val="17"/>
                <w:szCs w:val="17"/>
              </w:rPr>
            </w:pPr>
            <w:r w:rsidRPr="000D7F90">
              <w:rPr>
                <w:rFonts w:eastAsiaTheme="minorEastAsia" w:cs="Arial"/>
                <w:b/>
                <w:bCs/>
                <w:sz w:val="17"/>
                <w:szCs w:val="17"/>
              </w:rPr>
              <w:t>Gosenice različnih metuljev</w:t>
            </w:r>
          </w:p>
          <w:p w14:paraId="7D3F7B27" w14:textId="77777777" w:rsidR="000D7F90" w:rsidRPr="000D7F90" w:rsidRDefault="000D7F90" w:rsidP="00645E4C">
            <w:pPr>
              <w:jc w:val="left"/>
              <w:rPr>
                <w:rFonts w:eastAsiaTheme="minorEastAsia" w:cs="Arial"/>
                <w:b/>
                <w:bCs/>
                <w:sz w:val="17"/>
                <w:szCs w:val="17"/>
              </w:rPr>
            </w:pPr>
            <w:r w:rsidRPr="000D7F90">
              <w:rPr>
                <w:rFonts w:eastAsiaTheme="minorEastAsia" w:cs="Arial"/>
                <w:bCs/>
                <w:sz w:val="17"/>
                <w:szCs w:val="17"/>
              </w:rPr>
              <w:t>(Lepidoptera)</w:t>
            </w:r>
            <w:r w:rsidRPr="000D7F90">
              <w:rPr>
                <w:rFonts w:eastAsiaTheme="minorEastAsia" w:cs="Arial"/>
                <w:b/>
                <w:bCs/>
                <w:sz w:val="17"/>
                <w:szCs w:val="17"/>
              </w:rPr>
              <w:t xml:space="preserve"> </w:t>
            </w:r>
          </w:p>
          <w:p w14:paraId="07647A7D" w14:textId="77777777" w:rsidR="000D7F90" w:rsidRPr="000D7F90" w:rsidRDefault="000D7F90" w:rsidP="00645E4C">
            <w:pPr>
              <w:jc w:val="left"/>
              <w:rPr>
                <w:rFonts w:eastAsiaTheme="minorEastAsia" w:cs="Arial"/>
                <w:b/>
                <w:bCs/>
                <w:sz w:val="17"/>
                <w:szCs w:val="17"/>
              </w:rPr>
            </w:pPr>
            <w:r w:rsidRPr="000D7F90">
              <w:rPr>
                <w:rFonts w:eastAsiaTheme="minorEastAsia" w:cs="Arial"/>
                <w:b/>
                <w:bCs/>
                <w:sz w:val="17"/>
                <w:szCs w:val="17"/>
              </w:rPr>
              <w:t xml:space="preserve">Sovke </w:t>
            </w:r>
          </w:p>
          <w:p w14:paraId="34BBAF81" w14:textId="77777777" w:rsidR="000D7F90" w:rsidRPr="000D7F90" w:rsidRDefault="000D7F90" w:rsidP="00645E4C">
            <w:pPr>
              <w:jc w:val="left"/>
              <w:rPr>
                <w:rFonts w:eastAsiaTheme="minorEastAsia" w:cs="Arial"/>
                <w:bCs/>
                <w:sz w:val="17"/>
                <w:szCs w:val="17"/>
              </w:rPr>
            </w:pPr>
            <w:r w:rsidRPr="000D7F90">
              <w:rPr>
                <w:rFonts w:eastAsiaTheme="minorEastAsia" w:cs="Arial"/>
                <w:bCs/>
                <w:sz w:val="17"/>
                <w:szCs w:val="17"/>
              </w:rPr>
              <w:t>(Noctuideae)</w:t>
            </w:r>
          </w:p>
        </w:tc>
        <w:tc>
          <w:tcPr>
            <w:tcW w:w="2200" w:type="dxa"/>
            <w:vMerge w:val="restart"/>
            <w:tcBorders>
              <w:top w:val="single" w:sz="4" w:space="0" w:color="auto"/>
              <w:left w:val="single" w:sz="4" w:space="0" w:color="auto"/>
              <w:right w:val="single" w:sz="4" w:space="0" w:color="auto"/>
            </w:tcBorders>
          </w:tcPr>
          <w:p w14:paraId="1F48B425"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Objedeno listje, listni peclji.</w:t>
            </w:r>
          </w:p>
        </w:tc>
        <w:tc>
          <w:tcPr>
            <w:tcW w:w="2420" w:type="dxa"/>
            <w:vMerge w:val="restart"/>
            <w:tcBorders>
              <w:top w:val="single" w:sz="4" w:space="0" w:color="auto"/>
              <w:left w:val="single" w:sz="4" w:space="0" w:color="auto"/>
              <w:right w:val="single" w:sz="4" w:space="0" w:color="auto"/>
            </w:tcBorders>
          </w:tcPr>
          <w:p w14:paraId="43339F78" w14:textId="77777777" w:rsidR="000D7F90" w:rsidRPr="000D7F90" w:rsidRDefault="000D7F90" w:rsidP="00645E4C">
            <w:pPr>
              <w:tabs>
                <w:tab w:val="left" w:pos="170"/>
              </w:tabs>
              <w:jc w:val="left"/>
              <w:rPr>
                <w:rFonts w:eastAsiaTheme="minorEastAsia" w:cs="Arial"/>
                <w:sz w:val="17"/>
                <w:szCs w:val="17"/>
              </w:rPr>
            </w:pPr>
          </w:p>
        </w:tc>
        <w:tc>
          <w:tcPr>
            <w:tcW w:w="1512" w:type="dxa"/>
            <w:tcBorders>
              <w:top w:val="single" w:sz="4" w:space="0" w:color="auto"/>
              <w:left w:val="single" w:sz="4" w:space="0" w:color="auto"/>
              <w:bottom w:val="single" w:sz="4" w:space="0" w:color="auto"/>
              <w:right w:val="single" w:sz="4" w:space="0" w:color="auto"/>
            </w:tcBorders>
          </w:tcPr>
          <w:p w14:paraId="2E79A8FE"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-ciantraniliprol</w:t>
            </w:r>
          </w:p>
        </w:tc>
        <w:tc>
          <w:tcPr>
            <w:tcW w:w="1568" w:type="dxa"/>
            <w:tcBorders>
              <w:top w:val="single" w:sz="4" w:space="0" w:color="auto"/>
              <w:left w:val="single" w:sz="4" w:space="0" w:color="auto"/>
              <w:bottom w:val="single" w:sz="4" w:space="0" w:color="auto"/>
              <w:right w:val="single" w:sz="4" w:space="0" w:color="auto"/>
            </w:tcBorders>
          </w:tcPr>
          <w:p w14:paraId="0C54EF6B"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Benevia</w:t>
            </w:r>
          </w:p>
        </w:tc>
        <w:tc>
          <w:tcPr>
            <w:tcW w:w="1550" w:type="dxa"/>
            <w:tcBorders>
              <w:top w:val="single" w:sz="4" w:space="0" w:color="auto"/>
              <w:left w:val="single" w:sz="4" w:space="0" w:color="auto"/>
              <w:bottom w:val="single" w:sz="4" w:space="0" w:color="auto"/>
              <w:right w:val="single" w:sz="4" w:space="0" w:color="auto"/>
            </w:tcBorders>
          </w:tcPr>
          <w:p w14:paraId="317198DD"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0,6 l/ha</w:t>
            </w:r>
          </w:p>
        </w:tc>
        <w:tc>
          <w:tcPr>
            <w:tcW w:w="1200" w:type="dxa"/>
            <w:tcBorders>
              <w:top w:val="single" w:sz="4" w:space="0" w:color="auto"/>
              <w:left w:val="single" w:sz="4" w:space="0" w:color="auto"/>
              <w:bottom w:val="single" w:sz="4" w:space="0" w:color="auto"/>
              <w:right w:val="single" w:sz="4" w:space="0" w:color="auto"/>
            </w:tcBorders>
          </w:tcPr>
          <w:p w14:paraId="6E022A94"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320" w:type="dxa"/>
            <w:vMerge w:val="restart"/>
            <w:tcBorders>
              <w:top w:val="single" w:sz="4" w:space="0" w:color="auto"/>
              <w:left w:val="single" w:sz="4" w:space="0" w:color="auto"/>
              <w:right w:val="single" w:sz="4" w:space="0" w:color="auto"/>
            </w:tcBorders>
          </w:tcPr>
          <w:p w14:paraId="642856DD"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u w:val="single"/>
              </w:rPr>
              <w:t xml:space="preserve">Coragen in Voliam: </w:t>
            </w:r>
            <w:r w:rsidRPr="000D7F90">
              <w:rPr>
                <w:rFonts w:eastAsiaTheme="minorEastAsia" w:cs="Arial"/>
                <w:sz w:val="17"/>
                <w:szCs w:val="17"/>
              </w:rPr>
              <w:t>MANJŠA UPORABA</w:t>
            </w:r>
          </w:p>
          <w:p w14:paraId="7A995A16" w14:textId="77777777" w:rsidR="000D7F90" w:rsidRPr="000D7F90" w:rsidRDefault="000D7F90" w:rsidP="00645E4C">
            <w:pPr>
              <w:jc w:val="left"/>
              <w:rPr>
                <w:rFonts w:eastAsiaTheme="minorEastAsia" w:cs="Arial"/>
                <w:b/>
                <w:sz w:val="17"/>
                <w:szCs w:val="17"/>
              </w:rPr>
            </w:pPr>
          </w:p>
        </w:tc>
      </w:tr>
      <w:tr w:rsidR="000D7F90" w:rsidRPr="000D7F90" w14:paraId="27D38F56" w14:textId="77777777" w:rsidTr="000D7F90">
        <w:trPr>
          <w:trHeight w:val="183"/>
        </w:trPr>
        <w:tc>
          <w:tcPr>
            <w:tcW w:w="1948" w:type="dxa"/>
            <w:vMerge/>
            <w:tcBorders>
              <w:left w:val="single" w:sz="4" w:space="0" w:color="auto"/>
              <w:right w:val="single" w:sz="4" w:space="0" w:color="auto"/>
            </w:tcBorders>
          </w:tcPr>
          <w:p w14:paraId="7AFC37AA"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38F06B4C"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7A5103DE" w14:textId="77777777" w:rsidR="000D7F90" w:rsidRPr="000D7F90" w:rsidRDefault="000D7F90" w:rsidP="00645E4C">
            <w:pPr>
              <w:tabs>
                <w:tab w:val="left" w:pos="170"/>
              </w:tabs>
              <w:jc w:val="left"/>
              <w:rPr>
                <w:rFonts w:eastAsiaTheme="minorEastAsia" w:cs="Arial"/>
                <w:sz w:val="17"/>
                <w:szCs w:val="17"/>
              </w:rPr>
            </w:pPr>
          </w:p>
        </w:tc>
        <w:tc>
          <w:tcPr>
            <w:tcW w:w="1512" w:type="dxa"/>
            <w:vMerge w:val="restart"/>
            <w:tcBorders>
              <w:top w:val="single" w:sz="4" w:space="0" w:color="auto"/>
              <w:left w:val="single" w:sz="4" w:space="0" w:color="auto"/>
              <w:right w:val="single" w:sz="4" w:space="0" w:color="auto"/>
            </w:tcBorders>
          </w:tcPr>
          <w:p w14:paraId="110E63DF"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-klorantraniliprol</w:t>
            </w:r>
          </w:p>
        </w:tc>
        <w:tc>
          <w:tcPr>
            <w:tcW w:w="1568" w:type="dxa"/>
            <w:tcBorders>
              <w:top w:val="single" w:sz="4" w:space="0" w:color="auto"/>
              <w:left w:val="single" w:sz="4" w:space="0" w:color="auto"/>
              <w:bottom w:val="single" w:sz="4" w:space="0" w:color="auto"/>
              <w:right w:val="single" w:sz="4" w:space="0" w:color="auto"/>
            </w:tcBorders>
          </w:tcPr>
          <w:p w14:paraId="701A1E2D"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Coragen</w:t>
            </w:r>
          </w:p>
        </w:tc>
        <w:tc>
          <w:tcPr>
            <w:tcW w:w="1550" w:type="dxa"/>
            <w:tcBorders>
              <w:top w:val="single" w:sz="4" w:space="0" w:color="auto"/>
              <w:left w:val="single" w:sz="4" w:space="0" w:color="auto"/>
              <w:bottom w:val="single" w:sz="4" w:space="0" w:color="auto"/>
              <w:right w:val="single" w:sz="4" w:space="0" w:color="auto"/>
            </w:tcBorders>
          </w:tcPr>
          <w:p w14:paraId="35049F15"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175 ml/ha</w:t>
            </w:r>
          </w:p>
        </w:tc>
        <w:tc>
          <w:tcPr>
            <w:tcW w:w="1200" w:type="dxa"/>
            <w:tcBorders>
              <w:top w:val="single" w:sz="4" w:space="0" w:color="auto"/>
              <w:left w:val="single" w:sz="4" w:space="0" w:color="auto"/>
              <w:bottom w:val="single" w:sz="4" w:space="0" w:color="auto"/>
              <w:right w:val="single" w:sz="4" w:space="0" w:color="auto"/>
            </w:tcBorders>
          </w:tcPr>
          <w:p w14:paraId="0D57B07D"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21</w:t>
            </w:r>
          </w:p>
        </w:tc>
        <w:tc>
          <w:tcPr>
            <w:tcW w:w="1320" w:type="dxa"/>
            <w:vMerge/>
            <w:tcBorders>
              <w:left w:val="single" w:sz="4" w:space="0" w:color="auto"/>
              <w:right w:val="single" w:sz="4" w:space="0" w:color="auto"/>
            </w:tcBorders>
          </w:tcPr>
          <w:p w14:paraId="781A664D" w14:textId="77777777" w:rsidR="000D7F90" w:rsidRPr="000D7F90" w:rsidRDefault="000D7F90" w:rsidP="00645E4C">
            <w:pPr>
              <w:jc w:val="left"/>
              <w:rPr>
                <w:rFonts w:eastAsiaTheme="minorEastAsia" w:cs="Arial"/>
                <w:sz w:val="17"/>
                <w:szCs w:val="17"/>
              </w:rPr>
            </w:pPr>
          </w:p>
        </w:tc>
      </w:tr>
      <w:tr w:rsidR="000D7F90" w:rsidRPr="000D7F90" w14:paraId="0488E039" w14:textId="77777777" w:rsidTr="000D7F90">
        <w:trPr>
          <w:trHeight w:val="347"/>
        </w:trPr>
        <w:tc>
          <w:tcPr>
            <w:tcW w:w="1948" w:type="dxa"/>
            <w:vMerge/>
            <w:tcBorders>
              <w:left w:val="single" w:sz="4" w:space="0" w:color="auto"/>
              <w:right w:val="single" w:sz="4" w:space="0" w:color="auto"/>
            </w:tcBorders>
          </w:tcPr>
          <w:p w14:paraId="7A2E975A"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687151FA"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5E62CE71" w14:textId="77777777" w:rsidR="000D7F90" w:rsidRPr="000D7F90" w:rsidRDefault="000D7F90" w:rsidP="00645E4C">
            <w:pPr>
              <w:tabs>
                <w:tab w:val="left" w:pos="170"/>
              </w:tabs>
              <w:jc w:val="left"/>
              <w:rPr>
                <w:rFonts w:eastAsiaTheme="minorEastAsia" w:cs="Arial"/>
                <w:sz w:val="17"/>
                <w:szCs w:val="17"/>
              </w:rPr>
            </w:pPr>
          </w:p>
        </w:tc>
        <w:tc>
          <w:tcPr>
            <w:tcW w:w="1512" w:type="dxa"/>
            <w:vMerge/>
            <w:tcBorders>
              <w:left w:val="single" w:sz="4" w:space="0" w:color="auto"/>
              <w:right w:val="single" w:sz="4" w:space="0" w:color="auto"/>
            </w:tcBorders>
          </w:tcPr>
          <w:p w14:paraId="0F96B11A" w14:textId="77777777" w:rsidR="000D7F90" w:rsidRPr="000D7F90" w:rsidRDefault="000D7F90" w:rsidP="00645E4C">
            <w:pPr>
              <w:tabs>
                <w:tab w:val="left" w:pos="34"/>
              </w:tabs>
              <w:ind w:right="-50"/>
              <w:jc w:val="left"/>
              <w:rPr>
                <w:rFonts w:eastAsiaTheme="minorEastAsia" w:cs="Arial"/>
                <w:sz w:val="18"/>
                <w:szCs w:val="18"/>
                <w:shd w:val="clear" w:color="auto" w:fill="FFFFFF"/>
              </w:rPr>
            </w:pPr>
          </w:p>
        </w:tc>
        <w:tc>
          <w:tcPr>
            <w:tcW w:w="1568" w:type="dxa"/>
            <w:tcBorders>
              <w:top w:val="single" w:sz="4" w:space="0" w:color="auto"/>
              <w:left w:val="single" w:sz="4" w:space="0" w:color="auto"/>
              <w:right w:val="single" w:sz="4" w:space="0" w:color="auto"/>
            </w:tcBorders>
          </w:tcPr>
          <w:p w14:paraId="2314E313"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Voliam</w:t>
            </w:r>
          </w:p>
        </w:tc>
        <w:tc>
          <w:tcPr>
            <w:tcW w:w="1550" w:type="dxa"/>
            <w:tcBorders>
              <w:top w:val="single" w:sz="4" w:space="0" w:color="auto"/>
              <w:left w:val="single" w:sz="4" w:space="0" w:color="auto"/>
              <w:right w:val="single" w:sz="4" w:space="0" w:color="auto"/>
            </w:tcBorders>
          </w:tcPr>
          <w:p w14:paraId="73582551"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175 ml/ha</w:t>
            </w:r>
          </w:p>
        </w:tc>
        <w:tc>
          <w:tcPr>
            <w:tcW w:w="1200" w:type="dxa"/>
            <w:tcBorders>
              <w:top w:val="single" w:sz="4" w:space="0" w:color="auto"/>
              <w:left w:val="single" w:sz="4" w:space="0" w:color="auto"/>
              <w:right w:val="single" w:sz="4" w:space="0" w:color="auto"/>
            </w:tcBorders>
          </w:tcPr>
          <w:p w14:paraId="179C9754"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21</w:t>
            </w:r>
          </w:p>
        </w:tc>
        <w:tc>
          <w:tcPr>
            <w:tcW w:w="1320" w:type="dxa"/>
            <w:vMerge/>
            <w:tcBorders>
              <w:left w:val="single" w:sz="4" w:space="0" w:color="auto"/>
              <w:right w:val="single" w:sz="4" w:space="0" w:color="auto"/>
            </w:tcBorders>
          </w:tcPr>
          <w:p w14:paraId="6D663194" w14:textId="77777777" w:rsidR="000D7F90" w:rsidRPr="000D7F90" w:rsidRDefault="000D7F90" w:rsidP="00645E4C">
            <w:pPr>
              <w:jc w:val="left"/>
              <w:rPr>
                <w:rFonts w:eastAsiaTheme="minorEastAsia" w:cs="Arial"/>
                <w:sz w:val="17"/>
                <w:szCs w:val="17"/>
              </w:rPr>
            </w:pPr>
          </w:p>
        </w:tc>
      </w:tr>
      <w:tr w:rsidR="000D7F90" w:rsidRPr="000D7F90" w14:paraId="60130CF1" w14:textId="77777777" w:rsidTr="000D7F90">
        <w:trPr>
          <w:trHeight w:val="141"/>
        </w:trPr>
        <w:tc>
          <w:tcPr>
            <w:tcW w:w="1948" w:type="dxa"/>
            <w:vMerge w:val="restart"/>
            <w:tcBorders>
              <w:top w:val="single" w:sz="4" w:space="0" w:color="auto"/>
              <w:left w:val="single" w:sz="4" w:space="0" w:color="auto"/>
              <w:right w:val="single" w:sz="4" w:space="0" w:color="auto"/>
            </w:tcBorders>
          </w:tcPr>
          <w:p w14:paraId="120E9C17" w14:textId="77777777" w:rsidR="000D7F90" w:rsidRPr="000D7F90" w:rsidRDefault="000D7F90" w:rsidP="00645E4C">
            <w:pPr>
              <w:jc w:val="left"/>
              <w:rPr>
                <w:rFonts w:eastAsiaTheme="minorEastAsia" w:cs="Arial"/>
                <w:b/>
                <w:bCs/>
                <w:sz w:val="17"/>
                <w:szCs w:val="17"/>
              </w:rPr>
            </w:pPr>
            <w:r w:rsidRPr="000D7F90">
              <w:rPr>
                <w:rFonts w:eastAsiaTheme="minorEastAsia" w:cs="Arial"/>
                <w:b/>
                <w:bCs/>
                <w:sz w:val="17"/>
                <w:szCs w:val="17"/>
              </w:rPr>
              <w:t>Korenjeva muha</w:t>
            </w:r>
          </w:p>
          <w:p w14:paraId="5586C65E" w14:textId="77777777" w:rsidR="000D7F90" w:rsidRPr="000D7F90" w:rsidRDefault="000D7F90" w:rsidP="00645E4C">
            <w:pPr>
              <w:jc w:val="left"/>
              <w:rPr>
                <w:rFonts w:eastAsiaTheme="minorEastAsia" w:cs="Arial"/>
                <w:bCs/>
                <w:i/>
                <w:sz w:val="17"/>
                <w:szCs w:val="17"/>
              </w:rPr>
            </w:pPr>
            <w:r w:rsidRPr="000D7F90">
              <w:rPr>
                <w:rFonts w:eastAsiaTheme="minorEastAsia" w:cs="Arial"/>
                <w:bCs/>
                <w:i/>
                <w:sz w:val="17"/>
                <w:szCs w:val="17"/>
              </w:rPr>
              <w:t>Psila rosae</w:t>
            </w:r>
          </w:p>
        </w:tc>
        <w:tc>
          <w:tcPr>
            <w:tcW w:w="2200" w:type="dxa"/>
            <w:vMerge w:val="restart"/>
            <w:tcBorders>
              <w:top w:val="single" w:sz="4" w:space="0" w:color="auto"/>
              <w:left w:val="single" w:sz="4" w:space="0" w:color="auto"/>
              <w:right w:val="single" w:sz="4" w:space="0" w:color="auto"/>
            </w:tcBorders>
          </w:tcPr>
          <w:p w14:paraId="2E74DDD7"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Ima dve generaciji na leto.</w:t>
            </w:r>
          </w:p>
          <w:p w14:paraId="546F44D7"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Prva se pojavi od 4.-6. meseca, druga konec 7.-9. meseca.</w:t>
            </w:r>
          </w:p>
        </w:tc>
        <w:tc>
          <w:tcPr>
            <w:tcW w:w="2420" w:type="dxa"/>
            <w:vMerge w:val="restart"/>
            <w:tcBorders>
              <w:top w:val="single" w:sz="4" w:space="0" w:color="auto"/>
              <w:left w:val="single" w:sz="4" w:space="0" w:color="auto"/>
              <w:right w:val="single" w:sz="4" w:space="0" w:color="auto"/>
            </w:tcBorders>
          </w:tcPr>
          <w:p w14:paraId="4BB0CDBD" w14:textId="77777777" w:rsidR="000D7F90" w:rsidRPr="000D7F90" w:rsidRDefault="000D7F90" w:rsidP="00645E4C">
            <w:pPr>
              <w:tabs>
                <w:tab w:val="left" w:pos="170"/>
              </w:tabs>
              <w:jc w:val="left"/>
              <w:rPr>
                <w:rFonts w:eastAsiaTheme="minorEastAsia" w:cs="Arial"/>
                <w:sz w:val="17"/>
                <w:szCs w:val="17"/>
              </w:rPr>
            </w:pPr>
            <w:r w:rsidRPr="000D7F90">
              <w:rPr>
                <w:rFonts w:eastAsiaTheme="minorEastAsia" w:cs="Arial"/>
                <w:sz w:val="17"/>
                <w:szCs w:val="17"/>
              </w:rPr>
              <w:t xml:space="preserve">Sejemo zelo zgodaj ali zelo pozno, rahljamo zemljo, uničimo vse kobulnice v bližini do 2 km. </w:t>
            </w:r>
          </w:p>
        </w:tc>
        <w:tc>
          <w:tcPr>
            <w:tcW w:w="1512" w:type="dxa"/>
            <w:tcBorders>
              <w:top w:val="single" w:sz="4" w:space="0" w:color="auto"/>
              <w:left w:val="single" w:sz="4" w:space="0" w:color="auto"/>
              <w:bottom w:val="single" w:sz="4" w:space="0" w:color="auto"/>
              <w:right w:val="single" w:sz="4" w:space="0" w:color="auto"/>
            </w:tcBorders>
          </w:tcPr>
          <w:p w14:paraId="58D19923"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-ciantraniliprol</w:t>
            </w:r>
          </w:p>
        </w:tc>
        <w:tc>
          <w:tcPr>
            <w:tcW w:w="1568" w:type="dxa"/>
            <w:tcBorders>
              <w:top w:val="single" w:sz="4" w:space="0" w:color="auto"/>
              <w:left w:val="single" w:sz="4" w:space="0" w:color="auto"/>
              <w:bottom w:val="single" w:sz="4" w:space="0" w:color="auto"/>
              <w:right w:val="single" w:sz="4" w:space="0" w:color="auto"/>
            </w:tcBorders>
          </w:tcPr>
          <w:p w14:paraId="7BECA682"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Benevia</w:t>
            </w:r>
          </w:p>
        </w:tc>
        <w:tc>
          <w:tcPr>
            <w:tcW w:w="1550" w:type="dxa"/>
            <w:tcBorders>
              <w:top w:val="single" w:sz="4" w:space="0" w:color="auto"/>
              <w:left w:val="single" w:sz="4" w:space="0" w:color="auto"/>
              <w:bottom w:val="single" w:sz="4" w:space="0" w:color="auto"/>
              <w:right w:val="single" w:sz="4" w:space="0" w:color="auto"/>
            </w:tcBorders>
          </w:tcPr>
          <w:p w14:paraId="40BCBE6A"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0,75 l/ha</w:t>
            </w:r>
          </w:p>
        </w:tc>
        <w:tc>
          <w:tcPr>
            <w:tcW w:w="1200" w:type="dxa"/>
            <w:tcBorders>
              <w:top w:val="single" w:sz="4" w:space="0" w:color="auto"/>
              <w:left w:val="single" w:sz="4" w:space="0" w:color="auto"/>
              <w:bottom w:val="single" w:sz="4" w:space="0" w:color="auto"/>
              <w:right w:val="single" w:sz="4" w:space="0" w:color="auto"/>
            </w:tcBorders>
          </w:tcPr>
          <w:p w14:paraId="23E1C5A5"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14</w:t>
            </w:r>
          </w:p>
        </w:tc>
        <w:tc>
          <w:tcPr>
            <w:tcW w:w="1320" w:type="dxa"/>
            <w:tcBorders>
              <w:top w:val="single" w:sz="4" w:space="0" w:color="auto"/>
              <w:left w:val="single" w:sz="4" w:space="0" w:color="auto"/>
              <w:bottom w:val="single" w:sz="4" w:space="0" w:color="auto"/>
              <w:right w:val="single" w:sz="4" w:space="0" w:color="auto"/>
            </w:tcBorders>
          </w:tcPr>
          <w:p w14:paraId="27681C51" w14:textId="77777777" w:rsidR="000D7F90" w:rsidRPr="000D7F90" w:rsidRDefault="000D7F90" w:rsidP="00645E4C">
            <w:pPr>
              <w:jc w:val="left"/>
              <w:rPr>
                <w:rFonts w:eastAsiaTheme="minorEastAsia" w:cs="Arial"/>
                <w:sz w:val="17"/>
                <w:szCs w:val="17"/>
              </w:rPr>
            </w:pPr>
          </w:p>
        </w:tc>
      </w:tr>
      <w:tr w:rsidR="000D7F90" w:rsidRPr="000D7F90" w14:paraId="56DE346D" w14:textId="77777777" w:rsidTr="000D7F90">
        <w:trPr>
          <w:trHeight w:val="202"/>
        </w:trPr>
        <w:tc>
          <w:tcPr>
            <w:tcW w:w="1948" w:type="dxa"/>
            <w:vMerge/>
            <w:tcBorders>
              <w:left w:val="single" w:sz="4" w:space="0" w:color="auto"/>
              <w:right w:val="single" w:sz="4" w:space="0" w:color="auto"/>
            </w:tcBorders>
          </w:tcPr>
          <w:p w14:paraId="55E45842"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341ACC98"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0327BD49" w14:textId="77777777" w:rsidR="000D7F90" w:rsidRPr="000D7F90" w:rsidRDefault="000D7F90" w:rsidP="00645E4C">
            <w:pPr>
              <w:tabs>
                <w:tab w:val="left" w:pos="170"/>
              </w:tabs>
              <w:jc w:val="left"/>
              <w:rPr>
                <w:rFonts w:eastAsiaTheme="minorEastAsia" w:cs="Arial"/>
                <w:sz w:val="17"/>
                <w:szCs w:val="17"/>
              </w:rPr>
            </w:pPr>
          </w:p>
        </w:tc>
        <w:tc>
          <w:tcPr>
            <w:tcW w:w="1512" w:type="dxa"/>
            <w:tcBorders>
              <w:top w:val="single" w:sz="4" w:space="0" w:color="auto"/>
              <w:left w:val="single" w:sz="4" w:space="0" w:color="auto"/>
              <w:bottom w:val="single" w:sz="4" w:space="0" w:color="auto"/>
              <w:right w:val="single" w:sz="4" w:space="0" w:color="auto"/>
            </w:tcBorders>
          </w:tcPr>
          <w:p w14:paraId="269559BC"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-cipermetrin</w:t>
            </w:r>
          </w:p>
        </w:tc>
        <w:tc>
          <w:tcPr>
            <w:tcW w:w="1568" w:type="dxa"/>
            <w:tcBorders>
              <w:top w:val="single" w:sz="4" w:space="0" w:color="auto"/>
              <w:left w:val="single" w:sz="4" w:space="0" w:color="auto"/>
              <w:bottom w:val="single" w:sz="4" w:space="0" w:color="auto"/>
              <w:right w:val="single" w:sz="4" w:space="0" w:color="auto"/>
            </w:tcBorders>
          </w:tcPr>
          <w:p w14:paraId="4AA04E53" w14:textId="77777777" w:rsidR="000D7F90" w:rsidRPr="000D7F90" w:rsidRDefault="000D7F90" w:rsidP="00645E4C">
            <w:pPr>
              <w:jc w:val="left"/>
              <w:rPr>
                <w:rFonts w:eastAsiaTheme="minorEastAsia" w:cs="Arial"/>
                <w:b/>
                <w:sz w:val="17"/>
                <w:szCs w:val="17"/>
              </w:rPr>
            </w:pPr>
            <w:r w:rsidRPr="000D7F90">
              <w:rPr>
                <w:rFonts w:eastAsiaTheme="minorEastAsia" w:cs="Arial"/>
                <w:sz w:val="17"/>
                <w:szCs w:val="17"/>
              </w:rPr>
              <w:t>Columbo 0,8 MG</w:t>
            </w:r>
          </w:p>
        </w:tc>
        <w:tc>
          <w:tcPr>
            <w:tcW w:w="1550" w:type="dxa"/>
            <w:tcBorders>
              <w:top w:val="single" w:sz="4" w:space="0" w:color="auto"/>
              <w:left w:val="single" w:sz="4" w:space="0" w:color="auto"/>
              <w:bottom w:val="single" w:sz="4" w:space="0" w:color="auto"/>
              <w:right w:val="single" w:sz="4" w:space="0" w:color="auto"/>
            </w:tcBorders>
          </w:tcPr>
          <w:p w14:paraId="02E9AC82"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12 kg/ha</w:t>
            </w:r>
          </w:p>
        </w:tc>
        <w:tc>
          <w:tcPr>
            <w:tcW w:w="1200" w:type="dxa"/>
            <w:tcBorders>
              <w:top w:val="single" w:sz="4" w:space="0" w:color="auto"/>
              <w:left w:val="single" w:sz="4" w:space="0" w:color="auto"/>
              <w:bottom w:val="single" w:sz="4" w:space="0" w:color="auto"/>
              <w:right w:val="single" w:sz="4" w:space="0" w:color="auto"/>
            </w:tcBorders>
          </w:tcPr>
          <w:p w14:paraId="598BAF59"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ČU</w:t>
            </w:r>
          </w:p>
        </w:tc>
        <w:tc>
          <w:tcPr>
            <w:tcW w:w="1320" w:type="dxa"/>
            <w:tcBorders>
              <w:top w:val="single" w:sz="4" w:space="0" w:color="auto"/>
              <w:left w:val="single" w:sz="4" w:space="0" w:color="auto"/>
              <w:bottom w:val="single" w:sz="4" w:space="0" w:color="auto"/>
              <w:right w:val="single" w:sz="4" w:space="0" w:color="auto"/>
            </w:tcBorders>
          </w:tcPr>
          <w:p w14:paraId="5ED2C50C" w14:textId="77777777" w:rsidR="000D7F90" w:rsidRPr="000D7F90" w:rsidRDefault="000D7F90" w:rsidP="00645E4C">
            <w:pPr>
              <w:jc w:val="left"/>
              <w:rPr>
                <w:rFonts w:eastAsiaTheme="minorEastAsia" w:cs="Arial"/>
                <w:b/>
                <w:sz w:val="17"/>
                <w:szCs w:val="17"/>
              </w:rPr>
            </w:pPr>
          </w:p>
        </w:tc>
      </w:tr>
      <w:tr w:rsidR="000D7F90" w:rsidRPr="000D7F90" w14:paraId="3BDF1683" w14:textId="77777777" w:rsidTr="000D7F90">
        <w:trPr>
          <w:trHeight w:val="457"/>
        </w:trPr>
        <w:tc>
          <w:tcPr>
            <w:tcW w:w="1948" w:type="dxa"/>
            <w:vMerge/>
            <w:tcBorders>
              <w:left w:val="single" w:sz="4" w:space="0" w:color="auto"/>
              <w:bottom w:val="single" w:sz="4" w:space="0" w:color="auto"/>
              <w:right w:val="single" w:sz="4" w:space="0" w:color="auto"/>
            </w:tcBorders>
          </w:tcPr>
          <w:p w14:paraId="258E15FC"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bottom w:val="single" w:sz="4" w:space="0" w:color="auto"/>
              <w:right w:val="single" w:sz="4" w:space="0" w:color="auto"/>
            </w:tcBorders>
          </w:tcPr>
          <w:p w14:paraId="56EE3CF6"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bottom w:val="single" w:sz="4" w:space="0" w:color="auto"/>
              <w:right w:val="single" w:sz="4" w:space="0" w:color="auto"/>
            </w:tcBorders>
          </w:tcPr>
          <w:p w14:paraId="0CA59019" w14:textId="77777777" w:rsidR="000D7F90" w:rsidRPr="000D7F90" w:rsidRDefault="000D7F90" w:rsidP="00645E4C">
            <w:pPr>
              <w:tabs>
                <w:tab w:val="left" w:pos="170"/>
              </w:tabs>
              <w:jc w:val="left"/>
              <w:rPr>
                <w:rFonts w:eastAsiaTheme="minorEastAsia" w:cs="Arial"/>
                <w:sz w:val="17"/>
                <w:szCs w:val="17"/>
              </w:rPr>
            </w:pPr>
          </w:p>
        </w:tc>
        <w:tc>
          <w:tcPr>
            <w:tcW w:w="7150" w:type="dxa"/>
            <w:gridSpan w:val="5"/>
            <w:tcBorders>
              <w:top w:val="single" w:sz="4" w:space="0" w:color="auto"/>
              <w:left w:val="single" w:sz="4" w:space="0" w:color="auto"/>
              <w:bottom w:val="single" w:sz="4" w:space="0" w:color="auto"/>
              <w:right w:val="single" w:sz="4" w:space="0" w:color="auto"/>
            </w:tcBorders>
          </w:tcPr>
          <w:p w14:paraId="4695C3AE"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u w:val="single"/>
              </w:rPr>
              <w:t xml:space="preserve">Columbo 0,8 MG: </w:t>
            </w:r>
            <w:r w:rsidRPr="000D7F90">
              <w:rPr>
                <w:rFonts w:eastAsiaTheme="minorEastAsia" w:cs="Arial"/>
                <w:sz w:val="17"/>
                <w:szCs w:val="17"/>
              </w:rPr>
              <w:t>uporaba ob setvi oz. saditvi</w:t>
            </w:r>
          </w:p>
          <w:p w14:paraId="7A80D7AE" w14:textId="77777777" w:rsidR="000D7F90" w:rsidRPr="000D7F90" w:rsidRDefault="000D7F90" w:rsidP="00645E4C">
            <w:pPr>
              <w:jc w:val="left"/>
              <w:rPr>
                <w:rFonts w:eastAsiaTheme="minorEastAsia" w:cs="Arial"/>
                <w:b/>
                <w:sz w:val="17"/>
                <w:szCs w:val="17"/>
              </w:rPr>
            </w:pPr>
            <w:r w:rsidRPr="000D7F90">
              <w:rPr>
                <w:rFonts w:eastAsiaTheme="minorEastAsia" w:cs="Arial"/>
                <w:b/>
                <w:sz w:val="17"/>
                <w:szCs w:val="17"/>
              </w:rPr>
              <w:t>Ročno tretiranje s sredstvom ni dovoljeno!</w:t>
            </w:r>
          </w:p>
        </w:tc>
      </w:tr>
      <w:tr w:rsidR="000D7F90" w:rsidRPr="000D7F90" w14:paraId="4C2DF3F8" w14:textId="77777777" w:rsidTr="000D7F90">
        <w:trPr>
          <w:trHeight w:val="44"/>
        </w:trPr>
        <w:tc>
          <w:tcPr>
            <w:tcW w:w="1948" w:type="dxa"/>
            <w:vMerge w:val="restart"/>
            <w:tcBorders>
              <w:top w:val="single" w:sz="4" w:space="0" w:color="auto"/>
              <w:left w:val="single" w:sz="4" w:space="0" w:color="auto"/>
              <w:right w:val="single" w:sz="4" w:space="0" w:color="auto"/>
            </w:tcBorders>
          </w:tcPr>
          <w:p w14:paraId="786F736E" w14:textId="77777777" w:rsidR="000D7F90" w:rsidRPr="000D7F90" w:rsidRDefault="000D7F90" w:rsidP="00645E4C">
            <w:pPr>
              <w:jc w:val="left"/>
              <w:rPr>
                <w:rFonts w:eastAsiaTheme="minorEastAsia" w:cs="Arial"/>
                <w:b/>
                <w:bCs/>
                <w:sz w:val="17"/>
                <w:szCs w:val="17"/>
              </w:rPr>
            </w:pPr>
            <w:r w:rsidRPr="000D7F90">
              <w:rPr>
                <w:rFonts w:eastAsiaTheme="minorEastAsia" w:cs="Arial"/>
                <w:b/>
                <w:bCs/>
                <w:sz w:val="17"/>
                <w:szCs w:val="17"/>
              </w:rPr>
              <w:t>Strune</w:t>
            </w:r>
          </w:p>
          <w:p w14:paraId="66AC4CFA" w14:textId="77777777" w:rsidR="000D7F90" w:rsidRPr="000D7F90" w:rsidRDefault="000D7F90" w:rsidP="00645E4C">
            <w:pPr>
              <w:jc w:val="left"/>
              <w:rPr>
                <w:rFonts w:eastAsiaTheme="minorEastAsia" w:cs="Arial"/>
                <w:bCs/>
                <w:i/>
                <w:sz w:val="17"/>
                <w:szCs w:val="17"/>
              </w:rPr>
            </w:pPr>
            <w:r w:rsidRPr="000D7F90">
              <w:rPr>
                <w:rFonts w:eastAsiaTheme="minorEastAsia" w:cs="Arial"/>
                <w:bCs/>
                <w:i/>
                <w:sz w:val="17"/>
                <w:szCs w:val="17"/>
              </w:rPr>
              <w:t>Elateridae</w:t>
            </w:r>
          </w:p>
        </w:tc>
        <w:tc>
          <w:tcPr>
            <w:tcW w:w="2200" w:type="dxa"/>
            <w:vMerge w:val="restart"/>
            <w:tcBorders>
              <w:top w:val="single" w:sz="4" w:space="0" w:color="auto"/>
              <w:left w:val="single" w:sz="4" w:space="0" w:color="auto"/>
              <w:right w:val="single" w:sz="4" w:space="0" w:color="auto"/>
            </w:tcBorders>
          </w:tcPr>
          <w:p w14:paraId="7B120322" w14:textId="77777777" w:rsidR="000D7F90" w:rsidRPr="000D7F90" w:rsidRDefault="000D7F90" w:rsidP="00645E4C">
            <w:pPr>
              <w:jc w:val="left"/>
              <w:rPr>
                <w:rFonts w:eastAsiaTheme="minorEastAsia" w:cs="Arial"/>
                <w:sz w:val="17"/>
                <w:szCs w:val="17"/>
              </w:rPr>
            </w:pPr>
            <w:r w:rsidRPr="000D7F90">
              <w:rPr>
                <w:rFonts w:eastAsiaTheme="minorEastAsia" w:cs="Arial"/>
                <w:sz w:val="18"/>
                <w:szCs w:val="18"/>
              </w:rPr>
              <w:t>Ličinke vrtajo rove v korenih.</w:t>
            </w:r>
          </w:p>
        </w:tc>
        <w:tc>
          <w:tcPr>
            <w:tcW w:w="2420" w:type="dxa"/>
            <w:vMerge w:val="restart"/>
            <w:tcBorders>
              <w:top w:val="single" w:sz="4" w:space="0" w:color="auto"/>
              <w:left w:val="single" w:sz="4" w:space="0" w:color="auto"/>
              <w:right w:val="single" w:sz="4" w:space="0" w:color="auto"/>
            </w:tcBorders>
          </w:tcPr>
          <w:p w14:paraId="7D0F3A44" w14:textId="77777777" w:rsidR="000D7F90" w:rsidRPr="000D7F90" w:rsidRDefault="000D7F90" w:rsidP="00645E4C">
            <w:pPr>
              <w:tabs>
                <w:tab w:val="left" w:pos="170"/>
              </w:tabs>
              <w:jc w:val="left"/>
              <w:rPr>
                <w:rFonts w:eastAsiaTheme="minorEastAsia" w:cs="Arial"/>
                <w:sz w:val="18"/>
                <w:szCs w:val="18"/>
              </w:rPr>
            </w:pPr>
            <w:r w:rsidRPr="000D7F90">
              <w:rPr>
                <w:rFonts w:eastAsiaTheme="minorEastAsia" w:cs="Arial"/>
                <w:sz w:val="18"/>
                <w:szCs w:val="18"/>
              </w:rPr>
              <w:t>Agrotehnični ukrepi:</w:t>
            </w:r>
          </w:p>
          <w:p w14:paraId="4C3B39EA"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shd w:val="clear" w:color="auto" w:fill="FFFFFF"/>
              </w:rPr>
              <w:t>-ne sejemo ali sadimo pastinaka na preorano ledino,</w:t>
            </w:r>
          </w:p>
          <w:p w14:paraId="17299F8D" w14:textId="77777777" w:rsidR="000D7F90" w:rsidRPr="000D7F90" w:rsidRDefault="000D7F90" w:rsidP="00645E4C">
            <w:pPr>
              <w:tabs>
                <w:tab w:val="left" w:pos="170"/>
              </w:tabs>
              <w:jc w:val="left"/>
              <w:rPr>
                <w:rFonts w:eastAsiaTheme="minorEastAsia" w:cs="Arial"/>
                <w:sz w:val="17"/>
                <w:szCs w:val="17"/>
              </w:rPr>
            </w:pPr>
            <w:r w:rsidRPr="000D7F90">
              <w:rPr>
                <w:rFonts w:eastAsiaTheme="minorEastAsia" w:cs="Arial"/>
                <w:sz w:val="18"/>
                <w:szCs w:val="18"/>
              </w:rPr>
              <w:t>-večkrat obdelamo tla.</w:t>
            </w:r>
          </w:p>
        </w:tc>
        <w:tc>
          <w:tcPr>
            <w:tcW w:w="1512" w:type="dxa"/>
            <w:tcBorders>
              <w:top w:val="single" w:sz="4" w:space="0" w:color="auto"/>
              <w:left w:val="single" w:sz="4" w:space="0" w:color="auto"/>
              <w:bottom w:val="single" w:sz="4" w:space="0" w:color="auto"/>
              <w:right w:val="single" w:sz="4" w:space="0" w:color="auto"/>
            </w:tcBorders>
          </w:tcPr>
          <w:p w14:paraId="32DA9A06" w14:textId="77777777" w:rsidR="000D7F90" w:rsidRPr="000D7F90" w:rsidRDefault="000D7F90" w:rsidP="00645E4C">
            <w:pPr>
              <w:jc w:val="left"/>
              <w:rPr>
                <w:rFonts w:eastAsiaTheme="minorEastAsia" w:cs="Arial"/>
                <w:sz w:val="17"/>
                <w:szCs w:val="17"/>
              </w:rPr>
            </w:pPr>
            <w:r w:rsidRPr="000D7F90">
              <w:rPr>
                <w:rFonts w:eastAsiaTheme="minorEastAsia" w:cs="Arial"/>
                <w:sz w:val="18"/>
                <w:szCs w:val="18"/>
                <w:shd w:val="clear" w:color="auto" w:fill="FFFFFF"/>
              </w:rPr>
              <w:t>-cipermetrin</w:t>
            </w:r>
          </w:p>
        </w:tc>
        <w:tc>
          <w:tcPr>
            <w:tcW w:w="1568" w:type="dxa"/>
            <w:tcBorders>
              <w:top w:val="single" w:sz="4" w:space="0" w:color="auto"/>
              <w:left w:val="single" w:sz="4" w:space="0" w:color="auto"/>
              <w:bottom w:val="single" w:sz="4" w:space="0" w:color="auto"/>
              <w:right w:val="single" w:sz="4" w:space="0" w:color="auto"/>
            </w:tcBorders>
          </w:tcPr>
          <w:p w14:paraId="07539BB2"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Columbo 0,8 MG</w:t>
            </w:r>
          </w:p>
        </w:tc>
        <w:tc>
          <w:tcPr>
            <w:tcW w:w="1550" w:type="dxa"/>
            <w:tcBorders>
              <w:top w:val="single" w:sz="4" w:space="0" w:color="auto"/>
              <w:left w:val="single" w:sz="4" w:space="0" w:color="auto"/>
              <w:bottom w:val="single" w:sz="4" w:space="0" w:color="auto"/>
              <w:right w:val="single" w:sz="4" w:space="0" w:color="auto"/>
            </w:tcBorders>
          </w:tcPr>
          <w:p w14:paraId="2D88A207"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12 kg/ha</w:t>
            </w:r>
          </w:p>
        </w:tc>
        <w:tc>
          <w:tcPr>
            <w:tcW w:w="1200" w:type="dxa"/>
            <w:tcBorders>
              <w:top w:val="single" w:sz="4" w:space="0" w:color="auto"/>
              <w:left w:val="single" w:sz="4" w:space="0" w:color="auto"/>
              <w:bottom w:val="single" w:sz="4" w:space="0" w:color="auto"/>
              <w:right w:val="single" w:sz="4" w:space="0" w:color="auto"/>
            </w:tcBorders>
          </w:tcPr>
          <w:p w14:paraId="6DBCC061"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ČU</w:t>
            </w:r>
          </w:p>
        </w:tc>
        <w:tc>
          <w:tcPr>
            <w:tcW w:w="1320" w:type="dxa"/>
            <w:tcBorders>
              <w:top w:val="single" w:sz="4" w:space="0" w:color="auto"/>
              <w:left w:val="single" w:sz="4" w:space="0" w:color="auto"/>
              <w:bottom w:val="single" w:sz="4" w:space="0" w:color="auto"/>
              <w:right w:val="single" w:sz="4" w:space="0" w:color="auto"/>
            </w:tcBorders>
          </w:tcPr>
          <w:p w14:paraId="7D2D4145" w14:textId="77777777" w:rsidR="000D7F90" w:rsidRPr="000D7F90" w:rsidRDefault="000D7F90" w:rsidP="00645E4C">
            <w:pPr>
              <w:jc w:val="left"/>
              <w:rPr>
                <w:rFonts w:eastAsiaTheme="minorEastAsia" w:cs="Arial"/>
                <w:sz w:val="17"/>
                <w:szCs w:val="17"/>
              </w:rPr>
            </w:pPr>
          </w:p>
        </w:tc>
      </w:tr>
      <w:tr w:rsidR="000D7F90" w:rsidRPr="000D7F90" w14:paraId="20FA9F2A" w14:textId="77777777" w:rsidTr="000D7F90">
        <w:trPr>
          <w:trHeight w:val="44"/>
        </w:trPr>
        <w:tc>
          <w:tcPr>
            <w:tcW w:w="1948" w:type="dxa"/>
            <w:vMerge/>
            <w:tcBorders>
              <w:left w:val="single" w:sz="4" w:space="0" w:color="auto"/>
              <w:right w:val="single" w:sz="4" w:space="0" w:color="auto"/>
            </w:tcBorders>
          </w:tcPr>
          <w:p w14:paraId="19F54D55" w14:textId="77777777" w:rsidR="000D7F90" w:rsidRPr="000D7F90" w:rsidRDefault="000D7F90" w:rsidP="00645E4C">
            <w:pPr>
              <w:jc w:val="left"/>
              <w:rPr>
                <w:rFonts w:eastAsiaTheme="minorEastAsia" w:cs="Arial"/>
                <w:b/>
                <w:bCs/>
                <w:sz w:val="17"/>
                <w:szCs w:val="17"/>
              </w:rPr>
            </w:pPr>
          </w:p>
        </w:tc>
        <w:tc>
          <w:tcPr>
            <w:tcW w:w="2200" w:type="dxa"/>
            <w:vMerge/>
            <w:tcBorders>
              <w:left w:val="single" w:sz="4" w:space="0" w:color="auto"/>
              <w:right w:val="single" w:sz="4" w:space="0" w:color="auto"/>
            </w:tcBorders>
          </w:tcPr>
          <w:p w14:paraId="72A4805B" w14:textId="77777777" w:rsidR="000D7F90" w:rsidRPr="000D7F90" w:rsidRDefault="000D7F90" w:rsidP="00645E4C">
            <w:pPr>
              <w:jc w:val="left"/>
              <w:rPr>
                <w:rFonts w:eastAsiaTheme="minorEastAsia" w:cs="Arial"/>
                <w:sz w:val="17"/>
                <w:szCs w:val="17"/>
              </w:rPr>
            </w:pPr>
          </w:p>
        </w:tc>
        <w:tc>
          <w:tcPr>
            <w:tcW w:w="2420" w:type="dxa"/>
            <w:vMerge/>
            <w:tcBorders>
              <w:left w:val="single" w:sz="4" w:space="0" w:color="auto"/>
              <w:right w:val="single" w:sz="4" w:space="0" w:color="auto"/>
            </w:tcBorders>
          </w:tcPr>
          <w:p w14:paraId="2BDD1207" w14:textId="77777777" w:rsidR="000D7F90" w:rsidRPr="000D7F90" w:rsidRDefault="000D7F90" w:rsidP="00645E4C">
            <w:pPr>
              <w:tabs>
                <w:tab w:val="left" w:pos="170"/>
              </w:tabs>
              <w:jc w:val="left"/>
              <w:rPr>
                <w:rFonts w:eastAsiaTheme="minorEastAsia" w:cs="Arial"/>
                <w:sz w:val="17"/>
                <w:szCs w:val="17"/>
              </w:rPr>
            </w:pPr>
          </w:p>
        </w:tc>
        <w:tc>
          <w:tcPr>
            <w:tcW w:w="7150" w:type="dxa"/>
            <w:gridSpan w:val="5"/>
            <w:tcBorders>
              <w:top w:val="single" w:sz="4" w:space="0" w:color="auto"/>
              <w:left w:val="single" w:sz="4" w:space="0" w:color="auto"/>
              <w:bottom w:val="single" w:sz="4" w:space="0" w:color="auto"/>
              <w:right w:val="single" w:sz="4" w:space="0" w:color="auto"/>
            </w:tcBorders>
          </w:tcPr>
          <w:p w14:paraId="5B0970D5"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u w:val="single"/>
              </w:rPr>
              <w:t xml:space="preserve">Columbo 0,8 MG: </w:t>
            </w:r>
            <w:r w:rsidRPr="000D7F90">
              <w:rPr>
                <w:rFonts w:eastAsiaTheme="minorEastAsia" w:cs="Arial"/>
                <w:sz w:val="17"/>
                <w:szCs w:val="17"/>
              </w:rPr>
              <w:t>uporaba ob setvi oz. saditvi</w:t>
            </w:r>
          </w:p>
          <w:p w14:paraId="143A7080" w14:textId="77777777" w:rsidR="000D7F90" w:rsidRPr="000D7F90" w:rsidRDefault="000D7F90" w:rsidP="00645E4C">
            <w:pPr>
              <w:jc w:val="left"/>
              <w:rPr>
                <w:rFonts w:eastAsiaTheme="minorEastAsia" w:cs="Arial"/>
                <w:b/>
                <w:sz w:val="17"/>
                <w:szCs w:val="17"/>
              </w:rPr>
            </w:pPr>
            <w:r w:rsidRPr="000D7F90">
              <w:rPr>
                <w:rFonts w:eastAsiaTheme="minorEastAsia" w:cs="Arial"/>
                <w:b/>
                <w:sz w:val="17"/>
                <w:szCs w:val="17"/>
              </w:rPr>
              <w:t>Ročno tretiranje s sredstvom ni dovoljeno!</w:t>
            </w:r>
          </w:p>
        </w:tc>
      </w:tr>
      <w:tr w:rsidR="000D7F90" w:rsidRPr="000D7F90" w14:paraId="5C937F11" w14:textId="77777777" w:rsidTr="000D7F90">
        <w:trPr>
          <w:trHeight w:val="1173"/>
        </w:trPr>
        <w:tc>
          <w:tcPr>
            <w:tcW w:w="1948" w:type="dxa"/>
            <w:tcBorders>
              <w:top w:val="single" w:sz="4" w:space="0" w:color="auto"/>
              <w:left w:val="single" w:sz="4" w:space="0" w:color="auto"/>
              <w:right w:val="single" w:sz="4" w:space="0" w:color="auto"/>
            </w:tcBorders>
          </w:tcPr>
          <w:p w14:paraId="49B8DEBB" w14:textId="77777777" w:rsidR="000D7F90" w:rsidRPr="000D7F90" w:rsidRDefault="000D7F90" w:rsidP="00645E4C">
            <w:pPr>
              <w:jc w:val="left"/>
              <w:rPr>
                <w:rFonts w:eastAsiaTheme="minorEastAsia" w:cs="Arial"/>
                <w:b/>
                <w:bCs/>
                <w:sz w:val="17"/>
                <w:szCs w:val="17"/>
              </w:rPr>
            </w:pPr>
            <w:r w:rsidRPr="000D7F90">
              <w:rPr>
                <w:rFonts w:eastAsiaTheme="minorEastAsia" w:cs="Arial"/>
                <w:b/>
                <w:bCs/>
                <w:sz w:val="17"/>
                <w:szCs w:val="17"/>
              </w:rPr>
              <w:t xml:space="preserve">Navadna pršica </w:t>
            </w:r>
            <w:r w:rsidRPr="000D7F90">
              <w:rPr>
                <w:rFonts w:eastAsiaTheme="minorEastAsia" w:cs="Arial"/>
                <w:bCs/>
                <w:i/>
                <w:sz w:val="17"/>
                <w:szCs w:val="17"/>
              </w:rPr>
              <w:t>Tetranychus urticae</w:t>
            </w:r>
          </w:p>
        </w:tc>
        <w:tc>
          <w:tcPr>
            <w:tcW w:w="2200" w:type="dxa"/>
            <w:tcBorders>
              <w:top w:val="single" w:sz="4" w:space="0" w:color="auto"/>
              <w:left w:val="single" w:sz="4" w:space="0" w:color="auto"/>
              <w:right w:val="single" w:sz="4" w:space="0" w:color="auto"/>
            </w:tcBorders>
          </w:tcPr>
          <w:p w14:paraId="544588EB" w14:textId="77777777" w:rsidR="000D7F90" w:rsidRPr="000D7F90" w:rsidRDefault="000D7F90" w:rsidP="00645E4C">
            <w:pPr>
              <w:jc w:val="left"/>
              <w:rPr>
                <w:rFonts w:eastAsiaTheme="minorEastAsia" w:cs="Arial"/>
                <w:sz w:val="17"/>
                <w:szCs w:val="17"/>
              </w:rPr>
            </w:pPr>
            <w:r w:rsidRPr="000D7F90">
              <w:rPr>
                <w:rFonts w:eastAsiaTheme="minorEastAsia" w:cs="Arial"/>
                <w:sz w:val="17"/>
                <w:szCs w:val="17"/>
              </w:rPr>
              <w:t>Male belkaste pike na listju, na spodnji strani listo pršice, listi rumenijo in se sušijo, na vršičkih in zgornji strani listov fina pajčevina in vidne pršice.</w:t>
            </w:r>
          </w:p>
        </w:tc>
        <w:tc>
          <w:tcPr>
            <w:tcW w:w="2420" w:type="dxa"/>
            <w:tcBorders>
              <w:top w:val="single" w:sz="4" w:space="0" w:color="auto"/>
              <w:left w:val="single" w:sz="4" w:space="0" w:color="auto"/>
              <w:right w:val="single" w:sz="4" w:space="0" w:color="auto"/>
            </w:tcBorders>
          </w:tcPr>
          <w:p w14:paraId="0AA2892C" w14:textId="77777777" w:rsidR="000D7F90" w:rsidRPr="000D7F90" w:rsidRDefault="000D7F90" w:rsidP="00645E4C">
            <w:pPr>
              <w:tabs>
                <w:tab w:val="left" w:pos="170"/>
              </w:tabs>
              <w:jc w:val="left"/>
              <w:rPr>
                <w:rFonts w:eastAsiaTheme="minorEastAsia" w:cs="Arial"/>
                <w:sz w:val="17"/>
                <w:szCs w:val="17"/>
              </w:rPr>
            </w:pPr>
            <w:r w:rsidRPr="000D7F90">
              <w:rPr>
                <w:rFonts w:eastAsiaTheme="minorEastAsia" w:cs="Arial"/>
                <w:sz w:val="17"/>
                <w:szCs w:val="17"/>
              </w:rPr>
              <w:t>Agrotehnični ukrepi:</w:t>
            </w:r>
          </w:p>
          <w:p w14:paraId="187522BF" w14:textId="77777777" w:rsidR="000D7F90" w:rsidRPr="000D7F90" w:rsidRDefault="000D7F90" w:rsidP="00645E4C">
            <w:pPr>
              <w:tabs>
                <w:tab w:val="left" w:pos="34"/>
              </w:tabs>
              <w:ind w:right="-50"/>
              <w:jc w:val="left"/>
              <w:rPr>
                <w:rFonts w:eastAsiaTheme="minorEastAsia" w:cs="Arial"/>
                <w:sz w:val="18"/>
                <w:szCs w:val="18"/>
                <w:shd w:val="clear" w:color="auto" w:fill="FFFFFF"/>
              </w:rPr>
            </w:pPr>
            <w:r w:rsidRPr="000D7F90">
              <w:rPr>
                <w:rFonts w:eastAsiaTheme="minorEastAsia" w:cs="Arial"/>
                <w:sz w:val="18"/>
                <w:szCs w:val="18"/>
              </w:rPr>
              <w:t>-odstranjevanje plevelov</w:t>
            </w:r>
          </w:p>
          <w:p w14:paraId="60C2B0FB" w14:textId="77777777" w:rsidR="000D7F90" w:rsidRPr="000D7F90" w:rsidRDefault="000D7F90" w:rsidP="00645E4C">
            <w:pPr>
              <w:tabs>
                <w:tab w:val="left" w:pos="34"/>
              </w:tabs>
              <w:ind w:right="-50"/>
              <w:jc w:val="left"/>
              <w:rPr>
                <w:rFonts w:eastAsiaTheme="minorEastAsia" w:cs="Arial"/>
                <w:sz w:val="18"/>
                <w:szCs w:val="18"/>
              </w:rPr>
            </w:pPr>
            <w:r w:rsidRPr="000D7F90">
              <w:rPr>
                <w:rFonts w:eastAsiaTheme="minorEastAsia" w:cs="Arial"/>
                <w:sz w:val="18"/>
                <w:szCs w:val="18"/>
              </w:rPr>
              <w:t>-odstranjevanje rastlinskih ostankov</w:t>
            </w:r>
          </w:p>
          <w:p w14:paraId="280C84D9" w14:textId="77777777" w:rsidR="000D7F90" w:rsidRPr="000D7F90" w:rsidRDefault="000D7F90" w:rsidP="00645E4C">
            <w:pPr>
              <w:tabs>
                <w:tab w:val="left" w:pos="170"/>
              </w:tabs>
              <w:jc w:val="left"/>
              <w:rPr>
                <w:rFonts w:eastAsiaTheme="minorEastAsia" w:cs="Arial"/>
                <w:sz w:val="17"/>
                <w:szCs w:val="17"/>
              </w:rPr>
            </w:pPr>
            <w:r w:rsidRPr="000D7F90">
              <w:rPr>
                <w:rFonts w:eastAsiaTheme="minorEastAsia" w:cs="Arial"/>
                <w:sz w:val="17"/>
                <w:szCs w:val="17"/>
              </w:rPr>
              <w:t>čiščenje armature in prehodov.</w:t>
            </w:r>
          </w:p>
        </w:tc>
        <w:tc>
          <w:tcPr>
            <w:tcW w:w="7150" w:type="dxa"/>
            <w:gridSpan w:val="5"/>
            <w:tcBorders>
              <w:top w:val="single" w:sz="4" w:space="0" w:color="auto"/>
              <w:left w:val="single" w:sz="4" w:space="0" w:color="auto"/>
              <w:right w:val="single" w:sz="4" w:space="0" w:color="auto"/>
            </w:tcBorders>
          </w:tcPr>
          <w:p w14:paraId="03512F62" w14:textId="77777777" w:rsidR="000D7F90" w:rsidRPr="000D7F90" w:rsidRDefault="000D7F90" w:rsidP="00645E4C">
            <w:pPr>
              <w:jc w:val="left"/>
              <w:rPr>
                <w:rFonts w:eastAsiaTheme="minorEastAsia" w:cs="Arial"/>
                <w:sz w:val="17"/>
                <w:szCs w:val="17"/>
              </w:rPr>
            </w:pPr>
          </w:p>
        </w:tc>
      </w:tr>
    </w:tbl>
    <w:p w14:paraId="6CD631ED" w14:textId="77777777" w:rsidR="00A24FB1" w:rsidRDefault="00A24FB1" w:rsidP="00645E4C">
      <w:pPr>
        <w:jc w:val="left"/>
        <w:rPr>
          <w:rFonts w:cs="Arial"/>
          <w:sz w:val="24"/>
        </w:rPr>
      </w:pPr>
      <w:r>
        <w:rPr>
          <w:rFonts w:cs="Arial"/>
          <w:sz w:val="24"/>
        </w:rPr>
        <w:br w:type="page"/>
      </w:r>
    </w:p>
    <w:p w14:paraId="34267D16" w14:textId="77777777" w:rsidR="00A24FB1" w:rsidRPr="00A24FB1" w:rsidRDefault="00A24FB1" w:rsidP="00645E4C">
      <w:pPr>
        <w:pStyle w:val="Naslov2"/>
        <w:jc w:val="left"/>
      </w:pPr>
      <w:bookmarkStart w:id="413" w:name="_Toc99452047"/>
      <w:bookmarkStart w:id="414" w:name="_Toc128732021"/>
      <w:r w:rsidRPr="00A24FB1">
        <w:lastRenderedPageBreak/>
        <w:t>INTEGRIRANO VARSTVO BLITVE</w:t>
      </w:r>
      <w:bookmarkEnd w:id="413"/>
      <w:bookmarkEnd w:id="414"/>
    </w:p>
    <w:tbl>
      <w:tblPr>
        <w:tblW w:w="13892" w:type="dxa"/>
        <w:tblInd w:w="250" w:type="dxa"/>
        <w:tblLayout w:type="fixed"/>
        <w:tblLook w:val="0000" w:firstRow="0" w:lastRow="0" w:firstColumn="0" w:lastColumn="0" w:noHBand="0" w:noVBand="0"/>
      </w:tblPr>
      <w:tblGrid>
        <w:gridCol w:w="1618"/>
        <w:gridCol w:w="2209"/>
        <w:gridCol w:w="1843"/>
        <w:gridCol w:w="1862"/>
        <w:gridCol w:w="1896"/>
        <w:gridCol w:w="1222"/>
        <w:gridCol w:w="1418"/>
        <w:gridCol w:w="1824"/>
      </w:tblGrid>
      <w:tr w:rsidR="00A24FB1" w:rsidRPr="00A24FB1" w14:paraId="7C195BC2" w14:textId="77777777" w:rsidTr="009D4B2D">
        <w:tc>
          <w:tcPr>
            <w:tcW w:w="1618" w:type="dxa"/>
            <w:tcBorders>
              <w:top w:val="single" w:sz="12" w:space="0" w:color="auto"/>
              <w:left w:val="single" w:sz="12" w:space="0" w:color="auto"/>
              <w:bottom w:val="single" w:sz="12" w:space="0" w:color="auto"/>
              <w:right w:val="single" w:sz="12" w:space="0" w:color="auto"/>
            </w:tcBorders>
          </w:tcPr>
          <w:p w14:paraId="43997D00" w14:textId="77777777" w:rsidR="00A24FB1" w:rsidRPr="00A24FB1" w:rsidRDefault="00A24FB1" w:rsidP="00645E4C">
            <w:pPr>
              <w:snapToGrid w:val="0"/>
              <w:jc w:val="left"/>
              <w:rPr>
                <w:rFonts w:cs="Arial"/>
                <w:sz w:val="18"/>
                <w:szCs w:val="16"/>
              </w:rPr>
            </w:pPr>
            <w:r w:rsidRPr="00A24FB1">
              <w:rPr>
                <w:rFonts w:cs="Arial"/>
                <w:sz w:val="18"/>
                <w:szCs w:val="16"/>
              </w:rPr>
              <w:t>ŠKODLJIVI ORGANIZEM</w:t>
            </w:r>
          </w:p>
        </w:tc>
        <w:tc>
          <w:tcPr>
            <w:tcW w:w="2209" w:type="dxa"/>
            <w:tcBorders>
              <w:top w:val="single" w:sz="12" w:space="0" w:color="auto"/>
              <w:left w:val="single" w:sz="12" w:space="0" w:color="auto"/>
              <w:bottom w:val="single" w:sz="12" w:space="0" w:color="auto"/>
              <w:right w:val="single" w:sz="12" w:space="0" w:color="auto"/>
            </w:tcBorders>
          </w:tcPr>
          <w:p w14:paraId="725D31D4" w14:textId="77777777" w:rsidR="00A24FB1" w:rsidRPr="00A24FB1" w:rsidRDefault="00A24FB1" w:rsidP="00645E4C">
            <w:pPr>
              <w:snapToGrid w:val="0"/>
              <w:jc w:val="left"/>
              <w:rPr>
                <w:rFonts w:cs="Arial"/>
                <w:sz w:val="18"/>
                <w:szCs w:val="16"/>
              </w:rPr>
            </w:pPr>
            <w:r w:rsidRPr="00A24FB1">
              <w:rPr>
                <w:rFonts w:cs="Arial"/>
                <w:sz w:val="18"/>
                <w:szCs w:val="16"/>
              </w:rPr>
              <w:t>OPIS</w:t>
            </w:r>
          </w:p>
        </w:tc>
        <w:tc>
          <w:tcPr>
            <w:tcW w:w="1843" w:type="dxa"/>
            <w:tcBorders>
              <w:top w:val="single" w:sz="12" w:space="0" w:color="auto"/>
              <w:left w:val="single" w:sz="12" w:space="0" w:color="auto"/>
              <w:bottom w:val="single" w:sz="12" w:space="0" w:color="auto"/>
              <w:right w:val="single" w:sz="12" w:space="0" w:color="auto"/>
            </w:tcBorders>
          </w:tcPr>
          <w:p w14:paraId="7C4D8122" w14:textId="77777777" w:rsidR="00A24FB1" w:rsidRPr="00A24FB1" w:rsidRDefault="00A24FB1" w:rsidP="00645E4C">
            <w:pPr>
              <w:tabs>
                <w:tab w:val="left" w:pos="170"/>
              </w:tabs>
              <w:snapToGrid w:val="0"/>
              <w:jc w:val="left"/>
              <w:rPr>
                <w:rFonts w:cs="Arial"/>
                <w:sz w:val="18"/>
                <w:szCs w:val="16"/>
              </w:rPr>
            </w:pPr>
            <w:r w:rsidRPr="00A24FB1">
              <w:rPr>
                <w:rFonts w:cs="Arial"/>
                <w:sz w:val="18"/>
                <w:szCs w:val="16"/>
              </w:rPr>
              <w:t>UKREPI</w:t>
            </w:r>
          </w:p>
        </w:tc>
        <w:tc>
          <w:tcPr>
            <w:tcW w:w="1862" w:type="dxa"/>
            <w:tcBorders>
              <w:top w:val="single" w:sz="12" w:space="0" w:color="auto"/>
              <w:left w:val="single" w:sz="12" w:space="0" w:color="auto"/>
              <w:bottom w:val="single" w:sz="12" w:space="0" w:color="auto"/>
              <w:right w:val="single" w:sz="12" w:space="0" w:color="auto"/>
            </w:tcBorders>
          </w:tcPr>
          <w:p w14:paraId="445FDD94" w14:textId="77777777" w:rsidR="00A24FB1" w:rsidRPr="00A24FB1" w:rsidRDefault="00A24FB1" w:rsidP="00645E4C">
            <w:pPr>
              <w:snapToGrid w:val="0"/>
              <w:jc w:val="left"/>
              <w:rPr>
                <w:rFonts w:cs="Arial"/>
                <w:sz w:val="18"/>
                <w:szCs w:val="16"/>
              </w:rPr>
            </w:pPr>
            <w:r w:rsidRPr="00A24FB1">
              <w:rPr>
                <w:rFonts w:cs="Arial"/>
                <w:sz w:val="18"/>
                <w:szCs w:val="16"/>
              </w:rPr>
              <w:t>AKTIVNA SNOV</w:t>
            </w:r>
          </w:p>
        </w:tc>
        <w:tc>
          <w:tcPr>
            <w:tcW w:w="1896" w:type="dxa"/>
            <w:tcBorders>
              <w:top w:val="single" w:sz="12" w:space="0" w:color="auto"/>
              <w:left w:val="single" w:sz="12" w:space="0" w:color="auto"/>
              <w:bottom w:val="single" w:sz="12" w:space="0" w:color="auto"/>
              <w:right w:val="single" w:sz="12" w:space="0" w:color="auto"/>
            </w:tcBorders>
          </w:tcPr>
          <w:p w14:paraId="2CC443B8" w14:textId="77777777" w:rsidR="00A24FB1" w:rsidRPr="00A24FB1" w:rsidRDefault="00A24FB1" w:rsidP="00645E4C">
            <w:pPr>
              <w:snapToGrid w:val="0"/>
              <w:jc w:val="left"/>
              <w:rPr>
                <w:rFonts w:cs="Arial"/>
                <w:sz w:val="18"/>
                <w:szCs w:val="16"/>
              </w:rPr>
            </w:pPr>
            <w:r w:rsidRPr="00A24FB1">
              <w:rPr>
                <w:rFonts w:cs="Arial"/>
                <w:sz w:val="18"/>
                <w:szCs w:val="16"/>
              </w:rPr>
              <w:t>FITOFARM.</w:t>
            </w:r>
          </w:p>
          <w:p w14:paraId="0066B23B" w14:textId="77777777" w:rsidR="00A24FB1" w:rsidRPr="00A24FB1" w:rsidRDefault="00A24FB1" w:rsidP="00645E4C">
            <w:pPr>
              <w:jc w:val="left"/>
              <w:rPr>
                <w:rFonts w:cs="Arial"/>
                <w:sz w:val="18"/>
                <w:szCs w:val="16"/>
              </w:rPr>
            </w:pPr>
            <w:r w:rsidRPr="00A24FB1">
              <w:rPr>
                <w:rFonts w:cs="Arial"/>
                <w:sz w:val="18"/>
                <w:szCs w:val="16"/>
              </w:rPr>
              <w:t>SREDSTVO</w:t>
            </w:r>
          </w:p>
        </w:tc>
        <w:tc>
          <w:tcPr>
            <w:tcW w:w="1222" w:type="dxa"/>
            <w:tcBorders>
              <w:top w:val="single" w:sz="12" w:space="0" w:color="auto"/>
              <w:left w:val="single" w:sz="12" w:space="0" w:color="auto"/>
              <w:bottom w:val="single" w:sz="12" w:space="0" w:color="auto"/>
              <w:right w:val="single" w:sz="12" w:space="0" w:color="auto"/>
            </w:tcBorders>
          </w:tcPr>
          <w:p w14:paraId="7ED02060" w14:textId="77777777" w:rsidR="00A24FB1" w:rsidRPr="00A24FB1" w:rsidRDefault="00A24FB1" w:rsidP="00645E4C">
            <w:pPr>
              <w:snapToGrid w:val="0"/>
              <w:jc w:val="left"/>
              <w:rPr>
                <w:rFonts w:cs="Arial"/>
                <w:sz w:val="18"/>
                <w:szCs w:val="16"/>
              </w:rPr>
            </w:pPr>
            <w:r w:rsidRPr="00A24FB1">
              <w:rPr>
                <w:rFonts w:cs="Arial"/>
                <w:sz w:val="18"/>
                <w:szCs w:val="16"/>
              </w:rPr>
              <w:t>ODMEREK</w:t>
            </w:r>
          </w:p>
        </w:tc>
        <w:tc>
          <w:tcPr>
            <w:tcW w:w="1418" w:type="dxa"/>
            <w:tcBorders>
              <w:top w:val="single" w:sz="12" w:space="0" w:color="auto"/>
              <w:left w:val="single" w:sz="12" w:space="0" w:color="auto"/>
              <w:bottom w:val="single" w:sz="12" w:space="0" w:color="auto"/>
              <w:right w:val="single" w:sz="12" w:space="0" w:color="auto"/>
            </w:tcBorders>
          </w:tcPr>
          <w:p w14:paraId="117703C2" w14:textId="77777777" w:rsidR="00A24FB1" w:rsidRPr="00A24FB1" w:rsidRDefault="00A24FB1" w:rsidP="00645E4C">
            <w:pPr>
              <w:snapToGrid w:val="0"/>
              <w:jc w:val="left"/>
              <w:rPr>
                <w:rFonts w:cs="Arial"/>
                <w:sz w:val="18"/>
                <w:szCs w:val="16"/>
              </w:rPr>
            </w:pPr>
            <w:r w:rsidRPr="00A24FB1">
              <w:rPr>
                <w:rFonts w:cs="Arial"/>
                <w:sz w:val="18"/>
                <w:szCs w:val="16"/>
              </w:rPr>
              <w:t>KARENCA</w:t>
            </w:r>
          </w:p>
        </w:tc>
        <w:tc>
          <w:tcPr>
            <w:tcW w:w="1824" w:type="dxa"/>
            <w:tcBorders>
              <w:top w:val="single" w:sz="12" w:space="0" w:color="auto"/>
              <w:left w:val="single" w:sz="12" w:space="0" w:color="auto"/>
              <w:bottom w:val="single" w:sz="12" w:space="0" w:color="auto"/>
              <w:right w:val="single" w:sz="12" w:space="0" w:color="auto"/>
            </w:tcBorders>
          </w:tcPr>
          <w:p w14:paraId="1DD7D52A" w14:textId="77777777" w:rsidR="00A24FB1" w:rsidRPr="00A24FB1" w:rsidRDefault="00A24FB1" w:rsidP="00645E4C">
            <w:pPr>
              <w:snapToGrid w:val="0"/>
              <w:jc w:val="left"/>
              <w:rPr>
                <w:rFonts w:cs="Arial"/>
                <w:sz w:val="18"/>
                <w:szCs w:val="16"/>
              </w:rPr>
            </w:pPr>
            <w:r w:rsidRPr="00A24FB1">
              <w:rPr>
                <w:rFonts w:cs="Arial"/>
                <w:sz w:val="18"/>
                <w:szCs w:val="16"/>
              </w:rPr>
              <w:t>OPOMBE</w:t>
            </w:r>
          </w:p>
        </w:tc>
      </w:tr>
      <w:tr w:rsidR="00A24FB1" w:rsidRPr="00A24FB1" w14:paraId="5731CC91" w14:textId="77777777" w:rsidTr="009D4B2D">
        <w:tc>
          <w:tcPr>
            <w:tcW w:w="1618" w:type="dxa"/>
            <w:tcBorders>
              <w:top w:val="single" w:sz="8" w:space="0" w:color="000000"/>
              <w:left w:val="single" w:sz="4" w:space="0" w:color="000000"/>
              <w:bottom w:val="single" w:sz="4" w:space="0" w:color="000000"/>
            </w:tcBorders>
            <w:shd w:val="clear" w:color="auto" w:fill="auto"/>
          </w:tcPr>
          <w:p w14:paraId="73E227D2" w14:textId="77777777" w:rsidR="00A24FB1" w:rsidRPr="00A24FB1" w:rsidRDefault="00A24FB1" w:rsidP="00645E4C">
            <w:pPr>
              <w:snapToGrid w:val="0"/>
              <w:jc w:val="left"/>
              <w:rPr>
                <w:rFonts w:cs="Arial"/>
                <w:b/>
                <w:bCs/>
                <w:sz w:val="18"/>
                <w:szCs w:val="16"/>
              </w:rPr>
            </w:pPr>
            <w:r w:rsidRPr="00A24FB1">
              <w:rPr>
                <w:rFonts w:cs="Arial"/>
                <w:b/>
                <w:bCs/>
                <w:sz w:val="18"/>
                <w:szCs w:val="16"/>
              </w:rPr>
              <w:t>Pesna listna pegavost</w:t>
            </w:r>
          </w:p>
          <w:p w14:paraId="461E975A" w14:textId="77777777" w:rsidR="00A24FB1" w:rsidRPr="00A24FB1" w:rsidRDefault="00A24FB1" w:rsidP="00645E4C">
            <w:pPr>
              <w:jc w:val="left"/>
              <w:rPr>
                <w:rFonts w:cs="Arial"/>
                <w:i/>
                <w:iCs/>
                <w:sz w:val="18"/>
                <w:szCs w:val="16"/>
              </w:rPr>
            </w:pPr>
            <w:r w:rsidRPr="00A24FB1">
              <w:rPr>
                <w:rFonts w:cs="Arial"/>
                <w:i/>
                <w:iCs/>
                <w:sz w:val="18"/>
                <w:szCs w:val="16"/>
              </w:rPr>
              <w:t>Cercospora beticola</w:t>
            </w:r>
          </w:p>
        </w:tc>
        <w:tc>
          <w:tcPr>
            <w:tcW w:w="2209" w:type="dxa"/>
            <w:tcBorders>
              <w:top w:val="single" w:sz="8" w:space="0" w:color="000000"/>
              <w:left w:val="single" w:sz="4" w:space="0" w:color="000000"/>
              <w:bottom w:val="single" w:sz="4" w:space="0" w:color="000000"/>
            </w:tcBorders>
            <w:shd w:val="clear" w:color="auto" w:fill="auto"/>
          </w:tcPr>
          <w:p w14:paraId="1EA13F79" w14:textId="77777777" w:rsidR="00A24FB1" w:rsidRPr="00A24FB1" w:rsidRDefault="00A24FB1" w:rsidP="00645E4C">
            <w:pPr>
              <w:snapToGrid w:val="0"/>
              <w:jc w:val="left"/>
              <w:rPr>
                <w:rFonts w:cs="Arial"/>
                <w:sz w:val="18"/>
                <w:szCs w:val="16"/>
              </w:rPr>
            </w:pPr>
            <w:r w:rsidRPr="00A24FB1">
              <w:rPr>
                <w:rFonts w:cs="Arial"/>
                <w:sz w:val="18"/>
                <w:szCs w:val="16"/>
              </w:rPr>
              <w:t>Številne sive, rdeče-rjavo obrobljene pege na listih, ki v nadaljevanju nekrtizirajo in  privedejo do izsušitve listov.</w:t>
            </w:r>
          </w:p>
        </w:tc>
        <w:tc>
          <w:tcPr>
            <w:tcW w:w="1843" w:type="dxa"/>
            <w:tcBorders>
              <w:top w:val="single" w:sz="8" w:space="0" w:color="000000"/>
              <w:left w:val="single" w:sz="4" w:space="0" w:color="000000"/>
              <w:bottom w:val="single" w:sz="4" w:space="0" w:color="000000"/>
            </w:tcBorders>
            <w:shd w:val="clear" w:color="auto" w:fill="auto"/>
          </w:tcPr>
          <w:p w14:paraId="2B0CCE63" w14:textId="77777777" w:rsidR="00A24FB1" w:rsidRPr="00A24FB1" w:rsidRDefault="00A24FB1" w:rsidP="00645E4C">
            <w:pPr>
              <w:tabs>
                <w:tab w:val="left" w:pos="170"/>
              </w:tabs>
              <w:snapToGrid w:val="0"/>
              <w:jc w:val="left"/>
              <w:rPr>
                <w:rFonts w:cs="Arial"/>
                <w:sz w:val="18"/>
                <w:szCs w:val="16"/>
              </w:rPr>
            </w:pPr>
            <w:r w:rsidRPr="00A24FB1">
              <w:rPr>
                <w:rFonts w:cs="Arial"/>
                <w:sz w:val="18"/>
                <w:szCs w:val="16"/>
              </w:rPr>
              <w:t>Agrotehnični ukrepi:</w:t>
            </w:r>
          </w:p>
          <w:p w14:paraId="2556861B" w14:textId="77777777" w:rsidR="00A24FB1" w:rsidRPr="00A24FB1" w:rsidRDefault="00A24FB1" w:rsidP="00645E4C">
            <w:pPr>
              <w:widowControl w:val="0"/>
              <w:numPr>
                <w:ilvl w:val="0"/>
                <w:numId w:val="23"/>
              </w:numPr>
              <w:tabs>
                <w:tab w:val="left" w:pos="170"/>
                <w:tab w:val="num" w:pos="284"/>
                <w:tab w:val="left" w:pos="448"/>
              </w:tabs>
              <w:suppressAutoHyphens/>
              <w:ind w:left="113" w:hanging="113"/>
              <w:jc w:val="left"/>
              <w:rPr>
                <w:rFonts w:cs="Arial"/>
                <w:sz w:val="18"/>
                <w:szCs w:val="16"/>
                <w:lang w:eastAsia="ar-SA"/>
              </w:rPr>
            </w:pPr>
            <w:r w:rsidRPr="00A24FB1">
              <w:rPr>
                <w:rFonts w:cs="Arial"/>
                <w:sz w:val="18"/>
                <w:szCs w:val="16"/>
                <w:lang w:eastAsia="ar-SA"/>
              </w:rPr>
              <w:t>uporabo tolerantnih kultivarjev.</w:t>
            </w:r>
          </w:p>
          <w:p w14:paraId="036380FF" w14:textId="77777777" w:rsidR="00A24FB1" w:rsidRPr="00A24FB1" w:rsidRDefault="00A24FB1" w:rsidP="00645E4C">
            <w:pPr>
              <w:tabs>
                <w:tab w:val="left" w:pos="170"/>
              </w:tabs>
              <w:jc w:val="left"/>
              <w:rPr>
                <w:rFonts w:cs="Arial"/>
                <w:sz w:val="18"/>
                <w:szCs w:val="16"/>
              </w:rPr>
            </w:pPr>
          </w:p>
        </w:tc>
        <w:tc>
          <w:tcPr>
            <w:tcW w:w="1862" w:type="dxa"/>
            <w:tcBorders>
              <w:top w:val="single" w:sz="8" w:space="0" w:color="000000"/>
              <w:left w:val="single" w:sz="4" w:space="0" w:color="000000"/>
              <w:bottom w:val="single" w:sz="4" w:space="0" w:color="000000"/>
            </w:tcBorders>
            <w:shd w:val="clear" w:color="auto" w:fill="auto"/>
          </w:tcPr>
          <w:p w14:paraId="1B58592E" w14:textId="77777777" w:rsidR="00A24FB1" w:rsidRPr="00A24FB1" w:rsidRDefault="00A24FB1" w:rsidP="00645E4C">
            <w:pPr>
              <w:snapToGrid w:val="0"/>
              <w:jc w:val="left"/>
              <w:rPr>
                <w:rFonts w:cs="Arial"/>
                <w:sz w:val="18"/>
                <w:szCs w:val="16"/>
              </w:rPr>
            </w:pPr>
          </w:p>
        </w:tc>
        <w:tc>
          <w:tcPr>
            <w:tcW w:w="1896" w:type="dxa"/>
            <w:tcBorders>
              <w:top w:val="single" w:sz="8" w:space="0" w:color="000000"/>
              <w:left w:val="single" w:sz="4" w:space="0" w:color="000000"/>
              <w:bottom w:val="single" w:sz="4" w:space="0" w:color="000000"/>
            </w:tcBorders>
            <w:shd w:val="clear" w:color="auto" w:fill="auto"/>
          </w:tcPr>
          <w:p w14:paraId="27620970" w14:textId="77777777" w:rsidR="00A24FB1" w:rsidRPr="00A24FB1" w:rsidRDefault="00A24FB1" w:rsidP="00645E4C">
            <w:pPr>
              <w:snapToGrid w:val="0"/>
              <w:jc w:val="left"/>
              <w:rPr>
                <w:rFonts w:cs="Arial"/>
                <w:sz w:val="18"/>
                <w:szCs w:val="16"/>
              </w:rPr>
            </w:pPr>
          </w:p>
        </w:tc>
        <w:tc>
          <w:tcPr>
            <w:tcW w:w="1222" w:type="dxa"/>
            <w:tcBorders>
              <w:top w:val="single" w:sz="8" w:space="0" w:color="000000"/>
              <w:left w:val="single" w:sz="4" w:space="0" w:color="000000"/>
              <w:bottom w:val="single" w:sz="4" w:space="0" w:color="000000"/>
            </w:tcBorders>
            <w:shd w:val="clear" w:color="auto" w:fill="auto"/>
          </w:tcPr>
          <w:p w14:paraId="36567A22" w14:textId="77777777" w:rsidR="00A24FB1" w:rsidRPr="00A24FB1" w:rsidRDefault="00A24FB1" w:rsidP="00645E4C">
            <w:pPr>
              <w:jc w:val="left"/>
              <w:rPr>
                <w:rFonts w:cs="Arial"/>
                <w:sz w:val="18"/>
                <w:szCs w:val="16"/>
              </w:rPr>
            </w:pPr>
          </w:p>
        </w:tc>
        <w:tc>
          <w:tcPr>
            <w:tcW w:w="1418" w:type="dxa"/>
            <w:tcBorders>
              <w:top w:val="single" w:sz="8" w:space="0" w:color="000000"/>
              <w:left w:val="single" w:sz="4" w:space="0" w:color="000000"/>
              <w:bottom w:val="single" w:sz="4" w:space="0" w:color="000000"/>
            </w:tcBorders>
            <w:shd w:val="clear" w:color="auto" w:fill="auto"/>
          </w:tcPr>
          <w:p w14:paraId="2E982CBD" w14:textId="77777777" w:rsidR="00A24FB1" w:rsidRPr="00A24FB1" w:rsidRDefault="00A24FB1" w:rsidP="00645E4C">
            <w:pPr>
              <w:snapToGrid w:val="0"/>
              <w:jc w:val="left"/>
              <w:rPr>
                <w:rFonts w:cs="Arial"/>
                <w:sz w:val="18"/>
                <w:szCs w:val="16"/>
              </w:rPr>
            </w:pPr>
          </w:p>
        </w:tc>
        <w:tc>
          <w:tcPr>
            <w:tcW w:w="1824" w:type="dxa"/>
            <w:tcBorders>
              <w:top w:val="single" w:sz="8" w:space="0" w:color="000000"/>
              <w:left w:val="single" w:sz="4" w:space="0" w:color="000000"/>
              <w:bottom w:val="single" w:sz="4" w:space="0" w:color="000000"/>
              <w:right w:val="single" w:sz="4" w:space="0" w:color="000000"/>
            </w:tcBorders>
            <w:shd w:val="clear" w:color="auto" w:fill="auto"/>
          </w:tcPr>
          <w:p w14:paraId="1EF925F4" w14:textId="77777777" w:rsidR="00A24FB1" w:rsidRPr="00A24FB1" w:rsidRDefault="00A24FB1" w:rsidP="00645E4C">
            <w:pPr>
              <w:snapToGrid w:val="0"/>
              <w:jc w:val="left"/>
              <w:rPr>
                <w:rFonts w:cs="Arial"/>
                <w:sz w:val="18"/>
                <w:szCs w:val="16"/>
              </w:rPr>
            </w:pPr>
          </w:p>
        </w:tc>
      </w:tr>
      <w:tr w:rsidR="00A24FB1" w:rsidRPr="00A24FB1" w14:paraId="5338B3CA" w14:textId="77777777" w:rsidTr="009D4B2D">
        <w:tc>
          <w:tcPr>
            <w:tcW w:w="1618" w:type="dxa"/>
            <w:tcBorders>
              <w:top w:val="single" w:sz="4" w:space="0" w:color="000000"/>
              <w:left w:val="single" w:sz="4" w:space="0" w:color="000000"/>
              <w:bottom w:val="single" w:sz="4" w:space="0" w:color="000000"/>
            </w:tcBorders>
            <w:shd w:val="clear" w:color="auto" w:fill="auto"/>
          </w:tcPr>
          <w:p w14:paraId="2C81C918" w14:textId="77777777" w:rsidR="00A24FB1" w:rsidRPr="00A24FB1" w:rsidRDefault="00A24FB1" w:rsidP="00645E4C">
            <w:pPr>
              <w:snapToGrid w:val="0"/>
              <w:jc w:val="left"/>
              <w:rPr>
                <w:rFonts w:cs="Arial"/>
                <w:b/>
                <w:bCs/>
                <w:sz w:val="18"/>
                <w:szCs w:val="16"/>
              </w:rPr>
            </w:pPr>
            <w:r w:rsidRPr="00A24FB1">
              <w:rPr>
                <w:rFonts w:cs="Arial"/>
                <w:b/>
                <w:bCs/>
                <w:sz w:val="18"/>
                <w:szCs w:val="16"/>
              </w:rPr>
              <w:t xml:space="preserve">Pesna pepelovka </w:t>
            </w:r>
          </w:p>
          <w:p w14:paraId="0A0C5F36" w14:textId="77777777" w:rsidR="00A24FB1" w:rsidRPr="00A24FB1" w:rsidRDefault="00A24FB1" w:rsidP="00645E4C">
            <w:pPr>
              <w:jc w:val="left"/>
              <w:rPr>
                <w:rFonts w:cs="Arial"/>
                <w:i/>
                <w:iCs/>
                <w:sz w:val="18"/>
                <w:szCs w:val="16"/>
              </w:rPr>
            </w:pPr>
            <w:r w:rsidRPr="00A24FB1">
              <w:rPr>
                <w:rFonts w:cs="Arial"/>
                <w:i/>
                <w:iCs/>
                <w:sz w:val="18"/>
                <w:szCs w:val="16"/>
              </w:rPr>
              <w:t>Erysiphe betae</w:t>
            </w:r>
          </w:p>
          <w:p w14:paraId="17AD44A8" w14:textId="77777777" w:rsidR="00A24FB1" w:rsidRPr="00A24FB1" w:rsidRDefault="00A24FB1" w:rsidP="00645E4C">
            <w:pPr>
              <w:jc w:val="left"/>
              <w:rPr>
                <w:rFonts w:cs="Arial"/>
                <w:i/>
                <w:iCs/>
                <w:sz w:val="18"/>
                <w:szCs w:val="16"/>
              </w:rPr>
            </w:pPr>
            <w:r w:rsidRPr="00A24FB1">
              <w:rPr>
                <w:rFonts w:cs="Arial"/>
                <w:i/>
                <w:iCs/>
                <w:sz w:val="18"/>
                <w:szCs w:val="16"/>
              </w:rPr>
              <w:t xml:space="preserve">  </w:t>
            </w:r>
          </w:p>
        </w:tc>
        <w:tc>
          <w:tcPr>
            <w:tcW w:w="2209" w:type="dxa"/>
            <w:tcBorders>
              <w:top w:val="single" w:sz="4" w:space="0" w:color="000000"/>
              <w:left w:val="single" w:sz="4" w:space="0" w:color="000000"/>
              <w:bottom w:val="single" w:sz="4" w:space="0" w:color="000000"/>
            </w:tcBorders>
            <w:shd w:val="clear" w:color="auto" w:fill="auto"/>
          </w:tcPr>
          <w:p w14:paraId="6D2F90AF" w14:textId="77777777" w:rsidR="00A24FB1" w:rsidRPr="00A24FB1" w:rsidRDefault="00A24FB1" w:rsidP="00645E4C">
            <w:pPr>
              <w:snapToGrid w:val="0"/>
              <w:jc w:val="left"/>
              <w:rPr>
                <w:rFonts w:cs="Arial"/>
                <w:sz w:val="18"/>
                <w:szCs w:val="16"/>
              </w:rPr>
            </w:pPr>
            <w:r w:rsidRPr="00A24FB1">
              <w:rPr>
                <w:rFonts w:cs="Arial"/>
                <w:sz w:val="18"/>
                <w:szCs w:val="16"/>
              </w:rPr>
              <w:t>S pepelasto plesnijo prekriti listi porumenijo in se ob hujšem napadu tudi posušijo.</w:t>
            </w:r>
          </w:p>
        </w:tc>
        <w:tc>
          <w:tcPr>
            <w:tcW w:w="1843" w:type="dxa"/>
            <w:tcBorders>
              <w:top w:val="single" w:sz="4" w:space="0" w:color="000000"/>
              <w:left w:val="single" w:sz="4" w:space="0" w:color="000000"/>
              <w:bottom w:val="single" w:sz="4" w:space="0" w:color="000000"/>
            </w:tcBorders>
            <w:shd w:val="clear" w:color="auto" w:fill="auto"/>
          </w:tcPr>
          <w:p w14:paraId="54CE777E" w14:textId="77777777" w:rsidR="00A24FB1" w:rsidRPr="00A24FB1" w:rsidRDefault="00A24FB1" w:rsidP="00645E4C">
            <w:pPr>
              <w:tabs>
                <w:tab w:val="left" w:pos="170"/>
              </w:tabs>
              <w:snapToGrid w:val="0"/>
              <w:jc w:val="left"/>
              <w:rPr>
                <w:rFonts w:cs="Arial"/>
                <w:sz w:val="18"/>
                <w:szCs w:val="16"/>
              </w:rPr>
            </w:pPr>
          </w:p>
        </w:tc>
        <w:tc>
          <w:tcPr>
            <w:tcW w:w="1862" w:type="dxa"/>
            <w:tcBorders>
              <w:top w:val="single" w:sz="4" w:space="0" w:color="000000"/>
              <w:left w:val="single" w:sz="4" w:space="0" w:color="000000"/>
              <w:bottom w:val="single" w:sz="4" w:space="0" w:color="000000"/>
            </w:tcBorders>
            <w:shd w:val="clear" w:color="auto" w:fill="auto"/>
          </w:tcPr>
          <w:p w14:paraId="0FCB0899" w14:textId="77777777" w:rsidR="00A24FB1" w:rsidRPr="00A24FB1" w:rsidRDefault="00A24FB1" w:rsidP="00645E4C">
            <w:pPr>
              <w:snapToGrid w:val="0"/>
              <w:jc w:val="left"/>
              <w:rPr>
                <w:rFonts w:cs="Arial"/>
                <w:sz w:val="18"/>
                <w:szCs w:val="16"/>
              </w:rPr>
            </w:pPr>
          </w:p>
        </w:tc>
        <w:tc>
          <w:tcPr>
            <w:tcW w:w="1896" w:type="dxa"/>
            <w:tcBorders>
              <w:top w:val="single" w:sz="4" w:space="0" w:color="000000"/>
              <w:left w:val="single" w:sz="4" w:space="0" w:color="000000"/>
              <w:bottom w:val="single" w:sz="4" w:space="0" w:color="000000"/>
            </w:tcBorders>
            <w:shd w:val="clear" w:color="auto" w:fill="auto"/>
          </w:tcPr>
          <w:p w14:paraId="7B1597AA" w14:textId="77777777" w:rsidR="00A24FB1" w:rsidRPr="00A24FB1" w:rsidRDefault="00A24FB1" w:rsidP="00645E4C">
            <w:pPr>
              <w:jc w:val="left"/>
              <w:rPr>
                <w:rFonts w:cs="Arial"/>
                <w:strike/>
                <w:sz w:val="18"/>
                <w:szCs w:val="16"/>
              </w:rPr>
            </w:pPr>
          </w:p>
        </w:tc>
        <w:tc>
          <w:tcPr>
            <w:tcW w:w="1222" w:type="dxa"/>
            <w:tcBorders>
              <w:top w:val="single" w:sz="4" w:space="0" w:color="000000"/>
              <w:left w:val="single" w:sz="4" w:space="0" w:color="000000"/>
              <w:bottom w:val="single" w:sz="4" w:space="0" w:color="000000"/>
            </w:tcBorders>
            <w:shd w:val="clear" w:color="auto" w:fill="auto"/>
          </w:tcPr>
          <w:p w14:paraId="06685CE8" w14:textId="77777777" w:rsidR="00A24FB1" w:rsidRPr="00A24FB1" w:rsidRDefault="00A24FB1" w:rsidP="00645E4C">
            <w:pPr>
              <w:snapToGrid w:val="0"/>
              <w:jc w:val="left"/>
              <w:rPr>
                <w:rFonts w:cs="Arial"/>
                <w:sz w:val="18"/>
                <w:szCs w:val="16"/>
              </w:rPr>
            </w:pPr>
          </w:p>
        </w:tc>
        <w:tc>
          <w:tcPr>
            <w:tcW w:w="1418" w:type="dxa"/>
            <w:tcBorders>
              <w:top w:val="single" w:sz="4" w:space="0" w:color="000000"/>
              <w:left w:val="single" w:sz="4" w:space="0" w:color="000000"/>
              <w:bottom w:val="single" w:sz="4" w:space="0" w:color="000000"/>
            </w:tcBorders>
            <w:shd w:val="clear" w:color="auto" w:fill="auto"/>
          </w:tcPr>
          <w:p w14:paraId="6CC0E567" w14:textId="77777777" w:rsidR="00A24FB1" w:rsidRPr="00A24FB1" w:rsidRDefault="00A24FB1" w:rsidP="00645E4C">
            <w:pPr>
              <w:jc w:val="left"/>
              <w:rPr>
                <w:rFonts w:cs="Arial"/>
                <w:sz w:val="18"/>
                <w:szCs w:val="16"/>
              </w:rPr>
            </w:pPr>
          </w:p>
        </w:tc>
        <w:tc>
          <w:tcPr>
            <w:tcW w:w="1824" w:type="dxa"/>
            <w:tcBorders>
              <w:top w:val="single" w:sz="4" w:space="0" w:color="000000"/>
              <w:left w:val="single" w:sz="4" w:space="0" w:color="000000"/>
              <w:bottom w:val="single" w:sz="4" w:space="0" w:color="000000"/>
              <w:right w:val="single" w:sz="4" w:space="0" w:color="000000"/>
            </w:tcBorders>
            <w:shd w:val="clear" w:color="auto" w:fill="auto"/>
          </w:tcPr>
          <w:p w14:paraId="3F2D984E" w14:textId="77777777" w:rsidR="00A24FB1" w:rsidRPr="00A24FB1" w:rsidRDefault="00A24FB1" w:rsidP="00645E4C">
            <w:pPr>
              <w:jc w:val="left"/>
              <w:rPr>
                <w:rFonts w:cs="Arial"/>
                <w:sz w:val="18"/>
                <w:szCs w:val="16"/>
              </w:rPr>
            </w:pPr>
          </w:p>
        </w:tc>
      </w:tr>
      <w:tr w:rsidR="00A24FB1" w:rsidRPr="00A24FB1" w14:paraId="00FC84F0" w14:textId="77777777" w:rsidTr="009D4B2D">
        <w:tc>
          <w:tcPr>
            <w:tcW w:w="1618" w:type="dxa"/>
            <w:tcBorders>
              <w:top w:val="single" w:sz="4" w:space="0" w:color="000000"/>
              <w:left w:val="single" w:sz="4" w:space="0" w:color="000000"/>
              <w:bottom w:val="single" w:sz="4" w:space="0" w:color="000000"/>
            </w:tcBorders>
            <w:shd w:val="clear" w:color="auto" w:fill="auto"/>
          </w:tcPr>
          <w:p w14:paraId="415622DA" w14:textId="77777777" w:rsidR="00A24FB1" w:rsidRPr="00A24FB1" w:rsidRDefault="00A24FB1" w:rsidP="00645E4C">
            <w:pPr>
              <w:snapToGrid w:val="0"/>
              <w:jc w:val="left"/>
              <w:rPr>
                <w:rFonts w:cs="Arial"/>
                <w:b/>
                <w:bCs/>
                <w:sz w:val="18"/>
                <w:szCs w:val="16"/>
              </w:rPr>
            </w:pPr>
            <w:r w:rsidRPr="00A24FB1">
              <w:rPr>
                <w:rFonts w:cs="Arial"/>
                <w:b/>
                <w:bCs/>
                <w:sz w:val="18"/>
                <w:szCs w:val="16"/>
              </w:rPr>
              <w:t xml:space="preserve">Pesna rja </w:t>
            </w:r>
          </w:p>
          <w:p w14:paraId="2083D033" w14:textId="77777777" w:rsidR="00A24FB1" w:rsidRPr="00A24FB1" w:rsidRDefault="00A24FB1" w:rsidP="00645E4C">
            <w:pPr>
              <w:snapToGrid w:val="0"/>
              <w:jc w:val="left"/>
              <w:rPr>
                <w:rFonts w:cs="Arial"/>
                <w:bCs/>
                <w:i/>
                <w:iCs/>
                <w:sz w:val="18"/>
                <w:szCs w:val="16"/>
              </w:rPr>
            </w:pPr>
            <w:r w:rsidRPr="00A24FB1">
              <w:rPr>
                <w:rFonts w:cs="Arial"/>
                <w:bCs/>
                <w:i/>
                <w:iCs/>
                <w:sz w:val="18"/>
                <w:szCs w:val="16"/>
              </w:rPr>
              <w:t>Uromyces betae</w:t>
            </w:r>
          </w:p>
          <w:p w14:paraId="7BD7078B" w14:textId="77777777" w:rsidR="00A24FB1" w:rsidRPr="00A24FB1" w:rsidRDefault="00A24FB1" w:rsidP="00645E4C">
            <w:pPr>
              <w:snapToGrid w:val="0"/>
              <w:jc w:val="left"/>
              <w:rPr>
                <w:rFonts w:cs="Arial"/>
                <w:b/>
                <w:bCs/>
                <w:sz w:val="18"/>
                <w:szCs w:val="16"/>
              </w:rPr>
            </w:pPr>
          </w:p>
        </w:tc>
        <w:tc>
          <w:tcPr>
            <w:tcW w:w="2209" w:type="dxa"/>
            <w:tcBorders>
              <w:top w:val="single" w:sz="4" w:space="0" w:color="000000"/>
              <w:left w:val="single" w:sz="4" w:space="0" w:color="000000"/>
              <w:bottom w:val="single" w:sz="4" w:space="0" w:color="000000"/>
            </w:tcBorders>
            <w:shd w:val="clear" w:color="auto" w:fill="auto"/>
          </w:tcPr>
          <w:p w14:paraId="03496998" w14:textId="77777777" w:rsidR="00A24FB1" w:rsidRPr="00A24FB1" w:rsidRDefault="00A24FB1" w:rsidP="00645E4C">
            <w:pPr>
              <w:snapToGrid w:val="0"/>
              <w:jc w:val="left"/>
              <w:rPr>
                <w:rFonts w:cs="Arial"/>
                <w:sz w:val="18"/>
                <w:szCs w:val="16"/>
              </w:rPr>
            </w:pPr>
            <w:r w:rsidRPr="00A24FB1">
              <w:rPr>
                <w:rFonts w:cs="Arial"/>
                <w:sz w:val="18"/>
                <w:szCs w:val="16"/>
              </w:rPr>
              <w:t>Drobne rjaste bradavice  na listih blitve</w:t>
            </w:r>
          </w:p>
        </w:tc>
        <w:tc>
          <w:tcPr>
            <w:tcW w:w="1843" w:type="dxa"/>
            <w:tcBorders>
              <w:top w:val="single" w:sz="4" w:space="0" w:color="000000"/>
              <w:left w:val="single" w:sz="4" w:space="0" w:color="000000"/>
              <w:bottom w:val="single" w:sz="4" w:space="0" w:color="000000"/>
            </w:tcBorders>
            <w:shd w:val="clear" w:color="auto" w:fill="auto"/>
          </w:tcPr>
          <w:p w14:paraId="326496B4" w14:textId="77777777" w:rsidR="00A24FB1" w:rsidRPr="00A24FB1" w:rsidRDefault="00A24FB1" w:rsidP="00645E4C">
            <w:pPr>
              <w:tabs>
                <w:tab w:val="left" w:pos="170"/>
              </w:tabs>
              <w:snapToGrid w:val="0"/>
              <w:jc w:val="left"/>
              <w:rPr>
                <w:rFonts w:cs="Arial"/>
                <w:sz w:val="18"/>
                <w:szCs w:val="16"/>
              </w:rPr>
            </w:pPr>
          </w:p>
        </w:tc>
        <w:tc>
          <w:tcPr>
            <w:tcW w:w="1862" w:type="dxa"/>
            <w:tcBorders>
              <w:top w:val="single" w:sz="4" w:space="0" w:color="000000"/>
              <w:left w:val="single" w:sz="4" w:space="0" w:color="000000"/>
              <w:bottom w:val="single" w:sz="4" w:space="0" w:color="000000"/>
            </w:tcBorders>
            <w:shd w:val="clear" w:color="auto" w:fill="auto"/>
          </w:tcPr>
          <w:p w14:paraId="57F650DB" w14:textId="77777777" w:rsidR="00A24FB1" w:rsidRPr="00A24FB1" w:rsidRDefault="00A24FB1" w:rsidP="00645E4C">
            <w:pPr>
              <w:snapToGrid w:val="0"/>
              <w:jc w:val="left"/>
              <w:rPr>
                <w:rFonts w:cs="Arial"/>
                <w:sz w:val="18"/>
                <w:szCs w:val="16"/>
              </w:rPr>
            </w:pPr>
            <w:r w:rsidRPr="00A24FB1">
              <w:rPr>
                <w:rFonts w:cs="Arial"/>
                <w:sz w:val="18"/>
                <w:szCs w:val="16"/>
              </w:rPr>
              <w:t>-difenokonazol</w:t>
            </w:r>
          </w:p>
        </w:tc>
        <w:tc>
          <w:tcPr>
            <w:tcW w:w="1896" w:type="dxa"/>
            <w:tcBorders>
              <w:top w:val="single" w:sz="4" w:space="0" w:color="000000"/>
              <w:left w:val="single" w:sz="4" w:space="0" w:color="000000"/>
              <w:bottom w:val="single" w:sz="4" w:space="0" w:color="000000"/>
            </w:tcBorders>
            <w:shd w:val="clear" w:color="auto" w:fill="auto"/>
          </w:tcPr>
          <w:p w14:paraId="1F88CDC2" w14:textId="77777777" w:rsidR="00A24FB1" w:rsidRPr="00A24FB1" w:rsidRDefault="00A24FB1" w:rsidP="00645E4C">
            <w:pPr>
              <w:jc w:val="left"/>
              <w:rPr>
                <w:rFonts w:cs="Arial"/>
                <w:strike/>
                <w:sz w:val="18"/>
                <w:szCs w:val="16"/>
              </w:rPr>
            </w:pPr>
            <w:r w:rsidRPr="00A24FB1">
              <w:rPr>
                <w:rFonts w:cs="Arial"/>
                <w:sz w:val="18"/>
                <w:szCs w:val="16"/>
              </w:rPr>
              <w:t>Difcor 250 EC</w:t>
            </w:r>
          </w:p>
        </w:tc>
        <w:tc>
          <w:tcPr>
            <w:tcW w:w="1222" w:type="dxa"/>
            <w:tcBorders>
              <w:top w:val="single" w:sz="4" w:space="0" w:color="000000"/>
              <w:left w:val="single" w:sz="4" w:space="0" w:color="000000"/>
              <w:bottom w:val="single" w:sz="4" w:space="0" w:color="000000"/>
            </w:tcBorders>
            <w:shd w:val="clear" w:color="auto" w:fill="auto"/>
          </w:tcPr>
          <w:p w14:paraId="5E4A4A0A" w14:textId="77777777" w:rsidR="00A24FB1" w:rsidRPr="00A24FB1" w:rsidRDefault="00A24FB1" w:rsidP="00645E4C">
            <w:pPr>
              <w:snapToGrid w:val="0"/>
              <w:jc w:val="left"/>
              <w:rPr>
                <w:rFonts w:cs="Arial"/>
                <w:sz w:val="18"/>
                <w:szCs w:val="16"/>
              </w:rPr>
            </w:pPr>
            <w:r w:rsidRPr="00A24FB1">
              <w:rPr>
                <w:rFonts w:cs="Arial"/>
                <w:sz w:val="18"/>
                <w:szCs w:val="16"/>
              </w:rPr>
              <w:t>0,5 l/ha</w:t>
            </w:r>
          </w:p>
        </w:tc>
        <w:tc>
          <w:tcPr>
            <w:tcW w:w="1418" w:type="dxa"/>
            <w:tcBorders>
              <w:top w:val="single" w:sz="4" w:space="0" w:color="000000"/>
              <w:left w:val="single" w:sz="4" w:space="0" w:color="000000"/>
              <w:bottom w:val="single" w:sz="4" w:space="0" w:color="000000"/>
            </w:tcBorders>
            <w:shd w:val="clear" w:color="auto" w:fill="auto"/>
          </w:tcPr>
          <w:p w14:paraId="6307552C" w14:textId="77777777" w:rsidR="00A24FB1" w:rsidRPr="00A24FB1" w:rsidRDefault="00A24FB1" w:rsidP="00645E4C">
            <w:pPr>
              <w:jc w:val="left"/>
              <w:rPr>
                <w:rFonts w:cs="Arial"/>
                <w:sz w:val="18"/>
                <w:szCs w:val="16"/>
              </w:rPr>
            </w:pPr>
            <w:r w:rsidRPr="00A24FB1">
              <w:rPr>
                <w:rFonts w:cs="Arial"/>
                <w:sz w:val="18"/>
                <w:szCs w:val="16"/>
              </w:rPr>
              <w:t>30</w:t>
            </w:r>
          </w:p>
        </w:tc>
        <w:tc>
          <w:tcPr>
            <w:tcW w:w="1824" w:type="dxa"/>
            <w:tcBorders>
              <w:top w:val="single" w:sz="4" w:space="0" w:color="000000"/>
              <w:left w:val="single" w:sz="4" w:space="0" w:color="000000"/>
              <w:bottom w:val="single" w:sz="4" w:space="0" w:color="000000"/>
              <w:right w:val="single" w:sz="4" w:space="0" w:color="000000"/>
            </w:tcBorders>
            <w:shd w:val="clear" w:color="auto" w:fill="auto"/>
          </w:tcPr>
          <w:p w14:paraId="2B5B5646" w14:textId="77777777" w:rsidR="00A24FB1" w:rsidRPr="00A24FB1" w:rsidRDefault="00A24FB1" w:rsidP="00645E4C">
            <w:pPr>
              <w:snapToGrid w:val="0"/>
              <w:jc w:val="left"/>
              <w:rPr>
                <w:rFonts w:cs="Arial"/>
                <w:sz w:val="18"/>
                <w:szCs w:val="16"/>
              </w:rPr>
            </w:pPr>
            <w:r w:rsidRPr="00A24FB1">
              <w:rPr>
                <w:rFonts w:cs="Arial"/>
                <w:sz w:val="18"/>
                <w:szCs w:val="16"/>
              </w:rPr>
              <w:t>Tretira se v razvojni fazi, ko je razvitih 9</w:t>
            </w:r>
          </w:p>
          <w:p w14:paraId="6A09745F" w14:textId="77777777" w:rsidR="00A24FB1" w:rsidRPr="00A24FB1" w:rsidRDefault="00A24FB1" w:rsidP="00645E4C">
            <w:pPr>
              <w:snapToGrid w:val="0"/>
              <w:jc w:val="left"/>
              <w:rPr>
                <w:rFonts w:cs="Arial"/>
                <w:sz w:val="18"/>
                <w:szCs w:val="16"/>
              </w:rPr>
            </w:pPr>
            <w:r w:rsidRPr="00A24FB1">
              <w:rPr>
                <w:rFonts w:cs="Arial"/>
                <w:sz w:val="18"/>
                <w:szCs w:val="16"/>
              </w:rPr>
              <w:t>ali več pravih listov, do najpozneje do 30 dni pred spravilom pridelka (BBCH 19-89)</w:t>
            </w:r>
          </w:p>
          <w:p w14:paraId="07C26284" w14:textId="77777777" w:rsidR="00A24FB1" w:rsidRPr="00A24FB1" w:rsidRDefault="00A24FB1" w:rsidP="00645E4C">
            <w:pPr>
              <w:jc w:val="left"/>
              <w:rPr>
                <w:rFonts w:cs="Arial"/>
                <w:sz w:val="18"/>
                <w:szCs w:val="16"/>
              </w:rPr>
            </w:pPr>
            <w:r w:rsidRPr="00A24FB1">
              <w:rPr>
                <w:rFonts w:cs="Arial"/>
                <w:sz w:val="18"/>
                <w:szCs w:val="16"/>
              </w:rPr>
              <w:t>največ 3 x</w:t>
            </w:r>
          </w:p>
          <w:p w14:paraId="474A1B0C" w14:textId="77777777" w:rsidR="00A24FB1" w:rsidRPr="00A24FB1" w:rsidRDefault="00A24FB1" w:rsidP="00645E4C">
            <w:pPr>
              <w:jc w:val="left"/>
              <w:rPr>
                <w:rFonts w:cs="Arial"/>
                <w:sz w:val="18"/>
                <w:szCs w:val="16"/>
              </w:rPr>
            </w:pPr>
            <w:r w:rsidRPr="00A24FB1">
              <w:rPr>
                <w:rFonts w:cs="Arial"/>
                <w:sz w:val="18"/>
                <w:szCs w:val="16"/>
              </w:rPr>
              <w:t xml:space="preserve">manjša uporaba </w:t>
            </w:r>
          </w:p>
        </w:tc>
      </w:tr>
      <w:tr w:rsidR="00A24FB1" w:rsidRPr="00A24FB1" w14:paraId="74EBF63B" w14:textId="77777777" w:rsidTr="009D4B2D">
        <w:tc>
          <w:tcPr>
            <w:tcW w:w="1618" w:type="dxa"/>
            <w:tcBorders>
              <w:top w:val="single" w:sz="4" w:space="0" w:color="000000"/>
              <w:left w:val="single" w:sz="4" w:space="0" w:color="000000"/>
              <w:bottom w:val="single" w:sz="4" w:space="0" w:color="000000"/>
            </w:tcBorders>
            <w:shd w:val="clear" w:color="auto" w:fill="auto"/>
          </w:tcPr>
          <w:p w14:paraId="72849C0A" w14:textId="77777777" w:rsidR="00A24FB1" w:rsidRPr="00A24FB1" w:rsidRDefault="00A24FB1" w:rsidP="00645E4C">
            <w:pPr>
              <w:snapToGrid w:val="0"/>
              <w:jc w:val="left"/>
              <w:rPr>
                <w:rFonts w:cs="Arial"/>
                <w:b/>
                <w:bCs/>
                <w:sz w:val="18"/>
                <w:szCs w:val="16"/>
              </w:rPr>
            </w:pPr>
            <w:r w:rsidRPr="00A24FB1">
              <w:rPr>
                <w:rFonts w:cs="Arial"/>
                <w:b/>
                <w:bCs/>
                <w:sz w:val="18"/>
                <w:szCs w:val="16"/>
              </w:rPr>
              <w:t>Bremia lactucae</w:t>
            </w:r>
          </w:p>
          <w:p w14:paraId="646315F5" w14:textId="77777777" w:rsidR="00A24FB1" w:rsidRPr="00A24FB1" w:rsidRDefault="00A24FB1" w:rsidP="00645E4C">
            <w:pPr>
              <w:snapToGrid w:val="0"/>
              <w:jc w:val="left"/>
              <w:rPr>
                <w:rFonts w:cs="Arial"/>
                <w:b/>
                <w:bCs/>
                <w:sz w:val="18"/>
                <w:szCs w:val="16"/>
              </w:rPr>
            </w:pPr>
            <w:r w:rsidRPr="00A24FB1">
              <w:rPr>
                <w:rFonts w:cs="Arial"/>
                <w:bCs/>
                <w:i/>
                <w:sz w:val="18"/>
                <w:szCs w:val="16"/>
              </w:rPr>
              <w:t>Solatna plesen</w:t>
            </w:r>
          </w:p>
        </w:tc>
        <w:tc>
          <w:tcPr>
            <w:tcW w:w="2209" w:type="dxa"/>
            <w:tcBorders>
              <w:top w:val="single" w:sz="4" w:space="0" w:color="000000"/>
              <w:left w:val="single" w:sz="4" w:space="0" w:color="000000"/>
              <w:bottom w:val="single" w:sz="4" w:space="0" w:color="000000"/>
            </w:tcBorders>
            <w:shd w:val="clear" w:color="auto" w:fill="auto"/>
          </w:tcPr>
          <w:p w14:paraId="484E33CA" w14:textId="77777777" w:rsidR="00A24FB1" w:rsidRPr="00A24FB1" w:rsidRDefault="00A24FB1" w:rsidP="00645E4C">
            <w:pPr>
              <w:snapToGrid w:val="0"/>
              <w:jc w:val="left"/>
              <w:rPr>
                <w:rFonts w:cs="Arial"/>
                <w:sz w:val="18"/>
                <w:szCs w:val="16"/>
              </w:rPr>
            </w:pPr>
            <w:r w:rsidRPr="00A24FB1">
              <w:rPr>
                <w:rFonts w:cs="Arial"/>
                <w:sz w:val="18"/>
                <w:szCs w:val="16"/>
              </w:rPr>
              <w:t>V prisotnosti vlage se na spodnji strani listov pojavijo značilne belkaste plesnive prevleke.  Pojav bolezni pospešujejo zelo vlažna, slabo odcedna tla,  gosti posevki in slabo prezračeni rastlinjaki</w:t>
            </w:r>
          </w:p>
        </w:tc>
        <w:tc>
          <w:tcPr>
            <w:tcW w:w="1843" w:type="dxa"/>
            <w:tcBorders>
              <w:top w:val="single" w:sz="4" w:space="0" w:color="000000"/>
              <w:left w:val="single" w:sz="4" w:space="0" w:color="000000"/>
              <w:bottom w:val="single" w:sz="4" w:space="0" w:color="000000"/>
            </w:tcBorders>
            <w:shd w:val="clear" w:color="auto" w:fill="auto"/>
          </w:tcPr>
          <w:p w14:paraId="7B25B9C6" w14:textId="77777777" w:rsidR="00A24FB1" w:rsidRPr="00A24FB1" w:rsidRDefault="00A24FB1" w:rsidP="00645E4C">
            <w:pPr>
              <w:tabs>
                <w:tab w:val="left" w:pos="170"/>
              </w:tabs>
              <w:snapToGrid w:val="0"/>
              <w:jc w:val="left"/>
              <w:rPr>
                <w:rFonts w:cs="Arial"/>
                <w:sz w:val="18"/>
                <w:szCs w:val="16"/>
              </w:rPr>
            </w:pPr>
            <w:r w:rsidRPr="00A24FB1">
              <w:rPr>
                <w:rFonts w:cs="Arial"/>
                <w:sz w:val="18"/>
                <w:szCs w:val="16"/>
              </w:rPr>
              <w:t>Agrotehnični ukrepi:</w:t>
            </w:r>
          </w:p>
          <w:p w14:paraId="7154E89F" w14:textId="77777777" w:rsidR="00A24FB1" w:rsidRPr="00A24FB1" w:rsidRDefault="00A24FB1" w:rsidP="00645E4C">
            <w:pPr>
              <w:numPr>
                <w:ilvl w:val="0"/>
                <w:numId w:val="23"/>
              </w:numPr>
              <w:tabs>
                <w:tab w:val="clear" w:pos="360"/>
                <w:tab w:val="left" w:pos="170"/>
                <w:tab w:val="num" w:pos="284"/>
                <w:tab w:val="left" w:pos="355"/>
              </w:tabs>
              <w:snapToGrid w:val="0"/>
              <w:jc w:val="left"/>
              <w:rPr>
                <w:rFonts w:cs="Arial"/>
                <w:sz w:val="18"/>
                <w:szCs w:val="16"/>
              </w:rPr>
            </w:pPr>
            <w:r w:rsidRPr="00A24FB1">
              <w:rPr>
                <w:rFonts w:cs="Arial"/>
                <w:sz w:val="18"/>
                <w:szCs w:val="16"/>
              </w:rPr>
              <w:t>širok kolobar</w:t>
            </w:r>
          </w:p>
          <w:p w14:paraId="616D1A2A" w14:textId="77777777" w:rsidR="00A24FB1" w:rsidRPr="00A24FB1" w:rsidRDefault="00A24FB1" w:rsidP="00645E4C">
            <w:pPr>
              <w:numPr>
                <w:ilvl w:val="0"/>
                <w:numId w:val="23"/>
              </w:numPr>
              <w:tabs>
                <w:tab w:val="clear" w:pos="360"/>
                <w:tab w:val="left" w:pos="170"/>
                <w:tab w:val="num" w:pos="284"/>
                <w:tab w:val="left" w:pos="355"/>
              </w:tabs>
              <w:snapToGrid w:val="0"/>
              <w:jc w:val="left"/>
              <w:rPr>
                <w:rFonts w:cs="Arial"/>
                <w:sz w:val="18"/>
                <w:szCs w:val="16"/>
              </w:rPr>
            </w:pPr>
            <w:r w:rsidRPr="00A24FB1">
              <w:rPr>
                <w:rFonts w:cs="Arial"/>
                <w:sz w:val="18"/>
                <w:szCs w:val="16"/>
              </w:rPr>
              <w:t>uničevanje obolelih rastlin</w:t>
            </w:r>
          </w:p>
          <w:p w14:paraId="3191A795" w14:textId="77777777" w:rsidR="00A24FB1" w:rsidRPr="00A24FB1" w:rsidRDefault="00A24FB1" w:rsidP="00645E4C">
            <w:pPr>
              <w:numPr>
                <w:ilvl w:val="0"/>
                <w:numId w:val="23"/>
              </w:numPr>
              <w:tabs>
                <w:tab w:val="clear" w:pos="360"/>
                <w:tab w:val="left" w:pos="170"/>
                <w:tab w:val="num" w:pos="284"/>
                <w:tab w:val="left" w:pos="355"/>
              </w:tabs>
              <w:snapToGrid w:val="0"/>
              <w:jc w:val="left"/>
              <w:rPr>
                <w:rFonts w:cs="Arial"/>
                <w:sz w:val="18"/>
                <w:szCs w:val="16"/>
              </w:rPr>
            </w:pPr>
            <w:r w:rsidRPr="00A24FB1">
              <w:rPr>
                <w:rFonts w:cs="Arial"/>
                <w:sz w:val="18"/>
                <w:szCs w:val="16"/>
              </w:rPr>
              <w:t>skrbeti za odcednost tal</w:t>
            </w:r>
          </w:p>
          <w:p w14:paraId="3BD6CF4E" w14:textId="77777777" w:rsidR="00A24FB1" w:rsidRPr="00A24FB1" w:rsidRDefault="00A24FB1" w:rsidP="00645E4C">
            <w:pPr>
              <w:numPr>
                <w:ilvl w:val="0"/>
                <w:numId w:val="23"/>
              </w:numPr>
              <w:tabs>
                <w:tab w:val="clear" w:pos="360"/>
                <w:tab w:val="left" w:pos="170"/>
                <w:tab w:val="num" w:pos="284"/>
                <w:tab w:val="left" w:pos="355"/>
              </w:tabs>
              <w:snapToGrid w:val="0"/>
              <w:jc w:val="left"/>
              <w:rPr>
                <w:rFonts w:cs="Arial"/>
                <w:sz w:val="18"/>
                <w:szCs w:val="16"/>
              </w:rPr>
            </w:pPr>
            <w:r w:rsidRPr="00A24FB1">
              <w:rPr>
                <w:rFonts w:cs="Arial"/>
                <w:sz w:val="18"/>
                <w:szCs w:val="16"/>
              </w:rPr>
              <w:t>ne pregosta sadnja</w:t>
            </w:r>
          </w:p>
          <w:p w14:paraId="3ADBA473" w14:textId="77777777" w:rsidR="00A24FB1" w:rsidRPr="00A24FB1" w:rsidRDefault="00A24FB1" w:rsidP="00645E4C">
            <w:pPr>
              <w:numPr>
                <w:ilvl w:val="0"/>
                <w:numId w:val="23"/>
              </w:numPr>
              <w:tabs>
                <w:tab w:val="clear" w:pos="360"/>
                <w:tab w:val="left" w:pos="170"/>
                <w:tab w:val="num" w:pos="284"/>
                <w:tab w:val="left" w:pos="355"/>
              </w:tabs>
              <w:snapToGrid w:val="0"/>
              <w:jc w:val="left"/>
              <w:rPr>
                <w:rFonts w:cs="Arial"/>
                <w:sz w:val="18"/>
                <w:szCs w:val="16"/>
              </w:rPr>
            </w:pPr>
            <w:r w:rsidRPr="00A24FB1">
              <w:rPr>
                <w:rFonts w:cs="Arial"/>
                <w:sz w:val="18"/>
                <w:szCs w:val="16"/>
              </w:rPr>
              <w:t>redno prezračevanje rastlinjakov</w:t>
            </w:r>
          </w:p>
          <w:p w14:paraId="1740A3B3" w14:textId="77777777" w:rsidR="00A24FB1" w:rsidRPr="00A24FB1" w:rsidRDefault="00A24FB1" w:rsidP="00645E4C">
            <w:pPr>
              <w:tabs>
                <w:tab w:val="left" w:pos="170"/>
              </w:tabs>
              <w:snapToGrid w:val="0"/>
              <w:jc w:val="left"/>
              <w:rPr>
                <w:rFonts w:cs="Arial"/>
                <w:sz w:val="18"/>
                <w:szCs w:val="16"/>
              </w:rPr>
            </w:pPr>
            <w:r w:rsidRPr="00A24FB1">
              <w:rPr>
                <w:rFonts w:cs="Arial"/>
                <w:sz w:val="18"/>
                <w:szCs w:val="16"/>
              </w:rPr>
              <w:t>uporaba rezistentnih kultivarjev</w:t>
            </w:r>
          </w:p>
        </w:tc>
        <w:tc>
          <w:tcPr>
            <w:tcW w:w="1862" w:type="dxa"/>
            <w:tcBorders>
              <w:top w:val="single" w:sz="4" w:space="0" w:color="000000"/>
              <w:left w:val="single" w:sz="4" w:space="0" w:color="000000"/>
              <w:bottom w:val="single" w:sz="4" w:space="0" w:color="000000"/>
            </w:tcBorders>
            <w:shd w:val="clear" w:color="auto" w:fill="auto"/>
          </w:tcPr>
          <w:p w14:paraId="25D4CE4A" w14:textId="77777777" w:rsidR="00A24FB1" w:rsidRPr="00A24FB1" w:rsidRDefault="00A24FB1" w:rsidP="00645E4C">
            <w:pPr>
              <w:snapToGrid w:val="0"/>
              <w:jc w:val="left"/>
              <w:rPr>
                <w:rFonts w:cs="Arial"/>
                <w:sz w:val="18"/>
                <w:szCs w:val="16"/>
              </w:rPr>
            </w:pPr>
            <w:r w:rsidRPr="00A24FB1">
              <w:rPr>
                <w:rFonts w:cs="Arial"/>
                <w:sz w:val="18"/>
                <w:szCs w:val="16"/>
              </w:rPr>
              <w:t>-mandipropamid</w:t>
            </w:r>
          </w:p>
        </w:tc>
        <w:tc>
          <w:tcPr>
            <w:tcW w:w="1896" w:type="dxa"/>
            <w:tcBorders>
              <w:top w:val="single" w:sz="4" w:space="0" w:color="000000"/>
              <w:left w:val="single" w:sz="4" w:space="0" w:color="000000"/>
              <w:bottom w:val="single" w:sz="4" w:space="0" w:color="000000"/>
            </w:tcBorders>
            <w:shd w:val="clear" w:color="auto" w:fill="auto"/>
          </w:tcPr>
          <w:p w14:paraId="6FFAB290" w14:textId="77777777" w:rsidR="00A24FB1" w:rsidRPr="00A24FB1" w:rsidRDefault="00A24FB1" w:rsidP="00645E4C">
            <w:pPr>
              <w:jc w:val="left"/>
              <w:rPr>
                <w:rFonts w:cs="Arial"/>
                <w:strike/>
                <w:sz w:val="18"/>
                <w:szCs w:val="16"/>
              </w:rPr>
            </w:pPr>
            <w:r w:rsidRPr="00A24FB1">
              <w:rPr>
                <w:rFonts w:cs="Arial"/>
                <w:sz w:val="18"/>
                <w:szCs w:val="16"/>
              </w:rPr>
              <w:t>Revus</w:t>
            </w:r>
          </w:p>
        </w:tc>
        <w:tc>
          <w:tcPr>
            <w:tcW w:w="1222" w:type="dxa"/>
            <w:tcBorders>
              <w:top w:val="single" w:sz="4" w:space="0" w:color="000000"/>
              <w:left w:val="single" w:sz="4" w:space="0" w:color="000000"/>
              <w:bottom w:val="single" w:sz="4" w:space="0" w:color="000000"/>
            </w:tcBorders>
            <w:shd w:val="clear" w:color="auto" w:fill="auto"/>
          </w:tcPr>
          <w:p w14:paraId="7FA13BAA" w14:textId="77777777" w:rsidR="00A24FB1" w:rsidRPr="00A24FB1" w:rsidRDefault="00A24FB1" w:rsidP="00645E4C">
            <w:pPr>
              <w:snapToGrid w:val="0"/>
              <w:jc w:val="left"/>
              <w:rPr>
                <w:rFonts w:cs="Arial"/>
                <w:sz w:val="18"/>
                <w:szCs w:val="16"/>
              </w:rPr>
            </w:pPr>
            <w:r w:rsidRPr="00A24FB1">
              <w:rPr>
                <w:rFonts w:cs="Arial"/>
                <w:sz w:val="18"/>
                <w:szCs w:val="16"/>
              </w:rPr>
              <w:t>0,6 l/ha</w:t>
            </w:r>
          </w:p>
        </w:tc>
        <w:tc>
          <w:tcPr>
            <w:tcW w:w="1418" w:type="dxa"/>
            <w:tcBorders>
              <w:top w:val="single" w:sz="4" w:space="0" w:color="000000"/>
              <w:left w:val="single" w:sz="4" w:space="0" w:color="000000"/>
              <w:bottom w:val="single" w:sz="4" w:space="0" w:color="000000"/>
            </w:tcBorders>
            <w:shd w:val="clear" w:color="auto" w:fill="auto"/>
          </w:tcPr>
          <w:p w14:paraId="677AE49D" w14:textId="77777777" w:rsidR="00A24FB1" w:rsidRPr="00A24FB1" w:rsidRDefault="00A24FB1" w:rsidP="00645E4C">
            <w:pPr>
              <w:jc w:val="left"/>
              <w:rPr>
                <w:rFonts w:cs="Arial"/>
                <w:sz w:val="18"/>
                <w:szCs w:val="16"/>
              </w:rPr>
            </w:pPr>
            <w:r w:rsidRPr="00A24FB1">
              <w:rPr>
                <w:rFonts w:cs="Arial"/>
                <w:sz w:val="18"/>
                <w:szCs w:val="16"/>
              </w:rPr>
              <w:t>7</w:t>
            </w:r>
          </w:p>
        </w:tc>
        <w:tc>
          <w:tcPr>
            <w:tcW w:w="1824" w:type="dxa"/>
            <w:tcBorders>
              <w:top w:val="single" w:sz="4" w:space="0" w:color="000000"/>
              <w:left w:val="single" w:sz="4" w:space="0" w:color="000000"/>
              <w:bottom w:val="single" w:sz="4" w:space="0" w:color="000000"/>
              <w:right w:val="single" w:sz="4" w:space="0" w:color="000000"/>
            </w:tcBorders>
            <w:shd w:val="clear" w:color="auto" w:fill="auto"/>
          </w:tcPr>
          <w:p w14:paraId="70A13E9D" w14:textId="77777777" w:rsidR="00A24FB1" w:rsidRPr="00A24FB1" w:rsidRDefault="00A24FB1" w:rsidP="00645E4C">
            <w:pPr>
              <w:jc w:val="left"/>
              <w:rPr>
                <w:rFonts w:cs="Arial"/>
                <w:sz w:val="18"/>
                <w:szCs w:val="16"/>
              </w:rPr>
            </w:pPr>
            <w:r w:rsidRPr="00A24FB1">
              <w:rPr>
                <w:rFonts w:cs="Arial"/>
                <w:sz w:val="18"/>
                <w:szCs w:val="16"/>
              </w:rPr>
              <w:t>Največ 2x</w:t>
            </w:r>
          </w:p>
        </w:tc>
      </w:tr>
    </w:tbl>
    <w:p w14:paraId="1B52368A" w14:textId="77777777" w:rsidR="00A24FB1" w:rsidRPr="00A24FB1" w:rsidRDefault="00A24FB1" w:rsidP="00645E4C">
      <w:pPr>
        <w:jc w:val="left"/>
      </w:pPr>
      <w:r w:rsidRPr="00A24FB1">
        <w:rPr>
          <w:b/>
        </w:rPr>
        <w:br w:type="page"/>
      </w:r>
      <w:r w:rsidRPr="00A24FB1">
        <w:lastRenderedPageBreak/>
        <w:t>INTEGRIRANO VARSTVO BLITVE</w:t>
      </w:r>
    </w:p>
    <w:tbl>
      <w:tblPr>
        <w:tblW w:w="13892" w:type="dxa"/>
        <w:tblInd w:w="250" w:type="dxa"/>
        <w:tblLayout w:type="fixed"/>
        <w:tblLook w:val="0000" w:firstRow="0" w:lastRow="0" w:firstColumn="0" w:lastColumn="0" w:noHBand="0" w:noVBand="0"/>
      </w:tblPr>
      <w:tblGrid>
        <w:gridCol w:w="1618"/>
        <w:gridCol w:w="2209"/>
        <w:gridCol w:w="1843"/>
        <w:gridCol w:w="1862"/>
        <w:gridCol w:w="1896"/>
        <w:gridCol w:w="1222"/>
        <w:gridCol w:w="1418"/>
        <w:gridCol w:w="1824"/>
      </w:tblGrid>
      <w:tr w:rsidR="00A24FB1" w:rsidRPr="00A24FB1" w14:paraId="60976621" w14:textId="77777777" w:rsidTr="009D4B2D">
        <w:tc>
          <w:tcPr>
            <w:tcW w:w="1618" w:type="dxa"/>
            <w:tcBorders>
              <w:top w:val="single" w:sz="12" w:space="0" w:color="auto"/>
              <w:left w:val="single" w:sz="12" w:space="0" w:color="auto"/>
              <w:bottom w:val="single" w:sz="12" w:space="0" w:color="auto"/>
              <w:right w:val="single" w:sz="12" w:space="0" w:color="auto"/>
            </w:tcBorders>
          </w:tcPr>
          <w:p w14:paraId="3C02FE69" w14:textId="77777777" w:rsidR="00A24FB1" w:rsidRPr="00A24FB1" w:rsidRDefault="00A24FB1" w:rsidP="00645E4C">
            <w:pPr>
              <w:snapToGrid w:val="0"/>
              <w:jc w:val="left"/>
              <w:rPr>
                <w:rFonts w:cs="Arial"/>
                <w:sz w:val="18"/>
                <w:szCs w:val="16"/>
              </w:rPr>
            </w:pPr>
            <w:r w:rsidRPr="00A24FB1">
              <w:rPr>
                <w:rFonts w:cs="Arial"/>
                <w:sz w:val="18"/>
                <w:szCs w:val="16"/>
              </w:rPr>
              <w:t>ŠKODLJIVI ORGANIZEM</w:t>
            </w:r>
          </w:p>
        </w:tc>
        <w:tc>
          <w:tcPr>
            <w:tcW w:w="2209" w:type="dxa"/>
            <w:tcBorders>
              <w:top w:val="single" w:sz="12" w:space="0" w:color="auto"/>
              <w:left w:val="single" w:sz="12" w:space="0" w:color="auto"/>
              <w:bottom w:val="single" w:sz="12" w:space="0" w:color="auto"/>
              <w:right w:val="single" w:sz="12" w:space="0" w:color="auto"/>
            </w:tcBorders>
          </w:tcPr>
          <w:p w14:paraId="59E6D769" w14:textId="77777777" w:rsidR="00A24FB1" w:rsidRPr="00A24FB1" w:rsidRDefault="00A24FB1" w:rsidP="00645E4C">
            <w:pPr>
              <w:snapToGrid w:val="0"/>
              <w:jc w:val="left"/>
              <w:rPr>
                <w:rFonts w:cs="Arial"/>
                <w:sz w:val="18"/>
                <w:szCs w:val="16"/>
              </w:rPr>
            </w:pPr>
            <w:r w:rsidRPr="00A24FB1">
              <w:rPr>
                <w:rFonts w:cs="Arial"/>
                <w:sz w:val="18"/>
                <w:szCs w:val="16"/>
              </w:rPr>
              <w:t>OPIS</w:t>
            </w:r>
          </w:p>
        </w:tc>
        <w:tc>
          <w:tcPr>
            <w:tcW w:w="1843" w:type="dxa"/>
            <w:tcBorders>
              <w:top w:val="single" w:sz="12" w:space="0" w:color="auto"/>
              <w:left w:val="single" w:sz="12" w:space="0" w:color="auto"/>
              <w:bottom w:val="single" w:sz="12" w:space="0" w:color="auto"/>
              <w:right w:val="single" w:sz="12" w:space="0" w:color="auto"/>
            </w:tcBorders>
          </w:tcPr>
          <w:p w14:paraId="07E2CC1D" w14:textId="77777777" w:rsidR="00A24FB1" w:rsidRPr="00A24FB1" w:rsidRDefault="00A24FB1" w:rsidP="00645E4C">
            <w:pPr>
              <w:tabs>
                <w:tab w:val="left" w:pos="170"/>
              </w:tabs>
              <w:snapToGrid w:val="0"/>
              <w:jc w:val="left"/>
              <w:rPr>
                <w:rFonts w:cs="Arial"/>
                <w:sz w:val="18"/>
                <w:szCs w:val="16"/>
              </w:rPr>
            </w:pPr>
            <w:r w:rsidRPr="00A24FB1">
              <w:rPr>
                <w:rFonts w:cs="Arial"/>
                <w:sz w:val="18"/>
                <w:szCs w:val="16"/>
              </w:rPr>
              <w:t>UKREPI</w:t>
            </w:r>
          </w:p>
        </w:tc>
        <w:tc>
          <w:tcPr>
            <w:tcW w:w="1862" w:type="dxa"/>
            <w:tcBorders>
              <w:top w:val="single" w:sz="12" w:space="0" w:color="auto"/>
              <w:left w:val="single" w:sz="12" w:space="0" w:color="auto"/>
              <w:bottom w:val="single" w:sz="12" w:space="0" w:color="auto"/>
              <w:right w:val="single" w:sz="12" w:space="0" w:color="auto"/>
            </w:tcBorders>
          </w:tcPr>
          <w:p w14:paraId="22BD1668" w14:textId="77777777" w:rsidR="00A24FB1" w:rsidRPr="00A24FB1" w:rsidRDefault="00A24FB1" w:rsidP="00645E4C">
            <w:pPr>
              <w:snapToGrid w:val="0"/>
              <w:jc w:val="left"/>
              <w:rPr>
                <w:rFonts w:cs="Arial"/>
                <w:sz w:val="18"/>
                <w:szCs w:val="16"/>
              </w:rPr>
            </w:pPr>
            <w:r w:rsidRPr="00A24FB1">
              <w:rPr>
                <w:rFonts w:cs="Arial"/>
                <w:sz w:val="18"/>
                <w:szCs w:val="16"/>
              </w:rPr>
              <w:t>AKTIVNA SNOV</w:t>
            </w:r>
          </w:p>
        </w:tc>
        <w:tc>
          <w:tcPr>
            <w:tcW w:w="1896" w:type="dxa"/>
            <w:tcBorders>
              <w:top w:val="single" w:sz="12" w:space="0" w:color="auto"/>
              <w:left w:val="single" w:sz="12" w:space="0" w:color="auto"/>
              <w:bottom w:val="single" w:sz="12" w:space="0" w:color="auto"/>
              <w:right w:val="single" w:sz="12" w:space="0" w:color="auto"/>
            </w:tcBorders>
          </w:tcPr>
          <w:p w14:paraId="4B114B27" w14:textId="77777777" w:rsidR="00A24FB1" w:rsidRPr="00A24FB1" w:rsidRDefault="00A24FB1" w:rsidP="00645E4C">
            <w:pPr>
              <w:snapToGrid w:val="0"/>
              <w:jc w:val="left"/>
              <w:rPr>
                <w:rFonts w:cs="Arial"/>
                <w:sz w:val="18"/>
                <w:szCs w:val="16"/>
              </w:rPr>
            </w:pPr>
            <w:r w:rsidRPr="00A24FB1">
              <w:rPr>
                <w:rFonts w:cs="Arial"/>
                <w:sz w:val="18"/>
                <w:szCs w:val="16"/>
              </w:rPr>
              <w:t>FITOFARM.</w:t>
            </w:r>
          </w:p>
          <w:p w14:paraId="717CF9EC" w14:textId="77777777" w:rsidR="00A24FB1" w:rsidRPr="00A24FB1" w:rsidRDefault="00A24FB1" w:rsidP="00645E4C">
            <w:pPr>
              <w:jc w:val="left"/>
              <w:rPr>
                <w:rFonts w:cs="Arial"/>
                <w:sz w:val="18"/>
                <w:szCs w:val="16"/>
              </w:rPr>
            </w:pPr>
            <w:r w:rsidRPr="00A24FB1">
              <w:rPr>
                <w:rFonts w:cs="Arial"/>
                <w:sz w:val="18"/>
                <w:szCs w:val="16"/>
              </w:rPr>
              <w:t>SREDSTVO</w:t>
            </w:r>
          </w:p>
        </w:tc>
        <w:tc>
          <w:tcPr>
            <w:tcW w:w="1222" w:type="dxa"/>
            <w:tcBorders>
              <w:top w:val="single" w:sz="12" w:space="0" w:color="auto"/>
              <w:left w:val="single" w:sz="12" w:space="0" w:color="auto"/>
              <w:bottom w:val="single" w:sz="12" w:space="0" w:color="auto"/>
              <w:right w:val="single" w:sz="12" w:space="0" w:color="auto"/>
            </w:tcBorders>
          </w:tcPr>
          <w:p w14:paraId="628CBC02" w14:textId="77777777" w:rsidR="00A24FB1" w:rsidRPr="00A24FB1" w:rsidRDefault="00A24FB1" w:rsidP="00645E4C">
            <w:pPr>
              <w:snapToGrid w:val="0"/>
              <w:jc w:val="left"/>
              <w:rPr>
                <w:rFonts w:cs="Arial"/>
                <w:sz w:val="18"/>
                <w:szCs w:val="16"/>
              </w:rPr>
            </w:pPr>
            <w:r w:rsidRPr="00A24FB1">
              <w:rPr>
                <w:rFonts w:cs="Arial"/>
                <w:sz w:val="18"/>
                <w:szCs w:val="16"/>
              </w:rPr>
              <w:t>ODMEREK</w:t>
            </w:r>
          </w:p>
        </w:tc>
        <w:tc>
          <w:tcPr>
            <w:tcW w:w="1418" w:type="dxa"/>
            <w:tcBorders>
              <w:top w:val="single" w:sz="12" w:space="0" w:color="auto"/>
              <w:left w:val="single" w:sz="12" w:space="0" w:color="auto"/>
              <w:bottom w:val="single" w:sz="12" w:space="0" w:color="auto"/>
              <w:right w:val="single" w:sz="12" w:space="0" w:color="auto"/>
            </w:tcBorders>
          </w:tcPr>
          <w:p w14:paraId="4C157A82" w14:textId="77777777" w:rsidR="00A24FB1" w:rsidRPr="00A24FB1" w:rsidRDefault="00A24FB1" w:rsidP="00645E4C">
            <w:pPr>
              <w:snapToGrid w:val="0"/>
              <w:jc w:val="left"/>
              <w:rPr>
                <w:rFonts w:cs="Arial"/>
                <w:sz w:val="18"/>
                <w:szCs w:val="16"/>
              </w:rPr>
            </w:pPr>
            <w:r w:rsidRPr="00A24FB1">
              <w:rPr>
                <w:rFonts w:cs="Arial"/>
                <w:sz w:val="18"/>
                <w:szCs w:val="16"/>
              </w:rPr>
              <w:t>KARENCA</w:t>
            </w:r>
          </w:p>
        </w:tc>
        <w:tc>
          <w:tcPr>
            <w:tcW w:w="1824" w:type="dxa"/>
            <w:tcBorders>
              <w:top w:val="single" w:sz="12" w:space="0" w:color="auto"/>
              <w:left w:val="single" w:sz="12" w:space="0" w:color="auto"/>
              <w:bottom w:val="single" w:sz="12" w:space="0" w:color="auto"/>
              <w:right w:val="single" w:sz="12" w:space="0" w:color="auto"/>
            </w:tcBorders>
          </w:tcPr>
          <w:p w14:paraId="6F09A8A3" w14:textId="77777777" w:rsidR="00A24FB1" w:rsidRPr="00A24FB1" w:rsidRDefault="00A24FB1" w:rsidP="00645E4C">
            <w:pPr>
              <w:snapToGrid w:val="0"/>
              <w:jc w:val="left"/>
              <w:rPr>
                <w:rFonts w:cs="Arial"/>
                <w:sz w:val="18"/>
                <w:szCs w:val="16"/>
              </w:rPr>
            </w:pPr>
            <w:r w:rsidRPr="00A24FB1">
              <w:rPr>
                <w:rFonts w:cs="Arial"/>
                <w:sz w:val="18"/>
                <w:szCs w:val="16"/>
              </w:rPr>
              <w:t>OPOMBE</w:t>
            </w:r>
          </w:p>
        </w:tc>
      </w:tr>
      <w:tr w:rsidR="00A24FB1" w:rsidRPr="00A24FB1" w14:paraId="173EE80E" w14:textId="77777777" w:rsidTr="009D4B2D">
        <w:tc>
          <w:tcPr>
            <w:tcW w:w="1618" w:type="dxa"/>
            <w:tcBorders>
              <w:top w:val="single" w:sz="4" w:space="0" w:color="000000"/>
              <w:left w:val="single" w:sz="4" w:space="0" w:color="000000"/>
              <w:bottom w:val="single" w:sz="4" w:space="0" w:color="000000"/>
            </w:tcBorders>
            <w:shd w:val="clear" w:color="auto" w:fill="auto"/>
          </w:tcPr>
          <w:p w14:paraId="2B35F600" w14:textId="77777777" w:rsidR="00A24FB1" w:rsidRPr="00A24FB1" w:rsidRDefault="00A24FB1" w:rsidP="00645E4C">
            <w:pPr>
              <w:snapToGrid w:val="0"/>
              <w:jc w:val="left"/>
              <w:rPr>
                <w:rFonts w:cs="Arial"/>
                <w:b/>
                <w:bCs/>
                <w:sz w:val="18"/>
                <w:szCs w:val="16"/>
              </w:rPr>
            </w:pPr>
            <w:r w:rsidRPr="00A24FB1">
              <w:rPr>
                <w:rFonts w:cs="Arial"/>
                <w:b/>
                <w:bCs/>
                <w:sz w:val="18"/>
                <w:szCs w:val="16"/>
              </w:rPr>
              <w:t>Pesna plesen</w:t>
            </w:r>
          </w:p>
          <w:p w14:paraId="502B3B0F" w14:textId="77777777" w:rsidR="00A24FB1" w:rsidRPr="00A24FB1" w:rsidRDefault="00A24FB1" w:rsidP="00645E4C">
            <w:pPr>
              <w:jc w:val="left"/>
              <w:rPr>
                <w:rFonts w:cs="Arial"/>
                <w:i/>
                <w:iCs/>
                <w:sz w:val="18"/>
                <w:szCs w:val="16"/>
              </w:rPr>
            </w:pPr>
            <w:r w:rsidRPr="00A24FB1">
              <w:rPr>
                <w:rFonts w:cs="Arial"/>
                <w:i/>
                <w:iCs/>
                <w:sz w:val="18"/>
                <w:szCs w:val="16"/>
              </w:rPr>
              <w:t>Peronospora schachtii</w:t>
            </w:r>
          </w:p>
        </w:tc>
        <w:tc>
          <w:tcPr>
            <w:tcW w:w="2209" w:type="dxa"/>
            <w:tcBorders>
              <w:top w:val="single" w:sz="4" w:space="0" w:color="000000"/>
              <w:left w:val="single" w:sz="4" w:space="0" w:color="000000"/>
              <w:bottom w:val="single" w:sz="4" w:space="0" w:color="000000"/>
            </w:tcBorders>
            <w:shd w:val="clear" w:color="auto" w:fill="auto"/>
          </w:tcPr>
          <w:p w14:paraId="25859F38" w14:textId="77777777" w:rsidR="00A24FB1" w:rsidRPr="00A24FB1" w:rsidRDefault="00A24FB1" w:rsidP="00645E4C">
            <w:pPr>
              <w:snapToGrid w:val="0"/>
              <w:jc w:val="left"/>
              <w:rPr>
                <w:rFonts w:cs="Arial"/>
                <w:sz w:val="18"/>
                <w:szCs w:val="16"/>
              </w:rPr>
            </w:pPr>
            <w:r w:rsidRPr="00A24FB1">
              <w:rPr>
                <w:rFonts w:cs="Arial"/>
                <w:sz w:val="18"/>
                <w:szCs w:val="16"/>
              </w:rPr>
              <w:t>Ugodni pogoji za pojav bolezni so: daljša deževna obdobja in stalna omočenost listov.</w:t>
            </w:r>
          </w:p>
        </w:tc>
        <w:tc>
          <w:tcPr>
            <w:tcW w:w="1843" w:type="dxa"/>
            <w:tcBorders>
              <w:top w:val="single" w:sz="4" w:space="0" w:color="000000"/>
              <w:left w:val="single" w:sz="4" w:space="0" w:color="000000"/>
              <w:bottom w:val="single" w:sz="4" w:space="0" w:color="000000"/>
            </w:tcBorders>
            <w:shd w:val="clear" w:color="auto" w:fill="auto"/>
          </w:tcPr>
          <w:p w14:paraId="1239E8FC" w14:textId="77777777" w:rsidR="00A24FB1" w:rsidRPr="00A24FB1" w:rsidRDefault="00A24FB1" w:rsidP="00645E4C">
            <w:pPr>
              <w:tabs>
                <w:tab w:val="left" w:pos="170"/>
              </w:tabs>
              <w:snapToGrid w:val="0"/>
              <w:jc w:val="left"/>
              <w:rPr>
                <w:rFonts w:cs="Arial"/>
                <w:sz w:val="18"/>
                <w:szCs w:val="16"/>
              </w:rPr>
            </w:pPr>
            <w:r w:rsidRPr="00A24FB1">
              <w:rPr>
                <w:rFonts w:cs="Arial"/>
                <w:sz w:val="18"/>
                <w:szCs w:val="16"/>
              </w:rPr>
              <w:t>Agrotehnični ukrepi:</w:t>
            </w:r>
          </w:p>
          <w:p w14:paraId="52ABC384" w14:textId="77777777" w:rsidR="00A24FB1" w:rsidRPr="00A24FB1" w:rsidRDefault="00A24FB1" w:rsidP="00645E4C">
            <w:pPr>
              <w:widowControl w:val="0"/>
              <w:numPr>
                <w:ilvl w:val="0"/>
                <w:numId w:val="23"/>
              </w:numPr>
              <w:tabs>
                <w:tab w:val="left" w:pos="170"/>
                <w:tab w:val="left" w:pos="269"/>
                <w:tab w:val="left" w:pos="448"/>
              </w:tabs>
              <w:suppressAutoHyphens/>
              <w:ind w:left="113" w:hanging="113"/>
              <w:jc w:val="left"/>
              <w:rPr>
                <w:rFonts w:cs="Arial"/>
                <w:sz w:val="18"/>
                <w:szCs w:val="16"/>
                <w:lang w:eastAsia="ar-SA"/>
              </w:rPr>
            </w:pPr>
            <w:r w:rsidRPr="00A24FB1">
              <w:rPr>
                <w:rFonts w:cs="Arial"/>
                <w:sz w:val="18"/>
                <w:szCs w:val="16"/>
                <w:lang w:eastAsia="ar-SA"/>
              </w:rPr>
              <w:t>širok kolobar</w:t>
            </w:r>
          </w:p>
          <w:p w14:paraId="22789318" w14:textId="77777777" w:rsidR="00A24FB1" w:rsidRPr="00A24FB1" w:rsidRDefault="00A24FB1" w:rsidP="00645E4C">
            <w:pPr>
              <w:widowControl w:val="0"/>
              <w:numPr>
                <w:ilvl w:val="0"/>
                <w:numId w:val="23"/>
              </w:numPr>
              <w:tabs>
                <w:tab w:val="left" w:pos="170"/>
                <w:tab w:val="left" w:pos="269"/>
                <w:tab w:val="left" w:pos="448"/>
              </w:tabs>
              <w:suppressAutoHyphens/>
              <w:ind w:left="113" w:hanging="113"/>
              <w:jc w:val="left"/>
              <w:rPr>
                <w:rFonts w:cs="Arial"/>
                <w:sz w:val="18"/>
                <w:szCs w:val="16"/>
                <w:lang w:eastAsia="ar-SA"/>
              </w:rPr>
            </w:pPr>
            <w:r w:rsidRPr="00A24FB1">
              <w:rPr>
                <w:rFonts w:cs="Arial"/>
                <w:sz w:val="18"/>
                <w:szCs w:val="16"/>
                <w:lang w:eastAsia="ar-SA"/>
              </w:rPr>
              <w:t>uporaba zdravega in razkuženega semena.</w:t>
            </w:r>
          </w:p>
        </w:tc>
        <w:tc>
          <w:tcPr>
            <w:tcW w:w="1862" w:type="dxa"/>
            <w:tcBorders>
              <w:top w:val="single" w:sz="4" w:space="0" w:color="000000"/>
              <w:left w:val="single" w:sz="4" w:space="0" w:color="000000"/>
              <w:bottom w:val="single" w:sz="4" w:space="0" w:color="000000"/>
            </w:tcBorders>
            <w:shd w:val="clear" w:color="auto" w:fill="auto"/>
          </w:tcPr>
          <w:p w14:paraId="06AFC807" w14:textId="77777777" w:rsidR="00A24FB1" w:rsidRPr="00A24FB1" w:rsidRDefault="00A24FB1" w:rsidP="00645E4C">
            <w:pPr>
              <w:snapToGrid w:val="0"/>
              <w:jc w:val="left"/>
              <w:rPr>
                <w:rFonts w:cs="Arial"/>
                <w:sz w:val="18"/>
                <w:szCs w:val="16"/>
              </w:rPr>
            </w:pPr>
            <w:r w:rsidRPr="00A24FB1">
              <w:rPr>
                <w:rFonts w:cs="Arial"/>
                <w:sz w:val="18"/>
                <w:szCs w:val="16"/>
              </w:rPr>
              <w:t>Proti bolezni ukrepi s kemijskimi sredstvi niso potrebni.</w:t>
            </w:r>
          </w:p>
        </w:tc>
        <w:tc>
          <w:tcPr>
            <w:tcW w:w="1896" w:type="dxa"/>
            <w:tcBorders>
              <w:top w:val="single" w:sz="4" w:space="0" w:color="000000"/>
              <w:left w:val="single" w:sz="4" w:space="0" w:color="000000"/>
              <w:bottom w:val="single" w:sz="4" w:space="0" w:color="000000"/>
            </w:tcBorders>
            <w:shd w:val="clear" w:color="auto" w:fill="auto"/>
          </w:tcPr>
          <w:p w14:paraId="209972E3" w14:textId="77777777" w:rsidR="00A24FB1" w:rsidRPr="00A24FB1" w:rsidRDefault="00A24FB1" w:rsidP="00645E4C">
            <w:pPr>
              <w:snapToGrid w:val="0"/>
              <w:jc w:val="left"/>
              <w:rPr>
                <w:rFonts w:cs="Arial"/>
                <w:sz w:val="18"/>
                <w:szCs w:val="16"/>
              </w:rPr>
            </w:pPr>
          </w:p>
          <w:p w14:paraId="39D926BD" w14:textId="77777777" w:rsidR="00A24FB1" w:rsidRPr="00A24FB1" w:rsidRDefault="00A24FB1" w:rsidP="00645E4C">
            <w:pPr>
              <w:jc w:val="left"/>
              <w:rPr>
                <w:rFonts w:cs="Arial"/>
                <w:sz w:val="18"/>
                <w:szCs w:val="16"/>
              </w:rPr>
            </w:pPr>
          </w:p>
          <w:p w14:paraId="5AAFE3F2" w14:textId="77777777" w:rsidR="00A24FB1" w:rsidRPr="00A24FB1" w:rsidRDefault="00A24FB1" w:rsidP="00645E4C">
            <w:pPr>
              <w:jc w:val="left"/>
              <w:rPr>
                <w:rFonts w:cs="Arial"/>
                <w:sz w:val="18"/>
                <w:szCs w:val="16"/>
              </w:rPr>
            </w:pPr>
          </w:p>
          <w:p w14:paraId="28C8991A" w14:textId="77777777" w:rsidR="00A24FB1" w:rsidRPr="00A24FB1" w:rsidRDefault="00A24FB1" w:rsidP="00645E4C">
            <w:pPr>
              <w:jc w:val="left"/>
              <w:rPr>
                <w:rFonts w:cs="Arial"/>
                <w:sz w:val="18"/>
                <w:szCs w:val="16"/>
              </w:rPr>
            </w:pPr>
          </w:p>
        </w:tc>
        <w:tc>
          <w:tcPr>
            <w:tcW w:w="1222" w:type="dxa"/>
            <w:tcBorders>
              <w:top w:val="single" w:sz="4" w:space="0" w:color="000000"/>
              <w:left w:val="single" w:sz="4" w:space="0" w:color="000000"/>
              <w:bottom w:val="single" w:sz="4" w:space="0" w:color="000000"/>
            </w:tcBorders>
            <w:shd w:val="clear" w:color="auto" w:fill="auto"/>
          </w:tcPr>
          <w:p w14:paraId="32A63A49" w14:textId="77777777" w:rsidR="00A24FB1" w:rsidRPr="00A24FB1" w:rsidRDefault="00A24FB1" w:rsidP="00645E4C">
            <w:pPr>
              <w:snapToGrid w:val="0"/>
              <w:jc w:val="left"/>
              <w:rPr>
                <w:rFonts w:cs="Arial"/>
                <w:sz w:val="18"/>
                <w:szCs w:val="16"/>
              </w:rPr>
            </w:pPr>
          </w:p>
        </w:tc>
        <w:tc>
          <w:tcPr>
            <w:tcW w:w="1418" w:type="dxa"/>
            <w:tcBorders>
              <w:top w:val="single" w:sz="4" w:space="0" w:color="000000"/>
              <w:left w:val="single" w:sz="4" w:space="0" w:color="000000"/>
              <w:bottom w:val="single" w:sz="4" w:space="0" w:color="000000"/>
            </w:tcBorders>
            <w:shd w:val="clear" w:color="auto" w:fill="auto"/>
          </w:tcPr>
          <w:p w14:paraId="2E16D312" w14:textId="77777777" w:rsidR="00A24FB1" w:rsidRPr="00A24FB1" w:rsidRDefault="00A24FB1" w:rsidP="00645E4C">
            <w:pPr>
              <w:snapToGrid w:val="0"/>
              <w:jc w:val="left"/>
              <w:rPr>
                <w:rFonts w:cs="Arial"/>
                <w:sz w:val="18"/>
                <w:szCs w:val="16"/>
              </w:rPr>
            </w:pPr>
          </w:p>
        </w:tc>
        <w:tc>
          <w:tcPr>
            <w:tcW w:w="1824" w:type="dxa"/>
            <w:tcBorders>
              <w:top w:val="single" w:sz="4" w:space="0" w:color="000000"/>
              <w:left w:val="single" w:sz="4" w:space="0" w:color="000000"/>
              <w:bottom w:val="single" w:sz="4" w:space="0" w:color="000000"/>
              <w:right w:val="single" w:sz="4" w:space="0" w:color="000000"/>
            </w:tcBorders>
            <w:shd w:val="clear" w:color="auto" w:fill="auto"/>
          </w:tcPr>
          <w:p w14:paraId="3CAC1721" w14:textId="77777777" w:rsidR="00A24FB1" w:rsidRPr="00A24FB1" w:rsidRDefault="00A24FB1" w:rsidP="00645E4C">
            <w:pPr>
              <w:snapToGrid w:val="0"/>
              <w:jc w:val="left"/>
              <w:rPr>
                <w:rFonts w:cs="Arial"/>
                <w:sz w:val="18"/>
                <w:szCs w:val="16"/>
              </w:rPr>
            </w:pPr>
          </w:p>
          <w:p w14:paraId="310032AB" w14:textId="77777777" w:rsidR="00A24FB1" w:rsidRPr="00A24FB1" w:rsidRDefault="00A24FB1" w:rsidP="00645E4C">
            <w:pPr>
              <w:jc w:val="left"/>
              <w:rPr>
                <w:rFonts w:cs="Arial"/>
                <w:sz w:val="18"/>
                <w:szCs w:val="16"/>
              </w:rPr>
            </w:pPr>
          </w:p>
          <w:p w14:paraId="6FA49040" w14:textId="77777777" w:rsidR="00A24FB1" w:rsidRPr="00A24FB1" w:rsidRDefault="00A24FB1" w:rsidP="00645E4C">
            <w:pPr>
              <w:jc w:val="left"/>
              <w:rPr>
                <w:rFonts w:cs="Arial"/>
                <w:sz w:val="18"/>
                <w:szCs w:val="16"/>
              </w:rPr>
            </w:pPr>
          </w:p>
        </w:tc>
      </w:tr>
      <w:tr w:rsidR="00A24FB1" w:rsidRPr="00A24FB1" w14:paraId="2744A65B" w14:textId="77777777" w:rsidTr="009D4B2D">
        <w:tc>
          <w:tcPr>
            <w:tcW w:w="1618" w:type="dxa"/>
            <w:tcBorders>
              <w:top w:val="single" w:sz="4" w:space="0" w:color="000000"/>
              <w:left w:val="single" w:sz="4" w:space="0" w:color="000000"/>
              <w:bottom w:val="single" w:sz="4" w:space="0" w:color="000000"/>
            </w:tcBorders>
            <w:shd w:val="clear" w:color="auto" w:fill="auto"/>
          </w:tcPr>
          <w:p w14:paraId="63591DDA" w14:textId="77777777" w:rsidR="00A24FB1" w:rsidRPr="00A24FB1" w:rsidRDefault="00A24FB1" w:rsidP="00645E4C">
            <w:pPr>
              <w:snapToGrid w:val="0"/>
              <w:jc w:val="left"/>
              <w:rPr>
                <w:rFonts w:cs="Arial"/>
                <w:b/>
                <w:bCs/>
                <w:sz w:val="18"/>
                <w:szCs w:val="16"/>
              </w:rPr>
            </w:pPr>
            <w:r w:rsidRPr="00A24FB1">
              <w:rPr>
                <w:rFonts w:cs="Arial"/>
                <w:b/>
                <w:bCs/>
                <w:sz w:val="18"/>
                <w:szCs w:val="16"/>
              </w:rPr>
              <w:t>Siva plesen</w:t>
            </w:r>
          </w:p>
          <w:p w14:paraId="6CDB19F2" w14:textId="77777777" w:rsidR="00A24FB1" w:rsidRPr="00A24FB1" w:rsidRDefault="00A24FB1" w:rsidP="00645E4C">
            <w:pPr>
              <w:snapToGrid w:val="0"/>
              <w:jc w:val="left"/>
              <w:rPr>
                <w:rFonts w:cs="Arial"/>
                <w:b/>
                <w:bCs/>
                <w:sz w:val="18"/>
                <w:szCs w:val="16"/>
              </w:rPr>
            </w:pPr>
            <w:r w:rsidRPr="00A24FB1">
              <w:rPr>
                <w:rFonts w:cs="Arial"/>
                <w:i/>
                <w:iCs/>
                <w:sz w:val="18"/>
                <w:szCs w:val="16"/>
              </w:rPr>
              <w:t xml:space="preserve">Botryotinia fuckeliana </w:t>
            </w:r>
            <w:r w:rsidRPr="00A24FB1">
              <w:rPr>
                <w:rFonts w:cs="Arial"/>
                <w:b/>
                <w:bCs/>
                <w:sz w:val="18"/>
                <w:szCs w:val="16"/>
              </w:rPr>
              <w:t>Bela gniloba</w:t>
            </w:r>
          </w:p>
          <w:p w14:paraId="2C7F4C61" w14:textId="77777777" w:rsidR="00A24FB1" w:rsidRPr="00A24FB1" w:rsidRDefault="00A24FB1" w:rsidP="00645E4C">
            <w:pPr>
              <w:snapToGrid w:val="0"/>
              <w:jc w:val="left"/>
              <w:rPr>
                <w:rFonts w:cs="Arial"/>
                <w:bCs/>
                <w:i/>
                <w:sz w:val="18"/>
                <w:szCs w:val="16"/>
              </w:rPr>
            </w:pPr>
            <w:r w:rsidRPr="00A24FB1">
              <w:rPr>
                <w:rFonts w:cs="Arial"/>
                <w:bCs/>
                <w:i/>
                <w:sz w:val="18"/>
                <w:szCs w:val="16"/>
              </w:rPr>
              <w:t>Sclerotinia scleotiorum</w:t>
            </w:r>
          </w:p>
        </w:tc>
        <w:tc>
          <w:tcPr>
            <w:tcW w:w="2209" w:type="dxa"/>
            <w:tcBorders>
              <w:top w:val="single" w:sz="4" w:space="0" w:color="000000"/>
              <w:left w:val="single" w:sz="4" w:space="0" w:color="000000"/>
              <w:bottom w:val="single" w:sz="4" w:space="0" w:color="000000"/>
            </w:tcBorders>
            <w:shd w:val="clear" w:color="auto" w:fill="auto"/>
          </w:tcPr>
          <w:p w14:paraId="2AA1FBA2" w14:textId="77777777" w:rsidR="00A24FB1" w:rsidRPr="00A24FB1" w:rsidRDefault="00A24FB1" w:rsidP="00645E4C">
            <w:pPr>
              <w:snapToGrid w:val="0"/>
              <w:jc w:val="left"/>
              <w:rPr>
                <w:rFonts w:cs="Arial"/>
                <w:sz w:val="18"/>
                <w:szCs w:val="16"/>
              </w:rPr>
            </w:pPr>
            <w:r w:rsidRPr="00A24FB1">
              <w:rPr>
                <w:rFonts w:cs="Arial"/>
                <w:sz w:val="18"/>
                <w:szCs w:val="16"/>
              </w:rPr>
              <w:t xml:space="preserve">Pojavlja se venenje listov, ki pa ostanejo zeleni, pri tleh opazimo ali rjava pege gnitja ali pa vodene, pege z belo prevleko in v njej hitro opazimo črne sklerocije </w:t>
            </w:r>
          </w:p>
        </w:tc>
        <w:tc>
          <w:tcPr>
            <w:tcW w:w="1843" w:type="dxa"/>
            <w:tcBorders>
              <w:top w:val="single" w:sz="4" w:space="0" w:color="000000"/>
              <w:left w:val="single" w:sz="4" w:space="0" w:color="000000"/>
              <w:bottom w:val="single" w:sz="4" w:space="0" w:color="000000"/>
            </w:tcBorders>
            <w:shd w:val="clear" w:color="auto" w:fill="auto"/>
          </w:tcPr>
          <w:p w14:paraId="233F39E3" w14:textId="77777777" w:rsidR="00A24FB1" w:rsidRPr="00A24FB1" w:rsidRDefault="00A24FB1" w:rsidP="00645E4C">
            <w:pPr>
              <w:tabs>
                <w:tab w:val="left" w:pos="170"/>
              </w:tabs>
              <w:snapToGrid w:val="0"/>
              <w:jc w:val="left"/>
              <w:rPr>
                <w:rFonts w:cs="Arial"/>
                <w:sz w:val="18"/>
                <w:szCs w:val="16"/>
              </w:rPr>
            </w:pPr>
            <w:r w:rsidRPr="00A24FB1">
              <w:rPr>
                <w:rFonts w:cs="Arial"/>
                <w:sz w:val="18"/>
                <w:szCs w:val="16"/>
              </w:rPr>
              <w:t>Je bolezen slabosti, zato:</w:t>
            </w:r>
          </w:p>
          <w:p w14:paraId="4B9C909B" w14:textId="77777777" w:rsidR="00A24FB1" w:rsidRPr="00A24FB1" w:rsidRDefault="00A24FB1" w:rsidP="00645E4C">
            <w:pPr>
              <w:numPr>
                <w:ilvl w:val="1"/>
                <w:numId w:val="23"/>
              </w:numPr>
              <w:tabs>
                <w:tab w:val="left" w:pos="170"/>
                <w:tab w:val="num" w:pos="198"/>
              </w:tabs>
              <w:snapToGrid w:val="0"/>
              <w:ind w:left="198" w:hanging="142"/>
              <w:contextualSpacing/>
              <w:jc w:val="left"/>
              <w:rPr>
                <w:rFonts w:cs="Arial"/>
                <w:sz w:val="18"/>
                <w:szCs w:val="16"/>
              </w:rPr>
            </w:pPr>
            <w:r w:rsidRPr="00A24FB1">
              <w:rPr>
                <w:rFonts w:cs="Arial"/>
                <w:sz w:val="18"/>
                <w:szCs w:val="16"/>
              </w:rPr>
              <w:t xml:space="preserve"> poskrbimo za ustrezno gnoejnje: dušika manj oz v nizkih enkratnih odmerkih, ne sme primanjkovati klaija in bora</w:t>
            </w:r>
          </w:p>
          <w:p w14:paraId="50646DAA" w14:textId="77777777" w:rsidR="00A24FB1" w:rsidRPr="00A24FB1" w:rsidRDefault="00A24FB1" w:rsidP="00645E4C">
            <w:pPr>
              <w:numPr>
                <w:ilvl w:val="1"/>
                <w:numId w:val="23"/>
              </w:numPr>
              <w:tabs>
                <w:tab w:val="left" w:pos="170"/>
              </w:tabs>
              <w:snapToGrid w:val="0"/>
              <w:contextualSpacing/>
              <w:jc w:val="left"/>
              <w:rPr>
                <w:rFonts w:cs="Arial"/>
                <w:sz w:val="18"/>
                <w:szCs w:val="16"/>
              </w:rPr>
            </w:pPr>
            <w:r w:rsidRPr="00A24FB1">
              <w:rPr>
                <w:rFonts w:cs="Arial"/>
                <w:sz w:val="18"/>
                <w:szCs w:val="16"/>
              </w:rPr>
              <w:t>Poskrbimo za zračna in odcedna tla, pri tem pa ob okopavanju ne poškodujemo ratslin</w:t>
            </w:r>
          </w:p>
        </w:tc>
        <w:tc>
          <w:tcPr>
            <w:tcW w:w="1862" w:type="dxa"/>
            <w:tcBorders>
              <w:top w:val="single" w:sz="4" w:space="0" w:color="000000"/>
              <w:left w:val="single" w:sz="4" w:space="0" w:color="000000"/>
              <w:bottom w:val="single" w:sz="4" w:space="0" w:color="000000"/>
            </w:tcBorders>
            <w:shd w:val="clear" w:color="auto" w:fill="auto"/>
          </w:tcPr>
          <w:p w14:paraId="37CFE70E" w14:textId="77777777" w:rsidR="00A24FB1" w:rsidRPr="0083649A" w:rsidRDefault="00A24FB1" w:rsidP="00645E4C">
            <w:pPr>
              <w:snapToGrid w:val="0"/>
              <w:jc w:val="left"/>
              <w:rPr>
                <w:rFonts w:cs="Arial"/>
                <w:color w:val="008000"/>
                <w:sz w:val="18"/>
                <w:szCs w:val="16"/>
              </w:rPr>
            </w:pPr>
            <w:r w:rsidRPr="0083649A">
              <w:rPr>
                <w:rFonts w:cs="Arial"/>
                <w:color w:val="008000"/>
                <w:sz w:val="18"/>
                <w:szCs w:val="16"/>
              </w:rPr>
              <w:t xml:space="preserve">- </w:t>
            </w:r>
            <w:r w:rsidRPr="0083649A">
              <w:rPr>
                <w:rFonts w:cs="Arial"/>
                <w:i/>
                <w:color w:val="008000"/>
                <w:sz w:val="18"/>
                <w:szCs w:val="16"/>
              </w:rPr>
              <w:t>Bacillus subtilis</w:t>
            </w:r>
          </w:p>
          <w:p w14:paraId="3DDFC4D3" w14:textId="77777777" w:rsidR="00A24FB1" w:rsidRPr="0083649A" w:rsidRDefault="00A24FB1" w:rsidP="00645E4C">
            <w:pPr>
              <w:snapToGrid w:val="0"/>
              <w:jc w:val="left"/>
              <w:rPr>
                <w:rFonts w:cs="Arial"/>
                <w:color w:val="008000"/>
                <w:sz w:val="18"/>
                <w:szCs w:val="16"/>
              </w:rPr>
            </w:pPr>
          </w:p>
          <w:p w14:paraId="4C8EAA18" w14:textId="77777777" w:rsidR="00A24FB1" w:rsidRPr="0083649A" w:rsidRDefault="00A24FB1" w:rsidP="00645E4C">
            <w:pPr>
              <w:snapToGrid w:val="0"/>
              <w:jc w:val="left"/>
              <w:rPr>
                <w:rFonts w:cs="Arial"/>
                <w:color w:val="008000"/>
                <w:sz w:val="18"/>
                <w:szCs w:val="16"/>
              </w:rPr>
            </w:pPr>
          </w:p>
        </w:tc>
        <w:tc>
          <w:tcPr>
            <w:tcW w:w="1896" w:type="dxa"/>
            <w:tcBorders>
              <w:top w:val="single" w:sz="4" w:space="0" w:color="000000"/>
              <w:left w:val="single" w:sz="4" w:space="0" w:color="000000"/>
              <w:bottom w:val="single" w:sz="4" w:space="0" w:color="000000"/>
            </w:tcBorders>
            <w:shd w:val="clear" w:color="auto" w:fill="auto"/>
          </w:tcPr>
          <w:p w14:paraId="18203396" w14:textId="77777777" w:rsidR="00A24FB1" w:rsidRPr="0083649A" w:rsidRDefault="00A24FB1" w:rsidP="00645E4C">
            <w:pPr>
              <w:snapToGrid w:val="0"/>
              <w:jc w:val="left"/>
              <w:rPr>
                <w:rFonts w:cs="Arial"/>
                <w:color w:val="008000"/>
                <w:sz w:val="18"/>
                <w:szCs w:val="16"/>
              </w:rPr>
            </w:pPr>
            <w:r w:rsidRPr="0083649A">
              <w:rPr>
                <w:rFonts w:cs="Arial"/>
                <w:color w:val="008000"/>
                <w:sz w:val="18"/>
                <w:szCs w:val="16"/>
              </w:rPr>
              <w:t>Serenade ASO</w:t>
            </w:r>
          </w:p>
          <w:p w14:paraId="2667C54E" w14:textId="77777777" w:rsidR="00A24FB1" w:rsidRPr="0083649A" w:rsidRDefault="00A24FB1" w:rsidP="00645E4C">
            <w:pPr>
              <w:snapToGrid w:val="0"/>
              <w:jc w:val="left"/>
              <w:rPr>
                <w:rFonts w:cs="Arial"/>
                <w:color w:val="008000"/>
                <w:sz w:val="18"/>
                <w:szCs w:val="16"/>
              </w:rPr>
            </w:pPr>
          </w:p>
        </w:tc>
        <w:tc>
          <w:tcPr>
            <w:tcW w:w="1222" w:type="dxa"/>
            <w:tcBorders>
              <w:top w:val="single" w:sz="4" w:space="0" w:color="000000"/>
              <w:left w:val="single" w:sz="4" w:space="0" w:color="000000"/>
              <w:bottom w:val="single" w:sz="4" w:space="0" w:color="000000"/>
            </w:tcBorders>
            <w:shd w:val="clear" w:color="auto" w:fill="auto"/>
          </w:tcPr>
          <w:p w14:paraId="76090392" w14:textId="77777777" w:rsidR="00A24FB1" w:rsidRPr="0083649A" w:rsidRDefault="00A24FB1" w:rsidP="00645E4C">
            <w:pPr>
              <w:snapToGrid w:val="0"/>
              <w:jc w:val="left"/>
              <w:rPr>
                <w:rFonts w:cs="Arial"/>
                <w:color w:val="008000"/>
                <w:sz w:val="18"/>
                <w:szCs w:val="16"/>
              </w:rPr>
            </w:pPr>
            <w:r w:rsidRPr="0083649A">
              <w:rPr>
                <w:rFonts w:cs="Arial"/>
                <w:color w:val="008000"/>
                <w:sz w:val="18"/>
                <w:szCs w:val="16"/>
              </w:rPr>
              <w:t>8 l/ha</w:t>
            </w:r>
          </w:p>
          <w:p w14:paraId="52DAE7C2" w14:textId="77777777" w:rsidR="00A24FB1" w:rsidRPr="0083649A" w:rsidRDefault="00A24FB1" w:rsidP="00645E4C">
            <w:pPr>
              <w:snapToGrid w:val="0"/>
              <w:jc w:val="left"/>
              <w:rPr>
                <w:rFonts w:cs="Arial"/>
                <w:color w:val="008000"/>
                <w:sz w:val="18"/>
                <w:szCs w:val="16"/>
              </w:rPr>
            </w:pPr>
          </w:p>
        </w:tc>
        <w:tc>
          <w:tcPr>
            <w:tcW w:w="1418" w:type="dxa"/>
            <w:tcBorders>
              <w:top w:val="single" w:sz="4" w:space="0" w:color="000000"/>
              <w:left w:val="single" w:sz="4" w:space="0" w:color="000000"/>
              <w:bottom w:val="single" w:sz="4" w:space="0" w:color="000000"/>
            </w:tcBorders>
            <w:shd w:val="clear" w:color="auto" w:fill="auto"/>
          </w:tcPr>
          <w:p w14:paraId="32F9D0B9" w14:textId="77777777" w:rsidR="00A24FB1" w:rsidRPr="0083649A" w:rsidRDefault="00A24FB1" w:rsidP="00645E4C">
            <w:pPr>
              <w:snapToGrid w:val="0"/>
              <w:jc w:val="left"/>
              <w:rPr>
                <w:rFonts w:cs="Arial"/>
                <w:color w:val="008000"/>
                <w:sz w:val="18"/>
                <w:szCs w:val="16"/>
              </w:rPr>
            </w:pPr>
            <w:r w:rsidRPr="0083649A">
              <w:rPr>
                <w:rFonts w:cs="Arial"/>
                <w:color w:val="008000"/>
                <w:sz w:val="18"/>
                <w:szCs w:val="16"/>
              </w:rPr>
              <w:t>Ni potrebna</w:t>
            </w:r>
          </w:p>
          <w:p w14:paraId="34C91B7B" w14:textId="77777777" w:rsidR="00A24FB1" w:rsidRPr="0083649A" w:rsidRDefault="00A24FB1" w:rsidP="00645E4C">
            <w:pPr>
              <w:snapToGrid w:val="0"/>
              <w:jc w:val="left"/>
              <w:rPr>
                <w:rFonts w:cs="Arial"/>
                <w:color w:val="008000"/>
                <w:sz w:val="18"/>
                <w:szCs w:val="16"/>
              </w:rPr>
            </w:pPr>
          </w:p>
        </w:tc>
        <w:tc>
          <w:tcPr>
            <w:tcW w:w="1824" w:type="dxa"/>
            <w:tcBorders>
              <w:top w:val="single" w:sz="4" w:space="0" w:color="000000"/>
              <w:left w:val="single" w:sz="4" w:space="0" w:color="000000"/>
              <w:bottom w:val="single" w:sz="4" w:space="0" w:color="000000"/>
              <w:right w:val="single" w:sz="4" w:space="0" w:color="000000"/>
            </w:tcBorders>
            <w:shd w:val="clear" w:color="auto" w:fill="auto"/>
          </w:tcPr>
          <w:p w14:paraId="22300218" w14:textId="77777777" w:rsidR="00A24FB1" w:rsidRPr="0083649A" w:rsidRDefault="00A24FB1" w:rsidP="00645E4C">
            <w:pPr>
              <w:snapToGrid w:val="0"/>
              <w:jc w:val="left"/>
              <w:rPr>
                <w:rFonts w:cs="Arial"/>
                <w:color w:val="008000"/>
                <w:sz w:val="18"/>
                <w:szCs w:val="16"/>
              </w:rPr>
            </w:pPr>
            <w:r w:rsidRPr="0083649A">
              <w:rPr>
                <w:rFonts w:cs="Arial"/>
                <w:color w:val="008000"/>
                <w:sz w:val="18"/>
                <w:szCs w:val="16"/>
              </w:rPr>
              <w:t>Največ 6 tretiranj</w:t>
            </w:r>
          </w:p>
          <w:p w14:paraId="26CD2657" w14:textId="77777777" w:rsidR="00A24FB1" w:rsidRPr="0083649A" w:rsidRDefault="00A24FB1" w:rsidP="00645E4C">
            <w:pPr>
              <w:snapToGrid w:val="0"/>
              <w:jc w:val="left"/>
              <w:rPr>
                <w:rFonts w:cs="Arial"/>
                <w:color w:val="008000"/>
                <w:sz w:val="18"/>
                <w:szCs w:val="16"/>
              </w:rPr>
            </w:pPr>
          </w:p>
        </w:tc>
      </w:tr>
    </w:tbl>
    <w:p w14:paraId="0FAEC73B" w14:textId="77777777" w:rsidR="00A24FB1" w:rsidRPr="00A24FB1" w:rsidRDefault="00A24FB1" w:rsidP="00645E4C">
      <w:pPr>
        <w:jc w:val="left"/>
      </w:pPr>
      <w:r w:rsidRPr="00A24FB1">
        <w:rPr>
          <w:b/>
        </w:rPr>
        <w:br w:type="page"/>
      </w:r>
      <w:r w:rsidRPr="00A24FB1">
        <w:lastRenderedPageBreak/>
        <w:t>INTEGRIRANO VARSTVO BLITVE</w:t>
      </w:r>
    </w:p>
    <w:tbl>
      <w:tblPr>
        <w:tblW w:w="13892" w:type="dxa"/>
        <w:tblInd w:w="250" w:type="dxa"/>
        <w:tblLayout w:type="fixed"/>
        <w:tblLook w:val="0000" w:firstRow="0" w:lastRow="0" w:firstColumn="0" w:lastColumn="0" w:noHBand="0" w:noVBand="0"/>
      </w:tblPr>
      <w:tblGrid>
        <w:gridCol w:w="1618"/>
        <w:gridCol w:w="2209"/>
        <w:gridCol w:w="1843"/>
        <w:gridCol w:w="1862"/>
        <w:gridCol w:w="1842"/>
        <w:gridCol w:w="54"/>
        <w:gridCol w:w="1222"/>
        <w:gridCol w:w="1418"/>
        <w:gridCol w:w="1824"/>
      </w:tblGrid>
      <w:tr w:rsidR="00A24FB1" w:rsidRPr="00A24FB1" w14:paraId="12BDA306" w14:textId="77777777" w:rsidTr="009D4B2D">
        <w:tc>
          <w:tcPr>
            <w:tcW w:w="1618" w:type="dxa"/>
            <w:tcBorders>
              <w:top w:val="single" w:sz="12" w:space="0" w:color="auto"/>
              <w:left w:val="single" w:sz="12" w:space="0" w:color="auto"/>
              <w:bottom w:val="single" w:sz="12" w:space="0" w:color="auto"/>
              <w:right w:val="single" w:sz="12" w:space="0" w:color="auto"/>
            </w:tcBorders>
          </w:tcPr>
          <w:p w14:paraId="3F1DD190" w14:textId="77777777" w:rsidR="00A24FB1" w:rsidRPr="00A24FB1" w:rsidRDefault="00A24FB1" w:rsidP="00645E4C">
            <w:pPr>
              <w:snapToGrid w:val="0"/>
              <w:jc w:val="left"/>
              <w:rPr>
                <w:rFonts w:cs="Arial"/>
                <w:sz w:val="18"/>
                <w:szCs w:val="16"/>
              </w:rPr>
            </w:pPr>
            <w:r w:rsidRPr="00A24FB1">
              <w:rPr>
                <w:rFonts w:cs="Arial"/>
                <w:sz w:val="18"/>
                <w:szCs w:val="16"/>
              </w:rPr>
              <w:t>ŠKODLJIVI ORGANIZEM</w:t>
            </w:r>
          </w:p>
        </w:tc>
        <w:tc>
          <w:tcPr>
            <w:tcW w:w="2209" w:type="dxa"/>
            <w:tcBorders>
              <w:top w:val="single" w:sz="12" w:space="0" w:color="auto"/>
              <w:left w:val="single" w:sz="12" w:space="0" w:color="auto"/>
              <w:bottom w:val="single" w:sz="12" w:space="0" w:color="auto"/>
              <w:right w:val="single" w:sz="12" w:space="0" w:color="auto"/>
            </w:tcBorders>
          </w:tcPr>
          <w:p w14:paraId="75FD64D0" w14:textId="77777777" w:rsidR="00A24FB1" w:rsidRPr="00A24FB1" w:rsidRDefault="00A24FB1" w:rsidP="00645E4C">
            <w:pPr>
              <w:snapToGrid w:val="0"/>
              <w:jc w:val="left"/>
              <w:rPr>
                <w:rFonts w:cs="Arial"/>
                <w:sz w:val="18"/>
                <w:szCs w:val="16"/>
              </w:rPr>
            </w:pPr>
            <w:r w:rsidRPr="00A24FB1">
              <w:rPr>
                <w:rFonts w:cs="Arial"/>
                <w:sz w:val="18"/>
                <w:szCs w:val="16"/>
              </w:rPr>
              <w:t>OPIS</w:t>
            </w:r>
          </w:p>
        </w:tc>
        <w:tc>
          <w:tcPr>
            <w:tcW w:w="1843" w:type="dxa"/>
            <w:tcBorders>
              <w:top w:val="single" w:sz="12" w:space="0" w:color="auto"/>
              <w:left w:val="single" w:sz="12" w:space="0" w:color="auto"/>
              <w:bottom w:val="single" w:sz="12" w:space="0" w:color="auto"/>
              <w:right w:val="single" w:sz="12" w:space="0" w:color="auto"/>
            </w:tcBorders>
          </w:tcPr>
          <w:p w14:paraId="15118829" w14:textId="77777777" w:rsidR="00A24FB1" w:rsidRPr="00A24FB1" w:rsidRDefault="00A24FB1" w:rsidP="00645E4C">
            <w:pPr>
              <w:tabs>
                <w:tab w:val="left" w:pos="170"/>
              </w:tabs>
              <w:snapToGrid w:val="0"/>
              <w:jc w:val="left"/>
              <w:rPr>
                <w:rFonts w:cs="Arial"/>
                <w:sz w:val="18"/>
                <w:szCs w:val="16"/>
              </w:rPr>
            </w:pPr>
            <w:r w:rsidRPr="00A24FB1">
              <w:rPr>
                <w:rFonts w:cs="Arial"/>
                <w:sz w:val="18"/>
                <w:szCs w:val="16"/>
              </w:rPr>
              <w:t>UKREPI</w:t>
            </w:r>
          </w:p>
        </w:tc>
        <w:tc>
          <w:tcPr>
            <w:tcW w:w="1862" w:type="dxa"/>
            <w:tcBorders>
              <w:top w:val="single" w:sz="12" w:space="0" w:color="auto"/>
              <w:left w:val="single" w:sz="12" w:space="0" w:color="auto"/>
              <w:bottom w:val="single" w:sz="12" w:space="0" w:color="auto"/>
              <w:right w:val="single" w:sz="12" w:space="0" w:color="auto"/>
            </w:tcBorders>
          </w:tcPr>
          <w:p w14:paraId="5CA14577" w14:textId="77777777" w:rsidR="00A24FB1" w:rsidRPr="00A24FB1" w:rsidRDefault="00A24FB1" w:rsidP="00645E4C">
            <w:pPr>
              <w:snapToGrid w:val="0"/>
              <w:jc w:val="left"/>
              <w:rPr>
                <w:rFonts w:cs="Arial"/>
                <w:sz w:val="18"/>
                <w:szCs w:val="16"/>
              </w:rPr>
            </w:pPr>
            <w:r w:rsidRPr="00A24FB1">
              <w:rPr>
                <w:rFonts w:cs="Arial"/>
                <w:sz w:val="18"/>
                <w:szCs w:val="16"/>
              </w:rPr>
              <w:t>AKTIVNA SNOV</w:t>
            </w:r>
          </w:p>
        </w:tc>
        <w:tc>
          <w:tcPr>
            <w:tcW w:w="1896" w:type="dxa"/>
            <w:gridSpan w:val="2"/>
            <w:tcBorders>
              <w:top w:val="single" w:sz="12" w:space="0" w:color="auto"/>
              <w:left w:val="single" w:sz="12" w:space="0" w:color="auto"/>
              <w:bottom w:val="single" w:sz="12" w:space="0" w:color="auto"/>
              <w:right w:val="single" w:sz="12" w:space="0" w:color="auto"/>
            </w:tcBorders>
          </w:tcPr>
          <w:p w14:paraId="31F2C564" w14:textId="77777777" w:rsidR="00A24FB1" w:rsidRPr="00A24FB1" w:rsidRDefault="00A24FB1" w:rsidP="00645E4C">
            <w:pPr>
              <w:snapToGrid w:val="0"/>
              <w:jc w:val="left"/>
              <w:rPr>
                <w:rFonts w:cs="Arial"/>
                <w:sz w:val="18"/>
                <w:szCs w:val="16"/>
              </w:rPr>
            </w:pPr>
            <w:r w:rsidRPr="00A24FB1">
              <w:rPr>
                <w:rFonts w:cs="Arial"/>
                <w:sz w:val="18"/>
                <w:szCs w:val="16"/>
              </w:rPr>
              <w:t>FITOFARM.</w:t>
            </w:r>
          </w:p>
          <w:p w14:paraId="498B5B07" w14:textId="77777777" w:rsidR="00A24FB1" w:rsidRPr="00A24FB1" w:rsidRDefault="00A24FB1" w:rsidP="00645E4C">
            <w:pPr>
              <w:jc w:val="left"/>
              <w:rPr>
                <w:rFonts w:cs="Arial"/>
                <w:sz w:val="18"/>
                <w:szCs w:val="16"/>
              </w:rPr>
            </w:pPr>
            <w:r w:rsidRPr="00A24FB1">
              <w:rPr>
                <w:rFonts w:cs="Arial"/>
                <w:sz w:val="18"/>
                <w:szCs w:val="16"/>
              </w:rPr>
              <w:t>SREDSTVO</w:t>
            </w:r>
          </w:p>
        </w:tc>
        <w:tc>
          <w:tcPr>
            <w:tcW w:w="1222" w:type="dxa"/>
            <w:tcBorders>
              <w:top w:val="single" w:sz="12" w:space="0" w:color="auto"/>
              <w:left w:val="single" w:sz="12" w:space="0" w:color="auto"/>
              <w:bottom w:val="single" w:sz="12" w:space="0" w:color="auto"/>
              <w:right w:val="single" w:sz="12" w:space="0" w:color="auto"/>
            </w:tcBorders>
          </w:tcPr>
          <w:p w14:paraId="0230033F" w14:textId="77777777" w:rsidR="00A24FB1" w:rsidRPr="00A24FB1" w:rsidRDefault="00A24FB1" w:rsidP="00645E4C">
            <w:pPr>
              <w:snapToGrid w:val="0"/>
              <w:jc w:val="left"/>
              <w:rPr>
                <w:rFonts w:cs="Arial"/>
                <w:sz w:val="18"/>
                <w:szCs w:val="16"/>
              </w:rPr>
            </w:pPr>
            <w:r w:rsidRPr="00A24FB1">
              <w:rPr>
                <w:rFonts w:cs="Arial"/>
                <w:sz w:val="18"/>
                <w:szCs w:val="16"/>
              </w:rPr>
              <w:t>ODMEREK</w:t>
            </w:r>
          </w:p>
        </w:tc>
        <w:tc>
          <w:tcPr>
            <w:tcW w:w="1418" w:type="dxa"/>
            <w:tcBorders>
              <w:top w:val="single" w:sz="12" w:space="0" w:color="auto"/>
              <w:left w:val="single" w:sz="12" w:space="0" w:color="auto"/>
              <w:bottom w:val="single" w:sz="12" w:space="0" w:color="auto"/>
              <w:right w:val="single" w:sz="12" w:space="0" w:color="auto"/>
            </w:tcBorders>
          </w:tcPr>
          <w:p w14:paraId="06F94A5A" w14:textId="77777777" w:rsidR="00A24FB1" w:rsidRPr="00A24FB1" w:rsidRDefault="00A24FB1" w:rsidP="00645E4C">
            <w:pPr>
              <w:snapToGrid w:val="0"/>
              <w:jc w:val="left"/>
              <w:rPr>
                <w:rFonts w:cs="Arial"/>
                <w:sz w:val="18"/>
                <w:szCs w:val="16"/>
              </w:rPr>
            </w:pPr>
            <w:r w:rsidRPr="00A24FB1">
              <w:rPr>
                <w:rFonts w:cs="Arial"/>
                <w:sz w:val="18"/>
                <w:szCs w:val="16"/>
              </w:rPr>
              <w:t>KARENCA</w:t>
            </w:r>
          </w:p>
        </w:tc>
        <w:tc>
          <w:tcPr>
            <w:tcW w:w="1824" w:type="dxa"/>
            <w:tcBorders>
              <w:top w:val="single" w:sz="12" w:space="0" w:color="auto"/>
              <w:left w:val="single" w:sz="12" w:space="0" w:color="auto"/>
              <w:bottom w:val="single" w:sz="12" w:space="0" w:color="auto"/>
              <w:right w:val="single" w:sz="12" w:space="0" w:color="auto"/>
            </w:tcBorders>
          </w:tcPr>
          <w:p w14:paraId="24A61699" w14:textId="77777777" w:rsidR="00A24FB1" w:rsidRPr="00A24FB1" w:rsidRDefault="00A24FB1" w:rsidP="00645E4C">
            <w:pPr>
              <w:snapToGrid w:val="0"/>
              <w:jc w:val="left"/>
              <w:rPr>
                <w:rFonts w:cs="Arial"/>
                <w:sz w:val="18"/>
                <w:szCs w:val="16"/>
              </w:rPr>
            </w:pPr>
            <w:r w:rsidRPr="00A24FB1">
              <w:rPr>
                <w:rFonts w:cs="Arial"/>
                <w:sz w:val="18"/>
                <w:szCs w:val="16"/>
              </w:rPr>
              <w:t>OPOMBE</w:t>
            </w:r>
          </w:p>
        </w:tc>
      </w:tr>
      <w:tr w:rsidR="00A24FB1" w:rsidRPr="00A24FB1" w14:paraId="3959B01C" w14:textId="77777777" w:rsidTr="009D4B2D">
        <w:tc>
          <w:tcPr>
            <w:tcW w:w="1618" w:type="dxa"/>
            <w:tcBorders>
              <w:top w:val="single" w:sz="4" w:space="0" w:color="000000"/>
              <w:left w:val="single" w:sz="4" w:space="0" w:color="000000"/>
              <w:bottom w:val="single" w:sz="4" w:space="0" w:color="000000"/>
            </w:tcBorders>
            <w:shd w:val="clear" w:color="auto" w:fill="auto"/>
          </w:tcPr>
          <w:p w14:paraId="1023D14C" w14:textId="77777777" w:rsidR="00A24FB1" w:rsidRPr="00A24FB1" w:rsidRDefault="00A24FB1" w:rsidP="00645E4C">
            <w:pPr>
              <w:snapToGrid w:val="0"/>
              <w:jc w:val="left"/>
              <w:rPr>
                <w:rFonts w:cs="Arial"/>
                <w:b/>
                <w:bCs/>
                <w:sz w:val="18"/>
                <w:szCs w:val="16"/>
              </w:rPr>
            </w:pPr>
            <w:r w:rsidRPr="00A24FB1">
              <w:rPr>
                <w:rFonts w:cs="Arial"/>
                <w:b/>
                <w:bCs/>
                <w:sz w:val="18"/>
                <w:szCs w:val="16"/>
              </w:rPr>
              <w:t>Siva plesen</w:t>
            </w:r>
          </w:p>
          <w:p w14:paraId="4920FD9B" w14:textId="77777777" w:rsidR="00A24FB1" w:rsidRPr="00A24FB1" w:rsidRDefault="00A24FB1" w:rsidP="00645E4C">
            <w:pPr>
              <w:snapToGrid w:val="0"/>
              <w:jc w:val="left"/>
              <w:rPr>
                <w:rFonts w:cs="Arial"/>
                <w:i/>
                <w:iCs/>
                <w:sz w:val="18"/>
                <w:szCs w:val="16"/>
              </w:rPr>
            </w:pPr>
            <w:r w:rsidRPr="00A24FB1">
              <w:rPr>
                <w:rFonts w:cs="Arial"/>
                <w:i/>
                <w:iCs/>
                <w:sz w:val="18"/>
                <w:szCs w:val="16"/>
              </w:rPr>
              <w:t xml:space="preserve">Botryotinia fuckeliana </w:t>
            </w:r>
          </w:p>
          <w:p w14:paraId="11ADECDB" w14:textId="77777777" w:rsidR="00A24FB1" w:rsidRPr="00A24FB1" w:rsidRDefault="00A24FB1" w:rsidP="00645E4C">
            <w:pPr>
              <w:snapToGrid w:val="0"/>
              <w:jc w:val="left"/>
              <w:rPr>
                <w:rFonts w:cs="Arial"/>
                <w:b/>
                <w:bCs/>
                <w:sz w:val="18"/>
                <w:szCs w:val="16"/>
              </w:rPr>
            </w:pPr>
            <w:r w:rsidRPr="00A24FB1">
              <w:rPr>
                <w:rFonts w:cs="Arial"/>
                <w:b/>
                <w:bCs/>
                <w:sz w:val="18"/>
                <w:szCs w:val="16"/>
              </w:rPr>
              <w:t>Bela gniloba</w:t>
            </w:r>
          </w:p>
          <w:p w14:paraId="58643891" w14:textId="77777777" w:rsidR="00A24FB1" w:rsidRPr="00A24FB1" w:rsidRDefault="00A24FB1" w:rsidP="00645E4C">
            <w:pPr>
              <w:snapToGrid w:val="0"/>
              <w:jc w:val="left"/>
              <w:rPr>
                <w:rFonts w:cs="Arial"/>
                <w:bCs/>
                <w:i/>
                <w:sz w:val="18"/>
                <w:szCs w:val="16"/>
              </w:rPr>
            </w:pPr>
            <w:r w:rsidRPr="00A24FB1">
              <w:rPr>
                <w:rFonts w:cs="Arial"/>
                <w:bCs/>
                <w:i/>
                <w:sz w:val="18"/>
                <w:szCs w:val="16"/>
              </w:rPr>
              <w:t>Sclerotinia scleotiorum</w:t>
            </w:r>
          </w:p>
          <w:p w14:paraId="17DAF68F" w14:textId="77777777" w:rsidR="00A24FB1" w:rsidRPr="00A24FB1" w:rsidRDefault="00A24FB1" w:rsidP="00645E4C">
            <w:pPr>
              <w:snapToGrid w:val="0"/>
              <w:jc w:val="left"/>
              <w:rPr>
                <w:rFonts w:cs="Arial"/>
                <w:b/>
                <w:bCs/>
                <w:sz w:val="18"/>
                <w:szCs w:val="16"/>
              </w:rPr>
            </w:pPr>
            <w:r w:rsidRPr="00A24FB1">
              <w:rPr>
                <w:rFonts w:cs="Arial"/>
                <w:bCs/>
                <w:i/>
                <w:sz w:val="18"/>
                <w:szCs w:val="16"/>
              </w:rPr>
              <w:t xml:space="preserve">Nadaljevanje </w:t>
            </w:r>
          </w:p>
        </w:tc>
        <w:tc>
          <w:tcPr>
            <w:tcW w:w="2209" w:type="dxa"/>
            <w:tcBorders>
              <w:top w:val="single" w:sz="4" w:space="0" w:color="000000"/>
              <w:left w:val="single" w:sz="4" w:space="0" w:color="000000"/>
              <w:bottom w:val="single" w:sz="4" w:space="0" w:color="000000"/>
            </w:tcBorders>
            <w:shd w:val="clear" w:color="auto" w:fill="auto"/>
          </w:tcPr>
          <w:p w14:paraId="4631844C" w14:textId="77777777" w:rsidR="00A24FB1" w:rsidRPr="00A24FB1" w:rsidRDefault="00A24FB1" w:rsidP="00645E4C">
            <w:pPr>
              <w:snapToGrid w:val="0"/>
              <w:jc w:val="left"/>
              <w:rPr>
                <w:rFonts w:cs="Arial"/>
                <w:sz w:val="18"/>
                <w:szCs w:val="16"/>
              </w:rPr>
            </w:pPr>
          </w:p>
        </w:tc>
        <w:tc>
          <w:tcPr>
            <w:tcW w:w="1843" w:type="dxa"/>
            <w:tcBorders>
              <w:top w:val="single" w:sz="4" w:space="0" w:color="000000"/>
              <w:left w:val="single" w:sz="4" w:space="0" w:color="000000"/>
              <w:bottom w:val="single" w:sz="4" w:space="0" w:color="000000"/>
            </w:tcBorders>
            <w:shd w:val="clear" w:color="auto" w:fill="auto"/>
          </w:tcPr>
          <w:p w14:paraId="74AD21DC" w14:textId="77777777" w:rsidR="00A24FB1" w:rsidRPr="00A24FB1" w:rsidRDefault="00A24FB1" w:rsidP="00645E4C">
            <w:pPr>
              <w:tabs>
                <w:tab w:val="left" w:pos="170"/>
              </w:tabs>
              <w:snapToGrid w:val="0"/>
              <w:jc w:val="left"/>
              <w:rPr>
                <w:rFonts w:cs="Arial"/>
                <w:sz w:val="18"/>
                <w:szCs w:val="16"/>
              </w:rPr>
            </w:pPr>
          </w:p>
        </w:tc>
        <w:tc>
          <w:tcPr>
            <w:tcW w:w="1862" w:type="dxa"/>
            <w:tcBorders>
              <w:top w:val="single" w:sz="4" w:space="0" w:color="000000"/>
              <w:left w:val="single" w:sz="4" w:space="0" w:color="000000"/>
              <w:bottom w:val="single" w:sz="4" w:space="0" w:color="000000"/>
            </w:tcBorders>
            <w:shd w:val="clear" w:color="auto" w:fill="auto"/>
          </w:tcPr>
          <w:p w14:paraId="30F8F55A" w14:textId="77777777" w:rsidR="00A24FB1" w:rsidRPr="00A24FB1" w:rsidRDefault="00A24FB1" w:rsidP="00645E4C">
            <w:pPr>
              <w:snapToGrid w:val="0"/>
              <w:jc w:val="left"/>
              <w:rPr>
                <w:rFonts w:cs="Arial"/>
                <w:sz w:val="18"/>
                <w:szCs w:val="16"/>
              </w:rPr>
            </w:pPr>
            <w:r w:rsidRPr="00A24FB1">
              <w:rPr>
                <w:rFonts w:cs="Arial"/>
                <w:sz w:val="18"/>
                <w:szCs w:val="16"/>
              </w:rPr>
              <w:t>-izofetadid</w:t>
            </w:r>
          </w:p>
          <w:p w14:paraId="59E93E0F" w14:textId="77777777" w:rsidR="00A24FB1" w:rsidRPr="00A24FB1" w:rsidRDefault="00A24FB1" w:rsidP="00645E4C">
            <w:pPr>
              <w:snapToGrid w:val="0"/>
              <w:jc w:val="left"/>
              <w:rPr>
                <w:rFonts w:cs="Arial"/>
                <w:sz w:val="18"/>
                <w:szCs w:val="16"/>
              </w:rPr>
            </w:pPr>
          </w:p>
        </w:tc>
        <w:tc>
          <w:tcPr>
            <w:tcW w:w="1896" w:type="dxa"/>
            <w:gridSpan w:val="2"/>
            <w:tcBorders>
              <w:top w:val="single" w:sz="4" w:space="0" w:color="000000"/>
              <w:left w:val="single" w:sz="4" w:space="0" w:color="000000"/>
              <w:bottom w:val="single" w:sz="4" w:space="0" w:color="000000"/>
            </w:tcBorders>
            <w:shd w:val="clear" w:color="auto" w:fill="auto"/>
          </w:tcPr>
          <w:p w14:paraId="63FEA069" w14:textId="77777777" w:rsidR="00A24FB1" w:rsidRPr="00A24FB1" w:rsidRDefault="00A24FB1" w:rsidP="00645E4C">
            <w:pPr>
              <w:snapToGrid w:val="0"/>
              <w:jc w:val="left"/>
              <w:rPr>
                <w:rFonts w:cs="Arial"/>
                <w:sz w:val="18"/>
                <w:szCs w:val="16"/>
              </w:rPr>
            </w:pPr>
            <w:r w:rsidRPr="00A24FB1">
              <w:rPr>
                <w:rFonts w:cs="Arial"/>
                <w:sz w:val="18"/>
                <w:szCs w:val="16"/>
              </w:rPr>
              <w:t>Zenby</w:t>
            </w:r>
          </w:p>
        </w:tc>
        <w:tc>
          <w:tcPr>
            <w:tcW w:w="1222" w:type="dxa"/>
            <w:tcBorders>
              <w:top w:val="single" w:sz="4" w:space="0" w:color="000000"/>
              <w:left w:val="single" w:sz="4" w:space="0" w:color="000000"/>
              <w:bottom w:val="single" w:sz="4" w:space="0" w:color="000000"/>
            </w:tcBorders>
            <w:shd w:val="clear" w:color="auto" w:fill="auto"/>
          </w:tcPr>
          <w:p w14:paraId="3A5CC99E" w14:textId="77777777" w:rsidR="00A24FB1" w:rsidRPr="00A24FB1" w:rsidRDefault="00A24FB1" w:rsidP="00645E4C">
            <w:pPr>
              <w:snapToGrid w:val="0"/>
              <w:jc w:val="left"/>
              <w:rPr>
                <w:rFonts w:cs="Arial"/>
                <w:sz w:val="18"/>
                <w:szCs w:val="16"/>
              </w:rPr>
            </w:pPr>
            <w:r w:rsidRPr="00A24FB1">
              <w:rPr>
                <w:rFonts w:cs="Arial"/>
                <w:sz w:val="18"/>
                <w:szCs w:val="16"/>
              </w:rPr>
              <w:t>1 l/ha</w:t>
            </w:r>
          </w:p>
        </w:tc>
        <w:tc>
          <w:tcPr>
            <w:tcW w:w="1418" w:type="dxa"/>
            <w:tcBorders>
              <w:top w:val="single" w:sz="4" w:space="0" w:color="000000"/>
              <w:left w:val="single" w:sz="4" w:space="0" w:color="000000"/>
              <w:bottom w:val="single" w:sz="4" w:space="0" w:color="000000"/>
            </w:tcBorders>
            <w:shd w:val="clear" w:color="auto" w:fill="auto"/>
          </w:tcPr>
          <w:p w14:paraId="14AF7457" w14:textId="77777777" w:rsidR="00A24FB1" w:rsidRPr="00A24FB1" w:rsidRDefault="00A24FB1" w:rsidP="00645E4C">
            <w:pPr>
              <w:snapToGrid w:val="0"/>
              <w:jc w:val="left"/>
              <w:rPr>
                <w:rFonts w:cs="Arial"/>
                <w:sz w:val="18"/>
                <w:szCs w:val="16"/>
              </w:rPr>
            </w:pPr>
            <w:r w:rsidRPr="00A24FB1">
              <w:rPr>
                <w:rFonts w:cs="Arial"/>
                <w:sz w:val="18"/>
                <w:szCs w:val="16"/>
              </w:rPr>
              <w:t>21</w:t>
            </w:r>
          </w:p>
        </w:tc>
        <w:tc>
          <w:tcPr>
            <w:tcW w:w="1824" w:type="dxa"/>
            <w:tcBorders>
              <w:top w:val="single" w:sz="4" w:space="0" w:color="000000"/>
              <w:left w:val="single" w:sz="4" w:space="0" w:color="000000"/>
              <w:bottom w:val="single" w:sz="4" w:space="0" w:color="000000"/>
              <w:right w:val="single" w:sz="4" w:space="0" w:color="000000"/>
            </w:tcBorders>
            <w:shd w:val="clear" w:color="auto" w:fill="auto"/>
          </w:tcPr>
          <w:p w14:paraId="2A0EDB17" w14:textId="77777777" w:rsidR="00A24FB1" w:rsidRPr="00A24FB1" w:rsidRDefault="00A24FB1" w:rsidP="00645E4C">
            <w:pPr>
              <w:snapToGrid w:val="0"/>
              <w:jc w:val="left"/>
              <w:rPr>
                <w:rFonts w:cs="Arial"/>
                <w:sz w:val="18"/>
                <w:szCs w:val="18"/>
              </w:rPr>
            </w:pPr>
            <w:r w:rsidRPr="00A24FB1">
              <w:rPr>
                <w:rFonts w:cs="Arial"/>
                <w:sz w:val="18"/>
                <w:szCs w:val="18"/>
              </w:rPr>
              <w:t xml:space="preserve">Za zatiranje </w:t>
            </w:r>
            <w:r w:rsidRPr="00A24FB1">
              <w:rPr>
                <w:rFonts w:cs="Arial"/>
                <w:b/>
                <w:bCs/>
                <w:sz w:val="18"/>
                <w:szCs w:val="18"/>
              </w:rPr>
              <w:t>sive plesni</w:t>
            </w:r>
            <w:r w:rsidRPr="00A24FB1">
              <w:rPr>
                <w:rFonts w:cs="Arial"/>
                <w:sz w:val="18"/>
                <w:szCs w:val="18"/>
              </w:rPr>
              <w:t xml:space="preserve"> na prostem in v zaščitenem prostoru</w:t>
            </w:r>
          </w:p>
          <w:p w14:paraId="16F7BEA6" w14:textId="77777777" w:rsidR="00A24FB1" w:rsidRPr="00A24FB1" w:rsidRDefault="00A24FB1" w:rsidP="00645E4C">
            <w:pPr>
              <w:snapToGrid w:val="0"/>
              <w:jc w:val="left"/>
              <w:rPr>
                <w:rFonts w:cs="Arial"/>
                <w:sz w:val="18"/>
                <w:szCs w:val="18"/>
              </w:rPr>
            </w:pPr>
            <w:r w:rsidRPr="00A24FB1">
              <w:rPr>
                <w:rFonts w:cs="Arial"/>
                <w:sz w:val="18"/>
                <w:szCs w:val="18"/>
              </w:rPr>
              <w:t>Pri uporabi na prostem je dovoljeno največ eno tretiranje v eni rastni sezoni. Pri uporabi v zaščitenih prostorih je dovoljeno največ eno tretiranje v enem rastnem ciklu, pri čemer so v istem zaščitenem prostoru dovoljeni največ 3 rastni cikli v obdobju 12 mesecev.</w:t>
            </w:r>
          </w:p>
        </w:tc>
      </w:tr>
      <w:tr w:rsidR="00A24FB1" w:rsidRPr="00A24FB1" w14:paraId="5F4E7E56" w14:textId="77777777" w:rsidTr="009D4B2D">
        <w:tc>
          <w:tcPr>
            <w:tcW w:w="1618" w:type="dxa"/>
            <w:tcBorders>
              <w:top w:val="single" w:sz="4" w:space="0" w:color="000000"/>
              <w:left w:val="single" w:sz="4" w:space="0" w:color="000000"/>
              <w:bottom w:val="single" w:sz="4" w:space="0" w:color="000000"/>
            </w:tcBorders>
            <w:shd w:val="clear" w:color="auto" w:fill="auto"/>
          </w:tcPr>
          <w:p w14:paraId="40C5F8CA" w14:textId="77777777" w:rsidR="00A24FB1" w:rsidRPr="00A24FB1" w:rsidRDefault="00A24FB1" w:rsidP="00645E4C">
            <w:pPr>
              <w:snapToGrid w:val="0"/>
              <w:jc w:val="left"/>
              <w:rPr>
                <w:rFonts w:cs="Arial"/>
                <w:b/>
                <w:bCs/>
                <w:sz w:val="18"/>
                <w:szCs w:val="16"/>
              </w:rPr>
            </w:pPr>
            <w:r w:rsidRPr="00A24FB1">
              <w:rPr>
                <w:rFonts w:cs="Arial"/>
                <w:b/>
                <w:bCs/>
                <w:sz w:val="18"/>
                <w:szCs w:val="16"/>
              </w:rPr>
              <w:t>ŠKODLJIVCI</w:t>
            </w:r>
          </w:p>
          <w:p w14:paraId="05E63654" w14:textId="77777777" w:rsidR="00A24FB1" w:rsidRPr="00A24FB1" w:rsidRDefault="00A24FB1" w:rsidP="00645E4C">
            <w:pPr>
              <w:jc w:val="left"/>
              <w:rPr>
                <w:rFonts w:cs="Arial"/>
                <w:b/>
                <w:bCs/>
                <w:sz w:val="18"/>
                <w:szCs w:val="16"/>
              </w:rPr>
            </w:pPr>
            <w:r w:rsidRPr="00A24FB1">
              <w:rPr>
                <w:rFonts w:cs="Arial"/>
                <w:b/>
                <w:bCs/>
                <w:sz w:val="18"/>
                <w:szCs w:val="16"/>
              </w:rPr>
              <w:t>Uši</w:t>
            </w:r>
          </w:p>
          <w:p w14:paraId="6BBED8EE" w14:textId="77777777" w:rsidR="00A24FB1" w:rsidRPr="00A24FB1" w:rsidRDefault="00A24FB1" w:rsidP="00645E4C">
            <w:pPr>
              <w:jc w:val="left"/>
              <w:rPr>
                <w:rFonts w:cs="Arial"/>
                <w:i/>
                <w:iCs/>
                <w:sz w:val="18"/>
                <w:szCs w:val="16"/>
              </w:rPr>
            </w:pPr>
            <w:r w:rsidRPr="00A24FB1">
              <w:rPr>
                <w:rFonts w:cs="Arial"/>
                <w:i/>
                <w:iCs/>
                <w:sz w:val="18"/>
                <w:szCs w:val="16"/>
              </w:rPr>
              <w:t>Myzus persicae, Aphis fabae.</w:t>
            </w:r>
          </w:p>
        </w:tc>
        <w:tc>
          <w:tcPr>
            <w:tcW w:w="2209" w:type="dxa"/>
            <w:tcBorders>
              <w:top w:val="single" w:sz="4" w:space="0" w:color="000000"/>
              <w:left w:val="single" w:sz="4" w:space="0" w:color="000000"/>
              <w:bottom w:val="single" w:sz="4" w:space="0" w:color="000000"/>
            </w:tcBorders>
            <w:shd w:val="clear" w:color="auto" w:fill="auto"/>
          </w:tcPr>
          <w:p w14:paraId="139506F1" w14:textId="77777777" w:rsidR="00A24FB1" w:rsidRPr="00A24FB1" w:rsidRDefault="00A24FB1" w:rsidP="00645E4C">
            <w:pPr>
              <w:jc w:val="left"/>
              <w:rPr>
                <w:rFonts w:cs="Arial"/>
                <w:sz w:val="18"/>
                <w:szCs w:val="16"/>
              </w:rPr>
            </w:pPr>
            <w:r w:rsidRPr="00A24FB1">
              <w:rPr>
                <w:rFonts w:cs="Arial"/>
                <w:sz w:val="18"/>
                <w:szCs w:val="16"/>
              </w:rPr>
              <w:t>Na listih pese prisotne listne uši.</w:t>
            </w:r>
          </w:p>
          <w:p w14:paraId="5738155B" w14:textId="77777777" w:rsidR="00A24FB1" w:rsidRPr="00A24FB1" w:rsidRDefault="00A24FB1" w:rsidP="00645E4C">
            <w:pPr>
              <w:jc w:val="left"/>
              <w:rPr>
                <w:rFonts w:cs="Arial"/>
                <w:sz w:val="18"/>
                <w:szCs w:val="16"/>
              </w:rPr>
            </w:pPr>
          </w:p>
        </w:tc>
        <w:tc>
          <w:tcPr>
            <w:tcW w:w="1843" w:type="dxa"/>
            <w:tcBorders>
              <w:top w:val="single" w:sz="4" w:space="0" w:color="000000"/>
              <w:left w:val="single" w:sz="4" w:space="0" w:color="000000"/>
              <w:bottom w:val="single" w:sz="4" w:space="0" w:color="000000"/>
            </w:tcBorders>
            <w:shd w:val="clear" w:color="auto" w:fill="auto"/>
          </w:tcPr>
          <w:p w14:paraId="1D981AAE" w14:textId="77777777" w:rsidR="00A24FB1" w:rsidRPr="00A24FB1" w:rsidRDefault="00A24FB1" w:rsidP="00645E4C">
            <w:pPr>
              <w:tabs>
                <w:tab w:val="left" w:pos="448"/>
              </w:tabs>
              <w:suppressAutoHyphens/>
              <w:snapToGrid w:val="0"/>
              <w:jc w:val="left"/>
              <w:rPr>
                <w:rFonts w:cs="Arial"/>
                <w:sz w:val="18"/>
                <w:szCs w:val="16"/>
                <w:lang w:eastAsia="ar-SA"/>
              </w:rPr>
            </w:pPr>
          </w:p>
        </w:tc>
        <w:tc>
          <w:tcPr>
            <w:tcW w:w="1862" w:type="dxa"/>
            <w:tcBorders>
              <w:top w:val="single" w:sz="4" w:space="0" w:color="000000"/>
              <w:left w:val="single" w:sz="4" w:space="0" w:color="000000"/>
              <w:bottom w:val="single" w:sz="4" w:space="0" w:color="000000"/>
            </w:tcBorders>
            <w:shd w:val="clear" w:color="auto" w:fill="auto"/>
          </w:tcPr>
          <w:p w14:paraId="6F4437C9" w14:textId="77777777" w:rsidR="00A24FB1" w:rsidRPr="0083649A" w:rsidRDefault="00A24FB1" w:rsidP="00645E4C">
            <w:pPr>
              <w:snapToGrid w:val="0"/>
              <w:jc w:val="left"/>
              <w:rPr>
                <w:rFonts w:cs="Arial"/>
                <w:strike/>
                <w:color w:val="008000"/>
                <w:sz w:val="18"/>
                <w:szCs w:val="16"/>
              </w:rPr>
            </w:pPr>
            <w:r w:rsidRPr="0083649A">
              <w:rPr>
                <w:rFonts w:cs="Arial"/>
                <w:i/>
                <w:color w:val="008000"/>
                <w:sz w:val="18"/>
                <w:szCs w:val="16"/>
              </w:rPr>
              <w:t>piretirn</w:t>
            </w:r>
          </w:p>
        </w:tc>
        <w:tc>
          <w:tcPr>
            <w:tcW w:w="1896" w:type="dxa"/>
            <w:gridSpan w:val="2"/>
            <w:tcBorders>
              <w:top w:val="single" w:sz="4" w:space="0" w:color="000000"/>
              <w:left w:val="single" w:sz="4" w:space="0" w:color="000000"/>
              <w:bottom w:val="single" w:sz="4" w:space="0" w:color="000000"/>
            </w:tcBorders>
            <w:shd w:val="clear" w:color="auto" w:fill="auto"/>
          </w:tcPr>
          <w:p w14:paraId="271D0B2A" w14:textId="77777777" w:rsidR="00A24FB1" w:rsidRPr="0083649A" w:rsidRDefault="00A24FB1" w:rsidP="00645E4C">
            <w:pPr>
              <w:snapToGrid w:val="0"/>
              <w:jc w:val="left"/>
              <w:rPr>
                <w:rFonts w:cs="Arial"/>
                <w:color w:val="008000"/>
                <w:sz w:val="18"/>
                <w:szCs w:val="16"/>
              </w:rPr>
            </w:pPr>
            <w:r w:rsidRPr="0083649A">
              <w:rPr>
                <w:rFonts w:cs="Arial"/>
                <w:color w:val="008000"/>
                <w:sz w:val="18"/>
                <w:szCs w:val="16"/>
              </w:rPr>
              <w:t>Asset five (6)</w:t>
            </w:r>
          </w:p>
        </w:tc>
        <w:tc>
          <w:tcPr>
            <w:tcW w:w="1222" w:type="dxa"/>
            <w:tcBorders>
              <w:top w:val="single" w:sz="4" w:space="0" w:color="000000"/>
              <w:left w:val="single" w:sz="4" w:space="0" w:color="000000"/>
              <w:bottom w:val="single" w:sz="4" w:space="0" w:color="000000"/>
            </w:tcBorders>
            <w:shd w:val="clear" w:color="auto" w:fill="auto"/>
          </w:tcPr>
          <w:p w14:paraId="20420887" w14:textId="77777777" w:rsidR="00A24FB1" w:rsidRPr="0083649A" w:rsidRDefault="00A24FB1" w:rsidP="00645E4C">
            <w:pPr>
              <w:jc w:val="left"/>
              <w:rPr>
                <w:rFonts w:cs="Arial"/>
                <w:color w:val="008000"/>
                <w:sz w:val="18"/>
                <w:szCs w:val="16"/>
              </w:rPr>
            </w:pPr>
            <w:r w:rsidRPr="0083649A">
              <w:rPr>
                <w:rFonts w:cs="Arial"/>
                <w:color w:val="008000"/>
                <w:sz w:val="18"/>
                <w:szCs w:val="16"/>
              </w:rPr>
              <w:t>0,51 l/ha</w:t>
            </w:r>
          </w:p>
          <w:p w14:paraId="204DD459" w14:textId="77777777" w:rsidR="00A24FB1" w:rsidRPr="0083649A" w:rsidRDefault="00A24FB1" w:rsidP="00645E4C">
            <w:pPr>
              <w:jc w:val="left"/>
              <w:rPr>
                <w:rFonts w:cs="Arial"/>
                <w:color w:val="008000"/>
                <w:sz w:val="18"/>
                <w:szCs w:val="16"/>
              </w:rPr>
            </w:pPr>
            <w:r w:rsidRPr="0083649A">
              <w:rPr>
                <w:rFonts w:cs="Arial"/>
                <w:color w:val="008000"/>
                <w:sz w:val="18"/>
                <w:szCs w:val="16"/>
              </w:rPr>
              <w:t>Oz.</w:t>
            </w:r>
          </w:p>
          <w:p w14:paraId="64D821BD" w14:textId="77777777" w:rsidR="00A24FB1" w:rsidRPr="0083649A" w:rsidRDefault="00A24FB1" w:rsidP="00645E4C">
            <w:pPr>
              <w:jc w:val="left"/>
              <w:rPr>
                <w:rFonts w:cs="Arial"/>
                <w:strike/>
                <w:color w:val="008000"/>
                <w:sz w:val="18"/>
                <w:szCs w:val="16"/>
              </w:rPr>
            </w:pPr>
            <w:r w:rsidRPr="0083649A">
              <w:rPr>
                <w:rFonts w:cs="Arial"/>
                <w:color w:val="008000"/>
                <w:sz w:val="18"/>
                <w:szCs w:val="16"/>
              </w:rPr>
              <w:t>0,064%</w:t>
            </w:r>
          </w:p>
          <w:p w14:paraId="52932D78" w14:textId="77777777" w:rsidR="00A24FB1" w:rsidRPr="0083649A" w:rsidRDefault="00A24FB1" w:rsidP="00645E4C">
            <w:pPr>
              <w:jc w:val="left"/>
              <w:rPr>
                <w:rFonts w:cs="Arial"/>
                <w:color w:val="008000"/>
                <w:sz w:val="18"/>
                <w:szCs w:val="16"/>
              </w:rPr>
            </w:pPr>
          </w:p>
        </w:tc>
        <w:tc>
          <w:tcPr>
            <w:tcW w:w="1418" w:type="dxa"/>
            <w:tcBorders>
              <w:top w:val="single" w:sz="4" w:space="0" w:color="000000"/>
              <w:left w:val="single" w:sz="4" w:space="0" w:color="000000"/>
              <w:bottom w:val="single" w:sz="4" w:space="0" w:color="000000"/>
            </w:tcBorders>
            <w:shd w:val="clear" w:color="auto" w:fill="auto"/>
          </w:tcPr>
          <w:p w14:paraId="73443E51" w14:textId="77777777" w:rsidR="00A24FB1" w:rsidRPr="0083649A" w:rsidRDefault="00A24FB1" w:rsidP="00645E4C">
            <w:pPr>
              <w:jc w:val="left"/>
              <w:rPr>
                <w:rFonts w:cs="Arial"/>
                <w:strike/>
                <w:color w:val="008000"/>
                <w:sz w:val="18"/>
                <w:szCs w:val="16"/>
              </w:rPr>
            </w:pPr>
          </w:p>
        </w:tc>
        <w:tc>
          <w:tcPr>
            <w:tcW w:w="1824" w:type="dxa"/>
            <w:tcBorders>
              <w:top w:val="single" w:sz="4" w:space="0" w:color="000000"/>
              <w:left w:val="single" w:sz="4" w:space="0" w:color="000000"/>
              <w:bottom w:val="single" w:sz="4" w:space="0" w:color="000000"/>
              <w:right w:val="single" w:sz="4" w:space="0" w:color="000000"/>
            </w:tcBorders>
            <w:shd w:val="clear" w:color="auto" w:fill="auto"/>
          </w:tcPr>
          <w:p w14:paraId="1C178E95" w14:textId="77777777" w:rsidR="00A24FB1" w:rsidRPr="0083649A" w:rsidRDefault="00A24FB1" w:rsidP="00645E4C">
            <w:pPr>
              <w:jc w:val="left"/>
              <w:rPr>
                <w:rFonts w:cs="Arial"/>
                <w:color w:val="008000"/>
                <w:sz w:val="18"/>
                <w:szCs w:val="18"/>
              </w:rPr>
            </w:pPr>
            <w:r w:rsidRPr="0083649A">
              <w:rPr>
                <w:rFonts w:cs="Arial"/>
                <w:color w:val="008000"/>
                <w:sz w:val="18"/>
                <w:szCs w:val="18"/>
              </w:rPr>
              <w:t>Poraba vode vsaj 800 l/ha</w:t>
            </w:r>
          </w:p>
          <w:p w14:paraId="4EC5A5FF" w14:textId="77777777" w:rsidR="00A24FB1" w:rsidRPr="0083649A" w:rsidRDefault="00A24FB1" w:rsidP="00645E4C">
            <w:pPr>
              <w:jc w:val="left"/>
              <w:rPr>
                <w:rFonts w:cs="Arial"/>
                <w:color w:val="008000"/>
                <w:sz w:val="18"/>
                <w:szCs w:val="18"/>
              </w:rPr>
            </w:pPr>
            <w:r w:rsidRPr="0083649A">
              <w:rPr>
                <w:rFonts w:cs="Arial"/>
                <w:color w:val="008000"/>
                <w:sz w:val="18"/>
                <w:szCs w:val="18"/>
              </w:rPr>
              <w:t xml:space="preserve">S sredstvom se lahko na istem zemljišču tretira največ trikrat </w:t>
            </w:r>
          </w:p>
          <w:p w14:paraId="0F7E0680" w14:textId="77777777" w:rsidR="00A24FB1" w:rsidRPr="0083649A" w:rsidRDefault="00A24FB1" w:rsidP="00645E4C">
            <w:pPr>
              <w:jc w:val="left"/>
              <w:rPr>
                <w:rFonts w:cs="Arial"/>
                <w:color w:val="008000"/>
                <w:sz w:val="18"/>
                <w:szCs w:val="18"/>
              </w:rPr>
            </w:pPr>
            <w:r w:rsidRPr="0083649A">
              <w:rPr>
                <w:rFonts w:cs="Arial"/>
                <w:color w:val="008000"/>
                <w:sz w:val="18"/>
                <w:szCs w:val="18"/>
              </w:rPr>
              <w:t>v eni rastni dobi.</w:t>
            </w:r>
          </w:p>
          <w:p w14:paraId="70CC0E53" w14:textId="77777777" w:rsidR="00A24FB1" w:rsidRPr="0083649A" w:rsidRDefault="00A24FB1" w:rsidP="00645E4C">
            <w:pPr>
              <w:jc w:val="left"/>
              <w:rPr>
                <w:rFonts w:cs="Arial"/>
                <w:b/>
                <w:color w:val="008000"/>
                <w:sz w:val="18"/>
                <w:szCs w:val="18"/>
              </w:rPr>
            </w:pPr>
            <w:r w:rsidRPr="0083649A">
              <w:rPr>
                <w:rFonts w:cs="Arial"/>
                <w:color w:val="008000"/>
                <w:sz w:val="18"/>
                <w:szCs w:val="18"/>
              </w:rPr>
              <w:t>S sredstvom se tretira zvečer, oziroma v najhladnejših urah dneva. Priporočeni pH škropilne brozge je 5 do 6.</w:t>
            </w:r>
          </w:p>
        </w:tc>
      </w:tr>
      <w:tr w:rsidR="00A24FB1" w:rsidRPr="00A24FB1" w14:paraId="6D2D030D" w14:textId="77777777" w:rsidTr="009D4B2D">
        <w:trPr>
          <w:trHeight w:val="1282"/>
        </w:trPr>
        <w:tc>
          <w:tcPr>
            <w:tcW w:w="1618" w:type="dxa"/>
            <w:tcBorders>
              <w:top w:val="single" w:sz="4" w:space="0" w:color="000000"/>
              <w:left w:val="single" w:sz="4" w:space="0" w:color="000000"/>
              <w:bottom w:val="single" w:sz="4" w:space="0" w:color="auto"/>
            </w:tcBorders>
            <w:shd w:val="clear" w:color="auto" w:fill="auto"/>
          </w:tcPr>
          <w:p w14:paraId="61519091" w14:textId="77777777" w:rsidR="00A24FB1" w:rsidRPr="00A24FB1" w:rsidRDefault="00A24FB1" w:rsidP="00645E4C">
            <w:pPr>
              <w:snapToGrid w:val="0"/>
              <w:jc w:val="left"/>
              <w:rPr>
                <w:rFonts w:cs="Arial"/>
                <w:b/>
                <w:bCs/>
                <w:sz w:val="18"/>
                <w:szCs w:val="16"/>
              </w:rPr>
            </w:pPr>
            <w:r w:rsidRPr="00A24FB1">
              <w:rPr>
                <w:rFonts w:cs="Arial"/>
                <w:b/>
                <w:bCs/>
                <w:sz w:val="18"/>
                <w:szCs w:val="16"/>
              </w:rPr>
              <w:t>Južna plodovrtka</w:t>
            </w:r>
          </w:p>
          <w:p w14:paraId="1123F706" w14:textId="77777777" w:rsidR="00A24FB1" w:rsidRPr="00A24FB1" w:rsidRDefault="00A24FB1" w:rsidP="00645E4C">
            <w:pPr>
              <w:jc w:val="left"/>
              <w:rPr>
                <w:rFonts w:cs="Arial"/>
                <w:i/>
                <w:iCs/>
                <w:sz w:val="18"/>
                <w:szCs w:val="16"/>
              </w:rPr>
            </w:pPr>
            <w:r w:rsidRPr="00A24FB1">
              <w:rPr>
                <w:rFonts w:cs="Arial"/>
                <w:i/>
                <w:iCs/>
                <w:sz w:val="18"/>
                <w:szCs w:val="16"/>
              </w:rPr>
              <w:t>Helicoverpa armigera</w:t>
            </w:r>
          </w:p>
          <w:p w14:paraId="2BC86DAF" w14:textId="77777777" w:rsidR="00A24FB1" w:rsidRPr="00A24FB1" w:rsidRDefault="00A24FB1" w:rsidP="00645E4C">
            <w:pPr>
              <w:jc w:val="left"/>
              <w:rPr>
                <w:rFonts w:cs="Arial"/>
                <w:i/>
                <w:iCs/>
                <w:sz w:val="18"/>
                <w:szCs w:val="16"/>
              </w:rPr>
            </w:pPr>
          </w:p>
          <w:p w14:paraId="43249782" w14:textId="77777777" w:rsidR="00A24FB1" w:rsidRPr="00A24FB1" w:rsidRDefault="00A24FB1" w:rsidP="00645E4C">
            <w:pPr>
              <w:jc w:val="left"/>
              <w:rPr>
                <w:rFonts w:cs="Arial"/>
                <w:b/>
                <w:i/>
                <w:iCs/>
                <w:sz w:val="18"/>
                <w:szCs w:val="16"/>
              </w:rPr>
            </w:pPr>
            <w:r w:rsidRPr="00A24FB1">
              <w:rPr>
                <w:rFonts w:cs="Arial"/>
                <w:b/>
                <w:iCs/>
                <w:sz w:val="18"/>
                <w:szCs w:val="16"/>
              </w:rPr>
              <w:lastRenderedPageBreak/>
              <w:t>Bombaževa sovka</w:t>
            </w:r>
            <w:r w:rsidRPr="00A24FB1">
              <w:rPr>
                <w:rFonts w:cs="Arial"/>
                <w:b/>
                <w:i/>
                <w:iCs/>
                <w:sz w:val="18"/>
                <w:szCs w:val="16"/>
              </w:rPr>
              <w:t xml:space="preserve"> (Spodoptera littoralis)</w:t>
            </w:r>
          </w:p>
          <w:p w14:paraId="6DD53442" w14:textId="77777777" w:rsidR="00A24FB1" w:rsidRPr="00A24FB1" w:rsidRDefault="00A24FB1" w:rsidP="00645E4C">
            <w:pPr>
              <w:jc w:val="left"/>
              <w:rPr>
                <w:rFonts w:cs="Arial"/>
                <w:b/>
                <w:i/>
                <w:iCs/>
                <w:sz w:val="18"/>
                <w:szCs w:val="16"/>
              </w:rPr>
            </w:pPr>
          </w:p>
          <w:p w14:paraId="2742C69B" w14:textId="77777777" w:rsidR="00A24FB1" w:rsidRPr="00A24FB1" w:rsidRDefault="00A24FB1" w:rsidP="00645E4C">
            <w:pPr>
              <w:jc w:val="left"/>
              <w:rPr>
                <w:rFonts w:cs="Arial"/>
                <w:b/>
                <w:i/>
                <w:iCs/>
                <w:sz w:val="18"/>
                <w:szCs w:val="16"/>
              </w:rPr>
            </w:pPr>
            <w:r w:rsidRPr="00A24FB1">
              <w:rPr>
                <w:rFonts w:cs="Arial"/>
                <w:b/>
                <w:iCs/>
                <w:sz w:val="18"/>
                <w:szCs w:val="16"/>
              </w:rPr>
              <w:t>Pesna sovka</w:t>
            </w:r>
            <w:r w:rsidRPr="00A24FB1">
              <w:rPr>
                <w:rFonts w:cs="Arial"/>
                <w:b/>
                <w:i/>
                <w:iCs/>
                <w:sz w:val="18"/>
                <w:szCs w:val="16"/>
              </w:rPr>
              <w:t xml:space="preserve"> (Spodoptera exigua)</w:t>
            </w:r>
          </w:p>
        </w:tc>
        <w:tc>
          <w:tcPr>
            <w:tcW w:w="2209" w:type="dxa"/>
            <w:tcBorders>
              <w:top w:val="single" w:sz="4" w:space="0" w:color="000000"/>
              <w:left w:val="single" w:sz="4" w:space="0" w:color="000000"/>
              <w:bottom w:val="single" w:sz="4" w:space="0" w:color="auto"/>
            </w:tcBorders>
            <w:shd w:val="clear" w:color="auto" w:fill="auto"/>
          </w:tcPr>
          <w:p w14:paraId="47CA0140" w14:textId="77777777" w:rsidR="00A24FB1" w:rsidRPr="00A24FB1" w:rsidRDefault="00A24FB1" w:rsidP="00645E4C">
            <w:pPr>
              <w:snapToGrid w:val="0"/>
              <w:jc w:val="left"/>
              <w:rPr>
                <w:rFonts w:cs="Arial"/>
                <w:sz w:val="18"/>
                <w:szCs w:val="16"/>
              </w:rPr>
            </w:pPr>
            <w:r w:rsidRPr="00A24FB1">
              <w:rPr>
                <w:rFonts w:cs="Arial"/>
                <w:sz w:val="18"/>
                <w:szCs w:val="16"/>
              </w:rPr>
              <w:lastRenderedPageBreak/>
              <w:t xml:space="preserve">Opazimo gosenice gosenice, ki zavrtajo liste </w:t>
            </w:r>
          </w:p>
        </w:tc>
        <w:tc>
          <w:tcPr>
            <w:tcW w:w="1843" w:type="dxa"/>
            <w:tcBorders>
              <w:top w:val="single" w:sz="4" w:space="0" w:color="000000"/>
              <w:left w:val="single" w:sz="4" w:space="0" w:color="000000"/>
              <w:bottom w:val="single" w:sz="4" w:space="0" w:color="auto"/>
            </w:tcBorders>
            <w:shd w:val="clear" w:color="auto" w:fill="auto"/>
          </w:tcPr>
          <w:p w14:paraId="2B9EBF08" w14:textId="77777777" w:rsidR="00A24FB1" w:rsidRPr="00A24FB1" w:rsidRDefault="00A24FB1" w:rsidP="00645E4C">
            <w:pPr>
              <w:tabs>
                <w:tab w:val="left" w:pos="0"/>
                <w:tab w:val="left" w:pos="170"/>
              </w:tabs>
              <w:snapToGrid w:val="0"/>
              <w:jc w:val="left"/>
              <w:rPr>
                <w:rFonts w:cs="Arial"/>
                <w:sz w:val="18"/>
                <w:szCs w:val="16"/>
              </w:rPr>
            </w:pPr>
            <w:r w:rsidRPr="00A24FB1">
              <w:rPr>
                <w:rFonts w:cs="Arial"/>
                <w:sz w:val="18"/>
                <w:szCs w:val="16"/>
              </w:rPr>
              <w:t>Nekemični ukrep:</w:t>
            </w:r>
          </w:p>
          <w:p w14:paraId="04135407" w14:textId="77777777" w:rsidR="00A24FB1" w:rsidRPr="00A24FB1" w:rsidRDefault="00A24FB1" w:rsidP="00645E4C">
            <w:pPr>
              <w:widowControl w:val="0"/>
              <w:numPr>
                <w:ilvl w:val="0"/>
                <w:numId w:val="23"/>
              </w:numPr>
              <w:tabs>
                <w:tab w:val="left" w:pos="170"/>
                <w:tab w:val="left" w:pos="274"/>
                <w:tab w:val="left" w:pos="448"/>
              </w:tabs>
              <w:suppressAutoHyphens/>
              <w:ind w:left="113" w:hanging="113"/>
              <w:jc w:val="left"/>
              <w:rPr>
                <w:rFonts w:cs="Arial"/>
                <w:sz w:val="18"/>
                <w:szCs w:val="16"/>
                <w:lang w:eastAsia="ar-SA"/>
              </w:rPr>
            </w:pPr>
            <w:r w:rsidRPr="00A24FB1">
              <w:rPr>
                <w:rFonts w:cs="Arial"/>
                <w:sz w:val="18"/>
                <w:szCs w:val="16"/>
                <w:lang w:eastAsia="ar-SA"/>
              </w:rPr>
              <w:t xml:space="preserve">uničevanje koruznice (mulčenje). </w:t>
            </w:r>
          </w:p>
          <w:p w14:paraId="748B33E8" w14:textId="77777777" w:rsidR="00A24FB1" w:rsidRPr="00A24FB1" w:rsidRDefault="00A24FB1" w:rsidP="00645E4C">
            <w:pPr>
              <w:widowControl w:val="0"/>
              <w:numPr>
                <w:ilvl w:val="0"/>
                <w:numId w:val="23"/>
              </w:numPr>
              <w:tabs>
                <w:tab w:val="left" w:pos="170"/>
                <w:tab w:val="left" w:pos="274"/>
                <w:tab w:val="left" w:pos="448"/>
              </w:tabs>
              <w:suppressAutoHyphens/>
              <w:ind w:left="113" w:hanging="113"/>
              <w:jc w:val="left"/>
              <w:rPr>
                <w:rFonts w:cs="Arial"/>
                <w:sz w:val="18"/>
                <w:szCs w:val="16"/>
              </w:rPr>
            </w:pPr>
            <w:r w:rsidRPr="00A24FB1">
              <w:rPr>
                <w:rFonts w:cs="Arial"/>
                <w:sz w:val="18"/>
                <w:szCs w:val="16"/>
                <w:lang w:eastAsia="ar-SA"/>
              </w:rPr>
              <w:t xml:space="preserve">Pridelovanje koruze oddaljeno </w:t>
            </w:r>
            <w:r w:rsidRPr="00A24FB1">
              <w:rPr>
                <w:rFonts w:cs="Arial"/>
                <w:sz w:val="18"/>
                <w:szCs w:val="16"/>
                <w:lang w:eastAsia="ar-SA"/>
              </w:rPr>
              <w:lastRenderedPageBreak/>
              <w:t>od pridelovanja zelenjave, kjer je možno, tudi od rastlinjakov</w:t>
            </w:r>
            <w:r w:rsidRPr="00A24FB1">
              <w:rPr>
                <w:rFonts w:cs="Arial"/>
                <w:sz w:val="18"/>
                <w:szCs w:val="16"/>
              </w:rPr>
              <w:t xml:space="preserve"> </w:t>
            </w:r>
          </w:p>
          <w:p w14:paraId="1B53414C" w14:textId="77777777" w:rsidR="00A24FB1" w:rsidRPr="00A24FB1" w:rsidRDefault="00A24FB1" w:rsidP="00645E4C">
            <w:pPr>
              <w:tabs>
                <w:tab w:val="left" w:pos="0"/>
                <w:tab w:val="left" w:pos="170"/>
              </w:tabs>
              <w:jc w:val="left"/>
              <w:rPr>
                <w:rFonts w:cs="Arial"/>
                <w:sz w:val="18"/>
                <w:szCs w:val="16"/>
              </w:rPr>
            </w:pPr>
            <w:r w:rsidRPr="00A24FB1">
              <w:rPr>
                <w:rFonts w:cs="Arial"/>
                <w:sz w:val="18"/>
                <w:szCs w:val="16"/>
              </w:rPr>
              <w:t>Kemični ukrep:</w:t>
            </w:r>
          </w:p>
          <w:p w14:paraId="63FCB761" w14:textId="77777777" w:rsidR="00A24FB1" w:rsidRPr="00A24FB1" w:rsidRDefault="00A24FB1" w:rsidP="00645E4C">
            <w:pPr>
              <w:tabs>
                <w:tab w:val="left" w:pos="0"/>
                <w:tab w:val="left" w:pos="170"/>
              </w:tabs>
              <w:jc w:val="left"/>
              <w:rPr>
                <w:rFonts w:cs="Arial"/>
                <w:sz w:val="18"/>
                <w:szCs w:val="16"/>
              </w:rPr>
            </w:pPr>
            <w:r w:rsidRPr="00A24FB1">
              <w:rPr>
                <w:rFonts w:cs="Arial"/>
                <w:sz w:val="18"/>
                <w:szCs w:val="16"/>
              </w:rPr>
              <w:t>- uporaba insekticidov takoj po pojavu prvih gosenic.</w:t>
            </w:r>
          </w:p>
        </w:tc>
        <w:tc>
          <w:tcPr>
            <w:tcW w:w="1862" w:type="dxa"/>
            <w:tcBorders>
              <w:top w:val="single" w:sz="4" w:space="0" w:color="000000"/>
              <w:left w:val="single" w:sz="4" w:space="0" w:color="000000"/>
              <w:bottom w:val="single" w:sz="4" w:space="0" w:color="000000"/>
              <w:right w:val="single" w:sz="4" w:space="0" w:color="000000"/>
            </w:tcBorders>
            <w:shd w:val="clear" w:color="auto" w:fill="auto"/>
          </w:tcPr>
          <w:p w14:paraId="7113FBF9" w14:textId="77777777" w:rsidR="00A24FB1" w:rsidRPr="0083649A" w:rsidRDefault="00A24FB1" w:rsidP="00645E4C">
            <w:pPr>
              <w:tabs>
                <w:tab w:val="left" w:pos="122"/>
              </w:tabs>
              <w:snapToGrid w:val="0"/>
              <w:ind w:right="612"/>
              <w:jc w:val="left"/>
              <w:rPr>
                <w:rFonts w:cs="Arial"/>
                <w:i/>
                <w:color w:val="008000"/>
                <w:sz w:val="18"/>
                <w:szCs w:val="16"/>
                <w:shd w:val="clear" w:color="auto" w:fill="FFFFFF"/>
              </w:rPr>
            </w:pPr>
            <w:r w:rsidRPr="0083649A">
              <w:rPr>
                <w:rFonts w:cs="Arial"/>
                <w:color w:val="008000"/>
                <w:sz w:val="18"/>
                <w:szCs w:val="16"/>
              </w:rPr>
              <w:lastRenderedPageBreak/>
              <w:t xml:space="preserve"> - </w:t>
            </w:r>
            <w:r w:rsidRPr="0083649A">
              <w:rPr>
                <w:rFonts w:cs="Arial"/>
                <w:i/>
                <w:color w:val="008000"/>
                <w:sz w:val="18"/>
                <w:szCs w:val="16"/>
                <w:shd w:val="clear" w:color="auto" w:fill="FFFFFF"/>
              </w:rPr>
              <w:t>Bacillus Thuringhiensis var. Kurstaki</w:t>
            </w:r>
          </w:p>
          <w:p w14:paraId="26B66357" w14:textId="77777777" w:rsidR="00A24FB1" w:rsidRPr="0083649A" w:rsidRDefault="00A24FB1" w:rsidP="00645E4C">
            <w:pPr>
              <w:snapToGrid w:val="0"/>
              <w:jc w:val="left"/>
              <w:rPr>
                <w:rFonts w:cs="Arial"/>
                <w:color w:val="008000"/>
                <w:sz w:val="18"/>
                <w:szCs w:val="16"/>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14:paraId="3E0DB907" w14:textId="77777777" w:rsidR="00A24FB1" w:rsidRPr="0083649A" w:rsidRDefault="00A24FB1" w:rsidP="00645E4C">
            <w:pPr>
              <w:snapToGrid w:val="0"/>
              <w:jc w:val="left"/>
              <w:rPr>
                <w:rFonts w:cs="Arial"/>
                <w:color w:val="008000"/>
                <w:sz w:val="18"/>
                <w:szCs w:val="16"/>
              </w:rPr>
            </w:pPr>
            <w:r w:rsidRPr="0083649A">
              <w:rPr>
                <w:rFonts w:cs="Arial"/>
                <w:color w:val="008000"/>
                <w:sz w:val="18"/>
                <w:szCs w:val="16"/>
              </w:rPr>
              <w:t>Lepinox Plus</w:t>
            </w:r>
          </w:p>
          <w:p w14:paraId="2F8012C4" w14:textId="77777777" w:rsidR="00A24FB1" w:rsidRPr="0083649A" w:rsidRDefault="00A24FB1" w:rsidP="00645E4C">
            <w:pPr>
              <w:snapToGrid w:val="0"/>
              <w:jc w:val="left"/>
              <w:rPr>
                <w:rFonts w:cs="Arial"/>
                <w:color w:val="008000"/>
                <w:sz w:val="18"/>
                <w:szCs w:val="16"/>
              </w:rPr>
            </w:pPr>
          </w:p>
        </w:tc>
        <w:tc>
          <w:tcPr>
            <w:tcW w:w="1276" w:type="dxa"/>
            <w:gridSpan w:val="2"/>
            <w:tcBorders>
              <w:top w:val="single" w:sz="4" w:space="0" w:color="000000"/>
              <w:left w:val="single" w:sz="4" w:space="0" w:color="000000"/>
              <w:bottom w:val="single" w:sz="4" w:space="0" w:color="000000"/>
              <w:right w:val="single" w:sz="4" w:space="0" w:color="000000"/>
            </w:tcBorders>
            <w:shd w:val="clear" w:color="auto" w:fill="auto"/>
          </w:tcPr>
          <w:p w14:paraId="5F5CBF25" w14:textId="77777777" w:rsidR="00A24FB1" w:rsidRPr="0083649A" w:rsidRDefault="00A24FB1" w:rsidP="00645E4C">
            <w:pPr>
              <w:snapToGrid w:val="0"/>
              <w:jc w:val="left"/>
              <w:rPr>
                <w:rFonts w:cs="Arial"/>
                <w:color w:val="008000"/>
                <w:sz w:val="18"/>
                <w:szCs w:val="16"/>
              </w:rPr>
            </w:pPr>
            <w:r w:rsidRPr="0083649A">
              <w:rPr>
                <w:rFonts w:cs="Arial"/>
                <w:color w:val="008000"/>
                <w:sz w:val="18"/>
                <w:szCs w:val="16"/>
              </w:rPr>
              <w:t>1 kg/ha</w:t>
            </w:r>
          </w:p>
          <w:p w14:paraId="041DD566" w14:textId="77777777" w:rsidR="00A24FB1" w:rsidRPr="0083649A" w:rsidRDefault="00A24FB1" w:rsidP="00645E4C">
            <w:pPr>
              <w:snapToGrid w:val="0"/>
              <w:jc w:val="left"/>
              <w:rPr>
                <w:rFonts w:cs="Arial"/>
                <w:color w:val="008000"/>
                <w:sz w:val="18"/>
                <w:szCs w:val="16"/>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07904D33" w14:textId="77777777" w:rsidR="00A24FB1" w:rsidRPr="0083649A" w:rsidRDefault="00A24FB1" w:rsidP="00645E4C">
            <w:pPr>
              <w:snapToGrid w:val="0"/>
              <w:jc w:val="left"/>
              <w:rPr>
                <w:rFonts w:cs="Arial"/>
                <w:color w:val="008000"/>
                <w:sz w:val="18"/>
                <w:szCs w:val="16"/>
              </w:rPr>
            </w:pPr>
            <w:r w:rsidRPr="0083649A">
              <w:rPr>
                <w:rFonts w:cs="Arial"/>
                <w:color w:val="008000"/>
                <w:sz w:val="18"/>
                <w:szCs w:val="16"/>
              </w:rPr>
              <w:t>7</w:t>
            </w:r>
          </w:p>
          <w:p w14:paraId="45EE5845" w14:textId="77777777" w:rsidR="00A24FB1" w:rsidRPr="0083649A" w:rsidRDefault="00A24FB1" w:rsidP="00645E4C">
            <w:pPr>
              <w:snapToGrid w:val="0"/>
              <w:jc w:val="left"/>
              <w:rPr>
                <w:rFonts w:cs="Arial"/>
                <w:color w:val="008000"/>
                <w:sz w:val="18"/>
                <w:szCs w:val="16"/>
              </w:rPr>
            </w:pPr>
          </w:p>
        </w:tc>
        <w:tc>
          <w:tcPr>
            <w:tcW w:w="1824" w:type="dxa"/>
            <w:tcBorders>
              <w:top w:val="single" w:sz="4" w:space="0" w:color="000000"/>
              <w:left w:val="single" w:sz="4" w:space="0" w:color="000000"/>
              <w:bottom w:val="single" w:sz="4" w:space="0" w:color="000000"/>
              <w:right w:val="single" w:sz="4" w:space="0" w:color="000000"/>
            </w:tcBorders>
            <w:shd w:val="clear" w:color="auto" w:fill="auto"/>
          </w:tcPr>
          <w:p w14:paraId="63BD387D" w14:textId="77777777" w:rsidR="00A24FB1" w:rsidRPr="0083649A" w:rsidRDefault="00A24FB1" w:rsidP="00645E4C">
            <w:pPr>
              <w:snapToGrid w:val="0"/>
              <w:jc w:val="left"/>
              <w:rPr>
                <w:rFonts w:cs="Arial"/>
                <w:color w:val="008000"/>
                <w:sz w:val="18"/>
                <w:szCs w:val="16"/>
              </w:rPr>
            </w:pPr>
            <w:r w:rsidRPr="0083649A">
              <w:rPr>
                <w:rFonts w:cs="Arial"/>
                <w:color w:val="008000"/>
                <w:sz w:val="18"/>
                <w:szCs w:val="16"/>
              </w:rPr>
              <w:t>Največ 3 tretiranja</w:t>
            </w:r>
          </w:p>
        </w:tc>
      </w:tr>
    </w:tbl>
    <w:p w14:paraId="560D7261" w14:textId="77777777" w:rsidR="00A24FB1" w:rsidRPr="00A24FB1" w:rsidRDefault="00A24FB1" w:rsidP="00F1176C">
      <w:pPr>
        <w:spacing w:before="240"/>
        <w:jc w:val="left"/>
      </w:pPr>
      <w:r w:rsidRPr="00A24FB1">
        <w:t>INTEGRIRANO VARSTVO BLITVE</w:t>
      </w:r>
    </w:p>
    <w:tbl>
      <w:tblPr>
        <w:tblW w:w="13892" w:type="dxa"/>
        <w:tblInd w:w="250" w:type="dxa"/>
        <w:tblLayout w:type="fixed"/>
        <w:tblLook w:val="0000" w:firstRow="0" w:lastRow="0" w:firstColumn="0" w:lastColumn="0" w:noHBand="0" w:noVBand="0"/>
      </w:tblPr>
      <w:tblGrid>
        <w:gridCol w:w="1618"/>
        <w:gridCol w:w="2228"/>
        <w:gridCol w:w="1824"/>
        <w:gridCol w:w="1862"/>
        <w:gridCol w:w="1842"/>
        <w:gridCol w:w="54"/>
        <w:gridCol w:w="1222"/>
        <w:gridCol w:w="1418"/>
        <w:gridCol w:w="1824"/>
      </w:tblGrid>
      <w:tr w:rsidR="00A24FB1" w:rsidRPr="00A24FB1" w14:paraId="4494DF58" w14:textId="77777777" w:rsidTr="009D4B2D">
        <w:tc>
          <w:tcPr>
            <w:tcW w:w="1618" w:type="dxa"/>
            <w:tcBorders>
              <w:top w:val="single" w:sz="12" w:space="0" w:color="auto"/>
              <w:left w:val="single" w:sz="12" w:space="0" w:color="auto"/>
              <w:bottom w:val="single" w:sz="12" w:space="0" w:color="auto"/>
              <w:right w:val="single" w:sz="12" w:space="0" w:color="auto"/>
            </w:tcBorders>
          </w:tcPr>
          <w:p w14:paraId="5CE9E8CD" w14:textId="77777777" w:rsidR="00A24FB1" w:rsidRPr="00A24FB1" w:rsidRDefault="00A24FB1" w:rsidP="00645E4C">
            <w:pPr>
              <w:snapToGrid w:val="0"/>
              <w:jc w:val="left"/>
              <w:rPr>
                <w:rFonts w:cs="Arial"/>
                <w:sz w:val="18"/>
                <w:szCs w:val="16"/>
              </w:rPr>
            </w:pPr>
            <w:r w:rsidRPr="00A24FB1">
              <w:rPr>
                <w:rFonts w:cs="Arial"/>
                <w:sz w:val="18"/>
                <w:szCs w:val="16"/>
              </w:rPr>
              <w:t>ŠKODLJIVI ORGANIZEM</w:t>
            </w:r>
          </w:p>
        </w:tc>
        <w:tc>
          <w:tcPr>
            <w:tcW w:w="2228" w:type="dxa"/>
            <w:tcBorders>
              <w:top w:val="single" w:sz="12" w:space="0" w:color="auto"/>
              <w:left w:val="single" w:sz="12" w:space="0" w:color="auto"/>
              <w:bottom w:val="single" w:sz="12" w:space="0" w:color="auto"/>
              <w:right w:val="single" w:sz="12" w:space="0" w:color="auto"/>
            </w:tcBorders>
          </w:tcPr>
          <w:p w14:paraId="1494DA17" w14:textId="77777777" w:rsidR="00A24FB1" w:rsidRPr="00A24FB1" w:rsidRDefault="00A24FB1" w:rsidP="00645E4C">
            <w:pPr>
              <w:snapToGrid w:val="0"/>
              <w:jc w:val="left"/>
              <w:rPr>
                <w:rFonts w:cs="Arial"/>
                <w:sz w:val="18"/>
                <w:szCs w:val="16"/>
              </w:rPr>
            </w:pPr>
            <w:r w:rsidRPr="00A24FB1">
              <w:rPr>
                <w:rFonts w:cs="Arial"/>
                <w:sz w:val="18"/>
                <w:szCs w:val="16"/>
              </w:rPr>
              <w:t>OPIS</w:t>
            </w:r>
          </w:p>
        </w:tc>
        <w:tc>
          <w:tcPr>
            <w:tcW w:w="1824" w:type="dxa"/>
            <w:tcBorders>
              <w:top w:val="single" w:sz="12" w:space="0" w:color="auto"/>
              <w:left w:val="single" w:sz="12" w:space="0" w:color="auto"/>
              <w:bottom w:val="single" w:sz="12" w:space="0" w:color="auto"/>
              <w:right w:val="single" w:sz="12" w:space="0" w:color="auto"/>
            </w:tcBorders>
          </w:tcPr>
          <w:p w14:paraId="2D7F6120" w14:textId="77777777" w:rsidR="00A24FB1" w:rsidRPr="00A24FB1" w:rsidRDefault="00A24FB1" w:rsidP="00645E4C">
            <w:pPr>
              <w:tabs>
                <w:tab w:val="left" w:pos="170"/>
              </w:tabs>
              <w:snapToGrid w:val="0"/>
              <w:jc w:val="left"/>
              <w:rPr>
                <w:rFonts w:cs="Arial"/>
                <w:sz w:val="18"/>
                <w:szCs w:val="16"/>
              </w:rPr>
            </w:pPr>
            <w:r w:rsidRPr="00A24FB1">
              <w:rPr>
                <w:rFonts w:cs="Arial"/>
                <w:sz w:val="18"/>
                <w:szCs w:val="16"/>
              </w:rPr>
              <w:t>UKREPI</w:t>
            </w:r>
          </w:p>
        </w:tc>
        <w:tc>
          <w:tcPr>
            <w:tcW w:w="1862" w:type="dxa"/>
            <w:tcBorders>
              <w:top w:val="single" w:sz="12" w:space="0" w:color="auto"/>
              <w:left w:val="single" w:sz="12" w:space="0" w:color="auto"/>
              <w:bottom w:val="single" w:sz="12" w:space="0" w:color="auto"/>
              <w:right w:val="single" w:sz="12" w:space="0" w:color="auto"/>
            </w:tcBorders>
          </w:tcPr>
          <w:p w14:paraId="0ABDC805" w14:textId="77777777" w:rsidR="00A24FB1" w:rsidRPr="00A24FB1" w:rsidRDefault="00A24FB1" w:rsidP="00645E4C">
            <w:pPr>
              <w:snapToGrid w:val="0"/>
              <w:jc w:val="left"/>
              <w:rPr>
                <w:rFonts w:cs="Arial"/>
                <w:sz w:val="18"/>
                <w:szCs w:val="16"/>
              </w:rPr>
            </w:pPr>
            <w:r w:rsidRPr="00A24FB1">
              <w:rPr>
                <w:rFonts w:cs="Arial"/>
                <w:sz w:val="18"/>
                <w:szCs w:val="16"/>
              </w:rPr>
              <w:t>AKTIVNA SNOV</w:t>
            </w:r>
          </w:p>
        </w:tc>
        <w:tc>
          <w:tcPr>
            <w:tcW w:w="1896" w:type="dxa"/>
            <w:gridSpan w:val="2"/>
            <w:tcBorders>
              <w:top w:val="single" w:sz="12" w:space="0" w:color="auto"/>
              <w:left w:val="single" w:sz="12" w:space="0" w:color="auto"/>
              <w:bottom w:val="single" w:sz="12" w:space="0" w:color="auto"/>
              <w:right w:val="single" w:sz="12" w:space="0" w:color="auto"/>
            </w:tcBorders>
          </w:tcPr>
          <w:p w14:paraId="2DAF0E8E" w14:textId="77777777" w:rsidR="00A24FB1" w:rsidRPr="00A24FB1" w:rsidRDefault="00A24FB1" w:rsidP="00645E4C">
            <w:pPr>
              <w:snapToGrid w:val="0"/>
              <w:jc w:val="left"/>
              <w:rPr>
                <w:rFonts w:cs="Arial"/>
                <w:sz w:val="18"/>
                <w:szCs w:val="16"/>
              </w:rPr>
            </w:pPr>
            <w:r w:rsidRPr="00A24FB1">
              <w:rPr>
                <w:rFonts w:cs="Arial"/>
                <w:sz w:val="18"/>
                <w:szCs w:val="16"/>
              </w:rPr>
              <w:t>FITOFARM.</w:t>
            </w:r>
          </w:p>
          <w:p w14:paraId="2FCE33E8" w14:textId="77777777" w:rsidR="00A24FB1" w:rsidRPr="00A24FB1" w:rsidRDefault="00A24FB1" w:rsidP="00645E4C">
            <w:pPr>
              <w:jc w:val="left"/>
              <w:rPr>
                <w:rFonts w:cs="Arial"/>
                <w:sz w:val="18"/>
                <w:szCs w:val="16"/>
              </w:rPr>
            </w:pPr>
            <w:r w:rsidRPr="00A24FB1">
              <w:rPr>
                <w:rFonts w:cs="Arial"/>
                <w:sz w:val="18"/>
                <w:szCs w:val="16"/>
              </w:rPr>
              <w:t>SREDSTVO</w:t>
            </w:r>
          </w:p>
        </w:tc>
        <w:tc>
          <w:tcPr>
            <w:tcW w:w="1222" w:type="dxa"/>
            <w:tcBorders>
              <w:top w:val="single" w:sz="12" w:space="0" w:color="auto"/>
              <w:left w:val="single" w:sz="12" w:space="0" w:color="auto"/>
              <w:bottom w:val="single" w:sz="12" w:space="0" w:color="auto"/>
              <w:right w:val="single" w:sz="12" w:space="0" w:color="auto"/>
            </w:tcBorders>
          </w:tcPr>
          <w:p w14:paraId="14AA085A" w14:textId="77777777" w:rsidR="00A24FB1" w:rsidRPr="00A24FB1" w:rsidRDefault="00A24FB1" w:rsidP="00645E4C">
            <w:pPr>
              <w:snapToGrid w:val="0"/>
              <w:jc w:val="left"/>
              <w:rPr>
                <w:rFonts w:cs="Arial"/>
                <w:sz w:val="18"/>
                <w:szCs w:val="16"/>
              </w:rPr>
            </w:pPr>
            <w:r w:rsidRPr="00A24FB1">
              <w:rPr>
                <w:rFonts w:cs="Arial"/>
                <w:sz w:val="18"/>
                <w:szCs w:val="16"/>
              </w:rPr>
              <w:t>ODMEREK</w:t>
            </w:r>
          </w:p>
        </w:tc>
        <w:tc>
          <w:tcPr>
            <w:tcW w:w="1418" w:type="dxa"/>
            <w:tcBorders>
              <w:top w:val="single" w:sz="12" w:space="0" w:color="auto"/>
              <w:left w:val="single" w:sz="12" w:space="0" w:color="auto"/>
              <w:bottom w:val="single" w:sz="12" w:space="0" w:color="auto"/>
              <w:right w:val="single" w:sz="12" w:space="0" w:color="auto"/>
            </w:tcBorders>
          </w:tcPr>
          <w:p w14:paraId="5A0F1998" w14:textId="77777777" w:rsidR="00A24FB1" w:rsidRPr="00A24FB1" w:rsidRDefault="00A24FB1" w:rsidP="00645E4C">
            <w:pPr>
              <w:snapToGrid w:val="0"/>
              <w:jc w:val="left"/>
              <w:rPr>
                <w:rFonts w:cs="Arial"/>
                <w:sz w:val="18"/>
                <w:szCs w:val="16"/>
              </w:rPr>
            </w:pPr>
            <w:r w:rsidRPr="00A24FB1">
              <w:rPr>
                <w:rFonts w:cs="Arial"/>
                <w:sz w:val="18"/>
                <w:szCs w:val="16"/>
              </w:rPr>
              <w:t>KARENCA</w:t>
            </w:r>
          </w:p>
        </w:tc>
        <w:tc>
          <w:tcPr>
            <w:tcW w:w="1824" w:type="dxa"/>
            <w:tcBorders>
              <w:top w:val="single" w:sz="12" w:space="0" w:color="auto"/>
              <w:left w:val="single" w:sz="12" w:space="0" w:color="auto"/>
              <w:bottom w:val="single" w:sz="12" w:space="0" w:color="auto"/>
              <w:right w:val="single" w:sz="12" w:space="0" w:color="auto"/>
            </w:tcBorders>
          </w:tcPr>
          <w:p w14:paraId="1055BF34" w14:textId="77777777" w:rsidR="00A24FB1" w:rsidRPr="00A24FB1" w:rsidRDefault="00A24FB1" w:rsidP="00645E4C">
            <w:pPr>
              <w:snapToGrid w:val="0"/>
              <w:jc w:val="left"/>
              <w:rPr>
                <w:rFonts w:cs="Arial"/>
                <w:sz w:val="18"/>
                <w:szCs w:val="16"/>
              </w:rPr>
            </w:pPr>
            <w:r w:rsidRPr="00A24FB1">
              <w:rPr>
                <w:rFonts w:cs="Arial"/>
                <w:sz w:val="18"/>
                <w:szCs w:val="16"/>
              </w:rPr>
              <w:t>OPOMBE</w:t>
            </w:r>
          </w:p>
        </w:tc>
      </w:tr>
      <w:tr w:rsidR="00A24FB1" w:rsidRPr="00A24FB1" w14:paraId="718CF107" w14:textId="77777777" w:rsidTr="009D4B2D">
        <w:trPr>
          <w:trHeight w:val="984"/>
        </w:trPr>
        <w:tc>
          <w:tcPr>
            <w:tcW w:w="1618" w:type="dxa"/>
            <w:tcBorders>
              <w:left w:val="single" w:sz="4" w:space="0" w:color="000000"/>
              <w:bottom w:val="single" w:sz="4" w:space="0" w:color="000000"/>
            </w:tcBorders>
            <w:shd w:val="clear" w:color="auto" w:fill="auto"/>
          </w:tcPr>
          <w:p w14:paraId="1E490851" w14:textId="77777777" w:rsidR="00A24FB1" w:rsidRPr="00A24FB1" w:rsidRDefault="00A24FB1" w:rsidP="00645E4C">
            <w:pPr>
              <w:snapToGrid w:val="0"/>
              <w:jc w:val="left"/>
              <w:rPr>
                <w:rFonts w:cs="Arial"/>
                <w:b/>
                <w:bCs/>
                <w:sz w:val="18"/>
                <w:szCs w:val="16"/>
              </w:rPr>
            </w:pPr>
          </w:p>
        </w:tc>
        <w:tc>
          <w:tcPr>
            <w:tcW w:w="2228" w:type="dxa"/>
            <w:tcBorders>
              <w:left w:val="single" w:sz="4" w:space="0" w:color="000000"/>
              <w:bottom w:val="single" w:sz="4" w:space="0" w:color="000000"/>
            </w:tcBorders>
            <w:shd w:val="clear" w:color="auto" w:fill="auto"/>
          </w:tcPr>
          <w:p w14:paraId="72D0BAA1" w14:textId="77777777" w:rsidR="00A24FB1" w:rsidRPr="00A24FB1" w:rsidRDefault="00A24FB1" w:rsidP="00645E4C">
            <w:pPr>
              <w:snapToGrid w:val="0"/>
              <w:jc w:val="left"/>
              <w:rPr>
                <w:rFonts w:cs="Arial"/>
                <w:sz w:val="18"/>
                <w:szCs w:val="16"/>
              </w:rPr>
            </w:pPr>
          </w:p>
        </w:tc>
        <w:tc>
          <w:tcPr>
            <w:tcW w:w="1824" w:type="dxa"/>
            <w:tcBorders>
              <w:left w:val="single" w:sz="4" w:space="0" w:color="000000"/>
              <w:bottom w:val="single" w:sz="4" w:space="0" w:color="000000"/>
            </w:tcBorders>
            <w:shd w:val="clear" w:color="auto" w:fill="auto"/>
          </w:tcPr>
          <w:p w14:paraId="4C949CF6" w14:textId="77777777" w:rsidR="00A24FB1" w:rsidRPr="00A24FB1" w:rsidRDefault="00A24FB1" w:rsidP="00645E4C">
            <w:pPr>
              <w:tabs>
                <w:tab w:val="left" w:pos="0"/>
                <w:tab w:val="left" w:pos="170"/>
              </w:tabs>
              <w:snapToGrid w:val="0"/>
              <w:jc w:val="left"/>
              <w:rPr>
                <w:rFonts w:cs="Arial"/>
                <w:sz w:val="18"/>
                <w:szCs w:val="16"/>
              </w:rPr>
            </w:pPr>
          </w:p>
        </w:tc>
        <w:tc>
          <w:tcPr>
            <w:tcW w:w="1862" w:type="dxa"/>
            <w:tcBorders>
              <w:top w:val="single" w:sz="4" w:space="0" w:color="000000"/>
              <w:left w:val="single" w:sz="4" w:space="0" w:color="000000"/>
              <w:bottom w:val="single" w:sz="4" w:space="0" w:color="000000"/>
              <w:right w:val="single" w:sz="4" w:space="0" w:color="000000"/>
            </w:tcBorders>
            <w:shd w:val="clear" w:color="auto" w:fill="auto"/>
          </w:tcPr>
          <w:p w14:paraId="7C56678C" w14:textId="77777777" w:rsidR="00A24FB1" w:rsidRPr="0083649A" w:rsidRDefault="00A24FB1" w:rsidP="00645E4C">
            <w:pPr>
              <w:snapToGrid w:val="0"/>
              <w:jc w:val="left"/>
              <w:rPr>
                <w:rFonts w:cs="Arial"/>
                <w:color w:val="008000"/>
                <w:sz w:val="18"/>
                <w:szCs w:val="16"/>
              </w:rPr>
            </w:pPr>
            <w:r w:rsidRPr="0083649A">
              <w:rPr>
                <w:rFonts w:cs="Arial"/>
                <w:color w:val="008000"/>
                <w:sz w:val="18"/>
                <w:szCs w:val="16"/>
              </w:rPr>
              <w:t>-azadirahtin</w:t>
            </w:r>
          </w:p>
          <w:p w14:paraId="19CF726D" w14:textId="77777777" w:rsidR="00A24FB1" w:rsidRPr="0083649A" w:rsidRDefault="00A24FB1" w:rsidP="00645E4C">
            <w:pPr>
              <w:tabs>
                <w:tab w:val="left" w:pos="122"/>
              </w:tabs>
              <w:snapToGrid w:val="0"/>
              <w:ind w:right="612"/>
              <w:jc w:val="left"/>
              <w:rPr>
                <w:rFonts w:cs="Arial"/>
                <w:color w:val="008000"/>
                <w:sz w:val="18"/>
                <w:szCs w:val="16"/>
              </w:rPr>
            </w:pPr>
          </w:p>
        </w:tc>
        <w:tc>
          <w:tcPr>
            <w:tcW w:w="1842" w:type="dxa"/>
            <w:tcBorders>
              <w:top w:val="single" w:sz="4" w:space="0" w:color="000000"/>
              <w:left w:val="single" w:sz="4" w:space="0" w:color="000000"/>
              <w:bottom w:val="single" w:sz="4" w:space="0" w:color="000000"/>
              <w:right w:val="single" w:sz="4" w:space="0" w:color="000000"/>
            </w:tcBorders>
            <w:shd w:val="clear" w:color="auto" w:fill="auto"/>
          </w:tcPr>
          <w:p w14:paraId="46659025" w14:textId="77777777" w:rsidR="00A24FB1" w:rsidRPr="0083649A" w:rsidRDefault="00A24FB1" w:rsidP="00645E4C">
            <w:pPr>
              <w:snapToGrid w:val="0"/>
              <w:jc w:val="left"/>
              <w:rPr>
                <w:rFonts w:cs="Arial"/>
                <w:color w:val="008000"/>
                <w:sz w:val="18"/>
                <w:szCs w:val="16"/>
              </w:rPr>
            </w:pPr>
            <w:r w:rsidRPr="0083649A">
              <w:rPr>
                <w:rFonts w:cs="Arial"/>
                <w:color w:val="008000"/>
                <w:sz w:val="18"/>
                <w:szCs w:val="16"/>
              </w:rPr>
              <w:t>Azatin EC</w:t>
            </w:r>
          </w:p>
          <w:p w14:paraId="4157BF65" w14:textId="77777777" w:rsidR="00A24FB1" w:rsidRPr="0083649A" w:rsidRDefault="00A24FB1" w:rsidP="00645E4C">
            <w:pPr>
              <w:tabs>
                <w:tab w:val="left" w:pos="122"/>
              </w:tabs>
              <w:snapToGrid w:val="0"/>
              <w:ind w:right="612"/>
              <w:jc w:val="left"/>
              <w:rPr>
                <w:rFonts w:cs="Arial"/>
                <w:color w:val="008000"/>
                <w:sz w:val="18"/>
                <w:szCs w:val="16"/>
              </w:rPr>
            </w:pPr>
          </w:p>
        </w:tc>
        <w:tc>
          <w:tcPr>
            <w:tcW w:w="1276" w:type="dxa"/>
            <w:gridSpan w:val="2"/>
            <w:tcBorders>
              <w:top w:val="single" w:sz="4" w:space="0" w:color="000000"/>
              <w:left w:val="single" w:sz="4" w:space="0" w:color="000000"/>
              <w:bottom w:val="single" w:sz="4" w:space="0" w:color="000000"/>
              <w:right w:val="single" w:sz="4" w:space="0" w:color="000000"/>
            </w:tcBorders>
            <w:shd w:val="clear" w:color="auto" w:fill="auto"/>
          </w:tcPr>
          <w:p w14:paraId="5E566B5E" w14:textId="77777777" w:rsidR="00A24FB1" w:rsidRPr="0083649A" w:rsidRDefault="00A24FB1" w:rsidP="00645E4C">
            <w:pPr>
              <w:tabs>
                <w:tab w:val="left" w:pos="122"/>
              </w:tabs>
              <w:snapToGrid w:val="0"/>
              <w:ind w:right="32"/>
              <w:jc w:val="left"/>
              <w:rPr>
                <w:rFonts w:cs="Arial"/>
                <w:color w:val="008000"/>
                <w:sz w:val="18"/>
                <w:szCs w:val="16"/>
              </w:rPr>
            </w:pPr>
            <w:r w:rsidRPr="0083649A">
              <w:rPr>
                <w:rFonts w:cs="Arial"/>
                <w:color w:val="008000"/>
                <w:sz w:val="18"/>
                <w:szCs w:val="16"/>
              </w:rPr>
              <w:t>1,5/ha</w:t>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14:paraId="3461E1A5" w14:textId="77777777" w:rsidR="00A24FB1" w:rsidRPr="0083649A" w:rsidRDefault="00A24FB1" w:rsidP="00645E4C">
            <w:pPr>
              <w:tabs>
                <w:tab w:val="left" w:pos="122"/>
              </w:tabs>
              <w:snapToGrid w:val="0"/>
              <w:ind w:right="612"/>
              <w:jc w:val="left"/>
              <w:rPr>
                <w:rFonts w:cs="Arial"/>
                <w:color w:val="008000"/>
                <w:sz w:val="18"/>
                <w:szCs w:val="16"/>
              </w:rPr>
            </w:pPr>
            <w:r w:rsidRPr="0083649A">
              <w:rPr>
                <w:rFonts w:cs="Arial"/>
                <w:color w:val="008000"/>
                <w:sz w:val="18"/>
                <w:szCs w:val="16"/>
              </w:rPr>
              <w:t>7</w:t>
            </w:r>
          </w:p>
        </w:tc>
        <w:tc>
          <w:tcPr>
            <w:tcW w:w="1824" w:type="dxa"/>
            <w:tcBorders>
              <w:top w:val="single" w:sz="4" w:space="0" w:color="000000"/>
              <w:left w:val="single" w:sz="4" w:space="0" w:color="000000"/>
              <w:bottom w:val="single" w:sz="4" w:space="0" w:color="000000"/>
              <w:right w:val="single" w:sz="4" w:space="0" w:color="000000"/>
            </w:tcBorders>
            <w:shd w:val="clear" w:color="auto" w:fill="auto"/>
          </w:tcPr>
          <w:p w14:paraId="2A1A5162" w14:textId="77777777" w:rsidR="00A24FB1" w:rsidRPr="0083649A" w:rsidRDefault="00A24FB1" w:rsidP="00645E4C">
            <w:pPr>
              <w:tabs>
                <w:tab w:val="left" w:pos="998"/>
              </w:tabs>
              <w:snapToGrid w:val="0"/>
              <w:ind w:right="612"/>
              <w:jc w:val="left"/>
              <w:rPr>
                <w:rFonts w:cs="Arial"/>
                <w:color w:val="008000"/>
                <w:sz w:val="18"/>
                <w:szCs w:val="16"/>
              </w:rPr>
            </w:pPr>
            <w:r w:rsidRPr="0083649A">
              <w:rPr>
                <w:rFonts w:cs="Arial"/>
                <w:color w:val="008000"/>
                <w:sz w:val="18"/>
                <w:szCs w:val="16"/>
              </w:rPr>
              <w:t>Največ 3 tretiranja</w:t>
            </w:r>
          </w:p>
          <w:p w14:paraId="4EB0D94B" w14:textId="77777777" w:rsidR="00A24FB1" w:rsidRPr="0083649A" w:rsidRDefault="00A24FB1" w:rsidP="00645E4C">
            <w:pPr>
              <w:tabs>
                <w:tab w:val="left" w:pos="122"/>
              </w:tabs>
              <w:snapToGrid w:val="0"/>
              <w:jc w:val="left"/>
              <w:rPr>
                <w:rFonts w:cs="Arial"/>
                <w:color w:val="008000"/>
                <w:sz w:val="18"/>
                <w:szCs w:val="16"/>
              </w:rPr>
            </w:pPr>
            <w:r w:rsidRPr="0083649A">
              <w:rPr>
                <w:rFonts w:cs="Arial"/>
                <w:color w:val="008000"/>
                <w:sz w:val="18"/>
                <w:szCs w:val="16"/>
              </w:rPr>
              <w:t>Poraba vode 800 – 1000 l/ha</w:t>
            </w:r>
          </w:p>
        </w:tc>
      </w:tr>
      <w:tr w:rsidR="00A24FB1" w:rsidRPr="00A24FB1" w14:paraId="35D5F444" w14:textId="77777777" w:rsidTr="009D4B2D">
        <w:tc>
          <w:tcPr>
            <w:tcW w:w="1618" w:type="dxa"/>
            <w:tcBorders>
              <w:top w:val="single" w:sz="4" w:space="0" w:color="000000"/>
              <w:left w:val="single" w:sz="4" w:space="0" w:color="000000"/>
              <w:bottom w:val="single" w:sz="4" w:space="0" w:color="000000"/>
            </w:tcBorders>
            <w:shd w:val="clear" w:color="auto" w:fill="auto"/>
          </w:tcPr>
          <w:p w14:paraId="47079121" w14:textId="77777777" w:rsidR="00A24FB1" w:rsidRPr="00A24FB1" w:rsidRDefault="00A24FB1" w:rsidP="00645E4C">
            <w:pPr>
              <w:snapToGrid w:val="0"/>
              <w:jc w:val="left"/>
              <w:rPr>
                <w:rFonts w:cs="Arial"/>
                <w:b/>
                <w:bCs/>
                <w:sz w:val="18"/>
                <w:szCs w:val="16"/>
              </w:rPr>
            </w:pPr>
            <w:r w:rsidRPr="00A24FB1">
              <w:rPr>
                <w:rFonts w:cs="Arial"/>
                <w:b/>
                <w:bCs/>
                <w:sz w:val="18"/>
                <w:szCs w:val="16"/>
              </w:rPr>
              <w:t>Cvetlični resar</w:t>
            </w:r>
          </w:p>
          <w:p w14:paraId="085774EF" w14:textId="77777777" w:rsidR="00A24FB1" w:rsidRPr="00A24FB1" w:rsidRDefault="00A24FB1" w:rsidP="00645E4C">
            <w:pPr>
              <w:snapToGrid w:val="0"/>
              <w:jc w:val="left"/>
              <w:rPr>
                <w:rFonts w:cs="Arial"/>
                <w:b/>
                <w:bCs/>
                <w:sz w:val="18"/>
                <w:szCs w:val="16"/>
              </w:rPr>
            </w:pPr>
            <w:r w:rsidRPr="00A24FB1">
              <w:rPr>
                <w:rFonts w:cs="Arial"/>
                <w:bCs/>
                <w:i/>
                <w:sz w:val="18"/>
                <w:szCs w:val="16"/>
              </w:rPr>
              <w:t>Frankniliella occidentalis</w:t>
            </w:r>
          </w:p>
        </w:tc>
        <w:tc>
          <w:tcPr>
            <w:tcW w:w="2228" w:type="dxa"/>
            <w:tcBorders>
              <w:top w:val="single" w:sz="4" w:space="0" w:color="000000"/>
              <w:left w:val="single" w:sz="4" w:space="0" w:color="000000"/>
              <w:bottom w:val="single" w:sz="4" w:space="0" w:color="000000"/>
            </w:tcBorders>
            <w:shd w:val="clear" w:color="auto" w:fill="auto"/>
          </w:tcPr>
          <w:p w14:paraId="1E2DB56A" w14:textId="77777777" w:rsidR="00A24FB1" w:rsidRPr="00A24FB1" w:rsidRDefault="00A24FB1" w:rsidP="00645E4C">
            <w:pPr>
              <w:snapToGrid w:val="0"/>
              <w:jc w:val="left"/>
              <w:rPr>
                <w:rFonts w:cs="Arial"/>
                <w:sz w:val="18"/>
                <w:szCs w:val="16"/>
              </w:rPr>
            </w:pPr>
            <w:r w:rsidRPr="00A24FB1">
              <w:rPr>
                <w:rFonts w:cs="Arial"/>
                <w:sz w:val="18"/>
                <w:szCs w:val="16"/>
              </w:rPr>
              <w:t>Odrasli resarji in ličinke sesajo rastlinske sokove in na listih opazimo karakteristične belo srebrne pike nepravilnih oblik</w:t>
            </w:r>
          </w:p>
        </w:tc>
        <w:tc>
          <w:tcPr>
            <w:tcW w:w="1824" w:type="dxa"/>
            <w:tcBorders>
              <w:top w:val="single" w:sz="4" w:space="0" w:color="000000"/>
              <w:left w:val="single" w:sz="4" w:space="0" w:color="000000"/>
              <w:bottom w:val="single" w:sz="4" w:space="0" w:color="000000"/>
            </w:tcBorders>
            <w:shd w:val="clear" w:color="auto" w:fill="auto"/>
          </w:tcPr>
          <w:p w14:paraId="5A956D03" w14:textId="77777777" w:rsidR="00A24FB1" w:rsidRPr="00A24FB1" w:rsidRDefault="00A24FB1" w:rsidP="00645E4C">
            <w:pPr>
              <w:tabs>
                <w:tab w:val="left" w:pos="0"/>
                <w:tab w:val="left" w:pos="170"/>
              </w:tabs>
              <w:snapToGrid w:val="0"/>
              <w:jc w:val="left"/>
              <w:rPr>
                <w:rFonts w:cs="Arial"/>
                <w:sz w:val="18"/>
                <w:szCs w:val="16"/>
              </w:rPr>
            </w:pPr>
            <w:r w:rsidRPr="00A24FB1">
              <w:rPr>
                <w:rFonts w:cs="Arial"/>
                <w:sz w:val="18"/>
                <w:szCs w:val="16"/>
              </w:rPr>
              <w:t>Agrotehnični ukrepi: ukrepi za zmanjšanje zapleveljenosti posevka</w:t>
            </w:r>
          </w:p>
        </w:tc>
        <w:tc>
          <w:tcPr>
            <w:tcW w:w="1862" w:type="dxa"/>
            <w:tcBorders>
              <w:top w:val="single" w:sz="4" w:space="0" w:color="000000"/>
              <w:left w:val="single" w:sz="4" w:space="0" w:color="000000"/>
              <w:bottom w:val="single" w:sz="4" w:space="0" w:color="000000"/>
            </w:tcBorders>
            <w:shd w:val="clear" w:color="auto" w:fill="auto"/>
          </w:tcPr>
          <w:p w14:paraId="3183ED33" w14:textId="77777777" w:rsidR="00A24FB1" w:rsidRPr="00A24FB1" w:rsidRDefault="00A24FB1" w:rsidP="00645E4C">
            <w:pPr>
              <w:tabs>
                <w:tab w:val="left" w:pos="122"/>
              </w:tabs>
              <w:snapToGrid w:val="0"/>
              <w:ind w:right="612"/>
              <w:jc w:val="left"/>
              <w:rPr>
                <w:rFonts w:cs="Arial"/>
                <w:sz w:val="18"/>
                <w:szCs w:val="16"/>
              </w:rPr>
            </w:pPr>
          </w:p>
        </w:tc>
        <w:tc>
          <w:tcPr>
            <w:tcW w:w="1896" w:type="dxa"/>
            <w:gridSpan w:val="2"/>
            <w:tcBorders>
              <w:top w:val="single" w:sz="4" w:space="0" w:color="000000"/>
              <w:left w:val="single" w:sz="4" w:space="0" w:color="000000"/>
              <w:bottom w:val="single" w:sz="4" w:space="0" w:color="000000"/>
            </w:tcBorders>
            <w:shd w:val="clear" w:color="auto" w:fill="auto"/>
          </w:tcPr>
          <w:p w14:paraId="2D2F8097" w14:textId="77777777" w:rsidR="00A24FB1" w:rsidRPr="00A24FB1" w:rsidRDefault="00A24FB1" w:rsidP="00645E4C">
            <w:pPr>
              <w:snapToGrid w:val="0"/>
              <w:jc w:val="left"/>
              <w:rPr>
                <w:rFonts w:cs="Arial"/>
                <w:sz w:val="18"/>
                <w:szCs w:val="16"/>
              </w:rPr>
            </w:pPr>
          </w:p>
        </w:tc>
        <w:tc>
          <w:tcPr>
            <w:tcW w:w="1222" w:type="dxa"/>
            <w:tcBorders>
              <w:top w:val="single" w:sz="4" w:space="0" w:color="000000"/>
              <w:left w:val="single" w:sz="4" w:space="0" w:color="000000"/>
              <w:bottom w:val="single" w:sz="4" w:space="0" w:color="000000"/>
            </w:tcBorders>
            <w:shd w:val="clear" w:color="auto" w:fill="auto"/>
          </w:tcPr>
          <w:p w14:paraId="1264EA23" w14:textId="77777777" w:rsidR="00A24FB1" w:rsidRPr="00A24FB1" w:rsidRDefault="00A24FB1" w:rsidP="00645E4C">
            <w:pPr>
              <w:snapToGrid w:val="0"/>
              <w:jc w:val="left"/>
              <w:rPr>
                <w:rFonts w:cs="Arial"/>
                <w:sz w:val="18"/>
                <w:szCs w:val="16"/>
              </w:rPr>
            </w:pPr>
          </w:p>
        </w:tc>
        <w:tc>
          <w:tcPr>
            <w:tcW w:w="1418" w:type="dxa"/>
            <w:tcBorders>
              <w:top w:val="single" w:sz="4" w:space="0" w:color="000000"/>
              <w:left w:val="single" w:sz="4" w:space="0" w:color="000000"/>
              <w:bottom w:val="single" w:sz="4" w:space="0" w:color="000000"/>
            </w:tcBorders>
            <w:shd w:val="clear" w:color="auto" w:fill="auto"/>
          </w:tcPr>
          <w:p w14:paraId="44770CEB" w14:textId="77777777" w:rsidR="00A24FB1" w:rsidRPr="00A24FB1" w:rsidRDefault="00A24FB1" w:rsidP="00645E4C">
            <w:pPr>
              <w:snapToGrid w:val="0"/>
              <w:jc w:val="left"/>
              <w:rPr>
                <w:rFonts w:cs="Arial"/>
                <w:sz w:val="18"/>
                <w:szCs w:val="16"/>
              </w:rPr>
            </w:pPr>
          </w:p>
        </w:tc>
        <w:tc>
          <w:tcPr>
            <w:tcW w:w="1824" w:type="dxa"/>
            <w:tcBorders>
              <w:top w:val="single" w:sz="4" w:space="0" w:color="000000"/>
              <w:left w:val="single" w:sz="4" w:space="0" w:color="000000"/>
              <w:bottom w:val="single" w:sz="4" w:space="0" w:color="000000"/>
              <w:right w:val="single" w:sz="4" w:space="0" w:color="000000"/>
            </w:tcBorders>
            <w:shd w:val="clear" w:color="auto" w:fill="auto"/>
          </w:tcPr>
          <w:p w14:paraId="263762CC" w14:textId="77777777" w:rsidR="00A24FB1" w:rsidRPr="00A24FB1" w:rsidRDefault="00A24FB1" w:rsidP="00645E4C">
            <w:pPr>
              <w:snapToGrid w:val="0"/>
              <w:jc w:val="left"/>
              <w:rPr>
                <w:rFonts w:cs="Arial"/>
                <w:sz w:val="18"/>
                <w:szCs w:val="16"/>
              </w:rPr>
            </w:pPr>
          </w:p>
        </w:tc>
      </w:tr>
      <w:tr w:rsidR="00A24FB1" w:rsidRPr="00A24FB1" w14:paraId="7E1303FA" w14:textId="77777777" w:rsidTr="009D4B2D">
        <w:tc>
          <w:tcPr>
            <w:tcW w:w="1618" w:type="dxa"/>
            <w:tcBorders>
              <w:top w:val="single" w:sz="4" w:space="0" w:color="000000"/>
              <w:left w:val="single" w:sz="4" w:space="0" w:color="000000"/>
              <w:bottom w:val="single" w:sz="4" w:space="0" w:color="000000"/>
            </w:tcBorders>
            <w:shd w:val="clear" w:color="auto" w:fill="auto"/>
          </w:tcPr>
          <w:p w14:paraId="6C08AB78" w14:textId="77777777" w:rsidR="00A24FB1" w:rsidRPr="00A24FB1" w:rsidRDefault="00A24FB1" w:rsidP="00645E4C">
            <w:pPr>
              <w:snapToGrid w:val="0"/>
              <w:jc w:val="left"/>
              <w:rPr>
                <w:rFonts w:cs="Arial"/>
                <w:b/>
                <w:bCs/>
                <w:sz w:val="18"/>
                <w:szCs w:val="16"/>
              </w:rPr>
            </w:pPr>
            <w:r w:rsidRPr="00A24FB1">
              <w:rPr>
                <w:rFonts w:cs="Arial"/>
                <w:b/>
                <w:bCs/>
                <w:sz w:val="18"/>
                <w:szCs w:val="16"/>
              </w:rPr>
              <w:t>Navadna pršica</w:t>
            </w:r>
          </w:p>
          <w:p w14:paraId="23A70179" w14:textId="77777777" w:rsidR="00A24FB1" w:rsidRPr="00A24FB1" w:rsidRDefault="00A24FB1" w:rsidP="00645E4C">
            <w:pPr>
              <w:snapToGrid w:val="0"/>
              <w:jc w:val="left"/>
              <w:rPr>
                <w:rFonts w:cs="Arial"/>
                <w:b/>
                <w:bCs/>
                <w:sz w:val="18"/>
                <w:szCs w:val="16"/>
              </w:rPr>
            </w:pPr>
            <w:r w:rsidRPr="00A24FB1">
              <w:rPr>
                <w:rFonts w:cs="Arial"/>
                <w:bCs/>
                <w:i/>
                <w:sz w:val="18"/>
                <w:szCs w:val="16"/>
              </w:rPr>
              <w:t>Tetranichus urticae</w:t>
            </w:r>
          </w:p>
        </w:tc>
        <w:tc>
          <w:tcPr>
            <w:tcW w:w="2228" w:type="dxa"/>
            <w:tcBorders>
              <w:top w:val="single" w:sz="4" w:space="0" w:color="000000"/>
              <w:left w:val="single" w:sz="4" w:space="0" w:color="000000"/>
              <w:bottom w:val="single" w:sz="4" w:space="0" w:color="000000"/>
            </w:tcBorders>
            <w:shd w:val="clear" w:color="auto" w:fill="auto"/>
          </w:tcPr>
          <w:p w14:paraId="58F04191" w14:textId="77777777" w:rsidR="00A24FB1" w:rsidRPr="00A24FB1" w:rsidRDefault="00A24FB1" w:rsidP="00645E4C">
            <w:pPr>
              <w:snapToGrid w:val="0"/>
              <w:jc w:val="left"/>
              <w:rPr>
                <w:rFonts w:cs="Arial"/>
                <w:sz w:val="18"/>
                <w:szCs w:val="16"/>
              </w:rPr>
            </w:pPr>
            <w:r w:rsidRPr="00A24FB1">
              <w:rPr>
                <w:rFonts w:cs="Arial"/>
                <w:sz w:val="18"/>
                <w:szCs w:val="16"/>
              </w:rPr>
              <w:t>Male belkaste pike na listju, na spodnji strani listov s  povečevalnim steklom  vidne pršice, listi rumenijo in se sušijo</w:t>
            </w:r>
          </w:p>
        </w:tc>
        <w:tc>
          <w:tcPr>
            <w:tcW w:w="1824" w:type="dxa"/>
            <w:tcBorders>
              <w:top w:val="single" w:sz="4" w:space="0" w:color="000000"/>
              <w:left w:val="single" w:sz="4" w:space="0" w:color="000000"/>
              <w:bottom w:val="single" w:sz="4" w:space="0" w:color="000000"/>
            </w:tcBorders>
            <w:shd w:val="clear" w:color="auto" w:fill="auto"/>
          </w:tcPr>
          <w:p w14:paraId="141043E0" w14:textId="77777777" w:rsidR="00A24FB1" w:rsidRPr="00A24FB1" w:rsidRDefault="00A24FB1" w:rsidP="00645E4C">
            <w:pPr>
              <w:tabs>
                <w:tab w:val="left" w:pos="0"/>
                <w:tab w:val="left" w:pos="170"/>
              </w:tabs>
              <w:snapToGrid w:val="0"/>
              <w:jc w:val="left"/>
              <w:rPr>
                <w:rFonts w:cs="Arial"/>
                <w:sz w:val="18"/>
                <w:szCs w:val="16"/>
              </w:rPr>
            </w:pPr>
          </w:p>
        </w:tc>
        <w:tc>
          <w:tcPr>
            <w:tcW w:w="1862" w:type="dxa"/>
            <w:tcBorders>
              <w:top w:val="single" w:sz="4" w:space="0" w:color="000000"/>
              <w:left w:val="single" w:sz="4" w:space="0" w:color="000000"/>
              <w:bottom w:val="single" w:sz="4" w:space="0" w:color="000000"/>
            </w:tcBorders>
            <w:shd w:val="clear" w:color="auto" w:fill="auto"/>
          </w:tcPr>
          <w:p w14:paraId="4F08A6F1" w14:textId="77777777" w:rsidR="00A24FB1" w:rsidRPr="00A24FB1" w:rsidRDefault="00A24FB1" w:rsidP="00645E4C">
            <w:pPr>
              <w:tabs>
                <w:tab w:val="left" w:pos="122"/>
              </w:tabs>
              <w:snapToGrid w:val="0"/>
              <w:ind w:right="612"/>
              <w:jc w:val="left"/>
              <w:rPr>
                <w:rFonts w:cs="Arial"/>
                <w:sz w:val="18"/>
                <w:szCs w:val="16"/>
              </w:rPr>
            </w:pPr>
          </w:p>
        </w:tc>
        <w:tc>
          <w:tcPr>
            <w:tcW w:w="1896" w:type="dxa"/>
            <w:gridSpan w:val="2"/>
            <w:tcBorders>
              <w:top w:val="single" w:sz="4" w:space="0" w:color="000000"/>
              <w:left w:val="single" w:sz="4" w:space="0" w:color="000000"/>
              <w:bottom w:val="single" w:sz="4" w:space="0" w:color="000000"/>
            </w:tcBorders>
            <w:shd w:val="clear" w:color="auto" w:fill="auto"/>
          </w:tcPr>
          <w:p w14:paraId="19F938BB" w14:textId="77777777" w:rsidR="00A24FB1" w:rsidRPr="00A24FB1" w:rsidRDefault="00A24FB1" w:rsidP="00645E4C">
            <w:pPr>
              <w:snapToGrid w:val="0"/>
              <w:jc w:val="left"/>
              <w:rPr>
                <w:rFonts w:cs="Arial"/>
                <w:sz w:val="18"/>
                <w:szCs w:val="16"/>
              </w:rPr>
            </w:pPr>
          </w:p>
        </w:tc>
        <w:tc>
          <w:tcPr>
            <w:tcW w:w="1222" w:type="dxa"/>
            <w:tcBorders>
              <w:top w:val="single" w:sz="4" w:space="0" w:color="000000"/>
              <w:left w:val="single" w:sz="4" w:space="0" w:color="000000"/>
              <w:bottom w:val="single" w:sz="4" w:space="0" w:color="000000"/>
            </w:tcBorders>
            <w:shd w:val="clear" w:color="auto" w:fill="auto"/>
          </w:tcPr>
          <w:p w14:paraId="090214DC" w14:textId="77777777" w:rsidR="00A24FB1" w:rsidRPr="00A24FB1" w:rsidRDefault="00A24FB1" w:rsidP="00645E4C">
            <w:pPr>
              <w:snapToGrid w:val="0"/>
              <w:jc w:val="left"/>
              <w:rPr>
                <w:rFonts w:cs="Arial"/>
                <w:sz w:val="18"/>
                <w:szCs w:val="16"/>
              </w:rPr>
            </w:pPr>
          </w:p>
        </w:tc>
        <w:tc>
          <w:tcPr>
            <w:tcW w:w="1418" w:type="dxa"/>
            <w:tcBorders>
              <w:top w:val="single" w:sz="4" w:space="0" w:color="000000"/>
              <w:left w:val="single" w:sz="4" w:space="0" w:color="000000"/>
              <w:bottom w:val="single" w:sz="4" w:space="0" w:color="000000"/>
            </w:tcBorders>
            <w:shd w:val="clear" w:color="auto" w:fill="auto"/>
          </w:tcPr>
          <w:p w14:paraId="2FE6F4DE" w14:textId="77777777" w:rsidR="00A24FB1" w:rsidRPr="00A24FB1" w:rsidRDefault="00A24FB1" w:rsidP="00645E4C">
            <w:pPr>
              <w:snapToGrid w:val="0"/>
              <w:jc w:val="left"/>
              <w:rPr>
                <w:rFonts w:cs="Arial"/>
                <w:sz w:val="18"/>
                <w:szCs w:val="16"/>
              </w:rPr>
            </w:pPr>
          </w:p>
        </w:tc>
        <w:tc>
          <w:tcPr>
            <w:tcW w:w="1824" w:type="dxa"/>
            <w:tcBorders>
              <w:top w:val="single" w:sz="4" w:space="0" w:color="000000"/>
              <w:left w:val="single" w:sz="4" w:space="0" w:color="000000"/>
              <w:bottom w:val="single" w:sz="4" w:space="0" w:color="000000"/>
              <w:right w:val="single" w:sz="4" w:space="0" w:color="000000"/>
            </w:tcBorders>
            <w:shd w:val="clear" w:color="auto" w:fill="auto"/>
          </w:tcPr>
          <w:p w14:paraId="4A4CC449" w14:textId="77777777" w:rsidR="00A24FB1" w:rsidRPr="00A24FB1" w:rsidRDefault="00A24FB1" w:rsidP="00645E4C">
            <w:pPr>
              <w:snapToGrid w:val="0"/>
              <w:jc w:val="left"/>
              <w:rPr>
                <w:rFonts w:cs="Arial"/>
                <w:sz w:val="18"/>
                <w:szCs w:val="16"/>
              </w:rPr>
            </w:pPr>
          </w:p>
        </w:tc>
      </w:tr>
      <w:tr w:rsidR="004F78FD" w:rsidRPr="00A24FB1" w14:paraId="631D25CC" w14:textId="77777777" w:rsidTr="002B42C0">
        <w:trPr>
          <w:trHeight w:val="1692"/>
        </w:trPr>
        <w:tc>
          <w:tcPr>
            <w:tcW w:w="1618" w:type="dxa"/>
            <w:vMerge w:val="restart"/>
            <w:tcBorders>
              <w:top w:val="single" w:sz="4" w:space="0" w:color="000000"/>
              <w:left w:val="single" w:sz="4" w:space="0" w:color="000000"/>
            </w:tcBorders>
            <w:shd w:val="clear" w:color="auto" w:fill="auto"/>
          </w:tcPr>
          <w:p w14:paraId="3A8C7765" w14:textId="77777777" w:rsidR="004F78FD" w:rsidRPr="00A24FB1" w:rsidRDefault="004F78FD" w:rsidP="00645E4C">
            <w:pPr>
              <w:snapToGrid w:val="0"/>
              <w:jc w:val="left"/>
              <w:rPr>
                <w:rFonts w:cs="Arial"/>
                <w:b/>
                <w:bCs/>
                <w:sz w:val="18"/>
                <w:szCs w:val="16"/>
              </w:rPr>
            </w:pPr>
            <w:r w:rsidRPr="00A24FB1">
              <w:rPr>
                <w:rFonts w:cs="Arial"/>
                <w:b/>
                <w:bCs/>
                <w:sz w:val="18"/>
                <w:szCs w:val="16"/>
              </w:rPr>
              <w:t xml:space="preserve">Polži </w:t>
            </w:r>
          </w:p>
          <w:p w14:paraId="39CD34FC" w14:textId="77777777" w:rsidR="004F78FD" w:rsidRPr="00A24FB1" w:rsidRDefault="004F78FD" w:rsidP="00645E4C">
            <w:pPr>
              <w:snapToGrid w:val="0"/>
              <w:jc w:val="left"/>
              <w:rPr>
                <w:rFonts w:cs="Arial"/>
                <w:b/>
                <w:bCs/>
                <w:sz w:val="18"/>
                <w:szCs w:val="16"/>
              </w:rPr>
            </w:pPr>
            <w:r w:rsidRPr="00A24FB1">
              <w:rPr>
                <w:rFonts w:cs="Arial"/>
                <w:b/>
                <w:bCs/>
                <w:sz w:val="18"/>
                <w:szCs w:val="16"/>
              </w:rPr>
              <w:t>Limacidae</w:t>
            </w:r>
          </w:p>
          <w:p w14:paraId="1076727A" w14:textId="77777777" w:rsidR="004F78FD" w:rsidRPr="00A24FB1" w:rsidRDefault="004F78FD" w:rsidP="00645E4C">
            <w:pPr>
              <w:snapToGrid w:val="0"/>
              <w:jc w:val="left"/>
              <w:rPr>
                <w:rFonts w:cs="Arial"/>
                <w:b/>
                <w:bCs/>
                <w:sz w:val="18"/>
                <w:szCs w:val="16"/>
              </w:rPr>
            </w:pPr>
            <w:r w:rsidRPr="00A24FB1">
              <w:rPr>
                <w:rFonts w:cs="Arial"/>
                <w:b/>
                <w:bCs/>
                <w:sz w:val="18"/>
                <w:szCs w:val="16"/>
              </w:rPr>
              <w:t>Gastropoda</w:t>
            </w:r>
          </w:p>
          <w:p w14:paraId="2B127E60" w14:textId="77777777" w:rsidR="004F78FD" w:rsidRPr="00A24FB1" w:rsidRDefault="004F78FD" w:rsidP="00645E4C">
            <w:pPr>
              <w:snapToGrid w:val="0"/>
              <w:jc w:val="left"/>
              <w:rPr>
                <w:rFonts w:cs="Arial"/>
                <w:b/>
                <w:bCs/>
                <w:sz w:val="18"/>
                <w:szCs w:val="16"/>
              </w:rPr>
            </w:pPr>
          </w:p>
        </w:tc>
        <w:tc>
          <w:tcPr>
            <w:tcW w:w="2228" w:type="dxa"/>
            <w:vMerge w:val="restart"/>
            <w:tcBorders>
              <w:top w:val="single" w:sz="4" w:space="0" w:color="000000"/>
              <w:left w:val="single" w:sz="4" w:space="0" w:color="000000"/>
            </w:tcBorders>
            <w:shd w:val="clear" w:color="auto" w:fill="auto"/>
          </w:tcPr>
          <w:p w14:paraId="7F86EA5C" w14:textId="77777777" w:rsidR="004F78FD" w:rsidRPr="00A24FB1" w:rsidRDefault="004F78FD" w:rsidP="00645E4C">
            <w:pPr>
              <w:snapToGrid w:val="0"/>
              <w:jc w:val="left"/>
              <w:rPr>
                <w:rFonts w:cs="Arial"/>
                <w:sz w:val="18"/>
                <w:szCs w:val="16"/>
              </w:rPr>
            </w:pPr>
            <w:r w:rsidRPr="00A24FB1">
              <w:rPr>
                <w:rFonts w:cs="Arial"/>
                <w:sz w:val="18"/>
                <w:szCs w:val="16"/>
              </w:rPr>
              <w:t>Objedeni listi, sluzasti sledovi</w:t>
            </w:r>
          </w:p>
        </w:tc>
        <w:tc>
          <w:tcPr>
            <w:tcW w:w="1824" w:type="dxa"/>
            <w:vMerge w:val="restart"/>
            <w:tcBorders>
              <w:top w:val="single" w:sz="4" w:space="0" w:color="000000"/>
              <w:left w:val="single" w:sz="4" w:space="0" w:color="000000"/>
            </w:tcBorders>
            <w:shd w:val="clear" w:color="auto" w:fill="auto"/>
          </w:tcPr>
          <w:p w14:paraId="75D9C22E" w14:textId="77777777" w:rsidR="004F78FD" w:rsidRPr="00A24FB1" w:rsidRDefault="004F78FD" w:rsidP="00645E4C">
            <w:pPr>
              <w:tabs>
                <w:tab w:val="left" w:pos="0"/>
                <w:tab w:val="left" w:pos="170"/>
              </w:tabs>
              <w:snapToGrid w:val="0"/>
              <w:jc w:val="left"/>
              <w:rPr>
                <w:rFonts w:cs="Arial"/>
                <w:sz w:val="18"/>
                <w:szCs w:val="16"/>
              </w:rPr>
            </w:pPr>
          </w:p>
          <w:p w14:paraId="3DFB5B2B" w14:textId="77777777" w:rsidR="004F78FD" w:rsidRPr="00A24FB1" w:rsidRDefault="004F78FD" w:rsidP="00645E4C">
            <w:pPr>
              <w:tabs>
                <w:tab w:val="left" w:pos="0"/>
                <w:tab w:val="left" w:pos="170"/>
              </w:tabs>
              <w:snapToGrid w:val="0"/>
              <w:jc w:val="left"/>
              <w:rPr>
                <w:rFonts w:cs="Arial"/>
                <w:sz w:val="18"/>
                <w:szCs w:val="16"/>
              </w:rPr>
            </w:pPr>
          </w:p>
        </w:tc>
        <w:tc>
          <w:tcPr>
            <w:tcW w:w="1862" w:type="dxa"/>
            <w:tcBorders>
              <w:top w:val="single" w:sz="4" w:space="0" w:color="000000"/>
              <w:left w:val="single" w:sz="4" w:space="0" w:color="000000"/>
              <w:bottom w:val="single" w:sz="4" w:space="0" w:color="auto"/>
            </w:tcBorders>
            <w:shd w:val="clear" w:color="auto" w:fill="auto"/>
          </w:tcPr>
          <w:p w14:paraId="6F99D5DD" w14:textId="5A2FCA41" w:rsidR="004F78FD" w:rsidRPr="004F78FD" w:rsidRDefault="004F78FD" w:rsidP="004F78FD">
            <w:pPr>
              <w:widowControl w:val="0"/>
              <w:numPr>
                <w:ilvl w:val="0"/>
                <w:numId w:val="23"/>
              </w:numPr>
              <w:tabs>
                <w:tab w:val="left" w:pos="112"/>
                <w:tab w:val="left" w:pos="269"/>
              </w:tabs>
              <w:suppressAutoHyphens/>
              <w:snapToGrid w:val="0"/>
              <w:ind w:left="113" w:hanging="113"/>
              <w:jc w:val="left"/>
              <w:rPr>
                <w:rFonts w:cs="Arial"/>
                <w:sz w:val="18"/>
                <w:szCs w:val="16"/>
              </w:rPr>
            </w:pPr>
            <w:r w:rsidRPr="00A24FB1">
              <w:rPr>
                <w:rFonts w:cs="Arial"/>
                <w:sz w:val="18"/>
                <w:szCs w:val="16"/>
              </w:rPr>
              <w:t>železov (III) fosfat</w:t>
            </w:r>
          </w:p>
        </w:tc>
        <w:tc>
          <w:tcPr>
            <w:tcW w:w="1896" w:type="dxa"/>
            <w:gridSpan w:val="2"/>
            <w:tcBorders>
              <w:top w:val="single" w:sz="4" w:space="0" w:color="000000"/>
              <w:left w:val="single" w:sz="4" w:space="0" w:color="000000"/>
              <w:bottom w:val="single" w:sz="4" w:space="0" w:color="auto"/>
            </w:tcBorders>
            <w:shd w:val="clear" w:color="auto" w:fill="auto"/>
          </w:tcPr>
          <w:p w14:paraId="7BAE8122" w14:textId="77777777" w:rsidR="004F78FD" w:rsidRPr="00A24FB1" w:rsidRDefault="004F78FD" w:rsidP="00645E4C">
            <w:pPr>
              <w:snapToGrid w:val="0"/>
              <w:jc w:val="left"/>
              <w:rPr>
                <w:rFonts w:cs="Arial"/>
                <w:sz w:val="18"/>
                <w:szCs w:val="16"/>
              </w:rPr>
            </w:pPr>
            <w:r w:rsidRPr="00A24FB1">
              <w:rPr>
                <w:rFonts w:cs="Arial"/>
                <w:sz w:val="18"/>
                <w:szCs w:val="16"/>
              </w:rPr>
              <w:t>Ferramol</w:t>
            </w:r>
          </w:p>
          <w:p w14:paraId="709CED4F" w14:textId="77777777" w:rsidR="004F78FD" w:rsidRPr="00A24FB1" w:rsidRDefault="004F78FD" w:rsidP="00645E4C">
            <w:pPr>
              <w:snapToGrid w:val="0"/>
              <w:jc w:val="left"/>
              <w:rPr>
                <w:rFonts w:cs="Arial"/>
                <w:sz w:val="18"/>
                <w:szCs w:val="16"/>
              </w:rPr>
            </w:pPr>
            <w:r w:rsidRPr="00A24FB1">
              <w:rPr>
                <w:rFonts w:cs="Arial"/>
                <w:sz w:val="18"/>
                <w:szCs w:val="16"/>
              </w:rPr>
              <w:t>Compo bio sredstvo proti polžem</w:t>
            </w:r>
          </w:p>
          <w:p w14:paraId="4F48E88F" w14:textId="77777777" w:rsidR="004F78FD" w:rsidRPr="00A24FB1" w:rsidRDefault="004F78FD" w:rsidP="00645E4C">
            <w:pPr>
              <w:snapToGrid w:val="0"/>
              <w:jc w:val="left"/>
              <w:rPr>
                <w:rFonts w:cs="Arial"/>
                <w:sz w:val="18"/>
                <w:szCs w:val="16"/>
              </w:rPr>
            </w:pPr>
            <w:r w:rsidRPr="00A24FB1">
              <w:rPr>
                <w:rFonts w:cs="Arial"/>
                <w:sz w:val="18"/>
                <w:szCs w:val="16"/>
              </w:rPr>
              <w:t>Bio plantela proti polžem</w:t>
            </w:r>
          </w:p>
          <w:p w14:paraId="3B0E8F57" w14:textId="77777777" w:rsidR="004F78FD" w:rsidRPr="00A24FB1" w:rsidRDefault="004F78FD" w:rsidP="00645E4C">
            <w:pPr>
              <w:snapToGrid w:val="0"/>
              <w:jc w:val="left"/>
              <w:rPr>
                <w:rFonts w:cs="Arial"/>
                <w:sz w:val="18"/>
                <w:szCs w:val="16"/>
              </w:rPr>
            </w:pPr>
            <w:r w:rsidRPr="00A24FB1">
              <w:rPr>
                <w:rFonts w:cs="Arial"/>
                <w:sz w:val="18"/>
                <w:szCs w:val="16"/>
              </w:rPr>
              <w:t>Solabiol proti polžem</w:t>
            </w:r>
          </w:p>
          <w:p w14:paraId="0E88B20C" w14:textId="2A35904D" w:rsidR="004F78FD" w:rsidRPr="004F78FD" w:rsidRDefault="004F78FD" w:rsidP="00F1176C">
            <w:pPr>
              <w:snapToGrid w:val="0"/>
              <w:jc w:val="left"/>
              <w:rPr>
                <w:rFonts w:cs="Arial"/>
                <w:sz w:val="18"/>
                <w:szCs w:val="16"/>
              </w:rPr>
            </w:pPr>
            <w:r w:rsidRPr="00A24FB1">
              <w:rPr>
                <w:rFonts w:cs="Arial"/>
                <w:sz w:val="18"/>
                <w:szCs w:val="16"/>
              </w:rPr>
              <w:t>Naturen bio sredstvo proti polžem</w:t>
            </w:r>
          </w:p>
        </w:tc>
        <w:tc>
          <w:tcPr>
            <w:tcW w:w="1222" w:type="dxa"/>
            <w:tcBorders>
              <w:top w:val="single" w:sz="4" w:space="0" w:color="000000"/>
              <w:left w:val="single" w:sz="4" w:space="0" w:color="000000"/>
              <w:bottom w:val="single" w:sz="4" w:space="0" w:color="auto"/>
            </w:tcBorders>
            <w:shd w:val="clear" w:color="auto" w:fill="auto"/>
          </w:tcPr>
          <w:p w14:paraId="2D234170" w14:textId="77777777" w:rsidR="004F78FD" w:rsidRPr="00A24FB1" w:rsidRDefault="004F78FD" w:rsidP="00645E4C">
            <w:pPr>
              <w:snapToGrid w:val="0"/>
              <w:jc w:val="left"/>
              <w:rPr>
                <w:rFonts w:cs="Arial"/>
                <w:sz w:val="18"/>
                <w:szCs w:val="16"/>
              </w:rPr>
            </w:pPr>
            <w:r w:rsidRPr="00A24FB1">
              <w:rPr>
                <w:rFonts w:cs="Arial"/>
                <w:sz w:val="18"/>
                <w:szCs w:val="16"/>
              </w:rPr>
              <w:t>50 kg/ha</w:t>
            </w:r>
          </w:p>
          <w:p w14:paraId="3C923FAD" w14:textId="77777777" w:rsidR="004F78FD" w:rsidRPr="00A24FB1" w:rsidRDefault="004F78FD" w:rsidP="00645E4C">
            <w:pPr>
              <w:snapToGrid w:val="0"/>
              <w:jc w:val="left"/>
              <w:rPr>
                <w:rFonts w:cs="Arial"/>
                <w:sz w:val="18"/>
                <w:szCs w:val="16"/>
              </w:rPr>
            </w:pPr>
            <w:r w:rsidRPr="00A24FB1">
              <w:rPr>
                <w:rFonts w:cs="Arial"/>
                <w:sz w:val="18"/>
                <w:szCs w:val="16"/>
              </w:rPr>
              <w:t>50 kg/ha</w:t>
            </w:r>
          </w:p>
          <w:p w14:paraId="51A1AF75" w14:textId="77777777" w:rsidR="004F78FD" w:rsidRPr="00A24FB1" w:rsidRDefault="004F78FD" w:rsidP="00645E4C">
            <w:pPr>
              <w:snapToGrid w:val="0"/>
              <w:jc w:val="left"/>
              <w:rPr>
                <w:rFonts w:cs="Arial"/>
                <w:sz w:val="18"/>
                <w:szCs w:val="16"/>
              </w:rPr>
            </w:pPr>
          </w:p>
          <w:p w14:paraId="42D4ECA7" w14:textId="77777777" w:rsidR="004F78FD" w:rsidRPr="00A24FB1" w:rsidRDefault="004F78FD" w:rsidP="00645E4C">
            <w:pPr>
              <w:snapToGrid w:val="0"/>
              <w:jc w:val="left"/>
              <w:rPr>
                <w:rFonts w:cs="Arial"/>
                <w:sz w:val="18"/>
                <w:szCs w:val="16"/>
              </w:rPr>
            </w:pPr>
            <w:r w:rsidRPr="00A24FB1">
              <w:rPr>
                <w:rFonts w:cs="Arial"/>
                <w:sz w:val="18"/>
                <w:szCs w:val="16"/>
              </w:rPr>
              <w:t>38 kg/ha</w:t>
            </w:r>
          </w:p>
          <w:p w14:paraId="7D8791A4" w14:textId="77777777" w:rsidR="004F78FD" w:rsidRPr="00A24FB1" w:rsidRDefault="004F78FD" w:rsidP="00645E4C">
            <w:pPr>
              <w:snapToGrid w:val="0"/>
              <w:jc w:val="left"/>
              <w:rPr>
                <w:rFonts w:cs="Arial"/>
                <w:sz w:val="18"/>
                <w:szCs w:val="16"/>
              </w:rPr>
            </w:pPr>
            <w:r w:rsidRPr="00A24FB1">
              <w:rPr>
                <w:rFonts w:cs="Arial"/>
                <w:sz w:val="18"/>
                <w:szCs w:val="16"/>
              </w:rPr>
              <w:t>50 kg/ha</w:t>
            </w:r>
          </w:p>
          <w:p w14:paraId="54EB2BA6" w14:textId="77777777" w:rsidR="004F78FD" w:rsidRPr="00A24FB1" w:rsidRDefault="004F78FD" w:rsidP="00645E4C">
            <w:pPr>
              <w:snapToGrid w:val="0"/>
              <w:jc w:val="left"/>
              <w:rPr>
                <w:rFonts w:cs="Arial"/>
                <w:sz w:val="18"/>
                <w:szCs w:val="16"/>
              </w:rPr>
            </w:pPr>
            <w:r w:rsidRPr="00A24FB1">
              <w:rPr>
                <w:rFonts w:cs="Arial"/>
                <w:sz w:val="18"/>
                <w:szCs w:val="16"/>
              </w:rPr>
              <w:t>30 kg/ha</w:t>
            </w:r>
          </w:p>
          <w:p w14:paraId="4527DD04" w14:textId="2FB3E35F" w:rsidR="004F78FD" w:rsidRPr="004F78FD" w:rsidRDefault="004F78FD" w:rsidP="00F1176C">
            <w:pPr>
              <w:snapToGrid w:val="0"/>
              <w:jc w:val="left"/>
              <w:rPr>
                <w:rFonts w:cs="Arial"/>
                <w:sz w:val="18"/>
                <w:szCs w:val="16"/>
              </w:rPr>
            </w:pPr>
            <w:r>
              <w:rPr>
                <w:rFonts w:cs="Arial"/>
                <w:sz w:val="18"/>
                <w:szCs w:val="16"/>
              </w:rPr>
              <w:t>4 kg/ha</w:t>
            </w:r>
          </w:p>
        </w:tc>
        <w:tc>
          <w:tcPr>
            <w:tcW w:w="1418" w:type="dxa"/>
            <w:tcBorders>
              <w:top w:val="single" w:sz="4" w:space="0" w:color="000000"/>
              <w:left w:val="single" w:sz="4" w:space="0" w:color="000000"/>
              <w:bottom w:val="single" w:sz="4" w:space="0" w:color="auto"/>
            </w:tcBorders>
            <w:shd w:val="clear" w:color="auto" w:fill="auto"/>
          </w:tcPr>
          <w:p w14:paraId="2556C9DB" w14:textId="77777777" w:rsidR="004F78FD" w:rsidRPr="00A24FB1" w:rsidRDefault="004F78FD" w:rsidP="00645E4C">
            <w:pPr>
              <w:snapToGrid w:val="0"/>
              <w:jc w:val="left"/>
              <w:rPr>
                <w:rFonts w:cs="Arial"/>
                <w:sz w:val="18"/>
                <w:szCs w:val="16"/>
              </w:rPr>
            </w:pPr>
            <w:r w:rsidRPr="00A24FB1">
              <w:rPr>
                <w:rFonts w:cs="Arial"/>
                <w:sz w:val="18"/>
                <w:szCs w:val="16"/>
              </w:rPr>
              <w:t>ni potrebna</w:t>
            </w:r>
          </w:p>
          <w:p w14:paraId="0D8AA383" w14:textId="77777777" w:rsidR="004F78FD" w:rsidRPr="00A24FB1" w:rsidRDefault="004F78FD" w:rsidP="00645E4C">
            <w:pPr>
              <w:snapToGrid w:val="0"/>
              <w:jc w:val="left"/>
              <w:rPr>
                <w:rFonts w:cs="Arial"/>
                <w:sz w:val="18"/>
                <w:szCs w:val="16"/>
              </w:rPr>
            </w:pPr>
            <w:r w:rsidRPr="00A24FB1">
              <w:rPr>
                <w:rFonts w:cs="Arial"/>
                <w:sz w:val="18"/>
                <w:szCs w:val="16"/>
              </w:rPr>
              <w:t>ni potrebna</w:t>
            </w:r>
          </w:p>
          <w:p w14:paraId="1AAFA0F9" w14:textId="77777777" w:rsidR="004F78FD" w:rsidRPr="00A24FB1" w:rsidRDefault="004F78FD" w:rsidP="00645E4C">
            <w:pPr>
              <w:snapToGrid w:val="0"/>
              <w:jc w:val="left"/>
              <w:rPr>
                <w:rFonts w:cs="Arial"/>
                <w:sz w:val="18"/>
                <w:szCs w:val="16"/>
              </w:rPr>
            </w:pPr>
          </w:p>
          <w:p w14:paraId="5EBF35C4" w14:textId="77777777" w:rsidR="004F78FD" w:rsidRPr="00A24FB1" w:rsidRDefault="004F78FD" w:rsidP="00645E4C">
            <w:pPr>
              <w:snapToGrid w:val="0"/>
              <w:jc w:val="left"/>
              <w:rPr>
                <w:rFonts w:cs="Arial"/>
                <w:sz w:val="18"/>
                <w:szCs w:val="16"/>
              </w:rPr>
            </w:pPr>
            <w:r w:rsidRPr="00A24FB1">
              <w:rPr>
                <w:rFonts w:cs="Arial"/>
                <w:sz w:val="18"/>
                <w:szCs w:val="16"/>
              </w:rPr>
              <w:t>ni potrebna</w:t>
            </w:r>
          </w:p>
          <w:p w14:paraId="687E7AB7" w14:textId="77777777" w:rsidR="004F78FD" w:rsidRPr="00A24FB1" w:rsidRDefault="004F78FD" w:rsidP="00645E4C">
            <w:pPr>
              <w:snapToGrid w:val="0"/>
              <w:jc w:val="left"/>
              <w:rPr>
                <w:rFonts w:cs="Arial"/>
                <w:sz w:val="18"/>
                <w:szCs w:val="16"/>
              </w:rPr>
            </w:pPr>
            <w:r w:rsidRPr="00A24FB1">
              <w:rPr>
                <w:rFonts w:cs="Arial"/>
                <w:sz w:val="18"/>
                <w:szCs w:val="16"/>
              </w:rPr>
              <w:t>ni potrebna</w:t>
            </w:r>
          </w:p>
          <w:p w14:paraId="5736A881" w14:textId="77777777" w:rsidR="004F78FD" w:rsidRPr="00A24FB1" w:rsidRDefault="004F78FD" w:rsidP="00645E4C">
            <w:pPr>
              <w:snapToGrid w:val="0"/>
              <w:jc w:val="left"/>
              <w:rPr>
                <w:rFonts w:cs="Arial"/>
                <w:sz w:val="18"/>
                <w:szCs w:val="16"/>
              </w:rPr>
            </w:pPr>
            <w:r w:rsidRPr="00A24FB1">
              <w:rPr>
                <w:rFonts w:cs="Arial"/>
                <w:sz w:val="18"/>
                <w:szCs w:val="16"/>
              </w:rPr>
              <w:t>ni potrebna</w:t>
            </w:r>
          </w:p>
          <w:p w14:paraId="6006A99D" w14:textId="1DF23DE7" w:rsidR="004F78FD" w:rsidRPr="004F78FD" w:rsidRDefault="004F78FD" w:rsidP="00F1176C">
            <w:pPr>
              <w:snapToGrid w:val="0"/>
              <w:jc w:val="left"/>
              <w:rPr>
                <w:rFonts w:cs="Arial"/>
                <w:sz w:val="18"/>
                <w:szCs w:val="16"/>
              </w:rPr>
            </w:pPr>
            <w:r>
              <w:rPr>
                <w:rFonts w:cs="Arial"/>
                <w:sz w:val="18"/>
                <w:szCs w:val="16"/>
              </w:rPr>
              <w:t>ču</w:t>
            </w:r>
          </w:p>
        </w:tc>
        <w:tc>
          <w:tcPr>
            <w:tcW w:w="1824" w:type="dxa"/>
            <w:vMerge w:val="restart"/>
            <w:tcBorders>
              <w:top w:val="single" w:sz="4" w:space="0" w:color="000000"/>
              <w:left w:val="single" w:sz="4" w:space="0" w:color="000000"/>
              <w:right w:val="single" w:sz="4" w:space="0" w:color="000000"/>
            </w:tcBorders>
            <w:shd w:val="clear" w:color="auto" w:fill="auto"/>
          </w:tcPr>
          <w:p w14:paraId="1C64D3C6" w14:textId="308FE4AD" w:rsidR="004F78FD" w:rsidRPr="00A24FB1" w:rsidRDefault="004F78FD" w:rsidP="00F1176C">
            <w:pPr>
              <w:snapToGrid w:val="0"/>
              <w:jc w:val="left"/>
              <w:rPr>
                <w:rFonts w:cs="Arial"/>
                <w:sz w:val="18"/>
                <w:szCs w:val="16"/>
              </w:rPr>
            </w:pPr>
            <w:r w:rsidRPr="00A24FB1">
              <w:rPr>
                <w:rFonts w:cs="Arial"/>
                <w:sz w:val="18"/>
                <w:szCs w:val="16"/>
              </w:rPr>
              <w:t>Ob prisotnosi polžev vabe potresemo na obrobje parcele od koder polži prihajajo.</w:t>
            </w:r>
          </w:p>
        </w:tc>
      </w:tr>
      <w:tr w:rsidR="004F78FD" w:rsidRPr="00A24FB1" w14:paraId="22C0D761" w14:textId="77777777" w:rsidTr="004F78FD">
        <w:trPr>
          <w:trHeight w:val="58"/>
        </w:trPr>
        <w:tc>
          <w:tcPr>
            <w:tcW w:w="1618" w:type="dxa"/>
            <w:vMerge/>
            <w:tcBorders>
              <w:left w:val="single" w:sz="4" w:space="0" w:color="000000"/>
              <w:bottom w:val="single" w:sz="4" w:space="0" w:color="000000"/>
            </w:tcBorders>
            <w:shd w:val="clear" w:color="auto" w:fill="auto"/>
          </w:tcPr>
          <w:p w14:paraId="5B5E9579" w14:textId="77777777" w:rsidR="004F78FD" w:rsidRPr="00A24FB1" w:rsidRDefault="004F78FD" w:rsidP="00645E4C">
            <w:pPr>
              <w:snapToGrid w:val="0"/>
              <w:jc w:val="left"/>
              <w:rPr>
                <w:rFonts w:cs="Arial"/>
                <w:b/>
                <w:bCs/>
                <w:sz w:val="18"/>
                <w:szCs w:val="16"/>
              </w:rPr>
            </w:pPr>
          </w:p>
        </w:tc>
        <w:tc>
          <w:tcPr>
            <w:tcW w:w="2228" w:type="dxa"/>
            <w:vMerge/>
            <w:tcBorders>
              <w:left w:val="single" w:sz="4" w:space="0" w:color="000000"/>
              <w:bottom w:val="single" w:sz="4" w:space="0" w:color="000000"/>
            </w:tcBorders>
            <w:shd w:val="clear" w:color="auto" w:fill="auto"/>
          </w:tcPr>
          <w:p w14:paraId="56992842" w14:textId="77777777" w:rsidR="004F78FD" w:rsidRPr="00A24FB1" w:rsidRDefault="004F78FD" w:rsidP="00645E4C">
            <w:pPr>
              <w:snapToGrid w:val="0"/>
              <w:jc w:val="left"/>
              <w:rPr>
                <w:rFonts w:cs="Arial"/>
                <w:sz w:val="18"/>
                <w:szCs w:val="16"/>
              </w:rPr>
            </w:pPr>
          </w:p>
        </w:tc>
        <w:tc>
          <w:tcPr>
            <w:tcW w:w="1824" w:type="dxa"/>
            <w:vMerge/>
            <w:tcBorders>
              <w:left w:val="single" w:sz="4" w:space="0" w:color="000000"/>
              <w:bottom w:val="single" w:sz="4" w:space="0" w:color="000000"/>
            </w:tcBorders>
            <w:shd w:val="clear" w:color="auto" w:fill="auto"/>
          </w:tcPr>
          <w:p w14:paraId="4CAA5BFE" w14:textId="77777777" w:rsidR="004F78FD" w:rsidRPr="00A24FB1" w:rsidRDefault="004F78FD" w:rsidP="00645E4C">
            <w:pPr>
              <w:tabs>
                <w:tab w:val="left" w:pos="0"/>
                <w:tab w:val="left" w:pos="170"/>
              </w:tabs>
              <w:snapToGrid w:val="0"/>
              <w:jc w:val="left"/>
              <w:rPr>
                <w:rFonts w:cs="Arial"/>
                <w:sz w:val="18"/>
                <w:szCs w:val="16"/>
              </w:rPr>
            </w:pPr>
          </w:p>
        </w:tc>
        <w:tc>
          <w:tcPr>
            <w:tcW w:w="1862" w:type="dxa"/>
            <w:tcBorders>
              <w:top w:val="single" w:sz="4" w:space="0" w:color="auto"/>
              <w:left w:val="single" w:sz="4" w:space="0" w:color="000000"/>
              <w:bottom w:val="single" w:sz="4" w:space="0" w:color="000000"/>
            </w:tcBorders>
            <w:shd w:val="clear" w:color="auto" w:fill="auto"/>
          </w:tcPr>
          <w:p w14:paraId="3E980E51" w14:textId="432BC28E" w:rsidR="004F78FD" w:rsidRPr="00A24FB1" w:rsidRDefault="004F78FD" w:rsidP="004F78FD">
            <w:pPr>
              <w:widowControl w:val="0"/>
              <w:numPr>
                <w:ilvl w:val="0"/>
                <w:numId w:val="23"/>
              </w:numPr>
              <w:tabs>
                <w:tab w:val="left" w:pos="112"/>
                <w:tab w:val="left" w:pos="269"/>
              </w:tabs>
              <w:suppressAutoHyphens/>
              <w:ind w:left="113" w:hanging="113"/>
              <w:jc w:val="left"/>
              <w:rPr>
                <w:rFonts w:cs="Arial"/>
                <w:sz w:val="18"/>
                <w:szCs w:val="16"/>
              </w:rPr>
            </w:pPr>
            <w:r w:rsidRPr="00A24FB1">
              <w:rPr>
                <w:rFonts w:cs="Arial"/>
                <w:sz w:val="18"/>
                <w:szCs w:val="16"/>
              </w:rPr>
              <w:t xml:space="preserve">metaldehid </w:t>
            </w:r>
          </w:p>
        </w:tc>
        <w:tc>
          <w:tcPr>
            <w:tcW w:w="1896" w:type="dxa"/>
            <w:gridSpan w:val="2"/>
            <w:tcBorders>
              <w:top w:val="single" w:sz="4" w:space="0" w:color="auto"/>
              <w:left w:val="single" w:sz="4" w:space="0" w:color="000000"/>
              <w:bottom w:val="single" w:sz="4" w:space="0" w:color="000000"/>
            </w:tcBorders>
            <w:shd w:val="clear" w:color="auto" w:fill="auto"/>
          </w:tcPr>
          <w:p w14:paraId="6E794C88" w14:textId="77777777" w:rsidR="004F78FD" w:rsidRPr="00A24FB1" w:rsidRDefault="004F78FD" w:rsidP="004F78FD">
            <w:pPr>
              <w:snapToGrid w:val="0"/>
              <w:jc w:val="left"/>
              <w:rPr>
                <w:rFonts w:cs="Arial"/>
                <w:sz w:val="18"/>
                <w:szCs w:val="16"/>
              </w:rPr>
            </w:pPr>
            <w:r w:rsidRPr="00A24FB1">
              <w:rPr>
                <w:rFonts w:cs="Arial"/>
                <w:sz w:val="18"/>
                <w:szCs w:val="16"/>
              </w:rPr>
              <w:t>Metarex inov</w:t>
            </w:r>
          </w:p>
          <w:p w14:paraId="6A6A1A9B" w14:textId="3E79DE97" w:rsidR="004F78FD" w:rsidRPr="00A24FB1" w:rsidRDefault="004F78FD" w:rsidP="004F78FD">
            <w:pPr>
              <w:snapToGrid w:val="0"/>
              <w:jc w:val="left"/>
              <w:rPr>
                <w:rFonts w:cs="Arial"/>
                <w:sz w:val="18"/>
                <w:szCs w:val="16"/>
              </w:rPr>
            </w:pPr>
            <w:r w:rsidRPr="00A24FB1">
              <w:rPr>
                <w:rFonts w:cs="Arial"/>
                <w:sz w:val="18"/>
                <w:szCs w:val="16"/>
              </w:rPr>
              <w:t>Celaflor limex</w:t>
            </w:r>
          </w:p>
        </w:tc>
        <w:tc>
          <w:tcPr>
            <w:tcW w:w="1222" w:type="dxa"/>
            <w:tcBorders>
              <w:top w:val="single" w:sz="4" w:space="0" w:color="auto"/>
              <w:left w:val="single" w:sz="4" w:space="0" w:color="000000"/>
              <w:bottom w:val="single" w:sz="4" w:space="0" w:color="000000"/>
            </w:tcBorders>
            <w:shd w:val="clear" w:color="auto" w:fill="auto"/>
          </w:tcPr>
          <w:p w14:paraId="6E28E2B3" w14:textId="77777777" w:rsidR="004F78FD" w:rsidRPr="00A24FB1" w:rsidRDefault="004F78FD" w:rsidP="004F78FD">
            <w:pPr>
              <w:snapToGrid w:val="0"/>
              <w:jc w:val="left"/>
              <w:rPr>
                <w:rFonts w:cs="Arial"/>
                <w:sz w:val="18"/>
                <w:szCs w:val="16"/>
              </w:rPr>
            </w:pPr>
            <w:r w:rsidRPr="00A24FB1">
              <w:rPr>
                <w:rFonts w:cs="Arial"/>
                <w:sz w:val="18"/>
                <w:szCs w:val="16"/>
              </w:rPr>
              <w:t>4-5 kg/ha</w:t>
            </w:r>
          </w:p>
          <w:p w14:paraId="038B9CB4" w14:textId="318DECAB" w:rsidR="004F78FD" w:rsidRPr="00A24FB1" w:rsidRDefault="004F78FD" w:rsidP="004F78FD">
            <w:pPr>
              <w:snapToGrid w:val="0"/>
              <w:jc w:val="left"/>
              <w:rPr>
                <w:rFonts w:cs="Arial"/>
                <w:sz w:val="18"/>
                <w:szCs w:val="16"/>
              </w:rPr>
            </w:pPr>
            <w:r w:rsidRPr="00A24FB1">
              <w:rPr>
                <w:rFonts w:cs="Arial"/>
                <w:sz w:val="18"/>
                <w:szCs w:val="16"/>
              </w:rPr>
              <w:t>7 kg/ha</w:t>
            </w:r>
          </w:p>
        </w:tc>
        <w:tc>
          <w:tcPr>
            <w:tcW w:w="1418" w:type="dxa"/>
            <w:tcBorders>
              <w:top w:val="single" w:sz="4" w:space="0" w:color="auto"/>
              <w:left w:val="single" w:sz="4" w:space="0" w:color="000000"/>
              <w:bottom w:val="single" w:sz="4" w:space="0" w:color="000000"/>
            </w:tcBorders>
            <w:shd w:val="clear" w:color="auto" w:fill="auto"/>
          </w:tcPr>
          <w:p w14:paraId="2DF76580" w14:textId="77777777" w:rsidR="004F78FD" w:rsidRPr="00A24FB1" w:rsidRDefault="004F78FD" w:rsidP="004F78FD">
            <w:pPr>
              <w:snapToGrid w:val="0"/>
              <w:jc w:val="left"/>
              <w:rPr>
                <w:rFonts w:cs="Arial"/>
                <w:sz w:val="18"/>
                <w:szCs w:val="16"/>
              </w:rPr>
            </w:pPr>
            <w:r w:rsidRPr="00A24FB1">
              <w:rPr>
                <w:rFonts w:cs="Arial"/>
                <w:sz w:val="18"/>
                <w:szCs w:val="16"/>
              </w:rPr>
              <w:t>ču</w:t>
            </w:r>
          </w:p>
          <w:p w14:paraId="1E076A8D" w14:textId="06FDB586" w:rsidR="004F78FD" w:rsidRPr="00A24FB1" w:rsidRDefault="004F78FD" w:rsidP="004F78FD">
            <w:pPr>
              <w:snapToGrid w:val="0"/>
              <w:jc w:val="left"/>
              <w:rPr>
                <w:rFonts w:cs="Arial"/>
                <w:sz w:val="18"/>
                <w:szCs w:val="16"/>
              </w:rPr>
            </w:pPr>
            <w:r w:rsidRPr="00A24FB1">
              <w:rPr>
                <w:rFonts w:cs="Arial"/>
                <w:sz w:val="18"/>
                <w:szCs w:val="16"/>
              </w:rPr>
              <w:t>ču</w:t>
            </w:r>
          </w:p>
        </w:tc>
        <w:tc>
          <w:tcPr>
            <w:tcW w:w="1824" w:type="dxa"/>
            <w:vMerge/>
            <w:tcBorders>
              <w:left w:val="single" w:sz="4" w:space="0" w:color="000000"/>
              <w:bottom w:val="single" w:sz="4" w:space="0" w:color="000000"/>
              <w:right w:val="single" w:sz="4" w:space="0" w:color="000000"/>
            </w:tcBorders>
            <w:shd w:val="clear" w:color="auto" w:fill="auto"/>
          </w:tcPr>
          <w:p w14:paraId="1D8F6FCD" w14:textId="77777777" w:rsidR="004F78FD" w:rsidRPr="00A24FB1" w:rsidRDefault="004F78FD" w:rsidP="00F1176C">
            <w:pPr>
              <w:snapToGrid w:val="0"/>
              <w:jc w:val="left"/>
              <w:rPr>
                <w:rFonts w:cs="Arial"/>
                <w:sz w:val="18"/>
                <w:szCs w:val="16"/>
              </w:rPr>
            </w:pPr>
          </w:p>
        </w:tc>
      </w:tr>
      <w:tr w:rsidR="00A24FB1" w:rsidRPr="00A24FB1" w14:paraId="1D6EFC30" w14:textId="77777777" w:rsidTr="009D4B2D">
        <w:tc>
          <w:tcPr>
            <w:tcW w:w="1618" w:type="dxa"/>
            <w:tcBorders>
              <w:top w:val="single" w:sz="4" w:space="0" w:color="000000"/>
              <w:left w:val="single" w:sz="4" w:space="0" w:color="000000"/>
              <w:bottom w:val="single" w:sz="4" w:space="0" w:color="000000"/>
            </w:tcBorders>
            <w:shd w:val="clear" w:color="auto" w:fill="auto"/>
          </w:tcPr>
          <w:p w14:paraId="703FFF43" w14:textId="77777777" w:rsidR="00A24FB1" w:rsidRPr="00A24FB1" w:rsidRDefault="00A24FB1" w:rsidP="00645E4C">
            <w:pPr>
              <w:snapToGrid w:val="0"/>
              <w:jc w:val="left"/>
              <w:rPr>
                <w:rFonts w:cs="Arial"/>
                <w:b/>
                <w:bCs/>
                <w:sz w:val="18"/>
                <w:szCs w:val="18"/>
              </w:rPr>
            </w:pPr>
            <w:r w:rsidRPr="00A24FB1">
              <w:rPr>
                <w:rFonts w:cs="Arial"/>
                <w:b/>
                <w:bCs/>
                <w:sz w:val="18"/>
                <w:szCs w:val="18"/>
              </w:rPr>
              <w:t>Talne glive</w:t>
            </w:r>
          </w:p>
          <w:p w14:paraId="6230ACB7" w14:textId="77777777" w:rsidR="00A24FB1" w:rsidRPr="00A24FB1" w:rsidRDefault="00A24FB1" w:rsidP="00645E4C">
            <w:pPr>
              <w:snapToGrid w:val="0"/>
              <w:jc w:val="left"/>
              <w:rPr>
                <w:rFonts w:cs="Arial"/>
                <w:b/>
                <w:bCs/>
                <w:sz w:val="18"/>
                <w:szCs w:val="18"/>
              </w:rPr>
            </w:pPr>
            <w:r w:rsidRPr="00A24FB1">
              <w:rPr>
                <w:rFonts w:cs="Arial"/>
                <w:b/>
                <w:bCs/>
                <w:sz w:val="18"/>
                <w:szCs w:val="18"/>
              </w:rPr>
              <w:t>kaleči plevel</w:t>
            </w:r>
          </w:p>
          <w:p w14:paraId="005EE098" w14:textId="77777777" w:rsidR="00A24FB1" w:rsidRPr="00A24FB1" w:rsidRDefault="00A24FB1" w:rsidP="00645E4C">
            <w:pPr>
              <w:snapToGrid w:val="0"/>
              <w:jc w:val="left"/>
              <w:rPr>
                <w:rFonts w:cs="Arial"/>
                <w:b/>
                <w:bCs/>
                <w:sz w:val="18"/>
                <w:szCs w:val="18"/>
              </w:rPr>
            </w:pPr>
            <w:r w:rsidRPr="00A24FB1">
              <w:rPr>
                <w:rFonts w:cs="Arial"/>
                <w:b/>
                <w:bCs/>
                <w:sz w:val="18"/>
                <w:szCs w:val="18"/>
              </w:rPr>
              <w:t>ogorčice</w:t>
            </w:r>
          </w:p>
          <w:p w14:paraId="52DAE136" w14:textId="77777777" w:rsidR="00A24FB1" w:rsidRPr="00A24FB1" w:rsidRDefault="00A24FB1" w:rsidP="00645E4C">
            <w:pPr>
              <w:snapToGrid w:val="0"/>
              <w:jc w:val="left"/>
              <w:rPr>
                <w:rFonts w:cs="Arial"/>
                <w:b/>
                <w:bCs/>
                <w:sz w:val="18"/>
                <w:szCs w:val="18"/>
              </w:rPr>
            </w:pPr>
            <w:r w:rsidRPr="00A24FB1">
              <w:rPr>
                <w:rFonts w:cs="Arial"/>
                <w:b/>
                <w:bCs/>
                <w:sz w:val="18"/>
                <w:szCs w:val="18"/>
              </w:rPr>
              <w:lastRenderedPageBreak/>
              <w:t>talni škodljivci</w:t>
            </w:r>
          </w:p>
        </w:tc>
        <w:tc>
          <w:tcPr>
            <w:tcW w:w="2228" w:type="dxa"/>
            <w:tcBorders>
              <w:top w:val="single" w:sz="4" w:space="0" w:color="000000"/>
              <w:left w:val="single" w:sz="4" w:space="0" w:color="000000"/>
              <w:bottom w:val="single" w:sz="4" w:space="0" w:color="000000"/>
            </w:tcBorders>
            <w:shd w:val="clear" w:color="auto" w:fill="auto"/>
          </w:tcPr>
          <w:p w14:paraId="31FEC516" w14:textId="77777777" w:rsidR="00A24FB1" w:rsidRPr="00A24FB1" w:rsidRDefault="00A24FB1" w:rsidP="00645E4C">
            <w:pPr>
              <w:snapToGrid w:val="0"/>
              <w:jc w:val="left"/>
              <w:rPr>
                <w:rFonts w:cs="Arial"/>
                <w:sz w:val="18"/>
                <w:szCs w:val="16"/>
              </w:rPr>
            </w:pPr>
          </w:p>
        </w:tc>
        <w:tc>
          <w:tcPr>
            <w:tcW w:w="1824" w:type="dxa"/>
            <w:tcBorders>
              <w:top w:val="single" w:sz="4" w:space="0" w:color="000000"/>
              <w:left w:val="single" w:sz="4" w:space="0" w:color="000000"/>
              <w:bottom w:val="single" w:sz="4" w:space="0" w:color="000000"/>
            </w:tcBorders>
            <w:shd w:val="clear" w:color="auto" w:fill="auto"/>
          </w:tcPr>
          <w:p w14:paraId="15DBB782" w14:textId="77777777" w:rsidR="00A24FB1" w:rsidRPr="00A24FB1" w:rsidRDefault="00A24FB1" w:rsidP="00645E4C">
            <w:pPr>
              <w:tabs>
                <w:tab w:val="left" w:pos="0"/>
                <w:tab w:val="left" w:pos="170"/>
              </w:tabs>
              <w:snapToGrid w:val="0"/>
              <w:jc w:val="left"/>
              <w:rPr>
                <w:rFonts w:cs="Arial"/>
                <w:sz w:val="18"/>
                <w:szCs w:val="16"/>
              </w:rPr>
            </w:pPr>
          </w:p>
        </w:tc>
        <w:tc>
          <w:tcPr>
            <w:tcW w:w="1862" w:type="dxa"/>
            <w:tcBorders>
              <w:top w:val="single" w:sz="4" w:space="0" w:color="000000"/>
              <w:left w:val="single" w:sz="4" w:space="0" w:color="000000"/>
              <w:bottom w:val="single" w:sz="4" w:space="0" w:color="000000"/>
            </w:tcBorders>
            <w:shd w:val="clear" w:color="auto" w:fill="auto"/>
          </w:tcPr>
          <w:p w14:paraId="291BB9E3" w14:textId="77777777" w:rsidR="00A24FB1" w:rsidRPr="00A24FB1" w:rsidRDefault="00A24FB1" w:rsidP="00645E4C">
            <w:pPr>
              <w:widowControl w:val="0"/>
              <w:tabs>
                <w:tab w:val="left" w:pos="112"/>
                <w:tab w:val="left" w:pos="269"/>
              </w:tabs>
              <w:suppressAutoHyphens/>
              <w:snapToGrid w:val="0"/>
              <w:ind w:left="113"/>
              <w:jc w:val="left"/>
              <w:rPr>
                <w:rFonts w:cs="Arial"/>
                <w:sz w:val="18"/>
                <w:szCs w:val="16"/>
              </w:rPr>
            </w:pPr>
            <w:r w:rsidRPr="00A24FB1">
              <w:rPr>
                <w:rFonts w:cs="Arial"/>
                <w:sz w:val="18"/>
                <w:szCs w:val="16"/>
              </w:rPr>
              <w:t>-dazomet</w:t>
            </w:r>
          </w:p>
        </w:tc>
        <w:tc>
          <w:tcPr>
            <w:tcW w:w="1896" w:type="dxa"/>
            <w:gridSpan w:val="2"/>
            <w:tcBorders>
              <w:top w:val="single" w:sz="4" w:space="0" w:color="000000"/>
              <w:left w:val="single" w:sz="4" w:space="0" w:color="000000"/>
              <w:bottom w:val="single" w:sz="4" w:space="0" w:color="000000"/>
            </w:tcBorders>
            <w:shd w:val="clear" w:color="auto" w:fill="auto"/>
          </w:tcPr>
          <w:p w14:paraId="27B71421" w14:textId="77777777" w:rsidR="00A24FB1" w:rsidRPr="00A24FB1" w:rsidRDefault="00A24FB1" w:rsidP="00645E4C">
            <w:pPr>
              <w:snapToGrid w:val="0"/>
              <w:jc w:val="left"/>
              <w:rPr>
                <w:rFonts w:cs="Arial"/>
                <w:sz w:val="18"/>
                <w:szCs w:val="16"/>
              </w:rPr>
            </w:pPr>
            <w:r w:rsidRPr="00A24FB1">
              <w:rPr>
                <w:rFonts w:cs="Arial"/>
                <w:sz w:val="18"/>
                <w:szCs w:val="16"/>
              </w:rPr>
              <w:t>Basamid granulat</w:t>
            </w:r>
          </w:p>
        </w:tc>
        <w:tc>
          <w:tcPr>
            <w:tcW w:w="1222" w:type="dxa"/>
            <w:tcBorders>
              <w:top w:val="single" w:sz="4" w:space="0" w:color="000000"/>
              <w:left w:val="single" w:sz="4" w:space="0" w:color="000000"/>
              <w:bottom w:val="single" w:sz="4" w:space="0" w:color="000000"/>
            </w:tcBorders>
            <w:shd w:val="clear" w:color="auto" w:fill="auto"/>
          </w:tcPr>
          <w:p w14:paraId="358C0796" w14:textId="77777777" w:rsidR="00A24FB1" w:rsidRPr="00A24FB1" w:rsidRDefault="00A24FB1" w:rsidP="00645E4C">
            <w:pPr>
              <w:snapToGrid w:val="0"/>
              <w:jc w:val="left"/>
              <w:rPr>
                <w:rFonts w:cs="Arial"/>
                <w:sz w:val="18"/>
                <w:szCs w:val="16"/>
              </w:rPr>
            </w:pPr>
            <w:r w:rsidRPr="00A24FB1">
              <w:rPr>
                <w:rFonts w:cs="Arial"/>
                <w:sz w:val="18"/>
                <w:szCs w:val="16"/>
              </w:rPr>
              <w:t>500 kg/ha</w:t>
            </w:r>
          </w:p>
        </w:tc>
        <w:tc>
          <w:tcPr>
            <w:tcW w:w="1418" w:type="dxa"/>
            <w:tcBorders>
              <w:top w:val="single" w:sz="4" w:space="0" w:color="000000"/>
              <w:left w:val="single" w:sz="4" w:space="0" w:color="000000"/>
              <w:bottom w:val="single" w:sz="4" w:space="0" w:color="000000"/>
            </w:tcBorders>
            <w:shd w:val="clear" w:color="auto" w:fill="auto"/>
          </w:tcPr>
          <w:p w14:paraId="580BD7EA" w14:textId="77777777" w:rsidR="00A24FB1" w:rsidRPr="00A24FB1" w:rsidRDefault="00A24FB1" w:rsidP="00645E4C">
            <w:pPr>
              <w:snapToGrid w:val="0"/>
              <w:jc w:val="left"/>
              <w:rPr>
                <w:rFonts w:cs="Arial"/>
                <w:sz w:val="18"/>
                <w:szCs w:val="16"/>
              </w:rPr>
            </w:pPr>
            <w:r w:rsidRPr="00A24FB1">
              <w:rPr>
                <w:rFonts w:cs="Arial"/>
                <w:sz w:val="18"/>
                <w:szCs w:val="16"/>
              </w:rPr>
              <w:t>Zagotovljena z načinom uporabe</w:t>
            </w:r>
          </w:p>
        </w:tc>
        <w:tc>
          <w:tcPr>
            <w:tcW w:w="1824" w:type="dxa"/>
            <w:tcBorders>
              <w:top w:val="single" w:sz="4" w:space="0" w:color="000000"/>
              <w:left w:val="single" w:sz="4" w:space="0" w:color="000000"/>
              <w:bottom w:val="single" w:sz="4" w:space="0" w:color="000000"/>
              <w:right w:val="single" w:sz="4" w:space="0" w:color="000000"/>
            </w:tcBorders>
            <w:shd w:val="clear" w:color="auto" w:fill="auto"/>
          </w:tcPr>
          <w:p w14:paraId="5966FE5A" w14:textId="77777777" w:rsidR="00A24FB1" w:rsidRPr="00A24FB1" w:rsidRDefault="00A24FB1" w:rsidP="00645E4C">
            <w:pPr>
              <w:snapToGrid w:val="0"/>
              <w:jc w:val="left"/>
              <w:rPr>
                <w:rFonts w:cs="Arial"/>
                <w:sz w:val="18"/>
                <w:szCs w:val="16"/>
              </w:rPr>
            </w:pPr>
            <w:r w:rsidRPr="00A24FB1">
              <w:rPr>
                <w:rFonts w:cs="Arial"/>
                <w:sz w:val="18"/>
                <w:szCs w:val="16"/>
              </w:rPr>
              <w:t>1x vsake tretje leto</w:t>
            </w:r>
          </w:p>
          <w:p w14:paraId="5F38B46F" w14:textId="77777777" w:rsidR="00A24FB1" w:rsidRPr="00A24FB1" w:rsidRDefault="00A24FB1" w:rsidP="00645E4C">
            <w:pPr>
              <w:snapToGrid w:val="0"/>
              <w:jc w:val="left"/>
              <w:rPr>
                <w:rFonts w:cs="Arial"/>
                <w:sz w:val="18"/>
                <w:szCs w:val="16"/>
              </w:rPr>
            </w:pPr>
            <w:r w:rsidRPr="00A24FB1">
              <w:rPr>
                <w:rFonts w:cs="Arial"/>
                <w:sz w:val="18"/>
                <w:szCs w:val="16"/>
              </w:rPr>
              <w:t xml:space="preserve">Sredstvo za fumigacijo </w:t>
            </w:r>
            <w:r w:rsidRPr="00A24FB1">
              <w:rPr>
                <w:rFonts w:cs="Arial"/>
                <w:sz w:val="18"/>
                <w:szCs w:val="16"/>
              </w:rPr>
              <w:lastRenderedPageBreak/>
              <w:t>(zaplinjanje) tal, ki kemično razkuži tla</w:t>
            </w:r>
          </w:p>
        </w:tc>
      </w:tr>
    </w:tbl>
    <w:p w14:paraId="00ED0A89" w14:textId="77777777" w:rsidR="00A24FB1" w:rsidRDefault="00A24FB1" w:rsidP="00645E4C">
      <w:pPr>
        <w:jc w:val="left"/>
        <w:rPr>
          <w:rFonts w:cs="Arial"/>
          <w:b/>
          <w:bCs/>
          <w:caps/>
        </w:rPr>
      </w:pPr>
      <w:r>
        <w:rPr>
          <w:rFonts w:cs="Arial"/>
          <w:b/>
          <w:bCs/>
          <w:caps/>
        </w:rPr>
        <w:lastRenderedPageBreak/>
        <w:br w:type="page"/>
      </w:r>
    </w:p>
    <w:p w14:paraId="14939842" w14:textId="6091ADEB" w:rsidR="00A24FB1" w:rsidRPr="00A24FB1" w:rsidRDefault="00A24FB1" w:rsidP="00645E4C">
      <w:pPr>
        <w:pStyle w:val="Naslov2"/>
        <w:jc w:val="left"/>
      </w:pPr>
      <w:bookmarkStart w:id="415" w:name="_Toc128732022"/>
      <w:r w:rsidRPr="00A24FB1">
        <w:lastRenderedPageBreak/>
        <w:t xml:space="preserve">Osnovne snovi za varstvo </w:t>
      </w:r>
      <w:r>
        <w:t>BLITVE</w:t>
      </w:r>
      <w:bookmarkEnd w:id="415"/>
    </w:p>
    <w:p w14:paraId="5597D2A3" w14:textId="77777777" w:rsidR="00A24FB1" w:rsidRPr="00A24FB1" w:rsidRDefault="00A24FB1" w:rsidP="00645E4C">
      <w:pPr>
        <w:jc w:val="left"/>
        <w:rPr>
          <w:rFonts w:cs="Arial"/>
          <w:b/>
          <w:color w:val="111111"/>
        </w:rPr>
      </w:pPr>
      <w:r w:rsidRPr="00A24FB1">
        <w:rPr>
          <w:rFonts w:cs="Arial"/>
          <w:b/>
          <w:color w:val="111111"/>
        </w:rPr>
        <w:t>Preglednica: Osnovne snovi za varstvo blitve</w:t>
      </w:r>
    </w:p>
    <w:tbl>
      <w:tblPr>
        <w:tblStyle w:val="Tabelamrea1"/>
        <w:tblW w:w="14885" w:type="dxa"/>
        <w:tblInd w:w="-289" w:type="dxa"/>
        <w:tblLook w:val="04A0" w:firstRow="1" w:lastRow="0" w:firstColumn="1" w:lastColumn="0" w:noHBand="0" w:noVBand="1"/>
        <w:tblCaption w:val="Osnovne snovi za varstvo blitve"/>
        <w:tblDescription w:val="Osnovne snovi za varstvo blitve"/>
      </w:tblPr>
      <w:tblGrid>
        <w:gridCol w:w="2206"/>
        <w:gridCol w:w="2354"/>
        <w:gridCol w:w="4655"/>
        <w:gridCol w:w="1489"/>
        <w:gridCol w:w="1084"/>
        <w:gridCol w:w="1829"/>
        <w:gridCol w:w="1268"/>
      </w:tblGrid>
      <w:tr w:rsidR="00A24FB1" w:rsidRPr="00A24FB1" w14:paraId="395411B7" w14:textId="77777777" w:rsidTr="00156A64">
        <w:trPr>
          <w:tblHeader/>
        </w:trPr>
        <w:tc>
          <w:tcPr>
            <w:tcW w:w="2252" w:type="dxa"/>
            <w:vMerge w:val="restart"/>
          </w:tcPr>
          <w:p w14:paraId="3C789A0C" w14:textId="77777777" w:rsidR="00A24FB1" w:rsidRPr="00A24FB1" w:rsidRDefault="00A24FB1" w:rsidP="00645E4C">
            <w:pPr>
              <w:jc w:val="left"/>
              <w:rPr>
                <w:rFonts w:cs="Arial"/>
                <w:b/>
                <w:bCs/>
                <w:color w:val="111111"/>
                <w:szCs w:val="20"/>
              </w:rPr>
            </w:pPr>
            <w:r w:rsidRPr="00A24FB1">
              <w:rPr>
                <w:rFonts w:cs="Arial"/>
                <w:b/>
                <w:bCs/>
                <w:color w:val="111111"/>
                <w:szCs w:val="20"/>
              </w:rPr>
              <w:t>Osnovna snov</w:t>
            </w:r>
          </w:p>
          <w:p w14:paraId="79BA883C" w14:textId="77777777" w:rsidR="00A24FB1" w:rsidRPr="00A24FB1" w:rsidRDefault="00A24FB1" w:rsidP="00645E4C">
            <w:pPr>
              <w:jc w:val="left"/>
              <w:rPr>
                <w:rFonts w:cs="Arial"/>
                <w:color w:val="111111"/>
                <w:szCs w:val="20"/>
              </w:rPr>
            </w:pPr>
            <w:r w:rsidRPr="00A24FB1">
              <w:rPr>
                <w:rFonts w:cs="Arial"/>
                <w:color w:val="111111"/>
                <w:szCs w:val="20"/>
              </w:rPr>
              <w:t>Način uporabe</w:t>
            </w:r>
          </w:p>
        </w:tc>
        <w:tc>
          <w:tcPr>
            <w:tcW w:w="2413" w:type="dxa"/>
            <w:vMerge w:val="restart"/>
          </w:tcPr>
          <w:p w14:paraId="040969C0" w14:textId="77777777" w:rsidR="00A24FB1" w:rsidRPr="00A24FB1" w:rsidRDefault="00A24FB1" w:rsidP="00645E4C">
            <w:pPr>
              <w:jc w:val="left"/>
              <w:rPr>
                <w:rFonts w:cs="Arial"/>
                <w:b/>
                <w:bCs/>
                <w:color w:val="111111"/>
                <w:szCs w:val="20"/>
              </w:rPr>
            </w:pPr>
            <w:r w:rsidRPr="00A24FB1">
              <w:rPr>
                <w:rFonts w:cs="Arial"/>
                <w:b/>
                <w:bCs/>
                <w:color w:val="111111"/>
                <w:szCs w:val="20"/>
              </w:rPr>
              <w:t>Vrsta pripravka</w:t>
            </w:r>
          </w:p>
        </w:tc>
        <w:tc>
          <w:tcPr>
            <w:tcW w:w="4832" w:type="dxa"/>
            <w:vMerge w:val="restart"/>
          </w:tcPr>
          <w:p w14:paraId="15473148" w14:textId="661353DA" w:rsidR="00A24FB1" w:rsidRPr="00A24FB1" w:rsidRDefault="00A24FB1" w:rsidP="00986D68">
            <w:pPr>
              <w:jc w:val="left"/>
              <w:rPr>
                <w:rFonts w:cs="Arial"/>
                <w:color w:val="111111"/>
                <w:szCs w:val="20"/>
              </w:rPr>
            </w:pPr>
            <w:r w:rsidRPr="00A24FB1">
              <w:rPr>
                <w:rFonts w:cs="Arial"/>
                <w:b/>
                <w:bCs/>
                <w:color w:val="111111"/>
                <w:szCs w:val="20"/>
              </w:rPr>
              <w:t>Uporaba</w:t>
            </w:r>
          </w:p>
        </w:tc>
        <w:tc>
          <w:tcPr>
            <w:tcW w:w="1373" w:type="dxa"/>
            <w:vMerge w:val="restart"/>
          </w:tcPr>
          <w:p w14:paraId="673A4DA1" w14:textId="77777777" w:rsidR="00A24FB1" w:rsidRPr="00A24FB1" w:rsidRDefault="00A24FB1" w:rsidP="00645E4C">
            <w:pPr>
              <w:jc w:val="left"/>
              <w:rPr>
                <w:rFonts w:cs="Arial"/>
                <w:b/>
                <w:bCs/>
                <w:color w:val="111111"/>
                <w:szCs w:val="20"/>
              </w:rPr>
            </w:pPr>
            <w:r w:rsidRPr="00A24FB1">
              <w:rPr>
                <w:rFonts w:cs="Arial"/>
                <w:b/>
                <w:bCs/>
                <w:color w:val="111111"/>
                <w:szCs w:val="20"/>
              </w:rPr>
              <w:t>Karenca</w:t>
            </w:r>
          </w:p>
          <w:p w14:paraId="42C0F55A" w14:textId="77777777" w:rsidR="00A24FB1" w:rsidRPr="00A24FB1" w:rsidRDefault="00A24FB1" w:rsidP="00645E4C">
            <w:pPr>
              <w:jc w:val="left"/>
              <w:rPr>
                <w:rFonts w:cs="Arial"/>
                <w:b/>
                <w:bCs/>
                <w:color w:val="111111"/>
                <w:szCs w:val="20"/>
              </w:rPr>
            </w:pPr>
            <w:r w:rsidRPr="00A24FB1">
              <w:rPr>
                <w:rFonts w:cs="Arial"/>
                <w:b/>
                <w:bCs/>
                <w:color w:val="111111"/>
                <w:szCs w:val="20"/>
              </w:rPr>
              <w:t>(dni)</w:t>
            </w:r>
          </w:p>
        </w:tc>
        <w:tc>
          <w:tcPr>
            <w:tcW w:w="2754" w:type="dxa"/>
            <w:gridSpan w:val="2"/>
          </w:tcPr>
          <w:p w14:paraId="7F914BB1" w14:textId="77777777" w:rsidR="00A24FB1" w:rsidRPr="00A24FB1" w:rsidRDefault="00A24FB1" w:rsidP="00645E4C">
            <w:pPr>
              <w:jc w:val="left"/>
              <w:rPr>
                <w:rFonts w:cs="Arial"/>
                <w:b/>
                <w:bCs/>
                <w:color w:val="111111"/>
                <w:szCs w:val="20"/>
              </w:rPr>
            </w:pPr>
            <w:r w:rsidRPr="00A24FB1">
              <w:rPr>
                <w:rFonts w:cs="Arial"/>
                <w:b/>
                <w:bCs/>
                <w:color w:val="111111"/>
                <w:szCs w:val="20"/>
              </w:rPr>
              <w:t>Uporaba pri pridelavi</w:t>
            </w:r>
          </w:p>
        </w:tc>
        <w:tc>
          <w:tcPr>
            <w:tcW w:w="1261" w:type="dxa"/>
            <w:vMerge w:val="restart"/>
          </w:tcPr>
          <w:p w14:paraId="0411C8E1" w14:textId="77777777" w:rsidR="00A24FB1" w:rsidRPr="00A24FB1" w:rsidRDefault="00A24FB1" w:rsidP="00645E4C">
            <w:pPr>
              <w:jc w:val="left"/>
              <w:rPr>
                <w:rFonts w:cs="Arial"/>
                <w:b/>
                <w:bCs/>
                <w:color w:val="111111"/>
                <w:szCs w:val="20"/>
              </w:rPr>
            </w:pPr>
            <w:r w:rsidRPr="00A24FB1">
              <w:rPr>
                <w:rFonts w:cs="Arial"/>
                <w:b/>
                <w:bCs/>
                <w:color w:val="111111"/>
                <w:szCs w:val="20"/>
              </w:rPr>
              <w:t>Dovoljena uporaba v ekološki pridelavi*</w:t>
            </w:r>
          </w:p>
        </w:tc>
      </w:tr>
      <w:tr w:rsidR="00A24FB1" w:rsidRPr="00A24FB1" w14:paraId="5BFE4E0E" w14:textId="77777777" w:rsidTr="00156A64">
        <w:trPr>
          <w:tblHeader/>
        </w:trPr>
        <w:tc>
          <w:tcPr>
            <w:tcW w:w="2252" w:type="dxa"/>
            <w:vMerge/>
          </w:tcPr>
          <w:p w14:paraId="6938793D" w14:textId="77777777" w:rsidR="00A24FB1" w:rsidRPr="00A24FB1" w:rsidRDefault="00A24FB1" w:rsidP="00645E4C">
            <w:pPr>
              <w:jc w:val="left"/>
              <w:rPr>
                <w:rFonts w:cs="Arial"/>
                <w:b/>
                <w:bCs/>
                <w:color w:val="111111"/>
                <w:szCs w:val="20"/>
              </w:rPr>
            </w:pPr>
          </w:p>
        </w:tc>
        <w:tc>
          <w:tcPr>
            <w:tcW w:w="2413" w:type="dxa"/>
            <w:vMerge/>
          </w:tcPr>
          <w:p w14:paraId="368FF83F" w14:textId="77777777" w:rsidR="00A24FB1" w:rsidRPr="00A24FB1" w:rsidRDefault="00A24FB1" w:rsidP="00645E4C">
            <w:pPr>
              <w:jc w:val="left"/>
              <w:rPr>
                <w:rFonts w:cs="Arial"/>
                <w:b/>
                <w:bCs/>
                <w:color w:val="111111"/>
                <w:szCs w:val="20"/>
              </w:rPr>
            </w:pPr>
          </w:p>
        </w:tc>
        <w:tc>
          <w:tcPr>
            <w:tcW w:w="4832" w:type="dxa"/>
            <w:vMerge/>
          </w:tcPr>
          <w:p w14:paraId="4C334F9E" w14:textId="77777777" w:rsidR="00A24FB1" w:rsidRPr="00A24FB1" w:rsidRDefault="00A24FB1" w:rsidP="00645E4C">
            <w:pPr>
              <w:jc w:val="left"/>
              <w:rPr>
                <w:rFonts w:cs="Arial"/>
                <w:b/>
                <w:bCs/>
                <w:color w:val="111111"/>
                <w:szCs w:val="20"/>
              </w:rPr>
            </w:pPr>
          </w:p>
        </w:tc>
        <w:tc>
          <w:tcPr>
            <w:tcW w:w="1373" w:type="dxa"/>
            <w:vMerge/>
          </w:tcPr>
          <w:p w14:paraId="67824C38" w14:textId="77777777" w:rsidR="00A24FB1" w:rsidRPr="00A24FB1" w:rsidRDefault="00A24FB1" w:rsidP="00645E4C">
            <w:pPr>
              <w:jc w:val="left"/>
              <w:rPr>
                <w:rFonts w:cs="Arial"/>
                <w:b/>
                <w:bCs/>
                <w:color w:val="111111"/>
                <w:szCs w:val="20"/>
              </w:rPr>
            </w:pPr>
          </w:p>
        </w:tc>
        <w:tc>
          <w:tcPr>
            <w:tcW w:w="1006" w:type="dxa"/>
          </w:tcPr>
          <w:p w14:paraId="0CB2E8CC" w14:textId="77777777" w:rsidR="00A24FB1" w:rsidRPr="00A24FB1" w:rsidRDefault="00A24FB1" w:rsidP="00645E4C">
            <w:pPr>
              <w:jc w:val="left"/>
              <w:rPr>
                <w:rFonts w:cs="Arial"/>
                <w:b/>
                <w:bCs/>
                <w:color w:val="111111"/>
                <w:szCs w:val="20"/>
              </w:rPr>
            </w:pPr>
            <w:r w:rsidRPr="00A24FB1">
              <w:rPr>
                <w:rFonts w:cs="Arial"/>
                <w:b/>
                <w:bCs/>
                <w:color w:val="111111"/>
                <w:szCs w:val="20"/>
              </w:rPr>
              <w:t>na prostem</w:t>
            </w:r>
          </w:p>
        </w:tc>
        <w:tc>
          <w:tcPr>
            <w:tcW w:w="1748" w:type="dxa"/>
          </w:tcPr>
          <w:p w14:paraId="46999587" w14:textId="77777777" w:rsidR="00A24FB1" w:rsidRPr="00A24FB1" w:rsidRDefault="00A24FB1" w:rsidP="00645E4C">
            <w:pPr>
              <w:jc w:val="left"/>
              <w:rPr>
                <w:rFonts w:cs="Arial"/>
                <w:b/>
                <w:bCs/>
                <w:color w:val="111111"/>
                <w:szCs w:val="20"/>
              </w:rPr>
            </w:pPr>
            <w:r w:rsidRPr="00A24FB1">
              <w:rPr>
                <w:rFonts w:cs="Arial"/>
                <w:b/>
                <w:bCs/>
                <w:color w:val="111111"/>
                <w:szCs w:val="20"/>
              </w:rPr>
              <w:t>v zaščitenih prostorih</w:t>
            </w:r>
          </w:p>
        </w:tc>
        <w:tc>
          <w:tcPr>
            <w:tcW w:w="1261" w:type="dxa"/>
            <w:vMerge/>
          </w:tcPr>
          <w:p w14:paraId="0D0A3775" w14:textId="77777777" w:rsidR="00A24FB1" w:rsidRPr="00A24FB1" w:rsidRDefault="00A24FB1" w:rsidP="00645E4C">
            <w:pPr>
              <w:jc w:val="left"/>
              <w:rPr>
                <w:rFonts w:cs="Arial"/>
                <w:color w:val="111111"/>
                <w:szCs w:val="20"/>
              </w:rPr>
            </w:pPr>
          </w:p>
        </w:tc>
      </w:tr>
      <w:tr w:rsidR="00A24FB1" w:rsidRPr="00A24FB1" w14:paraId="21D9457D" w14:textId="77777777" w:rsidTr="009D4B2D">
        <w:tc>
          <w:tcPr>
            <w:tcW w:w="2252" w:type="dxa"/>
          </w:tcPr>
          <w:p w14:paraId="46056506" w14:textId="77777777" w:rsidR="00A24FB1" w:rsidRPr="00A24FB1" w:rsidRDefault="00A24FB1" w:rsidP="00645E4C">
            <w:pPr>
              <w:jc w:val="left"/>
              <w:rPr>
                <w:rFonts w:cs="Arial"/>
                <w:color w:val="111111"/>
                <w:szCs w:val="20"/>
              </w:rPr>
            </w:pPr>
            <w:r w:rsidRPr="00A24FB1">
              <w:rPr>
                <w:rFonts w:cs="Arial"/>
                <w:b/>
                <w:bCs/>
                <w:color w:val="111111"/>
                <w:szCs w:val="20"/>
              </w:rPr>
              <w:t>hitosan</w:t>
            </w:r>
            <w:r w:rsidRPr="00A24FB1">
              <w:rPr>
                <w:rFonts w:cs="Arial"/>
                <w:color w:val="111111"/>
                <w:szCs w:val="20"/>
              </w:rPr>
              <w:t xml:space="preserve"> </w:t>
            </w:r>
            <w:r w:rsidRPr="00A24FB1">
              <w:rPr>
                <w:rFonts w:cs="Arial"/>
                <w:b/>
                <w:bCs/>
                <w:color w:val="111111"/>
                <w:szCs w:val="20"/>
              </w:rPr>
              <w:t>hidroklorid</w:t>
            </w:r>
            <w:r w:rsidRPr="00A24FB1">
              <w:rPr>
                <w:rFonts w:cs="Arial"/>
                <w:color w:val="111111"/>
                <w:szCs w:val="20"/>
              </w:rPr>
              <w:t xml:space="preserve"> </w:t>
            </w:r>
          </w:p>
          <w:p w14:paraId="49C9E4F4" w14:textId="77777777" w:rsidR="00A24FB1" w:rsidRPr="00A24FB1" w:rsidRDefault="00A24FB1" w:rsidP="00986D68">
            <w:pPr>
              <w:spacing w:before="240"/>
              <w:jc w:val="left"/>
              <w:rPr>
                <w:rFonts w:cs="Arial"/>
                <w:b/>
                <w:bCs/>
                <w:color w:val="111111"/>
                <w:sz w:val="18"/>
                <w:szCs w:val="18"/>
              </w:rPr>
            </w:pPr>
            <w:r w:rsidRPr="00A24FB1">
              <w:rPr>
                <w:rFonts w:cs="Arial"/>
                <w:color w:val="111111"/>
                <w:sz w:val="18"/>
                <w:szCs w:val="18"/>
              </w:rPr>
              <w:t xml:space="preserve">v vodni raztopini za tretiranje rastlin </w:t>
            </w:r>
          </w:p>
        </w:tc>
        <w:tc>
          <w:tcPr>
            <w:tcW w:w="2413" w:type="dxa"/>
          </w:tcPr>
          <w:p w14:paraId="61614C44" w14:textId="77777777" w:rsidR="00A24FB1" w:rsidRPr="00A24FB1" w:rsidRDefault="00A24FB1" w:rsidP="00645E4C">
            <w:pPr>
              <w:jc w:val="left"/>
              <w:rPr>
                <w:rFonts w:cs="Arial"/>
                <w:color w:val="000000"/>
                <w:sz w:val="18"/>
                <w:szCs w:val="18"/>
              </w:rPr>
            </w:pPr>
            <w:r w:rsidRPr="00A24FB1">
              <w:rPr>
                <w:rFonts w:cs="Arial"/>
                <w:color w:val="000000"/>
                <w:sz w:val="18"/>
                <w:szCs w:val="18"/>
              </w:rPr>
              <w:t>sprožilec obrambe rastlin (elicitor) s fungicidnim in baktericidnim učinkom preko spodbujanja naravnih obrambnih mehanizmov rastlin</w:t>
            </w:r>
          </w:p>
        </w:tc>
        <w:tc>
          <w:tcPr>
            <w:tcW w:w="4832" w:type="dxa"/>
          </w:tcPr>
          <w:p w14:paraId="6CB7AE8F" w14:textId="77777777" w:rsidR="00A24FB1" w:rsidRPr="0083649A" w:rsidRDefault="00A24FB1" w:rsidP="00645E4C">
            <w:pPr>
              <w:jc w:val="left"/>
              <w:rPr>
                <w:rFonts w:cs="Arial"/>
                <w:b/>
                <w:bCs/>
                <w:color w:val="111111"/>
                <w:sz w:val="18"/>
                <w:szCs w:val="18"/>
              </w:rPr>
            </w:pPr>
            <w:r w:rsidRPr="0083649A">
              <w:rPr>
                <w:rFonts w:cs="Arial"/>
                <w:b/>
                <w:bCs/>
                <w:color w:val="111111"/>
                <w:sz w:val="18"/>
                <w:szCs w:val="18"/>
              </w:rPr>
              <w:t xml:space="preserve">vrtnine in začimbnice: </w:t>
            </w:r>
          </w:p>
          <w:p w14:paraId="581E3163" w14:textId="0E84CE21" w:rsidR="00A24FB1" w:rsidRPr="0083649A" w:rsidRDefault="00A24FB1" w:rsidP="00986D68">
            <w:pPr>
              <w:jc w:val="left"/>
              <w:rPr>
                <w:rFonts w:cs="Arial"/>
                <w:b/>
                <w:bCs/>
                <w:color w:val="000000"/>
                <w:sz w:val="18"/>
                <w:szCs w:val="18"/>
                <w:lang w:eastAsia="sl-SI"/>
              </w:rPr>
            </w:pPr>
            <w:r w:rsidRPr="0083649A">
              <w:rPr>
                <w:rFonts w:cs="Arial"/>
                <w:color w:val="111111"/>
                <w:sz w:val="18"/>
                <w:szCs w:val="18"/>
              </w:rPr>
              <w:t>s</w:t>
            </w:r>
            <w:r w:rsidRPr="0083649A">
              <w:rPr>
                <w:rFonts w:cs="Arial"/>
                <w:color w:val="000000"/>
                <w:sz w:val="18"/>
                <w:szCs w:val="18"/>
              </w:rPr>
              <w:t>prožilec obrambe rastlin (elicitor) proti patogenim glivam in bakterijam</w:t>
            </w:r>
          </w:p>
        </w:tc>
        <w:tc>
          <w:tcPr>
            <w:tcW w:w="1373" w:type="dxa"/>
          </w:tcPr>
          <w:p w14:paraId="195979E2" w14:textId="77777777" w:rsidR="00A24FB1" w:rsidRPr="00A24FB1" w:rsidRDefault="00A24FB1" w:rsidP="00645E4C">
            <w:pPr>
              <w:jc w:val="left"/>
              <w:rPr>
                <w:rFonts w:cs="Arial"/>
                <w:color w:val="111111"/>
                <w:sz w:val="18"/>
                <w:szCs w:val="18"/>
              </w:rPr>
            </w:pPr>
            <w:r w:rsidRPr="00A24FB1">
              <w:rPr>
                <w:rFonts w:cs="Arial"/>
                <w:color w:val="111111"/>
                <w:sz w:val="18"/>
                <w:szCs w:val="18"/>
              </w:rPr>
              <w:t xml:space="preserve">0 </w:t>
            </w:r>
          </w:p>
        </w:tc>
        <w:tc>
          <w:tcPr>
            <w:tcW w:w="1006" w:type="dxa"/>
          </w:tcPr>
          <w:p w14:paraId="18A5A18E" w14:textId="77777777" w:rsidR="00A24FB1" w:rsidRPr="00A24FB1" w:rsidRDefault="00A24FB1" w:rsidP="00645E4C">
            <w:pPr>
              <w:numPr>
                <w:ilvl w:val="0"/>
                <w:numId w:val="30"/>
              </w:numPr>
              <w:contextualSpacing/>
              <w:jc w:val="left"/>
              <w:rPr>
                <w:rFonts w:cs="Arial"/>
                <w:color w:val="111111"/>
                <w:sz w:val="18"/>
                <w:szCs w:val="18"/>
              </w:rPr>
            </w:pPr>
          </w:p>
        </w:tc>
        <w:tc>
          <w:tcPr>
            <w:tcW w:w="1748" w:type="dxa"/>
          </w:tcPr>
          <w:p w14:paraId="25337EE2" w14:textId="77777777" w:rsidR="00A24FB1" w:rsidRPr="00A24FB1" w:rsidRDefault="00A24FB1" w:rsidP="00645E4C">
            <w:pPr>
              <w:numPr>
                <w:ilvl w:val="0"/>
                <w:numId w:val="30"/>
              </w:numPr>
              <w:contextualSpacing/>
              <w:jc w:val="left"/>
              <w:rPr>
                <w:rFonts w:cs="Arial"/>
                <w:color w:val="111111"/>
                <w:szCs w:val="20"/>
              </w:rPr>
            </w:pPr>
          </w:p>
        </w:tc>
        <w:tc>
          <w:tcPr>
            <w:tcW w:w="1261" w:type="dxa"/>
          </w:tcPr>
          <w:p w14:paraId="439763B7" w14:textId="77777777" w:rsidR="00A24FB1" w:rsidRPr="00A24FB1" w:rsidRDefault="00A24FB1" w:rsidP="00645E4C">
            <w:pPr>
              <w:numPr>
                <w:ilvl w:val="0"/>
                <w:numId w:val="30"/>
              </w:numPr>
              <w:contextualSpacing/>
              <w:jc w:val="left"/>
              <w:rPr>
                <w:rFonts w:cs="Arial"/>
                <w:color w:val="111111"/>
                <w:szCs w:val="20"/>
              </w:rPr>
            </w:pPr>
          </w:p>
        </w:tc>
      </w:tr>
      <w:tr w:rsidR="00A24FB1" w:rsidRPr="00A24FB1" w14:paraId="6F404BC3" w14:textId="77777777" w:rsidTr="009D4B2D">
        <w:tc>
          <w:tcPr>
            <w:tcW w:w="2252" w:type="dxa"/>
            <w:shd w:val="clear" w:color="auto" w:fill="auto"/>
          </w:tcPr>
          <w:p w14:paraId="274B965E" w14:textId="77777777" w:rsidR="00A24FB1" w:rsidRPr="00A24FB1" w:rsidRDefault="00A24FB1" w:rsidP="00645E4C">
            <w:pPr>
              <w:jc w:val="left"/>
              <w:rPr>
                <w:rFonts w:cs="Arial"/>
                <w:b/>
                <w:bCs/>
                <w:color w:val="000000"/>
                <w:szCs w:val="20"/>
              </w:rPr>
            </w:pPr>
            <w:r w:rsidRPr="00A24FB1">
              <w:rPr>
                <w:rFonts w:cs="Arial"/>
                <w:b/>
                <w:bCs/>
                <w:color w:val="000000"/>
                <w:szCs w:val="20"/>
              </w:rPr>
              <w:t>Koprive</w:t>
            </w:r>
          </w:p>
          <w:p w14:paraId="19D45257" w14:textId="77777777" w:rsidR="00A24FB1" w:rsidRPr="00A24FB1" w:rsidRDefault="00A24FB1" w:rsidP="00645E4C">
            <w:pPr>
              <w:jc w:val="left"/>
              <w:rPr>
                <w:rFonts w:cs="Arial"/>
                <w:bCs/>
                <w:color w:val="000000"/>
                <w:szCs w:val="20"/>
              </w:rPr>
            </w:pPr>
            <w:r w:rsidRPr="00A24FB1">
              <w:rPr>
                <w:rFonts w:cs="Arial"/>
                <w:bCs/>
                <w:color w:val="000000"/>
                <w:szCs w:val="20"/>
              </w:rPr>
              <w:t>Škropljenje rastlin z izvlečkom</w:t>
            </w:r>
          </w:p>
        </w:tc>
        <w:tc>
          <w:tcPr>
            <w:tcW w:w="2413" w:type="dxa"/>
          </w:tcPr>
          <w:p w14:paraId="0167A44F" w14:textId="77777777" w:rsidR="00A24FB1" w:rsidRPr="00A24FB1" w:rsidRDefault="00A24FB1" w:rsidP="00645E4C">
            <w:pPr>
              <w:jc w:val="left"/>
              <w:rPr>
                <w:rFonts w:cs="Arial"/>
                <w:color w:val="111111"/>
                <w:sz w:val="18"/>
                <w:szCs w:val="18"/>
              </w:rPr>
            </w:pPr>
            <w:r w:rsidRPr="00A24FB1">
              <w:rPr>
                <w:rFonts w:cs="Arial"/>
                <w:color w:val="111111"/>
                <w:sz w:val="18"/>
                <w:szCs w:val="18"/>
              </w:rPr>
              <w:t>insekticid</w:t>
            </w:r>
          </w:p>
        </w:tc>
        <w:tc>
          <w:tcPr>
            <w:tcW w:w="4832" w:type="dxa"/>
          </w:tcPr>
          <w:p w14:paraId="00170FDE" w14:textId="77777777" w:rsidR="00A24FB1" w:rsidRPr="0083649A" w:rsidRDefault="00A24FB1" w:rsidP="00645E4C">
            <w:pPr>
              <w:suppressAutoHyphens/>
              <w:jc w:val="left"/>
              <w:rPr>
                <w:rFonts w:cs="Arial"/>
                <w:sz w:val="18"/>
                <w:szCs w:val="18"/>
              </w:rPr>
            </w:pPr>
            <w:r w:rsidRPr="0083649A">
              <w:rPr>
                <w:rFonts w:cs="Arial"/>
                <w:b/>
                <w:bCs/>
                <w:sz w:val="18"/>
                <w:szCs w:val="18"/>
              </w:rPr>
              <w:t>listna zelenjava (solata, zelje):</w:t>
            </w:r>
            <w:r w:rsidRPr="0083649A">
              <w:rPr>
                <w:rFonts w:cs="Arial"/>
                <w:sz w:val="18"/>
                <w:szCs w:val="18"/>
              </w:rPr>
              <w:t xml:space="preserve"> </w:t>
            </w:r>
          </w:p>
          <w:p w14:paraId="0FC86EBA" w14:textId="77777777" w:rsidR="00A24FB1" w:rsidRPr="0083649A" w:rsidRDefault="00A24FB1" w:rsidP="00645E4C">
            <w:pPr>
              <w:suppressAutoHyphens/>
              <w:jc w:val="left"/>
              <w:rPr>
                <w:rFonts w:cs="Arial"/>
                <w:b/>
                <w:bCs/>
                <w:color w:val="000000"/>
                <w:sz w:val="18"/>
                <w:szCs w:val="18"/>
              </w:rPr>
            </w:pPr>
            <w:r w:rsidRPr="0083649A">
              <w:rPr>
                <w:rFonts w:cs="Arial"/>
                <w:sz w:val="18"/>
                <w:szCs w:val="18"/>
              </w:rPr>
              <w:t>uši (na primer: mokasta kapusova uš (</w:t>
            </w:r>
            <w:r w:rsidRPr="0083649A">
              <w:rPr>
                <w:rFonts w:cs="Arial"/>
                <w:i/>
                <w:iCs/>
                <w:sz w:val="18"/>
                <w:szCs w:val="18"/>
              </w:rPr>
              <w:t>Brevicoryne brassicae</w:t>
            </w:r>
            <w:r w:rsidRPr="0083649A">
              <w:rPr>
                <w:rFonts w:cs="Arial"/>
                <w:sz w:val="18"/>
                <w:szCs w:val="18"/>
              </w:rPr>
              <w:t>), solatna listna uš (</w:t>
            </w:r>
            <w:r w:rsidRPr="0083649A">
              <w:rPr>
                <w:rFonts w:cs="Arial"/>
                <w:i/>
                <w:iCs/>
                <w:sz w:val="18"/>
                <w:szCs w:val="18"/>
              </w:rPr>
              <w:t>Nasonovia ribisnigri</w:t>
            </w:r>
            <w:r w:rsidRPr="0083649A">
              <w:rPr>
                <w:rFonts w:cs="Arial"/>
                <w:sz w:val="18"/>
                <w:szCs w:val="18"/>
              </w:rPr>
              <w:t>)</w:t>
            </w:r>
          </w:p>
        </w:tc>
        <w:tc>
          <w:tcPr>
            <w:tcW w:w="1373" w:type="dxa"/>
          </w:tcPr>
          <w:p w14:paraId="174C8197" w14:textId="77777777" w:rsidR="00A24FB1" w:rsidRPr="00A24FB1" w:rsidRDefault="00A24FB1" w:rsidP="00645E4C">
            <w:pPr>
              <w:jc w:val="left"/>
              <w:rPr>
                <w:rFonts w:cs="Arial"/>
                <w:color w:val="111111"/>
                <w:szCs w:val="20"/>
              </w:rPr>
            </w:pPr>
            <w:r w:rsidRPr="00A24FB1">
              <w:rPr>
                <w:rFonts w:cs="Arial"/>
                <w:color w:val="111111"/>
                <w:szCs w:val="20"/>
              </w:rPr>
              <w:t>7</w:t>
            </w:r>
          </w:p>
        </w:tc>
        <w:tc>
          <w:tcPr>
            <w:tcW w:w="1006" w:type="dxa"/>
          </w:tcPr>
          <w:p w14:paraId="6D144B0C" w14:textId="77777777" w:rsidR="00A24FB1" w:rsidRPr="00A24FB1" w:rsidRDefault="00A24FB1" w:rsidP="00645E4C">
            <w:pPr>
              <w:numPr>
                <w:ilvl w:val="0"/>
                <w:numId w:val="30"/>
              </w:numPr>
              <w:contextualSpacing/>
              <w:jc w:val="left"/>
              <w:rPr>
                <w:rFonts w:cs="Arial"/>
                <w:color w:val="111111"/>
                <w:szCs w:val="20"/>
              </w:rPr>
            </w:pPr>
          </w:p>
        </w:tc>
        <w:tc>
          <w:tcPr>
            <w:tcW w:w="1748" w:type="dxa"/>
          </w:tcPr>
          <w:p w14:paraId="3E900729" w14:textId="77777777" w:rsidR="00A24FB1" w:rsidRPr="00A24FB1" w:rsidRDefault="00A24FB1" w:rsidP="00645E4C">
            <w:pPr>
              <w:numPr>
                <w:ilvl w:val="0"/>
                <w:numId w:val="7"/>
              </w:numPr>
              <w:tabs>
                <w:tab w:val="clear" w:pos="454"/>
                <w:tab w:val="num" w:pos="360"/>
              </w:tabs>
              <w:ind w:left="720" w:firstLine="0"/>
              <w:contextualSpacing/>
              <w:jc w:val="left"/>
              <w:rPr>
                <w:rFonts w:cs="Arial"/>
                <w:color w:val="111111"/>
                <w:szCs w:val="20"/>
              </w:rPr>
            </w:pPr>
          </w:p>
        </w:tc>
        <w:tc>
          <w:tcPr>
            <w:tcW w:w="1261" w:type="dxa"/>
          </w:tcPr>
          <w:p w14:paraId="366F84A4" w14:textId="77777777" w:rsidR="00A24FB1" w:rsidRPr="00A24FB1" w:rsidRDefault="00A24FB1" w:rsidP="00645E4C">
            <w:pPr>
              <w:numPr>
                <w:ilvl w:val="0"/>
                <w:numId w:val="30"/>
              </w:numPr>
              <w:contextualSpacing/>
              <w:jc w:val="left"/>
              <w:rPr>
                <w:rFonts w:cs="Arial"/>
                <w:color w:val="111111"/>
                <w:szCs w:val="20"/>
              </w:rPr>
            </w:pPr>
          </w:p>
        </w:tc>
      </w:tr>
      <w:tr w:rsidR="00A24FB1" w:rsidRPr="00A24FB1" w14:paraId="010DE89B" w14:textId="77777777" w:rsidTr="009D4B2D">
        <w:tc>
          <w:tcPr>
            <w:tcW w:w="2252" w:type="dxa"/>
            <w:tcBorders>
              <w:top w:val="dotDash" w:sz="4" w:space="0" w:color="auto"/>
            </w:tcBorders>
          </w:tcPr>
          <w:p w14:paraId="7FA47E8E" w14:textId="17E48C1A" w:rsidR="00A24FB1" w:rsidRPr="00A24FB1" w:rsidRDefault="00A24FB1" w:rsidP="00645E4C">
            <w:pPr>
              <w:jc w:val="left"/>
              <w:rPr>
                <w:rFonts w:cs="Arial"/>
                <w:szCs w:val="20"/>
              </w:rPr>
            </w:pPr>
            <w:r w:rsidRPr="00A24FB1">
              <w:rPr>
                <w:rFonts w:cs="Arial"/>
                <w:b/>
                <w:bCs/>
                <w:szCs w:val="20"/>
              </w:rPr>
              <w:t>kravje mleko</w:t>
            </w:r>
          </w:p>
          <w:p w14:paraId="64980FF6" w14:textId="77777777" w:rsidR="00A24FB1" w:rsidRPr="00A24FB1" w:rsidRDefault="00A24FB1" w:rsidP="00986D68">
            <w:pPr>
              <w:spacing w:before="240"/>
              <w:jc w:val="left"/>
              <w:rPr>
                <w:rFonts w:cs="Arial"/>
                <w:b/>
                <w:bCs/>
                <w:color w:val="000000"/>
                <w:sz w:val="18"/>
                <w:szCs w:val="18"/>
              </w:rPr>
            </w:pPr>
            <w:r w:rsidRPr="00A24FB1">
              <w:rPr>
                <w:rFonts w:cs="Arial"/>
                <w:sz w:val="18"/>
                <w:szCs w:val="18"/>
              </w:rPr>
              <w:t>nerazredčeno mleko</w:t>
            </w:r>
          </w:p>
        </w:tc>
        <w:tc>
          <w:tcPr>
            <w:tcW w:w="2413" w:type="dxa"/>
            <w:tcBorders>
              <w:top w:val="dotDash" w:sz="4" w:space="0" w:color="auto"/>
            </w:tcBorders>
          </w:tcPr>
          <w:p w14:paraId="38A92C4E" w14:textId="77777777" w:rsidR="00A24FB1" w:rsidRPr="00A24FB1" w:rsidRDefault="00A24FB1" w:rsidP="00645E4C">
            <w:pPr>
              <w:jc w:val="left"/>
              <w:rPr>
                <w:rFonts w:cs="Arial"/>
                <w:color w:val="111111"/>
                <w:sz w:val="18"/>
                <w:szCs w:val="18"/>
              </w:rPr>
            </w:pPr>
            <w:r w:rsidRPr="00A24FB1">
              <w:rPr>
                <w:rFonts w:cs="Arial"/>
                <w:color w:val="111111"/>
                <w:sz w:val="18"/>
                <w:szCs w:val="18"/>
              </w:rPr>
              <w:t>viricid</w:t>
            </w:r>
          </w:p>
        </w:tc>
        <w:tc>
          <w:tcPr>
            <w:tcW w:w="4832" w:type="dxa"/>
          </w:tcPr>
          <w:p w14:paraId="4D15814E" w14:textId="77777777" w:rsidR="00A24FB1" w:rsidRPr="0083649A" w:rsidRDefault="00A24FB1" w:rsidP="00645E4C">
            <w:pPr>
              <w:suppressAutoHyphens/>
              <w:jc w:val="left"/>
              <w:rPr>
                <w:rFonts w:cs="Arial"/>
                <w:sz w:val="18"/>
                <w:szCs w:val="18"/>
                <w:lang w:eastAsia="ar-SA"/>
              </w:rPr>
            </w:pPr>
            <w:r w:rsidRPr="0083649A">
              <w:rPr>
                <w:rFonts w:cs="Arial"/>
                <w:b/>
                <w:bCs/>
                <w:sz w:val="18"/>
                <w:szCs w:val="18"/>
                <w:lang w:eastAsia="ar-SA"/>
              </w:rPr>
              <w:t>Razkuževanje rokavic na prstnem delu in mehansko orodje za rez:</w:t>
            </w:r>
            <w:r w:rsidRPr="0083649A">
              <w:rPr>
                <w:rFonts w:cs="Arial"/>
                <w:sz w:val="18"/>
                <w:szCs w:val="18"/>
                <w:lang w:eastAsia="ar-SA"/>
              </w:rPr>
              <w:t xml:space="preserve"> virusi, ki se mehansko prenašajo – virus mozaika tobaka (TMV), virus mozaika paradižnika (ToMV), virus blage lisavosti popra (PMMV), virus zelene lisavosti in mozaika kumare (CGMMV)</w:t>
            </w:r>
          </w:p>
        </w:tc>
        <w:tc>
          <w:tcPr>
            <w:tcW w:w="1373" w:type="dxa"/>
          </w:tcPr>
          <w:p w14:paraId="4D0E666D" w14:textId="77777777" w:rsidR="00A24FB1" w:rsidRPr="00A24FB1" w:rsidRDefault="00A24FB1" w:rsidP="00645E4C">
            <w:pPr>
              <w:jc w:val="left"/>
              <w:rPr>
                <w:rFonts w:cs="Arial"/>
                <w:color w:val="111111"/>
                <w:szCs w:val="20"/>
              </w:rPr>
            </w:pPr>
            <w:r w:rsidRPr="00A24FB1">
              <w:rPr>
                <w:rFonts w:cs="Arial"/>
                <w:color w:val="111111"/>
                <w:szCs w:val="20"/>
              </w:rPr>
              <w:t>nerelevantno</w:t>
            </w:r>
          </w:p>
        </w:tc>
        <w:tc>
          <w:tcPr>
            <w:tcW w:w="1006" w:type="dxa"/>
          </w:tcPr>
          <w:p w14:paraId="3C7C3C50" w14:textId="77777777" w:rsidR="00A24FB1" w:rsidRPr="00A24FB1" w:rsidRDefault="00A24FB1" w:rsidP="00645E4C">
            <w:pPr>
              <w:numPr>
                <w:ilvl w:val="0"/>
                <w:numId w:val="7"/>
              </w:numPr>
              <w:tabs>
                <w:tab w:val="clear" w:pos="454"/>
                <w:tab w:val="num" w:pos="360"/>
              </w:tabs>
              <w:ind w:left="720" w:firstLine="0"/>
              <w:contextualSpacing/>
              <w:jc w:val="left"/>
              <w:rPr>
                <w:rFonts w:cs="Arial"/>
                <w:color w:val="111111"/>
                <w:szCs w:val="20"/>
              </w:rPr>
            </w:pPr>
          </w:p>
        </w:tc>
        <w:tc>
          <w:tcPr>
            <w:tcW w:w="1748" w:type="dxa"/>
          </w:tcPr>
          <w:p w14:paraId="0522A54E" w14:textId="77777777" w:rsidR="00A24FB1" w:rsidRPr="00A24FB1" w:rsidRDefault="00A24FB1" w:rsidP="00645E4C">
            <w:pPr>
              <w:numPr>
                <w:ilvl w:val="0"/>
                <w:numId w:val="30"/>
              </w:numPr>
              <w:contextualSpacing/>
              <w:jc w:val="left"/>
              <w:rPr>
                <w:rFonts w:cs="Arial"/>
                <w:color w:val="111111"/>
                <w:szCs w:val="20"/>
              </w:rPr>
            </w:pPr>
          </w:p>
          <w:p w14:paraId="1D2C4574" w14:textId="77777777" w:rsidR="00A24FB1" w:rsidRPr="00A24FB1" w:rsidRDefault="00A24FB1" w:rsidP="00645E4C">
            <w:pPr>
              <w:numPr>
                <w:ilvl w:val="0"/>
                <w:numId w:val="7"/>
              </w:numPr>
              <w:tabs>
                <w:tab w:val="clear" w:pos="454"/>
                <w:tab w:val="num" w:pos="360"/>
              </w:tabs>
              <w:ind w:left="720" w:firstLine="0"/>
              <w:contextualSpacing/>
              <w:jc w:val="left"/>
              <w:rPr>
                <w:rFonts w:cs="Arial"/>
                <w:color w:val="111111"/>
                <w:szCs w:val="20"/>
              </w:rPr>
            </w:pPr>
            <w:r w:rsidRPr="00A24FB1">
              <w:rPr>
                <w:rFonts w:cs="Arial"/>
                <w:color w:val="111111"/>
                <w:szCs w:val="20"/>
              </w:rPr>
              <w:t>(tudi uporaba znotraj objektov)</w:t>
            </w:r>
          </w:p>
        </w:tc>
        <w:tc>
          <w:tcPr>
            <w:tcW w:w="1261" w:type="dxa"/>
          </w:tcPr>
          <w:p w14:paraId="46713BBF" w14:textId="77777777" w:rsidR="00A24FB1" w:rsidRPr="00A24FB1" w:rsidRDefault="00A24FB1" w:rsidP="00645E4C">
            <w:pPr>
              <w:numPr>
                <w:ilvl w:val="0"/>
                <w:numId w:val="30"/>
              </w:numPr>
              <w:contextualSpacing/>
              <w:jc w:val="left"/>
              <w:rPr>
                <w:rFonts w:cs="Arial"/>
                <w:color w:val="111111"/>
                <w:szCs w:val="20"/>
              </w:rPr>
            </w:pPr>
          </w:p>
        </w:tc>
      </w:tr>
      <w:tr w:rsidR="00A24FB1" w:rsidRPr="00A24FB1" w14:paraId="01294CAE" w14:textId="77777777" w:rsidTr="009D4B2D">
        <w:tc>
          <w:tcPr>
            <w:tcW w:w="2252" w:type="dxa"/>
          </w:tcPr>
          <w:p w14:paraId="0DA12A19" w14:textId="77777777" w:rsidR="00A24FB1" w:rsidRPr="00A24FB1" w:rsidRDefault="00A24FB1" w:rsidP="00645E4C">
            <w:pPr>
              <w:jc w:val="left"/>
              <w:rPr>
                <w:rFonts w:cs="Arial"/>
                <w:b/>
                <w:bCs/>
                <w:color w:val="111111"/>
                <w:szCs w:val="20"/>
              </w:rPr>
            </w:pPr>
            <w:r w:rsidRPr="00A24FB1">
              <w:rPr>
                <w:rFonts w:cs="Arial"/>
                <w:b/>
                <w:bCs/>
                <w:color w:val="111111"/>
                <w:szCs w:val="20"/>
              </w:rPr>
              <w:t xml:space="preserve">natrijev hidrogen karbonat </w:t>
            </w:r>
            <w:r w:rsidRPr="00A24FB1">
              <w:rPr>
                <w:rFonts w:cs="Arial"/>
                <w:color w:val="111111"/>
                <w:szCs w:val="20"/>
              </w:rPr>
              <w:t>(soda)</w:t>
            </w:r>
          </w:p>
          <w:p w14:paraId="692BB13F" w14:textId="77777777" w:rsidR="00A24FB1" w:rsidRPr="00A24FB1" w:rsidRDefault="00A24FB1" w:rsidP="00986D68">
            <w:pPr>
              <w:spacing w:before="240"/>
              <w:jc w:val="left"/>
              <w:rPr>
                <w:rFonts w:cs="Arial"/>
                <w:sz w:val="18"/>
                <w:szCs w:val="18"/>
              </w:rPr>
            </w:pPr>
            <w:r w:rsidRPr="00A24FB1">
              <w:rPr>
                <w:rFonts w:cs="Arial"/>
                <w:color w:val="000000"/>
                <w:sz w:val="18"/>
                <w:szCs w:val="18"/>
              </w:rPr>
              <w:t>v vodni raztopini za tretiranje rastlin</w:t>
            </w:r>
          </w:p>
        </w:tc>
        <w:tc>
          <w:tcPr>
            <w:tcW w:w="2413" w:type="dxa"/>
          </w:tcPr>
          <w:p w14:paraId="4C3BAD28" w14:textId="77777777" w:rsidR="00A24FB1" w:rsidRPr="00A24FB1" w:rsidRDefault="00A24FB1" w:rsidP="00645E4C">
            <w:pPr>
              <w:jc w:val="left"/>
              <w:rPr>
                <w:rFonts w:cs="Arial"/>
                <w:color w:val="111111"/>
                <w:sz w:val="18"/>
                <w:szCs w:val="18"/>
              </w:rPr>
            </w:pPr>
            <w:r w:rsidRPr="00A24FB1">
              <w:rPr>
                <w:rFonts w:cs="Arial"/>
                <w:color w:val="111111"/>
                <w:sz w:val="18"/>
                <w:szCs w:val="18"/>
              </w:rPr>
              <w:t>fungicid</w:t>
            </w:r>
          </w:p>
        </w:tc>
        <w:tc>
          <w:tcPr>
            <w:tcW w:w="4832" w:type="dxa"/>
          </w:tcPr>
          <w:p w14:paraId="286EA742" w14:textId="77777777" w:rsidR="00A24FB1" w:rsidRPr="0083649A" w:rsidRDefault="00A24FB1" w:rsidP="00645E4C">
            <w:pPr>
              <w:jc w:val="left"/>
              <w:rPr>
                <w:rFonts w:cs="Arial"/>
                <w:b/>
                <w:bCs/>
                <w:color w:val="111111"/>
                <w:sz w:val="18"/>
                <w:szCs w:val="18"/>
              </w:rPr>
            </w:pPr>
            <w:r w:rsidRPr="0083649A">
              <w:rPr>
                <w:rFonts w:cs="Arial"/>
                <w:b/>
                <w:bCs/>
                <w:color w:val="111111"/>
                <w:sz w:val="18"/>
                <w:szCs w:val="18"/>
              </w:rPr>
              <w:t xml:space="preserve">zelenjadnice: </w:t>
            </w:r>
          </w:p>
          <w:p w14:paraId="38134CA5" w14:textId="77777777" w:rsidR="00A24FB1" w:rsidRPr="0083649A" w:rsidRDefault="00A24FB1" w:rsidP="00645E4C">
            <w:pPr>
              <w:suppressAutoHyphens/>
              <w:jc w:val="left"/>
              <w:rPr>
                <w:rFonts w:cs="Arial"/>
                <w:b/>
                <w:bCs/>
                <w:sz w:val="18"/>
                <w:szCs w:val="18"/>
                <w:lang w:eastAsia="ar-SA"/>
              </w:rPr>
            </w:pPr>
            <w:r w:rsidRPr="0083649A">
              <w:rPr>
                <w:rFonts w:cs="Arial"/>
                <w:sz w:val="18"/>
                <w:szCs w:val="18"/>
                <w:lang w:eastAsia="fr-FR"/>
              </w:rPr>
              <w:t xml:space="preserve">pepelaste plesni </w:t>
            </w:r>
            <w:r w:rsidRPr="0083649A">
              <w:rPr>
                <w:rFonts w:cs="Arial"/>
                <w:i/>
                <w:iCs/>
                <w:sz w:val="18"/>
                <w:szCs w:val="18"/>
                <w:lang w:eastAsia="de-DE"/>
              </w:rPr>
              <w:t xml:space="preserve">(Sphaerotheca </w:t>
            </w:r>
            <w:r w:rsidRPr="0083649A">
              <w:rPr>
                <w:rFonts w:cs="Arial"/>
                <w:iCs/>
                <w:sz w:val="18"/>
                <w:szCs w:val="18"/>
                <w:lang w:eastAsia="de-DE"/>
              </w:rPr>
              <w:t>spp</w:t>
            </w:r>
            <w:r w:rsidRPr="0083649A">
              <w:rPr>
                <w:rFonts w:cs="Arial"/>
                <w:i/>
                <w:iCs/>
                <w:sz w:val="18"/>
                <w:szCs w:val="18"/>
                <w:lang w:eastAsia="de-DE"/>
              </w:rPr>
              <w:t xml:space="preserve">, Oidium </w:t>
            </w:r>
            <w:r w:rsidRPr="0083649A">
              <w:rPr>
                <w:rFonts w:cs="Arial"/>
                <w:iCs/>
                <w:sz w:val="18"/>
                <w:szCs w:val="18"/>
                <w:lang w:eastAsia="de-DE"/>
              </w:rPr>
              <w:t>spp</w:t>
            </w:r>
            <w:r w:rsidRPr="0083649A">
              <w:rPr>
                <w:rFonts w:cs="Arial"/>
                <w:i/>
                <w:iCs/>
                <w:sz w:val="18"/>
                <w:szCs w:val="18"/>
                <w:lang w:eastAsia="de-DE"/>
              </w:rPr>
              <w:t>)</w:t>
            </w:r>
          </w:p>
        </w:tc>
        <w:tc>
          <w:tcPr>
            <w:tcW w:w="1373" w:type="dxa"/>
          </w:tcPr>
          <w:p w14:paraId="57701C39" w14:textId="77777777" w:rsidR="00A24FB1" w:rsidRPr="00A24FB1" w:rsidRDefault="00A24FB1" w:rsidP="00645E4C">
            <w:pPr>
              <w:jc w:val="left"/>
              <w:rPr>
                <w:rFonts w:cs="Arial"/>
                <w:color w:val="111111"/>
                <w:szCs w:val="20"/>
              </w:rPr>
            </w:pPr>
            <w:r w:rsidRPr="00A24FB1">
              <w:rPr>
                <w:rFonts w:cs="Arial"/>
                <w:color w:val="111111"/>
                <w:szCs w:val="20"/>
              </w:rPr>
              <w:t xml:space="preserve">1 </w:t>
            </w:r>
          </w:p>
        </w:tc>
        <w:tc>
          <w:tcPr>
            <w:tcW w:w="1006" w:type="dxa"/>
          </w:tcPr>
          <w:p w14:paraId="02F79F16" w14:textId="77777777" w:rsidR="00A24FB1" w:rsidRPr="00A24FB1" w:rsidRDefault="00A24FB1" w:rsidP="00645E4C">
            <w:pPr>
              <w:numPr>
                <w:ilvl w:val="0"/>
                <w:numId w:val="30"/>
              </w:numPr>
              <w:contextualSpacing/>
              <w:jc w:val="left"/>
              <w:rPr>
                <w:rFonts w:cs="Arial"/>
                <w:color w:val="111111"/>
                <w:szCs w:val="20"/>
              </w:rPr>
            </w:pPr>
          </w:p>
        </w:tc>
        <w:tc>
          <w:tcPr>
            <w:tcW w:w="1748" w:type="dxa"/>
          </w:tcPr>
          <w:p w14:paraId="709EC370" w14:textId="77777777" w:rsidR="00A24FB1" w:rsidRPr="00A24FB1" w:rsidRDefault="00A24FB1" w:rsidP="00645E4C">
            <w:pPr>
              <w:numPr>
                <w:ilvl w:val="0"/>
                <w:numId w:val="30"/>
              </w:numPr>
              <w:contextualSpacing/>
              <w:jc w:val="left"/>
              <w:rPr>
                <w:rFonts w:cs="Arial"/>
                <w:color w:val="111111"/>
                <w:szCs w:val="20"/>
              </w:rPr>
            </w:pPr>
          </w:p>
        </w:tc>
        <w:tc>
          <w:tcPr>
            <w:tcW w:w="1261" w:type="dxa"/>
          </w:tcPr>
          <w:p w14:paraId="15BCA597" w14:textId="77777777" w:rsidR="00A24FB1" w:rsidRPr="00A24FB1" w:rsidRDefault="00A24FB1" w:rsidP="00645E4C">
            <w:pPr>
              <w:numPr>
                <w:ilvl w:val="0"/>
                <w:numId w:val="30"/>
              </w:numPr>
              <w:contextualSpacing/>
              <w:jc w:val="left"/>
              <w:rPr>
                <w:rFonts w:cs="Arial"/>
                <w:color w:val="111111"/>
                <w:szCs w:val="20"/>
              </w:rPr>
            </w:pPr>
          </w:p>
        </w:tc>
      </w:tr>
      <w:tr w:rsidR="00A24FB1" w:rsidRPr="00A24FB1" w14:paraId="7C596C3B" w14:textId="77777777" w:rsidTr="009D4B2D">
        <w:tc>
          <w:tcPr>
            <w:tcW w:w="2252" w:type="dxa"/>
          </w:tcPr>
          <w:p w14:paraId="286F52E1" w14:textId="77777777" w:rsidR="00A24FB1" w:rsidRPr="00A24FB1" w:rsidRDefault="00A24FB1" w:rsidP="00645E4C">
            <w:pPr>
              <w:jc w:val="left"/>
              <w:rPr>
                <w:rFonts w:cs="Arial"/>
                <w:b/>
                <w:bCs/>
                <w:color w:val="111111"/>
                <w:szCs w:val="20"/>
              </w:rPr>
            </w:pPr>
            <w:r w:rsidRPr="00A24FB1">
              <w:rPr>
                <w:rFonts w:cs="Arial"/>
                <w:b/>
                <w:bCs/>
                <w:color w:val="111111"/>
                <w:szCs w:val="20"/>
              </w:rPr>
              <w:t>pivo</w:t>
            </w:r>
          </w:p>
          <w:p w14:paraId="7E6BBDA1" w14:textId="77777777" w:rsidR="00A24FB1" w:rsidRPr="00A24FB1" w:rsidRDefault="00A24FB1" w:rsidP="00986D68">
            <w:pPr>
              <w:spacing w:before="240"/>
              <w:jc w:val="left"/>
              <w:rPr>
                <w:rFonts w:cs="Arial"/>
                <w:b/>
                <w:bCs/>
                <w:color w:val="000000"/>
                <w:sz w:val="18"/>
                <w:szCs w:val="18"/>
              </w:rPr>
            </w:pPr>
            <w:r w:rsidRPr="00A24FB1">
              <w:rPr>
                <w:rFonts w:cs="Arial"/>
                <w:sz w:val="18"/>
                <w:szCs w:val="18"/>
              </w:rPr>
              <w:t>nerazredčeno v pokritih pasteh za polže in lazarje</w:t>
            </w:r>
          </w:p>
        </w:tc>
        <w:tc>
          <w:tcPr>
            <w:tcW w:w="2413" w:type="dxa"/>
          </w:tcPr>
          <w:p w14:paraId="0656CA5E" w14:textId="77777777" w:rsidR="00A24FB1" w:rsidRPr="00A24FB1" w:rsidRDefault="00A24FB1" w:rsidP="00645E4C">
            <w:pPr>
              <w:jc w:val="left"/>
              <w:rPr>
                <w:rFonts w:cs="Arial"/>
                <w:color w:val="111111"/>
                <w:sz w:val="18"/>
                <w:szCs w:val="18"/>
              </w:rPr>
            </w:pPr>
            <w:r w:rsidRPr="00A24FB1">
              <w:rPr>
                <w:rFonts w:cs="Arial"/>
                <w:color w:val="111111"/>
                <w:sz w:val="18"/>
                <w:szCs w:val="18"/>
              </w:rPr>
              <w:t>limacid</w:t>
            </w:r>
          </w:p>
        </w:tc>
        <w:tc>
          <w:tcPr>
            <w:tcW w:w="4832" w:type="dxa"/>
          </w:tcPr>
          <w:p w14:paraId="4A9E3BCF" w14:textId="77777777" w:rsidR="00A24FB1" w:rsidRPr="0083649A" w:rsidRDefault="00A24FB1" w:rsidP="00645E4C">
            <w:pPr>
              <w:jc w:val="left"/>
              <w:rPr>
                <w:rFonts w:cs="Arial"/>
                <w:b/>
                <w:bCs/>
                <w:color w:val="000000"/>
                <w:sz w:val="18"/>
                <w:szCs w:val="18"/>
                <w:lang w:eastAsia="sl-SI"/>
              </w:rPr>
            </w:pPr>
            <w:r w:rsidRPr="0083649A">
              <w:rPr>
                <w:rFonts w:cs="Arial"/>
                <w:b/>
                <w:bCs/>
                <w:color w:val="000000"/>
                <w:sz w:val="18"/>
                <w:szCs w:val="18"/>
                <w:lang w:eastAsia="sl-SI"/>
              </w:rPr>
              <w:t xml:space="preserve">vsi užitni in neužitni posevki in nasadi: </w:t>
            </w:r>
          </w:p>
          <w:p w14:paraId="33694EDD" w14:textId="77777777" w:rsidR="00A24FB1" w:rsidRPr="0083649A" w:rsidRDefault="00A24FB1" w:rsidP="00645E4C">
            <w:pPr>
              <w:spacing w:before="100" w:beforeAutospacing="1" w:after="100" w:afterAutospacing="1"/>
              <w:jc w:val="left"/>
              <w:rPr>
                <w:rFonts w:cs="Arial"/>
                <w:b/>
                <w:bCs/>
                <w:color w:val="000000"/>
                <w:sz w:val="18"/>
                <w:szCs w:val="18"/>
                <w:lang w:eastAsia="sl-SI"/>
              </w:rPr>
            </w:pPr>
            <w:r w:rsidRPr="0083649A">
              <w:rPr>
                <w:rFonts w:cs="Arial"/>
                <w:color w:val="000000"/>
                <w:sz w:val="18"/>
                <w:szCs w:val="18"/>
                <w:lang w:eastAsia="sl-SI"/>
              </w:rPr>
              <w:t>škodljivi polži in lazarji</w:t>
            </w:r>
          </w:p>
        </w:tc>
        <w:tc>
          <w:tcPr>
            <w:tcW w:w="1373" w:type="dxa"/>
          </w:tcPr>
          <w:p w14:paraId="6A0345E1" w14:textId="77777777" w:rsidR="00A24FB1" w:rsidRPr="00A24FB1" w:rsidRDefault="00A24FB1" w:rsidP="00645E4C">
            <w:pPr>
              <w:jc w:val="left"/>
              <w:rPr>
                <w:rFonts w:cs="Arial"/>
                <w:color w:val="111111"/>
                <w:sz w:val="18"/>
                <w:szCs w:val="18"/>
              </w:rPr>
            </w:pPr>
            <w:r w:rsidRPr="00A24FB1">
              <w:rPr>
                <w:rFonts w:cs="Arial"/>
                <w:color w:val="111111"/>
                <w:sz w:val="18"/>
                <w:szCs w:val="18"/>
              </w:rPr>
              <w:t>ni</w:t>
            </w:r>
          </w:p>
        </w:tc>
        <w:tc>
          <w:tcPr>
            <w:tcW w:w="1006" w:type="dxa"/>
          </w:tcPr>
          <w:p w14:paraId="1A9CC186" w14:textId="77777777" w:rsidR="00A24FB1" w:rsidRPr="00A24FB1" w:rsidRDefault="00A24FB1" w:rsidP="00645E4C">
            <w:pPr>
              <w:numPr>
                <w:ilvl w:val="0"/>
                <w:numId w:val="30"/>
              </w:numPr>
              <w:contextualSpacing/>
              <w:jc w:val="left"/>
              <w:rPr>
                <w:rFonts w:cs="Arial"/>
                <w:color w:val="111111"/>
                <w:szCs w:val="20"/>
              </w:rPr>
            </w:pPr>
          </w:p>
        </w:tc>
        <w:tc>
          <w:tcPr>
            <w:tcW w:w="1748" w:type="dxa"/>
          </w:tcPr>
          <w:p w14:paraId="0AB90408" w14:textId="77777777" w:rsidR="00A24FB1" w:rsidRPr="00A24FB1" w:rsidRDefault="00A24FB1" w:rsidP="00645E4C">
            <w:pPr>
              <w:numPr>
                <w:ilvl w:val="0"/>
                <w:numId w:val="7"/>
              </w:numPr>
              <w:tabs>
                <w:tab w:val="clear" w:pos="454"/>
                <w:tab w:val="num" w:pos="360"/>
              </w:tabs>
              <w:ind w:left="720" w:firstLine="0"/>
              <w:contextualSpacing/>
              <w:jc w:val="left"/>
              <w:rPr>
                <w:rFonts w:cs="Arial"/>
                <w:color w:val="111111"/>
                <w:szCs w:val="20"/>
              </w:rPr>
            </w:pPr>
          </w:p>
        </w:tc>
        <w:tc>
          <w:tcPr>
            <w:tcW w:w="1261" w:type="dxa"/>
          </w:tcPr>
          <w:p w14:paraId="76DC4BEB" w14:textId="77777777" w:rsidR="00A24FB1" w:rsidRPr="00A24FB1" w:rsidRDefault="00A24FB1" w:rsidP="00645E4C">
            <w:pPr>
              <w:numPr>
                <w:ilvl w:val="0"/>
                <w:numId w:val="30"/>
              </w:numPr>
              <w:contextualSpacing/>
              <w:jc w:val="left"/>
              <w:rPr>
                <w:rFonts w:cs="Arial"/>
                <w:color w:val="111111"/>
                <w:szCs w:val="20"/>
              </w:rPr>
            </w:pPr>
          </w:p>
        </w:tc>
      </w:tr>
    </w:tbl>
    <w:p w14:paraId="6957F853" w14:textId="77777777" w:rsidR="00A24FB1" w:rsidRPr="00A24FB1" w:rsidRDefault="00A24FB1" w:rsidP="00645E4C">
      <w:pPr>
        <w:jc w:val="left"/>
        <w:rPr>
          <w:rFonts w:cs="Arial"/>
          <w:szCs w:val="20"/>
        </w:rPr>
      </w:pPr>
      <w:r w:rsidRPr="00A24FB1">
        <w:rPr>
          <w:rFonts w:cs="Arial"/>
          <w:szCs w:val="20"/>
        </w:rPr>
        <w:t xml:space="preserve">Opombe: </w:t>
      </w:r>
    </w:p>
    <w:p w14:paraId="6EDE7240" w14:textId="77777777" w:rsidR="00A24FB1" w:rsidRPr="00A24FB1" w:rsidRDefault="00A24FB1" w:rsidP="00645E4C">
      <w:pPr>
        <w:numPr>
          <w:ilvl w:val="0"/>
          <w:numId w:val="31"/>
        </w:numPr>
        <w:spacing w:line="259" w:lineRule="auto"/>
        <w:contextualSpacing/>
        <w:jc w:val="left"/>
        <w:rPr>
          <w:rFonts w:cs="Arial"/>
          <w:b/>
          <w:bCs/>
          <w:color w:val="111111"/>
          <w:szCs w:val="20"/>
        </w:rPr>
      </w:pPr>
      <w:r w:rsidRPr="00A24FB1">
        <w:rPr>
          <w:rFonts w:cs="Arial"/>
          <w:b/>
          <w:bCs/>
          <w:color w:val="111111"/>
          <w:szCs w:val="20"/>
        </w:rPr>
        <w:t>Dovoljena uporaba v ekološki pridelavi*: a ne kot herbicid</w:t>
      </w:r>
    </w:p>
    <w:p w14:paraId="1CF9C5A8" w14:textId="77777777" w:rsidR="00A24FB1" w:rsidRPr="00A24FB1" w:rsidRDefault="00A24FB1" w:rsidP="00645E4C">
      <w:pPr>
        <w:numPr>
          <w:ilvl w:val="0"/>
          <w:numId w:val="31"/>
        </w:numPr>
        <w:spacing w:line="259" w:lineRule="auto"/>
        <w:contextualSpacing/>
        <w:jc w:val="left"/>
        <w:rPr>
          <w:rFonts w:cs="Arial"/>
          <w:color w:val="111111"/>
          <w:szCs w:val="20"/>
        </w:rPr>
      </w:pPr>
      <w:r w:rsidRPr="00A24FB1">
        <w:rPr>
          <w:rFonts w:cs="Arial"/>
          <w:szCs w:val="20"/>
        </w:rPr>
        <w:t>Uporabo in natančnejša navodila za pripravo pripravkov iz osnovnih snovi pred pripravo in uporabo preverite v navodilih za uporabo, ki so dostopna na spletni strani Uprave za varno hrano, veterinarstvo in varstvo rastlin (https://www.gov.si/teme/osnovne-snovi-za-varstvo-rastlin/).</w:t>
      </w:r>
    </w:p>
    <w:p w14:paraId="79270A4A" w14:textId="770D2F9A" w:rsidR="00A24FB1" w:rsidRDefault="00A24FB1" w:rsidP="00645E4C">
      <w:pPr>
        <w:jc w:val="left"/>
        <w:rPr>
          <w:rFonts w:eastAsiaTheme="minorEastAsia" w:cs="Arial"/>
          <w:szCs w:val="20"/>
        </w:rPr>
      </w:pPr>
      <w:r>
        <w:rPr>
          <w:rFonts w:eastAsiaTheme="minorEastAsia" w:cs="Arial"/>
          <w:szCs w:val="20"/>
        </w:rPr>
        <w:br w:type="page"/>
      </w:r>
    </w:p>
    <w:p w14:paraId="3CFD0F94" w14:textId="088E14AB" w:rsidR="00A24FB1" w:rsidRPr="00A24FB1" w:rsidRDefault="00A24FB1" w:rsidP="00645E4C">
      <w:pPr>
        <w:pStyle w:val="Naslov2"/>
        <w:jc w:val="left"/>
        <w:rPr>
          <w:rFonts w:eastAsiaTheme="minorEastAsia"/>
        </w:rPr>
      </w:pPr>
      <w:bookmarkStart w:id="416" w:name="_Toc128732023"/>
      <w:r w:rsidRPr="00A24FB1">
        <w:rPr>
          <w:rFonts w:eastAsiaTheme="minorEastAsia"/>
        </w:rPr>
        <w:lastRenderedPageBreak/>
        <w:t>IN</w:t>
      </w:r>
      <w:r>
        <w:rPr>
          <w:rFonts w:eastAsiaTheme="minorEastAsia"/>
        </w:rPr>
        <w:t>TEGRIRANO VARSTVO HRENA</w:t>
      </w:r>
      <w:bookmarkEnd w:id="416"/>
    </w:p>
    <w:tbl>
      <w:tblPr>
        <w:tblW w:w="1371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8"/>
        <w:gridCol w:w="102"/>
        <w:gridCol w:w="2648"/>
        <w:gridCol w:w="45"/>
        <w:gridCol w:w="2375"/>
        <w:gridCol w:w="35"/>
        <w:gridCol w:w="1559"/>
        <w:gridCol w:w="56"/>
        <w:gridCol w:w="1362"/>
        <w:gridCol w:w="68"/>
        <w:gridCol w:w="1100"/>
        <w:gridCol w:w="1320"/>
        <w:gridCol w:w="1430"/>
      </w:tblGrid>
      <w:tr w:rsidR="00A24FB1" w:rsidRPr="00A24FB1" w14:paraId="7AF6604F" w14:textId="77777777" w:rsidTr="009D4B2D">
        <w:tc>
          <w:tcPr>
            <w:tcW w:w="1618" w:type="dxa"/>
            <w:tcBorders>
              <w:top w:val="single" w:sz="12" w:space="0" w:color="auto"/>
              <w:left w:val="single" w:sz="12" w:space="0" w:color="auto"/>
              <w:bottom w:val="single" w:sz="12" w:space="0" w:color="auto"/>
              <w:right w:val="single" w:sz="12" w:space="0" w:color="auto"/>
            </w:tcBorders>
          </w:tcPr>
          <w:p w14:paraId="534B6FF7" w14:textId="77777777" w:rsidR="00A24FB1" w:rsidRPr="00A24FB1" w:rsidRDefault="00A24FB1" w:rsidP="00645E4C">
            <w:pPr>
              <w:jc w:val="left"/>
              <w:rPr>
                <w:rFonts w:eastAsiaTheme="minorEastAsia" w:cs="Arial"/>
                <w:szCs w:val="20"/>
              </w:rPr>
            </w:pPr>
            <w:r w:rsidRPr="00A24FB1">
              <w:rPr>
                <w:rFonts w:eastAsiaTheme="minorEastAsia" w:cs="Arial"/>
                <w:szCs w:val="20"/>
              </w:rPr>
              <w:t>ŠKODLJIVI ORGANIZEM</w:t>
            </w:r>
          </w:p>
        </w:tc>
        <w:tc>
          <w:tcPr>
            <w:tcW w:w="2750" w:type="dxa"/>
            <w:gridSpan w:val="2"/>
            <w:tcBorders>
              <w:top w:val="single" w:sz="12" w:space="0" w:color="auto"/>
              <w:left w:val="single" w:sz="12" w:space="0" w:color="auto"/>
              <w:bottom w:val="single" w:sz="12" w:space="0" w:color="auto"/>
              <w:right w:val="single" w:sz="12" w:space="0" w:color="auto"/>
            </w:tcBorders>
          </w:tcPr>
          <w:p w14:paraId="10133059" w14:textId="77777777" w:rsidR="00A24FB1" w:rsidRPr="00A24FB1" w:rsidRDefault="00A24FB1" w:rsidP="00645E4C">
            <w:pPr>
              <w:jc w:val="left"/>
              <w:rPr>
                <w:rFonts w:eastAsiaTheme="minorEastAsia" w:cs="Arial"/>
                <w:szCs w:val="20"/>
              </w:rPr>
            </w:pPr>
            <w:r w:rsidRPr="00A24FB1">
              <w:rPr>
                <w:rFonts w:eastAsiaTheme="minorEastAsia" w:cs="Arial"/>
                <w:szCs w:val="20"/>
              </w:rPr>
              <w:t>OPIS</w:t>
            </w:r>
          </w:p>
        </w:tc>
        <w:tc>
          <w:tcPr>
            <w:tcW w:w="2420" w:type="dxa"/>
            <w:gridSpan w:val="2"/>
            <w:tcBorders>
              <w:top w:val="single" w:sz="12" w:space="0" w:color="auto"/>
              <w:left w:val="single" w:sz="12" w:space="0" w:color="auto"/>
              <w:bottom w:val="single" w:sz="12" w:space="0" w:color="auto"/>
              <w:right w:val="single" w:sz="12" w:space="0" w:color="auto"/>
            </w:tcBorders>
          </w:tcPr>
          <w:p w14:paraId="4B328319"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  UKREPI</w:t>
            </w:r>
          </w:p>
        </w:tc>
        <w:tc>
          <w:tcPr>
            <w:tcW w:w="1650" w:type="dxa"/>
            <w:gridSpan w:val="3"/>
            <w:tcBorders>
              <w:top w:val="single" w:sz="12" w:space="0" w:color="auto"/>
              <w:left w:val="single" w:sz="12" w:space="0" w:color="auto"/>
              <w:bottom w:val="single" w:sz="12" w:space="0" w:color="auto"/>
              <w:right w:val="single" w:sz="12" w:space="0" w:color="auto"/>
            </w:tcBorders>
          </w:tcPr>
          <w:p w14:paraId="6BDC3BD5" w14:textId="77777777" w:rsidR="00A24FB1" w:rsidRPr="00A24FB1" w:rsidRDefault="00A24FB1" w:rsidP="00645E4C">
            <w:pPr>
              <w:jc w:val="left"/>
              <w:rPr>
                <w:rFonts w:eastAsiaTheme="minorEastAsia" w:cs="Arial"/>
                <w:szCs w:val="20"/>
                <w:lang w:val="de-DE"/>
              </w:rPr>
            </w:pPr>
            <w:r w:rsidRPr="00A24FB1">
              <w:rPr>
                <w:rFonts w:eastAsiaTheme="minorEastAsia" w:cs="Arial"/>
                <w:szCs w:val="20"/>
                <w:lang w:val="de-DE"/>
              </w:rPr>
              <w:t xml:space="preserve">  AKTIVNA SNOV</w:t>
            </w:r>
          </w:p>
        </w:tc>
        <w:tc>
          <w:tcPr>
            <w:tcW w:w="1430" w:type="dxa"/>
            <w:gridSpan w:val="2"/>
            <w:tcBorders>
              <w:top w:val="single" w:sz="12" w:space="0" w:color="auto"/>
              <w:left w:val="single" w:sz="12" w:space="0" w:color="auto"/>
              <w:bottom w:val="single" w:sz="12" w:space="0" w:color="auto"/>
              <w:right w:val="single" w:sz="12" w:space="0" w:color="auto"/>
            </w:tcBorders>
          </w:tcPr>
          <w:p w14:paraId="7AF04DD7" w14:textId="77777777" w:rsidR="00A24FB1" w:rsidRPr="00A24FB1" w:rsidRDefault="00A24FB1" w:rsidP="00645E4C">
            <w:pPr>
              <w:jc w:val="left"/>
              <w:rPr>
                <w:rFonts w:eastAsiaTheme="minorEastAsia" w:cs="Arial"/>
                <w:szCs w:val="20"/>
              </w:rPr>
            </w:pPr>
            <w:r w:rsidRPr="00A24FB1">
              <w:rPr>
                <w:rFonts w:eastAsiaTheme="minorEastAsia" w:cs="Arial"/>
                <w:szCs w:val="20"/>
              </w:rPr>
              <w:t>FITOFARM.</w:t>
            </w:r>
          </w:p>
          <w:p w14:paraId="6FE72DDC" w14:textId="77777777" w:rsidR="00A24FB1" w:rsidRPr="00A24FB1" w:rsidRDefault="00A24FB1" w:rsidP="00645E4C">
            <w:pPr>
              <w:jc w:val="left"/>
              <w:rPr>
                <w:rFonts w:eastAsiaTheme="minorEastAsia" w:cs="Arial"/>
                <w:szCs w:val="20"/>
              </w:rPr>
            </w:pPr>
            <w:r w:rsidRPr="00A24FB1">
              <w:rPr>
                <w:rFonts w:eastAsiaTheme="minorEastAsia" w:cs="Arial"/>
                <w:szCs w:val="20"/>
              </w:rPr>
              <w:t>SREDSTVO</w:t>
            </w:r>
          </w:p>
        </w:tc>
        <w:tc>
          <w:tcPr>
            <w:tcW w:w="1100" w:type="dxa"/>
            <w:tcBorders>
              <w:top w:val="single" w:sz="12" w:space="0" w:color="auto"/>
              <w:left w:val="single" w:sz="12" w:space="0" w:color="auto"/>
              <w:bottom w:val="single" w:sz="12" w:space="0" w:color="auto"/>
              <w:right w:val="single" w:sz="12" w:space="0" w:color="auto"/>
            </w:tcBorders>
          </w:tcPr>
          <w:p w14:paraId="12D73B66" w14:textId="77777777" w:rsidR="00A24FB1" w:rsidRPr="00A24FB1" w:rsidRDefault="00A24FB1" w:rsidP="00645E4C">
            <w:pPr>
              <w:jc w:val="left"/>
              <w:rPr>
                <w:rFonts w:eastAsiaTheme="minorEastAsia" w:cs="Arial"/>
                <w:szCs w:val="20"/>
              </w:rPr>
            </w:pPr>
            <w:r w:rsidRPr="00A24FB1">
              <w:rPr>
                <w:rFonts w:eastAsiaTheme="minorEastAsia" w:cs="Arial"/>
                <w:szCs w:val="20"/>
              </w:rPr>
              <w:t>ODMEREK</w:t>
            </w:r>
          </w:p>
        </w:tc>
        <w:tc>
          <w:tcPr>
            <w:tcW w:w="1320" w:type="dxa"/>
            <w:tcBorders>
              <w:top w:val="single" w:sz="12" w:space="0" w:color="auto"/>
              <w:left w:val="single" w:sz="12" w:space="0" w:color="auto"/>
              <w:bottom w:val="single" w:sz="12" w:space="0" w:color="auto"/>
              <w:right w:val="single" w:sz="12" w:space="0" w:color="auto"/>
            </w:tcBorders>
          </w:tcPr>
          <w:p w14:paraId="660E6FE0" w14:textId="77777777" w:rsidR="00A24FB1" w:rsidRPr="00A24FB1" w:rsidRDefault="00A24FB1" w:rsidP="00645E4C">
            <w:pPr>
              <w:jc w:val="left"/>
              <w:rPr>
                <w:rFonts w:eastAsiaTheme="minorEastAsia" w:cs="Arial"/>
                <w:szCs w:val="20"/>
              </w:rPr>
            </w:pPr>
            <w:r w:rsidRPr="00A24FB1">
              <w:rPr>
                <w:rFonts w:eastAsiaTheme="minorEastAsia" w:cs="Arial"/>
                <w:szCs w:val="20"/>
              </w:rPr>
              <w:t>KARENCA</w:t>
            </w:r>
          </w:p>
        </w:tc>
        <w:tc>
          <w:tcPr>
            <w:tcW w:w="1430" w:type="dxa"/>
            <w:tcBorders>
              <w:top w:val="single" w:sz="12" w:space="0" w:color="auto"/>
              <w:left w:val="single" w:sz="12" w:space="0" w:color="auto"/>
              <w:bottom w:val="single" w:sz="12" w:space="0" w:color="auto"/>
              <w:right w:val="single" w:sz="12" w:space="0" w:color="auto"/>
            </w:tcBorders>
          </w:tcPr>
          <w:p w14:paraId="52E6CA94" w14:textId="77777777" w:rsidR="00A24FB1" w:rsidRPr="00A24FB1" w:rsidRDefault="00A24FB1" w:rsidP="00645E4C">
            <w:pPr>
              <w:jc w:val="left"/>
              <w:rPr>
                <w:rFonts w:eastAsiaTheme="minorEastAsia" w:cs="Arial"/>
                <w:szCs w:val="20"/>
              </w:rPr>
            </w:pPr>
            <w:r w:rsidRPr="00A24FB1">
              <w:rPr>
                <w:rFonts w:eastAsiaTheme="minorEastAsia" w:cs="Arial"/>
                <w:szCs w:val="20"/>
              </w:rPr>
              <w:t>OPOMBE</w:t>
            </w:r>
          </w:p>
        </w:tc>
      </w:tr>
      <w:tr w:rsidR="00A24FB1" w:rsidRPr="00A24FB1" w14:paraId="2D02F881"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244"/>
        </w:trPr>
        <w:tc>
          <w:tcPr>
            <w:tcW w:w="1618" w:type="dxa"/>
            <w:vMerge w:val="restart"/>
          </w:tcPr>
          <w:p w14:paraId="58D9C104"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Pepelovke iz rodu </w:t>
            </w:r>
            <w:r w:rsidRPr="00A24FB1">
              <w:rPr>
                <w:rFonts w:eastAsiaTheme="minorEastAsia" w:cs="Arial"/>
                <w:bCs/>
                <w:i/>
                <w:szCs w:val="20"/>
              </w:rPr>
              <w:t>Erysiphe</w:t>
            </w:r>
          </w:p>
        </w:tc>
        <w:tc>
          <w:tcPr>
            <w:tcW w:w="2750" w:type="dxa"/>
            <w:gridSpan w:val="2"/>
            <w:vMerge w:val="restart"/>
          </w:tcPr>
          <w:p w14:paraId="34CE9C48" w14:textId="77777777" w:rsidR="00A24FB1" w:rsidRPr="00A24FB1" w:rsidRDefault="00A24FB1" w:rsidP="00645E4C">
            <w:pPr>
              <w:jc w:val="left"/>
              <w:rPr>
                <w:rFonts w:eastAsiaTheme="minorEastAsia" w:cs="Arial"/>
                <w:szCs w:val="20"/>
              </w:rPr>
            </w:pPr>
            <w:r w:rsidRPr="00A24FB1">
              <w:rPr>
                <w:rFonts w:eastAsiaTheme="minorEastAsia" w:cs="Arial"/>
                <w:szCs w:val="20"/>
              </w:rPr>
              <w:t>Gliva le v izredno ugodnih vremenskih razmerah oblikuje plesnive prevleke na listih.</w:t>
            </w:r>
          </w:p>
        </w:tc>
        <w:tc>
          <w:tcPr>
            <w:tcW w:w="2420" w:type="dxa"/>
            <w:gridSpan w:val="2"/>
            <w:vMerge w:val="restart"/>
          </w:tcPr>
          <w:p w14:paraId="754E4A39" w14:textId="77777777" w:rsidR="00A24FB1" w:rsidRPr="00A24FB1" w:rsidRDefault="00A24FB1" w:rsidP="00645E4C">
            <w:pPr>
              <w:jc w:val="left"/>
              <w:rPr>
                <w:rFonts w:eastAsiaTheme="minorEastAsia" w:cs="Arial"/>
                <w:szCs w:val="20"/>
              </w:rPr>
            </w:pPr>
            <w:r w:rsidRPr="00A24FB1">
              <w:rPr>
                <w:rFonts w:eastAsiaTheme="minorEastAsia" w:cs="Arial"/>
                <w:szCs w:val="20"/>
              </w:rPr>
              <w:t>Kemični ukrepi:</w:t>
            </w:r>
          </w:p>
          <w:p w14:paraId="57826544" w14:textId="77777777" w:rsidR="00A24FB1" w:rsidRPr="00A24FB1" w:rsidRDefault="00A24FB1" w:rsidP="00645E4C">
            <w:pPr>
              <w:jc w:val="left"/>
              <w:rPr>
                <w:rFonts w:eastAsiaTheme="minorEastAsia" w:cs="Arial"/>
                <w:szCs w:val="20"/>
              </w:rPr>
            </w:pPr>
            <w:r w:rsidRPr="00A24FB1">
              <w:rPr>
                <w:rFonts w:eastAsiaTheme="minorEastAsia" w:cs="Arial"/>
                <w:szCs w:val="20"/>
              </w:rPr>
              <w:t>- uporaba fungicidov</w:t>
            </w:r>
          </w:p>
        </w:tc>
        <w:tc>
          <w:tcPr>
            <w:tcW w:w="1650" w:type="dxa"/>
            <w:gridSpan w:val="3"/>
            <w:tcBorders>
              <w:bottom w:val="nil"/>
            </w:tcBorders>
          </w:tcPr>
          <w:p w14:paraId="4073C595" w14:textId="77777777" w:rsidR="00A24FB1" w:rsidRPr="00A24FB1" w:rsidRDefault="00A24FB1" w:rsidP="00645E4C">
            <w:pPr>
              <w:jc w:val="left"/>
              <w:rPr>
                <w:rFonts w:eastAsiaTheme="minorEastAsia" w:cs="Arial"/>
                <w:szCs w:val="20"/>
              </w:rPr>
            </w:pPr>
            <w:r w:rsidRPr="00A24FB1">
              <w:rPr>
                <w:rFonts w:eastAsiaTheme="minorEastAsia" w:cs="Arial"/>
                <w:szCs w:val="20"/>
              </w:rPr>
              <w:t>-difenokonazol</w:t>
            </w:r>
          </w:p>
        </w:tc>
        <w:tc>
          <w:tcPr>
            <w:tcW w:w="1430" w:type="dxa"/>
            <w:gridSpan w:val="2"/>
            <w:tcBorders>
              <w:bottom w:val="nil"/>
            </w:tcBorders>
          </w:tcPr>
          <w:p w14:paraId="346FC3D7" w14:textId="77777777" w:rsidR="00A24FB1" w:rsidRPr="00A24FB1" w:rsidRDefault="00A24FB1" w:rsidP="00645E4C">
            <w:pPr>
              <w:jc w:val="left"/>
              <w:rPr>
                <w:rFonts w:eastAsiaTheme="minorEastAsia" w:cs="Arial"/>
                <w:szCs w:val="20"/>
              </w:rPr>
            </w:pPr>
            <w:r w:rsidRPr="00A24FB1">
              <w:rPr>
                <w:rFonts w:eastAsiaTheme="minorEastAsia" w:cs="Arial"/>
                <w:szCs w:val="20"/>
              </w:rPr>
              <w:t>Difcor 250 EC</w:t>
            </w:r>
          </w:p>
        </w:tc>
        <w:tc>
          <w:tcPr>
            <w:tcW w:w="1100" w:type="dxa"/>
            <w:tcBorders>
              <w:bottom w:val="nil"/>
            </w:tcBorders>
          </w:tcPr>
          <w:p w14:paraId="3EB8D95C"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tc>
        <w:tc>
          <w:tcPr>
            <w:tcW w:w="1320" w:type="dxa"/>
            <w:tcBorders>
              <w:bottom w:val="nil"/>
            </w:tcBorders>
          </w:tcPr>
          <w:p w14:paraId="5477787C"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430" w:type="dxa"/>
            <w:vMerge w:val="restart"/>
          </w:tcPr>
          <w:p w14:paraId="1F94DD85" w14:textId="603D5C86" w:rsidR="00A24FB1" w:rsidRPr="00A24FB1" w:rsidRDefault="00A24FB1" w:rsidP="00986D68">
            <w:pPr>
              <w:jc w:val="left"/>
              <w:rPr>
                <w:rFonts w:eastAsiaTheme="minorEastAsia" w:cs="Arial"/>
                <w:b/>
                <w:szCs w:val="20"/>
              </w:rPr>
            </w:pPr>
            <w:r w:rsidRPr="00A24FB1">
              <w:rPr>
                <w:rFonts w:eastAsiaTheme="minorEastAsia" w:cs="Arial"/>
                <w:bCs/>
                <w:szCs w:val="20"/>
              </w:rPr>
              <w:t>Oba MANJŠA UPORABA</w:t>
            </w:r>
          </w:p>
        </w:tc>
      </w:tr>
      <w:tr w:rsidR="00A24FB1" w:rsidRPr="00A24FB1" w14:paraId="22F1003A"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244"/>
        </w:trPr>
        <w:tc>
          <w:tcPr>
            <w:tcW w:w="1618" w:type="dxa"/>
            <w:vMerge/>
          </w:tcPr>
          <w:p w14:paraId="660447C0" w14:textId="77777777" w:rsidR="00A24FB1" w:rsidRPr="00A24FB1" w:rsidRDefault="00A24FB1" w:rsidP="00645E4C">
            <w:pPr>
              <w:jc w:val="left"/>
              <w:rPr>
                <w:rFonts w:eastAsiaTheme="minorEastAsia" w:cs="Arial"/>
                <w:b/>
                <w:bCs/>
                <w:szCs w:val="20"/>
              </w:rPr>
            </w:pPr>
          </w:p>
        </w:tc>
        <w:tc>
          <w:tcPr>
            <w:tcW w:w="2750" w:type="dxa"/>
            <w:gridSpan w:val="2"/>
            <w:vMerge/>
          </w:tcPr>
          <w:p w14:paraId="4D417740" w14:textId="77777777" w:rsidR="00A24FB1" w:rsidRPr="00A24FB1" w:rsidRDefault="00A24FB1" w:rsidP="00645E4C">
            <w:pPr>
              <w:jc w:val="left"/>
              <w:rPr>
                <w:rFonts w:eastAsiaTheme="minorEastAsia" w:cs="Arial"/>
                <w:szCs w:val="20"/>
              </w:rPr>
            </w:pPr>
          </w:p>
        </w:tc>
        <w:tc>
          <w:tcPr>
            <w:tcW w:w="2420" w:type="dxa"/>
            <w:gridSpan w:val="2"/>
            <w:vMerge/>
          </w:tcPr>
          <w:p w14:paraId="6388BEAB" w14:textId="77777777" w:rsidR="00A24FB1" w:rsidRPr="00A24FB1" w:rsidRDefault="00A24FB1" w:rsidP="00645E4C">
            <w:pPr>
              <w:jc w:val="left"/>
              <w:rPr>
                <w:rFonts w:eastAsiaTheme="minorEastAsia" w:cs="Arial"/>
                <w:szCs w:val="20"/>
              </w:rPr>
            </w:pPr>
          </w:p>
        </w:tc>
        <w:tc>
          <w:tcPr>
            <w:tcW w:w="1650" w:type="dxa"/>
            <w:gridSpan w:val="3"/>
            <w:tcBorders>
              <w:bottom w:val="nil"/>
            </w:tcBorders>
          </w:tcPr>
          <w:p w14:paraId="10079FF5" w14:textId="77777777" w:rsidR="00A24FB1" w:rsidRPr="00A24FB1" w:rsidRDefault="00A24FB1" w:rsidP="00645E4C">
            <w:pPr>
              <w:jc w:val="left"/>
              <w:rPr>
                <w:rFonts w:eastAsiaTheme="minorEastAsia" w:cs="Arial"/>
                <w:szCs w:val="20"/>
              </w:rPr>
            </w:pPr>
            <w:r w:rsidRPr="00A24FB1">
              <w:rPr>
                <w:rFonts w:eastAsiaTheme="minorEastAsia" w:cs="Arial"/>
                <w:szCs w:val="20"/>
              </w:rPr>
              <w:t>-difenokonazol + fluksapiroksad</w:t>
            </w:r>
          </w:p>
        </w:tc>
        <w:tc>
          <w:tcPr>
            <w:tcW w:w="1430" w:type="dxa"/>
            <w:gridSpan w:val="2"/>
            <w:tcBorders>
              <w:bottom w:val="nil"/>
            </w:tcBorders>
          </w:tcPr>
          <w:p w14:paraId="0F903AD2" w14:textId="77777777" w:rsidR="00A24FB1" w:rsidRPr="00A24FB1" w:rsidRDefault="00A24FB1" w:rsidP="00645E4C">
            <w:pPr>
              <w:jc w:val="left"/>
              <w:rPr>
                <w:rFonts w:eastAsiaTheme="minorEastAsia" w:cs="Arial"/>
                <w:szCs w:val="20"/>
              </w:rPr>
            </w:pPr>
            <w:r w:rsidRPr="00A24FB1">
              <w:rPr>
                <w:rFonts w:eastAsiaTheme="minorEastAsia" w:cs="Arial"/>
                <w:szCs w:val="20"/>
              </w:rPr>
              <w:t>Sercadis plus</w:t>
            </w:r>
            <w:r w:rsidRPr="00A24FB1">
              <w:rPr>
                <w:rFonts w:eastAsiaTheme="minorEastAsia" w:cs="Arial"/>
                <w:bCs/>
                <w:szCs w:val="20"/>
              </w:rPr>
              <w:t xml:space="preserve"> (tudi za zatiranje gliv iz rodu </w:t>
            </w:r>
            <w:r w:rsidRPr="00A24FB1">
              <w:rPr>
                <w:rFonts w:eastAsiaTheme="minorEastAsia" w:cs="Arial"/>
                <w:bCs/>
                <w:i/>
                <w:szCs w:val="20"/>
              </w:rPr>
              <w:t>Leveillula</w:t>
            </w:r>
            <w:r w:rsidRPr="00A24FB1">
              <w:rPr>
                <w:rFonts w:eastAsiaTheme="minorEastAsia" w:cs="Arial"/>
                <w:bCs/>
                <w:szCs w:val="20"/>
              </w:rPr>
              <w:t>)</w:t>
            </w:r>
          </w:p>
        </w:tc>
        <w:tc>
          <w:tcPr>
            <w:tcW w:w="1100" w:type="dxa"/>
            <w:tcBorders>
              <w:bottom w:val="nil"/>
            </w:tcBorders>
          </w:tcPr>
          <w:p w14:paraId="2B2D4256" w14:textId="77777777" w:rsidR="00A24FB1" w:rsidRPr="00A24FB1" w:rsidRDefault="00A24FB1" w:rsidP="00645E4C">
            <w:pPr>
              <w:jc w:val="left"/>
              <w:rPr>
                <w:rFonts w:eastAsiaTheme="minorEastAsia" w:cs="Arial"/>
                <w:szCs w:val="20"/>
              </w:rPr>
            </w:pPr>
            <w:r w:rsidRPr="00A24FB1">
              <w:rPr>
                <w:rFonts w:eastAsiaTheme="minorEastAsia" w:cs="Arial"/>
                <w:szCs w:val="20"/>
              </w:rPr>
              <w:t>0,6 l/ha</w:t>
            </w:r>
          </w:p>
        </w:tc>
        <w:tc>
          <w:tcPr>
            <w:tcW w:w="1320" w:type="dxa"/>
            <w:tcBorders>
              <w:bottom w:val="nil"/>
            </w:tcBorders>
          </w:tcPr>
          <w:p w14:paraId="52F6FB18" w14:textId="2D137199" w:rsidR="00A24FB1" w:rsidRPr="00A24FB1" w:rsidRDefault="00A24FB1" w:rsidP="00986D68">
            <w:pPr>
              <w:jc w:val="left"/>
              <w:rPr>
                <w:rFonts w:eastAsiaTheme="minorEastAsia" w:cs="Arial"/>
                <w:szCs w:val="20"/>
              </w:rPr>
            </w:pPr>
            <w:r w:rsidRPr="00A24FB1">
              <w:rPr>
                <w:rFonts w:eastAsiaTheme="minorEastAsia" w:cs="Arial"/>
                <w:szCs w:val="20"/>
              </w:rPr>
              <w:t>7</w:t>
            </w:r>
          </w:p>
        </w:tc>
        <w:tc>
          <w:tcPr>
            <w:tcW w:w="1430" w:type="dxa"/>
            <w:vMerge/>
            <w:tcBorders>
              <w:bottom w:val="nil"/>
            </w:tcBorders>
          </w:tcPr>
          <w:p w14:paraId="680BACCC" w14:textId="77777777" w:rsidR="00A24FB1" w:rsidRPr="00A24FB1" w:rsidRDefault="00A24FB1" w:rsidP="00645E4C">
            <w:pPr>
              <w:jc w:val="left"/>
              <w:rPr>
                <w:rFonts w:eastAsiaTheme="minorEastAsia" w:cs="Arial"/>
                <w:szCs w:val="20"/>
              </w:rPr>
            </w:pPr>
          </w:p>
        </w:tc>
      </w:tr>
      <w:tr w:rsidR="00A24FB1" w:rsidRPr="00A24FB1" w14:paraId="3048FF67"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232"/>
        </w:trPr>
        <w:tc>
          <w:tcPr>
            <w:tcW w:w="1618" w:type="dxa"/>
            <w:vMerge w:val="restart"/>
          </w:tcPr>
          <w:p w14:paraId="12A27D0D" w14:textId="77777777" w:rsidR="00A24FB1" w:rsidRPr="00A24FB1" w:rsidRDefault="00A24FB1" w:rsidP="00645E4C">
            <w:pPr>
              <w:jc w:val="left"/>
              <w:rPr>
                <w:rFonts w:eastAsiaTheme="minorEastAsia" w:cs="Arial"/>
                <w:b/>
                <w:bCs/>
                <w:i/>
                <w:szCs w:val="20"/>
              </w:rPr>
            </w:pPr>
            <w:r w:rsidRPr="00A24FB1">
              <w:rPr>
                <w:rFonts w:eastAsiaTheme="minorEastAsia" w:cs="Arial"/>
                <w:b/>
                <w:iCs/>
                <w:szCs w:val="20"/>
              </w:rPr>
              <w:t xml:space="preserve">Bela gniloba </w:t>
            </w:r>
            <w:r w:rsidRPr="00A24FB1">
              <w:rPr>
                <w:rFonts w:eastAsiaTheme="minorEastAsia" w:cs="Arial"/>
                <w:i/>
                <w:iCs/>
                <w:szCs w:val="20"/>
              </w:rPr>
              <w:t>Sclerotinia</w:t>
            </w:r>
            <w:r w:rsidRPr="00A24FB1">
              <w:rPr>
                <w:rFonts w:eastAsiaTheme="minorEastAsia" w:cs="Arial"/>
                <w:iCs/>
                <w:szCs w:val="20"/>
              </w:rPr>
              <w:t xml:space="preserve"> </w:t>
            </w:r>
            <w:r w:rsidRPr="00A24FB1">
              <w:rPr>
                <w:rFonts w:eastAsiaTheme="minorEastAsia" w:cs="Arial"/>
                <w:i/>
                <w:szCs w:val="20"/>
              </w:rPr>
              <w:t>sclerotiorum</w:t>
            </w:r>
          </w:p>
        </w:tc>
        <w:tc>
          <w:tcPr>
            <w:tcW w:w="2750" w:type="dxa"/>
            <w:gridSpan w:val="2"/>
            <w:vMerge w:val="restart"/>
          </w:tcPr>
          <w:p w14:paraId="7EA4163D" w14:textId="77777777" w:rsidR="00A24FB1" w:rsidRPr="00A24FB1" w:rsidRDefault="00A24FB1" w:rsidP="00645E4C">
            <w:pPr>
              <w:jc w:val="left"/>
              <w:rPr>
                <w:rFonts w:eastAsiaTheme="minorEastAsia" w:cs="Arial"/>
                <w:szCs w:val="20"/>
              </w:rPr>
            </w:pPr>
          </w:p>
        </w:tc>
        <w:tc>
          <w:tcPr>
            <w:tcW w:w="2420" w:type="dxa"/>
            <w:gridSpan w:val="2"/>
            <w:vMerge w:val="restart"/>
          </w:tcPr>
          <w:p w14:paraId="77F61D0A" w14:textId="77777777" w:rsidR="00A24FB1" w:rsidRPr="00A24FB1" w:rsidRDefault="00A24FB1" w:rsidP="00645E4C">
            <w:pPr>
              <w:jc w:val="left"/>
              <w:rPr>
                <w:rFonts w:eastAsiaTheme="minorEastAsia" w:cs="Arial"/>
                <w:szCs w:val="20"/>
              </w:rPr>
            </w:pPr>
          </w:p>
        </w:tc>
        <w:tc>
          <w:tcPr>
            <w:tcW w:w="1650" w:type="dxa"/>
            <w:gridSpan w:val="3"/>
          </w:tcPr>
          <w:p w14:paraId="37C504A4" w14:textId="77777777" w:rsidR="00A24FB1" w:rsidRPr="00A24FB1" w:rsidRDefault="00A24FB1" w:rsidP="00645E4C">
            <w:pPr>
              <w:jc w:val="left"/>
              <w:rPr>
                <w:rFonts w:eastAsiaTheme="minorEastAsia" w:cs="Arial"/>
                <w:szCs w:val="20"/>
              </w:rPr>
            </w:pPr>
            <w:r w:rsidRPr="00A24FB1">
              <w:rPr>
                <w:rFonts w:eastAsiaTheme="minorEastAsia" w:cs="Arial"/>
                <w:bCs/>
                <w:szCs w:val="20"/>
              </w:rPr>
              <w:t>-</w:t>
            </w:r>
            <w:r w:rsidRPr="00A24FB1">
              <w:rPr>
                <w:rFonts w:eastAsiaTheme="minorEastAsia" w:cs="Arial"/>
                <w:bCs/>
                <w:i/>
                <w:szCs w:val="20"/>
              </w:rPr>
              <w:t>Bacillus amyloliquefaciens</w:t>
            </w:r>
            <w:r w:rsidRPr="00A24FB1">
              <w:rPr>
                <w:rFonts w:eastAsiaTheme="minorEastAsia" w:cs="Arial"/>
                <w:b/>
                <w:bCs/>
                <w:szCs w:val="20"/>
              </w:rPr>
              <w:t xml:space="preserve"> </w:t>
            </w:r>
            <w:r w:rsidRPr="00A24FB1">
              <w:rPr>
                <w:rFonts w:eastAsiaTheme="minorEastAsia" w:cs="Arial"/>
                <w:bCs/>
                <w:szCs w:val="20"/>
              </w:rPr>
              <w:t>sev</w:t>
            </w:r>
            <w:r w:rsidRPr="00A24FB1">
              <w:rPr>
                <w:rFonts w:eastAsiaTheme="minorEastAsia" w:cs="Arial"/>
                <w:b/>
                <w:bCs/>
                <w:szCs w:val="20"/>
              </w:rPr>
              <w:t xml:space="preserve"> </w:t>
            </w:r>
            <w:r w:rsidRPr="00A24FB1">
              <w:rPr>
                <w:rFonts w:eastAsiaTheme="minorEastAsia" w:cs="Arial"/>
                <w:bCs/>
                <w:szCs w:val="20"/>
              </w:rPr>
              <w:t>FZB24</w:t>
            </w:r>
          </w:p>
        </w:tc>
        <w:tc>
          <w:tcPr>
            <w:tcW w:w="1430" w:type="dxa"/>
            <w:gridSpan w:val="2"/>
            <w:tcBorders>
              <w:bottom w:val="nil"/>
            </w:tcBorders>
          </w:tcPr>
          <w:p w14:paraId="1C4FD2BC" w14:textId="77777777" w:rsidR="00A24FB1" w:rsidRPr="00A24FB1" w:rsidRDefault="00A24FB1" w:rsidP="00645E4C">
            <w:pPr>
              <w:jc w:val="left"/>
              <w:rPr>
                <w:rFonts w:eastAsiaTheme="minorEastAsia" w:cs="Arial"/>
                <w:szCs w:val="20"/>
              </w:rPr>
            </w:pPr>
            <w:r w:rsidRPr="00A24FB1">
              <w:rPr>
                <w:rFonts w:eastAsiaTheme="minorEastAsia" w:cs="Arial"/>
                <w:szCs w:val="20"/>
              </w:rPr>
              <w:t>Taegro</w:t>
            </w:r>
          </w:p>
        </w:tc>
        <w:tc>
          <w:tcPr>
            <w:tcW w:w="1100" w:type="dxa"/>
            <w:tcBorders>
              <w:bottom w:val="nil"/>
            </w:tcBorders>
          </w:tcPr>
          <w:p w14:paraId="3D5430E4" w14:textId="77777777" w:rsidR="00A24FB1" w:rsidRPr="00A24FB1" w:rsidRDefault="00A24FB1" w:rsidP="00645E4C">
            <w:pPr>
              <w:jc w:val="left"/>
              <w:rPr>
                <w:rFonts w:eastAsiaTheme="minorEastAsia" w:cs="Arial"/>
                <w:szCs w:val="20"/>
              </w:rPr>
            </w:pPr>
            <w:r w:rsidRPr="00A24FB1">
              <w:rPr>
                <w:rFonts w:eastAsiaTheme="minorEastAsia" w:cs="Arial"/>
                <w:szCs w:val="20"/>
              </w:rPr>
              <w:t>0,185-0,37 kg/ha</w:t>
            </w:r>
          </w:p>
        </w:tc>
        <w:tc>
          <w:tcPr>
            <w:tcW w:w="1320" w:type="dxa"/>
            <w:tcBorders>
              <w:bottom w:val="nil"/>
            </w:tcBorders>
          </w:tcPr>
          <w:p w14:paraId="61E47650" w14:textId="77777777" w:rsidR="00A24FB1" w:rsidRPr="00A24FB1" w:rsidRDefault="00A24FB1" w:rsidP="00645E4C">
            <w:pPr>
              <w:jc w:val="left"/>
              <w:rPr>
                <w:rFonts w:eastAsiaTheme="minorEastAsia" w:cs="Arial"/>
                <w:szCs w:val="20"/>
              </w:rPr>
            </w:pPr>
            <w:r w:rsidRPr="00A24FB1">
              <w:rPr>
                <w:rFonts w:eastAsiaTheme="minorEastAsia" w:cs="Arial"/>
                <w:szCs w:val="20"/>
              </w:rPr>
              <w:t>1</w:t>
            </w:r>
          </w:p>
        </w:tc>
        <w:tc>
          <w:tcPr>
            <w:tcW w:w="1430" w:type="dxa"/>
          </w:tcPr>
          <w:p w14:paraId="149BD2F3" w14:textId="77777777" w:rsidR="00A24FB1" w:rsidRPr="00A24FB1" w:rsidRDefault="00A24FB1" w:rsidP="00645E4C">
            <w:pPr>
              <w:jc w:val="left"/>
              <w:rPr>
                <w:rFonts w:eastAsiaTheme="minorEastAsia" w:cs="Arial"/>
                <w:szCs w:val="20"/>
              </w:rPr>
            </w:pPr>
            <w:r w:rsidRPr="00A24FB1">
              <w:rPr>
                <w:rFonts w:eastAsiaTheme="minorEastAsia" w:cs="Arial"/>
                <w:szCs w:val="20"/>
              </w:rPr>
              <w:t>MANJŠA UPORABA</w:t>
            </w:r>
          </w:p>
          <w:p w14:paraId="38F87FBB" w14:textId="77777777" w:rsidR="00A24FB1" w:rsidRPr="00A24FB1" w:rsidRDefault="00A24FB1" w:rsidP="00645E4C">
            <w:pPr>
              <w:jc w:val="left"/>
              <w:rPr>
                <w:rFonts w:eastAsiaTheme="minorEastAsia" w:cs="Arial"/>
                <w:b/>
                <w:szCs w:val="20"/>
              </w:rPr>
            </w:pPr>
          </w:p>
        </w:tc>
      </w:tr>
      <w:tr w:rsidR="00A24FB1" w:rsidRPr="00A24FB1" w14:paraId="16C94DF7"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232"/>
        </w:trPr>
        <w:tc>
          <w:tcPr>
            <w:tcW w:w="1618" w:type="dxa"/>
            <w:vMerge/>
          </w:tcPr>
          <w:p w14:paraId="7B7ADD6B" w14:textId="77777777" w:rsidR="00A24FB1" w:rsidRPr="00A24FB1" w:rsidRDefault="00A24FB1" w:rsidP="00645E4C">
            <w:pPr>
              <w:jc w:val="left"/>
              <w:rPr>
                <w:rFonts w:eastAsiaTheme="minorEastAsia" w:cs="Arial"/>
                <w:b/>
                <w:iCs/>
                <w:szCs w:val="20"/>
              </w:rPr>
            </w:pPr>
          </w:p>
        </w:tc>
        <w:tc>
          <w:tcPr>
            <w:tcW w:w="2750" w:type="dxa"/>
            <w:gridSpan w:val="2"/>
            <w:vMerge/>
          </w:tcPr>
          <w:p w14:paraId="338D4B42" w14:textId="77777777" w:rsidR="00A24FB1" w:rsidRPr="00A24FB1" w:rsidRDefault="00A24FB1" w:rsidP="00645E4C">
            <w:pPr>
              <w:jc w:val="left"/>
              <w:rPr>
                <w:rFonts w:eastAsiaTheme="minorEastAsia" w:cs="Arial"/>
                <w:szCs w:val="20"/>
              </w:rPr>
            </w:pPr>
          </w:p>
        </w:tc>
        <w:tc>
          <w:tcPr>
            <w:tcW w:w="2420" w:type="dxa"/>
            <w:gridSpan w:val="2"/>
            <w:vMerge/>
          </w:tcPr>
          <w:p w14:paraId="4E8CE058" w14:textId="77777777" w:rsidR="00A24FB1" w:rsidRPr="00A24FB1" w:rsidRDefault="00A24FB1" w:rsidP="00645E4C">
            <w:pPr>
              <w:jc w:val="left"/>
              <w:rPr>
                <w:rFonts w:eastAsiaTheme="minorEastAsia" w:cs="Arial"/>
                <w:szCs w:val="20"/>
              </w:rPr>
            </w:pPr>
          </w:p>
        </w:tc>
        <w:tc>
          <w:tcPr>
            <w:tcW w:w="1650" w:type="dxa"/>
            <w:gridSpan w:val="3"/>
          </w:tcPr>
          <w:p w14:paraId="0D8760BF" w14:textId="77777777" w:rsidR="00A24FB1" w:rsidRPr="00A24FB1" w:rsidRDefault="00A24FB1" w:rsidP="00645E4C">
            <w:pPr>
              <w:jc w:val="left"/>
              <w:rPr>
                <w:rFonts w:eastAsiaTheme="minorEastAsia" w:cs="Arial"/>
                <w:bCs/>
                <w:szCs w:val="20"/>
              </w:rPr>
            </w:pPr>
            <w:r w:rsidRPr="00A24FB1">
              <w:rPr>
                <w:rFonts w:eastAsiaTheme="minorEastAsia" w:cs="Arial"/>
                <w:szCs w:val="20"/>
              </w:rPr>
              <w:t>-difenokonazol + fluksapiroksad</w:t>
            </w:r>
          </w:p>
        </w:tc>
        <w:tc>
          <w:tcPr>
            <w:tcW w:w="1430" w:type="dxa"/>
            <w:gridSpan w:val="2"/>
            <w:tcBorders>
              <w:bottom w:val="nil"/>
            </w:tcBorders>
          </w:tcPr>
          <w:p w14:paraId="1D972B86" w14:textId="77777777" w:rsidR="00A24FB1" w:rsidRPr="00A24FB1" w:rsidRDefault="00A24FB1" w:rsidP="00645E4C">
            <w:pPr>
              <w:jc w:val="left"/>
              <w:rPr>
                <w:rFonts w:eastAsiaTheme="minorEastAsia" w:cs="Arial"/>
                <w:szCs w:val="20"/>
              </w:rPr>
            </w:pPr>
            <w:r w:rsidRPr="00A24FB1">
              <w:rPr>
                <w:rFonts w:eastAsiaTheme="minorEastAsia" w:cs="Arial"/>
                <w:szCs w:val="20"/>
              </w:rPr>
              <w:t>Sercadis plus</w:t>
            </w:r>
          </w:p>
        </w:tc>
        <w:tc>
          <w:tcPr>
            <w:tcW w:w="1100" w:type="dxa"/>
            <w:tcBorders>
              <w:bottom w:val="nil"/>
            </w:tcBorders>
          </w:tcPr>
          <w:p w14:paraId="4B6D66A1" w14:textId="77777777" w:rsidR="00A24FB1" w:rsidRPr="00A24FB1" w:rsidRDefault="00A24FB1" w:rsidP="00645E4C">
            <w:pPr>
              <w:jc w:val="left"/>
              <w:rPr>
                <w:rFonts w:eastAsiaTheme="minorEastAsia" w:cs="Arial"/>
                <w:szCs w:val="20"/>
              </w:rPr>
            </w:pPr>
            <w:r w:rsidRPr="00A24FB1">
              <w:rPr>
                <w:rFonts w:eastAsiaTheme="minorEastAsia" w:cs="Arial"/>
                <w:szCs w:val="20"/>
              </w:rPr>
              <w:t>2 l/ha</w:t>
            </w:r>
          </w:p>
        </w:tc>
        <w:tc>
          <w:tcPr>
            <w:tcW w:w="1320" w:type="dxa"/>
            <w:tcBorders>
              <w:bottom w:val="nil"/>
            </w:tcBorders>
          </w:tcPr>
          <w:p w14:paraId="3F071C1C"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tc>
        <w:tc>
          <w:tcPr>
            <w:tcW w:w="1430" w:type="dxa"/>
          </w:tcPr>
          <w:p w14:paraId="0ECE2E0C" w14:textId="77777777" w:rsidR="00A24FB1" w:rsidRPr="00A24FB1" w:rsidRDefault="00A24FB1" w:rsidP="00645E4C">
            <w:pPr>
              <w:jc w:val="left"/>
              <w:rPr>
                <w:rFonts w:eastAsiaTheme="minorEastAsia" w:cs="Arial"/>
                <w:szCs w:val="20"/>
              </w:rPr>
            </w:pPr>
            <w:r w:rsidRPr="00A24FB1">
              <w:rPr>
                <w:rFonts w:eastAsiaTheme="minorEastAsia" w:cs="Arial"/>
                <w:szCs w:val="20"/>
              </w:rPr>
              <w:t>MANJŠA UPORABA</w:t>
            </w:r>
          </w:p>
        </w:tc>
      </w:tr>
      <w:tr w:rsidR="00A24FB1" w:rsidRPr="00A24FB1" w14:paraId="377DDF53"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232"/>
        </w:trPr>
        <w:tc>
          <w:tcPr>
            <w:tcW w:w="1618" w:type="dxa"/>
            <w:vMerge/>
          </w:tcPr>
          <w:p w14:paraId="43C0BAC5" w14:textId="77777777" w:rsidR="00A24FB1" w:rsidRPr="00A24FB1" w:rsidRDefault="00A24FB1" w:rsidP="00645E4C">
            <w:pPr>
              <w:jc w:val="left"/>
              <w:rPr>
                <w:rFonts w:eastAsiaTheme="minorEastAsia" w:cs="Arial"/>
                <w:b/>
                <w:bCs/>
                <w:szCs w:val="20"/>
              </w:rPr>
            </w:pPr>
          </w:p>
        </w:tc>
        <w:tc>
          <w:tcPr>
            <w:tcW w:w="2750" w:type="dxa"/>
            <w:gridSpan w:val="2"/>
            <w:vMerge/>
          </w:tcPr>
          <w:p w14:paraId="53CA00B1" w14:textId="77777777" w:rsidR="00A24FB1" w:rsidRPr="00A24FB1" w:rsidRDefault="00A24FB1" w:rsidP="00645E4C">
            <w:pPr>
              <w:jc w:val="left"/>
              <w:rPr>
                <w:rFonts w:eastAsiaTheme="minorEastAsia" w:cs="Arial"/>
                <w:szCs w:val="20"/>
              </w:rPr>
            </w:pPr>
          </w:p>
        </w:tc>
        <w:tc>
          <w:tcPr>
            <w:tcW w:w="2420" w:type="dxa"/>
            <w:gridSpan w:val="2"/>
            <w:vMerge/>
          </w:tcPr>
          <w:p w14:paraId="07895A13" w14:textId="77777777" w:rsidR="00A24FB1" w:rsidRPr="00A24FB1" w:rsidRDefault="00A24FB1" w:rsidP="00645E4C">
            <w:pPr>
              <w:jc w:val="left"/>
              <w:rPr>
                <w:rFonts w:eastAsiaTheme="minorEastAsia" w:cs="Arial"/>
                <w:szCs w:val="20"/>
              </w:rPr>
            </w:pPr>
          </w:p>
        </w:tc>
        <w:tc>
          <w:tcPr>
            <w:tcW w:w="1650" w:type="dxa"/>
            <w:gridSpan w:val="3"/>
          </w:tcPr>
          <w:p w14:paraId="3B51413A" w14:textId="77777777" w:rsidR="00A24FB1" w:rsidRPr="00A24FB1" w:rsidRDefault="00A24FB1" w:rsidP="00645E4C">
            <w:pPr>
              <w:jc w:val="left"/>
              <w:rPr>
                <w:rFonts w:eastAsiaTheme="minorEastAsia" w:cs="Arial"/>
                <w:szCs w:val="20"/>
              </w:rPr>
            </w:pPr>
            <w:r w:rsidRPr="00A24FB1">
              <w:rPr>
                <w:rFonts w:eastAsiaTheme="minorEastAsia" w:cs="Arial"/>
                <w:szCs w:val="20"/>
              </w:rPr>
              <w:t>-</w:t>
            </w:r>
            <w:r w:rsidRPr="00A24FB1">
              <w:rPr>
                <w:rFonts w:eastAsiaTheme="minorEastAsia" w:cs="Arial"/>
                <w:i/>
                <w:szCs w:val="20"/>
              </w:rPr>
              <w:t xml:space="preserve">Bacillus amyloliquefaciens </w:t>
            </w:r>
            <w:r w:rsidRPr="00A24FB1">
              <w:rPr>
                <w:rFonts w:eastAsiaTheme="minorEastAsia" w:cs="Arial"/>
                <w:szCs w:val="20"/>
              </w:rPr>
              <w:t>str. QST 713</w:t>
            </w:r>
          </w:p>
        </w:tc>
        <w:tc>
          <w:tcPr>
            <w:tcW w:w="1430" w:type="dxa"/>
            <w:gridSpan w:val="2"/>
            <w:tcBorders>
              <w:bottom w:val="nil"/>
            </w:tcBorders>
          </w:tcPr>
          <w:p w14:paraId="37401BFF" w14:textId="77777777" w:rsidR="00A24FB1" w:rsidRPr="00A24FB1" w:rsidRDefault="00A24FB1" w:rsidP="00645E4C">
            <w:pPr>
              <w:jc w:val="left"/>
              <w:rPr>
                <w:rFonts w:eastAsiaTheme="minorEastAsia" w:cs="Arial"/>
                <w:b/>
                <w:szCs w:val="20"/>
              </w:rPr>
            </w:pPr>
            <w:r w:rsidRPr="00A24FB1">
              <w:rPr>
                <w:rFonts w:eastAsiaTheme="minorEastAsia" w:cs="Arial"/>
                <w:szCs w:val="20"/>
              </w:rPr>
              <w:t>Serenade ASO</w:t>
            </w:r>
            <w:r w:rsidRPr="00A24FB1">
              <w:rPr>
                <w:rFonts w:eastAsiaTheme="minorEastAsia" w:cs="Arial"/>
                <w:b/>
                <w:szCs w:val="20"/>
              </w:rPr>
              <w:t xml:space="preserve"> </w:t>
            </w:r>
          </w:p>
        </w:tc>
        <w:tc>
          <w:tcPr>
            <w:tcW w:w="1100" w:type="dxa"/>
            <w:tcBorders>
              <w:bottom w:val="nil"/>
            </w:tcBorders>
          </w:tcPr>
          <w:p w14:paraId="317EDBE1" w14:textId="77777777" w:rsidR="00A24FB1" w:rsidRPr="00A24FB1" w:rsidRDefault="00A24FB1" w:rsidP="00645E4C">
            <w:pPr>
              <w:jc w:val="left"/>
              <w:rPr>
                <w:rFonts w:eastAsiaTheme="minorEastAsia" w:cs="Arial"/>
                <w:szCs w:val="20"/>
              </w:rPr>
            </w:pPr>
            <w:r w:rsidRPr="00A24FB1">
              <w:rPr>
                <w:rFonts w:eastAsiaTheme="minorEastAsia" w:cs="Arial"/>
                <w:szCs w:val="20"/>
              </w:rPr>
              <w:t>8 l/ha</w:t>
            </w:r>
          </w:p>
        </w:tc>
        <w:tc>
          <w:tcPr>
            <w:tcW w:w="1320" w:type="dxa"/>
            <w:tcBorders>
              <w:bottom w:val="nil"/>
            </w:tcBorders>
          </w:tcPr>
          <w:p w14:paraId="6AC62333"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1430" w:type="dxa"/>
          </w:tcPr>
          <w:p w14:paraId="4E413AE9" w14:textId="77777777" w:rsidR="00A24FB1" w:rsidRPr="00A24FB1" w:rsidRDefault="00A24FB1" w:rsidP="00645E4C">
            <w:pPr>
              <w:jc w:val="left"/>
              <w:rPr>
                <w:rFonts w:eastAsiaTheme="minorEastAsia" w:cs="Arial"/>
                <w:szCs w:val="20"/>
              </w:rPr>
            </w:pPr>
            <w:r w:rsidRPr="00A24FB1">
              <w:rPr>
                <w:rFonts w:eastAsiaTheme="minorEastAsia" w:cs="Arial"/>
                <w:szCs w:val="20"/>
              </w:rPr>
              <w:t>MANJŠA UPORABA</w:t>
            </w:r>
          </w:p>
        </w:tc>
      </w:tr>
      <w:tr w:rsidR="00A24FB1" w:rsidRPr="00A24FB1" w14:paraId="30A2AFA0"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232"/>
        </w:trPr>
        <w:tc>
          <w:tcPr>
            <w:tcW w:w="1618" w:type="dxa"/>
            <w:vMerge/>
          </w:tcPr>
          <w:p w14:paraId="72ED5575" w14:textId="77777777" w:rsidR="00A24FB1" w:rsidRPr="00A24FB1" w:rsidRDefault="00A24FB1" w:rsidP="00645E4C">
            <w:pPr>
              <w:jc w:val="left"/>
              <w:rPr>
                <w:rFonts w:eastAsiaTheme="minorEastAsia" w:cs="Arial"/>
                <w:b/>
                <w:bCs/>
                <w:szCs w:val="20"/>
              </w:rPr>
            </w:pPr>
          </w:p>
        </w:tc>
        <w:tc>
          <w:tcPr>
            <w:tcW w:w="2750" w:type="dxa"/>
            <w:gridSpan w:val="2"/>
            <w:vMerge/>
          </w:tcPr>
          <w:p w14:paraId="15F44F56" w14:textId="77777777" w:rsidR="00A24FB1" w:rsidRPr="00A24FB1" w:rsidRDefault="00A24FB1" w:rsidP="00645E4C">
            <w:pPr>
              <w:jc w:val="left"/>
              <w:rPr>
                <w:rFonts w:eastAsiaTheme="minorEastAsia" w:cs="Arial"/>
                <w:szCs w:val="20"/>
              </w:rPr>
            </w:pPr>
          </w:p>
        </w:tc>
        <w:tc>
          <w:tcPr>
            <w:tcW w:w="2420" w:type="dxa"/>
            <w:gridSpan w:val="2"/>
            <w:vMerge/>
          </w:tcPr>
          <w:p w14:paraId="58944406" w14:textId="77777777" w:rsidR="00A24FB1" w:rsidRPr="00A24FB1" w:rsidRDefault="00A24FB1" w:rsidP="00645E4C">
            <w:pPr>
              <w:jc w:val="left"/>
              <w:rPr>
                <w:rFonts w:eastAsiaTheme="minorEastAsia" w:cs="Arial"/>
                <w:szCs w:val="20"/>
              </w:rPr>
            </w:pPr>
          </w:p>
        </w:tc>
        <w:tc>
          <w:tcPr>
            <w:tcW w:w="1650" w:type="dxa"/>
            <w:gridSpan w:val="3"/>
          </w:tcPr>
          <w:p w14:paraId="4B027358" w14:textId="77777777" w:rsidR="00A24FB1" w:rsidRPr="00A24FB1" w:rsidRDefault="00A24FB1" w:rsidP="00645E4C">
            <w:pPr>
              <w:jc w:val="left"/>
              <w:rPr>
                <w:rFonts w:eastAsiaTheme="minorEastAsia" w:cs="Arial"/>
                <w:szCs w:val="20"/>
              </w:rPr>
            </w:pPr>
            <w:r w:rsidRPr="00A24FB1">
              <w:rPr>
                <w:rFonts w:eastAsiaTheme="minorEastAsia" w:cs="Arial"/>
                <w:szCs w:val="20"/>
              </w:rPr>
              <w:t>-ciprodinil + fludioksonil</w:t>
            </w:r>
          </w:p>
        </w:tc>
        <w:tc>
          <w:tcPr>
            <w:tcW w:w="1430" w:type="dxa"/>
            <w:gridSpan w:val="2"/>
            <w:tcBorders>
              <w:bottom w:val="single" w:sz="4" w:space="0" w:color="auto"/>
            </w:tcBorders>
          </w:tcPr>
          <w:p w14:paraId="380FD6A7" w14:textId="77777777" w:rsidR="00A24FB1" w:rsidRPr="00A24FB1" w:rsidRDefault="00A24FB1" w:rsidP="00645E4C">
            <w:pPr>
              <w:jc w:val="left"/>
              <w:rPr>
                <w:rFonts w:eastAsiaTheme="minorEastAsia" w:cs="Arial"/>
                <w:b/>
                <w:szCs w:val="20"/>
              </w:rPr>
            </w:pPr>
            <w:r w:rsidRPr="00A24FB1">
              <w:rPr>
                <w:rFonts w:eastAsiaTheme="minorEastAsia" w:cs="Arial"/>
                <w:szCs w:val="20"/>
              </w:rPr>
              <w:t xml:space="preserve">Switch 62,5 WG </w:t>
            </w:r>
          </w:p>
        </w:tc>
        <w:tc>
          <w:tcPr>
            <w:tcW w:w="1100" w:type="dxa"/>
            <w:tcBorders>
              <w:bottom w:val="single" w:sz="4" w:space="0" w:color="auto"/>
            </w:tcBorders>
          </w:tcPr>
          <w:p w14:paraId="52AA9CC8" w14:textId="77777777" w:rsidR="00A24FB1" w:rsidRPr="00A24FB1" w:rsidRDefault="00A24FB1" w:rsidP="00645E4C">
            <w:pPr>
              <w:jc w:val="left"/>
              <w:rPr>
                <w:rFonts w:eastAsiaTheme="minorEastAsia" w:cs="Arial"/>
                <w:szCs w:val="20"/>
              </w:rPr>
            </w:pPr>
            <w:r w:rsidRPr="00A24FB1">
              <w:rPr>
                <w:rFonts w:eastAsiaTheme="minorEastAsia" w:cs="Arial"/>
                <w:szCs w:val="20"/>
              </w:rPr>
              <w:t>0,8 kg/ha</w:t>
            </w:r>
          </w:p>
        </w:tc>
        <w:tc>
          <w:tcPr>
            <w:tcW w:w="1320" w:type="dxa"/>
            <w:tcBorders>
              <w:bottom w:val="single" w:sz="4" w:space="0" w:color="auto"/>
            </w:tcBorders>
          </w:tcPr>
          <w:p w14:paraId="764D95DF"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tc>
        <w:tc>
          <w:tcPr>
            <w:tcW w:w="1430" w:type="dxa"/>
            <w:tcBorders>
              <w:bottom w:val="single" w:sz="4" w:space="0" w:color="auto"/>
            </w:tcBorders>
          </w:tcPr>
          <w:p w14:paraId="197B7776" w14:textId="77777777" w:rsidR="00A24FB1" w:rsidRPr="00A24FB1" w:rsidRDefault="00A24FB1" w:rsidP="00645E4C">
            <w:pPr>
              <w:jc w:val="left"/>
              <w:rPr>
                <w:rFonts w:eastAsiaTheme="minorEastAsia" w:cs="Arial"/>
                <w:szCs w:val="20"/>
              </w:rPr>
            </w:pPr>
          </w:p>
        </w:tc>
      </w:tr>
      <w:tr w:rsidR="00A24FB1" w:rsidRPr="00A24FB1" w14:paraId="1B669AB2"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232"/>
        </w:trPr>
        <w:tc>
          <w:tcPr>
            <w:tcW w:w="1618" w:type="dxa"/>
            <w:vMerge w:val="restart"/>
          </w:tcPr>
          <w:p w14:paraId="6C386B15"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Bela rja križnic</w:t>
            </w:r>
          </w:p>
          <w:p w14:paraId="4B70FC4A" w14:textId="77777777" w:rsidR="00A24FB1" w:rsidRPr="00A24FB1" w:rsidRDefault="00A24FB1" w:rsidP="00645E4C">
            <w:pPr>
              <w:jc w:val="left"/>
              <w:rPr>
                <w:rFonts w:eastAsiaTheme="minorEastAsia" w:cs="Arial"/>
                <w:b/>
                <w:bCs/>
                <w:szCs w:val="20"/>
              </w:rPr>
            </w:pPr>
            <w:r w:rsidRPr="00A24FB1">
              <w:rPr>
                <w:rFonts w:eastAsiaTheme="minorEastAsia" w:cs="Arial"/>
                <w:i/>
                <w:szCs w:val="20"/>
              </w:rPr>
              <w:t>Albugo candida</w:t>
            </w:r>
          </w:p>
        </w:tc>
        <w:tc>
          <w:tcPr>
            <w:tcW w:w="2750" w:type="dxa"/>
            <w:gridSpan w:val="2"/>
            <w:vMerge w:val="restart"/>
          </w:tcPr>
          <w:p w14:paraId="488B7FDE" w14:textId="77777777" w:rsidR="00A24FB1" w:rsidRPr="00A24FB1" w:rsidRDefault="00A24FB1" w:rsidP="00645E4C">
            <w:pPr>
              <w:jc w:val="left"/>
              <w:rPr>
                <w:rFonts w:eastAsiaTheme="minorEastAsia" w:cs="Arial"/>
                <w:szCs w:val="20"/>
              </w:rPr>
            </w:pPr>
            <w:r w:rsidRPr="00A24FB1">
              <w:rPr>
                <w:rFonts w:eastAsiaTheme="minorEastAsia" w:cs="Arial"/>
                <w:szCs w:val="20"/>
              </w:rPr>
              <w:t>Razlikujemo lokalno in sistemično okužbo. Posledica lokalnih okužb so belkaste posamezne bradavice, ki čez nekaj časa razpokajo. Okužba z glivo lahko povzroči tudi nenormalno pigmentacijo rastlinskega tkiva. Pri sistemični okužbi prodrejo spomladi iz listov, stebel, cvetnih pecljev in plodov  bele okroglaste bradavice. Rastlina ima iznakažen videz.</w:t>
            </w:r>
          </w:p>
          <w:p w14:paraId="2AB55173"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Gliva se najmočneje širi pri hladnejšem (15 do 20°C) in vlažnem vremenu ter v nižjih legah. Suho, toplo poletno vreme ovira njen razvoj.</w:t>
            </w:r>
          </w:p>
        </w:tc>
        <w:tc>
          <w:tcPr>
            <w:tcW w:w="2420" w:type="dxa"/>
            <w:gridSpan w:val="2"/>
            <w:vMerge w:val="restart"/>
          </w:tcPr>
          <w:p w14:paraId="09026E8A"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Agrotehnični ukrepi:</w:t>
            </w:r>
          </w:p>
          <w:p w14:paraId="3D575BBB" w14:textId="77777777" w:rsidR="00A24FB1" w:rsidRPr="00A24FB1" w:rsidRDefault="00A24FB1" w:rsidP="00645E4C">
            <w:pPr>
              <w:jc w:val="left"/>
              <w:rPr>
                <w:rFonts w:eastAsiaTheme="minorEastAsia" w:cs="Arial"/>
                <w:szCs w:val="20"/>
              </w:rPr>
            </w:pPr>
            <w:r w:rsidRPr="00A24FB1">
              <w:rPr>
                <w:rFonts w:eastAsiaTheme="minorEastAsia" w:cs="Arial"/>
                <w:szCs w:val="20"/>
              </w:rPr>
              <w:t>-zatiranje plevelov iz družine križnic,</w:t>
            </w:r>
          </w:p>
          <w:p w14:paraId="5B66E63B"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-potaknjence jemljemo le od vrha primarne korenine. </w:t>
            </w:r>
          </w:p>
          <w:p w14:paraId="159B4259" w14:textId="77777777" w:rsidR="00A24FB1" w:rsidRPr="00A24FB1" w:rsidRDefault="00A24FB1" w:rsidP="00645E4C">
            <w:pPr>
              <w:jc w:val="left"/>
              <w:rPr>
                <w:rFonts w:eastAsiaTheme="minorEastAsia" w:cs="Arial"/>
                <w:szCs w:val="20"/>
              </w:rPr>
            </w:pPr>
            <w:r w:rsidRPr="00A24FB1">
              <w:rPr>
                <w:rFonts w:eastAsiaTheme="minorEastAsia" w:cs="Arial"/>
                <w:szCs w:val="20"/>
              </w:rPr>
              <w:t>-vse obarvane, nabrekle ali razpokane potaknjence izločimo,</w:t>
            </w:r>
          </w:p>
          <w:p w14:paraId="004D0CCE" w14:textId="77777777" w:rsidR="00A24FB1" w:rsidRPr="00A24FB1" w:rsidRDefault="00A24FB1" w:rsidP="00645E4C">
            <w:pPr>
              <w:jc w:val="left"/>
              <w:rPr>
                <w:rFonts w:eastAsiaTheme="minorEastAsia" w:cs="Arial"/>
                <w:szCs w:val="20"/>
              </w:rPr>
            </w:pPr>
            <w:r w:rsidRPr="00A24FB1">
              <w:rPr>
                <w:rFonts w:eastAsiaTheme="minorEastAsia" w:cs="Arial"/>
                <w:szCs w:val="20"/>
              </w:rPr>
              <w:t>- pred novo saditvijo v starem nasadu in na odlagališču rastlinskih odpadkov odstranimo vse poganjke hrena,</w:t>
            </w:r>
          </w:p>
          <w:p w14:paraId="26F0DE5B"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-obolele rastline odstranjujemo s koreninami vred.</w:t>
            </w:r>
          </w:p>
        </w:tc>
        <w:tc>
          <w:tcPr>
            <w:tcW w:w="1650" w:type="dxa"/>
            <w:gridSpan w:val="3"/>
            <w:vMerge w:val="restart"/>
            <w:tcBorders>
              <w:right w:val="single" w:sz="4" w:space="0" w:color="auto"/>
            </w:tcBorders>
          </w:tcPr>
          <w:p w14:paraId="660AAD5C" w14:textId="5DF9CA28" w:rsidR="00A24FB1" w:rsidRPr="00A24FB1" w:rsidRDefault="00A24FB1" w:rsidP="00986D68">
            <w:pPr>
              <w:jc w:val="left"/>
              <w:rPr>
                <w:rFonts w:eastAsiaTheme="minorEastAsia" w:cs="Arial"/>
                <w:szCs w:val="20"/>
              </w:rPr>
            </w:pPr>
            <w:r w:rsidRPr="00A24FB1">
              <w:rPr>
                <w:rFonts w:eastAsiaTheme="minorEastAsia" w:cs="Arial"/>
                <w:szCs w:val="20"/>
              </w:rPr>
              <w:lastRenderedPageBreak/>
              <w:t>- azoksistrobin</w:t>
            </w:r>
          </w:p>
        </w:tc>
        <w:tc>
          <w:tcPr>
            <w:tcW w:w="1430" w:type="dxa"/>
            <w:gridSpan w:val="2"/>
            <w:tcBorders>
              <w:top w:val="single" w:sz="4" w:space="0" w:color="auto"/>
              <w:left w:val="single" w:sz="4" w:space="0" w:color="auto"/>
              <w:bottom w:val="single" w:sz="4" w:space="0" w:color="auto"/>
              <w:right w:val="single" w:sz="4" w:space="0" w:color="auto"/>
            </w:tcBorders>
          </w:tcPr>
          <w:p w14:paraId="42A98F25" w14:textId="77777777" w:rsidR="00A24FB1" w:rsidRPr="00A24FB1" w:rsidRDefault="00A24FB1" w:rsidP="00645E4C">
            <w:pPr>
              <w:jc w:val="left"/>
              <w:rPr>
                <w:rFonts w:eastAsiaTheme="minorEastAsia" w:cs="Arial"/>
                <w:szCs w:val="20"/>
              </w:rPr>
            </w:pPr>
            <w:r w:rsidRPr="00A24FB1">
              <w:rPr>
                <w:rFonts w:eastAsiaTheme="minorEastAsia" w:cs="Arial"/>
                <w:szCs w:val="20"/>
              </w:rPr>
              <w:t>Chamane</w:t>
            </w:r>
          </w:p>
        </w:tc>
        <w:tc>
          <w:tcPr>
            <w:tcW w:w="1100" w:type="dxa"/>
            <w:tcBorders>
              <w:top w:val="single" w:sz="4" w:space="0" w:color="auto"/>
              <w:left w:val="single" w:sz="4" w:space="0" w:color="auto"/>
              <w:bottom w:val="single" w:sz="4" w:space="0" w:color="auto"/>
              <w:right w:val="single" w:sz="4" w:space="0" w:color="auto"/>
            </w:tcBorders>
          </w:tcPr>
          <w:p w14:paraId="7DE552E2"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320" w:type="dxa"/>
            <w:tcBorders>
              <w:top w:val="single" w:sz="4" w:space="0" w:color="auto"/>
              <w:left w:val="single" w:sz="4" w:space="0" w:color="auto"/>
              <w:bottom w:val="single" w:sz="4" w:space="0" w:color="auto"/>
              <w:right w:val="single" w:sz="4" w:space="0" w:color="auto"/>
            </w:tcBorders>
          </w:tcPr>
          <w:p w14:paraId="61A99D23"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430" w:type="dxa"/>
            <w:vMerge w:val="restart"/>
            <w:tcBorders>
              <w:top w:val="single" w:sz="4" w:space="0" w:color="auto"/>
              <w:left w:val="single" w:sz="4" w:space="0" w:color="auto"/>
              <w:bottom w:val="single" w:sz="4" w:space="0" w:color="auto"/>
              <w:right w:val="single" w:sz="4" w:space="0" w:color="auto"/>
            </w:tcBorders>
          </w:tcPr>
          <w:p w14:paraId="2E876626" w14:textId="52CD369F" w:rsidR="00A24FB1" w:rsidRPr="00A24FB1" w:rsidRDefault="00A24FB1" w:rsidP="00986D68">
            <w:pPr>
              <w:jc w:val="left"/>
              <w:rPr>
                <w:rFonts w:eastAsiaTheme="minorEastAsia" w:cs="Arial"/>
                <w:b/>
                <w:szCs w:val="20"/>
              </w:rPr>
            </w:pPr>
            <w:r w:rsidRPr="00A24FB1">
              <w:rPr>
                <w:rFonts w:eastAsiaTheme="minorEastAsia" w:cs="Arial"/>
                <w:szCs w:val="20"/>
              </w:rPr>
              <w:t>MANJŠA UPORABA</w:t>
            </w:r>
          </w:p>
        </w:tc>
      </w:tr>
      <w:tr w:rsidR="00A24FB1" w:rsidRPr="00A24FB1" w14:paraId="141A06B7"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232"/>
        </w:trPr>
        <w:tc>
          <w:tcPr>
            <w:tcW w:w="1618" w:type="dxa"/>
            <w:vMerge/>
          </w:tcPr>
          <w:p w14:paraId="4A495ECD" w14:textId="77777777" w:rsidR="00A24FB1" w:rsidRPr="00A24FB1" w:rsidRDefault="00A24FB1" w:rsidP="00645E4C">
            <w:pPr>
              <w:jc w:val="left"/>
              <w:rPr>
                <w:rFonts w:eastAsiaTheme="minorEastAsia" w:cs="Arial"/>
                <w:b/>
                <w:bCs/>
                <w:szCs w:val="20"/>
              </w:rPr>
            </w:pPr>
          </w:p>
        </w:tc>
        <w:tc>
          <w:tcPr>
            <w:tcW w:w="2750" w:type="dxa"/>
            <w:gridSpan w:val="2"/>
            <w:vMerge/>
          </w:tcPr>
          <w:p w14:paraId="7BC6CAE4" w14:textId="77777777" w:rsidR="00A24FB1" w:rsidRPr="00A24FB1" w:rsidRDefault="00A24FB1" w:rsidP="00645E4C">
            <w:pPr>
              <w:jc w:val="left"/>
              <w:rPr>
                <w:rFonts w:eastAsiaTheme="minorEastAsia" w:cs="Arial"/>
                <w:szCs w:val="20"/>
              </w:rPr>
            </w:pPr>
          </w:p>
        </w:tc>
        <w:tc>
          <w:tcPr>
            <w:tcW w:w="2420" w:type="dxa"/>
            <w:gridSpan w:val="2"/>
            <w:vMerge/>
          </w:tcPr>
          <w:p w14:paraId="146286AA" w14:textId="77777777" w:rsidR="00A24FB1" w:rsidRPr="00A24FB1" w:rsidRDefault="00A24FB1" w:rsidP="00645E4C">
            <w:pPr>
              <w:jc w:val="left"/>
              <w:rPr>
                <w:rFonts w:eastAsiaTheme="minorEastAsia" w:cs="Arial"/>
                <w:szCs w:val="20"/>
              </w:rPr>
            </w:pPr>
          </w:p>
        </w:tc>
        <w:tc>
          <w:tcPr>
            <w:tcW w:w="1650" w:type="dxa"/>
            <w:gridSpan w:val="3"/>
            <w:vMerge/>
            <w:tcBorders>
              <w:right w:val="single" w:sz="4" w:space="0" w:color="auto"/>
            </w:tcBorders>
          </w:tcPr>
          <w:p w14:paraId="22D4E8B9" w14:textId="77777777" w:rsidR="00A24FB1" w:rsidRPr="00A24FB1" w:rsidRDefault="00A24FB1" w:rsidP="00645E4C">
            <w:pPr>
              <w:jc w:val="left"/>
              <w:rPr>
                <w:rFonts w:eastAsiaTheme="minorEastAsia" w:cs="Arial"/>
                <w:szCs w:val="20"/>
              </w:rPr>
            </w:pPr>
          </w:p>
        </w:tc>
        <w:tc>
          <w:tcPr>
            <w:tcW w:w="1430" w:type="dxa"/>
            <w:gridSpan w:val="2"/>
            <w:tcBorders>
              <w:top w:val="single" w:sz="4" w:space="0" w:color="auto"/>
              <w:left w:val="single" w:sz="4" w:space="0" w:color="auto"/>
              <w:bottom w:val="single" w:sz="4" w:space="0" w:color="auto"/>
              <w:right w:val="single" w:sz="4" w:space="0" w:color="auto"/>
            </w:tcBorders>
          </w:tcPr>
          <w:p w14:paraId="5CF0C730"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Ortiva </w:t>
            </w:r>
          </w:p>
        </w:tc>
        <w:tc>
          <w:tcPr>
            <w:tcW w:w="1100" w:type="dxa"/>
            <w:tcBorders>
              <w:top w:val="single" w:sz="4" w:space="0" w:color="auto"/>
              <w:left w:val="single" w:sz="4" w:space="0" w:color="auto"/>
              <w:bottom w:val="single" w:sz="4" w:space="0" w:color="auto"/>
              <w:right w:val="single" w:sz="4" w:space="0" w:color="auto"/>
            </w:tcBorders>
          </w:tcPr>
          <w:p w14:paraId="1C166F4E"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320" w:type="dxa"/>
            <w:tcBorders>
              <w:top w:val="single" w:sz="4" w:space="0" w:color="auto"/>
              <w:left w:val="single" w:sz="4" w:space="0" w:color="auto"/>
              <w:bottom w:val="single" w:sz="4" w:space="0" w:color="auto"/>
              <w:right w:val="single" w:sz="4" w:space="0" w:color="auto"/>
            </w:tcBorders>
          </w:tcPr>
          <w:p w14:paraId="23B8C846"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430" w:type="dxa"/>
            <w:vMerge/>
            <w:tcBorders>
              <w:top w:val="single" w:sz="4" w:space="0" w:color="auto"/>
              <w:left w:val="single" w:sz="4" w:space="0" w:color="auto"/>
              <w:bottom w:val="single" w:sz="4" w:space="0" w:color="auto"/>
              <w:right w:val="single" w:sz="4" w:space="0" w:color="auto"/>
            </w:tcBorders>
          </w:tcPr>
          <w:p w14:paraId="02E7DD1B" w14:textId="77777777" w:rsidR="00A24FB1" w:rsidRPr="00A24FB1" w:rsidRDefault="00A24FB1" w:rsidP="00645E4C">
            <w:pPr>
              <w:jc w:val="left"/>
              <w:rPr>
                <w:rFonts w:eastAsiaTheme="minorEastAsia" w:cs="Arial"/>
                <w:szCs w:val="20"/>
              </w:rPr>
            </w:pPr>
          </w:p>
        </w:tc>
      </w:tr>
      <w:tr w:rsidR="00A24FB1" w:rsidRPr="00A24FB1" w14:paraId="596751BA"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232"/>
        </w:trPr>
        <w:tc>
          <w:tcPr>
            <w:tcW w:w="1618" w:type="dxa"/>
            <w:vMerge/>
          </w:tcPr>
          <w:p w14:paraId="45804CE9" w14:textId="77777777" w:rsidR="00A24FB1" w:rsidRPr="00A24FB1" w:rsidRDefault="00A24FB1" w:rsidP="00645E4C">
            <w:pPr>
              <w:jc w:val="left"/>
              <w:rPr>
                <w:rFonts w:eastAsiaTheme="minorEastAsia" w:cs="Arial"/>
                <w:b/>
                <w:bCs/>
                <w:szCs w:val="20"/>
              </w:rPr>
            </w:pPr>
          </w:p>
        </w:tc>
        <w:tc>
          <w:tcPr>
            <w:tcW w:w="2750" w:type="dxa"/>
            <w:gridSpan w:val="2"/>
            <w:vMerge/>
          </w:tcPr>
          <w:p w14:paraId="66135A7D" w14:textId="77777777" w:rsidR="00A24FB1" w:rsidRPr="00A24FB1" w:rsidRDefault="00A24FB1" w:rsidP="00645E4C">
            <w:pPr>
              <w:jc w:val="left"/>
              <w:rPr>
                <w:rFonts w:eastAsiaTheme="minorEastAsia" w:cs="Arial"/>
                <w:szCs w:val="20"/>
              </w:rPr>
            </w:pPr>
          </w:p>
        </w:tc>
        <w:tc>
          <w:tcPr>
            <w:tcW w:w="2420" w:type="dxa"/>
            <w:gridSpan w:val="2"/>
            <w:vMerge/>
          </w:tcPr>
          <w:p w14:paraId="0F835111" w14:textId="77777777" w:rsidR="00A24FB1" w:rsidRPr="00A24FB1" w:rsidRDefault="00A24FB1" w:rsidP="00645E4C">
            <w:pPr>
              <w:jc w:val="left"/>
              <w:rPr>
                <w:rFonts w:eastAsiaTheme="minorEastAsia" w:cs="Arial"/>
                <w:szCs w:val="20"/>
              </w:rPr>
            </w:pPr>
          </w:p>
        </w:tc>
        <w:tc>
          <w:tcPr>
            <w:tcW w:w="1650" w:type="dxa"/>
            <w:gridSpan w:val="3"/>
            <w:vMerge/>
            <w:tcBorders>
              <w:right w:val="single" w:sz="4" w:space="0" w:color="auto"/>
            </w:tcBorders>
          </w:tcPr>
          <w:p w14:paraId="3BC9C2FB" w14:textId="77777777" w:rsidR="00A24FB1" w:rsidRPr="00A24FB1" w:rsidRDefault="00A24FB1" w:rsidP="00645E4C">
            <w:pPr>
              <w:jc w:val="left"/>
              <w:rPr>
                <w:rFonts w:eastAsiaTheme="minorEastAsia" w:cs="Arial"/>
                <w:szCs w:val="20"/>
              </w:rPr>
            </w:pPr>
          </w:p>
        </w:tc>
        <w:tc>
          <w:tcPr>
            <w:tcW w:w="1430" w:type="dxa"/>
            <w:gridSpan w:val="2"/>
            <w:tcBorders>
              <w:top w:val="single" w:sz="4" w:space="0" w:color="auto"/>
              <w:left w:val="single" w:sz="4" w:space="0" w:color="auto"/>
              <w:bottom w:val="single" w:sz="4" w:space="0" w:color="auto"/>
              <w:right w:val="single" w:sz="4" w:space="0" w:color="auto"/>
            </w:tcBorders>
          </w:tcPr>
          <w:p w14:paraId="4649EDCD" w14:textId="77777777" w:rsidR="00A24FB1" w:rsidRPr="00A24FB1" w:rsidRDefault="00A24FB1" w:rsidP="00645E4C">
            <w:pPr>
              <w:jc w:val="left"/>
              <w:rPr>
                <w:rFonts w:eastAsiaTheme="minorEastAsia" w:cs="Arial"/>
                <w:b/>
                <w:szCs w:val="20"/>
              </w:rPr>
            </w:pPr>
            <w:r w:rsidRPr="00A24FB1">
              <w:rPr>
                <w:rFonts w:eastAsiaTheme="minorEastAsia" w:cs="Arial"/>
                <w:szCs w:val="20"/>
              </w:rPr>
              <w:t>Mirador 250 SC</w:t>
            </w:r>
          </w:p>
        </w:tc>
        <w:tc>
          <w:tcPr>
            <w:tcW w:w="1100" w:type="dxa"/>
            <w:tcBorders>
              <w:top w:val="single" w:sz="4" w:space="0" w:color="auto"/>
              <w:left w:val="single" w:sz="4" w:space="0" w:color="auto"/>
              <w:bottom w:val="single" w:sz="4" w:space="0" w:color="auto"/>
              <w:right w:val="single" w:sz="4" w:space="0" w:color="auto"/>
            </w:tcBorders>
          </w:tcPr>
          <w:p w14:paraId="1D34AA6A"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320" w:type="dxa"/>
            <w:tcBorders>
              <w:top w:val="single" w:sz="4" w:space="0" w:color="auto"/>
              <w:left w:val="single" w:sz="4" w:space="0" w:color="auto"/>
              <w:bottom w:val="single" w:sz="4" w:space="0" w:color="auto"/>
              <w:right w:val="single" w:sz="4" w:space="0" w:color="auto"/>
            </w:tcBorders>
          </w:tcPr>
          <w:p w14:paraId="087A6F4A"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430" w:type="dxa"/>
            <w:vMerge/>
            <w:tcBorders>
              <w:top w:val="single" w:sz="4" w:space="0" w:color="auto"/>
              <w:left w:val="single" w:sz="4" w:space="0" w:color="auto"/>
              <w:bottom w:val="single" w:sz="4" w:space="0" w:color="auto"/>
              <w:right w:val="single" w:sz="4" w:space="0" w:color="auto"/>
            </w:tcBorders>
          </w:tcPr>
          <w:p w14:paraId="5C0C27FF" w14:textId="77777777" w:rsidR="00A24FB1" w:rsidRPr="00A24FB1" w:rsidRDefault="00A24FB1" w:rsidP="00645E4C">
            <w:pPr>
              <w:jc w:val="left"/>
              <w:rPr>
                <w:rFonts w:eastAsiaTheme="minorEastAsia" w:cs="Arial"/>
                <w:szCs w:val="20"/>
              </w:rPr>
            </w:pPr>
          </w:p>
        </w:tc>
      </w:tr>
      <w:tr w:rsidR="00A24FB1" w:rsidRPr="00A24FB1" w14:paraId="53BD6C23"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232"/>
        </w:trPr>
        <w:tc>
          <w:tcPr>
            <w:tcW w:w="1618" w:type="dxa"/>
            <w:vMerge/>
          </w:tcPr>
          <w:p w14:paraId="6BB74294" w14:textId="77777777" w:rsidR="00A24FB1" w:rsidRPr="00A24FB1" w:rsidRDefault="00A24FB1" w:rsidP="00645E4C">
            <w:pPr>
              <w:jc w:val="left"/>
              <w:rPr>
                <w:rFonts w:eastAsiaTheme="minorEastAsia" w:cs="Arial"/>
                <w:b/>
                <w:bCs/>
                <w:szCs w:val="20"/>
              </w:rPr>
            </w:pPr>
          </w:p>
        </w:tc>
        <w:tc>
          <w:tcPr>
            <w:tcW w:w="2750" w:type="dxa"/>
            <w:gridSpan w:val="2"/>
            <w:vMerge/>
          </w:tcPr>
          <w:p w14:paraId="70822B30" w14:textId="77777777" w:rsidR="00A24FB1" w:rsidRPr="00A24FB1" w:rsidRDefault="00A24FB1" w:rsidP="00645E4C">
            <w:pPr>
              <w:jc w:val="left"/>
              <w:rPr>
                <w:rFonts w:eastAsiaTheme="minorEastAsia" w:cs="Arial"/>
                <w:szCs w:val="20"/>
              </w:rPr>
            </w:pPr>
          </w:p>
        </w:tc>
        <w:tc>
          <w:tcPr>
            <w:tcW w:w="2420" w:type="dxa"/>
            <w:gridSpan w:val="2"/>
            <w:vMerge/>
          </w:tcPr>
          <w:p w14:paraId="4CBFC15B" w14:textId="77777777" w:rsidR="00A24FB1" w:rsidRPr="00A24FB1" w:rsidRDefault="00A24FB1" w:rsidP="00645E4C">
            <w:pPr>
              <w:jc w:val="left"/>
              <w:rPr>
                <w:rFonts w:eastAsiaTheme="minorEastAsia" w:cs="Arial"/>
                <w:szCs w:val="20"/>
              </w:rPr>
            </w:pPr>
          </w:p>
        </w:tc>
        <w:tc>
          <w:tcPr>
            <w:tcW w:w="1650" w:type="dxa"/>
            <w:gridSpan w:val="3"/>
            <w:vMerge/>
            <w:tcBorders>
              <w:right w:val="single" w:sz="4" w:space="0" w:color="auto"/>
            </w:tcBorders>
          </w:tcPr>
          <w:p w14:paraId="73698FB4" w14:textId="77777777" w:rsidR="00A24FB1" w:rsidRPr="00A24FB1" w:rsidRDefault="00A24FB1" w:rsidP="00645E4C">
            <w:pPr>
              <w:jc w:val="left"/>
              <w:rPr>
                <w:rFonts w:eastAsiaTheme="minorEastAsia" w:cs="Arial"/>
                <w:szCs w:val="20"/>
              </w:rPr>
            </w:pPr>
          </w:p>
        </w:tc>
        <w:tc>
          <w:tcPr>
            <w:tcW w:w="1430" w:type="dxa"/>
            <w:gridSpan w:val="2"/>
            <w:tcBorders>
              <w:top w:val="single" w:sz="4" w:space="0" w:color="auto"/>
              <w:left w:val="single" w:sz="4" w:space="0" w:color="auto"/>
              <w:bottom w:val="single" w:sz="4" w:space="0" w:color="auto"/>
              <w:right w:val="single" w:sz="4" w:space="0" w:color="auto"/>
            </w:tcBorders>
          </w:tcPr>
          <w:p w14:paraId="33BAEFD1" w14:textId="77777777" w:rsidR="00A24FB1" w:rsidRPr="00A24FB1" w:rsidRDefault="00A24FB1" w:rsidP="00645E4C">
            <w:pPr>
              <w:jc w:val="left"/>
              <w:rPr>
                <w:rFonts w:eastAsiaTheme="minorEastAsia" w:cs="Arial"/>
                <w:bCs/>
                <w:szCs w:val="20"/>
              </w:rPr>
            </w:pPr>
            <w:r w:rsidRPr="00A24FB1">
              <w:rPr>
                <w:rFonts w:eastAsiaTheme="minorEastAsia" w:cs="Arial"/>
                <w:bCs/>
                <w:szCs w:val="20"/>
              </w:rPr>
              <w:t>Zaftra AZT 250 SC</w:t>
            </w:r>
          </w:p>
        </w:tc>
        <w:tc>
          <w:tcPr>
            <w:tcW w:w="1100" w:type="dxa"/>
            <w:tcBorders>
              <w:top w:val="single" w:sz="4" w:space="0" w:color="auto"/>
              <w:left w:val="single" w:sz="4" w:space="0" w:color="auto"/>
              <w:bottom w:val="single" w:sz="4" w:space="0" w:color="auto"/>
              <w:right w:val="single" w:sz="4" w:space="0" w:color="auto"/>
            </w:tcBorders>
          </w:tcPr>
          <w:p w14:paraId="258EEF7B"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320" w:type="dxa"/>
            <w:tcBorders>
              <w:top w:val="single" w:sz="4" w:space="0" w:color="auto"/>
              <w:left w:val="single" w:sz="4" w:space="0" w:color="auto"/>
              <w:bottom w:val="single" w:sz="4" w:space="0" w:color="auto"/>
              <w:right w:val="single" w:sz="4" w:space="0" w:color="auto"/>
            </w:tcBorders>
          </w:tcPr>
          <w:p w14:paraId="77861141"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430" w:type="dxa"/>
            <w:vMerge/>
            <w:tcBorders>
              <w:top w:val="single" w:sz="4" w:space="0" w:color="auto"/>
              <w:left w:val="single" w:sz="4" w:space="0" w:color="auto"/>
              <w:bottom w:val="single" w:sz="4" w:space="0" w:color="auto"/>
              <w:right w:val="single" w:sz="4" w:space="0" w:color="auto"/>
            </w:tcBorders>
          </w:tcPr>
          <w:p w14:paraId="6D50E711" w14:textId="77777777" w:rsidR="00A24FB1" w:rsidRPr="00A24FB1" w:rsidRDefault="00A24FB1" w:rsidP="00645E4C">
            <w:pPr>
              <w:jc w:val="left"/>
              <w:rPr>
                <w:rFonts w:eastAsiaTheme="minorEastAsia" w:cs="Arial"/>
                <w:szCs w:val="20"/>
              </w:rPr>
            </w:pPr>
          </w:p>
        </w:tc>
      </w:tr>
      <w:tr w:rsidR="00A24FB1" w:rsidRPr="00A24FB1" w14:paraId="7642FC43"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449"/>
        </w:trPr>
        <w:tc>
          <w:tcPr>
            <w:tcW w:w="1618" w:type="dxa"/>
            <w:vMerge/>
          </w:tcPr>
          <w:p w14:paraId="24EA6963" w14:textId="77777777" w:rsidR="00A24FB1" w:rsidRPr="00A24FB1" w:rsidRDefault="00A24FB1" w:rsidP="00645E4C">
            <w:pPr>
              <w:jc w:val="left"/>
              <w:rPr>
                <w:rFonts w:eastAsiaTheme="minorEastAsia" w:cs="Arial"/>
                <w:b/>
                <w:bCs/>
                <w:szCs w:val="20"/>
              </w:rPr>
            </w:pPr>
          </w:p>
        </w:tc>
        <w:tc>
          <w:tcPr>
            <w:tcW w:w="2750" w:type="dxa"/>
            <w:gridSpan w:val="2"/>
            <w:vMerge/>
          </w:tcPr>
          <w:p w14:paraId="4FD9B94E" w14:textId="77777777" w:rsidR="00A24FB1" w:rsidRPr="00A24FB1" w:rsidRDefault="00A24FB1" w:rsidP="00645E4C">
            <w:pPr>
              <w:jc w:val="left"/>
              <w:rPr>
                <w:rFonts w:eastAsiaTheme="minorEastAsia" w:cs="Arial"/>
                <w:szCs w:val="20"/>
              </w:rPr>
            </w:pPr>
          </w:p>
        </w:tc>
        <w:tc>
          <w:tcPr>
            <w:tcW w:w="2420" w:type="dxa"/>
            <w:gridSpan w:val="2"/>
            <w:vMerge/>
          </w:tcPr>
          <w:p w14:paraId="6EA6C3F8" w14:textId="77777777" w:rsidR="00A24FB1" w:rsidRPr="00A24FB1" w:rsidRDefault="00A24FB1" w:rsidP="00645E4C">
            <w:pPr>
              <w:jc w:val="left"/>
              <w:rPr>
                <w:rFonts w:eastAsiaTheme="minorEastAsia" w:cs="Arial"/>
                <w:szCs w:val="20"/>
              </w:rPr>
            </w:pPr>
          </w:p>
        </w:tc>
        <w:tc>
          <w:tcPr>
            <w:tcW w:w="1650" w:type="dxa"/>
            <w:gridSpan w:val="3"/>
            <w:vMerge/>
            <w:tcBorders>
              <w:bottom w:val="nil"/>
              <w:right w:val="single" w:sz="4" w:space="0" w:color="auto"/>
            </w:tcBorders>
          </w:tcPr>
          <w:p w14:paraId="0EB8EABF" w14:textId="77777777" w:rsidR="00A24FB1" w:rsidRPr="00A24FB1" w:rsidRDefault="00A24FB1" w:rsidP="00645E4C">
            <w:pPr>
              <w:jc w:val="left"/>
              <w:rPr>
                <w:rFonts w:eastAsiaTheme="minorEastAsia" w:cs="Arial"/>
                <w:szCs w:val="20"/>
              </w:rPr>
            </w:pPr>
          </w:p>
        </w:tc>
        <w:tc>
          <w:tcPr>
            <w:tcW w:w="1430" w:type="dxa"/>
            <w:gridSpan w:val="2"/>
            <w:tcBorders>
              <w:top w:val="single" w:sz="4" w:space="0" w:color="auto"/>
              <w:left w:val="single" w:sz="4" w:space="0" w:color="auto"/>
              <w:bottom w:val="single" w:sz="4" w:space="0" w:color="auto"/>
              <w:right w:val="single" w:sz="4" w:space="0" w:color="auto"/>
            </w:tcBorders>
          </w:tcPr>
          <w:p w14:paraId="6712595B" w14:textId="77777777" w:rsidR="00A24FB1" w:rsidRPr="00A24FB1" w:rsidRDefault="00A24FB1" w:rsidP="00645E4C">
            <w:pPr>
              <w:jc w:val="left"/>
              <w:rPr>
                <w:rFonts w:eastAsiaTheme="minorEastAsia" w:cs="Arial"/>
                <w:szCs w:val="20"/>
              </w:rPr>
            </w:pPr>
            <w:r w:rsidRPr="00A24FB1">
              <w:rPr>
                <w:rFonts w:eastAsiaTheme="minorEastAsia" w:cs="Arial"/>
                <w:bCs/>
                <w:szCs w:val="20"/>
              </w:rPr>
              <w:t>Zoxis 250 SC</w:t>
            </w:r>
          </w:p>
        </w:tc>
        <w:tc>
          <w:tcPr>
            <w:tcW w:w="1100" w:type="dxa"/>
            <w:tcBorders>
              <w:top w:val="single" w:sz="4" w:space="0" w:color="auto"/>
              <w:left w:val="single" w:sz="4" w:space="0" w:color="auto"/>
              <w:bottom w:val="single" w:sz="4" w:space="0" w:color="auto"/>
              <w:right w:val="single" w:sz="4" w:space="0" w:color="auto"/>
            </w:tcBorders>
          </w:tcPr>
          <w:p w14:paraId="45FAEC33"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320" w:type="dxa"/>
            <w:tcBorders>
              <w:top w:val="single" w:sz="4" w:space="0" w:color="auto"/>
              <w:left w:val="single" w:sz="4" w:space="0" w:color="auto"/>
              <w:bottom w:val="single" w:sz="4" w:space="0" w:color="auto"/>
              <w:right w:val="single" w:sz="4" w:space="0" w:color="auto"/>
            </w:tcBorders>
          </w:tcPr>
          <w:p w14:paraId="464428D5"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430" w:type="dxa"/>
            <w:vMerge/>
            <w:tcBorders>
              <w:top w:val="single" w:sz="4" w:space="0" w:color="auto"/>
              <w:left w:val="single" w:sz="4" w:space="0" w:color="auto"/>
              <w:bottom w:val="single" w:sz="4" w:space="0" w:color="auto"/>
              <w:right w:val="single" w:sz="4" w:space="0" w:color="auto"/>
            </w:tcBorders>
          </w:tcPr>
          <w:p w14:paraId="3FDF5815" w14:textId="77777777" w:rsidR="00A24FB1" w:rsidRPr="00A24FB1" w:rsidRDefault="00A24FB1" w:rsidP="00645E4C">
            <w:pPr>
              <w:jc w:val="left"/>
              <w:rPr>
                <w:rFonts w:eastAsiaTheme="minorEastAsia" w:cs="Arial"/>
                <w:szCs w:val="20"/>
              </w:rPr>
            </w:pPr>
          </w:p>
        </w:tc>
      </w:tr>
      <w:tr w:rsidR="00A24FB1" w:rsidRPr="00A24FB1" w14:paraId="775A4F64"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66"/>
        </w:trPr>
        <w:tc>
          <w:tcPr>
            <w:tcW w:w="1618" w:type="dxa"/>
            <w:vMerge w:val="restart"/>
            <w:tcBorders>
              <w:top w:val="single" w:sz="4" w:space="0" w:color="auto"/>
              <w:left w:val="single" w:sz="4" w:space="0" w:color="auto"/>
              <w:right w:val="single" w:sz="4" w:space="0" w:color="auto"/>
            </w:tcBorders>
          </w:tcPr>
          <w:p w14:paraId="02D47FFE"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ŠKODLJIVCI</w:t>
            </w:r>
          </w:p>
          <w:p w14:paraId="2D3EEB3F"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Kapusov belin </w:t>
            </w:r>
          </w:p>
          <w:p w14:paraId="61D39DAA" w14:textId="77777777" w:rsidR="00A24FB1" w:rsidRPr="00A24FB1" w:rsidRDefault="00A24FB1" w:rsidP="00645E4C">
            <w:pPr>
              <w:jc w:val="left"/>
              <w:rPr>
                <w:rFonts w:eastAsiaTheme="minorEastAsia" w:cs="Arial"/>
                <w:b/>
                <w:bCs/>
                <w:szCs w:val="20"/>
              </w:rPr>
            </w:pPr>
            <w:r w:rsidRPr="00A24FB1">
              <w:rPr>
                <w:rFonts w:eastAsiaTheme="minorEastAsia" w:cs="Arial"/>
                <w:bCs/>
                <w:i/>
                <w:szCs w:val="20"/>
              </w:rPr>
              <w:t>Pieris brassicae</w:t>
            </w:r>
          </w:p>
        </w:tc>
        <w:tc>
          <w:tcPr>
            <w:tcW w:w="2750" w:type="dxa"/>
            <w:gridSpan w:val="2"/>
            <w:vMerge w:val="restart"/>
            <w:tcBorders>
              <w:top w:val="single" w:sz="4" w:space="0" w:color="auto"/>
              <w:left w:val="single" w:sz="4" w:space="0" w:color="auto"/>
              <w:right w:val="single" w:sz="4" w:space="0" w:color="auto"/>
            </w:tcBorders>
          </w:tcPr>
          <w:p w14:paraId="0E546212" w14:textId="77777777" w:rsidR="00A24FB1" w:rsidRPr="00A24FB1" w:rsidRDefault="00A24FB1" w:rsidP="00645E4C">
            <w:pPr>
              <w:jc w:val="left"/>
              <w:rPr>
                <w:rFonts w:eastAsiaTheme="minorEastAsia" w:cs="Arial"/>
                <w:szCs w:val="20"/>
              </w:rPr>
            </w:pPr>
            <w:r w:rsidRPr="00A24FB1">
              <w:rPr>
                <w:rFonts w:eastAsiaTheme="minorEastAsia" w:cs="Arial"/>
                <w:szCs w:val="20"/>
              </w:rPr>
              <w:t>Aprila in maja letajo metulji prvega rodu, julija in avgusta pa metulji drugega rodu. Gosenice objedo listje do listnih žil.</w:t>
            </w:r>
          </w:p>
        </w:tc>
        <w:tc>
          <w:tcPr>
            <w:tcW w:w="2420" w:type="dxa"/>
            <w:gridSpan w:val="2"/>
            <w:vMerge w:val="restart"/>
            <w:tcBorders>
              <w:top w:val="single" w:sz="4" w:space="0" w:color="auto"/>
              <w:left w:val="single" w:sz="4" w:space="0" w:color="auto"/>
              <w:right w:val="single" w:sz="4" w:space="0" w:color="auto"/>
            </w:tcBorders>
          </w:tcPr>
          <w:p w14:paraId="564301D0"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63A96805" w14:textId="77777777" w:rsidR="00A24FB1" w:rsidRPr="00A24FB1" w:rsidRDefault="00A24FB1" w:rsidP="00645E4C">
            <w:pPr>
              <w:jc w:val="left"/>
              <w:rPr>
                <w:rFonts w:eastAsiaTheme="minorEastAsia" w:cs="Arial"/>
                <w:szCs w:val="20"/>
              </w:rPr>
            </w:pPr>
            <w:r w:rsidRPr="00A24FB1">
              <w:rPr>
                <w:rFonts w:eastAsiaTheme="minorEastAsia" w:cs="Arial"/>
                <w:szCs w:val="20"/>
              </w:rPr>
              <w:t>-pobiranje listov s kolonijami gosenic,</w:t>
            </w:r>
          </w:p>
          <w:p w14:paraId="75087163" w14:textId="77777777" w:rsidR="00A24FB1" w:rsidRPr="00A24FB1" w:rsidRDefault="00A24FB1" w:rsidP="00645E4C">
            <w:pPr>
              <w:jc w:val="left"/>
              <w:rPr>
                <w:rFonts w:eastAsiaTheme="minorEastAsia" w:cs="Arial"/>
                <w:szCs w:val="20"/>
              </w:rPr>
            </w:pPr>
            <w:r w:rsidRPr="00A24FB1">
              <w:rPr>
                <w:rFonts w:eastAsiaTheme="minorEastAsia" w:cs="Arial"/>
                <w:szCs w:val="20"/>
              </w:rPr>
              <w:t>-uporaba prekrivnih mrež.</w:t>
            </w:r>
          </w:p>
          <w:p w14:paraId="039D1ED3" w14:textId="77777777" w:rsidR="00A24FB1" w:rsidRPr="00A24FB1" w:rsidRDefault="00A24FB1" w:rsidP="00986D68">
            <w:pPr>
              <w:spacing w:before="240"/>
              <w:jc w:val="left"/>
              <w:rPr>
                <w:rFonts w:eastAsiaTheme="minorEastAsia" w:cs="Arial"/>
                <w:szCs w:val="20"/>
              </w:rPr>
            </w:pPr>
            <w:r w:rsidRPr="00A24FB1">
              <w:rPr>
                <w:rFonts w:eastAsiaTheme="minorEastAsia" w:cs="Arial"/>
                <w:szCs w:val="20"/>
              </w:rPr>
              <w:t>Kemični ukrep:</w:t>
            </w:r>
          </w:p>
          <w:p w14:paraId="3DB42E76" w14:textId="77777777" w:rsidR="00A24FB1" w:rsidRPr="00A24FB1" w:rsidRDefault="00A24FB1" w:rsidP="00645E4C">
            <w:pPr>
              <w:jc w:val="left"/>
              <w:rPr>
                <w:rFonts w:eastAsiaTheme="minorEastAsia" w:cs="Arial"/>
                <w:szCs w:val="20"/>
              </w:rPr>
            </w:pPr>
            <w:r w:rsidRPr="00A24FB1">
              <w:rPr>
                <w:rFonts w:eastAsiaTheme="minorEastAsia" w:cs="Arial"/>
                <w:szCs w:val="20"/>
              </w:rPr>
              <w:t>-uporaba insekticidov.</w:t>
            </w:r>
          </w:p>
        </w:tc>
        <w:tc>
          <w:tcPr>
            <w:tcW w:w="1650" w:type="dxa"/>
            <w:gridSpan w:val="3"/>
            <w:tcBorders>
              <w:top w:val="single" w:sz="4" w:space="0" w:color="auto"/>
              <w:left w:val="single" w:sz="4" w:space="0" w:color="auto"/>
              <w:bottom w:val="single" w:sz="4" w:space="0" w:color="auto"/>
              <w:right w:val="single" w:sz="4" w:space="0" w:color="auto"/>
            </w:tcBorders>
          </w:tcPr>
          <w:p w14:paraId="44674C58" w14:textId="77777777" w:rsidR="00A24FB1" w:rsidRPr="00A24FB1" w:rsidRDefault="00A24FB1" w:rsidP="00645E4C">
            <w:pPr>
              <w:jc w:val="left"/>
              <w:rPr>
                <w:rFonts w:eastAsiaTheme="minorEastAsia" w:cs="Arial"/>
                <w:szCs w:val="20"/>
              </w:rPr>
            </w:pPr>
            <w:r w:rsidRPr="00A24FB1">
              <w:rPr>
                <w:rFonts w:eastAsiaTheme="minorEastAsia" w:cs="Arial"/>
                <w:szCs w:val="20"/>
              </w:rPr>
              <w:t>-lambda-cihalotrin</w:t>
            </w:r>
          </w:p>
        </w:tc>
        <w:tc>
          <w:tcPr>
            <w:tcW w:w="1430" w:type="dxa"/>
            <w:gridSpan w:val="2"/>
            <w:tcBorders>
              <w:top w:val="single" w:sz="4" w:space="0" w:color="auto"/>
              <w:left w:val="single" w:sz="4" w:space="0" w:color="auto"/>
              <w:bottom w:val="single" w:sz="4" w:space="0" w:color="auto"/>
              <w:right w:val="single" w:sz="4" w:space="0" w:color="auto"/>
            </w:tcBorders>
          </w:tcPr>
          <w:p w14:paraId="49E89FE3"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p>
        </w:tc>
        <w:tc>
          <w:tcPr>
            <w:tcW w:w="1100" w:type="dxa"/>
            <w:tcBorders>
              <w:top w:val="single" w:sz="4" w:space="0" w:color="auto"/>
              <w:left w:val="single" w:sz="4" w:space="0" w:color="auto"/>
              <w:bottom w:val="single" w:sz="4" w:space="0" w:color="auto"/>
              <w:right w:val="single" w:sz="4" w:space="0" w:color="auto"/>
            </w:tcBorders>
          </w:tcPr>
          <w:p w14:paraId="7C4AB216"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p w14:paraId="589EE20A" w14:textId="77777777" w:rsidR="00A24FB1" w:rsidRPr="00A24FB1" w:rsidRDefault="00A24FB1" w:rsidP="00645E4C">
            <w:pPr>
              <w:jc w:val="left"/>
              <w:rPr>
                <w:rFonts w:eastAsiaTheme="minorEastAsia" w:cs="Arial"/>
                <w:szCs w:val="20"/>
              </w:rPr>
            </w:pPr>
          </w:p>
        </w:tc>
        <w:tc>
          <w:tcPr>
            <w:tcW w:w="1320" w:type="dxa"/>
            <w:tcBorders>
              <w:top w:val="single" w:sz="4" w:space="0" w:color="auto"/>
              <w:left w:val="single" w:sz="4" w:space="0" w:color="auto"/>
              <w:bottom w:val="single" w:sz="4" w:space="0" w:color="auto"/>
              <w:right w:val="single" w:sz="4" w:space="0" w:color="auto"/>
            </w:tcBorders>
          </w:tcPr>
          <w:p w14:paraId="625270C6"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p w14:paraId="0FBD3F4A" w14:textId="77777777" w:rsidR="00A24FB1" w:rsidRPr="00A24FB1" w:rsidRDefault="00A24FB1" w:rsidP="00645E4C">
            <w:pPr>
              <w:jc w:val="left"/>
              <w:rPr>
                <w:rFonts w:eastAsiaTheme="minorEastAsia" w:cs="Arial"/>
                <w:szCs w:val="20"/>
              </w:rPr>
            </w:pPr>
          </w:p>
        </w:tc>
        <w:tc>
          <w:tcPr>
            <w:tcW w:w="1430" w:type="dxa"/>
            <w:tcBorders>
              <w:top w:val="single" w:sz="4" w:space="0" w:color="auto"/>
              <w:left w:val="single" w:sz="4" w:space="0" w:color="auto"/>
              <w:right w:val="single" w:sz="4" w:space="0" w:color="auto"/>
            </w:tcBorders>
          </w:tcPr>
          <w:p w14:paraId="6A31A7D0" w14:textId="77777777" w:rsidR="00A24FB1" w:rsidRPr="00A24FB1" w:rsidRDefault="00A24FB1" w:rsidP="00645E4C">
            <w:pPr>
              <w:jc w:val="left"/>
              <w:rPr>
                <w:rFonts w:eastAsiaTheme="minorEastAsia" w:cs="Arial"/>
                <w:szCs w:val="20"/>
              </w:rPr>
            </w:pPr>
            <w:r w:rsidRPr="00A24FB1">
              <w:rPr>
                <w:rFonts w:eastAsiaTheme="minorEastAsia" w:cs="Arial"/>
                <w:szCs w:val="20"/>
              </w:rPr>
              <w:t>MANJŠA UPORABA</w:t>
            </w:r>
          </w:p>
          <w:p w14:paraId="0DFFBDAB" w14:textId="77777777" w:rsidR="00A24FB1" w:rsidRPr="00A24FB1" w:rsidRDefault="00A24FB1" w:rsidP="00645E4C">
            <w:pPr>
              <w:jc w:val="left"/>
              <w:rPr>
                <w:rFonts w:eastAsiaTheme="minorEastAsia" w:cs="Arial"/>
                <w:szCs w:val="20"/>
              </w:rPr>
            </w:pPr>
          </w:p>
          <w:p w14:paraId="271BFA33" w14:textId="77777777" w:rsidR="00A24FB1" w:rsidRPr="00A24FB1" w:rsidRDefault="00A24FB1" w:rsidP="00645E4C">
            <w:pPr>
              <w:jc w:val="left"/>
              <w:rPr>
                <w:rFonts w:eastAsiaTheme="minorEastAsia" w:cs="Arial"/>
                <w:szCs w:val="20"/>
              </w:rPr>
            </w:pPr>
          </w:p>
        </w:tc>
      </w:tr>
      <w:tr w:rsidR="00A24FB1" w:rsidRPr="00A24FB1" w14:paraId="4B878604"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226"/>
        </w:trPr>
        <w:tc>
          <w:tcPr>
            <w:tcW w:w="1618" w:type="dxa"/>
            <w:vMerge/>
            <w:tcBorders>
              <w:left w:val="single" w:sz="4" w:space="0" w:color="auto"/>
              <w:right w:val="single" w:sz="4" w:space="0" w:color="auto"/>
            </w:tcBorders>
          </w:tcPr>
          <w:p w14:paraId="5EA49980" w14:textId="77777777" w:rsidR="00A24FB1" w:rsidRPr="00A24FB1" w:rsidRDefault="00A24FB1" w:rsidP="00645E4C">
            <w:pPr>
              <w:jc w:val="left"/>
              <w:rPr>
                <w:rFonts w:eastAsiaTheme="minorEastAsia" w:cs="Arial"/>
                <w:b/>
                <w:bCs/>
                <w:szCs w:val="20"/>
              </w:rPr>
            </w:pPr>
          </w:p>
        </w:tc>
        <w:tc>
          <w:tcPr>
            <w:tcW w:w="2750" w:type="dxa"/>
            <w:gridSpan w:val="2"/>
            <w:vMerge/>
            <w:tcBorders>
              <w:left w:val="single" w:sz="4" w:space="0" w:color="auto"/>
              <w:right w:val="single" w:sz="4" w:space="0" w:color="auto"/>
            </w:tcBorders>
          </w:tcPr>
          <w:p w14:paraId="6BA1AC2C" w14:textId="77777777" w:rsidR="00A24FB1" w:rsidRPr="00A24FB1" w:rsidRDefault="00A24FB1" w:rsidP="00645E4C">
            <w:pPr>
              <w:jc w:val="left"/>
              <w:rPr>
                <w:rFonts w:eastAsiaTheme="minorEastAsia" w:cs="Arial"/>
                <w:szCs w:val="20"/>
              </w:rPr>
            </w:pPr>
          </w:p>
        </w:tc>
        <w:tc>
          <w:tcPr>
            <w:tcW w:w="2420" w:type="dxa"/>
            <w:gridSpan w:val="2"/>
            <w:vMerge/>
            <w:tcBorders>
              <w:left w:val="single" w:sz="4" w:space="0" w:color="auto"/>
              <w:right w:val="single" w:sz="4" w:space="0" w:color="auto"/>
            </w:tcBorders>
          </w:tcPr>
          <w:p w14:paraId="34570AAC" w14:textId="77777777" w:rsidR="00A24FB1" w:rsidRPr="00A24FB1" w:rsidRDefault="00A24FB1" w:rsidP="00645E4C">
            <w:pPr>
              <w:jc w:val="left"/>
              <w:rPr>
                <w:rFonts w:eastAsiaTheme="minorEastAsia" w:cs="Arial"/>
                <w:szCs w:val="20"/>
              </w:rPr>
            </w:pPr>
          </w:p>
        </w:tc>
        <w:tc>
          <w:tcPr>
            <w:tcW w:w="1650" w:type="dxa"/>
            <w:gridSpan w:val="3"/>
            <w:tcBorders>
              <w:top w:val="single" w:sz="4" w:space="0" w:color="auto"/>
              <w:left w:val="single" w:sz="4" w:space="0" w:color="auto"/>
              <w:bottom w:val="nil"/>
            </w:tcBorders>
          </w:tcPr>
          <w:p w14:paraId="0A41378A"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Bacillus</w:t>
            </w:r>
            <w:r w:rsidRPr="0083649A">
              <w:rPr>
                <w:rFonts w:eastAsiaTheme="minorEastAsia" w:cs="Arial"/>
                <w:color w:val="008000"/>
                <w:szCs w:val="20"/>
              </w:rPr>
              <w:t xml:space="preserve"> </w:t>
            </w:r>
            <w:r w:rsidRPr="0083649A">
              <w:rPr>
                <w:rFonts w:eastAsiaTheme="minorEastAsia" w:cs="Arial"/>
                <w:i/>
                <w:color w:val="008000"/>
                <w:szCs w:val="20"/>
              </w:rPr>
              <w:t>thuringhiensis</w:t>
            </w:r>
            <w:r w:rsidRPr="0083649A">
              <w:rPr>
                <w:rFonts w:eastAsiaTheme="minorEastAsia" w:cs="Arial"/>
                <w:color w:val="008000"/>
                <w:szCs w:val="20"/>
              </w:rPr>
              <w:t xml:space="preserve"> var. aizawai</w:t>
            </w:r>
          </w:p>
        </w:tc>
        <w:tc>
          <w:tcPr>
            <w:tcW w:w="1430" w:type="dxa"/>
            <w:gridSpan w:val="2"/>
            <w:tcBorders>
              <w:top w:val="single" w:sz="4" w:space="0" w:color="auto"/>
              <w:bottom w:val="nil"/>
            </w:tcBorders>
          </w:tcPr>
          <w:p w14:paraId="02FC4E73" w14:textId="77777777" w:rsidR="00A24FB1" w:rsidRPr="0083649A" w:rsidRDefault="00A24FB1" w:rsidP="00645E4C">
            <w:pPr>
              <w:jc w:val="left"/>
              <w:rPr>
                <w:rFonts w:eastAsiaTheme="minorEastAsia" w:cs="Arial"/>
                <w:b/>
                <w:color w:val="008000"/>
                <w:szCs w:val="20"/>
              </w:rPr>
            </w:pPr>
            <w:r w:rsidRPr="0083649A">
              <w:rPr>
                <w:rFonts w:eastAsiaTheme="minorEastAsia" w:cs="Arial"/>
                <w:color w:val="008000"/>
                <w:szCs w:val="20"/>
              </w:rPr>
              <w:t>Agree WG</w:t>
            </w:r>
            <w:r w:rsidRPr="0083649A">
              <w:rPr>
                <w:rFonts w:eastAsiaTheme="minorEastAsia" w:cs="Arial"/>
                <w:b/>
                <w:color w:val="008000"/>
                <w:szCs w:val="20"/>
              </w:rPr>
              <w:t xml:space="preserve"> *1</w:t>
            </w:r>
          </w:p>
          <w:p w14:paraId="245A56CA" w14:textId="77777777" w:rsidR="00A24FB1" w:rsidRPr="0083649A" w:rsidRDefault="00A24FB1" w:rsidP="00645E4C">
            <w:pPr>
              <w:jc w:val="left"/>
              <w:rPr>
                <w:rFonts w:eastAsiaTheme="minorEastAsia" w:cs="Arial"/>
                <w:color w:val="008000"/>
                <w:szCs w:val="20"/>
              </w:rPr>
            </w:pPr>
          </w:p>
        </w:tc>
        <w:tc>
          <w:tcPr>
            <w:tcW w:w="1100" w:type="dxa"/>
            <w:tcBorders>
              <w:top w:val="single" w:sz="4" w:space="0" w:color="auto"/>
              <w:bottom w:val="nil"/>
            </w:tcBorders>
          </w:tcPr>
          <w:p w14:paraId="38C04207"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1 kg/ha</w:t>
            </w:r>
          </w:p>
          <w:p w14:paraId="42B1CB54" w14:textId="77777777" w:rsidR="00A24FB1" w:rsidRPr="0083649A" w:rsidRDefault="00A24FB1" w:rsidP="00645E4C">
            <w:pPr>
              <w:jc w:val="left"/>
              <w:rPr>
                <w:rFonts w:eastAsiaTheme="minorEastAsia" w:cs="Arial"/>
                <w:color w:val="008000"/>
                <w:szCs w:val="20"/>
              </w:rPr>
            </w:pPr>
          </w:p>
        </w:tc>
        <w:tc>
          <w:tcPr>
            <w:tcW w:w="1320" w:type="dxa"/>
            <w:tcBorders>
              <w:top w:val="single" w:sz="4" w:space="0" w:color="auto"/>
              <w:bottom w:val="nil"/>
              <w:right w:val="single" w:sz="4" w:space="0" w:color="auto"/>
            </w:tcBorders>
          </w:tcPr>
          <w:p w14:paraId="39D2259D"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ni potrebna</w:t>
            </w:r>
          </w:p>
          <w:p w14:paraId="4DF9D88B" w14:textId="77777777" w:rsidR="00A24FB1" w:rsidRPr="0083649A" w:rsidRDefault="00A24FB1" w:rsidP="00645E4C">
            <w:pPr>
              <w:jc w:val="left"/>
              <w:rPr>
                <w:rFonts w:eastAsiaTheme="minorEastAsia" w:cs="Arial"/>
                <w:color w:val="008000"/>
                <w:szCs w:val="20"/>
              </w:rPr>
            </w:pPr>
          </w:p>
        </w:tc>
        <w:tc>
          <w:tcPr>
            <w:tcW w:w="1430" w:type="dxa"/>
            <w:tcBorders>
              <w:left w:val="single" w:sz="4" w:space="0" w:color="auto"/>
              <w:right w:val="single" w:sz="4" w:space="0" w:color="auto"/>
            </w:tcBorders>
          </w:tcPr>
          <w:p w14:paraId="04F5248A" w14:textId="77777777" w:rsidR="00A24FB1" w:rsidRPr="0083649A" w:rsidRDefault="00A24FB1" w:rsidP="00645E4C">
            <w:pPr>
              <w:jc w:val="left"/>
              <w:rPr>
                <w:rFonts w:eastAsiaTheme="minorEastAsia" w:cs="Arial"/>
                <w:color w:val="008000"/>
                <w:szCs w:val="20"/>
              </w:rPr>
            </w:pPr>
          </w:p>
        </w:tc>
      </w:tr>
      <w:tr w:rsidR="00A24FB1" w:rsidRPr="00A24FB1" w14:paraId="35892233"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226"/>
        </w:trPr>
        <w:tc>
          <w:tcPr>
            <w:tcW w:w="1618" w:type="dxa"/>
            <w:vMerge/>
            <w:tcBorders>
              <w:left w:val="single" w:sz="4" w:space="0" w:color="auto"/>
              <w:right w:val="single" w:sz="4" w:space="0" w:color="auto"/>
            </w:tcBorders>
          </w:tcPr>
          <w:p w14:paraId="292D3706" w14:textId="77777777" w:rsidR="00A24FB1" w:rsidRPr="00A24FB1" w:rsidRDefault="00A24FB1" w:rsidP="00645E4C">
            <w:pPr>
              <w:jc w:val="left"/>
              <w:rPr>
                <w:rFonts w:eastAsiaTheme="minorEastAsia" w:cs="Arial"/>
                <w:b/>
                <w:bCs/>
                <w:szCs w:val="20"/>
              </w:rPr>
            </w:pPr>
          </w:p>
        </w:tc>
        <w:tc>
          <w:tcPr>
            <w:tcW w:w="2750" w:type="dxa"/>
            <w:gridSpan w:val="2"/>
            <w:vMerge/>
            <w:tcBorders>
              <w:left w:val="single" w:sz="4" w:space="0" w:color="auto"/>
              <w:right w:val="single" w:sz="4" w:space="0" w:color="auto"/>
            </w:tcBorders>
          </w:tcPr>
          <w:p w14:paraId="46A4A66A" w14:textId="77777777" w:rsidR="00A24FB1" w:rsidRPr="00A24FB1" w:rsidRDefault="00A24FB1" w:rsidP="00645E4C">
            <w:pPr>
              <w:jc w:val="left"/>
              <w:rPr>
                <w:rFonts w:eastAsiaTheme="minorEastAsia" w:cs="Arial"/>
                <w:szCs w:val="20"/>
              </w:rPr>
            </w:pPr>
          </w:p>
        </w:tc>
        <w:tc>
          <w:tcPr>
            <w:tcW w:w="2420" w:type="dxa"/>
            <w:gridSpan w:val="2"/>
            <w:vMerge/>
            <w:tcBorders>
              <w:left w:val="single" w:sz="4" w:space="0" w:color="auto"/>
              <w:right w:val="single" w:sz="4" w:space="0" w:color="auto"/>
            </w:tcBorders>
          </w:tcPr>
          <w:p w14:paraId="3591040E" w14:textId="77777777" w:rsidR="00A24FB1" w:rsidRPr="00A24FB1" w:rsidRDefault="00A24FB1" w:rsidP="00645E4C">
            <w:pPr>
              <w:jc w:val="left"/>
              <w:rPr>
                <w:rFonts w:eastAsiaTheme="minorEastAsia" w:cs="Arial"/>
                <w:szCs w:val="20"/>
              </w:rPr>
            </w:pPr>
          </w:p>
        </w:tc>
        <w:tc>
          <w:tcPr>
            <w:tcW w:w="1650" w:type="dxa"/>
            <w:gridSpan w:val="3"/>
            <w:tcBorders>
              <w:top w:val="single" w:sz="4" w:space="0" w:color="auto"/>
              <w:left w:val="single" w:sz="4" w:space="0" w:color="auto"/>
              <w:bottom w:val="single" w:sz="4" w:space="0" w:color="auto"/>
            </w:tcBorders>
          </w:tcPr>
          <w:p w14:paraId="175554DF"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 xml:space="preserve"> Bacillus</w:t>
            </w:r>
            <w:r w:rsidRPr="0083649A">
              <w:rPr>
                <w:rFonts w:eastAsiaTheme="minorEastAsia" w:cs="Arial"/>
                <w:color w:val="008000"/>
                <w:szCs w:val="20"/>
              </w:rPr>
              <w:t xml:space="preserve"> </w:t>
            </w:r>
            <w:r w:rsidRPr="0083649A">
              <w:rPr>
                <w:rFonts w:eastAsiaTheme="minorEastAsia" w:cs="Arial"/>
                <w:i/>
                <w:color w:val="008000"/>
                <w:szCs w:val="20"/>
              </w:rPr>
              <w:t>thuringhiensis</w:t>
            </w:r>
            <w:r w:rsidRPr="0083649A">
              <w:rPr>
                <w:rFonts w:eastAsiaTheme="minorEastAsia" w:cs="Arial"/>
                <w:color w:val="008000"/>
                <w:szCs w:val="20"/>
              </w:rPr>
              <w:t xml:space="preserve"> var. kurstaki</w:t>
            </w:r>
          </w:p>
        </w:tc>
        <w:tc>
          <w:tcPr>
            <w:tcW w:w="1430" w:type="dxa"/>
            <w:gridSpan w:val="2"/>
            <w:tcBorders>
              <w:top w:val="single" w:sz="4" w:space="0" w:color="auto"/>
              <w:bottom w:val="single" w:sz="4" w:space="0" w:color="auto"/>
            </w:tcBorders>
          </w:tcPr>
          <w:p w14:paraId="3FA5A2F0" w14:textId="77777777" w:rsidR="00A24FB1" w:rsidRPr="0083649A" w:rsidRDefault="00A24FB1" w:rsidP="00645E4C">
            <w:pPr>
              <w:jc w:val="left"/>
              <w:rPr>
                <w:rFonts w:eastAsiaTheme="minorEastAsia" w:cs="Arial"/>
                <w:b/>
                <w:color w:val="008000"/>
                <w:szCs w:val="20"/>
              </w:rPr>
            </w:pPr>
            <w:r w:rsidRPr="0083649A">
              <w:rPr>
                <w:rFonts w:eastAsiaTheme="minorEastAsia" w:cs="Arial"/>
                <w:color w:val="008000"/>
                <w:szCs w:val="20"/>
              </w:rPr>
              <w:t>Delfin WG</w:t>
            </w:r>
          </w:p>
          <w:p w14:paraId="5068A64E" w14:textId="77777777" w:rsidR="00A24FB1" w:rsidRPr="0083649A" w:rsidRDefault="00A24FB1" w:rsidP="00645E4C">
            <w:pPr>
              <w:jc w:val="left"/>
              <w:rPr>
                <w:rFonts w:eastAsiaTheme="minorEastAsia" w:cs="Arial"/>
                <w:color w:val="008000"/>
                <w:szCs w:val="20"/>
              </w:rPr>
            </w:pPr>
          </w:p>
        </w:tc>
        <w:tc>
          <w:tcPr>
            <w:tcW w:w="1100" w:type="dxa"/>
            <w:tcBorders>
              <w:top w:val="single" w:sz="4" w:space="0" w:color="auto"/>
              <w:bottom w:val="single" w:sz="4" w:space="0" w:color="auto"/>
            </w:tcBorders>
          </w:tcPr>
          <w:p w14:paraId="59C0E55C"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0,5 kg/ha</w:t>
            </w:r>
          </w:p>
          <w:p w14:paraId="582BF142" w14:textId="77777777" w:rsidR="00A24FB1" w:rsidRPr="0083649A" w:rsidRDefault="00A24FB1" w:rsidP="00645E4C">
            <w:pPr>
              <w:jc w:val="left"/>
              <w:rPr>
                <w:rFonts w:eastAsiaTheme="minorEastAsia" w:cs="Arial"/>
                <w:color w:val="008000"/>
                <w:szCs w:val="20"/>
              </w:rPr>
            </w:pPr>
          </w:p>
        </w:tc>
        <w:tc>
          <w:tcPr>
            <w:tcW w:w="1320" w:type="dxa"/>
            <w:tcBorders>
              <w:top w:val="single" w:sz="4" w:space="0" w:color="auto"/>
              <w:bottom w:val="single" w:sz="4" w:space="0" w:color="auto"/>
              <w:right w:val="single" w:sz="4" w:space="0" w:color="auto"/>
            </w:tcBorders>
          </w:tcPr>
          <w:p w14:paraId="28D34DF7"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ni potrebna</w:t>
            </w:r>
          </w:p>
          <w:p w14:paraId="4D62C02A" w14:textId="77777777" w:rsidR="00A24FB1" w:rsidRPr="0083649A" w:rsidRDefault="00A24FB1" w:rsidP="00645E4C">
            <w:pPr>
              <w:jc w:val="left"/>
              <w:rPr>
                <w:rFonts w:eastAsiaTheme="minorEastAsia" w:cs="Arial"/>
                <w:color w:val="008000"/>
                <w:szCs w:val="20"/>
              </w:rPr>
            </w:pPr>
          </w:p>
        </w:tc>
        <w:tc>
          <w:tcPr>
            <w:tcW w:w="1430" w:type="dxa"/>
            <w:tcBorders>
              <w:left w:val="single" w:sz="4" w:space="0" w:color="auto"/>
              <w:right w:val="single" w:sz="4" w:space="0" w:color="auto"/>
            </w:tcBorders>
          </w:tcPr>
          <w:p w14:paraId="6072F761" w14:textId="77777777" w:rsidR="00A24FB1" w:rsidRPr="0083649A" w:rsidRDefault="00A24FB1" w:rsidP="00645E4C">
            <w:pPr>
              <w:jc w:val="left"/>
              <w:rPr>
                <w:rFonts w:eastAsiaTheme="minorEastAsia" w:cs="Arial"/>
                <w:color w:val="008000"/>
                <w:szCs w:val="20"/>
              </w:rPr>
            </w:pPr>
          </w:p>
        </w:tc>
      </w:tr>
      <w:tr w:rsidR="00A24FB1" w:rsidRPr="00A24FB1" w14:paraId="4B448154"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226"/>
        </w:trPr>
        <w:tc>
          <w:tcPr>
            <w:tcW w:w="1618" w:type="dxa"/>
            <w:vMerge/>
            <w:tcBorders>
              <w:left w:val="single" w:sz="4" w:space="0" w:color="auto"/>
              <w:right w:val="single" w:sz="4" w:space="0" w:color="auto"/>
            </w:tcBorders>
          </w:tcPr>
          <w:p w14:paraId="68F1CFD3" w14:textId="77777777" w:rsidR="00A24FB1" w:rsidRPr="00A24FB1" w:rsidRDefault="00A24FB1" w:rsidP="00645E4C">
            <w:pPr>
              <w:jc w:val="left"/>
              <w:rPr>
                <w:rFonts w:eastAsiaTheme="minorEastAsia" w:cs="Arial"/>
                <w:b/>
                <w:bCs/>
                <w:szCs w:val="20"/>
              </w:rPr>
            </w:pPr>
          </w:p>
        </w:tc>
        <w:tc>
          <w:tcPr>
            <w:tcW w:w="2750" w:type="dxa"/>
            <w:gridSpan w:val="2"/>
            <w:vMerge/>
            <w:tcBorders>
              <w:left w:val="single" w:sz="4" w:space="0" w:color="auto"/>
              <w:right w:val="single" w:sz="4" w:space="0" w:color="auto"/>
            </w:tcBorders>
          </w:tcPr>
          <w:p w14:paraId="1FBEAE91" w14:textId="77777777" w:rsidR="00A24FB1" w:rsidRPr="00A24FB1" w:rsidRDefault="00A24FB1" w:rsidP="00645E4C">
            <w:pPr>
              <w:jc w:val="left"/>
              <w:rPr>
                <w:rFonts w:eastAsiaTheme="minorEastAsia" w:cs="Arial"/>
                <w:szCs w:val="20"/>
              </w:rPr>
            </w:pPr>
          </w:p>
        </w:tc>
        <w:tc>
          <w:tcPr>
            <w:tcW w:w="2420" w:type="dxa"/>
            <w:gridSpan w:val="2"/>
            <w:vMerge/>
            <w:tcBorders>
              <w:left w:val="single" w:sz="4" w:space="0" w:color="auto"/>
              <w:right w:val="single" w:sz="4" w:space="0" w:color="auto"/>
            </w:tcBorders>
          </w:tcPr>
          <w:p w14:paraId="713BAD24" w14:textId="77777777" w:rsidR="00A24FB1" w:rsidRPr="00A24FB1" w:rsidRDefault="00A24FB1" w:rsidP="00645E4C">
            <w:pPr>
              <w:jc w:val="left"/>
              <w:rPr>
                <w:rFonts w:eastAsiaTheme="minorEastAsia" w:cs="Arial"/>
                <w:szCs w:val="20"/>
              </w:rPr>
            </w:pPr>
          </w:p>
        </w:tc>
        <w:tc>
          <w:tcPr>
            <w:tcW w:w="1650" w:type="dxa"/>
            <w:gridSpan w:val="3"/>
            <w:vMerge w:val="restart"/>
            <w:tcBorders>
              <w:top w:val="single" w:sz="4" w:space="0" w:color="auto"/>
              <w:left w:val="single" w:sz="4" w:space="0" w:color="auto"/>
            </w:tcBorders>
          </w:tcPr>
          <w:p w14:paraId="196E2E53" w14:textId="77777777" w:rsidR="00A24FB1" w:rsidRPr="00A24FB1" w:rsidRDefault="00A24FB1" w:rsidP="00645E4C">
            <w:pPr>
              <w:jc w:val="left"/>
              <w:rPr>
                <w:rFonts w:eastAsiaTheme="minorEastAsia" w:cs="Arial"/>
                <w:szCs w:val="20"/>
              </w:rPr>
            </w:pPr>
            <w:r w:rsidRPr="00A24FB1">
              <w:rPr>
                <w:rFonts w:eastAsiaTheme="minorEastAsia" w:cs="Arial"/>
                <w:szCs w:val="20"/>
              </w:rPr>
              <w:t>-klorantraniliprol</w:t>
            </w:r>
          </w:p>
        </w:tc>
        <w:tc>
          <w:tcPr>
            <w:tcW w:w="1430" w:type="dxa"/>
            <w:gridSpan w:val="2"/>
            <w:tcBorders>
              <w:top w:val="single" w:sz="4" w:space="0" w:color="auto"/>
              <w:bottom w:val="nil"/>
            </w:tcBorders>
          </w:tcPr>
          <w:p w14:paraId="32F3DD87" w14:textId="77777777" w:rsidR="00A24FB1" w:rsidRPr="00A24FB1" w:rsidRDefault="00A24FB1" w:rsidP="00645E4C">
            <w:pPr>
              <w:jc w:val="left"/>
              <w:rPr>
                <w:rFonts w:eastAsiaTheme="minorEastAsia" w:cs="Arial"/>
                <w:szCs w:val="20"/>
              </w:rPr>
            </w:pPr>
            <w:r w:rsidRPr="00A24FB1">
              <w:rPr>
                <w:rFonts w:eastAsiaTheme="minorEastAsia" w:cs="Arial"/>
                <w:szCs w:val="20"/>
              </w:rPr>
              <w:t>Coragen</w:t>
            </w:r>
          </w:p>
        </w:tc>
        <w:tc>
          <w:tcPr>
            <w:tcW w:w="1100" w:type="dxa"/>
            <w:tcBorders>
              <w:top w:val="single" w:sz="4" w:space="0" w:color="auto"/>
              <w:bottom w:val="nil"/>
            </w:tcBorders>
          </w:tcPr>
          <w:p w14:paraId="5086406F" w14:textId="77777777" w:rsidR="00A24FB1" w:rsidRPr="00A24FB1" w:rsidRDefault="00A24FB1" w:rsidP="00645E4C">
            <w:pPr>
              <w:jc w:val="left"/>
              <w:rPr>
                <w:rFonts w:eastAsiaTheme="minorEastAsia" w:cs="Arial"/>
                <w:szCs w:val="20"/>
              </w:rPr>
            </w:pPr>
            <w:r w:rsidRPr="00A24FB1">
              <w:rPr>
                <w:rFonts w:eastAsiaTheme="minorEastAsia" w:cs="Arial"/>
                <w:szCs w:val="20"/>
              </w:rPr>
              <w:t>175 ml/ha</w:t>
            </w:r>
          </w:p>
        </w:tc>
        <w:tc>
          <w:tcPr>
            <w:tcW w:w="1320" w:type="dxa"/>
            <w:tcBorders>
              <w:top w:val="single" w:sz="4" w:space="0" w:color="auto"/>
              <w:bottom w:val="nil"/>
              <w:right w:val="single" w:sz="4" w:space="0" w:color="auto"/>
            </w:tcBorders>
          </w:tcPr>
          <w:p w14:paraId="4962CB99" w14:textId="77777777" w:rsidR="00A24FB1" w:rsidRPr="00A24FB1" w:rsidRDefault="00A24FB1" w:rsidP="00645E4C">
            <w:pPr>
              <w:jc w:val="left"/>
              <w:rPr>
                <w:rFonts w:eastAsiaTheme="minorEastAsia" w:cs="Arial"/>
                <w:szCs w:val="20"/>
              </w:rPr>
            </w:pPr>
            <w:r w:rsidRPr="00A24FB1">
              <w:rPr>
                <w:rFonts w:eastAsiaTheme="minorEastAsia" w:cs="Arial"/>
                <w:szCs w:val="20"/>
              </w:rPr>
              <w:t>21</w:t>
            </w:r>
          </w:p>
        </w:tc>
        <w:tc>
          <w:tcPr>
            <w:tcW w:w="1430" w:type="dxa"/>
            <w:tcBorders>
              <w:left w:val="single" w:sz="4" w:space="0" w:color="auto"/>
              <w:right w:val="single" w:sz="4" w:space="0" w:color="auto"/>
            </w:tcBorders>
          </w:tcPr>
          <w:p w14:paraId="6E298E49" w14:textId="77777777" w:rsidR="00A24FB1" w:rsidRPr="00A24FB1" w:rsidRDefault="00A24FB1" w:rsidP="00645E4C">
            <w:pPr>
              <w:jc w:val="left"/>
              <w:rPr>
                <w:rFonts w:eastAsiaTheme="minorEastAsia" w:cs="Arial"/>
                <w:szCs w:val="20"/>
              </w:rPr>
            </w:pPr>
            <w:r w:rsidRPr="00A24FB1">
              <w:rPr>
                <w:rFonts w:eastAsiaTheme="minorEastAsia" w:cs="Arial"/>
                <w:szCs w:val="20"/>
              </w:rPr>
              <w:t>MANJŠA UPORABA</w:t>
            </w:r>
          </w:p>
        </w:tc>
      </w:tr>
      <w:tr w:rsidR="00A24FB1" w:rsidRPr="00A24FB1" w14:paraId="26D05894"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226"/>
        </w:trPr>
        <w:tc>
          <w:tcPr>
            <w:tcW w:w="1618" w:type="dxa"/>
            <w:vMerge/>
            <w:tcBorders>
              <w:left w:val="single" w:sz="4" w:space="0" w:color="auto"/>
              <w:right w:val="single" w:sz="4" w:space="0" w:color="auto"/>
            </w:tcBorders>
          </w:tcPr>
          <w:p w14:paraId="1E224245" w14:textId="77777777" w:rsidR="00A24FB1" w:rsidRPr="00A24FB1" w:rsidRDefault="00A24FB1" w:rsidP="00645E4C">
            <w:pPr>
              <w:jc w:val="left"/>
              <w:rPr>
                <w:rFonts w:eastAsiaTheme="minorEastAsia" w:cs="Arial"/>
                <w:b/>
                <w:bCs/>
                <w:szCs w:val="20"/>
              </w:rPr>
            </w:pPr>
          </w:p>
        </w:tc>
        <w:tc>
          <w:tcPr>
            <w:tcW w:w="2750" w:type="dxa"/>
            <w:gridSpan w:val="2"/>
            <w:vMerge/>
            <w:tcBorders>
              <w:left w:val="single" w:sz="4" w:space="0" w:color="auto"/>
              <w:right w:val="single" w:sz="4" w:space="0" w:color="auto"/>
            </w:tcBorders>
          </w:tcPr>
          <w:p w14:paraId="235500DF" w14:textId="77777777" w:rsidR="00A24FB1" w:rsidRPr="00A24FB1" w:rsidRDefault="00A24FB1" w:rsidP="00645E4C">
            <w:pPr>
              <w:jc w:val="left"/>
              <w:rPr>
                <w:rFonts w:eastAsiaTheme="minorEastAsia" w:cs="Arial"/>
                <w:szCs w:val="20"/>
              </w:rPr>
            </w:pPr>
          </w:p>
        </w:tc>
        <w:tc>
          <w:tcPr>
            <w:tcW w:w="2420" w:type="dxa"/>
            <w:gridSpan w:val="2"/>
            <w:vMerge/>
            <w:tcBorders>
              <w:left w:val="single" w:sz="4" w:space="0" w:color="auto"/>
              <w:right w:val="single" w:sz="4" w:space="0" w:color="auto"/>
            </w:tcBorders>
          </w:tcPr>
          <w:p w14:paraId="0F0F4082" w14:textId="77777777" w:rsidR="00A24FB1" w:rsidRPr="00A24FB1" w:rsidRDefault="00A24FB1" w:rsidP="00645E4C">
            <w:pPr>
              <w:jc w:val="left"/>
              <w:rPr>
                <w:rFonts w:eastAsiaTheme="minorEastAsia" w:cs="Arial"/>
                <w:szCs w:val="20"/>
              </w:rPr>
            </w:pPr>
          </w:p>
        </w:tc>
        <w:tc>
          <w:tcPr>
            <w:tcW w:w="1650" w:type="dxa"/>
            <w:gridSpan w:val="3"/>
            <w:vMerge/>
            <w:tcBorders>
              <w:left w:val="single" w:sz="4" w:space="0" w:color="auto"/>
              <w:bottom w:val="single" w:sz="4" w:space="0" w:color="auto"/>
            </w:tcBorders>
          </w:tcPr>
          <w:p w14:paraId="572A785E" w14:textId="77777777" w:rsidR="00A24FB1" w:rsidRPr="00A24FB1" w:rsidRDefault="00A24FB1" w:rsidP="00645E4C">
            <w:pPr>
              <w:jc w:val="left"/>
              <w:rPr>
                <w:rFonts w:eastAsiaTheme="minorEastAsia" w:cs="Arial"/>
                <w:szCs w:val="20"/>
              </w:rPr>
            </w:pPr>
          </w:p>
        </w:tc>
        <w:tc>
          <w:tcPr>
            <w:tcW w:w="1430" w:type="dxa"/>
            <w:gridSpan w:val="2"/>
            <w:tcBorders>
              <w:top w:val="single" w:sz="4" w:space="0" w:color="auto"/>
              <w:bottom w:val="single" w:sz="4" w:space="0" w:color="auto"/>
            </w:tcBorders>
          </w:tcPr>
          <w:p w14:paraId="13589062" w14:textId="77777777" w:rsidR="00A24FB1" w:rsidRPr="00A24FB1" w:rsidRDefault="00A24FB1" w:rsidP="00645E4C">
            <w:pPr>
              <w:jc w:val="left"/>
              <w:rPr>
                <w:rFonts w:eastAsiaTheme="minorEastAsia" w:cs="Arial"/>
                <w:szCs w:val="20"/>
              </w:rPr>
            </w:pPr>
            <w:r w:rsidRPr="00A24FB1">
              <w:rPr>
                <w:rFonts w:eastAsiaTheme="minorEastAsia" w:cs="Arial"/>
                <w:szCs w:val="20"/>
              </w:rPr>
              <w:t>Voliam</w:t>
            </w:r>
          </w:p>
        </w:tc>
        <w:tc>
          <w:tcPr>
            <w:tcW w:w="1100" w:type="dxa"/>
            <w:tcBorders>
              <w:top w:val="single" w:sz="4" w:space="0" w:color="auto"/>
              <w:bottom w:val="single" w:sz="4" w:space="0" w:color="auto"/>
            </w:tcBorders>
          </w:tcPr>
          <w:p w14:paraId="47A7B819" w14:textId="77777777" w:rsidR="00A24FB1" w:rsidRPr="00A24FB1" w:rsidRDefault="00A24FB1" w:rsidP="00645E4C">
            <w:pPr>
              <w:jc w:val="left"/>
              <w:rPr>
                <w:rFonts w:eastAsiaTheme="minorEastAsia" w:cs="Arial"/>
                <w:szCs w:val="20"/>
              </w:rPr>
            </w:pPr>
            <w:r w:rsidRPr="00A24FB1">
              <w:rPr>
                <w:rFonts w:eastAsiaTheme="minorEastAsia" w:cs="Arial"/>
                <w:szCs w:val="20"/>
              </w:rPr>
              <w:t>175 ml/ha</w:t>
            </w:r>
          </w:p>
        </w:tc>
        <w:tc>
          <w:tcPr>
            <w:tcW w:w="1320" w:type="dxa"/>
            <w:tcBorders>
              <w:top w:val="single" w:sz="4" w:space="0" w:color="auto"/>
              <w:bottom w:val="single" w:sz="4" w:space="0" w:color="auto"/>
              <w:right w:val="single" w:sz="4" w:space="0" w:color="auto"/>
            </w:tcBorders>
          </w:tcPr>
          <w:p w14:paraId="084E6F47" w14:textId="77777777" w:rsidR="00A24FB1" w:rsidRPr="00A24FB1" w:rsidRDefault="00A24FB1" w:rsidP="00645E4C">
            <w:pPr>
              <w:jc w:val="left"/>
              <w:rPr>
                <w:rFonts w:eastAsiaTheme="minorEastAsia" w:cs="Arial"/>
                <w:szCs w:val="20"/>
              </w:rPr>
            </w:pPr>
            <w:r w:rsidRPr="00A24FB1">
              <w:rPr>
                <w:rFonts w:eastAsiaTheme="minorEastAsia" w:cs="Arial"/>
                <w:szCs w:val="20"/>
              </w:rPr>
              <w:t>21</w:t>
            </w:r>
          </w:p>
        </w:tc>
        <w:tc>
          <w:tcPr>
            <w:tcW w:w="1430" w:type="dxa"/>
            <w:tcBorders>
              <w:left w:val="single" w:sz="4" w:space="0" w:color="auto"/>
              <w:right w:val="single" w:sz="4" w:space="0" w:color="auto"/>
            </w:tcBorders>
          </w:tcPr>
          <w:p w14:paraId="440FA240" w14:textId="77777777" w:rsidR="00A24FB1" w:rsidRPr="00A24FB1" w:rsidRDefault="00A24FB1" w:rsidP="00645E4C">
            <w:pPr>
              <w:jc w:val="left"/>
              <w:rPr>
                <w:rFonts w:eastAsiaTheme="minorEastAsia" w:cs="Arial"/>
                <w:szCs w:val="20"/>
              </w:rPr>
            </w:pPr>
            <w:r w:rsidRPr="00A24FB1">
              <w:rPr>
                <w:rFonts w:eastAsiaTheme="minorEastAsia" w:cs="Arial"/>
                <w:szCs w:val="20"/>
              </w:rPr>
              <w:t>MANJŠA UPORABA</w:t>
            </w:r>
          </w:p>
        </w:tc>
      </w:tr>
      <w:tr w:rsidR="00A24FB1" w:rsidRPr="00A24FB1" w14:paraId="108507A2"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452"/>
        </w:trPr>
        <w:tc>
          <w:tcPr>
            <w:tcW w:w="1618" w:type="dxa"/>
            <w:vMerge w:val="restart"/>
            <w:tcBorders>
              <w:top w:val="single" w:sz="4" w:space="0" w:color="auto"/>
              <w:left w:val="single" w:sz="4" w:space="0" w:color="auto"/>
              <w:bottom w:val="single" w:sz="4" w:space="0" w:color="auto"/>
              <w:right w:val="single" w:sz="4" w:space="0" w:color="auto"/>
            </w:tcBorders>
          </w:tcPr>
          <w:p w14:paraId="21E2EBC0"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Kapusov molj</w:t>
            </w:r>
          </w:p>
          <w:p w14:paraId="197AF141" w14:textId="77777777" w:rsidR="00A24FB1" w:rsidRPr="00A24FB1" w:rsidRDefault="00A24FB1" w:rsidP="00645E4C">
            <w:pPr>
              <w:jc w:val="left"/>
              <w:rPr>
                <w:rFonts w:eastAsiaTheme="minorEastAsia" w:cs="Arial"/>
                <w:bCs/>
                <w:i/>
                <w:szCs w:val="20"/>
              </w:rPr>
            </w:pPr>
            <w:r w:rsidRPr="00A24FB1">
              <w:rPr>
                <w:rFonts w:eastAsiaTheme="minorEastAsia" w:cs="Arial"/>
                <w:bCs/>
                <w:i/>
                <w:szCs w:val="20"/>
              </w:rPr>
              <w:t>Plutella xylostella</w:t>
            </w:r>
          </w:p>
        </w:tc>
        <w:tc>
          <w:tcPr>
            <w:tcW w:w="2750" w:type="dxa"/>
            <w:gridSpan w:val="2"/>
            <w:vMerge w:val="restart"/>
            <w:tcBorders>
              <w:top w:val="single" w:sz="4" w:space="0" w:color="auto"/>
              <w:left w:val="single" w:sz="4" w:space="0" w:color="auto"/>
              <w:bottom w:val="single" w:sz="4" w:space="0" w:color="auto"/>
              <w:right w:val="single" w:sz="4" w:space="0" w:color="auto"/>
            </w:tcBorders>
          </w:tcPr>
          <w:p w14:paraId="1C860F8D" w14:textId="77777777" w:rsidR="00A24FB1" w:rsidRPr="00A24FB1" w:rsidRDefault="00A24FB1" w:rsidP="00645E4C">
            <w:pPr>
              <w:jc w:val="left"/>
              <w:rPr>
                <w:rFonts w:eastAsiaTheme="minorEastAsia" w:cs="Arial"/>
                <w:szCs w:val="20"/>
              </w:rPr>
            </w:pPr>
            <w:r w:rsidRPr="00A24FB1">
              <w:rPr>
                <w:rFonts w:eastAsiaTheme="minorEastAsia" w:cs="Arial"/>
                <w:szCs w:val="20"/>
              </w:rPr>
              <w:t>Prezimi buba v rastlinskih ostankih. Metulji (majhni, ob mirovanju značilno ozki) prvega rodu letajo maja, drugega rodu julija, tretjega pa avgusta.</w:t>
            </w:r>
          </w:p>
          <w:p w14:paraId="5E0F4BE5" w14:textId="77777777" w:rsidR="00A24FB1" w:rsidRPr="00A24FB1" w:rsidRDefault="00A24FB1" w:rsidP="00645E4C">
            <w:pPr>
              <w:jc w:val="left"/>
              <w:rPr>
                <w:rFonts w:eastAsiaTheme="minorEastAsia" w:cs="Arial"/>
                <w:szCs w:val="20"/>
              </w:rPr>
            </w:pPr>
            <w:r w:rsidRPr="00A24FB1">
              <w:rPr>
                <w:rFonts w:eastAsiaTheme="minorEastAsia" w:cs="Arial"/>
                <w:szCs w:val="20"/>
              </w:rPr>
              <w:t>Gosenice objedajo listje s spodnje strani, gornja povrhnjica vsaj na začetku še ostane.</w:t>
            </w:r>
          </w:p>
        </w:tc>
        <w:tc>
          <w:tcPr>
            <w:tcW w:w="2420" w:type="dxa"/>
            <w:gridSpan w:val="2"/>
            <w:vMerge w:val="restart"/>
            <w:tcBorders>
              <w:top w:val="single" w:sz="4" w:space="0" w:color="auto"/>
              <w:left w:val="single" w:sz="4" w:space="0" w:color="auto"/>
              <w:bottom w:val="single" w:sz="4" w:space="0" w:color="auto"/>
              <w:right w:val="single" w:sz="4" w:space="0" w:color="auto"/>
            </w:tcBorders>
          </w:tcPr>
          <w:p w14:paraId="0BDF6876"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w:t>
            </w:r>
          </w:p>
          <w:p w14:paraId="14B7294C" w14:textId="77777777" w:rsidR="00A24FB1" w:rsidRPr="00A24FB1" w:rsidRDefault="00A24FB1" w:rsidP="00645E4C">
            <w:pPr>
              <w:jc w:val="left"/>
              <w:rPr>
                <w:rFonts w:eastAsiaTheme="minorEastAsia" w:cs="Arial"/>
                <w:szCs w:val="20"/>
              </w:rPr>
            </w:pPr>
            <w:r w:rsidRPr="00A24FB1">
              <w:rPr>
                <w:rFonts w:eastAsiaTheme="minorEastAsia" w:cs="Arial"/>
                <w:szCs w:val="20"/>
              </w:rPr>
              <w:t>-zgodnje sajenje.</w:t>
            </w:r>
          </w:p>
          <w:p w14:paraId="1BB5F980" w14:textId="77777777" w:rsidR="00A24FB1" w:rsidRPr="00A24FB1" w:rsidRDefault="00A24FB1" w:rsidP="00986D68">
            <w:pPr>
              <w:spacing w:before="240"/>
              <w:jc w:val="left"/>
              <w:rPr>
                <w:rFonts w:eastAsiaTheme="minorEastAsia" w:cs="Arial"/>
                <w:szCs w:val="20"/>
              </w:rPr>
            </w:pPr>
            <w:r w:rsidRPr="00A24FB1">
              <w:rPr>
                <w:rFonts w:eastAsiaTheme="minorEastAsia" w:cs="Arial"/>
                <w:szCs w:val="20"/>
              </w:rPr>
              <w:t>Kemični ukrep:</w:t>
            </w:r>
          </w:p>
          <w:p w14:paraId="2F316C7B" w14:textId="77777777" w:rsidR="00A24FB1" w:rsidRPr="00A24FB1" w:rsidRDefault="00A24FB1" w:rsidP="00645E4C">
            <w:pPr>
              <w:jc w:val="left"/>
              <w:rPr>
                <w:rFonts w:eastAsiaTheme="minorEastAsia" w:cs="Arial"/>
                <w:szCs w:val="20"/>
              </w:rPr>
            </w:pPr>
            <w:r w:rsidRPr="00A24FB1">
              <w:rPr>
                <w:rFonts w:eastAsiaTheme="minorEastAsia" w:cs="Arial"/>
                <w:szCs w:val="20"/>
              </w:rPr>
              <w:t>-uporaba insekticidov.</w:t>
            </w:r>
          </w:p>
        </w:tc>
        <w:tc>
          <w:tcPr>
            <w:tcW w:w="1650" w:type="dxa"/>
            <w:gridSpan w:val="3"/>
            <w:tcBorders>
              <w:top w:val="single" w:sz="4" w:space="0" w:color="auto"/>
              <w:left w:val="single" w:sz="4" w:space="0" w:color="auto"/>
              <w:bottom w:val="single" w:sz="4" w:space="0" w:color="auto"/>
              <w:right w:val="single" w:sz="4" w:space="0" w:color="auto"/>
            </w:tcBorders>
          </w:tcPr>
          <w:p w14:paraId="161B8161" w14:textId="77777777" w:rsidR="00A24FB1" w:rsidRPr="00A24FB1" w:rsidRDefault="00A24FB1" w:rsidP="00645E4C">
            <w:pPr>
              <w:jc w:val="left"/>
              <w:rPr>
                <w:rFonts w:eastAsiaTheme="minorEastAsia" w:cs="Arial"/>
                <w:szCs w:val="20"/>
              </w:rPr>
            </w:pPr>
            <w:r w:rsidRPr="00A24FB1">
              <w:rPr>
                <w:rFonts w:eastAsiaTheme="minorEastAsia" w:cs="Arial"/>
                <w:szCs w:val="20"/>
              </w:rPr>
              <w:t>-lambda-cihalotrin</w:t>
            </w:r>
          </w:p>
        </w:tc>
        <w:tc>
          <w:tcPr>
            <w:tcW w:w="1430" w:type="dxa"/>
            <w:gridSpan w:val="2"/>
            <w:tcBorders>
              <w:top w:val="single" w:sz="4" w:space="0" w:color="auto"/>
              <w:left w:val="single" w:sz="4" w:space="0" w:color="auto"/>
              <w:bottom w:val="single" w:sz="4" w:space="0" w:color="auto"/>
              <w:right w:val="single" w:sz="4" w:space="0" w:color="auto"/>
            </w:tcBorders>
          </w:tcPr>
          <w:p w14:paraId="383F1FC9"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Karate zeon 5 CS </w:t>
            </w:r>
          </w:p>
        </w:tc>
        <w:tc>
          <w:tcPr>
            <w:tcW w:w="1100" w:type="dxa"/>
            <w:tcBorders>
              <w:top w:val="single" w:sz="4" w:space="0" w:color="auto"/>
              <w:left w:val="single" w:sz="4" w:space="0" w:color="auto"/>
              <w:bottom w:val="single" w:sz="4" w:space="0" w:color="auto"/>
              <w:right w:val="single" w:sz="4" w:space="0" w:color="auto"/>
            </w:tcBorders>
          </w:tcPr>
          <w:p w14:paraId="68B328AD"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p w14:paraId="3C2C59B4" w14:textId="77777777" w:rsidR="00A24FB1" w:rsidRPr="00A24FB1" w:rsidRDefault="00A24FB1" w:rsidP="00645E4C">
            <w:pPr>
              <w:jc w:val="left"/>
              <w:rPr>
                <w:rFonts w:eastAsiaTheme="minorEastAsia" w:cs="Arial"/>
                <w:szCs w:val="20"/>
              </w:rPr>
            </w:pPr>
          </w:p>
        </w:tc>
        <w:tc>
          <w:tcPr>
            <w:tcW w:w="1320" w:type="dxa"/>
            <w:tcBorders>
              <w:top w:val="single" w:sz="4" w:space="0" w:color="auto"/>
              <w:left w:val="single" w:sz="4" w:space="0" w:color="auto"/>
              <w:bottom w:val="single" w:sz="4" w:space="0" w:color="auto"/>
              <w:right w:val="single" w:sz="4" w:space="0" w:color="auto"/>
            </w:tcBorders>
          </w:tcPr>
          <w:p w14:paraId="0C7A149A"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p w14:paraId="427512FD" w14:textId="77777777" w:rsidR="00A24FB1" w:rsidRPr="00A24FB1" w:rsidRDefault="00A24FB1" w:rsidP="00645E4C">
            <w:pPr>
              <w:jc w:val="left"/>
              <w:rPr>
                <w:rFonts w:eastAsiaTheme="minorEastAsia" w:cs="Arial"/>
                <w:szCs w:val="20"/>
              </w:rPr>
            </w:pPr>
          </w:p>
        </w:tc>
        <w:tc>
          <w:tcPr>
            <w:tcW w:w="1430" w:type="dxa"/>
            <w:tcBorders>
              <w:top w:val="single" w:sz="4" w:space="0" w:color="auto"/>
              <w:left w:val="single" w:sz="4" w:space="0" w:color="auto"/>
              <w:bottom w:val="single" w:sz="4" w:space="0" w:color="auto"/>
              <w:right w:val="single" w:sz="4" w:space="0" w:color="auto"/>
            </w:tcBorders>
          </w:tcPr>
          <w:p w14:paraId="206652D9" w14:textId="77777777" w:rsidR="00A24FB1" w:rsidRPr="00A24FB1" w:rsidRDefault="00A24FB1" w:rsidP="00645E4C">
            <w:pPr>
              <w:jc w:val="left"/>
              <w:rPr>
                <w:rFonts w:eastAsiaTheme="minorEastAsia" w:cs="Arial"/>
                <w:szCs w:val="20"/>
              </w:rPr>
            </w:pPr>
            <w:r w:rsidRPr="00A24FB1">
              <w:rPr>
                <w:rFonts w:eastAsiaTheme="minorEastAsia" w:cs="Arial"/>
                <w:szCs w:val="20"/>
              </w:rPr>
              <w:t>MANJŠA UPORABA</w:t>
            </w:r>
          </w:p>
        </w:tc>
      </w:tr>
      <w:tr w:rsidR="00A24FB1" w:rsidRPr="00A24FB1" w14:paraId="481C634B"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65"/>
        </w:trPr>
        <w:tc>
          <w:tcPr>
            <w:tcW w:w="1618" w:type="dxa"/>
            <w:vMerge/>
            <w:tcBorders>
              <w:top w:val="single" w:sz="4" w:space="0" w:color="auto"/>
              <w:left w:val="single" w:sz="4" w:space="0" w:color="auto"/>
              <w:bottom w:val="single" w:sz="4" w:space="0" w:color="auto"/>
              <w:right w:val="single" w:sz="4" w:space="0" w:color="auto"/>
            </w:tcBorders>
          </w:tcPr>
          <w:p w14:paraId="5A827930" w14:textId="77777777" w:rsidR="00A24FB1" w:rsidRPr="00A24FB1" w:rsidRDefault="00A24FB1" w:rsidP="00645E4C">
            <w:pPr>
              <w:jc w:val="left"/>
              <w:rPr>
                <w:rFonts w:eastAsiaTheme="minorEastAsia" w:cs="Arial"/>
                <w:b/>
                <w:bCs/>
                <w:szCs w:val="20"/>
              </w:rPr>
            </w:pPr>
          </w:p>
        </w:tc>
        <w:tc>
          <w:tcPr>
            <w:tcW w:w="2750" w:type="dxa"/>
            <w:gridSpan w:val="2"/>
            <w:vMerge/>
            <w:tcBorders>
              <w:top w:val="single" w:sz="4" w:space="0" w:color="auto"/>
              <w:left w:val="single" w:sz="4" w:space="0" w:color="auto"/>
              <w:bottom w:val="single" w:sz="4" w:space="0" w:color="auto"/>
              <w:right w:val="single" w:sz="4" w:space="0" w:color="auto"/>
            </w:tcBorders>
          </w:tcPr>
          <w:p w14:paraId="5A700E23" w14:textId="77777777" w:rsidR="00A24FB1" w:rsidRPr="00A24FB1" w:rsidRDefault="00A24FB1" w:rsidP="00645E4C">
            <w:pPr>
              <w:jc w:val="left"/>
              <w:rPr>
                <w:rFonts w:eastAsiaTheme="minorEastAsia" w:cs="Arial"/>
                <w:szCs w:val="20"/>
              </w:rPr>
            </w:pPr>
          </w:p>
        </w:tc>
        <w:tc>
          <w:tcPr>
            <w:tcW w:w="2420" w:type="dxa"/>
            <w:gridSpan w:val="2"/>
            <w:vMerge/>
            <w:tcBorders>
              <w:top w:val="single" w:sz="4" w:space="0" w:color="auto"/>
              <w:left w:val="single" w:sz="4" w:space="0" w:color="auto"/>
              <w:bottom w:val="single" w:sz="4" w:space="0" w:color="auto"/>
              <w:right w:val="single" w:sz="4" w:space="0" w:color="auto"/>
            </w:tcBorders>
          </w:tcPr>
          <w:p w14:paraId="17DB3D8B" w14:textId="77777777" w:rsidR="00A24FB1" w:rsidRPr="00A24FB1" w:rsidRDefault="00A24FB1" w:rsidP="00645E4C">
            <w:pPr>
              <w:jc w:val="left"/>
              <w:rPr>
                <w:rFonts w:eastAsiaTheme="minorEastAsia" w:cs="Arial"/>
                <w:szCs w:val="20"/>
              </w:rPr>
            </w:pPr>
          </w:p>
        </w:tc>
        <w:tc>
          <w:tcPr>
            <w:tcW w:w="1650" w:type="dxa"/>
            <w:gridSpan w:val="3"/>
            <w:tcBorders>
              <w:top w:val="single" w:sz="4" w:space="0" w:color="auto"/>
              <w:left w:val="single" w:sz="4" w:space="0" w:color="auto"/>
              <w:bottom w:val="single" w:sz="4" w:space="0" w:color="auto"/>
              <w:right w:val="single" w:sz="4" w:space="0" w:color="auto"/>
            </w:tcBorders>
          </w:tcPr>
          <w:p w14:paraId="50D4B564"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Bacillus</w:t>
            </w:r>
            <w:r w:rsidRPr="0083649A">
              <w:rPr>
                <w:rFonts w:eastAsiaTheme="minorEastAsia" w:cs="Arial"/>
                <w:color w:val="008000"/>
                <w:szCs w:val="20"/>
              </w:rPr>
              <w:t xml:space="preserve"> </w:t>
            </w:r>
            <w:r w:rsidRPr="0083649A">
              <w:rPr>
                <w:rFonts w:eastAsiaTheme="minorEastAsia" w:cs="Arial"/>
                <w:i/>
                <w:color w:val="008000"/>
                <w:szCs w:val="20"/>
              </w:rPr>
              <w:t>thuringhiensis</w:t>
            </w:r>
            <w:r w:rsidRPr="0083649A">
              <w:rPr>
                <w:rFonts w:eastAsiaTheme="minorEastAsia" w:cs="Arial"/>
                <w:color w:val="008000"/>
                <w:szCs w:val="20"/>
              </w:rPr>
              <w:t xml:space="preserve"> var. aizawai</w:t>
            </w:r>
          </w:p>
        </w:tc>
        <w:tc>
          <w:tcPr>
            <w:tcW w:w="1430" w:type="dxa"/>
            <w:gridSpan w:val="2"/>
            <w:tcBorders>
              <w:top w:val="single" w:sz="4" w:space="0" w:color="auto"/>
              <w:left w:val="single" w:sz="4" w:space="0" w:color="auto"/>
              <w:bottom w:val="single" w:sz="4" w:space="0" w:color="auto"/>
              <w:right w:val="single" w:sz="4" w:space="0" w:color="auto"/>
            </w:tcBorders>
          </w:tcPr>
          <w:p w14:paraId="0B3FAA81" w14:textId="77777777" w:rsidR="00A24FB1" w:rsidRPr="0083649A" w:rsidRDefault="00A24FB1" w:rsidP="00645E4C">
            <w:pPr>
              <w:jc w:val="left"/>
              <w:rPr>
                <w:rFonts w:eastAsiaTheme="minorEastAsia" w:cs="Arial"/>
                <w:b/>
                <w:color w:val="008000"/>
                <w:szCs w:val="20"/>
              </w:rPr>
            </w:pPr>
            <w:r w:rsidRPr="0083649A">
              <w:rPr>
                <w:rFonts w:eastAsiaTheme="minorEastAsia" w:cs="Arial"/>
                <w:color w:val="008000"/>
                <w:szCs w:val="20"/>
              </w:rPr>
              <w:t>Agree WG</w:t>
            </w:r>
            <w:r w:rsidRPr="0083649A">
              <w:rPr>
                <w:rFonts w:eastAsiaTheme="minorEastAsia" w:cs="Arial"/>
                <w:b/>
                <w:color w:val="008000"/>
                <w:szCs w:val="20"/>
              </w:rPr>
              <w:t xml:space="preserve"> *1</w:t>
            </w:r>
          </w:p>
        </w:tc>
        <w:tc>
          <w:tcPr>
            <w:tcW w:w="1100" w:type="dxa"/>
            <w:tcBorders>
              <w:top w:val="single" w:sz="4" w:space="0" w:color="auto"/>
              <w:left w:val="single" w:sz="4" w:space="0" w:color="auto"/>
              <w:bottom w:val="single" w:sz="4" w:space="0" w:color="auto"/>
              <w:right w:val="single" w:sz="4" w:space="0" w:color="auto"/>
            </w:tcBorders>
          </w:tcPr>
          <w:p w14:paraId="247CBCEE"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1 kg/ha</w:t>
            </w:r>
          </w:p>
          <w:p w14:paraId="6068B46D" w14:textId="77777777" w:rsidR="00A24FB1" w:rsidRPr="0083649A" w:rsidRDefault="00A24FB1" w:rsidP="00645E4C">
            <w:pPr>
              <w:jc w:val="left"/>
              <w:rPr>
                <w:rFonts w:eastAsiaTheme="minorEastAsia" w:cs="Arial"/>
                <w:color w:val="008000"/>
                <w:szCs w:val="20"/>
              </w:rPr>
            </w:pPr>
          </w:p>
        </w:tc>
        <w:tc>
          <w:tcPr>
            <w:tcW w:w="1320" w:type="dxa"/>
            <w:tcBorders>
              <w:top w:val="single" w:sz="4" w:space="0" w:color="auto"/>
              <w:left w:val="single" w:sz="4" w:space="0" w:color="auto"/>
              <w:bottom w:val="single" w:sz="4" w:space="0" w:color="auto"/>
              <w:right w:val="single" w:sz="4" w:space="0" w:color="auto"/>
            </w:tcBorders>
          </w:tcPr>
          <w:p w14:paraId="2BDE9BC1"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ni potrebna</w:t>
            </w:r>
          </w:p>
          <w:p w14:paraId="160A1302" w14:textId="77777777" w:rsidR="00A24FB1" w:rsidRPr="0083649A" w:rsidRDefault="00A24FB1" w:rsidP="00645E4C">
            <w:pPr>
              <w:jc w:val="left"/>
              <w:rPr>
                <w:rFonts w:eastAsiaTheme="minorEastAsia" w:cs="Arial"/>
                <w:color w:val="008000"/>
                <w:szCs w:val="20"/>
              </w:rPr>
            </w:pPr>
          </w:p>
        </w:tc>
        <w:tc>
          <w:tcPr>
            <w:tcW w:w="1430" w:type="dxa"/>
            <w:tcBorders>
              <w:top w:val="single" w:sz="4" w:space="0" w:color="auto"/>
              <w:left w:val="single" w:sz="4" w:space="0" w:color="auto"/>
              <w:bottom w:val="single" w:sz="4" w:space="0" w:color="auto"/>
              <w:right w:val="single" w:sz="4" w:space="0" w:color="auto"/>
            </w:tcBorders>
          </w:tcPr>
          <w:p w14:paraId="1B87E9AD" w14:textId="77777777" w:rsidR="00A24FB1" w:rsidRPr="0083649A" w:rsidRDefault="00A24FB1" w:rsidP="00645E4C">
            <w:pPr>
              <w:jc w:val="left"/>
              <w:rPr>
                <w:rFonts w:eastAsiaTheme="minorEastAsia" w:cs="Arial"/>
                <w:color w:val="008000"/>
                <w:szCs w:val="20"/>
              </w:rPr>
            </w:pPr>
          </w:p>
        </w:tc>
      </w:tr>
      <w:tr w:rsidR="00A24FB1" w:rsidRPr="00A24FB1" w14:paraId="4D2CF98D"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631"/>
        </w:trPr>
        <w:tc>
          <w:tcPr>
            <w:tcW w:w="1618" w:type="dxa"/>
            <w:vMerge/>
            <w:tcBorders>
              <w:top w:val="single" w:sz="4" w:space="0" w:color="auto"/>
              <w:left w:val="single" w:sz="4" w:space="0" w:color="auto"/>
              <w:bottom w:val="single" w:sz="4" w:space="0" w:color="auto"/>
              <w:right w:val="single" w:sz="4" w:space="0" w:color="auto"/>
            </w:tcBorders>
          </w:tcPr>
          <w:p w14:paraId="041A1F19" w14:textId="77777777" w:rsidR="00A24FB1" w:rsidRPr="00A24FB1" w:rsidRDefault="00A24FB1" w:rsidP="00645E4C">
            <w:pPr>
              <w:jc w:val="left"/>
              <w:rPr>
                <w:rFonts w:eastAsiaTheme="minorEastAsia" w:cs="Arial"/>
                <w:b/>
                <w:bCs/>
                <w:szCs w:val="20"/>
              </w:rPr>
            </w:pPr>
          </w:p>
        </w:tc>
        <w:tc>
          <w:tcPr>
            <w:tcW w:w="2750" w:type="dxa"/>
            <w:gridSpan w:val="2"/>
            <w:vMerge/>
            <w:tcBorders>
              <w:top w:val="single" w:sz="4" w:space="0" w:color="auto"/>
              <w:left w:val="single" w:sz="4" w:space="0" w:color="auto"/>
              <w:bottom w:val="single" w:sz="4" w:space="0" w:color="auto"/>
              <w:right w:val="single" w:sz="4" w:space="0" w:color="auto"/>
            </w:tcBorders>
          </w:tcPr>
          <w:p w14:paraId="7927B64E" w14:textId="77777777" w:rsidR="00A24FB1" w:rsidRPr="00A24FB1" w:rsidRDefault="00A24FB1" w:rsidP="00645E4C">
            <w:pPr>
              <w:jc w:val="left"/>
              <w:rPr>
                <w:rFonts w:eastAsiaTheme="minorEastAsia" w:cs="Arial"/>
                <w:szCs w:val="20"/>
              </w:rPr>
            </w:pPr>
          </w:p>
        </w:tc>
        <w:tc>
          <w:tcPr>
            <w:tcW w:w="2420" w:type="dxa"/>
            <w:gridSpan w:val="2"/>
            <w:vMerge/>
            <w:tcBorders>
              <w:top w:val="single" w:sz="4" w:space="0" w:color="auto"/>
              <w:left w:val="single" w:sz="4" w:space="0" w:color="auto"/>
              <w:bottom w:val="single" w:sz="4" w:space="0" w:color="auto"/>
              <w:right w:val="single" w:sz="4" w:space="0" w:color="auto"/>
            </w:tcBorders>
          </w:tcPr>
          <w:p w14:paraId="0389BF55" w14:textId="77777777" w:rsidR="00A24FB1" w:rsidRPr="00A24FB1" w:rsidRDefault="00A24FB1" w:rsidP="00645E4C">
            <w:pPr>
              <w:jc w:val="left"/>
              <w:rPr>
                <w:rFonts w:eastAsiaTheme="minorEastAsia" w:cs="Arial"/>
                <w:szCs w:val="20"/>
              </w:rPr>
            </w:pPr>
          </w:p>
        </w:tc>
        <w:tc>
          <w:tcPr>
            <w:tcW w:w="1650" w:type="dxa"/>
            <w:gridSpan w:val="3"/>
            <w:tcBorders>
              <w:top w:val="single" w:sz="4" w:space="0" w:color="auto"/>
              <w:left w:val="single" w:sz="4" w:space="0" w:color="auto"/>
              <w:bottom w:val="single" w:sz="4" w:space="0" w:color="auto"/>
              <w:right w:val="single" w:sz="4" w:space="0" w:color="auto"/>
            </w:tcBorders>
          </w:tcPr>
          <w:p w14:paraId="567DD00F"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 xml:space="preserve"> Bacillus</w:t>
            </w:r>
            <w:r w:rsidRPr="0083649A">
              <w:rPr>
                <w:rFonts w:eastAsiaTheme="minorEastAsia" w:cs="Arial"/>
                <w:color w:val="008000"/>
                <w:szCs w:val="20"/>
              </w:rPr>
              <w:t xml:space="preserve"> </w:t>
            </w:r>
            <w:r w:rsidRPr="0083649A">
              <w:rPr>
                <w:rFonts w:eastAsiaTheme="minorEastAsia" w:cs="Arial"/>
                <w:i/>
                <w:color w:val="008000"/>
                <w:szCs w:val="20"/>
              </w:rPr>
              <w:t>thuringhiensis</w:t>
            </w:r>
            <w:r w:rsidRPr="0083649A">
              <w:rPr>
                <w:rFonts w:eastAsiaTheme="minorEastAsia" w:cs="Arial"/>
                <w:color w:val="008000"/>
                <w:szCs w:val="20"/>
              </w:rPr>
              <w:t xml:space="preserve"> var. kurstaki</w:t>
            </w:r>
          </w:p>
        </w:tc>
        <w:tc>
          <w:tcPr>
            <w:tcW w:w="1430" w:type="dxa"/>
            <w:gridSpan w:val="2"/>
            <w:tcBorders>
              <w:top w:val="single" w:sz="4" w:space="0" w:color="auto"/>
              <w:left w:val="single" w:sz="4" w:space="0" w:color="auto"/>
              <w:bottom w:val="single" w:sz="4" w:space="0" w:color="auto"/>
              <w:right w:val="single" w:sz="4" w:space="0" w:color="auto"/>
            </w:tcBorders>
          </w:tcPr>
          <w:p w14:paraId="33A3A16C" w14:textId="77777777" w:rsidR="00A24FB1" w:rsidRPr="0083649A" w:rsidRDefault="00A24FB1" w:rsidP="00645E4C">
            <w:pPr>
              <w:jc w:val="left"/>
              <w:rPr>
                <w:rFonts w:eastAsiaTheme="minorEastAsia" w:cs="Arial"/>
                <w:b/>
                <w:color w:val="008000"/>
                <w:szCs w:val="20"/>
              </w:rPr>
            </w:pPr>
            <w:r w:rsidRPr="0083649A">
              <w:rPr>
                <w:rFonts w:eastAsiaTheme="minorEastAsia" w:cs="Arial"/>
                <w:color w:val="008000"/>
                <w:szCs w:val="20"/>
              </w:rPr>
              <w:t>Delfin WG</w:t>
            </w:r>
          </w:p>
          <w:p w14:paraId="27747B23" w14:textId="77777777" w:rsidR="00A24FB1" w:rsidRPr="0083649A" w:rsidRDefault="00A24FB1" w:rsidP="00645E4C">
            <w:pPr>
              <w:jc w:val="left"/>
              <w:rPr>
                <w:rFonts w:eastAsiaTheme="minorEastAsia" w:cs="Arial"/>
                <w:color w:val="008000"/>
                <w:szCs w:val="20"/>
              </w:rPr>
            </w:pPr>
          </w:p>
        </w:tc>
        <w:tc>
          <w:tcPr>
            <w:tcW w:w="1100" w:type="dxa"/>
            <w:tcBorders>
              <w:top w:val="single" w:sz="4" w:space="0" w:color="auto"/>
              <w:left w:val="single" w:sz="4" w:space="0" w:color="auto"/>
              <w:bottom w:val="single" w:sz="4" w:space="0" w:color="auto"/>
              <w:right w:val="single" w:sz="4" w:space="0" w:color="auto"/>
            </w:tcBorders>
          </w:tcPr>
          <w:p w14:paraId="3AA4AB75"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0,5 kg/ha</w:t>
            </w:r>
          </w:p>
          <w:p w14:paraId="5A5274C1" w14:textId="77777777" w:rsidR="00A24FB1" w:rsidRPr="0083649A" w:rsidRDefault="00A24FB1" w:rsidP="00645E4C">
            <w:pPr>
              <w:jc w:val="left"/>
              <w:rPr>
                <w:rFonts w:eastAsiaTheme="minorEastAsia" w:cs="Arial"/>
                <w:color w:val="008000"/>
                <w:szCs w:val="20"/>
              </w:rPr>
            </w:pPr>
          </w:p>
        </w:tc>
        <w:tc>
          <w:tcPr>
            <w:tcW w:w="1320" w:type="dxa"/>
            <w:tcBorders>
              <w:top w:val="single" w:sz="4" w:space="0" w:color="auto"/>
              <w:left w:val="single" w:sz="4" w:space="0" w:color="auto"/>
              <w:bottom w:val="single" w:sz="4" w:space="0" w:color="auto"/>
              <w:right w:val="single" w:sz="4" w:space="0" w:color="auto"/>
            </w:tcBorders>
          </w:tcPr>
          <w:p w14:paraId="2855F45E"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ni potrebna</w:t>
            </w:r>
          </w:p>
          <w:p w14:paraId="048C9557" w14:textId="77777777" w:rsidR="00A24FB1" w:rsidRPr="0083649A" w:rsidRDefault="00A24FB1" w:rsidP="00645E4C">
            <w:pPr>
              <w:jc w:val="left"/>
              <w:rPr>
                <w:rFonts w:eastAsiaTheme="minorEastAsia" w:cs="Arial"/>
                <w:color w:val="008000"/>
                <w:szCs w:val="20"/>
              </w:rPr>
            </w:pPr>
          </w:p>
        </w:tc>
        <w:tc>
          <w:tcPr>
            <w:tcW w:w="1430" w:type="dxa"/>
            <w:tcBorders>
              <w:top w:val="single" w:sz="4" w:space="0" w:color="auto"/>
              <w:left w:val="single" w:sz="4" w:space="0" w:color="auto"/>
              <w:bottom w:val="single" w:sz="4" w:space="0" w:color="auto"/>
              <w:right w:val="single" w:sz="4" w:space="0" w:color="auto"/>
            </w:tcBorders>
          </w:tcPr>
          <w:p w14:paraId="2049E042" w14:textId="77777777" w:rsidR="00A24FB1" w:rsidRPr="0083649A" w:rsidRDefault="00A24FB1" w:rsidP="00645E4C">
            <w:pPr>
              <w:jc w:val="left"/>
              <w:rPr>
                <w:rFonts w:eastAsiaTheme="minorEastAsia" w:cs="Arial"/>
                <w:color w:val="008000"/>
                <w:szCs w:val="20"/>
              </w:rPr>
            </w:pPr>
          </w:p>
        </w:tc>
      </w:tr>
      <w:tr w:rsidR="00A24FB1" w:rsidRPr="00A24FB1" w14:paraId="0F9F0609"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65"/>
        </w:trPr>
        <w:tc>
          <w:tcPr>
            <w:tcW w:w="1618" w:type="dxa"/>
            <w:vMerge/>
            <w:tcBorders>
              <w:top w:val="single" w:sz="4" w:space="0" w:color="auto"/>
              <w:left w:val="single" w:sz="4" w:space="0" w:color="auto"/>
              <w:bottom w:val="single" w:sz="4" w:space="0" w:color="auto"/>
              <w:right w:val="single" w:sz="4" w:space="0" w:color="auto"/>
            </w:tcBorders>
          </w:tcPr>
          <w:p w14:paraId="516E6B31" w14:textId="77777777" w:rsidR="00A24FB1" w:rsidRPr="00A24FB1" w:rsidRDefault="00A24FB1" w:rsidP="00645E4C">
            <w:pPr>
              <w:jc w:val="left"/>
              <w:rPr>
                <w:rFonts w:eastAsiaTheme="minorEastAsia" w:cs="Arial"/>
                <w:b/>
                <w:bCs/>
                <w:szCs w:val="20"/>
              </w:rPr>
            </w:pPr>
          </w:p>
        </w:tc>
        <w:tc>
          <w:tcPr>
            <w:tcW w:w="2750" w:type="dxa"/>
            <w:gridSpan w:val="2"/>
            <w:vMerge/>
            <w:tcBorders>
              <w:top w:val="single" w:sz="4" w:space="0" w:color="auto"/>
              <w:left w:val="single" w:sz="4" w:space="0" w:color="auto"/>
              <w:bottom w:val="single" w:sz="4" w:space="0" w:color="auto"/>
              <w:right w:val="single" w:sz="4" w:space="0" w:color="auto"/>
            </w:tcBorders>
          </w:tcPr>
          <w:p w14:paraId="14130FE5" w14:textId="77777777" w:rsidR="00A24FB1" w:rsidRPr="00A24FB1" w:rsidRDefault="00A24FB1" w:rsidP="00645E4C">
            <w:pPr>
              <w:jc w:val="left"/>
              <w:rPr>
                <w:rFonts w:eastAsiaTheme="minorEastAsia" w:cs="Arial"/>
                <w:szCs w:val="20"/>
              </w:rPr>
            </w:pPr>
          </w:p>
        </w:tc>
        <w:tc>
          <w:tcPr>
            <w:tcW w:w="2420" w:type="dxa"/>
            <w:gridSpan w:val="2"/>
            <w:vMerge/>
            <w:tcBorders>
              <w:top w:val="single" w:sz="4" w:space="0" w:color="auto"/>
              <w:left w:val="single" w:sz="4" w:space="0" w:color="auto"/>
              <w:bottom w:val="single" w:sz="4" w:space="0" w:color="auto"/>
              <w:right w:val="single" w:sz="4" w:space="0" w:color="auto"/>
            </w:tcBorders>
          </w:tcPr>
          <w:p w14:paraId="3A55768B" w14:textId="77777777" w:rsidR="00A24FB1" w:rsidRPr="00A24FB1" w:rsidRDefault="00A24FB1" w:rsidP="00645E4C">
            <w:pPr>
              <w:jc w:val="left"/>
              <w:rPr>
                <w:rFonts w:eastAsiaTheme="minorEastAsia" w:cs="Arial"/>
                <w:szCs w:val="20"/>
              </w:rPr>
            </w:pPr>
          </w:p>
        </w:tc>
        <w:tc>
          <w:tcPr>
            <w:tcW w:w="1650" w:type="dxa"/>
            <w:gridSpan w:val="3"/>
            <w:vMerge w:val="restart"/>
            <w:tcBorders>
              <w:top w:val="single" w:sz="4" w:space="0" w:color="auto"/>
              <w:left w:val="single" w:sz="4" w:space="0" w:color="auto"/>
              <w:bottom w:val="single" w:sz="4" w:space="0" w:color="auto"/>
              <w:right w:val="single" w:sz="4" w:space="0" w:color="auto"/>
            </w:tcBorders>
          </w:tcPr>
          <w:p w14:paraId="7BB18EBB" w14:textId="77777777" w:rsidR="00A24FB1" w:rsidRPr="00A24FB1" w:rsidRDefault="00A24FB1" w:rsidP="00645E4C">
            <w:pPr>
              <w:jc w:val="left"/>
              <w:rPr>
                <w:rFonts w:eastAsiaTheme="minorEastAsia" w:cs="Arial"/>
                <w:szCs w:val="20"/>
              </w:rPr>
            </w:pPr>
            <w:r w:rsidRPr="00A24FB1">
              <w:rPr>
                <w:rFonts w:eastAsiaTheme="minorEastAsia" w:cs="Arial"/>
                <w:szCs w:val="20"/>
              </w:rPr>
              <w:t>- klorantraniliprol</w:t>
            </w:r>
          </w:p>
        </w:tc>
        <w:tc>
          <w:tcPr>
            <w:tcW w:w="1430" w:type="dxa"/>
            <w:gridSpan w:val="2"/>
            <w:tcBorders>
              <w:top w:val="single" w:sz="4" w:space="0" w:color="auto"/>
              <w:left w:val="single" w:sz="4" w:space="0" w:color="auto"/>
              <w:bottom w:val="single" w:sz="4" w:space="0" w:color="auto"/>
              <w:right w:val="single" w:sz="4" w:space="0" w:color="auto"/>
            </w:tcBorders>
          </w:tcPr>
          <w:p w14:paraId="65BD8CC6" w14:textId="77777777" w:rsidR="00A24FB1" w:rsidRPr="00A24FB1" w:rsidRDefault="00A24FB1" w:rsidP="00645E4C">
            <w:pPr>
              <w:jc w:val="left"/>
              <w:rPr>
                <w:rFonts w:eastAsiaTheme="minorEastAsia" w:cs="Arial"/>
                <w:b/>
                <w:szCs w:val="20"/>
              </w:rPr>
            </w:pPr>
            <w:r w:rsidRPr="00A24FB1">
              <w:rPr>
                <w:rFonts w:eastAsiaTheme="minorEastAsia" w:cs="Arial"/>
                <w:szCs w:val="20"/>
              </w:rPr>
              <w:t>Coragen</w:t>
            </w:r>
          </w:p>
        </w:tc>
        <w:tc>
          <w:tcPr>
            <w:tcW w:w="1100" w:type="dxa"/>
            <w:tcBorders>
              <w:top w:val="single" w:sz="4" w:space="0" w:color="auto"/>
              <w:left w:val="single" w:sz="4" w:space="0" w:color="auto"/>
              <w:bottom w:val="single" w:sz="4" w:space="0" w:color="auto"/>
              <w:right w:val="single" w:sz="4" w:space="0" w:color="auto"/>
            </w:tcBorders>
          </w:tcPr>
          <w:p w14:paraId="33CE770D" w14:textId="77777777" w:rsidR="00A24FB1" w:rsidRPr="00A24FB1" w:rsidRDefault="00A24FB1" w:rsidP="00645E4C">
            <w:pPr>
              <w:jc w:val="left"/>
              <w:rPr>
                <w:rFonts w:eastAsiaTheme="minorEastAsia" w:cs="Arial"/>
                <w:szCs w:val="20"/>
              </w:rPr>
            </w:pPr>
            <w:r w:rsidRPr="00A24FB1">
              <w:rPr>
                <w:rFonts w:eastAsiaTheme="minorEastAsia" w:cs="Arial"/>
                <w:szCs w:val="20"/>
              </w:rPr>
              <w:t>175 ml/ha</w:t>
            </w:r>
          </w:p>
        </w:tc>
        <w:tc>
          <w:tcPr>
            <w:tcW w:w="1320" w:type="dxa"/>
            <w:tcBorders>
              <w:top w:val="single" w:sz="4" w:space="0" w:color="auto"/>
              <w:left w:val="single" w:sz="4" w:space="0" w:color="auto"/>
              <w:bottom w:val="single" w:sz="4" w:space="0" w:color="auto"/>
              <w:right w:val="single" w:sz="4" w:space="0" w:color="auto"/>
            </w:tcBorders>
          </w:tcPr>
          <w:p w14:paraId="12B9EF83" w14:textId="77777777" w:rsidR="00A24FB1" w:rsidRPr="00A24FB1" w:rsidRDefault="00A24FB1" w:rsidP="00645E4C">
            <w:pPr>
              <w:jc w:val="left"/>
              <w:rPr>
                <w:rFonts w:eastAsiaTheme="minorEastAsia" w:cs="Arial"/>
                <w:szCs w:val="20"/>
              </w:rPr>
            </w:pPr>
            <w:r w:rsidRPr="00A24FB1">
              <w:rPr>
                <w:rFonts w:eastAsiaTheme="minorEastAsia" w:cs="Arial"/>
                <w:szCs w:val="20"/>
              </w:rPr>
              <w:t>21</w:t>
            </w:r>
          </w:p>
        </w:tc>
        <w:tc>
          <w:tcPr>
            <w:tcW w:w="1430" w:type="dxa"/>
            <w:tcBorders>
              <w:top w:val="single" w:sz="4" w:space="0" w:color="auto"/>
              <w:left w:val="single" w:sz="4" w:space="0" w:color="auto"/>
              <w:bottom w:val="single" w:sz="4" w:space="0" w:color="auto"/>
              <w:right w:val="single" w:sz="4" w:space="0" w:color="auto"/>
            </w:tcBorders>
          </w:tcPr>
          <w:p w14:paraId="02263A81" w14:textId="77777777" w:rsidR="00A24FB1" w:rsidRPr="00A24FB1" w:rsidRDefault="00A24FB1" w:rsidP="00645E4C">
            <w:pPr>
              <w:jc w:val="left"/>
              <w:rPr>
                <w:rFonts w:eastAsiaTheme="minorEastAsia" w:cs="Arial"/>
                <w:szCs w:val="20"/>
              </w:rPr>
            </w:pPr>
            <w:r w:rsidRPr="00A24FB1">
              <w:rPr>
                <w:rFonts w:eastAsiaTheme="minorEastAsia" w:cs="Arial"/>
                <w:szCs w:val="20"/>
              </w:rPr>
              <w:t>MANJŠA UPORABA</w:t>
            </w:r>
          </w:p>
        </w:tc>
      </w:tr>
      <w:tr w:rsidR="00A24FB1" w:rsidRPr="00A24FB1" w14:paraId="51F0EDA3"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65"/>
        </w:trPr>
        <w:tc>
          <w:tcPr>
            <w:tcW w:w="1618" w:type="dxa"/>
            <w:vMerge/>
            <w:tcBorders>
              <w:top w:val="single" w:sz="4" w:space="0" w:color="auto"/>
              <w:left w:val="single" w:sz="4" w:space="0" w:color="auto"/>
              <w:bottom w:val="single" w:sz="4" w:space="0" w:color="auto"/>
              <w:right w:val="single" w:sz="4" w:space="0" w:color="auto"/>
            </w:tcBorders>
          </w:tcPr>
          <w:p w14:paraId="62B75053" w14:textId="77777777" w:rsidR="00A24FB1" w:rsidRPr="00A24FB1" w:rsidRDefault="00A24FB1" w:rsidP="00645E4C">
            <w:pPr>
              <w:jc w:val="left"/>
              <w:rPr>
                <w:rFonts w:eastAsiaTheme="minorEastAsia" w:cs="Arial"/>
                <w:b/>
                <w:bCs/>
                <w:szCs w:val="20"/>
              </w:rPr>
            </w:pPr>
          </w:p>
        </w:tc>
        <w:tc>
          <w:tcPr>
            <w:tcW w:w="2750" w:type="dxa"/>
            <w:gridSpan w:val="2"/>
            <w:vMerge/>
            <w:tcBorders>
              <w:top w:val="single" w:sz="4" w:space="0" w:color="auto"/>
              <w:left w:val="single" w:sz="4" w:space="0" w:color="auto"/>
              <w:bottom w:val="single" w:sz="4" w:space="0" w:color="auto"/>
              <w:right w:val="single" w:sz="4" w:space="0" w:color="auto"/>
            </w:tcBorders>
          </w:tcPr>
          <w:p w14:paraId="2D9174D1" w14:textId="77777777" w:rsidR="00A24FB1" w:rsidRPr="00A24FB1" w:rsidRDefault="00A24FB1" w:rsidP="00645E4C">
            <w:pPr>
              <w:jc w:val="left"/>
              <w:rPr>
                <w:rFonts w:eastAsiaTheme="minorEastAsia" w:cs="Arial"/>
                <w:szCs w:val="20"/>
              </w:rPr>
            </w:pPr>
          </w:p>
        </w:tc>
        <w:tc>
          <w:tcPr>
            <w:tcW w:w="2420" w:type="dxa"/>
            <w:gridSpan w:val="2"/>
            <w:vMerge/>
            <w:tcBorders>
              <w:top w:val="single" w:sz="4" w:space="0" w:color="auto"/>
              <w:left w:val="single" w:sz="4" w:space="0" w:color="auto"/>
              <w:bottom w:val="single" w:sz="4" w:space="0" w:color="auto"/>
              <w:right w:val="single" w:sz="4" w:space="0" w:color="auto"/>
            </w:tcBorders>
          </w:tcPr>
          <w:p w14:paraId="403B48A6" w14:textId="77777777" w:rsidR="00A24FB1" w:rsidRPr="00A24FB1" w:rsidRDefault="00A24FB1" w:rsidP="00645E4C">
            <w:pPr>
              <w:jc w:val="left"/>
              <w:rPr>
                <w:rFonts w:eastAsiaTheme="minorEastAsia" w:cs="Arial"/>
                <w:szCs w:val="20"/>
              </w:rPr>
            </w:pPr>
          </w:p>
        </w:tc>
        <w:tc>
          <w:tcPr>
            <w:tcW w:w="1650" w:type="dxa"/>
            <w:gridSpan w:val="3"/>
            <w:vMerge/>
            <w:tcBorders>
              <w:top w:val="single" w:sz="4" w:space="0" w:color="auto"/>
              <w:left w:val="single" w:sz="4" w:space="0" w:color="auto"/>
              <w:bottom w:val="single" w:sz="4" w:space="0" w:color="auto"/>
              <w:right w:val="single" w:sz="4" w:space="0" w:color="auto"/>
            </w:tcBorders>
          </w:tcPr>
          <w:p w14:paraId="3D5ED029" w14:textId="77777777" w:rsidR="00A24FB1" w:rsidRPr="00A24FB1" w:rsidRDefault="00A24FB1" w:rsidP="00645E4C">
            <w:pPr>
              <w:jc w:val="left"/>
              <w:rPr>
                <w:rFonts w:eastAsiaTheme="minorEastAsia" w:cs="Arial"/>
                <w:szCs w:val="20"/>
              </w:rPr>
            </w:pPr>
          </w:p>
        </w:tc>
        <w:tc>
          <w:tcPr>
            <w:tcW w:w="1430" w:type="dxa"/>
            <w:gridSpan w:val="2"/>
            <w:tcBorders>
              <w:top w:val="single" w:sz="4" w:space="0" w:color="auto"/>
              <w:left w:val="single" w:sz="4" w:space="0" w:color="auto"/>
              <w:bottom w:val="single" w:sz="4" w:space="0" w:color="auto"/>
              <w:right w:val="single" w:sz="4" w:space="0" w:color="auto"/>
            </w:tcBorders>
          </w:tcPr>
          <w:p w14:paraId="79649626" w14:textId="77777777" w:rsidR="00A24FB1" w:rsidRPr="00A24FB1" w:rsidRDefault="00A24FB1" w:rsidP="00645E4C">
            <w:pPr>
              <w:jc w:val="left"/>
              <w:rPr>
                <w:rFonts w:eastAsiaTheme="minorEastAsia" w:cs="Arial"/>
                <w:szCs w:val="20"/>
              </w:rPr>
            </w:pPr>
            <w:r w:rsidRPr="00A24FB1">
              <w:rPr>
                <w:rFonts w:eastAsiaTheme="minorEastAsia" w:cs="Arial"/>
                <w:szCs w:val="20"/>
              </w:rPr>
              <w:t>Voliam</w:t>
            </w:r>
          </w:p>
        </w:tc>
        <w:tc>
          <w:tcPr>
            <w:tcW w:w="1100" w:type="dxa"/>
            <w:tcBorders>
              <w:top w:val="single" w:sz="4" w:space="0" w:color="auto"/>
              <w:left w:val="single" w:sz="4" w:space="0" w:color="auto"/>
              <w:bottom w:val="single" w:sz="4" w:space="0" w:color="auto"/>
              <w:right w:val="single" w:sz="4" w:space="0" w:color="auto"/>
            </w:tcBorders>
          </w:tcPr>
          <w:p w14:paraId="22E1272B" w14:textId="77777777" w:rsidR="00A24FB1" w:rsidRPr="00A24FB1" w:rsidRDefault="00A24FB1" w:rsidP="00645E4C">
            <w:pPr>
              <w:jc w:val="left"/>
              <w:rPr>
                <w:rFonts w:eastAsiaTheme="minorEastAsia" w:cs="Arial"/>
                <w:szCs w:val="20"/>
              </w:rPr>
            </w:pPr>
            <w:r w:rsidRPr="00A24FB1">
              <w:rPr>
                <w:rFonts w:eastAsiaTheme="minorEastAsia" w:cs="Arial"/>
                <w:szCs w:val="20"/>
              </w:rPr>
              <w:t>175 ml/ha</w:t>
            </w:r>
          </w:p>
        </w:tc>
        <w:tc>
          <w:tcPr>
            <w:tcW w:w="1320" w:type="dxa"/>
            <w:tcBorders>
              <w:top w:val="single" w:sz="4" w:space="0" w:color="auto"/>
              <w:left w:val="single" w:sz="4" w:space="0" w:color="auto"/>
              <w:bottom w:val="single" w:sz="4" w:space="0" w:color="auto"/>
              <w:right w:val="single" w:sz="4" w:space="0" w:color="auto"/>
            </w:tcBorders>
          </w:tcPr>
          <w:p w14:paraId="32A85DBC" w14:textId="77777777" w:rsidR="00A24FB1" w:rsidRPr="00A24FB1" w:rsidRDefault="00A24FB1" w:rsidP="00645E4C">
            <w:pPr>
              <w:jc w:val="left"/>
              <w:rPr>
                <w:rFonts w:eastAsiaTheme="minorEastAsia" w:cs="Arial"/>
                <w:szCs w:val="20"/>
              </w:rPr>
            </w:pPr>
            <w:r w:rsidRPr="00A24FB1">
              <w:rPr>
                <w:rFonts w:eastAsiaTheme="minorEastAsia" w:cs="Arial"/>
                <w:szCs w:val="20"/>
              </w:rPr>
              <w:t>21</w:t>
            </w:r>
          </w:p>
        </w:tc>
        <w:tc>
          <w:tcPr>
            <w:tcW w:w="1430" w:type="dxa"/>
            <w:tcBorders>
              <w:top w:val="single" w:sz="4" w:space="0" w:color="auto"/>
              <w:left w:val="single" w:sz="4" w:space="0" w:color="auto"/>
              <w:right w:val="single" w:sz="4" w:space="0" w:color="auto"/>
            </w:tcBorders>
          </w:tcPr>
          <w:p w14:paraId="5AE658FE" w14:textId="14F287E8" w:rsidR="00A24FB1" w:rsidRPr="00A24FB1" w:rsidRDefault="00A24FB1" w:rsidP="00986D68">
            <w:pPr>
              <w:jc w:val="left"/>
              <w:rPr>
                <w:rFonts w:eastAsiaTheme="minorEastAsia" w:cs="Arial"/>
                <w:szCs w:val="20"/>
              </w:rPr>
            </w:pPr>
            <w:r w:rsidRPr="00A24FB1">
              <w:rPr>
                <w:rFonts w:eastAsiaTheme="minorEastAsia" w:cs="Arial"/>
                <w:szCs w:val="20"/>
              </w:rPr>
              <w:t>MANJŠA UPORABA</w:t>
            </w:r>
          </w:p>
        </w:tc>
      </w:tr>
      <w:tr w:rsidR="00A24FB1" w:rsidRPr="00A24FB1" w14:paraId="17D66203"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65"/>
        </w:trPr>
        <w:tc>
          <w:tcPr>
            <w:tcW w:w="1618" w:type="dxa"/>
            <w:vMerge w:val="restart"/>
            <w:tcBorders>
              <w:top w:val="single" w:sz="4" w:space="0" w:color="auto"/>
              <w:left w:val="single" w:sz="4" w:space="0" w:color="auto"/>
              <w:right w:val="single" w:sz="4" w:space="0" w:color="auto"/>
            </w:tcBorders>
          </w:tcPr>
          <w:p w14:paraId="22D9665A"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Kapusova sovka</w:t>
            </w:r>
          </w:p>
          <w:p w14:paraId="09383FE6" w14:textId="77777777" w:rsidR="00A24FB1" w:rsidRPr="00A24FB1" w:rsidRDefault="00A24FB1" w:rsidP="00645E4C">
            <w:pPr>
              <w:jc w:val="left"/>
              <w:rPr>
                <w:rFonts w:eastAsiaTheme="minorEastAsia" w:cs="Arial"/>
                <w:b/>
                <w:bCs/>
                <w:szCs w:val="20"/>
              </w:rPr>
            </w:pPr>
            <w:r w:rsidRPr="00A24FB1">
              <w:rPr>
                <w:rFonts w:eastAsiaTheme="minorEastAsia" w:cs="Arial"/>
                <w:bCs/>
                <w:i/>
                <w:szCs w:val="20"/>
              </w:rPr>
              <w:t>Mamestra brassicae</w:t>
            </w:r>
          </w:p>
        </w:tc>
        <w:tc>
          <w:tcPr>
            <w:tcW w:w="2750" w:type="dxa"/>
            <w:gridSpan w:val="2"/>
            <w:vMerge w:val="restart"/>
            <w:tcBorders>
              <w:top w:val="single" w:sz="4" w:space="0" w:color="auto"/>
              <w:left w:val="single" w:sz="4" w:space="0" w:color="auto"/>
              <w:right w:val="single" w:sz="4" w:space="0" w:color="auto"/>
            </w:tcBorders>
          </w:tcPr>
          <w:p w14:paraId="4DF80CAE" w14:textId="77777777" w:rsidR="00A24FB1" w:rsidRPr="00A24FB1" w:rsidRDefault="00A24FB1" w:rsidP="00645E4C">
            <w:pPr>
              <w:jc w:val="left"/>
              <w:rPr>
                <w:rFonts w:eastAsiaTheme="minorEastAsia" w:cs="Arial"/>
                <w:szCs w:val="20"/>
              </w:rPr>
            </w:pPr>
            <w:r w:rsidRPr="00A24FB1">
              <w:rPr>
                <w:rFonts w:eastAsiaTheme="minorEastAsia" w:cs="Arial"/>
                <w:szCs w:val="20"/>
              </w:rPr>
              <w:t>Gosenice s starostjo spreminjajo barvo (od sivo zelenkaste do rjave, črne).</w:t>
            </w:r>
          </w:p>
          <w:p w14:paraId="400B5CE8"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Gosenice prvega rodu junija in julija objedajo listje. </w:t>
            </w:r>
            <w:r w:rsidRPr="00A24FB1">
              <w:rPr>
                <w:rFonts w:eastAsiaTheme="minorEastAsia" w:cs="Arial"/>
                <w:szCs w:val="20"/>
              </w:rPr>
              <w:lastRenderedPageBreak/>
              <w:t>Gosenice drugega rodu pa delajo škodo v avgustu.</w:t>
            </w:r>
          </w:p>
        </w:tc>
        <w:tc>
          <w:tcPr>
            <w:tcW w:w="2420" w:type="dxa"/>
            <w:gridSpan w:val="2"/>
            <w:vMerge w:val="restart"/>
            <w:tcBorders>
              <w:top w:val="single" w:sz="4" w:space="0" w:color="auto"/>
              <w:left w:val="single" w:sz="4" w:space="0" w:color="auto"/>
              <w:right w:val="single" w:sz="4" w:space="0" w:color="auto"/>
            </w:tcBorders>
          </w:tcPr>
          <w:p w14:paraId="0EF80720"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Agrotehnični ukrepi:</w:t>
            </w:r>
          </w:p>
          <w:p w14:paraId="5C361E1B"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 globoko jesensko oranje,</w:t>
            </w:r>
          </w:p>
          <w:p w14:paraId="232DD697" w14:textId="77777777" w:rsidR="00A24FB1" w:rsidRPr="00A24FB1" w:rsidRDefault="00A24FB1" w:rsidP="00645E4C">
            <w:pPr>
              <w:jc w:val="left"/>
              <w:rPr>
                <w:rFonts w:eastAsiaTheme="minorEastAsia" w:cs="Arial"/>
                <w:szCs w:val="20"/>
              </w:rPr>
            </w:pPr>
            <w:r w:rsidRPr="00A24FB1">
              <w:rPr>
                <w:rFonts w:eastAsiaTheme="minorEastAsia" w:cs="Arial"/>
                <w:szCs w:val="20"/>
              </w:rPr>
              <w:t>zatiranje plevelov</w:t>
            </w:r>
          </w:p>
        </w:tc>
        <w:tc>
          <w:tcPr>
            <w:tcW w:w="1650" w:type="dxa"/>
            <w:gridSpan w:val="3"/>
            <w:tcBorders>
              <w:top w:val="single" w:sz="4" w:space="0" w:color="auto"/>
              <w:left w:val="single" w:sz="4" w:space="0" w:color="auto"/>
              <w:bottom w:val="single" w:sz="4" w:space="0" w:color="auto"/>
              <w:right w:val="single" w:sz="4" w:space="0" w:color="auto"/>
            </w:tcBorders>
          </w:tcPr>
          <w:p w14:paraId="308E1E19" w14:textId="77777777" w:rsidR="00A24FB1" w:rsidRPr="00A24FB1" w:rsidRDefault="00A24FB1" w:rsidP="00645E4C">
            <w:pPr>
              <w:jc w:val="left"/>
              <w:rPr>
                <w:rFonts w:eastAsiaTheme="minorEastAsia" w:cs="Arial"/>
                <w:szCs w:val="20"/>
              </w:rPr>
            </w:pPr>
            <w:r w:rsidRPr="00A24FB1">
              <w:rPr>
                <w:rFonts w:eastAsiaTheme="minorEastAsia" w:cs="Arial"/>
                <w:szCs w:val="20"/>
              </w:rPr>
              <w:t>-lambda-cihalotrin</w:t>
            </w:r>
          </w:p>
        </w:tc>
        <w:tc>
          <w:tcPr>
            <w:tcW w:w="1430" w:type="dxa"/>
            <w:gridSpan w:val="2"/>
            <w:tcBorders>
              <w:top w:val="single" w:sz="4" w:space="0" w:color="auto"/>
              <w:left w:val="single" w:sz="4" w:space="0" w:color="auto"/>
              <w:bottom w:val="single" w:sz="4" w:space="0" w:color="auto"/>
              <w:right w:val="single" w:sz="4" w:space="0" w:color="auto"/>
            </w:tcBorders>
          </w:tcPr>
          <w:p w14:paraId="5725643F"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Karate zeon 5 CS </w:t>
            </w:r>
          </w:p>
        </w:tc>
        <w:tc>
          <w:tcPr>
            <w:tcW w:w="1100" w:type="dxa"/>
            <w:tcBorders>
              <w:top w:val="single" w:sz="4" w:space="0" w:color="auto"/>
              <w:left w:val="single" w:sz="4" w:space="0" w:color="auto"/>
              <w:bottom w:val="single" w:sz="4" w:space="0" w:color="auto"/>
              <w:right w:val="single" w:sz="4" w:space="0" w:color="auto"/>
            </w:tcBorders>
          </w:tcPr>
          <w:p w14:paraId="5083A372"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1320" w:type="dxa"/>
            <w:tcBorders>
              <w:top w:val="single" w:sz="4" w:space="0" w:color="auto"/>
              <w:left w:val="single" w:sz="4" w:space="0" w:color="auto"/>
              <w:bottom w:val="single" w:sz="4" w:space="0" w:color="auto"/>
              <w:right w:val="single" w:sz="4" w:space="0" w:color="auto"/>
            </w:tcBorders>
          </w:tcPr>
          <w:p w14:paraId="65222F18"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tc>
        <w:tc>
          <w:tcPr>
            <w:tcW w:w="1430" w:type="dxa"/>
            <w:tcBorders>
              <w:left w:val="single" w:sz="4" w:space="0" w:color="auto"/>
              <w:right w:val="single" w:sz="4" w:space="0" w:color="auto"/>
            </w:tcBorders>
          </w:tcPr>
          <w:p w14:paraId="6B758E06" w14:textId="77777777" w:rsidR="00A24FB1" w:rsidRPr="00A24FB1" w:rsidRDefault="00A24FB1" w:rsidP="00645E4C">
            <w:pPr>
              <w:jc w:val="left"/>
              <w:rPr>
                <w:rFonts w:eastAsiaTheme="minorEastAsia" w:cs="Arial"/>
                <w:szCs w:val="20"/>
              </w:rPr>
            </w:pPr>
          </w:p>
        </w:tc>
      </w:tr>
      <w:tr w:rsidR="00A24FB1" w:rsidRPr="00A24FB1" w14:paraId="6E23CBBB"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65"/>
        </w:trPr>
        <w:tc>
          <w:tcPr>
            <w:tcW w:w="1618" w:type="dxa"/>
            <w:vMerge/>
            <w:tcBorders>
              <w:left w:val="single" w:sz="4" w:space="0" w:color="auto"/>
              <w:right w:val="single" w:sz="4" w:space="0" w:color="auto"/>
            </w:tcBorders>
          </w:tcPr>
          <w:p w14:paraId="167ABAE0" w14:textId="77777777" w:rsidR="00A24FB1" w:rsidRPr="00A24FB1" w:rsidRDefault="00A24FB1" w:rsidP="00645E4C">
            <w:pPr>
              <w:jc w:val="left"/>
              <w:rPr>
                <w:rFonts w:eastAsiaTheme="minorEastAsia" w:cs="Arial"/>
                <w:b/>
                <w:bCs/>
                <w:szCs w:val="20"/>
              </w:rPr>
            </w:pPr>
          </w:p>
        </w:tc>
        <w:tc>
          <w:tcPr>
            <w:tcW w:w="2750" w:type="dxa"/>
            <w:gridSpan w:val="2"/>
            <w:vMerge/>
            <w:tcBorders>
              <w:left w:val="single" w:sz="4" w:space="0" w:color="auto"/>
              <w:right w:val="single" w:sz="4" w:space="0" w:color="auto"/>
            </w:tcBorders>
          </w:tcPr>
          <w:p w14:paraId="7D5FD62C" w14:textId="77777777" w:rsidR="00A24FB1" w:rsidRPr="00A24FB1" w:rsidRDefault="00A24FB1" w:rsidP="00645E4C">
            <w:pPr>
              <w:jc w:val="left"/>
              <w:rPr>
                <w:rFonts w:eastAsiaTheme="minorEastAsia" w:cs="Arial"/>
                <w:szCs w:val="20"/>
              </w:rPr>
            </w:pPr>
          </w:p>
        </w:tc>
        <w:tc>
          <w:tcPr>
            <w:tcW w:w="2420" w:type="dxa"/>
            <w:gridSpan w:val="2"/>
            <w:vMerge/>
            <w:tcBorders>
              <w:left w:val="single" w:sz="4" w:space="0" w:color="auto"/>
              <w:right w:val="single" w:sz="4" w:space="0" w:color="auto"/>
            </w:tcBorders>
          </w:tcPr>
          <w:p w14:paraId="60A85C08" w14:textId="77777777" w:rsidR="00A24FB1" w:rsidRPr="00A24FB1" w:rsidRDefault="00A24FB1" w:rsidP="00645E4C">
            <w:pPr>
              <w:jc w:val="left"/>
              <w:rPr>
                <w:rFonts w:eastAsiaTheme="minorEastAsia" w:cs="Arial"/>
                <w:szCs w:val="20"/>
              </w:rPr>
            </w:pPr>
          </w:p>
        </w:tc>
        <w:tc>
          <w:tcPr>
            <w:tcW w:w="1650" w:type="dxa"/>
            <w:gridSpan w:val="3"/>
            <w:tcBorders>
              <w:top w:val="single" w:sz="4" w:space="0" w:color="auto"/>
              <w:left w:val="single" w:sz="4" w:space="0" w:color="auto"/>
              <w:bottom w:val="single" w:sz="4" w:space="0" w:color="auto"/>
              <w:right w:val="single" w:sz="4" w:space="0" w:color="auto"/>
            </w:tcBorders>
          </w:tcPr>
          <w:p w14:paraId="35DF7719"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Bacillus thuringhiensis</w:t>
            </w:r>
            <w:r w:rsidRPr="0083649A">
              <w:rPr>
                <w:rFonts w:eastAsiaTheme="minorEastAsia" w:cs="Arial"/>
                <w:color w:val="008000"/>
                <w:szCs w:val="20"/>
              </w:rPr>
              <w:t xml:space="preserve"> var. aizawai</w:t>
            </w:r>
          </w:p>
        </w:tc>
        <w:tc>
          <w:tcPr>
            <w:tcW w:w="1430" w:type="dxa"/>
            <w:gridSpan w:val="2"/>
            <w:tcBorders>
              <w:top w:val="single" w:sz="4" w:space="0" w:color="auto"/>
              <w:left w:val="single" w:sz="4" w:space="0" w:color="auto"/>
              <w:bottom w:val="single" w:sz="4" w:space="0" w:color="auto"/>
              <w:right w:val="single" w:sz="4" w:space="0" w:color="auto"/>
            </w:tcBorders>
          </w:tcPr>
          <w:p w14:paraId="58E8CBE7" w14:textId="77777777" w:rsidR="00A24FB1" w:rsidRPr="0083649A" w:rsidRDefault="00A24FB1" w:rsidP="00645E4C">
            <w:pPr>
              <w:jc w:val="left"/>
              <w:rPr>
                <w:rFonts w:eastAsiaTheme="minorEastAsia" w:cs="Arial"/>
                <w:b/>
                <w:color w:val="008000"/>
                <w:szCs w:val="20"/>
              </w:rPr>
            </w:pPr>
            <w:r w:rsidRPr="0083649A">
              <w:rPr>
                <w:rFonts w:eastAsiaTheme="minorEastAsia" w:cs="Arial"/>
                <w:color w:val="008000"/>
                <w:szCs w:val="20"/>
              </w:rPr>
              <w:t>Agree WG</w:t>
            </w:r>
            <w:r w:rsidRPr="0083649A">
              <w:rPr>
                <w:rFonts w:eastAsiaTheme="minorEastAsia" w:cs="Arial"/>
                <w:b/>
                <w:color w:val="008000"/>
                <w:szCs w:val="20"/>
              </w:rPr>
              <w:t xml:space="preserve"> *1</w:t>
            </w:r>
          </w:p>
          <w:p w14:paraId="75E3443E" w14:textId="77777777" w:rsidR="00A24FB1" w:rsidRPr="0083649A" w:rsidRDefault="00A24FB1" w:rsidP="00645E4C">
            <w:pPr>
              <w:jc w:val="left"/>
              <w:rPr>
                <w:rFonts w:eastAsiaTheme="minorEastAsia" w:cs="Arial"/>
                <w:color w:val="008000"/>
                <w:szCs w:val="20"/>
              </w:rPr>
            </w:pPr>
          </w:p>
        </w:tc>
        <w:tc>
          <w:tcPr>
            <w:tcW w:w="1100" w:type="dxa"/>
            <w:tcBorders>
              <w:top w:val="single" w:sz="4" w:space="0" w:color="auto"/>
              <w:left w:val="single" w:sz="4" w:space="0" w:color="auto"/>
              <w:bottom w:val="single" w:sz="4" w:space="0" w:color="auto"/>
              <w:right w:val="single" w:sz="4" w:space="0" w:color="auto"/>
            </w:tcBorders>
          </w:tcPr>
          <w:p w14:paraId="2ABDEADF"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1 kg/ha</w:t>
            </w:r>
          </w:p>
          <w:p w14:paraId="52E839AA" w14:textId="77777777" w:rsidR="00A24FB1" w:rsidRPr="0083649A" w:rsidRDefault="00A24FB1" w:rsidP="00645E4C">
            <w:pPr>
              <w:jc w:val="left"/>
              <w:rPr>
                <w:rFonts w:eastAsiaTheme="minorEastAsia" w:cs="Arial"/>
                <w:color w:val="008000"/>
                <w:szCs w:val="20"/>
              </w:rPr>
            </w:pPr>
          </w:p>
        </w:tc>
        <w:tc>
          <w:tcPr>
            <w:tcW w:w="1320" w:type="dxa"/>
            <w:tcBorders>
              <w:top w:val="single" w:sz="4" w:space="0" w:color="auto"/>
              <w:left w:val="single" w:sz="4" w:space="0" w:color="auto"/>
              <w:bottom w:val="single" w:sz="4" w:space="0" w:color="auto"/>
              <w:right w:val="single" w:sz="4" w:space="0" w:color="auto"/>
            </w:tcBorders>
          </w:tcPr>
          <w:p w14:paraId="31F901A1"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ni potrebna</w:t>
            </w:r>
          </w:p>
          <w:p w14:paraId="38C05348" w14:textId="77777777" w:rsidR="00A24FB1" w:rsidRPr="0083649A" w:rsidRDefault="00A24FB1" w:rsidP="00645E4C">
            <w:pPr>
              <w:jc w:val="left"/>
              <w:rPr>
                <w:rFonts w:eastAsiaTheme="minorEastAsia" w:cs="Arial"/>
                <w:color w:val="008000"/>
                <w:szCs w:val="20"/>
              </w:rPr>
            </w:pPr>
          </w:p>
        </w:tc>
        <w:tc>
          <w:tcPr>
            <w:tcW w:w="1430" w:type="dxa"/>
            <w:tcBorders>
              <w:left w:val="single" w:sz="4" w:space="0" w:color="auto"/>
              <w:right w:val="single" w:sz="4" w:space="0" w:color="auto"/>
            </w:tcBorders>
          </w:tcPr>
          <w:p w14:paraId="4547CA2C" w14:textId="77777777" w:rsidR="00A24FB1" w:rsidRPr="0083649A" w:rsidRDefault="00A24FB1" w:rsidP="00645E4C">
            <w:pPr>
              <w:jc w:val="left"/>
              <w:rPr>
                <w:rFonts w:eastAsiaTheme="minorEastAsia" w:cs="Arial"/>
                <w:color w:val="008000"/>
                <w:szCs w:val="20"/>
              </w:rPr>
            </w:pPr>
          </w:p>
        </w:tc>
      </w:tr>
      <w:tr w:rsidR="00A24FB1" w:rsidRPr="00A24FB1" w14:paraId="1E7FF90F"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65"/>
        </w:trPr>
        <w:tc>
          <w:tcPr>
            <w:tcW w:w="1618" w:type="dxa"/>
            <w:vMerge/>
            <w:tcBorders>
              <w:left w:val="single" w:sz="4" w:space="0" w:color="auto"/>
              <w:right w:val="single" w:sz="4" w:space="0" w:color="auto"/>
            </w:tcBorders>
          </w:tcPr>
          <w:p w14:paraId="6E4BA54A" w14:textId="77777777" w:rsidR="00A24FB1" w:rsidRPr="00A24FB1" w:rsidRDefault="00A24FB1" w:rsidP="00645E4C">
            <w:pPr>
              <w:jc w:val="left"/>
              <w:rPr>
                <w:rFonts w:eastAsiaTheme="minorEastAsia" w:cs="Arial"/>
                <w:b/>
                <w:bCs/>
                <w:szCs w:val="20"/>
              </w:rPr>
            </w:pPr>
          </w:p>
        </w:tc>
        <w:tc>
          <w:tcPr>
            <w:tcW w:w="2750" w:type="dxa"/>
            <w:gridSpan w:val="2"/>
            <w:vMerge/>
            <w:tcBorders>
              <w:left w:val="single" w:sz="4" w:space="0" w:color="auto"/>
              <w:right w:val="single" w:sz="4" w:space="0" w:color="auto"/>
            </w:tcBorders>
          </w:tcPr>
          <w:p w14:paraId="6710F87F" w14:textId="77777777" w:rsidR="00A24FB1" w:rsidRPr="00A24FB1" w:rsidRDefault="00A24FB1" w:rsidP="00645E4C">
            <w:pPr>
              <w:jc w:val="left"/>
              <w:rPr>
                <w:rFonts w:eastAsiaTheme="minorEastAsia" w:cs="Arial"/>
                <w:szCs w:val="20"/>
              </w:rPr>
            </w:pPr>
          </w:p>
        </w:tc>
        <w:tc>
          <w:tcPr>
            <w:tcW w:w="2420" w:type="dxa"/>
            <w:gridSpan w:val="2"/>
            <w:vMerge/>
            <w:tcBorders>
              <w:left w:val="single" w:sz="4" w:space="0" w:color="auto"/>
              <w:right w:val="single" w:sz="4" w:space="0" w:color="auto"/>
            </w:tcBorders>
          </w:tcPr>
          <w:p w14:paraId="111A20A4" w14:textId="77777777" w:rsidR="00A24FB1" w:rsidRPr="00A24FB1" w:rsidRDefault="00A24FB1" w:rsidP="00645E4C">
            <w:pPr>
              <w:jc w:val="left"/>
              <w:rPr>
                <w:rFonts w:eastAsiaTheme="minorEastAsia" w:cs="Arial"/>
                <w:szCs w:val="20"/>
              </w:rPr>
            </w:pPr>
          </w:p>
        </w:tc>
        <w:tc>
          <w:tcPr>
            <w:tcW w:w="1650" w:type="dxa"/>
            <w:gridSpan w:val="3"/>
            <w:tcBorders>
              <w:top w:val="single" w:sz="4" w:space="0" w:color="auto"/>
              <w:left w:val="single" w:sz="4" w:space="0" w:color="auto"/>
              <w:bottom w:val="single" w:sz="4" w:space="0" w:color="auto"/>
              <w:right w:val="single" w:sz="4" w:space="0" w:color="auto"/>
            </w:tcBorders>
          </w:tcPr>
          <w:p w14:paraId="3262FAC3"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 xml:space="preserve"> Bacillus</w:t>
            </w:r>
            <w:r w:rsidRPr="0083649A">
              <w:rPr>
                <w:rFonts w:eastAsiaTheme="minorEastAsia" w:cs="Arial"/>
                <w:color w:val="008000"/>
                <w:szCs w:val="20"/>
              </w:rPr>
              <w:t xml:space="preserve"> </w:t>
            </w:r>
            <w:r w:rsidRPr="0083649A">
              <w:rPr>
                <w:rFonts w:eastAsiaTheme="minorEastAsia" w:cs="Arial"/>
                <w:i/>
                <w:color w:val="008000"/>
                <w:szCs w:val="20"/>
              </w:rPr>
              <w:t>thuringhiensis</w:t>
            </w:r>
            <w:r w:rsidRPr="0083649A">
              <w:rPr>
                <w:rFonts w:eastAsiaTheme="minorEastAsia" w:cs="Arial"/>
                <w:color w:val="008000"/>
                <w:szCs w:val="20"/>
              </w:rPr>
              <w:t xml:space="preserve"> var. kurstaki</w:t>
            </w:r>
          </w:p>
        </w:tc>
        <w:tc>
          <w:tcPr>
            <w:tcW w:w="1430" w:type="dxa"/>
            <w:gridSpan w:val="2"/>
            <w:tcBorders>
              <w:top w:val="single" w:sz="4" w:space="0" w:color="auto"/>
              <w:left w:val="single" w:sz="4" w:space="0" w:color="auto"/>
              <w:bottom w:val="single" w:sz="4" w:space="0" w:color="auto"/>
              <w:right w:val="single" w:sz="4" w:space="0" w:color="auto"/>
            </w:tcBorders>
          </w:tcPr>
          <w:p w14:paraId="1A3AD3BF" w14:textId="77777777" w:rsidR="00A24FB1" w:rsidRPr="0083649A" w:rsidRDefault="00A24FB1" w:rsidP="00645E4C">
            <w:pPr>
              <w:jc w:val="left"/>
              <w:rPr>
                <w:rFonts w:eastAsiaTheme="minorEastAsia" w:cs="Arial"/>
                <w:b/>
                <w:color w:val="008000"/>
                <w:szCs w:val="20"/>
              </w:rPr>
            </w:pPr>
            <w:r w:rsidRPr="0083649A">
              <w:rPr>
                <w:rFonts w:eastAsiaTheme="minorEastAsia" w:cs="Arial"/>
                <w:color w:val="008000"/>
                <w:szCs w:val="20"/>
              </w:rPr>
              <w:t>Delfin WG</w:t>
            </w:r>
          </w:p>
          <w:p w14:paraId="5DDA161C" w14:textId="77777777" w:rsidR="00A24FB1" w:rsidRPr="0083649A" w:rsidRDefault="00A24FB1" w:rsidP="00645E4C">
            <w:pPr>
              <w:jc w:val="left"/>
              <w:rPr>
                <w:rFonts w:eastAsiaTheme="minorEastAsia" w:cs="Arial"/>
                <w:color w:val="008000"/>
                <w:szCs w:val="20"/>
              </w:rPr>
            </w:pPr>
          </w:p>
        </w:tc>
        <w:tc>
          <w:tcPr>
            <w:tcW w:w="1100" w:type="dxa"/>
            <w:tcBorders>
              <w:top w:val="single" w:sz="4" w:space="0" w:color="auto"/>
              <w:left w:val="single" w:sz="4" w:space="0" w:color="auto"/>
              <w:bottom w:val="single" w:sz="4" w:space="0" w:color="auto"/>
              <w:right w:val="single" w:sz="4" w:space="0" w:color="auto"/>
            </w:tcBorders>
          </w:tcPr>
          <w:p w14:paraId="128F1434"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0,5 kg/ha</w:t>
            </w:r>
          </w:p>
          <w:p w14:paraId="1606D52D" w14:textId="77777777" w:rsidR="00A24FB1" w:rsidRPr="0083649A" w:rsidRDefault="00A24FB1" w:rsidP="00645E4C">
            <w:pPr>
              <w:jc w:val="left"/>
              <w:rPr>
                <w:rFonts w:eastAsiaTheme="minorEastAsia" w:cs="Arial"/>
                <w:color w:val="008000"/>
                <w:szCs w:val="20"/>
              </w:rPr>
            </w:pPr>
          </w:p>
        </w:tc>
        <w:tc>
          <w:tcPr>
            <w:tcW w:w="1320" w:type="dxa"/>
            <w:tcBorders>
              <w:top w:val="single" w:sz="4" w:space="0" w:color="auto"/>
              <w:left w:val="single" w:sz="4" w:space="0" w:color="auto"/>
              <w:bottom w:val="single" w:sz="4" w:space="0" w:color="auto"/>
              <w:right w:val="single" w:sz="4" w:space="0" w:color="auto"/>
            </w:tcBorders>
          </w:tcPr>
          <w:p w14:paraId="1F2CE15D"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ni potrebna</w:t>
            </w:r>
          </w:p>
          <w:p w14:paraId="17CE613D" w14:textId="77777777" w:rsidR="00A24FB1" w:rsidRPr="0083649A" w:rsidRDefault="00A24FB1" w:rsidP="00645E4C">
            <w:pPr>
              <w:jc w:val="left"/>
              <w:rPr>
                <w:rFonts w:eastAsiaTheme="minorEastAsia" w:cs="Arial"/>
                <w:color w:val="008000"/>
                <w:szCs w:val="20"/>
              </w:rPr>
            </w:pPr>
          </w:p>
        </w:tc>
        <w:tc>
          <w:tcPr>
            <w:tcW w:w="1430" w:type="dxa"/>
            <w:tcBorders>
              <w:left w:val="single" w:sz="4" w:space="0" w:color="auto"/>
              <w:right w:val="single" w:sz="4" w:space="0" w:color="auto"/>
            </w:tcBorders>
          </w:tcPr>
          <w:p w14:paraId="63751A54" w14:textId="77777777" w:rsidR="00A24FB1" w:rsidRPr="0083649A" w:rsidRDefault="00A24FB1" w:rsidP="00645E4C">
            <w:pPr>
              <w:jc w:val="left"/>
              <w:rPr>
                <w:rFonts w:eastAsiaTheme="minorEastAsia" w:cs="Arial"/>
                <w:color w:val="008000"/>
                <w:szCs w:val="20"/>
              </w:rPr>
            </w:pPr>
          </w:p>
        </w:tc>
      </w:tr>
      <w:tr w:rsidR="00A24FB1" w:rsidRPr="00A24FB1" w14:paraId="3345E729"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65"/>
        </w:trPr>
        <w:tc>
          <w:tcPr>
            <w:tcW w:w="1618" w:type="dxa"/>
            <w:vMerge/>
            <w:tcBorders>
              <w:left w:val="single" w:sz="4" w:space="0" w:color="auto"/>
              <w:right w:val="single" w:sz="4" w:space="0" w:color="auto"/>
            </w:tcBorders>
          </w:tcPr>
          <w:p w14:paraId="2E82878C" w14:textId="77777777" w:rsidR="00A24FB1" w:rsidRPr="00A24FB1" w:rsidRDefault="00A24FB1" w:rsidP="00645E4C">
            <w:pPr>
              <w:jc w:val="left"/>
              <w:rPr>
                <w:rFonts w:eastAsiaTheme="minorEastAsia" w:cs="Arial"/>
                <w:b/>
                <w:bCs/>
                <w:szCs w:val="20"/>
              </w:rPr>
            </w:pPr>
          </w:p>
        </w:tc>
        <w:tc>
          <w:tcPr>
            <w:tcW w:w="2750" w:type="dxa"/>
            <w:gridSpan w:val="2"/>
            <w:vMerge/>
            <w:tcBorders>
              <w:left w:val="single" w:sz="4" w:space="0" w:color="auto"/>
              <w:right w:val="single" w:sz="4" w:space="0" w:color="auto"/>
            </w:tcBorders>
          </w:tcPr>
          <w:p w14:paraId="6096CA31" w14:textId="77777777" w:rsidR="00A24FB1" w:rsidRPr="00A24FB1" w:rsidRDefault="00A24FB1" w:rsidP="00645E4C">
            <w:pPr>
              <w:jc w:val="left"/>
              <w:rPr>
                <w:rFonts w:eastAsiaTheme="minorEastAsia" w:cs="Arial"/>
                <w:szCs w:val="20"/>
              </w:rPr>
            </w:pPr>
          </w:p>
        </w:tc>
        <w:tc>
          <w:tcPr>
            <w:tcW w:w="2420" w:type="dxa"/>
            <w:gridSpan w:val="2"/>
            <w:vMerge/>
            <w:tcBorders>
              <w:left w:val="single" w:sz="4" w:space="0" w:color="auto"/>
              <w:right w:val="single" w:sz="4" w:space="0" w:color="auto"/>
            </w:tcBorders>
          </w:tcPr>
          <w:p w14:paraId="13D7ACD2" w14:textId="77777777" w:rsidR="00A24FB1" w:rsidRPr="00A24FB1" w:rsidRDefault="00A24FB1" w:rsidP="00645E4C">
            <w:pPr>
              <w:jc w:val="left"/>
              <w:rPr>
                <w:rFonts w:eastAsiaTheme="minorEastAsia" w:cs="Arial"/>
                <w:szCs w:val="20"/>
              </w:rPr>
            </w:pPr>
          </w:p>
        </w:tc>
        <w:tc>
          <w:tcPr>
            <w:tcW w:w="1650" w:type="dxa"/>
            <w:gridSpan w:val="3"/>
            <w:vMerge w:val="restart"/>
            <w:tcBorders>
              <w:top w:val="single" w:sz="4" w:space="0" w:color="auto"/>
              <w:left w:val="single" w:sz="4" w:space="0" w:color="auto"/>
              <w:right w:val="single" w:sz="4" w:space="0" w:color="auto"/>
            </w:tcBorders>
          </w:tcPr>
          <w:p w14:paraId="540DA0CC" w14:textId="77777777" w:rsidR="00A24FB1" w:rsidRPr="00A24FB1" w:rsidRDefault="00A24FB1" w:rsidP="00645E4C">
            <w:pPr>
              <w:jc w:val="left"/>
              <w:rPr>
                <w:rFonts w:eastAsiaTheme="minorEastAsia" w:cs="Arial"/>
                <w:szCs w:val="20"/>
              </w:rPr>
            </w:pPr>
            <w:r w:rsidRPr="00A24FB1">
              <w:rPr>
                <w:rFonts w:eastAsiaTheme="minorEastAsia" w:cs="Arial"/>
                <w:szCs w:val="20"/>
              </w:rPr>
              <w:t>-klorantraniliprol</w:t>
            </w:r>
          </w:p>
        </w:tc>
        <w:tc>
          <w:tcPr>
            <w:tcW w:w="1430" w:type="dxa"/>
            <w:gridSpan w:val="2"/>
            <w:tcBorders>
              <w:top w:val="single" w:sz="4" w:space="0" w:color="auto"/>
              <w:left w:val="single" w:sz="4" w:space="0" w:color="auto"/>
              <w:bottom w:val="single" w:sz="4" w:space="0" w:color="auto"/>
              <w:right w:val="single" w:sz="4" w:space="0" w:color="auto"/>
            </w:tcBorders>
          </w:tcPr>
          <w:p w14:paraId="29DE87E7" w14:textId="77777777" w:rsidR="00A24FB1" w:rsidRPr="00A24FB1" w:rsidRDefault="00A24FB1" w:rsidP="00645E4C">
            <w:pPr>
              <w:jc w:val="left"/>
              <w:rPr>
                <w:rFonts w:eastAsiaTheme="minorEastAsia" w:cs="Arial"/>
                <w:szCs w:val="20"/>
              </w:rPr>
            </w:pPr>
            <w:r w:rsidRPr="00A24FB1">
              <w:rPr>
                <w:rFonts w:eastAsiaTheme="minorEastAsia" w:cs="Arial"/>
                <w:szCs w:val="20"/>
              </w:rPr>
              <w:t>Coragen</w:t>
            </w:r>
          </w:p>
        </w:tc>
        <w:tc>
          <w:tcPr>
            <w:tcW w:w="1100" w:type="dxa"/>
            <w:tcBorders>
              <w:top w:val="single" w:sz="4" w:space="0" w:color="auto"/>
              <w:left w:val="single" w:sz="4" w:space="0" w:color="auto"/>
              <w:bottom w:val="single" w:sz="4" w:space="0" w:color="auto"/>
              <w:right w:val="single" w:sz="4" w:space="0" w:color="auto"/>
            </w:tcBorders>
          </w:tcPr>
          <w:p w14:paraId="591081EE" w14:textId="77777777" w:rsidR="00A24FB1" w:rsidRPr="00A24FB1" w:rsidRDefault="00A24FB1" w:rsidP="00645E4C">
            <w:pPr>
              <w:jc w:val="left"/>
              <w:rPr>
                <w:rFonts w:eastAsiaTheme="minorEastAsia" w:cs="Arial"/>
                <w:szCs w:val="20"/>
              </w:rPr>
            </w:pPr>
            <w:r w:rsidRPr="00A24FB1">
              <w:rPr>
                <w:rFonts w:eastAsiaTheme="minorEastAsia" w:cs="Arial"/>
                <w:szCs w:val="20"/>
              </w:rPr>
              <w:t>175 ml/ha</w:t>
            </w:r>
          </w:p>
        </w:tc>
        <w:tc>
          <w:tcPr>
            <w:tcW w:w="1320" w:type="dxa"/>
            <w:tcBorders>
              <w:top w:val="single" w:sz="4" w:space="0" w:color="auto"/>
              <w:left w:val="single" w:sz="4" w:space="0" w:color="auto"/>
              <w:bottom w:val="single" w:sz="4" w:space="0" w:color="auto"/>
              <w:right w:val="single" w:sz="4" w:space="0" w:color="auto"/>
            </w:tcBorders>
          </w:tcPr>
          <w:p w14:paraId="69557F92" w14:textId="77777777" w:rsidR="00A24FB1" w:rsidRPr="00A24FB1" w:rsidRDefault="00A24FB1" w:rsidP="00645E4C">
            <w:pPr>
              <w:jc w:val="left"/>
              <w:rPr>
                <w:rFonts w:eastAsiaTheme="minorEastAsia" w:cs="Arial"/>
                <w:szCs w:val="20"/>
              </w:rPr>
            </w:pPr>
            <w:r w:rsidRPr="00A24FB1">
              <w:rPr>
                <w:rFonts w:eastAsiaTheme="minorEastAsia" w:cs="Arial"/>
                <w:szCs w:val="20"/>
              </w:rPr>
              <w:t>21</w:t>
            </w:r>
          </w:p>
        </w:tc>
        <w:tc>
          <w:tcPr>
            <w:tcW w:w="1430" w:type="dxa"/>
            <w:tcBorders>
              <w:left w:val="single" w:sz="4" w:space="0" w:color="auto"/>
              <w:right w:val="single" w:sz="4" w:space="0" w:color="auto"/>
            </w:tcBorders>
          </w:tcPr>
          <w:p w14:paraId="100BE466" w14:textId="77777777" w:rsidR="00A24FB1" w:rsidRPr="00A24FB1" w:rsidRDefault="00A24FB1" w:rsidP="00645E4C">
            <w:pPr>
              <w:jc w:val="left"/>
              <w:rPr>
                <w:rFonts w:eastAsiaTheme="minorEastAsia" w:cs="Arial"/>
                <w:szCs w:val="20"/>
              </w:rPr>
            </w:pPr>
          </w:p>
        </w:tc>
      </w:tr>
      <w:tr w:rsidR="00A24FB1" w:rsidRPr="00A24FB1" w14:paraId="338E44E0"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65"/>
        </w:trPr>
        <w:tc>
          <w:tcPr>
            <w:tcW w:w="1618" w:type="dxa"/>
            <w:vMerge/>
            <w:tcBorders>
              <w:left w:val="single" w:sz="4" w:space="0" w:color="auto"/>
              <w:bottom w:val="single" w:sz="4" w:space="0" w:color="auto"/>
              <w:right w:val="single" w:sz="4" w:space="0" w:color="auto"/>
            </w:tcBorders>
          </w:tcPr>
          <w:p w14:paraId="1BC1DC06" w14:textId="77777777" w:rsidR="00A24FB1" w:rsidRPr="00A24FB1" w:rsidRDefault="00A24FB1" w:rsidP="00645E4C">
            <w:pPr>
              <w:jc w:val="left"/>
              <w:rPr>
                <w:rFonts w:eastAsiaTheme="minorEastAsia" w:cs="Arial"/>
                <w:b/>
                <w:bCs/>
                <w:szCs w:val="20"/>
              </w:rPr>
            </w:pPr>
          </w:p>
        </w:tc>
        <w:tc>
          <w:tcPr>
            <w:tcW w:w="2750" w:type="dxa"/>
            <w:gridSpan w:val="2"/>
            <w:vMerge/>
            <w:tcBorders>
              <w:left w:val="single" w:sz="4" w:space="0" w:color="auto"/>
              <w:bottom w:val="single" w:sz="4" w:space="0" w:color="auto"/>
              <w:right w:val="single" w:sz="4" w:space="0" w:color="auto"/>
            </w:tcBorders>
          </w:tcPr>
          <w:p w14:paraId="77229AA2" w14:textId="77777777" w:rsidR="00A24FB1" w:rsidRPr="00A24FB1" w:rsidRDefault="00A24FB1" w:rsidP="00645E4C">
            <w:pPr>
              <w:jc w:val="left"/>
              <w:rPr>
                <w:rFonts w:eastAsiaTheme="minorEastAsia" w:cs="Arial"/>
                <w:szCs w:val="20"/>
              </w:rPr>
            </w:pPr>
          </w:p>
        </w:tc>
        <w:tc>
          <w:tcPr>
            <w:tcW w:w="2420" w:type="dxa"/>
            <w:gridSpan w:val="2"/>
            <w:vMerge/>
            <w:tcBorders>
              <w:left w:val="single" w:sz="4" w:space="0" w:color="auto"/>
              <w:bottom w:val="single" w:sz="4" w:space="0" w:color="auto"/>
              <w:right w:val="single" w:sz="4" w:space="0" w:color="auto"/>
            </w:tcBorders>
          </w:tcPr>
          <w:p w14:paraId="05932B7F" w14:textId="77777777" w:rsidR="00A24FB1" w:rsidRPr="00A24FB1" w:rsidRDefault="00A24FB1" w:rsidP="00645E4C">
            <w:pPr>
              <w:jc w:val="left"/>
              <w:rPr>
                <w:rFonts w:eastAsiaTheme="minorEastAsia" w:cs="Arial"/>
                <w:szCs w:val="20"/>
              </w:rPr>
            </w:pPr>
          </w:p>
        </w:tc>
        <w:tc>
          <w:tcPr>
            <w:tcW w:w="1650" w:type="dxa"/>
            <w:gridSpan w:val="3"/>
            <w:vMerge/>
            <w:tcBorders>
              <w:left w:val="single" w:sz="4" w:space="0" w:color="auto"/>
              <w:bottom w:val="single" w:sz="4" w:space="0" w:color="auto"/>
              <w:right w:val="single" w:sz="4" w:space="0" w:color="auto"/>
            </w:tcBorders>
          </w:tcPr>
          <w:p w14:paraId="79F85750" w14:textId="77777777" w:rsidR="00A24FB1" w:rsidRPr="00A24FB1" w:rsidRDefault="00A24FB1" w:rsidP="00645E4C">
            <w:pPr>
              <w:jc w:val="left"/>
              <w:rPr>
                <w:rFonts w:eastAsiaTheme="minorEastAsia" w:cs="Arial"/>
                <w:szCs w:val="20"/>
              </w:rPr>
            </w:pPr>
          </w:p>
        </w:tc>
        <w:tc>
          <w:tcPr>
            <w:tcW w:w="1430" w:type="dxa"/>
            <w:gridSpan w:val="2"/>
            <w:tcBorders>
              <w:top w:val="single" w:sz="4" w:space="0" w:color="auto"/>
              <w:left w:val="single" w:sz="4" w:space="0" w:color="auto"/>
              <w:bottom w:val="single" w:sz="4" w:space="0" w:color="auto"/>
              <w:right w:val="single" w:sz="4" w:space="0" w:color="auto"/>
            </w:tcBorders>
          </w:tcPr>
          <w:p w14:paraId="473A9066" w14:textId="77777777" w:rsidR="00A24FB1" w:rsidRPr="00A24FB1" w:rsidRDefault="00A24FB1" w:rsidP="00645E4C">
            <w:pPr>
              <w:jc w:val="left"/>
              <w:rPr>
                <w:rFonts w:eastAsiaTheme="minorEastAsia" w:cs="Arial"/>
                <w:szCs w:val="20"/>
              </w:rPr>
            </w:pPr>
            <w:r w:rsidRPr="00A24FB1">
              <w:rPr>
                <w:rFonts w:eastAsiaTheme="minorEastAsia" w:cs="Arial"/>
                <w:szCs w:val="20"/>
              </w:rPr>
              <w:t>Voliam</w:t>
            </w:r>
          </w:p>
        </w:tc>
        <w:tc>
          <w:tcPr>
            <w:tcW w:w="1100" w:type="dxa"/>
            <w:tcBorders>
              <w:top w:val="single" w:sz="4" w:space="0" w:color="auto"/>
              <w:left w:val="single" w:sz="4" w:space="0" w:color="auto"/>
              <w:bottom w:val="single" w:sz="4" w:space="0" w:color="auto"/>
              <w:right w:val="single" w:sz="4" w:space="0" w:color="auto"/>
            </w:tcBorders>
          </w:tcPr>
          <w:p w14:paraId="2CC2681B" w14:textId="77777777" w:rsidR="00A24FB1" w:rsidRPr="00A24FB1" w:rsidRDefault="00A24FB1" w:rsidP="00645E4C">
            <w:pPr>
              <w:jc w:val="left"/>
              <w:rPr>
                <w:rFonts w:eastAsiaTheme="minorEastAsia" w:cs="Arial"/>
                <w:szCs w:val="20"/>
              </w:rPr>
            </w:pPr>
            <w:r w:rsidRPr="00A24FB1">
              <w:rPr>
                <w:rFonts w:eastAsiaTheme="minorEastAsia" w:cs="Arial"/>
                <w:szCs w:val="20"/>
              </w:rPr>
              <w:t>175 ml/ha</w:t>
            </w:r>
          </w:p>
        </w:tc>
        <w:tc>
          <w:tcPr>
            <w:tcW w:w="1320" w:type="dxa"/>
            <w:tcBorders>
              <w:top w:val="single" w:sz="4" w:space="0" w:color="auto"/>
              <w:left w:val="single" w:sz="4" w:space="0" w:color="auto"/>
              <w:bottom w:val="single" w:sz="4" w:space="0" w:color="auto"/>
              <w:right w:val="single" w:sz="4" w:space="0" w:color="auto"/>
            </w:tcBorders>
          </w:tcPr>
          <w:p w14:paraId="39209F7D" w14:textId="77777777" w:rsidR="00A24FB1" w:rsidRPr="00A24FB1" w:rsidRDefault="00A24FB1" w:rsidP="00645E4C">
            <w:pPr>
              <w:jc w:val="left"/>
              <w:rPr>
                <w:rFonts w:eastAsiaTheme="minorEastAsia" w:cs="Arial"/>
                <w:szCs w:val="20"/>
              </w:rPr>
            </w:pPr>
            <w:r w:rsidRPr="00A24FB1">
              <w:rPr>
                <w:rFonts w:eastAsiaTheme="minorEastAsia" w:cs="Arial"/>
                <w:szCs w:val="20"/>
              </w:rPr>
              <w:t>21</w:t>
            </w:r>
          </w:p>
        </w:tc>
        <w:tc>
          <w:tcPr>
            <w:tcW w:w="1430" w:type="dxa"/>
            <w:tcBorders>
              <w:left w:val="single" w:sz="4" w:space="0" w:color="auto"/>
              <w:right w:val="single" w:sz="4" w:space="0" w:color="auto"/>
            </w:tcBorders>
          </w:tcPr>
          <w:p w14:paraId="3393436C" w14:textId="77777777" w:rsidR="00A24FB1" w:rsidRPr="00A24FB1" w:rsidRDefault="00A24FB1" w:rsidP="00645E4C">
            <w:pPr>
              <w:jc w:val="left"/>
              <w:rPr>
                <w:rFonts w:eastAsiaTheme="minorEastAsia" w:cs="Arial"/>
                <w:szCs w:val="20"/>
              </w:rPr>
            </w:pPr>
          </w:p>
        </w:tc>
      </w:tr>
      <w:tr w:rsidR="00A24FB1" w:rsidRPr="00A24FB1" w14:paraId="74A10EDE"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65"/>
        </w:trPr>
        <w:tc>
          <w:tcPr>
            <w:tcW w:w="1618" w:type="dxa"/>
            <w:tcBorders>
              <w:left w:val="single" w:sz="4" w:space="0" w:color="auto"/>
              <w:right w:val="single" w:sz="4" w:space="0" w:color="auto"/>
            </w:tcBorders>
          </w:tcPr>
          <w:p w14:paraId="73F51984"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Bolhači</w:t>
            </w:r>
          </w:p>
          <w:p w14:paraId="1CE0DC7C" w14:textId="77777777" w:rsidR="00A24FB1" w:rsidRPr="00A24FB1" w:rsidRDefault="00A24FB1" w:rsidP="00645E4C">
            <w:pPr>
              <w:jc w:val="left"/>
              <w:rPr>
                <w:rFonts w:eastAsiaTheme="minorEastAsia" w:cs="Arial"/>
                <w:b/>
                <w:bCs/>
                <w:szCs w:val="20"/>
              </w:rPr>
            </w:pPr>
            <w:r w:rsidRPr="00A24FB1">
              <w:rPr>
                <w:rFonts w:eastAsiaTheme="minorEastAsia" w:cs="Arial"/>
                <w:i/>
                <w:iCs/>
                <w:szCs w:val="20"/>
              </w:rPr>
              <w:t>Phyllotreta nemorum, Phyllotreta  atra, Phyllotreta nigripes, Phyllotreta undulata</w:t>
            </w:r>
          </w:p>
        </w:tc>
        <w:tc>
          <w:tcPr>
            <w:tcW w:w="2750" w:type="dxa"/>
            <w:gridSpan w:val="2"/>
            <w:tcBorders>
              <w:left w:val="single" w:sz="4" w:space="0" w:color="auto"/>
              <w:right w:val="single" w:sz="4" w:space="0" w:color="auto"/>
            </w:tcBorders>
          </w:tcPr>
          <w:p w14:paraId="79773A84" w14:textId="77777777" w:rsidR="00A24FB1" w:rsidRPr="00A24FB1" w:rsidRDefault="00A24FB1" w:rsidP="00645E4C">
            <w:pPr>
              <w:jc w:val="left"/>
              <w:rPr>
                <w:rFonts w:eastAsiaTheme="minorEastAsia" w:cs="Arial"/>
                <w:szCs w:val="20"/>
              </w:rPr>
            </w:pPr>
            <w:r w:rsidRPr="00A24FB1">
              <w:rPr>
                <w:rFonts w:eastAsiaTheme="minorEastAsia" w:cs="Arial"/>
                <w:szCs w:val="20"/>
              </w:rPr>
              <w:t>Zelo nevarni so za mlade rastline. Hrošči izjedajo okrogle luknje v listih. Robovi izjed nekrotizirajo in propade oz. posuši se lahko cela rastlina.</w:t>
            </w:r>
          </w:p>
          <w:p w14:paraId="6E0CC001" w14:textId="77777777" w:rsidR="00A24FB1" w:rsidRPr="00A24FB1" w:rsidRDefault="00A24FB1" w:rsidP="00645E4C">
            <w:pPr>
              <w:jc w:val="left"/>
              <w:rPr>
                <w:rFonts w:eastAsiaTheme="minorEastAsia" w:cs="Arial"/>
                <w:szCs w:val="20"/>
              </w:rPr>
            </w:pPr>
            <w:r w:rsidRPr="00A24FB1">
              <w:rPr>
                <w:rFonts w:eastAsiaTheme="minorEastAsia" w:cs="Arial"/>
                <w:szCs w:val="20"/>
              </w:rPr>
              <w:t>Zlasti nevarni, če je suho in toplo vreme.</w:t>
            </w:r>
          </w:p>
        </w:tc>
        <w:tc>
          <w:tcPr>
            <w:tcW w:w="2420" w:type="dxa"/>
            <w:gridSpan w:val="2"/>
            <w:tcBorders>
              <w:left w:val="single" w:sz="4" w:space="0" w:color="auto"/>
              <w:right w:val="single" w:sz="4" w:space="0" w:color="auto"/>
            </w:tcBorders>
          </w:tcPr>
          <w:p w14:paraId="7A2ECF7C"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Agrotehnični ukrepi: </w:t>
            </w:r>
          </w:p>
          <w:p w14:paraId="70DAC241" w14:textId="77777777" w:rsidR="00A24FB1" w:rsidRPr="00A24FB1" w:rsidRDefault="00A24FB1" w:rsidP="00645E4C">
            <w:pPr>
              <w:jc w:val="left"/>
              <w:rPr>
                <w:rFonts w:eastAsiaTheme="minorEastAsia" w:cs="Arial"/>
                <w:szCs w:val="20"/>
              </w:rPr>
            </w:pPr>
            <w:r w:rsidRPr="00A24FB1">
              <w:rPr>
                <w:rFonts w:eastAsiaTheme="minorEastAsia" w:cs="Arial"/>
                <w:szCs w:val="20"/>
              </w:rPr>
              <w:t>uporaba zaščitnih mrež</w:t>
            </w:r>
          </w:p>
          <w:p w14:paraId="135B1B59" w14:textId="77777777" w:rsidR="00A24FB1" w:rsidRPr="00A24FB1" w:rsidRDefault="00A24FB1" w:rsidP="00645E4C">
            <w:pPr>
              <w:jc w:val="left"/>
              <w:rPr>
                <w:rFonts w:eastAsiaTheme="minorEastAsia" w:cs="Arial"/>
                <w:szCs w:val="20"/>
              </w:rPr>
            </w:pPr>
            <w:r w:rsidRPr="00A24FB1">
              <w:rPr>
                <w:rFonts w:eastAsiaTheme="minorEastAsia" w:cs="Arial"/>
                <w:szCs w:val="20"/>
              </w:rPr>
              <w:t>oziroma prekrivk,</w:t>
            </w:r>
          </w:p>
          <w:p w14:paraId="2934CFD1" w14:textId="77777777" w:rsidR="00A24FB1" w:rsidRPr="00A24FB1" w:rsidRDefault="00A24FB1" w:rsidP="00645E4C">
            <w:pPr>
              <w:jc w:val="left"/>
              <w:rPr>
                <w:rFonts w:eastAsiaTheme="minorEastAsia" w:cs="Arial"/>
                <w:szCs w:val="20"/>
              </w:rPr>
            </w:pPr>
            <w:r w:rsidRPr="00A24FB1">
              <w:rPr>
                <w:rFonts w:eastAsiaTheme="minorEastAsia" w:cs="Arial"/>
                <w:szCs w:val="20"/>
              </w:rPr>
              <w:t>plitvo okopavanje (poleti).</w:t>
            </w:r>
          </w:p>
          <w:p w14:paraId="6A155E63" w14:textId="77777777" w:rsidR="00A24FB1" w:rsidRPr="00A24FB1" w:rsidRDefault="00A24FB1" w:rsidP="00645E4C">
            <w:pPr>
              <w:jc w:val="left"/>
              <w:rPr>
                <w:rFonts w:eastAsiaTheme="minorEastAsia" w:cs="Arial"/>
                <w:szCs w:val="20"/>
              </w:rPr>
            </w:pPr>
            <w:r w:rsidRPr="00A24FB1">
              <w:rPr>
                <w:rFonts w:eastAsiaTheme="minorEastAsia" w:cs="Arial"/>
                <w:szCs w:val="20"/>
              </w:rPr>
              <w:t>Kemični ukrepi:</w:t>
            </w:r>
          </w:p>
          <w:p w14:paraId="50D2F785" w14:textId="77777777" w:rsidR="00A24FB1" w:rsidRPr="00A24FB1" w:rsidRDefault="00A24FB1" w:rsidP="00645E4C">
            <w:pPr>
              <w:jc w:val="left"/>
              <w:rPr>
                <w:rFonts w:eastAsiaTheme="minorEastAsia" w:cs="Arial"/>
                <w:szCs w:val="20"/>
              </w:rPr>
            </w:pPr>
            <w:r w:rsidRPr="00A24FB1">
              <w:rPr>
                <w:rFonts w:eastAsiaTheme="minorEastAsia" w:cs="Arial"/>
                <w:szCs w:val="20"/>
              </w:rPr>
              <w:t>- uporaba insekticidov (v primeru, da grozi uničenje več kot 10 % listne površine mlade rastline).</w:t>
            </w:r>
          </w:p>
        </w:tc>
        <w:tc>
          <w:tcPr>
            <w:tcW w:w="1650" w:type="dxa"/>
            <w:gridSpan w:val="3"/>
            <w:tcBorders>
              <w:top w:val="single" w:sz="4" w:space="0" w:color="auto"/>
              <w:left w:val="single" w:sz="4" w:space="0" w:color="auto"/>
              <w:bottom w:val="single" w:sz="4" w:space="0" w:color="auto"/>
              <w:right w:val="single" w:sz="4" w:space="0" w:color="auto"/>
            </w:tcBorders>
          </w:tcPr>
          <w:p w14:paraId="486E9750" w14:textId="77777777" w:rsidR="00A24FB1" w:rsidRPr="00A24FB1" w:rsidRDefault="00A24FB1" w:rsidP="00645E4C">
            <w:pPr>
              <w:jc w:val="left"/>
              <w:rPr>
                <w:rFonts w:eastAsiaTheme="minorEastAsia" w:cs="Arial"/>
                <w:szCs w:val="20"/>
              </w:rPr>
            </w:pPr>
            <w:r w:rsidRPr="00A24FB1">
              <w:rPr>
                <w:rFonts w:eastAsiaTheme="minorEastAsia" w:cs="Arial"/>
                <w:szCs w:val="20"/>
              </w:rPr>
              <w:t>- lambda-cihalotrin</w:t>
            </w:r>
          </w:p>
        </w:tc>
        <w:tc>
          <w:tcPr>
            <w:tcW w:w="1430" w:type="dxa"/>
            <w:gridSpan w:val="2"/>
            <w:tcBorders>
              <w:top w:val="single" w:sz="4" w:space="0" w:color="auto"/>
              <w:left w:val="single" w:sz="4" w:space="0" w:color="auto"/>
              <w:bottom w:val="single" w:sz="4" w:space="0" w:color="auto"/>
              <w:right w:val="single" w:sz="4" w:space="0" w:color="auto"/>
            </w:tcBorders>
          </w:tcPr>
          <w:p w14:paraId="55AFA46A"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p>
        </w:tc>
        <w:tc>
          <w:tcPr>
            <w:tcW w:w="1100" w:type="dxa"/>
            <w:tcBorders>
              <w:top w:val="single" w:sz="4" w:space="0" w:color="auto"/>
              <w:left w:val="single" w:sz="4" w:space="0" w:color="auto"/>
              <w:bottom w:val="single" w:sz="4" w:space="0" w:color="auto"/>
              <w:right w:val="single" w:sz="4" w:space="0" w:color="auto"/>
            </w:tcBorders>
          </w:tcPr>
          <w:p w14:paraId="4E4353DE"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1320" w:type="dxa"/>
            <w:tcBorders>
              <w:top w:val="single" w:sz="4" w:space="0" w:color="auto"/>
              <w:left w:val="single" w:sz="4" w:space="0" w:color="auto"/>
              <w:bottom w:val="single" w:sz="4" w:space="0" w:color="auto"/>
              <w:right w:val="single" w:sz="4" w:space="0" w:color="auto"/>
            </w:tcBorders>
          </w:tcPr>
          <w:p w14:paraId="07F551EE"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tc>
        <w:tc>
          <w:tcPr>
            <w:tcW w:w="1430" w:type="dxa"/>
            <w:tcBorders>
              <w:left w:val="single" w:sz="4" w:space="0" w:color="auto"/>
              <w:right w:val="single" w:sz="4" w:space="0" w:color="auto"/>
            </w:tcBorders>
          </w:tcPr>
          <w:p w14:paraId="6954C89D" w14:textId="77777777" w:rsidR="00A24FB1" w:rsidRPr="00A24FB1" w:rsidRDefault="00A24FB1" w:rsidP="00645E4C">
            <w:pPr>
              <w:jc w:val="left"/>
              <w:rPr>
                <w:rFonts w:eastAsiaTheme="minorEastAsia" w:cs="Arial"/>
                <w:szCs w:val="20"/>
              </w:rPr>
            </w:pPr>
            <w:r w:rsidRPr="00A24FB1">
              <w:rPr>
                <w:rFonts w:eastAsiaTheme="minorEastAsia" w:cs="Arial"/>
                <w:szCs w:val="20"/>
              </w:rPr>
              <w:t>Sredstva se ne sme uporabljati v vročem in vetrovnem vremenu. Na isti površini se lahko s sredstvom tretira največ dvakrat v eni rastni sezoni. Nevarno za čebele. Zaradi zaščite čebel in drugih žuželk opraševalcev ne tretirati rastlin med cvetenjem. Ne tretirati v času paše čebel. Ne tretirati v prisotnosti cvetočega plevela. Odstraniti plevel pred cvetenjem.</w:t>
            </w:r>
          </w:p>
        </w:tc>
      </w:tr>
      <w:tr w:rsidR="00A24FB1" w:rsidRPr="00A24FB1" w14:paraId="1B6DB31C"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65"/>
        </w:trPr>
        <w:tc>
          <w:tcPr>
            <w:tcW w:w="1618" w:type="dxa"/>
            <w:tcBorders>
              <w:left w:val="single" w:sz="4" w:space="0" w:color="auto"/>
              <w:bottom w:val="single" w:sz="4" w:space="0" w:color="auto"/>
              <w:right w:val="single" w:sz="4" w:space="0" w:color="auto"/>
            </w:tcBorders>
          </w:tcPr>
          <w:p w14:paraId="61C440B3"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lastRenderedPageBreak/>
              <w:t>Listne uši</w:t>
            </w:r>
          </w:p>
          <w:p w14:paraId="40F2FC27" w14:textId="77777777" w:rsidR="00A24FB1" w:rsidRPr="00A24FB1" w:rsidRDefault="00A24FB1" w:rsidP="00645E4C">
            <w:pPr>
              <w:jc w:val="left"/>
              <w:rPr>
                <w:rFonts w:eastAsiaTheme="minorEastAsia" w:cs="Arial"/>
                <w:bCs/>
                <w:i/>
                <w:szCs w:val="20"/>
              </w:rPr>
            </w:pPr>
            <w:r w:rsidRPr="00A24FB1">
              <w:rPr>
                <w:rFonts w:eastAsiaTheme="minorEastAsia" w:cs="Arial"/>
                <w:bCs/>
                <w:i/>
                <w:szCs w:val="20"/>
              </w:rPr>
              <w:t>Aphididae</w:t>
            </w:r>
          </w:p>
        </w:tc>
        <w:tc>
          <w:tcPr>
            <w:tcW w:w="2750" w:type="dxa"/>
            <w:gridSpan w:val="2"/>
            <w:tcBorders>
              <w:left w:val="single" w:sz="4" w:space="0" w:color="auto"/>
              <w:bottom w:val="single" w:sz="4" w:space="0" w:color="auto"/>
              <w:right w:val="single" w:sz="4" w:space="0" w:color="auto"/>
            </w:tcBorders>
          </w:tcPr>
          <w:p w14:paraId="44C037F0" w14:textId="77777777" w:rsidR="00A24FB1" w:rsidRPr="00A24FB1" w:rsidRDefault="00A24FB1" w:rsidP="00645E4C">
            <w:pPr>
              <w:jc w:val="left"/>
              <w:rPr>
                <w:rFonts w:eastAsiaTheme="minorEastAsia" w:cs="Arial"/>
                <w:szCs w:val="20"/>
              </w:rPr>
            </w:pPr>
            <w:r w:rsidRPr="00A24FB1">
              <w:rPr>
                <w:rFonts w:eastAsiaTheme="minorEastAsia" w:cs="Arial"/>
                <w:szCs w:val="20"/>
              </w:rPr>
              <w:t>Na spodnji strani listov so različno obarvane uši, ki sesajo rastlinske sokove (slabijo rastline in prenašajo viruse). Napadeni listi se zvijajo.</w:t>
            </w:r>
          </w:p>
        </w:tc>
        <w:tc>
          <w:tcPr>
            <w:tcW w:w="2420" w:type="dxa"/>
            <w:gridSpan w:val="2"/>
            <w:tcBorders>
              <w:left w:val="single" w:sz="4" w:space="0" w:color="auto"/>
              <w:bottom w:val="single" w:sz="4" w:space="0" w:color="auto"/>
              <w:right w:val="single" w:sz="4" w:space="0" w:color="auto"/>
            </w:tcBorders>
          </w:tcPr>
          <w:p w14:paraId="1D2ECEE0"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 zatiranje/odstranjevanje plevelov.</w:t>
            </w:r>
          </w:p>
          <w:p w14:paraId="06E0A138" w14:textId="77777777" w:rsidR="00A24FB1" w:rsidRPr="00A24FB1" w:rsidRDefault="00A24FB1" w:rsidP="00645E4C">
            <w:pPr>
              <w:jc w:val="left"/>
              <w:rPr>
                <w:rFonts w:eastAsiaTheme="minorEastAsia" w:cs="Arial"/>
                <w:szCs w:val="20"/>
              </w:rPr>
            </w:pPr>
            <w:r w:rsidRPr="00A24FB1">
              <w:rPr>
                <w:rFonts w:eastAsiaTheme="minorEastAsia" w:cs="Arial"/>
                <w:szCs w:val="20"/>
              </w:rPr>
              <w:t>Kemični ukrepi: uporaba insekticidov</w:t>
            </w:r>
          </w:p>
        </w:tc>
        <w:tc>
          <w:tcPr>
            <w:tcW w:w="1650" w:type="dxa"/>
            <w:gridSpan w:val="3"/>
            <w:tcBorders>
              <w:top w:val="single" w:sz="4" w:space="0" w:color="auto"/>
              <w:left w:val="single" w:sz="4" w:space="0" w:color="auto"/>
              <w:bottom w:val="single" w:sz="4" w:space="0" w:color="auto"/>
              <w:right w:val="single" w:sz="4" w:space="0" w:color="auto"/>
            </w:tcBorders>
          </w:tcPr>
          <w:p w14:paraId="72959770" w14:textId="77777777" w:rsidR="00A24FB1" w:rsidRPr="00A24FB1" w:rsidRDefault="00A24FB1" w:rsidP="00645E4C">
            <w:pPr>
              <w:jc w:val="left"/>
              <w:rPr>
                <w:rFonts w:eastAsiaTheme="minorEastAsia" w:cs="Arial"/>
                <w:szCs w:val="20"/>
              </w:rPr>
            </w:pPr>
            <w:r w:rsidRPr="00A24FB1">
              <w:rPr>
                <w:rFonts w:eastAsiaTheme="minorEastAsia" w:cs="Arial"/>
                <w:szCs w:val="20"/>
              </w:rPr>
              <w:t>-lambda-cihalotrin</w:t>
            </w:r>
          </w:p>
        </w:tc>
        <w:tc>
          <w:tcPr>
            <w:tcW w:w="1430" w:type="dxa"/>
            <w:gridSpan w:val="2"/>
            <w:tcBorders>
              <w:top w:val="single" w:sz="4" w:space="0" w:color="auto"/>
              <w:left w:val="single" w:sz="4" w:space="0" w:color="auto"/>
              <w:bottom w:val="single" w:sz="4" w:space="0" w:color="auto"/>
              <w:right w:val="single" w:sz="4" w:space="0" w:color="auto"/>
            </w:tcBorders>
          </w:tcPr>
          <w:p w14:paraId="6FDFA96F"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p>
        </w:tc>
        <w:tc>
          <w:tcPr>
            <w:tcW w:w="1100" w:type="dxa"/>
            <w:tcBorders>
              <w:top w:val="single" w:sz="4" w:space="0" w:color="auto"/>
              <w:left w:val="single" w:sz="4" w:space="0" w:color="auto"/>
              <w:bottom w:val="single" w:sz="4" w:space="0" w:color="auto"/>
              <w:right w:val="single" w:sz="4" w:space="0" w:color="auto"/>
            </w:tcBorders>
          </w:tcPr>
          <w:p w14:paraId="7273EA01"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1320" w:type="dxa"/>
            <w:tcBorders>
              <w:top w:val="single" w:sz="4" w:space="0" w:color="auto"/>
              <w:left w:val="single" w:sz="4" w:space="0" w:color="auto"/>
              <w:bottom w:val="single" w:sz="4" w:space="0" w:color="auto"/>
              <w:right w:val="single" w:sz="4" w:space="0" w:color="auto"/>
            </w:tcBorders>
          </w:tcPr>
          <w:p w14:paraId="63E50ABE"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tc>
        <w:tc>
          <w:tcPr>
            <w:tcW w:w="1430" w:type="dxa"/>
            <w:tcBorders>
              <w:left w:val="single" w:sz="4" w:space="0" w:color="auto"/>
              <w:bottom w:val="single" w:sz="4" w:space="0" w:color="auto"/>
              <w:right w:val="single" w:sz="4" w:space="0" w:color="auto"/>
            </w:tcBorders>
          </w:tcPr>
          <w:p w14:paraId="64DA07E4" w14:textId="77777777" w:rsidR="00A24FB1" w:rsidRPr="00A24FB1" w:rsidRDefault="00A24FB1" w:rsidP="00645E4C">
            <w:pPr>
              <w:jc w:val="left"/>
              <w:rPr>
                <w:rFonts w:eastAsiaTheme="minorEastAsia" w:cs="Arial"/>
                <w:szCs w:val="20"/>
              </w:rPr>
            </w:pPr>
            <w:r w:rsidRPr="00A24FB1">
              <w:rPr>
                <w:rFonts w:eastAsiaTheme="minorEastAsia" w:cs="Arial"/>
                <w:szCs w:val="20"/>
              </w:rPr>
              <w:t>Sredstva se ne sme uporabljati v vročem in vetrovnem vremenu. Na isti površini se lahko s sredstvom tretira največ dvakrat v eni rastni sezoni. Nevarno za čebele. Zaradi zaščite čebel in drugih žuželk opraševalcev ne tretirati rastlin med cvetenjem. Ne tretirati v času paše čebel. Ne tretirati v prisotnosti cvetočega plevela. Odstraniti plevel pred cvetenjem.</w:t>
            </w:r>
          </w:p>
        </w:tc>
      </w:tr>
      <w:tr w:rsidR="00A24FB1" w:rsidRPr="00A24FB1" w14:paraId="63057E0D"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390"/>
        </w:trPr>
        <w:tc>
          <w:tcPr>
            <w:tcW w:w="1720" w:type="dxa"/>
            <w:gridSpan w:val="2"/>
          </w:tcPr>
          <w:p w14:paraId="5A7D079F"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Mokasta kapusova uš</w:t>
            </w:r>
          </w:p>
          <w:p w14:paraId="099A3F6C" w14:textId="77777777" w:rsidR="00A24FB1" w:rsidRPr="00A24FB1" w:rsidRDefault="00A24FB1" w:rsidP="00645E4C">
            <w:pPr>
              <w:jc w:val="left"/>
              <w:rPr>
                <w:rFonts w:eastAsiaTheme="minorEastAsia" w:cs="Arial"/>
                <w:bCs/>
                <w:i/>
                <w:szCs w:val="20"/>
              </w:rPr>
            </w:pPr>
            <w:r w:rsidRPr="00A24FB1">
              <w:rPr>
                <w:rFonts w:eastAsiaTheme="minorEastAsia" w:cs="Arial"/>
                <w:bCs/>
                <w:i/>
                <w:szCs w:val="20"/>
              </w:rPr>
              <w:t>Brevicoryne brassicae</w:t>
            </w:r>
          </w:p>
        </w:tc>
        <w:tc>
          <w:tcPr>
            <w:tcW w:w="2693" w:type="dxa"/>
            <w:gridSpan w:val="2"/>
          </w:tcPr>
          <w:p w14:paraId="7D7FD1D8"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Uši se pojavljajo kmalu po presajanju. Uši sesajo rastlinske sokove ter s tem povzročajo iznakaženost in zakrnelost rastlin. Najprej jih najdemo v srčnih listih, ki se rumeno do vijolično </w:t>
            </w:r>
            <w:r w:rsidRPr="00A24FB1">
              <w:rPr>
                <w:rFonts w:eastAsiaTheme="minorEastAsia" w:cs="Arial"/>
                <w:szCs w:val="20"/>
              </w:rPr>
              <w:lastRenderedPageBreak/>
              <w:t>obarvajo. Uši so obdane z voščenim poprhom. So tudi prenašalke številnih virusov.  Letno imajo več rodov.</w:t>
            </w:r>
          </w:p>
        </w:tc>
        <w:tc>
          <w:tcPr>
            <w:tcW w:w="2410" w:type="dxa"/>
            <w:gridSpan w:val="2"/>
          </w:tcPr>
          <w:p w14:paraId="2BA253D7"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Agrotehnični ukrepi:</w:t>
            </w:r>
          </w:p>
          <w:p w14:paraId="0D772910" w14:textId="77777777" w:rsidR="00A24FB1" w:rsidRPr="00A24FB1" w:rsidRDefault="00A24FB1" w:rsidP="00645E4C">
            <w:pPr>
              <w:jc w:val="left"/>
              <w:rPr>
                <w:rFonts w:eastAsiaTheme="minorEastAsia" w:cs="Arial"/>
                <w:szCs w:val="20"/>
              </w:rPr>
            </w:pPr>
            <w:r w:rsidRPr="00A24FB1">
              <w:rPr>
                <w:rFonts w:eastAsiaTheme="minorEastAsia" w:cs="Arial"/>
                <w:szCs w:val="20"/>
              </w:rPr>
              <w:t>- uničevanje ali globoko zaoravanje ostankov rastlin.</w:t>
            </w:r>
          </w:p>
          <w:p w14:paraId="51B93C0F" w14:textId="77777777" w:rsidR="00A24FB1" w:rsidRPr="00A24FB1" w:rsidRDefault="00A24FB1" w:rsidP="00F1176C">
            <w:pPr>
              <w:spacing w:before="240"/>
              <w:jc w:val="left"/>
              <w:rPr>
                <w:rFonts w:eastAsiaTheme="minorEastAsia" w:cs="Arial"/>
                <w:szCs w:val="20"/>
              </w:rPr>
            </w:pPr>
            <w:r w:rsidRPr="00A24FB1">
              <w:rPr>
                <w:rFonts w:eastAsiaTheme="minorEastAsia" w:cs="Arial"/>
                <w:szCs w:val="20"/>
              </w:rPr>
              <w:t>Kemični ukrep:</w:t>
            </w:r>
          </w:p>
          <w:p w14:paraId="4A41FD57"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 uporaba insekticidov (potrebno dodajanje močila, škropimo z visokim tlakom).</w:t>
            </w:r>
          </w:p>
        </w:tc>
        <w:tc>
          <w:tcPr>
            <w:tcW w:w="1559" w:type="dxa"/>
          </w:tcPr>
          <w:p w14:paraId="60A0D00A"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-lambda-cihalotrin</w:t>
            </w:r>
          </w:p>
        </w:tc>
        <w:tc>
          <w:tcPr>
            <w:tcW w:w="1418" w:type="dxa"/>
            <w:gridSpan w:val="2"/>
          </w:tcPr>
          <w:p w14:paraId="1459FCE2" w14:textId="77777777" w:rsidR="00A24FB1" w:rsidRPr="00A24FB1" w:rsidRDefault="00A24FB1" w:rsidP="00645E4C">
            <w:pPr>
              <w:jc w:val="left"/>
              <w:rPr>
                <w:rFonts w:eastAsiaTheme="minorEastAsia" w:cs="Arial"/>
                <w:b/>
                <w:szCs w:val="20"/>
              </w:rPr>
            </w:pPr>
            <w:r w:rsidRPr="00A24FB1">
              <w:rPr>
                <w:rFonts w:eastAsiaTheme="minorEastAsia" w:cs="Arial"/>
                <w:szCs w:val="20"/>
              </w:rPr>
              <w:t>Karate zeon 5 CS</w:t>
            </w:r>
            <w:r w:rsidRPr="00A24FB1">
              <w:rPr>
                <w:rFonts w:eastAsiaTheme="minorEastAsia" w:cs="Arial"/>
                <w:b/>
                <w:szCs w:val="20"/>
              </w:rPr>
              <w:t xml:space="preserve"> </w:t>
            </w:r>
          </w:p>
        </w:tc>
        <w:tc>
          <w:tcPr>
            <w:tcW w:w="1168" w:type="dxa"/>
            <w:gridSpan w:val="2"/>
          </w:tcPr>
          <w:p w14:paraId="5B471722"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1320" w:type="dxa"/>
          </w:tcPr>
          <w:p w14:paraId="514F538F"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tc>
        <w:tc>
          <w:tcPr>
            <w:tcW w:w="1430" w:type="dxa"/>
          </w:tcPr>
          <w:p w14:paraId="6B45777A"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Sredstva se ne sme uporabljati v vročem in vetrovnem vremenu. Na isti površini </w:t>
            </w:r>
            <w:r w:rsidRPr="00A24FB1">
              <w:rPr>
                <w:rFonts w:eastAsiaTheme="minorEastAsia" w:cs="Arial"/>
                <w:szCs w:val="20"/>
              </w:rPr>
              <w:lastRenderedPageBreak/>
              <w:t>se lahko s sredstvom tretira največ dvakrat v eni rastni sezoni. Nevarno za čebele. Zaradi zaščite čebel in drugih žuželk opraševalcev ne tretirati rastlin med cvetenjem. Ne tretirati v času paše čebel. Ne tretirati v prisotnosti cvetočega plevela. Odstraniti plevel pred cvetenjem.</w:t>
            </w:r>
          </w:p>
        </w:tc>
      </w:tr>
      <w:tr w:rsidR="00A24FB1" w:rsidRPr="00A24FB1" w14:paraId="6D101E58"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777"/>
        </w:trPr>
        <w:tc>
          <w:tcPr>
            <w:tcW w:w="1720" w:type="dxa"/>
            <w:gridSpan w:val="2"/>
            <w:tcBorders>
              <w:bottom w:val="single" w:sz="6" w:space="0" w:color="auto"/>
            </w:tcBorders>
          </w:tcPr>
          <w:p w14:paraId="64C1A6F1" w14:textId="77777777" w:rsidR="00A24FB1" w:rsidRPr="00A24FB1" w:rsidRDefault="00A24FB1" w:rsidP="00645E4C">
            <w:pPr>
              <w:jc w:val="left"/>
              <w:rPr>
                <w:rFonts w:eastAsiaTheme="minorEastAsia" w:cs="Arial"/>
                <w:szCs w:val="20"/>
              </w:rPr>
            </w:pPr>
            <w:r w:rsidRPr="00A24FB1">
              <w:rPr>
                <w:rFonts w:eastAsiaTheme="minorEastAsia" w:cs="Arial"/>
                <w:b/>
                <w:bCs/>
                <w:szCs w:val="20"/>
              </w:rPr>
              <w:lastRenderedPageBreak/>
              <w:t>Rastlinjakov ščitkar</w:t>
            </w:r>
            <w:r w:rsidRPr="00A24FB1">
              <w:rPr>
                <w:rFonts w:eastAsiaTheme="minorEastAsia" w:cs="Arial"/>
                <w:szCs w:val="20"/>
              </w:rPr>
              <w:t xml:space="preserve"> </w:t>
            </w:r>
          </w:p>
          <w:p w14:paraId="163ACFA5" w14:textId="2DCC4113" w:rsidR="00A24FB1" w:rsidRPr="00A24FB1" w:rsidRDefault="00A24FB1" w:rsidP="00F1176C">
            <w:pPr>
              <w:jc w:val="left"/>
              <w:rPr>
                <w:rFonts w:eastAsiaTheme="minorEastAsia" w:cs="Arial"/>
                <w:i/>
                <w:iCs/>
                <w:szCs w:val="20"/>
              </w:rPr>
            </w:pPr>
            <w:r w:rsidRPr="00A24FB1">
              <w:rPr>
                <w:rFonts w:eastAsiaTheme="minorEastAsia" w:cs="Arial"/>
                <w:i/>
                <w:iCs/>
                <w:szCs w:val="20"/>
              </w:rPr>
              <w:t>Trialeurodes vaporariorum</w:t>
            </w:r>
          </w:p>
        </w:tc>
        <w:tc>
          <w:tcPr>
            <w:tcW w:w="2693" w:type="dxa"/>
            <w:gridSpan w:val="2"/>
            <w:tcBorders>
              <w:bottom w:val="single" w:sz="6" w:space="0" w:color="auto"/>
            </w:tcBorders>
          </w:tcPr>
          <w:p w14:paraId="693C9A7F" w14:textId="77777777" w:rsidR="00A24FB1" w:rsidRPr="00A24FB1" w:rsidRDefault="00A24FB1" w:rsidP="00645E4C">
            <w:pPr>
              <w:jc w:val="left"/>
              <w:rPr>
                <w:rFonts w:eastAsiaTheme="minorEastAsia" w:cs="Arial"/>
                <w:szCs w:val="20"/>
              </w:rPr>
            </w:pPr>
            <w:r w:rsidRPr="00A24FB1">
              <w:rPr>
                <w:rFonts w:eastAsiaTheme="minorEastAsia" w:cs="Arial"/>
                <w:szCs w:val="20"/>
              </w:rPr>
              <w:t>Odrasli osebki in ličinke sesajo rastlinske sokove. Rastline zaostajajo v rasti in na spodnji strani listov najdemo svetlo zelene negibne breznoge ličinke. Ob dotiku iz rastlin odletijo bele mušice Rastlinjakov ščitkar izloča medeno roso na katero se naselijo glivice sajavosti (lepljiva, sajasta prevleka).</w:t>
            </w:r>
          </w:p>
        </w:tc>
        <w:tc>
          <w:tcPr>
            <w:tcW w:w="2410" w:type="dxa"/>
            <w:gridSpan w:val="2"/>
            <w:tcBorders>
              <w:bottom w:val="single" w:sz="6" w:space="0" w:color="auto"/>
            </w:tcBorders>
          </w:tcPr>
          <w:p w14:paraId="54FFE4C2"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Agrotehnični ukrepi: </w:t>
            </w:r>
          </w:p>
          <w:p w14:paraId="77F7D285" w14:textId="77777777" w:rsidR="00A24FB1" w:rsidRPr="00A24FB1" w:rsidRDefault="00A24FB1" w:rsidP="00645E4C">
            <w:pPr>
              <w:jc w:val="left"/>
              <w:rPr>
                <w:rFonts w:eastAsiaTheme="minorEastAsia" w:cs="Arial"/>
                <w:szCs w:val="20"/>
              </w:rPr>
            </w:pPr>
            <w:r w:rsidRPr="00A24FB1">
              <w:rPr>
                <w:rFonts w:eastAsiaTheme="minorEastAsia" w:cs="Arial"/>
                <w:szCs w:val="20"/>
              </w:rPr>
              <w:t>preprečevanje zapleveljenosti</w:t>
            </w:r>
          </w:p>
          <w:p w14:paraId="795435AB" w14:textId="77777777" w:rsidR="00A24FB1" w:rsidRPr="00A24FB1" w:rsidRDefault="00A24FB1" w:rsidP="00645E4C">
            <w:pPr>
              <w:jc w:val="left"/>
              <w:rPr>
                <w:rFonts w:eastAsiaTheme="minorEastAsia" w:cs="Arial"/>
                <w:szCs w:val="20"/>
              </w:rPr>
            </w:pPr>
            <w:r w:rsidRPr="00A24FB1">
              <w:rPr>
                <w:rFonts w:eastAsiaTheme="minorEastAsia" w:cs="Arial"/>
                <w:szCs w:val="20"/>
              </w:rPr>
              <w:t>uporaba rumenih lepljivih plošč.</w:t>
            </w:r>
          </w:p>
          <w:p w14:paraId="2C794667" w14:textId="77777777" w:rsidR="00A24FB1" w:rsidRPr="00A24FB1" w:rsidRDefault="00A24FB1" w:rsidP="00986D68">
            <w:pPr>
              <w:spacing w:before="240"/>
              <w:jc w:val="left"/>
              <w:rPr>
                <w:rFonts w:eastAsiaTheme="minorEastAsia" w:cs="Arial"/>
                <w:szCs w:val="20"/>
              </w:rPr>
            </w:pPr>
            <w:r w:rsidRPr="00A24FB1">
              <w:rPr>
                <w:rFonts w:eastAsiaTheme="minorEastAsia" w:cs="Arial"/>
                <w:szCs w:val="20"/>
              </w:rPr>
              <w:t>Kemični ukrep:</w:t>
            </w:r>
          </w:p>
          <w:p w14:paraId="438EA041" w14:textId="77777777" w:rsidR="00A24FB1" w:rsidRPr="00A24FB1" w:rsidRDefault="00A24FB1" w:rsidP="00645E4C">
            <w:pPr>
              <w:jc w:val="left"/>
              <w:rPr>
                <w:rFonts w:eastAsiaTheme="minorEastAsia" w:cs="Arial"/>
                <w:szCs w:val="20"/>
              </w:rPr>
            </w:pPr>
            <w:r w:rsidRPr="00A24FB1">
              <w:rPr>
                <w:rFonts w:eastAsiaTheme="minorEastAsia" w:cs="Arial"/>
                <w:szCs w:val="20"/>
              </w:rPr>
              <w:t>uporaba insekticidov</w:t>
            </w:r>
          </w:p>
        </w:tc>
        <w:tc>
          <w:tcPr>
            <w:tcW w:w="1559" w:type="dxa"/>
            <w:tcBorders>
              <w:bottom w:val="single" w:sz="6" w:space="0" w:color="auto"/>
            </w:tcBorders>
          </w:tcPr>
          <w:p w14:paraId="51A6B85A" w14:textId="77777777" w:rsidR="00A24FB1" w:rsidRPr="00A24FB1" w:rsidRDefault="00A24FB1" w:rsidP="00645E4C">
            <w:pPr>
              <w:jc w:val="left"/>
              <w:rPr>
                <w:rFonts w:eastAsiaTheme="minorEastAsia" w:cs="Arial"/>
                <w:szCs w:val="20"/>
              </w:rPr>
            </w:pPr>
            <w:r w:rsidRPr="00A24FB1">
              <w:rPr>
                <w:rFonts w:eastAsiaTheme="minorEastAsia" w:cs="Arial"/>
                <w:szCs w:val="20"/>
              </w:rPr>
              <w:t>-lambda-cihalotrin</w:t>
            </w:r>
          </w:p>
        </w:tc>
        <w:tc>
          <w:tcPr>
            <w:tcW w:w="1418" w:type="dxa"/>
            <w:gridSpan w:val="2"/>
            <w:tcBorders>
              <w:bottom w:val="single" w:sz="6" w:space="0" w:color="auto"/>
            </w:tcBorders>
          </w:tcPr>
          <w:p w14:paraId="03FB2D44" w14:textId="77777777" w:rsidR="00A24FB1" w:rsidRPr="00A24FB1" w:rsidRDefault="00A24FB1" w:rsidP="00645E4C">
            <w:pPr>
              <w:jc w:val="left"/>
              <w:rPr>
                <w:rFonts w:eastAsiaTheme="minorEastAsia" w:cs="Arial"/>
                <w:b/>
                <w:szCs w:val="20"/>
              </w:rPr>
            </w:pPr>
            <w:r w:rsidRPr="00A24FB1">
              <w:rPr>
                <w:rFonts w:eastAsiaTheme="minorEastAsia" w:cs="Arial"/>
                <w:szCs w:val="20"/>
              </w:rPr>
              <w:t>Karate zeon 5 CS</w:t>
            </w:r>
          </w:p>
        </w:tc>
        <w:tc>
          <w:tcPr>
            <w:tcW w:w="1168" w:type="dxa"/>
            <w:gridSpan w:val="2"/>
            <w:tcBorders>
              <w:bottom w:val="single" w:sz="6" w:space="0" w:color="auto"/>
            </w:tcBorders>
          </w:tcPr>
          <w:p w14:paraId="560431A4"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1320" w:type="dxa"/>
            <w:tcBorders>
              <w:bottom w:val="single" w:sz="6" w:space="0" w:color="auto"/>
            </w:tcBorders>
          </w:tcPr>
          <w:p w14:paraId="79F1334C"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tc>
        <w:tc>
          <w:tcPr>
            <w:tcW w:w="1430" w:type="dxa"/>
            <w:tcBorders>
              <w:bottom w:val="single" w:sz="6" w:space="0" w:color="auto"/>
            </w:tcBorders>
          </w:tcPr>
          <w:p w14:paraId="3549D8D4" w14:textId="77777777" w:rsidR="00A24FB1" w:rsidRPr="00A24FB1" w:rsidRDefault="00A24FB1" w:rsidP="00645E4C">
            <w:pPr>
              <w:jc w:val="left"/>
              <w:rPr>
                <w:rFonts w:eastAsiaTheme="minorEastAsia" w:cs="Arial"/>
                <w:b/>
                <w:bCs/>
                <w:szCs w:val="20"/>
              </w:rPr>
            </w:pPr>
            <w:r w:rsidRPr="00A24FB1">
              <w:rPr>
                <w:rFonts w:eastAsiaTheme="minorEastAsia" w:cs="Arial"/>
                <w:szCs w:val="20"/>
              </w:rPr>
              <w:t xml:space="preserve">Sredstva se ne sme uporabljati v vročem in vetrovnem vremenu. Na isti površini se lahko s sredstvom tretira največ dvakrat v eni rastni sezoni. Nevarno za čebele. </w:t>
            </w:r>
            <w:r w:rsidRPr="00A24FB1">
              <w:rPr>
                <w:rFonts w:eastAsiaTheme="minorEastAsia" w:cs="Arial"/>
                <w:szCs w:val="20"/>
              </w:rPr>
              <w:lastRenderedPageBreak/>
              <w:t>Zaradi zaščite čebel in drugih žuželk opraševalcev ne tretirati rastlin med cvetenjem. Ne tretirati v času paše čebel. Ne tretirati v prisotnosti cvetočega plevela. Odstraniti plevel pred cvetenjem.</w:t>
            </w:r>
          </w:p>
        </w:tc>
      </w:tr>
      <w:tr w:rsidR="00A24FB1" w:rsidRPr="00A24FB1" w14:paraId="2EAD2F94"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332"/>
        </w:trPr>
        <w:tc>
          <w:tcPr>
            <w:tcW w:w="1720" w:type="dxa"/>
            <w:gridSpan w:val="2"/>
            <w:vMerge w:val="restart"/>
          </w:tcPr>
          <w:p w14:paraId="1E69144D"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lastRenderedPageBreak/>
              <w:t>Polži</w:t>
            </w:r>
          </w:p>
          <w:p w14:paraId="403C8B0A" w14:textId="77777777" w:rsidR="00A24FB1" w:rsidRPr="00A24FB1" w:rsidRDefault="00A24FB1" w:rsidP="00645E4C">
            <w:pPr>
              <w:jc w:val="left"/>
              <w:rPr>
                <w:rFonts w:eastAsiaTheme="minorEastAsia" w:cs="Arial"/>
                <w:bCs/>
                <w:i/>
                <w:iCs/>
                <w:szCs w:val="20"/>
              </w:rPr>
            </w:pPr>
            <w:r w:rsidRPr="00A24FB1">
              <w:rPr>
                <w:rFonts w:eastAsiaTheme="minorEastAsia" w:cs="Arial"/>
                <w:bCs/>
                <w:i/>
                <w:iCs/>
                <w:szCs w:val="20"/>
              </w:rPr>
              <w:t>Limacidae</w:t>
            </w:r>
          </w:p>
          <w:p w14:paraId="6DAED9E5" w14:textId="77777777" w:rsidR="00A24FB1" w:rsidRPr="00A24FB1" w:rsidRDefault="00A24FB1" w:rsidP="00645E4C">
            <w:pPr>
              <w:jc w:val="left"/>
              <w:rPr>
                <w:rFonts w:eastAsiaTheme="minorEastAsia" w:cs="Arial"/>
                <w:bCs/>
                <w:szCs w:val="20"/>
              </w:rPr>
            </w:pPr>
            <w:r w:rsidRPr="00A24FB1">
              <w:rPr>
                <w:rFonts w:eastAsiaTheme="minorEastAsia" w:cs="Arial"/>
                <w:bCs/>
                <w:i/>
                <w:iCs/>
                <w:szCs w:val="20"/>
              </w:rPr>
              <w:t>Gastropoda</w:t>
            </w:r>
          </w:p>
        </w:tc>
        <w:tc>
          <w:tcPr>
            <w:tcW w:w="2693" w:type="dxa"/>
            <w:gridSpan w:val="2"/>
            <w:vMerge w:val="restart"/>
          </w:tcPr>
          <w:p w14:paraId="67EA092B" w14:textId="77777777" w:rsidR="00A24FB1" w:rsidRPr="00A24FB1" w:rsidRDefault="00A24FB1" w:rsidP="00645E4C">
            <w:pPr>
              <w:jc w:val="left"/>
              <w:rPr>
                <w:rFonts w:eastAsiaTheme="minorEastAsia" w:cs="Arial"/>
                <w:szCs w:val="20"/>
              </w:rPr>
            </w:pPr>
            <w:r w:rsidRPr="00A24FB1">
              <w:rPr>
                <w:rFonts w:eastAsiaTheme="minorEastAsia" w:cs="Arial"/>
                <w:szCs w:val="20"/>
              </w:rPr>
              <w:t>Polži objedajo listje in za sabo puščajo sluzaste sledi.</w:t>
            </w:r>
          </w:p>
        </w:tc>
        <w:tc>
          <w:tcPr>
            <w:tcW w:w="2410" w:type="dxa"/>
            <w:gridSpan w:val="2"/>
            <w:vMerge w:val="restart"/>
          </w:tcPr>
          <w:p w14:paraId="186EB4E1"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6A1DD1AF" w14:textId="77777777" w:rsidR="00A24FB1" w:rsidRPr="00A24FB1" w:rsidRDefault="00A24FB1" w:rsidP="00645E4C">
            <w:pPr>
              <w:jc w:val="left"/>
              <w:rPr>
                <w:rFonts w:eastAsiaTheme="minorEastAsia" w:cs="Arial"/>
                <w:szCs w:val="20"/>
              </w:rPr>
            </w:pPr>
            <w:r w:rsidRPr="00A24FB1">
              <w:rPr>
                <w:rFonts w:eastAsiaTheme="minorEastAsia" w:cs="Arial"/>
                <w:szCs w:val="20"/>
              </w:rPr>
              <w:t>čiščenje poti preko katerih prihajajo na parcelo,</w:t>
            </w:r>
          </w:p>
          <w:p w14:paraId="15021E63" w14:textId="77777777" w:rsidR="00A24FB1" w:rsidRPr="00A24FB1" w:rsidRDefault="00A24FB1" w:rsidP="00645E4C">
            <w:pPr>
              <w:jc w:val="left"/>
              <w:rPr>
                <w:rFonts w:eastAsiaTheme="minorEastAsia" w:cs="Arial"/>
                <w:szCs w:val="20"/>
              </w:rPr>
            </w:pPr>
            <w:r w:rsidRPr="00A24FB1">
              <w:rPr>
                <w:rFonts w:eastAsiaTheme="minorEastAsia" w:cs="Arial"/>
                <w:szCs w:val="20"/>
              </w:rPr>
              <w:t>zatiranje plevelov.</w:t>
            </w:r>
          </w:p>
          <w:p w14:paraId="7DD0965D" w14:textId="77777777" w:rsidR="00A24FB1" w:rsidRPr="00A24FB1" w:rsidRDefault="00A24FB1" w:rsidP="00986D68">
            <w:pPr>
              <w:spacing w:before="240"/>
              <w:jc w:val="left"/>
              <w:rPr>
                <w:rFonts w:eastAsiaTheme="minorEastAsia" w:cs="Arial"/>
                <w:szCs w:val="20"/>
              </w:rPr>
            </w:pPr>
            <w:r w:rsidRPr="00A24FB1">
              <w:rPr>
                <w:rFonts w:eastAsiaTheme="minorEastAsia" w:cs="Arial"/>
                <w:szCs w:val="20"/>
              </w:rPr>
              <w:t>Kemični ukrep:</w:t>
            </w:r>
          </w:p>
          <w:p w14:paraId="46255EC7" w14:textId="77777777" w:rsidR="00A24FB1" w:rsidRPr="00A24FB1" w:rsidRDefault="00A24FB1" w:rsidP="00645E4C">
            <w:pPr>
              <w:jc w:val="left"/>
              <w:rPr>
                <w:rFonts w:eastAsiaTheme="minorEastAsia" w:cs="Arial"/>
                <w:szCs w:val="20"/>
              </w:rPr>
            </w:pPr>
            <w:r w:rsidRPr="00A24FB1">
              <w:rPr>
                <w:rFonts w:eastAsiaTheme="minorEastAsia" w:cs="Arial"/>
                <w:szCs w:val="20"/>
              </w:rPr>
              <w:t>uporaba limacidov.</w:t>
            </w:r>
          </w:p>
        </w:tc>
        <w:tc>
          <w:tcPr>
            <w:tcW w:w="1559" w:type="dxa"/>
            <w:vMerge w:val="restart"/>
          </w:tcPr>
          <w:p w14:paraId="22B1CED6"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 xml:space="preserve">- železov (III) </w:t>
            </w:r>
          </w:p>
          <w:p w14:paraId="1A58B9B7"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fosfat</w:t>
            </w:r>
          </w:p>
        </w:tc>
        <w:tc>
          <w:tcPr>
            <w:tcW w:w="1418" w:type="dxa"/>
            <w:gridSpan w:val="2"/>
            <w:tcBorders>
              <w:bottom w:val="single" w:sz="4" w:space="0" w:color="auto"/>
            </w:tcBorders>
          </w:tcPr>
          <w:p w14:paraId="58D97061"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Bio plantella arion proti polžem</w:t>
            </w:r>
          </w:p>
        </w:tc>
        <w:tc>
          <w:tcPr>
            <w:tcW w:w="1168" w:type="dxa"/>
            <w:gridSpan w:val="2"/>
            <w:tcBorders>
              <w:bottom w:val="single" w:sz="4" w:space="0" w:color="auto"/>
            </w:tcBorders>
          </w:tcPr>
          <w:p w14:paraId="28B91D58"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38 kg/ha</w:t>
            </w:r>
          </w:p>
        </w:tc>
        <w:tc>
          <w:tcPr>
            <w:tcW w:w="1320" w:type="dxa"/>
            <w:tcBorders>
              <w:bottom w:val="single" w:sz="4" w:space="0" w:color="auto"/>
            </w:tcBorders>
          </w:tcPr>
          <w:p w14:paraId="60A78638"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ni potrebna</w:t>
            </w:r>
          </w:p>
        </w:tc>
        <w:tc>
          <w:tcPr>
            <w:tcW w:w="1430" w:type="dxa"/>
            <w:vMerge w:val="restart"/>
          </w:tcPr>
          <w:p w14:paraId="260526C6" w14:textId="77777777" w:rsidR="00A24FB1" w:rsidRPr="00A24FB1" w:rsidRDefault="00A24FB1" w:rsidP="00645E4C">
            <w:pPr>
              <w:jc w:val="left"/>
              <w:rPr>
                <w:rFonts w:eastAsiaTheme="minorEastAsia" w:cs="Arial"/>
                <w:b/>
                <w:bCs/>
                <w:szCs w:val="20"/>
              </w:rPr>
            </w:pPr>
          </w:p>
        </w:tc>
      </w:tr>
      <w:tr w:rsidR="00A24FB1" w:rsidRPr="00A24FB1" w14:paraId="4D741195"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73"/>
        </w:trPr>
        <w:tc>
          <w:tcPr>
            <w:tcW w:w="1720" w:type="dxa"/>
            <w:gridSpan w:val="2"/>
            <w:vMerge/>
          </w:tcPr>
          <w:p w14:paraId="45071CB4" w14:textId="77777777" w:rsidR="00A24FB1" w:rsidRPr="00A24FB1" w:rsidRDefault="00A24FB1" w:rsidP="00645E4C">
            <w:pPr>
              <w:jc w:val="left"/>
              <w:rPr>
                <w:rFonts w:eastAsiaTheme="minorEastAsia" w:cs="Arial"/>
                <w:b/>
                <w:bCs/>
                <w:szCs w:val="20"/>
              </w:rPr>
            </w:pPr>
          </w:p>
        </w:tc>
        <w:tc>
          <w:tcPr>
            <w:tcW w:w="2693" w:type="dxa"/>
            <w:gridSpan w:val="2"/>
            <w:vMerge/>
          </w:tcPr>
          <w:p w14:paraId="3CE4FA5C" w14:textId="77777777" w:rsidR="00A24FB1" w:rsidRPr="00A24FB1" w:rsidRDefault="00A24FB1" w:rsidP="00645E4C">
            <w:pPr>
              <w:jc w:val="left"/>
              <w:rPr>
                <w:rFonts w:eastAsiaTheme="minorEastAsia" w:cs="Arial"/>
                <w:szCs w:val="20"/>
              </w:rPr>
            </w:pPr>
          </w:p>
        </w:tc>
        <w:tc>
          <w:tcPr>
            <w:tcW w:w="2410" w:type="dxa"/>
            <w:gridSpan w:val="2"/>
            <w:vMerge/>
          </w:tcPr>
          <w:p w14:paraId="37657483" w14:textId="77777777" w:rsidR="00A24FB1" w:rsidRPr="00A24FB1" w:rsidRDefault="00A24FB1" w:rsidP="00645E4C">
            <w:pPr>
              <w:jc w:val="left"/>
              <w:rPr>
                <w:rFonts w:eastAsiaTheme="minorEastAsia" w:cs="Arial"/>
                <w:szCs w:val="20"/>
              </w:rPr>
            </w:pPr>
          </w:p>
        </w:tc>
        <w:tc>
          <w:tcPr>
            <w:tcW w:w="1559" w:type="dxa"/>
            <w:vMerge/>
          </w:tcPr>
          <w:p w14:paraId="4A339E4E" w14:textId="77777777" w:rsidR="00A24FB1" w:rsidRPr="0083649A" w:rsidRDefault="00A24FB1" w:rsidP="00645E4C">
            <w:pPr>
              <w:jc w:val="left"/>
              <w:rPr>
                <w:rFonts w:eastAsiaTheme="minorEastAsia" w:cs="Arial"/>
                <w:color w:val="008000"/>
                <w:szCs w:val="20"/>
              </w:rPr>
            </w:pPr>
          </w:p>
        </w:tc>
        <w:tc>
          <w:tcPr>
            <w:tcW w:w="1418" w:type="dxa"/>
            <w:gridSpan w:val="2"/>
            <w:tcBorders>
              <w:top w:val="single" w:sz="4" w:space="0" w:color="auto"/>
              <w:bottom w:val="single" w:sz="4" w:space="0" w:color="auto"/>
            </w:tcBorders>
          </w:tcPr>
          <w:p w14:paraId="394CF293"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Compo bio sredstvo proti polžem</w:t>
            </w:r>
          </w:p>
        </w:tc>
        <w:tc>
          <w:tcPr>
            <w:tcW w:w="1168" w:type="dxa"/>
            <w:gridSpan w:val="2"/>
            <w:tcBorders>
              <w:top w:val="single" w:sz="4" w:space="0" w:color="auto"/>
              <w:bottom w:val="single" w:sz="4" w:space="0" w:color="auto"/>
            </w:tcBorders>
          </w:tcPr>
          <w:p w14:paraId="5802BBE1"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50 kg/ha</w:t>
            </w:r>
          </w:p>
          <w:p w14:paraId="7BEE95B4" w14:textId="77777777" w:rsidR="00A24FB1" w:rsidRPr="0083649A" w:rsidRDefault="00A24FB1" w:rsidP="00645E4C">
            <w:pPr>
              <w:jc w:val="left"/>
              <w:rPr>
                <w:rFonts w:eastAsiaTheme="minorEastAsia" w:cs="Arial"/>
                <w:color w:val="008000"/>
                <w:szCs w:val="20"/>
              </w:rPr>
            </w:pPr>
          </w:p>
        </w:tc>
        <w:tc>
          <w:tcPr>
            <w:tcW w:w="1320" w:type="dxa"/>
            <w:tcBorders>
              <w:top w:val="single" w:sz="4" w:space="0" w:color="auto"/>
              <w:bottom w:val="single" w:sz="4" w:space="0" w:color="auto"/>
            </w:tcBorders>
          </w:tcPr>
          <w:p w14:paraId="0AF21AF9"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ni potrebna</w:t>
            </w:r>
          </w:p>
          <w:p w14:paraId="05016A3F" w14:textId="77777777" w:rsidR="00A24FB1" w:rsidRPr="0083649A" w:rsidRDefault="00A24FB1" w:rsidP="00645E4C">
            <w:pPr>
              <w:jc w:val="left"/>
              <w:rPr>
                <w:rFonts w:eastAsiaTheme="minorEastAsia" w:cs="Arial"/>
                <w:color w:val="008000"/>
                <w:szCs w:val="20"/>
              </w:rPr>
            </w:pPr>
          </w:p>
        </w:tc>
        <w:tc>
          <w:tcPr>
            <w:tcW w:w="1430" w:type="dxa"/>
            <w:vMerge/>
          </w:tcPr>
          <w:p w14:paraId="2255B7AC" w14:textId="77777777" w:rsidR="00A24FB1" w:rsidRPr="00A24FB1" w:rsidRDefault="00A24FB1" w:rsidP="00645E4C">
            <w:pPr>
              <w:jc w:val="left"/>
              <w:rPr>
                <w:rFonts w:eastAsiaTheme="minorEastAsia" w:cs="Arial"/>
                <w:b/>
                <w:szCs w:val="20"/>
              </w:rPr>
            </w:pPr>
          </w:p>
        </w:tc>
      </w:tr>
      <w:tr w:rsidR="00A24FB1" w:rsidRPr="00A24FB1" w14:paraId="5B53BE6C"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73"/>
        </w:trPr>
        <w:tc>
          <w:tcPr>
            <w:tcW w:w="1720" w:type="dxa"/>
            <w:gridSpan w:val="2"/>
            <w:vMerge/>
          </w:tcPr>
          <w:p w14:paraId="78D361A2" w14:textId="77777777" w:rsidR="00A24FB1" w:rsidRPr="00A24FB1" w:rsidRDefault="00A24FB1" w:rsidP="00645E4C">
            <w:pPr>
              <w:jc w:val="left"/>
              <w:rPr>
                <w:rFonts w:eastAsiaTheme="minorEastAsia" w:cs="Arial"/>
                <w:b/>
                <w:bCs/>
                <w:szCs w:val="20"/>
              </w:rPr>
            </w:pPr>
          </w:p>
        </w:tc>
        <w:tc>
          <w:tcPr>
            <w:tcW w:w="2693" w:type="dxa"/>
            <w:gridSpan w:val="2"/>
            <w:vMerge/>
          </w:tcPr>
          <w:p w14:paraId="60558241" w14:textId="77777777" w:rsidR="00A24FB1" w:rsidRPr="00A24FB1" w:rsidRDefault="00A24FB1" w:rsidP="00645E4C">
            <w:pPr>
              <w:jc w:val="left"/>
              <w:rPr>
                <w:rFonts w:eastAsiaTheme="minorEastAsia" w:cs="Arial"/>
                <w:szCs w:val="20"/>
              </w:rPr>
            </w:pPr>
          </w:p>
        </w:tc>
        <w:tc>
          <w:tcPr>
            <w:tcW w:w="2410" w:type="dxa"/>
            <w:gridSpan w:val="2"/>
            <w:vMerge/>
          </w:tcPr>
          <w:p w14:paraId="4B72E1F0" w14:textId="77777777" w:rsidR="00A24FB1" w:rsidRPr="00A24FB1" w:rsidRDefault="00A24FB1" w:rsidP="00645E4C">
            <w:pPr>
              <w:jc w:val="left"/>
              <w:rPr>
                <w:rFonts w:eastAsiaTheme="minorEastAsia" w:cs="Arial"/>
                <w:szCs w:val="20"/>
              </w:rPr>
            </w:pPr>
          </w:p>
        </w:tc>
        <w:tc>
          <w:tcPr>
            <w:tcW w:w="1559" w:type="dxa"/>
            <w:vMerge/>
          </w:tcPr>
          <w:p w14:paraId="1152845D" w14:textId="77777777" w:rsidR="00A24FB1" w:rsidRPr="0083649A" w:rsidRDefault="00A24FB1" w:rsidP="00645E4C">
            <w:pPr>
              <w:jc w:val="left"/>
              <w:rPr>
                <w:rFonts w:eastAsiaTheme="minorEastAsia" w:cs="Arial"/>
                <w:color w:val="008000"/>
                <w:szCs w:val="20"/>
              </w:rPr>
            </w:pPr>
          </w:p>
        </w:tc>
        <w:tc>
          <w:tcPr>
            <w:tcW w:w="1418" w:type="dxa"/>
            <w:gridSpan w:val="2"/>
            <w:tcBorders>
              <w:top w:val="single" w:sz="4" w:space="0" w:color="auto"/>
              <w:bottom w:val="single" w:sz="4" w:space="0" w:color="auto"/>
            </w:tcBorders>
          </w:tcPr>
          <w:p w14:paraId="25ACA4E6"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Ferramol</w:t>
            </w:r>
          </w:p>
        </w:tc>
        <w:tc>
          <w:tcPr>
            <w:tcW w:w="1168" w:type="dxa"/>
            <w:gridSpan w:val="2"/>
            <w:tcBorders>
              <w:top w:val="single" w:sz="4" w:space="0" w:color="auto"/>
              <w:bottom w:val="single" w:sz="4" w:space="0" w:color="auto"/>
            </w:tcBorders>
          </w:tcPr>
          <w:p w14:paraId="6B3EDF79"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50 kg/ha</w:t>
            </w:r>
          </w:p>
        </w:tc>
        <w:tc>
          <w:tcPr>
            <w:tcW w:w="1320" w:type="dxa"/>
            <w:tcBorders>
              <w:top w:val="single" w:sz="4" w:space="0" w:color="auto"/>
              <w:bottom w:val="single" w:sz="4" w:space="0" w:color="auto"/>
            </w:tcBorders>
          </w:tcPr>
          <w:p w14:paraId="66100F94"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ni potrebna</w:t>
            </w:r>
          </w:p>
        </w:tc>
        <w:tc>
          <w:tcPr>
            <w:tcW w:w="1430" w:type="dxa"/>
            <w:vMerge/>
          </w:tcPr>
          <w:p w14:paraId="11328CE4" w14:textId="77777777" w:rsidR="00A24FB1" w:rsidRPr="00A24FB1" w:rsidRDefault="00A24FB1" w:rsidP="00645E4C">
            <w:pPr>
              <w:jc w:val="left"/>
              <w:rPr>
                <w:rFonts w:eastAsiaTheme="minorEastAsia" w:cs="Arial"/>
                <w:b/>
                <w:szCs w:val="20"/>
              </w:rPr>
            </w:pPr>
          </w:p>
        </w:tc>
      </w:tr>
      <w:tr w:rsidR="00A24FB1" w:rsidRPr="00A24FB1" w14:paraId="57F350A6"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73"/>
        </w:trPr>
        <w:tc>
          <w:tcPr>
            <w:tcW w:w="1720" w:type="dxa"/>
            <w:gridSpan w:val="2"/>
            <w:vMerge/>
          </w:tcPr>
          <w:p w14:paraId="36BD2CE5" w14:textId="77777777" w:rsidR="00A24FB1" w:rsidRPr="00A24FB1" w:rsidRDefault="00A24FB1" w:rsidP="00645E4C">
            <w:pPr>
              <w:jc w:val="left"/>
              <w:rPr>
                <w:rFonts w:eastAsiaTheme="minorEastAsia" w:cs="Arial"/>
                <w:b/>
                <w:bCs/>
                <w:szCs w:val="20"/>
              </w:rPr>
            </w:pPr>
          </w:p>
        </w:tc>
        <w:tc>
          <w:tcPr>
            <w:tcW w:w="2693" w:type="dxa"/>
            <w:gridSpan w:val="2"/>
            <w:vMerge/>
          </w:tcPr>
          <w:p w14:paraId="12702A1B" w14:textId="77777777" w:rsidR="00A24FB1" w:rsidRPr="00A24FB1" w:rsidRDefault="00A24FB1" w:rsidP="00645E4C">
            <w:pPr>
              <w:jc w:val="left"/>
              <w:rPr>
                <w:rFonts w:eastAsiaTheme="minorEastAsia" w:cs="Arial"/>
                <w:szCs w:val="20"/>
              </w:rPr>
            </w:pPr>
          </w:p>
        </w:tc>
        <w:tc>
          <w:tcPr>
            <w:tcW w:w="2410" w:type="dxa"/>
            <w:gridSpan w:val="2"/>
            <w:vMerge/>
          </w:tcPr>
          <w:p w14:paraId="740C0A46" w14:textId="77777777" w:rsidR="00A24FB1" w:rsidRPr="00A24FB1" w:rsidRDefault="00A24FB1" w:rsidP="00645E4C">
            <w:pPr>
              <w:jc w:val="left"/>
              <w:rPr>
                <w:rFonts w:eastAsiaTheme="minorEastAsia" w:cs="Arial"/>
                <w:szCs w:val="20"/>
              </w:rPr>
            </w:pPr>
          </w:p>
        </w:tc>
        <w:tc>
          <w:tcPr>
            <w:tcW w:w="1559" w:type="dxa"/>
            <w:vMerge/>
          </w:tcPr>
          <w:p w14:paraId="0CF30FAD" w14:textId="77777777" w:rsidR="00A24FB1" w:rsidRPr="0083649A" w:rsidRDefault="00A24FB1" w:rsidP="00645E4C">
            <w:pPr>
              <w:jc w:val="left"/>
              <w:rPr>
                <w:rFonts w:eastAsiaTheme="minorEastAsia" w:cs="Arial"/>
                <w:color w:val="008000"/>
                <w:szCs w:val="20"/>
              </w:rPr>
            </w:pPr>
          </w:p>
        </w:tc>
        <w:tc>
          <w:tcPr>
            <w:tcW w:w="1418" w:type="dxa"/>
            <w:gridSpan w:val="2"/>
            <w:tcBorders>
              <w:top w:val="single" w:sz="4" w:space="0" w:color="auto"/>
              <w:bottom w:val="single" w:sz="4" w:space="0" w:color="auto"/>
            </w:tcBorders>
          </w:tcPr>
          <w:p w14:paraId="63AD1738"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Naturen bio sredstvo proti polžem</w:t>
            </w:r>
          </w:p>
        </w:tc>
        <w:tc>
          <w:tcPr>
            <w:tcW w:w="1168" w:type="dxa"/>
            <w:gridSpan w:val="2"/>
            <w:tcBorders>
              <w:top w:val="single" w:sz="4" w:space="0" w:color="auto"/>
              <w:bottom w:val="single" w:sz="4" w:space="0" w:color="auto"/>
            </w:tcBorders>
          </w:tcPr>
          <w:p w14:paraId="0260A21A"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30 kg/ha</w:t>
            </w:r>
          </w:p>
        </w:tc>
        <w:tc>
          <w:tcPr>
            <w:tcW w:w="1320" w:type="dxa"/>
            <w:tcBorders>
              <w:top w:val="single" w:sz="4" w:space="0" w:color="auto"/>
              <w:bottom w:val="single" w:sz="4" w:space="0" w:color="auto"/>
            </w:tcBorders>
          </w:tcPr>
          <w:p w14:paraId="5037825B"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ni potrebna</w:t>
            </w:r>
          </w:p>
        </w:tc>
        <w:tc>
          <w:tcPr>
            <w:tcW w:w="1430" w:type="dxa"/>
            <w:vMerge/>
          </w:tcPr>
          <w:p w14:paraId="7C90BEC4" w14:textId="77777777" w:rsidR="00A24FB1" w:rsidRPr="00A24FB1" w:rsidRDefault="00A24FB1" w:rsidP="00645E4C">
            <w:pPr>
              <w:jc w:val="left"/>
              <w:rPr>
                <w:rFonts w:eastAsiaTheme="minorEastAsia" w:cs="Arial"/>
                <w:b/>
                <w:szCs w:val="20"/>
              </w:rPr>
            </w:pPr>
          </w:p>
        </w:tc>
      </w:tr>
      <w:tr w:rsidR="00A24FB1" w:rsidRPr="00A24FB1" w14:paraId="68913EA3"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73"/>
        </w:trPr>
        <w:tc>
          <w:tcPr>
            <w:tcW w:w="1720" w:type="dxa"/>
            <w:gridSpan w:val="2"/>
            <w:vMerge/>
          </w:tcPr>
          <w:p w14:paraId="2C69DC6D" w14:textId="77777777" w:rsidR="00A24FB1" w:rsidRPr="00A24FB1" w:rsidRDefault="00A24FB1" w:rsidP="00645E4C">
            <w:pPr>
              <w:jc w:val="left"/>
              <w:rPr>
                <w:rFonts w:eastAsiaTheme="minorEastAsia" w:cs="Arial"/>
                <w:b/>
                <w:bCs/>
                <w:szCs w:val="20"/>
              </w:rPr>
            </w:pPr>
          </w:p>
        </w:tc>
        <w:tc>
          <w:tcPr>
            <w:tcW w:w="2693" w:type="dxa"/>
            <w:gridSpan w:val="2"/>
            <w:vMerge/>
          </w:tcPr>
          <w:p w14:paraId="743A1F8E" w14:textId="77777777" w:rsidR="00A24FB1" w:rsidRPr="00A24FB1" w:rsidRDefault="00A24FB1" w:rsidP="00645E4C">
            <w:pPr>
              <w:jc w:val="left"/>
              <w:rPr>
                <w:rFonts w:eastAsiaTheme="minorEastAsia" w:cs="Arial"/>
                <w:szCs w:val="20"/>
              </w:rPr>
            </w:pPr>
          </w:p>
        </w:tc>
        <w:tc>
          <w:tcPr>
            <w:tcW w:w="2410" w:type="dxa"/>
            <w:gridSpan w:val="2"/>
            <w:vMerge/>
          </w:tcPr>
          <w:p w14:paraId="74D9823E" w14:textId="77777777" w:rsidR="00A24FB1" w:rsidRPr="00A24FB1" w:rsidRDefault="00A24FB1" w:rsidP="00645E4C">
            <w:pPr>
              <w:jc w:val="left"/>
              <w:rPr>
                <w:rFonts w:eastAsiaTheme="minorEastAsia" w:cs="Arial"/>
                <w:szCs w:val="20"/>
              </w:rPr>
            </w:pPr>
          </w:p>
        </w:tc>
        <w:tc>
          <w:tcPr>
            <w:tcW w:w="1559" w:type="dxa"/>
            <w:vMerge/>
            <w:tcBorders>
              <w:bottom w:val="single" w:sz="4" w:space="0" w:color="auto"/>
            </w:tcBorders>
          </w:tcPr>
          <w:p w14:paraId="576687DF" w14:textId="77777777" w:rsidR="00A24FB1" w:rsidRPr="0083649A" w:rsidRDefault="00A24FB1" w:rsidP="00645E4C">
            <w:pPr>
              <w:jc w:val="left"/>
              <w:rPr>
                <w:rFonts w:eastAsiaTheme="minorEastAsia" w:cs="Arial"/>
                <w:color w:val="008000"/>
                <w:szCs w:val="20"/>
              </w:rPr>
            </w:pPr>
          </w:p>
        </w:tc>
        <w:tc>
          <w:tcPr>
            <w:tcW w:w="1418" w:type="dxa"/>
            <w:gridSpan w:val="2"/>
            <w:tcBorders>
              <w:top w:val="single" w:sz="4" w:space="0" w:color="auto"/>
              <w:bottom w:val="single" w:sz="4" w:space="0" w:color="auto"/>
            </w:tcBorders>
          </w:tcPr>
          <w:p w14:paraId="13775FE3"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Solabiol proti polžem</w:t>
            </w:r>
          </w:p>
        </w:tc>
        <w:tc>
          <w:tcPr>
            <w:tcW w:w="1168" w:type="dxa"/>
            <w:gridSpan w:val="2"/>
            <w:tcBorders>
              <w:top w:val="single" w:sz="4" w:space="0" w:color="auto"/>
              <w:bottom w:val="single" w:sz="4" w:space="0" w:color="auto"/>
            </w:tcBorders>
          </w:tcPr>
          <w:p w14:paraId="65A65430"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50 kg/ha</w:t>
            </w:r>
          </w:p>
        </w:tc>
        <w:tc>
          <w:tcPr>
            <w:tcW w:w="1320" w:type="dxa"/>
            <w:tcBorders>
              <w:top w:val="single" w:sz="4" w:space="0" w:color="auto"/>
              <w:bottom w:val="single" w:sz="4" w:space="0" w:color="auto"/>
            </w:tcBorders>
          </w:tcPr>
          <w:p w14:paraId="38F8B5A4"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ni potrebna</w:t>
            </w:r>
          </w:p>
        </w:tc>
        <w:tc>
          <w:tcPr>
            <w:tcW w:w="1430" w:type="dxa"/>
            <w:vMerge/>
          </w:tcPr>
          <w:p w14:paraId="385D2640" w14:textId="77777777" w:rsidR="00A24FB1" w:rsidRPr="00A24FB1" w:rsidRDefault="00A24FB1" w:rsidP="00645E4C">
            <w:pPr>
              <w:jc w:val="left"/>
              <w:rPr>
                <w:rFonts w:eastAsiaTheme="minorEastAsia" w:cs="Arial"/>
                <w:b/>
                <w:szCs w:val="20"/>
              </w:rPr>
            </w:pPr>
          </w:p>
        </w:tc>
      </w:tr>
      <w:tr w:rsidR="00A24FB1" w:rsidRPr="00A24FB1" w14:paraId="4996000E"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73"/>
        </w:trPr>
        <w:tc>
          <w:tcPr>
            <w:tcW w:w="1720" w:type="dxa"/>
            <w:gridSpan w:val="2"/>
            <w:vMerge/>
          </w:tcPr>
          <w:p w14:paraId="271CE7CE" w14:textId="77777777" w:rsidR="00A24FB1" w:rsidRPr="00A24FB1" w:rsidRDefault="00A24FB1" w:rsidP="00645E4C">
            <w:pPr>
              <w:jc w:val="left"/>
              <w:rPr>
                <w:rFonts w:eastAsiaTheme="minorEastAsia" w:cs="Arial"/>
                <w:b/>
                <w:bCs/>
                <w:szCs w:val="20"/>
              </w:rPr>
            </w:pPr>
          </w:p>
        </w:tc>
        <w:tc>
          <w:tcPr>
            <w:tcW w:w="2693" w:type="dxa"/>
            <w:gridSpan w:val="2"/>
            <w:vMerge/>
          </w:tcPr>
          <w:p w14:paraId="1AF59597" w14:textId="77777777" w:rsidR="00A24FB1" w:rsidRPr="00A24FB1" w:rsidRDefault="00A24FB1" w:rsidP="00645E4C">
            <w:pPr>
              <w:jc w:val="left"/>
              <w:rPr>
                <w:rFonts w:eastAsiaTheme="minorEastAsia" w:cs="Arial"/>
                <w:szCs w:val="20"/>
              </w:rPr>
            </w:pPr>
          </w:p>
        </w:tc>
        <w:tc>
          <w:tcPr>
            <w:tcW w:w="2410" w:type="dxa"/>
            <w:gridSpan w:val="2"/>
            <w:vMerge/>
          </w:tcPr>
          <w:p w14:paraId="5A788DD5" w14:textId="77777777" w:rsidR="00A24FB1" w:rsidRPr="00A24FB1" w:rsidRDefault="00A24FB1" w:rsidP="00645E4C">
            <w:pPr>
              <w:jc w:val="left"/>
              <w:rPr>
                <w:rFonts w:eastAsiaTheme="minorEastAsia" w:cs="Arial"/>
                <w:szCs w:val="20"/>
              </w:rPr>
            </w:pPr>
          </w:p>
        </w:tc>
        <w:tc>
          <w:tcPr>
            <w:tcW w:w="1559" w:type="dxa"/>
            <w:tcBorders>
              <w:top w:val="single" w:sz="4" w:space="0" w:color="auto"/>
              <w:bottom w:val="nil"/>
            </w:tcBorders>
          </w:tcPr>
          <w:p w14:paraId="5DE60542" w14:textId="77777777" w:rsidR="00A24FB1" w:rsidRPr="00A24FB1" w:rsidRDefault="00A24FB1" w:rsidP="00645E4C">
            <w:pPr>
              <w:jc w:val="left"/>
              <w:rPr>
                <w:rFonts w:eastAsiaTheme="minorEastAsia" w:cs="Arial"/>
                <w:szCs w:val="20"/>
              </w:rPr>
            </w:pPr>
            <w:r w:rsidRPr="00A24FB1">
              <w:rPr>
                <w:rFonts w:eastAsiaTheme="minorEastAsia" w:cs="Arial"/>
                <w:szCs w:val="20"/>
              </w:rPr>
              <w:t>- metaldehid</w:t>
            </w:r>
          </w:p>
        </w:tc>
        <w:tc>
          <w:tcPr>
            <w:tcW w:w="1418" w:type="dxa"/>
            <w:gridSpan w:val="2"/>
            <w:tcBorders>
              <w:top w:val="single" w:sz="4" w:space="0" w:color="auto"/>
              <w:bottom w:val="single" w:sz="4" w:space="0" w:color="auto"/>
            </w:tcBorders>
          </w:tcPr>
          <w:p w14:paraId="5C64AFDC" w14:textId="77777777" w:rsidR="00A24FB1" w:rsidRPr="00A24FB1" w:rsidRDefault="00A24FB1" w:rsidP="00645E4C">
            <w:pPr>
              <w:jc w:val="left"/>
              <w:rPr>
                <w:rFonts w:eastAsiaTheme="minorEastAsia" w:cs="Arial"/>
                <w:szCs w:val="20"/>
              </w:rPr>
            </w:pPr>
            <w:r w:rsidRPr="00A24FB1">
              <w:rPr>
                <w:rFonts w:eastAsiaTheme="minorEastAsia" w:cs="Arial"/>
                <w:szCs w:val="20"/>
              </w:rPr>
              <w:t>Celaflor limex</w:t>
            </w:r>
            <w:r w:rsidRPr="00A24FB1">
              <w:rPr>
                <w:rFonts w:eastAsiaTheme="minorEastAsia" w:cs="Arial"/>
                <w:b/>
                <w:szCs w:val="20"/>
              </w:rPr>
              <w:t xml:space="preserve"> </w:t>
            </w:r>
          </w:p>
        </w:tc>
        <w:tc>
          <w:tcPr>
            <w:tcW w:w="1168" w:type="dxa"/>
            <w:gridSpan w:val="2"/>
            <w:tcBorders>
              <w:top w:val="single" w:sz="4" w:space="0" w:color="auto"/>
              <w:bottom w:val="single" w:sz="4" w:space="0" w:color="auto"/>
            </w:tcBorders>
          </w:tcPr>
          <w:p w14:paraId="1DBB6091" w14:textId="77777777" w:rsidR="00A24FB1" w:rsidRPr="00A24FB1" w:rsidRDefault="00A24FB1" w:rsidP="00645E4C">
            <w:pPr>
              <w:jc w:val="left"/>
              <w:rPr>
                <w:rFonts w:eastAsiaTheme="minorEastAsia" w:cs="Arial"/>
                <w:szCs w:val="20"/>
              </w:rPr>
            </w:pPr>
            <w:r w:rsidRPr="00A24FB1">
              <w:rPr>
                <w:rFonts w:eastAsiaTheme="minorEastAsia" w:cs="Arial"/>
                <w:szCs w:val="20"/>
              </w:rPr>
              <w:t>7 kg/ha</w:t>
            </w:r>
          </w:p>
        </w:tc>
        <w:tc>
          <w:tcPr>
            <w:tcW w:w="1320" w:type="dxa"/>
            <w:tcBorders>
              <w:top w:val="single" w:sz="4" w:space="0" w:color="auto"/>
              <w:bottom w:val="single" w:sz="4" w:space="0" w:color="auto"/>
            </w:tcBorders>
          </w:tcPr>
          <w:p w14:paraId="387465C1"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1430" w:type="dxa"/>
            <w:vMerge/>
          </w:tcPr>
          <w:p w14:paraId="6470771A" w14:textId="77777777" w:rsidR="00A24FB1" w:rsidRPr="00A24FB1" w:rsidRDefault="00A24FB1" w:rsidP="00645E4C">
            <w:pPr>
              <w:jc w:val="left"/>
              <w:rPr>
                <w:rFonts w:eastAsiaTheme="minorEastAsia" w:cs="Arial"/>
                <w:b/>
                <w:szCs w:val="20"/>
              </w:rPr>
            </w:pPr>
          </w:p>
        </w:tc>
      </w:tr>
      <w:tr w:rsidR="00A24FB1" w:rsidRPr="00A24FB1" w14:paraId="1756C62A" w14:textId="77777777" w:rsidTr="009D4B2D">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trHeight w:val="1279"/>
        </w:trPr>
        <w:tc>
          <w:tcPr>
            <w:tcW w:w="1720" w:type="dxa"/>
            <w:gridSpan w:val="2"/>
          </w:tcPr>
          <w:p w14:paraId="1A8CEA3C"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Strune </w:t>
            </w:r>
          </w:p>
          <w:p w14:paraId="2B02CEC6" w14:textId="77777777" w:rsidR="00A24FB1" w:rsidRPr="00A24FB1" w:rsidRDefault="00A24FB1" w:rsidP="00645E4C">
            <w:pPr>
              <w:jc w:val="left"/>
              <w:rPr>
                <w:rFonts w:eastAsiaTheme="minorEastAsia" w:cs="Arial"/>
                <w:bCs/>
                <w:szCs w:val="20"/>
              </w:rPr>
            </w:pPr>
            <w:r w:rsidRPr="00A24FB1">
              <w:rPr>
                <w:rFonts w:eastAsiaTheme="minorEastAsia" w:cs="Arial"/>
                <w:bCs/>
                <w:szCs w:val="20"/>
              </w:rPr>
              <w:t>Elateridae</w:t>
            </w:r>
          </w:p>
        </w:tc>
        <w:tc>
          <w:tcPr>
            <w:tcW w:w="2693" w:type="dxa"/>
            <w:gridSpan w:val="2"/>
          </w:tcPr>
          <w:p w14:paraId="25C346A4" w14:textId="77777777" w:rsidR="00A24FB1" w:rsidRPr="00A24FB1" w:rsidRDefault="00A24FB1" w:rsidP="00645E4C">
            <w:pPr>
              <w:jc w:val="left"/>
              <w:rPr>
                <w:rFonts w:eastAsiaTheme="minorEastAsia" w:cs="Arial"/>
                <w:szCs w:val="20"/>
              </w:rPr>
            </w:pPr>
            <w:r w:rsidRPr="00A24FB1">
              <w:rPr>
                <w:rFonts w:eastAsiaTheme="minorEastAsia" w:cs="Arial"/>
                <w:szCs w:val="20"/>
              </w:rPr>
              <w:t>Ličinke se zavrtajo v korenine. Poškodovana mesta so pogosto vdorna mesta za različne glive in bakterije.</w:t>
            </w:r>
          </w:p>
        </w:tc>
        <w:tc>
          <w:tcPr>
            <w:tcW w:w="2410" w:type="dxa"/>
            <w:gridSpan w:val="2"/>
          </w:tcPr>
          <w:p w14:paraId="4F79CAB5" w14:textId="77777777" w:rsidR="00A24FB1" w:rsidRPr="00A24FB1" w:rsidRDefault="00A24FB1" w:rsidP="00645E4C">
            <w:pPr>
              <w:jc w:val="left"/>
              <w:rPr>
                <w:rFonts w:eastAsiaTheme="minorEastAsia" w:cs="Arial"/>
                <w:szCs w:val="20"/>
              </w:rPr>
            </w:pPr>
            <w:r w:rsidRPr="00A24FB1">
              <w:rPr>
                <w:rFonts w:eastAsiaTheme="minorEastAsia" w:cs="Arial"/>
                <w:szCs w:val="20"/>
              </w:rPr>
              <w:t>Preventivni ukrepi:</w:t>
            </w:r>
          </w:p>
          <w:p w14:paraId="0E626663"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 izogibanje večletnemu travinju kot predposevku, </w:t>
            </w:r>
          </w:p>
          <w:p w14:paraId="6FFE9544"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-večkratna mehanska obdelava tal (v suhem vremenu),</w:t>
            </w:r>
          </w:p>
          <w:p w14:paraId="14B13F7A" w14:textId="77777777" w:rsidR="00A24FB1" w:rsidRPr="00A24FB1" w:rsidRDefault="00A24FB1" w:rsidP="00645E4C">
            <w:pPr>
              <w:jc w:val="left"/>
              <w:rPr>
                <w:rFonts w:eastAsiaTheme="minorEastAsia" w:cs="Arial"/>
                <w:szCs w:val="20"/>
              </w:rPr>
            </w:pPr>
            <w:r w:rsidRPr="00A24FB1">
              <w:rPr>
                <w:rFonts w:eastAsiaTheme="minorEastAsia" w:cs="Arial"/>
                <w:szCs w:val="20"/>
              </w:rPr>
              <w:t>- optimalni roki setve in sajenja.</w:t>
            </w:r>
          </w:p>
        </w:tc>
        <w:tc>
          <w:tcPr>
            <w:tcW w:w="1559" w:type="dxa"/>
          </w:tcPr>
          <w:p w14:paraId="6EDCE2D7"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-cipermetrin</w:t>
            </w:r>
          </w:p>
        </w:tc>
        <w:tc>
          <w:tcPr>
            <w:tcW w:w="1418" w:type="dxa"/>
            <w:gridSpan w:val="2"/>
            <w:tcBorders>
              <w:top w:val="single" w:sz="4" w:space="0" w:color="auto"/>
              <w:bottom w:val="single" w:sz="4" w:space="0" w:color="auto"/>
            </w:tcBorders>
          </w:tcPr>
          <w:p w14:paraId="2AF742CD" w14:textId="77777777" w:rsidR="00A24FB1" w:rsidRPr="00A24FB1" w:rsidRDefault="00A24FB1" w:rsidP="00645E4C">
            <w:pPr>
              <w:jc w:val="left"/>
              <w:rPr>
                <w:rFonts w:eastAsiaTheme="minorEastAsia" w:cs="Arial"/>
                <w:b/>
                <w:bCs/>
                <w:szCs w:val="20"/>
              </w:rPr>
            </w:pPr>
            <w:r w:rsidRPr="00A24FB1">
              <w:rPr>
                <w:rFonts w:eastAsiaTheme="minorEastAsia" w:cs="Arial"/>
                <w:bCs/>
                <w:szCs w:val="20"/>
              </w:rPr>
              <w:t>Columbo 0,8 MG</w:t>
            </w:r>
            <w:r w:rsidRPr="00A24FB1">
              <w:rPr>
                <w:rFonts w:eastAsiaTheme="minorEastAsia" w:cs="Arial"/>
                <w:b/>
                <w:bCs/>
                <w:szCs w:val="20"/>
              </w:rPr>
              <w:t>*1</w:t>
            </w:r>
          </w:p>
        </w:tc>
        <w:tc>
          <w:tcPr>
            <w:tcW w:w="1168" w:type="dxa"/>
            <w:gridSpan w:val="2"/>
            <w:tcBorders>
              <w:top w:val="single" w:sz="4" w:space="0" w:color="auto"/>
              <w:bottom w:val="single" w:sz="4" w:space="0" w:color="auto"/>
            </w:tcBorders>
          </w:tcPr>
          <w:p w14:paraId="6ACA6D24" w14:textId="77777777" w:rsidR="00A24FB1" w:rsidRPr="00A24FB1" w:rsidRDefault="00A24FB1" w:rsidP="00645E4C">
            <w:pPr>
              <w:jc w:val="left"/>
              <w:rPr>
                <w:rFonts w:eastAsiaTheme="minorEastAsia" w:cs="Arial"/>
                <w:szCs w:val="20"/>
              </w:rPr>
            </w:pPr>
            <w:r w:rsidRPr="00A24FB1">
              <w:rPr>
                <w:rFonts w:eastAsiaTheme="minorEastAsia" w:cs="Arial"/>
                <w:szCs w:val="20"/>
              </w:rPr>
              <w:t>12 kg/ha</w:t>
            </w:r>
          </w:p>
        </w:tc>
        <w:tc>
          <w:tcPr>
            <w:tcW w:w="1320" w:type="dxa"/>
            <w:tcBorders>
              <w:top w:val="single" w:sz="4" w:space="0" w:color="auto"/>
              <w:bottom w:val="single" w:sz="4" w:space="0" w:color="auto"/>
            </w:tcBorders>
          </w:tcPr>
          <w:p w14:paraId="72C9E088"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s časom uporabe</w:t>
            </w:r>
          </w:p>
        </w:tc>
        <w:tc>
          <w:tcPr>
            <w:tcW w:w="1430" w:type="dxa"/>
          </w:tcPr>
          <w:p w14:paraId="45B7B552"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za zmanjševanje populacije strun, uporaba ob sajenju </w:t>
            </w:r>
          </w:p>
          <w:p w14:paraId="33B3E4A1"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lastRenderedPageBreak/>
              <w:t>Ročno tretiranje s sredstvom ni dovoljeno</w:t>
            </w:r>
          </w:p>
        </w:tc>
      </w:tr>
    </w:tbl>
    <w:p w14:paraId="55B87D65" w14:textId="77777777" w:rsidR="00A24FB1" w:rsidRPr="00A24FB1" w:rsidRDefault="00A24FB1" w:rsidP="00645E4C">
      <w:pPr>
        <w:pStyle w:val="Naslov2"/>
        <w:jc w:val="left"/>
        <w:rPr>
          <w:rFonts w:eastAsiaTheme="minorEastAsia"/>
        </w:rPr>
      </w:pPr>
      <w:bookmarkStart w:id="417" w:name="_Toc99452054"/>
      <w:bookmarkStart w:id="418" w:name="_Toc128732024"/>
      <w:r w:rsidRPr="00A24FB1">
        <w:rPr>
          <w:rFonts w:eastAsiaTheme="minorEastAsia"/>
        </w:rPr>
        <w:lastRenderedPageBreak/>
        <w:t>INTEGRIRANO VARSTVO REDKVICE</w:t>
      </w:r>
      <w:bookmarkEnd w:id="417"/>
      <w:bookmarkEnd w:id="418"/>
    </w:p>
    <w:tbl>
      <w:tblPr>
        <w:tblW w:w="0" w:type="auto"/>
        <w:tblInd w:w="2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01"/>
        <w:gridCol w:w="2693"/>
        <w:gridCol w:w="1954"/>
        <w:gridCol w:w="1430"/>
        <w:gridCol w:w="1880"/>
        <w:gridCol w:w="1134"/>
        <w:gridCol w:w="992"/>
        <w:gridCol w:w="1934"/>
      </w:tblGrid>
      <w:tr w:rsidR="00A24FB1" w:rsidRPr="00A24FB1" w14:paraId="5D64F696" w14:textId="77777777" w:rsidTr="009D4B2D">
        <w:trPr>
          <w:trHeight w:val="333"/>
        </w:trPr>
        <w:tc>
          <w:tcPr>
            <w:tcW w:w="1701" w:type="dxa"/>
            <w:tcBorders>
              <w:top w:val="single" w:sz="12" w:space="0" w:color="auto"/>
              <w:left w:val="single" w:sz="12" w:space="0" w:color="auto"/>
              <w:bottom w:val="single" w:sz="12" w:space="0" w:color="auto"/>
              <w:right w:val="single" w:sz="12" w:space="0" w:color="auto"/>
            </w:tcBorders>
          </w:tcPr>
          <w:p w14:paraId="21AF715F" w14:textId="77777777" w:rsidR="00A24FB1" w:rsidRPr="00A24FB1" w:rsidRDefault="00A24FB1" w:rsidP="00645E4C">
            <w:pPr>
              <w:jc w:val="left"/>
              <w:rPr>
                <w:rFonts w:eastAsiaTheme="minorEastAsia" w:cs="Arial"/>
                <w:bCs/>
                <w:szCs w:val="20"/>
              </w:rPr>
            </w:pPr>
            <w:r w:rsidRPr="00A24FB1">
              <w:rPr>
                <w:rFonts w:eastAsiaTheme="minorEastAsia" w:cs="Arial"/>
                <w:bCs/>
                <w:szCs w:val="20"/>
              </w:rPr>
              <w:br w:type="page"/>
              <w:t>ŠKODLJIVI ORGANIZEM</w:t>
            </w:r>
          </w:p>
        </w:tc>
        <w:tc>
          <w:tcPr>
            <w:tcW w:w="2693" w:type="dxa"/>
            <w:tcBorders>
              <w:top w:val="single" w:sz="12" w:space="0" w:color="auto"/>
              <w:left w:val="single" w:sz="12" w:space="0" w:color="auto"/>
              <w:bottom w:val="single" w:sz="12" w:space="0" w:color="auto"/>
              <w:right w:val="single" w:sz="12" w:space="0" w:color="auto"/>
            </w:tcBorders>
          </w:tcPr>
          <w:p w14:paraId="629D0FA5" w14:textId="77777777" w:rsidR="00A24FB1" w:rsidRPr="00A24FB1" w:rsidRDefault="00A24FB1" w:rsidP="00645E4C">
            <w:pPr>
              <w:jc w:val="left"/>
              <w:rPr>
                <w:rFonts w:eastAsiaTheme="minorEastAsia" w:cs="Arial"/>
                <w:szCs w:val="20"/>
              </w:rPr>
            </w:pPr>
            <w:r w:rsidRPr="00A24FB1">
              <w:rPr>
                <w:rFonts w:eastAsiaTheme="minorEastAsia" w:cs="Arial"/>
                <w:szCs w:val="20"/>
              </w:rPr>
              <w:t>OPIS</w:t>
            </w:r>
          </w:p>
        </w:tc>
        <w:tc>
          <w:tcPr>
            <w:tcW w:w="1954" w:type="dxa"/>
            <w:tcBorders>
              <w:top w:val="single" w:sz="12" w:space="0" w:color="auto"/>
              <w:left w:val="single" w:sz="12" w:space="0" w:color="auto"/>
              <w:bottom w:val="single" w:sz="12" w:space="0" w:color="auto"/>
              <w:right w:val="single" w:sz="12" w:space="0" w:color="auto"/>
            </w:tcBorders>
          </w:tcPr>
          <w:p w14:paraId="3E6E0761" w14:textId="77777777" w:rsidR="00A24FB1" w:rsidRPr="00A24FB1" w:rsidRDefault="00A24FB1" w:rsidP="00645E4C">
            <w:pPr>
              <w:jc w:val="left"/>
              <w:rPr>
                <w:rFonts w:eastAsiaTheme="minorEastAsia" w:cs="Arial"/>
                <w:szCs w:val="20"/>
              </w:rPr>
            </w:pPr>
            <w:r w:rsidRPr="00A24FB1">
              <w:rPr>
                <w:rFonts w:eastAsiaTheme="minorEastAsia" w:cs="Arial"/>
                <w:szCs w:val="20"/>
              </w:rPr>
              <w:t>UKREPI</w:t>
            </w:r>
          </w:p>
        </w:tc>
        <w:tc>
          <w:tcPr>
            <w:tcW w:w="1430" w:type="dxa"/>
            <w:tcBorders>
              <w:top w:val="single" w:sz="12" w:space="0" w:color="auto"/>
              <w:left w:val="single" w:sz="12" w:space="0" w:color="auto"/>
              <w:bottom w:val="single" w:sz="12" w:space="0" w:color="auto"/>
              <w:right w:val="single" w:sz="12" w:space="0" w:color="auto"/>
            </w:tcBorders>
          </w:tcPr>
          <w:p w14:paraId="1E1DF74C" w14:textId="77777777" w:rsidR="00A24FB1" w:rsidRPr="00A24FB1" w:rsidRDefault="00A24FB1" w:rsidP="00645E4C">
            <w:pPr>
              <w:jc w:val="left"/>
              <w:rPr>
                <w:rFonts w:eastAsiaTheme="minorEastAsia" w:cs="Arial"/>
                <w:szCs w:val="20"/>
              </w:rPr>
            </w:pPr>
            <w:r w:rsidRPr="00A24FB1">
              <w:rPr>
                <w:rFonts w:eastAsiaTheme="minorEastAsia" w:cs="Arial"/>
                <w:szCs w:val="20"/>
              </w:rPr>
              <w:t>AKTIVNA SNOV</w:t>
            </w:r>
          </w:p>
        </w:tc>
        <w:tc>
          <w:tcPr>
            <w:tcW w:w="1880" w:type="dxa"/>
            <w:tcBorders>
              <w:top w:val="single" w:sz="12" w:space="0" w:color="auto"/>
              <w:left w:val="single" w:sz="12" w:space="0" w:color="auto"/>
              <w:bottom w:val="single" w:sz="12" w:space="0" w:color="auto"/>
              <w:right w:val="single" w:sz="12" w:space="0" w:color="auto"/>
            </w:tcBorders>
          </w:tcPr>
          <w:p w14:paraId="7EA4D707" w14:textId="77777777" w:rsidR="00A24FB1" w:rsidRPr="00A24FB1" w:rsidRDefault="00A24FB1" w:rsidP="00645E4C">
            <w:pPr>
              <w:jc w:val="left"/>
              <w:rPr>
                <w:rFonts w:eastAsiaTheme="minorEastAsia" w:cs="Arial"/>
                <w:szCs w:val="20"/>
              </w:rPr>
            </w:pPr>
            <w:r w:rsidRPr="00A24FB1">
              <w:rPr>
                <w:rFonts w:eastAsiaTheme="minorEastAsia" w:cs="Arial"/>
                <w:szCs w:val="20"/>
              </w:rPr>
              <w:t>FITOFARM.</w:t>
            </w:r>
          </w:p>
          <w:p w14:paraId="14DA1F22" w14:textId="77777777" w:rsidR="00A24FB1" w:rsidRPr="00A24FB1" w:rsidRDefault="00A24FB1" w:rsidP="00645E4C">
            <w:pPr>
              <w:jc w:val="left"/>
              <w:rPr>
                <w:rFonts w:eastAsiaTheme="minorEastAsia" w:cs="Arial"/>
                <w:szCs w:val="20"/>
              </w:rPr>
            </w:pPr>
            <w:r w:rsidRPr="00A24FB1">
              <w:rPr>
                <w:rFonts w:eastAsiaTheme="minorEastAsia" w:cs="Arial"/>
                <w:szCs w:val="20"/>
              </w:rPr>
              <w:t>SREDSTVO</w:t>
            </w:r>
          </w:p>
        </w:tc>
        <w:tc>
          <w:tcPr>
            <w:tcW w:w="1134" w:type="dxa"/>
            <w:tcBorders>
              <w:top w:val="single" w:sz="12" w:space="0" w:color="auto"/>
              <w:left w:val="single" w:sz="12" w:space="0" w:color="auto"/>
              <w:bottom w:val="single" w:sz="12" w:space="0" w:color="auto"/>
              <w:right w:val="single" w:sz="12" w:space="0" w:color="auto"/>
            </w:tcBorders>
          </w:tcPr>
          <w:p w14:paraId="0EE90AEF" w14:textId="77777777" w:rsidR="00A24FB1" w:rsidRPr="00A24FB1" w:rsidRDefault="00A24FB1" w:rsidP="00645E4C">
            <w:pPr>
              <w:jc w:val="left"/>
              <w:rPr>
                <w:rFonts w:eastAsiaTheme="minorEastAsia" w:cs="Arial"/>
                <w:szCs w:val="20"/>
              </w:rPr>
            </w:pPr>
            <w:r w:rsidRPr="00A24FB1">
              <w:rPr>
                <w:rFonts w:eastAsiaTheme="minorEastAsia" w:cs="Arial"/>
                <w:szCs w:val="20"/>
              </w:rPr>
              <w:t>ODMEREK</w:t>
            </w:r>
          </w:p>
        </w:tc>
        <w:tc>
          <w:tcPr>
            <w:tcW w:w="992" w:type="dxa"/>
            <w:tcBorders>
              <w:top w:val="single" w:sz="12" w:space="0" w:color="auto"/>
              <w:left w:val="single" w:sz="12" w:space="0" w:color="auto"/>
              <w:bottom w:val="single" w:sz="12" w:space="0" w:color="auto"/>
              <w:right w:val="single" w:sz="12" w:space="0" w:color="auto"/>
            </w:tcBorders>
          </w:tcPr>
          <w:p w14:paraId="1D55336A" w14:textId="77777777" w:rsidR="00A24FB1" w:rsidRPr="00A24FB1" w:rsidRDefault="00A24FB1" w:rsidP="00645E4C">
            <w:pPr>
              <w:jc w:val="left"/>
              <w:rPr>
                <w:rFonts w:eastAsiaTheme="minorEastAsia" w:cs="Arial"/>
                <w:szCs w:val="20"/>
              </w:rPr>
            </w:pPr>
            <w:r w:rsidRPr="00A24FB1">
              <w:rPr>
                <w:rFonts w:eastAsiaTheme="minorEastAsia" w:cs="Arial"/>
                <w:szCs w:val="20"/>
              </w:rPr>
              <w:t>KARENCA</w:t>
            </w:r>
          </w:p>
          <w:p w14:paraId="68A23303" w14:textId="77777777" w:rsidR="00A24FB1" w:rsidRPr="00A24FB1" w:rsidRDefault="00A24FB1" w:rsidP="00645E4C">
            <w:pPr>
              <w:jc w:val="left"/>
              <w:rPr>
                <w:rFonts w:eastAsiaTheme="minorEastAsia" w:cs="Arial"/>
                <w:szCs w:val="20"/>
              </w:rPr>
            </w:pPr>
            <w:r w:rsidRPr="00A24FB1">
              <w:rPr>
                <w:rFonts w:eastAsiaTheme="minorEastAsia" w:cs="Arial"/>
                <w:szCs w:val="20"/>
              </w:rPr>
              <w:t>(dni)</w:t>
            </w:r>
          </w:p>
        </w:tc>
        <w:tc>
          <w:tcPr>
            <w:tcW w:w="1934" w:type="dxa"/>
            <w:tcBorders>
              <w:top w:val="single" w:sz="12" w:space="0" w:color="auto"/>
              <w:left w:val="single" w:sz="12" w:space="0" w:color="auto"/>
              <w:bottom w:val="single" w:sz="12" w:space="0" w:color="auto"/>
              <w:right w:val="single" w:sz="12" w:space="0" w:color="auto"/>
            </w:tcBorders>
          </w:tcPr>
          <w:p w14:paraId="318BDB33" w14:textId="77777777" w:rsidR="00A24FB1" w:rsidRPr="00A24FB1" w:rsidRDefault="00A24FB1" w:rsidP="00645E4C">
            <w:pPr>
              <w:jc w:val="left"/>
              <w:rPr>
                <w:rFonts w:eastAsiaTheme="minorEastAsia" w:cs="Arial"/>
                <w:szCs w:val="20"/>
              </w:rPr>
            </w:pPr>
            <w:r w:rsidRPr="00A24FB1">
              <w:rPr>
                <w:rFonts w:eastAsiaTheme="minorEastAsia" w:cs="Arial"/>
                <w:szCs w:val="20"/>
              </w:rPr>
              <w:t>OPOMBE</w:t>
            </w:r>
          </w:p>
        </w:tc>
      </w:tr>
      <w:tr w:rsidR="00A24FB1" w:rsidRPr="00A24FB1" w14:paraId="63B4DEEF" w14:textId="77777777" w:rsidTr="009D4B2D">
        <w:trPr>
          <w:trHeight w:val="583"/>
        </w:trPr>
        <w:tc>
          <w:tcPr>
            <w:tcW w:w="1701" w:type="dxa"/>
            <w:vMerge w:val="restart"/>
            <w:tcBorders>
              <w:top w:val="single" w:sz="12" w:space="0" w:color="auto"/>
              <w:left w:val="single" w:sz="6" w:space="0" w:color="auto"/>
              <w:right w:val="single" w:sz="6" w:space="0" w:color="auto"/>
            </w:tcBorders>
          </w:tcPr>
          <w:p w14:paraId="0554C824" w14:textId="77777777" w:rsidR="00A24FB1" w:rsidRPr="00A24FB1" w:rsidRDefault="00A24FB1" w:rsidP="00645E4C">
            <w:pPr>
              <w:jc w:val="left"/>
              <w:rPr>
                <w:rFonts w:eastAsiaTheme="minorEastAsia" w:cs="Arial"/>
                <w:b/>
                <w:iCs/>
                <w:szCs w:val="20"/>
              </w:rPr>
            </w:pPr>
            <w:r w:rsidRPr="00A24FB1">
              <w:rPr>
                <w:rFonts w:eastAsiaTheme="minorEastAsia" w:cs="Arial"/>
                <w:b/>
                <w:iCs/>
                <w:szCs w:val="20"/>
              </w:rPr>
              <w:t>Kapusna plesen</w:t>
            </w:r>
          </w:p>
          <w:p w14:paraId="208EB2EB" w14:textId="77777777" w:rsidR="00A24FB1" w:rsidRPr="00A24FB1" w:rsidRDefault="00A24FB1" w:rsidP="00645E4C">
            <w:pPr>
              <w:jc w:val="left"/>
              <w:rPr>
                <w:rFonts w:eastAsiaTheme="minorEastAsia" w:cs="Arial"/>
                <w:b/>
                <w:bCs/>
                <w:szCs w:val="20"/>
              </w:rPr>
            </w:pPr>
            <w:r w:rsidRPr="00A24FB1">
              <w:rPr>
                <w:rFonts w:eastAsiaTheme="minorEastAsia" w:cs="Arial"/>
                <w:i/>
                <w:iCs/>
                <w:szCs w:val="20"/>
              </w:rPr>
              <w:t>Peronospora parasitica</w:t>
            </w:r>
          </w:p>
        </w:tc>
        <w:tc>
          <w:tcPr>
            <w:tcW w:w="2693" w:type="dxa"/>
            <w:vMerge w:val="restart"/>
            <w:tcBorders>
              <w:top w:val="single" w:sz="12" w:space="0" w:color="auto"/>
              <w:left w:val="single" w:sz="6" w:space="0" w:color="auto"/>
              <w:right w:val="single" w:sz="6" w:space="0" w:color="auto"/>
            </w:tcBorders>
          </w:tcPr>
          <w:p w14:paraId="1D72B0CC" w14:textId="77777777" w:rsidR="00A24FB1" w:rsidRPr="00A24FB1" w:rsidRDefault="00A24FB1" w:rsidP="00645E4C">
            <w:pPr>
              <w:jc w:val="left"/>
              <w:rPr>
                <w:rFonts w:eastAsiaTheme="minorEastAsia" w:cs="Arial"/>
                <w:szCs w:val="20"/>
              </w:rPr>
            </w:pPr>
            <w:r w:rsidRPr="00A24FB1">
              <w:rPr>
                <w:rFonts w:eastAsiaTheme="minorEastAsia" w:cs="Arial"/>
                <w:szCs w:val="20"/>
              </w:rPr>
              <w:t>Na zgornji strani listov mladih rastlin se pojavijo rumenkaste pegice, ki so pogosto omejene z listnimi žilami. Na spodnji strani peg je belkasto siva plesniva prevleka trosonoscev in trosov. Pege se  s časoma posušijo.</w:t>
            </w:r>
          </w:p>
          <w:p w14:paraId="53F54A44" w14:textId="77777777" w:rsidR="00A24FB1" w:rsidRPr="00A24FB1" w:rsidRDefault="00A24FB1" w:rsidP="00645E4C">
            <w:pPr>
              <w:jc w:val="left"/>
              <w:rPr>
                <w:rFonts w:eastAsiaTheme="minorEastAsia" w:cs="Arial"/>
                <w:szCs w:val="20"/>
              </w:rPr>
            </w:pPr>
          </w:p>
        </w:tc>
        <w:tc>
          <w:tcPr>
            <w:tcW w:w="1954" w:type="dxa"/>
            <w:vMerge w:val="restart"/>
            <w:tcBorders>
              <w:top w:val="single" w:sz="12" w:space="0" w:color="auto"/>
              <w:left w:val="single" w:sz="6" w:space="0" w:color="auto"/>
              <w:right w:val="single" w:sz="6" w:space="0" w:color="auto"/>
            </w:tcBorders>
          </w:tcPr>
          <w:p w14:paraId="042EE979"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16BF8779" w14:textId="77777777" w:rsidR="00A24FB1" w:rsidRPr="00A24FB1" w:rsidRDefault="00A24FB1" w:rsidP="00645E4C">
            <w:pPr>
              <w:jc w:val="left"/>
              <w:rPr>
                <w:rFonts w:eastAsiaTheme="minorEastAsia" w:cs="Arial"/>
                <w:szCs w:val="20"/>
              </w:rPr>
            </w:pPr>
            <w:r w:rsidRPr="00A24FB1">
              <w:rPr>
                <w:rFonts w:eastAsiaTheme="minorEastAsia" w:cs="Arial"/>
                <w:szCs w:val="20"/>
              </w:rPr>
              <w:t>zatiranje plevelov,</w:t>
            </w:r>
          </w:p>
          <w:p w14:paraId="4CBCEF7E" w14:textId="77777777" w:rsidR="00A24FB1" w:rsidRPr="00A24FB1" w:rsidRDefault="00A24FB1" w:rsidP="00645E4C">
            <w:pPr>
              <w:jc w:val="left"/>
              <w:rPr>
                <w:rFonts w:eastAsiaTheme="minorEastAsia" w:cs="Arial"/>
                <w:szCs w:val="20"/>
              </w:rPr>
            </w:pPr>
            <w:r w:rsidRPr="00A24FB1">
              <w:rPr>
                <w:rFonts w:eastAsiaTheme="minorEastAsia" w:cs="Arial"/>
                <w:szCs w:val="20"/>
              </w:rPr>
              <w:t>ne pregosto sajenje,</w:t>
            </w:r>
          </w:p>
          <w:p w14:paraId="073C9A01" w14:textId="77777777" w:rsidR="00A24FB1" w:rsidRPr="00A24FB1" w:rsidRDefault="00A24FB1" w:rsidP="00645E4C">
            <w:pPr>
              <w:jc w:val="left"/>
              <w:rPr>
                <w:rFonts w:eastAsiaTheme="minorEastAsia" w:cs="Arial"/>
                <w:szCs w:val="20"/>
              </w:rPr>
            </w:pPr>
            <w:r w:rsidRPr="00A24FB1">
              <w:rPr>
                <w:rFonts w:eastAsiaTheme="minorEastAsia" w:cs="Arial"/>
                <w:szCs w:val="20"/>
              </w:rPr>
              <w:t>odstranjevanje okuženih rastlin in njihovih ostankov.</w:t>
            </w:r>
          </w:p>
          <w:p w14:paraId="2B9C4E87" w14:textId="77777777" w:rsidR="00A24FB1" w:rsidRPr="00A24FB1" w:rsidRDefault="00A24FB1" w:rsidP="00986D68">
            <w:pPr>
              <w:spacing w:before="240"/>
              <w:jc w:val="left"/>
              <w:rPr>
                <w:rFonts w:eastAsiaTheme="minorEastAsia" w:cs="Arial"/>
                <w:szCs w:val="20"/>
              </w:rPr>
            </w:pPr>
            <w:r w:rsidRPr="00A24FB1">
              <w:rPr>
                <w:rFonts w:eastAsiaTheme="minorEastAsia" w:cs="Arial"/>
                <w:szCs w:val="20"/>
              </w:rPr>
              <w:t>Kemični ukrepi:</w:t>
            </w:r>
          </w:p>
          <w:p w14:paraId="267D4B7D" w14:textId="77777777" w:rsidR="00A24FB1" w:rsidRPr="00A24FB1" w:rsidRDefault="00A24FB1" w:rsidP="00645E4C">
            <w:pPr>
              <w:jc w:val="left"/>
              <w:rPr>
                <w:rFonts w:eastAsiaTheme="minorEastAsia" w:cs="Arial"/>
                <w:szCs w:val="20"/>
              </w:rPr>
            </w:pPr>
            <w:r w:rsidRPr="00A24FB1">
              <w:rPr>
                <w:rFonts w:eastAsiaTheme="minorEastAsia" w:cs="Arial"/>
                <w:szCs w:val="20"/>
              </w:rPr>
              <w:t>uporaba fungicidov</w:t>
            </w:r>
          </w:p>
        </w:tc>
        <w:tc>
          <w:tcPr>
            <w:tcW w:w="1430" w:type="dxa"/>
            <w:tcBorders>
              <w:top w:val="single" w:sz="12" w:space="0" w:color="auto"/>
              <w:left w:val="single" w:sz="6" w:space="0" w:color="auto"/>
              <w:bottom w:val="single" w:sz="2" w:space="0" w:color="auto"/>
              <w:right w:val="single" w:sz="6" w:space="0" w:color="auto"/>
            </w:tcBorders>
          </w:tcPr>
          <w:p w14:paraId="2FC5C7F6"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 azoksistrobin </w:t>
            </w:r>
          </w:p>
          <w:p w14:paraId="51950221" w14:textId="77777777" w:rsidR="00A24FB1" w:rsidRPr="00A24FB1" w:rsidRDefault="00A24FB1" w:rsidP="00645E4C">
            <w:pPr>
              <w:jc w:val="left"/>
              <w:rPr>
                <w:rFonts w:eastAsiaTheme="minorEastAsia" w:cs="Arial"/>
                <w:szCs w:val="20"/>
              </w:rPr>
            </w:pPr>
          </w:p>
          <w:p w14:paraId="5C7F9D0E" w14:textId="77777777" w:rsidR="00A24FB1" w:rsidRPr="00A24FB1" w:rsidRDefault="00A24FB1" w:rsidP="00645E4C">
            <w:pPr>
              <w:jc w:val="left"/>
              <w:rPr>
                <w:rFonts w:eastAsiaTheme="minorEastAsia" w:cs="Arial"/>
                <w:szCs w:val="20"/>
              </w:rPr>
            </w:pPr>
          </w:p>
        </w:tc>
        <w:tc>
          <w:tcPr>
            <w:tcW w:w="1880" w:type="dxa"/>
            <w:tcBorders>
              <w:top w:val="single" w:sz="12" w:space="0" w:color="auto"/>
              <w:left w:val="single" w:sz="6" w:space="0" w:color="auto"/>
              <w:bottom w:val="single" w:sz="2" w:space="0" w:color="auto"/>
              <w:right w:val="single" w:sz="6" w:space="0" w:color="auto"/>
            </w:tcBorders>
          </w:tcPr>
          <w:p w14:paraId="26B8FF99" w14:textId="77777777" w:rsidR="00A24FB1" w:rsidRPr="00A24FB1" w:rsidRDefault="00A24FB1" w:rsidP="00645E4C">
            <w:pPr>
              <w:jc w:val="left"/>
              <w:rPr>
                <w:rFonts w:eastAsiaTheme="minorEastAsia" w:cs="Arial"/>
                <w:szCs w:val="20"/>
              </w:rPr>
            </w:pPr>
            <w:r w:rsidRPr="00A24FB1">
              <w:rPr>
                <w:rFonts w:eastAsiaTheme="minorEastAsia" w:cs="Arial"/>
                <w:szCs w:val="20"/>
              </w:rPr>
              <w:t>Ortiva</w:t>
            </w:r>
            <w:r w:rsidRPr="00A24FB1">
              <w:rPr>
                <w:rFonts w:eastAsiaTheme="minorEastAsia" w:cs="Arial"/>
                <w:b/>
                <w:szCs w:val="20"/>
              </w:rPr>
              <w:t xml:space="preserve"> </w:t>
            </w:r>
          </w:p>
          <w:p w14:paraId="22325E6F" w14:textId="77777777" w:rsidR="00A24FB1" w:rsidRPr="00A24FB1" w:rsidRDefault="00A24FB1" w:rsidP="00645E4C">
            <w:pPr>
              <w:jc w:val="left"/>
              <w:rPr>
                <w:rFonts w:eastAsiaTheme="minorEastAsia" w:cs="Arial"/>
                <w:szCs w:val="20"/>
              </w:rPr>
            </w:pPr>
            <w:r w:rsidRPr="00A24FB1">
              <w:rPr>
                <w:rFonts w:eastAsiaTheme="minorEastAsia" w:cs="Arial"/>
                <w:szCs w:val="20"/>
              </w:rPr>
              <w:t>Mirador 250 SC</w:t>
            </w:r>
          </w:p>
          <w:p w14:paraId="015D979A" w14:textId="77777777" w:rsidR="00A24FB1" w:rsidRPr="00A24FB1" w:rsidRDefault="00A24FB1" w:rsidP="00645E4C">
            <w:pPr>
              <w:jc w:val="left"/>
              <w:rPr>
                <w:rFonts w:eastAsiaTheme="minorEastAsia" w:cs="Arial"/>
                <w:szCs w:val="20"/>
              </w:rPr>
            </w:pPr>
            <w:r w:rsidRPr="00A24FB1">
              <w:rPr>
                <w:rFonts w:eastAsiaTheme="minorEastAsia" w:cs="Arial"/>
                <w:szCs w:val="20"/>
              </w:rPr>
              <w:t>Zaftra AZT 250 SC</w:t>
            </w:r>
          </w:p>
        </w:tc>
        <w:tc>
          <w:tcPr>
            <w:tcW w:w="1134" w:type="dxa"/>
            <w:tcBorders>
              <w:top w:val="single" w:sz="12" w:space="0" w:color="auto"/>
              <w:left w:val="single" w:sz="6" w:space="0" w:color="auto"/>
              <w:bottom w:val="single" w:sz="2" w:space="0" w:color="auto"/>
              <w:right w:val="single" w:sz="6" w:space="0" w:color="auto"/>
            </w:tcBorders>
          </w:tcPr>
          <w:p w14:paraId="7E8DA929"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p w14:paraId="1B9F8F45"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p w14:paraId="5348155E"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992" w:type="dxa"/>
            <w:tcBorders>
              <w:top w:val="single" w:sz="12" w:space="0" w:color="auto"/>
              <w:left w:val="single" w:sz="6" w:space="0" w:color="auto"/>
              <w:bottom w:val="single" w:sz="2" w:space="0" w:color="auto"/>
              <w:right w:val="single" w:sz="6" w:space="0" w:color="auto"/>
            </w:tcBorders>
          </w:tcPr>
          <w:p w14:paraId="0F68A60C"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p w14:paraId="3CB6C73E"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p w14:paraId="4B0667CB"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tc>
        <w:tc>
          <w:tcPr>
            <w:tcW w:w="1934" w:type="dxa"/>
            <w:tcBorders>
              <w:top w:val="single" w:sz="12" w:space="0" w:color="auto"/>
              <w:left w:val="single" w:sz="6" w:space="0" w:color="auto"/>
              <w:right w:val="single" w:sz="6" w:space="0" w:color="auto"/>
            </w:tcBorders>
          </w:tcPr>
          <w:p w14:paraId="4FC8C185" w14:textId="77777777" w:rsidR="00A24FB1" w:rsidRPr="00A24FB1" w:rsidRDefault="00A24FB1" w:rsidP="00645E4C">
            <w:pPr>
              <w:jc w:val="left"/>
              <w:rPr>
                <w:rFonts w:eastAsiaTheme="minorEastAsia" w:cs="Arial"/>
                <w:b/>
                <w:szCs w:val="20"/>
              </w:rPr>
            </w:pPr>
            <w:r w:rsidRPr="00A24FB1">
              <w:rPr>
                <w:rFonts w:eastAsiaTheme="minorEastAsia" w:cs="Arial"/>
                <w:szCs w:val="20"/>
              </w:rPr>
              <w:t>S sredstvom se lahko na istem zemljišču tretira največ dvakrat v eni rastni sezoni. uporaba na PROSTEM</w:t>
            </w:r>
          </w:p>
        </w:tc>
      </w:tr>
      <w:tr w:rsidR="00A24FB1" w:rsidRPr="00A24FB1" w14:paraId="20838188" w14:textId="77777777" w:rsidTr="009D4B2D">
        <w:trPr>
          <w:trHeight w:val="309"/>
        </w:trPr>
        <w:tc>
          <w:tcPr>
            <w:tcW w:w="1701" w:type="dxa"/>
            <w:vMerge/>
            <w:tcBorders>
              <w:left w:val="single" w:sz="6" w:space="0" w:color="auto"/>
              <w:right w:val="single" w:sz="6" w:space="0" w:color="auto"/>
            </w:tcBorders>
          </w:tcPr>
          <w:p w14:paraId="2CD96BF0" w14:textId="77777777" w:rsidR="00A24FB1" w:rsidRPr="00A24FB1" w:rsidRDefault="00A24FB1" w:rsidP="00645E4C">
            <w:pPr>
              <w:jc w:val="left"/>
              <w:rPr>
                <w:rFonts w:eastAsiaTheme="minorEastAsia" w:cs="Arial"/>
                <w:b/>
                <w:iCs/>
                <w:szCs w:val="20"/>
              </w:rPr>
            </w:pPr>
          </w:p>
        </w:tc>
        <w:tc>
          <w:tcPr>
            <w:tcW w:w="2693" w:type="dxa"/>
            <w:vMerge/>
            <w:tcBorders>
              <w:left w:val="single" w:sz="6" w:space="0" w:color="auto"/>
              <w:right w:val="single" w:sz="6" w:space="0" w:color="auto"/>
            </w:tcBorders>
          </w:tcPr>
          <w:p w14:paraId="2C0EAC5B" w14:textId="77777777" w:rsidR="00A24FB1" w:rsidRPr="00A24FB1" w:rsidRDefault="00A24FB1" w:rsidP="00645E4C">
            <w:pPr>
              <w:jc w:val="left"/>
              <w:rPr>
                <w:rFonts w:eastAsiaTheme="minorEastAsia" w:cs="Arial"/>
                <w:szCs w:val="20"/>
              </w:rPr>
            </w:pPr>
          </w:p>
        </w:tc>
        <w:tc>
          <w:tcPr>
            <w:tcW w:w="1954" w:type="dxa"/>
            <w:vMerge/>
            <w:tcBorders>
              <w:left w:val="single" w:sz="6" w:space="0" w:color="auto"/>
              <w:right w:val="single" w:sz="6" w:space="0" w:color="auto"/>
            </w:tcBorders>
          </w:tcPr>
          <w:p w14:paraId="49F6F48D" w14:textId="77777777" w:rsidR="00A24FB1" w:rsidRPr="00A24FB1" w:rsidRDefault="00A24FB1" w:rsidP="00645E4C">
            <w:pPr>
              <w:jc w:val="left"/>
              <w:rPr>
                <w:rFonts w:eastAsiaTheme="minorEastAsia" w:cs="Arial"/>
                <w:szCs w:val="20"/>
              </w:rPr>
            </w:pPr>
          </w:p>
        </w:tc>
        <w:tc>
          <w:tcPr>
            <w:tcW w:w="1430" w:type="dxa"/>
            <w:tcBorders>
              <w:top w:val="single" w:sz="2" w:space="0" w:color="auto"/>
              <w:left w:val="single" w:sz="6" w:space="0" w:color="auto"/>
              <w:bottom w:val="single" w:sz="2" w:space="0" w:color="auto"/>
              <w:right w:val="single" w:sz="6" w:space="0" w:color="auto"/>
            </w:tcBorders>
          </w:tcPr>
          <w:p w14:paraId="2210A8BB" w14:textId="77777777" w:rsidR="00A24FB1" w:rsidRPr="00A24FB1" w:rsidRDefault="00A24FB1" w:rsidP="00645E4C">
            <w:pPr>
              <w:jc w:val="left"/>
              <w:rPr>
                <w:rFonts w:eastAsiaTheme="minorEastAsia" w:cs="Arial"/>
                <w:szCs w:val="20"/>
              </w:rPr>
            </w:pPr>
            <w:r w:rsidRPr="00A24FB1">
              <w:rPr>
                <w:rFonts w:eastAsiaTheme="minorEastAsia" w:cs="Arial"/>
                <w:szCs w:val="20"/>
              </w:rPr>
              <w:t>- fosetil + propamokarb</w:t>
            </w:r>
          </w:p>
        </w:tc>
        <w:tc>
          <w:tcPr>
            <w:tcW w:w="1880" w:type="dxa"/>
            <w:tcBorders>
              <w:top w:val="single" w:sz="2" w:space="0" w:color="auto"/>
              <w:left w:val="single" w:sz="6" w:space="0" w:color="auto"/>
              <w:bottom w:val="single" w:sz="2" w:space="0" w:color="auto"/>
              <w:right w:val="single" w:sz="6" w:space="0" w:color="auto"/>
            </w:tcBorders>
          </w:tcPr>
          <w:p w14:paraId="7425C9CC" w14:textId="77777777" w:rsidR="00A24FB1" w:rsidRPr="00A24FB1" w:rsidRDefault="00A24FB1" w:rsidP="00645E4C">
            <w:pPr>
              <w:jc w:val="left"/>
              <w:rPr>
                <w:rFonts w:eastAsiaTheme="minorEastAsia" w:cs="Arial"/>
                <w:szCs w:val="20"/>
              </w:rPr>
            </w:pPr>
            <w:r w:rsidRPr="00A24FB1">
              <w:rPr>
                <w:rFonts w:eastAsiaTheme="minorEastAsia" w:cs="Arial"/>
                <w:szCs w:val="20"/>
              </w:rPr>
              <w:t>Previcur energy</w:t>
            </w:r>
            <w:r w:rsidRPr="00A24FB1">
              <w:rPr>
                <w:rFonts w:eastAsiaTheme="minorEastAsia" w:cs="Arial"/>
                <w:b/>
                <w:szCs w:val="20"/>
              </w:rPr>
              <w:t xml:space="preserve"> </w:t>
            </w:r>
          </w:p>
        </w:tc>
        <w:tc>
          <w:tcPr>
            <w:tcW w:w="1134" w:type="dxa"/>
            <w:tcBorders>
              <w:top w:val="single" w:sz="2" w:space="0" w:color="auto"/>
              <w:left w:val="single" w:sz="6" w:space="0" w:color="auto"/>
              <w:bottom w:val="single" w:sz="2" w:space="0" w:color="auto"/>
              <w:right w:val="single" w:sz="6" w:space="0" w:color="auto"/>
            </w:tcBorders>
          </w:tcPr>
          <w:p w14:paraId="68BB9C54" w14:textId="77777777" w:rsidR="00A24FB1" w:rsidRPr="00A24FB1" w:rsidRDefault="00A24FB1" w:rsidP="00645E4C">
            <w:pPr>
              <w:jc w:val="left"/>
              <w:rPr>
                <w:rFonts w:eastAsiaTheme="minorEastAsia" w:cs="Arial"/>
                <w:szCs w:val="20"/>
              </w:rPr>
            </w:pPr>
            <w:r w:rsidRPr="00A24FB1">
              <w:rPr>
                <w:rFonts w:eastAsiaTheme="minorEastAsia" w:cs="Arial"/>
                <w:szCs w:val="20"/>
              </w:rPr>
              <w:t>2,5 l/ha</w:t>
            </w:r>
          </w:p>
        </w:tc>
        <w:tc>
          <w:tcPr>
            <w:tcW w:w="992" w:type="dxa"/>
            <w:tcBorders>
              <w:top w:val="single" w:sz="2" w:space="0" w:color="auto"/>
              <w:left w:val="single" w:sz="6" w:space="0" w:color="auto"/>
              <w:bottom w:val="single" w:sz="2" w:space="0" w:color="auto"/>
              <w:right w:val="single" w:sz="6" w:space="0" w:color="auto"/>
            </w:tcBorders>
          </w:tcPr>
          <w:p w14:paraId="00694139"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934" w:type="dxa"/>
            <w:tcBorders>
              <w:left w:val="single" w:sz="6" w:space="0" w:color="auto"/>
              <w:right w:val="single" w:sz="6" w:space="0" w:color="auto"/>
            </w:tcBorders>
          </w:tcPr>
          <w:p w14:paraId="60F7E11A" w14:textId="77777777" w:rsidR="00A24FB1" w:rsidRPr="00A24FB1" w:rsidRDefault="00A24FB1" w:rsidP="00645E4C">
            <w:pPr>
              <w:jc w:val="left"/>
              <w:rPr>
                <w:rFonts w:eastAsiaTheme="minorEastAsia" w:cs="Arial"/>
                <w:szCs w:val="20"/>
              </w:rPr>
            </w:pPr>
            <w:r w:rsidRPr="00A24FB1">
              <w:rPr>
                <w:rFonts w:eastAsiaTheme="minorEastAsia" w:cs="Arial"/>
                <w:szCs w:val="20"/>
              </w:rPr>
              <w:t>uporablja se pri pridelavi v zaščitenih prostorih v organskem substratu (foliarno tretiranje)</w:t>
            </w:r>
          </w:p>
        </w:tc>
      </w:tr>
      <w:tr w:rsidR="00A24FB1" w:rsidRPr="00A24FB1" w14:paraId="7DDB5EEF" w14:textId="77777777" w:rsidTr="009D4B2D">
        <w:trPr>
          <w:trHeight w:val="187"/>
        </w:trPr>
        <w:tc>
          <w:tcPr>
            <w:tcW w:w="1701" w:type="dxa"/>
            <w:vMerge/>
            <w:tcBorders>
              <w:left w:val="single" w:sz="6" w:space="0" w:color="auto"/>
              <w:right w:val="single" w:sz="6" w:space="0" w:color="auto"/>
            </w:tcBorders>
          </w:tcPr>
          <w:p w14:paraId="700D1386" w14:textId="77777777" w:rsidR="00A24FB1" w:rsidRPr="00A24FB1" w:rsidRDefault="00A24FB1" w:rsidP="00645E4C">
            <w:pPr>
              <w:jc w:val="left"/>
              <w:rPr>
                <w:rFonts w:eastAsiaTheme="minorEastAsia" w:cs="Arial"/>
                <w:b/>
                <w:iCs/>
                <w:szCs w:val="20"/>
              </w:rPr>
            </w:pPr>
          </w:p>
        </w:tc>
        <w:tc>
          <w:tcPr>
            <w:tcW w:w="2693" w:type="dxa"/>
            <w:vMerge/>
            <w:tcBorders>
              <w:left w:val="single" w:sz="6" w:space="0" w:color="auto"/>
              <w:right w:val="single" w:sz="6" w:space="0" w:color="auto"/>
            </w:tcBorders>
          </w:tcPr>
          <w:p w14:paraId="40B2E2B5" w14:textId="77777777" w:rsidR="00A24FB1" w:rsidRPr="00A24FB1" w:rsidRDefault="00A24FB1" w:rsidP="00645E4C">
            <w:pPr>
              <w:jc w:val="left"/>
              <w:rPr>
                <w:rFonts w:eastAsiaTheme="minorEastAsia" w:cs="Arial"/>
                <w:szCs w:val="20"/>
              </w:rPr>
            </w:pPr>
          </w:p>
        </w:tc>
        <w:tc>
          <w:tcPr>
            <w:tcW w:w="1954" w:type="dxa"/>
            <w:vMerge/>
            <w:tcBorders>
              <w:left w:val="single" w:sz="6" w:space="0" w:color="auto"/>
              <w:right w:val="single" w:sz="6" w:space="0" w:color="auto"/>
            </w:tcBorders>
          </w:tcPr>
          <w:p w14:paraId="29B00A4E" w14:textId="77777777" w:rsidR="00A24FB1" w:rsidRPr="00A24FB1" w:rsidRDefault="00A24FB1" w:rsidP="00645E4C">
            <w:pPr>
              <w:jc w:val="left"/>
              <w:rPr>
                <w:rFonts w:eastAsiaTheme="minorEastAsia" w:cs="Arial"/>
                <w:szCs w:val="20"/>
              </w:rPr>
            </w:pPr>
          </w:p>
        </w:tc>
        <w:tc>
          <w:tcPr>
            <w:tcW w:w="1430" w:type="dxa"/>
            <w:tcBorders>
              <w:top w:val="single" w:sz="2" w:space="0" w:color="auto"/>
              <w:left w:val="single" w:sz="6" w:space="0" w:color="auto"/>
              <w:bottom w:val="single" w:sz="2" w:space="0" w:color="auto"/>
              <w:right w:val="single" w:sz="6" w:space="0" w:color="auto"/>
            </w:tcBorders>
          </w:tcPr>
          <w:p w14:paraId="61880FED" w14:textId="77777777" w:rsidR="00A24FB1" w:rsidRPr="00A24FB1" w:rsidRDefault="00A24FB1" w:rsidP="00645E4C">
            <w:pPr>
              <w:jc w:val="left"/>
              <w:rPr>
                <w:rFonts w:eastAsiaTheme="minorEastAsia" w:cs="Arial"/>
                <w:szCs w:val="20"/>
              </w:rPr>
            </w:pPr>
            <w:r w:rsidRPr="00A24FB1">
              <w:rPr>
                <w:rFonts w:eastAsiaTheme="minorEastAsia" w:cs="Arial"/>
                <w:szCs w:val="20"/>
              </w:rPr>
              <w:t>-mandipropamid</w:t>
            </w:r>
          </w:p>
        </w:tc>
        <w:tc>
          <w:tcPr>
            <w:tcW w:w="1880" w:type="dxa"/>
            <w:tcBorders>
              <w:top w:val="single" w:sz="2" w:space="0" w:color="auto"/>
              <w:left w:val="single" w:sz="6" w:space="0" w:color="auto"/>
              <w:bottom w:val="single" w:sz="2" w:space="0" w:color="auto"/>
              <w:right w:val="single" w:sz="6" w:space="0" w:color="auto"/>
            </w:tcBorders>
          </w:tcPr>
          <w:p w14:paraId="3BD7DCC7" w14:textId="77777777" w:rsidR="00A24FB1" w:rsidRPr="00A24FB1" w:rsidRDefault="00A24FB1" w:rsidP="00645E4C">
            <w:pPr>
              <w:jc w:val="left"/>
              <w:rPr>
                <w:rFonts w:eastAsiaTheme="minorEastAsia" w:cs="Arial"/>
                <w:b/>
                <w:szCs w:val="20"/>
              </w:rPr>
            </w:pPr>
            <w:r w:rsidRPr="00A24FB1">
              <w:rPr>
                <w:rFonts w:eastAsiaTheme="minorEastAsia" w:cs="Arial"/>
                <w:szCs w:val="20"/>
              </w:rPr>
              <w:t>Revus</w:t>
            </w:r>
          </w:p>
        </w:tc>
        <w:tc>
          <w:tcPr>
            <w:tcW w:w="1134" w:type="dxa"/>
            <w:tcBorders>
              <w:top w:val="single" w:sz="2" w:space="0" w:color="auto"/>
              <w:left w:val="single" w:sz="6" w:space="0" w:color="auto"/>
              <w:bottom w:val="single" w:sz="2" w:space="0" w:color="auto"/>
              <w:right w:val="single" w:sz="6" w:space="0" w:color="auto"/>
            </w:tcBorders>
          </w:tcPr>
          <w:p w14:paraId="633D846D" w14:textId="77777777" w:rsidR="00A24FB1" w:rsidRPr="00A24FB1" w:rsidRDefault="00A24FB1" w:rsidP="00645E4C">
            <w:pPr>
              <w:jc w:val="left"/>
              <w:rPr>
                <w:rFonts w:eastAsiaTheme="minorEastAsia" w:cs="Arial"/>
                <w:szCs w:val="20"/>
              </w:rPr>
            </w:pPr>
            <w:r w:rsidRPr="00A24FB1">
              <w:rPr>
                <w:rFonts w:eastAsiaTheme="minorEastAsia" w:cs="Arial"/>
                <w:szCs w:val="20"/>
              </w:rPr>
              <w:t>0,6 l/ha</w:t>
            </w:r>
          </w:p>
        </w:tc>
        <w:tc>
          <w:tcPr>
            <w:tcW w:w="992" w:type="dxa"/>
            <w:tcBorders>
              <w:top w:val="single" w:sz="2" w:space="0" w:color="auto"/>
              <w:left w:val="single" w:sz="6" w:space="0" w:color="auto"/>
              <w:bottom w:val="single" w:sz="2" w:space="0" w:color="auto"/>
              <w:right w:val="single" w:sz="6" w:space="0" w:color="auto"/>
            </w:tcBorders>
          </w:tcPr>
          <w:p w14:paraId="4A0E2409"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tc>
        <w:tc>
          <w:tcPr>
            <w:tcW w:w="1934" w:type="dxa"/>
            <w:tcBorders>
              <w:left w:val="single" w:sz="6" w:space="0" w:color="auto"/>
              <w:right w:val="single" w:sz="6" w:space="0" w:color="auto"/>
            </w:tcBorders>
          </w:tcPr>
          <w:p w14:paraId="1B895054" w14:textId="77777777" w:rsidR="00A24FB1" w:rsidRPr="00A24FB1" w:rsidRDefault="00A24FB1" w:rsidP="00645E4C">
            <w:pPr>
              <w:jc w:val="left"/>
              <w:rPr>
                <w:rFonts w:eastAsiaTheme="minorEastAsia" w:cs="Arial"/>
                <w:szCs w:val="20"/>
              </w:rPr>
            </w:pPr>
            <w:r w:rsidRPr="00A24FB1">
              <w:rPr>
                <w:rFonts w:eastAsiaTheme="minorEastAsia" w:cs="Arial"/>
                <w:szCs w:val="20"/>
              </w:rPr>
              <w:t>Samo na prostem MANJŠA UPORABA</w:t>
            </w:r>
          </w:p>
        </w:tc>
      </w:tr>
      <w:tr w:rsidR="00A24FB1" w:rsidRPr="00A24FB1" w14:paraId="44A254E0" w14:textId="77777777" w:rsidTr="009D4B2D">
        <w:trPr>
          <w:trHeight w:val="187"/>
        </w:trPr>
        <w:tc>
          <w:tcPr>
            <w:tcW w:w="1701" w:type="dxa"/>
            <w:vMerge/>
            <w:tcBorders>
              <w:left w:val="single" w:sz="6" w:space="0" w:color="auto"/>
              <w:right w:val="single" w:sz="6" w:space="0" w:color="auto"/>
            </w:tcBorders>
          </w:tcPr>
          <w:p w14:paraId="63D5EE68" w14:textId="77777777" w:rsidR="00A24FB1" w:rsidRPr="00A24FB1" w:rsidRDefault="00A24FB1" w:rsidP="00645E4C">
            <w:pPr>
              <w:jc w:val="left"/>
              <w:rPr>
                <w:rFonts w:eastAsiaTheme="minorEastAsia" w:cs="Arial"/>
                <w:b/>
                <w:iCs/>
                <w:szCs w:val="20"/>
              </w:rPr>
            </w:pPr>
          </w:p>
        </w:tc>
        <w:tc>
          <w:tcPr>
            <w:tcW w:w="2693" w:type="dxa"/>
            <w:vMerge/>
            <w:tcBorders>
              <w:left w:val="single" w:sz="6" w:space="0" w:color="auto"/>
              <w:right w:val="single" w:sz="6" w:space="0" w:color="auto"/>
            </w:tcBorders>
          </w:tcPr>
          <w:p w14:paraId="21280817" w14:textId="77777777" w:rsidR="00A24FB1" w:rsidRPr="00A24FB1" w:rsidRDefault="00A24FB1" w:rsidP="00645E4C">
            <w:pPr>
              <w:jc w:val="left"/>
              <w:rPr>
                <w:rFonts w:eastAsiaTheme="minorEastAsia" w:cs="Arial"/>
                <w:szCs w:val="20"/>
              </w:rPr>
            </w:pPr>
          </w:p>
        </w:tc>
        <w:tc>
          <w:tcPr>
            <w:tcW w:w="1954" w:type="dxa"/>
            <w:vMerge/>
            <w:tcBorders>
              <w:left w:val="single" w:sz="6" w:space="0" w:color="auto"/>
              <w:right w:val="single" w:sz="6" w:space="0" w:color="auto"/>
            </w:tcBorders>
          </w:tcPr>
          <w:p w14:paraId="17CB1AF2" w14:textId="77777777" w:rsidR="00A24FB1" w:rsidRPr="00A24FB1" w:rsidRDefault="00A24FB1" w:rsidP="00645E4C">
            <w:pPr>
              <w:jc w:val="left"/>
              <w:rPr>
                <w:rFonts w:eastAsiaTheme="minorEastAsia" w:cs="Arial"/>
                <w:szCs w:val="20"/>
              </w:rPr>
            </w:pPr>
          </w:p>
        </w:tc>
        <w:tc>
          <w:tcPr>
            <w:tcW w:w="1430" w:type="dxa"/>
            <w:tcBorders>
              <w:top w:val="single" w:sz="2" w:space="0" w:color="auto"/>
              <w:left w:val="single" w:sz="6" w:space="0" w:color="auto"/>
              <w:bottom w:val="single" w:sz="4" w:space="0" w:color="auto"/>
              <w:right w:val="single" w:sz="6" w:space="0" w:color="auto"/>
            </w:tcBorders>
          </w:tcPr>
          <w:p w14:paraId="65D57F6B"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Pythium oligandrum</w:t>
            </w:r>
            <w:r w:rsidRPr="0083649A">
              <w:rPr>
                <w:rFonts w:eastAsiaTheme="minorEastAsia" w:cs="Arial"/>
                <w:color w:val="008000"/>
                <w:szCs w:val="20"/>
              </w:rPr>
              <w:t xml:space="preserve"> M1</w:t>
            </w:r>
          </w:p>
        </w:tc>
        <w:tc>
          <w:tcPr>
            <w:tcW w:w="1880" w:type="dxa"/>
            <w:tcBorders>
              <w:top w:val="single" w:sz="2" w:space="0" w:color="auto"/>
              <w:left w:val="single" w:sz="6" w:space="0" w:color="auto"/>
              <w:bottom w:val="single" w:sz="4" w:space="0" w:color="auto"/>
              <w:right w:val="single" w:sz="6" w:space="0" w:color="auto"/>
            </w:tcBorders>
          </w:tcPr>
          <w:p w14:paraId="4A860CFA" w14:textId="77777777" w:rsidR="00A24FB1" w:rsidRPr="0083649A" w:rsidRDefault="00A24FB1" w:rsidP="00645E4C">
            <w:pPr>
              <w:jc w:val="left"/>
              <w:rPr>
                <w:rFonts w:eastAsiaTheme="minorEastAsia" w:cs="Arial"/>
                <w:b/>
                <w:color w:val="008000"/>
                <w:szCs w:val="20"/>
              </w:rPr>
            </w:pPr>
            <w:r w:rsidRPr="0083649A">
              <w:rPr>
                <w:rFonts w:eastAsiaTheme="minorEastAsia" w:cs="Arial"/>
                <w:color w:val="008000"/>
                <w:szCs w:val="20"/>
              </w:rPr>
              <w:t>Polyversum</w:t>
            </w:r>
            <w:r w:rsidRPr="0083649A">
              <w:rPr>
                <w:rFonts w:eastAsiaTheme="minorEastAsia" w:cs="Arial"/>
                <w:b/>
                <w:color w:val="008000"/>
                <w:szCs w:val="20"/>
              </w:rPr>
              <w:t>*1</w:t>
            </w:r>
          </w:p>
          <w:p w14:paraId="13ACBC3F" w14:textId="77777777" w:rsidR="00A24FB1" w:rsidRPr="0083649A" w:rsidRDefault="00A24FB1" w:rsidP="00645E4C">
            <w:pPr>
              <w:jc w:val="left"/>
              <w:rPr>
                <w:rFonts w:eastAsiaTheme="minorEastAsia" w:cs="Arial"/>
                <w:b/>
                <w:color w:val="008000"/>
                <w:szCs w:val="20"/>
              </w:rPr>
            </w:pPr>
            <w:r w:rsidRPr="0083649A">
              <w:rPr>
                <w:rFonts w:eastAsiaTheme="minorEastAsia" w:cs="Arial"/>
                <w:color w:val="008000"/>
                <w:szCs w:val="20"/>
              </w:rPr>
              <w:t>Univerzalni fungicid</w:t>
            </w:r>
            <w:r w:rsidRPr="0083649A">
              <w:rPr>
                <w:rFonts w:eastAsiaTheme="minorEastAsia" w:cs="Arial"/>
                <w:b/>
                <w:color w:val="008000"/>
                <w:szCs w:val="20"/>
              </w:rPr>
              <w:t>*1</w:t>
            </w:r>
          </w:p>
        </w:tc>
        <w:tc>
          <w:tcPr>
            <w:tcW w:w="1134" w:type="dxa"/>
            <w:tcBorders>
              <w:top w:val="single" w:sz="2" w:space="0" w:color="auto"/>
              <w:left w:val="single" w:sz="6" w:space="0" w:color="auto"/>
              <w:bottom w:val="single" w:sz="4" w:space="0" w:color="auto"/>
              <w:right w:val="single" w:sz="6" w:space="0" w:color="auto"/>
            </w:tcBorders>
          </w:tcPr>
          <w:p w14:paraId="64BE862A"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0,2 kg/ha</w:t>
            </w:r>
          </w:p>
          <w:p w14:paraId="7C2DEBD2"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0,2 kg/ha</w:t>
            </w:r>
          </w:p>
        </w:tc>
        <w:tc>
          <w:tcPr>
            <w:tcW w:w="992" w:type="dxa"/>
            <w:tcBorders>
              <w:top w:val="single" w:sz="2" w:space="0" w:color="auto"/>
              <w:left w:val="single" w:sz="6" w:space="0" w:color="auto"/>
              <w:bottom w:val="single" w:sz="4" w:space="0" w:color="auto"/>
              <w:right w:val="single" w:sz="6" w:space="0" w:color="auto"/>
            </w:tcBorders>
          </w:tcPr>
          <w:p w14:paraId="08BCCD14"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1</w:t>
            </w:r>
          </w:p>
          <w:p w14:paraId="4E14406C"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1</w:t>
            </w:r>
          </w:p>
        </w:tc>
        <w:tc>
          <w:tcPr>
            <w:tcW w:w="1934" w:type="dxa"/>
            <w:tcBorders>
              <w:left w:val="single" w:sz="6" w:space="0" w:color="auto"/>
              <w:right w:val="single" w:sz="6" w:space="0" w:color="auto"/>
            </w:tcBorders>
          </w:tcPr>
          <w:p w14:paraId="79F84600"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MANJŠA UPORABA</w:t>
            </w:r>
          </w:p>
        </w:tc>
      </w:tr>
      <w:tr w:rsidR="00A24FB1" w:rsidRPr="00A24FB1" w14:paraId="3FBF881C" w14:textId="77777777" w:rsidTr="009D4B2D">
        <w:trPr>
          <w:trHeight w:val="1390"/>
        </w:trPr>
        <w:tc>
          <w:tcPr>
            <w:tcW w:w="1701" w:type="dxa"/>
            <w:tcBorders>
              <w:top w:val="single" w:sz="4" w:space="0" w:color="auto"/>
              <w:left w:val="single" w:sz="4" w:space="0" w:color="auto"/>
              <w:bottom w:val="single" w:sz="4" w:space="0" w:color="auto"/>
              <w:right w:val="single" w:sz="4" w:space="0" w:color="auto"/>
            </w:tcBorders>
          </w:tcPr>
          <w:p w14:paraId="229EFE5A"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lastRenderedPageBreak/>
              <w:t>Bela rja križnic</w:t>
            </w:r>
          </w:p>
          <w:p w14:paraId="48908887" w14:textId="77777777" w:rsidR="00A24FB1" w:rsidRPr="00A24FB1" w:rsidRDefault="00A24FB1" w:rsidP="00645E4C">
            <w:pPr>
              <w:jc w:val="left"/>
              <w:rPr>
                <w:rFonts w:eastAsiaTheme="minorEastAsia" w:cs="Arial"/>
                <w:bCs/>
                <w:i/>
                <w:szCs w:val="20"/>
              </w:rPr>
            </w:pPr>
            <w:r w:rsidRPr="00A24FB1">
              <w:rPr>
                <w:rFonts w:eastAsiaTheme="minorEastAsia" w:cs="Arial"/>
                <w:bCs/>
                <w:i/>
                <w:szCs w:val="20"/>
              </w:rPr>
              <w:t>Albugo candida</w:t>
            </w:r>
          </w:p>
        </w:tc>
        <w:tc>
          <w:tcPr>
            <w:tcW w:w="2693" w:type="dxa"/>
            <w:tcBorders>
              <w:top w:val="single" w:sz="4" w:space="0" w:color="auto"/>
              <w:left w:val="single" w:sz="4" w:space="0" w:color="auto"/>
              <w:bottom w:val="single" w:sz="4" w:space="0" w:color="auto"/>
              <w:right w:val="single" w:sz="4" w:space="0" w:color="auto"/>
            </w:tcBorders>
          </w:tcPr>
          <w:p w14:paraId="6BD287F8" w14:textId="77777777" w:rsidR="00A24FB1" w:rsidRPr="00A24FB1" w:rsidRDefault="00A24FB1" w:rsidP="00645E4C">
            <w:pPr>
              <w:jc w:val="left"/>
              <w:rPr>
                <w:rFonts w:eastAsiaTheme="minorEastAsia" w:cs="Arial"/>
                <w:szCs w:val="20"/>
              </w:rPr>
            </w:pPr>
            <w:r w:rsidRPr="00A24FB1">
              <w:rPr>
                <w:rFonts w:eastAsiaTheme="minorEastAsia" w:cs="Arial"/>
                <w:szCs w:val="20"/>
              </w:rPr>
              <w:t>Posledice okužb so belkaste posamezne bradavice, ki čez nekaj časa razpokajo, lahko pa opazimo tudi nenormalno pigmentacijo rastlinskega tkiva. Rastlina ima iznakažen videz.</w:t>
            </w:r>
          </w:p>
          <w:p w14:paraId="06B728A3" w14:textId="77777777" w:rsidR="00A24FB1" w:rsidRPr="00A24FB1" w:rsidRDefault="00A24FB1" w:rsidP="00645E4C">
            <w:pPr>
              <w:jc w:val="left"/>
              <w:rPr>
                <w:rFonts w:eastAsiaTheme="minorEastAsia" w:cs="Arial"/>
                <w:szCs w:val="20"/>
              </w:rPr>
            </w:pPr>
            <w:r w:rsidRPr="00A24FB1">
              <w:rPr>
                <w:rFonts w:eastAsiaTheme="minorEastAsia" w:cs="Arial"/>
                <w:szCs w:val="20"/>
              </w:rPr>
              <w:t>Gliva se najmočneje širi pri hladnejšem (15 do 20°C) in vlažnem vremenu ter v nižjih legah. Suho, toplo poletno vreme ovira njen razvoj.</w:t>
            </w:r>
          </w:p>
        </w:tc>
        <w:tc>
          <w:tcPr>
            <w:tcW w:w="1954" w:type="dxa"/>
            <w:tcBorders>
              <w:top w:val="single" w:sz="4" w:space="0" w:color="auto"/>
              <w:left w:val="single" w:sz="4" w:space="0" w:color="auto"/>
              <w:bottom w:val="single" w:sz="4" w:space="0" w:color="auto"/>
              <w:right w:val="single" w:sz="4" w:space="0" w:color="auto"/>
            </w:tcBorders>
          </w:tcPr>
          <w:p w14:paraId="3B9EAC4A"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514459C4" w14:textId="77777777" w:rsidR="00A24FB1" w:rsidRPr="00A24FB1" w:rsidRDefault="00A24FB1" w:rsidP="00645E4C">
            <w:pPr>
              <w:jc w:val="left"/>
              <w:rPr>
                <w:rFonts w:eastAsiaTheme="minorEastAsia" w:cs="Arial"/>
                <w:szCs w:val="20"/>
              </w:rPr>
            </w:pPr>
            <w:r w:rsidRPr="00A24FB1">
              <w:rPr>
                <w:rFonts w:eastAsiaTheme="minorEastAsia" w:cs="Arial"/>
                <w:szCs w:val="20"/>
              </w:rPr>
              <w:t>zatiranje plevelov iz družine križnic,</w:t>
            </w:r>
          </w:p>
          <w:p w14:paraId="46348799" w14:textId="77777777" w:rsidR="00A24FB1" w:rsidRPr="00A24FB1" w:rsidRDefault="00A24FB1" w:rsidP="00645E4C">
            <w:pPr>
              <w:jc w:val="left"/>
              <w:rPr>
                <w:rFonts w:eastAsiaTheme="minorEastAsia" w:cs="Arial"/>
                <w:szCs w:val="20"/>
              </w:rPr>
            </w:pPr>
            <w:r w:rsidRPr="00A24FB1">
              <w:rPr>
                <w:rFonts w:eastAsiaTheme="minorEastAsia" w:cs="Arial"/>
                <w:szCs w:val="20"/>
              </w:rPr>
              <w:t>- odstranjevanje obolelih rastlin.</w:t>
            </w:r>
          </w:p>
          <w:p w14:paraId="67839FE9" w14:textId="77777777" w:rsidR="00A24FB1" w:rsidRPr="00A24FB1" w:rsidRDefault="00A24FB1" w:rsidP="00986D68">
            <w:pPr>
              <w:spacing w:before="240"/>
              <w:jc w:val="left"/>
              <w:rPr>
                <w:rFonts w:eastAsiaTheme="minorEastAsia" w:cs="Arial"/>
                <w:szCs w:val="20"/>
              </w:rPr>
            </w:pPr>
            <w:r w:rsidRPr="00A24FB1">
              <w:rPr>
                <w:rFonts w:eastAsiaTheme="minorEastAsia" w:cs="Arial"/>
                <w:szCs w:val="20"/>
              </w:rPr>
              <w:t>Kemični ukrepi:</w:t>
            </w:r>
          </w:p>
          <w:p w14:paraId="3F9AA861" w14:textId="77777777" w:rsidR="00A24FB1" w:rsidRPr="00A24FB1" w:rsidRDefault="00A24FB1" w:rsidP="00645E4C">
            <w:pPr>
              <w:jc w:val="left"/>
              <w:rPr>
                <w:rFonts w:eastAsiaTheme="minorEastAsia" w:cs="Arial"/>
                <w:szCs w:val="20"/>
              </w:rPr>
            </w:pPr>
            <w:r w:rsidRPr="00A24FB1">
              <w:rPr>
                <w:rFonts w:eastAsiaTheme="minorEastAsia" w:cs="Arial"/>
                <w:szCs w:val="20"/>
              </w:rPr>
              <w:t>- uporaba fungicidov</w:t>
            </w:r>
          </w:p>
        </w:tc>
        <w:tc>
          <w:tcPr>
            <w:tcW w:w="1430" w:type="dxa"/>
            <w:tcBorders>
              <w:top w:val="single" w:sz="4" w:space="0" w:color="auto"/>
              <w:left w:val="single" w:sz="4" w:space="0" w:color="auto"/>
              <w:bottom w:val="single" w:sz="4" w:space="0" w:color="auto"/>
              <w:right w:val="single" w:sz="4" w:space="0" w:color="auto"/>
            </w:tcBorders>
          </w:tcPr>
          <w:p w14:paraId="711C4A09" w14:textId="1AE4140E" w:rsidR="00A24FB1" w:rsidRPr="00A24FB1" w:rsidRDefault="00A24FB1" w:rsidP="00986D68">
            <w:pPr>
              <w:jc w:val="left"/>
              <w:rPr>
                <w:rFonts w:eastAsiaTheme="minorEastAsia" w:cs="Arial"/>
                <w:szCs w:val="20"/>
              </w:rPr>
            </w:pPr>
            <w:r w:rsidRPr="00A24FB1">
              <w:rPr>
                <w:rFonts w:eastAsiaTheme="minorEastAsia" w:cs="Arial"/>
                <w:szCs w:val="20"/>
              </w:rPr>
              <w:t>- azoksistrobin</w:t>
            </w:r>
          </w:p>
        </w:tc>
        <w:tc>
          <w:tcPr>
            <w:tcW w:w="1880" w:type="dxa"/>
            <w:tcBorders>
              <w:top w:val="single" w:sz="4" w:space="0" w:color="auto"/>
              <w:left w:val="single" w:sz="4" w:space="0" w:color="auto"/>
              <w:bottom w:val="single" w:sz="4" w:space="0" w:color="auto"/>
              <w:right w:val="single" w:sz="4" w:space="0" w:color="auto"/>
            </w:tcBorders>
          </w:tcPr>
          <w:p w14:paraId="655121FF" w14:textId="77777777" w:rsidR="00A24FB1" w:rsidRPr="00A24FB1" w:rsidRDefault="00A24FB1" w:rsidP="00645E4C">
            <w:pPr>
              <w:jc w:val="left"/>
              <w:rPr>
                <w:rFonts w:eastAsiaTheme="minorEastAsia" w:cs="Arial"/>
                <w:b/>
                <w:szCs w:val="20"/>
              </w:rPr>
            </w:pPr>
            <w:r w:rsidRPr="00A24FB1">
              <w:rPr>
                <w:rFonts w:eastAsiaTheme="minorEastAsia" w:cs="Arial"/>
                <w:szCs w:val="20"/>
              </w:rPr>
              <w:t xml:space="preserve">Ortiva </w:t>
            </w:r>
          </w:p>
          <w:p w14:paraId="74920EAC" w14:textId="77777777" w:rsidR="00A24FB1" w:rsidRPr="00A24FB1" w:rsidRDefault="00A24FB1" w:rsidP="00645E4C">
            <w:pPr>
              <w:jc w:val="left"/>
              <w:rPr>
                <w:rFonts w:eastAsiaTheme="minorEastAsia" w:cs="Arial"/>
                <w:b/>
                <w:szCs w:val="20"/>
              </w:rPr>
            </w:pPr>
            <w:r w:rsidRPr="00A24FB1">
              <w:rPr>
                <w:rFonts w:eastAsiaTheme="minorEastAsia" w:cs="Arial"/>
                <w:szCs w:val="20"/>
              </w:rPr>
              <w:t>Mirador 250 SC</w:t>
            </w:r>
          </w:p>
          <w:p w14:paraId="2249D0ED" w14:textId="77777777" w:rsidR="00A24FB1" w:rsidRPr="00A24FB1" w:rsidRDefault="00A24FB1" w:rsidP="00645E4C">
            <w:pPr>
              <w:jc w:val="left"/>
              <w:rPr>
                <w:rFonts w:eastAsiaTheme="minorEastAsia" w:cs="Arial"/>
                <w:szCs w:val="20"/>
              </w:rPr>
            </w:pPr>
            <w:r w:rsidRPr="00A24FB1">
              <w:rPr>
                <w:rFonts w:eastAsiaTheme="minorEastAsia" w:cs="Arial"/>
                <w:szCs w:val="20"/>
              </w:rPr>
              <w:t>Zaftra AZT 250 SC</w:t>
            </w:r>
          </w:p>
          <w:p w14:paraId="3A60D5DC" w14:textId="3AE21A27" w:rsidR="00A24FB1" w:rsidRPr="00A24FB1" w:rsidRDefault="00A24FB1" w:rsidP="00986D68">
            <w:pPr>
              <w:jc w:val="left"/>
              <w:rPr>
                <w:rFonts w:eastAsiaTheme="minorEastAsia" w:cs="Arial"/>
                <w:szCs w:val="20"/>
              </w:rPr>
            </w:pPr>
            <w:r w:rsidRPr="00A24FB1">
              <w:rPr>
                <w:rFonts w:eastAsiaTheme="minorEastAsia" w:cs="Arial"/>
                <w:szCs w:val="20"/>
              </w:rPr>
              <w:t>Zoxis 250 SC</w:t>
            </w:r>
          </w:p>
        </w:tc>
        <w:tc>
          <w:tcPr>
            <w:tcW w:w="1134" w:type="dxa"/>
            <w:tcBorders>
              <w:top w:val="single" w:sz="4" w:space="0" w:color="auto"/>
              <w:left w:val="single" w:sz="4" w:space="0" w:color="auto"/>
              <w:bottom w:val="single" w:sz="4" w:space="0" w:color="auto"/>
              <w:right w:val="single" w:sz="4" w:space="0" w:color="auto"/>
            </w:tcBorders>
          </w:tcPr>
          <w:p w14:paraId="2FF92A5F"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p w14:paraId="04DB4300"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p w14:paraId="6AA60B39"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p w14:paraId="29B4FB92" w14:textId="0F12256F" w:rsidR="00A24FB1" w:rsidRPr="00A24FB1" w:rsidRDefault="00A24FB1" w:rsidP="00986D68">
            <w:pPr>
              <w:jc w:val="left"/>
              <w:rPr>
                <w:rFonts w:eastAsiaTheme="minorEastAsia" w:cs="Arial"/>
                <w:szCs w:val="20"/>
              </w:rPr>
            </w:pPr>
            <w:r w:rsidRPr="00A24FB1">
              <w:rPr>
                <w:rFonts w:eastAsiaTheme="minorEastAsia" w:cs="Arial"/>
                <w:szCs w:val="20"/>
              </w:rPr>
              <w:t>1 l/ha</w:t>
            </w:r>
          </w:p>
        </w:tc>
        <w:tc>
          <w:tcPr>
            <w:tcW w:w="992" w:type="dxa"/>
            <w:tcBorders>
              <w:top w:val="single" w:sz="4" w:space="0" w:color="auto"/>
              <w:left w:val="single" w:sz="4" w:space="0" w:color="auto"/>
              <w:bottom w:val="single" w:sz="4" w:space="0" w:color="auto"/>
              <w:right w:val="single" w:sz="4" w:space="0" w:color="auto"/>
            </w:tcBorders>
          </w:tcPr>
          <w:p w14:paraId="1F23E216"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p w14:paraId="3EA53BDC"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p w14:paraId="63F646E7"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p w14:paraId="7A0AFFE7"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tc>
        <w:tc>
          <w:tcPr>
            <w:tcW w:w="1934" w:type="dxa"/>
            <w:tcBorders>
              <w:top w:val="single" w:sz="4" w:space="0" w:color="auto"/>
              <w:left w:val="single" w:sz="4" w:space="0" w:color="auto"/>
              <w:bottom w:val="single" w:sz="4" w:space="0" w:color="auto"/>
              <w:right w:val="single" w:sz="4" w:space="0" w:color="auto"/>
            </w:tcBorders>
          </w:tcPr>
          <w:p w14:paraId="13084804" w14:textId="77777777" w:rsidR="00A24FB1" w:rsidRPr="00A24FB1" w:rsidRDefault="00A24FB1" w:rsidP="00645E4C">
            <w:pPr>
              <w:jc w:val="left"/>
              <w:rPr>
                <w:rFonts w:eastAsiaTheme="minorEastAsia" w:cs="Arial"/>
                <w:szCs w:val="20"/>
              </w:rPr>
            </w:pPr>
            <w:r w:rsidRPr="00A24FB1">
              <w:rPr>
                <w:rFonts w:eastAsiaTheme="minorEastAsia" w:cs="Arial"/>
                <w:szCs w:val="20"/>
              </w:rPr>
              <w:t>Vsi: za zmanjševanje okužb, uporaba na PROSTEM</w:t>
            </w:r>
          </w:p>
        </w:tc>
      </w:tr>
      <w:tr w:rsidR="00A24FB1" w:rsidRPr="00A24FB1" w14:paraId="7F7626D8" w14:textId="77777777" w:rsidTr="009D4B2D">
        <w:trPr>
          <w:trHeight w:val="650"/>
        </w:trPr>
        <w:tc>
          <w:tcPr>
            <w:tcW w:w="1701" w:type="dxa"/>
            <w:vMerge w:val="restart"/>
            <w:tcBorders>
              <w:top w:val="single" w:sz="4" w:space="0" w:color="auto"/>
              <w:left w:val="single" w:sz="4" w:space="0" w:color="auto"/>
              <w:right w:val="single" w:sz="4" w:space="0" w:color="auto"/>
            </w:tcBorders>
          </w:tcPr>
          <w:p w14:paraId="31D57F07"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Alternarije </w:t>
            </w:r>
            <w:r w:rsidRPr="00A24FB1">
              <w:rPr>
                <w:rFonts w:eastAsiaTheme="minorEastAsia" w:cs="Arial"/>
                <w:bCs/>
                <w:i/>
                <w:szCs w:val="20"/>
              </w:rPr>
              <w:t>Alternaria</w:t>
            </w:r>
            <w:r w:rsidRPr="00A24FB1">
              <w:rPr>
                <w:rFonts w:eastAsiaTheme="minorEastAsia" w:cs="Arial"/>
                <w:bCs/>
                <w:szCs w:val="20"/>
              </w:rPr>
              <w:t xml:space="preserve"> spp.</w:t>
            </w:r>
          </w:p>
        </w:tc>
        <w:tc>
          <w:tcPr>
            <w:tcW w:w="2693" w:type="dxa"/>
            <w:vMerge w:val="restart"/>
            <w:tcBorders>
              <w:top w:val="single" w:sz="4" w:space="0" w:color="auto"/>
              <w:left w:val="single" w:sz="4" w:space="0" w:color="auto"/>
              <w:right w:val="single" w:sz="4" w:space="0" w:color="auto"/>
            </w:tcBorders>
          </w:tcPr>
          <w:p w14:paraId="6676F5C0" w14:textId="77777777" w:rsidR="00A24FB1" w:rsidRPr="00A24FB1" w:rsidRDefault="00A24FB1" w:rsidP="00645E4C">
            <w:pPr>
              <w:jc w:val="left"/>
              <w:rPr>
                <w:rFonts w:eastAsiaTheme="minorEastAsia" w:cs="Arial"/>
                <w:szCs w:val="20"/>
              </w:rPr>
            </w:pPr>
            <w:r w:rsidRPr="00A24FB1">
              <w:rPr>
                <w:rFonts w:eastAsiaTheme="minorEastAsia" w:cs="Arial"/>
                <w:szCs w:val="20"/>
              </w:rPr>
              <w:t>Obolijo lahko že zelo mlade rastline.</w:t>
            </w:r>
            <w:r w:rsidRPr="00A24FB1">
              <w:rPr>
                <w:rFonts w:eastAsiaTheme="minorEastAsia" w:cs="Arial"/>
                <w:szCs w:val="20"/>
              </w:rPr>
              <w:br/>
              <w:t xml:space="preserve">Pozneje obolijo zunanji listi. Pojavijo se zeleno črne pege, na katerih se razvije temna prevleka trosonoscev. Pege se združujejo, listi se sušijo. </w:t>
            </w:r>
          </w:p>
        </w:tc>
        <w:tc>
          <w:tcPr>
            <w:tcW w:w="1954" w:type="dxa"/>
            <w:vMerge w:val="restart"/>
            <w:tcBorders>
              <w:top w:val="single" w:sz="4" w:space="0" w:color="auto"/>
              <w:left w:val="single" w:sz="4" w:space="0" w:color="auto"/>
              <w:right w:val="single" w:sz="4" w:space="0" w:color="auto"/>
            </w:tcBorders>
          </w:tcPr>
          <w:p w14:paraId="7CBEA827"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3945E577" w14:textId="77777777" w:rsidR="00A24FB1" w:rsidRPr="00A24FB1" w:rsidRDefault="00A24FB1" w:rsidP="00645E4C">
            <w:pPr>
              <w:numPr>
                <w:ilvl w:val="0"/>
                <w:numId w:val="11"/>
              </w:numPr>
              <w:jc w:val="left"/>
              <w:rPr>
                <w:rFonts w:eastAsiaTheme="minorEastAsia" w:cs="Arial"/>
                <w:szCs w:val="20"/>
              </w:rPr>
            </w:pPr>
            <w:r w:rsidRPr="00A24FB1">
              <w:rPr>
                <w:rFonts w:eastAsiaTheme="minorEastAsia" w:cs="Arial"/>
                <w:szCs w:val="20"/>
              </w:rPr>
              <w:t>odstranjevanje ostankov,</w:t>
            </w:r>
          </w:p>
          <w:p w14:paraId="4980E577" w14:textId="77777777" w:rsidR="00A24FB1" w:rsidRPr="00A24FB1" w:rsidRDefault="00A24FB1" w:rsidP="00645E4C">
            <w:pPr>
              <w:numPr>
                <w:ilvl w:val="0"/>
                <w:numId w:val="11"/>
              </w:numPr>
              <w:jc w:val="left"/>
              <w:rPr>
                <w:rFonts w:eastAsiaTheme="minorEastAsia" w:cs="Arial"/>
                <w:szCs w:val="20"/>
              </w:rPr>
            </w:pPr>
            <w:r w:rsidRPr="00A24FB1">
              <w:rPr>
                <w:rFonts w:eastAsiaTheme="minorEastAsia" w:cs="Arial"/>
                <w:szCs w:val="20"/>
              </w:rPr>
              <w:t>kolobar,</w:t>
            </w:r>
          </w:p>
          <w:p w14:paraId="3CAD8D23" w14:textId="2BE8D1A6" w:rsidR="00A24FB1" w:rsidRPr="00A24FB1" w:rsidRDefault="00A24FB1" w:rsidP="00645E4C">
            <w:pPr>
              <w:numPr>
                <w:ilvl w:val="0"/>
                <w:numId w:val="11"/>
              </w:numPr>
              <w:jc w:val="left"/>
              <w:rPr>
                <w:rFonts w:eastAsiaTheme="minorEastAsia" w:cs="Arial"/>
                <w:szCs w:val="20"/>
              </w:rPr>
            </w:pPr>
            <w:r w:rsidRPr="00A24FB1">
              <w:rPr>
                <w:rFonts w:eastAsiaTheme="minorEastAsia" w:cs="Arial"/>
                <w:szCs w:val="20"/>
              </w:rPr>
              <w:t>ne sejemo/sadimo na</w:t>
            </w:r>
            <w:r w:rsidR="00970C11">
              <w:rPr>
                <w:rFonts w:eastAsiaTheme="minorEastAsia" w:cs="Arial"/>
                <w:szCs w:val="20"/>
              </w:rPr>
              <w:t xml:space="preserve"> </w:t>
            </w:r>
            <w:r w:rsidRPr="00A24FB1">
              <w:rPr>
                <w:rFonts w:eastAsiaTheme="minorEastAsia" w:cs="Arial"/>
                <w:szCs w:val="20"/>
              </w:rPr>
              <w:t>vlažnih legah.</w:t>
            </w:r>
          </w:p>
        </w:tc>
        <w:tc>
          <w:tcPr>
            <w:tcW w:w="1430" w:type="dxa"/>
            <w:tcBorders>
              <w:top w:val="single" w:sz="4" w:space="0" w:color="auto"/>
              <w:left w:val="single" w:sz="4" w:space="0" w:color="auto"/>
              <w:bottom w:val="single" w:sz="2" w:space="0" w:color="auto"/>
              <w:right w:val="single" w:sz="4" w:space="0" w:color="auto"/>
            </w:tcBorders>
          </w:tcPr>
          <w:p w14:paraId="690C3AA0" w14:textId="77777777" w:rsidR="00A24FB1" w:rsidRPr="0083649A" w:rsidRDefault="00A24FB1" w:rsidP="00645E4C">
            <w:pPr>
              <w:numPr>
                <w:ilvl w:val="0"/>
                <w:numId w:val="11"/>
              </w:numPr>
              <w:jc w:val="left"/>
              <w:rPr>
                <w:rFonts w:eastAsiaTheme="minorEastAsia" w:cs="Arial"/>
                <w:color w:val="008000"/>
                <w:szCs w:val="20"/>
              </w:rPr>
            </w:pPr>
            <w:r w:rsidRPr="0083649A">
              <w:rPr>
                <w:rFonts w:eastAsiaTheme="minorEastAsia" w:cs="Arial"/>
                <w:i/>
                <w:color w:val="008000"/>
                <w:szCs w:val="20"/>
              </w:rPr>
              <w:t xml:space="preserve">Bacillus amyloliquefaciens </w:t>
            </w:r>
            <w:r w:rsidRPr="0083649A">
              <w:rPr>
                <w:rFonts w:eastAsiaTheme="minorEastAsia" w:cs="Arial"/>
                <w:color w:val="008000"/>
                <w:szCs w:val="20"/>
              </w:rPr>
              <w:t xml:space="preserve">str.QST 713 </w:t>
            </w:r>
          </w:p>
        </w:tc>
        <w:tc>
          <w:tcPr>
            <w:tcW w:w="1880" w:type="dxa"/>
            <w:tcBorders>
              <w:top w:val="single" w:sz="4" w:space="0" w:color="auto"/>
              <w:left w:val="single" w:sz="4" w:space="0" w:color="auto"/>
              <w:bottom w:val="single" w:sz="2" w:space="0" w:color="auto"/>
              <w:right w:val="single" w:sz="4" w:space="0" w:color="auto"/>
            </w:tcBorders>
          </w:tcPr>
          <w:p w14:paraId="377DD8D3" w14:textId="0037F15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Serenade ASO</w:t>
            </w:r>
          </w:p>
        </w:tc>
        <w:tc>
          <w:tcPr>
            <w:tcW w:w="1134" w:type="dxa"/>
            <w:tcBorders>
              <w:top w:val="single" w:sz="4" w:space="0" w:color="auto"/>
              <w:left w:val="single" w:sz="4" w:space="0" w:color="auto"/>
              <w:bottom w:val="single" w:sz="2" w:space="0" w:color="auto"/>
              <w:right w:val="single" w:sz="4" w:space="0" w:color="auto"/>
            </w:tcBorders>
          </w:tcPr>
          <w:p w14:paraId="71F3E553"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8 l/ha</w:t>
            </w:r>
          </w:p>
          <w:p w14:paraId="34B196B7" w14:textId="77777777" w:rsidR="00A24FB1" w:rsidRPr="0083649A" w:rsidRDefault="00A24FB1" w:rsidP="00645E4C">
            <w:pPr>
              <w:jc w:val="left"/>
              <w:rPr>
                <w:rFonts w:eastAsiaTheme="minorEastAsia" w:cs="Arial"/>
                <w:color w:val="008000"/>
                <w:szCs w:val="20"/>
              </w:rPr>
            </w:pPr>
          </w:p>
        </w:tc>
        <w:tc>
          <w:tcPr>
            <w:tcW w:w="992" w:type="dxa"/>
            <w:tcBorders>
              <w:top w:val="single" w:sz="4" w:space="0" w:color="auto"/>
              <w:left w:val="single" w:sz="4" w:space="0" w:color="auto"/>
              <w:bottom w:val="single" w:sz="2" w:space="0" w:color="auto"/>
              <w:right w:val="single" w:sz="4" w:space="0" w:color="auto"/>
            </w:tcBorders>
          </w:tcPr>
          <w:p w14:paraId="7FA76779" w14:textId="04969E59" w:rsidR="00A24FB1" w:rsidRPr="0083649A" w:rsidRDefault="00A24FB1" w:rsidP="00F1176C">
            <w:pPr>
              <w:jc w:val="left"/>
              <w:rPr>
                <w:rFonts w:eastAsiaTheme="minorEastAsia" w:cs="Arial"/>
                <w:color w:val="008000"/>
                <w:szCs w:val="20"/>
              </w:rPr>
            </w:pPr>
            <w:r w:rsidRPr="0083649A">
              <w:rPr>
                <w:rFonts w:eastAsiaTheme="minorEastAsia" w:cs="Arial"/>
                <w:color w:val="008000"/>
                <w:szCs w:val="20"/>
              </w:rPr>
              <w:t>ni potrebna</w:t>
            </w:r>
          </w:p>
        </w:tc>
        <w:tc>
          <w:tcPr>
            <w:tcW w:w="1934" w:type="dxa"/>
            <w:tcBorders>
              <w:top w:val="single" w:sz="4" w:space="0" w:color="auto"/>
              <w:left w:val="single" w:sz="4" w:space="0" w:color="auto"/>
              <w:right w:val="single" w:sz="4" w:space="0" w:color="auto"/>
            </w:tcBorders>
          </w:tcPr>
          <w:p w14:paraId="543980CC"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uporaba na PROSTEM</w:t>
            </w:r>
          </w:p>
          <w:p w14:paraId="3D0EE50E"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 xml:space="preserve">MANJŠA UPORABA </w:t>
            </w:r>
          </w:p>
        </w:tc>
      </w:tr>
      <w:tr w:rsidR="00A24FB1" w:rsidRPr="00A24FB1" w14:paraId="36138C37" w14:textId="77777777" w:rsidTr="009D4B2D">
        <w:trPr>
          <w:trHeight w:val="383"/>
        </w:trPr>
        <w:tc>
          <w:tcPr>
            <w:tcW w:w="1701" w:type="dxa"/>
            <w:vMerge/>
            <w:tcBorders>
              <w:left w:val="single" w:sz="4" w:space="0" w:color="auto"/>
              <w:right w:val="single" w:sz="4" w:space="0" w:color="auto"/>
            </w:tcBorders>
          </w:tcPr>
          <w:p w14:paraId="72BD27B9" w14:textId="77777777" w:rsidR="00A24FB1" w:rsidRPr="00A24FB1" w:rsidRDefault="00A24FB1" w:rsidP="00645E4C">
            <w:pPr>
              <w:jc w:val="left"/>
              <w:rPr>
                <w:rFonts w:eastAsiaTheme="minorEastAsia" w:cs="Arial"/>
                <w:b/>
                <w:bCs/>
                <w:szCs w:val="20"/>
              </w:rPr>
            </w:pPr>
          </w:p>
        </w:tc>
        <w:tc>
          <w:tcPr>
            <w:tcW w:w="2693" w:type="dxa"/>
            <w:vMerge/>
            <w:tcBorders>
              <w:left w:val="single" w:sz="4" w:space="0" w:color="auto"/>
              <w:right w:val="single" w:sz="4" w:space="0" w:color="auto"/>
            </w:tcBorders>
          </w:tcPr>
          <w:p w14:paraId="5DA9DCC4" w14:textId="77777777" w:rsidR="00A24FB1" w:rsidRPr="00A24FB1" w:rsidRDefault="00A24FB1" w:rsidP="00645E4C">
            <w:pPr>
              <w:jc w:val="left"/>
              <w:rPr>
                <w:rFonts w:eastAsiaTheme="minorEastAsia" w:cs="Arial"/>
                <w:szCs w:val="20"/>
              </w:rPr>
            </w:pPr>
          </w:p>
        </w:tc>
        <w:tc>
          <w:tcPr>
            <w:tcW w:w="1954" w:type="dxa"/>
            <w:vMerge/>
            <w:tcBorders>
              <w:left w:val="single" w:sz="4" w:space="0" w:color="auto"/>
              <w:right w:val="single" w:sz="4" w:space="0" w:color="auto"/>
            </w:tcBorders>
          </w:tcPr>
          <w:p w14:paraId="58872F15" w14:textId="77777777" w:rsidR="00A24FB1" w:rsidRPr="00A24FB1" w:rsidRDefault="00A24FB1" w:rsidP="00645E4C">
            <w:pPr>
              <w:jc w:val="left"/>
              <w:rPr>
                <w:rFonts w:eastAsiaTheme="minorEastAsia" w:cs="Arial"/>
                <w:szCs w:val="20"/>
              </w:rPr>
            </w:pPr>
          </w:p>
        </w:tc>
        <w:tc>
          <w:tcPr>
            <w:tcW w:w="1430" w:type="dxa"/>
            <w:tcBorders>
              <w:top w:val="single" w:sz="2" w:space="0" w:color="auto"/>
              <w:left w:val="single" w:sz="4" w:space="0" w:color="auto"/>
              <w:bottom w:val="single" w:sz="2" w:space="0" w:color="auto"/>
              <w:right w:val="single" w:sz="4" w:space="0" w:color="auto"/>
            </w:tcBorders>
          </w:tcPr>
          <w:p w14:paraId="55261756" w14:textId="77777777" w:rsidR="00A24FB1" w:rsidRPr="00A24FB1" w:rsidRDefault="00A24FB1" w:rsidP="00645E4C">
            <w:pPr>
              <w:numPr>
                <w:ilvl w:val="0"/>
                <w:numId w:val="11"/>
              </w:numPr>
              <w:jc w:val="left"/>
              <w:rPr>
                <w:rFonts w:eastAsiaTheme="minorEastAsia" w:cs="Arial"/>
                <w:i/>
                <w:szCs w:val="20"/>
              </w:rPr>
            </w:pPr>
            <w:r w:rsidRPr="00A24FB1">
              <w:rPr>
                <w:rFonts w:eastAsiaTheme="minorEastAsia" w:cs="Arial"/>
                <w:szCs w:val="20"/>
              </w:rPr>
              <w:t>boskalid + piraklostrobin</w:t>
            </w:r>
          </w:p>
        </w:tc>
        <w:tc>
          <w:tcPr>
            <w:tcW w:w="1880" w:type="dxa"/>
            <w:tcBorders>
              <w:top w:val="single" w:sz="2" w:space="0" w:color="auto"/>
              <w:left w:val="single" w:sz="4" w:space="0" w:color="auto"/>
              <w:bottom w:val="single" w:sz="2" w:space="0" w:color="auto"/>
              <w:right w:val="single" w:sz="4" w:space="0" w:color="auto"/>
            </w:tcBorders>
          </w:tcPr>
          <w:p w14:paraId="315A2EDC" w14:textId="77777777" w:rsidR="00A24FB1" w:rsidRPr="00A24FB1" w:rsidRDefault="00A24FB1" w:rsidP="00645E4C">
            <w:pPr>
              <w:jc w:val="left"/>
              <w:rPr>
                <w:rFonts w:eastAsiaTheme="minorEastAsia" w:cs="Arial"/>
                <w:b/>
                <w:szCs w:val="20"/>
              </w:rPr>
            </w:pPr>
            <w:r w:rsidRPr="00A24FB1">
              <w:rPr>
                <w:rFonts w:eastAsiaTheme="minorEastAsia" w:cs="Arial"/>
                <w:szCs w:val="20"/>
              </w:rPr>
              <w:t>Signum</w:t>
            </w:r>
          </w:p>
          <w:p w14:paraId="6BC487FC" w14:textId="77777777" w:rsidR="00A24FB1" w:rsidRPr="00A24FB1" w:rsidRDefault="00A24FB1" w:rsidP="00645E4C">
            <w:pPr>
              <w:jc w:val="left"/>
              <w:rPr>
                <w:rFonts w:eastAsiaTheme="minorEastAsia" w:cs="Arial"/>
                <w:szCs w:val="20"/>
              </w:rPr>
            </w:pPr>
            <w:r w:rsidRPr="00A24FB1">
              <w:rPr>
                <w:rFonts w:eastAsiaTheme="minorEastAsia" w:cs="Arial"/>
                <w:szCs w:val="20"/>
              </w:rPr>
              <w:t>(zatira redkvino pegavost in druge bolezni na listju)</w:t>
            </w:r>
          </w:p>
        </w:tc>
        <w:tc>
          <w:tcPr>
            <w:tcW w:w="1134" w:type="dxa"/>
            <w:tcBorders>
              <w:top w:val="single" w:sz="2" w:space="0" w:color="auto"/>
              <w:left w:val="single" w:sz="4" w:space="0" w:color="auto"/>
              <w:bottom w:val="single" w:sz="2" w:space="0" w:color="auto"/>
              <w:right w:val="single" w:sz="4" w:space="0" w:color="auto"/>
            </w:tcBorders>
          </w:tcPr>
          <w:p w14:paraId="6DA1B51F" w14:textId="77777777" w:rsidR="00A24FB1" w:rsidRPr="00A24FB1" w:rsidRDefault="00A24FB1" w:rsidP="00645E4C">
            <w:pPr>
              <w:jc w:val="left"/>
              <w:rPr>
                <w:rFonts w:eastAsiaTheme="minorEastAsia" w:cs="Arial"/>
                <w:szCs w:val="20"/>
              </w:rPr>
            </w:pPr>
            <w:r w:rsidRPr="00A24FB1">
              <w:rPr>
                <w:rFonts w:eastAsiaTheme="minorEastAsia" w:cs="Arial"/>
                <w:szCs w:val="20"/>
              </w:rPr>
              <w:t>1,5 kg/ha</w:t>
            </w:r>
          </w:p>
        </w:tc>
        <w:tc>
          <w:tcPr>
            <w:tcW w:w="992" w:type="dxa"/>
            <w:tcBorders>
              <w:top w:val="single" w:sz="2" w:space="0" w:color="auto"/>
              <w:left w:val="single" w:sz="4" w:space="0" w:color="auto"/>
              <w:bottom w:val="single" w:sz="2" w:space="0" w:color="auto"/>
              <w:right w:val="single" w:sz="4" w:space="0" w:color="auto"/>
            </w:tcBorders>
          </w:tcPr>
          <w:p w14:paraId="6FAE59B9"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tc>
        <w:tc>
          <w:tcPr>
            <w:tcW w:w="1934" w:type="dxa"/>
            <w:tcBorders>
              <w:left w:val="single" w:sz="4" w:space="0" w:color="auto"/>
              <w:right w:val="single" w:sz="4" w:space="0" w:color="auto"/>
            </w:tcBorders>
          </w:tcPr>
          <w:p w14:paraId="0EB50AF7" w14:textId="77777777" w:rsidR="00A24FB1" w:rsidRPr="00A24FB1" w:rsidRDefault="00A24FB1" w:rsidP="00645E4C">
            <w:pPr>
              <w:jc w:val="left"/>
              <w:rPr>
                <w:rFonts w:eastAsiaTheme="minorEastAsia" w:cs="Arial"/>
                <w:szCs w:val="20"/>
              </w:rPr>
            </w:pPr>
            <w:r w:rsidRPr="00A24FB1">
              <w:rPr>
                <w:rFonts w:eastAsiaTheme="minorEastAsia" w:cs="Arial"/>
                <w:szCs w:val="20"/>
              </w:rPr>
              <w:t>uporaba na PROSTEM</w:t>
            </w:r>
          </w:p>
          <w:p w14:paraId="0A533B38" w14:textId="4632CFF1" w:rsidR="00A24FB1" w:rsidRPr="00A24FB1" w:rsidRDefault="00A24FB1" w:rsidP="00986D68">
            <w:pPr>
              <w:jc w:val="left"/>
              <w:rPr>
                <w:rFonts w:eastAsiaTheme="minorEastAsia" w:cs="Arial"/>
                <w:b/>
                <w:szCs w:val="20"/>
              </w:rPr>
            </w:pPr>
            <w:r w:rsidRPr="00A24FB1">
              <w:rPr>
                <w:rFonts w:eastAsiaTheme="minorEastAsia" w:cs="Arial"/>
                <w:szCs w:val="20"/>
              </w:rPr>
              <w:t>MANJŠA UPORABA</w:t>
            </w:r>
          </w:p>
        </w:tc>
      </w:tr>
      <w:tr w:rsidR="00A24FB1" w:rsidRPr="00A24FB1" w14:paraId="1A127616" w14:textId="77777777" w:rsidTr="009D4B2D">
        <w:trPr>
          <w:trHeight w:val="383"/>
        </w:trPr>
        <w:tc>
          <w:tcPr>
            <w:tcW w:w="1701" w:type="dxa"/>
            <w:vMerge/>
            <w:tcBorders>
              <w:left w:val="single" w:sz="4" w:space="0" w:color="auto"/>
              <w:right w:val="single" w:sz="4" w:space="0" w:color="auto"/>
            </w:tcBorders>
          </w:tcPr>
          <w:p w14:paraId="26F6EEA7" w14:textId="77777777" w:rsidR="00A24FB1" w:rsidRPr="00A24FB1" w:rsidRDefault="00A24FB1" w:rsidP="00645E4C">
            <w:pPr>
              <w:jc w:val="left"/>
              <w:rPr>
                <w:rFonts w:eastAsiaTheme="minorEastAsia" w:cs="Arial"/>
                <w:b/>
                <w:bCs/>
                <w:szCs w:val="20"/>
              </w:rPr>
            </w:pPr>
          </w:p>
        </w:tc>
        <w:tc>
          <w:tcPr>
            <w:tcW w:w="2693" w:type="dxa"/>
            <w:vMerge/>
            <w:tcBorders>
              <w:left w:val="single" w:sz="4" w:space="0" w:color="auto"/>
              <w:right w:val="single" w:sz="4" w:space="0" w:color="auto"/>
            </w:tcBorders>
          </w:tcPr>
          <w:p w14:paraId="6A2E39E2" w14:textId="77777777" w:rsidR="00A24FB1" w:rsidRPr="00A24FB1" w:rsidRDefault="00A24FB1" w:rsidP="00645E4C">
            <w:pPr>
              <w:jc w:val="left"/>
              <w:rPr>
                <w:rFonts w:eastAsiaTheme="minorEastAsia" w:cs="Arial"/>
                <w:szCs w:val="20"/>
              </w:rPr>
            </w:pPr>
          </w:p>
        </w:tc>
        <w:tc>
          <w:tcPr>
            <w:tcW w:w="1954" w:type="dxa"/>
            <w:vMerge/>
            <w:tcBorders>
              <w:left w:val="single" w:sz="4" w:space="0" w:color="auto"/>
              <w:right w:val="single" w:sz="4" w:space="0" w:color="auto"/>
            </w:tcBorders>
          </w:tcPr>
          <w:p w14:paraId="0A6F7C4E" w14:textId="77777777" w:rsidR="00A24FB1" w:rsidRPr="00A24FB1" w:rsidRDefault="00A24FB1" w:rsidP="00645E4C">
            <w:pPr>
              <w:jc w:val="left"/>
              <w:rPr>
                <w:rFonts w:eastAsiaTheme="minorEastAsia" w:cs="Arial"/>
                <w:szCs w:val="20"/>
              </w:rPr>
            </w:pPr>
          </w:p>
        </w:tc>
        <w:tc>
          <w:tcPr>
            <w:tcW w:w="1430" w:type="dxa"/>
            <w:tcBorders>
              <w:top w:val="single" w:sz="2" w:space="0" w:color="auto"/>
              <w:left w:val="single" w:sz="4" w:space="0" w:color="auto"/>
              <w:bottom w:val="single" w:sz="4" w:space="0" w:color="auto"/>
              <w:right w:val="single" w:sz="4" w:space="0" w:color="auto"/>
            </w:tcBorders>
          </w:tcPr>
          <w:p w14:paraId="720070B5" w14:textId="77777777" w:rsidR="00A24FB1" w:rsidRPr="0083649A" w:rsidRDefault="00A24FB1" w:rsidP="00645E4C">
            <w:pPr>
              <w:numPr>
                <w:ilvl w:val="0"/>
                <w:numId w:val="11"/>
              </w:numPr>
              <w:jc w:val="left"/>
              <w:rPr>
                <w:rFonts w:eastAsiaTheme="minorEastAsia" w:cs="Arial"/>
                <w:color w:val="008000"/>
                <w:szCs w:val="20"/>
              </w:rPr>
            </w:pPr>
            <w:r w:rsidRPr="0083649A">
              <w:rPr>
                <w:rFonts w:eastAsiaTheme="minorEastAsia" w:cs="Arial"/>
                <w:i/>
                <w:color w:val="008000"/>
                <w:szCs w:val="20"/>
              </w:rPr>
              <w:t>Pythium oligandrum</w:t>
            </w:r>
            <w:r w:rsidRPr="0083649A">
              <w:rPr>
                <w:rFonts w:eastAsiaTheme="minorEastAsia" w:cs="Arial"/>
                <w:color w:val="008000"/>
                <w:szCs w:val="20"/>
              </w:rPr>
              <w:t xml:space="preserve"> M1</w:t>
            </w:r>
          </w:p>
        </w:tc>
        <w:tc>
          <w:tcPr>
            <w:tcW w:w="1880" w:type="dxa"/>
            <w:tcBorders>
              <w:top w:val="single" w:sz="2" w:space="0" w:color="auto"/>
              <w:left w:val="single" w:sz="4" w:space="0" w:color="auto"/>
              <w:bottom w:val="single" w:sz="4" w:space="0" w:color="auto"/>
              <w:right w:val="single" w:sz="4" w:space="0" w:color="auto"/>
            </w:tcBorders>
          </w:tcPr>
          <w:p w14:paraId="15F0CEAF" w14:textId="77777777" w:rsidR="00A24FB1" w:rsidRPr="0083649A" w:rsidRDefault="00A24FB1" w:rsidP="00645E4C">
            <w:pPr>
              <w:jc w:val="left"/>
              <w:rPr>
                <w:rFonts w:eastAsiaTheme="minorEastAsia" w:cs="Arial"/>
                <w:b/>
                <w:color w:val="008000"/>
                <w:szCs w:val="20"/>
              </w:rPr>
            </w:pPr>
            <w:r w:rsidRPr="0083649A">
              <w:rPr>
                <w:rFonts w:eastAsiaTheme="minorEastAsia" w:cs="Arial"/>
                <w:color w:val="008000"/>
                <w:szCs w:val="20"/>
              </w:rPr>
              <w:t>Polyversum</w:t>
            </w:r>
          </w:p>
          <w:p w14:paraId="5235DE06"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Univerzalni fungicid</w:t>
            </w:r>
            <w:r w:rsidRPr="0083649A">
              <w:rPr>
                <w:rFonts w:eastAsiaTheme="minorEastAsia" w:cs="Arial"/>
                <w:b/>
                <w:color w:val="008000"/>
                <w:szCs w:val="20"/>
              </w:rPr>
              <w:t>*1</w:t>
            </w:r>
          </w:p>
        </w:tc>
        <w:tc>
          <w:tcPr>
            <w:tcW w:w="1134" w:type="dxa"/>
            <w:tcBorders>
              <w:top w:val="single" w:sz="2" w:space="0" w:color="auto"/>
              <w:left w:val="single" w:sz="4" w:space="0" w:color="auto"/>
              <w:bottom w:val="single" w:sz="4" w:space="0" w:color="auto"/>
              <w:right w:val="single" w:sz="4" w:space="0" w:color="auto"/>
            </w:tcBorders>
          </w:tcPr>
          <w:p w14:paraId="77936CD6"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0,2 kg/ha</w:t>
            </w:r>
          </w:p>
          <w:p w14:paraId="6DC333B8"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0,2 kg/ha</w:t>
            </w:r>
          </w:p>
        </w:tc>
        <w:tc>
          <w:tcPr>
            <w:tcW w:w="992" w:type="dxa"/>
            <w:tcBorders>
              <w:top w:val="single" w:sz="2" w:space="0" w:color="auto"/>
              <w:left w:val="single" w:sz="4" w:space="0" w:color="auto"/>
              <w:bottom w:val="single" w:sz="4" w:space="0" w:color="auto"/>
              <w:right w:val="single" w:sz="4" w:space="0" w:color="auto"/>
            </w:tcBorders>
          </w:tcPr>
          <w:p w14:paraId="74A3FBEC"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1</w:t>
            </w:r>
          </w:p>
          <w:p w14:paraId="52048418"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1</w:t>
            </w:r>
          </w:p>
        </w:tc>
        <w:tc>
          <w:tcPr>
            <w:tcW w:w="1934" w:type="dxa"/>
            <w:tcBorders>
              <w:left w:val="single" w:sz="4" w:space="0" w:color="auto"/>
              <w:right w:val="single" w:sz="4" w:space="0" w:color="auto"/>
            </w:tcBorders>
          </w:tcPr>
          <w:p w14:paraId="124C7433" w14:textId="77777777" w:rsidR="00A24FB1" w:rsidRPr="0083649A" w:rsidRDefault="00A24FB1" w:rsidP="00645E4C">
            <w:pPr>
              <w:jc w:val="left"/>
              <w:rPr>
                <w:rFonts w:eastAsiaTheme="minorEastAsia" w:cs="Arial"/>
                <w:b/>
                <w:color w:val="008000"/>
                <w:szCs w:val="20"/>
              </w:rPr>
            </w:pPr>
            <w:r w:rsidRPr="0083649A">
              <w:rPr>
                <w:rFonts w:eastAsiaTheme="minorEastAsia" w:cs="Arial"/>
                <w:color w:val="008000"/>
                <w:szCs w:val="20"/>
              </w:rPr>
              <w:t>MANJŠA UPORABA</w:t>
            </w:r>
          </w:p>
        </w:tc>
      </w:tr>
      <w:tr w:rsidR="00A24FB1" w:rsidRPr="00A24FB1" w14:paraId="67C61208" w14:textId="77777777" w:rsidTr="009D4B2D">
        <w:trPr>
          <w:trHeight w:val="278"/>
        </w:trPr>
        <w:tc>
          <w:tcPr>
            <w:tcW w:w="1701" w:type="dxa"/>
            <w:vMerge/>
            <w:tcBorders>
              <w:left w:val="single" w:sz="4" w:space="0" w:color="auto"/>
              <w:bottom w:val="single" w:sz="4" w:space="0" w:color="auto"/>
              <w:right w:val="single" w:sz="4" w:space="0" w:color="auto"/>
            </w:tcBorders>
          </w:tcPr>
          <w:p w14:paraId="5148EE40" w14:textId="77777777" w:rsidR="00A24FB1" w:rsidRPr="00A24FB1" w:rsidRDefault="00A24FB1" w:rsidP="00645E4C">
            <w:pPr>
              <w:jc w:val="left"/>
              <w:rPr>
                <w:rFonts w:eastAsiaTheme="minorEastAsia" w:cs="Arial"/>
                <w:b/>
                <w:bCs/>
                <w:szCs w:val="20"/>
              </w:rPr>
            </w:pPr>
          </w:p>
        </w:tc>
        <w:tc>
          <w:tcPr>
            <w:tcW w:w="2693" w:type="dxa"/>
            <w:vMerge/>
            <w:tcBorders>
              <w:left w:val="single" w:sz="4" w:space="0" w:color="auto"/>
              <w:bottom w:val="single" w:sz="4" w:space="0" w:color="auto"/>
              <w:right w:val="single" w:sz="4" w:space="0" w:color="auto"/>
            </w:tcBorders>
          </w:tcPr>
          <w:p w14:paraId="75E8F94B" w14:textId="77777777" w:rsidR="00A24FB1" w:rsidRPr="00A24FB1" w:rsidRDefault="00A24FB1" w:rsidP="00645E4C">
            <w:pPr>
              <w:jc w:val="left"/>
              <w:rPr>
                <w:rFonts w:eastAsiaTheme="minorEastAsia" w:cs="Arial"/>
                <w:szCs w:val="20"/>
              </w:rPr>
            </w:pPr>
          </w:p>
        </w:tc>
        <w:tc>
          <w:tcPr>
            <w:tcW w:w="1954" w:type="dxa"/>
            <w:vMerge/>
            <w:tcBorders>
              <w:left w:val="single" w:sz="4" w:space="0" w:color="auto"/>
              <w:bottom w:val="single" w:sz="4" w:space="0" w:color="auto"/>
              <w:right w:val="single" w:sz="4" w:space="0" w:color="auto"/>
            </w:tcBorders>
          </w:tcPr>
          <w:p w14:paraId="05B0AF9B" w14:textId="77777777" w:rsidR="00A24FB1" w:rsidRPr="00A24FB1" w:rsidRDefault="00A24FB1" w:rsidP="00645E4C">
            <w:pPr>
              <w:jc w:val="left"/>
              <w:rPr>
                <w:rFonts w:eastAsiaTheme="minorEastAsia" w:cs="Arial"/>
                <w:szCs w:val="20"/>
              </w:rPr>
            </w:pPr>
          </w:p>
        </w:tc>
        <w:tc>
          <w:tcPr>
            <w:tcW w:w="5436" w:type="dxa"/>
            <w:gridSpan w:val="4"/>
            <w:tcBorders>
              <w:top w:val="nil"/>
              <w:left w:val="single" w:sz="4" w:space="0" w:color="auto"/>
              <w:bottom w:val="single" w:sz="4" w:space="0" w:color="auto"/>
              <w:right w:val="single" w:sz="4" w:space="0" w:color="auto"/>
            </w:tcBorders>
          </w:tcPr>
          <w:p w14:paraId="664D7C70" w14:textId="77777777" w:rsidR="00A24FB1" w:rsidRPr="00A24FB1" w:rsidRDefault="00A24FB1" w:rsidP="00645E4C">
            <w:pPr>
              <w:jc w:val="left"/>
              <w:rPr>
                <w:rFonts w:eastAsiaTheme="minorEastAsia" w:cs="Arial"/>
                <w:szCs w:val="20"/>
              </w:rPr>
            </w:pPr>
            <w:r w:rsidRPr="00A24FB1">
              <w:rPr>
                <w:rFonts w:eastAsiaTheme="minorEastAsia" w:cs="Arial"/>
                <w:szCs w:val="20"/>
                <w:u w:val="single"/>
              </w:rPr>
              <w:t>Polyversum in Univerzalni fungicid:</w:t>
            </w:r>
            <w:r w:rsidRPr="00A24FB1">
              <w:rPr>
                <w:rFonts w:eastAsiaTheme="minorEastAsia" w:cs="Arial"/>
                <w:szCs w:val="20"/>
              </w:rPr>
              <w:t xml:space="preserve"> tudi za omejevanje nadaljnjega širjenja suhe trohnobe (</w:t>
            </w:r>
            <w:r w:rsidRPr="00A24FB1">
              <w:rPr>
                <w:rFonts w:eastAsiaTheme="minorEastAsia" w:cs="Arial"/>
                <w:i/>
                <w:szCs w:val="20"/>
              </w:rPr>
              <w:t>Leptosphaeria</w:t>
            </w:r>
            <w:r w:rsidRPr="00A24FB1">
              <w:rPr>
                <w:rFonts w:eastAsiaTheme="minorEastAsia" w:cs="Arial"/>
                <w:szCs w:val="20"/>
              </w:rPr>
              <w:t xml:space="preserve"> </w:t>
            </w:r>
            <w:r w:rsidRPr="00A24FB1">
              <w:rPr>
                <w:rFonts w:eastAsiaTheme="minorEastAsia" w:cs="Arial"/>
                <w:i/>
                <w:szCs w:val="20"/>
              </w:rPr>
              <w:t>maculans</w:t>
            </w:r>
            <w:r w:rsidRPr="00A24FB1">
              <w:rPr>
                <w:rFonts w:eastAsiaTheme="minorEastAsia" w:cs="Arial"/>
                <w:szCs w:val="20"/>
              </w:rPr>
              <w:t>)</w:t>
            </w:r>
          </w:p>
        </w:tc>
        <w:tc>
          <w:tcPr>
            <w:tcW w:w="1934" w:type="dxa"/>
            <w:tcBorders>
              <w:left w:val="single" w:sz="4" w:space="0" w:color="auto"/>
              <w:bottom w:val="single" w:sz="4" w:space="0" w:color="auto"/>
              <w:right w:val="single" w:sz="4" w:space="0" w:color="auto"/>
            </w:tcBorders>
          </w:tcPr>
          <w:p w14:paraId="45ABB831" w14:textId="77777777" w:rsidR="00A24FB1" w:rsidRPr="00A24FB1" w:rsidRDefault="00A24FB1" w:rsidP="00645E4C">
            <w:pPr>
              <w:jc w:val="left"/>
              <w:rPr>
                <w:rFonts w:eastAsiaTheme="minorEastAsia" w:cs="Arial"/>
                <w:b/>
                <w:szCs w:val="20"/>
              </w:rPr>
            </w:pPr>
            <w:r w:rsidRPr="00A24FB1">
              <w:rPr>
                <w:rFonts w:eastAsiaTheme="minorEastAsia" w:cs="Arial"/>
                <w:szCs w:val="20"/>
              </w:rPr>
              <w:t>MANJŠA UPORABA</w:t>
            </w:r>
          </w:p>
        </w:tc>
      </w:tr>
      <w:tr w:rsidR="00A24FB1" w:rsidRPr="00A24FB1" w14:paraId="52F90D3F" w14:textId="77777777" w:rsidTr="009D4B2D">
        <w:trPr>
          <w:trHeight w:val="282"/>
        </w:trPr>
        <w:tc>
          <w:tcPr>
            <w:tcW w:w="1701" w:type="dxa"/>
            <w:vMerge w:val="restart"/>
            <w:tcBorders>
              <w:top w:val="single" w:sz="4" w:space="0" w:color="auto"/>
              <w:left w:val="single" w:sz="4" w:space="0" w:color="auto"/>
              <w:right w:val="single" w:sz="4" w:space="0" w:color="auto"/>
            </w:tcBorders>
          </w:tcPr>
          <w:p w14:paraId="299A8665" w14:textId="21455D9A" w:rsidR="00A24FB1" w:rsidRPr="00A24FB1" w:rsidRDefault="00A24FB1" w:rsidP="00F1176C">
            <w:pPr>
              <w:jc w:val="left"/>
              <w:rPr>
                <w:rFonts w:eastAsiaTheme="minorEastAsia" w:cs="Arial"/>
                <w:b/>
                <w:iCs/>
                <w:szCs w:val="20"/>
              </w:rPr>
            </w:pPr>
            <w:r w:rsidRPr="00A24FB1">
              <w:rPr>
                <w:rFonts w:eastAsiaTheme="minorEastAsia" w:cs="Arial"/>
                <w:b/>
                <w:iCs/>
                <w:szCs w:val="20"/>
              </w:rPr>
              <w:t xml:space="preserve">Bela gniloba </w:t>
            </w:r>
            <w:r w:rsidRPr="00A24FB1">
              <w:rPr>
                <w:rFonts w:eastAsiaTheme="minorEastAsia" w:cs="Arial"/>
                <w:i/>
                <w:iCs/>
                <w:szCs w:val="20"/>
              </w:rPr>
              <w:t>Sclerotinia</w:t>
            </w:r>
            <w:r w:rsidRPr="00A24FB1">
              <w:rPr>
                <w:rFonts w:eastAsiaTheme="minorEastAsia" w:cs="Arial"/>
                <w:iCs/>
                <w:szCs w:val="20"/>
              </w:rPr>
              <w:t xml:space="preserve"> </w:t>
            </w:r>
            <w:r w:rsidRPr="00A24FB1">
              <w:rPr>
                <w:rFonts w:eastAsiaTheme="minorEastAsia" w:cs="Arial"/>
                <w:i/>
                <w:szCs w:val="20"/>
              </w:rPr>
              <w:t>sclerotiorum</w:t>
            </w:r>
          </w:p>
        </w:tc>
        <w:tc>
          <w:tcPr>
            <w:tcW w:w="2693" w:type="dxa"/>
            <w:vMerge w:val="restart"/>
            <w:tcBorders>
              <w:top w:val="single" w:sz="4" w:space="0" w:color="auto"/>
              <w:left w:val="single" w:sz="4" w:space="0" w:color="auto"/>
              <w:right w:val="single" w:sz="4" w:space="0" w:color="auto"/>
            </w:tcBorders>
          </w:tcPr>
          <w:p w14:paraId="2822A284" w14:textId="77777777" w:rsidR="00A24FB1" w:rsidRPr="00A24FB1" w:rsidRDefault="00A24FB1" w:rsidP="00645E4C">
            <w:pPr>
              <w:jc w:val="left"/>
              <w:rPr>
                <w:rFonts w:eastAsiaTheme="minorEastAsia" w:cs="Arial"/>
                <w:szCs w:val="20"/>
              </w:rPr>
            </w:pPr>
          </w:p>
        </w:tc>
        <w:tc>
          <w:tcPr>
            <w:tcW w:w="1954" w:type="dxa"/>
            <w:vMerge w:val="restart"/>
            <w:tcBorders>
              <w:top w:val="single" w:sz="4" w:space="0" w:color="auto"/>
              <w:left w:val="single" w:sz="4" w:space="0" w:color="auto"/>
              <w:right w:val="single" w:sz="4" w:space="0" w:color="auto"/>
            </w:tcBorders>
          </w:tcPr>
          <w:p w14:paraId="53C162EA" w14:textId="77777777" w:rsidR="00A24FB1" w:rsidRPr="00A24FB1" w:rsidRDefault="00A24FB1" w:rsidP="00645E4C">
            <w:pPr>
              <w:jc w:val="left"/>
              <w:rPr>
                <w:rFonts w:eastAsiaTheme="minorEastAsia" w:cs="Arial"/>
                <w:szCs w:val="20"/>
              </w:rPr>
            </w:pPr>
          </w:p>
        </w:tc>
        <w:tc>
          <w:tcPr>
            <w:tcW w:w="1430" w:type="dxa"/>
            <w:tcBorders>
              <w:top w:val="single" w:sz="4" w:space="0" w:color="auto"/>
              <w:left w:val="single" w:sz="4" w:space="0" w:color="auto"/>
              <w:bottom w:val="single" w:sz="4" w:space="0" w:color="auto"/>
              <w:right w:val="single" w:sz="4" w:space="0" w:color="auto"/>
            </w:tcBorders>
          </w:tcPr>
          <w:p w14:paraId="3CFC975B" w14:textId="77777777" w:rsidR="00A24FB1" w:rsidRPr="0083649A" w:rsidRDefault="00A24FB1" w:rsidP="00645E4C">
            <w:pPr>
              <w:jc w:val="left"/>
              <w:rPr>
                <w:rFonts w:eastAsiaTheme="minorEastAsia" w:cs="Arial"/>
                <w:color w:val="008000"/>
                <w:szCs w:val="20"/>
              </w:rPr>
            </w:pPr>
            <w:r w:rsidRPr="0083649A">
              <w:rPr>
                <w:rFonts w:eastAsiaTheme="minorEastAsia" w:cs="Arial"/>
                <w:i/>
                <w:color w:val="008000"/>
                <w:szCs w:val="20"/>
              </w:rPr>
              <w:t xml:space="preserve">Bacillus amyloliquefaciens </w:t>
            </w:r>
            <w:r w:rsidRPr="0083649A">
              <w:rPr>
                <w:rFonts w:eastAsiaTheme="minorEastAsia" w:cs="Arial"/>
                <w:color w:val="008000"/>
                <w:szCs w:val="20"/>
              </w:rPr>
              <w:t xml:space="preserve">str.QST 713 </w:t>
            </w:r>
          </w:p>
        </w:tc>
        <w:tc>
          <w:tcPr>
            <w:tcW w:w="1880" w:type="dxa"/>
            <w:tcBorders>
              <w:top w:val="single" w:sz="4" w:space="0" w:color="auto"/>
              <w:left w:val="single" w:sz="4" w:space="0" w:color="auto"/>
              <w:bottom w:val="single" w:sz="4" w:space="0" w:color="auto"/>
              <w:right w:val="single" w:sz="4" w:space="0" w:color="auto"/>
            </w:tcBorders>
          </w:tcPr>
          <w:p w14:paraId="67043B3F" w14:textId="34AD9FDE"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Serenade ASO</w:t>
            </w:r>
          </w:p>
        </w:tc>
        <w:tc>
          <w:tcPr>
            <w:tcW w:w="1134" w:type="dxa"/>
            <w:tcBorders>
              <w:top w:val="single" w:sz="4" w:space="0" w:color="auto"/>
              <w:left w:val="single" w:sz="4" w:space="0" w:color="auto"/>
              <w:bottom w:val="single" w:sz="4" w:space="0" w:color="auto"/>
              <w:right w:val="single" w:sz="4" w:space="0" w:color="auto"/>
            </w:tcBorders>
          </w:tcPr>
          <w:p w14:paraId="2861BDEC"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8 l/ha</w:t>
            </w:r>
          </w:p>
          <w:p w14:paraId="48BFDF00" w14:textId="77777777" w:rsidR="00A24FB1" w:rsidRPr="0083649A" w:rsidRDefault="00A24FB1" w:rsidP="00645E4C">
            <w:pPr>
              <w:jc w:val="left"/>
              <w:rPr>
                <w:rFonts w:eastAsiaTheme="minorEastAsia" w:cs="Arial"/>
                <w:color w:val="008000"/>
                <w:szCs w:val="20"/>
              </w:rPr>
            </w:pPr>
          </w:p>
        </w:tc>
        <w:tc>
          <w:tcPr>
            <w:tcW w:w="992" w:type="dxa"/>
            <w:tcBorders>
              <w:top w:val="single" w:sz="4" w:space="0" w:color="auto"/>
              <w:left w:val="single" w:sz="4" w:space="0" w:color="auto"/>
              <w:bottom w:val="single" w:sz="4" w:space="0" w:color="auto"/>
              <w:right w:val="single" w:sz="4" w:space="0" w:color="auto"/>
            </w:tcBorders>
          </w:tcPr>
          <w:p w14:paraId="7E2EB796" w14:textId="7D24A94B"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ni potrebna</w:t>
            </w:r>
          </w:p>
          <w:p w14:paraId="6145E236" w14:textId="77777777" w:rsidR="00A24FB1" w:rsidRPr="0083649A" w:rsidRDefault="00A24FB1" w:rsidP="00645E4C">
            <w:pPr>
              <w:jc w:val="left"/>
              <w:rPr>
                <w:rFonts w:eastAsiaTheme="minorEastAsia" w:cs="Arial"/>
                <w:color w:val="008000"/>
                <w:szCs w:val="20"/>
              </w:rPr>
            </w:pPr>
          </w:p>
        </w:tc>
        <w:tc>
          <w:tcPr>
            <w:tcW w:w="1934" w:type="dxa"/>
            <w:tcBorders>
              <w:top w:val="single" w:sz="4" w:space="0" w:color="auto"/>
              <w:left w:val="single" w:sz="4" w:space="0" w:color="auto"/>
              <w:right w:val="single" w:sz="4" w:space="0" w:color="auto"/>
            </w:tcBorders>
          </w:tcPr>
          <w:p w14:paraId="51042109"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MANJŠA UPORABA samo NA PROSTEM</w:t>
            </w:r>
          </w:p>
          <w:p w14:paraId="267433EF" w14:textId="77777777" w:rsidR="00A24FB1" w:rsidRPr="0083649A" w:rsidRDefault="00A24FB1" w:rsidP="00645E4C">
            <w:pPr>
              <w:jc w:val="left"/>
              <w:rPr>
                <w:rFonts w:eastAsiaTheme="minorEastAsia" w:cs="Arial"/>
                <w:b/>
                <w:color w:val="008000"/>
                <w:szCs w:val="20"/>
                <w:vertAlign w:val="superscript"/>
              </w:rPr>
            </w:pPr>
          </w:p>
        </w:tc>
      </w:tr>
      <w:tr w:rsidR="00A24FB1" w:rsidRPr="00A24FB1" w14:paraId="7C9B8EE2" w14:textId="77777777" w:rsidTr="009D4B2D">
        <w:trPr>
          <w:trHeight w:val="282"/>
        </w:trPr>
        <w:tc>
          <w:tcPr>
            <w:tcW w:w="1701" w:type="dxa"/>
            <w:vMerge/>
            <w:tcBorders>
              <w:left w:val="single" w:sz="4" w:space="0" w:color="auto"/>
              <w:bottom w:val="single" w:sz="4" w:space="0" w:color="auto"/>
              <w:right w:val="single" w:sz="4" w:space="0" w:color="auto"/>
            </w:tcBorders>
          </w:tcPr>
          <w:p w14:paraId="377E1748" w14:textId="77777777" w:rsidR="00A24FB1" w:rsidRPr="00A24FB1" w:rsidRDefault="00A24FB1" w:rsidP="00645E4C">
            <w:pPr>
              <w:jc w:val="left"/>
              <w:rPr>
                <w:rFonts w:eastAsiaTheme="minorEastAsia" w:cs="Arial"/>
                <w:b/>
                <w:bCs/>
                <w:szCs w:val="20"/>
              </w:rPr>
            </w:pPr>
          </w:p>
        </w:tc>
        <w:tc>
          <w:tcPr>
            <w:tcW w:w="2693" w:type="dxa"/>
            <w:vMerge/>
            <w:tcBorders>
              <w:left w:val="single" w:sz="4" w:space="0" w:color="auto"/>
              <w:bottom w:val="single" w:sz="4" w:space="0" w:color="auto"/>
              <w:right w:val="single" w:sz="4" w:space="0" w:color="auto"/>
            </w:tcBorders>
          </w:tcPr>
          <w:p w14:paraId="7B50067C" w14:textId="77777777" w:rsidR="00A24FB1" w:rsidRPr="00A24FB1" w:rsidRDefault="00A24FB1" w:rsidP="00645E4C">
            <w:pPr>
              <w:jc w:val="left"/>
              <w:rPr>
                <w:rFonts w:eastAsiaTheme="minorEastAsia" w:cs="Arial"/>
                <w:szCs w:val="20"/>
              </w:rPr>
            </w:pPr>
          </w:p>
        </w:tc>
        <w:tc>
          <w:tcPr>
            <w:tcW w:w="1954" w:type="dxa"/>
            <w:vMerge/>
            <w:tcBorders>
              <w:left w:val="single" w:sz="4" w:space="0" w:color="auto"/>
              <w:bottom w:val="single" w:sz="4" w:space="0" w:color="auto"/>
              <w:right w:val="single" w:sz="4" w:space="0" w:color="auto"/>
            </w:tcBorders>
          </w:tcPr>
          <w:p w14:paraId="4815C160" w14:textId="77777777" w:rsidR="00A24FB1" w:rsidRPr="00A24FB1" w:rsidRDefault="00A24FB1" w:rsidP="00645E4C">
            <w:pPr>
              <w:jc w:val="left"/>
              <w:rPr>
                <w:rFonts w:eastAsiaTheme="minorEastAsia" w:cs="Arial"/>
                <w:szCs w:val="20"/>
              </w:rPr>
            </w:pPr>
          </w:p>
        </w:tc>
        <w:tc>
          <w:tcPr>
            <w:tcW w:w="1430" w:type="dxa"/>
            <w:tcBorders>
              <w:top w:val="single" w:sz="4" w:space="0" w:color="auto"/>
              <w:left w:val="single" w:sz="4" w:space="0" w:color="auto"/>
              <w:bottom w:val="single" w:sz="4" w:space="0" w:color="auto"/>
              <w:right w:val="single" w:sz="4" w:space="0" w:color="auto"/>
            </w:tcBorders>
          </w:tcPr>
          <w:p w14:paraId="05A8634F"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Bacillus amyloliquefaciens</w:t>
            </w:r>
            <w:r w:rsidRPr="0083649A">
              <w:rPr>
                <w:rFonts w:eastAsiaTheme="minorEastAsia" w:cs="Arial"/>
                <w:color w:val="008000"/>
                <w:szCs w:val="20"/>
              </w:rPr>
              <w:t xml:space="preserve"> sev FZB24</w:t>
            </w:r>
          </w:p>
        </w:tc>
        <w:tc>
          <w:tcPr>
            <w:tcW w:w="1880" w:type="dxa"/>
            <w:tcBorders>
              <w:top w:val="single" w:sz="4" w:space="0" w:color="auto"/>
              <w:left w:val="single" w:sz="4" w:space="0" w:color="auto"/>
              <w:bottom w:val="single" w:sz="4" w:space="0" w:color="auto"/>
              <w:right w:val="single" w:sz="4" w:space="0" w:color="auto"/>
            </w:tcBorders>
          </w:tcPr>
          <w:p w14:paraId="27F6829A"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Taegro</w:t>
            </w:r>
          </w:p>
          <w:p w14:paraId="36FD0A90" w14:textId="77777777" w:rsidR="00A24FB1" w:rsidRPr="0083649A" w:rsidRDefault="00A24FB1" w:rsidP="00645E4C">
            <w:pPr>
              <w:jc w:val="left"/>
              <w:rPr>
                <w:rFonts w:eastAsiaTheme="minorEastAsia" w:cs="Arial"/>
                <w:b/>
                <w:bCs/>
                <w:iCs/>
                <w:color w:val="008000"/>
                <w:szCs w:val="20"/>
              </w:rPr>
            </w:pPr>
            <w:r w:rsidRPr="0083649A">
              <w:rPr>
                <w:rFonts w:eastAsiaTheme="minorEastAsia" w:cs="Arial"/>
                <w:color w:val="008000"/>
                <w:szCs w:val="20"/>
              </w:rPr>
              <w:t xml:space="preserve">(tudi za zmanjševanje okužb s </w:t>
            </w:r>
            <w:r w:rsidRPr="0083649A">
              <w:rPr>
                <w:rFonts w:eastAsiaTheme="minorEastAsia" w:cs="Arial"/>
                <w:bCs/>
                <w:iCs/>
                <w:color w:val="008000"/>
                <w:szCs w:val="20"/>
              </w:rPr>
              <w:t>sivo plesnijo</w:t>
            </w:r>
            <w:r w:rsidRPr="0083649A">
              <w:rPr>
                <w:rFonts w:eastAsiaTheme="minorEastAsia" w:cs="Arial"/>
                <w:color w:val="008000"/>
                <w:szCs w:val="20"/>
              </w:rPr>
              <w:t>)</w:t>
            </w:r>
          </w:p>
        </w:tc>
        <w:tc>
          <w:tcPr>
            <w:tcW w:w="1134" w:type="dxa"/>
            <w:tcBorders>
              <w:top w:val="single" w:sz="4" w:space="0" w:color="auto"/>
              <w:left w:val="single" w:sz="4" w:space="0" w:color="auto"/>
              <w:bottom w:val="single" w:sz="4" w:space="0" w:color="auto"/>
              <w:right w:val="single" w:sz="4" w:space="0" w:color="auto"/>
            </w:tcBorders>
          </w:tcPr>
          <w:p w14:paraId="248B0E21"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0,185-0,37 kg/ha</w:t>
            </w:r>
          </w:p>
        </w:tc>
        <w:tc>
          <w:tcPr>
            <w:tcW w:w="992" w:type="dxa"/>
            <w:tcBorders>
              <w:top w:val="single" w:sz="4" w:space="0" w:color="auto"/>
              <w:left w:val="single" w:sz="4" w:space="0" w:color="auto"/>
              <w:bottom w:val="single" w:sz="4" w:space="0" w:color="auto"/>
              <w:right w:val="single" w:sz="4" w:space="0" w:color="auto"/>
            </w:tcBorders>
          </w:tcPr>
          <w:p w14:paraId="05A9DD56"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1</w:t>
            </w:r>
          </w:p>
        </w:tc>
        <w:tc>
          <w:tcPr>
            <w:tcW w:w="1934" w:type="dxa"/>
            <w:tcBorders>
              <w:left w:val="single" w:sz="4" w:space="0" w:color="auto"/>
              <w:bottom w:val="single" w:sz="4" w:space="0" w:color="auto"/>
              <w:right w:val="single" w:sz="4" w:space="0" w:color="auto"/>
            </w:tcBorders>
          </w:tcPr>
          <w:p w14:paraId="609CDB72" w14:textId="77777777" w:rsidR="00A24FB1" w:rsidRPr="0083649A" w:rsidRDefault="00A24FB1" w:rsidP="00645E4C">
            <w:pPr>
              <w:jc w:val="left"/>
              <w:rPr>
                <w:rFonts w:eastAsiaTheme="minorEastAsia" w:cs="Arial"/>
                <w:b/>
                <w:color w:val="008000"/>
                <w:szCs w:val="20"/>
              </w:rPr>
            </w:pPr>
            <w:r w:rsidRPr="0083649A">
              <w:rPr>
                <w:rFonts w:eastAsiaTheme="minorEastAsia" w:cs="Arial"/>
                <w:bCs/>
                <w:color w:val="008000"/>
                <w:szCs w:val="20"/>
              </w:rPr>
              <w:t>MANJŠA UPORABA</w:t>
            </w:r>
          </w:p>
        </w:tc>
      </w:tr>
      <w:tr w:rsidR="00A24FB1" w:rsidRPr="00A24FB1" w14:paraId="34F47516" w14:textId="77777777" w:rsidTr="009D4B2D">
        <w:trPr>
          <w:trHeight w:val="282"/>
        </w:trPr>
        <w:tc>
          <w:tcPr>
            <w:tcW w:w="1701" w:type="dxa"/>
            <w:tcBorders>
              <w:top w:val="single" w:sz="4" w:space="0" w:color="auto"/>
              <w:left w:val="single" w:sz="4" w:space="0" w:color="auto"/>
              <w:bottom w:val="single" w:sz="4" w:space="0" w:color="auto"/>
              <w:right w:val="single" w:sz="4" w:space="0" w:color="auto"/>
            </w:tcBorders>
          </w:tcPr>
          <w:p w14:paraId="76C57892"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lastRenderedPageBreak/>
              <w:t>Bolhači</w:t>
            </w:r>
          </w:p>
          <w:p w14:paraId="10AF7EA4"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Phyllotreta nemorum, Phyllotreta  atra, Phyllotreta nigripes, Phyllotreta undulata</w:t>
            </w:r>
          </w:p>
        </w:tc>
        <w:tc>
          <w:tcPr>
            <w:tcW w:w="2693" w:type="dxa"/>
            <w:tcBorders>
              <w:top w:val="single" w:sz="4" w:space="0" w:color="auto"/>
              <w:left w:val="single" w:sz="4" w:space="0" w:color="auto"/>
              <w:bottom w:val="single" w:sz="4" w:space="0" w:color="auto"/>
              <w:right w:val="single" w:sz="4" w:space="0" w:color="auto"/>
            </w:tcBorders>
          </w:tcPr>
          <w:p w14:paraId="379A07F6" w14:textId="77777777" w:rsidR="00A24FB1" w:rsidRPr="00A24FB1" w:rsidRDefault="00A24FB1" w:rsidP="00645E4C">
            <w:pPr>
              <w:jc w:val="left"/>
              <w:rPr>
                <w:rFonts w:eastAsiaTheme="minorEastAsia" w:cs="Arial"/>
                <w:szCs w:val="20"/>
              </w:rPr>
            </w:pPr>
            <w:r w:rsidRPr="00A24FB1">
              <w:rPr>
                <w:rFonts w:eastAsiaTheme="minorEastAsia" w:cs="Arial"/>
                <w:szCs w:val="20"/>
              </w:rPr>
              <w:t>Zelo nevarni so za mlade rastline. Hrošči izjedajo okrogle luknje v listih. Robovi izjed nekrotizirajo in propade oz. posuši se lahko cela rastlina.</w:t>
            </w:r>
          </w:p>
        </w:tc>
        <w:tc>
          <w:tcPr>
            <w:tcW w:w="1954" w:type="dxa"/>
            <w:tcBorders>
              <w:top w:val="single" w:sz="4" w:space="0" w:color="auto"/>
              <w:left w:val="single" w:sz="4" w:space="0" w:color="auto"/>
              <w:bottom w:val="single" w:sz="4" w:space="0" w:color="auto"/>
              <w:right w:val="single" w:sz="4" w:space="0" w:color="auto"/>
            </w:tcBorders>
          </w:tcPr>
          <w:p w14:paraId="2B302C8E"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Agrotehnični ukrepi: </w:t>
            </w:r>
          </w:p>
          <w:p w14:paraId="722A024C" w14:textId="77777777" w:rsidR="00A24FB1" w:rsidRPr="00A24FB1" w:rsidRDefault="00A24FB1" w:rsidP="00645E4C">
            <w:pPr>
              <w:jc w:val="left"/>
              <w:rPr>
                <w:rFonts w:eastAsiaTheme="minorEastAsia" w:cs="Arial"/>
                <w:szCs w:val="20"/>
              </w:rPr>
            </w:pPr>
            <w:r w:rsidRPr="00A24FB1">
              <w:rPr>
                <w:rFonts w:eastAsiaTheme="minorEastAsia" w:cs="Arial"/>
                <w:szCs w:val="20"/>
              </w:rPr>
              <w:t>- uporaba zaščitnih mrež</w:t>
            </w:r>
          </w:p>
          <w:p w14:paraId="36606409" w14:textId="77777777" w:rsidR="00A24FB1" w:rsidRPr="00A24FB1" w:rsidRDefault="00A24FB1" w:rsidP="00F1176C">
            <w:pPr>
              <w:spacing w:before="240"/>
              <w:jc w:val="left"/>
              <w:rPr>
                <w:rFonts w:eastAsiaTheme="minorEastAsia" w:cs="Arial"/>
                <w:szCs w:val="20"/>
              </w:rPr>
            </w:pPr>
            <w:r w:rsidRPr="00A24FB1">
              <w:rPr>
                <w:rFonts w:eastAsiaTheme="minorEastAsia" w:cs="Arial"/>
                <w:szCs w:val="20"/>
              </w:rPr>
              <w:t>Kemični ukrepi:</w:t>
            </w:r>
          </w:p>
          <w:p w14:paraId="2AEA8D54" w14:textId="77777777" w:rsidR="00A24FB1" w:rsidRPr="00A24FB1" w:rsidRDefault="00A24FB1" w:rsidP="00645E4C">
            <w:pPr>
              <w:jc w:val="left"/>
              <w:rPr>
                <w:rFonts w:eastAsiaTheme="minorEastAsia" w:cs="Arial"/>
                <w:szCs w:val="20"/>
              </w:rPr>
            </w:pPr>
            <w:r w:rsidRPr="00A24FB1">
              <w:rPr>
                <w:rFonts w:eastAsiaTheme="minorEastAsia" w:cs="Arial"/>
                <w:szCs w:val="20"/>
              </w:rPr>
              <w:t>-  uporaba insekticidov (v primeru, da grozi uničenje več kot 10 % listne površine mlade rastline)</w:t>
            </w:r>
          </w:p>
        </w:tc>
        <w:tc>
          <w:tcPr>
            <w:tcW w:w="1430" w:type="dxa"/>
            <w:tcBorders>
              <w:top w:val="single" w:sz="4" w:space="0" w:color="auto"/>
              <w:left w:val="single" w:sz="4" w:space="0" w:color="auto"/>
              <w:bottom w:val="single" w:sz="4" w:space="0" w:color="auto"/>
              <w:right w:val="single" w:sz="4" w:space="0" w:color="auto"/>
            </w:tcBorders>
          </w:tcPr>
          <w:p w14:paraId="033CA41D" w14:textId="77777777" w:rsidR="00A24FB1" w:rsidRPr="00A24FB1" w:rsidRDefault="00A24FB1" w:rsidP="00645E4C">
            <w:pPr>
              <w:jc w:val="left"/>
              <w:rPr>
                <w:rFonts w:eastAsiaTheme="minorEastAsia" w:cs="Arial"/>
                <w:szCs w:val="20"/>
              </w:rPr>
            </w:pPr>
            <w:r w:rsidRPr="00A24FB1">
              <w:rPr>
                <w:rFonts w:eastAsiaTheme="minorEastAsia" w:cs="Arial"/>
                <w:szCs w:val="20"/>
              </w:rPr>
              <w:t>- lambda- cihalotrin</w:t>
            </w:r>
          </w:p>
        </w:tc>
        <w:tc>
          <w:tcPr>
            <w:tcW w:w="1880" w:type="dxa"/>
            <w:tcBorders>
              <w:top w:val="single" w:sz="4" w:space="0" w:color="auto"/>
              <w:left w:val="single" w:sz="4" w:space="0" w:color="auto"/>
              <w:bottom w:val="single" w:sz="4" w:space="0" w:color="auto"/>
              <w:right w:val="single" w:sz="4" w:space="0" w:color="auto"/>
            </w:tcBorders>
          </w:tcPr>
          <w:p w14:paraId="4870A2C8"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p>
        </w:tc>
        <w:tc>
          <w:tcPr>
            <w:tcW w:w="1134" w:type="dxa"/>
            <w:tcBorders>
              <w:top w:val="single" w:sz="4" w:space="0" w:color="auto"/>
              <w:left w:val="single" w:sz="4" w:space="0" w:color="auto"/>
              <w:bottom w:val="single" w:sz="4" w:space="0" w:color="auto"/>
              <w:right w:val="single" w:sz="4" w:space="0" w:color="auto"/>
            </w:tcBorders>
          </w:tcPr>
          <w:p w14:paraId="2421BFFB"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992" w:type="dxa"/>
            <w:tcBorders>
              <w:top w:val="single" w:sz="4" w:space="0" w:color="auto"/>
              <w:left w:val="single" w:sz="4" w:space="0" w:color="auto"/>
              <w:bottom w:val="single" w:sz="4" w:space="0" w:color="auto"/>
              <w:right w:val="single" w:sz="4" w:space="0" w:color="auto"/>
            </w:tcBorders>
          </w:tcPr>
          <w:p w14:paraId="3DCECB30"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1934" w:type="dxa"/>
            <w:tcBorders>
              <w:top w:val="single" w:sz="4" w:space="0" w:color="auto"/>
              <w:left w:val="single" w:sz="4" w:space="0" w:color="auto"/>
              <w:bottom w:val="single" w:sz="4" w:space="0" w:color="auto"/>
              <w:right w:val="single" w:sz="4" w:space="0" w:color="auto"/>
            </w:tcBorders>
          </w:tcPr>
          <w:p w14:paraId="4155C375" w14:textId="77777777" w:rsidR="00A24FB1" w:rsidRPr="00A24FB1" w:rsidRDefault="00A24FB1" w:rsidP="00645E4C">
            <w:pPr>
              <w:jc w:val="left"/>
              <w:rPr>
                <w:rFonts w:eastAsiaTheme="minorEastAsia" w:cs="Arial"/>
                <w:szCs w:val="20"/>
              </w:rPr>
            </w:pPr>
            <w:r w:rsidRPr="00A24FB1">
              <w:rPr>
                <w:rFonts w:eastAsiaTheme="minorEastAsia" w:cs="Arial"/>
                <w:szCs w:val="20"/>
              </w:rPr>
              <w:t>uporaba na PROSTEM</w:t>
            </w:r>
          </w:p>
          <w:p w14:paraId="0346248A" w14:textId="2B7BD5BB" w:rsidR="00A24FB1" w:rsidRPr="00A24FB1" w:rsidRDefault="00A24FB1" w:rsidP="00F1176C">
            <w:pPr>
              <w:jc w:val="left"/>
              <w:rPr>
                <w:rFonts w:eastAsiaTheme="minorEastAsia" w:cs="Arial"/>
                <w:b/>
                <w:szCs w:val="20"/>
              </w:rPr>
            </w:pPr>
            <w:r w:rsidRPr="00A24FB1">
              <w:rPr>
                <w:rFonts w:eastAsiaTheme="minorEastAsia" w:cs="Arial"/>
                <w:szCs w:val="20"/>
              </w:rPr>
              <w:t xml:space="preserve">Sredstva se ne sme uporabljati v vročem in vetrovnem vremenu. Na isti površini se sme tretirati največ dvakrat v eni rastni sezoni. </w:t>
            </w:r>
            <w:r w:rsidRPr="00A24FB1">
              <w:rPr>
                <w:rFonts w:eastAsiaTheme="minorEastAsia" w:cs="Arial"/>
                <w:b/>
                <w:bCs/>
                <w:szCs w:val="20"/>
                <w:u w:val="single"/>
              </w:rPr>
              <w:t>Nevarno za čebele.</w:t>
            </w:r>
            <w:r w:rsidRPr="00A24FB1">
              <w:rPr>
                <w:rFonts w:eastAsiaTheme="minorEastAsia" w:cs="Arial"/>
                <w:szCs w:val="20"/>
              </w:rPr>
              <w:t xml:space="preserve"> Zaradi zaščite čebel in drugih žuželk opraševalcev ne tretirati rastlin med cvetenjem. Ne tretirati v času paše čebel. Ne tretirati v prisotnosti cvetočega plevela. Odstraniti plevel pred cvetenjem.</w:t>
            </w:r>
          </w:p>
        </w:tc>
      </w:tr>
    </w:tbl>
    <w:p w14:paraId="213C9441" w14:textId="77777777" w:rsidR="00A24FB1" w:rsidRPr="00A24FB1" w:rsidRDefault="00A24FB1" w:rsidP="00645E4C">
      <w:pPr>
        <w:jc w:val="left"/>
        <w:rPr>
          <w:rFonts w:eastAsiaTheme="minorEastAsia" w:cs="Arial"/>
          <w:szCs w:val="20"/>
        </w:rPr>
      </w:pPr>
      <w:r w:rsidRPr="00A24FB1">
        <w:rPr>
          <w:rFonts w:eastAsiaTheme="minorEastAsia" w:cs="Arial"/>
          <w:szCs w:val="20"/>
        </w:rPr>
        <w:br w:type="page"/>
      </w:r>
      <w:r w:rsidRPr="00A24FB1">
        <w:rPr>
          <w:rFonts w:eastAsiaTheme="minorEastAsia" w:cs="Arial"/>
          <w:szCs w:val="20"/>
        </w:rPr>
        <w:lastRenderedPageBreak/>
        <w:t>INTEGRIRANO VARSTVO REDKVICE – list 2</w:t>
      </w:r>
    </w:p>
    <w:tbl>
      <w:tblPr>
        <w:tblW w:w="0" w:type="auto"/>
        <w:tblInd w:w="2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01"/>
        <w:gridCol w:w="2693"/>
        <w:gridCol w:w="1954"/>
        <w:gridCol w:w="1430"/>
        <w:gridCol w:w="1880"/>
        <w:gridCol w:w="1310"/>
        <w:gridCol w:w="1284"/>
        <w:gridCol w:w="1466"/>
      </w:tblGrid>
      <w:tr w:rsidR="00A24FB1" w:rsidRPr="00A24FB1" w14:paraId="3C437F9D" w14:textId="77777777" w:rsidTr="009D4B2D">
        <w:trPr>
          <w:trHeight w:val="333"/>
        </w:trPr>
        <w:tc>
          <w:tcPr>
            <w:tcW w:w="1701" w:type="dxa"/>
            <w:tcBorders>
              <w:top w:val="single" w:sz="12" w:space="0" w:color="auto"/>
              <w:left w:val="single" w:sz="12" w:space="0" w:color="auto"/>
              <w:bottom w:val="single" w:sz="12" w:space="0" w:color="auto"/>
              <w:right w:val="single" w:sz="12" w:space="0" w:color="auto"/>
            </w:tcBorders>
          </w:tcPr>
          <w:p w14:paraId="2C104221" w14:textId="77777777" w:rsidR="00A24FB1" w:rsidRPr="00A24FB1" w:rsidRDefault="00A24FB1" w:rsidP="00645E4C">
            <w:pPr>
              <w:jc w:val="left"/>
              <w:rPr>
                <w:rFonts w:eastAsiaTheme="minorEastAsia" w:cs="Arial"/>
                <w:bCs/>
                <w:szCs w:val="20"/>
              </w:rPr>
            </w:pPr>
            <w:r w:rsidRPr="00A24FB1">
              <w:rPr>
                <w:rFonts w:eastAsiaTheme="minorEastAsia" w:cs="Arial"/>
                <w:bCs/>
                <w:szCs w:val="20"/>
              </w:rPr>
              <w:br w:type="page"/>
              <w:t>ŠKODLJIVI ORGANIZEM</w:t>
            </w:r>
          </w:p>
        </w:tc>
        <w:tc>
          <w:tcPr>
            <w:tcW w:w="2693" w:type="dxa"/>
            <w:tcBorders>
              <w:top w:val="single" w:sz="12" w:space="0" w:color="auto"/>
              <w:left w:val="single" w:sz="12" w:space="0" w:color="auto"/>
              <w:bottom w:val="single" w:sz="12" w:space="0" w:color="auto"/>
              <w:right w:val="single" w:sz="12" w:space="0" w:color="auto"/>
            </w:tcBorders>
          </w:tcPr>
          <w:p w14:paraId="06C5AE87" w14:textId="77777777" w:rsidR="00A24FB1" w:rsidRPr="00A24FB1" w:rsidRDefault="00A24FB1" w:rsidP="00645E4C">
            <w:pPr>
              <w:jc w:val="left"/>
              <w:rPr>
                <w:rFonts w:eastAsiaTheme="minorEastAsia" w:cs="Arial"/>
                <w:szCs w:val="20"/>
              </w:rPr>
            </w:pPr>
            <w:r w:rsidRPr="00A24FB1">
              <w:rPr>
                <w:rFonts w:eastAsiaTheme="minorEastAsia" w:cs="Arial"/>
                <w:szCs w:val="20"/>
              </w:rPr>
              <w:t>OPIS</w:t>
            </w:r>
          </w:p>
        </w:tc>
        <w:tc>
          <w:tcPr>
            <w:tcW w:w="1954" w:type="dxa"/>
            <w:tcBorders>
              <w:top w:val="single" w:sz="12" w:space="0" w:color="auto"/>
              <w:left w:val="single" w:sz="12" w:space="0" w:color="auto"/>
              <w:bottom w:val="single" w:sz="12" w:space="0" w:color="auto"/>
              <w:right w:val="single" w:sz="12" w:space="0" w:color="auto"/>
            </w:tcBorders>
          </w:tcPr>
          <w:p w14:paraId="68C52FE8" w14:textId="77777777" w:rsidR="00A24FB1" w:rsidRPr="00A24FB1" w:rsidRDefault="00A24FB1" w:rsidP="00645E4C">
            <w:pPr>
              <w:jc w:val="left"/>
              <w:rPr>
                <w:rFonts w:eastAsiaTheme="minorEastAsia" w:cs="Arial"/>
                <w:szCs w:val="20"/>
              </w:rPr>
            </w:pPr>
            <w:r w:rsidRPr="00A24FB1">
              <w:rPr>
                <w:rFonts w:eastAsiaTheme="minorEastAsia" w:cs="Arial"/>
                <w:szCs w:val="20"/>
              </w:rPr>
              <w:t>UKREPI</w:t>
            </w:r>
          </w:p>
        </w:tc>
        <w:tc>
          <w:tcPr>
            <w:tcW w:w="1430" w:type="dxa"/>
            <w:tcBorders>
              <w:top w:val="single" w:sz="12" w:space="0" w:color="auto"/>
              <w:left w:val="single" w:sz="12" w:space="0" w:color="auto"/>
              <w:bottom w:val="single" w:sz="12" w:space="0" w:color="auto"/>
              <w:right w:val="single" w:sz="12" w:space="0" w:color="auto"/>
            </w:tcBorders>
          </w:tcPr>
          <w:p w14:paraId="6FCBC054" w14:textId="77777777" w:rsidR="00A24FB1" w:rsidRPr="00A24FB1" w:rsidRDefault="00A24FB1" w:rsidP="00645E4C">
            <w:pPr>
              <w:jc w:val="left"/>
              <w:rPr>
                <w:rFonts w:eastAsiaTheme="minorEastAsia" w:cs="Arial"/>
                <w:szCs w:val="20"/>
              </w:rPr>
            </w:pPr>
            <w:r w:rsidRPr="00A24FB1">
              <w:rPr>
                <w:rFonts w:eastAsiaTheme="minorEastAsia" w:cs="Arial"/>
                <w:szCs w:val="20"/>
              </w:rPr>
              <w:t>AKTIVNA SNOV</w:t>
            </w:r>
          </w:p>
        </w:tc>
        <w:tc>
          <w:tcPr>
            <w:tcW w:w="1880" w:type="dxa"/>
            <w:tcBorders>
              <w:top w:val="single" w:sz="12" w:space="0" w:color="auto"/>
              <w:left w:val="single" w:sz="12" w:space="0" w:color="auto"/>
              <w:bottom w:val="single" w:sz="12" w:space="0" w:color="auto"/>
              <w:right w:val="single" w:sz="12" w:space="0" w:color="auto"/>
            </w:tcBorders>
          </w:tcPr>
          <w:p w14:paraId="769E49AD" w14:textId="77777777" w:rsidR="00A24FB1" w:rsidRPr="00A24FB1" w:rsidRDefault="00A24FB1" w:rsidP="00645E4C">
            <w:pPr>
              <w:jc w:val="left"/>
              <w:rPr>
                <w:rFonts w:eastAsiaTheme="minorEastAsia" w:cs="Arial"/>
                <w:szCs w:val="20"/>
              </w:rPr>
            </w:pPr>
            <w:r w:rsidRPr="00A24FB1">
              <w:rPr>
                <w:rFonts w:eastAsiaTheme="minorEastAsia" w:cs="Arial"/>
                <w:szCs w:val="20"/>
              </w:rPr>
              <w:t>FITOFARM.</w:t>
            </w:r>
          </w:p>
          <w:p w14:paraId="317D7918" w14:textId="77777777" w:rsidR="00A24FB1" w:rsidRPr="00A24FB1" w:rsidRDefault="00A24FB1" w:rsidP="00645E4C">
            <w:pPr>
              <w:jc w:val="left"/>
              <w:rPr>
                <w:rFonts w:eastAsiaTheme="minorEastAsia" w:cs="Arial"/>
                <w:szCs w:val="20"/>
              </w:rPr>
            </w:pPr>
            <w:r w:rsidRPr="00A24FB1">
              <w:rPr>
                <w:rFonts w:eastAsiaTheme="minorEastAsia" w:cs="Arial"/>
                <w:szCs w:val="20"/>
              </w:rPr>
              <w:t>SREDSTVO</w:t>
            </w:r>
          </w:p>
        </w:tc>
        <w:tc>
          <w:tcPr>
            <w:tcW w:w="1310" w:type="dxa"/>
            <w:tcBorders>
              <w:top w:val="single" w:sz="12" w:space="0" w:color="auto"/>
              <w:left w:val="single" w:sz="12" w:space="0" w:color="auto"/>
              <w:bottom w:val="single" w:sz="12" w:space="0" w:color="auto"/>
              <w:right w:val="single" w:sz="12" w:space="0" w:color="auto"/>
            </w:tcBorders>
          </w:tcPr>
          <w:p w14:paraId="359B6250" w14:textId="77777777" w:rsidR="00A24FB1" w:rsidRPr="00A24FB1" w:rsidRDefault="00A24FB1" w:rsidP="00645E4C">
            <w:pPr>
              <w:jc w:val="left"/>
              <w:rPr>
                <w:rFonts w:eastAsiaTheme="minorEastAsia" w:cs="Arial"/>
                <w:szCs w:val="20"/>
              </w:rPr>
            </w:pPr>
            <w:r w:rsidRPr="00A24FB1">
              <w:rPr>
                <w:rFonts w:eastAsiaTheme="minorEastAsia" w:cs="Arial"/>
                <w:szCs w:val="20"/>
              </w:rPr>
              <w:t>ODMEREK</w:t>
            </w:r>
          </w:p>
        </w:tc>
        <w:tc>
          <w:tcPr>
            <w:tcW w:w="1284" w:type="dxa"/>
            <w:tcBorders>
              <w:top w:val="single" w:sz="12" w:space="0" w:color="auto"/>
              <w:left w:val="single" w:sz="12" w:space="0" w:color="auto"/>
              <w:bottom w:val="single" w:sz="12" w:space="0" w:color="auto"/>
              <w:right w:val="single" w:sz="12" w:space="0" w:color="auto"/>
            </w:tcBorders>
          </w:tcPr>
          <w:p w14:paraId="251773AD" w14:textId="77777777" w:rsidR="00A24FB1" w:rsidRPr="00A24FB1" w:rsidRDefault="00A24FB1" w:rsidP="00645E4C">
            <w:pPr>
              <w:jc w:val="left"/>
              <w:rPr>
                <w:rFonts w:eastAsiaTheme="minorEastAsia" w:cs="Arial"/>
                <w:szCs w:val="20"/>
              </w:rPr>
            </w:pPr>
            <w:r w:rsidRPr="00A24FB1">
              <w:rPr>
                <w:rFonts w:eastAsiaTheme="minorEastAsia" w:cs="Arial"/>
                <w:szCs w:val="20"/>
              </w:rPr>
              <w:t>KARENCA</w:t>
            </w:r>
          </w:p>
          <w:p w14:paraId="0FBD7ACF" w14:textId="77777777" w:rsidR="00A24FB1" w:rsidRPr="00A24FB1" w:rsidRDefault="00A24FB1" w:rsidP="00645E4C">
            <w:pPr>
              <w:jc w:val="left"/>
              <w:rPr>
                <w:rFonts w:eastAsiaTheme="minorEastAsia" w:cs="Arial"/>
                <w:szCs w:val="20"/>
              </w:rPr>
            </w:pPr>
            <w:r w:rsidRPr="00A24FB1">
              <w:rPr>
                <w:rFonts w:eastAsiaTheme="minorEastAsia" w:cs="Arial"/>
                <w:szCs w:val="20"/>
              </w:rPr>
              <w:t>(dni)</w:t>
            </w:r>
          </w:p>
        </w:tc>
        <w:tc>
          <w:tcPr>
            <w:tcW w:w="1466" w:type="dxa"/>
            <w:tcBorders>
              <w:top w:val="single" w:sz="12" w:space="0" w:color="auto"/>
              <w:left w:val="single" w:sz="12" w:space="0" w:color="auto"/>
              <w:bottom w:val="single" w:sz="12" w:space="0" w:color="auto"/>
              <w:right w:val="single" w:sz="12" w:space="0" w:color="auto"/>
            </w:tcBorders>
          </w:tcPr>
          <w:p w14:paraId="731D0B32" w14:textId="77777777" w:rsidR="00A24FB1" w:rsidRPr="00A24FB1" w:rsidRDefault="00A24FB1" w:rsidP="00645E4C">
            <w:pPr>
              <w:jc w:val="left"/>
              <w:rPr>
                <w:rFonts w:eastAsiaTheme="minorEastAsia" w:cs="Arial"/>
                <w:szCs w:val="20"/>
              </w:rPr>
            </w:pPr>
            <w:r w:rsidRPr="00A24FB1">
              <w:rPr>
                <w:rFonts w:eastAsiaTheme="minorEastAsia" w:cs="Arial"/>
                <w:szCs w:val="20"/>
              </w:rPr>
              <w:t>OPOMBE</w:t>
            </w:r>
          </w:p>
        </w:tc>
      </w:tr>
      <w:tr w:rsidR="00A24FB1" w:rsidRPr="00A24FB1" w14:paraId="5B36D3B8" w14:textId="77777777" w:rsidTr="009D4B2D">
        <w:trPr>
          <w:trHeight w:val="702"/>
        </w:trPr>
        <w:tc>
          <w:tcPr>
            <w:tcW w:w="1701" w:type="dxa"/>
            <w:tcBorders>
              <w:top w:val="single" w:sz="4" w:space="0" w:color="auto"/>
              <w:left w:val="single" w:sz="6" w:space="0" w:color="auto"/>
              <w:right w:val="single" w:sz="6" w:space="0" w:color="auto"/>
            </w:tcBorders>
          </w:tcPr>
          <w:p w14:paraId="04838D05"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Listne uši </w:t>
            </w:r>
          </w:p>
          <w:p w14:paraId="45C5AA45" w14:textId="77777777" w:rsidR="00A24FB1" w:rsidRPr="00A24FB1" w:rsidRDefault="00A24FB1" w:rsidP="00645E4C">
            <w:pPr>
              <w:jc w:val="left"/>
              <w:rPr>
                <w:rFonts w:eastAsiaTheme="minorEastAsia" w:cs="Arial"/>
                <w:b/>
                <w:bCs/>
                <w:szCs w:val="20"/>
              </w:rPr>
            </w:pPr>
            <w:r w:rsidRPr="00A24FB1">
              <w:rPr>
                <w:rFonts w:eastAsiaTheme="minorEastAsia" w:cs="Arial"/>
                <w:i/>
                <w:iCs/>
                <w:szCs w:val="20"/>
              </w:rPr>
              <w:t>Myzus persicae, Macrosiphon euphorbiae, Aphis gossypii, Aphis fabae</w:t>
            </w:r>
          </w:p>
        </w:tc>
        <w:tc>
          <w:tcPr>
            <w:tcW w:w="2693" w:type="dxa"/>
            <w:tcBorders>
              <w:top w:val="single" w:sz="4" w:space="0" w:color="auto"/>
              <w:left w:val="single" w:sz="6" w:space="0" w:color="auto"/>
              <w:right w:val="single" w:sz="6" w:space="0" w:color="auto"/>
            </w:tcBorders>
          </w:tcPr>
          <w:p w14:paraId="4B21EE69" w14:textId="77777777" w:rsidR="00A24FB1" w:rsidRPr="00A24FB1" w:rsidRDefault="00A24FB1" w:rsidP="00645E4C">
            <w:pPr>
              <w:jc w:val="left"/>
              <w:rPr>
                <w:rFonts w:eastAsiaTheme="minorEastAsia" w:cs="Arial"/>
                <w:szCs w:val="20"/>
              </w:rPr>
            </w:pPr>
            <w:r w:rsidRPr="00A24FB1">
              <w:rPr>
                <w:rFonts w:eastAsiaTheme="minorEastAsia" w:cs="Arial"/>
                <w:szCs w:val="20"/>
              </w:rPr>
              <w:t>Na spodnji strani listov so različno obarvane uši, ki sesajo rastlinske sokove (slabijo rastline in pogosto prenašajo viruse). Napadeni listi se zvijajo.</w:t>
            </w:r>
          </w:p>
        </w:tc>
        <w:tc>
          <w:tcPr>
            <w:tcW w:w="1954" w:type="dxa"/>
            <w:tcBorders>
              <w:top w:val="single" w:sz="4" w:space="0" w:color="auto"/>
              <w:left w:val="single" w:sz="6" w:space="0" w:color="auto"/>
              <w:right w:val="single" w:sz="6" w:space="0" w:color="auto"/>
            </w:tcBorders>
          </w:tcPr>
          <w:p w14:paraId="6FC407B6"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Agrotehnični ukrepi: </w:t>
            </w:r>
          </w:p>
          <w:p w14:paraId="4E68BB97" w14:textId="77777777" w:rsidR="00A24FB1" w:rsidRPr="00A24FB1" w:rsidRDefault="00A24FB1" w:rsidP="00645E4C">
            <w:pPr>
              <w:jc w:val="left"/>
              <w:rPr>
                <w:rFonts w:eastAsiaTheme="minorEastAsia" w:cs="Arial"/>
                <w:szCs w:val="20"/>
              </w:rPr>
            </w:pPr>
            <w:r w:rsidRPr="00A24FB1">
              <w:rPr>
                <w:rFonts w:eastAsiaTheme="minorEastAsia" w:cs="Arial"/>
                <w:szCs w:val="20"/>
              </w:rPr>
              <w:t>odstranjevanje plevelov.</w:t>
            </w:r>
          </w:p>
          <w:p w14:paraId="23175BD6" w14:textId="77777777" w:rsidR="00A24FB1" w:rsidRPr="00A24FB1" w:rsidRDefault="00A24FB1" w:rsidP="00F1176C">
            <w:pPr>
              <w:spacing w:before="240"/>
              <w:jc w:val="left"/>
              <w:rPr>
                <w:rFonts w:eastAsiaTheme="minorEastAsia" w:cs="Arial"/>
                <w:szCs w:val="20"/>
              </w:rPr>
            </w:pPr>
            <w:r w:rsidRPr="00A24FB1">
              <w:rPr>
                <w:rFonts w:eastAsiaTheme="minorEastAsia" w:cs="Arial"/>
                <w:szCs w:val="20"/>
              </w:rPr>
              <w:t>Kemični ukrep:</w:t>
            </w:r>
          </w:p>
          <w:p w14:paraId="522AF14A" w14:textId="77777777" w:rsidR="00A24FB1" w:rsidRPr="00A24FB1" w:rsidRDefault="00A24FB1" w:rsidP="00645E4C">
            <w:pPr>
              <w:jc w:val="left"/>
              <w:rPr>
                <w:rFonts w:eastAsiaTheme="minorEastAsia" w:cs="Arial"/>
                <w:szCs w:val="20"/>
              </w:rPr>
            </w:pPr>
            <w:r w:rsidRPr="00A24FB1">
              <w:rPr>
                <w:rFonts w:eastAsiaTheme="minorEastAsia" w:cs="Arial"/>
                <w:szCs w:val="20"/>
              </w:rPr>
              <w:t>-uporaba insekticidov</w:t>
            </w:r>
          </w:p>
        </w:tc>
        <w:tc>
          <w:tcPr>
            <w:tcW w:w="1430" w:type="dxa"/>
            <w:tcBorders>
              <w:top w:val="single" w:sz="4" w:space="0" w:color="auto"/>
              <w:left w:val="single" w:sz="6" w:space="0" w:color="auto"/>
              <w:bottom w:val="single" w:sz="6" w:space="0" w:color="auto"/>
              <w:right w:val="single" w:sz="6" w:space="0" w:color="auto"/>
            </w:tcBorders>
          </w:tcPr>
          <w:p w14:paraId="547787D6" w14:textId="77777777" w:rsidR="00A24FB1" w:rsidRPr="00A24FB1" w:rsidRDefault="00A24FB1" w:rsidP="00645E4C">
            <w:pPr>
              <w:jc w:val="left"/>
              <w:rPr>
                <w:rFonts w:eastAsiaTheme="minorEastAsia" w:cs="Arial"/>
                <w:szCs w:val="20"/>
              </w:rPr>
            </w:pPr>
            <w:r w:rsidRPr="00A24FB1">
              <w:rPr>
                <w:rFonts w:eastAsiaTheme="minorEastAsia" w:cs="Arial"/>
                <w:szCs w:val="20"/>
              </w:rPr>
              <w:t>-lambda-  cihalotrin</w:t>
            </w:r>
          </w:p>
        </w:tc>
        <w:tc>
          <w:tcPr>
            <w:tcW w:w="1880" w:type="dxa"/>
            <w:tcBorders>
              <w:top w:val="single" w:sz="4" w:space="0" w:color="auto"/>
              <w:left w:val="single" w:sz="6" w:space="0" w:color="auto"/>
              <w:bottom w:val="single" w:sz="6" w:space="0" w:color="auto"/>
              <w:right w:val="single" w:sz="6" w:space="0" w:color="auto"/>
            </w:tcBorders>
          </w:tcPr>
          <w:p w14:paraId="08A3026C"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Karate Zeon 5 CS </w:t>
            </w:r>
          </w:p>
          <w:p w14:paraId="70A0AF5D" w14:textId="77777777" w:rsidR="00A24FB1" w:rsidRPr="00A24FB1" w:rsidRDefault="00A24FB1" w:rsidP="00645E4C">
            <w:pPr>
              <w:jc w:val="left"/>
              <w:rPr>
                <w:rFonts w:eastAsiaTheme="minorEastAsia" w:cs="Arial"/>
                <w:b/>
                <w:szCs w:val="20"/>
              </w:rPr>
            </w:pPr>
          </w:p>
        </w:tc>
        <w:tc>
          <w:tcPr>
            <w:tcW w:w="1310" w:type="dxa"/>
            <w:tcBorders>
              <w:top w:val="single" w:sz="4" w:space="0" w:color="auto"/>
              <w:left w:val="single" w:sz="6" w:space="0" w:color="auto"/>
              <w:bottom w:val="single" w:sz="6" w:space="0" w:color="auto"/>
              <w:right w:val="single" w:sz="6" w:space="0" w:color="auto"/>
            </w:tcBorders>
          </w:tcPr>
          <w:p w14:paraId="5F748396"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p w14:paraId="13E8F4A0" w14:textId="77777777" w:rsidR="00A24FB1" w:rsidRPr="00A24FB1" w:rsidRDefault="00A24FB1" w:rsidP="00645E4C">
            <w:pPr>
              <w:jc w:val="left"/>
              <w:rPr>
                <w:rFonts w:eastAsiaTheme="minorEastAsia" w:cs="Arial"/>
                <w:szCs w:val="20"/>
              </w:rPr>
            </w:pPr>
          </w:p>
        </w:tc>
        <w:tc>
          <w:tcPr>
            <w:tcW w:w="1284" w:type="dxa"/>
            <w:tcBorders>
              <w:top w:val="single" w:sz="4" w:space="0" w:color="auto"/>
              <w:left w:val="single" w:sz="6" w:space="0" w:color="auto"/>
              <w:bottom w:val="single" w:sz="6" w:space="0" w:color="auto"/>
              <w:right w:val="single" w:sz="6" w:space="0" w:color="auto"/>
            </w:tcBorders>
          </w:tcPr>
          <w:p w14:paraId="6AFD5D83"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1466" w:type="dxa"/>
            <w:tcBorders>
              <w:top w:val="single" w:sz="4" w:space="0" w:color="auto"/>
              <w:left w:val="single" w:sz="6" w:space="0" w:color="auto"/>
              <w:bottom w:val="single" w:sz="6" w:space="0" w:color="auto"/>
              <w:right w:val="single" w:sz="6" w:space="0" w:color="auto"/>
            </w:tcBorders>
          </w:tcPr>
          <w:p w14:paraId="14F95E0F" w14:textId="77777777" w:rsidR="00A24FB1" w:rsidRPr="00A24FB1" w:rsidRDefault="00A24FB1" w:rsidP="00645E4C">
            <w:pPr>
              <w:jc w:val="left"/>
              <w:rPr>
                <w:rFonts w:eastAsiaTheme="minorEastAsia" w:cs="Arial"/>
                <w:szCs w:val="20"/>
              </w:rPr>
            </w:pPr>
            <w:r w:rsidRPr="00A24FB1">
              <w:rPr>
                <w:rFonts w:eastAsiaTheme="minorEastAsia" w:cs="Arial"/>
                <w:szCs w:val="20"/>
              </w:rPr>
              <w:t>uporaba na PROSTEM</w:t>
            </w:r>
          </w:p>
          <w:p w14:paraId="3D9A157B"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Sredstva se ne sme uporabljati v vročem in vetrovnem vremenu. Na isti površini se sme tretirati največ dvakrat v eni rastni sezoni. </w:t>
            </w:r>
            <w:r w:rsidRPr="00A24FB1">
              <w:rPr>
                <w:rFonts w:eastAsiaTheme="minorEastAsia" w:cs="Arial"/>
                <w:b/>
                <w:bCs/>
                <w:szCs w:val="20"/>
                <w:u w:val="single"/>
              </w:rPr>
              <w:t>Nevarno za čebele.</w:t>
            </w:r>
            <w:r w:rsidRPr="00A24FB1">
              <w:rPr>
                <w:rFonts w:eastAsiaTheme="minorEastAsia" w:cs="Arial"/>
                <w:szCs w:val="20"/>
              </w:rPr>
              <w:t xml:space="preserve"> Zaradi zaščite čebel in drugih žuželk opraševalcev ne tretirati rastlin med cvetenjem. Ne tretirati v času paše čebel. Ne tretirati v prisotnosti cvetočega plevela. Odstraniti plevel pred cvetenjem</w:t>
            </w:r>
          </w:p>
        </w:tc>
      </w:tr>
      <w:tr w:rsidR="00A24FB1" w:rsidRPr="00A24FB1" w14:paraId="53102A71" w14:textId="77777777" w:rsidTr="009D4B2D">
        <w:trPr>
          <w:trHeight w:val="65"/>
        </w:trPr>
        <w:tc>
          <w:tcPr>
            <w:tcW w:w="1701" w:type="dxa"/>
            <w:tcBorders>
              <w:top w:val="single" w:sz="6" w:space="0" w:color="auto"/>
              <w:left w:val="single" w:sz="6" w:space="0" w:color="auto"/>
              <w:bottom w:val="single" w:sz="6" w:space="0" w:color="auto"/>
              <w:right w:val="single" w:sz="6" w:space="0" w:color="auto"/>
            </w:tcBorders>
          </w:tcPr>
          <w:p w14:paraId="616510FC" w14:textId="77777777" w:rsidR="00A24FB1" w:rsidRPr="00A24FB1" w:rsidRDefault="00A24FB1" w:rsidP="00645E4C">
            <w:pPr>
              <w:jc w:val="left"/>
              <w:rPr>
                <w:rFonts w:eastAsiaTheme="minorEastAsia" w:cs="Arial"/>
                <w:szCs w:val="20"/>
              </w:rPr>
            </w:pPr>
            <w:r w:rsidRPr="00A24FB1">
              <w:rPr>
                <w:rFonts w:eastAsiaTheme="minorEastAsia" w:cs="Arial"/>
                <w:b/>
                <w:bCs/>
                <w:szCs w:val="20"/>
              </w:rPr>
              <w:t>Rastlinjakov ščitkar</w:t>
            </w:r>
            <w:r w:rsidRPr="00A24FB1">
              <w:rPr>
                <w:rFonts w:eastAsiaTheme="minorEastAsia" w:cs="Arial"/>
                <w:szCs w:val="20"/>
              </w:rPr>
              <w:t xml:space="preserve"> </w:t>
            </w:r>
          </w:p>
          <w:p w14:paraId="7D4976E6"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Trialeurodes vaporariorum</w:t>
            </w:r>
          </w:p>
        </w:tc>
        <w:tc>
          <w:tcPr>
            <w:tcW w:w="2693" w:type="dxa"/>
            <w:tcBorders>
              <w:top w:val="single" w:sz="6" w:space="0" w:color="auto"/>
              <w:left w:val="single" w:sz="6" w:space="0" w:color="auto"/>
              <w:bottom w:val="single" w:sz="6" w:space="0" w:color="auto"/>
              <w:right w:val="single" w:sz="6" w:space="0" w:color="auto"/>
            </w:tcBorders>
          </w:tcPr>
          <w:p w14:paraId="06635037"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Na listu lepljiva sajasta prevleka, rastline zaostajajo v rasti, ob dotiku letijo bele mušice, na spodnji strani </w:t>
            </w:r>
            <w:r w:rsidRPr="00A24FB1">
              <w:rPr>
                <w:rFonts w:eastAsiaTheme="minorEastAsia" w:cs="Arial"/>
                <w:szCs w:val="20"/>
              </w:rPr>
              <w:lastRenderedPageBreak/>
              <w:t>listov svetlo zelene negibne breznoge ličinke.</w:t>
            </w:r>
          </w:p>
        </w:tc>
        <w:tc>
          <w:tcPr>
            <w:tcW w:w="1954" w:type="dxa"/>
            <w:tcBorders>
              <w:top w:val="single" w:sz="6" w:space="0" w:color="auto"/>
              <w:left w:val="single" w:sz="6" w:space="0" w:color="auto"/>
              <w:bottom w:val="single" w:sz="6" w:space="0" w:color="auto"/>
              <w:right w:val="single" w:sz="6" w:space="0" w:color="auto"/>
            </w:tcBorders>
          </w:tcPr>
          <w:p w14:paraId="2B090ECC"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 xml:space="preserve">Agrotehnični ukrepi: </w:t>
            </w:r>
          </w:p>
          <w:p w14:paraId="15896029" w14:textId="77777777" w:rsidR="00A24FB1" w:rsidRPr="00A24FB1" w:rsidRDefault="00A24FB1" w:rsidP="00645E4C">
            <w:pPr>
              <w:jc w:val="left"/>
              <w:rPr>
                <w:rFonts w:eastAsiaTheme="minorEastAsia" w:cs="Arial"/>
                <w:szCs w:val="20"/>
              </w:rPr>
            </w:pPr>
            <w:r w:rsidRPr="00A24FB1">
              <w:rPr>
                <w:rFonts w:eastAsiaTheme="minorEastAsia" w:cs="Arial"/>
                <w:szCs w:val="20"/>
              </w:rPr>
              <w:t>preprečevanje zapleveljenosti</w:t>
            </w:r>
          </w:p>
          <w:p w14:paraId="523AB346"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uporaba rumenih lepljivih plošč.</w:t>
            </w:r>
          </w:p>
          <w:p w14:paraId="30FC6EFB" w14:textId="77777777" w:rsidR="00A24FB1" w:rsidRPr="00A24FB1" w:rsidRDefault="00A24FB1" w:rsidP="00645E4C">
            <w:pPr>
              <w:jc w:val="left"/>
              <w:rPr>
                <w:rFonts w:eastAsiaTheme="minorEastAsia" w:cs="Arial"/>
                <w:szCs w:val="20"/>
              </w:rPr>
            </w:pPr>
            <w:r w:rsidRPr="00A24FB1">
              <w:rPr>
                <w:rFonts w:eastAsiaTheme="minorEastAsia" w:cs="Arial"/>
                <w:szCs w:val="20"/>
              </w:rPr>
              <w:t>Kemični ukrep:</w:t>
            </w:r>
          </w:p>
          <w:p w14:paraId="5F3A51E6" w14:textId="77777777" w:rsidR="00A24FB1" w:rsidRPr="00A24FB1" w:rsidRDefault="00A24FB1" w:rsidP="00645E4C">
            <w:pPr>
              <w:jc w:val="left"/>
              <w:rPr>
                <w:rFonts w:eastAsiaTheme="minorEastAsia" w:cs="Arial"/>
                <w:szCs w:val="20"/>
              </w:rPr>
            </w:pPr>
            <w:r w:rsidRPr="00A24FB1">
              <w:rPr>
                <w:rFonts w:eastAsiaTheme="minorEastAsia" w:cs="Arial"/>
                <w:szCs w:val="20"/>
              </w:rPr>
              <w:t>uporaba insekticidov</w:t>
            </w:r>
          </w:p>
        </w:tc>
        <w:tc>
          <w:tcPr>
            <w:tcW w:w="1430" w:type="dxa"/>
            <w:tcBorders>
              <w:top w:val="single" w:sz="6" w:space="0" w:color="auto"/>
              <w:left w:val="single" w:sz="6" w:space="0" w:color="auto"/>
              <w:bottom w:val="single" w:sz="6" w:space="0" w:color="auto"/>
              <w:right w:val="single" w:sz="6" w:space="0" w:color="auto"/>
            </w:tcBorders>
          </w:tcPr>
          <w:p w14:paraId="5B64BFAB" w14:textId="77777777" w:rsidR="00A24FB1" w:rsidRPr="00A24FB1" w:rsidRDefault="00A24FB1" w:rsidP="00645E4C">
            <w:pPr>
              <w:numPr>
                <w:ilvl w:val="0"/>
                <w:numId w:val="11"/>
              </w:numPr>
              <w:jc w:val="left"/>
              <w:rPr>
                <w:rFonts w:eastAsiaTheme="minorEastAsia" w:cs="Arial"/>
                <w:szCs w:val="20"/>
              </w:rPr>
            </w:pPr>
            <w:r w:rsidRPr="00A24FB1">
              <w:rPr>
                <w:rFonts w:eastAsiaTheme="minorEastAsia" w:cs="Arial"/>
                <w:szCs w:val="20"/>
              </w:rPr>
              <w:lastRenderedPageBreak/>
              <w:t>lambda- cihalotrin</w:t>
            </w:r>
          </w:p>
          <w:p w14:paraId="4319D82A" w14:textId="77777777" w:rsidR="00A24FB1" w:rsidRPr="00A24FB1" w:rsidRDefault="00A24FB1" w:rsidP="00645E4C">
            <w:pPr>
              <w:jc w:val="left"/>
              <w:rPr>
                <w:rFonts w:eastAsiaTheme="minorEastAsia" w:cs="Arial"/>
                <w:szCs w:val="20"/>
              </w:rPr>
            </w:pPr>
          </w:p>
        </w:tc>
        <w:tc>
          <w:tcPr>
            <w:tcW w:w="1880" w:type="dxa"/>
            <w:tcBorders>
              <w:top w:val="single" w:sz="6" w:space="0" w:color="auto"/>
              <w:left w:val="single" w:sz="6" w:space="0" w:color="auto"/>
              <w:bottom w:val="single" w:sz="6" w:space="0" w:color="auto"/>
              <w:right w:val="single" w:sz="6" w:space="0" w:color="auto"/>
            </w:tcBorders>
          </w:tcPr>
          <w:p w14:paraId="5186A351"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r w:rsidRPr="00A24FB1">
              <w:rPr>
                <w:rFonts w:eastAsiaTheme="minorEastAsia" w:cs="Arial"/>
                <w:b/>
                <w:szCs w:val="20"/>
              </w:rPr>
              <w:t xml:space="preserve"> </w:t>
            </w:r>
          </w:p>
        </w:tc>
        <w:tc>
          <w:tcPr>
            <w:tcW w:w="1310" w:type="dxa"/>
            <w:tcBorders>
              <w:top w:val="single" w:sz="6" w:space="0" w:color="auto"/>
              <w:left w:val="single" w:sz="6" w:space="0" w:color="auto"/>
              <w:bottom w:val="single" w:sz="6" w:space="0" w:color="auto"/>
              <w:right w:val="single" w:sz="6" w:space="0" w:color="auto"/>
            </w:tcBorders>
          </w:tcPr>
          <w:p w14:paraId="2DFCAF6E" w14:textId="165D7CF4" w:rsidR="00A24FB1" w:rsidRPr="00A24FB1" w:rsidRDefault="00A24FB1" w:rsidP="00F1176C">
            <w:pPr>
              <w:jc w:val="left"/>
              <w:rPr>
                <w:rFonts w:eastAsiaTheme="minorEastAsia" w:cs="Arial"/>
                <w:szCs w:val="20"/>
              </w:rPr>
            </w:pPr>
            <w:r w:rsidRPr="00A24FB1">
              <w:rPr>
                <w:rFonts w:eastAsiaTheme="minorEastAsia" w:cs="Arial"/>
                <w:szCs w:val="20"/>
              </w:rPr>
              <w:t>0,2 l/ha</w:t>
            </w:r>
          </w:p>
        </w:tc>
        <w:tc>
          <w:tcPr>
            <w:tcW w:w="1284" w:type="dxa"/>
            <w:tcBorders>
              <w:top w:val="single" w:sz="6" w:space="0" w:color="auto"/>
              <w:left w:val="single" w:sz="6" w:space="0" w:color="auto"/>
              <w:bottom w:val="single" w:sz="6" w:space="0" w:color="auto"/>
              <w:right w:val="single" w:sz="6" w:space="0" w:color="auto"/>
            </w:tcBorders>
          </w:tcPr>
          <w:p w14:paraId="4B7F7262" w14:textId="7F5260EE" w:rsidR="00A24FB1" w:rsidRPr="00A24FB1" w:rsidRDefault="00A24FB1" w:rsidP="00F1176C">
            <w:pPr>
              <w:jc w:val="left"/>
              <w:rPr>
                <w:rFonts w:eastAsiaTheme="minorEastAsia" w:cs="Arial"/>
                <w:szCs w:val="20"/>
              </w:rPr>
            </w:pPr>
            <w:r w:rsidRPr="00A24FB1">
              <w:rPr>
                <w:rFonts w:eastAsiaTheme="minorEastAsia" w:cs="Arial"/>
                <w:szCs w:val="20"/>
              </w:rPr>
              <w:t>3</w:t>
            </w:r>
          </w:p>
        </w:tc>
        <w:tc>
          <w:tcPr>
            <w:tcW w:w="1466" w:type="dxa"/>
            <w:tcBorders>
              <w:top w:val="single" w:sz="6" w:space="0" w:color="auto"/>
              <w:left w:val="single" w:sz="6" w:space="0" w:color="auto"/>
              <w:bottom w:val="single" w:sz="6" w:space="0" w:color="auto"/>
              <w:right w:val="single" w:sz="6" w:space="0" w:color="auto"/>
            </w:tcBorders>
          </w:tcPr>
          <w:p w14:paraId="7353FC81" w14:textId="77777777" w:rsidR="00A24FB1" w:rsidRPr="00A24FB1" w:rsidRDefault="00A24FB1" w:rsidP="00645E4C">
            <w:pPr>
              <w:jc w:val="left"/>
              <w:rPr>
                <w:rFonts w:eastAsiaTheme="minorEastAsia" w:cs="Arial"/>
                <w:szCs w:val="20"/>
              </w:rPr>
            </w:pPr>
            <w:r w:rsidRPr="00A24FB1">
              <w:rPr>
                <w:rFonts w:eastAsiaTheme="minorEastAsia" w:cs="Arial"/>
                <w:szCs w:val="20"/>
              </w:rPr>
              <w:t>uporaba na PROSTEM</w:t>
            </w:r>
          </w:p>
          <w:p w14:paraId="780AD812"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Sredstva se ne sme </w:t>
            </w:r>
            <w:r w:rsidRPr="00A24FB1">
              <w:rPr>
                <w:rFonts w:eastAsiaTheme="minorEastAsia" w:cs="Arial"/>
                <w:szCs w:val="20"/>
              </w:rPr>
              <w:lastRenderedPageBreak/>
              <w:t xml:space="preserve">uporabljati v vročem in vetrovnem vremenu. Na isti površini se sme tretirati največ dvakrat v eni rastni sezoni. </w:t>
            </w:r>
            <w:r w:rsidRPr="00A24FB1">
              <w:rPr>
                <w:rFonts w:eastAsiaTheme="minorEastAsia" w:cs="Arial"/>
                <w:b/>
                <w:bCs/>
                <w:szCs w:val="20"/>
                <w:u w:val="single"/>
              </w:rPr>
              <w:t>Nevarno za čebele.</w:t>
            </w:r>
            <w:r w:rsidRPr="00A24FB1">
              <w:rPr>
                <w:rFonts w:eastAsiaTheme="minorEastAsia" w:cs="Arial"/>
                <w:szCs w:val="20"/>
              </w:rPr>
              <w:t xml:space="preserve"> Zaradi zaščite čebel in drugih žuželk opraševalcev ne tretirati rastlin med cvetenjem. Ne tretirati v času paše čebel. Ne tretirati v prisotnosti cvetočega plevela. Odstraniti plevel pred cvetenjem</w:t>
            </w:r>
          </w:p>
        </w:tc>
      </w:tr>
      <w:tr w:rsidR="00A24FB1" w:rsidRPr="00A24FB1" w14:paraId="7E32726B" w14:textId="77777777" w:rsidTr="009D4B2D">
        <w:trPr>
          <w:trHeight w:val="165"/>
        </w:trPr>
        <w:tc>
          <w:tcPr>
            <w:tcW w:w="1701" w:type="dxa"/>
            <w:vMerge w:val="restart"/>
            <w:tcBorders>
              <w:top w:val="single" w:sz="6" w:space="0" w:color="auto"/>
              <w:left w:val="single" w:sz="6" w:space="0" w:color="auto"/>
              <w:right w:val="single" w:sz="6" w:space="0" w:color="auto"/>
            </w:tcBorders>
          </w:tcPr>
          <w:p w14:paraId="2E390D4A"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lastRenderedPageBreak/>
              <w:t xml:space="preserve">Resarji </w:t>
            </w:r>
          </w:p>
          <w:p w14:paraId="5DBF9A5C"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Thrips tabaci, Franklinela occidentalis, Heliothrips haemorrhoidalis</w:t>
            </w:r>
          </w:p>
        </w:tc>
        <w:tc>
          <w:tcPr>
            <w:tcW w:w="2693" w:type="dxa"/>
            <w:vMerge w:val="restart"/>
            <w:tcBorders>
              <w:top w:val="single" w:sz="6" w:space="0" w:color="auto"/>
              <w:left w:val="single" w:sz="6" w:space="0" w:color="auto"/>
              <w:right w:val="single" w:sz="6" w:space="0" w:color="auto"/>
            </w:tcBorders>
          </w:tcPr>
          <w:p w14:paraId="1A91AA65" w14:textId="77777777" w:rsidR="00A24FB1" w:rsidRPr="00A24FB1" w:rsidRDefault="00A24FB1" w:rsidP="00645E4C">
            <w:pPr>
              <w:jc w:val="left"/>
              <w:rPr>
                <w:rFonts w:eastAsiaTheme="minorEastAsia" w:cs="Arial"/>
                <w:szCs w:val="20"/>
              </w:rPr>
            </w:pPr>
            <w:r w:rsidRPr="00A24FB1">
              <w:rPr>
                <w:rFonts w:eastAsiaTheme="minorEastAsia" w:cs="Arial"/>
                <w:szCs w:val="20"/>
              </w:rPr>
              <w:t>Odrasli resarji in ličinke sesajo rastlinske sokove in na listih opazimo karakteristične belo srebrne pike nepravilnih oblik. Prenašalci viroz.</w:t>
            </w:r>
          </w:p>
        </w:tc>
        <w:tc>
          <w:tcPr>
            <w:tcW w:w="1954" w:type="dxa"/>
            <w:vMerge w:val="restart"/>
            <w:tcBorders>
              <w:top w:val="single" w:sz="6" w:space="0" w:color="auto"/>
              <w:left w:val="single" w:sz="6" w:space="0" w:color="auto"/>
              <w:right w:val="single" w:sz="6" w:space="0" w:color="auto"/>
            </w:tcBorders>
          </w:tcPr>
          <w:p w14:paraId="6142988A"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52E2DAA5" w14:textId="77777777" w:rsidR="00A24FB1" w:rsidRPr="00A24FB1" w:rsidRDefault="00A24FB1" w:rsidP="00645E4C">
            <w:pPr>
              <w:jc w:val="left"/>
              <w:rPr>
                <w:rFonts w:eastAsiaTheme="minorEastAsia" w:cs="Arial"/>
                <w:szCs w:val="20"/>
              </w:rPr>
            </w:pPr>
            <w:r w:rsidRPr="00A24FB1">
              <w:rPr>
                <w:rFonts w:eastAsiaTheme="minorEastAsia" w:cs="Arial"/>
                <w:szCs w:val="20"/>
              </w:rPr>
              <w:t>- zatiranje plevelov, tudi v  okolici nasada/posevka.</w:t>
            </w:r>
          </w:p>
          <w:p w14:paraId="434A5D74" w14:textId="77777777" w:rsidR="00A24FB1" w:rsidRPr="00A24FB1" w:rsidRDefault="00A24FB1" w:rsidP="00986D68">
            <w:pPr>
              <w:spacing w:before="240"/>
              <w:jc w:val="left"/>
              <w:rPr>
                <w:rFonts w:eastAsiaTheme="minorEastAsia" w:cs="Arial"/>
                <w:szCs w:val="20"/>
              </w:rPr>
            </w:pPr>
            <w:r w:rsidRPr="00A24FB1">
              <w:rPr>
                <w:rFonts w:eastAsiaTheme="minorEastAsia" w:cs="Arial"/>
                <w:szCs w:val="20"/>
              </w:rPr>
              <w:t>Kemični ukrep:</w:t>
            </w:r>
          </w:p>
          <w:p w14:paraId="16F00BA7" w14:textId="77777777" w:rsidR="00A24FB1" w:rsidRPr="00A24FB1" w:rsidRDefault="00A24FB1" w:rsidP="00645E4C">
            <w:pPr>
              <w:jc w:val="left"/>
              <w:rPr>
                <w:rFonts w:eastAsiaTheme="minorEastAsia" w:cs="Arial"/>
                <w:szCs w:val="20"/>
              </w:rPr>
            </w:pPr>
            <w:r w:rsidRPr="00A24FB1">
              <w:rPr>
                <w:rFonts w:eastAsiaTheme="minorEastAsia" w:cs="Arial"/>
                <w:szCs w:val="20"/>
              </w:rPr>
              <w:t>uporaba insekticidov.</w:t>
            </w:r>
          </w:p>
        </w:tc>
        <w:tc>
          <w:tcPr>
            <w:tcW w:w="1430" w:type="dxa"/>
            <w:tcBorders>
              <w:top w:val="single" w:sz="6" w:space="0" w:color="auto"/>
              <w:left w:val="single" w:sz="6" w:space="0" w:color="auto"/>
              <w:bottom w:val="single" w:sz="2" w:space="0" w:color="auto"/>
              <w:right w:val="single" w:sz="6" w:space="0" w:color="auto"/>
            </w:tcBorders>
          </w:tcPr>
          <w:p w14:paraId="11FBB759" w14:textId="77777777" w:rsidR="00A24FB1" w:rsidRPr="00A24FB1" w:rsidRDefault="00A24FB1" w:rsidP="00645E4C">
            <w:pPr>
              <w:jc w:val="left"/>
              <w:rPr>
                <w:rFonts w:eastAsiaTheme="minorEastAsia" w:cs="Arial"/>
                <w:szCs w:val="20"/>
              </w:rPr>
            </w:pPr>
            <w:r w:rsidRPr="00A24FB1">
              <w:rPr>
                <w:rFonts w:eastAsiaTheme="minorEastAsia" w:cs="Arial"/>
                <w:szCs w:val="20"/>
              </w:rPr>
              <w:t>-lambda- cihalotrin</w:t>
            </w:r>
          </w:p>
        </w:tc>
        <w:tc>
          <w:tcPr>
            <w:tcW w:w="1880" w:type="dxa"/>
            <w:tcBorders>
              <w:top w:val="single" w:sz="6" w:space="0" w:color="auto"/>
              <w:left w:val="single" w:sz="6" w:space="0" w:color="auto"/>
              <w:bottom w:val="single" w:sz="2" w:space="0" w:color="auto"/>
              <w:right w:val="single" w:sz="6" w:space="0" w:color="auto"/>
            </w:tcBorders>
          </w:tcPr>
          <w:p w14:paraId="00B59539"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Karate zeon 5 CS </w:t>
            </w:r>
          </w:p>
        </w:tc>
        <w:tc>
          <w:tcPr>
            <w:tcW w:w="1310" w:type="dxa"/>
            <w:tcBorders>
              <w:top w:val="single" w:sz="6" w:space="0" w:color="auto"/>
              <w:left w:val="single" w:sz="6" w:space="0" w:color="auto"/>
              <w:bottom w:val="single" w:sz="2" w:space="0" w:color="auto"/>
              <w:right w:val="single" w:sz="6" w:space="0" w:color="auto"/>
            </w:tcBorders>
          </w:tcPr>
          <w:p w14:paraId="512A4E8C"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1284" w:type="dxa"/>
            <w:tcBorders>
              <w:top w:val="single" w:sz="6" w:space="0" w:color="auto"/>
              <w:left w:val="single" w:sz="6" w:space="0" w:color="auto"/>
              <w:bottom w:val="single" w:sz="2" w:space="0" w:color="auto"/>
              <w:right w:val="single" w:sz="6" w:space="0" w:color="auto"/>
            </w:tcBorders>
          </w:tcPr>
          <w:p w14:paraId="5F143C75"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1466" w:type="dxa"/>
            <w:tcBorders>
              <w:top w:val="single" w:sz="6" w:space="0" w:color="auto"/>
              <w:left w:val="single" w:sz="6" w:space="0" w:color="auto"/>
              <w:right w:val="single" w:sz="6" w:space="0" w:color="auto"/>
            </w:tcBorders>
          </w:tcPr>
          <w:p w14:paraId="26603384" w14:textId="77777777" w:rsidR="00A24FB1" w:rsidRPr="00A24FB1" w:rsidRDefault="00A24FB1" w:rsidP="00645E4C">
            <w:pPr>
              <w:jc w:val="left"/>
              <w:rPr>
                <w:rFonts w:eastAsiaTheme="minorEastAsia" w:cs="Arial"/>
                <w:szCs w:val="20"/>
              </w:rPr>
            </w:pPr>
            <w:r w:rsidRPr="00A24FB1">
              <w:rPr>
                <w:rFonts w:eastAsiaTheme="minorEastAsia" w:cs="Arial"/>
                <w:szCs w:val="20"/>
              </w:rPr>
              <w:t>uporaba na PROSTEM</w:t>
            </w:r>
          </w:p>
          <w:p w14:paraId="53A50EB7"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Sredstva se ne sme uporabljati v vročem in vetrovnem vremenu. Na isti površini se sme tretirati največ </w:t>
            </w:r>
            <w:r w:rsidRPr="00A24FB1">
              <w:rPr>
                <w:rFonts w:eastAsiaTheme="minorEastAsia" w:cs="Arial"/>
                <w:szCs w:val="20"/>
              </w:rPr>
              <w:lastRenderedPageBreak/>
              <w:t xml:space="preserve">dvakrat v eni rastni sezoni. </w:t>
            </w:r>
            <w:r w:rsidRPr="00A24FB1">
              <w:rPr>
                <w:rFonts w:eastAsiaTheme="minorEastAsia" w:cs="Arial"/>
                <w:b/>
                <w:bCs/>
                <w:szCs w:val="20"/>
                <w:u w:val="single"/>
              </w:rPr>
              <w:t>Nevarno za čebele.</w:t>
            </w:r>
            <w:r w:rsidRPr="00A24FB1">
              <w:rPr>
                <w:rFonts w:eastAsiaTheme="minorEastAsia" w:cs="Arial"/>
                <w:szCs w:val="20"/>
              </w:rPr>
              <w:t xml:space="preserve"> Zaradi zaščite čebel in drugih žuželk opraševalcev ne tretirati rastlin med cvetenjem. Ne tretirati v času paše čebel. Ne tretirati v prisotnosti cvetočega plevela. Odstraniti plevel pred cvetenjem</w:t>
            </w:r>
          </w:p>
        </w:tc>
      </w:tr>
      <w:tr w:rsidR="00A24FB1" w:rsidRPr="00A24FB1" w:rsidDel="00F05A39" w14:paraId="42F9260A" w14:textId="77777777" w:rsidTr="009D4B2D">
        <w:trPr>
          <w:trHeight w:val="900"/>
        </w:trPr>
        <w:tc>
          <w:tcPr>
            <w:tcW w:w="1701" w:type="dxa"/>
            <w:vMerge/>
            <w:tcBorders>
              <w:left w:val="single" w:sz="6" w:space="0" w:color="auto"/>
              <w:right w:val="single" w:sz="6" w:space="0" w:color="auto"/>
            </w:tcBorders>
          </w:tcPr>
          <w:p w14:paraId="705C814F" w14:textId="77777777" w:rsidR="00A24FB1" w:rsidRPr="00A24FB1" w:rsidRDefault="00A24FB1" w:rsidP="00645E4C">
            <w:pPr>
              <w:jc w:val="left"/>
              <w:rPr>
                <w:rFonts w:eastAsiaTheme="minorEastAsia" w:cs="Arial"/>
                <w:b/>
                <w:bCs/>
                <w:szCs w:val="20"/>
              </w:rPr>
            </w:pPr>
          </w:p>
        </w:tc>
        <w:tc>
          <w:tcPr>
            <w:tcW w:w="2693" w:type="dxa"/>
            <w:vMerge/>
            <w:tcBorders>
              <w:left w:val="single" w:sz="6" w:space="0" w:color="auto"/>
              <w:right w:val="single" w:sz="6" w:space="0" w:color="auto"/>
            </w:tcBorders>
          </w:tcPr>
          <w:p w14:paraId="27D99914" w14:textId="77777777" w:rsidR="00A24FB1" w:rsidRPr="00A24FB1" w:rsidRDefault="00A24FB1" w:rsidP="00645E4C">
            <w:pPr>
              <w:jc w:val="left"/>
              <w:rPr>
                <w:rFonts w:eastAsiaTheme="minorEastAsia" w:cs="Arial"/>
                <w:szCs w:val="20"/>
              </w:rPr>
            </w:pPr>
          </w:p>
        </w:tc>
        <w:tc>
          <w:tcPr>
            <w:tcW w:w="1954" w:type="dxa"/>
            <w:vMerge/>
            <w:tcBorders>
              <w:left w:val="single" w:sz="6" w:space="0" w:color="auto"/>
              <w:right w:val="single" w:sz="6" w:space="0" w:color="auto"/>
            </w:tcBorders>
          </w:tcPr>
          <w:p w14:paraId="61D264F6" w14:textId="77777777" w:rsidR="00A24FB1" w:rsidRPr="00A24FB1" w:rsidRDefault="00A24FB1" w:rsidP="00645E4C">
            <w:pPr>
              <w:jc w:val="left"/>
              <w:rPr>
                <w:rFonts w:eastAsiaTheme="minorEastAsia" w:cs="Arial"/>
                <w:szCs w:val="20"/>
              </w:rPr>
            </w:pPr>
          </w:p>
        </w:tc>
        <w:tc>
          <w:tcPr>
            <w:tcW w:w="1430" w:type="dxa"/>
            <w:tcBorders>
              <w:top w:val="single" w:sz="2" w:space="0" w:color="auto"/>
              <w:left w:val="single" w:sz="6" w:space="0" w:color="auto"/>
              <w:bottom w:val="single" w:sz="6" w:space="0" w:color="auto"/>
              <w:right w:val="single" w:sz="6" w:space="0" w:color="auto"/>
            </w:tcBorders>
          </w:tcPr>
          <w:p w14:paraId="5F782342" w14:textId="77777777" w:rsidR="00A24FB1" w:rsidRPr="0083649A" w:rsidRDefault="00A24FB1" w:rsidP="00645E4C">
            <w:pPr>
              <w:numPr>
                <w:ilvl w:val="0"/>
                <w:numId w:val="11"/>
              </w:numPr>
              <w:jc w:val="left"/>
              <w:rPr>
                <w:rFonts w:eastAsiaTheme="minorEastAsia" w:cs="Arial"/>
                <w:color w:val="008000"/>
                <w:szCs w:val="20"/>
              </w:rPr>
            </w:pPr>
            <w:r w:rsidRPr="0083649A">
              <w:rPr>
                <w:rFonts w:eastAsiaTheme="minorEastAsia" w:cs="Arial"/>
                <w:color w:val="008000"/>
                <w:szCs w:val="20"/>
              </w:rPr>
              <w:t>spinosad</w:t>
            </w:r>
          </w:p>
        </w:tc>
        <w:tc>
          <w:tcPr>
            <w:tcW w:w="1880" w:type="dxa"/>
            <w:tcBorders>
              <w:top w:val="single" w:sz="2" w:space="0" w:color="auto"/>
              <w:left w:val="single" w:sz="6" w:space="0" w:color="auto"/>
              <w:bottom w:val="single" w:sz="6" w:space="0" w:color="auto"/>
              <w:right w:val="single" w:sz="6" w:space="0" w:color="auto"/>
            </w:tcBorders>
          </w:tcPr>
          <w:p w14:paraId="1EED786A" w14:textId="5D0FA0B4"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Laser 240 SC</w:t>
            </w:r>
            <w:r w:rsidRPr="0083649A">
              <w:rPr>
                <w:rFonts w:eastAsiaTheme="minorEastAsia" w:cs="Arial"/>
                <w:b/>
                <w:color w:val="008000"/>
                <w:szCs w:val="20"/>
              </w:rPr>
              <w:t>*1</w:t>
            </w:r>
            <w:r w:rsidRPr="0083649A">
              <w:rPr>
                <w:rFonts w:eastAsiaTheme="minorEastAsia" w:cs="Arial"/>
                <w:color w:val="008000"/>
                <w:szCs w:val="20"/>
              </w:rPr>
              <w:t xml:space="preserve"> (za zmanjševanje številčnosti cvetličnega resarja)</w:t>
            </w:r>
          </w:p>
        </w:tc>
        <w:tc>
          <w:tcPr>
            <w:tcW w:w="1310" w:type="dxa"/>
            <w:tcBorders>
              <w:top w:val="single" w:sz="2" w:space="0" w:color="auto"/>
              <w:left w:val="single" w:sz="6" w:space="0" w:color="auto"/>
              <w:bottom w:val="single" w:sz="6" w:space="0" w:color="auto"/>
              <w:right w:val="single" w:sz="6" w:space="0" w:color="auto"/>
            </w:tcBorders>
          </w:tcPr>
          <w:p w14:paraId="17314165"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0,4 l/ha</w:t>
            </w:r>
          </w:p>
        </w:tc>
        <w:tc>
          <w:tcPr>
            <w:tcW w:w="1284" w:type="dxa"/>
            <w:tcBorders>
              <w:top w:val="single" w:sz="2" w:space="0" w:color="auto"/>
              <w:left w:val="single" w:sz="6" w:space="0" w:color="auto"/>
              <w:bottom w:val="single" w:sz="6" w:space="0" w:color="auto"/>
              <w:right w:val="single" w:sz="6" w:space="0" w:color="auto"/>
            </w:tcBorders>
          </w:tcPr>
          <w:p w14:paraId="57A66CB9"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3</w:t>
            </w:r>
          </w:p>
        </w:tc>
        <w:tc>
          <w:tcPr>
            <w:tcW w:w="1466" w:type="dxa"/>
            <w:tcBorders>
              <w:left w:val="single" w:sz="6" w:space="0" w:color="auto"/>
              <w:bottom w:val="single" w:sz="6" w:space="0" w:color="auto"/>
              <w:right w:val="single" w:sz="6" w:space="0" w:color="auto"/>
            </w:tcBorders>
          </w:tcPr>
          <w:p w14:paraId="26A5D56B" w14:textId="77777777" w:rsidR="00A24FB1" w:rsidRPr="0083649A" w:rsidDel="00F05A39" w:rsidRDefault="00A24FB1" w:rsidP="00645E4C">
            <w:pPr>
              <w:jc w:val="left"/>
              <w:rPr>
                <w:rFonts w:eastAsiaTheme="minorEastAsia" w:cs="Arial"/>
                <w:color w:val="008000"/>
                <w:szCs w:val="20"/>
              </w:rPr>
            </w:pPr>
            <w:r w:rsidRPr="0083649A">
              <w:rPr>
                <w:rFonts w:eastAsiaTheme="minorEastAsia" w:cs="Arial"/>
                <w:color w:val="008000"/>
                <w:szCs w:val="20"/>
              </w:rPr>
              <w:t>uporaba na PROSTEM</w:t>
            </w:r>
          </w:p>
        </w:tc>
      </w:tr>
      <w:tr w:rsidR="00A24FB1" w:rsidRPr="00A24FB1" w14:paraId="7E6E8ADC" w14:textId="77777777" w:rsidTr="009D4B2D">
        <w:trPr>
          <w:trHeight w:val="138"/>
        </w:trPr>
        <w:tc>
          <w:tcPr>
            <w:tcW w:w="1701" w:type="dxa"/>
            <w:vMerge w:val="restart"/>
            <w:tcBorders>
              <w:top w:val="single" w:sz="6" w:space="0" w:color="auto"/>
              <w:left w:val="single" w:sz="6" w:space="0" w:color="auto"/>
              <w:right w:val="single" w:sz="6" w:space="0" w:color="auto"/>
            </w:tcBorders>
          </w:tcPr>
          <w:p w14:paraId="6B352200" w14:textId="77777777" w:rsidR="00A24FB1" w:rsidRPr="00A24FB1" w:rsidRDefault="00A24FB1" w:rsidP="00645E4C">
            <w:pPr>
              <w:jc w:val="left"/>
              <w:rPr>
                <w:rFonts w:eastAsiaTheme="minorEastAsia" w:cs="Arial"/>
                <w:i/>
                <w:iCs/>
                <w:szCs w:val="20"/>
              </w:rPr>
            </w:pPr>
            <w:r w:rsidRPr="00A24FB1">
              <w:rPr>
                <w:rFonts w:eastAsiaTheme="minorEastAsia" w:cs="Arial"/>
                <w:szCs w:val="20"/>
              </w:rPr>
              <w:br w:type="page"/>
            </w:r>
            <w:r w:rsidRPr="00A24FB1">
              <w:rPr>
                <w:rFonts w:eastAsiaTheme="minorEastAsia" w:cs="Arial"/>
                <w:szCs w:val="20"/>
              </w:rPr>
              <w:br w:type="page"/>
            </w:r>
            <w:r w:rsidRPr="00A24FB1">
              <w:rPr>
                <w:rFonts w:eastAsiaTheme="minorEastAsia" w:cs="Arial"/>
                <w:b/>
                <w:bCs/>
                <w:szCs w:val="20"/>
              </w:rPr>
              <w:t xml:space="preserve">Kapusov belin </w:t>
            </w:r>
            <w:r w:rsidRPr="00A24FB1">
              <w:rPr>
                <w:rFonts w:eastAsiaTheme="minorEastAsia" w:cs="Arial"/>
                <w:bCs/>
                <w:szCs w:val="20"/>
              </w:rPr>
              <w:t>(</w:t>
            </w:r>
            <w:r w:rsidRPr="00A24FB1">
              <w:rPr>
                <w:rFonts w:eastAsiaTheme="minorEastAsia" w:cs="Arial"/>
                <w:bCs/>
                <w:i/>
                <w:szCs w:val="20"/>
              </w:rPr>
              <w:t>Pieris brasicae</w:t>
            </w:r>
            <w:r w:rsidRPr="00A24FB1">
              <w:rPr>
                <w:rFonts w:eastAsiaTheme="minorEastAsia" w:cs="Arial"/>
                <w:bCs/>
                <w:szCs w:val="20"/>
              </w:rPr>
              <w:t>),</w:t>
            </w:r>
            <w:r w:rsidRPr="00A24FB1">
              <w:rPr>
                <w:rFonts w:eastAsiaTheme="minorEastAsia" w:cs="Arial"/>
                <w:b/>
                <w:bCs/>
                <w:szCs w:val="20"/>
              </w:rPr>
              <w:t xml:space="preserve"> kapusova sovka  </w:t>
            </w:r>
            <w:r w:rsidRPr="00A24FB1">
              <w:rPr>
                <w:rFonts w:eastAsiaTheme="minorEastAsia" w:cs="Arial"/>
                <w:bCs/>
                <w:szCs w:val="20"/>
              </w:rPr>
              <w:t>(</w:t>
            </w:r>
            <w:r w:rsidRPr="00A24FB1">
              <w:rPr>
                <w:rFonts w:eastAsiaTheme="minorEastAsia" w:cs="Arial"/>
                <w:bCs/>
                <w:i/>
                <w:szCs w:val="20"/>
              </w:rPr>
              <w:t>Mamestra brasicae</w:t>
            </w:r>
            <w:r w:rsidRPr="00A24FB1">
              <w:rPr>
                <w:rFonts w:eastAsiaTheme="minorEastAsia" w:cs="Arial"/>
                <w:bCs/>
                <w:szCs w:val="20"/>
              </w:rPr>
              <w:t>),</w:t>
            </w:r>
            <w:r w:rsidRPr="00A24FB1">
              <w:rPr>
                <w:rFonts w:eastAsiaTheme="minorEastAsia" w:cs="Arial"/>
                <w:b/>
                <w:bCs/>
                <w:szCs w:val="20"/>
              </w:rPr>
              <w:t xml:space="preserve"> zelenjadna sovka </w:t>
            </w:r>
            <w:r w:rsidRPr="00A24FB1">
              <w:rPr>
                <w:rFonts w:eastAsiaTheme="minorEastAsia" w:cs="Arial"/>
                <w:bCs/>
                <w:szCs w:val="20"/>
              </w:rPr>
              <w:t>(</w:t>
            </w:r>
            <w:r w:rsidRPr="00A24FB1">
              <w:rPr>
                <w:rFonts w:eastAsiaTheme="minorEastAsia" w:cs="Arial"/>
                <w:bCs/>
                <w:i/>
                <w:szCs w:val="20"/>
              </w:rPr>
              <w:t>Lacanobia oleracea</w:t>
            </w:r>
            <w:r w:rsidRPr="00A24FB1">
              <w:rPr>
                <w:rFonts w:eastAsiaTheme="minorEastAsia" w:cs="Arial"/>
                <w:bCs/>
                <w:szCs w:val="20"/>
              </w:rPr>
              <w:t>)</w:t>
            </w:r>
          </w:p>
          <w:p w14:paraId="70664811" w14:textId="77777777" w:rsidR="00A24FB1" w:rsidRPr="00A24FB1" w:rsidRDefault="00A24FB1" w:rsidP="00645E4C">
            <w:pPr>
              <w:jc w:val="left"/>
              <w:rPr>
                <w:rFonts w:eastAsiaTheme="minorEastAsia" w:cs="Arial"/>
                <w:i/>
                <w:iCs/>
                <w:szCs w:val="20"/>
              </w:rPr>
            </w:pPr>
            <w:r w:rsidRPr="00A24FB1">
              <w:rPr>
                <w:rFonts w:eastAsiaTheme="minorEastAsia" w:cs="Arial"/>
                <w:szCs w:val="20"/>
              </w:rPr>
              <w:br w:type="page"/>
            </w:r>
          </w:p>
        </w:tc>
        <w:tc>
          <w:tcPr>
            <w:tcW w:w="2693" w:type="dxa"/>
            <w:vMerge w:val="restart"/>
            <w:tcBorders>
              <w:top w:val="single" w:sz="6" w:space="0" w:color="auto"/>
              <w:left w:val="single" w:sz="6" w:space="0" w:color="auto"/>
              <w:right w:val="single" w:sz="6" w:space="0" w:color="auto"/>
            </w:tcBorders>
          </w:tcPr>
          <w:p w14:paraId="1EE7ADF0" w14:textId="77777777" w:rsidR="00A24FB1" w:rsidRPr="00A24FB1" w:rsidRDefault="00A24FB1" w:rsidP="00645E4C">
            <w:pPr>
              <w:jc w:val="left"/>
              <w:rPr>
                <w:rFonts w:eastAsiaTheme="minorEastAsia" w:cs="Arial"/>
                <w:szCs w:val="20"/>
              </w:rPr>
            </w:pPr>
            <w:r w:rsidRPr="00A24FB1">
              <w:rPr>
                <w:rFonts w:eastAsiaTheme="minorEastAsia" w:cs="Arial"/>
                <w:szCs w:val="20"/>
              </w:rPr>
              <w:t>Aprila in maja letajo metulji kapusovega belina prvega rodu, julija in avgusta pa metulji drugega rodu. Gosenice obžrejo listje do listnih žil. Nevaren je predvsem na manjših njivah,  na večjih pa predvsem na robovih.</w:t>
            </w:r>
          </w:p>
          <w:p w14:paraId="39088A1C" w14:textId="77777777" w:rsidR="00A24FB1" w:rsidRPr="00A24FB1" w:rsidRDefault="00A24FB1" w:rsidP="00645E4C">
            <w:pPr>
              <w:jc w:val="left"/>
              <w:rPr>
                <w:rFonts w:eastAsiaTheme="minorEastAsia" w:cs="Arial"/>
                <w:szCs w:val="20"/>
              </w:rPr>
            </w:pPr>
            <w:r w:rsidRPr="00A24FB1">
              <w:rPr>
                <w:rFonts w:eastAsiaTheme="minorEastAsia" w:cs="Arial"/>
                <w:szCs w:val="20"/>
              </w:rPr>
              <w:t>Kapusova sovka je med več sovkami najbolj nevarna.</w:t>
            </w:r>
          </w:p>
          <w:p w14:paraId="17A7174F"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Gosenice mesnatega izgleda s starostjo spreminjajo barvo, od sivo zelenkaste, rjave do črne. Gosenice prvega rodu junija in julija objedajo listje,  gosenice drugega rodu pa se od avgusta naprej zavrtajo v glave.</w:t>
            </w:r>
          </w:p>
        </w:tc>
        <w:tc>
          <w:tcPr>
            <w:tcW w:w="1954" w:type="dxa"/>
            <w:vMerge w:val="restart"/>
            <w:tcBorders>
              <w:top w:val="single" w:sz="6" w:space="0" w:color="auto"/>
              <w:left w:val="single" w:sz="6" w:space="0" w:color="auto"/>
              <w:right w:val="single" w:sz="6" w:space="0" w:color="auto"/>
            </w:tcBorders>
          </w:tcPr>
          <w:p w14:paraId="32F58F5C"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Agrotehnični ukrepi:</w:t>
            </w:r>
          </w:p>
          <w:p w14:paraId="11898C3A" w14:textId="52EDE665" w:rsidR="00970C11" w:rsidRPr="00A24FB1" w:rsidRDefault="00A24FB1" w:rsidP="00645E4C">
            <w:pPr>
              <w:jc w:val="left"/>
              <w:rPr>
                <w:rFonts w:eastAsiaTheme="minorEastAsia" w:cs="Arial"/>
                <w:szCs w:val="20"/>
              </w:rPr>
            </w:pPr>
            <w:r w:rsidRPr="00A24FB1">
              <w:rPr>
                <w:rFonts w:eastAsiaTheme="minorEastAsia" w:cs="Arial"/>
                <w:szCs w:val="20"/>
              </w:rPr>
              <w:t>- pobiranje listov s</w:t>
            </w:r>
            <w:r w:rsidR="00970C11">
              <w:rPr>
                <w:rFonts w:eastAsiaTheme="minorEastAsia" w:cs="Arial"/>
                <w:szCs w:val="20"/>
              </w:rPr>
              <w:t xml:space="preserve"> </w:t>
            </w:r>
          </w:p>
          <w:p w14:paraId="64D539BA" w14:textId="6B16F3D6" w:rsidR="00970C11" w:rsidRPr="00A24FB1" w:rsidRDefault="00A24FB1" w:rsidP="00645E4C">
            <w:pPr>
              <w:jc w:val="left"/>
              <w:rPr>
                <w:rFonts w:eastAsiaTheme="minorEastAsia" w:cs="Arial"/>
                <w:szCs w:val="20"/>
              </w:rPr>
            </w:pPr>
            <w:r w:rsidRPr="00A24FB1">
              <w:rPr>
                <w:rFonts w:eastAsiaTheme="minorEastAsia" w:cs="Arial"/>
                <w:szCs w:val="20"/>
              </w:rPr>
              <w:t>kolonijami gosenic na</w:t>
            </w:r>
            <w:r w:rsidR="00970C11">
              <w:rPr>
                <w:rFonts w:eastAsiaTheme="minorEastAsia" w:cs="Arial"/>
                <w:szCs w:val="20"/>
              </w:rPr>
              <w:t xml:space="preserve"> </w:t>
            </w:r>
          </w:p>
          <w:p w14:paraId="6314784C" w14:textId="1CEB7EE3" w:rsidR="00A24FB1" w:rsidRPr="00A24FB1" w:rsidRDefault="00A24FB1" w:rsidP="00645E4C">
            <w:pPr>
              <w:jc w:val="left"/>
              <w:rPr>
                <w:rFonts w:eastAsiaTheme="minorEastAsia" w:cs="Arial"/>
                <w:szCs w:val="20"/>
              </w:rPr>
            </w:pPr>
            <w:r w:rsidRPr="00A24FB1">
              <w:rPr>
                <w:rFonts w:eastAsiaTheme="minorEastAsia" w:cs="Arial"/>
                <w:szCs w:val="20"/>
              </w:rPr>
              <w:t>manjših njivah</w:t>
            </w:r>
            <w:r w:rsidRPr="00A24FB1">
              <w:rPr>
                <w:rFonts w:eastAsiaTheme="minorEastAsia" w:cs="Arial"/>
                <w:szCs w:val="20"/>
              </w:rPr>
              <w:br/>
              <w:t>- uporaba zaščitnih mrež,</w:t>
            </w:r>
          </w:p>
          <w:p w14:paraId="2357F2BF" w14:textId="77777777" w:rsidR="00A24FB1" w:rsidRPr="00A24FB1" w:rsidRDefault="00A24FB1" w:rsidP="00645E4C">
            <w:pPr>
              <w:jc w:val="left"/>
              <w:rPr>
                <w:rFonts w:eastAsiaTheme="minorEastAsia" w:cs="Arial"/>
                <w:szCs w:val="20"/>
              </w:rPr>
            </w:pPr>
            <w:r w:rsidRPr="00A24FB1">
              <w:rPr>
                <w:rFonts w:eastAsiaTheme="minorEastAsia" w:cs="Arial"/>
                <w:szCs w:val="20"/>
              </w:rPr>
              <w:t>- globoko jesensko  oranje, zatiranje plevelov.</w:t>
            </w:r>
          </w:p>
        </w:tc>
        <w:tc>
          <w:tcPr>
            <w:tcW w:w="1430" w:type="dxa"/>
            <w:tcBorders>
              <w:top w:val="single" w:sz="6" w:space="0" w:color="auto"/>
              <w:left w:val="single" w:sz="6" w:space="0" w:color="auto"/>
              <w:bottom w:val="single" w:sz="2" w:space="0" w:color="auto"/>
              <w:right w:val="single" w:sz="6" w:space="0" w:color="auto"/>
            </w:tcBorders>
          </w:tcPr>
          <w:p w14:paraId="00085BE3" w14:textId="77777777" w:rsidR="00A24FB1" w:rsidRPr="00A24FB1" w:rsidRDefault="00A24FB1" w:rsidP="00645E4C">
            <w:pPr>
              <w:jc w:val="left"/>
              <w:rPr>
                <w:rFonts w:eastAsiaTheme="minorEastAsia" w:cs="Arial"/>
                <w:szCs w:val="20"/>
              </w:rPr>
            </w:pPr>
            <w:r w:rsidRPr="00A24FB1">
              <w:rPr>
                <w:rFonts w:eastAsiaTheme="minorEastAsia" w:cs="Arial"/>
                <w:szCs w:val="20"/>
              </w:rPr>
              <w:t>-lambda-cihalotrin</w:t>
            </w:r>
          </w:p>
        </w:tc>
        <w:tc>
          <w:tcPr>
            <w:tcW w:w="1880" w:type="dxa"/>
            <w:tcBorders>
              <w:top w:val="single" w:sz="6" w:space="0" w:color="auto"/>
              <w:left w:val="single" w:sz="6" w:space="0" w:color="auto"/>
              <w:bottom w:val="single" w:sz="2" w:space="0" w:color="auto"/>
              <w:right w:val="single" w:sz="6" w:space="0" w:color="auto"/>
            </w:tcBorders>
          </w:tcPr>
          <w:p w14:paraId="5BB9C66A"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r w:rsidRPr="00A24FB1">
              <w:rPr>
                <w:rFonts w:eastAsiaTheme="minorEastAsia" w:cs="Arial"/>
                <w:b/>
                <w:szCs w:val="20"/>
              </w:rPr>
              <w:t xml:space="preserve"> </w:t>
            </w:r>
          </w:p>
        </w:tc>
        <w:tc>
          <w:tcPr>
            <w:tcW w:w="1310" w:type="dxa"/>
            <w:tcBorders>
              <w:top w:val="single" w:sz="6" w:space="0" w:color="auto"/>
              <w:left w:val="single" w:sz="6" w:space="0" w:color="auto"/>
              <w:bottom w:val="single" w:sz="2" w:space="0" w:color="auto"/>
              <w:right w:val="single" w:sz="6" w:space="0" w:color="auto"/>
            </w:tcBorders>
          </w:tcPr>
          <w:p w14:paraId="00FDBE22" w14:textId="77777777" w:rsidR="00A24FB1" w:rsidRPr="00A24FB1" w:rsidRDefault="00A24FB1" w:rsidP="00645E4C">
            <w:pPr>
              <w:jc w:val="left"/>
              <w:rPr>
                <w:rFonts w:eastAsiaTheme="minorEastAsia" w:cs="Arial"/>
                <w:szCs w:val="20"/>
              </w:rPr>
            </w:pPr>
            <w:r w:rsidRPr="00A24FB1">
              <w:rPr>
                <w:rFonts w:eastAsiaTheme="minorEastAsia" w:cs="Arial"/>
                <w:szCs w:val="20"/>
              </w:rPr>
              <w:t>0,2 l/ha</w:t>
            </w:r>
          </w:p>
        </w:tc>
        <w:tc>
          <w:tcPr>
            <w:tcW w:w="1284" w:type="dxa"/>
            <w:tcBorders>
              <w:top w:val="single" w:sz="6" w:space="0" w:color="auto"/>
              <w:left w:val="single" w:sz="6" w:space="0" w:color="auto"/>
              <w:bottom w:val="single" w:sz="2" w:space="0" w:color="auto"/>
              <w:right w:val="single" w:sz="6" w:space="0" w:color="auto"/>
            </w:tcBorders>
          </w:tcPr>
          <w:p w14:paraId="2173D580"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1466" w:type="dxa"/>
            <w:tcBorders>
              <w:top w:val="single" w:sz="6" w:space="0" w:color="auto"/>
              <w:left w:val="single" w:sz="6" w:space="0" w:color="auto"/>
              <w:right w:val="single" w:sz="6" w:space="0" w:color="auto"/>
            </w:tcBorders>
          </w:tcPr>
          <w:p w14:paraId="73D25D59" w14:textId="77777777" w:rsidR="00A24FB1" w:rsidRPr="00A24FB1" w:rsidRDefault="00A24FB1" w:rsidP="00645E4C">
            <w:pPr>
              <w:jc w:val="left"/>
              <w:rPr>
                <w:rFonts w:eastAsiaTheme="minorEastAsia" w:cs="Arial"/>
                <w:szCs w:val="20"/>
              </w:rPr>
            </w:pPr>
            <w:r w:rsidRPr="00A24FB1">
              <w:rPr>
                <w:rFonts w:eastAsiaTheme="minorEastAsia" w:cs="Arial"/>
                <w:szCs w:val="20"/>
              </w:rPr>
              <w:t>uporaba na PROSTEM</w:t>
            </w:r>
          </w:p>
          <w:p w14:paraId="68542078" w14:textId="77777777" w:rsidR="00A24FB1" w:rsidRPr="00A24FB1" w:rsidRDefault="00A24FB1" w:rsidP="00645E4C">
            <w:pPr>
              <w:jc w:val="left"/>
              <w:rPr>
                <w:rFonts w:eastAsiaTheme="minorEastAsia" w:cs="Arial"/>
                <w:b/>
                <w:szCs w:val="20"/>
              </w:rPr>
            </w:pPr>
            <w:r w:rsidRPr="00A24FB1">
              <w:rPr>
                <w:rFonts w:eastAsiaTheme="minorEastAsia" w:cs="Arial"/>
                <w:szCs w:val="20"/>
              </w:rPr>
              <w:t xml:space="preserve">Sredstva se ne sme uporabljati v vročem in vetrovnem vremenu. Na isti površini se sme tretirati največ dvakrat v eni rastni sezoni. </w:t>
            </w:r>
            <w:r w:rsidRPr="00A24FB1">
              <w:rPr>
                <w:rFonts w:eastAsiaTheme="minorEastAsia" w:cs="Arial"/>
                <w:b/>
                <w:bCs/>
                <w:szCs w:val="20"/>
                <w:u w:val="single"/>
              </w:rPr>
              <w:lastRenderedPageBreak/>
              <w:t>Nevarno za čebele.</w:t>
            </w:r>
            <w:r w:rsidRPr="00A24FB1">
              <w:rPr>
                <w:rFonts w:eastAsiaTheme="minorEastAsia" w:cs="Arial"/>
                <w:szCs w:val="20"/>
              </w:rPr>
              <w:t xml:space="preserve"> Zaradi zaščite čebel in drugih žuželk opraševalcev ne tretirati rastlin med cvetenjem. Ne tretirati v času paše čebel. Ne tretirati v prisotnosti cvetočega plevela. Odstraniti plevel pred cvetenjem</w:t>
            </w:r>
          </w:p>
        </w:tc>
      </w:tr>
      <w:tr w:rsidR="00A24FB1" w:rsidRPr="00A24FB1" w14:paraId="63BC1433" w14:textId="77777777" w:rsidTr="009D4B2D">
        <w:trPr>
          <w:trHeight w:val="165"/>
        </w:trPr>
        <w:tc>
          <w:tcPr>
            <w:tcW w:w="1701" w:type="dxa"/>
            <w:vMerge/>
            <w:tcBorders>
              <w:left w:val="single" w:sz="6" w:space="0" w:color="auto"/>
              <w:right w:val="single" w:sz="6" w:space="0" w:color="auto"/>
            </w:tcBorders>
          </w:tcPr>
          <w:p w14:paraId="71D21002" w14:textId="77777777" w:rsidR="00A24FB1" w:rsidRPr="00A24FB1" w:rsidRDefault="00A24FB1" w:rsidP="00645E4C">
            <w:pPr>
              <w:jc w:val="left"/>
              <w:rPr>
                <w:rFonts w:eastAsiaTheme="minorEastAsia" w:cs="Arial"/>
                <w:b/>
                <w:bCs/>
                <w:szCs w:val="20"/>
              </w:rPr>
            </w:pPr>
          </w:p>
        </w:tc>
        <w:tc>
          <w:tcPr>
            <w:tcW w:w="2693" w:type="dxa"/>
            <w:vMerge/>
            <w:tcBorders>
              <w:left w:val="single" w:sz="6" w:space="0" w:color="auto"/>
              <w:right w:val="single" w:sz="6" w:space="0" w:color="auto"/>
            </w:tcBorders>
          </w:tcPr>
          <w:p w14:paraId="22BD00C2" w14:textId="77777777" w:rsidR="00A24FB1" w:rsidRPr="00A24FB1" w:rsidRDefault="00A24FB1" w:rsidP="00645E4C">
            <w:pPr>
              <w:jc w:val="left"/>
              <w:rPr>
                <w:rFonts w:eastAsiaTheme="minorEastAsia" w:cs="Arial"/>
                <w:szCs w:val="20"/>
              </w:rPr>
            </w:pPr>
          </w:p>
        </w:tc>
        <w:tc>
          <w:tcPr>
            <w:tcW w:w="1954" w:type="dxa"/>
            <w:vMerge/>
            <w:tcBorders>
              <w:left w:val="single" w:sz="6" w:space="0" w:color="auto"/>
              <w:right w:val="single" w:sz="6" w:space="0" w:color="auto"/>
            </w:tcBorders>
          </w:tcPr>
          <w:p w14:paraId="47D2D8D6" w14:textId="77777777" w:rsidR="00A24FB1" w:rsidRPr="00A24FB1" w:rsidRDefault="00A24FB1" w:rsidP="00645E4C">
            <w:pPr>
              <w:jc w:val="left"/>
              <w:rPr>
                <w:rFonts w:eastAsiaTheme="minorEastAsia" w:cs="Arial"/>
                <w:szCs w:val="20"/>
              </w:rPr>
            </w:pPr>
          </w:p>
        </w:tc>
        <w:tc>
          <w:tcPr>
            <w:tcW w:w="1430" w:type="dxa"/>
            <w:tcBorders>
              <w:top w:val="single" w:sz="2" w:space="0" w:color="auto"/>
              <w:left w:val="single" w:sz="6" w:space="0" w:color="auto"/>
              <w:bottom w:val="single" w:sz="2" w:space="0" w:color="auto"/>
              <w:right w:val="single" w:sz="6" w:space="0" w:color="auto"/>
            </w:tcBorders>
          </w:tcPr>
          <w:p w14:paraId="7ED552B8"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Bacillus thuringhiensis</w:t>
            </w:r>
            <w:r w:rsidRPr="0083649A">
              <w:rPr>
                <w:rFonts w:eastAsiaTheme="minorEastAsia" w:cs="Arial"/>
                <w:color w:val="008000"/>
                <w:szCs w:val="20"/>
              </w:rPr>
              <w:t xml:space="preserve"> var. aizawai</w:t>
            </w:r>
          </w:p>
        </w:tc>
        <w:tc>
          <w:tcPr>
            <w:tcW w:w="1880" w:type="dxa"/>
            <w:tcBorders>
              <w:top w:val="single" w:sz="2" w:space="0" w:color="auto"/>
              <w:left w:val="single" w:sz="6" w:space="0" w:color="auto"/>
              <w:bottom w:val="single" w:sz="2" w:space="0" w:color="auto"/>
              <w:right w:val="single" w:sz="6" w:space="0" w:color="auto"/>
            </w:tcBorders>
          </w:tcPr>
          <w:p w14:paraId="58D359E6" w14:textId="77777777" w:rsidR="00A24FB1" w:rsidRPr="0083649A" w:rsidRDefault="00A24FB1" w:rsidP="00645E4C">
            <w:pPr>
              <w:jc w:val="left"/>
              <w:rPr>
                <w:rFonts w:eastAsiaTheme="minorEastAsia" w:cs="Arial"/>
                <w:b/>
                <w:color w:val="008000"/>
                <w:szCs w:val="20"/>
              </w:rPr>
            </w:pPr>
            <w:r w:rsidRPr="0083649A">
              <w:rPr>
                <w:rFonts w:eastAsiaTheme="minorEastAsia" w:cs="Arial"/>
                <w:color w:val="008000"/>
                <w:szCs w:val="20"/>
              </w:rPr>
              <w:t>Agree WG</w:t>
            </w:r>
            <w:r w:rsidRPr="0083649A">
              <w:rPr>
                <w:rFonts w:eastAsiaTheme="minorEastAsia" w:cs="Arial"/>
                <w:b/>
                <w:color w:val="008000"/>
                <w:szCs w:val="20"/>
              </w:rPr>
              <w:t>*1</w:t>
            </w:r>
          </w:p>
        </w:tc>
        <w:tc>
          <w:tcPr>
            <w:tcW w:w="1310" w:type="dxa"/>
            <w:tcBorders>
              <w:top w:val="single" w:sz="2" w:space="0" w:color="auto"/>
              <w:left w:val="single" w:sz="6" w:space="0" w:color="auto"/>
              <w:bottom w:val="single" w:sz="2" w:space="0" w:color="auto"/>
              <w:right w:val="single" w:sz="6" w:space="0" w:color="auto"/>
            </w:tcBorders>
          </w:tcPr>
          <w:p w14:paraId="3F2CAC8A"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1 kg/ha</w:t>
            </w:r>
          </w:p>
        </w:tc>
        <w:tc>
          <w:tcPr>
            <w:tcW w:w="1284" w:type="dxa"/>
            <w:tcBorders>
              <w:top w:val="single" w:sz="2" w:space="0" w:color="auto"/>
              <w:left w:val="single" w:sz="6" w:space="0" w:color="auto"/>
              <w:bottom w:val="single" w:sz="2" w:space="0" w:color="auto"/>
              <w:right w:val="single" w:sz="6" w:space="0" w:color="auto"/>
            </w:tcBorders>
          </w:tcPr>
          <w:p w14:paraId="2FE3F7C3"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ni potrebna</w:t>
            </w:r>
          </w:p>
        </w:tc>
        <w:tc>
          <w:tcPr>
            <w:tcW w:w="1466" w:type="dxa"/>
            <w:tcBorders>
              <w:left w:val="single" w:sz="6" w:space="0" w:color="auto"/>
              <w:right w:val="single" w:sz="6" w:space="0" w:color="auto"/>
            </w:tcBorders>
          </w:tcPr>
          <w:p w14:paraId="57A4AE35" w14:textId="77777777" w:rsidR="00A24FB1" w:rsidRPr="0083649A" w:rsidRDefault="00A24FB1" w:rsidP="00645E4C">
            <w:pPr>
              <w:jc w:val="left"/>
              <w:rPr>
                <w:rFonts w:eastAsiaTheme="minorEastAsia" w:cs="Arial"/>
                <w:b/>
                <w:color w:val="008000"/>
                <w:szCs w:val="20"/>
              </w:rPr>
            </w:pPr>
          </w:p>
        </w:tc>
      </w:tr>
      <w:tr w:rsidR="00A24FB1" w:rsidRPr="00A24FB1" w14:paraId="5E74BD27" w14:textId="77777777" w:rsidTr="009D4B2D">
        <w:trPr>
          <w:trHeight w:val="165"/>
        </w:trPr>
        <w:tc>
          <w:tcPr>
            <w:tcW w:w="1701" w:type="dxa"/>
            <w:vMerge/>
            <w:tcBorders>
              <w:left w:val="single" w:sz="6" w:space="0" w:color="auto"/>
              <w:right w:val="single" w:sz="6" w:space="0" w:color="auto"/>
            </w:tcBorders>
          </w:tcPr>
          <w:p w14:paraId="415FC66A" w14:textId="77777777" w:rsidR="00A24FB1" w:rsidRPr="00A24FB1" w:rsidRDefault="00A24FB1" w:rsidP="00645E4C">
            <w:pPr>
              <w:jc w:val="left"/>
              <w:rPr>
                <w:rFonts w:eastAsiaTheme="minorEastAsia" w:cs="Arial"/>
                <w:b/>
                <w:bCs/>
                <w:szCs w:val="20"/>
              </w:rPr>
            </w:pPr>
          </w:p>
        </w:tc>
        <w:tc>
          <w:tcPr>
            <w:tcW w:w="2693" w:type="dxa"/>
            <w:vMerge/>
            <w:tcBorders>
              <w:left w:val="single" w:sz="6" w:space="0" w:color="auto"/>
              <w:right w:val="single" w:sz="6" w:space="0" w:color="auto"/>
            </w:tcBorders>
          </w:tcPr>
          <w:p w14:paraId="124B9AD7" w14:textId="77777777" w:rsidR="00A24FB1" w:rsidRPr="00A24FB1" w:rsidRDefault="00A24FB1" w:rsidP="00645E4C">
            <w:pPr>
              <w:jc w:val="left"/>
              <w:rPr>
                <w:rFonts w:eastAsiaTheme="minorEastAsia" w:cs="Arial"/>
                <w:szCs w:val="20"/>
              </w:rPr>
            </w:pPr>
          </w:p>
        </w:tc>
        <w:tc>
          <w:tcPr>
            <w:tcW w:w="1954" w:type="dxa"/>
            <w:vMerge/>
            <w:tcBorders>
              <w:left w:val="single" w:sz="6" w:space="0" w:color="auto"/>
              <w:right w:val="single" w:sz="6" w:space="0" w:color="auto"/>
            </w:tcBorders>
          </w:tcPr>
          <w:p w14:paraId="797FE4C5" w14:textId="77777777" w:rsidR="00A24FB1" w:rsidRPr="00A24FB1" w:rsidRDefault="00A24FB1" w:rsidP="00645E4C">
            <w:pPr>
              <w:jc w:val="left"/>
              <w:rPr>
                <w:rFonts w:eastAsiaTheme="minorEastAsia" w:cs="Arial"/>
                <w:szCs w:val="20"/>
              </w:rPr>
            </w:pPr>
          </w:p>
        </w:tc>
        <w:tc>
          <w:tcPr>
            <w:tcW w:w="1430" w:type="dxa"/>
            <w:tcBorders>
              <w:top w:val="single" w:sz="2" w:space="0" w:color="auto"/>
              <w:left w:val="single" w:sz="6" w:space="0" w:color="auto"/>
              <w:bottom w:val="single" w:sz="2" w:space="0" w:color="auto"/>
              <w:right w:val="single" w:sz="6" w:space="0" w:color="auto"/>
            </w:tcBorders>
          </w:tcPr>
          <w:p w14:paraId="3A786263" w14:textId="77777777" w:rsidR="00A24FB1" w:rsidRPr="0083649A" w:rsidRDefault="00A24FB1" w:rsidP="00645E4C">
            <w:pPr>
              <w:jc w:val="left"/>
              <w:rPr>
                <w:rFonts w:eastAsiaTheme="minorEastAsia" w:cs="Arial"/>
                <w:color w:val="008000"/>
                <w:szCs w:val="20"/>
              </w:rPr>
            </w:pPr>
            <w:r w:rsidRPr="0083649A">
              <w:rPr>
                <w:rFonts w:eastAsiaTheme="minorEastAsia" w:cs="Arial"/>
                <w:i/>
                <w:color w:val="008000"/>
                <w:szCs w:val="20"/>
              </w:rPr>
              <w:t>-Bacillus thuringhiensis</w:t>
            </w:r>
            <w:r w:rsidRPr="0083649A">
              <w:rPr>
                <w:rFonts w:eastAsiaTheme="minorEastAsia" w:cs="Arial"/>
                <w:color w:val="008000"/>
                <w:szCs w:val="20"/>
              </w:rPr>
              <w:t xml:space="preserve"> var. kurstaki</w:t>
            </w:r>
          </w:p>
        </w:tc>
        <w:tc>
          <w:tcPr>
            <w:tcW w:w="1880" w:type="dxa"/>
            <w:tcBorders>
              <w:top w:val="single" w:sz="2" w:space="0" w:color="auto"/>
              <w:left w:val="single" w:sz="6" w:space="0" w:color="auto"/>
              <w:bottom w:val="single" w:sz="2" w:space="0" w:color="auto"/>
              <w:right w:val="single" w:sz="6" w:space="0" w:color="auto"/>
            </w:tcBorders>
          </w:tcPr>
          <w:p w14:paraId="37633D84" w14:textId="77777777" w:rsidR="00A24FB1" w:rsidRPr="0083649A" w:rsidRDefault="00A24FB1" w:rsidP="00645E4C">
            <w:pPr>
              <w:jc w:val="left"/>
              <w:rPr>
                <w:rFonts w:eastAsiaTheme="minorEastAsia" w:cs="Arial"/>
                <w:b/>
                <w:color w:val="008000"/>
                <w:szCs w:val="20"/>
              </w:rPr>
            </w:pPr>
            <w:r w:rsidRPr="0083649A">
              <w:rPr>
                <w:rFonts w:eastAsiaTheme="minorEastAsia" w:cs="Arial"/>
                <w:color w:val="008000"/>
                <w:szCs w:val="20"/>
              </w:rPr>
              <w:t>Delfin</w:t>
            </w:r>
          </w:p>
          <w:p w14:paraId="753BCAB7" w14:textId="77777777" w:rsidR="00A24FB1" w:rsidRPr="0083649A" w:rsidRDefault="00A24FB1" w:rsidP="00645E4C">
            <w:pPr>
              <w:jc w:val="left"/>
              <w:rPr>
                <w:rFonts w:eastAsiaTheme="minorEastAsia" w:cs="Arial"/>
                <w:color w:val="008000"/>
                <w:szCs w:val="20"/>
              </w:rPr>
            </w:pPr>
          </w:p>
        </w:tc>
        <w:tc>
          <w:tcPr>
            <w:tcW w:w="1310" w:type="dxa"/>
            <w:tcBorders>
              <w:top w:val="single" w:sz="2" w:space="0" w:color="auto"/>
              <w:left w:val="single" w:sz="6" w:space="0" w:color="auto"/>
              <w:bottom w:val="single" w:sz="2" w:space="0" w:color="auto"/>
              <w:right w:val="single" w:sz="6" w:space="0" w:color="auto"/>
            </w:tcBorders>
          </w:tcPr>
          <w:p w14:paraId="11DCBF8D"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0,5 kg/ha</w:t>
            </w:r>
          </w:p>
          <w:p w14:paraId="5CAD3B72" w14:textId="77777777" w:rsidR="00A24FB1" w:rsidRPr="0083649A" w:rsidRDefault="00A24FB1" w:rsidP="00645E4C">
            <w:pPr>
              <w:jc w:val="left"/>
              <w:rPr>
                <w:rFonts w:eastAsiaTheme="minorEastAsia" w:cs="Arial"/>
                <w:color w:val="008000"/>
                <w:szCs w:val="20"/>
              </w:rPr>
            </w:pPr>
          </w:p>
        </w:tc>
        <w:tc>
          <w:tcPr>
            <w:tcW w:w="1284" w:type="dxa"/>
            <w:tcBorders>
              <w:top w:val="single" w:sz="2" w:space="0" w:color="auto"/>
              <w:left w:val="single" w:sz="6" w:space="0" w:color="auto"/>
              <w:bottom w:val="single" w:sz="2" w:space="0" w:color="auto"/>
              <w:right w:val="single" w:sz="6" w:space="0" w:color="auto"/>
            </w:tcBorders>
          </w:tcPr>
          <w:p w14:paraId="7CCE593B"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ni potrebna</w:t>
            </w:r>
          </w:p>
          <w:p w14:paraId="13421DF4" w14:textId="77777777" w:rsidR="00A24FB1" w:rsidRPr="0083649A" w:rsidRDefault="00A24FB1" w:rsidP="00645E4C">
            <w:pPr>
              <w:jc w:val="left"/>
              <w:rPr>
                <w:rFonts w:eastAsiaTheme="minorEastAsia" w:cs="Arial"/>
                <w:color w:val="008000"/>
                <w:szCs w:val="20"/>
              </w:rPr>
            </w:pPr>
          </w:p>
        </w:tc>
        <w:tc>
          <w:tcPr>
            <w:tcW w:w="1466" w:type="dxa"/>
            <w:tcBorders>
              <w:left w:val="single" w:sz="6" w:space="0" w:color="auto"/>
              <w:right w:val="single" w:sz="6" w:space="0" w:color="auto"/>
            </w:tcBorders>
          </w:tcPr>
          <w:p w14:paraId="6A83D44F" w14:textId="77777777" w:rsidR="00A24FB1" w:rsidRPr="0083649A" w:rsidRDefault="00A24FB1" w:rsidP="00645E4C">
            <w:pPr>
              <w:jc w:val="left"/>
              <w:rPr>
                <w:rFonts w:eastAsiaTheme="minorEastAsia" w:cs="Arial"/>
                <w:b/>
                <w:color w:val="008000"/>
                <w:szCs w:val="20"/>
              </w:rPr>
            </w:pPr>
            <w:r w:rsidRPr="0083649A">
              <w:rPr>
                <w:rFonts w:eastAsiaTheme="minorEastAsia" w:cs="Arial"/>
                <w:color w:val="008000"/>
                <w:szCs w:val="20"/>
              </w:rPr>
              <w:t>uporaba na PROSTEM</w:t>
            </w:r>
          </w:p>
        </w:tc>
      </w:tr>
      <w:tr w:rsidR="00A24FB1" w:rsidRPr="00A24FB1" w14:paraId="1AC396F0" w14:textId="77777777" w:rsidTr="009D4B2D">
        <w:trPr>
          <w:trHeight w:val="165"/>
        </w:trPr>
        <w:tc>
          <w:tcPr>
            <w:tcW w:w="1701" w:type="dxa"/>
            <w:vMerge/>
            <w:tcBorders>
              <w:left w:val="single" w:sz="6" w:space="0" w:color="auto"/>
              <w:right w:val="single" w:sz="6" w:space="0" w:color="auto"/>
            </w:tcBorders>
          </w:tcPr>
          <w:p w14:paraId="3F8974EF" w14:textId="77777777" w:rsidR="00A24FB1" w:rsidRPr="00A24FB1" w:rsidRDefault="00A24FB1" w:rsidP="00645E4C">
            <w:pPr>
              <w:jc w:val="left"/>
              <w:rPr>
                <w:rFonts w:eastAsiaTheme="minorEastAsia" w:cs="Arial"/>
                <w:b/>
                <w:bCs/>
                <w:szCs w:val="20"/>
              </w:rPr>
            </w:pPr>
          </w:p>
        </w:tc>
        <w:tc>
          <w:tcPr>
            <w:tcW w:w="2693" w:type="dxa"/>
            <w:vMerge/>
            <w:tcBorders>
              <w:left w:val="single" w:sz="6" w:space="0" w:color="auto"/>
              <w:right w:val="single" w:sz="6" w:space="0" w:color="auto"/>
            </w:tcBorders>
          </w:tcPr>
          <w:p w14:paraId="1757C0A8" w14:textId="77777777" w:rsidR="00A24FB1" w:rsidRPr="00A24FB1" w:rsidRDefault="00A24FB1" w:rsidP="00645E4C">
            <w:pPr>
              <w:jc w:val="left"/>
              <w:rPr>
                <w:rFonts w:eastAsiaTheme="minorEastAsia" w:cs="Arial"/>
                <w:szCs w:val="20"/>
              </w:rPr>
            </w:pPr>
          </w:p>
        </w:tc>
        <w:tc>
          <w:tcPr>
            <w:tcW w:w="1954" w:type="dxa"/>
            <w:vMerge/>
            <w:tcBorders>
              <w:left w:val="single" w:sz="6" w:space="0" w:color="auto"/>
              <w:right w:val="single" w:sz="6" w:space="0" w:color="auto"/>
            </w:tcBorders>
          </w:tcPr>
          <w:p w14:paraId="1C86999E" w14:textId="77777777" w:rsidR="00A24FB1" w:rsidRPr="00A24FB1" w:rsidRDefault="00A24FB1" w:rsidP="00645E4C">
            <w:pPr>
              <w:jc w:val="left"/>
              <w:rPr>
                <w:rFonts w:eastAsiaTheme="minorEastAsia" w:cs="Arial"/>
                <w:szCs w:val="20"/>
              </w:rPr>
            </w:pPr>
          </w:p>
        </w:tc>
        <w:tc>
          <w:tcPr>
            <w:tcW w:w="1430" w:type="dxa"/>
            <w:tcBorders>
              <w:top w:val="single" w:sz="2" w:space="0" w:color="auto"/>
              <w:left w:val="single" w:sz="6" w:space="0" w:color="auto"/>
              <w:bottom w:val="single" w:sz="6" w:space="0" w:color="auto"/>
              <w:right w:val="single" w:sz="6" w:space="0" w:color="auto"/>
            </w:tcBorders>
          </w:tcPr>
          <w:p w14:paraId="72BFF8CB" w14:textId="77777777" w:rsidR="00A24FB1" w:rsidRPr="00A24FB1" w:rsidRDefault="00A24FB1" w:rsidP="00645E4C">
            <w:pPr>
              <w:jc w:val="left"/>
              <w:rPr>
                <w:rFonts w:eastAsiaTheme="minorEastAsia" w:cs="Arial"/>
                <w:szCs w:val="20"/>
              </w:rPr>
            </w:pPr>
            <w:r w:rsidRPr="00A24FB1">
              <w:rPr>
                <w:rFonts w:eastAsiaTheme="minorEastAsia" w:cs="Arial"/>
                <w:szCs w:val="20"/>
              </w:rPr>
              <w:t>-ciantraniliprol</w:t>
            </w:r>
          </w:p>
        </w:tc>
        <w:tc>
          <w:tcPr>
            <w:tcW w:w="1880" w:type="dxa"/>
            <w:tcBorders>
              <w:top w:val="single" w:sz="2" w:space="0" w:color="auto"/>
              <w:left w:val="single" w:sz="6" w:space="0" w:color="auto"/>
              <w:bottom w:val="single" w:sz="6" w:space="0" w:color="auto"/>
              <w:right w:val="single" w:sz="6" w:space="0" w:color="auto"/>
            </w:tcBorders>
          </w:tcPr>
          <w:p w14:paraId="49B87F01" w14:textId="77777777" w:rsidR="00A24FB1" w:rsidRPr="00A24FB1" w:rsidRDefault="00A24FB1" w:rsidP="00645E4C">
            <w:pPr>
              <w:jc w:val="left"/>
              <w:rPr>
                <w:rFonts w:eastAsiaTheme="minorEastAsia" w:cs="Arial"/>
                <w:szCs w:val="20"/>
              </w:rPr>
            </w:pPr>
            <w:r w:rsidRPr="00A24FB1">
              <w:rPr>
                <w:rFonts w:eastAsiaTheme="minorEastAsia" w:cs="Arial"/>
                <w:szCs w:val="20"/>
              </w:rPr>
              <w:t>Benevia</w:t>
            </w:r>
          </w:p>
        </w:tc>
        <w:tc>
          <w:tcPr>
            <w:tcW w:w="1310" w:type="dxa"/>
            <w:tcBorders>
              <w:top w:val="single" w:sz="2" w:space="0" w:color="auto"/>
              <w:left w:val="single" w:sz="6" w:space="0" w:color="auto"/>
              <w:bottom w:val="single" w:sz="6" w:space="0" w:color="auto"/>
              <w:right w:val="single" w:sz="6" w:space="0" w:color="auto"/>
            </w:tcBorders>
          </w:tcPr>
          <w:p w14:paraId="45ED1B8F" w14:textId="77777777" w:rsidR="00A24FB1" w:rsidRPr="00A24FB1" w:rsidRDefault="00A24FB1" w:rsidP="00645E4C">
            <w:pPr>
              <w:jc w:val="left"/>
              <w:rPr>
                <w:rFonts w:eastAsiaTheme="minorEastAsia" w:cs="Arial"/>
                <w:szCs w:val="20"/>
              </w:rPr>
            </w:pPr>
            <w:r w:rsidRPr="00A24FB1">
              <w:rPr>
                <w:rFonts w:eastAsiaTheme="minorEastAsia" w:cs="Arial"/>
                <w:szCs w:val="20"/>
              </w:rPr>
              <w:t>0,6 l/ha</w:t>
            </w:r>
          </w:p>
        </w:tc>
        <w:tc>
          <w:tcPr>
            <w:tcW w:w="1284" w:type="dxa"/>
            <w:tcBorders>
              <w:top w:val="single" w:sz="2" w:space="0" w:color="auto"/>
              <w:left w:val="single" w:sz="6" w:space="0" w:color="auto"/>
              <w:bottom w:val="single" w:sz="6" w:space="0" w:color="auto"/>
              <w:right w:val="single" w:sz="6" w:space="0" w:color="auto"/>
            </w:tcBorders>
          </w:tcPr>
          <w:p w14:paraId="344720C1"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466" w:type="dxa"/>
            <w:tcBorders>
              <w:left w:val="single" w:sz="6" w:space="0" w:color="auto"/>
              <w:bottom w:val="single" w:sz="6" w:space="0" w:color="auto"/>
              <w:right w:val="single" w:sz="6" w:space="0" w:color="auto"/>
            </w:tcBorders>
          </w:tcPr>
          <w:p w14:paraId="27C063DB" w14:textId="77777777" w:rsidR="00A24FB1" w:rsidRPr="00A24FB1" w:rsidRDefault="00A24FB1" w:rsidP="00645E4C">
            <w:pPr>
              <w:jc w:val="left"/>
              <w:rPr>
                <w:rFonts w:eastAsiaTheme="minorEastAsia" w:cs="Arial"/>
                <w:b/>
                <w:szCs w:val="20"/>
              </w:rPr>
            </w:pPr>
          </w:p>
        </w:tc>
      </w:tr>
      <w:tr w:rsidR="00A24FB1" w:rsidRPr="00A24FB1" w14:paraId="72E786BB" w14:textId="77777777" w:rsidTr="009D4B2D">
        <w:trPr>
          <w:trHeight w:val="278"/>
        </w:trPr>
        <w:tc>
          <w:tcPr>
            <w:tcW w:w="1701" w:type="dxa"/>
            <w:tcBorders>
              <w:left w:val="single" w:sz="6" w:space="0" w:color="auto"/>
              <w:right w:val="single" w:sz="6" w:space="0" w:color="auto"/>
            </w:tcBorders>
          </w:tcPr>
          <w:p w14:paraId="5C822883" w14:textId="77777777" w:rsidR="00A24FB1" w:rsidRPr="00A24FB1" w:rsidRDefault="00A24FB1" w:rsidP="00645E4C">
            <w:pPr>
              <w:jc w:val="left"/>
              <w:rPr>
                <w:rFonts w:eastAsiaTheme="minorEastAsia" w:cs="Arial"/>
                <w:bCs/>
                <w:szCs w:val="20"/>
              </w:rPr>
            </w:pPr>
            <w:r w:rsidRPr="00A24FB1">
              <w:rPr>
                <w:rFonts w:eastAsiaTheme="minorEastAsia" w:cs="Arial"/>
                <w:b/>
                <w:bCs/>
                <w:szCs w:val="20"/>
              </w:rPr>
              <w:t xml:space="preserve">Korenjeva muha </w:t>
            </w:r>
            <w:r w:rsidRPr="00A24FB1">
              <w:rPr>
                <w:rFonts w:eastAsiaTheme="minorEastAsia" w:cs="Arial"/>
                <w:bCs/>
                <w:szCs w:val="20"/>
              </w:rPr>
              <w:t>(</w:t>
            </w:r>
            <w:r w:rsidRPr="00A24FB1">
              <w:rPr>
                <w:rFonts w:eastAsiaTheme="minorEastAsia" w:cs="Arial"/>
                <w:bCs/>
                <w:i/>
                <w:szCs w:val="20"/>
              </w:rPr>
              <w:t>Psila roase</w:t>
            </w:r>
            <w:r w:rsidRPr="00A24FB1">
              <w:rPr>
                <w:rFonts w:eastAsiaTheme="minorEastAsia" w:cs="Arial"/>
                <w:bCs/>
                <w:szCs w:val="20"/>
              </w:rPr>
              <w:t>)</w:t>
            </w:r>
          </w:p>
        </w:tc>
        <w:tc>
          <w:tcPr>
            <w:tcW w:w="2693" w:type="dxa"/>
            <w:tcBorders>
              <w:left w:val="single" w:sz="6" w:space="0" w:color="auto"/>
              <w:right w:val="single" w:sz="6" w:space="0" w:color="auto"/>
            </w:tcBorders>
          </w:tcPr>
          <w:p w14:paraId="085913B1" w14:textId="77777777" w:rsidR="00A24FB1" w:rsidRPr="00A24FB1" w:rsidRDefault="00A24FB1" w:rsidP="00645E4C">
            <w:pPr>
              <w:jc w:val="left"/>
              <w:rPr>
                <w:rFonts w:eastAsiaTheme="minorEastAsia" w:cs="Arial"/>
                <w:szCs w:val="20"/>
              </w:rPr>
            </w:pPr>
            <w:r w:rsidRPr="00A24FB1">
              <w:rPr>
                <w:rFonts w:eastAsiaTheme="minorEastAsia" w:cs="Arial"/>
                <w:szCs w:val="20"/>
              </w:rPr>
              <w:t>Ima dve generaciji na leto.</w:t>
            </w:r>
          </w:p>
          <w:p w14:paraId="5C552891" w14:textId="77777777" w:rsidR="00A24FB1" w:rsidRPr="00A24FB1" w:rsidRDefault="00A24FB1" w:rsidP="00645E4C">
            <w:pPr>
              <w:jc w:val="left"/>
              <w:rPr>
                <w:rFonts w:eastAsiaTheme="minorEastAsia" w:cs="Arial"/>
                <w:szCs w:val="20"/>
              </w:rPr>
            </w:pPr>
            <w:r w:rsidRPr="00A24FB1">
              <w:rPr>
                <w:rFonts w:eastAsiaTheme="minorEastAsia" w:cs="Arial"/>
                <w:szCs w:val="20"/>
              </w:rPr>
              <w:t>Prva se pojavi od 4.-6. meseca, druga konec 7.-9. meseca.</w:t>
            </w:r>
          </w:p>
        </w:tc>
        <w:tc>
          <w:tcPr>
            <w:tcW w:w="1954" w:type="dxa"/>
            <w:tcBorders>
              <w:left w:val="single" w:sz="6" w:space="0" w:color="auto"/>
              <w:right w:val="single" w:sz="6" w:space="0" w:color="auto"/>
            </w:tcBorders>
          </w:tcPr>
          <w:p w14:paraId="4A023684"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Sejemo zelo zgodaj ali zelo pozno, rahljamo zemljo, uničimo vse kobulnice v bližini do 2 km. </w:t>
            </w:r>
          </w:p>
        </w:tc>
        <w:tc>
          <w:tcPr>
            <w:tcW w:w="1430" w:type="dxa"/>
            <w:tcBorders>
              <w:top w:val="single" w:sz="6" w:space="0" w:color="auto"/>
              <w:left w:val="single" w:sz="6" w:space="0" w:color="auto"/>
              <w:bottom w:val="single" w:sz="6" w:space="0" w:color="auto"/>
              <w:right w:val="single" w:sz="6" w:space="0" w:color="auto"/>
            </w:tcBorders>
          </w:tcPr>
          <w:p w14:paraId="51F238C0" w14:textId="77777777" w:rsidR="00A24FB1" w:rsidRPr="00A24FB1" w:rsidRDefault="00A24FB1" w:rsidP="00645E4C">
            <w:pPr>
              <w:jc w:val="left"/>
              <w:rPr>
                <w:rFonts w:eastAsiaTheme="minorEastAsia" w:cs="Arial"/>
                <w:szCs w:val="20"/>
              </w:rPr>
            </w:pPr>
            <w:r w:rsidRPr="00A24FB1">
              <w:rPr>
                <w:rFonts w:eastAsiaTheme="minorEastAsia" w:cs="Arial"/>
                <w:szCs w:val="20"/>
              </w:rPr>
              <w:t>-ciantraniliprol</w:t>
            </w:r>
          </w:p>
        </w:tc>
        <w:tc>
          <w:tcPr>
            <w:tcW w:w="1880" w:type="dxa"/>
            <w:tcBorders>
              <w:top w:val="single" w:sz="6" w:space="0" w:color="auto"/>
              <w:left w:val="single" w:sz="6" w:space="0" w:color="auto"/>
              <w:bottom w:val="single" w:sz="6" w:space="0" w:color="auto"/>
              <w:right w:val="single" w:sz="6" w:space="0" w:color="auto"/>
            </w:tcBorders>
          </w:tcPr>
          <w:p w14:paraId="5477EC93" w14:textId="77777777" w:rsidR="00A24FB1" w:rsidRPr="00A24FB1" w:rsidRDefault="00A24FB1" w:rsidP="00645E4C">
            <w:pPr>
              <w:jc w:val="left"/>
              <w:rPr>
                <w:rFonts w:eastAsiaTheme="minorEastAsia" w:cs="Arial"/>
                <w:szCs w:val="20"/>
              </w:rPr>
            </w:pPr>
            <w:r w:rsidRPr="00A24FB1">
              <w:rPr>
                <w:rFonts w:eastAsiaTheme="minorEastAsia" w:cs="Arial"/>
                <w:szCs w:val="20"/>
              </w:rPr>
              <w:t>Benevia</w:t>
            </w:r>
          </w:p>
        </w:tc>
        <w:tc>
          <w:tcPr>
            <w:tcW w:w="1310" w:type="dxa"/>
            <w:tcBorders>
              <w:top w:val="single" w:sz="6" w:space="0" w:color="auto"/>
              <w:left w:val="single" w:sz="6" w:space="0" w:color="auto"/>
              <w:bottom w:val="single" w:sz="6" w:space="0" w:color="auto"/>
              <w:right w:val="single" w:sz="6" w:space="0" w:color="auto"/>
            </w:tcBorders>
          </w:tcPr>
          <w:p w14:paraId="17BBA08A" w14:textId="77777777" w:rsidR="00A24FB1" w:rsidRPr="00A24FB1" w:rsidRDefault="00A24FB1" w:rsidP="00645E4C">
            <w:pPr>
              <w:jc w:val="left"/>
              <w:rPr>
                <w:rFonts w:eastAsiaTheme="minorEastAsia" w:cs="Arial"/>
                <w:szCs w:val="20"/>
              </w:rPr>
            </w:pPr>
            <w:r w:rsidRPr="00A24FB1">
              <w:rPr>
                <w:rFonts w:eastAsiaTheme="minorEastAsia" w:cs="Arial"/>
                <w:szCs w:val="20"/>
              </w:rPr>
              <w:t>0,75 l/ha</w:t>
            </w:r>
          </w:p>
        </w:tc>
        <w:tc>
          <w:tcPr>
            <w:tcW w:w="1284" w:type="dxa"/>
            <w:tcBorders>
              <w:top w:val="single" w:sz="6" w:space="0" w:color="auto"/>
              <w:left w:val="single" w:sz="6" w:space="0" w:color="auto"/>
              <w:bottom w:val="single" w:sz="6" w:space="0" w:color="auto"/>
              <w:right w:val="single" w:sz="6" w:space="0" w:color="auto"/>
            </w:tcBorders>
          </w:tcPr>
          <w:p w14:paraId="140A9F82"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466" w:type="dxa"/>
            <w:tcBorders>
              <w:top w:val="single" w:sz="6" w:space="0" w:color="auto"/>
              <w:left w:val="single" w:sz="6" w:space="0" w:color="auto"/>
              <w:bottom w:val="single" w:sz="6" w:space="0" w:color="auto"/>
              <w:right w:val="single" w:sz="6" w:space="0" w:color="auto"/>
            </w:tcBorders>
          </w:tcPr>
          <w:p w14:paraId="7695FBBD" w14:textId="77777777" w:rsidR="00A24FB1" w:rsidRPr="00A24FB1" w:rsidRDefault="00A24FB1" w:rsidP="00645E4C">
            <w:pPr>
              <w:jc w:val="left"/>
              <w:rPr>
                <w:rFonts w:eastAsiaTheme="minorEastAsia" w:cs="Arial"/>
                <w:szCs w:val="20"/>
              </w:rPr>
            </w:pPr>
            <w:r w:rsidRPr="00A24FB1">
              <w:rPr>
                <w:rFonts w:eastAsiaTheme="minorEastAsia" w:cs="Arial"/>
                <w:szCs w:val="20"/>
              </w:rPr>
              <w:t>uporaba na PROSTEM</w:t>
            </w:r>
          </w:p>
        </w:tc>
      </w:tr>
      <w:tr w:rsidR="00A24FB1" w:rsidRPr="00A24FB1" w14:paraId="57FC8C6C" w14:textId="77777777" w:rsidTr="009D4B2D">
        <w:trPr>
          <w:trHeight w:val="165"/>
        </w:trPr>
        <w:tc>
          <w:tcPr>
            <w:tcW w:w="1701" w:type="dxa"/>
            <w:tcBorders>
              <w:left w:val="single" w:sz="6" w:space="0" w:color="auto"/>
              <w:right w:val="single" w:sz="6" w:space="0" w:color="auto"/>
            </w:tcBorders>
          </w:tcPr>
          <w:p w14:paraId="3728A48D"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Kapusova muha </w:t>
            </w:r>
            <w:r w:rsidRPr="00A24FB1">
              <w:rPr>
                <w:rFonts w:eastAsiaTheme="minorEastAsia" w:cs="Arial"/>
                <w:bCs/>
                <w:szCs w:val="20"/>
              </w:rPr>
              <w:t>(</w:t>
            </w:r>
            <w:r w:rsidRPr="00A24FB1">
              <w:rPr>
                <w:rFonts w:eastAsiaTheme="minorEastAsia" w:cs="Arial"/>
                <w:bCs/>
                <w:i/>
                <w:szCs w:val="20"/>
              </w:rPr>
              <w:t>Delia radicum</w:t>
            </w:r>
            <w:r w:rsidRPr="00A24FB1">
              <w:rPr>
                <w:rFonts w:eastAsiaTheme="minorEastAsia" w:cs="Arial"/>
                <w:bCs/>
                <w:szCs w:val="20"/>
              </w:rPr>
              <w:t>)</w:t>
            </w:r>
          </w:p>
        </w:tc>
        <w:tc>
          <w:tcPr>
            <w:tcW w:w="2693" w:type="dxa"/>
            <w:tcBorders>
              <w:left w:val="single" w:sz="6" w:space="0" w:color="auto"/>
              <w:right w:val="single" w:sz="6" w:space="0" w:color="auto"/>
            </w:tcBorders>
          </w:tcPr>
          <w:p w14:paraId="2D3D8F5D"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Aprila in maja se pojavljajo muhe, ki odlagajo jajčeca na koreninski vrat ali ob njem. Ima tri rodove letno </w:t>
            </w:r>
            <w:r w:rsidRPr="00A24FB1">
              <w:rPr>
                <w:rFonts w:eastAsiaTheme="minorEastAsia" w:cs="Arial"/>
                <w:szCs w:val="20"/>
              </w:rPr>
              <w:lastRenderedPageBreak/>
              <w:t>(drugega julija in avgusta, tretjega pa septembra in oktobra). Zatiramo jo že v setvišču!</w:t>
            </w:r>
          </w:p>
        </w:tc>
        <w:tc>
          <w:tcPr>
            <w:tcW w:w="1954" w:type="dxa"/>
            <w:tcBorders>
              <w:left w:val="single" w:sz="6" w:space="0" w:color="auto"/>
              <w:right w:val="single" w:sz="6" w:space="0" w:color="auto"/>
            </w:tcBorders>
          </w:tcPr>
          <w:p w14:paraId="2DB1A9F8"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Agrotehnični ukrepi:</w:t>
            </w:r>
          </w:p>
          <w:p w14:paraId="13D25801" w14:textId="38502E26" w:rsidR="00970C11" w:rsidRPr="00A24FB1" w:rsidRDefault="00A24FB1" w:rsidP="00645E4C">
            <w:pPr>
              <w:jc w:val="left"/>
              <w:rPr>
                <w:rFonts w:eastAsiaTheme="minorEastAsia" w:cs="Arial"/>
                <w:szCs w:val="20"/>
              </w:rPr>
            </w:pPr>
            <w:r w:rsidRPr="00A24FB1">
              <w:rPr>
                <w:rFonts w:eastAsiaTheme="minorEastAsia" w:cs="Arial"/>
                <w:szCs w:val="20"/>
              </w:rPr>
              <w:t>- pridelava zdravega</w:t>
            </w:r>
          </w:p>
          <w:p w14:paraId="0786C7BA" w14:textId="09618F7D" w:rsidR="00A24FB1" w:rsidRPr="00A24FB1" w:rsidRDefault="00A24FB1" w:rsidP="00645E4C">
            <w:pPr>
              <w:jc w:val="left"/>
              <w:rPr>
                <w:rFonts w:eastAsiaTheme="minorEastAsia" w:cs="Arial"/>
                <w:szCs w:val="20"/>
              </w:rPr>
            </w:pPr>
            <w:r w:rsidRPr="00A24FB1">
              <w:rPr>
                <w:rFonts w:eastAsiaTheme="minorEastAsia" w:cs="Arial"/>
                <w:szCs w:val="20"/>
              </w:rPr>
              <w:lastRenderedPageBreak/>
              <w:t>sadilnega materiala</w:t>
            </w:r>
            <w:r w:rsidRPr="00A24FB1">
              <w:rPr>
                <w:rFonts w:eastAsiaTheme="minorEastAsia" w:cs="Arial"/>
                <w:szCs w:val="20"/>
              </w:rPr>
              <w:br/>
              <w:t>- uporaba zaščitnih mrež</w:t>
            </w:r>
          </w:p>
        </w:tc>
        <w:tc>
          <w:tcPr>
            <w:tcW w:w="1430" w:type="dxa"/>
            <w:tcBorders>
              <w:top w:val="single" w:sz="6" w:space="0" w:color="auto"/>
              <w:left w:val="single" w:sz="6" w:space="0" w:color="auto"/>
              <w:bottom w:val="single" w:sz="6" w:space="0" w:color="auto"/>
              <w:right w:val="single" w:sz="6" w:space="0" w:color="auto"/>
            </w:tcBorders>
          </w:tcPr>
          <w:p w14:paraId="58A8E83C"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-ciantraniliprol</w:t>
            </w:r>
          </w:p>
        </w:tc>
        <w:tc>
          <w:tcPr>
            <w:tcW w:w="1880" w:type="dxa"/>
            <w:tcBorders>
              <w:top w:val="single" w:sz="6" w:space="0" w:color="auto"/>
              <w:left w:val="single" w:sz="6" w:space="0" w:color="auto"/>
              <w:bottom w:val="single" w:sz="6" w:space="0" w:color="auto"/>
              <w:right w:val="single" w:sz="6" w:space="0" w:color="auto"/>
            </w:tcBorders>
          </w:tcPr>
          <w:p w14:paraId="62E23271" w14:textId="77777777" w:rsidR="00A24FB1" w:rsidRPr="00A24FB1" w:rsidRDefault="00A24FB1" w:rsidP="00645E4C">
            <w:pPr>
              <w:jc w:val="left"/>
              <w:rPr>
                <w:rFonts w:eastAsiaTheme="minorEastAsia" w:cs="Arial"/>
                <w:szCs w:val="20"/>
              </w:rPr>
            </w:pPr>
            <w:r w:rsidRPr="00A24FB1">
              <w:rPr>
                <w:rFonts w:eastAsiaTheme="minorEastAsia" w:cs="Arial"/>
                <w:szCs w:val="20"/>
              </w:rPr>
              <w:t>Benevia</w:t>
            </w:r>
          </w:p>
        </w:tc>
        <w:tc>
          <w:tcPr>
            <w:tcW w:w="1310" w:type="dxa"/>
            <w:tcBorders>
              <w:top w:val="single" w:sz="6" w:space="0" w:color="auto"/>
              <w:left w:val="single" w:sz="6" w:space="0" w:color="auto"/>
              <w:bottom w:val="single" w:sz="6" w:space="0" w:color="auto"/>
              <w:right w:val="single" w:sz="6" w:space="0" w:color="auto"/>
            </w:tcBorders>
          </w:tcPr>
          <w:p w14:paraId="1AB6016E" w14:textId="77777777" w:rsidR="00A24FB1" w:rsidRPr="00A24FB1" w:rsidRDefault="00A24FB1" w:rsidP="00645E4C">
            <w:pPr>
              <w:jc w:val="left"/>
              <w:rPr>
                <w:rFonts w:eastAsiaTheme="minorEastAsia" w:cs="Arial"/>
                <w:szCs w:val="20"/>
              </w:rPr>
            </w:pPr>
            <w:r w:rsidRPr="00A24FB1">
              <w:rPr>
                <w:rFonts w:eastAsiaTheme="minorEastAsia" w:cs="Arial"/>
                <w:b/>
                <w:szCs w:val="20"/>
              </w:rPr>
              <w:t>15-19</w:t>
            </w:r>
            <w:r w:rsidRPr="00A24FB1">
              <w:rPr>
                <w:rFonts w:eastAsiaTheme="minorEastAsia" w:cs="Arial"/>
                <w:szCs w:val="20"/>
              </w:rPr>
              <w:t xml:space="preserve"> </w:t>
            </w:r>
            <w:r w:rsidRPr="00A24FB1">
              <w:rPr>
                <w:rFonts w:eastAsiaTheme="minorEastAsia" w:cs="Arial"/>
                <w:b/>
                <w:szCs w:val="20"/>
              </w:rPr>
              <w:t>mL/1000 sadik</w:t>
            </w:r>
            <w:r w:rsidRPr="00A24FB1">
              <w:rPr>
                <w:rFonts w:eastAsiaTheme="minorEastAsia" w:cs="Arial"/>
                <w:szCs w:val="20"/>
              </w:rPr>
              <w:t xml:space="preserve"> (ob presajanju)</w:t>
            </w:r>
          </w:p>
          <w:p w14:paraId="53618D69" w14:textId="77777777" w:rsidR="00A24FB1" w:rsidRPr="00A24FB1" w:rsidRDefault="00A24FB1" w:rsidP="00645E4C">
            <w:pPr>
              <w:jc w:val="left"/>
              <w:rPr>
                <w:rFonts w:eastAsiaTheme="minorEastAsia" w:cs="Arial"/>
                <w:szCs w:val="20"/>
              </w:rPr>
            </w:pPr>
            <w:r w:rsidRPr="00A24FB1">
              <w:rPr>
                <w:rFonts w:eastAsiaTheme="minorEastAsia" w:cs="Arial"/>
                <w:b/>
                <w:szCs w:val="20"/>
              </w:rPr>
              <w:lastRenderedPageBreak/>
              <w:t>0,75 l/ha</w:t>
            </w:r>
            <w:r w:rsidRPr="00A24FB1">
              <w:rPr>
                <w:rFonts w:eastAsiaTheme="minorEastAsia" w:cs="Arial"/>
                <w:szCs w:val="20"/>
              </w:rPr>
              <w:t xml:space="preserve"> (v rastni dobi)</w:t>
            </w:r>
          </w:p>
        </w:tc>
        <w:tc>
          <w:tcPr>
            <w:tcW w:w="1284" w:type="dxa"/>
            <w:tcBorders>
              <w:top w:val="single" w:sz="6" w:space="0" w:color="auto"/>
              <w:left w:val="single" w:sz="6" w:space="0" w:color="auto"/>
              <w:bottom w:val="single" w:sz="6" w:space="0" w:color="auto"/>
              <w:right w:val="single" w:sz="6" w:space="0" w:color="auto"/>
            </w:tcBorders>
          </w:tcPr>
          <w:p w14:paraId="607AD4AD"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14</w:t>
            </w:r>
          </w:p>
        </w:tc>
        <w:tc>
          <w:tcPr>
            <w:tcW w:w="1466" w:type="dxa"/>
            <w:tcBorders>
              <w:top w:val="single" w:sz="6" w:space="0" w:color="auto"/>
              <w:left w:val="single" w:sz="6" w:space="0" w:color="auto"/>
              <w:bottom w:val="single" w:sz="6" w:space="0" w:color="auto"/>
              <w:right w:val="single" w:sz="6" w:space="0" w:color="auto"/>
            </w:tcBorders>
          </w:tcPr>
          <w:p w14:paraId="633DE163" w14:textId="77777777" w:rsidR="00A24FB1" w:rsidRPr="00A24FB1" w:rsidRDefault="00A24FB1" w:rsidP="00645E4C">
            <w:pPr>
              <w:jc w:val="left"/>
              <w:rPr>
                <w:rFonts w:eastAsiaTheme="minorEastAsia" w:cs="Arial"/>
                <w:szCs w:val="20"/>
              </w:rPr>
            </w:pPr>
            <w:r w:rsidRPr="00A24FB1">
              <w:rPr>
                <w:rFonts w:eastAsiaTheme="minorEastAsia" w:cs="Arial"/>
                <w:szCs w:val="20"/>
              </w:rPr>
              <w:t>uporaba na PROSTEM, MANJŠA UPORABA</w:t>
            </w:r>
          </w:p>
        </w:tc>
      </w:tr>
      <w:tr w:rsidR="00A24FB1" w:rsidRPr="00A24FB1" w14:paraId="65F501B3" w14:textId="77777777" w:rsidTr="009D4B2D">
        <w:trPr>
          <w:trHeight w:val="165"/>
        </w:trPr>
        <w:tc>
          <w:tcPr>
            <w:tcW w:w="1701" w:type="dxa"/>
            <w:tcBorders>
              <w:left w:val="single" w:sz="6" w:space="0" w:color="auto"/>
              <w:right w:val="single" w:sz="6" w:space="0" w:color="auto"/>
            </w:tcBorders>
          </w:tcPr>
          <w:p w14:paraId="0EA3F5F0"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Strune </w:t>
            </w:r>
          </w:p>
          <w:p w14:paraId="431E9E7A" w14:textId="77777777" w:rsidR="00A24FB1" w:rsidRPr="00A24FB1" w:rsidRDefault="00A24FB1" w:rsidP="00645E4C">
            <w:pPr>
              <w:jc w:val="left"/>
              <w:rPr>
                <w:rFonts w:eastAsiaTheme="minorEastAsia" w:cs="Arial"/>
                <w:bCs/>
                <w:i/>
                <w:szCs w:val="20"/>
              </w:rPr>
            </w:pPr>
            <w:r w:rsidRPr="00A24FB1">
              <w:rPr>
                <w:rFonts w:eastAsiaTheme="minorEastAsia" w:cs="Arial"/>
                <w:bCs/>
                <w:i/>
                <w:szCs w:val="20"/>
              </w:rPr>
              <w:t>Elateridae</w:t>
            </w:r>
          </w:p>
        </w:tc>
        <w:tc>
          <w:tcPr>
            <w:tcW w:w="2693" w:type="dxa"/>
            <w:tcBorders>
              <w:left w:val="single" w:sz="6" w:space="0" w:color="auto"/>
              <w:right w:val="single" w:sz="6" w:space="0" w:color="auto"/>
            </w:tcBorders>
          </w:tcPr>
          <w:p w14:paraId="08B28132" w14:textId="77777777" w:rsidR="00A24FB1" w:rsidRPr="00A24FB1" w:rsidRDefault="00A24FB1" w:rsidP="00645E4C">
            <w:pPr>
              <w:jc w:val="left"/>
              <w:rPr>
                <w:rFonts w:eastAsiaTheme="minorEastAsia" w:cs="Arial"/>
                <w:szCs w:val="20"/>
              </w:rPr>
            </w:pPr>
            <w:r w:rsidRPr="00A24FB1">
              <w:rPr>
                <w:rFonts w:eastAsiaTheme="minorEastAsia" w:cs="Arial"/>
                <w:szCs w:val="20"/>
              </w:rPr>
              <w:t>Ličinke vrtajo rove v redkvicah.</w:t>
            </w:r>
          </w:p>
        </w:tc>
        <w:tc>
          <w:tcPr>
            <w:tcW w:w="1954" w:type="dxa"/>
            <w:tcBorders>
              <w:left w:val="single" w:sz="6" w:space="0" w:color="auto"/>
              <w:right w:val="single" w:sz="6" w:space="0" w:color="auto"/>
            </w:tcBorders>
          </w:tcPr>
          <w:p w14:paraId="43130A98" w14:textId="77777777" w:rsidR="00A24FB1" w:rsidRPr="00A24FB1" w:rsidRDefault="00A24FB1" w:rsidP="00645E4C">
            <w:pPr>
              <w:jc w:val="left"/>
              <w:rPr>
                <w:rFonts w:eastAsiaTheme="minorEastAsia" w:cs="Arial"/>
                <w:szCs w:val="20"/>
              </w:rPr>
            </w:pPr>
          </w:p>
        </w:tc>
        <w:tc>
          <w:tcPr>
            <w:tcW w:w="1430" w:type="dxa"/>
            <w:tcBorders>
              <w:top w:val="single" w:sz="6" w:space="0" w:color="auto"/>
              <w:left w:val="single" w:sz="6" w:space="0" w:color="auto"/>
              <w:bottom w:val="single" w:sz="6" w:space="0" w:color="auto"/>
              <w:right w:val="single" w:sz="6" w:space="0" w:color="auto"/>
            </w:tcBorders>
          </w:tcPr>
          <w:p w14:paraId="4C8A423C" w14:textId="77777777" w:rsidR="00A24FB1" w:rsidRPr="00A24FB1" w:rsidRDefault="00A24FB1" w:rsidP="00645E4C">
            <w:pPr>
              <w:jc w:val="left"/>
              <w:rPr>
                <w:rFonts w:eastAsiaTheme="minorEastAsia" w:cs="Arial"/>
                <w:szCs w:val="20"/>
              </w:rPr>
            </w:pPr>
            <w:r w:rsidRPr="00A24FB1">
              <w:rPr>
                <w:rFonts w:eastAsiaTheme="minorEastAsia" w:cs="Arial"/>
                <w:szCs w:val="20"/>
              </w:rPr>
              <w:t>-cipermetrin</w:t>
            </w:r>
          </w:p>
        </w:tc>
        <w:tc>
          <w:tcPr>
            <w:tcW w:w="1880" w:type="dxa"/>
            <w:tcBorders>
              <w:top w:val="single" w:sz="6" w:space="0" w:color="auto"/>
              <w:left w:val="single" w:sz="6" w:space="0" w:color="auto"/>
              <w:bottom w:val="single" w:sz="6" w:space="0" w:color="auto"/>
              <w:right w:val="single" w:sz="6" w:space="0" w:color="auto"/>
            </w:tcBorders>
          </w:tcPr>
          <w:p w14:paraId="6F1BC98B" w14:textId="77777777" w:rsidR="00A24FB1" w:rsidRPr="00A24FB1" w:rsidRDefault="00A24FB1" w:rsidP="00645E4C">
            <w:pPr>
              <w:jc w:val="left"/>
              <w:rPr>
                <w:rFonts w:eastAsiaTheme="minorEastAsia" w:cs="Arial"/>
                <w:b/>
                <w:szCs w:val="20"/>
              </w:rPr>
            </w:pPr>
            <w:r w:rsidRPr="00A24FB1">
              <w:rPr>
                <w:rFonts w:eastAsiaTheme="minorEastAsia" w:cs="Arial"/>
                <w:szCs w:val="20"/>
              </w:rPr>
              <w:t>Columbo 0,8 MG</w:t>
            </w:r>
            <w:r w:rsidRPr="00A24FB1">
              <w:rPr>
                <w:rFonts w:eastAsiaTheme="minorEastAsia" w:cs="Arial"/>
                <w:b/>
                <w:szCs w:val="20"/>
              </w:rPr>
              <w:t>*1</w:t>
            </w:r>
          </w:p>
        </w:tc>
        <w:tc>
          <w:tcPr>
            <w:tcW w:w="1310" w:type="dxa"/>
            <w:tcBorders>
              <w:top w:val="single" w:sz="6" w:space="0" w:color="auto"/>
              <w:left w:val="single" w:sz="6" w:space="0" w:color="auto"/>
              <w:bottom w:val="single" w:sz="6" w:space="0" w:color="auto"/>
              <w:right w:val="single" w:sz="6" w:space="0" w:color="auto"/>
            </w:tcBorders>
          </w:tcPr>
          <w:p w14:paraId="180FB9DB" w14:textId="77777777" w:rsidR="00A24FB1" w:rsidRPr="00A24FB1" w:rsidRDefault="00A24FB1" w:rsidP="00645E4C">
            <w:pPr>
              <w:jc w:val="left"/>
              <w:rPr>
                <w:rFonts w:eastAsiaTheme="minorEastAsia" w:cs="Arial"/>
                <w:szCs w:val="20"/>
              </w:rPr>
            </w:pPr>
            <w:r w:rsidRPr="00A24FB1">
              <w:rPr>
                <w:rFonts w:eastAsiaTheme="minorEastAsia" w:cs="Arial"/>
                <w:szCs w:val="20"/>
              </w:rPr>
              <w:t>12 kg/ha</w:t>
            </w:r>
          </w:p>
        </w:tc>
        <w:tc>
          <w:tcPr>
            <w:tcW w:w="1284" w:type="dxa"/>
            <w:tcBorders>
              <w:top w:val="single" w:sz="6" w:space="0" w:color="auto"/>
              <w:left w:val="single" w:sz="6" w:space="0" w:color="auto"/>
              <w:bottom w:val="single" w:sz="6" w:space="0" w:color="auto"/>
              <w:right w:val="single" w:sz="6" w:space="0" w:color="auto"/>
            </w:tcBorders>
          </w:tcPr>
          <w:p w14:paraId="2E59D0D0" w14:textId="77777777" w:rsidR="00A24FB1" w:rsidRPr="00A24FB1" w:rsidRDefault="00A24FB1" w:rsidP="00645E4C">
            <w:pPr>
              <w:jc w:val="left"/>
              <w:rPr>
                <w:rFonts w:eastAsiaTheme="minorEastAsia" w:cs="Arial"/>
                <w:szCs w:val="20"/>
              </w:rPr>
            </w:pPr>
            <w:r w:rsidRPr="00A24FB1">
              <w:rPr>
                <w:rFonts w:eastAsiaTheme="minorEastAsia" w:cs="Arial"/>
                <w:szCs w:val="20"/>
              </w:rPr>
              <w:t>ČU</w:t>
            </w:r>
          </w:p>
        </w:tc>
        <w:tc>
          <w:tcPr>
            <w:tcW w:w="1466" w:type="dxa"/>
            <w:tcBorders>
              <w:top w:val="single" w:sz="6" w:space="0" w:color="auto"/>
              <w:left w:val="single" w:sz="6" w:space="0" w:color="auto"/>
              <w:bottom w:val="single" w:sz="6" w:space="0" w:color="auto"/>
              <w:right w:val="single" w:sz="6" w:space="0" w:color="auto"/>
            </w:tcBorders>
          </w:tcPr>
          <w:p w14:paraId="46AC95A0" w14:textId="77777777" w:rsidR="00A24FB1" w:rsidRPr="00A24FB1" w:rsidRDefault="00A24FB1" w:rsidP="00645E4C">
            <w:pPr>
              <w:jc w:val="left"/>
              <w:rPr>
                <w:rFonts w:eastAsiaTheme="minorEastAsia" w:cs="Arial"/>
                <w:b/>
                <w:szCs w:val="20"/>
              </w:rPr>
            </w:pPr>
            <w:r w:rsidRPr="00A24FB1">
              <w:rPr>
                <w:rFonts w:eastAsiaTheme="minorEastAsia" w:cs="Arial"/>
                <w:szCs w:val="20"/>
              </w:rPr>
              <w:t xml:space="preserve">Uporaba ob setvi oz. saditvi. </w:t>
            </w:r>
            <w:r w:rsidRPr="00A24FB1">
              <w:rPr>
                <w:rFonts w:eastAsiaTheme="minorEastAsia" w:cs="Arial"/>
                <w:b/>
                <w:szCs w:val="20"/>
              </w:rPr>
              <w:t>Ročno tretiranje s sredstvom ni dovoljeno!</w:t>
            </w:r>
          </w:p>
        </w:tc>
      </w:tr>
    </w:tbl>
    <w:p w14:paraId="5926950C" w14:textId="6AAAA716" w:rsidR="00A24FB1" w:rsidRPr="00A24FB1" w:rsidRDefault="00A24FB1" w:rsidP="00645E4C">
      <w:pPr>
        <w:pStyle w:val="Naslov2"/>
        <w:jc w:val="left"/>
        <w:rPr>
          <w:rFonts w:eastAsiaTheme="minorEastAsia"/>
        </w:rPr>
      </w:pPr>
      <w:bookmarkStart w:id="419" w:name="_Toc511303449"/>
      <w:bookmarkStart w:id="420" w:name="_Toc99452048"/>
      <w:bookmarkStart w:id="421" w:name="_Toc128732025"/>
      <w:r>
        <w:rPr>
          <w:rFonts w:eastAsiaTheme="minorEastAsia"/>
          <w:lang w:val="sl-SI"/>
        </w:rPr>
        <w:t>IN</w:t>
      </w:r>
      <w:r w:rsidRPr="00A24FB1">
        <w:rPr>
          <w:rFonts w:eastAsiaTheme="minorEastAsia"/>
        </w:rPr>
        <w:t>TEGRIRANO VARSTVO KAPUSNIC</w:t>
      </w:r>
      <w:bookmarkEnd w:id="419"/>
      <w:bookmarkEnd w:id="420"/>
      <w:bookmarkEnd w:id="421"/>
    </w:p>
    <w:p w14:paraId="414B6D3A" w14:textId="77777777" w:rsidR="00A24FB1" w:rsidRPr="00A24FB1" w:rsidRDefault="00A24FB1" w:rsidP="00645E4C">
      <w:pPr>
        <w:jc w:val="left"/>
        <w:rPr>
          <w:rFonts w:eastAsiaTheme="minorEastAsia" w:cs="Arial"/>
          <w:szCs w:val="20"/>
          <w:u w:val="single"/>
        </w:rPr>
      </w:pPr>
      <w:bookmarkStart w:id="422" w:name="_Hlk127965624"/>
      <w:r w:rsidRPr="00A24FB1">
        <w:rPr>
          <w:rFonts w:eastAsiaTheme="minorEastAsia" w:cs="Arial"/>
          <w:szCs w:val="20"/>
          <w:u w:val="single"/>
        </w:rPr>
        <w:t>Vsa navedena sredstva niso registrirana za vse rastline iz skupine kapusnic. Zato morate glede uporabe posameznega FFS obvezno upoštevati navedbe v opombah oziroma navodila za uporabo posameznega FFS.</w:t>
      </w:r>
    </w:p>
    <w:p w14:paraId="05AA2317" w14:textId="77777777" w:rsidR="00A24FB1" w:rsidRPr="00A24FB1" w:rsidRDefault="00A24FB1" w:rsidP="00645E4C">
      <w:pPr>
        <w:jc w:val="left"/>
        <w:rPr>
          <w:rFonts w:eastAsiaTheme="minorEastAsia" w:cs="Arial"/>
          <w:szCs w:val="20"/>
        </w:rPr>
      </w:pPr>
      <w:r w:rsidRPr="00A24FB1">
        <w:rPr>
          <w:rFonts w:eastAsiaTheme="minorEastAsia" w:cs="Arial"/>
          <w:szCs w:val="20"/>
        </w:rPr>
        <w:t>list 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01"/>
        <w:gridCol w:w="2835"/>
        <w:gridCol w:w="2126"/>
        <w:gridCol w:w="1243"/>
        <w:gridCol w:w="1553"/>
        <w:gridCol w:w="1173"/>
        <w:gridCol w:w="1276"/>
        <w:gridCol w:w="1951"/>
      </w:tblGrid>
      <w:tr w:rsidR="00A24FB1" w:rsidRPr="00A24FB1" w14:paraId="0A0A62F3" w14:textId="77777777" w:rsidTr="009D4B2D">
        <w:tc>
          <w:tcPr>
            <w:tcW w:w="1701" w:type="dxa"/>
          </w:tcPr>
          <w:p w14:paraId="6B10D4BD" w14:textId="77777777" w:rsidR="00A24FB1" w:rsidRPr="00A24FB1" w:rsidRDefault="00A24FB1" w:rsidP="00645E4C">
            <w:pPr>
              <w:jc w:val="left"/>
              <w:rPr>
                <w:rFonts w:eastAsiaTheme="minorEastAsia" w:cs="Arial"/>
                <w:szCs w:val="20"/>
              </w:rPr>
            </w:pPr>
            <w:r w:rsidRPr="00A24FB1">
              <w:rPr>
                <w:rFonts w:eastAsiaTheme="minorEastAsia" w:cs="Arial"/>
                <w:szCs w:val="20"/>
              </w:rPr>
              <w:t>ŠKODLJIVI ORGANIZEM</w:t>
            </w:r>
          </w:p>
        </w:tc>
        <w:tc>
          <w:tcPr>
            <w:tcW w:w="2835" w:type="dxa"/>
          </w:tcPr>
          <w:p w14:paraId="7FBE3704" w14:textId="77777777" w:rsidR="00A24FB1" w:rsidRPr="00A24FB1" w:rsidRDefault="00A24FB1" w:rsidP="00645E4C">
            <w:pPr>
              <w:jc w:val="left"/>
              <w:rPr>
                <w:rFonts w:eastAsiaTheme="minorEastAsia" w:cs="Arial"/>
                <w:szCs w:val="20"/>
              </w:rPr>
            </w:pPr>
            <w:r w:rsidRPr="00A24FB1">
              <w:rPr>
                <w:rFonts w:eastAsiaTheme="minorEastAsia" w:cs="Arial"/>
                <w:szCs w:val="20"/>
              </w:rPr>
              <w:t>OPIS</w:t>
            </w:r>
          </w:p>
        </w:tc>
        <w:tc>
          <w:tcPr>
            <w:tcW w:w="2126" w:type="dxa"/>
          </w:tcPr>
          <w:p w14:paraId="3F518512" w14:textId="77777777" w:rsidR="00A24FB1" w:rsidRPr="00A24FB1" w:rsidRDefault="00A24FB1" w:rsidP="00645E4C">
            <w:pPr>
              <w:jc w:val="left"/>
              <w:rPr>
                <w:rFonts w:eastAsiaTheme="minorEastAsia" w:cs="Arial"/>
                <w:szCs w:val="20"/>
              </w:rPr>
            </w:pPr>
            <w:r w:rsidRPr="00A24FB1">
              <w:rPr>
                <w:rFonts w:eastAsiaTheme="minorEastAsia" w:cs="Arial"/>
                <w:szCs w:val="20"/>
              </w:rPr>
              <w:t>UKREPI</w:t>
            </w:r>
          </w:p>
        </w:tc>
        <w:tc>
          <w:tcPr>
            <w:tcW w:w="1243" w:type="dxa"/>
          </w:tcPr>
          <w:p w14:paraId="356ADDAE" w14:textId="77777777" w:rsidR="00A24FB1" w:rsidRPr="00A24FB1" w:rsidRDefault="00A24FB1" w:rsidP="00645E4C">
            <w:pPr>
              <w:jc w:val="left"/>
              <w:rPr>
                <w:rFonts w:eastAsiaTheme="minorEastAsia" w:cs="Arial"/>
                <w:szCs w:val="20"/>
              </w:rPr>
            </w:pPr>
            <w:r w:rsidRPr="00A24FB1">
              <w:rPr>
                <w:rFonts w:eastAsiaTheme="minorEastAsia" w:cs="Arial"/>
                <w:szCs w:val="20"/>
              </w:rPr>
              <w:t>AKTIVNA SNOV</w:t>
            </w:r>
          </w:p>
        </w:tc>
        <w:tc>
          <w:tcPr>
            <w:tcW w:w="1553" w:type="dxa"/>
          </w:tcPr>
          <w:p w14:paraId="5FC72364" w14:textId="77777777" w:rsidR="00A24FB1" w:rsidRPr="00A24FB1" w:rsidRDefault="00A24FB1" w:rsidP="00645E4C">
            <w:pPr>
              <w:jc w:val="left"/>
              <w:rPr>
                <w:rFonts w:eastAsiaTheme="minorEastAsia" w:cs="Arial"/>
                <w:szCs w:val="20"/>
              </w:rPr>
            </w:pPr>
            <w:r w:rsidRPr="00A24FB1">
              <w:rPr>
                <w:rFonts w:eastAsiaTheme="minorEastAsia" w:cs="Arial"/>
                <w:szCs w:val="20"/>
              </w:rPr>
              <w:t>FITOFARM.</w:t>
            </w:r>
          </w:p>
          <w:p w14:paraId="75A5A298" w14:textId="77777777" w:rsidR="00A24FB1" w:rsidRPr="00A24FB1" w:rsidRDefault="00A24FB1" w:rsidP="00645E4C">
            <w:pPr>
              <w:jc w:val="left"/>
              <w:rPr>
                <w:rFonts w:eastAsiaTheme="minorEastAsia" w:cs="Arial"/>
                <w:szCs w:val="20"/>
              </w:rPr>
            </w:pPr>
            <w:r w:rsidRPr="00A24FB1">
              <w:rPr>
                <w:rFonts w:eastAsiaTheme="minorEastAsia" w:cs="Arial"/>
                <w:szCs w:val="20"/>
              </w:rPr>
              <w:t>SREDSTVO</w:t>
            </w:r>
          </w:p>
        </w:tc>
        <w:tc>
          <w:tcPr>
            <w:tcW w:w="1173" w:type="dxa"/>
          </w:tcPr>
          <w:p w14:paraId="6E5B974E" w14:textId="77777777" w:rsidR="00A24FB1" w:rsidRPr="00A24FB1" w:rsidRDefault="00A24FB1" w:rsidP="00645E4C">
            <w:pPr>
              <w:jc w:val="left"/>
              <w:rPr>
                <w:rFonts w:eastAsiaTheme="minorEastAsia" w:cs="Arial"/>
                <w:szCs w:val="20"/>
              </w:rPr>
            </w:pPr>
            <w:r w:rsidRPr="00A24FB1">
              <w:rPr>
                <w:rFonts w:eastAsiaTheme="minorEastAsia" w:cs="Arial"/>
                <w:szCs w:val="20"/>
              </w:rPr>
              <w:t>ODMEREK</w:t>
            </w:r>
          </w:p>
        </w:tc>
        <w:tc>
          <w:tcPr>
            <w:tcW w:w="1276" w:type="dxa"/>
          </w:tcPr>
          <w:p w14:paraId="4AC86F5D" w14:textId="77777777" w:rsidR="00A24FB1" w:rsidRPr="00A24FB1" w:rsidRDefault="00A24FB1" w:rsidP="00645E4C">
            <w:pPr>
              <w:jc w:val="left"/>
              <w:rPr>
                <w:rFonts w:eastAsiaTheme="minorEastAsia" w:cs="Arial"/>
                <w:szCs w:val="20"/>
              </w:rPr>
            </w:pPr>
            <w:r w:rsidRPr="00A24FB1">
              <w:rPr>
                <w:rFonts w:eastAsiaTheme="minorEastAsia" w:cs="Arial"/>
                <w:szCs w:val="20"/>
              </w:rPr>
              <w:t>KARENCA</w:t>
            </w:r>
          </w:p>
          <w:p w14:paraId="06652F83" w14:textId="77777777" w:rsidR="00A24FB1" w:rsidRPr="00A24FB1" w:rsidRDefault="00A24FB1" w:rsidP="00645E4C">
            <w:pPr>
              <w:jc w:val="left"/>
              <w:rPr>
                <w:rFonts w:eastAsiaTheme="minorEastAsia" w:cs="Arial"/>
                <w:szCs w:val="20"/>
              </w:rPr>
            </w:pPr>
            <w:r w:rsidRPr="00A24FB1">
              <w:rPr>
                <w:rFonts w:eastAsiaTheme="minorEastAsia" w:cs="Arial"/>
                <w:szCs w:val="20"/>
              </w:rPr>
              <w:t>(dni)</w:t>
            </w:r>
          </w:p>
        </w:tc>
        <w:tc>
          <w:tcPr>
            <w:tcW w:w="1951" w:type="dxa"/>
          </w:tcPr>
          <w:p w14:paraId="72DC5734" w14:textId="77777777" w:rsidR="00A24FB1" w:rsidRPr="00A24FB1" w:rsidRDefault="00A24FB1" w:rsidP="00645E4C">
            <w:pPr>
              <w:jc w:val="left"/>
              <w:rPr>
                <w:rFonts w:eastAsiaTheme="minorEastAsia" w:cs="Arial"/>
                <w:szCs w:val="20"/>
              </w:rPr>
            </w:pPr>
            <w:r w:rsidRPr="00A24FB1">
              <w:rPr>
                <w:rFonts w:eastAsiaTheme="minorEastAsia" w:cs="Arial"/>
                <w:szCs w:val="20"/>
              </w:rPr>
              <w:t>OPOMBE</w:t>
            </w:r>
          </w:p>
        </w:tc>
      </w:tr>
      <w:tr w:rsidR="00A24FB1" w:rsidRPr="00A24FB1" w14:paraId="6C61056F" w14:textId="77777777" w:rsidTr="009D4B2D">
        <w:tc>
          <w:tcPr>
            <w:tcW w:w="4536" w:type="dxa"/>
            <w:gridSpan w:val="2"/>
          </w:tcPr>
          <w:p w14:paraId="4B82BDE6"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VIROZE</w:t>
            </w:r>
          </w:p>
          <w:p w14:paraId="71BBEE2D"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Črna obročkavost kapusnic</w:t>
            </w:r>
          </w:p>
          <w:p w14:paraId="51AD3B71"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Turnip mosaic virus, Brassica virus 1</w:t>
            </w:r>
          </w:p>
          <w:p w14:paraId="7DCE4B11"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Rumenica kolerabe </w:t>
            </w:r>
          </w:p>
          <w:p w14:paraId="6E22D664"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in repe</w:t>
            </w:r>
          </w:p>
          <w:p w14:paraId="4987A70C"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Brassica virus 5</w:t>
            </w:r>
          </w:p>
          <w:p w14:paraId="742066C6"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Rumeni  mozaik kolerabe in repe</w:t>
            </w:r>
          </w:p>
          <w:p w14:paraId="1A13BDF5" w14:textId="77777777" w:rsidR="00A24FB1" w:rsidRPr="00A24FB1" w:rsidRDefault="00A24FB1" w:rsidP="00645E4C">
            <w:pPr>
              <w:jc w:val="left"/>
              <w:rPr>
                <w:rFonts w:eastAsiaTheme="minorEastAsia" w:cs="Arial"/>
                <w:szCs w:val="20"/>
              </w:rPr>
            </w:pPr>
            <w:r w:rsidRPr="00A24FB1">
              <w:rPr>
                <w:rFonts w:eastAsiaTheme="minorEastAsia" w:cs="Arial"/>
                <w:i/>
                <w:iCs/>
                <w:szCs w:val="20"/>
              </w:rPr>
              <w:t>Turnip yellow  mosaic virus</w:t>
            </w:r>
          </w:p>
          <w:p w14:paraId="026B1595"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Cvetačni mozaik</w:t>
            </w:r>
          </w:p>
          <w:p w14:paraId="6127A3BC" w14:textId="77777777" w:rsidR="00A24FB1" w:rsidRPr="00A24FB1" w:rsidRDefault="00A24FB1" w:rsidP="00645E4C">
            <w:pPr>
              <w:jc w:val="left"/>
              <w:rPr>
                <w:rFonts w:eastAsiaTheme="minorEastAsia" w:cs="Arial"/>
                <w:szCs w:val="20"/>
              </w:rPr>
            </w:pPr>
            <w:r w:rsidRPr="00A24FB1">
              <w:rPr>
                <w:rFonts w:eastAsiaTheme="minorEastAsia" w:cs="Arial"/>
                <w:i/>
                <w:iCs/>
                <w:szCs w:val="20"/>
              </w:rPr>
              <w:t>Cauliflower mosaic virus</w:t>
            </w:r>
          </w:p>
        </w:tc>
        <w:tc>
          <w:tcPr>
            <w:tcW w:w="2126" w:type="dxa"/>
          </w:tcPr>
          <w:p w14:paraId="383691AF"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w:t>
            </w:r>
          </w:p>
          <w:p w14:paraId="207FB9BF" w14:textId="1B52B467" w:rsidR="00970C11" w:rsidRPr="00A24FB1" w:rsidRDefault="00A24FB1" w:rsidP="00645E4C">
            <w:pPr>
              <w:jc w:val="left"/>
              <w:rPr>
                <w:rFonts w:eastAsiaTheme="minorEastAsia" w:cs="Arial"/>
                <w:szCs w:val="20"/>
              </w:rPr>
            </w:pPr>
            <w:r w:rsidRPr="00A24FB1">
              <w:rPr>
                <w:rFonts w:eastAsiaTheme="minorEastAsia" w:cs="Arial"/>
                <w:szCs w:val="20"/>
              </w:rPr>
              <w:t>zatiranje škodljivcev</w:t>
            </w:r>
          </w:p>
          <w:p w14:paraId="5F059FB0" w14:textId="10DD33E5" w:rsidR="00970C11" w:rsidRPr="00A24FB1" w:rsidRDefault="00A24FB1" w:rsidP="00645E4C">
            <w:pPr>
              <w:jc w:val="left"/>
              <w:rPr>
                <w:rFonts w:eastAsiaTheme="minorEastAsia" w:cs="Arial"/>
                <w:szCs w:val="20"/>
              </w:rPr>
            </w:pPr>
            <w:r w:rsidRPr="00A24FB1">
              <w:rPr>
                <w:rFonts w:eastAsiaTheme="minorEastAsia" w:cs="Arial"/>
                <w:szCs w:val="20"/>
              </w:rPr>
              <w:t xml:space="preserve"> (prenašalcev bolezni),</w:t>
            </w:r>
          </w:p>
          <w:p w14:paraId="75CC11D4" w14:textId="514B0FD5" w:rsidR="00A24FB1" w:rsidRPr="00A24FB1" w:rsidRDefault="00A24FB1" w:rsidP="00645E4C">
            <w:pPr>
              <w:jc w:val="left"/>
              <w:rPr>
                <w:rFonts w:eastAsiaTheme="minorEastAsia" w:cs="Arial"/>
                <w:szCs w:val="20"/>
              </w:rPr>
            </w:pPr>
            <w:r w:rsidRPr="00A24FB1">
              <w:rPr>
                <w:rFonts w:eastAsiaTheme="minorEastAsia" w:cs="Arial"/>
                <w:szCs w:val="20"/>
              </w:rPr>
              <w:t xml:space="preserve"> predvsem listnih uši.</w:t>
            </w:r>
          </w:p>
        </w:tc>
        <w:tc>
          <w:tcPr>
            <w:tcW w:w="1243" w:type="dxa"/>
          </w:tcPr>
          <w:p w14:paraId="30D4EBA0" w14:textId="77777777" w:rsidR="00A24FB1" w:rsidRPr="00A24FB1" w:rsidRDefault="00A24FB1" w:rsidP="00645E4C">
            <w:pPr>
              <w:jc w:val="left"/>
              <w:rPr>
                <w:rFonts w:eastAsiaTheme="minorEastAsia" w:cs="Arial"/>
                <w:szCs w:val="20"/>
              </w:rPr>
            </w:pPr>
          </w:p>
        </w:tc>
        <w:tc>
          <w:tcPr>
            <w:tcW w:w="1553" w:type="dxa"/>
          </w:tcPr>
          <w:p w14:paraId="73602B78" w14:textId="77777777" w:rsidR="00A24FB1" w:rsidRPr="00A24FB1" w:rsidRDefault="00A24FB1" w:rsidP="00645E4C">
            <w:pPr>
              <w:jc w:val="left"/>
              <w:rPr>
                <w:rFonts w:eastAsiaTheme="minorEastAsia" w:cs="Arial"/>
                <w:szCs w:val="20"/>
              </w:rPr>
            </w:pPr>
          </w:p>
        </w:tc>
        <w:tc>
          <w:tcPr>
            <w:tcW w:w="1173" w:type="dxa"/>
          </w:tcPr>
          <w:p w14:paraId="4B708C56" w14:textId="77777777" w:rsidR="00A24FB1" w:rsidRPr="00A24FB1" w:rsidRDefault="00A24FB1" w:rsidP="00645E4C">
            <w:pPr>
              <w:jc w:val="left"/>
              <w:rPr>
                <w:rFonts w:eastAsiaTheme="minorEastAsia" w:cs="Arial"/>
                <w:szCs w:val="20"/>
              </w:rPr>
            </w:pPr>
          </w:p>
        </w:tc>
        <w:tc>
          <w:tcPr>
            <w:tcW w:w="1276" w:type="dxa"/>
          </w:tcPr>
          <w:p w14:paraId="37C48EE4" w14:textId="77777777" w:rsidR="00A24FB1" w:rsidRPr="00A24FB1" w:rsidRDefault="00A24FB1" w:rsidP="00645E4C">
            <w:pPr>
              <w:jc w:val="left"/>
              <w:rPr>
                <w:rFonts w:eastAsiaTheme="minorEastAsia" w:cs="Arial"/>
                <w:szCs w:val="20"/>
              </w:rPr>
            </w:pPr>
          </w:p>
        </w:tc>
        <w:tc>
          <w:tcPr>
            <w:tcW w:w="1951" w:type="dxa"/>
          </w:tcPr>
          <w:p w14:paraId="4E77FE3B" w14:textId="77777777" w:rsidR="00A24FB1" w:rsidRPr="00A24FB1" w:rsidRDefault="00A24FB1" w:rsidP="00645E4C">
            <w:pPr>
              <w:jc w:val="left"/>
              <w:rPr>
                <w:rFonts w:eastAsiaTheme="minorEastAsia" w:cs="Arial"/>
                <w:szCs w:val="20"/>
              </w:rPr>
            </w:pPr>
            <w:r w:rsidRPr="00A24FB1">
              <w:rPr>
                <w:rFonts w:eastAsiaTheme="minorEastAsia" w:cs="Arial"/>
                <w:szCs w:val="20"/>
              </w:rPr>
              <w:t>Znamenja bolezni so različna na različnih vrstah in sortah kapusnic. Prepoznavanje in dokončno potrditev bolezni prepustimo strokovnjakom.</w:t>
            </w:r>
          </w:p>
        </w:tc>
      </w:tr>
      <w:tr w:rsidR="00A24FB1" w:rsidRPr="00A24FB1" w14:paraId="034CC11D" w14:textId="77777777" w:rsidTr="009D4B2D">
        <w:trPr>
          <w:trHeight w:val="812"/>
        </w:trPr>
        <w:tc>
          <w:tcPr>
            <w:tcW w:w="1701" w:type="dxa"/>
            <w:vMerge w:val="restart"/>
          </w:tcPr>
          <w:p w14:paraId="611A51A8"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GLIVIČNE BOLEZNI</w:t>
            </w:r>
          </w:p>
          <w:p w14:paraId="49BB8E3F"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Padavica sadik</w:t>
            </w:r>
          </w:p>
          <w:p w14:paraId="3B4CD629"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Phytium spp.</w:t>
            </w:r>
          </w:p>
          <w:p w14:paraId="0DC0C37B"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Rhizoctonia solani</w:t>
            </w:r>
          </w:p>
          <w:p w14:paraId="3717FE55"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Olpidium brassicae</w:t>
            </w:r>
          </w:p>
          <w:p w14:paraId="362BFD86" w14:textId="067318C3" w:rsidR="00A24FB1" w:rsidRPr="00A24FB1" w:rsidRDefault="00A24FB1" w:rsidP="00986D68">
            <w:pPr>
              <w:jc w:val="left"/>
              <w:rPr>
                <w:rFonts w:eastAsiaTheme="minorEastAsia" w:cs="Arial"/>
                <w:szCs w:val="20"/>
              </w:rPr>
            </w:pPr>
            <w:r w:rsidRPr="00A24FB1">
              <w:rPr>
                <w:rFonts w:eastAsiaTheme="minorEastAsia" w:cs="Arial"/>
                <w:i/>
                <w:iCs/>
                <w:szCs w:val="20"/>
              </w:rPr>
              <w:lastRenderedPageBreak/>
              <w:t>Phoma lingam</w:t>
            </w:r>
          </w:p>
        </w:tc>
        <w:tc>
          <w:tcPr>
            <w:tcW w:w="2835" w:type="dxa"/>
            <w:vMerge w:val="restart"/>
          </w:tcPr>
          <w:p w14:paraId="3FF5C482"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Kaleče rastline ne vzniknejo, na vzniklih rastlinah pritlehni  del spremeni barvo, se zmehča, rastline poležejo – padajo.</w:t>
            </w:r>
          </w:p>
        </w:tc>
        <w:tc>
          <w:tcPr>
            <w:tcW w:w="2126" w:type="dxa"/>
            <w:vMerge w:val="restart"/>
          </w:tcPr>
          <w:p w14:paraId="75A3FF42"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2F847280" w14:textId="190764C5" w:rsidR="00970C11" w:rsidRPr="00A24FB1" w:rsidRDefault="00A24FB1" w:rsidP="00645E4C">
            <w:pPr>
              <w:jc w:val="left"/>
              <w:rPr>
                <w:rFonts w:eastAsiaTheme="minorEastAsia" w:cs="Arial"/>
                <w:szCs w:val="20"/>
              </w:rPr>
            </w:pPr>
            <w:r w:rsidRPr="00A24FB1">
              <w:rPr>
                <w:rFonts w:eastAsiaTheme="minorEastAsia" w:cs="Arial"/>
                <w:szCs w:val="20"/>
              </w:rPr>
              <w:t>ne sejemo v težko</w:t>
            </w:r>
          </w:p>
          <w:p w14:paraId="07296528" w14:textId="4593B2B1" w:rsidR="00A24FB1" w:rsidRPr="00A24FB1" w:rsidRDefault="00A24FB1" w:rsidP="00645E4C">
            <w:pPr>
              <w:jc w:val="left"/>
              <w:rPr>
                <w:rFonts w:eastAsiaTheme="minorEastAsia" w:cs="Arial"/>
                <w:szCs w:val="20"/>
              </w:rPr>
            </w:pPr>
            <w:r w:rsidRPr="00A24FB1">
              <w:rPr>
                <w:rFonts w:eastAsiaTheme="minorEastAsia" w:cs="Arial"/>
                <w:szCs w:val="20"/>
              </w:rPr>
              <w:t>zemljo, uporabljamo preležan gnoj, zalivamo poredko in takrat obilno, zaprte grede zračimo</w:t>
            </w:r>
          </w:p>
          <w:p w14:paraId="5A1A5C0A" w14:textId="77777777" w:rsidR="00A24FB1" w:rsidRPr="00A24FB1" w:rsidRDefault="00A24FB1" w:rsidP="00645E4C">
            <w:pPr>
              <w:jc w:val="left"/>
              <w:rPr>
                <w:rFonts w:eastAsiaTheme="minorEastAsia" w:cs="Arial"/>
                <w:szCs w:val="20"/>
              </w:rPr>
            </w:pPr>
          </w:p>
        </w:tc>
        <w:tc>
          <w:tcPr>
            <w:tcW w:w="1243" w:type="dxa"/>
          </w:tcPr>
          <w:p w14:paraId="4049C16D"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fosetil</w:t>
            </w:r>
          </w:p>
          <w:p w14:paraId="28B4C78F" w14:textId="40E66BD1" w:rsidR="00A24FB1" w:rsidRPr="00A24FB1" w:rsidRDefault="00A24FB1" w:rsidP="00F1176C">
            <w:pPr>
              <w:jc w:val="left"/>
              <w:rPr>
                <w:rFonts w:eastAsiaTheme="minorEastAsia" w:cs="Arial"/>
                <w:szCs w:val="20"/>
              </w:rPr>
            </w:pPr>
            <w:r w:rsidRPr="00A24FB1">
              <w:rPr>
                <w:rFonts w:eastAsiaTheme="minorEastAsia" w:cs="Arial"/>
                <w:szCs w:val="20"/>
              </w:rPr>
              <w:t>propamokarb</w:t>
            </w:r>
          </w:p>
        </w:tc>
        <w:tc>
          <w:tcPr>
            <w:tcW w:w="1553" w:type="dxa"/>
          </w:tcPr>
          <w:p w14:paraId="3A588527" w14:textId="77777777" w:rsidR="00A24FB1" w:rsidRPr="00A24FB1" w:rsidRDefault="00A24FB1" w:rsidP="00645E4C">
            <w:pPr>
              <w:jc w:val="left"/>
              <w:rPr>
                <w:rFonts w:eastAsiaTheme="minorEastAsia" w:cs="Arial"/>
                <w:bCs/>
                <w:szCs w:val="20"/>
              </w:rPr>
            </w:pPr>
            <w:r w:rsidRPr="00A24FB1">
              <w:rPr>
                <w:rFonts w:eastAsiaTheme="minorEastAsia" w:cs="Arial"/>
                <w:szCs w:val="20"/>
              </w:rPr>
              <w:t>Previcur energy* (</w:t>
            </w:r>
            <w:r w:rsidRPr="00A24FB1">
              <w:rPr>
                <w:rFonts w:eastAsiaTheme="minorEastAsia" w:cs="Arial"/>
                <w:bCs/>
                <w:szCs w:val="20"/>
              </w:rPr>
              <w:t>Samo na sejancih in sadikah gojenih v zaščitenih prostorih!)</w:t>
            </w:r>
          </w:p>
          <w:p w14:paraId="70F8F897" w14:textId="77777777" w:rsidR="00A24FB1" w:rsidRPr="00A24FB1" w:rsidRDefault="00A24FB1" w:rsidP="00645E4C">
            <w:pPr>
              <w:jc w:val="left"/>
              <w:rPr>
                <w:rFonts w:eastAsiaTheme="minorEastAsia" w:cs="Arial"/>
                <w:b/>
                <w:szCs w:val="20"/>
              </w:rPr>
            </w:pPr>
            <w:r w:rsidRPr="00A24FB1">
              <w:rPr>
                <w:rFonts w:eastAsiaTheme="minorEastAsia" w:cs="Arial"/>
                <w:b/>
                <w:szCs w:val="20"/>
              </w:rPr>
              <w:t>*30.4.2023</w:t>
            </w:r>
          </w:p>
        </w:tc>
        <w:tc>
          <w:tcPr>
            <w:tcW w:w="1173" w:type="dxa"/>
          </w:tcPr>
          <w:p w14:paraId="60FC7557" w14:textId="367D14D5" w:rsidR="00A24FB1" w:rsidRPr="00A24FB1" w:rsidRDefault="00A24FB1" w:rsidP="00645E4C">
            <w:pPr>
              <w:jc w:val="left"/>
              <w:rPr>
                <w:rFonts w:eastAsiaTheme="minorEastAsia" w:cs="Arial"/>
                <w:szCs w:val="20"/>
              </w:rPr>
            </w:pPr>
            <w:r w:rsidRPr="00A24FB1">
              <w:rPr>
                <w:rFonts w:eastAsiaTheme="minorEastAsia" w:cs="Arial"/>
                <w:szCs w:val="20"/>
              </w:rPr>
              <w:t>30 l/ha</w:t>
            </w:r>
          </w:p>
        </w:tc>
        <w:tc>
          <w:tcPr>
            <w:tcW w:w="1276" w:type="dxa"/>
          </w:tcPr>
          <w:p w14:paraId="174BFE9B" w14:textId="4EDF8625" w:rsidR="00A24FB1" w:rsidRPr="00A24FB1" w:rsidRDefault="00A24FB1" w:rsidP="00645E4C">
            <w:pPr>
              <w:jc w:val="left"/>
              <w:rPr>
                <w:rFonts w:eastAsiaTheme="minorEastAsia" w:cs="Arial"/>
                <w:szCs w:val="20"/>
              </w:rPr>
            </w:pPr>
            <w:r w:rsidRPr="00A24FB1">
              <w:rPr>
                <w:rFonts w:eastAsiaTheme="minorEastAsia" w:cs="Arial"/>
                <w:szCs w:val="20"/>
              </w:rPr>
              <w:t>Zagotovljena s časom uporabe</w:t>
            </w:r>
          </w:p>
        </w:tc>
        <w:tc>
          <w:tcPr>
            <w:tcW w:w="1951" w:type="dxa"/>
          </w:tcPr>
          <w:p w14:paraId="59732E03" w14:textId="77777777" w:rsidR="00A24FB1" w:rsidRPr="00A24FB1" w:rsidRDefault="00A24FB1" w:rsidP="00645E4C">
            <w:pPr>
              <w:jc w:val="left"/>
              <w:rPr>
                <w:rFonts w:eastAsiaTheme="minorEastAsia" w:cs="Arial"/>
                <w:szCs w:val="20"/>
              </w:rPr>
            </w:pPr>
            <w:r w:rsidRPr="00A24FB1">
              <w:rPr>
                <w:rFonts w:eastAsiaTheme="minorEastAsia" w:cs="Arial"/>
                <w:szCs w:val="20"/>
              </w:rPr>
              <w:t>Uporaba v zaščitenih prostorih največ 2-krat letno; BO, BR, C, Z, KZ</w:t>
            </w:r>
          </w:p>
          <w:p w14:paraId="32B921A7" w14:textId="77777777" w:rsidR="00A24FB1" w:rsidRPr="00A24FB1" w:rsidRDefault="00A24FB1" w:rsidP="00645E4C">
            <w:pPr>
              <w:numPr>
                <w:ilvl w:val="0"/>
                <w:numId w:val="10"/>
              </w:numPr>
              <w:jc w:val="left"/>
              <w:rPr>
                <w:rFonts w:eastAsiaTheme="minorEastAsia" w:cs="Arial"/>
                <w:b/>
                <w:szCs w:val="20"/>
              </w:rPr>
            </w:pPr>
            <w:r w:rsidRPr="00A24FB1">
              <w:rPr>
                <w:rFonts w:eastAsiaTheme="minorEastAsia" w:cs="Arial"/>
                <w:b/>
                <w:szCs w:val="20"/>
              </w:rPr>
              <w:t>v presledku od 10 do 14 dni</w:t>
            </w:r>
          </w:p>
        </w:tc>
      </w:tr>
      <w:tr w:rsidR="00A24FB1" w:rsidRPr="00A24FB1" w14:paraId="63798D24" w14:textId="77777777" w:rsidTr="009D4B2D">
        <w:trPr>
          <w:trHeight w:val="518"/>
        </w:trPr>
        <w:tc>
          <w:tcPr>
            <w:tcW w:w="1701" w:type="dxa"/>
            <w:vMerge/>
          </w:tcPr>
          <w:p w14:paraId="329926EA" w14:textId="77777777" w:rsidR="00A24FB1" w:rsidRPr="00A24FB1" w:rsidRDefault="00A24FB1" w:rsidP="00645E4C">
            <w:pPr>
              <w:jc w:val="left"/>
              <w:rPr>
                <w:rFonts w:eastAsiaTheme="minorEastAsia" w:cs="Arial"/>
                <w:b/>
                <w:bCs/>
                <w:szCs w:val="20"/>
              </w:rPr>
            </w:pPr>
          </w:p>
        </w:tc>
        <w:tc>
          <w:tcPr>
            <w:tcW w:w="2835" w:type="dxa"/>
            <w:vMerge/>
          </w:tcPr>
          <w:p w14:paraId="3876AD63" w14:textId="77777777" w:rsidR="00A24FB1" w:rsidRPr="00A24FB1" w:rsidRDefault="00A24FB1" w:rsidP="00645E4C">
            <w:pPr>
              <w:jc w:val="left"/>
              <w:rPr>
                <w:rFonts w:eastAsiaTheme="minorEastAsia" w:cs="Arial"/>
                <w:szCs w:val="20"/>
              </w:rPr>
            </w:pPr>
          </w:p>
        </w:tc>
        <w:tc>
          <w:tcPr>
            <w:tcW w:w="2126" w:type="dxa"/>
            <w:vMerge/>
          </w:tcPr>
          <w:p w14:paraId="3BE6794B" w14:textId="77777777" w:rsidR="00A24FB1" w:rsidRPr="00A24FB1" w:rsidRDefault="00A24FB1" w:rsidP="00645E4C">
            <w:pPr>
              <w:jc w:val="left"/>
              <w:rPr>
                <w:rFonts w:eastAsiaTheme="minorEastAsia" w:cs="Arial"/>
                <w:szCs w:val="20"/>
              </w:rPr>
            </w:pPr>
          </w:p>
        </w:tc>
        <w:tc>
          <w:tcPr>
            <w:tcW w:w="1243" w:type="dxa"/>
          </w:tcPr>
          <w:p w14:paraId="13C81348" w14:textId="77777777" w:rsidR="00A24FB1" w:rsidRPr="0083649A" w:rsidRDefault="00A24FB1" w:rsidP="00645E4C">
            <w:pPr>
              <w:numPr>
                <w:ilvl w:val="0"/>
                <w:numId w:val="10"/>
              </w:numPr>
              <w:jc w:val="left"/>
              <w:rPr>
                <w:rFonts w:eastAsiaTheme="minorEastAsia" w:cs="Arial"/>
                <w:color w:val="008000"/>
                <w:szCs w:val="20"/>
              </w:rPr>
            </w:pPr>
            <w:r w:rsidRPr="0083649A">
              <w:rPr>
                <w:rFonts w:eastAsiaTheme="minorEastAsia" w:cs="Arial"/>
                <w:i/>
                <w:color w:val="008000"/>
                <w:szCs w:val="20"/>
              </w:rPr>
              <w:t xml:space="preserve">Pythium oligandrum </w:t>
            </w:r>
            <w:r w:rsidRPr="0083649A">
              <w:rPr>
                <w:rFonts w:eastAsiaTheme="minorEastAsia" w:cs="Arial"/>
                <w:color w:val="008000"/>
                <w:szCs w:val="20"/>
              </w:rPr>
              <w:t>M1</w:t>
            </w:r>
          </w:p>
        </w:tc>
        <w:tc>
          <w:tcPr>
            <w:tcW w:w="1553" w:type="dxa"/>
          </w:tcPr>
          <w:p w14:paraId="7D986D3F"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Polyversum</w:t>
            </w:r>
          </w:p>
          <w:p w14:paraId="5BA3FDA6"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*30.4.2024</w:t>
            </w:r>
          </w:p>
        </w:tc>
        <w:tc>
          <w:tcPr>
            <w:tcW w:w="1173" w:type="dxa"/>
          </w:tcPr>
          <w:p w14:paraId="5D96A9F4" w14:textId="4BB1A41F"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0,1-0,2 kg/ha</w:t>
            </w:r>
          </w:p>
        </w:tc>
        <w:tc>
          <w:tcPr>
            <w:tcW w:w="1276" w:type="dxa"/>
          </w:tcPr>
          <w:p w14:paraId="7802CE47"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1 oz. zagotovljena s časom uporabe</w:t>
            </w:r>
          </w:p>
          <w:p w14:paraId="1EB0756D" w14:textId="77777777" w:rsidR="00A24FB1" w:rsidRPr="0083649A" w:rsidRDefault="00A24FB1" w:rsidP="00645E4C">
            <w:pPr>
              <w:jc w:val="left"/>
              <w:rPr>
                <w:rFonts w:eastAsiaTheme="minorEastAsia" w:cs="Arial"/>
                <w:color w:val="008000"/>
                <w:szCs w:val="20"/>
              </w:rPr>
            </w:pPr>
          </w:p>
        </w:tc>
        <w:tc>
          <w:tcPr>
            <w:tcW w:w="1951" w:type="dxa"/>
          </w:tcPr>
          <w:p w14:paraId="7295A558"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Z, O, BO, KZ, C BR; 1-krat v rastni sezoni</w:t>
            </w:r>
          </w:p>
          <w:p w14:paraId="71F51D7F" w14:textId="77777777" w:rsidR="00A24FB1" w:rsidRPr="0083649A" w:rsidRDefault="00A24FB1" w:rsidP="00645E4C">
            <w:pPr>
              <w:numPr>
                <w:ilvl w:val="0"/>
                <w:numId w:val="10"/>
              </w:numPr>
              <w:jc w:val="left"/>
              <w:rPr>
                <w:rFonts w:eastAsiaTheme="minorEastAsia" w:cs="Arial"/>
                <w:b/>
                <w:color w:val="008000"/>
                <w:szCs w:val="20"/>
              </w:rPr>
            </w:pPr>
            <w:r w:rsidRPr="0083649A">
              <w:rPr>
                <w:rFonts w:eastAsiaTheme="minorEastAsia" w:cs="Arial"/>
                <w:b/>
                <w:color w:val="008000"/>
                <w:szCs w:val="20"/>
              </w:rPr>
              <w:t>Na prostem in v zaščitenih prostorih</w:t>
            </w:r>
          </w:p>
        </w:tc>
      </w:tr>
      <w:tr w:rsidR="00A24FB1" w:rsidRPr="00A24FB1" w14:paraId="5BFA692A" w14:textId="77777777" w:rsidTr="009D4B2D">
        <w:trPr>
          <w:trHeight w:val="810"/>
        </w:trPr>
        <w:tc>
          <w:tcPr>
            <w:tcW w:w="1701" w:type="dxa"/>
            <w:vMerge/>
          </w:tcPr>
          <w:p w14:paraId="49288F98" w14:textId="77777777" w:rsidR="00A24FB1" w:rsidRPr="00A24FB1" w:rsidRDefault="00A24FB1" w:rsidP="00645E4C">
            <w:pPr>
              <w:jc w:val="left"/>
              <w:rPr>
                <w:rFonts w:eastAsiaTheme="minorEastAsia" w:cs="Arial"/>
                <w:b/>
                <w:bCs/>
                <w:szCs w:val="20"/>
              </w:rPr>
            </w:pPr>
          </w:p>
        </w:tc>
        <w:tc>
          <w:tcPr>
            <w:tcW w:w="2835" w:type="dxa"/>
            <w:vMerge/>
          </w:tcPr>
          <w:p w14:paraId="34199B2D" w14:textId="77777777" w:rsidR="00A24FB1" w:rsidRPr="00A24FB1" w:rsidRDefault="00A24FB1" w:rsidP="00645E4C">
            <w:pPr>
              <w:jc w:val="left"/>
              <w:rPr>
                <w:rFonts w:eastAsiaTheme="minorEastAsia" w:cs="Arial"/>
                <w:szCs w:val="20"/>
              </w:rPr>
            </w:pPr>
          </w:p>
        </w:tc>
        <w:tc>
          <w:tcPr>
            <w:tcW w:w="2126" w:type="dxa"/>
            <w:vMerge/>
          </w:tcPr>
          <w:p w14:paraId="5562E8D6" w14:textId="77777777" w:rsidR="00A24FB1" w:rsidRPr="00A24FB1" w:rsidRDefault="00A24FB1" w:rsidP="00645E4C">
            <w:pPr>
              <w:jc w:val="left"/>
              <w:rPr>
                <w:rFonts w:eastAsiaTheme="minorEastAsia" w:cs="Arial"/>
                <w:szCs w:val="20"/>
              </w:rPr>
            </w:pPr>
          </w:p>
        </w:tc>
        <w:tc>
          <w:tcPr>
            <w:tcW w:w="1243" w:type="dxa"/>
          </w:tcPr>
          <w:p w14:paraId="4E8B2B43" w14:textId="77777777" w:rsidR="00A24FB1" w:rsidRPr="0083649A" w:rsidRDefault="00A24FB1" w:rsidP="00645E4C">
            <w:pPr>
              <w:numPr>
                <w:ilvl w:val="0"/>
                <w:numId w:val="10"/>
              </w:numPr>
              <w:jc w:val="left"/>
              <w:rPr>
                <w:rFonts w:eastAsiaTheme="minorEastAsia" w:cs="Arial"/>
                <w:color w:val="008000"/>
                <w:szCs w:val="20"/>
              </w:rPr>
            </w:pPr>
            <w:r w:rsidRPr="0083649A">
              <w:rPr>
                <w:rFonts w:eastAsiaTheme="minorEastAsia" w:cs="Arial"/>
                <w:i/>
                <w:color w:val="008000"/>
                <w:szCs w:val="20"/>
              </w:rPr>
              <w:t>Pythium oligandrum</w:t>
            </w:r>
            <w:r w:rsidRPr="0083649A">
              <w:rPr>
                <w:rFonts w:eastAsiaTheme="minorEastAsia" w:cs="Arial"/>
                <w:color w:val="008000"/>
                <w:szCs w:val="20"/>
              </w:rPr>
              <w:t xml:space="preserve"> M1</w:t>
            </w:r>
          </w:p>
        </w:tc>
        <w:tc>
          <w:tcPr>
            <w:tcW w:w="1553" w:type="dxa"/>
          </w:tcPr>
          <w:p w14:paraId="4C079B28"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Univerzalni fungicid</w:t>
            </w:r>
          </w:p>
          <w:p w14:paraId="5AD823FF"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*30.4.2024</w:t>
            </w:r>
          </w:p>
        </w:tc>
        <w:tc>
          <w:tcPr>
            <w:tcW w:w="1173" w:type="dxa"/>
          </w:tcPr>
          <w:p w14:paraId="30E9DF01"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0,1-0,2 kg/ha</w:t>
            </w:r>
          </w:p>
        </w:tc>
        <w:tc>
          <w:tcPr>
            <w:tcW w:w="1276" w:type="dxa"/>
          </w:tcPr>
          <w:p w14:paraId="171CFC63"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1 oz. zagotovljena s časom uporabe</w:t>
            </w:r>
          </w:p>
        </w:tc>
        <w:tc>
          <w:tcPr>
            <w:tcW w:w="1951" w:type="dxa"/>
          </w:tcPr>
          <w:p w14:paraId="4E0B1F55"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Z, O, BO, KZ, C BR; 1-krat v rastni sezoni</w:t>
            </w:r>
          </w:p>
          <w:p w14:paraId="1BBDD0A7" w14:textId="77777777" w:rsidR="00A24FB1" w:rsidRPr="0083649A" w:rsidRDefault="00A24FB1" w:rsidP="00645E4C">
            <w:pPr>
              <w:jc w:val="left"/>
              <w:rPr>
                <w:rFonts w:eastAsiaTheme="minorEastAsia" w:cs="Arial"/>
                <w:color w:val="008000"/>
                <w:szCs w:val="20"/>
              </w:rPr>
            </w:pPr>
            <w:r w:rsidRPr="0083649A">
              <w:rPr>
                <w:rFonts w:eastAsiaTheme="minorEastAsia" w:cs="Arial"/>
                <w:b/>
                <w:color w:val="008000"/>
                <w:szCs w:val="20"/>
              </w:rPr>
              <w:t>Na prostem in v zaščitenih prostorih</w:t>
            </w:r>
          </w:p>
        </w:tc>
      </w:tr>
      <w:tr w:rsidR="00A24FB1" w:rsidRPr="00A24FB1" w14:paraId="6B5D34D3" w14:textId="77777777" w:rsidTr="009D4B2D">
        <w:trPr>
          <w:trHeight w:val="810"/>
        </w:trPr>
        <w:tc>
          <w:tcPr>
            <w:tcW w:w="1701" w:type="dxa"/>
            <w:vMerge/>
          </w:tcPr>
          <w:p w14:paraId="30A14993" w14:textId="77777777" w:rsidR="00A24FB1" w:rsidRPr="00A24FB1" w:rsidRDefault="00A24FB1" w:rsidP="00645E4C">
            <w:pPr>
              <w:jc w:val="left"/>
              <w:rPr>
                <w:rFonts w:eastAsiaTheme="minorEastAsia" w:cs="Arial"/>
                <w:b/>
                <w:bCs/>
                <w:szCs w:val="20"/>
              </w:rPr>
            </w:pPr>
          </w:p>
        </w:tc>
        <w:tc>
          <w:tcPr>
            <w:tcW w:w="2835" w:type="dxa"/>
            <w:vMerge/>
          </w:tcPr>
          <w:p w14:paraId="369053A9" w14:textId="77777777" w:rsidR="00A24FB1" w:rsidRPr="00A24FB1" w:rsidRDefault="00A24FB1" w:rsidP="00645E4C">
            <w:pPr>
              <w:jc w:val="left"/>
              <w:rPr>
                <w:rFonts w:eastAsiaTheme="minorEastAsia" w:cs="Arial"/>
                <w:szCs w:val="20"/>
              </w:rPr>
            </w:pPr>
          </w:p>
        </w:tc>
        <w:tc>
          <w:tcPr>
            <w:tcW w:w="2126" w:type="dxa"/>
            <w:vMerge/>
          </w:tcPr>
          <w:p w14:paraId="59E64A44" w14:textId="77777777" w:rsidR="00A24FB1" w:rsidRPr="00A24FB1" w:rsidRDefault="00A24FB1" w:rsidP="00645E4C">
            <w:pPr>
              <w:jc w:val="left"/>
              <w:rPr>
                <w:rFonts w:eastAsiaTheme="minorEastAsia" w:cs="Arial"/>
                <w:szCs w:val="20"/>
              </w:rPr>
            </w:pPr>
          </w:p>
        </w:tc>
        <w:tc>
          <w:tcPr>
            <w:tcW w:w="1243" w:type="dxa"/>
          </w:tcPr>
          <w:p w14:paraId="72BC04AB" w14:textId="77777777" w:rsidR="00A24FB1" w:rsidRPr="0083649A" w:rsidRDefault="00A24FB1" w:rsidP="00645E4C">
            <w:pPr>
              <w:numPr>
                <w:ilvl w:val="0"/>
                <w:numId w:val="10"/>
              </w:numPr>
              <w:jc w:val="left"/>
              <w:rPr>
                <w:rFonts w:eastAsiaTheme="minorEastAsia" w:cs="Arial"/>
                <w:i/>
                <w:color w:val="008000"/>
                <w:szCs w:val="20"/>
              </w:rPr>
            </w:pPr>
            <w:r w:rsidRPr="0083649A">
              <w:rPr>
                <w:rFonts w:eastAsiaTheme="minorEastAsia" w:cs="Arial"/>
                <w:i/>
                <w:color w:val="008000"/>
                <w:szCs w:val="20"/>
              </w:rPr>
              <w:t xml:space="preserve">Gliocladium catenulatum </w:t>
            </w:r>
            <w:r w:rsidRPr="0083649A">
              <w:rPr>
                <w:rFonts w:eastAsiaTheme="minorEastAsia" w:cs="Arial"/>
                <w:color w:val="008000"/>
                <w:szCs w:val="20"/>
              </w:rPr>
              <w:t>sev J1446</w:t>
            </w:r>
          </w:p>
        </w:tc>
        <w:tc>
          <w:tcPr>
            <w:tcW w:w="1553" w:type="dxa"/>
          </w:tcPr>
          <w:p w14:paraId="320BF887"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Prestop</w:t>
            </w:r>
          </w:p>
        </w:tc>
        <w:tc>
          <w:tcPr>
            <w:tcW w:w="1173" w:type="dxa"/>
          </w:tcPr>
          <w:p w14:paraId="104A15CF"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5-10 g na 1-2 litra vode (v 0,5% koncentraciji)</w:t>
            </w:r>
          </w:p>
        </w:tc>
        <w:tc>
          <w:tcPr>
            <w:tcW w:w="1276" w:type="dxa"/>
          </w:tcPr>
          <w:p w14:paraId="0533539C"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4</w:t>
            </w:r>
          </w:p>
        </w:tc>
        <w:tc>
          <w:tcPr>
            <w:tcW w:w="1951" w:type="dxa"/>
          </w:tcPr>
          <w:p w14:paraId="1D1B3DFF"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V zaščitenih prostorih: na 1 m</w:t>
            </w:r>
            <w:r w:rsidRPr="0083649A">
              <w:rPr>
                <w:rFonts w:eastAsiaTheme="minorEastAsia" w:cs="Arial"/>
                <w:color w:val="008000"/>
                <w:szCs w:val="20"/>
                <w:vertAlign w:val="superscript"/>
              </w:rPr>
              <w:t>2</w:t>
            </w:r>
          </w:p>
          <w:p w14:paraId="39262D90"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 xml:space="preserve"> z zalivanjem</w:t>
            </w:r>
          </w:p>
          <w:p w14:paraId="08AEC38F"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ali škropljenjem; v enem rastnem ciklusu so dovoljena največ 4 - 6 tretiranja s</w:t>
            </w:r>
          </w:p>
          <w:p w14:paraId="3390FB0C"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fitofarmacevtskimi sredstvi na podlagi tega mikroorganizma, ki se jih ponavlja</w:t>
            </w:r>
          </w:p>
          <w:p w14:paraId="5BFBDABE"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 xml:space="preserve">v 3 do 4 tedenskih razmikih; </w:t>
            </w:r>
          </w:p>
          <w:p w14:paraId="68038DA0"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Po presajanju Volumen (L) 0,5% suspenzije za 1000 rastlin za V</w:t>
            </w:r>
          </w:p>
        </w:tc>
      </w:tr>
      <w:tr w:rsidR="00A24FB1" w:rsidRPr="00A24FB1" w14:paraId="6408B3CD" w14:textId="77777777" w:rsidTr="009D4B2D">
        <w:trPr>
          <w:trHeight w:val="1785"/>
        </w:trPr>
        <w:tc>
          <w:tcPr>
            <w:tcW w:w="1701" w:type="dxa"/>
          </w:tcPr>
          <w:p w14:paraId="71C06C99"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Golšavost kapusnic</w:t>
            </w:r>
          </w:p>
          <w:p w14:paraId="3F50E01D" w14:textId="2AB5405E" w:rsidR="00A24FB1" w:rsidRPr="00A24FB1" w:rsidRDefault="00A24FB1" w:rsidP="00986D68">
            <w:pPr>
              <w:jc w:val="left"/>
              <w:rPr>
                <w:rFonts w:eastAsiaTheme="minorEastAsia" w:cs="Arial"/>
                <w:szCs w:val="20"/>
              </w:rPr>
            </w:pPr>
            <w:r w:rsidRPr="00A24FB1">
              <w:rPr>
                <w:rFonts w:eastAsiaTheme="minorEastAsia" w:cs="Arial"/>
                <w:i/>
                <w:iCs/>
                <w:szCs w:val="20"/>
              </w:rPr>
              <w:t>Plasmodiophora brassicae</w:t>
            </w:r>
          </w:p>
        </w:tc>
        <w:tc>
          <w:tcPr>
            <w:tcW w:w="2835" w:type="dxa"/>
          </w:tcPr>
          <w:p w14:paraId="1CB28963" w14:textId="77777777" w:rsidR="00A24FB1" w:rsidRPr="00A24FB1" w:rsidRDefault="00A24FB1" w:rsidP="00645E4C">
            <w:pPr>
              <w:jc w:val="left"/>
              <w:rPr>
                <w:rFonts w:eastAsiaTheme="minorEastAsia" w:cs="Arial"/>
                <w:szCs w:val="20"/>
              </w:rPr>
            </w:pPr>
            <w:r w:rsidRPr="00A24FB1">
              <w:rPr>
                <w:rFonts w:eastAsiaTheme="minorEastAsia" w:cs="Arial"/>
                <w:szCs w:val="20"/>
              </w:rPr>
              <w:t>Okužijo se  korenine ali spodnji del stebla,  ki odebelijo. Zunanji listi venijo in odpadajo, rastline propadajo. Škode so velike predvsem, če so okužene sadike.</w:t>
            </w:r>
          </w:p>
          <w:p w14:paraId="084D4E12"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 xml:space="preserve">Okužbe nastajajo na temp.  9 - 30 </w:t>
            </w:r>
            <w:r w:rsidRPr="00A24FB1">
              <w:rPr>
                <w:rFonts w:eastAsiaTheme="minorEastAsia" w:cs="Arial"/>
                <w:szCs w:val="20"/>
              </w:rPr>
              <w:fldChar w:fldCharType="begin"/>
            </w:r>
            <w:r w:rsidRPr="00A24FB1">
              <w:rPr>
                <w:rFonts w:eastAsiaTheme="minorEastAsia" w:cs="Arial"/>
                <w:szCs w:val="20"/>
              </w:rPr>
              <w:instrText>symbol 176 \f "Times New Roman" \s 9</w:instrText>
            </w:r>
            <w:r w:rsidRPr="00A24FB1">
              <w:rPr>
                <w:rFonts w:eastAsiaTheme="minorEastAsia" w:cs="Arial"/>
                <w:szCs w:val="20"/>
              </w:rPr>
              <w:fldChar w:fldCharType="separate"/>
            </w:r>
            <w:r w:rsidRPr="00A24FB1">
              <w:rPr>
                <w:rFonts w:eastAsiaTheme="minorEastAsia" w:cs="Arial"/>
                <w:szCs w:val="20"/>
              </w:rPr>
              <w:t>°</w:t>
            </w:r>
            <w:r w:rsidRPr="00A24FB1">
              <w:rPr>
                <w:rFonts w:eastAsiaTheme="minorEastAsia" w:cs="Arial"/>
                <w:szCs w:val="20"/>
              </w:rPr>
              <w:fldChar w:fldCharType="end"/>
            </w:r>
            <w:r w:rsidRPr="00A24FB1">
              <w:rPr>
                <w:rFonts w:eastAsiaTheme="minorEastAsia" w:cs="Arial"/>
                <w:szCs w:val="20"/>
              </w:rPr>
              <w:t>C. Okužba je mogoča le v kislih tleh,  če je pH nižji od 7,2.</w:t>
            </w:r>
          </w:p>
        </w:tc>
        <w:tc>
          <w:tcPr>
            <w:tcW w:w="2126" w:type="dxa"/>
          </w:tcPr>
          <w:p w14:paraId="18B8B75F"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Agrotehnični ukrepi:</w:t>
            </w:r>
          </w:p>
          <w:p w14:paraId="015F7F26" w14:textId="77777777" w:rsidR="00A24FB1" w:rsidRPr="00A24FB1" w:rsidRDefault="00A24FB1" w:rsidP="00645E4C">
            <w:pPr>
              <w:numPr>
                <w:ilvl w:val="0"/>
                <w:numId w:val="8"/>
              </w:numPr>
              <w:jc w:val="left"/>
              <w:rPr>
                <w:rFonts w:eastAsiaTheme="minorEastAsia" w:cs="Arial"/>
                <w:szCs w:val="20"/>
              </w:rPr>
            </w:pPr>
            <w:r w:rsidRPr="00A24FB1">
              <w:rPr>
                <w:rFonts w:eastAsiaTheme="minorEastAsia" w:cs="Arial"/>
                <w:szCs w:val="20"/>
              </w:rPr>
              <w:t>izbira tolerantnih sort</w:t>
            </w:r>
          </w:p>
          <w:p w14:paraId="479D7ACB" w14:textId="77777777" w:rsidR="00A24FB1" w:rsidRPr="00A24FB1" w:rsidRDefault="00A24FB1" w:rsidP="00645E4C">
            <w:pPr>
              <w:numPr>
                <w:ilvl w:val="0"/>
                <w:numId w:val="8"/>
              </w:numPr>
              <w:jc w:val="left"/>
              <w:rPr>
                <w:rFonts w:eastAsiaTheme="minorEastAsia" w:cs="Arial"/>
                <w:szCs w:val="20"/>
              </w:rPr>
            </w:pPr>
            <w:r w:rsidRPr="00A24FB1">
              <w:rPr>
                <w:rFonts w:eastAsiaTheme="minorEastAsia" w:cs="Arial"/>
                <w:szCs w:val="20"/>
              </w:rPr>
              <w:t>pridelava zdravih sadik</w:t>
            </w:r>
          </w:p>
          <w:p w14:paraId="7F7C9B1B" w14:textId="77777777" w:rsidR="00A24FB1" w:rsidRPr="00A24FB1" w:rsidRDefault="00A24FB1" w:rsidP="00645E4C">
            <w:pPr>
              <w:numPr>
                <w:ilvl w:val="0"/>
                <w:numId w:val="8"/>
              </w:numPr>
              <w:jc w:val="left"/>
              <w:rPr>
                <w:rFonts w:eastAsiaTheme="minorEastAsia" w:cs="Arial"/>
                <w:szCs w:val="20"/>
              </w:rPr>
            </w:pPr>
            <w:r w:rsidRPr="00A24FB1">
              <w:rPr>
                <w:rFonts w:eastAsiaTheme="minorEastAsia" w:cs="Arial"/>
                <w:szCs w:val="20"/>
              </w:rPr>
              <w:t xml:space="preserve">kolobar;  5 let zatiranje plevelov iz družin križnic v </w:t>
            </w:r>
            <w:r w:rsidRPr="00A24FB1">
              <w:rPr>
                <w:rFonts w:eastAsiaTheme="minorEastAsia" w:cs="Arial"/>
                <w:szCs w:val="20"/>
              </w:rPr>
              <w:lastRenderedPageBreak/>
              <w:t>celotnem kolobarju</w:t>
            </w:r>
          </w:p>
          <w:p w14:paraId="6A574C8C" w14:textId="77777777" w:rsidR="00A24FB1" w:rsidRPr="00A24FB1" w:rsidRDefault="00A24FB1" w:rsidP="00645E4C">
            <w:pPr>
              <w:numPr>
                <w:ilvl w:val="0"/>
                <w:numId w:val="8"/>
              </w:numPr>
              <w:jc w:val="left"/>
              <w:rPr>
                <w:rFonts w:eastAsiaTheme="minorEastAsia" w:cs="Arial"/>
                <w:szCs w:val="20"/>
              </w:rPr>
            </w:pPr>
            <w:r w:rsidRPr="00A24FB1">
              <w:rPr>
                <w:rFonts w:eastAsiaTheme="minorEastAsia" w:cs="Arial"/>
                <w:szCs w:val="20"/>
              </w:rPr>
              <w:t>apnenje</w:t>
            </w:r>
          </w:p>
          <w:p w14:paraId="32208CDF" w14:textId="77777777" w:rsidR="00A24FB1" w:rsidRPr="00A24FB1" w:rsidRDefault="00A24FB1" w:rsidP="00645E4C">
            <w:pPr>
              <w:numPr>
                <w:ilvl w:val="0"/>
                <w:numId w:val="8"/>
              </w:numPr>
              <w:jc w:val="left"/>
              <w:rPr>
                <w:rFonts w:eastAsiaTheme="minorEastAsia" w:cs="Arial"/>
                <w:szCs w:val="20"/>
              </w:rPr>
            </w:pPr>
            <w:r w:rsidRPr="00A24FB1">
              <w:rPr>
                <w:rFonts w:eastAsiaTheme="minorEastAsia" w:cs="Arial"/>
                <w:szCs w:val="20"/>
              </w:rPr>
              <w:t>razkuževanje setvišča</w:t>
            </w:r>
          </w:p>
        </w:tc>
        <w:tc>
          <w:tcPr>
            <w:tcW w:w="1243" w:type="dxa"/>
          </w:tcPr>
          <w:p w14:paraId="25C92413"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 dazomet</w:t>
            </w:r>
          </w:p>
        </w:tc>
        <w:tc>
          <w:tcPr>
            <w:tcW w:w="1553" w:type="dxa"/>
          </w:tcPr>
          <w:p w14:paraId="3079B74F" w14:textId="77777777" w:rsidR="00A24FB1" w:rsidRPr="00A24FB1" w:rsidRDefault="00A24FB1" w:rsidP="00645E4C">
            <w:pPr>
              <w:jc w:val="left"/>
              <w:rPr>
                <w:rFonts w:eastAsiaTheme="minorEastAsia" w:cs="Arial"/>
                <w:szCs w:val="20"/>
              </w:rPr>
            </w:pPr>
            <w:r w:rsidRPr="00A24FB1">
              <w:rPr>
                <w:rFonts w:eastAsiaTheme="minorEastAsia" w:cs="Arial"/>
                <w:szCs w:val="20"/>
              </w:rPr>
              <w:t>Basamid granulat</w:t>
            </w:r>
          </w:p>
        </w:tc>
        <w:tc>
          <w:tcPr>
            <w:tcW w:w="1173" w:type="dxa"/>
          </w:tcPr>
          <w:p w14:paraId="487A1356" w14:textId="77777777" w:rsidR="00A24FB1" w:rsidRPr="00A24FB1" w:rsidRDefault="00A24FB1" w:rsidP="00645E4C">
            <w:pPr>
              <w:jc w:val="left"/>
              <w:rPr>
                <w:rFonts w:eastAsiaTheme="minorEastAsia" w:cs="Arial"/>
                <w:szCs w:val="20"/>
              </w:rPr>
            </w:pPr>
            <w:r w:rsidRPr="00A24FB1">
              <w:rPr>
                <w:rFonts w:eastAsiaTheme="minorEastAsia" w:cs="Arial"/>
                <w:szCs w:val="20"/>
              </w:rPr>
              <w:t>500 kg/ha. Na vsako 3 leto</w:t>
            </w:r>
          </w:p>
        </w:tc>
        <w:tc>
          <w:tcPr>
            <w:tcW w:w="1276" w:type="dxa"/>
          </w:tcPr>
          <w:p w14:paraId="0E44A895"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s časom uporabe</w:t>
            </w:r>
          </w:p>
        </w:tc>
        <w:tc>
          <w:tcPr>
            <w:tcW w:w="1951" w:type="dxa"/>
          </w:tcPr>
          <w:p w14:paraId="7B04038A" w14:textId="77777777" w:rsidR="00A24FB1" w:rsidRPr="00A24FB1" w:rsidRDefault="00A24FB1" w:rsidP="00645E4C">
            <w:pPr>
              <w:jc w:val="left"/>
              <w:rPr>
                <w:rFonts w:eastAsiaTheme="minorEastAsia" w:cs="Arial"/>
                <w:szCs w:val="20"/>
              </w:rPr>
            </w:pPr>
            <w:r w:rsidRPr="00A24FB1">
              <w:rPr>
                <w:rFonts w:eastAsiaTheme="minorEastAsia" w:cs="Arial"/>
                <w:szCs w:val="20"/>
              </w:rPr>
              <w:t>LV 5 kg/100 m2 oz. 500 kg 1x na vsako 3 leto</w:t>
            </w:r>
          </w:p>
        </w:tc>
      </w:tr>
    </w:tbl>
    <w:p w14:paraId="3CEB60B9" w14:textId="55428DCB" w:rsidR="00A24FB1" w:rsidRPr="00A24FB1" w:rsidRDefault="00A24FB1" w:rsidP="00645E4C">
      <w:pPr>
        <w:jc w:val="left"/>
        <w:rPr>
          <w:rFonts w:eastAsiaTheme="minorEastAsia" w:cs="Arial"/>
          <w:szCs w:val="20"/>
        </w:rPr>
      </w:pPr>
      <w:r w:rsidRPr="00A24FB1">
        <w:rPr>
          <w:rFonts w:eastAsiaTheme="minorEastAsia" w:cs="Arial"/>
        </w:rPr>
        <w:t>(BO=brstični ohrovt, BR=brokoli, C=cvetača, KO=kolerabica, O=ohrovt, Z=zelje, K=kapusnice, KZ=kitajsko zelje, V=vrtnine, LV = Listnate vrtnine) * - DATUM POTEKA REGISTRACIJE,</w:t>
      </w:r>
      <w:r w:rsidR="00970C11" w:rsidRPr="00A24FB1">
        <w:rPr>
          <w:rFonts w:eastAsiaTheme="minorEastAsia" w:cs="Arial"/>
          <w:szCs w:val="20"/>
        </w:rPr>
        <w:t xml:space="preserve"> </w:t>
      </w:r>
    </w:p>
    <w:p w14:paraId="2CEA77D8" w14:textId="77777777" w:rsidR="00A24FB1" w:rsidRPr="00A24FB1" w:rsidRDefault="00A24FB1" w:rsidP="00645E4C">
      <w:pPr>
        <w:jc w:val="left"/>
        <w:rPr>
          <w:rFonts w:eastAsiaTheme="minorEastAsia" w:cs="Arial"/>
          <w:lang w:val="en-GB"/>
        </w:rPr>
      </w:pPr>
      <w:r w:rsidRPr="00A24FB1">
        <w:rPr>
          <w:rFonts w:eastAsiaTheme="minorEastAsia" w:cs="Arial"/>
        </w:rPr>
        <w:br w:type="page"/>
      </w:r>
      <w:r w:rsidRPr="00A24FB1">
        <w:rPr>
          <w:rFonts w:eastAsiaTheme="minorEastAsia" w:cs="Arial"/>
          <w:lang w:val="en-GB"/>
        </w:rPr>
        <w:lastRenderedPageBreak/>
        <w:t>INTEGRIRANO VARSTVO KAPUSNIC – list 2</w:t>
      </w:r>
    </w:p>
    <w:tbl>
      <w:tblPr>
        <w:tblW w:w="1401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2"/>
        <w:gridCol w:w="3078"/>
        <w:gridCol w:w="1831"/>
        <w:gridCol w:w="1842"/>
        <w:gridCol w:w="1456"/>
        <w:gridCol w:w="1319"/>
        <w:gridCol w:w="1168"/>
        <w:gridCol w:w="1706"/>
      </w:tblGrid>
      <w:tr w:rsidR="00A24FB1" w:rsidRPr="00A24FB1" w14:paraId="4113C3C2" w14:textId="77777777" w:rsidTr="009D4B2D">
        <w:trPr>
          <w:tblHeader/>
        </w:trPr>
        <w:tc>
          <w:tcPr>
            <w:tcW w:w="1612" w:type="dxa"/>
          </w:tcPr>
          <w:p w14:paraId="3A045CC1" w14:textId="77777777" w:rsidR="00A24FB1" w:rsidRPr="00A24FB1" w:rsidRDefault="00A24FB1" w:rsidP="00645E4C">
            <w:pPr>
              <w:jc w:val="left"/>
              <w:rPr>
                <w:rFonts w:eastAsiaTheme="minorEastAsia" w:cs="Arial"/>
                <w:szCs w:val="20"/>
              </w:rPr>
            </w:pPr>
            <w:r w:rsidRPr="00A24FB1">
              <w:rPr>
                <w:rFonts w:eastAsiaTheme="minorEastAsia" w:cs="Arial"/>
                <w:szCs w:val="20"/>
              </w:rPr>
              <w:br w:type="page"/>
              <w:t>ŠKODLJIVI ORGANIZEM</w:t>
            </w:r>
          </w:p>
        </w:tc>
        <w:tc>
          <w:tcPr>
            <w:tcW w:w="3078" w:type="dxa"/>
          </w:tcPr>
          <w:p w14:paraId="5467364C" w14:textId="77777777" w:rsidR="00A24FB1" w:rsidRPr="00A24FB1" w:rsidRDefault="00A24FB1" w:rsidP="00645E4C">
            <w:pPr>
              <w:jc w:val="left"/>
              <w:rPr>
                <w:rFonts w:eastAsiaTheme="minorEastAsia" w:cs="Arial"/>
                <w:szCs w:val="20"/>
              </w:rPr>
            </w:pPr>
            <w:r w:rsidRPr="00A24FB1">
              <w:rPr>
                <w:rFonts w:eastAsiaTheme="minorEastAsia" w:cs="Arial"/>
                <w:szCs w:val="20"/>
              </w:rPr>
              <w:t>OPIS</w:t>
            </w:r>
          </w:p>
        </w:tc>
        <w:tc>
          <w:tcPr>
            <w:tcW w:w="1831" w:type="dxa"/>
          </w:tcPr>
          <w:p w14:paraId="169AE7D0" w14:textId="77777777" w:rsidR="00A24FB1" w:rsidRPr="00A24FB1" w:rsidRDefault="00A24FB1" w:rsidP="00645E4C">
            <w:pPr>
              <w:jc w:val="left"/>
              <w:rPr>
                <w:rFonts w:eastAsiaTheme="minorEastAsia" w:cs="Arial"/>
                <w:szCs w:val="20"/>
              </w:rPr>
            </w:pPr>
            <w:r w:rsidRPr="00A24FB1">
              <w:rPr>
                <w:rFonts w:eastAsiaTheme="minorEastAsia" w:cs="Arial"/>
                <w:szCs w:val="20"/>
              </w:rPr>
              <w:t>UKREPI</w:t>
            </w:r>
          </w:p>
        </w:tc>
        <w:tc>
          <w:tcPr>
            <w:tcW w:w="1842" w:type="dxa"/>
          </w:tcPr>
          <w:p w14:paraId="4FBBE71C" w14:textId="77777777" w:rsidR="00A24FB1" w:rsidRPr="00A24FB1" w:rsidRDefault="00A24FB1" w:rsidP="00645E4C">
            <w:pPr>
              <w:jc w:val="left"/>
              <w:rPr>
                <w:rFonts w:eastAsiaTheme="minorEastAsia" w:cs="Arial"/>
                <w:szCs w:val="20"/>
              </w:rPr>
            </w:pPr>
            <w:r w:rsidRPr="00A24FB1">
              <w:rPr>
                <w:rFonts w:eastAsiaTheme="minorEastAsia" w:cs="Arial"/>
                <w:szCs w:val="20"/>
              </w:rPr>
              <w:t>AKTIVNA SNOV</w:t>
            </w:r>
          </w:p>
        </w:tc>
        <w:tc>
          <w:tcPr>
            <w:tcW w:w="1456" w:type="dxa"/>
          </w:tcPr>
          <w:p w14:paraId="769E0120" w14:textId="77777777" w:rsidR="00A24FB1" w:rsidRPr="00A24FB1" w:rsidRDefault="00A24FB1" w:rsidP="00645E4C">
            <w:pPr>
              <w:jc w:val="left"/>
              <w:rPr>
                <w:rFonts w:eastAsiaTheme="minorEastAsia" w:cs="Arial"/>
                <w:szCs w:val="20"/>
              </w:rPr>
            </w:pPr>
            <w:r w:rsidRPr="00A24FB1">
              <w:rPr>
                <w:rFonts w:eastAsiaTheme="minorEastAsia" w:cs="Arial"/>
                <w:szCs w:val="20"/>
              </w:rPr>
              <w:t>FITOFARM.</w:t>
            </w:r>
          </w:p>
          <w:p w14:paraId="269E0E4E" w14:textId="77777777" w:rsidR="00A24FB1" w:rsidRPr="00A24FB1" w:rsidRDefault="00A24FB1" w:rsidP="00645E4C">
            <w:pPr>
              <w:jc w:val="left"/>
              <w:rPr>
                <w:rFonts w:eastAsiaTheme="minorEastAsia" w:cs="Arial"/>
                <w:szCs w:val="20"/>
              </w:rPr>
            </w:pPr>
            <w:r w:rsidRPr="00A24FB1">
              <w:rPr>
                <w:rFonts w:eastAsiaTheme="minorEastAsia" w:cs="Arial"/>
                <w:szCs w:val="20"/>
              </w:rPr>
              <w:t>SREDSTVO</w:t>
            </w:r>
          </w:p>
        </w:tc>
        <w:tc>
          <w:tcPr>
            <w:tcW w:w="1319" w:type="dxa"/>
          </w:tcPr>
          <w:p w14:paraId="18978C8C" w14:textId="77777777" w:rsidR="00A24FB1" w:rsidRPr="00A24FB1" w:rsidRDefault="00A24FB1" w:rsidP="00645E4C">
            <w:pPr>
              <w:jc w:val="left"/>
              <w:rPr>
                <w:rFonts w:eastAsiaTheme="minorEastAsia" w:cs="Arial"/>
                <w:szCs w:val="20"/>
              </w:rPr>
            </w:pPr>
            <w:r w:rsidRPr="00A24FB1">
              <w:rPr>
                <w:rFonts w:eastAsiaTheme="minorEastAsia" w:cs="Arial"/>
                <w:szCs w:val="20"/>
              </w:rPr>
              <w:t>ODMEREK -</w:t>
            </w:r>
            <w:r w:rsidRPr="00A24FB1">
              <w:rPr>
                <w:rFonts w:eastAsiaTheme="minorEastAsia" w:cs="Arial"/>
                <w:szCs w:val="20"/>
              </w:rPr>
              <w:br/>
              <w:t>KONCENTR.</w:t>
            </w:r>
          </w:p>
        </w:tc>
        <w:tc>
          <w:tcPr>
            <w:tcW w:w="1168" w:type="dxa"/>
          </w:tcPr>
          <w:p w14:paraId="08F791E8" w14:textId="77777777" w:rsidR="00A24FB1" w:rsidRPr="00A24FB1" w:rsidRDefault="00A24FB1" w:rsidP="00645E4C">
            <w:pPr>
              <w:jc w:val="left"/>
              <w:rPr>
                <w:rFonts w:eastAsiaTheme="minorEastAsia" w:cs="Arial"/>
                <w:szCs w:val="20"/>
              </w:rPr>
            </w:pPr>
            <w:r w:rsidRPr="00A24FB1">
              <w:rPr>
                <w:rFonts w:eastAsiaTheme="minorEastAsia" w:cs="Arial"/>
                <w:szCs w:val="20"/>
              </w:rPr>
              <w:t>KARENCA</w:t>
            </w:r>
          </w:p>
          <w:p w14:paraId="1CA529DB" w14:textId="77777777" w:rsidR="00A24FB1" w:rsidRPr="00A24FB1" w:rsidRDefault="00A24FB1" w:rsidP="00645E4C">
            <w:pPr>
              <w:jc w:val="left"/>
              <w:rPr>
                <w:rFonts w:eastAsiaTheme="minorEastAsia" w:cs="Arial"/>
                <w:szCs w:val="20"/>
              </w:rPr>
            </w:pPr>
            <w:r w:rsidRPr="00A24FB1">
              <w:rPr>
                <w:rFonts w:eastAsiaTheme="minorEastAsia" w:cs="Arial"/>
                <w:szCs w:val="20"/>
              </w:rPr>
              <w:t>(dni)</w:t>
            </w:r>
          </w:p>
        </w:tc>
        <w:tc>
          <w:tcPr>
            <w:tcW w:w="1706" w:type="dxa"/>
          </w:tcPr>
          <w:p w14:paraId="07436F5C" w14:textId="77777777" w:rsidR="00A24FB1" w:rsidRPr="00A24FB1" w:rsidRDefault="00A24FB1" w:rsidP="00645E4C">
            <w:pPr>
              <w:jc w:val="left"/>
              <w:rPr>
                <w:rFonts w:eastAsiaTheme="minorEastAsia" w:cs="Arial"/>
                <w:szCs w:val="20"/>
              </w:rPr>
            </w:pPr>
            <w:r w:rsidRPr="00A24FB1">
              <w:rPr>
                <w:rFonts w:eastAsiaTheme="minorEastAsia" w:cs="Arial"/>
                <w:szCs w:val="20"/>
              </w:rPr>
              <w:t>OPOMBE</w:t>
            </w:r>
          </w:p>
        </w:tc>
      </w:tr>
      <w:tr w:rsidR="00A24FB1" w:rsidRPr="00A24FB1" w14:paraId="78556B6E" w14:textId="77777777" w:rsidTr="009D4B2D">
        <w:trPr>
          <w:trHeight w:val="669"/>
        </w:trPr>
        <w:tc>
          <w:tcPr>
            <w:tcW w:w="1612" w:type="dxa"/>
            <w:vMerge w:val="restart"/>
          </w:tcPr>
          <w:p w14:paraId="2E49D12E"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Kapusna plesen</w:t>
            </w:r>
          </w:p>
          <w:p w14:paraId="137396C2" w14:textId="2D05D0D8" w:rsidR="00A24FB1" w:rsidRPr="00A24FB1" w:rsidRDefault="00A24FB1" w:rsidP="00645E4C">
            <w:pPr>
              <w:jc w:val="left"/>
              <w:rPr>
                <w:rFonts w:eastAsiaTheme="minorEastAsia" w:cs="Arial"/>
                <w:b/>
                <w:i/>
                <w:iCs/>
                <w:szCs w:val="20"/>
              </w:rPr>
            </w:pPr>
            <w:r w:rsidRPr="00A24FB1">
              <w:rPr>
                <w:rFonts w:eastAsiaTheme="minorEastAsia" w:cs="Arial"/>
                <w:i/>
                <w:iCs/>
                <w:szCs w:val="20"/>
              </w:rPr>
              <w:t>Peronospora parasitica</w:t>
            </w:r>
          </w:p>
        </w:tc>
        <w:tc>
          <w:tcPr>
            <w:tcW w:w="3078" w:type="dxa"/>
            <w:vMerge w:val="restart"/>
          </w:tcPr>
          <w:p w14:paraId="546B4440" w14:textId="77777777" w:rsidR="00A24FB1" w:rsidRPr="00A24FB1" w:rsidRDefault="00A24FB1" w:rsidP="00645E4C">
            <w:pPr>
              <w:jc w:val="left"/>
              <w:rPr>
                <w:rFonts w:eastAsiaTheme="minorEastAsia" w:cs="Arial"/>
                <w:szCs w:val="20"/>
              </w:rPr>
            </w:pPr>
            <w:r w:rsidRPr="00A24FB1">
              <w:rPr>
                <w:rFonts w:eastAsiaTheme="minorEastAsia" w:cs="Arial"/>
                <w:szCs w:val="20"/>
              </w:rPr>
              <w:t>Pomembna predvsem pri pridelavi sadik. Znamenja obolenja se pojavijo že na kličnih listih in prvih pravih listih.</w:t>
            </w:r>
          </w:p>
          <w:p w14:paraId="322638CC" w14:textId="77777777" w:rsidR="00A24FB1" w:rsidRPr="00A24FB1" w:rsidRDefault="00A24FB1" w:rsidP="00645E4C">
            <w:pPr>
              <w:jc w:val="left"/>
              <w:rPr>
                <w:rFonts w:eastAsiaTheme="minorEastAsia" w:cs="Arial"/>
                <w:szCs w:val="20"/>
              </w:rPr>
            </w:pPr>
            <w:r w:rsidRPr="00A24FB1">
              <w:rPr>
                <w:rFonts w:eastAsiaTheme="minorEastAsia" w:cs="Arial"/>
                <w:szCs w:val="20"/>
              </w:rPr>
              <w:t>Oglate pege s prevleko trosonoscev na spodnji strani lista.</w:t>
            </w:r>
          </w:p>
          <w:p w14:paraId="7F5DB303"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Ugodne razmere so, ko so nočne temp. 8 - 17 </w:t>
            </w:r>
            <w:r w:rsidRPr="00A24FB1">
              <w:rPr>
                <w:rFonts w:eastAsiaTheme="minorEastAsia" w:cs="Arial"/>
                <w:szCs w:val="20"/>
              </w:rPr>
              <w:fldChar w:fldCharType="begin"/>
            </w:r>
            <w:r w:rsidRPr="00A24FB1">
              <w:rPr>
                <w:rFonts w:eastAsiaTheme="minorEastAsia" w:cs="Arial"/>
                <w:szCs w:val="20"/>
              </w:rPr>
              <w:instrText>symbol 176 \f "Times New Roman" \s 9</w:instrText>
            </w:r>
            <w:r w:rsidRPr="00A24FB1">
              <w:rPr>
                <w:rFonts w:eastAsiaTheme="minorEastAsia" w:cs="Arial"/>
                <w:szCs w:val="20"/>
              </w:rPr>
              <w:fldChar w:fldCharType="separate"/>
            </w:r>
            <w:r w:rsidRPr="00A24FB1">
              <w:rPr>
                <w:rFonts w:eastAsiaTheme="minorEastAsia" w:cs="Arial"/>
                <w:szCs w:val="20"/>
              </w:rPr>
              <w:t>°</w:t>
            </w:r>
            <w:r w:rsidRPr="00A24FB1">
              <w:rPr>
                <w:rFonts w:eastAsiaTheme="minorEastAsia" w:cs="Arial"/>
                <w:szCs w:val="20"/>
              </w:rPr>
              <w:fldChar w:fldCharType="end"/>
            </w:r>
            <w:r w:rsidRPr="00A24FB1">
              <w:rPr>
                <w:rFonts w:eastAsiaTheme="minorEastAsia" w:cs="Arial"/>
                <w:szCs w:val="20"/>
              </w:rPr>
              <w:t xml:space="preserve">C, dnevne pa ne več kot 24 </w:t>
            </w:r>
            <w:r w:rsidRPr="00A24FB1">
              <w:rPr>
                <w:rFonts w:eastAsiaTheme="minorEastAsia" w:cs="Arial"/>
                <w:szCs w:val="20"/>
              </w:rPr>
              <w:fldChar w:fldCharType="begin"/>
            </w:r>
            <w:r w:rsidRPr="00A24FB1">
              <w:rPr>
                <w:rFonts w:eastAsiaTheme="minorEastAsia" w:cs="Arial"/>
                <w:szCs w:val="20"/>
              </w:rPr>
              <w:instrText>symbol 176 \f "Times New Roman" \s 9</w:instrText>
            </w:r>
            <w:r w:rsidRPr="00A24FB1">
              <w:rPr>
                <w:rFonts w:eastAsiaTheme="minorEastAsia" w:cs="Arial"/>
                <w:szCs w:val="20"/>
              </w:rPr>
              <w:fldChar w:fldCharType="separate"/>
            </w:r>
            <w:r w:rsidRPr="00A24FB1">
              <w:rPr>
                <w:rFonts w:eastAsiaTheme="minorEastAsia" w:cs="Arial"/>
                <w:szCs w:val="20"/>
              </w:rPr>
              <w:t>°</w:t>
            </w:r>
            <w:r w:rsidRPr="00A24FB1">
              <w:rPr>
                <w:rFonts w:eastAsiaTheme="minorEastAsia" w:cs="Arial"/>
                <w:szCs w:val="20"/>
              </w:rPr>
              <w:fldChar w:fldCharType="end"/>
            </w:r>
            <w:r w:rsidRPr="00A24FB1">
              <w:rPr>
                <w:rFonts w:eastAsiaTheme="minorEastAsia" w:cs="Arial"/>
                <w:szCs w:val="20"/>
              </w:rPr>
              <w:t>C. Pojavi se tudi jeseni na starejših rastlinah.</w:t>
            </w:r>
          </w:p>
          <w:p w14:paraId="48A9702D" w14:textId="77777777" w:rsidR="00A24FB1" w:rsidRPr="00A24FB1" w:rsidRDefault="00A24FB1" w:rsidP="00645E4C">
            <w:pPr>
              <w:jc w:val="left"/>
              <w:rPr>
                <w:rFonts w:eastAsiaTheme="minorEastAsia" w:cs="Arial"/>
                <w:szCs w:val="20"/>
              </w:rPr>
            </w:pPr>
          </w:p>
        </w:tc>
        <w:tc>
          <w:tcPr>
            <w:tcW w:w="1831" w:type="dxa"/>
            <w:vMerge w:val="restart"/>
          </w:tcPr>
          <w:p w14:paraId="27415261"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10021986"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 xml:space="preserve">zatiranje plevelov v </w:t>
            </w:r>
          </w:p>
          <w:p w14:paraId="3B99EBB1" w14:textId="77777777" w:rsidR="00A24FB1" w:rsidRPr="00A24FB1" w:rsidRDefault="00A24FB1" w:rsidP="00645E4C">
            <w:pPr>
              <w:jc w:val="left"/>
              <w:rPr>
                <w:rFonts w:eastAsiaTheme="minorEastAsia" w:cs="Arial"/>
                <w:szCs w:val="20"/>
              </w:rPr>
            </w:pPr>
            <w:r w:rsidRPr="00A24FB1">
              <w:rPr>
                <w:rFonts w:eastAsiaTheme="minorEastAsia" w:cs="Arial"/>
                <w:szCs w:val="20"/>
              </w:rPr>
              <w:t>setvišču</w:t>
            </w:r>
          </w:p>
          <w:p w14:paraId="1AF3C01E"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ne pregosta setev</w:t>
            </w:r>
          </w:p>
          <w:p w14:paraId="141DF812"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pokrite grede zračimo.</w:t>
            </w:r>
          </w:p>
          <w:p w14:paraId="5CC294B7" w14:textId="77777777" w:rsidR="00A24FB1" w:rsidRPr="00A24FB1" w:rsidRDefault="00A24FB1" w:rsidP="00645E4C">
            <w:pPr>
              <w:jc w:val="left"/>
              <w:rPr>
                <w:rFonts w:eastAsiaTheme="minorEastAsia" w:cs="Arial"/>
                <w:szCs w:val="20"/>
              </w:rPr>
            </w:pPr>
          </w:p>
        </w:tc>
        <w:tc>
          <w:tcPr>
            <w:tcW w:w="1842" w:type="dxa"/>
          </w:tcPr>
          <w:p w14:paraId="2FD029F1"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azoksistrobin</w:t>
            </w:r>
          </w:p>
        </w:tc>
        <w:tc>
          <w:tcPr>
            <w:tcW w:w="1456" w:type="dxa"/>
          </w:tcPr>
          <w:p w14:paraId="0D0BBF1F" w14:textId="0889B6AD" w:rsidR="00A24FB1" w:rsidRPr="00A24FB1" w:rsidRDefault="00A24FB1" w:rsidP="00986D68">
            <w:pPr>
              <w:jc w:val="left"/>
              <w:rPr>
                <w:rFonts w:eastAsiaTheme="minorEastAsia" w:cs="Arial"/>
                <w:b/>
                <w:szCs w:val="20"/>
              </w:rPr>
            </w:pPr>
            <w:r w:rsidRPr="00A24FB1">
              <w:rPr>
                <w:rFonts w:eastAsiaTheme="minorEastAsia" w:cs="Arial"/>
                <w:szCs w:val="20"/>
              </w:rPr>
              <w:t>Ortiva</w:t>
            </w:r>
          </w:p>
        </w:tc>
        <w:tc>
          <w:tcPr>
            <w:tcW w:w="1319" w:type="dxa"/>
          </w:tcPr>
          <w:p w14:paraId="16AFB4C6"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168" w:type="dxa"/>
          </w:tcPr>
          <w:p w14:paraId="6DB6BF5B"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706" w:type="dxa"/>
          </w:tcPr>
          <w:p w14:paraId="16D80571"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KO, LO, GO, RK uporaba 2 krat letno, razmik med tretiranji najmanj 12 dni</w:t>
            </w:r>
          </w:p>
        </w:tc>
      </w:tr>
      <w:tr w:rsidR="00A24FB1" w:rsidRPr="00A24FB1" w14:paraId="658EF23D" w14:textId="77777777" w:rsidTr="009D4B2D">
        <w:trPr>
          <w:trHeight w:val="679"/>
        </w:trPr>
        <w:tc>
          <w:tcPr>
            <w:tcW w:w="1612" w:type="dxa"/>
            <w:vMerge/>
          </w:tcPr>
          <w:p w14:paraId="000761B0" w14:textId="77777777" w:rsidR="00A24FB1" w:rsidRPr="00A24FB1" w:rsidRDefault="00A24FB1" w:rsidP="00645E4C">
            <w:pPr>
              <w:jc w:val="left"/>
              <w:rPr>
                <w:rFonts w:eastAsiaTheme="minorEastAsia" w:cs="Arial"/>
                <w:b/>
                <w:bCs/>
                <w:szCs w:val="20"/>
              </w:rPr>
            </w:pPr>
          </w:p>
        </w:tc>
        <w:tc>
          <w:tcPr>
            <w:tcW w:w="3078" w:type="dxa"/>
            <w:vMerge/>
          </w:tcPr>
          <w:p w14:paraId="363B40D4" w14:textId="77777777" w:rsidR="00A24FB1" w:rsidRPr="00A24FB1" w:rsidRDefault="00A24FB1" w:rsidP="00645E4C">
            <w:pPr>
              <w:jc w:val="left"/>
              <w:rPr>
                <w:rFonts w:eastAsiaTheme="minorEastAsia" w:cs="Arial"/>
                <w:szCs w:val="20"/>
              </w:rPr>
            </w:pPr>
          </w:p>
        </w:tc>
        <w:tc>
          <w:tcPr>
            <w:tcW w:w="1831" w:type="dxa"/>
            <w:vMerge/>
          </w:tcPr>
          <w:p w14:paraId="1A32DF15" w14:textId="77777777" w:rsidR="00A24FB1" w:rsidRPr="00A24FB1" w:rsidRDefault="00A24FB1" w:rsidP="00645E4C">
            <w:pPr>
              <w:jc w:val="left"/>
              <w:rPr>
                <w:rFonts w:eastAsiaTheme="minorEastAsia" w:cs="Arial"/>
                <w:szCs w:val="20"/>
              </w:rPr>
            </w:pPr>
          </w:p>
        </w:tc>
        <w:tc>
          <w:tcPr>
            <w:tcW w:w="1842" w:type="dxa"/>
          </w:tcPr>
          <w:p w14:paraId="2CA4F67B"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azoksistrobin</w:t>
            </w:r>
          </w:p>
        </w:tc>
        <w:tc>
          <w:tcPr>
            <w:tcW w:w="1456" w:type="dxa"/>
          </w:tcPr>
          <w:p w14:paraId="79BBE695" w14:textId="5F08B4AF" w:rsidR="00A24FB1" w:rsidRPr="00A24FB1" w:rsidRDefault="00A24FB1" w:rsidP="00986D68">
            <w:pPr>
              <w:jc w:val="left"/>
              <w:rPr>
                <w:rFonts w:eastAsiaTheme="minorEastAsia" w:cs="Arial"/>
                <w:b/>
                <w:szCs w:val="20"/>
              </w:rPr>
            </w:pPr>
            <w:r w:rsidRPr="00A24FB1">
              <w:rPr>
                <w:rFonts w:eastAsiaTheme="minorEastAsia" w:cs="Arial"/>
                <w:szCs w:val="20"/>
              </w:rPr>
              <w:t>Mirador 250 SC</w:t>
            </w:r>
          </w:p>
        </w:tc>
        <w:tc>
          <w:tcPr>
            <w:tcW w:w="1319" w:type="dxa"/>
          </w:tcPr>
          <w:p w14:paraId="1D82FFA1" w14:textId="2631C96A" w:rsidR="00A24FB1" w:rsidRPr="00A24FB1" w:rsidRDefault="00A24FB1" w:rsidP="00986D68">
            <w:pPr>
              <w:jc w:val="left"/>
              <w:rPr>
                <w:rFonts w:eastAsiaTheme="minorEastAsia" w:cs="Arial"/>
                <w:szCs w:val="20"/>
              </w:rPr>
            </w:pPr>
            <w:r w:rsidRPr="00A24FB1">
              <w:rPr>
                <w:rFonts w:eastAsiaTheme="minorEastAsia" w:cs="Arial"/>
                <w:szCs w:val="20"/>
              </w:rPr>
              <w:t>1 l/ha</w:t>
            </w:r>
          </w:p>
        </w:tc>
        <w:tc>
          <w:tcPr>
            <w:tcW w:w="1168" w:type="dxa"/>
          </w:tcPr>
          <w:p w14:paraId="1551AD41" w14:textId="6C087ADC" w:rsidR="00A24FB1" w:rsidRPr="00A24FB1" w:rsidRDefault="00A24FB1" w:rsidP="00986D68">
            <w:pPr>
              <w:jc w:val="left"/>
              <w:rPr>
                <w:rFonts w:eastAsiaTheme="minorEastAsia" w:cs="Arial"/>
                <w:szCs w:val="20"/>
              </w:rPr>
            </w:pPr>
            <w:r w:rsidRPr="00A24FB1">
              <w:rPr>
                <w:rFonts w:eastAsiaTheme="minorEastAsia" w:cs="Arial"/>
                <w:szCs w:val="20"/>
              </w:rPr>
              <w:t>14</w:t>
            </w:r>
          </w:p>
        </w:tc>
        <w:tc>
          <w:tcPr>
            <w:tcW w:w="1706" w:type="dxa"/>
          </w:tcPr>
          <w:p w14:paraId="7970558D"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KO, LO, GO, RK uporaba 2 krat letno, razmik med tretiranji najmanj 12 dni. Na istem zemljišču se lahko s pripravkom tretira največ 2-krat</w:t>
            </w:r>
          </w:p>
        </w:tc>
      </w:tr>
      <w:tr w:rsidR="00A24FB1" w:rsidRPr="00A24FB1" w14:paraId="0954FA5E" w14:textId="77777777" w:rsidTr="009D4B2D">
        <w:trPr>
          <w:trHeight w:val="675"/>
        </w:trPr>
        <w:tc>
          <w:tcPr>
            <w:tcW w:w="1612" w:type="dxa"/>
            <w:vMerge/>
          </w:tcPr>
          <w:p w14:paraId="37EFFD48" w14:textId="77777777" w:rsidR="00A24FB1" w:rsidRPr="00A24FB1" w:rsidRDefault="00A24FB1" w:rsidP="00645E4C">
            <w:pPr>
              <w:jc w:val="left"/>
              <w:rPr>
                <w:rFonts w:eastAsiaTheme="minorEastAsia" w:cs="Arial"/>
                <w:b/>
                <w:bCs/>
                <w:szCs w:val="20"/>
              </w:rPr>
            </w:pPr>
          </w:p>
        </w:tc>
        <w:tc>
          <w:tcPr>
            <w:tcW w:w="3078" w:type="dxa"/>
            <w:vMerge/>
          </w:tcPr>
          <w:p w14:paraId="0CD474F2" w14:textId="77777777" w:rsidR="00A24FB1" w:rsidRPr="00A24FB1" w:rsidRDefault="00A24FB1" w:rsidP="00645E4C">
            <w:pPr>
              <w:jc w:val="left"/>
              <w:rPr>
                <w:rFonts w:eastAsiaTheme="minorEastAsia" w:cs="Arial"/>
                <w:szCs w:val="20"/>
              </w:rPr>
            </w:pPr>
          </w:p>
        </w:tc>
        <w:tc>
          <w:tcPr>
            <w:tcW w:w="1831" w:type="dxa"/>
            <w:vMerge/>
          </w:tcPr>
          <w:p w14:paraId="4D972DD2" w14:textId="77777777" w:rsidR="00A24FB1" w:rsidRPr="00A24FB1" w:rsidRDefault="00A24FB1" w:rsidP="00645E4C">
            <w:pPr>
              <w:jc w:val="left"/>
              <w:rPr>
                <w:rFonts w:eastAsiaTheme="minorEastAsia" w:cs="Arial"/>
                <w:szCs w:val="20"/>
              </w:rPr>
            </w:pPr>
          </w:p>
        </w:tc>
        <w:tc>
          <w:tcPr>
            <w:tcW w:w="1842" w:type="dxa"/>
          </w:tcPr>
          <w:p w14:paraId="3BC5BD30"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azoksistrobin</w:t>
            </w:r>
          </w:p>
        </w:tc>
        <w:tc>
          <w:tcPr>
            <w:tcW w:w="1456" w:type="dxa"/>
          </w:tcPr>
          <w:p w14:paraId="5647F66F" w14:textId="0BB6CA00" w:rsidR="00A24FB1" w:rsidRPr="00A24FB1" w:rsidRDefault="00A24FB1" w:rsidP="00986D68">
            <w:pPr>
              <w:jc w:val="left"/>
              <w:rPr>
                <w:rFonts w:eastAsiaTheme="minorEastAsia" w:cs="Arial"/>
                <w:b/>
                <w:szCs w:val="20"/>
              </w:rPr>
            </w:pPr>
            <w:r w:rsidRPr="00A24FB1">
              <w:rPr>
                <w:rFonts w:eastAsiaTheme="minorEastAsia" w:cs="Arial"/>
                <w:szCs w:val="20"/>
              </w:rPr>
              <w:t>Zaftra AZT 250 SC</w:t>
            </w:r>
          </w:p>
        </w:tc>
        <w:tc>
          <w:tcPr>
            <w:tcW w:w="1319" w:type="dxa"/>
          </w:tcPr>
          <w:p w14:paraId="3E9A0B91" w14:textId="63609812" w:rsidR="00A24FB1" w:rsidRPr="00A24FB1" w:rsidRDefault="00A24FB1" w:rsidP="00986D68">
            <w:pPr>
              <w:jc w:val="left"/>
              <w:rPr>
                <w:rFonts w:eastAsiaTheme="minorEastAsia" w:cs="Arial"/>
                <w:szCs w:val="20"/>
              </w:rPr>
            </w:pPr>
            <w:r w:rsidRPr="00A24FB1">
              <w:rPr>
                <w:rFonts w:eastAsiaTheme="minorEastAsia" w:cs="Arial"/>
                <w:szCs w:val="20"/>
              </w:rPr>
              <w:t>1 l/ha</w:t>
            </w:r>
          </w:p>
        </w:tc>
        <w:tc>
          <w:tcPr>
            <w:tcW w:w="1168" w:type="dxa"/>
          </w:tcPr>
          <w:p w14:paraId="2FD973B2" w14:textId="1C5E293C" w:rsidR="00A24FB1" w:rsidRPr="00A24FB1" w:rsidRDefault="00A24FB1" w:rsidP="00986D68">
            <w:pPr>
              <w:jc w:val="left"/>
              <w:rPr>
                <w:rFonts w:eastAsiaTheme="minorEastAsia" w:cs="Arial"/>
                <w:szCs w:val="20"/>
              </w:rPr>
            </w:pPr>
            <w:r w:rsidRPr="00A24FB1">
              <w:rPr>
                <w:rFonts w:eastAsiaTheme="minorEastAsia" w:cs="Arial"/>
                <w:szCs w:val="20"/>
              </w:rPr>
              <w:t>14</w:t>
            </w:r>
          </w:p>
        </w:tc>
        <w:tc>
          <w:tcPr>
            <w:tcW w:w="1706" w:type="dxa"/>
          </w:tcPr>
          <w:p w14:paraId="44383095"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BR, BO, C, Z, KZ, KO, LO, GO uporaba 2 krat letno, razmik med tretiranji najmanj 12 dni </w:t>
            </w:r>
          </w:p>
          <w:p w14:paraId="3AAC9175" w14:textId="77777777" w:rsidR="00A24FB1" w:rsidRPr="00A24FB1" w:rsidRDefault="00A24FB1" w:rsidP="00645E4C">
            <w:pPr>
              <w:jc w:val="left"/>
              <w:rPr>
                <w:rFonts w:eastAsiaTheme="minorEastAsia" w:cs="Arial"/>
                <w:szCs w:val="20"/>
              </w:rPr>
            </w:pPr>
            <w:r w:rsidRPr="00A24FB1">
              <w:rPr>
                <w:rFonts w:eastAsiaTheme="minorEastAsia" w:cs="Arial"/>
                <w:szCs w:val="20"/>
              </w:rPr>
              <w:t>Na istem zemljišču se lahko s pripravkom tretira največ 2-krat</w:t>
            </w:r>
          </w:p>
        </w:tc>
      </w:tr>
      <w:tr w:rsidR="00A24FB1" w:rsidRPr="00A24FB1" w14:paraId="21058D71" w14:textId="77777777" w:rsidTr="009D4B2D">
        <w:trPr>
          <w:trHeight w:val="638"/>
        </w:trPr>
        <w:tc>
          <w:tcPr>
            <w:tcW w:w="1612" w:type="dxa"/>
            <w:vMerge/>
          </w:tcPr>
          <w:p w14:paraId="1C1598DB" w14:textId="77777777" w:rsidR="00A24FB1" w:rsidRPr="00A24FB1" w:rsidRDefault="00A24FB1" w:rsidP="00645E4C">
            <w:pPr>
              <w:jc w:val="left"/>
              <w:rPr>
                <w:rFonts w:eastAsiaTheme="minorEastAsia" w:cs="Arial"/>
                <w:b/>
                <w:bCs/>
                <w:szCs w:val="20"/>
              </w:rPr>
            </w:pPr>
          </w:p>
        </w:tc>
        <w:tc>
          <w:tcPr>
            <w:tcW w:w="3078" w:type="dxa"/>
            <w:vMerge/>
          </w:tcPr>
          <w:p w14:paraId="0395BF96" w14:textId="77777777" w:rsidR="00A24FB1" w:rsidRPr="00A24FB1" w:rsidRDefault="00A24FB1" w:rsidP="00645E4C">
            <w:pPr>
              <w:jc w:val="left"/>
              <w:rPr>
                <w:rFonts w:eastAsiaTheme="minorEastAsia" w:cs="Arial"/>
                <w:szCs w:val="20"/>
              </w:rPr>
            </w:pPr>
          </w:p>
        </w:tc>
        <w:tc>
          <w:tcPr>
            <w:tcW w:w="1831" w:type="dxa"/>
            <w:vMerge/>
          </w:tcPr>
          <w:p w14:paraId="22E38F8C" w14:textId="77777777" w:rsidR="00A24FB1" w:rsidRPr="00A24FB1" w:rsidRDefault="00A24FB1" w:rsidP="00645E4C">
            <w:pPr>
              <w:jc w:val="left"/>
              <w:rPr>
                <w:rFonts w:eastAsiaTheme="minorEastAsia" w:cs="Arial"/>
                <w:szCs w:val="20"/>
              </w:rPr>
            </w:pPr>
          </w:p>
        </w:tc>
        <w:tc>
          <w:tcPr>
            <w:tcW w:w="1842" w:type="dxa"/>
          </w:tcPr>
          <w:p w14:paraId="0F06AE3A"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fluopikolid</w:t>
            </w:r>
          </w:p>
          <w:p w14:paraId="0E569BAC" w14:textId="77777777" w:rsidR="00A24FB1" w:rsidRPr="00A24FB1" w:rsidRDefault="00A24FB1" w:rsidP="00645E4C">
            <w:pPr>
              <w:jc w:val="left"/>
              <w:rPr>
                <w:rFonts w:eastAsiaTheme="minorEastAsia" w:cs="Arial"/>
                <w:szCs w:val="20"/>
              </w:rPr>
            </w:pPr>
            <w:r w:rsidRPr="00A24FB1">
              <w:rPr>
                <w:rFonts w:eastAsiaTheme="minorEastAsia" w:cs="Arial"/>
                <w:szCs w:val="20"/>
              </w:rPr>
              <w:t>+propamokarb</w:t>
            </w:r>
          </w:p>
        </w:tc>
        <w:tc>
          <w:tcPr>
            <w:tcW w:w="1456" w:type="dxa"/>
          </w:tcPr>
          <w:p w14:paraId="2B9EDC98" w14:textId="77777777" w:rsidR="00A24FB1" w:rsidRPr="00A24FB1" w:rsidRDefault="00A24FB1" w:rsidP="00645E4C">
            <w:pPr>
              <w:jc w:val="left"/>
              <w:rPr>
                <w:rFonts w:eastAsiaTheme="minorEastAsia" w:cs="Arial"/>
                <w:szCs w:val="20"/>
              </w:rPr>
            </w:pPr>
            <w:r w:rsidRPr="00A24FB1">
              <w:rPr>
                <w:rFonts w:eastAsiaTheme="minorEastAsia" w:cs="Arial"/>
                <w:szCs w:val="20"/>
              </w:rPr>
              <w:t>Infinito</w:t>
            </w:r>
          </w:p>
          <w:p w14:paraId="08817529"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*31. 7. 2023</w:t>
            </w:r>
          </w:p>
        </w:tc>
        <w:tc>
          <w:tcPr>
            <w:tcW w:w="1319" w:type="dxa"/>
          </w:tcPr>
          <w:p w14:paraId="48236D88" w14:textId="2F505FD6" w:rsidR="00A24FB1" w:rsidRPr="00A24FB1" w:rsidRDefault="00A24FB1" w:rsidP="00986D68">
            <w:pPr>
              <w:jc w:val="left"/>
              <w:rPr>
                <w:rFonts w:eastAsiaTheme="minorEastAsia" w:cs="Arial"/>
                <w:szCs w:val="20"/>
              </w:rPr>
            </w:pPr>
            <w:r w:rsidRPr="00A24FB1">
              <w:rPr>
                <w:rFonts w:eastAsiaTheme="minorEastAsia" w:cs="Arial"/>
                <w:szCs w:val="20"/>
              </w:rPr>
              <w:t>1,6 l/ha</w:t>
            </w:r>
          </w:p>
        </w:tc>
        <w:tc>
          <w:tcPr>
            <w:tcW w:w="1168" w:type="dxa"/>
          </w:tcPr>
          <w:p w14:paraId="00CD223D" w14:textId="7E702535" w:rsidR="00A24FB1" w:rsidRPr="00A24FB1" w:rsidRDefault="00A24FB1" w:rsidP="00986D68">
            <w:pPr>
              <w:jc w:val="left"/>
              <w:rPr>
                <w:rFonts w:eastAsiaTheme="minorEastAsia" w:cs="Arial"/>
                <w:szCs w:val="20"/>
              </w:rPr>
            </w:pPr>
            <w:r w:rsidRPr="00A24FB1">
              <w:rPr>
                <w:rFonts w:eastAsiaTheme="minorEastAsia" w:cs="Arial"/>
                <w:szCs w:val="20"/>
              </w:rPr>
              <w:t>Z-14</w:t>
            </w:r>
          </w:p>
        </w:tc>
        <w:tc>
          <w:tcPr>
            <w:tcW w:w="1706" w:type="dxa"/>
          </w:tcPr>
          <w:p w14:paraId="58A730BC" w14:textId="77777777" w:rsidR="00A24FB1" w:rsidRPr="00A24FB1" w:rsidRDefault="00A24FB1" w:rsidP="00645E4C">
            <w:pPr>
              <w:jc w:val="left"/>
              <w:rPr>
                <w:rFonts w:eastAsiaTheme="minorEastAsia" w:cs="Arial"/>
                <w:szCs w:val="20"/>
              </w:rPr>
            </w:pPr>
            <w:r w:rsidRPr="00A24FB1">
              <w:rPr>
                <w:rFonts w:eastAsiaTheme="minorEastAsia" w:cs="Arial"/>
                <w:szCs w:val="20"/>
              </w:rPr>
              <w:t>Uporaba na Z največ 3-krat letno</w:t>
            </w:r>
          </w:p>
        </w:tc>
      </w:tr>
      <w:tr w:rsidR="00A24FB1" w:rsidRPr="00A24FB1" w14:paraId="5E03F691" w14:textId="77777777" w:rsidTr="009D4B2D">
        <w:trPr>
          <w:trHeight w:val="638"/>
        </w:trPr>
        <w:tc>
          <w:tcPr>
            <w:tcW w:w="1612" w:type="dxa"/>
            <w:vMerge/>
          </w:tcPr>
          <w:p w14:paraId="6D0FF1A1" w14:textId="77777777" w:rsidR="00A24FB1" w:rsidRPr="00A24FB1" w:rsidRDefault="00A24FB1" w:rsidP="00645E4C">
            <w:pPr>
              <w:jc w:val="left"/>
              <w:rPr>
                <w:rFonts w:eastAsiaTheme="minorEastAsia" w:cs="Arial"/>
                <w:b/>
                <w:bCs/>
                <w:szCs w:val="20"/>
              </w:rPr>
            </w:pPr>
          </w:p>
        </w:tc>
        <w:tc>
          <w:tcPr>
            <w:tcW w:w="3078" w:type="dxa"/>
            <w:vMerge/>
          </w:tcPr>
          <w:p w14:paraId="17B59591" w14:textId="77777777" w:rsidR="00A24FB1" w:rsidRPr="00A24FB1" w:rsidRDefault="00A24FB1" w:rsidP="00645E4C">
            <w:pPr>
              <w:jc w:val="left"/>
              <w:rPr>
                <w:rFonts w:eastAsiaTheme="minorEastAsia" w:cs="Arial"/>
                <w:szCs w:val="20"/>
              </w:rPr>
            </w:pPr>
          </w:p>
        </w:tc>
        <w:tc>
          <w:tcPr>
            <w:tcW w:w="1831" w:type="dxa"/>
            <w:vMerge/>
          </w:tcPr>
          <w:p w14:paraId="2C379AB1" w14:textId="77777777" w:rsidR="00A24FB1" w:rsidRPr="00A24FB1" w:rsidRDefault="00A24FB1" w:rsidP="00645E4C">
            <w:pPr>
              <w:jc w:val="left"/>
              <w:rPr>
                <w:rFonts w:eastAsiaTheme="minorEastAsia" w:cs="Arial"/>
                <w:szCs w:val="20"/>
              </w:rPr>
            </w:pPr>
          </w:p>
        </w:tc>
        <w:tc>
          <w:tcPr>
            <w:tcW w:w="1842" w:type="dxa"/>
          </w:tcPr>
          <w:p w14:paraId="6C3648EC" w14:textId="77777777" w:rsidR="00A24FB1" w:rsidRPr="0083649A" w:rsidRDefault="00A24FB1" w:rsidP="00645E4C">
            <w:pPr>
              <w:numPr>
                <w:ilvl w:val="0"/>
                <w:numId w:val="10"/>
              </w:numPr>
              <w:jc w:val="left"/>
              <w:rPr>
                <w:rFonts w:eastAsiaTheme="minorEastAsia" w:cs="Arial"/>
                <w:color w:val="008000"/>
                <w:szCs w:val="20"/>
              </w:rPr>
            </w:pPr>
            <w:r w:rsidRPr="0083649A">
              <w:rPr>
                <w:rFonts w:eastAsiaTheme="minorEastAsia" w:cs="Arial"/>
                <w:i/>
                <w:color w:val="008000"/>
                <w:szCs w:val="20"/>
              </w:rPr>
              <w:t>Pythium oligandrum</w:t>
            </w:r>
            <w:r w:rsidRPr="0083649A">
              <w:rPr>
                <w:rFonts w:eastAsiaTheme="minorEastAsia" w:cs="Arial"/>
                <w:color w:val="008000"/>
                <w:szCs w:val="20"/>
              </w:rPr>
              <w:t xml:space="preserve"> M1</w:t>
            </w:r>
          </w:p>
        </w:tc>
        <w:tc>
          <w:tcPr>
            <w:tcW w:w="1456" w:type="dxa"/>
          </w:tcPr>
          <w:p w14:paraId="799870A7"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Polyversum</w:t>
            </w:r>
          </w:p>
          <w:p w14:paraId="6826BEA9"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*30.4.2024</w:t>
            </w:r>
          </w:p>
        </w:tc>
        <w:tc>
          <w:tcPr>
            <w:tcW w:w="1319" w:type="dxa"/>
          </w:tcPr>
          <w:p w14:paraId="316D4D4F" w14:textId="77777777" w:rsidR="00A24FB1" w:rsidRPr="00A24FB1" w:rsidRDefault="00A24FB1" w:rsidP="00645E4C">
            <w:pPr>
              <w:jc w:val="left"/>
              <w:rPr>
                <w:rFonts w:eastAsiaTheme="minorEastAsia" w:cs="Arial"/>
                <w:szCs w:val="20"/>
              </w:rPr>
            </w:pPr>
            <w:r w:rsidRPr="00A24FB1">
              <w:rPr>
                <w:rFonts w:eastAsiaTheme="minorEastAsia" w:cs="Arial"/>
                <w:szCs w:val="20"/>
              </w:rPr>
              <w:t>0,1-0,2 kg/ha</w:t>
            </w:r>
          </w:p>
          <w:p w14:paraId="493BA977" w14:textId="77777777" w:rsidR="00A24FB1" w:rsidRPr="00A24FB1" w:rsidRDefault="00A24FB1" w:rsidP="00645E4C">
            <w:pPr>
              <w:jc w:val="left"/>
              <w:rPr>
                <w:rFonts w:eastAsiaTheme="minorEastAsia" w:cs="Arial"/>
                <w:szCs w:val="20"/>
              </w:rPr>
            </w:pPr>
            <w:r w:rsidRPr="00A24FB1">
              <w:rPr>
                <w:rFonts w:eastAsiaTheme="minorEastAsia" w:cs="Arial"/>
                <w:szCs w:val="20"/>
              </w:rPr>
              <w:t>0,2 kg/ha (K)</w:t>
            </w:r>
          </w:p>
          <w:p w14:paraId="10E104F0" w14:textId="77777777" w:rsidR="00A24FB1" w:rsidRPr="00A24FB1" w:rsidRDefault="00A24FB1" w:rsidP="00645E4C">
            <w:pPr>
              <w:jc w:val="left"/>
              <w:rPr>
                <w:rFonts w:eastAsiaTheme="minorEastAsia" w:cs="Arial"/>
                <w:szCs w:val="20"/>
              </w:rPr>
            </w:pPr>
            <w:r w:rsidRPr="00A24FB1">
              <w:rPr>
                <w:rFonts w:eastAsiaTheme="minorEastAsia" w:cs="Arial"/>
                <w:szCs w:val="20"/>
              </w:rPr>
              <w:t>8 g/ha za pridelavo semena</w:t>
            </w:r>
          </w:p>
        </w:tc>
        <w:tc>
          <w:tcPr>
            <w:tcW w:w="1168" w:type="dxa"/>
          </w:tcPr>
          <w:p w14:paraId="123D0B19" w14:textId="397958B4" w:rsidR="00A24FB1" w:rsidRPr="00A24FB1" w:rsidRDefault="00A24FB1" w:rsidP="00986D68">
            <w:pPr>
              <w:jc w:val="left"/>
              <w:rPr>
                <w:rFonts w:eastAsiaTheme="minorEastAsia" w:cs="Arial"/>
                <w:szCs w:val="20"/>
              </w:rPr>
            </w:pPr>
            <w:r w:rsidRPr="00A24FB1">
              <w:rPr>
                <w:rFonts w:eastAsiaTheme="minorEastAsia" w:cs="Arial"/>
                <w:szCs w:val="20"/>
              </w:rPr>
              <w:t>1</w:t>
            </w:r>
          </w:p>
        </w:tc>
        <w:tc>
          <w:tcPr>
            <w:tcW w:w="1706" w:type="dxa"/>
          </w:tcPr>
          <w:p w14:paraId="4ADF66FE" w14:textId="77777777" w:rsidR="00A24FB1" w:rsidRPr="00A24FB1" w:rsidRDefault="00A24FB1" w:rsidP="00645E4C">
            <w:pPr>
              <w:jc w:val="left"/>
              <w:rPr>
                <w:rFonts w:eastAsiaTheme="minorEastAsia" w:cs="Arial"/>
                <w:szCs w:val="20"/>
              </w:rPr>
            </w:pPr>
            <w:r w:rsidRPr="00A24FB1">
              <w:rPr>
                <w:rFonts w:eastAsiaTheme="minorEastAsia" w:cs="Arial"/>
                <w:szCs w:val="20"/>
              </w:rPr>
              <w:t>Z, O, BO, KZ, C BR; 1-krat v rastni sezoni (manjša uporaba)</w:t>
            </w:r>
          </w:p>
          <w:p w14:paraId="777EFEDA" w14:textId="77777777" w:rsidR="00A24FB1" w:rsidRPr="00A24FB1" w:rsidRDefault="00A24FB1" w:rsidP="00645E4C">
            <w:pPr>
              <w:jc w:val="left"/>
              <w:rPr>
                <w:rFonts w:eastAsiaTheme="minorEastAsia" w:cs="Arial"/>
                <w:szCs w:val="20"/>
              </w:rPr>
            </w:pPr>
            <w:r w:rsidRPr="00A24FB1">
              <w:rPr>
                <w:rFonts w:eastAsiaTheme="minorEastAsia" w:cs="Arial"/>
                <w:szCs w:val="20"/>
              </w:rPr>
              <w:t>K 2-krat v rastni dobi</w:t>
            </w:r>
          </w:p>
        </w:tc>
      </w:tr>
      <w:tr w:rsidR="00A24FB1" w:rsidRPr="00A24FB1" w14:paraId="346DBFA7" w14:textId="77777777" w:rsidTr="009D4B2D">
        <w:trPr>
          <w:trHeight w:val="638"/>
        </w:trPr>
        <w:tc>
          <w:tcPr>
            <w:tcW w:w="1612" w:type="dxa"/>
            <w:vMerge/>
          </w:tcPr>
          <w:p w14:paraId="5916FECD" w14:textId="77777777" w:rsidR="00A24FB1" w:rsidRPr="00A24FB1" w:rsidRDefault="00A24FB1" w:rsidP="00645E4C">
            <w:pPr>
              <w:jc w:val="left"/>
              <w:rPr>
                <w:rFonts w:eastAsiaTheme="minorEastAsia" w:cs="Arial"/>
                <w:b/>
                <w:bCs/>
                <w:szCs w:val="20"/>
              </w:rPr>
            </w:pPr>
          </w:p>
        </w:tc>
        <w:tc>
          <w:tcPr>
            <w:tcW w:w="3078" w:type="dxa"/>
            <w:vMerge/>
          </w:tcPr>
          <w:p w14:paraId="6239EE6A" w14:textId="77777777" w:rsidR="00A24FB1" w:rsidRPr="00A24FB1" w:rsidRDefault="00A24FB1" w:rsidP="00645E4C">
            <w:pPr>
              <w:jc w:val="left"/>
              <w:rPr>
                <w:rFonts w:eastAsiaTheme="minorEastAsia" w:cs="Arial"/>
                <w:szCs w:val="20"/>
              </w:rPr>
            </w:pPr>
          </w:p>
        </w:tc>
        <w:tc>
          <w:tcPr>
            <w:tcW w:w="1831" w:type="dxa"/>
            <w:vMerge/>
          </w:tcPr>
          <w:p w14:paraId="637C4095" w14:textId="77777777" w:rsidR="00A24FB1" w:rsidRPr="00A24FB1" w:rsidRDefault="00A24FB1" w:rsidP="00645E4C">
            <w:pPr>
              <w:jc w:val="left"/>
              <w:rPr>
                <w:rFonts w:eastAsiaTheme="minorEastAsia" w:cs="Arial"/>
                <w:szCs w:val="20"/>
              </w:rPr>
            </w:pPr>
          </w:p>
        </w:tc>
        <w:tc>
          <w:tcPr>
            <w:tcW w:w="1842" w:type="dxa"/>
          </w:tcPr>
          <w:p w14:paraId="30C6796F" w14:textId="77777777" w:rsidR="00A24FB1" w:rsidRPr="0083649A" w:rsidRDefault="00A24FB1" w:rsidP="00645E4C">
            <w:pPr>
              <w:numPr>
                <w:ilvl w:val="0"/>
                <w:numId w:val="10"/>
              </w:numPr>
              <w:jc w:val="left"/>
              <w:rPr>
                <w:rFonts w:eastAsiaTheme="minorEastAsia" w:cs="Arial"/>
                <w:color w:val="008000"/>
                <w:szCs w:val="20"/>
              </w:rPr>
            </w:pPr>
            <w:r w:rsidRPr="0083649A">
              <w:rPr>
                <w:rFonts w:eastAsiaTheme="minorEastAsia" w:cs="Arial"/>
                <w:i/>
                <w:color w:val="008000"/>
                <w:szCs w:val="20"/>
              </w:rPr>
              <w:t>Pythium oligandrum</w:t>
            </w:r>
            <w:r w:rsidRPr="0083649A">
              <w:rPr>
                <w:rFonts w:eastAsiaTheme="minorEastAsia" w:cs="Arial"/>
                <w:color w:val="008000"/>
                <w:szCs w:val="20"/>
              </w:rPr>
              <w:t xml:space="preserve"> M1</w:t>
            </w:r>
          </w:p>
        </w:tc>
        <w:tc>
          <w:tcPr>
            <w:tcW w:w="1456" w:type="dxa"/>
          </w:tcPr>
          <w:p w14:paraId="492D60FA"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Univerzalni fungicid</w:t>
            </w:r>
          </w:p>
          <w:p w14:paraId="6CEE45DD"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*30.4.2024</w:t>
            </w:r>
          </w:p>
        </w:tc>
        <w:tc>
          <w:tcPr>
            <w:tcW w:w="1319" w:type="dxa"/>
          </w:tcPr>
          <w:p w14:paraId="0BFB1078" w14:textId="77777777" w:rsidR="00A24FB1" w:rsidRPr="00A24FB1" w:rsidRDefault="00A24FB1" w:rsidP="00645E4C">
            <w:pPr>
              <w:jc w:val="left"/>
              <w:rPr>
                <w:rFonts w:eastAsiaTheme="minorEastAsia" w:cs="Arial"/>
                <w:szCs w:val="20"/>
              </w:rPr>
            </w:pPr>
            <w:r w:rsidRPr="00A24FB1">
              <w:rPr>
                <w:rFonts w:eastAsiaTheme="minorEastAsia" w:cs="Arial"/>
                <w:szCs w:val="20"/>
              </w:rPr>
              <w:t>0,1-0,2 kg/ha</w:t>
            </w:r>
          </w:p>
          <w:p w14:paraId="39B395B3" w14:textId="77777777" w:rsidR="00A24FB1" w:rsidRPr="00A24FB1" w:rsidRDefault="00A24FB1" w:rsidP="00645E4C">
            <w:pPr>
              <w:jc w:val="left"/>
              <w:rPr>
                <w:rFonts w:eastAsiaTheme="minorEastAsia" w:cs="Arial"/>
                <w:szCs w:val="20"/>
              </w:rPr>
            </w:pPr>
            <w:r w:rsidRPr="00A24FB1">
              <w:rPr>
                <w:rFonts w:eastAsiaTheme="minorEastAsia" w:cs="Arial"/>
                <w:szCs w:val="20"/>
              </w:rPr>
              <w:t>0,2 kg/ha (K)</w:t>
            </w:r>
          </w:p>
          <w:p w14:paraId="3982C028" w14:textId="77777777" w:rsidR="00A24FB1" w:rsidRPr="00A24FB1" w:rsidRDefault="00A24FB1" w:rsidP="00645E4C">
            <w:pPr>
              <w:jc w:val="left"/>
              <w:rPr>
                <w:rFonts w:eastAsiaTheme="minorEastAsia" w:cs="Arial"/>
                <w:szCs w:val="20"/>
              </w:rPr>
            </w:pPr>
            <w:r w:rsidRPr="00A24FB1">
              <w:rPr>
                <w:rFonts w:eastAsiaTheme="minorEastAsia" w:cs="Arial"/>
                <w:szCs w:val="20"/>
              </w:rPr>
              <w:t>8 g/ha za pridelavo semena</w:t>
            </w:r>
          </w:p>
        </w:tc>
        <w:tc>
          <w:tcPr>
            <w:tcW w:w="1168" w:type="dxa"/>
          </w:tcPr>
          <w:p w14:paraId="29D16430" w14:textId="7F4CC18F" w:rsidR="00A24FB1" w:rsidRPr="00A24FB1" w:rsidRDefault="00A24FB1" w:rsidP="00986D68">
            <w:pPr>
              <w:jc w:val="left"/>
              <w:rPr>
                <w:rFonts w:eastAsiaTheme="minorEastAsia" w:cs="Arial"/>
                <w:szCs w:val="20"/>
              </w:rPr>
            </w:pPr>
            <w:r w:rsidRPr="00A24FB1">
              <w:rPr>
                <w:rFonts w:eastAsiaTheme="minorEastAsia" w:cs="Arial"/>
                <w:szCs w:val="20"/>
              </w:rPr>
              <w:t>1</w:t>
            </w:r>
          </w:p>
        </w:tc>
        <w:tc>
          <w:tcPr>
            <w:tcW w:w="1706" w:type="dxa"/>
          </w:tcPr>
          <w:p w14:paraId="60FD5BD4" w14:textId="77777777" w:rsidR="00A24FB1" w:rsidRPr="00A24FB1" w:rsidRDefault="00A24FB1" w:rsidP="00645E4C">
            <w:pPr>
              <w:jc w:val="left"/>
              <w:rPr>
                <w:rFonts w:eastAsiaTheme="minorEastAsia" w:cs="Arial"/>
                <w:szCs w:val="20"/>
              </w:rPr>
            </w:pPr>
            <w:r w:rsidRPr="00A24FB1">
              <w:rPr>
                <w:rFonts w:eastAsiaTheme="minorEastAsia" w:cs="Arial"/>
                <w:szCs w:val="20"/>
              </w:rPr>
              <w:t>Z, O, BO, KZ, C BR; 1-krat v rastni sezoni (manjša uporaba)</w:t>
            </w:r>
          </w:p>
          <w:p w14:paraId="72B8BE69" w14:textId="77777777" w:rsidR="00A24FB1" w:rsidRPr="00A24FB1" w:rsidRDefault="00A24FB1" w:rsidP="00645E4C">
            <w:pPr>
              <w:jc w:val="left"/>
              <w:rPr>
                <w:rFonts w:eastAsiaTheme="minorEastAsia" w:cs="Arial"/>
                <w:szCs w:val="20"/>
              </w:rPr>
            </w:pPr>
            <w:r w:rsidRPr="00A24FB1">
              <w:rPr>
                <w:rFonts w:eastAsiaTheme="minorEastAsia" w:cs="Arial"/>
                <w:szCs w:val="20"/>
              </w:rPr>
              <w:t>K 2-krat v rastni dobi</w:t>
            </w:r>
          </w:p>
        </w:tc>
      </w:tr>
      <w:tr w:rsidR="00A24FB1" w:rsidRPr="00A24FB1" w14:paraId="74D9B610" w14:textId="77777777" w:rsidTr="009D4B2D">
        <w:trPr>
          <w:trHeight w:val="345"/>
        </w:trPr>
        <w:tc>
          <w:tcPr>
            <w:tcW w:w="1612" w:type="dxa"/>
            <w:vMerge/>
          </w:tcPr>
          <w:p w14:paraId="715E26BB" w14:textId="77777777" w:rsidR="00A24FB1" w:rsidRPr="00A24FB1" w:rsidRDefault="00A24FB1" w:rsidP="00645E4C">
            <w:pPr>
              <w:jc w:val="left"/>
              <w:rPr>
                <w:rFonts w:eastAsiaTheme="minorEastAsia" w:cs="Arial"/>
                <w:b/>
                <w:bCs/>
                <w:szCs w:val="20"/>
              </w:rPr>
            </w:pPr>
          </w:p>
        </w:tc>
        <w:tc>
          <w:tcPr>
            <w:tcW w:w="3078" w:type="dxa"/>
            <w:vMerge/>
          </w:tcPr>
          <w:p w14:paraId="4400D58F" w14:textId="77777777" w:rsidR="00A24FB1" w:rsidRPr="00A24FB1" w:rsidRDefault="00A24FB1" w:rsidP="00645E4C">
            <w:pPr>
              <w:jc w:val="left"/>
              <w:rPr>
                <w:rFonts w:eastAsiaTheme="minorEastAsia" w:cs="Arial"/>
                <w:szCs w:val="20"/>
              </w:rPr>
            </w:pPr>
          </w:p>
        </w:tc>
        <w:tc>
          <w:tcPr>
            <w:tcW w:w="1831" w:type="dxa"/>
            <w:vMerge/>
          </w:tcPr>
          <w:p w14:paraId="6F0DB214" w14:textId="77777777" w:rsidR="00A24FB1" w:rsidRPr="00A24FB1" w:rsidRDefault="00A24FB1" w:rsidP="00645E4C">
            <w:pPr>
              <w:jc w:val="left"/>
              <w:rPr>
                <w:rFonts w:eastAsiaTheme="minorEastAsia" w:cs="Arial"/>
                <w:szCs w:val="20"/>
              </w:rPr>
            </w:pPr>
          </w:p>
        </w:tc>
        <w:tc>
          <w:tcPr>
            <w:tcW w:w="1842" w:type="dxa"/>
          </w:tcPr>
          <w:p w14:paraId="7B758F04"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-mandipropamid</w:t>
            </w:r>
          </w:p>
        </w:tc>
        <w:tc>
          <w:tcPr>
            <w:tcW w:w="1456" w:type="dxa"/>
          </w:tcPr>
          <w:p w14:paraId="67FC8011"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Revus</w:t>
            </w:r>
          </w:p>
        </w:tc>
        <w:tc>
          <w:tcPr>
            <w:tcW w:w="1319" w:type="dxa"/>
          </w:tcPr>
          <w:p w14:paraId="5CC9F081" w14:textId="77777777" w:rsidR="00A24FB1" w:rsidRPr="00A24FB1" w:rsidRDefault="00A24FB1" w:rsidP="00645E4C">
            <w:pPr>
              <w:jc w:val="left"/>
              <w:rPr>
                <w:rFonts w:eastAsiaTheme="minorEastAsia" w:cs="Arial"/>
                <w:szCs w:val="20"/>
              </w:rPr>
            </w:pPr>
            <w:r w:rsidRPr="00A24FB1">
              <w:rPr>
                <w:rFonts w:eastAsiaTheme="minorEastAsia" w:cs="Arial"/>
                <w:szCs w:val="20"/>
              </w:rPr>
              <w:t>0,6 l/ha</w:t>
            </w:r>
          </w:p>
        </w:tc>
        <w:tc>
          <w:tcPr>
            <w:tcW w:w="1168" w:type="dxa"/>
          </w:tcPr>
          <w:p w14:paraId="4A1C6705"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706" w:type="dxa"/>
          </w:tcPr>
          <w:p w14:paraId="3EA902B5" w14:textId="77777777" w:rsidR="00A24FB1" w:rsidRPr="00A24FB1" w:rsidRDefault="00A24FB1" w:rsidP="00645E4C">
            <w:pPr>
              <w:jc w:val="left"/>
              <w:rPr>
                <w:rFonts w:eastAsiaTheme="minorEastAsia" w:cs="Arial"/>
                <w:szCs w:val="20"/>
              </w:rPr>
            </w:pPr>
            <w:r w:rsidRPr="00A24FB1">
              <w:rPr>
                <w:rFonts w:eastAsiaTheme="minorEastAsia" w:cs="Arial"/>
                <w:szCs w:val="20"/>
              </w:rPr>
              <w:t>C, BR BO; 2-krat v rastni dobi</w:t>
            </w:r>
          </w:p>
        </w:tc>
      </w:tr>
      <w:tr w:rsidR="00A24FB1" w:rsidRPr="00A24FB1" w14:paraId="37B046D3" w14:textId="77777777" w:rsidTr="009D4B2D">
        <w:trPr>
          <w:trHeight w:val="133"/>
        </w:trPr>
        <w:tc>
          <w:tcPr>
            <w:tcW w:w="1612" w:type="dxa"/>
            <w:vMerge w:val="restart"/>
          </w:tcPr>
          <w:p w14:paraId="5F2A7B9F" w14:textId="77777777" w:rsidR="00A24FB1" w:rsidRPr="00A24FB1" w:rsidRDefault="00A24FB1" w:rsidP="00645E4C">
            <w:pPr>
              <w:jc w:val="left"/>
              <w:rPr>
                <w:rFonts w:eastAsiaTheme="minorEastAsia" w:cs="Arial"/>
                <w:b/>
                <w:i/>
                <w:iCs/>
                <w:szCs w:val="20"/>
              </w:rPr>
            </w:pPr>
            <w:r w:rsidRPr="00A24FB1">
              <w:rPr>
                <w:rFonts w:eastAsiaTheme="minorEastAsia" w:cs="Arial"/>
                <w:b/>
                <w:i/>
                <w:iCs/>
                <w:szCs w:val="20"/>
              </w:rPr>
              <w:t>Sive plesni</w:t>
            </w:r>
          </w:p>
          <w:p w14:paraId="7BD56DAE" w14:textId="77777777" w:rsidR="00A24FB1" w:rsidRPr="00A24FB1" w:rsidRDefault="00A24FB1" w:rsidP="00645E4C">
            <w:pPr>
              <w:jc w:val="left"/>
              <w:rPr>
                <w:rFonts w:eastAsiaTheme="minorEastAsia" w:cs="Arial"/>
                <w:b/>
                <w:bCs/>
                <w:szCs w:val="20"/>
              </w:rPr>
            </w:pPr>
            <w:r w:rsidRPr="00A24FB1">
              <w:rPr>
                <w:rFonts w:eastAsiaTheme="minorEastAsia" w:cs="Arial"/>
                <w:b/>
                <w:i/>
                <w:iCs/>
                <w:szCs w:val="20"/>
              </w:rPr>
              <w:t>(Botrytis)</w:t>
            </w:r>
          </w:p>
        </w:tc>
        <w:tc>
          <w:tcPr>
            <w:tcW w:w="3078" w:type="dxa"/>
            <w:vMerge w:val="restart"/>
          </w:tcPr>
          <w:p w14:paraId="45DDB421" w14:textId="77777777" w:rsidR="00A24FB1" w:rsidRPr="00A24FB1" w:rsidRDefault="00A24FB1" w:rsidP="00645E4C">
            <w:pPr>
              <w:jc w:val="left"/>
              <w:rPr>
                <w:rFonts w:eastAsiaTheme="minorEastAsia" w:cs="Arial"/>
                <w:szCs w:val="20"/>
              </w:rPr>
            </w:pPr>
          </w:p>
        </w:tc>
        <w:tc>
          <w:tcPr>
            <w:tcW w:w="1831" w:type="dxa"/>
            <w:vMerge w:val="restart"/>
          </w:tcPr>
          <w:p w14:paraId="65544302" w14:textId="77777777" w:rsidR="00A24FB1" w:rsidRPr="00A24FB1" w:rsidRDefault="00A24FB1" w:rsidP="00645E4C">
            <w:pPr>
              <w:jc w:val="left"/>
              <w:rPr>
                <w:rFonts w:eastAsiaTheme="minorEastAsia" w:cs="Arial"/>
                <w:szCs w:val="20"/>
              </w:rPr>
            </w:pPr>
          </w:p>
        </w:tc>
        <w:tc>
          <w:tcPr>
            <w:tcW w:w="1842" w:type="dxa"/>
          </w:tcPr>
          <w:p w14:paraId="6C9B8894" w14:textId="77777777" w:rsidR="00A24FB1" w:rsidRPr="0083649A" w:rsidRDefault="00A24FB1" w:rsidP="00645E4C">
            <w:pPr>
              <w:numPr>
                <w:ilvl w:val="0"/>
                <w:numId w:val="10"/>
              </w:numPr>
              <w:jc w:val="left"/>
              <w:rPr>
                <w:rFonts w:eastAsiaTheme="minorEastAsia" w:cs="Arial"/>
                <w:color w:val="008000"/>
                <w:szCs w:val="20"/>
              </w:rPr>
            </w:pPr>
            <w:r w:rsidRPr="0083649A">
              <w:rPr>
                <w:rFonts w:eastAsiaTheme="minorEastAsia" w:cs="Arial"/>
                <w:color w:val="008000"/>
                <w:szCs w:val="20"/>
              </w:rPr>
              <w:t>Clonostachys rosea strain J1446 (</w:t>
            </w:r>
            <w:r w:rsidRPr="0083649A">
              <w:rPr>
                <w:rFonts w:eastAsiaTheme="minorEastAsia" w:cs="Arial"/>
                <w:i/>
                <w:color w:val="008000"/>
                <w:szCs w:val="20"/>
              </w:rPr>
              <w:t>Gliocladium catenulatum</w:t>
            </w:r>
            <w:r w:rsidRPr="0083649A">
              <w:rPr>
                <w:rFonts w:eastAsiaTheme="minorEastAsia" w:cs="Arial"/>
                <w:color w:val="008000"/>
                <w:szCs w:val="20"/>
              </w:rPr>
              <w:t xml:space="preserve"> strain J1446)</w:t>
            </w:r>
          </w:p>
          <w:p w14:paraId="25D38257" w14:textId="77777777" w:rsidR="00A24FB1" w:rsidRPr="0083649A" w:rsidRDefault="00A24FB1" w:rsidP="00645E4C">
            <w:pPr>
              <w:jc w:val="left"/>
              <w:rPr>
                <w:rFonts w:eastAsiaTheme="minorEastAsia" w:cs="Arial"/>
                <w:color w:val="008000"/>
                <w:szCs w:val="20"/>
              </w:rPr>
            </w:pPr>
          </w:p>
        </w:tc>
        <w:tc>
          <w:tcPr>
            <w:tcW w:w="1456" w:type="dxa"/>
          </w:tcPr>
          <w:p w14:paraId="3E3BFEB9"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Prestop</w:t>
            </w:r>
          </w:p>
          <w:p w14:paraId="1C9CC90E" w14:textId="537B03CF"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31. 7. 2024</w:t>
            </w:r>
          </w:p>
        </w:tc>
        <w:tc>
          <w:tcPr>
            <w:tcW w:w="1319" w:type="dxa"/>
          </w:tcPr>
          <w:p w14:paraId="270AC2DD" w14:textId="5BE667B8" w:rsidR="00A24FB1" w:rsidRPr="00A24FB1" w:rsidRDefault="00A24FB1" w:rsidP="00645E4C">
            <w:pPr>
              <w:jc w:val="left"/>
              <w:rPr>
                <w:rFonts w:eastAsiaTheme="minorEastAsia" w:cs="Arial"/>
                <w:szCs w:val="20"/>
              </w:rPr>
            </w:pPr>
            <w:r w:rsidRPr="00A24FB1">
              <w:rPr>
                <w:rFonts w:eastAsiaTheme="minorEastAsia" w:cs="Arial"/>
                <w:szCs w:val="20"/>
              </w:rPr>
              <w:t>0,5 %</w:t>
            </w:r>
          </w:p>
        </w:tc>
        <w:tc>
          <w:tcPr>
            <w:tcW w:w="1168" w:type="dxa"/>
          </w:tcPr>
          <w:p w14:paraId="726EF662" w14:textId="6B1B4257" w:rsidR="00A24FB1" w:rsidRPr="00A24FB1" w:rsidRDefault="00A24FB1" w:rsidP="00645E4C">
            <w:pPr>
              <w:jc w:val="left"/>
              <w:rPr>
                <w:rFonts w:eastAsiaTheme="minorEastAsia" w:cs="Arial"/>
                <w:szCs w:val="20"/>
              </w:rPr>
            </w:pPr>
            <w:r w:rsidRPr="00A24FB1">
              <w:rPr>
                <w:rFonts w:eastAsiaTheme="minorEastAsia" w:cs="Arial"/>
                <w:szCs w:val="20"/>
              </w:rPr>
              <w:t>1</w:t>
            </w:r>
          </w:p>
        </w:tc>
        <w:tc>
          <w:tcPr>
            <w:tcW w:w="1706" w:type="dxa"/>
          </w:tcPr>
          <w:p w14:paraId="0A6DF72E" w14:textId="5AB7953F" w:rsidR="00A24FB1" w:rsidRPr="00A24FB1" w:rsidRDefault="00A24FB1" w:rsidP="00645E4C">
            <w:pPr>
              <w:jc w:val="left"/>
              <w:rPr>
                <w:rFonts w:eastAsiaTheme="minorEastAsia" w:cs="Arial"/>
                <w:b/>
                <w:szCs w:val="20"/>
              </w:rPr>
            </w:pPr>
            <w:r w:rsidRPr="00A24FB1">
              <w:rPr>
                <w:rFonts w:eastAsiaTheme="minorEastAsia" w:cs="Arial"/>
                <w:b/>
                <w:szCs w:val="20"/>
              </w:rPr>
              <w:t>V 3-krat v rastni dobi</w:t>
            </w:r>
          </w:p>
        </w:tc>
      </w:tr>
      <w:tr w:rsidR="00A24FB1" w:rsidRPr="00A24FB1" w14:paraId="13231010" w14:textId="77777777" w:rsidTr="009D4B2D">
        <w:trPr>
          <w:trHeight w:val="133"/>
        </w:trPr>
        <w:tc>
          <w:tcPr>
            <w:tcW w:w="1612" w:type="dxa"/>
            <w:vMerge/>
          </w:tcPr>
          <w:p w14:paraId="0099DF74" w14:textId="77777777" w:rsidR="00A24FB1" w:rsidRPr="00A24FB1" w:rsidRDefault="00A24FB1" w:rsidP="00645E4C">
            <w:pPr>
              <w:jc w:val="left"/>
              <w:rPr>
                <w:rFonts w:eastAsiaTheme="minorEastAsia" w:cs="Arial"/>
                <w:b/>
                <w:i/>
                <w:iCs/>
                <w:szCs w:val="20"/>
              </w:rPr>
            </w:pPr>
          </w:p>
        </w:tc>
        <w:tc>
          <w:tcPr>
            <w:tcW w:w="3078" w:type="dxa"/>
            <w:vMerge/>
          </w:tcPr>
          <w:p w14:paraId="2A1E0D9B" w14:textId="77777777" w:rsidR="00A24FB1" w:rsidRPr="00A24FB1" w:rsidRDefault="00A24FB1" w:rsidP="00645E4C">
            <w:pPr>
              <w:jc w:val="left"/>
              <w:rPr>
                <w:rFonts w:eastAsiaTheme="minorEastAsia" w:cs="Arial"/>
                <w:szCs w:val="20"/>
              </w:rPr>
            </w:pPr>
          </w:p>
        </w:tc>
        <w:tc>
          <w:tcPr>
            <w:tcW w:w="1831" w:type="dxa"/>
            <w:vMerge/>
          </w:tcPr>
          <w:p w14:paraId="5DFCAA15" w14:textId="77777777" w:rsidR="00A24FB1" w:rsidRPr="00A24FB1" w:rsidRDefault="00A24FB1" w:rsidP="00645E4C">
            <w:pPr>
              <w:jc w:val="left"/>
              <w:rPr>
                <w:rFonts w:eastAsiaTheme="minorEastAsia" w:cs="Arial"/>
                <w:szCs w:val="20"/>
              </w:rPr>
            </w:pPr>
          </w:p>
        </w:tc>
        <w:tc>
          <w:tcPr>
            <w:tcW w:w="1842" w:type="dxa"/>
            <w:shd w:val="clear" w:color="auto" w:fill="auto"/>
          </w:tcPr>
          <w:p w14:paraId="4115C481" w14:textId="77777777" w:rsidR="00A24FB1" w:rsidRPr="0083649A" w:rsidRDefault="00A24FB1" w:rsidP="00645E4C">
            <w:pPr>
              <w:numPr>
                <w:ilvl w:val="0"/>
                <w:numId w:val="10"/>
              </w:numPr>
              <w:jc w:val="left"/>
              <w:rPr>
                <w:rFonts w:eastAsiaTheme="minorEastAsia" w:cs="Arial"/>
                <w:color w:val="008000"/>
                <w:szCs w:val="20"/>
              </w:rPr>
            </w:pPr>
            <w:r w:rsidRPr="0083649A">
              <w:rPr>
                <w:rFonts w:eastAsiaTheme="minorEastAsia" w:cs="Arial"/>
                <w:i/>
                <w:color w:val="008000"/>
                <w:szCs w:val="20"/>
              </w:rPr>
              <w:t>Pythium oligandrum</w:t>
            </w:r>
            <w:r w:rsidRPr="0083649A">
              <w:rPr>
                <w:rFonts w:eastAsiaTheme="minorEastAsia" w:cs="Arial"/>
                <w:color w:val="008000"/>
                <w:szCs w:val="20"/>
              </w:rPr>
              <w:t xml:space="preserve"> M1</w:t>
            </w:r>
          </w:p>
        </w:tc>
        <w:tc>
          <w:tcPr>
            <w:tcW w:w="1456" w:type="dxa"/>
            <w:shd w:val="clear" w:color="auto" w:fill="auto"/>
          </w:tcPr>
          <w:p w14:paraId="7B2054FD"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Polyversum</w:t>
            </w:r>
          </w:p>
          <w:p w14:paraId="22695CBB" w14:textId="77777777" w:rsidR="00A24FB1" w:rsidRPr="0083649A" w:rsidRDefault="00A24FB1" w:rsidP="00645E4C">
            <w:pPr>
              <w:jc w:val="left"/>
              <w:rPr>
                <w:rFonts w:eastAsiaTheme="minorEastAsia" w:cs="Arial"/>
                <w:color w:val="008000"/>
                <w:szCs w:val="20"/>
              </w:rPr>
            </w:pPr>
            <w:r w:rsidRPr="0083649A">
              <w:rPr>
                <w:rFonts w:eastAsiaTheme="minorEastAsia" w:cs="Arial"/>
                <w:b/>
                <w:color w:val="008000"/>
                <w:szCs w:val="20"/>
              </w:rPr>
              <w:t>*30.4.2024</w:t>
            </w:r>
          </w:p>
        </w:tc>
        <w:tc>
          <w:tcPr>
            <w:tcW w:w="1319" w:type="dxa"/>
            <w:shd w:val="clear" w:color="auto" w:fill="auto"/>
          </w:tcPr>
          <w:p w14:paraId="3F173E49" w14:textId="77777777" w:rsidR="00A24FB1" w:rsidRPr="00A24FB1" w:rsidRDefault="00A24FB1" w:rsidP="00645E4C">
            <w:pPr>
              <w:jc w:val="left"/>
              <w:rPr>
                <w:rFonts w:eastAsiaTheme="minorEastAsia" w:cs="Arial"/>
                <w:szCs w:val="20"/>
              </w:rPr>
            </w:pPr>
            <w:r w:rsidRPr="00A24FB1">
              <w:rPr>
                <w:rFonts w:eastAsiaTheme="minorEastAsia" w:cs="Arial"/>
                <w:szCs w:val="20"/>
              </w:rPr>
              <w:t>0,1-0,2 kg/ha</w:t>
            </w:r>
          </w:p>
          <w:p w14:paraId="79BD53E1" w14:textId="77777777" w:rsidR="00A24FB1" w:rsidRPr="00A24FB1" w:rsidRDefault="00A24FB1" w:rsidP="00645E4C">
            <w:pPr>
              <w:jc w:val="left"/>
              <w:rPr>
                <w:rFonts w:eastAsiaTheme="minorEastAsia" w:cs="Arial"/>
                <w:szCs w:val="20"/>
              </w:rPr>
            </w:pPr>
            <w:r w:rsidRPr="00A24FB1">
              <w:rPr>
                <w:rFonts w:eastAsiaTheme="minorEastAsia" w:cs="Arial"/>
                <w:szCs w:val="20"/>
              </w:rPr>
              <w:t>0,2 kg/ha (K)</w:t>
            </w:r>
          </w:p>
          <w:p w14:paraId="6F47C503" w14:textId="77777777" w:rsidR="00A24FB1" w:rsidRPr="00A24FB1" w:rsidRDefault="00A24FB1" w:rsidP="00645E4C">
            <w:pPr>
              <w:jc w:val="left"/>
              <w:rPr>
                <w:rFonts w:eastAsiaTheme="minorEastAsia" w:cs="Arial"/>
                <w:szCs w:val="20"/>
              </w:rPr>
            </w:pPr>
            <w:r w:rsidRPr="00A24FB1">
              <w:rPr>
                <w:rFonts w:eastAsiaTheme="minorEastAsia" w:cs="Arial"/>
                <w:szCs w:val="20"/>
              </w:rPr>
              <w:t>8 g/ha za pridelavo semena</w:t>
            </w:r>
          </w:p>
        </w:tc>
        <w:tc>
          <w:tcPr>
            <w:tcW w:w="1168" w:type="dxa"/>
            <w:shd w:val="clear" w:color="auto" w:fill="auto"/>
          </w:tcPr>
          <w:p w14:paraId="448146DF" w14:textId="6C3C5882" w:rsidR="00A24FB1" w:rsidRPr="00A24FB1" w:rsidRDefault="00A24FB1" w:rsidP="00F1176C">
            <w:pPr>
              <w:jc w:val="left"/>
              <w:rPr>
                <w:rFonts w:eastAsiaTheme="minorEastAsia" w:cs="Arial"/>
                <w:szCs w:val="20"/>
              </w:rPr>
            </w:pPr>
            <w:r w:rsidRPr="00A24FB1">
              <w:rPr>
                <w:rFonts w:eastAsiaTheme="minorEastAsia" w:cs="Arial"/>
                <w:szCs w:val="20"/>
              </w:rPr>
              <w:t>1</w:t>
            </w:r>
          </w:p>
        </w:tc>
        <w:tc>
          <w:tcPr>
            <w:tcW w:w="1706" w:type="dxa"/>
            <w:shd w:val="clear" w:color="auto" w:fill="auto"/>
          </w:tcPr>
          <w:p w14:paraId="2E88C1EA" w14:textId="77777777" w:rsidR="00A24FB1" w:rsidRPr="00A24FB1" w:rsidRDefault="00A24FB1" w:rsidP="00645E4C">
            <w:pPr>
              <w:jc w:val="left"/>
              <w:rPr>
                <w:rFonts w:eastAsiaTheme="minorEastAsia" w:cs="Arial"/>
                <w:szCs w:val="20"/>
              </w:rPr>
            </w:pPr>
            <w:r w:rsidRPr="00A24FB1">
              <w:rPr>
                <w:rFonts w:eastAsiaTheme="minorEastAsia" w:cs="Arial"/>
                <w:szCs w:val="20"/>
              </w:rPr>
              <w:t>Z, O, BO, KZ, C BR; 1-krat v rastni sezoni (manjša uporaba)</w:t>
            </w:r>
          </w:p>
          <w:p w14:paraId="4F83ECDF" w14:textId="77777777" w:rsidR="00A24FB1" w:rsidRPr="00A24FB1" w:rsidRDefault="00A24FB1" w:rsidP="00645E4C">
            <w:pPr>
              <w:jc w:val="left"/>
              <w:rPr>
                <w:rFonts w:eastAsiaTheme="minorEastAsia" w:cs="Arial"/>
                <w:b/>
                <w:szCs w:val="20"/>
              </w:rPr>
            </w:pPr>
            <w:r w:rsidRPr="00A24FB1">
              <w:rPr>
                <w:rFonts w:eastAsiaTheme="minorEastAsia" w:cs="Arial"/>
                <w:szCs w:val="20"/>
              </w:rPr>
              <w:t>K 2-krat v rastni dobi</w:t>
            </w:r>
          </w:p>
        </w:tc>
      </w:tr>
      <w:tr w:rsidR="00A24FB1" w:rsidRPr="00A24FB1" w14:paraId="1A87DB31" w14:textId="77777777" w:rsidTr="009D4B2D">
        <w:trPr>
          <w:trHeight w:val="133"/>
        </w:trPr>
        <w:tc>
          <w:tcPr>
            <w:tcW w:w="1612" w:type="dxa"/>
            <w:vMerge/>
          </w:tcPr>
          <w:p w14:paraId="432C029D" w14:textId="77777777" w:rsidR="00A24FB1" w:rsidRPr="00A24FB1" w:rsidRDefault="00A24FB1" w:rsidP="00645E4C">
            <w:pPr>
              <w:jc w:val="left"/>
              <w:rPr>
                <w:rFonts w:eastAsiaTheme="minorEastAsia" w:cs="Arial"/>
                <w:b/>
                <w:i/>
                <w:iCs/>
                <w:szCs w:val="20"/>
              </w:rPr>
            </w:pPr>
          </w:p>
        </w:tc>
        <w:tc>
          <w:tcPr>
            <w:tcW w:w="3078" w:type="dxa"/>
            <w:vMerge/>
          </w:tcPr>
          <w:p w14:paraId="0A6D21D9" w14:textId="77777777" w:rsidR="00A24FB1" w:rsidRPr="00A24FB1" w:rsidRDefault="00A24FB1" w:rsidP="00645E4C">
            <w:pPr>
              <w:jc w:val="left"/>
              <w:rPr>
                <w:rFonts w:eastAsiaTheme="minorEastAsia" w:cs="Arial"/>
                <w:szCs w:val="20"/>
              </w:rPr>
            </w:pPr>
          </w:p>
        </w:tc>
        <w:tc>
          <w:tcPr>
            <w:tcW w:w="1831" w:type="dxa"/>
            <w:vMerge/>
          </w:tcPr>
          <w:p w14:paraId="17B82906" w14:textId="77777777" w:rsidR="00A24FB1" w:rsidRPr="00A24FB1" w:rsidRDefault="00A24FB1" w:rsidP="00645E4C">
            <w:pPr>
              <w:jc w:val="left"/>
              <w:rPr>
                <w:rFonts w:eastAsiaTheme="minorEastAsia" w:cs="Arial"/>
                <w:szCs w:val="20"/>
              </w:rPr>
            </w:pPr>
          </w:p>
        </w:tc>
        <w:tc>
          <w:tcPr>
            <w:tcW w:w="1842" w:type="dxa"/>
            <w:shd w:val="clear" w:color="auto" w:fill="auto"/>
          </w:tcPr>
          <w:p w14:paraId="0F0A7E95" w14:textId="77777777" w:rsidR="00A24FB1" w:rsidRPr="0083649A" w:rsidRDefault="00A24FB1" w:rsidP="00645E4C">
            <w:pPr>
              <w:numPr>
                <w:ilvl w:val="0"/>
                <w:numId w:val="10"/>
              </w:numPr>
              <w:jc w:val="left"/>
              <w:rPr>
                <w:rFonts w:eastAsiaTheme="minorEastAsia" w:cs="Arial"/>
                <w:color w:val="008000"/>
                <w:szCs w:val="20"/>
              </w:rPr>
            </w:pPr>
            <w:r w:rsidRPr="0083649A">
              <w:rPr>
                <w:rFonts w:eastAsiaTheme="minorEastAsia" w:cs="Arial"/>
                <w:i/>
                <w:color w:val="008000"/>
                <w:szCs w:val="20"/>
              </w:rPr>
              <w:t>Pythium oligandrum</w:t>
            </w:r>
            <w:r w:rsidRPr="0083649A">
              <w:rPr>
                <w:rFonts w:eastAsiaTheme="minorEastAsia" w:cs="Arial"/>
                <w:color w:val="008000"/>
                <w:szCs w:val="20"/>
              </w:rPr>
              <w:t xml:space="preserve"> M1</w:t>
            </w:r>
          </w:p>
        </w:tc>
        <w:tc>
          <w:tcPr>
            <w:tcW w:w="1456" w:type="dxa"/>
            <w:shd w:val="clear" w:color="auto" w:fill="auto"/>
          </w:tcPr>
          <w:p w14:paraId="20A6E4D6"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Univerzalni fungicid</w:t>
            </w:r>
          </w:p>
          <w:p w14:paraId="3DA59CE4" w14:textId="77777777" w:rsidR="00A24FB1" w:rsidRPr="0083649A" w:rsidRDefault="00A24FB1" w:rsidP="00645E4C">
            <w:pPr>
              <w:jc w:val="left"/>
              <w:rPr>
                <w:rFonts w:eastAsiaTheme="minorEastAsia" w:cs="Arial"/>
                <w:color w:val="008000"/>
                <w:szCs w:val="20"/>
              </w:rPr>
            </w:pPr>
            <w:r w:rsidRPr="0083649A">
              <w:rPr>
                <w:rFonts w:eastAsiaTheme="minorEastAsia" w:cs="Arial"/>
                <w:b/>
                <w:color w:val="008000"/>
                <w:szCs w:val="20"/>
              </w:rPr>
              <w:t>*30.4.2024</w:t>
            </w:r>
          </w:p>
        </w:tc>
        <w:tc>
          <w:tcPr>
            <w:tcW w:w="1319" w:type="dxa"/>
            <w:shd w:val="clear" w:color="auto" w:fill="auto"/>
          </w:tcPr>
          <w:p w14:paraId="1580A4AE" w14:textId="77777777" w:rsidR="00A24FB1" w:rsidRPr="00A24FB1" w:rsidRDefault="00A24FB1" w:rsidP="00645E4C">
            <w:pPr>
              <w:jc w:val="left"/>
              <w:rPr>
                <w:rFonts w:eastAsiaTheme="minorEastAsia" w:cs="Arial"/>
                <w:szCs w:val="20"/>
              </w:rPr>
            </w:pPr>
            <w:r w:rsidRPr="00A24FB1">
              <w:rPr>
                <w:rFonts w:eastAsiaTheme="minorEastAsia" w:cs="Arial"/>
                <w:szCs w:val="20"/>
              </w:rPr>
              <w:t>0,1-0,2 kg/ha</w:t>
            </w:r>
          </w:p>
          <w:p w14:paraId="033A767D" w14:textId="77777777" w:rsidR="00A24FB1" w:rsidRPr="00A24FB1" w:rsidRDefault="00A24FB1" w:rsidP="00645E4C">
            <w:pPr>
              <w:jc w:val="left"/>
              <w:rPr>
                <w:rFonts w:eastAsiaTheme="minorEastAsia" w:cs="Arial"/>
                <w:szCs w:val="20"/>
              </w:rPr>
            </w:pPr>
            <w:r w:rsidRPr="00A24FB1">
              <w:rPr>
                <w:rFonts w:eastAsiaTheme="minorEastAsia" w:cs="Arial"/>
                <w:szCs w:val="20"/>
              </w:rPr>
              <w:t>0,2 kg/ha (K)</w:t>
            </w:r>
          </w:p>
          <w:p w14:paraId="74E053A0"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8 g/ha za pridelavo semena</w:t>
            </w:r>
          </w:p>
        </w:tc>
        <w:tc>
          <w:tcPr>
            <w:tcW w:w="1168" w:type="dxa"/>
            <w:shd w:val="clear" w:color="auto" w:fill="auto"/>
          </w:tcPr>
          <w:p w14:paraId="43D2D358" w14:textId="62C2F4F5" w:rsidR="00A24FB1" w:rsidRPr="00A24FB1" w:rsidRDefault="00A24FB1" w:rsidP="00F1176C">
            <w:pPr>
              <w:jc w:val="left"/>
              <w:rPr>
                <w:rFonts w:eastAsiaTheme="minorEastAsia" w:cs="Arial"/>
                <w:szCs w:val="20"/>
              </w:rPr>
            </w:pPr>
            <w:r w:rsidRPr="00A24FB1">
              <w:rPr>
                <w:rFonts w:eastAsiaTheme="minorEastAsia" w:cs="Arial"/>
                <w:szCs w:val="20"/>
              </w:rPr>
              <w:lastRenderedPageBreak/>
              <w:t>1</w:t>
            </w:r>
          </w:p>
        </w:tc>
        <w:tc>
          <w:tcPr>
            <w:tcW w:w="1706" w:type="dxa"/>
            <w:shd w:val="clear" w:color="auto" w:fill="auto"/>
          </w:tcPr>
          <w:p w14:paraId="0A029E74" w14:textId="77777777" w:rsidR="00A24FB1" w:rsidRPr="00A24FB1" w:rsidRDefault="00A24FB1" w:rsidP="00645E4C">
            <w:pPr>
              <w:jc w:val="left"/>
              <w:rPr>
                <w:rFonts w:eastAsiaTheme="minorEastAsia" w:cs="Arial"/>
                <w:szCs w:val="20"/>
              </w:rPr>
            </w:pPr>
            <w:r w:rsidRPr="00A24FB1">
              <w:rPr>
                <w:rFonts w:eastAsiaTheme="minorEastAsia" w:cs="Arial"/>
                <w:szCs w:val="20"/>
              </w:rPr>
              <w:t>Z, O, BO, KZ, C BR; 1-krat v rastni sezoni (manjša uporaba)</w:t>
            </w:r>
          </w:p>
          <w:p w14:paraId="2185868F" w14:textId="77777777" w:rsidR="00A24FB1" w:rsidRPr="00A24FB1" w:rsidRDefault="00A24FB1" w:rsidP="00645E4C">
            <w:pPr>
              <w:jc w:val="left"/>
              <w:rPr>
                <w:rFonts w:eastAsiaTheme="minorEastAsia" w:cs="Arial"/>
                <w:b/>
                <w:szCs w:val="20"/>
              </w:rPr>
            </w:pPr>
            <w:r w:rsidRPr="00A24FB1">
              <w:rPr>
                <w:rFonts w:eastAsiaTheme="minorEastAsia" w:cs="Arial"/>
                <w:szCs w:val="20"/>
              </w:rPr>
              <w:lastRenderedPageBreak/>
              <w:t>K 2-krat v rastni dobi</w:t>
            </w:r>
          </w:p>
        </w:tc>
      </w:tr>
      <w:tr w:rsidR="00A24FB1" w:rsidRPr="00A24FB1" w14:paraId="4C38FE72" w14:textId="77777777" w:rsidTr="009D4B2D">
        <w:trPr>
          <w:trHeight w:val="93"/>
        </w:trPr>
        <w:tc>
          <w:tcPr>
            <w:tcW w:w="1612" w:type="dxa"/>
          </w:tcPr>
          <w:p w14:paraId="68F0A5F7" w14:textId="77777777" w:rsidR="00A24FB1" w:rsidRPr="00A24FB1" w:rsidRDefault="00A24FB1" w:rsidP="00645E4C">
            <w:pPr>
              <w:jc w:val="left"/>
              <w:rPr>
                <w:rFonts w:eastAsiaTheme="minorEastAsia" w:cs="Arial"/>
                <w:b/>
                <w:bCs/>
                <w:szCs w:val="20"/>
              </w:rPr>
            </w:pPr>
          </w:p>
        </w:tc>
        <w:tc>
          <w:tcPr>
            <w:tcW w:w="3078" w:type="dxa"/>
          </w:tcPr>
          <w:p w14:paraId="731BD34A" w14:textId="77777777" w:rsidR="00A24FB1" w:rsidRPr="00A24FB1" w:rsidRDefault="00A24FB1" w:rsidP="00645E4C">
            <w:pPr>
              <w:jc w:val="left"/>
              <w:rPr>
                <w:rFonts w:eastAsiaTheme="minorEastAsia" w:cs="Arial"/>
                <w:szCs w:val="20"/>
              </w:rPr>
            </w:pPr>
          </w:p>
        </w:tc>
        <w:tc>
          <w:tcPr>
            <w:tcW w:w="1831" w:type="dxa"/>
          </w:tcPr>
          <w:p w14:paraId="0D85A091" w14:textId="77777777" w:rsidR="00A24FB1" w:rsidRPr="00A24FB1" w:rsidRDefault="00A24FB1" w:rsidP="00645E4C">
            <w:pPr>
              <w:jc w:val="left"/>
              <w:rPr>
                <w:rFonts w:eastAsiaTheme="minorEastAsia" w:cs="Arial"/>
                <w:szCs w:val="20"/>
              </w:rPr>
            </w:pPr>
          </w:p>
        </w:tc>
        <w:tc>
          <w:tcPr>
            <w:tcW w:w="1842" w:type="dxa"/>
          </w:tcPr>
          <w:p w14:paraId="5A6D96B1" w14:textId="77777777" w:rsidR="00A24FB1" w:rsidRPr="00A24FB1" w:rsidRDefault="00A24FB1" w:rsidP="00645E4C">
            <w:pPr>
              <w:jc w:val="left"/>
              <w:rPr>
                <w:rFonts w:eastAsiaTheme="minorEastAsia" w:cs="Arial"/>
                <w:szCs w:val="20"/>
              </w:rPr>
            </w:pPr>
          </w:p>
        </w:tc>
        <w:tc>
          <w:tcPr>
            <w:tcW w:w="1456" w:type="dxa"/>
          </w:tcPr>
          <w:p w14:paraId="393AF119" w14:textId="77777777" w:rsidR="00A24FB1" w:rsidRPr="00A24FB1" w:rsidRDefault="00A24FB1" w:rsidP="00645E4C">
            <w:pPr>
              <w:jc w:val="left"/>
              <w:rPr>
                <w:rFonts w:eastAsiaTheme="minorEastAsia" w:cs="Arial"/>
                <w:szCs w:val="20"/>
              </w:rPr>
            </w:pPr>
          </w:p>
        </w:tc>
        <w:tc>
          <w:tcPr>
            <w:tcW w:w="1319" w:type="dxa"/>
          </w:tcPr>
          <w:p w14:paraId="25401C08" w14:textId="77777777" w:rsidR="00A24FB1" w:rsidRPr="00A24FB1" w:rsidDel="00DC049E" w:rsidRDefault="00A24FB1" w:rsidP="00645E4C">
            <w:pPr>
              <w:jc w:val="left"/>
              <w:rPr>
                <w:rFonts w:eastAsiaTheme="minorEastAsia" w:cs="Arial"/>
                <w:szCs w:val="20"/>
              </w:rPr>
            </w:pPr>
          </w:p>
        </w:tc>
        <w:tc>
          <w:tcPr>
            <w:tcW w:w="1168" w:type="dxa"/>
          </w:tcPr>
          <w:p w14:paraId="2780317B" w14:textId="77777777" w:rsidR="00A24FB1" w:rsidRPr="00A24FB1" w:rsidDel="00DC049E" w:rsidRDefault="00A24FB1" w:rsidP="00645E4C">
            <w:pPr>
              <w:jc w:val="left"/>
              <w:rPr>
                <w:rFonts w:eastAsiaTheme="minorEastAsia" w:cs="Arial"/>
                <w:szCs w:val="20"/>
              </w:rPr>
            </w:pPr>
          </w:p>
        </w:tc>
        <w:tc>
          <w:tcPr>
            <w:tcW w:w="1706" w:type="dxa"/>
          </w:tcPr>
          <w:p w14:paraId="7BF6F59A" w14:textId="77777777" w:rsidR="00A24FB1" w:rsidRPr="00A24FB1" w:rsidDel="00DC049E" w:rsidRDefault="00A24FB1" w:rsidP="00645E4C">
            <w:pPr>
              <w:jc w:val="left"/>
              <w:rPr>
                <w:rFonts w:eastAsiaTheme="minorEastAsia" w:cs="Arial"/>
                <w:b/>
                <w:szCs w:val="20"/>
              </w:rPr>
            </w:pPr>
          </w:p>
        </w:tc>
      </w:tr>
      <w:tr w:rsidR="00A24FB1" w:rsidRPr="00A24FB1" w14:paraId="1D2754B7" w14:textId="77777777" w:rsidTr="009D4B2D">
        <w:trPr>
          <w:trHeight w:val="566"/>
        </w:trPr>
        <w:tc>
          <w:tcPr>
            <w:tcW w:w="1612" w:type="dxa"/>
            <w:vMerge w:val="restart"/>
          </w:tcPr>
          <w:p w14:paraId="41862BAA"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Pepelovka križnic </w:t>
            </w:r>
          </w:p>
          <w:p w14:paraId="5345E0D7" w14:textId="77777777" w:rsidR="00A24FB1" w:rsidRPr="00A24FB1" w:rsidRDefault="00A24FB1" w:rsidP="00645E4C">
            <w:pPr>
              <w:jc w:val="left"/>
              <w:rPr>
                <w:rFonts w:eastAsiaTheme="minorEastAsia" w:cs="Arial"/>
                <w:b/>
                <w:bCs/>
                <w:szCs w:val="20"/>
              </w:rPr>
            </w:pPr>
            <w:r w:rsidRPr="00A24FB1">
              <w:rPr>
                <w:rFonts w:eastAsiaTheme="minorEastAsia" w:cs="Arial"/>
                <w:i/>
                <w:iCs/>
                <w:szCs w:val="20"/>
              </w:rPr>
              <w:t>Erysiphe cruciferarum</w:t>
            </w:r>
          </w:p>
        </w:tc>
        <w:tc>
          <w:tcPr>
            <w:tcW w:w="3078" w:type="dxa"/>
            <w:vMerge w:val="restart"/>
          </w:tcPr>
          <w:p w14:paraId="3ACF67E8" w14:textId="77777777" w:rsidR="00A24FB1" w:rsidRPr="00A24FB1" w:rsidRDefault="00A24FB1" w:rsidP="00645E4C">
            <w:pPr>
              <w:jc w:val="left"/>
              <w:rPr>
                <w:rFonts w:eastAsiaTheme="minorEastAsia" w:cs="Arial"/>
                <w:szCs w:val="20"/>
              </w:rPr>
            </w:pPr>
          </w:p>
        </w:tc>
        <w:tc>
          <w:tcPr>
            <w:tcW w:w="1831" w:type="dxa"/>
            <w:vMerge w:val="restart"/>
          </w:tcPr>
          <w:p w14:paraId="41D1F3EA" w14:textId="77777777" w:rsidR="00A24FB1" w:rsidRPr="00A24FB1" w:rsidRDefault="00A24FB1" w:rsidP="00645E4C">
            <w:pPr>
              <w:jc w:val="left"/>
              <w:rPr>
                <w:rFonts w:eastAsiaTheme="minorEastAsia" w:cs="Arial"/>
                <w:szCs w:val="20"/>
              </w:rPr>
            </w:pPr>
          </w:p>
        </w:tc>
        <w:tc>
          <w:tcPr>
            <w:tcW w:w="1842" w:type="dxa"/>
          </w:tcPr>
          <w:p w14:paraId="2E874089"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azoksistrobin</w:t>
            </w:r>
          </w:p>
        </w:tc>
        <w:tc>
          <w:tcPr>
            <w:tcW w:w="1456" w:type="dxa"/>
          </w:tcPr>
          <w:p w14:paraId="15C38A29" w14:textId="77777777" w:rsidR="00A24FB1" w:rsidRPr="00A24FB1" w:rsidRDefault="00A24FB1" w:rsidP="00645E4C">
            <w:pPr>
              <w:jc w:val="left"/>
              <w:rPr>
                <w:rFonts w:eastAsiaTheme="minorEastAsia" w:cs="Arial"/>
                <w:szCs w:val="20"/>
              </w:rPr>
            </w:pPr>
            <w:r w:rsidRPr="00A24FB1">
              <w:rPr>
                <w:rFonts w:eastAsiaTheme="minorEastAsia" w:cs="Arial"/>
                <w:szCs w:val="20"/>
              </w:rPr>
              <w:t>Ortiva</w:t>
            </w:r>
          </w:p>
          <w:p w14:paraId="0997F7D4" w14:textId="77777777" w:rsidR="00A24FB1" w:rsidRPr="00A24FB1" w:rsidRDefault="00A24FB1" w:rsidP="00645E4C">
            <w:pPr>
              <w:jc w:val="left"/>
              <w:rPr>
                <w:rFonts w:eastAsiaTheme="minorEastAsia" w:cs="Arial"/>
                <w:b/>
                <w:szCs w:val="20"/>
              </w:rPr>
            </w:pPr>
          </w:p>
        </w:tc>
        <w:tc>
          <w:tcPr>
            <w:tcW w:w="1319" w:type="dxa"/>
          </w:tcPr>
          <w:p w14:paraId="260B2495"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168" w:type="dxa"/>
          </w:tcPr>
          <w:p w14:paraId="1487342F"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14 </w:t>
            </w:r>
          </w:p>
        </w:tc>
        <w:tc>
          <w:tcPr>
            <w:tcW w:w="1706" w:type="dxa"/>
          </w:tcPr>
          <w:p w14:paraId="21E9B090"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KO, LO, GO, RKuporaba 2 krat letno, razmik med tretiranji najmanj 12 dni. Na istem zemljišču se lahko s pripravkom tretira največ 2-krat</w:t>
            </w:r>
          </w:p>
        </w:tc>
      </w:tr>
      <w:tr w:rsidR="00A24FB1" w:rsidRPr="00A24FB1" w14:paraId="31D4795B" w14:textId="77777777" w:rsidTr="009D4B2D">
        <w:trPr>
          <w:trHeight w:val="563"/>
        </w:trPr>
        <w:tc>
          <w:tcPr>
            <w:tcW w:w="1612" w:type="dxa"/>
            <w:vMerge/>
          </w:tcPr>
          <w:p w14:paraId="08E9A023" w14:textId="77777777" w:rsidR="00A24FB1" w:rsidRPr="00A24FB1" w:rsidRDefault="00A24FB1" w:rsidP="00645E4C">
            <w:pPr>
              <w:jc w:val="left"/>
              <w:rPr>
                <w:rFonts w:eastAsiaTheme="minorEastAsia" w:cs="Arial"/>
                <w:b/>
                <w:bCs/>
                <w:szCs w:val="20"/>
              </w:rPr>
            </w:pPr>
          </w:p>
        </w:tc>
        <w:tc>
          <w:tcPr>
            <w:tcW w:w="3078" w:type="dxa"/>
            <w:vMerge/>
          </w:tcPr>
          <w:p w14:paraId="05B12646" w14:textId="77777777" w:rsidR="00A24FB1" w:rsidRPr="00A24FB1" w:rsidRDefault="00A24FB1" w:rsidP="00645E4C">
            <w:pPr>
              <w:jc w:val="left"/>
              <w:rPr>
                <w:rFonts w:eastAsiaTheme="minorEastAsia" w:cs="Arial"/>
                <w:szCs w:val="20"/>
              </w:rPr>
            </w:pPr>
          </w:p>
        </w:tc>
        <w:tc>
          <w:tcPr>
            <w:tcW w:w="1831" w:type="dxa"/>
            <w:vMerge/>
          </w:tcPr>
          <w:p w14:paraId="781610CF" w14:textId="77777777" w:rsidR="00A24FB1" w:rsidRPr="00A24FB1" w:rsidRDefault="00A24FB1" w:rsidP="00645E4C">
            <w:pPr>
              <w:jc w:val="left"/>
              <w:rPr>
                <w:rFonts w:eastAsiaTheme="minorEastAsia" w:cs="Arial"/>
                <w:szCs w:val="20"/>
              </w:rPr>
            </w:pPr>
          </w:p>
        </w:tc>
        <w:tc>
          <w:tcPr>
            <w:tcW w:w="1842" w:type="dxa"/>
          </w:tcPr>
          <w:p w14:paraId="018FDD0C"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azoksistrobin</w:t>
            </w:r>
          </w:p>
        </w:tc>
        <w:tc>
          <w:tcPr>
            <w:tcW w:w="1456" w:type="dxa"/>
          </w:tcPr>
          <w:p w14:paraId="6B3A3676" w14:textId="3EAA98CA" w:rsidR="00A24FB1" w:rsidRPr="00A24FB1" w:rsidRDefault="00A24FB1" w:rsidP="00986D68">
            <w:pPr>
              <w:jc w:val="left"/>
              <w:rPr>
                <w:rFonts w:eastAsiaTheme="minorEastAsia" w:cs="Arial"/>
                <w:b/>
                <w:szCs w:val="20"/>
              </w:rPr>
            </w:pPr>
            <w:r w:rsidRPr="00A24FB1">
              <w:rPr>
                <w:rFonts w:eastAsiaTheme="minorEastAsia" w:cs="Arial"/>
                <w:szCs w:val="20"/>
              </w:rPr>
              <w:t>Mirador 250 SC</w:t>
            </w:r>
          </w:p>
        </w:tc>
        <w:tc>
          <w:tcPr>
            <w:tcW w:w="1319" w:type="dxa"/>
          </w:tcPr>
          <w:p w14:paraId="771954E3" w14:textId="31B45161" w:rsidR="00A24FB1" w:rsidRPr="00A24FB1" w:rsidRDefault="00A24FB1" w:rsidP="00986D68">
            <w:pPr>
              <w:jc w:val="left"/>
              <w:rPr>
                <w:rFonts w:eastAsiaTheme="minorEastAsia" w:cs="Arial"/>
                <w:szCs w:val="20"/>
              </w:rPr>
            </w:pPr>
            <w:r w:rsidRPr="00A24FB1">
              <w:rPr>
                <w:rFonts w:eastAsiaTheme="minorEastAsia" w:cs="Arial"/>
                <w:szCs w:val="20"/>
              </w:rPr>
              <w:t>1 l/ha</w:t>
            </w:r>
          </w:p>
        </w:tc>
        <w:tc>
          <w:tcPr>
            <w:tcW w:w="1168" w:type="dxa"/>
          </w:tcPr>
          <w:p w14:paraId="21DA7736"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706" w:type="dxa"/>
          </w:tcPr>
          <w:p w14:paraId="551C1813"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KO, LO, GO uporaba 2 krat letno, razmik med tretiranji najmanj 12 dni. Na istem zemljišču se lahko s pripravkom tretira največ 2-krat</w:t>
            </w:r>
          </w:p>
        </w:tc>
      </w:tr>
      <w:tr w:rsidR="00A24FB1" w:rsidRPr="00A24FB1" w14:paraId="7A412542" w14:textId="77777777" w:rsidTr="009D4B2D">
        <w:trPr>
          <w:trHeight w:val="419"/>
        </w:trPr>
        <w:tc>
          <w:tcPr>
            <w:tcW w:w="1612" w:type="dxa"/>
            <w:vMerge/>
          </w:tcPr>
          <w:p w14:paraId="3F40537A" w14:textId="77777777" w:rsidR="00A24FB1" w:rsidRPr="00A24FB1" w:rsidRDefault="00A24FB1" w:rsidP="00645E4C">
            <w:pPr>
              <w:jc w:val="left"/>
              <w:rPr>
                <w:rFonts w:eastAsiaTheme="minorEastAsia" w:cs="Arial"/>
                <w:b/>
                <w:bCs/>
                <w:szCs w:val="20"/>
              </w:rPr>
            </w:pPr>
          </w:p>
        </w:tc>
        <w:tc>
          <w:tcPr>
            <w:tcW w:w="3078" w:type="dxa"/>
            <w:vMerge/>
          </w:tcPr>
          <w:p w14:paraId="21CF4ABC" w14:textId="77777777" w:rsidR="00A24FB1" w:rsidRPr="00A24FB1" w:rsidRDefault="00A24FB1" w:rsidP="00645E4C">
            <w:pPr>
              <w:jc w:val="left"/>
              <w:rPr>
                <w:rFonts w:eastAsiaTheme="minorEastAsia" w:cs="Arial"/>
                <w:szCs w:val="20"/>
              </w:rPr>
            </w:pPr>
          </w:p>
        </w:tc>
        <w:tc>
          <w:tcPr>
            <w:tcW w:w="1831" w:type="dxa"/>
            <w:vMerge/>
          </w:tcPr>
          <w:p w14:paraId="2872D8DA" w14:textId="77777777" w:rsidR="00A24FB1" w:rsidRPr="00A24FB1" w:rsidRDefault="00A24FB1" w:rsidP="00645E4C">
            <w:pPr>
              <w:jc w:val="left"/>
              <w:rPr>
                <w:rFonts w:eastAsiaTheme="minorEastAsia" w:cs="Arial"/>
                <w:szCs w:val="20"/>
              </w:rPr>
            </w:pPr>
          </w:p>
        </w:tc>
        <w:tc>
          <w:tcPr>
            <w:tcW w:w="1842" w:type="dxa"/>
          </w:tcPr>
          <w:p w14:paraId="58F5F2C5"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azoksistrobin</w:t>
            </w:r>
          </w:p>
        </w:tc>
        <w:tc>
          <w:tcPr>
            <w:tcW w:w="1456" w:type="dxa"/>
          </w:tcPr>
          <w:p w14:paraId="3DD032EB" w14:textId="419207F9" w:rsidR="00A24FB1" w:rsidRPr="00A24FB1" w:rsidRDefault="00A24FB1" w:rsidP="00986D68">
            <w:pPr>
              <w:jc w:val="left"/>
              <w:rPr>
                <w:rFonts w:eastAsiaTheme="minorEastAsia" w:cs="Arial"/>
                <w:b/>
                <w:szCs w:val="20"/>
              </w:rPr>
            </w:pPr>
            <w:r w:rsidRPr="00A24FB1">
              <w:rPr>
                <w:rFonts w:eastAsiaTheme="minorEastAsia" w:cs="Arial"/>
                <w:szCs w:val="20"/>
              </w:rPr>
              <w:t>Zaftra AZT 250 SC</w:t>
            </w:r>
          </w:p>
        </w:tc>
        <w:tc>
          <w:tcPr>
            <w:tcW w:w="1319" w:type="dxa"/>
          </w:tcPr>
          <w:p w14:paraId="2B83407F" w14:textId="6DA2C177" w:rsidR="00A24FB1" w:rsidRPr="00A24FB1" w:rsidRDefault="00A24FB1" w:rsidP="00986D68">
            <w:pPr>
              <w:jc w:val="left"/>
              <w:rPr>
                <w:rFonts w:eastAsiaTheme="minorEastAsia" w:cs="Arial"/>
                <w:szCs w:val="20"/>
              </w:rPr>
            </w:pPr>
            <w:r w:rsidRPr="00A24FB1">
              <w:rPr>
                <w:rFonts w:eastAsiaTheme="minorEastAsia" w:cs="Arial"/>
                <w:szCs w:val="20"/>
              </w:rPr>
              <w:t>1 l/ha</w:t>
            </w:r>
          </w:p>
        </w:tc>
        <w:tc>
          <w:tcPr>
            <w:tcW w:w="1168" w:type="dxa"/>
          </w:tcPr>
          <w:p w14:paraId="7D07F8B4" w14:textId="17E4DA29" w:rsidR="00A24FB1" w:rsidRPr="00A24FB1" w:rsidRDefault="00A24FB1" w:rsidP="00986D68">
            <w:pPr>
              <w:jc w:val="left"/>
              <w:rPr>
                <w:rFonts w:eastAsiaTheme="minorEastAsia" w:cs="Arial"/>
                <w:szCs w:val="20"/>
              </w:rPr>
            </w:pPr>
            <w:r w:rsidRPr="00A24FB1">
              <w:rPr>
                <w:rFonts w:eastAsiaTheme="minorEastAsia" w:cs="Arial"/>
                <w:szCs w:val="20"/>
              </w:rPr>
              <w:t>14</w:t>
            </w:r>
          </w:p>
        </w:tc>
        <w:tc>
          <w:tcPr>
            <w:tcW w:w="1706" w:type="dxa"/>
          </w:tcPr>
          <w:p w14:paraId="35DCFF76"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BR, BO, C, Z, KZ, KO, LO, GO , RK, uporaba 2 krat letno, razmik med tretiranji najmanj 12 dni. Na istem </w:t>
            </w:r>
            <w:r w:rsidRPr="00A24FB1">
              <w:rPr>
                <w:rFonts w:eastAsiaTheme="minorEastAsia" w:cs="Arial"/>
                <w:szCs w:val="20"/>
              </w:rPr>
              <w:lastRenderedPageBreak/>
              <w:t>zemljišču se lahko s pripravkom tretira največ 2-krat</w:t>
            </w:r>
          </w:p>
        </w:tc>
      </w:tr>
      <w:tr w:rsidR="00A24FB1" w:rsidRPr="00A24FB1" w14:paraId="0913208D" w14:textId="77777777" w:rsidTr="009D4B2D">
        <w:trPr>
          <w:trHeight w:val="1243"/>
        </w:trPr>
        <w:tc>
          <w:tcPr>
            <w:tcW w:w="1612" w:type="dxa"/>
            <w:vMerge/>
          </w:tcPr>
          <w:p w14:paraId="303F5B8D" w14:textId="77777777" w:rsidR="00A24FB1" w:rsidRPr="00A24FB1" w:rsidRDefault="00A24FB1" w:rsidP="00645E4C">
            <w:pPr>
              <w:jc w:val="left"/>
              <w:rPr>
                <w:rFonts w:eastAsiaTheme="minorEastAsia" w:cs="Arial"/>
                <w:b/>
                <w:bCs/>
                <w:szCs w:val="20"/>
              </w:rPr>
            </w:pPr>
          </w:p>
        </w:tc>
        <w:tc>
          <w:tcPr>
            <w:tcW w:w="3078" w:type="dxa"/>
            <w:vMerge/>
          </w:tcPr>
          <w:p w14:paraId="09A7EC65" w14:textId="77777777" w:rsidR="00A24FB1" w:rsidRPr="00A24FB1" w:rsidRDefault="00A24FB1" w:rsidP="00645E4C">
            <w:pPr>
              <w:jc w:val="left"/>
              <w:rPr>
                <w:rFonts w:eastAsiaTheme="minorEastAsia" w:cs="Arial"/>
                <w:szCs w:val="20"/>
              </w:rPr>
            </w:pPr>
          </w:p>
        </w:tc>
        <w:tc>
          <w:tcPr>
            <w:tcW w:w="1831" w:type="dxa"/>
            <w:vMerge/>
          </w:tcPr>
          <w:p w14:paraId="0A248CB3" w14:textId="77777777" w:rsidR="00A24FB1" w:rsidRPr="00A24FB1" w:rsidRDefault="00A24FB1" w:rsidP="00645E4C">
            <w:pPr>
              <w:jc w:val="left"/>
              <w:rPr>
                <w:rFonts w:eastAsiaTheme="minorEastAsia" w:cs="Arial"/>
                <w:szCs w:val="20"/>
              </w:rPr>
            </w:pPr>
          </w:p>
        </w:tc>
        <w:tc>
          <w:tcPr>
            <w:tcW w:w="1842" w:type="dxa"/>
          </w:tcPr>
          <w:p w14:paraId="373676BC"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žveplo</w:t>
            </w:r>
          </w:p>
        </w:tc>
        <w:tc>
          <w:tcPr>
            <w:tcW w:w="1456" w:type="dxa"/>
          </w:tcPr>
          <w:p w14:paraId="3F75DD9E" w14:textId="77777777" w:rsidR="00A24FB1" w:rsidRPr="00A24FB1" w:rsidRDefault="00A24FB1" w:rsidP="00645E4C">
            <w:pPr>
              <w:jc w:val="left"/>
              <w:rPr>
                <w:rFonts w:eastAsiaTheme="minorEastAsia" w:cs="Arial"/>
                <w:szCs w:val="20"/>
              </w:rPr>
            </w:pPr>
            <w:r w:rsidRPr="00A24FB1">
              <w:rPr>
                <w:rFonts w:eastAsiaTheme="minorEastAsia" w:cs="Arial"/>
                <w:szCs w:val="20"/>
              </w:rPr>
              <w:t>Thiovit jet</w:t>
            </w:r>
          </w:p>
          <w:p w14:paraId="27C3CFA4"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*31. 12. 2024</w:t>
            </w:r>
          </w:p>
        </w:tc>
        <w:tc>
          <w:tcPr>
            <w:tcW w:w="1319" w:type="dxa"/>
          </w:tcPr>
          <w:p w14:paraId="1E0186DE" w14:textId="77777777" w:rsidR="00A24FB1" w:rsidRPr="00A24FB1" w:rsidRDefault="00A24FB1" w:rsidP="00645E4C">
            <w:pPr>
              <w:jc w:val="left"/>
              <w:rPr>
                <w:rFonts w:eastAsiaTheme="minorEastAsia" w:cs="Arial"/>
                <w:szCs w:val="20"/>
              </w:rPr>
            </w:pPr>
            <w:r w:rsidRPr="00A24FB1">
              <w:rPr>
                <w:rFonts w:eastAsiaTheme="minorEastAsia" w:cs="Arial"/>
                <w:szCs w:val="20"/>
              </w:rPr>
              <w:t>2-4 kg/ha</w:t>
            </w:r>
          </w:p>
        </w:tc>
        <w:tc>
          <w:tcPr>
            <w:tcW w:w="1168" w:type="dxa"/>
          </w:tcPr>
          <w:p w14:paraId="3B9FC6A5" w14:textId="77777777" w:rsidR="00A24FB1" w:rsidRPr="00A24FB1" w:rsidRDefault="00A24FB1" w:rsidP="00645E4C">
            <w:pPr>
              <w:jc w:val="left"/>
              <w:rPr>
                <w:rFonts w:eastAsiaTheme="minorEastAsia" w:cs="Arial"/>
                <w:szCs w:val="20"/>
              </w:rPr>
            </w:pPr>
            <w:r w:rsidRPr="00A24FB1">
              <w:rPr>
                <w:rFonts w:eastAsiaTheme="minorEastAsia" w:cs="Arial"/>
                <w:szCs w:val="20"/>
              </w:rPr>
              <w:t>ČU</w:t>
            </w:r>
          </w:p>
        </w:tc>
        <w:tc>
          <w:tcPr>
            <w:tcW w:w="1706" w:type="dxa"/>
          </w:tcPr>
          <w:p w14:paraId="7B94732B"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BR, BO, LO, KZ, KO, </w:t>
            </w:r>
            <w:r w:rsidRPr="00A24FB1">
              <w:rPr>
                <w:rFonts w:eastAsiaTheme="minorEastAsia" w:cs="Arial"/>
                <w:b/>
                <w:szCs w:val="20"/>
              </w:rPr>
              <w:t>ki so namenjeni pridelavi semena</w:t>
            </w:r>
            <w:r w:rsidRPr="00A24FB1">
              <w:rPr>
                <w:rFonts w:eastAsiaTheme="minorEastAsia" w:cs="Arial"/>
                <w:szCs w:val="20"/>
              </w:rPr>
              <w:t>.Uporaba največ 4-krat letno Na istem zemljišču se lahko s pripravkom tretira največ 4-krat</w:t>
            </w:r>
          </w:p>
        </w:tc>
      </w:tr>
      <w:tr w:rsidR="00A24FB1" w:rsidRPr="00A24FB1" w14:paraId="48028332" w14:textId="77777777" w:rsidTr="009D4B2D">
        <w:trPr>
          <w:trHeight w:val="589"/>
        </w:trPr>
        <w:tc>
          <w:tcPr>
            <w:tcW w:w="1612" w:type="dxa"/>
            <w:vMerge w:val="restart"/>
          </w:tcPr>
          <w:p w14:paraId="3DD4724D"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Črna listna pegavost kapusnic</w:t>
            </w:r>
          </w:p>
          <w:p w14:paraId="1A31CCD7"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Alternaria brassicae</w:t>
            </w:r>
          </w:p>
        </w:tc>
        <w:tc>
          <w:tcPr>
            <w:tcW w:w="3078" w:type="dxa"/>
            <w:vMerge w:val="restart"/>
          </w:tcPr>
          <w:p w14:paraId="038C17EB" w14:textId="77777777" w:rsidR="00A24FB1" w:rsidRPr="00A24FB1" w:rsidRDefault="00A24FB1" w:rsidP="00645E4C">
            <w:pPr>
              <w:jc w:val="left"/>
              <w:rPr>
                <w:rFonts w:eastAsiaTheme="minorEastAsia" w:cs="Arial"/>
                <w:szCs w:val="20"/>
              </w:rPr>
            </w:pPr>
            <w:r w:rsidRPr="00A24FB1">
              <w:rPr>
                <w:rFonts w:eastAsiaTheme="minorEastAsia" w:cs="Arial"/>
                <w:szCs w:val="20"/>
              </w:rPr>
              <w:t>Obolijo lahko že zelo mlade rastline.</w:t>
            </w:r>
            <w:r w:rsidRPr="00A24FB1">
              <w:rPr>
                <w:rFonts w:eastAsiaTheme="minorEastAsia" w:cs="Arial"/>
                <w:szCs w:val="20"/>
              </w:rPr>
              <w:br/>
              <w:t xml:space="preserve">Pozneje obolijo zunanji listi. Pojavijo se zeleno črne pege, na katerih se razvije temna prevleka trosonoscev. Pege se združujejo, listi se sušijo. </w:t>
            </w:r>
          </w:p>
        </w:tc>
        <w:tc>
          <w:tcPr>
            <w:tcW w:w="1831" w:type="dxa"/>
            <w:vMerge w:val="restart"/>
          </w:tcPr>
          <w:p w14:paraId="307E549C"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7980AE06" w14:textId="77777777" w:rsidR="00A24FB1" w:rsidRPr="00A24FB1" w:rsidRDefault="00A24FB1" w:rsidP="00645E4C">
            <w:pPr>
              <w:numPr>
                <w:ilvl w:val="0"/>
                <w:numId w:val="11"/>
              </w:numPr>
              <w:jc w:val="left"/>
              <w:rPr>
                <w:rFonts w:eastAsiaTheme="minorEastAsia" w:cs="Arial"/>
                <w:szCs w:val="20"/>
              </w:rPr>
            </w:pPr>
            <w:r w:rsidRPr="00A24FB1">
              <w:rPr>
                <w:rFonts w:eastAsiaTheme="minorEastAsia" w:cs="Arial"/>
                <w:szCs w:val="20"/>
              </w:rPr>
              <w:t xml:space="preserve">odstranjevanje ostankov </w:t>
            </w:r>
          </w:p>
          <w:p w14:paraId="58A115B6" w14:textId="77777777" w:rsidR="00A24FB1" w:rsidRPr="00A24FB1" w:rsidRDefault="00A24FB1" w:rsidP="00645E4C">
            <w:pPr>
              <w:numPr>
                <w:ilvl w:val="0"/>
                <w:numId w:val="11"/>
              </w:numPr>
              <w:jc w:val="left"/>
              <w:rPr>
                <w:rFonts w:eastAsiaTheme="minorEastAsia" w:cs="Arial"/>
                <w:szCs w:val="20"/>
              </w:rPr>
            </w:pPr>
            <w:r w:rsidRPr="00A24FB1">
              <w:rPr>
                <w:rFonts w:eastAsiaTheme="minorEastAsia" w:cs="Arial"/>
                <w:szCs w:val="20"/>
              </w:rPr>
              <w:t>kolobar</w:t>
            </w:r>
          </w:p>
          <w:p w14:paraId="234A4B40" w14:textId="621C5694" w:rsidR="00A24FB1" w:rsidRPr="00A24FB1" w:rsidRDefault="00A24FB1" w:rsidP="00F1176C">
            <w:pPr>
              <w:numPr>
                <w:ilvl w:val="0"/>
                <w:numId w:val="11"/>
              </w:numPr>
              <w:jc w:val="left"/>
              <w:rPr>
                <w:rFonts w:eastAsiaTheme="minorEastAsia" w:cs="Arial"/>
                <w:szCs w:val="20"/>
              </w:rPr>
            </w:pPr>
            <w:r w:rsidRPr="00A24FB1">
              <w:rPr>
                <w:rFonts w:eastAsiaTheme="minorEastAsia" w:cs="Arial"/>
                <w:szCs w:val="20"/>
              </w:rPr>
              <w:t>ne sejemo/sadimo na</w:t>
            </w:r>
            <w:r w:rsidR="00970C11">
              <w:rPr>
                <w:rFonts w:eastAsiaTheme="minorEastAsia" w:cs="Arial"/>
                <w:szCs w:val="20"/>
              </w:rPr>
              <w:t xml:space="preserve"> </w:t>
            </w:r>
            <w:r w:rsidRPr="00A24FB1">
              <w:rPr>
                <w:rFonts w:eastAsiaTheme="minorEastAsia" w:cs="Arial"/>
                <w:szCs w:val="20"/>
              </w:rPr>
              <w:t>vlažnih legah.</w:t>
            </w:r>
          </w:p>
        </w:tc>
        <w:tc>
          <w:tcPr>
            <w:tcW w:w="1842" w:type="dxa"/>
          </w:tcPr>
          <w:p w14:paraId="7435A945" w14:textId="77777777" w:rsidR="00A24FB1" w:rsidRPr="00A24FB1" w:rsidRDefault="00A24FB1" w:rsidP="00645E4C">
            <w:pPr>
              <w:jc w:val="left"/>
              <w:rPr>
                <w:rFonts w:eastAsiaTheme="minorEastAsia" w:cs="Arial"/>
                <w:szCs w:val="20"/>
              </w:rPr>
            </w:pPr>
            <w:r w:rsidRPr="00A24FB1">
              <w:rPr>
                <w:rFonts w:eastAsiaTheme="minorEastAsia" w:cs="Arial"/>
                <w:szCs w:val="20"/>
              </w:rPr>
              <w:t>- difenokonazol</w:t>
            </w:r>
          </w:p>
        </w:tc>
        <w:tc>
          <w:tcPr>
            <w:tcW w:w="1456" w:type="dxa"/>
          </w:tcPr>
          <w:p w14:paraId="49AB9FCC" w14:textId="77777777" w:rsidR="00A24FB1" w:rsidRPr="00A24FB1" w:rsidRDefault="00A24FB1" w:rsidP="00645E4C">
            <w:pPr>
              <w:jc w:val="left"/>
              <w:rPr>
                <w:rFonts w:eastAsiaTheme="minorEastAsia" w:cs="Arial"/>
                <w:szCs w:val="20"/>
              </w:rPr>
            </w:pPr>
            <w:r w:rsidRPr="00A24FB1">
              <w:rPr>
                <w:rFonts w:eastAsiaTheme="minorEastAsia" w:cs="Arial"/>
                <w:szCs w:val="20"/>
              </w:rPr>
              <w:t>Score 250 EC</w:t>
            </w:r>
          </w:p>
          <w:p w14:paraId="581E25F5"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*31. 12. 2024</w:t>
            </w:r>
          </w:p>
          <w:p w14:paraId="17A30179" w14:textId="77777777" w:rsidR="00A24FB1" w:rsidRPr="00A24FB1" w:rsidRDefault="00A24FB1" w:rsidP="00645E4C">
            <w:pPr>
              <w:jc w:val="left"/>
              <w:rPr>
                <w:rFonts w:eastAsiaTheme="minorEastAsia" w:cs="Arial"/>
                <w:b/>
                <w:szCs w:val="20"/>
              </w:rPr>
            </w:pPr>
          </w:p>
        </w:tc>
        <w:tc>
          <w:tcPr>
            <w:tcW w:w="1319" w:type="dxa"/>
          </w:tcPr>
          <w:p w14:paraId="637C2DC9"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tc>
        <w:tc>
          <w:tcPr>
            <w:tcW w:w="1168" w:type="dxa"/>
          </w:tcPr>
          <w:p w14:paraId="2DF56604" w14:textId="77777777" w:rsidR="00A24FB1" w:rsidRPr="00A24FB1" w:rsidRDefault="00A24FB1" w:rsidP="00645E4C">
            <w:pPr>
              <w:jc w:val="left"/>
              <w:rPr>
                <w:rFonts w:eastAsiaTheme="minorEastAsia" w:cs="Arial"/>
                <w:szCs w:val="20"/>
              </w:rPr>
            </w:pPr>
            <w:r w:rsidRPr="00A24FB1">
              <w:rPr>
                <w:rFonts w:eastAsiaTheme="minorEastAsia" w:cs="Arial"/>
                <w:szCs w:val="20"/>
              </w:rPr>
              <w:t>21</w:t>
            </w:r>
          </w:p>
        </w:tc>
        <w:tc>
          <w:tcPr>
            <w:tcW w:w="1706" w:type="dxa"/>
          </w:tcPr>
          <w:p w14:paraId="3A5773CE"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O, uporaba največ  2-krat letno</w:t>
            </w:r>
          </w:p>
        </w:tc>
      </w:tr>
      <w:tr w:rsidR="00A24FB1" w:rsidRPr="00A24FB1" w14:paraId="631D9A56" w14:textId="77777777" w:rsidTr="009D4B2D">
        <w:trPr>
          <w:trHeight w:val="586"/>
        </w:trPr>
        <w:tc>
          <w:tcPr>
            <w:tcW w:w="1612" w:type="dxa"/>
            <w:vMerge/>
          </w:tcPr>
          <w:p w14:paraId="236FFB71" w14:textId="77777777" w:rsidR="00A24FB1" w:rsidRPr="00A24FB1" w:rsidRDefault="00A24FB1" w:rsidP="00645E4C">
            <w:pPr>
              <w:jc w:val="left"/>
              <w:rPr>
                <w:rFonts w:eastAsiaTheme="minorEastAsia" w:cs="Arial"/>
                <w:b/>
                <w:bCs/>
                <w:szCs w:val="20"/>
              </w:rPr>
            </w:pPr>
          </w:p>
        </w:tc>
        <w:tc>
          <w:tcPr>
            <w:tcW w:w="3078" w:type="dxa"/>
            <w:vMerge/>
          </w:tcPr>
          <w:p w14:paraId="1A0DF592" w14:textId="77777777" w:rsidR="00A24FB1" w:rsidRPr="00A24FB1" w:rsidRDefault="00A24FB1" w:rsidP="00645E4C">
            <w:pPr>
              <w:jc w:val="left"/>
              <w:rPr>
                <w:rFonts w:eastAsiaTheme="minorEastAsia" w:cs="Arial"/>
                <w:szCs w:val="20"/>
              </w:rPr>
            </w:pPr>
          </w:p>
        </w:tc>
        <w:tc>
          <w:tcPr>
            <w:tcW w:w="1831" w:type="dxa"/>
            <w:vMerge/>
          </w:tcPr>
          <w:p w14:paraId="24929B83" w14:textId="77777777" w:rsidR="00A24FB1" w:rsidRPr="00A24FB1" w:rsidRDefault="00A24FB1" w:rsidP="00645E4C">
            <w:pPr>
              <w:jc w:val="left"/>
              <w:rPr>
                <w:rFonts w:eastAsiaTheme="minorEastAsia" w:cs="Arial"/>
                <w:szCs w:val="20"/>
              </w:rPr>
            </w:pPr>
          </w:p>
        </w:tc>
        <w:tc>
          <w:tcPr>
            <w:tcW w:w="1842" w:type="dxa"/>
          </w:tcPr>
          <w:p w14:paraId="2764B048" w14:textId="77777777" w:rsidR="00A24FB1" w:rsidRPr="00A24FB1" w:rsidRDefault="00A24FB1" w:rsidP="00645E4C">
            <w:pPr>
              <w:numPr>
                <w:ilvl w:val="0"/>
                <w:numId w:val="11"/>
              </w:numPr>
              <w:jc w:val="left"/>
              <w:rPr>
                <w:rFonts w:eastAsiaTheme="minorEastAsia" w:cs="Arial"/>
                <w:szCs w:val="20"/>
              </w:rPr>
            </w:pPr>
            <w:r w:rsidRPr="00A24FB1">
              <w:rPr>
                <w:rFonts w:eastAsiaTheme="minorEastAsia" w:cs="Arial"/>
                <w:szCs w:val="20"/>
              </w:rPr>
              <w:t>difenokonazol</w:t>
            </w:r>
          </w:p>
        </w:tc>
        <w:tc>
          <w:tcPr>
            <w:tcW w:w="1456" w:type="dxa"/>
          </w:tcPr>
          <w:p w14:paraId="5CCB7CC4" w14:textId="77777777" w:rsidR="00A24FB1" w:rsidRPr="00A24FB1" w:rsidRDefault="00A24FB1" w:rsidP="00645E4C">
            <w:pPr>
              <w:jc w:val="left"/>
              <w:rPr>
                <w:rFonts w:eastAsiaTheme="minorEastAsia" w:cs="Arial"/>
                <w:szCs w:val="20"/>
              </w:rPr>
            </w:pPr>
            <w:r w:rsidRPr="00A24FB1">
              <w:rPr>
                <w:rFonts w:eastAsiaTheme="minorEastAsia" w:cs="Arial"/>
                <w:szCs w:val="20"/>
              </w:rPr>
              <w:t>Mavita 250 EC</w:t>
            </w:r>
          </w:p>
          <w:p w14:paraId="057E5767" w14:textId="77777777" w:rsidR="00A24FB1" w:rsidRPr="00A24FB1" w:rsidRDefault="00A24FB1" w:rsidP="00645E4C">
            <w:pPr>
              <w:jc w:val="left"/>
              <w:rPr>
                <w:rFonts w:eastAsiaTheme="minorEastAsia" w:cs="Arial"/>
                <w:b/>
                <w:szCs w:val="20"/>
              </w:rPr>
            </w:pPr>
            <w:r w:rsidRPr="00A24FB1">
              <w:rPr>
                <w:rFonts w:eastAsiaTheme="minorEastAsia" w:cs="Arial"/>
                <w:b/>
                <w:bCs/>
                <w:szCs w:val="20"/>
              </w:rPr>
              <w:t>*31. 12. 2024</w:t>
            </w:r>
          </w:p>
          <w:p w14:paraId="5AEBC8FB" w14:textId="77777777" w:rsidR="00A24FB1" w:rsidRPr="00A24FB1" w:rsidRDefault="00A24FB1" w:rsidP="00645E4C">
            <w:pPr>
              <w:jc w:val="left"/>
              <w:rPr>
                <w:rFonts w:eastAsiaTheme="minorEastAsia" w:cs="Arial"/>
                <w:szCs w:val="20"/>
              </w:rPr>
            </w:pPr>
          </w:p>
        </w:tc>
        <w:tc>
          <w:tcPr>
            <w:tcW w:w="1319" w:type="dxa"/>
          </w:tcPr>
          <w:p w14:paraId="228A38BA"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p w14:paraId="2BAEEE7F" w14:textId="77777777" w:rsidR="00A24FB1" w:rsidRPr="00A24FB1" w:rsidRDefault="00A24FB1" w:rsidP="00645E4C">
            <w:pPr>
              <w:jc w:val="left"/>
              <w:rPr>
                <w:rFonts w:eastAsiaTheme="minorEastAsia" w:cs="Arial"/>
                <w:szCs w:val="20"/>
              </w:rPr>
            </w:pPr>
          </w:p>
        </w:tc>
        <w:tc>
          <w:tcPr>
            <w:tcW w:w="1168" w:type="dxa"/>
          </w:tcPr>
          <w:p w14:paraId="71003714" w14:textId="77777777" w:rsidR="00A24FB1" w:rsidRPr="00A24FB1" w:rsidRDefault="00A24FB1" w:rsidP="00645E4C">
            <w:pPr>
              <w:jc w:val="left"/>
              <w:rPr>
                <w:rFonts w:eastAsiaTheme="minorEastAsia" w:cs="Arial"/>
                <w:szCs w:val="20"/>
              </w:rPr>
            </w:pPr>
            <w:r w:rsidRPr="00A24FB1">
              <w:rPr>
                <w:rFonts w:eastAsiaTheme="minorEastAsia" w:cs="Arial"/>
                <w:szCs w:val="20"/>
              </w:rPr>
              <w:t>21</w:t>
            </w:r>
          </w:p>
          <w:p w14:paraId="304DFC44" w14:textId="77777777" w:rsidR="00A24FB1" w:rsidRPr="00A24FB1" w:rsidRDefault="00A24FB1" w:rsidP="00645E4C">
            <w:pPr>
              <w:jc w:val="left"/>
              <w:rPr>
                <w:rFonts w:eastAsiaTheme="minorEastAsia" w:cs="Arial"/>
                <w:szCs w:val="20"/>
              </w:rPr>
            </w:pPr>
          </w:p>
        </w:tc>
        <w:tc>
          <w:tcPr>
            <w:tcW w:w="1706" w:type="dxa"/>
          </w:tcPr>
          <w:p w14:paraId="3AD39C3D"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O, RK, uporaba največ  2-krat letno</w:t>
            </w:r>
          </w:p>
        </w:tc>
      </w:tr>
      <w:tr w:rsidR="00A24FB1" w:rsidRPr="00A24FB1" w14:paraId="2361DC8F" w14:textId="77777777" w:rsidTr="009D4B2D">
        <w:trPr>
          <w:trHeight w:val="473"/>
        </w:trPr>
        <w:tc>
          <w:tcPr>
            <w:tcW w:w="1612" w:type="dxa"/>
            <w:vMerge/>
          </w:tcPr>
          <w:p w14:paraId="01B6CEB4" w14:textId="77777777" w:rsidR="00A24FB1" w:rsidRPr="00A24FB1" w:rsidRDefault="00A24FB1" w:rsidP="00645E4C">
            <w:pPr>
              <w:jc w:val="left"/>
              <w:rPr>
                <w:rFonts w:eastAsiaTheme="minorEastAsia" w:cs="Arial"/>
                <w:b/>
                <w:bCs/>
                <w:szCs w:val="20"/>
              </w:rPr>
            </w:pPr>
          </w:p>
        </w:tc>
        <w:tc>
          <w:tcPr>
            <w:tcW w:w="3078" w:type="dxa"/>
            <w:vMerge/>
          </w:tcPr>
          <w:p w14:paraId="5D2493B9" w14:textId="77777777" w:rsidR="00A24FB1" w:rsidRPr="00A24FB1" w:rsidRDefault="00A24FB1" w:rsidP="00645E4C">
            <w:pPr>
              <w:jc w:val="left"/>
              <w:rPr>
                <w:rFonts w:eastAsiaTheme="minorEastAsia" w:cs="Arial"/>
                <w:szCs w:val="20"/>
              </w:rPr>
            </w:pPr>
          </w:p>
        </w:tc>
        <w:tc>
          <w:tcPr>
            <w:tcW w:w="1831" w:type="dxa"/>
            <w:vMerge/>
          </w:tcPr>
          <w:p w14:paraId="5F441339" w14:textId="77777777" w:rsidR="00A24FB1" w:rsidRPr="00A24FB1" w:rsidRDefault="00A24FB1" w:rsidP="00645E4C">
            <w:pPr>
              <w:jc w:val="left"/>
              <w:rPr>
                <w:rFonts w:eastAsiaTheme="minorEastAsia" w:cs="Arial"/>
                <w:szCs w:val="20"/>
              </w:rPr>
            </w:pPr>
          </w:p>
        </w:tc>
        <w:tc>
          <w:tcPr>
            <w:tcW w:w="1842" w:type="dxa"/>
          </w:tcPr>
          <w:p w14:paraId="51A25B94" w14:textId="77777777" w:rsidR="00A24FB1" w:rsidRPr="00A24FB1" w:rsidRDefault="00A24FB1" w:rsidP="00645E4C">
            <w:pPr>
              <w:jc w:val="left"/>
              <w:rPr>
                <w:rFonts w:eastAsiaTheme="minorEastAsia" w:cs="Arial"/>
                <w:szCs w:val="20"/>
              </w:rPr>
            </w:pPr>
            <w:r w:rsidRPr="00A24FB1">
              <w:rPr>
                <w:rFonts w:eastAsiaTheme="minorEastAsia" w:cs="Arial"/>
                <w:szCs w:val="20"/>
              </w:rPr>
              <w:t>-difenokonazol+</w:t>
            </w:r>
          </w:p>
          <w:p w14:paraId="0858BE67" w14:textId="74326692" w:rsidR="00A24FB1" w:rsidRPr="00A24FB1" w:rsidRDefault="00A24FB1" w:rsidP="00F1176C">
            <w:pPr>
              <w:jc w:val="left"/>
              <w:rPr>
                <w:rFonts w:eastAsiaTheme="minorEastAsia" w:cs="Arial"/>
                <w:szCs w:val="20"/>
              </w:rPr>
            </w:pPr>
            <w:r w:rsidRPr="00A24FB1">
              <w:rPr>
                <w:rFonts w:eastAsiaTheme="minorEastAsia" w:cs="Arial"/>
                <w:szCs w:val="20"/>
              </w:rPr>
              <w:t>fluksapiroksad</w:t>
            </w:r>
          </w:p>
        </w:tc>
        <w:tc>
          <w:tcPr>
            <w:tcW w:w="1456" w:type="dxa"/>
          </w:tcPr>
          <w:p w14:paraId="4F8D20BA" w14:textId="77777777" w:rsidR="00A24FB1" w:rsidRPr="00A24FB1" w:rsidRDefault="00A24FB1" w:rsidP="00645E4C">
            <w:pPr>
              <w:jc w:val="left"/>
              <w:rPr>
                <w:rFonts w:eastAsiaTheme="minorEastAsia" w:cs="Arial"/>
                <w:bCs/>
                <w:szCs w:val="20"/>
              </w:rPr>
            </w:pPr>
            <w:r w:rsidRPr="00A24FB1">
              <w:rPr>
                <w:rFonts w:eastAsiaTheme="minorEastAsia" w:cs="Arial"/>
                <w:szCs w:val="20"/>
              </w:rPr>
              <w:t>Sercadis plus</w:t>
            </w:r>
          </w:p>
          <w:p w14:paraId="742D58F5" w14:textId="77777777" w:rsidR="00A24FB1" w:rsidRPr="00A24FB1" w:rsidRDefault="00A24FB1" w:rsidP="00645E4C">
            <w:pPr>
              <w:jc w:val="left"/>
              <w:rPr>
                <w:rFonts w:eastAsiaTheme="minorEastAsia" w:cs="Arial"/>
                <w:szCs w:val="20"/>
              </w:rPr>
            </w:pPr>
            <w:r w:rsidRPr="00A24FB1">
              <w:rPr>
                <w:rFonts w:eastAsiaTheme="minorEastAsia" w:cs="Arial"/>
                <w:b/>
                <w:bCs/>
                <w:szCs w:val="20"/>
              </w:rPr>
              <w:t>*31. 12. 2024</w:t>
            </w:r>
          </w:p>
        </w:tc>
        <w:tc>
          <w:tcPr>
            <w:tcW w:w="1319" w:type="dxa"/>
          </w:tcPr>
          <w:p w14:paraId="0ABAA399"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p w14:paraId="3522C9F9" w14:textId="77777777" w:rsidR="00A24FB1" w:rsidRPr="00A24FB1" w:rsidRDefault="00A24FB1" w:rsidP="00645E4C">
            <w:pPr>
              <w:jc w:val="left"/>
              <w:rPr>
                <w:rFonts w:eastAsiaTheme="minorEastAsia" w:cs="Arial"/>
                <w:szCs w:val="20"/>
              </w:rPr>
            </w:pPr>
          </w:p>
        </w:tc>
        <w:tc>
          <w:tcPr>
            <w:tcW w:w="1168" w:type="dxa"/>
          </w:tcPr>
          <w:p w14:paraId="12AB2170"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p w14:paraId="4A2E8035" w14:textId="77777777" w:rsidR="00A24FB1" w:rsidRPr="00A24FB1" w:rsidRDefault="00A24FB1" w:rsidP="00645E4C">
            <w:pPr>
              <w:jc w:val="left"/>
              <w:rPr>
                <w:rFonts w:eastAsiaTheme="minorEastAsia" w:cs="Arial"/>
                <w:szCs w:val="20"/>
              </w:rPr>
            </w:pPr>
          </w:p>
        </w:tc>
        <w:tc>
          <w:tcPr>
            <w:tcW w:w="1706" w:type="dxa"/>
          </w:tcPr>
          <w:p w14:paraId="74F945C5"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BR, BO, C, Z; največ 3-krat letno na istem zemljišču, </w:t>
            </w:r>
          </w:p>
          <w:p w14:paraId="19F69293" w14:textId="77777777" w:rsidR="00A24FB1" w:rsidRPr="00A24FB1" w:rsidRDefault="00A24FB1" w:rsidP="00645E4C">
            <w:pPr>
              <w:jc w:val="left"/>
              <w:rPr>
                <w:rFonts w:eastAsiaTheme="minorEastAsia" w:cs="Arial"/>
                <w:szCs w:val="20"/>
              </w:rPr>
            </w:pPr>
            <w:r w:rsidRPr="00A24FB1">
              <w:rPr>
                <w:rFonts w:eastAsiaTheme="minorEastAsia" w:cs="Arial"/>
                <w:szCs w:val="20"/>
              </w:rPr>
              <w:t>KO;2-krat letno (manjša uporaba) na istem zemljišču, čas ,med tretiranji 7 dni</w:t>
            </w:r>
          </w:p>
        </w:tc>
      </w:tr>
      <w:tr w:rsidR="00A24FB1" w:rsidRPr="00A24FB1" w14:paraId="18A828FD" w14:textId="77777777" w:rsidTr="009D4B2D">
        <w:trPr>
          <w:trHeight w:val="586"/>
        </w:trPr>
        <w:tc>
          <w:tcPr>
            <w:tcW w:w="1612" w:type="dxa"/>
            <w:vMerge/>
          </w:tcPr>
          <w:p w14:paraId="7C57148A" w14:textId="77777777" w:rsidR="00A24FB1" w:rsidRPr="00A24FB1" w:rsidRDefault="00A24FB1" w:rsidP="00645E4C">
            <w:pPr>
              <w:jc w:val="left"/>
              <w:rPr>
                <w:rFonts w:eastAsiaTheme="minorEastAsia" w:cs="Arial"/>
                <w:b/>
                <w:bCs/>
                <w:szCs w:val="20"/>
              </w:rPr>
            </w:pPr>
          </w:p>
        </w:tc>
        <w:tc>
          <w:tcPr>
            <w:tcW w:w="3078" w:type="dxa"/>
            <w:vMerge/>
          </w:tcPr>
          <w:p w14:paraId="33BBF3FC" w14:textId="77777777" w:rsidR="00A24FB1" w:rsidRPr="00A24FB1" w:rsidRDefault="00A24FB1" w:rsidP="00645E4C">
            <w:pPr>
              <w:jc w:val="left"/>
              <w:rPr>
                <w:rFonts w:eastAsiaTheme="minorEastAsia" w:cs="Arial"/>
                <w:szCs w:val="20"/>
              </w:rPr>
            </w:pPr>
          </w:p>
        </w:tc>
        <w:tc>
          <w:tcPr>
            <w:tcW w:w="1831" w:type="dxa"/>
            <w:vMerge/>
          </w:tcPr>
          <w:p w14:paraId="4C8BDC25" w14:textId="77777777" w:rsidR="00A24FB1" w:rsidRPr="00A24FB1" w:rsidRDefault="00A24FB1" w:rsidP="00645E4C">
            <w:pPr>
              <w:jc w:val="left"/>
              <w:rPr>
                <w:rFonts w:eastAsiaTheme="minorEastAsia" w:cs="Arial"/>
                <w:szCs w:val="20"/>
              </w:rPr>
            </w:pPr>
          </w:p>
        </w:tc>
        <w:tc>
          <w:tcPr>
            <w:tcW w:w="1842" w:type="dxa"/>
          </w:tcPr>
          <w:p w14:paraId="2C8949DD"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azoksistrobin</w:t>
            </w:r>
          </w:p>
        </w:tc>
        <w:tc>
          <w:tcPr>
            <w:tcW w:w="1456" w:type="dxa"/>
          </w:tcPr>
          <w:p w14:paraId="29E375A2" w14:textId="77777777" w:rsidR="00A24FB1" w:rsidRPr="00A24FB1" w:rsidRDefault="00A24FB1" w:rsidP="00645E4C">
            <w:pPr>
              <w:jc w:val="left"/>
              <w:rPr>
                <w:rFonts w:eastAsiaTheme="minorEastAsia" w:cs="Arial"/>
                <w:bCs/>
                <w:szCs w:val="20"/>
              </w:rPr>
            </w:pPr>
            <w:r w:rsidRPr="00A24FB1">
              <w:rPr>
                <w:rFonts w:eastAsiaTheme="minorEastAsia" w:cs="Arial"/>
                <w:bCs/>
                <w:szCs w:val="20"/>
              </w:rPr>
              <w:t>Ortiva</w:t>
            </w:r>
          </w:p>
          <w:p w14:paraId="1624933B" w14:textId="77777777" w:rsidR="00A24FB1" w:rsidRPr="00A24FB1" w:rsidRDefault="00A24FB1" w:rsidP="00645E4C">
            <w:pPr>
              <w:jc w:val="left"/>
              <w:rPr>
                <w:rFonts w:eastAsiaTheme="minorEastAsia" w:cs="Arial"/>
                <w:b/>
                <w:bCs/>
                <w:szCs w:val="20"/>
              </w:rPr>
            </w:pPr>
          </w:p>
        </w:tc>
        <w:tc>
          <w:tcPr>
            <w:tcW w:w="1319" w:type="dxa"/>
          </w:tcPr>
          <w:p w14:paraId="14310DEF"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168" w:type="dxa"/>
          </w:tcPr>
          <w:p w14:paraId="38F058F3"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14 </w:t>
            </w:r>
          </w:p>
        </w:tc>
        <w:tc>
          <w:tcPr>
            <w:tcW w:w="1706" w:type="dxa"/>
          </w:tcPr>
          <w:p w14:paraId="779134EC"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KO, LO, GO uporaba 2 krat letno, razmik med tretiranji najmanj 12 dni. Na istem zemljišču se lahko s pripravkom tretira največ 2-krat</w:t>
            </w:r>
          </w:p>
        </w:tc>
      </w:tr>
      <w:tr w:rsidR="00A24FB1" w:rsidRPr="00A24FB1" w14:paraId="30A9F82E" w14:textId="77777777" w:rsidTr="009D4B2D">
        <w:trPr>
          <w:trHeight w:val="586"/>
        </w:trPr>
        <w:tc>
          <w:tcPr>
            <w:tcW w:w="1612" w:type="dxa"/>
            <w:vMerge/>
          </w:tcPr>
          <w:p w14:paraId="06393114" w14:textId="77777777" w:rsidR="00A24FB1" w:rsidRPr="00A24FB1" w:rsidRDefault="00A24FB1" w:rsidP="00645E4C">
            <w:pPr>
              <w:jc w:val="left"/>
              <w:rPr>
                <w:rFonts w:eastAsiaTheme="minorEastAsia" w:cs="Arial"/>
                <w:b/>
                <w:bCs/>
                <w:szCs w:val="20"/>
              </w:rPr>
            </w:pPr>
          </w:p>
        </w:tc>
        <w:tc>
          <w:tcPr>
            <w:tcW w:w="3078" w:type="dxa"/>
            <w:vMerge/>
          </w:tcPr>
          <w:p w14:paraId="5B1C8476" w14:textId="77777777" w:rsidR="00A24FB1" w:rsidRPr="00A24FB1" w:rsidRDefault="00A24FB1" w:rsidP="00645E4C">
            <w:pPr>
              <w:jc w:val="left"/>
              <w:rPr>
                <w:rFonts w:eastAsiaTheme="minorEastAsia" w:cs="Arial"/>
                <w:szCs w:val="20"/>
              </w:rPr>
            </w:pPr>
          </w:p>
        </w:tc>
        <w:tc>
          <w:tcPr>
            <w:tcW w:w="1831" w:type="dxa"/>
            <w:vMerge/>
          </w:tcPr>
          <w:p w14:paraId="7012858C" w14:textId="77777777" w:rsidR="00A24FB1" w:rsidRPr="00A24FB1" w:rsidRDefault="00A24FB1" w:rsidP="00645E4C">
            <w:pPr>
              <w:jc w:val="left"/>
              <w:rPr>
                <w:rFonts w:eastAsiaTheme="minorEastAsia" w:cs="Arial"/>
                <w:szCs w:val="20"/>
              </w:rPr>
            </w:pPr>
          </w:p>
        </w:tc>
        <w:tc>
          <w:tcPr>
            <w:tcW w:w="1842" w:type="dxa"/>
          </w:tcPr>
          <w:p w14:paraId="119A2E2B"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azoksistrobin</w:t>
            </w:r>
          </w:p>
        </w:tc>
        <w:tc>
          <w:tcPr>
            <w:tcW w:w="1456" w:type="dxa"/>
          </w:tcPr>
          <w:p w14:paraId="62E9E715" w14:textId="77777777" w:rsidR="00A24FB1" w:rsidRPr="00A24FB1" w:rsidRDefault="00A24FB1" w:rsidP="00645E4C">
            <w:pPr>
              <w:jc w:val="left"/>
              <w:rPr>
                <w:rFonts w:eastAsiaTheme="minorEastAsia" w:cs="Arial"/>
                <w:bCs/>
                <w:szCs w:val="20"/>
              </w:rPr>
            </w:pPr>
            <w:r w:rsidRPr="00A24FB1">
              <w:rPr>
                <w:rFonts w:eastAsiaTheme="minorEastAsia" w:cs="Arial"/>
                <w:bCs/>
                <w:szCs w:val="20"/>
              </w:rPr>
              <w:t>Mirador 250 SC</w:t>
            </w:r>
          </w:p>
          <w:p w14:paraId="42530B10" w14:textId="77777777" w:rsidR="00A24FB1" w:rsidRPr="00A24FB1" w:rsidRDefault="00A24FB1" w:rsidP="00645E4C">
            <w:pPr>
              <w:jc w:val="left"/>
              <w:rPr>
                <w:rFonts w:eastAsiaTheme="minorEastAsia" w:cs="Arial"/>
                <w:szCs w:val="20"/>
              </w:rPr>
            </w:pPr>
          </w:p>
        </w:tc>
        <w:tc>
          <w:tcPr>
            <w:tcW w:w="1319" w:type="dxa"/>
          </w:tcPr>
          <w:p w14:paraId="06DC3703"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168" w:type="dxa"/>
          </w:tcPr>
          <w:p w14:paraId="49372B88"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706" w:type="dxa"/>
          </w:tcPr>
          <w:p w14:paraId="648DD825"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KO, LO, GO uporaba 2 krat letno, razmik med tretiranji najmanj 12 dni. Na istem zemljišču se lahko s pripravkom tretira največ 2-krat</w:t>
            </w:r>
          </w:p>
        </w:tc>
      </w:tr>
      <w:tr w:rsidR="00A24FB1" w:rsidRPr="00A24FB1" w14:paraId="631C3692" w14:textId="77777777" w:rsidTr="009D4B2D">
        <w:trPr>
          <w:trHeight w:val="586"/>
        </w:trPr>
        <w:tc>
          <w:tcPr>
            <w:tcW w:w="1612" w:type="dxa"/>
            <w:vMerge/>
          </w:tcPr>
          <w:p w14:paraId="03A2D667" w14:textId="77777777" w:rsidR="00A24FB1" w:rsidRPr="00A24FB1" w:rsidRDefault="00A24FB1" w:rsidP="00645E4C">
            <w:pPr>
              <w:jc w:val="left"/>
              <w:rPr>
                <w:rFonts w:eastAsiaTheme="minorEastAsia" w:cs="Arial"/>
                <w:b/>
                <w:bCs/>
                <w:szCs w:val="20"/>
              </w:rPr>
            </w:pPr>
          </w:p>
        </w:tc>
        <w:tc>
          <w:tcPr>
            <w:tcW w:w="3078" w:type="dxa"/>
            <w:vMerge/>
          </w:tcPr>
          <w:p w14:paraId="1907F128" w14:textId="77777777" w:rsidR="00A24FB1" w:rsidRPr="00A24FB1" w:rsidRDefault="00A24FB1" w:rsidP="00645E4C">
            <w:pPr>
              <w:jc w:val="left"/>
              <w:rPr>
                <w:rFonts w:eastAsiaTheme="minorEastAsia" w:cs="Arial"/>
                <w:szCs w:val="20"/>
              </w:rPr>
            </w:pPr>
          </w:p>
        </w:tc>
        <w:tc>
          <w:tcPr>
            <w:tcW w:w="1831" w:type="dxa"/>
            <w:vMerge/>
          </w:tcPr>
          <w:p w14:paraId="60BB46CC" w14:textId="77777777" w:rsidR="00A24FB1" w:rsidRPr="00A24FB1" w:rsidRDefault="00A24FB1" w:rsidP="00645E4C">
            <w:pPr>
              <w:jc w:val="left"/>
              <w:rPr>
                <w:rFonts w:eastAsiaTheme="minorEastAsia" w:cs="Arial"/>
                <w:szCs w:val="20"/>
              </w:rPr>
            </w:pPr>
          </w:p>
        </w:tc>
        <w:tc>
          <w:tcPr>
            <w:tcW w:w="1842" w:type="dxa"/>
          </w:tcPr>
          <w:p w14:paraId="0B97F3F4"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azoksistrobin</w:t>
            </w:r>
          </w:p>
        </w:tc>
        <w:tc>
          <w:tcPr>
            <w:tcW w:w="1456" w:type="dxa"/>
          </w:tcPr>
          <w:p w14:paraId="5F768412" w14:textId="77777777" w:rsidR="00A24FB1" w:rsidRPr="00A24FB1" w:rsidRDefault="00A24FB1" w:rsidP="00645E4C">
            <w:pPr>
              <w:jc w:val="left"/>
              <w:rPr>
                <w:rFonts w:eastAsiaTheme="minorEastAsia" w:cs="Arial"/>
                <w:bCs/>
                <w:szCs w:val="20"/>
              </w:rPr>
            </w:pPr>
            <w:r w:rsidRPr="00A24FB1">
              <w:rPr>
                <w:rFonts w:eastAsiaTheme="minorEastAsia" w:cs="Arial"/>
                <w:bCs/>
                <w:szCs w:val="20"/>
              </w:rPr>
              <w:t>Chamane</w:t>
            </w:r>
          </w:p>
          <w:p w14:paraId="60B59BBA" w14:textId="77777777" w:rsidR="00A24FB1" w:rsidRPr="00A24FB1" w:rsidRDefault="00A24FB1" w:rsidP="00645E4C">
            <w:pPr>
              <w:jc w:val="left"/>
              <w:rPr>
                <w:rFonts w:eastAsiaTheme="minorEastAsia" w:cs="Arial"/>
                <w:szCs w:val="20"/>
              </w:rPr>
            </w:pPr>
          </w:p>
        </w:tc>
        <w:tc>
          <w:tcPr>
            <w:tcW w:w="1319" w:type="dxa"/>
          </w:tcPr>
          <w:p w14:paraId="32240BB5"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168" w:type="dxa"/>
          </w:tcPr>
          <w:p w14:paraId="2BE1F021"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706" w:type="dxa"/>
          </w:tcPr>
          <w:p w14:paraId="15C5DF82"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 LO, GO uporaba 2 krat letno, razmik med tretiranji najmanj 12 dni. Na istem zemljišču se lahko s pripravkom tretira največ 2-krat</w:t>
            </w:r>
          </w:p>
        </w:tc>
      </w:tr>
      <w:tr w:rsidR="00A24FB1" w:rsidRPr="00A24FB1" w14:paraId="5DD2312F" w14:textId="77777777" w:rsidTr="009D4B2D">
        <w:trPr>
          <w:trHeight w:val="586"/>
        </w:trPr>
        <w:tc>
          <w:tcPr>
            <w:tcW w:w="1612" w:type="dxa"/>
            <w:vMerge/>
          </w:tcPr>
          <w:p w14:paraId="4C666FA8" w14:textId="77777777" w:rsidR="00A24FB1" w:rsidRPr="00A24FB1" w:rsidRDefault="00A24FB1" w:rsidP="00645E4C">
            <w:pPr>
              <w:jc w:val="left"/>
              <w:rPr>
                <w:rFonts w:eastAsiaTheme="minorEastAsia" w:cs="Arial"/>
                <w:b/>
                <w:bCs/>
                <w:szCs w:val="20"/>
              </w:rPr>
            </w:pPr>
          </w:p>
        </w:tc>
        <w:tc>
          <w:tcPr>
            <w:tcW w:w="3078" w:type="dxa"/>
            <w:vMerge/>
          </w:tcPr>
          <w:p w14:paraId="10D65A19" w14:textId="77777777" w:rsidR="00A24FB1" w:rsidRPr="00A24FB1" w:rsidRDefault="00A24FB1" w:rsidP="00645E4C">
            <w:pPr>
              <w:jc w:val="left"/>
              <w:rPr>
                <w:rFonts w:eastAsiaTheme="minorEastAsia" w:cs="Arial"/>
                <w:szCs w:val="20"/>
              </w:rPr>
            </w:pPr>
          </w:p>
        </w:tc>
        <w:tc>
          <w:tcPr>
            <w:tcW w:w="1831" w:type="dxa"/>
            <w:vMerge/>
          </w:tcPr>
          <w:p w14:paraId="0A4B314D" w14:textId="77777777" w:rsidR="00A24FB1" w:rsidRPr="00A24FB1" w:rsidRDefault="00A24FB1" w:rsidP="00645E4C">
            <w:pPr>
              <w:jc w:val="left"/>
              <w:rPr>
                <w:rFonts w:eastAsiaTheme="minorEastAsia" w:cs="Arial"/>
                <w:szCs w:val="20"/>
              </w:rPr>
            </w:pPr>
          </w:p>
        </w:tc>
        <w:tc>
          <w:tcPr>
            <w:tcW w:w="1842" w:type="dxa"/>
          </w:tcPr>
          <w:p w14:paraId="01AEFDA4"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azoksistrobin</w:t>
            </w:r>
          </w:p>
        </w:tc>
        <w:tc>
          <w:tcPr>
            <w:tcW w:w="1456" w:type="dxa"/>
          </w:tcPr>
          <w:p w14:paraId="31452591" w14:textId="77777777" w:rsidR="00A24FB1" w:rsidRPr="00A24FB1" w:rsidRDefault="00A24FB1" w:rsidP="00645E4C">
            <w:pPr>
              <w:jc w:val="left"/>
              <w:rPr>
                <w:rFonts w:eastAsiaTheme="minorEastAsia" w:cs="Arial"/>
                <w:bCs/>
                <w:szCs w:val="20"/>
              </w:rPr>
            </w:pPr>
            <w:r w:rsidRPr="00A24FB1">
              <w:rPr>
                <w:rFonts w:eastAsiaTheme="minorEastAsia" w:cs="Arial"/>
                <w:bCs/>
                <w:szCs w:val="20"/>
              </w:rPr>
              <w:t>Zoxis 250 SC</w:t>
            </w:r>
          </w:p>
          <w:p w14:paraId="44BEECDE" w14:textId="77777777" w:rsidR="00A24FB1" w:rsidRPr="00A24FB1" w:rsidRDefault="00A24FB1" w:rsidP="00645E4C">
            <w:pPr>
              <w:jc w:val="left"/>
              <w:rPr>
                <w:rFonts w:eastAsiaTheme="minorEastAsia" w:cs="Arial"/>
                <w:szCs w:val="20"/>
              </w:rPr>
            </w:pPr>
          </w:p>
        </w:tc>
        <w:tc>
          <w:tcPr>
            <w:tcW w:w="1319" w:type="dxa"/>
          </w:tcPr>
          <w:p w14:paraId="6B91CC2C"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168" w:type="dxa"/>
          </w:tcPr>
          <w:p w14:paraId="5352B7C8"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706" w:type="dxa"/>
          </w:tcPr>
          <w:p w14:paraId="276160FA"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KZ,KO, uporaba 2 krat letno, razmik med tretiranji najmanj 12 dni. Na istem zemljišču se lahko s pripravkom tretira največ 2-krat</w:t>
            </w:r>
          </w:p>
        </w:tc>
      </w:tr>
      <w:tr w:rsidR="00A24FB1" w:rsidRPr="00A24FB1" w14:paraId="793E80E7" w14:textId="77777777" w:rsidTr="009D4B2D">
        <w:trPr>
          <w:trHeight w:val="586"/>
        </w:trPr>
        <w:tc>
          <w:tcPr>
            <w:tcW w:w="1612" w:type="dxa"/>
            <w:vMerge/>
          </w:tcPr>
          <w:p w14:paraId="63B5B429" w14:textId="77777777" w:rsidR="00A24FB1" w:rsidRPr="00A24FB1" w:rsidRDefault="00A24FB1" w:rsidP="00645E4C">
            <w:pPr>
              <w:jc w:val="left"/>
              <w:rPr>
                <w:rFonts w:eastAsiaTheme="minorEastAsia" w:cs="Arial"/>
                <w:b/>
                <w:bCs/>
                <w:szCs w:val="20"/>
              </w:rPr>
            </w:pPr>
          </w:p>
        </w:tc>
        <w:tc>
          <w:tcPr>
            <w:tcW w:w="3078" w:type="dxa"/>
            <w:vMerge/>
          </w:tcPr>
          <w:p w14:paraId="4CCD6BCD" w14:textId="77777777" w:rsidR="00A24FB1" w:rsidRPr="00A24FB1" w:rsidRDefault="00A24FB1" w:rsidP="00645E4C">
            <w:pPr>
              <w:jc w:val="left"/>
              <w:rPr>
                <w:rFonts w:eastAsiaTheme="minorEastAsia" w:cs="Arial"/>
                <w:szCs w:val="20"/>
              </w:rPr>
            </w:pPr>
          </w:p>
        </w:tc>
        <w:tc>
          <w:tcPr>
            <w:tcW w:w="1831" w:type="dxa"/>
            <w:vMerge/>
          </w:tcPr>
          <w:p w14:paraId="7FAD6851" w14:textId="77777777" w:rsidR="00A24FB1" w:rsidRPr="00A24FB1" w:rsidRDefault="00A24FB1" w:rsidP="00645E4C">
            <w:pPr>
              <w:jc w:val="left"/>
              <w:rPr>
                <w:rFonts w:eastAsiaTheme="minorEastAsia" w:cs="Arial"/>
                <w:szCs w:val="20"/>
              </w:rPr>
            </w:pPr>
          </w:p>
        </w:tc>
        <w:tc>
          <w:tcPr>
            <w:tcW w:w="1842" w:type="dxa"/>
          </w:tcPr>
          <w:p w14:paraId="3A87EB41" w14:textId="77777777" w:rsidR="00A24FB1" w:rsidRPr="00A24FB1" w:rsidRDefault="00A24FB1" w:rsidP="00645E4C">
            <w:pPr>
              <w:jc w:val="left"/>
              <w:rPr>
                <w:rFonts w:eastAsiaTheme="minorEastAsia" w:cs="Arial"/>
                <w:szCs w:val="20"/>
              </w:rPr>
            </w:pPr>
            <w:r w:rsidRPr="00A24FB1">
              <w:rPr>
                <w:rFonts w:eastAsiaTheme="minorEastAsia" w:cs="Arial"/>
                <w:szCs w:val="20"/>
              </w:rPr>
              <w:t>-azoksistrobin</w:t>
            </w:r>
          </w:p>
        </w:tc>
        <w:tc>
          <w:tcPr>
            <w:tcW w:w="1456" w:type="dxa"/>
          </w:tcPr>
          <w:p w14:paraId="0B58F1F6" w14:textId="77777777" w:rsidR="00A24FB1" w:rsidRPr="00A24FB1" w:rsidRDefault="00A24FB1" w:rsidP="00645E4C">
            <w:pPr>
              <w:jc w:val="left"/>
              <w:rPr>
                <w:rFonts w:eastAsiaTheme="minorEastAsia" w:cs="Arial"/>
                <w:bCs/>
                <w:szCs w:val="20"/>
              </w:rPr>
            </w:pPr>
            <w:r w:rsidRPr="00A24FB1">
              <w:rPr>
                <w:rFonts w:eastAsiaTheme="minorEastAsia" w:cs="Arial"/>
                <w:bCs/>
                <w:szCs w:val="20"/>
              </w:rPr>
              <w:t>Zaftra AZT 250 SC</w:t>
            </w:r>
          </w:p>
          <w:p w14:paraId="6E471992" w14:textId="77777777" w:rsidR="00A24FB1" w:rsidRPr="00A24FB1" w:rsidRDefault="00A24FB1" w:rsidP="00645E4C">
            <w:pPr>
              <w:jc w:val="left"/>
              <w:rPr>
                <w:rFonts w:eastAsiaTheme="minorEastAsia" w:cs="Arial"/>
                <w:bCs/>
                <w:szCs w:val="20"/>
              </w:rPr>
            </w:pPr>
          </w:p>
        </w:tc>
        <w:tc>
          <w:tcPr>
            <w:tcW w:w="1319" w:type="dxa"/>
          </w:tcPr>
          <w:p w14:paraId="38ACE083"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p w14:paraId="5B2DDFC6" w14:textId="77777777" w:rsidR="00A24FB1" w:rsidRPr="00A24FB1" w:rsidRDefault="00A24FB1" w:rsidP="00645E4C">
            <w:pPr>
              <w:jc w:val="left"/>
              <w:rPr>
                <w:rFonts w:eastAsiaTheme="minorEastAsia" w:cs="Arial"/>
                <w:szCs w:val="20"/>
              </w:rPr>
            </w:pPr>
          </w:p>
        </w:tc>
        <w:tc>
          <w:tcPr>
            <w:tcW w:w="1168" w:type="dxa"/>
          </w:tcPr>
          <w:p w14:paraId="09EE9523"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p w14:paraId="20DC09E7" w14:textId="77777777" w:rsidR="00A24FB1" w:rsidRPr="00A24FB1" w:rsidRDefault="00A24FB1" w:rsidP="00645E4C">
            <w:pPr>
              <w:jc w:val="left"/>
              <w:rPr>
                <w:rFonts w:eastAsiaTheme="minorEastAsia" w:cs="Arial"/>
                <w:szCs w:val="20"/>
              </w:rPr>
            </w:pPr>
          </w:p>
        </w:tc>
        <w:tc>
          <w:tcPr>
            <w:tcW w:w="1706" w:type="dxa"/>
          </w:tcPr>
          <w:p w14:paraId="3474A083"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KO, LO, GO, RK uporaba 2 krat letno, razmik med tretiranji najmanj 12 dni</w:t>
            </w:r>
          </w:p>
        </w:tc>
      </w:tr>
      <w:tr w:rsidR="00A24FB1" w:rsidRPr="00A24FB1" w14:paraId="03DD76C2" w14:textId="77777777" w:rsidTr="009D4B2D">
        <w:trPr>
          <w:trHeight w:val="250"/>
        </w:trPr>
        <w:tc>
          <w:tcPr>
            <w:tcW w:w="1612" w:type="dxa"/>
            <w:vMerge/>
          </w:tcPr>
          <w:p w14:paraId="6DE40A69" w14:textId="77777777" w:rsidR="00A24FB1" w:rsidRPr="00A24FB1" w:rsidRDefault="00A24FB1" w:rsidP="00645E4C">
            <w:pPr>
              <w:jc w:val="left"/>
              <w:rPr>
                <w:rFonts w:eastAsiaTheme="minorEastAsia" w:cs="Arial"/>
                <w:b/>
                <w:bCs/>
                <w:szCs w:val="20"/>
              </w:rPr>
            </w:pPr>
          </w:p>
        </w:tc>
        <w:tc>
          <w:tcPr>
            <w:tcW w:w="3078" w:type="dxa"/>
            <w:vMerge/>
          </w:tcPr>
          <w:p w14:paraId="60705EF2" w14:textId="77777777" w:rsidR="00A24FB1" w:rsidRPr="00A24FB1" w:rsidRDefault="00A24FB1" w:rsidP="00645E4C">
            <w:pPr>
              <w:jc w:val="left"/>
              <w:rPr>
                <w:rFonts w:eastAsiaTheme="minorEastAsia" w:cs="Arial"/>
                <w:szCs w:val="20"/>
              </w:rPr>
            </w:pPr>
          </w:p>
        </w:tc>
        <w:tc>
          <w:tcPr>
            <w:tcW w:w="1831" w:type="dxa"/>
            <w:vMerge/>
          </w:tcPr>
          <w:p w14:paraId="51F74D0B" w14:textId="77777777" w:rsidR="00A24FB1" w:rsidRPr="00A24FB1" w:rsidRDefault="00A24FB1" w:rsidP="00645E4C">
            <w:pPr>
              <w:jc w:val="left"/>
              <w:rPr>
                <w:rFonts w:eastAsiaTheme="minorEastAsia" w:cs="Arial"/>
                <w:szCs w:val="20"/>
              </w:rPr>
            </w:pPr>
          </w:p>
        </w:tc>
        <w:tc>
          <w:tcPr>
            <w:tcW w:w="1842" w:type="dxa"/>
          </w:tcPr>
          <w:p w14:paraId="175384C0" w14:textId="77777777" w:rsidR="00A24FB1" w:rsidRPr="00A24FB1" w:rsidRDefault="00A24FB1" w:rsidP="00645E4C">
            <w:pPr>
              <w:jc w:val="left"/>
              <w:rPr>
                <w:rFonts w:eastAsiaTheme="minorEastAsia" w:cs="Arial"/>
                <w:szCs w:val="20"/>
              </w:rPr>
            </w:pPr>
            <w:r w:rsidRPr="00A24FB1">
              <w:rPr>
                <w:rFonts w:eastAsiaTheme="minorEastAsia" w:cs="Arial"/>
                <w:szCs w:val="20"/>
              </w:rPr>
              <w:t>-boskalid + piraklostrobin</w:t>
            </w:r>
          </w:p>
        </w:tc>
        <w:tc>
          <w:tcPr>
            <w:tcW w:w="1456" w:type="dxa"/>
          </w:tcPr>
          <w:p w14:paraId="7A1886D9" w14:textId="77777777" w:rsidR="00A24FB1" w:rsidRPr="00A24FB1" w:rsidRDefault="00A24FB1" w:rsidP="00645E4C">
            <w:pPr>
              <w:jc w:val="left"/>
              <w:rPr>
                <w:rFonts w:eastAsiaTheme="minorEastAsia" w:cs="Arial"/>
                <w:szCs w:val="20"/>
              </w:rPr>
            </w:pPr>
            <w:r w:rsidRPr="00A24FB1">
              <w:rPr>
                <w:rFonts w:eastAsiaTheme="minorEastAsia" w:cs="Arial"/>
                <w:szCs w:val="20"/>
              </w:rPr>
              <w:t>Signum</w:t>
            </w:r>
          </w:p>
          <w:p w14:paraId="19FA2F84" w14:textId="77777777" w:rsidR="00A24FB1" w:rsidRPr="00A24FB1" w:rsidRDefault="00A24FB1" w:rsidP="00645E4C">
            <w:pPr>
              <w:jc w:val="left"/>
              <w:rPr>
                <w:rFonts w:eastAsiaTheme="minorEastAsia" w:cs="Arial"/>
                <w:b/>
                <w:szCs w:val="20"/>
              </w:rPr>
            </w:pPr>
          </w:p>
        </w:tc>
        <w:tc>
          <w:tcPr>
            <w:tcW w:w="1319" w:type="dxa"/>
          </w:tcPr>
          <w:p w14:paraId="2DFD9805" w14:textId="77777777" w:rsidR="00A24FB1" w:rsidRPr="00A24FB1" w:rsidRDefault="00A24FB1" w:rsidP="00645E4C">
            <w:pPr>
              <w:jc w:val="left"/>
              <w:rPr>
                <w:rFonts w:eastAsiaTheme="minorEastAsia" w:cs="Arial"/>
                <w:szCs w:val="20"/>
              </w:rPr>
            </w:pPr>
            <w:r w:rsidRPr="00A24FB1">
              <w:rPr>
                <w:rFonts w:eastAsiaTheme="minorEastAsia" w:cs="Arial"/>
                <w:szCs w:val="20"/>
              </w:rPr>
              <w:t>1 kg/ha</w:t>
            </w:r>
          </w:p>
          <w:p w14:paraId="74BDD314" w14:textId="77777777" w:rsidR="00A24FB1" w:rsidRPr="00A24FB1" w:rsidRDefault="00A24FB1" w:rsidP="00645E4C">
            <w:pPr>
              <w:jc w:val="left"/>
              <w:rPr>
                <w:rFonts w:eastAsiaTheme="minorEastAsia" w:cs="Arial"/>
                <w:szCs w:val="20"/>
              </w:rPr>
            </w:pPr>
          </w:p>
        </w:tc>
        <w:tc>
          <w:tcPr>
            <w:tcW w:w="1168" w:type="dxa"/>
          </w:tcPr>
          <w:p w14:paraId="3157893F"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p w14:paraId="06390DC8" w14:textId="77777777" w:rsidR="00A24FB1" w:rsidRPr="00A24FB1" w:rsidRDefault="00A24FB1" w:rsidP="00645E4C">
            <w:pPr>
              <w:jc w:val="left"/>
              <w:rPr>
                <w:rFonts w:eastAsiaTheme="minorEastAsia" w:cs="Arial"/>
                <w:szCs w:val="20"/>
              </w:rPr>
            </w:pPr>
          </w:p>
        </w:tc>
        <w:tc>
          <w:tcPr>
            <w:tcW w:w="1706" w:type="dxa"/>
          </w:tcPr>
          <w:p w14:paraId="55D2679B"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BO, BR, C, Z, (KZ KO, GO, LO; manjše uporabe); uporaba največ 3-krat letno na istem zemljišču, KO; 2-krat v sezoni n aistem zemljišču (manjša uporaba). </w:t>
            </w:r>
          </w:p>
        </w:tc>
      </w:tr>
      <w:tr w:rsidR="00A24FB1" w:rsidRPr="00A24FB1" w14:paraId="224F85CC" w14:textId="77777777" w:rsidTr="009D4B2D">
        <w:trPr>
          <w:trHeight w:val="586"/>
        </w:trPr>
        <w:tc>
          <w:tcPr>
            <w:tcW w:w="1612" w:type="dxa"/>
            <w:vMerge/>
          </w:tcPr>
          <w:p w14:paraId="6221B4F6" w14:textId="77777777" w:rsidR="00A24FB1" w:rsidRPr="00A24FB1" w:rsidRDefault="00A24FB1" w:rsidP="00645E4C">
            <w:pPr>
              <w:jc w:val="left"/>
              <w:rPr>
                <w:rFonts w:eastAsiaTheme="minorEastAsia" w:cs="Arial"/>
                <w:b/>
                <w:bCs/>
                <w:szCs w:val="20"/>
              </w:rPr>
            </w:pPr>
          </w:p>
        </w:tc>
        <w:tc>
          <w:tcPr>
            <w:tcW w:w="3078" w:type="dxa"/>
            <w:vMerge/>
          </w:tcPr>
          <w:p w14:paraId="42281BF5" w14:textId="77777777" w:rsidR="00A24FB1" w:rsidRPr="00A24FB1" w:rsidRDefault="00A24FB1" w:rsidP="00645E4C">
            <w:pPr>
              <w:jc w:val="left"/>
              <w:rPr>
                <w:rFonts w:eastAsiaTheme="minorEastAsia" w:cs="Arial"/>
                <w:szCs w:val="20"/>
              </w:rPr>
            </w:pPr>
          </w:p>
        </w:tc>
        <w:tc>
          <w:tcPr>
            <w:tcW w:w="1831" w:type="dxa"/>
            <w:vMerge/>
          </w:tcPr>
          <w:p w14:paraId="17C550A3" w14:textId="77777777" w:rsidR="00A24FB1" w:rsidRPr="00A24FB1" w:rsidRDefault="00A24FB1" w:rsidP="00645E4C">
            <w:pPr>
              <w:jc w:val="left"/>
              <w:rPr>
                <w:rFonts w:eastAsiaTheme="minorEastAsia" w:cs="Arial"/>
                <w:szCs w:val="20"/>
              </w:rPr>
            </w:pPr>
          </w:p>
        </w:tc>
        <w:tc>
          <w:tcPr>
            <w:tcW w:w="1842" w:type="dxa"/>
          </w:tcPr>
          <w:p w14:paraId="07B32D66"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fluopiram+</w:t>
            </w:r>
          </w:p>
          <w:p w14:paraId="7FE14DA9" w14:textId="77777777" w:rsidR="00A24FB1" w:rsidRPr="00A24FB1" w:rsidRDefault="00A24FB1" w:rsidP="00645E4C">
            <w:pPr>
              <w:jc w:val="left"/>
              <w:rPr>
                <w:rFonts w:eastAsiaTheme="minorEastAsia" w:cs="Arial"/>
                <w:szCs w:val="20"/>
              </w:rPr>
            </w:pPr>
            <w:r w:rsidRPr="00A24FB1">
              <w:rPr>
                <w:rFonts w:eastAsiaTheme="minorEastAsia" w:cs="Arial"/>
                <w:szCs w:val="20"/>
              </w:rPr>
              <w:t>tebukonazol</w:t>
            </w:r>
          </w:p>
        </w:tc>
        <w:tc>
          <w:tcPr>
            <w:tcW w:w="1456" w:type="dxa"/>
          </w:tcPr>
          <w:p w14:paraId="016D41A9" w14:textId="77777777" w:rsidR="00A24FB1" w:rsidRPr="00A24FB1" w:rsidRDefault="00A24FB1" w:rsidP="00645E4C">
            <w:pPr>
              <w:jc w:val="left"/>
              <w:rPr>
                <w:rFonts w:eastAsiaTheme="minorEastAsia" w:cs="Arial"/>
                <w:szCs w:val="20"/>
              </w:rPr>
            </w:pPr>
            <w:r w:rsidRPr="00A24FB1">
              <w:rPr>
                <w:rFonts w:eastAsiaTheme="minorEastAsia" w:cs="Arial"/>
                <w:szCs w:val="20"/>
              </w:rPr>
              <w:t>Luna experience</w:t>
            </w:r>
          </w:p>
          <w:p w14:paraId="577CAE36" w14:textId="77777777" w:rsidR="00A24FB1" w:rsidRPr="00A24FB1" w:rsidRDefault="00A24FB1" w:rsidP="00645E4C">
            <w:pPr>
              <w:jc w:val="left"/>
              <w:rPr>
                <w:rFonts w:eastAsiaTheme="minorEastAsia" w:cs="Arial"/>
                <w:b/>
                <w:szCs w:val="20"/>
              </w:rPr>
            </w:pPr>
            <w:r w:rsidRPr="00A24FB1">
              <w:rPr>
                <w:rFonts w:eastAsiaTheme="minorEastAsia" w:cs="Arial"/>
                <w:b/>
                <w:szCs w:val="20"/>
              </w:rPr>
              <w:t>*31. 8. 2023</w:t>
            </w:r>
          </w:p>
        </w:tc>
        <w:tc>
          <w:tcPr>
            <w:tcW w:w="1319" w:type="dxa"/>
          </w:tcPr>
          <w:p w14:paraId="653421D6" w14:textId="77777777" w:rsidR="00A24FB1" w:rsidRPr="00A24FB1" w:rsidRDefault="00A24FB1" w:rsidP="00645E4C">
            <w:pPr>
              <w:jc w:val="left"/>
              <w:rPr>
                <w:rFonts w:eastAsiaTheme="minorEastAsia" w:cs="Arial"/>
                <w:szCs w:val="20"/>
              </w:rPr>
            </w:pPr>
            <w:r w:rsidRPr="00A24FB1">
              <w:rPr>
                <w:rFonts w:eastAsiaTheme="minorEastAsia" w:cs="Arial"/>
                <w:szCs w:val="20"/>
              </w:rPr>
              <w:t>0,9 l/ha</w:t>
            </w:r>
          </w:p>
          <w:p w14:paraId="1C02FA57" w14:textId="77777777" w:rsidR="00A24FB1" w:rsidRPr="00A24FB1" w:rsidRDefault="00A24FB1" w:rsidP="00645E4C">
            <w:pPr>
              <w:jc w:val="left"/>
              <w:rPr>
                <w:rFonts w:eastAsiaTheme="minorEastAsia" w:cs="Arial"/>
                <w:szCs w:val="20"/>
              </w:rPr>
            </w:pPr>
          </w:p>
        </w:tc>
        <w:tc>
          <w:tcPr>
            <w:tcW w:w="1168" w:type="dxa"/>
          </w:tcPr>
          <w:p w14:paraId="394AAF27"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p w14:paraId="012E32F4" w14:textId="77777777" w:rsidR="00A24FB1" w:rsidRPr="00A24FB1" w:rsidRDefault="00A24FB1" w:rsidP="00645E4C">
            <w:pPr>
              <w:jc w:val="left"/>
              <w:rPr>
                <w:rFonts w:eastAsiaTheme="minorEastAsia" w:cs="Arial"/>
                <w:szCs w:val="20"/>
              </w:rPr>
            </w:pPr>
          </w:p>
        </w:tc>
        <w:tc>
          <w:tcPr>
            <w:tcW w:w="1706" w:type="dxa"/>
          </w:tcPr>
          <w:p w14:paraId="64656E90" w14:textId="77777777" w:rsidR="00A24FB1" w:rsidRPr="00A24FB1" w:rsidRDefault="00A24FB1" w:rsidP="00645E4C">
            <w:pPr>
              <w:jc w:val="left"/>
              <w:rPr>
                <w:rFonts w:eastAsiaTheme="minorEastAsia" w:cs="Arial"/>
                <w:szCs w:val="20"/>
              </w:rPr>
            </w:pPr>
            <w:r w:rsidRPr="00A24FB1">
              <w:rPr>
                <w:rFonts w:eastAsiaTheme="minorEastAsia" w:cs="Arial"/>
                <w:szCs w:val="20"/>
              </w:rPr>
              <w:t>BO, BR, C, O, Z; uporaba največ 2-krat letno.</w:t>
            </w:r>
          </w:p>
        </w:tc>
      </w:tr>
      <w:tr w:rsidR="00A24FB1" w:rsidRPr="00A24FB1" w14:paraId="5E8AD361" w14:textId="77777777" w:rsidTr="009D4B2D">
        <w:trPr>
          <w:trHeight w:val="586"/>
        </w:trPr>
        <w:tc>
          <w:tcPr>
            <w:tcW w:w="1612" w:type="dxa"/>
            <w:vMerge/>
          </w:tcPr>
          <w:p w14:paraId="5FCCAF3C" w14:textId="77777777" w:rsidR="00A24FB1" w:rsidRPr="00A24FB1" w:rsidRDefault="00A24FB1" w:rsidP="00645E4C">
            <w:pPr>
              <w:jc w:val="left"/>
              <w:rPr>
                <w:rFonts w:eastAsiaTheme="minorEastAsia" w:cs="Arial"/>
                <w:b/>
                <w:bCs/>
                <w:szCs w:val="20"/>
              </w:rPr>
            </w:pPr>
          </w:p>
        </w:tc>
        <w:tc>
          <w:tcPr>
            <w:tcW w:w="3078" w:type="dxa"/>
            <w:vMerge/>
          </w:tcPr>
          <w:p w14:paraId="4A6B7F9E" w14:textId="77777777" w:rsidR="00A24FB1" w:rsidRPr="00A24FB1" w:rsidRDefault="00A24FB1" w:rsidP="00645E4C">
            <w:pPr>
              <w:jc w:val="left"/>
              <w:rPr>
                <w:rFonts w:eastAsiaTheme="minorEastAsia" w:cs="Arial"/>
                <w:szCs w:val="20"/>
              </w:rPr>
            </w:pPr>
          </w:p>
        </w:tc>
        <w:tc>
          <w:tcPr>
            <w:tcW w:w="1831" w:type="dxa"/>
            <w:vMerge/>
          </w:tcPr>
          <w:p w14:paraId="190B9CAE" w14:textId="77777777" w:rsidR="00A24FB1" w:rsidRPr="00A24FB1" w:rsidRDefault="00A24FB1" w:rsidP="00645E4C">
            <w:pPr>
              <w:jc w:val="left"/>
              <w:rPr>
                <w:rFonts w:eastAsiaTheme="minorEastAsia" w:cs="Arial"/>
                <w:szCs w:val="20"/>
              </w:rPr>
            </w:pPr>
          </w:p>
        </w:tc>
        <w:tc>
          <w:tcPr>
            <w:tcW w:w="1842" w:type="dxa"/>
            <w:tcBorders>
              <w:bottom w:val="single" w:sz="6" w:space="0" w:color="auto"/>
            </w:tcBorders>
          </w:tcPr>
          <w:p w14:paraId="6D866F3D"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Pythium oligandrum</w:t>
            </w:r>
            <w:r w:rsidRPr="0083649A">
              <w:rPr>
                <w:rFonts w:eastAsiaTheme="minorEastAsia" w:cs="Arial"/>
                <w:color w:val="008000"/>
                <w:szCs w:val="20"/>
              </w:rPr>
              <w:t xml:space="preserve"> M1</w:t>
            </w:r>
          </w:p>
        </w:tc>
        <w:tc>
          <w:tcPr>
            <w:tcW w:w="1456" w:type="dxa"/>
            <w:tcBorders>
              <w:bottom w:val="single" w:sz="6" w:space="0" w:color="auto"/>
            </w:tcBorders>
          </w:tcPr>
          <w:p w14:paraId="5966618F"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Polyversum</w:t>
            </w:r>
          </w:p>
          <w:p w14:paraId="47B98217"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*30.4.2024</w:t>
            </w:r>
          </w:p>
        </w:tc>
        <w:tc>
          <w:tcPr>
            <w:tcW w:w="1319" w:type="dxa"/>
            <w:tcBorders>
              <w:bottom w:val="single" w:sz="6" w:space="0" w:color="auto"/>
            </w:tcBorders>
          </w:tcPr>
          <w:p w14:paraId="32C08FB6" w14:textId="77777777" w:rsidR="00A24FB1" w:rsidRPr="00A24FB1" w:rsidRDefault="00A24FB1" w:rsidP="00645E4C">
            <w:pPr>
              <w:jc w:val="left"/>
              <w:rPr>
                <w:rFonts w:eastAsiaTheme="minorEastAsia" w:cs="Arial"/>
                <w:szCs w:val="20"/>
              </w:rPr>
            </w:pPr>
            <w:r w:rsidRPr="00A24FB1">
              <w:rPr>
                <w:rFonts w:eastAsiaTheme="minorEastAsia" w:cs="Arial"/>
                <w:szCs w:val="20"/>
              </w:rPr>
              <w:t>0,1-0,2 kg/ha</w:t>
            </w:r>
          </w:p>
          <w:p w14:paraId="20560D6A" w14:textId="77777777" w:rsidR="00A24FB1" w:rsidRPr="00A24FB1" w:rsidRDefault="00A24FB1" w:rsidP="00645E4C">
            <w:pPr>
              <w:jc w:val="left"/>
              <w:rPr>
                <w:rFonts w:eastAsiaTheme="minorEastAsia" w:cs="Arial"/>
                <w:szCs w:val="20"/>
              </w:rPr>
            </w:pPr>
          </w:p>
        </w:tc>
        <w:tc>
          <w:tcPr>
            <w:tcW w:w="1168" w:type="dxa"/>
            <w:tcBorders>
              <w:bottom w:val="single" w:sz="6" w:space="0" w:color="auto"/>
            </w:tcBorders>
          </w:tcPr>
          <w:p w14:paraId="204D5C40" w14:textId="77777777" w:rsidR="00A24FB1" w:rsidRPr="00A24FB1" w:rsidRDefault="00A24FB1" w:rsidP="00645E4C">
            <w:pPr>
              <w:jc w:val="left"/>
              <w:rPr>
                <w:rFonts w:eastAsiaTheme="minorEastAsia" w:cs="Arial"/>
                <w:szCs w:val="20"/>
              </w:rPr>
            </w:pPr>
            <w:r w:rsidRPr="00A24FB1">
              <w:rPr>
                <w:rFonts w:eastAsiaTheme="minorEastAsia" w:cs="Arial"/>
                <w:szCs w:val="20"/>
              </w:rPr>
              <w:t>1</w:t>
            </w:r>
          </w:p>
        </w:tc>
        <w:tc>
          <w:tcPr>
            <w:tcW w:w="1706" w:type="dxa"/>
            <w:tcBorders>
              <w:bottom w:val="single" w:sz="6" w:space="0" w:color="auto"/>
            </w:tcBorders>
          </w:tcPr>
          <w:p w14:paraId="52D8B454" w14:textId="77777777" w:rsidR="00A24FB1" w:rsidRPr="00A24FB1" w:rsidRDefault="00A24FB1" w:rsidP="00645E4C">
            <w:pPr>
              <w:jc w:val="left"/>
              <w:rPr>
                <w:rFonts w:eastAsiaTheme="minorEastAsia" w:cs="Arial"/>
                <w:szCs w:val="20"/>
              </w:rPr>
            </w:pPr>
            <w:r w:rsidRPr="00A24FB1">
              <w:rPr>
                <w:rFonts w:eastAsiaTheme="minorEastAsia" w:cs="Arial"/>
                <w:szCs w:val="20"/>
              </w:rPr>
              <w:t>Z, O, BO, KZ, C BR; ; 2-krat v rastni dobi,, K; 1-krat v rastni sezoni (manjša uporaba)</w:t>
            </w:r>
          </w:p>
        </w:tc>
      </w:tr>
      <w:tr w:rsidR="00A24FB1" w:rsidRPr="00A24FB1" w14:paraId="5797D690" w14:textId="77777777" w:rsidTr="009D4B2D">
        <w:trPr>
          <w:trHeight w:val="586"/>
        </w:trPr>
        <w:tc>
          <w:tcPr>
            <w:tcW w:w="1612" w:type="dxa"/>
            <w:vMerge/>
            <w:tcBorders>
              <w:bottom w:val="nil"/>
            </w:tcBorders>
          </w:tcPr>
          <w:p w14:paraId="0EDC1A6A" w14:textId="77777777" w:rsidR="00A24FB1" w:rsidRPr="00A24FB1" w:rsidRDefault="00A24FB1" w:rsidP="00645E4C">
            <w:pPr>
              <w:jc w:val="left"/>
              <w:rPr>
                <w:rFonts w:eastAsiaTheme="minorEastAsia" w:cs="Arial"/>
                <w:b/>
                <w:bCs/>
                <w:szCs w:val="20"/>
              </w:rPr>
            </w:pPr>
          </w:p>
        </w:tc>
        <w:tc>
          <w:tcPr>
            <w:tcW w:w="3078" w:type="dxa"/>
            <w:vMerge/>
            <w:tcBorders>
              <w:bottom w:val="nil"/>
            </w:tcBorders>
          </w:tcPr>
          <w:p w14:paraId="2CEE16BF" w14:textId="77777777" w:rsidR="00A24FB1" w:rsidRPr="00A24FB1" w:rsidRDefault="00A24FB1" w:rsidP="00645E4C">
            <w:pPr>
              <w:jc w:val="left"/>
              <w:rPr>
                <w:rFonts w:eastAsiaTheme="minorEastAsia" w:cs="Arial"/>
                <w:szCs w:val="20"/>
              </w:rPr>
            </w:pPr>
          </w:p>
        </w:tc>
        <w:tc>
          <w:tcPr>
            <w:tcW w:w="1831" w:type="dxa"/>
            <w:vMerge/>
            <w:tcBorders>
              <w:bottom w:val="nil"/>
              <w:right w:val="single" w:sz="6" w:space="0" w:color="auto"/>
            </w:tcBorders>
          </w:tcPr>
          <w:p w14:paraId="44EB66BE" w14:textId="77777777" w:rsidR="00A24FB1" w:rsidRPr="00A24FB1" w:rsidRDefault="00A24FB1" w:rsidP="00645E4C">
            <w:pPr>
              <w:jc w:val="left"/>
              <w:rPr>
                <w:rFonts w:eastAsiaTheme="minorEastAsia" w:cs="Arial"/>
                <w:szCs w:val="20"/>
              </w:rPr>
            </w:pPr>
          </w:p>
        </w:tc>
        <w:tc>
          <w:tcPr>
            <w:tcW w:w="1842" w:type="dxa"/>
            <w:tcBorders>
              <w:top w:val="single" w:sz="6" w:space="0" w:color="auto"/>
              <w:left w:val="single" w:sz="6" w:space="0" w:color="auto"/>
              <w:bottom w:val="single" w:sz="4" w:space="0" w:color="auto"/>
              <w:right w:val="single" w:sz="6" w:space="0" w:color="auto"/>
            </w:tcBorders>
          </w:tcPr>
          <w:p w14:paraId="22726E49" w14:textId="7BB9D8BD" w:rsidR="00A24FB1" w:rsidRPr="0083649A" w:rsidRDefault="00A24FB1" w:rsidP="00F1176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Pythium oligandrum</w:t>
            </w:r>
            <w:r w:rsidRPr="0083649A">
              <w:rPr>
                <w:rFonts w:eastAsiaTheme="minorEastAsia" w:cs="Arial"/>
                <w:color w:val="008000"/>
                <w:szCs w:val="20"/>
              </w:rPr>
              <w:t xml:space="preserve"> M1</w:t>
            </w:r>
          </w:p>
        </w:tc>
        <w:tc>
          <w:tcPr>
            <w:tcW w:w="1456" w:type="dxa"/>
            <w:tcBorders>
              <w:top w:val="single" w:sz="6" w:space="0" w:color="auto"/>
              <w:left w:val="single" w:sz="6" w:space="0" w:color="auto"/>
              <w:bottom w:val="single" w:sz="4" w:space="0" w:color="auto"/>
              <w:right w:val="single" w:sz="6" w:space="0" w:color="auto"/>
            </w:tcBorders>
          </w:tcPr>
          <w:p w14:paraId="1AFDAAEF"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Univerzalni fungicid</w:t>
            </w:r>
          </w:p>
          <w:p w14:paraId="47FC4368" w14:textId="19C87FB7" w:rsidR="00A24FB1" w:rsidRPr="0083649A" w:rsidRDefault="00A24FB1" w:rsidP="00F1176C">
            <w:pPr>
              <w:jc w:val="left"/>
              <w:rPr>
                <w:rFonts w:eastAsiaTheme="minorEastAsia" w:cs="Arial"/>
                <w:color w:val="008000"/>
                <w:szCs w:val="20"/>
              </w:rPr>
            </w:pPr>
            <w:r w:rsidRPr="0083649A">
              <w:rPr>
                <w:rFonts w:eastAsiaTheme="minorEastAsia" w:cs="Arial"/>
                <w:b/>
                <w:color w:val="008000"/>
                <w:szCs w:val="20"/>
              </w:rPr>
              <w:t>*30.4.2024</w:t>
            </w:r>
          </w:p>
        </w:tc>
        <w:tc>
          <w:tcPr>
            <w:tcW w:w="1319" w:type="dxa"/>
            <w:tcBorders>
              <w:top w:val="single" w:sz="6" w:space="0" w:color="auto"/>
              <w:left w:val="single" w:sz="6" w:space="0" w:color="auto"/>
              <w:bottom w:val="single" w:sz="4" w:space="0" w:color="auto"/>
              <w:right w:val="single" w:sz="6" w:space="0" w:color="auto"/>
            </w:tcBorders>
          </w:tcPr>
          <w:p w14:paraId="5B6632B6" w14:textId="275FB79D" w:rsidR="00A24FB1" w:rsidRPr="00A24FB1" w:rsidRDefault="00A24FB1" w:rsidP="00645E4C">
            <w:pPr>
              <w:jc w:val="left"/>
              <w:rPr>
                <w:rFonts w:eastAsiaTheme="minorEastAsia" w:cs="Arial"/>
                <w:szCs w:val="20"/>
              </w:rPr>
            </w:pPr>
            <w:r w:rsidRPr="00A24FB1">
              <w:rPr>
                <w:rFonts w:eastAsiaTheme="minorEastAsia" w:cs="Arial"/>
                <w:szCs w:val="20"/>
              </w:rPr>
              <w:t>0,1-0,2 kg/ha</w:t>
            </w:r>
          </w:p>
        </w:tc>
        <w:tc>
          <w:tcPr>
            <w:tcW w:w="1168" w:type="dxa"/>
            <w:tcBorders>
              <w:top w:val="single" w:sz="6" w:space="0" w:color="auto"/>
              <w:left w:val="single" w:sz="6" w:space="0" w:color="auto"/>
              <w:bottom w:val="single" w:sz="4" w:space="0" w:color="auto"/>
              <w:right w:val="single" w:sz="6" w:space="0" w:color="auto"/>
            </w:tcBorders>
          </w:tcPr>
          <w:p w14:paraId="78FC717E" w14:textId="75930A52" w:rsidR="00A24FB1" w:rsidRPr="00A24FB1" w:rsidRDefault="00A24FB1" w:rsidP="00645E4C">
            <w:pPr>
              <w:jc w:val="left"/>
              <w:rPr>
                <w:rFonts w:eastAsiaTheme="minorEastAsia" w:cs="Arial"/>
                <w:szCs w:val="20"/>
              </w:rPr>
            </w:pPr>
            <w:r w:rsidRPr="00A24FB1">
              <w:rPr>
                <w:rFonts w:eastAsiaTheme="minorEastAsia" w:cs="Arial"/>
                <w:szCs w:val="20"/>
              </w:rPr>
              <w:t>1</w:t>
            </w:r>
          </w:p>
        </w:tc>
        <w:tc>
          <w:tcPr>
            <w:tcW w:w="1706" w:type="dxa"/>
            <w:tcBorders>
              <w:top w:val="single" w:sz="6" w:space="0" w:color="auto"/>
              <w:left w:val="single" w:sz="6" w:space="0" w:color="auto"/>
              <w:bottom w:val="single" w:sz="4" w:space="0" w:color="auto"/>
              <w:right w:val="single" w:sz="6" w:space="0" w:color="auto"/>
            </w:tcBorders>
          </w:tcPr>
          <w:p w14:paraId="079AEDEE" w14:textId="77777777" w:rsidR="00A24FB1" w:rsidRPr="00A24FB1" w:rsidRDefault="00A24FB1" w:rsidP="00645E4C">
            <w:pPr>
              <w:jc w:val="left"/>
              <w:rPr>
                <w:rFonts w:eastAsiaTheme="minorEastAsia" w:cs="Arial"/>
                <w:szCs w:val="20"/>
              </w:rPr>
            </w:pPr>
            <w:r w:rsidRPr="00A24FB1">
              <w:rPr>
                <w:rFonts w:eastAsiaTheme="minorEastAsia" w:cs="Arial"/>
                <w:szCs w:val="20"/>
              </w:rPr>
              <w:t>Z, O, BO, KZ, C BR; 2-krat v rastni dobi, K; 1-krat v rastni sezoni (manjša uporaba)</w:t>
            </w:r>
          </w:p>
          <w:p w14:paraId="5DA68060" w14:textId="77777777" w:rsidR="00A24FB1" w:rsidRPr="00A24FB1" w:rsidRDefault="00A24FB1" w:rsidP="00645E4C">
            <w:pPr>
              <w:jc w:val="left"/>
              <w:rPr>
                <w:rFonts w:eastAsiaTheme="minorEastAsia" w:cs="Arial"/>
                <w:szCs w:val="20"/>
              </w:rPr>
            </w:pPr>
          </w:p>
        </w:tc>
      </w:tr>
      <w:tr w:rsidR="00A24FB1" w:rsidRPr="00A24FB1" w14:paraId="19FBB3DD" w14:textId="77777777" w:rsidTr="009D4B2D">
        <w:trPr>
          <w:trHeight w:val="586"/>
        </w:trPr>
        <w:tc>
          <w:tcPr>
            <w:tcW w:w="1612" w:type="dxa"/>
            <w:vMerge w:val="restart"/>
            <w:tcBorders>
              <w:top w:val="nil"/>
              <w:bottom w:val="single" w:sz="4" w:space="0" w:color="auto"/>
              <w:right w:val="single" w:sz="4" w:space="0" w:color="auto"/>
            </w:tcBorders>
          </w:tcPr>
          <w:p w14:paraId="770F3D88" w14:textId="77777777" w:rsidR="00A24FB1" w:rsidRPr="00A24FB1" w:rsidRDefault="00A24FB1" w:rsidP="00645E4C">
            <w:pPr>
              <w:jc w:val="left"/>
              <w:rPr>
                <w:rFonts w:eastAsiaTheme="minorEastAsia" w:cs="Arial"/>
                <w:b/>
                <w:bCs/>
                <w:szCs w:val="20"/>
              </w:rPr>
            </w:pPr>
          </w:p>
        </w:tc>
        <w:tc>
          <w:tcPr>
            <w:tcW w:w="3078" w:type="dxa"/>
            <w:vMerge w:val="restart"/>
            <w:tcBorders>
              <w:top w:val="nil"/>
              <w:left w:val="single" w:sz="4" w:space="0" w:color="auto"/>
              <w:bottom w:val="single" w:sz="4" w:space="0" w:color="auto"/>
              <w:right w:val="single" w:sz="4" w:space="0" w:color="auto"/>
            </w:tcBorders>
          </w:tcPr>
          <w:p w14:paraId="1EB887D7" w14:textId="77777777" w:rsidR="00A24FB1" w:rsidRPr="00A24FB1" w:rsidRDefault="00A24FB1" w:rsidP="00645E4C">
            <w:pPr>
              <w:jc w:val="left"/>
              <w:rPr>
                <w:rFonts w:eastAsiaTheme="minorEastAsia" w:cs="Arial"/>
                <w:szCs w:val="20"/>
              </w:rPr>
            </w:pPr>
          </w:p>
        </w:tc>
        <w:tc>
          <w:tcPr>
            <w:tcW w:w="1831" w:type="dxa"/>
            <w:vMerge w:val="restart"/>
            <w:tcBorders>
              <w:top w:val="nil"/>
              <w:left w:val="single" w:sz="4" w:space="0" w:color="auto"/>
              <w:bottom w:val="single" w:sz="4" w:space="0" w:color="auto"/>
              <w:right w:val="single" w:sz="4" w:space="0" w:color="auto"/>
            </w:tcBorders>
          </w:tcPr>
          <w:p w14:paraId="283FF948" w14:textId="77777777" w:rsidR="00A24FB1" w:rsidRPr="00A24FB1" w:rsidRDefault="00A24FB1" w:rsidP="00645E4C">
            <w:pPr>
              <w:jc w:val="left"/>
              <w:rPr>
                <w:rFonts w:eastAsiaTheme="minorEastAsia" w:cs="Arial"/>
                <w:szCs w:val="20"/>
              </w:rPr>
            </w:pPr>
          </w:p>
        </w:tc>
        <w:tc>
          <w:tcPr>
            <w:tcW w:w="1842" w:type="dxa"/>
            <w:tcBorders>
              <w:top w:val="single" w:sz="4" w:space="0" w:color="auto"/>
              <w:left w:val="single" w:sz="4" w:space="0" w:color="auto"/>
              <w:bottom w:val="single" w:sz="4" w:space="0" w:color="auto"/>
              <w:right w:val="single" w:sz="4" w:space="0" w:color="auto"/>
            </w:tcBorders>
          </w:tcPr>
          <w:p w14:paraId="394AFF25" w14:textId="77777777" w:rsidR="00A24FB1" w:rsidRPr="0083649A" w:rsidRDefault="00A24FB1" w:rsidP="00645E4C">
            <w:pPr>
              <w:jc w:val="left"/>
              <w:rPr>
                <w:rFonts w:eastAsiaTheme="minorEastAsia" w:cs="Arial"/>
                <w:color w:val="008000"/>
                <w:szCs w:val="20"/>
              </w:rPr>
            </w:pPr>
            <w:r w:rsidRPr="0083649A">
              <w:rPr>
                <w:rFonts w:eastAsiaTheme="minorEastAsia" w:cs="Arial"/>
                <w:i/>
                <w:color w:val="008000"/>
                <w:szCs w:val="20"/>
              </w:rPr>
              <w:t>Bacillus amyloliquefaciens</w:t>
            </w:r>
            <w:r w:rsidRPr="0083649A">
              <w:rPr>
                <w:rFonts w:eastAsiaTheme="minorEastAsia" w:cs="Arial"/>
                <w:color w:val="008000"/>
                <w:szCs w:val="20"/>
              </w:rPr>
              <w:t xml:space="preserve"> sev FZB24</w:t>
            </w:r>
          </w:p>
        </w:tc>
        <w:tc>
          <w:tcPr>
            <w:tcW w:w="1456" w:type="dxa"/>
            <w:tcBorders>
              <w:top w:val="single" w:sz="4" w:space="0" w:color="auto"/>
              <w:left w:val="single" w:sz="4" w:space="0" w:color="auto"/>
              <w:bottom w:val="single" w:sz="4" w:space="0" w:color="auto"/>
              <w:right w:val="single" w:sz="4" w:space="0" w:color="auto"/>
            </w:tcBorders>
          </w:tcPr>
          <w:p w14:paraId="0D2B0CEE"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Taegro</w:t>
            </w:r>
          </w:p>
        </w:tc>
        <w:tc>
          <w:tcPr>
            <w:tcW w:w="1319" w:type="dxa"/>
            <w:tcBorders>
              <w:top w:val="single" w:sz="4" w:space="0" w:color="auto"/>
              <w:left w:val="single" w:sz="4" w:space="0" w:color="auto"/>
              <w:bottom w:val="single" w:sz="4" w:space="0" w:color="auto"/>
              <w:right w:val="single" w:sz="4" w:space="0" w:color="auto"/>
            </w:tcBorders>
          </w:tcPr>
          <w:p w14:paraId="479BBBCF" w14:textId="77777777" w:rsidR="00A24FB1" w:rsidRPr="00A24FB1" w:rsidRDefault="00A24FB1" w:rsidP="00645E4C">
            <w:pPr>
              <w:jc w:val="left"/>
              <w:rPr>
                <w:rFonts w:eastAsiaTheme="minorEastAsia" w:cs="Arial"/>
                <w:szCs w:val="20"/>
              </w:rPr>
            </w:pPr>
            <w:r w:rsidRPr="00A24FB1">
              <w:rPr>
                <w:rFonts w:eastAsiaTheme="minorEastAsia" w:cs="Arial"/>
                <w:szCs w:val="20"/>
              </w:rPr>
              <w:t>0,185-0,37 kg/ha</w:t>
            </w:r>
          </w:p>
        </w:tc>
        <w:tc>
          <w:tcPr>
            <w:tcW w:w="1168" w:type="dxa"/>
            <w:tcBorders>
              <w:top w:val="single" w:sz="4" w:space="0" w:color="auto"/>
              <w:left w:val="single" w:sz="4" w:space="0" w:color="auto"/>
              <w:bottom w:val="single" w:sz="4" w:space="0" w:color="auto"/>
              <w:right w:val="single" w:sz="4" w:space="0" w:color="auto"/>
            </w:tcBorders>
          </w:tcPr>
          <w:p w14:paraId="36501194" w14:textId="3BD85637" w:rsidR="00A24FB1" w:rsidRPr="00A24FB1" w:rsidRDefault="00A24FB1" w:rsidP="00F1176C">
            <w:pPr>
              <w:jc w:val="left"/>
              <w:rPr>
                <w:rFonts w:eastAsiaTheme="minorEastAsia" w:cs="Arial"/>
                <w:szCs w:val="20"/>
              </w:rPr>
            </w:pPr>
            <w:r w:rsidRPr="00A24FB1">
              <w:rPr>
                <w:rFonts w:eastAsiaTheme="minorEastAsia" w:cs="Arial"/>
                <w:szCs w:val="20"/>
              </w:rPr>
              <w:t>1</w:t>
            </w:r>
          </w:p>
        </w:tc>
        <w:tc>
          <w:tcPr>
            <w:tcW w:w="1706" w:type="dxa"/>
            <w:tcBorders>
              <w:top w:val="single" w:sz="4" w:space="0" w:color="auto"/>
              <w:left w:val="single" w:sz="4" w:space="0" w:color="auto"/>
              <w:bottom w:val="single" w:sz="4" w:space="0" w:color="auto"/>
              <w:right w:val="single" w:sz="4" w:space="0" w:color="auto"/>
            </w:tcBorders>
          </w:tcPr>
          <w:p w14:paraId="38BF325C"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KO, LO, ; 10 x (7 dni), zamnjševanje okužb (manjša uporaba)</w:t>
            </w:r>
          </w:p>
        </w:tc>
      </w:tr>
      <w:tr w:rsidR="00A24FB1" w:rsidRPr="00A24FB1" w14:paraId="6E775ECE" w14:textId="77777777" w:rsidTr="009D4B2D">
        <w:trPr>
          <w:trHeight w:val="586"/>
        </w:trPr>
        <w:tc>
          <w:tcPr>
            <w:tcW w:w="1612" w:type="dxa"/>
            <w:vMerge/>
            <w:tcBorders>
              <w:top w:val="nil"/>
            </w:tcBorders>
          </w:tcPr>
          <w:p w14:paraId="682FE0DA" w14:textId="77777777" w:rsidR="00A24FB1" w:rsidRPr="00A24FB1" w:rsidRDefault="00A24FB1" w:rsidP="00645E4C">
            <w:pPr>
              <w:jc w:val="left"/>
              <w:rPr>
                <w:rFonts w:eastAsiaTheme="minorEastAsia" w:cs="Arial"/>
                <w:b/>
                <w:bCs/>
                <w:szCs w:val="20"/>
              </w:rPr>
            </w:pPr>
          </w:p>
        </w:tc>
        <w:tc>
          <w:tcPr>
            <w:tcW w:w="3078" w:type="dxa"/>
            <w:vMerge/>
            <w:tcBorders>
              <w:top w:val="nil"/>
            </w:tcBorders>
          </w:tcPr>
          <w:p w14:paraId="0FD1F48C" w14:textId="77777777" w:rsidR="00A24FB1" w:rsidRPr="00A24FB1" w:rsidRDefault="00A24FB1" w:rsidP="00645E4C">
            <w:pPr>
              <w:jc w:val="left"/>
              <w:rPr>
                <w:rFonts w:eastAsiaTheme="minorEastAsia" w:cs="Arial"/>
                <w:szCs w:val="20"/>
              </w:rPr>
            </w:pPr>
          </w:p>
        </w:tc>
        <w:tc>
          <w:tcPr>
            <w:tcW w:w="1831" w:type="dxa"/>
            <w:vMerge/>
            <w:tcBorders>
              <w:top w:val="nil"/>
              <w:right w:val="single" w:sz="4" w:space="0" w:color="auto"/>
            </w:tcBorders>
          </w:tcPr>
          <w:p w14:paraId="049F612D" w14:textId="77777777" w:rsidR="00A24FB1" w:rsidRPr="00A24FB1" w:rsidRDefault="00A24FB1" w:rsidP="00645E4C">
            <w:pPr>
              <w:jc w:val="left"/>
              <w:rPr>
                <w:rFonts w:eastAsiaTheme="minorEastAsia" w:cs="Arial"/>
                <w:szCs w:val="20"/>
              </w:rPr>
            </w:pPr>
          </w:p>
        </w:tc>
        <w:tc>
          <w:tcPr>
            <w:tcW w:w="1842" w:type="dxa"/>
            <w:tcBorders>
              <w:top w:val="single" w:sz="4" w:space="0" w:color="auto"/>
              <w:left w:val="single" w:sz="4" w:space="0" w:color="auto"/>
              <w:bottom w:val="single" w:sz="6" w:space="0" w:color="auto"/>
              <w:right w:val="single" w:sz="6" w:space="0" w:color="auto"/>
            </w:tcBorders>
          </w:tcPr>
          <w:p w14:paraId="715FA54E" w14:textId="77777777" w:rsidR="00A24FB1" w:rsidRPr="00A24FB1" w:rsidRDefault="00A24FB1" w:rsidP="00645E4C">
            <w:pPr>
              <w:jc w:val="left"/>
              <w:rPr>
                <w:rFonts w:eastAsiaTheme="minorEastAsia" w:cs="Arial"/>
                <w:szCs w:val="20"/>
              </w:rPr>
            </w:pPr>
            <w:r w:rsidRPr="00A24FB1">
              <w:rPr>
                <w:rFonts w:eastAsiaTheme="minorEastAsia" w:cs="Arial"/>
                <w:szCs w:val="20"/>
              </w:rPr>
              <w:t>-difenokonazol</w:t>
            </w:r>
          </w:p>
        </w:tc>
        <w:tc>
          <w:tcPr>
            <w:tcW w:w="1456" w:type="dxa"/>
            <w:tcBorders>
              <w:top w:val="single" w:sz="4" w:space="0" w:color="auto"/>
              <w:left w:val="single" w:sz="6" w:space="0" w:color="auto"/>
              <w:bottom w:val="single" w:sz="6" w:space="0" w:color="auto"/>
              <w:right w:val="single" w:sz="6" w:space="0" w:color="auto"/>
            </w:tcBorders>
          </w:tcPr>
          <w:p w14:paraId="7D5596BF" w14:textId="77777777" w:rsidR="00A24FB1" w:rsidRPr="00A24FB1" w:rsidRDefault="00A24FB1" w:rsidP="00645E4C">
            <w:pPr>
              <w:jc w:val="left"/>
              <w:rPr>
                <w:rFonts w:eastAsiaTheme="minorEastAsia" w:cs="Arial"/>
                <w:szCs w:val="20"/>
              </w:rPr>
            </w:pPr>
            <w:r w:rsidRPr="00A24FB1">
              <w:rPr>
                <w:rFonts w:eastAsiaTheme="minorEastAsia" w:cs="Arial"/>
                <w:szCs w:val="20"/>
              </w:rPr>
              <w:t>Difcor 250 EC</w:t>
            </w:r>
          </w:p>
          <w:p w14:paraId="57850F80"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*31. 12. 2024</w:t>
            </w:r>
          </w:p>
        </w:tc>
        <w:tc>
          <w:tcPr>
            <w:tcW w:w="1319" w:type="dxa"/>
            <w:tcBorders>
              <w:top w:val="single" w:sz="4" w:space="0" w:color="auto"/>
              <w:left w:val="single" w:sz="6" w:space="0" w:color="auto"/>
              <w:bottom w:val="single" w:sz="6" w:space="0" w:color="auto"/>
              <w:right w:val="single" w:sz="6" w:space="0" w:color="auto"/>
            </w:tcBorders>
          </w:tcPr>
          <w:p w14:paraId="26B093EB"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tc>
        <w:tc>
          <w:tcPr>
            <w:tcW w:w="1168" w:type="dxa"/>
            <w:tcBorders>
              <w:top w:val="single" w:sz="4" w:space="0" w:color="auto"/>
              <w:left w:val="single" w:sz="6" w:space="0" w:color="auto"/>
              <w:bottom w:val="single" w:sz="6" w:space="0" w:color="auto"/>
              <w:right w:val="single" w:sz="6" w:space="0" w:color="auto"/>
            </w:tcBorders>
          </w:tcPr>
          <w:p w14:paraId="5F275FDB"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706" w:type="dxa"/>
            <w:tcBorders>
              <w:top w:val="single" w:sz="4" w:space="0" w:color="auto"/>
              <w:left w:val="single" w:sz="6" w:space="0" w:color="auto"/>
              <w:bottom w:val="single" w:sz="6" w:space="0" w:color="auto"/>
              <w:right w:val="single" w:sz="6" w:space="0" w:color="auto"/>
            </w:tcBorders>
          </w:tcPr>
          <w:p w14:paraId="04954B53" w14:textId="77777777" w:rsidR="00A24FB1" w:rsidRPr="00A24FB1" w:rsidRDefault="00A24FB1" w:rsidP="00645E4C">
            <w:pPr>
              <w:jc w:val="left"/>
              <w:rPr>
                <w:rFonts w:eastAsiaTheme="minorEastAsia" w:cs="Arial"/>
                <w:szCs w:val="20"/>
              </w:rPr>
            </w:pPr>
            <w:r w:rsidRPr="00A24FB1">
              <w:rPr>
                <w:rFonts w:eastAsiaTheme="minorEastAsia" w:cs="Arial"/>
                <w:szCs w:val="20"/>
              </w:rPr>
              <w:t>RK; 3-krat v rastni dobi, 2-krat v BBCH 19-39</w:t>
            </w:r>
          </w:p>
        </w:tc>
      </w:tr>
      <w:tr w:rsidR="00A24FB1" w:rsidRPr="00A24FB1" w14:paraId="0008C045" w14:textId="77777777" w:rsidTr="009D4B2D">
        <w:trPr>
          <w:trHeight w:val="586"/>
        </w:trPr>
        <w:tc>
          <w:tcPr>
            <w:tcW w:w="1612" w:type="dxa"/>
            <w:vMerge/>
            <w:tcBorders>
              <w:top w:val="nil"/>
              <w:bottom w:val="nil"/>
            </w:tcBorders>
          </w:tcPr>
          <w:p w14:paraId="747CF2C1" w14:textId="77777777" w:rsidR="00A24FB1" w:rsidRPr="00A24FB1" w:rsidRDefault="00A24FB1" w:rsidP="00645E4C">
            <w:pPr>
              <w:jc w:val="left"/>
              <w:rPr>
                <w:rFonts w:eastAsiaTheme="minorEastAsia" w:cs="Arial"/>
                <w:b/>
                <w:bCs/>
                <w:szCs w:val="20"/>
              </w:rPr>
            </w:pPr>
          </w:p>
        </w:tc>
        <w:tc>
          <w:tcPr>
            <w:tcW w:w="3078" w:type="dxa"/>
            <w:vMerge/>
            <w:tcBorders>
              <w:top w:val="nil"/>
              <w:bottom w:val="nil"/>
            </w:tcBorders>
          </w:tcPr>
          <w:p w14:paraId="7879C1EF" w14:textId="77777777" w:rsidR="00A24FB1" w:rsidRPr="00A24FB1" w:rsidRDefault="00A24FB1" w:rsidP="00645E4C">
            <w:pPr>
              <w:jc w:val="left"/>
              <w:rPr>
                <w:rFonts w:eastAsiaTheme="minorEastAsia" w:cs="Arial"/>
                <w:szCs w:val="20"/>
              </w:rPr>
            </w:pPr>
          </w:p>
        </w:tc>
        <w:tc>
          <w:tcPr>
            <w:tcW w:w="1831" w:type="dxa"/>
            <w:vMerge/>
            <w:tcBorders>
              <w:top w:val="nil"/>
              <w:bottom w:val="nil"/>
              <w:right w:val="single" w:sz="4" w:space="0" w:color="auto"/>
            </w:tcBorders>
          </w:tcPr>
          <w:p w14:paraId="7211D659" w14:textId="77777777" w:rsidR="00A24FB1" w:rsidRPr="00A24FB1" w:rsidRDefault="00A24FB1" w:rsidP="00645E4C">
            <w:pPr>
              <w:jc w:val="left"/>
              <w:rPr>
                <w:rFonts w:eastAsiaTheme="minorEastAsia" w:cs="Arial"/>
                <w:szCs w:val="20"/>
              </w:rPr>
            </w:pPr>
          </w:p>
        </w:tc>
        <w:tc>
          <w:tcPr>
            <w:tcW w:w="1842" w:type="dxa"/>
            <w:tcBorders>
              <w:top w:val="single" w:sz="6" w:space="0" w:color="auto"/>
              <w:left w:val="single" w:sz="4" w:space="0" w:color="auto"/>
              <w:bottom w:val="single" w:sz="6" w:space="0" w:color="auto"/>
              <w:right w:val="single" w:sz="6" w:space="0" w:color="auto"/>
            </w:tcBorders>
          </w:tcPr>
          <w:p w14:paraId="3158FD28" w14:textId="77777777" w:rsidR="00A24FB1" w:rsidRPr="0083649A" w:rsidRDefault="00A24FB1" w:rsidP="00645E4C">
            <w:pPr>
              <w:jc w:val="left"/>
              <w:rPr>
                <w:rFonts w:eastAsiaTheme="minorEastAsia" w:cs="Arial"/>
                <w:color w:val="008000"/>
                <w:szCs w:val="20"/>
              </w:rPr>
            </w:pPr>
            <w:r w:rsidRPr="0083649A">
              <w:rPr>
                <w:rFonts w:eastAsiaTheme="minorEastAsia" w:cs="Arial"/>
                <w:i/>
                <w:iCs/>
                <w:color w:val="008000"/>
                <w:szCs w:val="20"/>
              </w:rPr>
              <w:t>-Bacillus amyloliquefaciens</w:t>
            </w:r>
            <w:r w:rsidRPr="0083649A">
              <w:rPr>
                <w:rFonts w:eastAsiaTheme="minorEastAsia" w:cs="Arial"/>
                <w:color w:val="008000"/>
                <w:szCs w:val="20"/>
              </w:rPr>
              <w:t xml:space="preserve"> sev QST 713</w:t>
            </w:r>
          </w:p>
        </w:tc>
        <w:tc>
          <w:tcPr>
            <w:tcW w:w="1456" w:type="dxa"/>
            <w:tcBorders>
              <w:top w:val="single" w:sz="6" w:space="0" w:color="auto"/>
              <w:left w:val="single" w:sz="6" w:space="0" w:color="auto"/>
              <w:bottom w:val="single" w:sz="6" w:space="0" w:color="auto"/>
              <w:right w:val="single" w:sz="6" w:space="0" w:color="auto"/>
            </w:tcBorders>
          </w:tcPr>
          <w:p w14:paraId="3DF4C5DE"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Serenade ASO</w:t>
            </w:r>
          </w:p>
        </w:tc>
        <w:tc>
          <w:tcPr>
            <w:tcW w:w="1319" w:type="dxa"/>
            <w:tcBorders>
              <w:top w:val="single" w:sz="6" w:space="0" w:color="auto"/>
              <w:left w:val="single" w:sz="6" w:space="0" w:color="auto"/>
              <w:bottom w:val="single" w:sz="6" w:space="0" w:color="auto"/>
              <w:right w:val="single" w:sz="6" w:space="0" w:color="auto"/>
            </w:tcBorders>
          </w:tcPr>
          <w:p w14:paraId="7257A36C" w14:textId="77777777" w:rsidR="00A24FB1" w:rsidRPr="00A24FB1" w:rsidRDefault="00A24FB1" w:rsidP="00645E4C">
            <w:pPr>
              <w:jc w:val="left"/>
              <w:rPr>
                <w:rFonts w:eastAsiaTheme="minorEastAsia" w:cs="Arial"/>
                <w:szCs w:val="20"/>
              </w:rPr>
            </w:pPr>
            <w:r w:rsidRPr="00A24FB1">
              <w:rPr>
                <w:rFonts w:eastAsiaTheme="minorEastAsia" w:cs="Arial"/>
                <w:szCs w:val="20"/>
              </w:rPr>
              <w:t>8 l/ha</w:t>
            </w:r>
          </w:p>
        </w:tc>
        <w:tc>
          <w:tcPr>
            <w:tcW w:w="1168" w:type="dxa"/>
            <w:tcBorders>
              <w:top w:val="single" w:sz="6" w:space="0" w:color="auto"/>
              <w:left w:val="single" w:sz="6" w:space="0" w:color="auto"/>
              <w:bottom w:val="single" w:sz="6" w:space="0" w:color="auto"/>
              <w:right w:val="single" w:sz="6" w:space="0" w:color="auto"/>
            </w:tcBorders>
          </w:tcPr>
          <w:p w14:paraId="272554E8"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1706" w:type="dxa"/>
            <w:tcBorders>
              <w:top w:val="single" w:sz="6" w:space="0" w:color="auto"/>
              <w:left w:val="single" w:sz="6" w:space="0" w:color="auto"/>
              <w:bottom w:val="single" w:sz="6" w:space="0" w:color="auto"/>
              <w:right w:val="single" w:sz="6" w:space="0" w:color="auto"/>
            </w:tcBorders>
          </w:tcPr>
          <w:p w14:paraId="5E3706B2" w14:textId="77777777" w:rsidR="00A24FB1" w:rsidRPr="00A24FB1" w:rsidRDefault="00A24FB1" w:rsidP="00645E4C">
            <w:pPr>
              <w:jc w:val="left"/>
              <w:rPr>
                <w:rFonts w:eastAsiaTheme="minorEastAsia" w:cs="Arial"/>
                <w:szCs w:val="20"/>
              </w:rPr>
            </w:pPr>
            <w:r w:rsidRPr="00A24FB1">
              <w:rPr>
                <w:rFonts w:eastAsiaTheme="minorEastAsia" w:cs="Arial"/>
                <w:szCs w:val="20"/>
              </w:rPr>
              <w:t>RK; 6-krat v eni rastni dobi</w:t>
            </w:r>
          </w:p>
        </w:tc>
      </w:tr>
      <w:tr w:rsidR="00A24FB1" w:rsidRPr="00A24FB1" w14:paraId="2D8C92BA" w14:textId="77777777" w:rsidTr="009D4B2D">
        <w:trPr>
          <w:trHeight w:val="586"/>
        </w:trPr>
        <w:tc>
          <w:tcPr>
            <w:tcW w:w="1612" w:type="dxa"/>
            <w:tcBorders>
              <w:top w:val="nil"/>
            </w:tcBorders>
          </w:tcPr>
          <w:p w14:paraId="6AC4D63B" w14:textId="77777777" w:rsidR="00A24FB1" w:rsidRPr="00A24FB1" w:rsidRDefault="00A24FB1" w:rsidP="00645E4C">
            <w:pPr>
              <w:jc w:val="left"/>
              <w:rPr>
                <w:rFonts w:eastAsiaTheme="minorEastAsia" w:cs="Arial"/>
                <w:b/>
                <w:bCs/>
                <w:szCs w:val="20"/>
              </w:rPr>
            </w:pPr>
          </w:p>
        </w:tc>
        <w:tc>
          <w:tcPr>
            <w:tcW w:w="3078" w:type="dxa"/>
            <w:tcBorders>
              <w:top w:val="nil"/>
            </w:tcBorders>
          </w:tcPr>
          <w:p w14:paraId="1C5B73FF" w14:textId="77777777" w:rsidR="00A24FB1" w:rsidRPr="00A24FB1" w:rsidRDefault="00A24FB1" w:rsidP="00645E4C">
            <w:pPr>
              <w:jc w:val="left"/>
              <w:rPr>
                <w:rFonts w:eastAsiaTheme="minorEastAsia" w:cs="Arial"/>
                <w:szCs w:val="20"/>
              </w:rPr>
            </w:pPr>
          </w:p>
        </w:tc>
        <w:tc>
          <w:tcPr>
            <w:tcW w:w="1831" w:type="dxa"/>
            <w:tcBorders>
              <w:top w:val="nil"/>
              <w:right w:val="single" w:sz="4" w:space="0" w:color="auto"/>
            </w:tcBorders>
          </w:tcPr>
          <w:p w14:paraId="7B7DC7BD" w14:textId="77777777" w:rsidR="00A24FB1" w:rsidRPr="00A24FB1" w:rsidRDefault="00A24FB1" w:rsidP="00645E4C">
            <w:pPr>
              <w:jc w:val="left"/>
              <w:rPr>
                <w:rFonts w:eastAsiaTheme="minorEastAsia" w:cs="Arial"/>
                <w:szCs w:val="20"/>
              </w:rPr>
            </w:pPr>
          </w:p>
        </w:tc>
        <w:tc>
          <w:tcPr>
            <w:tcW w:w="1842" w:type="dxa"/>
            <w:tcBorders>
              <w:top w:val="single" w:sz="6" w:space="0" w:color="auto"/>
              <w:left w:val="single" w:sz="4" w:space="0" w:color="auto"/>
              <w:bottom w:val="single" w:sz="6" w:space="0" w:color="auto"/>
              <w:right w:val="single" w:sz="6" w:space="0" w:color="auto"/>
            </w:tcBorders>
          </w:tcPr>
          <w:p w14:paraId="23649027" w14:textId="77777777" w:rsidR="00A24FB1" w:rsidRPr="00A24FB1" w:rsidRDefault="00A24FB1" w:rsidP="00645E4C">
            <w:pPr>
              <w:jc w:val="left"/>
              <w:rPr>
                <w:rFonts w:eastAsiaTheme="minorEastAsia" w:cs="Arial"/>
                <w:szCs w:val="20"/>
              </w:rPr>
            </w:pPr>
            <w:r w:rsidRPr="00A24FB1">
              <w:rPr>
                <w:rFonts w:eastAsiaTheme="minorEastAsia" w:cs="Arial"/>
                <w:szCs w:val="20"/>
              </w:rPr>
              <w:t>-azoksistrobin</w:t>
            </w:r>
          </w:p>
        </w:tc>
        <w:tc>
          <w:tcPr>
            <w:tcW w:w="1456" w:type="dxa"/>
            <w:tcBorders>
              <w:top w:val="single" w:sz="6" w:space="0" w:color="auto"/>
              <w:left w:val="single" w:sz="6" w:space="0" w:color="auto"/>
              <w:bottom w:val="single" w:sz="6" w:space="0" w:color="auto"/>
              <w:right w:val="single" w:sz="6" w:space="0" w:color="auto"/>
            </w:tcBorders>
          </w:tcPr>
          <w:p w14:paraId="63FAF09F" w14:textId="77777777" w:rsidR="00A24FB1" w:rsidRPr="00A24FB1" w:rsidRDefault="00A24FB1" w:rsidP="00645E4C">
            <w:pPr>
              <w:jc w:val="left"/>
              <w:rPr>
                <w:rFonts w:eastAsiaTheme="minorEastAsia" w:cs="Arial"/>
                <w:szCs w:val="20"/>
              </w:rPr>
            </w:pPr>
            <w:r w:rsidRPr="00A24FB1">
              <w:rPr>
                <w:rFonts w:eastAsiaTheme="minorEastAsia" w:cs="Arial"/>
                <w:szCs w:val="20"/>
              </w:rPr>
              <w:t>Norios</w:t>
            </w:r>
          </w:p>
        </w:tc>
        <w:tc>
          <w:tcPr>
            <w:tcW w:w="1319" w:type="dxa"/>
            <w:tcBorders>
              <w:top w:val="single" w:sz="6" w:space="0" w:color="auto"/>
              <w:left w:val="single" w:sz="6" w:space="0" w:color="auto"/>
              <w:bottom w:val="single" w:sz="6" w:space="0" w:color="auto"/>
              <w:right w:val="single" w:sz="6" w:space="0" w:color="auto"/>
            </w:tcBorders>
          </w:tcPr>
          <w:p w14:paraId="2CEDF667"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168" w:type="dxa"/>
            <w:tcBorders>
              <w:top w:val="single" w:sz="6" w:space="0" w:color="auto"/>
              <w:left w:val="single" w:sz="6" w:space="0" w:color="auto"/>
              <w:bottom w:val="single" w:sz="6" w:space="0" w:color="auto"/>
              <w:right w:val="single" w:sz="6" w:space="0" w:color="auto"/>
            </w:tcBorders>
          </w:tcPr>
          <w:p w14:paraId="4012A3D0" w14:textId="77777777" w:rsidR="00A24FB1" w:rsidRPr="00A24FB1" w:rsidRDefault="00A24FB1" w:rsidP="00645E4C">
            <w:pPr>
              <w:jc w:val="left"/>
              <w:rPr>
                <w:rFonts w:eastAsiaTheme="minorEastAsia" w:cs="Arial"/>
                <w:szCs w:val="20"/>
              </w:rPr>
            </w:pPr>
            <w:r w:rsidRPr="00A24FB1">
              <w:rPr>
                <w:rFonts w:eastAsiaTheme="minorEastAsia" w:cs="Arial"/>
                <w:szCs w:val="20"/>
              </w:rPr>
              <w:t>14 dni</w:t>
            </w:r>
          </w:p>
        </w:tc>
        <w:tc>
          <w:tcPr>
            <w:tcW w:w="1706" w:type="dxa"/>
            <w:tcBorders>
              <w:top w:val="single" w:sz="6" w:space="0" w:color="auto"/>
              <w:left w:val="single" w:sz="6" w:space="0" w:color="auto"/>
              <w:bottom w:val="single" w:sz="6" w:space="0" w:color="auto"/>
              <w:right w:val="single" w:sz="6" w:space="0" w:color="auto"/>
            </w:tcBorders>
          </w:tcPr>
          <w:p w14:paraId="26232699" w14:textId="77777777" w:rsidR="00A24FB1" w:rsidRPr="00A24FB1" w:rsidRDefault="00A24FB1" w:rsidP="00645E4C">
            <w:pPr>
              <w:jc w:val="left"/>
              <w:rPr>
                <w:rFonts w:eastAsiaTheme="minorEastAsia" w:cs="Arial"/>
                <w:szCs w:val="20"/>
              </w:rPr>
            </w:pPr>
            <w:r w:rsidRPr="00A24FB1">
              <w:rPr>
                <w:rFonts w:eastAsiaTheme="minorEastAsia" w:cs="Arial"/>
                <w:szCs w:val="20"/>
              </w:rPr>
              <w:t>K, Z, C, BR, GO, LO, BO; 2-krat v rastni dobi</w:t>
            </w:r>
          </w:p>
        </w:tc>
      </w:tr>
    </w:tbl>
    <w:p w14:paraId="04E5A691" w14:textId="71332BEA" w:rsidR="00A24FB1" w:rsidRPr="00A24FB1" w:rsidRDefault="00A24FB1" w:rsidP="00645E4C">
      <w:pPr>
        <w:jc w:val="left"/>
        <w:rPr>
          <w:rFonts w:eastAsiaTheme="minorEastAsia" w:cs="Arial"/>
        </w:rPr>
      </w:pPr>
      <w:r w:rsidRPr="00A24FB1">
        <w:rPr>
          <w:rFonts w:eastAsiaTheme="minorEastAsia" w:cs="Arial"/>
        </w:rPr>
        <w:t xml:space="preserve">(BO=brstični ohrovt, BR=brokoli, C=cvetača, GO=glavnati ohrovt, KO=kolerabica, O=ohrovt, Z=zelje, K=kapusnice, KZ=kitajsko zelje, ČU=karenca zagotovljena s časom uporabe, LO=listnati ohrovt, RK = Rumena koleraba) * - DATUM POTEKA REGISTRACIJE, </w:t>
      </w:r>
    </w:p>
    <w:p w14:paraId="7933B69B" w14:textId="77777777" w:rsidR="00A24FB1" w:rsidRPr="00A24FB1" w:rsidRDefault="00A24FB1" w:rsidP="00645E4C">
      <w:pPr>
        <w:jc w:val="left"/>
        <w:rPr>
          <w:rFonts w:eastAsiaTheme="minorEastAsia" w:cs="Arial"/>
        </w:rPr>
      </w:pPr>
      <w:r w:rsidRPr="00A24FB1">
        <w:rPr>
          <w:rFonts w:eastAsiaTheme="minorEastAsia" w:cs="Arial"/>
        </w:rPr>
        <w:br w:type="page"/>
      </w:r>
    </w:p>
    <w:p w14:paraId="4FF13F69"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INTEGRIRANO VARSTVO KAPUSNIC – list 3</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2977"/>
        <w:gridCol w:w="1985"/>
        <w:gridCol w:w="1417"/>
        <w:gridCol w:w="1559"/>
        <w:gridCol w:w="1276"/>
        <w:gridCol w:w="1134"/>
        <w:gridCol w:w="1701"/>
      </w:tblGrid>
      <w:tr w:rsidR="00A24FB1" w:rsidRPr="00A24FB1" w14:paraId="7FF1768A" w14:textId="77777777" w:rsidTr="009D4B2D">
        <w:tc>
          <w:tcPr>
            <w:tcW w:w="1559" w:type="dxa"/>
          </w:tcPr>
          <w:p w14:paraId="751A7695" w14:textId="77777777" w:rsidR="00A24FB1" w:rsidRPr="00A24FB1" w:rsidRDefault="00A24FB1" w:rsidP="00645E4C">
            <w:pPr>
              <w:jc w:val="left"/>
              <w:rPr>
                <w:rFonts w:eastAsiaTheme="minorEastAsia" w:cs="Arial"/>
                <w:szCs w:val="20"/>
              </w:rPr>
            </w:pPr>
            <w:r w:rsidRPr="00A24FB1">
              <w:rPr>
                <w:rFonts w:eastAsiaTheme="minorEastAsia" w:cs="Arial"/>
                <w:szCs w:val="20"/>
              </w:rPr>
              <w:br w:type="page"/>
              <w:t>ŠKODLJIVI ORGANIZEM</w:t>
            </w:r>
          </w:p>
        </w:tc>
        <w:tc>
          <w:tcPr>
            <w:tcW w:w="2977" w:type="dxa"/>
          </w:tcPr>
          <w:p w14:paraId="1344315C" w14:textId="77777777" w:rsidR="00A24FB1" w:rsidRPr="00A24FB1" w:rsidRDefault="00A24FB1" w:rsidP="00645E4C">
            <w:pPr>
              <w:jc w:val="left"/>
              <w:rPr>
                <w:rFonts w:eastAsiaTheme="minorEastAsia" w:cs="Arial"/>
                <w:szCs w:val="20"/>
              </w:rPr>
            </w:pPr>
            <w:r w:rsidRPr="00A24FB1">
              <w:rPr>
                <w:rFonts w:eastAsiaTheme="minorEastAsia" w:cs="Arial"/>
                <w:szCs w:val="20"/>
              </w:rPr>
              <w:t>OPIS</w:t>
            </w:r>
          </w:p>
        </w:tc>
        <w:tc>
          <w:tcPr>
            <w:tcW w:w="1985" w:type="dxa"/>
          </w:tcPr>
          <w:p w14:paraId="3A265A62" w14:textId="77777777" w:rsidR="00A24FB1" w:rsidRPr="00A24FB1" w:rsidRDefault="00A24FB1" w:rsidP="00645E4C">
            <w:pPr>
              <w:jc w:val="left"/>
              <w:rPr>
                <w:rFonts w:eastAsiaTheme="minorEastAsia" w:cs="Arial"/>
                <w:szCs w:val="20"/>
              </w:rPr>
            </w:pPr>
            <w:r w:rsidRPr="00A24FB1">
              <w:rPr>
                <w:rFonts w:eastAsiaTheme="minorEastAsia" w:cs="Arial"/>
                <w:szCs w:val="20"/>
              </w:rPr>
              <w:t>UKREPI</w:t>
            </w:r>
          </w:p>
        </w:tc>
        <w:tc>
          <w:tcPr>
            <w:tcW w:w="1417" w:type="dxa"/>
          </w:tcPr>
          <w:p w14:paraId="6C6631C6" w14:textId="77777777" w:rsidR="00A24FB1" w:rsidRPr="00A24FB1" w:rsidRDefault="00A24FB1" w:rsidP="00645E4C">
            <w:pPr>
              <w:jc w:val="left"/>
              <w:rPr>
                <w:rFonts w:eastAsiaTheme="minorEastAsia" w:cs="Arial"/>
                <w:szCs w:val="20"/>
              </w:rPr>
            </w:pPr>
            <w:r w:rsidRPr="00A24FB1">
              <w:rPr>
                <w:rFonts w:eastAsiaTheme="minorEastAsia" w:cs="Arial"/>
                <w:szCs w:val="20"/>
              </w:rPr>
              <w:t>AKTIVNA SNOV</w:t>
            </w:r>
          </w:p>
        </w:tc>
        <w:tc>
          <w:tcPr>
            <w:tcW w:w="1559" w:type="dxa"/>
          </w:tcPr>
          <w:p w14:paraId="27906068" w14:textId="77777777" w:rsidR="00A24FB1" w:rsidRPr="00A24FB1" w:rsidRDefault="00A24FB1" w:rsidP="00645E4C">
            <w:pPr>
              <w:jc w:val="left"/>
              <w:rPr>
                <w:rFonts w:eastAsiaTheme="minorEastAsia" w:cs="Arial"/>
                <w:szCs w:val="20"/>
              </w:rPr>
            </w:pPr>
            <w:r w:rsidRPr="00A24FB1">
              <w:rPr>
                <w:rFonts w:eastAsiaTheme="minorEastAsia" w:cs="Arial"/>
                <w:szCs w:val="20"/>
              </w:rPr>
              <w:t>FITOFARM.</w:t>
            </w:r>
          </w:p>
          <w:p w14:paraId="68CF49C6" w14:textId="77777777" w:rsidR="00A24FB1" w:rsidRPr="00A24FB1" w:rsidRDefault="00A24FB1" w:rsidP="00645E4C">
            <w:pPr>
              <w:jc w:val="left"/>
              <w:rPr>
                <w:rFonts w:eastAsiaTheme="minorEastAsia" w:cs="Arial"/>
                <w:szCs w:val="20"/>
              </w:rPr>
            </w:pPr>
            <w:r w:rsidRPr="00A24FB1">
              <w:rPr>
                <w:rFonts w:eastAsiaTheme="minorEastAsia" w:cs="Arial"/>
                <w:szCs w:val="20"/>
              </w:rPr>
              <w:t>SREDSTVO</w:t>
            </w:r>
          </w:p>
        </w:tc>
        <w:tc>
          <w:tcPr>
            <w:tcW w:w="1276" w:type="dxa"/>
          </w:tcPr>
          <w:p w14:paraId="734E2285" w14:textId="77777777" w:rsidR="00A24FB1" w:rsidRPr="00A24FB1" w:rsidRDefault="00A24FB1" w:rsidP="00645E4C">
            <w:pPr>
              <w:jc w:val="left"/>
              <w:rPr>
                <w:rFonts w:eastAsiaTheme="minorEastAsia" w:cs="Arial"/>
                <w:szCs w:val="20"/>
              </w:rPr>
            </w:pPr>
            <w:r w:rsidRPr="00A24FB1">
              <w:rPr>
                <w:rFonts w:eastAsiaTheme="minorEastAsia" w:cs="Arial"/>
                <w:szCs w:val="20"/>
              </w:rPr>
              <w:t>ODMEREK -</w:t>
            </w:r>
            <w:r w:rsidRPr="00A24FB1">
              <w:rPr>
                <w:rFonts w:eastAsiaTheme="minorEastAsia" w:cs="Arial"/>
                <w:szCs w:val="20"/>
              </w:rPr>
              <w:br/>
              <w:t>KONCENTR.</w:t>
            </w:r>
          </w:p>
        </w:tc>
        <w:tc>
          <w:tcPr>
            <w:tcW w:w="1134" w:type="dxa"/>
          </w:tcPr>
          <w:p w14:paraId="178F303F" w14:textId="77777777" w:rsidR="00A24FB1" w:rsidRPr="00A24FB1" w:rsidRDefault="00A24FB1" w:rsidP="00645E4C">
            <w:pPr>
              <w:jc w:val="left"/>
              <w:rPr>
                <w:rFonts w:eastAsiaTheme="minorEastAsia" w:cs="Arial"/>
                <w:szCs w:val="20"/>
              </w:rPr>
            </w:pPr>
            <w:r w:rsidRPr="00A24FB1">
              <w:rPr>
                <w:rFonts w:eastAsiaTheme="minorEastAsia" w:cs="Arial"/>
                <w:szCs w:val="20"/>
              </w:rPr>
              <w:t>KARENCA</w:t>
            </w:r>
          </w:p>
          <w:p w14:paraId="6B3A91F6" w14:textId="77777777" w:rsidR="00A24FB1" w:rsidRPr="00A24FB1" w:rsidRDefault="00A24FB1" w:rsidP="00645E4C">
            <w:pPr>
              <w:jc w:val="left"/>
              <w:rPr>
                <w:rFonts w:eastAsiaTheme="minorEastAsia" w:cs="Arial"/>
                <w:szCs w:val="20"/>
              </w:rPr>
            </w:pPr>
            <w:r w:rsidRPr="00A24FB1">
              <w:rPr>
                <w:rFonts w:eastAsiaTheme="minorEastAsia" w:cs="Arial"/>
                <w:szCs w:val="20"/>
              </w:rPr>
              <w:t>(dni)</w:t>
            </w:r>
          </w:p>
        </w:tc>
        <w:tc>
          <w:tcPr>
            <w:tcW w:w="1701" w:type="dxa"/>
          </w:tcPr>
          <w:p w14:paraId="40FE8999" w14:textId="77777777" w:rsidR="00A24FB1" w:rsidRPr="00A24FB1" w:rsidRDefault="00A24FB1" w:rsidP="00645E4C">
            <w:pPr>
              <w:jc w:val="left"/>
              <w:rPr>
                <w:rFonts w:eastAsiaTheme="minorEastAsia" w:cs="Arial"/>
                <w:szCs w:val="20"/>
              </w:rPr>
            </w:pPr>
            <w:r w:rsidRPr="00A24FB1">
              <w:rPr>
                <w:rFonts w:eastAsiaTheme="minorEastAsia" w:cs="Arial"/>
                <w:szCs w:val="20"/>
              </w:rPr>
              <w:t>OPOMBE</w:t>
            </w:r>
          </w:p>
        </w:tc>
      </w:tr>
      <w:tr w:rsidR="00A24FB1" w:rsidRPr="00A24FB1" w14:paraId="469A1314" w14:textId="77777777" w:rsidTr="009D4B2D">
        <w:tc>
          <w:tcPr>
            <w:tcW w:w="1559" w:type="dxa"/>
          </w:tcPr>
          <w:p w14:paraId="6D5D82AB"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Črna žilavka kapusnic</w:t>
            </w:r>
          </w:p>
          <w:p w14:paraId="376AC1BF"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Xanthomonas campestris</w:t>
            </w:r>
          </w:p>
        </w:tc>
        <w:tc>
          <w:tcPr>
            <w:tcW w:w="2977" w:type="dxa"/>
          </w:tcPr>
          <w:p w14:paraId="15979E52" w14:textId="77777777" w:rsidR="00A24FB1" w:rsidRPr="00A24FB1" w:rsidRDefault="00A24FB1" w:rsidP="00645E4C">
            <w:pPr>
              <w:jc w:val="left"/>
              <w:rPr>
                <w:rFonts w:eastAsiaTheme="minorEastAsia" w:cs="Arial"/>
                <w:szCs w:val="20"/>
              </w:rPr>
            </w:pPr>
            <w:r w:rsidRPr="00A24FB1">
              <w:rPr>
                <w:rFonts w:eastAsiaTheme="minorEastAsia" w:cs="Arial"/>
                <w:szCs w:val="20"/>
              </w:rPr>
              <w:t>Okužijo se lahko rastline v vseh razvojnih stadijih. Mlade rastline propadejo. Pozneje rumene/rjave pege na listih, žile počrnijo,  okužen list je med žilami  pergamentast, na prečnem prerezu vidimo  temno</w:t>
            </w:r>
          </w:p>
          <w:p w14:paraId="74A172C6"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obarvano prevodno tkivo, pozneje je to tkivo sluzasto. </w:t>
            </w:r>
          </w:p>
        </w:tc>
        <w:tc>
          <w:tcPr>
            <w:tcW w:w="1985" w:type="dxa"/>
          </w:tcPr>
          <w:p w14:paraId="70BCFE9A"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1D8050B6" w14:textId="77777777" w:rsidR="00A24FB1" w:rsidRPr="00A24FB1" w:rsidRDefault="00A24FB1" w:rsidP="00645E4C">
            <w:pPr>
              <w:numPr>
                <w:ilvl w:val="0"/>
                <w:numId w:val="12"/>
              </w:numPr>
              <w:jc w:val="left"/>
              <w:rPr>
                <w:rFonts w:eastAsiaTheme="minorEastAsia" w:cs="Arial"/>
                <w:szCs w:val="20"/>
              </w:rPr>
            </w:pPr>
            <w:r w:rsidRPr="00A24FB1">
              <w:rPr>
                <w:rFonts w:eastAsiaTheme="minorEastAsia" w:cs="Arial"/>
                <w:szCs w:val="20"/>
              </w:rPr>
              <w:t>izbira tolerantnih sort</w:t>
            </w:r>
          </w:p>
          <w:p w14:paraId="5EA505D8" w14:textId="77777777" w:rsidR="00A24FB1" w:rsidRPr="00A24FB1" w:rsidRDefault="00A24FB1" w:rsidP="00645E4C">
            <w:pPr>
              <w:numPr>
                <w:ilvl w:val="0"/>
                <w:numId w:val="12"/>
              </w:numPr>
              <w:jc w:val="left"/>
              <w:rPr>
                <w:rFonts w:eastAsiaTheme="minorEastAsia" w:cs="Arial"/>
                <w:szCs w:val="20"/>
              </w:rPr>
            </w:pPr>
            <w:r w:rsidRPr="00A24FB1">
              <w:rPr>
                <w:rFonts w:eastAsiaTheme="minorEastAsia" w:cs="Arial"/>
                <w:szCs w:val="20"/>
              </w:rPr>
              <w:t>kolobar (5 let za sadike, 2 leti za pridelavo)</w:t>
            </w:r>
          </w:p>
          <w:p w14:paraId="7BDE245B" w14:textId="77777777" w:rsidR="00A24FB1" w:rsidRPr="00A24FB1" w:rsidRDefault="00A24FB1" w:rsidP="00645E4C">
            <w:pPr>
              <w:numPr>
                <w:ilvl w:val="0"/>
                <w:numId w:val="12"/>
              </w:numPr>
              <w:jc w:val="left"/>
              <w:rPr>
                <w:rFonts w:eastAsiaTheme="minorEastAsia" w:cs="Arial"/>
                <w:szCs w:val="20"/>
              </w:rPr>
            </w:pPr>
            <w:r w:rsidRPr="00A24FB1">
              <w:rPr>
                <w:rFonts w:eastAsiaTheme="minorEastAsia" w:cs="Arial"/>
                <w:szCs w:val="20"/>
              </w:rPr>
              <w:t>uporabarazkuženega semena</w:t>
            </w:r>
          </w:p>
          <w:p w14:paraId="14259EB0" w14:textId="77777777" w:rsidR="00A24FB1" w:rsidRPr="00A24FB1" w:rsidRDefault="00A24FB1" w:rsidP="00645E4C">
            <w:pPr>
              <w:numPr>
                <w:ilvl w:val="0"/>
                <w:numId w:val="12"/>
              </w:numPr>
              <w:jc w:val="left"/>
              <w:rPr>
                <w:rFonts w:eastAsiaTheme="minorEastAsia" w:cs="Arial"/>
                <w:szCs w:val="20"/>
              </w:rPr>
            </w:pPr>
            <w:r w:rsidRPr="00A24FB1">
              <w:rPr>
                <w:rFonts w:eastAsiaTheme="minorEastAsia" w:cs="Arial"/>
                <w:szCs w:val="20"/>
              </w:rPr>
              <w:t>zatiranješkodljivcev</w:t>
            </w:r>
          </w:p>
          <w:p w14:paraId="02458182" w14:textId="1ABA74A8" w:rsidR="00970C11" w:rsidRPr="00A24FB1" w:rsidRDefault="00A24FB1" w:rsidP="00645E4C">
            <w:pPr>
              <w:numPr>
                <w:ilvl w:val="0"/>
                <w:numId w:val="12"/>
              </w:numPr>
              <w:jc w:val="left"/>
              <w:rPr>
                <w:rFonts w:eastAsiaTheme="minorEastAsia" w:cs="Arial"/>
                <w:szCs w:val="20"/>
              </w:rPr>
            </w:pPr>
            <w:r w:rsidRPr="00A24FB1">
              <w:rPr>
                <w:rFonts w:eastAsiaTheme="minorEastAsia" w:cs="Arial"/>
                <w:szCs w:val="20"/>
              </w:rPr>
              <w:t>pravilno gnojenje s</w:t>
            </w:r>
          </w:p>
          <w:p w14:paraId="3F861B36" w14:textId="64E04DC9" w:rsidR="00A24FB1" w:rsidRPr="00A24FB1" w:rsidRDefault="00A24FB1" w:rsidP="00645E4C">
            <w:pPr>
              <w:jc w:val="left"/>
              <w:rPr>
                <w:rFonts w:eastAsiaTheme="minorEastAsia" w:cs="Arial"/>
                <w:szCs w:val="20"/>
              </w:rPr>
            </w:pPr>
            <w:r w:rsidRPr="00A24FB1">
              <w:rPr>
                <w:rFonts w:eastAsiaTheme="minorEastAsia" w:cs="Arial"/>
                <w:szCs w:val="20"/>
              </w:rPr>
              <w:t>kalijem.</w:t>
            </w:r>
          </w:p>
        </w:tc>
        <w:tc>
          <w:tcPr>
            <w:tcW w:w="1417" w:type="dxa"/>
          </w:tcPr>
          <w:p w14:paraId="16CECF4C" w14:textId="77777777" w:rsidR="00A24FB1" w:rsidRPr="00A24FB1" w:rsidRDefault="00A24FB1" w:rsidP="00645E4C">
            <w:pPr>
              <w:jc w:val="left"/>
              <w:rPr>
                <w:rFonts w:eastAsiaTheme="minorEastAsia" w:cs="Arial"/>
                <w:szCs w:val="20"/>
              </w:rPr>
            </w:pPr>
            <w:r w:rsidRPr="00A24FB1">
              <w:rPr>
                <w:rFonts w:eastAsiaTheme="minorEastAsia" w:cs="Arial"/>
                <w:szCs w:val="20"/>
              </w:rPr>
              <w:t>/</w:t>
            </w:r>
          </w:p>
        </w:tc>
        <w:tc>
          <w:tcPr>
            <w:tcW w:w="1559" w:type="dxa"/>
          </w:tcPr>
          <w:p w14:paraId="16F35793" w14:textId="77777777" w:rsidR="00A24FB1" w:rsidRPr="00A24FB1" w:rsidRDefault="00A24FB1" w:rsidP="00645E4C">
            <w:pPr>
              <w:jc w:val="left"/>
              <w:rPr>
                <w:rFonts w:eastAsiaTheme="minorEastAsia" w:cs="Arial"/>
                <w:szCs w:val="20"/>
              </w:rPr>
            </w:pPr>
            <w:r w:rsidRPr="00A24FB1">
              <w:rPr>
                <w:rFonts w:eastAsiaTheme="minorEastAsia" w:cs="Arial"/>
                <w:szCs w:val="20"/>
              </w:rPr>
              <w:t>/</w:t>
            </w:r>
          </w:p>
        </w:tc>
        <w:tc>
          <w:tcPr>
            <w:tcW w:w="1276" w:type="dxa"/>
          </w:tcPr>
          <w:p w14:paraId="10736863" w14:textId="77777777" w:rsidR="00A24FB1" w:rsidRPr="00A24FB1" w:rsidRDefault="00A24FB1" w:rsidP="00645E4C">
            <w:pPr>
              <w:jc w:val="left"/>
              <w:rPr>
                <w:rFonts w:eastAsiaTheme="minorEastAsia" w:cs="Arial"/>
                <w:szCs w:val="20"/>
              </w:rPr>
            </w:pPr>
            <w:r w:rsidRPr="00A24FB1">
              <w:rPr>
                <w:rFonts w:eastAsiaTheme="minorEastAsia" w:cs="Arial"/>
                <w:szCs w:val="20"/>
              </w:rPr>
              <w:t>/</w:t>
            </w:r>
          </w:p>
        </w:tc>
        <w:tc>
          <w:tcPr>
            <w:tcW w:w="1134" w:type="dxa"/>
          </w:tcPr>
          <w:p w14:paraId="36786A78" w14:textId="77777777" w:rsidR="00A24FB1" w:rsidRPr="00A24FB1" w:rsidRDefault="00A24FB1" w:rsidP="00645E4C">
            <w:pPr>
              <w:jc w:val="left"/>
              <w:rPr>
                <w:rFonts w:eastAsiaTheme="minorEastAsia" w:cs="Arial"/>
                <w:szCs w:val="20"/>
              </w:rPr>
            </w:pPr>
            <w:r w:rsidRPr="00A24FB1">
              <w:rPr>
                <w:rFonts w:eastAsiaTheme="minorEastAsia" w:cs="Arial"/>
                <w:szCs w:val="20"/>
              </w:rPr>
              <w:t>/</w:t>
            </w:r>
          </w:p>
        </w:tc>
        <w:tc>
          <w:tcPr>
            <w:tcW w:w="1701" w:type="dxa"/>
          </w:tcPr>
          <w:p w14:paraId="44994287" w14:textId="77777777" w:rsidR="00A24FB1" w:rsidRPr="00A24FB1" w:rsidRDefault="00A24FB1" w:rsidP="00645E4C">
            <w:pPr>
              <w:jc w:val="left"/>
              <w:rPr>
                <w:rFonts w:eastAsiaTheme="minorEastAsia" w:cs="Arial"/>
                <w:szCs w:val="20"/>
              </w:rPr>
            </w:pPr>
            <w:r w:rsidRPr="00A24FB1">
              <w:rPr>
                <w:rFonts w:eastAsiaTheme="minorEastAsia" w:cs="Arial"/>
                <w:szCs w:val="20"/>
              </w:rPr>
              <w:t>/</w:t>
            </w:r>
          </w:p>
        </w:tc>
      </w:tr>
      <w:tr w:rsidR="00A24FB1" w:rsidRPr="00A24FB1" w14:paraId="37096E4D" w14:textId="77777777" w:rsidTr="009D4B2D">
        <w:trPr>
          <w:trHeight w:val="477"/>
        </w:trPr>
        <w:tc>
          <w:tcPr>
            <w:tcW w:w="1559" w:type="dxa"/>
            <w:vMerge w:val="restart"/>
          </w:tcPr>
          <w:p w14:paraId="1FDABE89"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Bela rja križnic</w:t>
            </w:r>
          </w:p>
          <w:p w14:paraId="25CC4033" w14:textId="77777777" w:rsidR="00A24FB1" w:rsidRPr="00A24FB1" w:rsidRDefault="00A24FB1" w:rsidP="00645E4C">
            <w:pPr>
              <w:jc w:val="left"/>
              <w:rPr>
                <w:rFonts w:eastAsiaTheme="minorEastAsia" w:cs="Arial"/>
                <w:i/>
                <w:szCs w:val="20"/>
              </w:rPr>
            </w:pPr>
            <w:r w:rsidRPr="00A24FB1">
              <w:rPr>
                <w:rFonts w:eastAsiaTheme="minorEastAsia" w:cs="Arial"/>
                <w:i/>
                <w:szCs w:val="20"/>
              </w:rPr>
              <w:t>Albugo candida</w:t>
            </w:r>
          </w:p>
        </w:tc>
        <w:tc>
          <w:tcPr>
            <w:tcW w:w="2977" w:type="dxa"/>
            <w:vMerge w:val="restart"/>
          </w:tcPr>
          <w:p w14:paraId="27C7A15F" w14:textId="77777777" w:rsidR="00A24FB1" w:rsidRPr="00A24FB1" w:rsidRDefault="00A24FB1" w:rsidP="00645E4C">
            <w:pPr>
              <w:jc w:val="left"/>
              <w:rPr>
                <w:rFonts w:eastAsiaTheme="minorEastAsia" w:cs="Arial"/>
                <w:szCs w:val="20"/>
              </w:rPr>
            </w:pPr>
            <w:r w:rsidRPr="00A24FB1">
              <w:rPr>
                <w:rFonts w:eastAsiaTheme="minorEastAsia" w:cs="Arial"/>
                <w:szCs w:val="20"/>
              </w:rPr>
              <w:t>Posledice okužb so belkaste posamezne bradavice, ki čez nekaj časa razpokajo, lahko pa opazimo tudi nenormalno pigmentacijo rastlinskega tkiva. Rastlina ima iznakažen videz.</w:t>
            </w:r>
          </w:p>
          <w:p w14:paraId="30867FDF" w14:textId="77777777" w:rsidR="00A24FB1" w:rsidRPr="00A24FB1" w:rsidRDefault="00A24FB1" w:rsidP="00645E4C">
            <w:pPr>
              <w:jc w:val="left"/>
              <w:rPr>
                <w:rFonts w:eastAsiaTheme="minorEastAsia" w:cs="Arial"/>
                <w:szCs w:val="20"/>
              </w:rPr>
            </w:pPr>
            <w:r w:rsidRPr="00A24FB1">
              <w:rPr>
                <w:rFonts w:eastAsiaTheme="minorEastAsia" w:cs="Arial"/>
                <w:szCs w:val="20"/>
              </w:rPr>
              <w:t>Gliva se najmočneje širi pri hladnejšem (15 do 20°C) in vlažnem vremenu ter v nižjih legah. Suho, toplo poletno vreme ovira njen razvoj.</w:t>
            </w:r>
          </w:p>
        </w:tc>
        <w:tc>
          <w:tcPr>
            <w:tcW w:w="1985" w:type="dxa"/>
            <w:vMerge w:val="restart"/>
          </w:tcPr>
          <w:p w14:paraId="32E456FE"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7CEA24F6" w14:textId="77777777" w:rsidR="00A24FB1" w:rsidRPr="00A24FB1" w:rsidRDefault="00A24FB1" w:rsidP="00645E4C">
            <w:pPr>
              <w:jc w:val="left"/>
              <w:rPr>
                <w:rFonts w:eastAsiaTheme="minorEastAsia" w:cs="Arial"/>
                <w:szCs w:val="20"/>
              </w:rPr>
            </w:pPr>
            <w:r w:rsidRPr="00A24FB1">
              <w:rPr>
                <w:rFonts w:eastAsiaTheme="minorEastAsia" w:cs="Arial"/>
                <w:szCs w:val="20"/>
              </w:rPr>
              <w:t>- zatiranje plevelov iz družine križnic,</w:t>
            </w:r>
          </w:p>
          <w:p w14:paraId="3D98F7A4" w14:textId="77777777" w:rsidR="00A24FB1" w:rsidRPr="00A24FB1" w:rsidRDefault="00A24FB1" w:rsidP="00645E4C">
            <w:pPr>
              <w:jc w:val="left"/>
              <w:rPr>
                <w:rFonts w:eastAsiaTheme="minorEastAsia" w:cs="Arial"/>
                <w:szCs w:val="20"/>
              </w:rPr>
            </w:pPr>
            <w:r w:rsidRPr="00A24FB1">
              <w:rPr>
                <w:rFonts w:eastAsiaTheme="minorEastAsia" w:cs="Arial"/>
                <w:szCs w:val="20"/>
              </w:rPr>
              <w:t>- odstranjevanje obolelih rastlin.</w:t>
            </w:r>
          </w:p>
          <w:p w14:paraId="3061153D" w14:textId="77777777" w:rsidR="00A24FB1" w:rsidRPr="00A24FB1" w:rsidRDefault="00A24FB1" w:rsidP="00645E4C">
            <w:pPr>
              <w:jc w:val="left"/>
              <w:rPr>
                <w:rFonts w:eastAsiaTheme="minorEastAsia" w:cs="Arial"/>
                <w:szCs w:val="20"/>
              </w:rPr>
            </w:pPr>
          </w:p>
          <w:p w14:paraId="177883A7" w14:textId="77777777" w:rsidR="00A24FB1" w:rsidRPr="00A24FB1" w:rsidRDefault="00A24FB1" w:rsidP="00645E4C">
            <w:pPr>
              <w:jc w:val="left"/>
              <w:rPr>
                <w:rFonts w:eastAsiaTheme="minorEastAsia" w:cs="Arial"/>
                <w:szCs w:val="20"/>
              </w:rPr>
            </w:pPr>
            <w:r w:rsidRPr="00A24FB1">
              <w:rPr>
                <w:rFonts w:eastAsiaTheme="minorEastAsia" w:cs="Arial"/>
                <w:szCs w:val="20"/>
              </w:rPr>
              <w:t>Kemični ukrepi:</w:t>
            </w:r>
          </w:p>
          <w:p w14:paraId="055F63E1" w14:textId="77777777" w:rsidR="00A24FB1" w:rsidRPr="00A24FB1" w:rsidRDefault="00A24FB1" w:rsidP="00645E4C">
            <w:pPr>
              <w:jc w:val="left"/>
              <w:rPr>
                <w:rFonts w:eastAsiaTheme="minorEastAsia" w:cs="Arial"/>
                <w:szCs w:val="20"/>
              </w:rPr>
            </w:pPr>
            <w:r w:rsidRPr="00A24FB1">
              <w:rPr>
                <w:rFonts w:eastAsiaTheme="minorEastAsia" w:cs="Arial"/>
                <w:szCs w:val="20"/>
              </w:rPr>
              <w:t>- uporaba fungicidov</w:t>
            </w:r>
          </w:p>
        </w:tc>
        <w:tc>
          <w:tcPr>
            <w:tcW w:w="1417" w:type="dxa"/>
          </w:tcPr>
          <w:p w14:paraId="378769C8" w14:textId="77777777" w:rsidR="00A24FB1" w:rsidRPr="00A24FB1" w:rsidRDefault="00A24FB1" w:rsidP="00645E4C">
            <w:pPr>
              <w:jc w:val="left"/>
              <w:rPr>
                <w:rFonts w:eastAsiaTheme="minorEastAsia" w:cs="Arial"/>
                <w:szCs w:val="20"/>
              </w:rPr>
            </w:pPr>
            <w:r w:rsidRPr="00A24FB1">
              <w:rPr>
                <w:rFonts w:eastAsiaTheme="minorEastAsia" w:cs="Arial"/>
                <w:szCs w:val="20"/>
              </w:rPr>
              <w:t>- fluopikolid +</w:t>
            </w:r>
          </w:p>
          <w:p w14:paraId="60F1FC97" w14:textId="77777777" w:rsidR="00A24FB1" w:rsidRPr="00A24FB1" w:rsidRDefault="00A24FB1" w:rsidP="00645E4C">
            <w:pPr>
              <w:jc w:val="left"/>
              <w:rPr>
                <w:rFonts w:eastAsiaTheme="minorEastAsia" w:cs="Arial"/>
                <w:szCs w:val="20"/>
              </w:rPr>
            </w:pPr>
            <w:r w:rsidRPr="00A24FB1">
              <w:rPr>
                <w:rFonts w:eastAsiaTheme="minorEastAsia" w:cs="Arial"/>
                <w:szCs w:val="20"/>
              </w:rPr>
              <w:t>propamokarb</w:t>
            </w:r>
          </w:p>
        </w:tc>
        <w:tc>
          <w:tcPr>
            <w:tcW w:w="1559" w:type="dxa"/>
          </w:tcPr>
          <w:p w14:paraId="3E740C04" w14:textId="77777777" w:rsidR="00A24FB1" w:rsidRPr="00A24FB1" w:rsidRDefault="00A24FB1" w:rsidP="00645E4C">
            <w:pPr>
              <w:jc w:val="left"/>
              <w:rPr>
                <w:rFonts w:eastAsiaTheme="minorEastAsia" w:cs="Arial"/>
                <w:szCs w:val="20"/>
              </w:rPr>
            </w:pPr>
            <w:r w:rsidRPr="00A24FB1">
              <w:rPr>
                <w:rFonts w:eastAsiaTheme="minorEastAsia" w:cs="Arial"/>
                <w:szCs w:val="20"/>
              </w:rPr>
              <w:t>Infinito</w:t>
            </w:r>
          </w:p>
          <w:p w14:paraId="04FDC328" w14:textId="77777777" w:rsidR="00A24FB1" w:rsidRPr="00A24FB1" w:rsidRDefault="00A24FB1" w:rsidP="00645E4C">
            <w:pPr>
              <w:jc w:val="left"/>
              <w:rPr>
                <w:rFonts w:eastAsiaTheme="minorEastAsia" w:cs="Arial"/>
                <w:b/>
                <w:szCs w:val="20"/>
              </w:rPr>
            </w:pPr>
            <w:r w:rsidRPr="00A24FB1">
              <w:rPr>
                <w:rFonts w:eastAsiaTheme="minorEastAsia" w:cs="Arial"/>
                <w:b/>
                <w:szCs w:val="20"/>
              </w:rPr>
              <w:t>*31.7.2023</w:t>
            </w:r>
          </w:p>
        </w:tc>
        <w:tc>
          <w:tcPr>
            <w:tcW w:w="1276" w:type="dxa"/>
          </w:tcPr>
          <w:p w14:paraId="163496DF" w14:textId="77777777" w:rsidR="00A24FB1" w:rsidRPr="00A24FB1" w:rsidRDefault="00A24FB1" w:rsidP="00645E4C">
            <w:pPr>
              <w:jc w:val="left"/>
              <w:rPr>
                <w:rFonts w:eastAsiaTheme="minorEastAsia" w:cs="Arial"/>
                <w:szCs w:val="20"/>
              </w:rPr>
            </w:pPr>
            <w:r w:rsidRPr="00A24FB1">
              <w:rPr>
                <w:rFonts w:eastAsiaTheme="minorEastAsia" w:cs="Arial"/>
                <w:szCs w:val="20"/>
              </w:rPr>
              <w:t>1,6 l/ha</w:t>
            </w:r>
          </w:p>
        </w:tc>
        <w:tc>
          <w:tcPr>
            <w:tcW w:w="1134" w:type="dxa"/>
          </w:tcPr>
          <w:p w14:paraId="7A8CAB78" w14:textId="77777777" w:rsidR="00A24FB1" w:rsidRPr="00A24FB1" w:rsidRDefault="00A24FB1" w:rsidP="00645E4C">
            <w:pPr>
              <w:jc w:val="left"/>
              <w:rPr>
                <w:rFonts w:eastAsiaTheme="minorEastAsia" w:cs="Arial"/>
                <w:szCs w:val="20"/>
              </w:rPr>
            </w:pPr>
            <w:r w:rsidRPr="00A24FB1">
              <w:rPr>
                <w:rFonts w:eastAsiaTheme="minorEastAsia" w:cs="Arial"/>
                <w:szCs w:val="20"/>
              </w:rPr>
              <w:t>Z-14 dni</w:t>
            </w:r>
          </w:p>
        </w:tc>
        <w:tc>
          <w:tcPr>
            <w:tcW w:w="1701" w:type="dxa"/>
          </w:tcPr>
          <w:p w14:paraId="019B1F39" w14:textId="77777777" w:rsidR="00A24FB1" w:rsidRPr="00A24FB1" w:rsidRDefault="00A24FB1" w:rsidP="00645E4C">
            <w:pPr>
              <w:jc w:val="left"/>
              <w:rPr>
                <w:rFonts w:eastAsiaTheme="minorEastAsia" w:cs="Arial"/>
                <w:szCs w:val="20"/>
              </w:rPr>
            </w:pPr>
            <w:r w:rsidRPr="00A24FB1">
              <w:rPr>
                <w:rFonts w:eastAsiaTheme="minorEastAsia" w:cs="Arial"/>
                <w:szCs w:val="20"/>
              </w:rPr>
              <w:t>Uporaba na Z največ 3-krat v rastni dobi</w:t>
            </w:r>
          </w:p>
        </w:tc>
      </w:tr>
      <w:tr w:rsidR="00A24FB1" w:rsidRPr="00A24FB1" w14:paraId="5129F77B" w14:textId="77777777" w:rsidTr="009D4B2D">
        <w:trPr>
          <w:trHeight w:val="226"/>
        </w:trPr>
        <w:tc>
          <w:tcPr>
            <w:tcW w:w="1559" w:type="dxa"/>
            <w:vMerge/>
          </w:tcPr>
          <w:p w14:paraId="7FD95A55" w14:textId="77777777" w:rsidR="00A24FB1" w:rsidRPr="00A24FB1" w:rsidRDefault="00A24FB1" w:rsidP="00645E4C">
            <w:pPr>
              <w:jc w:val="left"/>
              <w:rPr>
                <w:rFonts w:eastAsiaTheme="minorEastAsia" w:cs="Arial"/>
                <w:b/>
                <w:bCs/>
                <w:szCs w:val="20"/>
              </w:rPr>
            </w:pPr>
          </w:p>
        </w:tc>
        <w:tc>
          <w:tcPr>
            <w:tcW w:w="2977" w:type="dxa"/>
            <w:vMerge/>
          </w:tcPr>
          <w:p w14:paraId="506B7CCB" w14:textId="77777777" w:rsidR="00A24FB1" w:rsidRPr="00A24FB1" w:rsidRDefault="00A24FB1" w:rsidP="00645E4C">
            <w:pPr>
              <w:jc w:val="left"/>
              <w:rPr>
                <w:rFonts w:eastAsiaTheme="minorEastAsia" w:cs="Arial"/>
                <w:szCs w:val="20"/>
              </w:rPr>
            </w:pPr>
          </w:p>
        </w:tc>
        <w:tc>
          <w:tcPr>
            <w:tcW w:w="1985" w:type="dxa"/>
            <w:vMerge/>
          </w:tcPr>
          <w:p w14:paraId="469F52C9" w14:textId="77777777" w:rsidR="00A24FB1" w:rsidRPr="00A24FB1" w:rsidRDefault="00A24FB1" w:rsidP="00645E4C">
            <w:pPr>
              <w:jc w:val="left"/>
              <w:rPr>
                <w:rFonts w:eastAsiaTheme="minorEastAsia" w:cs="Arial"/>
                <w:szCs w:val="20"/>
              </w:rPr>
            </w:pPr>
          </w:p>
        </w:tc>
        <w:tc>
          <w:tcPr>
            <w:tcW w:w="1417" w:type="dxa"/>
          </w:tcPr>
          <w:p w14:paraId="6937B718"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azoksistrobin</w:t>
            </w:r>
          </w:p>
        </w:tc>
        <w:tc>
          <w:tcPr>
            <w:tcW w:w="1559" w:type="dxa"/>
          </w:tcPr>
          <w:p w14:paraId="1977F7E7" w14:textId="77777777" w:rsidR="00A24FB1" w:rsidRPr="00A24FB1" w:rsidRDefault="00A24FB1" w:rsidP="00645E4C">
            <w:pPr>
              <w:jc w:val="left"/>
              <w:rPr>
                <w:rFonts w:eastAsiaTheme="minorEastAsia" w:cs="Arial"/>
                <w:szCs w:val="20"/>
              </w:rPr>
            </w:pPr>
            <w:r w:rsidRPr="00A24FB1">
              <w:rPr>
                <w:rFonts w:eastAsiaTheme="minorEastAsia" w:cs="Arial"/>
                <w:szCs w:val="20"/>
              </w:rPr>
              <w:t>Chamane</w:t>
            </w:r>
          </w:p>
          <w:p w14:paraId="2A6E06C7" w14:textId="77777777" w:rsidR="00A24FB1" w:rsidRPr="00A24FB1" w:rsidRDefault="00A24FB1" w:rsidP="00645E4C">
            <w:pPr>
              <w:jc w:val="left"/>
              <w:rPr>
                <w:rFonts w:eastAsiaTheme="minorEastAsia" w:cs="Arial"/>
                <w:b/>
                <w:szCs w:val="20"/>
              </w:rPr>
            </w:pPr>
          </w:p>
        </w:tc>
        <w:tc>
          <w:tcPr>
            <w:tcW w:w="1276" w:type="dxa"/>
          </w:tcPr>
          <w:p w14:paraId="5A06BA10"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134" w:type="dxa"/>
          </w:tcPr>
          <w:p w14:paraId="4F1CD360"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701" w:type="dxa"/>
          </w:tcPr>
          <w:p w14:paraId="1FE5E25E"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 LO, GO uporaba 2 krat letno</w:t>
            </w:r>
          </w:p>
        </w:tc>
      </w:tr>
      <w:tr w:rsidR="00A24FB1" w:rsidRPr="00A24FB1" w14:paraId="0509AA18" w14:textId="77777777" w:rsidTr="009D4B2D">
        <w:trPr>
          <w:trHeight w:val="473"/>
        </w:trPr>
        <w:tc>
          <w:tcPr>
            <w:tcW w:w="1559" w:type="dxa"/>
            <w:vMerge/>
          </w:tcPr>
          <w:p w14:paraId="52080086" w14:textId="77777777" w:rsidR="00A24FB1" w:rsidRPr="00A24FB1" w:rsidRDefault="00A24FB1" w:rsidP="00645E4C">
            <w:pPr>
              <w:jc w:val="left"/>
              <w:rPr>
                <w:rFonts w:eastAsiaTheme="minorEastAsia" w:cs="Arial"/>
                <w:b/>
                <w:bCs/>
                <w:szCs w:val="20"/>
              </w:rPr>
            </w:pPr>
          </w:p>
        </w:tc>
        <w:tc>
          <w:tcPr>
            <w:tcW w:w="2977" w:type="dxa"/>
            <w:vMerge/>
          </w:tcPr>
          <w:p w14:paraId="18090287" w14:textId="77777777" w:rsidR="00A24FB1" w:rsidRPr="00A24FB1" w:rsidRDefault="00A24FB1" w:rsidP="00645E4C">
            <w:pPr>
              <w:jc w:val="left"/>
              <w:rPr>
                <w:rFonts w:eastAsiaTheme="minorEastAsia" w:cs="Arial"/>
                <w:szCs w:val="20"/>
              </w:rPr>
            </w:pPr>
          </w:p>
        </w:tc>
        <w:tc>
          <w:tcPr>
            <w:tcW w:w="1985" w:type="dxa"/>
            <w:vMerge/>
          </w:tcPr>
          <w:p w14:paraId="2CB2B376" w14:textId="77777777" w:rsidR="00A24FB1" w:rsidRPr="00A24FB1" w:rsidRDefault="00A24FB1" w:rsidP="00645E4C">
            <w:pPr>
              <w:jc w:val="left"/>
              <w:rPr>
                <w:rFonts w:eastAsiaTheme="minorEastAsia" w:cs="Arial"/>
                <w:szCs w:val="20"/>
              </w:rPr>
            </w:pPr>
          </w:p>
        </w:tc>
        <w:tc>
          <w:tcPr>
            <w:tcW w:w="1417" w:type="dxa"/>
          </w:tcPr>
          <w:p w14:paraId="5E9B751B"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azoksistrobin</w:t>
            </w:r>
          </w:p>
        </w:tc>
        <w:tc>
          <w:tcPr>
            <w:tcW w:w="1559" w:type="dxa"/>
          </w:tcPr>
          <w:p w14:paraId="0CE87257" w14:textId="77777777" w:rsidR="00A24FB1" w:rsidRPr="00A24FB1" w:rsidRDefault="00A24FB1" w:rsidP="00645E4C">
            <w:pPr>
              <w:jc w:val="left"/>
              <w:rPr>
                <w:rFonts w:eastAsiaTheme="minorEastAsia" w:cs="Arial"/>
                <w:szCs w:val="20"/>
              </w:rPr>
            </w:pPr>
            <w:r w:rsidRPr="00A24FB1">
              <w:rPr>
                <w:rFonts w:eastAsiaTheme="minorEastAsia" w:cs="Arial"/>
                <w:szCs w:val="20"/>
              </w:rPr>
              <w:t>Ortiva</w:t>
            </w:r>
          </w:p>
          <w:p w14:paraId="4C772BCD" w14:textId="77777777" w:rsidR="00A24FB1" w:rsidRPr="00A24FB1" w:rsidRDefault="00A24FB1" w:rsidP="00645E4C">
            <w:pPr>
              <w:jc w:val="left"/>
              <w:rPr>
                <w:rFonts w:eastAsiaTheme="minorEastAsia" w:cs="Arial"/>
                <w:szCs w:val="20"/>
              </w:rPr>
            </w:pPr>
          </w:p>
        </w:tc>
        <w:tc>
          <w:tcPr>
            <w:tcW w:w="1276" w:type="dxa"/>
          </w:tcPr>
          <w:p w14:paraId="12D83A28"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134" w:type="dxa"/>
          </w:tcPr>
          <w:p w14:paraId="0C3BCC7A"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701" w:type="dxa"/>
          </w:tcPr>
          <w:p w14:paraId="6D2023C8"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 LO, GO, KO, RK uporaba 2 krat letno. Na istem zemljišču se lahko s pripravkom tretira največ 2-krat</w:t>
            </w:r>
          </w:p>
        </w:tc>
      </w:tr>
      <w:tr w:rsidR="00A24FB1" w:rsidRPr="00A24FB1" w14:paraId="24C9B2DA" w14:textId="77777777" w:rsidTr="009D4B2D">
        <w:trPr>
          <w:trHeight w:val="473"/>
        </w:trPr>
        <w:tc>
          <w:tcPr>
            <w:tcW w:w="1559" w:type="dxa"/>
            <w:vMerge/>
          </w:tcPr>
          <w:p w14:paraId="5ECF06B3" w14:textId="77777777" w:rsidR="00A24FB1" w:rsidRPr="00A24FB1" w:rsidRDefault="00A24FB1" w:rsidP="00645E4C">
            <w:pPr>
              <w:jc w:val="left"/>
              <w:rPr>
                <w:rFonts w:eastAsiaTheme="minorEastAsia" w:cs="Arial"/>
                <w:b/>
                <w:bCs/>
                <w:szCs w:val="20"/>
              </w:rPr>
            </w:pPr>
          </w:p>
        </w:tc>
        <w:tc>
          <w:tcPr>
            <w:tcW w:w="2977" w:type="dxa"/>
            <w:vMerge/>
          </w:tcPr>
          <w:p w14:paraId="4740F2C5" w14:textId="77777777" w:rsidR="00A24FB1" w:rsidRPr="00A24FB1" w:rsidRDefault="00A24FB1" w:rsidP="00645E4C">
            <w:pPr>
              <w:jc w:val="left"/>
              <w:rPr>
                <w:rFonts w:eastAsiaTheme="minorEastAsia" w:cs="Arial"/>
                <w:szCs w:val="20"/>
              </w:rPr>
            </w:pPr>
          </w:p>
        </w:tc>
        <w:tc>
          <w:tcPr>
            <w:tcW w:w="1985" w:type="dxa"/>
            <w:vMerge/>
          </w:tcPr>
          <w:p w14:paraId="21AE3F11" w14:textId="77777777" w:rsidR="00A24FB1" w:rsidRPr="00A24FB1" w:rsidRDefault="00A24FB1" w:rsidP="00645E4C">
            <w:pPr>
              <w:jc w:val="left"/>
              <w:rPr>
                <w:rFonts w:eastAsiaTheme="minorEastAsia" w:cs="Arial"/>
                <w:szCs w:val="20"/>
              </w:rPr>
            </w:pPr>
          </w:p>
        </w:tc>
        <w:tc>
          <w:tcPr>
            <w:tcW w:w="1417" w:type="dxa"/>
          </w:tcPr>
          <w:p w14:paraId="34B63E4D"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azoksistrobin</w:t>
            </w:r>
          </w:p>
        </w:tc>
        <w:tc>
          <w:tcPr>
            <w:tcW w:w="1559" w:type="dxa"/>
          </w:tcPr>
          <w:p w14:paraId="4E80E29E" w14:textId="77777777" w:rsidR="00A24FB1" w:rsidRPr="00A24FB1" w:rsidRDefault="00A24FB1" w:rsidP="00645E4C">
            <w:pPr>
              <w:jc w:val="left"/>
              <w:rPr>
                <w:rFonts w:eastAsiaTheme="minorEastAsia" w:cs="Arial"/>
                <w:szCs w:val="20"/>
              </w:rPr>
            </w:pPr>
            <w:r w:rsidRPr="00A24FB1">
              <w:rPr>
                <w:rFonts w:eastAsiaTheme="minorEastAsia" w:cs="Arial"/>
                <w:szCs w:val="20"/>
              </w:rPr>
              <w:t>Mirador 250 SC</w:t>
            </w:r>
          </w:p>
          <w:p w14:paraId="4182AEA6" w14:textId="77777777" w:rsidR="00A24FB1" w:rsidRPr="00A24FB1" w:rsidRDefault="00A24FB1" w:rsidP="00645E4C">
            <w:pPr>
              <w:jc w:val="left"/>
              <w:rPr>
                <w:rFonts w:eastAsiaTheme="minorEastAsia" w:cs="Arial"/>
                <w:szCs w:val="20"/>
              </w:rPr>
            </w:pPr>
          </w:p>
        </w:tc>
        <w:tc>
          <w:tcPr>
            <w:tcW w:w="1276" w:type="dxa"/>
          </w:tcPr>
          <w:p w14:paraId="4D72FBAF"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p w14:paraId="4F2E3932" w14:textId="77777777" w:rsidR="00A24FB1" w:rsidRPr="00A24FB1" w:rsidRDefault="00A24FB1" w:rsidP="00645E4C">
            <w:pPr>
              <w:jc w:val="left"/>
              <w:rPr>
                <w:rFonts w:eastAsiaTheme="minorEastAsia" w:cs="Arial"/>
                <w:szCs w:val="20"/>
              </w:rPr>
            </w:pPr>
          </w:p>
        </w:tc>
        <w:tc>
          <w:tcPr>
            <w:tcW w:w="1134" w:type="dxa"/>
          </w:tcPr>
          <w:p w14:paraId="3B551E16"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p w14:paraId="4B70138C" w14:textId="77777777" w:rsidR="00A24FB1" w:rsidRPr="00A24FB1" w:rsidRDefault="00A24FB1" w:rsidP="00645E4C">
            <w:pPr>
              <w:jc w:val="left"/>
              <w:rPr>
                <w:rFonts w:eastAsiaTheme="minorEastAsia" w:cs="Arial"/>
                <w:szCs w:val="20"/>
              </w:rPr>
            </w:pPr>
          </w:p>
        </w:tc>
        <w:tc>
          <w:tcPr>
            <w:tcW w:w="1701" w:type="dxa"/>
          </w:tcPr>
          <w:p w14:paraId="25AACEBB"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BR, BO, C, Z, KZ, , LO, GO, KO, RK uporaba 2 krat letno. Na istem zemljišču se lahko s </w:t>
            </w:r>
            <w:r w:rsidRPr="00A24FB1">
              <w:rPr>
                <w:rFonts w:eastAsiaTheme="minorEastAsia" w:cs="Arial"/>
                <w:szCs w:val="20"/>
              </w:rPr>
              <w:lastRenderedPageBreak/>
              <w:t>pripravkom tretira največ 2-krat</w:t>
            </w:r>
          </w:p>
        </w:tc>
      </w:tr>
      <w:tr w:rsidR="00A24FB1" w:rsidRPr="00A24FB1" w14:paraId="671232BB" w14:textId="77777777" w:rsidTr="009D4B2D">
        <w:trPr>
          <w:trHeight w:val="473"/>
        </w:trPr>
        <w:tc>
          <w:tcPr>
            <w:tcW w:w="1559" w:type="dxa"/>
            <w:vMerge/>
          </w:tcPr>
          <w:p w14:paraId="68DF23A5" w14:textId="77777777" w:rsidR="00A24FB1" w:rsidRPr="00A24FB1" w:rsidRDefault="00A24FB1" w:rsidP="00645E4C">
            <w:pPr>
              <w:jc w:val="left"/>
              <w:rPr>
                <w:rFonts w:eastAsiaTheme="minorEastAsia" w:cs="Arial"/>
                <w:b/>
                <w:bCs/>
                <w:szCs w:val="20"/>
              </w:rPr>
            </w:pPr>
          </w:p>
        </w:tc>
        <w:tc>
          <w:tcPr>
            <w:tcW w:w="2977" w:type="dxa"/>
            <w:vMerge/>
          </w:tcPr>
          <w:p w14:paraId="53675199" w14:textId="77777777" w:rsidR="00A24FB1" w:rsidRPr="00A24FB1" w:rsidRDefault="00A24FB1" w:rsidP="00645E4C">
            <w:pPr>
              <w:jc w:val="left"/>
              <w:rPr>
                <w:rFonts w:eastAsiaTheme="minorEastAsia" w:cs="Arial"/>
                <w:szCs w:val="20"/>
              </w:rPr>
            </w:pPr>
          </w:p>
        </w:tc>
        <w:tc>
          <w:tcPr>
            <w:tcW w:w="1985" w:type="dxa"/>
            <w:vMerge/>
          </w:tcPr>
          <w:p w14:paraId="3DB2408F" w14:textId="77777777" w:rsidR="00A24FB1" w:rsidRPr="00A24FB1" w:rsidRDefault="00A24FB1" w:rsidP="00645E4C">
            <w:pPr>
              <w:jc w:val="left"/>
              <w:rPr>
                <w:rFonts w:eastAsiaTheme="minorEastAsia" w:cs="Arial"/>
                <w:szCs w:val="20"/>
              </w:rPr>
            </w:pPr>
          </w:p>
        </w:tc>
        <w:tc>
          <w:tcPr>
            <w:tcW w:w="1417" w:type="dxa"/>
          </w:tcPr>
          <w:p w14:paraId="7A638FF4"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azoksistrobin</w:t>
            </w:r>
          </w:p>
        </w:tc>
        <w:tc>
          <w:tcPr>
            <w:tcW w:w="1559" w:type="dxa"/>
          </w:tcPr>
          <w:p w14:paraId="589673F5" w14:textId="77777777" w:rsidR="00A24FB1" w:rsidRPr="00A24FB1" w:rsidRDefault="00A24FB1" w:rsidP="00645E4C">
            <w:pPr>
              <w:jc w:val="left"/>
              <w:rPr>
                <w:rFonts w:eastAsiaTheme="minorEastAsia" w:cs="Arial"/>
                <w:szCs w:val="20"/>
              </w:rPr>
            </w:pPr>
            <w:r w:rsidRPr="00A24FB1">
              <w:rPr>
                <w:rFonts w:eastAsiaTheme="minorEastAsia" w:cs="Arial"/>
                <w:szCs w:val="20"/>
              </w:rPr>
              <w:t>Zaftra azt 250 SC</w:t>
            </w:r>
          </w:p>
          <w:p w14:paraId="1EEB62A3" w14:textId="77777777" w:rsidR="00A24FB1" w:rsidRPr="00A24FB1" w:rsidRDefault="00A24FB1" w:rsidP="00645E4C">
            <w:pPr>
              <w:jc w:val="left"/>
              <w:rPr>
                <w:rFonts w:eastAsiaTheme="minorEastAsia" w:cs="Arial"/>
                <w:szCs w:val="20"/>
              </w:rPr>
            </w:pPr>
          </w:p>
        </w:tc>
        <w:tc>
          <w:tcPr>
            <w:tcW w:w="1276" w:type="dxa"/>
          </w:tcPr>
          <w:p w14:paraId="4733B884"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p w14:paraId="263A8DBA" w14:textId="77777777" w:rsidR="00A24FB1" w:rsidRPr="00A24FB1" w:rsidRDefault="00A24FB1" w:rsidP="00645E4C">
            <w:pPr>
              <w:jc w:val="left"/>
              <w:rPr>
                <w:rFonts w:eastAsiaTheme="minorEastAsia" w:cs="Arial"/>
                <w:szCs w:val="20"/>
              </w:rPr>
            </w:pPr>
          </w:p>
        </w:tc>
        <w:tc>
          <w:tcPr>
            <w:tcW w:w="1134" w:type="dxa"/>
          </w:tcPr>
          <w:p w14:paraId="2F5BD005"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p w14:paraId="7048132D" w14:textId="77777777" w:rsidR="00A24FB1" w:rsidRPr="00A24FB1" w:rsidRDefault="00A24FB1" w:rsidP="00645E4C">
            <w:pPr>
              <w:jc w:val="left"/>
              <w:rPr>
                <w:rFonts w:eastAsiaTheme="minorEastAsia" w:cs="Arial"/>
                <w:szCs w:val="20"/>
              </w:rPr>
            </w:pPr>
          </w:p>
        </w:tc>
        <w:tc>
          <w:tcPr>
            <w:tcW w:w="1701" w:type="dxa"/>
          </w:tcPr>
          <w:p w14:paraId="18148A81"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 LO, GO, KO, RK uporaba 2 krat letno</w:t>
            </w:r>
          </w:p>
        </w:tc>
      </w:tr>
      <w:tr w:rsidR="00A24FB1" w:rsidRPr="00A24FB1" w14:paraId="01E36C40" w14:textId="77777777" w:rsidTr="009D4B2D">
        <w:trPr>
          <w:trHeight w:val="473"/>
        </w:trPr>
        <w:tc>
          <w:tcPr>
            <w:tcW w:w="1559" w:type="dxa"/>
            <w:vMerge/>
          </w:tcPr>
          <w:p w14:paraId="40310ECB" w14:textId="77777777" w:rsidR="00A24FB1" w:rsidRPr="00A24FB1" w:rsidRDefault="00A24FB1" w:rsidP="00645E4C">
            <w:pPr>
              <w:jc w:val="left"/>
              <w:rPr>
                <w:rFonts w:eastAsiaTheme="minorEastAsia" w:cs="Arial"/>
                <w:b/>
                <w:bCs/>
                <w:szCs w:val="20"/>
              </w:rPr>
            </w:pPr>
          </w:p>
        </w:tc>
        <w:tc>
          <w:tcPr>
            <w:tcW w:w="2977" w:type="dxa"/>
            <w:vMerge/>
          </w:tcPr>
          <w:p w14:paraId="351159F0" w14:textId="77777777" w:rsidR="00A24FB1" w:rsidRPr="00A24FB1" w:rsidRDefault="00A24FB1" w:rsidP="00645E4C">
            <w:pPr>
              <w:jc w:val="left"/>
              <w:rPr>
                <w:rFonts w:eastAsiaTheme="minorEastAsia" w:cs="Arial"/>
                <w:szCs w:val="20"/>
              </w:rPr>
            </w:pPr>
          </w:p>
        </w:tc>
        <w:tc>
          <w:tcPr>
            <w:tcW w:w="1985" w:type="dxa"/>
            <w:vMerge/>
          </w:tcPr>
          <w:p w14:paraId="75B41E02" w14:textId="77777777" w:rsidR="00A24FB1" w:rsidRPr="00A24FB1" w:rsidRDefault="00A24FB1" w:rsidP="00645E4C">
            <w:pPr>
              <w:jc w:val="left"/>
              <w:rPr>
                <w:rFonts w:eastAsiaTheme="minorEastAsia" w:cs="Arial"/>
                <w:szCs w:val="20"/>
              </w:rPr>
            </w:pPr>
          </w:p>
        </w:tc>
        <w:tc>
          <w:tcPr>
            <w:tcW w:w="1417" w:type="dxa"/>
          </w:tcPr>
          <w:p w14:paraId="19F01A0E" w14:textId="77777777" w:rsidR="00A24FB1" w:rsidRPr="00A24FB1" w:rsidRDefault="00A24FB1" w:rsidP="00645E4C">
            <w:pPr>
              <w:jc w:val="left"/>
              <w:rPr>
                <w:rFonts w:eastAsiaTheme="minorEastAsia" w:cs="Arial"/>
                <w:szCs w:val="20"/>
              </w:rPr>
            </w:pPr>
            <w:r w:rsidRPr="00A24FB1">
              <w:rPr>
                <w:rFonts w:eastAsiaTheme="minorEastAsia" w:cs="Arial"/>
                <w:szCs w:val="20"/>
              </w:rPr>
              <w:t>-boskalid+</w:t>
            </w:r>
          </w:p>
          <w:p w14:paraId="2B245125"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 piraklostrobin</w:t>
            </w:r>
          </w:p>
          <w:p w14:paraId="2B49CBEA" w14:textId="77777777" w:rsidR="00A24FB1" w:rsidRPr="00A24FB1" w:rsidRDefault="00A24FB1" w:rsidP="00645E4C">
            <w:pPr>
              <w:jc w:val="left"/>
              <w:rPr>
                <w:rFonts w:eastAsiaTheme="minorEastAsia" w:cs="Arial"/>
                <w:szCs w:val="20"/>
              </w:rPr>
            </w:pPr>
          </w:p>
        </w:tc>
        <w:tc>
          <w:tcPr>
            <w:tcW w:w="1559" w:type="dxa"/>
          </w:tcPr>
          <w:p w14:paraId="492090D2" w14:textId="77777777" w:rsidR="00A24FB1" w:rsidRPr="00A24FB1" w:rsidRDefault="00A24FB1" w:rsidP="00645E4C">
            <w:pPr>
              <w:jc w:val="left"/>
              <w:rPr>
                <w:rFonts w:eastAsiaTheme="minorEastAsia" w:cs="Arial"/>
                <w:szCs w:val="20"/>
              </w:rPr>
            </w:pPr>
            <w:r w:rsidRPr="00A24FB1">
              <w:rPr>
                <w:rFonts w:eastAsiaTheme="minorEastAsia" w:cs="Arial"/>
                <w:szCs w:val="20"/>
              </w:rPr>
              <w:t>Signum</w:t>
            </w:r>
          </w:p>
          <w:p w14:paraId="0160A6B4" w14:textId="77777777" w:rsidR="00A24FB1" w:rsidRPr="00A24FB1" w:rsidRDefault="00A24FB1" w:rsidP="00645E4C">
            <w:pPr>
              <w:jc w:val="left"/>
              <w:rPr>
                <w:rFonts w:eastAsiaTheme="minorEastAsia" w:cs="Arial"/>
                <w:szCs w:val="20"/>
              </w:rPr>
            </w:pPr>
            <w:r w:rsidRPr="00A24FB1">
              <w:rPr>
                <w:rFonts w:eastAsiaTheme="minorEastAsia" w:cs="Arial"/>
                <w:b/>
                <w:szCs w:val="20"/>
              </w:rPr>
              <w:t>*31.7.2023</w:t>
            </w:r>
          </w:p>
          <w:p w14:paraId="73E7F5C5" w14:textId="77777777" w:rsidR="00A24FB1" w:rsidRPr="00A24FB1" w:rsidRDefault="00A24FB1" w:rsidP="00645E4C">
            <w:pPr>
              <w:jc w:val="left"/>
              <w:rPr>
                <w:rFonts w:eastAsiaTheme="minorEastAsia" w:cs="Arial"/>
                <w:b/>
                <w:szCs w:val="20"/>
              </w:rPr>
            </w:pPr>
          </w:p>
        </w:tc>
        <w:tc>
          <w:tcPr>
            <w:tcW w:w="1276" w:type="dxa"/>
          </w:tcPr>
          <w:p w14:paraId="24CC711E" w14:textId="77777777" w:rsidR="00A24FB1" w:rsidRPr="00A24FB1" w:rsidRDefault="00A24FB1" w:rsidP="00645E4C">
            <w:pPr>
              <w:jc w:val="left"/>
              <w:rPr>
                <w:rFonts w:eastAsiaTheme="minorEastAsia" w:cs="Arial"/>
                <w:szCs w:val="20"/>
              </w:rPr>
            </w:pPr>
            <w:r w:rsidRPr="00A24FB1">
              <w:rPr>
                <w:rFonts w:eastAsiaTheme="minorEastAsia" w:cs="Arial"/>
                <w:szCs w:val="20"/>
              </w:rPr>
              <w:t>1,0 kg/ha</w:t>
            </w:r>
          </w:p>
          <w:p w14:paraId="521C5627" w14:textId="77777777" w:rsidR="00A24FB1" w:rsidRPr="00A24FB1" w:rsidRDefault="00A24FB1" w:rsidP="00645E4C">
            <w:pPr>
              <w:jc w:val="left"/>
              <w:rPr>
                <w:rFonts w:eastAsiaTheme="minorEastAsia" w:cs="Arial"/>
                <w:szCs w:val="20"/>
              </w:rPr>
            </w:pPr>
          </w:p>
        </w:tc>
        <w:tc>
          <w:tcPr>
            <w:tcW w:w="1134" w:type="dxa"/>
          </w:tcPr>
          <w:p w14:paraId="2421F03C"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p w14:paraId="4509EE03" w14:textId="77777777" w:rsidR="00A24FB1" w:rsidRPr="00A24FB1" w:rsidRDefault="00A24FB1" w:rsidP="00645E4C">
            <w:pPr>
              <w:jc w:val="left"/>
              <w:rPr>
                <w:rFonts w:eastAsiaTheme="minorEastAsia" w:cs="Arial"/>
                <w:szCs w:val="20"/>
              </w:rPr>
            </w:pPr>
          </w:p>
        </w:tc>
        <w:tc>
          <w:tcPr>
            <w:tcW w:w="1701" w:type="dxa"/>
          </w:tcPr>
          <w:p w14:paraId="28FCB61E" w14:textId="77777777" w:rsidR="00A24FB1" w:rsidRPr="00A24FB1" w:rsidRDefault="00A24FB1" w:rsidP="00645E4C">
            <w:pPr>
              <w:jc w:val="left"/>
              <w:rPr>
                <w:rFonts w:eastAsiaTheme="minorEastAsia" w:cs="Arial"/>
                <w:szCs w:val="20"/>
              </w:rPr>
            </w:pPr>
            <w:r w:rsidRPr="00A24FB1">
              <w:rPr>
                <w:rFonts w:eastAsiaTheme="minorEastAsia" w:cs="Arial"/>
                <w:szCs w:val="20"/>
              </w:rPr>
              <w:t>BR, C, Z, BO, GO, KO, KZ, LO; 3-krat v rastni dobi na istem zemljišču</w:t>
            </w:r>
          </w:p>
        </w:tc>
      </w:tr>
      <w:tr w:rsidR="00A24FB1" w:rsidRPr="00A24FB1" w14:paraId="1DE9C76A" w14:textId="77777777" w:rsidTr="009D4B2D">
        <w:trPr>
          <w:trHeight w:val="473"/>
        </w:trPr>
        <w:tc>
          <w:tcPr>
            <w:tcW w:w="1559" w:type="dxa"/>
            <w:vMerge/>
          </w:tcPr>
          <w:p w14:paraId="0CBC9471" w14:textId="77777777" w:rsidR="00A24FB1" w:rsidRPr="00A24FB1" w:rsidRDefault="00A24FB1" w:rsidP="00645E4C">
            <w:pPr>
              <w:jc w:val="left"/>
              <w:rPr>
                <w:rFonts w:eastAsiaTheme="minorEastAsia" w:cs="Arial"/>
                <w:b/>
                <w:bCs/>
                <w:szCs w:val="20"/>
              </w:rPr>
            </w:pPr>
          </w:p>
        </w:tc>
        <w:tc>
          <w:tcPr>
            <w:tcW w:w="2977" w:type="dxa"/>
            <w:vMerge/>
          </w:tcPr>
          <w:p w14:paraId="39976794" w14:textId="77777777" w:rsidR="00A24FB1" w:rsidRPr="00A24FB1" w:rsidRDefault="00A24FB1" w:rsidP="00645E4C">
            <w:pPr>
              <w:jc w:val="left"/>
              <w:rPr>
                <w:rFonts w:eastAsiaTheme="minorEastAsia" w:cs="Arial"/>
                <w:szCs w:val="20"/>
              </w:rPr>
            </w:pPr>
          </w:p>
        </w:tc>
        <w:tc>
          <w:tcPr>
            <w:tcW w:w="1985" w:type="dxa"/>
            <w:vMerge/>
          </w:tcPr>
          <w:p w14:paraId="006D6FE7" w14:textId="77777777" w:rsidR="00A24FB1" w:rsidRPr="00A24FB1" w:rsidRDefault="00A24FB1" w:rsidP="00645E4C">
            <w:pPr>
              <w:jc w:val="left"/>
              <w:rPr>
                <w:rFonts w:eastAsiaTheme="minorEastAsia" w:cs="Arial"/>
                <w:szCs w:val="20"/>
              </w:rPr>
            </w:pPr>
          </w:p>
        </w:tc>
        <w:tc>
          <w:tcPr>
            <w:tcW w:w="1417" w:type="dxa"/>
          </w:tcPr>
          <w:p w14:paraId="016A9EA1" w14:textId="77777777" w:rsidR="00A24FB1" w:rsidRPr="00A24FB1" w:rsidRDefault="00A24FB1" w:rsidP="00645E4C">
            <w:pPr>
              <w:jc w:val="left"/>
              <w:rPr>
                <w:rFonts w:eastAsiaTheme="minorEastAsia" w:cs="Arial"/>
                <w:szCs w:val="20"/>
              </w:rPr>
            </w:pPr>
            <w:r w:rsidRPr="00A24FB1">
              <w:rPr>
                <w:rFonts w:eastAsiaTheme="minorEastAsia" w:cs="Arial"/>
                <w:szCs w:val="20"/>
              </w:rPr>
              <w:t>-azoksistrobin</w:t>
            </w:r>
          </w:p>
        </w:tc>
        <w:tc>
          <w:tcPr>
            <w:tcW w:w="1559" w:type="dxa"/>
          </w:tcPr>
          <w:p w14:paraId="72543252" w14:textId="77777777" w:rsidR="00A24FB1" w:rsidRPr="00A24FB1" w:rsidRDefault="00A24FB1" w:rsidP="00645E4C">
            <w:pPr>
              <w:jc w:val="left"/>
              <w:rPr>
                <w:rFonts w:eastAsiaTheme="minorEastAsia" w:cs="Arial"/>
                <w:szCs w:val="20"/>
              </w:rPr>
            </w:pPr>
            <w:r w:rsidRPr="00A24FB1">
              <w:rPr>
                <w:rFonts w:eastAsiaTheme="minorEastAsia" w:cs="Arial"/>
                <w:szCs w:val="20"/>
              </w:rPr>
              <w:t>Zoxis 250 SC</w:t>
            </w:r>
          </w:p>
          <w:p w14:paraId="231B6318" w14:textId="77777777" w:rsidR="00A24FB1" w:rsidRPr="00A24FB1" w:rsidRDefault="00A24FB1" w:rsidP="00645E4C">
            <w:pPr>
              <w:jc w:val="left"/>
              <w:rPr>
                <w:rFonts w:eastAsiaTheme="minorEastAsia" w:cs="Arial"/>
                <w:szCs w:val="20"/>
              </w:rPr>
            </w:pPr>
          </w:p>
        </w:tc>
        <w:tc>
          <w:tcPr>
            <w:tcW w:w="1276" w:type="dxa"/>
          </w:tcPr>
          <w:p w14:paraId="6CB55F37"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134" w:type="dxa"/>
          </w:tcPr>
          <w:p w14:paraId="0512B679"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701" w:type="dxa"/>
          </w:tcPr>
          <w:p w14:paraId="39EEEC3E"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KZ,KO, uporaba 2 krat letno na istem zemljišču</w:t>
            </w:r>
          </w:p>
        </w:tc>
      </w:tr>
      <w:tr w:rsidR="00A24FB1" w:rsidRPr="00A24FB1" w14:paraId="1AC3940D" w14:textId="77777777" w:rsidTr="009D4B2D">
        <w:tc>
          <w:tcPr>
            <w:tcW w:w="1559" w:type="dxa"/>
          </w:tcPr>
          <w:p w14:paraId="2C93EC86"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Bela gniloba </w:t>
            </w:r>
            <w:r w:rsidRPr="00A24FB1">
              <w:rPr>
                <w:rFonts w:eastAsiaTheme="minorEastAsia" w:cs="Arial"/>
                <w:bCs/>
                <w:szCs w:val="20"/>
              </w:rPr>
              <w:t>(</w:t>
            </w:r>
            <w:r w:rsidRPr="00A24FB1">
              <w:rPr>
                <w:rFonts w:eastAsiaTheme="minorEastAsia" w:cs="Arial"/>
                <w:bCs/>
                <w:i/>
                <w:szCs w:val="20"/>
              </w:rPr>
              <w:t>Sclerotinia sclerotiorum</w:t>
            </w:r>
            <w:r w:rsidRPr="00A24FB1">
              <w:rPr>
                <w:rFonts w:eastAsiaTheme="minorEastAsia" w:cs="Arial"/>
                <w:bCs/>
                <w:szCs w:val="20"/>
              </w:rPr>
              <w:t>)</w:t>
            </w:r>
          </w:p>
        </w:tc>
        <w:tc>
          <w:tcPr>
            <w:tcW w:w="2977" w:type="dxa"/>
          </w:tcPr>
          <w:p w14:paraId="41E5A14E" w14:textId="77777777" w:rsidR="00A24FB1" w:rsidRPr="00A24FB1" w:rsidRDefault="00A24FB1" w:rsidP="00645E4C">
            <w:pPr>
              <w:jc w:val="left"/>
              <w:rPr>
                <w:rFonts w:eastAsiaTheme="minorEastAsia" w:cs="Arial"/>
                <w:szCs w:val="20"/>
              </w:rPr>
            </w:pPr>
          </w:p>
        </w:tc>
        <w:tc>
          <w:tcPr>
            <w:tcW w:w="1985" w:type="dxa"/>
          </w:tcPr>
          <w:p w14:paraId="2169F1E6"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7871BFBF" w14:textId="77777777" w:rsidR="00A24FB1" w:rsidRPr="00A24FB1" w:rsidRDefault="00A24FB1" w:rsidP="00645E4C">
            <w:pPr>
              <w:numPr>
                <w:ilvl w:val="0"/>
                <w:numId w:val="12"/>
              </w:numPr>
              <w:jc w:val="left"/>
              <w:rPr>
                <w:rFonts w:eastAsiaTheme="minorEastAsia" w:cs="Arial"/>
                <w:szCs w:val="20"/>
              </w:rPr>
            </w:pPr>
            <w:r w:rsidRPr="00A24FB1">
              <w:rPr>
                <w:rFonts w:eastAsiaTheme="minorEastAsia" w:cs="Arial"/>
                <w:szCs w:val="20"/>
              </w:rPr>
              <w:t>kolobar</w:t>
            </w:r>
          </w:p>
          <w:p w14:paraId="3ED5EF42" w14:textId="77777777" w:rsidR="00A24FB1" w:rsidRPr="00A24FB1" w:rsidRDefault="00A24FB1" w:rsidP="00645E4C">
            <w:pPr>
              <w:numPr>
                <w:ilvl w:val="0"/>
                <w:numId w:val="12"/>
              </w:numPr>
              <w:jc w:val="left"/>
              <w:rPr>
                <w:rFonts w:eastAsiaTheme="minorEastAsia" w:cs="Arial"/>
                <w:szCs w:val="20"/>
              </w:rPr>
            </w:pPr>
            <w:r w:rsidRPr="00A24FB1">
              <w:rPr>
                <w:rFonts w:eastAsiaTheme="minorEastAsia" w:cs="Arial"/>
                <w:szCs w:val="20"/>
              </w:rPr>
              <w:t>zmerno gnojenje z dušikovimi gnojili</w:t>
            </w:r>
          </w:p>
        </w:tc>
        <w:tc>
          <w:tcPr>
            <w:tcW w:w="1417" w:type="dxa"/>
          </w:tcPr>
          <w:p w14:paraId="30488DF8" w14:textId="77777777" w:rsidR="00A24FB1" w:rsidRPr="00A24FB1" w:rsidRDefault="00A24FB1" w:rsidP="00645E4C">
            <w:pPr>
              <w:jc w:val="left"/>
              <w:rPr>
                <w:rFonts w:eastAsiaTheme="minorEastAsia" w:cs="Arial"/>
                <w:szCs w:val="20"/>
              </w:rPr>
            </w:pPr>
            <w:r w:rsidRPr="00A24FB1">
              <w:rPr>
                <w:rFonts w:eastAsiaTheme="minorEastAsia" w:cs="Arial"/>
                <w:szCs w:val="20"/>
              </w:rPr>
              <w:t>/</w:t>
            </w:r>
          </w:p>
        </w:tc>
        <w:tc>
          <w:tcPr>
            <w:tcW w:w="1559" w:type="dxa"/>
          </w:tcPr>
          <w:p w14:paraId="6A7B3882" w14:textId="77777777" w:rsidR="00A24FB1" w:rsidRPr="00A24FB1" w:rsidRDefault="00A24FB1" w:rsidP="00645E4C">
            <w:pPr>
              <w:jc w:val="left"/>
              <w:rPr>
                <w:rFonts w:eastAsiaTheme="minorEastAsia" w:cs="Arial"/>
                <w:szCs w:val="20"/>
              </w:rPr>
            </w:pPr>
            <w:r w:rsidRPr="00A24FB1">
              <w:rPr>
                <w:rFonts w:eastAsiaTheme="minorEastAsia" w:cs="Arial"/>
                <w:szCs w:val="20"/>
              </w:rPr>
              <w:t>/</w:t>
            </w:r>
          </w:p>
        </w:tc>
        <w:tc>
          <w:tcPr>
            <w:tcW w:w="1276" w:type="dxa"/>
          </w:tcPr>
          <w:p w14:paraId="1433D621" w14:textId="77777777" w:rsidR="00A24FB1" w:rsidRPr="00A24FB1" w:rsidRDefault="00A24FB1" w:rsidP="00645E4C">
            <w:pPr>
              <w:jc w:val="left"/>
              <w:rPr>
                <w:rFonts w:eastAsiaTheme="minorEastAsia" w:cs="Arial"/>
                <w:szCs w:val="20"/>
              </w:rPr>
            </w:pPr>
            <w:r w:rsidRPr="00A24FB1">
              <w:rPr>
                <w:rFonts w:eastAsiaTheme="minorEastAsia" w:cs="Arial"/>
                <w:szCs w:val="20"/>
              </w:rPr>
              <w:t>/</w:t>
            </w:r>
          </w:p>
        </w:tc>
        <w:tc>
          <w:tcPr>
            <w:tcW w:w="1134" w:type="dxa"/>
          </w:tcPr>
          <w:p w14:paraId="23AA6FFB" w14:textId="77777777" w:rsidR="00A24FB1" w:rsidRPr="00A24FB1" w:rsidRDefault="00A24FB1" w:rsidP="00645E4C">
            <w:pPr>
              <w:jc w:val="left"/>
              <w:rPr>
                <w:rFonts w:eastAsiaTheme="minorEastAsia" w:cs="Arial"/>
                <w:szCs w:val="20"/>
              </w:rPr>
            </w:pPr>
            <w:r w:rsidRPr="00A24FB1">
              <w:rPr>
                <w:rFonts w:eastAsiaTheme="minorEastAsia" w:cs="Arial"/>
                <w:szCs w:val="20"/>
              </w:rPr>
              <w:t>/</w:t>
            </w:r>
          </w:p>
        </w:tc>
        <w:tc>
          <w:tcPr>
            <w:tcW w:w="1701" w:type="dxa"/>
          </w:tcPr>
          <w:p w14:paraId="5C96A84E" w14:textId="77777777" w:rsidR="00A24FB1" w:rsidRPr="00A24FB1" w:rsidRDefault="00A24FB1" w:rsidP="00645E4C">
            <w:pPr>
              <w:jc w:val="left"/>
              <w:rPr>
                <w:rFonts w:eastAsiaTheme="minorEastAsia" w:cs="Arial"/>
                <w:szCs w:val="20"/>
              </w:rPr>
            </w:pPr>
            <w:r w:rsidRPr="00A24FB1">
              <w:rPr>
                <w:rFonts w:eastAsiaTheme="minorEastAsia" w:cs="Arial"/>
                <w:szCs w:val="20"/>
              </w:rPr>
              <w:t>/</w:t>
            </w:r>
          </w:p>
        </w:tc>
      </w:tr>
    </w:tbl>
    <w:p w14:paraId="273E8A61" w14:textId="77777777" w:rsidR="00970C11" w:rsidRDefault="00A24FB1" w:rsidP="00645E4C">
      <w:pPr>
        <w:jc w:val="left"/>
        <w:rPr>
          <w:rFonts w:eastAsiaTheme="minorEastAsia" w:cs="Arial"/>
        </w:rPr>
      </w:pPr>
      <w:r w:rsidRPr="00A24FB1">
        <w:rPr>
          <w:rFonts w:eastAsiaTheme="minorEastAsia" w:cs="Arial"/>
        </w:rPr>
        <w:t>(BO=brstični ohrovt, BR=brokoli, C=cvetača, KO=kolerabica, O=ohrovt, Z=zelje, K=kapusnice, LO=listnati ohrovt, GO=glavnati ohrovt, KZ=kitajsko zelje, RK=Rumena koleraba) * - DATUM POTEKA REGISTRACIJE,</w:t>
      </w:r>
    </w:p>
    <w:p w14:paraId="71C0E278" w14:textId="3D66AE6E" w:rsidR="00A24FB1" w:rsidRPr="00A24FB1" w:rsidRDefault="00970C11" w:rsidP="00645E4C">
      <w:pPr>
        <w:jc w:val="left"/>
        <w:rPr>
          <w:rFonts w:eastAsiaTheme="minorEastAsia" w:cs="Arial"/>
          <w:szCs w:val="20"/>
        </w:rPr>
      </w:pPr>
      <w:r w:rsidRPr="00A24FB1">
        <w:rPr>
          <w:rFonts w:eastAsiaTheme="minorEastAsia" w:cs="Arial"/>
          <w:szCs w:val="20"/>
        </w:rPr>
        <w:t xml:space="preserve"> </w:t>
      </w:r>
    </w:p>
    <w:p w14:paraId="0FBD138D" w14:textId="77777777" w:rsidR="00A24FB1" w:rsidRPr="00A24FB1" w:rsidRDefault="00A24FB1" w:rsidP="00645E4C">
      <w:pPr>
        <w:jc w:val="left"/>
        <w:rPr>
          <w:rFonts w:eastAsiaTheme="minorEastAsia" w:cs="Arial"/>
          <w:szCs w:val="20"/>
        </w:rPr>
      </w:pPr>
      <w:r w:rsidRPr="00A24FB1">
        <w:rPr>
          <w:rFonts w:eastAsiaTheme="minorEastAsia" w:cs="Arial"/>
          <w:szCs w:val="20"/>
        </w:rPr>
        <w:t>INTEGRIRANO VARSTVO KAPUSNIC – list 4</w:t>
      </w:r>
    </w:p>
    <w:tbl>
      <w:tblPr>
        <w:tblW w:w="0" w:type="auto"/>
        <w:tblInd w:w="25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1559"/>
        <w:gridCol w:w="2977"/>
        <w:gridCol w:w="1985"/>
        <w:gridCol w:w="1417"/>
        <w:gridCol w:w="1559"/>
        <w:gridCol w:w="1276"/>
        <w:gridCol w:w="1134"/>
        <w:gridCol w:w="1701"/>
      </w:tblGrid>
      <w:tr w:rsidR="00A24FB1" w:rsidRPr="00A24FB1" w14:paraId="358FDE5F" w14:textId="77777777" w:rsidTr="009D4B2D">
        <w:trPr>
          <w:tblHeader/>
        </w:trPr>
        <w:tc>
          <w:tcPr>
            <w:tcW w:w="1559" w:type="dxa"/>
          </w:tcPr>
          <w:p w14:paraId="63A3C8BC" w14:textId="77777777" w:rsidR="00A24FB1" w:rsidRPr="00A24FB1" w:rsidRDefault="00A24FB1" w:rsidP="00645E4C">
            <w:pPr>
              <w:jc w:val="left"/>
              <w:rPr>
                <w:rFonts w:eastAsiaTheme="minorEastAsia" w:cs="Arial"/>
                <w:szCs w:val="20"/>
              </w:rPr>
            </w:pPr>
            <w:r w:rsidRPr="00A24FB1">
              <w:rPr>
                <w:rFonts w:eastAsiaTheme="minorEastAsia" w:cs="Arial"/>
                <w:szCs w:val="20"/>
              </w:rPr>
              <w:br w:type="page"/>
              <w:t>ŠKODLJIVI ORGANIZEM</w:t>
            </w:r>
          </w:p>
        </w:tc>
        <w:tc>
          <w:tcPr>
            <w:tcW w:w="2977" w:type="dxa"/>
          </w:tcPr>
          <w:p w14:paraId="1D58BD33" w14:textId="77777777" w:rsidR="00A24FB1" w:rsidRPr="00A24FB1" w:rsidRDefault="00A24FB1" w:rsidP="00645E4C">
            <w:pPr>
              <w:jc w:val="left"/>
              <w:rPr>
                <w:rFonts w:eastAsiaTheme="minorEastAsia" w:cs="Arial"/>
                <w:szCs w:val="20"/>
              </w:rPr>
            </w:pPr>
            <w:r w:rsidRPr="00A24FB1">
              <w:rPr>
                <w:rFonts w:eastAsiaTheme="minorEastAsia" w:cs="Arial"/>
                <w:szCs w:val="20"/>
              </w:rPr>
              <w:t>OPIS</w:t>
            </w:r>
          </w:p>
        </w:tc>
        <w:tc>
          <w:tcPr>
            <w:tcW w:w="1985" w:type="dxa"/>
          </w:tcPr>
          <w:p w14:paraId="705F0C64" w14:textId="77777777" w:rsidR="00A24FB1" w:rsidRPr="00A24FB1" w:rsidRDefault="00A24FB1" w:rsidP="00645E4C">
            <w:pPr>
              <w:jc w:val="left"/>
              <w:rPr>
                <w:rFonts w:eastAsiaTheme="minorEastAsia" w:cs="Arial"/>
                <w:szCs w:val="20"/>
              </w:rPr>
            </w:pPr>
            <w:r w:rsidRPr="00A24FB1">
              <w:rPr>
                <w:rFonts w:eastAsiaTheme="minorEastAsia" w:cs="Arial"/>
                <w:szCs w:val="20"/>
              </w:rPr>
              <w:t>UKREPI</w:t>
            </w:r>
          </w:p>
        </w:tc>
        <w:tc>
          <w:tcPr>
            <w:tcW w:w="1417" w:type="dxa"/>
          </w:tcPr>
          <w:p w14:paraId="096B4162" w14:textId="77777777" w:rsidR="00A24FB1" w:rsidRPr="00A24FB1" w:rsidRDefault="00A24FB1" w:rsidP="00645E4C">
            <w:pPr>
              <w:jc w:val="left"/>
              <w:rPr>
                <w:rFonts w:eastAsiaTheme="minorEastAsia" w:cs="Arial"/>
                <w:szCs w:val="20"/>
              </w:rPr>
            </w:pPr>
            <w:r w:rsidRPr="00A24FB1">
              <w:rPr>
                <w:rFonts w:eastAsiaTheme="minorEastAsia" w:cs="Arial"/>
                <w:szCs w:val="20"/>
              </w:rPr>
              <w:t>AKTIVNA SNOV</w:t>
            </w:r>
          </w:p>
        </w:tc>
        <w:tc>
          <w:tcPr>
            <w:tcW w:w="1559" w:type="dxa"/>
          </w:tcPr>
          <w:p w14:paraId="72B7F330" w14:textId="77777777" w:rsidR="00A24FB1" w:rsidRPr="00A24FB1" w:rsidRDefault="00A24FB1" w:rsidP="00645E4C">
            <w:pPr>
              <w:jc w:val="left"/>
              <w:rPr>
                <w:rFonts w:eastAsiaTheme="minorEastAsia" w:cs="Arial"/>
                <w:szCs w:val="20"/>
              </w:rPr>
            </w:pPr>
            <w:r w:rsidRPr="00A24FB1">
              <w:rPr>
                <w:rFonts w:eastAsiaTheme="minorEastAsia" w:cs="Arial"/>
                <w:szCs w:val="20"/>
              </w:rPr>
              <w:t>FITOFARM.</w:t>
            </w:r>
          </w:p>
          <w:p w14:paraId="15F9672F" w14:textId="77777777" w:rsidR="00A24FB1" w:rsidRPr="00A24FB1" w:rsidRDefault="00A24FB1" w:rsidP="00645E4C">
            <w:pPr>
              <w:jc w:val="left"/>
              <w:rPr>
                <w:rFonts w:eastAsiaTheme="minorEastAsia" w:cs="Arial"/>
                <w:szCs w:val="20"/>
              </w:rPr>
            </w:pPr>
            <w:r w:rsidRPr="00A24FB1">
              <w:rPr>
                <w:rFonts w:eastAsiaTheme="minorEastAsia" w:cs="Arial"/>
                <w:szCs w:val="20"/>
              </w:rPr>
              <w:t>SREDSTVO</w:t>
            </w:r>
          </w:p>
        </w:tc>
        <w:tc>
          <w:tcPr>
            <w:tcW w:w="1276" w:type="dxa"/>
          </w:tcPr>
          <w:p w14:paraId="1BF83B89" w14:textId="77777777" w:rsidR="00A24FB1" w:rsidRPr="00A24FB1" w:rsidRDefault="00A24FB1" w:rsidP="00645E4C">
            <w:pPr>
              <w:jc w:val="left"/>
              <w:rPr>
                <w:rFonts w:eastAsiaTheme="minorEastAsia" w:cs="Arial"/>
                <w:szCs w:val="20"/>
              </w:rPr>
            </w:pPr>
            <w:r w:rsidRPr="00A24FB1">
              <w:rPr>
                <w:rFonts w:eastAsiaTheme="minorEastAsia" w:cs="Arial"/>
                <w:szCs w:val="20"/>
              </w:rPr>
              <w:t>ODMEREK -</w:t>
            </w:r>
            <w:r w:rsidRPr="00A24FB1">
              <w:rPr>
                <w:rFonts w:eastAsiaTheme="minorEastAsia" w:cs="Arial"/>
                <w:szCs w:val="20"/>
              </w:rPr>
              <w:br/>
              <w:t>KONCENTR.</w:t>
            </w:r>
          </w:p>
        </w:tc>
        <w:tc>
          <w:tcPr>
            <w:tcW w:w="1134" w:type="dxa"/>
          </w:tcPr>
          <w:p w14:paraId="1D10B8DC" w14:textId="77777777" w:rsidR="00A24FB1" w:rsidRPr="00A24FB1" w:rsidRDefault="00A24FB1" w:rsidP="00645E4C">
            <w:pPr>
              <w:jc w:val="left"/>
              <w:rPr>
                <w:rFonts w:eastAsiaTheme="minorEastAsia" w:cs="Arial"/>
                <w:szCs w:val="20"/>
              </w:rPr>
            </w:pPr>
            <w:r w:rsidRPr="00A24FB1">
              <w:rPr>
                <w:rFonts w:eastAsiaTheme="minorEastAsia" w:cs="Arial"/>
                <w:szCs w:val="20"/>
              </w:rPr>
              <w:t>KARENCA</w:t>
            </w:r>
          </w:p>
          <w:p w14:paraId="25908B58" w14:textId="77777777" w:rsidR="00A24FB1" w:rsidRPr="00A24FB1" w:rsidRDefault="00A24FB1" w:rsidP="00645E4C">
            <w:pPr>
              <w:jc w:val="left"/>
              <w:rPr>
                <w:rFonts w:eastAsiaTheme="minorEastAsia" w:cs="Arial"/>
                <w:szCs w:val="20"/>
              </w:rPr>
            </w:pPr>
            <w:r w:rsidRPr="00A24FB1">
              <w:rPr>
                <w:rFonts w:eastAsiaTheme="minorEastAsia" w:cs="Arial"/>
                <w:szCs w:val="20"/>
              </w:rPr>
              <w:t>(dni)</w:t>
            </w:r>
          </w:p>
        </w:tc>
        <w:tc>
          <w:tcPr>
            <w:tcW w:w="1701" w:type="dxa"/>
          </w:tcPr>
          <w:p w14:paraId="353E6405" w14:textId="77777777" w:rsidR="00A24FB1" w:rsidRPr="00A24FB1" w:rsidRDefault="00A24FB1" w:rsidP="00645E4C">
            <w:pPr>
              <w:jc w:val="left"/>
              <w:rPr>
                <w:rFonts w:eastAsiaTheme="minorEastAsia" w:cs="Arial"/>
                <w:szCs w:val="20"/>
              </w:rPr>
            </w:pPr>
            <w:r w:rsidRPr="00A24FB1">
              <w:rPr>
                <w:rFonts w:eastAsiaTheme="minorEastAsia" w:cs="Arial"/>
                <w:szCs w:val="20"/>
              </w:rPr>
              <w:t>OPOMBE</w:t>
            </w:r>
          </w:p>
        </w:tc>
      </w:tr>
      <w:tr w:rsidR="00A24FB1" w:rsidRPr="00A24FB1" w14:paraId="5321B7F6" w14:textId="77777777" w:rsidTr="009D4B2D">
        <w:trPr>
          <w:trHeight w:val="464"/>
        </w:trPr>
        <w:tc>
          <w:tcPr>
            <w:tcW w:w="1559" w:type="dxa"/>
            <w:vMerge w:val="restart"/>
          </w:tcPr>
          <w:p w14:paraId="6B52B215" w14:textId="77777777" w:rsidR="00A24FB1" w:rsidRPr="00A24FB1" w:rsidRDefault="00A24FB1" w:rsidP="00645E4C">
            <w:pPr>
              <w:jc w:val="left"/>
              <w:rPr>
                <w:rFonts w:eastAsiaTheme="minorEastAsia" w:cs="Arial"/>
                <w:b/>
                <w:bCs/>
                <w:szCs w:val="20"/>
                <w:lang w:val="it-IT"/>
              </w:rPr>
            </w:pPr>
            <w:r w:rsidRPr="00A24FB1">
              <w:rPr>
                <w:rFonts w:eastAsiaTheme="minorEastAsia" w:cs="Arial"/>
                <w:b/>
                <w:bCs/>
                <w:szCs w:val="20"/>
                <w:lang w:val="it-IT"/>
              </w:rPr>
              <w:t>Prstanasta (</w:t>
            </w:r>
            <w:r w:rsidRPr="00A24FB1">
              <w:rPr>
                <w:rFonts w:eastAsiaTheme="minorEastAsia" w:cs="Arial"/>
                <w:b/>
                <w:szCs w:val="20"/>
                <w:lang w:val="it-IT"/>
              </w:rPr>
              <w:t xml:space="preserve">obročkasta) listna </w:t>
            </w:r>
            <w:r w:rsidRPr="00A24FB1">
              <w:rPr>
                <w:rFonts w:eastAsiaTheme="minorEastAsia" w:cs="Arial"/>
                <w:b/>
                <w:bCs/>
                <w:szCs w:val="20"/>
                <w:lang w:val="it-IT"/>
              </w:rPr>
              <w:t>pegavost</w:t>
            </w:r>
          </w:p>
          <w:p w14:paraId="5E86CC15" w14:textId="77777777" w:rsidR="00A24FB1" w:rsidRPr="00A24FB1" w:rsidRDefault="00A24FB1" w:rsidP="00645E4C">
            <w:pPr>
              <w:jc w:val="left"/>
              <w:rPr>
                <w:rFonts w:eastAsiaTheme="minorEastAsia" w:cs="Arial"/>
                <w:i/>
                <w:iCs/>
                <w:lang w:val="it-IT"/>
              </w:rPr>
            </w:pPr>
            <w:r w:rsidRPr="00A24FB1">
              <w:rPr>
                <w:rFonts w:eastAsiaTheme="minorEastAsia" w:cs="Arial"/>
                <w:i/>
                <w:iCs/>
                <w:lang w:val="it-IT"/>
              </w:rPr>
              <w:t>Mycosphaerella brassicicola</w:t>
            </w:r>
          </w:p>
        </w:tc>
        <w:tc>
          <w:tcPr>
            <w:tcW w:w="2977" w:type="dxa"/>
            <w:vMerge w:val="restart"/>
          </w:tcPr>
          <w:p w14:paraId="74503697"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Za bolezen je ugodno hladno vreme od junija do septembra. Znamenja so različna. Pege se pojavljajo predvsem na zunanjih robovih listov. So sive do črne barve brez izrazitih robov, največkrat pa rjavega obročkastega videza ali pa nepravilne oblike z vodenasto </w:t>
            </w:r>
            <w:r w:rsidRPr="00A24FB1">
              <w:rPr>
                <w:rFonts w:eastAsiaTheme="minorEastAsia" w:cs="Arial"/>
                <w:szCs w:val="20"/>
              </w:rPr>
              <w:lastRenderedPageBreak/>
              <w:t>okolico, v kateri so žile modrikaste.</w:t>
            </w:r>
          </w:p>
        </w:tc>
        <w:tc>
          <w:tcPr>
            <w:tcW w:w="1985" w:type="dxa"/>
            <w:vMerge w:val="restart"/>
          </w:tcPr>
          <w:p w14:paraId="444B2D73"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Agrotehnični ukrepi:</w:t>
            </w:r>
          </w:p>
          <w:p w14:paraId="131B7284" w14:textId="77777777" w:rsidR="00A24FB1" w:rsidRPr="00A24FB1" w:rsidRDefault="00A24FB1" w:rsidP="00645E4C">
            <w:pPr>
              <w:jc w:val="left"/>
              <w:rPr>
                <w:rFonts w:eastAsiaTheme="minorEastAsia" w:cs="Arial"/>
                <w:szCs w:val="20"/>
              </w:rPr>
            </w:pPr>
            <w:r w:rsidRPr="00A24FB1">
              <w:rPr>
                <w:rFonts w:eastAsiaTheme="minorEastAsia" w:cs="Arial"/>
                <w:szCs w:val="20"/>
              </w:rPr>
              <w:t>- kolobar</w:t>
            </w:r>
            <w:r w:rsidRPr="00A24FB1">
              <w:rPr>
                <w:rFonts w:eastAsiaTheme="minorEastAsia" w:cs="Arial"/>
                <w:szCs w:val="20"/>
              </w:rPr>
              <w:br/>
              <w:t>- izbira  tolerantnih sort</w:t>
            </w:r>
            <w:r w:rsidRPr="00A24FB1">
              <w:rPr>
                <w:rFonts w:eastAsiaTheme="minorEastAsia" w:cs="Arial"/>
                <w:szCs w:val="20"/>
              </w:rPr>
              <w:br/>
              <w:t>- kapusnic  ne sejemo/sadimo v bližini posevkov oljne ogrščice</w:t>
            </w:r>
            <w:r w:rsidRPr="00A24FB1">
              <w:rPr>
                <w:rFonts w:eastAsiaTheme="minorEastAsia" w:cs="Arial"/>
                <w:szCs w:val="20"/>
              </w:rPr>
              <w:br/>
              <w:t>- uporaba zdravega semena</w:t>
            </w:r>
            <w:r w:rsidRPr="00A24FB1">
              <w:rPr>
                <w:rFonts w:eastAsiaTheme="minorEastAsia" w:cs="Arial"/>
                <w:szCs w:val="20"/>
              </w:rPr>
              <w:br/>
            </w:r>
            <w:r w:rsidRPr="00A24FB1">
              <w:rPr>
                <w:rFonts w:eastAsiaTheme="minorEastAsia" w:cs="Arial"/>
                <w:szCs w:val="20"/>
              </w:rPr>
              <w:lastRenderedPageBreak/>
              <w:t>- ne pregosta setev</w:t>
            </w:r>
            <w:r w:rsidRPr="00A24FB1">
              <w:rPr>
                <w:rFonts w:eastAsiaTheme="minorEastAsia" w:cs="Arial"/>
                <w:szCs w:val="20"/>
              </w:rPr>
              <w:br/>
              <w:t>- zatiranje plevelov</w:t>
            </w:r>
            <w:r w:rsidRPr="00A24FB1">
              <w:rPr>
                <w:rFonts w:eastAsiaTheme="minorEastAsia" w:cs="Arial"/>
                <w:szCs w:val="20"/>
              </w:rPr>
              <w:br/>
              <w:t>- takojšnje globoko</w:t>
            </w:r>
          </w:p>
          <w:p w14:paraId="1F04EE59" w14:textId="77777777" w:rsidR="00A24FB1" w:rsidRPr="00A24FB1" w:rsidRDefault="00A24FB1" w:rsidP="00645E4C">
            <w:pPr>
              <w:jc w:val="left"/>
              <w:rPr>
                <w:rFonts w:eastAsiaTheme="minorEastAsia" w:cs="Arial"/>
                <w:szCs w:val="20"/>
              </w:rPr>
            </w:pPr>
            <w:r w:rsidRPr="00A24FB1">
              <w:rPr>
                <w:rFonts w:eastAsiaTheme="minorEastAsia" w:cs="Arial"/>
                <w:szCs w:val="20"/>
              </w:rPr>
              <w:t>zaoravanje ostankov</w:t>
            </w:r>
          </w:p>
          <w:p w14:paraId="1B388F3F" w14:textId="77777777" w:rsidR="00A24FB1" w:rsidRPr="00A24FB1" w:rsidRDefault="00A24FB1" w:rsidP="00645E4C">
            <w:pPr>
              <w:jc w:val="left"/>
              <w:rPr>
                <w:rFonts w:eastAsiaTheme="minorEastAsia" w:cs="Arial"/>
                <w:szCs w:val="20"/>
              </w:rPr>
            </w:pPr>
            <w:r w:rsidRPr="00A24FB1">
              <w:rPr>
                <w:rFonts w:eastAsiaTheme="minorEastAsia" w:cs="Arial"/>
                <w:szCs w:val="20"/>
              </w:rPr>
              <w:t>kapusnic.</w:t>
            </w:r>
          </w:p>
        </w:tc>
        <w:tc>
          <w:tcPr>
            <w:tcW w:w="1417" w:type="dxa"/>
          </w:tcPr>
          <w:p w14:paraId="63DC1F3A" w14:textId="77777777" w:rsidR="00A24FB1" w:rsidRPr="00A24FB1" w:rsidRDefault="00A24FB1" w:rsidP="00645E4C">
            <w:pPr>
              <w:numPr>
                <w:ilvl w:val="0"/>
                <w:numId w:val="12"/>
              </w:numPr>
              <w:jc w:val="left"/>
              <w:rPr>
                <w:rFonts w:eastAsiaTheme="minorEastAsia" w:cs="Arial"/>
                <w:szCs w:val="20"/>
              </w:rPr>
            </w:pPr>
            <w:r w:rsidRPr="00A24FB1">
              <w:rPr>
                <w:rFonts w:eastAsiaTheme="minorEastAsia" w:cs="Arial"/>
                <w:szCs w:val="20"/>
              </w:rPr>
              <w:lastRenderedPageBreak/>
              <w:t>boskalid + piraklostrobin</w:t>
            </w:r>
          </w:p>
        </w:tc>
        <w:tc>
          <w:tcPr>
            <w:tcW w:w="1559" w:type="dxa"/>
          </w:tcPr>
          <w:p w14:paraId="0EA6EEE2" w14:textId="77777777" w:rsidR="00A24FB1" w:rsidRPr="00A24FB1" w:rsidRDefault="00A24FB1" w:rsidP="00645E4C">
            <w:pPr>
              <w:jc w:val="left"/>
              <w:rPr>
                <w:rFonts w:eastAsiaTheme="minorEastAsia" w:cs="Arial"/>
                <w:bCs/>
                <w:szCs w:val="20"/>
              </w:rPr>
            </w:pPr>
            <w:r w:rsidRPr="00A24FB1">
              <w:rPr>
                <w:rFonts w:eastAsiaTheme="minorEastAsia" w:cs="Arial"/>
                <w:bCs/>
                <w:szCs w:val="20"/>
              </w:rPr>
              <w:t>Signum</w:t>
            </w:r>
          </w:p>
          <w:p w14:paraId="3526FC6A" w14:textId="77777777" w:rsidR="00A24FB1" w:rsidRPr="00A24FB1" w:rsidRDefault="00A24FB1" w:rsidP="00645E4C">
            <w:pPr>
              <w:jc w:val="left"/>
              <w:rPr>
                <w:rFonts w:eastAsiaTheme="minorEastAsia" w:cs="Arial"/>
                <w:b/>
                <w:szCs w:val="20"/>
              </w:rPr>
            </w:pPr>
            <w:r w:rsidRPr="00A24FB1">
              <w:rPr>
                <w:rFonts w:eastAsiaTheme="minorEastAsia" w:cs="Arial"/>
                <w:b/>
                <w:szCs w:val="20"/>
              </w:rPr>
              <w:t>*31.7.2023</w:t>
            </w:r>
          </w:p>
        </w:tc>
        <w:tc>
          <w:tcPr>
            <w:tcW w:w="1276" w:type="dxa"/>
          </w:tcPr>
          <w:p w14:paraId="33AE3DB5" w14:textId="77777777" w:rsidR="00A24FB1" w:rsidRPr="00A24FB1" w:rsidRDefault="00A24FB1" w:rsidP="00645E4C">
            <w:pPr>
              <w:jc w:val="left"/>
              <w:rPr>
                <w:rFonts w:eastAsiaTheme="minorEastAsia" w:cs="Arial"/>
                <w:szCs w:val="20"/>
              </w:rPr>
            </w:pPr>
            <w:r w:rsidRPr="00A24FB1">
              <w:rPr>
                <w:rFonts w:eastAsiaTheme="minorEastAsia" w:cs="Arial"/>
                <w:szCs w:val="20"/>
              </w:rPr>
              <w:t>1 kg/ha</w:t>
            </w:r>
          </w:p>
        </w:tc>
        <w:tc>
          <w:tcPr>
            <w:tcW w:w="1134" w:type="dxa"/>
          </w:tcPr>
          <w:p w14:paraId="3E82225E"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701" w:type="dxa"/>
          </w:tcPr>
          <w:p w14:paraId="216D5348"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GO, LO, PC; uporaba</w:t>
            </w:r>
          </w:p>
          <w:p w14:paraId="7A20B08B" w14:textId="77777777" w:rsidR="00A24FB1" w:rsidRPr="00A24FB1" w:rsidRDefault="00A24FB1" w:rsidP="00645E4C">
            <w:pPr>
              <w:jc w:val="left"/>
              <w:rPr>
                <w:rFonts w:eastAsiaTheme="minorEastAsia" w:cs="Arial"/>
                <w:szCs w:val="20"/>
              </w:rPr>
            </w:pPr>
            <w:r w:rsidRPr="00A24FB1">
              <w:rPr>
                <w:rFonts w:eastAsiaTheme="minorEastAsia" w:cs="Arial"/>
                <w:szCs w:val="20"/>
              </w:rPr>
              <w:t>3 krat letno, KO- 2 krat letno</w:t>
            </w:r>
          </w:p>
        </w:tc>
      </w:tr>
      <w:tr w:rsidR="00A24FB1" w:rsidRPr="00A24FB1" w14:paraId="5E3D92AF" w14:textId="77777777" w:rsidTr="009D4B2D">
        <w:trPr>
          <w:trHeight w:val="459"/>
        </w:trPr>
        <w:tc>
          <w:tcPr>
            <w:tcW w:w="1559" w:type="dxa"/>
            <w:vMerge/>
          </w:tcPr>
          <w:p w14:paraId="4F9B2EC2" w14:textId="77777777" w:rsidR="00A24FB1" w:rsidRPr="00A24FB1" w:rsidRDefault="00A24FB1" w:rsidP="00645E4C">
            <w:pPr>
              <w:jc w:val="left"/>
              <w:rPr>
                <w:rFonts w:eastAsiaTheme="minorEastAsia" w:cs="Arial"/>
                <w:b/>
                <w:bCs/>
                <w:szCs w:val="20"/>
                <w:lang w:val="pl-PL"/>
              </w:rPr>
            </w:pPr>
          </w:p>
        </w:tc>
        <w:tc>
          <w:tcPr>
            <w:tcW w:w="2977" w:type="dxa"/>
            <w:vMerge/>
          </w:tcPr>
          <w:p w14:paraId="0F5DB2E1" w14:textId="77777777" w:rsidR="00A24FB1" w:rsidRPr="00A24FB1" w:rsidRDefault="00A24FB1" w:rsidP="00645E4C">
            <w:pPr>
              <w:jc w:val="left"/>
              <w:rPr>
                <w:rFonts w:eastAsiaTheme="minorEastAsia" w:cs="Arial"/>
                <w:szCs w:val="20"/>
              </w:rPr>
            </w:pPr>
          </w:p>
        </w:tc>
        <w:tc>
          <w:tcPr>
            <w:tcW w:w="1985" w:type="dxa"/>
            <w:vMerge/>
          </w:tcPr>
          <w:p w14:paraId="18A41285" w14:textId="77777777" w:rsidR="00A24FB1" w:rsidRPr="00A24FB1" w:rsidRDefault="00A24FB1" w:rsidP="00645E4C">
            <w:pPr>
              <w:jc w:val="left"/>
              <w:rPr>
                <w:rFonts w:eastAsiaTheme="minorEastAsia" w:cs="Arial"/>
                <w:szCs w:val="20"/>
              </w:rPr>
            </w:pPr>
          </w:p>
        </w:tc>
        <w:tc>
          <w:tcPr>
            <w:tcW w:w="1417" w:type="dxa"/>
          </w:tcPr>
          <w:p w14:paraId="6967354E" w14:textId="77777777" w:rsidR="00A24FB1" w:rsidRPr="00A24FB1" w:rsidRDefault="00A24FB1" w:rsidP="00645E4C">
            <w:pPr>
              <w:numPr>
                <w:ilvl w:val="0"/>
                <w:numId w:val="12"/>
              </w:numPr>
              <w:jc w:val="left"/>
              <w:rPr>
                <w:rFonts w:eastAsiaTheme="minorEastAsia" w:cs="Arial"/>
                <w:szCs w:val="20"/>
              </w:rPr>
            </w:pPr>
            <w:r w:rsidRPr="00A24FB1">
              <w:rPr>
                <w:rFonts w:eastAsiaTheme="minorEastAsia" w:cs="Arial"/>
                <w:szCs w:val="20"/>
              </w:rPr>
              <w:t>azoksistrobin</w:t>
            </w:r>
          </w:p>
        </w:tc>
        <w:tc>
          <w:tcPr>
            <w:tcW w:w="1559" w:type="dxa"/>
          </w:tcPr>
          <w:p w14:paraId="3774EBFF" w14:textId="77777777" w:rsidR="00A24FB1" w:rsidRPr="00A24FB1" w:rsidRDefault="00A24FB1" w:rsidP="00645E4C">
            <w:pPr>
              <w:jc w:val="left"/>
              <w:rPr>
                <w:rFonts w:eastAsiaTheme="minorEastAsia" w:cs="Arial"/>
                <w:szCs w:val="20"/>
              </w:rPr>
            </w:pPr>
            <w:r w:rsidRPr="00A24FB1">
              <w:rPr>
                <w:rFonts w:eastAsiaTheme="minorEastAsia" w:cs="Arial"/>
                <w:szCs w:val="20"/>
              </w:rPr>
              <w:t>Chamane</w:t>
            </w:r>
          </w:p>
          <w:p w14:paraId="1B8E5661" w14:textId="77777777" w:rsidR="00A24FB1" w:rsidRPr="00A24FB1" w:rsidRDefault="00A24FB1" w:rsidP="00645E4C">
            <w:pPr>
              <w:jc w:val="left"/>
              <w:rPr>
                <w:rFonts w:eastAsiaTheme="minorEastAsia" w:cs="Arial"/>
                <w:b/>
                <w:szCs w:val="20"/>
              </w:rPr>
            </w:pPr>
          </w:p>
        </w:tc>
        <w:tc>
          <w:tcPr>
            <w:tcW w:w="1276" w:type="dxa"/>
          </w:tcPr>
          <w:p w14:paraId="3E947851"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134" w:type="dxa"/>
          </w:tcPr>
          <w:p w14:paraId="60D8944A"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701" w:type="dxa"/>
          </w:tcPr>
          <w:p w14:paraId="6FBDC50E"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 LO, GO uporaba 2 krat letno</w:t>
            </w:r>
          </w:p>
        </w:tc>
      </w:tr>
      <w:tr w:rsidR="00A24FB1" w:rsidRPr="00A24FB1" w14:paraId="56B9A024" w14:textId="77777777" w:rsidTr="009D4B2D">
        <w:trPr>
          <w:trHeight w:val="459"/>
        </w:trPr>
        <w:tc>
          <w:tcPr>
            <w:tcW w:w="1559" w:type="dxa"/>
            <w:vMerge/>
          </w:tcPr>
          <w:p w14:paraId="7B31334A" w14:textId="77777777" w:rsidR="00A24FB1" w:rsidRPr="00A24FB1" w:rsidRDefault="00A24FB1" w:rsidP="00645E4C">
            <w:pPr>
              <w:jc w:val="left"/>
              <w:rPr>
                <w:rFonts w:eastAsiaTheme="minorEastAsia" w:cs="Arial"/>
                <w:b/>
                <w:bCs/>
                <w:szCs w:val="20"/>
                <w:lang w:val="pl-PL"/>
              </w:rPr>
            </w:pPr>
          </w:p>
        </w:tc>
        <w:tc>
          <w:tcPr>
            <w:tcW w:w="2977" w:type="dxa"/>
            <w:vMerge/>
          </w:tcPr>
          <w:p w14:paraId="2989976B" w14:textId="77777777" w:rsidR="00A24FB1" w:rsidRPr="00A24FB1" w:rsidRDefault="00A24FB1" w:rsidP="00645E4C">
            <w:pPr>
              <w:jc w:val="left"/>
              <w:rPr>
                <w:rFonts w:eastAsiaTheme="minorEastAsia" w:cs="Arial"/>
                <w:szCs w:val="20"/>
              </w:rPr>
            </w:pPr>
          </w:p>
        </w:tc>
        <w:tc>
          <w:tcPr>
            <w:tcW w:w="1985" w:type="dxa"/>
            <w:vMerge/>
          </w:tcPr>
          <w:p w14:paraId="1E82AF54" w14:textId="77777777" w:rsidR="00A24FB1" w:rsidRPr="00A24FB1" w:rsidRDefault="00A24FB1" w:rsidP="00645E4C">
            <w:pPr>
              <w:jc w:val="left"/>
              <w:rPr>
                <w:rFonts w:eastAsiaTheme="minorEastAsia" w:cs="Arial"/>
                <w:szCs w:val="20"/>
              </w:rPr>
            </w:pPr>
          </w:p>
        </w:tc>
        <w:tc>
          <w:tcPr>
            <w:tcW w:w="1417" w:type="dxa"/>
          </w:tcPr>
          <w:p w14:paraId="168CD99F" w14:textId="77777777" w:rsidR="00A24FB1" w:rsidRPr="00A24FB1" w:rsidRDefault="00A24FB1" w:rsidP="00645E4C">
            <w:pPr>
              <w:numPr>
                <w:ilvl w:val="0"/>
                <w:numId w:val="12"/>
              </w:numPr>
              <w:jc w:val="left"/>
              <w:rPr>
                <w:rFonts w:eastAsiaTheme="minorEastAsia" w:cs="Arial"/>
                <w:szCs w:val="20"/>
              </w:rPr>
            </w:pPr>
            <w:r w:rsidRPr="00A24FB1">
              <w:rPr>
                <w:rFonts w:eastAsiaTheme="minorEastAsia" w:cs="Arial"/>
                <w:szCs w:val="20"/>
              </w:rPr>
              <w:t>azoksistrobin</w:t>
            </w:r>
          </w:p>
        </w:tc>
        <w:tc>
          <w:tcPr>
            <w:tcW w:w="1559" w:type="dxa"/>
          </w:tcPr>
          <w:p w14:paraId="348573C4" w14:textId="77777777" w:rsidR="00A24FB1" w:rsidRPr="00A24FB1" w:rsidRDefault="00A24FB1" w:rsidP="00645E4C">
            <w:pPr>
              <w:jc w:val="left"/>
              <w:rPr>
                <w:rFonts w:eastAsiaTheme="minorEastAsia" w:cs="Arial"/>
                <w:szCs w:val="20"/>
              </w:rPr>
            </w:pPr>
            <w:r w:rsidRPr="00A24FB1">
              <w:rPr>
                <w:rFonts w:eastAsiaTheme="minorEastAsia" w:cs="Arial"/>
                <w:szCs w:val="20"/>
              </w:rPr>
              <w:t>Ortiva</w:t>
            </w:r>
          </w:p>
          <w:p w14:paraId="7EB6F938" w14:textId="77777777" w:rsidR="00A24FB1" w:rsidRPr="00A24FB1" w:rsidRDefault="00A24FB1" w:rsidP="00645E4C">
            <w:pPr>
              <w:jc w:val="left"/>
              <w:rPr>
                <w:rFonts w:eastAsiaTheme="minorEastAsia" w:cs="Arial"/>
                <w:szCs w:val="20"/>
              </w:rPr>
            </w:pPr>
          </w:p>
        </w:tc>
        <w:tc>
          <w:tcPr>
            <w:tcW w:w="1276" w:type="dxa"/>
          </w:tcPr>
          <w:p w14:paraId="4C83E370"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134" w:type="dxa"/>
          </w:tcPr>
          <w:p w14:paraId="7AB91088"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701" w:type="dxa"/>
          </w:tcPr>
          <w:p w14:paraId="28BC313C"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BR, BO, C, Z, KZ, , LO, GO, </w:t>
            </w:r>
            <w:r w:rsidRPr="00A24FB1">
              <w:rPr>
                <w:rFonts w:eastAsiaTheme="minorEastAsia" w:cs="Arial"/>
                <w:szCs w:val="20"/>
              </w:rPr>
              <w:lastRenderedPageBreak/>
              <w:t>KO, RK uporaba 2 krat letno na istem zemljišču</w:t>
            </w:r>
          </w:p>
        </w:tc>
      </w:tr>
      <w:tr w:rsidR="00A24FB1" w:rsidRPr="00A24FB1" w14:paraId="531AF13B" w14:textId="77777777" w:rsidTr="009D4B2D">
        <w:trPr>
          <w:trHeight w:val="459"/>
        </w:trPr>
        <w:tc>
          <w:tcPr>
            <w:tcW w:w="1559" w:type="dxa"/>
            <w:vMerge/>
          </w:tcPr>
          <w:p w14:paraId="2A415AA6" w14:textId="77777777" w:rsidR="00A24FB1" w:rsidRPr="00A24FB1" w:rsidRDefault="00A24FB1" w:rsidP="00645E4C">
            <w:pPr>
              <w:jc w:val="left"/>
              <w:rPr>
                <w:rFonts w:eastAsiaTheme="minorEastAsia" w:cs="Arial"/>
                <w:b/>
                <w:bCs/>
                <w:szCs w:val="20"/>
                <w:lang w:val="pl-PL"/>
              </w:rPr>
            </w:pPr>
          </w:p>
        </w:tc>
        <w:tc>
          <w:tcPr>
            <w:tcW w:w="2977" w:type="dxa"/>
            <w:vMerge/>
          </w:tcPr>
          <w:p w14:paraId="283F566B" w14:textId="77777777" w:rsidR="00A24FB1" w:rsidRPr="00A24FB1" w:rsidRDefault="00A24FB1" w:rsidP="00645E4C">
            <w:pPr>
              <w:jc w:val="left"/>
              <w:rPr>
                <w:rFonts w:eastAsiaTheme="minorEastAsia" w:cs="Arial"/>
                <w:szCs w:val="20"/>
              </w:rPr>
            </w:pPr>
          </w:p>
        </w:tc>
        <w:tc>
          <w:tcPr>
            <w:tcW w:w="1985" w:type="dxa"/>
            <w:vMerge/>
          </w:tcPr>
          <w:p w14:paraId="20E2FE9F" w14:textId="77777777" w:rsidR="00A24FB1" w:rsidRPr="00A24FB1" w:rsidRDefault="00A24FB1" w:rsidP="00645E4C">
            <w:pPr>
              <w:jc w:val="left"/>
              <w:rPr>
                <w:rFonts w:eastAsiaTheme="minorEastAsia" w:cs="Arial"/>
                <w:szCs w:val="20"/>
              </w:rPr>
            </w:pPr>
          </w:p>
        </w:tc>
        <w:tc>
          <w:tcPr>
            <w:tcW w:w="1417" w:type="dxa"/>
          </w:tcPr>
          <w:p w14:paraId="3F4ED2A2" w14:textId="77777777" w:rsidR="00A24FB1" w:rsidRPr="00A24FB1" w:rsidRDefault="00A24FB1" w:rsidP="00645E4C">
            <w:pPr>
              <w:numPr>
                <w:ilvl w:val="0"/>
                <w:numId w:val="12"/>
              </w:numPr>
              <w:jc w:val="left"/>
              <w:rPr>
                <w:rFonts w:eastAsiaTheme="minorEastAsia" w:cs="Arial"/>
                <w:szCs w:val="20"/>
              </w:rPr>
            </w:pPr>
            <w:r w:rsidRPr="00A24FB1">
              <w:rPr>
                <w:rFonts w:eastAsiaTheme="minorEastAsia" w:cs="Arial"/>
                <w:szCs w:val="20"/>
              </w:rPr>
              <w:t>azoksistrobin</w:t>
            </w:r>
          </w:p>
        </w:tc>
        <w:tc>
          <w:tcPr>
            <w:tcW w:w="1559" w:type="dxa"/>
          </w:tcPr>
          <w:p w14:paraId="0D8A82E6" w14:textId="6E9FE21F" w:rsidR="00A24FB1" w:rsidRPr="00A24FB1" w:rsidRDefault="00A24FB1" w:rsidP="00F1176C">
            <w:pPr>
              <w:jc w:val="left"/>
              <w:rPr>
                <w:rFonts w:eastAsiaTheme="minorEastAsia" w:cs="Arial"/>
                <w:bCs/>
                <w:szCs w:val="20"/>
              </w:rPr>
            </w:pPr>
            <w:r w:rsidRPr="00A24FB1">
              <w:rPr>
                <w:rFonts w:eastAsiaTheme="minorEastAsia" w:cs="Arial"/>
                <w:szCs w:val="20"/>
              </w:rPr>
              <w:t>Mirador 250 SC</w:t>
            </w:r>
          </w:p>
        </w:tc>
        <w:tc>
          <w:tcPr>
            <w:tcW w:w="1276" w:type="dxa"/>
          </w:tcPr>
          <w:p w14:paraId="15CC7465"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p w14:paraId="5F99FB11" w14:textId="77777777" w:rsidR="00A24FB1" w:rsidRPr="00A24FB1" w:rsidRDefault="00A24FB1" w:rsidP="00645E4C">
            <w:pPr>
              <w:jc w:val="left"/>
              <w:rPr>
                <w:rFonts w:eastAsiaTheme="minorEastAsia" w:cs="Arial"/>
                <w:szCs w:val="20"/>
              </w:rPr>
            </w:pPr>
          </w:p>
        </w:tc>
        <w:tc>
          <w:tcPr>
            <w:tcW w:w="1134" w:type="dxa"/>
          </w:tcPr>
          <w:p w14:paraId="314193BE"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p w14:paraId="3BCDAE53" w14:textId="77777777" w:rsidR="00A24FB1" w:rsidRPr="00A24FB1" w:rsidRDefault="00A24FB1" w:rsidP="00645E4C">
            <w:pPr>
              <w:jc w:val="left"/>
              <w:rPr>
                <w:rFonts w:eastAsiaTheme="minorEastAsia" w:cs="Arial"/>
                <w:szCs w:val="20"/>
              </w:rPr>
            </w:pPr>
          </w:p>
        </w:tc>
        <w:tc>
          <w:tcPr>
            <w:tcW w:w="1701" w:type="dxa"/>
          </w:tcPr>
          <w:p w14:paraId="5CA578DF"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 LO, GO, KO, RK uporaba 2 krat letno na istem zemljišču</w:t>
            </w:r>
          </w:p>
        </w:tc>
      </w:tr>
      <w:tr w:rsidR="00A24FB1" w:rsidRPr="00A24FB1" w14:paraId="55028B87" w14:textId="77777777" w:rsidTr="009D4B2D">
        <w:trPr>
          <w:trHeight w:val="459"/>
        </w:trPr>
        <w:tc>
          <w:tcPr>
            <w:tcW w:w="1559" w:type="dxa"/>
            <w:vMerge/>
          </w:tcPr>
          <w:p w14:paraId="4BA545B1" w14:textId="77777777" w:rsidR="00A24FB1" w:rsidRPr="00A24FB1" w:rsidRDefault="00A24FB1" w:rsidP="00645E4C">
            <w:pPr>
              <w:jc w:val="left"/>
              <w:rPr>
                <w:rFonts w:eastAsiaTheme="minorEastAsia" w:cs="Arial"/>
                <w:b/>
                <w:bCs/>
                <w:szCs w:val="20"/>
                <w:lang w:val="pl-PL"/>
              </w:rPr>
            </w:pPr>
          </w:p>
        </w:tc>
        <w:tc>
          <w:tcPr>
            <w:tcW w:w="2977" w:type="dxa"/>
            <w:vMerge/>
          </w:tcPr>
          <w:p w14:paraId="1E6F684D" w14:textId="77777777" w:rsidR="00A24FB1" w:rsidRPr="00A24FB1" w:rsidRDefault="00A24FB1" w:rsidP="00645E4C">
            <w:pPr>
              <w:jc w:val="left"/>
              <w:rPr>
                <w:rFonts w:eastAsiaTheme="minorEastAsia" w:cs="Arial"/>
                <w:szCs w:val="20"/>
              </w:rPr>
            </w:pPr>
          </w:p>
        </w:tc>
        <w:tc>
          <w:tcPr>
            <w:tcW w:w="1985" w:type="dxa"/>
            <w:vMerge/>
          </w:tcPr>
          <w:p w14:paraId="33011303" w14:textId="77777777" w:rsidR="00A24FB1" w:rsidRPr="00A24FB1" w:rsidRDefault="00A24FB1" w:rsidP="00645E4C">
            <w:pPr>
              <w:jc w:val="left"/>
              <w:rPr>
                <w:rFonts w:eastAsiaTheme="minorEastAsia" w:cs="Arial"/>
                <w:szCs w:val="20"/>
              </w:rPr>
            </w:pPr>
          </w:p>
        </w:tc>
        <w:tc>
          <w:tcPr>
            <w:tcW w:w="1417" w:type="dxa"/>
          </w:tcPr>
          <w:p w14:paraId="4B43270A" w14:textId="77777777" w:rsidR="00A24FB1" w:rsidRPr="00A24FB1" w:rsidRDefault="00A24FB1" w:rsidP="00645E4C">
            <w:pPr>
              <w:numPr>
                <w:ilvl w:val="0"/>
                <w:numId w:val="12"/>
              </w:numPr>
              <w:jc w:val="left"/>
              <w:rPr>
                <w:rFonts w:eastAsiaTheme="minorEastAsia" w:cs="Arial"/>
                <w:szCs w:val="20"/>
              </w:rPr>
            </w:pPr>
            <w:r w:rsidRPr="00A24FB1">
              <w:rPr>
                <w:rFonts w:eastAsiaTheme="minorEastAsia" w:cs="Arial"/>
                <w:szCs w:val="20"/>
              </w:rPr>
              <w:t>azoksistrobin</w:t>
            </w:r>
          </w:p>
        </w:tc>
        <w:tc>
          <w:tcPr>
            <w:tcW w:w="1559" w:type="dxa"/>
          </w:tcPr>
          <w:p w14:paraId="5831E38C" w14:textId="235AD4BB" w:rsidR="00A24FB1" w:rsidRPr="00A24FB1" w:rsidRDefault="00A24FB1" w:rsidP="00F1176C">
            <w:pPr>
              <w:jc w:val="left"/>
              <w:rPr>
                <w:rFonts w:eastAsiaTheme="minorEastAsia" w:cs="Arial"/>
                <w:bCs/>
                <w:szCs w:val="20"/>
              </w:rPr>
            </w:pPr>
            <w:r w:rsidRPr="00A24FB1">
              <w:rPr>
                <w:rFonts w:eastAsiaTheme="minorEastAsia" w:cs="Arial"/>
                <w:szCs w:val="20"/>
              </w:rPr>
              <w:t>Zaftra azt 250 SC</w:t>
            </w:r>
          </w:p>
        </w:tc>
        <w:tc>
          <w:tcPr>
            <w:tcW w:w="1276" w:type="dxa"/>
          </w:tcPr>
          <w:p w14:paraId="0CF34C60"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p w14:paraId="6CC5C288" w14:textId="77777777" w:rsidR="00A24FB1" w:rsidRPr="00A24FB1" w:rsidRDefault="00A24FB1" w:rsidP="00645E4C">
            <w:pPr>
              <w:jc w:val="left"/>
              <w:rPr>
                <w:rFonts w:eastAsiaTheme="minorEastAsia" w:cs="Arial"/>
                <w:szCs w:val="20"/>
              </w:rPr>
            </w:pPr>
          </w:p>
        </w:tc>
        <w:tc>
          <w:tcPr>
            <w:tcW w:w="1134" w:type="dxa"/>
          </w:tcPr>
          <w:p w14:paraId="79C4DC6E"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p w14:paraId="10496013" w14:textId="77777777" w:rsidR="00A24FB1" w:rsidRPr="00A24FB1" w:rsidRDefault="00A24FB1" w:rsidP="00645E4C">
            <w:pPr>
              <w:jc w:val="left"/>
              <w:rPr>
                <w:rFonts w:eastAsiaTheme="minorEastAsia" w:cs="Arial"/>
                <w:szCs w:val="20"/>
              </w:rPr>
            </w:pPr>
          </w:p>
        </w:tc>
        <w:tc>
          <w:tcPr>
            <w:tcW w:w="1701" w:type="dxa"/>
          </w:tcPr>
          <w:p w14:paraId="69F772F8"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 LO, GO, KO uporaba 2 krat letno, na istem zemljišču</w:t>
            </w:r>
          </w:p>
        </w:tc>
      </w:tr>
      <w:tr w:rsidR="00A24FB1" w:rsidRPr="00A24FB1" w14:paraId="0B3D16A2" w14:textId="77777777" w:rsidTr="009D4B2D">
        <w:trPr>
          <w:trHeight w:val="459"/>
        </w:trPr>
        <w:tc>
          <w:tcPr>
            <w:tcW w:w="1559" w:type="dxa"/>
            <w:vMerge/>
          </w:tcPr>
          <w:p w14:paraId="5DAFA869" w14:textId="77777777" w:rsidR="00A24FB1" w:rsidRPr="00A24FB1" w:rsidRDefault="00A24FB1" w:rsidP="00645E4C">
            <w:pPr>
              <w:jc w:val="left"/>
              <w:rPr>
                <w:rFonts w:eastAsiaTheme="minorEastAsia" w:cs="Arial"/>
                <w:b/>
                <w:bCs/>
                <w:szCs w:val="20"/>
                <w:lang w:val="pl-PL"/>
              </w:rPr>
            </w:pPr>
          </w:p>
        </w:tc>
        <w:tc>
          <w:tcPr>
            <w:tcW w:w="2977" w:type="dxa"/>
            <w:vMerge/>
          </w:tcPr>
          <w:p w14:paraId="36DCB357" w14:textId="77777777" w:rsidR="00A24FB1" w:rsidRPr="00A24FB1" w:rsidRDefault="00A24FB1" w:rsidP="00645E4C">
            <w:pPr>
              <w:jc w:val="left"/>
              <w:rPr>
                <w:rFonts w:eastAsiaTheme="minorEastAsia" w:cs="Arial"/>
                <w:szCs w:val="20"/>
              </w:rPr>
            </w:pPr>
          </w:p>
        </w:tc>
        <w:tc>
          <w:tcPr>
            <w:tcW w:w="1985" w:type="dxa"/>
            <w:vMerge/>
          </w:tcPr>
          <w:p w14:paraId="4BD8D95C" w14:textId="77777777" w:rsidR="00A24FB1" w:rsidRPr="00A24FB1" w:rsidRDefault="00A24FB1" w:rsidP="00645E4C">
            <w:pPr>
              <w:jc w:val="left"/>
              <w:rPr>
                <w:rFonts w:eastAsiaTheme="minorEastAsia" w:cs="Arial"/>
                <w:szCs w:val="20"/>
              </w:rPr>
            </w:pPr>
          </w:p>
        </w:tc>
        <w:tc>
          <w:tcPr>
            <w:tcW w:w="1417" w:type="dxa"/>
          </w:tcPr>
          <w:p w14:paraId="59178692" w14:textId="77777777" w:rsidR="00A24FB1" w:rsidRPr="00A24FB1" w:rsidRDefault="00A24FB1" w:rsidP="00645E4C">
            <w:pPr>
              <w:jc w:val="left"/>
              <w:rPr>
                <w:rFonts w:eastAsiaTheme="minorEastAsia" w:cs="Arial"/>
                <w:szCs w:val="20"/>
              </w:rPr>
            </w:pPr>
            <w:r w:rsidRPr="00A24FB1">
              <w:rPr>
                <w:rFonts w:eastAsiaTheme="minorEastAsia" w:cs="Arial"/>
                <w:szCs w:val="20"/>
              </w:rPr>
              <w:t>-fluopiram+</w:t>
            </w:r>
          </w:p>
          <w:p w14:paraId="76927B4F" w14:textId="77777777" w:rsidR="00A24FB1" w:rsidRPr="00A24FB1" w:rsidRDefault="00A24FB1" w:rsidP="00645E4C">
            <w:pPr>
              <w:jc w:val="left"/>
              <w:rPr>
                <w:rFonts w:eastAsiaTheme="minorEastAsia" w:cs="Arial"/>
                <w:szCs w:val="20"/>
              </w:rPr>
            </w:pPr>
            <w:r w:rsidRPr="00A24FB1">
              <w:rPr>
                <w:rFonts w:eastAsiaTheme="minorEastAsia" w:cs="Arial"/>
                <w:szCs w:val="20"/>
              </w:rPr>
              <w:t>tebukonazol</w:t>
            </w:r>
          </w:p>
        </w:tc>
        <w:tc>
          <w:tcPr>
            <w:tcW w:w="1559" w:type="dxa"/>
          </w:tcPr>
          <w:p w14:paraId="6C917198" w14:textId="77777777" w:rsidR="00A24FB1" w:rsidRPr="00A24FB1" w:rsidRDefault="00A24FB1" w:rsidP="00645E4C">
            <w:pPr>
              <w:jc w:val="left"/>
              <w:rPr>
                <w:rFonts w:eastAsiaTheme="minorEastAsia" w:cs="Arial"/>
                <w:szCs w:val="20"/>
              </w:rPr>
            </w:pPr>
            <w:r w:rsidRPr="00A24FB1">
              <w:rPr>
                <w:rFonts w:eastAsiaTheme="minorEastAsia" w:cs="Arial"/>
                <w:szCs w:val="20"/>
              </w:rPr>
              <w:t>Luna experience</w:t>
            </w:r>
          </w:p>
          <w:p w14:paraId="31C121F4" w14:textId="25DCD16C" w:rsidR="00A24FB1" w:rsidRPr="00A24FB1" w:rsidRDefault="00A24FB1" w:rsidP="00F1176C">
            <w:pPr>
              <w:jc w:val="left"/>
              <w:rPr>
                <w:rFonts w:eastAsiaTheme="minorEastAsia" w:cs="Arial"/>
                <w:b/>
                <w:szCs w:val="20"/>
              </w:rPr>
            </w:pPr>
            <w:r w:rsidRPr="00A24FB1">
              <w:rPr>
                <w:rFonts w:eastAsiaTheme="minorEastAsia" w:cs="Arial"/>
                <w:b/>
                <w:bCs/>
                <w:szCs w:val="20"/>
              </w:rPr>
              <w:t>*31. 8. 2023</w:t>
            </w:r>
          </w:p>
        </w:tc>
        <w:tc>
          <w:tcPr>
            <w:tcW w:w="1276" w:type="dxa"/>
          </w:tcPr>
          <w:p w14:paraId="59404A08" w14:textId="77777777" w:rsidR="00A24FB1" w:rsidRPr="00A24FB1" w:rsidRDefault="00A24FB1" w:rsidP="00645E4C">
            <w:pPr>
              <w:jc w:val="left"/>
              <w:rPr>
                <w:rFonts w:eastAsiaTheme="minorEastAsia" w:cs="Arial"/>
                <w:szCs w:val="20"/>
              </w:rPr>
            </w:pPr>
            <w:r w:rsidRPr="00A24FB1">
              <w:rPr>
                <w:rFonts w:eastAsiaTheme="minorEastAsia" w:cs="Arial"/>
                <w:szCs w:val="20"/>
              </w:rPr>
              <w:t>0,9 l/ha</w:t>
            </w:r>
          </w:p>
          <w:p w14:paraId="1264FE2F" w14:textId="77777777" w:rsidR="00A24FB1" w:rsidRPr="00A24FB1" w:rsidRDefault="00A24FB1" w:rsidP="00645E4C">
            <w:pPr>
              <w:jc w:val="left"/>
              <w:rPr>
                <w:rFonts w:eastAsiaTheme="minorEastAsia" w:cs="Arial"/>
                <w:szCs w:val="20"/>
              </w:rPr>
            </w:pPr>
          </w:p>
        </w:tc>
        <w:tc>
          <w:tcPr>
            <w:tcW w:w="1134" w:type="dxa"/>
          </w:tcPr>
          <w:p w14:paraId="47780C6B"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p w14:paraId="63813950" w14:textId="77777777" w:rsidR="00A24FB1" w:rsidRPr="00A24FB1" w:rsidRDefault="00A24FB1" w:rsidP="00645E4C">
            <w:pPr>
              <w:jc w:val="left"/>
              <w:rPr>
                <w:rFonts w:eastAsiaTheme="minorEastAsia" w:cs="Arial"/>
                <w:szCs w:val="20"/>
              </w:rPr>
            </w:pPr>
          </w:p>
        </w:tc>
        <w:tc>
          <w:tcPr>
            <w:tcW w:w="1701" w:type="dxa"/>
          </w:tcPr>
          <w:p w14:paraId="6F80A719" w14:textId="77777777" w:rsidR="00A24FB1" w:rsidRPr="00A24FB1" w:rsidRDefault="00A24FB1" w:rsidP="00645E4C">
            <w:pPr>
              <w:jc w:val="left"/>
              <w:rPr>
                <w:rFonts w:eastAsiaTheme="minorEastAsia" w:cs="Arial"/>
                <w:szCs w:val="20"/>
              </w:rPr>
            </w:pPr>
            <w:r w:rsidRPr="00A24FB1">
              <w:rPr>
                <w:rFonts w:eastAsiaTheme="minorEastAsia" w:cs="Arial"/>
                <w:szCs w:val="20"/>
              </w:rPr>
              <w:t>BO,BR, C, O, Z</w:t>
            </w:r>
          </w:p>
          <w:p w14:paraId="35975FA5" w14:textId="77777777" w:rsidR="00A24FB1" w:rsidRPr="00A24FB1" w:rsidRDefault="00A24FB1" w:rsidP="00645E4C">
            <w:pPr>
              <w:jc w:val="left"/>
              <w:rPr>
                <w:rFonts w:eastAsiaTheme="minorEastAsia" w:cs="Arial"/>
                <w:szCs w:val="20"/>
              </w:rPr>
            </w:pPr>
            <w:r w:rsidRPr="00A24FB1">
              <w:rPr>
                <w:rFonts w:eastAsiaTheme="minorEastAsia" w:cs="Arial"/>
                <w:szCs w:val="20"/>
              </w:rPr>
              <w:t>uporaba 2 krat letno</w:t>
            </w:r>
          </w:p>
        </w:tc>
      </w:tr>
      <w:tr w:rsidR="00A24FB1" w:rsidRPr="00A24FB1" w14:paraId="68DC9779" w14:textId="77777777" w:rsidTr="009D4B2D">
        <w:trPr>
          <w:trHeight w:val="459"/>
        </w:trPr>
        <w:tc>
          <w:tcPr>
            <w:tcW w:w="1559" w:type="dxa"/>
            <w:vMerge/>
          </w:tcPr>
          <w:p w14:paraId="419A0896" w14:textId="77777777" w:rsidR="00A24FB1" w:rsidRPr="00A24FB1" w:rsidRDefault="00A24FB1" w:rsidP="00645E4C">
            <w:pPr>
              <w:jc w:val="left"/>
              <w:rPr>
                <w:rFonts w:eastAsiaTheme="minorEastAsia" w:cs="Arial"/>
                <w:b/>
                <w:bCs/>
                <w:szCs w:val="20"/>
                <w:lang w:val="it-IT"/>
              </w:rPr>
            </w:pPr>
          </w:p>
        </w:tc>
        <w:tc>
          <w:tcPr>
            <w:tcW w:w="2977" w:type="dxa"/>
            <w:vMerge/>
          </w:tcPr>
          <w:p w14:paraId="4D484420" w14:textId="77777777" w:rsidR="00A24FB1" w:rsidRPr="00A24FB1" w:rsidRDefault="00A24FB1" w:rsidP="00645E4C">
            <w:pPr>
              <w:jc w:val="left"/>
              <w:rPr>
                <w:rFonts w:eastAsiaTheme="minorEastAsia" w:cs="Arial"/>
                <w:szCs w:val="20"/>
              </w:rPr>
            </w:pPr>
          </w:p>
        </w:tc>
        <w:tc>
          <w:tcPr>
            <w:tcW w:w="1985" w:type="dxa"/>
            <w:vMerge/>
          </w:tcPr>
          <w:p w14:paraId="686A4D19" w14:textId="77777777" w:rsidR="00A24FB1" w:rsidRPr="00A24FB1" w:rsidRDefault="00A24FB1" w:rsidP="00645E4C">
            <w:pPr>
              <w:jc w:val="left"/>
              <w:rPr>
                <w:rFonts w:eastAsiaTheme="minorEastAsia" w:cs="Arial"/>
                <w:szCs w:val="20"/>
              </w:rPr>
            </w:pPr>
          </w:p>
        </w:tc>
        <w:tc>
          <w:tcPr>
            <w:tcW w:w="1417" w:type="dxa"/>
          </w:tcPr>
          <w:p w14:paraId="511CB13E" w14:textId="77777777" w:rsidR="00A24FB1" w:rsidRPr="00A24FB1" w:rsidRDefault="00A24FB1" w:rsidP="00645E4C">
            <w:pPr>
              <w:numPr>
                <w:ilvl w:val="0"/>
                <w:numId w:val="12"/>
              </w:numPr>
              <w:jc w:val="left"/>
              <w:rPr>
                <w:rFonts w:eastAsiaTheme="minorEastAsia" w:cs="Arial"/>
                <w:szCs w:val="20"/>
              </w:rPr>
            </w:pPr>
            <w:r w:rsidRPr="00A24FB1">
              <w:rPr>
                <w:rFonts w:eastAsiaTheme="minorEastAsia" w:cs="Arial"/>
                <w:szCs w:val="20"/>
              </w:rPr>
              <w:t>difenokonazol</w:t>
            </w:r>
          </w:p>
        </w:tc>
        <w:tc>
          <w:tcPr>
            <w:tcW w:w="1559" w:type="dxa"/>
          </w:tcPr>
          <w:p w14:paraId="54C86659" w14:textId="77777777" w:rsidR="00A24FB1" w:rsidRPr="00A24FB1" w:rsidRDefault="00A24FB1" w:rsidP="00645E4C">
            <w:pPr>
              <w:jc w:val="left"/>
              <w:rPr>
                <w:rFonts w:eastAsiaTheme="minorEastAsia" w:cs="Arial"/>
                <w:szCs w:val="20"/>
              </w:rPr>
            </w:pPr>
            <w:r w:rsidRPr="00A24FB1">
              <w:rPr>
                <w:rFonts w:eastAsiaTheme="minorEastAsia" w:cs="Arial"/>
                <w:szCs w:val="20"/>
              </w:rPr>
              <w:t>Score 250 EC</w:t>
            </w:r>
          </w:p>
          <w:p w14:paraId="7D7D0C9B" w14:textId="23AC58F1" w:rsidR="00A24FB1" w:rsidRPr="00A24FB1" w:rsidRDefault="00A24FB1" w:rsidP="00F1176C">
            <w:pPr>
              <w:jc w:val="left"/>
              <w:rPr>
                <w:rFonts w:eastAsiaTheme="minorEastAsia" w:cs="Arial"/>
                <w:bCs/>
                <w:szCs w:val="20"/>
              </w:rPr>
            </w:pPr>
            <w:r w:rsidRPr="00A24FB1">
              <w:rPr>
                <w:rFonts w:eastAsiaTheme="minorEastAsia" w:cs="Arial"/>
                <w:b/>
                <w:bCs/>
                <w:szCs w:val="20"/>
              </w:rPr>
              <w:t>*31. 12. 2024</w:t>
            </w:r>
          </w:p>
        </w:tc>
        <w:tc>
          <w:tcPr>
            <w:tcW w:w="1276" w:type="dxa"/>
          </w:tcPr>
          <w:p w14:paraId="41599B75"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p w14:paraId="25ADA8CE" w14:textId="77777777" w:rsidR="00A24FB1" w:rsidRPr="00A24FB1" w:rsidRDefault="00A24FB1" w:rsidP="00645E4C">
            <w:pPr>
              <w:jc w:val="left"/>
              <w:rPr>
                <w:rFonts w:eastAsiaTheme="minorEastAsia" w:cs="Arial"/>
                <w:szCs w:val="20"/>
              </w:rPr>
            </w:pPr>
          </w:p>
        </w:tc>
        <w:tc>
          <w:tcPr>
            <w:tcW w:w="1134" w:type="dxa"/>
          </w:tcPr>
          <w:p w14:paraId="12319D63" w14:textId="77777777" w:rsidR="00A24FB1" w:rsidRPr="00A24FB1" w:rsidRDefault="00A24FB1" w:rsidP="00645E4C">
            <w:pPr>
              <w:jc w:val="left"/>
              <w:rPr>
                <w:rFonts w:eastAsiaTheme="minorEastAsia" w:cs="Arial"/>
                <w:szCs w:val="20"/>
              </w:rPr>
            </w:pPr>
            <w:r w:rsidRPr="00A24FB1">
              <w:rPr>
                <w:rFonts w:eastAsiaTheme="minorEastAsia" w:cs="Arial"/>
                <w:szCs w:val="20"/>
              </w:rPr>
              <w:t>21</w:t>
            </w:r>
          </w:p>
          <w:p w14:paraId="146F9B6F" w14:textId="77777777" w:rsidR="00A24FB1" w:rsidRPr="00A24FB1" w:rsidRDefault="00A24FB1" w:rsidP="00645E4C">
            <w:pPr>
              <w:jc w:val="left"/>
              <w:rPr>
                <w:rFonts w:eastAsiaTheme="minorEastAsia" w:cs="Arial"/>
                <w:szCs w:val="20"/>
              </w:rPr>
            </w:pPr>
          </w:p>
        </w:tc>
        <w:tc>
          <w:tcPr>
            <w:tcW w:w="1701" w:type="dxa"/>
          </w:tcPr>
          <w:p w14:paraId="18AABB35"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O, uporaba 2 krat letno</w:t>
            </w:r>
          </w:p>
        </w:tc>
      </w:tr>
      <w:tr w:rsidR="00A24FB1" w:rsidRPr="00A24FB1" w14:paraId="6484C3CD" w14:textId="77777777" w:rsidTr="009D4B2D">
        <w:trPr>
          <w:trHeight w:val="459"/>
        </w:trPr>
        <w:tc>
          <w:tcPr>
            <w:tcW w:w="1559" w:type="dxa"/>
            <w:vMerge/>
          </w:tcPr>
          <w:p w14:paraId="71ABF823" w14:textId="77777777" w:rsidR="00A24FB1" w:rsidRPr="00A24FB1" w:rsidRDefault="00A24FB1" w:rsidP="00645E4C">
            <w:pPr>
              <w:jc w:val="left"/>
              <w:rPr>
                <w:rFonts w:eastAsiaTheme="minorEastAsia" w:cs="Arial"/>
                <w:b/>
                <w:bCs/>
                <w:szCs w:val="20"/>
                <w:lang w:val="pl-PL"/>
              </w:rPr>
            </w:pPr>
          </w:p>
        </w:tc>
        <w:tc>
          <w:tcPr>
            <w:tcW w:w="2977" w:type="dxa"/>
            <w:vMerge/>
          </w:tcPr>
          <w:p w14:paraId="6D5B483B" w14:textId="77777777" w:rsidR="00A24FB1" w:rsidRPr="00A24FB1" w:rsidRDefault="00A24FB1" w:rsidP="00645E4C">
            <w:pPr>
              <w:jc w:val="left"/>
              <w:rPr>
                <w:rFonts w:eastAsiaTheme="minorEastAsia" w:cs="Arial"/>
                <w:szCs w:val="20"/>
              </w:rPr>
            </w:pPr>
          </w:p>
        </w:tc>
        <w:tc>
          <w:tcPr>
            <w:tcW w:w="1985" w:type="dxa"/>
            <w:vMerge/>
          </w:tcPr>
          <w:p w14:paraId="61EEE077" w14:textId="77777777" w:rsidR="00A24FB1" w:rsidRPr="00A24FB1" w:rsidRDefault="00A24FB1" w:rsidP="00645E4C">
            <w:pPr>
              <w:jc w:val="left"/>
              <w:rPr>
                <w:rFonts w:eastAsiaTheme="minorEastAsia" w:cs="Arial"/>
                <w:szCs w:val="20"/>
              </w:rPr>
            </w:pPr>
          </w:p>
        </w:tc>
        <w:tc>
          <w:tcPr>
            <w:tcW w:w="1417" w:type="dxa"/>
          </w:tcPr>
          <w:p w14:paraId="242617C3" w14:textId="77777777" w:rsidR="00A24FB1" w:rsidRPr="00A24FB1" w:rsidRDefault="00A24FB1" w:rsidP="00645E4C">
            <w:pPr>
              <w:numPr>
                <w:ilvl w:val="0"/>
                <w:numId w:val="12"/>
              </w:numPr>
              <w:jc w:val="left"/>
              <w:rPr>
                <w:rFonts w:eastAsiaTheme="minorEastAsia" w:cs="Arial"/>
                <w:szCs w:val="20"/>
              </w:rPr>
            </w:pPr>
            <w:r w:rsidRPr="00A24FB1">
              <w:rPr>
                <w:rFonts w:eastAsiaTheme="minorEastAsia" w:cs="Arial"/>
                <w:szCs w:val="20"/>
              </w:rPr>
              <w:t>difenokonazol</w:t>
            </w:r>
          </w:p>
        </w:tc>
        <w:tc>
          <w:tcPr>
            <w:tcW w:w="1559" w:type="dxa"/>
          </w:tcPr>
          <w:p w14:paraId="646A6835" w14:textId="77777777" w:rsidR="00A24FB1" w:rsidRPr="00A24FB1" w:rsidRDefault="00A24FB1" w:rsidP="00645E4C">
            <w:pPr>
              <w:jc w:val="left"/>
              <w:rPr>
                <w:rFonts w:eastAsiaTheme="minorEastAsia" w:cs="Arial"/>
                <w:szCs w:val="20"/>
              </w:rPr>
            </w:pPr>
            <w:r w:rsidRPr="00A24FB1">
              <w:rPr>
                <w:rFonts w:eastAsiaTheme="minorEastAsia" w:cs="Arial"/>
                <w:szCs w:val="20"/>
              </w:rPr>
              <w:t>Mavita 250 EC</w:t>
            </w:r>
          </w:p>
          <w:p w14:paraId="0F987133" w14:textId="5492BDE1" w:rsidR="00A24FB1" w:rsidRPr="00A24FB1" w:rsidRDefault="00A24FB1" w:rsidP="00F1176C">
            <w:pPr>
              <w:jc w:val="left"/>
              <w:rPr>
                <w:rFonts w:eastAsiaTheme="minorEastAsia" w:cs="Arial"/>
                <w:bCs/>
                <w:szCs w:val="20"/>
              </w:rPr>
            </w:pPr>
            <w:r w:rsidRPr="00A24FB1">
              <w:rPr>
                <w:rFonts w:eastAsiaTheme="minorEastAsia" w:cs="Arial"/>
                <w:b/>
                <w:bCs/>
                <w:szCs w:val="20"/>
              </w:rPr>
              <w:t>*31. 12. 2024</w:t>
            </w:r>
          </w:p>
        </w:tc>
        <w:tc>
          <w:tcPr>
            <w:tcW w:w="1276" w:type="dxa"/>
          </w:tcPr>
          <w:p w14:paraId="663B71D0"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p w14:paraId="118A32EC" w14:textId="77777777" w:rsidR="00A24FB1" w:rsidRPr="00A24FB1" w:rsidRDefault="00A24FB1" w:rsidP="00645E4C">
            <w:pPr>
              <w:jc w:val="left"/>
              <w:rPr>
                <w:rFonts w:eastAsiaTheme="minorEastAsia" w:cs="Arial"/>
                <w:szCs w:val="20"/>
              </w:rPr>
            </w:pPr>
          </w:p>
        </w:tc>
        <w:tc>
          <w:tcPr>
            <w:tcW w:w="1134" w:type="dxa"/>
          </w:tcPr>
          <w:p w14:paraId="7DD052F5" w14:textId="77777777" w:rsidR="00A24FB1" w:rsidRPr="00A24FB1" w:rsidRDefault="00A24FB1" w:rsidP="00645E4C">
            <w:pPr>
              <w:jc w:val="left"/>
              <w:rPr>
                <w:rFonts w:eastAsiaTheme="minorEastAsia" w:cs="Arial"/>
                <w:szCs w:val="20"/>
              </w:rPr>
            </w:pPr>
            <w:r w:rsidRPr="00A24FB1">
              <w:rPr>
                <w:rFonts w:eastAsiaTheme="minorEastAsia" w:cs="Arial"/>
                <w:szCs w:val="20"/>
              </w:rPr>
              <w:t>21</w:t>
            </w:r>
          </w:p>
          <w:p w14:paraId="3C0B8F4B" w14:textId="77777777" w:rsidR="00A24FB1" w:rsidRPr="00A24FB1" w:rsidRDefault="00A24FB1" w:rsidP="00645E4C">
            <w:pPr>
              <w:jc w:val="left"/>
              <w:rPr>
                <w:rFonts w:eastAsiaTheme="minorEastAsia" w:cs="Arial"/>
                <w:szCs w:val="20"/>
              </w:rPr>
            </w:pPr>
          </w:p>
        </w:tc>
        <w:tc>
          <w:tcPr>
            <w:tcW w:w="1701" w:type="dxa"/>
          </w:tcPr>
          <w:p w14:paraId="228507B1"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O, uporaba 2 krat letno</w:t>
            </w:r>
          </w:p>
        </w:tc>
      </w:tr>
      <w:tr w:rsidR="00A24FB1" w:rsidRPr="00A24FB1" w14:paraId="04A68AC5" w14:textId="77777777" w:rsidTr="009D4B2D">
        <w:trPr>
          <w:trHeight w:val="459"/>
        </w:trPr>
        <w:tc>
          <w:tcPr>
            <w:tcW w:w="1559" w:type="dxa"/>
            <w:vMerge/>
            <w:tcBorders>
              <w:bottom w:val="nil"/>
            </w:tcBorders>
          </w:tcPr>
          <w:p w14:paraId="545879A5" w14:textId="77777777" w:rsidR="00A24FB1" w:rsidRPr="00A24FB1" w:rsidRDefault="00A24FB1" w:rsidP="00645E4C">
            <w:pPr>
              <w:jc w:val="left"/>
              <w:rPr>
                <w:rFonts w:eastAsiaTheme="minorEastAsia" w:cs="Arial"/>
                <w:b/>
                <w:bCs/>
                <w:szCs w:val="20"/>
                <w:lang w:val="pl-PL"/>
              </w:rPr>
            </w:pPr>
          </w:p>
        </w:tc>
        <w:tc>
          <w:tcPr>
            <w:tcW w:w="2977" w:type="dxa"/>
            <w:vMerge/>
            <w:tcBorders>
              <w:bottom w:val="nil"/>
            </w:tcBorders>
          </w:tcPr>
          <w:p w14:paraId="613F978A" w14:textId="77777777" w:rsidR="00A24FB1" w:rsidRPr="00A24FB1" w:rsidRDefault="00A24FB1" w:rsidP="00645E4C">
            <w:pPr>
              <w:jc w:val="left"/>
              <w:rPr>
                <w:rFonts w:eastAsiaTheme="minorEastAsia" w:cs="Arial"/>
                <w:szCs w:val="20"/>
              </w:rPr>
            </w:pPr>
          </w:p>
        </w:tc>
        <w:tc>
          <w:tcPr>
            <w:tcW w:w="1985" w:type="dxa"/>
            <w:vMerge/>
            <w:tcBorders>
              <w:bottom w:val="nil"/>
            </w:tcBorders>
          </w:tcPr>
          <w:p w14:paraId="5FA578D9" w14:textId="77777777" w:rsidR="00A24FB1" w:rsidRPr="00A24FB1" w:rsidRDefault="00A24FB1" w:rsidP="00645E4C">
            <w:pPr>
              <w:jc w:val="left"/>
              <w:rPr>
                <w:rFonts w:eastAsiaTheme="minorEastAsia" w:cs="Arial"/>
                <w:szCs w:val="20"/>
              </w:rPr>
            </w:pPr>
          </w:p>
        </w:tc>
        <w:tc>
          <w:tcPr>
            <w:tcW w:w="1417" w:type="dxa"/>
            <w:tcBorders>
              <w:bottom w:val="single" w:sz="2" w:space="0" w:color="auto"/>
            </w:tcBorders>
          </w:tcPr>
          <w:p w14:paraId="6A1A165D" w14:textId="77777777" w:rsidR="00A24FB1" w:rsidRPr="00A24FB1" w:rsidRDefault="00A24FB1" w:rsidP="00645E4C">
            <w:pPr>
              <w:jc w:val="left"/>
              <w:rPr>
                <w:rFonts w:eastAsiaTheme="minorEastAsia" w:cs="Arial"/>
                <w:szCs w:val="20"/>
              </w:rPr>
            </w:pPr>
            <w:r w:rsidRPr="00A24FB1">
              <w:rPr>
                <w:rFonts w:eastAsiaTheme="minorEastAsia" w:cs="Arial"/>
                <w:szCs w:val="20"/>
              </w:rPr>
              <w:t>-difenokonazol+</w:t>
            </w:r>
          </w:p>
          <w:p w14:paraId="7109C247" w14:textId="3BE4AF46" w:rsidR="00A24FB1" w:rsidRPr="00A24FB1" w:rsidRDefault="00A24FB1" w:rsidP="00F1176C">
            <w:pPr>
              <w:jc w:val="left"/>
              <w:rPr>
                <w:rFonts w:eastAsiaTheme="minorEastAsia" w:cs="Arial"/>
                <w:szCs w:val="20"/>
              </w:rPr>
            </w:pPr>
            <w:r w:rsidRPr="00A24FB1">
              <w:rPr>
                <w:rFonts w:eastAsiaTheme="minorEastAsia" w:cs="Arial"/>
                <w:szCs w:val="20"/>
              </w:rPr>
              <w:t>Fluksapiroksad</w:t>
            </w:r>
          </w:p>
        </w:tc>
        <w:tc>
          <w:tcPr>
            <w:tcW w:w="1559" w:type="dxa"/>
            <w:tcBorders>
              <w:bottom w:val="single" w:sz="2" w:space="0" w:color="auto"/>
            </w:tcBorders>
          </w:tcPr>
          <w:p w14:paraId="1E6F0F89" w14:textId="77777777" w:rsidR="00A24FB1" w:rsidRPr="00A24FB1" w:rsidRDefault="00A24FB1" w:rsidP="00645E4C">
            <w:pPr>
              <w:jc w:val="left"/>
              <w:rPr>
                <w:rFonts w:eastAsiaTheme="minorEastAsia" w:cs="Arial"/>
                <w:szCs w:val="20"/>
              </w:rPr>
            </w:pPr>
            <w:r w:rsidRPr="00A24FB1">
              <w:rPr>
                <w:rFonts w:eastAsiaTheme="minorEastAsia" w:cs="Arial"/>
                <w:szCs w:val="20"/>
              </w:rPr>
              <w:t>Sercadis plus</w:t>
            </w:r>
          </w:p>
          <w:p w14:paraId="5CD3A725" w14:textId="4458741C" w:rsidR="00A24FB1" w:rsidRPr="00A24FB1" w:rsidRDefault="00A24FB1" w:rsidP="00F1176C">
            <w:pPr>
              <w:jc w:val="left"/>
              <w:rPr>
                <w:rFonts w:eastAsiaTheme="minorEastAsia" w:cs="Arial"/>
                <w:bCs/>
                <w:szCs w:val="20"/>
              </w:rPr>
            </w:pPr>
            <w:r w:rsidRPr="00A24FB1">
              <w:rPr>
                <w:rFonts w:eastAsiaTheme="minorEastAsia" w:cs="Arial"/>
                <w:szCs w:val="20"/>
              </w:rPr>
              <w:t>*</w:t>
            </w:r>
            <w:r w:rsidRPr="00A24FB1">
              <w:rPr>
                <w:rFonts w:eastAsiaTheme="minorEastAsia" w:cs="Arial"/>
                <w:b/>
                <w:bCs/>
                <w:szCs w:val="20"/>
              </w:rPr>
              <w:t>31. 12. 2024</w:t>
            </w:r>
          </w:p>
        </w:tc>
        <w:tc>
          <w:tcPr>
            <w:tcW w:w="1276" w:type="dxa"/>
            <w:tcBorders>
              <w:bottom w:val="single" w:sz="2" w:space="0" w:color="auto"/>
            </w:tcBorders>
          </w:tcPr>
          <w:p w14:paraId="6099BC2E" w14:textId="714176A5" w:rsidR="00A24FB1" w:rsidRPr="00A24FB1" w:rsidRDefault="00A24FB1" w:rsidP="00F1176C">
            <w:pPr>
              <w:jc w:val="left"/>
              <w:rPr>
                <w:rFonts w:eastAsiaTheme="minorEastAsia" w:cs="Arial"/>
                <w:szCs w:val="20"/>
              </w:rPr>
            </w:pPr>
            <w:r w:rsidRPr="00A24FB1">
              <w:rPr>
                <w:rFonts w:eastAsiaTheme="minorEastAsia" w:cs="Arial"/>
                <w:szCs w:val="20"/>
              </w:rPr>
              <w:t>1 l/ha</w:t>
            </w:r>
          </w:p>
        </w:tc>
        <w:tc>
          <w:tcPr>
            <w:tcW w:w="1134" w:type="dxa"/>
            <w:tcBorders>
              <w:bottom w:val="single" w:sz="2" w:space="0" w:color="auto"/>
            </w:tcBorders>
          </w:tcPr>
          <w:p w14:paraId="73EB9E95" w14:textId="27AB3966"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701" w:type="dxa"/>
            <w:tcBorders>
              <w:bottom w:val="single" w:sz="2" w:space="0" w:color="auto"/>
            </w:tcBorders>
          </w:tcPr>
          <w:p w14:paraId="312FBCE1" w14:textId="77777777" w:rsidR="00A24FB1" w:rsidRPr="00A24FB1" w:rsidRDefault="00A24FB1" w:rsidP="00645E4C">
            <w:pPr>
              <w:jc w:val="left"/>
              <w:rPr>
                <w:rFonts w:eastAsiaTheme="minorEastAsia" w:cs="Arial"/>
                <w:szCs w:val="20"/>
              </w:rPr>
            </w:pPr>
            <w:r w:rsidRPr="00A24FB1">
              <w:rPr>
                <w:rFonts w:eastAsiaTheme="minorEastAsia" w:cs="Arial"/>
                <w:szCs w:val="20"/>
              </w:rPr>
              <w:t>BR, BO, C, Z; uporaba največ 3-krat letno na istem zemljišču, RK; 2-krat letna uporaba na istem zemljišču</w:t>
            </w:r>
          </w:p>
          <w:p w14:paraId="0F6DDC3B" w14:textId="77777777" w:rsidR="00A24FB1" w:rsidRPr="00A24FB1" w:rsidRDefault="00A24FB1" w:rsidP="00645E4C">
            <w:pPr>
              <w:jc w:val="left"/>
              <w:rPr>
                <w:rFonts w:eastAsiaTheme="minorEastAsia" w:cs="Arial"/>
                <w:szCs w:val="20"/>
              </w:rPr>
            </w:pPr>
          </w:p>
        </w:tc>
      </w:tr>
      <w:tr w:rsidR="00A24FB1" w:rsidRPr="00A24FB1" w14:paraId="1796B6A2" w14:textId="77777777" w:rsidTr="009D4B2D">
        <w:trPr>
          <w:trHeight w:val="459"/>
        </w:trPr>
        <w:tc>
          <w:tcPr>
            <w:tcW w:w="1559" w:type="dxa"/>
            <w:tcBorders>
              <w:top w:val="nil"/>
              <w:bottom w:val="nil"/>
            </w:tcBorders>
          </w:tcPr>
          <w:p w14:paraId="0426580D" w14:textId="77777777" w:rsidR="00A24FB1" w:rsidRPr="00A24FB1" w:rsidRDefault="00A24FB1" w:rsidP="00645E4C">
            <w:pPr>
              <w:jc w:val="left"/>
              <w:rPr>
                <w:rFonts w:eastAsiaTheme="minorEastAsia" w:cs="Arial"/>
                <w:b/>
                <w:bCs/>
                <w:szCs w:val="20"/>
                <w:lang w:val="pl-PL"/>
              </w:rPr>
            </w:pPr>
          </w:p>
        </w:tc>
        <w:tc>
          <w:tcPr>
            <w:tcW w:w="2977" w:type="dxa"/>
            <w:tcBorders>
              <w:top w:val="nil"/>
              <w:bottom w:val="nil"/>
            </w:tcBorders>
          </w:tcPr>
          <w:p w14:paraId="4E0C8BD7" w14:textId="77777777" w:rsidR="00A24FB1" w:rsidRPr="00A24FB1" w:rsidRDefault="00A24FB1" w:rsidP="00645E4C">
            <w:pPr>
              <w:jc w:val="left"/>
              <w:rPr>
                <w:rFonts w:eastAsiaTheme="minorEastAsia" w:cs="Arial"/>
                <w:szCs w:val="20"/>
              </w:rPr>
            </w:pPr>
          </w:p>
        </w:tc>
        <w:tc>
          <w:tcPr>
            <w:tcW w:w="1985" w:type="dxa"/>
            <w:tcBorders>
              <w:top w:val="nil"/>
              <w:bottom w:val="nil"/>
              <w:right w:val="single" w:sz="2" w:space="0" w:color="auto"/>
            </w:tcBorders>
          </w:tcPr>
          <w:p w14:paraId="525D9BE2" w14:textId="77777777" w:rsidR="00A24FB1" w:rsidRPr="00A24FB1" w:rsidRDefault="00A24FB1" w:rsidP="00645E4C">
            <w:pPr>
              <w:jc w:val="left"/>
              <w:rPr>
                <w:rFonts w:eastAsiaTheme="minorEastAsia" w:cs="Arial"/>
                <w:szCs w:val="20"/>
              </w:rPr>
            </w:pPr>
          </w:p>
        </w:tc>
        <w:tc>
          <w:tcPr>
            <w:tcW w:w="1417" w:type="dxa"/>
            <w:tcBorders>
              <w:top w:val="single" w:sz="2" w:space="0" w:color="auto"/>
              <w:left w:val="single" w:sz="2" w:space="0" w:color="auto"/>
              <w:bottom w:val="single" w:sz="2" w:space="0" w:color="auto"/>
              <w:right w:val="single" w:sz="2" w:space="0" w:color="auto"/>
            </w:tcBorders>
          </w:tcPr>
          <w:p w14:paraId="6C3212B4" w14:textId="77777777" w:rsidR="00A24FB1" w:rsidRPr="00A24FB1" w:rsidRDefault="00A24FB1" w:rsidP="00645E4C">
            <w:pPr>
              <w:jc w:val="left"/>
              <w:rPr>
                <w:rFonts w:eastAsiaTheme="minorEastAsia" w:cs="Arial"/>
                <w:szCs w:val="20"/>
              </w:rPr>
            </w:pPr>
            <w:r w:rsidRPr="00A24FB1">
              <w:rPr>
                <w:rFonts w:eastAsiaTheme="minorEastAsia" w:cs="Arial"/>
                <w:szCs w:val="20"/>
              </w:rPr>
              <w:t>-azoksistrobin</w:t>
            </w:r>
          </w:p>
        </w:tc>
        <w:tc>
          <w:tcPr>
            <w:tcW w:w="1559" w:type="dxa"/>
            <w:tcBorders>
              <w:top w:val="single" w:sz="2" w:space="0" w:color="auto"/>
              <w:left w:val="single" w:sz="2" w:space="0" w:color="auto"/>
              <w:bottom w:val="single" w:sz="2" w:space="0" w:color="auto"/>
              <w:right w:val="single" w:sz="2" w:space="0" w:color="auto"/>
            </w:tcBorders>
          </w:tcPr>
          <w:p w14:paraId="580468EB" w14:textId="77777777" w:rsidR="00A24FB1" w:rsidRPr="00A24FB1" w:rsidRDefault="00A24FB1" w:rsidP="00645E4C">
            <w:pPr>
              <w:jc w:val="left"/>
              <w:rPr>
                <w:rFonts w:eastAsiaTheme="minorEastAsia" w:cs="Arial"/>
                <w:szCs w:val="20"/>
              </w:rPr>
            </w:pPr>
            <w:r w:rsidRPr="00A24FB1">
              <w:rPr>
                <w:rFonts w:eastAsiaTheme="minorEastAsia" w:cs="Arial"/>
                <w:szCs w:val="20"/>
              </w:rPr>
              <w:t>Norios</w:t>
            </w:r>
          </w:p>
        </w:tc>
        <w:tc>
          <w:tcPr>
            <w:tcW w:w="1276" w:type="dxa"/>
            <w:tcBorders>
              <w:top w:val="single" w:sz="2" w:space="0" w:color="auto"/>
              <w:left w:val="single" w:sz="2" w:space="0" w:color="auto"/>
              <w:bottom w:val="single" w:sz="2" w:space="0" w:color="auto"/>
              <w:right w:val="single" w:sz="2" w:space="0" w:color="auto"/>
            </w:tcBorders>
          </w:tcPr>
          <w:p w14:paraId="3C39DE02"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134" w:type="dxa"/>
            <w:tcBorders>
              <w:top w:val="single" w:sz="2" w:space="0" w:color="auto"/>
              <w:left w:val="single" w:sz="2" w:space="0" w:color="auto"/>
              <w:bottom w:val="single" w:sz="2" w:space="0" w:color="auto"/>
              <w:right w:val="single" w:sz="2" w:space="0" w:color="auto"/>
            </w:tcBorders>
          </w:tcPr>
          <w:p w14:paraId="1306B604" w14:textId="77777777" w:rsidR="00A24FB1" w:rsidRPr="00A24FB1" w:rsidRDefault="00A24FB1" w:rsidP="00645E4C">
            <w:pPr>
              <w:jc w:val="left"/>
              <w:rPr>
                <w:rFonts w:eastAsiaTheme="minorEastAsia" w:cs="Arial"/>
                <w:szCs w:val="20"/>
              </w:rPr>
            </w:pPr>
            <w:r w:rsidRPr="00A24FB1">
              <w:rPr>
                <w:rFonts w:eastAsiaTheme="minorEastAsia" w:cs="Arial"/>
                <w:szCs w:val="20"/>
              </w:rPr>
              <w:t>14 dni</w:t>
            </w:r>
          </w:p>
        </w:tc>
        <w:tc>
          <w:tcPr>
            <w:tcW w:w="1701" w:type="dxa"/>
            <w:tcBorders>
              <w:top w:val="single" w:sz="2" w:space="0" w:color="auto"/>
              <w:left w:val="single" w:sz="2" w:space="0" w:color="auto"/>
              <w:bottom w:val="single" w:sz="2" w:space="0" w:color="auto"/>
              <w:right w:val="single" w:sz="2" w:space="0" w:color="auto"/>
            </w:tcBorders>
          </w:tcPr>
          <w:p w14:paraId="03816F47" w14:textId="77777777" w:rsidR="00A24FB1" w:rsidRPr="00A24FB1" w:rsidRDefault="00A24FB1" w:rsidP="00645E4C">
            <w:pPr>
              <w:jc w:val="left"/>
              <w:rPr>
                <w:rFonts w:eastAsiaTheme="minorEastAsia" w:cs="Arial"/>
                <w:szCs w:val="20"/>
              </w:rPr>
            </w:pPr>
            <w:r w:rsidRPr="00A24FB1">
              <w:rPr>
                <w:rFonts w:eastAsiaTheme="minorEastAsia" w:cs="Arial"/>
                <w:szCs w:val="20"/>
              </w:rPr>
              <w:t>K, Z, C, BR, GO, LO, BO; 2-krat v rastni dobi</w:t>
            </w:r>
          </w:p>
        </w:tc>
      </w:tr>
      <w:tr w:rsidR="00A24FB1" w:rsidRPr="00A24FB1" w14:paraId="6908E7AC" w14:textId="77777777" w:rsidTr="009D4B2D">
        <w:trPr>
          <w:trHeight w:val="459"/>
        </w:trPr>
        <w:tc>
          <w:tcPr>
            <w:tcW w:w="1559" w:type="dxa"/>
            <w:tcBorders>
              <w:top w:val="nil"/>
            </w:tcBorders>
          </w:tcPr>
          <w:p w14:paraId="0BE93567" w14:textId="77777777" w:rsidR="00A24FB1" w:rsidRPr="00A24FB1" w:rsidRDefault="00A24FB1" w:rsidP="00645E4C">
            <w:pPr>
              <w:jc w:val="left"/>
              <w:rPr>
                <w:rFonts w:eastAsiaTheme="minorEastAsia" w:cs="Arial"/>
                <w:b/>
                <w:bCs/>
                <w:szCs w:val="20"/>
                <w:lang w:val="pl-PL"/>
              </w:rPr>
            </w:pPr>
          </w:p>
        </w:tc>
        <w:tc>
          <w:tcPr>
            <w:tcW w:w="2977" w:type="dxa"/>
            <w:tcBorders>
              <w:top w:val="nil"/>
            </w:tcBorders>
          </w:tcPr>
          <w:p w14:paraId="0CB26E03" w14:textId="77777777" w:rsidR="00A24FB1" w:rsidRPr="00A24FB1" w:rsidRDefault="00A24FB1" w:rsidP="00645E4C">
            <w:pPr>
              <w:jc w:val="left"/>
              <w:rPr>
                <w:rFonts w:eastAsiaTheme="minorEastAsia" w:cs="Arial"/>
                <w:szCs w:val="20"/>
              </w:rPr>
            </w:pPr>
          </w:p>
        </w:tc>
        <w:tc>
          <w:tcPr>
            <w:tcW w:w="1985" w:type="dxa"/>
            <w:tcBorders>
              <w:top w:val="nil"/>
              <w:right w:val="single" w:sz="2" w:space="0" w:color="auto"/>
            </w:tcBorders>
          </w:tcPr>
          <w:p w14:paraId="34332868" w14:textId="77777777" w:rsidR="00A24FB1" w:rsidRPr="00A24FB1" w:rsidRDefault="00A24FB1" w:rsidP="00645E4C">
            <w:pPr>
              <w:jc w:val="left"/>
              <w:rPr>
                <w:rFonts w:eastAsiaTheme="minorEastAsia" w:cs="Arial"/>
                <w:szCs w:val="20"/>
              </w:rPr>
            </w:pPr>
          </w:p>
        </w:tc>
        <w:tc>
          <w:tcPr>
            <w:tcW w:w="1417" w:type="dxa"/>
            <w:tcBorders>
              <w:top w:val="single" w:sz="2" w:space="0" w:color="auto"/>
              <w:left w:val="single" w:sz="2" w:space="0" w:color="auto"/>
              <w:bottom w:val="single" w:sz="2" w:space="0" w:color="auto"/>
              <w:right w:val="single" w:sz="2" w:space="0" w:color="auto"/>
            </w:tcBorders>
          </w:tcPr>
          <w:p w14:paraId="29A1E3EA" w14:textId="77777777" w:rsidR="00A24FB1" w:rsidRPr="0083649A" w:rsidRDefault="00A24FB1" w:rsidP="00645E4C">
            <w:pPr>
              <w:jc w:val="left"/>
              <w:rPr>
                <w:rFonts w:eastAsiaTheme="minorEastAsia" w:cs="Arial"/>
                <w:color w:val="008000"/>
                <w:szCs w:val="20"/>
              </w:rPr>
            </w:pPr>
            <w:r w:rsidRPr="0083649A">
              <w:rPr>
                <w:rFonts w:eastAsiaTheme="minorEastAsia" w:cs="Arial"/>
                <w:bCs/>
                <w:color w:val="008000"/>
                <w:szCs w:val="20"/>
              </w:rPr>
              <w:t>-</w:t>
            </w:r>
            <w:r w:rsidRPr="0083649A">
              <w:rPr>
                <w:rFonts w:eastAsiaTheme="minorEastAsia" w:cs="Arial"/>
                <w:bCs/>
                <w:i/>
                <w:color w:val="008000"/>
                <w:szCs w:val="20"/>
              </w:rPr>
              <w:t>Bacillus amyloliquefaciens</w:t>
            </w:r>
            <w:r w:rsidRPr="0083649A">
              <w:rPr>
                <w:rFonts w:eastAsiaTheme="minorEastAsia" w:cs="Arial"/>
                <w:b/>
                <w:bCs/>
                <w:color w:val="008000"/>
                <w:szCs w:val="20"/>
              </w:rPr>
              <w:t xml:space="preserve"> </w:t>
            </w:r>
            <w:r w:rsidRPr="0083649A">
              <w:rPr>
                <w:rFonts w:eastAsiaTheme="minorEastAsia" w:cs="Arial"/>
                <w:bCs/>
                <w:color w:val="008000"/>
                <w:szCs w:val="20"/>
              </w:rPr>
              <w:t>sev</w:t>
            </w:r>
            <w:r w:rsidRPr="0083649A">
              <w:rPr>
                <w:rFonts w:eastAsiaTheme="minorEastAsia" w:cs="Arial"/>
                <w:b/>
                <w:bCs/>
                <w:color w:val="008000"/>
                <w:szCs w:val="20"/>
              </w:rPr>
              <w:t xml:space="preserve"> </w:t>
            </w:r>
            <w:r w:rsidRPr="0083649A">
              <w:rPr>
                <w:rFonts w:eastAsiaTheme="minorEastAsia" w:cs="Arial"/>
                <w:bCs/>
                <w:color w:val="008000"/>
                <w:szCs w:val="20"/>
              </w:rPr>
              <w:t>FZB24</w:t>
            </w:r>
          </w:p>
          <w:p w14:paraId="42B16272" w14:textId="77777777" w:rsidR="00A24FB1" w:rsidRPr="0083649A" w:rsidRDefault="00A24FB1" w:rsidP="00645E4C">
            <w:pPr>
              <w:jc w:val="left"/>
              <w:rPr>
                <w:rFonts w:eastAsiaTheme="minorEastAsia" w:cs="Arial"/>
                <w:color w:val="008000"/>
                <w:szCs w:val="20"/>
              </w:rPr>
            </w:pPr>
          </w:p>
        </w:tc>
        <w:tc>
          <w:tcPr>
            <w:tcW w:w="1559" w:type="dxa"/>
            <w:tcBorders>
              <w:top w:val="single" w:sz="2" w:space="0" w:color="auto"/>
              <w:left w:val="single" w:sz="2" w:space="0" w:color="auto"/>
              <w:bottom w:val="single" w:sz="2" w:space="0" w:color="auto"/>
              <w:right w:val="single" w:sz="2" w:space="0" w:color="auto"/>
            </w:tcBorders>
          </w:tcPr>
          <w:p w14:paraId="2A1A9279"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Taegro</w:t>
            </w:r>
          </w:p>
        </w:tc>
        <w:tc>
          <w:tcPr>
            <w:tcW w:w="1276" w:type="dxa"/>
            <w:tcBorders>
              <w:top w:val="single" w:sz="2" w:space="0" w:color="auto"/>
              <w:left w:val="single" w:sz="2" w:space="0" w:color="auto"/>
              <w:bottom w:val="single" w:sz="2" w:space="0" w:color="auto"/>
              <w:right w:val="single" w:sz="2" w:space="0" w:color="auto"/>
            </w:tcBorders>
          </w:tcPr>
          <w:p w14:paraId="5871E460" w14:textId="77777777" w:rsidR="00A24FB1" w:rsidRPr="00A24FB1" w:rsidRDefault="00A24FB1" w:rsidP="00645E4C">
            <w:pPr>
              <w:jc w:val="left"/>
              <w:rPr>
                <w:rFonts w:eastAsiaTheme="minorEastAsia" w:cs="Arial"/>
                <w:szCs w:val="20"/>
              </w:rPr>
            </w:pPr>
            <w:r w:rsidRPr="00A24FB1">
              <w:rPr>
                <w:rFonts w:eastAsiaTheme="minorEastAsia" w:cs="Arial"/>
                <w:szCs w:val="20"/>
              </w:rPr>
              <w:t>0,185-0,37 kg/ha</w:t>
            </w:r>
          </w:p>
        </w:tc>
        <w:tc>
          <w:tcPr>
            <w:tcW w:w="1134" w:type="dxa"/>
            <w:tcBorders>
              <w:top w:val="single" w:sz="2" w:space="0" w:color="auto"/>
              <w:left w:val="single" w:sz="2" w:space="0" w:color="auto"/>
              <w:bottom w:val="single" w:sz="2" w:space="0" w:color="auto"/>
              <w:right w:val="single" w:sz="2" w:space="0" w:color="auto"/>
            </w:tcBorders>
          </w:tcPr>
          <w:p w14:paraId="24532E76" w14:textId="77777777" w:rsidR="00A24FB1" w:rsidRPr="00A24FB1" w:rsidRDefault="00A24FB1" w:rsidP="00645E4C">
            <w:pPr>
              <w:jc w:val="left"/>
              <w:rPr>
                <w:rFonts w:eastAsiaTheme="minorEastAsia" w:cs="Arial"/>
                <w:szCs w:val="20"/>
              </w:rPr>
            </w:pPr>
            <w:r w:rsidRPr="00A24FB1">
              <w:rPr>
                <w:rFonts w:eastAsiaTheme="minorEastAsia" w:cs="Arial"/>
                <w:szCs w:val="20"/>
              </w:rPr>
              <w:t>1</w:t>
            </w:r>
          </w:p>
          <w:p w14:paraId="262A3AD0" w14:textId="77777777" w:rsidR="00A24FB1" w:rsidRPr="00A24FB1" w:rsidRDefault="00A24FB1" w:rsidP="00645E4C">
            <w:pPr>
              <w:jc w:val="left"/>
              <w:rPr>
                <w:rFonts w:eastAsiaTheme="minorEastAsia" w:cs="Arial"/>
                <w:szCs w:val="20"/>
              </w:rPr>
            </w:pPr>
          </w:p>
        </w:tc>
        <w:tc>
          <w:tcPr>
            <w:tcW w:w="1701" w:type="dxa"/>
            <w:tcBorders>
              <w:top w:val="single" w:sz="2" w:space="0" w:color="auto"/>
              <w:left w:val="single" w:sz="2" w:space="0" w:color="auto"/>
              <w:bottom w:val="single" w:sz="2" w:space="0" w:color="auto"/>
              <w:right w:val="single" w:sz="2" w:space="0" w:color="auto"/>
            </w:tcBorders>
          </w:tcPr>
          <w:p w14:paraId="3D1EFE27"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KZ, KO, LO, GO; 10 x (7 dni) (manjša uporaba)</w:t>
            </w:r>
          </w:p>
        </w:tc>
      </w:tr>
    </w:tbl>
    <w:p w14:paraId="18809448" w14:textId="3712F978" w:rsidR="00A24FB1" w:rsidRPr="00A24FB1" w:rsidRDefault="00A24FB1" w:rsidP="00645E4C">
      <w:pPr>
        <w:jc w:val="left"/>
        <w:rPr>
          <w:rFonts w:eastAsiaTheme="minorEastAsia" w:cs="Arial"/>
          <w:szCs w:val="20"/>
        </w:rPr>
      </w:pPr>
      <w:r w:rsidRPr="00A24FB1">
        <w:rPr>
          <w:rFonts w:eastAsiaTheme="minorEastAsia" w:cs="Arial"/>
        </w:rPr>
        <w:t>(BO=brstični ohrovt, BR=brokoli, C=cvetača, KO=kolerabica, O=ohrovt, Z=zelje, K=kapusnice, KZ=kitajsko zelje, LO=listnati ohrovt, GO=glavnati ohrovt, PC=Pak choi) * DATUM POTEKA REGISTRACIJE</w:t>
      </w:r>
    </w:p>
    <w:p w14:paraId="17C55770" w14:textId="77777777" w:rsidR="00A24FB1" w:rsidRPr="00A24FB1" w:rsidRDefault="00A24FB1" w:rsidP="00645E4C">
      <w:pPr>
        <w:jc w:val="left"/>
        <w:rPr>
          <w:rFonts w:eastAsiaTheme="minorEastAsia" w:cs="Arial"/>
          <w:lang w:val="en-GB"/>
        </w:rPr>
      </w:pPr>
      <w:r w:rsidRPr="00A24FB1">
        <w:rPr>
          <w:rFonts w:eastAsiaTheme="minorEastAsia" w:cs="Arial"/>
          <w:lang w:val="en-GB"/>
        </w:rPr>
        <w:t>INTEGRIRANO VARSTVO KAPUSNIC – list 5</w:t>
      </w:r>
    </w:p>
    <w:p w14:paraId="08B82FE5" w14:textId="77777777" w:rsidR="00A24FB1" w:rsidRPr="00A24FB1" w:rsidRDefault="00A24FB1" w:rsidP="00645E4C">
      <w:pPr>
        <w:jc w:val="left"/>
        <w:rPr>
          <w:rFonts w:eastAsiaTheme="minorEastAsia" w:cs="Arial"/>
          <w:lang w:val="en-GB"/>
        </w:rPr>
      </w:pPr>
    </w:p>
    <w:tbl>
      <w:tblPr>
        <w:tblW w:w="0" w:type="auto"/>
        <w:tblInd w:w="2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01"/>
        <w:gridCol w:w="2552"/>
        <w:gridCol w:w="2126"/>
        <w:gridCol w:w="1559"/>
        <w:gridCol w:w="1843"/>
        <w:gridCol w:w="1187"/>
        <w:gridCol w:w="1210"/>
        <w:gridCol w:w="1540"/>
      </w:tblGrid>
      <w:tr w:rsidR="00A24FB1" w:rsidRPr="00A24FB1" w14:paraId="65736702" w14:textId="77777777" w:rsidTr="009D4B2D">
        <w:trPr>
          <w:tblHeader/>
        </w:trPr>
        <w:tc>
          <w:tcPr>
            <w:tcW w:w="1701" w:type="dxa"/>
          </w:tcPr>
          <w:p w14:paraId="1D120D41" w14:textId="77777777" w:rsidR="00A24FB1" w:rsidRPr="00A24FB1" w:rsidRDefault="00A24FB1" w:rsidP="00645E4C">
            <w:pPr>
              <w:jc w:val="left"/>
              <w:rPr>
                <w:rFonts w:eastAsiaTheme="minorEastAsia" w:cs="Arial"/>
                <w:szCs w:val="20"/>
              </w:rPr>
            </w:pPr>
            <w:r w:rsidRPr="00A24FB1">
              <w:rPr>
                <w:rFonts w:eastAsiaTheme="minorEastAsia" w:cs="Arial"/>
                <w:szCs w:val="20"/>
              </w:rPr>
              <w:t>ŠKODLJIVI ORGANIZEM</w:t>
            </w:r>
          </w:p>
        </w:tc>
        <w:tc>
          <w:tcPr>
            <w:tcW w:w="2552" w:type="dxa"/>
          </w:tcPr>
          <w:p w14:paraId="58933EC5" w14:textId="77777777" w:rsidR="00A24FB1" w:rsidRPr="00A24FB1" w:rsidRDefault="00A24FB1" w:rsidP="00645E4C">
            <w:pPr>
              <w:jc w:val="left"/>
              <w:rPr>
                <w:rFonts w:eastAsiaTheme="minorEastAsia" w:cs="Arial"/>
                <w:szCs w:val="20"/>
              </w:rPr>
            </w:pPr>
            <w:r w:rsidRPr="00A24FB1">
              <w:rPr>
                <w:rFonts w:eastAsiaTheme="minorEastAsia" w:cs="Arial"/>
                <w:szCs w:val="20"/>
              </w:rPr>
              <w:t>OPIS</w:t>
            </w:r>
          </w:p>
        </w:tc>
        <w:tc>
          <w:tcPr>
            <w:tcW w:w="2126" w:type="dxa"/>
          </w:tcPr>
          <w:p w14:paraId="23DBE256" w14:textId="77777777" w:rsidR="00A24FB1" w:rsidRPr="00A24FB1" w:rsidRDefault="00A24FB1" w:rsidP="00645E4C">
            <w:pPr>
              <w:jc w:val="left"/>
              <w:rPr>
                <w:rFonts w:eastAsiaTheme="minorEastAsia" w:cs="Arial"/>
                <w:szCs w:val="20"/>
              </w:rPr>
            </w:pPr>
            <w:r w:rsidRPr="00A24FB1">
              <w:rPr>
                <w:rFonts w:eastAsiaTheme="minorEastAsia" w:cs="Arial"/>
                <w:szCs w:val="20"/>
              </w:rPr>
              <w:t>UKREPI</w:t>
            </w:r>
          </w:p>
        </w:tc>
        <w:tc>
          <w:tcPr>
            <w:tcW w:w="1559" w:type="dxa"/>
          </w:tcPr>
          <w:p w14:paraId="4586BDC1" w14:textId="77777777" w:rsidR="00A24FB1" w:rsidRPr="00A24FB1" w:rsidRDefault="00A24FB1" w:rsidP="00645E4C">
            <w:pPr>
              <w:jc w:val="left"/>
              <w:rPr>
                <w:rFonts w:eastAsiaTheme="minorEastAsia" w:cs="Arial"/>
                <w:szCs w:val="20"/>
              </w:rPr>
            </w:pPr>
            <w:r w:rsidRPr="00A24FB1">
              <w:rPr>
                <w:rFonts w:eastAsiaTheme="minorEastAsia" w:cs="Arial"/>
                <w:szCs w:val="20"/>
              </w:rPr>
              <w:t>AKTIVNA SNOV</w:t>
            </w:r>
          </w:p>
        </w:tc>
        <w:tc>
          <w:tcPr>
            <w:tcW w:w="1843" w:type="dxa"/>
          </w:tcPr>
          <w:p w14:paraId="5D2A7E03" w14:textId="77777777" w:rsidR="00A24FB1" w:rsidRPr="00A24FB1" w:rsidRDefault="00A24FB1" w:rsidP="00645E4C">
            <w:pPr>
              <w:jc w:val="left"/>
              <w:rPr>
                <w:rFonts w:eastAsiaTheme="minorEastAsia" w:cs="Arial"/>
                <w:szCs w:val="20"/>
              </w:rPr>
            </w:pPr>
            <w:r w:rsidRPr="00A24FB1">
              <w:rPr>
                <w:rFonts w:eastAsiaTheme="minorEastAsia" w:cs="Arial"/>
                <w:szCs w:val="20"/>
              </w:rPr>
              <w:t>FITOFARM.</w:t>
            </w:r>
          </w:p>
          <w:p w14:paraId="42311E51" w14:textId="77777777" w:rsidR="00A24FB1" w:rsidRPr="00A24FB1" w:rsidRDefault="00A24FB1" w:rsidP="00645E4C">
            <w:pPr>
              <w:jc w:val="left"/>
              <w:rPr>
                <w:rFonts w:eastAsiaTheme="minorEastAsia" w:cs="Arial"/>
                <w:szCs w:val="20"/>
              </w:rPr>
            </w:pPr>
            <w:r w:rsidRPr="00A24FB1">
              <w:rPr>
                <w:rFonts w:eastAsiaTheme="minorEastAsia" w:cs="Arial"/>
                <w:szCs w:val="20"/>
              </w:rPr>
              <w:t>SREDSTVO</w:t>
            </w:r>
          </w:p>
        </w:tc>
        <w:tc>
          <w:tcPr>
            <w:tcW w:w="1187" w:type="dxa"/>
          </w:tcPr>
          <w:p w14:paraId="7164F279" w14:textId="77777777" w:rsidR="00A24FB1" w:rsidRPr="00A24FB1" w:rsidRDefault="00A24FB1" w:rsidP="00645E4C">
            <w:pPr>
              <w:jc w:val="left"/>
              <w:rPr>
                <w:rFonts w:eastAsiaTheme="minorEastAsia" w:cs="Arial"/>
                <w:szCs w:val="20"/>
              </w:rPr>
            </w:pPr>
            <w:r w:rsidRPr="00A24FB1">
              <w:rPr>
                <w:rFonts w:eastAsiaTheme="minorEastAsia" w:cs="Arial"/>
                <w:szCs w:val="20"/>
              </w:rPr>
              <w:t>ODMEREK</w:t>
            </w:r>
          </w:p>
        </w:tc>
        <w:tc>
          <w:tcPr>
            <w:tcW w:w="1210" w:type="dxa"/>
          </w:tcPr>
          <w:p w14:paraId="48B6FF1F" w14:textId="77777777" w:rsidR="00A24FB1" w:rsidRPr="00A24FB1" w:rsidRDefault="00A24FB1" w:rsidP="00645E4C">
            <w:pPr>
              <w:jc w:val="left"/>
              <w:rPr>
                <w:rFonts w:eastAsiaTheme="minorEastAsia" w:cs="Arial"/>
                <w:szCs w:val="20"/>
              </w:rPr>
            </w:pPr>
            <w:r w:rsidRPr="00A24FB1">
              <w:rPr>
                <w:rFonts w:eastAsiaTheme="minorEastAsia" w:cs="Arial"/>
                <w:szCs w:val="20"/>
              </w:rPr>
              <w:t>KARENCA</w:t>
            </w:r>
          </w:p>
          <w:p w14:paraId="2F662925" w14:textId="77777777" w:rsidR="00A24FB1" w:rsidRPr="00A24FB1" w:rsidRDefault="00A24FB1" w:rsidP="00645E4C">
            <w:pPr>
              <w:jc w:val="left"/>
              <w:rPr>
                <w:rFonts w:eastAsiaTheme="minorEastAsia" w:cs="Arial"/>
                <w:szCs w:val="20"/>
              </w:rPr>
            </w:pPr>
            <w:r w:rsidRPr="00A24FB1">
              <w:rPr>
                <w:rFonts w:eastAsiaTheme="minorEastAsia" w:cs="Arial"/>
                <w:szCs w:val="20"/>
              </w:rPr>
              <w:t>(dni)</w:t>
            </w:r>
          </w:p>
        </w:tc>
        <w:tc>
          <w:tcPr>
            <w:tcW w:w="1540" w:type="dxa"/>
          </w:tcPr>
          <w:p w14:paraId="7D4544F5" w14:textId="77777777" w:rsidR="00A24FB1" w:rsidRPr="00A24FB1" w:rsidRDefault="00A24FB1" w:rsidP="00645E4C">
            <w:pPr>
              <w:jc w:val="left"/>
              <w:rPr>
                <w:rFonts w:eastAsiaTheme="minorEastAsia" w:cs="Arial"/>
                <w:szCs w:val="20"/>
              </w:rPr>
            </w:pPr>
            <w:r w:rsidRPr="00A24FB1">
              <w:rPr>
                <w:rFonts w:eastAsiaTheme="minorEastAsia" w:cs="Arial"/>
                <w:szCs w:val="20"/>
              </w:rPr>
              <w:t>OPOMBE</w:t>
            </w:r>
          </w:p>
        </w:tc>
      </w:tr>
      <w:tr w:rsidR="00A24FB1" w:rsidRPr="00A24FB1" w14:paraId="502B7C88" w14:textId="77777777" w:rsidTr="009D4B2D">
        <w:trPr>
          <w:trHeight w:val="501"/>
        </w:trPr>
        <w:tc>
          <w:tcPr>
            <w:tcW w:w="1701" w:type="dxa"/>
            <w:vMerge w:val="restart"/>
          </w:tcPr>
          <w:p w14:paraId="1743A93F"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ŠKODLJIVCI</w:t>
            </w:r>
          </w:p>
          <w:p w14:paraId="19C0907C"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Kapusov belin in repni belin</w:t>
            </w:r>
          </w:p>
          <w:p w14:paraId="0B739A2D"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Pieris brassicae</w:t>
            </w:r>
          </w:p>
          <w:p w14:paraId="3386BAE5" w14:textId="6A7F0BBD" w:rsidR="00A24FB1" w:rsidRPr="00A24FB1" w:rsidRDefault="00A24FB1" w:rsidP="00645E4C">
            <w:pPr>
              <w:jc w:val="left"/>
              <w:rPr>
                <w:rFonts w:eastAsiaTheme="minorEastAsia" w:cs="Arial"/>
                <w:szCs w:val="20"/>
              </w:rPr>
            </w:pPr>
            <w:r w:rsidRPr="00A24FB1">
              <w:rPr>
                <w:rFonts w:eastAsiaTheme="minorEastAsia" w:cs="Arial"/>
                <w:i/>
                <w:iCs/>
                <w:szCs w:val="20"/>
              </w:rPr>
              <w:t>Pieris rapae</w:t>
            </w:r>
          </w:p>
        </w:tc>
        <w:tc>
          <w:tcPr>
            <w:tcW w:w="2552" w:type="dxa"/>
            <w:vMerge w:val="restart"/>
          </w:tcPr>
          <w:p w14:paraId="52BCA102" w14:textId="77777777" w:rsidR="00A24FB1" w:rsidRPr="00A24FB1" w:rsidRDefault="00A24FB1" w:rsidP="00645E4C">
            <w:pPr>
              <w:jc w:val="left"/>
              <w:rPr>
                <w:rFonts w:eastAsiaTheme="minorEastAsia" w:cs="Arial"/>
                <w:szCs w:val="20"/>
              </w:rPr>
            </w:pPr>
            <w:r w:rsidRPr="00A24FB1">
              <w:rPr>
                <w:rFonts w:eastAsiaTheme="minorEastAsia" w:cs="Arial"/>
                <w:szCs w:val="20"/>
              </w:rPr>
              <w:t>Aprila in maja letajo metulji prvega rodu, julija in avgusta pa metulji drugega rodu. Gosenice obžrejo listje do listnih žil. Nevaren je predvsem na manjših njivah,  na večjih pa predvsem na robovih.</w:t>
            </w:r>
          </w:p>
        </w:tc>
        <w:tc>
          <w:tcPr>
            <w:tcW w:w="2126" w:type="dxa"/>
            <w:vMerge w:val="restart"/>
          </w:tcPr>
          <w:p w14:paraId="29799DF3"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39AD2D0C" w14:textId="19A410AF" w:rsidR="00970C11" w:rsidRPr="00A24FB1" w:rsidRDefault="00A24FB1" w:rsidP="00645E4C">
            <w:pPr>
              <w:jc w:val="left"/>
              <w:rPr>
                <w:rFonts w:eastAsiaTheme="minorEastAsia" w:cs="Arial"/>
                <w:szCs w:val="20"/>
              </w:rPr>
            </w:pPr>
            <w:r w:rsidRPr="00A24FB1">
              <w:rPr>
                <w:rFonts w:eastAsiaTheme="minorEastAsia" w:cs="Arial"/>
                <w:szCs w:val="20"/>
              </w:rPr>
              <w:t>- pobiranje listov s</w:t>
            </w:r>
          </w:p>
          <w:p w14:paraId="43A600EC" w14:textId="11012C1A" w:rsidR="00970C11" w:rsidRPr="00A24FB1" w:rsidRDefault="00A24FB1" w:rsidP="00645E4C">
            <w:pPr>
              <w:jc w:val="left"/>
              <w:rPr>
                <w:rFonts w:eastAsiaTheme="minorEastAsia" w:cs="Arial"/>
                <w:szCs w:val="20"/>
              </w:rPr>
            </w:pPr>
            <w:r w:rsidRPr="00A24FB1">
              <w:rPr>
                <w:rFonts w:eastAsiaTheme="minorEastAsia" w:cs="Arial"/>
                <w:szCs w:val="20"/>
              </w:rPr>
              <w:t>kolonijami gosenic na</w:t>
            </w:r>
          </w:p>
          <w:p w14:paraId="607CA577" w14:textId="5AA51E4B" w:rsidR="00A24FB1" w:rsidRPr="00A24FB1" w:rsidRDefault="00A24FB1" w:rsidP="00F1176C">
            <w:pPr>
              <w:jc w:val="left"/>
              <w:rPr>
                <w:rFonts w:eastAsiaTheme="minorEastAsia" w:cs="Arial"/>
                <w:szCs w:val="20"/>
              </w:rPr>
            </w:pPr>
            <w:r w:rsidRPr="00A24FB1">
              <w:rPr>
                <w:rFonts w:eastAsiaTheme="minorEastAsia" w:cs="Arial"/>
                <w:szCs w:val="20"/>
              </w:rPr>
              <w:t>manjših n</w:t>
            </w:r>
            <w:r w:rsidR="004F78FD">
              <w:rPr>
                <w:rFonts w:eastAsiaTheme="minorEastAsia" w:cs="Arial"/>
                <w:szCs w:val="20"/>
              </w:rPr>
              <w:t>jivah</w:t>
            </w:r>
            <w:r w:rsidR="004F78FD">
              <w:rPr>
                <w:rFonts w:eastAsiaTheme="minorEastAsia" w:cs="Arial"/>
                <w:szCs w:val="20"/>
              </w:rPr>
              <w:br/>
              <w:t>- uporaba zaščitnih mrež.</w:t>
            </w:r>
          </w:p>
        </w:tc>
        <w:tc>
          <w:tcPr>
            <w:tcW w:w="1559" w:type="dxa"/>
          </w:tcPr>
          <w:p w14:paraId="28E4C037" w14:textId="6AECDEDF" w:rsidR="00A24FB1" w:rsidRPr="0083649A" w:rsidRDefault="00A24FB1" w:rsidP="00645E4C">
            <w:pPr>
              <w:jc w:val="left"/>
              <w:rPr>
                <w:rFonts w:eastAsiaTheme="minorEastAsia" w:cs="Arial"/>
                <w:color w:val="008000"/>
                <w:szCs w:val="20"/>
              </w:rPr>
            </w:pPr>
            <w:r w:rsidRPr="0083649A">
              <w:rPr>
                <w:rFonts w:eastAsiaTheme="minorEastAsia" w:cs="Arial"/>
                <w:i/>
                <w:color w:val="008000"/>
                <w:szCs w:val="20"/>
              </w:rPr>
              <w:t>Bacillus</w:t>
            </w:r>
            <w:r w:rsidR="00970C11" w:rsidRPr="0083649A">
              <w:rPr>
                <w:rFonts w:eastAsiaTheme="minorEastAsia" w:cs="Arial"/>
                <w:i/>
                <w:color w:val="008000"/>
                <w:szCs w:val="20"/>
              </w:rPr>
              <w:t xml:space="preserve"> </w:t>
            </w:r>
            <w:r w:rsidRPr="0083649A">
              <w:rPr>
                <w:rFonts w:eastAsiaTheme="minorEastAsia" w:cs="Arial"/>
                <w:i/>
                <w:color w:val="008000"/>
                <w:szCs w:val="20"/>
              </w:rPr>
              <w:t>thuringiensis</w:t>
            </w:r>
            <w:r w:rsidR="00970C11" w:rsidRPr="0083649A">
              <w:rPr>
                <w:rFonts w:eastAsiaTheme="minorEastAsia" w:cs="Arial"/>
                <w:color w:val="008000"/>
                <w:szCs w:val="20"/>
              </w:rPr>
              <w:t xml:space="preserve"> </w:t>
            </w:r>
            <w:r w:rsidRPr="0083649A">
              <w:rPr>
                <w:rFonts w:eastAsiaTheme="minorEastAsia" w:cs="Arial"/>
                <w:color w:val="008000"/>
                <w:szCs w:val="20"/>
              </w:rPr>
              <w:t xml:space="preserve">var. </w:t>
            </w:r>
            <w:r w:rsidRPr="0083649A">
              <w:rPr>
                <w:rFonts w:eastAsiaTheme="minorEastAsia" w:cs="Arial"/>
                <w:i/>
                <w:color w:val="008000"/>
                <w:szCs w:val="20"/>
              </w:rPr>
              <w:t>Kurstaki</w:t>
            </w:r>
          </w:p>
        </w:tc>
        <w:tc>
          <w:tcPr>
            <w:tcW w:w="1843" w:type="dxa"/>
          </w:tcPr>
          <w:p w14:paraId="6AAECCBA"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Lepinox plus</w:t>
            </w:r>
          </w:p>
        </w:tc>
        <w:tc>
          <w:tcPr>
            <w:tcW w:w="1187" w:type="dxa"/>
          </w:tcPr>
          <w:p w14:paraId="4EF0F81A" w14:textId="77777777" w:rsidR="00A24FB1" w:rsidRPr="00A24FB1" w:rsidRDefault="00A24FB1" w:rsidP="00645E4C">
            <w:pPr>
              <w:jc w:val="left"/>
              <w:rPr>
                <w:rFonts w:eastAsiaTheme="minorEastAsia" w:cs="Arial"/>
                <w:szCs w:val="20"/>
              </w:rPr>
            </w:pPr>
            <w:r w:rsidRPr="00A24FB1">
              <w:rPr>
                <w:rFonts w:eastAsiaTheme="minorEastAsia" w:cs="Arial"/>
                <w:szCs w:val="20"/>
              </w:rPr>
              <w:t>1 kg/ha</w:t>
            </w:r>
          </w:p>
        </w:tc>
        <w:tc>
          <w:tcPr>
            <w:tcW w:w="1210" w:type="dxa"/>
          </w:tcPr>
          <w:p w14:paraId="0D6AD2F1" w14:textId="77777777" w:rsidR="00A24FB1" w:rsidRPr="00A24FB1" w:rsidRDefault="00A24FB1" w:rsidP="00645E4C">
            <w:pPr>
              <w:jc w:val="left"/>
              <w:rPr>
                <w:rFonts w:eastAsiaTheme="minorEastAsia" w:cs="Arial"/>
                <w:szCs w:val="20"/>
              </w:rPr>
            </w:pPr>
            <w:r w:rsidRPr="00A24FB1">
              <w:rPr>
                <w:rFonts w:eastAsiaTheme="minorEastAsia" w:cs="Arial"/>
                <w:szCs w:val="20"/>
              </w:rPr>
              <w:t>karenca ni potrebna</w:t>
            </w:r>
          </w:p>
        </w:tc>
        <w:tc>
          <w:tcPr>
            <w:tcW w:w="1540" w:type="dxa"/>
          </w:tcPr>
          <w:p w14:paraId="562B24B1" w14:textId="77777777" w:rsidR="00A24FB1" w:rsidRPr="00A24FB1" w:rsidRDefault="00A24FB1" w:rsidP="00645E4C">
            <w:pPr>
              <w:jc w:val="left"/>
              <w:rPr>
                <w:rFonts w:eastAsiaTheme="minorEastAsia" w:cs="Arial"/>
                <w:szCs w:val="20"/>
              </w:rPr>
            </w:pPr>
            <w:r w:rsidRPr="00A24FB1">
              <w:rPr>
                <w:rFonts w:eastAsiaTheme="minorEastAsia" w:cs="Arial"/>
                <w:szCs w:val="20"/>
              </w:rPr>
              <w:t>BR, O, Z, KZ, BO</w:t>
            </w:r>
          </w:p>
        </w:tc>
      </w:tr>
      <w:tr w:rsidR="00A24FB1" w:rsidRPr="00A24FB1" w14:paraId="48796556" w14:textId="77777777" w:rsidTr="009D4B2D">
        <w:trPr>
          <w:trHeight w:val="501"/>
        </w:trPr>
        <w:tc>
          <w:tcPr>
            <w:tcW w:w="1701" w:type="dxa"/>
            <w:vMerge/>
          </w:tcPr>
          <w:p w14:paraId="2F554C44" w14:textId="77777777" w:rsidR="00A24FB1" w:rsidRPr="00A24FB1" w:rsidRDefault="00A24FB1" w:rsidP="00645E4C">
            <w:pPr>
              <w:jc w:val="left"/>
              <w:rPr>
                <w:rFonts w:eastAsiaTheme="minorEastAsia" w:cs="Arial"/>
                <w:b/>
                <w:bCs/>
                <w:szCs w:val="20"/>
              </w:rPr>
            </w:pPr>
          </w:p>
        </w:tc>
        <w:tc>
          <w:tcPr>
            <w:tcW w:w="2552" w:type="dxa"/>
            <w:vMerge/>
          </w:tcPr>
          <w:p w14:paraId="765BA4E4" w14:textId="77777777" w:rsidR="00A24FB1" w:rsidRPr="00A24FB1" w:rsidRDefault="00A24FB1" w:rsidP="00645E4C">
            <w:pPr>
              <w:jc w:val="left"/>
              <w:rPr>
                <w:rFonts w:eastAsiaTheme="minorEastAsia" w:cs="Arial"/>
                <w:szCs w:val="20"/>
              </w:rPr>
            </w:pPr>
          </w:p>
        </w:tc>
        <w:tc>
          <w:tcPr>
            <w:tcW w:w="2126" w:type="dxa"/>
            <w:vMerge/>
          </w:tcPr>
          <w:p w14:paraId="34D1B704" w14:textId="77777777" w:rsidR="00A24FB1" w:rsidRPr="00A24FB1" w:rsidRDefault="00A24FB1" w:rsidP="00645E4C">
            <w:pPr>
              <w:jc w:val="left"/>
              <w:rPr>
                <w:rFonts w:eastAsiaTheme="minorEastAsia" w:cs="Arial"/>
                <w:szCs w:val="20"/>
              </w:rPr>
            </w:pPr>
          </w:p>
        </w:tc>
        <w:tc>
          <w:tcPr>
            <w:tcW w:w="1559" w:type="dxa"/>
          </w:tcPr>
          <w:p w14:paraId="6C66D56A" w14:textId="1658B9AE"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-Bacillus</w:t>
            </w:r>
            <w:r w:rsidR="00970C11" w:rsidRPr="0083649A">
              <w:rPr>
                <w:rFonts w:eastAsiaTheme="minorEastAsia" w:cs="Arial"/>
                <w:color w:val="008000"/>
                <w:szCs w:val="20"/>
              </w:rPr>
              <w:t xml:space="preserve"> </w:t>
            </w:r>
            <w:r w:rsidRPr="0083649A">
              <w:rPr>
                <w:rFonts w:eastAsiaTheme="minorEastAsia" w:cs="Arial"/>
                <w:color w:val="008000"/>
                <w:szCs w:val="20"/>
              </w:rPr>
              <w:t>thuringiensis</w:t>
            </w:r>
            <w:r w:rsidR="00970C11" w:rsidRPr="0083649A">
              <w:rPr>
                <w:rFonts w:eastAsiaTheme="minorEastAsia" w:cs="Arial"/>
                <w:color w:val="008000"/>
                <w:szCs w:val="20"/>
              </w:rPr>
              <w:t xml:space="preserve"> </w:t>
            </w:r>
            <w:r w:rsidRPr="0083649A">
              <w:rPr>
                <w:rFonts w:eastAsiaTheme="minorEastAsia" w:cs="Arial"/>
                <w:color w:val="008000"/>
                <w:szCs w:val="20"/>
              </w:rPr>
              <w:t>var. Kurstaki</w:t>
            </w:r>
          </w:p>
        </w:tc>
        <w:tc>
          <w:tcPr>
            <w:tcW w:w="1843" w:type="dxa"/>
          </w:tcPr>
          <w:p w14:paraId="40162FDB"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Delfin WG</w:t>
            </w:r>
          </w:p>
          <w:p w14:paraId="2E36B136"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b/>
                <w:color w:val="008000"/>
                <w:szCs w:val="20"/>
              </w:rPr>
              <w:t>30.4.2024</w:t>
            </w:r>
          </w:p>
          <w:p w14:paraId="0339377E" w14:textId="77777777" w:rsidR="00A24FB1" w:rsidRPr="0083649A" w:rsidRDefault="00A24FB1" w:rsidP="00645E4C">
            <w:pPr>
              <w:jc w:val="left"/>
              <w:rPr>
                <w:rFonts w:eastAsiaTheme="minorEastAsia" w:cs="Arial"/>
                <w:color w:val="008000"/>
                <w:szCs w:val="20"/>
              </w:rPr>
            </w:pPr>
          </w:p>
        </w:tc>
        <w:tc>
          <w:tcPr>
            <w:tcW w:w="1187" w:type="dxa"/>
          </w:tcPr>
          <w:p w14:paraId="45128C34" w14:textId="77777777" w:rsidR="00A24FB1" w:rsidRPr="00A24FB1" w:rsidRDefault="00A24FB1" w:rsidP="00645E4C">
            <w:pPr>
              <w:jc w:val="left"/>
              <w:rPr>
                <w:rFonts w:eastAsiaTheme="minorEastAsia" w:cs="Arial"/>
                <w:szCs w:val="20"/>
              </w:rPr>
            </w:pPr>
            <w:r w:rsidRPr="00A24FB1">
              <w:rPr>
                <w:rFonts w:eastAsiaTheme="minorEastAsia" w:cs="Arial"/>
                <w:szCs w:val="20"/>
              </w:rPr>
              <w:t>0,5 kg/ha</w:t>
            </w:r>
          </w:p>
          <w:p w14:paraId="73997FE8" w14:textId="77777777" w:rsidR="00A24FB1" w:rsidRPr="00A24FB1" w:rsidRDefault="00A24FB1" w:rsidP="00645E4C">
            <w:pPr>
              <w:jc w:val="left"/>
              <w:rPr>
                <w:rFonts w:eastAsiaTheme="minorEastAsia" w:cs="Arial"/>
                <w:szCs w:val="20"/>
              </w:rPr>
            </w:pPr>
          </w:p>
        </w:tc>
        <w:tc>
          <w:tcPr>
            <w:tcW w:w="1210" w:type="dxa"/>
          </w:tcPr>
          <w:p w14:paraId="62CCD007"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p w14:paraId="66559A58" w14:textId="77777777" w:rsidR="00A24FB1" w:rsidRPr="00A24FB1" w:rsidRDefault="00A24FB1" w:rsidP="00645E4C">
            <w:pPr>
              <w:jc w:val="left"/>
              <w:rPr>
                <w:rFonts w:eastAsiaTheme="minorEastAsia" w:cs="Arial"/>
                <w:szCs w:val="20"/>
              </w:rPr>
            </w:pPr>
          </w:p>
        </w:tc>
        <w:tc>
          <w:tcPr>
            <w:tcW w:w="1540" w:type="dxa"/>
          </w:tcPr>
          <w:p w14:paraId="7D0F2132" w14:textId="77777777" w:rsidR="00A24FB1" w:rsidRPr="00A24FB1" w:rsidRDefault="00A24FB1" w:rsidP="00645E4C">
            <w:pPr>
              <w:jc w:val="left"/>
              <w:rPr>
                <w:rFonts w:eastAsiaTheme="minorEastAsia" w:cs="Arial"/>
                <w:szCs w:val="20"/>
              </w:rPr>
            </w:pPr>
            <w:r w:rsidRPr="00A24FB1">
              <w:rPr>
                <w:rFonts w:eastAsiaTheme="minorEastAsia" w:cs="Arial"/>
                <w:szCs w:val="20"/>
              </w:rPr>
              <w:t>K; uporaba največ 6-krat letno</w:t>
            </w:r>
          </w:p>
        </w:tc>
      </w:tr>
      <w:tr w:rsidR="00A24FB1" w:rsidRPr="00A24FB1" w14:paraId="44A143C9" w14:textId="77777777" w:rsidTr="009D4B2D">
        <w:trPr>
          <w:trHeight w:val="501"/>
        </w:trPr>
        <w:tc>
          <w:tcPr>
            <w:tcW w:w="1701" w:type="dxa"/>
            <w:vMerge/>
          </w:tcPr>
          <w:p w14:paraId="74317CEA" w14:textId="77777777" w:rsidR="00A24FB1" w:rsidRPr="00A24FB1" w:rsidRDefault="00A24FB1" w:rsidP="00645E4C">
            <w:pPr>
              <w:jc w:val="left"/>
              <w:rPr>
                <w:rFonts w:eastAsiaTheme="minorEastAsia" w:cs="Arial"/>
                <w:b/>
                <w:bCs/>
                <w:szCs w:val="20"/>
              </w:rPr>
            </w:pPr>
          </w:p>
        </w:tc>
        <w:tc>
          <w:tcPr>
            <w:tcW w:w="2552" w:type="dxa"/>
            <w:vMerge/>
          </w:tcPr>
          <w:p w14:paraId="299213B2" w14:textId="77777777" w:rsidR="00A24FB1" w:rsidRPr="00A24FB1" w:rsidRDefault="00A24FB1" w:rsidP="00645E4C">
            <w:pPr>
              <w:jc w:val="left"/>
              <w:rPr>
                <w:rFonts w:eastAsiaTheme="minorEastAsia" w:cs="Arial"/>
                <w:szCs w:val="20"/>
              </w:rPr>
            </w:pPr>
          </w:p>
        </w:tc>
        <w:tc>
          <w:tcPr>
            <w:tcW w:w="2126" w:type="dxa"/>
            <w:vMerge/>
          </w:tcPr>
          <w:p w14:paraId="640A62B6" w14:textId="77777777" w:rsidR="00A24FB1" w:rsidRPr="00A24FB1" w:rsidRDefault="00A24FB1" w:rsidP="00645E4C">
            <w:pPr>
              <w:jc w:val="left"/>
              <w:rPr>
                <w:rFonts w:eastAsiaTheme="minorEastAsia" w:cs="Arial"/>
                <w:szCs w:val="20"/>
              </w:rPr>
            </w:pPr>
          </w:p>
        </w:tc>
        <w:tc>
          <w:tcPr>
            <w:tcW w:w="1559" w:type="dxa"/>
          </w:tcPr>
          <w:p w14:paraId="7D79D228" w14:textId="77777777" w:rsidR="00A24FB1" w:rsidRPr="00A24FB1" w:rsidRDefault="00A24FB1" w:rsidP="00645E4C">
            <w:pPr>
              <w:jc w:val="left"/>
              <w:rPr>
                <w:rFonts w:eastAsiaTheme="minorEastAsia" w:cs="Arial"/>
                <w:szCs w:val="20"/>
              </w:rPr>
            </w:pPr>
            <w:r w:rsidRPr="00A24FB1">
              <w:rPr>
                <w:rFonts w:eastAsiaTheme="minorEastAsia" w:cs="Arial"/>
                <w:szCs w:val="20"/>
              </w:rPr>
              <w:t>-deltametrin</w:t>
            </w:r>
          </w:p>
        </w:tc>
        <w:tc>
          <w:tcPr>
            <w:tcW w:w="1843" w:type="dxa"/>
          </w:tcPr>
          <w:p w14:paraId="458033E7" w14:textId="77777777" w:rsidR="00A24FB1" w:rsidRPr="00A24FB1" w:rsidRDefault="00A24FB1" w:rsidP="00645E4C">
            <w:pPr>
              <w:jc w:val="left"/>
              <w:rPr>
                <w:rFonts w:eastAsiaTheme="minorEastAsia" w:cs="Arial"/>
                <w:szCs w:val="20"/>
              </w:rPr>
            </w:pPr>
            <w:r w:rsidRPr="00A24FB1">
              <w:rPr>
                <w:rFonts w:eastAsiaTheme="minorEastAsia" w:cs="Arial"/>
                <w:szCs w:val="20"/>
              </w:rPr>
              <w:t>Decis 100 EC</w:t>
            </w:r>
          </w:p>
          <w:p w14:paraId="4D1056C0" w14:textId="756FC59C" w:rsidR="00A24FB1" w:rsidRPr="00A24FB1" w:rsidRDefault="00A24FB1" w:rsidP="00F1176C">
            <w:pPr>
              <w:jc w:val="left"/>
              <w:rPr>
                <w:rFonts w:eastAsiaTheme="minorEastAsia" w:cs="Arial"/>
                <w:b/>
                <w:szCs w:val="20"/>
              </w:rPr>
            </w:pPr>
            <w:r w:rsidRPr="00A24FB1">
              <w:rPr>
                <w:rFonts w:eastAsiaTheme="minorEastAsia" w:cs="Arial"/>
                <w:b/>
                <w:bCs/>
                <w:szCs w:val="20"/>
              </w:rPr>
              <w:t>*31. 10. 2024</w:t>
            </w:r>
          </w:p>
        </w:tc>
        <w:tc>
          <w:tcPr>
            <w:tcW w:w="1187" w:type="dxa"/>
          </w:tcPr>
          <w:p w14:paraId="06DCD8CC" w14:textId="77777777" w:rsidR="00A24FB1" w:rsidRPr="00A24FB1" w:rsidRDefault="00A24FB1" w:rsidP="00645E4C">
            <w:pPr>
              <w:jc w:val="left"/>
              <w:rPr>
                <w:rFonts w:eastAsiaTheme="minorEastAsia" w:cs="Arial"/>
                <w:szCs w:val="20"/>
              </w:rPr>
            </w:pPr>
            <w:r w:rsidRPr="00A24FB1">
              <w:rPr>
                <w:rFonts w:eastAsiaTheme="minorEastAsia" w:cs="Arial"/>
                <w:szCs w:val="20"/>
              </w:rPr>
              <w:t>0,075 l/ha</w:t>
            </w:r>
          </w:p>
          <w:p w14:paraId="6175C3CD" w14:textId="77777777" w:rsidR="00A24FB1" w:rsidRPr="00A24FB1" w:rsidRDefault="00A24FB1" w:rsidP="00645E4C">
            <w:pPr>
              <w:jc w:val="left"/>
              <w:rPr>
                <w:rFonts w:eastAsiaTheme="minorEastAsia" w:cs="Arial"/>
                <w:szCs w:val="20"/>
              </w:rPr>
            </w:pPr>
          </w:p>
        </w:tc>
        <w:tc>
          <w:tcPr>
            <w:tcW w:w="1210" w:type="dxa"/>
          </w:tcPr>
          <w:p w14:paraId="7DE58A6D" w14:textId="77777777" w:rsidR="00A24FB1" w:rsidRPr="00A24FB1" w:rsidRDefault="00A24FB1" w:rsidP="00645E4C">
            <w:pPr>
              <w:jc w:val="left"/>
              <w:rPr>
                <w:rFonts w:eastAsiaTheme="minorEastAsia" w:cs="Arial"/>
                <w:szCs w:val="20"/>
              </w:rPr>
            </w:pPr>
            <w:r w:rsidRPr="00A24FB1">
              <w:rPr>
                <w:rFonts w:eastAsiaTheme="minorEastAsia" w:cs="Arial"/>
                <w:szCs w:val="20"/>
              </w:rPr>
              <w:t>C,BO,Z-7dni</w:t>
            </w:r>
          </w:p>
          <w:p w14:paraId="69FC7A92" w14:textId="77777777" w:rsidR="00A24FB1" w:rsidRPr="00A24FB1" w:rsidRDefault="00A24FB1" w:rsidP="00645E4C">
            <w:pPr>
              <w:jc w:val="left"/>
              <w:rPr>
                <w:rFonts w:eastAsiaTheme="minorEastAsia" w:cs="Arial"/>
                <w:szCs w:val="20"/>
              </w:rPr>
            </w:pPr>
            <w:r w:rsidRPr="00A24FB1">
              <w:rPr>
                <w:rFonts w:eastAsiaTheme="minorEastAsia" w:cs="Arial"/>
                <w:szCs w:val="20"/>
              </w:rPr>
              <w:t>RK-30 dni</w:t>
            </w:r>
          </w:p>
        </w:tc>
        <w:tc>
          <w:tcPr>
            <w:tcW w:w="1540" w:type="dxa"/>
          </w:tcPr>
          <w:p w14:paraId="15F7205D" w14:textId="77777777" w:rsidR="00A24FB1" w:rsidRPr="00A24FB1" w:rsidRDefault="00A24FB1" w:rsidP="00645E4C">
            <w:pPr>
              <w:jc w:val="left"/>
              <w:rPr>
                <w:rFonts w:eastAsiaTheme="minorEastAsia" w:cs="Arial"/>
                <w:szCs w:val="20"/>
              </w:rPr>
            </w:pPr>
            <w:r w:rsidRPr="00A24FB1">
              <w:rPr>
                <w:rFonts w:eastAsiaTheme="minorEastAsia" w:cs="Arial"/>
                <w:szCs w:val="20"/>
              </w:rPr>
              <w:t>C, BO, Z, RK; uporaba 1-krat</w:t>
            </w:r>
          </w:p>
        </w:tc>
      </w:tr>
      <w:tr w:rsidR="00A24FB1" w:rsidRPr="00A24FB1" w14:paraId="2CEF8BB8" w14:textId="77777777" w:rsidTr="009D4B2D">
        <w:trPr>
          <w:trHeight w:val="501"/>
        </w:trPr>
        <w:tc>
          <w:tcPr>
            <w:tcW w:w="1701" w:type="dxa"/>
            <w:vMerge/>
          </w:tcPr>
          <w:p w14:paraId="79B2521A" w14:textId="77777777" w:rsidR="00A24FB1" w:rsidRPr="00A24FB1" w:rsidRDefault="00A24FB1" w:rsidP="00645E4C">
            <w:pPr>
              <w:jc w:val="left"/>
              <w:rPr>
                <w:rFonts w:eastAsiaTheme="minorEastAsia" w:cs="Arial"/>
                <w:b/>
                <w:bCs/>
                <w:szCs w:val="20"/>
              </w:rPr>
            </w:pPr>
          </w:p>
        </w:tc>
        <w:tc>
          <w:tcPr>
            <w:tcW w:w="2552" w:type="dxa"/>
            <w:vMerge/>
          </w:tcPr>
          <w:p w14:paraId="4904B8B7" w14:textId="77777777" w:rsidR="00A24FB1" w:rsidRPr="00A24FB1" w:rsidRDefault="00A24FB1" w:rsidP="00645E4C">
            <w:pPr>
              <w:jc w:val="left"/>
              <w:rPr>
                <w:rFonts w:eastAsiaTheme="minorEastAsia" w:cs="Arial"/>
                <w:szCs w:val="20"/>
              </w:rPr>
            </w:pPr>
          </w:p>
        </w:tc>
        <w:tc>
          <w:tcPr>
            <w:tcW w:w="2126" w:type="dxa"/>
            <w:vMerge/>
          </w:tcPr>
          <w:p w14:paraId="552F1554" w14:textId="77777777" w:rsidR="00A24FB1" w:rsidRPr="00A24FB1" w:rsidRDefault="00A24FB1" w:rsidP="00645E4C">
            <w:pPr>
              <w:jc w:val="left"/>
              <w:rPr>
                <w:rFonts w:eastAsiaTheme="minorEastAsia" w:cs="Arial"/>
                <w:szCs w:val="20"/>
              </w:rPr>
            </w:pPr>
          </w:p>
        </w:tc>
        <w:tc>
          <w:tcPr>
            <w:tcW w:w="1559" w:type="dxa"/>
          </w:tcPr>
          <w:p w14:paraId="0A5210FC" w14:textId="77777777" w:rsidR="00A24FB1" w:rsidRPr="00A24FB1" w:rsidRDefault="00A24FB1" w:rsidP="00645E4C">
            <w:pPr>
              <w:jc w:val="left"/>
              <w:rPr>
                <w:rFonts w:eastAsiaTheme="minorEastAsia" w:cs="Arial"/>
                <w:szCs w:val="20"/>
              </w:rPr>
            </w:pPr>
          </w:p>
        </w:tc>
        <w:tc>
          <w:tcPr>
            <w:tcW w:w="1843" w:type="dxa"/>
          </w:tcPr>
          <w:p w14:paraId="09624261" w14:textId="77777777" w:rsidR="00A24FB1" w:rsidRPr="00A24FB1" w:rsidRDefault="00A24FB1" w:rsidP="00645E4C">
            <w:pPr>
              <w:jc w:val="left"/>
              <w:rPr>
                <w:rFonts w:eastAsiaTheme="minorEastAsia" w:cs="Arial"/>
                <w:szCs w:val="20"/>
              </w:rPr>
            </w:pPr>
          </w:p>
        </w:tc>
        <w:tc>
          <w:tcPr>
            <w:tcW w:w="1187" w:type="dxa"/>
          </w:tcPr>
          <w:p w14:paraId="19994ADF" w14:textId="77777777" w:rsidR="00A24FB1" w:rsidRPr="00A24FB1" w:rsidRDefault="00A24FB1" w:rsidP="00645E4C">
            <w:pPr>
              <w:jc w:val="left"/>
              <w:rPr>
                <w:rFonts w:eastAsiaTheme="minorEastAsia" w:cs="Arial"/>
                <w:szCs w:val="20"/>
              </w:rPr>
            </w:pPr>
          </w:p>
        </w:tc>
        <w:tc>
          <w:tcPr>
            <w:tcW w:w="1210" w:type="dxa"/>
          </w:tcPr>
          <w:p w14:paraId="28DA195E" w14:textId="77777777" w:rsidR="00A24FB1" w:rsidRPr="00A24FB1" w:rsidRDefault="00A24FB1" w:rsidP="00645E4C">
            <w:pPr>
              <w:jc w:val="left"/>
              <w:rPr>
                <w:rFonts w:eastAsiaTheme="minorEastAsia" w:cs="Arial"/>
                <w:szCs w:val="20"/>
              </w:rPr>
            </w:pPr>
          </w:p>
        </w:tc>
        <w:tc>
          <w:tcPr>
            <w:tcW w:w="1540" w:type="dxa"/>
          </w:tcPr>
          <w:p w14:paraId="520BE225" w14:textId="77777777" w:rsidR="00A24FB1" w:rsidRPr="00A24FB1" w:rsidRDefault="00A24FB1" w:rsidP="00645E4C">
            <w:pPr>
              <w:jc w:val="left"/>
              <w:rPr>
                <w:rFonts w:eastAsiaTheme="minorEastAsia" w:cs="Arial"/>
                <w:szCs w:val="20"/>
              </w:rPr>
            </w:pPr>
          </w:p>
        </w:tc>
      </w:tr>
      <w:tr w:rsidR="00A24FB1" w:rsidRPr="00A24FB1" w14:paraId="00E31355" w14:textId="77777777" w:rsidTr="009D4B2D">
        <w:trPr>
          <w:trHeight w:val="501"/>
        </w:trPr>
        <w:tc>
          <w:tcPr>
            <w:tcW w:w="1701" w:type="dxa"/>
            <w:vMerge/>
          </w:tcPr>
          <w:p w14:paraId="7CCFE95B" w14:textId="77777777" w:rsidR="00A24FB1" w:rsidRPr="00A24FB1" w:rsidRDefault="00A24FB1" w:rsidP="00645E4C">
            <w:pPr>
              <w:jc w:val="left"/>
              <w:rPr>
                <w:rFonts w:eastAsiaTheme="minorEastAsia" w:cs="Arial"/>
                <w:b/>
                <w:bCs/>
                <w:szCs w:val="20"/>
              </w:rPr>
            </w:pPr>
          </w:p>
        </w:tc>
        <w:tc>
          <w:tcPr>
            <w:tcW w:w="2552" w:type="dxa"/>
            <w:vMerge/>
          </w:tcPr>
          <w:p w14:paraId="4F384E41" w14:textId="77777777" w:rsidR="00A24FB1" w:rsidRPr="00A24FB1" w:rsidRDefault="00A24FB1" w:rsidP="00645E4C">
            <w:pPr>
              <w:jc w:val="left"/>
              <w:rPr>
                <w:rFonts w:eastAsiaTheme="minorEastAsia" w:cs="Arial"/>
                <w:szCs w:val="20"/>
              </w:rPr>
            </w:pPr>
          </w:p>
        </w:tc>
        <w:tc>
          <w:tcPr>
            <w:tcW w:w="2126" w:type="dxa"/>
            <w:vMerge/>
          </w:tcPr>
          <w:p w14:paraId="3E1EF9BE" w14:textId="77777777" w:rsidR="00A24FB1" w:rsidRPr="00A24FB1" w:rsidRDefault="00A24FB1" w:rsidP="00645E4C">
            <w:pPr>
              <w:jc w:val="left"/>
              <w:rPr>
                <w:rFonts w:eastAsiaTheme="minorEastAsia" w:cs="Arial"/>
                <w:szCs w:val="20"/>
              </w:rPr>
            </w:pPr>
          </w:p>
        </w:tc>
        <w:tc>
          <w:tcPr>
            <w:tcW w:w="1559" w:type="dxa"/>
          </w:tcPr>
          <w:p w14:paraId="455FB79A"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lambda cihalotrin</w:t>
            </w:r>
          </w:p>
        </w:tc>
        <w:tc>
          <w:tcPr>
            <w:tcW w:w="1843" w:type="dxa"/>
          </w:tcPr>
          <w:p w14:paraId="04137706" w14:textId="77777777" w:rsidR="00A24FB1" w:rsidRPr="00A24FB1" w:rsidRDefault="00A24FB1" w:rsidP="00645E4C">
            <w:pPr>
              <w:jc w:val="left"/>
              <w:rPr>
                <w:rFonts w:eastAsiaTheme="minorEastAsia" w:cs="Arial"/>
                <w:b/>
                <w:szCs w:val="20"/>
              </w:rPr>
            </w:pPr>
            <w:r w:rsidRPr="00A24FB1">
              <w:rPr>
                <w:rFonts w:eastAsiaTheme="minorEastAsia" w:cs="Arial"/>
                <w:szCs w:val="20"/>
              </w:rPr>
              <w:t>Karate Zeon 5 CS++</w:t>
            </w:r>
          </w:p>
        </w:tc>
        <w:tc>
          <w:tcPr>
            <w:tcW w:w="1187" w:type="dxa"/>
          </w:tcPr>
          <w:p w14:paraId="79C9E01E" w14:textId="77777777" w:rsidR="00A24FB1" w:rsidRPr="00A24FB1" w:rsidRDefault="00A24FB1" w:rsidP="00645E4C">
            <w:pPr>
              <w:jc w:val="left"/>
              <w:rPr>
                <w:rFonts w:eastAsiaTheme="minorEastAsia" w:cs="Arial"/>
                <w:szCs w:val="20"/>
              </w:rPr>
            </w:pPr>
            <w:r w:rsidRPr="00A24FB1">
              <w:rPr>
                <w:rFonts w:eastAsiaTheme="minorEastAsia" w:cs="Arial"/>
                <w:szCs w:val="20"/>
              </w:rPr>
              <w:t>BO, Z, KZ ; 0,2 l/ha</w:t>
            </w:r>
          </w:p>
          <w:p w14:paraId="50A7CEEA" w14:textId="77777777" w:rsidR="00A24FB1" w:rsidRPr="00A24FB1" w:rsidRDefault="00A24FB1" w:rsidP="00645E4C">
            <w:pPr>
              <w:jc w:val="left"/>
              <w:rPr>
                <w:rFonts w:eastAsiaTheme="minorEastAsia" w:cs="Arial"/>
                <w:szCs w:val="20"/>
              </w:rPr>
            </w:pPr>
            <w:r w:rsidRPr="00A24FB1">
              <w:rPr>
                <w:rFonts w:eastAsiaTheme="minorEastAsia" w:cs="Arial"/>
                <w:szCs w:val="20"/>
              </w:rPr>
              <w:t>C; 0,15 l/ha</w:t>
            </w:r>
          </w:p>
        </w:tc>
        <w:tc>
          <w:tcPr>
            <w:tcW w:w="1210" w:type="dxa"/>
          </w:tcPr>
          <w:p w14:paraId="50B9D620" w14:textId="77777777" w:rsidR="00A24FB1" w:rsidRPr="00A24FB1" w:rsidRDefault="00A24FB1" w:rsidP="00645E4C">
            <w:pPr>
              <w:jc w:val="left"/>
              <w:rPr>
                <w:rFonts w:eastAsiaTheme="minorEastAsia" w:cs="Arial"/>
                <w:szCs w:val="20"/>
              </w:rPr>
            </w:pPr>
            <w:r w:rsidRPr="00A24FB1">
              <w:rPr>
                <w:rFonts w:eastAsiaTheme="minorEastAsia" w:cs="Arial"/>
                <w:szCs w:val="20"/>
              </w:rPr>
              <w:t>BO, Z-21 dni</w:t>
            </w:r>
          </w:p>
          <w:p w14:paraId="045871C7" w14:textId="77777777" w:rsidR="00A24FB1" w:rsidRPr="00A24FB1" w:rsidRDefault="00A24FB1" w:rsidP="00645E4C">
            <w:pPr>
              <w:jc w:val="left"/>
              <w:rPr>
                <w:rFonts w:eastAsiaTheme="minorEastAsia" w:cs="Arial"/>
                <w:szCs w:val="20"/>
              </w:rPr>
            </w:pPr>
            <w:r w:rsidRPr="00A24FB1">
              <w:rPr>
                <w:rFonts w:eastAsiaTheme="minorEastAsia" w:cs="Arial"/>
                <w:szCs w:val="20"/>
              </w:rPr>
              <w:t>KZ, C-7 dni</w:t>
            </w:r>
          </w:p>
          <w:p w14:paraId="5011A533" w14:textId="77777777" w:rsidR="00A24FB1" w:rsidRPr="00A24FB1" w:rsidRDefault="00A24FB1" w:rsidP="00645E4C">
            <w:pPr>
              <w:jc w:val="left"/>
              <w:rPr>
                <w:rFonts w:eastAsiaTheme="minorEastAsia" w:cs="Arial"/>
                <w:szCs w:val="20"/>
              </w:rPr>
            </w:pPr>
          </w:p>
        </w:tc>
        <w:tc>
          <w:tcPr>
            <w:tcW w:w="1540" w:type="dxa"/>
          </w:tcPr>
          <w:p w14:paraId="4FFB816C"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BO, Z;(KZ,C-manjša uporaba) </w:t>
            </w:r>
          </w:p>
          <w:p w14:paraId="7EA0FBA6"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uporaba največ 2-krat letno; </w:t>
            </w:r>
          </w:p>
        </w:tc>
      </w:tr>
      <w:tr w:rsidR="00A24FB1" w:rsidRPr="00A24FB1" w14:paraId="596742D1" w14:textId="77777777" w:rsidTr="009D4B2D">
        <w:trPr>
          <w:trHeight w:val="320"/>
        </w:trPr>
        <w:tc>
          <w:tcPr>
            <w:tcW w:w="1701" w:type="dxa"/>
            <w:vMerge/>
          </w:tcPr>
          <w:p w14:paraId="5E3D9C7E" w14:textId="77777777" w:rsidR="00A24FB1" w:rsidRPr="00A24FB1" w:rsidRDefault="00A24FB1" w:rsidP="00645E4C">
            <w:pPr>
              <w:jc w:val="left"/>
              <w:rPr>
                <w:rFonts w:eastAsiaTheme="minorEastAsia" w:cs="Arial"/>
                <w:b/>
                <w:bCs/>
                <w:szCs w:val="20"/>
              </w:rPr>
            </w:pPr>
          </w:p>
        </w:tc>
        <w:tc>
          <w:tcPr>
            <w:tcW w:w="2552" w:type="dxa"/>
            <w:vMerge/>
          </w:tcPr>
          <w:p w14:paraId="7CA97FE3" w14:textId="77777777" w:rsidR="00A24FB1" w:rsidRPr="00A24FB1" w:rsidRDefault="00A24FB1" w:rsidP="00645E4C">
            <w:pPr>
              <w:jc w:val="left"/>
              <w:rPr>
                <w:rFonts w:eastAsiaTheme="minorEastAsia" w:cs="Arial"/>
                <w:szCs w:val="20"/>
              </w:rPr>
            </w:pPr>
          </w:p>
        </w:tc>
        <w:tc>
          <w:tcPr>
            <w:tcW w:w="2126" w:type="dxa"/>
            <w:vMerge/>
          </w:tcPr>
          <w:p w14:paraId="0D9C19CF" w14:textId="77777777" w:rsidR="00A24FB1" w:rsidRPr="00A24FB1" w:rsidRDefault="00A24FB1" w:rsidP="00645E4C">
            <w:pPr>
              <w:jc w:val="left"/>
              <w:rPr>
                <w:rFonts w:eastAsiaTheme="minorEastAsia" w:cs="Arial"/>
                <w:szCs w:val="20"/>
              </w:rPr>
            </w:pPr>
          </w:p>
        </w:tc>
        <w:tc>
          <w:tcPr>
            <w:tcW w:w="1559" w:type="dxa"/>
          </w:tcPr>
          <w:p w14:paraId="3896D4DE"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emamekatin</w:t>
            </w:r>
          </w:p>
          <w:p w14:paraId="0D712B1C" w14:textId="77777777" w:rsidR="00A24FB1" w:rsidRPr="00A24FB1" w:rsidRDefault="00A24FB1" w:rsidP="00645E4C">
            <w:pPr>
              <w:jc w:val="left"/>
              <w:rPr>
                <w:rFonts w:eastAsiaTheme="minorEastAsia" w:cs="Arial"/>
                <w:szCs w:val="20"/>
              </w:rPr>
            </w:pPr>
          </w:p>
        </w:tc>
        <w:tc>
          <w:tcPr>
            <w:tcW w:w="1843" w:type="dxa"/>
          </w:tcPr>
          <w:p w14:paraId="498F7836" w14:textId="77777777" w:rsidR="00A24FB1" w:rsidRPr="00A24FB1" w:rsidRDefault="00A24FB1" w:rsidP="00645E4C">
            <w:pPr>
              <w:jc w:val="left"/>
              <w:rPr>
                <w:rFonts w:eastAsiaTheme="minorEastAsia" w:cs="Arial"/>
                <w:b/>
                <w:szCs w:val="20"/>
              </w:rPr>
            </w:pPr>
            <w:r w:rsidRPr="00A24FB1">
              <w:rPr>
                <w:rFonts w:eastAsiaTheme="minorEastAsia" w:cs="Arial"/>
                <w:szCs w:val="20"/>
              </w:rPr>
              <w:t xml:space="preserve">Affirm </w:t>
            </w:r>
          </w:p>
          <w:p w14:paraId="20037B72"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*31. 12. 2023</w:t>
            </w:r>
          </w:p>
        </w:tc>
        <w:tc>
          <w:tcPr>
            <w:tcW w:w="1187" w:type="dxa"/>
          </w:tcPr>
          <w:p w14:paraId="40A3975C" w14:textId="77777777" w:rsidR="00A24FB1" w:rsidRPr="00A24FB1" w:rsidRDefault="00A24FB1" w:rsidP="00645E4C">
            <w:pPr>
              <w:jc w:val="left"/>
              <w:rPr>
                <w:rFonts w:eastAsiaTheme="minorEastAsia" w:cs="Arial"/>
                <w:szCs w:val="20"/>
              </w:rPr>
            </w:pPr>
            <w:r w:rsidRPr="00A24FB1">
              <w:rPr>
                <w:rFonts w:eastAsiaTheme="minorEastAsia" w:cs="Arial"/>
                <w:szCs w:val="20"/>
              </w:rPr>
              <w:t>1,5 kg/ha</w:t>
            </w:r>
          </w:p>
          <w:p w14:paraId="5EF2812E" w14:textId="77777777" w:rsidR="00A24FB1" w:rsidRPr="00A24FB1" w:rsidRDefault="00A24FB1" w:rsidP="00645E4C">
            <w:pPr>
              <w:jc w:val="left"/>
              <w:rPr>
                <w:rFonts w:eastAsiaTheme="minorEastAsia" w:cs="Arial"/>
                <w:szCs w:val="20"/>
              </w:rPr>
            </w:pPr>
          </w:p>
        </w:tc>
        <w:tc>
          <w:tcPr>
            <w:tcW w:w="1210" w:type="dxa"/>
          </w:tcPr>
          <w:p w14:paraId="1852BCF9" w14:textId="77777777" w:rsidR="00A24FB1" w:rsidRPr="00A24FB1" w:rsidRDefault="00A24FB1" w:rsidP="00645E4C">
            <w:pPr>
              <w:jc w:val="left"/>
              <w:rPr>
                <w:rFonts w:eastAsiaTheme="minorEastAsia" w:cs="Arial"/>
                <w:szCs w:val="20"/>
              </w:rPr>
            </w:pPr>
            <w:r w:rsidRPr="00A24FB1">
              <w:rPr>
                <w:rFonts w:eastAsiaTheme="minorEastAsia" w:cs="Arial"/>
                <w:szCs w:val="20"/>
              </w:rPr>
              <w:t>BR, C, , O-(1 ),  Z (7)</w:t>
            </w:r>
          </w:p>
        </w:tc>
        <w:tc>
          <w:tcPr>
            <w:tcW w:w="1540" w:type="dxa"/>
          </w:tcPr>
          <w:p w14:paraId="39284837" w14:textId="77777777" w:rsidR="00A24FB1" w:rsidRPr="00A24FB1" w:rsidRDefault="00A24FB1" w:rsidP="00645E4C">
            <w:pPr>
              <w:jc w:val="left"/>
              <w:rPr>
                <w:rFonts w:eastAsiaTheme="minorEastAsia" w:cs="Arial"/>
                <w:szCs w:val="20"/>
              </w:rPr>
            </w:pPr>
            <w:r w:rsidRPr="00A24FB1">
              <w:rPr>
                <w:rFonts w:eastAsiaTheme="minorEastAsia" w:cs="Arial"/>
                <w:szCs w:val="20"/>
              </w:rPr>
              <w:t>Z, C, BR; 3-krat letno na istem zemljišču</w:t>
            </w:r>
          </w:p>
        </w:tc>
      </w:tr>
      <w:tr w:rsidR="00A24FB1" w:rsidRPr="00A24FB1" w14:paraId="366A0EC3" w14:textId="77777777" w:rsidTr="009D4B2D">
        <w:trPr>
          <w:trHeight w:val="501"/>
        </w:trPr>
        <w:tc>
          <w:tcPr>
            <w:tcW w:w="1701" w:type="dxa"/>
            <w:vMerge/>
          </w:tcPr>
          <w:p w14:paraId="697B27C9" w14:textId="77777777" w:rsidR="00A24FB1" w:rsidRPr="00A24FB1" w:rsidRDefault="00A24FB1" w:rsidP="00645E4C">
            <w:pPr>
              <w:jc w:val="left"/>
              <w:rPr>
                <w:rFonts w:eastAsiaTheme="minorEastAsia" w:cs="Arial"/>
                <w:b/>
                <w:bCs/>
                <w:szCs w:val="20"/>
              </w:rPr>
            </w:pPr>
          </w:p>
        </w:tc>
        <w:tc>
          <w:tcPr>
            <w:tcW w:w="2552" w:type="dxa"/>
            <w:vMerge/>
          </w:tcPr>
          <w:p w14:paraId="34B23E62" w14:textId="77777777" w:rsidR="00A24FB1" w:rsidRPr="00A24FB1" w:rsidRDefault="00A24FB1" w:rsidP="00645E4C">
            <w:pPr>
              <w:jc w:val="left"/>
              <w:rPr>
                <w:rFonts w:eastAsiaTheme="minorEastAsia" w:cs="Arial"/>
                <w:szCs w:val="20"/>
              </w:rPr>
            </w:pPr>
          </w:p>
        </w:tc>
        <w:tc>
          <w:tcPr>
            <w:tcW w:w="2126" w:type="dxa"/>
            <w:vMerge/>
          </w:tcPr>
          <w:p w14:paraId="351012D0" w14:textId="77777777" w:rsidR="00A24FB1" w:rsidRPr="00A24FB1" w:rsidRDefault="00A24FB1" w:rsidP="00645E4C">
            <w:pPr>
              <w:jc w:val="left"/>
              <w:rPr>
                <w:rFonts w:eastAsiaTheme="minorEastAsia" w:cs="Arial"/>
                <w:szCs w:val="20"/>
              </w:rPr>
            </w:pPr>
          </w:p>
        </w:tc>
        <w:tc>
          <w:tcPr>
            <w:tcW w:w="1559" w:type="dxa"/>
          </w:tcPr>
          <w:p w14:paraId="44AE8DE7"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klorantraniliprol</w:t>
            </w:r>
          </w:p>
        </w:tc>
        <w:tc>
          <w:tcPr>
            <w:tcW w:w="1843" w:type="dxa"/>
          </w:tcPr>
          <w:p w14:paraId="7786B6AC" w14:textId="77777777" w:rsidR="00A24FB1" w:rsidRPr="00A24FB1" w:rsidRDefault="00A24FB1" w:rsidP="00645E4C">
            <w:pPr>
              <w:jc w:val="left"/>
              <w:rPr>
                <w:rFonts w:eastAsiaTheme="minorEastAsia" w:cs="Arial"/>
                <w:szCs w:val="20"/>
              </w:rPr>
            </w:pPr>
            <w:r w:rsidRPr="00A24FB1">
              <w:rPr>
                <w:rFonts w:eastAsiaTheme="minorEastAsia" w:cs="Arial"/>
                <w:szCs w:val="20"/>
              </w:rPr>
              <w:t>Coragen</w:t>
            </w:r>
          </w:p>
          <w:p w14:paraId="061AE9EF" w14:textId="77777777" w:rsidR="00A24FB1" w:rsidRPr="00A24FB1" w:rsidRDefault="00A24FB1" w:rsidP="00645E4C">
            <w:pPr>
              <w:jc w:val="left"/>
              <w:rPr>
                <w:rFonts w:eastAsiaTheme="minorEastAsia" w:cs="Arial"/>
                <w:szCs w:val="20"/>
              </w:rPr>
            </w:pPr>
          </w:p>
        </w:tc>
        <w:tc>
          <w:tcPr>
            <w:tcW w:w="1187" w:type="dxa"/>
          </w:tcPr>
          <w:p w14:paraId="518D3CA1" w14:textId="77777777" w:rsidR="00A24FB1" w:rsidRPr="00A24FB1" w:rsidRDefault="00A24FB1" w:rsidP="00645E4C">
            <w:pPr>
              <w:jc w:val="left"/>
              <w:rPr>
                <w:rFonts w:eastAsiaTheme="minorEastAsia" w:cs="Arial"/>
                <w:szCs w:val="20"/>
              </w:rPr>
            </w:pPr>
            <w:r w:rsidRPr="00A24FB1">
              <w:rPr>
                <w:rFonts w:eastAsiaTheme="minorEastAsia" w:cs="Arial"/>
                <w:szCs w:val="20"/>
              </w:rPr>
              <w:t>0,125 l/ha</w:t>
            </w:r>
          </w:p>
          <w:p w14:paraId="325BDF48" w14:textId="77777777" w:rsidR="00A24FB1" w:rsidRPr="00A24FB1" w:rsidRDefault="00A24FB1" w:rsidP="00645E4C">
            <w:pPr>
              <w:jc w:val="left"/>
              <w:rPr>
                <w:rFonts w:eastAsiaTheme="minorEastAsia" w:cs="Arial"/>
                <w:szCs w:val="20"/>
              </w:rPr>
            </w:pPr>
          </w:p>
        </w:tc>
        <w:tc>
          <w:tcPr>
            <w:tcW w:w="1210" w:type="dxa"/>
          </w:tcPr>
          <w:p w14:paraId="09918B20" w14:textId="77777777" w:rsidR="00A24FB1" w:rsidRPr="00A24FB1" w:rsidRDefault="00A24FB1" w:rsidP="00645E4C">
            <w:pPr>
              <w:jc w:val="left"/>
              <w:rPr>
                <w:rFonts w:eastAsiaTheme="minorEastAsia" w:cs="Arial"/>
                <w:szCs w:val="20"/>
              </w:rPr>
            </w:pPr>
            <w:r w:rsidRPr="00A24FB1">
              <w:rPr>
                <w:rFonts w:eastAsiaTheme="minorEastAsia" w:cs="Arial"/>
                <w:szCs w:val="20"/>
              </w:rPr>
              <w:t>BR, C, C, O; 1 dan</w:t>
            </w:r>
          </w:p>
        </w:tc>
        <w:tc>
          <w:tcPr>
            <w:tcW w:w="1540" w:type="dxa"/>
          </w:tcPr>
          <w:p w14:paraId="2F93066B"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BR, C, Z, </w:t>
            </w:r>
            <w:r w:rsidRPr="00A24FB1">
              <w:rPr>
                <w:rFonts w:eastAsiaTheme="minorEastAsia" w:cs="Arial"/>
                <w:bCs/>
                <w:szCs w:val="20"/>
              </w:rPr>
              <w:t>, RK,</w:t>
            </w:r>
            <w:r w:rsidRPr="00A24FB1">
              <w:rPr>
                <w:rFonts w:eastAsiaTheme="minorEastAsia" w:cs="Arial"/>
                <w:szCs w:val="20"/>
              </w:rPr>
              <w:t xml:space="preserve"> O; 2-krat letno </w:t>
            </w:r>
          </w:p>
        </w:tc>
      </w:tr>
      <w:tr w:rsidR="00A24FB1" w:rsidRPr="00A24FB1" w14:paraId="592449EE" w14:textId="77777777" w:rsidTr="004F78FD">
        <w:trPr>
          <w:trHeight w:val="250"/>
        </w:trPr>
        <w:tc>
          <w:tcPr>
            <w:tcW w:w="1701" w:type="dxa"/>
            <w:vMerge/>
          </w:tcPr>
          <w:p w14:paraId="1DC52B27" w14:textId="77777777" w:rsidR="00A24FB1" w:rsidRPr="00A24FB1" w:rsidRDefault="00A24FB1" w:rsidP="00645E4C">
            <w:pPr>
              <w:jc w:val="left"/>
              <w:rPr>
                <w:rFonts w:eastAsiaTheme="minorEastAsia" w:cs="Arial"/>
                <w:b/>
                <w:bCs/>
                <w:szCs w:val="20"/>
              </w:rPr>
            </w:pPr>
          </w:p>
        </w:tc>
        <w:tc>
          <w:tcPr>
            <w:tcW w:w="2552" w:type="dxa"/>
            <w:vMerge/>
          </w:tcPr>
          <w:p w14:paraId="3015489E" w14:textId="77777777" w:rsidR="00A24FB1" w:rsidRPr="00A24FB1" w:rsidRDefault="00A24FB1" w:rsidP="00645E4C">
            <w:pPr>
              <w:jc w:val="left"/>
              <w:rPr>
                <w:rFonts w:eastAsiaTheme="minorEastAsia" w:cs="Arial"/>
                <w:szCs w:val="20"/>
              </w:rPr>
            </w:pPr>
          </w:p>
        </w:tc>
        <w:tc>
          <w:tcPr>
            <w:tcW w:w="2126" w:type="dxa"/>
            <w:vMerge/>
            <w:tcBorders>
              <w:bottom w:val="single" w:sz="4" w:space="0" w:color="auto"/>
            </w:tcBorders>
          </w:tcPr>
          <w:p w14:paraId="3B8F99E2" w14:textId="77777777" w:rsidR="00A24FB1" w:rsidRPr="00A24FB1" w:rsidRDefault="00A24FB1" w:rsidP="00645E4C">
            <w:pPr>
              <w:jc w:val="left"/>
              <w:rPr>
                <w:rFonts w:eastAsiaTheme="minorEastAsia" w:cs="Arial"/>
                <w:szCs w:val="20"/>
              </w:rPr>
            </w:pPr>
          </w:p>
        </w:tc>
        <w:tc>
          <w:tcPr>
            <w:tcW w:w="7339" w:type="dxa"/>
            <w:gridSpan w:val="5"/>
          </w:tcPr>
          <w:p w14:paraId="0F0F4DB1" w14:textId="77777777" w:rsidR="00A24FB1" w:rsidRPr="00A24FB1" w:rsidRDefault="00A24FB1" w:rsidP="00645E4C">
            <w:pPr>
              <w:jc w:val="left"/>
              <w:rPr>
                <w:rFonts w:eastAsiaTheme="minorEastAsia" w:cs="Arial"/>
                <w:b/>
                <w:szCs w:val="20"/>
              </w:rPr>
            </w:pPr>
            <w:r w:rsidRPr="00A24FB1">
              <w:rPr>
                <w:rFonts w:eastAsiaTheme="minorEastAsia" w:cs="Arial"/>
                <w:b/>
                <w:szCs w:val="20"/>
              </w:rPr>
              <w:t>++ 30m varnostni pas do voda 1. in 2. reda ter 15 m pas do netretiranih površin.</w:t>
            </w:r>
          </w:p>
        </w:tc>
      </w:tr>
      <w:tr w:rsidR="00A24FB1" w:rsidRPr="00A24FB1" w14:paraId="492C9312" w14:textId="77777777" w:rsidTr="004F78FD">
        <w:trPr>
          <w:trHeight w:val="268"/>
        </w:trPr>
        <w:tc>
          <w:tcPr>
            <w:tcW w:w="1701" w:type="dxa"/>
            <w:vMerge/>
          </w:tcPr>
          <w:p w14:paraId="60350600" w14:textId="77777777" w:rsidR="00A24FB1" w:rsidRPr="00A24FB1" w:rsidRDefault="00A24FB1" w:rsidP="00645E4C">
            <w:pPr>
              <w:jc w:val="left"/>
              <w:rPr>
                <w:rFonts w:eastAsiaTheme="minorEastAsia" w:cs="Arial"/>
                <w:b/>
                <w:bCs/>
                <w:szCs w:val="20"/>
              </w:rPr>
            </w:pPr>
          </w:p>
        </w:tc>
        <w:tc>
          <w:tcPr>
            <w:tcW w:w="2552" w:type="dxa"/>
            <w:vMerge/>
          </w:tcPr>
          <w:p w14:paraId="6D342655" w14:textId="77777777" w:rsidR="00A24FB1" w:rsidRPr="00A24FB1" w:rsidRDefault="00A24FB1" w:rsidP="00645E4C">
            <w:pPr>
              <w:jc w:val="left"/>
              <w:rPr>
                <w:rFonts w:eastAsiaTheme="minorEastAsia" w:cs="Arial"/>
                <w:szCs w:val="20"/>
              </w:rPr>
            </w:pPr>
          </w:p>
        </w:tc>
        <w:tc>
          <w:tcPr>
            <w:tcW w:w="2126" w:type="dxa"/>
            <w:vMerge w:val="restart"/>
            <w:tcBorders>
              <w:top w:val="single" w:sz="4" w:space="0" w:color="auto"/>
            </w:tcBorders>
          </w:tcPr>
          <w:p w14:paraId="35DE730C" w14:textId="77777777" w:rsidR="004F78FD" w:rsidRPr="00A24FB1" w:rsidRDefault="004F78FD" w:rsidP="004F78FD">
            <w:pPr>
              <w:jc w:val="left"/>
              <w:rPr>
                <w:rFonts w:eastAsiaTheme="minorEastAsia" w:cs="Arial"/>
              </w:rPr>
            </w:pPr>
            <w:r w:rsidRPr="00A24FB1">
              <w:rPr>
                <w:rFonts w:eastAsiaTheme="minorEastAsia" w:cs="Arial"/>
              </w:rPr>
              <w:t>A: Mimic - Z novo odločbo so določene kulture v katerih se lahko uporablja:</w:t>
            </w:r>
          </w:p>
          <w:p w14:paraId="04AF8025" w14:textId="31F05659" w:rsidR="00A24FB1" w:rsidRPr="00A24FB1" w:rsidRDefault="004F78FD" w:rsidP="004F78FD">
            <w:pPr>
              <w:jc w:val="left"/>
              <w:rPr>
                <w:rFonts w:eastAsiaTheme="minorEastAsia" w:cs="Arial"/>
                <w:szCs w:val="20"/>
              </w:rPr>
            </w:pPr>
            <w:r w:rsidRPr="00A24FB1">
              <w:rPr>
                <w:rFonts w:eastAsiaTheme="minorEastAsia" w:cs="Arial"/>
                <w:bCs/>
                <w:szCs w:val="20"/>
              </w:rPr>
              <w:t>na brokoliju, glavnatem zelju, glavnatem ohrovtu, kitajskem kapusu in listnem ohrovtu, gojenih na prostem, za zatiranje kapusovega belina (</w:t>
            </w:r>
            <w:r w:rsidRPr="00A24FB1">
              <w:rPr>
                <w:rFonts w:eastAsiaTheme="minorEastAsia" w:cs="Arial"/>
                <w:bCs/>
                <w:i/>
                <w:szCs w:val="20"/>
              </w:rPr>
              <w:t>Pieris brassicae</w:t>
            </w:r>
            <w:r w:rsidRPr="00A24FB1">
              <w:rPr>
                <w:rFonts w:eastAsiaTheme="minorEastAsia" w:cs="Arial"/>
                <w:bCs/>
                <w:szCs w:val="20"/>
              </w:rPr>
              <w:t>), kapusovega molja  (</w:t>
            </w:r>
            <w:r w:rsidRPr="00A24FB1">
              <w:rPr>
                <w:rFonts w:eastAsiaTheme="minorEastAsia" w:cs="Arial"/>
                <w:bCs/>
                <w:i/>
                <w:szCs w:val="20"/>
              </w:rPr>
              <w:t>Plutella xylostella</w:t>
            </w:r>
            <w:r w:rsidRPr="00A24FB1">
              <w:rPr>
                <w:rFonts w:eastAsiaTheme="minorEastAsia" w:cs="Arial"/>
                <w:bCs/>
                <w:szCs w:val="20"/>
              </w:rPr>
              <w:t>) in različnih sovk (</w:t>
            </w:r>
            <w:r w:rsidRPr="00A24FB1">
              <w:rPr>
                <w:rFonts w:eastAsiaTheme="minorEastAsia" w:cs="Arial"/>
                <w:bCs/>
                <w:i/>
                <w:szCs w:val="20"/>
              </w:rPr>
              <w:t>Mamestra</w:t>
            </w:r>
            <w:r w:rsidRPr="00A24FB1">
              <w:rPr>
                <w:rFonts w:eastAsiaTheme="minorEastAsia" w:cs="Arial"/>
                <w:bCs/>
                <w:szCs w:val="20"/>
              </w:rPr>
              <w:t xml:space="preserve"> spp., </w:t>
            </w:r>
            <w:r w:rsidRPr="00A24FB1">
              <w:rPr>
                <w:rFonts w:eastAsiaTheme="minorEastAsia" w:cs="Arial"/>
                <w:bCs/>
                <w:i/>
                <w:szCs w:val="20"/>
              </w:rPr>
              <w:t>Lacanobia</w:t>
            </w:r>
            <w:r w:rsidRPr="00A24FB1">
              <w:rPr>
                <w:rFonts w:eastAsiaTheme="minorEastAsia" w:cs="Arial"/>
                <w:bCs/>
                <w:szCs w:val="20"/>
              </w:rPr>
              <w:t xml:space="preserve"> spp.,  </w:t>
            </w:r>
            <w:r w:rsidRPr="00A24FB1">
              <w:rPr>
                <w:rFonts w:eastAsiaTheme="minorEastAsia" w:cs="Arial"/>
                <w:bCs/>
                <w:i/>
                <w:szCs w:val="20"/>
              </w:rPr>
              <w:t>Agrotis</w:t>
            </w:r>
            <w:r w:rsidRPr="00A24FB1">
              <w:rPr>
                <w:rFonts w:eastAsiaTheme="minorEastAsia" w:cs="Arial"/>
                <w:bCs/>
                <w:szCs w:val="20"/>
              </w:rPr>
              <w:t xml:space="preserve"> spp.)</w:t>
            </w:r>
          </w:p>
        </w:tc>
        <w:tc>
          <w:tcPr>
            <w:tcW w:w="1559" w:type="dxa"/>
            <w:tcBorders>
              <w:top w:val="single" w:sz="4" w:space="0" w:color="auto"/>
            </w:tcBorders>
          </w:tcPr>
          <w:p w14:paraId="5BD3C942"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 tebufenozid </w:t>
            </w:r>
          </w:p>
        </w:tc>
        <w:tc>
          <w:tcPr>
            <w:tcW w:w="1843" w:type="dxa"/>
          </w:tcPr>
          <w:p w14:paraId="66DCBD32"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Mimic </w:t>
            </w:r>
          </w:p>
          <w:p w14:paraId="3D53074C"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31. 8. 2024</w:t>
            </w:r>
          </w:p>
          <w:p w14:paraId="354BCA2C" w14:textId="77777777" w:rsidR="00A24FB1" w:rsidRPr="00A24FB1" w:rsidRDefault="00A24FB1" w:rsidP="00645E4C">
            <w:pPr>
              <w:jc w:val="left"/>
              <w:rPr>
                <w:rFonts w:eastAsiaTheme="minorEastAsia" w:cs="Arial"/>
                <w:b/>
                <w:szCs w:val="20"/>
              </w:rPr>
            </w:pPr>
          </w:p>
        </w:tc>
        <w:tc>
          <w:tcPr>
            <w:tcW w:w="1187" w:type="dxa"/>
          </w:tcPr>
          <w:p w14:paraId="3797D27A" w14:textId="77777777" w:rsidR="00A24FB1" w:rsidRPr="00A24FB1" w:rsidRDefault="00A24FB1" w:rsidP="00645E4C">
            <w:pPr>
              <w:jc w:val="left"/>
              <w:rPr>
                <w:rFonts w:eastAsiaTheme="minorEastAsia" w:cs="Arial"/>
                <w:szCs w:val="20"/>
              </w:rPr>
            </w:pPr>
            <w:r w:rsidRPr="00A24FB1">
              <w:rPr>
                <w:rFonts w:eastAsiaTheme="minorEastAsia" w:cs="Arial"/>
                <w:szCs w:val="20"/>
              </w:rPr>
              <w:t>0,3 - 0,4 l/ha</w:t>
            </w:r>
          </w:p>
        </w:tc>
        <w:tc>
          <w:tcPr>
            <w:tcW w:w="1210" w:type="dxa"/>
          </w:tcPr>
          <w:p w14:paraId="567259A7"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540" w:type="dxa"/>
          </w:tcPr>
          <w:p w14:paraId="7BE63282" w14:textId="77777777" w:rsidR="00A24FB1" w:rsidRPr="00A24FB1" w:rsidRDefault="00A24FB1" w:rsidP="00645E4C">
            <w:pPr>
              <w:jc w:val="left"/>
              <w:rPr>
                <w:rFonts w:eastAsiaTheme="minorEastAsia" w:cs="Arial"/>
                <w:bCs/>
                <w:szCs w:val="20"/>
              </w:rPr>
            </w:pPr>
            <w:r w:rsidRPr="00A24FB1">
              <w:rPr>
                <w:rFonts w:eastAsiaTheme="minorEastAsia" w:cs="Arial"/>
                <w:bCs/>
                <w:szCs w:val="20"/>
              </w:rPr>
              <w:t>K, BR, Z, GO, , LO; 1-krat letno na prostem na istem zemljišču</w:t>
            </w:r>
          </w:p>
        </w:tc>
      </w:tr>
      <w:tr w:rsidR="00A24FB1" w:rsidRPr="00A24FB1" w14:paraId="76C06660" w14:textId="77777777" w:rsidTr="009D4B2D">
        <w:trPr>
          <w:trHeight w:val="498"/>
        </w:trPr>
        <w:tc>
          <w:tcPr>
            <w:tcW w:w="1701" w:type="dxa"/>
            <w:vMerge/>
          </w:tcPr>
          <w:p w14:paraId="4E12FE78" w14:textId="77777777" w:rsidR="00A24FB1" w:rsidRPr="00A24FB1" w:rsidRDefault="00A24FB1" w:rsidP="00645E4C">
            <w:pPr>
              <w:jc w:val="left"/>
              <w:rPr>
                <w:rFonts w:eastAsiaTheme="minorEastAsia" w:cs="Arial"/>
                <w:b/>
                <w:bCs/>
                <w:szCs w:val="20"/>
              </w:rPr>
            </w:pPr>
          </w:p>
        </w:tc>
        <w:tc>
          <w:tcPr>
            <w:tcW w:w="2552" w:type="dxa"/>
            <w:vMerge/>
          </w:tcPr>
          <w:p w14:paraId="49B90EC5" w14:textId="77777777" w:rsidR="00A24FB1" w:rsidRPr="00A24FB1" w:rsidRDefault="00A24FB1" w:rsidP="00645E4C">
            <w:pPr>
              <w:jc w:val="left"/>
              <w:rPr>
                <w:rFonts w:eastAsiaTheme="minorEastAsia" w:cs="Arial"/>
                <w:szCs w:val="20"/>
              </w:rPr>
            </w:pPr>
          </w:p>
        </w:tc>
        <w:tc>
          <w:tcPr>
            <w:tcW w:w="2126" w:type="dxa"/>
            <w:vMerge/>
          </w:tcPr>
          <w:p w14:paraId="5B7878DA" w14:textId="77777777" w:rsidR="00A24FB1" w:rsidRPr="00A24FB1" w:rsidRDefault="00A24FB1" w:rsidP="00645E4C">
            <w:pPr>
              <w:jc w:val="left"/>
              <w:rPr>
                <w:rFonts w:eastAsiaTheme="minorEastAsia" w:cs="Arial"/>
                <w:szCs w:val="20"/>
              </w:rPr>
            </w:pPr>
          </w:p>
        </w:tc>
        <w:tc>
          <w:tcPr>
            <w:tcW w:w="1559" w:type="dxa"/>
          </w:tcPr>
          <w:p w14:paraId="37C12281" w14:textId="77777777" w:rsidR="00A24FB1" w:rsidRPr="00A24FB1" w:rsidRDefault="00A24FB1" w:rsidP="00645E4C">
            <w:pPr>
              <w:jc w:val="left"/>
              <w:rPr>
                <w:rFonts w:eastAsiaTheme="minorEastAsia" w:cs="Arial"/>
                <w:szCs w:val="20"/>
              </w:rPr>
            </w:pPr>
          </w:p>
        </w:tc>
        <w:tc>
          <w:tcPr>
            <w:tcW w:w="1843" w:type="dxa"/>
          </w:tcPr>
          <w:p w14:paraId="07558A81" w14:textId="77777777" w:rsidR="00A24FB1" w:rsidRPr="00A24FB1" w:rsidRDefault="00A24FB1" w:rsidP="00645E4C">
            <w:pPr>
              <w:jc w:val="left"/>
              <w:rPr>
                <w:rFonts w:eastAsiaTheme="minorEastAsia" w:cs="Arial"/>
                <w:b/>
                <w:szCs w:val="20"/>
              </w:rPr>
            </w:pPr>
          </w:p>
        </w:tc>
        <w:tc>
          <w:tcPr>
            <w:tcW w:w="1187" w:type="dxa"/>
          </w:tcPr>
          <w:p w14:paraId="77AF2FF5" w14:textId="77777777" w:rsidR="00A24FB1" w:rsidRPr="00A24FB1" w:rsidRDefault="00A24FB1" w:rsidP="00645E4C">
            <w:pPr>
              <w:jc w:val="left"/>
              <w:rPr>
                <w:rFonts w:eastAsiaTheme="minorEastAsia" w:cs="Arial"/>
                <w:szCs w:val="20"/>
              </w:rPr>
            </w:pPr>
          </w:p>
        </w:tc>
        <w:tc>
          <w:tcPr>
            <w:tcW w:w="1210" w:type="dxa"/>
          </w:tcPr>
          <w:p w14:paraId="16CFB395" w14:textId="77777777" w:rsidR="00A24FB1" w:rsidRPr="00A24FB1" w:rsidRDefault="00A24FB1" w:rsidP="00645E4C">
            <w:pPr>
              <w:jc w:val="left"/>
              <w:rPr>
                <w:rFonts w:eastAsiaTheme="minorEastAsia" w:cs="Arial"/>
                <w:szCs w:val="20"/>
              </w:rPr>
            </w:pPr>
          </w:p>
        </w:tc>
        <w:tc>
          <w:tcPr>
            <w:tcW w:w="1540" w:type="dxa"/>
          </w:tcPr>
          <w:p w14:paraId="39290C0F" w14:textId="77777777" w:rsidR="00A24FB1" w:rsidRPr="00A24FB1" w:rsidRDefault="00A24FB1" w:rsidP="00645E4C">
            <w:pPr>
              <w:jc w:val="left"/>
              <w:rPr>
                <w:rFonts w:eastAsiaTheme="minorEastAsia" w:cs="Arial"/>
                <w:b/>
                <w:szCs w:val="20"/>
              </w:rPr>
            </w:pPr>
          </w:p>
        </w:tc>
      </w:tr>
      <w:tr w:rsidR="00A24FB1" w:rsidRPr="00A24FB1" w14:paraId="6A4B59C3" w14:textId="77777777" w:rsidTr="009D4B2D">
        <w:trPr>
          <w:trHeight w:val="150"/>
        </w:trPr>
        <w:tc>
          <w:tcPr>
            <w:tcW w:w="1701" w:type="dxa"/>
            <w:vMerge/>
          </w:tcPr>
          <w:p w14:paraId="4E24634A" w14:textId="77777777" w:rsidR="00A24FB1" w:rsidRPr="00A24FB1" w:rsidRDefault="00A24FB1" w:rsidP="00645E4C">
            <w:pPr>
              <w:jc w:val="left"/>
              <w:rPr>
                <w:rFonts w:eastAsiaTheme="minorEastAsia" w:cs="Arial"/>
                <w:b/>
                <w:bCs/>
                <w:szCs w:val="20"/>
              </w:rPr>
            </w:pPr>
          </w:p>
        </w:tc>
        <w:tc>
          <w:tcPr>
            <w:tcW w:w="2552" w:type="dxa"/>
            <w:vMerge/>
          </w:tcPr>
          <w:p w14:paraId="6501F5CE" w14:textId="77777777" w:rsidR="00A24FB1" w:rsidRPr="00A24FB1" w:rsidRDefault="00A24FB1" w:rsidP="00645E4C">
            <w:pPr>
              <w:jc w:val="left"/>
              <w:rPr>
                <w:rFonts w:eastAsiaTheme="minorEastAsia" w:cs="Arial"/>
                <w:szCs w:val="20"/>
              </w:rPr>
            </w:pPr>
          </w:p>
        </w:tc>
        <w:tc>
          <w:tcPr>
            <w:tcW w:w="2126" w:type="dxa"/>
            <w:vMerge/>
          </w:tcPr>
          <w:p w14:paraId="173FDD92" w14:textId="77777777" w:rsidR="00A24FB1" w:rsidRPr="00A24FB1" w:rsidRDefault="00A24FB1" w:rsidP="00645E4C">
            <w:pPr>
              <w:jc w:val="left"/>
              <w:rPr>
                <w:rFonts w:eastAsiaTheme="minorEastAsia" w:cs="Arial"/>
                <w:szCs w:val="20"/>
              </w:rPr>
            </w:pPr>
          </w:p>
        </w:tc>
        <w:tc>
          <w:tcPr>
            <w:tcW w:w="1559" w:type="dxa"/>
          </w:tcPr>
          <w:p w14:paraId="0823D593"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-azadirahtin A</w:t>
            </w:r>
          </w:p>
        </w:tc>
        <w:tc>
          <w:tcPr>
            <w:tcW w:w="1843" w:type="dxa"/>
          </w:tcPr>
          <w:p w14:paraId="61C53055" w14:textId="77777777" w:rsidR="00A24FB1" w:rsidRPr="0083649A" w:rsidRDefault="00A24FB1" w:rsidP="00645E4C">
            <w:pPr>
              <w:jc w:val="left"/>
              <w:rPr>
                <w:rFonts w:eastAsiaTheme="minorEastAsia" w:cs="Arial"/>
                <w:color w:val="008000"/>
                <w:szCs w:val="20"/>
              </w:rPr>
            </w:pPr>
            <w:r w:rsidRPr="0083649A">
              <w:rPr>
                <w:rFonts w:eastAsiaTheme="minorEastAsia" w:cs="Arial"/>
                <w:bCs/>
                <w:color w:val="008000"/>
                <w:szCs w:val="20"/>
              </w:rPr>
              <w:t>Neemazal - T/S</w:t>
            </w:r>
          </w:p>
        </w:tc>
        <w:tc>
          <w:tcPr>
            <w:tcW w:w="1187" w:type="dxa"/>
          </w:tcPr>
          <w:p w14:paraId="64DC151A"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tc>
        <w:tc>
          <w:tcPr>
            <w:tcW w:w="1210" w:type="dxa"/>
          </w:tcPr>
          <w:p w14:paraId="6A2279AF" w14:textId="77777777" w:rsidR="00A24FB1" w:rsidRPr="00A24FB1" w:rsidRDefault="00A24FB1" w:rsidP="00645E4C">
            <w:pPr>
              <w:jc w:val="left"/>
              <w:rPr>
                <w:rFonts w:eastAsiaTheme="minorEastAsia" w:cs="Arial"/>
                <w:szCs w:val="20"/>
              </w:rPr>
            </w:pPr>
            <w:r w:rsidRPr="00A24FB1">
              <w:rPr>
                <w:rFonts w:eastAsiaTheme="minorEastAsia" w:cs="Arial"/>
                <w:szCs w:val="20"/>
              </w:rPr>
              <w:t>3 dni</w:t>
            </w:r>
          </w:p>
        </w:tc>
        <w:tc>
          <w:tcPr>
            <w:tcW w:w="1540" w:type="dxa"/>
          </w:tcPr>
          <w:p w14:paraId="47A3165A" w14:textId="77777777" w:rsidR="00A24FB1" w:rsidRPr="00A24FB1" w:rsidRDefault="00A24FB1" w:rsidP="00645E4C">
            <w:pPr>
              <w:jc w:val="left"/>
              <w:rPr>
                <w:rFonts w:eastAsiaTheme="minorEastAsia" w:cs="Arial"/>
                <w:szCs w:val="20"/>
              </w:rPr>
            </w:pPr>
            <w:r w:rsidRPr="00A24FB1">
              <w:rPr>
                <w:rFonts w:eastAsiaTheme="minorEastAsia" w:cs="Arial"/>
                <w:szCs w:val="20"/>
              </w:rPr>
              <w:t>BO, Z, O</w:t>
            </w:r>
          </w:p>
          <w:p w14:paraId="569D4420" w14:textId="77777777" w:rsidR="00A24FB1" w:rsidRPr="00A24FB1" w:rsidRDefault="00A24FB1" w:rsidP="00645E4C">
            <w:pPr>
              <w:jc w:val="left"/>
              <w:rPr>
                <w:rFonts w:eastAsiaTheme="minorEastAsia" w:cs="Arial"/>
                <w:bCs/>
                <w:szCs w:val="20"/>
              </w:rPr>
            </w:pPr>
            <w:r w:rsidRPr="00A24FB1">
              <w:rPr>
                <w:rFonts w:eastAsiaTheme="minorEastAsia" w:cs="Arial"/>
                <w:szCs w:val="20"/>
              </w:rPr>
              <w:t>3-krat letno</w:t>
            </w:r>
          </w:p>
        </w:tc>
      </w:tr>
      <w:tr w:rsidR="00A24FB1" w:rsidRPr="00A24FB1" w14:paraId="51D3E925" w14:textId="77777777" w:rsidTr="009D4B2D">
        <w:trPr>
          <w:trHeight w:val="149"/>
        </w:trPr>
        <w:tc>
          <w:tcPr>
            <w:tcW w:w="1701" w:type="dxa"/>
            <w:vMerge/>
          </w:tcPr>
          <w:p w14:paraId="67BF7B62" w14:textId="77777777" w:rsidR="00A24FB1" w:rsidRPr="00A24FB1" w:rsidRDefault="00A24FB1" w:rsidP="00645E4C">
            <w:pPr>
              <w:jc w:val="left"/>
              <w:rPr>
                <w:rFonts w:eastAsiaTheme="minorEastAsia" w:cs="Arial"/>
                <w:b/>
                <w:bCs/>
                <w:szCs w:val="20"/>
              </w:rPr>
            </w:pPr>
          </w:p>
        </w:tc>
        <w:tc>
          <w:tcPr>
            <w:tcW w:w="2552" w:type="dxa"/>
            <w:vMerge/>
          </w:tcPr>
          <w:p w14:paraId="37ED4DDF" w14:textId="77777777" w:rsidR="00A24FB1" w:rsidRPr="00A24FB1" w:rsidRDefault="00A24FB1" w:rsidP="00645E4C">
            <w:pPr>
              <w:jc w:val="left"/>
              <w:rPr>
                <w:rFonts w:eastAsiaTheme="minorEastAsia" w:cs="Arial"/>
                <w:szCs w:val="20"/>
              </w:rPr>
            </w:pPr>
          </w:p>
        </w:tc>
        <w:tc>
          <w:tcPr>
            <w:tcW w:w="2126" w:type="dxa"/>
            <w:vMerge/>
          </w:tcPr>
          <w:p w14:paraId="25D133BD" w14:textId="77777777" w:rsidR="00A24FB1" w:rsidRPr="00A24FB1" w:rsidRDefault="00A24FB1" w:rsidP="00645E4C">
            <w:pPr>
              <w:jc w:val="left"/>
              <w:rPr>
                <w:rFonts w:eastAsiaTheme="minorEastAsia" w:cs="Arial"/>
                <w:szCs w:val="20"/>
              </w:rPr>
            </w:pPr>
          </w:p>
        </w:tc>
        <w:tc>
          <w:tcPr>
            <w:tcW w:w="1559" w:type="dxa"/>
          </w:tcPr>
          <w:p w14:paraId="65BA9753" w14:textId="77777777" w:rsidR="00A24FB1" w:rsidRPr="0083649A" w:rsidRDefault="00A24FB1" w:rsidP="00645E4C">
            <w:pPr>
              <w:jc w:val="left"/>
              <w:rPr>
                <w:rFonts w:eastAsiaTheme="minorEastAsia" w:cs="Arial"/>
                <w:color w:val="008000"/>
                <w:szCs w:val="20"/>
              </w:rPr>
            </w:pPr>
          </w:p>
        </w:tc>
        <w:tc>
          <w:tcPr>
            <w:tcW w:w="1843" w:type="dxa"/>
          </w:tcPr>
          <w:p w14:paraId="424C37CC" w14:textId="77777777" w:rsidR="00A24FB1" w:rsidRPr="0083649A" w:rsidRDefault="00A24FB1" w:rsidP="00645E4C">
            <w:pPr>
              <w:jc w:val="left"/>
              <w:rPr>
                <w:rFonts w:eastAsiaTheme="minorEastAsia" w:cs="Arial"/>
                <w:bCs/>
                <w:color w:val="008000"/>
                <w:szCs w:val="20"/>
              </w:rPr>
            </w:pPr>
          </w:p>
        </w:tc>
        <w:tc>
          <w:tcPr>
            <w:tcW w:w="1187" w:type="dxa"/>
          </w:tcPr>
          <w:p w14:paraId="0105757D" w14:textId="77777777" w:rsidR="00A24FB1" w:rsidRPr="00A24FB1" w:rsidRDefault="00A24FB1" w:rsidP="00645E4C">
            <w:pPr>
              <w:jc w:val="left"/>
              <w:rPr>
                <w:rFonts w:eastAsiaTheme="minorEastAsia" w:cs="Arial"/>
                <w:szCs w:val="20"/>
              </w:rPr>
            </w:pPr>
          </w:p>
        </w:tc>
        <w:tc>
          <w:tcPr>
            <w:tcW w:w="1210" w:type="dxa"/>
          </w:tcPr>
          <w:p w14:paraId="4978F0DC" w14:textId="77777777" w:rsidR="00A24FB1" w:rsidRPr="00A24FB1" w:rsidRDefault="00A24FB1" w:rsidP="00645E4C">
            <w:pPr>
              <w:jc w:val="left"/>
              <w:rPr>
                <w:rFonts w:eastAsiaTheme="minorEastAsia" w:cs="Arial"/>
                <w:szCs w:val="20"/>
              </w:rPr>
            </w:pPr>
          </w:p>
        </w:tc>
        <w:tc>
          <w:tcPr>
            <w:tcW w:w="1540" w:type="dxa"/>
          </w:tcPr>
          <w:p w14:paraId="3FBD0775" w14:textId="77777777" w:rsidR="00A24FB1" w:rsidRPr="00A24FB1" w:rsidRDefault="00A24FB1" w:rsidP="00645E4C">
            <w:pPr>
              <w:jc w:val="left"/>
              <w:rPr>
                <w:rFonts w:eastAsiaTheme="minorEastAsia" w:cs="Arial"/>
                <w:szCs w:val="20"/>
              </w:rPr>
            </w:pPr>
          </w:p>
        </w:tc>
      </w:tr>
      <w:tr w:rsidR="00A24FB1" w:rsidRPr="00A24FB1" w14:paraId="2B03D692" w14:textId="77777777" w:rsidTr="009D4B2D">
        <w:trPr>
          <w:trHeight w:val="95"/>
        </w:trPr>
        <w:tc>
          <w:tcPr>
            <w:tcW w:w="1701" w:type="dxa"/>
            <w:vMerge/>
          </w:tcPr>
          <w:p w14:paraId="49A421E2" w14:textId="77777777" w:rsidR="00A24FB1" w:rsidRPr="00A24FB1" w:rsidRDefault="00A24FB1" w:rsidP="00645E4C">
            <w:pPr>
              <w:jc w:val="left"/>
              <w:rPr>
                <w:rFonts w:eastAsiaTheme="minorEastAsia" w:cs="Arial"/>
                <w:b/>
                <w:bCs/>
                <w:szCs w:val="20"/>
              </w:rPr>
            </w:pPr>
          </w:p>
        </w:tc>
        <w:tc>
          <w:tcPr>
            <w:tcW w:w="2552" w:type="dxa"/>
            <w:vMerge/>
          </w:tcPr>
          <w:p w14:paraId="38B4B517" w14:textId="77777777" w:rsidR="00A24FB1" w:rsidRPr="00A24FB1" w:rsidRDefault="00A24FB1" w:rsidP="00645E4C">
            <w:pPr>
              <w:jc w:val="left"/>
              <w:rPr>
                <w:rFonts w:eastAsiaTheme="minorEastAsia" w:cs="Arial"/>
                <w:szCs w:val="20"/>
              </w:rPr>
            </w:pPr>
          </w:p>
        </w:tc>
        <w:tc>
          <w:tcPr>
            <w:tcW w:w="2126" w:type="dxa"/>
            <w:vMerge/>
          </w:tcPr>
          <w:p w14:paraId="079412F8" w14:textId="77777777" w:rsidR="00A24FB1" w:rsidRPr="00A24FB1" w:rsidRDefault="00A24FB1" w:rsidP="00645E4C">
            <w:pPr>
              <w:jc w:val="left"/>
              <w:rPr>
                <w:rFonts w:eastAsiaTheme="minorEastAsia" w:cs="Arial"/>
                <w:szCs w:val="20"/>
              </w:rPr>
            </w:pPr>
          </w:p>
        </w:tc>
        <w:tc>
          <w:tcPr>
            <w:tcW w:w="1559" w:type="dxa"/>
          </w:tcPr>
          <w:p w14:paraId="56A85EE0"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ogrščice+piretrin</w:t>
            </w:r>
          </w:p>
        </w:tc>
        <w:tc>
          <w:tcPr>
            <w:tcW w:w="1843" w:type="dxa"/>
          </w:tcPr>
          <w:p w14:paraId="144CACB7"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Raptol koncetrat</w:t>
            </w:r>
          </w:p>
          <w:p w14:paraId="5C8AAD30" w14:textId="77777777" w:rsidR="00A24FB1" w:rsidRPr="0083649A" w:rsidRDefault="00A24FB1" w:rsidP="00645E4C">
            <w:pPr>
              <w:jc w:val="left"/>
              <w:rPr>
                <w:rFonts w:eastAsiaTheme="minorEastAsia" w:cs="Arial"/>
                <w:b/>
                <w:bCs/>
                <w:color w:val="008000"/>
                <w:szCs w:val="20"/>
              </w:rPr>
            </w:pPr>
            <w:r w:rsidRPr="0083649A">
              <w:rPr>
                <w:rFonts w:eastAsiaTheme="minorEastAsia" w:cs="Arial"/>
                <w:b/>
                <w:bCs/>
                <w:color w:val="008000"/>
                <w:szCs w:val="20"/>
              </w:rPr>
              <w:t>*31.8.2024</w:t>
            </w:r>
          </w:p>
        </w:tc>
        <w:tc>
          <w:tcPr>
            <w:tcW w:w="1187" w:type="dxa"/>
          </w:tcPr>
          <w:p w14:paraId="4F22F9EE" w14:textId="77777777" w:rsidR="00A24FB1" w:rsidRPr="00A24FB1" w:rsidRDefault="00A24FB1" w:rsidP="00645E4C">
            <w:pPr>
              <w:jc w:val="left"/>
              <w:rPr>
                <w:rFonts w:eastAsiaTheme="minorEastAsia" w:cs="Arial"/>
                <w:szCs w:val="20"/>
              </w:rPr>
            </w:pPr>
            <w:r w:rsidRPr="00A24FB1">
              <w:rPr>
                <w:rFonts w:eastAsiaTheme="minorEastAsia" w:cs="Arial"/>
                <w:szCs w:val="20"/>
              </w:rPr>
              <w:t>6 l/ha</w:t>
            </w:r>
          </w:p>
        </w:tc>
        <w:tc>
          <w:tcPr>
            <w:tcW w:w="1210" w:type="dxa"/>
          </w:tcPr>
          <w:p w14:paraId="0BDB0418" w14:textId="77777777" w:rsidR="00A24FB1" w:rsidRPr="00A24FB1" w:rsidRDefault="00A24FB1" w:rsidP="00645E4C">
            <w:pPr>
              <w:jc w:val="left"/>
              <w:rPr>
                <w:rFonts w:eastAsiaTheme="minorEastAsia" w:cs="Arial"/>
                <w:szCs w:val="20"/>
              </w:rPr>
            </w:pPr>
            <w:r w:rsidRPr="00A24FB1">
              <w:rPr>
                <w:rFonts w:eastAsiaTheme="minorEastAsia" w:cs="Arial"/>
                <w:szCs w:val="20"/>
              </w:rPr>
              <w:t>3 dni</w:t>
            </w:r>
          </w:p>
        </w:tc>
        <w:tc>
          <w:tcPr>
            <w:tcW w:w="1540" w:type="dxa"/>
          </w:tcPr>
          <w:p w14:paraId="6C38BE05" w14:textId="77777777" w:rsidR="00A24FB1" w:rsidRPr="00A24FB1" w:rsidRDefault="00A24FB1" w:rsidP="00645E4C">
            <w:pPr>
              <w:jc w:val="left"/>
              <w:rPr>
                <w:rFonts w:eastAsiaTheme="minorEastAsia" w:cs="Arial"/>
                <w:szCs w:val="20"/>
              </w:rPr>
            </w:pPr>
            <w:r w:rsidRPr="00A24FB1">
              <w:rPr>
                <w:rFonts w:eastAsiaTheme="minorEastAsia" w:cs="Arial"/>
                <w:szCs w:val="20"/>
              </w:rPr>
              <w:t>KO; 2-krat</w:t>
            </w:r>
          </w:p>
          <w:p w14:paraId="57DEB396" w14:textId="77777777" w:rsidR="00A24FB1" w:rsidRPr="00A24FB1" w:rsidRDefault="00A24FB1" w:rsidP="00645E4C">
            <w:pPr>
              <w:jc w:val="left"/>
              <w:rPr>
                <w:rFonts w:eastAsiaTheme="minorEastAsia" w:cs="Arial"/>
                <w:szCs w:val="20"/>
              </w:rPr>
            </w:pPr>
          </w:p>
          <w:p w14:paraId="159C5F61" w14:textId="77777777" w:rsidR="00A24FB1" w:rsidRPr="00A24FB1" w:rsidRDefault="00A24FB1" w:rsidP="00645E4C">
            <w:pPr>
              <w:jc w:val="left"/>
              <w:rPr>
                <w:rFonts w:eastAsiaTheme="minorEastAsia" w:cs="Arial"/>
                <w:szCs w:val="20"/>
              </w:rPr>
            </w:pPr>
          </w:p>
        </w:tc>
      </w:tr>
      <w:tr w:rsidR="00A24FB1" w:rsidRPr="00A24FB1" w14:paraId="5EDBB736" w14:textId="77777777" w:rsidTr="009D4B2D">
        <w:trPr>
          <w:trHeight w:val="279"/>
        </w:trPr>
        <w:tc>
          <w:tcPr>
            <w:tcW w:w="1701" w:type="dxa"/>
            <w:vMerge/>
          </w:tcPr>
          <w:p w14:paraId="4D4B59B5" w14:textId="77777777" w:rsidR="00A24FB1" w:rsidRPr="00A24FB1" w:rsidRDefault="00A24FB1" w:rsidP="00645E4C">
            <w:pPr>
              <w:jc w:val="left"/>
              <w:rPr>
                <w:rFonts w:eastAsiaTheme="minorEastAsia" w:cs="Arial"/>
                <w:b/>
                <w:bCs/>
                <w:szCs w:val="20"/>
              </w:rPr>
            </w:pPr>
          </w:p>
        </w:tc>
        <w:tc>
          <w:tcPr>
            <w:tcW w:w="2552" w:type="dxa"/>
            <w:vMerge/>
          </w:tcPr>
          <w:p w14:paraId="5EBD5735" w14:textId="77777777" w:rsidR="00A24FB1" w:rsidRPr="00A24FB1" w:rsidRDefault="00A24FB1" w:rsidP="00645E4C">
            <w:pPr>
              <w:jc w:val="left"/>
              <w:rPr>
                <w:rFonts w:eastAsiaTheme="minorEastAsia" w:cs="Arial"/>
                <w:szCs w:val="20"/>
              </w:rPr>
            </w:pPr>
          </w:p>
        </w:tc>
        <w:tc>
          <w:tcPr>
            <w:tcW w:w="2126" w:type="dxa"/>
            <w:vMerge/>
          </w:tcPr>
          <w:p w14:paraId="20C78005" w14:textId="77777777" w:rsidR="00A24FB1" w:rsidRPr="00A24FB1" w:rsidRDefault="00A24FB1" w:rsidP="00645E4C">
            <w:pPr>
              <w:jc w:val="left"/>
              <w:rPr>
                <w:rFonts w:eastAsiaTheme="minorEastAsia" w:cs="Arial"/>
                <w:szCs w:val="20"/>
              </w:rPr>
            </w:pPr>
          </w:p>
        </w:tc>
        <w:tc>
          <w:tcPr>
            <w:tcW w:w="1559" w:type="dxa"/>
          </w:tcPr>
          <w:p w14:paraId="20870BA5" w14:textId="4E39ECF1"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Bacillus</w:t>
            </w:r>
            <w:r w:rsidR="00970C11" w:rsidRPr="0083649A">
              <w:rPr>
                <w:rFonts w:eastAsiaTheme="minorEastAsia" w:cs="Arial"/>
                <w:i/>
                <w:color w:val="008000"/>
                <w:szCs w:val="20"/>
              </w:rPr>
              <w:t xml:space="preserve"> </w:t>
            </w:r>
            <w:r w:rsidRPr="0083649A">
              <w:rPr>
                <w:rFonts w:eastAsiaTheme="minorEastAsia" w:cs="Arial"/>
                <w:i/>
                <w:color w:val="008000"/>
                <w:szCs w:val="20"/>
              </w:rPr>
              <w:t>thuringiensis</w:t>
            </w:r>
            <w:r w:rsidR="00970C11" w:rsidRPr="0083649A">
              <w:rPr>
                <w:rFonts w:eastAsiaTheme="minorEastAsia" w:cs="Arial"/>
                <w:color w:val="008000"/>
                <w:szCs w:val="20"/>
              </w:rPr>
              <w:t xml:space="preserve"> </w:t>
            </w:r>
            <w:r w:rsidRPr="0083649A">
              <w:rPr>
                <w:rFonts w:eastAsiaTheme="minorEastAsia" w:cs="Arial"/>
                <w:color w:val="008000"/>
                <w:szCs w:val="20"/>
              </w:rPr>
              <w:t xml:space="preserve">var. </w:t>
            </w:r>
            <w:r w:rsidRPr="0083649A">
              <w:rPr>
                <w:rFonts w:eastAsiaTheme="minorEastAsia" w:cs="Arial"/>
                <w:i/>
                <w:color w:val="008000"/>
                <w:szCs w:val="20"/>
              </w:rPr>
              <w:t>Aizawai</w:t>
            </w:r>
          </w:p>
        </w:tc>
        <w:tc>
          <w:tcPr>
            <w:tcW w:w="1843" w:type="dxa"/>
          </w:tcPr>
          <w:p w14:paraId="77D68BE2"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Agree WG</w:t>
            </w:r>
          </w:p>
          <w:p w14:paraId="7CC16039"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*30.4.2024</w:t>
            </w:r>
          </w:p>
        </w:tc>
        <w:tc>
          <w:tcPr>
            <w:tcW w:w="1187" w:type="dxa"/>
          </w:tcPr>
          <w:p w14:paraId="2195661E" w14:textId="77777777" w:rsidR="00A24FB1" w:rsidRPr="00A24FB1" w:rsidRDefault="00A24FB1" w:rsidP="00645E4C">
            <w:pPr>
              <w:jc w:val="left"/>
              <w:rPr>
                <w:rFonts w:eastAsiaTheme="minorEastAsia" w:cs="Arial"/>
                <w:szCs w:val="20"/>
              </w:rPr>
            </w:pPr>
            <w:r w:rsidRPr="00A24FB1">
              <w:rPr>
                <w:rFonts w:eastAsiaTheme="minorEastAsia" w:cs="Arial"/>
                <w:szCs w:val="20"/>
              </w:rPr>
              <w:t>1 kg/ha</w:t>
            </w:r>
          </w:p>
        </w:tc>
        <w:tc>
          <w:tcPr>
            <w:tcW w:w="1210" w:type="dxa"/>
          </w:tcPr>
          <w:p w14:paraId="7B7B46AA"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1540" w:type="dxa"/>
          </w:tcPr>
          <w:p w14:paraId="4352E9AF" w14:textId="77777777" w:rsidR="00A24FB1" w:rsidRPr="00A24FB1" w:rsidRDefault="00A24FB1" w:rsidP="00645E4C">
            <w:pPr>
              <w:jc w:val="left"/>
              <w:rPr>
                <w:rFonts w:eastAsiaTheme="minorEastAsia" w:cs="Arial"/>
                <w:szCs w:val="20"/>
              </w:rPr>
            </w:pPr>
            <w:r w:rsidRPr="00A24FB1">
              <w:rPr>
                <w:rFonts w:eastAsiaTheme="minorEastAsia" w:cs="Arial"/>
                <w:szCs w:val="20"/>
              </w:rPr>
              <w:t>K;3-krat v rastni dobi na istem zemljišču</w:t>
            </w:r>
          </w:p>
        </w:tc>
      </w:tr>
      <w:tr w:rsidR="00A24FB1" w:rsidRPr="00A24FB1" w14:paraId="561908B5" w14:textId="77777777" w:rsidTr="009D4B2D">
        <w:trPr>
          <w:trHeight w:val="278"/>
        </w:trPr>
        <w:tc>
          <w:tcPr>
            <w:tcW w:w="1701" w:type="dxa"/>
            <w:vMerge/>
            <w:tcBorders>
              <w:bottom w:val="nil"/>
            </w:tcBorders>
          </w:tcPr>
          <w:p w14:paraId="2E108E40" w14:textId="77777777" w:rsidR="00A24FB1" w:rsidRPr="00A24FB1" w:rsidRDefault="00A24FB1" w:rsidP="00645E4C">
            <w:pPr>
              <w:jc w:val="left"/>
              <w:rPr>
                <w:rFonts w:eastAsiaTheme="minorEastAsia" w:cs="Arial"/>
                <w:b/>
                <w:bCs/>
                <w:szCs w:val="20"/>
              </w:rPr>
            </w:pPr>
          </w:p>
        </w:tc>
        <w:tc>
          <w:tcPr>
            <w:tcW w:w="2552" w:type="dxa"/>
            <w:vMerge/>
            <w:tcBorders>
              <w:bottom w:val="nil"/>
            </w:tcBorders>
          </w:tcPr>
          <w:p w14:paraId="4C2DFBD9" w14:textId="77777777" w:rsidR="00A24FB1" w:rsidRPr="00A24FB1" w:rsidRDefault="00A24FB1" w:rsidP="00645E4C">
            <w:pPr>
              <w:jc w:val="left"/>
              <w:rPr>
                <w:rFonts w:eastAsiaTheme="minorEastAsia" w:cs="Arial"/>
                <w:szCs w:val="20"/>
              </w:rPr>
            </w:pPr>
          </w:p>
        </w:tc>
        <w:tc>
          <w:tcPr>
            <w:tcW w:w="2126" w:type="dxa"/>
            <w:vMerge/>
            <w:tcBorders>
              <w:bottom w:val="nil"/>
            </w:tcBorders>
          </w:tcPr>
          <w:p w14:paraId="1B23A26E" w14:textId="77777777" w:rsidR="00A24FB1" w:rsidRPr="00A24FB1" w:rsidRDefault="00A24FB1" w:rsidP="00645E4C">
            <w:pPr>
              <w:jc w:val="left"/>
              <w:rPr>
                <w:rFonts w:eastAsiaTheme="minorEastAsia" w:cs="Arial"/>
                <w:szCs w:val="20"/>
              </w:rPr>
            </w:pPr>
          </w:p>
        </w:tc>
        <w:tc>
          <w:tcPr>
            <w:tcW w:w="1559" w:type="dxa"/>
          </w:tcPr>
          <w:p w14:paraId="0AE42821" w14:textId="79B9DD04" w:rsidR="00A24FB1" w:rsidRPr="00A24FB1" w:rsidRDefault="00A24FB1" w:rsidP="00F1176C">
            <w:pPr>
              <w:jc w:val="left"/>
              <w:rPr>
                <w:rFonts w:eastAsiaTheme="minorEastAsia" w:cs="Arial"/>
                <w:szCs w:val="20"/>
              </w:rPr>
            </w:pPr>
            <w:r w:rsidRPr="00A24FB1">
              <w:rPr>
                <w:rFonts w:eastAsiaTheme="minorEastAsia" w:cs="Arial"/>
                <w:szCs w:val="20"/>
              </w:rPr>
              <w:t>-ciantraniliprol</w:t>
            </w:r>
          </w:p>
        </w:tc>
        <w:tc>
          <w:tcPr>
            <w:tcW w:w="1843" w:type="dxa"/>
          </w:tcPr>
          <w:p w14:paraId="0D3788E8" w14:textId="213101A3" w:rsidR="00A24FB1" w:rsidRPr="00A24FB1" w:rsidRDefault="00A24FB1" w:rsidP="00F1176C">
            <w:pPr>
              <w:jc w:val="left"/>
              <w:rPr>
                <w:rFonts w:eastAsiaTheme="minorEastAsia" w:cs="Arial"/>
                <w:bCs/>
                <w:szCs w:val="20"/>
              </w:rPr>
            </w:pPr>
            <w:r w:rsidRPr="00A24FB1">
              <w:rPr>
                <w:rFonts w:eastAsiaTheme="minorEastAsia" w:cs="Arial"/>
                <w:bCs/>
                <w:szCs w:val="20"/>
              </w:rPr>
              <w:t>Benevia</w:t>
            </w:r>
          </w:p>
        </w:tc>
        <w:tc>
          <w:tcPr>
            <w:tcW w:w="1187" w:type="dxa"/>
          </w:tcPr>
          <w:p w14:paraId="7E1D318C" w14:textId="43135EAB" w:rsidR="00A24FB1" w:rsidRPr="00A24FB1" w:rsidRDefault="00A24FB1" w:rsidP="00F1176C">
            <w:pPr>
              <w:jc w:val="left"/>
              <w:rPr>
                <w:rFonts w:eastAsiaTheme="minorEastAsia" w:cs="Arial"/>
                <w:szCs w:val="20"/>
              </w:rPr>
            </w:pPr>
            <w:r w:rsidRPr="00A24FB1">
              <w:rPr>
                <w:rFonts w:eastAsiaTheme="minorEastAsia" w:cs="Arial"/>
                <w:szCs w:val="20"/>
              </w:rPr>
              <w:t>0,4-0,5 l/ha</w:t>
            </w:r>
          </w:p>
        </w:tc>
        <w:tc>
          <w:tcPr>
            <w:tcW w:w="1210" w:type="dxa"/>
          </w:tcPr>
          <w:p w14:paraId="4178A510" w14:textId="446C4CAE" w:rsidR="00A24FB1" w:rsidRPr="00A24FB1" w:rsidRDefault="00A24FB1" w:rsidP="00F1176C">
            <w:pPr>
              <w:jc w:val="left"/>
              <w:rPr>
                <w:rFonts w:eastAsiaTheme="minorEastAsia" w:cs="Arial"/>
                <w:szCs w:val="20"/>
              </w:rPr>
            </w:pPr>
            <w:r w:rsidRPr="00A24FB1">
              <w:rPr>
                <w:rFonts w:eastAsiaTheme="minorEastAsia" w:cs="Arial"/>
                <w:szCs w:val="20"/>
              </w:rPr>
              <w:t>7</w:t>
            </w:r>
          </w:p>
        </w:tc>
        <w:tc>
          <w:tcPr>
            <w:tcW w:w="1540" w:type="dxa"/>
          </w:tcPr>
          <w:p w14:paraId="45C29D4A" w14:textId="6A60E773" w:rsidR="00A24FB1" w:rsidRPr="00A24FB1" w:rsidRDefault="00A24FB1" w:rsidP="00F1176C">
            <w:pPr>
              <w:jc w:val="left"/>
              <w:rPr>
                <w:rFonts w:eastAsiaTheme="minorEastAsia" w:cs="Arial"/>
                <w:szCs w:val="20"/>
              </w:rPr>
            </w:pPr>
            <w:r w:rsidRPr="00A24FB1">
              <w:rPr>
                <w:rFonts w:eastAsiaTheme="minorEastAsia" w:cs="Arial"/>
                <w:szCs w:val="20"/>
              </w:rPr>
              <w:t>C, BR, Z, BO; 1-krat letno</w:t>
            </w:r>
          </w:p>
        </w:tc>
      </w:tr>
      <w:tr w:rsidR="00A24FB1" w:rsidRPr="00A24FB1" w14:paraId="4700DB17" w14:textId="77777777" w:rsidTr="009D4B2D">
        <w:trPr>
          <w:trHeight w:val="278"/>
        </w:trPr>
        <w:tc>
          <w:tcPr>
            <w:tcW w:w="1701" w:type="dxa"/>
            <w:tcBorders>
              <w:top w:val="nil"/>
            </w:tcBorders>
          </w:tcPr>
          <w:p w14:paraId="196FE604" w14:textId="77777777" w:rsidR="00A24FB1" w:rsidRPr="00A24FB1" w:rsidRDefault="00A24FB1" w:rsidP="00645E4C">
            <w:pPr>
              <w:jc w:val="left"/>
              <w:rPr>
                <w:rFonts w:eastAsiaTheme="minorEastAsia" w:cs="Arial"/>
                <w:b/>
                <w:bCs/>
                <w:szCs w:val="20"/>
              </w:rPr>
            </w:pPr>
          </w:p>
        </w:tc>
        <w:tc>
          <w:tcPr>
            <w:tcW w:w="2552" w:type="dxa"/>
            <w:tcBorders>
              <w:top w:val="nil"/>
            </w:tcBorders>
          </w:tcPr>
          <w:p w14:paraId="74D7EE42" w14:textId="77777777" w:rsidR="00A24FB1" w:rsidRPr="00A24FB1" w:rsidRDefault="00A24FB1" w:rsidP="00645E4C">
            <w:pPr>
              <w:jc w:val="left"/>
              <w:rPr>
                <w:rFonts w:eastAsiaTheme="minorEastAsia" w:cs="Arial"/>
                <w:szCs w:val="20"/>
              </w:rPr>
            </w:pPr>
          </w:p>
        </w:tc>
        <w:tc>
          <w:tcPr>
            <w:tcW w:w="2126" w:type="dxa"/>
            <w:tcBorders>
              <w:top w:val="nil"/>
            </w:tcBorders>
          </w:tcPr>
          <w:p w14:paraId="1ADC4CC5" w14:textId="77777777" w:rsidR="00A24FB1" w:rsidRPr="00A24FB1" w:rsidRDefault="00A24FB1" w:rsidP="00645E4C">
            <w:pPr>
              <w:jc w:val="left"/>
              <w:rPr>
                <w:rFonts w:eastAsiaTheme="minorEastAsia" w:cs="Arial"/>
                <w:szCs w:val="20"/>
              </w:rPr>
            </w:pPr>
          </w:p>
        </w:tc>
        <w:tc>
          <w:tcPr>
            <w:tcW w:w="1559" w:type="dxa"/>
          </w:tcPr>
          <w:p w14:paraId="1079DF89" w14:textId="77777777" w:rsidR="00A24FB1" w:rsidRPr="00A24FB1" w:rsidRDefault="00A24FB1" w:rsidP="00645E4C">
            <w:pPr>
              <w:jc w:val="left"/>
              <w:rPr>
                <w:rFonts w:eastAsiaTheme="minorEastAsia" w:cs="Arial"/>
                <w:szCs w:val="20"/>
              </w:rPr>
            </w:pPr>
            <w:r w:rsidRPr="00A24FB1">
              <w:rPr>
                <w:rFonts w:eastAsiaTheme="minorEastAsia" w:cs="Arial"/>
                <w:szCs w:val="20"/>
              </w:rPr>
              <w:t>-klorantraniliprol</w:t>
            </w:r>
          </w:p>
        </w:tc>
        <w:tc>
          <w:tcPr>
            <w:tcW w:w="1843" w:type="dxa"/>
          </w:tcPr>
          <w:p w14:paraId="2E814690" w14:textId="77777777" w:rsidR="00A24FB1" w:rsidRPr="00A24FB1" w:rsidRDefault="00A24FB1" w:rsidP="00645E4C">
            <w:pPr>
              <w:jc w:val="left"/>
              <w:rPr>
                <w:rFonts w:eastAsiaTheme="minorEastAsia" w:cs="Arial"/>
                <w:bCs/>
                <w:szCs w:val="20"/>
              </w:rPr>
            </w:pPr>
            <w:r w:rsidRPr="00A24FB1">
              <w:rPr>
                <w:rFonts w:eastAsiaTheme="minorEastAsia" w:cs="Arial"/>
                <w:bCs/>
                <w:szCs w:val="20"/>
              </w:rPr>
              <w:t>Voliam</w:t>
            </w:r>
          </w:p>
        </w:tc>
        <w:tc>
          <w:tcPr>
            <w:tcW w:w="1187" w:type="dxa"/>
          </w:tcPr>
          <w:p w14:paraId="307CDA34" w14:textId="77777777" w:rsidR="00A24FB1" w:rsidRPr="00A24FB1" w:rsidRDefault="00A24FB1" w:rsidP="00645E4C">
            <w:pPr>
              <w:jc w:val="left"/>
              <w:rPr>
                <w:rFonts w:eastAsiaTheme="minorEastAsia" w:cs="Arial"/>
                <w:szCs w:val="20"/>
              </w:rPr>
            </w:pPr>
            <w:r w:rsidRPr="00A24FB1">
              <w:rPr>
                <w:rFonts w:eastAsiaTheme="minorEastAsia" w:cs="Arial"/>
                <w:szCs w:val="20"/>
              </w:rPr>
              <w:t>125 ml/ha (C, BR, Z, O), 175 ml/ha (RK)</w:t>
            </w:r>
          </w:p>
        </w:tc>
        <w:tc>
          <w:tcPr>
            <w:tcW w:w="1210" w:type="dxa"/>
          </w:tcPr>
          <w:p w14:paraId="40CBD934" w14:textId="77777777" w:rsidR="00A24FB1" w:rsidRPr="00A24FB1" w:rsidRDefault="00A24FB1" w:rsidP="00645E4C">
            <w:pPr>
              <w:jc w:val="left"/>
              <w:rPr>
                <w:rFonts w:eastAsiaTheme="minorEastAsia" w:cs="Arial"/>
                <w:szCs w:val="20"/>
              </w:rPr>
            </w:pPr>
            <w:r w:rsidRPr="00A24FB1">
              <w:rPr>
                <w:rFonts w:eastAsiaTheme="minorEastAsia" w:cs="Arial"/>
                <w:szCs w:val="20"/>
              </w:rPr>
              <w:t>21-PK, 3-C, BR, Z, 1-O</w:t>
            </w:r>
          </w:p>
        </w:tc>
        <w:tc>
          <w:tcPr>
            <w:tcW w:w="1540" w:type="dxa"/>
          </w:tcPr>
          <w:p w14:paraId="67587156" w14:textId="77777777" w:rsidR="00A24FB1" w:rsidRPr="00A24FB1" w:rsidRDefault="00A24FB1" w:rsidP="00645E4C">
            <w:pPr>
              <w:jc w:val="left"/>
              <w:rPr>
                <w:rFonts w:eastAsiaTheme="minorEastAsia" w:cs="Arial"/>
                <w:szCs w:val="20"/>
              </w:rPr>
            </w:pPr>
            <w:r w:rsidRPr="00A24FB1">
              <w:rPr>
                <w:rFonts w:eastAsiaTheme="minorEastAsia" w:cs="Arial"/>
                <w:szCs w:val="20"/>
              </w:rPr>
              <w:t>C, BR, Z, RK, O; 2-krat v rastni sezoni</w:t>
            </w:r>
          </w:p>
        </w:tc>
      </w:tr>
      <w:tr w:rsidR="00A24FB1" w:rsidRPr="00A24FB1" w14:paraId="090AC8DA" w14:textId="77777777" w:rsidTr="009D4B2D">
        <w:trPr>
          <w:trHeight w:val="278"/>
        </w:trPr>
        <w:tc>
          <w:tcPr>
            <w:tcW w:w="1701" w:type="dxa"/>
          </w:tcPr>
          <w:p w14:paraId="06E1DBF3"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Talni škodljivci – samo listni ohrovt</w:t>
            </w:r>
          </w:p>
        </w:tc>
        <w:tc>
          <w:tcPr>
            <w:tcW w:w="2552" w:type="dxa"/>
          </w:tcPr>
          <w:p w14:paraId="21BF9D8B" w14:textId="77777777" w:rsidR="00A24FB1" w:rsidRPr="00A24FB1" w:rsidRDefault="00A24FB1" w:rsidP="00645E4C">
            <w:pPr>
              <w:jc w:val="left"/>
              <w:rPr>
                <w:rFonts w:eastAsiaTheme="minorEastAsia" w:cs="Arial"/>
                <w:szCs w:val="20"/>
              </w:rPr>
            </w:pPr>
          </w:p>
        </w:tc>
        <w:tc>
          <w:tcPr>
            <w:tcW w:w="2126" w:type="dxa"/>
          </w:tcPr>
          <w:p w14:paraId="4F0BB40A" w14:textId="77777777" w:rsidR="00A24FB1" w:rsidRPr="00A24FB1" w:rsidRDefault="00A24FB1" w:rsidP="00645E4C">
            <w:pPr>
              <w:jc w:val="left"/>
              <w:rPr>
                <w:rFonts w:eastAsiaTheme="minorEastAsia" w:cs="Arial"/>
                <w:szCs w:val="20"/>
              </w:rPr>
            </w:pPr>
          </w:p>
        </w:tc>
        <w:tc>
          <w:tcPr>
            <w:tcW w:w="1559" w:type="dxa"/>
          </w:tcPr>
          <w:p w14:paraId="0F06B59C" w14:textId="77777777" w:rsidR="00A24FB1" w:rsidRPr="00A24FB1" w:rsidRDefault="00A24FB1" w:rsidP="00645E4C">
            <w:pPr>
              <w:jc w:val="left"/>
              <w:rPr>
                <w:rFonts w:eastAsiaTheme="minorEastAsia" w:cs="Arial"/>
                <w:szCs w:val="20"/>
              </w:rPr>
            </w:pPr>
          </w:p>
        </w:tc>
        <w:tc>
          <w:tcPr>
            <w:tcW w:w="1843" w:type="dxa"/>
          </w:tcPr>
          <w:p w14:paraId="0F71CA36" w14:textId="77777777" w:rsidR="00A24FB1" w:rsidRPr="00A24FB1" w:rsidRDefault="00A24FB1" w:rsidP="00645E4C">
            <w:pPr>
              <w:jc w:val="left"/>
              <w:rPr>
                <w:rFonts w:eastAsiaTheme="minorEastAsia" w:cs="Arial"/>
                <w:bCs/>
                <w:szCs w:val="20"/>
              </w:rPr>
            </w:pPr>
          </w:p>
        </w:tc>
        <w:tc>
          <w:tcPr>
            <w:tcW w:w="1187" w:type="dxa"/>
          </w:tcPr>
          <w:p w14:paraId="1B67375C" w14:textId="77777777" w:rsidR="00A24FB1" w:rsidRPr="00A24FB1" w:rsidRDefault="00A24FB1" w:rsidP="00645E4C">
            <w:pPr>
              <w:jc w:val="left"/>
              <w:rPr>
                <w:rFonts w:eastAsiaTheme="minorEastAsia" w:cs="Arial"/>
                <w:szCs w:val="20"/>
              </w:rPr>
            </w:pPr>
          </w:p>
        </w:tc>
        <w:tc>
          <w:tcPr>
            <w:tcW w:w="1210" w:type="dxa"/>
          </w:tcPr>
          <w:p w14:paraId="61C391AC" w14:textId="77777777" w:rsidR="00A24FB1" w:rsidRPr="00A24FB1" w:rsidRDefault="00A24FB1" w:rsidP="00645E4C">
            <w:pPr>
              <w:jc w:val="left"/>
              <w:rPr>
                <w:rFonts w:eastAsiaTheme="minorEastAsia" w:cs="Arial"/>
                <w:szCs w:val="20"/>
              </w:rPr>
            </w:pPr>
          </w:p>
        </w:tc>
        <w:tc>
          <w:tcPr>
            <w:tcW w:w="1540" w:type="dxa"/>
          </w:tcPr>
          <w:p w14:paraId="26B857BE" w14:textId="77777777" w:rsidR="00A24FB1" w:rsidRPr="00A24FB1" w:rsidRDefault="00A24FB1" w:rsidP="00645E4C">
            <w:pPr>
              <w:jc w:val="left"/>
              <w:rPr>
                <w:rFonts w:eastAsiaTheme="minorEastAsia" w:cs="Arial"/>
                <w:szCs w:val="20"/>
              </w:rPr>
            </w:pPr>
          </w:p>
        </w:tc>
      </w:tr>
    </w:tbl>
    <w:p w14:paraId="7E082267" w14:textId="7330E317" w:rsidR="00A24FB1" w:rsidRPr="00A24FB1" w:rsidRDefault="00A24FB1" w:rsidP="00645E4C">
      <w:pPr>
        <w:jc w:val="left"/>
        <w:rPr>
          <w:rFonts w:eastAsiaTheme="minorEastAsia" w:cs="Arial"/>
        </w:rPr>
      </w:pPr>
      <w:r w:rsidRPr="00A24FB1">
        <w:rPr>
          <w:rFonts w:eastAsiaTheme="minorEastAsia" w:cs="Arial"/>
        </w:rPr>
        <w:t>(BO=brstični ohrovt, BR=brokoli, C=cvetača, KO=kolerabica, O=ohrovt, Z=zelje, K=kapusnice, KZ=kitajsko zelje, RZ=rdeče zelje, RK=podzemna koleraba, V=vrtnine, LO=listnati ohrovt)  * DATUM POTEKA REGISTRACIJE, **ZALOGE V PRODAJI, ***ZALOGE V UPORABI</w:t>
      </w:r>
    </w:p>
    <w:p w14:paraId="191CC4D4" w14:textId="77777777" w:rsidR="00A24FB1" w:rsidRPr="00A24FB1" w:rsidRDefault="00A24FB1" w:rsidP="00645E4C">
      <w:pPr>
        <w:jc w:val="left"/>
        <w:rPr>
          <w:rFonts w:eastAsiaTheme="minorEastAsia" w:cs="Arial"/>
          <w:lang w:val="pt-PT"/>
        </w:rPr>
      </w:pPr>
      <w:r w:rsidRPr="00A24FB1">
        <w:rPr>
          <w:rFonts w:eastAsiaTheme="minorEastAsia" w:cs="Arial"/>
          <w:lang w:val="pt-PT"/>
        </w:rPr>
        <w:t>NTEGRIRANO VARSTVO KAPUSNIC – list 6</w:t>
      </w:r>
    </w:p>
    <w:tbl>
      <w:tblPr>
        <w:tblW w:w="13938" w:type="dxa"/>
        <w:tblInd w:w="25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1701"/>
        <w:gridCol w:w="2777"/>
        <w:gridCol w:w="1870"/>
        <w:gridCol w:w="1590"/>
        <w:gridCol w:w="1600"/>
        <w:gridCol w:w="1210"/>
        <w:gridCol w:w="1320"/>
        <w:gridCol w:w="1870"/>
      </w:tblGrid>
      <w:tr w:rsidR="00A24FB1" w:rsidRPr="00A24FB1" w14:paraId="5934082C" w14:textId="77777777" w:rsidTr="009D4B2D">
        <w:trPr>
          <w:tblHeader/>
        </w:trPr>
        <w:tc>
          <w:tcPr>
            <w:tcW w:w="1701" w:type="dxa"/>
          </w:tcPr>
          <w:p w14:paraId="7FB7B2C8" w14:textId="77777777" w:rsidR="00A24FB1" w:rsidRPr="00A24FB1" w:rsidRDefault="00A24FB1" w:rsidP="00645E4C">
            <w:pPr>
              <w:jc w:val="left"/>
              <w:rPr>
                <w:rFonts w:eastAsiaTheme="minorEastAsia" w:cs="Arial"/>
                <w:szCs w:val="20"/>
              </w:rPr>
            </w:pPr>
            <w:r w:rsidRPr="00A24FB1">
              <w:rPr>
                <w:rFonts w:eastAsiaTheme="minorEastAsia" w:cs="Arial"/>
                <w:szCs w:val="20"/>
              </w:rPr>
              <w:br w:type="page"/>
              <w:t>ŠKODLJIVI ORGANIZEM</w:t>
            </w:r>
          </w:p>
        </w:tc>
        <w:tc>
          <w:tcPr>
            <w:tcW w:w="2777" w:type="dxa"/>
          </w:tcPr>
          <w:p w14:paraId="4552A495" w14:textId="77777777" w:rsidR="00A24FB1" w:rsidRPr="00A24FB1" w:rsidRDefault="00A24FB1" w:rsidP="00645E4C">
            <w:pPr>
              <w:jc w:val="left"/>
              <w:rPr>
                <w:rFonts w:eastAsiaTheme="minorEastAsia" w:cs="Arial"/>
                <w:szCs w:val="20"/>
              </w:rPr>
            </w:pPr>
            <w:r w:rsidRPr="00A24FB1">
              <w:rPr>
                <w:rFonts w:eastAsiaTheme="minorEastAsia" w:cs="Arial"/>
                <w:szCs w:val="20"/>
              </w:rPr>
              <w:t>OPIS</w:t>
            </w:r>
          </w:p>
        </w:tc>
        <w:tc>
          <w:tcPr>
            <w:tcW w:w="1870" w:type="dxa"/>
          </w:tcPr>
          <w:p w14:paraId="0E80C0C6" w14:textId="77777777" w:rsidR="00A24FB1" w:rsidRPr="00A24FB1" w:rsidRDefault="00A24FB1" w:rsidP="00645E4C">
            <w:pPr>
              <w:jc w:val="left"/>
              <w:rPr>
                <w:rFonts w:eastAsiaTheme="minorEastAsia" w:cs="Arial"/>
                <w:szCs w:val="20"/>
              </w:rPr>
            </w:pPr>
            <w:r w:rsidRPr="00A24FB1">
              <w:rPr>
                <w:rFonts w:eastAsiaTheme="minorEastAsia" w:cs="Arial"/>
                <w:szCs w:val="20"/>
              </w:rPr>
              <w:t>UKREPI</w:t>
            </w:r>
          </w:p>
        </w:tc>
        <w:tc>
          <w:tcPr>
            <w:tcW w:w="1590" w:type="dxa"/>
          </w:tcPr>
          <w:p w14:paraId="7C701AD5" w14:textId="77777777" w:rsidR="00A24FB1" w:rsidRPr="00A24FB1" w:rsidRDefault="00A24FB1" w:rsidP="00645E4C">
            <w:pPr>
              <w:jc w:val="left"/>
              <w:rPr>
                <w:rFonts w:eastAsiaTheme="minorEastAsia" w:cs="Arial"/>
                <w:szCs w:val="20"/>
              </w:rPr>
            </w:pPr>
            <w:r w:rsidRPr="00A24FB1">
              <w:rPr>
                <w:rFonts w:eastAsiaTheme="minorEastAsia" w:cs="Arial"/>
                <w:szCs w:val="20"/>
              </w:rPr>
              <w:t>AKTIVNA SNOV</w:t>
            </w:r>
          </w:p>
        </w:tc>
        <w:tc>
          <w:tcPr>
            <w:tcW w:w="1600" w:type="dxa"/>
          </w:tcPr>
          <w:p w14:paraId="73C25257" w14:textId="77777777" w:rsidR="00A24FB1" w:rsidRPr="00A24FB1" w:rsidRDefault="00A24FB1" w:rsidP="00645E4C">
            <w:pPr>
              <w:jc w:val="left"/>
              <w:rPr>
                <w:rFonts w:eastAsiaTheme="minorEastAsia" w:cs="Arial"/>
                <w:szCs w:val="20"/>
              </w:rPr>
            </w:pPr>
            <w:r w:rsidRPr="00A24FB1">
              <w:rPr>
                <w:rFonts w:eastAsiaTheme="minorEastAsia" w:cs="Arial"/>
                <w:szCs w:val="20"/>
              </w:rPr>
              <w:t>FITOFARM.</w:t>
            </w:r>
          </w:p>
          <w:p w14:paraId="00DDC247" w14:textId="77777777" w:rsidR="00A24FB1" w:rsidRPr="00A24FB1" w:rsidRDefault="00A24FB1" w:rsidP="00645E4C">
            <w:pPr>
              <w:jc w:val="left"/>
              <w:rPr>
                <w:rFonts w:eastAsiaTheme="minorEastAsia" w:cs="Arial"/>
                <w:szCs w:val="20"/>
              </w:rPr>
            </w:pPr>
            <w:r w:rsidRPr="00A24FB1">
              <w:rPr>
                <w:rFonts w:eastAsiaTheme="minorEastAsia" w:cs="Arial"/>
                <w:szCs w:val="20"/>
              </w:rPr>
              <w:t>SREDSTVO</w:t>
            </w:r>
          </w:p>
        </w:tc>
        <w:tc>
          <w:tcPr>
            <w:tcW w:w="1210" w:type="dxa"/>
          </w:tcPr>
          <w:p w14:paraId="5672DC35" w14:textId="77777777" w:rsidR="00A24FB1" w:rsidRPr="00A24FB1" w:rsidRDefault="00A24FB1" w:rsidP="00645E4C">
            <w:pPr>
              <w:jc w:val="left"/>
              <w:rPr>
                <w:rFonts w:eastAsiaTheme="minorEastAsia" w:cs="Arial"/>
                <w:szCs w:val="20"/>
              </w:rPr>
            </w:pPr>
            <w:r w:rsidRPr="00A24FB1">
              <w:rPr>
                <w:rFonts w:eastAsiaTheme="minorEastAsia" w:cs="Arial"/>
                <w:szCs w:val="20"/>
              </w:rPr>
              <w:t>ODMEREK</w:t>
            </w:r>
          </w:p>
        </w:tc>
        <w:tc>
          <w:tcPr>
            <w:tcW w:w="1320" w:type="dxa"/>
          </w:tcPr>
          <w:p w14:paraId="0F76C2DC" w14:textId="77777777" w:rsidR="00A24FB1" w:rsidRPr="00A24FB1" w:rsidRDefault="00A24FB1" w:rsidP="00645E4C">
            <w:pPr>
              <w:jc w:val="left"/>
              <w:rPr>
                <w:rFonts w:eastAsiaTheme="minorEastAsia" w:cs="Arial"/>
                <w:szCs w:val="20"/>
              </w:rPr>
            </w:pPr>
            <w:r w:rsidRPr="00A24FB1">
              <w:rPr>
                <w:rFonts w:eastAsiaTheme="minorEastAsia" w:cs="Arial"/>
                <w:szCs w:val="20"/>
              </w:rPr>
              <w:t>KARENCA</w:t>
            </w:r>
          </w:p>
          <w:p w14:paraId="5A1E3C8D" w14:textId="77777777" w:rsidR="00A24FB1" w:rsidRPr="00A24FB1" w:rsidRDefault="00A24FB1" w:rsidP="00645E4C">
            <w:pPr>
              <w:jc w:val="left"/>
              <w:rPr>
                <w:rFonts w:eastAsiaTheme="minorEastAsia" w:cs="Arial"/>
                <w:szCs w:val="20"/>
              </w:rPr>
            </w:pPr>
            <w:r w:rsidRPr="00A24FB1">
              <w:rPr>
                <w:rFonts w:eastAsiaTheme="minorEastAsia" w:cs="Arial"/>
                <w:szCs w:val="20"/>
              </w:rPr>
              <w:t>(dni)</w:t>
            </w:r>
          </w:p>
        </w:tc>
        <w:tc>
          <w:tcPr>
            <w:tcW w:w="1870" w:type="dxa"/>
          </w:tcPr>
          <w:p w14:paraId="5505C3C4" w14:textId="77777777" w:rsidR="00A24FB1" w:rsidRPr="00A24FB1" w:rsidRDefault="00A24FB1" w:rsidP="00645E4C">
            <w:pPr>
              <w:jc w:val="left"/>
              <w:rPr>
                <w:rFonts w:eastAsiaTheme="minorEastAsia" w:cs="Arial"/>
                <w:szCs w:val="20"/>
              </w:rPr>
            </w:pPr>
            <w:r w:rsidRPr="00A24FB1">
              <w:rPr>
                <w:rFonts w:eastAsiaTheme="minorEastAsia" w:cs="Arial"/>
                <w:szCs w:val="20"/>
              </w:rPr>
              <w:t>OPOMBE</w:t>
            </w:r>
          </w:p>
        </w:tc>
      </w:tr>
      <w:tr w:rsidR="00A24FB1" w:rsidRPr="00A24FB1" w14:paraId="72BF5C13" w14:textId="77777777" w:rsidTr="009D4B2D">
        <w:trPr>
          <w:trHeight w:val="262"/>
        </w:trPr>
        <w:tc>
          <w:tcPr>
            <w:tcW w:w="1701" w:type="dxa"/>
            <w:vMerge w:val="restart"/>
          </w:tcPr>
          <w:p w14:paraId="3C2A753F" w14:textId="77777777" w:rsidR="00A24FB1" w:rsidRPr="00A24FB1" w:rsidRDefault="00A24FB1" w:rsidP="00645E4C">
            <w:pPr>
              <w:jc w:val="left"/>
              <w:rPr>
                <w:rFonts w:eastAsiaTheme="minorEastAsia" w:cs="Arial"/>
                <w:i/>
                <w:iCs/>
                <w:szCs w:val="20"/>
              </w:rPr>
            </w:pPr>
            <w:r w:rsidRPr="00A24FB1">
              <w:rPr>
                <w:rFonts w:eastAsiaTheme="minorEastAsia" w:cs="Arial"/>
                <w:szCs w:val="20"/>
              </w:rPr>
              <w:t>BR, C, , O-(1 ),  Z (7)</w:t>
            </w:r>
          </w:p>
        </w:tc>
        <w:tc>
          <w:tcPr>
            <w:tcW w:w="2777" w:type="dxa"/>
            <w:vMerge w:val="restart"/>
          </w:tcPr>
          <w:p w14:paraId="43E0D5FE" w14:textId="77777777" w:rsidR="00A24FB1" w:rsidRPr="00A24FB1" w:rsidRDefault="00A24FB1" w:rsidP="00645E4C">
            <w:pPr>
              <w:jc w:val="left"/>
              <w:rPr>
                <w:rFonts w:eastAsiaTheme="minorEastAsia" w:cs="Arial"/>
                <w:szCs w:val="20"/>
              </w:rPr>
            </w:pPr>
            <w:r w:rsidRPr="00A24FB1">
              <w:rPr>
                <w:rFonts w:eastAsiaTheme="minorEastAsia" w:cs="Arial"/>
                <w:szCs w:val="20"/>
              </w:rPr>
              <w:t>Z, C, BR; 3-krat letno na istem zemljišču</w:t>
            </w:r>
          </w:p>
        </w:tc>
        <w:tc>
          <w:tcPr>
            <w:tcW w:w="1870" w:type="dxa"/>
            <w:vMerge w:val="restart"/>
          </w:tcPr>
          <w:p w14:paraId="237E3E87"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w:t>
            </w:r>
          </w:p>
          <w:p w14:paraId="3D317EEF"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 zgodnja saditev</w:t>
            </w:r>
          </w:p>
          <w:p w14:paraId="2EDF7203" w14:textId="77777777" w:rsidR="00A24FB1" w:rsidRPr="00A24FB1" w:rsidRDefault="00A24FB1" w:rsidP="00645E4C">
            <w:pPr>
              <w:jc w:val="left"/>
              <w:rPr>
                <w:rFonts w:eastAsiaTheme="minorEastAsia" w:cs="Arial"/>
                <w:szCs w:val="20"/>
              </w:rPr>
            </w:pPr>
          </w:p>
          <w:p w14:paraId="4D25B91A" w14:textId="77777777" w:rsidR="00A24FB1" w:rsidRPr="00A24FB1" w:rsidRDefault="00A24FB1" w:rsidP="00645E4C">
            <w:pPr>
              <w:jc w:val="left"/>
              <w:rPr>
                <w:rFonts w:eastAsiaTheme="minorEastAsia" w:cs="Arial"/>
                <w:szCs w:val="20"/>
              </w:rPr>
            </w:pPr>
            <w:r w:rsidRPr="00A24FB1">
              <w:rPr>
                <w:rFonts w:eastAsiaTheme="minorEastAsia" w:cs="Arial"/>
                <w:szCs w:val="20"/>
              </w:rPr>
              <w:t>Kemični ukrep:</w:t>
            </w:r>
          </w:p>
          <w:p w14:paraId="3B3AF662" w14:textId="77777777" w:rsidR="00A24FB1" w:rsidRPr="00A24FB1" w:rsidRDefault="00A24FB1" w:rsidP="00645E4C">
            <w:pPr>
              <w:jc w:val="left"/>
              <w:rPr>
                <w:rFonts w:eastAsiaTheme="minorEastAsia" w:cs="Arial"/>
                <w:szCs w:val="20"/>
              </w:rPr>
            </w:pPr>
            <w:r w:rsidRPr="00A24FB1">
              <w:rPr>
                <w:rFonts w:eastAsiaTheme="minorEastAsia" w:cs="Arial"/>
                <w:szCs w:val="20"/>
              </w:rPr>
              <w:t>- uporaba insekticidov (prag  je 1 gosenica na rastlino).</w:t>
            </w:r>
          </w:p>
          <w:p w14:paraId="600AE292" w14:textId="77777777" w:rsidR="00A24FB1" w:rsidRPr="00A24FB1" w:rsidRDefault="00A24FB1" w:rsidP="00645E4C">
            <w:pPr>
              <w:jc w:val="left"/>
              <w:rPr>
                <w:rFonts w:eastAsiaTheme="minorEastAsia" w:cs="Arial"/>
                <w:szCs w:val="20"/>
              </w:rPr>
            </w:pPr>
          </w:p>
        </w:tc>
        <w:tc>
          <w:tcPr>
            <w:tcW w:w="1590" w:type="dxa"/>
          </w:tcPr>
          <w:p w14:paraId="1CA2D422"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 deltametrin</w:t>
            </w:r>
          </w:p>
        </w:tc>
        <w:tc>
          <w:tcPr>
            <w:tcW w:w="1600" w:type="dxa"/>
          </w:tcPr>
          <w:p w14:paraId="2DB0CEB4" w14:textId="77777777" w:rsidR="00A24FB1" w:rsidRPr="00A24FB1" w:rsidRDefault="00A24FB1" w:rsidP="00645E4C">
            <w:pPr>
              <w:jc w:val="left"/>
              <w:rPr>
                <w:rFonts w:eastAsiaTheme="minorEastAsia" w:cs="Arial"/>
                <w:szCs w:val="20"/>
              </w:rPr>
            </w:pPr>
            <w:r w:rsidRPr="00A24FB1">
              <w:rPr>
                <w:rFonts w:eastAsiaTheme="minorEastAsia" w:cs="Arial"/>
                <w:szCs w:val="20"/>
              </w:rPr>
              <w:t>Decis 100 EC</w:t>
            </w:r>
          </w:p>
          <w:p w14:paraId="72F6ABA0" w14:textId="77777777" w:rsidR="00A24FB1" w:rsidRPr="00A24FB1" w:rsidRDefault="00A24FB1" w:rsidP="00645E4C">
            <w:pPr>
              <w:jc w:val="left"/>
              <w:rPr>
                <w:rFonts w:eastAsiaTheme="minorEastAsia" w:cs="Arial"/>
                <w:b/>
                <w:szCs w:val="20"/>
              </w:rPr>
            </w:pPr>
            <w:r w:rsidRPr="00A24FB1">
              <w:rPr>
                <w:rFonts w:eastAsiaTheme="minorEastAsia" w:cs="Arial"/>
                <w:b/>
                <w:szCs w:val="20"/>
              </w:rPr>
              <w:t>*31.10.2024</w:t>
            </w:r>
          </w:p>
        </w:tc>
        <w:tc>
          <w:tcPr>
            <w:tcW w:w="1210" w:type="dxa"/>
          </w:tcPr>
          <w:p w14:paraId="7C2309F7" w14:textId="77777777" w:rsidR="00A24FB1" w:rsidRPr="00A24FB1" w:rsidRDefault="00A24FB1" w:rsidP="00645E4C">
            <w:pPr>
              <w:jc w:val="left"/>
              <w:rPr>
                <w:rFonts w:eastAsiaTheme="minorEastAsia" w:cs="Arial"/>
                <w:szCs w:val="20"/>
              </w:rPr>
            </w:pPr>
            <w:r w:rsidRPr="00A24FB1">
              <w:rPr>
                <w:rFonts w:eastAsiaTheme="minorEastAsia" w:cs="Arial"/>
                <w:szCs w:val="20"/>
              </w:rPr>
              <w:t>0,075 l/ha</w:t>
            </w:r>
          </w:p>
        </w:tc>
        <w:tc>
          <w:tcPr>
            <w:tcW w:w="1320" w:type="dxa"/>
          </w:tcPr>
          <w:p w14:paraId="674237D9" w14:textId="77777777" w:rsidR="00A24FB1" w:rsidRPr="00A24FB1" w:rsidRDefault="00A24FB1" w:rsidP="00645E4C">
            <w:pPr>
              <w:jc w:val="left"/>
              <w:rPr>
                <w:rFonts w:eastAsiaTheme="minorEastAsia" w:cs="Arial"/>
                <w:szCs w:val="20"/>
              </w:rPr>
            </w:pPr>
            <w:r w:rsidRPr="00A24FB1">
              <w:rPr>
                <w:rFonts w:eastAsiaTheme="minorEastAsia" w:cs="Arial"/>
                <w:szCs w:val="20"/>
              </w:rPr>
              <w:t>C, BO, Z;7 dni</w:t>
            </w:r>
          </w:p>
          <w:p w14:paraId="7265680E"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KP; 30 dni</w:t>
            </w:r>
          </w:p>
        </w:tc>
        <w:tc>
          <w:tcPr>
            <w:tcW w:w="1870" w:type="dxa"/>
          </w:tcPr>
          <w:p w14:paraId="3755D454"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C, BO, Z, RK; uporaba 1-krat</w:t>
            </w:r>
          </w:p>
        </w:tc>
      </w:tr>
      <w:tr w:rsidR="00A24FB1" w:rsidRPr="00A24FB1" w14:paraId="1DC9BCED" w14:textId="77777777" w:rsidTr="009D4B2D">
        <w:trPr>
          <w:trHeight w:val="262"/>
        </w:trPr>
        <w:tc>
          <w:tcPr>
            <w:tcW w:w="1701" w:type="dxa"/>
            <w:vMerge/>
          </w:tcPr>
          <w:p w14:paraId="323C42A2" w14:textId="77777777" w:rsidR="00A24FB1" w:rsidRPr="00A24FB1" w:rsidRDefault="00A24FB1" w:rsidP="00645E4C">
            <w:pPr>
              <w:jc w:val="left"/>
              <w:rPr>
                <w:rFonts w:eastAsiaTheme="minorEastAsia" w:cs="Arial"/>
                <w:b/>
                <w:bCs/>
                <w:szCs w:val="20"/>
              </w:rPr>
            </w:pPr>
          </w:p>
        </w:tc>
        <w:tc>
          <w:tcPr>
            <w:tcW w:w="2777" w:type="dxa"/>
            <w:vMerge/>
          </w:tcPr>
          <w:p w14:paraId="4CD512E6" w14:textId="77777777" w:rsidR="00A24FB1" w:rsidRPr="00A24FB1" w:rsidRDefault="00A24FB1" w:rsidP="00645E4C">
            <w:pPr>
              <w:jc w:val="left"/>
              <w:rPr>
                <w:rFonts w:eastAsiaTheme="minorEastAsia" w:cs="Arial"/>
                <w:szCs w:val="20"/>
              </w:rPr>
            </w:pPr>
          </w:p>
        </w:tc>
        <w:tc>
          <w:tcPr>
            <w:tcW w:w="1870" w:type="dxa"/>
            <w:vMerge/>
          </w:tcPr>
          <w:p w14:paraId="2542D76D" w14:textId="77777777" w:rsidR="00A24FB1" w:rsidRPr="00A24FB1" w:rsidRDefault="00A24FB1" w:rsidP="00645E4C">
            <w:pPr>
              <w:jc w:val="left"/>
              <w:rPr>
                <w:rFonts w:eastAsiaTheme="minorEastAsia" w:cs="Arial"/>
                <w:szCs w:val="20"/>
              </w:rPr>
            </w:pPr>
          </w:p>
        </w:tc>
        <w:tc>
          <w:tcPr>
            <w:tcW w:w="1590" w:type="dxa"/>
          </w:tcPr>
          <w:p w14:paraId="104F2A39" w14:textId="77777777" w:rsidR="00A24FB1" w:rsidRPr="00A24FB1" w:rsidRDefault="00A24FB1" w:rsidP="00645E4C">
            <w:pPr>
              <w:jc w:val="left"/>
              <w:rPr>
                <w:rFonts w:eastAsiaTheme="minorEastAsia" w:cs="Arial"/>
                <w:szCs w:val="20"/>
              </w:rPr>
            </w:pPr>
          </w:p>
        </w:tc>
        <w:tc>
          <w:tcPr>
            <w:tcW w:w="1600" w:type="dxa"/>
          </w:tcPr>
          <w:p w14:paraId="481373F8" w14:textId="77777777" w:rsidR="00A24FB1" w:rsidRPr="00A24FB1" w:rsidRDefault="00A24FB1" w:rsidP="00645E4C">
            <w:pPr>
              <w:jc w:val="left"/>
              <w:rPr>
                <w:rFonts w:eastAsiaTheme="minorEastAsia" w:cs="Arial"/>
                <w:szCs w:val="20"/>
              </w:rPr>
            </w:pPr>
          </w:p>
        </w:tc>
        <w:tc>
          <w:tcPr>
            <w:tcW w:w="1210" w:type="dxa"/>
          </w:tcPr>
          <w:p w14:paraId="2D54D1D4" w14:textId="77777777" w:rsidR="00A24FB1" w:rsidRPr="00A24FB1" w:rsidRDefault="00A24FB1" w:rsidP="00645E4C">
            <w:pPr>
              <w:jc w:val="left"/>
              <w:rPr>
                <w:rFonts w:eastAsiaTheme="minorEastAsia" w:cs="Arial"/>
                <w:szCs w:val="20"/>
              </w:rPr>
            </w:pPr>
          </w:p>
        </w:tc>
        <w:tc>
          <w:tcPr>
            <w:tcW w:w="1320" w:type="dxa"/>
          </w:tcPr>
          <w:p w14:paraId="2A02789A" w14:textId="77777777" w:rsidR="00A24FB1" w:rsidRPr="00A24FB1" w:rsidRDefault="00A24FB1" w:rsidP="00645E4C">
            <w:pPr>
              <w:jc w:val="left"/>
              <w:rPr>
                <w:rFonts w:eastAsiaTheme="minorEastAsia" w:cs="Arial"/>
                <w:szCs w:val="20"/>
              </w:rPr>
            </w:pPr>
          </w:p>
        </w:tc>
        <w:tc>
          <w:tcPr>
            <w:tcW w:w="1870" w:type="dxa"/>
          </w:tcPr>
          <w:p w14:paraId="3BD96378" w14:textId="77777777" w:rsidR="00A24FB1" w:rsidRPr="00A24FB1" w:rsidRDefault="00A24FB1" w:rsidP="00645E4C">
            <w:pPr>
              <w:jc w:val="left"/>
              <w:rPr>
                <w:rFonts w:eastAsiaTheme="minorEastAsia" w:cs="Arial"/>
                <w:szCs w:val="20"/>
              </w:rPr>
            </w:pPr>
          </w:p>
        </w:tc>
      </w:tr>
      <w:tr w:rsidR="00A24FB1" w:rsidRPr="00A24FB1" w14:paraId="62A008AB" w14:textId="77777777" w:rsidTr="009D4B2D">
        <w:trPr>
          <w:trHeight w:val="262"/>
        </w:trPr>
        <w:tc>
          <w:tcPr>
            <w:tcW w:w="1701" w:type="dxa"/>
            <w:vMerge/>
          </w:tcPr>
          <w:p w14:paraId="5F618AC4" w14:textId="77777777" w:rsidR="00A24FB1" w:rsidRPr="00A24FB1" w:rsidRDefault="00A24FB1" w:rsidP="00645E4C">
            <w:pPr>
              <w:jc w:val="left"/>
              <w:rPr>
                <w:rFonts w:eastAsiaTheme="minorEastAsia" w:cs="Arial"/>
                <w:b/>
                <w:bCs/>
                <w:szCs w:val="20"/>
              </w:rPr>
            </w:pPr>
          </w:p>
        </w:tc>
        <w:tc>
          <w:tcPr>
            <w:tcW w:w="2777" w:type="dxa"/>
            <w:vMerge/>
          </w:tcPr>
          <w:p w14:paraId="3C1563A9" w14:textId="77777777" w:rsidR="00A24FB1" w:rsidRPr="00A24FB1" w:rsidRDefault="00A24FB1" w:rsidP="00645E4C">
            <w:pPr>
              <w:jc w:val="left"/>
              <w:rPr>
                <w:rFonts w:eastAsiaTheme="minorEastAsia" w:cs="Arial"/>
                <w:szCs w:val="20"/>
              </w:rPr>
            </w:pPr>
          </w:p>
        </w:tc>
        <w:tc>
          <w:tcPr>
            <w:tcW w:w="1870" w:type="dxa"/>
            <w:vMerge/>
          </w:tcPr>
          <w:p w14:paraId="1B9D17CC" w14:textId="77777777" w:rsidR="00A24FB1" w:rsidRPr="00A24FB1" w:rsidRDefault="00A24FB1" w:rsidP="00645E4C">
            <w:pPr>
              <w:jc w:val="left"/>
              <w:rPr>
                <w:rFonts w:eastAsiaTheme="minorEastAsia" w:cs="Arial"/>
                <w:szCs w:val="20"/>
              </w:rPr>
            </w:pPr>
          </w:p>
        </w:tc>
        <w:tc>
          <w:tcPr>
            <w:tcW w:w="1590" w:type="dxa"/>
          </w:tcPr>
          <w:p w14:paraId="74A6B8EF" w14:textId="77777777" w:rsidR="00A24FB1" w:rsidRPr="00A24FB1" w:rsidRDefault="00A24FB1" w:rsidP="00645E4C">
            <w:pPr>
              <w:jc w:val="left"/>
              <w:rPr>
                <w:rFonts w:eastAsiaTheme="minorEastAsia" w:cs="Arial"/>
                <w:szCs w:val="20"/>
              </w:rPr>
            </w:pPr>
          </w:p>
        </w:tc>
        <w:tc>
          <w:tcPr>
            <w:tcW w:w="1600" w:type="dxa"/>
          </w:tcPr>
          <w:p w14:paraId="3B11A222" w14:textId="77777777" w:rsidR="00A24FB1" w:rsidRPr="00A24FB1" w:rsidRDefault="00A24FB1" w:rsidP="00645E4C">
            <w:pPr>
              <w:jc w:val="left"/>
              <w:rPr>
                <w:rFonts w:eastAsiaTheme="minorEastAsia" w:cs="Arial"/>
                <w:szCs w:val="20"/>
              </w:rPr>
            </w:pPr>
          </w:p>
        </w:tc>
        <w:tc>
          <w:tcPr>
            <w:tcW w:w="1210" w:type="dxa"/>
          </w:tcPr>
          <w:p w14:paraId="2E85CF30" w14:textId="77777777" w:rsidR="00A24FB1" w:rsidRPr="00A24FB1" w:rsidRDefault="00A24FB1" w:rsidP="00645E4C">
            <w:pPr>
              <w:jc w:val="left"/>
              <w:rPr>
                <w:rFonts w:eastAsiaTheme="minorEastAsia" w:cs="Arial"/>
                <w:szCs w:val="20"/>
              </w:rPr>
            </w:pPr>
          </w:p>
        </w:tc>
        <w:tc>
          <w:tcPr>
            <w:tcW w:w="1320" w:type="dxa"/>
          </w:tcPr>
          <w:p w14:paraId="5E6A404C" w14:textId="77777777" w:rsidR="00A24FB1" w:rsidRPr="00A24FB1" w:rsidRDefault="00A24FB1" w:rsidP="00645E4C">
            <w:pPr>
              <w:jc w:val="left"/>
              <w:rPr>
                <w:rFonts w:eastAsiaTheme="minorEastAsia" w:cs="Arial"/>
                <w:szCs w:val="20"/>
              </w:rPr>
            </w:pPr>
          </w:p>
        </w:tc>
        <w:tc>
          <w:tcPr>
            <w:tcW w:w="1870" w:type="dxa"/>
          </w:tcPr>
          <w:p w14:paraId="2D3197F9" w14:textId="77777777" w:rsidR="00A24FB1" w:rsidRPr="00A24FB1" w:rsidRDefault="00A24FB1" w:rsidP="00645E4C">
            <w:pPr>
              <w:jc w:val="left"/>
              <w:rPr>
                <w:rFonts w:eastAsiaTheme="minorEastAsia" w:cs="Arial"/>
                <w:szCs w:val="20"/>
              </w:rPr>
            </w:pPr>
          </w:p>
        </w:tc>
      </w:tr>
      <w:tr w:rsidR="00A24FB1" w:rsidRPr="00A24FB1" w14:paraId="1273404A" w14:textId="77777777" w:rsidTr="009D4B2D">
        <w:trPr>
          <w:trHeight w:val="262"/>
        </w:trPr>
        <w:tc>
          <w:tcPr>
            <w:tcW w:w="1701" w:type="dxa"/>
            <w:vMerge/>
          </w:tcPr>
          <w:p w14:paraId="30796076" w14:textId="77777777" w:rsidR="00A24FB1" w:rsidRPr="00A24FB1" w:rsidRDefault="00A24FB1" w:rsidP="00645E4C">
            <w:pPr>
              <w:jc w:val="left"/>
              <w:rPr>
                <w:rFonts w:eastAsiaTheme="minorEastAsia" w:cs="Arial"/>
                <w:b/>
                <w:bCs/>
                <w:szCs w:val="20"/>
              </w:rPr>
            </w:pPr>
          </w:p>
        </w:tc>
        <w:tc>
          <w:tcPr>
            <w:tcW w:w="2777" w:type="dxa"/>
            <w:vMerge/>
          </w:tcPr>
          <w:p w14:paraId="3B766EA0" w14:textId="77777777" w:rsidR="00A24FB1" w:rsidRPr="00A24FB1" w:rsidRDefault="00A24FB1" w:rsidP="00645E4C">
            <w:pPr>
              <w:jc w:val="left"/>
              <w:rPr>
                <w:rFonts w:eastAsiaTheme="minorEastAsia" w:cs="Arial"/>
                <w:szCs w:val="20"/>
              </w:rPr>
            </w:pPr>
          </w:p>
        </w:tc>
        <w:tc>
          <w:tcPr>
            <w:tcW w:w="1870" w:type="dxa"/>
            <w:vMerge/>
          </w:tcPr>
          <w:p w14:paraId="497ECF35" w14:textId="77777777" w:rsidR="00A24FB1" w:rsidRPr="00A24FB1" w:rsidRDefault="00A24FB1" w:rsidP="00645E4C">
            <w:pPr>
              <w:jc w:val="left"/>
              <w:rPr>
                <w:rFonts w:eastAsiaTheme="minorEastAsia" w:cs="Arial"/>
                <w:szCs w:val="20"/>
              </w:rPr>
            </w:pPr>
          </w:p>
        </w:tc>
        <w:tc>
          <w:tcPr>
            <w:tcW w:w="1590" w:type="dxa"/>
          </w:tcPr>
          <w:p w14:paraId="20E0115A"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 tebufenozid </w:t>
            </w:r>
          </w:p>
        </w:tc>
        <w:tc>
          <w:tcPr>
            <w:tcW w:w="1600" w:type="dxa"/>
          </w:tcPr>
          <w:p w14:paraId="4F066F27" w14:textId="77777777" w:rsidR="00A24FB1" w:rsidRPr="00A24FB1" w:rsidRDefault="00A24FB1" w:rsidP="00645E4C">
            <w:pPr>
              <w:jc w:val="left"/>
              <w:rPr>
                <w:rFonts w:eastAsiaTheme="minorEastAsia" w:cs="Arial"/>
                <w:szCs w:val="20"/>
              </w:rPr>
            </w:pPr>
            <w:r w:rsidRPr="00A24FB1">
              <w:rPr>
                <w:rFonts w:eastAsiaTheme="minorEastAsia" w:cs="Arial"/>
                <w:szCs w:val="20"/>
              </w:rPr>
              <w:t>Mimic</w:t>
            </w:r>
          </w:p>
          <w:p w14:paraId="44E3139E" w14:textId="77777777" w:rsidR="00A24FB1" w:rsidRPr="00A24FB1" w:rsidRDefault="00A24FB1" w:rsidP="00645E4C">
            <w:pPr>
              <w:jc w:val="left"/>
              <w:rPr>
                <w:rFonts w:eastAsiaTheme="minorEastAsia" w:cs="Arial"/>
                <w:b/>
                <w:szCs w:val="20"/>
              </w:rPr>
            </w:pPr>
            <w:r w:rsidRPr="00A24FB1">
              <w:rPr>
                <w:rFonts w:eastAsiaTheme="minorEastAsia" w:cs="Arial"/>
                <w:b/>
                <w:szCs w:val="20"/>
              </w:rPr>
              <w:t>*31.8.2024</w:t>
            </w:r>
          </w:p>
        </w:tc>
        <w:tc>
          <w:tcPr>
            <w:tcW w:w="1210" w:type="dxa"/>
          </w:tcPr>
          <w:p w14:paraId="5674762E" w14:textId="77777777" w:rsidR="00A24FB1" w:rsidRPr="00A24FB1" w:rsidRDefault="00A24FB1" w:rsidP="00645E4C">
            <w:pPr>
              <w:jc w:val="left"/>
              <w:rPr>
                <w:rFonts w:eastAsiaTheme="minorEastAsia" w:cs="Arial"/>
                <w:szCs w:val="20"/>
              </w:rPr>
            </w:pPr>
            <w:r w:rsidRPr="00A24FB1">
              <w:rPr>
                <w:rFonts w:eastAsiaTheme="minorEastAsia" w:cs="Arial"/>
                <w:szCs w:val="20"/>
              </w:rPr>
              <w:t>0,3 - 0,4 l/ha</w:t>
            </w:r>
          </w:p>
        </w:tc>
        <w:tc>
          <w:tcPr>
            <w:tcW w:w="1320" w:type="dxa"/>
          </w:tcPr>
          <w:p w14:paraId="4CE69E1F"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870" w:type="dxa"/>
          </w:tcPr>
          <w:p w14:paraId="464CFC2E" w14:textId="77777777" w:rsidR="00A24FB1" w:rsidRPr="00A24FB1" w:rsidRDefault="00A24FB1" w:rsidP="00645E4C">
            <w:pPr>
              <w:jc w:val="left"/>
              <w:rPr>
                <w:rFonts w:eastAsiaTheme="minorEastAsia" w:cs="Arial"/>
                <w:szCs w:val="20"/>
              </w:rPr>
            </w:pPr>
            <w:r w:rsidRPr="00A24FB1">
              <w:rPr>
                <w:rFonts w:eastAsiaTheme="minorEastAsia" w:cs="Arial"/>
                <w:bCs/>
                <w:szCs w:val="20"/>
              </w:rPr>
              <w:t>BR, Z, GO, KZ, LO; 1-krat letno</w:t>
            </w:r>
          </w:p>
        </w:tc>
      </w:tr>
      <w:tr w:rsidR="00A24FB1" w:rsidRPr="00A24FB1" w14:paraId="557B7C43" w14:textId="77777777" w:rsidTr="009D4B2D">
        <w:trPr>
          <w:trHeight w:val="262"/>
        </w:trPr>
        <w:tc>
          <w:tcPr>
            <w:tcW w:w="1701" w:type="dxa"/>
            <w:vMerge/>
          </w:tcPr>
          <w:p w14:paraId="6A76069C" w14:textId="77777777" w:rsidR="00A24FB1" w:rsidRPr="00A24FB1" w:rsidRDefault="00A24FB1" w:rsidP="00645E4C">
            <w:pPr>
              <w:jc w:val="left"/>
              <w:rPr>
                <w:rFonts w:eastAsiaTheme="minorEastAsia" w:cs="Arial"/>
                <w:b/>
                <w:bCs/>
                <w:szCs w:val="20"/>
              </w:rPr>
            </w:pPr>
          </w:p>
        </w:tc>
        <w:tc>
          <w:tcPr>
            <w:tcW w:w="2777" w:type="dxa"/>
            <w:vMerge/>
          </w:tcPr>
          <w:p w14:paraId="4CE8838F" w14:textId="77777777" w:rsidR="00A24FB1" w:rsidRPr="00A24FB1" w:rsidRDefault="00A24FB1" w:rsidP="00645E4C">
            <w:pPr>
              <w:jc w:val="left"/>
              <w:rPr>
                <w:rFonts w:eastAsiaTheme="minorEastAsia" w:cs="Arial"/>
                <w:szCs w:val="20"/>
              </w:rPr>
            </w:pPr>
          </w:p>
        </w:tc>
        <w:tc>
          <w:tcPr>
            <w:tcW w:w="1870" w:type="dxa"/>
            <w:vMerge/>
          </w:tcPr>
          <w:p w14:paraId="0F0BEC94" w14:textId="77777777" w:rsidR="00A24FB1" w:rsidRPr="00A24FB1" w:rsidRDefault="00A24FB1" w:rsidP="00645E4C">
            <w:pPr>
              <w:jc w:val="left"/>
              <w:rPr>
                <w:rFonts w:eastAsiaTheme="minorEastAsia" w:cs="Arial"/>
                <w:szCs w:val="20"/>
              </w:rPr>
            </w:pPr>
          </w:p>
        </w:tc>
        <w:tc>
          <w:tcPr>
            <w:tcW w:w="1590" w:type="dxa"/>
          </w:tcPr>
          <w:p w14:paraId="577FA542" w14:textId="77777777" w:rsidR="00A24FB1" w:rsidRPr="00A24FB1" w:rsidRDefault="00A24FB1" w:rsidP="00645E4C">
            <w:pPr>
              <w:jc w:val="left"/>
              <w:rPr>
                <w:rFonts w:eastAsiaTheme="minorEastAsia" w:cs="Arial"/>
                <w:szCs w:val="20"/>
              </w:rPr>
            </w:pPr>
            <w:r w:rsidRPr="00A24FB1">
              <w:rPr>
                <w:rFonts w:eastAsiaTheme="minorEastAsia" w:cs="Arial"/>
                <w:szCs w:val="20"/>
              </w:rPr>
              <w:t>emamektin</w:t>
            </w:r>
          </w:p>
        </w:tc>
        <w:tc>
          <w:tcPr>
            <w:tcW w:w="1600" w:type="dxa"/>
          </w:tcPr>
          <w:p w14:paraId="56F3B75B" w14:textId="77777777" w:rsidR="00A24FB1" w:rsidRPr="00A24FB1" w:rsidRDefault="00A24FB1" w:rsidP="00645E4C">
            <w:pPr>
              <w:jc w:val="left"/>
              <w:rPr>
                <w:rFonts w:eastAsiaTheme="minorEastAsia" w:cs="Arial"/>
                <w:szCs w:val="20"/>
              </w:rPr>
            </w:pPr>
            <w:r w:rsidRPr="00A24FB1">
              <w:rPr>
                <w:rFonts w:eastAsiaTheme="minorEastAsia" w:cs="Arial"/>
                <w:szCs w:val="20"/>
              </w:rPr>
              <w:t>Affirm</w:t>
            </w:r>
          </w:p>
          <w:p w14:paraId="5ECE0ADA"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*31.12.2023</w:t>
            </w:r>
          </w:p>
        </w:tc>
        <w:tc>
          <w:tcPr>
            <w:tcW w:w="1210" w:type="dxa"/>
          </w:tcPr>
          <w:p w14:paraId="21834382" w14:textId="77777777" w:rsidR="00A24FB1" w:rsidRPr="00A24FB1" w:rsidRDefault="00A24FB1" w:rsidP="00645E4C">
            <w:pPr>
              <w:jc w:val="left"/>
              <w:rPr>
                <w:rFonts w:eastAsiaTheme="minorEastAsia" w:cs="Arial"/>
                <w:szCs w:val="20"/>
              </w:rPr>
            </w:pPr>
            <w:r w:rsidRPr="00A24FB1">
              <w:rPr>
                <w:rFonts w:eastAsiaTheme="minorEastAsia" w:cs="Arial"/>
                <w:szCs w:val="20"/>
              </w:rPr>
              <w:t>1,5 kg/ha</w:t>
            </w:r>
          </w:p>
          <w:p w14:paraId="43C1A4CC" w14:textId="77777777" w:rsidR="00A24FB1" w:rsidRPr="00A24FB1" w:rsidRDefault="00A24FB1" w:rsidP="00645E4C">
            <w:pPr>
              <w:jc w:val="left"/>
              <w:rPr>
                <w:rFonts w:eastAsiaTheme="minorEastAsia" w:cs="Arial"/>
                <w:szCs w:val="20"/>
              </w:rPr>
            </w:pPr>
          </w:p>
        </w:tc>
        <w:tc>
          <w:tcPr>
            <w:tcW w:w="1320" w:type="dxa"/>
          </w:tcPr>
          <w:p w14:paraId="76DC0664" w14:textId="77777777" w:rsidR="00A24FB1" w:rsidRPr="00A24FB1" w:rsidRDefault="00A24FB1" w:rsidP="00645E4C">
            <w:pPr>
              <w:jc w:val="left"/>
              <w:rPr>
                <w:rFonts w:eastAsiaTheme="minorEastAsia" w:cs="Arial"/>
                <w:szCs w:val="20"/>
              </w:rPr>
            </w:pPr>
            <w:r w:rsidRPr="00A24FB1">
              <w:rPr>
                <w:rFonts w:eastAsiaTheme="minorEastAsia" w:cs="Arial"/>
                <w:szCs w:val="20"/>
              </w:rPr>
              <w:t>BR, C, , O-(1 ),  Z (7)</w:t>
            </w:r>
          </w:p>
        </w:tc>
        <w:tc>
          <w:tcPr>
            <w:tcW w:w="1870" w:type="dxa"/>
          </w:tcPr>
          <w:p w14:paraId="71EE13D3" w14:textId="77777777" w:rsidR="00A24FB1" w:rsidRPr="00A24FB1" w:rsidRDefault="00A24FB1" w:rsidP="00645E4C">
            <w:pPr>
              <w:jc w:val="left"/>
              <w:rPr>
                <w:rFonts w:eastAsiaTheme="minorEastAsia" w:cs="Arial"/>
                <w:bCs/>
                <w:szCs w:val="20"/>
              </w:rPr>
            </w:pPr>
            <w:r w:rsidRPr="00A24FB1">
              <w:rPr>
                <w:rFonts w:eastAsiaTheme="minorEastAsia" w:cs="Arial"/>
                <w:szCs w:val="20"/>
              </w:rPr>
              <w:t>Z, C, BR; 3-krat letno na istem zemljišču</w:t>
            </w:r>
          </w:p>
        </w:tc>
      </w:tr>
      <w:tr w:rsidR="00A24FB1" w:rsidRPr="00A24FB1" w14:paraId="71403553" w14:textId="77777777" w:rsidTr="009D4B2D">
        <w:trPr>
          <w:trHeight w:val="262"/>
        </w:trPr>
        <w:tc>
          <w:tcPr>
            <w:tcW w:w="1701" w:type="dxa"/>
            <w:vMerge/>
          </w:tcPr>
          <w:p w14:paraId="7D5B04DB" w14:textId="77777777" w:rsidR="00A24FB1" w:rsidRPr="00A24FB1" w:rsidRDefault="00A24FB1" w:rsidP="00645E4C">
            <w:pPr>
              <w:jc w:val="left"/>
              <w:rPr>
                <w:rFonts w:eastAsiaTheme="minorEastAsia" w:cs="Arial"/>
                <w:b/>
                <w:bCs/>
                <w:szCs w:val="20"/>
              </w:rPr>
            </w:pPr>
          </w:p>
        </w:tc>
        <w:tc>
          <w:tcPr>
            <w:tcW w:w="2777" w:type="dxa"/>
            <w:vMerge/>
          </w:tcPr>
          <w:p w14:paraId="27D642B1" w14:textId="77777777" w:rsidR="00A24FB1" w:rsidRPr="00A24FB1" w:rsidRDefault="00A24FB1" w:rsidP="00645E4C">
            <w:pPr>
              <w:jc w:val="left"/>
              <w:rPr>
                <w:rFonts w:eastAsiaTheme="minorEastAsia" w:cs="Arial"/>
                <w:szCs w:val="20"/>
              </w:rPr>
            </w:pPr>
          </w:p>
        </w:tc>
        <w:tc>
          <w:tcPr>
            <w:tcW w:w="1870" w:type="dxa"/>
            <w:vMerge/>
          </w:tcPr>
          <w:p w14:paraId="61C940F6" w14:textId="77777777" w:rsidR="00A24FB1" w:rsidRPr="00A24FB1" w:rsidRDefault="00A24FB1" w:rsidP="00645E4C">
            <w:pPr>
              <w:jc w:val="left"/>
              <w:rPr>
                <w:rFonts w:eastAsiaTheme="minorEastAsia" w:cs="Arial"/>
                <w:szCs w:val="20"/>
              </w:rPr>
            </w:pPr>
          </w:p>
        </w:tc>
        <w:tc>
          <w:tcPr>
            <w:tcW w:w="1590" w:type="dxa"/>
          </w:tcPr>
          <w:p w14:paraId="00CE1435"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-azadirahtin A</w:t>
            </w:r>
          </w:p>
          <w:p w14:paraId="7CE9EBE0" w14:textId="77777777" w:rsidR="00A24FB1" w:rsidRPr="0083649A" w:rsidRDefault="00A24FB1" w:rsidP="00645E4C">
            <w:pPr>
              <w:jc w:val="left"/>
              <w:rPr>
                <w:rFonts w:eastAsiaTheme="minorEastAsia" w:cs="Arial"/>
                <w:color w:val="008000"/>
                <w:szCs w:val="20"/>
              </w:rPr>
            </w:pPr>
          </w:p>
        </w:tc>
        <w:tc>
          <w:tcPr>
            <w:tcW w:w="1600" w:type="dxa"/>
          </w:tcPr>
          <w:p w14:paraId="350ADA2D"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Neemazal - T/S</w:t>
            </w:r>
          </w:p>
          <w:p w14:paraId="7C60C1A4" w14:textId="77777777" w:rsidR="00A24FB1" w:rsidRPr="0083649A" w:rsidRDefault="00A24FB1" w:rsidP="00645E4C">
            <w:pPr>
              <w:jc w:val="left"/>
              <w:rPr>
                <w:rFonts w:eastAsiaTheme="minorEastAsia" w:cs="Arial"/>
                <w:color w:val="008000"/>
                <w:szCs w:val="20"/>
              </w:rPr>
            </w:pPr>
          </w:p>
        </w:tc>
        <w:tc>
          <w:tcPr>
            <w:tcW w:w="1210" w:type="dxa"/>
          </w:tcPr>
          <w:p w14:paraId="26F1B3DB"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p w14:paraId="218D9507" w14:textId="77777777" w:rsidR="00A24FB1" w:rsidRPr="00A24FB1" w:rsidRDefault="00A24FB1" w:rsidP="00645E4C">
            <w:pPr>
              <w:jc w:val="left"/>
              <w:rPr>
                <w:rFonts w:eastAsiaTheme="minorEastAsia" w:cs="Arial"/>
                <w:szCs w:val="20"/>
              </w:rPr>
            </w:pPr>
          </w:p>
        </w:tc>
        <w:tc>
          <w:tcPr>
            <w:tcW w:w="1320" w:type="dxa"/>
          </w:tcPr>
          <w:p w14:paraId="4F9AF76C"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0712C7D3" w14:textId="77777777" w:rsidR="00A24FB1" w:rsidRPr="00A24FB1" w:rsidRDefault="00A24FB1" w:rsidP="00645E4C">
            <w:pPr>
              <w:jc w:val="left"/>
              <w:rPr>
                <w:rFonts w:eastAsiaTheme="minorEastAsia" w:cs="Arial"/>
                <w:szCs w:val="20"/>
              </w:rPr>
            </w:pPr>
          </w:p>
        </w:tc>
        <w:tc>
          <w:tcPr>
            <w:tcW w:w="1870" w:type="dxa"/>
          </w:tcPr>
          <w:p w14:paraId="7688981B" w14:textId="77777777" w:rsidR="00A24FB1" w:rsidRPr="00A24FB1" w:rsidRDefault="00A24FB1" w:rsidP="00645E4C">
            <w:pPr>
              <w:jc w:val="left"/>
              <w:rPr>
                <w:rFonts w:eastAsiaTheme="minorEastAsia" w:cs="Arial"/>
                <w:bCs/>
                <w:szCs w:val="20"/>
              </w:rPr>
            </w:pPr>
            <w:r w:rsidRPr="00A24FB1">
              <w:rPr>
                <w:rFonts w:eastAsiaTheme="minorEastAsia" w:cs="Arial"/>
                <w:bCs/>
                <w:szCs w:val="20"/>
              </w:rPr>
              <w:t>BO, Z, O; največ 3-krat letno</w:t>
            </w:r>
          </w:p>
        </w:tc>
      </w:tr>
      <w:tr w:rsidR="00A24FB1" w:rsidRPr="00A24FB1" w14:paraId="0AD49F80" w14:textId="77777777" w:rsidTr="009D4B2D">
        <w:trPr>
          <w:trHeight w:val="262"/>
        </w:trPr>
        <w:tc>
          <w:tcPr>
            <w:tcW w:w="1701" w:type="dxa"/>
            <w:vMerge/>
          </w:tcPr>
          <w:p w14:paraId="474A922F" w14:textId="77777777" w:rsidR="00A24FB1" w:rsidRPr="00A24FB1" w:rsidRDefault="00A24FB1" w:rsidP="00645E4C">
            <w:pPr>
              <w:jc w:val="left"/>
              <w:rPr>
                <w:rFonts w:eastAsiaTheme="minorEastAsia" w:cs="Arial"/>
                <w:b/>
                <w:bCs/>
                <w:szCs w:val="20"/>
              </w:rPr>
            </w:pPr>
          </w:p>
        </w:tc>
        <w:tc>
          <w:tcPr>
            <w:tcW w:w="2777" w:type="dxa"/>
            <w:vMerge/>
          </w:tcPr>
          <w:p w14:paraId="12D6F79C" w14:textId="77777777" w:rsidR="00A24FB1" w:rsidRPr="00A24FB1" w:rsidRDefault="00A24FB1" w:rsidP="00645E4C">
            <w:pPr>
              <w:jc w:val="left"/>
              <w:rPr>
                <w:rFonts w:eastAsiaTheme="minorEastAsia" w:cs="Arial"/>
                <w:szCs w:val="20"/>
              </w:rPr>
            </w:pPr>
          </w:p>
        </w:tc>
        <w:tc>
          <w:tcPr>
            <w:tcW w:w="1870" w:type="dxa"/>
            <w:vMerge/>
          </w:tcPr>
          <w:p w14:paraId="5BE5C9AD" w14:textId="77777777" w:rsidR="00A24FB1" w:rsidRPr="00A24FB1" w:rsidRDefault="00A24FB1" w:rsidP="00645E4C">
            <w:pPr>
              <w:jc w:val="left"/>
              <w:rPr>
                <w:rFonts w:eastAsiaTheme="minorEastAsia" w:cs="Arial"/>
                <w:szCs w:val="20"/>
              </w:rPr>
            </w:pPr>
          </w:p>
        </w:tc>
        <w:tc>
          <w:tcPr>
            <w:tcW w:w="1590" w:type="dxa"/>
          </w:tcPr>
          <w:p w14:paraId="1976DFEC" w14:textId="77777777" w:rsidR="00A24FB1" w:rsidRPr="00A24FB1" w:rsidRDefault="00A24FB1" w:rsidP="00645E4C">
            <w:pPr>
              <w:jc w:val="left"/>
              <w:rPr>
                <w:rFonts w:eastAsiaTheme="minorEastAsia" w:cs="Arial"/>
                <w:szCs w:val="20"/>
              </w:rPr>
            </w:pPr>
            <w:r w:rsidRPr="00A24FB1">
              <w:rPr>
                <w:rFonts w:eastAsiaTheme="minorEastAsia" w:cs="Arial"/>
                <w:szCs w:val="20"/>
              </w:rPr>
              <w:t>-lambda cihalotrin</w:t>
            </w:r>
          </w:p>
        </w:tc>
        <w:tc>
          <w:tcPr>
            <w:tcW w:w="1600" w:type="dxa"/>
          </w:tcPr>
          <w:p w14:paraId="00790DB2" w14:textId="77777777" w:rsidR="00A24FB1" w:rsidRPr="00A24FB1" w:rsidRDefault="00A24FB1" w:rsidP="00645E4C">
            <w:pPr>
              <w:jc w:val="left"/>
              <w:rPr>
                <w:rFonts w:eastAsiaTheme="minorEastAsia" w:cs="Arial"/>
                <w:b/>
                <w:szCs w:val="20"/>
              </w:rPr>
            </w:pPr>
            <w:r w:rsidRPr="00A24FB1">
              <w:rPr>
                <w:rFonts w:eastAsiaTheme="minorEastAsia" w:cs="Arial"/>
                <w:szCs w:val="20"/>
              </w:rPr>
              <w:t>Karate Zeon 5 CS++</w:t>
            </w:r>
          </w:p>
          <w:p w14:paraId="3F0F188A" w14:textId="77777777" w:rsidR="00A24FB1" w:rsidRPr="00A24FB1" w:rsidRDefault="00A24FB1" w:rsidP="00645E4C">
            <w:pPr>
              <w:jc w:val="left"/>
              <w:rPr>
                <w:rFonts w:eastAsiaTheme="minorEastAsia" w:cs="Arial"/>
                <w:szCs w:val="20"/>
              </w:rPr>
            </w:pPr>
          </w:p>
        </w:tc>
        <w:tc>
          <w:tcPr>
            <w:tcW w:w="1210" w:type="dxa"/>
          </w:tcPr>
          <w:p w14:paraId="412D4CC9" w14:textId="77777777" w:rsidR="00A24FB1" w:rsidRPr="00A24FB1" w:rsidRDefault="00A24FB1" w:rsidP="00645E4C">
            <w:pPr>
              <w:jc w:val="left"/>
              <w:rPr>
                <w:rFonts w:eastAsiaTheme="minorEastAsia" w:cs="Arial"/>
                <w:szCs w:val="20"/>
              </w:rPr>
            </w:pPr>
            <w:r w:rsidRPr="00A24FB1">
              <w:rPr>
                <w:rFonts w:eastAsiaTheme="minorEastAsia" w:cs="Arial"/>
                <w:szCs w:val="20"/>
              </w:rPr>
              <w:t>KZ, C-0,15 l/ha</w:t>
            </w:r>
          </w:p>
          <w:p w14:paraId="01E79A7B" w14:textId="77777777" w:rsidR="00A24FB1" w:rsidRPr="00A24FB1" w:rsidRDefault="00A24FB1" w:rsidP="00645E4C">
            <w:pPr>
              <w:jc w:val="left"/>
              <w:rPr>
                <w:rFonts w:eastAsiaTheme="minorEastAsia" w:cs="Arial"/>
                <w:szCs w:val="20"/>
              </w:rPr>
            </w:pPr>
            <w:r w:rsidRPr="00A24FB1">
              <w:rPr>
                <w:rFonts w:eastAsiaTheme="minorEastAsia" w:cs="Arial"/>
                <w:szCs w:val="20"/>
              </w:rPr>
              <w:t>BO, Z; 0,2 l/ha</w:t>
            </w:r>
          </w:p>
        </w:tc>
        <w:tc>
          <w:tcPr>
            <w:tcW w:w="1320" w:type="dxa"/>
          </w:tcPr>
          <w:p w14:paraId="2D1E23E5" w14:textId="77777777" w:rsidR="00A24FB1" w:rsidRPr="00A24FB1" w:rsidRDefault="00A24FB1" w:rsidP="00645E4C">
            <w:pPr>
              <w:jc w:val="left"/>
              <w:rPr>
                <w:rFonts w:eastAsiaTheme="minorEastAsia" w:cs="Arial"/>
                <w:szCs w:val="20"/>
              </w:rPr>
            </w:pPr>
            <w:r w:rsidRPr="00A24FB1">
              <w:rPr>
                <w:rFonts w:eastAsiaTheme="minorEastAsia" w:cs="Arial"/>
                <w:szCs w:val="20"/>
              </w:rPr>
              <w:t>BO, Z-21 dni</w:t>
            </w:r>
          </w:p>
          <w:p w14:paraId="7853DF68" w14:textId="77777777" w:rsidR="00A24FB1" w:rsidRPr="00A24FB1" w:rsidRDefault="00A24FB1" w:rsidP="00645E4C">
            <w:pPr>
              <w:jc w:val="left"/>
              <w:rPr>
                <w:rFonts w:eastAsiaTheme="minorEastAsia" w:cs="Arial"/>
                <w:szCs w:val="20"/>
              </w:rPr>
            </w:pPr>
            <w:r w:rsidRPr="00A24FB1">
              <w:rPr>
                <w:rFonts w:eastAsiaTheme="minorEastAsia" w:cs="Arial"/>
                <w:szCs w:val="20"/>
              </w:rPr>
              <w:t>KZ, C-7 dni</w:t>
            </w:r>
          </w:p>
          <w:p w14:paraId="44AE9A1C" w14:textId="77777777" w:rsidR="00A24FB1" w:rsidRPr="00A24FB1" w:rsidRDefault="00A24FB1" w:rsidP="00645E4C">
            <w:pPr>
              <w:jc w:val="left"/>
              <w:rPr>
                <w:rFonts w:eastAsiaTheme="minorEastAsia" w:cs="Arial"/>
                <w:szCs w:val="20"/>
              </w:rPr>
            </w:pPr>
          </w:p>
        </w:tc>
        <w:tc>
          <w:tcPr>
            <w:tcW w:w="1870" w:type="dxa"/>
          </w:tcPr>
          <w:p w14:paraId="795AEB6D"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BO, Z;(KZ,C-manjša uporaba) </w:t>
            </w:r>
          </w:p>
          <w:p w14:paraId="3006AAD6"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uporaba največ 2-krat letno; </w:t>
            </w:r>
          </w:p>
        </w:tc>
      </w:tr>
      <w:tr w:rsidR="00A24FB1" w:rsidRPr="00A24FB1" w14:paraId="2E813E20" w14:textId="77777777" w:rsidTr="009D4B2D">
        <w:trPr>
          <w:trHeight w:val="262"/>
        </w:trPr>
        <w:tc>
          <w:tcPr>
            <w:tcW w:w="1701" w:type="dxa"/>
            <w:vMerge/>
          </w:tcPr>
          <w:p w14:paraId="19F7971E" w14:textId="77777777" w:rsidR="00A24FB1" w:rsidRPr="00A24FB1" w:rsidRDefault="00A24FB1" w:rsidP="00645E4C">
            <w:pPr>
              <w:jc w:val="left"/>
              <w:rPr>
                <w:rFonts w:eastAsiaTheme="minorEastAsia" w:cs="Arial"/>
                <w:b/>
                <w:bCs/>
                <w:szCs w:val="20"/>
              </w:rPr>
            </w:pPr>
          </w:p>
        </w:tc>
        <w:tc>
          <w:tcPr>
            <w:tcW w:w="2777" w:type="dxa"/>
            <w:vMerge/>
          </w:tcPr>
          <w:p w14:paraId="4A6D146B" w14:textId="77777777" w:rsidR="00A24FB1" w:rsidRPr="00A24FB1" w:rsidRDefault="00A24FB1" w:rsidP="00645E4C">
            <w:pPr>
              <w:jc w:val="left"/>
              <w:rPr>
                <w:rFonts w:eastAsiaTheme="minorEastAsia" w:cs="Arial"/>
                <w:szCs w:val="20"/>
              </w:rPr>
            </w:pPr>
          </w:p>
        </w:tc>
        <w:tc>
          <w:tcPr>
            <w:tcW w:w="1870" w:type="dxa"/>
            <w:vMerge/>
          </w:tcPr>
          <w:p w14:paraId="55B52164" w14:textId="77777777" w:rsidR="00A24FB1" w:rsidRPr="00A24FB1" w:rsidRDefault="00A24FB1" w:rsidP="00645E4C">
            <w:pPr>
              <w:jc w:val="left"/>
              <w:rPr>
                <w:rFonts w:eastAsiaTheme="minorEastAsia" w:cs="Arial"/>
                <w:szCs w:val="20"/>
              </w:rPr>
            </w:pPr>
          </w:p>
        </w:tc>
        <w:tc>
          <w:tcPr>
            <w:tcW w:w="1590" w:type="dxa"/>
          </w:tcPr>
          <w:p w14:paraId="20CECEF9" w14:textId="77777777" w:rsidR="00A24FB1" w:rsidRPr="0083649A" w:rsidRDefault="00A24FB1" w:rsidP="00645E4C">
            <w:pPr>
              <w:jc w:val="left"/>
              <w:rPr>
                <w:rFonts w:eastAsiaTheme="minorEastAsia" w:cs="Arial"/>
                <w:i/>
                <w:color w:val="008000"/>
                <w:szCs w:val="20"/>
              </w:rPr>
            </w:pPr>
            <w:r w:rsidRPr="0083649A">
              <w:rPr>
                <w:rFonts w:eastAsiaTheme="minorEastAsia" w:cs="Arial"/>
                <w:color w:val="008000"/>
                <w:szCs w:val="20"/>
              </w:rPr>
              <w:t xml:space="preserve">- </w:t>
            </w:r>
            <w:r w:rsidRPr="0083649A">
              <w:rPr>
                <w:rFonts w:eastAsiaTheme="minorEastAsia" w:cs="Arial"/>
                <w:i/>
                <w:color w:val="008000"/>
                <w:szCs w:val="20"/>
              </w:rPr>
              <w:t xml:space="preserve">Bacillus Thuringhiensis </w:t>
            </w:r>
            <w:r w:rsidRPr="0083649A">
              <w:rPr>
                <w:rFonts w:eastAsiaTheme="minorEastAsia" w:cs="Arial"/>
                <w:color w:val="008000"/>
                <w:szCs w:val="20"/>
              </w:rPr>
              <w:t>var. Kurstaki</w:t>
            </w:r>
          </w:p>
        </w:tc>
        <w:tc>
          <w:tcPr>
            <w:tcW w:w="1600" w:type="dxa"/>
          </w:tcPr>
          <w:p w14:paraId="38E6F189"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Lepinox Plus</w:t>
            </w:r>
          </w:p>
          <w:p w14:paraId="0ECCEEC3" w14:textId="77777777" w:rsidR="00A24FB1" w:rsidRPr="0083649A" w:rsidRDefault="00A24FB1" w:rsidP="00645E4C">
            <w:pPr>
              <w:jc w:val="left"/>
              <w:rPr>
                <w:rFonts w:eastAsiaTheme="minorEastAsia" w:cs="Arial"/>
                <w:b/>
                <w:bCs/>
                <w:color w:val="008000"/>
                <w:szCs w:val="20"/>
              </w:rPr>
            </w:pPr>
            <w:r w:rsidRPr="0083649A">
              <w:rPr>
                <w:rFonts w:eastAsiaTheme="minorEastAsia" w:cs="Arial"/>
                <w:b/>
                <w:bCs/>
                <w:color w:val="008000"/>
                <w:szCs w:val="20"/>
              </w:rPr>
              <w:t>*30.4.2024</w:t>
            </w:r>
          </w:p>
        </w:tc>
        <w:tc>
          <w:tcPr>
            <w:tcW w:w="1210" w:type="dxa"/>
          </w:tcPr>
          <w:p w14:paraId="66F06815" w14:textId="77777777" w:rsidR="00A24FB1" w:rsidRPr="00A24FB1" w:rsidRDefault="00A24FB1" w:rsidP="00645E4C">
            <w:pPr>
              <w:jc w:val="left"/>
              <w:rPr>
                <w:rFonts w:eastAsiaTheme="minorEastAsia" w:cs="Arial"/>
                <w:szCs w:val="20"/>
              </w:rPr>
            </w:pPr>
            <w:r w:rsidRPr="00A24FB1">
              <w:rPr>
                <w:rFonts w:eastAsiaTheme="minorEastAsia" w:cs="Arial"/>
                <w:szCs w:val="20"/>
              </w:rPr>
              <w:t>1 kg/ha</w:t>
            </w:r>
          </w:p>
          <w:p w14:paraId="2FD5E524" w14:textId="77777777" w:rsidR="00A24FB1" w:rsidRPr="00A24FB1" w:rsidRDefault="00A24FB1" w:rsidP="00645E4C">
            <w:pPr>
              <w:jc w:val="left"/>
              <w:rPr>
                <w:rFonts w:eastAsiaTheme="minorEastAsia" w:cs="Arial"/>
                <w:szCs w:val="20"/>
              </w:rPr>
            </w:pPr>
          </w:p>
        </w:tc>
        <w:tc>
          <w:tcPr>
            <w:tcW w:w="1320" w:type="dxa"/>
          </w:tcPr>
          <w:p w14:paraId="3BC4650E"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p w14:paraId="78658ECB" w14:textId="77777777" w:rsidR="00A24FB1" w:rsidRPr="00A24FB1" w:rsidRDefault="00A24FB1" w:rsidP="00645E4C">
            <w:pPr>
              <w:jc w:val="left"/>
              <w:rPr>
                <w:rFonts w:eastAsiaTheme="minorEastAsia" w:cs="Arial"/>
                <w:szCs w:val="20"/>
              </w:rPr>
            </w:pPr>
          </w:p>
        </w:tc>
        <w:tc>
          <w:tcPr>
            <w:tcW w:w="1870" w:type="dxa"/>
          </w:tcPr>
          <w:p w14:paraId="6B23F13D" w14:textId="77777777" w:rsidR="00A24FB1" w:rsidRPr="00A24FB1" w:rsidRDefault="00A24FB1" w:rsidP="00645E4C">
            <w:pPr>
              <w:jc w:val="left"/>
              <w:rPr>
                <w:rFonts w:eastAsiaTheme="minorEastAsia" w:cs="Arial"/>
                <w:szCs w:val="20"/>
              </w:rPr>
            </w:pPr>
            <w:r w:rsidRPr="00A24FB1">
              <w:rPr>
                <w:rFonts w:eastAsiaTheme="minorEastAsia" w:cs="Arial"/>
                <w:szCs w:val="20"/>
              </w:rPr>
              <w:t>BO, BR, O, Z, KZ; 3-krat</w:t>
            </w:r>
          </w:p>
          <w:p w14:paraId="5CEA95CA" w14:textId="77777777" w:rsidR="00A24FB1" w:rsidRPr="00A24FB1" w:rsidRDefault="00A24FB1" w:rsidP="00645E4C">
            <w:pPr>
              <w:jc w:val="left"/>
              <w:rPr>
                <w:rFonts w:eastAsiaTheme="minorEastAsia" w:cs="Arial"/>
                <w:szCs w:val="20"/>
              </w:rPr>
            </w:pPr>
          </w:p>
        </w:tc>
      </w:tr>
      <w:tr w:rsidR="00A24FB1" w:rsidRPr="00A24FB1" w14:paraId="662B2F45" w14:textId="77777777" w:rsidTr="009D4B2D">
        <w:trPr>
          <w:trHeight w:val="262"/>
        </w:trPr>
        <w:tc>
          <w:tcPr>
            <w:tcW w:w="1701" w:type="dxa"/>
            <w:vMerge/>
          </w:tcPr>
          <w:p w14:paraId="2F392000" w14:textId="77777777" w:rsidR="00A24FB1" w:rsidRPr="00A24FB1" w:rsidRDefault="00A24FB1" w:rsidP="00645E4C">
            <w:pPr>
              <w:jc w:val="left"/>
              <w:rPr>
                <w:rFonts w:eastAsiaTheme="minorEastAsia" w:cs="Arial"/>
                <w:b/>
                <w:bCs/>
                <w:szCs w:val="20"/>
              </w:rPr>
            </w:pPr>
          </w:p>
        </w:tc>
        <w:tc>
          <w:tcPr>
            <w:tcW w:w="2777" w:type="dxa"/>
            <w:vMerge/>
          </w:tcPr>
          <w:p w14:paraId="3D8D79B1" w14:textId="77777777" w:rsidR="00A24FB1" w:rsidRPr="00A24FB1" w:rsidRDefault="00A24FB1" w:rsidP="00645E4C">
            <w:pPr>
              <w:jc w:val="left"/>
              <w:rPr>
                <w:rFonts w:eastAsiaTheme="minorEastAsia" w:cs="Arial"/>
                <w:szCs w:val="20"/>
              </w:rPr>
            </w:pPr>
          </w:p>
        </w:tc>
        <w:tc>
          <w:tcPr>
            <w:tcW w:w="1870" w:type="dxa"/>
            <w:vMerge/>
          </w:tcPr>
          <w:p w14:paraId="77823F08" w14:textId="77777777" w:rsidR="00A24FB1" w:rsidRPr="00A24FB1" w:rsidRDefault="00A24FB1" w:rsidP="00645E4C">
            <w:pPr>
              <w:jc w:val="left"/>
              <w:rPr>
                <w:rFonts w:eastAsiaTheme="minorEastAsia" w:cs="Arial"/>
                <w:szCs w:val="20"/>
              </w:rPr>
            </w:pPr>
          </w:p>
        </w:tc>
        <w:tc>
          <w:tcPr>
            <w:tcW w:w="1590" w:type="dxa"/>
          </w:tcPr>
          <w:p w14:paraId="5AB91DE6"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 + piretrin</w:t>
            </w:r>
          </w:p>
        </w:tc>
        <w:tc>
          <w:tcPr>
            <w:tcW w:w="1600" w:type="dxa"/>
          </w:tcPr>
          <w:p w14:paraId="0ABCF479"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Raptol koncentrat</w:t>
            </w:r>
          </w:p>
          <w:p w14:paraId="0DFB795C" w14:textId="77777777" w:rsidR="00A24FB1" w:rsidRPr="0083649A" w:rsidRDefault="00A24FB1" w:rsidP="00645E4C">
            <w:pPr>
              <w:jc w:val="left"/>
              <w:rPr>
                <w:rFonts w:eastAsiaTheme="minorEastAsia" w:cs="Arial"/>
                <w:b/>
                <w:bCs/>
                <w:color w:val="008000"/>
                <w:szCs w:val="20"/>
              </w:rPr>
            </w:pPr>
            <w:r w:rsidRPr="0083649A">
              <w:rPr>
                <w:rFonts w:eastAsiaTheme="minorEastAsia" w:cs="Arial"/>
                <w:b/>
                <w:bCs/>
                <w:color w:val="008000"/>
                <w:szCs w:val="20"/>
              </w:rPr>
              <w:t>*31.8.2024</w:t>
            </w:r>
          </w:p>
          <w:p w14:paraId="036B8921" w14:textId="77777777" w:rsidR="00A24FB1" w:rsidRPr="0083649A" w:rsidRDefault="00A24FB1" w:rsidP="00645E4C">
            <w:pPr>
              <w:jc w:val="left"/>
              <w:rPr>
                <w:rFonts w:eastAsiaTheme="minorEastAsia" w:cs="Arial"/>
                <w:color w:val="008000"/>
                <w:szCs w:val="20"/>
              </w:rPr>
            </w:pPr>
          </w:p>
        </w:tc>
        <w:tc>
          <w:tcPr>
            <w:tcW w:w="1210" w:type="dxa"/>
          </w:tcPr>
          <w:p w14:paraId="4F786E23" w14:textId="77777777" w:rsidR="00A24FB1" w:rsidRPr="00A24FB1" w:rsidRDefault="00A24FB1" w:rsidP="00645E4C">
            <w:pPr>
              <w:jc w:val="left"/>
              <w:rPr>
                <w:rFonts w:eastAsiaTheme="minorEastAsia" w:cs="Arial"/>
                <w:szCs w:val="20"/>
              </w:rPr>
            </w:pPr>
            <w:r w:rsidRPr="00A24FB1">
              <w:rPr>
                <w:rFonts w:eastAsiaTheme="minorEastAsia" w:cs="Arial"/>
                <w:szCs w:val="20"/>
              </w:rPr>
              <w:t>6 l/ha</w:t>
            </w:r>
          </w:p>
          <w:p w14:paraId="5A260290" w14:textId="77777777" w:rsidR="00A24FB1" w:rsidRPr="00A24FB1" w:rsidRDefault="00A24FB1" w:rsidP="00645E4C">
            <w:pPr>
              <w:jc w:val="left"/>
              <w:rPr>
                <w:rFonts w:eastAsiaTheme="minorEastAsia" w:cs="Arial"/>
                <w:szCs w:val="20"/>
              </w:rPr>
            </w:pPr>
          </w:p>
        </w:tc>
        <w:tc>
          <w:tcPr>
            <w:tcW w:w="1320" w:type="dxa"/>
          </w:tcPr>
          <w:p w14:paraId="7F3D43F2"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6C64A1DC" w14:textId="77777777" w:rsidR="00A24FB1" w:rsidRPr="00A24FB1" w:rsidRDefault="00A24FB1" w:rsidP="00645E4C">
            <w:pPr>
              <w:jc w:val="left"/>
              <w:rPr>
                <w:rFonts w:eastAsiaTheme="minorEastAsia" w:cs="Arial"/>
                <w:szCs w:val="20"/>
              </w:rPr>
            </w:pPr>
          </w:p>
        </w:tc>
        <w:tc>
          <w:tcPr>
            <w:tcW w:w="1870" w:type="dxa"/>
          </w:tcPr>
          <w:p w14:paraId="6BA25401" w14:textId="77777777" w:rsidR="00A24FB1" w:rsidRPr="00A24FB1" w:rsidRDefault="00A24FB1" w:rsidP="00645E4C">
            <w:pPr>
              <w:jc w:val="left"/>
              <w:rPr>
                <w:rFonts w:eastAsiaTheme="minorEastAsia" w:cs="Arial"/>
                <w:szCs w:val="20"/>
              </w:rPr>
            </w:pPr>
            <w:r w:rsidRPr="00A24FB1">
              <w:rPr>
                <w:rFonts w:eastAsiaTheme="minorEastAsia" w:cs="Arial"/>
                <w:szCs w:val="20"/>
              </w:rPr>
              <w:t>KO; 2-krat letno</w:t>
            </w:r>
          </w:p>
          <w:p w14:paraId="4D7D9789" w14:textId="77777777" w:rsidR="00A24FB1" w:rsidRPr="00A24FB1" w:rsidRDefault="00A24FB1" w:rsidP="00645E4C">
            <w:pPr>
              <w:jc w:val="left"/>
              <w:rPr>
                <w:rFonts w:eastAsiaTheme="minorEastAsia" w:cs="Arial"/>
                <w:szCs w:val="20"/>
              </w:rPr>
            </w:pPr>
          </w:p>
        </w:tc>
      </w:tr>
      <w:tr w:rsidR="00A24FB1" w:rsidRPr="00A24FB1" w14:paraId="6A602B82" w14:textId="77777777" w:rsidTr="009D4B2D">
        <w:trPr>
          <w:trHeight w:val="262"/>
        </w:trPr>
        <w:tc>
          <w:tcPr>
            <w:tcW w:w="1701" w:type="dxa"/>
            <w:vMerge/>
          </w:tcPr>
          <w:p w14:paraId="21C1555E" w14:textId="77777777" w:rsidR="00A24FB1" w:rsidRPr="00A24FB1" w:rsidRDefault="00A24FB1" w:rsidP="00645E4C">
            <w:pPr>
              <w:jc w:val="left"/>
              <w:rPr>
                <w:rFonts w:eastAsiaTheme="minorEastAsia" w:cs="Arial"/>
                <w:b/>
                <w:bCs/>
                <w:szCs w:val="20"/>
              </w:rPr>
            </w:pPr>
          </w:p>
        </w:tc>
        <w:tc>
          <w:tcPr>
            <w:tcW w:w="2777" w:type="dxa"/>
            <w:vMerge/>
          </w:tcPr>
          <w:p w14:paraId="10F4AED3" w14:textId="77777777" w:rsidR="00A24FB1" w:rsidRPr="00A24FB1" w:rsidRDefault="00A24FB1" w:rsidP="00645E4C">
            <w:pPr>
              <w:jc w:val="left"/>
              <w:rPr>
                <w:rFonts w:eastAsiaTheme="minorEastAsia" w:cs="Arial"/>
                <w:szCs w:val="20"/>
              </w:rPr>
            </w:pPr>
          </w:p>
        </w:tc>
        <w:tc>
          <w:tcPr>
            <w:tcW w:w="1870" w:type="dxa"/>
            <w:vMerge/>
          </w:tcPr>
          <w:p w14:paraId="15E3868F" w14:textId="77777777" w:rsidR="00A24FB1" w:rsidRPr="00A24FB1" w:rsidRDefault="00A24FB1" w:rsidP="00645E4C">
            <w:pPr>
              <w:jc w:val="left"/>
              <w:rPr>
                <w:rFonts w:eastAsiaTheme="minorEastAsia" w:cs="Arial"/>
                <w:szCs w:val="20"/>
              </w:rPr>
            </w:pPr>
          </w:p>
        </w:tc>
        <w:tc>
          <w:tcPr>
            <w:tcW w:w="1590" w:type="dxa"/>
          </w:tcPr>
          <w:p w14:paraId="54ADCE60" w14:textId="77777777" w:rsidR="00A24FB1" w:rsidRPr="00A24FB1" w:rsidRDefault="00A24FB1" w:rsidP="00645E4C">
            <w:pPr>
              <w:jc w:val="left"/>
              <w:rPr>
                <w:rFonts w:eastAsiaTheme="minorEastAsia" w:cs="Arial"/>
                <w:szCs w:val="20"/>
              </w:rPr>
            </w:pPr>
            <w:r w:rsidRPr="00A24FB1">
              <w:rPr>
                <w:rFonts w:eastAsiaTheme="minorEastAsia" w:cs="Arial"/>
                <w:szCs w:val="20"/>
              </w:rPr>
              <w:t>-klorantraniliprol</w:t>
            </w:r>
          </w:p>
        </w:tc>
        <w:tc>
          <w:tcPr>
            <w:tcW w:w="1600" w:type="dxa"/>
          </w:tcPr>
          <w:p w14:paraId="2AD31C15" w14:textId="77777777" w:rsidR="00A24FB1" w:rsidRPr="00A24FB1" w:rsidRDefault="00A24FB1" w:rsidP="00645E4C">
            <w:pPr>
              <w:jc w:val="left"/>
              <w:rPr>
                <w:rFonts w:eastAsiaTheme="minorEastAsia" w:cs="Arial"/>
                <w:szCs w:val="20"/>
              </w:rPr>
            </w:pPr>
            <w:r w:rsidRPr="00A24FB1">
              <w:rPr>
                <w:rFonts w:eastAsiaTheme="minorEastAsia" w:cs="Arial"/>
                <w:szCs w:val="20"/>
              </w:rPr>
              <w:t>Coragen</w:t>
            </w:r>
          </w:p>
        </w:tc>
        <w:tc>
          <w:tcPr>
            <w:tcW w:w="1210" w:type="dxa"/>
          </w:tcPr>
          <w:p w14:paraId="7FE917FC" w14:textId="77777777" w:rsidR="00A24FB1" w:rsidRPr="00A24FB1" w:rsidRDefault="00A24FB1" w:rsidP="00645E4C">
            <w:pPr>
              <w:jc w:val="left"/>
              <w:rPr>
                <w:rFonts w:eastAsiaTheme="minorEastAsia" w:cs="Arial"/>
                <w:szCs w:val="20"/>
              </w:rPr>
            </w:pPr>
            <w:r w:rsidRPr="00A24FB1">
              <w:rPr>
                <w:rFonts w:eastAsiaTheme="minorEastAsia" w:cs="Arial"/>
                <w:szCs w:val="20"/>
              </w:rPr>
              <w:t>BR, C, Z, O (0,125 l/ha), RK (0,175 l/ha)</w:t>
            </w:r>
          </w:p>
        </w:tc>
        <w:tc>
          <w:tcPr>
            <w:tcW w:w="1320" w:type="dxa"/>
          </w:tcPr>
          <w:p w14:paraId="2C4A0DE4" w14:textId="77777777" w:rsidR="00A24FB1" w:rsidRPr="00A24FB1" w:rsidRDefault="00A24FB1" w:rsidP="00645E4C">
            <w:pPr>
              <w:jc w:val="left"/>
              <w:rPr>
                <w:rFonts w:eastAsiaTheme="minorEastAsia" w:cs="Arial"/>
                <w:szCs w:val="20"/>
              </w:rPr>
            </w:pPr>
            <w:r w:rsidRPr="00A24FB1">
              <w:rPr>
                <w:rFonts w:eastAsiaTheme="minorEastAsia" w:cs="Arial"/>
                <w:szCs w:val="20"/>
              </w:rPr>
              <w:t>BR, C, Z, O; (1)</w:t>
            </w:r>
          </w:p>
          <w:p w14:paraId="3003BAAC" w14:textId="77777777" w:rsidR="00A24FB1" w:rsidRPr="00A24FB1" w:rsidRDefault="00A24FB1" w:rsidP="00645E4C">
            <w:pPr>
              <w:jc w:val="left"/>
              <w:rPr>
                <w:rFonts w:eastAsiaTheme="minorEastAsia" w:cs="Arial"/>
                <w:szCs w:val="20"/>
              </w:rPr>
            </w:pPr>
            <w:r w:rsidRPr="00A24FB1">
              <w:rPr>
                <w:rFonts w:eastAsiaTheme="minorEastAsia" w:cs="Arial"/>
                <w:szCs w:val="20"/>
              </w:rPr>
              <w:t>PK;(21)</w:t>
            </w:r>
          </w:p>
        </w:tc>
        <w:tc>
          <w:tcPr>
            <w:tcW w:w="1870" w:type="dxa"/>
          </w:tcPr>
          <w:p w14:paraId="1A1D1FF8" w14:textId="77777777" w:rsidR="00A24FB1" w:rsidRPr="00A24FB1" w:rsidRDefault="00A24FB1" w:rsidP="00645E4C">
            <w:pPr>
              <w:jc w:val="left"/>
              <w:rPr>
                <w:rFonts w:eastAsiaTheme="minorEastAsia" w:cs="Arial"/>
                <w:szCs w:val="20"/>
              </w:rPr>
            </w:pPr>
            <w:r w:rsidRPr="00A24FB1">
              <w:rPr>
                <w:rFonts w:eastAsiaTheme="minorEastAsia" w:cs="Arial"/>
                <w:szCs w:val="20"/>
              </w:rPr>
              <w:t>BR, C, RK, O, Z; 2-krat letno</w:t>
            </w:r>
          </w:p>
        </w:tc>
      </w:tr>
      <w:tr w:rsidR="00A24FB1" w:rsidRPr="00A24FB1" w14:paraId="69CBF343" w14:textId="77777777" w:rsidTr="009D4B2D">
        <w:trPr>
          <w:trHeight w:val="262"/>
        </w:trPr>
        <w:tc>
          <w:tcPr>
            <w:tcW w:w="1701" w:type="dxa"/>
            <w:vMerge/>
          </w:tcPr>
          <w:p w14:paraId="0671FFD5" w14:textId="77777777" w:rsidR="00A24FB1" w:rsidRPr="00A24FB1" w:rsidRDefault="00A24FB1" w:rsidP="00645E4C">
            <w:pPr>
              <w:jc w:val="left"/>
              <w:rPr>
                <w:rFonts w:eastAsiaTheme="minorEastAsia" w:cs="Arial"/>
                <w:b/>
                <w:bCs/>
                <w:szCs w:val="20"/>
              </w:rPr>
            </w:pPr>
          </w:p>
        </w:tc>
        <w:tc>
          <w:tcPr>
            <w:tcW w:w="2777" w:type="dxa"/>
            <w:vMerge/>
          </w:tcPr>
          <w:p w14:paraId="5E704D8B" w14:textId="77777777" w:rsidR="00A24FB1" w:rsidRPr="00A24FB1" w:rsidRDefault="00A24FB1" w:rsidP="00645E4C">
            <w:pPr>
              <w:jc w:val="left"/>
              <w:rPr>
                <w:rFonts w:eastAsiaTheme="minorEastAsia" w:cs="Arial"/>
                <w:szCs w:val="20"/>
              </w:rPr>
            </w:pPr>
          </w:p>
        </w:tc>
        <w:tc>
          <w:tcPr>
            <w:tcW w:w="1870" w:type="dxa"/>
            <w:vMerge/>
          </w:tcPr>
          <w:p w14:paraId="155BAC0F" w14:textId="77777777" w:rsidR="00A24FB1" w:rsidRPr="00A24FB1" w:rsidRDefault="00A24FB1" w:rsidP="00645E4C">
            <w:pPr>
              <w:jc w:val="left"/>
              <w:rPr>
                <w:rFonts w:eastAsiaTheme="minorEastAsia" w:cs="Arial"/>
                <w:szCs w:val="20"/>
              </w:rPr>
            </w:pPr>
          </w:p>
        </w:tc>
        <w:tc>
          <w:tcPr>
            <w:tcW w:w="1590" w:type="dxa"/>
          </w:tcPr>
          <w:p w14:paraId="78E477C3" w14:textId="77777777" w:rsidR="00A24FB1" w:rsidRPr="00A24FB1" w:rsidRDefault="00A24FB1" w:rsidP="00645E4C">
            <w:pPr>
              <w:jc w:val="left"/>
              <w:rPr>
                <w:rFonts w:eastAsiaTheme="minorEastAsia" w:cs="Arial"/>
                <w:szCs w:val="20"/>
              </w:rPr>
            </w:pPr>
          </w:p>
        </w:tc>
        <w:tc>
          <w:tcPr>
            <w:tcW w:w="1600" w:type="dxa"/>
          </w:tcPr>
          <w:p w14:paraId="6FD37C82" w14:textId="77777777" w:rsidR="00A24FB1" w:rsidRPr="00A24FB1" w:rsidRDefault="00A24FB1" w:rsidP="00645E4C">
            <w:pPr>
              <w:jc w:val="left"/>
              <w:rPr>
                <w:rFonts w:eastAsiaTheme="minorEastAsia" w:cs="Arial"/>
                <w:b/>
                <w:szCs w:val="20"/>
              </w:rPr>
            </w:pPr>
          </w:p>
        </w:tc>
        <w:tc>
          <w:tcPr>
            <w:tcW w:w="1210" w:type="dxa"/>
          </w:tcPr>
          <w:p w14:paraId="1F5C6D0E" w14:textId="77777777" w:rsidR="00A24FB1" w:rsidRPr="00A24FB1" w:rsidRDefault="00A24FB1" w:rsidP="00645E4C">
            <w:pPr>
              <w:jc w:val="left"/>
              <w:rPr>
                <w:rFonts w:eastAsiaTheme="minorEastAsia" w:cs="Arial"/>
                <w:szCs w:val="20"/>
              </w:rPr>
            </w:pPr>
          </w:p>
        </w:tc>
        <w:tc>
          <w:tcPr>
            <w:tcW w:w="1320" w:type="dxa"/>
          </w:tcPr>
          <w:p w14:paraId="37D0863B" w14:textId="77777777" w:rsidR="00A24FB1" w:rsidRPr="00A24FB1" w:rsidRDefault="00A24FB1" w:rsidP="00645E4C">
            <w:pPr>
              <w:jc w:val="left"/>
              <w:rPr>
                <w:rFonts w:eastAsiaTheme="minorEastAsia" w:cs="Arial"/>
                <w:szCs w:val="20"/>
              </w:rPr>
            </w:pPr>
          </w:p>
        </w:tc>
        <w:tc>
          <w:tcPr>
            <w:tcW w:w="1870" w:type="dxa"/>
          </w:tcPr>
          <w:p w14:paraId="55BA5E99" w14:textId="77777777" w:rsidR="00A24FB1" w:rsidRPr="00A24FB1" w:rsidRDefault="00A24FB1" w:rsidP="00645E4C">
            <w:pPr>
              <w:jc w:val="left"/>
              <w:rPr>
                <w:rFonts w:eastAsiaTheme="minorEastAsia" w:cs="Arial"/>
                <w:szCs w:val="20"/>
              </w:rPr>
            </w:pPr>
          </w:p>
        </w:tc>
      </w:tr>
      <w:tr w:rsidR="00A24FB1" w:rsidRPr="00A24FB1" w14:paraId="39D09185" w14:textId="77777777" w:rsidTr="009D4B2D">
        <w:trPr>
          <w:trHeight w:val="262"/>
        </w:trPr>
        <w:tc>
          <w:tcPr>
            <w:tcW w:w="1701" w:type="dxa"/>
            <w:vMerge/>
          </w:tcPr>
          <w:p w14:paraId="50404FD1" w14:textId="77777777" w:rsidR="00A24FB1" w:rsidRPr="00A24FB1" w:rsidRDefault="00A24FB1" w:rsidP="00645E4C">
            <w:pPr>
              <w:jc w:val="left"/>
              <w:rPr>
                <w:rFonts w:eastAsiaTheme="minorEastAsia" w:cs="Arial"/>
                <w:b/>
                <w:bCs/>
                <w:szCs w:val="20"/>
              </w:rPr>
            </w:pPr>
          </w:p>
        </w:tc>
        <w:tc>
          <w:tcPr>
            <w:tcW w:w="2777" w:type="dxa"/>
            <w:vMerge/>
          </w:tcPr>
          <w:p w14:paraId="4E42F624" w14:textId="77777777" w:rsidR="00A24FB1" w:rsidRPr="00A24FB1" w:rsidRDefault="00A24FB1" w:rsidP="00645E4C">
            <w:pPr>
              <w:jc w:val="left"/>
              <w:rPr>
                <w:rFonts w:eastAsiaTheme="minorEastAsia" w:cs="Arial"/>
                <w:szCs w:val="20"/>
              </w:rPr>
            </w:pPr>
          </w:p>
        </w:tc>
        <w:tc>
          <w:tcPr>
            <w:tcW w:w="1870" w:type="dxa"/>
            <w:vMerge/>
          </w:tcPr>
          <w:p w14:paraId="79E9AE86" w14:textId="77777777" w:rsidR="00A24FB1" w:rsidRPr="00A24FB1" w:rsidRDefault="00A24FB1" w:rsidP="00645E4C">
            <w:pPr>
              <w:jc w:val="left"/>
              <w:rPr>
                <w:rFonts w:eastAsiaTheme="minorEastAsia" w:cs="Arial"/>
                <w:szCs w:val="20"/>
              </w:rPr>
            </w:pPr>
          </w:p>
        </w:tc>
        <w:tc>
          <w:tcPr>
            <w:tcW w:w="1590" w:type="dxa"/>
          </w:tcPr>
          <w:p w14:paraId="14D936A8" w14:textId="71EAFDAE"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Bacillus</w:t>
            </w:r>
            <w:r w:rsidR="00970C11" w:rsidRPr="0083649A">
              <w:rPr>
                <w:rFonts w:eastAsiaTheme="minorEastAsia" w:cs="Arial"/>
                <w:i/>
                <w:color w:val="008000"/>
                <w:szCs w:val="20"/>
              </w:rPr>
              <w:t xml:space="preserve"> </w:t>
            </w:r>
            <w:r w:rsidRPr="0083649A">
              <w:rPr>
                <w:rFonts w:eastAsiaTheme="minorEastAsia" w:cs="Arial"/>
                <w:i/>
                <w:color w:val="008000"/>
                <w:szCs w:val="20"/>
              </w:rPr>
              <w:t>thuringiensis</w:t>
            </w:r>
            <w:r w:rsidR="00970C11" w:rsidRPr="0083649A">
              <w:rPr>
                <w:rFonts w:eastAsiaTheme="minorEastAsia" w:cs="Arial"/>
                <w:color w:val="008000"/>
                <w:szCs w:val="20"/>
              </w:rPr>
              <w:t xml:space="preserve"> </w:t>
            </w:r>
            <w:r w:rsidRPr="0083649A">
              <w:rPr>
                <w:rFonts w:eastAsiaTheme="minorEastAsia" w:cs="Arial"/>
                <w:color w:val="008000"/>
                <w:szCs w:val="20"/>
              </w:rPr>
              <w:t xml:space="preserve">var. </w:t>
            </w:r>
            <w:r w:rsidRPr="0083649A">
              <w:rPr>
                <w:rFonts w:eastAsiaTheme="minorEastAsia" w:cs="Arial"/>
                <w:i/>
                <w:color w:val="008000"/>
                <w:szCs w:val="20"/>
              </w:rPr>
              <w:t>Aizawai</w:t>
            </w:r>
          </w:p>
        </w:tc>
        <w:tc>
          <w:tcPr>
            <w:tcW w:w="1600" w:type="dxa"/>
          </w:tcPr>
          <w:p w14:paraId="6C1274C4"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Agree WG</w:t>
            </w:r>
          </w:p>
          <w:p w14:paraId="1B1663B7" w14:textId="77777777" w:rsidR="00A24FB1" w:rsidRPr="0083649A" w:rsidRDefault="00A24FB1" w:rsidP="00645E4C">
            <w:pPr>
              <w:jc w:val="left"/>
              <w:rPr>
                <w:rFonts w:eastAsiaTheme="minorEastAsia" w:cs="Arial"/>
                <w:b/>
                <w:bCs/>
                <w:color w:val="008000"/>
                <w:szCs w:val="20"/>
              </w:rPr>
            </w:pPr>
            <w:r w:rsidRPr="0083649A">
              <w:rPr>
                <w:rFonts w:eastAsiaTheme="minorEastAsia" w:cs="Arial"/>
                <w:b/>
                <w:bCs/>
                <w:color w:val="008000"/>
                <w:szCs w:val="20"/>
              </w:rPr>
              <w:t>*30.4.2024</w:t>
            </w:r>
          </w:p>
        </w:tc>
        <w:tc>
          <w:tcPr>
            <w:tcW w:w="1210" w:type="dxa"/>
          </w:tcPr>
          <w:p w14:paraId="44FC1528" w14:textId="77777777" w:rsidR="00A24FB1" w:rsidRPr="00A24FB1" w:rsidRDefault="00A24FB1" w:rsidP="00645E4C">
            <w:pPr>
              <w:jc w:val="left"/>
              <w:rPr>
                <w:rFonts w:eastAsiaTheme="minorEastAsia" w:cs="Arial"/>
                <w:szCs w:val="20"/>
              </w:rPr>
            </w:pPr>
            <w:r w:rsidRPr="00A24FB1">
              <w:rPr>
                <w:rFonts w:eastAsiaTheme="minorEastAsia" w:cs="Arial"/>
                <w:szCs w:val="20"/>
              </w:rPr>
              <w:t>1 kg/ha</w:t>
            </w:r>
          </w:p>
        </w:tc>
        <w:tc>
          <w:tcPr>
            <w:tcW w:w="1320" w:type="dxa"/>
          </w:tcPr>
          <w:p w14:paraId="15C489C8"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1870" w:type="dxa"/>
          </w:tcPr>
          <w:p w14:paraId="2FE686DD" w14:textId="77777777" w:rsidR="00A24FB1" w:rsidRPr="00A24FB1" w:rsidRDefault="00A24FB1" w:rsidP="00645E4C">
            <w:pPr>
              <w:jc w:val="left"/>
              <w:rPr>
                <w:rFonts w:eastAsiaTheme="minorEastAsia" w:cs="Arial"/>
                <w:szCs w:val="20"/>
              </w:rPr>
            </w:pPr>
            <w:r w:rsidRPr="00A24FB1">
              <w:rPr>
                <w:rFonts w:eastAsiaTheme="minorEastAsia" w:cs="Arial"/>
                <w:szCs w:val="20"/>
              </w:rPr>
              <w:t>K;3-krat v rastni dobi</w:t>
            </w:r>
          </w:p>
        </w:tc>
      </w:tr>
      <w:tr w:rsidR="00A24FB1" w:rsidRPr="00A24FB1" w14:paraId="2537DB82" w14:textId="77777777" w:rsidTr="009D4B2D">
        <w:trPr>
          <w:trHeight w:val="262"/>
        </w:trPr>
        <w:tc>
          <w:tcPr>
            <w:tcW w:w="1701" w:type="dxa"/>
            <w:vMerge/>
          </w:tcPr>
          <w:p w14:paraId="116B6EDD" w14:textId="77777777" w:rsidR="00A24FB1" w:rsidRPr="00A24FB1" w:rsidRDefault="00A24FB1" w:rsidP="00645E4C">
            <w:pPr>
              <w:jc w:val="left"/>
              <w:rPr>
                <w:rFonts w:eastAsiaTheme="minorEastAsia" w:cs="Arial"/>
                <w:b/>
                <w:bCs/>
                <w:szCs w:val="20"/>
              </w:rPr>
            </w:pPr>
          </w:p>
        </w:tc>
        <w:tc>
          <w:tcPr>
            <w:tcW w:w="2777" w:type="dxa"/>
            <w:vMerge/>
          </w:tcPr>
          <w:p w14:paraId="6188DC11" w14:textId="77777777" w:rsidR="00A24FB1" w:rsidRPr="00A24FB1" w:rsidRDefault="00A24FB1" w:rsidP="00645E4C">
            <w:pPr>
              <w:jc w:val="left"/>
              <w:rPr>
                <w:rFonts w:eastAsiaTheme="minorEastAsia" w:cs="Arial"/>
                <w:szCs w:val="20"/>
              </w:rPr>
            </w:pPr>
          </w:p>
        </w:tc>
        <w:tc>
          <w:tcPr>
            <w:tcW w:w="1870" w:type="dxa"/>
            <w:vMerge/>
          </w:tcPr>
          <w:p w14:paraId="5A6F5277" w14:textId="77777777" w:rsidR="00A24FB1" w:rsidRPr="00A24FB1" w:rsidRDefault="00A24FB1" w:rsidP="00645E4C">
            <w:pPr>
              <w:jc w:val="left"/>
              <w:rPr>
                <w:rFonts w:eastAsiaTheme="minorEastAsia" w:cs="Arial"/>
                <w:szCs w:val="20"/>
              </w:rPr>
            </w:pPr>
          </w:p>
        </w:tc>
        <w:tc>
          <w:tcPr>
            <w:tcW w:w="1590" w:type="dxa"/>
          </w:tcPr>
          <w:p w14:paraId="7BBB7458" w14:textId="77777777" w:rsidR="00A24FB1" w:rsidRPr="00A24FB1" w:rsidRDefault="00A24FB1" w:rsidP="00645E4C">
            <w:pPr>
              <w:jc w:val="left"/>
              <w:rPr>
                <w:rFonts w:eastAsiaTheme="minorEastAsia" w:cs="Arial"/>
                <w:szCs w:val="20"/>
              </w:rPr>
            </w:pPr>
            <w:r w:rsidRPr="00A24FB1">
              <w:rPr>
                <w:rFonts w:eastAsiaTheme="minorEastAsia" w:cs="Arial"/>
                <w:szCs w:val="20"/>
              </w:rPr>
              <w:t>-ciantraniliprol</w:t>
            </w:r>
          </w:p>
        </w:tc>
        <w:tc>
          <w:tcPr>
            <w:tcW w:w="1600" w:type="dxa"/>
          </w:tcPr>
          <w:p w14:paraId="616B615B" w14:textId="77777777" w:rsidR="00A24FB1" w:rsidRPr="00A24FB1" w:rsidRDefault="00A24FB1" w:rsidP="00645E4C">
            <w:pPr>
              <w:jc w:val="left"/>
              <w:rPr>
                <w:rFonts w:eastAsiaTheme="minorEastAsia" w:cs="Arial"/>
                <w:szCs w:val="20"/>
              </w:rPr>
            </w:pPr>
            <w:r w:rsidRPr="00A24FB1">
              <w:rPr>
                <w:rFonts w:eastAsiaTheme="minorEastAsia" w:cs="Arial"/>
                <w:bCs/>
                <w:szCs w:val="20"/>
              </w:rPr>
              <w:t>Benevia</w:t>
            </w:r>
          </w:p>
        </w:tc>
        <w:tc>
          <w:tcPr>
            <w:tcW w:w="1210" w:type="dxa"/>
          </w:tcPr>
          <w:p w14:paraId="6F82D6F8" w14:textId="77777777" w:rsidR="00A24FB1" w:rsidRPr="00A24FB1" w:rsidRDefault="00A24FB1" w:rsidP="00645E4C">
            <w:pPr>
              <w:jc w:val="left"/>
              <w:rPr>
                <w:rFonts w:eastAsiaTheme="minorEastAsia" w:cs="Arial"/>
                <w:szCs w:val="20"/>
              </w:rPr>
            </w:pPr>
            <w:r w:rsidRPr="00A24FB1">
              <w:rPr>
                <w:rFonts w:eastAsiaTheme="minorEastAsia" w:cs="Arial"/>
                <w:szCs w:val="20"/>
              </w:rPr>
              <w:t>0,4-0,5 l/ha</w:t>
            </w:r>
          </w:p>
        </w:tc>
        <w:tc>
          <w:tcPr>
            <w:tcW w:w="1320" w:type="dxa"/>
          </w:tcPr>
          <w:p w14:paraId="097DCC0D"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tc>
        <w:tc>
          <w:tcPr>
            <w:tcW w:w="1870" w:type="dxa"/>
          </w:tcPr>
          <w:p w14:paraId="3A09CE30" w14:textId="77777777" w:rsidR="00A24FB1" w:rsidRPr="00A24FB1" w:rsidRDefault="00A24FB1" w:rsidP="00645E4C">
            <w:pPr>
              <w:jc w:val="left"/>
              <w:rPr>
                <w:rFonts w:eastAsiaTheme="minorEastAsia" w:cs="Arial"/>
                <w:szCs w:val="20"/>
              </w:rPr>
            </w:pPr>
            <w:r w:rsidRPr="00A24FB1">
              <w:rPr>
                <w:rFonts w:eastAsiaTheme="minorEastAsia" w:cs="Arial"/>
                <w:szCs w:val="20"/>
              </w:rPr>
              <w:t>C, BR, Z, BO; 1-krat letno</w:t>
            </w:r>
          </w:p>
        </w:tc>
      </w:tr>
      <w:tr w:rsidR="00A24FB1" w:rsidRPr="00A24FB1" w14:paraId="282F4F1B" w14:textId="77777777" w:rsidTr="009D4B2D">
        <w:trPr>
          <w:trHeight w:val="262"/>
        </w:trPr>
        <w:tc>
          <w:tcPr>
            <w:tcW w:w="1701" w:type="dxa"/>
            <w:vMerge/>
          </w:tcPr>
          <w:p w14:paraId="6AECDC6C" w14:textId="77777777" w:rsidR="00A24FB1" w:rsidRPr="00A24FB1" w:rsidRDefault="00A24FB1" w:rsidP="00645E4C">
            <w:pPr>
              <w:jc w:val="left"/>
              <w:rPr>
                <w:rFonts w:eastAsiaTheme="minorEastAsia" w:cs="Arial"/>
                <w:b/>
                <w:bCs/>
                <w:szCs w:val="20"/>
              </w:rPr>
            </w:pPr>
          </w:p>
        </w:tc>
        <w:tc>
          <w:tcPr>
            <w:tcW w:w="2777" w:type="dxa"/>
            <w:vMerge/>
          </w:tcPr>
          <w:p w14:paraId="1BD0FF0B" w14:textId="77777777" w:rsidR="00A24FB1" w:rsidRPr="00A24FB1" w:rsidRDefault="00A24FB1" w:rsidP="00645E4C">
            <w:pPr>
              <w:jc w:val="left"/>
              <w:rPr>
                <w:rFonts w:eastAsiaTheme="minorEastAsia" w:cs="Arial"/>
                <w:szCs w:val="20"/>
              </w:rPr>
            </w:pPr>
          </w:p>
        </w:tc>
        <w:tc>
          <w:tcPr>
            <w:tcW w:w="1870" w:type="dxa"/>
            <w:vMerge/>
          </w:tcPr>
          <w:p w14:paraId="3BD4FA60" w14:textId="77777777" w:rsidR="00A24FB1" w:rsidRPr="00A24FB1" w:rsidRDefault="00A24FB1" w:rsidP="00645E4C">
            <w:pPr>
              <w:jc w:val="left"/>
              <w:rPr>
                <w:rFonts w:eastAsiaTheme="minorEastAsia" w:cs="Arial"/>
                <w:szCs w:val="20"/>
              </w:rPr>
            </w:pPr>
          </w:p>
        </w:tc>
        <w:tc>
          <w:tcPr>
            <w:tcW w:w="1590" w:type="dxa"/>
          </w:tcPr>
          <w:p w14:paraId="7496033F" w14:textId="6572E0CC"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Bacillus</w:t>
            </w:r>
            <w:r w:rsidR="00970C11" w:rsidRPr="0083649A">
              <w:rPr>
                <w:rFonts w:eastAsiaTheme="minorEastAsia" w:cs="Arial"/>
                <w:i/>
                <w:color w:val="008000"/>
                <w:szCs w:val="20"/>
              </w:rPr>
              <w:t xml:space="preserve"> </w:t>
            </w:r>
            <w:r w:rsidRPr="0083649A">
              <w:rPr>
                <w:rFonts w:eastAsiaTheme="minorEastAsia" w:cs="Arial"/>
                <w:i/>
                <w:color w:val="008000"/>
                <w:szCs w:val="20"/>
              </w:rPr>
              <w:t>thuringiensis</w:t>
            </w:r>
            <w:r w:rsidR="00970C11" w:rsidRPr="0083649A">
              <w:rPr>
                <w:rFonts w:eastAsiaTheme="minorEastAsia" w:cs="Arial"/>
                <w:i/>
                <w:color w:val="008000"/>
                <w:szCs w:val="20"/>
              </w:rPr>
              <w:t xml:space="preserve"> </w:t>
            </w:r>
            <w:r w:rsidRPr="0083649A">
              <w:rPr>
                <w:rFonts w:eastAsiaTheme="minorEastAsia" w:cs="Arial"/>
                <w:color w:val="008000"/>
                <w:szCs w:val="20"/>
              </w:rPr>
              <w:t>var.</w:t>
            </w:r>
            <w:r w:rsidRPr="0083649A">
              <w:rPr>
                <w:rFonts w:eastAsiaTheme="minorEastAsia" w:cs="Arial"/>
                <w:i/>
                <w:color w:val="008000"/>
                <w:szCs w:val="20"/>
              </w:rPr>
              <w:t xml:space="preserve"> </w:t>
            </w:r>
            <w:r w:rsidRPr="0083649A">
              <w:rPr>
                <w:rFonts w:eastAsiaTheme="minorEastAsia" w:cs="Arial"/>
                <w:color w:val="008000"/>
                <w:szCs w:val="20"/>
              </w:rPr>
              <w:t>Kurstaki</w:t>
            </w:r>
          </w:p>
          <w:p w14:paraId="3A0787F1" w14:textId="77777777" w:rsidR="00A24FB1" w:rsidRPr="0083649A" w:rsidRDefault="00A24FB1" w:rsidP="00645E4C">
            <w:pPr>
              <w:jc w:val="left"/>
              <w:rPr>
                <w:rFonts w:eastAsiaTheme="minorEastAsia" w:cs="Arial"/>
                <w:color w:val="008000"/>
                <w:szCs w:val="20"/>
              </w:rPr>
            </w:pPr>
          </w:p>
          <w:p w14:paraId="4DF6EC5C" w14:textId="77777777" w:rsidR="00A24FB1" w:rsidRPr="0083649A" w:rsidRDefault="00A24FB1" w:rsidP="00645E4C">
            <w:pPr>
              <w:jc w:val="left"/>
              <w:rPr>
                <w:rFonts w:eastAsiaTheme="minorEastAsia" w:cs="Arial"/>
                <w:color w:val="008000"/>
                <w:szCs w:val="20"/>
              </w:rPr>
            </w:pPr>
          </w:p>
        </w:tc>
        <w:tc>
          <w:tcPr>
            <w:tcW w:w="1600" w:type="dxa"/>
          </w:tcPr>
          <w:p w14:paraId="4F51D097" w14:textId="290A20A2"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Delfin WG</w:t>
            </w:r>
          </w:p>
        </w:tc>
        <w:tc>
          <w:tcPr>
            <w:tcW w:w="1210" w:type="dxa"/>
          </w:tcPr>
          <w:p w14:paraId="16A0AC81" w14:textId="406721D5" w:rsidR="00A24FB1" w:rsidRPr="00A24FB1" w:rsidRDefault="00A24FB1" w:rsidP="00645E4C">
            <w:pPr>
              <w:jc w:val="left"/>
              <w:rPr>
                <w:rFonts w:eastAsiaTheme="minorEastAsia" w:cs="Arial"/>
                <w:szCs w:val="20"/>
              </w:rPr>
            </w:pPr>
            <w:r w:rsidRPr="00A24FB1">
              <w:rPr>
                <w:rFonts w:eastAsiaTheme="minorEastAsia" w:cs="Arial"/>
                <w:szCs w:val="20"/>
              </w:rPr>
              <w:t>0,5 kg/ha</w:t>
            </w:r>
          </w:p>
        </w:tc>
        <w:tc>
          <w:tcPr>
            <w:tcW w:w="1320" w:type="dxa"/>
          </w:tcPr>
          <w:p w14:paraId="1A509468" w14:textId="7FF7A001"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1870" w:type="dxa"/>
          </w:tcPr>
          <w:p w14:paraId="205A2144" w14:textId="77777777" w:rsidR="00A24FB1" w:rsidRPr="00A24FB1" w:rsidRDefault="00A24FB1" w:rsidP="00645E4C">
            <w:pPr>
              <w:jc w:val="left"/>
              <w:rPr>
                <w:rFonts w:eastAsiaTheme="minorEastAsia" w:cs="Arial"/>
                <w:szCs w:val="20"/>
              </w:rPr>
            </w:pPr>
            <w:r w:rsidRPr="00A24FB1">
              <w:rPr>
                <w:rFonts w:eastAsiaTheme="minorEastAsia" w:cs="Arial"/>
                <w:szCs w:val="20"/>
              </w:rPr>
              <w:t>K; uporaba največ 6-krat letno</w:t>
            </w:r>
          </w:p>
          <w:p w14:paraId="3CBAEC1E" w14:textId="77777777" w:rsidR="00A24FB1" w:rsidRPr="00A24FB1" w:rsidRDefault="00A24FB1" w:rsidP="00645E4C">
            <w:pPr>
              <w:jc w:val="left"/>
              <w:rPr>
                <w:rFonts w:eastAsiaTheme="minorEastAsia" w:cs="Arial"/>
                <w:szCs w:val="20"/>
              </w:rPr>
            </w:pPr>
          </w:p>
          <w:p w14:paraId="6A012080" w14:textId="77777777" w:rsidR="00A24FB1" w:rsidRPr="00A24FB1" w:rsidRDefault="00A24FB1" w:rsidP="00645E4C">
            <w:pPr>
              <w:jc w:val="left"/>
              <w:rPr>
                <w:rFonts w:eastAsiaTheme="minorEastAsia" w:cs="Arial"/>
                <w:szCs w:val="20"/>
              </w:rPr>
            </w:pPr>
          </w:p>
          <w:p w14:paraId="4848B407" w14:textId="77777777" w:rsidR="00A24FB1" w:rsidRPr="00A24FB1" w:rsidRDefault="00A24FB1" w:rsidP="00645E4C">
            <w:pPr>
              <w:jc w:val="left"/>
              <w:rPr>
                <w:rFonts w:eastAsiaTheme="minorEastAsia" w:cs="Arial"/>
                <w:szCs w:val="20"/>
              </w:rPr>
            </w:pPr>
          </w:p>
        </w:tc>
      </w:tr>
      <w:tr w:rsidR="00A24FB1" w:rsidRPr="00A24FB1" w14:paraId="1976BA6C" w14:textId="77777777" w:rsidTr="009D4B2D">
        <w:trPr>
          <w:trHeight w:val="262"/>
        </w:trPr>
        <w:tc>
          <w:tcPr>
            <w:tcW w:w="1701" w:type="dxa"/>
            <w:vMerge/>
          </w:tcPr>
          <w:p w14:paraId="39FA7B20" w14:textId="77777777" w:rsidR="00A24FB1" w:rsidRPr="00A24FB1" w:rsidRDefault="00A24FB1" w:rsidP="00645E4C">
            <w:pPr>
              <w:jc w:val="left"/>
              <w:rPr>
                <w:rFonts w:eastAsiaTheme="minorEastAsia" w:cs="Arial"/>
                <w:b/>
                <w:bCs/>
                <w:szCs w:val="20"/>
              </w:rPr>
            </w:pPr>
          </w:p>
        </w:tc>
        <w:tc>
          <w:tcPr>
            <w:tcW w:w="2777" w:type="dxa"/>
            <w:vMerge/>
          </w:tcPr>
          <w:p w14:paraId="59525CEE" w14:textId="77777777" w:rsidR="00A24FB1" w:rsidRPr="00A24FB1" w:rsidRDefault="00A24FB1" w:rsidP="00645E4C">
            <w:pPr>
              <w:jc w:val="left"/>
              <w:rPr>
                <w:rFonts w:eastAsiaTheme="minorEastAsia" w:cs="Arial"/>
                <w:szCs w:val="20"/>
              </w:rPr>
            </w:pPr>
          </w:p>
        </w:tc>
        <w:tc>
          <w:tcPr>
            <w:tcW w:w="1870" w:type="dxa"/>
            <w:vMerge/>
          </w:tcPr>
          <w:p w14:paraId="47C3FC4A" w14:textId="77777777" w:rsidR="00A24FB1" w:rsidRPr="00A24FB1" w:rsidRDefault="00A24FB1" w:rsidP="00645E4C">
            <w:pPr>
              <w:jc w:val="left"/>
              <w:rPr>
                <w:rFonts w:eastAsiaTheme="minorEastAsia" w:cs="Arial"/>
                <w:szCs w:val="20"/>
              </w:rPr>
            </w:pPr>
          </w:p>
        </w:tc>
        <w:tc>
          <w:tcPr>
            <w:tcW w:w="1590" w:type="dxa"/>
          </w:tcPr>
          <w:p w14:paraId="44B276F4" w14:textId="77777777" w:rsidR="00A24FB1" w:rsidRPr="00A24FB1" w:rsidRDefault="00A24FB1" w:rsidP="00645E4C">
            <w:pPr>
              <w:jc w:val="left"/>
              <w:rPr>
                <w:rFonts w:eastAsiaTheme="minorEastAsia" w:cs="Arial"/>
                <w:szCs w:val="20"/>
              </w:rPr>
            </w:pPr>
            <w:r w:rsidRPr="00A24FB1">
              <w:rPr>
                <w:rFonts w:eastAsiaTheme="minorEastAsia" w:cs="Arial"/>
                <w:szCs w:val="20"/>
              </w:rPr>
              <w:t>-klorantraniliprol</w:t>
            </w:r>
          </w:p>
        </w:tc>
        <w:tc>
          <w:tcPr>
            <w:tcW w:w="1600" w:type="dxa"/>
          </w:tcPr>
          <w:p w14:paraId="0D8A40D7" w14:textId="77777777" w:rsidR="00A24FB1" w:rsidRPr="00A24FB1" w:rsidRDefault="00A24FB1" w:rsidP="00645E4C">
            <w:pPr>
              <w:jc w:val="left"/>
              <w:rPr>
                <w:rFonts w:eastAsiaTheme="minorEastAsia" w:cs="Arial"/>
                <w:szCs w:val="20"/>
              </w:rPr>
            </w:pPr>
            <w:r w:rsidRPr="00A24FB1">
              <w:rPr>
                <w:rFonts w:eastAsiaTheme="minorEastAsia" w:cs="Arial"/>
                <w:szCs w:val="20"/>
              </w:rPr>
              <w:t>Voliam</w:t>
            </w:r>
          </w:p>
          <w:p w14:paraId="0BE6358D" w14:textId="77777777" w:rsidR="00A24FB1" w:rsidRPr="00A24FB1" w:rsidRDefault="00A24FB1" w:rsidP="00645E4C">
            <w:pPr>
              <w:jc w:val="left"/>
              <w:rPr>
                <w:rFonts w:eastAsiaTheme="minorEastAsia" w:cs="Arial"/>
                <w:szCs w:val="20"/>
              </w:rPr>
            </w:pPr>
          </w:p>
        </w:tc>
        <w:tc>
          <w:tcPr>
            <w:tcW w:w="1210" w:type="dxa"/>
          </w:tcPr>
          <w:p w14:paraId="19A1139A" w14:textId="77777777" w:rsidR="00A24FB1" w:rsidRPr="00A24FB1" w:rsidRDefault="00A24FB1" w:rsidP="00645E4C">
            <w:pPr>
              <w:jc w:val="left"/>
              <w:rPr>
                <w:rFonts w:eastAsiaTheme="minorEastAsia" w:cs="Arial"/>
                <w:szCs w:val="20"/>
              </w:rPr>
            </w:pPr>
            <w:r w:rsidRPr="00A24FB1">
              <w:rPr>
                <w:rFonts w:eastAsiaTheme="minorEastAsia" w:cs="Arial"/>
                <w:szCs w:val="20"/>
              </w:rPr>
              <w:t>C, BR, Z, O; 125ml/ha, RK 175 ml/ha</w:t>
            </w:r>
          </w:p>
        </w:tc>
        <w:tc>
          <w:tcPr>
            <w:tcW w:w="1320" w:type="dxa"/>
          </w:tcPr>
          <w:p w14:paraId="5379C952" w14:textId="77777777" w:rsidR="00A24FB1" w:rsidRPr="00A24FB1" w:rsidRDefault="00A24FB1" w:rsidP="00645E4C">
            <w:pPr>
              <w:jc w:val="left"/>
              <w:rPr>
                <w:rFonts w:eastAsiaTheme="minorEastAsia" w:cs="Arial"/>
                <w:szCs w:val="20"/>
              </w:rPr>
            </w:pPr>
            <w:r w:rsidRPr="00A24FB1">
              <w:rPr>
                <w:rFonts w:eastAsiaTheme="minorEastAsia" w:cs="Arial"/>
                <w:szCs w:val="20"/>
              </w:rPr>
              <w:t>RK-21, C, BR, Z, 3 O; 1</w:t>
            </w:r>
          </w:p>
        </w:tc>
        <w:tc>
          <w:tcPr>
            <w:tcW w:w="1870" w:type="dxa"/>
          </w:tcPr>
          <w:p w14:paraId="022D287B" w14:textId="77777777" w:rsidR="00A24FB1" w:rsidRPr="00A24FB1" w:rsidRDefault="00A24FB1" w:rsidP="00645E4C">
            <w:pPr>
              <w:jc w:val="left"/>
              <w:rPr>
                <w:rFonts w:eastAsiaTheme="minorEastAsia" w:cs="Arial"/>
                <w:szCs w:val="20"/>
              </w:rPr>
            </w:pPr>
            <w:r w:rsidRPr="00A24FB1">
              <w:rPr>
                <w:rFonts w:eastAsiaTheme="minorEastAsia" w:cs="Arial"/>
                <w:szCs w:val="20"/>
              </w:rPr>
              <w:t>RK, C, BR, Z, O; 2-krat v rastni dobi</w:t>
            </w:r>
          </w:p>
        </w:tc>
      </w:tr>
      <w:tr w:rsidR="00A24FB1" w:rsidRPr="00A24FB1" w14:paraId="6784E7CC" w14:textId="77777777" w:rsidTr="009D4B2D">
        <w:trPr>
          <w:trHeight w:val="253"/>
        </w:trPr>
        <w:tc>
          <w:tcPr>
            <w:tcW w:w="1701" w:type="dxa"/>
            <w:vMerge/>
          </w:tcPr>
          <w:p w14:paraId="7ADA7C80" w14:textId="77777777" w:rsidR="00A24FB1" w:rsidRPr="00A24FB1" w:rsidRDefault="00A24FB1" w:rsidP="00645E4C">
            <w:pPr>
              <w:jc w:val="left"/>
              <w:rPr>
                <w:rFonts w:eastAsiaTheme="minorEastAsia" w:cs="Arial"/>
                <w:b/>
                <w:bCs/>
                <w:szCs w:val="20"/>
              </w:rPr>
            </w:pPr>
          </w:p>
        </w:tc>
        <w:tc>
          <w:tcPr>
            <w:tcW w:w="2777" w:type="dxa"/>
            <w:vMerge/>
          </w:tcPr>
          <w:p w14:paraId="2AE74558" w14:textId="77777777" w:rsidR="00A24FB1" w:rsidRPr="00A24FB1" w:rsidRDefault="00A24FB1" w:rsidP="00645E4C">
            <w:pPr>
              <w:jc w:val="left"/>
              <w:rPr>
                <w:rFonts w:eastAsiaTheme="minorEastAsia" w:cs="Arial"/>
                <w:szCs w:val="20"/>
              </w:rPr>
            </w:pPr>
          </w:p>
        </w:tc>
        <w:tc>
          <w:tcPr>
            <w:tcW w:w="1870" w:type="dxa"/>
            <w:vMerge/>
          </w:tcPr>
          <w:p w14:paraId="055C0AC7" w14:textId="77777777" w:rsidR="00A24FB1" w:rsidRPr="00A24FB1" w:rsidRDefault="00A24FB1" w:rsidP="00645E4C">
            <w:pPr>
              <w:jc w:val="left"/>
              <w:rPr>
                <w:rFonts w:eastAsiaTheme="minorEastAsia" w:cs="Arial"/>
                <w:szCs w:val="20"/>
              </w:rPr>
            </w:pPr>
          </w:p>
        </w:tc>
        <w:tc>
          <w:tcPr>
            <w:tcW w:w="7590" w:type="dxa"/>
            <w:gridSpan w:val="5"/>
          </w:tcPr>
          <w:p w14:paraId="3716248C" w14:textId="77777777" w:rsidR="00A24FB1" w:rsidRPr="00A24FB1" w:rsidRDefault="00A24FB1" w:rsidP="00645E4C">
            <w:pPr>
              <w:jc w:val="left"/>
              <w:rPr>
                <w:rFonts w:eastAsiaTheme="minorEastAsia" w:cs="Arial"/>
                <w:b/>
                <w:szCs w:val="20"/>
              </w:rPr>
            </w:pPr>
            <w:r w:rsidRPr="00A24FB1">
              <w:rPr>
                <w:rFonts w:eastAsiaTheme="minorEastAsia" w:cs="Arial"/>
                <w:b/>
                <w:szCs w:val="20"/>
              </w:rPr>
              <w:t>++30m varnostni pas do voda 1. in 2. reda ter 15 m pas do netretiranih površin.</w:t>
            </w:r>
          </w:p>
        </w:tc>
      </w:tr>
    </w:tbl>
    <w:p w14:paraId="55E2964B" w14:textId="60783380" w:rsidR="00A24FB1" w:rsidRDefault="00A24FB1" w:rsidP="00645E4C">
      <w:pPr>
        <w:jc w:val="left"/>
        <w:rPr>
          <w:rFonts w:eastAsiaTheme="minorEastAsia" w:cs="Arial"/>
          <w:lang w:val="pt-PT"/>
        </w:rPr>
      </w:pPr>
      <w:r w:rsidRPr="00A24FB1">
        <w:rPr>
          <w:rFonts w:eastAsiaTheme="minorEastAsia" w:cs="Arial"/>
        </w:rPr>
        <w:t xml:space="preserve">(BO=brstični ohrovt, BR=brokoli, C=cvetača, KO=kolerabica, O=ohrovt, Z=zelje, K=kapusnice, KZ=kitajsko zelje, RK=podzemna koleraba, RZ=rdeče zelje, GO=glavnati ohrovtV=vrtnine, LO=listnati ohrovt) </w:t>
      </w:r>
      <w:r w:rsidRPr="00A24FB1">
        <w:rPr>
          <w:rFonts w:eastAsiaTheme="minorEastAsia" w:cs="Arial"/>
          <w:b/>
          <w:bCs/>
        </w:rPr>
        <w:t>*</w:t>
      </w:r>
      <w:r w:rsidRPr="00A24FB1">
        <w:rPr>
          <w:rFonts w:eastAsiaTheme="minorEastAsia" w:cs="Arial"/>
        </w:rPr>
        <w:t xml:space="preserve"> - DATUM POTEKA REGISTRACIJE, **ZALOGE V PRODAJI, ***ZALOGE V UPORABI</w:t>
      </w:r>
    </w:p>
    <w:p w14:paraId="2E3B71BB" w14:textId="1002C8EB" w:rsidR="00A24FB1" w:rsidRPr="00A24FB1" w:rsidRDefault="00A24FB1" w:rsidP="00645E4C">
      <w:pPr>
        <w:jc w:val="left"/>
        <w:rPr>
          <w:rFonts w:eastAsiaTheme="minorEastAsia" w:cs="Arial"/>
          <w:lang w:val="pt-PT"/>
        </w:rPr>
      </w:pPr>
      <w:r w:rsidRPr="00A24FB1">
        <w:rPr>
          <w:rFonts w:eastAsiaTheme="minorEastAsia" w:cs="Arial"/>
          <w:lang w:val="pt-PT"/>
        </w:rPr>
        <w:t>INTEGRIRANO VARSTVO KAPUSNIC – list 7</w:t>
      </w:r>
    </w:p>
    <w:tbl>
      <w:tblPr>
        <w:tblW w:w="1393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2777"/>
        <w:gridCol w:w="1870"/>
        <w:gridCol w:w="1448"/>
        <w:gridCol w:w="1742"/>
        <w:gridCol w:w="1210"/>
        <w:gridCol w:w="1320"/>
        <w:gridCol w:w="1870"/>
      </w:tblGrid>
      <w:tr w:rsidR="00A24FB1" w:rsidRPr="00A24FB1" w14:paraId="58877331" w14:textId="77777777" w:rsidTr="009D4B2D">
        <w:trPr>
          <w:tblHeader/>
        </w:trPr>
        <w:tc>
          <w:tcPr>
            <w:tcW w:w="1701" w:type="dxa"/>
            <w:vAlign w:val="center"/>
          </w:tcPr>
          <w:p w14:paraId="3986DCBD" w14:textId="77777777" w:rsidR="00A24FB1" w:rsidRPr="00A24FB1" w:rsidRDefault="00A24FB1" w:rsidP="00645E4C">
            <w:pPr>
              <w:jc w:val="left"/>
              <w:rPr>
                <w:rFonts w:eastAsiaTheme="minorEastAsia" w:cs="Arial"/>
                <w:szCs w:val="20"/>
              </w:rPr>
            </w:pPr>
            <w:r w:rsidRPr="00A24FB1">
              <w:rPr>
                <w:rFonts w:eastAsiaTheme="minorEastAsia" w:cs="Arial"/>
                <w:szCs w:val="20"/>
              </w:rPr>
              <w:br w:type="page"/>
              <w:t>ŠKODLJIVI ORGANIZEM</w:t>
            </w:r>
          </w:p>
        </w:tc>
        <w:tc>
          <w:tcPr>
            <w:tcW w:w="2777" w:type="dxa"/>
            <w:vAlign w:val="center"/>
          </w:tcPr>
          <w:p w14:paraId="05CF1548" w14:textId="77777777" w:rsidR="00A24FB1" w:rsidRPr="00A24FB1" w:rsidRDefault="00A24FB1" w:rsidP="00645E4C">
            <w:pPr>
              <w:jc w:val="left"/>
              <w:rPr>
                <w:rFonts w:eastAsiaTheme="minorEastAsia" w:cs="Arial"/>
                <w:szCs w:val="20"/>
              </w:rPr>
            </w:pPr>
            <w:r w:rsidRPr="00A24FB1">
              <w:rPr>
                <w:rFonts w:eastAsiaTheme="minorEastAsia" w:cs="Arial"/>
                <w:szCs w:val="20"/>
              </w:rPr>
              <w:t>OPIS</w:t>
            </w:r>
          </w:p>
        </w:tc>
        <w:tc>
          <w:tcPr>
            <w:tcW w:w="1870" w:type="dxa"/>
            <w:vAlign w:val="center"/>
          </w:tcPr>
          <w:p w14:paraId="74701DBB" w14:textId="77777777" w:rsidR="00A24FB1" w:rsidRPr="00A24FB1" w:rsidRDefault="00A24FB1" w:rsidP="00645E4C">
            <w:pPr>
              <w:jc w:val="left"/>
              <w:rPr>
                <w:rFonts w:eastAsiaTheme="minorEastAsia" w:cs="Arial"/>
                <w:szCs w:val="20"/>
              </w:rPr>
            </w:pPr>
            <w:r w:rsidRPr="00A24FB1">
              <w:rPr>
                <w:rFonts w:eastAsiaTheme="minorEastAsia" w:cs="Arial"/>
                <w:szCs w:val="20"/>
              </w:rPr>
              <w:t>UKREPI</w:t>
            </w:r>
          </w:p>
        </w:tc>
        <w:tc>
          <w:tcPr>
            <w:tcW w:w="1448" w:type="dxa"/>
            <w:vAlign w:val="center"/>
          </w:tcPr>
          <w:p w14:paraId="0C318014" w14:textId="77777777" w:rsidR="00A24FB1" w:rsidRPr="00A24FB1" w:rsidRDefault="00A24FB1" w:rsidP="00645E4C">
            <w:pPr>
              <w:jc w:val="left"/>
              <w:rPr>
                <w:rFonts w:eastAsiaTheme="minorEastAsia" w:cs="Arial"/>
                <w:szCs w:val="20"/>
              </w:rPr>
            </w:pPr>
            <w:r w:rsidRPr="00A24FB1">
              <w:rPr>
                <w:rFonts w:eastAsiaTheme="minorEastAsia" w:cs="Arial"/>
                <w:szCs w:val="20"/>
              </w:rPr>
              <w:t>AKTIVNA SNOV</w:t>
            </w:r>
          </w:p>
        </w:tc>
        <w:tc>
          <w:tcPr>
            <w:tcW w:w="1742" w:type="dxa"/>
            <w:vAlign w:val="center"/>
          </w:tcPr>
          <w:p w14:paraId="620B3D87" w14:textId="77777777" w:rsidR="00A24FB1" w:rsidRPr="00A24FB1" w:rsidRDefault="00A24FB1" w:rsidP="00645E4C">
            <w:pPr>
              <w:jc w:val="left"/>
              <w:rPr>
                <w:rFonts w:eastAsiaTheme="minorEastAsia" w:cs="Arial"/>
                <w:szCs w:val="20"/>
              </w:rPr>
            </w:pPr>
            <w:r w:rsidRPr="00A24FB1">
              <w:rPr>
                <w:rFonts w:eastAsiaTheme="minorEastAsia" w:cs="Arial"/>
                <w:szCs w:val="20"/>
              </w:rPr>
              <w:t>FITOFARM.</w:t>
            </w:r>
          </w:p>
          <w:p w14:paraId="64446212" w14:textId="77777777" w:rsidR="00A24FB1" w:rsidRPr="00A24FB1" w:rsidRDefault="00A24FB1" w:rsidP="00645E4C">
            <w:pPr>
              <w:jc w:val="left"/>
              <w:rPr>
                <w:rFonts w:eastAsiaTheme="minorEastAsia" w:cs="Arial"/>
                <w:szCs w:val="20"/>
              </w:rPr>
            </w:pPr>
            <w:r w:rsidRPr="00A24FB1">
              <w:rPr>
                <w:rFonts w:eastAsiaTheme="minorEastAsia" w:cs="Arial"/>
                <w:szCs w:val="20"/>
              </w:rPr>
              <w:t>SREDSTVO</w:t>
            </w:r>
          </w:p>
        </w:tc>
        <w:tc>
          <w:tcPr>
            <w:tcW w:w="1210" w:type="dxa"/>
            <w:vAlign w:val="center"/>
          </w:tcPr>
          <w:p w14:paraId="2E733A4F" w14:textId="77777777" w:rsidR="00A24FB1" w:rsidRPr="00A24FB1" w:rsidRDefault="00A24FB1" w:rsidP="00645E4C">
            <w:pPr>
              <w:jc w:val="left"/>
              <w:rPr>
                <w:rFonts w:eastAsiaTheme="minorEastAsia" w:cs="Arial"/>
                <w:szCs w:val="20"/>
              </w:rPr>
            </w:pPr>
            <w:r w:rsidRPr="00A24FB1">
              <w:rPr>
                <w:rFonts w:eastAsiaTheme="minorEastAsia" w:cs="Arial"/>
                <w:szCs w:val="20"/>
              </w:rPr>
              <w:t>ODMEREK</w:t>
            </w:r>
          </w:p>
        </w:tc>
        <w:tc>
          <w:tcPr>
            <w:tcW w:w="1320" w:type="dxa"/>
            <w:vAlign w:val="center"/>
          </w:tcPr>
          <w:p w14:paraId="1590C683" w14:textId="77777777" w:rsidR="00A24FB1" w:rsidRPr="00A24FB1" w:rsidRDefault="00A24FB1" w:rsidP="00645E4C">
            <w:pPr>
              <w:jc w:val="left"/>
              <w:rPr>
                <w:rFonts w:eastAsiaTheme="minorEastAsia" w:cs="Arial"/>
                <w:szCs w:val="20"/>
              </w:rPr>
            </w:pPr>
            <w:r w:rsidRPr="00A24FB1">
              <w:rPr>
                <w:rFonts w:eastAsiaTheme="minorEastAsia" w:cs="Arial"/>
                <w:szCs w:val="20"/>
              </w:rPr>
              <w:t>KARENCA</w:t>
            </w:r>
          </w:p>
          <w:p w14:paraId="6E1C52F3" w14:textId="77777777" w:rsidR="00A24FB1" w:rsidRPr="00A24FB1" w:rsidRDefault="00A24FB1" w:rsidP="00645E4C">
            <w:pPr>
              <w:jc w:val="left"/>
              <w:rPr>
                <w:rFonts w:eastAsiaTheme="minorEastAsia" w:cs="Arial"/>
                <w:szCs w:val="20"/>
              </w:rPr>
            </w:pPr>
            <w:r w:rsidRPr="00A24FB1">
              <w:rPr>
                <w:rFonts w:eastAsiaTheme="minorEastAsia" w:cs="Arial"/>
                <w:szCs w:val="20"/>
              </w:rPr>
              <w:t>(dni)</w:t>
            </w:r>
          </w:p>
        </w:tc>
        <w:tc>
          <w:tcPr>
            <w:tcW w:w="1870" w:type="dxa"/>
            <w:vAlign w:val="center"/>
          </w:tcPr>
          <w:p w14:paraId="4FA7196E" w14:textId="77777777" w:rsidR="00A24FB1" w:rsidRPr="00A24FB1" w:rsidRDefault="00A24FB1" w:rsidP="00645E4C">
            <w:pPr>
              <w:jc w:val="left"/>
              <w:rPr>
                <w:rFonts w:eastAsiaTheme="minorEastAsia" w:cs="Arial"/>
                <w:szCs w:val="20"/>
              </w:rPr>
            </w:pPr>
            <w:r w:rsidRPr="00A24FB1">
              <w:rPr>
                <w:rFonts w:eastAsiaTheme="minorEastAsia" w:cs="Arial"/>
                <w:szCs w:val="20"/>
              </w:rPr>
              <w:t>OPOMBE</w:t>
            </w:r>
          </w:p>
        </w:tc>
      </w:tr>
      <w:tr w:rsidR="00A24FB1" w:rsidRPr="00A24FB1" w14:paraId="26463073" w14:textId="77777777" w:rsidTr="009D4B2D">
        <w:trPr>
          <w:trHeight w:val="286"/>
        </w:trPr>
        <w:tc>
          <w:tcPr>
            <w:tcW w:w="1701" w:type="dxa"/>
            <w:vMerge w:val="restart"/>
            <w:vAlign w:val="center"/>
          </w:tcPr>
          <w:p w14:paraId="5F5AFDA9"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Kapusova sovka</w:t>
            </w:r>
          </w:p>
          <w:p w14:paraId="40C21496"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Mamestra brassicae</w:t>
            </w:r>
          </w:p>
          <w:p w14:paraId="709C9050" w14:textId="77777777" w:rsidR="00A24FB1" w:rsidRPr="00A24FB1" w:rsidRDefault="00A24FB1" w:rsidP="00645E4C">
            <w:pPr>
              <w:jc w:val="left"/>
              <w:rPr>
                <w:rFonts w:eastAsiaTheme="minorEastAsia" w:cs="Arial"/>
                <w:szCs w:val="20"/>
              </w:rPr>
            </w:pPr>
          </w:p>
        </w:tc>
        <w:tc>
          <w:tcPr>
            <w:tcW w:w="2777" w:type="dxa"/>
            <w:vMerge w:val="restart"/>
            <w:vAlign w:val="center"/>
          </w:tcPr>
          <w:p w14:paraId="41593464" w14:textId="77777777" w:rsidR="00A24FB1" w:rsidRPr="00A24FB1" w:rsidRDefault="00A24FB1" w:rsidP="00645E4C">
            <w:pPr>
              <w:jc w:val="left"/>
              <w:rPr>
                <w:rFonts w:eastAsiaTheme="minorEastAsia" w:cs="Arial"/>
                <w:szCs w:val="20"/>
              </w:rPr>
            </w:pPr>
            <w:r w:rsidRPr="00A24FB1">
              <w:rPr>
                <w:rFonts w:eastAsiaTheme="minorEastAsia" w:cs="Arial"/>
                <w:szCs w:val="20"/>
              </w:rPr>
              <w:t>Kapusova sovka je med več sovkami najbolj nevarna.</w:t>
            </w:r>
          </w:p>
          <w:p w14:paraId="163BA664" w14:textId="77777777" w:rsidR="00A24FB1" w:rsidRPr="00A24FB1" w:rsidRDefault="00A24FB1" w:rsidP="00645E4C">
            <w:pPr>
              <w:jc w:val="left"/>
              <w:rPr>
                <w:rFonts w:eastAsiaTheme="minorEastAsia" w:cs="Arial"/>
                <w:szCs w:val="20"/>
              </w:rPr>
            </w:pPr>
            <w:r w:rsidRPr="00A24FB1">
              <w:rPr>
                <w:rFonts w:eastAsiaTheme="minorEastAsia" w:cs="Arial"/>
                <w:szCs w:val="20"/>
              </w:rPr>
              <w:t>Gosenice mesnatega izgleda s starostjo spreminjajo barvo, od sivo zelenkaste, rjave do črne. Gosenice prvega rodu junija in julija objedajo listje,  gosenice drugega rodu pa se od avgusta naprej zavrtajo v glave.</w:t>
            </w:r>
          </w:p>
        </w:tc>
        <w:tc>
          <w:tcPr>
            <w:tcW w:w="1870" w:type="dxa"/>
            <w:vMerge w:val="restart"/>
            <w:vAlign w:val="center"/>
          </w:tcPr>
          <w:p w14:paraId="096AF770"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67A34480" w14:textId="77777777" w:rsidR="00A24FB1" w:rsidRPr="00A24FB1" w:rsidRDefault="00A24FB1" w:rsidP="00645E4C">
            <w:pPr>
              <w:jc w:val="left"/>
              <w:rPr>
                <w:rFonts w:eastAsiaTheme="minorEastAsia" w:cs="Arial"/>
                <w:szCs w:val="20"/>
              </w:rPr>
            </w:pPr>
            <w:r w:rsidRPr="00A24FB1">
              <w:rPr>
                <w:rFonts w:eastAsiaTheme="minorEastAsia" w:cs="Arial"/>
                <w:szCs w:val="20"/>
              </w:rPr>
              <w:t>- globoko jesensko  oranje</w:t>
            </w:r>
          </w:p>
          <w:p w14:paraId="7D87C0E8" w14:textId="77777777" w:rsidR="00A24FB1" w:rsidRPr="00A24FB1" w:rsidRDefault="00A24FB1" w:rsidP="00645E4C">
            <w:pPr>
              <w:jc w:val="left"/>
              <w:rPr>
                <w:rFonts w:eastAsiaTheme="minorEastAsia" w:cs="Arial"/>
                <w:szCs w:val="20"/>
              </w:rPr>
            </w:pPr>
            <w:r w:rsidRPr="00A24FB1">
              <w:rPr>
                <w:rFonts w:eastAsiaTheme="minorEastAsia" w:cs="Arial"/>
                <w:szCs w:val="20"/>
              </w:rPr>
              <w:t>- zatiranje plevelov</w:t>
            </w:r>
          </w:p>
          <w:p w14:paraId="5C007F63" w14:textId="77777777" w:rsidR="00A24FB1" w:rsidRPr="00A24FB1" w:rsidRDefault="00A24FB1" w:rsidP="00645E4C">
            <w:pPr>
              <w:jc w:val="left"/>
              <w:rPr>
                <w:rFonts w:eastAsiaTheme="minorEastAsia" w:cs="Arial"/>
                <w:szCs w:val="20"/>
              </w:rPr>
            </w:pPr>
          </w:p>
          <w:p w14:paraId="1A23E397" w14:textId="77777777" w:rsidR="00A24FB1" w:rsidRPr="00A24FB1" w:rsidRDefault="00A24FB1" w:rsidP="00645E4C">
            <w:pPr>
              <w:jc w:val="left"/>
              <w:rPr>
                <w:rFonts w:eastAsiaTheme="minorEastAsia" w:cs="Arial"/>
                <w:szCs w:val="20"/>
              </w:rPr>
            </w:pPr>
          </w:p>
        </w:tc>
        <w:tc>
          <w:tcPr>
            <w:tcW w:w="1448" w:type="dxa"/>
            <w:vAlign w:val="center"/>
          </w:tcPr>
          <w:p w14:paraId="6DDEDD89" w14:textId="77777777" w:rsidR="00A24FB1" w:rsidRPr="00A24FB1" w:rsidRDefault="00A24FB1" w:rsidP="00645E4C">
            <w:pPr>
              <w:jc w:val="left"/>
              <w:rPr>
                <w:rFonts w:eastAsiaTheme="minorEastAsia" w:cs="Arial"/>
                <w:szCs w:val="20"/>
              </w:rPr>
            </w:pPr>
            <w:r w:rsidRPr="00A24FB1">
              <w:rPr>
                <w:rFonts w:eastAsiaTheme="minorEastAsia" w:cs="Arial"/>
                <w:szCs w:val="20"/>
              </w:rPr>
              <w:t>- deltametrin</w:t>
            </w:r>
          </w:p>
        </w:tc>
        <w:tc>
          <w:tcPr>
            <w:tcW w:w="1742" w:type="dxa"/>
            <w:vAlign w:val="center"/>
          </w:tcPr>
          <w:p w14:paraId="19E5CE21" w14:textId="77777777" w:rsidR="00A24FB1" w:rsidRPr="00A24FB1" w:rsidRDefault="00A24FB1" w:rsidP="00645E4C">
            <w:pPr>
              <w:jc w:val="left"/>
              <w:rPr>
                <w:rFonts w:eastAsiaTheme="minorEastAsia" w:cs="Arial"/>
                <w:szCs w:val="20"/>
              </w:rPr>
            </w:pPr>
            <w:r w:rsidRPr="00A24FB1">
              <w:rPr>
                <w:rFonts w:eastAsiaTheme="minorEastAsia" w:cs="Arial"/>
                <w:szCs w:val="20"/>
              </w:rPr>
              <w:t>Decis 100 EC</w:t>
            </w:r>
          </w:p>
          <w:p w14:paraId="2021771F"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*31.10.2024</w:t>
            </w:r>
          </w:p>
        </w:tc>
        <w:tc>
          <w:tcPr>
            <w:tcW w:w="1210" w:type="dxa"/>
            <w:vAlign w:val="center"/>
          </w:tcPr>
          <w:p w14:paraId="3EE39D67" w14:textId="77777777" w:rsidR="00A24FB1" w:rsidRPr="00A24FB1" w:rsidRDefault="00A24FB1" w:rsidP="00645E4C">
            <w:pPr>
              <w:jc w:val="left"/>
              <w:rPr>
                <w:rFonts w:eastAsiaTheme="minorEastAsia" w:cs="Arial"/>
                <w:szCs w:val="20"/>
              </w:rPr>
            </w:pPr>
            <w:r w:rsidRPr="00A24FB1">
              <w:rPr>
                <w:rFonts w:eastAsiaTheme="minorEastAsia" w:cs="Arial"/>
                <w:szCs w:val="20"/>
              </w:rPr>
              <w:t>0,075 l/ha</w:t>
            </w:r>
          </w:p>
        </w:tc>
        <w:tc>
          <w:tcPr>
            <w:tcW w:w="1320" w:type="dxa"/>
            <w:vAlign w:val="center"/>
          </w:tcPr>
          <w:p w14:paraId="3D1A5AA6" w14:textId="77777777" w:rsidR="00A24FB1" w:rsidRPr="00A24FB1" w:rsidRDefault="00A24FB1" w:rsidP="00645E4C">
            <w:pPr>
              <w:jc w:val="left"/>
              <w:rPr>
                <w:rFonts w:eastAsiaTheme="minorEastAsia" w:cs="Arial"/>
                <w:szCs w:val="20"/>
              </w:rPr>
            </w:pPr>
            <w:r w:rsidRPr="00A24FB1">
              <w:rPr>
                <w:rFonts w:eastAsiaTheme="minorEastAsia" w:cs="Arial"/>
                <w:szCs w:val="20"/>
              </w:rPr>
              <w:t>RK; 30 dni</w:t>
            </w:r>
          </w:p>
        </w:tc>
        <w:tc>
          <w:tcPr>
            <w:tcW w:w="1870" w:type="dxa"/>
            <w:vAlign w:val="center"/>
          </w:tcPr>
          <w:p w14:paraId="3714712A" w14:textId="77777777" w:rsidR="00A24FB1" w:rsidRPr="00A24FB1" w:rsidRDefault="00A24FB1" w:rsidP="00645E4C">
            <w:pPr>
              <w:jc w:val="left"/>
              <w:rPr>
                <w:rFonts w:eastAsiaTheme="minorEastAsia" w:cs="Arial"/>
                <w:szCs w:val="20"/>
              </w:rPr>
            </w:pPr>
            <w:r w:rsidRPr="00A24FB1">
              <w:rPr>
                <w:rFonts w:eastAsiaTheme="minorEastAsia" w:cs="Arial"/>
                <w:szCs w:val="20"/>
              </w:rPr>
              <w:t>RK; uporaba 1-krat</w:t>
            </w:r>
          </w:p>
        </w:tc>
      </w:tr>
      <w:tr w:rsidR="00A24FB1" w:rsidRPr="00A24FB1" w14:paraId="5426BE83" w14:textId="77777777" w:rsidTr="009D4B2D">
        <w:trPr>
          <w:trHeight w:val="357"/>
        </w:trPr>
        <w:tc>
          <w:tcPr>
            <w:tcW w:w="1701" w:type="dxa"/>
            <w:vMerge/>
            <w:vAlign w:val="center"/>
          </w:tcPr>
          <w:p w14:paraId="6DBD7D99" w14:textId="77777777" w:rsidR="00A24FB1" w:rsidRPr="00A24FB1" w:rsidRDefault="00A24FB1" w:rsidP="00645E4C">
            <w:pPr>
              <w:jc w:val="left"/>
              <w:rPr>
                <w:rFonts w:eastAsiaTheme="minorEastAsia" w:cs="Arial"/>
                <w:b/>
                <w:bCs/>
                <w:szCs w:val="20"/>
              </w:rPr>
            </w:pPr>
          </w:p>
        </w:tc>
        <w:tc>
          <w:tcPr>
            <w:tcW w:w="2777" w:type="dxa"/>
            <w:vMerge/>
            <w:vAlign w:val="center"/>
          </w:tcPr>
          <w:p w14:paraId="19883DE9" w14:textId="77777777" w:rsidR="00A24FB1" w:rsidRPr="00A24FB1" w:rsidRDefault="00A24FB1" w:rsidP="00645E4C">
            <w:pPr>
              <w:jc w:val="left"/>
              <w:rPr>
                <w:rFonts w:eastAsiaTheme="minorEastAsia" w:cs="Arial"/>
                <w:szCs w:val="20"/>
              </w:rPr>
            </w:pPr>
          </w:p>
        </w:tc>
        <w:tc>
          <w:tcPr>
            <w:tcW w:w="1870" w:type="dxa"/>
            <w:vMerge/>
            <w:vAlign w:val="center"/>
          </w:tcPr>
          <w:p w14:paraId="1ABBD9B5" w14:textId="77777777" w:rsidR="00A24FB1" w:rsidRPr="00A24FB1" w:rsidRDefault="00A24FB1" w:rsidP="00645E4C">
            <w:pPr>
              <w:jc w:val="left"/>
              <w:rPr>
                <w:rFonts w:eastAsiaTheme="minorEastAsia" w:cs="Arial"/>
                <w:szCs w:val="20"/>
              </w:rPr>
            </w:pPr>
          </w:p>
        </w:tc>
        <w:tc>
          <w:tcPr>
            <w:tcW w:w="1448" w:type="dxa"/>
            <w:vAlign w:val="center"/>
          </w:tcPr>
          <w:p w14:paraId="339BA1DD" w14:textId="77777777" w:rsidR="00A24FB1" w:rsidRPr="00A24FB1" w:rsidRDefault="00A24FB1" w:rsidP="00645E4C">
            <w:pPr>
              <w:jc w:val="left"/>
              <w:rPr>
                <w:rFonts w:eastAsiaTheme="minorEastAsia" w:cs="Arial"/>
                <w:szCs w:val="20"/>
              </w:rPr>
            </w:pPr>
            <w:r w:rsidRPr="00A24FB1">
              <w:rPr>
                <w:rFonts w:eastAsiaTheme="minorEastAsia" w:cs="Arial"/>
                <w:szCs w:val="20"/>
              </w:rPr>
              <w:t>-lambda cihalotrin</w:t>
            </w:r>
          </w:p>
        </w:tc>
        <w:tc>
          <w:tcPr>
            <w:tcW w:w="1742" w:type="dxa"/>
            <w:vAlign w:val="center"/>
          </w:tcPr>
          <w:p w14:paraId="749D5C18" w14:textId="77777777" w:rsidR="00A24FB1" w:rsidRPr="00A24FB1" w:rsidRDefault="00A24FB1" w:rsidP="00645E4C">
            <w:pPr>
              <w:jc w:val="left"/>
              <w:rPr>
                <w:rFonts w:eastAsiaTheme="minorEastAsia" w:cs="Arial"/>
                <w:b/>
                <w:szCs w:val="20"/>
              </w:rPr>
            </w:pPr>
            <w:r w:rsidRPr="00A24FB1">
              <w:rPr>
                <w:rFonts w:eastAsiaTheme="minorEastAsia" w:cs="Arial"/>
                <w:szCs w:val="20"/>
              </w:rPr>
              <w:t>Karate Zeon 5 CS++</w:t>
            </w:r>
          </w:p>
          <w:p w14:paraId="53E3097E" w14:textId="77777777" w:rsidR="00A24FB1" w:rsidRPr="00A24FB1" w:rsidRDefault="00A24FB1" w:rsidP="00645E4C">
            <w:pPr>
              <w:jc w:val="left"/>
              <w:rPr>
                <w:rFonts w:eastAsiaTheme="minorEastAsia" w:cs="Arial"/>
                <w:szCs w:val="20"/>
              </w:rPr>
            </w:pPr>
          </w:p>
        </w:tc>
        <w:tc>
          <w:tcPr>
            <w:tcW w:w="1210" w:type="dxa"/>
            <w:vAlign w:val="center"/>
          </w:tcPr>
          <w:p w14:paraId="47EFFB84" w14:textId="77777777" w:rsidR="00A24FB1" w:rsidRPr="00A24FB1" w:rsidRDefault="00A24FB1" w:rsidP="00645E4C">
            <w:pPr>
              <w:jc w:val="left"/>
              <w:rPr>
                <w:rFonts w:eastAsiaTheme="minorEastAsia" w:cs="Arial"/>
                <w:szCs w:val="20"/>
              </w:rPr>
            </w:pPr>
            <w:r w:rsidRPr="00A24FB1">
              <w:rPr>
                <w:rFonts w:eastAsiaTheme="minorEastAsia" w:cs="Arial"/>
                <w:szCs w:val="20"/>
              </w:rPr>
              <w:t>0,2 l/ha (BO, Z)</w:t>
            </w:r>
          </w:p>
          <w:p w14:paraId="5C90E180" w14:textId="77777777" w:rsidR="00A24FB1" w:rsidRPr="00A24FB1" w:rsidRDefault="00A24FB1" w:rsidP="00645E4C">
            <w:pPr>
              <w:jc w:val="left"/>
              <w:rPr>
                <w:rFonts w:eastAsiaTheme="minorEastAsia" w:cs="Arial"/>
                <w:szCs w:val="20"/>
              </w:rPr>
            </w:pPr>
            <w:r w:rsidRPr="00A24FB1">
              <w:rPr>
                <w:rFonts w:eastAsiaTheme="minorEastAsia" w:cs="Arial"/>
                <w:szCs w:val="20"/>
              </w:rPr>
              <w:t>0,15 l/ha (C, KZ)</w:t>
            </w:r>
          </w:p>
        </w:tc>
        <w:tc>
          <w:tcPr>
            <w:tcW w:w="1320" w:type="dxa"/>
            <w:vAlign w:val="center"/>
          </w:tcPr>
          <w:p w14:paraId="3D27D094" w14:textId="77777777" w:rsidR="00A24FB1" w:rsidRPr="00A24FB1" w:rsidRDefault="00A24FB1" w:rsidP="00645E4C">
            <w:pPr>
              <w:jc w:val="left"/>
              <w:rPr>
                <w:rFonts w:eastAsiaTheme="minorEastAsia" w:cs="Arial"/>
                <w:szCs w:val="20"/>
              </w:rPr>
            </w:pPr>
            <w:r w:rsidRPr="00A24FB1">
              <w:rPr>
                <w:rFonts w:eastAsiaTheme="minorEastAsia" w:cs="Arial"/>
                <w:szCs w:val="20"/>
              </w:rPr>
              <w:t>BO, Z-21 dni</w:t>
            </w:r>
          </w:p>
          <w:p w14:paraId="3B7998E1" w14:textId="77777777" w:rsidR="00A24FB1" w:rsidRPr="00A24FB1" w:rsidRDefault="00A24FB1" w:rsidP="00645E4C">
            <w:pPr>
              <w:jc w:val="left"/>
              <w:rPr>
                <w:rFonts w:eastAsiaTheme="minorEastAsia" w:cs="Arial"/>
                <w:szCs w:val="20"/>
              </w:rPr>
            </w:pPr>
            <w:r w:rsidRPr="00A24FB1">
              <w:rPr>
                <w:rFonts w:eastAsiaTheme="minorEastAsia" w:cs="Arial"/>
                <w:szCs w:val="20"/>
              </w:rPr>
              <w:t>KZ, C-7 dni</w:t>
            </w:r>
          </w:p>
          <w:p w14:paraId="42EAC4C8" w14:textId="77777777" w:rsidR="00A24FB1" w:rsidRPr="00A24FB1" w:rsidRDefault="00A24FB1" w:rsidP="00645E4C">
            <w:pPr>
              <w:jc w:val="left"/>
              <w:rPr>
                <w:rFonts w:eastAsiaTheme="minorEastAsia" w:cs="Arial"/>
                <w:szCs w:val="20"/>
              </w:rPr>
            </w:pPr>
          </w:p>
        </w:tc>
        <w:tc>
          <w:tcPr>
            <w:tcW w:w="1870" w:type="dxa"/>
            <w:vAlign w:val="center"/>
          </w:tcPr>
          <w:p w14:paraId="438C0CB7" w14:textId="77777777" w:rsidR="00A24FB1" w:rsidRPr="00A24FB1" w:rsidRDefault="00A24FB1" w:rsidP="00645E4C">
            <w:pPr>
              <w:jc w:val="left"/>
              <w:rPr>
                <w:rFonts w:eastAsiaTheme="minorEastAsia" w:cs="Arial"/>
                <w:szCs w:val="20"/>
              </w:rPr>
            </w:pPr>
            <w:r w:rsidRPr="00A24FB1">
              <w:rPr>
                <w:rFonts w:eastAsiaTheme="minorEastAsia" w:cs="Arial"/>
                <w:szCs w:val="20"/>
              </w:rPr>
              <w:t>BO, Z;(KZ,C-manjša uporaba)</w:t>
            </w:r>
          </w:p>
          <w:p w14:paraId="6ED09D12" w14:textId="77777777" w:rsidR="00A24FB1" w:rsidRPr="00A24FB1" w:rsidRDefault="00A24FB1" w:rsidP="00645E4C">
            <w:pPr>
              <w:jc w:val="left"/>
              <w:rPr>
                <w:rFonts w:eastAsiaTheme="minorEastAsia" w:cs="Arial"/>
                <w:szCs w:val="20"/>
              </w:rPr>
            </w:pPr>
            <w:r w:rsidRPr="00A24FB1">
              <w:rPr>
                <w:rFonts w:eastAsiaTheme="minorEastAsia" w:cs="Arial"/>
                <w:szCs w:val="20"/>
              </w:rPr>
              <w:t>uporaba največ 2-krat letno;</w:t>
            </w:r>
          </w:p>
        </w:tc>
      </w:tr>
      <w:tr w:rsidR="00A24FB1" w:rsidRPr="00A24FB1" w14:paraId="1718DE5A" w14:textId="77777777" w:rsidTr="009D4B2D">
        <w:trPr>
          <w:trHeight w:val="357"/>
        </w:trPr>
        <w:tc>
          <w:tcPr>
            <w:tcW w:w="1701" w:type="dxa"/>
            <w:vMerge/>
            <w:vAlign w:val="center"/>
          </w:tcPr>
          <w:p w14:paraId="6D6794E8" w14:textId="77777777" w:rsidR="00A24FB1" w:rsidRPr="00A24FB1" w:rsidRDefault="00A24FB1" w:rsidP="00645E4C">
            <w:pPr>
              <w:jc w:val="left"/>
              <w:rPr>
                <w:rFonts w:eastAsiaTheme="minorEastAsia" w:cs="Arial"/>
                <w:b/>
                <w:bCs/>
                <w:szCs w:val="20"/>
              </w:rPr>
            </w:pPr>
          </w:p>
        </w:tc>
        <w:tc>
          <w:tcPr>
            <w:tcW w:w="2777" w:type="dxa"/>
            <w:vMerge/>
            <w:vAlign w:val="center"/>
          </w:tcPr>
          <w:p w14:paraId="39C88902" w14:textId="77777777" w:rsidR="00A24FB1" w:rsidRPr="00A24FB1" w:rsidRDefault="00A24FB1" w:rsidP="00645E4C">
            <w:pPr>
              <w:jc w:val="left"/>
              <w:rPr>
                <w:rFonts w:eastAsiaTheme="minorEastAsia" w:cs="Arial"/>
                <w:szCs w:val="20"/>
              </w:rPr>
            </w:pPr>
          </w:p>
        </w:tc>
        <w:tc>
          <w:tcPr>
            <w:tcW w:w="1870" w:type="dxa"/>
            <w:vMerge/>
            <w:vAlign w:val="center"/>
          </w:tcPr>
          <w:p w14:paraId="5D3CEDF6" w14:textId="77777777" w:rsidR="00A24FB1" w:rsidRPr="00A24FB1" w:rsidRDefault="00A24FB1" w:rsidP="00645E4C">
            <w:pPr>
              <w:jc w:val="left"/>
              <w:rPr>
                <w:rFonts w:eastAsiaTheme="minorEastAsia" w:cs="Arial"/>
                <w:szCs w:val="20"/>
              </w:rPr>
            </w:pPr>
          </w:p>
        </w:tc>
        <w:tc>
          <w:tcPr>
            <w:tcW w:w="1448" w:type="dxa"/>
            <w:vAlign w:val="center"/>
          </w:tcPr>
          <w:p w14:paraId="0581E737" w14:textId="77777777" w:rsidR="00A24FB1" w:rsidRPr="00A24FB1" w:rsidRDefault="00A24FB1" w:rsidP="00645E4C">
            <w:pPr>
              <w:jc w:val="left"/>
              <w:rPr>
                <w:rFonts w:eastAsiaTheme="minorEastAsia" w:cs="Arial"/>
                <w:szCs w:val="20"/>
              </w:rPr>
            </w:pPr>
          </w:p>
        </w:tc>
        <w:tc>
          <w:tcPr>
            <w:tcW w:w="1742" w:type="dxa"/>
            <w:vAlign w:val="center"/>
          </w:tcPr>
          <w:p w14:paraId="638FCB39" w14:textId="77777777" w:rsidR="00A24FB1" w:rsidRPr="00A24FB1" w:rsidRDefault="00A24FB1" w:rsidP="00645E4C">
            <w:pPr>
              <w:jc w:val="left"/>
              <w:rPr>
                <w:rFonts w:eastAsiaTheme="minorEastAsia" w:cs="Arial"/>
                <w:b/>
                <w:szCs w:val="20"/>
              </w:rPr>
            </w:pPr>
          </w:p>
        </w:tc>
        <w:tc>
          <w:tcPr>
            <w:tcW w:w="1210" w:type="dxa"/>
            <w:vAlign w:val="center"/>
          </w:tcPr>
          <w:p w14:paraId="1E7423EC" w14:textId="77777777" w:rsidR="00A24FB1" w:rsidRPr="00A24FB1" w:rsidRDefault="00A24FB1" w:rsidP="00645E4C">
            <w:pPr>
              <w:jc w:val="left"/>
              <w:rPr>
                <w:rFonts w:eastAsiaTheme="minorEastAsia" w:cs="Arial"/>
                <w:szCs w:val="20"/>
              </w:rPr>
            </w:pPr>
          </w:p>
        </w:tc>
        <w:tc>
          <w:tcPr>
            <w:tcW w:w="1320" w:type="dxa"/>
            <w:vAlign w:val="center"/>
          </w:tcPr>
          <w:p w14:paraId="6892E2E2" w14:textId="77777777" w:rsidR="00A24FB1" w:rsidRPr="00A24FB1" w:rsidRDefault="00A24FB1" w:rsidP="00645E4C">
            <w:pPr>
              <w:jc w:val="left"/>
              <w:rPr>
                <w:rFonts w:eastAsiaTheme="minorEastAsia" w:cs="Arial"/>
                <w:szCs w:val="20"/>
              </w:rPr>
            </w:pPr>
          </w:p>
        </w:tc>
        <w:tc>
          <w:tcPr>
            <w:tcW w:w="1870" w:type="dxa"/>
            <w:vAlign w:val="center"/>
          </w:tcPr>
          <w:p w14:paraId="6616E33F" w14:textId="77777777" w:rsidR="00A24FB1" w:rsidRPr="00A24FB1" w:rsidRDefault="00A24FB1" w:rsidP="00645E4C">
            <w:pPr>
              <w:jc w:val="left"/>
              <w:rPr>
                <w:rFonts w:eastAsiaTheme="minorEastAsia" w:cs="Arial"/>
                <w:szCs w:val="20"/>
              </w:rPr>
            </w:pPr>
          </w:p>
        </w:tc>
      </w:tr>
      <w:tr w:rsidR="00A24FB1" w:rsidRPr="00A24FB1" w14:paraId="7D935966" w14:textId="77777777" w:rsidTr="009D4B2D">
        <w:trPr>
          <w:trHeight w:val="357"/>
        </w:trPr>
        <w:tc>
          <w:tcPr>
            <w:tcW w:w="1701" w:type="dxa"/>
            <w:vMerge/>
            <w:vAlign w:val="center"/>
          </w:tcPr>
          <w:p w14:paraId="3016DCD7" w14:textId="77777777" w:rsidR="00A24FB1" w:rsidRPr="00A24FB1" w:rsidRDefault="00A24FB1" w:rsidP="00645E4C">
            <w:pPr>
              <w:jc w:val="left"/>
              <w:rPr>
                <w:rFonts w:eastAsiaTheme="minorEastAsia" w:cs="Arial"/>
                <w:b/>
                <w:bCs/>
                <w:szCs w:val="20"/>
              </w:rPr>
            </w:pPr>
          </w:p>
        </w:tc>
        <w:tc>
          <w:tcPr>
            <w:tcW w:w="2777" w:type="dxa"/>
            <w:vMerge/>
            <w:vAlign w:val="center"/>
          </w:tcPr>
          <w:p w14:paraId="7822FC25" w14:textId="77777777" w:rsidR="00A24FB1" w:rsidRPr="00A24FB1" w:rsidRDefault="00A24FB1" w:rsidP="00645E4C">
            <w:pPr>
              <w:jc w:val="left"/>
              <w:rPr>
                <w:rFonts w:eastAsiaTheme="minorEastAsia" w:cs="Arial"/>
                <w:szCs w:val="20"/>
              </w:rPr>
            </w:pPr>
          </w:p>
        </w:tc>
        <w:tc>
          <w:tcPr>
            <w:tcW w:w="1870" w:type="dxa"/>
            <w:vMerge/>
            <w:vAlign w:val="center"/>
          </w:tcPr>
          <w:p w14:paraId="713001B0" w14:textId="77777777" w:rsidR="00A24FB1" w:rsidRPr="00A24FB1" w:rsidRDefault="00A24FB1" w:rsidP="00645E4C">
            <w:pPr>
              <w:jc w:val="left"/>
              <w:rPr>
                <w:rFonts w:eastAsiaTheme="minorEastAsia" w:cs="Arial"/>
                <w:szCs w:val="20"/>
              </w:rPr>
            </w:pPr>
          </w:p>
        </w:tc>
        <w:tc>
          <w:tcPr>
            <w:tcW w:w="1448" w:type="dxa"/>
            <w:vAlign w:val="center"/>
          </w:tcPr>
          <w:p w14:paraId="59BDACA8" w14:textId="77777777" w:rsidR="00A24FB1" w:rsidRPr="00A24FB1" w:rsidRDefault="00A24FB1" w:rsidP="00645E4C">
            <w:pPr>
              <w:jc w:val="left"/>
              <w:rPr>
                <w:rFonts w:eastAsiaTheme="minorEastAsia" w:cs="Arial"/>
                <w:szCs w:val="20"/>
              </w:rPr>
            </w:pPr>
            <w:r w:rsidRPr="00A24FB1">
              <w:rPr>
                <w:rFonts w:eastAsiaTheme="minorEastAsia" w:cs="Arial"/>
                <w:szCs w:val="20"/>
              </w:rPr>
              <w:t>- tebufenozid</w:t>
            </w:r>
          </w:p>
        </w:tc>
        <w:tc>
          <w:tcPr>
            <w:tcW w:w="1742" w:type="dxa"/>
            <w:vAlign w:val="center"/>
          </w:tcPr>
          <w:p w14:paraId="5C957C46" w14:textId="77777777" w:rsidR="00A24FB1" w:rsidRPr="00A24FB1" w:rsidRDefault="00A24FB1" w:rsidP="00645E4C">
            <w:pPr>
              <w:jc w:val="left"/>
              <w:rPr>
                <w:rFonts w:eastAsiaTheme="minorEastAsia" w:cs="Arial"/>
                <w:szCs w:val="20"/>
              </w:rPr>
            </w:pPr>
            <w:r w:rsidRPr="00A24FB1">
              <w:rPr>
                <w:rFonts w:eastAsiaTheme="minorEastAsia" w:cs="Arial"/>
                <w:szCs w:val="20"/>
              </w:rPr>
              <w:t>Mimic</w:t>
            </w:r>
          </w:p>
          <w:p w14:paraId="6DCD8210" w14:textId="77777777" w:rsidR="00A24FB1" w:rsidRPr="00A24FB1" w:rsidRDefault="00A24FB1" w:rsidP="00645E4C">
            <w:pPr>
              <w:jc w:val="left"/>
              <w:rPr>
                <w:rFonts w:eastAsiaTheme="minorEastAsia" w:cs="Arial"/>
                <w:b/>
                <w:szCs w:val="20"/>
              </w:rPr>
            </w:pPr>
            <w:r w:rsidRPr="00A24FB1">
              <w:rPr>
                <w:rFonts w:eastAsiaTheme="minorEastAsia" w:cs="Arial"/>
                <w:b/>
                <w:szCs w:val="20"/>
              </w:rPr>
              <w:t>*31.8.2024</w:t>
            </w:r>
          </w:p>
        </w:tc>
        <w:tc>
          <w:tcPr>
            <w:tcW w:w="1210" w:type="dxa"/>
            <w:vAlign w:val="center"/>
          </w:tcPr>
          <w:p w14:paraId="00038A97" w14:textId="77777777" w:rsidR="00A24FB1" w:rsidRPr="00A24FB1" w:rsidRDefault="00A24FB1" w:rsidP="00645E4C">
            <w:pPr>
              <w:jc w:val="left"/>
              <w:rPr>
                <w:rFonts w:eastAsiaTheme="minorEastAsia" w:cs="Arial"/>
                <w:szCs w:val="20"/>
              </w:rPr>
            </w:pPr>
            <w:r w:rsidRPr="00A24FB1">
              <w:rPr>
                <w:rFonts w:eastAsiaTheme="minorEastAsia" w:cs="Arial"/>
                <w:szCs w:val="20"/>
              </w:rPr>
              <w:t>0,3 - 0,4 l/ha</w:t>
            </w:r>
          </w:p>
        </w:tc>
        <w:tc>
          <w:tcPr>
            <w:tcW w:w="1320" w:type="dxa"/>
            <w:vAlign w:val="center"/>
          </w:tcPr>
          <w:p w14:paraId="22E87030"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870" w:type="dxa"/>
            <w:vAlign w:val="center"/>
          </w:tcPr>
          <w:p w14:paraId="4A24B728" w14:textId="77777777" w:rsidR="00A24FB1" w:rsidRPr="00A24FB1" w:rsidRDefault="00A24FB1" w:rsidP="00645E4C">
            <w:pPr>
              <w:jc w:val="left"/>
              <w:rPr>
                <w:rFonts w:eastAsiaTheme="minorEastAsia" w:cs="Arial"/>
                <w:szCs w:val="20"/>
              </w:rPr>
            </w:pPr>
            <w:r w:rsidRPr="00A24FB1">
              <w:rPr>
                <w:rFonts w:eastAsiaTheme="minorEastAsia" w:cs="Arial"/>
                <w:bCs/>
                <w:szCs w:val="20"/>
              </w:rPr>
              <w:t>BR, Z, GO, KZ, LO; 1-krat letno</w:t>
            </w:r>
          </w:p>
        </w:tc>
      </w:tr>
      <w:tr w:rsidR="00A24FB1" w:rsidRPr="00A24FB1" w14:paraId="1DB99694" w14:textId="77777777" w:rsidTr="009D4B2D">
        <w:trPr>
          <w:trHeight w:val="357"/>
        </w:trPr>
        <w:tc>
          <w:tcPr>
            <w:tcW w:w="1701" w:type="dxa"/>
            <w:vMerge/>
            <w:vAlign w:val="center"/>
          </w:tcPr>
          <w:p w14:paraId="18D99ABD" w14:textId="77777777" w:rsidR="00A24FB1" w:rsidRPr="00A24FB1" w:rsidRDefault="00A24FB1" w:rsidP="00645E4C">
            <w:pPr>
              <w:jc w:val="left"/>
              <w:rPr>
                <w:rFonts w:eastAsiaTheme="minorEastAsia" w:cs="Arial"/>
                <w:b/>
                <w:bCs/>
                <w:szCs w:val="20"/>
              </w:rPr>
            </w:pPr>
          </w:p>
        </w:tc>
        <w:tc>
          <w:tcPr>
            <w:tcW w:w="2777" w:type="dxa"/>
            <w:vMerge/>
            <w:vAlign w:val="center"/>
          </w:tcPr>
          <w:p w14:paraId="6F1201B9" w14:textId="77777777" w:rsidR="00A24FB1" w:rsidRPr="00A24FB1" w:rsidRDefault="00A24FB1" w:rsidP="00645E4C">
            <w:pPr>
              <w:jc w:val="left"/>
              <w:rPr>
                <w:rFonts w:eastAsiaTheme="minorEastAsia" w:cs="Arial"/>
                <w:szCs w:val="20"/>
              </w:rPr>
            </w:pPr>
          </w:p>
        </w:tc>
        <w:tc>
          <w:tcPr>
            <w:tcW w:w="1870" w:type="dxa"/>
            <w:vMerge/>
            <w:vAlign w:val="center"/>
          </w:tcPr>
          <w:p w14:paraId="20D917D6" w14:textId="77777777" w:rsidR="00A24FB1" w:rsidRPr="00A24FB1" w:rsidRDefault="00A24FB1" w:rsidP="00645E4C">
            <w:pPr>
              <w:jc w:val="left"/>
              <w:rPr>
                <w:rFonts w:eastAsiaTheme="minorEastAsia" w:cs="Arial"/>
                <w:szCs w:val="20"/>
              </w:rPr>
            </w:pPr>
          </w:p>
        </w:tc>
        <w:tc>
          <w:tcPr>
            <w:tcW w:w="1448" w:type="dxa"/>
            <w:vAlign w:val="center"/>
          </w:tcPr>
          <w:p w14:paraId="43742982" w14:textId="77777777" w:rsidR="00A24FB1" w:rsidRPr="00A24FB1" w:rsidRDefault="00A24FB1" w:rsidP="00645E4C">
            <w:pPr>
              <w:jc w:val="left"/>
              <w:rPr>
                <w:rFonts w:eastAsiaTheme="minorEastAsia" w:cs="Arial"/>
                <w:szCs w:val="20"/>
              </w:rPr>
            </w:pPr>
            <w:r w:rsidRPr="00A24FB1">
              <w:rPr>
                <w:rFonts w:eastAsiaTheme="minorEastAsia" w:cs="Arial"/>
                <w:szCs w:val="20"/>
              </w:rPr>
              <w:t>emamektin</w:t>
            </w:r>
          </w:p>
        </w:tc>
        <w:tc>
          <w:tcPr>
            <w:tcW w:w="1742" w:type="dxa"/>
            <w:vAlign w:val="center"/>
          </w:tcPr>
          <w:p w14:paraId="5A6945FA" w14:textId="77777777" w:rsidR="00A24FB1" w:rsidRPr="00A24FB1" w:rsidRDefault="00A24FB1" w:rsidP="00645E4C">
            <w:pPr>
              <w:jc w:val="left"/>
              <w:rPr>
                <w:rFonts w:eastAsiaTheme="minorEastAsia" w:cs="Arial"/>
                <w:szCs w:val="20"/>
              </w:rPr>
            </w:pPr>
            <w:r w:rsidRPr="00A24FB1">
              <w:rPr>
                <w:rFonts w:eastAsiaTheme="minorEastAsia" w:cs="Arial"/>
                <w:szCs w:val="20"/>
              </w:rPr>
              <w:t>Affirm</w:t>
            </w:r>
          </w:p>
          <w:p w14:paraId="13AE7B4A" w14:textId="77777777" w:rsidR="00A24FB1" w:rsidRPr="00A24FB1" w:rsidRDefault="00A24FB1" w:rsidP="00645E4C">
            <w:pPr>
              <w:jc w:val="left"/>
              <w:rPr>
                <w:rFonts w:eastAsiaTheme="minorEastAsia" w:cs="Arial"/>
                <w:szCs w:val="20"/>
              </w:rPr>
            </w:pPr>
            <w:r w:rsidRPr="00A24FB1">
              <w:rPr>
                <w:rFonts w:eastAsiaTheme="minorEastAsia" w:cs="Arial"/>
                <w:szCs w:val="20"/>
              </w:rPr>
              <w:t>*</w:t>
            </w:r>
            <w:r w:rsidRPr="00A24FB1">
              <w:rPr>
                <w:rFonts w:eastAsiaTheme="minorEastAsia" w:cs="Arial"/>
                <w:b/>
                <w:bCs/>
                <w:szCs w:val="20"/>
              </w:rPr>
              <w:t>31.12.2023</w:t>
            </w:r>
          </w:p>
        </w:tc>
        <w:tc>
          <w:tcPr>
            <w:tcW w:w="1210" w:type="dxa"/>
            <w:vAlign w:val="center"/>
          </w:tcPr>
          <w:p w14:paraId="27BC75D7" w14:textId="77777777" w:rsidR="00A24FB1" w:rsidRPr="00A24FB1" w:rsidRDefault="00A24FB1" w:rsidP="00645E4C">
            <w:pPr>
              <w:jc w:val="left"/>
              <w:rPr>
                <w:rFonts w:eastAsiaTheme="minorEastAsia" w:cs="Arial"/>
                <w:szCs w:val="20"/>
              </w:rPr>
            </w:pPr>
            <w:r w:rsidRPr="00A24FB1">
              <w:rPr>
                <w:rFonts w:eastAsiaTheme="minorEastAsia" w:cs="Arial"/>
                <w:szCs w:val="20"/>
              </w:rPr>
              <w:t>1,5 kg/ha</w:t>
            </w:r>
          </w:p>
          <w:p w14:paraId="0401762D" w14:textId="77777777" w:rsidR="00A24FB1" w:rsidRPr="00A24FB1" w:rsidRDefault="00A24FB1" w:rsidP="00645E4C">
            <w:pPr>
              <w:jc w:val="left"/>
              <w:rPr>
                <w:rFonts w:eastAsiaTheme="minorEastAsia" w:cs="Arial"/>
                <w:szCs w:val="20"/>
              </w:rPr>
            </w:pPr>
          </w:p>
        </w:tc>
        <w:tc>
          <w:tcPr>
            <w:tcW w:w="1320" w:type="dxa"/>
            <w:vAlign w:val="center"/>
          </w:tcPr>
          <w:p w14:paraId="471F513F" w14:textId="77777777" w:rsidR="00A24FB1" w:rsidRPr="00A24FB1" w:rsidRDefault="00A24FB1" w:rsidP="00645E4C">
            <w:pPr>
              <w:jc w:val="left"/>
              <w:rPr>
                <w:rFonts w:eastAsiaTheme="minorEastAsia" w:cs="Arial"/>
                <w:szCs w:val="20"/>
              </w:rPr>
            </w:pPr>
            <w:r w:rsidRPr="00A24FB1">
              <w:rPr>
                <w:rFonts w:eastAsiaTheme="minorEastAsia" w:cs="Arial"/>
                <w:szCs w:val="20"/>
              </w:rPr>
              <w:t>Z;7, C, BR; 12</w:t>
            </w:r>
          </w:p>
          <w:p w14:paraId="177CC0DF" w14:textId="77777777" w:rsidR="00A24FB1" w:rsidRPr="00A24FB1" w:rsidRDefault="00A24FB1" w:rsidP="00645E4C">
            <w:pPr>
              <w:jc w:val="left"/>
              <w:rPr>
                <w:rFonts w:eastAsiaTheme="minorEastAsia" w:cs="Arial"/>
                <w:szCs w:val="20"/>
              </w:rPr>
            </w:pPr>
          </w:p>
        </w:tc>
        <w:tc>
          <w:tcPr>
            <w:tcW w:w="1870" w:type="dxa"/>
            <w:vAlign w:val="center"/>
          </w:tcPr>
          <w:p w14:paraId="27FFDC77" w14:textId="77777777" w:rsidR="00A24FB1" w:rsidRPr="00A24FB1" w:rsidRDefault="00A24FB1" w:rsidP="00645E4C">
            <w:pPr>
              <w:jc w:val="left"/>
              <w:rPr>
                <w:rFonts w:eastAsiaTheme="minorEastAsia" w:cs="Arial"/>
                <w:szCs w:val="20"/>
              </w:rPr>
            </w:pPr>
            <w:r w:rsidRPr="00A24FB1">
              <w:rPr>
                <w:rFonts w:eastAsiaTheme="minorEastAsia" w:cs="Arial"/>
                <w:bCs/>
                <w:szCs w:val="20"/>
              </w:rPr>
              <w:t>Z, C, BR: uporaba 3-krat letno</w:t>
            </w:r>
          </w:p>
        </w:tc>
      </w:tr>
      <w:tr w:rsidR="00A24FB1" w:rsidRPr="00A24FB1" w14:paraId="35F61589" w14:textId="77777777" w:rsidTr="009D4B2D">
        <w:trPr>
          <w:trHeight w:val="357"/>
        </w:trPr>
        <w:tc>
          <w:tcPr>
            <w:tcW w:w="1701" w:type="dxa"/>
            <w:vMerge/>
            <w:vAlign w:val="center"/>
          </w:tcPr>
          <w:p w14:paraId="73D25AF8" w14:textId="77777777" w:rsidR="00A24FB1" w:rsidRPr="00A24FB1" w:rsidRDefault="00A24FB1" w:rsidP="00645E4C">
            <w:pPr>
              <w:jc w:val="left"/>
              <w:rPr>
                <w:rFonts w:eastAsiaTheme="minorEastAsia" w:cs="Arial"/>
                <w:b/>
                <w:bCs/>
                <w:szCs w:val="20"/>
              </w:rPr>
            </w:pPr>
          </w:p>
        </w:tc>
        <w:tc>
          <w:tcPr>
            <w:tcW w:w="2777" w:type="dxa"/>
            <w:vMerge/>
            <w:vAlign w:val="center"/>
          </w:tcPr>
          <w:p w14:paraId="67F8C691" w14:textId="77777777" w:rsidR="00A24FB1" w:rsidRPr="00A24FB1" w:rsidRDefault="00A24FB1" w:rsidP="00645E4C">
            <w:pPr>
              <w:jc w:val="left"/>
              <w:rPr>
                <w:rFonts w:eastAsiaTheme="minorEastAsia" w:cs="Arial"/>
                <w:szCs w:val="20"/>
              </w:rPr>
            </w:pPr>
          </w:p>
        </w:tc>
        <w:tc>
          <w:tcPr>
            <w:tcW w:w="1870" w:type="dxa"/>
            <w:vMerge/>
            <w:vAlign w:val="center"/>
          </w:tcPr>
          <w:p w14:paraId="4DE686DC" w14:textId="77777777" w:rsidR="00A24FB1" w:rsidRPr="00A24FB1" w:rsidRDefault="00A24FB1" w:rsidP="00645E4C">
            <w:pPr>
              <w:jc w:val="left"/>
              <w:rPr>
                <w:rFonts w:eastAsiaTheme="minorEastAsia" w:cs="Arial"/>
                <w:szCs w:val="20"/>
              </w:rPr>
            </w:pPr>
          </w:p>
        </w:tc>
        <w:tc>
          <w:tcPr>
            <w:tcW w:w="1448" w:type="dxa"/>
            <w:vAlign w:val="center"/>
          </w:tcPr>
          <w:p w14:paraId="1FD08C20" w14:textId="77777777" w:rsidR="00A24FB1" w:rsidRPr="00A24FB1" w:rsidRDefault="00A24FB1" w:rsidP="00645E4C">
            <w:pPr>
              <w:jc w:val="left"/>
              <w:rPr>
                <w:rFonts w:eastAsiaTheme="minorEastAsia" w:cs="Arial"/>
                <w:szCs w:val="20"/>
              </w:rPr>
            </w:pPr>
            <w:r w:rsidRPr="00A24FB1">
              <w:rPr>
                <w:rFonts w:eastAsiaTheme="minorEastAsia" w:cs="Arial"/>
                <w:szCs w:val="20"/>
              </w:rPr>
              <w:t>-klorantraniliprol</w:t>
            </w:r>
          </w:p>
        </w:tc>
        <w:tc>
          <w:tcPr>
            <w:tcW w:w="1742" w:type="dxa"/>
            <w:vAlign w:val="center"/>
          </w:tcPr>
          <w:p w14:paraId="1E9C782D" w14:textId="77777777" w:rsidR="00A24FB1" w:rsidRPr="00A24FB1" w:rsidRDefault="00A24FB1" w:rsidP="00645E4C">
            <w:pPr>
              <w:jc w:val="left"/>
              <w:rPr>
                <w:rFonts w:eastAsiaTheme="minorEastAsia" w:cs="Arial"/>
                <w:szCs w:val="20"/>
              </w:rPr>
            </w:pPr>
            <w:r w:rsidRPr="00A24FB1">
              <w:rPr>
                <w:rFonts w:eastAsiaTheme="minorEastAsia" w:cs="Arial"/>
                <w:szCs w:val="20"/>
              </w:rPr>
              <w:t>Coragen</w:t>
            </w:r>
          </w:p>
        </w:tc>
        <w:tc>
          <w:tcPr>
            <w:tcW w:w="1210" w:type="dxa"/>
            <w:vAlign w:val="center"/>
          </w:tcPr>
          <w:p w14:paraId="73BB13F0" w14:textId="77777777" w:rsidR="00A24FB1" w:rsidRPr="00A24FB1" w:rsidRDefault="00A24FB1" w:rsidP="00645E4C">
            <w:pPr>
              <w:jc w:val="left"/>
              <w:rPr>
                <w:rFonts w:eastAsiaTheme="minorEastAsia" w:cs="Arial"/>
                <w:szCs w:val="20"/>
              </w:rPr>
            </w:pPr>
            <w:r w:rsidRPr="00A24FB1">
              <w:rPr>
                <w:rFonts w:eastAsiaTheme="minorEastAsia" w:cs="Arial"/>
                <w:szCs w:val="20"/>
              </w:rPr>
              <w:t>BR, C, Z, O (0,125 l/ha), RK (0,175 l/ha)</w:t>
            </w:r>
          </w:p>
        </w:tc>
        <w:tc>
          <w:tcPr>
            <w:tcW w:w="1320" w:type="dxa"/>
            <w:vAlign w:val="center"/>
          </w:tcPr>
          <w:p w14:paraId="6AF8C3DD" w14:textId="77777777" w:rsidR="00A24FB1" w:rsidRPr="00A24FB1" w:rsidRDefault="00A24FB1" w:rsidP="00645E4C">
            <w:pPr>
              <w:jc w:val="left"/>
              <w:rPr>
                <w:rFonts w:eastAsiaTheme="minorEastAsia" w:cs="Arial"/>
                <w:szCs w:val="20"/>
              </w:rPr>
            </w:pPr>
            <w:r w:rsidRPr="00A24FB1">
              <w:rPr>
                <w:rFonts w:eastAsiaTheme="minorEastAsia" w:cs="Arial"/>
                <w:szCs w:val="20"/>
              </w:rPr>
              <w:t>BR, C, Z, O; (1)</w:t>
            </w:r>
          </w:p>
          <w:p w14:paraId="647EE1DB" w14:textId="77777777" w:rsidR="00A24FB1" w:rsidRPr="00A24FB1" w:rsidRDefault="00A24FB1" w:rsidP="00645E4C">
            <w:pPr>
              <w:jc w:val="left"/>
              <w:rPr>
                <w:rFonts w:eastAsiaTheme="minorEastAsia" w:cs="Arial"/>
                <w:szCs w:val="20"/>
              </w:rPr>
            </w:pPr>
            <w:r w:rsidRPr="00A24FB1">
              <w:rPr>
                <w:rFonts w:eastAsiaTheme="minorEastAsia" w:cs="Arial"/>
                <w:szCs w:val="20"/>
              </w:rPr>
              <w:t>RK;(21)</w:t>
            </w:r>
          </w:p>
        </w:tc>
        <w:tc>
          <w:tcPr>
            <w:tcW w:w="1870" w:type="dxa"/>
            <w:vAlign w:val="center"/>
          </w:tcPr>
          <w:p w14:paraId="72AB700A" w14:textId="77777777" w:rsidR="00A24FB1" w:rsidRPr="00A24FB1" w:rsidRDefault="00A24FB1" w:rsidP="00645E4C">
            <w:pPr>
              <w:jc w:val="left"/>
              <w:rPr>
                <w:rFonts w:eastAsiaTheme="minorEastAsia" w:cs="Arial"/>
                <w:szCs w:val="20"/>
              </w:rPr>
            </w:pPr>
            <w:r w:rsidRPr="00A24FB1">
              <w:rPr>
                <w:rFonts w:eastAsiaTheme="minorEastAsia" w:cs="Arial"/>
                <w:szCs w:val="20"/>
              </w:rPr>
              <w:t>BR, C, RK, O, Z; 2-krat letno</w:t>
            </w:r>
          </w:p>
        </w:tc>
      </w:tr>
      <w:tr w:rsidR="00A24FB1" w:rsidRPr="00A24FB1" w14:paraId="61E4DF2E" w14:textId="77777777" w:rsidTr="009D4B2D">
        <w:trPr>
          <w:trHeight w:val="357"/>
        </w:trPr>
        <w:tc>
          <w:tcPr>
            <w:tcW w:w="1701" w:type="dxa"/>
            <w:vMerge/>
            <w:vAlign w:val="center"/>
          </w:tcPr>
          <w:p w14:paraId="3CA503CF" w14:textId="77777777" w:rsidR="00A24FB1" w:rsidRPr="00A24FB1" w:rsidRDefault="00A24FB1" w:rsidP="00645E4C">
            <w:pPr>
              <w:jc w:val="left"/>
              <w:rPr>
                <w:rFonts w:eastAsiaTheme="minorEastAsia" w:cs="Arial"/>
                <w:b/>
                <w:bCs/>
                <w:szCs w:val="20"/>
              </w:rPr>
            </w:pPr>
          </w:p>
        </w:tc>
        <w:tc>
          <w:tcPr>
            <w:tcW w:w="2777" w:type="dxa"/>
            <w:vMerge/>
            <w:vAlign w:val="center"/>
          </w:tcPr>
          <w:p w14:paraId="218FEA47" w14:textId="77777777" w:rsidR="00A24FB1" w:rsidRPr="00A24FB1" w:rsidRDefault="00A24FB1" w:rsidP="00645E4C">
            <w:pPr>
              <w:jc w:val="left"/>
              <w:rPr>
                <w:rFonts w:eastAsiaTheme="minorEastAsia" w:cs="Arial"/>
                <w:szCs w:val="20"/>
              </w:rPr>
            </w:pPr>
          </w:p>
        </w:tc>
        <w:tc>
          <w:tcPr>
            <w:tcW w:w="1870" w:type="dxa"/>
            <w:vMerge/>
            <w:vAlign w:val="center"/>
          </w:tcPr>
          <w:p w14:paraId="291B639C" w14:textId="77777777" w:rsidR="00A24FB1" w:rsidRPr="00A24FB1" w:rsidRDefault="00A24FB1" w:rsidP="00645E4C">
            <w:pPr>
              <w:jc w:val="left"/>
              <w:rPr>
                <w:rFonts w:eastAsiaTheme="minorEastAsia" w:cs="Arial"/>
                <w:szCs w:val="20"/>
              </w:rPr>
            </w:pPr>
          </w:p>
        </w:tc>
        <w:tc>
          <w:tcPr>
            <w:tcW w:w="1448" w:type="dxa"/>
            <w:vAlign w:val="center"/>
          </w:tcPr>
          <w:p w14:paraId="1AC92BE5"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 + piretrin</w:t>
            </w:r>
          </w:p>
        </w:tc>
        <w:tc>
          <w:tcPr>
            <w:tcW w:w="1742" w:type="dxa"/>
            <w:vAlign w:val="center"/>
          </w:tcPr>
          <w:p w14:paraId="32A5A9F6"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Raptol koncentrat</w:t>
            </w:r>
          </w:p>
          <w:p w14:paraId="18761DEF" w14:textId="77777777" w:rsidR="00A24FB1" w:rsidRPr="0083649A" w:rsidRDefault="00A24FB1" w:rsidP="00645E4C">
            <w:pPr>
              <w:jc w:val="left"/>
              <w:rPr>
                <w:rFonts w:eastAsiaTheme="minorEastAsia" w:cs="Arial"/>
                <w:b/>
                <w:bCs/>
                <w:color w:val="008000"/>
                <w:szCs w:val="20"/>
              </w:rPr>
            </w:pPr>
            <w:r w:rsidRPr="0083649A">
              <w:rPr>
                <w:rFonts w:eastAsiaTheme="minorEastAsia" w:cs="Arial"/>
                <w:b/>
                <w:bCs/>
                <w:color w:val="008000"/>
                <w:szCs w:val="20"/>
              </w:rPr>
              <w:t>*31.8.2024</w:t>
            </w:r>
          </w:p>
          <w:p w14:paraId="06670BF5" w14:textId="77777777" w:rsidR="00A24FB1" w:rsidRPr="0083649A" w:rsidRDefault="00A24FB1" w:rsidP="00645E4C">
            <w:pPr>
              <w:jc w:val="left"/>
              <w:rPr>
                <w:rFonts w:eastAsiaTheme="minorEastAsia" w:cs="Arial"/>
                <w:color w:val="008000"/>
                <w:szCs w:val="20"/>
              </w:rPr>
            </w:pPr>
          </w:p>
        </w:tc>
        <w:tc>
          <w:tcPr>
            <w:tcW w:w="1210" w:type="dxa"/>
            <w:vAlign w:val="center"/>
          </w:tcPr>
          <w:p w14:paraId="3A4256F9" w14:textId="77777777" w:rsidR="00A24FB1" w:rsidRPr="00A24FB1" w:rsidRDefault="00A24FB1" w:rsidP="00645E4C">
            <w:pPr>
              <w:jc w:val="left"/>
              <w:rPr>
                <w:rFonts w:eastAsiaTheme="minorEastAsia" w:cs="Arial"/>
                <w:szCs w:val="20"/>
              </w:rPr>
            </w:pPr>
            <w:r w:rsidRPr="00A24FB1">
              <w:rPr>
                <w:rFonts w:eastAsiaTheme="minorEastAsia" w:cs="Arial"/>
                <w:szCs w:val="20"/>
              </w:rPr>
              <w:t>6 l/ha</w:t>
            </w:r>
          </w:p>
          <w:p w14:paraId="1E0F654D" w14:textId="77777777" w:rsidR="00A24FB1" w:rsidRPr="00A24FB1" w:rsidRDefault="00A24FB1" w:rsidP="00645E4C">
            <w:pPr>
              <w:jc w:val="left"/>
              <w:rPr>
                <w:rFonts w:eastAsiaTheme="minorEastAsia" w:cs="Arial"/>
                <w:szCs w:val="20"/>
              </w:rPr>
            </w:pPr>
          </w:p>
        </w:tc>
        <w:tc>
          <w:tcPr>
            <w:tcW w:w="1320" w:type="dxa"/>
            <w:vAlign w:val="center"/>
          </w:tcPr>
          <w:p w14:paraId="4FAE0274"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61A100EB" w14:textId="77777777" w:rsidR="00A24FB1" w:rsidRPr="00A24FB1" w:rsidRDefault="00A24FB1" w:rsidP="00645E4C">
            <w:pPr>
              <w:jc w:val="left"/>
              <w:rPr>
                <w:rFonts w:eastAsiaTheme="minorEastAsia" w:cs="Arial"/>
                <w:szCs w:val="20"/>
              </w:rPr>
            </w:pPr>
          </w:p>
        </w:tc>
        <w:tc>
          <w:tcPr>
            <w:tcW w:w="1870" w:type="dxa"/>
            <w:vAlign w:val="center"/>
          </w:tcPr>
          <w:p w14:paraId="78AD1CF9" w14:textId="77777777" w:rsidR="00A24FB1" w:rsidRPr="00A24FB1" w:rsidRDefault="00A24FB1" w:rsidP="00645E4C">
            <w:pPr>
              <w:jc w:val="left"/>
              <w:rPr>
                <w:rFonts w:eastAsiaTheme="minorEastAsia" w:cs="Arial"/>
                <w:szCs w:val="20"/>
              </w:rPr>
            </w:pPr>
            <w:r w:rsidRPr="00A24FB1">
              <w:rPr>
                <w:rFonts w:eastAsiaTheme="minorEastAsia" w:cs="Arial"/>
                <w:szCs w:val="20"/>
              </w:rPr>
              <w:t>KO; 2-krat letno</w:t>
            </w:r>
          </w:p>
          <w:p w14:paraId="243D61FD" w14:textId="77777777" w:rsidR="00A24FB1" w:rsidRPr="00A24FB1" w:rsidRDefault="00A24FB1" w:rsidP="00645E4C">
            <w:pPr>
              <w:jc w:val="left"/>
              <w:rPr>
                <w:rFonts w:eastAsiaTheme="minorEastAsia" w:cs="Arial"/>
                <w:szCs w:val="20"/>
              </w:rPr>
            </w:pPr>
          </w:p>
        </w:tc>
      </w:tr>
      <w:tr w:rsidR="00A24FB1" w:rsidRPr="00A24FB1" w14:paraId="7C612982" w14:textId="77777777" w:rsidTr="009D4B2D">
        <w:trPr>
          <w:trHeight w:val="357"/>
        </w:trPr>
        <w:tc>
          <w:tcPr>
            <w:tcW w:w="1701" w:type="dxa"/>
            <w:vMerge/>
            <w:vAlign w:val="center"/>
          </w:tcPr>
          <w:p w14:paraId="2452D15D" w14:textId="77777777" w:rsidR="00A24FB1" w:rsidRPr="00A24FB1" w:rsidRDefault="00A24FB1" w:rsidP="00645E4C">
            <w:pPr>
              <w:jc w:val="left"/>
              <w:rPr>
                <w:rFonts w:eastAsiaTheme="minorEastAsia" w:cs="Arial"/>
                <w:b/>
                <w:bCs/>
                <w:szCs w:val="20"/>
              </w:rPr>
            </w:pPr>
          </w:p>
        </w:tc>
        <w:tc>
          <w:tcPr>
            <w:tcW w:w="2777" w:type="dxa"/>
            <w:vMerge/>
            <w:vAlign w:val="center"/>
          </w:tcPr>
          <w:p w14:paraId="1836949C" w14:textId="77777777" w:rsidR="00A24FB1" w:rsidRPr="00A24FB1" w:rsidRDefault="00A24FB1" w:rsidP="00645E4C">
            <w:pPr>
              <w:jc w:val="left"/>
              <w:rPr>
                <w:rFonts w:eastAsiaTheme="minorEastAsia" w:cs="Arial"/>
                <w:szCs w:val="20"/>
              </w:rPr>
            </w:pPr>
          </w:p>
        </w:tc>
        <w:tc>
          <w:tcPr>
            <w:tcW w:w="1870" w:type="dxa"/>
            <w:vMerge/>
            <w:vAlign w:val="center"/>
          </w:tcPr>
          <w:p w14:paraId="00EFE484" w14:textId="77777777" w:rsidR="00A24FB1" w:rsidRPr="00A24FB1" w:rsidRDefault="00A24FB1" w:rsidP="00645E4C">
            <w:pPr>
              <w:jc w:val="left"/>
              <w:rPr>
                <w:rFonts w:eastAsiaTheme="minorEastAsia" w:cs="Arial"/>
                <w:szCs w:val="20"/>
              </w:rPr>
            </w:pPr>
          </w:p>
        </w:tc>
        <w:tc>
          <w:tcPr>
            <w:tcW w:w="1448" w:type="dxa"/>
            <w:vAlign w:val="center"/>
          </w:tcPr>
          <w:p w14:paraId="0E1E4624" w14:textId="77777777" w:rsidR="00A24FB1" w:rsidRPr="00A24FB1" w:rsidRDefault="00A24FB1" w:rsidP="00645E4C">
            <w:pPr>
              <w:jc w:val="left"/>
              <w:rPr>
                <w:rFonts w:eastAsiaTheme="minorEastAsia" w:cs="Arial"/>
                <w:szCs w:val="20"/>
              </w:rPr>
            </w:pPr>
            <w:r w:rsidRPr="00A24FB1">
              <w:rPr>
                <w:rFonts w:eastAsiaTheme="minorEastAsia" w:cs="Arial"/>
                <w:szCs w:val="20"/>
              </w:rPr>
              <w:t>-klorantraniliprol</w:t>
            </w:r>
          </w:p>
        </w:tc>
        <w:tc>
          <w:tcPr>
            <w:tcW w:w="1742" w:type="dxa"/>
            <w:vAlign w:val="center"/>
          </w:tcPr>
          <w:p w14:paraId="3A7590AC" w14:textId="77777777" w:rsidR="00A24FB1" w:rsidRPr="00A24FB1" w:rsidRDefault="00A24FB1" w:rsidP="00645E4C">
            <w:pPr>
              <w:jc w:val="left"/>
              <w:rPr>
                <w:rFonts w:eastAsiaTheme="minorEastAsia" w:cs="Arial"/>
                <w:szCs w:val="20"/>
              </w:rPr>
            </w:pPr>
            <w:r w:rsidRPr="00A24FB1">
              <w:rPr>
                <w:rFonts w:eastAsiaTheme="minorEastAsia" w:cs="Arial"/>
                <w:szCs w:val="20"/>
              </w:rPr>
              <w:t>Voliam</w:t>
            </w:r>
          </w:p>
        </w:tc>
        <w:tc>
          <w:tcPr>
            <w:tcW w:w="1210" w:type="dxa"/>
            <w:vAlign w:val="center"/>
          </w:tcPr>
          <w:p w14:paraId="4B3BE14D" w14:textId="77777777" w:rsidR="00A24FB1" w:rsidRPr="00A24FB1" w:rsidRDefault="00A24FB1" w:rsidP="00645E4C">
            <w:pPr>
              <w:jc w:val="left"/>
              <w:rPr>
                <w:rFonts w:eastAsiaTheme="minorEastAsia" w:cs="Arial"/>
                <w:szCs w:val="20"/>
              </w:rPr>
            </w:pPr>
            <w:r w:rsidRPr="00A24FB1">
              <w:rPr>
                <w:rFonts w:eastAsiaTheme="minorEastAsia" w:cs="Arial"/>
                <w:szCs w:val="20"/>
              </w:rPr>
              <w:t>125 ml/ha;(C, BR, Z, O), 175 ml/ha; (PK)</w:t>
            </w:r>
          </w:p>
        </w:tc>
        <w:tc>
          <w:tcPr>
            <w:tcW w:w="1320" w:type="dxa"/>
            <w:vAlign w:val="center"/>
          </w:tcPr>
          <w:p w14:paraId="533F1BCA" w14:textId="77777777" w:rsidR="00A24FB1" w:rsidRPr="00A24FB1" w:rsidRDefault="00A24FB1" w:rsidP="00645E4C">
            <w:pPr>
              <w:jc w:val="left"/>
              <w:rPr>
                <w:rFonts w:eastAsiaTheme="minorEastAsia" w:cs="Arial"/>
                <w:szCs w:val="20"/>
              </w:rPr>
            </w:pPr>
            <w:r w:rsidRPr="00A24FB1">
              <w:rPr>
                <w:rFonts w:eastAsiaTheme="minorEastAsia" w:cs="Arial"/>
                <w:szCs w:val="20"/>
              </w:rPr>
              <w:t>C, Z, BR, O; 1 dni, PK; 21 dni</w:t>
            </w:r>
          </w:p>
        </w:tc>
        <w:tc>
          <w:tcPr>
            <w:tcW w:w="1870" w:type="dxa"/>
            <w:vAlign w:val="center"/>
          </w:tcPr>
          <w:p w14:paraId="371A05E6" w14:textId="77777777" w:rsidR="00A24FB1" w:rsidRPr="00A24FB1" w:rsidRDefault="00A24FB1" w:rsidP="00645E4C">
            <w:pPr>
              <w:jc w:val="left"/>
              <w:rPr>
                <w:rFonts w:eastAsiaTheme="minorEastAsia" w:cs="Arial"/>
                <w:szCs w:val="20"/>
              </w:rPr>
            </w:pPr>
            <w:r w:rsidRPr="00A24FB1">
              <w:rPr>
                <w:rFonts w:eastAsiaTheme="minorEastAsia" w:cs="Arial"/>
                <w:szCs w:val="20"/>
              </w:rPr>
              <w:t>PK, BR, Z, C O; uporaba največ 2-krat letno</w:t>
            </w:r>
          </w:p>
        </w:tc>
      </w:tr>
      <w:tr w:rsidR="00A24FB1" w:rsidRPr="00A24FB1" w14:paraId="5A4F74DE" w14:textId="77777777" w:rsidTr="009D4B2D">
        <w:trPr>
          <w:trHeight w:val="357"/>
        </w:trPr>
        <w:tc>
          <w:tcPr>
            <w:tcW w:w="1701" w:type="dxa"/>
            <w:vMerge/>
            <w:vAlign w:val="center"/>
          </w:tcPr>
          <w:p w14:paraId="36826214" w14:textId="77777777" w:rsidR="00A24FB1" w:rsidRPr="00A24FB1" w:rsidRDefault="00A24FB1" w:rsidP="00645E4C">
            <w:pPr>
              <w:jc w:val="left"/>
              <w:rPr>
                <w:rFonts w:eastAsiaTheme="minorEastAsia" w:cs="Arial"/>
                <w:b/>
                <w:bCs/>
                <w:szCs w:val="20"/>
              </w:rPr>
            </w:pPr>
          </w:p>
        </w:tc>
        <w:tc>
          <w:tcPr>
            <w:tcW w:w="2777" w:type="dxa"/>
            <w:vMerge/>
            <w:vAlign w:val="center"/>
          </w:tcPr>
          <w:p w14:paraId="42F96ADD" w14:textId="77777777" w:rsidR="00A24FB1" w:rsidRPr="00A24FB1" w:rsidRDefault="00A24FB1" w:rsidP="00645E4C">
            <w:pPr>
              <w:jc w:val="left"/>
              <w:rPr>
                <w:rFonts w:eastAsiaTheme="minorEastAsia" w:cs="Arial"/>
                <w:szCs w:val="20"/>
              </w:rPr>
            </w:pPr>
          </w:p>
        </w:tc>
        <w:tc>
          <w:tcPr>
            <w:tcW w:w="1870" w:type="dxa"/>
            <w:vMerge/>
            <w:vAlign w:val="center"/>
          </w:tcPr>
          <w:p w14:paraId="758572B4" w14:textId="77777777" w:rsidR="00A24FB1" w:rsidRPr="00A24FB1" w:rsidRDefault="00A24FB1" w:rsidP="00645E4C">
            <w:pPr>
              <w:jc w:val="left"/>
              <w:rPr>
                <w:rFonts w:eastAsiaTheme="minorEastAsia" w:cs="Arial"/>
                <w:szCs w:val="20"/>
              </w:rPr>
            </w:pPr>
          </w:p>
        </w:tc>
        <w:tc>
          <w:tcPr>
            <w:tcW w:w="1448" w:type="dxa"/>
            <w:vAlign w:val="center"/>
          </w:tcPr>
          <w:p w14:paraId="1B8E5C1A"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azadirahtin-A</w:t>
            </w:r>
          </w:p>
        </w:tc>
        <w:tc>
          <w:tcPr>
            <w:tcW w:w="1742" w:type="dxa"/>
            <w:vAlign w:val="center"/>
          </w:tcPr>
          <w:p w14:paraId="3F701CE6"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Neemazal T/S</w:t>
            </w:r>
          </w:p>
        </w:tc>
        <w:tc>
          <w:tcPr>
            <w:tcW w:w="1210" w:type="dxa"/>
            <w:vAlign w:val="center"/>
          </w:tcPr>
          <w:p w14:paraId="4B117A06"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p w14:paraId="7883032E" w14:textId="77777777" w:rsidR="00A24FB1" w:rsidRPr="00A24FB1" w:rsidRDefault="00A24FB1" w:rsidP="00645E4C">
            <w:pPr>
              <w:jc w:val="left"/>
              <w:rPr>
                <w:rFonts w:eastAsiaTheme="minorEastAsia" w:cs="Arial"/>
                <w:szCs w:val="20"/>
              </w:rPr>
            </w:pPr>
          </w:p>
        </w:tc>
        <w:tc>
          <w:tcPr>
            <w:tcW w:w="1320" w:type="dxa"/>
            <w:vAlign w:val="center"/>
          </w:tcPr>
          <w:p w14:paraId="551DF518" w14:textId="77777777" w:rsidR="00A24FB1" w:rsidRPr="00A24FB1" w:rsidRDefault="00A24FB1" w:rsidP="00645E4C">
            <w:pPr>
              <w:jc w:val="left"/>
              <w:rPr>
                <w:rFonts w:eastAsiaTheme="minorEastAsia" w:cs="Arial"/>
                <w:szCs w:val="20"/>
              </w:rPr>
            </w:pPr>
            <w:r w:rsidRPr="00A24FB1">
              <w:rPr>
                <w:rFonts w:eastAsiaTheme="minorEastAsia" w:cs="Arial"/>
                <w:szCs w:val="20"/>
              </w:rPr>
              <w:t>3 dni</w:t>
            </w:r>
          </w:p>
          <w:p w14:paraId="79507D72" w14:textId="77777777" w:rsidR="00A24FB1" w:rsidRPr="00A24FB1" w:rsidRDefault="00A24FB1" w:rsidP="00645E4C">
            <w:pPr>
              <w:jc w:val="left"/>
              <w:rPr>
                <w:rFonts w:eastAsiaTheme="minorEastAsia" w:cs="Arial"/>
                <w:szCs w:val="20"/>
              </w:rPr>
            </w:pPr>
          </w:p>
        </w:tc>
        <w:tc>
          <w:tcPr>
            <w:tcW w:w="1870" w:type="dxa"/>
            <w:vAlign w:val="center"/>
          </w:tcPr>
          <w:p w14:paraId="1FE9758D" w14:textId="77777777" w:rsidR="00A24FB1" w:rsidRPr="00A24FB1" w:rsidRDefault="00A24FB1" w:rsidP="00645E4C">
            <w:pPr>
              <w:jc w:val="left"/>
              <w:rPr>
                <w:rFonts w:eastAsiaTheme="minorEastAsia" w:cs="Arial"/>
                <w:szCs w:val="20"/>
              </w:rPr>
            </w:pPr>
            <w:r w:rsidRPr="00A24FB1">
              <w:rPr>
                <w:rFonts w:eastAsiaTheme="minorEastAsia" w:cs="Arial"/>
                <w:szCs w:val="20"/>
              </w:rPr>
              <w:t>Z, O, BO; 3-krat v rastni dobi</w:t>
            </w:r>
          </w:p>
        </w:tc>
      </w:tr>
      <w:tr w:rsidR="00A24FB1" w:rsidRPr="00A24FB1" w14:paraId="08A53FB8" w14:textId="77777777" w:rsidTr="009D4B2D">
        <w:trPr>
          <w:trHeight w:val="357"/>
        </w:trPr>
        <w:tc>
          <w:tcPr>
            <w:tcW w:w="1701" w:type="dxa"/>
            <w:vMerge/>
            <w:vAlign w:val="center"/>
          </w:tcPr>
          <w:p w14:paraId="35434FE7" w14:textId="77777777" w:rsidR="00A24FB1" w:rsidRPr="00A24FB1" w:rsidRDefault="00A24FB1" w:rsidP="00645E4C">
            <w:pPr>
              <w:jc w:val="left"/>
              <w:rPr>
                <w:rFonts w:eastAsiaTheme="minorEastAsia" w:cs="Arial"/>
                <w:b/>
                <w:bCs/>
                <w:szCs w:val="20"/>
              </w:rPr>
            </w:pPr>
          </w:p>
        </w:tc>
        <w:tc>
          <w:tcPr>
            <w:tcW w:w="2777" w:type="dxa"/>
            <w:vMerge/>
            <w:vAlign w:val="center"/>
          </w:tcPr>
          <w:p w14:paraId="725D0FEE" w14:textId="77777777" w:rsidR="00A24FB1" w:rsidRPr="00A24FB1" w:rsidRDefault="00A24FB1" w:rsidP="00645E4C">
            <w:pPr>
              <w:jc w:val="left"/>
              <w:rPr>
                <w:rFonts w:eastAsiaTheme="minorEastAsia" w:cs="Arial"/>
                <w:szCs w:val="20"/>
              </w:rPr>
            </w:pPr>
          </w:p>
        </w:tc>
        <w:tc>
          <w:tcPr>
            <w:tcW w:w="1870" w:type="dxa"/>
            <w:vMerge/>
            <w:vAlign w:val="center"/>
          </w:tcPr>
          <w:p w14:paraId="77391472" w14:textId="77777777" w:rsidR="00A24FB1" w:rsidRPr="00A24FB1" w:rsidRDefault="00A24FB1" w:rsidP="00645E4C">
            <w:pPr>
              <w:jc w:val="left"/>
              <w:rPr>
                <w:rFonts w:eastAsiaTheme="minorEastAsia" w:cs="Arial"/>
                <w:szCs w:val="20"/>
              </w:rPr>
            </w:pPr>
          </w:p>
        </w:tc>
        <w:tc>
          <w:tcPr>
            <w:tcW w:w="1448" w:type="dxa"/>
            <w:vAlign w:val="center"/>
          </w:tcPr>
          <w:p w14:paraId="63D24456" w14:textId="61CA71A3"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Bacillus</w:t>
            </w:r>
            <w:r w:rsidR="00970C11" w:rsidRPr="0083649A">
              <w:rPr>
                <w:rFonts w:eastAsiaTheme="minorEastAsia" w:cs="Arial"/>
                <w:i/>
                <w:color w:val="008000"/>
                <w:szCs w:val="20"/>
              </w:rPr>
              <w:t xml:space="preserve"> </w:t>
            </w:r>
            <w:r w:rsidRPr="0083649A">
              <w:rPr>
                <w:rFonts w:eastAsiaTheme="minorEastAsia" w:cs="Arial"/>
                <w:i/>
                <w:color w:val="008000"/>
                <w:szCs w:val="20"/>
              </w:rPr>
              <w:t>thuringiensis</w:t>
            </w:r>
            <w:r w:rsidR="00970C11" w:rsidRPr="0083649A">
              <w:rPr>
                <w:rFonts w:eastAsiaTheme="minorEastAsia" w:cs="Arial"/>
                <w:color w:val="008000"/>
                <w:szCs w:val="20"/>
              </w:rPr>
              <w:t xml:space="preserve"> </w:t>
            </w:r>
            <w:r w:rsidRPr="0083649A">
              <w:rPr>
                <w:rFonts w:eastAsiaTheme="minorEastAsia" w:cs="Arial"/>
                <w:color w:val="008000"/>
                <w:szCs w:val="20"/>
              </w:rPr>
              <w:t xml:space="preserve">var. </w:t>
            </w:r>
            <w:r w:rsidRPr="0083649A">
              <w:rPr>
                <w:rFonts w:eastAsiaTheme="minorEastAsia" w:cs="Arial"/>
                <w:i/>
                <w:color w:val="008000"/>
                <w:szCs w:val="20"/>
              </w:rPr>
              <w:t>Aizawai</w:t>
            </w:r>
          </w:p>
        </w:tc>
        <w:tc>
          <w:tcPr>
            <w:tcW w:w="1742" w:type="dxa"/>
            <w:vAlign w:val="center"/>
          </w:tcPr>
          <w:p w14:paraId="149478E0"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Agree WG</w:t>
            </w:r>
          </w:p>
          <w:p w14:paraId="1EEDF6DA" w14:textId="77777777" w:rsidR="00A24FB1" w:rsidRPr="0083649A" w:rsidRDefault="00A24FB1" w:rsidP="00645E4C">
            <w:pPr>
              <w:jc w:val="left"/>
              <w:rPr>
                <w:rFonts w:eastAsiaTheme="minorEastAsia" w:cs="Arial"/>
                <w:b/>
                <w:color w:val="008000"/>
                <w:szCs w:val="20"/>
              </w:rPr>
            </w:pPr>
            <w:r w:rsidRPr="0083649A">
              <w:rPr>
                <w:rFonts w:eastAsiaTheme="minorEastAsia" w:cs="Arial"/>
                <w:b/>
                <w:bCs/>
                <w:color w:val="008000"/>
                <w:szCs w:val="20"/>
              </w:rPr>
              <w:t>*30.4.2024</w:t>
            </w:r>
          </w:p>
        </w:tc>
        <w:tc>
          <w:tcPr>
            <w:tcW w:w="1210" w:type="dxa"/>
            <w:vAlign w:val="center"/>
          </w:tcPr>
          <w:p w14:paraId="2A23DBFE" w14:textId="77777777" w:rsidR="00A24FB1" w:rsidRPr="00A24FB1" w:rsidRDefault="00A24FB1" w:rsidP="00645E4C">
            <w:pPr>
              <w:jc w:val="left"/>
              <w:rPr>
                <w:rFonts w:eastAsiaTheme="minorEastAsia" w:cs="Arial"/>
                <w:szCs w:val="20"/>
              </w:rPr>
            </w:pPr>
            <w:r w:rsidRPr="00A24FB1">
              <w:rPr>
                <w:rFonts w:eastAsiaTheme="minorEastAsia" w:cs="Arial"/>
                <w:szCs w:val="20"/>
              </w:rPr>
              <w:t>1 kg/ha</w:t>
            </w:r>
          </w:p>
        </w:tc>
        <w:tc>
          <w:tcPr>
            <w:tcW w:w="1320" w:type="dxa"/>
            <w:vAlign w:val="center"/>
          </w:tcPr>
          <w:p w14:paraId="3CBB6E19"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1870" w:type="dxa"/>
            <w:vAlign w:val="center"/>
          </w:tcPr>
          <w:p w14:paraId="7D7B9237" w14:textId="77777777" w:rsidR="00A24FB1" w:rsidRPr="00A24FB1" w:rsidRDefault="00A24FB1" w:rsidP="00645E4C">
            <w:pPr>
              <w:jc w:val="left"/>
              <w:rPr>
                <w:rFonts w:eastAsiaTheme="minorEastAsia" w:cs="Arial"/>
                <w:szCs w:val="20"/>
              </w:rPr>
            </w:pPr>
            <w:r w:rsidRPr="00A24FB1">
              <w:rPr>
                <w:rFonts w:eastAsiaTheme="minorEastAsia" w:cs="Arial"/>
                <w:szCs w:val="20"/>
              </w:rPr>
              <w:t>K;3-krat v rastni dobi</w:t>
            </w:r>
          </w:p>
        </w:tc>
      </w:tr>
      <w:tr w:rsidR="00A24FB1" w:rsidRPr="00A24FB1" w14:paraId="1AAAE55F" w14:textId="77777777" w:rsidTr="009D4B2D">
        <w:trPr>
          <w:trHeight w:val="357"/>
        </w:trPr>
        <w:tc>
          <w:tcPr>
            <w:tcW w:w="1701" w:type="dxa"/>
            <w:vMerge/>
            <w:vAlign w:val="center"/>
          </w:tcPr>
          <w:p w14:paraId="468A3382" w14:textId="77777777" w:rsidR="00A24FB1" w:rsidRPr="00A24FB1" w:rsidRDefault="00A24FB1" w:rsidP="00645E4C">
            <w:pPr>
              <w:jc w:val="left"/>
              <w:rPr>
                <w:rFonts w:eastAsiaTheme="minorEastAsia" w:cs="Arial"/>
                <w:b/>
                <w:bCs/>
                <w:szCs w:val="20"/>
              </w:rPr>
            </w:pPr>
          </w:p>
        </w:tc>
        <w:tc>
          <w:tcPr>
            <w:tcW w:w="2777" w:type="dxa"/>
            <w:vMerge/>
            <w:vAlign w:val="center"/>
          </w:tcPr>
          <w:p w14:paraId="3EE6EEDF" w14:textId="77777777" w:rsidR="00A24FB1" w:rsidRPr="00A24FB1" w:rsidRDefault="00A24FB1" w:rsidP="00645E4C">
            <w:pPr>
              <w:jc w:val="left"/>
              <w:rPr>
                <w:rFonts w:eastAsiaTheme="minorEastAsia" w:cs="Arial"/>
                <w:szCs w:val="20"/>
              </w:rPr>
            </w:pPr>
          </w:p>
        </w:tc>
        <w:tc>
          <w:tcPr>
            <w:tcW w:w="1870" w:type="dxa"/>
            <w:vMerge/>
            <w:vAlign w:val="center"/>
          </w:tcPr>
          <w:p w14:paraId="3C66C963" w14:textId="77777777" w:rsidR="00A24FB1" w:rsidRPr="00A24FB1" w:rsidRDefault="00A24FB1" w:rsidP="00645E4C">
            <w:pPr>
              <w:jc w:val="left"/>
              <w:rPr>
                <w:rFonts w:eastAsiaTheme="minorEastAsia" w:cs="Arial"/>
                <w:szCs w:val="20"/>
              </w:rPr>
            </w:pPr>
          </w:p>
        </w:tc>
        <w:tc>
          <w:tcPr>
            <w:tcW w:w="1448" w:type="dxa"/>
            <w:vAlign w:val="center"/>
          </w:tcPr>
          <w:p w14:paraId="4E48B5C7" w14:textId="77777777" w:rsidR="00A24FB1" w:rsidRPr="00A24FB1" w:rsidRDefault="00A24FB1" w:rsidP="00645E4C">
            <w:pPr>
              <w:jc w:val="left"/>
              <w:rPr>
                <w:rFonts w:eastAsiaTheme="minorEastAsia" w:cs="Arial"/>
                <w:szCs w:val="20"/>
              </w:rPr>
            </w:pPr>
          </w:p>
        </w:tc>
        <w:tc>
          <w:tcPr>
            <w:tcW w:w="1742" w:type="dxa"/>
            <w:vAlign w:val="center"/>
          </w:tcPr>
          <w:p w14:paraId="567272D3" w14:textId="77777777" w:rsidR="00A24FB1" w:rsidRPr="00A24FB1" w:rsidRDefault="00A24FB1" w:rsidP="00645E4C">
            <w:pPr>
              <w:jc w:val="left"/>
              <w:rPr>
                <w:rFonts w:eastAsiaTheme="minorEastAsia" w:cs="Arial"/>
                <w:b/>
                <w:szCs w:val="20"/>
              </w:rPr>
            </w:pPr>
          </w:p>
        </w:tc>
        <w:tc>
          <w:tcPr>
            <w:tcW w:w="1210" w:type="dxa"/>
            <w:vAlign w:val="center"/>
          </w:tcPr>
          <w:p w14:paraId="7FABF931" w14:textId="77777777" w:rsidR="00A24FB1" w:rsidRPr="00A24FB1" w:rsidRDefault="00A24FB1" w:rsidP="00645E4C">
            <w:pPr>
              <w:jc w:val="left"/>
              <w:rPr>
                <w:rFonts w:eastAsiaTheme="minorEastAsia" w:cs="Arial"/>
                <w:szCs w:val="20"/>
              </w:rPr>
            </w:pPr>
          </w:p>
        </w:tc>
        <w:tc>
          <w:tcPr>
            <w:tcW w:w="1320" w:type="dxa"/>
            <w:vAlign w:val="center"/>
          </w:tcPr>
          <w:p w14:paraId="0383C643" w14:textId="77777777" w:rsidR="00A24FB1" w:rsidRPr="00A24FB1" w:rsidRDefault="00A24FB1" w:rsidP="00645E4C">
            <w:pPr>
              <w:jc w:val="left"/>
              <w:rPr>
                <w:rFonts w:eastAsiaTheme="minorEastAsia" w:cs="Arial"/>
                <w:szCs w:val="20"/>
              </w:rPr>
            </w:pPr>
          </w:p>
        </w:tc>
        <w:tc>
          <w:tcPr>
            <w:tcW w:w="1870" w:type="dxa"/>
            <w:vAlign w:val="center"/>
          </w:tcPr>
          <w:p w14:paraId="7159BCBF" w14:textId="77777777" w:rsidR="00A24FB1" w:rsidRPr="00A24FB1" w:rsidRDefault="00A24FB1" w:rsidP="00645E4C">
            <w:pPr>
              <w:jc w:val="left"/>
              <w:rPr>
                <w:rFonts w:eastAsiaTheme="minorEastAsia" w:cs="Arial"/>
                <w:szCs w:val="20"/>
              </w:rPr>
            </w:pPr>
          </w:p>
        </w:tc>
      </w:tr>
      <w:tr w:rsidR="00A24FB1" w:rsidRPr="00A24FB1" w14:paraId="4754FCEE" w14:textId="77777777" w:rsidTr="009D4B2D">
        <w:trPr>
          <w:trHeight w:val="190"/>
        </w:trPr>
        <w:tc>
          <w:tcPr>
            <w:tcW w:w="1701" w:type="dxa"/>
            <w:vMerge/>
            <w:vAlign w:val="center"/>
          </w:tcPr>
          <w:p w14:paraId="292E3C43" w14:textId="77777777" w:rsidR="00A24FB1" w:rsidRPr="00A24FB1" w:rsidRDefault="00A24FB1" w:rsidP="00645E4C">
            <w:pPr>
              <w:jc w:val="left"/>
              <w:rPr>
                <w:rFonts w:eastAsiaTheme="minorEastAsia" w:cs="Arial"/>
                <w:b/>
                <w:bCs/>
                <w:szCs w:val="20"/>
              </w:rPr>
            </w:pPr>
          </w:p>
        </w:tc>
        <w:tc>
          <w:tcPr>
            <w:tcW w:w="2777" w:type="dxa"/>
            <w:vMerge/>
            <w:vAlign w:val="center"/>
          </w:tcPr>
          <w:p w14:paraId="6DCAAC81" w14:textId="77777777" w:rsidR="00A24FB1" w:rsidRPr="00A24FB1" w:rsidRDefault="00A24FB1" w:rsidP="00645E4C">
            <w:pPr>
              <w:jc w:val="left"/>
              <w:rPr>
                <w:rFonts w:eastAsiaTheme="minorEastAsia" w:cs="Arial"/>
                <w:szCs w:val="20"/>
              </w:rPr>
            </w:pPr>
          </w:p>
        </w:tc>
        <w:tc>
          <w:tcPr>
            <w:tcW w:w="1870" w:type="dxa"/>
            <w:vMerge/>
            <w:vAlign w:val="center"/>
          </w:tcPr>
          <w:p w14:paraId="1348CCB9" w14:textId="77777777" w:rsidR="00A24FB1" w:rsidRPr="00A24FB1" w:rsidRDefault="00A24FB1" w:rsidP="00645E4C">
            <w:pPr>
              <w:jc w:val="left"/>
              <w:rPr>
                <w:rFonts w:eastAsiaTheme="minorEastAsia" w:cs="Arial"/>
                <w:szCs w:val="20"/>
              </w:rPr>
            </w:pPr>
          </w:p>
        </w:tc>
        <w:tc>
          <w:tcPr>
            <w:tcW w:w="1448" w:type="dxa"/>
            <w:vAlign w:val="center"/>
          </w:tcPr>
          <w:p w14:paraId="6AE2926C" w14:textId="77777777" w:rsidR="00A24FB1" w:rsidRPr="00A24FB1" w:rsidRDefault="00A24FB1" w:rsidP="00645E4C">
            <w:pPr>
              <w:jc w:val="left"/>
              <w:rPr>
                <w:rFonts w:eastAsiaTheme="minorEastAsia" w:cs="Arial"/>
                <w:szCs w:val="20"/>
              </w:rPr>
            </w:pPr>
            <w:r w:rsidRPr="00A24FB1">
              <w:rPr>
                <w:rFonts w:eastAsiaTheme="minorEastAsia" w:cs="Arial"/>
                <w:szCs w:val="20"/>
              </w:rPr>
              <w:t>-ciantraniliprol</w:t>
            </w:r>
          </w:p>
        </w:tc>
        <w:tc>
          <w:tcPr>
            <w:tcW w:w="1742" w:type="dxa"/>
            <w:vAlign w:val="center"/>
          </w:tcPr>
          <w:p w14:paraId="11182270" w14:textId="77777777" w:rsidR="00A24FB1" w:rsidRPr="00A24FB1" w:rsidRDefault="00A24FB1" w:rsidP="00645E4C">
            <w:pPr>
              <w:jc w:val="left"/>
              <w:rPr>
                <w:rFonts w:eastAsiaTheme="minorEastAsia" w:cs="Arial"/>
                <w:szCs w:val="20"/>
              </w:rPr>
            </w:pPr>
            <w:r w:rsidRPr="00A24FB1">
              <w:rPr>
                <w:rFonts w:eastAsiaTheme="minorEastAsia" w:cs="Arial"/>
                <w:bCs/>
                <w:szCs w:val="20"/>
              </w:rPr>
              <w:t>Benevia</w:t>
            </w:r>
          </w:p>
        </w:tc>
        <w:tc>
          <w:tcPr>
            <w:tcW w:w="1210" w:type="dxa"/>
            <w:vAlign w:val="center"/>
          </w:tcPr>
          <w:p w14:paraId="65EDD70F" w14:textId="77777777" w:rsidR="00A24FB1" w:rsidRPr="00A24FB1" w:rsidRDefault="00A24FB1" w:rsidP="00645E4C">
            <w:pPr>
              <w:jc w:val="left"/>
              <w:rPr>
                <w:rFonts w:eastAsiaTheme="minorEastAsia" w:cs="Arial"/>
                <w:szCs w:val="20"/>
              </w:rPr>
            </w:pPr>
            <w:r w:rsidRPr="00A24FB1">
              <w:rPr>
                <w:rFonts w:eastAsiaTheme="minorEastAsia" w:cs="Arial"/>
                <w:szCs w:val="20"/>
              </w:rPr>
              <w:t>0,4-0,5 l/ha</w:t>
            </w:r>
          </w:p>
        </w:tc>
        <w:tc>
          <w:tcPr>
            <w:tcW w:w="1320" w:type="dxa"/>
            <w:vAlign w:val="center"/>
          </w:tcPr>
          <w:p w14:paraId="70605960"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tc>
        <w:tc>
          <w:tcPr>
            <w:tcW w:w="1870" w:type="dxa"/>
            <w:vAlign w:val="center"/>
          </w:tcPr>
          <w:p w14:paraId="3B51AC8A" w14:textId="77777777" w:rsidR="00A24FB1" w:rsidRPr="00A24FB1" w:rsidRDefault="00A24FB1" w:rsidP="00645E4C">
            <w:pPr>
              <w:jc w:val="left"/>
              <w:rPr>
                <w:rFonts w:eastAsiaTheme="minorEastAsia" w:cs="Arial"/>
                <w:szCs w:val="20"/>
              </w:rPr>
            </w:pPr>
            <w:r w:rsidRPr="00A24FB1">
              <w:rPr>
                <w:rFonts w:eastAsiaTheme="minorEastAsia" w:cs="Arial"/>
                <w:szCs w:val="20"/>
              </w:rPr>
              <w:t>C, BR, Z, BO; 1-krat letno</w:t>
            </w:r>
          </w:p>
        </w:tc>
      </w:tr>
      <w:tr w:rsidR="00A24FB1" w:rsidRPr="00A24FB1" w14:paraId="01202ECB" w14:textId="77777777" w:rsidTr="009D4B2D">
        <w:trPr>
          <w:trHeight w:val="190"/>
        </w:trPr>
        <w:tc>
          <w:tcPr>
            <w:tcW w:w="1701" w:type="dxa"/>
            <w:vMerge/>
            <w:vAlign w:val="center"/>
          </w:tcPr>
          <w:p w14:paraId="2278054A" w14:textId="77777777" w:rsidR="00A24FB1" w:rsidRPr="00A24FB1" w:rsidRDefault="00A24FB1" w:rsidP="00645E4C">
            <w:pPr>
              <w:jc w:val="left"/>
              <w:rPr>
                <w:rFonts w:eastAsiaTheme="minorEastAsia" w:cs="Arial"/>
                <w:b/>
                <w:bCs/>
                <w:szCs w:val="20"/>
              </w:rPr>
            </w:pPr>
          </w:p>
        </w:tc>
        <w:tc>
          <w:tcPr>
            <w:tcW w:w="2777" w:type="dxa"/>
            <w:vMerge/>
            <w:vAlign w:val="center"/>
          </w:tcPr>
          <w:p w14:paraId="716F9EA7" w14:textId="77777777" w:rsidR="00A24FB1" w:rsidRPr="00A24FB1" w:rsidRDefault="00A24FB1" w:rsidP="00645E4C">
            <w:pPr>
              <w:jc w:val="left"/>
              <w:rPr>
                <w:rFonts w:eastAsiaTheme="minorEastAsia" w:cs="Arial"/>
                <w:szCs w:val="20"/>
              </w:rPr>
            </w:pPr>
          </w:p>
        </w:tc>
        <w:tc>
          <w:tcPr>
            <w:tcW w:w="1870" w:type="dxa"/>
            <w:vMerge/>
            <w:vAlign w:val="center"/>
          </w:tcPr>
          <w:p w14:paraId="62266467" w14:textId="77777777" w:rsidR="00A24FB1" w:rsidRPr="00A24FB1" w:rsidRDefault="00A24FB1" w:rsidP="00645E4C">
            <w:pPr>
              <w:jc w:val="left"/>
              <w:rPr>
                <w:rFonts w:eastAsiaTheme="minorEastAsia" w:cs="Arial"/>
                <w:szCs w:val="20"/>
              </w:rPr>
            </w:pPr>
          </w:p>
        </w:tc>
        <w:tc>
          <w:tcPr>
            <w:tcW w:w="1448" w:type="dxa"/>
            <w:vAlign w:val="center"/>
          </w:tcPr>
          <w:p w14:paraId="75E6A772" w14:textId="77777777" w:rsidR="00A24FB1" w:rsidRPr="00A24FB1" w:rsidRDefault="00A24FB1" w:rsidP="00645E4C">
            <w:pPr>
              <w:jc w:val="left"/>
              <w:rPr>
                <w:rFonts w:eastAsiaTheme="minorEastAsia" w:cs="Arial"/>
                <w:szCs w:val="20"/>
              </w:rPr>
            </w:pPr>
          </w:p>
        </w:tc>
        <w:tc>
          <w:tcPr>
            <w:tcW w:w="1742" w:type="dxa"/>
            <w:vAlign w:val="center"/>
          </w:tcPr>
          <w:p w14:paraId="2CB2AD10" w14:textId="77777777" w:rsidR="00A24FB1" w:rsidRPr="00A24FB1" w:rsidRDefault="00A24FB1" w:rsidP="00645E4C">
            <w:pPr>
              <w:jc w:val="left"/>
              <w:rPr>
                <w:rFonts w:eastAsiaTheme="minorEastAsia" w:cs="Arial"/>
                <w:bCs/>
                <w:szCs w:val="20"/>
              </w:rPr>
            </w:pPr>
          </w:p>
        </w:tc>
        <w:tc>
          <w:tcPr>
            <w:tcW w:w="1210" w:type="dxa"/>
            <w:vAlign w:val="center"/>
          </w:tcPr>
          <w:p w14:paraId="5DA600F9" w14:textId="77777777" w:rsidR="00A24FB1" w:rsidRPr="00A24FB1" w:rsidRDefault="00A24FB1" w:rsidP="00645E4C">
            <w:pPr>
              <w:jc w:val="left"/>
              <w:rPr>
                <w:rFonts w:eastAsiaTheme="minorEastAsia" w:cs="Arial"/>
                <w:szCs w:val="20"/>
              </w:rPr>
            </w:pPr>
          </w:p>
        </w:tc>
        <w:tc>
          <w:tcPr>
            <w:tcW w:w="1320" w:type="dxa"/>
            <w:vAlign w:val="center"/>
          </w:tcPr>
          <w:p w14:paraId="44803935" w14:textId="77777777" w:rsidR="00A24FB1" w:rsidRPr="00A24FB1" w:rsidRDefault="00A24FB1" w:rsidP="00645E4C">
            <w:pPr>
              <w:jc w:val="left"/>
              <w:rPr>
                <w:rFonts w:eastAsiaTheme="minorEastAsia" w:cs="Arial"/>
                <w:szCs w:val="20"/>
              </w:rPr>
            </w:pPr>
          </w:p>
        </w:tc>
        <w:tc>
          <w:tcPr>
            <w:tcW w:w="1870" w:type="dxa"/>
            <w:vAlign w:val="center"/>
          </w:tcPr>
          <w:p w14:paraId="061F7D8D" w14:textId="77777777" w:rsidR="00A24FB1" w:rsidRPr="00A24FB1" w:rsidRDefault="00A24FB1" w:rsidP="00645E4C">
            <w:pPr>
              <w:jc w:val="left"/>
              <w:rPr>
                <w:rFonts w:eastAsiaTheme="minorEastAsia" w:cs="Arial"/>
                <w:szCs w:val="20"/>
              </w:rPr>
            </w:pPr>
          </w:p>
        </w:tc>
      </w:tr>
      <w:tr w:rsidR="00A24FB1" w:rsidRPr="00A24FB1" w14:paraId="77940F02" w14:textId="77777777" w:rsidTr="009D4B2D">
        <w:trPr>
          <w:trHeight w:val="249"/>
        </w:trPr>
        <w:tc>
          <w:tcPr>
            <w:tcW w:w="1701" w:type="dxa"/>
            <w:vMerge/>
            <w:vAlign w:val="center"/>
          </w:tcPr>
          <w:p w14:paraId="4AAFC76F" w14:textId="77777777" w:rsidR="00A24FB1" w:rsidRPr="00A24FB1" w:rsidRDefault="00A24FB1" w:rsidP="00645E4C">
            <w:pPr>
              <w:jc w:val="left"/>
              <w:rPr>
                <w:rFonts w:eastAsiaTheme="minorEastAsia" w:cs="Arial"/>
                <w:b/>
                <w:bCs/>
                <w:szCs w:val="20"/>
              </w:rPr>
            </w:pPr>
          </w:p>
        </w:tc>
        <w:tc>
          <w:tcPr>
            <w:tcW w:w="2777" w:type="dxa"/>
            <w:vMerge/>
            <w:vAlign w:val="center"/>
          </w:tcPr>
          <w:p w14:paraId="5482D52D" w14:textId="77777777" w:rsidR="00A24FB1" w:rsidRPr="00A24FB1" w:rsidRDefault="00A24FB1" w:rsidP="00645E4C">
            <w:pPr>
              <w:jc w:val="left"/>
              <w:rPr>
                <w:rFonts w:eastAsiaTheme="minorEastAsia" w:cs="Arial"/>
                <w:szCs w:val="20"/>
              </w:rPr>
            </w:pPr>
          </w:p>
        </w:tc>
        <w:tc>
          <w:tcPr>
            <w:tcW w:w="1870" w:type="dxa"/>
            <w:vMerge/>
            <w:vAlign w:val="center"/>
          </w:tcPr>
          <w:p w14:paraId="3A38FB36" w14:textId="77777777" w:rsidR="00A24FB1" w:rsidRPr="00A24FB1" w:rsidRDefault="00A24FB1" w:rsidP="00645E4C">
            <w:pPr>
              <w:jc w:val="left"/>
              <w:rPr>
                <w:rFonts w:eastAsiaTheme="minorEastAsia" w:cs="Arial"/>
                <w:szCs w:val="20"/>
              </w:rPr>
            </w:pPr>
          </w:p>
        </w:tc>
        <w:tc>
          <w:tcPr>
            <w:tcW w:w="7590" w:type="dxa"/>
            <w:gridSpan w:val="5"/>
            <w:vAlign w:val="center"/>
          </w:tcPr>
          <w:p w14:paraId="370A149E" w14:textId="77777777" w:rsidR="00A24FB1" w:rsidRPr="00A24FB1" w:rsidRDefault="00A24FB1" w:rsidP="00645E4C">
            <w:pPr>
              <w:jc w:val="left"/>
              <w:rPr>
                <w:rFonts w:eastAsiaTheme="minorEastAsia" w:cs="Arial"/>
                <w:b/>
                <w:szCs w:val="20"/>
              </w:rPr>
            </w:pPr>
            <w:r w:rsidRPr="00A24FB1">
              <w:rPr>
                <w:rFonts w:eastAsiaTheme="minorEastAsia" w:cs="Arial"/>
                <w:b/>
                <w:szCs w:val="20"/>
              </w:rPr>
              <w:t>++ 30m varnostni pas do voda 1. in 2. reda ter 15 m pas do netretiranih površin.</w:t>
            </w:r>
          </w:p>
          <w:p w14:paraId="18C5CE9D" w14:textId="77777777" w:rsidR="00A24FB1" w:rsidRPr="00A24FB1" w:rsidRDefault="00A24FB1" w:rsidP="00645E4C">
            <w:pPr>
              <w:jc w:val="left"/>
              <w:rPr>
                <w:rFonts w:eastAsiaTheme="minorEastAsia" w:cs="Arial"/>
                <w:b/>
                <w:szCs w:val="20"/>
              </w:rPr>
            </w:pPr>
            <w:r w:rsidRPr="00A24FB1">
              <w:rPr>
                <w:rFonts w:eastAsiaTheme="minorEastAsia" w:cs="Arial"/>
                <w:b/>
                <w:szCs w:val="20"/>
              </w:rPr>
              <w:t>*** 20 m varnostni pas  za vode</w:t>
            </w:r>
          </w:p>
        </w:tc>
      </w:tr>
    </w:tbl>
    <w:p w14:paraId="570061D8" w14:textId="6F2ED10D" w:rsidR="00A24FB1" w:rsidRDefault="00A24FB1" w:rsidP="00645E4C">
      <w:pPr>
        <w:jc w:val="left"/>
        <w:rPr>
          <w:rFonts w:eastAsiaTheme="minorEastAsia" w:cs="Arial"/>
        </w:rPr>
      </w:pPr>
      <w:r w:rsidRPr="00A24FB1">
        <w:rPr>
          <w:rFonts w:eastAsiaTheme="minorEastAsia" w:cs="Arial"/>
        </w:rPr>
        <w:t>(BO=brstični ohrovt, BR=brokoli, C=cvetača, KO=kolerabica, O=ohrovt, Z=zelje, K=kapusnice, KZ=kitajsko zelje, PK=podzemna koleraba, RZ=rdeče zelje, V=vrtnine, LO=listnati ohrovt, GO=glavnati ohrovt)</w:t>
      </w:r>
      <w:r w:rsidR="00970C11">
        <w:rPr>
          <w:rFonts w:eastAsiaTheme="minorEastAsia" w:cs="Arial"/>
        </w:rPr>
        <w:t xml:space="preserve"> </w:t>
      </w:r>
      <w:r w:rsidRPr="00A24FB1">
        <w:rPr>
          <w:rFonts w:eastAsiaTheme="minorEastAsia" w:cs="Arial"/>
        </w:rPr>
        <w:t xml:space="preserve"> </w:t>
      </w:r>
      <w:r w:rsidRPr="00A24FB1">
        <w:rPr>
          <w:rFonts w:eastAsiaTheme="minorEastAsia" w:cs="Arial"/>
          <w:b/>
          <w:bCs/>
        </w:rPr>
        <w:t>*</w:t>
      </w:r>
      <w:r w:rsidRPr="00A24FB1">
        <w:rPr>
          <w:rFonts w:eastAsiaTheme="minorEastAsia" w:cs="Arial"/>
        </w:rPr>
        <w:t xml:space="preserve"> - DATUM POTEKA REGISTRACIJE, **ZALOGE V PRODAJI, ***ZALOGE V UPORABI</w:t>
      </w:r>
    </w:p>
    <w:p w14:paraId="7216E145" w14:textId="7DA5AB23" w:rsidR="00970C11" w:rsidRDefault="00970C11" w:rsidP="00645E4C">
      <w:pPr>
        <w:jc w:val="left"/>
        <w:rPr>
          <w:rFonts w:eastAsiaTheme="minorEastAsia" w:cs="Arial"/>
        </w:rPr>
      </w:pPr>
      <w:r>
        <w:rPr>
          <w:rFonts w:eastAsiaTheme="minorEastAsia" w:cs="Arial"/>
        </w:rPr>
        <w:br w:type="page"/>
      </w:r>
    </w:p>
    <w:p w14:paraId="44B67F0C" w14:textId="77777777" w:rsidR="00A24FB1" w:rsidRPr="00A24FB1" w:rsidRDefault="00A24FB1" w:rsidP="00645E4C">
      <w:pPr>
        <w:jc w:val="left"/>
        <w:rPr>
          <w:rFonts w:eastAsiaTheme="minorEastAsia" w:cs="Arial"/>
          <w:lang w:val="en-GB"/>
        </w:rPr>
      </w:pPr>
      <w:r w:rsidRPr="00A24FB1">
        <w:rPr>
          <w:rFonts w:eastAsiaTheme="minorEastAsia" w:cs="Arial"/>
          <w:lang w:val="en-GB"/>
        </w:rPr>
        <w:lastRenderedPageBreak/>
        <w:t>INTEGRIRANO VARSTVO KAPUSNIC – list 8</w:t>
      </w:r>
    </w:p>
    <w:tbl>
      <w:tblPr>
        <w:tblW w:w="13938" w:type="dxa"/>
        <w:tblInd w:w="25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1701"/>
        <w:gridCol w:w="2268"/>
        <w:gridCol w:w="19"/>
        <w:gridCol w:w="2360"/>
        <w:gridCol w:w="1467"/>
        <w:gridCol w:w="1701"/>
        <w:gridCol w:w="1276"/>
        <w:gridCol w:w="1134"/>
        <w:gridCol w:w="2012"/>
      </w:tblGrid>
      <w:tr w:rsidR="00A24FB1" w:rsidRPr="00A24FB1" w14:paraId="44AB8003" w14:textId="77777777" w:rsidTr="009D4B2D">
        <w:trPr>
          <w:tblHeader/>
        </w:trPr>
        <w:tc>
          <w:tcPr>
            <w:tcW w:w="1701" w:type="dxa"/>
          </w:tcPr>
          <w:p w14:paraId="2834D88F" w14:textId="77777777" w:rsidR="00A24FB1" w:rsidRPr="00A24FB1" w:rsidRDefault="00A24FB1" w:rsidP="00645E4C">
            <w:pPr>
              <w:jc w:val="left"/>
              <w:rPr>
                <w:rFonts w:eastAsiaTheme="minorEastAsia" w:cs="Arial"/>
                <w:szCs w:val="20"/>
              </w:rPr>
            </w:pPr>
            <w:r w:rsidRPr="00A24FB1">
              <w:rPr>
                <w:rFonts w:eastAsiaTheme="minorEastAsia" w:cs="Arial"/>
                <w:szCs w:val="20"/>
              </w:rPr>
              <w:t>ŠKODLJIVI ORGANIZEM</w:t>
            </w:r>
          </w:p>
        </w:tc>
        <w:tc>
          <w:tcPr>
            <w:tcW w:w="2268" w:type="dxa"/>
          </w:tcPr>
          <w:p w14:paraId="0E64C0B1" w14:textId="77777777" w:rsidR="00A24FB1" w:rsidRPr="00A24FB1" w:rsidRDefault="00A24FB1" w:rsidP="00645E4C">
            <w:pPr>
              <w:jc w:val="left"/>
              <w:rPr>
                <w:rFonts w:eastAsiaTheme="minorEastAsia" w:cs="Arial"/>
                <w:szCs w:val="20"/>
              </w:rPr>
            </w:pPr>
            <w:r w:rsidRPr="00A24FB1">
              <w:rPr>
                <w:rFonts w:eastAsiaTheme="minorEastAsia" w:cs="Arial"/>
                <w:szCs w:val="20"/>
              </w:rPr>
              <w:t>OPIS</w:t>
            </w:r>
          </w:p>
        </w:tc>
        <w:tc>
          <w:tcPr>
            <w:tcW w:w="2379" w:type="dxa"/>
            <w:gridSpan w:val="2"/>
          </w:tcPr>
          <w:p w14:paraId="4A40F881" w14:textId="77777777" w:rsidR="00A24FB1" w:rsidRPr="00A24FB1" w:rsidRDefault="00A24FB1" w:rsidP="00645E4C">
            <w:pPr>
              <w:jc w:val="left"/>
              <w:rPr>
                <w:rFonts w:eastAsiaTheme="minorEastAsia" w:cs="Arial"/>
                <w:szCs w:val="20"/>
              </w:rPr>
            </w:pPr>
            <w:r w:rsidRPr="00A24FB1">
              <w:rPr>
                <w:rFonts w:eastAsiaTheme="minorEastAsia" w:cs="Arial"/>
                <w:szCs w:val="20"/>
              </w:rPr>
              <w:t>UKREPI</w:t>
            </w:r>
          </w:p>
        </w:tc>
        <w:tc>
          <w:tcPr>
            <w:tcW w:w="1467" w:type="dxa"/>
          </w:tcPr>
          <w:p w14:paraId="398A3B2A" w14:textId="77777777" w:rsidR="00A24FB1" w:rsidRPr="00A24FB1" w:rsidRDefault="00A24FB1" w:rsidP="00645E4C">
            <w:pPr>
              <w:jc w:val="left"/>
              <w:rPr>
                <w:rFonts w:eastAsiaTheme="minorEastAsia" w:cs="Arial"/>
                <w:szCs w:val="20"/>
              </w:rPr>
            </w:pPr>
            <w:r w:rsidRPr="00A24FB1">
              <w:rPr>
                <w:rFonts w:eastAsiaTheme="minorEastAsia" w:cs="Arial"/>
                <w:szCs w:val="20"/>
              </w:rPr>
              <w:t>AKTIVNA SNOV</w:t>
            </w:r>
          </w:p>
        </w:tc>
        <w:tc>
          <w:tcPr>
            <w:tcW w:w="1701" w:type="dxa"/>
          </w:tcPr>
          <w:p w14:paraId="070C8CFC" w14:textId="77777777" w:rsidR="00A24FB1" w:rsidRPr="00A24FB1" w:rsidRDefault="00A24FB1" w:rsidP="00645E4C">
            <w:pPr>
              <w:jc w:val="left"/>
              <w:rPr>
                <w:rFonts w:eastAsiaTheme="minorEastAsia" w:cs="Arial"/>
                <w:szCs w:val="20"/>
              </w:rPr>
            </w:pPr>
            <w:r w:rsidRPr="00A24FB1">
              <w:rPr>
                <w:rFonts w:eastAsiaTheme="minorEastAsia" w:cs="Arial"/>
                <w:szCs w:val="20"/>
              </w:rPr>
              <w:t>FITOFARM.</w:t>
            </w:r>
          </w:p>
          <w:p w14:paraId="0789410B" w14:textId="77777777" w:rsidR="00A24FB1" w:rsidRPr="00A24FB1" w:rsidRDefault="00A24FB1" w:rsidP="00645E4C">
            <w:pPr>
              <w:jc w:val="left"/>
              <w:rPr>
                <w:rFonts w:eastAsiaTheme="minorEastAsia" w:cs="Arial"/>
                <w:szCs w:val="20"/>
              </w:rPr>
            </w:pPr>
            <w:r w:rsidRPr="00A24FB1">
              <w:rPr>
                <w:rFonts w:eastAsiaTheme="minorEastAsia" w:cs="Arial"/>
                <w:szCs w:val="20"/>
              </w:rPr>
              <w:t>SREDSTVO</w:t>
            </w:r>
          </w:p>
        </w:tc>
        <w:tc>
          <w:tcPr>
            <w:tcW w:w="1276" w:type="dxa"/>
          </w:tcPr>
          <w:p w14:paraId="3790FDE4" w14:textId="77777777" w:rsidR="00A24FB1" w:rsidRPr="00A24FB1" w:rsidRDefault="00A24FB1" w:rsidP="00645E4C">
            <w:pPr>
              <w:jc w:val="left"/>
              <w:rPr>
                <w:rFonts w:eastAsiaTheme="minorEastAsia" w:cs="Arial"/>
                <w:szCs w:val="20"/>
              </w:rPr>
            </w:pPr>
            <w:r w:rsidRPr="00A24FB1">
              <w:rPr>
                <w:rFonts w:eastAsiaTheme="minorEastAsia" w:cs="Arial"/>
                <w:szCs w:val="20"/>
              </w:rPr>
              <w:t>ODMEREK</w:t>
            </w:r>
          </w:p>
        </w:tc>
        <w:tc>
          <w:tcPr>
            <w:tcW w:w="1134" w:type="dxa"/>
          </w:tcPr>
          <w:p w14:paraId="5068E4D3" w14:textId="77777777" w:rsidR="00A24FB1" w:rsidRPr="00A24FB1" w:rsidRDefault="00A24FB1" w:rsidP="00645E4C">
            <w:pPr>
              <w:jc w:val="left"/>
              <w:rPr>
                <w:rFonts w:eastAsiaTheme="minorEastAsia" w:cs="Arial"/>
                <w:szCs w:val="20"/>
              </w:rPr>
            </w:pPr>
            <w:r w:rsidRPr="00A24FB1">
              <w:rPr>
                <w:rFonts w:eastAsiaTheme="minorEastAsia" w:cs="Arial"/>
                <w:szCs w:val="20"/>
              </w:rPr>
              <w:t>KARENCA</w:t>
            </w:r>
          </w:p>
          <w:p w14:paraId="631F5A0D" w14:textId="77777777" w:rsidR="00A24FB1" w:rsidRPr="00A24FB1" w:rsidRDefault="00A24FB1" w:rsidP="00645E4C">
            <w:pPr>
              <w:jc w:val="left"/>
              <w:rPr>
                <w:rFonts w:eastAsiaTheme="minorEastAsia" w:cs="Arial"/>
                <w:szCs w:val="20"/>
              </w:rPr>
            </w:pPr>
            <w:r w:rsidRPr="00A24FB1">
              <w:rPr>
                <w:rFonts w:eastAsiaTheme="minorEastAsia" w:cs="Arial"/>
                <w:szCs w:val="20"/>
              </w:rPr>
              <w:t>(dni)</w:t>
            </w:r>
          </w:p>
        </w:tc>
        <w:tc>
          <w:tcPr>
            <w:tcW w:w="2012" w:type="dxa"/>
          </w:tcPr>
          <w:p w14:paraId="44CE980A" w14:textId="77777777" w:rsidR="00A24FB1" w:rsidRPr="00A24FB1" w:rsidRDefault="00A24FB1" w:rsidP="00645E4C">
            <w:pPr>
              <w:jc w:val="left"/>
              <w:rPr>
                <w:rFonts w:eastAsiaTheme="minorEastAsia" w:cs="Arial"/>
                <w:szCs w:val="20"/>
              </w:rPr>
            </w:pPr>
            <w:r w:rsidRPr="00A24FB1">
              <w:rPr>
                <w:rFonts w:eastAsiaTheme="minorEastAsia" w:cs="Arial"/>
                <w:szCs w:val="20"/>
              </w:rPr>
              <w:t>OPOMBE</w:t>
            </w:r>
          </w:p>
        </w:tc>
      </w:tr>
      <w:tr w:rsidR="00A24FB1" w:rsidRPr="00A24FB1" w14:paraId="09A3113D" w14:textId="77777777" w:rsidTr="009D4B2D">
        <w:trPr>
          <w:trHeight w:val="250"/>
        </w:trPr>
        <w:tc>
          <w:tcPr>
            <w:tcW w:w="1701" w:type="dxa"/>
            <w:vMerge w:val="restart"/>
          </w:tcPr>
          <w:p w14:paraId="025ADEC4"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Južna plodovrtka (</w:t>
            </w:r>
            <w:r w:rsidRPr="00A24FB1">
              <w:rPr>
                <w:rFonts w:eastAsiaTheme="minorEastAsia" w:cs="Arial"/>
                <w:i/>
                <w:iCs/>
                <w:szCs w:val="20"/>
              </w:rPr>
              <w:t>Helicoverpa armigera)</w:t>
            </w:r>
          </w:p>
        </w:tc>
        <w:tc>
          <w:tcPr>
            <w:tcW w:w="2287" w:type="dxa"/>
            <w:gridSpan w:val="2"/>
            <w:vMerge w:val="restart"/>
          </w:tcPr>
          <w:p w14:paraId="7320B95A" w14:textId="77777777" w:rsidR="00A24FB1" w:rsidRPr="00A24FB1" w:rsidRDefault="00A24FB1" w:rsidP="00645E4C">
            <w:pPr>
              <w:jc w:val="left"/>
              <w:rPr>
                <w:rFonts w:eastAsiaTheme="minorEastAsia" w:cs="Arial"/>
                <w:szCs w:val="20"/>
              </w:rPr>
            </w:pPr>
          </w:p>
        </w:tc>
        <w:tc>
          <w:tcPr>
            <w:tcW w:w="2360" w:type="dxa"/>
            <w:vMerge w:val="restart"/>
          </w:tcPr>
          <w:p w14:paraId="49739BB9" w14:textId="77777777" w:rsidR="00A24FB1" w:rsidRPr="00A24FB1" w:rsidRDefault="00A24FB1" w:rsidP="00645E4C">
            <w:pPr>
              <w:jc w:val="left"/>
              <w:rPr>
                <w:rFonts w:eastAsiaTheme="minorEastAsia" w:cs="Arial"/>
                <w:szCs w:val="20"/>
              </w:rPr>
            </w:pPr>
          </w:p>
        </w:tc>
        <w:tc>
          <w:tcPr>
            <w:tcW w:w="1467" w:type="dxa"/>
          </w:tcPr>
          <w:p w14:paraId="7329D382" w14:textId="4E9F380D" w:rsidR="00A24FB1" w:rsidRPr="0083649A" w:rsidRDefault="00A24FB1" w:rsidP="00645E4C">
            <w:pPr>
              <w:jc w:val="left"/>
              <w:rPr>
                <w:rFonts w:eastAsiaTheme="minorEastAsia" w:cs="Arial"/>
                <w:i/>
                <w:color w:val="008000"/>
                <w:szCs w:val="20"/>
              </w:rPr>
            </w:pPr>
            <w:r w:rsidRPr="0083649A">
              <w:rPr>
                <w:rFonts w:eastAsiaTheme="minorEastAsia" w:cs="Arial"/>
                <w:color w:val="008000"/>
                <w:szCs w:val="20"/>
              </w:rPr>
              <w:t>-</w:t>
            </w:r>
            <w:r w:rsidRPr="0083649A">
              <w:rPr>
                <w:rFonts w:eastAsiaTheme="minorEastAsia" w:cs="Arial"/>
                <w:i/>
                <w:color w:val="008000"/>
                <w:szCs w:val="20"/>
              </w:rPr>
              <w:t xml:space="preserve"> Bacillus</w:t>
            </w:r>
            <w:r w:rsidR="00970C11" w:rsidRPr="0083649A">
              <w:rPr>
                <w:rFonts w:eastAsiaTheme="minorEastAsia" w:cs="Arial"/>
                <w:i/>
                <w:color w:val="008000"/>
                <w:szCs w:val="20"/>
              </w:rPr>
              <w:t xml:space="preserve"> </w:t>
            </w:r>
            <w:r w:rsidRPr="0083649A">
              <w:rPr>
                <w:rFonts w:eastAsiaTheme="minorEastAsia" w:cs="Arial"/>
                <w:i/>
                <w:color w:val="008000"/>
                <w:szCs w:val="20"/>
              </w:rPr>
              <w:t>thuringiensis</w:t>
            </w:r>
            <w:r w:rsidR="00970C11" w:rsidRPr="0083649A">
              <w:rPr>
                <w:rFonts w:eastAsiaTheme="minorEastAsia" w:cs="Arial"/>
                <w:color w:val="008000"/>
                <w:szCs w:val="20"/>
              </w:rPr>
              <w:t xml:space="preserve"> </w:t>
            </w:r>
            <w:r w:rsidRPr="0083649A">
              <w:rPr>
                <w:rFonts w:eastAsiaTheme="minorEastAsia" w:cs="Arial"/>
                <w:color w:val="008000"/>
                <w:szCs w:val="20"/>
              </w:rPr>
              <w:t xml:space="preserve">var. </w:t>
            </w:r>
            <w:r w:rsidRPr="0083649A">
              <w:rPr>
                <w:rFonts w:eastAsiaTheme="minorEastAsia" w:cs="Arial"/>
                <w:i/>
                <w:color w:val="008000"/>
                <w:szCs w:val="20"/>
              </w:rPr>
              <w:t>Kurstaki</w:t>
            </w:r>
          </w:p>
        </w:tc>
        <w:tc>
          <w:tcPr>
            <w:tcW w:w="1701" w:type="dxa"/>
          </w:tcPr>
          <w:p w14:paraId="26A4111F"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Lepinox plus</w:t>
            </w:r>
          </w:p>
          <w:p w14:paraId="7F31A581"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*30.4.2022</w:t>
            </w:r>
          </w:p>
        </w:tc>
        <w:tc>
          <w:tcPr>
            <w:tcW w:w="1276" w:type="dxa"/>
          </w:tcPr>
          <w:p w14:paraId="2EA73E80" w14:textId="77777777" w:rsidR="00A24FB1" w:rsidRPr="00A24FB1" w:rsidRDefault="00A24FB1" w:rsidP="00645E4C">
            <w:pPr>
              <w:jc w:val="left"/>
              <w:rPr>
                <w:rFonts w:eastAsiaTheme="minorEastAsia" w:cs="Arial"/>
                <w:szCs w:val="20"/>
              </w:rPr>
            </w:pPr>
            <w:r w:rsidRPr="00A24FB1">
              <w:rPr>
                <w:rFonts w:eastAsiaTheme="minorEastAsia" w:cs="Arial"/>
                <w:szCs w:val="20"/>
              </w:rPr>
              <w:t>1,0 kg/ha</w:t>
            </w:r>
          </w:p>
        </w:tc>
        <w:tc>
          <w:tcPr>
            <w:tcW w:w="1134" w:type="dxa"/>
          </w:tcPr>
          <w:p w14:paraId="6115790F"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2012" w:type="dxa"/>
          </w:tcPr>
          <w:p w14:paraId="0FD21602" w14:textId="77777777" w:rsidR="00A24FB1" w:rsidRPr="00A24FB1" w:rsidRDefault="00A24FB1" w:rsidP="00645E4C">
            <w:pPr>
              <w:jc w:val="left"/>
              <w:rPr>
                <w:rFonts w:eastAsiaTheme="minorEastAsia" w:cs="Arial"/>
                <w:szCs w:val="20"/>
              </w:rPr>
            </w:pPr>
            <w:r w:rsidRPr="00A24FB1">
              <w:rPr>
                <w:rFonts w:eastAsiaTheme="minorEastAsia" w:cs="Arial"/>
                <w:szCs w:val="20"/>
              </w:rPr>
              <w:t>BO, BR, O, Z, KZ; 3-krat</w:t>
            </w:r>
          </w:p>
        </w:tc>
      </w:tr>
      <w:tr w:rsidR="00A24FB1" w:rsidRPr="00A24FB1" w14:paraId="1A7B448A" w14:textId="77777777" w:rsidTr="009D4B2D">
        <w:trPr>
          <w:trHeight w:val="250"/>
        </w:trPr>
        <w:tc>
          <w:tcPr>
            <w:tcW w:w="1701" w:type="dxa"/>
            <w:vMerge/>
          </w:tcPr>
          <w:p w14:paraId="4FD901B7" w14:textId="77777777" w:rsidR="00A24FB1" w:rsidRPr="00A24FB1" w:rsidRDefault="00A24FB1" w:rsidP="00645E4C">
            <w:pPr>
              <w:jc w:val="left"/>
              <w:rPr>
                <w:rFonts w:eastAsiaTheme="minorEastAsia" w:cs="Arial"/>
                <w:b/>
                <w:bCs/>
                <w:szCs w:val="20"/>
              </w:rPr>
            </w:pPr>
          </w:p>
        </w:tc>
        <w:tc>
          <w:tcPr>
            <w:tcW w:w="2287" w:type="dxa"/>
            <w:gridSpan w:val="2"/>
            <w:vMerge/>
          </w:tcPr>
          <w:p w14:paraId="532397EE" w14:textId="77777777" w:rsidR="00A24FB1" w:rsidRPr="00A24FB1" w:rsidRDefault="00A24FB1" w:rsidP="00645E4C">
            <w:pPr>
              <w:jc w:val="left"/>
              <w:rPr>
                <w:rFonts w:eastAsiaTheme="minorEastAsia" w:cs="Arial"/>
                <w:szCs w:val="20"/>
              </w:rPr>
            </w:pPr>
          </w:p>
        </w:tc>
        <w:tc>
          <w:tcPr>
            <w:tcW w:w="2360" w:type="dxa"/>
            <w:vMerge/>
          </w:tcPr>
          <w:p w14:paraId="1788661F" w14:textId="77777777" w:rsidR="00A24FB1" w:rsidRPr="00A24FB1" w:rsidRDefault="00A24FB1" w:rsidP="00645E4C">
            <w:pPr>
              <w:jc w:val="left"/>
              <w:rPr>
                <w:rFonts w:eastAsiaTheme="minorEastAsia" w:cs="Arial"/>
                <w:szCs w:val="20"/>
              </w:rPr>
            </w:pPr>
          </w:p>
        </w:tc>
        <w:tc>
          <w:tcPr>
            <w:tcW w:w="1467" w:type="dxa"/>
          </w:tcPr>
          <w:p w14:paraId="66C272E0" w14:textId="77777777" w:rsidR="00A24FB1" w:rsidRPr="00A24FB1" w:rsidRDefault="00A24FB1" w:rsidP="00645E4C">
            <w:pPr>
              <w:jc w:val="left"/>
              <w:rPr>
                <w:rFonts w:eastAsiaTheme="minorEastAsia" w:cs="Arial"/>
                <w:szCs w:val="20"/>
              </w:rPr>
            </w:pPr>
            <w:r w:rsidRPr="00A24FB1">
              <w:rPr>
                <w:rFonts w:eastAsiaTheme="minorEastAsia" w:cs="Arial"/>
                <w:szCs w:val="20"/>
              </w:rPr>
              <w:t>emamektin</w:t>
            </w:r>
          </w:p>
        </w:tc>
        <w:tc>
          <w:tcPr>
            <w:tcW w:w="1701" w:type="dxa"/>
          </w:tcPr>
          <w:p w14:paraId="4CBDDD61" w14:textId="77777777" w:rsidR="00A24FB1" w:rsidRPr="00A24FB1" w:rsidRDefault="00A24FB1" w:rsidP="00645E4C">
            <w:pPr>
              <w:jc w:val="left"/>
              <w:rPr>
                <w:rFonts w:eastAsiaTheme="minorEastAsia" w:cs="Arial"/>
                <w:szCs w:val="20"/>
              </w:rPr>
            </w:pPr>
            <w:r w:rsidRPr="00A24FB1">
              <w:rPr>
                <w:rFonts w:eastAsiaTheme="minorEastAsia" w:cs="Arial"/>
                <w:szCs w:val="20"/>
              </w:rPr>
              <w:t>Affirm</w:t>
            </w:r>
          </w:p>
          <w:p w14:paraId="2AE2C28F" w14:textId="77777777" w:rsidR="00A24FB1" w:rsidRPr="00A24FB1" w:rsidRDefault="00A24FB1" w:rsidP="00645E4C">
            <w:pPr>
              <w:jc w:val="left"/>
              <w:rPr>
                <w:rFonts w:eastAsiaTheme="minorEastAsia" w:cs="Arial"/>
                <w:b/>
                <w:szCs w:val="20"/>
              </w:rPr>
            </w:pPr>
            <w:r w:rsidRPr="00A24FB1">
              <w:rPr>
                <w:rFonts w:eastAsiaTheme="minorEastAsia" w:cs="Arial"/>
                <w:b/>
                <w:szCs w:val="20"/>
              </w:rPr>
              <w:t>*31.12.2023</w:t>
            </w:r>
          </w:p>
        </w:tc>
        <w:tc>
          <w:tcPr>
            <w:tcW w:w="1276" w:type="dxa"/>
          </w:tcPr>
          <w:p w14:paraId="584EA623" w14:textId="77777777" w:rsidR="00A24FB1" w:rsidRPr="00A24FB1" w:rsidRDefault="00A24FB1" w:rsidP="00645E4C">
            <w:pPr>
              <w:jc w:val="left"/>
              <w:rPr>
                <w:rFonts w:eastAsiaTheme="minorEastAsia" w:cs="Arial"/>
                <w:szCs w:val="20"/>
              </w:rPr>
            </w:pPr>
            <w:r w:rsidRPr="00A24FB1">
              <w:rPr>
                <w:rFonts w:eastAsiaTheme="minorEastAsia" w:cs="Arial"/>
                <w:szCs w:val="20"/>
              </w:rPr>
              <w:t>1,5 kg/ha</w:t>
            </w:r>
          </w:p>
          <w:p w14:paraId="5C4883C6" w14:textId="77777777" w:rsidR="00A24FB1" w:rsidRPr="00A24FB1" w:rsidRDefault="00A24FB1" w:rsidP="00645E4C">
            <w:pPr>
              <w:jc w:val="left"/>
              <w:rPr>
                <w:rFonts w:eastAsiaTheme="minorEastAsia" w:cs="Arial"/>
                <w:szCs w:val="20"/>
              </w:rPr>
            </w:pPr>
          </w:p>
        </w:tc>
        <w:tc>
          <w:tcPr>
            <w:tcW w:w="1134" w:type="dxa"/>
          </w:tcPr>
          <w:p w14:paraId="64F434D2" w14:textId="77777777" w:rsidR="00A24FB1" w:rsidRPr="00A24FB1" w:rsidRDefault="00A24FB1" w:rsidP="00645E4C">
            <w:pPr>
              <w:jc w:val="left"/>
              <w:rPr>
                <w:rFonts w:eastAsiaTheme="minorEastAsia" w:cs="Arial"/>
                <w:szCs w:val="20"/>
              </w:rPr>
            </w:pPr>
            <w:r w:rsidRPr="00A24FB1">
              <w:rPr>
                <w:rFonts w:eastAsiaTheme="minorEastAsia" w:cs="Arial"/>
                <w:szCs w:val="20"/>
              </w:rPr>
              <w:t>Z-7;C, BR-12</w:t>
            </w:r>
          </w:p>
          <w:p w14:paraId="079B39BA" w14:textId="77777777" w:rsidR="00A24FB1" w:rsidRPr="00A24FB1" w:rsidRDefault="00A24FB1" w:rsidP="00645E4C">
            <w:pPr>
              <w:jc w:val="left"/>
              <w:rPr>
                <w:rFonts w:eastAsiaTheme="minorEastAsia" w:cs="Arial"/>
                <w:szCs w:val="20"/>
              </w:rPr>
            </w:pPr>
          </w:p>
        </w:tc>
        <w:tc>
          <w:tcPr>
            <w:tcW w:w="2012" w:type="dxa"/>
          </w:tcPr>
          <w:p w14:paraId="69025B73" w14:textId="77777777" w:rsidR="00A24FB1" w:rsidRPr="00A24FB1" w:rsidRDefault="00A24FB1" w:rsidP="00645E4C">
            <w:pPr>
              <w:jc w:val="left"/>
              <w:rPr>
                <w:rFonts w:eastAsiaTheme="minorEastAsia" w:cs="Arial"/>
                <w:szCs w:val="20"/>
              </w:rPr>
            </w:pPr>
            <w:r w:rsidRPr="00A24FB1">
              <w:rPr>
                <w:rFonts w:eastAsiaTheme="minorEastAsia" w:cs="Arial"/>
                <w:bCs/>
                <w:szCs w:val="20"/>
              </w:rPr>
              <w:t>Z, C, BR: uporaba3-krat letno</w:t>
            </w:r>
          </w:p>
        </w:tc>
      </w:tr>
      <w:tr w:rsidR="00A24FB1" w:rsidRPr="00A24FB1" w14:paraId="7E52E6B6" w14:textId="77777777" w:rsidTr="009D4B2D">
        <w:trPr>
          <w:trHeight w:val="250"/>
        </w:trPr>
        <w:tc>
          <w:tcPr>
            <w:tcW w:w="1701" w:type="dxa"/>
            <w:vMerge/>
          </w:tcPr>
          <w:p w14:paraId="06011BFB" w14:textId="77777777" w:rsidR="00A24FB1" w:rsidRPr="00A24FB1" w:rsidRDefault="00A24FB1" w:rsidP="00645E4C">
            <w:pPr>
              <w:jc w:val="left"/>
              <w:rPr>
                <w:rFonts w:eastAsiaTheme="minorEastAsia" w:cs="Arial"/>
                <w:b/>
                <w:bCs/>
                <w:szCs w:val="20"/>
              </w:rPr>
            </w:pPr>
          </w:p>
        </w:tc>
        <w:tc>
          <w:tcPr>
            <w:tcW w:w="2287" w:type="dxa"/>
            <w:gridSpan w:val="2"/>
            <w:vMerge/>
          </w:tcPr>
          <w:p w14:paraId="739B2859" w14:textId="77777777" w:rsidR="00A24FB1" w:rsidRPr="00A24FB1" w:rsidRDefault="00A24FB1" w:rsidP="00645E4C">
            <w:pPr>
              <w:jc w:val="left"/>
              <w:rPr>
                <w:rFonts w:eastAsiaTheme="minorEastAsia" w:cs="Arial"/>
                <w:szCs w:val="20"/>
              </w:rPr>
            </w:pPr>
          </w:p>
        </w:tc>
        <w:tc>
          <w:tcPr>
            <w:tcW w:w="2360" w:type="dxa"/>
            <w:vMerge/>
          </w:tcPr>
          <w:p w14:paraId="2267D911" w14:textId="77777777" w:rsidR="00A24FB1" w:rsidRPr="00A24FB1" w:rsidRDefault="00A24FB1" w:rsidP="00645E4C">
            <w:pPr>
              <w:jc w:val="left"/>
              <w:rPr>
                <w:rFonts w:eastAsiaTheme="minorEastAsia" w:cs="Arial"/>
                <w:szCs w:val="20"/>
              </w:rPr>
            </w:pPr>
          </w:p>
        </w:tc>
        <w:tc>
          <w:tcPr>
            <w:tcW w:w="1467" w:type="dxa"/>
          </w:tcPr>
          <w:p w14:paraId="04FF2909" w14:textId="77777777" w:rsidR="00A24FB1" w:rsidRPr="00A24FB1" w:rsidRDefault="00A24FB1" w:rsidP="00645E4C">
            <w:pPr>
              <w:jc w:val="left"/>
              <w:rPr>
                <w:rFonts w:eastAsiaTheme="minorEastAsia" w:cs="Arial"/>
                <w:szCs w:val="20"/>
              </w:rPr>
            </w:pPr>
            <w:r w:rsidRPr="00A24FB1">
              <w:rPr>
                <w:rFonts w:eastAsiaTheme="minorEastAsia" w:cs="Arial"/>
                <w:szCs w:val="20"/>
              </w:rPr>
              <w:t>-klorantraniliprol</w:t>
            </w:r>
          </w:p>
        </w:tc>
        <w:tc>
          <w:tcPr>
            <w:tcW w:w="1701" w:type="dxa"/>
          </w:tcPr>
          <w:p w14:paraId="4BD5F92A" w14:textId="77777777" w:rsidR="00A24FB1" w:rsidRPr="00A24FB1" w:rsidRDefault="00A24FB1" w:rsidP="00645E4C">
            <w:pPr>
              <w:jc w:val="left"/>
              <w:rPr>
                <w:rFonts w:eastAsiaTheme="minorEastAsia" w:cs="Arial"/>
                <w:szCs w:val="20"/>
              </w:rPr>
            </w:pPr>
            <w:r w:rsidRPr="00A24FB1">
              <w:rPr>
                <w:rFonts w:eastAsiaTheme="minorEastAsia" w:cs="Arial"/>
                <w:szCs w:val="20"/>
              </w:rPr>
              <w:t>Coragen</w:t>
            </w:r>
          </w:p>
        </w:tc>
        <w:tc>
          <w:tcPr>
            <w:tcW w:w="1276" w:type="dxa"/>
          </w:tcPr>
          <w:p w14:paraId="6AC49141" w14:textId="77777777" w:rsidR="00A24FB1" w:rsidRPr="00A24FB1" w:rsidRDefault="00A24FB1" w:rsidP="00645E4C">
            <w:pPr>
              <w:jc w:val="left"/>
              <w:rPr>
                <w:rFonts w:eastAsiaTheme="minorEastAsia" w:cs="Arial"/>
                <w:szCs w:val="20"/>
              </w:rPr>
            </w:pPr>
            <w:r w:rsidRPr="00A24FB1">
              <w:rPr>
                <w:rFonts w:eastAsiaTheme="minorEastAsia" w:cs="Arial"/>
                <w:szCs w:val="20"/>
              </w:rPr>
              <w:t>BR, C, Z, O (0,125 l/ha), PK (0,175 l/ha)</w:t>
            </w:r>
          </w:p>
        </w:tc>
        <w:tc>
          <w:tcPr>
            <w:tcW w:w="1134" w:type="dxa"/>
          </w:tcPr>
          <w:p w14:paraId="12055204" w14:textId="77777777" w:rsidR="00A24FB1" w:rsidRPr="00A24FB1" w:rsidRDefault="00A24FB1" w:rsidP="00645E4C">
            <w:pPr>
              <w:jc w:val="left"/>
              <w:rPr>
                <w:rFonts w:eastAsiaTheme="minorEastAsia" w:cs="Arial"/>
                <w:szCs w:val="20"/>
              </w:rPr>
            </w:pPr>
            <w:r w:rsidRPr="00A24FB1">
              <w:rPr>
                <w:rFonts w:eastAsiaTheme="minorEastAsia" w:cs="Arial"/>
                <w:szCs w:val="20"/>
              </w:rPr>
              <w:t>BR, C, Z, O; (1)</w:t>
            </w:r>
          </w:p>
          <w:p w14:paraId="71283067" w14:textId="77777777" w:rsidR="00A24FB1" w:rsidRPr="00A24FB1" w:rsidRDefault="00A24FB1" w:rsidP="00645E4C">
            <w:pPr>
              <w:jc w:val="left"/>
              <w:rPr>
                <w:rFonts w:eastAsiaTheme="minorEastAsia" w:cs="Arial"/>
                <w:szCs w:val="20"/>
              </w:rPr>
            </w:pPr>
            <w:r w:rsidRPr="00A24FB1">
              <w:rPr>
                <w:rFonts w:eastAsiaTheme="minorEastAsia" w:cs="Arial"/>
                <w:szCs w:val="20"/>
              </w:rPr>
              <w:t>PK;(21)</w:t>
            </w:r>
          </w:p>
        </w:tc>
        <w:tc>
          <w:tcPr>
            <w:tcW w:w="2012" w:type="dxa"/>
          </w:tcPr>
          <w:p w14:paraId="2DD5CE2A" w14:textId="77777777" w:rsidR="00A24FB1" w:rsidRPr="00A24FB1" w:rsidRDefault="00A24FB1" w:rsidP="00645E4C">
            <w:pPr>
              <w:jc w:val="left"/>
              <w:rPr>
                <w:rFonts w:eastAsiaTheme="minorEastAsia" w:cs="Arial"/>
                <w:szCs w:val="20"/>
              </w:rPr>
            </w:pPr>
            <w:r w:rsidRPr="00A24FB1">
              <w:rPr>
                <w:rFonts w:eastAsiaTheme="minorEastAsia" w:cs="Arial"/>
                <w:szCs w:val="20"/>
              </w:rPr>
              <w:t>BR, C, PK, KO, O, Z; 2-krat letno</w:t>
            </w:r>
          </w:p>
        </w:tc>
      </w:tr>
      <w:tr w:rsidR="00A24FB1" w:rsidRPr="00A24FB1" w14:paraId="5353A132" w14:textId="77777777" w:rsidTr="009D4B2D">
        <w:trPr>
          <w:trHeight w:val="250"/>
        </w:trPr>
        <w:tc>
          <w:tcPr>
            <w:tcW w:w="1701" w:type="dxa"/>
            <w:vMerge/>
          </w:tcPr>
          <w:p w14:paraId="4D69E2EE" w14:textId="77777777" w:rsidR="00A24FB1" w:rsidRPr="00A24FB1" w:rsidRDefault="00A24FB1" w:rsidP="00645E4C">
            <w:pPr>
              <w:jc w:val="left"/>
              <w:rPr>
                <w:rFonts w:eastAsiaTheme="minorEastAsia" w:cs="Arial"/>
                <w:b/>
                <w:bCs/>
                <w:szCs w:val="20"/>
              </w:rPr>
            </w:pPr>
          </w:p>
        </w:tc>
        <w:tc>
          <w:tcPr>
            <w:tcW w:w="2287" w:type="dxa"/>
            <w:gridSpan w:val="2"/>
            <w:vMerge/>
          </w:tcPr>
          <w:p w14:paraId="7233A664" w14:textId="77777777" w:rsidR="00A24FB1" w:rsidRPr="00A24FB1" w:rsidRDefault="00A24FB1" w:rsidP="00645E4C">
            <w:pPr>
              <w:jc w:val="left"/>
              <w:rPr>
                <w:rFonts w:eastAsiaTheme="minorEastAsia" w:cs="Arial"/>
                <w:szCs w:val="20"/>
              </w:rPr>
            </w:pPr>
          </w:p>
        </w:tc>
        <w:tc>
          <w:tcPr>
            <w:tcW w:w="2360" w:type="dxa"/>
            <w:vMerge/>
          </w:tcPr>
          <w:p w14:paraId="428333AD" w14:textId="77777777" w:rsidR="00A24FB1" w:rsidRPr="00A24FB1" w:rsidRDefault="00A24FB1" w:rsidP="00645E4C">
            <w:pPr>
              <w:jc w:val="left"/>
              <w:rPr>
                <w:rFonts w:eastAsiaTheme="minorEastAsia" w:cs="Arial"/>
                <w:szCs w:val="20"/>
              </w:rPr>
            </w:pPr>
          </w:p>
        </w:tc>
        <w:tc>
          <w:tcPr>
            <w:tcW w:w="1467" w:type="dxa"/>
          </w:tcPr>
          <w:p w14:paraId="3E625CAC"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 + piretrin</w:t>
            </w:r>
          </w:p>
        </w:tc>
        <w:tc>
          <w:tcPr>
            <w:tcW w:w="1701" w:type="dxa"/>
          </w:tcPr>
          <w:p w14:paraId="5E8A10BE"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Raptol koncentrat</w:t>
            </w:r>
          </w:p>
          <w:p w14:paraId="71B13631" w14:textId="77777777" w:rsidR="00A24FB1" w:rsidRPr="0083649A" w:rsidRDefault="00A24FB1" w:rsidP="00645E4C">
            <w:pPr>
              <w:jc w:val="left"/>
              <w:rPr>
                <w:rFonts w:eastAsiaTheme="minorEastAsia" w:cs="Arial"/>
                <w:b/>
                <w:bCs/>
                <w:color w:val="008000"/>
                <w:szCs w:val="20"/>
              </w:rPr>
            </w:pPr>
            <w:r w:rsidRPr="0083649A">
              <w:rPr>
                <w:rFonts w:eastAsiaTheme="minorEastAsia" w:cs="Arial"/>
                <w:b/>
                <w:bCs/>
                <w:color w:val="008000"/>
                <w:szCs w:val="20"/>
              </w:rPr>
              <w:t>*31.8.2024</w:t>
            </w:r>
          </w:p>
          <w:p w14:paraId="3678E898" w14:textId="77777777" w:rsidR="00A24FB1" w:rsidRPr="0083649A" w:rsidRDefault="00A24FB1" w:rsidP="00645E4C">
            <w:pPr>
              <w:jc w:val="left"/>
              <w:rPr>
                <w:rFonts w:eastAsiaTheme="minorEastAsia" w:cs="Arial"/>
                <w:color w:val="008000"/>
                <w:szCs w:val="20"/>
              </w:rPr>
            </w:pPr>
          </w:p>
        </w:tc>
        <w:tc>
          <w:tcPr>
            <w:tcW w:w="1276" w:type="dxa"/>
          </w:tcPr>
          <w:p w14:paraId="577FCD2F" w14:textId="77777777" w:rsidR="00A24FB1" w:rsidRPr="00A24FB1" w:rsidRDefault="00A24FB1" w:rsidP="00645E4C">
            <w:pPr>
              <w:jc w:val="left"/>
              <w:rPr>
                <w:rFonts w:eastAsiaTheme="minorEastAsia" w:cs="Arial"/>
                <w:szCs w:val="20"/>
              </w:rPr>
            </w:pPr>
            <w:r w:rsidRPr="00A24FB1">
              <w:rPr>
                <w:rFonts w:eastAsiaTheme="minorEastAsia" w:cs="Arial"/>
                <w:szCs w:val="20"/>
              </w:rPr>
              <w:t>6 l/ha</w:t>
            </w:r>
          </w:p>
          <w:p w14:paraId="5CEF663B" w14:textId="77777777" w:rsidR="00A24FB1" w:rsidRPr="00A24FB1" w:rsidRDefault="00A24FB1" w:rsidP="00645E4C">
            <w:pPr>
              <w:jc w:val="left"/>
              <w:rPr>
                <w:rFonts w:eastAsiaTheme="minorEastAsia" w:cs="Arial"/>
                <w:szCs w:val="20"/>
              </w:rPr>
            </w:pPr>
          </w:p>
        </w:tc>
        <w:tc>
          <w:tcPr>
            <w:tcW w:w="1134" w:type="dxa"/>
          </w:tcPr>
          <w:p w14:paraId="6731BD53"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7A38F576" w14:textId="77777777" w:rsidR="00A24FB1" w:rsidRPr="00A24FB1" w:rsidRDefault="00A24FB1" w:rsidP="00645E4C">
            <w:pPr>
              <w:jc w:val="left"/>
              <w:rPr>
                <w:rFonts w:eastAsiaTheme="minorEastAsia" w:cs="Arial"/>
                <w:szCs w:val="20"/>
              </w:rPr>
            </w:pPr>
          </w:p>
        </w:tc>
        <w:tc>
          <w:tcPr>
            <w:tcW w:w="2012" w:type="dxa"/>
          </w:tcPr>
          <w:p w14:paraId="762DA7AD" w14:textId="77777777" w:rsidR="00A24FB1" w:rsidRPr="00A24FB1" w:rsidRDefault="00A24FB1" w:rsidP="00645E4C">
            <w:pPr>
              <w:jc w:val="left"/>
              <w:rPr>
                <w:rFonts w:eastAsiaTheme="minorEastAsia" w:cs="Arial"/>
                <w:szCs w:val="20"/>
              </w:rPr>
            </w:pPr>
            <w:r w:rsidRPr="00A24FB1">
              <w:rPr>
                <w:rFonts w:eastAsiaTheme="minorEastAsia" w:cs="Arial"/>
                <w:szCs w:val="20"/>
              </w:rPr>
              <w:t>KO; 2-krat letno</w:t>
            </w:r>
          </w:p>
          <w:p w14:paraId="508682C5" w14:textId="77777777" w:rsidR="00A24FB1" w:rsidRPr="00A24FB1" w:rsidRDefault="00A24FB1" w:rsidP="00645E4C">
            <w:pPr>
              <w:jc w:val="left"/>
              <w:rPr>
                <w:rFonts w:eastAsiaTheme="minorEastAsia" w:cs="Arial"/>
                <w:szCs w:val="20"/>
              </w:rPr>
            </w:pPr>
          </w:p>
        </w:tc>
      </w:tr>
      <w:tr w:rsidR="00A24FB1" w:rsidRPr="00A24FB1" w14:paraId="42F6B90D" w14:textId="77777777" w:rsidTr="009D4B2D">
        <w:trPr>
          <w:trHeight w:val="250"/>
        </w:trPr>
        <w:tc>
          <w:tcPr>
            <w:tcW w:w="1701" w:type="dxa"/>
            <w:vMerge/>
          </w:tcPr>
          <w:p w14:paraId="4A5BEF01" w14:textId="77777777" w:rsidR="00A24FB1" w:rsidRPr="00A24FB1" w:rsidRDefault="00A24FB1" w:rsidP="00645E4C">
            <w:pPr>
              <w:jc w:val="left"/>
              <w:rPr>
                <w:rFonts w:eastAsiaTheme="minorEastAsia" w:cs="Arial"/>
                <w:b/>
                <w:bCs/>
                <w:szCs w:val="20"/>
              </w:rPr>
            </w:pPr>
          </w:p>
        </w:tc>
        <w:tc>
          <w:tcPr>
            <w:tcW w:w="2287" w:type="dxa"/>
            <w:gridSpan w:val="2"/>
            <w:vMerge/>
          </w:tcPr>
          <w:p w14:paraId="43ECCC29" w14:textId="77777777" w:rsidR="00A24FB1" w:rsidRPr="00A24FB1" w:rsidRDefault="00A24FB1" w:rsidP="00645E4C">
            <w:pPr>
              <w:jc w:val="left"/>
              <w:rPr>
                <w:rFonts w:eastAsiaTheme="minorEastAsia" w:cs="Arial"/>
                <w:szCs w:val="20"/>
              </w:rPr>
            </w:pPr>
          </w:p>
        </w:tc>
        <w:tc>
          <w:tcPr>
            <w:tcW w:w="2360" w:type="dxa"/>
            <w:vMerge/>
          </w:tcPr>
          <w:p w14:paraId="6E610FB7" w14:textId="77777777" w:rsidR="00A24FB1" w:rsidRPr="00A24FB1" w:rsidRDefault="00A24FB1" w:rsidP="00645E4C">
            <w:pPr>
              <w:jc w:val="left"/>
              <w:rPr>
                <w:rFonts w:eastAsiaTheme="minorEastAsia" w:cs="Arial"/>
                <w:szCs w:val="20"/>
              </w:rPr>
            </w:pPr>
          </w:p>
        </w:tc>
        <w:tc>
          <w:tcPr>
            <w:tcW w:w="1467" w:type="dxa"/>
          </w:tcPr>
          <w:p w14:paraId="1CA4E2FB" w14:textId="77777777" w:rsidR="00A24FB1" w:rsidRPr="00A24FB1" w:rsidRDefault="00A24FB1" w:rsidP="00645E4C">
            <w:pPr>
              <w:jc w:val="left"/>
              <w:rPr>
                <w:rFonts w:eastAsiaTheme="minorEastAsia" w:cs="Arial"/>
                <w:szCs w:val="20"/>
              </w:rPr>
            </w:pPr>
            <w:r w:rsidRPr="00A24FB1">
              <w:rPr>
                <w:rFonts w:eastAsiaTheme="minorEastAsia" w:cs="Arial"/>
                <w:szCs w:val="20"/>
              </w:rPr>
              <w:t>-ciantraniliprol</w:t>
            </w:r>
          </w:p>
        </w:tc>
        <w:tc>
          <w:tcPr>
            <w:tcW w:w="1701" w:type="dxa"/>
          </w:tcPr>
          <w:p w14:paraId="7CA488A1" w14:textId="77777777" w:rsidR="00A24FB1" w:rsidRPr="00A24FB1" w:rsidRDefault="00A24FB1" w:rsidP="00645E4C">
            <w:pPr>
              <w:jc w:val="left"/>
              <w:rPr>
                <w:rFonts w:eastAsiaTheme="minorEastAsia" w:cs="Arial"/>
                <w:szCs w:val="20"/>
              </w:rPr>
            </w:pPr>
            <w:r w:rsidRPr="00A24FB1">
              <w:rPr>
                <w:rFonts w:eastAsiaTheme="minorEastAsia" w:cs="Arial"/>
                <w:bCs/>
                <w:szCs w:val="20"/>
              </w:rPr>
              <w:t>Benevia</w:t>
            </w:r>
          </w:p>
        </w:tc>
        <w:tc>
          <w:tcPr>
            <w:tcW w:w="1276" w:type="dxa"/>
          </w:tcPr>
          <w:p w14:paraId="4F1A7356" w14:textId="77777777" w:rsidR="00A24FB1" w:rsidRPr="00A24FB1" w:rsidRDefault="00A24FB1" w:rsidP="00645E4C">
            <w:pPr>
              <w:jc w:val="left"/>
              <w:rPr>
                <w:rFonts w:eastAsiaTheme="minorEastAsia" w:cs="Arial"/>
                <w:szCs w:val="20"/>
              </w:rPr>
            </w:pPr>
            <w:r w:rsidRPr="00A24FB1">
              <w:rPr>
                <w:rFonts w:eastAsiaTheme="minorEastAsia" w:cs="Arial"/>
                <w:szCs w:val="20"/>
              </w:rPr>
              <w:t>0,4-0,5 l/ha</w:t>
            </w:r>
          </w:p>
        </w:tc>
        <w:tc>
          <w:tcPr>
            <w:tcW w:w="1134" w:type="dxa"/>
          </w:tcPr>
          <w:p w14:paraId="44C784FB"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tc>
        <w:tc>
          <w:tcPr>
            <w:tcW w:w="2012" w:type="dxa"/>
          </w:tcPr>
          <w:p w14:paraId="354569C0" w14:textId="77777777" w:rsidR="00A24FB1" w:rsidRPr="00A24FB1" w:rsidRDefault="00A24FB1" w:rsidP="00645E4C">
            <w:pPr>
              <w:jc w:val="left"/>
              <w:rPr>
                <w:rFonts w:eastAsiaTheme="minorEastAsia" w:cs="Arial"/>
                <w:szCs w:val="20"/>
              </w:rPr>
            </w:pPr>
            <w:r w:rsidRPr="00A24FB1">
              <w:rPr>
                <w:rFonts w:eastAsiaTheme="minorEastAsia" w:cs="Arial"/>
                <w:szCs w:val="20"/>
              </w:rPr>
              <w:t>C, BR, Z, BO; 1-krat letno</w:t>
            </w:r>
          </w:p>
        </w:tc>
      </w:tr>
      <w:tr w:rsidR="00A24FB1" w:rsidRPr="00A24FB1" w14:paraId="29860707" w14:textId="77777777" w:rsidTr="009D4B2D">
        <w:trPr>
          <w:trHeight w:val="250"/>
        </w:trPr>
        <w:tc>
          <w:tcPr>
            <w:tcW w:w="1701" w:type="dxa"/>
            <w:vMerge/>
          </w:tcPr>
          <w:p w14:paraId="0E25FA72" w14:textId="77777777" w:rsidR="00A24FB1" w:rsidRPr="00A24FB1" w:rsidRDefault="00A24FB1" w:rsidP="00645E4C">
            <w:pPr>
              <w:jc w:val="left"/>
              <w:rPr>
                <w:rFonts w:eastAsiaTheme="minorEastAsia" w:cs="Arial"/>
                <w:b/>
                <w:bCs/>
                <w:szCs w:val="20"/>
              </w:rPr>
            </w:pPr>
          </w:p>
        </w:tc>
        <w:tc>
          <w:tcPr>
            <w:tcW w:w="2287" w:type="dxa"/>
            <w:gridSpan w:val="2"/>
            <w:vMerge/>
          </w:tcPr>
          <w:p w14:paraId="6205AF45" w14:textId="77777777" w:rsidR="00A24FB1" w:rsidRPr="00A24FB1" w:rsidRDefault="00A24FB1" w:rsidP="00645E4C">
            <w:pPr>
              <w:jc w:val="left"/>
              <w:rPr>
                <w:rFonts w:eastAsiaTheme="minorEastAsia" w:cs="Arial"/>
                <w:szCs w:val="20"/>
              </w:rPr>
            </w:pPr>
          </w:p>
        </w:tc>
        <w:tc>
          <w:tcPr>
            <w:tcW w:w="2360" w:type="dxa"/>
            <w:vMerge/>
          </w:tcPr>
          <w:p w14:paraId="0F21CB54" w14:textId="77777777" w:rsidR="00A24FB1" w:rsidRPr="00A24FB1" w:rsidRDefault="00A24FB1" w:rsidP="00645E4C">
            <w:pPr>
              <w:jc w:val="left"/>
              <w:rPr>
                <w:rFonts w:eastAsiaTheme="minorEastAsia" w:cs="Arial"/>
                <w:szCs w:val="20"/>
              </w:rPr>
            </w:pPr>
          </w:p>
        </w:tc>
        <w:tc>
          <w:tcPr>
            <w:tcW w:w="1467" w:type="dxa"/>
          </w:tcPr>
          <w:p w14:paraId="1E820027" w14:textId="77777777" w:rsidR="00A24FB1" w:rsidRPr="00A24FB1" w:rsidRDefault="00A24FB1" w:rsidP="00645E4C">
            <w:pPr>
              <w:jc w:val="left"/>
              <w:rPr>
                <w:rFonts w:eastAsiaTheme="minorEastAsia" w:cs="Arial"/>
                <w:szCs w:val="20"/>
              </w:rPr>
            </w:pPr>
            <w:r w:rsidRPr="00A24FB1">
              <w:rPr>
                <w:rFonts w:eastAsiaTheme="minorEastAsia" w:cs="Arial"/>
                <w:szCs w:val="20"/>
              </w:rPr>
              <w:t>- deltametrin</w:t>
            </w:r>
          </w:p>
        </w:tc>
        <w:tc>
          <w:tcPr>
            <w:tcW w:w="1701" w:type="dxa"/>
          </w:tcPr>
          <w:p w14:paraId="7C4C9934" w14:textId="77777777" w:rsidR="00A24FB1" w:rsidRPr="00A24FB1" w:rsidRDefault="00A24FB1" w:rsidP="00645E4C">
            <w:pPr>
              <w:jc w:val="left"/>
              <w:rPr>
                <w:rFonts w:eastAsiaTheme="minorEastAsia" w:cs="Arial"/>
                <w:szCs w:val="20"/>
              </w:rPr>
            </w:pPr>
            <w:r w:rsidRPr="00A24FB1">
              <w:rPr>
                <w:rFonts w:eastAsiaTheme="minorEastAsia" w:cs="Arial"/>
                <w:szCs w:val="20"/>
              </w:rPr>
              <w:t>Decis 100 EC</w:t>
            </w:r>
          </w:p>
          <w:p w14:paraId="219E5335" w14:textId="77777777" w:rsidR="00A24FB1" w:rsidRPr="00A24FB1" w:rsidRDefault="00A24FB1" w:rsidP="00645E4C">
            <w:pPr>
              <w:jc w:val="left"/>
              <w:rPr>
                <w:rFonts w:eastAsiaTheme="minorEastAsia" w:cs="Arial"/>
                <w:b/>
                <w:szCs w:val="20"/>
              </w:rPr>
            </w:pPr>
            <w:r w:rsidRPr="00A24FB1">
              <w:rPr>
                <w:rFonts w:eastAsiaTheme="minorEastAsia" w:cs="Arial"/>
                <w:szCs w:val="20"/>
              </w:rPr>
              <w:t>*30.04.2024</w:t>
            </w:r>
          </w:p>
        </w:tc>
        <w:tc>
          <w:tcPr>
            <w:tcW w:w="1276" w:type="dxa"/>
          </w:tcPr>
          <w:p w14:paraId="51EAE0B5" w14:textId="77777777" w:rsidR="00A24FB1" w:rsidRPr="00A24FB1" w:rsidRDefault="00A24FB1" w:rsidP="00645E4C">
            <w:pPr>
              <w:jc w:val="left"/>
              <w:rPr>
                <w:rFonts w:eastAsiaTheme="minorEastAsia" w:cs="Arial"/>
                <w:szCs w:val="20"/>
              </w:rPr>
            </w:pPr>
            <w:r w:rsidRPr="00A24FB1">
              <w:rPr>
                <w:rFonts w:eastAsiaTheme="minorEastAsia" w:cs="Arial"/>
                <w:szCs w:val="20"/>
              </w:rPr>
              <w:t>0,075 l/ha</w:t>
            </w:r>
          </w:p>
        </w:tc>
        <w:tc>
          <w:tcPr>
            <w:tcW w:w="1134" w:type="dxa"/>
          </w:tcPr>
          <w:p w14:paraId="3ABB7265" w14:textId="77777777" w:rsidR="00A24FB1" w:rsidRPr="00A24FB1" w:rsidRDefault="00A24FB1" w:rsidP="00645E4C">
            <w:pPr>
              <w:jc w:val="left"/>
              <w:rPr>
                <w:rFonts w:eastAsiaTheme="minorEastAsia" w:cs="Arial"/>
                <w:szCs w:val="20"/>
              </w:rPr>
            </w:pPr>
            <w:r w:rsidRPr="00A24FB1">
              <w:rPr>
                <w:rFonts w:eastAsiaTheme="minorEastAsia" w:cs="Arial"/>
                <w:szCs w:val="20"/>
              </w:rPr>
              <w:t>KO; 30 dni</w:t>
            </w:r>
          </w:p>
        </w:tc>
        <w:tc>
          <w:tcPr>
            <w:tcW w:w="2012" w:type="dxa"/>
          </w:tcPr>
          <w:p w14:paraId="44206315" w14:textId="77777777" w:rsidR="00A24FB1" w:rsidRPr="00A24FB1" w:rsidRDefault="00A24FB1" w:rsidP="00645E4C">
            <w:pPr>
              <w:jc w:val="left"/>
              <w:rPr>
                <w:rFonts w:eastAsiaTheme="minorEastAsia" w:cs="Arial"/>
                <w:szCs w:val="20"/>
              </w:rPr>
            </w:pPr>
            <w:r w:rsidRPr="00A24FB1">
              <w:rPr>
                <w:rFonts w:eastAsiaTheme="minorEastAsia" w:cs="Arial"/>
                <w:szCs w:val="20"/>
              </w:rPr>
              <w:t>KO BO, Z, C; uporaba 1-krat</w:t>
            </w:r>
          </w:p>
        </w:tc>
      </w:tr>
      <w:tr w:rsidR="00A24FB1" w:rsidRPr="00A24FB1" w14:paraId="19EAB7B4" w14:textId="77777777" w:rsidTr="009D4B2D">
        <w:trPr>
          <w:trHeight w:val="250"/>
        </w:trPr>
        <w:tc>
          <w:tcPr>
            <w:tcW w:w="1701" w:type="dxa"/>
            <w:vMerge/>
          </w:tcPr>
          <w:p w14:paraId="15C86EB0" w14:textId="77777777" w:rsidR="00A24FB1" w:rsidRPr="00A24FB1" w:rsidRDefault="00A24FB1" w:rsidP="00645E4C">
            <w:pPr>
              <w:jc w:val="left"/>
              <w:rPr>
                <w:rFonts w:eastAsiaTheme="minorEastAsia" w:cs="Arial"/>
                <w:b/>
                <w:bCs/>
                <w:szCs w:val="20"/>
              </w:rPr>
            </w:pPr>
          </w:p>
        </w:tc>
        <w:tc>
          <w:tcPr>
            <w:tcW w:w="2287" w:type="dxa"/>
            <w:gridSpan w:val="2"/>
            <w:vMerge/>
          </w:tcPr>
          <w:p w14:paraId="454B12EE" w14:textId="77777777" w:rsidR="00A24FB1" w:rsidRPr="00A24FB1" w:rsidRDefault="00A24FB1" w:rsidP="00645E4C">
            <w:pPr>
              <w:jc w:val="left"/>
              <w:rPr>
                <w:rFonts w:eastAsiaTheme="minorEastAsia" w:cs="Arial"/>
                <w:szCs w:val="20"/>
              </w:rPr>
            </w:pPr>
          </w:p>
        </w:tc>
        <w:tc>
          <w:tcPr>
            <w:tcW w:w="2360" w:type="dxa"/>
            <w:vMerge/>
          </w:tcPr>
          <w:p w14:paraId="6C2208C1" w14:textId="77777777" w:rsidR="00A24FB1" w:rsidRPr="00A24FB1" w:rsidRDefault="00A24FB1" w:rsidP="00645E4C">
            <w:pPr>
              <w:jc w:val="left"/>
              <w:rPr>
                <w:rFonts w:eastAsiaTheme="minorEastAsia" w:cs="Arial"/>
                <w:szCs w:val="20"/>
              </w:rPr>
            </w:pPr>
          </w:p>
        </w:tc>
        <w:tc>
          <w:tcPr>
            <w:tcW w:w="1467" w:type="dxa"/>
          </w:tcPr>
          <w:p w14:paraId="70B6BB36" w14:textId="77777777" w:rsidR="00A24FB1" w:rsidRPr="00A24FB1" w:rsidRDefault="00A24FB1" w:rsidP="00645E4C">
            <w:pPr>
              <w:jc w:val="left"/>
              <w:rPr>
                <w:rFonts w:eastAsiaTheme="minorEastAsia" w:cs="Arial"/>
                <w:szCs w:val="20"/>
              </w:rPr>
            </w:pPr>
            <w:r w:rsidRPr="00A24FB1">
              <w:rPr>
                <w:rFonts w:eastAsiaTheme="minorEastAsia" w:cs="Arial"/>
                <w:szCs w:val="20"/>
              </w:rPr>
              <w:t>-lambda cihalotrin</w:t>
            </w:r>
          </w:p>
        </w:tc>
        <w:tc>
          <w:tcPr>
            <w:tcW w:w="1701" w:type="dxa"/>
          </w:tcPr>
          <w:p w14:paraId="2D39046C"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p>
        </w:tc>
        <w:tc>
          <w:tcPr>
            <w:tcW w:w="1276" w:type="dxa"/>
          </w:tcPr>
          <w:p w14:paraId="7F6B7C2C" w14:textId="77777777" w:rsidR="00A24FB1" w:rsidRPr="00A24FB1" w:rsidRDefault="00A24FB1" w:rsidP="00645E4C">
            <w:pPr>
              <w:jc w:val="left"/>
              <w:rPr>
                <w:rFonts w:eastAsiaTheme="minorEastAsia" w:cs="Arial"/>
                <w:szCs w:val="20"/>
              </w:rPr>
            </w:pPr>
            <w:r w:rsidRPr="00A24FB1">
              <w:rPr>
                <w:rFonts w:eastAsiaTheme="minorEastAsia" w:cs="Arial"/>
                <w:szCs w:val="20"/>
              </w:rPr>
              <w:t>0,2 l/ha (BO, Z)</w:t>
            </w:r>
          </w:p>
          <w:p w14:paraId="59879520" w14:textId="77777777" w:rsidR="00A24FB1" w:rsidRPr="00A24FB1" w:rsidRDefault="00A24FB1" w:rsidP="00645E4C">
            <w:pPr>
              <w:jc w:val="left"/>
              <w:rPr>
                <w:rFonts w:eastAsiaTheme="minorEastAsia" w:cs="Arial"/>
                <w:szCs w:val="20"/>
              </w:rPr>
            </w:pPr>
            <w:r w:rsidRPr="00A24FB1">
              <w:rPr>
                <w:rFonts w:eastAsiaTheme="minorEastAsia" w:cs="Arial"/>
                <w:szCs w:val="20"/>
              </w:rPr>
              <w:t>0,15 l/ha (C, KZ)</w:t>
            </w:r>
          </w:p>
        </w:tc>
        <w:tc>
          <w:tcPr>
            <w:tcW w:w="1134" w:type="dxa"/>
          </w:tcPr>
          <w:p w14:paraId="4170D141" w14:textId="77777777" w:rsidR="00A24FB1" w:rsidRPr="00A24FB1" w:rsidRDefault="00A24FB1" w:rsidP="00645E4C">
            <w:pPr>
              <w:jc w:val="left"/>
              <w:rPr>
                <w:rFonts w:eastAsiaTheme="minorEastAsia" w:cs="Arial"/>
                <w:szCs w:val="20"/>
              </w:rPr>
            </w:pPr>
            <w:r w:rsidRPr="00A24FB1">
              <w:rPr>
                <w:rFonts w:eastAsiaTheme="minorEastAsia" w:cs="Arial"/>
                <w:szCs w:val="20"/>
              </w:rPr>
              <w:t>BO, Z-21 dni</w:t>
            </w:r>
          </w:p>
          <w:p w14:paraId="20188248" w14:textId="77777777" w:rsidR="00A24FB1" w:rsidRPr="00A24FB1" w:rsidRDefault="00A24FB1" w:rsidP="00645E4C">
            <w:pPr>
              <w:jc w:val="left"/>
              <w:rPr>
                <w:rFonts w:eastAsiaTheme="minorEastAsia" w:cs="Arial"/>
                <w:szCs w:val="20"/>
              </w:rPr>
            </w:pPr>
            <w:r w:rsidRPr="00A24FB1">
              <w:rPr>
                <w:rFonts w:eastAsiaTheme="minorEastAsia" w:cs="Arial"/>
                <w:szCs w:val="20"/>
              </w:rPr>
              <w:t>KZ, C-7 dni</w:t>
            </w:r>
          </w:p>
          <w:p w14:paraId="674ACB90" w14:textId="77777777" w:rsidR="00A24FB1" w:rsidRPr="00A24FB1" w:rsidRDefault="00A24FB1" w:rsidP="00645E4C">
            <w:pPr>
              <w:jc w:val="left"/>
              <w:rPr>
                <w:rFonts w:eastAsiaTheme="minorEastAsia" w:cs="Arial"/>
                <w:szCs w:val="20"/>
              </w:rPr>
            </w:pPr>
          </w:p>
        </w:tc>
        <w:tc>
          <w:tcPr>
            <w:tcW w:w="2012" w:type="dxa"/>
          </w:tcPr>
          <w:p w14:paraId="3B703120"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BO, Z;(KZ,C-manjša uporaba) </w:t>
            </w:r>
          </w:p>
          <w:p w14:paraId="5A195BFC" w14:textId="77777777" w:rsidR="00A24FB1" w:rsidRPr="00A24FB1" w:rsidRDefault="00A24FB1" w:rsidP="00645E4C">
            <w:pPr>
              <w:jc w:val="left"/>
              <w:rPr>
                <w:rFonts w:eastAsiaTheme="minorEastAsia" w:cs="Arial"/>
                <w:szCs w:val="20"/>
              </w:rPr>
            </w:pPr>
            <w:r w:rsidRPr="00A24FB1">
              <w:rPr>
                <w:rFonts w:eastAsiaTheme="minorEastAsia" w:cs="Arial"/>
                <w:szCs w:val="20"/>
              </w:rPr>
              <w:t>uporaba največ 2-krat letno; KZ uporaba 1-krat letno</w:t>
            </w:r>
          </w:p>
        </w:tc>
      </w:tr>
      <w:tr w:rsidR="00A24FB1" w:rsidRPr="00A24FB1" w14:paraId="0E3E7EF0" w14:textId="77777777" w:rsidTr="009D4B2D">
        <w:trPr>
          <w:trHeight w:val="250"/>
        </w:trPr>
        <w:tc>
          <w:tcPr>
            <w:tcW w:w="1701" w:type="dxa"/>
            <w:vMerge/>
          </w:tcPr>
          <w:p w14:paraId="5C96301B" w14:textId="77777777" w:rsidR="00A24FB1" w:rsidRPr="00A24FB1" w:rsidRDefault="00A24FB1" w:rsidP="00645E4C">
            <w:pPr>
              <w:jc w:val="left"/>
              <w:rPr>
                <w:rFonts w:eastAsiaTheme="minorEastAsia" w:cs="Arial"/>
                <w:b/>
                <w:bCs/>
                <w:szCs w:val="20"/>
              </w:rPr>
            </w:pPr>
          </w:p>
        </w:tc>
        <w:tc>
          <w:tcPr>
            <w:tcW w:w="2287" w:type="dxa"/>
            <w:gridSpan w:val="2"/>
            <w:vMerge/>
          </w:tcPr>
          <w:p w14:paraId="08C07319" w14:textId="77777777" w:rsidR="00A24FB1" w:rsidRPr="00A24FB1" w:rsidRDefault="00A24FB1" w:rsidP="00645E4C">
            <w:pPr>
              <w:jc w:val="left"/>
              <w:rPr>
                <w:rFonts w:eastAsiaTheme="minorEastAsia" w:cs="Arial"/>
                <w:szCs w:val="20"/>
              </w:rPr>
            </w:pPr>
          </w:p>
        </w:tc>
        <w:tc>
          <w:tcPr>
            <w:tcW w:w="2360" w:type="dxa"/>
            <w:vMerge/>
          </w:tcPr>
          <w:p w14:paraId="5A0C4026" w14:textId="77777777" w:rsidR="00A24FB1" w:rsidRPr="00A24FB1" w:rsidRDefault="00A24FB1" w:rsidP="00645E4C">
            <w:pPr>
              <w:jc w:val="left"/>
              <w:rPr>
                <w:rFonts w:eastAsiaTheme="minorEastAsia" w:cs="Arial"/>
                <w:szCs w:val="20"/>
              </w:rPr>
            </w:pPr>
          </w:p>
        </w:tc>
        <w:tc>
          <w:tcPr>
            <w:tcW w:w="1467" w:type="dxa"/>
          </w:tcPr>
          <w:p w14:paraId="2305E93E"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-azadirahtin A</w:t>
            </w:r>
          </w:p>
          <w:p w14:paraId="34D1B788" w14:textId="77777777" w:rsidR="00A24FB1" w:rsidRPr="0083649A" w:rsidRDefault="00A24FB1" w:rsidP="00645E4C">
            <w:pPr>
              <w:jc w:val="left"/>
              <w:rPr>
                <w:rFonts w:eastAsiaTheme="minorEastAsia" w:cs="Arial"/>
                <w:color w:val="008000"/>
                <w:szCs w:val="20"/>
              </w:rPr>
            </w:pPr>
          </w:p>
        </w:tc>
        <w:tc>
          <w:tcPr>
            <w:tcW w:w="1701" w:type="dxa"/>
          </w:tcPr>
          <w:p w14:paraId="6C7AA53C"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Neemazal - T/S</w:t>
            </w:r>
          </w:p>
          <w:p w14:paraId="3821DDEB" w14:textId="77777777" w:rsidR="00A24FB1" w:rsidRPr="0083649A" w:rsidRDefault="00A24FB1" w:rsidP="00645E4C">
            <w:pPr>
              <w:jc w:val="left"/>
              <w:rPr>
                <w:rFonts w:eastAsiaTheme="minorEastAsia" w:cs="Arial"/>
                <w:color w:val="008000"/>
                <w:szCs w:val="20"/>
              </w:rPr>
            </w:pPr>
          </w:p>
        </w:tc>
        <w:tc>
          <w:tcPr>
            <w:tcW w:w="1276" w:type="dxa"/>
          </w:tcPr>
          <w:p w14:paraId="064B423D"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p w14:paraId="1038C4AD" w14:textId="77777777" w:rsidR="00A24FB1" w:rsidRPr="00A24FB1" w:rsidRDefault="00A24FB1" w:rsidP="00645E4C">
            <w:pPr>
              <w:jc w:val="left"/>
              <w:rPr>
                <w:rFonts w:eastAsiaTheme="minorEastAsia" w:cs="Arial"/>
                <w:szCs w:val="20"/>
              </w:rPr>
            </w:pPr>
          </w:p>
        </w:tc>
        <w:tc>
          <w:tcPr>
            <w:tcW w:w="1134" w:type="dxa"/>
          </w:tcPr>
          <w:p w14:paraId="6CDDE242"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173DEDC6" w14:textId="77777777" w:rsidR="00A24FB1" w:rsidRPr="00A24FB1" w:rsidRDefault="00A24FB1" w:rsidP="00645E4C">
            <w:pPr>
              <w:jc w:val="left"/>
              <w:rPr>
                <w:rFonts w:eastAsiaTheme="minorEastAsia" w:cs="Arial"/>
                <w:szCs w:val="20"/>
              </w:rPr>
            </w:pPr>
          </w:p>
        </w:tc>
        <w:tc>
          <w:tcPr>
            <w:tcW w:w="2012" w:type="dxa"/>
          </w:tcPr>
          <w:p w14:paraId="3DD778B5" w14:textId="77777777" w:rsidR="00A24FB1" w:rsidRPr="00A24FB1" w:rsidRDefault="00A24FB1" w:rsidP="00645E4C">
            <w:pPr>
              <w:jc w:val="left"/>
              <w:rPr>
                <w:rFonts w:eastAsiaTheme="minorEastAsia" w:cs="Arial"/>
                <w:szCs w:val="20"/>
              </w:rPr>
            </w:pPr>
            <w:r w:rsidRPr="00A24FB1">
              <w:rPr>
                <w:rFonts w:eastAsiaTheme="minorEastAsia" w:cs="Arial"/>
                <w:bCs/>
                <w:szCs w:val="20"/>
              </w:rPr>
              <w:t>BO, Z, O; največ 3-krat letno</w:t>
            </w:r>
          </w:p>
        </w:tc>
      </w:tr>
      <w:tr w:rsidR="00A24FB1" w:rsidRPr="00A24FB1" w14:paraId="43F11288" w14:textId="77777777" w:rsidTr="009D4B2D">
        <w:trPr>
          <w:trHeight w:val="250"/>
        </w:trPr>
        <w:tc>
          <w:tcPr>
            <w:tcW w:w="1701" w:type="dxa"/>
            <w:vMerge/>
          </w:tcPr>
          <w:p w14:paraId="0E988619" w14:textId="77777777" w:rsidR="00A24FB1" w:rsidRPr="00A24FB1" w:rsidRDefault="00A24FB1" w:rsidP="00645E4C">
            <w:pPr>
              <w:jc w:val="left"/>
              <w:rPr>
                <w:rFonts w:eastAsiaTheme="minorEastAsia" w:cs="Arial"/>
                <w:b/>
                <w:bCs/>
                <w:szCs w:val="20"/>
              </w:rPr>
            </w:pPr>
          </w:p>
        </w:tc>
        <w:tc>
          <w:tcPr>
            <w:tcW w:w="2287" w:type="dxa"/>
            <w:gridSpan w:val="2"/>
            <w:vMerge/>
          </w:tcPr>
          <w:p w14:paraId="0C5D1672" w14:textId="77777777" w:rsidR="00A24FB1" w:rsidRPr="00A24FB1" w:rsidRDefault="00A24FB1" w:rsidP="00645E4C">
            <w:pPr>
              <w:jc w:val="left"/>
              <w:rPr>
                <w:rFonts w:eastAsiaTheme="minorEastAsia" w:cs="Arial"/>
                <w:szCs w:val="20"/>
              </w:rPr>
            </w:pPr>
          </w:p>
        </w:tc>
        <w:tc>
          <w:tcPr>
            <w:tcW w:w="2360" w:type="dxa"/>
            <w:vMerge/>
          </w:tcPr>
          <w:p w14:paraId="6A32D114" w14:textId="77777777" w:rsidR="00A24FB1" w:rsidRPr="00A24FB1" w:rsidRDefault="00A24FB1" w:rsidP="00645E4C">
            <w:pPr>
              <w:jc w:val="left"/>
              <w:rPr>
                <w:rFonts w:eastAsiaTheme="minorEastAsia" w:cs="Arial"/>
                <w:szCs w:val="20"/>
              </w:rPr>
            </w:pPr>
          </w:p>
        </w:tc>
        <w:tc>
          <w:tcPr>
            <w:tcW w:w="1467" w:type="dxa"/>
          </w:tcPr>
          <w:p w14:paraId="3A8BD8EA" w14:textId="11B1AF02"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Bacillus</w:t>
            </w:r>
            <w:r w:rsidR="00970C11" w:rsidRPr="0083649A">
              <w:rPr>
                <w:rFonts w:eastAsiaTheme="minorEastAsia" w:cs="Arial"/>
                <w:i/>
                <w:color w:val="008000"/>
                <w:szCs w:val="20"/>
              </w:rPr>
              <w:t xml:space="preserve"> </w:t>
            </w:r>
            <w:r w:rsidRPr="0083649A">
              <w:rPr>
                <w:rFonts w:eastAsiaTheme="minorEastAsia" w:cs="Arial"/>
                <w:i/>
                <w:color w:val="008000"/>
                <w:szCs w:val="20"/>
              </w:rPr>
              <w:t>thuringiensis</w:t>
            </w:r>
            <w:r w:rsidR="00970C11" w:rsidRPr="0083649A">
              <w:rPr>
                <w:rFonts w:eastAsiaTheme="minorEastAsia" w:cs="Arial"/>
                <w:i/>
                <w:color w:val="008000"/>
                <w:szCs w:val="20"/>
              </w:rPr>
              <w:t xml:space="preserve"> </w:t>
            </w:r>
            <w:r w:rsidRPr="0083649A">
              <w:rPr>
                <w:rFonts w:eastAsiaTheme="minorEastAsia" w:cs="Arial"/>
                <w:color w:val="008000"/>
                <w:szCs w:val="20"/>
              </w:rPr>
              <w:t>var.</w:t>
            </w:r>
            <w:r w:rsidRPr="0083649A">
              <w:rPr>
                <w:rFonts w:eastAsiaTheme="minorEastAsia" w:cs="Arial"/>
                <w:i/>
                <w:color w:val="008000"/>
                <w:szCs w:val="20"/>
              </w:rPr>
              <w:t xml:space="preserve"> Kurstaki</w:t>
            </w:r>
          </w:p>
        </w:tc>
        <w:tc>
          <w:tcPr>
            <w:tcW w:w="1701" w:type="dxa"/>
          </w:tcPr>
          <w:p w14:paraId="220D4B06"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Delfin WG</w:t>
            </w:r>
          </w:p>
          <w:p w14:paraId="7303D9A0" w14:textId="77777777" w:rsidR="00A24FB1" w:rsidRPr="0083649A" w:rsidRDefault="00A24FB1" w:rsidP="00645E4C">
            <w:pPr>
              <w:jc w:val="left"/>
              <w:rPr>
                <w:rFonts w:eastAsiaTheme="minorEastAsia" w:cs="Arial"/>
                <w:color w:val="008000"/>
                <w:szCs w:val="20"/>
              </w:rPr>
            </w:pPr>
          </w:p>
        </w:tc>
        <w:tc>
          <w:tcPr>
            <w:tcW w:w="1276" w:type="dxa"/>
          </w:tcPr>
          <w:p w14:paraId="75C0D505" w14:textId="77777777" w:rsidR="00A24FB1" w:rsidRPr="00A24FB1" w:rsidRDefault="00A24FB1" w:rsidP="00645E4C">
            <w:pPr>
              <w:jc w:val="left"/>
              <w:rPr>
                <w:rFonts w:eastAsiaTheme="minorEastAsia" w:cs="Arial"/>
                <w:szCs w:val="20"/>
              </w:rPr>
            </w:pPr>
            <w:r w:rsidRPr="00A24FB1">
              <w:rPr>
                <w:rFonts w:eastAsiaTheme="minorEastAsia" w:cs="Arial"/>
                <w:szCs w:val="20"/>
              </w:rPr>
              <w:t>0,5 kg/ha</w:t>
            </w:r>
          </w:p>
          <w:p w14:paraId="01B91170" w14:textId="77777777" w:rsidR="00A24FB1" w:rsidRPr="00A24FB1" w:rsidRDefault="00A24FB1" w:rsidP="00645E4C">
            <w:pPr>
              <w:jc w:val="left"/>
              <w:rPr>
                <w:rFonts w:eastAsiaTheme="minorEastAsia" w:cs="Arial"/>
                <w:szCs w:val="20"/>
              </w:rPr>
            </w:pPr>
          </w:p>
        </w:tc>
        <w:tc>
          <w:tcPr>
            <w:tcW w:w="1134" w:type="dxa"/>
          </w:tcPr>
          <w:p w14:paraId="33DEA977"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p w14:paraId="0018016B" w14:textId="77777777" w:rsidR="00A24FB1" w:rsidRPr="00A24FB1" w:rsidRDefault="00A24FB1" w:rsidP="00645E4C">
            <w:pPr>
              <w:jc w:val="left"/>
              <w:rPr>
                <w:rFonts w:eastAsiaTheme="minorEastAsia" w:cs="Arial"/>
                <w:szCs w:val="20"/>
              </w:rPr>
            </w:pPr>
          </w:p>
        </w:tc>
        <w:tc>
          <w:tcPr>
            <w:tcW w:w="2012" w:type="dxa"/>
          </w:tcPr>
          <w:p w14:paraId="33FB1F6B" w14:textId="77777777" w:rsidR="00A24FB1" w:rsidRPr="00A24FB1" w:rsidRDefault="00A24FB1" w:rsidP="00645E4C">
            <w:pPr>
              <w:jc w:val="left"/>
              <w:rPr>
                <w:rFonts w:eastAsiaTheme="minorEastAsia" w:cs="Arial"/>
                <w:szCs w:val="20"/>
              </w:rPr>
            </w:pPr>
            <w:r w:rsidRPr="00A24FB1">
              <w:rPr>
                <w:rFonts w:eastAsiaTheme="minorEastAsia" w:cs="Arial"/>
                <w:szCs w:val="20"/>
              </w:rPr>
              <w:t>K; uporaba največ 6krat letno</w:t>
            </w:r>
          </w:p>
        </w:tc>
      </w:tr>
      <w:tr w:rsidR="00A24FB1" w:rsidRPr="00A24FB1" w14:paraId="28C2DDDF" w14:textId="77777777" w:rsidTr="009D4B2D">
        <w:trPr>
          <w:trHeight w:val="250"/>
        </w:trPr>
        <w:tc>
          <w:tcPr>
            <w:tcW w:w="1701" w:type="dxa"/>
            <w:vMerge/>
          </w:tcPr>
          <w:p w14:paraId="1260B789" w14:textId="77777777" w:rsidR="00A24FB1" w:rsidRPr="00A24FB1" w:rsidRDefault="00A24FB1" w:rsidP="00645E4C">
            <w:pPr>
              <w:jc w:val="left"/>
              <w:rPr>
                <w:rFonts w:eastAsiaTheme="minorEastAsia" w:cs="Arial"/>
                <w:b/>
                <w:bCs/>
                <w:szCs w:val="20"/>
              </w:rPr>
            </w:pPr>
          </w:p>
        </w:tc>
        <w:tc>
          <w:tcPr>
            <w:tcW w:w="2287" w:type="dxa"/>
            <w:gridSpan w:val="2"/>
            <w:vMerge/>
          </w:tcPr>
          <w:p w14:paraId="236DCB3A" w14:textId="77777777" w:rsidR="00A24FB1" w:rsidRPr="00A24FB1" w:rsidRDefault="00A24FB1" w:rsidP="00645E4C">
            <w:pPr>
              <w:jc w:val="left"/>
              <w:rPr>
                <w:rFonts w:eastAsiaTheme="minorEastAsia" w:cs="Arial"/>
                <w:szCs w:val="20"/>
              </w:rPr>
            </w:pPr>
          </w:p>
        </w:tc>
        <w:tc>
          <w:tcPr>
            <w:tcW w:w="2360" w:type="dxa"/>
            <w:vMerge/>
          </w:tcPr>
          <w:p w14:paraId="461A3C59" w14:textId="77777777" w:rsidR="00A24FB1" w:rsidRPr="00A24FB1" w:rsidRDefault="00A24FB1" w:rsidP="00645E4C">
            <w:pPr>
              <w:jc w:val="left"/>
              <w:rPr>
                <w:rFonts w:eastAsiaTheme="minorEastAsia" w:cs="Arial"/>
                <w:szCs w:val="20"/>
              </w:rPr>
            </w:pPr>
          </w:p>
        </w:tc>
        <w:tc>
          <w:tcPr>
            <w:tcW w:w="1467" w:type="dxa"/>
            <w:tcBorders>
              <w:bottom w:val="single" w:sz="12" w:space="0" w:color="auto"/>
            </w:tcBorders>
          </w:tcPr>
          <w:p w14:paraId="7789F8B9" w14:textId="413C0C80"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w:t>
            </w:r>
            <w:r w:rsidRPr="0083649A">
              <w:rPr>
                <w:rFonts w:eastAsiaTheme="minorEastAsia" w:cs="Arial"/>
                <w:i/>
                <w:color w:val="008000"/>
                <w:szCs w:val="20"/>
              </w:rPr>
              <w:t>Bacillus</w:t>
            </w:r>
            <w:r w:rsidR="00970C11" w:rsidRPr="0083649A">
              <w:rPr>
                <w:rFonts w:eastAsiaTheme="minorEastAsia" w:cs="Arial"/>
                <w:i/>
                <w:color w:val="008000"/>
                <w:szCs w:val="20"/>
              </w:rPr>
              <w:t xml:space="preserve"> </w:t>
            </w:r>
            <w:r w:rsidRPr="0083649A">
              <w:rPr>
                <w:rFonts w:eastAsiaTheme="minorEastAsia" w:cs="Arial"/>
                <w:i/>
                <w:color w:val="008000"/>
                <w:szCs w:val="20"/>
              </w:rPr>
              <w:t>thuringiensis</w:t>
            </w:r>
            <w:r w:rsidR="00970C11" w:rsidRPr="0083649A">
              <w:rPr>
                <w:rFonts w:eastAsiaTheme="minorEastAsia" w:cs="Arial"/>
                <w:color w:val="008000"/>
                <w:szCs w:val="20"/>
              </w:rPr>
              <w:t xml:space="preserve"> </w:t>
            </w:r>
            <w:r w:rsidRPr="0083649A">
              <w:rPr>
                <w:rFonts w:eastAsiaTheme="minorEastAsia" w:cs="Arial"/>
                <w:color w:val="008000"/>
                <w:szCs w:val="20"/>
              </w:rPr>
              <w:t xml:space="preserve">var. </w:t>
            </w:r>
            <w:r w:rsidRPr="0083649A">
              <w:rPr>
                <w:rFonts w:eastAsiaTheme="minorEastAsia" w:cs="Arial"/>
                <w:i/>
                <w:color w:val="008000"/>
                <w:szCs w:val="20"/>
              </w:rPr>
              <w:t>Aizawai</w:t>
            </w:r>
          </w:p>
        </w:tc>
        <w:tc>
          <w:tcPr>
            <w:tcW w:w="1701" w:type="dxa"/>
            <w:tcBorders>
              <w:bottom w:val="single" w:sz="12" w:space="0" w:color="auto"/>
            </w:tcBorders>
          </w:tcPr>
          <w:p w14:paraId="0317BB9C" w14:textId="77777777" w:rsidR="00A24FB1" w:rsidRPr="0083649A" w:rsidRDefault="00A24FB1" w:rsidP="00645E4C">
            <w:pPr>
              <w:jc w:val="left"/>
              <w:rPr>
                <w:rFonts w:eastAsiaTheme="minorEastAsia" w:cs="Arial"/>
                <w:b/>
                <w:bCs/>
                <w:color w:val="008000"/>
                <w:szCs w:val="20"/>
              </w:rPr>
            </w:pPr>
            <w:r w:rsidRPr="0083649A">
              <w:rPr>
                <w:rFonts w:eastAsiaTheme="minorEastAsia" w:cs="Arial"/>
                <w:bCs/>
                <w:color w:val="008000"/>
                <w:szCs w:val="20"/>
              </w:rPr>
              <w:t>Agree WG</w:t>
            </w:r>
          </w:p>
          <w:p w14:paraId="40850073" w14:textId="77777777" w:rsidR="00A24FB1" w:rsidRPr="0083649A" w:rsidRDefault="00A24FB1" w:rsidP="00645E4C">
            <w:pPr>
              <w:jc w:val="left"/>
              <w:rPr>
                <w:rFonts w:eastAsiaTheme="minorEastAsia" w:cs="Arial"/>
                <w:color w:val="008000"/>
                <w:szCs w:val="20"/>
              </w:rPr>
            </w:pPr>
            <w:r w:rsidRPr="0083649A">
              <w:rPr>
                <w:rFonts w:eastAsiaTheme="minorEastAsia" w:cs="Arial"/>
                <w:b/>
                <w:bCs/>
                <w:color w:val="008000"/>
                <w:szCs w:val="20"/>
              </w:rPr>
              <w:t>*30.4.2024</w:t>
            </w:r>
          </w:p>
        </w:tc>
        <w:tc>
          <w:tcPr>
            <w:tcW w:w="1276" w:type="dxa"/>
            <w:tcBorders>
              <w:bottom w:val="single" w:sz="12" w:space="0" w:color="auto"/>
            </w:tcBorders>
          </w:tcPr>
          <w:p w14:paraId="496F1F22" w14:textId="77777777" w:rsidR="00A24FB1" w:rsidRPr="00A24FB1" w:rsidRDefault="00A24FB1" w:rsidP="00645E4C">
            <w:pPr>
              <w:jc w:val="left"/>
              <w:rPr>
                <w:rFonts w:eastAsiaTheme="minorEastAsia" w:cs="Arial"/>
                <w:szCs w:val="20"/>
              </w:rPr>
            </w:pPr>
            <w:r w:rsidRPr="00A24FB1">
              <w:rPr>
                <w:rFonts w:eastAsiaTheme="minorEastAsia" w:cs="Arial"/>
                <w:szCs w:val="20"/>
              </w:rPr>
              <w:t>1 kg/ha</w:t>
            </w:r>
          </w:p>
        </w:tc>
        <w:tc>
          <w:tcPr>
            <w:tcW w:w="1134" w:type="dxa"/>
            <w:tcBorders>
              <w:bottom w:val="single" w:sz="12" w:space="0" w:color="auto"/>
            </w:tcBorders>
          </w:tcPr>
          <w:p w14:paraId="470A46A6"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2012" w:type="dxa"/>
            <w:tcBorders>
              <w:bottom w:val="single" w:sz="12" w:space="0" w:color="auto"/>
            </w:tcBorders>
          </w:tcPr>
          <w:p w14:paraId="70452C56" w14:textId="77777777" w:rsidR="00A24FB1" w:rsidRPr="00A24FB1" w:rsidRDefault="00A24FB1" w:rsidP="00645E4C">
            <w:pPr>
              <w:jc w:val="left"/>
              <w:rPr>
                <w:rFonts w:eastAsiaTheme="minorEastAsia" w:cs="Arial"/>
                <w:szCs w:val="20"/>
              </w:rPr>
            </w:pPr>
            <w:r w:rsidRPr="00A24FB1">
              <w:rPr>
                <w:rFonts w:eastAsiaTheme="minorEastAsia" w:cs="Arial"/>
                <w:szCs w:val="20"/>
              </w:rPr>
              <w:t>K;3-krat v rastni dobi</w:t>
            </w:r>
          </w:p>
        </w:tc>
      </w:tr>
      <w:tr w:rsidR="00A24FB1" w:rsidRPr="00A24FB1" w14:paraId="48DB726A" w14:textId="77777777" w:rsidTr="009D4B2D">
        <w:trPr>
          <w:trHeight w:val="250"/>
        </w:trPr>
        <w:tc>
          <w:tcPr>
            <w:tcW w:w="1701" w:type="dxa"/>
            <w:vMerge/>
          </w:tcPr>
          <w:p w14:paraId="56C68CF3" w14:textId="77777777" w:rsidR="00A24FB1" w:rsidRPr="00A24FB1" w:rsidRDefault="00A24FB1" w:rsidP="00645E4C">
            <w:pPr>
              <w:jc w:val="left"/>
              <w:rPr>
                <w:rFonts w:eastAsiaTheme="minorEastAsia" w:cs="Arial"/>
                <w:b/>
                <w:bCs/>
                <w:szCs w:val="20"/>
              </w:rPr>
            </w:pPr>
          </w:p>
        </w:tc>
        <w:tc>
          <w:tcPr>
            <w:tcW w:w="2287" w:type="dxa"/>
            <w:gridSpan w:val="2"/>
            <w:vMerge/>
          </w:tcPr>
          <w:p w14:paraId="1A1A376C" w14:textId="77777777" w:rsidR="00A24FB1" w:rsidRPr="00A24FB1" w:rsidRDefault="00A24FB1" w:rsidP="00645E4C">
            <w:pPr>
              <w:jc w:val="left"/>
              <w:rPr>
                <w:rFonts w:eastAsiaTheme="minorEastAsia" w:cs="Arial"/>
                <w:szCs w:val="20"/>
              </w:rPr>
            </w:pPr>
          </w:p>
        </w:tc>
        <w:tc>
          <w:tcPr>
            <w:tcW w:w="2360" w:type="dxa"/>
            <w:vMerge/>
          </w:tcPr>
          <w:p w14:paraId="7ACCE859" w14:textId="77777777" w:rsidR="00A24FB1" w:rsidRPr="00A24FB1" w:rsidRDefault="00A24FB1" w:rsidP="00645E4C">
            <w:pPr>
              <w:jc w:val="left"/>
              <w:rPr>
                <w:rFonts w:eastAsiaTheme="minorEastAsia" w:cs="Arial"/>
                <w:szCs w:val="20"/>
              </w:rPr>
            </w:pPr>
          </w:p>
        </w:tc>
        <w:tc>
          <w:tcPr>
            <w:tcW w:w="1467" w:type="dxa"/>
            <w:shd w:val="clear" w:color="auto" w:fill="FFFFFF" w:themeFill="background1"/>
          </w:tcPr>
          <w:p w14:paraId="21FA8E6D" w14:textId="77777777" w:rsidR="00A24FB1" w:rsidRPr="00A24FB1" w:rsidRDefault="00A24FB1" w:rsidP="00645E4C">
            <w:pPr>
              <w:jc w:val="left"/>
              <w:rPr>
                <w:rFonts w:eastAsiaTheme="minorEastAsia" w:cs="Arial"/>
                <w:szCs w:val="20"/>
              </w:rPr>
            </w:pPr>
            <w:r w:rsidRPr="00A24FB1">
              <w:rPr>
                <w:rFonts w:eastAsiaTheme="minorEastAsia" w:cs="Arial"/>
                <w:szCs w:val="20"/>
              </w:rPr>
              <w:t>-klorantraniliprol</w:t>
            </w:r>
          </w:p>
        </w:tc>
        <w:tc>
          <w:tcPr>
            <w:tcW w:w="1701" w:type="dxa"/>
            <w:shd w:val="clear" w:color="auto" w:fill="FFFFFF" w:themeFill="background1"/>
          </w:tcPr>
          <w:p w14:paraId="2436BB40" w14:textId="77777777" w:rsidR="00A24FB1" w:rsidRPr="00A24FB1" w:rsidRDefault="00A24FB1" w:rsidP="00645E4C">
            <w:pPr>
              <w:jc w:val="left"/>
              <w:rPr>
                <w:rFonts w:eastAsiaTheme="minorEastAsia" w:cs="Arial"/>
                <w:bCs/>
                <w:szCs w:val="20"/>
              </w:rPr>
            </w:pPr>
            <w:r w:rsidRPr="00A24FB1">
              <w:rPr>
                <w:rFonts w:eastAsiaTheme="minorEastAsia" w:cs="Arial"/>
                <w:bCs/>
                <w:szCs w:val="20"/>
              </w:rPr>
              <w:t>Voliam</w:t>
            </w:r>
          </w:p>
        </w:tc>
        <w:tc>
          <w:tcPr>
            <w:tcW w:w="1276" w:type="dxa"/>
            <w:shd w:val="clear" w:color="auto" w:fill="FFFFFF" w:themeFill="background1"/>
          </w:tcPr>
          <w:p w14:paraId="62BA3CF2" w14:textId="77777777" w:rsidR="00A24FB1" w:rsidRPr="00A24FB1" w:rsidRDefault="00A24FB1" w:rsidP="00645E4C">
            <w:pPr>
              <w:jc w:val="left"/>
              <w:rPr>
                <w:rFonts w:eastAsiaTheme="minorEastAsia" w:cs="Arial"/>
                <w:szCs w:val="20"/>
              </w:rPr>
            </w:pPr>
            <w:r w:rsidRPr="00A24FB1">
              <w:rPr>
                <w:rFonts w:eastAsiaTheme="minorEastAsia" w:cs="Arial"/>
                <w:szCs w:val="20"/>
              </w:rPr>
              <w:t>125 ml/ha (C, O, Z, BR,</w:t>
            </w:r>
          </w:p>
          <w:p w14:paraId="1DC100AF" w14:textId="77777777" w:rsidR="00A24FB1" w:rsidRPr="00A24FB1" w:rsidRDefault="00A24FB1" w:rsidP="00645E4C">
            <w:pPr>
              <w:jc w:val="left"/>
              <w:rPr>
                <w:rFonts w:eastAsiaTheme="minorEastAsia" w:cs="Arial"/>
                <w:szCs w:val="20"/>
              </w:rPr>
            </w:pPr>
            <w:r w:rsidRPr="00A24FB1">
              <w:rPr>
                <w:rFonts w:eastAsiaTheme="minorEastAsia" w:cs="Arial"/>
                <w:szCs w:val="20"/>
              </w:rPr>
              <w:t>175 ml/ha; PK</w:t>
            </w:r>
          </w:p>
        </w:tc>
        <w:tc>
          <w:tcPr>
            <w:tcW w:w="1134" w:type="dxa"/>
            <w:shd w:val="clear" w:color="auto" w:fill="FFFFFF" w:themeFill="background1"/>
          </w:tcPr>
          <w:p w14:paraId="1043FB37" w14:textId="77777777" w:rsidR="00A24FB1" w:rsidRPr="00A24FB1" w:rsidRDefault="00A24FB1" w:rsidP="00645E4C">
            <w:pPr>
              <w:jc w:val="left"/>
              <w:rPr>
                <w:rFonts w:eastAsiaTheme="minorEastAsia" w:cs="Arial"/>
                <w:szCs w:val="20"/>
              </w:rPr>
            </w:pPr>
            <w:r w:rsidRPr="00A24FB1">
              <w:rPr>
                <w:rFonts w:eastAsiaTheme="minorEastAsia" w:cs="Arial"/>
                <w:szCs w:val="20"/>
              </w:rPr>
              <w:t>3 dni; (C, O, Z, BR), 21 dni (PK)</w:t>
            </w:r>
          </w:p>
        </w:tc>
        <w:tc>
          <w:tcPr>
            <w:tcW w:w="2012" w:type="dxa"/>
            <w:shd w:val="clear" w:color="auto" w:fill="FFFFFF" w:themeFill="background1"/>
          </w:tcPr>
          <w:p w14:paraId="1B0924F4" w14:textId="77777777" w:rsidR="00A24FB1" w:rsidRPr="00A24FB1" w:rsidRDefault="00A24FB1" w:rsidP="00645E4C">
            <w:pPr>
              <w:jc w:val="left"/>
              <w:rPr>
                <w:rFonts w:eastAsiaTheme="minorEastAsia" w:cs="Arial"/>
                <w:szCs w:val="20"/>
              </w:rPr>
            </w:pPr>
            <w:r w:rsidRPr="00A24FB1">
              <w:rPr>
                <w:rFonts w:eastAsiaTheme="minorEastAsia" w:cs="Arial"/>
                <w:szCs w:val="20"/>
              </w:rPr>
              <w:t>O, Z, PK, BR, C; 2-krat v rastni dobi</w:t>
            </w:r>
          </w:p>
        </w:tc>
      </w:tr>
      <w:tr w:rsidR="00A24FB1" w:rsidRPr="00A24FB1" w14:paraId="386E3117" w14:textId="77777777" w:rsidTr="009D4B2D">
        <w:trPr>
          <w:trHeight w:val="415"/>
        </w:trPr>
        <w:tc>
          <w:tcPr>
            <w:tcW w:w="1701" w:type="dxa"/>
            <w:vMerge w:val="restart"/>
          </w:tcPr>
          <w:p w14:paraId="25C13B2E"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Kapusova hržica</w:t>
            </w:r>
          </w:p>
          <w:p w14:paraId="0108120E"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Contarinia nasturtii</w:t>
            </w:r>
          </w:p>
          <w:p w14:paraId="2DA95B5C" w14:textId="77777777" w:rsidR="00A24FB1" w:rsidRPr="00A24FB1" w:rsidRDefault="00A24FB1" w:rsidP="00645E4C">
            <w:pPr>
              <w:jc w:val="left"/>
              <w:rPr>
                <w:rFonts w:eastAsiaTheme="minorEastAsia" w:cs="Arial"/>
                <w:szCs w:val="20"/>
              </w:rPr>
            </w:pPr>
          </w:p>
          <w:p w14:paraId="55229BB5" w14:textId="77777777" w:rsidR="00A24FB1" w:rsidRPr="00A24FB1" w:rsidRDefault="00A24FB1" w:rsidP="00645E4C">
            <w:pPr>
              <w:jc w:val="left"/>
              <w:rPr>
                <w:rFonts w:eastAsiaTheme="minorEastAsia" w:cs="Arial"/>
                <w:szCs w:val="20"/>
              </w:rPr>
            </w:pPr>
          </w:p>
        </w:tc>
        <w:tc>
          <w:tcPr>
            <w:tcW w:w="2268" w:type="dxa"/>
            <w:vMerge w:val="restart"/>
          </w:tcPr>
          <w:p w14:paraId="2BBC5871" w14:textId="77777777" w:rsidR="00A24FB1" w:rsidRPr="00A24FB1" w:rsidRDefault="00A24FB1" w:rsidP="00645E4C">
            <w:pPr>
              <w:jc w:val="left"/>
              <w:rPr>
                <w:rFonts w:eastAsiaTheme="minorEastAsia" w:cs="Arial"/>
                <w:szCs w:val="20"/>
              </w:rPr>
            </w:pPr>
            <w:r w:rsidRPr="00A24FB1">
              <w:rPr>
                <w:rFonts w:eastAsiaTheme="minorEastAsia" w:cs="Arial"/>
                <w:szCs w:val="20"/>
              </w:rPr>
              <w:t>Napada vse kapusnice, predvsem zelje in cvetačo. Listi se kodrajo,  zakrnijo, rastni vršiček odmre, glave se ne tvorijo. Ima tri rodove letno.</w:t>
            </w:r>
          </w:p>
        </w:tc>
        <w:tc>
          <w:tcPr>
            <w:tcW w:w="2379" w:type="dxa"/>
            <w:gridSpan w:val="2"/>
            <w:vMerge w:val="restart"/>
          </w:tcPr>
          <w:p w14:paraId="7399B593" w14:textId="77777777" w:rsidR="00A24FB1" w:rsidRPr="00A24FB1" w:rsidRDefault="00A24FB1" w:rsidP="00645E4C">
            <w:pPr>
              <w:jc w:val="left"/>
              <w:rPr>
                <w:rFonts w:eastAsiaTheme="minorEastAsia" w:cs="Arial"/>
                <w:szCs w:val="20"/>
              </w:rPr>
            </w:pPr>
          </w:p>
          <w:p w14:paraId="6AD7B007" w14:textId="77777777" w:rsidR="00A24FB1" w:rsidRPr="00A24FB1" w:rsidRDefault="00A24FB1" w:rsidP="00645E4C">
            <w:pPr>
              <w:jc w:val="left"/>
              <w:rPr>
                <w:rFonts w:eastAsiaTheme="minorEastAsia" w:cs="Arial"/>
                <w:szCs w:val="20"/>
              </w:rPr>
            </w:pPr>
          </w:p>
        </w:tc>
        <w:tc>
          <w:tcPr>
            <w:tcW w:w="1467" w:type="dxa"/>
          </w:tcPr>
          <w:p w14:paraId="6F88DE79" w14:textId="77777777" w:rsidR="00A24FB1" w:rsidRPr="00A24FB1" w:rsidRDefault="00A24FB1" w:rsidP="00645E4C">
            <w:pPr>
              <w:jc w:val="left"/>
              <w:rPr>
                <w:rFonts w:eastAsiaTheme="minorEastAsia" w:cs="Arial"/>
                <w:szCs w:val="20"/>
              </w:rPr>
            </w:pPr>
            <w:r w:rsidRPr="00A24FB1">
              <w:rPr>
                <w:rFonts w:eastAsiaTheme="minorEastAsia" w:cs="Arial"/>
                <w:szCs w:val="20"/>
              </w:rPr>
              <w:t>- spirotetramat</w:t>
            </w:r>
          </w:p>
        </w:tc>
        <w:tc>
          <w:tcPr>
            <w:tcW w:w="1701" w:type="dxa"/>
          </w:tcPr>
          <w:p w14:paraId="70CBB161" w14:textId="77777777" w:rsidR="00A24FB1" w:rsidRPr="00A24FB1" w:rsidRDefault="00A24FB1" w:rsidP="00645E4C">
            <w:pPr>
              <w:jc w:val="left"/>
              <w:rPr>
                <w:rFonts w:eastAsiaTheme="minorEastAsia" w:cs="Arial"/>
                <w:szCs w:val="20"/>
              </w:rPr>
            </w:pPr>
            <w:r w:rsidRPr="00A24FB1">
              <w:rPr>
                <w:rFonts w:eastAsiaTheme="minorEastAsia" w:cs="Arial"/>
                <w:szCs w:val="20"/>
              </w:rPr>
              <w:t>Movento SC 100</w:t>
            </w:r>
          </w:p>
        </w:tc>
        <w:tc>
          <w:tcPr>
            <w:tcW w:w="1276" w:type="dxa"/>
          </w:tcPr>
          <w:p w14:paraId="5160C5F5" w14:textId="77777777" w:rsidR="00A24FB1" w:rsidRPr="00A24FB1" w:rsidRDefault="00A24FB1" w:rsidP="00645E4C">
            <w:pPr>
              <w:jc w:val="left"/>
              <w:rPr>
                <w:rFonts w:eastAsiaTheme="minorEastAsia" w:cs="Arial"/>
                <w:szCs w:val="20"/>
              </w:rPr>
            </w:pPr>
            <w:r w:rsidRPr="00A24FB1">
              <w:rPr>
                <w:rFonts w:eastAsiaTheme="minorEastAsia" w:cs="Arial"/>
                <w:szCs w:val="20"/>
              </w:rPr>
              <w:t>0,75 l/ha</w:t>
            </w:r>
          </w:p>
        </w:tc>
        <w:tc>
          <w:tcPr>
            <w:tcW w:w="1134" w:type="dxa"/>
          </w:tcPr>
          <w:p w14:paraId="08971B41"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12" w:type="dxa"/>
          </w:tcPr>
          <w:p w14:paraId="27FD3886" w14:textId="77777777" w:rsidR="00A24FB1" w:rsidRPr="00A24FB1" w:rsidRDefault="00A24FB1" w:rsidP="00645E4C">
            <w:pPr>
              <w:jc w:val="left"/>
              <w:rPr>
                <w:rFonts w:eastAsiaTheme="minorEastAsia" w:cs="Arial"/>
                <w:bCs/>
                <w:szCs w:val="20"/>
              </w:rPr>
            </w:pPr>
            <w:r w:rsidRPr="00A24FB1">
              <w:rPr>
                <w:rFonts w:eastAsiaTheme="minorEastAsia" w:cs="Arial"/>
                <w:bCs/>
                <w:szCs w:val="20"/>
              </w:rPr>
              <w:t>BR, BO, C, Z, K, KZ, KO, LO, GO; 2-krat letno</w:t>
            </w:r>
          </w:p>
        </w:tc>
      </w:tr>
      <w:tr w:rsidR="00A24FB1" w:rsidRPr="00A24FB1" w14:paraId="2E29BCB9" w14:textId="77777777" w:rsidTr="009D4B2D">
        <w:trPr>
          <w:trHeight w:val="374"/>
        </w:trPr>
        <w:tc>
          <w:tcPr>
            <w:tcW w:w="1701" w:type="dxa"/>
            <w:vMerge/>
          </w:tcPr>
          <w:p w14:paraId="765E12F9" w14:textId="77777777" w:rsidR="00A24FB1" w:rsidRPr="00A24FB1" w:rsidRDefault="00A24FB1" w:rsidP="00645E4C">
            <w:pPr>
              <w:jc w:val="left"/>
              <w:rPr>
                <w:rFonts w:eastAsiaTheme="minorEastAsia" w:cs="Arial"/>
                <w:b/>
                <w:bCs/>
                <w:szCs w:val="20"/>
              </w:rPr>
            </w:pPr>
          </w:p>
        </w:tc>
        <w:tc>
          <w:tcPr>
            <w:tcW w:w="2268" w:type="dxa"/>
            <w:vMerge/>
          </w:tcPr>
          <w:p w14:paraId="120ACF93" w14:textId="77777777" w:rsidR="00A24FB1" w:rsidRPr="00A24FB1" w:rsidRDefault="00A24FB1" w:rsidP="00645E4C">
            <w:pPr>
              <w:jc w:val="left"/>
              <w:rPr>
                <w:rFonts w:eastAsiaTheme="minorEastAsia" w:cs="Arial"/>
                <w:szCs w:val="20"/>
              </w:rPr>
            </w:pPr>
          </w:p>
        </w:tc>
        <w:tc>
          <w:tcPr>
            <w:tcW w:w="2379" w:type="dxa"/>
            <w:gridSpan w:val="2"/>
            <w:vMerge/>
          </w:tcPr>
          <w:p w14:paraId="43C9EA48" w14:textId="77777777" w:rsidR="00A24FB1" w:rsidRPr="00A24FB1" w:rsidRDefault="00A24FB1" w:rsidP="00645E4C">
            <w:pPr>
              <w:jc w:val="left"/>
              <w:rPr>
                <w:rFonts w:eastAsiaTheme="minorEastAsia" w:cs="Arial"/>
                <w:szCs w:val="20"/>
              </w:rPr>
            </w:pPr>
          </w:p>
        </w:tc>
        <w:tc>
          <w:tcPr>
            <w:tcW w:w="1467" w:type="dxa"/>
          </w:tcPr>
          <w:p w14:paraId="342DA89E" w14:textId="77777777" w:rsidR="00A24FB1" w:rsidRPr="00A24FB1" w:rsidRDefault="00A24FB1" w:rsidP="00645E4C">
            <w:pPr>
              <w:jc w:val="left"/>
              <w:rPr>
                <w:rFonts w:eastAsiaTheme="minorEastAsia" w:cs="Arial"/>
                <w:szCs w:val="20"/>
              </w:rPr>
            </w:pPr>
            <w:r w:rsidRPr="00A24FB1">
              <w:rPr>
                <w:rFonts w:eastAsiaTheme="minorEastAsia" w:cs="Arial"/>
                <w:szCs w:val="20"/>
              </w:rPr>
              <w:t>-lambda cihalotrin</w:t>
            </w:r>
          </w:p>
        </w:tc>
        <w:tc>
          <w:tcPr>
            <w:tcW w:w="1701" w:type="dxa"/>
          </w:tcPr>
          <w:p w14:paraId="56AA94C8"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p>
        </w:tc>
        <w:tc>
          <w:tcPr>
            <w:tcW w:w="1276" w:type="dxa"/>
          </w:tcPr>
          <w:p w14:paraId="691A9F42"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1134" w:type="dxa"/>
          </w:tcPr>
          <w:p w14:paraId="3D5CA8AE" w14:textId="77777777" w:rsidR="00A24FB1" w:rsidRPr="00A24FB1" w:rsidRDefault="00A24FB1" w:rsidP="00645E4C">
            <w:pPr>
              <w:jc w:val="left"/>
              <w:rPr>
                <w:rFonts w:eastAsiaTheme="minorEastAsia" w:cs="Arial"/>
                <w:szCs w:val="20"/>
              </w:rPr>
            </w:pPr>
            <w:r w:rsidRPr="00A24FB1">
              <w:rPr>
                <w:rFonts w:eastAsiaTheme="minorEastAsia" w:cs="Arial"/>
                <w:szCs w:val="20"/>
              </w:rPr>
              <w:t>BO, Z-21 dni</w:t>
            </w:r>
          </w:p>
          <w:p w14:paraId="26BFDECC" w14:textId="77777777" w:rsidR="00A24FB1" w:rsidRPr="00A24FB1" w:rsidRDefault="00A24FB1" w:rsidP="00645E4C">
            <w:pPr>
              <w:jc w:val="left"/>
              <w:rPr>
                <w:rFonts w:eastAsiaTheme="minorEastAsia" w:cs="Arial"/>
                <w:szCs w:val="20"/>
              </w:rPr>
            </w:pPr>
            <w:r w:rsidRPr="00A24FB1">
              <w:rPr>
                <w:rFonts w:eastAsiaTheme="minorEastAsia" w:cs="Arial"/>
                <w:szCs w:val="20"/>
              </w:rPr>
              <w:t>KZ, C-7 dni</w:t>
            </w:r>
          </w:p>
          <w:p w14:paraId="29D30BCE" w14:textId="77777777" w:rsidR="00A24FB1" w:rsidRPr="00A24FB1" w:rsidRDefault="00A24FB1" w:rsidP="00645E4C">
            <w:pPr>
              <w:jc w:val="left"/>
              <w:rPr>
                <w:rFonts w:eastAsiaTheme="minorEastAsia" w:cs="Arial"/>
                <w:szCs w:val="20"/>
              </w:rPr>
            </w:pPr>
          </w:p>
        </w:tc>
        <w:tc>
          <w:tcPr>
            <w:tcW w:w="2012" w:type="dxa"/>
          </w:tcPr>
          <w:p w14:paraId="2078B38E"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BO, Z;(KZ,C-manjša uporaba) </w:t>
            </w:r>
          </w:p>
          <w:p w14:paraId="518D20A2" w14:textId="77777777" w:rsidR="00A24FB1" w:rsidRPr="00A24FB1" w:rsidRDefault="00A24FB1" w:rsidP="00645E4C">
            <w:pPr>
              <w:jc w:val="left"/>
              <w:rPr>
                <w:rFonts w:eastAsiaTheme="minorEastAsia" w:cs="Arial"/>
                <w:bCs/>
                <w:szCs w:val="20"/>
              </w:rPr>
            </w:pPr>
            <w:r w:rsidRPr="00A24FB1">
              <w:rPr>
                <w:rFonts w:eastAsiaTheme="minorEastAsia" w:cs="Arial"/>
                <w:szCs w:val="20"/>
              </w:rPr>
              <w:t>uporaba največ 2-krat letno; KZ uporaba 1-krat letno</w:t>
            </w:r>
          </w:p>
        </w:tc>
      </w:tr>
      <w:tr w:rsidR="00A24FB1" w:rsidRPr="00A24FB1" w14:paraId="2A64F5BF" w14:textId="77777777" w:rsidTr="009D4B2D">
        <w:trPr>
          <w:trHeight w:val="373"/>
        </w:trPr>
        <w:tc>
          <w:tcPr>
            <w:tcW w:w="1701" w:type="dxa"/>
            <w:vMerge/>
          </w:tcPr>
          <w:p w14:paraId="1239BED4" w14:textId="77777777" w:rsidR="00A24FB1" w:rsidRPr="00A24FB1" w:rsidRDefault="00A24FB1" w:rsidP="00645E4C">
            <w:pPr>
              <w:jc w:val="left"/>
              <w:rPr>
                <w:rFonts w:eastAsiaTheme="minorEastAsia" w:cs="Arial"/>
                <w:b/>
                <w:bCs/>
                <w:szCs w:val="20"/>
              </w:rPr>
            </w:pPr>
          </w:p>
        </w:tc>
        <w:tc>
          <w:tcPr>
            <w:tcW w:w="2268" w:type="dxa"/>
            <w:vMerge/>
          </w:tcPr>
          <w:p w14:paraId="4C5A98A4" w14:textId="77777777" w:rsidR="00A24FB1" w:rsidRPr="00A24FB1" w:rsidRDefault="00A24FB1" w:rsidP="00645E4C">
            <w:pPr>
              <w:jc w:val="left"/>
              <w:rPr>
                <w:rFonts w:eastAsiaTheme="minorEastAsia" w:cs="Arial"/>
                <w:szCs w:val="20"/>
              </w:rPr>
            </w:pPr>
          </w:p>
        </w:tc>
        <w:tc>
          <w:tcPr>
            <w:tcW w:w="2379" w:type="dxa"/>
            <w:gridSpan w:val="2"/>
            <w:vMerge/>
          </w:tcPr>
          <w:p w14:paraId="4A9EAC4F" w14:textId="77777777" w:rsidR="00A24FB1" w:rsidRPr="00A24FB1" w:rsidRDefault="00A24FB1" w:rsidP="00645E4C">
            <w:pPr>
              <w:jc w:val="left"/>
              <w:rPr>
                <w:rFonts w:eastAsiaTheme="minorEastAsia" w:cs="Arial"/>
                <w:szCs w:val="20"/>
              </w:rPr>
            </w:pPr>
          </w:p>
        </w:tc>
        <w:tc>
          <w:tcPr>
            <w:tcW w:w="1467" w:type="dxa"/>
          </w:tcPr>
          <w:p w14:paraId="44453FA5"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 + piretrin</w:t>
            </w:r>
          </w:p>
        </w:tc>
        <w:tc>
          <w:tcPr>
            <w:tcW w:w="1701" w:type="dxa"/>
          </w:tcPr>
          <w:p w14:paraId="2FA77AD4"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Raptol koncentrat</w:t>
            </w:r>
          </w:p>
          <w:p w14:paraId="471FE158" w14:textId="77777777" w:rsidR="00A24FB1" w:rsidRPr="0083649A" w:rsidRDefault="00A24FB1" w:rsidP="00645E4C">
            <w:pPr>
              <w:jc w:val="left"/>
              <w:rPr>
                <w:rFonts w:eastAsiaTheme="minorEastAsia" w:cs="Arial"/>
                <w:b/>
                <w:bCs/>
                <w:color w:val="008000"/>
                <w:szCs w:val="20"/>
              </w:rPr>
            </w:pPr>
            <w:r w:rsidRPr="0083649A">
              <w:rPr>
                <w:rFonts w:eastAsiaTheme="minorEastAsia" w:cs="Arial"/>
                <w:b/>
                <w:bCs/>
                <w:color w:val="008000"/>
                <w:szCs w:val="20"/>
              </w:rPr>
              <w:t>*31.8.2024</w:t>
            </w:r>
          </w:p>
          <w:p w14:paraId="2D14CE01" w14:textId="77777777" w:rsidR="00A24FB1" w:rsidRPr="0083649A" w:rsidRDefault="00A24FB1" w:rsidP="00645E4C">
            <w:pPr>
              <w:jc w:val="left"/>
              <w:rPr>
                <w:rFonts w:eastAsiaTheme="minorEastAsia" w:cs="Arial"/>
                <w:color w:val="008000"/>
                <w:szCs w:val="20"/>
              </w:rPr>
            </w:pPr>
          </w:p>
        </w:tc>
        <w:tc>
          <w:tcPr>
            <w:tcW w:w="1276" w:type="dxa"/>
          </w:tcPr>
          <w:p w14:paraId="122FB875" w14:textId="77777777" w:rsidR="00A24FB1" w:rsidRPr="00A24FB1" w:rsidRDefault="00A24FB1" w:rsidP="00645E4C">
            <w:pPr>
              <w:jc w:val="left"/>
              <w:rPr>
                <w:rFonts w:eastAsiaTheme="minorEastAsia" w:cs="Arial"/>
                <w:szCs w:val="20"/>
              </w:rPr>
            </w:pPr>
            <w:r w:rsidRPr="00A24FB1">
              <w:rPr>
                <w:rFonts w:eastAsiaTheme="minorEastAsia" w:cs="Arial"/>
                <w:szCs w:val="20"/>
              </w:rPr>
              <w:t>6 l/ha</w:t>
            </w:r>
          </w:p>
          <w:p w14:paraId="4BC42DE8" w14:textId="77777777" w:rsidR="00A24FB1" w:rsidRPr="00A24FB1" w:rsidRDefault="00A24FB1" w:rsidP="00645E4C">
            <w:pPr>
              <w:jc w:val="left"/>
              <w:rPr>
                <w:rFonts w:eastAsiaTheme="minorEastAsia" w:cs="Arial"/>
                <w:szCs w:val="20"/>
              </w:rPr>
            </w:pPr>
          </w:p>
        </w:tc>
        <w:tc>
          <w:tcPr>
            <w:tcW w:w="1134" w:type="dxa"/>
          </w:tcPr>
          <w:p w14:paraId="4021E91C"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6FF8AA1D" w14:textId="77777777" w:rsidR="00A24FB1" w:rsidRPr="00A24FB1" w:rsidRDefault="00A24FB1" w:rsidP="00645E4C">
            <w:pPr>
              <w:jc w:val="left"/>
              <w:rPr>
                <w:rFonts w:eastAsiaTheme="minorEastAsia" w:cs="Arial"/>
                <w:szCs w:val="20"/>
              </w:rPr>
            </w:pPr>
          </w:p>
        </w:tc>
        <w:tc>
          <w:tcPr>
            <w:tcW w:w="2012" w:type="dxa"/>
          </w:tcPr>
          <w:p w14:paraId="31A31DA9" w14:textId="77777777" w:rsidR="00A24FB1" w:rsidRPr="00A24FB1" w:rsidRDefault="00A24FB1" w:rsidP="00645E4C">
            <w:pPr>
              <w:jc w:val="left"/>
              <w:rPr>
                <w:rFonts w:eastAsiaTheme="minorEastAsia" w:cs="Arial"/>
                <w:szCs w:val="20"/>
              </w:rPr>
            </w:pPr>
            <w:r w:rsidRPr="00A24FB1">
              <w:rPr>
                <w:rFonts w:eastAsiaTheme="minorEastAsia" w:cs="Arial"/>
                <w:szCs w:val="20"/>
              </w:rPr>
              <w:t>KO; 2-krat letno</w:t>
            </w:r>
          </w:p>
          <w:p w14:paraId="59B5B170" w14:textId="77777777" w:rsidR="00A24FB1" w:rsidRPr="00A24FB1" w:rsidRDefault="00A24FB1" w:rsidP="00645E4C">
            <w:pPr>
              <w:jc w:val="left"/>
              <w:rPr>
                <w:rFonts w:eastAsiaTheme="minorEastAsia" w:cs="Arial"/>
                <w:szCs w:val="20"/>
              </w:rPr>
            </w:pPr>
          </w:p>
        </w:tc>
      </w:tr>
      <w:tr w:rsidR="00A24FB1" w:rsidRPr="00A24FB1" w14:paraId="64643970" w14:textId="77777777" w:rsidTr="009D4B2D">
        <w:trPr>
          <w:trHeight w:val="333"/>
        </w:trPr>
        <w:tc>
          <w:tcPr>
            <w:tcW w:w="1701" w:type="dxa"/>
            <w:vMerge w:val="restart"/>
          </w:tcPr>
          <w:p w14:paraId="7E3474FA"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Kljunotaji</w:t>
            </w:r>
          </w:p>
          <w:p w14:paraId="3D789DCC" w14:textId="77777777" w:rsidR="00A24FB1" w:rsidRPr="00A24FB1" w:rsidRDefault="00A24FB1" w:rsidP="00645E4C">
            <w:pPr>
              <w:jc w:val="left"/>
              <w:rPr>
                <w:rFonts w:eastAsiaTheme="minorEastAsia" w:cs="Arial"/>
                <w:szCs w:val="20"/>
              </w:rPr>
            </w:pPr>
            <w:r w:rsidRPr="00A24FB1">
              <w:rPr>
                <w:rFonts w:eastAsiaTheme="minorEastAsia" w:cs="Arial"/>
                <w:i/>
                <w:iCs/>
                <w:szCs w:val="20"/>
              </w:rPr>
              <w:t>Ceutorhinchus pleurostigma/Quadriens</w:t>
            </w:r>
          </w:p>
        </w:tc>
        <w:tc>
          <w:tcPr>
            <w:tcW w:w="2268" w:type="dxa"/>
            <w:vMerge w:val="restart"/>
          </w:tcPr>
          <w:p w14:paraId="574A6211"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Ličinke povzročajo na koreninah in v steblu tvorbo šišk, v katerih najdemo ličinko. </w:t>
            </w:r>
          </w:p>
        </w:tc>
        <w:tc>
          <w:tcPr>
            <w:tcW w:w="2379" w:type="dxa"/>
            <w:gridSpan w:val="2"/>
            <w:vMerge w:val="restart"/>
          </w:tcPr>
          <w:p w14:paraId="5BA1008A"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w:t>
            </w:r>
          </w:p>
          <w:p w14:paraId="4A9E8A38" w14:textId="10723659" w:rsidR="00970C11" w:rsidRPr="00A24FB1" w:rsidRDefault="00A24FB1" w:rsidP="00645E4C">
            <w:pPr>
              <w:jc w:val="left"/>
              <w:rPr>
                <w:rFonts w:eastAsiaTheme="minorEastAsia" w:cs="Arial"/>
                <w:szCs w:val="20"/>
              </w:rPr>
            </w:pPr>
            <w:r w:rsidRPr="00A24FB1">
              <w:rPr>
                <w:rFonts w:eastAsiaTheme="minorEastAsia" w:cs="Arial"/>
                <w:szCs w:val="20"/>
              </w:rPr>
              <w:t>- uporaba zdravega</w:t>
            </w:r>
          </w:p>
          <w:p w14:paraId="3F296940" w14:textId="550FD30B" w:rsidR="00970C11" w:rsidRPr="00A24FB1" w:rsidRDefault="00A24FB1" w:rsidP="00645E4C">
            <w:pPr>
              <w:jc w:val="left"/>
              <w:rPr>
                <w:rFonts w:eastAsiaTheme="minorEastAsia" w:cs="Arial"/>
                <w:szCs w:val="20"/>
              </w:rPr>
            </w:pPr>
            <w:r w:rsidRPr="00A24FB1">
              <w:rPr>
                <w:rFonts w:eastAsiaTheme="minorEastAsia" w:cs="Arial"/>
                <w:szCs w:val="20"/>
              </w:rPr>
              <w:t>sadilnega</w:t>
            </w:r>
          </w:p>
          <w:p w14:paraId="32B78D19" w14:textId="4BF43586" w:rsidR="00A24FB1" w:rsidRPr="00A24FB1" w:rsidRDefault="00A24FB1" w:rsidP="00645E4C">
            <w:pPr>
              <w:jc w:val="left"/>
              <w:rPr>
                <w:rFonts w:eastAsiaTheme="minorEastAsia" w:cs="Arial"/>
                <w:szCs w:val="20"/>
              </w:rPr>
            </w:pPr>
            <w:r w:rsidRPr="00A24FB1">
              <w:rPr>
                <w:rFonts w:eastAsiaTheme="minorEastAsia" w:cs="Arial"/>
                <w:szCs w:val="20"/>
              </w:rPr>
              <w:t>materiala</w:t>
            </w:r>
          </w:p>
        </w:tc>
        <w:tc>
          <w:tcPr>
            <w:tcW w:w="1467" w:type="dxa"/>
          </w:tcPr>
          <w:p w14:paraId="46ACD18C" w14:textId="77777777" w:rsidR="00A24FB1" w:rsidRPr="00A24FB1" w:rsidRDefault="00A24FB1" w:rsidP="00645E4C">
            <w:pPr>
              <w:jc w:val="left"/>
              <w:rPr>
                <w:rFonts w:eastAsiaTheme="minorEastAsia" w:cs="Arial"/>
                <w:szCs w:val="20"/>
              </w:rPr>
            </w:pPr>
            <w:r w:rsidRPr="00A24FB1">
              <w:rPr>
                <w:rFonts w:eastAsiaTheme="minorEastAsia" w:cs="Arial"/>
                <w:szCs w:val="20"/>
              </w:rPr>
              <w:t>-lambda cihalotrin</w:t>
            </w:r>
          </w:p>
        </w:tc>
        <w:tc>
          <w:tcPr>
            <w:tcW w:w="1701" w:type="dxa"/>
          </w:tcPr>
          <w:p w14:paraId="6EEFBD0D"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p>
        </w:tc>
        <w:tc>
          <w:tcPr>
            <w:tcW w:w="1276" w:type="dxa"/>
          </w:tcPr>
          <w:p w14:paraId="7E3489B7" w14:textId="77777777" w:rsidR="00A24FB1" w:rsidRPr="00A24FB1" w:rsidRDefault="00A24FB1" w:rsidP="00645E4C">
            <w:pPr>
              <w:jc w:val="left"/>
              <w:rPr>
                <w:rFonts w:eastAsiaTheme="minorEastAsia" w:cs="Arial"/>
                <w:szCs w:val="20"/>
              </w:rPr>
            </w:pPr>
            <w:r w:rsidRPr="00A24FB1">
              <w:rPr>
                <w:rFonts w:eastAsiaTheme="minorEastAsia" w:cs="Arial"/>
                <w:szCs w:val="20"/>
              </w:rPr>
              <w:t>0,15 l/ha;(KZ, C),</w:t>
            </w:r>
          </w:p>
          <w:p w14:paraId="40942432" w14:textId="77777777" w:rsidR="00A24FB1" w:rsidRPr="00A24FB1" w:rsidRDefault="00A24FB1" w:rsidP="00645E4C">
            <w:pPr>
              <w:jc w:val="left"/>
              <w:rPr>
                <w:rFonts w:eastAsiaTheme="minorEastAsia" w:cs="Arial"/>
                <w:szCs w:val="20"/>
              </w:rPr>
            </w:pPr>
            <w:r w:rsidRPr="00A24FB1">
              <w:rPr>
                <w:rFonts w:eastAsiaTheme="minorEastAsia" w:cs="Arial"/>
                <w:szCs w:val="20"/>
              </w:rPr>
              <w:t>0,2 l/ha; (BO, Z)</w:t>
            </w:r>
          </w:p>
        </w:tc>
        <w:tc>
          <w:tcPr>
            <w:tcW w:w="1134" w:type="dxa"/>
          </w:tcPr>
          <w:p w14:paraId="0E3D6F9A" w14:textId="77777777" w:rsidR="00A24FB1" w:rsidRPr="00A24FB1" w:rsidRDefault="00A24FB1" w:rsidP="00645E4C">
            <w:pPr>
              <w:jc w:val="left"/>
              <w:rPr>
                <w:rFonts w:eastAsiaTheme="minorEastAsia" w:cs="Arial"/>
                <w:szCs w:val="20"/>
              </w:rPr>
            </w:pPr>
            <w:r w:rsidRPr="00A24FB1">
              <w:rPr>
                <w:rFonts w:eastAsiaTheme="minorEastAsia" w:cs="Arial"/>
                <w:szCs w:val="20"/>
              </w:rPr>
              <w:t>BO, Z-21 dni</w:t>
            </w:r>
          </w:p>
          <w:p w14:paraId="65EF2DD3" w14:textId="77777777" w:rsidR="00A24FB1" w:rsidRPr="00A24FB1" w:rsidRDefault="00A24FB1" w:rsidP="00645E4C">
            <w:pPr>
              <w:jc w:val="left"/>
              <w:rPr>
                <w:rFonts w:eastAsiaTheme="minorEastAsia" w:cs="Arial"/>
                <w:szCs w:val="20"/>
              </w:rPr>
            </w:pPr>
            <w:r w:rsidRPr="00A24FB1">
              <w:rPr>
                <w:rFonts w:eastAsiaTheme="minorEastAsia" w:cs="Arial"/>
                <w:szCs w:val="20"/>
              </w:rPr>
              <w:t>KZ, C-7 dni</w:t>
            </w:r>
          </w:p>
          <w:p w14:paraId="23BDF16A" w14:textId="77777777" w:rsidR="00A24FB1" w:rsidRPr="00A24FB1" w:rsidRDefault="00A24FB1" w:rsidP="00645E4C">
            <w:pPr>
              <w:jc w:val="left"/>
              <w:rPr>
                <w:rFonts w:eastAsiaTheme="minorEastAsia" w:cs="Arial"/>
                <w:szCs w:val="20"/>
              </w:rPr>
            </w:pPr>
          </w:p>
        </w:tc>
        <w:tc>
          <w:tcPr>
            <w:tcW w:w="2012" w:type="dxa"/>
          </w:tcPr>
          <w:p w14:paraId="48E3295A"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BO, Z;(KZ,C-manjša uporaba) </w:t>
            </w:r>
          </w:p>
          <w:p w14:paraId="4DB6443A" w14:textId="77777777" w:rsidR="00A24FB1" w:rsidRPr="00A24FB1" w:rsidRDefault="00A24FB1" w:rsidP="00645E4C">
            <w:pPr>
              <w:jc w:val="left"/>
              <w:rPr>
                <w:rFonts w:eastAsiaTheme="minorEastAsia" w:cs="Arial"/>
                <w:b/>
                <w:szCs w:val="20"/>
              </w:rPr>
            </w:pPr>
            <w:r w:rsidRPr="00A24FB1">
              <w:rPr>
                <w:rFonts w:eastAsiaTheme="minorEastAsia" w:cs="Arial"/>
                <w:szCs w:val="20"/>
              </w:rPr>
              <w:t>uporaba največ 2-krat letno; KZ uporaba 1-krat letno</w:t>
            </w:r>
          </w:p>
        </w:tc>
      </w:tr>
      <w:tr w:rsidR="00A24FB1" w:rsidRPr="00A24FB1" w14:paraId="463271EC" w14:textId="77777777" w:rsidTr="009D4B2D">
        <w:trPr>
          <w:trHeight w:val="468"/>
        </w:trPr>
        <w:tc>
          <w:tcPr>
            <w:tcW w:w="1701" w:type="dxa"/>
            <w:vMerge/>
          </w:tcPr>
          <w:p w14:paraId="73FC6BC1" w14:textId="77777777" w:rsidR="00A24FB1" w:rsidRPr="00A24FB1" w:rsidRDefault="00A24FB1" w:rsidP="00645E4C">
            <w:pPr>
              <w:jc w:val="left"/>
              <w:rPr>
                <w:rFonts w:eastAsiaTheme="minorEastAsia" w:cs="Arial"/>
                <w:b/>
                <w:bCs/>
                <w:szCs w:val="20"/>
              </w:rPr>
            </w:pPr>
          </w:p>
        </w:tc>
        <w:tc>
          <w:tcPr>
            <w:tcW w:w="2268" w:type="dxa"/>
            <w:vMerge/>
          </w:tcPr>
          <w:p w14:paraId="35BEC4CC" w14:textId="77777777" w:rsidR="00A24FB1" w:rsidRPr="00A24FB1" w:rsidRDefault="00A24FB1" w:rsidP="00645E4C">
            <w:pPr>
              <w:jc w:val="left"/>
              <w:rPr>
                <w:rFonts w:eastAsiaTheme="minorEastAsia" w:cs="Arial"/>
                <w:szCs w:val="20"/>
              </w:rPr>
            </w:pPr>
          </w:p>
        </w:tc>
        <w:tc>
          <w:tcPr>
            <w:tcW w:w="2379" w:type="dxa"/>
            <w:gridSpan w:val="2"/>
            <w:vMerge/>
          </w:tcPr>
          <w:p w14:paraId="72909F59" w14:textId="77777777" w:rsidR="00A24FB1" w:rsidRPr="00A24FB1" w:rsidRDefault="00A24FB1" w:rsidP="00645E4C">
            <w:pPr>
              <w:jc w:val="left"/>
              <w:rPr>
                <w:rFonts w:eastAsiaTheme="minorEastAsia" w:cs="Arial"/>
                <w:szCs w:val="20"/>
              </w:rPr>
            </w:pPr>
          </w:p>
        </w:tc>
        <w:tc>
          <w:tcPr>
            <w:tcW w:w="1467" w:type="dxa"/>
          </w:tcPr>
          <w:p w14:paraId="313DFFFC"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 + piretrin</w:t>
            </w:r>
          </w:p>
        </w:tc>
        <w:tc>
          <w:tcPr>
            <w:tcW w:w="1701" w:type="dxa"/>
          </w:tcPr>
          <w:p w14:paraId="32923AB1"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Raptol koncentrat</w:t>
            </w:r>
          </w:p>
          <w:p w14:paraId="2EE27178"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*31.8.2024</w:t>
            </w:r>
          </w:p>
        </w:tc>
        <w:tc>
          <w:tcPr>
            <w:tcW w:w="1276" w:type="dxa"/>
          </w:tcPr>
          <w:p w14:paraId="4027C1EA" w14:textId="77777777" w:rsidR="00A24FB1" w:rsidRPr="00A24FB1" w:rsidRDefault="00A24FB1" w:rsidP="00645E4C">
            <w:pPr>
              <w:jc w:val="left"/>
              <w:rPr>
                <w:rFonts w:eastAsiaTheme="minorEastAsia" w:cs="Arial"/>
                <w:szCs w:val="20"/>
              </w:rPr>
            </w:pPr>
            <w:r w:rsidRPr="00A24FB1">
              <w:rPr>
                <w:rFonts w:eastAsiaTheme="minorEastAsia" w:cs="Arial"/>
                <w:szCs w:val="20"/>
              </w:rPr>
              <w:t>6 l/ha</w:t>
            </w:r>
          </w:p>
          <w:p w14:paraId="5047061F" w14:textId="77777777" w:rsidR="00A24FB1" w:rsidRPr="00A24FB1" w:rsidRDefault="00A24FB1" w:rsidP="00645E4C">
            <w:pPr>
              <w:jc w:val="left"/>
              <w:rPr>
                <w:rFonts w:eastAsiaTheme="minorEastAsia" w:cs="Arial"/>
                <w:szCs w:val="20"/>
              </w:rPr>
            </w:pPr>
          </w:p>
        </w:tc>
        <w:tc>
          <w:tcPr>
            <w:tcW w:w="1134" w:type="dxa"/>
          </w:tcPr>
          <w:p w14:paraId="4FC2C47A"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7DF867C4" w14:textId="77777777" w:rsidR="00A24FB1" w:rsidRPr="00A24FB1" w:rsidRDefault="00A24FB1" w:rsidP="00645E4C">
            <w:pPr>
              <w:jc w:val="left"/>
              <w:rPr>
                <w:rFonts w:eastAsiaTheme="minorEastAsia" w:cs="Arial"/>
                <w:szCs w:val="20"/>
              </w:rPr>
            </w:pPr>
          </w:p>
        </w:tc>
        <w:tc>
          <w:tcPr>
            <w:tcW w:w="2012" w:type="dxa"/>
          </w:tcPr>
          <w:p w14:paraId="3DB1B62D" w14:textId="77777777" w:rsidR="00A24FB1" w:rsidRPr="00A24FB1" w:rsidRDefault="00A24FB1" w:rsidP="00645E4C">
            <w:pPr>
              <w:jc w:val="left"/>
              <w:rPr>
                <w:rFonts w:eastAsiaTheme="minorEastAsia" w:cs="Arial"/>
                <w:szCs w:val="20"/>
              </w:rPr>
            </w:pPr>
            <w:r w:rsidRPr="00A24FB1">
              <w:rPr>
                <w:rFonts w:eastAsiaTheme="minorEastAsia" w:cs="Arial"/>
                <w:szCs w:val="20"/>
              </w:rPr>
              <w:t>KO; 2-krat letno</w:t>
            </w:r>
          </w:p>
          <w:p w14:paraId="65A6AC72" w14:textId="77777777" w:rsidR="00A24FB1" w:rsidRPr="00A24FB1" w:rsidRDefault="00A24FB1" w:rsidP="00645E4C">
            <w:pPr>
              <w:jc w:val="left"/>
              <w:rPr>
                <w:rFonts w:eastAsiaTheme="minorEastAsia" w:cs="Arial"/>
                <w:b/>
                <w:szCs w:val="20"/>
              </w:rPr>
            </w:pPr>
          </w:p>
        </w:tc>
      </w:tr>
      <w:tr w:rsidR="00A24FB1" w:rsidRPr="00A24FB1" w14:paraId="1DD8EA38" w14:textId="77777777" w:rsidTr="009D4B2D">
        <w:trPr>
          <w:trHeight w:val="500"/>
        </w:trPr>
        <w:tc>
          <w:tcPr>
            <w:tcW w:w="1701" w:type="dxa"/>
            <w:vMerge w:val="restart"/>
          </w:tcPr>
          <w:p w14:paraId="184942C7"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Bolhači</w:t>
            </w:r>
          </w:p>
          <w:p w14:paraId="4D93902D"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Phyllotreta nemorum, Ph. atra, Ph. nigripes, Ph. undulata</w:t>
            </w:r>
          </w:p>
        </w:tc>
        <w:tc>
          <w:tcPr>
            <w:tcW w:w="2268" w:type="dxa"/>
            <w:vMerge w:val="restart"/>
          </w:tcPr>
          <w:p w14:paraId="310EFDEB" w14:textId="77777777" w:rsidR="00A24FB1" w:rsidRPr="00A24FB1" w:rsidRDefault="00A24FB1" w:rsidP="00645E4C">
            <w:pPr>
              <w:jc w:val="left"/>
              <w:rPr>
                <w:rFonts w:eastAsiaTheme="minorEastAsia" w:cs="Arial"/>
                <w:szCs w:val="20"/>
              </w:rPr>
            </w:pPr>
            <w:r w:rsidRPr="00A24FB1">
              <w:rPr>
                <w:rFonts w:eastAsiaTheme="minorEastAsia" w:cs="Arial"/>
                <w:szCs w:val="20"/>
              </w:rPr>
              <w:t>Nevarni so predvsem pri pridelavi sadik, že takoj po vzniku zelja.</w:t>
            </w:r>
          </w:p>
        </w:tc>
        <w:tc>
          <w:tcPr>
            <w:tcW w:w="2379" w:type="dxa"/>
            <w:gridSpan w:val="2"/>
            <w:vMerge w:val="restart"/>
          </w:tcPr>
          <w:p w14:paraId="272FE59B" w14:textId="77777777" w:rsidR="00A24FB1" w:rsidRPr="00A24FB1" w:rsidRDefault="00A24FB1" w:rsidP="00645E4C">
            <w:pPr>
              <w:jc w:val="left"/>
              <w:rPr>
                <w:rFonts w:eastAsiaTheme="minorEastAsia" w:cs="Arial"/>
                <w:szCs w:val="20"/>
              </w:rPr>
            </w:pPr>
            <w:r w:rsidRPr="00A24FB1">
              <w:rPr>
                <w:rFonts w:eastAsiaTheme="minorEastAsia" w:cs="Arial"/>
                <w:szCs w:val="20"/>
              </w:rPr>
              <w:t>Kemični ukrepi:</w:t>
            </w:r>
          </w:p>
          <w:p w14:paraId="73883EDA" w14:textId="3F938946" w:rsidR="00970C11" w:rsidRPr="00A24FB1" w:rsidRDefault="00A24FB1" w:rsidP="00645E4C">
            <w:pPr>
              <w:jc w:val="left"/>
              <w:rPr>
                <w:rFonts w:eastAsiaTheme="minorEastAsia" w:cs="Arial"/>
                <w:szCs w:val="20"/>
              </w:rPr>
            </w:pPr>
            <w:r w:rsidRPr="00A24FB1">
              <w:rPr>
                <w:rFonts w:eastAsiaTheme="minorEastAsia" w:cs="Arial"/>
                <w:szCs w:val="20"/>
              </w:rPr>
              <w:t>- uporaba insekticidov v</w:t>
            </w:r>
          </w:p>
          <w:p w14:paraId="4CE01F57" w14:textId="25F0C69C" w:rsidR="00970C11" w:rsidRPr="00A24FB1" w:rsidRDefault="00A24FB1" w:rsidP="00645E4C">
            <w:pPr>
              <w:jc w:val="left"/>
              <w:rPr>
                <w:rFonts w:eastAsiaTheme="minorEastAsia" w:cs="Arial"/>
                <w:szCs w:val="20"/>
              </w:rPr>
            </w:pPr>
            <w:r w:rsidRPr="00A24FB1">
              <w:rPr>
                <w:rFonts w:eastAsiaTheme="minorEastAsia" w:cs="Arial"/>
                <w:szCs w:val="20"/>
              </w:rPr>
              <w:t>setvišču</w:t>
            </w:r>
            <w:r w:rsidRPr="00A24FB1">
              <w:rPr>
                <w:rFonts w:eastAsiaTheme="minorEastAsia" w:cs="Arial"/>
                <w:szCs w:val="20"/>
              </w:rPr>
              <w:br/>
              <w:t>- pozneje jih zatremo z</w:t>
            </w:r>
          </w:p>
          <w:p w14:paraId="4D1F270B" w14:textId="6253C444" w:rsidR="00A24FB1" w:rsidRPr="00A24FB1" w:rsidRDefault="00A24FB1" w:rsidP="00645E4C">
            <w:pPr>
              <w:jc w:val="left"/>
              <w:rPr>
                <w:rFonts w:eastAsiaTheme="minorEastAsia" w:cs="Arial"/>
                <w:szCs w:val="20"/>
              </w:rPr>
            </w:pPr>
            <w:r w:rsidRPr="00A24FB1">
              <w:rPr>
                <w:rFonts w:eastAsiaTheme="minorEastAsia" w:cs="Arial"/>
                <w:szCs w:val="20"/>
              </w:rPr>
              <w:t xml:space="preserve">insekticidi, ki jih </w:t>
            </w:r>
          </w:p>
          <w:p w14:paraId="3F29B40D"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 uporabljamo proti drugim škodljivcem.</w:t>
            </w:r>
          </w:p>
        </w:tc>
        <w:tc>
          <w:tcPr>
            <w:tcW w:w="1467" w:type="dxa"/>
          </w:tcPr>
          <w:p w14:paraId="3DED3582" w14:textId="77777777" w:rsidR="00A24FB1" w:rsidRPr="00A24FB1" w:rsidRDefault="00A24FB1" w:rsidP="00645E4C">
            <w:pPr>
              <w:jc w:val="left"/>
              <w:rPr>
                <w:rFonts w:eastAsiaTheme="minorEastAsia" w:cs="Arial"/>
                <w:szCs w:val="20"/>
              </w:rPr>
            </w:pPr>
            <w:r w:rsidRPr="00A24FB1">
              <w:rPr>
                <w:rFonts w:eastAsiaTheme="minorEastAsia" w:cs="Arial"/>
                <w:szCs w:val="20"/>
              </w:rPr>
              <w:t>- deltametrin</w:t>
            </w:r>
          </w:p>
        </w:tc>
        <w:tc>
          <w:tcPr>
            <w:tcW w:w="1701" w:type="dxa"/>
          </w:tcPr>
          <w:p w14:paraId="502A8D73" w14:textId="77777777" w:rsidR="00A24FB1" w:rsidRPr="00A24FB1" w:rsidRDefault="00A24FB1" w:rsidP="00645E4C">
            <w:pPr>
              <w:jc w:val="left"/>
              <w:rPr>
                <w:rFonts w:eastAsiaTheme="minorEastAsia" w:cs="Arial"/>
                <w:b/>
                <w:szCs w:val="20"/>
              </w:rPr>
            </w:pPr>
            <w:r w:rsidRPr="00A24FB1">
              <w:rPr>
                <w:rFonts w:eastAsiaTheme="minorEastAsia" w:cs="Arial"/>
                <w:szCs w:val="20"/>
              </w:rPr>
              <w:t>Decis 100 EC</w:t>
            </w:r>
          </w:p>
        </w:tc>
        <w:tc>
          <w:tcPr>
            <w:tcW w:w="1276" w:type="dxa"/>
          </w:tcPr>
          <w:p w14:paraId="0B814AB9" w14:textId="77777777" w:rsidR="00A24FB1" w:rsidRPr="00A24FB1" w:rsidRDefault="00A24FB1" w:rsidP="00645E4C">
            <w:pPr>
              <w:jc w:val="left"/>
              <w:rPr>
                <w:rFonts w:eastAsiaTheme="minorEastAsia" w:cs="Arial"/>
                <w:szCs w:val="20"/>
              </w:rPr>
            </w:pPr>
            <w:r w:rsidRPr="00A24FB1">
              <w:rPr>
                <w:rFonts w:eastAsiaTheme="minorEastAsia" w:cs="Arial"/>
                <w:szCs w:val="20"/>
              </w:rPr>
              <w:t>0,063 l/ha</w:t>
            </w:r>
          </w:p>
        </w:tc>
        <w:tc>
          <w:tcPr>
            <w:tcW w:w="1134" w:type="dxa"/>
          </w:tcPr>
          <w:p w14:paraId="7A1C5BCB" w14:textId="77777777" w:rsidR="00A24FB1" w:rsidRPr="00A24FB1" w:rsidRDefault="00A24FB1" w:rsidP="00645E4C">
            <w:pPr>
              <w:jc w:val="left"/>
              <w:rPr>
                <w:rFonts w:eastAsiaTheme="minorEastAsia" w:cs="Arial"/>
                <w:szCs w:val="20"/>
              </w:rPr>
            </w:pPr>
            <w:r w:rsidRPr="00A24FB1">
              <w:rPr>
                <w:rFonts w:eastAsiaTheme="minorEastAsia" w:cs="Arial"/>
                <w:szCs w:val="20"/>
              </w:rPr>
              <w:t>BO, C, Z; 7 dni PK; 30 dni</w:t>
            </w:r>
          </w:p>
        </w:tc>
        <w:tc>
          <w:tcPr>
            <w:tcW w:w="2012" w:type="dxa"/>
          </w:tcPr>
          <w:p w14:paraId="2CFA6A9E" w14:textId="77777777" w:rsidR="00A24FB1" w:rsidRPr="00A24FB1" w:rsidRDefault="00A24FB1" w:rsidP="00645E4C">
            <w:pPr>
              <w:jc w:val="left"/>
              <w:rPr>
                <w:rFonts w:eastAsiaTheme="minorEastAsia" w:cs="Arial"/>
                <w:szCs w:val="20"/>
              </w:rPr>
            </w:pPr>
            <w:r w:rsidRPr="00A24FB1">
              <w:rPr>
                <w:rFonts w:eastAsiaTheme="minorEastAsia" w:cs="Arial"/>
                <w:szCs w:val="20"/>
              </w:rPr>
              <w:t>BO, C, Z, PK; uporaba 1-krat</w:t>
            </w:r>
          </w:p>
        </w:tc>
      </w:tr>
      <w:tr w:rsidR="00A24FB1" w:rsidRPr="00A24FB1" w14:paraId="097E62A5" w14:textId="77777777" w:rsidTr="009D4B2D">
        <w:trPr>
          <w:trHeight w:val="499"/>
        </w:trPr>
        <w:tc>
          <w:tcPr>
            <w:tcW w:w="1701" w:type="dxa"/>
            <w:vMerge/>
          </w:tcPr>
          <w:p w14:paraId="259E3060" w14:textId="77777777" w:rsidR="00A24FB1" w:rsidRPr="00A24FB1" w:rsidRDefault="00A24FB1" w:rsidP="00645E4C">
            <w:pPr>
              <w:jc w:val="left"/>
              <w:rPr>
                <w:rFonts w:eastAsiaTheme="minorEastAsia" w:cs="Arial"/>
                <w:b/>
                <w:bCs/>
                <w:szCs w:val="20"/>
              </w:rPr>
            </w:pPr>
          </w:p>
        </w:tc>
        <w:tc>
          <w:tcPr>
            <w:tcW w:w="2268" w:type="dxa"/>
            <w:vMerge/>
          </w:tcPr>
          <w:p w14:paraId="40B29809" w14:textId="77777777" w:rsidR="00A24FB1" w:rsidRPr="00A24FB1" w:rsidRDefault="00A24FB1" w:rsidP="00645E4C">
            <w:pPr>
              <w:jc w:val="left"/>
              <w:rPr>
                <w:rFonts w:eastAsiaTheme="minorEastAsia" w:cs="Arial"/>
                <w:szCs w:val="20"/>
              </w:rPr>
            </w:pPr>
          </w:p>
        </w:tc>
        <w:tc>
          <w:tcPr>
            <w:tcW w:w="2379" w:type="dxa"/>
            <w:gridSpan w:val="2"/>
            <w:vMerge/>
          </w:tcPr>
          <w:p w14:paraId="1E7F5DD9" w14:textId="77777777" w:rsidR="00A24FB1" w:rsidRPr="00A24FB1" w:rsidRDefault="00A24FB1" w:rsidP="00645E4C">
            <w:pPr>
              <w:jc w:val="left"/>
              <w:rPr>
                <w:rFonts w:eastAsiaTheme="minorEastAsia" w:cs="Arial"/>
                <w:szCs w:val="20"/>
              </w:rPr>
            </w:pPr>
          </w:p>
        </w:tc>
        <w:tc>
          <w:tcPr>
            <w:tcW w:w="1467" w:type="dxa"/>
          </w:tcPr>
          <w:p w14:paraId="174019BD" w14:textId="77777777" w:rsidR="00A24FB1" w:rsidRPr="00A24FB1" w:rsidRDefault="00A24FB1" w:rsidP="00645E4C">
            <w:pPr>
              <w:jc w:val="left"/>
              <w:rPr>
                <w:rFonts w:eastAsiaTheme="minorEastAsia" w:cs="Arial"/>
                <w:szCs w:val="20"/>
              </w:rPr>
            </w:pPr>
          </w:p>
        </w:tc>
        <w:tc>
          <w:tcPr>
            <w:tcW w:w="1701" w:type="dxa"/>
          </w:tcPr>
          <w:p w14:paraId="11281B37" w14:textId="77777777" w:rsidR="00A24FB1" w:rsidRPr="00A24FB1" w:rsidRDefault="00A24FB1" w:rsidP="00645E4C">
            <w:pPr>
              <w:jc w:val="left"/>
              <w:rPr>
                <w:rFonts w:eastAsiaTheme="minorEastAsia" w:cs="Arial"/>
                <w:szCs w:val="20"/>
              </w:rPr>
            </w:pPr>
          </w:p>
        </w:tc>
        <w:tc>
          <w:tcPr>
            <w:tcW w:w="1276" w:type="dxa"/>
          </w:tcPr>
          <w:p w14:paraId="4AA8BF42" w14:textId="77777777" w:rsidR="00A24FB1" w:rsidRPr="00A24FB1" w:rsidRDefault="00A24FB1" w:rsidP="00645E4C">
            <w:pPr>
              <w:jc w:val="left"/>
              <w:rPr>
                <w:rFonts w:eastAsiaTheme="minorEastAsia" w:cs="Arial"/>
                <w:szCs w:val="20"/>
              </w:rPr>
            </w:pPr>
          </w:p>
        </w:tc>
        <w:tc>
          <w:tcPr>
            <w:tcW w:w="1134" w:type="dxa"/>
          </w:tcPr>
          <w:p w14:paraId="46BE1C3F" w14:textId="77777777" w:rsidR="00A24FB1" w:rsidRPr="00A24FB1" w:rsidRDefault="00A24FB1" w:rsidP="00645E4C">
            <w:pPr>
              <w:jc w:val="left"/>
              <w:rPr>
                <w:rFonts w:eastAsiaTheme="minorEastAsia" w:cs="Arial"/>
                <w:szCs w:val="20"/>
              </w:rPr>
            </w:pPr>
          </w:p>
        </w:tc>
        <w:tc>
          <w:tcPr>
            <w:tcW w:w="2012" w:type="dxa"/>
          </w:tcPr>
          <w:p w14:paraId="064E6B7E" w14:textId="77777777" w:rsidR="00A24FB1" w:rsidRPr="00A24FB1" w:rsidRDefault="00A24FB1" w:rsidP="00645E4C">
            <w:pPr>
              <w:jc w:val="left"/>
              <w:rPr>
                <w:rFonts w:eastAsiaTheme="minorEastAsia" w:cs="Arial"/>
                <w:szCs w:val="20"/>
              </w:rPr>
            </w:pPr>
          </w:p>
        </w:tc>
      </w:tr>
      <w:tr w:rsidR="00A24FB1" w:rsidRPr="00A24FB1" w14:paraId="1E60AB51" w14:textId="77777777" w:rsidTr="009D4B2D">
        <w:trPr>
          <w:trHeight w:val="499"/>
        </w:trPr>
        <w:tc>
          <w:tcPr>
            <w:tcW w:w="1701" w:type="dxa"/>
            <w:vMerge/>
          </w:tcPr>
          <w:p w14:paraId="509B0B50" w14:textId="77777777" w:rsidR="00A24FB1" w:rsidRPr="00A24FB1" w:rsidRDefault="00A24FB1" w:rsidP="00645E4C">
            <w:pPr>
              <w:jc w:val="left"/>
              <w:rPr>
                <w:rFonts w:eastAsiaTheme="minorEastAsia" w:cs="Arial"/>
                <w:b/>
                <w:bCs/>
                <w:szCs w:val="20"/>
              </w:rPr>
            </w:pPr>
          </w:p>
        </w:tc>
        <w:tc>
          <w:tcPr>
            <w:tcW w:w="2268" w:type="dxa"/>
            <w:vMerge/>
          </w:tcPr>
          <w:p w14:paraId="670DDED1" w14:textId="77777777" w:rsidR="00A24FB1" w:rsidRPr="00A24FB1" w:rsidRDefault="00A24FB1" w:rsidP="00645E4C">
            <w:pPr>
              <w:jc w:val="left"/>
              <w:rPr>
                <w:rFonts w:eastAsiaTheme="minorEastAsia" w:cs="Arial"/>
                <w:szCs w:val="20"/>
              </w:rPr>
            </w:pPr>
          </w:p>
        </w:tc>
        <w:tc>
          <w:tcPr>
            <w:tcW w:w="2379" w:type="dxa"/>
            <w:gridSpan w:val="2"/>
            <w:vMerge/>
          </w:tcPr>
          <w:p w14:paraId="1A29E134" w14:textId="77777777" w:rsidR="00A24FB1" w:rsidRPr="00A24FB1" w:rsidRDefault="00A24FB1" w:rsidP="00645E4C">
            <w:pPr>
              <w:jc w:val="left"/>
              <w:rPr>
                <w:rFonts w:eastAsiaTheme="minorEastAsia" w:cs="Arial"/>
                <w:szCs w:val="20"/>
              </w:rPr>
            </w:pPr>
          </w:p>
        </w:tc>
        <w:tc>
          <w:tcPr>
            <w:tcW w:w="1467" w:type="dxa"/>
          </w:tcPr>
          <w:p w14:paraId="53B1433C" w14:textId="77777777" w:rsidR="00A24FB1" w:rsidRPr="00A24FB1" w:rsidRDefault="00A24FB1" w:rsidP="00645E4C">
            <w:pPr>
              <w:jc w:val="left"/>
              <w:rPr>
                <w:rFonts w:eastAsiaTheme="minorEastAsia" w:cs="Arial"/>
                <w:szCs w:val="20"/>
              </w:rPr>
            </w:pPr>
            <w:r w:rsidRPr="00A24FB1">
              <w:rPr>
                <w:rFonts w:eastAsiaTheme="minorEastAsia" w:cs="Arial"/>
                <w:szCs w:val="20"/>
              </w:rPr>
              <w:t>-lambda cihalotrin</w:t>
            </w:r>
          </w:p>
        </w:tc>
        <w:tc>
          <w:tcPr>
            <w:tcW w:w="1701" w:type="dxa"/>
          </w:tcPr>
          <w:p w14:paraId="526D293E"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p>
        </w:tc>
        <w:tc>
          <w:tcPr>
            <w:tcW w:w="1276" w:type="dxa"/>
          </w:tcPr>
          <w:p w14:paraId="40D3FE33"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1134" w:type="dxa"/>
          </w:tcPr>
          <w:p w14:paraId="1FCBB9BB" w14:textId="77777777" w:rsidR="00A24FB1" w:rsidRPr="00A24FB1" w:rsidRDefault="00A24FB1" w:rsidP="00645E4C">
            <w:pPr>
              <w:jc w:val="left"/>
              <w:rPr>
                <w:rFonts w:eastAsiaTheme="minorEastAsia" w:cs="Arial"/>
                <w:szCs w:val="20"/>
              </w:rPr>
            </w:pPr>
            <w:r w:rsidRPr="00A24FB1">
              <w:rPr>
                <w:rFonts w:eastAsiaTheme="minorEastAsia" w:cs="Arial"/>
                <w:szCs w:val="20"/>
              </w:rPr>
              <w:t>BO, Z-21 dni</w:t>
            </w:r>
          </w:p>
          <w:p w14:paraId="65A0EE2F" w14:textId="77777777" w:rsidR="00A24FB1" w:rsidRPr="00A24FB1" w:rsidRDefault="00A24FB1" w:rsidP="00645E4C">
            <w:pPr>
              <w:jc w:val="left"/>
              <w:rPr>
                <w:rFonts w:eastAsiaTheme="minorEastAsia" w:cs="Arial"/>
                <w:szCs w:val="20"/>
              </w:rPr>
            </w:pPr>
            <w:r w:rsidRPr="00A24FB1">
              <w:rPr>
                <w:rFonts w:eastAsiaTheme="minorEastAsia" w:cs="Arial"/>
                <w:szCs w:val="20"/>
              </w:rPr>
              <w:t>KZ, C-7 dni</w:t>
            </w:r>
          </w:p>
          <w:p w14:paraId="69DE6434" w14:textId="77777777" w:rsidR="00A24FB1" w:rsidRPr="00A24FB1" w:rsidRDefault="00A24FB1" w:rsidP="00645E4C">
            <w:pPr>
              <w:jc w:val="left"/>
              <w:rPr>
                <w:rFonts w:eastAsiaTheme="minorEastAsia" w:cs="Arial"/>
                <w:szCs w:val="20"/>
              </w:rPr>
            </w:pPr>
          </w:p>
        </w:tc>
        <w:tc>
          <w:tcPr>
            <w:tcW w:w="2012" w:type="dxa"/>
          </w:tcPr>
          <w:p w14:paraId="13B704A5"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 xml:space="preserve">BO, Z;(KZ,C-manjša uporaba) </w:t>
            </w:r>
          </w:p>
          <w:p w14:paraId="6F39FB0A"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uporaba največ 2-krat letno; KZ uporaba 1-krat letno</w:t>
            </w:r>
          </w:p>
        </w:tc>
      </w:tr>
      <w:tr w:rsidR="00A24FB1" w:rsidRPr="00A24FB1" w14:paraId="1BF05905" w14:textId="77777777" w:rsidTr="009D4B2D">
        <w:trPr>
          <w:trHeight w:val="499"/>
        </w:trPr>
        <w:tc>
          <w:tcPr>
            <w:tcW w:w="1701" w:type="dxa"/>
            <w:vMerge/>
          </w:tcPr>
          <w:p w14:paraId="7D98FF7D" w14:textId="77777777" w:rsidR="00A24FB1" w:rsidRPr="00A24FB1" w:rsidRDefault="00A24FB1" w:rsidP="00645E4C">
            <w:pPr>
              <w:jc w:val="left"/>
              <w:rPr>
                <w:rFonts w:eastAsiaTheme="minorEastAsia" w:cs="Arial"/>
                <w:b/>
                <w:bCs/>
                <w:szCs w:val="20"/>
              </w:rPr>
            </w:pPr>
          </w:p>
        </w:tc>
        <w:tc>
          <w:tcPr>
            <w:tcW w:w="2268" w:type="dxa"/>
            <w:vMerge/>
          </w:tcPr>
          <w:p w14:paraId="718E6009" w14:textId="77777777" w:rsidR="00A24FB1" w:rsidRPr="00A24FB1" w:rsidRDefault="00A24FB1" w:rsidP="00645E4C">
            <w:pPr>
              <w:jc w:val="left"/>
              <w:rPr>
                <w:rFonts w:eastAsiaTheme="minorEastAsia" w:cs="Arial"/>
                <w:szCs w:val="20"/>
              </w:rPr>
            </w:pPr>
          </w:p>
        </w:tc>
        <w:tc>
          <w:tcPr>
            <w:tcW w:w="2379" w:type="dxa"/>
            <w:gridSpan w:val="2"/>
            <w:vMerge/>
          </w:tcPr>
          <w:p w14:paraId="7E071C65" w14:textId="77777777" w:rsidR="00A24FB1" w:rsidRPr="00A24FB1" w:rsidRDefault="00A24FB1" w:rsidP="00645E4C">
            <w:pPr>
              <w:jc w:val="left"/>
              <w:rPr>
                <w:rFonts w:eastAsiaTheme="minorEastAsia" w:cs="Arial"/>
                <w:szCs w:val="20"/>
              </w:rPr>
            </w:pPr>
          </w:p>
        </w:tc>
        <w:tc>
          <w:tcPr>
            <w:tcW w:w="1467" w:type="dxa"/>
          </w:tcPr>
          <w:p w14:paraId="71D95AE1"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 + piretrin</w:t>
            </w:r>
          </w:p>
        </w:tc>
        <w:tc>
          <w:tcPr>
            <w:tcW w:w="1701" w:type="dxa"/>
          </w:tcPr>
          <w:p w14:paraId="3A80643F"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Raptol koncentrat</w:t>
            </w:r>
          </w:p>
          <w:p w14:paraId="6A929E20" w14:textId="77777777" w:rsidR="00A24FB1" w:rsidRPr="0083649A" w:rsidRDefault="00A24FB1" w:rsidP="00645E4C">
            <w:pPr>
              <w:jc w:val="left"/>
              <w:rPr>
                <w:rFonts w:eastAsiaTheme="minorEastAsia" w:cs="Arial"/>
                <w:b/>
                <w:bCs/>
                <w:color w:val="008000"/>
                <w:szCs w:val="20"/>
              </w:rPr>
            </w:pPr>
            <w:r w:rsidRPr="0083649A">
              <w:rPr>
                <w:rFonts w:eastAsiaTheme="minorEastAsia" w:cs="Arial"/>
                <w:b/>
                <w:bCs/>
                <w:color w:val="008000"/>
                <w:szCs w:val="20"/>
              </w:rPr>
              <w:t>*31.8.2024</w:t>
            </w:r>
          </w:p>
          <w:p w14:paraId="15C91848" w14:textId="77777777" w:rsidR="00A24FB1" w:rsidRPr="0083649A" w:rsidRDefault="00A24FB1" w:rsidP="00645E4C">
            <w:pPr>
              <w:jc w:val="left"/>
              <w:rPr>
                <w:rFonts w:eastAsiaTheme="minorEastAsia" w:cs="Arial"/>
                <w:color w:val="008000"/>
                <w:szCs w:val="20"/>
              </w:rPr>
            </w:pPr>
          </w:p>
        </w:tc>
        <w:tc>
          <w:tcPr>
            <w:tcW w:w="1276" w:type="dxa"/>
          </w:tcPr>
          <w:p w14:paraId="5EB52FC9" w14:textId="77777777" w:rsidR="00A24FB1" w:rsidRPr="00A24FB1" w:rsidRDefault="00A24FB1" w:rsidP="00645E4C">
            <w:pPr>
              <w:jc w:val="left"/>
              <w:rPr>
                <w:rFonts w:eastAsiaTheme="minorEastAsia" w:cs="Arial"/>
                <w:szCs w:val="20"/>
              </w:rPr>
            </w:pPr>
            <w:r w:rsidRPr="00A24FB1">
              <w:rPr>
                <w:rFonts w:eastAsiaTheme="minorEastAsia" w:cs="Arial"/>
                <w:szCs w:val="20"/>
              </w:rPr>
              <w:t>6 l/ha</w:t>
            </w:r>
          </w:p>
          <w:p w14:paraId="67F7239C" w14:textId="77777777" w:rsidR="00A24FB1" w:rsidRPr="00A24FB1" w:rsidRDefault="00A24FB1" w:rsidP="00645E4C">
            <w:pPr>
              <w:jc w:val="left"/>
              <w:rPr>
                <w:rFonts w:eastAsiaTheme="minorEastAsia" w:cs="Arial"/>
                <w:szCs w:val="20"/>
              </w:rPr>
            </w:pPr>
          </w:p>
        </w:tc>
        <w:tc>
          <w:tcPr>
            <w:tcW w:w="1134" w:type="dxa"/>
          </w:tcPr>
          <w:p w14:paraId="0F1DFF9A"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0CE367F4" w14:textId="77777777" w:rsidR="00A24FB1" w:rsidRPr="00A24FB1" w:rsidRDefault="00A24FB1" w:rsidP="00645E4C">
            <w:pPr>
              <w:jc w:val="left"/>
              <w:rPr>
                <w:rFonts w:eastAsiaTheme="minorEastAsia" w:cs="Arial"/>
                <w:szCs w:val="20"/>
              </w:rPr>
            </w:pPr>
          </w:p>
        </w:tc>
        <w:tc>
          <w:tcPr>
            <w:tcW w:w="2012" w:type="dxa"/>
          </w:tcPr>
          <w:p w14:paraId="0B17A72D" w14:textId="77777777" w:rsidR="00A24FB1" w:rsidRPr="00A24FB1" w:rsidRDefault="00A24FB1" w:rsidP="00645E4C">
            <w:pPr>
              <w:jc w:val="left"/>
              <w:rPr>
                <w:rFonts w:eastAsiaTheme="minorEastAsia" w:cs="Arial"/>
                <w:szCs w:val="20"/>
              </w:rPr>
            </w:pPr>
            <w:r w:rsidRPr="00A24FB1">
              <w:rPr>
                <w:rFonts w:eastAsiaTheme="minorEastAsia" w:cs="Arial"/>
                <w:szCs w:val="20"/>
              </w:rPr>
              <w:t>KO; 2-krat letno</w:t>
            </w:r>
          </w:p>
          <w:p w14:paraId="25753148" w14:textId="77777777" w:rsidR="00A24FB1" w:rsidRPr="00A24FB1" w:rsidRDefault="00A24FB1" w:rsidP="00645E4C">
            <w:pPr>
              <w:jc w:val="left"/>
              <w:rPr>
                <w:rFonts w:eastAsiaTheme="minorEastAsia" w:cs="Arial"/>
                <w:szCs w:val="20"/>
              </w:rPr>
            </w:pPr>
          </w:p>
        </w:tc>
      </w:tr>
      <w:tr w:rsidR="00A24FB1" w:rsidRPr="00A24FB1" w14:paraId="2273616A" w14:textId="77777777" w:rsidTr="009D4B2D">
        <w:trPr>
          <w:trHeight w:val="499"/>
        </w:trPr>
        <w:tc>
          <w:tcPr>
            <w:tcW w:w="1701" w:type="dxa"/>
            <w:vMerge/>
          </w:tcPr>
          <w:p w14:paraId="6E93E1B1" w14:textId="77777777" w:rsidR="00A24FB1" w:rsidRPr="00A24FB1" w:rsidRDefault="00A24FB1" w:rsidP="00645E4C">
            <w:pPr>
              <w:jc w:val="left"/>
              <w:rPr>
                <w:rFonts w:eastAsiaTheme="minorEastAsia" w:cs="Arial"/>
                <w:b/>
                <w:bCs/>
                <w:szCs w:val="20"/>
              </w:rPr>
            </w:pPr>
          </w:p>
        </w:tc>
        <w:tc>
          <w:tcPr>
            <w:tcW w:w="2268" w:type="dxa"/>
            <w:vMerge/>
          </w:tcPr>
          <w:p w14:paraId="3A462B14" w14:textId="77777777" w:rsidR="00A24FB1" w:rsidRPr="00A24FB1" w:rsidRDefault="00A24FB1" w:rsidP="00645E4C">
            <w:pPr>
              <w:jc w:val="left"/>
              <w:rPr>
                <w:rFonts w:eastAsiaTheme="minorEastAsia" w:cs="Arial"/>
                <w:szCs w:val="20"/>
              </w:rPr>
            </w:pPr>
          </w:p>
        </w:tc>
        <w:tc>
          <w:tcPr>
            <w:tcW w:w="2379" w:type="dxa"/>
            <w:gridSpan w:val="2"/>
            <w:vMerge/>
          </w:tcPr>
          <w:p w14:paraId="30EF67C6" w14:textId="77777777" w:rsidR="00A24FB1" w:rsidRPr="00A24FB1" w:rsidRDefault="00A24FB1" w:rsidP="00645E4C">
            <w:pPr>
              <w:jc w:val="left"/>
              <w:rPr>
                <w:rFonts w:eastAsiaTheme="minorEastAsia" w:cs="Arial"/>
                <w:szCs w:val="20"/>
              </w:rPr>
            </w:pPr>
          </w:p>
        </w:tc>
        <w:tc>
          <w:tcPr>
            <w:tcW w:w="1467" w:type="dxa"/>
          </w:tcPr>
          <w:p w14:paraId="6B6CD1AC" w14:textId="77777777" w:rsidR="00A24FB1" w:rsidRPr="00A24FB1" w:rsidRDefault="00A24FB1" w:rsidP="00645E4C">
            <w:pPr>
              <w:jc w:val="left"/>
              <w:rPr>
                <w:rFonts w:eastAsiaTheme="minorEastAsia" w:cs="Arial"/>
                <w:szCs w:val="20"/>
              </w:rPr>
            </w:pPr>
          </w:p>
        </w:tc>
        <w:tc>
          <w:tcPr>
            <w:tcW w:w="1701" w:type="dxa"/>
          </w:tcPr>
          <w:p w14:paraId="48B49CE9" w14:textId="77777777" w:rsidR="00A24FB1" w:rsidRPr="00A24FB1" w:rsidRDefault="00A24FB1" w:rsidP="00645E4C">
            <w:pPr>
              <w:jc w:val="left"/>
              <w:rPr>
                <w:rFonts w:eastAsiaTheme="minorEastAsia" w:cs="Arial"/>
                <w:bCs/>
                <w:szCs w:val="20"/>
              </w:rPr>
            </w:pPr>
          </w:p>
        </w:tc>
        <w:tc>
          <w:tcPr>
            <w:tcW w:w="1276" w:type="dxa"/>
          </w:tcPr>
          <w:p w14:paraId="53F46000" w14:textId="77777777" w:rsidR="00A24FB1" w:rsidRPr="00A24FB1" w:rsidRDefault="00A24FB1" w:rsidP="00645E4C">
            <w:pPr>
              <w:jc w:val="left"/>
              <w:rPr>
                <w:rFonts w:eastAsiaTheme="minorEastAsia" w:cs="Arial"/>
                <w:szCs w:val="20"/>
              </w:rPr>
            </w:pPr>
          </w:p>
        </w:tc>
        <w:tc>
          <w:tcPr>
            <w:tcW w:w="1134" w:type="dxa"/>
          </w:tcPr>
          <w:p w14:paraId="6113B32B" w14:textId="77777777" w:rsidR="00A24FB1" w:rsidRPr="00A24FB1" w:rsidRDefault="00A24FB1" w:rsidP="00645E4C">
            <w:pPr>
              <w:jc w:val="left"/>
              <w:rPr>
                <w:rFonts w:eastAsiaTheme="minorEastAsia" w:cs="Arial"/>
                <w:szCs w:val="20"/>
              </w:rPr>
            </w:pPr>
          </w:p>
        </w:tc>
        <w:tc>
          <w:tcPr>
            <w:tcW w:w="2012" w:type="dxa"/>
          </w:tcPr>
          <w:p w14:paraId="4BCD6A49" w14:textId="77777777" w:rsidR="00A24FB1" w:rsidRPr="00A24FB1" w:rsidRDefault="00A24FB1" w:rsidP="00645E4C">
            <w:pPr>
              <w:jc w:val="left"/>
              <w:rPr>
                <w:rFonts w:eastAsiaTheme="minorEastAsia" w:cs="Arial"/>
                <w:szCs w:val="20"/>
              </w:rPr>
            </w:pPr>
          </w:p>
        </w:tc>
      </w:tr>
      <w:tr w:rsidR="00A24FB1" w:rsidRPr="00A24FB1" w14:paraId="4CB328A2" w14:textId="77777777" w:rsidTr="009D4B2D">
        <w:tc>
          <w:tcPr>
            <w:tcW w:w="1701" w:type="dxa"/>
            <w:vMerge/>
          </w:tcPr>
          <w:p w14:paraId="3F6CF2C1" w14:textId="77777777" w:rsidR="00A24FB1" w:rsidRPr="00A24FB1" w:rsidRDefault="00A24FB1" w:rsidP="00645E4C">
            <w:pPr>
              <w:jc w:val="left"/>
              <w:rPr>
                <w:rFonts w:eastAsiaTheme="minorEastAsia" w:cs="Arial"/>
                <w:b/>
                <w:bCs/>
                <w:szCs w:val="20"/>
              </w:rPr>
            </w:pPr>
          </w:p>
        </w:tc>
        <w:tc>
          <w:tcPr>
            <w:tcW w:w="2268" w:type="dxa"/>
            <w:vMerge/>
          </w:tcPr>
          <w:p w14:paraId="51A9A862" w14:textId="77777777" w:rsidR="00A24FB1" w:rsidRPr="00A24FB1" w:rsidRDefault="00A24FB1" w:rsidP="00645E4C">
            <w:pPr>
              <w:jc w:val="left"/>
              <w:rPr>
                <w:rFonts w:eastAsiaTheme="minorEastAsia" w:cs="Arial"/>
                <w:szCs w:val="20"/>
              </w:rPr>
            </w:pPr>
          </w:p>
        </w:tc>
        <w:tc>
          <w:tcPr>
            <w:tcW w:w="2379" w:type="dxa"/>
            <w:gridSpan w:val="2"/>
            <w:vMerge/>
          </w:tcPr>
          <w:p w14:paraId="74ADA25F" w14:textId="77777777" w:rsidR="00A24FB1" w:rsidRPr="00A24FB1" w:rsidRDefault="00A24FB1" w:rsidP="00645E4C">
            <w:pPr>
              <w:jc w:val="left"/>
              <w:rPr>
                <w:rFonts w:eastAsiaTheme="minorEastAsia" w:cs="Arial"/>
                <w:szCs w:val="20"/>
              </w:rPr>
            </w:pPr>
          </w:p>
        </w:tc>
        <w:tc>
          <w:tcPr>
            <w:tcW w:w="7590" w:type="dxa"/>
            <w:gridSpan w:val="5"/>
          </w:tcPr>
          <w:p w14:paraId="443B107F" w14:textId="77777777" w:rsidR="00A24FB1" w:rsidRPr="00A24FB1" w:rsidRDefault="00A24FB1" w:rsidP="00645E4C">
            <w:pPr>
              <w:jc w:val="left"/>
              <w:rPr>
                <w:rFonts w:eastAsiaTheme="minorEastAsia" w:cs="Arial"/>
                <w:b/>
                <w:szCs w:val="20"/>
              </w:rPr>
            </w:pPr>
            <w:r w:rsidRPr="00A24FB1">
              <w:rPr>
                <w:rFonts w:eastAsiaTheme="minorEastAsia" w:cs="Arial"/>
                <w:b/>
                <w:szCs w:val="20"/>
              </w:rPr>
              <w:t>++30m varnostni pas do voda 1. in 2. reda ter 15 m pas do netretiranih površin.</w:t>
            </w:r>
          </w:p>
          <w:p w14:paraId="28F4A6E3" w14:textId="77777777" w:rsidR="00A24FB1" w:rsidRPr="00A24FB1" w:rsidRDefault="00A24FB1" w:rsidP="00645E4C">
            <w:pPr>
              <w:jc w:val="left"/>
              <w:rPr>
                <w:rFonts w:eastAsiaTheme="minorEastAsia" w:cs="Arial"/>
                <w:szCs w:val="20"/>
              </w:rPr>
            </w:pPr>
            <w:r w:rsidRPr="00A24FB1">
              <w:rPr>
                <w:rFonts w:eastAsiaTheme="minorEastAsia" w:cs="Arial"/>
                <w:b/>
                <w:szCs w:val="20"/>
              </w:rPr>
              <w:t>***20 m varnostni pas do voda 1. in 2. reda</w:t>
            </w:r>
          </w:p>
        </w:tc>
      </w:tr>
    </w:tbl>
    <w:p w14:paraId="5AF8AF30" w14:textId="517DF20A" w:rsidR="00A24FB1" w:rsidRPr="00A24FB1" w:rsidRDefault="00A24FB1" w:rsidP="00645E4C">
      <w:pPr>
        <w:jc w:val="left"/>
        <w:rPr>
          <w:rFonts w:eastAsiaTheme="minorEastAsia" w:cs="Arial"/>
        </w:rPr>
      </w:pPr>
      <w:r w:rsidRPr="00A24FB1">
        <w:rPr>
          <w:rFonts w:eastAsiaTheme="minorEastAsia" w:cs="Arial"/>
        </w:rPr>
        <w:t>(BO=brstični ohrovt, BR=brokoli, C=cvetača, KO=kolerabica, O=ohrovt, PK=podzemna koleraba, Z=zelje, K=kapusnice, KZ=kitajsko zelje, V=vrtnine, LO=listnati ohrovt) * - DATUM POTEKA REGISTRACIJE, **ZALOGE V PRODAJI, ***ZALOGE V UPORABI</w:t>
      </w:r>
    </w:p>
    <w:p w14:paraId="1165A34D" w14:textId="77777777" w:rsidR="00A24FB1" w:rsidRPr="00A24FB1" w:rsidRDefault="00A24FB1" w:rsidP="00645E4C">
      <w:pPr>
        <w:jc w:val="left"/>
        <w:rPr>
          <w:rFonts w:eastAsiaTheme="minorEastAsia" w:cs="Arial"/>
          <w:szCs w:val="20"/>
        </w:rPr>
      </w:pPr>
      <w:r w:rsidRPr="00A24FB1">
        <w:rPr>
          <w:rFonts w:eastAsiaTheme="minorEastAsia" w:cs="Arial"/>
          <w:szCs w:val="20"/>
        </w:rPr>
        <w:br w:type="page"/>
      </w:r>
      <w:r w:rsidRPr="00A24FB1">
        <w:rPr>
          <w:rFonts w:eastAsiaTheme="minorEastAsia" w:cs="Arial"/>
          <w:szCs w:val="20"/>
        </w:rPr>
        <w:lastRenderedPageBreak/>
        <w:t>INTEGRIRANO VARSTVO KAPUSNIC – list 9</w:t>
      </w:r>
    </w:p>
    <w:tbl>
      <w:tblPr>
        <w:tblW w:w="13938" w:type="dxa"/>
        <w:tblInd w:w="25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1701"/>
        <w:gridCol w:w="27"/>
        <w:gridCol w:w="2241"/>
        <w:gridCol w:w="2145"/>
        <w:gridCol w:w="1664"/>
        <w:gridCol w:w="18"/>
        <w:gridCol w:w="1701"/>
        <w:gridCol w:w="1276"/>
        <w:gridCol w:w="1134"/>
        <w:gridCol w:w="2031"/>
      </w:tblGrid>
      <w:tr w:rsidR="00A24FB1" w:rsidRPr="00A24FB1" w14:paraId="5D2CF043" w14:textId="77777777" w:rsidTr="009D4B2D">
        <w:trPr>
          <w:tblHeader/>
        </w:trPr>
        <w:tc>
          <w:tcPr>
            <w:tcW w:w="1701" w:type="dxa"/>
          </w:tcPr>
          <w:p w14:paraId="033672CE" w14:textId="77777777" w:rsidR="00A24FB1" w:rsidRPr="00A24FB1" w:rsidRDefault="00A24FB1" w:rsidP="00645E4C">
            <w:pPr>
              <w:jc w:val="left"/>
              <w:rPr>
                <w:rFonts w:eastAsiaTheme="minorEastAsia" w:cs="Arial"/>
                <w:szCs w:val="20"/>
              </w:rPr>
            </w:pPr>
            <w:r w:rsidRPr="00A24FB1">
              <w:rPr>
                <w:rFonts w:eastAsiaTheme="minorEastAsia" w:cs="Arial"/>
                <w:szCs w:val="20"/>
              </w:rPr>
              <w:t>ŠKODLJIVI ORGANIZEM</w:t>
            </w:r>
          </w:p>
        </w:tc>
        <w:tc>
          <w:tcPr>
            <w:tcW w:w="2268" w:type="dxa"/>
            <w:gridSpan w:val="2"/>
          </w:tcPr>
          <w:p w14:paraId="5ADEF44B" w14:textId="77777777" w:rsidR="00A24FB1" w:rsidRPr="00A24FB1" w:rsidRDefault="00A24FB1" w:rsidP="00645E4C">
            <w:pPr>
              <w:jc w:val="left"/>
              <w:rPr>
                <w:rFonts w:eastAsiaTheme="minorEastAsia" w:cs="Arial"/>
                <w:szCs w:val="20"/>
              </w:rPr>
            </w:pPr>
            <w:r w:rsidRPr="00A24FB1">
              <w:rPr>
                <w:rFonts w:eastAsiaTheme="minorEastAsia" w:cs="Arial"/>
                <w:szCs w:val="20"/>
              </w:rPr>
              <w:t>OPIS</w:t>
            </w:r>
          </w:p>
        </w:tc>
        <w:tc>
          <w:tcPr>
            <w:tcW w:w="2145" w:type="dxa"/>
          </w:tcPr>
          <w:p w14:paraId="364EC893" w14:textId="77777777" w:rsidR="00A24FB1" w:rsidRPr="00A24FB1" w:rsidRDefault="00A24FB1" w:rsidP="00645E4C">
            <w:pPr>
              <w:jc w:val="left"/>
              <w:rPr>
                <w:rFonts w:eastAsiaTheme="minorEastAsia" w:cs="Arial"/>
                <w:szCs w:val="20"/>
              </w:rPr>
            </w:pPr>
            <w:r w:rsidRPr="00A24FB1">
              <w:rPr>
                <w:rFonts w:eastAsiaTheme="minorEastAsia" w:cs="Arial"/>
                <w:szCs w:val="20"/>
              </w:rPr>
              <w:t>UKREPI</w:t>
            </w:r>
          </w:p>
        </w:tc>
        <w:tc>
          <w:tcPr>
            <w:tcW w:w="1664" w:type="dxa"/>
          </w:tcPr>
          <w:p w14:paraId="07718C64" w14:textId="77777777" w:rsidR="00A24FB1" w:rsidRPr="00A24FB1" w:rsidRDefault="00A24FB1" w:rsidP="00645E4C">
            <w:pPr>
              <w:jc w:val="left"/>
              <w:rPr>
                <w:rFonts w:eastAsiaTheme="minorEastAsia" w:cs="Arial"/>
                <w:szCs w:val="20"/>
              </w:rPr>
            </w:pPr>
            <w:r w:rsidRPr="00A24FB1">
              <w:rPr>
                <w:rFonts w:eastAsiaTheme="minorEastAsia" w:cs="Arial"/>
                <w:szCs w:val="20"/>
              </w:rPr>
              <w:t>AKTIVNA SNOV</w:t>
            </w:r>
          </w:p>
        </w:tc>
        <w:tc>
          <w:tcPr>
            <w:tcW w:w="1719" w:type="dxa"/>
            <w:gridSpan w:val="2"/>
          </w:tcPr>
          <w:p w14:paraId="2A239BC4" w14:textId="77777777" w:rsidR="00A24FB1" w:rsidRPr="00A24FB1" w:rsidRDefault="00A24FB1" w:rsidP="00645E4C">
            <w:pPr>
              <w:jc w:val="left"/>
              <w:rPr>
                <w:rFonts w:eastAsiaTheme="minorEastAsia" w:cs="Arial"/>
                <w:szCs w:val="20"/>
              </w:rPr>
            </w:pPr>
            <w:r w:rsidRPr="00A24FB1">
              <w:rPr>
                <w:rFonts w:eastAsiaTheme="minorEastAsia" w:cs="Arial"/>
                <w:szCs w:val="20"/>
              </w:rPr>
              <w:t>FITOFARM.</w:t>
            </w:r>
          </w:p>
          <w:p w14:paraId="331B73F6" w14:textId="77777777" w:rsidR="00A24FB1" w:rsidRPr="00A24FB1" w:rsidRDefault="00A24FB1" w:rsidP="00645E4C">
            <w:pPr>
              <w:jc w:val="left"/>
              <w:rPr>
                <w:rFonts w:eastAsiaTheme="minorEastAsia" w:cs="Arial"/>
                <w:szCs w:val="20"/>
              </w:rPr>
            </w:pPr>
            <w:r w:rsidRPr="00A24FB1">
              <w:rPr>
                <w:rFonts w:eastAsiaTheme="minorEastAsia" w:cs="Arial"/>
                <w:szCs w:val="20"/>
              </w:rPr>
              <w:t>SREDSTVO</w:t>
            </w:r>
          </w:p>
        </w:tc>
        <w:tc>
          <w:tcPr>
            <w:tcW w:w="1276" w:type="dxa"/>
          </w:tcPr>
          <w:p w14:paraId="3F3C8254" w14:textId="77777777" w:rsidR="00A24FB1" w:rsidRPr="00A24FB1" w:rsidRDefault="00A24FB1" w:rsidP="00645E4C">
            <w:pPr>
              <w:jc w:val="left"/>
              <w:rPr>
                <w:rFonts w:eastAsiaTheme="minorEastAsia" w:cs="Arial"/>
                <w:szCs w:val="20"/>
              </w:rPr>
            </w:pPr>
            <w:r w:rsidRPr="00A24FB1">
              <w:rPr>
                <w:rFonts w:eastAsiaTheme="minorEastAsia" w:cs="Arial"/>
                <w:szCs w:val="20"/>
              </w:rPr>
              <w:t>ODMEREK</w:t>
            </w:r>
          </w:p>
        </w:tc>
        <w:tc>
          <w:tcPr>
            <w:tcW w:w="1134" w:type="dxa"/>
          </w:tcPr>
          <w:p w14:paraId="0F60A1D1" w14:textId="77777777" w:rsidR="00A24FB1" w:rsidRPr="00A24FB1" w:rsidRDefault="00A24FB1" w:rsidP="00645E4C">
            <w:pPr>
              <w:jc w:val="left"/>
              <w:rPr>
                <w:rFonts w:eastAsiaTheme="minorEastAsia" w:cs="Arial"/>
                <w:szCs w:val="20"/>
              </w:rPr>
            </w:pPr>
            <w:r w:rsidRPr="00A24FB1">
              <w:rPr>
                <w:rFonts w:eastAsiaTheme="minorEastAsia" w:cs="Arial"/>
                <w:szCs w:val="20"/>
              </w:rPr>
              <w:t>KARENCA</w:t>
            </w:r>
          </w:p>
          <w:p w14:paraId="092C857A" w14:textId="77777777" w:rsidR="00A24FB1" w:rsidRPr="00A24FB1" w:rsidRDefault="00A24FB1" w:rsidP="00645E4C">
            <w:pPr>
              <w:jc w:val="left"/>
              <w:rPr>
                <w:rFonts w:eastAsiaTheme="minorEastAsia" w:cs="Arial"/>
                <w:szCs w:val="20"/>
              </w:rPr>
            </w:pPr>
            <w:r w:rsidRPr="00A24FB1">
              <w:rPr>
                <w:rFonts w:eastAsiaTheme="minorEastAsia" w:cs="Arial"/>
                <w:szCs w:val="20"/>
              </w:rPr>
              <w:t>(dni)</w:t>
            </w:r>
          </w:p>
        </w:tc>
        <w:tc>
          <w:tcPr>
            <w:tcW w:w="2031" w:type="dxa"/>
          </w:tcPr>
          <w:p w14:paraId="0C0955CA" w14:textId="77777777" w:rsidR="00A24FB1" w:rsidRPr="00A24FB1" w:rsidRDefault="00A24FB1" w:rsidP="00645E4C">
            <w:pPr>
              <w:jc w:val="left"/>
              <w:rPr>
                <w:rFonts w:eastAsiaTheme="minorEastAsia" w:cs="Arial"/>
                <w:szCs w:val="20"/>
              </w:rPr>
            </w:pPr>
            <w:r w:rsidRPr="00A24FB1">
              <w:rPr>
                <w:rFonts w:eastAsiaTheme="minorEastAsia" w:cs="Arial"/>
                <w:szCs w:val="20"/>
              </w:rPr>
              <w:t>OPOMBE</w:t>
            </w:r>
          </w:p>
        </w:tc>
      </w:tr>
      <w:tr w:rsidR="00A24FB1" w:rsidRPr="00A24FB1" w14:paraId="27BD0214" w14:textId="77777777" w:rsidTr="009D4B2D">
        <w:trPr>
          <w:trHeight w:val="625"/>
        </w:trPr>
        <w:tc>
          <w:tcPr>
            <w:tcW w:w="1701" w:type="dxa"/>
            <w:vMerge w:val="restart"/>
          </w:tcPr>
          <w:p w14:paraId="200A17ED"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Kapusova muha</w:t>
            </w:r>
          </w:p>
          <w:p w14:paraId="3E44B3EB"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Delia radicum</w:t>
            </w:r>
          </w:p>
          <w:p w14:paraId="6CB70986" w14:textId="77777777" w:rsidR="00A24FB1" w:rsidRPr="00A24FB1" w:rsidRDefault="00A24FB1" w:rsidP="00645E4C">
            <w:pPr>
              <w:jc w:val="left"/>
              <w:rPr>
                <w:rFonts w:eastAsiaTheme="minorEastAsia" w:cs="Arial"/>
                <w:szCs w:val="20"/>
              </w:rPr>
            </w:pPr>
          </w:p>
        </w:tc>
        <w:tc>
          <w:tcPr>
            <w:tcW w:w="2268" w:type="dxa"/>
            <w:gridSpan w:val="2"/>
            <w:vMerge w:val="restart"/>
          </w:tcPr>
          <w:p w14:paraId="44F53AA3" w14:textId="77777777" w:rsidR="00A24FB1" w:rsidRPr="00A24FB1" w:rsidRDefault="00A24FB1" w:rsidP="00645E4C">
            <w:pPr>
              <w:jc w:val="left"/>
              <w:rPr>
                <w:rFonts w:eastAsiaTheme="minorEastAsia" w:cs="Arial"/>
                <w:szCs w:val="20"/>
              </w:rPr>
            </w:pPr>
            <w:r w:rsidRPr="00A24FB1">
              <w:rPr>
                <w:rFonts w:eastAsiaTheme="minorEastAsia" w:cs="Arial"/>
                <w:szCs w:val="20"/>
              </w:rPr>
              <w:t>Aprila in maja se pojavljajo muhe, ki odlagajo jajčeca na koreninski vrat ali ob njem. Ima tri rodove letno (drugega julija in avgusta, tretjega pa septembra in oktobra). Zatiramo jo že v setvišču!</w:t>
            </w:r>
          </w:p>
        </w:tc>
        <w:tc>
          <w:tcPr>
            <w:tcW w:w="2145" w:type="dxa"/>
            <w:vMerge w:val="restart"/>
          </w:tcPr>
          <w:p w14:paraId="0ED75ADB"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76C53CA7" w14:textId="30E56C89" w:rsidR="00970C11" w:rsidRPr="00A24FB1" w:rsidRDefault="00A24FB1" w:rsidP="00645E4C">
            <w:pPr>
              <w:jc w:val="left"/>
              <w:rPr>
                <w:rFonts w:eastAsiaTheme="minorEastAsia" w:cs="Arial"/>
                <w:szCs w:val="20"/>
              </w:rPr>
            </w:pPr>
            <w:r w:rsidRPr="00A24FB1">
              <w:rPr>
                <w:rFonts w:eastAsiaTheme="minorEastAsia" w:cs="Arial"/>
                <w:szCs w:val="20"/>
              </w:rPr>
              <w:t>- pridelava zdravega</w:t>
            </w:r>
          </w:p>
          <w:p w14:paraId="07B4BC3F" w14:textId="6F0C9D62" w:rsidR="00A24FB1" w:rsidRPr="00A24FB1" w:rsidRDefault="00A24FB1" w:rsidP="00645E4C">
            <w:pPr>
              <w:jc w:val="left"/>
              <w:rPr>
                <w:rFonts w:eastAsiaTheme="minorEastAsia" w:cs="Arial"/>
                <w:szCs w:val="20"/>
              </w:rPr>
            </w:pPr>
            <w:r w:rsidRPr="00A24FB1">
              <w:rPr>
                <w:rFonts w:eastAsiaTheme="minorEastAsia" w:cs="Arial"/>
                <w:szCs w:val="20"/>
              </w:rPr>
              <w:t>sadilnega materiala</w:t>
            </w:r>
            <w:r w:rsidRPr="00A24FB1">
              <w:rPr>
                <w:rFonts w:eastAsiaTheme="minorEastAsia" w:cs="Arial"/>
                <w:szCs w:val="20"/>
              </w:rPr>
              <w:br/>
              <w:t>- uporaba zaščitnih mrež</w:t>
            </w:r>
          </w:p>
        </w:tc>
        <w:tc>
          <w:tcPr>
            <w:tcW w:w="1682" w:type="dxa"/>
            <w:gridSpan w:val="2"/>
          </w:tcPr>
          <w:p w14:paraId="3BA66DD1" w14:textId="77777777" w:rsidR="00A24FB1" w:rsidRPr="00A24FB1" w:rsidRDefault="00A24FB1" w:rsidP="00645E4C">
            <w:pPr>
              <w:jc w:val="left"/>
              <w:rPr>
                <w:rFonts w:eastAsiaTheme="minorEastAsia" w:cs="Arial"/>
                <w:szCs w:val="20"/>
              </w:rPr>
            </w:pPr>
            <w:r w:rsidRPr="00A24FB1">
              <w:rPr>
                <w:rFonts w:eastAsiaTheme="minorEastAsia" w:cs="Arial"/>
                <w:szCs w:val="20"/>
              </w:rPr>
              <w:t>-lambda cihalotrin</w:t>
            </w:r>
          </w:p>
        </w:tc>
        <w:tc>
          <w:tcPr>
            <w:tcW w:w="1701" w:type="dxa"/>
          </w:tcPr>
          <w:p w14:paraId="7ACFB5DA" w14:textId="77777777" w:rsidR="00A24FB1" w:rsidRPr="00A24FB1" w:rsidRDefault="00A24FB1" w:rsidP="00645E4C">
            <w:pPr>
              <w:jc w:val="left"/>
              <w:rPr>
                <w:rFonts w:eastAsiaTheme="minorEastAsia" w:cs="Arial"/>
                <w:b/>
                <w:szCs w:val="20"/>
              </w:rPr>
            </w:pPr>
            <w:r w:rsidRPr="00A24FB1">
              <w:rPr>
                <w:rFonts w:eastAsiaTheme="minorEastAsia" w:cs="Arial"/>
                <w:szCs w:val="20"/>
              </w:rPr>
              <w:t>Karate Zeon 5 CS++</w:t>
            </w:r>
          </w:p>
          <w:p w14:paraId="0D805E9D" w14:textId="77777777" w:rsidR="00A24FB1" w:rsidRPr="00A24FB1" w:rsidRDefault="00A24FB1" w:rsidP="00645E4C">
            <w:pPr>
              <w:jc w:val="left"/>
              <w:rPr>
                <w:rFonts w:eastAsiaTheme="minorEastAsia" w:cs="Arial"/>
                <w:szCs w:val="20"/>
              </w:rPr>
            </w:pPr>
          </w:p>
        </w:tc>
        <w:tc>
          <w:tcPr>
            <w:tcW w:w="1276" w:type="dxa"/>
          </w:tcPr>
          <w:p w14:paraId="10BA6E9A"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1134" w:type="dxa"/>
          </w:tcPr>
          <w:p w14:paraId="5B31BAF2" w14:textId="77777777" w:rsidR="00A24FB1" w:rsidRPr="00A24FB1" w:rsidRDefault="00A24FB1" w:rsidP="00645E4C">
            <w:pPr>
              <w:jc w:val="left"/>
              <w:rPr>
                <w:rFonts w:eastAsiaTheme="minorEastAsia" w:cs="Arial"/>
                <w:szCs w:val="20"/>
              </w:rPr>
            </w:pPr>
            <w:r w:rsidRPr="00A24FB1">
              <w:rPr>
                <w:rFonts w:eastAsiaTheme="minorEastAsia" w:cs="Arial"/>
                <w:szCs w:val="20"/>
              </w:rPr>
              <w:t>BO, Z-21 dni</w:t>
            </w:r>
          </w:p>
          <w:p w14:paraId="1DDDCE2D" w14:textId="77777777" w:rsidR="00A24FB1" w:rsidRPr="00A24FB1" w:rsidRDefault="00A24FB1" w:rsidP="00645E4C">
            <w:pPr>
              <w:jc w:val="left"/>
              <w:rPr>
                <w:rFonts w:eastAsiaTheme="minorEastAsia" w:cs="Arial"/>
                <w:szCs w:val="20"/>
              </w:rPr>
            </w:pPr>
            <w:r w:rsidRPr="00A24FB1">
              <w:rPr>
                <w:rFonts w:eastAsiaTheme="minorEastAsia" w:cs="Arial"/>
                <w:szCs w:val="20"/>
              </w:rPr>
              <w:t>KZ, C-7 dni</w:t>
            </w:r>
          </w:p>
          <w:p w14:paraId="613B5C47" w14:textId="77777777" w:rsidR="00A24FB1" w:rsidRPr="00A24FB1" w:rsidRDefault="00A24FB1" w:rsidP="00645E4C">
            <w:pPr>
              <w:jc w:val="left"/>
              <w:rPr>
                <w:rFonts w:eastAsiaTheme="minorEastAsia" w:cs="Arial"/>
                <w:szCs w:val="20"/>
              </w:rPr>
            </w:pPr>
          </w:p>
        </w:tc>
        <w:tc>
          <w:tcPr>
            <w:tcW w:w="2031" w:type="dxa"/>
          </w:tcPr>
          <w:p w14:paraId="3D4FF805"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BO, Z;(KZ,C-manjša uporaba) </w:t>
            </w:r>
          </w:p>
          <w:p w14:paraId="3FEAA4B1" w14:textId="77777777" w:rsidR="00A24FB1" w:rsidRPr="00A24FB1" w:rsidRDefault="00A24FB1" w:rsidP="00645E4C">
            <w:pPr>
              <w:jc w:val="left"/>
              <w:rPr>
                <w:rFonts w:eastAsiaTheme="minorEastAsia" w:cs="Arial"/>
                <w:b/>
                <w:bCs/>
                <w:szCs w:val="20"/>
              </w:rPr>
            </w:pPr>
            <w:r w:rsidRPr="00A24FB1">
              <w:rPr>
                <w:rFonts w:eastAsiaTheme="minorEastAsia" w:cs="Arial"/>
                <w:szCs w:val="20"/>
              </w:rPr>
              <w:t>uporaba največ 2-krat letno; KZ uporaba 1-krat letno</w:t>
            </w:r>
          </w:p>
        </w:tc>
      </w:tr>
      <w:tr w:rsidR="00A24FB1" w:rsidRPr="00A24FB1" w14:paraId="70957AAD" w14:textId="77777777" w:rsidTr="009D4B2D">
        <w:trPr>
          <w:trHeight w:val="204"/>
        </w:trPr>
        <w:tc>
          <w:tcPr>
            <w:tcW w:w="1701" w:type="dxa"/>
            <w:vMerge/>
          </w:tcPr>
          <w:p w14:paraId="190582B3" w14:textId="77777777" w:rsidR="00A24FB1" w:rsidRPr="00A24FB1" w:rsidRDefault="00A24FB1" w:rsidP="00645E4C">
            <w:pPr>
              <w:jc w:val="left"/>
              <w:rPr>
                <w:rFonts w:eastAsiaTheme="minorEastAsia" w:cs="Arial"/>
                <w:b/>
                <w:bCs/>
                <w:szCs w:val="20"/>
              </w:rPr>
            </w:pPr>
          </w:p>
        </w:tc>
        <w:tc>
          <w:tcPr>
            <w:tcW w:w="2268" w:type="dxa"/>
            <w:gridSpan w:val="2"/>
            <w:vMerge/>
          </w:tcPr>
          <w:p w14:paraId="0373C0CF" w14:textId="77777777" w:rsidR="00A24FB1" w:rsidRPr="00A24FB1" w:rsidRDefault="00A24FB1" w:rsidP="00645E4C">
            <w:pPr>
              <w:jc w:val="left"/>
              <w:rPr>
                <w:rFonts w:eastAsiaTheme="minorEastAsia" w:cs="Arial"/>
                <w:szCs w:val="20"/>
              </w:rPr>
            </w:pPr>
          </w:p>
        </w:tc>
        <w:tc>
          <w:tcPr>
            <w:tcW w:w="2145" w:type="dxa"/>
            <w:vMerge/>
          </w:tcPr>
          <w:p w14:paraId="0AB86605" w14:textId="77777777" w:rsidR="00A24FB1" w:rsidRPr="00A24FB1" w:rsidRDefault="00A24FB1" w:rsidP="00645E4C">
            <w:pPr>
              <w:jc w:val="left"/>
              <w:rPr>
                <w:rFonts w:eastAsiaTheme="minorEastAsia" w:cs="Arial"/>
                <w:szCs w:val="20"/>
              </w:rPr>
            </w:pPr>
          </w:p>
        </w:tc>
        <w:tc>
          <w:tcPr>
            <w:tcW w:w="1682" w:type="dxa"/>
            <w:gridSpan w:val="2"/>
          </w:tcPr>
          <w:p w14:paraId="5F2E96B8" w14:textId="77777777" w:rsidR="00A24FB1" w:rsidRPr="00A24FB1" w:rsidRDefault="00A24FB1" w:rsidP="00645E4C">
            <w:pPr>
              <w:jc w:val="left"/>
              <w:rPr>
                <w:rFonts w:eastAsiaTheme="minorEastAsia" w:cs="Arial"/>
                <w:szCs w:val="20"/>
              </w:rPr>
            </w:pPr>
            <w:r w:rsidRPr="00A24FB1">
              <w:rPr>
                <w:rFonts w:eastAsiaTheme="minorEastAsia" w:cs="Arial"/>
                <w:szCs w:val="20"/>
              </w:rPr>
              <w:t>-ciantraniliprol</w:t>
            </w:r>
          </w:p>
        </w:tc>
        <w:tc>
          <w:tcPr>
            <w:tcW w:w="1701" w:type="dxa"/>
          </w:tcPr>
          <w:p w14:paraId="195906EF" w14:textId="77777777" w:rsidR="00A24FB1" w:rsidRPr="00A24FB1" w:rsidRDefault="00A24FB1" w:rsidP="00645E4C">
            <w:pPr>
              <w:jc w:val="left"/>
              <w:rPr>
                <w:rFonts w:eastAsiaTheme="minorEastAsia" w:cs="Arial"/>
                <w:szCs w:val="20"/>
              </w:rPr>
            </w:pPr>
            <w:r w:rsidRPr="00A24FB1">
              <w:rPr>
                <w:rFonts w:eastAsiaTheme="minorEastAsia" w:cs="Arial"/>
                <w:bCs/>
                <w:szCs w:val="20"/>
              </w:rPr>
              <w:t>Benevia</w:t>
            </w:r>
          </w:p>
        </w:tc>
        <w:tc>
          <w:tcPr>
            <w:tcW w:w="1276" w:type="dxa"/>
          </w:tcPr>
          <w:p w14:paraId="076BBC7E" w14:textId="77777777" w:rsidR="00A24FB1" w:rsidRPr="00A24FB1" w:rsidRDefault="00A24FB1" w:rsidP="00645E4C">
            <w:pPr>
              <w:jc w:val="left"/>
              <w:rPr>
                <w:rFonts w:eastAsiaTheme="minorEastAsia" w:cs="Arial"/>
                <w:szCs w:val="20"/>
              </w:rPr>
            </w:pPr>
            <w:r w:rsidRPr="00A24FB1">
              <w:rPr>
                <w:rFonts w:eastAsiaTheme="minorEastAsia" w:cs="Arial"/>
                <w:szCs w:val="20"/>
              </w:rPr>
              <w:t>0,4-0,5 l/ha</w:t>
            </w:r>
          </w:p>
        </w:tc>
        <w:tc>
          <w:tcPr>
            <w:tcW w:w="1134" w:type="dxa"/>
          </w:tcPr>
          <w:p w14:paraId="4B2AF40E"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tc>
        <w:tc>
          <w:tcPr>
            <w:tcW w:w="2031" w:type="dxa"/>
          </w:tcPr>
          <w:p w14:paraId="49E1A576" w14:textId="77777777" w:rsidR="00A24FB1" w:rsidRPr="00A24FB1" w:rsidRDefault="00A24FB1" w:rsidP="00645E4C">
            <w:pPr>
              <w:jc w:val="left"/>
              <w:rPr>
                <w:rFonts w:eastAsiaTheme="minorEastAsia" w:cs="Arial"/>
                <w:b/>
                <w:bCs/>
                <w:szCs w:val="20"/>
              </w:rPr>
            </w:pPr>
            <w:r w:rsidRPr="00A24FB1">
              <w:rPr>
                <w:rFonts w:eastAsiaTheme="minorEastAsia" w:cs="Arial"/>
                <w:szCs w:val="20"/>
              </w:rPr>
              <w:t>C, BR, Z, BO; 1-krat letno</w:t>
            </w:r>
          </w:p>
        </w:tc>
      </w:tr>
      <w:tr w:rsidR="00A24FB1" w:rsidRPr="00A24FB1" w14:paraId="0EE8F8BF" w14:textId="77777777" w:rsidTr="009D4B2D">
        <w:trPr>
          <w:trHeight w:val="204"/>
        </w:trPr>
        <w:tc>
          <w:tcPr>
            <w:tcW w:w="1701" w:type="dxa"/>
            <w:vMerge/>
          </w:tcPr>
          <w:p w14:paraId="319044BF" w14:textId="77777777" w:rsidR="00A24FB1" w:rsidRPr="00A24FB1" w:rsidRDefault="00A24FB1" w:rsidP="00645E4C">
            <w:pPr>
              <w:jc w:val="left"/>
              <w:rPr>
                <w:rFonts w:eastAsiaTheme="minorEastAsia" w:cs="Arial"/>
                <w:b/>
                <w:bCs/>
                <w:szCs w:val="20"/>
              </w:rPr>
            </w:pPr>
          </w:p>
        </w:tc>
        <w:tc>
          <w:tcPr>
            <w:tcW w:w="2268" w:type="dxa"/>
            <w:gridSpan w:val="2"/>
            <w:vMerge/>
          </w:tcPr>
          <w:p w14:paraId="06AA1DA5" w14:textId="77777777" w:rsidR="00A24FB1" w:rsidRPr="00A24FB1" w:rsidRDefault="00A24FB1" w:rsidP="00645E4C">
            <w:pPr>
              <w:jc w:val="left"/>
              <w:rPr>
                <w:rFonts w:eastAsiaTheme="minorEastAsia" w:cs="Arial"/>
                <w:szCs w:val="20"/>
              </w:rPr>
            </w:pPr>
          </w:p>
        </w:tc>
        <w:tc>
          <w:tcPr>
            <w:tcW w:w="2145" w:type="dxa"/>
            <w:vMerge/>
          </w:tcPr>
          <w:p w14:paraId="473FF6A4" w14:textId="77777777" w:rsidR="00A24FB1" w:rsidRPr="00A24FB1" w:rsidRDefault="00A24FB1" w:rsidP="00645E4C">
            <w:pPr>
              <w:jc w:val="left"/>
              <w:rPr>
                <w:rFonts w:eastAsiaTheme="minorEastAsia" w:cs="Arial"/>
                <w:szCs w:val="20"/>
              </w:rPr>
            </w:pPr>
          </w:p>
        </w:tc>
        <w:tc>
          <w:tcPr>
            <w:tcW w:w="1682" w:type="dxa"/>
            <w:gridSpan w:val="2"/>
          </w:tcPr>
          <w:p w14:paraId="7BE5D827"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 + piretrin</w:t>
            </w:r>
          </w:p>
        </w:tc>
        <w:tc>
          <w:tcPr>
            <w:tcW w:w="1701" w:type="dxa"/>
          </w:tcPr>
          <w:p w14:paraId="3BA2438F"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Raptol koncentrat</w:t>
            </w:r>
          </w:p>
          <w:p w14:paraId="5B06944C" w14:textId="77777777" w:rsidR="00A24FB1" w:rsidRPr="0083649A" w:rsidRDefault="00A24FB1" w:rsidP="00645E4C">
            <w:pPr>
              <w:jc w:val="left"/>
              <w:rPr>
                <w:rFonts w:eastAsiaTheme="minorEastAsia" w:cs="Arial"/>
                <w:b/>
                <w:bCs/>
                <w:color w:val="008000"/>
                <w:szCs w:val="20"/>
              </w:rPr>
            </w:pPr>
            <w:r w:rsidRPr="0083649A">
              <w:rPr>
                <w:rFonts w:eastAsiaTheme="minorEastAsia" w:cs="Arial"/>
                <w:b/>
                <w:bCs/>
                <w:color w:val="008000"/>
                <w:szCs w:val="20"/>
              </w:rPr>
              <w:t>*31.8.2024</w:t>
            </w:r>
          </w:p>
        </w:tc>
        <w:tc>
          <w:tcPr>
            <w:tcW w:w="1276" w:type="dxa"/>
          </w:tcPr>
          <w:p w14:paraId="26740F2A" w14:textId="77777777" w:rsidR="00A24FB1" w:rsidRPr="00A24FB1" w:rsidRDefault="00A24FB1" w:rsidP="00645E4C">
            <w:pPr>
              <w:jc w:val="left"/>
              <w:rPr>
                <w:rFonts w:eastAsiaTheme="minorEastAsia" w:cs="Arial"/>
                <w:szCs w:val="20"/>
              </w:rPr>
            </w:pPr>
            <w:r w:rsidRPr="00A24FB1">
              <w:rPr>
                <w:rFonts w:eastAsiaTheme="minorEastAsia" w:cs="Arial"/>
                <w:szCs w:val="20"/>
              </w:rPr>
              <w:t>6 l/ha</w:t>
            </w:r>
          </w:p>
          <w:p w14:paraId="4D7672C8" w14:textId="77777777" w:rsidR="00A24FB1" w:rsidRPr="00A24FB1" w:rsidRDefault="00A24FB1" w:rsidP="00645E4C">
            <w:pPr>
              <w:jc w:val="left"/>
              <w:rPr>
                <w:rFonts w:eastAsiaTheme="minorEastAsia" w:cs="Arial"/>
                <w:szCs w:val="20"/>
              </w:rPr>
            </w:pPr>
          </w:p>
        </w:tc>
        <w:tc>
          <w:tcPr>
            <w:tcW w:w="1134" w:type="dxa"/>
          </w:tcPr>
          <w:p w14:paraId="541E4928"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28E96FF4" w14:textId="77777777" w:rsidR="00A24FB1" w:rsidRPr="00A24FB1" w:rsidRDefault="00A24FB1" w:rsidP="00645E4C">
            <w:pPr>
              <w:jc w:val="left"/>
              <w:rPr>
                <w:rFonts w:eastAsiaTheme="minorEastAsia" w:cs="Arial"/>
                <w:szCs w:val="20"/>
              </w:rPr>
            </w:pPr>
          </w:p>
        </w:tc>
        <w:tc>
          <w:tcPr>
            <w:tcW w:w="2031" w:type="dxa"/>
          </w:tcPr>
          <w:p w14:paraId="1E78B71D" w14:textId="77777777" w:rsidR="00A24FB1" w:rsidRPr="00A24FB1" w:rsidRDefault="00A24FB1" w:rsidP="00645E4C">
            <w:pPr>
              <w:jc w:val="left"/>
              <w:rPr>
                <w:rFonts w:eastAsiaTheme="minorEastAsia" w:cs="Arial"/>
                <w:szCs w:val="20"/>
              </w:rPr>
            </w:pPr>
            <w:r w:rsidRPr="00A24FB1">
              <w:rPr>
                <w:rFonts w:eastAsiaTheme="minorEastAsia" w:cs="Arial"/>
                <w:szCs w:val="20"/>
              </w:rPr>
              <w:t>KO; 2-krat letno</w:t>
            </w:r>
          </w:p>
          <w:p w14:paraId="1815945A" w14:textId="77777777" w:rsidR="00A24FB1" w:rsidRPr="00A24FB1" w:rsidRDefault="00A24FB1" w:rsidP="00645E4C">
            <w:pPr>
              <w:jc w:val="left"/>
              <w:rPr>
                <w:rFonts w:eastAsiaTheme="minorEastAsia" w:cs="Arial"/>
                <w:szCs w:val="20"/>
              </w:rPr>
            </w:pPr>
          </w:p>
        </w:tc>
      </w:tr>
      <w:tr w:rsidR="00A24FB1" w:rsidRPr="00A24FB1" w14:paraId="5F516A42" w14:textId="77777777" w:rsidTr="009D4B2D">
        <w:trPr>
          <w:trHeight w:val="204"/>
        </w:trPr>
        <w:tc>
          <w:tcPr>
            <w:tcW w:w="1701" w:type="dxa"/>
            <w:vMerge/>
          </w:tcPr>
          <w:p w14:paraId="1A9B65C5" w14:textId="77777777" w:rsidR="00A24FB1" w:rsidRPr="00A24FB1" w:rsidRDefault="00A24FB1" w:rsidP="00645E4C">
            <w:pPr>
              <w:jc w:val="left"/>
              <w:rPr>
                <w:rFonts w:eastAsiaTheme="minorEastAsia" w:cs="Arial"/>
                <w:b/>
                <w:bCs/>
                <w:szCs w:val="20"/>
              </w:rPr>
            </w:pPr>
          </w:p>
        </w:tc>
        <w:tc>
          <w:tcPr>
            <w:tcW w:w="2268" w:type="dxa"/>
            <w:gridSpan w:val="2"/>
            <w:vMerge/>
          </w:tcPr>
          <w:p w14:paraId="569BFAC0" w14:textId="77777777" w:rsidR="00A24FB1" w:rsidRPr="00A24FB1" w:rsidRDefault="00A24FB1" w:rsidP="00645E4C">
            <w:pPr>
              <w:jc w:val="left"/>
              <w:rPr>
                <w:rFonts w:eastAsiaTheme="minorEastAsia" w:cs="Arial"/>
                <w:szCs w:val="20"/>
              </w:rPr>
            </w:pPr>
          </w:p>
        </w:tc>
        <w:tc>
          <w:tcPr>
            <w:tcW w:w="2145" w:type="dxa"/>
            <w:vMerge/>
          </w:tcPr>
          <w:p w14:paraId="38EF7CD4" w14:textId="77777777" w:rsidR="00A24FB1" w:rsidRPr="00A24FB1" w:rsidRDefault="00A24FB1" w:rsidP="00645E4C">
            <w:pPr>
              <w:jc w:val="left"/>
              <w:rPr>
                <w:rFonts w:eastAsiaTheme="minorEastAsia" w:cs="Arial"/>
                <w:szCs w:val="20"/>
              </w:rPr>
            </w:pPr>
          </w:p>
        </w:tc>
        <w:tc>
          <w:tcPr>
            <w:tcW w:w="1682" w:type="dxa"/>
            <w:gridSpan w:val="2"/>
          </w:tcPr>
          <w:p w14:paraId="5694AC21" w14:textId="77777777" w:rsidR="00A24FB1" w:rsidRPr="00A24FB1" w:rsidRDefault="00A24FB1" w:rsidP="00645E4C">
            <w:pPr>
              <w:jc w:val="left"/>
              <w:rPr>
                <w:rFonts w:eastAsiaTheme="minorEastAsia" w:cs="Arial"/>
                <w:szCs w:val="20"/>
              </w:rPr>
            </w:pPr>
            <w:r w:rsidRPr="00A24FB1">
              <w:rPr>
                <w:rFonts w:eastAsiaTheme="minorEastAsia" w:cs="Arial"/>
                <w:szCs w:val="20"/>
              </w:rPr>
              <w:t>-cipermetrin</w:t>
            </w:r>
          </w:p>
        </w:tc>
        <w:tc>
          <w:tcPr>
            <w:tcW w:w="1701" w:type="dxa"/>
          </w:tcPr>
          <w:p w14:paraId="209C4309" w14:textId="77777777" w:rsidR="00A24FB1" w:rsidRPr="00A24FB1" w:rsidRDefault="00A24FB1" w:rsidP="00645E4C">
            <w:pPr>
              <w:jc w:val="left"/>
              <w:rPr>
                <w:rFonts w:eastAsiaTheme="minorEastAsia" w:cs="Arial"/>
                <w:bCs/>
                <w:szCs w:val="20"/>
              </w:rPr>
            </w:pPr>
            <w:r w:rsidRPr="00A24FB1">
              <w:rPr>
                <w:rFonts w:eastAsiaTheme="minorEastAsia" w:cs="Arial"/>
                <w:bCs/>
                <w:szCs w:val="20"/>
              </w:rPr>
              <w:t xml:space="preserve">Columbo 0,8 </w:t>
            </w:r>
          </w:p>
          <w:p w14:paraId="25C469F7" w14:textId="77777777" w:rsidR="00A24FB1" w:rsidRPr="00A24FB1" w:rsidRDefault="00A24FB1" w:rsidP="00645E4C">
            <w:pPr>
              <w:jc w:val="left"/>
              <w:rPr>
                <w:rFonts w:eastAsiaTheme="minorEastAsia" w:cs="Arial"/>
                <w:bCs/>
                <w:szCs w:val="20"/>
              </w:rPr>
            </w:pPr>
            <w:r w:rsidRPr="00A24FB1">
              <w:rPr>
                <w:rFonts w:eastAsiaTheme="minorEastAsia" w:cs="Arial"/>
                <w:bCs/>
                <w:szCs w:val="20"/>
              </w:rPr>
              <w:t>MG xx</w:t>
            </w:r>
          </w:p>
        </w:tc>
        <w:tc>
          <w:tcPr>
            <w:tcW w:w="1276" w:type="dxa"/>
          </w:tcPr>
          <w:p w14:paraId="7B21FD52" w14:textId="77777777" w:rsidR="00A24FB1" w:rsidRPr="00A24FB1" w:rsidRDefault="00A24FB1" w:rsidP="00645E4C">
            <w:pPr>
              <w:jc w:val="left"/>
              <w:rPr>
                <w:rFonts w:eastAsiaTheme="minorEastAsia" w:cs="Arial"/>
                <w:szCs w:val="20"/>
              </w:rPr>
            </w:pPr>
            <w:r w:rsidRPr="00A24FB1">
              <w:rPr>
                <w:rFonts w:eastAsiaTheme="minorEastAsia" w:cs="Arial"/>
                <w:szCs w:val="20"/>
              </w:rPr>
              <w:t>12 kg/ha</w:t>
            </w:r>
          </w:p>
        </w:tc>
        <w:tc>
          <w:tcPr>
            <w:tcW w:w="1134" w:type="dxa"/>
          </w:tcPr>
          <w:p w14:paraId="620035C3" w14:textId="77777777" w:rsidR="00A24FB1" w:rsidRPr="00A24FB1" w:rsidRDefault="00A24FB1" w:rsidP="00645E4C">
            <w:pPr>
              <w:jc w:val="left"/>
              <w:rPr>
                <w:rFonts w:eastAsiaTheme="minorEastAsia" w:cs="Arial"/>
                <w:szCs w:val="20"/>
              </w:rPr>
            </w:pPr>
            <w:r w:rsidRPr="00A24FB1">
              <w:rPr>
                <w:rFonts w:eastAsiaTheme="minorEastAsia" w:cs="Arial"/>
                <w:szCs w:val="20"/>
              </w:rPr>
              <w:t>Karenca zagotovljena s časom uporabe</w:t>
            </w:r>
          </w:p>
        </w:tc>
        <w:tc>
          <w:tcPr>
            <w:tcW w:w="2031" w:type="dxa"/>
          </w:tcPr>
          <w:p w14:paraId="3D1B6729" w14:textId="77777777" w:rsidR="00A24FB1" w:rsidRPr="00A24FB1" w:rsidRDefault="00A24FB1" w:rsidP="00645E4C">
            <w:pPr>
              <w:jc w:val="left"/>
              <w:rPr>
                <w:rFonts w:eastAsiaTheme="minorEastAsia" w:cs="Arial"/>
                <w:szCs w:val="20"/>
              </w:rPr>
            </w:pPr>
            <w:r w:rsidRPr="00A24FB1">
              <w:rPr>
                <w:rFonts w:eastAsiaTheme="minorEastAsia" w:cs="Arial"/>
                <w:szCs w:val="20"/>
              </w:rPr>
              <w:t>Z, KZ, LO, GO; 1-krat letno</w:t>
            </w:r>
          </w:p>
        </w:tc>
      </w:tr>
      <w:tr w:rsidR="00A24FB1" w:rsidRPr="00A24FB1" w14:paraId="434A5FE6" w14:textId="77777777" w:rsidTr="009D4B2D">
        <w:trPr>
          <w:trHeight w:val="439"/>
        </w:trPr>
        <w:tc>
          <w:tcPr>
            <w:tcW w:w="1728" w:type="dxa"/>
            <w:gridSpan w:val="2"/>
            <w:vMerge w:val="restart"/>
          </w:tcPr>
          <w:p w14:paraId="51664210"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Mokasta kapusova uš</w:t>
            </w:r>
          </w:p>
          <w:p w14:paraId="5B0142B7"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Brevicoryne brassicae</w:t>
            </w:r>
          </w:p>
          <w:p w14:paraId="5A695DB1" w14:textId="77777777" w:rsidR="00A24FB1" w:rsidRPr="00A24FB1" w:rsidRDefault="00A24FB1" w:rsidP="00645E4C">
            <w:pPr>
              <w:jc w:val="left"/>
              <w:rPr>
                <w:rFonts w:eastAsiaTheme="minorEastAsia" w:cs="Arial"/>
                <w:b/>
                <w:bCs/>
                <w:szCs w:val="20"/>
              </w:rPr>
            </w:pPr>
          </w:p>
        </w:tc>
        <w:tc>
          <w:tcPr>
            <w:tcW w:w="2241" w:type="dxa"/>
            <w:vMerge w:val="restart"/>
          </w:tcPr>
          <w:p w14:paraId="173C28C5" w14:textId="77777777" w:rsidR="00A24FB1" w:rsidRPr="00A24FB1" w:rsidRDefault="00A24FB1" w:rsidP="00645E4C">
            <w:pPr>
              <w:jc w:val="left"/>
              <w:rPr>
                <w:rFonts w:eastAsiaTheme="minorEastAsia" w:cs="Arial"/>
                <w:szCs w:val="20"/>
              </w:rPr>
            </w:pPr>
            <w:r w:rsidRPr="00A24FB1">
              <w:rPr>
                <w:rFonts w:eastAsiaTheme="minorEastAsia" w:cs="Arial"/>
                <w:szCs w:val="20"/>
              </w:rPr>
              <w:t>Uši se pojavijo kmalu po presajanju, ali pa tudi že v setvišču. Na začetku pojava jih najdemo v srčnih listih, ki so odvisno od vrste in sorte kapusnice rumeno do vijolično obarvani. Uši so obdane z voščenim prahom. Letno ima do 10 rodov.</w:t>
            </w:r>
          </w:p>
        </w:tc>
        <w:tc>
          <w:tcPr>
            <w:tcW w:w="2145" w:type="dxa"/>
            <w:vMerge w:val="restart"/>
          </w:tcPr>
          <w:p w14:paraId="79F4BC65" w14:textId="77777777" w:rsidR="00A24FB1" w:rsidRPr="00A24FB1" w:rsidRDefault="00A24FB1" w:rsidP="00645E4C">
            <w:pPr>
              <w:jc w:val="left"/>
              <w:rPr>
                <w:rFonts w:eastAsiaTheme="minorEastAsia" w:cs="Arial"/>
                <w:szCs w:val="20"/>
              </w:rPr>
            </w:pPr>
            <w:r w:rsidRPr="00A24FB1">
              <w:rPr>
                <w:rFonts w:eastAsiaTheme="minorEastAsia" w:cs="Arial"/>
                <w:szCs w:val="20"/>
              </w:rPr>
              <w:t>Kemični ukrep:</w:t>
            </w:r>
          </w:p>
          <w:p w14:paraId="3CEC5CB0" w14:textId="793039C4" w:rsidR="00970C11" w:rsidRPr="00A24FB1" w:rsidRDefault="00A24FB1" w:rsidP="00645E4C">
            <w:pPr>
              <w:jc w:val="left"/>
              <w:rPr>
                <w:rFonts w:eastAsiaTheme="minorEastAsia" w:cs="Arial"/>
                <w:szCs w:val="20"/>
              </w:rPr>
            </w:pPr>
            <w:r w:rsidRPr="00A24FB1">
              <w:rPr>
                <w:rFonts w:eastAsiaTheme="minorEastAsia" w:cs="Arial"/>
                <w:szCs w:val="20"/>
              </w:rPr>
              <w:t>- pravočasna uporaba</w:t>
            </w:r>
          </w:p>
          <w:p w14:paraId="52AC984A" w14:textId="085C1E13" w:rsidR="00970C11" w:rsidRPr="00A24FB1" w:rsidRDefault="00A24FB1" w:rsidP="00645E4C">
            <w:pPr>
              <w:jc w:val="left"/>
              <w:rPr>
                <w:rFonts w:eastAsiaTheme="minorEastAsia" w:cs="Arial"/>
                <w:szCs w:val="20"/>
              </w:rPr>
            </w:pPr>
            <w:r w:rsidRPr="00A24FB1">
              <w:rPr>
                <w:rFonts w:eastAsiaTheme="minorEastAsia" w:cs="Arial"/>
                <w:szCs w:val="20"/>
              </w:rPr>
              <w:t>insekticidov! Če insekticid</w:t>
            </w:r>
          </w:p>
          <w:p w14:paraId="425B2C3E" w14:textId="1B83A098" w:rsidR="00970C11" w:rsidRPr="00A24FB1" w:rsidRDefault="00A24FB1" w:rsidP="00645E4C">
            <w:pPr>
              <w:jc w:val="left"/>
              <w:rPr>
                <w:rFonts w:eastAsiaTheme="minorEastAsia" w:cs="Arial"/>
                <w:szCs w:val="20"/>
              </w:rPr>
            </w:pPr>
            <w:r w:rsidRPr="00A24FB1">
              <w:rPr>
                <w:rFonts w:eastAsiaTheme="minorEastAsia" w:cs="Arial"/>
                <w:szCs w:val="20"/>
              </w:rPr>
              <w:t>uporabimo prepozno si</w:t>
            </w:r>
          </w:p>
          <w:p w14:paraId="3EBD2CCD" w14:textId="018AC5C9" w:rsidR="00970C11" w:rsidRPr="00A24FB1" w:rsidRDefault="00A24FB1" w:rsidP="00645E4C">
            <w:pPr>
              <w:jc w:val="left"/>
              <w:rPr>
                <w:rFonts w:eastAsiaTheme="minorEastAsia" w:cs="Arial"/>
                <w:szCs w:val="20"/>
              </w:rPr>
            </w:pPr>
            <w:r w:rsidRPr="00A24FB1">
              <w:rPr>
                <w:rFonts w:eastAsiaTheme="minorEastAsia" w:cs="Arial"/>
                <w:szCs w:val="20"/>
              </w:rPr>
              <w:t>rastline ne opomorejo ali le</w:t>
            </w:r>
          </w:p>
          <w:p w14:paraId="7A6C8BFC" w14:textId="58310D0A" w:rsidR="00970C11" w:rsidRPr="00A24FB1" w:rsidRDefault="00A24FB1" w:rsidP="00645E4C">
            <w:pPr>
              <w:jc w:val="left"/>
              <w:rPr>
                <w:rFonts w:eastAsiaTheme="minorEastAsia" w:cs="Arial"/>
                <w:szCs w:val="20"/>
              </w:rPr>
            </w:pPr>
            <w:r w:rsidRPr="00A24FB1">
              <w:rPr>
                <w:rFonts w:eastAsiaTheme="minorEastAsia" w:cs="Arial"/>
                <w:szCs w:val="20"/>
              </w:rPr>
              <w:t>delno. Insekticidu</w:t>
            </w:r>
          </w:p>
          <w:p w14:paraId="314348BF" w14:textId="41265253" w:rsidR="00970C11" w:rsidRPr="00A24FB1" w:rsidRDefault="00A24FB1" w:rsidP="00645E4C">
            <w:pPr>
              <w:jc w:val="left"/>
              <w:rPr>
                <w:rFonts w:eastAsiaTheme="minorEastAsia" w:cs="Arial"/>
                <w:szCs w:val="20"/>
              </w:rPr>
            </w:pPr>
            <w:r w:rsidRPr="00A24FB1">
              <w:rPr>
                <w:rFonts w:eastAsiaTheme="minorEastAsia" w:cs="Arial"/>
                <w:szCs w:val="20"/>
              </w:rPr>
              <w:t>dodajamo močilo, škropimo</w:t>
            </w:r>
          </w:p>
          <w:p w14:paraId="7D4A8726" w14:textId="79F68AFC" w:rsidR="00A24FB1" w:rsidRPr="00A24FB1" w:rsidRDefault="00A24FB1" w:rsidP="00645E4C">
            <w:pPr>
              <w:jc w:val="left"/>
              <w:rPr>
                <w:rFonts w:eastAsiaTheme="minorEastAsia" w:cs="Arial"/>
                <w:szCs w:val="20"/>
              </w:rPr>
            </w:pPr>
            <w:r w:rsidRPr="00A24FB1">
              <w:rPr>
                <w:rFonts w:eastAsiaTheme="minorEastAsia" w:cs="Arial"/>
                <w:szCs w:val="20"/>
              </w:rPr>
              <w:t>z visokim tlakom.</w:t>
            </w:r>
          </w:p>
        </w:tc>
        <w:tc>
          <w:tcPr>
            <w:tcW w:w="1682" w:type="dxa"/>
            <w:gridSpan w:val="2"/>
          </w:tcPr>
          <w:p w14:paraId="2F2FACC0" w14:textId="77777777" w:rsidR="00A24FB1" w:rsidRPr="00A24FB1" w:rsidRDefault="00A24FB1" w:rsidP="00645E4C">
            <w:pPr>
              <w:jc w:val="left"/>
              <w:rPr>
                <w:rFonts w:eastAsiaTheme="minorEastAsia" w:cs="Arial"/>
                <w:szCs w:val="20"/>
              </w:rPr>
            </w:pPr>
          </w:p>
        </w:tc>
        <w:tc>
          <w:tcPr>
            <w:tcW w:w="1701" w:type="dxa"/>
          </w:tcPr>
          <w:p w14:paraId="5303039C" w14:textId="77777777" w:rsidR="00A24FB1" w:rsidRPr="00A24FB1" w:rsidRDefault="00A24FB1" w:rsidP="00645E4C">
            <w:pPr>
              <w:jc w:val="left"/>
              <w:rPr>
                <w:rFonts w:eastAsiaTheme="minorEastAsia" w:cs="Arial"/>
                <w:szCs w:val="20"/>
              </w:rPr>
            </w:pPr>
          </w:p>
        </w:tc>
        <w:tc>
          <w:tcPr>
            <w:tcW w:w="1276" w:type="dxa"/>
          </w:tcPr>
          <w:p w14:paraId="35AE6AEA" w14:textId="77777777" w:rsidR="00A24FB1" w:rsidRPr="00A24FB1" w:rsidRDefault="00A24FB1" w:rsidP="00645E4C">
            <w:pPr>
              <w:jc w:val="left"/>
              <w:rPr>
                <w:rFonts w:eastAsiaTheme="minorEastAsia" w:cs="Arial"/>
                <w:szCs w:val="20"/>
              </w:rPr>
            </w:pPr>
          </w:p>
        </w:tc>
        <w:tc>
          <w:tcPr>
            <w:tcW w:w="1134" w:type="dxa"/>
          </w:tcPr>
          <w:p w14:paraId="7F48546B" w14:textId="77777777" w:rsidR="00A24FB1" w:rsidRPr="00A24FB1" w:rsidRDefault="00A24FB1" w:rsidP="00645E4C">
            <w:pPr>
              <w:jc w:val="left"/>
              <w:rPr>
                <w:rFonts w:eastAsiaTheme="minorEastAsia" w:cs="Arial"/>
                <w:szCs w:val="20"/>
              </w:rPr>
            </w:pPr>
          </w:p>
        </w:tc>
        <w:tc>
          <w:tcPr>
            <w:tcW w:w="2031" w:type="dxa"/>
          </w:tcPr>
          <w:p w14:paraId="14DB7CAB" w14:textId="77777777" w:rsidR="00A24FB1" w:rsidRPr="00A24FB1" w:rsidRDefault="00A24FB1" w:rsidP="00645E4C">
            <w:pPr>
              <w:jc w:val="left"/>
              <w:rPr>
                <w:rFonts w:eastAsiaTheme="minorEastAsia" w:cs="Arial"/>
                <w:szCs w:val="20"/>
              </w:rPr>
            </w:pPr>
          </w:p>
        </w:tc>
      </w:tr>
      <w:tr w:rsidR="00A24FB1" w:rsidRPr="00A24FB1" w14:paraId="4D881F9D" w14:textId="77777777" w:rsidTr="009D4B2D">
        <w:trPr>
          <w:trHeight w:val="667"/>
        </w:trPr>
        <w:tc>
          <w:tcPr>
            <w:tcW w:w="1728" w:type="dxa"/>
            <w:gridSpan w:val="2"/>
            <w:vMerge/>
          </w:tcPr>
          <w:p w14:paraId="174DC1BD" w14:textId="77777777" w:rsidR="00A24FB1" w:rsidRPr="00A24FB1" w:rsidRDefault="00A24FB1" w:rsidP="00645E4C">
            <w:pPr>
              <w:jc w:val="left"/>
              <w:rPr>
                <w:rFonts w:eastAsiaTheme="minorEastAsia" w:cs="Arial"/>
                <w:b/>
                <w:bCs/>
                <w:szCs w:val="20"/>
              </w:rPr>
            </w:pPr>
          </w:p>
        </w:tc>
        <w:tc>
          <w:tcPr>
            <w:tcW w:w="2241" w:type="dxa"/>
            <w:vMerge/>
          </w:tcPr>
          <w:p w14:paraId="1D0E3891" w14:textId="77777777" w:rsidR="00A24FB1" w:rsidRPr="00A24FB1" w:rsidRDefault="00A24FB1" w:rsidP="00645E4C">
            <w:pPr>
              <w:jc w:val="left"/>
              <w:rPr>
                <w:rFonts w:eastAsiaTheme="minorEastAsia" w:cs="Arial"/>
                <w:szCs w:val="20"/>
              </w:rPr>
            </w:pPr>
          </w:p>
        </w:tc>
        <w:tc>
          <w:tcPr>
            <w:tcW w:w="2145" w:type="dxa"/>
            <w:vMerge/>
          </w:tcPr>
          <w:p w14:paraId="459CE266" w14:textId="77777777" w:rsidR="00A24FB1" w:rsidRPr="00A24FB1" w:rsidRDefault="00A24FB1" w:rsidP="00645E4C">
            <w:pPr>
              <w:jc w:val="left"/>
              <w:rPr>
                <w:rFonts w:eastAsiaTheme="minorEastAsia" w:cs="Arial"/>
                <w:szCs w:val="20"/>
              </w:rPr>
            </w:pPr>
          </w:p>
        </w:tc>
        <w:tc>
          <w:tcPr>
            <w:tcW w:w="1682" w:type="dxa"/>
            <w:gridSpan w:val="2"/>
          </w:tcPr>
          <w:p w14:paraId="2EA64716"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 + piretrin</w:t>
            </w:r>
          </w:p>
        </w:tc>
        <w:tc>
          <w:tcPr>
            <w:tcW w:w="1701" w:type="dxa"/>
          </w:tcPr>
          <w:p w14:paraId="3C01DD47"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Raptol koncentrat</w:t>
            </w:r>
          </w:p>
          <w:p w14:paraId="2E92AECE" w14:textId="77777777" w:rsidR="00A24FB1" w:rsidRPr="0083649A" w:rsidRDefault="00A24FB1" w:rsidP="00645E4C">
            <w:pPr>
              <w:jc w:val="left"/>
              <w:rPr>
                <w:rFonts w:eastAsiaTheme="minorEastAsia" w:cs="Arial"/>
                <w:b/>
                <w:bCs/>
                <w:color w:val="008000"/>
                <w:szCs w:val="20"/>
              </w:rPr>
            </w:pPr>
            <w:r w:rsidRPr="0083649A">
              <w:rPr>
                <w:rFonts w:eastAsiaTheme="minorEastAsia" w:cs="Arial"/>
                <w:b/>
                <w:bCs/>
                <w:color w:val="008000"/>
                <w:szCs w:val="20"/>
              </w:rPr>
              <w:t>*31.8.2024</w:t>
            </w:r>
          </w:p>
        </w:tc>
        <w:tc>
          <w:tcPr>
            <w:tcW w:w="1276" w:type="dxa"/>
          </w:tcPr>
          <w:p w14:paraId="4C48EFA6" w14:textId="77777777" w:rsidR="00A24FB1" w:rsidRPr="00A24FB1" w:rsidRDefault="00A24FB1" w:rsidP="00645E4C">
            <w:pPr>
              <w:jc w:val="left"/>
              <w:rPr>
                <w:rFonts w:eastAsiaTheme="minorEastAsia" w:cs="Arial"/>
                <w:szCs w:val="20"/>
              </w:rPr>
            </w:pPr>
            <w:r w:rsidRPr="00A24FB1">
              <w:rPr>
                <w:rFonts w:eastAsiaTheme="minorEastAsia" w:cs="Arial"/>
                <w:szCs w:val="20"/>
              </w:rPr>
              <w:t>6 l/ha</w:t>
            </w:r>
          </w:p>
        </w:tc>
        <w:tc>
          <w:tcPr>
            <w:tcW w:w="1134" w:type="dxa"/>
          </w:tcPr>
          <w:p w14:paraId="251E92D7"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20F40C49" w14:textId="77777777" w:rsidR="00A24FB1" w:rsidRPr="00A24FB1" w:rsidRDefault="00A24FB1" w:rsidP="00645E4C">
            <w:pPr>
              <w:jc w:val="left"/>
              <w:rPr>
                <w:rFonts w:eastAsiaTheme="minorEastAsia" w:cs="Arial"/>
                <w:szCs w:val="20"/>
              </w:rPr>
            </w:pPr>
            <w:r w:rsidRPr="00A24FB1">
              <w:rPr>
                <w:rFonts w:eastAsiaTheme="minorEastAsia" w:cs="Arial"/>
                <w:szCs w:val="20"/>
              </w:rPr>
              <w:t>KO; 2-krat letno</w:t>
            </w:r>
          </w:p>
        </w:tc>
      </w:tr>
      <w:tr w:rsidR="00A24FB1" w:rsidRPr="00A24FB1" w14:paraId="519B051B" w14:textId="77777777" w:rsidTr="009D4B2D">
        <w:trPr>
          <w:trHeight w:val="667"/>
        </w:trPr>
        <w:tc>
          <w:tcPr>
            <w:tcW w:w="1728" w:type="dxa"/>
            <w:gridSpan w:val="2"/>
            <w:vMerge/>
          </w:tcPr>
          <w:p w14:paraId="7A31B4BB" w14:textId="77777777" w:rsidR="00A24FB1" w:rsidRPr="00A24FB1" w:rsidRDefault="00A24FB1" w:rsidP="00645E4C">
            <w:pPr>
              <w:jc w:val="left"/>
              <w:rPr>
                <w:rFonts w:eastAsiaTheme="minorEastAsia" w:cs="Arial"/>
                <w:b/>
                <w:bCs/>
                <w:szCs w:val="20"/>
              </w:rPr>
            </w:pPr>
          </w:p>
        </w:tc>
        <w:tc>
          <w:tcPr>
            <w:tcW w:w="2241" w:type="dxa"/>
            <w:vMerge/>
          </w:tcPr>
          <w:p w14:paraId="5FEF5CF2" w14:textId="77777777" w:rsidR="00A24FB1" w:rsidRPr="00A24FB1" w:rsidRDefault="00A24FB1" w:rsidP="00645E4C">
            <w:pPr>
              <w:jc w:val="left"/>
              <w:rPr>
                <w:rFonts w:eastAsiaTheme="minorEastAsia" w:cs="Arial"/>
                <w:szCs w:val="20"/>
              </w:rPr>
            </w:pPr>
          </w:p>
        </w:tc>
        <w:tc>
          <w:tcPr>
            <w:tcW w:w="2145" w:type="dxa"/>
            <w:vMerge/>
          </w:tcPr>
          <w:p w14:paraId="7CCDA938" w14:textId="77777777" w:rsidR="00A24FB1" w:rsidRPr="00A24FB1" w:rsidRDefault="00A24FB1" w:rsidP="00645E4C">
            <w:pPr>
              <w:jc w:val="left"/>
              <w:rPr>
                <w:rFonts w:eastAsiaTheme="minorEastAsia" w:cs="Arial"/>
                <w:szCs w:val="20"/>
              </w:rPr>
            </w:pPr>
          </w:p>
        </w:tc>
        <w:tc>
          <w:tcPr>
            <w:tcW w:w="1682" w:type="dxa"/>
            <w:gridSpan w:val="2"/>
          </w:tcPr>
          <w:p w14:paraId="78E1CC77" w14:textId="77777777" w:rsidR="00A24FB1" w:rsidRPr="00A24FB1" w:rsidRDefault="00A24FB1" w:rsidP="00645E4C">
            <w:pPr>
              <w:jc w:val="left"/>
              <w:rPr>
                <w:rFonts w:eastAsiaTheme="minorEastAsia" w:cs="Arial"/>
                <w:szCs w:val="20"/>
              </w:rPr>
            </w:pPr>
            <w:r w:rsidRPr="00A24FB1">
              <w:rPr>
                <w:rFonts w:eastAsiaTheme="minorEastAsia" w:cs="Arial"/>
                <w:szCs w:val="20"/>
              </w:rPr>
              <w:t>-lambda cihalotrin</w:t>
            </w:r>
          </w:p>
        </w:tc>
        <w:tc>
          <w:tcPr>
            <w:tcW w:w="1701" w:type="dxa"/>
          </w:tcPr>
          <w:p w14:paraId="096DECA4"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p>
        </w:tc>
        <w:tc>
          <w:tcPr>
            <w:tcW w:w="1276" w:type="dxa"/>
          </w:tcPr>
          <w:p w14:paraId="591C0959"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1134" w:type="dxa"/>
          </w:tcPr>
          <w:p w14:paraId="239F76E5" w14:textId="77777777" w:rsidR="00A24FB1" w:rsidRPr="00A24FB1" w:rsidRDefault="00A24FB1" w:rsidP="00645E4C">
            <w:pPr>
              <w:jc w:val="left"/>
              <w:rPr>
                <w:rFonts w:eastAsiaTheme="minorEastAsia" w:cs="Arial"/>
                <w:szCs w:val="20"/>
              </w:rPr>
            </w:pPr>
            <w:r w:rsidRPr="00A24FB1">
              <w:rPr>
                <w:rFonts w:eastAsiaTheme="minorEastAsia" w:cs="Arial"/>
                <w:szCs w:val="20"/>
              </w:rPr>
              <w:t>BO, Z-21 dni</w:t>
            </w:r>
          </w:p>
          <w:p w14:paraId="37A107AF" w14:textId="77777777" w:rsidR="00A24FB1" w:rsidRPr="00A24FB1" w:rsidRDefault="00A24FB1" w:rsidP="00645E4C">
            <w:pPr>
              <w:jc w:val="left"/>
              <w:rPr>
                <w:rFonts w:eastAsiaTheme="minorEastAsia" w:cs="Arial"/>
                <w:szCs w:val="20"/>
              </w:rPr>
            </w:pPr>
            <w:r w:rsidRPr="00A24FB1">
              <w:rPr>
                <w:rFonts w:eastAsiaTheme="minorEastAsia" w:cs="Arial"/>
                <w:szCs w:val="20"/>
              </w:rPr>
              <w:t>KZ, C-7 dni</w:t>
            </w:r>
          </w:p>
          <w:p w14:paraId="37B08BE8" w14:textId="77777777" w:rsidR="00A24FB1" w:rsidRPr="00A24FB1" w:rsidRDefault="00A24FB1" w:rsidP="00645E4C">
            <w:pPr>
              <w:jc w:val="left"/>
              <w:rPr>
                <w:rFonts w:eastAsiaTheme="minorEastAsia" w:cs="Arial"/>
                <w:szCs w:val="20"/>
              </w:rPr>
            </w:pPr>
          </w:p>
        </w:tc>
        <w:tc>
          <w:tcPr>
            <w:tcW w:w="2031" w:type="dxa"/>
          </w:tcPr>
          <w:p w14:paraId="0AF41A20" w14:textId="77777777" w:rsidR="00A24FB1" w:rsidRPr="00A24FB1" w:rsidRDefault="00A24FB1" w:rsidP="00645E4C">
            <w:pPr>
              <w:jc w:val="left"/>
              <w:rPr>
                <w:rFonts w:eastAsiaTheme="minorEastAsia" w:cs="Arial"/>
                <w:szCs w:val="20"/>
              </w:rPr>
            </w:pPr>
            <w:r w:rsidRPr="00A24FB1">
              <w:rPr>
                <w:rFonts w:eastAsiaTheme="minorEastAsia" w:cs="Arial"/>
                <w:szCs w:val="20"/>
              </w:rPr>
              <w:t>BO, Z;(KZ,C-manjša uporaba) uporaba največ 2-krat letno; KZ uporaba 1-krat letno</w:t>
            </w:r>
          </w:p>
        </w:tc>
      </w:tr>
      <w:tr w:rsidR="00A24FB1" w:rsidRPr="00A24FB1" w14:paraId="65C9C14E" w14:textId="77777777" w:rsidTr="009D4B2D">
        <w:trPr>
          <w:trHeight w:val="416"/>
        </w:trPr>
        <w:tc>
          <w:tcPr>
            <w:tcW w:w="1728" w:type="dxa"/>
            <w:gridSpan w:val="2"/>
            <w:vMerge/>
          </w:tcPr>
          <w:p w14:paraId="431FC196" w14:textId="77777777" w:rsidR="00A24FB1" w:rsidRPr="00A24FB1" w:rsidRDefault="00A24FB1" w:rsidP="00645E4C">
            <w:pPr>
              <w:jc w:val="left"/>
              <w:rPr>
                <w:rFonts w:eastAsiaTheme="minorEastAsia" w:cs="Arial"/>
                <w:b/>
                <w:bCs/>
                <w:szCs w:val="20"/>
              </w:rPr>
            </w:pPr>
          </w:p>
        </w:tc>
        <w:tc>
          <w:tcPr>
            <w:tcW w:w="2241" w:type="dxa"/>
            <w:vMerge/>
          </w:tcPr>
          <w:p w14:paraId="34527D19" w14:textId="77777777" w:rsidR="00A24FB1" w:rsidRPr="00A24FB1" w:rsidRDefault="00A24FB1" w:rsidP="00645E4C">
            <w:pPr>
              <w:jc w:val="left"/>
              <w:rPr>
                <w:rFonts w:eastAsiaTheme="minorEastAsia" w:cs="Arial"/>
                <w:szCs w:val="20"/>
              </w:rPr>
            </w:pPr>
          </w:p>
        </w:tc>
        <w:tc>
          <w:tcPr>
            <w:tcW w:w="2145" w:type="dxa"/>
            <w:vMerge/>
          </w:tcPr>
          <w:p w14:paraId="5B95E73F" w14:textId="77777777" w:rsidR="00A24FB1" w:rsidRPr="00A24FB1" w:rsidRDefault="00A24FB1" w:rsidP="00645E4C">
            <w:pPr>
              <w:jc w:val="left"/>
              <w:rPr>
                <w:rFonts w:eastAsiaTheme="minorEastAsia" w:cs="Arial"/>
                <w:szCs w:val="20"/>
              </w:rPr>
            </w:pPr>
          </w:p>
        </w:tc>
        <w:tc>
          <w:tcPr>
            <w:tcW w:w="1682" w:type="dxa"/>
            <w:gridSpan w:val="2"/>
          </w:tcPr>
          <w:p w14:paraId="20D53A73" w14:textId="77777777" w:rsidR="00A24FB1" w:rsidRPr="00A24FB1" w:rsidRDefault="00A24FB1" w:rsidP="00645E4C">
            <w:pPr>
              <w:jc w:val="left"/>
              <w:rPr>
                <w:rFonts w:eastAsiaTheme="minorEastAsia" w:cs="Arial"/>
                <w:szCs w:val="20"/>
              </w:rPr>
            </w:pPr>
            <w:r w:rsidRPr="00A24FB1">
              <w:rPr>
                <w:rFonts w:eastAsiaTheme="minorEastAsia" w:cs="Arial"/>
                <w:szCs w:val="20"/>
              </w:rPr>
              <w:t>- spirotetramat</w:t>
            </w:r>
          </w:p>
        </w:tc>
        <w:tc>
          <w:tcPr>
            <w:tcW w:w="1701" w:type="dxa"/>
          </w:tcPr>
          <w:p w14:paraId="2F300A19" w14:textId="77777777" w:rsidR="00A24FB1" w:rsidRPr="00A24FB1" w:rsidRDefault="00A24FB1" w:rsidP="00645E4C">
            <w:pPr>
              <w:jc w:val="left"/>
              <w:rPr>
                <w:rFonts w:eastAsiaTheme="minorEastAsia" w:cs="Arial"/>
                <w:szCs w:val="20"/>
              </w:rPr>
            </w:pPr>
            <w:r w:rsidRPr="00A24FB1">
              <w:rPr>
                <w:rFonts w:eastAsiaTheme="minorEastAsia" w:cs="Arial"/>
                <w:szCs w:val="20"/>
              </w:rPr>
              <w:t>Movento SC 100</w:t>
            </w:r>
          </w:p>
        </w:tc>
        <w:tc>
          <w:tcPr>
            <w:tcW w:w="1276" w:type="dxa"/>
          </w:tcPr>
          <w:p w14:paraId="61001D06" w14:textId="77777777" w:rsidR="00A24FB1" w:rsidRPr="00A24FB1" w:rsidRDefault="00A24FB1" w:rsidP="00645E4C">
            <w:pPr>
              <w:jc w:val="left"/>
              <w:rPr>
                <w:rFonts w:eastAsiaTheme="minorEastAsia" w:cs="Arial"/>
                <w:szCs w:val="20"/>
              </w:rPr>
            </w:pPr>
            <w:r w:rsidRPr="00A24FB1">
              <w:rPr>
                <w:rFonts w:eastAsiaTheme="minorEastAsia" w:cs="Arial"/>
                <w:szCs w:val="20"/>
              </w:rPr>
              <w:t>0,75 l/ha</w:t>
            </w:r>
          </w:p>
        </w:tc>
        <w:tc>
          <w:tcPr>
            <w:tcW w:w="1134" w:type="dxa"/>
          </w:tcPr>
          <w:p w14:paraId="5C665501"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5CD801CB" w14:textId="77777777" w:rsidR="00A24FB1" w:rsidRPr="00A24FB1" w:rsidRDefault="00A24FB1" w:rsidP="00645E4C">
            <w:pPr>
              <w:jc w:val="left"/>
              <w:rPr>
                <w:rFonts w:eastAsiaTheme="minorEastAsia" w:cs="Arial"/>
                <w:szCs w:val="20"/>
              </w:rPr>
            </w:pPr>
            <w:r w:rsidRPr="00A24FB1">
              <w:rPr>
                <w:rFonts w:eastAsiaTheme="minorEastAsia" w:cs="Arial"/>
                <w:bCs/>
                <w:szCs w:val="20"/>
              </w:rPr>
              <w:t>BR, BO, C, Z, K, KZ, KO, LO, GO; 2-krat letno</w:t>
            </w:r>
          </w:p>
        </w:tc>
      </w:tr>
      <w:tr w:rsidR="00A24FB1" w:rsidRPr="00A24FB1" w14:paraId="3433438A" w14:textId="77777777" w:rsidTr="009D4B2D">
        <w:trPr>
          <w:trHeight w:val="299"/>
        </w:trPr>
        <w:tc>
          <w:tcPr>
            <w:tcW w:w="1728" w:type="dxa"/>
            <w:gridSpan w:val="2"/>
            <w:vMerge/>
          </w:tcPr>
          <w:p w14:paraId="0809B125" w14:textId="77777777" w:rsidR="00A24FB1" w:rsidRPr="00A24FB1" w:rsidRDefault="00A24FB1" w:rsidP="00645E4C">
            <w:pPr>
              <w:jc w:val="left"/>
              <w:rPr>
                <w:rFonts w:eastAsiaTheme="minorEastAsia" w:cs="Arial"/>
                <w:b/>
                <w:bCs/>
                <w:szCs w:val="20"/>
              </w:rPr>
            </w:pPr>
          </w:p>
        </w:tc>
        <w:tc>
          <w:tcPr>
            <w:tcW w:w="2241" w:type="dxa"/>
            <w:vMerge/>
          </w:tcPr>
          <w:p w14:paraId="76DD89D1" w14:textId="77777777" w:rsidR="00A24FB1" w:rsidRPr="00A24FB1" w:rsidRDefault="00A24FB1" w:rsidP="00645E4C">
            <w:pPr>
              <w:jc w:val="left"/>
              <w:rPr>
                <w:rFonts w:eastAsiaTheme="minorEastAsia" w:cs="Arial"/>
                <w:szCs w:val="20"/>
              </w:rPr>
            </w:pPr>
          </w:p>
        </w:tc>
        <w:tc>
          <w:tcPr>
            <w:tcW w:w="2145" w:type="dxa"/>
            <w:vMerge/>
          </w:tcPr>
          <w:p w14:paraId="2BFD0BAA" w14:textId="77777777" w:rsidR="00A24FB1" w:rsidRPr="00A24FB1" w:rsidRDefault="00A24FB1" w:rsidP="00645E4C">
            <w:pPr>
              <w:jc w:val="left"/>
              <w:rPr>
                <w:rFonts w:eastAsiaTheme="minorEastAsia" w:cs="Arial"/>
                <w:szCs w:val="20"/>
              </w:rPr>
            </w:pPr>
          </w:p>
        </w:tc>
        <w:tc>
          <w:tcPr>
            <w:tcW w:w="1682" w:type="dxa"/>
            <w:gridSpan w:val="2"/>
          </w:tcPr>
          <w:p w14:paraId="25B55299"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-azadirahtin A</w:t>
            </w:r>
          </w:p>
          <w:p w14:paraId="382E8941" w14:textId="77777777" w:rsidR="00A24FB1" w:rsidRPr="0083649A" w:rsidRDefault="00A24FB1" w:rsidP="00645E4C">
            <w:pPr>
              <w:jc w:val="left"/>
              <w:rPr>
                <w:rFonts w:eastAsiaTheme="minorEastAsia" w:cs="Arial"/>
                <w:color w:val="008000"/>
                <w:szCs w:val="20"/>
              </w:rPr>
            </w:pPr>
          </w:p>
        </w:tc>
        <w:tc>
          <w:tcPr>
            <w:tcW w:w="1701" w:type="dxa"/>
          </w:tcPr>
          <w:p w14:paraId="6C545C00"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Neemazal - T/S xx</w:t>
            </w:r>
          </w:p>
          <w:p w14:paraId="7B5A6096" w14:textId="77777777" w:rsidR="00A24FB1" w:rsidRPr="0083649A" w:rsidRDefault="00A24FB1" w:rsidP="00645E4C">
            <w:pPr>
              <w:jc w:val="left"/>
              <w:rPr>
                <w:rFonts w:eastAsiaTheme="minorEastAsia" w:cs="Arial"/>
                <w:color w:val="008000"/>
                <w:szCs w:val="20"/>
              </w:rPr>
            </w:pPr>
          </w:p>
        </w:tc>
        <w:tc>
          <w:tcPr>
            <w:tcW w:w="1276" w:type="dxa"/>
          </w:tcPr>
          <w:p w14:paraId="55384C9B"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p w14:paraId="6BDFC8B9" w14:textId="77777777" w:rsidR="00A24FB1" w:rsidRPr="00A24FB1" w:rsidRDefault="00A24FB1" w:rsidP="00645E4C">
            <w:pPr>
              <w:jc w:val="left"/>
              <w:rPr>
                <w:rFonts w:eastAsiaTheme="minorEastAsia" w:cs="Arial"/>
                <w:szCs w:val="20"/>
              </w:rPr>
            </w:pPr>
          </w:p>
        </w:tc>
        <w:tc>
          <w:tcPr>
            <w:tcW w:w="1134" w:type="dxa"/>
          </w:tcPr>
          <w:p w14:paraId="03244910"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22139500" w14:textId="77777777" w:rsidR="00A24FB1" w:rsidRPr="00A24FB1" w:rsidRDefault="00A24FB1" w:rsidP="00645E4C">
            <w:pPr>
              <w:jc w:val="left"/>
              <w:rPr>
                <w:rFonts w:eastAsiaTheme="minorEastAsia" w:cs="Arial"/>
                <w:szCs w:val="20"/>
              </w:rPr>
            </w:pPr>
          </w:p>
        </w:tc>
        <w:tc>
          <w:tcPr>
            <w:tcW w:w="2031" w:type="dxa"/>
          </w:tcPr>
          <w:p w14:paraId="6447DE97" w14:textId="77777777" w:rsidR="00A24FB1" w:rsidRPr="00A24FB1" w:rsidRDefault="00A24FB1" w:rsidP="00645E4C">
            <w:pPr>
              <w:jc w:val="left"/>
              <w:rPr>
                <w:rFonts w:eastAsiaTheme="minorEastAsia" w:cs="Arial"/>
                <w:szCs w:val="20"/>
              </w:rPr>
            </w:pPr>
            <w:r w:rsidRPr="00A24FB1">
              <w:rPr>
                <w:rFonts w:eastAsiaTheme="minorEastAsia" w:cs="Arial"/>
                <w:bCs/>
                <w:szCs w:val="20"/>
              </w:rPr>
              <w:t>BO, Z, O; največ 3-krat letno</w:t>
            </w:r>
          </w:p>
        </w:tc>
      </w:tr>
      <w:tr w:rsidR="00A24FB1" w:rsidRPr="00A24FB1" w14:paraId="303A2D12" w14:textId="77777777" w:rsidTr="009D4B2D">
        <w:trPr>
          <w:trHeight w:val="299"/>
        </w:trPr>
        <w:tc>
          <w:tcPr>
            <w:tcW w:w="1728" w:type="dxa"/>
            <w:gridSpan w:val="2"/>
            <w:vMerge/>
          </w:tcPr>
          <w:p w14:paraId="2DB2C233" w14:textId="77777777" w:rsidR="00A24FB1" w:rsidRPr="00A24FB1" w:rsidRDefault="00A24FB1" w:rsidP="00645E4C">
            <w:pPr>
              <w:jc w:val="left"/>
              <w:rPr>
                <w:rFonts w:eastAsiaTheme="minorEastAsia" w:cs="Arial"/>
                <w:b/>
                <w:bCs/>
                <w:szCs w:val="20"/>
              </w:rPr>
            </w:pPr>
          </w:p>
        </w:tc>
        <w:tc>
          <w:tcPr>
            <w:tcW w:w="2241" w:type="dxa"/>
            <w:vMerge/>
          </w:tcPr>
          <w:p w14:paraId="3DD0F9CA" w14:textId="77777777" w:rsidR="00A24FB1" w:rsidRPr="00A24FB1" w:rsidRDefault="00A24FB1" w:rsidP="00645E4C">
            <w:pPr>
              <w:jc w:val="left"/>
              <w:rPr>
                <w:rFonts w:eastAsiaTheme="minorEastAsia" w:cs="Arial"/>
                <w:szCs w:val="20"/>
              </w:rPr>
            </w:pPr>
          </w:p>
        </w:tc>
        <w:tc>
          <w:tcPr>
            <w:tcW w:w="2145" w:type="dxa"/>
            <w:vMerge/>
          </w:tcPr>
          <w:p w14:paraId="150B9D5E" w14:textId="77777777" w:rsidR="00A24FB1" w:rsidRPr="00A24FB1" w:rsidRDefault="00A24FB1" w:rsidP="00645E4C">
            <w:pPr>
              <w:jc w:val="left"/>
              <w:rPr>
                <w:rFonts w:eastAsiaTheme="minorEastAsia" w:cs="Arial"/>
                <w:szCs w:val="20"/>
              </w:rPr>
            </w:pPr>
          </w:p>
        </w:tc>
        <w:tc>
          <w:tcPr>
            <w:tcW w:w="1682" w:type="dxa"/>
            <w:gridSpan w:val="2"/>
          </w:tcPr>
          <w:p w14:paraId="79A0D099"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ogrščice+piretrin</w:t>
            </w:r>
          </w:p>
        </w:tc>
        <w:tc>
          <w:tcPr>
            <w:tcW w:w="1701" w:type="dxa"/>
          </w:tcPr>
          <w:p w14:paraId="296F794A"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 xml:space="preserve">Raptol Spray </w:t>
            </w:r>
          </w:p>
          <w:p w14:paraId="348CE187"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*31.8.2024</w:t>
            </w:r>
          </w:p>
        </w:tc>
        <w:tc>
          <w:tcPr>
            <w:tcW w:w="1276" w:type="dxa"/>
          </w:tcPr>
          <w:p w14:paraId="1BB4C320" w14:textId="77777777" w:rsidR="00A24FB1" w:rsidRPr="00A24FB1" w:rsidRDefault="00A24FB1" w:rsidP="00645E4C">
            <w:pPr>
              <w:jc w:val="left"/>
              <w:rPr>
                <w:rFonts w:eastAsiaTheme="minorEastAsia" w:cs="Arial"/>
                <w:szCs w:val="20"/>
              </w:rPr>
            </w:pPr>
            <w:r w:rsidRPr="00A24FB1">
              <w:rPr>
                <w:rFonts w:eastAsiaTheme="minorEastAsia" w:cs="Arial"/>
                <w:szCs w:val="20"/>
              </w:rPr>
              <w:t>600 l/ha</w:t>
            </w:r>
          </w:p>
        </w:tc>
        <w:tc>
          <w:tcPr>
            <w:tcW w:w="1134" w:type="dxa"/>
          </w:tcPr>
          <w:p w14:paraId="00AE5641"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3B2FB4DC" w14:textId="77777777" w:rsidR="00A24FB1" w:rsidRPr="00A24FB1" w:rsidRDefault="00A24FB1" w:rsidP="00645E4C">
            <w:pPr>
              <w:jc w:val="left"/>
              <w:rPr>
                <w:rFonts w:eastAsiaTheme="minorEastAsia" w:cs="Arial"/>
                <w:szCs w:val="20"/>
              </w:rPr>
            </w:pPr>
            <w:r w:rsidRPr="00A24FB1">
              <w:rPr>
                <w:rFonts w:eastAsiaTheme="minorEastAsia" w:cs="Arial"/>
                <w:szCs w:val="20"/>
              </w:rPr>
              <w:t>KO; 2-krat v rastni dobi</w:t>
            </w:r>
          </w:p>
        </w:tc>
      </w:tr>
      <w:tr w:rsidR="00A24FB1" w:rsidRPr="00A24FB1" w14:paraId="123AB1E1" w14:textId="77777777" w:rsidTr="009D4B2D">
        <w:trPr>
          <w:trHeight w:val="170"/>
        </w:trPr>
        <w:tc>
          <w:tcPr>
            <w:tcW w:w="1728" w:type="dxa"/>
            <w:gridSpan w:val="2"/>
            <w:vMerge/>
          </w:tcPr>
          <w:p w14:paraId="42DFE5FA" w14:textId="77777777" w:rsidR="00A24FB1" w:rsidRPr="00A24FB1" w:rsidRDefault="00A24FB1" w:rsidP="00645E4C">
            <w:pPr>
              <w:jc w:val="left"/>
              <w:rPr>
                <w:rFonts w:eastAsiaTheme="minorEastAsia" w:cs="Arial"/>
                <w:b/>
                <w:bCs/>
                <w:szCs w:val="20"/>
              </w:rPr>
            </w:pPr>
          </w:p>
        </w:tc>
        <w:tc>
          <w:tcPr>
            <w:tcW w:w="2241" w:type="dxa"/>
            <w:vMerge/>
          </w:tcPr>
          <w:p w14:paraId="22868AE1" w14:textId="77777777" w:rsidR="00A24FB1" w:rsidRPr="00A24FB1" w:rsidRDefault="00A24FB1" w:rsidP="00645E4C">
            <w:pPr>
              <w:jc w:val="left"/>
              <w:rPr>
                <w:rFonts w:eastAsiaTheme="minorEastAsia" w:cs="Arial"/>
                <w:szCs w:val="20"/>
              </w:rPr>
            </w:pPr>
          </w:p>
        </w:tc>
        <w:tc>
          <w:tcPr>
            <w:tcW w:w="2145" w:type="dxa"/>
            <w:vMerge/>
          </w:tcPr>
          <w:p w14:paraId="1E8A9229" w14:textId="77777777" w:rsidR="00A24FB1" w:rsidRPr="00A24FB1" w:rsidRDefault="00A24FB1" w:rsidP="00645E4C">
            <w:pPr>
              <w:jc w:val="left"/>
              <w:rPr>
                <w:rFonts w:eastAsiaTheme="minorEastAsia" w:cs="Arial"/>
                <w:szCs w:val="20"/>
              </w:rPr>
            </w:pPr>
          </w:p>
        </w:tc>
        <w:tc>
          <w:tcPr>
            <w:tcW w:w="1682" w:type="dxa"/>
            <w:gridSpan w:val="2"/>
          </w:tcPr>
          <w:p w14:paraId="4516001E"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ogrščice+piretrin</w:t>
            </w:r>
          </w:p>
        </w:tc>
        <w:tc>
          <w:tcPr>
            <w:tcW w:w="1701" w:type="dxa"/>
          </w:tcPr>
          <w:p w14:paraId="780F54D7"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Raptol Spray AE</w:t>
            </w:r>
          </w:p>
          <w:p w14:paraId="7F36A30E"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*31.8.2024</w:t>
            </w:r>
          </w:p>
        </w:tc>
        <w:tc>
          <w:tcPr>
            <w:tcW w:w="1276" w:type="dxa"/>
          </w:tcPr>
          <w:p w14:paraId="6E1A401A" w14:textId="77777777" w:rsidR="00A24FB1" w:rsidRPr="00A24FB1" w:rsidRDefault="00A24FB1" w:rsidP="00645E4C">
            <w:pPr>
              <w:jc w:val="left"/>
              <w:rPr>
                <w:rFonts w:eastAsiaTheme="minorEastAsia" w:cs="Arial"/>
                <w:szCs w:val="20"/>
              </w:rPr>
            </w:pPr>
            <w:r w:rsidRPr="00A24FB1">
              <w:rPr>
                <w:rFonts w:eastAsiaTheme="minorEastAsia" w:cs="Arial"/>
                <w:szCs w:val="20"/>
              </w:rPr>
              <w:t>600 l/ha</w:t>
            </w:r>
          </w:p>
        </w:tc>
        <w:tc>
          <w:tcPr>
            <w:tcW w:w="1134" w:type="dxa"/>
          </w:tcPr>
          <w:p w14:paraId="001A1491"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0393C08B" w14:textId="77777777" w:rsidR="00A24FB1" w:rsidRPr="00A24FB1" w:rsidRDefault="00A24FB1" w:rsidP="00645E4C">
            <w:pPr>
              <w:jc w:val="left"/>
              <w:rPr>
                <w:rFonts w:eastAsiaTheme="minorEastAsia" w:cs="Arial"/>
                <w:szCs w:val="20"/>
              </w:rPr>
            </w:pPr>
            <w:r w:rsidRPr="00A24FB1">
              <w:rPr>
                <w:rFonts w:eastAsiaTheme="minorEastAsia" w:cs="Arial"/>
                <w:szCs w:val="20"/>
              </w:rPr>
              <w:t>KO; 2-krat v rastni dobi</w:t>
            </w:r>
          </w:p>
          <w:p w14:paraId="564E3B02" w14:textId="77777777" w:rsidR="00A24FB1" w:rsidRPr="00A24FB1" w:rsidRDefault="00A24FB1" w:rsidP="00645E4C">
            <w:pPr>
              <w:jc w:val="left"/>
              <w:rPr>
                <w:rFonts w:eastAsiaTheme="minorEastAsia" w:cs="Arial"/>
                <w:szCs w:val="20"/>
              </w:rPr>
            </w:pPr>
          </w:p>
        </w:tc>
      </w:tr>
      <w:tr w:rsidR="00A24FB1" w:rsidRPr="00A24FB1" w14:paraId="00029540" w14:textId="77777777" w:rsidTr="009D4B2D">
        <w:trPr>
          <w:trHeight w:val="415"/>
        </w:trPr>
        <w:tc>
          <w:tcPr>
            <w:tcW w:w="1728" w:type="dxa"/>
            <w:gridSpan w:val="2"/>
            <w:vMerge/>
          </w:tcPr>
          <w:p w14:paraId="70C6B284" w14:textId="77777777" w:rsidR="00A24FB1" w:rsidRPr="00A24FB1" w:rsidRDefault="00A24FB1" w:rsidP="00645E4C">
            <w:pPr>
              <w:jc w:val="left"/>
              <w:rPr>
                <w:rFonts w:eastAsiaTheme="minorEastAsia" w:cs="Arial"/>
                <w:b/>
                <w:bCs/>
                <w:szCs w:val="20"/>
              </w:rPr>
            </w:pPr>
          </w:p>
        </w:tc>
        <w:tc>
          <w:tcPr>
            <w:tcW w:w="2241" w:type="dxa"/>
            <w:vMerge/>
          </w:tcPr>
          <w:p w14:paraId="11BB717C" w14:textId="77777777" w:rsidR="00A24FB1" w:rsidRPr="00A24FB1" w:rsidRDefault="00A24FB1" w:rsidP="00645E4C">
            <w:pPr>
              <w:jc w:val="left"/>
              <w:rPr>
                <w:rFonts w:eastAsiaTheme="minorEastAsia" w:cs="Arial"/>
                <w:szCs w:val="20"/>
              </w:rPr>
            </w:pPr>
          </w:p>
        </w:tc>
        <w:tc>
          <w:tcPr>
            <w:tcW w:w="2145" w:type="dxa"/>
            <w:vMerge/>
          </w:tcPr>
          <w:p w14:paraId="5EFD5B84" w14:textId="77777777" w:rsidR="00A24FB1" w:rsidRPr="00A24FB1" w:rsidRDefault="00A24FB1" w:rsidP="00645E4C">
            <w:pPr>
              <w:jc w:val="left"/>
              <w:rPr>
                <w:rFonts w:eastAsiaTheme="minorEastAsia" w:cs="Arial"/>
                <w:szCs w:val="20"/>
              </w:rPr>
            </w:pPr>
          </w:p>
        </w:tc>
        <w:tc>
          <w:tcPr>
            <w:tcW w:w="1682" w:type="dxa"/>
            <w:gridSpan w:val="2"/>
          </w:tcPr>
          <w:p w14:paraId="38ACBD02"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w:t>
            </w:r>
          </w:p>
        </w:tc>
        <w:tc>
          <w:tcPr>
            <w:tcW w:w="1701" w:type="dxa"/>
          </w:tcPr>
          <w:p w14:paraId="55DBB856"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Celaflor Naturen naravni insekticid za sadje, vrtnine in okrasne rastline – koncentrat</w:t>
            </w:r>
          </w:p>
          <w:p w14:paraId="693BA770"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*31.8.2024</w:t>
            </w:r>
          </w:p>
        </w:tc>
        <w:tc>
          <w:tcPr>
            <w:tcW w:w="1276" w:type="dxa"/>
          </w:tcPr>
          <w:p w14:paraId="3093589E" w14:textId="77777777" w:rsidR="00A24FB1" w:rsidRPr="00A24FB1" w:rsidRDefault="00A24FB1" w:rsidP="00645E4C">
            <w:pPr>
              <w:jc w:val="left"/>
              <w:rPr>
                <w:rFonts w:eastAsiaTheme="minorEastAsia" w:cs="Arial"/>
                <w:szCs w:val="20"/>
              </w:rPr>
            </w:pPr>
            <w:r w:rsidRPr="00A24FB1">
              <w:rPr>
                <w:rFonts w:eastAsiaTheme="minorEastAsia" w:cs="Arial"/>
                <w:szCs w:val="20"/>
              </w:rPr>
              <w:t>2 %</w:t>
            </w:r>
          </w:p>
        </w:tc>
        <w:tc>
          <w:tcPr>
            <w:tcW w:w="1134" w:type="dxa"/>
          </w:tcPr>
          <w:p w14:paraId="1FBB7294"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2031" w:type="dxa"/>
          </w:tcPr>
          <w:p w14:paraId="75274EAF" w14:textId="77777777" w:rsidR="00A24FB1" w:rsidRPr="00A24FB1" w:rsidRDefault="00A24FB1" w:rsidP="00645E4C">
            <w:pPr>
              <w:jc w:val="left"/>
              <w:rPr>
                <w:rFonts w:eastAsiaTheme="minorEastAsia" w:cs="Arial"/>
                <w:szCs w:val="20"/>
              </w:rPr>
            </w:pPr>
            <w:r w:rsidRPr="00A24FB1">
              <w:rPr>
                <w:rFonts w:eastAsiaTheme="minorEastAsia" w:cs="Arial"/>
                <w:szCs w:val="20"/>
              </w:rPr>
              <w:t>V; 3-krat</w:t>
            </w:r>
          </w:p>
        </w:tc>
      </w:tr>
      <w:tr w:rsidR="00A24FB1" w:rsidRPr="00A24FB1" w14:paraId="789456AA" w14:textId="77777777" w:rsidTr="009D4B2D">
        <w:trPr>
          <w:trHeight w:val="503"/>
        </w:trPr>
        <w:tc>
          <w:tcPr>
            <w:tcW w:w="1728" w:type="dxa"/>
            <w:gridSpan w:val="2"/>
            <w:vMerge/>
          </w:tcPr>
          <w:p w14:paraId="7E246D85" w14:textId="77777777" w:rsidR="00A24FB1" w:rsidRPr="00A24FB1" w:rsidRDefault="00A24FB1" w:rsidP="00645E4C">
            <w:pPr>
              <w:jc w:val="left"/>
              <w:rPr>
                <w:rFonts w:eastAsiaTheme="minorEastAsia" w:cs="Arial"/>
                <w:b/>
                <w:bCs/>
                <w:szCs w:val="20"/>
              </w:rPr>
            </w:pPr>
          </w:p>
        </w:tc>
        <w:tc>
          <w:tcPr>
            <w:tcW w:w="2241" w:type="dxa"/>
            <w:vMerge/>
          </w:tcPr>
          <w:p w14:paraId="568A8D24" w14:textId="77777777" w:rsidR="00A24FB1" w:rsidRPr="00A24FB1" w:rsidRDefault="00A24FB1" w:rsidP="00645E4C">
            <w:pPr>
              <w:jc w:val="left"/>
              <w:rPr>
                <w:rFonts w:eastAsiaTheme="minorEastAsia" w:cs="Arial"/>
                <w:szCs w:val="20"/>
              </w:rPr>
            </w:pPr>
          </w:p>
        </w:tc>
        <w:tc>
          <w:tcPr>
            <w:tcW w:w="2145" w:type="dxa"/>
            <w:vMerge/>
          </w:tcPr>
          <w:p w14:paraId="1C556F3A" w14:textId="77777777" w:rsidR="00A24FB1" w:rsidRPr="00A24FB1" w:rsidRDefault="00A24FB1" w:rsidP="00645E4C">
            <w:pPr>
              <w:jc w:val="left"/>
              <w:rPr>
                <w:rFonts w:eastAsiaTheme="minorEastAsia" w:cs="Arial"/>
                <w:szCs w:val="20"/>
              </w:rPr>
            </w:pPr>
          </w:p>
        </w:tc>
        <w:tc>
          <w:tcPr>
            <w:tcW w:w="1682" w:type="dxa"/>
            <w:gridSpan w:val="2"/>
          </w:tcPr>
          <w:p w14:paraId="1498D30C"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w:t>
            </w:r>
          </w:p>
        </w:tc>
        <w:tc>
          <w:tcPr>
            <w:tcW w:w="1701" w:type="dxa"/>
          </w:tcPr>
          <w:p w14:paraId="45E53812"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Celaflor Naturen naravni insekticid za sadje, vrtnine in okrasne rastline – razpršilka</w:t>
            </w:r>
          </w:p>
          <w:p w14:paraId="05A4D3AC"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*31.8.2024</w:t>
            </w:r>
          </w:p>
        </w:tc>
        <w:tc>
          <w:tcPr>
            <w:tcW w:w="1276" w:type="dxa"/>
          </w:tcPr>
          <w:p w14:paraId="1F592BC1" w14:textId="77777777" w:rsidR="00A24FB1" w:rsidRPr="00A24FB1" w:rsidRDefault="00A24FB1" w:rsidP="00645E4C">
            <w:pPr>
              <w:jc w:val="left"/>
              <w:rPr>
                <w:rFonts w:eastAsiaTheme="minorEastAsia" w:cs="Arial"/>
                <w:szCs w:val="20"/>
              </w:rPr>
            </w:pPr>
            <w:r w:rsidRPr="00A24FB1">
              <w:rPr>
                <w:rFonts w:eastAsiaTheme="minorEastAsia" w:cs="Arial"/>
                <w:szCs w:val="20"/>
              </w:rPr>
              <w:t>1l/10m</w:t>
            </w:r>
            <w:r w:rsidRPr="00A24FB1">
              <w:rPr>
                <w:rFonts w:eastAsiaTheme="minorEastAsia" w:cs="Arial"/>
                <w:szCs w:val="20"/>
                <w:vertAlign w:val="superscript"/>
              </w:rPr>
              <w:t>2</w:t>
            </w:r>
          </w:p>
        </w:tc>
        <w:tc>
          <w:tcPr>
            <w:tcW w:w="1134" w:type="dxa"/>
          </w:tcPr>
          <w:p w14:paraId="3AF03C6B"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2031" w:type="dxa"/>
          </w:tcPr>
          <w:p w14:paraId="2D4A9C47" w14:textId="77777777" w:rsidR="00A24FB1" w:rsidRPr="00A24FB1" w:rsidRDefault="00A24FB1" w:rsidP="00645E4C">
            <w:pPr>
              <w:jc w:val="left"/>
              <w:rPr>
                <w:rFonts w:eastAsiaTheme="minorEastAsia" w:cs="Arial"/>
                <w:szCs w:val="20"/>
              </w:rPr>
            </w:pPr>
            <w:r w:rsidRPr="00A24FB1">
              <w:rPr>
                <w:rFonts w:eastAsiaTheme="minorEastAsia" w:cs="Arial"/>
                <w:szCs w:val="20"/>
              </w:rPr>
              <w:t>V; 3-krat (nanos neposredno na napadene rastline, brez predhodnega redčenja z vodo,</w:t>
            </w:r>
          </w:p>
          <w:p w14:paraId="225A2D9B" w14:textId="77777777" w:rsidR="00A24FB1" w:rsidRPr="00A24FB1" w:rsidRDefault="00A24FB1" w:rsidP="00645E4C">
            <w:pPr>
              <w:jc w:val="left"/>
              <w:rPr>
                <w:rFonts w:eastAsiaTheme="minorEastAsia" w:cs="Arial"/>
                <w:szCs w:val="20"/>
              </w:rPr>
            </w:pPr>
            <w:r w:rsidRPr="00A24FB1">
              <w:rPr>
                <w:rFonts w:eastAsiaTheme="minorEastAsia" w:cs="Arial"/>
                <w:szCs w:val="20"/>
              </w:rPr>
              <w:t>do dobre omočenosti rastlin)</w:t>
            </w:r>
          </w:p>
        </w:tc>
      </w:tr>
      <w:tr w:rsidR="00A24FB1" w:rsidRPr="00A24FB1" w14:paraId="6D5D814C" w14:textId="77777777" w:rsidTr="009D4B2D">
        <w:trPr>
          <w:trHeight w:val="502"/>
        </w:trPr>
        <w:tc>
          <w:tcPr>
            <w:tcW w:w="1728" w:type="dxa"/>
            <w:gridSpan w:val="2"/>
            <w:vMerge/>
          </w:tcPr>
          <w:p w14:paraId="6DCDC346" w14:textId="77777777" w:rsidR="00A24FB1" w:rsidRPr="00A24FB1" w:rsidRDefault="00A24FB1" w:rsidP="00645E4C">
            <w:pPr>
              <w:jc w:val="left"/>
              <w:rPr>
                <w:rFonts w:eastAsiaTheme="minorEastAsia" w:cs="Arial"/>
                <w:b/>
                <w:bCs/>
                <w:szCs w:val="20"/>
              </w:rPr>
            </w:pPr>
          </w:p>
        </w:tc>
        <w:tc>
          <w:tcPr>
            <w:tcW w:w="2241" w:type="dxa"/>
            <w:vMerge/>
          </w:tcPr>
          <w:p w14:paraId="09C936AA" w14:textId="77777777" w:rsidR="00A24FB1" w:rsidRPr="00A24FB1" w:rsidRDefault="00A24FB1" w:rsidP="00645E4C">
            <w:pPr>
              <w:jc w:val="left"/>
              <w:rPr>
                <w:rFonts w:eastAsiaTheme="minorEastAsia" w:cs="Arial"/>
                <w:szCs w:val="20"/>
              </w:rPr>
            </w:pPr>
          </w:p>
        </w:tc>
        <w:tc>
          <w:tcPr>
            <w:tcW w:w="2145" w:type="dxa"/>
            <w:vMerge/>
          </w:tcPr>
          <w:p w14:paraId="0742D055" w14:textId="77777777" w:rsidR="00A24FB1" w:rsidRPr="00A24FB1" w:rsidRDefault="00A24FB1" w:rsidP="00645E4C">
            <w:pPr>
              <w:jc w:val="left"/>
              <w:rPr>
                <w:rFonts w:eastAsiaTheme="minorEastAsia" w:cs="Arial"/>
                <w:szCs w:val="20"/>
              </w:rPr>
            </w:pPr>
          </w:p>
        </w:tc>
        <w:tc>
          <w:tcPr>
            <w:tcW w:w="1682" w:type="dxa"/>
            <w:gridSpan w:val="2"/>
          </w:tcPr>
          <w:p w14:paraId="293F05AD" w14:textId="77777777" w:rsidR="00A24FB1" w:rsidRPr="00A24FB1" w:rsidRDefault="00A24FB1" w:rsidP="00645E4C">
            <w:pPr>
              <w:jc w:val="left"/>
              <w:rPr>
                <w:rFonts w:eastAsiaTheme="minorEastAsia" w:cs="Arial"/>
                <w:szCs w:val="20"/>
              </w:rPr>
            </w:pPr>
            <w:r w:rsidRPr="00A24FB1">
              <w:rPr>
                <w:rFonts w:eastAsiaTheme="minorEastAsia" w:cs="Arial"/>
                <w:szCs w:val="20"/>
              </w:rPr>
              <w:t>-pirimikarb</w:t>
            </w:r>
          </w:p>
        </w:tc>
        <w:tc>
          <w:tcPr>
            <w:tcW w:w="1701" w:type="dxa"/>
          </w:tcPr>
          <w:p w14:paraId="71C98B8C" w14:textId="77777777" w:rsidR="00A24FB1" w:rsidRPr="00A24FB1" w:rsidRDefault="00A24FB1" w:rsidP="00645E4C">
            <w:pPr>
              <w:jc w:val="left"/>
              <w:rPr>
                <w:rFonts w:eastAsiaTheme="minorEastAsia" w:cs="Arial"/>
                <w:szCs w:val="20"/>
              </w:rPr>
            </w:pPr>
            <w:r w:rsidRPr="00A24FB1">
              <w:rPr>
                <w:rFonts w:eastAsiaTheme="minorEastAsia" w:cs="Arial"/>
                <w:szCs w:val="20"/>
              </w:rPr>
              <w:t>Pirimor 50 WG</w:t>
            </w:r>
          </w:p>
          <w:p w14:paraId="5BFB618F" w14:textId="77777777" w:rsidR="00A24FB1" w:rsidRPr="00A24FB1" w:rsidRDefault="00A24FB1" w:rsidP="00645E4C">
            <w:pPr>
              <w:jc w:val="left"/>
              <w:rPr>
                <w:rFonts w:eastAsiaTheme="minorEastAsia" w:cs="Arial"/>
                <w:szCs w:val="20"/>
              </w:rPr>
            </w:pPr>
            <w:r w:rsidRPr="00A24FB1">
              <w:rPr>
                <w:rFonts w:eastAsiaTheme="minorEastAsia" w:cs="Arial"/>
                <w:szCs w:val="20"/>
              </w:rPr>
              <w:t>*30.4.2023</w:t>
            </w:r>
          </w:p>
        </w:tc>
        <w:tc>
          <w:tcPr>
            <w:tcW w:w="1276" w:type="dxa"/>
          </w:tcPr>
          <w:p w14:paraId="55DA93C6" w14:textId="77777777" w:rsidR="00A24FB1" w:rsidRPr="00A24FB1" w:rsidRDefault="00A24FB1" w:rsidP="00645E4C">
            <w:pPr>
              <w:jc w:val="left"/>
              <w:rPr>
                <w:rFonts w:eastAsiaTheme="minorEastAsia" w:cs="Arial"/>
                <w:szCs w:val="20"/>
              </w:rPr>
            </w:pPr>
            <w:r w:rsidRPr="00A24FB1">
              <w:rPr>
                <w:rFonts w:eastAsiaTheme="minorEastAsia" w:cs="Arial"/>
                <w:szCs w:val="20"/>
              </w:rPr>
              <w:t>0,42 kg/ha</w:t>
            </w:r>
          </w:p>
          <w:p w14:paraId="3D63F131" w14:textId="77777777" w:rsidR="00A24FB1" w:rsidRPr="00A24FB1" w:rsidRDefault="00A24FB1" w:rsidP="00645E4C">
            <w:pPr>
              <w:jc w:val="left"/>
              <w:rPr>
                <w:rFonts w:eastAsiaTheme="minorEastAsia" w:cs="Arial"/>
                <w:szCs w:val="20"/>
              </w:rPr>
            </w:pPr>
          </w:p>
        </w:tc>
        <w:tc>
          <w:tcPr>
            <w:tcW w:w="1134" w:type="dxa"/>
          </w:tcPr>
          <w:p w14:paraId="3E28AB9C"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394C4C19" w14:textId="77777777" w:rsidR="00A24FB1" w:rsidRPr="00A24FB1" w:rsidRDefault="00A24FB1" w:rsidP="00645E4C">
            <w:pPr>
              <w:jc w:val="left"/>
              <w:rPr>
                <w:rFonts w:eastAsiaTheme="minorEastAsia" w:cs="Arial"/>
                <w:szCs w:val="20"/>
              </w:rPr>
            </w:pPr>
          </w:p>
        </w:tc>
        <w:tc>
          <w:tcPr>
            <w:tcW w:w="2031" w:type="dxa"/>
          </w:tcPr>
          <w:p w14:paraId="3F103F69"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BO, Z; 1-krat letno </w:t>
            </w:r>
            <w:r w:rsidRPr="00A24FB1">
              <w:rPr>
                <w:rFonts w:eastAsiaTheme="minorEastAsia" w:cs="Arial"/>
                <w:b/>
                <w:szCs w:val="20"/>
              </w:rPr>
              <w:t>30m varnostni pas do voda 1. in 2. reda</w:t>
            </w:r>
          </w:p>
        </w:tc>
      </w:tr>
      <w:tr w:rsidR="00A24FB1" w:rsidRPr="00A24FB1" w14:paraId="50A2D2C5" w14:textId="77777777" w:rsidTr="009D4B2D">
        <w:trPr>
          <w:trHeight w:val="46"/>
        </w:trPr>
        <w:tc>
          <w:tcPr>
            <w:tcW w:w="1728" w:type="dxa"/>
            <w:gridSpan w:val="2"/>
            <w:vMerge w:val="restart"/>
          </w:tcPr>
          <w:p w14:paraId="37363EDD"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Bombaževčeva uš (</w:t>
            </w:r>
            <w:r w:rsidRPr="00A24FB1">
              <w:rPr>
                <w:rFonts w:eastAsiaTheme="minorEastAsia" w:cs="Arial"/>
                <w:i/>
                <w:iCs/>
                <w:szCs w:val="20"/>
              </w:rPr>
              <w:t>Aphis gossypii)</w:t>
            </w:r>
          </w:p>
        </w:tc>
        <w:tc>
          <w:tcPr>
            <w:tcW w:w="2241" w:type="dxa"/>
            <w:vMerge w:val="restart"/>
          </w:tcPr>
          <w:p w14:paraId="371680AC" w14:textId="77777777" w:rsidR="00A24FB1" w:rsidRPr="00A24FB1" w:rsidRDefault="00A24FB1" w:rsidP="00645E4C">
            <w:pPr>
              <w:jc w:val="left"/>
              <w:rPr>
                <w:rFonts w:eastAsiaTheme="minorEastAsia" w:cs="Arial"/>
                <w:szCs w:val="20"/>
              </w:rPr>
            </w:pPr>
          </w:p>
        </w:tc>
        <w:tc>
          <w:tcPr>
            <w:tcW w:w="2145" w:type="dxa"/>
            <w:vMerge w:val="restart"/>
          </w:tcPr>
          <w:p w14:paraId="75531EE6" w14:textId="77777777" w:rsidR="00A24FB1" w:rsidRPr="00A24FB1" w:rsidRDefault="00A24FB1" w:rsidP="00645E4C">
            <w:pPr>
              <w:jc w:val="left"/>
              <w:rPr>
                <w:rFonts w:eastAsiaTheme="minorEastAsia" w:cs="Arial"/>
                <w:szCs w:val="20"/>
              </w:rPr>
            </w:pPr>
          </w:p>
        </w:tc>
        <w:tc>
          <w:tcPr>
            <w:tcW w:w="1682" w:type="dxa"/>
            <w:gridSpan w:val="2"/>
          </w:tcPr>
          <w:p w14:paraId="10D54449" w14:textId="77777777" w:rsidR="00A24FB1" w:rsidRPr="00A24FB1" w:rsidRDefault="00A24FB1" w:rsidP="00645E4C">
            <w:pPr>
              <w:jc w:val="left"/>
              <w:rPr>
                <w:rFonts w:eastAsiaTheme="minorEastAsia" w:cs="Arial"/>
                <w:szCs w:val="20"/>
              </w:rPr>
            </w:pPr>
            <w:r w:rsidRPr="00A24FB1">
              <w:rPr>
                <w:rFonts w:eastAsiaTheme="minorEastAsia" w:cs="Arial"/>
                <w:szCs w:val="20"/>
              </w:rPr>
              <w:t>-lambda cihalotrin</w:t>
            </w:r>
          </w:p>
        </w:tc>
        <w:tc>
          <w:tcPr>
            <w:tcW w:w="1701" w:type="dxa"/>
          </w:tcPr>
          <w:p w14:paraId="60A95931"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p>
        </w:tc>
        <w:tc>
          <w:tcPr>
            <w:tcW w:w="1276" w:type="dxa"/>
          </w:tcPr>
          <w:p w14:paraId="5BCFA13D"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1134" w:type="dxa"/>
          </w:tcPr>
          <w:p w14:paraId="47698557" w14:textId="77777777" w:rsidR="00A24FB1" w:rsidRPr="00A24FB1" w:rsidRDefault="00A24FB1" w:rsidP="00645E4C">
            <w:pPr>
              <w:jc w:val="left"/>
              <w:rPr>
                <w:rFonts w:eastAsiaTheme="minorEastAsia" w:cs="Arial"/>
                <w:szCs w:val="20"/>
              </w:rPr>
            </w:pPr>
            <w:r w:rsidRPr="00A24FB1">
              <w:rPr>
                <w:rFonts w:eastAsiaTheme="minorEastAsia" w:cs="Arial"/>
                <w:szCs w:val="20"/>
              </w:rPr>
              <w:t>BO, Z-21 dni</w:t>
            </w:r>
          </w:p>
          <w:p w14:paraId="362D2ED3" w14:textId="77777777" w:rsidR="00A24FB1" w:rsidRPr="00A24FB1" w:rsidRDefault="00A24FB1" w:rsidP="00645E4C">
            <w:pPr>
              <w:jc w:val="left"/>
              <w:rPr>
                <w:rFonts w:eastAsiaTheme="minorEastAsia" w:cs="Arial"/>
                <w:szCs w:val="20"/>
              </w:rPr>
            </w:pPr>
            <w:r w:rsidRPr="00A24FB1">
              <w:rPr>
                <w:rFonts w:eastAsiaTheme="minorEastAsia" w:cs="Arial"/>
                <w:szCs w:val="20"/>
              </w:rPr>
              <w:t>KZ, C-7 dni</w:t>
            </w:r>
          </w:p>
          <w:p w14:paraId="7E6A34C8" w14:textId="77777777" w:rsidR="00A24FB1" w:rsidRPr="00A24FB1" w:rsidRDefault="00A24FB1" w:rsidP="00645E4C">
            <w:pPr>
              <w:jc w:val="left"/>
              <w:rPr>
                <w:rFonts w:eastAsiaTheme="minorEastAsia" w:cs="Arial"/>
                <w:szCs w:val="20"/>
              </w:rPr>
            </w:pPr>
          </w:p>
        </w:tc>
        <w:tc>
          <w:tcPr>
            <w:tcW w:w="2031" w:type="dxa"/>
          </w:tcPr>
          <w:p w14:paraId="4B77DE95"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BO, Z;(KZ,C-manjša uporaba) uporaba največ 2-krat letno; </w:t>
            </w:r>
          </w:p>
        </w:tc>
      </w:tr>
      <w:tr w:rsidR="00A24FB1" w:rsidRPr="00A24FB1" w14:paraId="4B664D2A" w14:textId="77777777" w:rsidTr="009D4B2D">
        <w:trPr>
          <w:trHeight w:val="42"/>
        </w:trPr>
        <w:tc>
          <w:tcPr>
            <w:tcW w:w="1728" w:type="dxa"/>
            <w:gridSpan w:val="2"/>
            <w:vMerge/>
          </w:tcPr>
          <w:p w14:paraId="117CA4D7" w14:textId="77777777" w:rsidR="00A24FB1" w:rsidRPr="00A24FB1" w:rsidRDefault="00A24FB1" w:rsidP="00645E4C">
            <w:pPr>
              <w:jc w:val="left"/>
              <w:rPr>
                <w:rFonts w:eastAsiaTheme="minorEastAsia" w:cs="Arial"/>
                <w:b/>
                <w:bCs/>
                <w:szCs w:val="20"/>
              </w:rPr>
            </w:pPr>
          </w:p>
        </w:tc>
        <w:tc>
          <w:tcPr>
            <w:tcW w:w="2241" w:type="dxa"/>
            <w:vMerge/>
          </w:tcPr>
          <w:p w14:paraId="75CC7457" w14:textId="77777777" w:rsidR="00A24FB1" w:rsidRPr="00A24FB1" w:rsidRDefault="00A24FB1" w:rsidP="00645E4C">
            <w:pPr>
              <w:jc w:val="left"/>
              <w:rPr>
                <w:rFonts w:eastAsiaTheme="minorEastAsia" w:cs="Arial"/>
                <w:szCs w:val="20"/>
              </w:rPr>
            </w:pPr>
          </w:p>
        </w:tc>
        <w:tc>
          <w:tcPr>
            <w:tcW w:w="2145" w:type="dxa"/>
            <w:vMerge/>
          </w:tcPr>
          <w:p w14:paraId="3F981C33" w14:textId="77777777" w:rsidR="00A24FB1" w:rsidRPr="00A24FB1" w:rsidRDefault="00A24FB1" w:rsidP="00645E4C">
            <w:pPr>
              <w:jc w:val="left"/>
              <w:rPr>
                <w:rFonts w:eastAsiaTheme="minorEastAsia" w:cs="Arial"/>
                <w:szCs w:val="20"/>
              </w:rPr>
            </w:pPr>
          </w:p>
        </w:tc>
        <w:tc>
          <w:tcPr>
            <w:tcW w:w="1682" w:type="dxa"/>
            <w:gridSpan w:val="2"/>
          </w:tcPr>
          <w:p w14:paraId="497EAE43" w14:textId="77777777" w:rsidR="00A24FB1" w:rsidRPr="00A24FB1" w:rsidRDefault="00A24FB1" w:rsidP="00645E4C">
            <w:pPr>
              <w:jc w:val="left"/>
              <w:rPr>
                <w:rFonts w:eastAsiaTheme="minorEastAsia" w:cs="Arial"/>
                <w:szCs w:val="20"/>
              </w:rPr>
            </w:pPr>
            <w:r w:rsidRPr="00A24FB1">
              <w:rPr>
                <w:rFonts w:eastAsiaTheme="minorEastAsia" w:cs="Arial"/>
                <w:szCs w:val="20"/>
              </w:rPr>
              <w:t>- spirotetramat</w:t>
            </w:r>
          </w:p>
        </w:tc>
        <w:tc>
          <w:tcPr>
            <w:tcW w:w="1701" w:type="dxa"/>
          </w:tcPr>
          <w:p w14:paraId="1BF02319" w14:textId="77777777" w:rsidR="00A24FB1" w:rsidRPr="00A24FB1" w:rsidRDefault="00A24FB1" w:rsidP="00645E4C">
            <w:pPr>
              <w:jc w:val="left"/>
              <w:rPr>
                <w:rFonts w:eastAsiaTheme="minorEastAsia" w:cs="Arial"/>
                <w:szCs w:val="20"/>
              </w:rPr>
            </w:pPr>
            <w:r w:rsidRPr="00A24FB1">
              <w:rPr>
                <w:rFonts w:eastAsiaTheme="minorEastAsia" w:cs="Arial"/>
                <w:szCs w:val="20"/>
              </w:rPr>
              <w:t>Movento SC 100</w:t>
            </w:r>
          </w:p>
        </w:tc>
        <w:tc>
          <w:tcPr>
            <w:tcW w:w="1276" w:type="dxa"/>
          </w:tcPr>
          <w:p w14:paraId="667F38FE" w14:textId="77777777" w:rsidR="00A24FB1" w:rsidRPr="00A24FB1" w:rsidRDefault="00A24FB1" w:rsidP="00645E4C">
            <w:pPr>
              <w:jc w:val="left"/>
              <w:rPr>
                <w:rFonts w:eastAsiaTheme="minorEastAsia" w:cs="Arial"/>
                <w:szCs w:val="20"/>
              </w:rPr>
            </w:pPr>
            <w:r w:rsidRPr="00A24FB1">
              <w:rPr>
                <w:rFonts w:eastAsiaTheme="minorEastAsia" w:cs="Arial"/>
                <w:szCs w:val="20"/>
              </w:rPr>
              <w:t>0,75 l/ha</w:t>
            </w:r>
          </w:p>
        </w:tc>
        <w:tc>
          <w:tcPr>
            <w:tcW w:w="1134" w:type="dxa"/>
          </w:tcPr>
          <w:p w14:paraId="39BA49FB"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3AB4F6A1" w14:textId="77777777" w:rsidR="00A24FB1" w:rsidRPr="00A24FB1" w:rsidRDefault="00A24FB1" w:rsidP="00645E4C">
            <w:pPr>
              <w:jc w:val="left"/>
              <w:rPr>
                <w:rFonts w:eastAsiaTheme="minorEastAsia" w:cs="Arial"/>
                <w:szCs w:val="20"/>
              </w:rPr>
            </w:pPr>
            <w:r w:rsidRPr="00A24FB1">
              <w:rPr>
                <w:rFonts w:eastAsiaTheme="minorEastAsia" w:cs="Arial"/>
                <w:bCs/>
                <w:szCs w:val="20"/>
              </w:rPr>
              <w:t>BR, BO, C, Z, K, KZ, KO, GO, LO; 2-krat letno</w:t>
            </w:r>
          </w:p>
        </w:tc>
      </w:tr>
      <w:tr w:rsidR="00A24FB1" w:rsidRPr="00A24FB1" w14:paraId="1AE197E4" w14:textId="77777777" w:rsidTr="009D4B2D">
        <w:trPr>
          <w:trHeight w:val="42"/>
        </w:trPr>
        <w:tc>
          <w:tcPr>
            <w:tcW w:w="1728" w:type="dxa"/>
            <w:gridSpan w:val="2"/>
            <w:vMerge/>
          </w:tcPr>
          <w:p w14:paraId="2EAB1375" w14:textId="77777777" w:rsidR="00A24FB1" w:rsidRPr="00A24FB1" w:rsidRDefault="00A24FB1" w:rsidP="00645E4C">
            <w:pPr>
              <w:jc w:val="left"/>
              <w:rPr>
                <w:rFonts w:eastAsiaTheme="minorEastAsia" w:cs="Arial"/>
                <w:b/>
                <w:bCs/>
                <w:szCs w:val="20"/>
              </w:rPr>
            </w:pPr>
          </w:p>
        </w:tc>
        <w:tc>
          <w:tcPr>
            <w:tcW w:w="2241" w:type="dxa"/>
            <w:vMerge/>
          </w:tcPr>
          <w:p w14:paraId="7416491E" w14:textId="77777777" w:rsidR="00A24FB1" w:rsidRPr="00A24FB1" w:rsidRDefault="00A24FB1" w:rsidP="00645E4C">
            <w:pPr>
              <w:jc w:val="left"/>
              <w:rPr>
                <w:rFonts w:eastAsiaTheme="minorEastAsia" w:cs="Arial"/>
                <w:szCs w:val="20"/>
              </w:rPr>
            </w:pPr>
          </w:p>
        </w:tc>
        <w:tc>
          <w:tcPr>
            <w:tcW w:w="2145" w:type="dxa"/>
            <w:vMerge/>
          </w:tcPr>
          <w:p w14:paraId="15FFE708" w14:textId="77777777" w:rsidR="00A24FB1" w:rsidRPr="00A24FB1" w:rsidRDefault="00A24FB1" w:rsidP="00645E4C">
            <w:pPr>
              <w:jc w:val="left"/>
              <w:rPr>
                <w:rFonts w:eastAsiaTheme="minorEastAsia" w:cs="Arial"/>
                <w:szCs w:val="20"/>
              </w:rPr>
            </w:pPr>
          </w:p>
        </w:tc>
        <w:tc>
          <w:tcPr>
            <w:tcW w:w="1682" w:type="dxa"/>
            <w:gridSpan w:val="2"/>
          </w:tcPr>
          <w:p w14:paraId="154EDD60"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-azadirahtin A</w:t>
            </w:r>
          </w:p>
          <w:p w14:paraId="0D8F5996" w14:textId="77777777" w:rsidR="00A24FB1" w:rsidRPr="0083649A" w:rsidRDefault="00A24FB1" w:rsidP="00645E4C">
            <w:pPr>
              <w:jc w:val="left"/>
              <w:rPr>
                <w:rFonts w:eastAsiaTheme="minorEastAsia" w:cs="Arial"/>
                <w:color w:val="008000"/>
                <w:szCs w:val="20"/>
              </w:rPr>
            </w:pPr>
          </w:p>
        </w:tc>
        <w:tc>
          <w:tcPr>
            <w:tcW w:w="1701" w:type="dxa"/>
          </w:tcPr>
          <w:p w14:paraId="4F6C7B53"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Neemazal - T/S xx</w:t>
            </w:r>
          </w:p>
          <w:p w14:paraId="0FC402F6" w14:textId="77777777" w:rsidR="00A24FB1" w:rsidRPr="0083649A" w:rsidRDefault="00A24FB1" w:rsidP="00645E4C">
            <w:pPr>
              <w:jc w:val="left"/>
              <w:rPr>
                <w:rFonts w:eastAsiaTheme="minorEastAsia" w:cs="Arial"/>
                <w:color w:val="008000"/>
                <w:szCs w:val="20"/>
              </w:rPr>
            </w:pPr>
          </w:p>
        </w:tc>
        <w:tc>
          <w:tcPr>
            <w:tcW w:w="1276" w:type="dxa"/>
          </w:tcPr>
          <w:p w14:paraId="6DB248BE"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p w14:paraId="6B9D95C2" w14:textId="77777777" w:rsidR="00A24FB1" w:rsidRPr="00A24FB1" w:rsidRDefault="00A24FB1" w:rsidP="00645E4C">
            <w:pPr>
              <w:jc w:val="left"/>
              <w:rPr>
                <w:rFonts w:eastAsiaTheme="minorEastAsia" w:cs="Arial"/>
                <w:szCs w:val="20"/>
              </w:rPr>
            </w:pPr>
          </w:p>
        </w:tc>
        <w:tc>
          <w:tcPr>
            <w:tcW w:w="1134" w:type="dxa"/>
          </w:tcPr>
          <w:p w14:paraId="178733AF"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38D66BF5" w14:textId="77777777" w:rsidR="00A24FB1" w:rsidRPr="00A24FB1" w:rsidRDefault="00A24FB1" w:rsidP="00645E4C">
            <w:pPr>
              <w:jc w:val="left"/>
              <w:rPr>
                <w:rFonts w:eastAsiaTheme="minorEastAsia" w:cs="Arial"/>
                <w:szCs w:val="20"/>
              </w:rPr>
            </w:pPr>
          </w:p>
        </w:tc>
        <w:tc>
          <w:tcPr>
            <w:tcW w:w="2031" w:type="dxa"/>
          </w:tcPr>
          <w:p w14:paraId="14F8765D" w14:textId="77777777" w:rsidR="00A24FB1" w:rsidRPr="00A24FB1" w:rsidRDefault="00A24FB1" w:rsidP="00645E4C">
            <w:pPr>
              <w:jc w:val="left"/>
              <w:rPr>
                <w:rFonts w:eastAsiaTheme="minorEastAsia" w:cs="Arial"/>
                <w:szCs w:val="20"/>
              </w:rPr>
            </w:pPr>
            <w:r w:rsidRPr="00A24FB1">
              <w:rPr>
                <w:rFonts w:eastAsiaTheme="minorEastAsia" w:cs="Arial"/>
                <w:bCs/>
                <w:szCs w:val="20"/>
              </w:rPr>
              <w:t>BO, Z, O; največ 3-krat letno</w:t>
            </w:r>
          </w:p>
        </w:tc>
      </w:tr>
      <w:tr w:rsidR="00A24FB1" w:rsidRPr="00A24FB1" w14:paraId="542EE82C" w14:textId="77777777" w:rsidTr="009D4B2D">
        <w:trPr>
          <w:trHeight w:val="42"/>
        </w:trPr>
        <w:tc>
          <w:tcPr>
            <w:tcW w:w="1728" w:type="dxa"/>
            <w:gridSpan w:val="2"/>
            <w:vMerge/>
          </w:tcPr>
          <w:p w14:paraId="5B8CD1F4" w14:textId="77777777" w:rsidR="00A24FB1" w:rsidRPr="00A24FB1" w:rsidRDefault="00A24FB1" w:rsidP="00645E4C">
            <w:pPr>
              <w:jc w:val="left"/>
              <w:rPr>
                <w:rFonts w:eastAsiaTheme="minorEastAsia" w:cs="Arial"/>
                <w:b/>
                <w:bCs/>
                <w:szCs w:val="20"/>
              </w:rPr>
            </w:pPr>
          </w:p>
        </w:tc>
        <w:tc>
          <w:tcPr>
            <w:tcW w:w="2241" w:type="dxa"/>
            <w:vMerge/>
          </w:tcPr>
          <w:p w14:paraId="445F6C76" w14:textId="77777777" w:rsidR="00A24FB1" w:rsidRPr="00A24FB1" w:rsidRDefault="00A24FB1" w:rsidP="00645E4C">
            <w:pPr>
              <w:jc w:val="left"/>
              <w:rPr>
                <w:rFonts w:eastAsiaTheme="minorEastAsia" w:cs="Arial"/>
                <w:szCs w:val="20"/>
              </w:rPr>
            </w:pPr>
          </w:p>
        </w:tc>
        <w:tc>
          <w:tcPr>
            <w:tcW w:w="2145" w:type="dxa"/>
            <w:vMerge/>
          </w:tcPr>
          <w:p w14:paraId="1BD0B726" w14:textId="77777777" w:rsidR="00A24FB1" w:rsidRPr="00A24FB1" w:rsidRDefault="00A24FB1" w:rsidP="00645E4C">
            <w:pPr>
              <w:jc w:val="left"/>
              <w:rPr>
                <w:rFonts w:eastAsiaTheme="minorEastAsia" w:cs="Arial"/>
                <w:szCs w:val="20"/>
              </w:rPr>
            </w:pPr>
          </w:p>
        </w:tc>
        <w:tc>
          <w:tcPr>
            <w:tcW w:w="1682" w:type="dxa"/>
            <w:gridSpan w:val="2"/>
          </w:tcPr>
          <w:p w14:paraId="310EDCD6"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ogrščice+piretrin</w:t>
            </w:r>
          </w:p>
        </w:tc>
        <w:tc>
          <w:tcPr>
            <w:tcW w:w="1701" w:type="dxa"/>
          </w:tcPr>
          <w:p w14:paraId="223AC1C7"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 xml:space="preserve">Raptol Spray </w:t>
            </w:r>
          </w:p>
          <w:p w14:paraId="4328C66F"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*31.8.2024</w:t>
            </w:r>
          </w:p>
        </w:tc>
        <w:tc>
          <w:tcPr>
            <w:tcW w:w="1276" w:type="dxa"/>
          </w:tcPr>
          <w:p w14:paraId="0E5173AF" w14:textId="77777777" w:rsidR="00A24FB1" w:rsidRPr="00A24FB1" w:rsidRDefault="00A24FB1" w:rsidP="00645E4C">
            <w:pPr>
              <w:jc w:val="left"/>
              <w:rPr>
                <w:rFonts w:eastAsiaTheme="minorEastAsia" w:cs="Arial"/>
                <w:szCs w:val="20"/>
              </w:rPr>
            </w:pPr>
            <w:r w:rsidRPr="00A24FB1">
              <w:rPr>
                <w:rFonts w:eastAsiaTheme="minorEastAsia" w:cs="Arial"/>
                <w:szCs w:val="20"/>
              </w:rPr>
              <w:t>600 l/ha</w:t>
            </w:r>
          </w:p>
        </w:tc>
        <w:tc>
          <w:tcPr>
            <w:tcW w:w="1134" w:type="dxa"/>
          </w:tcPr>
          <w:p w14:paraId="65CFAE81"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6B6671F6" w14:textId="77777777" w:rsidR="00A24FB1" w:rsidRPr="00A24FB1" w:rsidRDefault="00A24FB1" w:rsidP="00645E4C">
            <w:pPr>
              <w:jc w:val="left"/>
              <w:rPr>
                <w:rFonts w:eastAsiaTheme="minorEastAsia" w:cs="Arial"/>
                <w:szCs w:val="20"/>
              </w:rPr>
            </w:pPr>
            <w:r w:rsidRPr="00A24FB1">
              <w:rPr>
                <w:rFonts w:eastAsiaTheme="minorEastAsia" w:cs="Arial"/>
                <w:szCs w:val="20"/>
              </w:rPr>
              <w:t>KO; 2-krat v rastni dobi</w:t>
            </w:r>
          </w:p>
        </w:tc>
      </w:tr>
      <w:tr w:rsidR="00A24FB1" w:rsidRPr="00A24FB1" w14:paraId="0A326659" w14:textId="77777777" w:rsidTr="009D4B2D">
        <w:trPr>
          <w:trHeight w:val="42"/>
        </w:trPr>
        <w:tc>
          <w:tcPr>
            <w:tcW w:w="1728" w:type="dxa"/>
            <w:gridSpan w:val="2"/>
            <w:vMerge/>
          </w:tcPr>
          <w:p w14:paraId="268DB8ED" w14:textId="77777777" w:rsidR="00A24FB1" w:rsidRPr="00A24FB1" w:rsidRDefault="00A24FB1" w:rsidP="00645E4C">
            <w:pPr>
              <w:jc w:val="left"/>
              <w:rPr>
                <w:rFonts w:eastAsiaTheme="minorEastAsia" w:cs="Arial"/>
                <w:b/>
                <w:bCs/>
                <w:szCs w:val="20"/>
              </w:rPr>
            </w:pPr>
          </w:p>
        </w:tc>
        <w:tc>
          <w:tcPr>
            <w:tcW w:w="2241" w:type="dxa"/>
            <w:vMerge/>
          </w:tcPr>
          <w:p w14:paraId="25FC26E1" w14:textId="77777777" w:rsidR="00A24FB1" w:rsidRPr="00A24FB1" w:rsidRDefault="00A24FB1" w:rsidP="00645E4C">
            <w:pPr>
              <w:jc w:val="left"/>
              <w:rPr>
                <w:rFonts w:eastAsiaTheme="minorEastAsia" w:cs="Arial"/>
                <w:szCs w:val="20"/>
              </w:rPr>
            </w:pPr>
          </w:p>
        </w:tc>
        <w:tc>
          <w:tcPr>
            <w:tcW w:w="2145" w:type="dxa"/>
            <w:vMerge/>
          </w:tcPr>
          <w:p w14:paraId="556C43DA" w14:textId="77777777" w:rsidR="00A24FB1" w:rsidRPr="00A24FB1" w:rsidRDefault="00A24FB1" w:rsidP="00645E4C">
            <w:pPr>
              <w:jc w:val="left"/>
              <w:rPr>
                <w:rFonts w:eastAsiaTheme="minorEastAsia" w:cs="Arial"/>
                <w:szCs w:val="20"/>
              </w:rPr>
            </w:pPr>
          </w:p>
        </w:tc>
        <w:tc>
          <w:tcPr>
            <w:tcW w:w="1682" w:type="dxa"/>
            <w:gridSpan w:val="2"/>
          </w:tcPr>
          <w:p w14:paraId="3573F24A"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ogrščice+piretrin</w:t>
            </w:r>
          </w:p>
        </w:tc>
        <w:tc>
          <w:tcPr>
            <w:tcW w:w="1701" w:type="dxa"/>
          </w:tcPr>
          <w:p w14:paraId="3C22D088"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Raptol Spray AE</w:t>
            </w:r>
          </w:p>
          <w:p w14:paraId="1EA6CE78"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*31.8.2024</w:t>
            </w:r>
          </w:p>
        </w:tc>
        <w:tc>
          <w:tcPr>
            <w:tcW w:w="1276" w:type="dxa"/>
          </w:tcPr>
          <w:p w14:paraId="004B9C00" w14:textId="77777777" w:rsidR="00A24FB1" w:rsidRPr="00A24FB1" w:rsidRDefault="00A24FB1" w:rsidP="00645E4C">
            <w:pPr>
              <w:jc w:val="left"/>
              <w:rPr>
                <w:rFonts w:eastAsiaTheme="minorEastAsia" w:cs="Arial"/>
                <w:szCs w:val="20"/>
              </w:rPr>
            </w:pPr>
            <w:r w:rsidRPr="00A24FB1">
              <w:rPr>
                <w:rFonts w:eastAsiaTheme="minorEastAsia" w:cs="Arial"/>
                <w:szCs w:val="20"/>
              </w:rPr>
              <w:t>600 l/ha</w:t>
            </w:r>
          </w:p>
        </w:tc>
        <w:tc>
          <w:tcPr>
            <w:tcW w:w="1134" w:type="dxa"/>
          </w:tcPr>
          <w:p w14:paraId="6FAC6DA2"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44F6E48D" w14:textId="77777777" w:rsidR="00A24FB1" w:rsidRPr="00A24FB1" w:rsidRDefault="00A24FB1" w:rsidP="00645E4C">
            <w:pPr>
              <w:jc w:val="left"/>
              <w:rPr>
                <w:rFonts w:eastAsiaTheme="minorEastAsia" w:cs="Arial"/>
                <w:szCs w:val="20"/>
              </w:rPr>
            </w:pPr>
            <w:r w:rsidRPr="00A24FB1">
              <w:rPr>
                <w:rFonts w:eastAsiaTheme="minorEastAsia" w:cs="Arial"/>
                <w:szCs w:val="20"/>
              </w:rPr>
              <w:t>KO; 2-krat v rastni dobi</w:t>
            </w:r>
          </w:p>
          <w:p w14:paraId="4EAAD175" w14:textId="77777777" w:rsidR="00A24FB1" w:rsidRPr="00A24FB1" w:rsidRDefault="00A24FB1" w:rsidP="00645E4C">
            <w:pPr>
              <w:jc w:val="left"/>
              <w:rPr>
                <w:rFonts w:eastAsiaTheme="minorEastAsia" w:cs="Arial"/>
                <w:szCs w:val="20"/>
              </w:rPr>
            </w:pPr>
          </w:p>
        </w:tc>
      </w:tr>
      <w:tr w:rsidR="00A24FB1" w:rsidRPr="00A24FB1" w14:paraId="5A0DD20E" w14:textId="77777777" w:rsidTr="009D4B2D">
        <w:trPr>
          <w:trHeight w:val="42"/>
        </w:trPr>
        <w:tc>
          <w:tcPr>
            <w:tcW w:w="1728" w:type="dxa"/>
            <w:gridSpan w:val="2"/>
            <w:vMerge/>
          </w:tcPr>
          <w:p w14:paraId="4A8D2CF0" w14:textId="77777777" w:rsidR="00A24FB1" w:rsidRPr="00A24FB1" w:rsidRDefault="00A24FB1" w:rsidP="00645E4C">
            <w:pPr>
              <w:jc w:val="left"/>
              <w:rPr>
                <w:rFonts w:eastAsiaTheme="minorEastAsia" w:cs="Arial"/>
                <w:b/>
                <w:bCs/>
                <w:szCs w:val="20"/>
              </w:rPr>
            </w:pPr>
          </w:p>
        </w:tc>
        <w:tc>
          <w:tcPr>
            <w:tcW w:w="2241" w:type="dxa"/>
            <w:vMerge/>
          </w:tcPr>
          <w:p w14:paraId="2501CD67" w14:textId="77777777" w:rsidR="00A24FB1" w:rsidRPr="00A24FB1" w:rsidRDefault="00A24FB1" w:rsidP="00645E4C">
            <w:pPr>
              <w:jc w:val="left"/>
              <w:rPr>
                <w:rFonts w:eastAsiaTheme="minorEastAsia" w:cs="Arial"/>
                <w:szCs w:val="20"/>
              </w:rPr>
            </w:pPr>
          </w:p>
        </w:tc>
        <w:tc>
          <w:tcPr>
            <w:tcW w:w="2145" w:type="dxa"/>
            <w:vMerge/>
          </w:tcPr>
          <w:p w14:paraId="5131B691" w14:textId="77777777" w:rsidR="00A24FB1" w:rsidRPr="00A24FB1" w:rsidRDefault="00A24FB1" w:rsidP="00645E4C">
            <w:pPr>
              <w:jc w:val="left"/>
              <w:rPr>
                <w:rFonts w:eastAsiaTheme="minorEastAsia" w:cs="Arial"/>
                <w:szCs w:val="20"/>
              </w:rPr>
            </w:pPr>
          </w:p>
        </w:tc>
        <w:tc>
          <w:tcPr>
            <w:tcW w:w="1682" w:type="dxa"/>
            <w:gridSpan w:val="2"/>
          </w:tcPr>
          <w:p w14:paraId="7B35C3D2"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w:t>
            </w:r>
          </w:p>
        </w:tc>
        <w:tc>
          <w:tcPr>
            <w:tcW w:w="1701" w:type="dxa"/>
          </w:tcPr>
          <w:p w14:paraId="58A645C0"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Celaflor Naturen naravni insekticid za sadje, vrtnine in okrasne rastline – koncentrat</w:t>
            </w:r>
          </w:p>
          <w:p w14:paraId="7DCEB754"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*31.8.2024</w:t>
            </w:r>
          </w:p>
        </w:tc>
        <w:tc>
          <w:tcPr>
            <w:tcW w:w="1276" w:type="dxa"/>
          </w:tcPr>
          <w:p w14:paraId="7E5C16E2" w14:textId="77777777" w:rsidR="00A24FB1" w:rsidRPr="00A24FB1" w:rsidRDefault="00A24FB1" w:rsidP="00645E4C">
            <w:pPr>
              <w:jc w:val="left"/>
              <w:rPr>
                <w:rFonts w:eastAsiaTheme="minorEastAsia" w:cs="Arial"/>
                <w:szCs w:val="20"/>
              </w:rPr>
            </w:pPr>
            <w:r w:rsidRPr="00A24FB1">
              <w:rPr>
                <w:rFonts w:eastAsiaTheme="minorEastAsia" w:cs="Arial"/>
                <w:szCs w:val="20"/>
              </w:rPr>
              <w:t>2 %</w:t>
            </w:r>
          </w:p>
        </w:tc>
        <w:tc>
          <w:tcPr>
            <w:tcW w:w="1134" w:type="dxa"/>
          </w:tcPr>
          <w:p w14:paraId="2DE6E898"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2031" w:type="dxa"/>
          </w:tcPr>
          <w:p w14:paraId="0E75D8E0" w14:textId="77777777" w:rsidR="00A24FB1" w:rsidRPr="00A24FB1" w:rsidRDefault="00A24FB1" w:rsidP="00645E4C">
            <w:pPr>
              <w:jc w:val="left"/>
              <w:rPr>
                <w:rFonts w:eastAsiaTheme="minorEastAsia" w:cs="Arial"/>
                <w:szCs w:val="20"/>
              </w:rPr>
            </w:pPr>
            <w:r w:rsidRPr="00A24FB1">
              <w:rPr>
                <w:rFonts w:eastAsiaTheme="minorEastAsia" w:cs="Arial"/>
                <w:szCs w:val="20"/>
              </w:rPr>
              <w:t>V; 3-krat</w:t>
            </w:r>
          </w:p>
        </w:tc>
      </w:tr>
      <w:tr w:rsidR="00A24FB1" w:rsidRPr="00A24FB1" w14:paraId="4997948D" w14:textId="77777777" w:rsidTr="009D4B2D">
        <w:trPr>
          <w:trHeight w:val="42"/>
        </w:trPr>
        <w:tc>
          <w:tcPr>
            <w:tcW w:w="1728" w:type="dxa"/>
            <w:gridSpan w:val="2"/>
            <w:vMerge/>
          </w:tcPr>
          <w:p w14:paraId="5F404444" w14:textId="77777777" w:rsidR="00A24FB1" w:rsidRPr="00A24FB1" w:rsidRDefault="00A24FB1" w:rsidP="00645E4C">
            <w:pPr>
              <w:jc w:val="left"/>
              <w:rPr>
                <w:rFonts w:eastAsiaTheme="minorEastAsia" w:cs="Arial"/>
                <w:b/>
                <w:bCs/>
                <w:szCs w:val="20"/>
              </w:rPr>
            </w:pPr>
          </w:p>
        </w:tc>
        <w:tc>
          <w:tcPr>
            <w:tcW w:w="2241" w:type="dxa"/>
            <w:vMerge/>
          </w:tcPr>
          <w:p w14:paraId="3F87D519" w14:textId="77777777" w:rsidR="00A24FB1" w:rsidRPr="00A24FB1" w:rsidRDefault="00A24FB1" w:rsidP="00645E4C">
            <w:pPr>
              <w:jc w:val="left"/>
              <w:rPr>
                <w:rFonts w:eastAsiaTheme="minorEastAsia" w:cs="Arial"/>
                <w:szCs w:val="20"/>
              </w:rPr>
            </w:pPr>
          </w:p>
        </w:tc>
        <w:tc>
          <w:tcPr>
            <w:tcW w:w="2145" w:type="dxa"/>
            <w:vMerge/>
          </w:tcPr>
          <w:p w14:paraId="5906E53D" w14:textId="77777777" w:rsidR="00A24FB1" w:rsidRPr="00A24FB1" w:rsidRDefault="00A24FB1" w:rsidP="00645E4C">
            <w:pPr>
              <w:jc w:val="left"/>
              <w:rPr>
                <w:rFonts w:eastAsiaTheme="minorEastAsia" w:cs="Arial"/>
                <w:szCs w:val="20"/>
              </w:rPr>
            </w:pPr>
          </w:p>
        </w:tc>
        <w:tc>
          <w:tcPr>
            <w:tcW w:w="1682" w:type="dxa"/>
            <w:gridSpan w:val="2"/>
          </w:tcPr>
          <w:p w14:paraId="78954819"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w:t>
            </w:r>
          </w:p>
        </w:tc>
        <w:tc>
          <w:tcPr>
            <w:tcW w:w="1701" w:type="dxa"/>
          </w:tcPr>
          <w:p w14:paraId="11FBD95A"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Celaflor Naturen naravni insekticid za sadje, vrtnine in okrasne rastline – razpršilka</w:t>
            </w:r>
          </w:p>
          <w:p w14:paraId="05CE0553"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*31.8.2024</w:t>
            </w:r>
          </w:p>
        </w:tc>
        <w:tc>
          <w:tcPr>
            <w:tcW w:w="1276" w:type="dxa"/>
          </w:tcPr>
          <w:p w14:paraId="4BAEFA66" w14:textId="77777777" w:rsidR="00A24FB1" w:rsidRPr="00A24FB1" w:rsidRDefault="00A24FB1" w:rsidP="00645E4C">
            <w:pPr>
              <w:jc w:val="left"/>
              <w:rPr>
                <w:rFonts w:eastAsiaTheme="minorEastAsia" w:cs="Arial"/>
                <w:szCs w:val="20"/>
              </w:rPr>
            </w:pPr>
            <w:r w:rsidRPr="00A24FB1">
              <w:rPr>
                <w:rFonts w:eastAsiaTheme="minorEastAsia" w:cs="Arial"/>
                <w:szCs w:val="20"/>
              </w:rPr>
              <w:t>1l/10m</w:t>
            </w:r>
            <w:r w:rsidRPr="00A24FB1">
              <w:rPr>
                <w:rFonts w:eastAsiaTheme="minorEastAsia" w:cs="Arial"/>
                <w:szCs w:val="20"/>
                <w:vertAlign w:val="superscript"/>
              </w:rPr>
              <w:t>2</w:t>
            </w:r>
          </w:p>
        </w:tc>
        <w:tc>
          <w:tcPr>
            <w:tcW w:w="1134" w:type="dxa"/>
          </w:tcPr>
          <w:p w14:paraId="12C8EC35"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2031" w:type="dxa"/>
          </w:tcPr>
          <w:p w14:paraId="411A55DE" w14:textId="77777777" w:rsidR="00A24FB1" w:rsidRPr="00A24FB1" w:rsidRDefault="00A24FB1" w:rsidP="00645E4C">
            <w:pPr>
              <w:jc w:val="left"/>
              <w:rPr>
                <w:rFonts w:eastAsiaTheme="minorEastAsia" w:cs="Arial"/>
                <w:szCs w:val="20"/>
              </w:rPr>
            </w:pPr>
            <w:r w:rsidRPr="00A24FB1">
              <w:rPr>
                <w:rFonts w:eastAsiaTheme="minorEastAsia" w:cs="Arial"/>
                <w:szCs w:val="20"/>
              </w:rPr>
              <w:t>V; 3-krat (nanos neposredno na napadene rastline, brez predhodnega redčenja z vodo,</w:t>
            </w:r>
          </w:p>
          <w:p w14:paraId="2A5CEA5C" w14:textId="77777777" w:rsidR="00A24FB1" w:rsidRPr="00A24FB1" w:rsidRDefault="00A24FB1" w:rsidP="00645E4C">
            <w:pPr>
              <w:jc w:val="left"/>
              <w:rPr>
                <w:rFonts w:eastAsiaTheme="minorEastAsia" w:cs="Arial"/>
                <w:szCs w:val="20"/>
              </w:rPr>
            </w:pPr>
            <w:r w:rsidRPr="00A24FB1">
              <w:rPr>
                <w:rFonts w:eastAsiaTheme="minorEastAsia" w:cs="Arial"/>
                <w:szCs w:val="20"/>
              </w:rPr>
              <w:t>do dobre omočenosti rastlin)</w:t>
            </w:r>
          </w:p>
        </w:tc>
      </w:tr>
      <w:tr w:rsidR="00A24FB1" w:rsidRPr="00A24FB1" w14:paraId="1219D6A6" w14:textId="77777777" w:rsidTr="009D4B2D">
        <w:trPr>
          <w:trHeight w:val="42"/>
        </w:trPr>
        <w:tc>
          <w:tcPr>
            <w:tcW w:w="1728" w:type="dxa"/>
            <w:gridSpan w:val="2"/>
            <w:vMerge/>
          </w:tcPr>
          <w:p w14:paraId="572AC9DA" w14:textId="77777777" w:rsidR="00A24FB1" w:rsidRPr="00A24FB1" w:rsidRDefault="00A24FB1" w:rsidP="00645E4C">
            <w:pPr>
              <w:jc w:val="left"/>
              <w:rPr>
                <w:rFonts w:eastAsiaTheme="minorEastAsia" w:cs="Arial"/>
                <w:b/>
                <w:bCs/>
                <w:szCs w:val="20"/>
              </w:rPr>
            </w:pPr>
          </w:p>
        </w:tc>
        <w:tc>
          <w:tcPr>
            <w:tcW w:w="2241" w:type="dxa"/>
            <w:vMerge/>
          </w:tcPr>
          <w:p w14:paraId="1F8E87DD" w14:textId="77777777" w:rsidR="00A24FB1" w:rsidRPr="00A24FB1" w:rsidRDefault="00A24FB1" w:rsidP="00645E4C">
            <w:pPr>
              <w:jc w:val="left"/>
              <w:rPr>
                <w:rFonts w:eastAsiaTheme="minorEastAsia" w:cs="Arial"/>
                <w:szCs w:val="20"/>
              </w:rPr>
            </w:pPr>
          </w:p>
        </w:tc>
        <w:tc>
          <w:tcPr>
            <w:tcW w:w="2145" w:type="dxa"/>
            <w:vMerge/>
          </w:tcPr>
          <w:p w14:paraId="39FEF0B1" w14:textId="77777777" w:rsidR="00A24FB1" w:rsidRPr="00A24FB1" w:rsidRDefault="00A24FB1" w:rsidP="00645E4C">
            <w:pPr>
              <w:jc w:val="left"/>
              <w:rPr>
                <w:rFonts w:eastAsiaTheme="minorEastAsia" w:cs="Arial"/>
                <w:szCs w:val="20"/>
              </w:rPr>
            </w:pPr>
          </w:p>
        </w:tc>
        <w:tc>
          <w:tcPr>
            <w:tcW w:w="1682" w:type="dxa"/>
            <w:gridSpan w:val="2"/>
          </w:tcPr>
          <w:p w14:paraId="0464941D" w14:textId="77777777" w:rsidR="00A24FB1" w:rsidRPr="00A24FB1" w:rsidRDefault="00A24FB1" w:rsidP="00645E4C">
            <w:pPr>
              <w:jc w:val="left"/>
              <w:rPr>
                <w:rFonts w:eastAsiaTheme="minorEastAsia" w:cs="Arial"/>
                <w:szCs w:val="20"/>
              </w:rPr>
            </w:pPr>
            <w:r w:rsidRPr="00A24FB1">
              <w:rPr>
                <w:rFonts w:eastAsiaTheme="minorEastAsia" w:cs="Arial"/>
                <w:szCs w:val="20"/>
              </w:rPr>
              <w:t>-pirimikarb</w:t>
            </w:r>
          </w:p>
        </w:tc>
        <w:tc>
          <w:tcPr>
            <w:tcW w:w="1701" w:type="dxa"/>
          </w:tcPr>
          <w:p w14:paraId="2192DFE6" w14:textId="77777777" w:rsidR="00A24FB1" w:rsidRPr="00A24FB1" w:rsidRDefault="00A24FB1" w:rsidP="00645E4C">
            <w:pPr>
              <w:jc w:val="left"/>
              <w:rPr>
                <w:rFonts w:eastAsiaTheme="minorEastAsia" w:cs="Arial"/>
                <w:szCs w:val="20"/>
              </w:rPr>
            </w:pPr>
            <w:r w:rsidRPr="00A24FB1">
              <w:rPr>
                <w:rFonts w:eastAsiaTheme="minorEastAsia" w:cs="Arial"/>
                <w:szCs w:val="20"/>
              </w:rPr>
              <w:t>Pirimor 50 WG</w:t>
            </w:r>
          </w:p>
          <w:p w14:paraId="1AA43959" w14:textId="77777777" w:rsidR="00A24FB1" w:rsidRPr="00A24FB1" w:rsidRDefault="00A24FB1" w:rsidP="00645E4C">
            <w:pPr>
              <w:jc w:val="left"/>
              <w:rPr>
                <w:rFonts w:eastAsiaTheme="minorEastAsia" w:cs="Arial"/>
                <w:szCs w:val="20"/>
              </w:rPr>
            </w:pPr>
            <w:r w:rsidRPr="00A24FB1">
              <w:rPr>
                <w:rFonts w:eastAsiaTheme="minorEastAsia" w:cs="Arial"/>
                <w:szCs w:val="20"/>
              </w:rPr>
              <w:t>*30.4.2023</w:t>
            </w:r>
          </w:p>
        </w:tc>
        <w:tc>
          <w:tcPr>
            <w:tcW w:w="1276" w:type="dxa"/>
          </w:tcPr>
          <w:p w14:paraId="2938C70D" w14:textId="77777777" w:rsidR="00A24FB1" w:rsidRPr="00A24FB1" w:rsidRDefault="00A24FB1" w:rsidP="00645E4C">
            <w:pPr>
              <w:jc w:val="left"/>
              <w:rPr>
                <w:rFonts w:eastAsiaTheme="minorEastAsia" w:cs="Arial"/>
                <w:szCs w:val="20"/>
              </w:rPr>
            </w:pPr>
            <w:r w:rsidRPr="00A24FB1">
              <w:rPr>
                <w:rFonts w:eastAsiaTheme="minorEastAsia" w:cs="Arial"/>
                <w:szCs w:val="20"/>
              </w:rPr>
              <w:t>0,42 kg/ha</w:t>
            </w:r>
          </w:p>
          <w:p w14:paraId="02390EA6" w14:textId="77777777" w:rsidR="00A24FB1" w:rsidRPr="00A24FB1" w:rsidRDefault="00A24FB1" w:rsidP="00645E4C">
            <w:pPr>
              <w:jc w:val="left"/>
              <w:rPr>
                <w:rFonts w:eastAsiaTheme="minorEastAsia" w:cs="Arial"/>
                <w:szCs w:val="20"/>
              </w:rPr>
            </w:pPr>
          </w:p>
        </w:tc>
        <w:tc>
          <w:tcPr>
            <w:tcW w:w="1134" w:type="dxa"/>
          </w:tcPr>
          <w:p w14:paraId="61F3B05F"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5CC223F3" w14:textId="77777777" w:rsidR="00A24FB1" w:rsidRPr="00A24FB1" w:rsidRDefault="00A24FB1" w:rsidP="00645E4C">
            <w:pPr>
              <w:jc w:val="left"/>
              <w:rPr>
                <w:rFonts w:eastAsiaTheme="minorEastAsia" w:cs="Arial"/>
                <w:szCs w:val="20"/>
              </w:rPr>
            </w:pPr>
          </w:p>
        </w:tc>
        <w:tc>
          <w:tcPr>
            <w:tcW w:w="2031" w:type="dxa"/>
          </w:tcPr>
          <w:p w14:paraId="1EEA004A"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BO, Z; 1-krat letno </w:t>
            </w:r>
            <w:r w:rsidRPr="00A24FB1">
              <w:rPr>
                <w:rFonts w:eastAsiaTheme="minorEastAsia" w:cs="Arial"/>
                <w:b/>
                <w:szCs w:val="20"/>
              </w:rPr>
              <w:t>30m varnostni pas do voda 1. in 2. reda</w:t>
            </w:r>
          </w:p>
        </w:tc>
      </w:tr>
      <w:tr w:rsidR="00A24FB1" w:rsidRPr="00A24FB1" w14:paraId="1E73DFDC" w14:textId="77777777" w:rsidTr="009D4B2D">
        <w:trPr>
          <w:trHeight w:val="42"/>
        </w:trPr>
        <w:tc>
          <w:tcPr>
            <w:tcW w:w="1728" w:type="dxa"/>
            <w:gridSpan w:val="2"/>
            <w:vMerge/>
          </w:tcPr>
          <w:p w14:paraId="044C67E3" w14:textId="77777777" w:rsidR="00A24FB1" w:rsidRPr="00A24FB1" w:rsidRDefault="00A24FB1" w:rsidP="00645E4C">
            <w:pPr>
              <w:jc w:val="left"/>
              <w:rPr>
                <w:rFonts w:eastAsiaTheme="minorEastAsia" w:cs="Arial"/>
                <w:b/>
                <w:bCs/>
                <w:szCs w:val="20"/>
              </w:rPr>
            </w:pPr>
          </w:p>
        </w:tc>
        <w:tc>
          <w:tcPr>
            <w:tcW w:w="2241" w:type="dxa"/>
            <w:vMerge/>
          </w:tcPr>
          <w:p w14:paraId="023A312E" w14:textId="77777777" w:rsidR="00A24FB1" w:rsidRPr="00A24FB1" w:rsidRDefault="00A24FB1" w:rsidP="00645E4C">
            <w:pPr>
              <w:jc w:val="left"/>
              <w:rPr>
                <w:rFonts w:eastAsiaTheme="minorEastAsia" w:cs="Arial"/>
                <w:szCs w:val="20"/>
              </w:rPr>
            </w:pPr>
          </w:p>
        </w:tc>
        <w:tc>
          <w:tcPr>
            <w:tcW w:w="2145" w:type="dxa"/>
            <w:vMerge/>
          </w:tcPr>
          <w:p w14:paraId="0D7D70A7" w14:textId="77777777" w:rsidR="00A24FB1" w:rsidRPr="00A24FB1" w:rsidRDefault="00A24FB1" w:rsidP="00645E4C">
            <w:pPr>
              <w:jc w:val="left"/>
              <w:rPr>
                <w:rFonts w:eastAsiaTheme="minorEastAsia" w:cs="Arial"/>
                <w:szCs w:val="20"/>
              </w:rPr>
            </w:pPr>
          </w:p>
        </w:tc>
        <w:tc>
          <w:tcPr>
            <w:tcW w:w="1682" w:type="dxa"/>
            <w:gridSpan w:val="2"/>
          </w:tcPr>
          <w:p w14:paraId="20578054"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 + piretrin</w:t>
            </w:r>
          </w:p>
        </w:tc>
        <w:tc>
          <w:tcPr>
            <w:tcW w:w="1701" w:type="dxa"/>
          </w:tcPr>
          <w:p w14:paraId="57E2CFD6"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Raptol koncentrat</w:t>
            </w:r>
          </w:p>
          <w:p w14:paraId="334C1CDC"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*31.8.2024</w:t>
            </w:r>
          </w:p>
        </w:tc>
        <w:tc>
          <w:tcPr>
            <w:tcW w:w="1276" w:type="dxa"/>
          </w:tcPr>
          <w:p w14:paraId="09FBEEC7" w14:textId="77777777" w:rsidR="00A24FB1" w:rsidRPr="00A24FB1" w:rsidRDefault="00A24FB1" w:rsidP="00645E4C">
            <w:pPr>
              <w:jc w:val="left"/>
              <w:rPr>
                <w:rFonts w:eastAsiaTheme="minorEastAsia" w:cs="Arial"/>
                <w:szCs w:val="20"/>
              </w:rPr>
            </w:pPr>
            <w:r w:rsidRPr="00A24FB1">
              <w:rPr>
                <w:rFonts w:eastAsiaTheme="minorEastAsia" w:cs="Arial"/>
                <w:szCs w:val="20"/>
              </w:rPr>
              <w:t>6l/ha</w:t>
            </w:r>
          </w:p>
        </w:tc>
        <w:tc>
          <w:tcPr>
            <w:tcW w:w="1134" w:type="dxa"/>
          </w:tcPr>
          <w:p w14:paraId="21040D61"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338207D9" w14:textId="77777777" w:rsidR="00A24FB1" w:rsidRPr="00A24FB1" w:rsidRDefault="00A24FB1" w:rsidP="00645E4C">
            <w:pPr>
              <w:jc w:val="left"/>
              <w:rPr>
                <w:rFonts w:eastAsiaTheme="minorEastAsia" w:cs="Arial"/>
                <w:szCs w:val="20"/>
              </w:rPr>
            </w:pPr>
            <w:r w:rsidRPr="00A24FB1">
              <w:rPr>
                <w:rFonts w:eastAsiaTheme="minorEastAsia" w:cs="Arial"/>
                <w:szCs w:val="20"/>
              </w:rPr>
              <w:t>KO; 2-krat v rastni dobi</w:t>
            </w:r>
          </w:p>
        </w:tc>
      </w:tr>
      <w:tr w:rsidR="00A24FB1" w:rsidRPr="00A24FB1" w14:paraId="1D5FEB62" w14:textId="77777777" w:rsidTr="009D4B2D">
        <w:trPr>
          <w:trHeight w:val="530"/>
        </w:trPr>
        <w:tc>
          <w:tcPr>
            <w:tcW w:w="1728" w:type="dxa"/>
            <w:gridSpan w:val="2"/>
            <w:vMerge w:val="restart"/>
          </w:tcPr>
          <w:p w14:paraId="5E5FAE19"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Rastlinjakov ščitkar (</w:t>
            </w:r>
            <w:r w:rsidRPr="00A24FB1">
              <w:rPr>
                <w:rFonts w:eastAsiaTheme="minorEastAsia" w:cs="Arial"/>
                <w:i/>
                <w:iCs/>
                <w:szCs w:val="20"/>
              </w:rPr>
              <w:t xml:space="preserve">Trialeurodes vaporariorum)  </w:t>
            </w:r>
          </w:p>
        </w:tc>
        <w:tc>
          <w:tcPr>
            <w:tcW w:w="2241" w:type="dxa"/>
            <w:vMerge w:val="restart"/>
          </w:tcPr>
          <w:p w14:paraId="17A6D13F" w14:textId="77777777" w:rsidR="00A24FB1" w:rsidRPr="00A24FB1" w:rsidRDefault="00A24FB1" w:rsidP="00645E4C">
            <w:pPr>
              <w:jc w:val="left"/>
              <w:rPr>
                <w:rFonts w:eastAsiaTheme="minorEastAsia" w:cs="Arial"/>
                <w:szCs w:val="20"/>
              </w:rPr>
            </w:pPr>
          </w:p>
        </w:tc>
        <w:tc>
          <w:tcPr>
            <w:tcW w:w="2145" w:type="dxa"/>
            <w:vMerge w:val="restart"/>
          </w:tcPr>
          <w:p w14:paraId="75B62165" w14:textId="77777777" w:rsidR="00A24FB1" w:rsidRPr="00A24FB1" w:rsidRDefault="00A24FB1" w:rsidP="00645E4C">
            <w:pPr>
              <w:jc w:val="left"/>
              <w:rPr>
                <w:rFonts w:eastAsiaTheme="minorEastAsia" w:cs="Arial"/>
                <w:szCs w:val="20"/>
              </w:rPr>
            </w:pPr>
          </w:p>
        </w:tc>
        <w:tc>
          <w:tcPr>
            <w:tcW w:w="1682" w:type="dxa"/>
            <w:gridSpan w:val="2"/>
          </w:tcPr>
          <w:p w14:paraId="672C12C7" w14:textId="77777777" w:rsidR="00A24FB1" w:rsidRPr="00480798" w:rsidRDefault="00A24FB1" w:rsidP="00645E4C">
            <w:pPr>
              <w:jc w:val="left"/>
              <w:rPr>
                <w:rFonts w:eastAsiaTheme="minorEastAsia" w:cs="Arial"/>
                <w:color w:val="00B050"/>
                <w:szCs w:val="20"/>
              </w:rPr>
            </w:pPr>
          </w:p>
        </w:tc>
        <w:tc>
          <w:tcPr>
            <w:tcW w:w="1701" w:type="dxa"/>
          </w:tcPr>
          <w:p w14:paraId="20D95C7F" w14:textId="77777777" w:rsidR="00A24FB1" w:rsidRPr="00480798" w:rsidRDefault="00A24FB1" w:rsidP="00645E4C">
            <w:pPr>
              <w:jc w:val="left"/>
              <w:rPr>
                <w:rFonts w:eastAsiaTheme="minorEastAsia" w:cs="Arial"/>
                <w:color w:val="00B050"/>
                <w:szCs w:val="20"/>
              </w:rPr>
            </w:pPr>
          </w:p>
        </w:tc>
        <w:tc>
          <w:tcPr>
            <w:tcW w:w="1276" w:type="dxa"/>
          </w:tcPr>
          <w:p w14:paraId="4DBE45CF" w14:textId="77777777" w:rsidR="00A24FB1" w:rsidRPr="00A24FB1" w:rsidRDefault="00A24FB1" w:rsidP="00645E4C">
            <w:pPr>
              <w:jc w:val="left"/>
              <w:rPr>
                <w:rFonts w:eastAsiaTheme="minorEastAsia" w:cs="Arial"/>
                <w:szCs w:val="20"/>
              </w:rPr>
            </w:pPr>
          </w:p>
        </w:tc>
        <w:tc>
          <w:tcPr>
            <w:tcW w:w="1134" w:type="dxa"/>
          </w:tcPr>
          <w:p w14:paraId="1788EF97" w14:textId="77777777" w:rsidR="00A24FB1" w:rsidRPr="00A24FB1" w:rsidRDefault="00A24FB1" w:rsidP="00645E4C">
            <w:pPr>
              <w:jc w:val="left"/>
              <w:rPr>
                <w:rFonts w:eastAsiaTheme="minorEastAsia" w:cs="Arial"/>
                <w:szCs w:val="20"/>
              </w:rPr>
            </w:pPr>
          </w:p>
        </w:tc>
        <w:tc>
          <w:tcPr>
            <w:tcW w:w="2031" w:type="dxa"/>
          </w:tcPr>
          <w:p w14:paraId="7B5C4214" w14:textId="77777777" w:rsidR="00A24FB1" w:rsidRPr="00A24FB1" w:rsidRDefault="00A24FB1" w:rsidP="00645E4C">
            <w:pPr>
              <w:jc w:val="left"/>
              <w:rPr>
                <w:rFonts w:eastAsiaTheme="minorEastAsia" w:cs="Arial"/>
                <w:szCs w:val="20"/>
              </w:rPr>
            </w:pPr>
          </w:p>
        </w:tc>
      </w:tr>
      <w:tr w:rsidR="00A24FB1" w:rsidRPr="00A24FB1" w14:paraId="2BC1F479" w14:textId="77777777" w:rsidTr="009D4B2D">
        <w:trPr>
          <w:trHeight w:val="372"/>
        </w:trPr>
        <w:tc>
          <w:tcPr>
            <w:tcW w:w="1728" w:type="dxa"/>
            <w:gridSpan w:val="2"/>
            <w:vMerge/>
          </w:tcPr>
          <w:p w14:paraId="03D5DAA8" w14:textId="77777777" w:rsidR="00A24FB1" w:rsidRPr="00A24FB1" w:rsidRDefault="00A24FB1" w:rsidP="00645E4C">
            <w:pPr>
              <w:jc w:val="left"/>
              <w:rPr>
                <w:rFonts w:eastAsiaTheme="minorEastAsia" w:cs="Arial"/>
                <w:b/>
                <w:bCs/>
                <w:szCs w:val="20"/>
              </w:rPr>
            </w:pPr>
          </w:p>
        </w:tc>
        <w:tc>
          <w:tcPr>
            <w:tcW w:w="2241" w:type="dxa"/>
            <w:vMerge/>
          </w:tcPr>
          <w:p w14:paraId="3E322085" w14:textId="77777777" w:rsidR="00A24FB1" w:rsidRPr="00A24FB1" w:rsidRDefault="00A24FB1" w:rsidP="00645E4C">
            <w:pPr>
              <w:jc w:val="left"/>
              <w:rPr>
                <w:rFonts w:eastAsiaTheme="minorEastAsia" w:cs="Arial"/>
                <w:szCs w:val="20"/>
              </w:rPr>
            </w:pPr>
          </w:p>
        </w:tc>
        <w:tc>
          <w:tcPr>
            <w:tcW w:w="2145" w:type="dxa"/>
            <w:vMerge/>
          </w:tcPr>
          <w:p w14:paraId="24165EB7" w14:textId="77777777" w:rsidR="00A24FB1" w:rsidRPr="00A24FB1" w:rsidRDefault="00A24FB1" w:rsidP="00645E4C">
            <w:pPr>
              <w:jc w:val="left"/>
              <w:rPr>
                <w:rFonts w:eastAsiaTheme="minorEastAsia" w:cs="Arial"/>
                <w:szCs w:val="20"/>
              </w:rPr>
            </w:pPr>
          </w:p>
        </w:tc>
        <w:tc>
          <w:tcPr>
            <w:tcW w:w="1682" w:type="dxa"/>
            <w:gridSpan w:val="2"/>
          </w:tcPr>
          <w:p w14:paraId="093C6880"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-azadirahtin A</w:t>
            </w:r>
          </w:p>
        </w:tc>
        <w:tc>
          <w:tcPr>
            <w:tcW w:w="1701" w:type="dxa"/>
          </w:tcPr>
          <w:p w14:paraId="6D81BE0E"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Neemazal - T/S xx</w:t>
            </w:r>
          </w:p>
        </w:tc>
        <w:tc>
          <w:tcPr>
            <w:tcW w:w="1276" w:type="dxa"/>
          </w:tcPr>
          <w:p w14:paraId="25650AD6"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tc>
        <w:tc>
          <w:tcPr>
            <w:tcW w:w="1134" w:type="dxa"/>
          </w:tcPr>
          <w:p w14:paraId="305D6F03"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0B789392" w14:textId="77777777" w:rsidR="00A24FB1" w:rsidRPr="00A24FB1" w:rsidRDefault="00A24FB1" w:rsidP="00645E4C">
            <w:pPr>
              <w:jc w:val="left"/>
              <w:rPr>
                <w:rFonts w:eastAsiaTheme="minorEastAsia" w:cs="Arial"/>
                <w:szCs w:val="20"/>
              </w:rPr>
            </w:pPr>
            <w:r w:rsidRPr="00A24FB1">
              <w:rPr>
                <w:rFonts w:eastAsiaTheme="minorEastAsia" w:cs="Arial"/>
                <w:bCs/>
                <w:szCs w:val="20"/>
              </w:rPr>
              <w:t>BO, Z, O; največ 3-krat letno</w:t>
            </w:r>
          </w:p>
        </w:tc>
      </w:tr>
      <w:tr w:rsidR="00A24FB1" w:rsidRPr="00A24FB1" w14:paraId="78E35D9A" w14:textId="77777777" w:rsidTr="009D4B2D">
        <w:trPr>
          <w:trHeight w:val="709"/>
        </w:trPr>
        <w:tc>
          <w:tcPr>
            <w:tcW w:w="1728" w:type="dxa"/>
            <w:gridSpan w:val="2"/>
            <w:vMerge/>
          </w:tcPr>
          <w:p w14:paraId="4ACC94C8" w14:textId="77777777" w:rsidR="00A24FB1" w:rsidRPr="00A24FB1" w:rsidRDefault="00A24FB1" w:rsidP="00645E4C">
            <w:pPr>
              <w:jc w:val="left"/>
              <w:rPr>
                <w:rFonts w:eastAsiaTheme="minorEastAsia" w:cs="Arial"/>
                <w:b/>
                <w:bCs/>
                <w:szCs w:val="20"/>
              </w:rPr>
            </w:pPr>
          </w:p>
        </w:tc>
        <w:tc>
          <w:tcPr>
            <w:tcW w:w="2241" w:type="dxa"/>
            <w:vMerge/>
          </w:tcPr>
          <w:p w14:paraId="257499CB" w14:textId="77777777" w:rsidR="00A24FB1" w:rsidRPr="00A24FB1" w:rsidRDefault="00A24FB1" w:rsidP="00645E4C">
            <w:pPr>
              <w:jc w:val="left"/>
              <w:rPr>
                <w:rFonts w:eastAsiaTheme="minorEastAsia" w:cs="Arial"/>
                <w:szCs w:val="20"/>
              </w:rPr>
            </w:pPr>
          </w:p>
        </w:tc>
        <w:tc>
          <w:tcPr>
            <w:tcW w:w="2145" w:type="dxa"/>
            <w:vMerge/>
          </w:tcPr>
          <w:p w14:paraId="053CD21F" w14:textId="77777777" w:rsidR="00A24FB1" w:rsidRPr="00A24FB1" w:rsidRDefault="00A24FB1" w:rsidP="00645E4C">
            <w:pPr>
              <w:jc w:val="left"/>
              <w:rPr>
                <w:rFonts w:eastAsiaTheme="minorEastAsia" w:cs="Arial"/>
                <w:szCs w:val="20"/>
              </w:rPr>
            </w:pPr>
          </w:p>
        </w:tc>
        <w:tc>
          <w:tcPr>
            <w:tcW w:w="1682" w:type="dxa"/>
            <w:gridSpan w:val="2"/>
          </w:tcPr>
          <w:p w14:paraId="0955ACC8" w14:textId="77777777" w:rsidR="00A24FB1" w:rsidRPr="00A24FB1" w:rsidRDefault="00A24FB1" w:rsidP="00645E4C">
            <w:pPr>
              <w:jc w:val="left"/>
              <w:rPr>
                <w:rFonts w:eastAsiaTheme="minorEastAsia" w:cs="Arial"/>
                <w:szCs w:val="20"/>
              </w:rPr>
            </w:pPr>
            <w:r w:rsidRPr="00A24FB1">
              <w:rPr>
                <w:rFonts w:eastAsiaTheme="minorEastAsia" w:cs="Arial"/>
                <w:szCs w:val="20"/>
              </w:rPr>
              <w:t>-lambda cihalotrin</w:t>
            </w:r>
          </w:p>
        </w:tc>
        <w:tc>
          <w:tcPr>
            <w:tcW w:w="1701" w:type="dxa"/>
          </w:tcPr>
          <w:p w14:paraId="36D22D01"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p>
        </w:tc>
        <w:tc>
          <w:tcPr>
            <w:tcW w:w="1276" w:type="dxa"/>
          </w:tcPr>
          <w:p w14:paraId="3815499E"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1134" w:type="dxa"/>
          </w:tcPr>
          <w:p w14:paraId="23B60C77" w14:textId="77777777" w:rsidR="00A24FB1" w:rsidRPr="00A24FB1" w:rsidRDefault="00A24FB1" w:rsidP="00645E4C">
            <w:pPr>
              <w:jc w:val="left"/>
              <w:rPr>
                <w:rFonts w:eastAsiaTheme="minorEastAsia" w:cs="Arial"/>
                <w:szCs w:val="20"/>
              </w:rPr>
            </w:pPr>
            <w:r w:rsidRPr="00A24FB1">
              <w:rPr>
                <w:rFonts w:eastAsiaTheme="minorEastAsia" w:cs="Arial"/>
                <w:szCs w:val="20"/>
              </w:rPr>
              <w:t>BO, Z-21 dni</w:t>
            </w:r>
          </w:p>
          <w:p w14:paraId="1A08F172"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KZ, C-7 dni</w:t>
            </w:r>
          </w:p>
          <w:p w14:paraId="64236F70" w14:textId="77777777" w:rsidR="00A24FB1" w:rsidRPr="00A24FB1" w:rsidRDefault="00A24FB1" w:rsidP="00645E4C">
            <w:pPr>
              <w:jc w:val="left"/>
              <w:rPr>
                <w:rFonts w:eastAsiaTheme="minorEastAsia" w:cs="Arial"/>
                <w:szCs w:val="20"/>
              </w:rPr>
            </w:pPr>
          </w:p>
        </w:tc>
        <w:tc>
          <w:tcPr>
            <w:tcW w:w="2031" w:type="dxa"/>
          </w:tcPr>
          <w:p w14:paraId="3E771166"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 xml:space="preserve">BO, Z;(KZ,C-manjša uporaba) uporaba največ 2-krat letno; </w:t>
            </w:r>
            <w:r w:rsidRPr="00A24FB1">
              <w:rPr>
                <w:rFonts w:eastAsiaTheme="minorEastAsia" w:cs="Arial"/>
                <w:szCs w:val="20"/>
              </w:rPr>
              <w:lastRenderedPageBreak/>
              <w:t>KZ uporaba 1-krat letno</w:t>
            </w:r>
          </w:p>
        </w:tc>
      </w:tr>
      <w:tr w:rsidR="00E2764F" w:rsidRPr="00A24FB1" w14:paraId="7712B3B8" w14:textId="77777777" w:rsidTr="003A714D">
        <w:trPr>
          <w:trHeight w:val="1264"/>
        </w:trPr>
        <w:tc>
          <w:tcPr>
            <w:tcW w:w="1728" w:type="dxa"/>
            <w:gridSpan w:val="2"/>
            <w:vMerge/>
          </w:tcPr>
          <w:p w14:paraId="458ADE32" w14:textId="77777777" w:rsidR="00E2764F" w:rsidRPr="00A24FB1" w:rsidRDefault="00E2764F" w:rsidP="00645E4C">
            <w:pPr>
              <w:jc w:val="left"/>
              <w:rPr>
                <w:rFonts w:eastAsiaTheme="minorEastAsia" w:cs="Arial"/>
                <w:b/>
                <w:bCs/>
                <w:szCs w:val="20"/>
              </w:rPr>
            </w:pPr>
          </w:p>
        </w:tc>
        <w:tc>
          <w:tcPr>
            <w:tcW w:w="2241" w:type="dxa"/>
            <w:vMerge/>
          </w:tcPr>
          <w:p w14:paraId="7B7B0ABD" w14:textId="77777777" w:rsidR="00E2764F" w:rsidRPr="00A24FB1" w:rsidRDefault="00E2764F" w:rsidP="00645E4C">
            <w:pPr>
              <w:jc w:val="left"/>
              <w:rPr>
                <w:rFonts w:eastAsiaTheme="minorEastAsia" w:cs="Arial"/>
                <w:szCs w:val="20"/>
              </w:rPr>
            </w:pPr>
          </w:p>
        </w:tc>
        <w:tc>
          <w:tcPr>
            <w:tcW w:w="2145" w:type="dxa"/>
            <w:vMerge/>
          </w:tcPr>
          <w:p w14:paraId="3A57E80D" w14:textId="77777777" w:rsidR="00E2764F" w:rsidRPr="00A24FB1" w:rsidRDefault="00E2764F" w:rsidP="00645E4C">
            <w:pPr>
              <w:jc w:val="left"/>
              <w:rPr>
                <w:rFonts w:eastAsiaTheme="minorEastAsia" w:cs="Arial"/>
                <w:szCs w:val="20"/>
              </w:rPr>
            </w:pPr>
          </w:p>
        </w:tc>
        <w:tc>
          <w:tcPr>
            <w:tcW w:w="1682" w:type="dxa"/>
            <w:gridSpan w:val="2"/>
          </w:tcPr>
          <w:p w14:paraId="596E0A12" w14:textId="77777777" w:rsidR="00E2764F" w:rsidRPr="0083649A" w:rsidRDefault="00E2764F" w:rsidP="00645E4C">
            <w:pPr>
              <w:jc w:val="left"/>
              <w:rPr>
                <w:rFonts w:eastAsiaTheme="minorEastAsia" w:cs="Arial"/>
                <w:color w:val="008000"/>
                <w:szCs w:val="20"/>
              </w:rPr>
            </w:pPr>
            <w:r w:rsidRPr="0083649A">
              <w:rPr>
                <w:rFonts w:eastAsiaTheme="minorEastAsia" w:cs="Arial"/>
                <w:color w:val="008000"/>
                <w:szCs w:val="20"/>
              </w:rPr>
              <w:t>-olje navadne ogrščice + piretrin</w:t>
            </w:r>
          </w:p>
        </w:tc>
        <w:tc>
          <w:tcPr>
            <w:tcW w:w="1701" w:type="dxa"/>
          </w:tcPr>
          <w:p w14:paraId="6D853C16" w14:textId="77777777" w:rsidR="00E2764F" w:rsidRPr="0083649A" w:rsidRDefault="00E2764F" w:rsidP="00645E4C">
            <w:pPr>
              <w:jc w:val="left"/>
              <w:rPr>
                <w:rFonts w:eastAsiaTheme="minorEastAsia" w:cs="Arial"/>
                <w:bCs/>
                <w:color w:val="008000"/>
                <w:szCs w:val="20"/>
              </w:rPr>
            </w:pPr>
            <w:r w:rsidRPr="0083649A">
              <w:rPr>
                <w:rFonts w:eastAsiaTheme="minorEastAsia" w:cs="Arial"/>
                <w:bCs/>
                <w:color w:val="008000"/>
                <w:szCs w:val="20"/>
              </w:rPr>
              <w:t>Raptol koncentrat</w:t>
            </w:r>
          </w:p>
          <w:p w14:paraId="7A584619" w14:textId="4614D552" w:rsidR="00E2764F" w:rsidRPr="0083649A" w:rsidRDefault="00E2764F" w:rsidP="00E2764F">
            <w:pPr>
              <w:jc w:val="left"/>
              <w:rPr>
                <w:rFonts w:eastAsiaTheme="minorEastAsia" w:cs="Arial"/>
                <w:color w:val="008000"/>
                <w:szCs w:val="20"/>
              </w:rPr>
            </w:pPr>
            <w:r w:rsidRPr="0083649A">
              <w:rPr>
                <w:rFonts w:eastAsiaTheme="minorEastAsia" w:cs="Arial"/>
                <w:b/>
                <w:bCs/>
                <w:color w:val="008000"/>
                <w:szCs w:val="20"/>
              </w:rPr>
              <w:t>*31.8.2024</w:t>
            </w:r>
          </w:p>
        </w:tc>
        <w:tc>
          <w:tcPr>
            <w:tcW w:w="1276" w:type="dxa"/>
          </w:tcPr>
          <w:p w14:paraId="27862079" w14:textId="77777777" w:rsidR="00E2764F" w:rsidRPr="00A24FB1" w:rsidRDefault="00E2764F" w:rsidP="00645E4C">
            <w:pPr>
              <w:jc w:val="left"/>
              <w:rPr>
                <w:rFonts w:eastAsiaTheme="minorEastAsia" w:cs="Arial"/>
                <w:szCs w:val="20"/>
              </w:rPr>
            </w:pPr>
            <w:r w:rsidRPr="00A24FB1">
              <w:rPr>
                <w:rFonts w:eastAsiaTheme="minorEastAsia" w:cs="Arial"/>
                <w:szCs w:val="20"/>
              </w:rPr>
              <w:t>6 l/ha</w:t>
            </w:r>
          </w:p>
          <w:p w14:paraId="5F98914E" w14:textId="77777777" w:rsidR="00E2764F" w:rsidRPr="00A24FB1" w:rsidRDefault="00E2764F" w:rsidP="00645E4C">
            <w:pPr>
              <w:jc w:val="left"/>
              <w:rPr>
                <w:rFonts w:eastAsiaTheme="minorEastAsia" w:cs="Arial"/>
                <w:szCs w:val="20"/>
              </w:rPr>
            </w:pPr>
          </w:p>
        </w:tc>
        <w:tc>
          <w:tcPr>
            <w:tcW w:w="1134" w:type="dxa"/>
          </w:tcPr>
          <w:p w14:paraId="7B0B44E2" w14:textId="77777777" w:rsidR="00E2764F" w:rsidRPr="00A24FB1" w:rsidRDefault="00E2764F" w:rsidP="00645E4C">
            <w:pPr>
              <w:jc w:val="left"/>
              <w:rPr>
                <w:rFonts w:eastAsiaTheme="minorEastAsia" w:cs="Arial"/>
                <w:szCs w:val="20"/>
              </w:rPr>
            </w:pPr>
            <w:r w:rsidRPr="00A24FB1">
              <w:rPr>
                <w:rFonts w:eastAsiaTheme="minorEastAsia" w:cs="Arial"/>
                <w:szCs w:val="20"/>
              </w:rPr>
              <w:t>3</w:t>
            </w:r>
          </w:p>
          <w:p w14:paraId="7A5E935A" w14:textId="77777777" w:rsidR="00E2764F" w:rsidRPr="00A24FB1" w:rsidRDefault="00E2764F" w:rsidP="00645E4C">
            <w:pPr>
              <w:jc w:val="left"/>
              <w:rPr>
                <w:rFonts w:eastAsiaTheme="minorEastAsia" w:cs="Arial"/>
                <w:szCs w:val="20"/>
              </w:rPr>
            </w:pPr>
          </w:p>
        </w:tc>
        <w:tc>
          <w:tcPr>
            <w:tcW w:w="2031" w:type="dxa"/>
          </w:tcPr>
          <w:p w14:paraId="1947CA46" w14:textId="77777777" w:rsidR="00E2764F" w:rsidRPr="00A24FB1" w:rsidRDefault="00E2764F" w:rsidP="00645E4C">
            <w:pPr>
              <w:jc w:val="left"/>
              <w:rPr>
                <w:rFonts w:eastAsiaTheme="minorEastAsia" w:cs="Arial"/>
                <w:szCs w:val="20"/>
              </w:rPr>
            </w:pPr>
            <w:r w:rsidRPr="00A24FB1">
              <w:rPr>
                <w:rFonts w:eastAsiaTheme="minorEastAsia" w:cs="Arial"/>
                <w:szCs w:val="20"/>
              </w:rPr>
              <w:t>KO; 2-krat letno</w:t>
            </w:r>
          </w:p>
          <w:p w14:paraId="7227AC87" w14:textId="77777777" w:rsidR="00E2764F" w:rsidRPr="00A24FB1" w:rsidRDefault="00E2764F" w:rsidP="00645E4C">
            <w:pPr>
              <w:jc w:val="left"/>
              <w:rPr>
                <w:rFonts w:eastAsiaTheme="minorEastAsia" w:cs="Arial"/>
                <w:szCs w:val="20"/>
              </w:rPr>
            </w:pPr>
          </w:p>
        </w:tc>
      </w:tr>
      <w:tr w:rsidR="00A24FB1" w:rsidRPr="00A24FB1" w14:paraId="343EE5E7" w14:textId="77777777" w:rsidTr="009D4B2D">
        <w:trPr>
          <w:trHeight w:val="372"/>
        </w:trPr>
        <w:tc>
          <w:tcPr>
            <w:tcW w:w="6114" w:type="dxa"/>
            <w:gridSpan w:val="4"/>
          </w:tcPr>
          <w:p w14:paraId="60C05764" w14:textId="77777777" w:rsidR="00A24FB1" w:rsidRPr="00A24FB1" w:rsidRDefault="00A24FB1" w:rsidP="00645E4C">
            <w:pPr>
              <w:jc w:val="left"/>
              <w:rPr>
                <w:rFonts w:eastAsiaTheme="minorEastAsia" w:cs="Arial"/>
                <w:szCs w:val="20"/>
              </w:rPr>
            </w:pPr>
          </w:p>
        </w:tc>
        <w:tc>
          <w:tcPr>
            <w:tcW w:w="7824" w:type="dxa"/>
            <w:gridSpan w:val="6"/>
          </w:tcPr>
          <w:p w14:paraId="4DE57BA8" w14:textId="77777777" w:rsidR="00A24FB1" w:rsidRPr="00A24FB1" w:rsidRDefault="00A24FB1" w:rsidP="00645E4C">
            <w:pPr>
              <w:jc w:val="left"/>
              <w:rPr>
                <w:rFonts w:eastAsiaTheme="minorEastAsia" w:cs="Arial"/>
                <w:b/>
                <w:szCs w:val="20"/>
              </w:rPr>
            </w:pPr>
            <w:r w:rsidRPr="00A24FB1">
              <w:rPr>
                <w:rFonts w:eastAsiaTheme="minorEastAsia" w:cs="Arial"/>
                <w:b/>
                <w:szCs w:val="20"/>
              </w:rPr>
              <w:t>++30m varnostni pas do voda 1. in 2. reda ter 15 m pas do netretiranih površin.</w:t>
            </w:r>
          </w:p>
          <w:p w14:paraId="77C5BE2F" w14:textId="77777777" w:rsidR="00A24FB1" w:rsidRPr="00A24FB1" w:rsidRDefault="00A24FB1" w:rsidP="00645E4C">
            <w:pPr>
              <w:jc w:val="left"/>
              <w:rPr>
                <w:rFonts w:eastAsiaTheme="minorEastAsia" w:cs="Arial"/>
                <w:b/>
                <w:szCs w:val="20"/>
              </w:rPr>
            </w:pPr>
            <w:r w:rsidRPr="00A24FB1">
              <w:rPr>
                <w:rFonts w:eastAsiaTheme="minorEastAsia" w:cs="Arial"/>
                <w:b/>
                <w:szCs w:val="20"/>
              </w:rPr>
              <w:t>***20 m varnostni pas do voda 1. in 2. reda</w:t>
            </w:r>
          </w:p>
          <w:p w14:paraId="781E0F53" w14:textId="77777777" w:rsidR="00A24FB1" w:rsidRPr="00A24FB1" w:rsidRDefault="00A24FB1" w:rsidP="00645E4C">
            <w:pPr>
              <w:jc w:val="left"/>
              <w:rPr>
                <w:rFonts w:eastAsiaTheme="minorEastAsia" w:cs="Arial"/>
                <w:szCs w:val="20"/>
              </w:rPr>
            </w:pPr>
            <w:r w:rsidRPr="00A24FB1">
              <w:rPr>
                <w:rFonts w:eastAsiaTheme="minorEastAsia" w:cs="Arial"/>
                <w:b/>
                <w:szCs w:val="20"/>
              </w:rPr>
              <w:t>xx15 m varnostni pas do voda 1.reda  in 5 m od 2. reda</w:t>
            </w:r>
          </w:p>
        </w:tc>
      </w:tr>
    </w:tbl>
    <w:p w14:paraId="6C06A768" w14:textId="694A327F" w:rsidR="00A24FB1" w:rsidRPr="00A24FB1" w:rsidRDefault="00A24FB1" w:rsidP="00645E4C">
      <w:pPr>
        <w:jc w:val="left"/>
        <w:rPr>
          <w:rFonts w:eastAsiaTheme="minorEastAsia" w:cs="Arial"/>
        </w:rPr>
      </w:pPr>
      <w:r w:rsidRPr="00A24FB1">
        <w:rPr>
          <w:rFonts w:eastAsiaTheme="minorEastAsia" w:cs="Arial"/>
        </w:rPr>
        <w:t xml:space="preserve">(BO=brstični ohrovt, BR=brokoli, C=cvetača, KO=kolerabica, O=ohrovt, Z=zelje, K=kapusnice, KZ=kitajsko zelje, V=vrtnine, GO=glavnati ohrovt, LO=listnati ohrovt) * - DATUM POTEKA REGISTRACIJE,***-ZALOGE V UPORABI </w:t>
      </w:r>
    </w:p>
    <w:p w14:paraId="56512E7A" w14:textId="77777777" w:rsidR="00A24FB1" w:rsidRPr="00A24FB1" w:rsidRDefault="00A24FB1" w:rsidP="00645E4C">
      <w:pPr>
        <w:jc w:val="left"/>
        <w:rPr>
          <w:rFonts w:eastAsiaTheme="minorEastAsia" w:cs="Arial"/>
          <w:szCs w:val="20"/>
        </w:rPr>
      </w:pPr>
      <w:r w:rsidRPr="00A24FB1">
        <w:rPr>
          <w:rFonts w:eastAsiaTheme="minorEastAsia" w:cs="Arial"/>
          <w:szCs w:val="20"/>
        </w:rPr>
        <w:br w:type="page"/>
      </w:r>
    </w:p>
    <w:p w14:paraId="0370D52B"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INTEGRIRANO VARSTVO KAPUSNIC – list 10</w:t>
      </w:r>
    </w:p>
    <w:tbl>
      <w:tblPr>
        <w:tblW w:w="13938" w:type="dxa"/>
        <w:tblInd w:w="2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003"/>
        <w:gridCol w:w="1966"/>
        <w:gridCol w:w="2145"/>
        <w:gridCol w:w="1682"/>
        <w:gridCol w:w="1701"/>
        <w:gridCol w:w="1276"/>
        <w:gridCol w:w="1134"/>
        <w:gridCol w:w="2031"/>
      </w:tblGrid>
      <w:tr w:rsidR="00A24FB1" w:rsidRPr="00A24FB1" w14:paraId="7B22FF27" w14:textId="77777777" w:rsidTr="009D4B2D">
        <w:trPr>
          <w:tblHeader/>
        </w:trPr>
        <w:tc>
          <w:tcPr>
            <w:tcW w:w="2003" w:type="dxa"/>
          </w:tcPr>
          <w:p w14:paraId="1AAE73BE" w14:textId="77777777" w:rsidR="00A24FB1" w:rsidRPr="00A24FB1" w:rsidRDefault="00A24FB1" w:rsidP="00645E4C">
            <w:pPr>
              <w:jc w:val="left"/>
              <w:rPr>
                <w:rFonts w:eastAsiaTheme="minorEastAsia" w:cs="Arial"/>
                <w:szCs w:val="20"/>
              </w:rPr>
            </w:pPr>
            <w:r w:rsidRPr="00A24FB1">
              <w:rPr>
                <w:rFonts w:eastAsiaTheme="minorEastAsia" w:cs="Arial"/>
                <w:szCs w:val="20"/>
              </w:rPr>
              <w:t>ŠKODLJIVI ORGANIZEM</w:t>
            </w:r>
          </w:p>
        </w:tc>
        <w:tc>
          <w:tcPr>
            <w:tcW w:w="1966" w:type="dxa"/>
          </w:tcPr>
          <w:p w14:paraId="319AFE71" w14:textId="77777777" w:rsidR="00A24FB1" w:rsidRPr="00A24FB1" w:rsidRDefault="00A24FB1" w:rsidP="00645E4C">
            <w:pPr>
              <w:jc w:val="left"/>
              <w:rPr>
                <w:rFonts w:eastAsiaTheme="minorEastAsia" w:cs="Arial"/>
                <w:szCs w:val="20"/>
              </w:rPr>
            </w:pPr>
            <w:r w:rsidRPr="00A24FB1">
              <w:rPr>
                <w:rFonts w:eastAsiaTheme="minorEastAsia" w:cs="Arial"/>
                <w:szCs w:val="20"/>
              </w:rPr>
              <w:t>OPIS</w:t>
            </w:r>
          </w:p>
        </w:tc>
        <w:tc>
          <w:tcPr>
            <w:tcW w:w="2145" w:type="dxa"/>
          </w:tcPr>
          <w:p w14:paraId="221FF44B" w14:textId="77777777" w:rsidR="00A24FB1" w:rsidRPr="00A24FB1" w:rsidRDefault="00A24FB1" w:rsidP="00645E4C">
            <w:pPr>
              <w:jc w:val="left"/>
              <w:rPr>
                <w:rFonts w:eastAsiaTheme="minorEastAsia" w:cs="Arial"/>
                <w:szCs w:val="20"/>
              </w:rPr>
            </w:pPr>
            <w:r w:rsidRPr="00A24FB1">
              <w:rPr>
                <w:rFonts w:eastAsiaTheme="minorEastAsia" w:cs="Arial"/>
                <w:szCs w:val="20"/>
              </w:rPr>
              <w:t>UKREPI</w:t>
            </w:r>
          </w:p>
        </w:tc>
        <w:tc>
          <w:tcPr>
            <w:tcW w:w="1682" w:type="dxa"/>
          </w:tcPr>
          <w:p w14:paraId="3EEBA069" w14:textId="77777777" w:rsidR="00A24FB1" w:rsidRPr="00A24FB1" w:rsidRDefault="00A24FB1" w:rsidP="00645E4C">
            <w:pPr>
              <w:jc w:val="left"/>
              <w:rPr>
                <w:rFonts w:eastAsiaTheme="minorEastAsia" w:cs="Arial"/>
                <w:szCs w:val="20"/>
              </w:rPr>
            </w:pPr>
            <w:r w:rsidRPr="00A24FB1">
              <w:rPr>
                <w:rFonts w:eastAsiaTheme="minorEastAsia" w:cs="Arial"/>
                <w:szCs w:val="20"/>
              </w:rPr>
              <w:t>AKTIVNA SNOV</w:t>
            </w:r>
          </w:p>
        </w:tc>
        <w:tc>
          <w:tcPr>
            <w:tcW w:w="1701" w:type="dxa"/>
          </w:tcPr>
          <w:p w14:paraId="7075BAB4" w14:textId="77777777" w:rsidR="00A24FB1" w:rsidRPr="00A24FB1" w:rsidRDefault="00A24FB1" w:rsidP="00645E4C">
            <w:pPr>
              <w:jc w:val="left"/>
              <w:rPr>
                <w:rFonts w:eastAsiaTheme="minorEastAsia" w:cs="Arial"/>
                <w:szCs w:val="20"/>
              </w:rPr>
            </w:pPr>
            <w:r w:rsidRPr="00A24FB1">
              <w:rPr>
                <w:rFonts w:eastAsiaTheme="minorEastAsia" w:cs="Arial"/>
                <w:szCs w:val="20"/>
              </w:rPr>
              <w:t>FITOFARM.</w:t>
            </w:r>
          </w:p>
          <w:p w14:paraId="6F886E12" w14:textId="77777777" w:rsidR="00A24FB1" w:rsidRPr="00A24FB1" w:rsidRDefault="00A24FB1" w:rsidP="00645E4C">
            <w:pPr>
              <w:jc w:val="left"/>
              <w:rPr>
                <w:rFonts w:eastAsiaTheme="minorEastAsia" w:cs="Arial"/>
                <w:szCs w:val="20"/>
              </w:rPr>
            </w:pPr>
            <w:r w:rsidRPr="00A24FB1">
              <w:rPr>
                <w:rFonts w:eastAsiaTheme="minorEastAsia" w:cs="Arial"/>
                <w:szCs w:val="20"/>
              </w:rPr>
              <w:t>SREDSTVO</w:t>
            </w:r>
          </w:p>
        </w:tc>
        <w:tc>
          <w:tcPr>
            <w:tcW w:w="1276" w:type="dxa"/>
          </w:tcPr>
          <w:p w14:paraId="5FF38AEB" w14:textId="77777777" w:rsidR="00A24FB1" w:rsidRPr="00A24FB1" w:rsidRDefault="00A24FB1" w:rsidP="00645E4C">
            <w:pPr>
              <w:jc w:val="left"/>
              <w:rPr>
                <w:rFonts w:eastAsiaTheme="minorEastAsia" w:cs="Arial"/>
                <w:szCs w:val="20"/>
              </w:rPr>
            </w:pPr>
            <w:r w:rsidRPr="00A24FB1">
              <w:rPr>
                <w:rFonts w:eastAsiaTheme="minorEastAsia" w:cs="Arial"/>
                <w:szCs w:val="20"/>
              </w:rPr>
              <w:t>ODMEREK</w:t>
            </w:r>
          </w:p>
        </w:tc>
        <w:tc>
          <w:tcPr>
            <w:tcW w:w="1134" w:type="dxa"/>
          </w:tcPr>
          <w:p w14:paraId="1D25463F" w14:textId="77777777" w:rsidR="00A24FB1" w:rsidRPr="00A24FB1" w:rsidRDefault="00A24FB1" w:rsidP="00645E4C">
            <w:pPr>
              <w:jc w:val="left"/>
              <w:rPr>
                <w:rFonts w:eastAsiaTheme="minorEastAsia" w:cs="Arial"/>
                <w:szCs w:val="20"/>
              </w:rPr>
            </w:pPr>
            <w:r w:rsidRPr="00A24FB1">
              <w:rPr>
                <w:rFonts w:eastAsiaTheme="minorEastAsia" w:cs="Arial"/>
                <w:szCs w:val="20"/>
              </w:rPr>
              <w:t>KARENCA</w:t>
            </w:r>
          </w:p>
          <w:p w14:paraId="3A048F71" w14:textId="77777777" w:rsidR="00A24FB1" w:rsidRPr="00A24FB1" w:rsidRDefault="00A24FB1" w:rsidP="00645E4C">
            <w:pPr>
              <w:jc w:val="left"/>
              <w:rPr>
                <w:rFonts w:eastAsiaTheme="minorEastAsia" w:cs="Arial"/>
                <w:szCs w:val="20"/>
              </w:rPr>
            </w:pPr>
            <w:r w:rsidRPr="00A24FB1">
              <w:rPr>
                <w:rFonts w:eastAsiaTheme="minorEastAsia" w:cs="Arial"/>
                <w:szCs w:val="20"/>
              </w:rPr>
              <w:t>dni</w:t>
            </w:r>
          </w:p>
        </w:tc>
        <w:tc>
          <w:tcPr>
            <w:tcW w:w="2031" w:type="dxa"/>
          </w:tcPr>
          <w:p w14:paraId="5BFFB080" w14:textId="77777777" w:rsidR="00A24FB1" w:rsidRPr="00A24FB1" w:rsidRDefault="00A24FB1" w:rsidP="00645E4C">
            <w:pPr>
              <w:jc w:val="left"/>
              <w:rPr>
                <w:rFonts w:eastAsiaTheme="minorEastAsia" w:cs="Arial"/>
                <w:szCs w:val="20"/>
              </w:rPr>
            </w:pPr>
            <w:r w:rsidRPr="00A24FB1">
              <w:rPr>
                <w:rFonts w:eastAsiaTheme="minorEastAsia" w:cs="Arial"/>
                <w:szCs w:val="20"/>
              </w:rPr>
              <w:t>OPOMBE</w:t>
            </w:r>
          </w:p>
        </w:tc>
      </w:tr>
      <w:tr w:rsidR="00A24FB1" w:rsidRPr="00A24FB1" w14:paraId="6E7472B5" w14:textId="77777777" w:rsidTr="009D4B2D">
        <w:trPr>
          <w:trHeight w:val="249"/>
        </w:trPr>
        <w:tc>
          <w:tcPr>
            <w:tcW w:w="2003" w:type="dxa"/>
            <w:vMerge w:val="restart"/>
          </w:tcPr>
          <w:p w14:paraId="08A38783"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Kapusov ščitkar </w:t>
            </w:r>
            <w:r w:rsidRPr="00A24FB1">
              <w:rPr>
                <w:rFonts w:eastAsiaTheme="minorEastAsia" w:cs="Arial"/>
                <w:bCs/>
                <w:szCs w:val="20"/>
              </w:rPr>
              <w:t>(</w:t>
            </w:r>
            <w:r w:rsidRPr="00A24FB1">
              <w:rPr>
                <w:rFonts w:eastAsiaTheme="minorEastAsia" w:cs="Arial"/>
                <w:bCs/>
                <w:i/>
                <w:szCs w:val="20"/>
              </w:rPr>
              <w:t>Aleyrodes proletella</w:t>
            </w:r>
            <w:r w:rsidRPr="00A24FB1">
              <w:rPr>
                <w:rFonts w:eastAsiaTheme="minorEastAsia" w:cs="Arial"/>
                <w:bCs/>
                <w:szCs w:val="20"/>
              </w:rPr>
              <w:t>)</w:t>
            </w:r>
          </w:p>
        </w:tc>
        <w:tc>
          <w:tcPr>
            <w:tcW w:w="1966" w:type="dxa"/>
            <w:vMerge w:val="restart"/>
          </w:tcPr>
          <w:p w14:paraId="04926850" w14:textId="77777777" w:rsidR="00A24FB1" w:rsidRPr="00A24FB1" w:rsidRDefault="00A24FB1" w:rsidP="00645E4C">
            <w:pPr>
              <w:jc w:val="left"/>
              <w:rPr>
                <w:rFonts w:eastAsiaTheme="minorEastAsia" w:cs="Arial"/>
                <w:szCs w:val="20"/>
              </w:rPr>
            </w:pPr>
          </w:p>
        </w:tc>
        <w:tc>
          <w:tcPr>
            <w:tcW w:w="2145" w:type="dxa"/>
            <w:vMerge w:val="restart"/>
          </w:tcPr>
          <w:p w14:paraId="7FB86F9E" w14:textId="77777777" w:rsidR="00A24FB1" w:rsidRPr="00A24FB1" w:rsidRDefault="00A24FB1" w:rsidP="00645E4C">
            <w:pPr>
              <w:jc w:val="left"/>
              <w:rPr>
                <w:rFonts w:eastAsiaTheme="minorEastAsia" w:cs="Arial"/>
                <w:szCs w:val="20"/>
              </w:rPr>
            </w:pPr>
          </w:p>
        </w:tc>
        <w:tc>
          <w:tcPr>
            <w:tcW w:w="1682" w:type="dxa"/>
          </w:tcPr>
          <w:p w14:paraId="619F0731"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spirotetramat</w:t>
            </w:r>
          </w:p>
        </w:tc>
        <w:tc>
          <w:tcPr>
            <w:tcW w:w="1701" w:type="dxa"/>
          </w:tcPr>
          <w:p w14:paraId="2CE3DA50" w14:textId="77777777" w:rsidR="00A24FB1" w:rsidRPr="00A24FB1" w:rsidRDefault="00A24FB1" w:rsidP="00645E4C">
            <w:pPr>
              <w:jc w:val="left"/>
              <w:rPr>
                <w:rFonts w:eastAsiaTheme="minorEastAsia" w:cs="Arial"/>
                <w:szCs w:val="20"/>
              </w:rPr>
            </w:pPr>
            <w:r w:rsidRPr="00A24FB1">
              <w:rPr>
                <w:rFonts w:eastAsiaTheme="minorEastAsia" w:cs="Arial"/>
                <w:szCs w:val="20"/>
              </w:rPr>
              <w:t>Movento SC 100</w:t>
            </w:r>
          </w:p>
        </w:tc>
        <w:tc>
          <w:tcPr>
            <w:tcW w:w="1276" w:type="dxa"/>
          </w:tcPr>
          <w:p w14:paraId="3C3AFE0A" w14:textId="77777777" w:rsidR="00A24FB1" w:rsidRPr="00A24FB1" w:rsidRDefault="00A24FB1" w:rsidP="00645E4C">
            <w:pPr>
              <w:jc w:val="left"/>
              <w:rPr>
                <w:rFonts w:eastAsiaTheme="minorEastAsia" w:cs="Arial"/>
                <w:szCs w:val="20"/>
              </w:rPr>
            </w:pPr>
            <w:r w:rsidRPr="00A24FB1">
              <w:rPr>
                <w:rFonts w:eastAsiaTheme="minorEastAsia" w:cs="Arial"/>
                <w:szCs w:val="20"/>
              </w:rPr>
              <w:t>0,75 l/ha</w:t>
            </w:r>
          </w:p>
        </w:tc>
        <w:tc>
          <w:tcPr>
            <w:tcW w:w="1134" w:type="dxa"/>
          </w:tcPr>
          <w:p w14:paraId="3E308A58"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67381B19" w14:textId="77777777" w:rsidR="00A24FB1" w:rsidRPr="00A24FB1" w:rsidRDefault="00A24FB1" w:rsidP="00645E4C">
            <w:pPr>
              <w:jc w:val="left"/>
              <w:rPr>
                <w:rFonts w:eastAsiaTheme="minorEastAsia" w:cs="Arial"/>
                <w:bCs/>
                <w:szCs w:val="20"/>
              </w:rPr>
            </w:pPr>
            <w:r w:rsidRPr="00A24FB1">
              <w:rPr>
                <w:rFonts w:eastAsiaTheme="minorEastAsia" w:cs="Arial"/>
                <w:bCs/>
                <w:szCs w:val="20"/>
              </w:rPr>
              <w:t>BR, BO, C, Z, K, KZ, KO, GO, LO; 2-krat letno</w:t>
            </w:r>
          </w:p>
        </w:tc>
      </w:tr>
      <w:tr w:rsidR="00A24FB1" w:rsidRPr="00A24FB1" w14:paraId="6513BF76" w14:textId="77777777" w:rsidTr="009D4B2D">
        <w:trPr>
          <w:trHeight w:val="249"/>
        </w:trPr>
        <w:tc>
          <w:tcPr>
            <w:tcW w:w="2003" w:type="dxa"/>
            <w:vMerge/>
          </w:tcPr>
          <w:p w14:paraId="046187CA" w14:textId="77777777" w:rsidR="00A24FB1" w:rsidRPr="00A24FB1" w:rsidRDefault="00A24FB1" w:rsidP="00645E4C">
            <w:pPr>
              <w:jc w:val="left"/>
              <w:rPr>
                <w:rFonts w:eastAsiaTheme="minorEastAsia" w:cs="Arial"/>
                <w:b/>
                <w:bCs/>
                <w:szCs w:val="20"/>
              </w:rPr>
            </w:pPr>
          </w:p>
        </w:tc>
        <w:tc>
          <w:tcPr>
            <w:tcW w:w="1966" w:type="dxa"/>
            <w:vMerge/>
          </w:tcPr>
          <w:p w14:paraId="2CA2F194" w14:textId="77777777" w:rsidR="00A24FB1" w:rsidRPr="00A24FB1" w:rsidRDefault="00A24FB1" w:rsidP="00645E4C">
            <w:pPr>
              <w:jc w:val="left"/>
              <w:rPr>
                <w:rFonts w:eastAsiaTheme="minorEastAsia" w:cs="Arial"/>
                <w:szCs w:val="20"/>
              </w:rPr>
            </w:pPr>
          </w:p>
        </w:tc>
        <w:tc>
          <w:tcPr>
            <w:tcW w:w="2145" w:type="dxa"/>
            <w:vMerge/>
          </w:tcPr>
          <w:p w14:paraId="021A8027" w14:textId="77777777" w:rsidR="00A24FB1" w:rsidRPr="00A24FB1" w:rsidRDefault="00A24FB1" w:rsidP="00645E4C">
            <w:pPr>
              <w:jc w:val="left"/>
              <w:rPr>
                <w:rFonts w:eastAsiaTheme="minorEastAsia" w:cs="Arial"/>
                <w:szCs w:val="20"/>
              </w:rPr>
            </w:pPr>
          </w:p>
        </w:tc>
        <w:tc>
          <w:tcPr>
            <w:tcW w:w="1682" w:type="dxa"/>
          </w:tcPr>
          <w:p w14:paraId="4DB31349"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-ciantraniliprol</w:t>
            </w:r>
          </w:p>
        </w:tc>
        <w:tc>
          <w:tcPr>
            <w:tcW w:w="1701" w:type="dxa"/>
          </w:tcPr>
          <w:p w14:paraId="69F7BD6C" w14:textId="77777777" w:rsidR="00A24FB1" w:rsidRPr="00A24FB1" w:rsidRDefault="00A24FB1" w:rsidP="00645E4C">
            <w:pPr>
              <w:jc w:val="left"/>
              <w:rPr>
                <w:rFonts w:eastAsiaTheme="minorEastAsia" w:cs="Arial"/>
                <w:szCs w:val="20"/>
              </w:rPr>
            </w:pPr>
            <w:r w:rsidRPr="00A24FB1">
              <w:rPr>
                <w:rFonts w:eastAsiaTheme="minorEastAsia" w:cs="Arial"/>
                <w:bCs/>
                <w:szCs w:val="20"/>
              </w:rPr>
              <w:t>Benevia</w:t>
            </w:r>
          </w:p>
        </w:tc>
        <w:tc>
          <w:tcPr>
            <w:tcW w:w="1276" w:type="dxa"/>
          </w:tcPr>
          <w:p w14:paraId="602ACA46" w14:textId="77777777" w:rsidR="00A24FB1" w:rsidRPr="00A24FB1" w:rsidRDefault="00A24FB1" w:rsidP="00645E4C">
            <w:pPr>
              <w:jc w:val="left"/>
              <w:rPr>
                <w:rFonts w:eastAsiaTheme="minorEastAsia" w:cs="Arial"/>
                <w:szCs w:val="20"/>
              </w:rPr>
            </w:pPr>
            <w:r w:rsidRPr="00A24FB1">
              <w:rPr>
                <w:rFonts w:eastAsiaTheme="minorEastAsia" w:cs="Arial"/>
                <w:szCs w:val="20"/>
              </w:rPr>
              <w:t>0,4-0,5 l/ha</w:t>
            </w:r>
          </w:p>
        </w:tc>
        <w:tc>
          <w:tcPr>
            <w:tcW w:w="1134" w:type="dxa"/>
          </w:tcPr>
          <w:p w14:paraId="649ECACD" w14:textId="77777777" w:rsidR="00A24FB1" w:rsidRPr="00A24FB1" w:rsidRDefault="00A24FB1" w:rsidP="00645E4C">
            <w:pPr>
              <w:jc w:val="left"/>
              <w:rPr>
                <w:rFonts w:eastAsiaTheme="minorEastAsia" w:cs="Arial"/>
                <w:szCs w:val="20"/>
              </w:rPr>
            </w:pPr>
            <w:r w:rsidRPr="00A24FB1">
              <w:rPr>
                <w:rFonts w:eastAsiaTheme="minorEastAsia" w:cs="Arial"/>
                <w:szCs w:val="20"/>
              </w:rPr>
              <w:t>7</w:t>
            </w:r>
          </w:p>
        </w:tc>
        <w:tc>
          <w:tcPr>
            <w:tcW w:w="2031" w:type="dxa"/>
          </w:tcPr>
          <w:p w14:paraId="3AD6FF7A" w14:textId="77777777" w:rsidR="00A24FB1" w:rsidRPr="00A24FB1" w:rsidRDefault="00A24FB1" w:rsidP="00645E4C">
            <w:pPr>
              <w:jc w:val="left"/>
              <w:rPr>
                <w:rFonts w:eastAsiaTheme="minorEastAsia" w:cs="Arial"/>
                <w:bCs/>
                <w:szCs w:val="20"/>
              </w:rPr>
            </w:pPr>
            <w:r w:rsidRPr="00A24FB1">
              <w:rPr>
                <w:rFonts w:eastAsiaTheme="minorEastAsia" w:cs="Arial"/>
                <w:szCs w:val="20"/>
              </w:rPr>
              <w:t>C, BR, Z, BO; 1-krat letno</w:t>
            </w:r>
          </w:p>
        </w:tc>
      </w:tr>
      <w:tr w:rsidR="00A24FB1" w:rsidRPr="00A24FB1" w14:paraId="38141E3E" w14:textId="77777777" w:rsidTr="009D4B2D">
        <w:trPr>
          <w:trHeight w:val="249"/>
        </w:trPr>
        <w:tc>
          <w:tcPr>
            <w:tcW w:w="2003" w:type="dxa"/>
            <w:vMerge/>
          </w:tcPr>
          <w:p w14:paraId="41A51165" w14:textId="77777777" w:rsidR="00A24FB1" w:rsidRPr="00A24FB1" w:rsidRDefault="00A24FB1" w:rsidP="00645E4C">
            <w:pPr>
              <w:jc w:val="left"/>
              <w:rPr>
                <w:rFonts w:eastAsiaTheme="minorEastAsia" w:cs="Arial"/>
                <w:b/>
                <w:bCs/>
                <w:szCs w:val="20"/>
              </w:rPr>
            </w:pPr>
          </w:p>
        </w:tc>
        <w:tc>
          <w:tcPr>
            <w:tcW w:w="1966" w:type="dxa"/>
            <w:vMerge/>
          </w:tcPr>
          <w:p w14:paraId="74992F5F" w14:textId="77777777" w:rsidR="00A24FB1" w:rsidRPr="00A24FB1" w:rsidRDefault="00A24FB1" w:rsidP="00645E4C">
            <w:pPr>
              <w:jc w:val="left"/>
              <w:rPr>
                <w:rFonts w:eastAsiaTheme="minorEastAsia" w:cs="Arial"/>
                <w:szCs w:val="20"/>
              </w:rPr>
            </w:pPr>
          </w:p>
        </w:tc>
        <w:tc>
          <w:tcPr>
            <w:tcW w:w="2145" w:type="dxa"/>
            <w:vMerge/>
          </w:tcPr>
          <w:p w14:paraId="33BB4DFE" w14:textId="77777777" w:rsidR="00A24FB1" w:rsidRPr="00A24FB1" w:rsidRDefault="00A24FB1" w:rsidP="00645E4C">
            <w:pPr>
              <w:jc w:val="left"/>
              <w:rPr>
                <w:rFonts w:eastAsiaTheme="minorEastAsia" w:cs="Arial"/>
                <w:szCs w:val="20"/>
              </w:rPr>
            </w:pPr>
          </w:p>
        </w:tc>
        <w:tc>
          <w:tcPr>
            <w:tcW w:w="1682" w:type="dxa"/>
          </w:tcPr>
          <w:p w14:paraId="33ABD421" w14:textId="77777777" w:rsidR="00A24FB1" w:rsidRPr="0083649A" w:rsidRDefault="00A24FB1" w:rsidP="00645E4C">
            <w:pPr>
              <w:numPr>
                <w:ilvl w:val="0"/>
                <w:numId w:val="10"/>
              </w:numPr>
              <w:jc w:val="left"/>
              <w:rPr>
                <w:rFonts w:eastAsiaTheme="minorEastAsia" w:cs="Arial"/>
                <w:color w:val="008000"/>
                <w:szCs w:val="20"/>
              </w:rPr>
            </w:pPr>
            <w:r w:rsidRPr="0083649A">
              <w:rPr>
                <w:rFonts w:eastAsiaTheme="minorEastAsia" w:cs="Arial"/>
                <w:color w:val="008000"/>
                <w:szCs w:val="20"/>
              </w:rPr>
              <w:t>-olje navadne ogrščice + piretrin</w:t>
            </w:r>
          </w:p>
        </w:tc>
        <w:tc>
          <w:tcPr>
            <w:tcW w:w="1701" w:type="dxa"/>
          </w:tcPr>
          <w:p w14:paraId="61F5BB12" w14:textId="77777777" w:rsidR="00A24FB1" w:rsidRPr="0083649A" w:rsidRDefault="00A24FB1" w:rsidP="00645E4C">
            <w:pPr>
              <w:jc w:val="left"/>
              <w:rPr>
                <w:rFonts w:eastAsiaTheme="minorEastAsia" w:cs="Arial"/>
                <w:bCs/>
                <w:color w:val="008000"/>
                <w:szCs w:val="20"/>
              </w:rPr>
            </w:pPr>
            <w:r w:rsidRPr="0083649A">
              <w:rPr>
                <w:rFonts w:eastAsiaTheme="minorEastAsia" w:cs="Arial"/>
                <w:bCs/>
                <w:color w:val="008000"/>
                <w:szCs w:val="20"/>
              </w:rPr>
              <w:t>Raptol koncentrat</w:t>
            </w:r>
          </w:p>
          <w:p w14:paraId="2B168D83" w14:textId="77777777" w:rsidR="00A24FB1" w:rsidRPr="0083649A" w:rsidRDefault="00A24FB1" w:rsidP="00645E4C">
            <w:pPr>
              <w:jc w:val="left"/>
              <w:rPr>
                <w:rFonts w:eastAsiaTheme="minorEastAsia" w:cs="Arial"/>
                <w:b/>
                <w:bCs/>
                <w:color w:val="008000"/>
                <w:szCs w:val="20"/>
              </w:rPr>
            </w:pPr>
            <w:r w:rsidRPr="0083649A">
              <w:rPr>
                <w:rFonts w:eastAsiaTheme="minorEastAsia" w:cs="Arial"/>
                <w:b/>
                <w:bCs/>
                <w:color w:val="008000"/>
                <w:szCs w:val="20"/>
              </w:rPr>
              <w:t>*31.8.2024</w:t>
            </w:r>
          </w:p>
          <w:p w14:paraId="1B3FAA9E" w14:textId="77777777" w:rsidR="00A24FB1" w:rsidRPr="0083649A" w:rsidRDefault="00A24FB1" w:rsidP="00645E4C">
            <w:pPr>
              <w:jc w:val="left"/>
              <w:rPr>
                <w:rFonts w:eastAsiaTheme="minorEastAsia" w:cs="Arial"/>
                <w:color w:val="008000"/>
                <w:szCs w:val="20"/>
              </w:rPr>
            </w:pPr>
          </w:p>
        </w:tc>
        <w:tc>
          <w:tcPr>
            <w:tcW w:w="1276" w:type="dxa"/>
          </w:tcPr>
          <w:p w14:paraId="74812292" w14:textId="77777777" w:rsidR="00A24FB1" w:rsidRPr="00A24FB1" w:rsidRDefault="00A24FB1" w:rsidP="00645E4C">
            <w:pPr>
              <w:jc w:val="left"/>
              <w:rPr>
                <w:rFonts w:eastAsiaTheme="minorEastAsia" w:cs="Arial"/>
                <w:szCs w:val="20"/>
              </w:rPr>
            </w:pPr>
            <w:r w:rsidRPr="00A24FB1">
              <w:rPr>
                <w:rFonts w:eastAsiaTheme="minorEastAsia" w:cs="Arial"/>
                <w:szCs w:val="20"/>
              </w:rPr>
              <w:t>6 l/ha</w:t>
            </w:r>
          </w:p>
          <w:p w14:paraId="19183D91" w14:textId="77777777" w:rsidR="00A24FB1" w:rsidRPr="00A24FB1" w:rsidRDefault="00A24FB1" w:rsidP="00645E4C">
            <w:pPr>
              <w:jc w:val="left"/>
              <w:rPr>
                <w:rFonts w:eastAsiaTheme="minorEastAsia" w:cs="Arial"/>
                <w:szCs w:val="20"/>
              </w:rPr>
            </w:pPr>
          </w:p>
        </w:tc>
        <w:tc>
          <w:tcPr>
            <w:tcW w:w="1134" w:type="dxa"/>
          </w:tcPr>
          <w:p w14:paraId="51FEA756"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316668E8" w14:textId="77777777" w:rsidR="00A24FB1" w:rsidRPr="00A24FB1" w:rsidRDefault="00A24FB1" w:rsidP="00645E4C">
            <w:pPr>
              <w:jc w:val="left"/>
              <w:rPr>
                <w:rFonts w:eastAsiaTheme="minorEastAsia" w:cs="Arial"/>
                <w:szCs w:val="20"/>
              </w:rPr>
            </w:pPr>
          </w:p>
        </w:tc>
        <w:tc>
          <w:tcPr>
            <w:tcW w:w="2031" w:type="dxa"/>
          </w:tcPr>
          <w:p w14:paraId="40D35DE1" w14:textId="77777777" w:rsidR="00A24FB1" w:rsidRPr="00A24FB1" w:rsidRDefault="00A24FB1" w:rsidP="00645E4C">
            <w:pPr>
              <w:jc w:val="left"/>
              <w:rPr>
                <w:rFonts w:eastAsiaTheme="minorEastAsia" w:cs="Arial"/>
                <w:szCs w:val="20"/>
              </w:rPr>
            </w:pPr>
            <w:r w:rsidRPr="00A24FB1">
              <w:rPr>
                <w:rFonts w:eastAsiaTheme="minorEastAsia" w:cs="Arial"/>
                <w:szCs w:val="20"/>
              </w:rPr>
              <w:t>KO; 2-krat letno</w:t>
            </w:r>
          </w:p>
          <w:p w14:paraId="07C5532A" w14:textId="77777777" w:rsidR="00A24FB1" w:rsidRPr="00A24FB1" w:rsidRDefault="00A24FB1" w:rsidP="00645E4C">
            <w:pPr>
              <w:jc w:val="left"/>
              <w:rPr>
                <w:rFonts w:eastAsiaTheme="minorEastAsia" w:cs="Arial"/>
                <w:bCs/>
                <w:szCs w:val="20"/>
              </w:rPr>
            </w:pPr>
          </w:p>
        </w:tc>
      </w:tr>
      <w:tr w:rsidR="00A24FB1" w:rsidRPr="00A24FB1" w14:paraId="3E6DE169" w14:textId="77777777" w:rsidTr="009D4B2D">
        <w:trPr>
          <w:trHeight w:val="249"/>
        </w:trPr>
        <w:tc>
          <w:tcPr>
            <w:tcW w:w="2003" w:type="dxa"/>
            <w:vMerge/>
          </w:tcPr>
          <w:p w14:paraId="76D8FBE6" w14:textId="77777777" w:rsidR="00A24FB1" w:rsidRPr="00A24FB1" w:rsidRDefault="00A24FB1" w:rsidP="00645E4C">
            <w:pPr>
              <w:jc w:val="left"/>
              <w:rPr>
                <w:rFonts w:eastAsiaTheme="minorEastAsia" w:cs="Arial"/>
                <w:b/>
                <w:bCs/>
                <w:szCs w:val="20"/>
              </w:rPr>
            </w:pPr>
          </w:p>
        </w:tc>
        <w:tc>
          <w:tcPr>
            <w:tcW w:w="1966" w:type="dxa"/>
            <w:vMerge/>
          </w:tcPr>
          <w:p w14:paraId="7D449C6A" w14:textId="77777777" w:rsidR="00A24FB1" w:rsidRPr="00A24FB1" w:rsidRDefault="00A24FB1" w:rsidP="00645E4C">
            <w:pPr>
              <w:jc w:val="left"/>
              <w:rPr>
                <w:rFonts w:eastAsiaTheme="minorEastAsia" w:cs="Arial"/>
                <w:szCs w:val="20"/>
              </w:rPr>
            </w:pPr>
          </w:p>
        </w:tc>
        <w:tc>
          <w:tcPr>
            <w:tcW w:w="2145" w:type="dxa"/>
            <w:vMerge/>
          </w:tcPr>
          <w:p w14:paraId="4C318412" w14:textId="77777777" w:rsidR="00A24FB1" w:rsidRPr="00A24FB1" w:rsidRDefault="00A24FB1" w:rsidP="00645E4C">
            <w:pPr>
              <w:jc w:val="left"/>
              <w:rPr>
                <w:rFonts w:eastAsiaTheme="minorEastAsia" w:cs="Arial"/>
                <w:szCs w:val="20"/>
              </w:rPr>
            </w:pPr>
          </w:p>
        </w:tc>
        <w:tc>
          <w:tcPr>
            <w:tcW w:w="1682" w:type="dxa"/>
          </w:tcPr>
          <w:p w14:paraId="22A4803B" w14:textId="77777777" w:rsidR="00A24FB1" w:rsidRPr="0083649A" w:rsidRDefault="00A24FB1" w:rsidP="00645E4C">
            <w:pPr>
              <w:numPr>
                <w:ilvl w:val="0"/>
                <w:numId w:val="10"/>
              </w:numPr>
              <w:jc w:val="left"/>
              <w:rPr>
                <w:rFonts w:eastAsiaTheme="minorEastAsia" w:cs="Arial"/>
                <w:color w:val="008000"/>
                <w:szCs w:val="20"/>
              </w:rPr>
            </w:pPr>
            <w:r w:rsidRPr="0083649A">
              <w:rPr>
                <w:rFonts w:eastAsiaTheme="minorEastAsia" w:cs="Arial"/>
                <w:i/>
                <w:color w:val="008000"/>
                <w:szCs w:val="20"/>
              </w:rPr>
              <w:t xml:space="preserve">Beauveria bassiana </w:t>
            </w:r>
            <w:r w:rsidRPr="0083649A">
              <w:rPr>
                <w:rFonts w:eastAsiaTheme="minorEastAsia" w:cs="Arial"/>
                <w:color w:val="008000"/>
                <w:szCs w:val="20"/>
              </w:rPr>
              <w:t>ATCC 74040</w:t>
            </w:r>
          </w:p>
        </w:tc>
        <w:tc>
          <w:tcPr>
            <w:tcW w:w="1701" w:type="dxa"/>
          </w:tcPr>
          <w:p w14:paraId="1BD81B2C"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Naturalis</w:t>
            </w:r>
          </w:p>
          <w:p w14:paraId="4C972241" w14:textId="77777777" w:rsidR="00A24FB1" w:rsidRPr="0083649A" w:rsidRDefault="00A24FB1" w:rsidP="00645E4C">
            <w:pPr>
              <w:jc w:val="left"/>
              <w:rPr>
                <w:rFonts w:eastAsiaTheme="minorEastAsia" w:cs="Arial"/>
                <w:b/>
                <w:color w:val="008000"/>
                <w:szCs w:val="20"/>
              </w:rPr>
            </w:pPr>
            <w:r w:rsidRPr="0083649A">
              <w:rPr>
                <w:rFonts w:eastAsiaTheme="minorEastAsia" w:cs="Arial"/>
                <w:b/>
                <w:color w:val="008000"/>
                <w:szCs w:val="20"/>
              </w:rPr>
              <w:t>*30.4.2024</w:t>
            </w:r>
          </w:p>
        </w:tc>
        <w:tc>
          <w:tcPr>
            <w:tcW w:w="1276" w:type="dxa"/>
          </w:tcPr>
          <w:p w14:paraId="5D09E516" w14:textId="77777777" w:rsidR="00A24FB1" w:rsidRPr="00A24FB1" w:rsidRDefault="00A24FB1" w:rsidP="00645E4C">
            <w:pPr>
              <w:jc w:val="left"/>
              <w:rPr>
                <w:rFonts w:eastAsiaTheme="minorEastAsia" w:cs="Arial"/>
                <w:szCs w:val="20"/>
              </w:rPr>
            </w:pPr>
            <w:r w:rsidRPr="00A24FB1">
              <w:rPr>
                <w:rFonts w:eastAsiaTheme="minorEastAsia" w:cs="Arial"/>
                <w:szCs w:val="20"/>
              </w:rPr>
              <w:t>1,5 l/ha</w:t>
            </w:r>
          </w:p>
        </w:tc>
        <w:tc>
          <w:tcPr>
            <w:tcW w:w="1134" w:type="dxa"/>
          </w:tcPr>
          <w:p w14:paraId="5FA67626" w14:textId="77777777" w:rsidR="00A24FB1" w:rsidRPr="00A24FB1" w:rsidRDefault="00A24FB1" w:rsidP="00645E4C">
            <w:pPr>
              <w:jc w:val="left"/>
              <w:rPr>
                <w:rFonts w:eastAsiaTheme="minorEastAsia" w:cs="Arial"/>
                <w:szCs w:val="20"/>
              </w:rPr>
            </w:pPr>
            <w:r w:rsidRPr="00A24FB1">
              <w:rPr>
                <w:rFonts w:eastAsiaTheme="minorEastAsia" w:cs="Arial"/>
                <w:szCs w:val="20"/>
              </w:rPr>
              <w:t>Karenca ni potrebna</w:t>
            </w:r>
          </w:p>
        </w:tc>
        <w:tc>
          <w:tcPr>
            <w:tcW w:w="2031" w:type="dxa"/>
          </w:tcPr>
          <w:p w14:paraId="100F84FF" w14:textId="77777777" w:rsidR="00A24FB1" w:rsidRPr="00A24FB1" w:rsidRDefault="00A24FB1" w:rsidP="00645E4C">
            <w:pPr>
              <w:jc w:val="left"/>
              <w:rPr>
                <w:rFonts w:eastAsiaTheme="minorEastAsia" w:cs="Arial"/>
                <w:bCs/>
                <w:szCs w:val="20"/>
              </w:rPr>
            </w:pPr>
            <w:r w:rsidRPr="00A24FB1">
              <w:rPr>
                <w:rFonts w:eastAsiaTheme="minorEastAsia" w:cs="Arial"/>
                <w:szCs w:val="20"/>
              </w:rPr>
              <w:t>BR, C; 5-krat letno</w:t>
            </w:r>
          </w:p>
        </w:tc>
      </w:tr>
      <w:tr w:rsidR="00A24FB1" w:rsidRPr="00A24FB1" w14:paraId="2C03C63C" w14:textId="77777777" w:rsidTr="009D4B2D">
        <w:trPr>
          <w:trHeight w:val="249"/>
        </w:trPr>
        <w:tc>
          <w:tcPr>
            <w:tcW w:w="2003" w:type="dxa"/>
            <w:vMerge/>
          </w:tcPr>
          <w:p w14:paraId="186D4A85" w14:textId="77777777" w:rsidR="00A24FB1" w:rsidRPr="00A24FB1" w:rsidRDefault="00A24FB1" w:rsidP="00645E4C">
            <w:pPr>
              <w:jc w:val="left"/>
              <w:rPr>
                <w:rFonts w:eastAsiaTheme="minorEastAsia" w:cs="Arial"/>
                <w:b/>
                <w:bCs/>
                <w:szCs w:val="20"/>
              </w:rPr>
            </w:pPr>
          </w:p>
        </w:tc>
        <w:tc>
          <w:tcPr>
            <w:tcW w:w="1966" w:type="dxa"/>
            <w:vMerge/>
          </w:tcPr>
          <w:p w14:paraId="33D08DD5" w14:textId="77777777" w:rsidR="00A24FB1" w:rsidRPr="00A24FB1" w:rsidRDefault="00A24FB1" w:rsidP="00645E4C">
            <w:pPr>
              <w:jc w:val="left"/>
              <w:rPr>
                <w:rFonts w:eastAsiaTheme="minorEastAsia" w:cs="Arial"/>
                <w:szCs w:val="20"/>
              </w:rPr>
            </w:pPr>
          </w:p>
        </w:tc>
        <w:tc>
          <w:tcPr>
            <w:tcW w:w="2145" w:type="dxa"/>
            <w:vMerge/>
          </w:tcPr>
          <w:p w14:paraId="62DE0316" w14:textId="77777777" w:rsidR="00A24FB1" w:rsidRPr="00A24FB1" w:rsidRDefault="00A24FB1" w:rsidP="00645E4C">
            <w:pPr>
              <w:jc w:val="left"/>
              <w:rPr>
                <w:rFonts w:eastAsiaTheme="minorEastAsia" w:cs="Arial"/>
                <w:szCs w:val="20"/>
              </w:rPr>
            </w:pPr>
          </w:p>
        </w:tc>
        <w:tc>
          <w:tcPr>
            <w:tcW w:w="1682" w:type="dxa"/>
          </w:tcPr>
          <w:p w14:paraId="7A29539B"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-azadirahtin A</w:t>
            </w:r>
          </w:p>
        </w:tc>
        <w:tc>
          <w:tcPr>
            <w:tcW w:w="1701" w:type="dxa"/>
          </w:tcPr>
          <w:p w14:paraId="1E7961BD" w14:textId="77777777" w:rsidR="00A24FB1" w:rsidRPr="0083649A" w:rsidRDefault="00A24FB1" w:rsidP="00645E4C">
            <w:pPr>
              <w:jc w:val="left"/>
              <w:rPr>
                <w:rFonts w:eastAsiaTheme="minorEastAsia" w:cs="Arial"/>
                <w:color w:val="008000"/>
                <w:szCs w:val="20"/>
              </w:rPr>
            </w:pPr>
            <w:r w:rsidRPr="0083649A">
              <w:rPr>
                <w:rFonts w:eastAsiaTheme="minorEastAsia" w:cs="Arial"/>
                <w:bCs/>
                <w:color w:val="008000"/>
                <w:szCs w:val="20"/>
              </w:rPr>
              <w:t>Neemazal - T/S xx</w:t>
            </w:r>
          </w:p>
        </w:tc>
        <w:tc>
          <w:tcPr>
            <w:tcW w:w="1276" w:type="dxa"/>
          </w:tcPr>
          <w:p w14:paraId="31A75006"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tc>
        <w:tc>
          <w:tcPr>
            <w:tcW w:w="1134" w:type="dxa"/>
          </w:tcPr>
          <w:p w14:paraId="7AB5D124"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2C253F8D" w14:textId="77777777" w:rsidR="00A24FB1" w:rsidRPr="00A24FB1" w:rsidRDefault="00A24FB1" w:rsidP="00645E4C">
            <w:pPr>
              <w:jc w:val="left"/>
              <w:rPr>
                <w:rFonts w:eastAsiaTheme="minorEastAsia" w:cs="Arial"/>
                <w:bCs/>
                <w:szCs w:val="20"/>
              </w:rPr>
            </w:pPr>
            <w:r w:rsidRPr="00A24FB1">
              <w:rPr>
                <w:rFonts w:eastAsiaTheme="minorEastAsia" w:cs="Arial"/>
                <w:bCs/>
                <w:szCs w:val="20"/>
              </w:rPr>
              <w:t>BO, Z, O; največ 3-krat letno</w:t>
            </w:r>
          </w:p>
        </w:tc>
      </w:tr>
      <w:tr w:rsidR="00A24FB1" w:rsidRPr="00A24FB1" w14:paraId="56FC1111" w14:textId="77777777" w:rsidTr="009D4B2D">
        <w:trPr>
          <w:trHeight w:val="249"/>
        </w:trPr>
        <w:tc>
          <w:tcPr>
            <w:tcW w:w="2003" w:type="dxa"/>
            <w:vMerge/>
          </w:tcPr>
          <w:p w14:paraId="27D8C69D" w14:textId="77777777" w:rsidR="00A24FB1" w:rsidRPr="00A24FB1" w:rsidRDefault="00A24FB1" w:rsidP="00645E4C">
            <w:pPr>
              <w:jc w:val="left"/>
              <w:rPr>
                <w:rFonts w:eastAsiaTheme="minorEastAsia" w:cs="Arial"/>
                <w:b/>
                <w:bCs/>
                <w:szCs w:val="20"/>
              </w:rPr>
            </w:pPr>
          </w:p>
        </w:tc>
        <w:tc>
          <w:tcPr>
            <w:tcW w:w="1966" w:type="dxa"/>
            <w:vMerge/>
          </w:tcPr>
          <w:p w14:paraId="42482E35" w14:textId="77777777" w:rsidR="00A24FB1" w:rsidRPr="00A24FB1" w:rsidRDefault="00A24FB1" w:rsidP="00645E4C">
            <w:pPr>
              <w:jc w:val="left"/>
              <w:rPr>
                <w:rFonts w:eastAsiaTheme="minorEastAsia" w:cs="Arial"/>
                <w:szCs w:val="20"/>
              </w:rPr>
            </w:pPr>
          </w:p>
        </w:tc>
        <w:tc>
          <w:tcPr>
            <w:tcW w:w="2145" w:type="dxa"/>
            <w:vMerge/>
          </w:tcPr>
          <w:p w14:paraId="6621716E" w14:textId="77777777" w:rsidR="00A24FB1" w:rsidRPr="00A24FB1" w:rsidRDefault="00A24FB1" w:rsidP="00645E4C">
            <w:pPr>
              <w:jc w:val="left"/>
              <w:rPr>
                <w:rFonts w:eastAsiaTheme="minorEastAsia" w:cs="Arial"/>
                <w:szCs w:val="20"/>
              </w:rPr>
            </w:pPr>
          </w:p>
        </w:tc>
        <w:tc>
          <w:tcPr>
            <w:tcW w:w="1682" w:type="dxa"/>
          </w:tcPr>
          <w:p w14:paraId="2C09826C" w14:textId="77777777" w:rsidR="00A24FB1" w:rsidRPr="00A24FB1" w:rsidRDefault="00A24FB1" w:rsidP="00645E4C">
            <w:pPr>
              <w:jc w:val="left"/>
              <w:rPr>
                <w:rFonts w:eastAsiaTheme="minorEastAsia" w:cs="Arial"/>
                <w:szCs w:val="20"/>
              </w:rPr>
            </w:pPr>
            <w:r w:rsidRPr="00A24FB1">
              <w:rPr>
                <w:rFonts w:eastAsiaTheme="minorEastAsia" w:cs="Arial"/>
                <w:szCs w:val="20"/>
              </w:rPr>
              <w:t>-lambda cihalotrin</w:t>
            </w:r>
          </w:p>
        </w:tc>
        <w:tc>
          <w:tcPr>
            <w:tcW w:w="1701" w:type="dxa"/>
          </w:tcPr>
          <w:p w14:paraId="03DD2D93"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p>
        </w:tc>
        <w:tc>
          <w:tcPr>
            <w:tcW w:w="1276" w:type="dxa"/>
          </w:tcPr>
          <w:p w14:paraId="572A06B1"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1134" w:type="dxa"/>
          </w:tcPr>
          <w:p w14:paraId="024F872D" w14:textId="77777777" w:rsidR="00A24FB1" w:rsidRPr="00A24FB1" w:rsidRDefault="00A24FB1" w:rsidP="00645E4C">
            <w:pPr>
              <w:jc w:val="left"/>
              <w:rPr>
                <w:rFonts w:eastAsiaTheme="minorEastAsia" w:cs="Arial"/>
                <w:szCs w:val="20"/>
              </w:rPr>
            </w:pPr>
            <w:r w:rsidRPr="00A24FB1">
              <w:rPr>
                <w:rFonts w:eastAsiaTheme="minorEastAsia" w:cs="Arial"/>
                <w:szCs w:val="20"/>
              </w:rPr>
              <w:t>BO, Z-21 dni</w:t>
            </w:r>
          </w:p>
          <w:p w14:paraId="400178C7" w14:textId="77777777" w:rsidR="00A24FB1" w:rsidRPr="00A24FB1" w:rsidRDefault="00A24FB1" w:rsidP="00645E4C">
            <w:pPr>
              <w:jc w:val="left"/>
              <w:rPr>
                <w:rFonts w:eastAsiaTheme="minorEastAsia" w:cs="Arial"/>
                <w:szCs w:val="20"/>
              </w:rPr>
            </w:pPr>
            <w:r w:rsidRPr="00A24FB1">
              <w:rPr>
                <w:rFonts w:eastAsiaTheme="minorEastAsia" w:cs="Arial"/>
                <w:szCs w:val="20"/>
              </w:rPr>
              <w:t>KZ, C-7 dni</w:t>
            </w:r>
          </w:p>
          <w:p w14:paraId="13834350" w14:textId="77777777" w:rsidR="00A24FB1" w:rsidRPr="00A24FB1" w:rsidRDefault="00A24FB1" w:rsidP="00645E4C">
            <w:pPr>
              <w:jc w:val="left"/>
              <w:rPr>
                <w:rFonts w:eastAsiaTheme="minorEastAsia" w:cs="Arial"/>
                <w:szCs w:val="20"/>
              </w:rPr>
            </w:pPr>
          </w:p>
        </w:tc>
        <w:tc>
          <w:tcPr>
            <w:tcW w:w="2031" w:type="dxa"/>
          </w:tcPr>
          <w:p w14:paraId="2DBA1673" w14:textId="77777777" w:rsidR="00A24FB1" w:rsidRPr="00A24FB1" w:rsidRDefault="00A24FB1" w:rsidP="00645E4C">
            <w:pPr>
              <w:jc w:val="left"/>
              <w:rPr>
                <w:rFonts w:eastAsiaTheme="minorEastAsia" w:cs="Arial"/>
                <w:bCs/>
                <w:szCs w:val="20"/>
              </w:rPr>
            </w:pPr>
            <w:r w:rsidRPr="00A24FB1">
              <w:rPr>
                <w:rFonts w:eastAsiaTheme="minorEastAsia" w:cs="Arial"/>
                <w:szCs w:val="20"/>
              </w:rPr>
              <w:t>BO, Z;(KZ,C-manjša uporaba) uporaba največ 2-krat letno; KZ uporaba 1-krat letno</w:t>
            </w:r>
          </w:p>
        </w:tc>
      </w:tr>
      <w:tr w:rsidR="00A24FB1" w:rsidRPr="00A24FB1" w14:paraId="33A75E4E" w14:textId="77777777" w:rsidTr="009D4B2D">
        <w:trPr>
          <w:trHeight w:val="249"/>
        </w:trPr>
        <w:tc>
          <w:tcPr>
            <w:tcW w:w="2003" w:type="dxa"/>
            <w:vMerge/>
          </w:tcPr>
          <w:p w14:paraId="1F27AA78" w14:textId="77777777" w:rsidR="00A24FB1" w:rsidRPr="00A24FB1" w:rsidRDefault="00A24FB1" w:rsidP="00645E4C">
            <w:pPr>
              <w:jc w:val="left"/>
              <w:rPr>
                <w:rFonts w:eastAsiaTheme="minorEastAsia" w:cs="Arial"/>
                <w:b/>
                <w:bCs/>
                <w:szCs w:val="20"/>
              </w:rPr>
            </w:pPr>
          </w:p>
        </w:tc>
        <w:tc>
          <w:tcPr>
            <w:tcW w:w="1966" w:type="dxa"/>
            <w:vMerge/>
          </w:tcPr>
          <w:p w14:paraId="4FC389A5" w14:textId="77777777" w:rsidR="00A24FB1" w:rsidRPr="00A24FB1" w:rsidRDefault="00A24FB1" w:rsidP="00645E4C">
            <w:pPr>
              <w:jc w:val="left"/>
              <w:rPr>
                <w:rFonts w:eastAsiaTheme="minorEastAsia" w:cs="Arial"/>
                <w:szCs w:val="20"/>
              </w:rPr>
            </w:pPr>
          </w:p>
        </w:tc>
        <w:tc>
          <w:tcPr>
            <w:tcW w:w="2145" w:type="dxa"/>
            <w:vMerge/>
          </w:tcPr>
          <w:p w14:paraId="1B8466CB" w14:textId="77777777" w:rsidR="00A24FB1" w:rsidRPr="00A24FB1" w:rsidRDefault="00A24FB1" w:rsidP="00645E4C">
            <w:pPr>
              <w:jc w:val="left"/>
              <w:rPr>
                <w:rFonts w:eastAsiaTheme="minorEastAsia" w:cs="Arial"/>
                <w:szCs w:val="20"/>
              </w:rPr>
            </w:pPr>
          </w:p>
        </w:tc>
        <w:tc>
          <w:tcPr>
            <w:tcW w:w="1682" w:type="dxa"/>
          </w:tcPr>
          <w:p w14:paraId="41684A25"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-olje navadne ogrščice+piretrin</w:t>
            </w:r>
          </w:p>
        </w:tc>
        <w:tc>
          <w:tcPr>
            <w:tcW w:w="1701" w:type="dxa"/>
          </w:tcPr>
          <w:p w14:paraId="58F14375"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 xml:space="preserve">Raptol Spray </w:t>
            </w:r>
          </w:p>
          <w:p w14:paraId="3AB5CD6D"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*31.8.2024</w:t>
            </w:r>
          </w:p>
        </w:tc>
        <w:tc>
          <w:tcPr>
            <w:tcW w:w="1276" w:type="dxa"/>
          </w:tcPr>
          <w:p w14:paraId="6B9693FB" w14:textId="77777777" w:rsidR="00A24FB1" w:rsidRPr="0083649A" w:rsidRDefault="00A24FB1" w:rsidP="00645E4C">
            <w:pPr>
              <w:jc w:val="left"/>
              <w:rPr>
                <w:rFonts w:eastAsiaTheme="minorEastAsia" w:cs="Arial"/>
                <w:color w:val="008000"/>
                <w:szCs w:val="20"/>
              </w:rPr>
            </w:pPr>
            <w:r w:rsidRPr="0083649A">
              <w:rPr>
                <w:rFonts w:eastAsiaTheme="minorEastAsia" w:cs="Arial"/>
                <w:color w:val="008000"/>
                <w:szCs w:val="20"/>
              </w:rPr>
              <w:t>600 l/ha</w:t>
            </w:r>
          </w:p>
        </w:tc>
        <w:tc>
          <w:tcPr>
            <w:tcW w:w="1134" w:type="dxa"/>
          </w:tcPr>
          <w:p w14:paraId="0AB7E5AB"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4BF290BC" w14:textId="77777777" w:rsidR="00A24FB1" w:rsidRPr="00A24FB1" w:rsidRDefault="00A24FB1" w:rsidP="00645E4C">
            <w:pPr>
              <w:jc w:val="left"/>
              <w:rPr>
                <w:rFonts w:eastAsiaTheme="minorEastAsia" w:cs="Arial"/>
                <w:szCs w:val="20"/>
              </w:rPr>
            </w:pPr>
            <w:r w:rsidRPr="00A24FB1">
              <w:rPr>
                <w:rFonts w:eastAsiaTheme="minorEastAsia" w:cs="Arial"/>
                <w:szCs w:val="20"/>
              </w:rPr>
              <w:t>KO; 2-krat v rastni dobi</w:t>
            </w:r>
          </w:p>
        </w:tc>
      </w:tr>
      <w:tr w:rsidR="00A24FB1" w:rsidRPr="00A24FB1" w14:paraId="4D598EFE" w14:textId="77777777" w:rsidTr="009D4B2D">
        <w:trPr>
          <w:trHeight w:val="249"/>
        </w:trPr>
        <w:tc>
          <w:tcPr>
            <w:tcW w:w="2003" w:type="dxa"/>
            <w:vMerge/>
          </w:tcPr>
          <w:p w14:paraId="36D9A04B" w14:textId="77777777" w:rsidR="00A24FB1" w:rsidRPr="00A24FB1" w:rsidRDefault="00A24FB1" w:rsidP="00645E4C">
            <w:pPr>
              <w:jc w:val="left"/>
              <w:rPr>
                <w:rFonts w:eastAsiaTheme="minorEastAsia" w:cs="Arial"/>
                <w:b/>
                <w:bCs/>
                <w:szCs w:val="20"/>
              </w:rPr>
            </w:pPr>
          </w:p>
        </w:tc>
        <w:tc>
          <w:tcPr>
            <w:tcW w:w="1966" w:type="dxa"/>
            <w:vMerge/>
          </w:tcPr>
          <w:p w14:paraId="55E71B70" w14:textId="77777777" w:rsidR="00A24FB1" w:rsidRPr="00A24FB1" w:rsidRDefault="00A24FB1" w:rsidP="00645E4C">
            <w:pPr>
              <w:jc w:val="left"/>
              <w:rPr>
                <w:rFonts w:eastAsiaTheme="minorEastAsia" w:cs="Arial"/>
                <w:szCs w:val="20"/>
              </w:rPr>
            </w:pPr>
          </w:p>
        </w:tc>
        <w:tc>
          <w:tcPr>
            <w:tcW w:w="2145" w:type="dxa"/>
            <w:vMerge/>
          </w:tcPr>
          <w:p w14:paraId="1E146863" w14:textId="77777777" w:rsidR="00A24FB1" w:rsidRPr="00A24FB1" w:rsidRDefault="00A24FB1" w:rsidP="00645E4C">
            <w:pPr>
              <w:jc w:val="left"/>
              <w:rPr>
                <w:rFonts w:eastAsiaTheme="minorEastAsia" w:cs="Arial"/>
                <w:szCs w:val="20"/>
              </w:rPr>
            </w:pPr>
          </w:p>
        </w:tc>
        <w:tc>
          <w:tcPr>
            <w:tcW w:w="1682" w:type="dxa"/>
          </w:tcPr>
          <w:p w14:paraId="0FF5697F" w14:textId="74D632FE" w:rsidR="00A24FB1" w:rsidRPr="00A24FB1" w:rsidRDefault="00A24FB1" w:rsidP="00645E4C">
            <w:pPr>
              <w:jc w:val="left"/>
              <w:rPr>
                <w:rFonts w:eastAsiaTheme="minorEastAsia" w:cs="Arial"/>
                <w:szCs w:val="20"/>
              </w:rPr>
            </w:pPr>
          </w:p>
        </w:tc>
        <w:tc>
          <w:tcPr>
            <w:tcW w:w="1701" w:type="dxa"/>
          </w:tcPr>
          <w:p w14:paraId="392BB280" w14:textId="342E71F2" w:rsidR="00A24FB1" w:rsidRPr="00A24FB1" w:rsidRDefault="00A24FB1" w:rsidP="00645E4C">
            <w:pPr>
              <w:jc w:val="left"/>
              <w:rPr>
                <w:rFonts w:eastAsiaTheme="minorEastAsia" w:cs="Arial"/>
                <w:szCs w:val="20"/>
              </w:rPr>
            </w:pPr>
          </w:p>
        </w:tc>
        <w:tc>
          <w:tcPr>
            <w:tcW w:w="1276" w:type="dxa"/>
          </w:tcPr>
          <w:p w14:paraId="5C6BABE5" w14:textId="6FE80C58" w:rsidR="00A24FB1" w:rsidRPr="00A24FB1" w:rsidRDefault="00A24FB1" w:rsidP="00645E4C">
            <w:pPr>
              <w:jc w:val="left"/>
              <w:rPr>
                <w:rFonts w:eastAsiaTheme="minorEastAsia" w:cs="Arial"/>
                <w:szCs w:val="20"/>
              </w:rPr>
            </w:pPr>
          </w:p>
        </w:tc>
        <w:tc>
          <w:tcPr>
            <w:tcW w:w="1134" w:type="dxa"/>
          </w:tcPr>
          <w:p w14:paraId="29AE5067" w14:textId="6027BF70" w:rsidR="00A24FB1" w:rsidRPr="00A24FB1" w:rsidRDefault="00A24FB1" w:rsidP="00645E4C">
            <w:pPr>
              <w:jc w:val="left"/>
              <w:rPr>
                <w:rFonts w:eastAsiaTheme="minorEastAsia" w:cs="Arial"/>
                <w:szCs w:val="20"/>
              </w:rPr>
            </w:pPr>
          </w:p>
        </w:tc>
        <w:tc>
          <w:tcPr>
            <w:tcW w:w="2031" w:type="dxa"/>
          </w:tcPr>
          <w:p w14:paraId="3DADBDDD" w14:textId="77777777" w:rsidR="00A24FB1" w:rsidRPr="00A24FB1" w:rsidRDefault="00A24FB1" w:rsidP="00645E4C">
            <w:pPr>
              <w:jc w:val="left"/>
              <w:rPr>
                <w:rFonts w:eastAsiaTheme="minorEastAsia" w:cs="Arial"/>
                <w:szCs w:val="20"/>
              </w:rPr>
            </w:pPr>
          </w:p>
        </w:tc>
      </w:tr>
      <w:tr w:rsidR="00A24FB1" w:rsidRPr="00A24FB1" w14:paraId="2452EFC9" w14:textId="77777777" w:rsidTr="009D4B2D">
        <w:trPr>
          <w:trHeight w:val="466"/>
        </w:trPr>
        <w:tc>
          <w:tcPr>
            <w:tcW w:w="2003" w:type="dxa"/>
            <w:vMerge w:val="restart"/>
          </w:tcPr>
          <w:p w14:paraId="7FCF7997"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Listne uši </w:t>
            </w:r>
          </w:p>
          <w:p w14:paraId="55789575" w14:textId="77777777" w:rsidR="00A24FB1" w:rsidRPr="00A24FB1" w:rsidRDefault="00A24FB1" w:rsidP="00645E4C">
            <w:pPr>
              <w:jc w:val="left"/>
              <w:rPr>
                <w:rFonts w:eastAsiaTheme="minorEastAsia" w:cs="Arial"/>
                <w:b/>
                <w:bCs/>
                <w:szCs w:val="20"/>
              </w:rPr>
            </w:pPr>
            <w:r w:rsidRPr="00A24FB1">
              <w:rPr>
                <w:rFonts w:eastAsiaTheme="minorEastAsia" w:cs="Arial"/>
                <w:bCs/>
                <w:i/>
                <w:szCs w:val="20"/>
              </w:rPr>
              <w:t>Aphididae</w:t>
            </w:r>
          </w:p>
        </w:tc>
        <w:tc>
          <w:tcPr>
            <w:tcW w:w="1966" w:type="dxa"/>
            <w:vMerge w:val="restart"/>
          </w:tcPr>
          <w:p w14:paraId="0E0A903C" w14:textId="77777777" w:rsidR="00A24FB1" w:rsidRPr="00A24FB1" w:rsidRDefault="00A24FB1" w:rsidP="00645E4C">
            <w:pPr>
              <w:jc w:val="left"/>
              <w:rPr>
                <w:rFonts w:eastAsiaTheme="minorEastAsia" w:cs="Arial"/>
                <w:szCs w:val="20"/>
              </w:rPr>
            </w:pPr>
          </w:p>
        </w:tc>
        <w:tc>
          <w:tcPr>
            <w:tcW w:w="2145" w:type="dxa"/>
            <w:vMerge w:val="restart"/>
          </w:tcPr>
          <w:p w14:paraId="464C0265" w14:textId="77777777" w:rsidR="00A24FB1" w:rsidRPr="00A24FB1" w:rsidRDefault="00A24FB1" w:rsidP="00645E4C">
            <w:pPr>
              <w:jc w:val="left"/>
              <w:rPr>
                <w:rFonts w:eastAsiaTheme="minorEastAsia" w:cs="Arial"/>
                <w:szCs w:val="20"/>
              </w:rPr>
            </w:pPr>
          </w:p>
        </w:tc>
        <w:tc>
          <w:tcPr>
            <w:tcW w:w="1682" w:type="dxa"/>
          </w:tcPr>
          <w:p w14:paraId="6D04CA29" w14:textId="77777777" w:rsidR="00A24FB1" w:rsidRPr="00A24FB1" w:rsidRDefault="00A24FB1" w:rsidP="00645E4C">
            <w:pPr>
              <w:jc w:val="left"/>
              <w:rPr>
                <w:rFonts w:eastAsiaTheme="minorEastAsia" w:cs="Arial"/>
                <w:szCs w:val="20"/>
              </w:rPr>
            </w:pPr>
            <w:r w:rsidRPr="00A24FB1">
              <w:rPr>
                <w:rFonts w:eastAsiaTheme="minorEastAsia" w:cs="Arial"/>
                <w:szCs w:val="20"/>
              </w:rPr>
              <w:t>-lambda cihalotrin</w:t>
            </w:r>
          </w:p>
        </w:tc>
        <w:tc>
          <w:tcPr>
            <w:tcW w:w="1701" w:type="dxa"/>
          </w:tcPr>
          <w:p w14:paraId="6BCC6F31"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p>
        </w:tc>
        <w:tc>
          <w:tcPr>
            <w:tcW w:w="1276" w:type="dxa"/>
          </w:tcPr>
          <w:p w14:paraId="1CD2A503"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1134" w:type="dxa"/>
          </w:tcPr>
          <w:p w14:paraId="58112174" w14:textId="77777777" w:rsidR="00A24FB1" w:rsidRPr="00A24FB1" w:rsidRDefault="00A24FB1" w:rsidP="00645E4C">
            <w:pPr>
              <w:jc w:val="left"/>
              <w:rPr>
                <w:rFonts w:eastAsiaTheme="minorEastAsia" w:cs="Arial"/>
                <w:szCs w:val="20"/>
              </w:rPr>
            </w:pPr>
            <w:r w:rsidRPr="00A24FB1">
              <w:rPr>
                <w:rFonts w:eastAsiaTheme="minorEastAsia" w:cs="Arial"/>
                <w:szCs w:val="20"/>
              </w:rPr>
              <w:t>BO,Z-21dni</w:t>
            </w:r>
          </w:p>
          <w:p w14:paraId="243D5647" w14:textId="77777777" w:rsidR="00A24FB1" w:rsidRPr="00A24FB1" w:rsidRDefault="00A24FB1" w:rsidP="00645E4C">
            <w:pPr>
              <w:jc w:val="left"/>
              <w:rPr>
                <w:rFonts w:eastAsiaTheme="minorEastAsia" w:cs="Arial"/>
                <w:szCs w:val="20"/>
              </w:rPr>
            </w:pPr>
            <w:r w:rsidRPr="00A24FB1">
              <w:rPr>
                <w:rFonts w:eastAsiaTheme="minorEastAsia" w:cs="Arial"/>
                <w:szCs w:val="20"/>
              </w:rPr>
              <w:t>KZ, C-7 dni</w:t>
            </w:r>
          </w:p>
          <w:p w14:paraId="6023B44A" w14:textId="77777777" w:rsidR="00A24FB1" w:rsidRPr="00A24FB1" w:rsidRDefault="00A24FB1" w:rsidP="00645E4C">
            <w:pPr>
              <w:jc w:val="left"/>
              <w:rPr>
                <w:rFonts w:eastAsiaTheme="minorEastAsia" w:cs="Arial"/>
                <w:szCs w:val="20"/>
              </w:rPr>
            </w:pPr>
          </w:p>
        </w:tc>
        <w:tc>
          <w:tcPr>
            <w:tcW w:w="2031" w:type="dxa"/>
          </w:tcPr>
          <w:p w14:paraId="54C85432" w14:textId="77777777" w:rsidR="00A24FB1" w:rsidRPr="00A24FB1" w:rsidRDefault="00A24FB1" w:rsidP="00645E4C">
            <w:pPr>
              <w:jc w:val="left"/>
              <w:rPr>
                <w:rFonts w:eastAsiaTheme="minorEastAsia" w:cs="Arial"/>
                <w:b/>
                <w:szCs w:val="20"/>
              </w:rPr>
            </w:pPr>
            <w:r w:rsidRPr="00A24FB1">
              <w:rPr>
                <w:rFonts w:eastAsiaTheme="minorEastAsia" w:cs="Arial"/>
                <w:szCs w:val="20"/>
              </w:rPr>
              <w:t>BO, Z;(KZ,C-manjša uporaba) uporaba največ 2-krat letno; KZ uporaba 1-krat letno</w:t>
            </w:r>
          </w:p>
        </w:tc>
      </w:tr>
      <w:tr w:rsidR="00A24FB1" w:rsidRPr="00A24FB1" w14:paraId="2E0323D1" w14:textId="77777777" w:rsidTr="009D4B2D">
        <w:trPr>
          <w:trHeight w:val="415"/>
        </w:trPr>
        <w:tc>
          <w:tcPr>
            <w:tcW w:w="2003" w:type="dxa"/>
            <w:vMerge/>
          </w:tcPr>
          <w:p w14:paraId="1CC5C1E5" w14:textId="77777777" w:rsidR="00A24FB1" w:rsidRPr="00A24FB1" w:rsidRDefault="00A24FB1" w:rsidP="00645E4C">
            <w:pPr>
              <w:jc w:val="left"/>
              <w:rPr>
                <w:rFonts w:eastAsiaTheme="minorEastAsia" w:cs="Arial"/>
                <w:b/>
                <w:bCs/>
                <w:szCs w:val="20"/>
              </w:rPr>
            </w:pPr>
          </w:p>
        </w:tc>
        <w:tc>
          <w:tcPr>
            <w:tcW w:w="1966" w:type="dxa"/>
            <w:vMerge/>
          </w:tcPr>
          <w:p w14:paraId="69AC39CB" w14:textId="77777777" w:rsidR="00A24FB1" w:rsidRPr="00A24FB1" w:rsidRDefault="00A24FB1" w:rsidP="00645E4C">
            <w:pPr>
              <w:jc w:val="left"/>
              <w:rPr>
                <w:rFonts w:eastAsiaTheme="minorEastAsia" w:cs="Arial"/>
                <w:szCs w:val="20"/>
              </w:rPr>
            </w:pPr>
          </w:p>
        </w:tc>
        <w:tc>
          <w:tcPr>
            <w:tcW w:w="2145" w:type="dxa"/>
            <w:vMerge/>
          </w:tcPr>
          <w:p w14:paraId="0F320527" w14:textId="77777777" w:rsidR="00A24FB1" w:rsidRPr="00A24FB1" w:rsidRDefault="00A24FB1" w:rsidP="00645E4C">
            <w:pPr>
              <w:jc w:val="left"/>
              <w:rPr>
                <w:rFonts w:eastAsiaTheme="minorEastAsia" w:cs="Arial"/>
                <w:szCs w:val="20"/>
              </w:rPr>
            </w:pPr>
          </w:p>
        </w:tc>
        <w:tc>
          <w:tcPr>
            <w:tcW w:w="1682" w:type="dxa"/>
          </w:tcPr>
          <w:p w14:paraId="0CFC6BEF"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-olje navadne ogrščice</w:t>
            </w:r>
          </w:p>
        </w:tc>
        <w:tc>
          <w:tcPr>
            <w:tcW w:w="1701" w:type="dxa"/>
          </w:tcPr>
          <w:p w14:paraId="4AC55D3B"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Celaflor Naturen naravni insekticid za sadje, vrtnine in okrasne rastline – koncentrat</w:t>
            </w:r>
          </w:p>
          <w:p w14:paraId="10967D20" w14:textId="77777777" w:rsidR="00A24FB1" w:rsidRPr="001C2CCC" w:rsidRDefault="00A24FB1" w:rsidP="00645E4C">
            <w:pPr>
              <w:jc w:val="left"/>
              <w:rPr>
                <w:rFonts w:eastAsiaTheme="minorEastAsia" w:cs="Arial"/>
                <w:b/>
                <w:color w:val="008000"/>
                <w:szCs w:val="20"/>
              </w:rPr>
            </w:pPr>
            <w:r w:rsidRPr="001C2CCC">
              <w:rPr>
                <w:rFonts w:eastAsiaTheme="minorEastAsia" w:cs="Arial"/>
                <w:b/>
                <w:color w:val="008000"/>
                <w:szCs w:val="20"/>
              </w:rPr>
              <w:lastRenderedPageBreak/>
              <w:t>*31.8.2024</w:t>
            </w:r>
          </w:p>
        </w:tc>
        <w:tc>
          <w:tcPr>
            <w:tcW w:w="1276" w:type="dxa"/>
          </w:tcPr>
          <w:p w14:paraId="784ADC2F"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lastRenderedPageBreak/>
              <w:t>2 %</w:t>
            </w:r>
          </w:p>
        </w:tc>
        <w:tc>
          <w:tcPr>
            <w:tcW w:w="1134" w:type="dxa"/>
          </w:tcPr>
          <w:p w14:paraId="6AEDF3AD"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2031" w:type="dxa"/>
          </w:tcPr>
          <w:p w14:paraId="45AA36BF" w14:textId="77777777" w:rsidR="00A24FB1" w:rsidRPr="00A24FB1" w:rsidRDefault="00A24FB1" w:rsidP="00645E4C">
            <w:pPr>
              <w:jc w:val="left"/>
              <w:rPr>
                <w:rFonts w:eastAsiaTheme="minorEastAsia" w:cs="Arial"/>
                <w:szCs w:val="20"/>
              </w:rPr>
            </w:pPr>
            <w:r w:rsidRPr="00A24FB1">
              <w:rPr>
                <w:rFonts w:eastAsiaTheme="minorEastAsia" w:cs="Arial"/>
                <w:szCs w:val="20"/>
              </w:rPr>
              <w:t>V; 3-krat</w:t>
            </w:r>
          </w:p>
        </w:tc>
      </w:tr>
      <w:tr w:rsidR="00A24FB1" w:rsidRPr="00A24FB1" w14:paraId="62EE3A08" w14:textId="77777777" w:rsidTr="009D4B2D">
        <w:trPr>
          <w:trHeight w:val="1121"/>
        </w:trPr>
        <w:tc>
          <w:tcPr>
            <w:tcW w:w="2003" w:type="dxa"/>
            <w:vMerge/>
          </w:tcPr>
          <w:p w14:paraId="4981C804" w14:textId="77777777" w:rsidR="00A24FB1" w:rsidRPr="00A24FB1" w:rsidRDefault="00A24FB1" w:rsidP="00645E4C">
            <w:pPr>
              <w:jc w:val="left"/>
              <w:rPr>
                <w:rFonts w:eastAsiaTheme="minorEastAsia" w:cs="Arial"/>
                <w:b/>
                <w:bCs/>
                <w:szCs w:val="20"/>
              </w:rPr>
            </w:pPr>
          </w:p>
        </w:tc>
        <w:tc>
          <w:tcPr>
            <w:tcW w:w="1966" w:type="dxa"/>
            <w:vMerge/>
          </w:tcPr>
          <w:p w14:paraId="12E3190C" w14:textId="77777777" w:rsidR="00A24FB1" w:rsidRPr="00A24FB1" w:rsidRDefault="00A24FB1" w:rsidP="00645E4C">
            <w:pPr>
              <w:jc w:val="left"/>
              <w:rPr>
                <w:rFonts w:eastAsiaTheme="minorEastAsia" w:cs="Arial"/>
                <w:szCs w:val="20"/>
              </w:rPr>
            </w:pPr>
          </w:p>
        </w:tc>
        <w:tc>
          <w:tcPr>
            <w:tcW w:w="2145" w:type="dxa"/>
            <w:vMerge/>
          </w:tcPr>
          <w:p w14:paraId="2D44A1CD" w14:textId="77777777" w:rsidR="00A24FB1" w:rsidRPr="00A24FB1" w:rsidRDefault="00A24FB1" w:rsidP="00645E4C">
            <w:pPr>
              <w:jc w:val="left"/>
              <w:rPr>
                <w:rFonts w:eastAsiaTheme="minorEastAsia" w:cs="Arial"/>
                <w:szCs w:val="20"/>
              </w:rPr>
            </w:pPr>
          </w:p>
        </w:tc>
        <w:tc>
          <w:tcPr>
            <w:tcW w:w="1682" w:type="dxa"/>
          </w:tcPr>
          <w:p w14:paraId="3CFFF10B"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-olje navadne ogrščice</w:t>
            </w:r>
          </w:p>
        </w:tc>
        <w:tc>
          <w:tcPr>
            <w:tcW w:w="1701" w:type="dxa"/>
          </w:tcPr>
          <w:p w14:paraId="41CEF5FB"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Celaflor Naturen naravni insekticid za sadje, vrtnine in okrasne rastline – razpršilka</w:t>
            </w:r>
          </w:p>
          <w:p w14:paraId="3BBF86DC" w14:textId="77777777" w:rsidR="00A24FB1" w:rsidRPr="001C2CCC" w:rsidRDefault="00A24FB1" w:rsidP="00645E4C">
            <w:pPr>
              <w:jc w:val="left"/>
              <w:rPr>
                <w:rFonts w:eastAsiaTheme="minorEastAsia" w:cs="Arial"/>
                <w:b/>
                <w:color w:val="008000"/>
                <w:szCs w:val="20"/>
              </w:rPr>
            </w:pPr>
            <w:r w:rsidRPr="001C2CCC">
              <w:rPr>
                <w:rFonts w:eastAsiaTheme="minorEastAsia" w:cs="Arial"/>
                <w:b/>
                <w:color w:val="008000"/>
                <w:szCs w:val="20"/>
              </w:rPr>
              <w:t>*31.8.2024</w:t>
            </w:r>
          </w:p>
        </w:tc>
        <w:tc>
          <w:tcPr>
            <w:tcW w:w="1276" w:type="dxa"/>
          </w:tcPr>
          <w:p w14:paraId="3DA5763F" w14:textId="77777777" w:rsidR="00A24FB1" w:rsidRPr="001C2CCC" w:rsidRDefault="00A24FB1" w:rsidP="00645E4C">
            <w:pPr>
              <w:jc w:val="left"/>
              <w:rPr>
                <w:rFonts w:eastAsiaTheme="minorEastAsia" w:cs="Arial"/>
                <w:color w:val="008000"/>
                <w:szCs w:val="20"/>
                <w:vertAlign w:val="superscript"/>
              </w:rPr>
            </w:pPr>
            <w:r w:rsidRPr="001C2CCC">
              <w:rPr>
                <w:rFonts w:eastAsiaTheme="minorEastAsia" w:cs="Arial"/>
                <w:color w:val="008000"/>
                <w:szCs w:val="20"/>
              </w:rPr>
              <w:t>1l/10m</w:t>
            </w:r>
            <w:r w:rsidRPr="001C2CCC">
              <w:rPr>
                <w:rFonts w:eastAsiaTheme="minorEastAsia" w:cs="Arial"/>
                <w:color w:val="008000"/>
                <w:szCs w:val="20"/>
                <w:vertAlign w:val="superscript"/>
              </w:rPr>
              <w:t>2</w:t>
            </w:r>
          </w:p>
        </w:tc>
        <w:tc>
          <w:tcPr>
            <w:tcW w:w="1134" w:type="dxa"/>
          </w:tcPr>
          <w:p w14:paraId="0FB61DF0"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2031" w:type="dxa"/>
          </w:tcPr>
          <w:p w14:paraId="58A74BDD" w14:textId="77777777" w:rsidR="00A24FB1" w:rsidRPr="00A24FB1" w:rsidRDefault="00A24FB1" w:rsidP="00645E4C">
            <w:pPr>
              <w:jc w:val="left"/>
              <w:rPr>
                <w:rFonts w:eastAsiaTheme="minorEastAsia" w:cs="Arial"/>
                <w:szCs w:val="20"/>
              </w:rPr>
            </w:pPr>
            <w:r w:rsidRPr="00A24FB1">
              <w:rPr>
                <w:rFonts w:eastAsiaTheme="minorEastAsia" w:cs="Arial"/>
                <w:szCs w:val="20"/>
              </w:rPr>
              <w:t>V; 3-krat (nanos neposredno na napadene rastline, brez predhodnega redčenja z vodo,</w:t>
            </w:r>
          </w:p>
          <w:p w14:paraId="251648A9" w14:textId="77777777" w:rsidR="00A24FB1" w:rsidRPr="00A24FB1" w:rsidRDefault="00A24FB1" w:rsidP="00645E4C">
            <w:pPr>
              <w:jc w:val="left"/>
              <w:rPr>
                <w:rFonts w:eastAsiaTheme="minorEastAsia" w:cs="Arial"/>
                <w:szCs w:val="20"/>
              </w:rPr>
            </w:pPr>
            <w:r w:rsidRPr="00A24FB1">
              <w:rPr>
                <w:rFonts w:eastAsiaTheme="minorEastAsia" w:cs="Arial"/>
                <w:szCs w:val="20"/>
              </w:rPr>
              <w:t>do dobre omočenosti rastlin)</w:t>
            </w:r>
          </w:p>
        </w:tc>
      </w:tr>
      <w:tr w:rsidR="00A24FB1" w:rsidRPr="00A24FB1" w14:paraId="6E774AAA" w14:textId="77777777" w:rsidTr="009D4B2D">
        <w:trPr>
          <w:trHeight w:val="466"/>
        </w:trPr>
        <w:tc>
          <w:tcPr>
            <w:tcW w:w="2003" w:type="dxa"/>
            <w:vMerge/>
          </w:tcPr>
          <w:p w14:paraId="68353F69" w14:textId="77777777" w:rsidR="00A24FB1" w:rsidRPr="00A24FB1" w:rsidRDefault="00A24FB1" w:rsidP="00645E4C">
            <w:pPr>
              <w:jc w:val="left"/>
              <w:rPr>
                <w:rFonts w:eastAsiaTheme="minorEastAsia" w:cs="Arial"/>
                <w:b/>
                <w:bCs/>
                <w:szCs w:val="20"/>
              </w:rPr>
            </w:pPr>
          </w:p>
        </w:tc>
        <w:tc>
          <w:tcPr>
            <w:tcW w:w="1966" w:type="dxa"/>
            <w:vMerge/>
          </w:tcPr>
          <w:p w14:paraId="5DCE9EAC" w14:textId="77777777" w:rsidR="00A24FB1" w:rsidRPr="00A24FB1" w:rsidRDefault="00A24FB1" w:rsidP="00645E4C">
            <w:pPr>
              <w:jc w:val="left"/>
              <w:rPr>
                <w:rFonts w:eastAsiaTheme="minorEastAsia" w:cs="Arial"/>
                <w:szCs w:val="20"/>
              </w:rPr>
            </w:pPr>
          </w:p>
        </w:tc>
        <w:tc>
          <w:tcPr>
            <w:tcW w:w="2145" w:type="dxa"/>
            <w:vMerge/>
          </w:tcPr>
          <w:p w14:paraId="5AAA0C2B" w14:textId="77777777" w:rsidR="00A24FB1" w:rsidRPr="00A24FB1" w:rsidRDefault="00A24FB1" w:rsidP="00645E4C">
            <w:pPr>
              <w:jc w:val="left"/>
              <w:rPr>
                <w:rFonts w:eastAsiaTheme="minorEastAsia" w:cs="Arial"/>
                <w:szCs w:val="20"/>
              </w:rPr>
            </w:pPr>
          </w:p>
        </w:tc>
        <w:tc>
          <w:tcPr>
            <w:tcW w:w="1682" w:type="dxa"/>
          </w:tcPr>
          <w:p w14:paraId="48A1A5BD" w14:textId="77777777" w:rsidR="00A24FB1" w:rsidRPr="00A24FB1" w:rsidRDefault="00A24FB1" w:rsidP="00645E4C">
            <w:pPr>
              <w:jc w:val="left"/>
              <w:rPr>
                <w:rFonts w:eastAsiaTheme="minorEastAsia" w:cs="Arial"/>
                <w:szCs w:val="20"/>
              </w:rPr>
            </w:pPr>
            <w:r w:rsidRPr="00A24FB1">
              <w:rPr>
                <w:rFonts w:eastAsiaTheme="minorEastAsia" w:cs="Arial"/>
                <w:szCs w:val="20"/>
              </w:rPr>
              <w:t>pirimikarb</w:t>
            </w:r>
          </w:p>
        </w:tc>
        <w:tc>
          <w:tcPr>
            <w:tcW w:w="1701" w:type="dxa"/>
          </w:tcPr>
          <w:p w14:paraId="7C600E83" w14:textId="77777777" w:rsidR="00A24FB1" w:rsidRPr="00A24FB1" w:rsidRDefault="00A24FB1" w:rsidP="00645E4C">
            <w:pPr>
              <w:jc w:val="left"/>
              <w:rPr>
                <w:rFonts w:eastAsiaTheme="minorEastAsia" w:cs="Arial"/>
                <w:szCs w:val="20"/>
              </w:rPr>
            </w:pPr>
            <w:r w:rsidRPr="00A24FB1">
              <w:rPr>
                <w:rFonts w:eastAsiaTheme="minorEastAsia" w:cs="Arial"/>
                <w:szCs w:val="20"/>
              </w:rPr>
              <w:t>Pirimor 50 WG</w:t>
            </w:r>
          </w:p>
          <w:p w14:paraId="0C19A30A" w14:textId="77777777" w:rsidR="00A24FB1" w:rsidRPr="00A24FB1" w:rsidRDefault="00A24FB1" w:rsidP="00645E4C">
            <w:pPr>
              <w:jc w:val="left"/>
              <w:rPr>
                <w:rFonts w:eastAsiaTheme="minorEastAsia" w:cs="Arial"/>
                <w:szCs w:val="20"/>
              </w:rPr>
            </w:pPr>
            <w:r w:rsidRPr="00A24FB1">
              <w:rPr>
                <w:rFonts w:eastAsiaTheme="minorEastAsia" w:cs="Arial"/>
                <w:szCs w:val="20"/>
              </w:rPr>
              <w:t>*30.4.2023</w:t>
            </w:r>
          </w:p>
        </w:tc>
        <w:tc>
          <w:tcPr>
            <w:tcW w:w="1276" w:type="dxa"/>
          </w:tcPr>
          <w:p w14:paraId="4E907C64" w14:textId="77777777" w:rsidR="00A24FB1" w:rsidRPr="00A24FB1" w:rsidRDefault="00A24FB1" w:rsidP="00645E4C">
            <w:pPr>
              <w:jc w:val="left"/>
              <w:rPr>
                <w:rFonts w:eastAsiaTheme="minorEastAsia" w:cs="Arial"/>
                <w:szCs w:val="20"/>
              </w:rPr>
            </w:pPr>
            <w:r w:rsidRPr="00A24FB1">
              <w:rPr>
                <w:rFonts w:eastAsiaTheme="minorEastAsia" w:cs="Arial"/>
                <w:szCs w:val="20"/>
              </w:rPr>
              <w:t>0,42 kg/ha</w:t>
            </w:r>
          </w:p>
          <w:p w14:paraId="1800E64A" w14:textId="77777777" w:rsidR="00A24FB1" w:rsidRPr="00A24FB1" w:rsidRDefault="00A24FB1" w:rsidP="00645E4C">
            <w:pPr>
              <w:jc w:val="left"/>
              <w:rPr>
                <w:rFonts w:eastAsiaTheme="minorEastAsia" w:cs="Arial"/>
                <w:szCs w:val="20"/>
              </w:rPr>
            </w:pPr>
          </w:p>
        </w:tc>
        <w:tc>
          <w:tcPr>
            <w:tcW w:w="1134" w:type="dxa"/>
          </w:tcPr>
          <w:p w14:paraId="758F762D"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1BB59FA0" w14:textId="77777777" w:rsidR="00A24FB1" w:rsidRPr="00A24FB1" w:rsidRDefault="00A24FB1" w:rsidP="00645E4C">
            <w:pPr>
              <w:jc w:val="left"/>
              <w:rPr>
                <w:rFonts w:eastAsiaTheme="minorEastAsia" w:cs="Arial"/>
                <w:szCs w:val="20"/>
              </w:rPr>
            </w:pPr>
          </w:p>
        </w:tc>
        <w:tc>
          <w:tcPr>
            <w:tcW w:w="2031" w:type="dxa"/>
          </w:tcPr>
          <w:p w14:paraId="21B97998"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BO, Z; 1-krat letno </w:t>
            </w:r>
            <w:r w:rsidRPr="00A24FB1">
              <w:rPr>
                <w:rFonts w:eastAsiaTheme="minorEastAsia" w:cs="Arial"/>
                <w:b/>
                <w:szCs w:val="20"/>
              </w:rPr>
              <w:t>30m varnostni pas do voda 1. in 2. reda</w:t>
            </w:r>
          </w:p>
          <w:p w14:paraId="637A8619" w14:textId="77777777" w:rsidR="00A24FB1" w:rsidRPr="00A24FB1" w:rsidRDefault="00A24FB1" w:rsidP="00645E4C">
            <w:pPr>
              <w:jc w:val="left"/>
              <w:rPr>
                <w:rFonts w:eastAsiaTheme="minorEastAsia" w:cs="Arial"/>
                <w:szCs w:val="20"/>
              </w:rPr>
            </w:pPr>
          </w:p>
        </w:tc>
      </w:tr>
      <w:tr w:rsidR="00A24FB1" w:rsidRPr="00A24FB1" w14:paraId="359EC5D6" w14:textId="77777777" w:rsidTr="009D4B2D">
        <w:trPr>
          <w:trHeight w:val="347"/>
        </w:trPr>
        <w:tc>
          <w:tcPr>
            <w:tcW w:w="2003" w:type="dxa"/>
            <w:vMerge/>
          </w:tcPr>
          <w:p w14:paraId="717856F0" w14:textId="77777777" w:rsidR="00A24FB1" w:rsidRPr="00A24FB1" w:rsidRDefault="00A24FB1" w:rsidP="00645E4C">
            <w:pPr>
              <w:jc w:val="left"/>
              <w:rPr>
                <w:rFonts w:eastAsiaTheme="minorEastAsia" w:cs="Arial"/>
                <w:b/>
                <w:bCs/>
                <w:szCs w:val="20"/>
              </w:rPr>
            </w:pPr>
          </w:p>
        </w:tc>
        <w:tc>
          <w:tcPr>
            <w:tcW w:w="1966" w:type="dxa"/>
            <w:vMerge/>
          </w:tcPr>
          <w:p w14:paraId="30AC26B5" w14:textId="77777777" w:rsidR="00A24FB1" w:rsidRPr="00A24FB1" w:rsidRDefault="00A24FB1" w:rsidP="00645E4C">
            <w:pPr>
              <w:jc w:val="left"/>
              <w:rPr>
                <w:rFonts w:eastAsiaTheme="minorEastAsia" w:cs="Arial"/>
                <w:szCs w:val="20"/>
              </w:rPr>
            </w:pPr>
          </w:p>
        </w:tc>
        <w:tc>
          <w:tcPr>
            <w:tcW w:w="2145" w:type="dxa"/>
            <w:vMerge/>
          </w:tcPr>
          <w:p w14:paraId="5755A86C" w14:textId="77777777" w:rsidR="00A24FB1" w:rsidRPr="00A24FB1" w:rsidRDefault="00A24FB1" w:rsidP="00645E4C">
            <w:pPr>
              <w:jc w:val="left"/>
              <w:rPr>
                <w:rFonts w:eastAsiaTheme="minorEastAsia" w:cs="Arial"/>
                <w:szCs w:val="20"/>
              </w:rPr>
            </w:pPr>
          </w:p>
        </w:tc>
        <w:tc>
          <w:tcPr>
            <w:tcW w:w="1682" w:type="dxa"/>
          </w:tcPr>
          <w:p w14:paraId="0C2B19B2" w14:textId="77777777" w:rsidR="00A24FB1" w:rsidRPr="001C2CCC" w:rsidRDefault="00A24FB1" w:rsidP="00645E4C">
            <w:pPr>
              <w:numPr>
                <w:ilvl w:val="0"/>
                <w:numId w:val="10"/>
              </w:numPr>
              <w:jc w:val="left"/>
              <w:rPr>
                <w:rFonts w:eastAsiaTheme="minorEastAsia" w:cs="Arial"/>
                <w:color w:val="008000"/>
                <w:szCs w:val="20"/>
              </w:rPr>
            </w:pPr>
            <w:r w:rsidRPr="001C2CCC">
              <w:rPr>
                <w:rFonts w:eastAsiaTheme="minorEastAsia" w:cs="Arial"/>
                <w:color w:val="008000"/>
                <w:szCs w:val="20"/>
              </w:rPr>
              <w:t>azadirahtin A</w:t>
            </w:r>
          </w:p>
        </w:tc>
        <w:tc>
          <w:tcPr>
            <w:tcW w:w="1701" w:type="dxa"/>
          </w:tcPr>
          <w:p w14:paraId="6C8568B3" w14:textId="77777777" w:rsidR="00A24FB1" w:rsidRPr="001C2CCC" w:rsidRDefault="00A24FB1" w:rsidP="00645E4C">
            <w:pPr>
              <w:jc w:val="left"/>
              <w:rPr>
                <w:rFonts w:eastAsiaTheme="minorEastAsia" w:cs="Arial"/>
                <w:bCs/>
                <w:color w:val="008000"/>
                <w:szCs w:val="20"/>
              </w:rPr>
            </w:pPr>
            <w:r w:rsidRPr="001C2CCC">
              <w:rPr>
                <w:rFonts w:eastAsiaTheme="minorEastAsia" w:cs="Arial"/>
                <w:bCs/>
                <w:color w:val="008000"/>
                <w:szCs w:val="20"/>
              </w:rPr>
              <w:t>Neemazal – T/S xx</w:t>
            </w:r>
          </w:p>
        </w:tc>
        <w:tc>
          <w:tcPr>
            <w:tcW w:w="1276" w:type="dxa"/>
          </w:tcPr>
          <w:p w14:paraId="550E8D38"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3 l/ha</w:t>
            </w:r>
          </w:p>
        </w:tc>
        <w:tc>
          <w:tcPr>
            <w:tcW w:w="1134" w:type="dxa"/>
          </w:tcPr>
          <w:p w14:paraId="2A4C704B"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517CA3A5" w14:textId="77777777" w:rsidR="00A24FB1" w:rsidRPr="00A24FB1" w:rsidRDefault="00A24FB1" w:rsidP="00645E4C">
            <w:pPr>
              <w:jc w:val="left"/>
              <w:rPr>
                <w:rFonts w:eastAsiaTheme="minorEastAsia" w:cs="Arial"/>
                <w:szCs w:val="20"/>
              </w:rPr>
            </w:pPr>
            <w:r w:rsidRPr="00A24FB1">
              <w:rPr>
                <w:rFonts w:eastAsiaTheme="minorEastAsia" w:cs="Arial"/>
                <w:szCs w:val="20"/>
              </w:rPr>
              <w:t>BO, Z, O; uporaba 3-krat</w:t>
            </w:r>
          </w:p>
        </w:tc>
      </w:tr>
      <w:tr w:rsidR="00A24FB1" w:rsidRPr="00A24FB1" w14:paraId="4BC7E6C4" w14:textId="77777777" w:rsidTr="009D4B2D">
        <w:trPr>
          <w:trHeight w:val="466"/>
        </w:trPr>
        <w:tc>
          <w:tcPr>
            <w:tcW w:w="2003" w:type="dxa"/>
            <w:vMerge/>
          </w:tcPr>
          <w:p w14:paraId="271874DE" w14:textId="77777777" w:rsidR="00A24FB1" w:rsidRPr="00A24FB1" w:rsidRDefault="00A24FB1" w:rsidP="00645E4C">
            <w:pPr>
              <w:jc w:val="left"/>
              <w:rPr>
                <w:rFonts w:eastAsiaTheme="minorEastAsia" w:cs="Arial"/>
                <w:b/>
                <w:bCs/>
                <w:szCs w:val="20"/>
              </w:rPr>
            </w:pPr>
          </w:p>
        </w:tc>
        <w:tc>
          <w:tcPr>
            <w:tcW w:w="1966" w:type="dxa"/>
            <w:vMerge/>
          </w:tcPr>
          <w:p w14:paraId="70481F1E" w14:textId="77777777" w:rsidR="00A24FB1" w:rsidRPr="00A24FB1" w:rsidRDefault="00A24FB1" w:rsidP="00645E4C">
            <w:pPr>
              <w:jc w:val="left"/>
              <w:rPr>
                <w:rFonts w:eastAsiaTheme="minorEastAsia" w:cs="Arial"/>
                <w:szCs w:val="20"/>
              </w:rPr>
            </w:pPr>
          </w:p>
        </w:tc>
        <w:tc>
          <w:tcPr>
            <w:tcW w:w="2145" w:type="dxa"/>
            <w:vMerge/>
          </w:tcPr>
          <w:p w14:paraId="19DEC420" w14:textId="77777777" w:rsidR="00A24FB1" w:rsidRPr="00A24FB1" w:rsidRDefault="00A24FB1" w:rsidP="00645E4C">
            <w:pPr>
              <w:jc w:val="left"/>
              <w:rPr>
                <w:rFonts w:eastAsiaTheme="minorEastAsia" w:cs="Arial"/>
                <w:szCs w:val="20"/>
              </w:rPr>
            </w:pPr>
          </w:p>
        </w:tc>
        <w:tc>
          <w:tcPr>
            <w:tcW w:w="1682" w:type="dxa"/>
          </w:tcPr>
          <w:p w14:paraId="1216CDC7" w14:textId="77777777" w:rsidR="00A24FB1" w:rsidRPr="00A24FB1" w:rsidRDefault="00A24FB1" w:rsidP="00645E4C">
            <w:pPr>
              <w:jc w:val="left"/>
              <w:rPr>
                <w:rFonts w:eastAsiaTheme="minorEastAsia" w:cs="Arial"/>
                <w:szCs w:val="20"/>
              </w:rPr>
            </w:pPr>
          </w:p>
        </w:tc>
        <w:tc>
          <w:tcPr>
            <w:tcW w:w="1701" w:type="dxa"/>
          </w:tcPr>
          <w:p w14:paraId="0FE11015" w14:textId="77777777" w:rsidR="00A24FB1" w:rsidRPr="00A24FB1" w:rsidRDefault="00A24FB1" w:rsidP="00645E4C">
            <w:pPr>
              <w:jc w:val="left"/>
              <w:rPr>
                <w:rFonts w:eastAsiaTheme="minorEastAsia" w:cs="Arial"/>
                <w:szCs w:val="20"/>
              </w:rPr>
            </w:pPr>
          </w:p>
        </w:tc>
        <w:tc>
          <w:tcPr>
            <w:tcW w:w="1276" w:type="dxa"/>
          </w:tcPr>
          <w:p w14:paraId="48329F5D" w14:textId="77777777" w:rsidR="00A24FB1" w:rsidRPr="00A24FB1" w:rsidRDefault="00A24FB1" w:rsidP="00645E4C">
            <w:pPr>
              <w:jc w:val="left"/>
              <w:rPr>
                <w:rFonts w:eastAsiaTheme="minorEastAsia" w:cs="Arial"/>
                <w:szCs w:val="20"/>
              </w:rPr>
            </w:pPr>
          </w:p>
        </w:tc>
        <w:tc>
          <w:tcPr>
            <w:tcW w:w="1134" w:type="dxa"/>
          </w:tcPr>
          <w:p w14:paraId="5918934B" w14:textId="77777777" w:rsidR="00A24FB1" w:rsidRPr="00A24FB1" w:rsidRDefault="00A24FB1" w:rsidP="00645E4C">
            <w:pPr>
              <w:jc w:val="left"/>
              <w:rPr>
                <w:rFonts w:eastAsiaTheme="minorEastAsia" w:cs="Arial"/>
                <w:szCs w:val="20"/>
              </w:rPr>
            </w:pPr>
          </w:p>
        </w:tc>
        <w:tc>
          <w:tcPr>
            <w:tcW w:w="2031" w:type="dxa"/>
          </w:tcPr>
          <w:p w14:paraId="1ED77C4A" w14:textId="77777777" w:rsidR="00A24FB1" w:rsidRPr="00A24FB1" w:rsidRDefault="00A24FB1" w:rsidP="00645E4C">
            <w:pPr>
              <w:jc w:val="left"/>
              <w:rPr>
                <w:rFonts w:eastAsiaTheme="minorEastAsia" w:cs="Arial"/>
                <w:szCs w:val="20"/>
              </w:rPr>
            </w:pPr>
          </w:p>
        </w:tc>
      </w:tr>
      <w:tr w:rsidR="00A24FB1" w:rsidRPr="00A24FB1" w14:paraId="410A3CBF" w14:textId="77777777" w:rsidTr="009D4B2D">
        <w:trPr>
          <w:trHeight w:val="466"/>
        </w:trPr>
        <w:tc>
          <w:tcPr>
            <w:tcW w:w="2003" w:type="dxa"/>
            <w:vMerge/>
          </w:tcPr>
          <w:p w14:paraId="4EECDCC5" w14:textId="77777777" w:rsidR="00A24FB1" w:rsidRPr="00A24FB1" w:rsidRDefault="00A24FB1" w:rsidP="00645E4C">
            <w:pPr>
              <w:jc w:val="left"/>
              <w:rPr>
                <w:rFonts w:eastAsiaTheme="minorEastAsia" w:cs="Arial"/>
                <w:b/>
                <w:bCs/>
                <w:szCs w:val="20"/>
              </w:rPr>
            </w:pPr>
          </w:p>
        </w:tc>
        <w:tc>
          <w:tcPr>
            <w:tcW w:w="1966" w:type="dxa"/>
            <w:vMerge/>
          </w:tcPr>
          <w:p w14:paraId="6FDE5D29" w14:textId="77777777" w:rsidR="00A24FB1" w:rsidRPr="00A24FB1" w:rsidRDefault="00A24FB1" w:rsidP="00645E4C">
            <w:pPr>
              <w:jc w:val="left"/>
              <w:rPr>
                <w:rFonts w:eastAsiaTheme="minorEastAsia" w:cs="Arial"/>
                <w:szCs w:val="20"/>
              </w:rPr>
            </w:pPr>
          </w:p>
        </w:tc>
        <w:tc>
          <w:tcPr>
            <w:tcW w:w="2145" w:type="dxa"/>
            <w:vMerge/>
          </w:tcPr>
          <w:p w14:paraId="40A8E7CE" w14:textId="77777777" w:rsidR="00A24FB1" w:rsidRPr="00A24FB1" w:rsidRDefault="00A24FB1" w:rsidP="00645E4C">
            <w:pPr>
              <w:jc w:val="left"/>
              <w:rPr>
                <w:rFonts w:eastAsiaTheme="minorEastAsia" w:cs="Arial"/>
                <w:szCs w:val="20"/>
              </w:rPr>
            </w:pPr>
          </w:p>
        </w:tc>
        <w:tc>
          <w:tcPr>
            <w:tcW w:w="1682" w:type="dxa"/>
          </w:tcPr>
          <w:p w14:paraId="2AD191B2"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spirotetramat</w:t>
            </w:r>
          </w:p>
          <w:p w14:paraId="44CF148F" w14:textId="77777777" w:rsidR="00A24FB1" w:rsidRPr="00A24FB1" w:rsidRDefault="00A24FB1" w:rsidP="00645E4C">
            <w:pPr>
              <w:jc w:val="left"/>
              <w:rPr>
                <w:rFonts w:eastAsiaTheme="minorEastAsia" w:cs="Arial"/>
                <w:szCs w:val="20"/>
              </w:rPr>
            </w:pPr>
          </w:p>
        </w:tc>
        <w:tc>
          <w:tcPr>
            <w:tcW w:w="1701" w:type="dxa"/>
          </w:tcPr>
          <w:p w14:paraId="575482F2" w14:textId="77777777" w:rsidR="00A24FB1" w:rsidRPr="00A24FB1" w:rsidRDefault="00A24FB1" w:rsidP="00645E4C">
            <w:pPr>
              <w:jc w:val="left"/>
              <w:rPr>
                <w:rFonts w:eastAsiaTheme="minorEastAsia" w:cs="Arial"/>
                <w:szCs w:val="20"/>
              </w:rPr>
            </w:pPr>
            <w:r w:rsidRPr="00A24FB1">
              <w:rPr>
                <w:rFonts w:eastAsiaTheme="minorEastAsia" w:cs="Arial"/>
                <w:szCs w:val="20"/>
              </w:rPr>
              <w:t>Movento SC 100</w:t>
            </w:r>
          </w:p>
          <w:p w14:paraId="60306550" w14:textId="77777777" w:rsidR="00A24FB1" w:rsidRPr="00A24FB1" w:rsidRDefault="00A24FB1" w:rsidP="00645E4C">
            <w:pPr>
              <w:jc w:val="left"/>
              <w:rPr>
                <w:rFonts w:eastAsiaTheme="minorEastAsia" w:cs="Arial"/>
                <w:szCs w:val="20"/>
              </w:rPr>
            </w:pPr>
          </w:p>
        </w:tc>
        <w:tc>
          <w:tcPr>
            <w:tcW w:w="1276" w:type="dxa"/>
          </w:tcPr>
          <w:p w14:paraId="3BABA161" w14:textId="77777777" w:rsidR="00A24FB1" w:rsidRPr="00A24FB1" w:rsidRDefault="00A24FB1" w:rsidP="00645E4C">
            <w:pPr>
              <w:jc w:val="left"/>
              <w:rPr>
                <w:rFonts w:eastAsiaTheme="minorEastAsia" w:cs="Arial"/>
                <w:szCs w:val="20"/>
              </w:rPr>
            </w:pPr>
            <w:r w:rsidRPr="00A24FB1">
              <w:rPr>
                <w:rFonts w:eastAsiaTheme="minorEastAsia" w:cs="Arial"/>
                <w:szCs w:val="20"/>
              </w:rPr>
              <w:t>0,75 l/ha</w:t>
            </w:r>
          </w:p>
        </w:tc>
        <w:tc>
          <w:tcPr>
            <w:tcW w:w="1134" w:type="dxa"/>
          </w:tcPr>
          <w:p w14:paraId="425ACE9F"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30B56F12" w14:textId="77777777" w:rsidR="00A24FB1" w:rsidRPr="00A24FB1" w:rsidRDefault="00A24FB1" w:rsidP="00645E4C">
            <w:pPr>
              <w:jc w:val="left"/>
              <w:rPr>
                <w:rFonts w:eastAsiaTheme="minorEastAsia" w:cs="Arial"/>
                <w:szCs w:val="20"/>
              </w:rPr>
            </w:pPr>
          </w:p>
        </w:tc>
        <w:tc>
          <w:tcPr>
            <w:tcW w:w="2031" w:type="dxa"/>
          </w:tcPr>
          <w:p w14:paraId="3B72E00E" w14:textId="77777777" w:rsidR="00A24FB1" w:rsidRPr="00A24FB1" w:rsidRDefault="00A24FB1" w:rsidP="00645E4C">
            <w:pPr>
              <w:jc w:val="left"/>
              <w:rPr>
                <w:rFonts w:eastAsiaTheme="minorEastAsia" w:cs="Arial"/>
                <w:szCs w:val="20"/>
              </w:rPr>
            </w:pPr>
            <w:r w:rsidRPr="00A24FB1">
              <w:rPr>
                <w:rFonts w:eastAsiaTheme="minorEastAsia" w:cs="Arial"/>
                <w:szCs w:val="20"/>
              </w:rPr>
              <w:t>BR, BO, C, Z, K, KO, KZ, GO, LO; 2-krat v rastni dobi</w:t>
            </w:r>
          </w:p>
        </w:tc>
      </w:tr>
      <w:tr w:rsidR="00A24FB1" w:rsidRPr="00A24FB1" w14:paraId="24B64D67" w14:textId="77777777" w:rsidTr="009D4B2D">
        <w:trPr>
          <w:trHeight w:val="466"/>
        </w:trPr>
        <w:tc>
          <w:tcPr>
            <w:tcW w:w="2003" w:type="dxa"/>
            <w:vMerge/>
          </w:tcPr>
          <w:p w14:paraId="40C9460D" w14:textId="77777777" w:rsidR="00A24FB1" w:rsidRPr="00A24FB1" w:rsidRDefault="00A24FB1" w:rsidP="00645E4C">
            <w:pPr>
              <w:jc w:val="left"/>
              <w:rPr>
                <w:rFonts w:eastAsiaTheme="minorEastAsia" w:cs="Arial"/>
                <w:b/>
                <w:bCs/>
                <w:szCs w:val="20"/>
              </w:rPr>
            </w:pPr>
          </w:p>
        </w:tc>
        <w:tc>
          <w:tcPr>
            <w:tcW w:w="1966" w:type="dxa"/>
            <w:vMerge/>
          </w:tcPr>
          <w:p w14:paraId="04913253" w14:textId="77777777" w:rsidR="00A24FB1" w:rsidRPr="00A24FB1" w:rsidRDefault="00A24FB1" w:rsidP="00645E4C">
            <w:pPr>
              <w:jc w:val="left"/>
              <w:rPr>
                <w:rFonts w:eastAsiaTheme="minorEastAsia" w:cs="Arial"/>
                <w:szCs w:val="20"/>
              </w:rPr>
            </w:pPr>
          </w:p>
        </w:tc>
        <w:tc>
          <w:tcPr>
            <w:tcW w:w="2145" w:type="dxa"/>
            <w:vMerge/>
          </w:tcPr>
          <w:p w14:paraId="51444636" w14:textId="77777777" w:rsidR="00A24FB1" w:rsidRPr="00A24FB1" w:rsidRDefault="00A24FB1" w:rsidP="00645E4C">
            <w:pPr>
              <w:jc w:val="left"/>
              <w:rPr>
                <w:rFonts w:eastAsiaTheme="minorEastAsia" w:cs="Arial"/>
                <w:szCs w:val="20"/>
              </w:rPr>
            </w:pPr>
          </w:p>
        </w:tc>
        <w:tc>
          <w:tcPr>
            <w:tcW w:w="1682" w:type="dxa"/>
          </w:tcPr>
          <w:p w14:paraId="434657F7"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-olje navadne ogrščice+piretrin</w:t>
            </w:r>
          </w:p>
        </w:tc>
        <w:tc>
          <w:tcPr>
            <w:tcW w:w="1701" w:type="dxa"/>
          </w:tcPr>
          <w:p w14:paraId="7CA96A1B"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Raptol koncentrat</w:t>
            </w:r>
          </w:p>
          <w:p w14:paraId="0A5883AD" w14:textId="77777777" w:rsidR="00A24FB1" w:rsidRPr="001C2CCC" w:rsidRDefault="00A24FB1" w:rsidP="00645E4C">
            <w:pPr>
              <w:jc w:val="left"/>
              <w:rPr>
                <w:rFonts w:eastAsiaTheme="minorEastAsia" w:cs="Arial"/>
                <w:b/>
                <w:color w:val="008000"/>
                <w:szCs w:val="20"/>
              </w:rPr>
            </w:pPr>
            <w:r w:rsidRPr="001C2CCC">
              <w:rPr>
                <w:rFonts w:eastAsiaTheme="minorEastAsia" w:cs="Arial"/>
                <w:b/>
                <w:color w:val="008000"/>
                <w:szCs w:val="20"/>
              </w:rPr>
              <w:t>*31.8.2024</w:t>
            </w:r>
          </w:p>
        </w:tc>
        <w:tc>
          <w:tcPr>
            <w:tcW w:w="1276" w:type="dxa"/>
          </w:tcPr>
          <w:p w14:paraId="00C02CB0"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6 l/ha</w:t>
            </w:r>
          </w:p>
          <w:p w14:paraId="677F0F30" w14:textId="77777777" w:rsidR="00A24FB1" w:rsidRPr="001C2CCC" w:rsidRDefault="00A24FB1" w:rsidP="00645E4C">
            <w:pPr>
              <w:jc w:val="left"/>
              <w:rPr>
                <w:rFonts w:eastAsiaTheme="minorEastAsia" w:cs="Arial"/>
                <w:color w:val="008000"/>
                <w:szCs w:val="20"/>
              </w:rPr>
            </w:pPr>
          </w:p>
        </w:tc>
        <w:tc>
          <w:tcPr>
            <w:tcW w:w="1134" w:type="dxa"/>
          </w:tcPr>
          <w:p w14:paraId="10768792"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2E3BB6E5" w14:textId="77777777" w:rsidR="00A24FB1" w:rsidRPr="00A24FB1" w:rsidRDefault="00A24FB1" w:rsidP="00645E4C">
            <w:pPr>
              <w:jc w:val="left"/>
              <w:rPr>
                <w:rFonts w:eastAsiaTheme="minorEastAsia" w:cs="Arial"/>
                <w:szCs w:val="20"/>
              </w:rPr>
            </w:pPr>
            <w:r w:rsidRPr="00A24FB1">
              <w:rPr>
                <w:rFonts w:eastAsiaTheme="minorEastAsia" w:cs="Arial"/>
                <w:szCs w:val="20"/>
              </w:rPr>
              <w:t>KO; 2-krat v rastni dobi</w:t>
            </w:r>
          </w:p>
          <w:p w14:paraId="43E43446" w14:textId="77777777" w:rsidR="00A24FB1" w:rsidRPr="00A24FB1" w:rsidRDefault="00A24FB1" w:rsidP="00645E4C">
            <w:pPr>
              <w:jc w:val="left"/>
              <w:rPr>
                <w:rFonts w:eastAsiaTheme="minorEastAsia" w:cs="Arial"/>
                <w:szCs w:val="20"/>
              </w:rPr>
            </w:pPr>
          </w:p>
        </w:tc>
      </w:tr>
      <w:tr w:rsidR="00A24FB1" w:rsidRPr="00A24FB1" w14:paraId="7D3C5C5A" w14:textId="77777777" w:rsidTr="009D4B2D">
        <w:trPr>
          <w:trHeight w:val="466"/>
        </w:trPr>
        <w:tc>
          <w:tcPr>
            <w:tcW w:w="2003" w:type="dxa"/>
            <w:vMerge/>
          </w:tcPr>
          <w:p w14:paraId="00C43872" w14:textId="77777777" w:rsidR="00A24FB1" w:rsidRPr="00A24FB1" w:rsidRDefault="00A24FB1" w:rsidP="00645E4C">
            <w:pPr>
              <w:jc w:val="left"/>
              <w:rPr>
                <w:rFonts w:eastAsiaTheme="minorEastAsia" w:cs="Arial"/>
                <w:b/>
                <w:bCs/>
                <w:szCs w:val="20"/>
              </w:rPr>
            </w:pPr>
          </w:p>
        </w:tc>
        <w:tc>
          <w:tcPr>
            <w:tcW w:w="1966" w:type="dxa"/>
            <w:vMerge/>
          </w:tcPr>
          <w:p w14:paraId="02B62098" w14:textId="77777777" w:rsidR="00A24FB1" w:rsidRPr="00A24FB1" w:rsidRDefault="00A24FB1" w:rsidP="00645E4C">
            <w:pPr>
              <w:jc w:val="left"/>
              <w:rPr>
                <w:rFonts w:eastAsiaTheme="minorEastAsia" w:cs="Arial"/>
                <w:szCs w:val="20"/>
              </w:rPr>
            </w:pPr>
          </w:p>
        </w:tc>
        <w:tc>
          <w:tcPr>
            <w:tcW w:w="2145" w:type="dxa"/>
            <w:vMerge/>
          </w:tcPr>
          <w:p w14:paraId="200D1D05" w14:textId="77777777" w:rsidR="00A24FB1" w:rsidRPr="00A24FB1" w:rsidRDefault="00A24FB1" w:rsidP="00645E4C">
            <w:pPr>
              <w:jc w:val="left"/>
              <w:rPr>
                <w:rFonts w:eastAsiaTheme="minorEastAsia" w:cs="Arial"/>
                <w:szCs w:val="20"/>
              </w:rPr>
            </w:pPr>
          </w:p>
        </w:tc>
        <w:tc>
          <w:tcPr>
            <w:tcW w:w="1682" w:type="dxa"/>
          </w:tcPr>
          <w:p w14:paraId="321F17D4"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-olje navadne ogrščice+piretrin</w:t>
            </w:r>
          </w:p>
        </w:tc>
        <w:tc>
          <w:tcPr>
            <w:tcW w:w="1701" w:type="dxa"/>
          </w:tcPr>
          <w:p w14:paraId="6DE1E463"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Raptol Spray</w:t>
            </w:r>
          </w:p>
          <w:p w14:paraId="0E038D49" w14:textId="77777777" w:rsidR="00A24FB1" w:rsidRPr="001C2CCC" w:rsidRDefault="00A24FB1" w:rsidP="00645E4C">
            <w:pPr>
              <w:jc w:val="left"/>
              <w:rPr>
                <w:rFonts w:eastAsiaTheme="minorEastAsia" w:cs="Arial"/>
                <w:b/>
                <w:color w:val="008000"/>
                <w:szCs w:val="20"/>
              </w:rPr>
            </w:pPr>
            <w:r w:rsidRPr="001C2CCC">
              <w:rPr>
                <w:rFonts w:eastAsiaTheme="minorEastAsia" w:cs="Arial"/>
                <w:b/>
                <w:color w:val="008000"/>
                <w:szCs w:val="20"/>
              </w:rPr>
              <w:t>*31.8.2024</w:t>
            </w:r>
          </w:p>
        </w:tc>
        <w:tc>
          <w:tcPr>
            <w:tcW w:w="1276" w:type="dxa"/>
          </w:tcPr>
          <w:p w14:paraId="394FE730"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600 l/ha</w:t>
            </w:r>
          </w:p>
          <w:p w14:paraId="4964E2B8" w14:textId="77777777" w:rsidR="00A24FB1" w:rsidRPr="001C2CCC" w:rsidRDefault="00A24FB1" w:rsidP="00645E4C">
            <w:pPr>
              <w:jc w:val="left"/>
              <w:rPr>
                <w:rFonts w:eastAsiaTheme="minorEastAsia" w:cs="Arial"/>
                <w:color w:val="008000"/>
                <w:szCs w:val="20"/>
              </w:rPr>
            </w:pPr>
          </w:p>
        </w:tc>
        <w:tc>
          <w:tcPr>
            <w:tcW w:w="1134" w:type="dxa"/>
          </w:tcPr>
          <w:p w14:paraId="3E5A9538"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341B6028" w14:textId="77777777" w:rsidR="00A24FB1" w:rsidRPr="00A24FB1" w:rsidRDefault="00A24FB1" w:rsidP="00645E4C">
            <w:pPr>
              <w:jc w:val="left"/>
              <w:rPr>
                <w:rFonts w:eastAsiaTheme="minorEastAsia" w:cs="Arial"/>
                <w:szCs w:val="20"/>
              </w:rPr>
            </w:pPr>
            <w:r w:rsidRPr="00A24FB1">
              <w:rPr>
                <w:rFonts w:eastAsiaTheme="minorEastAsia" w:cs="Arial"/>
                <w:szCs w:val="20"/>
              </w:rPr>
              <w:t>KO; 2-krat v rastni dobi</w:t>
            </w:r>
          </w:p>
          <w:p w14:paraId="1944BE11" w14:textId="77777777" w:rsidR="00A24FB1" w:rsidRPr="00A24FB1" w:rsidRDefault="00A24FB1" w:rsidP="00645E4C">
            <w:pPr>
              <w:jc w:val="left"/>
              <w:rPr>
                <w:rFonts w:eastAsiaTheme="minorEastAsia" w:cs="Arial"/>
                <w:szCs w:val="20"/>
              </w:rPr>
            </w:pPr>
          </w:p>
        </w:tc>
      </w:tr>
      <w:tr w:rsidR="00A24FB1" w:rsidRPr="00A24FB1" w14:paraId="0369B528" w14:textId="77777777" w:rsidTr="009D4B2D">
        <w:trPr>
          <w:trHeight w:val="466"/>
        </w:trPr>
        <w:tc>
          <w:tcPr>
            <w:tcW w:w="2003" w:type="dxa"/>
            <w:vMerge/>
          </w:tcPr>
          <w:p w14:paraId="0FAFE228" w14:textId="77777777" w:rsidR="00A24FB1" w:rsidRPr="00A24FB1" w:rsidRDefault="00A24FB1" w:rsidP="00645E4C">
            <w:pPr>
              <w:jc w:val="left"/>
              <w:rPr>
                <w:rFonts w:eastAsiaTheme="minorEastAsia" w:cs="Arial"/>
                <w:b/>
                <w:bCs/>
                <w:szCs w:val="20"/>
              </w:rPr>
            </w:pPr>
          </w:p>
        </w:tc>
        <w:tc>
          <w:tcPr>
            <w:tcW w:w="1966" w:type="dxa"/>
            <w:vMerge/>
          </w:tcPr>
          <w:p w14:paraId="6983DCF0" w14:textId="77777777" w:rsidR="00A24FB1" w:rsidRPr="00A24FB1" w:rsidRDefault="00A24FB1" w:rsidP="00645E4C">
            <w:pPr>
              <w:jc w:val="left"/>
              <w:rPr>
                <w:rFonts w:eastAsiaTheme="minorEastAsia" w:cs="Arial"/>
                <w:szCs w:val="20"/>
              </w:rPr>
            </w:pPr>
          </w:p>
        </w:tc>
        <w:tc>
          <w:tcPr>
            <w:tcW w:w="2145" w:type="dxa"/>
            <w:vMerge/>
          </w:tcPr>
          <w:p w14:paraId="02BFDD2D" w14:textId="77777777" w:rsidR="00A24FB1" w:rsidRPr="00A24FB1" w:rsidRDefault="00A24FB1" w:rsidP="00645E4C">
            <w:pPr>
              <w:jc w:val="left"/>
              <w:rPr>
                <w:rFonts w:eastAsiaTheme="minorEastAsia" w:cs="Arial"/>
                <w:szCs w:val="20"/>
              </w:rPr>
            </w:pPr>
          </w:p>
        </w:tc>
        <w:tc>
          <w:tcPr>
            <w:tcW w:w="1682" w:type="dxa"/>
          </w:tcPr>
          <w:p w14:paraId="1594AFBD"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-olje navadne ogrščice+piretrin</w:t>
            </w:r>
          </w:p>
        </w:tc>
        <w:tc>
          <w:tcPr>
            <w:tcW w:w="1701" w:type="dxa"/>
          </w:tcPr>
          <w:p w14:paraId="04269579"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Raptol Spray AE</w:t>
            </w:r>
          </w:p>
          <w:p w14:paraId="5740E2BA" w14:textId="77777777" w:rsidR="00A24FB1" w:rsidRPr="001C2CCC" w:rsidRDefault="00A24FB1" w:rsidP="00645E4C">
            <w:pPr>
              <w:jc w:val="left"/>
              <w:rPr>
                <w:rFonts w:eastAsiaTheme="minorEastAsia" w:cs="Arial"/>
                <w:b/>
                <w:color w:val="008000"/>
                <w:szCs w:val="20"/>
              </w:rPr>
            </w:pPr>
            <w:r w:rsidRPr="001C2CCC">
              <w:rPr>
                <w:rFonts w:eastAsiaTheme="minorEastAsia" w:cs="Arial"/>
                <w:color w:val="008000"/>
                <w:szCs w:val="20"/>
              </w:rPr>
              <w:t>,</w:t>
            </w:r>
            <w:r w:rsidRPr="001C2CCC">
              <w:rPr>
                <w:rFonts w:eastAsiaTheme="minorEastAsia" w:cs="Arial"/>
                <w:b/>
                <w:color w:val="008000"/>
                <w:szCs w:val="20"/>
              </w:rPr>
              <w:t>*31.8.2024</w:t>
            </w:r>
          </w:p>
        </w:tc>
        <w:tc>
          <w:tcPr>
            <w:tcW w:w="1276" w:type="dxa"/>
          </w:tcPr>
          <w:p w14:paraId="6F46D402"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600 l/ha</w:t>
            </w:r>
          </w:p>
        </w:tc>
        <w:tc>
          <w:tcPr>
            <w:tcW w:w="1134" w:type="dxa"/>
          </w:tcPr>
          <w:p w14:paraId="0B4033C9"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390F5E97" w14:textId="77777777" w:rsidR="00A24FB1" w:rsidRPr="00A24FB1" w:rsidRDefault="00A24FB1" w:rsidP="00645E4C">
            <w:pPr>
              <w:jc w:val="left"/>
              <w:rPr>
                <w:rFonts w:eastAsiaTheme="minorEastAsia" w:cs="Arial"/>
                <w:szCs w:val="20"/>
              </w:rPr>
            </w:pPr>
            <w:r w:rsidRPr="00A24FB1">
              <w:rPr>
                <w:rFonts w:eastAsiaTheme="minorEastAsia" w:cs="Arial"/>
                <w:szCs w:val="20"/>
              </w:rPr>
              <w:t>KO; 2-krat v rastni dobi</w:t>
            </w:r>
          </w:p>
          <w:p w14:paraId="1DACA604" w14:textId="77777777" w:rsidR="00A24FB1" w:rsidRPr="00A24FB1" w:rsidRDefault="00A24FB1" w:rsidP="00645E4C">
            <w:pPr>
              <w:jc w:val="left"/>
              <w:rPr>
                <w:rFonts w:eastAsiaTheme="minorEastAsia" w:cs="Arial"/>
                <w:szCs w:val="20"/>
              </w:rPr>
            </w:pPr>
          </w:p>
        </w:tc>
      </w:tr>
      <w:tr w:rsidR="00A24FB1" w:rsidRPr="00A24FB1" w14:paraId="05B09A33" w14:textId="77777777" w:rsidTr="009D4B2D">
        <w:trPr>
          <w:trHeight w:val="287"/>
        </w:trPr>
        <w:tc>
          <w:tcPr>
            <w:tcW w:w="2003" w:type="dxa"/>
            <w:vMerge w:val="restart"/>
          </w:tcPr>
          <w:p w14:paraId="095780DF" w14:textId="77777777" w:rsidR="00A24FB1" w:rsidRPr="00A24FB1" w:rsidRDefault="00A24FB1" w:rsidP="00645E4C">
            <w:pPr>
              <w:jc w:val="left"/>
              <w:rPr>
                <w:rFonts w:eastAsiaTheme="minorEastAsia" w:cs="Arial"/>
                <w:i/>
                <w:iCs/>
                <w:szCs w:val="20"/>
              </w:rPr>
            </w:pPr>
            <w:r w:rsidRPr="00A24FB1">
              <w:rPr>
                <w:rFonts w:eastAsiaTheme="minorEastAsia" w:cs="Arial"/>
                <w:b/>
                <w:bCs/>
                <w:szCs w:val="20"/>
              </w:rPr>
              <w:t>Tobakov resar</w:t>
            </w:r>
            <w:r w:rsidRPr="00A24FB1">
              <w:rPr>
                <w:rFonts w:eastAsiaTheme="minorEastAsia" w:cs="Arial"/>
                <w:b/>
                <w:bCs/>
                <w:szCs w:val="20"/>
              </w:rPr>
              <w:br/>
            </w:r>
            <w:r w:rsidRPr="00A24FB1">
              <w:rPr>
                <w:rFonts w:eastAsiaTheme="minorEastAsia" w:cs="Arial"/>
                <w:i/>
                <w:iCs/>
                <w:szCs w:val="20"/>
              </w:rPr>
              <w:t>Thrips tabaci</w:t>
            </w:r>
          </w:p>
          <w:p w14:paraId="7CF7AD78" w14:textId="77777777" w:rsidR="00A24FB1" w:rsidRPr="00A24FB1" w:rsidRDefault="00A24FB1" w:rsidP="00645E4C">
            <w:pPr>
              <w:jc w:val="left"/>
              <w:rPr>
                <w:rFonts w:eastAsiaTheme="minorEastAsia" w:cs="Arial"/>
                <w:b/>
                <w:iCs/>
                <w:szCs w:val="20"/>
              </w:rPr>
            </w:pPr>
            <w:r w:rsidRPr="00A24FB1">
              <w:rPr>
                <w:rFonts w:eastAsiaTheme="minorEastAsia" w:cs="Arial"/>
                <w:b/>
                <w:iCs/>
                <w:szCs w:val="20"/>
              </w:rPr>
              <w:t>Cvetlični resar</w:t>
            </w:r>
          </w:p>
          <w:p w14:paraId="44C6D938" w14:textId="77777777" w:rsidR="00A24FB1" w:rsidRPr="00A24FB1" w:rsidRDefault="00A24FB1" w:rsidP="00645E4C">
            <w:pPr>
              <w:jc w:val="left"/>
              <w:rPr>
                <w:rFonts w:eastAsiaTheme="minorEastAsia" w:cs="Arial"/>
                <w:szCs w:val="20"/>
              </w:rPr>
            </w:pPr>
            <w:r w:rsidRPr="00A24FB1">
              <w:rPr>
                <w:rFonts w:eastAsiaTheme="minorEastAsia" w:cs="Arial"/>
                <w:i/>
                <w:iCs/>
                <w:szCs w:val="20"/>
              </w:rPr>
              <w:t>Frankliniella occidentalis</w:t>
            </w:r>
          </w:p>
        </w:tc>
        <w:tc>
          <w:tcPr>
            <w:tcW w:w="1966" w:type="dxa"/>
            <w:vMerge w:val="restart"/>
          </w:tcPr>
          <w:p w14:paraId="1B88004E"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Ličinke in odrasli osebki sesajo na listih rastlinski sok, kar povzroča na zelju tvorbo svetlih  </w:t>
            </w:r>
            <w:r w:rsidRPr="00A24FB1">
              <w:rPr>
                <w:rFonts w:eastAsiaTheme="minorEastAsia" w:cs="Arial"/>
                <w:szCs w:val="20"/>
              </w:rPr>
              <w:lastRenderedPageBreak/>
              <w:t>bradavic na spodnji strani listov, ki pozneje porjavijo. Jeseni, ko se ohladi se naseljuje v notranjosti zeljnih glav, vse do srčni listov. Živi na mnogih rastlinah (je polifag).</w:t>
            </w:r>
          </w:p>
        </w:tc>
        <w:tc>
          <w:tcPr>
            <w:tcW w:w="2145" w:type="dxa"/>
            <w:vMerge w:val="restart"/>
          </w:tcPr>
          <w:p w14:paraId="4B806456"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Agrotehnični ukrepi:</w:t>
            </w:r>
          </w:p>
          <w:p w14:paraId="17961355" w14:textId="0FB1A272" w:rsidR="00970C11" w:rsidRPr="00A24FB1" w:rsidRDefault="00A24FB1" w:rsidP="00645E4C">
            <w:pPr>
              <w:jc w:val="left"/>
              <w:rPr>
                <w:rFonts w:eastAsiaTheme="minorEastAsia" w:cs="Arial"/>
                <w:szCs w:val="20"/>
              </w:rPr>
            </w:pPr>
            <w:r w:rsidRPr="00A24FB1">
              <w:rPr>
                <w:rFonts w:eastAsiaTheme="minorEastAsia" w:cs="Arial"/>
                <w:szCs w:val="20"/>
              </w:rPr>
              <w:t>- zatiranje plevelov, tudi v</w:t>
            </w:r>
          </w:p>
          <w:p w14:paraId="7370606B" w14:textId="4FA87CD4" w:rsidR="00A24FB1" w:rsidRPr="00A24FB1" w:rsidRDefault="00A24FB1" w:rsidP="00645E4C">
            <w:pPr>
              <w:jc w:val="left"/>
              <w:rPr>
                <w:rFonts w:eastAsiaTheme="minorEastAsia" w:cs="Arial"/>
                <w:szCs w:val="20"/>
              </w:rPr>
            </w:pPr>
            <w:r w:rsidRPr="00A24FB1">
              <w:rPr>
                <w:rFonts w:eastAsiaTheme="minorEastAsia" w:cs="Arial"/>
                <w:szCs w:val="20"/>
              </w:rPr>
              <w:t>okolici nasada/posevka</w:t>
            </w:r>
          </w:p>
          <w:p w14:paraId="392FE015" w14:textId="726426FB" w:rsidR="00970C11" w:rsidRPr="00A24FB1" w:rsidRDefault="00A24FB1" w:rsidP="00645E4C">
            <w:pPr>
              <w:jc w:val="left"/>
              <w:rPr>
                <w:rFonts w:eastAsiaTheme="minorEastAsia" w:cs="Arial"/>
                <w:szCs w:val="20"/>
              </w:rPr>
            </w:pPr>
            <w:r w:rsidRPr="00A24FB1">
              <w:rPr>
                <w:rFonts w:eastAsiaTheme="minorEastAsia" w:cs="Arial"/>
                <w:szCs w:val="20"/>
              </w:rPr>
              <w:lastRenderedPageBreak/>
              <w:t>- če je populacija tripsov</w:t>
            </w:r>
          </w:p>
          <w:p w14:paraId="7CB45F2A" w14:textId="6C3B377E" w:rsidR="00970C11" w:rsidRPr="00A24FB1" w:rsidRDefault="00A24FB1" w:rsidP="00645E4C">
            <w:pPr>
              <w:jc w:val="left"/>
              <w:rPr>
                <w:rFonts w:eastAsiaTheme="minorEastAsia" w:cs="Arial"/>
                <w:szCs w:val="20"/>
              </w:rPr>
            </w:pPr>
            <w:r w:rsidRPr="00A24FB1">
              <w:rPr>
                <w:rFonts w:eastAsiaTheme="minorEastAsia" w:cs="Arial"/>
                <w:szCs w:val="20"/>
              </w:rPr>
              <w:t>velika, s spravilom po</w:t>
            </w:r>
          </w:p>
          <w:p w14:paraId="2EB3D0C9" w14:textId="41C3B5E7" w:rsidR="00970C11" w:rsidRPr="00A24FB1" w:rsidRDefault="00A24FB1" w:rsidP="00645E4C">
            <w:pPr>
              <w:jc w:val="left"/>
              <w:rPr>
                <w:rFonts w:eastAsiaTheme="minorEastAsia" w:cs="Arial"/>
                <w:szCs w:val="20"/>
              </w:rPr>
            </w:pPr>
            <w:r w:rsidRPr="00A24FB1">
              <w:rPr>
                <w:rFonts w:eastAsiaTheme="minorEastAsia" w:cs="Arial"/>
                <w:szCs w:val="20"/>
              </w:rPr>
              <w:t>nastopu tehnološke zrelosti</w:t>
            </w:r>
          </w:p>
          <w:p w14:paraId="435D72AE" w14:textId="2D923412" w:rsidR="00A24FB1" w:rsidRPr="00A24FB1" w:rsidRDefault="00A24FB1" w:rsidP="00645E4C">
            <w:pPr>
              <w:jc w:val="left"/>
              <w:rPr>
                <w:rFonts w:eastAsiaTheme="minorEastAsia" w:cs="Arial"/>
                <w:szCs w:val="20"/>
              </w:rPr>
            </w:pPr>
            <w:r w:rsidRPr="00A24FB1">
              <w:rPr>
                <w:rFonts w:eastAsiaTheme="minorEastAsia" w:cs="Arial"/>
                <w:szCs w:val="20"/>
              </w:rPr>
              <w:t>na odlašamo</w:t>
            </w:r>
          </w:p>
          <w:p w14:paraId="730557DF" w14:textId="77777777" w:rsidR="00A24FB1" w:rsidRPr="00A24FB1" w:rsidRDefault="00A24FB1" w:rsidP="00645E4C">
            <w:pPr>
              <w:jc w:val="left"/>
              <w:rPr>
                <w:rFonts w:eastAsiaTheme="minorEastAsia" w:cs="Arial"/>
                <w:szCs w:val="20"/>
              </w:rPr>
            </w:pPr>
          </w:p>
          <w:p w14:paraId="2F08FDF9" w14:textId="77777777" w:rsidR="00A24FB1" w:rsidRPr="00A24FB1" w:rsidRDefault="00A24FB1" w:rsidP="00645E4C">
            <w:pPr>
              <w:jc w:val="left"/>
              <w:rPr>
                <w:rFonts w:eastAsiaTheme="minorEastAsia" w:cs="Arial"/>
                <w:szCs w:val="20"/>
              </w:rPr>
            </w:pPr>
            <w:r w:rsidRPr="00A24FB1">
              <w:rPr>
                <w:rFonts w:eastAsiaTheme="minorEastAsia" w:cs="Arial"/>
                <w:szCs w:val="20"/>
              </w:rPr>
              <w:t>Kemični ukrepi:</w:t>
            </w:r>
          </w:p>
          <w:p w14:paraId="05064644" w14:textId="04EC5D76" w:rsidR="00A24FB1" w:rsidRPr="00A24FB1" w:rsidRDefault="00A24FB1" w:rsidP="00645E4C">
            <w:pPr>
              <w:jc w:val="left"/>
              <w:rPr>
                <w:rFonts w:eastAsiaTheme="minorEastAsia" w:cs="Arial"/>
                <w:szCs w:val="20"/>
              </w:rPr>
            </w:pPr>
            <w:r w:rsidRPr="00A24FB1">
              <w:rPr>
                <w:rFonts w:eastAsiaTheme="minorEastAsia" w:cs="Arial"/>
                <w:szCs w:val="20"/>
              </w:rPr>
              <w:t>- z uporabo inskekticidov</w:t>
            </w:r>
            <w:r w:rsidR="00970C11">
              <w:rPr>
                <w:rFonts w:eastAsiaTheme="minorEastAsia" w:cs="Arial"/>
                <w:szCs w:val="20"/>
              </w:rPr>
              <w:t xml:space="preserve"> </w:t>
            </w:r>
            <w:r w:rsidRPr="00A24FB1">
              <w:rPr>
                <w:rFonts w:eastAsiaTheme="minorEastAsia" w:cs="Arial"/>
                <w:szCs w:val="20"/>
              </w:rPr>
              <w:t>škod ne preprečimo, le</w:t>
            </w:r>
            <w:r w:rsidR="00970C11">
              <w:rPr>
                <w:rFonts w:eastAsiaTheme="minorEastAsia" w:cs="Arial"/>
                <w:szCs w:val="20"/>
              </w:rPr>
              <w:t xml:space="preserve"> </w:t>
            </w:r>
            <w:r w:rsidRPr="00A24FB1">
              <w:rPr>
                <w:rFonts w:eastAsiaTheme="minorEastAsia" w:cs="Arial"/>
                <w:szCs w:val="20"/>
              </w:rPr>
              <w:t xml:space="preserve">zmanjšamo. </w:t>
            </w:r>
          </w:p>
        </w:tc>
        <w:tc>
          <w:tcPr>
            <w:tcW w:w="1682" w:type="dxa"/>
          </w:tcPr>
          <w:p w14:paraId="5CC24836"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lastRenderedPageBreak/>
              <w:t>-spinosad (spinosin A + spinosin D)</w:t>
            </w:r>
          </w:p>
        </w:tc>
        <w:tc>
          <w:tcPr>
            <w:tcW w:w="1701" w:type="dxa"/>
          </w:tcPr>
          <w:p w14:paraId="24593196" w14:textId="77777777" w:rsidR="00A24FB1" w:rsidRPr="001C2CCC" w:rsidRDefault="00A24FB1" w:rsidP="00645E4C">
            <w:pPr>
              <w:jc w:val="left"/>
              <w:rPr>
                <w:rFonts w:eastAsiaTheme="minorEastAsia" w:cs="Arial"/>
                <w:b/>
                <w:color w:val="008000"/>
                <w:szCs w:val="20"/>
              </w:rPr>
            </w:pPr>
            <w:r w:rsidRPr="001C2CCC">
              <w:rPr>
                <w:rFonts w:eastAsiaTheme="minorEastAsia" w:cs="Arial"/>
                <w:color w:val="008000"/>
                <w:szCs w:val="20"/>
              </w:rPr>
              <w:t>Laser 240 SC</w:t>
            </w:r>
          </w:p>
          <w:p w14:paraId="0CD00589" w14:textId="77777777" w:rsidR="00A24FB1" w:rsidRPr="001C2CCC" w:rsidRDefault="00A24FB1" w:rsidP="00645E4C">
            <w:pPr>
              <w:jc w:val="left"/>
              <w:rPr>
                <w:rFonts w:eastAsiaTheme="minorEastAsia" w:cs="Arial"/>
                <w:b/>
                <w:color w:val="008000"/>
                <w:szCs w:val="20"/>
              </w:rPr>
            </w:pPr>
            <w:r w:rsidRPr="001C2CCC">
              <w:rPr>
                <w:rFonts w:eastAsiaTheme="minorEastAsia" w:cs="Arial"/>
                <w:b/>
                <w:color w:val="008000"/>
                <w:szCs w:val="20"/>
              </w:rPr>
              <w:t>*30.4.2024</w:t>
            </w:r>
          </w:p>
        </w:tc>
        <w:tc>
          <w:tcPr>
            <w:tcW w:w="1276" w:type="dxa"/>
          </w:tcPr>
          <w:p w14:paraId="23711B88"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 xml:space="preserve">0,4 l/ha </w:t>
            </w:r>
          </w:p>
        </w:tc>
        <w:tc>
          <w:tcPr>
            <w:tcW w:w="1134" w:type="dxa"/>
          </w:tcPr>
          <w:p w14:paraId="453A042D"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5DBF0F08"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K; uporaba največ 3 krat letno. V zaščitenih prostorih 12 ml/1000 rastlin/4 litre vode. Uporaba </w:t>
            </w:r>
            <w:r w:rsidRPr="00A24FB1">
              <w:rPr>
                <w:rFonts w:eastAsiaTheme="minorEastAsia" w:cs="Arial"/>
                <w:szCs w:val="20"/>
              </w:rPr>
              <w:lastRenderedPageBreak/>
              <w:t>500 lvode na višinski meter</w:t>
            </w:r>
          </w:p>
        </w:tc>
      </w:tr>
      <w:tr w:rsidR="00A24FB1" w:rsidRPr="00A24FB1" w14:paraId="12A320A3" w14:textId="77777777" w:rsidTr="009D4B2D">
        <w:trPr>
          <w:trHeight w:val="285"/>
        </w:trPr>
        <w:tc>
          <w:tcPr>
            <w:tcW w:w="2003" w:type="dxa"/>
            <w:vMerge/>
          </w:tcPr>
          <w:p w14:paraId="63184668" w14:textId="77777777" w:rsidR="00A24FB1" w:rsidRPr="00A24FB1" w:rsidRDefault="00A24FB1" w:rsidP="00645E4C">
            <w:pPr>
              <w:jc w:val="left"/>
              <w:rPr>
                <w:rFonts w:eastAsiaTheme="minorEastAsia" w:cs="Arial"/>
                <w:b/>
                <w:bCs/>
                <w:szCs w:val="20"/>
              </w:rPr>
            </w:pPr>
          </w:p>
        </w:tc>
        <w:tc>
          <w:tcPr>
            <w:tcW w:w="1966" w:type="dxa"/>
            <w:vMerge/>
          </w:tcPr>
          <w:p w14:paraId="3551E03E" w14:textId="77777777" w:rsidR="00A24FB1" w:rsidRPr="00A24FB1" w:rsidRDefault="00A24FB1" w:rsidP="00645E4C">
            <w:pPr>
              <w:jc w:val="left"/>
              <w:rPr>
                <w:rFonts w:eastAsiaTheme="minorEastAsia" w:cs="Arial"/>
                <w:szCs w:val="20"/>
              </w:rPr>
            </w:pPr>
          </w:p>
        </w:tc>
        <w:tc>
          <w:tcPr>
            <w:tcW w:w="2145" w:type="dxa"/>
            <w:vMerge/>
          </w:tcPr>
          <w:p w14:paraId="211489E9" w14:textId="77777777" w:rsidR="00A24FB1" w:rsidRPr="00A24FB1" w:rsidRDefault="00A24FB1" w:rsidP="00645E4C">
            <w:pPr>
              <w:jc w:val="left"/>
              <w:rPr>
                <w:rFonts w:eastAsiaTheme="minorEastAsia" w:cs="Arial"/>
                <w:szCs w:val="20"/>
              </w:rPr>
            </w:pPr>
          </w:p>
        </w:tc>
        <w:tc>
          <w:tcPr>
            <w:tcW w:w="1682" w:type="dxa"/>
          </w:tcPr>
          <w:p w14:paraId="2BFB6BE3"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-spinosad (spinosin A + spinosin D)</w:t>
            </w:r>
          </w:p>
        </w:tc>
        <w:tc>
          <w:tcPr>
            <w:tcW w:w="1701" w:type="dxa"/>
          </w:tcPr>
          <w:p w14:paraId="6766BECD"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Laser plus</w:t>
            </w:r>
          </w:p>
          <w:p w14:paraId="6BB2A86B" w14:textId="77777777" w:rsidR="00A24FB1" w:rsidRPr="001C2CCC" w:rsidRDefault="00A24FB1" w:rsidP="00645E4C">
            <w:pPr>
              <w:jc w:val="left"/>
              <w:rPr>
                <w:rFonts w:eastAsiaTheme="minorEastAsia" w:cs="Arial"/>
                <w:b/>
                <w:color w:val="008000"/>
                <w:szCs w:val="20"/>
              </w:rPr>
            </w:pPr>
            <w:r w:rsidRPr="001C2CCC">
              <w:rPr>
                <w:rFonts w:eastAsiaTheme="minorEastAsia" w:cs="Arial"/>
                <w:b/>
                <w:color w:val="008000"/>
                <w:szCs w:val="20"/>
              </w:rPr>
              <w:t>*30.4.2024</w:t>
            </w:r>
          </w:p>
        </w:tc>
        <w:tc>
          <w:tcPr>
            <w:tcW w:w="1276" w:type="dxa"/>
          </w:tcPr>
          <w:p w14:paraId="3FF40AEE"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0,2 l/ha</w:t>
            </w:r>
          </w:p>
          <w:p w14:paraId="10542242" w14:textId="77777777" w:rsidR="00A24FB1" w:rsidRPr="001C2CCC" w:rsidRDefault="00A24FB1" w:rsidP="00645E4C">
            <w:pPr>
              <w:jc w:val="left"/>
              <w:rPr>
                <w:rFonts w:eastAsiaTheme="minorEastAsia" w:cs="Arial"/>
                <w:color w:val="008000"/>
                <w:szCs w:val="20"/>
              </w:rPr>
            </w:pPr>
          </w:p>
        </w:tc>
        <w:tc>
          <w:tcPr>
            <w:tcW w:w="1134" w:type="dxa"/>
          </w:tcPr>
          <w:p w14:paraId="06B2F0A2"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19C6223D" w14:textId="77777777" w:rsidR="00A24FB1" w:rsidRPr="00A24FB1" w:rsidRDefault="00A24FB1" w:rsidP="00645E4C">
            <w:pPr>
              <w:jc w:val="left"/>
              <w:rPr>
                <w:rFonts w:eastAsiaTheme="minorEastAsia" w:cs="Arial"/>
                <w:szCs w:val="20"/>
              </w:rPr>
            </w:pPr>
          </w:p>
        </w:tc>
        <w:tc>
          <w:tcPr>
            <w:tcW w:w="2031" w:type="dxa"/>
          </w:tcPr>
          <w:p w14:paraId="611C3827" w14:textId="77777777" w:rsidR="00A24FB1" w:rsidRPr="00A24FB1" w:rsidRDefault="00A24FB1" w:rsidP="00645E4C">
            <w:pPr>
              <w:jc w:val="left"/>
              <w:rPr>
                <w:rFonts w:eastAsiaTheme="minorEastAsia" w:cs="Arial"/>
                <w:szCs w:val="20"/>
              </w:rPr>
            </w:pPr>
            <w:r w:rsidRPr="00A24FB1">
              <w:rPr>
                <w:rFonts w:eastAsiaTheme="minorEastAsia" w:cs="Arial"/>
                <w:szCs w:val="20"/>
              </w:rPr>
              <w:t>BR, BO, C, Z; 3-krat letno (na prostem)</w:t>
            </w:r>
          </w:p>
        </w:tc>
      </w:tr>
      <w:tr w:rsidR="00A24FB1" w:rsidRPr="00A24FB1" w14:paraId="5A074CE9" w14:textId="77777777" w:rsidTr="009D4B2D">
        <w:trPr>
          <w:trHeight w:val="285"/>
        </w:trPr>
        <w:tc>
          <w:tcPr>
            <w:tcW w:w="2003" w:type="dxa"/>
            <w:vMerge/>
          </w:tcPr>
          <w:p w14:paraId="1727D958" w14:textId="77777777" w:rsidR="00A24FB1" w:rsidRPr="00A24FB1" w:rsidRDefault="00A24FB1" w:rsidP="00645E4C">
            <w:pPr>
              <w:jc w:val="left"/>
              <w:rPr>
                <w:rFonts w:eastAsiaTheme="minorEastAsia" w:cs="Arial"/>
                <w:b/>
                <w:bCs/>
                <w:szCs w:val="20"/>
              </w:rPr>
            </w:pPr>
          </w:p>
        </w:tc>
        <w:tc>
          <w:tcPr>
            <w:tcW w:w="1966" w:type="dxa"/>
            <w:vMerge/>
          </w:tcPr>
          <w:p w14:paraId="6EC9CD6C" w14:textId="77777777" w:rsidR="00A24FB1" w:rsidRPr="00A24FB1" w:rsidRDefault="00A24FB1" w:rsidP="00645E4C">
            <w:pPr>
              <w:jc w:val="left"/>
              <w:rPr>
                <w:rFonts w:eastAsiaTheme="minorEastAsia" w:cs="Arial"/>
                <w:szCs w:val="20"/>
              </w:rPr>
            </w:pPr>
          </w:p>
        </w:tc>
        <w:tc>
          <w:tcPr>
            <w:tcW w:w="2145" w:type="dxa"/>
            <w:vMerge/>
          </w:tcPr>
          <w:p w14:paraId="4EDA9AE0" w14:textId="77777777" w:rsidR="00A24FB1" w:rsidRPr="00A24FB1" w:rsidRDefault="00A24FB1" w:rsidP="00645E4C">
            <w:pPr>
              <w:jc w:val="left"/>
              <w:rPr>
                <w:rFonts w:eastAsiaTheme="minorEastAsia" w:cs="Arial"/>
                <w:szCs w:val="20"/>
              </w:rPr>
            </w:pPr>
          </w:p>
        </w:tc>
        <w:tc>
          <w:tcPr>
            <w:tcW w:w="1682" w:type="dxa"/>
          </w:tcPr>
          <w:p w14:paraId="337459EB"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-olje navadne ogrščice+piretrin</w:t>
            </w:r>
          </w:p>
        </w:tc>
        <w:tc>
          <w:tcPr>
            <w:tcW w:w="1701" w:type="dxa"/>
          </w:tcPr>
          <w:p w14:paraId="11AA5E59"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Raptol koncentrat</w:t>
            </w:r>
          </w:p>
          <w:p w14:paraId="4FF224DE" w14:textId="77777777" w:rsidR="00A24FB1" w:rsidRPr="001C2CCC" w:rsidRDefault="00A24FB1" w:rsidP="00645E4C">
            <w:pPr>
              <w:jc w:val="left"/>
              <w:rPr>
                <w:rFonts w:eastAsiaTheme="minorEastAsia" w:cs="Arial"/>
                <w:b/>
                <w:color w:val="008000"/>
                <w:szCs w:val="20"/>
              </w:rPr>
            </w:pPr>
            <w:r w:rsidRPr="001C2CCC">
              <w:rPr>
                <w:rFonts w:eastAsiaTheme="minorEastAsia" w:cs="Arial"/>
                <w:b/>
                <w:color w:val="008000"/>
                <w:szCs w:val="20"/>
              </w:rPr>
              <w:t>*31.8.2024</w:t>
            </w:r>
          </w:p>
        </w:tc>
        <w:tc>
          <w:tcPr>
            <w:tcW w:w="1276" w:type="dxa"/>
          </w:tcPr>
          <w:p w14:paraId="177D3CC1"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6 l/ha</w:t>
            </w:r>
          </w:p>
          <w:p w14:paraId="3A90855D" w14:textId="77777777" w:rsidR="00A24FB1" w:rsidRPr="001C2CCC" w:rsidRDefault="00A24FB1" w:rsidP="00645E4C">
            <w:pPr>
              <w:jc w:val="left"/>
              <w:rPr>
                <w:rFonts w:eastAsiaTheme="minorEastAsia" w:cs="Arial"/>
                <w:color w:val="008000"/>
                <w:szCs w:val="20"/>
              </w:rPr>
            </w:pPr>
          </w:p>
        </w:tc>
        <w:tc>
          <w:tcPr>
            <w:tcW w:w="1134" w:type="dxa"/>
          </w:tcPr>
          <w:p w14:paraId="5559250A"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57EECBD2" w14:textId="77777777" w:rsidR="00A24FB1" w:rsidRPr="00A24FB1" w:rsidRDefault="00A24FB1" w:rsidP="00645E4C">
            <w:pPr>
              <w:jc w:val="left"/>
              <w:rPr>
                <w:rFonts w:eastAsiaTheme="minorEastAsia" w:cs="Arial"/>
                <w:szCs w:val="20"/>
              </w:rPr>
            </w:pPr>
            <w:r w:rsidRPr="00A24FB1">
              <w:rPr>
                <w:rFonts w:eastAsiaTheme="minorEastAsia" w:cs="Arial"/>
                <w:szCs w:val="20"/>
              </w:rPr>
              <w:t>KO; 2-krat v rastni dobi</w:t>
            </w:r>
          </w:p>
          <w:p w14:paraId="7F0E134C" w14:textId="77777777" w:rsidR="00A24FB1" w:rsidRPr="00A24FB1" w:rsidRDefault="00A24FB1" w:rsidP="00645E4C">
            <w:pPr>
              <w:jc w:val="left"/>
              <w:rPr>
                <w:rFonts w:eastAsiaTheme="minorEastAsia" w:cs="Arial"/>
                <w:szCs w:val="20"/>
              </w:rPr>
            </w:pPr>
          </w:p>
        </w:tc>
      </w:tr>
      <w:tr w:rsidR="00A24FB1" w:rsidRPr="00A24FB1" w14:paraId="1F709F5A" w14:textId="77777777" w:rsidTr="009D4B2D">
        <w:trPr>
          <w:trHeight w:val="285"/>
        </w:trPr>
        <w:tc>
          <w:tcPr>
            <w:tcW w:w="2003" w:type="dxa"/>
            <w:vMerge/>
          </w:tcPr>
          <w:p w14:paraId="651E5BB0" w14:textId="77777777" w:rsidR="00A24FB1" w:rsidRPr="00A24FB1" w:rsidRDefault="00A24FB1" w:rsidP="00645E4C">
            <w:pPr>
              <w:jc w:val="left"/>
              <w:rPr>
                <w:rFonts w:eastAsiaTheme="minorEastAsia" w:cs="Arial"/>
                <w:b/>
                <w:bCs/>
                <w:szCs w:val="20"/>
              </w:rPr>
            </w:pPr>
          </w:p>
        </w:tc>
        <w:tc>
          <w:tcPr>
            <w:tcW w:w="1966" w:type="dxa"/>
            <w:vMerge/>
          </w:tcPr>
          <w:p w14:paraId="58B04EFF" w14:textId="77777777" w:rsidR="00A24FB1" w:rsidRPr="00A24FB1" w:rsidRDefault="00A24FB1" w:rsidP="00645E4C">
            <w:pPr>
              <w:jc w:val="left"/>
              <w:rPr>
                <w:rFonts w:eastAsiaTheme="minorEastAsia" w:cs="Arial"/>
                <w:szCs w:val="20"/>
              </w:rPr>
            </w:pPr>
          </w:p>
        </w:tc>
        <w:tc>
          <w:tcPr>
            <w:tcW w:w="2145" w:type="dxa"/>
            <w:vMerge/>
          </w:tcPr>
          <w:p w14:paraId="7ED3613A" w14:textId="77777777" w:rsidR="00A24FB1" w:rsidRPr="00A24FB1" w:rsidRDefault="00A24FB1" w:rsidP="00645E4C">
            <w:pPr>
              <w:jc w:val="left"/>
              <w:rPr>
                <w:rFonts w:eastAsiaTheme="minorEastAsia" w:cs="Arial"/>
                <w:szCs w:val="20"/>
              </w:rPr>
            </w:pPr>
          </w:p>
        </w:tc>
        <w:tc>
          <w:tcPr>
            <w:tcW w:w="1682" w:type="dxa"/>
          </w:tcPr>
          <w:p w14:paraId="0E45F10C" w14:textId="77777777" w:rsidR="00A24FB1" w:rsidRPr="00A24FB1" w:rsidRDefault="00A24FB1" w:rsidP="00645E4C">
            <w:pPr>
              <w:jc w:val="left"/>
              <w:rPr>
                <w:rFonts w:eastAsiaTheme="minorEastAsia" w:cs="Arial"/>
                <w:szCs w:val="20"/>
              </w:rPr>
            </w:pPr>
          </w:p>
        </w:tc>
        <w:tc>
          <w:tcPr>
            <w:tcW w:w="1701" w:type="dxa"/>
          </w:tcPr>
          <w:p w14:paraId="2C3D2051" w14:textId="77777777" w:rsidR="00A24FB1" w:rsidRPr="00A24FB1" w:rsidRDefault="00A24FB1" w:rsidP="00645E4C">
            <w:pPr>
              <w:jc w:val="left"/>
              <w:rPr>
                <w:rFonts w:eastAsiaTheme="minorEastAsia" w:cs="Arial"/>
                <w:szCs w:val="20"/>
              </w:rPr>
            </w:pPr>
          </w:p>
        </w:tc>
        <w:tc>
          <w:tcPr>
            <w:tcW w:w="1276" w:type="dxa"/>
          </w:tcPr>
          <w:p w14:paraId="400D9DCA" w14:textId="77777777" w:rsidR="00A24FB1" w:rsidRPr="00A24FB1" w:rsidRDefault="00A24FB1" w:rsidP="00645E4C">
            <w:pPr>
              <w:jc w:val="left"/>
              <w:rPr>
                <w:rFonts w:eastAsiaTheme="minorEastAsia" w:cs="Arial"/>
                <w:szCs w:val="20"/>
              </w:rPr>
            </w:pPr>
          </w:p>
        </w:tc>
        <w:tc>
          <w:tcPr>
            <w:tcW w:w="1134" w:type="dxa"/>
          </w:tcPr>
          <w:p w14:paraId="656B2A78" w14:textId="77777777" w:rsidR="00A24FB1" w:rsidRPr="00A24FB1" w:rsidRDefault="00A24FB1" w:rsidP="00645E4C">
            <w:pPr>
              <w:jc w:val="left"/>
              <w:rPr>
                <w:rFonts w:eastAsiaTheme="minorEastAsia" w:cs="Arial"/>
                <w:szCs w:val="20"/>
              </w:rPr>
            </w:pPr>
          </w:p>
        </w:tc>
        <w:tc>
          <w:tcPr>
            <w:tcW w:w="2031" w:type="dxa"/>
          </w:tcPr>
          <w:p w14:paraId="5B49207F" w14:textId="77777777" w:rsidR="00A24FB1" w:rsidRPr="00A24FB1" w:rsidRDefault="00A24FB1" w:rsidP="00645E4C">
            <w:pPr>
              <w:jc w:val="left"/>
              <w:rPr>
                <w:rFonts w:eastAsiaTheme="minorEastAsia" w:cs="Arial"/>
                <w:szCs w:val="20"/>
              </w:rPr>
            </w:pPr>
          </w:p>
        </w:tc>
      </w:tr>
      <w:tr w:rsidR="00A24FB1" w:rsidRPr="00A24FB1" w14:paraId="7B77308F" w14:textId="77777777" w:rsidTr="009D4B2D">
        <w:trPr>
          <w:trHeight w:val="285"/>
        </w:trPr>
        <w:tc>
          <w:tcPr>
            <w:tcW w:w="2003" w:type="dxa"/>
            <w:vMerge/>
          </w:tcPr>
          <w:p w14:paraId="3E9DF2CC" w14:textId="77777777" w:rsidR="00A24FB1" w:rsidRPr="00A24FB1" w:rsidRDefault="00A24FB1" w:rsidP="00645E4C">
            <w:pPr>
              <w:jc w:val="left"/>
              <w:rPr>
                <w:rFonts w:eastAsiaTheme="minorEastAsia" w:cs="Arial"/>
                <w:b/>
                <w:bCs/>
                <w:szCs w:val="20"/>
              </w:rPr>
            </w:pPr>
          </w:p>
        </w:tc>
        <w:tc>
          <w:tcPr>
            <w:tcW w:w="1966" w:type="dxa"/>
            <w:vMerge/>
          </w:tcPr>
          <w:p w14:paraId="4C78514D" w14:textId="77777777" w:rsidR="00A24FB1" w:rsidRPr="00A24FB1" w:rsidRDefault="00A24FB1" w:rsidP="00645E4C">
            <w:pPr>
              <w:jc w:val="left"/>
              <w:rPr>
                <w:rFonts w:eastAsiaTheme="minorEastAsia" w:cs="Arial"/>
                <w:szCs w:val="20"/>
              </w:rPr>
            </w:pPr>
          </w:p>
        </w:tc>
        <w:tc>
          <w:tcPr>
            <w:tcW w:w="2145" w:type="dxa"/>
            <w:vMerge/>
          </w:tcPr>
          <w:p w14:paraId="3ED3E4F8" w14:textId="77777777" w:rsidR="00A24FB1" w:rsidRPr="00A24FB1" w:rsidRDefault="00A24FB1" w:rsidP="00645E4C">
            <w:pPr>
              <w:jc w:val="left"/>
              <w:rPr>
                <w:rFonts w:eastAsiaTheme="minorEastAsia" w:cs="Arial"/>
                <w:szCs w:val="20"/>
              </w:rPr>
            </w:pPr>
          </w:p>
        </w:tc>
        <w:tc>
          <w:tcPr>
            <w:tcW w:w="1682" w:type="dxa"/>
          </w:tcPr>
          <w:p w14:paraId="6203CA72"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spirotetramat</w:t>
            </w:r>
          </w:p>
          <w:p w14:paraId="467A54C6" w14:textId="77777777" w:rsidR="00A24FB1" w:rsidRPr="00A24FB1" w:rsidRDefault="00A24FB1" w:rsidP="00645E4C">
            <w:pPr>
              <w:jc w:val="left"/>
              <w:rPr>
                <w:rFonts w:eastAsiaTheme="minorEastAsia" w:cs="Arial"/>
                <w:szCs w:val="20"/>
              </w:rPr>
            </w:pPr>
          </w:p>
        </w:tc>
        <w:tc>
          <w:tcPr>
            <w:tcW w:w="1701" w:type="dxa"/>
          </w:tcPr>
          <w:p w14:paraId="5E131635" w14:textId="77777777" w:rsidR="00A24FB1" w:rsidRPr="00A24FB1" w:rsidRDefault="00A24FB1" w:rsidP="00645E4C">
            <w:pPr>
              <w:jc w:val="left"/>
              <w:rPr>
                <w:rFonts w:eastAsiaTheme="minorEastAsia" w:cs="Arial"/>
                <w:szCs w:val="20"/>
              </w:rPr>
            </w:pPr>
            <w:r w:rsidRPr="00A24FB1">
              <w:rPr>
                <w:rFonts w:eastAsiaTheme="minorEastAsia" w:cs="Arial"/>
                <w:szCs w:val="20"/>
              </w:rPr>
              <w:t>Movento SC 100</w:t>
            </w:r>
          </w:p>
          <w:p w14:paraId="1D47C6C6" w14:textId="77777777" w:rsidR="00A24FB1" w:rsidRPr="00A24FB1" w:rsidRDefault="00A24FB1" w:rsidP="00645E4C">
            <w:pPr>
              <w:jc w:val="left"/>
              <w:rPr>
                <w:rFonts w:eastAsiaTheme="minorEastAsia" w:cs="Arial"/>
                <w:szCs w:val="20"/>
              </w:rPr>
            </w:pPr>
          </w:p>
        </w:tc>
        <w:tc>
          <w:tcPr>
            <w:tcW w:w="1276" w:type="dxa"/>
          </w:tcPr>
          <w:p w14:paraId="65A15366" w14:textId="77777777" w:rsidR="00A24FB1" w:rsidRPr="00A24FB1" w:rsidRDefault="00A24FB1" w:rsidP="00645E4C">
            <w:pPr>
              <w:jc w:val="left"/>
              <w:rPr>
                <w:rFonts w:eastAsiaTheme="minorEastAsia" w:cs="Arial"/>
                <w:szCs w:val="20"/>
              </w:rPr>
            </w:pPr>
            <w:r w:rsidRPr="00A24FB1">
              <w:rPr>
                <w:rFonts w:eastAsiaTheme="minorEastAsia" w:cs="Arial"/>
                <w:szCs w:val="20"/>
              </w:rPr>
              <w:t>0,75 l/ha</w:t>
            </w:r>
          </w:p>
          <w:p w14:paraId="7909561B" w14:textId="77777777" w:rsidR="00A24FB1" w:rsidRPr="00A24FB1" w:rsidRDefault="00A24FB1" w:rsidP="00645E4C">
            <w:pPr>
              <w:jc w:val="left"/>
              <w:rPr>
                <w:rFonts w:eastAsiaTheme="minorEastAsia" w:cs="Arial"/>
                <w:szCs w:val="20"/>
              </w:rPr>
            </w:pPr>
          </w:p>
        </w:tc>
        <w:tc>
          <w:tcPr>
            <w:tcW w:w="1134" w:type="dxa"/>
          </w:tcPr>
          <w:p w14:paraId="763932C8"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p w14:paraId="0B5E0EEE" w14:textId="77777777" w:rsidR="00A24FB1" w:rsidRPr="00A24FB1" w:rsidRDefault="00A24FB1" w:rsidP="00645E4C">
            <w:pPr>
              <w:jc w:val="left"/>
              <w:rPr>
                <w:rFonts w:eastAsiaTheme="minorEastAsia" w:cs="Arial"/>
                <w:szCs w:val="20"/>
              </w:rPr>
            </w:pPr>
          </w:p>
        </w:tc>
        <w:tc>
          <w:tcPr>
            <w:tcW w:w="2031" w:type="dxa"/>
          </w:tcPr>
          <w:p w14:paraId="326F8612" w14:textId="77777777" w:rsidR="00A24FB1" w:rsidRPr="00A24FB1" w:rsidRDefault="00A24FB1" w:rsidP="00645E4C">
            <w:pPr>
              <w:jc w:val="left"/>
              <w:rPr>
                <w:rFonts w:eastAsiaTheme="minorEastAsia" w:cs="Arial"/>
                <w:bCs/>
                <w:szCs w:val="20"/>
              </w:rPr>
            </w:pPr>
            <w:r w:rsidRPr="00A24FB1">
              <w:rPr>
                <w:rFonts w:eastAsiaTheme="minorEastAsia" w:cs="Arial"/>
                <w:bCs/>
                <w:szCs w:val="20"/>
              </w:rPr>
              <w:t>BR, BO, C, Z, K, KZ, KO, GO, LO; 2-krat letno</w:t>
            </w:r>
          </w:p>
        </w:tc>
      </w:tr>
      <w:tr w:rsidR="00A24FB1" w:rsidRPr="00A24FB1" w14:paraId="1FF2ADA8" w14:textId="77777777" w:rsidTr="009D4B2D">
        <w:trPr>
          <w:trHeight w:val="285"/>
        </w:trPr>
        <w:tc>
          <w:tcPr>
            <w:tcW w:w="2003" w:type="dxa"/>
            <w:vMerge/>
          </w:tcPr>
          <w:p w14:paraId="268EDDDB" w14:textId="77777777" w:rsidR="00A24FB1" w:rsidRPr="00A24FB1" w:rsidRDefault="00A24FB1" w:rsidP="00645E4C">
            <w:pPr>
              <w:jc w:val="left"/>
              <w:rPr>
                <w:rFonts w:eastAsiaTheme="minorEastAsia" w:cs="Arial"/>
                <w:b/>
                <w:bCs/>
                <w:szCs w:val="20"/>
              </w:rPr>
            </w:pPr>
          </w:p>
        </w:tc>
        <w:tc>
          <w:tcPr>
            <w:tcW w:w="1966" w:type="dxa"/>
            <w:vMerge/>
          </w:tcPr>
          <w:p w14:paraId="51E1D06E" w14:textId="77777777" w:rsidR="00A24FB1" w:rsidRPr="00A24FB1" w:rsidRDefault="00A24FB1" w:rsidP="00645E4C">
            <w:pPr>
              <w:jc w:val="left"/>
              <w:rPr>
                <w:rFonts w:eastAsiaTheme="minorEastAsia" w:cs="Arial"/>
                <w:szCs w:val="20"/>
              </w:rPr>
            </w:pPr>
          </w:p>
        </w:tc>
        <w:tc>
          <w:tcPr>
            <w:tcW w:w="2145" w:type="dxa"/>
            <w:vMerge/>
          </w:tcPr>
          <w:p w14:paraId="5F05FCCD" w14:textId="77777777" w:rsidR="00A24FB1" w:rsidRPr="00A24FB1" w:rsidRDefault="00A24FB1" w:rsidP="00645E4C">
            <w:pPr>
              <w:jc w:val="left"/>
              <w:rPr>
                <w:rFonts w:eastAsiaTheme="minorEastAsia" w:cs="Arial"/>
                <w:szCs w:val="20"/>
              </w:rPr>
            </w:pPr>
          </w:p>
        </w:tc>
        <w:tc>
          <w:tcPr>
            <w:tcW w:w="1682" w:type="dxa"/>
          </w:tcPr>
          <w:p w14:paraId="03C03372" w14:textId="77777777" w:rsidR="00A24FB1" w:rsidRPr="00A24FB1" w:rsidRDefault="00A24FB1" w:rsidP="00645E4C">
            <w:pPr>
              <w:jc w:val="left"/>
              <w:rPr>
                <w:rFonts w:eastAsiaTheme="minorEastAsia" w:cs="Arial"/>
                <w:szCs w:val="20"/>
              </w:rPr>
            </w:pPr>
            <w:r w:rsidRPr="00A24FB1">
              <w:rPr>
                <w:rFonts w:eastAsiaTheme="minorEastAsia" w:cs="Arial"/>
                <w:szCs w:val="20"/>
              </w:rPr>
              <w:t>-lambda cihalotrin</w:t>
            </w:r>
          </w:p>
        </w:tc>
        <w:tc>
          <w:tcPr>
            <w:tcW w:w="1701" w:type="dxa"/>
          </w:tcPr>
          <w:p w14:paraId="7F825043"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p>
        </w:tc>
        <w:tc>
          <w:tcPr>
            <w:tcW w:w="1276" w:type="dxa"/>
          </w:tcPr>
          <w:p w14:paraId="454E0EDA"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1134" w:type="dxa"/>
          </w:tcPr>
          <w:p w14:paraId="5E9CAC6B" w14:textId="77777777" w:rsidR="00A24FB1" w:rsidRPr="00A24FB1" w:rsidRDefault="00A24FB1" w:rsidP="00645E4C">
            <w:pPr>
              <w:jc w:val="left"/>
              <w:rPr>
                <w:rFonts w:eastAsiaTheme="minorEastAsia" w:cs="Arial"/>
                <w:szCs w:val="20"/>
              </w:rPr>
            </w:pPr>
            <w:r w:rsidRPr="00A24FB1">
              <w:rPr>
                <w:rFonts w:eastAsiaTheme="minorEastAsia" w:cs="Arial"/>
                <w:szCs w:val="20"/>
              </w:rPr>
              <w:t>KZ, C-0,15 l/ha</w:t>
            </w:r>
          </w:p>
          <w:p w14:paraId="3B8F5BF0" w14:textId="77777777" w:rsidR="00A24FB1" w:rsidRPr="00A24FB1" w:rsidRDefault="00A24FB1" w:rsidP="00645E4C">
            <w:pPr>
              <w:jc w:val="left"/>
              <w:rPr>
                <w:rFonts w:eastAsiaTheme="minorEastAsia" w:cs="Arial"/>
                <w:szCs w:val="20"/>
              </w:rPr>
            </w:pPr>
            <w:r w:rsidRPr="00A24FB1">
              <w:rPr>
                <w:rFonts w:eastAsiaTheme="minorEastAsia" w:cs="Arial"/>
                <w:szCs w:val="20"/>
              </w:rPr>
              <w:t>BO, Z; 0,2 l/ha</w:t>
            </w:r>
            <w:r w:rsidRPr="00A24FB1" w:rsidDel="002A49AC">
              <w:rPr>
                <w:rFonts w:eastAsiaTheme="minorEastAsia" w:cs="Arial"/>
                <w:szCs w:val="20"/>
              </w:rPr>
              <w:t xml:space="preserve"> </w:t>
            </w:r>
          </w:p>
        </w:tc>
        <w:tc>
          <w:tcPr>
            <w:tcW w:w="2031" w:type="dxa"/>
          </w:tcPr>
          <w:p w14:paraId="05C6E294" w14:textId="77777777" w:rsidR="00A24FB1" w:rsidRPr="00A24FB1" w:rsidRDefault="00A24FB1" w:rsidP="00645E4C">
            <w:pPr>
              <w:jc w:val="left"/>
              <w:rPr>
                <w:rFonts w:eastAsiaTheme="minorEastAsia" w:cs="Arial"/>
                <w:b/>
                <w:szCs w:val="20"/>
              </w:rPr>
            </w:pPr>
            <w:r w:rsidRPr="00A24FB1">
              <w:rPr>
                <w:rFonts w:eastAsiaTheme="minorEastAsia" w:cs="Arial"/>
                <w:szCs w:val="20"/>
              </w:rPr>
              <w:t xml:space="preserve">BO, Z;(KZ,C-manjša uporaba) </w:t>
            </w:r>
            <w:r w:rsidRPr="00A24FB1">
              <w:rPr>
                <w:rFonts w:eastAsiaTheme="minorEastAsia" w:cs="Arial"/>
                <w:b/>
                <w:szCs w:val="20"/>
              </w:rPr>
              <w:t>++30m varnostni pas do voda 1. in 2. reda ter 15 m pas do netretiranih površin.</w:t>
            </w:r>
          </w:p>
          <w:p w14:paraId="39EEF9D2"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uporaba največ 2-krat letno; </w:t>
            </w:r>
          </w:p>
        </w:tc>
      </w:tr>
      <w:tr w:rsidR="00A24FB1" w:rsidRPr="00A24FB1" w14:paraId="75075730" w14:textId="77777777" w:rsidTr="009D4B2D">
        <w:trPr>
          <w:trHeight w:val="285"/>
        </w:trPr>
        <w:tc>
          <w:tcPr>
            <w:tcW w:w="2003" w:type="dxa"/>
            <w:vMerge/>
          </w:tcPr>
          <w:p w14:paraId="3BFCBAA2" w14:textId="77777777" w:rsidR="00A24FB1" w:rsidRPr="00A24FB1" w:rsidRDefault="00A24FB1" w:rsidP="00645E4C">
            <w:pPr>
              <w:jc w:val="left"/>
              <w:rPr>
                <w:rFonts w:eastAsiaTheme="minorEastAsia" w:cs="Arial"/>
                <w:b/>
                <w:bCs/>
                <w:szCs w:val="20"/>
              </w:rPr>
            </w:pPr>
          </w:p>
        </w:tc>
        <w:tc>
          <w:tcPr>
            <w:tcW w:w="1966" w:type="dxa"/>
            <w:vMerge/>
          </w:tcPr>
          <w:p w14:paraId="69909FF5" w14:textId="77777777" w:rsidR="00A24FB1" w:rsidRPr="00A24FB1" w:rsidRDefault="00A24FB1" w:rsidP="00645E4C">
            <w:pPr>
              <w:jc w:val="left"/>
              <w:rPr>
                <w:rFonts w:eastAsiaTheme="minorEastAsia" w:cs="Arial"/>
                <w:szCs w:val="20"/>
              </w:rPr>
            </w:pPr>
          </w:p>
        </w:tc>
        <w:tc>
          <w:tcPr>
            <w:tcW w:w="2145" w:type="dxa"/>
            <w:vMerge/>
          </w:tcPr>
          <w:p w14:paraId="6C55624D" w14:textId="77777777" w:rsidR="00A24FB1" w:rsidRPr="00A24FB1" w:rsidRDefault="00A24FB1" w:rsidP="00645E4C">
            <w:pPr>
              <w:jc w:val="left"/>
              <w:rPr>
                <w:rFonts w:eastAsiaTheme="minorEastAsia" w:cs="Arial"/>
                <w:szCs w:val="20"/>
              </w:rPr>
            </w:pPr>
          </w:p>
        </w:tc>
        <w:tc>
          <w:tcPr>
            <w:tcW w:w="1682" w:type="dxa"/>
          </w:tcPr>
          <w:p w14:paraId="22A91E2F" w14:textId="77777777" w:rsidR="00A24FB1" w:rsidRPr="001C2CCC" w:rsidRDefault="00A24FB1" w:rsidP="00645E4C">
            <w:pPr>
              <w:numPr>
                <w:ilvl w:val="0"/>
                <w:numId w:val="10"/>
              </w:numPr>
              <w:jc w:val="left"/>
              <w:rPr>
                <w:rFonts w:eastAsiaTheme="minorEastAsia" w:cs="Arial"/>
                <w:color w:val="008000"/>
                <w:szCs w:val="20"/>
              </w:rPr>
            </w:pPr>
            <w:r w:rsidRPr="001C2CCC">
              <w:rPr>
                <w:rFonts w:eastAsiaTheme="minorEastAsia" w:cs="Arial"/>
                <w:color w:val="008000"/>
                <w:szCs w:val="20"/>
              </w:rPr>
              <w:t>azadirahtin A</w:t>
            </w:r>
          </w:p>
          <w:p w14:paraId="4CF7AE71" w14:textId="77777777" w:rsidR="00A24FB1" w:rsidRPr="001C2CCC" w:rsidRDefault="00A24FB1" w:rsidP="00645E4C">
            <w:pPr>
              <w:jc w:val="left"/>
              <w:rPr>
                <w:rFonts w:eastAsiaTheme="minorEastAsia" w:cs="Arial"/>
                <w:color w:val="008000"/>
                <w:szCs w:val="20"/>
              </w:rPr>
            </w:pPr>
          </w:p>
        </w:tc>
        <w:tc>
          <w:tcPr>
            <w:tcW w:w="1701" w:type="dxa"/>
          </w:tcPr>
          <w:p w14:paraId="54EBF5D3"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Neemazal-T/S</w:t>
            </w:r>
          </w:p>
        </w:tc>
        <w:tc>
          <w:tcPr>
            <w:tcW w:w="1276" w:type="dxa"/>
          </w:tcPr>
          <w:p w14:paraId="7B427225"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tc>
        <w:tc>
          <w:tcPr>
            <w:tcW w:w="1134" w:type="dxa"/>
          </w:tcPr>
          <w:p w14:paraId="3F21F51F"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2031" w:type="dxa"/>
          </w:tcPr>
          <w:p w14:paraId="14C56D86" w14:textId="77777777" w:rsidR="00A24FB1" w:rsidRPr="00A24FB1" w:rsidRDefault="00A24FB1" w:rsidP="00645E4C">
            <w:pPr>
              <w:jc w:val="left"/>
              <w:rPr>
                <w:rFonts w:eastAsiaTheme="minorEastAsia" w:cs="Arial"/>
                <w:szCs w:val="20"/>
              </w:rPr>
            </w:pPr>
            <w:r w:rsidRPr="00A24FB1">
              <w:rPr>
                <w:rFonts w:eastAsiaTheme="minorEastAsia" w:cs="Arial"/>
                <w:szCs w:val="20"/>
              </w:rPr>
              <w:t>BO, Z. O; 3-krat v rastni dobi na prostem</w:t>
            </w:r>
          </w:p>
        </w:tc>
      </w:tr>
      <w:tr w:rsidR="00A24FB1" w:rsidRPr="00A24FB1" w14:paraId="38908050" w14:textId="77777777" w:rsidTr="009D4B2D">
        <w:tc>
          <w:tcPr>
            <w:tcW w:w="2003" w:type="dxa"/>
          </w:tcPr>
          <w:p w14:paraId="35A8BE68"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Ogorčice/nematode</w:t>
            </w:r>
          </w:p>
          <w:p w14:paraId="259D59E6"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Heterodera cruciferae</w:t>
            </w:r>
          </w:p>
        </w:tc>
        <w:tc>
          <w:tcPr>
            <w:tcW w:w="1966" w:type="dxa"/>
          </w:tcPr>
          <w:p w14:paraId="208E9649" w14:textId="77777777" w:rsidR="00A24FB1" w:rsidRPr="00A24FB1" w:rsidRDefault="00A24FB1" w:rsidP="00645E4C">
            <w:pPr>
              <w:jc w:val="left"/>
              <w:rPr>
                <w:rFonts w:eastAsiaTheme="minorEastAsia" w:cs="Arial"/>
                <w:szCs w:val="20"/>
              </w:rPr>
            </w:pPr>
            <w:r w:rsidRPr="00A24FB1">
              <w:rPr>
                <w:rFonts w:eastAsiaTheme="minorEastAsia" w:cs="Arial"/>
                <w:szCs w:val="20"/>
              </w:rPr>
              <w:t>Glavna  korenina odmre, nad odmrlim delom se plitvo pri tleh zrastejo nove korenine.  Rastline zaostajojo v rasti,  ne tvorijo glav,  spodnji listi  rumenijo in  venijo.</w:t>
            </w:r>
          </w:p>
        </w:tc>
        <w:tc>
          <w:tcPr>
            <w:tcW w:w="2145" w:type="dxa"/>
          </w:tcPr>
          <w:p w14:paraId="19283E2C"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37E5D4AF" w14:textId="77777777" w:rsidR="00A24FB1" w:rsidRPr="00A24FB1" w:rsidRDefault="00A24FB1" w:rsidP="00645E4C">
            <w:pPr>
              <w:jc w:val="left"/>
              <w:rPr>
                <w:rFonts w:eastAsiaTheme="minorEastAsia" w:cs="Arial"/>
                <w:szCs w:val="20"/>
              </w:rPr>
            </w:pPr>
            <w:r w:rsidRPr="00A24FB1">
              <w:rPr>
                <w:rFonts w:eastAsiaTheme="minorEastAsia" w:cs="Arial"/>
                <w:szCs w:val="20"/>
              </w:rPr>
              <w:t>- kolobar</w:t>
            </w:r>
          </w:p>
          <w:p w14:paraId="071D07FB" w14:textId="3CBC3AF1" w:rsidR="00970C11" w:rsidRPr="00A24FB1" w:rsidRDefault="00A24FB1" w:rsidP="00645E4C">
            <w:pPr>
              <w:jc w:val="left"/>
              <w:rPr>
                <w:rFonts w:eastAsiaTheme="minorEastAsia" w:cs="Arial"/>
                <w:szCs w:val="20"/>
              </w:rPr>
            </w:pPr>
            <w:r w:rsidRPr="00A24FB1">
              <w:rPr>
                <w:rFonts w:eastAsiaTheme="minorEastAsia" w:cs="Arial"/>
                <w:szCs w:val="20"/>
              </w:rPr>
              <w:t>- zatiranje plevelov</w:t>
            </w:r>
            <w:r w:rsidRPr="00A24FB1">
              <w:rPr>
                <w:rFonts w:eastAsiaTheme="minorEastAsia" w:cs="Arial"/>
                <w:szCs w:val="20"/>
              </w:rPr>
              <w:br/>
              <w:t>- izbira  tolerantnih sort</w:t>
            </w:r>
            <w:r w:rsidRPr="00A24FB1">
              <w:rPr>
                <w:rFonts w:eastAsiaTheme="minorEastAsia" w:cs="Arial"/>
                <w:szCs w:val="20"/>
              </w:rPr>
              <w:br/>
              <w:t>- saditev sort z vegetacijo</w:t>
            </w:r>
          </w:p>
          <w:p w14:paraId="7FC7E9D1" w14:textId="43DCA410" w:rsidR="00A24FB1" w:rsidRPr="00A24FB1" w:rsidRDefault="00A24FB1" w:rsidP="00645E4C">
            <w:pPr>
              <w:jc w:val="left"/>
              <w:rPr>
                <w:rFonts w:eastAsiaTheme="minorEastAsia" w:cs="Arial"/>
                <w:szCs w:val="20"/>
              </w:rPr>
            </w:pPr>
            <w:r w:rsidRPr="00A24FB1">
              <w:rPr>
                <w:rFonts w:eastAsiaTheme="minorEastAsia" w:cs="Arial"/>
                <w:szCs w:val="20"/>
              </w:rPr>
              <w:t>krajšo od 80 dni</w:t>
            </w:r>
            <w:r w:rsidRPr="00A24FB1">
              <w:rPr>
                <w:rFonts w:eastAsiaTheme="minorEastAsia" w:cs="Arial"/>
                <w:szCs w:val="20"/>
              </w:rPr>
              <w:br/>
              <w:t>- razkuževanje setvišča</w:t>
            </w:r>
          </w:p>
        </w:tc>
        <w:tc>
          <w:tcPr>
            <w:tcW w:w="1682" w:type="dxa"/>
          </w:tcPr>
          <w:p w14:paraId="3361FBA0" w14:textId="77777777" w:rsidR="00A24FB1" w:rsidRPr="00A24FB1" w:rsidRDefault="00A24FB1" w:rsidP="00645E4C">
            <w:pPr>
              <w:jc w:val="left"/>
              <w:rPr>
                <w:rFonts w:eastAsiaTheme="minorEastAsia" w:cs="Arial"/>
                <w:szCs w:val="20"/>
              </w:rPr>
            </w:pPr>
            <w:r w:rsidRPr="00A24FB1">
              <w:rPr>
                <w:rFonts w:eastAsiaTheme="minorEastAsia" w:cs="Arial"/>
                <w:szCs w:val="20"/>
              </w:rPr>
              <w:t>- dazomet</w:t>
            </w:r>
          </w:p>
        </w:tc>
        <w:tc>
          <w:tcPr>
            <w:tcW w:w="1701" w:type="dxa"/>
          </w:tcPr>
          <w:p w14:paraId="50FEF6FA" w14:textId="77777777" w:rsidR="00A24FB1" w:rsidRPr="00A24FB1" w:rsidRDefault="00A24FB1" w:rsidP="00645E4C">
            <w:pPr>
              <w:jc w:val="left"/>
              <w:rPr>
                <w:rFonts w:eastAsiaTheme="minorEastAsia" w:cs="Arial"/>
                <w:b/>
                <w:szCs w:val="20"/>
              </w:rPr>
            </w:pPr>
            <w:r w:rsidRPr="00A24FB1">
              <w:rPr>
                <w:rFonts w:eastAsiaTheme="minorEastAsia" w:cs="Arial"/>
                <w:szCs w:val="20"/>
              </w:rPr>
              <w:t>Basamid granulat</w:t>
            </w:r>
          </w:p>
        </w:tc>
        <w:tc>
          <w:tcPr>
            <w:tcW w:w="1276" w:type="dxa"/>
          </w:tcPr>
          <w:p w14:paraId="6055A418" w14:textId="77777777" w:rsidR="00A24FB1" w:rsidRPr="00A24FB1" w:rsidRDefault="00A24FB1" w:rsidP="00645E4C">
            <w:pPr>
              <w:jc w:val="left"/>
              <w:rPr>
                <w:rFonts w:eastAsiaTheme="minorEastAsia" w:cs="Arial"/>
                <w:szCs w:val="20"/>
              </w:rPr>
            </w:pPr>
            <w:r w:rsidRPr="00A24FB1">
              <w:rPr>
                <w:rFonts w:eastAsiaTheme="minorEastAsia" w:cs="Arial"/>
                <w:szCs w:val="20"/>
              </w:rPr>
              <w:t>500 kg/ha</w:t>
            </w:r>
          </w:p>
        </w:tc>
        <w:tc>
          <w:tcPr>
            <w:tcW w:w="1134" w:type="dxa"/>
          </w:tcPr>
          <w:p w14:paraId="50850D4D"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z  načinom uporabe</w:t>
            </w:r>
          </w:p>
        </w:tc>
        <w:tc>
          <w:tcPr>
            <w:tcW w:w="2031" w:type="dxa"/>
          </w:tcPr>
          <w:p w14:paraId="1B5C21FC" w14:textId="77777777" w:rsidR="00A24FB1" w:rsidRPr="00A24FB1" w:rsidRDefault="00A24FB1" w:rsidP="00645E4C">
            <w:pPr>
              <w:jc w:val="left"/>
              <w:rPr>
                <w:rFonts w:eastAsiaTheme="minorEastAsia" w:cs="Arial"/>
                <w:b/>
                <w:szCs w:val="20"/>
              </w:rPr>
            </w:pPr>
            <w:r w:rsidRPr="00A24FB1">
              <w:rPr>
                <w:rFonts w:eastAsiaTheme="minorEastAsia" w:cs="Arial"/>
                <w:b/>
                <w:szCs w:val="20"/>
              </w:rPr>
              <w:t>Listne vrtnine (na prostem in v zaščitenih prostorih za tretiranje tal)</w:t>
            </w:r>
          </w:p>
        </w:tc>
      </w:tr>
      <w:tr w:rsidR="00A24FB1" w:rsidRPr="00A24FB1" w14:paraId="13E2A338" w14:textId="77777777" w:rsidTr="009D4B2D">
        <w:tc>
          <w:tcPr>
            <w:tcW w:w="6114" w:type="dxa"/>
            <w:gridSpan w:val="3"/>
          </w:tcPr>
          <w:p w14:paraId="1A9746A5" w14:textId="77777777" w:rsidR="00A24FB1" w:rsidRPr="00A24FB1" w:rsidRDefault="00A24FB1" w:rsidP="00645E4C">
            <w:pPr>
              <w:jc w:val="left"/>
              <w:rPr>
                <w:rFonts w:eastAsiaTheme="minorEastAsia" w:cs="Arial"/>
                <w:szCs w:val="20"/>
              </w:rPr>
            </w:pPr>
          </w:p>
        </w:tc>
        <w:tc>
          <w:tcPr>
            <w:tcW w:w="7824" w:type="dxa"/>
            <w:gridSpan w:val="5"/>
          </w:tcPr>
          <w:p w14:paraId="387DE9A8" w14:textId="77777777" w:rsidR="00A24FB1" w:rsidRPr="00A24FB1" w:rsidRDefault="00A24FB1" w:rsidP="00645E4C">
            <w:pPr>
              <w:jc w:val="left"/>
              <w:rPr>
                <w:rFonts w:eastAsiaTheme="minorEastAsia" w:cs="Arial"/>
                <w:b/>
                <w:szCs w:val="20"/>
              </w:rPr>
            </w:pPr>
            <w:r w:rsidRPr="00A24FB1">
              <w:rPr>
                <w:rFonts w:eastAsiaTheme="minorEastAsia" w:cs="Arial"/>
                <w:b/>
                <w:szCs w:val="20"/>
              </w:rPr>
              <w:t>++30m varnostni pas do voda 1. in 2. reda ter 15 m pas do netretiranih površin.</w:t>
            </w:r>
          </w:p>
          <w:p w14:paraId="517990F8" w14:textId="77777777" w:rsidR="00A24FB1" w:rsidRPr="00A24FB1" w:rsidRDefault="00A24FB1" w:rsidP="00645E4C">
            <w:pPr>
              <w:jc w:val="left"/>
              <w:rPr>
                <w:rFonts w:eastAsiaTheme="minorEastAsia" w:cs="Arial"/>
                <w:b/>
                <w:szCs w:val="20"/>
              </w:rPr>
            </w:pPr>
            <w:r w:rsidRPr="00A24FB1">
              <w:rPr>
                <w:rFonts w:eastAsiaTheme="minorEastAsia" w:cs="Arial"/>
                <w:b/>
                <w:szCs w:val="20"/>
              </w:rPr>
              <w:lastRenderedPageBreak/>
              <w:t>***20 m varnostni pas do voda 1. in 2. reda</w:t>
            </w:r>
          </w:p>
          <w:p w14:paraId="3FBB6A1D" w14:textId="77777777" w:rsidR="00A24FB1" w:rsidRPr="00A24FB1" w:rsidRDefault="00A24FB1" w:rsidP="00645E4C">
            <w:pPr>
              <w:jc w:val="left"/>
              <w:rPr>
                <w:rFonts w:eastAsiaTheme="minorEastAsia" w:cs="Arial"/>
                <w:b/>
                <w:szCs w:val="20"/>
              </w:rPr>
            </w:pPr>
            <w:r w:rsidRPr="00A24FB1">
              <w:rPr>
                <w:rFonts w:eastAsiaTheme="minorEastAsia" w:cs="Arial"/>
                <w:b/>
                <w:szCs w:val="20"/>
              </w:rPr>
              <w:t>xx15 m varnostni pas do voda 1.reda  in 5 m od 2. reda</w:t>
            </w:r>
          </w:p>
        </w:tc>
      </w:tr>
    </w:tbl>
    <w:p w14:paraId="789C5629" w14:textId="072F8F1D" w:rsidR="00A24FB1" w:rsidRPr="00A24FB1" w:rsidRDefault="00A24FB1" w:rsidP="00645E4C">
      <w:pPr>
        <w:jc w:val="left"/>
        <w:rPr>
          <w:rFonts w:eastAsiaTheme="minorEastAsia" w:cs="Arial"/>
        </w:rPr>
      </w:pPr>
      <w:r w:rsidRPr="00A24FB1">
        <w:rPr>
          <w:rFonts w:eastAsiaTheme="minorEastAsia" w:cs="Arial"/>
        </w:rPr>
        <w:lastRenderedPageBreak/>
        <w:t xml:space="preserve">(BO=brstični ohrovt, BR=brokoli, C=cvetača, KO=kolerabica, O=ohrovt, Z=zelje, K=kapusnice, KZ=kitajsko zelje, LO=listnati ohrovt, GO=glavnati ohrovt, V=vrtnine, LV=listne vrtnine); * - DATUM POTEKA REGISTRACIJE </w:t>
      </w:r>
    </w:p>
    <w:p w14:paraId="20A2534A" w14:textId="77777777" w:rsidR="00A24FB1" w:rsidRPr="00A24FB1" w:rsidRDefault="00A24FB1" w:rsidP="00645E4C">
      <w:pPr>
        <w:jc w:val="left"/>
        <w:rPr>
          <w:rFonts w:eastAsiaTheme="minorEastAsia" w:cs="Arial"/>
          <w:szCs w:val="20"/>
        </w:rPr>
      </w:pPr>
      <w:r w:rsidRPr="00A24FB1">
        <w:rPr>
          <w:rFonts w:eastAsiaTheme="minorEastAsia" w:cs="Arial"/>
          <w:szCs w:val="20"/>
        </w:rPr>
        <w:br w:type="page"/>
      </w:r>
    </w:p>
    <w:p w14:paraId="0E62030C" w14:textId="77777777" w:rsidR="00A24FB1" w:rsidRPr="00A24FB1" w:rsidRDefault="00A24FB1" w:rsidP="00645E4C">
      <w:pPr>
        <w:jc w:val="left"/>
        <w:rPr>
          <w:rFonts w:eastAsiaTheme="minorEastAsia" w:cs="Arial"/>
        </w:rPr>
      </w:pPr>
      <w:r w:rsidRPr="00A24FB1">
        <w:rPr>
          <w:rFonts w:eastAsiaTheme="minorEastAsia" w:cs="Arial"/>
        </w:rPr>
        <w:lastRenderedPageBreak/>
        <w:t>INTEGRIRANO VARSTVO KAPUSNIC – list 11</w:t>
      </w:r>
    </w:p>
    <w:tbl>
      <w:tblPr>
        <w:tblW w:w="15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90"/>
        <w:gridCol w:w="1789"/>
        <w:gridCol w:w="2065"/>
        <w:gridCol w:w="1328"/>
        <w:gridCol w:w="1420"/>
        <w:gridCol w:w="1512"/>
        <w:gridCol w:w="960"/>
        <w:gridCol w:w="1512"/>
      </w:tblGrid>
      <w:tr w:rsidR="00A24FB1" w:rsidRPr="00A24FB1" w14:paraId="4AC580AD" w14:textId="77777777" w:rsidTr="009D4B2D">
        <w:trPr>
          <w:tblHeader/>
          <w:jc w:val="center"/>
        </w:trPr>
        <w:tc>
          <w:tcPr>
            <w:tcW w:w="1760" w:type="dxa"/>
          </w:tcPr>
          <w:p w14:paraId="611B8992" w14:textId="77777777" w:rsidR="00A24FB1" w:rsidRPr="00A24FB1" w:rsidRDefault="00A24FB1" w:rsidP="00645E4C">
            <w:pPr>
              <w:jc w:val="left"/>
              <w:rPr>
                <w:rFonts w:eastAsiaTheme="minorEastAsia" w:cs="Arial"/>
                <w:szCs w:val="20"/>
              </w:rPr>
            </w:pPr>
            <w:r w:rsidRPr="00A24FB1">
              <w:rPr>
                <w:rFonts w:eastAsiaTheme="minorEastAsia" w:cs="Arial"/>
                <w:szCs w:val="20"/>
              </w:rPr>
              <w:t>ŠKODLJIVI ORGANIZEM</w:t>
            </w:r>
          </w:p>
        </w:tc>
        <w:tc>
          <w:tcPr>
            <w:tcW w:w="2090" w:type="dxa"/>
          </w:tcPr>
          <w:p w14:paraId="7879984D" w14:textId="77777777" w:rsidR="00A24FB1" w:rsidRPr="00A24FB1" w:rsidRDefault="00A24FB1" w:rsidP="00645E4C">
            <w:pPr>
              <w:jc w:val="left"/>
              <w:rPr>
                <w:rFonts w:eastAsiaTheme="minorEastAsia" w:cs="Arial"/>
                <w:szCs w:val="20"/>
              </w:rPr>
            </w:pPr>
            <w:r w:rsidRPr="00A24FB1">
              <w:rPr>
                <w:rFonts w:eastAsiaTheme="minorEastAsia" w:cs="Arial"/>
                <w:szCs w:val="20"/>
              </w:rPr>
              <w:t>OPIS</w:t>
            </w:r>
          </w:p>
        </w:tc>
        <w:tc>
          <w:tcPr>
            <w:tcW w:w="2420" w:type="dxa"/>
          </w:tcPr>
          <w:p w14:paraId="6BD4C23F" w14:textId="77777777" w:rsidR="00A24FB1" w:rsidRPr="00A24FB1" w:rsidRDefault="00A24FB1" w:rsidP="00645E4C">
            <w:pPr>
              <w:jc w:val="left"/>
              <w:rPr>
                <w:rFonts w:eastAsiaTheme="minorEastAsia" w:cs="Arial"/>
                <w:szCs w:val="20"/>
              </w:rPr>
            </w:pPr>
            <w:r w:rsidRPr="00A24FB1">
              <w:rPr>
                <w:rFonts w:eastAsiaTheme="minorEastAsia" w:cs="Arial"/>
                <w:szCs w:val="20"/>
              </w:rPr>
              <w:t>UKREPI</w:t>
            </w:r>
          </w:p>
        </w:tc>
        <w:tc>
          <w:tcPr>
            <w:tcW w:w="1540" w:type="dxa"/>
          </w:tcPr>
          <w:p w14:paraId="5C2CE9E4" w14:textId="77777777" w:rsidR="00A24FB1" w:rsidRPr="00A24FB1" w:rsidRDefault="00A24FB1" w:rsidP="00645E4C">
            <w:pPr>
              <w:jc w:val="left"/>
              <w:rPr>
                <w:rFonts w:eastAsiaTheme="minorEastAsia" w:cs="Arial"/>
                <w:szCs w:val="20"/>
              </w:rPr>
            </w:pPr>
            <w:r w:rsidRPr="00A24FB1">
              <w:rPr>
                <w:rFonts w:eastAsiaTheme="minorEastAsia" w:cs="Arial"/>
                <w:szCs w:val="20"/>
              </w:rPr>
              <w:t>AKTIVNA SNOV</w:t>
            </w:r>
          </w:p>
        </w:tc>
        <w:tc>
          <w:tcPr>
            <w:tcW w:w="1650" w:type="dxa"/>
          </w:tcPr>
          <w:p w14:paraId="4215A52C" w14:textId="77777777" w:rsidR="00A24FB1" w:rsidRPr="00A24FB1" w:rsidRDefault="00A24FB1" w:rsidP="00645E4C">
            <w:pPr>
              <w:jc w:val="left"/>
              <w:rPr>
                <w:rFonts w:eastAsiaTheme="minorEastAsia" w:cs="Arial"/>
                <w:szCs w:val="20"/>
              </w:rPr>
            </w:pPr>
            <w:r w:rsidRPr="00A24FB1">
              <w:rPr>
                <w:rFonts w:eastAsiaTheme="minorEastAsia" w:cs="Arial"/>
                <w:szCs w:val="20"/>
              </w:rPr>
              <w:t>FITOFARM.</w:t>
            </w:r>
          </w:p>
          <w:p w14:paraId="536E5E8D" w14:textId="77777777" w:rsidR="00A24FB1" w:rsidRPr="00A24FB1" w:rsidRDefault="00A24FB1" w:rsidP="00645E4C">
            <w:pPr>
              <w:jc w:val="left"/>
              <w:rPr>
                <w:rFonts w:eastAsiaTheme="minorEastAsia" w:cs="Arial"/>
                <w:szCs w:val="20"/>
              </w:rPr>
            </w:pPr>
            <w:r w:rsidRPr="00A24FB1">
              <w:rPr>
                <w:rFonts w:eastAsiaTheme="minorEastAsia" w:cs="Arial"/>
                <w:szCs w:val="20"/>
              </w:rPr>
              <w:t>SREDSTVO</w:t>
            </w:r>
          </w:p>
        </w:tc>
        <w:tc>
          <w:tcPr>
            <w:tcW w:w="1430" w:type="dxa"/>
          </w:tcPr>
          <w:p w14:paraId="4C2E31B2" w14:textId="77777777" w:rsidR="00A24FB1" w:rsidRPr="00A24FB1" w:rsidRDefault="00A24FB1" w:rsidP="00645E4C">
            <w:pPr>
              <w:jc w:val="left"/>
              <w:rPr>
                <w:rFonts w:eastAsiaTheme="minorEastAsia" w:cs="Arial"/>
                <w:szCs w:val="20"/>
              </w:rPr>
            </w:pPr>
            <w:r w:rsidRPr="00A24FB1">
              <w:rPr>
                <w:rFonts w:eastAsiaTheme="minorEastAsia" w:cs="Arial"/>
                <w:szCs w:val="20"/>
              </w:rPr>
              <w:t>ODMEREK</w:t>
            </w:r>
          </w:p>
        </w:tc>
        <w:tc>
          <w:tcPr>
            <w:tcW w:w="1100" w:type="dxa"/>
          </w:tcPr>
          <w:p w14:paraId="233557C7" w14:textId="77777777" w:rsidR="00A24FB1" w:rsidRPr="00A24FB1" w:rsidRDefault="00A24FB1" w:rsidP="00645E4C">
            <w:pPr>
              <w:jc w:val="left"/>
              <w:rPr>
                <w:rFonts w:eastAsiaTheme="minorEastAsia" w:cs="Arial"/>
                <w:szCs w:val="20"/>
              </w:rPr>
            </w:pPr>
            <w:r w:rsidRPr="00A24FB1">
              <w:rPr>
                <w:rFonts w:eastAsiaTheme="minorEastAsia" w:cs="Arial"/>
                <w:szCs w:val="20"/>
              </w:rPr>
              <w:t>KARENCA</w:t>
            </w:r>
          </w:p>
          <w:p w14:paraId="5075262A" w14:textId="77777777" w:rsidR="00A24FB1" w:rsidRPr="00A24FB1" w:rsidRDefault="00A24FB1" w:rsidP="00645E4C">
            <w:pPr>
              <w:jc w:val="left"/>
              <w:rPr>
                <w:rFonts w:eastAsiaTheme="minorEastAsia" w:cs="Arial"/>
                <w:szCs w:val="20"/>
              </w:rPr>
            </w:pPr>
            <w:r w:rsidRPr="00A24FB1">
              <w:rPr>
                <w:rFonts w:eastAsiaTheme="minorEastAsia" w:cs="Arial"/>
                <w:szCs w:val="20"/>
              </w:rPr>
              <w:t>(dni)</w:t>
            </w:r>
          </w:p>
        </w:tc>
        <w:tc>
          <w:tcPr>
            <w:tcW w:w="1760" w:type="dxa"/>
          </w:tcPr>
          <w:p w14:paraId="3945EDED" w14:textId="77777777" w:rsidR="00A24FB1" w:rsidRPr="00A24FB1" w:rsidRDefault="00A24FB1" w:rsidP="00645E4C">
            <w:pPr>
              <w:jc w:val="left"/>
              <w:rPr>
                <w:rFonts w:eastAsiaTheme="minorEastAsia" w:cs="Arial"/>
                <w:szCs w:val="20"/>
              </w:rPr>
            </w:pPr>
            <w:r w:rsidRPr="00A24FB1">
              <w:rPr>
                <w:rFonts w:eastAsiaTheme="minorEastAsia" w:cs="Arial"/>
                <w:szCs w:val="20"/>
              </w:rPr>
              <w:t>OPOMBE</w:t>
            </w:r>
          </w:p>
        </w:tc>
      </w:tr>
      <w:tr w:rsidR="00A24FB1" w:rsidRPr="00A24FB1" w14:paraId="5DF690A9" w14:textId="77777777" w:rsidTr="009D4B2D">
        <w:trPr>
          <w:trHeight w:val="428"/>
          <w:jc w:val="center"/>
        </w:trPr>
        <w:tc>
          <w:tcPr>
            <w:tcW w:w="6270" w:type="dxa"/>
            <w:gridSpan w:val="3"/>
            <w:vMerge w:val="restart"/>
          </w:tcPr>
          <w:p w14:paraId="15E6560D"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Polži </w:t>
            </w:r>
          </w:p>
          <w:p w14:paraId="407FE519"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Limacidae</w:t>
            </w:r>
          </w:p>
          <w:p w14:paraId="0584C8A7"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Gastropoda</w:t>
            </w:r>
          </w:p>
          <w:p w14:paraId="5212569B" w14:textId="77777777" w:rsidR="00A24FB1" w:rsidRPr="00A24FB1" w:rsidRDefault="00A24FB1" w:rsidP="00645E4C">
            <w:pPr>
              <w:jc w:val="left"/>
              <w:rPr>
                <w:rFonts w:eastAsiaTheme="minorEastAsia" w:cs="Arial"/>
                <w:szCs w:val="20"/>
              </w:rPr>
            </w:pPr>
            <w:r w:rsidRPr="00A24FB1">
              <w:rPr>
                <w:rFonts w:eastAsiaTheme="minorEastAsia" w:cs="Arial"/>
                <w:szCs w:val="20"/>
              </w:rPr>
              <w:t>Objedeni listi, sluzasti sledovi.</w:t>
            </w:r>
          </w:p>
          <w:p w14:paraId="24914B08"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74F839C2" w14:textId="77777777" w:rsidR="00A24FB1" w:rsidRPr="00A24FB1" w:rsidRDefault="00A24FB1" w:rsidP="00645E4C">
            <w:pPr>
              <w:numPr>
                <w:ilvl w:val="0"/>
                <w:numId w:val="12"/>
              </w:numPr>
              <w:jc w:val="left"/>
              <w:rPr>
                <w:rFonts w:eastAsiaTheme="minorEastAsia" w:cs="Arial"/>
                <w:szCs w:val="20"/>
              </w:rPr>
            </w:pPr>
            <w:r w:rsidRPr="00A24FB1">
              <w:rPr>
                <w:rFonts w:eastAsiaTheme="minorEastAsia" w:cs="Arial"/>
                <w:szCs w:val="20"/>
              </w:rPr>
              <w:t>uporaba vab oziroma mehanskih pasti.</w:t>
            </w:r>
          </w:p>
          <w:p w14:paraId="71CCCF18" w14:textId="77777777" w:rsidR="00A24FB1" w:rsidRPr="00A24FB1" w:rsidRDefault="00A24FB1" w:rsidP="00645E4C">
            <w:pPr>
              <w:jc w:val="left"/>
              <w:rPr>
                <w:rFonts w:eastAsiaTheme="minorEastAsia" w:cs="Arial"/>
                <w:szCs w:val="20"/>
              </w:rPr>
            </w:pPr>
          </w:p>
          <w:p w14:paraId="5931C33A" w14:textId="77777777" w:rsidR="00A24FB1" w:rsidRPr="00A24FB1" w:rsidRDefault="00A24FB1" w:rsidP="00645E4C">
            <w:pPr>
              <w:jc w:val="left"/>
              <w:rPr>
                <w:rFonts w:eastAsiaTheme="minorEastAsia" w:cs="Arial"/>
                <w:szCs w:val="20"/>
              </w:rPr>
            </w:pPr>
            <w:r w:rsidRPr="00A24FB1">
              <w:rPr>
                <w:rFonts w:eastAsiaTheme="minorEastAsia" w:cs="Arial"/>
                <w:szCs w:val="20"/>
              </w:rPr>
              <w:t>Kemični ukrepi:</w:t>
            </w:r>
          </w:p>
          <w:p w14:paraId="651B7D7B"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 ob prisotnosti polžev vabe potresemo na obrobje parcele od koder polži prihajajo. </w:t>
            </w:r>
          </w:p>
          <w:p w14:paraId="6AA9C9B9" w14:textId="77777777" w:rsidR="00A24FB1" w:rsidRPr="00A24FB1" w:rsidRDefault="00A24FB1" w:rsidP="00645E4C">
            <w:pPr>
              <w:jc w:val="left"/>
              <w:rPr>
                <w:rFonts w:eastAsiaTheme="minorEastAsia" w:cs="Arial"/>
                <w:szCs w:val="20"/>
              </w:rPr>
            </w:pPr>
            <w:r w:rsidRPr="00A24FB1">
              <w:rPr>
                <w:rFonts w:eastAsiaTheme="minorEastAsia" w:cs="Arial"/>
                <w:szCs w:val="20"/>
              </w:rPr>
              <w:t>- vabe potresemo po površini tal.</w:t>
            </w:r>
          </w:p>
          <w:p w14:paraId="0EACA995" w14:textId="77777777" w:rsidR="00A24FB1" w:rsidRPr="00A24FB1" w:rsidRDefault="00A24FB1" w:rsidP="00645E4C">
            <w:pPr>
              <w:jc w:val="left"/>
              <w:rPr>
                <w:rFonts w:eastAsiaTheme="minorEastAsia" w:cs="Arial"/>
                <w:szCs w:val="20"/>
              </w:rPr>
            </w:pPr>
          </w:p>
          <w:p w14:paraId="10F277C6" w14:textId="77777777" w:rsidR="00A24FB1" w:rsidRPr="00A24FB1" w:rsidRDefault="00A24FB1" w:rsidP="00645E4C">
            <w:pPr>
              <w:jc w:val="left"/>
              <w:rPr>
                <w:rFonts w:eastAsiaTheme="minorEastAsia" w:cs="Arial"/>
                <w:szCs w:val="20"/>
              </w:rPr>
            </w:pPr>
          </w:p>
        </w:tc>
        <w:tc>
          <w:tcPr>
            <w:tcW w:w="1540" w:type="dxa"/>
          </w:tcPr>
          <w:p w14:paraId="40E994B6" w14:textId="77777777" w:rsidR="00A24FB1" w:rsidRPr="001C2CCC" w:rsidRDefault="00A24FB1" w:rsidP="00645E4C">
            <w:pPr>
              <w:numPr>
                <w:ilvl w:val="0"/>
                <w:numId w:val="12"/>
              </w:numPr>
              <w:jc w:val="left"/>
              <w:rPr>
                <w:rFonts w:eastAsiaTheme="minorEastAsia" w:cs="Arial"/>
                <w:color w:val="008000"/>
                <w:szCs w:val="20"/>
              </w:rPr>
            </w:pPr>
            <w:r w:rsidRPr="001C2CCC">
              <w:rPr>
                <w:rFonts w:eastAsiaTheme="minorEastAsia" w:cs="Arial"/>
                <w:color w:val="008000"/>
                <w:szCs w:val="20"/>
              </w:rPr>
              <w:t>železov (III) fosfat</w:t>
            </w:r>
          </w:p>
        </w:tc>
        <w:tc>
          <w:tcPr>
            <w:tcW w:w="1650" w:type="dxa"/>
          </w:tcPr>
          <w:p w14:paraId="5BFAE348"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Ferramol</w:t>
            </w:r>
          </w:p>
        </w:tc>
        <w:tc>
          <w:tcPr>
            <w:tcW w:w="1430" w:type="dxa"/>
          </w:tcPr>
          <w:p w14:paraId="42EE20D7" w14:textId="77777777" w:rsidR="00A24FB1" w:rsidRPr="00A24FB1" w:rsidRDefault="00A24FB1" w:rsidP="00645E4C">
            <w:pPr>
              <w:jc w:val="left"/>
              <w:rPr>
                <w:rFonts w:eastAsiaTheme="minorEastAsia" w:cs="Arial"/>
                <w:szCs w:val="20"/>
              </w:rPr>
            </w:pPr>
            <w:r w:rsidRPr="00A24FB1">
              <w:rPr>
                <w:rFonts w:eastAsiaTheme="minorEastAsia" w:cs="Arial"/>
                <w:szCs w:val="20"/>
              </w:rPr>
              <w:t>5g/m</w:t>
            </w:r>
            <w:r w:rsidRPr="00A24FB1">
              <w:rPr>
                <w:rFonts w:eastAsiaTheme="minorEastAsia" w:cs="Arial"/>
                <w:szCs w:val="20"/>
                <w:vertAlign w:val="superscript"/>
              </w:rPr>
              <w:t>2</w:t>
            </w:r>
          </w:p>
          <w:p w14:paraId="446EB039" w14:textId="77777777" w:rsidR="00A24FB1" w:rsidRPr="00A24FB1" w:rsidRDefault="00A24FB1" w:rsidP="00645E4C">
            <w:pPr>
              <w:jc w:val="left"/>
              <w:rPr>
                <w:rFonts w:eastAsiaTheme="minorEastAsia" w:cs="Arial"/>
                <w:szCs w:val="20"/>
              </w:rPr>
            </w:pPr>
            <w:r w:rsidRPr="00A24FB1">
              <w:rPr>
                <w:rFonts w:eastAsiaTheme="minorEastAsia" w:cs="Arial"/>
                <w:szCs w:val="20"/>
              </w:rPr>
              <w:t>(50 kg/ha)</w:t>
            </w:r>
          </w:p>
        </w:tc>
        <w:tc>
          <w:tcPr>
            <w:tcW w:w="1100" w:type="dxa"/>
          </w:tcPr>
          <w:p w14:paraId="656B458F" w14:textId="77777777" w:rsidR="00A24FB1" w:rsidRPr="00A24FB1" w:rsidRDefault="00A24FB1" w:rsidP="00645E4C">
            <w:pPr>
              <w:jc w:val="left"/>
              <w:rPr>
                <w:rFonts w:eastAsiaTheme="minorEastAsia" w:cs="Arial"/>
                <w:szCs w:val="20"/>
              </w:rPr>
            </w:pPr>
            <w:r w:rsidRPr="00A24FB1">
              <w:rPr>
                <w:rFonts w:eastAsiaTheme="minorEastAsia" w:cs="Arial"/>
                <w:szCs w:val="20"/>
              </w:rPr>
              <w:t>Karenca ni potrebna</w:t>
            </w:r>
          </w:p>
        </w:tc>
        <w:tc>
          <w:tcPr>
            <w:tcW w:w="1760" w:type="dxa"/>
          </w:tcPr>
          <w:p w14:paraId="5F586A65" w14:textId="77777777" w:rsidR="00A24FB1" w:rsidRPr="00A24FB1" w:rsidRDefault="00A24FB1" w:rsidP="00645E4C">
            <w:pPr>
              <w:jc w:val="left"/>
              <w:rPr>
                <w:rFonts w:eastAsiaTheme="minorEastAsia" w:cs="Arial"/>
                <w:szCs w:val="20"/>
              </w:rPr>
            </w:pPr>
            <w:r w:rsidRPr="00A24FB1">
              <w:rPr>
                <w:rFonts w:eastAsiaTheme="minorEastAsia" w:cs="Arial"/>
                <w:szCs w:val="20"/>
              </w:rPr>
              <w:t>V, K; 4 krat na leto, varovanja voda</w:t>
            </w:r>
          </w:p>
        </w:tc>
      </w:tr>
      <w:tr w:rsidR="00A24FB1" w:rsidRPr="00A24FB1" w14:paraId="6E3A2821" w14:textId="77777777" w:rsidTr="009D4B2D">
        <w:trPr>
          <w:trHeight w:val="93"/>
          <w:jc w:val="center"/>
        </w:trPr>
        <w:tc>
          <w:tcPr>
            <w:tcW w:w="6270" w:type="dxa"/>
            <w:gridSpan w:val="3"/>
            <w:vMerge/>
          </w:tcPr>
          <w:p w14:paraId="571899C8" w14:textId="77777777" w:rsidR="00A24FB1" w:rsidRPr="00A24FB1" w:rsidRDefault="00A24FB1" w:rsidP="00645E4C">
            <w:pPr>
              <w:jc w:val="left"/>
              <w:rPr>
                <w:rFonts w:eastAsiaTheme="minorEastAsia" w:cs="Arial"/>
                <w:szCs w:val="20"/>
              </w:rPr>
            </w:pPr>
          </w:p>
        </w:tc>
        <w:tc>
          <w:tcPr>
            <w:tcW w:w="1540" w:type="dxa"/>
          </w:tcPr>
          <w:p w14:paraId="65D06732" w14:textId="77777777" w:rsidR="00A24FB1" w:rsidRPr="001C2CCC" w:rsidRDefault="00A24FB1" w:rsidP="00645E4C">
            <w:pPr>
              <w:numPr>
                <w:ilvl w:val="0"/>
                <w:numId w:val="12"/>
              </w:numPr>
              <w:jc w:val="left"/>
              <w:rPr>
                <w:rFonts w:eastAsiaTheme="minorEastAsia" w:cs="Arial"/>
                <w:color w:val="008000"/>
                <w:szCs w:val="20"/>
              </w:rPr>
            </w:pPr>
            <w:r w:rsidRPr="001C2CCC">
              <w:rPr>
                <w:rFonts w:eastAsiaTheme="minorEastAsia" w:cs="Arial"/>
                <w:color w:val="008000"/>
                <w:szCs w:val="20"/>
              </w:rPr>
              <w:t>železov (III) fosfat</w:t>
            </w:r>
          </w:p>
        </w:tc>
        <w:tc>
          <w:tcPr>
            <w:tcW w:w="1650" w:type="dxa"/>
          </w:tcPr>
          <w:p w14:paraId="0713C554"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Ironmax pro</w:t>
            </w:r>
          </w:p>
        </w:tc>
        <w:tc>
          <w:tcPr>
            <w:tcW w:w="1430" w:type="dxa"/>
          </w:tcPr>
          <w:p w14:paraId="1C85EB07" w14:textId="77777777" w:rsidR="00A24FB1" w:rsidRPr="00A24FB1" w:rsidRDefault="00A24FB1" w:rsidP="00645E4C">
            <w:pPr>
              <w:jc w:val="left"/>
              <w:rPr>
                <w:rFonts w:eastAsiaTheme="minorEastAsia" w:cs="Arial"/>
                <w:szCs w:val="20"/>
              </w:rPr>
            </w:pPr>
            <w:r w:rsidRPr="00A24FB1">
              <w:rPr>
                <w:rFonts w:eastAsiaTheme="minorEastAsia" w:cs="Arial"/>
                <w:szCs w:val="20"/>
              </w:rPr>
              <w:t>28 kg/ha (</w:t>
            </w:r>
            <w:r w:rsidRPr="00A24FB1">
              <w:rPr>
                <w:rFonts w:eastAsiaTheme="minorEastAsia" w:cs="Arial"/>
                <w:b/>
                <w:szCs w:val="20"/>
              </w:rPr>
              <w:t>LETNO</w:t>
            </w:r>
            <w:r w:rsidRPr="00A24FB1">
              <w:rPr>
                <w:rFonts w:eastAsiaTheme="minorEastAsia" w:cs="Arial"/>
                <w:szCs w:val="20"/>
              </w:rPr>
              <w:t xml:space="preserve">); </w:t>
            </w:r>
          </w:p>
          <w:p w14:paraId="58963845" w14:textId="77777777" w:rsidR="00A24FB1" w:rsidRPr="00A24FB1" w:rsidRDefault="00A24FB1" w:rsidP="00645E4C">
            <w:pPr>
              <w:jc w:val="left"/>
              <w:rPr>
                <w:rFonts w:eastAsiaTheme="minorEastAsia" w:cs="Arial"/>
                <w:szCs w:val="20"/>
              </w:rPr>
            </w:pPr>
            <w:r w:rsidRPr="00A24FB1">
              <w:rPr>
                <w:rFonts w:eastAsiaTheme="minorEastAsia" w:cs="Arial"/>
                <w:szCs w:val="20"/>
              </w:rPr>
              <w:t>7 kg/ha enkratni odmerek</w:t>
            </w:r>
          </w:p>
        </w:tc>
        <w:tc>
          <w:tcPr>
            <w:tcW w:w="1100" w:type="dxa"/>
          </w:tcPr>
          <w:p w14:paraId="15F988E9" w14:textId="77777777" w:rsidR="00A24FB1" w:rsidRPr="00A24FB1" w:rsidRDefault="00A24FB1" w:rsidP="00645E4C">
            <w:pPr>
              <w:jc w:val="left"/>
              <w:rPr>
                <w:rFonts w:eastAsiaTheme="minorEastAsia" w:cs="Arial"/>
                <w:szCs w:val="20"/>
              </w:rPr>
            </w:pPr>
            <w:r w:rsidRPr="00A24FB1">
              <w:rPr>
                <w:rFonts w:eastAsiaTheme="minorEastAsia" w:cs="Arial"/>
                <w:szCs w:val="20"/>
              </w:rPr>
              <w:t>Karenca ni potrebna</w:t>
            </w:r>
          </w:p>
        </w:tc>
        <w:tc>
          <w:tcPr>
            <w:tcW w:w="1760" w:type="dxa"/>
          </w:tcPr>
          <w:p w14:paraId="2105FDF5" w14:textId="77777777" w:rsidR="00A24FB1" w:rsidRPr="00A24FB1" w:rsidRDefault="00A24FB1" w:rsidP="00645E4C">
            <w:pPr>
              <w:jc w:val="left"/>
              <w:rPr>
                <w:rFonts w:eastAsiaTheme="minorEastAsia" w:cs="Arial"/>
                <w:b/>
                <w:szCs w:val="20"/>
              </w:rPr>
            </w:pPr>
            <w:r w:rsidRPr="00A24FB1">
              <w:rPr>
                <w:rFonts w:eastAsiaTheme="minorEastAsia" w:cs="Arial"/>
                <w:szCs w:val="20"/>
              </w:rPr>
              <w:t xml:space="preserve">BO, Z, BR, C (BBCH00 do spravila), </w:t>
            </w:r>
            <w:r w:rsidRPr="00A24FB1">
              <w:rPr>
                <w:rFonts w:eastAsiaTheme="minorEastAsia" w:cs="Arial"/>
                <w:b/>
                <w:szCs w:val="20"/>
              </w:rPr>
              <w:t>KO; (BBCH00 do BBCH14,</w:t>
            </w:r>
          </w:p>
          <w:p w14:paraId="7DEC5307" w14:textId="77777777" w:rsidR="00A24FB1" w:rsidRPr="00A24FB1" w:rsidRDefault="00A24FB1" w:rsidP="00645E4C">
            <w:pPr>
              <w:jc w:val="left"/>
              <w:rPr>
                <w:rFonts w:eastAsiaTheme="minorEastAsia" w:cs="Arial"/>
                <w:szCs w:val="20"/>
              </w:rPr>
            </w:pPr>
            <w:r w:rsidRPr="00A24FB1">
              <w:rPr>
                <w:rFonts w:eastAsiaTheme="minorEastAsia" w:cs="Arial"/>
                <w:b/>
                <w:szCs w:val="20"/>
              </w:rPr>
              <w:t>(ko je četrti list razvit);</w:t>
            </w:r>
            <w:r w:rsidRPr="00A24FB1">
              <w:rPr>
                <w:rFonts w:eastAsiaTheme="minorEastAsia" w:cs="Arial"/>
                <w:szCs w:val="20"/>
              </w:rPr>
              <w:t xml:space="preserve"> (na prostem); 4-krat letno</w:t>
            </w:r>
          </w:p>
        </w:tc>
      </w:tr>
      <w:tr w:rsidR="00A24FB1" w:rsidRPr="00A24FB1" w14:paraId="2DAF8D62" w14:textId="77777777" w:rsidTr="009D4B2D">
        <w:trPr>
          <w:trHeight w:val="93"/>
          <w:jc w:val="center"/>
        </w:trPr>
        <w:tc>
          <w:tcPr>
            <w:tcW w:w="6270" w:type="dxa"/>
            <w:gridSpan w:val="3"/>
            <w:vMerge/>
          </w:tcPr>
          <w:p w14:paraId="48226C1B" w14:textId="77777777" w:rsidR="00A24FB1" w:rsidRPr="00A24FB1" w:rsidRDefault="00A24FB1" w:rsidP="00645E4C">
            <w:pPr>
              <w:jc w:val="left"/>
              <w:rPr>
                <w:rFonts w:eastAsiaTheme="minorEastAsia" w:cs="Arial"/>
                <w:szCs w:val="20"/>
              </w:rPr>
            </w:pPr>
          </w:p>
        </w:tc>
        <w:tc>
          <w:tcPr>
            <w:tcW w:w="1540" w:type="dxa"/>
          </w:tcPr>
          <w:p w14:paraId="6B9A13DC" w14:textId="77777777" w:rsidR="00A24FB1" w:rsidRPr="001C2CCC" w:rsidRDefault="00A24FB1" w:rsidP="00645E4C">
            <w:pPr>
              <w:numPr>
                <w:ilvl w:val="0"/>
                <w:numId w:val="12"/>
              </w:numPr>
              <w:jc w:val="left"/>
              <w:rPr>
                <w:rFonts w:eastAsiaTheme="minorEastAsia" w:cs="Arial"/>
                <w:color w:val="008000"/>
                <w:szCs w:val="20"/>
              </w:rPr>
            </w:pPr>
            <w:r w:rsidRPr="001C2CCC">
              <w:rPr>
                <w:rFonts w:eastAsiaTheme="minorEastAsia" w:cs="Arial"/>
                <w:color w:val="008000"/>
                <w:szCs w:val="20"/>
              </w:rPr>
              <w:t>železov (III) fosfat</w:t>
            </w:r>
          </w:p>
        </w:tc>
        <w:tc>
          <w:tcPr>
            <w:tcW w:w="1650" w:type="dxa"/>
          </w:tcPr>
          <w:p w14:paraId="10F8C6C7"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Solabiol proti polžem</w:t>
            </w:r>
          </w:p>
        </w:tc>
        <w:tc>
          <w:tcPr>
            <w:tcW w:w="1430" w:type="dxa"/>
          </w:tcPr>
          <w:p w14:paraId="32EE6A7B" w14:textId="77777777" w:rsidR="00A24FB1" w:rsidRPr="00A24FB1" w:rsidRDefault="00A24FB1" w:rsidP="00645E4C">
            <w:pPr>
              <w:jc w:val="left"/>
              <w:rPr>
                <w:rFonts w:eastAsiaTheme="minorEastAsia" w:cs="Arial"/>
                <w:szCs w:val="20"/>
              </w:rPr>
            </w:pPr>
            <w:r w:rsidRPr="00A24FB1">
              <w:rPr>
                <w:rFonts w:eastAsiaTheme="minorEastAsia" w:cs="Arial"/>
                <w:szCs w:val="20"/>
              </w:rPr>
              <w:t>50 kg/ha</w:t>
            </w:r>
          </w:p>
        </w:tc>
        <w:tc>
          <w:tcPr>
            <w:tcW w:w="1100" w:type="dxa"/>
          </w:tcPr>
          <w:p w14:paraId="7F77AE45" w14:textId="77777777" w:rsidR="00A24FB1" w:rsidRPr="00A24FB1" w:rsidRDefault="00A24FB1" w:rsidP="00645E4C">
            <w:pPr>
              <w:jc w:val="left"/>
              <w:rPr>
                <w:rFonts w:eastAsiaTheme="minorEastAsia" w:cs="Arial"/>
                <w:szCs w:val="20"/>
              </w:rPr>
            </w:pPr>
            <w:r w:rsidRPr="00A24FB1">
              <w:rPr>
                <w:rFonts w:eastAsiaTheme="minorEastAsia" w:cs="Arial"/>
                <w:szCs w:val="20"/>
              </w:rPr>
              <w:t>Karenca ni potrebna</w:t>
            </w:r>
          </w:p>
        </w:tc>
        <w:tc>
          <w:tcPr>
            <w:tcW w:w="1760" w:type="dxa"/>
          </w:tcPr>
          <w:p w14:paraId="2D65991C" w14:textId="77777777" w:rsidR="00A24FB1" w:rsidRPr="00A24FB1" w:rsidRDefault="00A24FB1" w:rsidP="00645E4C">
            <w:pPr>
              <w:jc w:val="left"/>
              <w:rPr>
                <w:rFonts w:eastAsiaTheme="minorEastAsia" w:cs="Arial"/>
                <w:szCs w:val="20"/>
              </w:rPr>
            </w:pPr>
            <w:r w:rsidRPr="00A24FB1">
              <w:rPr>
                <w:rFonts w:eastAsiaTheme="minorEastAsia" w:cs="Arial"/>
                <w:szCs w:val="20"/>
              </w:rPr>
              <w:t>K, V; 4-krat v rastni dobi (Sredstva se ne sme trositi po rastlinah)</w:t>
            </w:r>
          </w:p>
        </w:tc>
      </w:tr>
      <w:tr w:rsidR="00A24FB1" w:rsidRPr="00A24FB1" w14:paraId="41516048" w14:textId="77777777" w:rsidTr="009D4B2D">
        <w:trPr>
          <w:trHeight w:val="239"/>
          <w:jc w:val="center"/>
        </w:trPr>
        <w:tc>
          <w:tcPr>
            <w:tcW w:w="6270" w:type="dxa"/>
            <w:gridSpan w:val="3"/>
            <w:vMerge/>
          </w:tcPr>
          <w:p w14:paraId="42CFA3A5" w14:textId="77777777" w:rsidR="00A24FB1" w:rsidRPr="00A24FB1" w:rsidRDefault="00A24FB1" w:rsidP="00645E4C">
            <w:pPr>
              <w:jc w:val="left"/>
              <w:rPr>
                <w:rFonts w:eastAsiaTheme="minorEastAsia" w:cs="Arial"/>
                <w:szCs w:val="20"/>
              </w:rPr>
            </w:pPr>
          </w:p>
        </w:tc>
        <w:tc>
          <w:tcPr>
            <w:tcW w:w="1540" w:type="dxa"/>
          </w:tcPr>
          <w:p w14:paraId="32C5CFE0" w14:textId="77777777" w:rsidR="00A24FB1" w:rsidRPr="00A24FB1" w:rsidRDefault="00A24FB1" w:rsidP="00645E4C">
            <w:pPr>
              <w:numPr>
                <w:ilvl w:val="0"/>
                <w:numId w:val="12"/>
              </w:numPr>
              <w:jc w:val="left"/>
              <w:rPr>
                <w:rFonts w:eastAsiaTheme="minorEastAsia" w:cs="Arial"/>
                <w:szCs w:val="20"/>
              </w:rPr>
            </w:pPr>
            <w:r w:rsidRPr="00A24FB1">
              <w:rPr>
                <w:rFonts w:eastAsiaTheme="minorEastAsia" w:cs="Arial"/>
                <w:szCs w:val="20"/>
              </w:rPr>
              <w:t>metaldehid</w:t>
            </w:r>
          </w:p>
        </w:tc>
        <w:tc>
          <w:tcPr>
            <w:tcW w:w="1650" w:type="dxa"/>
          </w:tcPr>
          <w:p w14:paraId="69C4A388" w14:textId="77777777" w:rsidR="00A24FB1" w:rsidRPr="00A24FB1" w:rsidRDefault="00A24FB1" w:rsidP="00645E4C">
            <w:pPr>
              <w:jc w:val="left"/>
              <w:rPr>
                <w:rFonts w:eastAsiaTheme="minorEastAsia" w:cs="Arial"/>
                <w:szCs w:val="20"/>
              </w:rPr>
            </w:pPr>
            <w:r w:rsidRPr="00A24FB1">
              <w:rPr>
                <w:rFonts w:eastAsiaTheme="minorEastAsia" w:cs="Arial"/>
                <w:szCs w:val="20"/>
              </w:rPr>
              <w:t>Plantella arion</w:t>
            </w:r>
          </w:p>
          <w:p w14:paraId="37C28C79"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*31.5 2024</w:t>
            </w:r>
          </w:p>
        </w:tc>
        <w:tc>
          <w:tcPr>
            <w:tcW w:w="1430" w:type="dxa"/>
          </w:tcPr>
          <w:p w14:paraId="3D93BF4C" w14:textId="77777777" w:rsidR="00A24FB1" w:rsidRPr="00A24FB1" w:rsidRDefault="00A24FB1" w:rsidP="00645E4C">
            <w:pPr>
              <w:jc w:val="left"/>
              <w:rPr>
                <w:rFonts w:eastAsiaTheme="minorEastAsia" w:cs="Arial"/>
                <w:szCs w:val="20"/>
              </w:rPr>
            </w:pPr>
            <w:r w:rsidRPr="00A24FB1">
              <w:rPr>
                <w:rFonts w:eastAsiaTheme="minorEastAsia" w:cs="Arial"/>
                <w:szCs w:val="20"/>
              </w:rPr>
              <w:t>6 kg/ha</w:t>
            </w:r>
          </w:p>
        </w:tc>
        <w:tc>
          <w:tcPr>
            <w:tcW w:w="1100" w:type="dxa"/>
          </w:tcPr>
          <w:p w14:paraId="681E8912"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1760" w:type="dxa"/>
          </w:tcPr>
          <w:p w14:paraId="767D55CC" w14:textId="77777777" w:rsidR="00A24FB1" w:rsidRPr="00A24FB1" w:rsidRDefault="00A24FB1" w:rsidP="00645E4C">
            <w:pPr>
              <w:jc w:val="left"/>
              <w:rPr>
                <w:rFonts w:eastAsiaTheme="minorEastAsia" w:cs="Arial"/>
                <w:szCs w:val="20"/>
              </w:rPr>
            </w:pPr>
            <w:r w:rsidRPr="00A24FB1">
              <w:rPr>
                <w:rFonts w:eastAsiaTheme="minorEastAsia" w:cs="Arial"/>
                <w:szCs w:val="20"/>
              </w:rPr>
              <w:t>K (cvetoče), BO; 2-krat</w:t>
            </w:r>
          </w:p>
        </w:tc>
      </w:tr>
      <w:tr w:rsidR="00A24FB1" w:rsidRPr="00A24FB1" w14:paraId="5507D0DB" w14:textId="77777777" w:rsidTr="009D4B2D">
        <w:trPr>
          <w:trHeight w:val="93"/>
          <w:jc w:val="center"/>
        </w:trPr>
        <w:tc>
          <w:tcPr>
            <w:tcW w:w="6270" w:type="dxa"/>
            <w:gridSpan w:val="3"/>
            <w:vMerge/>
          </w:tcPr>
          <w:p w14:paraId="69E776A8" w14:textId="77777777" w:rsidR="00A24FB1" w:rsidRPr="00A24FB1" w:rsidRDefault="00A24FB1" w:rsidP="00645E4C">
            <w:pPr>
              <w:jc w:val="left"/>
              <w:rPr>
                <w:rFonts w:eastAsiaTheme="minorEastAsia" w:cs="Arial"/>
                <w:szCs w:val="20"/>
              </w:rPr>
            </w:pPr>
          </w:p>
        </w:tc>
        <w:tc>
          <w:tcPr>
            <w:tcW w:w="1540" w:type="dxa"/>
          </w:tcPr>
          <w:p w14:paraId="6FBFF653" w14:textId="77777777" w:rsidR="00A24FB1" w:rsidRPr="001C2CCC" w:rsidRDefault="00A24FB1" w:rsidP="00645E4C">
            <w:pPr>
              <w:numPr>
                <w:ilvl w:val="0"/>
                <w:numId w:val="12"/>
              </w:numPr>
              <w:jc w:val="left"/>
              <w:rPr>
                <w:rFonts w:eastAsiaTheme="minorEastAsia" w:cs="Arial"/>
                <w:color w:val="008000"/>
                <w:szCs w:val="20"/>
              </w:rPr>
            </w:pPr>
            <w:r w:rsidRPr="001C2CCC">
              <w:rPr>
                <w:rFonts w:eastAsiaTheme="minorEastAsia" w:cs="Arial"/>
                <w:color w:val="008000"/>
                <w:szCs w:val="20"/>
              </w:rPr>
              <w:t>železov (III) fosfat</w:t>
            </w:r>
          </w:p>
        </w:tc>
        <w:tc>
          <w:tcPr>
            <w:tcW w:w="1650" w:type="dxa"/>
          </w:tcPr>
          <w:p w14:paraId="3259D28D" w14:textId="77777777" w:rsidR="00A24FB1" w:rsidRPr="001C2CCC" w:rsidRDefault="00A24FB1" w:rsidP="00645E4C">
            <w:pPr>
              <w:jc w:val="left"/>
              <w:rPr>
                <w:rFonts w:eastAsiaTheme="minorEastAsia" w:cs="Arial"/>
                <w:bCs/>
                <w:color w:val="008000"/>
                <w:szCs w:val="20"/>
              </w:rPr>
            </w:pPr>
            <w:r w:rsidRPr="001C2CCC">
              <w:rPr>
                <w:rFonts w:eastAsiaTheme="minorEastAsia" w:cs="Arial"/>
                <w:bCs/>
                <w:color w:val="008000"/>
                <w:szCs w:val="20"/>
              </w:rPr>
              <w:t>Compo bio sredstvo proti polžem</w:t>
            </w:r>
          </w:p>
        </w:tc>
        <w:tc>
          <w:tcPr>
            <w:tcW w:w="1430" w:type="dxa"/>
          </w:tcPr>
          <w:p w14:paraId="3AEF4390" w14:textId="77777777" w:rsidR="00A24FB1" w:rsidRPr="00A24FB1" w:rsidRDefault="00A24FB1" w:rsidP="00645E4C">
            <w:pPr>
              <w:jc w:val="left"/>
              <w:rPr>
                <w:rFonts w:eastAsiaTheme="minorEastAsia" w:cs="Arial"/>
                <w:szCs w:val="20"/>
              </w:rPr>
            </w:pPr>
            <w:r w:rsidRPr="00A24FB1">
              <w:rPr>
                <w:rFonts w:eastAsiaTheme="minorEastAsia" w:cs="Arial"/>
                <w:szCs w:val="20"/>
              </w:rPr>
              <w:t>50 kg/ha</w:t>
            </w:r>
          </w:p>
        </w:tc>
        <w:tc>
          <w:tcPr>
            <w:tcW w:w="1100" w:type="dxa"/>
          </w:tcPr>
          <w:p w14:paraId="07FFCB13" w14:textId="77777777" w:rsidR="00A24FB1" w:rsidRPr="00A24FB1" w:rsidRDefault="00A24FB1" w:rsidP="00645E4C">
            <w:pPr>
              <w:jc w:val="left"/>
              <w:rPr>
                <w:rFonts w:eastAsiaTheme="minorEastAsia" w:cs="Arial"/>
                <w:szCs w:val="20"/>
              </w:rPr>
            </w:pPr>
            <w:r w:rsidRPr="00A24FB1">
              <w:rPr>
                <w:rFonts w:eastAsiaTheme="minorEastAsia" w:cs="Arial"/>
                <w:szCs w:val="20"/>
              </w:rPr>
              <w:t>Karenca ni potrebna</w:t>
            </w:r>
          </w:p>
        </w:tc>
        <w:tc>
          <w:tcPr>
            <w:tcW w:w="1760" w:type="dxa"/>
          </w:tcPr>
          <w:p w14:paraId="7B1E509F" w14:textId="77777777" w:rsidR="00A24FB1" w:rsidRPr="00A24FB1" w:rsidRDefault="00A24FB1" w:rsidP="00645E4C">
            <w:pPr>
              <w:jc w:val="left"/>
              <w:rPr>
                <w:rFonts w:eastAsiaTheme="minorEastAsia" w:cs="Arial"/>
                <w:szCs w:val="20"/>
              </w:rPr>
            </w:pPr>
            <w:r w:rsidRPr="00A24FB1">
              <w:rPr>
                <w:rFonts w:eastAsiaTheme="minorEastAsia" w:cs="Arial"/>
                <w:szCs w:val="20"/>
              </w:rPr>
              <w:t>V; 4 krat na leto</w:t>
            </w:r>
          </w:p>
        </w:tc>
      </w:tr>
      <w:tr w:rsidR="00A24FB1" w:rsidRPr="00A24FB1" w14:paraId="0C1E2A8F" w14:textId="77777777" w:rsidTr="009D4B2D">
        <w:trPr>
          <w:trHeight w:val="93"/>
          <w:jc w:val="center"/>
        </w:trPr>
        <w:tc>
          <w:tcPr>
            <w:tcW w:w="6270" w:type="dxa"/>
            <w:gridSpan w:val="3"/>
            <w:vMerge/>
          </w:tcPr>
          <w:p w14:paraId="27E44D62" w14:textId="77777777" w:rsidR="00A24FB1" w:rsidRPr="00A24FB1" w:rsidRDefault="00A24FB1" w:rsidP="00645E4C">
            <w:pPr>
              <w:jc w:val="left"/>
              <w:rPr>
                <w:rFonts w:eastAsiaTheme="minorEastAsia" w:cs="Arial"/>
                <w:szCs w:val="20"/>
              </w:rPr>
            </w:pPr>
          </w:p>
        </w:tc>
        <w:tc>
          <w:tcPr>
            <w:tcW w:w="1540" w:type="dxa"/>
          </w:tcPr>
          <w:p w14:paraId="7C796AAF" w14:textId="77777777" w:rsidR="00A24FB1" w:rsidRPr="001C2CCC" w:rsidRDefault="00A24FB1" w:rsidP="00645E4C">
            <w:pPr>
              <w:numPr>
                <w:ilvl w:val="0"/>
                <w:numId w:val="12"/>
              </w:numPr>
              <w:jc w:val="left"/>
              <w:rPr>
                <w:rFonts w:eastAsiaTheme="minorEastAsia" w:cs="Arial"/>
                <w:color w:val="008000"/>
                <w:szCs w:val="20"/>
              </w:rPr>
            </w:pPr>
            <w:r w:rsidRPr="001C2CCC">
              <w:rPr>
                <w:rFonts w:eastAsiaTheme="minorEastAsia" w:cs="Arial"/>
                <w:color w:val="008000"/>
                <w:szCs w:val="20"/>
              </w:rPr>
              <w:t>železov (III) fosfat</w:t>
            </w:r>
          </w:p>
        </w:tc>
        <w:tc>
          <w:tcPr>
            <w:tcW w:w="1650" w:type="dxa"/>
          </w:tcPr>
          <w:p w14:paraId="58FEC3B8" w14:textId="77777777" w:rsidR="00A24FB1" w:rsidRPr="001C2CCC" w:rsidRDefault="00A24FB1" w:rsidP="00645E4C">
            <w:pPr>
              <w:jc w:val="left"/>
              <w:rPr>
                <w:rFonts w:eastAsiaTheme="minorEastAsia" w:cs="Arial"/>
                <w:bCs/>
                <w:color w:val="008000"/>
                <w:szCs w:val="20"/>
              </w:rPr>
            </w:pPr>
            <w:r w:rsidRPr="001C2CCC">
              <w:rPr>
                <w:rFonts w:eastAsiaTheme="minorEastAsia" w:cs="Arial"/>
                <w:bCs/>
                <w:color w:val="008000"/>
                <w:szCs w:val="20"/>
              </w:rPr>
              <w:t>Naturen bio sredstvo proti polžem</w:t>
            </w:r>
          </w:p>
        </w:tc>
        <w:tc>
          <w:tcPr>
            <w:tcW w:w="1430" w:type="dxa"/>
          </w:tcPr>
          <w:p w14:paraId="40A74555" w14:textId="77777777" w:rsidR="00A24FB1" w:rsidRPr="00A24FB1" w:rsidRDefault="00A24FB1" w:rsidP="00645E4C">
            <w:pPr>
              <w:jc w:val="left"/>
              <w:rPr>
                <w:rFonts w:eastAsiaTheme="minorEastAsia" w:cs="Arial"/>
                <w:szCs w:val="20"/>
              </w:rPr>
            </w:pPr>
            <w:r w:rsidRPr="00A24FB1">
              <w:rPr>
                <w:rFonts w:eastAsiaTheme="minorEastAsia" w:cs="Arial"/>
                <w:szCs w:val="20"/>
              </w:rPr>
              <w:t>30 kg/ha</w:t>
            </w:r>
          </w:p>
        </w:tc>
        <w:tc>
          <w:tcPr>
            <w:tcW w:w="1100" w:type="dxa"/>
          </w:tcPr>
          <w:p w14:paraId="6C1B9F66" w14:textId="77777777" w:rsidR="00A24FB1" w:rsidRPr="00A24FB1" w:rsidRDefault="00A24FB1" w:rsidP="00645E4C">
            <w:pPr>
              <w:jc w:val="left"/>
              <w:rPr>
                <w:rFonts w:eastAsiaTheme="minorEastAsia" w:cs="Arial"/>
                <w:szCs w:val="20"/>
              </w:rPr>
            </w:pPr>
            <w:r w:rsidRPr="00A24FB1">
              <w:rPr>
                <w:rFonts w:eastAsiaTheme="minorEastAsia" w:cs="Arial"/>
                <w:szCs w:val="20"/>
              </w:rPr>
              <w:t>Karenca ni potrebna</w:t>
            </w:r>
          </w:p>
        </w:tc>
        <w:tc>
          <w:tcPr>
            <w:tcW w:w="1760" w:type="dxa"/>
          </w:tcPr>
          <w:p w14:paraId="7ABEFDDE" w14:textId="77777777" w:rsidR="00A24FB1" w:rsidRPr="00A24FB1" w:rsidRDefault="00A24FB1" w:rsidP="00645E4C">
            <w:pPr>
              <w:jc w:val="left"/>
              <w:rPr>
                <w:rFonts w:eastAsiaTheme="minorEastAsia" w:cs="Arial"/>
                <w:szCs w:val="20"/>
              </w:rPr>
            </w:pPr>
            <w:r w:rsidRPr="00A24FB1">
              <w:rPr>
                <w:rFonts w:eastAsiaTheme="minorEastAsia" w:cs="Arial"/>
                <w:szCs w:val="20"/>
              </w:rPr>
              <w:t>V; 4-krat na leto</w:t>
            </w:r>
          </w:p>
        </w:tc>
      </w:tr>
      <w:tr w:rsidR="00A24FB1" w:rsidRPr="00A24FB1" w14:paraId="06643E29" w14:textId="77777777" w:rsidTr="009D4B2D">
        <w:trPr>
          <w:trHeight w:val="290"/>
          <w:jc w:val="center"/>
        </w:trPr>
        <w:tc>
          <w:tcPr>
            <w:tcW w:w="6270" w:type="dxa"/>
            <w:gridSpan w:val="3"/>
            <w:vMerge/>
          </w:tcPr>
          <w:p w14:paraId="7C535BA1" w14:textId="77777777" w:rsidR="00A24FB1" w:rsidRPr="00A24FB1" w:rsidRDefault="00A24FB1" w:rsidP="00645E4C">
            <w:pPr>
              <w:jc w:val="left"/>
              <w:rPr>
                <w:rFonts w:eastAsiaTheme="minorEastAsia" w:cs="Arial"/>
                <w:szCs w:val="20"/>
              </w:rPr>
            </w:pPr>
          </w:p>
        </w:tc>
        <w:tc>
          <w:tcPr>
            <w:tcW w:w="1540" w:type="dxa"/>
          </w:tcPr>
          <w:p w14:paraId="24EF2BB9" w14:textId="77777777" w:rsidR="00A24FB1" w:rsidRPr="001C2CCC" w:rsidRDefault="00A24FB1" w:rsidP="00645E4C">
            <w:pPr>
              <w:numPr>
                <w:ilvl w:val="0"/>
                <w:numId w:val="12"/>
              </w:numPr>
              <w:jc w:val="left"/>
              <w:rPr>
                <w:rFonts w:eastAsiaTheme="minorEastAsia" w:cs="Arial"/>
                <w:color w:val="008000"/>
                <w:szCs w:val="20"/>
              </w:rPr>
            </w:pPr>
            <w:r w:rsidRPr="001C2CCC">
              <w:rPr>
                <w:rFonts w:eastAsiaTheme="minorEastAsia" w:cs="Arial"/>
                <w:color w:val="008000"/>
                <w:szCs w:val="20"/>
              </w:rPr>
              <w:t>železov (III) fosfat</w:t>
            </w:r>
          </w:p>
        </w:tc>
        <w:tc>
          <w:tcPr>
            <w:tcW w:w="1650" w:type="dxa"/>
          </w:tcPr>
          <w:p w14:paraId="066D11FB" w14:textId="77777777" w:rsidR="00A24FB1" w:rsidRPr="001C2CCC" w:rsidRDefault="00A24FB1" w:rsidP="00645E4C">
            <w:pPr>
              <w:jc w:val="left"/>
              <w:rPr>
                <w:rFonts w:eastAsiaTheme="minorEastAsia" w:cs="Arial"/>
                <w:color w:val="008000"/>
                <w:szCs w:val="20"/>
              </w:rPr>
            </w:pPr>
            <w:r w:rsidRPr="001C2CCC">
              <w:rPr>
                <w:rFonts w:eastAsiaTheme="minorEastAsia" w:cs="Arial"/>
                <w:bCs/>
                <w:color w:val="008000"/>
                <w:szCs w:val="20"/>
              </w:rPr>
              <w:t>:Bio plantella arion proti polžem</w:t>
            </w:r>
          </w:p>
        </w:tc>
        <w:tc>
          <w:tcPr>
            <w:tcW w:w="1430" w:type="dxa"/>
          </w:tcPr>
          <w:p w14:paraId="21577F63" w14:textId="77777777" w:rsidR="00A24FB1" w:rsidRPr="00A24FB1" w:rsidRDefault="00A24FB1" w:rsidP="00645E4C">
            <w:pPr>
              <w:jc w:val="left"/>
              <w:rPr>
                <w:rFonts w:eastAsiaTheme="minorEastAsia" w:cs="Arial"/>
                <w:szCs w:val="20"/>
              </w:rPr>
            </w:pPr>
            <w:r w:rsidRPr="00A24FB1">
              <w:rPr>
                <w:rFonts w:eastAsiaTheme="minorEastAsia" w:cs="Arial"/>
                <w:szCs w:val="20"/>
              </w:rPr>
              <w:t>38 kg/ha</w:t>
            </w:r>
          </w:p>
          <w:p w14:paraId="34BEAB18" w14:textId="77777777" w:rsidR="00A24FB1" w:rsidRPr="00A24FB1" w:rsidRDefault="00A24FB1" w:rsidP="00645E4C">
            <w:pPr>
              <w:jc w:val="left"/>
              <w:rPr>
                <w:rFonts w:eastAsiaTheme="minorEastAsia" w:cs="Arial"/>
                <w:szCs w:val="20"/>
              </w:rPr>
            </w:pPr>
          </w:p>
        </w:tc>
        <w:tc>
          <w:tcPr>
            <w:tcW w:w="1100" w:type="dxa"/>
          </w:tcPr>
          <w:p w14:paraId="11B67F0E" w14:textId="77777777" w:rsidR="00A24FB1" w:rsidRPr="00A24FB1" w:rsidRDefault="00A24FB1" w:rsidP="00645E4C">
            <w:pPr>
              <w:jc w:val="left"/>
              <w:rPr>
                <w:rFonts w:eastAsiaTheme="minorEastAsia" w:cs="Arial"/>
                <w:szCs w:val="20"/>
              </w:rPr>
            </w:pPr>
            <w:r w:rsidRPr="00A24FB1">
              <w:rPr>
                <w:rFonts w:eastAsiaTheme="minorEastAsia" w:cs="Arial"/>
                <w:szCs w:val="20"/>
              </w:rPr>
              <w:t>Karenca ni potrebna</w:t>
            </w:r>
          </w:p>
        </w:tc>
        <w:tc>
          <w:tcPr>
            <w:tcW w:w="1760" w:type="dxa"/>
          </w:tcPr>
          <w:p w14:paraId="2134EC91" w14:textId="77777777" w:rsidR="00A24FB1" w:rsidRPr="00A24FB1" w:rsidRDefault="00A24FB1" w:rsidP="00645E4C">
            <w:pPr>
              <w:jc w:val="left"/>
              <w:rPr>
                <w:rFonts w:eastAsiaTheme="minorEastAsia" w:cs="Arial"/>
                <w:szCs w:val="20"/>
              </w:rPr>
            </w:pPr>
            <w:r w:rsidRPr="00A24FB1">
              <w:rPr>
                <w:rFonts w:eastAsiaTheme="minorEastAsia" w:cs="Arial"/>
                <w:szCs w:val="20"/>
              </w:rPr>
              <w:t>V;4-krat na leto</w:t>
            </w:r>
          </w:p>
        </w:tc>
      </w:tr>
      <w:tr w:rsidR="00A24FB1" w:rsidRPr="00A24FB1" w14:paraId="5A716E79" w14:textId="77777777" w:rsidTr="009D4B2D">
        <w:trPr>
          <w:trHeight w:val="93"/>
          <w:jc w:val="center"/>
        </w:trPr>
        <w:tc>
          <w:tcPr>
            <w:tcW w:w="6270" w:type="dxa"/>
            <w:gridSpan w:val="3"/>
            <w:vMerge/>
          </w:tcPr>
          <w:p w14:paraId="4EB1694F" w14:textId="77777777" w:rsidR="00A24FB1" w:rsidRPr="00A24FB1" w:rsidRDefault="00A24FB1" w:rsidP="00645E4C">
            <w:pPr>
              <w:jc w:val="left"/>
              <w:rPr>
                <w:rFonts w:eastAsiaTheme="minorEastAsia" w:cs="Arial"/>
                <w:szCs w:val="20"/>
              </w:rPr>
            </w:pPr>
          </w:p>
        </w:tc>
        <w:tc>
          <w:tcPr>
            <w:tcW w:w="1540" w:type="dxa"/>
          </w:tcPr>
          <w:p w14:paraId="0721E14E"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metaldehid</w:t>
            </w:r>
          </w:p>
        </w:tc>
        <w:tc>
          <w:tcPr>
            <w:tcW w:w="1650" w:type="dxa"/>
          </w:tcPr>
          <w:p w14:paraId="39CD2C80" w14:textId="77777777" w:rsidR="00A24FB1" w:rsidRPr="00A24FB1" w:rsidRDefault="00A24FB1" w:rsidP="00645E4C">
            <w:pPr>
              <w:jc w:val="left"/>
              <w:rPr>
                <w:rFonts w:eastAsiaTheme="minorEastAsia" w:cs="Arial"/>
                <w:szCs w:val="20"/>
              </w:rPr>
            </w:pPr>
            <w:r w:rsidRPr="00A24FB1">
              <w:rPr>
                <w:rFonts w:eastAsiaTheme="minorEastAsia" w:cs="Arial"/>
                <w:szCs w:val="20"/>
              </w:rPr>
              <w:t>Celaflor limex</w:t>
            </w:r>
          </w:p>
          <w:p w14:paraId="0F310910" w14:textId="77777777" w:rsidR="00A24FB1" w:rsidRPr="00A24FB1" w:rsidRDefault="00A24FB1" w:rsidP="00645E4C">
            <w:pPr>
              <w:jc w:val="left"/>
              <w:rPr>
                <w:rFonts w:eastAsiaTheme="minorEastAsia" w:cs="Arial"/>
                <w:b/>
                <w:szCs w:val="20"/>
              </w:rPr>
            </w:pPr>
            <w:r w:rsidRPr="00A24FB1">
              <w:rPr>
                <w:rFonts w:eastAsiaTheme="minorEastAsia" w:cs="Arial"/>
                <w:b/>
                <w:szCs w:val="20"/>
              </w:rPr>
              <w:lastRenderedPageBreak/>
              <w:t>*31.5.2024</w:t>
            </w:r>
          </w:p>
        </w:tc>
        <w:tc>
          <w:tcPr>
            <w:tcW w:w="1430" w:type="dxa"/>
          </w:tcPr>
          <w:p w14:paraId="67356721"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7 kg/ha</w:t>
            </w:r>
          </w:p>
          <w:p w14:paraId="06C23F4C" w14:textId="77777777" w:rsidR="00A24FB1" w:rsidRPr="00A24FB1" w:rsidRDefault="00A24FB1" w:rsidP="00645E4C">
            <w:pPr>
              <w:jc w:val="left"/>
              <w:rPr>
                <w:rFonts w:eastAsiaTheme="minorEastAsia" w:cs="Arial"/>
                <w:szCs w:val="20"/>
              </w:rPr>
            </w:pPr>
          </w:p>
        </w:tc>
        <w:tc>
          <w:tcPr>
            <w:tcW w:w="1100" w:type="dxa"/>
          </w:tcPr>
          <w:p w14:paraId="65030612"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Zagotovljena z </w:t>
            </w:r>
            <w:r w:rsidRPr="00A24FB1">
              <w:rPr>
                <w:rFonts w:eastAsiaTheme="minorEastAsia" w:cs="Arial"/>
                <w:szCs w:val="20"/>
              </w:rPr>
              <w:lastRenderedPageBreak/>
              <w:t>načinom uporabe</w:t>
            </w:r>
          </w:p>
        </w:tc>
        <w:tc>
          <w:tcPr>
            <w:tcW w:w="1760" w:type="dxa"/>
          </w:tcPr>
          <w:p w14:paraId="400CDAF9" w14:textId="77777777" w:rsidR="00A24FB1" w:rsidRPr="00A24FB1" w:rsidRDefault="00A24FB1" w:rsidP="00645E4C">
            <w:pPr>
              <w:jc w:val="left"/>
              <w:rPr>
                <w:rFonts w:eastAsiaTheme="minorEastAsia" w:cs="Arial"/>
                <w:b/>
                <w:szCs w:val="20"/>
              </w:rPr>
            </w:pPr>
            <w:r w:rsidRPr="00A24FB1">
              <w:rPr>
                <w:rFonts w:eastAsiaTheme="minorEastAsia" w:cs="Arial"/>
                <w:szCs w:val="20"/>
              </w:rPr>
              <w:lastRenderedPageBreak/>
              <w:t xml:space="preserve">K; največ 2 tretiranji letno, </w:t>
            </w:r>
            <w:r w:rsidRPr="00A24FB1">
              <w:rPr>
                <w:rFonts w:eastAsiaTheme="minorEastAsia" w:cs="Arial"/>
                <w:szCs w:val="20"/>
              </w:rPr>
              <w:lastRenderedPageBreak/>
              <w:t>do BBCH 41</w:t>
            </w:r>
            <w:r w:rsidRPr="00A24FB1">
              <w:rPr>
                <w:rFonts w:eastAsiaTheme="minorEastAsia" w:cs="Arial"/>
                <w:b/>
                <w:szCs w:val="20"/>
              </w:rPr>
              <w:t xml:space="preserve"> A - 20 m varnostni pas </w:t>
            </w:r>
          </w:p>
          <w:p w14:paraId="483954A7" w14:textId="77777777" w:rsidR="00A24FB1" w:rsidRPr="00A24FB1" w:rsidRDefault="00A24FB1" w:rsidP="00645E4C">
            <w:pPr>
              <w:jc w:val="left"/>
              <w:rPr>
                <w:rFonts w:eastAsiaTheme="minorEastAsia" w:cs="Arial"/>
                <w:b/>
                <w:szCs w:val="20"/>
              </w:rPr>
            </w:pPr>
            <w:r w:rsidRPr="00A24FB1">
              <w:rPr>
                <w:rFonts w:eastAsiaTheme="minorEastAsia" w:cs="Arial"/>
                <w:b/>
                <w:szCs w:val="20"/>
              </w:rPr>
              <w:t xml:space="preserve"> do voda</w:t>
            </w:r>
          </w:p>
        </w:tc>
      </w:tr>
      <w:tr w:rsidR="00A24FB1" w:rsidRPr="00A24FB1" w14:paraId="7170D361" w14:textId="77777777" w:rsidTr="009D4B2D">
        <w:trPr>
          <w:trHeight w:val="93"/>
          <w:jc w:val="center"/>
        </w:trPr>
        <w:tc>
          <w:tcPr>
            <w:tcW w:w="6270" w:type="dxa"/>
            <w:gridSpan w:val="3"/>
            <w:vMerge/>
          </w:tcPr>
          <w:p w14:paraId="4CA7EFB3" w14:textId="77777777" w:rsidR="00A24FB1" w:rsidRPr="00A24FB1" w:rsidRDefault="00A24FB1" w:rsidP="00645E4C">
            <w:pPr>
              <w:jc w:val="left"/>
              <w:rPr>
                <w:rFonts w:eastAsiaTheme="minorEastAsia" w:cs="Arial"/>
                <w:szCs w:val="20"/>
              </w:rPr>
            </w:pPr>
          </w:p>
        </w:tc>
        <w:tc>
          <w:tcPr>
            <w:tcW w:w="1540" w:type="dxa"/>
          </w:tcPr>
          <w:p w14:paraId="61A37467"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metaldehid</w:t>
            </w:r>
          </w:p>
        </w:tc>
        <w:tc>
          <w:tcPr>
            <w:tcW w:w="1650" w:type="dxa"/>
          </w:tcPr>
          <w:p w14:paraId="56B56D1B" w14:textId="77777777" w:rsidR="00A24FB1" w:rsidRPr="00A24FB1" w:rsidRDefault="00A24FB1" w:rsidP="00645E4C">
            <w:pPr>
              <w:jc w:val="left"/>
              <w:rPr>
                <w:rFonts w:eastAsiaTheme="minorEastAsia" w:cs="Arial"/>
                <w:bCs/>
                <w:szCs w:val="20"/>
              </w:rPr>
            </w:pPr>
            <w:r w:rsidRPr="00A24FB1">
              <w:rPr>
                <w:rFonts w:eastAsiaTheme="minorEastAsia" w:cs="Arial"/>
                <w:bCs/>
                <w:szCs w:val="20"/>
              </w:rPr>
              <w:t>Metarex inov</w:t>
            </w:r>
          </w:p>
          <w:p w14:paraId="09278EE9" w14:textId="77777777" w:rsidR="00A24FB1" w:rsidRPr="00A24FB1" w:rsidRDefault="00A24FB1" w:rsidP="00645E4C">
            <w:pPr>
              <w:jc w:val="left"/>
              <w:rPr>
                <w:rFonts w:eastAsiaTheme="minorEastAsia" w:cs="Arial"/>
                <w:b/>
                <w:szCs w:val="20"/>
              </w:rPr>
            </w:pPr>
            <w:r w:rsidRPr="00A24FB1">
              <w:rPr>
                <w:rFonts w:eastAsiaTheme="minorEastAsia" w:cs="Arial"/>
                <w:b/>
                <w:szCs w:val="20"/>
              </w:rPr>
              <w:t>*31.5.2024</w:t>
            </w:r>
          </w:p>
        </w:tc>
        <w:tc>
          <w:tcPr>
            <w:tcW w:w="1430" w:type="dxa"/>
          </w:tcPr>
          <w:p w14:paraId="4DA23BEA" w14:textId="77777777" w:rsidR="00A24FB1" w:rsidRPr="00A24FB1" w:rsidRDefault="00A24FB1" w:rsidP="00645E4C">
            <w:pPr>
              <w:jc w:val="left"/>
              <w:rPr>
                <w:rFonts w:eastAsiaTheme="minorEastAsia" w:cs="Arial"/>
                <w:szCs w:val="20"/>
              </w:rPr>
            </w:pPr>
            <w:r w:rsidRPr="00A24FB1">
              <w:rPr>
                <w:rFonts w:eastAsiaTheme="minorEastAsia" w:cs="Arial"/>
                <w:szCs w:val="20"/>
              </w:rPr>
              <w:t>4 kg/ha pri tretiranju v brazde ali ob setvi semena</w:t>
            </w:r>
          </w:p>
          <w:p w14:paraId="63E14D7B" w14:textId="77777777" w:rsidR="00A24FB1" w:rsidRPr="00A24FB1" w:rsidRDefault="00A24FB1" w:rsidP="00645E4C">
            <w:pPr>
              <w:jc w:val="left"/>
              <w:rPr>
                <w:rFonts w:eastAsiaTheme="minorEastAsia" w:cs="Arial"/>
                <w:szCs w:val="20"/>
              </w:rPr>
            </w:pPr>
            <w:r w:rsidRPr="00A24FB1">
              <w:rPr>
                <w:rFonts w:eastAsiaTheme="minorEastAsia" w:cs="Arial"/>
                <w:b/>
                <w:szCs w:val="20"/>
              </w:rPr>
              <w:t>5 kg/ha</w:t>
            </w:r>
            <w:r w:rsidRPr="00A24FB1">
              <w:rPr>
                <w:rFonts w:eastAsiaTheme="minorEastAsia" w:cs="Arial"/>
                <w:szCs w:val="20"/>
              </w:rPr>
              <w:t xml:space="preserve"> pri tretiranju po celotni površini in v vrsti</w:t>
            </w:r>
          </w:p>
        </w:tc>
        <w:tc>
          <w:tcPr>
            <w:tcW w:w="1100" w:type="dxa"/>
          </w:tcPr>
          <w:p w14:paraId="556660D7"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z  načinom uporabe</w:t>
            </w:r>
          </w:p>
        </w:tc>
        <w:tc>
          <w:tcPr>
            <w:tcW w:w="1760" w:type="dxa"/>
          </w:tcPr>
          <w:p w14:paraId="539E0D4B"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KO </w:t>
            </w:r>
            <w:r w:rsidRPr="00A24FB1">
              <w:rPr>
                <w:rFonts w:eastAsiaTheme="minorEastAsia" w:cs="Arial"/>
                <w:b/>
                <w:bCs/>
                <w:szCs w:val="20"/>
              </w:rPr>
              <w:t>(le v primeru napada),</w:t>
            </w:r>
            <w:r w:rsidRPr="00A24FB1">
              <w:rPr>
                <w:rFonts w:eastAsiaTheme="minorEastAsia" w:cs="Arial"/>
                <w:szCs w:val="20"/>
              </w:rPr>
              <w:t xml:space="preserve"> C, BR, Z, BO 3-krat letno</w:t>
            </w:r>
          </w:p>
        </w:tc>
      </w:tr>
      <w:tr w:rsidR="00A24FB1" w:rsidRPr="00A24FB1" w14:paraId="1D5731AD" w14:textId="77777777" w:rsidTr="009D4B2D">
        <w:trPr>
          <w:trHeight w:val="267"/>
          <w:jc w:val="center"/>
        </w:trPr>
        <w:tc>
          <w:tcPr>
            <w:tcW w:w="6270" w:type="dxa"/>
            <w:gridSpan w:val="3"/>
            <w:vMerge/>
          </w:tcPr>
          <w:p w14:paraId="106A27FA" w14:textId="77777777" w:rsidR="00A24FB1" w:rsidRPr="00A24FB1" w:rsidRDefault="00A24FB1" w:rsidP="00645E4C">
            <w:pPr>
              <w:jc w:val="left"/>
              <w:rPr>
                <w:rFonts w:eastAsiaTheme="minorEastAsia" w:cs="Arial"/>
                <w:szCs w:val="20"/>
              </w:rPr>
            </w:pPr>
          </w:p>
        </w:tc>
        <w:tc>
          <w:tcPr>
            <w:tcW w:w="1540" w:type="dxa"/>
          </w:tcPr>
          <w:p w14:paraId="538C5F7C" w14:textId="77777777" w:rsidR="00A24FB1" w:rsidRPr="00A24FB1" w:rsidRDefault="00A24FB1" w:rsidP="00645E4C">
            <w:pPr>
              <w:numPr>
                <w:ilvl w:val="0"/>
                <w:numId w:val="10"/>
              </w:numPr>
              <w:jc w:val="left"/>
              <w:rPr>
                <w:rFonts w:eastAsiaTheme="minorEastAsia" w:cs="Arial"/>
                <w:szCs w:val="20"/>
              </w:rPr>
            </w:pPr>
            <w:r w:rsidRPr="00A24FB1">
              <w:rPr>
                <w:rFonts w:eastAsiaTheme="minorEastAsia" w:cs="Arial"/>
                <w:szCs w:val="20"/>
              </w:rPr>
              <w:t>metaldehid</w:t>
            </w:r>
          </w:p>
        </w:tc>
        <w:tc>
          <w:tcPr>
            <w:tcW w:w="1650" w:type="dxa"/>
          </w:tcPr>
          <w:p w14:paraId="4B3804B1" w14:textId="77777777" w:rsidR="00A24FB1" w:rsidRPr="00A24FB1" w:rsidRDefault="00A24FB1" w:rsidP="00645E4C">
            <w:pPr>
              <w:jc w:val="left"/>
              <w:rPr>
                <w:rFonts w:eastAsiaTheme="minorEastAsia" w:cs="Arial"/>
                <w:bCs/>
                <w:szCs w:val="20"/>
              </w:rPr>
            </w:pPr>
            <w:r w:rsidRPr="00A24FB1">
              <w:rPr>
                <w:rFonts w:eastAsiaTheme="minorEastAsia" w:cs="Arial"/>
                <w:bCs/>
                <w:szCs w:val="20"/>
              </w:rPr>
              <w:t>Gusto 3-Polžomor</w:t>
            </w:r>
          </w:p>
          <w:p w14:paraId="3F18E2AD" w14:textId="77777777" w:rsidR="00A24FB1" w:rsidRPr="00A24FB1" w:rsidRDefault="00A24FB1" w:rsidP="00645E4C">
            <w:pPr>
              <w:jc w:val="left"/>
              <w:rPr>
                <w:rFonts w:eastAsiaTheme="minorEastAsia" w:cs="Arial"/>
                <w:b/>
                <w:szCs w:val="20"/>
              </w:rPr>
            </w:pPr>
            <w:r w:rsidRPr="00A24FB1">
              <w:rPr>
                <w:rFonts w:eastAsiaTheme="minorEastAsia" w:cs="Arial"/>
                <w:b/>
                <w:szCs w:val="20"/>
              </w:rPr>
              <w:t>*31.5.2024</w:t>
            </w:r>
          </w:p>
        </w:tc>
        <w:tc>
          <w:tcPr>
            <w:tcW w:w="1430" w:type="dxa"/>
          </w:tcPr>
          <w:p w14:paraId="38BCE1A9" w14:textId="77777777" w:rsidR="00A24FB1" w:rsidRPr="00A24FB1" w:rsidRDefault="00A24FB1" w:rsidP="00645E4C">
            <w:pPr>
              <w:jc w:val="left"/>
              <w:rPr>
                <w:rFonts w:eastAsiaTheme="minorEastAsia" w:cs="Arial"/>
                <w:szCs w:val="20"/>
              </w:rPr>
            </w:pPr>
            <w:r w:rsidRPr="00A24FB1">
              <w:rPr>
                <w:rFonts w:eastAsiaTheme="minorEastAsia" w:cs="Arial"/>
                <w:szCs w:val="20"/>
              </w:rPr>
              <w:t>6 kg/ha</w:t>
            </w:r>
          </w:p>
        </w:tc>
        <w:tc>
          <w:tcPr>
            <w:tcW w:w="1100" w:type="dxa"/>
          </w:tcPr>
          <w:p w14:paraId="4129EFEE" w14:textId="77777777" w:rsidR="00A24FB1" w:rsidRPr="00A24FB1" w:rsidRDefault="00A24FB1" w:rsidP="00645E4C">
            <w:pPr>
              <w:jc w:val="left"/>
              <w:rPr>
                <w:rFonts w:eastAsiaTheme="minorEastAsia" w:cs="Arial"/>
                <w:szCs w:val="20"/>
              </w:rPr>
            </w:pPr>
            <w:r w:rsidRPr="00A24FB1">
              <w:rPr>
                <w:rFonts w:eastAsiaTheme="minorEastAsia" w:cs="Arial"/>
                <w:szCs w:val="20"/>
              </w:rPr>
              <w:t>3</w:t>
            </w:r>
          </w:p>
        </w:tc>
        <w:tc>
          <w:tcPr>
            <w:tcW w:w="1760" w:type="dxa"/>
          </w:tcPr>
          <w:p w14:paraId="00E647A5" w14:textId="77777777" w:rsidR="00A24FB1" w:rsidRPr="00A24FB1" w:rsidRDefault="00A24FB1" w:rsidP="00645E4C">
            <w:pPr>
              <w:jc w:val="left"/>
              <w:rPr>
                <w:rFonts w:eastAsiaTheme="minorEastAsia" w:cs="Arial"/>
                <w:szCs w:val="20"/>
              </w:rPr>
            </w:pPr>
            <w:r w:rsidRPr="00A24FB1">
              <w:rPr>
                <w:rFonts w:eastAsiaTheme="minorEastAsia" w:cs="Arial"/>
                <w:szCs w:val="20"/>
              </w:rPr>
              <w:t>BO; 2-krat letno, K-cvetoče</w:t>
            </w:r>
          </w:p>
        </w:tc>
      </w:tr>
      <w:tr w:rsidR="00A24FB1" w:rsidRPr="00A24FB1" w14:paraId="41F25B30" w14:textId="77777777" w:rsidTr="009D4B2D">
        <w:trPr>
          <w:gridAfter w:val="2"/>
          <w:wAfter w:w="2860" w:type="dxa"/>
          <w:trHeight w:val="267"/>
          <w:jc w:val="center"/>
        </w:trPr>
        <w:tc>
          <w:tcPr>
            <w:tcW w:w="6270" w:type="dxa"/>
          </w:tcPr>
          <w:p w14:paraId="35197E2F" w14:textId="77777777" w:rsidR="00A24FB1" w:rsidRPr="00A24FB1" w:rsidRDefault="00A24FB1" w:rsidP="00645E4C">
            <w:pPr>
              <w:jc w:val="left"/>
              <w:rPr>
                <w:rFonts w:eastAsiaTheme="minorEastAsia" w:cs="Arial"/>
                <w:szCs w:val="20"/>
              </w:rPr>
            </w:pPr>
          </w:p>
        </w:tc>
        <w:tc>
          <w:tcPr>
            <w:tcW w:w="1540" w:type="dxa"/>
          </w:tcPr>
          <w:p w14:paraId="2E0AA93B" w14:textId="77777777" w:rsidR="00A24FB1" w:rsidRPr="001C2CCC" w:rsidRDefault="00A24FB1" w:rsidP="00645E4C">
            <w:pPr>
              <w:numPr>
                <w:ilvl w:val="0"/>
                <w:numId w:val="10"/>
              </w:numPr>
              <w:jc w:val="left"/>
              <w:rPr>
                <w:rFonts w:eastAsiaTheme="minorEastAsia" w:cs="Arial"/>
                <w:color w:val="008000"/>
                <w:szCs w:val="20"/>
              </w:rPr>
            </w:pPr>
            <w:r w:rsidRPr="001C2CCC">
              <w:rPr>
                <w:rFonts w:eastAsiaTheme="minorEastAsia" w:cs="Arial"/>
                <w:color w:val="008000"/>
                <w:szCs w:val="20"/>
              </w:rPr>
              <w:t>železov (III) fosfat</w:t>
            </w:r>
          </w:p>
        </w:tc>
        <w:tc>
          <w:tcPr>
            <w:tcW w:w="1650" w:type="dxa"/>
          </w:tcPr>
          <w:p w14:paraId="6A0AF796" w14:textId="77777777" w:rsidR="00A24FB1" w:rsidRPr="001C2CCC" w:rsidRDefault="00A24FB1" w:rsidP="00645E4C">
            <w:pPr>
              <w:jc w:val="left"/>
              <w:rPr>
                <w:rFonts w:eastAsiaTheme="minorEastAsia" w:cs="Arial"/>
                <w:bCs/>
                <w:color w:val="008000"/>
                <w:szCs w:val="20"/>
              </w:rPr>
            </w:pPr>
            <w:r w:rsidRPr="001C2CCC">
              <w:rPr>
                <w:rFonts w:eastAsiaTheme="minorEastAsia" w:cs="Arial"/>
                <w:bCs/>
                <w:color w:val="008000"/>
                <w:szCs w:val="20"/>
              </w:rPr>
              <w:t>Polžomor BIO vaba za zatiranje polžev</w:t>
            </w:r>
          </w:p>
        </w:tc>
        <w:tc>
          <w:tcPr>
            <w:tcW w:w="1430" w:type="dxa"/>
          </w:tcPr>
          <w:p w14:paraId="41C93210" w14:textId="77777777" w:rsidR="00A24FB1" w:rsidRPr="00A24FB1" w:rsidRDefault="00A24FB1" w:rsidP="00645E4C">
            <w:pPr>
              <w:jc w:val="left"/>
              <w:rPr>
                <w:rFonts w:eastAsiaTheme="minorEastAsia" w:cs="Arial"/>
                <w:szCs w:val="20"/>
              </w:rPr>
            </w:pPr>
            <w:r w:rsidRPr="00A24FB1">
              <w:rPr>
                <w:rFonts w:eastAsiaTheme="minorEastAsia" w:cs="Arial"/>
                <w:szCs w:val="20"/>
              </w:rPr>
              <w:t>5 g/100m2</w:t>
            </w:r>
            <w:r w:rsidRPr="00A24FB1">
              <w:rPr>
                <w:rFonts w:eastAsiaTheme="minorEastAsia" w:cs="Arial"/>
                <w:szCs w:val="20"/>
              </w:rPr>
              <w:sym w:font="Wingdings" w:char="F0E0"/>
            </w:r>
            <w:r w:rsidRPr="00A24FB1">
              <w:rPr>
                <w:rFonts w:eastAsiaTheme="minorEastAsia" w:cs="Arial"/>
                <w:szCs w:val="20"/>
              </w:rPr>
              <w:t xml:space="preserve"> (50 kg/ha)</w:t>
            </w:r>
          </w:p>
        </w:tc>
        <w:tc>
          <w:tcPr>
            <w:tcW w:w="1100" w:type="dxa"/>
          </w:tcPr>
          <w:p w14:paraId="5E9255A5"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1760" w:type="dxa"/>
          </w:tcPr>
          <w:p w14:paraId="2EEC7FDF" w14:textId="77777777" w:rsidR="00A24FB1" w:rsidRPr="00A24FB1" w:rsidRDefault="00A24FB1" w:rsidP="00645E4C">
            <w:pPr>
              <w:jc w:val="left"/>
              <w:rPr>
                <w:rFonts w:eastAsiaTheme="minorEastAsia" w:cs="Arial"/>
                <w:szCs w:val="20"/>
              </w:rPr>
            </w:pPr>
            <w:r w:rsidRPr="00A24FB1">
              <w:rPr>
                <w:rFonts w:eastAsiaTheme="minorEastAsia" w:cs="Arial"/>
                <w:szCs w:val="20"/>
              </w:rPr>
              <w:t>K, V; 4-krat v rastni dobi</w:t>
            </w:r>
          </w:p>
        </w:tc>
      </w:tr>
    </w:tbl>
    <w:p w14:paraId="2458A098" w14:textId="5CB125A7" w:rsidR="00A24FB1" w:rsidRPr="00A24FB1" w:rsidRDefault="00A24FB1" w:rsidP="00645E4C">
      <w:pPr>
        <w:jc w:val="left"/>
        <w:rPr>
          <w:rFonts w:eastAsiaTheme="minorEastAsia" w:cs="Arial"/>
        </w:rPr>
      </w:pPr>
      <w:r w:rsidRPr="00A24FB1">
        <w:rPr>
          <w:rFonts w:eastAsiaTheme="minorEastAsia" w:cs="Arial"/>
        </w:rPr>
        <w:t>(BO=brstični ohrovt, BR=brokoli, C=cvetača, KO=kolerabica, O=ohrovt, Z=zelje, K=kapusnice, KZ=kitajsko zelje, V=vrtnine, LO=listnati ohrovt) * - DATUM POTEKA REGISTRACIJE, **ZALOGE V PRODAJI, ***ZALOGE V UPORABI</w:t>
      </w:r>
    </w:p>
    <w:p w14:paraId="7715A050" w14:textId="77777777" w:rsidR="00A24FB1" w:rsidRPr="00A24FB1" w:rsidRDefault="00A24FB1" w:rsidP="00645E4C">
      <w:pPr>
        <w:jc w:val="left"/>
        <w:rPr>
          <w:rFonts w:eastAsiaTheme="minorEastAsia" w:cs="Arial"/>
          <w:szCs w:val="20"/>
        </w:rPr>
      </w:pPr>
      <w:r w:rsidRPr="00A24FB1">
        <w:rPr>
          <w:rFonts w:eastAsiaTheme="minorEastAsia" w:cs="Arial"/>
          <w:szCs w:val="20"/>
        </w:rPr>
        <w:br w:type="page"/>
      </w:r>
      <w:r w:rsidRPr="00A24FB1">
        <w:rPr>
          <w:rFonts w:eastAsiaTheme="minorEastAsia" w:cs="Arial"/>
          <w:szCs w:val="20"/>
        </w:rPr>
        <w:lastRenderedPageBreak/>
        <w:t>INTEGRIRANO VARSTVO KAPUSNIC – list 12</w:t>
      </w:r>
    </w:p>
    <w:tbl>
      <w:tblPr>
        <w:tblW w:w="15196"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1945"/>
        <w:gridCol w:w="2310"/>
        <w:gridCol w:w="2674"/>
        <w:gridCol w:w="1702"/>
        <w:gridCol w:w="1824"/>
        <w:gridCol w:w="1580"/>
        <w:gridCol w:w="1216"/>
        <w:gridCol w:w="1945"/>
      </w:tblGrid>
      <w:tr w:rsidR="00A24FB1" w:rsidRPr="00A24FB1" w14:paraId="4AF3AFD0" w14:textId="77777777" w:rsidTr="009D4B2D">
        <w:trPr>
          <w:jc w:val="center"/>
        </w:trPr>
        <w:tc>
          <w:tcPr>
            <w:tcW w:w="1760" w:type="dxa"/>
          </w:tcPr>
          <w:p w14:paraId="13B406A4" w14:textId="77777777" w:rsidR="00A24FB1" w:rsidRPr="00A24FB1" w:rsidRDefault="00A24FB1" w:rsidP="00645E4C">
            <w:pPr>
              <w:jc w:val="left"/>
              <w:rPr>
                <w:rFonts w:eastAsiaTheme="minorEastAsia" w:cs="Arial"/>
                <w:szCs w:val="20"/>
              </w:rPr>
            </w:pPr>
            <w:r w:rsidRPr="00A24FB1">
              <w:rPr>
                <w:rFonts w:eastAsiaTheme="minorEastAsia" w:cs="Arial"/>
                <w:szCs w:val="20"/>
              </w:rPr>
              <w:t>ŠKODLJIVI ORGANIZEM</w:t>
            </w:r>
          </w:p>
        </w:tc>
        <w:tc>
          <w:tcPr>
            <w:tcW w:w="2090" w:type="dxa"/>
          </w:tcPr>
          <w:p w14:paraId="7C6F7281" w14:textId="77777777" w:rsidR="00A24FB1" w:rsidRPr="00A24FB1" w:rsidRDefault="00A24FB1" w:rsidP="00645E4C">
            <w:pPr>
              <w:jc w:val="left"/>
              <w:rPr>
                <w:rFonts w:eastAsiaTheme="minorEastAsia" w:cs="Arial"/>
                <w:szCs w:val="20"/>
              </w:rPr>
            </w:pPr>
            <w:r w:rsidRPr="00A24FB1">
              <w:rPr>
                <w:rFonts w:eastAsiaTheme="minorEastAsia" w:cs="Arial"/>
                <w:szCs w:val="20"/>
              </w:rPr>
              <w:t>OPIS</w:t>
            </w:r>
          </w:p>
        </w:tc>
        <w:tc>
          <w:tcPr>
            <w:tcW w:w="2420" w:type="dxa"/>
          </w:tcPr>
          <w:p w14:paraId="5A88B027" w14:textId="77777777" w:rsidR="00A24FB1" w:rsidRPr="00A24FB1" w:rsidRDefault="00A24FB1" w:rsidP="00645E4C">
            <w:pPr>
              <w:jc w:val="left"/>
              <w:rPr>
                <w:rFonts w:eastAsiaTheme="minorEastAsia" w:cs="Arial"/>
                <w:szCs w:val="20"/>
              </w:rPr>
            </w:pPr>
            <w:r w:rsidRPr="00A24FB1">
              <w:rPr>
                <w:rFonts w:eastAsiaTheme="minorEastAsia" w:cs="Arial"/>
                <w:szCs w:val="20"/>
              </w:rPr>
              <w:t>UKREPI</w:t>
            </w:r>
          </w:p>
        </w:tc>
        <w:tc>
          <w:tcPr>
            <w:tcW w:w="1540" w:type="dxa"/>
          </w:tcPr>
          <w:p w14:paraId="48DABA95" w14:textId="77777777" w:rsidR="00A24FB1" w:rsidRPr="00A24FB1" w:rsidRDefault="00A24FB1" w:rsidP="00645E4C">
            <w:pPr>
              <w:jc w:val="left"/>
              <w:rPr>
                <w:rFonts w:eastAsiaTheme="minorEastAsia" w:cs="Arial"/>
                <w:szCs w:val="20"/>
              </w:rPr>
            </w:pPr>
            <w:r w:rsidRPr="00A24FB1">
              <w:rPr>
                <w:rFonts w:eastAsiaTheme="minorEastAsia" w:cs="Arial"/>
                <w:szCs w:val="20"/>
              </w:rPr>
              <w:t>AKTIVNA SNOV</w:t>
            </w:r>
          </w:p>
        </w:tc>
        <w:tc>
          <w:tcPr>
            <w:tcW w:w="1650" w:type="dxa"/>
          </w:tcPr>
          <w:p w14:paraId="0A34CDFC" w14:textId="77777777" w:rsidR="00A24FB1" w:rsidRPr="00A24FB1" w:rsidRDefault="00A24FB1" w:rsidP="00645E4C">
            <w:pPr>
              <w:jc w:val="left"/>
              <w:rPr>
                <w:rFonts w:eastAsiaTheme="minorEastAsia" w:cs="Arial"/>
                <w:szCs w:val="20"/>
              </w:rPr>
            </w:pPr>
            <w:r w:rsidRPr="00A24FB1">
              <w:rPr>
                <w:rFonts w:eastAsiaTheme="minorEastAsia" w:cs="Arial"/>
                <w:szCs w:val="20"/>
              </w:rPr>
              <w:t>FITOFARM.</w:t>
            </w:r>
          </w:p>
          <w:p w14:paraId="26CEE695" w14:textId="77777777" w:rsidR="00A24FB1" w:rsidRPr="00A24FB1" w:rsidRDefault="00A24FB1" w:rsidP="00645E4C">
            <w:pPr>
              <w:jc w:val="left"/>
              <w:rPr>
                <w:rFonts w:eastAsiaTheme="minorEastAsia" w:cs="Arial"/>
                <w:szCs w:val="20"/>
              </w:rPr>
            </w:pPr>
            <w:r w:rsidRPr="00A24FB1">
              <w:rPr>
                <w:rFonts w:eastAsiaTheme="minorEastAsia" w:cs="Arial"/>
                <w:szCs w:val="20"/>
              </w:rPr>
              <w:t>SREDSTVO</w:t>
            </w:r>
          </w:p>
        </w:tc>
        <w:tc>
          <w:tcPr>
            <w:tcW w:w="1430" w:type="dxa"/>
          </w:tcPr>
          <w:p w14:paraId="6A70B825" w14:textId="77777777" w:rsidR="00A24FB1" w:rsidRPr="00A24FB1" w:rsidRDefault="00A24FB1" w:rsidP="00645E4C">
            <w:pPr>
              <w:jc w:val="left"/>
              <w:rPr>
                <w:rFonts w:eastAsiaTheme="minorEastAsia" w:cs="Arial"/>
                <w:szCs w:val="20"/>
              </w:rPr>
            </w:pPr>
            <w:r w:rsidRPr="00A24FB1">
              <w:rPr>
                <w:rFonts w:eastAsiaTheme="minorEastAsia" w:cs="Arial"/>
                <w:szCs w:val="20"/>
              </w:rPr>
              <w:t>ODMEREK</w:t>
            </w:r>
          </w:p>
        </w:tc>
        <w:tc>
          <w:tcPr>
            <w:tcW w:w="1100" w:type="dxa"/>
          </w:tcPr>
          <w:p w14:paraId="0155515E" w14:textId="77777777" w:rsidR="00A24FB1" w:rsidRPr="00A24FB1" w:rsidRDefault="00A24FB1" w:rsidP="00645E4C">
            <w:pPr>
              <w:jc w:val="left"/>
              <w:rPr>
                <w:rFonts w:eastAsiaTheme="minorEastAsia" w:cs="Arial"/>
                <w:szCs w:val="20"/>
              </w:rPr>
            </w:pPr>
            <w:r w:rsidRPr="00A24FB1">
              <w:rPr>
                <w:rFonts w:eastAsiaTheme="minorEastAsia" w:cs="Arial"/>
                <w:szCs w:val="20"/>
              </w:rPr>
              <w:t>KARENCA</w:t>
            </w:r>
          </w:p>
          <w:p w14:paraId="411F222B" w14:textId="77777777" w:rsidR="00A24FB1" w:rsidRPr="00A24FB1" w:rsidRDefault="00A24FB1" w:rsidP="00645E4C">
            <w:pPr>
              <w:jc w:val="left"/>
              <w:rPr>
                <w:rFonts w:eastAsiaTheme="minorEastAsia" w:cs="Arial"/>
                <w:szCs w:val="20"/>
              </w:rPr>
            </w:pPr>
            <w:r w:rsidRPr="00A24FB1">
              <w:rPr>
                <w:rFonts w:eastAsiaTheme="minorEastAsia" w:cs="Arial"/>
                <w:szCs w:val="20"/>
              </w:rPr>
              <w:t>(dni)</w:t>
            </w:r>
          </w:p>
        </w:tc>
        <w:tc>
          <w:tcPr>
            <w:tcW w:w="1760" w:type="dxa"/>
          </w:tcPr>
          <w:p w14:paraId="626EAD1A" w14:textId="77777777" w:rsidR="00A24FB1" w:rsidRPr="00A24FB1" w:rsidRDefault="00A24FB1" w:rsidP="00645E4C">
            <w:pPr>
              <w:jc w:val="left"/>
              <w:rPr>
                <w:rFonts w:eastAsiaTheme="minorEastAsia" w:cs="Arial"/>
                <w:szCs w:val="20"/>
              </w:rPr>
            </w:pPr>
            <w:r w:rsidRPr="00A24FB1">
              <w:rPr>
                <w:rFonts w:eastAsiaTheme="minorEastAsia" w:cs="Arial"/>
                <w:szCs w:val="20"/>
              </w:rPr>
              <w:t>OPOMBE</w:t>
            </w:r>
          </w:p>
        </w:tc>
      </w:tr>
      <w:tr w:rsidR="00A24FB1" w:rsidRPr="00A24FB1" w14:paraId="5C2E54FA" w14:textId="77777777" w:rsidTr="009D4B2D">
        <w:trPr>
          <w:trHeight w:val="1216"/>
          <w:jc w:val="center"/>
        </w:trPr>
        <w:tc>
          <w:tcPr>
            <w:tcW w:w="1760" w:type="dxa"/>
            <w:vMerge w:val="restart"/>
          </w:tcPr>
          <w:p w14:paraId="01AC9196"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TALNI ŠKODLJIVCI</w:t>
            </w:r>
          </w:p>
          <w:p w14:paraId="5459E4DC"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Sovke (talne)</w:t>
            </w:r>
          </w:p>
          <w:p w14:paraId="17AD9CB3"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 xml:space="preserve">Agrotis </w:t>
            </w:r>
            <w:r w:rsidRPr="00A24FB1">
              <w:rPr>
                <w:rFonts w:eastAsiaTheme="minorEastAsia" w:cs="Arial"/>
                <w:iCs/>
                <w:szCs w:val="20"/>
              </w:rPr>
              <w:t>sp</w:t>
            </w:r>
            <w:r w:rsidRPr="00A24FB1">
              <w:rPr>
                <w:rFonts w:eastAsiaTheme="minorEastAsia" w:cs="Arial"/>
                <w:i/>
                <w:iCs/>
                <w:szCs w:val="20"/>
              </w:rPr>
              <w:t>.</w:t>
            </w:r>
          </w:p>
          <w:p w14:paraId="7A614229" w14:textId="77777777" w:rsidR="00A24FB1" w:rsidRPr="00A24FB1" w:rsidRDefault="00A24FB1" w:rsidP="00645E4C">
            <w:pPr>
              <w:jc w:val="left"/>
              <w:rPr>
                <w:rFonts w:eastAsiaTheme="minorEastAsia" w:cs="Arial"/>
                <w:i/>
                <w:iCs/>
                <w:szCs w:val="20"/>
              </w:rPr>
            </w:pPr>
          </w:p>
        </w:tc>
        <w:tc>
          <w:tcPr>
            <w:tcW w:w="2090" w:type="dxa"/>
            <w:vMerge w:val="restart"/>
          </w:tcPr>
          <w:p w14:paraId="00341583"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Objedene korenine, v korene zavrtani rovi , obgrizen koreninski vrat, rastline propadajo. </w:t>
            </w:r>
          </w:p>
        </w:tc>
        <w:tc>
          <w:tcPr>
            <w:tcW w:w="2420" w:type="dxa"/>
          </w:tcPr>
          <w:p w14:paraId="6929E461"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072B5A60" w14:textId="77777777" w:rsidR="00A24FB1" w:rsidRPr="00A24FB1" w:rsidRDefault="00A24FB1" w:rsidP="00645E4C">
            <w:pPr>
              <w:numPr>
                <w:ilvl w:val="0"/>
                <w:numId w:val="15"/>
              </w:numPr>
              <w:jc w:val="left"/>
              <w:rPr>
                <w:rFonts w:eastAsiaTheme="minorEastAsia" w:cs="Arial"/>
                <w:szCs w:val="20"/>
              </w:rPr>
            </w:pPr>
            <w:r w:rsidRPr="00A24FB1">
              <w:rPr>
                <w:rFonts w:eastAsiaTheme="minorEastAsia" w:cs="Arial"/>
                <w:szCs w:val="20"/>
              </w:rPr>
              <w:t>izogibanje večletnemu travinju kot predposevku,</w:t>
            </w:r>
          </w:p>
          <w:p w14:paraId="2536BD6A" w14:textId="77777777" w:rsidR="00A24FB1" w:rsidRPr="00A24FB1" w:rsidRDefault="00A24FB1" w:rsidP="00645E4C">
            <w:pPr>
              <w:numPr>
                <w:ilvl w:val="0"/>
                <w:numId w:val="15"/>
              </w:numPr>
              <w:jc w:val="left"/>
              <w:rPr>
                <w:rFonts w:eastAsiaTheme="minorEastAsia" w:cs="Arial"/>
                <w:szCs w:val="20"/>
              </w:rPr>
            </w:pPr>
            <w:r w:rsidRPr="00A24FB1">
              <w:rPr>
                <w:rFonts w:eastAsiaTheme="minorEastAsia" w:cs="Arial"/>
                <w:szCs w:val="20"/>
              </w:rPr>
              <w:t>večkratna obdelava tal,</w:t>
            </w:r>
          </w:p>
          <w:p w14:paraId="400D4940" w14:textId="77777777" w:rsidR="00A24FB1" w:rsidRPr="00A24FB1" w:rsidRDefault="00A24FB1" w:rsidP="00645E4C">
            <w:pPr>
              <w:numPr>
                <w:ilvl w:val="0"/>
                <w:numId w:val="15"/>
              </w:numPr>
              <w:jc w:val="left"/>
              <w:rPr>
                <w:rFonts w:eastAsiaTheme="minorEastAsia" w:cs="Arial"/>
                <w:szCs w:val="20"/>
              </w:rPr>
            </w:pPr>
            <w:r w:rsidRPr="00A24FB1">
              <w:rPr>
                <w:rFonts w:eastAsiaTheme="minorEastAsia" w:cs="Arial"/>
                <w:szCs w:val="20"/>
              </w:rPr>
              <w:t>optimalni roki setve in sajenja</w:t>
            </w:r>
          </w:p>
          <w:p w14:paraId="58BFE980" w14:textId="77777777" w:rsidR="00A24FB1" w:rsidRPr="00A24FB1" w:rsidRDefault="00A24FB1" w:rsidP="00645E4C">
            <w:pPr>
              <w:jc w:val="left"/>
              <w:rPr>
                <w:rFonts w:eastAsiaTheme="minorEastAsia" w:cs="Arial"/>
                <w:szCs w:val="20"/>
              </w:rPr>
            </w:pPr>
          </w:p>
          <w:p w14:paraId="556DB7C1" w14:textId="77777777" w:rsidR="00A24FB1" w:rsidRPr="00A24FB1" w:rsidRDefault="00A24FB1" w:rsidP="00645E4C">
            <w:pPr>
              <w:jc w:val="left"/>
              <w:rPr>
                <w:rFonts w:eastAsiaTheme="minorEastAsia" w:cs="Arial"/>
                <w:szCs w:val="20"/>
              </w:rPr>
            </w:pPr>
            <w:r w:rsidRPr="00A24FB1">
              <w:rPr>
                <w:rFonts w:eastAsiaTheme="minorEastAsia" w:cs="Arial"/>
                <w:szCs w:val="20"/>
              </w:rPr>
              <w:t>Kemični ukrepi:</w:t>
            </w:r>
          </w:p>
          <w:p w14:paraId="6D2F424C" w14:textId="77777777" w:rsidR="00A24FB1" w:rsidRPr="00A24FB1" w:rsidRDefault="00A24FB1" w:rsidP="00645E4C">
            <w:pPr>
              <w:numPr>
                <w:ilvl w:val="0"/>
                <w:numId w:val="16"/>
              </w:numPr>
              <w:jc w:val="left"/>
              <w:rPr>
                <w:rFonts w:eastAsiaTheme="minorEastAsia" w:cs="Arial"/>
                <w:szCs w:val="20"/>
              </w:rPr>
            </w:pPr>
            <w:r w:rsidRPr="00A24FB1">
              <w:rPr>
                <w:rFonts w:eastAsiaTheme="minorEastAsia" w:cs="Arial"/>
                <w:szCs w:val="20"/>
              </w:rPr>
              <w:t>uporaba fitofarmacevtskih sredstev le pri pridelavi vrtnin na prostem.</w:t>
            </w:r>
          </w:p>
        </w:tc>
        <w:tc>
          <w:tcPr>
            <w:tcW w:w="1540" w:type="dxa"/>
          </w:tcPr>
          <w:p w14:paraId="490F5FFC" w14:textId="77777777" w:rsidR="00A24FB1" w:rsidRPr="00A24FB1" w:rsidRDefault="00A24FB1" w:rsidP="00645E4C">
            <w:pPr>
              <w:jc w:val="left"/>
              <w:rPr>
                <w:rFonts w:eastAsiaTheme="minorEastAsia" w:cs="Arial"/>
                <w:szCs w:val="20"/>
              </w:rPr>
            </w:pPr>
            <w:r w:rsidRPr="00A24FB1">
              <w:rPr>
                <w:rFonts w:eastAsiaTheme="minorEastAsia" w:cs="Arial"/>
                <w:szCs w:val="20"/>
              </w:rPr>
              <w:t>-tebufenozid</w:t>
            </w:r>
          </w:p>
        </w:tc>
        <w:tc>
          <w:tcPr>
            <w:tcW w:w="1650" w:type="dxa"/>
          </w:tcPr>
          <w:p w14:paraId="6DE2227B" w14:textId="77777777" w:rsidR="00A24FB1" w:rsidRPr="00A24FB1" w:rsidRDefault="00A24FB1" w:rsidP="00645E4C">
            <w:pPr>
              <w:jc w:val="left"/>
              <w:rPr>
                <w:rFonts w:eastAsiaTheme="minorEastAsia" w:cs="Arial"/>
                <w:szCs w:val="20"/>
              </w:rPr>
            </w:pPr>
            <w:r w:rsidRPr="00A24FB1">
              <w:rPr>
                <w:rFonts w:eastAsiaTheme="minorEastAsia" w:cs="Arial"/>
                <w:szCs w:val="20"/>
              </w:rPr>
              <w:t>Mimic</w:t>
            </w:r>
          </w:p>
          <w:p w14:paraId="1751C405" w14:textId="77777777" w:rsidR="00A24FB1" w:rsidRPr="00A24FB1" w:rsidRDefault="00A24FB1" w:rsidP="00645E4C">
            <w:pPr>
              <w:jc w:val="left"/>
              <w:rPr>
                <w:rFonts w:eastAsiaTheme="minorEastAsia" w:cs="Arial"/>
                <w:b/>
                <w:szCs w:val="20"/>
              </w:rPr>
            </w:pPr>
            <w:r w:rsidRPr="00A24FB1">
              <w:rPr>
                <w:rFonts w:eastAsiaTheme="minorEastAsia" w:cs="Arial"/>
                <w:b/>
                <w:szCs w:val="20"/>
              </w:rPr>
              <w:t>*31.8.2024</w:t>
            </w:r>
          </w:p>
        </w:tc>
        <w:tc>
          <w:tcPr>
            <w:tcW w:w="1430" w:type="dxa"/>
          </w:tcPr>
          <w:p w14:paraId="36D9A6B2" w14:textId="77777777" w:rsidR="00A24FB1" w:rsidRPr="00A24FB1" w:rsidRDefault="00A24FB1" w:rsidP="00645E4C">
            <w:pPr>
              <w:jc w:val="left"/>
              <w:rPr>
                <w:rFonts w:eastAsiaTheme="minorEastAsia" w:cs="Arial"/>
                <w:szCs w:val="20"/>
              </w:rPr>
            </w:pPr>
            <w:r w:rsidRPr="00A24FB1">
              <w:rPr>
                <w:rFonts w:eastAsiaTheme="minorEastAsia" w:cs="Arial"/>
                <w:szCs w:val="20"/>
              </w:rPr>
              <w:t>0,3-0,4 l/ha</w:t>
            </w:r>
          </w:p>
        </w:tc>
        <w:tc>
          <w:tcPr>
            <w:tcW w:w="1100" w:type="dxa"/>
          </w:tcPr>
          <w:p w14:paraId="56DCBAF4" w14:textId="77777777" w:rsidR="00A24FB1" w:rsidRPr="00A24FB1" w:rsidRDefault="00A24FB1" w:rsidP="00645E4C">
            <w:pPr>
              <w:jc w:val="left"/>
              <w:rPr>
                <w:rFonts w:eastAsiaTheme="minorEastAsia" w:cs="Arial"/>
                <w:szCs w:val="20"/>
              </w:rPr>
            </w:pPr>
            <w:r w:rsidRPr="00A24FB1">
              <w:rPr>
                <w:rFonts w:eastAsiaTheme="minorEastAsia" w:cs="Arial"/>
                <w:szCs w:val="20"/>
              </w:rPr>
              <w:t>14</w:t>
            </w:r>
          </w:p>
        </w:tc>
        <w:tc>
          <w:tcPr>
            <w:tcW w:w="1760" w:type="dxa"/>
          </w:tcPr>
          <w:p w14:paraId="6CFCF6A2" w14:textId="77777777" w:rsidR="00A24FB1" w:rsidRPr="00A24FB1" w:rsidRDefault="00A24FB1" w:rsidP="00645E4C">
            <w:pPr>
              <w:jc w:val="left"/>
              <w:rPr>
                <w:rFonts w:eastAsiaTheme="minorEastAsia" w:cs="Arial"/>
                <w:szCs w:val="20"/>
              </w:rPr>
            </w:pPr>
            <w:r w:rsidRPr="00A24FB1">
              <w:rPr>
                <w:rFonts w:eastAsiaTheme="minorEastAsia" w:cs="Arial"/>
                <w:szCs w:val="20"/>
              </w:rPr>
              <w:t>BR, Z, GO, KZ, LO;  zatira talne sovke</w:t>
            </w:r>
            <w:r w:rsidRPr="00A24FB1">
              <w:rPr>
                <w:rFonts w:eastAsiaTheme="minorEastAsia" w:cs="Arial"/>
                <w:b/>
                <w:szCs w:val="20"/>
              </w:rPr>
              <w:t xml:space="preserve">; </w:t>
            </w:r>
            <w:r w:rsidRPr="00A24FB1">
              <w:rPr>
                <w:rFonts w:eastAsiaTheme="minorEastAsia" w:cs="Arial"/>
                <w:szCs w:val="20"/>
              </w:rPr>
              <w:t>1-krat letno.</w:t>
            </w:r>
          </w:p>
          <w:p w14:paraId="3F8E9671" w14:textId="77777777" w:rsidR="00A24FB1" w:rsidRPr="00A24FB1" w:rsidRDefault="00A24FB1" w:rsidP="00645E4C">
            <w:pPr>
              <w:jc w:val="left"/>
              <w:rPr>
                <w:rFonts w:eastAsiaTheme="minorEastAsia" w:cs="Arial"/>
                <w:b/>
                <w:szCs w:val="20"/>
              </w:rPr>
            </w:pPr>
            <w:r w:rsidRPr="00A24FB1">
              <w:rPr>
                <w:rFonts w:eastAsiaTheme="minorEastAsia" w:cs="Arial"/>
                <w:szCs w:val="20"/>
              </w:rPr>
              <w:t>Upoštevati netretiran varnostni pas 20 m tlorisne širine od meje brega voda 1. in 2. reda.</w:t>
            </w:r>
          </w:p>
        </w:tc>
      </w:tr>
      <w:tr w:rsidR="00A24FB1" w:rsidRPr="00A24FB1" w14:paraId="410DD46E" w14:textId="77777777" w:rsidTr="009D4B2D">
        <w:trPr>
          <w:trHeight w:val="1216"/>
          <w:jc w:val="center"/>
        </w:trPr>
        <w:tc>
          <w:tcPr>
            <w:tcW w:w="1760" w:type="dxa"/>
            <w:vMerge/>
          </w:tcPr>
          <w:p w14:paraId="787ED22F" w14:textId="77777777" w:rsidR="00A24FB1" w:rsidRPr="00A24FB1" w:rsidRDefault="00A24FB1" w:rsidP="00645E4C">
            <w:pPr>
              <w:jc w:val="left"/>
              <w:rPr>
                <w:rFonts w:eastAsiaTheme="minorEastAsia" w:cs="Arial"/>
                <w:b/>
                <w:bCs/>
                <w:szCs w:val="20"/>
              </w:rPr>
            </w:pPr>
          </w:p>
        </w:tc>
        <w:tc>
          <w:tcPr>
            <w:tcW w:w="2090" w:type="dxa"/>
            <w:vMerge/>
          </w:tcPr>
          <w:p w14:paraId="34524D56" w14:textId="77777777" w:rsidR="00A24FB1" w:rsidRPr="00A24FB1" w:rsidRDefault="00A24FB1" w:rsidP="00645E4C">
            <w:pPr>
              <w:jc w:val="left"/>
              <w:rPr>
                <w:rFonts w:eastAsiaTheme="minorEastAsia" w:cs="Arial"/>
                <w:szCs w:val="20"/>
              </w:rPr>
            </w:pPr>
          </w:p>
        </w:tc>
        <w:tc>
          <w:tcPr>
            <w:tcW w:w="2420" w:type="dxa"/>
          </w:tcPr>
          <w:p w14:paraId="546DA43F" w14:textId="77777777" w:rsidR="00A24FB1" w:rsidRPr="00A24FB1" w:rsidRDefault="00A24FB1" w:rsidP="00645E4C">
            <w:pPr>
              <w:jc w:val="left"/>
              <w:rPr>
                <w:rFonts w:eastAsiaTheme="minorEastAsia" w:cs="Arial"/>
                <w:szCs w:val="20"/>
              </w:rPr>
            </w:pPr>
          </w:p>
        </w:tc>
        <w:tc>
          <w:tcPr>
            <w:tcW w:w="1540" w:type="dxa"/>
          </w:tcPr>
          <w:p w14:paraId="0D42F415" w14:textId="77777777" w:rsidR="00A24FB1" w:rsidRPr="00A24FB1" w:rsidRDefault="00A24FB1" w:rsidP="00645E4C">
            <w:pPr>
              <w:jc w:val="left"/>
              <w:rPr>
                <w:rFonts w:eastAsiaTheme="minorEastAsia" w:cs="Arial"/>
                <w:szCs w:val="20"/>
              </w:rPr>
            </w:pPr>
            <w:r w:rsidRPr="00A24FB1">
              <w:rPr>
                <w:rFonts w:eastAsiaTheme="minorEastAsia" w:cs="Arial"/>
                <w:szCs w:val="20"/>
              </w:rPr>
              <w:t>lambda-cihalotrin</w:t>
            </w:r>
          </w:p>
        </w:tc>
        <w:tc>
          <w:tcPr>
            <w:tcW w:w="1650" w:type="dxa"/>
          </w:tcPr>
          <w:p w14:paraId="5C9A9262" w14:textId="77777777" w:rsidR="00A24FB1" w:rsidRPr="00A24FB1" w:rsidRDefault="00A24FB1" w:rsidP="00645E4C">
            <w:pPr>
              <w:jc w:val="left"/>
              <w:rPr>
                <w:rFonts w:eastAsiaTheme="minorEastAsia" w:cs="Arial"/>
                <w:szCs w:val="20"/>
              </w:rPr>
            </w:pPr>
            <w:r w:rsidRPr="00A24FB1">
              <w:rPr>
                <w:rFonts w:eastAsiaTheme="minorEastAsia" w:cs="Arial"/>
                <w:szCs w:val="20"/>
              </w:rPr>
              <w:t>Trika expert</w:t>
            </w:r>
          </w:p>
          <w:p w14:paraId="30EEA1C1" w14:textId="77777777" w:rsidR="00A24FB1" w:rsidRPr="00A24FB1" w:rsidRDefault="00A24FB1" w:rsidP="00645E4C">
            <w:pPr>
              <w:jc w:val="left"/>
              <w:rPr>
                <w:rFonts w:eastAsiaTheme="minorEastAsia" w:cs="Arial"/>
                <w:szCs w:val="20"/>
              </w:rPr>
            </w:pPr>
            <w:r w:rsidRPr="00A24FB1">
              <w:rPr>
                <w:rFonts w:eastAsiaTheme="minorEastAsia" w:cs="Arial"/>
                <w:szCs w:val="20"/>
              </w:rPr>
              <w:t>*31.3.2024</w:t>
            </w:r>
          </w:p>
        </w:tc>
        <w:tc>
          <w:tcPr>
            <w:tcW w:w="1430" w:type="dxa"/>
          </w:tcPr>
          <w:p w14:paraId="4DC02F05" w14:textId="77777777" w:rsidR="00A24FB1" w:rsidRPr="00A24FB1" w:rsidRDefault="00A24FB1" w:rsidP="00645E4C">
            <w:pPr>
              <w:jc w:val="left"/>
              <w:rPr>
                <w:rFonts w:eastAsiaTheme="minorEastAsia" w:cs="Arial"/>
                <w:szCs w:val="20"/>
              </w:rPr>
            </w:pPr>
            <w:r w:rsidRPr="00A24FB1">
              <w:rPr>
                <w:rFonts w:eastAsiaTheme="minorEastAsia" w:cs="Arial"/>
                <w:szCs w:val="20"/>
              </w:rPr>
              <w:t>15kg/ha</w:t>
            </w:r>
          </w:p>
        </w:tc>
        <w:tc>
          <w:tcPr>
            <w:tcW w:w="1100" w:type="dxa"/>
          </w:tcPr>
          <w:p w14:paraId="60D8BEB6"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z  načinom uporabe</w:t>
            </w:r>
          </w:p>
        </w:tc>
        <w:tc>
          <w:tcPr>
            <w:tcW w:w="1760" w:type="dxa"/>
          </w:tcPr>
          <w:p w14:paraId="76193B88" w14:textId="77777777" w:rsidR="00A24FB1" w:rsidRPr="00A24FB1" w:rsidRDefault="00A24FB1" w:rsidP="00645E4C">
            <w:pPr>
              <w:jc w:val="left"/>
              <w:rPr>
                <w:rFonts w:eastAsiaTheme="minorEastAsia" w:cs="Arial"/>
                <w:szCs w:val="20"/>
              </w:rPr>
            </w:pPr>
            <w:r w:rsidRPr="00A24FB1">
              <w:rPr>
                <w:rFonts w:eastAsiaTheme="minorEastAsia" w:cs="Arial"/>
                <w:szCs w:val="20"/>
              </w:rPr>
              <w:t>Ročni nanos sredstva ni dovoljen. Dovoljena je le uporaba traktorskih sejalnic</w:t>
            </w:r>
          </w:p>
        </w:tc>
      </w:tr>
      <w:tr w:rsidR="00A24FB1" w:rsidRPr="00A24FB1" w14:paraId="613B4CA9" w14:textId="77777777" w:rsidTr="009D4B2D">
        <w:trPr>
          <w:trHeight w:val="2277"/>
          <w:jc w:val="center"/>
        </w:trPr>
        <w:tc>
          <w:tcPr>
            <w:tcW w:w="1760" w:type="dxa"/>
            <w:vMerge w:val="restart"/>
          </w:tcPr>
          <w:p w14:paraId="4A9B5BE6"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Strune</w:t>
            </w:r>
          </w:p>
          <w:p w14:paraId="45215B86"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 xml:space="preserve">Agriotes </w:t>
            </w:r>
            <w:r w:rsidRPr="00A24FB1">
              <w:rPr>
                <w:rFonts w:eastAsiaTheme="minorEastAsia" w:cs="Arial"/>
                <w:iCs/>
                <w:szCs w:val="20"/>
              </w:rPr>
              <w:t>sp</w:t>
            </w:r>
          </w:p>
          <w:p w14:paraId="2BC0FCC5" w14:textId="77777777" w:rsidR="00A24FB1" w:rsidRPr="00A24FB1" w:rsidRDefault="00A24FB1" w:rsidP="00645E4C">
            <w:pPr>
              <w:jc w:val="left"/>
              <w:rPr>
                <w:rFonts w:eastAsiaTheme="minorEastAsia" w:cs="Arial"/>
                <w:b/>
                <w:bCs/>
                <w:szCs w:val="20"/>
              </w:rPr>
            </w:pPr>
          </w:p>
        </w:tc>
        <w:tc>
          <w:tcPr>
            <w:tcW w:w="2090" w:type="dxa"/>
            <w:vMerge w:val="restart"/>
          </w:tcPr>
          <w:p w14:paraId="25ADEA49" w14:textId="77777777" w:rsidR="00A24FB1" w:rsidRPr="00A24FB1" w:rsidRDefault="00A24FB1" w:rsidP="00645E4C">
            <w:pPr>
              <w:jc w:val="left"/>
              <w:rPr>
                <w:rFonts w:eastAsiaTheme="minorEastAsia" w:cs="Arial"/>
                <w:szCs w:val="20"/>
              </w:rPr>
            </w:pPr>
            <w:r w:rsidRPr="00A24FB1">
              <w:rPr>
                <w:rFonts w:eastAsiaTheme="minorEastAsia" w:cs="Arial"/>
                <w:szCs w:val="20"/>
              </w:rPr>
              <w:t>Objedene korenine, v korene zavrtani rovi , obgrizen koreninski vrat, rastline propadajo.</w:t>
            </w:r>
          </w:p>
        </w:tc>
        <w:tc>
          <w:tcPr>
            <w:tcW w:w="2420" w:type="dxa"/>
          </w:tcPr>
          <w:p w14:paraId="1C01A865" w14:textId="77777777" w:rsidR="00A24FB1" w:rsidRPr="00A24FB1" w:rsidRDefault="00A24FB1" w:rsidP="00645E4C">
            <w:pPr>
              <w:jc w:val="left"/>
              <w:rPr>
                <w:rFonts w:eastAsiaTheme="minorEastAsia" w:cs="Arial"/>
                <w:szCs w:val="20"/>
              </w:rPr>
            </w:pPr>
            <w:r w:rsidRPr="00A24FB1">
              <w:rPr>
                <w:rFonts w:eastAsiaTheme="minorEastAsia" w:cs="Arial"/>
                <w:szCs w:val="20"/>
              </w:rPr>
              <w:t>Agrotehnični ukrepi:</w:t>
            </w:r>
          </w:p>
          <w:p w14:paraId="06A5F52D" w14:textId="77777777" w:rsidR="00A24FB1" w:rsidRPr="00A24FB1" w:rsidRDefault="00A24FB1" w:rsidP="00645E4C">
            <w:pPr>
              <w:numPr>
                <w:ilvl w:val="0"/>
                <w:numId w:val="15"/>
              </w:numPr>
              <w:jc w:val="left"/>
              <w:rPr>
                <w:rFonts w:eastAsiaTheme="minorEastAsia" w:cs="Arial"/>
                <w:szCs w:val="20"/>
              </w:rPr>
            </w:pPr>
            <w:r w:rsidRPr="00A24FB1">
              <w:rPr>
                <w:rFonts w:eastAsiaTheme="minorEastAsia" w:cs="Arial"/>
                <w:szCs w:val="20"/>
              </w:rPr>
              <w:t>izogibanje večletnemu travinju kot predposevku,</w:t>
            </w:r>
          </w:p>
          <w:p w14:paraId="27BB6197" w14:textId="77777777" w:rsidR="00A24FB1" w:rsidRPr="00A24FB1" w:rsidRDefault="00A24FB1" w:rsidP="00645E4C">
            <w:pPr>
              <w:numPr>
                <w:ilvl w:val="0"/>
                <w:numId w:val="15"/>
              </w:numPr>
              <w:jc w:val="left"/>
              <w:rPr>
                <w:rFonts w:eastAsiaTheme="minorEastAsia" w:cs="Arial"/>
                <w:szCs w:val="20"/>
              </w:rPr>
            </w:pPr>
            <w:r w:rsidRPr="00A24FB1">
              <w:rPr>
                <w:rFonts w:eastAsiaTheme="minorEastAsia" w:cs="Arial"/>
                <w:szCs w:val="20"/>
              </w:rPr>
              <w:t>večkratna obdelava tal,</w:t>
            </w:r>
          </w:p>
          <w:p w14:paraId="5A9BB811" w14:textId="77777777" w:rsidR="00A24FB1" w:rsidRPr="00A24FB1" w:rsidRDefault="00A24FB1" w:rsidP="00645E4C">
            <w:pPr>
              <w:numPr>
                <w:ilvl w:val="0"/>
                <w:numId w:val="15"/>
              </w:numPr>
              <w:jc w:val="left"/>
              <w:rPr>
                <w:rFonts w:eastAsiaTheme="minorEastAsia" w:cs="Arial"/>
                <w:szCs w:val="20"/>
              </w:rPr>
            </w:pPr>
            <w:r w:rsidRPr="00A24FB1">
              <w:rPr>
                <w:rFonts w:eastAsiaTheme="minorEastAsia" w:cs="Arial"/>
                <w:szCs w:val="20"/>
              </w:rPr>
              <w:t>optimalni roki setve in sajenja</w:t>
            </w:r>
          </w:p>
          <w:p w14:paraId="22F158B1" w14:textId="77777777" w:rsidR="00A24FB1" w:rsidRPr="00A24FB1" w:rsidRDefault="00A24FB1" w:rsidP="00645E4C">
            <w:pPr>
              <w:jc w:val="left"/>
              <w:rPr>
                <w:rFonts w:eastAsiaTheme="minorEastAsia" w:cs="Arial"/>
                <w:szCs w:val="20"/>
              </w:rPr>
            </w:pPr>
          </w:p>
          <w:p w14:paraId="1FE44316" w14:textId="77777777" w:rsidR="00A24FB1" w:rsidRPr="00A24FB1" w:rsidRDefault="00A24FB1" w:rsidP="00645E4C">
            <w:pPr>
              <w:jc w:val="left"/>
              <w:rPr>
                <w:rFonts w:eastAsiaTheme="minorEastAsia" w:cs="Arial"/>
                <w:szCs w:val="20"/>
              </w:rPr>
            </w:pPr>
            <w:r w:rsidRPr="00A24FB1">
              <w:rPr>
                <w:rFonts w:eastAsiaTheme="minorEastAsia" w:cs="Arial"/>
                <w:szCs w:val="20"/>
              </w:rPr>
              <w:t>Kemični ukrepi:</w:t>
            </w:r>
          </w:p>
          <w:p w14:paraId="12EE7318" w14:textId="77777777" w:rsidR="00A24FB1" w:rsidRPr="00A24FB1" w:rsidRDefault="00A24FB1" w:rsidP="00645E4C">
            <w:pPr>
              <w:jc w:val="left"/>
              <w:rPr>
                <w:rFonts w:eastAsiaTheme="minorEastAsia" w:cs="Arial"/>
                <w:szCs w:val="20"/>
              </w:rPr>
            </w:pPr>
            <w:r w:rsidRPr="00A24FB1">
              <w:rPr>
                <w:rFonts w:eastAsiaTheme="minorEastAsia" w:cs="Arial"/>
                <w:szCs w:val="20"/>
              </w:rPr>
              <w:t>uporaba fitofarmacevtskih sredstev le pri pridelavi vrtnin na prostem.</w:t>
            </w:r>
          </w:p>
        </w:tc>
        <w:tc>
          <w:tcPr>
            <w:tcW w:w="1540" w:type="dxa"/>
          </w:tcPr>
          <w:p w14:paraId="60C219DD" w14:textId="77777777" w:rsidR="00A24FB1" w:rsidRPr="00A24FB1" w:rsidRDefault="00A24FB1" w:rsidP="00645E4C">
            <w:pPr>
              <w:jc w:val="left"/>
              <w:rPr>
                <w:rFonts w:eastAsiaTheme="minorEastAsia" w:cs="Arial"/>
                <w:szCs w:val="20"/>
              </w:rPr>
            </w:pPr>
            <w:r w:rsidRPr="00A24FB1">
              <w:rPr>
                <w:rFonts w:eastAsiaTheme="minorEastAsia" w:cs="Arial"/>
                <w:szCs w:val="20"/>
              </w:rPr>
              <w:t>- dazomet</w:t>
            </w:r>
          </w:p>
        </w:tc>
        <w:tc>
          <w:tcPr>
            <w:tcW w:w="1650" w:type="dxa"/>
          </w:tcPr>
          <w:p w14:paraId="11670B54" w14:textId="77777777" w:rsidR="00A24FB1" w:rsidRPr="00A24FB1" w:rsidRDefault="00A24FB1" w:rsidP="00645E4C">
            <w:pPr>
              <w:jc w:val="left"/>
              <w:rPr>
                <w:rFonts w:eastAsiaTheme="minorEastAsia" w:cs="Arial"/>
                <w:szCs w:val="20"/>
              </w:rPr>
            </w:pPr>
            <w:r w:rsidRPr="00A24FB1">
              <w:rPr>
                <w:rFonts w:eastAsiaTheme="minorEastAsia" w:cs="Arial"/>
                <w:szCs w:val="20"/>
              </w:rPr>
              <w:t>Basamid granulat</w:t>
            </w:r>
          </w:p>
          <w:p w14:paraId="392A5967" w14:textId="77777777" w:rsidR="00A24FB1" w:rsidRPr="00A24FB1" w:rsidRDefault="00A24FB1" w:rsidP="00645E4C">
            <w:pPr>
              <w:jc w:val="left"/>
              <w:rPr>
                <w:rFonts w:eastAsiaTheme="minorEastAsia" w:cs="Arial"/>
                <w:szCs w:val="20"/>
              </w:rPr>
            </w:pPr>
            <w:r w:rsidRPr="00A24FB1">
              <w:rPr>
                <w:rFonts w:eastAsiaTheme="minorEastAsia" w:cs="Arial"/>
                <w:szCs w:val="20"/>
              </w:rPr>
              <w:t>*31.5.2024</w:t>
            </w:r>
          </w:p>
          <w:p w14:paraId="28B48DA0" w14:textId="77777777" w:rsidR="00A24FB1" w:rsidRPr="00A24FB1" w:rsidRDefault="00A24FB1" w:rsidP="00645E4C">
            <w:pPr>
              <w:jc w:val="left"/>
              <w:rPr>
                <w:rFonts w:eastAsiaTheme="minorEastAsia" w:cs="Arial"/>
                <w:szCs w:val="20"/>
              </w:rPr>
            </w:pPr>
          </w:p>
        </w:tc>
        <w:tc>
          <w:tcPr>
            <w:tcW w:w="1430" w:type="dxa"/>
          </w:tcPr>
          <w:p w14:paraId="31A9F85C" w14:textId="77777777" w:rsidR="00A24FB1" w:rsidRPr="00A24FB1" w:rsidRDefault="00A24FB1" w:rsidP="00645E4C">
            <w:pPr>
              <w:jc w:val="left"/>
              <w:rPr>
                <w:rFonts w:eastAsiaTheme="minorEastAsia" w:cs="Arial"/>
                <w:szCs w:val="20"/>
              </w:rPr>
            </w:pPr>
            <w:r w:rsidRPr="00A24FB1">
              <w:rPr>
                <w:rFonts w:eastAsiaTheme="minorEastAsia" w:cs="Arial"/>
                <w:szCs w:val="20"/>
              </w:rPr>
              <w:t>500 kg/ha</w:t>
            </w:r>
          </w:p>
        </w:tc>
        <w:tc>
          <w:tcPr>
            <w:tcW w:w="1100" w:type="dxa"/>
          </w:tcPr>
          <w:p w14:paraId="60A9B4F7"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z  načinom uporabe</w:t>
            </w:r>
          </w:p>
        </w:tc>
        <w:tc>
          <w:tcPr>
            <w:tcW w:w="1760" w:type="dxa"/>
          </w:tcPr>
          <w:p w14:paraId="699055DF" w14:textId="77777777" w:rsidR="00A24FB1" w:rsidRPr="00A24FB1" w:rsidRDefault="00A24FB1" w:rsidP="00645E4C">
            <w:pPr>
              <w:jc w:val="left"/>
              <w:rPr>
                <w:rFonts w:eastAsiaTheme="minorEastAsia" w:cs="Arial"/>
                <w:szCs w:val="20"/>
              </w:rPr>
            </w:pPr>
            <w:r w:rsidRPr="00A24FB1">
              <w:rPr>
                <w:rFonts w:eastAsiaTheme="minorEastAsia" w:cs="Arial"/>
                <w:b/>
                <w:szCs w:val="20"/>
              </w:rPr>
              <w:t>Listnate vrtnine (na prostem in v zaščitenih prostorih za tretiranje tal)</w:t>
            </w:r>
          </w:p>
        </w:tc>
      </w:tr>
      <w:tr w:rsidR="00A24FB1" w:rsidRPr="00A24FB1" w14:paraId="7A5358BD" w14:textId="77777777" w:rsidTr="009D4B2D">
        <w:trPr>
          <w:trHeight w:val="2277"/>
          <w:jc w:val="center"/>
        </w:trPr>
        <w:tc>
          <w:tcPr>
            <w:tcW w:w="1760" w:type="dxa"/>
            <w:vMerge/>
          </w:tcPr>
          <w:p w14:paraId="3AF8EAE1" w14:textId="77777777" w:rsidR="00A24FB1" w:rsidRPr="00A24FB1" w:rsidRDefault="00A24FB1" w:rsidP="00645E4C">
            <w:pPr>
              <w:jc w:val="left"/>
              <w:rPr>
                <w:rFonts w:eastAsiaTheme="minorEastAsia" w:cs="Arial"/>
                <w:b/>
                <w:bCs/>
                <w:szCs w:val="20"/>
              </w:rPr>
            </w:pPr>
          </w:p>
        </w:tc>
        <w:tc>
          <w:tcPr>
            <w:tcW w:w="2090" w:type="dxa"/>
            <w:vMerge/>
          </w:tcPr>
          <w:p w14:paraId="7A577A66" w14:textId="77777777" w:rsidR="00A24FB1" w:rsidRPr="00A24FB1" w:rsidRDefault="00A24FB1" w:rsidP="00645E4C">
            <w:pPr>
              <w:jc w:val="left"/>
              <w:rPr>
                <w:rFonts w:eastAsiaTheme="minorEastAsia" w:cs="Arial"/>
                <w:szCs w:val="20"/>
              </w:rPr>
            </w:pPr>
          </w:p>
        </w:tc>
        <w:tc>
          <w:tcPr>
            <w:tcW w:w="2420" w:type="dxa"/>
          </w:tcPr>
          <w:p w14:paraId="08FF91E5" w14:textId="77777777" w:rsidR="00A24FB1" w:rsidRPr="00A24FB1" w:rsidRDefault="00A24FB1" w:rsidP="00645E4C">
            <w:pPr>
              <w:jc w:val="left"/>
              <w:rPr>
                <w:rFonts w:eastAsiaTheme="minorEastAsia" w:cs="Arial"/>
                <w:szCs w:val="20"/>
              </w:rPr>
            </w:pPr>
          </w:p>
        </w:tc>
        <w:tc>
          <w:tcPr>
            <w:tcW w:w="1540" w:type="dxa"/>
          </w:tcPr>
          <w:p w14:paraId="4F8CB4F7" w14:textId="77777777" w:rsidR="00A24FB1" w:rsidRPr="00A24FB1" w:rsidRDefault="00A24FB1" w:rsidP="00645E4C">
            <w:pPr>
              <w:jc w:val="left"/>
              <w:rPr>
                <w:rFonts w:eastAsiaTheme="minorEastAsia" w:cs="Arial"/>
                <w:szCs w:val="20"/>
              </w:rPr>
            </w:pPr>
            <w:r w:rsidRPr="00A24FB1">
              <w:rPr>
                <w:rFonts w:eastAsiaTheme="minorEastAsia" w:cs="Arial"/>
                <w:szCs w:val="20"/>
              </w:rPr>
              <w:t>cipermetrin</w:t>
            </w:r>
          </w:p>
        </w:tc>
        <w:tc>
          <w:tcPr>
            <w:tcW w:w="1650" w:type="dxa"/>
          </w:tcPr>
          <w:p w14:paraId="6407391A"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Columbo 0,8 MG </w:t>
            </w:r>
          </w:p>
        </w:tc>
        <w:tc>
          <w:tcPr>
            <w:tcW w:w="1430" w:type="dxa"/>
          </w:tcPr>
          <w:p w14:paraId="04267E54" w14:textId="77777777" w:rsidR="00A24FB1" w:rsidRPr="00A24FB1" w:rsidRDefault="00A24FB1" w:rsidP="00645E4C">
            <w:pPr>
              <w:jc w:val="left"/>
              <w:rPr>
                <w:rFonts w:eastAsiaTheme="minorEastAsia" w:cs="Arial"/>
                <w:szCs w:val="20"/>
              </w:rPr>
            </w:pPr>
            <w:r w:rsidRPr="00A24FB1">
              <w:rPr>
                <w:rFonts w:eastAsiaTheme="minorEastAsia" w:cs="Arial"/>
                <w:szCs w:val="20"/>
              </w:rPr>
              <w:t>12 kg/ha</w:t>
            </w:r>
          </w:p>
        </w:tc>
        <w:tc>
          <w:tcPr>
            <w:tcW w:w="1100" w:type="dxa"/>
          </w:tcPr>
          <w:p w14:paraId="53C914DC"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z  načinom uporabe</w:t>
            </w:r>
          </w:p>
        </w:tc>
        <w:tc>
          <w:tcPr>
            <w:tcW w:w="1760" w:type="dxa"/>
          </w:tcPr>
          <w:p w14:paraId="64322C8A" w14:textId="77777777" w:rsidR="00A24FB1" w:rsidRPr="00A24FB1" w:rsidRDefault="00A24FB1" w:rsidP="00645E4C">
            <w:pPr>
              <w:jc w:val="left"/>
              <w:rPr>
                <w:rFonts w:eastAsiaTheme="minorEastAsia" w:cs="Arial"/>
                <w:bCs/>
                <w:szCs w:val="20"/>
              </w:rPr>
            </w:pPr>
            <w:r w:rsidRPr="00A24FB1">
              <w:rPr>
                <w:rFonts w:eastAsiaTheme="minorEastAsia" w:cs="Arial"/>
                <w:bCs/>
                <w:szCs w:val="20"/>
              </w:rPr>
              <w:t>Z, O, LO,KZ:</w:t>
            </w:r>
          </w:p>
          <w:p w14:paraId="73E38432" w14:textId="77777777" w:rsidR="00A24FB1" w:rsidRPr="00A24FB1" w:rsidRDefault="00A24FB1" w:rsidP="00645E4C">
            <w:pPr>
              <w:jc w:val="left"/>
              <w:rPr>
                <w:rFonts w:eastAsiaTheme="minorEastAsia" w:cs="Arial"/>
                <w:b/>
                <w:szCs w:val="20"/>
              </w:rPr>
            </w:pPr>
            <w:r w:rsidRPr="00A24FB1">
              <w:rPr>
                <w:rFonts w:eastAsiaTheme="minorEastAsia" w:cs="Arial"/>
                <w:szCs w:val="20"/>
              </w:rPr>
              <w:t>Ročno tretiranje s sredstvom ni dovoljeno!</w:t>
            </w:r>
          </w:p>
        </w:tc>
      </w:tr>
      <w:tr w:rsidR="00A24FB1" w:rsidRPr="00A24FB1" w14:paraId="6D190C17" w14:textId="77777777" w:rsidTr="009D4B2D">
        <w:trPr>
          <w:trHeight w:val="360"/>
          <w:jc w:val="center"/>
        </w:trPr>
        <w:tc>
          <w:tcPr>
            <w:tcW w:w="1760" w:type="dxa"/>
          </w:tcPr>
          <w:p w14:paraId="6A803E1F"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Ogrci majskega hrošča</w:t>
            </w:r>
          </w:p>
          <w:p w14:paraId="54DC2804"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Melolontha melolontha</w:t>
            </w:r>
          </w:p>
        </w:tc>
        <w:tc>
          <w:tcPr>
            <w:tcW w:w="2090" w:type="dxa"/>
          </w:tcPr>
          <w:p w14:paraId="1CF80BDB" w14:textId="77777777" w:rsidR="00A24FB1" w:rsidRPr="00A24FB1" w:rsidRDefault="00A24FB1" w:rsidP="00645E4C">
            <w:pPr>
              <w:jc w:val="left"/>
              <w:rPr>
                <w:rFonts w:eastAsiaTheme="minorEastAsia" w:cs="Arial"/>
                <w:szCs w:val="20"/>
              </w:rPr>
            </w:pPr>
          </w:p>
        </w:tc>
        <w:tc>
          <w:tcPr>
            <w:tcW w:w="2420" w:type="dxa"/>
          </w:tcPr>
          <w:p w14:paraId="72EB8156" w14:textId="77777777" w:rsidR="00A24FB1" w:rsidRPr="00A24FB1" w:rsidRDefault="00A24FB1" w:rsidP="00645E4C">
            <w:pPr>
              <w:jc w:val="left"/>
              <w:rPr>
                <w:rFonts w:eastAsiaTheme="minorEastAsia" w:cs="Arial"/>
                <w:szCs w:val="20"/>
              </w:rPr>
            </w:pPr>
          </w:p>
        </w:tc>
        <w:tc>
          <w:tcPr>
            <w:tcW w:w="1540" w:type="dxa"/>
          </w:tcPr>
          <w:p w14:paraId="4FCDA399" w14:textId="77777777" w:rsidR="00A24FB1" w:rsidRPr="00A24FB1" w:rsidRDefault="00A24FB1" w:rsidP="00645E4C">
            <w:pPr>
              <w:jc w:val="left"/>
              <w:rPr>
                <w:rFonts w:eastAsiaTheme="minorEastAsia" w:cs="Arial"/>
                <w:szCs w:val="20"/>
              </w:rPr>
            </w:pPr>
            <w:r w:rsidRPr="00A24FB1">
              <w:rPr>
                <w:rFonts w:eastAsiaTheme="minorEastAsia" w:cs="Arial"/>
                <w:szCs w:val="20"/>
              </w:rPr>
              <w:t>- dazomet</w:t>
            </w:r>
          </w:p>
        </w:tc>
        <w:tc>
          <w:tcPr>
            <w:tcW w:w="1650" w:type="dxa"/>
          </w:tcPr>
          <w:p w14:paraId="1F09F907" w14:textId="77777777" w:rsidR="00A24FB1" w:rsidRPr="00A24FB1" w:rsidRDefault="00A24FB1" w:rsidP="00645E4C">
            <w:pPr>
              <w:jc w:val="left"/>
              <w:rPr>
                <w:rFonts w:eastAsiaTheme="minorEastAsia" w:cs="Arial"/>
                <w:szCs w:val="20"/>
              </w:rPr>
            </w:pPr>
            <w:r w:rsidRPr="00A24FB1">
              <w:rPr>
                <w:rFonts w:eastAsiaTheme="minorEastAsia" w:cs="Arial"/>
                <w:szCs w:val="20"/>
              </w:rPr>
              <w:t>Basamid granulat</w:t>
            </w:r>
          </w:p>
          <w:p w14:paraId="5CA35037" w14:textId="77777777" w:rsidR="00A24FB1" w:rsidRPr="00A24FB1" w:rsidRDefault="00A24FB1" w:rsidP="00645E4C">
            <w:pPr>
              <w:jc w:val="left"/>
              <w:rPr>
                <w:rFonts w:eastAsiaTheme="minorEastAsia" w:cs="Arial"/>
                <w:szCs w:val="20"/>
              </w:rPr>
            </w:pPr>
            <w:r w:rsidRPr="00A24FB1">
              <w:rPr>
                <w:rFonts w:eastAsiaTheme="minorEastAsia" w:cs="Arial"/>
                <w:szCs w:val="20"/>
              </w:rPr>
              <w:t>*31.5.2024</w:t>
            </w:r>
          </w:p>
        </w:tc>
        <w:tc>
          <w:tcPr>
            <w:tcW w:w="1430" w:type="dxa"/>
          </w:tcPr>
          <w:p w14:paraId="0049438C" w14:textId="77777777" w:rsidR="00A24FB1" w:rsidRPr="00A24FB1" w:rsidRDefault="00A24FB1" w:rsidP="00645E4C">
            <w:pPr>
              <w:jc w:val="left"/>
              <w:rPr>
                <w:rFonts w:eastAsiaTheme="minorEastAsia" w:cs="Arial"/>
                <w:szCs w:val="20"/>
              </w:rPr>
            </w:pPr>
            <w:r w:rsidRPr="00A24FB1">
              <w:rPr>
                <w:rFonts w:eastAsiaTheme="minorEastAsia" w:cs="Arial"/>
                <w:szCs w:val="20"/>
              </w:rPr>
              <w:t>500 kg/ha</w:t>
            </w:r>
          </w:p>
        </w:tc>
        <w:tc>
          <w:tcPr>
            <w:tcW w:w="1100" w:type="dxa"/>
          </w:tcPr>
          <w:p w14:paraId="15B1051D"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z  načinom uporabe</w:t>
            </w:r>
          </w:p>
        </w:tc>
        <w:tc>
          <w:tcPr>
            <w:tcW w:w="1760" w:type="dxa"/>
          </w:tcPr>
          <w:p w14:paraId="431DE64E" w14:textId="77777777" w:rsidR="00A24FB1" w:rsidRPr="00A24FB1" w:rsidRDefault="00A24FB1" w:rsidP="00645E4C">
            <w:pPr>
              <w:jc w:val="left"/>
              <w:rPr>
                <w:rFonts w:eastAsiaTheme="minorEastAsia" w:cs="Arial"/>
                <w:szCs w:val="20"/>
              </w:rPr>
            </w:pPr>
            <w:r w:rsidRPr="00A24FB1">
              <w:rPr>
                <w:rFonts w:eastAsiaTheme="minorEastAsia" w:cs="Arial"/>
                <w:b/>
                <w:szCs w:val="20"/>
              </w:rPr>
              <w:t>Listnate vrtnine (na prostem in v zaščitenih prostorih za tretiranje tal)</w:t>
            </w:r>
          </w:p>
        </w:tc>
      </w:tr>
    </w:tbl>
    <w:p w14:paraId="74F1C4E4" w14:textId="77777777" w:rsidR="00A24FB1" w:rsidRPr="00A24FB1" w:rsidRDefault="00A24FB1" w:rsidP="00645E4C">
      <w:pPr>
        <w:jc w:val="left"/>
        <w:rPr>
          <w:rFonts w:eastAsiaTheme="minorEastAsia" w:cs="Arial"/>
          <w:szCs w:val="20"/>
        </w:rPr>
      </w:pPr>
      <w:r w:rsidRPr="00A24FB1">
        <w:rPr>
          <w:rFonts w:eastAsiaTheme="minorEastAsia" w:cs="Arial"/>
          <w:szCs w:val="20"/>
        </w:rPr>
        <w:t>(BO=brstični ohrovt, BR=brokoli, C=cvetača, KO=kolerabica, O=ohrovt, Z=zelje, K=kapusnice, KZ=kitajsko zelje, LO=listnati ohrovt); );</w:t>
      </w:r>
    </w:p>
    <w:p w14:paraId="7A1B4673" w14:textId="77777777" w:rsidR="00A24FB1" w:rsidRPr="00A24FB1" w:rsidRDefault="00A24FB1" w:rsidP="00645E4C">
      <w:pPr>
        <w:jc w:val="left"/>
        <w:rPr>
          <w:rFonts w:eastAsiaTheme="minorEastAsia" w:cs="Arial"/>
          <w:szCs w:val="20"/>
        </w:rPr>
      </w:pPr>
      <w:r w:rsidRPr="00A24FB1">
        <w:rPr>
          <w:rFonts w:eastAsiaTheme="minorEastAsia" w:cs="Arial"/>
          <w:b/>
          <w:bCs/>
          <w:szCs w:val="20"/>
        </w:rPr>
        <w:t>*</w:t>
      </w:r>
      <w:r w:rsidRPr="00A24FB1">
        <w:rPr>
          <w:rFonts w:eastAsiaTheme="minorEastAsia" w:cs="Arial"/>
          <w:szCs w:val="20"/>
        </w:rPr>
        <w:t xml:space="preserve"> - DATUM POTEKA REGISTRACIJE</w:t>
      </w:r>
    </w:p>
    <w:bookmarkEnd w:id="422"/>
    <w:p w14:paraId="036AB213" w14:textId="5D32B0D8" w:rsidR="00A24FB1" w:rsidRDefault="00A24FB1" w:rsidP="00645E4C">
      <w:pPr>
        <w:jc w:val="left"/>
        <w:rPr>
          <w:rFonts w:eastAsiaTheme="minorEastAsia" w:cs="Arial"/>
          <w:szCs w:val="20"/>
        </w:rPr>
      </w:pPr>
      <w:r>
        <w:rPr>
          <w:rFonts w:eastAsiaTheme="minorEastAsia" w:cs="Arial"/>
          <w:szCs w:val="20"/>
        </w:rPr>
        <w:br w:type="page"/>
      </w:r>
    </w:p>
    <w:p w14:paraId="0959CFCA" w14:textId="19418149" w:rsidR="00A24FB1" w:rsidRPr="00A24FB1" w:rsidRDefault="00A24FB1" w:rsidP="00645E4C">
      <w:pPr>
        <w:pStyle w:val="Naslov2"/>
        <w:jc w:val="left"/>
        <w:rPr>
          <w:rFonts w:eastAsiaTheme="minorEastAsia"/>
        </w:rPr>
      </w:pPr>
      <w:bookmarkStart w:id="423" w:name="_Toc5092906"/>
      <w:bookmarkStart w:id="424" w:name="_Toc127518665"/>
      <w:bookmarkStart w:id="425" w:name="_Toc128732026"/>
      <w:bookmarkStart w:id="426" w:name="_Hlk127206336"/>
      <w:r w:rsidRPr="00A24FB1">
        <w:rPr>
          <w:rFonts w:eastAsiaTheme="minorEastAsia"/>
        </w:rPr>
        <w:lastRenderedPageBreak/>
        <w:t xml:space="preserve">INTEGRIRANO VARSTVO </w:t>
      </w:r>
      <w:bookmarkEnd w:id="423"/>
      <w:bookmarkEnd w:id="424"/>
      <w:r>
        <w:rPr>
          <w:rFonts w:eastAsiaTheme="minorEastAsia"/>
          <w:lang w:val="sl-SI"/>
        </w:rPr>
        <w:t>KROMPIRJA</w:t>
      </w:r>
      <w:bookmarkEnd w:id="425"/>
    </w:p>
    <w:p w14:paraId="558530F4" w14:textId="77777777" w:rsidR="00A24FB1" w:rsidRPr="00A24FB1" w:rsidRDefault="00A24FB1" w:rsidP="00645E4C">
      <w:pPr>
        <w:jc w:val="left"/>
        <w:rPr>
          <w:rFonts w:eastAsiaTheme="minorEastAsia" w:cs="Arial"/>
          <w:szCs w:val="20"/>
        </w:rPr>
      </w:pPr>
      <w:r w:rsidRPr="00A24FB1">
        <w:rPr>
          <w:rFonts w:eastAsiaTheme="minorEastAsia" w:cs="Arial"/>
          <w:b/>
          <w:bCs/>
          <w:szCs w:val="20"/>
        </w:rPr>
        <w:t>VVOI- najožje vodovarstveno območje. Pri sredstvih je potrebno upoštevati varnostni pas do voda – glej navodila za uporabo!</w:t>
      </w:r>
    </w:p>
    <w:tbl>
      <w:tblPr>
        <w:tblW w:w="15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0"/>
        <w:gridCol w:w="1816"/>
        <w:gridCol w:w="3112"/>
        <w:gridCol w:w="2337"/>
        <w:gridCol w:w="2432"/>
        <w:gridCol w:w="1562"/>
        <w:gridCol w:w="1458"/>
        <w:gridCol w:w="1589"/>
      </w:tblGrid>
      <w:tr w:rsidR="00A24FB1" w:rsidRPr="00A24FB1" w14:paraId="5C376D69" w14:textId="77777777" w:rsidTr="00A24FB1">
        <w:trPr>
          <w:jc w:val="center"/>
        </w:trPr>
        <w:tc>
          <w:tcPr>
            <w:tcW w:w="1401" w:type="dxa"/>
            <w:tcBorders>
              <w:top w:val="single" w:sz="12" w:space="0" w:color="auto"/>
              <w:left w:val="single" w:sz="12" w:space="0" w:color="auto"/>
              <w:bottom w:val="single" w:sz="12" w:space="0" w:color="auto"/>
              <w:right w:val="single" w:sz="12" w:space="0" w:color="auto"/>
            </w:tcBorders>
          </w:tcPr>
          <w:p w14:paraId="71B3DFCC"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ŠKODLJIVI ORGANIZEM</w:t>
            </w:r>
          </w:p>
        </w:tc>
        <w:tc>
          <w:tcPr>
            <w:tcW w:w="1620" w:type="dxa"/>
            <w:tcBorders>
              <w:top w:val="single" w:sz="12" w:space="0" w:color="auto"/>
              <w:left w:val="single" w:sz="12" w:space="0" w:color="auto"/>
              <w:bottom w:val="single" w:sz="12" w:space="0" w:color="auto"/>
              <w:right w:val="single" w:sz="12" w:space="0" w:color="auto"/>
            </w:tcBorders>
          </w:tcPr>
          <w:p w14:paraId="1C9D892D"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w:t>
            </w:r>
          </w:p>
        </w:tc>
        <w:tc>
          <w:tcPr>
            <w:tcW w:w="2776" w:type="dxa"/>
            <w:tcBorders>
              <w:top w:val="single" w:sz="12" w:space="0" w:color="auto"/>
              <w:left w:val="single" w:sz="12" w:space="0" w:color="auto"/>
              <w:bottom w:val="single" w:sz="12" w:space="0" w:color="auto"/>
              <w:right w:val="single" w:sz="12" w:space="0" w:color="auto"/>
            </w:tcBorders>
          </w:tcPr>
          <w:p w14:paraId="62A444C2"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UKREPI</w:t>
            </w:r>
          </w:p>
        </w:tc>
        <w:tc>
          <w:tcPr>
            <w:tcW w:w="2084" w:type="dxa"/>
            <w:tcBorders>
              <w:top w:val="single" w:sz="12" w:space="0" w:color="auto"/>
              <w:left w:val="single" w:sz="12" w:space="0" w:color="auto"/>
              <w:bottom w:val="single" w:sz="12" w:space="0" w:color="auto"/>
              <w:right w:val="single" w:sz="12" w:space="0" w:color="auto"/>
            </w:tcBorders>
          </w:tcPr>
          <w:p w14:paraId="52EEB645"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AKTIVNA SNOV</w:t>
            </w:r>
          </w:p>
        </w:tc>
        <w:tc>
          <w:tcPr>
            <w:tcW w:w="2169" w:type="dxa"/>
            <w:tcBorders>
              <w:top w:val="single" w:sz="12" w:space="0" w:color="auto"/>
              <w:left w:val="single" w:sz="12" w:space="0" w:color="auto"/>
              <w:bottom w:val="single" w:sz="4" w:space="0" w:color="auto"/>
              <w:right w:val="single" w:sz="12" w:space="0" w:color="auto"/>
            </w:tcBorders>
          </w:tcPr>
          <w:p w14:paraId="2AD34F35"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SREDSTVO ZA VARSTVO RASTLIN</w:t>
            </w:r>
          </w:p>
        </w:tc>
        <w:tc>
          <w:tcPr>
            <w:tcW w:w="1393" w:type="dxa"/>
            <w:tcBorders>
              <w:top w:val="single" w:sz="12" w:space="0" w:color="auto"/>
              <w:left w:val="single" w:sz="12" w:space="0" w:color="auto"/>
              <w:bottom w:val="single" w:sz="4" w:space="0" w:color="auto"/>
              <w:right w:val="single" w:sz="12" w:space="0" w:color="auto"/>
            </w:tcBorders>
          </w:tcPr>
          <w:p w14:paraId="07926B71"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ODMEREK</w:t>
            </w:r>
          </w:p>
        </w:tc>
        <w:tc>
          <w:tcPr>
            <w:tcW w:w="1300" w:type="dxa"/>
            <w:tcBorders>
              <w:top w:val="single" w:sz="12" w:space="0" w:color="auto"/>
              <w:left w:val="single" w:sz="12" w:space="0" w:color="auto"/>
              <w:bottom w:val="single" w:sz="4" w:space="0" w:color="auto"/>
              <w:right w:val="single" w:sz="12" w:space="0" w:color="auto"/>
            </w:tcBorders>
          </w:tcPr>
          <w:p w14:paraId="17307098"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KARENCA</w:t>
            </w:r>
          </w:p>
          <w:p w14:paraId="385C46F1" w14:textId="77777777" w:rsidR="00A24FB1" w:rsidRPr="00A24FB1" w:rsidRDefault="00A24FB1" w:rsidP="00645E4C">
            <w:pPr>
              <w:jc w:val="left"/>
              <w:rPr>
                <w:rFonts w:eastAsiaTheme="minorEastAsia" w:cs="Arial"/>
                <w:b/>
                <w:bCs/>
                <w:szCs w:val="20"/>
              </w:rPr>
            </w:pPr>
          </w:p>
        </w:tc>
        <w:tc>
          <w:tcPr>
            <w:tcW w:w="1417" w:type="dxa"/>
            <w:tcBorders>
              <w:top w:val="single" w:sz="12" w:space="0" w:color="auto"/>
              <w:left w:val="single" w:sz="12" w:space="0" w:color="auto"/>
              <w:bottom w:val="single" w:sz="12" w:space="0" w:color="auto"/>
              <w:right w:val="single" w:sz="12" w:space="0" w:color="auto"/>
            </w:tcBorders>
          </w:tcPr>
          <w:p w14:paraId="471A6F94"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OPOMBE</w:t>
            </w:r>
          </w:p>
        </w:tc>
      </w:tr>
      <w:tr w:rsidR="00A24FB1" w:rsidRPr="00A24FB1" w14:paraId="00508F7A" w14:textId="77777777" w:rsidTr="00A24FB1">
        <w:trPr>
          <w:cantSplit/>
          <w:trHeight w:val="134"/>
          <w:jc w:val="center"/>
        </w:trPr>
        <w:tc>
          <w:tcPr>
            <w:tcW w:w="1401" w:type="dxa"/>
            <w:vMerge w:val="restart"/>
            <w:tcBorders>
              <w:top w:val="single" w:sz="12" w:space="0" w:color="auto"/>
              <w:left w:val="single" w:sz="8" w:space="0" w:color="auto"/>
              <w:right w:val="single" w:sz="8" w:space="0" w:color="auto"/>
            </w:tcBorders>
          </w:tcPr>
          <w:p w14:paraId="556D3D85" w14:textId="77777777" w:rsidR="00A24FB1" w:rsidRPr="00A24FB1" w:rsidRDefault="00A24FB1" w:rsidP="00645E4C">
            <w:pPr>
              <w:jc w:val="left"/>
              <w:rPr>
                <w:rFonts w:eastAsiaTheme="minorEastAsia" w:cs="Arial"/>
                <w:b/>
                <w:szCs w:val="20"/>
              </w:rPr>
            </w:pPr>
            <w:r w:rsidRPr="00A24FB1">
              <w:rPr>
                <w:rFonts w:eastAsiaTheme="minorEastAsia" w:cs="Arial"/>
                <w:b/>
                <w:szCs w:val="20"/>
              </w:rPr>
              <w:t>Krompirjeva plesen</w:t>
            </w:r>
          </w:p>
          <w:p w14:paraId="5ADDF221" w14:textId="77777777" w:rsidR="00A24FB1" w:rsidRPr="00A24FB1" w:rsidRDefault="00A24FB1" w:rsidP="00645E4C">
            <w:pPr>
              <w:jc w:val="left"/>
              <w:rPr>
                <w:rFonts w:eastAsiaTheme="minorEastAsia" w:cs="Arial"/>
                <w:bCs/>
                <w:i/>
                <w:iCs/>
                <w:szCs w:val="20"/>
              </w:rPr>
            </w:pPr>
            <w:r w:rsidRPr="00A24FB1">
              <w:rPr>
                <w:rFonts w:eastAsiaTheme="minorEastAsia" w:cs="Arial"/>
                <w:bCs/>
                <w:i/>
                <w:iCs/>
                <w:szCs w:val="20"/>
              </w:rPr>
              <w:lastRenderedPageBreak/>
              <w:t xml:space="preserve">Phytophthora infestans </w:t>
            </w:r>
          </w:p>
        </w:tc>
        <w:tc>
          <w:tcPr>
            <w:tcW w:w="4396" w:type="dxa"/>
            <w:gridSpan w:val="2"/>
            <w:vMerge w:val="restart"/>
            <w:tcBorders>
              <w:top w:val="single" w:sz="12" w:space="0" w:color="auto"/>
              <w:left w:val="single" w:sz="8" w:space="0" w:color="auto"/>
              <w:right w:val="single" w:sz="8" w:space="0" w:color="auto"/>
            </w:tcBorders>
          </w:tcPr>
          <w:p w14:paraId="0F9EBB86"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lastRenderedPageBreak/>
              <w:t>Opis bolezni:</w:t>
            </w:r>
          </w:p>
          <w:p w14:paraId="578CCDDC" w14:textId="77777777" w:rsidR="00A24FB1" w:rsidRPr="00A24FB1" w:rsidRDefault="00A24FB1" w:rsidP="00645E4C">
            <w:pPr>
              <w:jc w:val="left"/>
              <w:rPr>
                <w:rFonts w:eastAsiaTheme="minorEastAsia" w:cs="Arial"/>
                <w:bCs/>
                <w:szCs w:val="20"/>
              </w:rPr>
            </w:pPr>
            <w:r w:rsidRPr="00A24FB1">
              <w:rPr>
                <w:rFonts w:eastAsiaTheme="minorEastAsia" w:cs="Arial"/>
                <w:bCs/>
                <w:szCs w:val="20"/>
              </w:rPr>
              <w:t xml:space="preserve">Krompirjeva plesen je najbolj nevarna bolezen krompirja, ki se širi v hladnem in deževnem </w:t>
            </w:r>
            <w:r w:rsidRPr="00A24FB1">
              <w:rPr>
                <w:rFonts w:eastAsiaTheme="minorEastAsia" w:cs="Arial"/>
                <w:bCs/>
                <w:szCs w:val="20"/>
              </w:rPr>
              <w:lastRenderedPageBreak/>
              <w:t>vremenu. Okužuje vse rastlinske dele. Pomemben vir okužbe so posajeni okuženi semenski gomolji iz katerih zrastejo nove rastline, ki so že okužene s plesnijo. Znaki se pojavijo zelo zgodaj med rastjo, in sicer v obliki rjavih peg po steblu do rastnega vršička, ki navadno odmre. V vlažnih razmerah je viden sivo bel micelij. Iz teh rastlin se plesen s trosovniki nato po zraku širi na sosednje rastline ter druge rastline v nasadu in okolici. Na listih v začetni fazi okužbe opazimo majhne svetlo sive ali svetlo rjave pege nepravilnih oblik, obkrožene s svetlo zelenim robom. Širjenje peg ni omejeno z listnimi žilami in v optimalnih razmerah hitro napreduje po vsej listni površini. V vlažnem vremenu se na spodnji strani lista na pegah izoblikujejo trosonosci s trosovniki, ki jih vidimo kot sivo bele prevleke. Spodnji listi so običajno bolj prizadeti, saj so bolj občutljivi, hkrati so pri tleh tudi ugodnejše razmere za okužbo (večja zračna vlaga). Na steblu se bolezen najpogosteje pojavi v pazduhah listnih pecljev, kjer se voda najdlje zadržuje. Na mestu okužbe stebla potemnijo. Ob ustreznih vremenskih razmerah lahko v nekaj dneh propadejo vsi nadzemni deli rastline, pokončna ostanejo le še stebla.</w:t>
            </w:r>
          </w:p>
          <w:p w14:paraId="4FC24404" w14:textId="77777777" w:rsidR="00A24FB1" w:rsidRPr="00A24FB1" w:rsidRDefault="00A24FB1" w:rsidP="00645E4C">
            <w:pPr>
              <w:jc w:val="left"/>
              <w:rPr>
                <w:rFonts w:eastAsiaTheme="minorEastAsia" w:cs="Arial"/>
                <w:b/>
                <w:bCs/>
                <w:szCs w:val="20"/>
              </w:rPr>
            </w:pPr>
            <w:r w:rsidRPr="00A24FB1">
              <w:rPr>
                <w:rFonts w:eastAsiaTheme="minorEastAsia" w:cs="Arial"/>
                <w:bCs/>
                <w:szCs w:val="20"/>
              </w:rPr>
              <w:t>Na gomoljih so okužbe sprva površinske, kasneje lahko prodrejo tudi nekaj centimetrov v globino. Obolelo tkivo je suho, rdečkasto rjave barve in daje zrnat vtis, meja med zdravim tkivom pa ni povsem jasna. Običajno se po okužbi gomolji okužijo še z drugimi glivami in bakterijami, zato se videz prizadetih gomoljev lahko tudi spremeni.</w:t>
            </w:r>
          </w:p>
        </w:tc>
        <w:tc>
          <w:tcPr>
            <w:tcW w:w="2084" w:type="dxa"/>
            <w:vMerge w:val="restart"/>
            <w:tcBorders>
              <w:top w:val="single" w:sz="12" w:space="0" w:color="auto"/>
              <w:left w:val="single" w:sz="8" w:space="0" w:color="auto"/>
              <w:right w:val="single" w:sz="4" w:space="0" w:color="auto"/>
            </w:tcBorders>
          </w:tcPr>
          <w:p w14:paraId="6AB83826"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cimoksanil</w:t>
            </w:r>
          </w:p>
          <w:p w14:paraId="384EFCD2" w14:textId="77777777" w:rsidR="00A24FB1" w:rsidRPr="00A24FB1" w:rsidRDefault="00A24FB1" w:rsidP="00645E4C">
            <w:pPr>
              <w:jc w:val="left"/>
              <w:rPr>
                <w:rFonts w:eastAsiaTheme="minorEastAsia" w:cs="Arial"/>
                <w:szCs w:val="20"/>
              </w:rPr>
            </w:pPr>
          </w:p>
          <w:p w14:paraId="4945D729" w14:textId="77777777" w:rsidR="00A24FB1" w:rsidRPr="00A24FB1" w:rsidRDefault="00A24FB1" w:rsidP="00645E4C">
            <w:pPr>
              <w:jc w:val="left"/>
              <w:rPr>
                <w:rFonts w:eastAsiaTheme="minorEastAsia" w:cs="Arial"/>
                <w:szCs w:val="20"/>
              </w:rPr>
            </w:pPr>
          </w:p>
        </w:tc>
        <w:tc>
          <w:tcPr>
            <w:tcW w:w="2169" w:type="dxa"/>
            <w:tcBorders>
              <w:top w:val="single" w:sz="4" w:space="0" w:color="auto"/>
              <w:left w:val="single" w:sz="4" w:space="0" w:color="auto"/>
              <w:bottom w:val="single" w:sz="4" w:space="0" w:color="auto"/>
              <w:right w:val="single" w:sz="4" w:space="0" w:color="auto"/>
            </w:tcBorders>
          </w:tcPr>
          <w:p w14:paraId="175C15B1" w14:textId="77777777" w:rsidR="00A24FB1" w:rsidRPr="00A24FB1" w:rsidRDefault="00A24FB1" w:rsidP="00645E4C">
            <w:pPr>
              <w:jc w:val="left"/>
              <w:rPr>
                <w:rFonts w:eastAsiaTheme="minorEastAsia" w:cs="Arial"/>
                <w:szCs w:val="20"/>
              </w:rPr>
            </w:pPr>
            <w:r w:rsidRPr="00A24FB1">
              <w:rPr>
                <w:rFonts w:eastAsiaTheme="minorEastAsia" w:cs="Arial"/>
                <w:szCs w:val="20"/>
              </w:rPr>
              <w:t>Sacron 45 DG</w:t>
            </w:r>
          </w:p>
        </w:tc>
        <w:tc>
          <w:tcPr>
            <w:tcW w:w="1393" w:type="dxa"/>
            <w:tcBorders>
              <w:top w:val="single" w:sz="4" w:space="0" w:color="auto"/>
              <w:left w:val="single" w:sz="4" w:space="0" w:color="auto"/>
              <w:bottom w:val="single" w:sz="4" w:space="0" w:color="auto"/>
              <w:right w:val="single" w:sz="4" w:space="0" w:color="auto"/>
            </w:tcBorders>
          </w:tcPr>
          <w:p w14:paraId="42B8D9F4" w14:textId="77777777" w:rsidR="00A24FB1" w:rsidRPr="00A24FB1" w:rsidRDefault="00A24FB1" w:rsidP="00645E4C">
            <w:pPr>
              <w:jc w:val="left"/>
              <w:rPr>
                <w:rFonts w:eastAsiaTheme="minorEastAsia" w:cs="Arial"/>
                <w:szCs w:val="20"/>
              </w:rPr>
            </w:pPr>
            <w:r w:rsidRPr="00A24FB1">
              <w:rPr>
                <w:rFonts w:eastAsiaTheme="minorEastAsia" w:cs="Arial"/>
                <w:szCs w:val="20"/>
              </w:rPr>
              <w:t>0,22 kg/ha</w:t>
            </w:r>
          </w:p>
        </w:tc>
        <w:tc>
          <w:tcPr>
            <w:tcW w:w="1300" w:type="dxa"/>
            <w:tcBorders>
              <w:top w:val="single" w:sz="4" w:space="0" w:color="auto"/>
              <w:left w:val="single" w:sz="4" w:space="0" w:color="auto"/>
              <w:bottom w:val="single" w:sz="4" w:space="0" w:color="auto"/>
              <w:right w:val="single" w:sz="4" w:space="0" w:color="auto"/>
            </w:tcBorders>
          </w:tcPr>
          <w:p w14:paraId="488E3763" w14:textId="77777777" w:rsidR="00A24FB1" w:rsidRPr="00A24FB1" w:rsidRDefault="00A24FB1" w:rsidP="00645E4C">
            <w:pPr>
              <w:jc w:val="left"/>
              <w:rPr>
                <w:rFonts w:eastAsiaTheme="minorEastAsia" w:cs="Arial"/>
                <w:szCs w:val="20"/>
              </w:rPr>
            </w:pPr>
            <w:r w:rsidRPr="00A24FB1">
              <w:rPr>
                <w:rFonts w:eastAsiaTheme="minorEastAsia" w:cs="Arial"/>
                <w:szCs w:val="20"/>
              </w:rPr>
              <w:t>14 dni</w:t>
            </w:r>
          </w:p>
        </w:tc>
        <w:tc>
          <w:tcPr>
            <w:tcW w:w="1417" w:type="dxa"/>
            <w:vMerge w:val="restart"/>
            <w:tcBorders>
              <w:top w:val="single" w:sz="12" w:space="0" w:color="auto"/>
              <w:left w:val="single" w:sz="4" w:space="0" w:color="auto"/>
              <w:right w:val="single" w:sz="8" w:space="0" w:color="auto"/>
            </w:tcBorders>
          </w:tcPr>
          <w:p w14:paraId="3EEF605C" w14:textId="2D36B636" w:rsidR="00A24FB1" w:rsidRPr="00A24FB1" w:rsidRDefault="00A24FB1" w:rsidP="00645E4C">
            <w:pPr>
              <w:jc w:val="left"/>
              <w:rPr>
                <w:rFonts w:eastAsiaTheme="minorEastAsia" w:cs="Arial"/>
                <w:b/>
                <w:szCs w:val="20"/>
              </w:rPr>
            </w:pPr>
            <w:r w:rsidRPr="00A24FB1">
              <w:rPr>
                <w:rFonts w:eastAsiaTheme="minorEastAsia" w:cs="Arial"/>
                <w:b/>
                <w:szCs w:val="20"/>
                <w:lang w:val="it-IT"/>
              </w:rPr>
              <w:t xml:space="preserve">Upoštevati je potrebno varnostni pas </w:t>
            </w:r>
            <w:r w:rsidRPr="00A24FB1">
              <w:rPr>
                <w:rFonts w:eastAsiaTheme="minorEastAsia" w:cs="Arial"/>
                <w:b/>
                <w:szCs w:val="20"/>
                <w:lang w:val="it-IT"/>
              </w:rPr>
              <w:lastRenderedPageBreak/>
              <w:t>do voda (navodila za uporabo)</w:t>
            </w:r>
            <w:r w:rsidR="00970C11" w:rsidRPr="00A24FB1">
              <w:rPr>
                <w:rFonts w:eastAsiaTheme="minorEastAsia" w:cs="Arial"/>
                <w:b/>
                <w:szCs w:val="20"/>
              </w:rPr>
              <w:t xml:space="preserve"> </w:t>
            </w:r>
          </w:p>
        </w:tc>
      </w:tr>
      <w:tr w:rsidR="00A24FB1" w:rsidRPr="00A24FB1" w14:paraId="25323004" w14:textId="77777777" w:rsidTr="00A24FB1">
        <w:trPr>
          <w:cantSplit/>
          <w:trHeight w:val="158"/>
          <w:jc w:val="center"/>
        </w:trPr>
        <w:tc>
          <w:tcPr>
            <w:tcW w:w="1401" w:type="dxa"/>
            <w:vMerge/>
            <w:tcBorders>
              <w:left w:val="single" w:sz="8" w:space="0" w:color="auto"/>
              <w:right w:val="single" w:sz="8" w:space="0" w:color="auto"/>
            </w:tcBorders>
          </w:tcPr>
          <w:p w14:paraId="2D9CFDEF" w14:textId="77777777" w:rsidR="00A24FB1" w:rsidRPr="00A24FB1" w:rsidRDefault="00A24FB1" w:rsidP="00645E4C">
            <w:pPr>
              <w:jc w:val="left"/>
              <w:rPr>
                <w:rFonts w:eastAsiaTheme="minorEastAsia" w:cs="Arial"/>
                <w:b/>
                <w:szCs w:val="20"/>
              </w:rPr>
            </w:pPr>
          </w:p>
        </w:tc>
        <w:tc>
          <w:tcPr>
            <w:tcW w:w="4396" w:type="dxa"/>
            <w:gridSpan w:val="2"/>
            <w:vMerge/>
            <w:tcBorders>
              <w:left w:val="single" w:sz="8" w:space="0" w:color="auto"/>
              <w:right w:val="single" w:sz="8" w:space="0" w:color="auto"/>
            </w:tcBorders>
          </w:tcPr>
          <w:p w14:paraId="7AC67FA8" w14:textId="77777777" w:rsidR="00A24FB1" w:rsidRPr="00A24FB1" w:rsidRDefault="00A24FB1" w:rsidP="00645E4C">
            <w:pPr>
              <w:jc w:val="left"/>
              <w:rPr>
                <w:rFonts w:eastAsiaTheme="minorEastAsia" w:cs="Arial"/>
                <w:b/>
                <w:szCs w:val="20"/>
              </w:rPr>
            </w:pPr>
          </w:p>
        </w:tc>
        <w:tc>
          <w:tcPr>
            <w:tcW w:w="2084" w:type="dxa"/>
            <w:vMerge/>
            <w:tcBorders>
              <w:left w:val="single" w:sz="8" w:space="0" w:color="auto"/>
              <w:right w:val="single" w:sz="4" w:space="0" w:color="auto"/>
            </w:tcBorders>
          </w:tcPr>
          <w:p w14:paraId="2C1C4359" w14:textId="77777777" w:rsidR="00A24FB1" w:rsidRPr="00A24FB1" w:rsidRDefault="00A24FB1" w:rsidP="00645E4C">
            <w:pPr>
              <w:jc w:val="left"/>
              <w:rPr>
                <w:rFonts w:eastAsiaTheme="minorEastAsia" w:cs="Arial"/>
                <w:szCs w:val="20"/>
              </w:rPr>
            </w:pPr>
          </w:p>
        </w:tc>
        <w:tc>
          <w:tcPr>
            <w:tcW w:w="2169" w:type="dxa"/>
            <w:tcBorders>
              <w:top w:val="single" w:sz="4" w:space="0" w:color="auto"/>
              <w:left w:val="single" w:sz="4" w:space="0" w:color="auto"/>
              <w:bottom w:val="single" w:sz="4" w:space="0" w:color="auto"/>
              <w:right w:val="single" w:sz="4" w:space="0" w:color="auto"/>
            </w:tcBorders>
          </w:tcPr>
          <w:p w14:paraId="535075C9" w14:textId="77777777" w:rsidR="00A24FB1" w:rsidRPr="00A24FB1" w:rsidRDefault="00A24FB1" w:rsidP="00645E4C">
            <w:pPr>
              <w:jc w:val="left"/>
              <w:rPr>
                <w:rFonts w:eastAsiaTheme="minorEastAsia" w:cs="Arial"/>
                <w:szCs w:val="20"/>
              </w:rPr>
            </w:pPr>
            <w:r w:rsidRPr="00A24FB1">
              <w:rPr>
                <w:rFonts w:eastAsiaTheme="minorEastAsia" w:cs="Arial"/>
                <w:szCs w:val="20"/>
              </w:rPr>
              <w:t>Cymbal</w:t>
            </w:r>
          </w:p>
        </w:tc>
        <w:tc>
          <w:tcPr>
            <w:tcW w:w="1393" w:type="dxa"/>
            <w:tcBorders>
              <w:top w:val="single" w:sz="4" w:space="0" w:color="auto"/>
              <w:left w:val="single" w:sz="4" w:space="0" w:color="auto"/>
              <w:bottom w:val="single" w:sz="4" w:space="0" w:color="auto"/>
              <w:right w:val="single" w:sz="4" w:space="0" w:color="auto"/>
            </w:tcBorders>
          </w:tcPr>
          <w:p w14:paraId="50C392A9" w14:textId="77777777" w:rsidR="00A24FB1" w:rsidRPr="00A24FB1" w:rsidRDefault="00A24FB1" w:rsidP="00645E4C">
            <w:pPr>
              <w:jc w:val="left"/>
              <w:rPr>
                <w:rFonts w:eastAsiaTheme="minorEastAsia" w:cs="Arial"/>
                <w:szCs w:val="20"/>
              </w:rPr>
            </w:pPr>
            <w:r w:rsidRPr="00A24FB1">
              <w:rPr>
                <w:rFonts w:eastAsiaTheme="minorEastAsia" w:cs="Arial"/>
                <w:szCs w:val="20"/>
              </w:rPr>
              <w:t>0,2 – 0,25 kg/ha</w:t>
            </w:r>
          </w:p>
        </w:tc>
        <w:tc>
          <w:tcPr>
            <w:tcW w:w="1300" w:type="dxa"/>
            <w:tcBorders>
              <w:top w:val="single" w:sz="4" w:space="0" w:color="auto"/>
              <w:left w:val="single" w:sz="4" w:space="0" w:color="auto"/>
              <w:bottom w:val="single" w:sz="4" w:space="0" w:color="auto"/>
              <w:right w:val="single" w:sz="4" w:space="0" w:color="auto"/>
            </w:tcBorders>
          </w:tcPr>
          <w:p w14:paraId="79DE33C9"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17" w:type="dxa"/>
            <w:vMerge/>
            <w:tcBorders>
              <w:left w:val="single" w:sz="4" w:space="0" w:color="auto"/>
              <w:right w:val="single" w:sz="8" w:space="0" w:color="auto"/>
            </w:tcBorders>
          </w:tcPr>
          <w:p w14:paraId="5C75906B" w14:textId="77777777" w:rsidR="00A24FB1" w:rsidRPr="00A24FB1" w:rsidRDefault="00A24FB1" w:rsidP="00645E4C">
            <w:pPr>
              <w:jc w:val="left"/>
              <w:rPr>
                <w:rFonts w:eastAsiaTheme="minorEastAsia" w:cs="Arial"/>
                <w:b/>
                <w:szCs w:val="20"/>
              </w:rPr>
            </w:pPr>
          </w:p>
        </w:tc>
      </w:tr>
      <w:tr w:rsidR="00A24FB1" w:rsidRPr="00A24FB1" w14:paraId="6B9BE829" w14:textId="77777777" w:rsidTr="00A24FB1">
        <w:trPr>
          <w:cantSplit/>
          <w:trHeight w:val="348"/>
          <w:jc w:val="center"/>
        </w:trPr>
        <w:tc>
          <w:tcPr>
            <w:tcW w:w="1401" w:type="dxa"/>
            <w:vMerge/>
            <w:tcBorders>
              <w:left w:val="single" w:sz="8" w:space="0" w:color="auto"/>
              <w:right w:val="single" w:sz="8" w:space="0" w:color="auto"/>
            </w:tcBorders>
          </w:tcPr>
          <w:p w14:paraId="1168C673" w14:textId="77777777" w:rsidR="00A24FB1" w:rsidRPr="00A24FB1" w:rsidRDefault="00A24FB1" w:rsidP="00645E4C">
            <w:pPr>
              <w:jc w:val="left"/>
              <w:rPr>
                <w:rFonts w:eastAsiaTheme="minorEastAsia" w:cs="Arial"/>
                <w:b/>
                <w:szCs w:val="20"/>
              </w:rPr>
            </w:pPr>
          </w:p>
        </w:tc>
        <w:tc>
          <w:tcPr>
            <w:tcW w:w="4396" w:type="dxa"/>
            <w:gridSpan w:val="2"/>
            <w:vMerge/>
            <w:tcBorders>
              <w:left w:val="single" w:sz="8" w:space="0" w:color="auto"/>
              <w:right w:val="single" w:sz="8" w:space="0" w:color="auto"/>
            </w:tcBorders>
          </w:tcPr>
          <w:p w14:paraId="7B91D7B5" w14:textId="77777777" w:rsidR="00A24FB1" w:rsidRPr="00A24FB1" w:rsidRDefault="00A24FB1" w:rsidP="00645E4C">
            <w:pPr>
              <w:jc w:val="left"/>
              <w:rPr>
                <w:rFonts w:eastAsiaTheme="minorEastAsia" w:cs="Arial"/>
                <w:b/>
                <w:szCs w:val="20"/>
              </w:rPr>
            </w:pPr>
          </w:p>
        </w:tc>
        <w:tc>
          <w:tcPr>
            <w:tcW w:w="2084" w:type="dxa"/>
            <w:vMerge/>
            <w:tcBorders>
              <w:left w:val="single" w:sz="8" w:space="0" w:color="auto"/>
              <w:right w:val="single" w:sz="4" w:space="0" w:color="auto"/>
            </w:tcBorders>
          </w:tcPr>
          <w:p w14:paraId="250D21DB" w14:textId="77777777" w:rsidR="00A24FB1" w:rsidRPr="00A24FB1" w:rsidRDefault="00A24FB1" w:rsidP="00645E4C">
            <w:pPr>
              <w:jc w:val="left"/>
              <w:rPr>
                <w:rFonts w:eastAsiaTheme="minorEastAsia" w:cs="Arial"/>
                <w:szCs w:val="20"/>
              </w:rPr>
            </w:pPr>
          </w:p>
        </w:tc>
        <w:tc>
          <w:tcPr>
            <w:tcW w:w="2169" w:type="dxa"/>
            <w:tcBorders>
              <w:top w:val="single" w:sz="4" w:space="0" w:color="auto"/>
              <w:left w:val="single" w:sz="4" w:space="0" w:color="auto"/>
              <w:bottom w:val="single" w:sz="4" w:space="0" w:color="auto"/>
              <w:right w:val="single" w:sz="4" w:space="0" w:color="auto"/>
            </w:tcBorders>
          </w:tcPr>
          <w:p w14:paraId="03D8A601" w14:textId="77777777" w:rsidR="00A24FB1" w:rsidRPr="00A24FB1" w:rsidRDefault="00A24FB1" w:rsidP="00645E4C">
            <w:pPr>
              <w:jc w:val="left"/>
              <w:rPr>
                <w:rFonts w:eastAsiaTheme="minorEastAsia" w:cs="Arial"/>
                <w:szCs w:val="20"/>
              </w:rPr>
            </w:pPr>
            <w:r w:rsidRPr="00A24FB1">
              <w:rPr>
                <w:rFonts w:eastAsiaTheme="minorEastAsia" w:cs="Arial"/>
                <w:szCs w:val="20"/>
              </w:rPr>
              <w:t>Curzate partner</w:t>
            </w:r>
          </w:p>
        </w:tc>
        <w:tc>
          <w:tcPr>
            <w:tcW w:w="1393" w:type="dxa"/>
            <w:tcBorders>
              <w:top w:val="single" w:sz="4" w:space="0" w:color="auto"/>
              <w:left w:val="single" w:sz="4" w:space="0" w:color="auto"/>
              <w:bottom w:val="single" w:sz="4" w:space="0" w:color="auto"/>
              <w:right w:val="single" w:sz="4" w:space="0" w:color="auto"/>
            </w:tcBorders>
          </w:tcPr>
          <w:p w14:paraId="296526DE" w14:textId="77777777" w:rsidR="00A24FB1" w:rsidRPr="00A24FB1" w:rsidRDefault="00A24FB1" w:rsidP="00645E4C">
            <w:pPr>
              <w:jc w:val="left"/>
              <w:rPr>
                <w:rFonts w:eastAsiaTheme="minorEastAsia" w:cs="Arial"/>
                <w:szCs w:val="20"/>
              </w:rPr>
            </w:pPr>
            <w:r w:rsidRPr="00A24FB1">
              <w:rPr>
                <w:rFonts w:eastAsiaTheme="minorEastAsia" w:cs="Arial"/>
                <w:szCs w:val="20"/>
              </w:rPr>
              <w:t>0,15 kg/ha</w:t>
            </w:r>
          </w:p>
        </w:tc>
        <w:tc>
          <w:tcPr>
            <w:tcW w:w="1300" w:type="dxa"/>
            <w:tcBorders>
              <w:top w:val="single" w:sz="4" w:space="0" w:color="auto"/>
              <w:left w:val="single" w:sz="4" w:space="0" w:color="auto"/>
              <w:bottom w:val="single" w:sz="4" w:space="0" w:color="auto"/>
              <w:right w:val="single" w:sz="4" w:space="0" w:color="auto"/>
            </w:tcBorders>
          </w:tcPr>
          <w:p w14:paraId="2890D676" w14:textId="77777777" w:rsidR="00A24FB1" w:rsidRPr="00A24FB1" w:rsidRDefault="00A24FB1" w:rsidP="00645E4C">
            <w:pPr>
              <w:jc w:val="left"/>
              <w:rPr>
                <w:rFonts w:eastAsiaTheme="minorEastAsia" w:cs="Arial"/>
                <w:szCs w:val="20"/>
              </w:rPr>
            </w:pPr>
            <w:r w:rsidRPr="00A24FB1">
              <w:rPr>
                <w:rFonts w:eastAsiaTheme="minorEastAsia" w:cs="Arial"/>
                <w:szCs w:val="20"/>
              </w:rPr>
              <w:t>1 dan</w:t>
            </w:r>
          </w:p>
        </w:tc>
        <w:tc>
          <w:tcPr>
            <w:tcW w:w="1417" w:type="dxa"/>
            <w:vMerge/>
            <w:tcBorders>
              <w:left w:val="single" w:sz="4" w:space="0" w:color="auto"/>
              <w:right w:val="single" w:sz="8" w:space="0" w:color="auto"/>
            </w:tcBorders>
          </w:tcPr>
          <w:p w14:paraId="57802F1A" w14:textId="77777777" w:rsidR="00A24FB1" w:rsidRPr="00A24FB1" w:rsidRDefault="00A24FB1" w:rsidP="00645E4C">
            <w:pPr>
              <w:jc w:val="left"/>
              <w:rPr>
                <w:rFonts w:eastAsiaTheme="minorEastAsia" w:cs="Arial"/>
                <w:b/>
                <w:szCs w:val="20"/>
              </w:rPr>
            </w:pPr>
          </w:p>
        </w:tc>
      </w:tr>
      <w:tr w:rsidR="00A24FB1" w:rsidRPr="00A24FB1" w14:paraId="3C084337" w14:textId="77777777" w:rsidTr="00A24FB1">
        <w:trPr>
          <w:cantSplit/>
          <w:trHeight w:val="262"/>
          <w:jc w:val="center"/>
        </w:trPr>
        <w:tc>
          <w:tcPr>
            <w:tcW w:w="5797" w:type="dxa"/>
            <w:gridSpan w:val="3"/>
            <w:vMerge w:val="restart"/>
            <w:tcBorders>
              <w:left w:val="single" w:sz="8" w:space="0" w:color="auto"/>
              <w:right w:val="single" w:sz="8" w:space="0" w:color="auto"/>
            </w:tcBorders>
          </w:tcPr>
          <w:p w14:paraId="5726666D" w14:textId="77777777" w:rsidR="00A24FB1" w:rsidRPr="00A24FB1" w:rsidRDefault="00A24FB1" w:rsidP="00645E4C">
            <w:pPr>
              <w:jc w:val="left"/>
              <w:rPr>
                <w:rFonts w:eastAsiaTheme="minorEastAsia" w:cs="Arial"/>
                <w:b/>
                <w:szCs w:val="20"/>
              </w:rPr>
            </w:pPr>
            <w:r w:rsidRPr="00A24FB1">
              <w:rPr>
                <w:rFonts w:eastAsiaTheme="minorEastAsia" w:cs="Arial"/>
                <w:b/>
                <w:szCs w:val="20"/>
              </w:rPr>
              <w:t xml:space="preserve">Agrotehnični ukrepi: </w:t>
            </w:r>
          </w:p>
          <w:p w14:paraId="77345569" w14:textId="77777777" w:rsidR="00A24FB1" w:rsidRPr="00A24FB1" w:rsidRDefault="00A24FB1" w:rsidP="00645E4C">
            <w:pPr>
              <w:jc w:val="left"/>
              <w:rPr>
                <w:rFonts w:eastAsiaTheme="minorEastAsia" w:cs="Arial"/>
                <w:szCs w:val="20"/>
              </w:rPr>
            </w:pPr>
            <w:r w:rsidRPr="00A24FB1">
              <w:rPr>
                <w:rFonts w:eastAsiaTheme="minorEastAsia" w:cs="Arial"/>
                <w:szCs w:val="20"/>
              </w:rPr>
              <w:t>- preprečevanje razvoja samosevcev</w:t>
            </w:r>
          </w:p>
          <w:p w14:paraId="2DBD99FA"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 preprečevanje odlaganja odpadnega krompirja v naravo  </w:t>
            </w:r>
          </w:p>
          <w:p w14:paraId="5DC8D6F9"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 nakaljevanje zgodnih sort, da dozorijo pred pojavom  plesni </w:t>
            </w:r>
          </w:p>
          <w:p w14:paraId="7CEBEF69" w14:textId="77777777" w:rsidR="00A24FB1" w:rsidRPr="00A24FB1" w:rsidRDefault="00A24FB1" w:rsidP="00645E4C">
            <w:pPr>
              <w:jc w:val="left"/>
              <w:rPr>
                <w:rFonts w:eastAsiaTheme="minorEastAsia" w:cs="Arial"/>
                <w:szCs w:val="20"/>
              </w:rPr>
            </w:pPr>
            <w:r w:rsidRPr="00A24FB1">
              <w:rPr>
                <w:rFonts w:eastAsiaTheme="minorEastAsia" w:cs="Arial"/>
                <w:szCs w:val="20"/>
              </w:rPr>
              <w:t>- sajenje  manj občutljivih sort</w:t>
            </w:r>
          </w:p>
          <w:p w14:paraId="024C9100"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 sajenje neokuženih gomoljev </w:t>
            </w:r>
          </w:p>
          <w:p w14:paraId="4E63583C" w14:textId="77777777" w:rsidR="00A24FB1" w:rsidRPr="00A24FB1" w:rsidRDefault="00A24FB1" w:rsidP="00645E4C">
            <w:pPr>
              <w:jc w:val="left"/>
              <w:rPr>
                <w:rFonts w:eastAsiaTheme="minorEastAsia" w:cs="Arial"/>
                <w:szCs w:val="20"/>
              </w:rPr>
            </w:pPr>
            <w:r w:rsidRPr="00A24FB1">
              <w:rPr>
                <w:rFonts w:eastAsiaTheme="minorEastAsia" w:cs="Arial"/>
                <w:szCs w:val="20"/>
              </w:rPr>
              <w:t>- ustrezna gostota sajenja</w:t>
            </w:r>
          </w:p>
          <w:p w14:paraId="543CC838"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 ustrezno osipanje, plast tal nad gomolji ob osipanju  vsaj 5 cm, kar preprečuje/zmanjšuje okužbe gomoljev z zoosporami</w:t>
            </w:r>
          </w:p>
          <w:p w14:paraId="3AD9F5B2" w14:textId="77777777" w:rsidR="00A24FB1" w:rsidRPr="00A24FB1" w:rsidRDefault="00A24FB1" w:rsidP="00645E4C">
            <w:pPr>
              <w:jc w:val="left"/>
              <w:rPr>
                <w:rFonts w:eastAsiaTheme="minorEastAsia" w:cs="Arial"/>
                <w:szCs w:val="20"/>
              </w:rPr>
            </w:pPr>
            <w:r w:rsidRPr="00A24FB1">
              <w:rPr>
                <w:rFonts w:eastAsiaTheme="minorEastAsia" w:cs="Arial"/>
                <w:szCs w:val="20"/>
              </w:rPr>
              <w:t>- redno pregledovanje nasadov na prisotnost plesni (primarne okužbe, ki se običajno najprej pojavijo na steblih in sekundarne okužbe, običajno na listih)</w:t>
            </w:r>
          </w:p>
          <w:p w14:paraId="56B36FF9" w14:textId="77777777" w:rsidR="00A24FB1" w:rsidRPr="00A24FB1" w:rsidRDefault="00A24FB1" w:rsidP="00645E4C">
            <w:pPr>
              <w:jc w:val="left"/>
              <w:rPr>
                <w:rFonts w:eastAsiaTheme="minorEastAsia" w:cs="Arial"/>
                <w:szCs w:val="20"/>
              </w:rPr>
            </w:pPr>
            <w:r w:rsidRPr="00A24FB1">
              <w:rPr>
                <w:rFonts w:eastAsiaTheme="minorEastAsia" w:cs="Arial"/>
                <w:szCs w:val="20"/>
              </w:rPr>
              <w:t>- izkop v primernih razmerah ob pravem času, da preprečimo okužbo gomoljev</w:t>
            </w:r>
          </w:p>
        </w:tc>
        <w:tc>
          <w:tcPr>
            <w:tcW w:w="2084" w:type="dxa"/>
            <w:tcBorders>
              <w:left w:val="single" w:sz="8" w:space="0" w:color="auto"/>
              <w:right w:val="single" w:sz="8" w:space="0" w:color="auto"/>
            </w:tcBorders>
          </w:tcPr>
          <w:p w14:paraId="3CDB9A25"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cimoksanil + mandipropamid</w:t>
            </w:r>
          </w:p>
        </w:tc>
        <w:tc>
          <w:tcPr>
            <w:tcW w:w="2169" w:type="dxa"/>
            <w:tcBorders>
              <w:top w:val="single" w:sz="4" w:space="0" w:color="auto"/>
              <w:left w:val="single" w:sz="8" w:space="0" w:color="auto"/>
              <w:right w:val="single" w:sz="8" w:space="0" w:color="auto"/>
            </w:tcBorders>
          </w:tcPr>
          <w:p w14:paraId="4FB54C7D" w14:textId="77777777" w:rsidR="00A24FB1" w:rsidRPr="00A24FB1" w:rsidRDefault="00A24FB1" w:rsidP="00645E4C">
            <w:pPr>
              <w:jc w:val="left"/>
              <w:rPr>
                <w:rFonts w:eastAsiaTheme="minorEastAsia" w:cs="Arial"/>
                <w:szCs w:val="20"/>
              </w:rPr>
            </w:pPr>
            <w:r w:rsidRPr="00A24FB1">
              <w:rPr>
                <w:rFonts w:eastAsiaTheme="minorEastAsia" w:cs="Arial"/>
                <w:szCs w:val="20"/>
              </w:rPr>
              <w:t>Carial flex</w:t>
            </w:r>
          </w:p>
        </w:tc>
        <w:tc>
          <w:tcPr>
            <w:tcW w:w="1393" w:type="dxa"/>
            <w:tcBorders>
              <w:top w:val="single" w:sz="4" w:space="0" w:color="auto"/>
              <w:left w:val="single" w:sz="8" w:space="0" w:color="auto"/>
              <w:right w:val="single" w:sz="8" w:space="0" w:color="auto"/>
            </w:tcBorders>
          </w:tcPr>
          <w:p w14:paraId="79444973" w14:textId="77777777" w:rsidR="00A24FB1" w:rsidRPr="00A24FB1" w:rsidRDefault="00A24FB1" w:rsidP="00645E4C">
            <w:pPr>
              <w:jc w:val="left"/>
              <w:rPr>
                <w:rFonts w:eastAsiaTheme="minorEastAsia" w:cs="Arial"/>
                <w:szCs w:val="20"/>
              </w:rPr>
            </w:pPr>
            <w:r w:rsidRPr="00A24FB1">
              <w:rPr>
                <w:rFonts w:eastAsiaTheme="minorEastAsia" w:cs="Arial"/>
                <w:szCs w:val="20"/>
              </w:rPr>
              <w:t>0,6 kg/ha</w:t>
            </w:r>
          </w:p>
        </w:tc>
        <w:tc>
          <w:tcPr>
            <w:tcW w:w="1300" w:type="dxa"/>
            <w:tcBorders>
              <w:top w:val="single" w:sz="4" w:space="0" w:color="auto"/>
              <w:left w:val="single" w:sz="8" w:space="0" w:color="auto"/>
              <w:right w:val="single" w:sz="4" w:space="0" w:color="auto"/>
            </w:tcBorders>
          </w:tcPr>
          <w:p w14:paraId="4BC2AC26"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 7 dni</w:t>
            </w:r>
          </w:p>
        </w:tc>
        <w:tc>
          <w:tcPr>
            <w:tcW w:w="1417" w:type="dxa"/>
            <w:vMerge/>
            <w:tcBorders>
              <w:left w:val="single" w:sz="4" w:space="0" w:color="auto"/>
              <w:right w:val="single" w:sz="8" w:space="0" w:color="auto"/>
            </w:tcBorders>
          </w:tcPr>
          <w:p w14:paraId="065312E3" w14:textId="77777777" w:rsidR="00A24FB1" w:rsidRPr="00A24FB1" w:rsidRDefault="00A24FB1" w:rsidP="00645E4C">
            <w:pPr>
              <w:jc w:val="left"/>
              <w:rPr>
                <w:rFonts w:eastAsiaTheme="minorEastAsia" w:cs="Arial"/>
                <w:szCs w:val="20"/>
              </w:rPr>
            </w:pPr>
          </w:p>
        </w:tc>
      </w:tr>
      <w:tr w:rsidR="00A24FB1" w:rsidRPr="00A24FB1" w14:paraId="608170DE" w14:textId="77777777" w:rsidTr="00A24FB1">
        <w:trPr>
          <w:cantSplit/>
          <w:trHeight w:val="150"/>
          <w:jc w:val="center"/>
        </w:trPr>
        <w:tc>
          <w:tcPr>
            <w:tcW w:w="5797" w:type="dxa"/>
            <w:gridSpan w:val="3"/>
            <w:vMerge/>
            <w:tcBorders>
              <w:left w:val="single" w:sz="8" w:space="0" w:color="auto"/>
              <w:right w:val="single" w:sz="8" w:space="0" w:color="auto"/>
            </w:tcBorders>
          </w:tcPr>
          <w:p w14:paraId="24076A07" w14:textId="77777777" w:rsidR="00A24FB1" w:rsidRPr="00A24FB1" w:rsidRDefault="00A24FB1" w:rsidP="00645E4C">
            <w:pPr>
              <w:jc w:val="left"/>
              <w:rPr>
                <w:rFonts w:eastAsiaTheme="minorEastAsia" w:cs="Arial"/>
                <w:szCs w:val="20"/>
              </w:rPr>
            </w:pPr>
          </w:p>
        </w:tc>
        <w:tc>
          <w:tcPr>
            <w:tcW w:w="2084" w:type="dxa"/>
            <w:tcBorders>
              <w:left w:val="single" w:sz="8" w:space="0" w:color="auto"/>
              <w:right w:val="single" w:sz="8" w:space="0" w:color="auto"/>
            </w:tcBorders>
          </w:tcPr>
          <w:p w14:paraId="4B7B483D" w14:textId="77777777" w:rsidR="00A24FB1" w:rsidRPr="00A24FB1" w:rsidRDefault="00A24FB1" w:rsidP="00645E4C">
            <w:pPr>
              <w:jc w:val="left"/>
              <w:rPr>
                <w:rFonts w:eastAsiaTheme="minorEastAsia" w:cs="Arial"/>
                <w:szCs w:val="20"/>
              </w:rPr>
            </w:pPr>
            <w:r w:rsidRPr="00A24FB1">
              <w:rPr>
                <w:rFonts w:eastAsiaTheme="minorEastAsia" w:cs="Arial"/>
                <w:szCs w:val="20"/>
              </w:rPr>
              <w:t>cimoksanil + bakrov hidro.</w:t>
            </w:r>
          </w:p>
        </w:tc>
        <w:tc>
          <w:tcPr>
            <w:tcW w:w="2169" w:type="dxa"/>
            <w:tcBorders>
              <w:top w:val="single" w:sz="4" w:space="0" w:color="auto"/>
              <w:left w:val="single" w:sz="8" w:space="0" w:color="auto"/>
              <w:bottom w:val="single" w:sz="4" w:space="0" w:color="auto"/>
              <w:right w:val="single" w:sz="8" w:space="0" w:color="auto"/>
            </w:tcBorders>
          </w:tcPr>
          <w:p w14:paraId="538F20C1" w14:textId="77777777" w:rsidR="00A24FB1" w:rsidRPr="00A24FB1" w:rsidRDefault="00A24FB1" w:rsidP="00645E4C">
            <w:pPr>
              <w:jc w:val="left"/>
              <w:rPr>
                <w:rFonts w:eastAsiaTheme="minorEastAsia" w:cs="Arial"/>
                <w:szCs w:val="20"/>
              </w:rPr>
            </w:pPr>
            <w:r w:rsidRPr="00A24FB1">
              <w:rPr>
                <w:rFonts w:eastAsiaTheme="minorEastAsia" w:cs="Arial"/>
                <w:szCs w:val="20"/>
              </w:rPr>
              <w:t>Copforce extra</w:t>
            </w:r>
          </w:p>
        </w:tc>
        <w:tc>
          <w:tcPr>
            <w:tcW w:w="1393" w:type="dxa"/>
            <w:tcBorders>
              <w:top w:val="single" w:sz="4" w:space="0" w:color="auto"/>
              <w:left w:val="single" w:sz="8" w:space="0" w:color="auto"/>
              <w:bottom w:val="single" w:sz="4" w:space="0" w:color="auto"/>
              <w:right w:val="single" w:sz="8" w:space="0" w:color="auto"/>
            </w:tcBorders>
          </w:tcPr>
          <w:p w14:paraId="34E868BA" w14:textId="77777777" w:rsidR="00A24FB1" w:rsidRPr="00A24FB1" w:rsidRDefault="00A24FB1" w:rsidP="00645E4C">
            <w:pPr>
              <w:jc w:val="left"/>
              <w:rPr>
                <w:rFonts w:eastAsiaTheme="minorEastAsia" w:cs="Arial"/>
                <w:szCs w:val="20"/>
              </w:rPr>
            </w:pPr>
            <w:r w:rsidRPr="00A24FB1">
              <w:rPr>
                <w:rFonts w:eastAsiaTheme="minorEastAsia" w:cs="Arial"/>
                <w:szCs w:val="20"/>
              </w:rPr>
              <w:t>2 kg/ha</w:t>
            </w:r>
          </w:p>
        </w:tc>
        <w:tc>
          <w:tcPr>
            <w:tcW w:w="1300" w:type="dxa"/>
            <w:tcBorders>
              <w:top w:val="single" w:sz="4" w:space="0" w:color="auto"/>
              <w:left w:val="single" w:sz="8" w:space="0" w:color="auto"/>
              <w:bottom w:val="single" w:sz="4" w:space="0" w:color="auto"/>
              <w:right w:val="single" w:sz="4" w:space="0" w:color="auto"/>
            </w:tcBorders>
          </w:tcPr>
          <w:p w14:paraId="53066E87" w14:textId="77777777" w:rsidR="00A24FB1" w:rsidRPr="00A24FB1" w:rsidRDefault="00A24FB1" w:rsidP="00645E4C">
            <w:pPr>
              <w:jc w:val="left"/>
              <w:rPr>
                <w:rFonts w:eastAsiaTheme="minorEastAsia" w:cs="Arial"/>
                <w:szCs w:val="20"/>
              </w:rPr>
            </w:pPr>
            <w:r w:rsidRPr="00A24FB1">
              <w:rPr>
                <w:rFonts w:eastAsiaTheme="minorEastAsia" w:cs="Arial"/>
                <w:szCs w:val="20"/>
              </w:rPr>
              <w:t>14 dni</w:t>
            </w:r>
          </w:p>
        </w:tc>
        <w:tc>
          <w:tcPr>
            <w:tcW w:w="1417" w:type="dxa"/>
            <w:vMerge/>
            <w:tcBorders>
              <w:left w:val="single" w:sz="4" w:space="0" w:color="auto"/>
              <w:right w:val="single" w:sz="8" w:space="0" w:color="auto"/>
            </w:tcBorders>
          </w:tcPr>
          <w:p w14:paraId="38CB0B68" w14:textId="77777777" w:rsidR="00A24FB1" w:rsidRPr="00A24FB1" w:rsidRDefault="00A24FB1" w:rsidP="00645E4C">
            <w:pPr>
              <w:jc w:val="left"/>
              <w:rPr>
                <w:rFonts w:eastAsiaTheme="minorEastAsia" w:cs="Arial"/>
                <w:szCs w:val="20"/>
              </w:rPr>
            </w:pPr>
          </w:p>
        </w:tc>
      </w:tr>
      <w:tr w:rsidR="00A24FB1" w:rsidRPr="00A24FB1" w14:paraId="48079524" w14:textId="77777777" w:rsidTr="00A24FB1">
        <w:trPr>
          <w:cantSplit/>
          <w:trHeight w:val="150"/>
          <w:jc w:val="center"/>
        </w:trPr>
        <w:tc>
          <w:tcPr>
            <w:tcW w:w="5797" w:type="dxa"/>
            <w:gridSpan w:val="3"/>
            <w:vMerge/>
            <w:tcBorders>
              <w:left w:val="single" w:sz="8" w:space="0" w:color="auto"/>
              <w:right w:val="single" w:sz="8" w:space="0" w:color="auto"/>
            </w:tcBorders>
          </w:tcPr>
          <w:p w14:paraId="60D3D78D" w14:textId="77777777" w:rsidR="00A24FB1" w:rsidRPr="00A24FB1" w:rsidRDefault="00A24FB1" w:rsidP="00645E4C">
            <w:pPr>
              <w:jc w:val="left"/>
              <w:rPr>
                <w:rFonts w:eastAsiaTheme="minorEastAsia" w:cs="Arial"/>
                <w:szCs w:val="20"/>
              </w:rPr>
            </w:pPr>
          </w:p>
        </w:tc>
        <w:tc>
          <w:tcPr>
            <w:tcW w:w="2084" w:type="dxa"/>
            <w:tcBorders>
              <w:left w:val="single" w:sz="8" w:space="0" w:color="auto"/>
              <w:right w:val="single" w:sz="8" w:space="0" w:color="auto"/>
            </w:tcBorders>
          </w:tcPr>
          <w:p w14:paraId="3A01336F" w14:textId="77777777" w:rsidR="00A24FB1" w:rsidRPr="00A24FB1" w:rsidRDefault="00A24FB1" w:rsidP="00645E4C">
            <w:pPr>
              <w:jc w:val="left"/>
              <w:rPr>
                <w:rFonts w:eastAsiaTheme="minorEastAsia" w:cs="Arial"/>
                <w:szCs w:val="20"/>
              </w:rPr>
            </w:pPr>
            <w:r w:rsidRPr="00A24FB1">
              <w:rPr>
                <w:rFonts w:eastAsiaTheme="minorEastAsia" w:cs="Arial"/>
                <w:szCs w:val="20"/>
              </w:rPr>
              <w:t>oksatiopiprolin + bentivalikarb-izopropil</w:t>
            </w:r>
          </w:p>
        </w:tc>
        <w:tc>
          <w:tcPr>
            <w:tcW w:w="2169" w:type="dxa"/>
            <w:tcBorders>
              <w:top w:val="single" w:sz="4" w:space="0" w:color="auto"/>
              <w:left w:val="single" w:sz="8" w:space="0" w:color="auto"/>
              <w:bottom w:val="single" w:sz="4" w:space="0" w:color="auto"/>
              <w:right w:val="single" w:sz="8" w:space="0" w:color="auto"/>
            </w:tcBorders>
          </w:tcPr>
          <w:p w14:paraId="5B1F02CA" w14:textId="77777777" w:rsidR="00A24FB1" w:rsidRPr="00A24FB1" w:rsidRDefault="00A24FB1" w:rsidP="00645E4C">
            <w:pPr>
              <w:jc w:val="left"/>
              <w:rPr>
                <w:rFonts w:eastAsiaTheme="minorEastAsia" w:cs="Arial"/>
                <w:szCs w:val="20"/>
              </w:rPr>
            </w:pPr>
            <w:r w:rsidRPr="00A24FB1">
              <w:rPr>
                <w:rFonts w:eastAsiaTheme="minorEastAsia" w:cs="Arial"/>
                <w:szCs w:val="20"/>
              </w:rPr>
              <w:t>Zorvec Endavia</w:t>
            </w:r>
          </w:p>
        </w:tc>
        <w:tc>
          <w:tcPr>
            <w:tcW w:w="1393" w:type="dxa"/>
            <w:tcBorders>
              <w:top w:val="single" w:sz="4" w:space="0" w:color="auto"/>
              <w:left w:val="single" w:sz="8" w:space="0" w:color="auto"/>
              <w:bottom w:val="single" w:sz="4" w:space="0" w:color="auto"/>
              <w:right w:val="single" w:sz="8" w:space="0" w:color="auto"/>
            </w:tcBorders>
          </w:tcPr>
          <w:p w14:paraId="4FBAD493" w14:textId="77777777" w:rsidR="00A24FB1" w:rsidRPr="00A24FB1" w:rsidRDefault="00A24FB1" w:rsidP="00645E4C">
            <w:pPr>
              <w:jc w:val="left"/>
              <w:rPr>
                <w:rFonts w:eastAsiaTheme="minorEastAsia" w:cs="Arial"/>
                <w:szCs w:val="20"/>
              </w:rPr>
            </w:pPr>
            <w:r w:rsidRPr="00A24FB1">
              <w:rPr>
                <w:rFonts w:eastAsiaTheme="minorEastAsia" w:cs="Arial"/>
                <w:szCs w:val="20"/>
              </w:rPr>
              <w:t>0,4 L/ha</w:t>
            </w:r>
          </w:p>
        </w:tc>
        <w:tc>
          <w:tcPr>
            <w:tcW w:w="1300" w:type="dxa"/>
            <w:tcBorders>
              <w:top w:val="single" w:sz="4" w:space="0" w:color="auto"/>
              <w:left w:val="single" w:sz="8" w:space="0" w:color="auto"/>
              <w:bottom w:val="single" w:sz="4" w:space="0" w:color="auto"/>
              <w:right w:val="single" w:sz="4" w:space="0" w:color="auto"/>
            </w:tcBorders>
          </w:tcPr>
          <w:p w14:paraId="4D79F966"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17" w:type="dxa"/>
            <w:vMerge/>
            <w:tcBorders>
              <w:left w:val="single" w:sz="4" w:space="0" w:color="auto"/>
              <w:right w:val="single" w:sz="8" w:space="0" w:color="auto"/>
            </w:tcBorders>
          </w:tcPr>
          <w:p w14:paraId="5B618A68" w14:textId="77777777" w:rsidR="00A24FB1" w:rsidRPr="00A24FB1" w:rsidRDefault="00A24FB1" w:rsidP="00645E4C">
            <w:pPr>
              <w:jc w:val="left"/>
              <w:rPr>
                <w:rFonts w:eastAsiaTheme="minorEastAsia" w:cs="Arial"/>
                <w:szCs w:val="20"/>
              </w:rPr>
            </w:pPr>
          </w:p>
        </w:tc>
      </w:tr>
      <w:tr w:rsidR="00A24FB1" w:rsidRPr="00A24FB1" w14:paraId="2A2C400A" w14:textId="77777777" w:rsidTr="00A24FB1">
        <w:trPr>
          <w:cantSplit/>
          <w:trHeight w:val="134"/>
          <w:jc w:val="center"/>
        </w:trPr>
        <w:tc>
          <w:tcPr>
            <w:tcW w:w="5797" w:type="dxa"/>
            <w:gridSpan w:val="3"/>
            <w:vMerge/>
            <w:tcBorders>
              <w:left w:val="single" w:sz="8" w:space="0" w:color="auto"/>
              <w:right w:val="single" w:sz="8" w:space="0" w:color="auto"/>
            </w:tcBorders>
          </w:tcPr>
          <w:p w14:paraId="65F16C5A" w14:textId="77777777" w:rsidR="00A24FB1" w:rsidRPr="00A24FB1" w:rsidRDefault="00A24FB1" w:rsidP="00645E4C">
            <w:pPr>
              <w:jc w:val="left"/>
              <w:rPr>
                <w:rFonts w:eastAsiaTheme="minorEastAsia" w:cs="Arial"/>
                <w:szCs w:val="20"/>
              </w:rPr>
            </w:pPr>
          </w:p>
        </w:tc>
        <w:tc>
          <w:tcPr>
            <w:tcW w:w="2084" w:type="dxa"/>
            <w:vMerge w:val="restart"/>
            <w:tcBorders>
              <w:left w:val="single" w:sz="8" w:space="0" w:color="auto"/>
              <w:right w:val="single" w:sz="4" w:space="0" w:color="auto"/>
            </w:tcBorders>
          </w:tcPr>
          <w:p w14:paraId="79D6B692" w14:textId="77777777" w:rsidR="00A24FB1" w:rsidRPr="00A24FB1" w:rsidRDefault="00A24FB1" w:rsidP="00645E4C">
            <w:pPr>
              <w:jc w:val="left"/>
              <w:rPr>
                <w:rFonts w:eastAsiaTheme="minorEastAsia" w:cs="Arial"/>
                <w:szCs w:val="20"/>
              </w:rPr>
            </w:pPr>
            <w:r w:rsidRPr="00A24FB1">
              <w:rPr>
                <w:rFonts w:eastAsiaTheme="minorEastAsia" w:cs="Arial"/>
                <w:szCs w:val="20"/>
              </w:rPr>
              <w:t>cimoksanil + propamokarb hidroklorid</w:t>
            </w:r>
          </w:p>
        </w:tc>
        <w:tc>
          <w:tcPr>
            <w:tcW w:w="2169" w:type="dxa"/>
            <w:tcBorders>
              <w:top w:val="single" w:sz="4" w:space="0" w:color="auto"/>
              <w:left w:val="single" w:sz="4" w:space="0" w:color="auto"/>
              <w:bottom w:val="nil"/>
              <w:right w:val="single" w:sz="4" w:space="0" w:color="auto"/>
            </w:tcBorders>
          </w:tcPr>
          <w:p w14:paraId="3D27053C" w14:textId="77777777" w:rsidR="00A24FB1" w:rsidRPr="00A24FB1" w:rsidRDefault="00A24FB1" w:rsidP="00645E4C">
            <w:pPr>
              <w:jc w:val="left"/>
              <w:rPr>
                <w:rFonts w:eastAsiaTheme="minorEastAsia" w:cs="Arial"/>
                <w:szCs w:val="20"/>
              </w:rPr>
            </w:pPr>
            <w:r w:rsidRPr="00A24FB1">
              <w:rPr>
                <w:rFonts w:eastAsiaTheme="minorEastAsia" w:cs="Arial"/>
                <w:szCs w:val="20"/>
              </w:rPr>
              <w:t>Proxanil 450 SC</w:t>
            </w:r>
          </w:p>
        </w:tc>
        <w:tc>
          <w:tcPr>
            <w:tcW w:w="1393" w:type="dxa"/>
            <w:tcBorders>
              <w:top w:val="single" w:sz="4" w:space="0" w:color="auto"/>
              <w:left w:val="single" w:sz="4" w:space="0" w:color="auto"/>
              <w:bottom w:val="nil"/>
              <w:right w:val="single" w:sz="4" w:space="0" w:color="auto"/>
            </w:tcBorders>
          </w:tcPr>
          <w:p w14:paraId="1D00B4ED" w14:textId="77777777" w:rsidR="00A24FB1" w:rsidRPr="00A24FB1" w:rsidRDefault="00A24FB1" w:rsidP="00645E4C">
            <w:pPr>
              <w:jc w:val="left"/>
              <w:rPr>
                <w:rFonts w:eastAsiaTheme="minorEastAsia" w:cs="Arial"/>
                <w:szCs w:val="20"/>
              </w:rPr>
            </w:pPr>
            <w:r w:rsidRPr="00A24FB1">
              <w:rPr>
                <w:rFonts w:eastAsiaTheme="minorEastAsia" w:cs="Arial"/>
                <w:szCs w:val="20"/>
              </w:rPr>
              <w:t>2 - 2,5 L/ha</w:t>
            </w:r>
          </w:p>
        </w:tc>
        <w:tc>
          <w:tcPr>
            <w:tcW w:w="1300" w:type="dxa"/>
            <w:tcBorders>
              <w:top w:val="single" w:sz="4" w:space="0" w:color="auto"/>
              <w:left w:val="single" w:sz="4" w:space="0" w:color="auto"/>
              <w:bottom w:val="nil"/>
              <w:right w:val="single" w:sz="4" w:space="0" w:color="auto"/>
            </w:tcBorders>
          </w:tcPr>
          <w:p w14:paraId="3F29B1AD" w14:textId="77777777" w:rsidR="00A24FB1" w:rsidRPr="00A24FB1" w:rsidRDefault="00A24FB1" w:rsidP="00645E4C">
            <w:pPr>
              <w:jc w:val="left"/>
              <w:rPr>
                <w:rFonts w:eastAsiaTheme="minorEastAsia" w:cs="Arial"/>
                <w:szCs w:val="20"/>
              </w:rPr>
            </w:pPr>
            <w:r w:rsidRPr="00A24FB1">
              <w:rPr>
                <w:rFonts w:eastAsiaTheme="minorEastAsia" w:cs="Arial"/>
                <w:szCs w:val="20"/>
              </w:rPr>
              <w:t>14 dni</w:t>
            </w:r>
          </w:p>
        </w:tc>
        <w:tc>
          <w:tcPr>
            <w:tcW w:w="1417" w:type="dxa"/>
            <w:vMerge/>
            <w:tcBorders>
              <w:left w:val="single" w:sz="4" w:space="0" w:color="auto"/>
              <w:right w:val="single" w:sz="8" w:space="0" w:color="auto"/>
            </w:tcBorders>
          </w:tcPr>
          <w:p w14:paraId="3D9221EC" w14:textId="77777777" w:rsidR="00A24FB1" w:rsidRPr="00A24FB1" w:rsidRDefault="00A24FB1" w:rsidP="00645E4C">
            <w:pPr>
              <w:jc w:val="left"/>
              <w:rPr>
                <w:rFonts w:eastAsiaTheme="minorEastAsia" w:cs="Arial"/>
                <w:szCs w:val="20"/>
              </w:rPr>
            </w:pPr>
          </w:p>
        </w:tc>
      </w:tr>
      <w:tr w:rsidR="00A24FB1" w:rsidRPr="00A24FB1" w14:paraId="31ECC24F" w14:textId="77777777" w:rsidTr="00A24FB1">
        <w:trPr>
          <w:cantSplit/>
          <w:trHeight w:val="183"/>
          <w:jc w:val="center"/>
        </w:trPr>
        <w:tc>
          <w:tcPr>
            <w:tcW w:w="5797" w:type="dxa"/>
            <w:gridSpan w:val="3"/>
            <w:vMerge/>
            <w:tcBorders>
              <w:left w:val="single" w:sz="8" w:space="0" w:color="auto"/>
              <w:right w:val="single" w:sz="8" w:space="0" w:color="auto"/>
            </w:tcBorders>
          </w:tcPr>
          <w:p w14:paraId="7EA18949" w14:textId="77777777" w:rsidR="00A24FB1" w:rsidRPr="00A24FB1" w:rsidRDefault="00A24FB1" w:rsidP="00645E4C">
            <w:pPr>
              <w:jc w:val="left"/>
              <w:rPr>
                <w:rFonts w:eastAsiaTheme="minorEastAsia" w:cs="Arial"/>
                <w:szCs w:val="20"/>
              </w:rPr>
            </w:pPr>
          </w:p>
        </w:tc>
        <w:tc>
          <w:tcPr>
            <w:tcW w:w="2084" w:type="dxa"/>
            <w:vMerge/>
            <w:tcBorders>
              <w:left w:val="single" w:sz="8" w:space="0" w:color="auto"/>
              <w:right w:val="single" w:sz="4" w:space="0" w:color="auto"/>
            </w:tcBorders>
          </w:tcPr>
          <w:p w14:paraId="161CA491" w14:textId="77777777" w:rsidR="00A24FB1" w:rsidRPr="00A24FB1" w:rsidRDefault="00A24FB1" w:rsidP="00645E4C">
            <w:pPr>
              <w:jc w:val="left"/>
              <w:rPr>
                <w:rFonts w:eastAsiaTheme="minorEastAsia" w:cs="Arial"/>
                <w:szCs w:val="20"/>
              </w:rPr>
            </w:pPr>
          </w:p>
        </w:tc>
        <w:tc>
          <w:tcPr>
            <w:tcW w:w="2169" w:type="dxa"/>
            <w:tcBorders>
              <w:top w:val="nil"/>
              <w:left w:val="single" w:sz="4" w:space="0" w:color="auto"/>
              <w:bottom w:val="single" w:sz="4" w:space="0" w:color="auto"/>
              <w:right w:val="single" w:sz="4" w:space="0" w:color="auto"/>
            </w:tcBorders>
          </w:tcPr>
          <w:p w14:paraId="63E209A4"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Rival duo </w:t>
            </w:r>
          </w:p>
        </w:tc>
        <w:tc>
          <w:tcPr>
            <w:tcW w:w="1393" w:type="dxa"/>
            <w:tcBorders>
              <w:top w:val="nil"/>
              <w:left w:val="single" w:sz="4" w:space="0" w:color="auto"/>
              <w:bottom w:val="single" w:sz="4" w:space="0" w:color="auto"/>
              <w:right w:val="single" w:sz="4" w:space="0" w:color="auto"/>
            </w:tcBorders>
          </w:tcPr>
          <w:p w14:paraId="7198D6E8" w14:textId="77777777" w:rsidR="00A24FB1" w:rsidRPr="00A24FB1" w:rsidRDefault="00A24FB1" w:rsidP="00645E4C">
            <w:pPr>
              <w:jc w:val="left"/>
              <w:rPr>
                <w:rFonts w:eastAsiaTheme="minorEastAsia" w:cs="Arial"/>
                <w:szCs w:val="20"/>
              </w:rPr>
            </w:pPr>
            <w:r w:rsidRPr="00A24FB1">
              <w:rPr>
                <w:rFonts w:eastAsiaTheme="minorEastAsia" w:cs="Arial"/>
                <w:szCs w:val="20"/>
              </w:rPr>
              <w:t>2,5 l/ha</w:t>
            </w:r>
          </w:p>
        </w:tc>
        <w:tc>
          <w:tcPr>
            <w:tcW w:w="1300" w:type="dxa"/>
            <w:tcBorders>
              <w:top w:val="nil"/>
              <w:left w:val="single" w:sz="4" w:space="0" w:color="auto"/>
              <w:bottom w:val="single" w:sz="4" w:space="0" w:color="auto"/>
              <w:right w:val="single" w:sz="4" w:space="0" w:color="auto"/>
            </w:tcBorders>
          </w:tcPr>
          <w:p w14:paraId="0F796591" w14:textId="77777777" w:rsidR="00A24FB1" w:rsidRPr="00A24FB1" w:rsidRDefault="00A24FB1" w:rsidP="00645E4C">
            <w:pPr>
              <w:jc w:val="left"/>
              <w:rPr>
                <w:rFonts w:eastAsiaTheme="minorEastAsia" w:cs="Arial"/>
                <w:szCs w:val="20"/>
              </w:rPr>
            </w:pPr>
            <w:r w:rsidRPr="00A24FB1">
              <w:rPr>
                <w:rFonts w:eastAsiaTheme="minorEastAsia" w:cs="Arial"/>
                <w:szCs w:val="20"/>
              </w:rPr>
              <w:t>14 dni</w:t>
            </w:r>
          </w:p>
        </w:tc>
        <w:tc>
          <w:tcPr>
            <w:tcW w:w="1417" w:type="dxa"/>
            <w:vMerge/>
            <w:tcBorders>
              <w:left w:val="single" w:sz="4" w:space="0" w:color="auto"/>
              <w:right w:val="single" w:sz="8" w:space="0" w:color="auto"/>
            </w:tcBorders>
          </w:tcPr>
          <w:p w14:paraId="3F3A12B7" w14:textId="77777777" w:rsidR="00A24FB1" w:rsidRPr="00A24FB1" w:rsidRDefault="00A24FB1" w:rsidP="00645E4C">
            <w:pPr>
              <w:jc w:val="left"/>
              <w:rPr>
                <w:rFonts w:eastAsiaTheme="minorEastAsia" w:cs="Arial"/>
                <w:szCs w:val="20"/>
              </w:rPr>
            </w:pPr>
          </w:p>
        </w:tc>
      </w:tr>
      <w:tr w:rsidR="00A24FB1" w:rsidRPr="00A24FB1" w14:paraId="7D334182" w14:textId="77777777" w:rsidTr="00A24FB1">
        <w:trPr>
          <w:cantSplit/>
          <w:trHeight w:val="125"/>
          <w:jc w:val="center"/>
        </w:trPr>
        <w:tc>
          <w:tcPr>
            <w:tcW w:w="5797" w:type="dxa"/>
            <w:gridSpan w:val="3"/>
            <w:vMerge/>
            <w:tcBorders>
              <w:left w:val="single" w:sz="8" w:space="0" w:color="auto"/>
              <w:right w:val="single" w:sz="8" w:space="0" w:color="auto"/>
            </w:tcBorders>
          </w:tcPr>
          <w:p w14:paraId="62E723A5" w14:textId="77777777" w:rsidR="00A24FB1" w:rsidRPr="00A24FB1" w:rsidRDefault="00A24FB1" w:rsidP="00645E4C">
            <w:pPr>
              <w:jc w:val="left"/>
              <w:rPr>
                <w:rFonts w:eastAsiaTheme="minorEastAsia" w:cs="Arial"/>
                <w:szCs w:val="20"/>
              </w:rPr>
            </w:pPr>
          </w:p>
        </w:tc>
        <w:tc>
          <w:tcPr>
            <w:tcW w:w="2084" w:type="dxa"/>
            <w:tcBorders>
              <w:left w:val="single" w:sz="8" w:space="0" w:color="auto"/>
              <w:right w:val="single" w:sz="8" w:space="0" w:color="auto"/>
            </w:tcBorders>
          </w:tcPr>
          <w:p w14:paraId="584F4DB4" w14:textId="77777777" w:rsidR="00A24FB1" w:rsidRPr="00A24FB1" w:rsidRDefault="00A24FB1" w:rsidP="00645E4C">
            <w:pPr>
              <w:jc w:val="left"/>
              <w:rPr>
                <w:rFonts w:eastAsiaTheme="minorEastAsia" w:cs="Arial"/>
                <w:szCs w:val="20"/>
              </w:rPr>
            </w:pPr>
            <w:r w:rsidRPr="00A24FB1">
              <w:rPr>
                <w:rFonts w:eastAsiaTheme="minorEastAsia" w:cs="Arial"/>
                <w:szCs w:val="20"/>
              </w:rPr>
              <w:t>cimoksanil + zoksamid</w:t>
            </w:r>
          </w:p>
        </w:tc>
        <w:tc>
          <w:tcPr>
            <w:tcW w:w="2169" w:type="dxa"/>
            <w:tcBorders>
              <w:top w:val="single" w:sz="4" w:space="0" w:color="auto"/>
              <w:left w:val="single" w:sz="8" w:space="0" w:color="auto"/>
              <w:bottom w:val="single" w:sz="4" w:space="0" w:color="auto"/>
              <w:right w:val="single" w:sz="8" w:space="0" w:color="auto"/>
            </w:tcBorders>
          </w:tcPr>
          <w:p w14:paraId="7564C748"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Reboot </w:t>
            </w:r>
          </w:p>
        </w:tc>
        <w:tc>
          <w:tcPr>
            <w:tcW w:w="1393" w:type="dxa"/>
            <w:tcBorders>
              <w:top w:val="single" w:sz="4" w:space="0" w:color="auto"/>
              <w:left w:val="single" w:sz="8" w:space="0" w:color="auto"/>
              <w:bottom w:val="single" w:sz="4" w:space="0" w:color="auto"/>
              <w:right w:val="single" w:sz="8" w:space="0" w:color="auto"/>
            </w:tcBorders>
          </w:tcPr>
          <w:p w14:paraId="363E0DA4" w14:textId="77777777" w:rsidR="00A24FB1" w:rsidRPr="00A24FB1" w:rsidRDefault="00A24FB1" w:rsidP="00645E4C">
            <w:pPr>
              <w:jc w:val="left"/>
              <w:rPr>
                <w:rFonts w:eastAsiaTheme="minorEastAsia" w:cs="Arial"/>
                <w:szCs w:val="20"/>
              </w:rPr>
            </w:pPr>
            <w:r w:rsidRPr="00A24FB1">
              <w:rPr>
                <w:rFonts w:eastAsiaTheme="minorEastAsia" w:cs="Arial"/>
                <w:szCs w:val="20"/>
              </w:rPr>
              <w:t>0,45 kg/ha</w:t>
            </w:r>
          </w:p>
        </w:tc>
        <w:tc>
          <w:tcPr>
            <w:tcW w:w="1300" w:type="dxa"/>
            <w:tcBorders>
              <w:top w:val="single" w:sz="4" w:space="0" w:color="auto"/>
              <w:left w:val="single" w:sz="8" w:space="0" w:color="auto"/>
              <w:bottom w:val="single" w:sz="4" w:space="0" w:color="auto"/>
              <w:right w:val="single" w:sz="4" w:space="0" w:color="auto"/>
            </w:tcBorders>
          </w:tcPr>
          <w:p w14:paraId="059E296B"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17" w:type="dxa"/>
            <w:vMerge/>
            <w:tcBorders>
              <w:left w:val="single" w:sz="4" w:space="0" w:color="auto"/>
              <w:right w:val="single" w:sz="8" w:space="0" w:color="auto"/>
            </w:tcBorders>
          </w:tcPr>
          <w:p w14:paraId="1FA7A35F" w14:textId="77777777" w:rsidR="00A24FB1" w:rsidRPr="00A24FB1" w:rsidRDefault="00A24FB1" w:rsidP="00645E4C">
            <w:pPr>
              <w:jc w:val="left"/>
              <w:rPr>
                <w:rFonts w:eastAsiaTheme="minorEastAsia" w:cs="Arial"/>
                <w:szCs w:val="20"/>
              </w:rPr>
            </w:pPr>
          </w:p>
        </w:tc>
      </w:tr>
      <w:tr w:rsidR="00A24FB1" w:rsidRPr="00A24FB1" w14:paraId="3DF03258" w14:textId="77777777" w:rsidTr="00A24FB1">
        <w:trPr>
          <w:cantSplit/>
          <w:trHeight w:val="175"/>
          <w:jc w:val="center"/>
        </w:trPr>
        <w:tc>
          <w:tcPr>
            <w:tcW w:w="5797" w:type="dxa"/>
            <w:gridSpan w:val="3"/>
            <w:vMerge/>
            <w:tcBorders>
              <w:left w:val="single" w:sz="8" w:space="0" w:color="auto"/>
              <w:right w:val="single" w:sz="8" w:space="0" w:color="auto"/>
            </w:tcBorders>
          </w:tcPr>
          <w:p w14:paraId="32651BCD" w14:textId="77777777" w:rsidR="00A24FB1" w:rsidRPr="00A24FB1" w:rsidRDefault="00A24FB1" w:rsidP="00645E4C">
            <w:pPr>
              <w:jc w:val="left"/>
              <w:rPr>
                <w:rFonts w:eastAsiaTheme="minorEastAsia" w:cs="Arial"/>
                <w:szCs w:val="20"/>
              </w:rPr>
            </w:pPr>
          </w:p>
        </w:tc>
        <w:tc>
          <w:tcPr>
            <w:tcW w:w="2084" w:type="dxa"/>
            <w:tcBorders>
              <w:left w:val="single" w:sz="8" w:space="0" w:color="auto"/>
              <w:right w:val="single" w:sz="8" w:space="0" w:color="auto"/>
            </w:tcBorders>
          </w:tcPr>
          <w:p w14:paraId="6BE85FD0"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ametoktradin + metiram </w:t>
            </w:r>
          </w:p>
        </w:tc>
        <w:tc>
          <w:tcPr>
            <w:tcW w:w="2169" w:type="dxa"/>
            <w:tcBorders>
              <w:top w:val="single" w:sz="4" w:space="0" w:color="auto"/>
              <w:left w:val="single" w:sz="8" w:space="0" w:color="auto"/>
              <w:bottom w:val="single" w:sz="4" w:space="0" w:color="auto"/>
              <w:right w:val="single" w:sz="8" w:space="0" w:color="auto"/>
            </w:tcBorders>
          </w:tcPr>
          <w:p w14:paraId="4CB08E52" w14:textId="77777777" w:rsidR="00A24FB1" w:rsidRPr="00A24FB1" w:rsidRDefault="00A24FB1" w:rsidP="00645E4C">
            <w:pPr>
              <w:jc w:val="left"/>
              <w:rPr>
                <w:rFonts w:eastAsiaTheme="minorEastAsia" w:cs="Arial"/>
                <w:szCs w:val="20"/>
              </w:rPr>
            </w:pPr>
            <w:r w:rsidRPr="00A24FB1">
              <w:rPr>
                <w:rFonts w:eastAsiaTheme="minorEastAsia" w:cs="Arial"/>
                <w:szCs w:val="20"/>
              </w:rPr>
              <w:t>Enervin</w:t>
            </w:r>
          </w:p>
        </w:tc>
        <w:tc>
          <w:tcPr>
            <w:tcW w:w="1393" w:type="dxa"/>
            <w:tcBorders>
              <w:top w:val="single" w:sz="4" w:space="0" w:color="auto"/>
              <w:left w:val="single" w:sz="8" w:space="0" w:color="auto"/>
              <w:bottom w:val="single" w:sz="4" w:space="0" w:color="auto"/>
              <w:right w:val="single" w:sz="8" w:space="0" w:color="auto"/>
            </w:tcBorders>
          </w:tcPr>
          <w:p w14:paraId="2C50BF06" w14:textId="77777777" w:rsidR="00A24FB1" w:rsidRPr="00A24FB1" w:rsidRDefault="00A24FB1" w:rsidP="00645E4C">
            <w:pPr>
              <w:jc w:val="left"/>
              <w:rPr>
                <w:rFonts w:eastAsiaTheme="minorEastAsia" w:cs="Arial"/>
                <w:szCs w:val="20"/>
              </w:rPr>
            </w:pPr>
            <w:r w:rsidRPr="00A24FB1">
              <w:rPr>
                <w:rFonts w:eastAsiaTheme="minorEastAsia" w:cs="Arial"/>
                <w:szCs w:val="20"/>
              </w:rPr>
              <w:t>2 kg/ha</w:t>
            </w:r>
          </w:p>
        </w:tc>
        <w:tc>
          <w:tcPr>
            <w:tcW w:w="1300" w:type="dxa"/>
            <w:tcBorders>
              <w:top w:val="single" w:sz="4" w:space="0" w:color="auto"/>
              <w:left w:val="single" w:sz="8" w:space="0" w:color="auto"/>
              <w:bottom w:val="single" w:sz="4" w:space="0" w:color="auto"/>
              <w:right w:val="single" w:sz="4" w:space="0" w:color="auto"/>
            </w:tcBorders>
          </w:tcPr>
          <w:p w14:paraId="30BD1DDA"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17" w:type="dxa"/>
            <w:vMerge/>
            <w:tcBorders>
              <w:left w:val="single" w:sz="4" w:space="0" w:color="auto"/>
              <w:right w:val="single" w:sz="8" w:space="0" w:color="auto"/>
            </w:tcBorders>
          </w:tcPr>
          <w:p w14:paraId="622EF169" w14:textId="77777777" w:rsidR="00A24FB1" w:rsidRPr="00A24FB1" w:rsidRDefault="00A24FB1" w:rsidP="00645E4C">
            <w:pPr>
              <w:jc w:val="left"/>
              <w:rPr>
                <w:rFonts w:eastAsiaTheme="minorEastAsia" w:cs="Arial"/>
                <w:szCs w:val="20"/>
              </w:rPr>
            </w:pPr>
          </w:p>
        </w:tc>
      </w:tr>
      <w:tr w:rsidR="00A24FB1" w:rsidRPr="00A24FB1" w14:paraId="7EFC494F" w14:textId="77777777" w:rsidTr="00A24FB1">
        <w:trPr>
          <w:cantSplit/>
          <w:trHeight w:val="158"/>
          <w:jc w:val="center"/>
        </w:trPr>
        <w:tc>
          <w:tcPr>
            <w:tcW w:w="5797" w:type="dxa"/>
            <w:gridSpan w:val="3"/>
            <w:vMerge/>
            <w:tcBorders>
              <w:left w:val="single" w:sz="8" w:space="0" w:color="auto"/>
              <w:right w:val="single" w:sz="8" w:space="0" w:color="auto"/>
            </w:tcBorders>
          </w:tcPr>
          <w:p w14:paraId="42C834B5" w14:textId="77777777" w:rsidR="00A24FB1" w:rsidRPr="00A24FB1" w:rsidRDefault="00A24FB1" w:rsidP="00645E4C">
            <w:pPr>
              <w:jc w:val="left"/>
              <w:rPr>
                <w:rFonts w:eastAsiaTheme="minorEastAsia" w:cs="Arial"/>
                <w:szCs w:val="20"/>
              </w:rPr>
            </w:pPr>
          </w:p>
        </w:tc>
        <w:tc>
          <w:tcPr>
            <w:tcW w:w="2084" w:type="dxa"/>
            <w:tcBorders>
              <w:left w:val="single" w:sz="8" w:space="0" w:color="auto"/>
              <w:right w:val="single" w:sz="8" w:space="0" w:color="auto"/>
            </w:tcBorders>
          </w:tcPr>
          <w:p w14:paraId="159ADC52" w14:textId="77777777" w:rsidR="00A24FB1" w:rsidRPr="00A24FB1" w:rsidRDefault="00A24FB1" w:rsidP="00645E4C">
            <w:pPr>
              <w:jc w:val="left"/>
              <w:rPr>
                <w:rFonts w:eastAsiaTheme="minorEastAsia" w:cs="Arial"/>
                <w:szCs w:val="20"/>
              </w:rPr>
            </w:pPr>
            <w:r w:rsidRPr="00A24FB1">
              <w:rPr>
                <w:rFonts w:eastAsiaTheme="minorEastAsia" w:cs="Arial"/>
                <w:szCs w:val="20"/>
              </w:rPr>
              <w:t>ciazofamid</w:t>
            </w:r>
          </w:p>
        </w:tc>
        <w:tc>
          <w:tcPr>
            <w:tcW w:w="2169" w:type="dxa"/>
            <w:tcBorders>
              <w:top w:val="single" w:sz="4" w:space="0" w:color="auto"/>
              <w:left w:val="single" w:sz="8" w:space="0" w:color="auto"/>
              <w:bottom w:val="single" w:sz="4" w:space="0" w:color="auto"/>
              <w:right w:val="single" w:sz="8" w:space="0" w:color="auto"/>
            </w:tcBorders>
          </w:tcPr>
          <w:p w14:paraId="71030416" w14:textId="77777777" w:rsidR="00A24FB1" w:rsidRPr="00A24FB1" w:rsidRDefault="00A24FB1" w:rsidP="00645E4C">
            <w:pPr>
              <w:jc w:val="left"/>
              <w:rPr>
                <w:rFonts w:eastAsiaTheme="minorEastAsia" w:cs="Arial"/>
                <w:szCs w:val="20"/>
              </w:rPr>
            </w:pPr>
            <w:r w:rsidRPr="00A24FB1">
              <w:rPr>
                <w:rFonts w:eastAsiaTheme="minorEastAsia" w:cs="Arial"/>
                <w:szCs w:val="20"/>
              </w:rPr>
              <w:t>Ranman top</w:t>
            </w:r>
          </w:p>
        </w:tc>
        <w:tc>
          <w:tcPr>
            <w:tcW w:w="1393" w:type="dxa"/>
            <w:tcBorders>
              <w:top w:val="single" w:sz="4" w:space="0" w:color="auto"/>
              <w:left w:val="single" w:sz="8" w:space="0" w:color="auto"/>
              <w:bottom w:val="single" w:sz="4" w:space="0" w:color="auto"/>
              <w:right w:val="single" w:sz="8" w:space="0" w:color="auto"/>
            </w:tcBorders>
          </w:tcPr>
          <w:p w14:paraId="1BC0B914"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tc>
        <w:tc>
          <w:tcPr>
            <w:tcW w:w="1300" w:type="dxa"/>
            <w:tcBorders>
              <w:top w:val="single" w:sz="4" w:space="0" w:color="auto"/>
              <w:left w:val="single" w:sz="8" w:space="0" w:color="auto"/>
              <w:bottom w:val="single" w:sz="4" w:space="0" w:color="auto"/>
              <w:right w:val="single" w:sz="4" w:space="0" w:color="auto"/>
            </w:tcBorders>
          </w:tcPr>
          <w:p w14:paraId="4B88FC1F"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17" w:type="dxa"/>
            <w:vMerge/>
            <w:tcBorders>
              <w:left w:val="single" w:sz="4" w:space="0" w:color="auto"/>
              <w:right w:val="single" w:sz="8" w:space="0" w:color="auto"/>
            </w:tcBorders>
          </w:tcPr>
          <w:p w14:paraId="613D1284" w14:textId="77777777" w:rsidR="00A24FB1" w:rsidRPr="00A24FB1" w:rsidRDefault="00A24FB1" w:rsidP="00645E4C">
            <w:pPr>
              <w:jc w:val="left"/>
              <w:rPr>
                <w:rFonts w:eastAsiaTheme="minorEastAsia" w:cs="Arial"/>
                <w:szCs w:val="20"/>
              </w:rPr>
            </w:pPr>
          </w:p>
        </w:tc>
      </w:tr>
      <w:tr w:rsidR="00A24FB1" w:rsidRPr="00A24FB1" w14:paraId="08360610" w14:textId="77777777" w:rsidTr="00A24FB1">
        <w:trPr>
          <w:cantSplit/>
          <w:trHeight w:val="142"/>
          <w:jc w:val="center"/>
        </w:trPr>
        <w:tc>
          <w:tcPr>
            <w:tcW w:w="5797" w:type="dxa"/>
            <w:gridSpan w:val="3"/>
            <w:vMerge/>
            <w:tcBorders>
              <w:left w:val="single" w:sz="8" w:space="0" w:color="auto"/>
              <w:right w:val="single" w:sz="8" w:space="0" w:color="auto"/>
            </w:tcBorders>
          </w:tcPr>
          <w:p w14:paraId="2F956977" w14:textId="77777777" w:rsidR="00A24FB1" w:rsidRPr="00A24FB1" w:rsidRDefault="00A24FB1" w:rsidP="00645E4C">
            <w:pPr>
              <w:jc w:val="left"/>
              <w:rPr>
                <w:rFonts w:eastAsiaTheme="minorEastAsia" w:cs="Arial"/>
                <w:szCs w:val="20"/>
              </w:rPr>
            </w:pPr>
          </w:p>
        </w:tc>
        <w:tc>
          <w:tcPr>
            <w:tcW w:w="2084" w:type="dxa"/>
            <w:tcBorders>
              <w:left w:val="single" w:sz="8" w:space="0" w:color="auto"/>
              <w:right w:val="single" w:sz="8" w:space="0" w:color="auto"/>
            </w:tcBorders>
          </w:tcPr>
          <w:p w14:paraId="11FBC72F" w14:textId="77777777" w:rsidR="00A24FB1" w:rsidRPr="00A24FB1" w:rsidRDefault="00A24FB1" w:rsidP="00645E4C">
            <w:pPr>
              <w:jc w:val="left"/>
              <w:rPr>
                <w:rFonts w:eastAsiaTheme="minorEastAsia" w:cs="Arial"/>
                <w:szCs w:val="20"/>
              </w:rPr>
            </w:pPr>
            <w:r w:rsidRPr="00A24FB1">
              <w:rPr>
                <w:rFonts w:eastAsiaTheme="minorEastAsia" w:cs="Arial"/>
                <w:szCs w:val="20"/>
              </w:rPr>
              <w:t>dimetomorf + fluazinam</w:t>
            </w:r>
          </w:p>
        </w:tc>
        <w:tc>
          <w:tcPr>
            <w:tcW w:w="2169" w:type="dxa"/>
            <w:tcBorders>
              <w:top w:val="single" w:sz="4" w:space="0" w:color="auto"/>
              <w:left w:val="single" w:sz="8" w:space="0" w:color="auto"/>
              <w:bottom w:val="single" w:sz="4" w:space="0" w:color="auto"/>
              <w:right w:val="single" w:sz="8" w:space="0" w:color="auto"/>
            </w:tcBorders>
          </w:tcPr>
          <w:p w14:paraId="03151E76"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Banjo forte </w:t>
            </w:r>
          </w:p>
        </w:tc>
        <w:tc>
          <w:tcPr>
            <w:tcW w:w="1393" w:type="dxa"/>
            <w:tcBorders>
              <w:top w:val="single" w:sz="4" w:space="0" w:color="auto"/>
              <w:left w:val="single" w:sz="8" w:space="0" w:color="auto"/>
              <w:bottom w:val="single" w:sz="4" w:space="0" w:color="auto"/>
              <w:right w:val="single" w:sz="8" w:space="0" w:color="auto"/>
            </w:tcBorders>
          </w:tcPr>
          <w:p w14:paraId="5C3E33D0" w14:textId="77777777" w:rsidR="00A24FB1" w:rsidRPr="00A24FB1" w:rsidRDefault="00A24FB1" w:rsidP="00645E4C">
            <w:pPr>
              <w:jc w:val="left"/>
              <w:rPr>
                <w:rFonts w:eastAsiaTheme="minorEastAsia" w:cs="Arial"/>
                <w:szCs w:val="20"/>
              </w:rPr>
            </w:pPr>
            <w:r w:rsidRPr="00A24FB1">
              <w:rPr>
                <w:rFonts w:eastAsiaTheme="minorEastAsia" w:cs="Arial"/>
                <w:szCs w:val="20"/>
              </w:rPr>
              <w:t>1 l/ha</w:t>
            </w:r>
          </w:p>
        </w:tc>
        <w:tc>
          <w:tcPr>
            <w:tcW w:w="1300" w:type="dxa"/>
            <w:tcBorders>
              <w:top w:val="single" w:sz="4" w:space="0" w:color="auto"/>
              <w:left w:val="single" w:sz="8" w:space="0" w:color="auto"/>
              <w:bottom w:val="single" w:sz="4" w:space="0" w:color="auto"/>
              <w:right w:val="single" w:sz="4" w:space="0" w:color="auto"/>
            </w:tcBorders>
          </w:tcPr>
          <w:p w14:paraId="59568D14"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17" w:type="dxa"/>
            <w:vMerge/>
            <w:tcBorders>
              <w:left w:val="single" w:sz="4" w:space="0" w:color="auto"/>
              <w:right w:val="single" w:sz="8" w:space="0" w:color="auto"/>
            </w:tcBorders>
          </w:tcPr>
          <w:p w14:paraId="686F12ED" w14:textId="77777777" w:rsidR="00A24FB1" w:rsidRPr="00A24FB1" w:rsidRDefault="00A24FB1" w:rsidP="00645E4C">
            <w:pPr>
              <w:jc w:val="left"/>
              <w:rPr>
                <w:rFonts w:eastAsiaTheme="minorEastAsia" w:cs="Arial"/>
                <w:szCs w:val="20"/>
              </w:rPr>
            </w:pPr>
          </w:p>
        </w:tc>
      </w:tr>
      <w:tr w:rsidR="00A24FB1" w:rsidRPr="00A24FB1" w14:paraId="76256F95" w14:textId="77777777" w:rsidTr="00A24FB1">
        <w:trPr>
          <w:cantSplit/>
          <w:trHeight w:val="134"/>
          <w:jc w:val="center"/>
        </w:trPr>
        <w:tc>
          <w:tcPr>
            <w:tcW w:w="5797" w:type="dxa"/>
            <w:gridSpan w:val="3"/>
            <w:vMerge/>
            <w:tcBorders>
              <w:left w:val="single" w:sz="8" w:space="0" w:color="auto"/>
              <w:right w:val="single" w:sz="8" w:space="0" w:color="auto"/>
            </w:tcBorders>
          </w:tcPr>
          <w:p w14:paraId="1B933FDF" w14:textId="77777777" w:rsidR="00A24FB1" w:rsidRPr="00A24FB1" w:rsidRDefault="00A24FB1" w:rsidP="00645E4C">
            <w:pPr>
              <w:jc w:val="left"/>
              <w:rPr>
                <w:rFonts w:eastAsiaTheme="minorEastAsia" w:cs="Arial"/>
                <w:szCs w:val="20"/>
              </w:rPr>
            </w:pPr>
          </w:p>
        </w:tc>
        <w:tc>
          <w:tcPr>
            <w:tcW w:w="2084" w:type="dxa"/>
            <w:tcBorders>
              <w:left w:val="single" w:sz="8" w:space="0" w:color="auto"/>
              <w:right w:val="single" w:sz="8" w:space="0" w:color="auto"/>
            </w:tcBorders>
          </w:tcPr>
          <w:p w14:paraId="7B06205B" w14:textId="77777777" w:rsidR="00A24FB1" w:rsidRPr="00A24FB1" w:rsidRDefault="00A24FB1" w:rsidP="00645E4C">
            <w:pPr>
              <w:jc w:val="left"/>
              <w:rPr>
                <w:rFonts w:eastAsiaTheme="minorEastAsia" w:cs="Arial"/>
                <w:szCs w:val="20"/>
              </w:rPr>
            </w:pPr>
            <w:r w:rsidRPr="00A24FB1">
              <w:rPr>
                <w:rFonts w:eastAsiaTheme="minorEastAsia" w:cs="Arial"/>
                <w:szCs w:val="20"/>
              </w:rPr>
              <w:t>dimetomorf + ametoktradin</w:t>
            </w:r>
          </w:p>
        </w:tc>
        <w:tc>
          <w:tcPr>
            <w:tcW w:w="2169" w:type="dxa"/>
            <w:tcBorders>
              <w:top w:val="single" w:sz="4" w:space="0" w:color="auto"/>
              <w:left w:val="single" w:sz="8" w:space="0" w:color="auto"/>
              <w:bottom w:val="single" w:sz="4" w:space="0" w:color="auto"/>
              <w:right w:val="single" w:sz="8" w:space="0" w:color="auto"/>
            </w:tcBorders>
          </w:tcPr>
          <w:p w14:paraId="351434CD"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Orvego </w:t>
            </w:r>
          </w:p>
        </w:tc>
        <w:tc>
          <w:tcPr>
            <w:tcW w:w="1393" w:type="dxa"/>
            <w:tcBorders>
              <w:top w:val="single" w:sz="4" w:space="0" w:color="auto"/>
              <w:left w:val="single" w:sz="8" w:space="0" w:color="auto"/>
              <w:bottom w:val="single" w:sz="4" w:space="0" w:color="auto"/>
              <w:right w:val="single" w:sz="8" w:space="0" w:color="auto"/>
            </w:tcBorders>
          </w:tcPr>
          <w:p w14:paraId="633A6C1F" w14:textId="77777777" w:rsidR="00A24FB1" w:rsidRPr="00A24FB1" w:rsidRDefault="00A24FB1" w:rsidP="00645E4C">
            <w:pPr>
              <w:jc w:val="left"/>
              <w:rPr>
                <w:rFonts w:eastAsiaTheme="minorEastAsia" w:cs="Arial"/>
                <w:szCs w:val="20"/>
              </w:rPr>
            </w:pPr>
            <w:r w:rsidRPr="00A24FB1">
              <w:rPr>
                <w:rFonts w:eastAsiaTheme="minorEastAsia" w:cs="Arial"/>
                <w:szCs w:val="20"/>
              </w:rPr>
              <w:t>0,8 l/ha</w:t>
            </w:r>
          </w:p>
        </w:tc>
        <w:tc>
          <w:tcPr>
            <w:tcW w:w="1300" w:type="dxa"/>
            <w:tcBorders>
              <w:top w:val="single" w:sz="4" w:space="0" w:color="auto"/>
              <w:left w:val="single" w:sz="8" w:space="0" w:color="auto"/>
              <w:bottom w:val="single" w:sz="4" w:space="0" w:color="auto"/>
              <w:right w:val="single" w:sz="4" w:space="0" w:color="auto"/>
            </w:tcBorders>
          </w:tcPr>
          <w:p w14:paraId="5352BE52"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17" w:type="dxa"/>
            <w:vMerge/>
            <w:tcBorders>
              <w:left w:val="single" w:sz="4" w:space="0" w:color="auto"/>
              <w:right w:val="single" w:sz="8" w:space="0" w:color="auto"/>
            </w:tcBorders>
          </w:tcPr>
          <w:p w14:paraId="285C408F" w14:textId="77777777" w:rsidR="00A24FB1" w:rsidRPr="00A24FB1" w:rsidRDefault="00A24FB1" w:rsidP="00645E4C">
            <w:pPr>
              <w:jc w:val="left"/>
              <w:rPr>
                <w:rFonts w:eastAsiaTheme="minorEastAsia" w:cs="Arial"/>
                <w:szCs w:val="20"/>
              </w:rPr>
            </w:pPr>
          </w:p>
        </w:tc>
      </w:tr>
      <w:tr w:rsidR="00A24FB1" w:rsidRPr="00A24FB1" w14:paraId="6BC8C78F" w14:textId="77777777" w:rsidTr="00A24FB1">
        <w:trPr>
          <w:cantSplit/>
          <w:trHeight w:val="150"/>
          <w:jc w:val="center"/>
        </w:trPr>
        <w:tc>
          <w:tcPr>
            <w:tcW w:w="5797" w:type="dxa"/>
            <w:gridSpan w:val="3"/>
            <w:vMerge/>
            <w:tcBorders>
              <w:left w:val="single" w:sz="8" w:space="0" w:color="auto"/>
              <w:right w:val="single" w:sz="8" w:space="0" w:color="auto"/>
            </w:tcBorders>
          </w:tcPr>
          <w:p w14:paraId="1536ABD4" w14:textId="77777777" w:rsidR="00A24FB1" w:rsidRPr="00A24FB1" w:rsidRDefault="00A24FB1" w:rsidP="00645E4C">
            <w:pPr>
              <w:jc w:val="left"/>
              <w:rPr>
                <w:rFonts w:eastAsiaTheme="minorEastAsia" w:cs="Arial"/>
                <w:szCs w:val="20"/>
              </w:rPr>
            </w:pPr>
          </w:p>
        </w:tc>
        <w:tc>
          <w:tcPr>
            <w:tcW w:w="2084" w:type="dxa"/>
            <w:vMerge w:val="restart"/>
            <w:tcBorders>
              <w:left w:val="single" w:sz="8" w:space="0" w:color="auto"/>
              <w:right w:val="single" w:sz="4" w:space="0" w:color="auto"/>
            </w:tcBorders>
          </w:tcPr>
          <w:p w14:paraId="0E311E78" w14:textId="0E690FAF" w:rsidR="00A24FB1" w:rsidRPr="00A24FB1" w:rsidRDefault="00A24FB1" w:rsidP="00645E4C">
            <w:pPr>
              <w:jc w:val="left"/>
              <w:rPr>
                <w:rFonts w:eastAsiaTheme="minorEastAsia" w:cs="Arial"/>
                <w:szCs w:val="20"/>
              </w:rPr>
            </w:pPr>
            <w:r w:rsidRPr="00A24FB1">
              <w:rPr>
                <w:rFonts w:eastAsiaTheme="minorEastAsia" w:cs="Arial"/>
                <w:szCs w:val="20"/>
              </w:rPr>
              <w:t>fluazinam</w:t>
            </w:r>
          </w:p>
        </w:tc>
        <w:tc>
          <w:tcPr>
            <w:tcW w:w="2169" w:type="dxa"/>
            <w:tcBorders>
              <w:top w:val="single" w:sz="4" w:space="0" w:color="auto"/>
              <w:left w:val="single" w:sz="4" w:space="0" w:color="auto"/>
              <w:bottom w:val="single" w:sz="4" w:space="0" w:color="auto"/>
              <w:right w:val="single" w:sz="4" w:space="0" w:color="auto"/>
            </w:tcBorders>
          </w:tcPr>
          <w:p w14:paraId="0D6AA82E" w14:textId="77777777" w:rsidR="00A24FB1" w:rsidRPr="00A24FB1" w:rsidRDefault="00A24FB1" w:rsidP="00645E4C">
            <w:pPr>
              <w:jc w:val="left"/>
              <w:rPr>
                <w:rFonts w:eastAsiaTheme="minorEastAsia" w:cs="Arial"/>
                <w:szCs w:val="20"/>
              </w:rPr>
            </w:pPr>
            <w:r w:rsidRPr="00A24FB1">
              <w:rPr>
                <w:rFonts w:eastAsiaTheme="minorEastAsia" w:cs="Arial"/>
                <w:szCs w:val="20"/>
              </w:rPr>
              <w:t>Banjo</w:t>
            </w:r>
          </w:p>
        </w:tc>
        <w:tc>
          <w:tcPr>
            <w:tcW w:w="1393" w:type="dxa"/>
            <w:tcBorders>
              <w:top w:val="single" w:sz="4" w:space="0" w:color="auto"/>
              <w:left w:val="single" w:sz="4" w:space="0" w:color="auto"/>
              <w:bottom w:val="single" w:sz="4" w:space="0" w:color="auto"/>
              <w:right w:val="single" w:sz="4" w:space="0" w:color="auto"/>
            </w:tcBorders>
          </w:tcPr>
          <w:p w14:paraId="4FC2A43B" w14:textId="77777777" w:rsidR="00A24FB1" w:rsidRPr="00A24FB1" w:rsidRDefault="00A24FB1" w:rsidP="00645E4C">
            <w:pPr>
              <w:jc w:val="left"/>
              <w:rPr>
                <w:rFonts w:eastAsiaTheme="minorEastAsia" w:cs="Arial"/>
                <w:szCs w:val="20"/>
              </w:rPr>
            </w:pPr>
            <w:r w:rsidRPr="00A24FB1">
              <w:rPr>
                <w:rFonts w:eastAsiaTheme="minorEastAsia" w:cs="Arial"/>
                <w:szCs w:val="20"/>
              </w:rPr>
              <w:t>0,4 l/ha</w:t>
            </w:r>
          </w:p>
        </w:tc>
        <w:tc>
          <w:tcPr>
            <w:tcW w:w="1300" w:type="dxa"/>
            <w:tcBorders>
              <w:top w:val="single" w:sz="4" w:space="0" w:color="auto"/>
              <w:left w:val="single" w:sz="4" w:space="0" w:color="auto"/>
              <w:bottom w:val="single" w:sz="4" w:space="0" w:color="auto"/>
              <w:right w:val="single" w:sz="4" w:space="0" w:color="auto"/>
            </w:tcBorders>
          </w:tcPr>
          <w:p w14:paraId="79235C1F"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17" w:type="dxa"/>
            <w:vMerge/>
            <w:tcBorders>
              <w:left w:val="single" w:sz="4" w:space="0" w:color="auto"/>
              <w:right w:val="single" w:sz="8" w:space="0" w:color="auto"/>
            </w:tcBorders>
          </w:tcPr>
          <w:p w14:paraId="5C9218A8" w14:textId="77777777" w:rsidR="00A24FB1" w:rsidRPr="00A24FB1" w:rsidRDefault="00A24FB1" w:rsidP="00645E4C">
            <w:pPr>
              <w:jc w:val="left"/>
              <w:rPr>
                <w:rFonts w:eastAsiaTheme="minorEastAsia" w:cs="Arial"/>
                <w:szCs w:val="20"/>
              </w:rPr>
            </w:pPr>
          </w:p>
        </w:tc>
      </w:tr>
      <w:tr w:rsidR="00A24FB1" w:rsidRPr="00A24FB1" w14:paraId="5EB58797" w14:textId="77777777" w:rsidTr="00A24FB1">
        <w:trPr>
          <w:cantSplit/>
          <w:trHeight w:val="150"/>
          <w:jc w:val="center"/>
        </w:trPr>
        <w:tc>
          <w:tcPr>
            <w:tcW w:w="5797" w:type="dxa"/>
            <w:gridSpan w:val="3"/>
            <w:vMerge/>
            <w:tcBorders>
              <w:left w:val="single" w:sz="8" w:space="0" w:color="auto"/>
              <w:right w:val="single" w:sz="8" w:space="0" w:color="auto"/>
            </w:tcBorders>
          </w:tcPr>
          <w:p w14:paraId="109CB3AF" w14:textId="77777777" w:rsidR="00A24FB1" w:rsidRPr="00A24FB1" w:rsidRDefault="00A24FB1" w:rsidP="00645E4C">
            <w:pPr>
              <w:jc w:val="left"/>
              <w:rPr>
                <w:rFonts w:eastAsiaTheme="minorEastAsia" w:cs="Arial"/>
                <w:szCs w:val="20"/>
              </w:rPr>
            </w:pPr>
          </w:p>
        </w:tc>
        <w:tc>
          <w:tcPr>
            <w:tcW w:w="2084" w:type="dxa"/>
            <w:vMerge/>
            <w:tcBorders>
              <w:left w:val="single" w:sz="8" w:space="0" w:color="auto"/>
              <w:right w:val="single" w:sz="4" w:space="0" w:color="auto"/>
            </w:tcBorders>
          </w:tcPr>
          <w:p w14:paraId="66A6086E" w14:textId="77777777" w:rsidR="00A24FB1" w:rsidRPr="00A24FB1" w:rsidRDefault="00A24FB1" w:rsidP="00645E4C">
            <w:pPr>
              <w:jc w:val="left"/>
              <w:rPr>
                <w:rFonts w:eastAsiaTheme="minorEastAsia" w:cs="Arial"/>
                <w:szCs w:val="20"/>
              </w:rPr>
            </w:pPr>
          </w:p>
        </w:tc>
        <w:tc>
          <w:tcPr>
            <w:tcW w:w="2169" w:type="dxa"/>
            <w:tcBorders>
              <w:top w:val="single" w:sz="4" w:space="0" w:color="auto"/>
              <w:left w:val="single" w:sz="4" w:space="0" w:color="auto"/>
              <w:bottom w:val="single" w:sz="4" w:space="0" w:color="auto"/>
              <w:right w:val="single" w:sz="4" w:space="0" w:color="auto"/>
            </w:tcBorders>
          </w:tcPr>
          <w:p w14:paraId="0A9E4539" w14:textId="77777777" w:rsidR="00A24FB1" w:rsidRPr="00A24FB1" w:rsidRDefault="00A24FB1" w:rsidP="00645E4C">
            <w:pPr>
              <w:jc w:val="left"/>
              <w:rPr>
                <w:rFonts w:eastAsiaTheme="minorEastAsia" w:cs="Arial"/>
                <w:szCs w:val="20"/>
              </w:rPr>
            </w:pPr>
            <w:r w:rsidRPr="00A24FB1">
              <w:rPr>
                <w:rFonts w:eastAsiaTheme="minorEastAsia" w:cs="Arial"/>
                <w:szCs w:val="20"/>
              </w:rPr>
              <w:t>Winby</w:t>
            </w:r>
          </w:p>
        </w:tc>
        <w:tc>
          <w:tcPr>
            <w:tcW w:w="1393" w:type="dxa"/>
            <w:tcBorders>
              <w:top w:val="single" w:sz="4" w:space="0" w:color="auto"/>
              <w:left w:val="single" w:sz="4" w:space="0" w:color="auto"/>
              <w:bottom w:val="single" w:sz="4" w:space="0" w:color="auto"/>
              <w:right w:val="single" w:sz="4" w:space="0" w:color="auto"/>
            </w:tcBorders>
          </w:tcPr>
          <w:p w14:paraId="74D24657" w14:textId="77777777" w:rsidR="00A24FB1" w:rsidRPr="00A24FB1" w:rsidRDefault="00A24FB1" w:rsidP="00645E4C">
            <w:pPr>
              <w:jc w:val="left"/>
              <w:rPr>
                <w:rFonts w:eastAsiaTheme="minorEastAsia" w:cs="Arial"/>
                <w:szCs w:val="20"/>
              </w:rPr>
            </w:pPr>
            <w:r w:rsidRPr="00A24FB1">
              <w:rPr>
                <w:rFonts w:eastAsiaTheme="minorEastAsia" w:cs="Arial"/>
                <w:szCs w:val="20"/>
              </w:rPr>
              <w:t>0,4 l/ha</w:t>
            </w:r>
          </w:p>
        </w:tc>
        <w:tc>
          <w:tcPr>
            <w:tcW w:w="1300" w:type="dxa"/>
            <w:tcBorders>
              <w:top w:val="single" w:sz="4" w:space="0" w:color="auto"/>
              <w:left w:val="single" w:sz="4" w:space="0" w:color="auto"/>
              <w:bottom w:val="single" w:sz="4" w:space="0" w:color="auto"/>
              <w:right w:val="single" w:sz="4" w:space="0" w:color="auto"/>
            </w:tcBorders>
          </w:tcPr>
          <w:p w14:paraId="41E15F02"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17" w:type="dxa"/>
            <w:vMerge/>
            <w:tcBorders>
              <w:left w:val="single" w:sz="4" w:space="0" w:color="auto"/>
              <w:right w:val="single" w:sz="8" w:space="0" w:color="auto"/>
            </w:tcBorders>
          </w:tcPr>
          <w:p w14:paraId="7E069CAD" w14:textId="77777777" w:rsidR="00A24FB1" w:rsidRPr="00A24FB1" w:rsidRDefault="00A24FB1" w:rsidP="00645E4C">
            <w:pPr>
              <w:jc w:val="left"/>
              <w:rPr>
                <w:rFonts w:eastAsiaTheme="minorEastAsia" w:cs="Arial"/>
                <w:szCs w:val="20"/>
              </w:rPr>
            </w:pPr>
          </w:p>
        </w:tc>
      </w:tr>
      <w:tr w:rsidR="00A24FB1" w:rsidRPr="00A24FB1" w14:paraId="76B78A6F" w14:textId="77777777" w:rsidTr="00A24FB1">
        <w:trPr>
          <w:cantSplit/>
          <w:trHeight w:val="158"/>
          <w:jc w:val="center"/>
        </w:trPr>
        <w:tc>
          <w:tcPr>
            <w:tcW w:w="5797" w:type="dxa"/>
            <w:gridSpan w:val="3"/>
            <w:vMerge/>
            <w:tcBorders>
              <w:left w:val="single" w:sz="8" w:space="0" w:color="auto"/>
              <w:right w:val="single" w:sz="8" w:space="0" w:color="auto"/>
            </w:tcBorders>
          </w:tcPr>
          <w:p w14:paraId="751F97AD" w14:textId="77777777" w:rsidR="00A24FB1" w:rsidRPr="00A24FB1" w:rsidRDefault="00A24FB1" w:rsidP="00645E4C">
            <w:pPr>
              <w:jc w:val="left"/>
              <w:rPr>
                <w:rFonts w:eastAsiaTheme="minorEastAsia" w:cs="Arial"/>
                <w:szCs w:val="20"/>
              </w:rPr>
            </w:pPr>
          </w:p>
        </w:tc>
        <w:tc>
          <w:tcPr>
            <w:tcW w:w="2084" w:type="dxa"/>
            <w:vMerge/>
            <w:tcBorders>
              <w:left w:val="single" w:sz="8" w:space="0" w:color="auto"/>
              <w:right w:val="single" w:sz="4" w:space="0" w:color="auto"/>
            </w:tcBorders>
          </w:tcPr>
          <w:p w14:paraId="580AB04C" w14:textId="77777777" w:rsidR="00A24FB1" w:rsidRPr="00A24FB1" w:rsidRDefault="00A24FB1" w:rsidP="00645E4C">
            <w:pPr>
              <w:jc w:val="left"/>
              <w:rPr>
                <w:rFonts w:eastAsiaTheme="minorEastAsia" w:cs="Arial"/>
                <w:szCs w:val="20"/>
              </w:rPr>
            </w:pPr>
          </w:p>
        </w:tc>
        <w:tc>
          <w:tcPr>
            <w:tcW w:w="2169" w:type="dxa"/>
            <w:tcBorders>
              <w:top w:val="single" w:sz="4" w:space="0" w:color="auto"/>
              <w:left w:val="single" w:sz="4" w:space="0" w:color="auto"/>
              <w:bottom w:val="single" w:sz="4" w:space="0" w:color="auto"/>
              <w:right w:val="single" w:sz="4" w:space="0" w:color="auto"/>
            </w:tcBorders>
          </w:tcPr>
          <w:p w14:paraId="2D1A358B" w14:textId="77777777" w:rsidR="00A24FB1" w:rsidRPr="00A24FB1" w:rsidRDefault="00A24FB1" w:rsidP="00645E4C">
            <w:pPr>
              <w:jc w:val="left"/>
              <w:rPr>
                <w:rFonts w:eastAsiaTheme="minorEastAsia" w:cs="Arial"/>
                <w:szCs w:val="20"/>
              </w:rPr>
            </w:pPr>
            <w:r w:rsidRPr="00A24FB1">
              <w:rPr>
                <w:rFonts w:eastAsiaTheme="minorEastAsia" w:cs="Arial"/>
                <w:szCs w:val="20"/>
              </w:rPr>
              <w:t>Frowncide</w:t>
            </w:r>
          </w:p>
        </w:tc>
        <w:tc>
          <w:tcPr>
            <w:tcW w:w="1393" w:type="dxa"/>
            <w:tcBorders>
              <w:top w:val="single" w:sz="4" w:space="0" w:color="auto"/>
              <w:left w:val="single" w:sz="4" w:space="0" w:color="auto"/>
              <w:bottom w:val="single" w:sz="4" w:space="0" w:color="auto"/>
              <w:right w:val="single" w:sz="4" w:space="0" w:color="auto"/>
            </w:tcBorders>
          </w:tcPr>
          <w:p w14:paraId="6184D87B" w14:textId="77777777" w:rsidR="00A24FB1" w:rsidRPr="00A24FB1" w:rsidRDefault="00A24FB1" w:rsidP="00645E4C">
            <w:pPr>
              <w:jc w:val="left"/>
              <w:rPr>
                <w:rFonts w:eastAsiaTheme="minorEastAsia" w:cs="Arial"/>
                <w:szCs w:val="20"/>
              </w:rPr>
            </w:pPr>
            <w:r w:rsidRPr="00A24FB1">
              <w:rPr>
                <w:rFonts w:eastAsiaTheme="minorEastAsia" w:cs="Arial"/>
                <w:szCs w:val="20"/>
              </w:rPr>
              <w:t>0,4 l/ha</w:t>
            </w:r>
          </w:p>
        </w:tc>
        <w:tc>
          <w:tcPr>
            <w:tcW w:w="1300" w:type="dxa"/>
            <w:tcBorders>
              <w:top w:val="single" w:sz="4" w:space="0" w:color="auto"/>
              <w:left w:val="single" w:sz="4" w:space="0" w:color="auto"/>
              <w:bottom w:val="single" w:sz="4" w:space="0" w:color="auto"/>
              <w:right w:val="single" w:sz="4" w:space="0" w:color="auto"/>
            </w:tcBorders>
          </w:tcPr>
          <w:p w14:paraId="4071CF5C"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17" w:type="dxa"/>
            <w:vMerge/>
            <w:tcBorders>
              <w:left w:val="single" w:sz="4" w:space="0" w:color="auto"/>
              <w:right w:val="single" w:sz="8" w:space="0" w:color="auto"/>
            </w:tcBorders>
          </w:tcPr>
          <w:p w14:paraId="692CCCBE" w14:textId="77777777" w:rsidR="00A24FB1" w:rsidRPr="00A24FB1" w:rsidRDefault="00A24FB1" w:rsidP="00645E4C">
            <w:pPr>
              <w:jc w:val="left"/>
              <w:rPr>
                <w:rFonts w:eastAsiaTheme="minorEastAsia" w:cs="Arial"/>
                <w:szCs w:val="20"/>
              </w:rPr>
            </w:pPr>
          </w:p>
        </w:tc>
      </w:tr>
      <w:tr w:rsidR="00A24FB1" w:rsidRPr="00A24FB1" w14:paraId="60353D59" w14:textId="77777777" w:rsidTr="00A24FB1">
        <w:trPr>
          <w:cantSplit/>
          <w:trHeight w:val="159"/>
          <w:jc w:val="center"/>
        </w:trPr>
        <w:tc>
          <w:tcPr>
            <w:tcW w:w="5797" w:type="dxa"/>
            <w:gridSpan w:val="3"/>
            <w:vMerge/>
            <w:tcBorders>
              <w:left w:val="single" w:sz="8" w:space="0" w:color="auto"/>
              <w:right w:val="single" w:sz="8" w:space="0" w:color="auto"/>
            </w:tcBorders>
          </w:tcPr>
          <w:p w14:paraId="7A46B65D" w14:textId="77777777" w:rsidR="00A24FB1" w:rsidRPr="00A24FB1" w:rsidRDefault="00A24FB1" w:rsidP="00645E4C">
            <w:pPr>
              <w:jc w:val="left"/>
              <w:rPr>
                <w:rFonts w:eastAsiaTheme="minorEastAsia" w:cs="Arial"/>
                <w:szCs w:val="20"/>
              </w:rPr>
            </w:pPr>
          </w:p>
        </w:tc>
        <w:tc>
          <w:tcPr>
            <w:tcW w:w="2084" w:type="dxa"/>
            <w:vMerge/>
            <w:tcBorders>
              <w:left w:val="single" w:sz="8" w:space="0" w:color="auto"/>
              <w:right w:val="single" w:sz="4" w:space="0" w:color="auto"/>
            </w:tcBorders>
          </w:tcPr>
          <w:p w14:paraId="05CEF950" w14:textId="77777777" w:rsidR="00A24FB1" w:rsidRPr="00A24FB1" w:rsidRDefault="00A24FB1" w:rsidP="00645E4C">
            <w:pPr>
              <w:jc w:val="left"/>
              <w:rPr>
                <w:rFonts w:eastAsiaTheme="minorEastAsia" w:cs="Arial"/>
                <w:szCs w:val="20"/>
              </w:rPr>
            </w:pPr>
          </w:p>
        </w:tc>
        <w:tc>
          <w:tcPr>
            <w:tcW w:w="2169" w:type="dxa"/>
            <w:tcBorders>
              <w:top w:val="single" w:sz="4" w:space="0" w:color="auto"/>
              <w:left w:val="single" w:sz="4" w:space="0" w:color="auto"/>
              <w:bottom w:val="single" w:sz="4" w:space="0" w:color="auto"/>
              <w:right w:val="single" w:sz="4" w:space="0" w:color="auto"/>
            </w:tcBorders>
          </w:tcPr>
          <w:p w14:paraId="703F1859"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Shirlan 500 SC </w:t>
            </w:r>
          </w:p>
        </w:tc>
        <w:tc>
          <w:tcPr>
            <w:tcW w:w="1393" w:type="dxa"/>
            <w:tcBorders>
              <w:top w:val="single" w:sz="4" w:space="0" w:color="auto"/>
              <w:left w:val="single" w:sz="4" w:space="0" w:color="auto"/>
              <w:bottom w:val="single" w:sz="4" w:space="0" w:color="auto"/>
              <w:right w:val="single" w:sz="4" w:space="0" w:color="auto"/>
            </w:tcBorders>
          </w:tcPr>
          <w:p w14:paraId="3F960791" w14:textId="77777777" w:rsidR="00A24FB1" w:rsidRPr="00A24FB1" w:rsidRDefault="00A24FB1" w:rsidP="00645E4C">
            <w:pPr>
              <w:jc w:val="left"/>
              <w:rPr>
                <w:rFonts w:eastAsiaTheme="minorEastAsia" w:cs="Arial"/>
                <w:szCs w:val="20"/>
              </w:rPr>
            </w:pPr>
            <w:r w:rsidRPr="00A24FB1">
              <w:rPr>
                <w:rFonts w:eastAsiaTheme="minorEastAsia" w:cs="Arial"/>
                <w:szCs w:val="20"/>
              </w:rPr>
              <w:t>0,4 l / ha</w:t>
            </w:r>
          </w:p>
        </w:tc>
        <w:tc>
          <w:tcPr>
            <w:tcW w:w="1300" w:type="dxa"/>
            <w:tcBorders>
              <w:top w:val="single" w:sz="4" w:space="0" w:color="auto"/>
              <w:left w:val="single" w:sz="4" w:space="0" w:color="auto"/>
              <w:bottom w:val="single" w:sz="4" w:space="0" w:color="auto"/>
              <w:right w:val="single" w:sz="4" w:space="0" w:color="auto"/>
            </w:tcBorders>
          </w:tcPr>
          <w:p w14:paraId="79AD1B9E"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7 dni  </w:t>
            </w:r>
          </w:p>
        </w:tc>
        <w:tc>
          <w:tcPr>
            <w:tcW w:w="1417" w:type="dxa"/>
            <w:vMerge/>
            <w:tcBorders>
              <w:left w:val="single" w:sz="4" w:space="0" w:color="auto"/>
              <w:right w:val="single" w:sz="8" w:space="0" w:color="auto"/>
            </w:tcBorders>
          </w:tcPr>
          <w:p w14:paraId="0109635B" w14:textId="77777777" w:rsidR="00A24FB1" w:rsidRPr="00A24FB1" w:rsidRDefault="00A24FB1" w:rsidP="00645E4C">
            <w:pPr>
              <w:jc w:val="left"/>
              <w:rPr>
                <w:rFonts w:eastAsiaTheme="minorEastAsia" w:cs="Arial"/>
                <w:szCs w:val="20"/>
              </w:rPr>
            </w:pPr>
          </w:p>
        </w:tc>
      </w:tr>
      <w:tr w:rsidR="00A24FB1" w:rsidRPr="00A24FB1" w14:paraId="63E294AD" w14:textId="77777777" w:rsidTr="00A24FB1">
        <w:trPr>
          <w:cantSplit/>
          <w:trHeight w:val="175"/>
          <w:jc w:val="center"/>
        </w:trPr>
        <w:tc>
          <w:tcPr>
            <w:tcW w:w="5797" w:type="dxa"/>
            <w:gridSpan w:val="3"/>
            <w:vMerge/>
            <w:tcBorders>
              <w:left w:val="single" w:sz="8" w:space="0" w:color="auto"/>
              <w:right w:val="single" w:sz="8" w:space="0" w:color="auto"/>
            </w:tcBorders>
          </w:tcPr>
          <w:p w14:paraId="757F6E60" w14:textId="77777777" w:rsidR="00A24FB1" w:rsidRPr="00A24FB1" w:rsidRDefault="00A24FB1" w:rsidP="00645E4C">
            <w:pPr>
              <w:jc w:val="left"/>
              <w:rPr>
                <w:rFonts w:eastAsiaTheme="minorEastAsia" w:cs="Arial"/>
                <w:szCs w:val="20"/>
              </w:rPr>
            </w:pPr>
          </w:p>
        </w:tc>
        <w:tc>
          <w:tcPr>
            <w:tcW w:w="2084" w:type="dxa"/>
            <w:tcBorders>
              <w:left w:val="single" w:sz="8" w:space="0" w:color="auto"/>
              <w:right w:val="single" w:sz="8" w:space="0" w:color="auto"/>
            </w:tcBorders>
          </w:tcPr>
          <w:p w14:paraId="34BA4586" w14:textId="77777777" w:rsidR="00A24FB1" w:rsidRPr="00A24FB1" w:rsidRDefault="00A24FB1" w:rsidP="00645E4C">
            <w:pPr>
              <w:jc w:val="left"/>
              <w:rPr>
                <w:rFonts w:eastAsiaTheme="minorEastAsia" w:cs="Arial"/>
                <w:szCs w:val="20"/>
              </w:rPr>
            </w:pPr>
            <w:r w:rsidRPr="00A24FB1">
              <w:rPr>
                <w:rFonts w:eastAsiaTheme="minorEastAsia" w:cs="Arial"/>
                <w:szCs w:val="20"/>
              </w:rPr>
              <w:t>fluopikolid+ propamokarb</w:t>
            </w:r>
          </w:p>
        </w:tc>
        <w:tc>
          <w:tcPr>
            <w:tcW w:w="2169" w:type="dxa"/>
            <w:tcBorders>
              <w:top w:val="single" w:sz="4" w:space="0" w:color="auto"/>
              <w:left w:val="single" w:sz="8" w:space="0" w:color="auto"/>
              <w:bottom w:val="single" w:sz="4" w:space="0" w:color="auto"/>
              <w:right w:val="single" w:sz="8" w:space="0" w:color="auto"/>
            </w:tcBorders>
          </w:tcPr>
          <w:p w14:paraId="6909E7D7"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Infinito </w:t>
            </w:r>
          </w:p>
        </w:tc>
        <w:tc>
          <w:tcPr>
            <w:tcW w:w="1393" w:type="dxa"/>
            <w:tcBorders>
              <w:top w:val="single" w:sz="4" w:space="0" w:color="auto"/>
              <w:left w:val="single" w:sz="8" w:space="0" w:color="auto"/>
              <w:bottom w:val="single" w:sz="4" w:space="0" w:color="auto"/>
              <w:right w:val="single" w:sz="8" w:space="0" w:color="auto"/>
            </w:tcBorders>
          </w:tcPr>
          <w:p w14:paraId="3C100BDB" w14:textId="77777777" w:rsidR="00A24FB1" w:rsidRPr="00A24FB1" w:rsidRDefault="00A24FB1" w:rsidP="00645E4C">
            <w:pPr>
              <w:jc w:val="left"/>
              <w:rPr>
                <w:rFonts w:eastAsiaTheme="minorEastAsia" w:cs="Arial"/>
                <w:szCs w:val="20"/>
              </w:rPr>
            </w:pPr>
            <w:r w:rsidRPr="00A24FB1">
              <w:rPr>
                <w:rFonts w:eastAsiaTheme="minorEastAsia" w:cs="Arial"/>
                <w:szCs w:val="20"/>
              </w:rPr>
              <w:t>1,2 – 1,6 l/ha</w:t>
            </w:r>
          </w:p>
        </w:tc>
        <w:tc>
          <w:tcPr>
            <w:tcW w:w="1300" w:type="dxa"/>
            <w:tcBorders>
              <w:top w:val="single" w:sz="4" w:space="0" w:color="auto"/>
              <w:left w:val="single" w:sz="8" w:space="0" w:color="auto"/>
              <w:bottom w:val="single" w:sz="4" w:space="0" w:color="auto"/>
              <w:right w:val="single" w:sz="4" w:space="0" w:color="auto"/>
            </w:tcBorders>
          </w:tcPr>
          <w:p w14:paraId="4EA3A7D9"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17" w:type="dxa"/>
            <w:vMerge/>
            <w:tcBorders>
              <w:left w:val="single" w:sz="4" w:space="0" w:color="auto"/>
              <w:right w:val="single" w:sz="8" w:space="0" w:color="auto"/>
            </w:tcBorders>
          </w:tcPr>
          <w:p w14:paraId="776B211F" w14:textId="77777777" w:rsidR="00A24FB1" w:rsidRPr="00A24FB1" w:rsidRDefault="00A24FB1" w:rsidP="00645E4C">
            <w:pPr>
              <w:jc w:val="left"/>
              <w:rPr>
                <w:rFonts w:eastAsiaTheme="minorEastAsia" w:cs="Arial"/>
                <w:szCs w:val="20"/>
              </w:rPr>
            </w:pPr>
          </w:p>
        </w:tc>
      </w:tr>
      <w:tr w:rsidR="00A24FB1" w:rsidRPr="00A24FB1" w14:paraId="4DFAB078" w14:textId="77777777" w:rsidTr="00A24FB1">
        <w:trPr>
          <w:cantSplit/>
          <w:trHeight w:val="142"/>
          <w:jc w:val="center"/>
        </w:trPr>
        <w:tc>
          <w:tcPr>
            <w:tcW w:w="5797" w:type="dxa"/>
            <w:gridSpan w:val="3"/>
            <w:vMerge/>
            <w:tcBorders>
              <w:left w:val="single" w:sz="8" w:space="0" w:color="auto"/>
              <w:right w:val="single" w:sz="8" w:space="0" w:color="auto"/>
            </w:tcBorders>
          </w:tcPr>
          <w:p w14:paraId="066E98C7" w14:textId="77777777" w:rsidR="00A24FB1" w:rsidRPr="00A24FB1" w:rsidRDefault="00A24FB1" w:rsidP="00645E4C">
            <w:pPr>
              <w:jc w:val="left"/>
              <w:rPr>
                <w:rFonts w:eastAsiaTheme="minorEastAsia" w:cs="Arial"/>
                <w:szCs w:val="20"/>
              </w:rPr>
            </w:pPr>
          </w:p>
        </w:tc>
        <w:tc>
          <w:tcPr>
            <w:tcW w:w="2084" w:type="dxa"/>
            <w:tcBorders>
              <w:left w:val="single" w:sz="8" w:space="0" w:color="auto"/>
              <w:right w:val="single" w:sz="8" w:space="0" w:color="auto"/>
            </w:tcBorders>
          </w:tcPr>
          <w:p w14:paraId="5BE7BB4B" w14:textId="77777777" w:rsidR="00A24FB1" w:rsidRPr="00A24FB1" w:rsidRDefault="00A24FB1" w:rsidP="00645E4C">
            <w:pPr>
              <w:jc w:val="left"/>
              <w:rPr>
                <w:rFonts w:eastAsiaTheme="minorEastAsia" w:cs="Arial"/>
                <w:szCs w:val="20"/>
              </w:rPr>
            </w:pPr>
            <w:r w:rsidRPr="00A24FB1">
              <w:rPr>
                <w:rFonts w:eastAsiaTheme="minorEastAsia" w:cs="Arial"/>
                <w:szCs w:val="20"/>
              </w:rPr>
              <w:t>mandipropamid</w:t>
            </w:r>
          </w:p>
        </w:tc>
        <w:tc>
          <w:tcPr>
            <w:tcW w:w="2169" w:type="dxa"/>
            <w:tcBorders>
              <w:top w:val="single" w:sz="4" w:space="0" w:color="auto"/>
              <w:left w:val="single" w:sz="8" w:space="0" w:color="auto"/>
              <w:bottom w:val="single" w:sz="4" w:space="0" w:color="auto"/>
              <w:right w:val="single" w:sz="8" w:space="0" w:color="auto"/>
            </w:tcBorders>
          </w:tcPr>
          <w:p w14:paraId="64092481" w14:textId="77777777" w:rsidR="00A24FB1" w:rsidRPr="00A24FB1" w:rsidRDefault="00A24FB1" w:rsidP="00645E4C">
            <w:pPr>
              <w:jc w:val="left"/>
              <w:rPr>
                <w:rFonts w:eastAsiaTheme="minorEastAsia" w:cs="Arial"/>
                <w:szCs w:val="20"/>
              </w:rPr>
            </w:pPr>
            <w:r w:rsidRPr="00A24FB1">
              <w:rPr>
                <w:rFonts w:eastAsiaTheme="minorEastAsia" w:cs="Arial"/>
                <w:szCs w:val="20"/>
              </w:rPr>
              <w:t>Revus</w:t>
            </w:r>
          </w:p>
        </w:tc>
        <w:tc>
          <w:tcPr>
            <w:tcW w:w="1393" w:type="dxa"/>
            <w:tcBorders>
              <w:top w:val="single" w:sz="4" w:space="0" w:color="auto"/>
              <w:left w:val="single" w:sz="8" w:space="0" w:color="auto"/>
              <w:bottom w:val="single" w:sz="4" w:space="0" w:color="auto"/>
              <w:right w:val="single" w:sz="8" w:space="0" w:color="auto"/>
            </w:tcBorders>
          </w:tcPr>
          <w:p w14:paraId="4DCA5728" w14:textId="77777777" w:rsidR="00A24FB1" w:rsidRPr="00A24FB1" w:rsidRDefault="00A24FB1" w:rsidP="00645E4C">
            <w:pPr>
              <w:jc w:val="left"/>
              <w:rPr>
                <w:rFonts w:eastAsiaTheme="minorEastAsia" w:cs="Arial"/>
                <w:szCs w:val="20"/>
              </w:rPr>
            </w:pPr>
            <w:r w:rsidRPr="00A24FB1">
              <w:rPr>
                <w:rFonts w:eastAsiaTheme="minorEastAsia" w:cs="Arial"/>
                <w:szCs w:val="20"/>
              </w:rPr>
              <w:t>0,6 l/ha</w:t>
            </w:r>
          </w:p>
        </w:tc>
        <w:tc>
          <w:tcPr>
            <w:tcW w:w="1300" w:type="dxa"/>
            <w:tcBorders>
              <w:top w:val="single" w:sz="4" w:space="0" w:color="auto"/>
              <w:left w:val="single" w:sz="8" w:space="0" w:color="auto"/>
              <w:bottom w:val="single" w:sz="4" w:space="0" w:color="auto"/>
              <w:right w:val="single" w:sz="4" w:space="0" w:color="auto"/>
            </w:tcBorders>
          </w:tcPr>
          <w:p w14:paraId="667E81C1"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3 dni </w:t>
            </w:r>
          </w:p>
        </w:tc>
        <w:tc>
          <w:tcPr>
            <w:tcW w:w="1417" w:type="dxa"/>
            <w:vMerge/>
            <w:tcBorders>
              <w:left w:val="single" w:sz="4" w:space="0" w:color="auto"/>
              <w:right w:val="single" w:sz="8" w:space="0" w:color="auto"/>
            </w:tcBorders>
          </w:tcPr>
          <w:p w14:paraId="1E44BC5B" w14:textId="77777777" w:rsidR="00A24FB1" w:rsidRPr="00A24FB1" w:rsidRDefault="00A24FB1" w:rsidP="00645E4C">
            <w:pPr>
              <w:jc w:val="left"/>
              <w:rPr>
                <w:rFonts w:eastAsiaTheme="minorEastAsia" w:cs="Arial"/>
                <w:szCs w:val="20"/>
              </w:rPr>
            </w:pPr>
          </w:p>
        </w:tc>
      </w:tr>
      <w:tr w:rsidR="00A24FB1" w:rsidRPr="00A24FB1" w14:paraId="44D1D73B" w14:textId="77777777" w:rsidTr="00A24FB1">
        <w:trPr>
          <w:cantSplit/>
          <w:trHeight w:val="142"/>
          <w:jc w:val="center"/>
        </w:trPr>
        <w:tc>
          <w:tcPr>
            <w:tcW w:w="5797" w:type="dxa"/>
            <w:gridSpan w:val="3"/>
            <w:vMerge/>
            <w:tcBorders>
              <w:left w:val="single" w:sz="8" w:space="0" w:color="auto"/>
              <w:right w:val="single" w:sz="8" w:space="0" w:color="auto"/>
            </w:tcBorders>
          </w:tcPr>
          <w:p w14:paraId="2550DB64" w14:textId="77777777" w:rsidR="00A24FB1" w:rsidRPr="00A24FB1" w:rsidRDefault="00A24FB1" w:rsidP="00645E4C">
            <w:pPr>
              <w:jc w:val="left"/>
              <w:rPr>
                <w:rFonts w:eastAsiaTheme="minorEastAsia" w:cs="Arial"/>
                <w:szCs w:val="20"/>
              </w:rPr>
            </w:pPr>
          </w:p>
        </w:tc>
        <w:tc>
          <w:tcPr>
            <w:tcW w:w="2084" w:type="dxa"/>
            <w:tcBorders>
              <w:left w:val="single" w:sz="8" w:space="0" w:color="auto"/>
              <w:right w:val="single" w:sz="8" w:space="0" w:color="auto"/>
            </w:tcBorders>
          </w:tcPr>
          <w:p w14:paraId="29FD3F1B" w14:textId="77777777" w:rsidR="00A24FB1" w:rsidRPr="00A24FB1" w:rsidRDefault="00A24FB1" w:rsidP="00645E4C">
            <w:pPr>
              <w:jc w:val="left"/>
              <w:rPr>
                <w:rFonts w:eastAsiaTheme="minorEastAsia" w:cs="Arial"/>
                <w:szCs w:val="20"/>
              </w:rPr>
            </w:pPr>
            <w:r w:rsidRPr="00A24FB1">
              <w:rPr>
                <w:rFonts w:eastAsiaTheme="minorEastAsia" w:cs="Arial"/>
                <w:szCs w:val="20"/>
              </w:rPr>
              <w:t>mandipropamid + difenkonazol</w:t>
            </w:r>
          </w:p>
        </w:tc>
        <w:tc>
          <w:tcPr>
            <w:tcW w:w="2169" w:type="dxa"/>
            <w:tcBorders>
              <w:top w:val="single" w:sz="4" w:space="0" w:color="auto"/>
              <w:left w:val="single" w:sz="8" w:space="0" w:color="auto"/>
              <w:bottom w:val="single" w:sz="4" w:space="0" w:color="auto"/>
              <w:right w:val="single" w:sz="8" w:space="0" w:color="auto"/>
            </w:tcBorders>
          </w:tcPr>
          <w:p w14:paraId="736AB5FD" w14:textId="77777777" w:rsidR="00A24FB1" w:rsidRPr="00A24FB1" w:rsidRDefault="00A24FB1" w:rsidP="00645E4C">
            <w:pPr>
              <w:jc w:val="left"/>
              <w:rPr>
                <w:rFonts w:eastAsiaTheme="minorEastAsia" w:cs="Arial"/>
                <w:szCs w:val="20"/>
              </w:rPr>
            </w:pPr>
            <w:r w:rsidRPr="00A24FB1">
              <w:rPr>
                <w:rFonts w:eastAsiaTheme="minorEastAsia" w:cs="Arial"/>
                <w:szCs w:val="20"/>
              </w:rPr>
              <w:t>Revus top</w:t>
            </w:r>
          </w:p>
        </w:tc>
        <w:tc>
          <w:tcPr>
            <w:tcW w:w="1393" w:type="dxa"/>
            <w:tcBorders>
              <w:top w:val="single" w:sz="4" w:space="0" w:color="auto"/>
              <w:left w:val="single" w:sz="8" w:space="0" w:color="auto"/>
              <w:bottom w:val="single" w:sz="4" w:space="0" w:color="auto"/>
              <w:right w:val="single" w:sz="8" w:space="0" w:color="auto"/>
            </w:tcBorders>
          </w:tcPr>
          <w:p w14:paraId="5FD49A2D" w14:textId="77777777" w:rsidR="00A24FB1" w:rsidRPr="00A24FB1" w:rsidRDefault="00A24FB1" w:rsidP="00645E4C">
            <w:pPr>
              <w:jc w:val="left"/>
              <w:rPr>
                <w:rFonts w:eastAsiaTheme="minorEastAsia" w:cs="Arial"/>
                <w:szCs w:val="20"/>
              </w:rPr>
            </w:pPr>
            <w:r w:rsidRPr="00A24FB1">
              <w:rPr>
                <w:rFonts w:eastAsiaTheme="minorEastAsia" w:cs="Arial"/>
                <w:szCs w:val="20"/>
              </w:rPr>
              <w:t>0,6 l/ha</w:t>
            </w:r>
          </w:p>
        </w:tc>
        <w:tc>
          <w:tcPr>
            <w:tcW w:w="1300" w:type="dxa"/>
            <w:tcBorders>
              <w:top w:val="single" w:sz="4" w:space="0" w:color="auto"/>
              <w:left w:val="single" w:sz="8" w:space="0" w:color="auto"/>
              <w:bottom w:val="single" w:sz="4" w:space="0" w:color="auto"/>
              <w:right w:val="single" w:sz="4" w:space="0" w:color="auto"/>
            </w:tcBorders>
          </w:tcPr>
          <w:p w14:paraId="7A2BA682" w14:textId="77777777" w:rsidR="00A24FB1" w:rsidRPr="00A24FB1" w:rsidRDefault="00A24FB1" w:rsidP="00645E4C">
            <w:pPr>
              <w:jc w:val="left"/>
              <w:rPr>
                <w:rFonts w:eastAsiaTheme="minorEastAsia" w:cs="Arial"/>
                <w:szCs w:val="20"/>
              </w:rPr>
            </w:pPr>
            <w:r w:rsidRPr="00A24FB1">
              <w:rPr>
                <w:rFonts w:eastAsiaTheme="minorEastAsia" w:cs="Arial"/>
                <w:szCs w:val="20"/>
              </w:rPr>
              <w:t>3 dni</w:t>
            </w:r>
          </w:p>
        </w:tc>
        <w:tc>
          <w:tcPr>
            <w:tcW w:w="1417" w:type="dxa"/>
            <w:vMerge/>
            <w:tcBorders>
              <w:left w:val="single" w:sz="4" w:space="0" w:color="auto"/>
              <w:right w:val="single" w:sz="8" w:space="0" w:color="auto"/>
            </w:tcBorders>
          </w:tcPr>
          <w:p w14:paraId="779FB439" w14:textId="77777777" w:rsidR="00A24FB1" w:rsidRPr="00A24FB1" w:rsidRDefault="00A24FB1" w:rsidP="00645E4C">
            <w:pPr>
              <w:jc w:val="left"/>
              <w:rPr>
                <w:rFonts w:eastAsiaTheme="minorEastAsia" w:cs="Arial"/>
                <w:szCs w:val="20"/>
              </w:rPr>
            </w:pPr>
          </w:p>
        </w:tc>
      </w:tr>
      <w:tr w:rsidR="00A24FB1" w:rsidRPr="00A24FB1" w14:paraId="611DFA1F" w14:textId="77777777" w:rsidTr="00A24FB1">
        <w:trPr>
          <w:cantSplit/>
          <w:trHeight w:val="167"/>
          <w:jc w:val="center"/>
        </w:trPr>
        <w:tc>
          <w:tcPr>
            <w:tcW w:w="5797" w:type="dxa"/>
            <w:gridSpan w:val="3"/>
            <w:vMerge/>
            <w:tcBorders>
              <w:left w:val="single" w:sz="8" w:space="0" w:color="auto"/>
              <w:right w:val="single" w:sz="8" w:space="0" w:color="auto"/>
            </w:tcBorders>
          </w:tcPr>
          <w:p w14:paraId="413ADB42" w14:textId="77777777" w:rsidR="00A24FB1" w:rsidRPr="00A24FB1" w:rsidRDefault="00A24FB1" w:rsidP="00645E4C">
            <w:pPr>
              <w:jc w:val="left"/>
              <w:rPr>
                <w:rFonts w:eastAsiaTheme="minorEastAsia" w:cs="Arial"/>
                <w:szCs w:val="20"/>
              </w:rPr>
            </w:pPr>
          </w:p>
        </w:tc>
        <w:tc>
          <w:tcPr>
            <w:tcW w:w="2084" w:type="dxa"/>
            <w:tcBorders>
              <w:left w:val="single" w:sz="8" w:space="0" w:color="auto"/>
              <w:right w:val="single" w:sz="8" w:space="0" w:color="auto"/>
            </w:tcBorders>
          </w:tcPr>
          <w:p w14:paraId="09FA513D" w14:textId="77777777" w:rsidR="00A24FB1" w:rsidRPr="00A24FB1" w:rsidRDefault="00A24FB1" w:rsidP="00645E4C">
            <w:pPr>
              <w:jc w:val="left"/>
              <w:rPr>
                <w:rFonts w:eastAsiaTheme="minorEastAsia" w:cs="Arial"/>
                <w:szCs w:val="20"/>
              </w:rPr>
            </w:pPr>
            <w:r w:rsidRPr="00A24FB1">
              <w:rPr>
                <w:rFonts w:eastAsiaTheme="minorEastAsia" w:cs="Arial"/>
                <w:szCs w:val="20"/>
              </w:rPr>
              <w:t>metiram</w:t>
            </w:r>
          </w:p>
        </w:tc>
        <w:tc>
          <w:tcPr>
            <w:tcW w:w="2169" w:type="dxa"/>
            <w:tcBorders>
              <w:top w:val="single" w:sz="4" w:space="0" w:color="auto"/>
              <w:left w:val="single" w:sz="8" w:space="0" w:color="auto"/>
              <w:bottom w:val="single" w:sz="4" w:space="0" w:color="auto"/>
              <w:right w:val="single" w:sz="8" w:space="0" w:color="auto"/>
            </w:tcBorders>
          </w:tcPr>
          <w:p w14:paraId="630B57F7" w14:textId="77777777" w:rsidR="00A24FB1" w:rsidRPr="00A24FB1" w:rsidRDefault="00A24FB1" w:rsidP="00645E4C">
            <w:pPr>
              <w:jc w:val="left"/>
              <w:rPr>
                <w:rFonts w:eastAsiaTheme="minorEastAsia" w:cs="Arial"/>
                <w:szCs w:val="20"/>
                <w:lang w:val="en-GB"/>
              </w:rPr>
            </w:pPr>
            <w:r w:rsidRPr="00A24FB1">
              <w:rPr>
                <w:rFonts w:eastAsiaTheme="minorEastAsia" w:cs="Arial"/>
                <w:szCs w:val="20"/>
              </w:rPr>
              <w:t xml:space="preserve">Polyram DF </w:t>
            </w:r>
          </w:p>
        </w:tc>
        <w:tc>
          <w:tcPr>
            <w:tcW w:w="1393" w:type="dxa"/>
            <w:tcBorders>
              <w:top w:val="single" w:sz="4" w:space="0" w:color="auto"/>
              <w:left w:val="single" w:sz="8" w:space="0" w:color="auto"/>
              <w:bottom w:val="single" w:sz="4" w:space="0" w:color="auto"/>
              <w:right w:val="single" w:sz="8" w:space="0" w:color="auto"/>
            </w:tcBorders>
          </w:tcPr>
          <w:p w14:paraId="453A9185" w14:textId="77777777" w:rsidR="00A24FB1" w:rsidRPr="00A24FB1" w:rsidRDefault="00A24FB1" w:rsidP="00645E4C">
            <w:pPr>
              <w:jc w:val="left"/>
              <w:rPr>
                <w:rFonts w:eastAsiaTheme="minorEastAsia" w:cs="Arial"/>
                <w:szCs w:val="20"/>
              </w:rPr>
            </w:pPr>
            <w:r w:rsidRPr="00A24FB1">
              <w:rPr>
                <w:rFonts w:eastAsiaTheme="minorEastAsia" w:cs="Arial"/>
                <w:szCs w:val="20"/>
              </w:rPr>
              <w:t>2 kg / ha</w:t>
            </w:r>
          </w:p>
        </w:tc>
        <w:tc>
          <w:tcPr>
            <w:tcW w:w="1300" w:type="dxa"/>
            <w:tcBorders>
              <w:top w:val="single" w:sz="4" w:space="0" w:color="auto"/>
              <w:left w:val="single" w:sz="8" w:space="0" w:color="auto"/>
              <w:bottom w:val="single" w:sz="4" w:space="0" w:color="auto"/>
              <w:right w:val="single" w:sz="4" w:space="0" w:color="auto"/>
            </w:tcBorders>
          </w:tcPr>
          <w:p w14:paraId="72ED7FA5" w14:textId="77777777" w:rsidR="00A24FB1" w:rsidRPr="00A24FB1" w:rsidRDefault="00A24FB1" w:rsidP="00645E4C">
            <w:pPr>
              <w:jc w:val="left"/>
              <w:rPr>
                <w:rFonts w:eastAsiaTheme="minorEastAsia" w:cs="Arial"/>
                <w:szCs w:val="20"/>
              </w:rPr>
            </w:pPr>
            <w:r w:rsidRPr="00A24FB1">
              <w:rPr>
                <w:rFonts w:eastAsiaTheme="minorEastAsia" w:cs="Arial"/>
                <w:szCs w:val="20"/>
              </w:rPr>
              <w:t>21 dni</w:t>
            </w:r>
          </w:p>
        </w:tc>
        <w:tc>
          <w:tcPr>
            <w:tcW w:w="1417" w:type="dxa"/>
            <w:vMerge/>
            <w:tcBorders>
              <w:left w:val="single" w:sz="4" w:space="0" w:color="auto"/>
              <w:right w:val="single" w:sz="8" w:space="0" w:color="auto"/>
            </w:tcBorders>
          </w:tcPr>
          <w:p w14:paraId="1C46BF1A" w14:textId="77777777" w:rsidR="00A24FB1" w:rsidRPr="00A24FB1" w:rsidRDefault="00A24FB1" w:rsidP="00645E4C">
            <w:pPr>
              <w:jc w:val="left"/>
              <w:rPr>
                <w:rFonts w:eastAsiaTheme="minorEastAsia" w:cs="Arial"/>
                <w:szCs w:val="20"/>
              </w:rPr>
            </w:pPr>
          </w:p>
        </w:tc>
      </w:tr>
      <w:tr w:rsidR="00A24FB1" w:rsidRPr="00A24FB1" w14:paraId="0B589CA2" w14:textId="77777777" w:rsidTr="00A24FB1">
        <w:trPr>
          <w:cantSplit/>
          <w:trHeight w:val="158"/>
          <w:jc w:val="center"/>
        </w:trPr>
        <w:tc>
          <w:tcPr>
            <w:tcW w:w="5797" w:type="dxa"/>
            <w:gridSpan w:val="3"/>
            <w:vMerge/>
            <w:tcBorders>
              <w:left w:val="single" w:sz="8" w:space="0" w:color="auto"/>
              <w:right w:val="single" w:sz="8" w:space="0" w:color="auto"/>
            </w:tcBorders>
          </w:tcPr>
          <w:p w14:paraId="56116182" w14:textId="77777777" w:rsidR="00A24FB1" w:rsidRPr="00A24FB1" w:rsidRDefault="00A24FB1" w:rsidP="00645E4C">
            <w:pPr>
              <w:jc w:val="left"/>
              <w:rPr>
                <w:rFonts w:eastAsiaTheme="minorEastAsia" w:cs="Arial"/>
                <w:szCs w:val="20"/>
              </w:rPr>
            </w:pPr>
          </w:p>
        </w:tc>
        <w:tc>
          <w:tcPr>
            <w:tcW w:w="2084" w:type="dxa"/>
            <w:vMerge w:val="restart"/>
            <w:tcBorders>
              <w:left w:val="single" w:sz="8" w:space="0" w:color="auto"/>
              <w:right w:val="single" w:sz="4" w:space="0" w:color="auto"/>
            </w:tcBorders>
          </w:tcPr>
          <w:p w14:paraId="73D6A7CB"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bakrov oksiklorid</w:t>
            </w:r>
          </w:p>
          <w:p w14:paraId="0CF00259" w14:textId="77777777" w:rsidR="00A24FB1" w:rsidRPr="001C2CCC" w:rsidRDefault="00A24FB1" w:rsidP="00645E4C">
            <w:pPr>
              <w:jc w:val="left"/>
              <w:rPr>
                <w:rFonts w:eastAsiaTheme="minorEastAsia" w:cs="Arial"/>
                <w:color w:val="008000"/>
                <w:szCs w:val="20"/>
              </w:rPr>
            </w:pPr>
          </w:p>
        </w:tc>
        <w:tc>
          <w:tcPr>
            <w:tcW w:w="2169" w:type="dxa"/>
            <w:tcBorders>
              <w:top w:val="single" w:sz="4" w:space="0" w:color="auto"/>
              <w:left w:val="single" w:sz="4" w:space="0" w:color="auto"/>
              <w:bottom w:val="nil"/>
              <w:right w:val="single" w:sz="4" w:space="0" w:color="auto"/>
            </w:tcBorders>
          </w:tcPr>
          <w:p w14:paraId="6E96BD83"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Cuprablau Z 35WG</w:t>
            </w:r>
          </w:p>
        </w:tc>
        <w:tc>
          <w:tcPr>
            <w:tcW w:w="1393" w:type="dxa"/>
            <w:tcBorders>
              <w:top w:val="single" w:sz="4" w:space="0" w:color="auto"/>
              <w:left w:val="single" w:sz="4" w:space="0" w:color="auto"/>
              <w:bottom w:val="nil"/>
              <w:right w:val="single" w:sz="4" w:space="0" w:color="auto"/>
            </w:tcBorders>
          </w:tcPr>
          <w:p w14:paraId="27F138BC" w14:textId="77777777" w:rsidR="00A24FB1" w:rsidRPr="00A24FB1" w:rsidRDefault="00A24FB1" w:rsidP="00645E4C">
            <w:pPr>
              <w:jc w:val="left"/>
              <w:rPr>
                <w:rFonts w:eastAsiaTheme="minorEastAsia" w:cs="Arial"/>
                <w:szCs w:val="20"/>
              </w:rPr>
            </w:pPr>
            <w:r w:rsidRPr="00A24FB1">
              <w:rPr>
                <w:rFonts w:eastAsiaTheme="minorEastAsia" w:cs="Arial"/>
                <w:szCs w:val="20"/>
              </w:rPr>
              <w:t>2,1 kg/ha</w:t>
            </w:r>
          </w:p>
        </w:tc>
        <w:tc>
          <w:tcPr>
            <w:tcW w:w="1300" w:type="dxa"/>
            <w:tcBorders>
              <w:top w:val="single" w:sz="4" w:space="0" w:color="auto"/>
              <w:left w:val="single" w:sz="4" w:space="0" w:color="auto"/>
              <w:bottom w:val="nil"/>
              <w:right w:val="single" w:sz="4" w:space="0" w:color="auto"/>
            </w:tcBorders>
          </w:tcPr>
          <w:p w14:paraId="6C1A5EBC" w14:textId="77777777" w:rsidR="00A24FB1" w:rsidRPr="00A24FB1" w:rsidRDefault="00A24FB1" w:rsidP="00645E4C">
            <w:pPr>
              <w:jc w:val="left"/>
              <w:rPr>
                <w:rFonts w:eastAsiaTheme="minorEastAsia" w:cs="Arial"/>
                <w:szCs w:val="20"/>
              </w:rPr>
            </w:pPr>
            <w:r w:rsidRPr="00A24FB1">
              <w:rPr>
                <w:rFonts w:eastAsiaTheme="minorEastAsia" w:cs="Arial"/>
                <w:szCs w:val="20"/>
              </w:rPr>
              <w:t>14 dni</w:t>
            </w:r>
          </w:p>
        </w:tc>
        <w:tc>
          <w:tcPr>
            <w:tcW w:w="1417" w:type="dxa"/>
            <w:vMerge/>
            <w:tcBorders>
              <w:left w:val="single" w:sz="4" w:space="0" w:color="auto"/>
              <w:right w:val="single" w:sz="8" w:space="0" w:color="auto"/>
            </w:tcBorders>
          </w:tcPr>
          <w:p w14:paraId="4AB1355A" w14:textId="77777777" w:rsidR="00A24FB1" w:rsidRPr="00A24FB1" w:rsidRDefault="00A24FB1" w:rsidP="00645E4C">
            <w:pPr>
              <w:jc w:val="left"/>
              <w:rPr>
                <w:rFonts w:eastAsiaTheme="minorEastAsia" w:cs="Arial"/>
                <w:szCs w:val="20"/>
              </w:rPr>
            </w:pPr>
          </w:p>
        </w:tc>
      </w:tr>
      <w:tr w:rsidR="00A24FB1" w:rsidRPr="00A24FB1" w14:paraId="32E83B75" w14:textId="77777777" w:rsidTr="00A24FB1">
        <w:trPr>
          <w:cantSplit/>
          <w:trHeight w:val="158"/>
          <w:jc w:val="center"/>
        </w:trPr>
        <w:tc>
          <w:tcPr>
            <w:tcW w:w="5797" w:type="dxa"/>
            <w:gridSpan w:val="3"/>
            <w:vMerge/>
            <w:tcBorders>
              <w:left w:val="single" w:sz="8" w:space="0" w:color="auto"/>
              <w:right w:val="single" w:sz="8" w:space="0" w:color="auto"/>
            </w:tcBorders>
          </w:tcPr>
          <w:p w14:paraId="617DABA5" w14:textId="77777777" w:rsidR="00A24FB1" w:rsidRPr="00A24FB1" w:rsidRDefault="00A24FB1" w:rsidP="00645E4C">
            <w:pPr>
              <w:jc w:val="left"/>
              <w:rPr>
                <w:rFonts w:eastAsiaTheme="minorEastAsia" w:cs="Arial"/>
                <w:szCs w:val="20"/>
              </w:rPr>
            </w:pPr>
          </w:p>
        </w:tc>
        <w:tc>
          <w:tcPr>
            <w:tcW w:w="2084" w:type="dxa"/>
            <w:vMerge/>
            <w:tcBorders>
              <w:left w:val="single" w:sz="8" w:space="0" w:color="auto"/>
              <w:right w:val="single" w:sz="4" w:space="0" w:color="auto"/>
            </w:tcBorders>
          </w:tcPr>
          <w:p w14:paraId="2D2ECD02" w14:textId="77777777" w:rsidR="00A24FB1" w:rsidRPr="001C2CCC" w:rsidRDefault="00A24FB1" w:rsidP="00645E4C">
            <w:pPr>
              <w:jc w:val="left"/>
              <w:rPr>
                <w:rFonts w:eastAsiaTheme="minorEastAsia" w:cs="Arial"/>
                <w:color w:val="008000"/>
                <w:szCs w:val="20"/>
              </w:rPr>
            </w:pPr>
          </w:p>
        </w:tc>
        <w:tc>
          <w:tcPr>
            <w:tcW w:w="2169" w:type="dxa"/>
            <w:tcBorders>
              <w:top w:val="nil"/>
              <w:left w:val="single" w:sz="4" w:space="0" w:color="auto"/>
              <w:bottom w:val="single" w:sz="4" w:space="0" w:color="auto"/>
              <w:right w:val="single" w:sz="4" w:space="0" w:color="auto"/>
            </w:tcBorders>
          </w:tcPr>
          <w:p w14:paraId="777B8710"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Cuprablau Z 35 WP</w:t>
            </w:r>
          </w:p>
        </w:tc>
        <w:tc>
          <w:tcPr>
            <w:tcW w:w="1393" w:type="dxa"/>
            <w:tcBorders>
              <w:top w:val="nil"/>
              <w:left w:val="single" w:sz="4" w:space="0" w:color="auto"/>
              <w:bottom w:val="single" w:sz="4" w:space="0" w:color="auto"/>
              <w:right w:val="single" w:sz="4" w:space="0" w:color="auto"/>
            </w:tcBorders>
          </w:tcPr>
          <w:p w14:paraId="58F959A3"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3 kg/ha </w:t>
            </w:r>
          </w:p>
        </w:tc>
        <w:tc>
          <w:tcPr>
            <w:tcW w:w="1300" w:type="dxa"/>
            <w:tcBorders>
              <w:top w:val="nil"/>
              <w:left w:val="single" w:sz="4" w:space="0" w:color="auto"/>
              <w:bottom w:val="single" w:sz="4" w:space="0" w:color="auto"/>
              <w:right w:val="single" w:sz="4" w:space="0" w:color="auto"/>
            </w:tcBorders>
          </w:tcPr>
          <w:p w14:paraId="70F0A08C" w14:textId="77777777" w:rsidR="00A24FB1" w:rsidRPr="00A24FB1" w:rsidRDefault="00A24FB1" w:rsidP="00645E4C">
            <w:pPr>
              <w:jc w:val="left"/>
              <w:rPr>
                <w:rFonts w:eastAsiaTheme="minorEastAsia" w:cs="Arial"/>
                <w:szCs w:val="20"/>
              </w:rPr>
            </w:pPr>
            <w:r w:rsidRPr="00A24FB1">
              <w:rPr>
                <w:rFonts w:eastAsiaTheme="minorEastAsia" w:cs="Arial"/>
                <w:szCs w:val="20"/>
              </w:rPr>
              <w:t>14 dni</w:t>
            </w:r>
          </w:p>
        </w:tc>
        <w:tc>
          <w:tcPr>
            <w:tcW w:w="1417" w:type="dxa"/>
            <w:vMerge/>
            <w:tcBorders>
              <w:left w:val="single" w:sz="4" w:space="0" w:color="auto"/>
              <w:right w:val="single" w:sz="8" w:space="0" w:color="auto"/>
            </w:tcBorders>
          </w:tcPr>
          <w:p w14:paraId="5A4C0EFF" w14:textId="77777777" w:rsidR="00A24FB1" w:rsidRPr="00A24FB1" w:rsidRDefault="00A24FB1" w:rsidP="00645E4C">
            <w:pPr>
              <w:jc w:val="left"/>
              <w:rPr>
                <w:rFonts w:eastAsiaTheme="minorEastAsia" w:cs="Arial"/>
                <w:szCs w:val="20"/>
              </w:rPr>
            </w:pPr>
          </w:p>
        </w:tc>
      </w:tr>
      <w:tr w:rsidR="00A24FB1" w:rsidRPr="00A24FB1" w14:paraId="0B001DE3" w14:textId="77777777" w:rsidTr="00A24FB1">
        <w:trPr>
          <w:cantSplit/>
          <w:trHeight w:val="142"/>
          <w:jc w:val="center"/>
        </w:trPr>
        <w:tc>
          <w:tcPr>
            <w:tcW w:w="5797" w:type="dxa"/>
            <w:gridSpan w:val="3"/>
            <w:vMerge/>
            <w:tcBorders>
              <w:left w:val="single" w:sz="8" w:space="0" w:color="auto"/>
              <w:right w:val="single" w:sz="8" w:space="0" w:color="auto"/>
            </w:tcBorders>
          </w:tcPr>
          <w:p w14:paraId="123DC3C9" w14:textId="77777777" w:rsidR="00A24FB1" w:rsidRPr="00A24FB1" w:rsidRDefault="00A24FB1" w:rsidP="00645E4C">
            <w:pPr>
              <w:jc w:val="left"/>
              <w:rPr>
                <w:rFonts w:eastAsiaTheme="minorEastAsia" w:cs="Arial"/>
                <w:szCs w:val="20"/>
              </w:rPr>
            </w:pPr>
          </w:p>
        </w:tc>
        <w:tc>
          <w:tcPr>
            <w:tcW w:w="2084" w:type="dxa"/>
            <w:tcBorders>
              <w:left w:val="single" w:sz="8" w:space="0" w:color="auto"/>
              <w:right w:val="single" w:sz="8" w:space="0" w:color="auto"/>
            </w:tcBorders>
          </w:tcPr>
          <w:p w14:paraId="668CA60C"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bakrov oksiklorid+ bakrov hidroksid</w:t>
            </w:r>
          </w:p>
        </w:tc>
        <w:tc>
          <w:tcPr>
            <w:tcW w:w="2169" w:type="dxa"/>
            <w:tcBorders>
              <w:top w:val="single" w:sz="4" w:space="0" w:color="auto"/>
              <w:left w:val="single" w:sz="8" w:space="0" w:color="auto"/>
              <w:bottom w:val="single" w:sz="4" w:space="0" w:color="auto"/>
              <w:right w:val="single" w:sz="8" w:space="0" w:color="auto"/>
            </w:tcBorders>
          </w:tcPr>
          <w:p w14:paraId="3CCB04C2" w14:textId="77777777" w:rsidR="00A24FB1" w:rsidRPr="001C2CCC" w:rsidRDefault="00A24FB1" w:rsidP="00645E4C">
            <w:pPr>
              <w:jc w:val="left"/>
              <w:rPr>
                <w:rFonts w:eastAsiaTheme="minorEastAsia" w:cs="Arial"/>
                <w:color w:val="008000"/>
                <w:szCs w:val="20"/>
                <w:lang w:val="en-GB"/>
              </w:rPr>
            </w:pPr>
            <w:r w:rsidRPr="001C2CCC">
              <w:rPr>
                <w:rFonts w:eastAsiaTheme="minorEastAsia" w:cs="Arial"/>
                <w:color w:val="008000"/>
                <w:szCs w:val="20"/>
              </w:rPr>
              <w:t xml:space="preserve">Badge WG </w:t>
            </w:r>
          </w:p>
        </w:tc>
        <w:tc>
          <w:tcPr>
            <w:tcW w:w="1393" w:type="dxa"/>
            <w:tcBorders>
              <w:top w:val="single" w:sz="4" w:space="0" w:color="auto"/>
              <w:left w:val="single" w:sz="8" w:space="0" w:color="auto"/>
              <w:bottom w:val="single" w:sz="4" w:space="0" w:color="auto"/>
              <w:right w:val="single" w:sz="8" w:space="0" w:color="auto"/>
            </w:tcBorders>
          </w:tcPr>
          <w:p w14:paraId="53825D9E" w14:textId="77777777" w:rsidR="00A24FB1" w:rsidRPr="00A24FB1" w:rsidRDefault="00A24FB1" w:rsidP="00645E4C">
            <w:pPr>
              <w:jc w:val="left"/>
              <w:rPr>
                <w:rFonts w:eastAsiaTheme="minorEastAsia" w:cs="Arial"/>
                <w:szCs w:val="20"/>
              </w:rPr>
            </w:pPr>
            <w:r w:rsidRPr="00A24FB1">
              <w:rPr>
                <w:rFonts w:eastAsiaTheme="minorEastAsia" w:cs="Arial"/>
                <w:szCs w:val="20"/>
              </w:rPr>
              <w:t>3 kg/ha</w:t>
            </w:r>
          </w:p>
        </w:tc>
        <w:tc>
          <w:tcPr>
            <w:tcW w:w="1300" w:type="dxa"/>
            <w:tcBorders>
              <w:top w:val="single" w:sz="4" w:space="0" w:color="auto"/>
              <w:left w:val="single" w:sz="8" w:space="0" w:color="auto"/>
              <w:bottom w:val="single" w:sz="4" w:space="0" w:color="auto"/>
              <w:right w:val="single" w:sz="4" w:space="0" w:color="auto"/>
            </w:tcBorders>
          </w:tcPr>
          <w:p w14:paraId="4B4E59C1"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17" w:type="dxa"/>
            <w:vMerge/>
            <w:tcBorders>
              <w:left w:val="single" w:sz="4" w:space="0" w:color="auto"/>
              <w:right w:val="single" w:sz="8" w:space="0" w:color="auto"/>
            </w:tcBorders>
          </w:tcPr>
          <w:p w14:paraId="17D61569" w14:textId="77777777" w:rsidR="00A24FB1" w:rsidRPr="00A24FB1" w:rsidRDefault="00A24FB1" w:rsidP="00645E4C">
            <w:pPr>
              <w:jc w:val="left"/>
              <w:rPr>
                <w:rFonts w:eastAsiaTheme="minorEastAsia" w:cs="Arial"/>
                <w:szCs w:val="20"/>
              </w:rPr>
            </w:pPr>
          </w:p>
        </w:tc>
      </w:tr>
      <w:tr w:rsidR="00A24FB1" w:rsidRPr="00A24FB1" w14:paraId="726941D7" w14:textId="77777777" w:rsidTr="00A24FB1">
        <w:trPr>
          <w:cantSplit/>
          <w:trHeight w:val="47"/>
          <w:jc w:val="center"/>
        </w:trPr>
        <w:tc>
          <w:tcPr>
            <w:tcW w:w="5797" w:type="dxa"/>
            <w:gridSpan w:val="3"/>
            <w:vMerge/>
            <w:tcBorders>
              <w:left w:val="single" w:sz="8" w:space="0" w:color="auto"/>
              <w:right w:val="single" w:sz="8" w:space="0" w:color="auto"/>
            </w:tcBorders>
          </w:tcPr>
          <w:p w14:paraId="1E873E8C" w14:textId="77777777" w:rsidR="00A24FB1" w:rsidRPr="00A24FB1" w:rsidRDefault="00A24FB1" w:rsidP="00645E4C">
            <w:pPr>
              <w:jc w:val="left"/>
              <w:rPr>
                <w:rFonts w:eastAsiaTheme="minorEastAsia" w:cs="Arial"/>
                <w:szCs w:val="20"/>
              </w:rPr>
            </w:pPr>
          </w:p>
        </w:tc>
        <w:tc>
          <w:tcPr>
            <w:tcW w:w="2084" w:type="dxa"/>
            <w:tcBorders>
              <w:left w:val="single" w:sz="8" w:space="0" w:color="auto"/>
              <w:right w:val="single" w:sz="8" w:space="0" w:color="auto"/>
            </w:tcBorders>
          </w:tcPr>
          <w:p w14:paraId="4577335C"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bakrov oksid</w:t>
            </w:r>
          </w:p>
        </w:tc>
        <w:tc>
          <w:tcPr>
            <w:tcW w:w="2169" w:type="dxa"/>
            <w:tcBorders>
              <w:top w:val="single" w:sz="4" w:space="0" w:color="auto"/>
              <w:left w:val="single" w:sz="8" w:space="0" w:color="auto"/>
              <w:bottom w:val="single" w:sz="4" w:space="0" w:color="auto"/>
              <w:right w:val="single" w:sz="8" w:space="0" w:color="auto"/>
            </w:tcBorders>
          </w:tcPr>
          <w:p w14:paraId="08FA3A99"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Nordox 75 WG</w:t>
            </w:r>
          </w:p>
        </w:tc>
        <w:tc>
          <w:tcPr>
            <w:tcW w:w="1393" w:type="dxa"/>
            <w:tcBorders>
              <w:top w:val="single" w:sz="4" w:space="0" w:color="auto"/>
              <w:left w:val="single" w:sz="8" w:space="0" w:color="auto"/>
              <w:bottom w:val="single" w:sz="4" w:space="0" w:color="auto"/>
              <w:right w:val="single" w:sz="8" w:space="0" w:color="auto"/>
            </w:tcBorders>
          </w:tcPr>
          <w:p w14:paraId="02A6C1D3" w14:textId="77777777" w:rsidR="00A24FB1" w:rsidRPr="00A24FB1" w:rsidRDefault="00A24FB1" w:rsidP="00645E4C">
            <w:pPr>
              <w:jc w:val="left"/>
              <w:rPr>
                <w:rFonts w:eastAsiaTheme="minorEastAsia" w:cs="Arial"/>
                <w:szCs w:val="20"/>
              </w:rPr>
            </w:pPr>
            <w:r w:rsidRPr="00A24FB1">
              <w:rPr>
                <w:rFonts w:eastAsiaTheme="minorEastAsia" w:cs="Arial"/>
                <w:szCs w:val="20"/>
              </w:rPr>
              <w:t>1 kg/ha</w:t>
            </w:r>
          </w:p>
        </w:tc>
        <w:tc>
          <w:tcPr>
            <w:tcW w:w="1300" w:type="dxa"/>
            <w:tcBorders>
              <w:top w:val="single" w:sz="4" w:space="0" w:color="auto"/>
              <w:left w:val="single" w:sz="8" w:space="0" w:color="auto"/>
              <w:bottom w:val="single" w:sz="4" w:space="0" w:color="auto"/>
              <w:right w:val="single" w:sz="4" w:space="0" w:color="auto"/>
            </w:tcBorders>
          </w:tcPr>
          <w:p w14:paraId="52665EA5" w14:textId="77777777" w:rsidR="00A24FB1" w:rsidRPr="00A24FB1" w:rsidRDefault="00A24FB1" w:rsidP="00645E4C">
            <w:pPr>
              <w:jc w:val="left"/>
              <w:rPr>
                <w:rFonts w:eastAsiaTheme="minorEastAsia" w:cs="Arial"/>
                <w:szCs w:val="20"/>
              </w:rPr>
            </w:pPr>
            <w:r w:rsidRPr="00A24FB1">
              <w:rPr>
                <w:rFonts w:eastAsiaTheme="minorEastAsia" w:cs="Arial"/>
                <w:szCs w:val="20"/>
              </w:rPr>
              <w:t>14 dni</w:t>
            </w:r>
          </w:p>
        </w:tc>
        <w:tc>
          <w:tcPr>
            <w:tcW w:w="1417" w:type="dxa"/>
            <w:vMerge/>
            <w:tcBorders>
              <w:left w:val="single" w:sz="4" w:space="0" w:color="auto"/>
              <w:right w:val="single" w:sz="8" w:space="0" w:color="auto"/>
            </w:tcBorders>
          </w:tcPr>
          <w:p w14:paraId="3C49B31D" w14:textId="77777777" w:rsidR="00A24FB1" w:rsidRPr="00A24FB1" w:rsidRDefault="00A24FB1" w:rsidP="00645E4C">
            <w:pPr>
              <w:jc w:val="left"/>
              <w:rPr>
                <w:rFonts w:eastAsiaTheme="minorEastAsia" w:cs="Arial"/>
                <w:szCs w:val="20"/>
              </w:rPr>
            </w:pPr>
          </w:p>
        </w:tc>
      </w:tr>
      <w:tr w:rsidR="00A24FB1" w:rsidRPr="00A24FB1" w14:paraId="2F981980" w14:textId="77777777" w:rsidTr="00A24FB1">
        <w:trPr>
          <w:cantSplit/>
          <w:trHeight w:val="47"/>
          <w:jc w:val="center"/>
        </w:trPr>
        <w:tc>
          <w:tcPr>
            <w:tcW w:w="5797" w:type="dxa"/>
            <w:gridSpan w:val="3"/>
            <w:vMerge/>
            <w:tcBorders>
              <w:left w:val="single" w:sz="8" w:space="0" w:color="auto"/>
              <w:right w:val="single" w:sz="8" w:space="0" w:color="auto"/>
            </w:tcBorders>
          </w:tcPr>
          <w:p w14:paraId="4B0FBAEF" w14:textId="77777777" w:rsidR="00A24FB1" w:rsidRPr="00A24FB1" w:rsidRDefault="00A24FB1" w:rsidP="00645E4C">
            <w:pPr>
              <w:jc w:val="left"/>
              <w:rPr>
                <w:rFonts w:eastAsiaTheme="minorEastAsia" w:cs="Arial"/>
                <w:szCs w:val="20"/>
              </w:rPr>
            </w:pPr>
          </w:p>
        </w:tc>
        <w:tc>
          <w:tcPr>
            <w:tcW w:w="2084" w:type="dxa"/>
            <w:tcBorders>
              <w:left w:val="single" w:sz="8" w:space="0" w:color="auto"/>
              <w:right w:val="single" w:sz="8" w:space="0" w:color="auto"/>
            </w:tcBorders>
          </w:tcPr>
          <w:p w14:paraId="358336F8" w14:textId="77777777" w:rsidR="00A24FB1" w:rsidRPr="00A24FB1" w:rsidRDefault="00A24FB1" w:rsidP="00645E4C">
            <w:pPr>
              <w:jc w:val="left"/>
              <w:rPr>
                <w:rFonts w:eastAsiaTheme="minorEastAsia" w:cs="Arial"/>
                <w:szCs w:val="20"/>
              </w:rPr>
            </w:pPr>
            <w:r w:rsidRPr="00A24FB1">
              <w:rPr>
                <w:rFonts w:eastAsiaTheme="minorEastAsia" w:cs="Arial"/>
                <w:szCs w:val="20"/>
              </w:rPr>
              <w:t>Azoksistrobin + fluazinam</w:t>
            </w:r>
          </w:p>
        </w:tc>
        <w:tc>
          <w:tcPr>
            <w:tcW w:w="2169" w:type="dxa"/>
            <w:tcBorders>
              <w:top w:val="single" w:sz="4" w:space="0" w:color="auto"/>
              <w:left w:val="single" w:sz="8" w:space="0" w:color="auto"/>
              <w:bottom w:val="single" w:sz="4" w:space="0" w:color="auto"/>
              <w:right w:val="single" w:sz="8" w:space="0" w:color="auto"/>
            </w:tcBorders>
          </w:tcPr>
          <w:p w14:paraId="05E0A143" w14:textId="77777777" w:rsidR="00A24FB1" w:rsidRPr="00A24FB1" w:rsidRDefault="00A24FB1" w:rsidP="00645E4C">
            <w:pPr>
              <w:jc w:val="left"/>
              <w:rPr>
                <w:rFonts w:eastAsiaTheme="minorEastAsia" w:cs="Arial"/>
                <w:szCs w:val="20"/>
              </w:rPr>
            </w:pPr>
            <w:r w:rsidRPr="00A24FB1">
              <w:rPr>
                <w:rFonts w:eastAsiaTheme="minorEastAsia" w:cs="Arial"/>
                <w:szCs w:val="20"/>
              </w:rPr>
              <w:t>Zignal super</w:t>
            </w:r>
          </w:p>
        </w:tc>
        <w:tc>
          <w:tcPr>
            <w:tcW w:w="1393" w:type="dxa"/>
            <w:tcBorders>
              <w:top w:val="single" w:sz="4" w:space="0" w:color="auto"/>
              <w:left w:val="single" w:sz="8" w:space="0" w:color="auto"/>
              <w:bottom w:val="single" w:sz="4" w:space="0" w:color="auto"/>
              <w:right w:val="single" w:sz="8" w:space="0" w:color="auto"/>
            </w:tcBorders>
          </w:tcPr>
          <w:p w14:paraId="159740AA"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tc>
        <w:tc>
          <w:tcPr>
            <w:tcW w:w="1300" w:type="dxa"/>
            <w:tcBorders>
              <w:top w:val="single" w:sz="4" w:space="0" w:color="auto"/>
              <w:left w:val="single" w:sz="8" w:space="0" w:color="auto"/>
              <w:bottom w:val="single" w:sz="4" w:space="0" w:color="auto"/>
              <w:right w:val="single" w:sz="4" w:space="0" w:color="auto"/>
            </w:tcBorders>
          </w:tcPr>
          <w:p w14:paraId="66986B82" w14:textId="77777777" w:rsidR="00A24FB1" w:rsidRPr="00A24FB1" w:rsidRDefault="00A24FB1" w:rsidP="00645E4C">
            <w:pPr>
              <w:jc w:val="left"/>
              <w:rPr>
                <w:rFonts w:eastAsiaTheme="minorEastAsia" w:cs="Arial"/>
                <w:szCs w:val="20"/>
                <w:vertAlign w:val="superscript"/>
              </w:rPr>
            </w:pPr>
            <w:r w:rsidRPr="00A24FB1">
              <w:rPr>
                <w:rFonts w:eastAsiaTheme="minorEastAsia" w:cs="Arial"/>
                <w:szCs w:val="20"/>
              </w:rPr>
              <w:t xml:space="preserve">7 dni </w:t>
            </w:r>
          </w:p>
        </w:tc>
        <w:tc>
          <w:tcPr>
            <w:tcW w:w="1417" w:type="dxa"/>
            <w:vMerge/>
            <w:tcBorders>
              <w:left w:val="single" w:sz="4" w:space="0" w:color="auto"/>
              <w:right w:val="single" w:sz="8" w:space="0" w:color="auto"/>
            </w:tcBorders>
          </w:tcPr>
          <w:p w14:paraId="00614B73" w14:textId="77777777" w:rsidR="00A24FB1" w:rsidRPr="00A24FB1" w:rsidRDefault="00A24FB1" w:rsidP="00645E4C">
            <w:pPr>
              <w:jc w:val="left"/>
              <w:rPr>
                <w:rFonts w:eastAsiaTheme="minorEastAsia" w:cs="Arial"/>
                <w:szCs w:val="20"/>
              </w:rPr>
            </w:pPr>
          </w:p>
        </w:tc>
      </w:tr>
    </w:tbl>
    <w:p w14:paraId="03C55596" w14:textId="7F067F49" w:rsidR="00A24FB1" w:rsidRDefault="00A24FB1" w:rsidP="00645E4C">
      <w:pPr>
        <w:jc w:val="left"/>
        <w:rPr>
          <w:rFonts w:eastAsiaTheme="minorEastAsia" w:cs="Arial"/>
          <w:szCs w:val="20"/>
        </w:rPr>
      </w:pPr>
      <w:r>
        <w:rPr>
          <w:rFonts w:eastAsiaTheme="minorEastAsia" w:cs="Arial"/>
          <w:szCs w:val="20"/>
        </w:rPr>
        <w:br w:type="page"/>
      </w:r>
    </w:p>
    <w:bookmarkEnd w:id="426"/>
    <w:p w14:paraId="447109DF"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lastRenderedPageBreak/>
        <w:t xml:space="preserve">Integrirano varstvo krompirja  </w:t>
      </w:r>
    </w:p>
    <w:p w14:paraId="3F949A8F"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VVOI- najožje vodovarstveno območje. Pri sredstvih je potrebno upoštevati varnostni pas do voda – glej navodila za uporabo!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901"/>
      </w:tblGrid>
      <w:tr w:rsidR="00A24FB1" w:rsidRPr="00A24FB1" w14:paraId="2A6B2AF6" w14:textId="77777777" w:rsidTr="009D4B2D">
        <w:trPr>
          <w:cantSplit/>
          <w:trHeight w:val="3150"/>
          <w:jc w:val="center"/>
        </w:trPr>
        <w:tc>
          <w:tcPr>
            <w:tcW w:w="13901" w:type="dxa"/>
            <w:tcBorders>
              <w:bottom w:val="single" w:sz="4" w:space="0" w:color="auto"/>
            </w:tcBorders>
          </w:tcPr>
          <w:p w14:paraId="42FA4507" w14:textId="77777777" w:rsidR="00A24FB1" w:rsidRPr="00A24FB1" w:rsidRDefault="00A24FB1" w:rsidP="00645E4C">
            <w:pPr>
              <w:jc w:val="left"/>
              <w:rPr>
                <w:rFonts w:eastAsiaTheme="minorEastAsia" w:cs="Arial"/>
                <w:szCs w:val="20"/>
              </w:rPr>
            </w:pPr>
            <w:r w:rsidRPr="00A24FB1">
              <w:rPr>
                <w:rFonts w:eastAsiaTheme="minorEastAsia" w:cs="Arial"/>
                <w:b/>
                <w:szCs w:val="20"/>
              </w:rPr>
              <w:t xml:space="preserve">Tehnika zatiranja:  </w:t>
            </w:r>
            <w:r w:rsidRPr="00A24FB1">
              <w:rPr>
                <w:rFonts w:eastAsiaTheme="minorEastAsia" w:cs="Arial"/>
                <w:szCs w:val="20"/>
              </w:rPr>
              <w:t xml:space="preserve">Začetek škropljenj in število škropljenj je odvisno od občutljivosti sorte, roka sajenja, roka spravila ter vsakoletnih vremenskih razmer.  </w:t>
            </w:r>
            <w:r w:rsidRPr="00A24FB1">
              <w:rPr>
                <w:rFonts w:eastAsiaTheme="minorEastAsia" w:cs="Arial"/>
                <w:b/>
                <w:szCs w:val="20"/>
              </w:rPr>
              <w:t>Pri zgodnjih sortah v nekaterih letih zatiranje ni potrebno, ker se glavni razvoj krompirja zaključi preden se v naravi pojavijo zelo dobri pogoji za hiter razvoj glive. V zadnjih letih je pojav plesni vse bolj zgoden, zato je vse bolj pogosto  potrebno dve do tri škropljenji opraviti tudi pri zgodnjih sortah</w:t>
            </w:r>
            <w:r w:rsidRPr="00A24FB1">
              <w:rPr>
                <w:rFonts w:eastAsiaTheme="minorEastAsia" w:cs="Arial"/>
                <w:szCs w:val="20"/>
              </w:rPr>
              <w:t xml:space="preserve">, kjer je priporočljivo uporabiti sredstva, ki so dovoljena tudi v ekološki pridelavi (zeleno obarvana). </w:t>
            </w:r>
          </w:p>
          <w:p w14:paraId="1636F8A9"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Pri srednje poznih in poznih sortah, ki pri nas prevladujejo, je za preprečitev okužbe potrebno več škropljenj s škropljenji s fungicidi. Prva škropljenja običajno izvedemo v začetku zapiranja vrst s kontaktnimi (metiram) ali polsistemičnimi pripravki  (dimetomorf, …), če so razmere za razvoj plesni ugodne in to kaže tudi negativna prognoza pa je s škropljenji potrebno pričeti tudi prej. Posebej je potrebno paziti, če so v bližini drugi okuženi posevki. Pri polsistemikih in kontaktnih fungicidih moramo upoštevati, da z njimi ne moremo neposredno varovati gomoljev. Pozneje  uporabljamo sistemične (propamokarb) ali polsistemične pripravke. Za vsako škropljenje uporabimo drug pripravek. Sistemike uporabimo največ dvakrat zapored, nato pa naredimo presledek s kontaktnim pripravkom, z iprovalikarbom in propamokarbom. Enako sistemično ali polsitemično aktivno snov smemo v enem letu uporabiti največ dvakrat. Skupno letno sistemikov iz skupine acilalaninov in fenilamidov naj nebi uporabili več kot štirikrat. Če so razmere za razvoj bolezni ugodne že v polovici  maja  pričnemo sistemike uporabljati že pri prvem škropljenju. Uporaba strobilurinskih pripravkov v obdobju najbolj bujne rasti in ob hkratnih zelo ugodnih razmerah za fitoftoro ni priporočljiva, ker se aktivne snovi ne uspejo dovolj hitro porazdeljevati po rastlini. Smiseln je predvsem preventiven pristop, ker tudi najboljši sistemiki nimajo dobrega kurativnega delovanja. Posebej pomembno je to v letih, ko se fitoftora pojavi zgodaj. Pravih kritičnih števil za začetek škropljenj in za nadaljnja škropljenja ne poznamo. </w:t>
            </w:r>
          </w:p>
          <w:p w14:paraId="55EE1A13"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Ukrepati začnemo po napovedi prognostične službe ali, ko v času zapiranja vrst opazimo prve pege. Če v nasadu opazimo primarne okužbe plesni zrasle iz semenskih gomoljev, moramo take rastline čimprej odstraniti iz nasada, tako da ne širimo okužbe, okuženo mesto pa še posebej zaščititi s fungicidi. Nekateri pridelovalci pri nas prezgodaj prenehajo z varstvom proti plesni. Ob uničenju krompirjevke zaradi plesni, z izkopom počakamo vsaj 2 do 3 tedne, da zoospore plesni v tleh propadejo. Tako preprečimo okužbo gomoljev ob izkopu, ki se nato širi po pridelku v skladišču. Za škropljenje je traktor dobro opremiti s priročnimi odgrinjali, s katerimi vsaj delno odgrnemo krompirjevko, da je pri vožnji ne poškodujemo preveč. Uporabljamo od 300 do 500 litrov vode na hektar. </w:t>
            </w:r>
          </w:p>
        </w:tc>
      </w:tr>
    </w:tbl>
    <w:p w14:paraId="01D43224" w14:textId="52473B7C" w:rsidR="00A24FB1" w:rsidRPr="00A24FB1" w:rsidRDefault="00A24FB1" w:rsidP="00645E4C">
      <w:pPr>
        <w:jc w:val="left"/>
        <w:rPr>
          <w:rFonts w:eastAsiaTheme="minorEastAsia" w:cs="Arial"/>
          <w:b/>
          <w:bCs/>
          <w:szCs w:val="20"/>
        </w:rPr>
      </w:pPr>
      <w:r w:rsidRPr="00A24FB1">
        <w:rPr>
          <w:rFonts w:eastAsiaTheme="minorEastAsia" w:cs="Arial"/>
          <w:szCs w:val="20"/>
        </w:rPr>
        <w:br w:type="page"/>
      </w:r>
      <w:r w:rsidRPr="00A24FB1">
        <w:rPr>
          <w:rFonts w:eastAsiaTheme="minorEastAsia" w:cs="Arial"/>
          <w:b/>
          <w:bCs/>
          <w:szCs w:val="20"/>
        </w:rPr>
        <w:lastRenderedPageBreak/>
        <w:t xml:space="preserve">INTEGRIRANO VARSTVO KROMPIRJA  </w:t>
      </w:r>
    </w:p>
    <w:p w14:paraId="44944B9F"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VVOI- najožje vodovarstveno območje. Pri sredstvih je potrebno upoštevati varnostni pas do voda – glej navodila za uporabo!</w:t>
      </w:r>
    </w:p>
    <w:tbl>
      <w:tblPr>
        <w:tblW w:w="15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84"/>
        <w:gridCol w:w="2002"/>
        <w:gridCol w:w="2531"/>
        <w:gridCol w:w="1851"/>
        <w:gridCol w:w="416"/>
        <w:gridCol w:w="1944"/>
        <w:gridCol w:w="2105"/>
        <w:gridCol w:w="1499"/>
        <w:gridCol w:w="1644"/>
      </w:tblGrid>
      <w:tr w:rsidR="00A24FB1" w:rsidRPr="00A24FB1" w14:paraId="7D9C06C0" w14:textId="77777777" w:rsidTr="00A24FB1">
        <w:trPr>
          <w:jc w:val="center"/>
        </w:trPr>
        <w:tc>
          <w:tcPr>
            <w:tcW w:w="1649" w:type="dxa"/>
            <w:tcBorders>
              <w:top w:val="single" w:sz="12" w:space="0" w:color="auto"/>
              <w:left w:val="single" w:sz="12" w:space="0" w:color="auto"/>
              <w:bottom w:val="single" w:sz="12" w:space="0" w:color="auto"/>
              <w:right w:val="single" w:sz="12" w:space="0" w:color="auto"/>
            </w:tcBorders>
          </w:tcPr>
          <w:p w14:paraId="0825E39E"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ŠKODLJIVI ORGANIZEM</w:t>
            </w:r>
          </w:p>
        </w:tc>
        <w:tc>
          <w:tcPr>
            <w:tcW w:w="1753" w:type="dxa"/>
            <w:tcBorders>
              <w:top w:val="single" w:sz="12" w:space="0" w:color="auto"/>
              <w:left w:val="single" w:sz="12" w:space="0" w:color="auto"/>
              <w:bottom w:val="single" w:sz="12" w:space="0" w:color="auto"/>
              <w:right w:val="single" w:sz="12" w:space="0" w:color="auto"/>
            </w:tcBorders>
          </w:tcPr>
          <w:p w14:paraId="3099C824"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w:t>
            </w:r>
          </w:p>
        </w:tc>
        <w:tc>
          <w:tcPr>
            <w:tcW w:w="2216" w:type="dxa"/>
            <w:tcBorders>
              <w:top w:val="single" w:sz="12" w:space="0" w:color="auto"/>
              <w:left w:val="single" w:sz="12" w:space="0" w:color="auto"/>
              <w:bottom w:val="single" w:sz="12" w:space="0" w:color="auto"/>
              <w:right w:val="single" w:sz="12" w:space="0" w:color="auto"/>
            </w:tcBorders>
          </w:tcPr>
          <w:p w14:paraId="169FD935"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UKREPI</w:t>
            </w:r>
          </w:p>
        </w:tc>
        <w:tc>
          <w:tcPr>
            <w:tcW w:w="1984" w:type="dxa"/>
            <w:gridSpan w:val="2"/>
            <w:tcBorders>
              <w:top w:val="single" w:sz="12" w:space="0" w:color="auto"/>
              <w:left w:val="single" w:sz="12" w:space="0" w:color="auto"/>
              <w:bottom w:val="single" w:sz="12" w:space="0" w:color="auto"/>
              <w:right w:val="single" w:sz="12" w:space="0" w:color="auto"/>
            </w:tcBorders>
          </w:tcPr>
          <w:p w14:paraId="0D5C8EB7"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AKTIVNA SNOV</w:t>
            </w:r>
          </w:p>
        </w:tc>
        <w:tc>
          <w:tcPr>
            <w:tcW w:w="1702" w:type="dxa"/>
            <w:tcBorders>
              <w:top w:val="single" w:sz="12" w:space="0" w:color="auto"/>
              <w:left w:val="single" w:sz="12" w:space="0" w:color="auto"/>
              <w:bottom w:val="single" w:sz="12" w:space="0" w:color="auto"/>
              <w:right w:val="single" w:sz="12" w:space="0" w:color="auto"/>
            </w:tcBorders>
          </w:tcPr>
          <w:p w14:paraId="32DBA865"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SREDSTVO ZA VARSTVO RASTLIN</w:t>
            </w:r>
          </w:p>
        </w:tc>
        <w:tc>
          <w:tcPr>
            <w:tcW w:w="1843" w:type="dxa"/>
            <w:tcBorders>
              <w:top w:val="single" w:sz="12" w:space="0" w:color="auto"/>
              <w:left w:val="single" w:sz="12" w:space="0" w:color="auto"/>
              <w:bottom w:val="single" w:sz="12" w:space="0" w:color="auto"/>
              <w:right w:val="single" w:sz="12" w:space="0" w:color="auto"/>
            </w:tcBorders>
          </w:tcPr>
          <w:p w14:paraId="2FD80116"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ODMEREK</w:t>
            </w:r>
          </w:p>
        </w:tc>
        <w:tc>
          <w:tcPr>
            <w:tcW w:w="1312" w:type="dxa"/>
            <w:tcBorders>
              <w:top w:val="single" w:sz="12" w:space="0" w:color="auto"/>
              <w:left w:val="single" w:sz="12" w:space="0" w:color="auto"/>
              <w:bottom w:val="single" w:sz="12" w:space="0" w:color="auto"/>
              <w:right w:val="single" w:sz="12" w:space="0" w:color="auto"/>
            </w:tcBorders>
          </w:tcPr>
          <w:p w14:paraId="0CAE6D08"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KARENCA</w:t>
            </w:r>
          </w:p>
          <w:p w14:paraId="1A997CB0" w14:textId="77777777" w:rsidR="00A24FB1" w:rsidRPr="00A24FB1" w:rsidRDefault="00A24FB1" w:rsidP="00645E4C">
            <w:pPr>
              <w:jc w:val="left"/>
              <w:rPr>
                <w:rFonts w:eastAsiaTheme="minorEastAsia" w:cs="Arial"/>
                <w:b/>
                <w:bCs/>
                <w:szCs w:val="20"/>
              </w:rPr>
            </w:pPr>
          </w:p>
        </w:tc>
        <w:tc>
          <w:tcPr>
            <w:tcW w:w="1439" w:type="dxa"/>
            <w:tcBorders>
              <w:top w:val="single" w:sz="12" w:space="0" w:color="auto"/>
              <w:left w:val="single" w:sz="12" w:space="0" w:color="auto"/>
              <w:bottom w:val="single" w:sz="4" w:space="0" w:color="auto"/>
              <w:right w:val="single" w:sz="12" w:space="0" w:color="auto"/>
            </w:tcBorders>
          </w:tcPr>
          <w:p w14:paraId="0D5128EF"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OPOMBE</w:t>
            </w:r>
          </w:p>
        </w:tc>
      </w:tr>
      <w:tr w:rsidR="00A24FB1" w:rsidRPr="00A24FB1" w14:paraId="6B38A372" w14:textId="77777777" w:rsidTr="00A24FB1">
        <w:trPr>
          <w:cantSplit/>
          <w:trHeight w:val="368"/>
          <w:jc w:val="center"/>
        </w:trPr>
        <w:tc>
          <w:tcPr>
            <w:tcW w:w="1649" w:type="dxa"/>
            <w:vMerge w:val="restart"/>
            <w:tcBorders>
              <w:top w:val="single" w:sz="12" w:space="0" w:color="auto"/>
              <w:bottom w:val="single" w:sz="12" w:space="0" w:color="auto"/>
            </w:tcBorders>
          </w:tcPr>
          <w:p w14:paraId="65BC0136" w14:textId="77777777" w:rsidR="00A24FB1" w:rsidRPr="00A24FB1" w:rsidRDefault="00A24FB1" w:rsidP="00645E4C">
            <w:pPr>
              <w:jc w:val="left"/>
              <w:rPr>
                <w:rFonts w:eastAsiaTheme="minorEastAsia" w:cs="Arial"/>
                <w:szCs w:val="20"/>
              </w:rPr>
            </w:pPr>
            <w:r w:rsidRPr="00A24FB1">
              <w:rPr>
                <w:rFonts w:eastAsiaTheme="minorEastAsia" w:cs="Arial"/>
                <w:b/>
                <w:bCs/>
                <w:szCs w:val="20"/>
              </w:rPr>
              <w:t xml:space="preserve">Črna listna pegavost  </w:t>
            </w:r>
          </w:p>
          <w:p w14:paraId="7887726B"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 xml:space="preserve">Alternaria solani </w:t>
            </w:r>
          </w:p>
        </w:tc>
        <w:tc>
          <w:tcPr>
            <w:tcW w:w="3969" w:type="dxa"/>
            <w:gridSpan w:val="2"/>
            <w:vMerge w:val="restart"/>
          </w:tcPr>
          <w:p w14:paraId="7F3D7219"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 bolezni:</w:t>
            </w:r>
          </w:p>
          <w:p w14:paraId="734F1367"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Na listju se ob dovolj toplem in vlažnem vremenu pričnejo pojavljati temne, v začetku vodene razmehčane pege (2 do 5 mm). Ko se pege pričnejo sušiti v njihovi notranjosti opazimo koncentrične kroge. Listno tikivo ob pegah rumeni. Na gomoljih se pojavijo vdrte temne oplutenele pege. Okuženi gomolji v skladišču hitro izgubljajo  vlago.  </w:t>
            </w:r>
          </w:p>
          <w:p w14:paraId="429FF410" w14:textId="6C41C4D8" w:rsidR="00A24FB1" w:rsidRPr="00A24FB1" w:rsidRDefault="00A24FB1" w:rsidP="00E2764F">
            <w:pPr>
              <w:jc w:val="left"/>
              <w:rPr>
                <w:rFonts w:eastAsiaTheme="minorEastAsia" w:cs="Arial"/>
                <w:szCs w:val="20"/>
              </w:rPr>
            </w:pPr>
            <w:r w:rsidRPr="00A24FB1">
              <w:rPr>
                <w:rFonts w:eastAsiaTheme="minorEastAsia" w:cs="Arial"/>
                <w:szCs w:val="20"/>
              </w:rPr>
              <w:t xml:space="preserve">Gliva se ohranja na ostankih in na okuženih gomoljih. Agrotehnični ukrepi so podobni, kot pri posrednem zatiranju krompirjeve plesni.  </w:t>
            </w:r>
          </w:p>
        </w:tc>
        <w:tc>
          <w:tcPr>
            <w:tcW w:w="1984" w:type="dxa"/>
            <w:gridSpan w:val="2"/>
            <w:vMerge w:val="restart"/>
          </w:tcPr>
          <w:p w14:paraId="0D62E095" w14:textId="77777777" w:rsidR="00A24FB1" w:rsidRPr="00A24FB1" w:rsidRDefault="00A24FB1" w:rsidP="00645E4C">
            <w:pPr>
              <w:jc w:val="left"/>
              <w:rPr>
                <w:rFonts w:eastAsiaTheme="minorEastAsia" w:cs="Arial"/>
                <w:szCs w:val="20"/>
              </w:rPr>
            </w:pPr>
            <w:r w:rsidRPr="00A24FB1">
              <w:rPr>
                <w:rFonts w:eastAsiaTheme="minorEastAsia" w:cs="Arial"/>
                <w:szCs w:val="20"/>
              </w:rPr>
              <w:t>azoksistrobin</w:t>
            </w:r>
          </w:p>
        </w:tc>
        <w:tc>
          <w:tcPr>
            <w:tcW w:w="1702" w:type="dxa"/>
          </w:tcPr>
          <w:p w14:paraId="254E74A5" w14:textId="77777777" w:rsidR="00A24FB1" w:rsidRPr="00A24FB1" w:rsidRDefault="00A24FB1" w:rsidP="00645E4C">
            <w:pPr>
              <w:jc w:val="left"/>
              <w:rPr>
                <w:rFonts w:eastAsiaTheme="minorEastAsia" w:cs="Arial"/>
                <w:szCs w:val="20"/>
              </w:rPr>
            </w:pPr>
            <w:r w:rsidRPr="00A24FB1">
              <w:rPr>
                <w:rFonts w:eastAsiaTheme="minorEastAsia" w:cs="Arial"/>
                <w:szCs w:val="20"/>
              </w:rPr>
              <w:t>Chamane</w:t>
            </w:r>
          </w:p>
        </w:tc>
        <w:tc>
          <w:tcPr>
            <w:tcW w:w="1843" w:type="dxa"/>
          </w:tcPr>
          <w:p w14:paraId="4DDDA07A"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tc>
        <w:tc>
          <w:tcPr>
            <w:tcW w:w="1312" w:type="dxa"/>
          </w:tcPr>
          <w:p w14:paraId="4A624D8C"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s časom uporabe</w:t>
            </w:r>
          </w:p>
        </w:tc>
        <w:tc>
          <w:tcPr>
            <w:tcW w:w="1439" w:type="dxa"/>
            <w:vMerge w:val="restart"/>
            <w:tcBorders>
              <w:bottom w:val="single" w:sz="12" w:space="0" w:color="auto"/>
            </w:tcBorders>
          </w:tcPr>
          <w:p w14:paraId="3845DCE9" w14:textId="77777777" w:rsidR="00A24FB1" w:rsidRPr="00A24FB1" w:rsidRDefault="00A24FB1" w:rsidP="00645E4C">
            <w:pPr>
              <w:jc w:val="left"/>
              <w:rPr>
                <w:rFonts w:eastAsiaTheme="minorEastAsia" w:cs="Arial"/>
                <w:szCs w:val="20"/>
              </w:rPr>
            </w:pPr>
          </w:p>
        </w:tc>
      </w:tr>
      <w:tr w:rsidR="00A24FB1" w:rsidRPr="00A24FB1" w14:paraId="49F8747E" w14:textId="77777777" w:rsidTr="00A24FB1">
        <w:trPr>
          <w:cantSplit/>
          <w:trHeight w:val="366"/>
          <w:jc w:val="center"/>
        </w:trPr>
        <w:tc>
          <w:tcPr>
            <w:tcW w:w="1649" w:type="dxa"/>
            <w:vMerge/>
            <w:tcBorders>
              <w:bottom w:val="single" w:sz="12" w:space="0" w:color="auto"/>
            </w:tcBorders>
          </w:tcPr>
          <w:p w14:paraId="76E32D38" w14:textId="77777777" w:rsidR="00A24FB1" w:rsidRPr="00A24FB1" w:rsidRDefault="00A24FB1" w:rsidP="00645E4C">
            <w:pPr>
              <w:jc w:val="left"/>
              <w:rPr>
                <w:rFonts w:eastAsiaTheme="minorEastAsia" w:cs="Arial"/>
                <w:b/>
                <w:bCs/>
                <w:szCs w:val="20"/>
              </w:rPr>
            </w:pPr>
          </w:p>
        </w:tc>
        <w:tc>
          <w:tcPr>
            <w:tcW w:w="3969" w:type="dxa"/>
            <w:gridSpan w:val="2"/>
            <w:vMerge/>
          </w:tcPr>
          <w:p w14:paraId="044AB143" w14:textId="77777777" w:rsidR="00A24FB1" w:rsidRPr="00A24FB1" w:rsidRDefault="00A24FB1" w:rsidP="00645E4C">
            <w:pPr>
              <w:jc w:val="left"/>
              <w:rPr>
                <w:rFonts w:eastAsiaTheme="minorEastAsia" w:cs="Arial"/>
                <w:szCs w:val="20"/>
              </w:rPr>
            </w:pPr>
          </w:p>
        </w:tc>
        <w:tc>
          <w:tcPr>
            <w:tcW w:w="1984" w:type="dxa"/>
            <w:gridSpan w:val="2"/>
            <w:vMerge/>
          </w:tcPr>
          <w:p w14:paraId="407F0AD1" w14:textId="77777777" w:rsidR="00A24FB1" w:rsidRPr="00A24FB1" w:rsidRDefault="00A24FB1" w:rsidP="00645E4C">
            <w:pPr>
              <w:jc w:val="left"/>
              <w:rPr>
                <w:rFonts w:eastAsiaTheme="minorEastAsia" w:cs="Arial"/>
                <w:szCs w:val="20"/>
              </w:rPr>
            </w:pPr>
          </w:p>
        </w:tc>
        <w:tc>
          <w:tcPr>
            <w:tcW w:w="1702" w:type="dxa"/>
          </w:tcPr>
          <w:p w14:paraId="64CEC598" w14:textId="77777777" w:rsidR="00A24FB1" w:rsidRPr="00A24FB1" w:rsidRDefault="00A24FB1" w:rsidP="00645E4C">
            <w:pPr>
              <w:jc w:val="left"/>
              <w:rPr>
                <w:rFonts w:eastAsiaTheme="minorEastAsia" w:cs="Arial"/>
                <w:szCs w:val="20"/>
              </w:rPr>
            </w:pPr>
            <w:r w:rsidRPr="00A24FB1">
              <w:rPr>
                <w:rFonts w:eastAsiaTheme="minorEastAsia" w:cs="Arial"/>
                <w:szCs w:val="20"/>
              </w:rPr>
              <w:t>Mirador 250 SC</w:t>
            </w:r>
          </w:p>
        </w:tc>
        <w:tc>
          <w:tcPr>
            <w:tcW w:w="1843" w:type="dxa"/>
          </w:tcPr>
          <w:p w14:paraId="6B7F57F8"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tc>
        <w:tc>
          <w:tcPr>
            <w:tcW w:w="1312" w:type="dxa"/>
          </w:tcPr>
          <w:p w14:paraId="0F5EB9AF"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39" w:type="dxa"/>
            <w:vMerge/>
            <w:tcBorders>
              <w:bottom w:val="single" w:sz="12" w:space="0" w:color="auto"/>
            </w:tcBorders>
          </w:tcPr>
          <w:p w14:paraId="40063A54" w14:textId="77777777" w:rsidR="00A24FB1" w:rsidRPr="00A24FB1" w:rsidRDefault="00A24FB1" w:rsidP="00645E4C">
            <w:pPr>
              <w:jc w:val="left"/>
              <w:rPr>
                <w:rFonts w:eastAsiaTheme="minorEastAsia" w:cs="Arial"/>
                <w:szCs w:val="20"/>
              </w:rPr>
            </w:pPr>
          </w:p>
        </w:tc>
      </w:tr>
      <w:tr w:rsidR="00A24FB1" w:rsidRPr="00A24FB1" w14:paraId="5CD2770E" w14:textId="77777777" w:rsidTr="00A24FB1">
        <w:trPr>
          <w:cantSplit/>
          <w:trHeight w:val="366"/>
          <w:jc w:val="center"/>
        </w:trPr>
        <w:tc>
          <w:tcPr>
            <w:tcW w:w="1649" w:type="dxa"/>
            <w:vMerge/>
            <w:tcBorders>
              <w:bottom w:val="single" w:sz="12" w:space="0" w:color="auto"/>
            </w:tcBorders>
          </w:tcPr>
          <w:p w14:paraId="5B99E6A8" w14:textId="77777777" w:rsidR="00A24FB1" w:rsidRPr="00A24FB1" w:rsidRDefault="00A24FB1" w:rsidP="00645E4C">
            <w:pPr>
              <w:jc w:val="left"/>
              <w:rPr>
                <w:rFonts w:eastAsiaTheme="minorEastAsia" w:cs="Arial"/>
                <w:b/>
                <w:bCs/>
                <w:szCs w:val="20"/>
              </w:rPr>
            </w:pPr>
          </w:p>
        </w:tc>
        <w:tc>
          <w:tcPr>
            <w:tcW w:w="3969" w:type="dxa"/>
            <w:gridSpan w:val="2"/>
            <w:vMerge/>
          </w:tcPr>
          <w:p w14:paraId="3A328F8D" w14:textId="77777777" w:rsidR="00A24FB1" w:rsidRPr="00A24FB1" w:rsidRDefault="00A24FB1" w:rsidP="00645E4C">
            <w:pPr>
              <w:jc w:val="left"/>
              <w:rPr>
                <w:rFonts w:eastAsiaTheme="minorEastAsia" w:cs="Arial"/>
                <w:szCs w:val="20"/>
              </w:rPr>
            </w:pPr>
          </w:p>
        </w:tc>
        <w:tc>
          <w:tcPr>
            <w:tcW w:w="1984" w:type="dxa"/>
            <w:gridSpan w:val="2"/>
            <w:vMerge/>
          </w:tcPr>
          <w:p w14:paraId="40B9E9DE" w14:textId="77777777" w:rsidR="00A24FB1" w:rsidRPr="00A24FB1" w:rsidRDefault="00A24FB1" w:rsidP="00645E4C">
            <w:pPr>
              <w:jc w:val="left"/>
              <w:rPr>
                <w:rFonts w:eastAsiaTheme="minorEastAsia" w:cs="Arial"/>
                <w:szCs w:val="20"/>
              </w:rPr>
            </w:pPr>
          </w:p>
        </w:tc>
        <w:tc>
          <w:tcPr>
            <w:tcW w:w="1702" w:type="dxa"/>
          </w:tcPr>
          <w:p w14:paraId="374DB4BA" w14:textId="77777777" w:rsidR="00A24FB1" w:rsidRPr="00A24FB1" w:rsidRDefault="00A24FB1" w:rsidP="00645E4C">
            <w:pPr>
              <w:jc w:val="left"/>
              <w:rPr>
                <w:rFonts w:eastAsiaTheme="minorEastAsia" w:cs="Arial"/>
                <w:szCs w:val="20"/>
              </w:rPr>
            </w:pPr>
            <w:r w:rsidRPr="00A24FB1">
              <w:rPr>
                <w:rFonts w:eastAsiaTheme="minorEastAsia" w:cs="Arial"/>
                <w:szCs w:val="20"/>
              </w:rPr>
              <w:t>Norios</w:t>
            </w:r>
          </w:p>
        </w:tc>
        <w:tc>
          <w:tcPr>
            <w:tcW w:w="1843" w:type="dxa"/>
          </w:tcPr>
          <w:p w14:paraId="3B1B1D8F"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tc>
        <w:tc>
          <w:tcPr>
            <w:tcW w:w="1312" w:type="dxa"/>
          </w:tcPr>
          <w:p w14:paraId="1A49D68F"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s časom uporabe</w:t>
            </w:r>
          </w:p>
        </w:tc>
        <w:tc>
          <w:tcPr>
            <w:tcW w:w="1439" w:type="dxa"/>
            <w:vMerge/>
            <w:tcBorders>
              <w:bottom w:val="single" w:sz="12" w:space="0" w:color="auto"/>
            </w:tcBorders>
          </w:tcPr>
          <w:p w14:paraId="1DB8FD19" w14:textId="77777777" w:rsidR="00A24FB1" w:rsidRPr="00A24FB1" w:rsidRDefault="00A24FB1" w:rsidP="00645E4C">
            <w:pPr>
              <w:jc w:val="left"/>
              <w:rPr>
                <w:rFonts w:eastAsiaTheme="minorEastAsia" w:cs="Arial"/>
                <w:szCs w:val="20"/>
              </w:rPr>
            </w:pPr>
          </w:p>
        </w:tc>
      </w:tr>
      <w:tr w:rsidR="00A24FB1" w:rsidRPr="00A24FB1" w14:paraId="5E7B7129" w14:textId="77777777" w:rsidTr="00A24FB1">
        <w:trPr>
          <w:cantSplit/>
          <w:trHeight w:val="366"/>
          <w:jc w:val="center"/>
        </w:trPr>
        <w:tc>
          <w:tcPr>
            <w:tcW w:w="1649" w:type="dxa"/>
            <w:vMerge/>
            <w:tcBorders>
              <w:bottom w:val="single" w:sz="12" w:space="0" w:color="auto"/>
            </w:tcBorders>
          </w:tcPr>
          <w:p w14:paraId="112E3F29" w14:textId="77777777" w:rsidR="00A24FB1" w:rsidRPr="00A24FB1" w:rsidRDefault="00A24FB1" w:rsidP="00645E4C">
            <w:pPr>
              <w:jc w:val="left"/>
              <w:rPr>
                <w:rFonts w:eastAsiaTheme="minorEastAsia" w:cs="Arial"/>
                <w:b/>
                <w:bCs/>
                <w:szCs w:val="20"/>
              </w:rPr>
            </w:pPr>
          </w:p>
        </w:tc>
        <w:tc>
          <w:tcPr>
            <w:tcW w:w="3969" w:type="dxa"/>
            <w:gridSpan w:val="2"/>
            <w:vMerge/>
          </w:tcPr>
          <w:p w14:paraId="3639D107" w14:textId="77777777" w:rsidR="00A24FB1" w:rsidRPr="00A24FB1" w:rsidRDefault="00A24FB1" w:rsidP="00645E4C">
            <w:pPr>
              <w:jc w:val="left"/>
              <w:rPr>
                <w:rFonts w:eastAsiaTheme="minorEastAsia" w:cs="Arial"/>
                <w:szCs w:val="20"/>
              </w:rPr>
            </w:pPr>
          </w:p>
        </w:tc>
        <w:tc>
          <w:tcPr>
            <w:tcW w:w="1984" w:type="dxa"/>
            <w:gridSpan w:val="2"/>
            <w:vMerge/>
          </w:tcPr>
          <w:p w14:paraId="6314B7CE" w14:textId="77777777" w:rsidR="00A24FB1" w:rsidRPr="00A24FB1" w:rsidRDefault="00A24FB1" w:rsidP="00645E4C">
            <w:pPr>
              <w:jc w:val="left"/>
              <w:rPr>
                <w:rFonts w:eastAsiaTheme="minorEastAsia" w:cs="Arial"/>
                <w:szCs w:val="20"/>
              </w:rPr>
            </w:pPr>
          </w:p>
        </w:tc>
        <w:tc>
          <w:tcPr>
            <w:tcW w:w="1702" w:type="dxa"/>
          </w:tcPr>
          <w:p w14:paraId="2CDC57DE" w14:textId="77777777" w:rsidR="00A24FB1" w:rsidRPr="00A24FB1" w:rsidRDefault="00A24FB1" w:rsidP="00645E4C">
            <w:pPr>
              <w:jc w:val="left"/>
              <w:rPr>
                <w:rFonts w:eastAsiaTheme="minorEastAsia" w:cs="Arial"/>
                <w:szCs w:val="20"/>
              </w:rPr>
            </w:pPr>
            <w:r w:rsidRPr="00A24FB1">
              <w:rPr>
                <w:rFonts w:eastAsiaTheme="minorEastAsia" w:cs="Arial"/>
                <w:szCs w:val="20"/>
              </w:rPr>
              <w:t>Ortiva</w:t>
            </w:r>
          </w:p>
        </w:tc>
        <w:tc>
          <w:tcPr>
            <w:tcW w:w="1843" w:type="dxa"/>
          </w:tcPr>
          <w:p w14:paraId="1C23A70F"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tc>
        <w:tc>
          <w:tcPr>
            <w:tcW w:w="1312" w:type="dxa"/>
          </w:tcPr>
          <w:p w14:paraId="1ECCA1E6"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39" w:type="dxa"/>
            <w:vMerge/>
            <w:tcBorders>
              <w:bottom w:val="single" w:sz="12" w:space="0" w:color="auto"/>
            </w:tcBorders>
          </w:tcPr>
          <w:p w14:paraId="2B6BB7EB" w14:textId="77777777" w:rsidR="00A24FB1" w:rsidRPr="00A24FB1" w:rsidRDefault="00A24FB1" w:rsidP="00645E4C">
            <w:pPr>
              <w:jc w:val="left"/>
              <w:rPr>
                <w:rFonts w:eastAsiaTheme="minorEastAsia" w:cs="Arial"/>
                <w:szCs w:val="20"/>
              </w:rPr>
            </w:pPr>
          </w:p>
        </w:tc>
      </w:tr>
      <w:tr w:rsidR="00A24FB1" w:rsidRPr="00A24FB1" w14:paraId="05D1755F" w14:textId="77777777" w:rsidTr="00A24FB1">
        <w:trPr>
          <w:cantSplit/>
          <w:trHeight w:val="340"/>
          <w:jc w:val="center"/>
        </w:trPr>
        <w:tc>
          <w:tcPr>
            <w:tcW w:w="1649" w:type="dxa"/>
            <w:vMerge/>
            <w:tcBorders>
              <w:bottom w:val="single" w:sz="12" w:space="0" w:color="auto"/>
            </w:tcBorders>
          </w:tcPr>
          <w:p w14:paraId="40B113FA" w14:textId="77777777" w:rsidR="00A24FB1" w:rsidRPr="00A24FB1" w:rsidRDefault="00A24FB1" w:rsidP="00645E4C">
            <w:pPr>
              <w:jc w:val="left"/>
              <w:rPr>
                <w:rFonts w:eastAsiaTheme="minorEastAsia" w:cs="Arial"/>
                <w:b/>
                <w:bCs/>
                <w:szCs w:val="20"/>
              </w:rPr>
            </w:pPr>
          </w:p>
        </w:tc>
        <w:tc>
          <w:tcPr>
            <w:tcW w:w="3969" w:type="dxa"/>
            <w:gridSpan w:val="2"/>
            <w:vMerge/>
          </w:tcPr>
          <w:p w14:paraId="64582EBE" w14:textId="77777777" w:rsidR="00A24FB1" w:rsidRPr="00A24FB1" w:rsidRDefault="00A24FB1" w:rsidP="00645E4C">
            <w:pPr>
              <w:jc w:val="left"/>
              <w:rPr>
                <w:rFonts w:eastAsiaTheme="minorEastAsia" w:cs="Arial"/>
                <w:szCs w:val="20"/>
              </w:rPr>
            </w:pPr>
          </w:p>
        </w:tc>
        <w:tc>
          <w:tcPr>
            <w:tcW w:w="1984" w:type="dxa"/>
            <w:gridSpan w:val="2"/>
            <w:vMerge/>
          </w:tcPr>
          <w:p w14:paraId="26060F75" w14:textId="77777777" w:rsidR="00A24FB1" w:rsidRPr="00A24FB1" w:rsidRDefault="00A24FB1" w:rsidP="00645E4C">
            <w:pPr>
              <w:jc w:val="left"/>
              <w:rPr>
                <w:rFonts w:eastAsiaTheme="minorEastAsia" w:cs="Arial"/>
                <w:szCs w:val="20"/>
              </w:rPr>
            </w:pPr>
          </w:p>
        </w:tc>
        <w:tc>
          <w:tcPr>
            <w:tcW w:w="1702" w:type="dxa"/>
          </w:tcPr>
          <w:p w14:paraId="518BCC93" w14:textId="77777777" w:rsidR="00A24FB1" w:rsidRPr="00A24FB1" w:rsidRDefault="00A24FB1" w:rsidP="00645E4C">
            <w:pPr>
              <w:jc w:val="left"/>
              <w:rPr>
                <w:rFonts w:eastAsiaTheme="minorEastAsia" w:cs="Arial"/>
                <w:szCs w:val="20"/>
              </w:rPr>
            </w:pPr>
            <w:r w:rsidRPr="00A24FB1">
              <w:rPr>
                <w:rFonts w:eastAsiaTheme="minorEastAsia" w:cs="Arial"/>
                <w:szCs w:val="20"/>
              </w:rPr>
              <w:t>Tazer 250 SC</w:t>
            </w:r>
          </w:p>
        </w:tc>
        <w:tc>
          <w:tcPr>
            <w:tcW w:w="1843" w:type="dxa"/>
          </w:tcPr>
          <w:p w14:paraId="7B3411C5"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tc>
        <w:tc>
          <w:tcPr>
            <w:tcW w:w="1312" w:type="dxa"/>
          </w:tcPr>
          <w:p w14:paraId="179AA1C3"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39" w:type="dxa"/>
            <w:vMerge/>
            <w:tcBorders>
              <w:bottom w:val="single" w:sz="12" w:space="0" w:color="auto"/>
            </w:tcBorders>
          </w:tcPr>
          <w:p w14:paraId="223C7E99" w14:textId="77777777" w:rsidR="00A24FB1" w:rsidRPr="00A24FB1" w:rsidRDefault="00A24FB1" w:rsidP="00645E4C">
            <w:pPr>
              <w:jc w:val="left"/>
              <w:rPr>
                <w:rFonts w:eastAsiaTheme="minorEastAsia" w:cs="Arial"/>
                <w:szCs w:val="20"/>
              </w:rPr>
            </w:pPr>
          </w:p>
        </w:tc>
      </w:tr>
      <w:tr w:rsidR="00A24FB1" w:rsidRPr="00A24FB1" w14:paraId="1ED8879D" w14:textId="77777777" w:rsidTr="00A24FB1">
        <w:trPr>
          <w:cantSplit/>
          <w:trHeight w:val="340"/>
          <w:jc w:val="center"/>
        </w:trPr>
        <w:tc>
          <w:tcPr>
            <w:tcW w:w="1649" w:type="dxa"/>
            <w:vMerge/>
            <w:tcBorders>
              <w:bottom w:val="single" w:sz="12" w:space="0" w:color="auto"/>
            </w:tcBorders>
          </w:tcPr>
          <w:p w14:paraId="4F90836B" w14:textId="77777777" w:rsidR="00A24FB1" w:rsidRPr="00A24FB1" w:rsidRDefault="00A24FB1" w:rsidP="00645E4C">
            <w:pPr>
              <w:jc w:val="left"/>
              <w:rPr>
                <w:rFonts w:eastAsiaTheme="minorEastAsia" w:cs="Arial"/>
                <w:b/>
                <w:bCs/>
                <w:szCs w:val="20"/>
              </w:rPr>
            </w:pPr>
          </w:p>
        </w:tc>
        <w:tc>
          <w:tcPr>
            <w:tcW w:w="3969" w:type="dxa"/>
            <w:gridSpan w:val="2"/>
            <w:vMerge/>
            <w:tcBorders>
              <w:bottom w:val="single" w:sz="4" w:space="0" w:color="auto"/>
            </w:tcBorders>
          </w:tcPr>
          <w:p w14:paraId="760E8BC4" w14:textId="77777777" w:rsidR="00A24FB1" w:rsidRPr="00A24FB1" w:rsidRDefault="00A24FB1" w:rsidP="00645E4C">
            <w:pPr>
              <w:jc w:val="left"/>
              <w:rPr>
                <w:rFonts w:eastAsiaTheme="minorEastAsia" w:cs="Arial"/>
                <w:szCs w:val="20"/>
              </w:rPr>
            </w:pPr>
          </w:p>
        </w:tc>
        <w:tc>
          <w:tcPr>
            <w:tcW w:w="1984" w:type="dxa"/>
            <w:gridSpan w:val="2"/>
            <w:vMerge/>
          </w:tcPr>
          <w:p w14:paraId="2714CDA0" w14:textId="77777777" w:rsidR="00A24FB1" w:rsidRPr="00A24FB1" w:rsidRDefault="00A24FB1" w:rsidP="00645E4C">
            <w:pPr>
              <w:jc w:val="left"/>
              <w:rPr>
                <w:rFonts w:eastAsiaTheme="minorEastAsia" w:cs="Arial"/>
                <w:szCs w:val="20"/>
              </w:rPr>
            </w:pPr>
          </w:p>
        </w:tc>
        <w:tc>
          <w:tcPr>
            <w:tcW w:w="1702" w:type="dxa"/>
            <w:vMerge w:val="restart"/>
          </w:tcPr>
          <w:p w14:paraId="64212A7F" w14:textId="77777777" w:rsidR="00A24FB1" w:rsidRPr="00A24FB1" w:rsidRDefault="00A24FB1" w:rsidP="00645E4C">
            <w:pPr>
              <w:jc w:val="left"/>
              <w:rPr>
                <w:rFonts w:eastAsiaTheme="minorEastAsia" w:cs="Arial"/>
                <w:szCs w:val="20"/>
              </w:rPr>
            </w:pPr>
            <w:r w:rsidRPr="00A24FB1">
              <w:rPr>
                <w:rFonts w:eastAsiaTheme="minorEastAsia" w:cs="Arial"/>
                <w:szCs w:val="20"/>
              </w:rPr>
              <w:t>Zaftra AZT 250 SC</w:t>
            </w:r>
          </w:p>
        </w:tc>
        <w:tc>
          <w:tcPr>
            <w:tcW w:w="1843" w:type="dxa"/>
            <w:vMerge w:val="restart"/>
          </w:tcPr>
          <w:p w14:paraId="67682CE4"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tc>
        <w:tc>
          <w:tcPr>
            <w:tcW w:w="1312" w:type="dxa"/>
            <w:vMerge w:val="restart"/>
          </w:tcPr>
          <w:p w14:paraId="228F101B"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39" w:type="dxa"/>
            <w:vMerge/>
            <w:tcBorders>
              <w:bottom w:val="single" w:sz="12" w:space="0" w:color="auto"/>
            </w:tcBorders>
          </w:tcPr>
          <w:p w14:paraId="65699726" w14:textId="77777777" w:rsidR="00A24FB1" w:rsidRPr="00A24FB1" w:rsidRDefault="00A24FB1" w:rsidP="00645E4C">
            <w:pPr>
              <w:jc w:val="left"/>
              <w:rPr>
                <w:rFonts w:eastAsiaTheme="minorEastAsia" w:cs="Arial"/>
                <w:szCs w:val="20"/>
              </w:rPr>
            </w:pPr>
          </w:p>
        </w:tc>
      </w:tr>
      <w:tr w:rsidR="00A24FB1" w:rsidRPr="00A24FB1" w14:paraId="7B9DC093" w14:textId="77777777" w:rsidTr="00A24FB1">
        <w:trPr>
          <w:cantSplit/>
          <w:trHeight w:val="230"/>
          <w:jc w:val="center"/>
        </w:trPr>
        <w:tc>
          <w:tcPr>
            <w:tcW w:w="1649" w:type="dxa"/>
            <w:vMerge/>
            <w:tcBorders>
              <w:bottom w:val="single" w:sz="12" w:space="0" w:color="auto"/>
            </w:tcBorders>
          </w:tcPr>
          <w:p w14:paraId="73D760B5" w14:textId="77777777" w:rsidR="00A24FB1" w:rsidRPr="00A24FB1" w:rsidRDefault="00A24FB1" w:rsidP="00645E4C">
            <w:pPr>
              <w:jc w:val="left"/>
              <w:rPr>
                <w:rFonts w:eastAsiaTheme="minorEastAsia" w:cs="Arial"/>
                <w:b/>
                <w:bCs/>
                <w:szCs w:val="20"/>
              </w:rPr>
            </w:pPr>
          </w:p>
        </w:tc>
        <w:tc>
          <w:tcPr>
            <w:tcW w:w="3969" w:type="dxa"/>
            <w:gridSpan w:val="2"/>
            <w:vMerge w:val="restart"/>
            <w:tcBorders>
              <w:bottom w:val="single" w:sz="12" w:space="0" w:color="auto"/>
            </w:tcBorders>
          </w:tcPr>
          <w:p w14:paraId="28A5F551" w14:textId="77777777" w:rsidR="00A24FB1" w:rsidRPr="00A24FB1" w:rsidRDefault="00A24FB1" w:rsidP="00645E4C">
            <w:pPr>
              <w:jc w:val="left"/>
              <w:rPr>
                <w:rFonts w:eastAsiaTheme="minorEastAsia" w:cs="Arial"/>
                <w:szCs w:val="20"/>
              </w:rPr>
            </w:pPr>
            <w:r w:rsidRPr="00A24FB1">
              <w:rPr>
                <w:rFonts w:eastAsiaTheme="minorEastAsia" w:cs="Arial"/>
                <w:b/>
                <w:szCs w:val="20"/>
              </w:rPr>
              <w:t xml:space="preserve">Tehnika zatiranja: </w:t>
            </w:r>
            <w:r w:rsidRPr="00A24FB1">
              <w:rPr>
                <w:rFonts w:eastAsiaTheme="minorEastAsia" w:cs="Arial"/>
                <w:szCs w:val="20"/>
              </w:rPr>
              <w:t>Črne listne pegavosti na listju navadno ni potrebno zatirati s posebej izbranimi pripravki, ker večina pripravkov za zatiranje plesni deluje tudi na to bolezen, vendar ne vsi.  V zelo suhem in vročem vremeu, ko ni nevarnosti za razvoj krompirjeve plesni, lahko uporabilo pripriavke, ki delujejo le na črno listno pegavost. Gliva se prične bolj intenzivno razvijati ko temperature pesežejo 30 °C in  je na voljo še dovolj vlage, kar se v zadnjih letih lahko zgodi že v maju ali juniju, običajno pa šele sredi poletja, ko se listje tudi nekoliko postara. Pri občutljivih sortah se bolezen dobro razvija tudi v dokaj  sušnih razmerah in takrat lahko povzroči podobne izgube pridelka, kot plesen. S škropljenjem pričnemo, takoj ko so razmere za razvoj bolezni ugodne.</w:t>
            </w:r>
          </w:p>
        </w:tc>
        <w:tc>
          <w:tcPr>
            <w:tcW w:w="1984" w:type="dxa"/>
            <w:gridSpan w:val="2"/>
            <w:vMerge/>
          </w:tcPr>
          <w:p w14:paraId="01C0FE1E" w14:textId="77777777" w:rsidR="00A24FB1" w:rsidRPr="00A24FB1" w:rsidRDefault="00A24FB1" w:rsidP="00645E4C">
            <w:pPr>
              <w:jc w:val="left"/>
              <w:rPr>
                <w:rFonts w:eastAsiaTheme="minorEastAsia" w:cs="Arial"/>
                <w:szCs w:val="20"/>
              </w:rPr>
            </w:pPr>
          </w:p>
        </w:tc>
        <w:tc>
          <w:tcPr>
            <w:tcW w:w="1702" w:type="dxa"/>
            <w:vMerge/>
          </w:tcPr>
          <w:p w14:paraId="63E188A2" w14:textId="77777777" w:rsidR="00A24FB1" w:rsidRPr="00A24FB1" w:rsidRDefault="00A24FB1" w:rsidP="00645E4C">
            <w:pPr>
              <w:jc w:val="left"/>
              <w:rPr>
                <w:rFonts w:eastAsiaTheme="minorEastAsia" w:cs="Arial"/>
                <w:szCs w:val="20"/>
              </w:rPr>
            </w:pPr>
          </w:p>
        </w:tc>
        <w:tc>
          <w:tcPr>
            <w:tcW w:w="1843" w:type="dxa"/>
            <w:vMerge/>
          </w:tcPr>
          <w:p w14:paraId="5E43907C" w14:textId="77777777" w:rsidR="00A24FB1" w:rsidRPr="00A24FB1" w:rsidRDefault="00A24FB1" w:rsidP="00645E4C">
            <w:pPr>
              <w:jc w:val="left"/>
              <w:rPr>
                <w:rFonts w:eastAsiaTheme="minorEastAsia" w:cs="Arial"/>
                <w:szCs w:val="20"/>
              </w:rPr>
            </w:pPr>
          </w:p>
        </w:tc>
        <w:tc>
          <w:tcPr>
            <w:tcW w:w="1312" w:type="dxa"/>
            <w:vMerge/>
          </w:tcPr>
          <w:p w14:paraId="610AC986" w14:textId="77777777" w:rsidR="00A24FB1" w:rsidRPr="00A24FB1" w:rsidRDefault="00A24FB1" w:rsidP="00645E4C">
            <w:pPr>
              <w:jc w:val="left"/>
              <w:rPr>
                <w:rFonts w:eastAsiaTheme="minorEastAsia" w:cs="Arial"/>
                <w:szCs w:val="20"/>
              </w:rPr>
            </w:pPr>
          </w:p>
        </w:tc>
        <w:tc>
          <w:tcPr>
            <w:tcW w:w="1439" w:type="dxa"/>
            <w:vMerge/>
            <w:tcBorders>
              <w:bottom w:val="single" w:sz="12" w:space="0" w:color="auto"/>
            </w:tcBorders>
          </w:tcPr>
          <w:p w14:paraId="75E209C5" w14:textId="77777777" w:rsidR="00A24FB1" w:rsidRPr="00A24FB1" w:rsidRDefault="00A24FB1" w:rsidP="00645E4C">
            <w:pPr>
              <w:jc w:val="left"/>
              <w:rPr>
                <w:rFonts w:eastAsiaTheme="minorEastAsia" w:cs="Arial"/>
                <w:szCs w:val="20"/>
              </w:rPr>
            </w:pPr>
          </w:p>
        </w:tc>
      </w:tr>
      <w:tr w:rsidR="00A24FB1" w:rsidRPr="00A24FB1" w14:paraId="7BE943FD" w14:textId="77777777" w:rsidTr="00A24FB1">
        <w:trPr>
          <w:cantSplit/>
          <w:trHeight w:val="60"/>
          <w:jc w:val="center"/>
        </w:trPr>
        <w:tc>
          <w:tcPr>
            <w:tcW w:w="1649" w:type="dxa"/>
            <w:vMerge/>
            <w:tcBorders>
              <w:bottom w:val="single" w:sz="12" w:space="0" w:color="auto"/>
            </w:tcBorders>
          </w:tcPr>
          <w:p w14:paraId="6DF1CAE6" w14:textId="77777777" w:rsidR="00A24FB1" w:rsidRPr="00A24FB1" w:rsidRDefault="00A24FB1" w:rsidP="00645E4C">
            <w:pPr>
              <w:jc w:val="left"/>
              <w:rPr>
                <w:rFonts w:eastAsiaTheme="minorEastAsia" w:cs="Arial"/>
                <w:b/>
                <w:bCs/>
                <w:szCs w:val="20"/>
              </w:rPr>
            </w:pPr>
          </w:p>
        </w:tc>
        <w:tc>
          <w:tcPr>
            <w:tcW w:w="3969" w:type="dxa"/>
            <w:gridSpan w:val="2"/>
            <w:vMerge/>
            <w:tcBorders>
              <w:bottom w:val="single" w:sz="12" w:space="0" w:color="auto"/>
            </w:tcBorders>
          </w:tcPr>
          <w:p w14:paraId="7001D15D" w14:textId="77777777" w:rsidR="00A24FB1" w:rsidRPr="00A24FB1" w:rsidRDefault="00A24FB1" w:rsidP="00645E4C">
            <w:pPr>
              <w:jc w:val="left"/>
              <w:rPr>
                <w:rFonts w:eastAsiaTheme="minorEastAsia" w:cs="Arial"/>
                <w:szCs w:val="20"/>
              </w:rPr>
            </w:pPr>
          </w:p>
        </w:tc>
        <w:tc>
          <w:tcPr>
            <w:tcW w:w="1984" w:type="dxa"/>
            <w:gridSpan w:val="2"/>
          </w:tcPr>
          <w:p w14:paraId="10C9C7B6"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azoksistrobin + </w:t>
            </w:r>
          </w:p>
          <w:p w14:paraId="27FF4C63" w14:textId="77777777" w:rsidR="00A24FB1" w:rsidRPr="00A24FB1" w:rsidRDefault="00A24FB1" w:rsidP="00645E4C">
            <w:pPr>
              <w:jc w:val="left"/>
              <w:rPr>
                <w:rFonts w:eastAsiaTheme="minorEastAsia" w:cs="Arial"/>
                <w:szCs w:val="20"/>
              </w:rPr>
            </w:pPr>
            <w:r w:rsidRPr="00A24FB1">
              <w:rPr>
                <w:rFonts w:eastAsiaTheme="minorEastAsia" w:cs="Arial"/>
                <w:szCs w:val="20"/>
              </w:rPr>
              <w:t>fluazinam</w:t>
            </w:r>
          </w:p>
        </w:tc>
        <w:tc>
          <w:tcPr>
            <w:tcW w:w="1702" w:type="dxa"/>
          </w:tcPr>
          <w:p w14:paraId="08223F72" w14:textId="77777777" w:rsidR="00A24FB1" w:rsidRPr="00A24FB1" w:rsidRDefault="00A24FB1" w:rsidP="00645E4C">
            <w:pPr>
              <w:jc w:val="left"/>
              <w:rPr>
                <w:rFonts w:eastAsiaTheme="minorEastAsia" w:cs="Arial"/>
                <w:szCs w:val="20"/>
              </w:rPr>
            </w:pPr>
            <w:r w:rsidRPr="00A24FB1">
              <w:rPr>
                <w:rFonts w:eastAsiaTheme="minorEastAsia" w:cs="Arial"/>
                <w:szCs w:val="20"/>
              </w:rPr>
              <w:t>Zignal super</w:t>
            </w:r>
          </w:p>
        </w:tc>
        <w:tc>
          <w:tcPr>
            <w:tcW w:w="1843" w:type="dxa"/>
          </w:tcPr>
          <w:p w14:paraId="24E8A4D9"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tc>
        <w:tc>
          <w:tcPr>
            <w:tcW w:w="1312" w:type="dxa"/>
          </w:tcPr>
          <w:p w14:paraId="0C08E7A9"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39" w:type="dxa"/>
            <w:vMerge w:val="restart"/>
            <w:tcBorders>
              <w:bottom w:val="single" w:sz="12" w:space="0" w:color="auto"/>
            </w:tcBorders>
          </w:tcPr>
          <w:p w14:paraId="4CABF52B" w14:textId="77777777" w:rsidR="00A24FB1" w:rsidRPr="00A24FB1" w:rsidRDefault="00A24FB1" w:rsidP="00645E4C">
            <w:pPr>
              <w:jc w:val="left"/>
              <w:rPr>
                <w:rFonts w:eastAsiaTheme="minorEastAsia" w:cs="Arial"/>
                <w:szCs w:val="20"/>
              </w:rPr>
            </w:pPr>
          </w:p>
        </w:tc>
      </w:tr>
      <w:tr w:rsidR="00A24FB1" w:rsidRPr="00A24FB1" w14:paraId="50D333EE" w14:textId="77777777" w:rsidTr="00A24FB1">
        <w:trPr>
          <w:cantSplit/>
          <w:trHeight w:val="60"/>
          <w:jc w:val="center"/>
        </w:trPr>
        <w:tc>
          <w:tcPr>
            <w:tcW w:w="1649" w:type="dxa"/>
            <w:vMerge/>
            <w:tcBorders>
              <w:bottom w:val="single" w:sz="12" w:space="0" w:color="auto"/>
            </w:tcBorders>
          </w:tcPr>
          <w:p w14:paraId="3EE24B27" w14:textId="77777777" w:rsidR="00A24FB1" w:rsidRPr="00A24FB1" w:rsidRDefault="00A24FB1" w:rsidP="00645E4C">
            <w:pPr>
              <w:jc w:val="left"/>
              <w:rPr>
                <w:rFonts w:eastAsiaTheme="minorEastAsia" w:cs="Arial"/>
                <w:b/>
                <w:bCs/>
                <w:szCs w:val="20"/>
              </w:rPr>
            </w:pPr>
          </w:p>
        </w:tc>
        <w:tc>
          <w:tcPr>
            <w:tcW w:w="3969" w:type="dxa"/>
            <w:gridSpan w:val="2"/>
            <w:vMerge/>
            <w:tcBorders>
              <w:bottom w:val="single" w:sz="12" w:space="0" w:color="auto"/>
            </w:tcBorders>
          </w:tcPr>
          <w:p w14:paraId="0A69F5F5" w14:textId="77777777" w:rsidR="00A24FB1" w:rsidRPr="00A24FB1" w:rsidRDefault="00A24FB1" w:rsidP="00645E4C">
            <w:pPr>
              <w:jc w:val="left"/>
              <w:rPr>
                <w:rFonts w:eastAsiaTheme="minorEastAsia" w:cs="Arial"/>
                <w:szCs w:val="20"/>
              </w:rPr>
            </w:pPr>
          </w:p>
        </w:tc>
        <w:tc>
          <w:tcPr>
            <w:tcW w:w="1984" w:type="dxa"/>
            <w:gridSpan w:val="2"/>
            <w:vMerge w:val="restart"/>
          </w:tcPr>
          <w:p w14:paraId="1E0D62DE" w14:textId="77777777" w:rsidR="00A24FB1" w:rsidRPr="00A24FB1" w:rsidRDefault="00A24FB1" w:rsidP="00645E4C">
            <w:pPr>
              <w:jc w:val="left"/>
              <w:rPr>
                <w:rFonts w:eastAsiaTheme="minorEastAsia" w:cs="Arial"/>
                <w:szCs w:val="20"/>
              </w:rPr>
            </w:pPr>
            <w:r w:rsidRPr="00A24FB1">
              <w:rPr>
                <w:rFonts w:eastAsiaTheme="minorEastAsia" w:cs="Arial"/>
                <w:szCs w:val="20"/>
              </w:rPr>
              <w:t>difenokonazol</w:t>
            </w:r>
          </w:p>
        </w:tc>
        <w:tc>
          <w:tcPr>
            <w:tcW w:w="1702" w:type="dxa"/>
          </w:tcPr>
          <w:p w14:paraId="02968E3B" w14:textId="77777777" w:rsidR="00A24FB1" w:rsidRPr="00A24FB1" w:rsidRDefault="00A24FB1" w:rsidP="00645E4C">
            <w:pPr>
              <w:jc w:val="left"/>
              <w:rPr>
                <w:rFonts w:eastAsiaTheme="minorEastAsia" w:cs="Arial"/>
                <w:szCs w:val="20"/>
              </w:rPr>
            </w:pPr>
            <w:r w:rsidRPr="00A24FB1">
              <w:rPr>
                <w:rFonts w:eastAsiaTheme="minorEastAsia" w:cs="Arial"/>
                <w:szCs w:val="20"/>
              </w:rPr>
              <w:t>Mavita 250 EC</w:t>
            </w:r>
          </w:p>
        </w:tc>
        <w:tc>
          <w:tcPr>
            <w:tcW w:w="1843" w:type="dxa"/>
          </w:tcPr>
          <w:p w14:paraId="64DB2E05" w14:textId="77777777" w:rsidR="00A24FB1" w:rsidRPr="00A24FB1" w:rsidRDefault="00A24FB1" w:rsidP="00645E4C">
            <w:pPr>
              <w:jc w:val="left"/>
              <w:rPr>
                <w:rFonts w:eastAsiaTheme="minorEastAsia" w:cs="Arial"/>
                <w:szCs w:val="20"/>
              </w:rPr>
            </w:pPr>
            <w:r w:rsidRPr="00A24FB1">
              <w:rPr>
                <w:rFonts w:eastAsiaTheme="minorEastAsia" w:cs="Arial"/>
                <w:szCs w:val="20"/>
              </w:rPr>
              <w:t>0,6 l/ha</w:t>
            </w:r>
          </w:p>
        </w:tc>
        <w:tc>
          <w:tcPr>
            <w:tcW w:w="1312" w:type="dxa"/>
          </w:tcPr>
          <w:p w14:paraId="478165B0" w14:textId="77777777" w:rsidR="00A24FB1" w:rsidRPr="00A24FB1" w:rsidRDefault="00A24FB1" w:rsidP="00645E4C">
            <w:pPr>
              <w:jc w:val="left"/>
              <w:rPr>
                <w:rFonts w:eastAsiaTheme="minorEastAsia" w:cs="Arial"/>
                <w:szCs w:val="20"/>
              </w:rPr>
            </w:pPr>
            <w:r w:rsidRPr="00A24FB1">
              <w:rPr>
                <w:rFonts w:eastAsiaTheme="minorEastAsia" w:cs="Arial"/>
                <w:szCs w:val="20"/>
              </w:rPr>
              <w:t>3 dni</w:t>
            </w:r>
          </w:p>
        </w:tc>
        <w:tc>
          <w:tcPr>
            <w:tcW w:w="1439" w:type="dxa"/>
            <w:vMerge/>
            <w:tcBorders>
              <w:bottom w:val="single" w:sz="12" w:space="0" w:color="auto"/>
            </w:tcBorders>
          </w:tcPr>
          <w:p w14:paraId="4A26E2AF" w14:textId="77777777" w:rsidR="00A24FB1" w:rsidRPr="00A24FB1" w:rsidRDefault="00A24FB1" w:rsidP="00645E4C">
            <w:pPr>
              <w:jc w:val="left"/>
              <w:rPr>
                <w:rFonts w:eastAsiaTheme="minorEastAsia" w:cs="Arial"/>
                <w:szCs w:val="20"/>
              </w:rPr>
            </w:pPr>
          </w:p>
        </w:tc>
      </w:tr>
      <w:tr w:rsidR="00A24FB1" w:rsidRPr="00A24FB1" w14:paraId="5F307CE7" w14:textId="77777777" w:rsidTr="00A24FB1">
        <w:trPr>
          <w:cantSplit/>
          <w:trHeight w:val="60"/>
          <w:jc w:val="center"/>
        </w:trPr>
        <w:tc>
          <w:tcPr>
            <w:tcW w:w="1649" w:type="dxa"/>
            <w:vMerge/>
            <w:tcBorders>
              <w:bottom w:val="single" w:sz="12" w:space="0" w:color="auto"/>
            </w:tcBorders>
          </w:tcPr>
          <w:p w14:paraId="517C21ED" w14:textId="77777777" w:rsidR="00A24FB1" w:rsidRPr="00A24FB1" w:rsidRDefault="00A24FB1" w:rsidP="00645E4C">
            <w:pPr>
              <w:jc w:val="left"/>
              <w:rPr>
                <w:rFonts w:eastAsiaTheme="minorEastAsia" w:cs="Arial"/>
                <w:b/>
                <w:bCs/>
                <w:szCs w:val="20"/>
              </w:rPr>
            </w:pPr>
          </w:p>
        </w:tc>
        <w:tc>
          <w:tcPr>
            <w:tcW w:w="3969" w:type="dxa"/>
            <w:gridSpan w:val="2"/>
            <w:vMerge/>
            <w:tcBorders>
              <w:bottom w:val="single" w:sz="12" w:space="0" w:color="auto"/>
            </w:tcBorders>
          </w:tcPr>
          <w:p w14:paraId="222E7397" w14:textId="77777777" w:rsidR="00A24FB1" w:rsidRPr="00A24FB1" w:rsidRDefault="00A24FB1" w:rsidP="00645E4C">
            <w:pPr>
              <w:jc w:val="left"/>
              <w:rPr>
                <w:rFonts w:eastAsiaTheme="minorEastAsia" w:cs="Arial"/>
                <w:szCs w:val="20"/>
              </w:rPr>
            </w:pPr>
          </w:p>
        </w:tc>
        <w:tc>
          <w:tcPr>
            <w:tcW w:w="1984" w:type="dxa"/>
            <w:gridSpan w:val="2"/>
            <w:vMerge/>
          </w:tcPr>
          <w:p w14:paraId="6B15304F" w14:textId="77777777" w:rsidR="00A24FB1" w:rsidRPr="00A24FB1" w:rsidRDefault="00A24FB1" w:rsidP="00645E4C">
            <w:pPr>
              <w:jc w:val="left"/>
              <w:rPr>
                <w:rFonts w:eastAsiaTheme="minorEastAsia" w:cs="Arial"/>
                <w:szCs w:val="20"/>
              </w:rPr>
            </w:pPr>
          </w:p>
        </w:tc>
        <w:tc>
          <w:tcPr>
            <w:tcW w:w="1702" w:type="dxa"/>
          </w:tcPr>
          <w:p w14:paraId="26EB3957" w14:textId="77777777" w:rsidR="00A24FB1" w:rsidRPr="00A24FB1" w:rsidRDefault="00A24FB1" w:rsidP="00645E4C">
            <w:pPr>
              <w:jc w:val="left"/>
              <w:rPr>
                <w:rFonts w:eastAsiaTheme="minorEastAsia" w:cs="Arial"/>
                <w:szCs w:val="20"/>
              </w:rPr>
            </w:pPr>
            <w:r w:rsidRPr="00A24FB1">
              <w:rPr>
                <w:rFonts w:eastAsiaTheme="minorEastAsia" w:cs="Arial"/>
                <w:szCs w:val="20"/>
              </w:rPr>
              <w:t>Score 250 EC</w:t>
            </w:r>
          </w:p>
        </w:tc>
        <w:tc>
          <w:tcPr>
            <w:tcW w:w="1843" w:type="dxa"/>
          </w:tcPr>
          <w:p w14:paraId="29039526" w14:textId="77777777" w:rsidR="00A24FB1" w:rsidRPr="00A24FB1" w:rsidRDefault="00A24FB1" w:rsidP="00645E4C">
            <w:pPr>
              <w:jc w:val="left"/>
              <w:rPr>
                <w:rFonts w:eastAsiaTheme="minorEastAsia" w:cs="Arial"/>
                <w:szCs w:val="20"/>
              </w:rPr>
            </w:pPr>
            <w:r w:rsidRPr="00A24FB1">
              <w:rPr>
                <w:rFonts w:eastAsiaTheme="minorEastAsia" w:cs="Arial"/>
                <w:szCs w:val="20"/>
              </w:rPr>
              <w:t>0,6 l/ha</w:t>
            </w:r>
          </w:p>
        </w:tc>
        <w:tc>
          <w:tcPr>
            <w:tcW w:w="1312" w:type="dxa"/>
          </w:tcPr>
          <w:p w14:paraId="097DA4C8" w14:textId="77777777" w:rsidR="00A24FB1" w:rsidRPr="00A24FB1" w:rsidRDefault="00A24FB1" w:rsidP="00645E4C">
            <w:pPr>
              <w:jc w:val="left"/>
              <w:rPr>
                <w:rFonts w:eastAsiaTheme="minorEastAsia" w:cs="Arial"/>
                <w:szCs w:val="20"/>
              </w:rPr>
            </w:pPr>
            <w:r w:rsidRPr="00A24FB1">
              <w:rPr>
                <w:rFonts w:eastAsiaTheme="minorEastAsia" w:cs="Arial"/>
                <w:szCs w:val="20"/>
              </w:rPr>
              <w:t>3 dni</w:t>
            </w:r>
          </w:p>
        </w:tc>
        <w:tc>
          <w:tcPr>
            <w:tcW w:w="1439" w:type="dxa"/>
            <w:vMerge/>
            <w:tcBorders>
              <w:bottom w:val="single" w:sz="12" w:space="0" w:color="auto"/>
            </w:tcBorders>
          </w:tcPr>
          <w:p w14:paraId="34273532" w14:textId="77777777" w:rsidR="00A24FB1" w:rsidRPr="00A24FB1" w:rsidRDefault="00A24FB1" w:rsidP="00645E4C">
            <w:pPr>
              <w:jc w:val="left"/>
              <w:rPr>
                <w:rFonts w:eastAsiaTheme="minorEastAsia" w:cs="Arial"/>
                <w:szCs w:val="20"/>
              </w:rPr>
            </w:pPr>
          </w:p>
        </w:tc>
      </w:tr>
      <w:tr w:rsidR="00A24FB1" w:rsidRPr="00A24FB1" w14:paraId="6CF837F1" w14:textId="77777777" w:rsidTr="00A24FB1">
        <w:trPr>
          <w:cantSplit/>
          <w:trHeight w:val="60"/>
          <w:jc w:val="center"/>
        </w:trPr>
        <w:tc>
          <w:tcPr>
            <w:tcW w:w="1649" w:type="dxa"/>
            <w:vMerge/>
            <w:tcBorders>
              <w:bottom w:val="single" w:sz="12" w:space="0" w:color="auto"/>
            </w:tcBorders>
          </w:tcPr>
          <w:p w14:paraId="62349D88" w14:textId="77777777" w:rsidR="00A24FB1" w:rsidRPr="00A24FB1" w:rsidRDefault="00A24FB1" w:rsidP="00645E4C">
            <w:pPr>
              <w:jc w:val="left"/>
              <w:rPr>
                <w:rFonts w:eastAsiaTheme="minorEastAsia" w:cs="Arial"/>
                <w:b/>
                <w:bCs/>
                <w:szCs w:val="20"/>
              </w:rPr>
            </w:pPr>
          </w:p>
        </w:tc>
        <w:tc>
          <w:tcPr>
            <w:tcW w:w="3969" w:type="dxa"/>
            <w:gridSpan w:val="2"/>
            <w:vMerge/>
            <w:tcBorders>
              <w:bottom w:val="single" w:sz="12" w:space="0" w:color="auto"/>
            </w:tcBorders>
          </w:tcPr>
          <w:p w14:paraId="178C4EAA" w14:textId="77777777" w:rsidR="00A24FB1" w:rsidRPr="00A24FB1" w:rsidRDefault="00A24FB1" w:rsidP="00645E4C">
            <w:pPr>
              <w:jc w:val="left"/>
              <w:rPr>
                <w:rFonts w:eastAsiaTheme="minorEastAsia" w:cs="Arial"/>
                <w:szCs w:val="20"/>
              </w:rPr>
            </w:pPr>
          </w:p>
        </w:tc>
        <w:tc>
          <w:tcPr>
            <w:tcW w:w="1984" w:type="dxa"/>
            <w:gridSpan w:val="2"/>
            <w:vMerge/>
          </w:tcPr>
          <w:p w14:paraId="7CB28494" w14:textId="77777777" w:rsidR="00A24FB1" w:rsidRPr="00A24FB1" w:rsidRDefault="00A24FB1" w:rsidP="00645E4C">
            <w:pPr>
              <w:jc w:val="left"/>
              <w:rPr>
                <w:rFonts w:eastAsiaTheme="minorEastAsia" w:cs="Arial"/>
                <w:szCs w:val="20"/>
              </w:rPr>
            </w:pPr>
          </w:p>
        </w:tc>
        <w:tc>
          <w:tcPr>
            <w:tcW w:w="1702" w:type="dxa"/>
          </w:tcPr>
          <w:p w14:paraId="67952424" w14:textId="77777777" w:rsidR="00A24FB1" w:rsidRPr="00A24FB1" w:rsidRDefault="00A24FB1" w:rsidP="00645E4C">
            <w:pPr>
              <w:jc w:val="left"/>
              <w:rPr>
                <w:rFonts w:eastAsiaTheme="minorEastAsia" w:cs="Arial"/>
                <w:szCs w:val="20"/>
              </w:rPr>
            </w:pPr>
            <w:r w:rsidRPr="00A24FB1">
              <w:rPr>
                <w:rFonts w:eastAsiaTheme="minorEastAsia" w:cs="Arial"/>
                <w:szCs w:val="20"/>
              </w:rPr>
              <w:t>Difcor 250 EC</w:t>
            </w:r>
          </w:p>
        </w:tc>
        <w:tc>
          <w:tcPr>
            <w:tcW w:w="1843" w:type="dxa"/>
          </w:tcPr>
          <w:p w14:paraId="5F985503"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tc>
        <w:tc>
          <w:tcPr>
            <w:tcW w:w="1312" w:type="dxa"/>
          </w:tcPr>
          <w:p w14:paraId="72024F6B" w14:textId="77777777" w:rsidR="00A24FB1" w:rsidRPr="00A24FB1" w:rsidRDefault="00A24FB1" w:rsidP="00645E4C">
            <w:pPr>
              <w:jc w:val="left"/>
              <w:rPr>
                <w:rFonts w:eastAsiaTheme="minorEastAsia" w:cs="Arial"/>
                <w:szCs w:val="20"/>
              </w:rPr>
            </w:pPr>
            <w:r w:rsidRPr="00A24FB1">
              <w:rPr>
                <w:rFonts w:eastAsiaTheme="minorEastAsia" w:cs="Arial"/>
                <w:szCs w:val="20"/>
              </w:rPr>
              <w:t>14 dni</w:t>
            </w:r>
          </w:p>
        </w:tc>
        <w:tc>
          <w:tcPr>
            <w:tcW w:w="1439" w:type="dxa"/>
            <w:vMerge/>
            <w:tcBorders>
              <w:bottom w:val="single" w:sz="12" w:space="0" w:color="auto"/>
            </w:tcBorders>
          </w:tcPr>
          <w:p w14:paraId="5DADBB53" w14:textId="77777777" w:rsidR="00A24FB1" w:rsidRPr="00A24FB1" w:rsidRDefault="00A24FB1" w:rsidP="00645E4C">
            <w:pPr>
              <w:jc w:val="left"/>
              <w:rPr>
                <w:rFonts w:eastAsiaTheme="minorEastAsia" w:cs="Arial"/>
                <w:szCs w:val="20"/>
              </w:rPr>
            </w:pPr>
          </w:p>
        </w:tc>
      </w:tr>
      <w:tr w:rsidR="00A24FB1" w:rsidRPr="00A24FB1" w14:paraId="0E8DCA1F" w14:textId="77777777" w:rsidTr="00A24FB1">
        <w:trPr>
          <w:cantSplit/>
          <w:trHeight w:val="60"/>
          <w:jc w:val="center"/>
        </w:trPr>
        <w:tc>
          <w:tcPr>
            <w:tcW w:w="1649" w:type="dxa"/>
            <w:vMerge/>
            <w:tcBorders>
              <w:bottom w:val="single" w:sz="12" w:space="0" w:color="auto"/>
            </w:tcBorders>
          </w:tcPr>
          <w:p w14:paraId="0986FBC2" w14:textId="77777777" w:rsidR="00A24FB1" w:rsidRPr="00A24FB1" w:rsidRDefault="00A24FB1" w:rsidP="00645E4C">
            <w:pPr>
              <w:jc w:val="left"/>
              <w:rPr>
                <w:rFonts w:eastAsiaTheme="minorEastAsia" w:cs="Arial"/>
                <w:b/>
                <w:bCs/>
                <w:szCs w:val="20"/>
              </w:rPr>
            </w:pPr>
          </w:p>
        </w:tc>
        <w:tc>
          <w:tcPr>
            <w:tcW w:w="3969" w:type="dxa"/>
            <w:gridSpan w:val="2"/>
            <w:vMerge/>
            <w:tcBorders>
              <w:bottom w:val="single" w:sz="12" w:space="0" w:color="auto"/>
            </w:tcBorders>
          </w:tcPr>
          <w:p w14:paraId="1A7507D6" w14:textId="77777777" w:rsidR="00A24FB1" w:rsidRPr="00A24FB1" w:rsidRDefault="00A24FB1" w:rsidP="00645E4C">
            <w:pPr>
              <w:jc w:val="left"/>
              <w:rPr>
                <w:rFonts w:eastAsiaTheme="minorEastAsia" w:cs="Arial"/>
                <w:szCs w:val="20"/>
              </w:rPr>
            </w:pPr>
          </w:p>
        </w:tc>
        <w:tc>
          <w:tcPr>
            <w:tcW w:w="1984" w:type="dxa"/>
            <w:gridSpan w:val="2"/>
          </w:tcPr>
          <w:p w14:paraId="16BA65BA" w14:textId="77777777" w:rsidR="00A24FB1" w:rsidRPr="00A24FB1" w:rsidRDefault="00A24FB1" w:rsidP="00645E4C">
            <w:pPr>
              <w:jc w:val="left"/>
              <w:rPr>
                <w:rFonts w:eastAsiaTheme="minorEastAsia" w:cs="Arial"/>
                <w:szCs w:val="20"/>
              </w:rPr>
            </w:pPr>
            <w:r w:rsidRPr="00A24FB1">
              <w:rPr>
                <w:rFonts w:eastAsiaTheme="minorEastAsia" w:cs="Arial"/>
                <w:szCs w:val="20"/>
              </w:rPr>
              <w:t>difenokonazol +</w:t>
            </w:r>
          </w:p>
          <w:p w14:paraId="07DD40E7" w14:textId="77777777" w:rsidR="00A24FB1" w:rsidRPr="00A24FB1" w:rsidRDefault="00A24FB1" w:rsidP="00645E4C">
            <w:pPr>
              <w:jc w:val="left"/>
              <w:rPr>
                <w:rFonts w:eastAsiaTheme="minorEastAsia" w:cs="Arial"/>
                <w:szCs w:val="20"/>
              </w:rPr>
            </w:pPr>
            <w:r w:rsidRPr="00A24FB1">
              <w:rPr>
                <w:rFonts w:eastAsiaTheme="minorEastAsia" w:cs="Arial"/>
                <w:szCs w:val="20"/>
              </w:rPr>
              <w:t>mandipropamid</w:t>
            </w:r>
          </w:p>
        </w:tc>
        <w:tc>
          <w:tcPr>
            <w:tcW w:w="1702" w:type="dxa"/>
          </w:tcPr>
          <w:p w14:paraId="4E0F9776" w14:textId="77777777" w:rsidR="00A24FB1" w:rsidRPr="00A24FB1" w:rsidRDefault="00A24FB1" w:rsidP="00645E4C">
            <w:pPr>
              <w:jc w:val="left"/>
              <w:rPr>
                <w:rFonts w:eastAsiaTheme="minorEastAsia" w:cs="Arial"/>
                <w:szCs w:val="20"/>
              </w:rPr>
            </w:pPr>
            <w:r w:rsidRPr="00A24FB1">
              <w:rPr>
                <w:rFonts w:eastAsiaTheme="minorEastAsia" w:cs="Arial"/>
                <w:szCs w:val="20"/>
              </w:rPr>
              <w:t>Revus top</w:t>
            </w:r>
          </w:p>
        </w:tc>
        <w:tc>
          <w:tcPr>
            <w:tcW w:w="1843" w:type="dxa"/>
          </w:tcPr>
          <w:p w14:paraId="473276E3" w14:textId="77777777" w:rsidR="00A24FB1" w:rsidRPr="00A24FB1" w:rsidRDefault="00A24FB1" w:rsidP="00645E4C">
            <w:pPr>
              <w:jc w:val="left"/>
              <w:rPr>
                <w:rFonts w:eastAsiaTheme="minorEastAsia" w:cs="Arial"/>
                <w:szCs w:val="20"/>
              </w:rPr>
            </w:pPr>
            <w:r w:rsidRPr="00A24FB1">
              <w:rPr>
                <w:rFonts w:eastAsiaTheme="minorEastAsia" w:cs="Arial"/>
                <w:szCs w:val="20"/>
              </w:rPr>
              <w:t>0,6 l/ha</w:t>
            </w:r>
          </w:p>
        </w:tc>
        <w:tc>
          <w:tcPr>
            <w:tcW w:w="1312" w:type="dxa"/>
          </w:tcPr>
          <w:p w14:paraId="7607C751" w14:textId="77777777" w:rsidR="00A24FB1" w:rsidRPr="00A24FB1" w:rsidRDefault="00A24FB1" w:rsidP="00645E4C">
            <w:pPr>
              <w:jc w:val="left"/>
              <w:rPr>
                <w:rFonts w:eastAsiaTheme="minorEastAsia" w:cs="Arial"/>
                <w:szCs w:val="20"/>
              </w:rPr>
            </w:pPr>
            <w:r w:rsidRPr="00A24FB1">
              <w:rPr>
                <w:rFonts w:eastAsiaTheme="minorEastAsia" w:cs="Arial"/>
                <w:szCs w:val="20"/>
              </w:rPr>
              <w:t>3 dni</w:t>
            </w:r>
          </w:p>
        </w:tc>
        <w:tc>
          <w:tcPr>
            <w:tcW w:w="1439" w:type="dxa"/>
            <w:vMerge/>
            <w:tcBorders>
              <w:bottom w:val="single" w:sz="12" w:space="0" w:color="auto"/>
            </w:tcBorders>
          </w:tcPr>
          <w:p w14:paraId="23765B00" w14:textId="77777777" w:rsidR="00A24FB1" w:rsidRPr="00A24FB1" w:rsidRDefault="00A24FB1" w:rsidP="00645E4C">
            <w:pPr>
              <w:jc w:val="left"/>
              <w:rPr>
                <w:rFonts w:eastAsiaTheme="minorEastAsia" w:cs="Arial"/>
                <w:szCs w:val="20"/>
              </w:rPr>
            </w:pPr>
          </w:p>
        </w:tc>
      </w:tr>
      <w:tr w:rsidR="00A24FB1" w:rsidRPr="00A24FB1" w14:paraId="1A34F2E5" w14:textId="77777777" w:rsidTr="00A24FB1">
        <w:trPr>
          <w:cantSplit/>
          <w:trHeight w:val="60"/>
          <w:jc w:val="center"/>
        </w:trPr>
        <w:tc>
          <w:tcPr>
            <w:tcW w:w="1649" w:type="dxa"/>
            <w:vMerge/>
            <w:tcBorders>
              <w:bottom w:val="single" w:sz="12" w:space="0" w:color="auto"/>
            </w:tcBorders>
          </w:tcPr>
          <w:p w14:paraId="708FC6CC" w14:textId="77777777" w:rsidR="00A24FB1" w:rsidRPr="00A24FB1" w:rsidRDefault="00A24FB1" w:rsidP="00645E4C">
            <w:pPr>
              <w:jc w:val="left"/>
              <w:rPr>
                <w:rFonts w:eastAsiaTheme="minorEastAsia" w:cs="Arial"/>
                <w:b/>
                <w:bCs/>
                <w:szCs w:val="20"/>
              </w:rPr>
            </w:pPr>
          </w:p>
        </w:tc>
        <w:tc>
          <w:tcPr>
            <w:tcW w:w="3969" w:type="dxa"/>
            <w:gridSpan w:val="2"/>
            <w:vMerge/>
            <w:tcBorders>
              <w:bottom w:val="single" w:sz="12" w:space="0" w:color="auto"/>
            </w:tcBorders>
          </w:tcPr>
          <w:p w14:paraId="56CA8182" w14:textId="77777777" w:rsidR="00A24FB1" w:rsidRPr="00A24FB1" w:rsidRDefault="00A24FB1" w:rsidP="00645E4C">
            <w:pPr>
              <w:jc w:val="left"/>
              <w:rPr>
                <w:rFonts w:eastAsiaTheme="minorEastAsia" w:cs="Arial"/>
                <w:szCs w:val="20"/>
              </w:rPr>
            </w:pPr>
          </w:p>
        </w:tc>
        <w:tc>
          <w:tcPr>
            <w:tcW w:w="1984" w:type="dxa"/>
            <w:gridSpan w:val="2"/>
          </w:tcPr>
          <w:p w14:paraId="31D74CBE"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difenokonazol + </w:t>
            </w:r>
          </w:p>
          <w:p w14:paraId="2BA7D9CF" w14:textId="77777777" w:rsidR="00A24FB1" w:rsidRPr="00A24FB1" w:rsidRDefault="00A24FB1" w:rsidP="00645E4C">
            <w:pPr>
              <w:jc w:val="left"/>
              <w:rPr>
                <w:rFonts w:eastAsiaTheme="minorEastAsia" w:cs="Arial"/>
                <w:szCs w:val="20"/>
              </w:rPr>
            </w:pPr>
            <w:r w:rsidRPr="00A24FB1">
              <w:rPr>
                <w:rFonts w:eastAsiaTheme="minorEastAsia" w:cs="Arial"/>
                <w:szCs w:val="20"/>
              </w:rPr>
              <w:t>fluksapiroksad</w:t>
            </w:r>
          </w:p>
        </w:tc>
        <w:tc>
          <w:tcPr>
            <w:tcW w:w="1702" w:type="dxa"/>
          </w:tcPr>
          <w:p w14:paraId="615BAA4C" w14:textId="77777777" w:rsidR="00A24FB1" w:rsidRPr="00A24FB1" w:rsidRDefault="00A24FB1" w:rsidP="00645E4C">
            <w:pPr>
              <w:jc w:val="left"/>
              <w:rPr>
                <w:rFonts w:eastAsiaTheme="minorEastAsia" w:cs="Arial"/>
                <w:szCs w:val="20"/>
              </w:rPr>
            </w:pPr>
            <w:r w:rsidRPr="00A24FB1">
              <w:rPr>
                <w:rFonts w:eastAsiaTheme="minorEastAsia" w:cs="Arial"/>
                <w:szCs w:val="20"/>
              </w:rPr>
              <w:t>Sercadis plus</w:t>
            </w:r>
          </w:p>
        </w:tc>
        <w:tc>
          <w:tcPr>
            <w:tcW w:w="1843" w:type="dxa"/>
          </w:tcPr>
          <w:p w14:paraId="14A1061F" w14:textId="77777777" w:rsidR="00A24FB1" w:rsidRPr="00A24FB1" w:rsidRDefault="00A24FB1" w:rsidP="00645E4C">
            <w:pPr>
              <w:jc w:val="left"/>
              <w:rPr>
                <w:rFonts w:eastAsiaTheme="minorEastAsia" w:cs="Arial"/>
                <w:szCs w:val="20"/>
              </w:rPr>
            </w:pPr>
            <w:r w:rsidRPr="00A24FB1">
              <w:rPr>
                <w:rFonts w:eastAsiaTheme="minorEastAsia" w:cs="Arial"/>
                <w:szCs w:val="20"/>
              </w:rPr>
              <w:t>0,75 l/ha</w:t>
            </w:r>
          </w:p>
        </w:tc>
        <w:tc>
          <w:tcPr>
            <w:tcW w:w="1312" w:type="dxa"/>
          </w:tcPr>
          <w:p w14:paraId="007484F2" w14:textId="77777777" w:rsidR="00A24FB1" w:rsidRPr="00A24FB1" w:rsidRDefault="00A24FB1" w:rsidP="00645E4C">
            <w:pPr>
              <w:jc w:val="left"/>
              <w:rPr>
                <w:rFonts w:eastAsiaTheme="minorEastAsia" w:cs="Arial"/>
                <w:szCs w:val="20"/>
              </w:rPr>
            </w:pPr>
            <w:r w:rsidRPr="00A24FB1">
              <w:rPr>
                <w:rFonts w:eastAsiaTheme="minorEastAsia" w:cs="Arial"/>
                <w:szCs w:val="20"/>
              </w:rPr>
              <w:t>3 dni</w:t>
            </w:r>
          </w:p>
        </w:tc>
        <w:tc>
          <w:tcPr>
            <w:tcW w:w="1439" w:type="dxa"/>
            <w:vMerge/>
            <w:tcBorders>
              <w:bottom w:val="single" w:sz="12" w:space="0" w:color="auto"/>
            </w:tcBorders>
          </w:tcPr>
          <w:p w14:paraId="111CD570" w14:textId="77777777" w:rsidR="00A24FB1" w:rsidRPr="00A24FB1" w:rsidRDefault="00A24FB1" w:rsidP="00645E4C">
            <w:pPr>
              <w:jc w:val="left"/>
              <w:rPr>
                <w:rFonts w:eastAsiaTheme="minorEastAsia" w:cs="Arial"/>
                <w:szCs w:val="20"/>
              </w:rPr>
            </w:pPr>
          </w:p>
        </w:tc>
      </w:tr>
      <w:tr w:rsidR="00A24FB1" w:rsidRPr="00A24FB1" w14:paraId="0ADDCE41" w14:textId="77777777" w:rsidTr="00A24FB1">
        <w:trPr>
          <w:cantSplit/>
          <w:trHeight w:val="60"/>
          <w:jc w:val="center"/>
        </w:trPr>
        <w:tc>
          <w:tcPr>
            <w:tcW w:w="1649" w:type="dxa"/>
            <w:vMerge/>
            <w:tcBorders>
              <w:bottom w:val="single" w:sz="12" w:space="0" w:color="auto"/>
            </w:tcBorders>
          </w:tcPr>
          <w:p w14:paraId="7C570BEC" w14:textId="77777777" w:rsidR="00A24FB1" w:rsidRPr="00A24FB1" w:rsidRDefault="00A24FB1" w:rsidP="00645E4C">
            <w:pPr>
              <w:jc w:val="left"/>
              <w:rPr>
                <w:rFonts w:eastAsiaTheme="minorEastAsia" w:cs="Arial"/>
                <w:b/>
                <w:bCs/>
                <w:szCs w:val="20"/>
              </w:rPr>
            </w:pPr>
          </w:p>
        </w:tc>
        <w:tc>
          <w:tcPr>
            <w:tcW w:w="3969" w:type="dxa"/>
            <w:gridSpan w:val="2"/>
            <w:vMerge/>
            <w:tcBorders>
              <w:bottom w:val="single" w:sz="12" w:space="0" w:color="auto"/>
            </w:tcBorders>
          </w:tcPr>
          <w:p w14:paraId="3271654B" w14:textId="77777777" w:rsidR="00A24FB1" w:rsidRPr="00A24FB1" w:rsidRDefault="00A24FB1" w:rsidP="00645E4C">
            <w:pPr>
              <w:jc w:val="left"/>
              <w:rPr>
                <w:rFonts w:eastAsiaTheme="minorEastAsia" w:cs="Arial"/>
                <w:szCs w:val="20"/>
              </w:rPr>
            </w:pPr>
          </w:p>
        </w:tc>
        <w:tc>
          <w:tcPr>
            <w:tcW w:w="1984" w:type="dxa"/>
            <w:gridSpan w:val="2"/>
            <w:tcBorders>
              <w:bottom w:val="single" w:sz="4" w:space="0" w:color="auto"/>
            </w:tcBorders>
          </w:tcPr>
          <w:p w14:paraId="4347B68D" w14:textId="77777777" w:rsidR="00A24FB1" w:rsidRPr="00A24FB1" w:rsidRDefault="00A24FB1" w:rsidP="00645E4C">
            <w:pPr>
              <w:jc w:val="left"/>
              <w:rPr>
                <w:rFonts w:eastAsiaTheme="minorEastAsia" w:cs="Arial"/>
                <w:szCs w:val="20"/>
              </w:rPr>
            </w:pPr>
            <w:r w:rsidRPr="00A24FB1">
              <w:rPr>
                <w:rFonts w:eastAsiaTheme="minorEastAsia" w:cs="Arial"/>
                <w:szCs w:val="20"/>
              </w:rPr>
              <w:t>fluopiram +</w:t>
            </w:r>
          </w:p>
          <w:p w14:paraId="313323ED" w14:textId="77777777" w:rsidR="00A24FB1" w:rsidRPr="00A24FB1" w:rsidRDefault="00A24FB1" w:rsidP="00645E4C">
            <w:pPr>
              <w:jc w:val="left"/>
              <w:rPr>
                <w:rFonts w:eastAsiaTheme="minorEastAsia" w:cs="Arial"/>
                <w:szCs w:val="20"/>
              </w:rPr>
            </w:pPr>
            <w:r w:rsidRPr="00A24FB1">
              <w:rPr>
                <w:rFonts w:eastAsiaTheme="minorEastAsia" w:cs="Arial"/>
                <w:szCs w:val="20"/>
              </w:rPr>
              <w:t>protiokonazol</w:t>
            </w:r>
          </w:p>
        </w:tc>
        <w:tc>
          <w:tcPr>
            <w:tcW w:w="1702" w:type="dxa"/>
            <w:tcBorders>
              <w:bottom w:val="single" w:sz="4" w:space="0" w:color="auto"/>
            </w:tcBorders>
          </w:tcPr>
          <w:p w14:paraId="11F619BC" w14:textId="77777777" w:rsidR="00A24FB1" w:rsidRPr="00A24FB1" w:rsidRDefault="00A24FB1" w:rsidP="00645E4C">
            <w:pPr>
              <w:jc w:val="left"/>
              <w:rPr>
                <w:rFonts w:eastAsiaTheme="minorEastAsia" w:cs="Arial"/>
                <w:szCs w:val="20"/>
              </w:rPr>
            </w:pPr>
            <w:r w:rsidRPr="00A24FB1">
              <w:rPr>
                <w:rFonts w:eastAsiaTheme="minorEastAsia" w:cs="Arial"/>
                <w:szCs w:val="20"/>
              </w:rPr>
              <w:t>Propulse</w:t>
            </w:r>
          </w:p>
        </w:tc>
        <w:tc>
          <w:tcPr>
            <w:tcW w:w="1843" w:type="dxa"/>
            <w:tcBorders>
              <w:bottom w:val="single" w:sz="4" w:space="0" w:color="auto"/>
            </w:tcBorders>
          </w:tcPr>
          <w:p w14:paraId="29460496" w14:textId="77777777" w:rsidR="00A24FB1" w:rsidRPr="00A24FB1" w:rsidRDefault="00A24FB1" w:rsidP="00645E4C">
            <w:pPr>
              <w:jc w:val="left"/>
              <w:rPr>
                <w:rFonts w:eastAsiaTheme="minorEastAsia" w:cs="Arial"/>
                <w:szCs w:val="20"/>
              </w:rPr>
            </w:pPr>
            <w:r w:rsidRPr="00A24FB1">
              <w:rPr>
                <w:rFonts w:eastAsiaTheme="minorEastAsia" w:cs="Arial"/>
                <w:szCs w:val="20"/>
              </w:rPr>
              <w:t>0,5 l/ha</w:t>
            </w:r>
          </w:p>
        </w:tc>
        <w:tc>
          <w:tcPr>
            <w:tcW w:w="1312" w:type="dxa"/>
            <w:tcBorders>
              <w:bottom w:val="single" w:sz="4" w:space="0" w:color="auto"/>
            </w:tcBorders>
          </w:tcPr>
          <w:p w14:paraId="7E2AA64F" w14:textId="77777777" w:rsidR="00A24FB1" w:rsidRPr="00A24FB1" w:rsidRDefault="00A24FB1" w:rsidP="00645E4C">
            <w:pPr>
              <w:jc w:val="left"/>
              <w:rPr>
                <w:rFonts w:eastAsiaTheme="minorEastAsia" w:cs="Arial"/>
                <w:szCs w:val="20"/>
              </w:rPr>
            </w:pPr>
            <w:r w:rsidRPr="00A24FB1">
              <w:rPr>
                <w:rFonts w:eastAsiaTheme="minorEastAsia" w:cs="Arial"/>
                <w:szCs w:val="20"/>
              </w:rPr>
              <w:t>21 dni</w:t>
            </w:r>
          </w:p>
        </w:tc>
        <w:tc>
          <w:tcPr>
            <w:tcW w:w="1439" w:type="dxa"/>
            <w:vMerge/>
            <w:tcBorders>
              <w:bottom w:val="single" w:sz="12" w:space="0" w:color="auto"/>
            </w:tcBorders>
          </w:tcPr>
          <w:p w14:paraId="453B3144" w14:textId="77777777" w:rsidR="00A24FB1" w:rsidRPr="00A24FB1" w:rsidRDefault="00A24FB1" w:rsidP="00645E4C">
            <w:pPr>
              <w:jc w:val="left"/>
              <w:rPr>
                <w:rFonts w:eastAsiaTheme="minorEastAsia" w:cs="Arial"/>
                <w:szCs w:val="20"/>
              </w:rPr>
            </w:pPr>
          </w:p>
        </w:tc>
      </w:tr>
      <w:tr w:rsidR="00A24FB1" w:rsidRPr="00A24FB1" w14:paraId="312C4E8F" w14:textId="77777777" w:rsidTr="00A24FB1">
        <w:trPr>
          <w:cantSplit/>
          <w:trHeight w:val="60"/>
          <w:jc w:val="center"/>
        </w:trPr>
        <w:tc>
          <w:tcPr>
            <w:tcW w:w="1649" w:type="dxa"/>
            <w:vMerge/>
            <w:tcBorders>
              <w:bottom w:val="single" w:sz="12" w:space="0" w:color="auto"/>
            </w:tcBorders>
          </w:tcPr>
          <w:p w14:paraId="7A3E5133" w14:textId="77777777" w:rsidR="00A24FB1" w:rsidRPr="00A24FB1" w:rsidRDefault="00A24FB1" w:rsidP="00645E4C">
            <w:pPr>
              <w:jc w:val="left"/>
              <w:rPr>
                <w:rFonts w:eastAsiaTheme="minorEastAsia" w:cs="Arial"/>
                <w:b/>
                <w:bCs/>
                <w:szCs w:val="20"/>
              </w:rPr>
            </w:pPr>
          </w:p>
        </w:tc>
        <w:tc>
          <w:tcPr>
            <w:tcW w:w="3969" w:type="dxa"/>
            <w:gridSpan w:val="2"/>
            <w:vMerge/>
            <w:tcBorders>
              <w:bottom w:val="single" w:sz="12" w:space="0" w:color="auto"/>
            </w:tcBorders>
          </w:tcPr>
          <w:p w14:paraId="43BE1D92" w14:textId="77777777" w:rsidR="00A24FB1" w:rsidRPr="00A24FB1" w:rsidRDefault="00A24FB1" w:rsidP="00645E4C">
            <w:pPr>
              <w:jc w:val="left"/>
              <w:rPr>
                <w:rFonts w:eastAsiaTheme="minorEastAsia" w:cs="Arial"/>
                <w:szCs w:val="20"/>
              </w:rPr>
            </w:pPr>
          </w:p>
        </w:tc>
        <w:tc>
          <w:tcPr>
            <w:tcW w:w="1984" w:type="dxa"/>
            <w:gridSpan w:val="2"/>
            <w:tcBorders>
              <w:bottom w:val="single" w:sz="12" w:space="0" w:color="auto"/>
            </w:tcBorders>
          </w:tcPr>
          <w:p w14:paraId="6F81303F"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bakrov oksiklorid</w:t>
            </w:r>
          </w:p>
        </w:tc>
        <w:tc>
          <w:tcPr>
            <w:tcW w:w="1702" w:type="dxa"/>
            <w:tcBorders>
              <w:bottom w:val="single" w:sz="12" w:space="0" w:color="auto"/>
            </w:tcBorders>
          </w:tcPr>
          <w:p w14:paraId="4A24C24B"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Cuprablau Z 35 WP</w:t>
            </w:r>
          </w:p>
        </w:tc>
        <w:tc>
          <w:tcPr>
            <w:tcW w:w="1843" w:type="dxa"/>
            <w:tcBorders>
              <w:bottom w:val="single" w:sz="12" w:space="0" w:color="auto"/>
            </w:tcBorders>
          </w:tcPr>
          <w:p w14:paraId="7F3E962D" w14:textId="77777777" w:rsidR="00A24FB1" w:rsidRPr="00A24FB1" w:rsidRDefault="00A24FB1" w:rsidP="00645E4C">
            <w:pPr>
              <w:jc w:val="left"/>
              <w:rPr>
                <w:rFonts w:eastAsiaTheme="minorEastAsia" w:cs="Arial"/>
                <w:szCs w:val="20"/>
              </w:rPr>
            </w:pPr>
            <w:r w:rsidRPr="00A24FB1">
              <w:rPr>
                <w:rFonts w:eastAsiaTheme="minorEastAsia" w:cs="Arial"/>
                <w:szCs w:val="20"/>
              </w:rPr>
              <w:t>3 kg/ha</w:t>
            </w:r>
          </w:p>
        </w:tc>
        <w:tc>
          <w:tcPr>
            <w:tcW w:w="1312" w:type="dxa"/>
            <w:tcBorders>
              <w:bottom w:val="single" w:sz="12" w:space="0" w:color="auto"/>
            </w:tcBorders>
          </w:tcPr>
          <w:p w14:paraId="1F1441DF" w14:textId="77777777" w:rsidR="00A24FB1" w:rsidRPr="00A24FB1" w:rsidRDefault="00A24FB1" w:rsidP="00645E4C">
            <w:pPr>
              <w:jc w:val="left"/>
              <w:rPr>
                <w:rFonts w:eastAsiaTheme="minorEastAsia" w:cs="Arial"/>
                <w:szCs w:val="20"/>
              </w:rPr>
            </w:pPr>
            <w:r w:rsidRPr="00A24FB1">
              <w:rPr>
                <w:rFonts w:eastAsiaTheme="minorEastAsia" w:cs="Arial"/>
                <w:szCs w:val="20"/>
              </w:rPr>
              <w:t>14 dni</w:t>
            </w:r>
          </w:p>
        </w:tc>
        <w:tc>
          <w:tcPr>
            <w:tcW w:w="1439" w:type="dxa"/>
            <w:vMerge/>
            <w:tcBorders>
              <w:bottom w:val="single" w:sz="12" w:space="0" w:color="auto"/>
            </w:tcBorders>
          </w:tcPr>
          <w:p w14:paraId="672FD5DC" w14:textId="77777777" w:rsidR="00A24FB1" w:rsidRPr="00A24FB1" w:rsidRDefault="00A24FB1" w:rsidP="00645E4C">
            <w:pPr>
              <w:jc w:val="left"/>
              <w:rPr>
                <w:rFonts w:eastAsiaTheme="minorEastAsia" w:cs="Arial"/>
                <w:szCs w:val="20"/>
              </w:rPr>
            </w:pPr>
          </w:p>
        </w:tc>
      </w:tr>
      <w:tr w:rsidR="00A24FB1" w:rsidRPr="00A24FB1" w14:paraId="32260B3E" w14:textId="77777777" w:rsidTr="00A24FB1">
        <w:trPr>
          <w:cantSplit/>
          <w:trHeight w:val="36"/>
          <w:jc w:val="center"/>
        </w:trPr>
        <w:tc>
          <w:tcPr>
            <w:tcW w:w="1649" w:type="dxa"/>
            <w:vMerge w:val="restart"/>
            <w:tcBorders>
              <w:top w:val="single" w:sz="12" w:space="0" w:color="auto"/>
            </w:tcBorders>
          </w:tcPr>
          <w:p w14:paraId="0BCEA489" w14:textId="77777777" w:rsidR="00A24FB1" w:rsidRPr="00A24FB1" w:rsidRDefault="00A24FB1" w:rsidP="00645E4C">
            <w:pPr>
              <w:jc w:val="left"/>
              <w:rPr>
                <w:rFonts w:eastAsiaTheme="minorEastAsia" w:cs="Arial"/>
                <w:szCs w:val="20"/>
              </w:rPr>
            </w:pPr>
            <w:r w:rsidRPr="00A24FB1">
              <w:rPr>
                <w:rFonts w:eastAsiaTheme="minorEastAsia" w:cs="Arial"/>
                <w:b/>
                <w:bCs/>
                <w:szCs w:val="20"/>
              </w:rPr>
              <w:t xml:space="preserve">Bela noga krompirja </w:t>
            </w:r>
          </w:p>
          <w:p w14:paraId="118AD46B"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lastRenderedPageBreak/>
              <w:t xml:space="preserve">Rhyzoctonia solani </w:t>
            </w:r>
          </w:p>
          <w:p w14:paraId="1603CCA3" w14:textId="77777777" w:rsidR="00A24FB1" w:rsidRPr="00A24FB1" w:rsidRDefault="00A24FB1" w:rsidP="00645E4C">
            <w:pPr>
              <w:jc w:val="left"/>
              <w:rPr>
                <w:rFonts w:eastAsiaTheme="minorEastAsia" w:cs="Arial"/>
                <w:szCs w:val="20"/>
              </w:rPr>
            </w:pPr>
          </w:p>
        </w:tc>
        <w:tc>
          <w:tcPr>
            <w:tcW w:w="3969" w:type="dxa"/>
            <w:gridSpan w:val="2"/>
            <w:vMerge w:val="restart"/>
            <w:tcBorders>
              <w:top w:val="single" w:sz="12" w:space="0" w:color="auto"/>
            </w:tcBorders>
          </w:tcPr>
          <w:p w14:paraId="2ACE52CC"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lastRenderedPageBreak/>
              <w:t>Opis bolezni:</w:t>
            </w:r>
          </w:p>
          <w:p w14:paraId="484B1DD2"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 xml:space="preserve">Vir kužila so črni sklerociji na gomoljih, sklerociji v tleh in na ostankih drugih gostiteljskih rastlin. Ob sajenju močno okuženih gomoljev propade veliko kalic, zato grmi vzniknejo zelo pozno in imajo majhno  število stebel (pogosto le eno). Ta stebla so običajno odebeljena, v pazduhah listov so vidni zračni gomoljčki, na vrhu stebla so listi v vršičku zviti, rumenijo (tudi z vijoličnim obarvanjem) in predčasno zacvetijo.  Stebla na prehodu iz zemlje počrnijo, na njih se naredi bela plesniva prevleka. Gomolji so številčnejši, drobni, deformirani, z razpokami ali luknjami z značilno mežasto kožico. Odpornih sort ni. </w:t>
            </w:r>
          </w:p>
        </w:tc>
        <w:tc>
          <w:tcPr>
            <w:tcW w:w="1984" w:type="dxa"/>
            <w:gridSpan w:val="2"/>
            <w:vMerge w:val="restart"/>
            <w:tcBorders>
              <w:top w:val="single" w:sz="12" w:space="0" w:color="auto"/>
            </w:tcBorders>
          </w:tcPr>
          <w:p w14:paraId="04C3E699"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azoksistrobin</w:t>
            </w:r>
          </w:p>
        </w:tc>
        <w:tc>
          <w:tcPr>
            <w:tcW w:w="1702" w:type="dxa"/>
            <w:tcBorders>
              <w:top w:val="single" w:sz="12" w:space="0" w:color="auto"/>
              <w:bottom w:val="single" w:sz="8" w:space="0" w:color="auto"/>
            </w:tcBorders>
          </w:tcPr>
          <w:p w14:paraId="6A721EDF" w14:textId="77777777" w:rsidR="00A24FB1" w:rsidRPr="00A24FB1" w:rsidRDefault="00A24FB1" w:rsidP="00645E4C">
            <w:pPr>
              <w:jc w:val="left"/>
              <w:rPr>
                <w:rFonts w:eastAsiaTheme="minorEastAsia" w:cs="Arial"/>
                <w:szCs w:val="20"/>
              </w:rPr>
            </w:pPr>
            <w:r w:rsidRPr="00A24FB1">
              <w:rPr>
                <w:rFonts w:eastAsiaTheme="minorEastAsia" w:cs="Arial"/>
                <w:szCs w:val="20"/>
              </w:rPr>
              <w:t>Mirador 250 SC</w:t>
            </w:r>
          </w:p>
        </w:tc>
        <w:tc>
          <w:tcPr>
            <w:tcW w:w="1843" w:type="dxa"/>
            <w:tcBorders>
              <w:top w:val="single" w:sz="12" w:space="0" w:color="auto"/>
            </w:tcBorders>
          </w:tcPr>
          <w:p w14:paraId="3717400E"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tc>
        <w:tc>
          <w:tcPr>
            <w:tcW w:w="1312" w:type="dxa"/>
            <w:tcBorders>
              <w:top w:val="single" w:sz="12" w:space="0" w:color="auto"/>
            </w:tcBorders>
          </w:tcPr>
          <w:p w14:paraId="12013A45"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39" w:type="dxa"/>
            <w:vMerge w:val="restart"/>
            <w:tcBorders>
              <w:top w:val="single" w:sz="12" w:space="0" w:color="auto"/>
            </w:tcBorders>
          </w:tcPr>
          <w:p w14:paraId="54253318" w14:textId="77777777" w:rsidR="00A24FB1" w:rsidRPr="00A24FB1" w:rsidRDefault="00A24FB1" w:rsidP="00645E4C">
            <w:pPr>
              <w:jc w:val="left"/>
              <w:rPr>
                <w:rFonts w:eastAsiaTheme="minorEastAsia" w:cs="Arial"/>
                <w:szCs w:val="20"/>
              </w:rPr>
            </w:pPr>
          </w:p>
        </w:tc>
      </w:tr>
      <w:tr w:rsidR="00A24FB1" w:rsidRPr="00A24FB1" w14:paraId="543E7A8E" w14:textId="77777777" w:rsidTr="00A24FB1">
        <w:trPr>
          <w:cantSplit/>
          <w:trHeight w:val="46"/>
          <w:jc w:val="center"/>
        </w:trPr>
        <w:tc>
          <w:tcPr>
            <w:tcW w:w="1649" w:type="dxa"/>
            <w:vMerge/>
          </w:tcPr>
          <w:p w14:paraId="788A1619" w14:textId="77777777" w:rsidR="00A24FB1" w:rsidRPr="00A24FB1" w:rsidRDefault="00A24FB1" w:rsidP="00645E4C">
            <w:pPr>
              <w:jc w:val="left"/>
              <w:rPr>
                <w:rFonts w:eastAsiaTheme="minorEastAsia" w:cs="Arial"/>
                <w:b/>
                <w:bCs/>
                <w:szCs w:val="20"/>
              </w:rPr>
            </w:pPr>
          </w:p>
        </w:tc>
        <w:tc>
          <w:tcPr>
            <w:tcW w:w="3969" w:type="dxa"/>
            <w:gridSpan w:val="2"/>
            <w:vMerge/>
          </w:tcPr>
          <w:p w14:paraId="647EAF59" w14:textId="77777777" w:rsidR="00A24FB1" w:rsidRPr="00A24FB1" w:rsidRDefault="00A24FB1" w:rsidP="00645E4C">
            <w:pPr>
              <w:jc w:val="left"/>
              <w:rPr>
                <w:rFonts w:eastAsiaTheme="minorEastAsia" w:cs="Arial"/>
                <w:szCs w:val="20"/>
              </w:rPr>
            </w:pPr>
          </w:p>
        </w:tc>
        <w:tc>
          <w:tcPr>
            <w:tcW w:w="1984" w:type="dxa"/>
            <w:gridSpan w:val="2"/>
            <w:vMerge/>
          </w:tcPr>
          <w:p w14:paraId="6B19C352" w14:textId="77777777" w:rsidR="00A24FB1" w:rsidRPr="00A24FB1" w:rsidRDefault="00A24FB1" w:rsidP="00645E4C">
            <w:pPr>
              <w:jc w:val="left"/>
              <w:rPr>
                <w:rFonts w:eastAsiaTheme="minorEastAsia" w:cs="Arial"/>
                <w:szCs w:val="20"/>
              </w:rPr>
            </w:pPr>
          </w:p>
        </w:tc>
        <w:tc>
          <w:tcPr>
            <w:tcW w:w="1702" w:type="dxa"/>
            <w:tcBorders>
              <w:top w:val="single" w:sz="8" w:space="0" w:color="auto"/>
              <w:bottom w:val="single" w:sz="8" w:space="0" w:color="auto"/>
            </w:tcBorders>
          </w:tcPr>
          <w:p w14:paraId="56670066" w14:textId="77777777" w:rsidR="00A24FB1" w:rsidRPr="00A24FB1" w:rsidRDefault="00A24FB1" w:rsidP="00645E4C">
            <w:pPr>
              <w:jc w:val="left"/>
              <w:rPr>
                <w:rFonts w:eastAsiaTheme="minorEastAsia" w:cs="Arial"/>
                <w:szCs w:val="20"/>
              </w:rPr>
            </w:pPr>
            <w:r w:rsidRPr="00A24FB1">
              <w:rPr>
                <w:rFonts w:eastAsiaTheme="minorEastAsia" w:cs="Arial"/>
                <w:szCs w:val="20"/>
              </w:rPr>
              <w:t>Ortiva</w:t>
            </w:r>
          </w:p>
        </w:tc>
        <w:tc>
          <w:tcPr>
            <w:tcW w:w="1843" w:type="dxa"/>
          </w:tcPr>
          <w:p w14:paraId="48871A34"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tc>
        <w:tc>
          <w:tcPr>
            <w:tcW w:w="1312" w:type="dxa"/>
          </w:tcPr>
          <w:p w14:paraId="02050BDF"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39" w:type="dxa"/>
            <w:vMerge/>
          </w:tcPr>
          <w:p w14:paraId="16A5085C" w14:textId="77777777" w:rsidR="00A24FB1" w:rsidRPr="00A24FB1" w:rsidRDefault="00A24FB1" w:rsidP="00645E4C">
            <w:pPr>
              <w:jc w:val="left"/>
              <w:rPr>
                <w:rFonts w:eastAsiaTheme="minorEastAsia" w:cs="Arial"/>
                <w:szCs w:val="20"/>
              </w:rPr>
            </w:pPr>
          </w:p>
        </w:tc>
      </w:tr>
      <w:tr w:rsidR="00A24FB1" w:rsidRPr="00A24FB1" w14:paraId="497256F2" w14:textId="77777777" w:rsidTr="00A24FB1">
        <w:trPr>
          <w:cantSplit/>
          <w:trHeight w:val="518"/>
          <w:jc w:val="center"/>
        </w:trPr>
        <w:tc>
          <w:tcPr>
            <w:tcW w:w="1649" w:type="dxa"/>
            <w:vMerge/>
          </w:tcPr>
          <w:p w14:paraId="7BF06EDA" w14:textId="77777777" w:rsidR="00A24FB1" w:rsidRPr="00A24FB1" w:rsidRDefault="00A24FB1" w:rsidP="00645E4C">
            <w:pPr>
              <w:jc w:val="left"/>
              <w:rPr>
                <w:rFonts w:eastAsiaTheme="minorEastAsia" w:cs="Arial"/>
                <w:b/>
                <w:bCs/>
                <w:szCs w:val="20"/>
              </w:rPr>
            </w:pPr>
          </w:p>
        </w:tc>
        <w:tc>
          <w:tcPr>
            <w:tcW w:w="3969" w:type="dxa"/>
            <w:gridSpan w:val="2"/>
            <w:vMerge/>
            <w:tcBorders>
              <w:bottom w:val="single" w:sz="8" w:space="0" w:color="auto"/>
            </w:tcBorders>
          </w:tcPr>
          <w:p w14:paraId="51D99628" w14:textId="77777777" w:rsidR="00A24FB1" w:rsidRPr="00A24FB1" w:rsidRDefault="00A24FB1" w:rsidP="00645E4C">
            <w:pPr>
              <w:jc w:val="left"/>
              <w:rPr>
                <w:rFonts w:eastAsiaTheme="minorEastAsia" w:cs="Arial"/>
                <w:szCs w:val="20"/>
              </w:rPr>
            </w:pPr>
          </w:p>
        </w:tc>
        <w:tc>
          <w:tcPr>
            <w:tcW w:w="1984" w:type="dxa"/>
            <w:gridSpan w:val="2"/>
            <w:vMerge/>
          </w:tcPr>
          <w:p w14:paraId="23626B34" w14:textId="77777777" w:rsidR="00A24FB1" w:rsidRPr="00A24FB1" w:rsidRDefault="00A24FB1" w:rsidP="00645E4C">
            <w:pPr>
              <w:jc w:val="left"/>
              <w:rPr>
                <w:rFonts w:eastAsiaTheme="minorEastAsia" w:cs="Arial"/>
                <w:szCs w:val="20"/>
              </w:rPr>
            </w:pPr>
          </w:p>
        </w:tc>
        <w:tc>
          <w:tcPr>
            <w:tcW w:w="1702" w:type="dxa"/>
            <w:vMerge w:val="restart"/>
            <w:tcBorders>
              <w:top w:val="single" w:sz="8" w:space="0" w:color="auto"/>
            </w:tcBorders>
          </w:tcPr>
          <w:p w14:paraId="11B7683C" w14:textId="77777777" w:rsidR="00A24FB1" w:rsidRPr="00A24FB1" w:rsidRDefault="00A24FB1" w:rsidP="00645E4C">
            <w:pPr>
              <w:jc w:val="left"/>
              <w:rPr>
                <w:rFonts w:eastAsiaTheme="minorEastAsia" w:cs="Arial"/>
                <w:szCs w:val="20"/>
              </w:rPr>
            </w:pPr>
            <w:r w:rsidRPr="00A24FB1">
              <w:rPr>
                <w:rFonts w:eastAsiaTheme="minorEastAsia" w:cs="Arial"/>
                <w:szCs w:val="20"/>
              </w:rPr>
              <w:t>Zaftra AZT 250 SC</w:t>
            </w:r>
          </w:p>
        </w:tc>
        <w:tc>
          <w:tcPr>
            <w:tcW w:w="1843" w:type="dxa"/>
            <w:vMerge w:val="restart"/>
          </w:tcPr>
          <w:p w14:paraId="44267E11"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tc>
        <w:tc>
          <w:tcPr>
            <w:tcW w:w="1312" w:type="dxa"/>
            <w:vMerge w:val="restart"/>
          </w:tcPr>
          <w:p w14:paraId="13BF3BD4"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439" w:type="dxa"/>
            <w:vMerge/>
          </w:tcPr>
          <w:p w14:paraId="2A66EBD7" w14:textId="77777777" w:rsidR="00A24FB1" w:rsidRPr="00A24FB1" w:rsidRDefault="00A24FB1" w:rsidP="00645E4C">
            <w:pPr>
              <w:jc w:val="left"/>
              <w:rPr>
                <w:rFonts w:eastAsiaTheme="minorEastAsia" w:cs="Arial"/>
                <w:szCs w:val="20"/>
              </w:rPr>
            </w:pPr>
          </w:p>
        </w:tc>
      </w:tr>
      <w:tr w:rsidR="00A24FB1" w:rsidRPr="00A24FB1" w14:paraId="6C15A9EC" w14:textId="77777777" w:rsidTr="00A24FB1">
        <w:trPr>
          <w:cantSplit/>
          <w:trHeight w:val="230"/>
          <w:jc w:val="center"/>
        </w:trPr>
        <w:tc>
          <w:tcPr>
            <w:tcW w:w="1649" w:type="dxa"/>
            <w:vMerge/>
          </w:tcPr>
          <w:p w14:paraId="427E5276" w14:textId="77777777" w:rsidR="00A24FB1" w:rsidRPr="00A24FB1" w:rsidRDefault="00A24FB1" w:rsidP="00645E4C">
            <w:pPr>
              <w:jc w:val="left"/>
              <w:rPr>
                <w:rFonts w:eastAsiaTheme="minorEastAsia" w:cs="Arial"/>
                <w:b/>
                <w:bCs/>
                <w:szCs w:val="20"/>
              </w:rPr>
            </w:pPr>
          </w:p>
        </w:tc>
        <w:tc>
          <w:tcPr>
            <w:tcW w:w="3969" w:type="dxa"/>
            <w:gridSpan w:val="2"/>
            <w:vMerge w:val="restart"/>
            <w:tcBorders>
              <w:top w:val="single" w:sz="8" w:space="0" w:color="auto"/>
            </w:tcBorders>
          </w:tcPr>
          <w:p w14:paraId="032E5CD3" w14:textId="77777777" w:rsidR="00A24FB1" w:rsidRPr="00A24FB1" w:rsidRDefault="00A24FB1" w:rsidP="00645E4C">
            <w:pPr>
              <w:jc w:val="left"/>
              <w:rPr>
                <w:rFonts w:eastAsiaTheme="minorEastAsia" w:cs="Arial"/>
                <w:b/>
                <w:szCs w:val="20"/>
              </w:rPr>
            </w:pPr>
            <w:r w:rsidRPr="00A24FB1">
              <w:rPr>
                <w:rFonts w:eastAsiaTheme="minorEastAsia" w:cs="Arial"/>
                <w:b/>
                <w:szCs w:val="20"/>
              </w:rPr>
              <w:t xml:space="preserve">Tehnika zatiranja: </w:t>
            </w:r>
          </w:p>
          <w:p w14:paraId="24ABC9F8"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Proti beli nogi se borimo z ustreznim kolobarjem, s sajenjem neokuženih gomoljev. Z izboljševanjem strukture tal, da so tla zračna in prepustna za vodo. Pogosto rahljanje tal zmanjšuje možnosti za razvoj  glive. Gliva se najbolje razvija na težkih razmočenih slabo zračnih tleh.  </w:t>
            </w:r>
          </w:p>
          <w:p w14:paraId="6D6FF53A" w14:textId="77777777" w:rsidR="00A24FB1" w:rsidRPr="00A24FB1" w:rsidRDefault="00A24FB1" w:rsidP="00645E4C">
            <w:pPr>
              <w:jc w:val="left"/>
              <w:rPr>
                <w:rFonts w:eastAsiaTheme="minorEastAsia" w:cs="Arial"/>
                <w:szCs w:val="20"/>
              </w:rPr>
            </w:pPr>
            <w:r w:rsidRPr="00A24FB1">
              <w:rPr>
                <w:rFonts w:eastAsiaTheme="minorEastAsia" w:cs="Arial"/>
                <w:szCs w:val="20"/>
              </w:rPr>
              <w:t>Gomolje lahko razkužujemo pred saditvijo v skladišču ali na sadilniku ob saditvi. Pri uporabi nekatrih aktivnih snovi škropimo tla ob saditvi, saj nanašanje fungicida na gomolje vpliva na njihovo kalitev.</w:t>
            </w:r>
          </w:p>
        </w:tc>
        <w:tc>
          <w:tcPr>
            <w:tcW w:w="1984" w:type="dxa"/>
            <w:gridSpan w:val="2"/>
            <w:vMerge/>
          </w:tcPr>
          <w:p w14:paraId="7B1FA382" w14:textId="77777777" w:rsidR="00A24FB1" w:rsidRPr="00A24FB1" w:rsidRDefault="00A24FB1" w:rsidP="00645E4C">
            <w:pPr>
              <w:jc w:val="left"/>
              <w:rPr>
                <w:rFonts w:eastAsiaTheme="minorEastAsia" w:cs="Arial"/>
                <w:szCs w:val="20"/>
              </w:rPr>
            </w:pPr>
          </w:p>
        </w:tc>
        <w:tc>
          <w:tcPr>
            <w:tcW w:w="1702" w:type="dxa"/>
            <w:vMerge/>
            <w:tcBorders>
              <w:bottom w:val="single" w:sz="4" w:space="0" w:color="auto"/>
            </w:tcBorders>
          </w:tcPr>
          <w:p w14:paraId="07D0B2BB" w14:textId="77777777" w:rsidR="00A24FB1" w:rsidRPr="00A24FB1" w:rsidRDefault="00A24FB1" w:rsidP="00645E4C">
            <w:pPr>
              <w:jc w:val="left"/>
              <w:rPr>
                <w:rFonts w:eastAsiaTheme="minorEastAsia" w:cs="Arial"/>
                <w:szCs w:val="20"/>
              </w:rPr>
            </w:pPr>
          </w:p>
        </w:tc>
        <w:tc>
          <w:tcPr>
            <w:tcW w:w="1843" w:type="dxa"/>
            <w:vMerge/>
            <w:tcBorders>
              <w:bottom w:val="single" w:sz="4" w:space="0" w:color="auto"/>
            </w:tcBorders>
          </w:tcPr>
          <w:p w14:paraId="6C657730" w14:textId="77777777" w:rsidR="00A24FB1" w:rsidRPr="00A24FB1" w:rsidRDefault="00A24FB1" w:rsidP="00645E4C">
            <w:pPr>
              <w:jc w:val="left"/>
              <w:rPr>
                <w:rFonts w:eastAsiaTheme="minorEastAsia" w:cs="Arial"/>
                <w:szCs w:val="20"/>
              </w:rPr>
            </w:pPr>
          </w:p>
        </w:tc>
        <w:tc>
          <w:tcPr>
            <w:tcW w:w="1312" w:type="dxa"/>
            <w:vMerge/>
            <w:tcBorders>
              <w:bottom w:val="single" w:sz="4" w:space="0" w:color="auto"/>
            </w:tcBorders>
          </w:tcPr>
          <w:p w14:paraId="0B9A62AE" w14:textId="77777777" w:rsidR="00A24FB1" w:rsidRPr="00A24FB1" w:rsidRDefault="00A24FB1" w:rsidP="00645E4C">
            <w:pPr>
              <w:jc w:val="left"/>
              <w:rPr>
                <w:rFonts w:eastAsiaTheme="minorEastAsia" w:cs="Arial"/>
                <w:szCs w:val="20"/>
              </w:rPr>
            </w:pPr>
          </w:p>
        </w:tc>
        <w:tc>
          <w:tcPr>
            <w:tcW w:w="1439" w:type="dxa"/>
            <w:vMerge/>
          </w:tcPr>
          <w:p w14:paraId="3CC8529A" w14:textId="77777777" w:rsidR="00A24FB1" w:rsidRPr="00A24FB1" w:rsidRDefault="00A24FB1" w:rsidP="00645E4C">
            <w:pPr>
              <w:jc w:val="left"/>
              <w:rPr>
                <w:rFonts w:eastAsiaTheme="minorEastAsia" w:cs="Arial"/>
                <w:szCs w:val="20"/>
              </w:rPr>
            </w:pPr>
          </w:p>
        </w:tc>
      </w:tr>
      <w:tr w:rsidR="00A24FB1" w:rsidRPr="00A24FB1" w14:paraId="482B5B7C" w14:textId="77777777" w:rsidTr="00A24FB1">
        <w:trPr>
          <w:cantSplit/>
          <w:trHeight w:val="119"/>
          <w:jc w:val="center"/>
        </w:trPr>
        <w:tc>
          <w:tcPr>
            <w:tcW w:w="1649" w:type="dxa"/>
            <w:vMerge/>
          </w:tcPr>
          <w:p w14:paraId="1624A39F" w14:textId="77777777" w:rsidR="00A24FB1" w:rsidRPr="00A24FB1" w:rsidRDefault="00A24FB1" w:rsidP="00645E4C">
            <w:pPr>
              <w:jc w:val="left"/>
              <w:rPr>
                <w:rFonts w:eastAsiaTheme="minorEastAsia" w:cs="Arial"/>
                <w:b/>
                <w:bCs/>
                <w:szCs w:val="20"/>
              </w:rPr>
            </w:pPr>
          </w:p>
        </w:tc>
        <w:tc>
          <w:tcPr>
            <w:tcW w:w="3969" w:type="dxa"/>
            <w:gridSpan w:val="2"/>
            <w:vMerge/>
          </w:tcPr>
          <w:p w14:paraId="16A5B8FF" w14:textId="77777777" w:rsidR="00A24FB1" w:rsidRPr="00A24FB1" w:rsidRDefault="00A24FB1" w:rsidP="00645E4C">
            <w:pPr>
              <w:jc w:val="left"/>
              <w:rPr>
                <w:rFonts w:eastAsiaTheme="minorEastAsia" w:cs="Arial"/>
                <w:szCs w:val="20"/>
              </w:rPr>
            </w:pPr>
          </w:p>
        </w:tc>
        <w:tc>
          <w:tcPr>
            <w:tcW w:w="1984" w:type="dxa"/>
            <w:gridSpan w:val="2"/>
            <w:tcBorders>
              <w:bottom w:val="single" w:sz="4" w:space="0" w:color="auto"/>
            </w:tcBorders>
          </w:tcPr>
          <w:p w14:paraId="6EB6C4E2" w14:textId="77777777" w:rsidR="00A24FB1" w:rsidRPr="00A24FB1" w:rsidRDefault="00A24FB1" w:rsidP="00645E4C">
            <w:pPr>
              <w:jc w:val="left"/>
              <w:rPr>
                <w:rFonts w:eastAsiaTheme="minorEastAsia" w:cs="Arial"/>
                <w:szCs w:val="20"/>
              </w:rPr>
            </w:pPr>
            <w:r w:rsidRPr="00A24FB1">
              <w:rPr>
                <w:rFonts w:eastAsiaTheme="minorEastAsia" w:cs="Arial"/>
                <w:szCs w:val="20"/>
              </w:rPr>
              <w:t>flutolanil</w:t>
            </w:r>
          </w:p>
        </w:tc>
        <w:tc>
          <w:tcPr>
            <w:tcW w:w="1702" w:type="dxa"/>
            <w:tcBorders>
              <w:bottom w:val="single" w:sz="4" w:space="0" w:color="auto"/>
            </w:tcBorders>
          </w:tcPr>
          <w:p w14:paraId="74ABFF6B" w14:textId="77777777" w:rsidR="00A24FB1" w:rsidRPr="00A24FB1" w:rsidRDefault="00A24FB1" w:rsidP="00645E4C">
            <w:pPr>
              <w:jc w:val="left"/>
              <w:rPr>
                <w:rFonts w:eastAsiaTheme="minorEastAsia" w:cs="Arial"/>
                <w:szCs w:val="20"/>
              </w:rPr>
            </w:pPr>
            <w:r w:rsidRPr="00A24FB1">
              <w:rPr>
                <w:rFonts w:eastAsiaTheme="minorEastAsia" w:cs="Arial"/>
                <w:szCs w:val="20"/>
              </w:rPr>
              <w:t>Moncut</w:t>
            </w:r>
          </w:p>
        </w:tc>
        <w:tc>
          <w:tcPr>
            <w:tcW w:w="1843" w:type="dxa"/>
            <w:tcBorders>
              <w:bottom w:val="single" w:sz="4" w:space="0" w:color="auto"/>
            </w:tcBorders>
          </w:tcPr>
          <w:p w14:paraId="0572ACAD" w14:textId="77777777" w:rsidR="00A24FB1" w:rsidRPr="00A24FB1" w:rsidRDefault="00A24FB1" w:rsidP="00645E4C">
            <w:pPr>
              <w:jc w:val="left"/>
              <w:rPr>
                <w:rFonts w:eastAsiaTheme="minorEastAsia" w:cs="Arial"/>
                <w:szCs w:val="20"/>
              </w:rPr>
            </w:pPr>
            <w:r w:rsidRPr="00A24FB1">
              <w:rPr>
                <w:rFonts w:eastAsiaTheme="minorEastAsia" w:cs="Arial"/>
                <w:szCs w:val="20"/>
              </w:rPr>
              <w:t>200 ml/1 tono gomoljev</w:t>
            </w:r>
          </w:p>
        </w:tc>
        <w:tc>
          <w:tcPr>
            <w:tcW w:w="1312" w:type="dxa"/>
            <w:tcBorders>
              <w:bottom w:val="single" w:sz="4" w:space="0" w:color="auto"/>
            </w:tcBorders>
          </w:tcPr>
          <w:p w14:paraId="1B57259E"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s časom uporabe</w:t>
            </w:r>
          </w:p>
        </w:tc>
        <w:tc>
          <w:tcPr>
            <w:tcW w:w="1439" w:type="dxa"/>
            <w:tcBorders>
              <w:bottom w:val="single" w:sz="4" w:space="0" w:color="auto"/>
            </w:tcBorders>
          </w:tcPr>
          <w:p w14:paraId="794ADDC9" w14:textId="77777777" w:rsidR="00A24FB1" w:rsidRPr="00A24FB1" w:rsidRDefault="00A24FB1" w:rsidP="00645E4C">
            <w:pPr>
              <w:jc w:val="left"/>
              <w:rPr>
                <w:rFonts w:eastAsiaTheme="minorEastAsia" w:cs="Arial"/>
                <w:szCs w:val="20"/>
              </w:rPr>
            </w:pPr>
            <w:r w:rsidRPr="00A24FB1">
              <w:rPr>
                <w:rFonts w:eastAsiaTheme="minorEastAsia" w:cs="Arial"/>
                <w:szCs w:val="20"/>
              </w:rPr>
              <w:t>Tretira gomolje pred saditvijo ali ob sajenju</w:t>
            </w:r>
          </w:p>
        </w:tc>
      </w:tr>
      <w:tr w:rsidR="00A24FB1" w:rsidRPr="00A24FB1" w14:paraId="38101BF8" w14:textId="77777777" w:rsidTr="00A24FB1">
        <w:trPr>
          <w:cantSplit/>
          <w:trHeight w:val="119"/>
          <w:jc w:val="center"/>
        </w:trPr>
        <w:tc>
          <w:tcPr>
            <w:tcW w:w="1649" w:type="dxa"/>
            <w:vMerge/>
          </w:tcPr>
          <w:p w14:paraId="42617A70" w14:textId="77777777" w:rsidR="00A24FB1" w:rsidRPr="00A24FB1" w:rsidRDefault="00A24FB1" w:rsidP="00645E4C">
            <w:pPr>
              <w:jc w:val="left"/>
              <w:rPr>
                <w:rFonts w:eastAsiaTheme="minorEastAsia" w:cs="Arial"/>
                <w:b/>
                <w:bCs/>
                <w:szCs w:val="20"/>
              </w:rPr>
            </w:pPr>
          </w:p>
        </w:tc>
        <w:tc>
          <w:tcPr>
            <w:tcW w:w="3969" w:type="dxa"/>
            <w:gridSpan w:val="2"/>
            <w:vMerge/>
          </w:tcPr>
          <w:p w14:paraId="30A30516" w14:textId="77777777" w:rsidR="00A24FB1" w:rsidRPr="00A24FB1" w:rsidRDefault="00A24FB1" w:rsidP="00645E4C">
            <w:pPr>
              <w:jc w:val="left"/>
              <w:rPr>
                <w:rFonts w:eastAsiaTheme="minorEastAsia" w:cs="Arial"/>
                <w:szCs w:val="20"/>
              </w:rPr>
            </w:pPr>
          </w:p>
        </w:tc>
        <w:tc>
          <w:tcPr>
            <w:tcW w:w="1984" w:type="dxa"/>
            <w:gridSpan w:val="2"/>
            <w:tcBorders>
              <w:bottom w:val="single" w:sz="4" w:space="0" w:color="auto"/>
            </w:tcBorders>
          </w:tcPr>
          <w:p w14:paraId="7906F421" w14:textId="77777777" w:rsidR="00A24FB1" w:rsidRPr="001C2CCC" w:rsidRDefault="00A24FB1" w:rsidP="00645E4C">
            <w:pPr>
              <w:jc w:val="left"/>
              <w:rPr>
                <w:rFonts w:eastAsiaTheme="minorEastAsia" w:cs="Arial"/>
                <w:color w:val="008000"/>
                <w:szCs w:val="20"/>
              </w:rPr>
            </w:pPr>
            <w:r w:rsidRPr="001C2CCC">
              <w:rPr>
                <w:rFonts w:eastAsiaTheme="minorEastAsia" w:cs="Arial"/>
                <w:i/>
                <w:color w:val="008000"/>
                <w:szCs w:val="20"/>
              </w:rPr>
              <w:t>Bacillus amyloliquefaciens</w:t>
            </w:r>
            <w:r w:rsidRPr="001C2CCC">
              <w:rPr>
                <w:rFonts w:eastAsiaTheme="minorEastAsia" w:cs="Arial"/>
                <w:color w:val="008000"/>
                <w:szCs w:val="20"/>
              </w:rPr>
              <w:t xml:space="preserve"> (fomrer subtilis) str. QST 713</w:t>
            </w:r>
          </w:p>
        </w:tc>
        <w:tc>
          <w:tcPr>
            <w:tcW w:w="1702" w:type="dxa"/>
            <w:tcBorders>
              <w:bottom w:val="single" w:sz="4" w:space="0" w:color="auto"/>
            </w:tcBorders>
          </w:tcPr>
          <w:p w14:paraId="1AD09FB6"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Serenade ASO</w:t>
            </w:r>
          </w:p>
        </w:tc>
        <w:tc>
          <w:tcPr>
            <w:tcW w:w="1843" w:type="dxa"/>
            <w:tcBorders>
              <w:bottom w:val="single" w:sz="4" w:space="0" w:color="auto"/>
            </w:tcBorders>
          </w:tcPr>
          <w:p w14:paraId="508BB733" w14:textId="77777777" w:rsidR="00A24FB1" w:rsidRPr="00A24FB1" w:rsidRDefault="00A24FB1" w:rsidP="00645E4C">
            <w:pPr>
              <w:jc w:val="left"/>
              <w:rPr>
                <w:rFonts w:eastAsiaTheme="minorEastAsia" w:cs="Arial"/>
                <w:szCs w:val="20"/>
              </w:rPr>
            </w:pPr>
            <w:r w:rsidRPr="00A24FB1">
              <w:rPr>
                <w:rFonts w:eastAsiaTheme="minorEastAsia" w:cs="Arial"/>
                <w:szCs w:val="20"/>
              </w:rPr>
              <w:t>5 l/ha</w:t>
            </w:r>
          </w:p>
        </w:tc>
        <w:tc>
          <w:tcPr>
            <w:tcW w:w="1312" w:type="dxa"/>
            <w:tcBorders>
              <w:bottom w:val="single" w:sz="4" w:space="0" w:color="auto"/>
            </w:tcBorders>
          </w:tcPr>
          <w:p w14:paraId="1AFFEE34"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1439" w:type="dxa"/>
            <w:tcBorders>
              <w:bottom w:val="single" w:sz="4" w:space="0" w:color="auto"/>
            </w:tcBorders>
          </w:tcPr>
          <w:p w14:paraId="67621016" w14:textId="77777777" w:rsidR="00A24FB1" w:rsidRPr="00A24FB1" w:rsidRDefault="00A24FB1" w:rsidP="00645E4C">
            <w:pPr>
              <w:jc w:val="left"/>
              <w:rPr>
                <w:rFonts w:eastAsiaTheme="minorEastAsia" w:cs="Arial"/>
                <w:szCs w:val="20"/>
              </w:rPr>
            </w:pPr>
            <w:r w:rsidRPr="00A24FB1">
              <w:rPr>
                <w:rFonts w:eastAsiaTheme="minorEastAsia" w:cs="Arial"/>
                <w:szCs w:val="20"/>
              </w:rPr>
              <w:t>Eno tretiranje v brazde ob sajenju</w:t>
            </w:r>
          </w:p>
        </w:tc>
      </w:tr>
      <w:tr w:rsidR="00A24FB1" w:rsidRPr="00A24FB1" w14:paraId="60E2D5D8" w14:textId="77777777" w:rsidTr="00A24FB1">
        <w:trPr>
          <w:cantSplit/>
          <w:trHeight w:val="119"/>
          <w:jc w:val="center"/>
        </w:trPr>
        <w:tc>
          <w:tcPr>
            <w:tcW w:w="1649" w:type="dxa"/>
            <w:vMerge/>
          </w:tcPr>
          <w:p w14:paraId="5D0DDC39" w14:textId="77777777" w:rsidR="00A24FB1" w:rsidRPr="00A24FB1" w:rsidRDefault="00A24FB1" w:rsidP="00645E4C">
            <w:pPr>
              <w:jc w:val="left"/>
              <w:rPr>
                <w:rFonts w:eastAsiaTheme="minorEastAsia" w:cs="Arial"/>
                <w:b/>
                <w:bCs/>
                <w:szCs w:val="20"/>
              </w:rPr>
            </w:pPr>
          </w:p>
        </w:tc>
        <w:tc>
          <w:tcPr>
            <w:tcW w:w="3969" w:type="dxa"/>
            <w:gridSpan w:val="2"/>
            <w:vMerge/>
          </w:tcPr>
          <w:p w14:paraId="77C65C75" w14:textId="77777777" w:rsidR="00A24FB1" w:rsidRPr="00A24FB1" w:rsidRDefault="00A24FB1" w:rsidP="00645E4C">
            <w:pPr>
              <w:jc w:val="left"/>
              <w:rPr>
                <w:rFonts w:eastAsiaTheme="minorEastAsia" w:cs="Arial"/>
                <w:szCs w:val="20"/>
              </w:rPr>
            </w:pPr>
          </w:p>
        </w:tc>
        <w:tc>
          <w:tcPr>
            <w:tcW w:w="1984" w:type="dxa"/>
            <w:gridSpan w:val="2"/>
            <w:tcBorders>
              <w:bottom w:val="single" w:sz="4" w:space="0" w:color="auto"/>
            </w:tcBorders>
          </w:tcPr>
          <w:p w14:paraId="0FD5E7F9" w14:textId="77777777" w:rsidR="00A24FB1" w:rsidRPr="00A24FB1" w:rsidRDefault="00A24FB1" w:rsidP="00645E4C">
            <w:pPr>
              <w:jc w:val="left"/>
              <w:rPr>
                <w:rFonts w:eastAsiaTheme="minorEastAsia" w:cs="Arial"/>
                <w:szCs w:val="20"/>
              </w:rPr>
            </w:pPr>
            <w:r w:rsidRPr="00A24FB1">
              <w:rPr>
                <w:rFonts w:eastAsiaTheme="minorEastAsia" w:cs="Arial"/>
                <w:szCs w:val="20"/>
              </w:rPr>
              <w:t>fluksapiroksad</w:t>
            </w:r>
          </w:p>
        </w:tc>
        <w:tc>
          <w:tcPr>
            <w:tcW w:w="1702" w:type="dxa"/>
            <w:tcBorders>
              <w:bottom w:val="single" w:sz="4" w:space="0" w:color="auto"/>
            </w:tcBorders>
          </w:tcPr>
          <w:p w14:paraId="1C30EB7D" w14:textId="77777777" w:rsidR="00A24FB1" w:rsidRPr="00A24FB1" w:rsidRDefault="00A24FB1" w:rsidP="00645E4C">
            <w:pPr>
              <w:jc w:val="left"/>
              <w:rPr>
                <w:rFonts w:eastAsiaTheme="minorEastAsia" w:cs="Arial"/>
                <w:szCs w:val="20"/>
              </w:rPr>
            </w:pPr>
            <w:r w:rsidRPr="00A24FB1">
              <w:rPr>
                <w:rFonts w:eastAsiaTheme="minorEastAsia" w:cs="Arial"/>
                <w:szCs w:val="20"/>
              </w:rPr>
              <w:t>Sercadis</w:t>
            </w:r>
          </w:p>
        </w:tc>
        <w:tc>
          <w:tcPr>
            <w:tcW w:w="1843" w:type="dxa"/>
            <w:tcBorders>
              <w:bottom w:val="single" w:sz="4" w:space="0" w:color="auto"/>
            </w:tcBorders>
          </w:tcPr>
          <w:p w14:paraId="1BC6DE73" w14:textId="77777777" w:rsidR="00A24FB1" w:rsidRPr="00A24FB1" w:rsidRDefault="00A24FB1" w:rsidP="00645E4C">
            <w:pPr>
              <w:jc w:val="left"/>
              <w:rPr>
                <w:rFonts w:eastAsiaTheme="minorEastAsia" w:cs="Arial"/>
                <w:szCs w:val="20"/>
              </w:rPr>
            </w:pPr>
            <w:r w:rsidRPr="00A24FB1">
              <w:rPr>
                <w:rFonts w:eastAsiaTheme="minorEastAsia" w:cs="Arial"/>
                <w:szCs w:val="20"/>
              </w:rPr>
              <w:t>20 mL/100 kg oz. 0,8 L/ha</w:t>
            </w:r>
          </w:p>
        </w:tc>
        <w:tc>
          <w:tcPr>
            <w:tcW w:w="1312" w:type="dxa"/>
            <w:tcBorders>
              <w:bottom w:val="single" w:sz="4" w:space="0" w:color="auto"/>
            </w:tcBorders>
          </w:tcPr>
          <w:p w14:paraId="3750928E"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s časom uporabe</w:t>
            </w:r>
          </w:p>
        </w:tc>
        <w:tc>
          <w:tcPr>
            <w:tcW w:w="1439" w:type="dxa"/>
            <w:tcBorders>
              <w:bottom w:val="single" w:sz="4" w:space="0" w:color="auto"/>
            </w:tcBorders>
          </w:tcPr>
          <w:p w14:paraId="291334F1" w14:textId="77777777" w:rsidR="00A24FB1" w:rsidRPr="00A24FB1" w:rsidRDefault="00A24FB1" w:rsidP="00645E4C">
            <w:pPr>
              <w:jc w:val="left"/>
              <w:rPr>
                <w:rFonts w:eastAsiaTheme="minorEastAsia" w:cs="Arial"/>
                <w:szCs w:val="20"/>
              </w:rPr>
            </w:pPr>
            <w:r w:rsidRPr="00A24FB1">
              <w:rPr>
                <w:rFonts w:eastAsiaTheme="minorEastAsia" w:cs="Arial"/>
                <w:szCs w:val="20"/>
              </w:rPr>
              <w:t>Samo semenski krompir; Tretira gomolje tik pred sajenjem ali ob sajenju</w:t>
            </w:r>
          </w:p>
        </w:tc>
      </w:tr>
      <w:tr w:rsidR="00A24FB1" w:rsidRPr="00A24FB1" w14:paraId="6522F42E" w14:textId="77777777" w:rsidTr="00A24FB1">
        <w:trPr>
          <w:cantSplit/>
          <w:trHeight w:val="119"/>
          <w:jc w:val="center"/>
        </w:trPr>
        <w:tc>
          <w:tcPr>
            <w:tcW w:w="1649" w:type="dxa"/>
            <w:vMerge/>
          </w:tcPr>
          <w:p w14:paraId="7932A691" w14:textId="77777777" w:rsidR="00A24FB1" w:rsidRPr="00A24FB1" w:rsidRDefault="00A24FB1" w:rsidP="00645E4C">
            <w:pPr>
              <w:jc w:val="left"/>
              <w:rPr>
                <w:rFonts w:eastAsiaTheme="minorEastAsia" w:cs="Arial"/>
                <w:b/>
                <w:bCs/>
                <w:szCs w:val="20"/>
              </w:rPr>
            </w:pPr>
          </w:p>
        </w:tc>
        <w:tc>
          <w:tcPr>
            <w:tcW w:w="3969" w:type="dxa"/>
            <w:gridSpan w:val="2"/>
            <w:vMerge/>
          </w:tcPr>
          <w:p w14:paraId="272D067B" w14:textId="77777777" w:rsidR="00A24FB1" w:rsidRPr="00A24FB1" w:rsidRDefault="00A24FB1" w:rsidP="00645E4C">
            <w:pPr>
              <w:jc w:val="left"/>
              <w:rPr>
                <w:rFonts w:eastAsiaTheme="minorEastAsia" w:cs="Arial"/>
                <w:szCs w:val="20"/>
              </w:rPr>
            </w:pPr>
          </w:p>
        </w:tc>
        <w:tc>
          <w:tcPr>
            <w:tcW w:w="1984" w:type="dxa"/>
            <w:gridSpan w:val="2"/>
            <w:tcBorders>
              <w:bottom w:val="single" w:sz="4" w:space="0" w:color="auto"/>
            </w:tcBorders>
          </w:tcPr>
          <w:p w14:paraId="055E75A1" w14:textId="77777777" w:rsidR="00A24FB1" w:rsidRPr="001C2CCC" w:rsidRDefault="00A24FB1" w:rsidP="00645E4C">
            <w:pPr>
              <w:jc w:val="left"/>
              <w:rPr>
                <w:rFonts w:eastAsiaTheme="minorEastAsia" w:cs="Arial"/>
                <w:i/>
                <w:color w:val="008000"/>
                <w:szCs w:val="20"/>
              </w:rPr>
            </w:pPr>
            <w:r w:rsidRPr="001C2CCC">
              <w:rPr>
                <w:rFonts w:eastAsiaTheme="minorEastAsia" w:cs="Arial"/>
                <w:i/>
                <w:color w:val="008000"/>
                <w:szCs w:val="20"/>
              </w:rPr>
              <w:t>Pythium oligandrum</w:t>
            </w:r>
          </w:p>
        </w:tc>
        <w:tc>
          <w:tcPr>
            <w:tcW w:w="1702" w:type="dxa"/>
            <w:tcBorders>
              <w:bottom w:val="single" w:sz="4" w:space="0" w:color="auto"/>
            </w:tcBorders>
          </w:tcPr>
          <w:p w14:paraId="13D345E8"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Polyversum</w:t>
            </w:r>
          </w:p>
        </w:tc>
        <w:tc>
          <w:tcPr>
            <w:tcW w:w="1843" w:type="dxa"/>
            <w:tcBorders>
              <w:bottom w:val="single" w:sz="4" w:space="0" w:color="auto"/>
            </w:tcBorders>
          </w:tcPr>
          <w:p w14:paraId="2B2D9366" w14:textId="77777777" w:rsidR="00A24FB1" w:rsidRPr="00A24FB1" w:rsidRDefault="00A24FB1" w:rsidP="00645E4C">
            <w:pPr>
              <w:jc w:val="left"/>
              <w:rPr>
                <w:rFonts w:eastAsiaTheme="minorEastAsia" w:cs="Arial"/>
                <w:szCs w:val="20"/>
              </w:rPr>
            </w:pPr>
            <w:r w:rsidRPr="00A24FB1">
              <w:rPr>
                <w:rFonts w:eastAsiaTheme="minorEastAsia" w:cs="Arial"/>
                <w:szCs w:val="20"/>
              </w:rPr>
              <w:t>0,25 - 0,5 kg/t gomoljev oz. 2,5-5 g/10 kg gomojev</w:t>
            </w:r>
          </w:p>
        </w:tc>
        <w:tc>
          <w:tcPr>
            <w:tcW w:w="1312" w:type="dxa"/>
            <w:tcBorders>
              <w:bottom w:val="single" w:sz="4" w:space="0" w:color="auto"/>
            </w:tcBorders>
          </w:tcPr>
          <w:p w14:paraId="0E7C79CA" w14:textId="77777777" w:rsidR="00A24FB1" w:rsidRPr="00A24FB1" w:rsidRDefault="00A24FB1" w:rsidP="00645E4C">
            <w:pPr>
              <w:jc w:val="left"/>
              <w:rPr>
                <w:rFonts w:eastAsiaTheme="minorEastAsia" w:cs="Arial"/>
                <w:szCs w:val="20"/>
              </w:rPr>
            </w:pPr>
            <w:r w:rsidRPr="00A24FB1">
              <w:rPr>
                <w:rFonts w:eastAsiaTheme="minorEastAsia" w:cs="Arial"/>
                <w:szCs w:val="20"/>
              </w:rPr>
              <w:t>1 dan oz. zagotovljena s časom uporabe</w:t>
            </w:r>
          </w:p>
        </w:tc>
        <w:tc>
          <w:tcPr>
            <w:tcW w:w="1439" w:type="dxa"/>
            <w:tcBorders>
              <w:bottom w:val="single" w:sz="4" w:space="0" w:color="auto"/>
            </w:tcBorders>
          </w:tcPr>
          <w:p w14:paraId="5858E3AB" w14:textId="77777777" w:rsidR="00A24FB1" w:rsidRPr="00A24FB1" w:rsidRDefault="00A24FB1" w:rsidP="00645E4C">
            <w:pPr>
              <w:jc w:val="left"/>
              <w:rPr>
                <w:rFonts w:eastAsiaTheme="minorEastAsia" w:cs="Arial"/>
                <w:szCs w:val="20"/>
              </w:rPr>
            </w:pPr>
            <w:r w:rsidRPr="00A24FB1">
              <w:rPr>
                <w:rFonts w:eastAsiaTheme="minorEastAsia" w:cs="Arial"/>
                <w:szCs w:val="20"/>
              </w:rPr>
              <w:t>Samo semenski krompir</w:t>
            </w:r>
          </w:p>
        </w:tc>
      </w:tr>
      <w:tr w:rsidR="00A24FB1" w:rsidRPr="00A24FB1" w14:paraId="2B747872" w14:textId="77777777" w:rsidTr="00A24FB1">
        <w:trPr>
          <w:cantSplit/>
          <w:trHeight w:val="119"/>
          <w:jc w:val="center"/>
        </w:trPr>
        <w:tc>
          <w:tcPr>
            <w:tcW w:w="1649" w:type="dxa"/>
            <w:vMerge/>
          </w:tcPr>
          <w:p w14:paraId="08FE797B" w14:textId="77777777" w:rsidR="00A24FB1" w:rsidRPr="00A24FB1" w:rsidRDefault="00A24FB1" w:rsidP="00645E4C">
            <w:pPr>
              <w:jc w:val="left"/>
              <w:rPr>
                <w:rFonts w:eastAsiaTheme="minorEastAsia" w:cs="Arial"/>
                <w:b/>
                <w:bCs/>
                <w:szCs w:val="20"/>
              </w:rPr>
            </w:pPr>
          </w:p>
        </w:tc>
        <w:tc>
          <w:tcPr>
            <w:tcW w:w="3969" w:type="dxa"/>
            <w:gridSpan w:val="2"/>
            <w:vMerge/>
          </w:tcPr>
          <w:p w14:paraId="25872553" w14:textId="77777777" w:rsidR="00A24FB1" w:rsidRPr="00A24FB1" w:rsidRDefault="00A24FB1" w:rsidP="00645E4C">
            <w:pPr>
              <w:jc w:val="left"/>
              <w:rPr>
                <w:rFonts w:eastAsiaTheme="minorEastAsia" w:cs="Arial"/>
                <w:szCs w:val="20"/>
              </w:rPr>
            </w:pPr>
          </w:p>
        </w:tc>
        <w:tc>
          <w:tcPr>
            <w:tcW w:w="1984" w:type="dxa"/>
            <w:gridSpan w:val="2"/>
            <w:tcBorders>
              <w:bottom w:val="single" w:sz="4" w:space="0" w:color="auto"/>
            </w:tcBorders>
          </w:tcPr>
          <w:p w14:paraId="4CAF9920" w14:textId="77777777" w:rsidR="00A24FB1" w:rsidRPr="001C2CCC" w:rsidRDefault="00A24FB1" w:rsidP="00645E4C">
            <w:pPr>
              <w:jc w:val="left"/>
              <w:rPr>
                <w:rFonts w:eastAsiaTheme="minorEastAsia" w:cs="Arial"/>
                <w:color w:val="008000"/>
                <w:szCs w:val="20"/>
              </w:rPr>
            </w:pPr>
            <w:r w:rsidRPr="001C2CCC">
              <w:rPr>
                <w:rFonts w:eastAsiaTheme="minorEastAsia" w:cs="Arial"/>
                <w:i/>
                <w:color w:val="008000"/>
                <w:szCs w:val="20"/>
              </w:rPr>
              <w:t>Pseudomonas</w:t>
            </w:r>
            <w:r w:rsidRPr="001C2CCC">
              <w:rPr>
                <w:rFonts w:eastAsiaTheme="minorEastAsia" w:cs="Arial"/>
                <w:color w:val="008000"/>
                <w:szCs w:val="20"/>
              </w:rPr>
              <w:t xml:space="preserve"> sp. sev DSMZ 13134</w:t>
            </w:r>
          </w:p>
        </w:tc>
        <w:tc>
          <w:tcPr>
            <w:tcW w:w="1702" w:type="dxa"/>
            <w:tcBorders>
              <w:bottom w:val="single" w:sz="4" w:space="0" w:color="auto"/>
            </w:tcBorders>
          </w:tcPr>
          <w:p w14:paraId="07922E68"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Proradix</w:t>
            </w:r>
          </w:p>
        </w:tc>
        <w:tc>
          <w:tcPr>
            <w:tcW w:w="1843" w:type="dxa"/>
            <w:tcBorders>
              <w:bottom w:val="single" w:sz="4" w:space="0" w:color="auto"/>
            </w:tcBorders>
          </w:tcPr>
          <w:p w14:paraId="0E0AEDBA" w14:textId="77777777" w:rsidR="00A24FB1" w:rsidRPr="00A24FB1" w:rsidRDefault="00A24FB1" w:rsidP="00645E4C">
            <w:pPr>
              <w:jc w:val="left"/>
              <w:rPr>
                <w:rFonts w:eastAsiaTheme="minorEastAsia" w:cs="Arial"/>
                <w:szCs w:val="20"/>
              </w:rPr>
            </w:pPr>
            <w:r w:rsidRPr="00A24FB1">
              <w:rPr>
                <w:rFonts w:eastAsiaTheme="minorEastAsia" w:cs="Arial"/>
                <w:szCs w:val="20"/>
              </w:rPr>
              <w:t>2 g na 100 kg gomoljev oz. u 60 g na ha</w:t>
            </w:r>
          </w:p>
        </w:tc>
        <w:tc>
          <w:tcPr>
            <w:tcW w:w="1312" w:type="dxa"/>
            <w:tcBorders>
              <w:bottom w:val="single" w:sz="4" w:space="0" w:color="auto"/>
            </w:tcBorders>
          </w:tcPr>
          <w:p w14:paraId="544EB6E9"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1439" w:type="dxa"/>
            <w:tcBorders>
              <w:bottom w:val="single" w:sz="4" w:space="0" w:color="auto"/>
            </w:tcBorders>
          </w:tcPr>
          <w:p w14:paraId="6ACBE747" w14:textId="77777777" w:rsidR="00A24FB1" w:rsidRPr="00A24FB1" w:rsidRDefault="00A24FB1" w:rsidP="00645E4C">
            <w:pPr>
              <w:jc w:val="left"/>
              <w:rPr>
                <w:rFonts w:eastAsiaTheme="minorEastAsia" w:cs="Arial"/>
                <w:szCs w:val="20"/>
              </w:rPr>
            </w:pPr>
            <w:r w:rsidRPr="00A24FB1">
              <w:rPr>
                <w:rFonts w:eastAsiaTheme="minorEastAsia" w:cs="Arial"/>
                <w:szCs w:val="20"/>
              </w:rPr>
              <w:t>Samo semenski krompir; Tretira gomolje tik pred sajenjem ali ob sajenju.</w:t>
            </w:r>
          </w:p>
        </w:tc>
      </w:tr>
      <w:tr w:rsidR="00A24FB1" w:rsidRPr="00A24FB1" w14:paraId="36E11BD2" w14:textId="77777777" w:rsidTr="00A24FB1">
        <w:trPr>
          <w:cantSplit/>
          <w:jc w:val="center"/>
        </w:trPr>
        <w:tc>
          <w:tcPr>
            <w:tcW w:w="1649" w:type="dxa"/>
          </w:tcPr>
          <w:p w14:paraId="2E3D6563" w14:textId="77777777" w:rsidR="00A24FB1" w:rsidRPr="00A24FB1" w:rsidRDefault="00A24FB1" w:rsidP="00645E4C">
            <w:pPr>
              <w:jc w:val="left"/>
              <w:rPr>
                <w:rFonts w:eastAsiaTheme="minorEastAsia" w:cs="Arial"/>
                <w:szCs w:val="20"/>
              </w:rPr>
            </w:pPr>
            <w:r w:rsidRPr="00A24FB1">
              <w:rPr>
                <w:rFonts w:eastAsiaTheme="minorEastAsia" w:cs="Arial"/>
                <w:b/>
                <w:bCs/>
                <w:szCs w:val="20"/>
              </w:rPr>
              <w:lastRenderedPageBreak/>
              <w:t xml:space="preserve">Črna noga krompirja </w:t>
            </w:r>
          </w:p>
          <w:p w14:paraId="046754BF" w14:textId="77777777" w:rsidR="00A24FB1" w:rsidRPr="00A24FB1" w:rsidRDefault="00A24FB1" w:rsidP="00645E4C">
            <w:pPr>
              <w:jc w:val="left"/>
              <w:rPr>
                <w:rFonts w:eastAsiaTheme="minorEastAsia" w:cs="Arial"/>
                <w:i/>
                <w:szCs w:val="20"/>
              </w:rPr>
            </w:pPr>
            <w:r w:rsidRPr="00A24FB1">
              <w:rPr>
                <w:rFonts w:eastAsiaTheme="minorEastAsia" w:cs="Arial"/>
                <w:i/>
                <w:szCs w:val="20"/>
              </w:rPr>
              <w:t>Pectobacterium carotovorum subsp. Brasiliense, Pectobacterium wasabiae,</w:t>
            </w:r>
          </w:p>
          <w:p w14:paraId="0B2AC555" w14:textId="77777777" w:rsidR="00A24FB1" w:rsidRPr="00A24FB1" w:rsidRDefault="00A24FB1" w:rsidP="00645E4C">
            <w:pPr>
              <w:jc w:val="left"/>
              <w:rPr>
                <w:rFonts w:eastAsiaTheme="minorEastAsia" w:cs="Arial"/>
                <w:i/>
                <w:szCs w:val="20"/>
              </w:rPr>
            </w:pPr>
            <w:r w:rsidRPr="00A24FB1">
              <w:rPr>
                <w:rFonts w:eastAsiaTheme="minorEastAsia" w:cs="Arial"/>
                <w:i/>
                <w:szCs w:val="20"/>
              </w:rPr>
              <w:t xml:space="preserve">Pectobacterium atrosepticum </w:t>
            </w:r>
          </w:p>
          <w:p w14:paraId="02E10C39" w14:textId="77777777" w:rsidR="00A24FB1" w:rsidRPr="00A24FB1" w:rsidRDefault="00A24FB1" w:rsidP="00645E4C">
            <w:pPr>
              <w:jc w:val="left"/>
              <w:rPr>
                <w:rFonts w:eastAsiaTheme="minorEastAsia" w:cs="Arial"/>
                <w:i/>
                <w:szCs w:val="20"/>
              </w:rPr>
            </w:pPr>
            <w:r w:rsidRPr="00A24FB1">
              <w:rPr>
                <w:rFonts w:eastAsiaTheme="minorEastAsia" w:cs="Arial"/>
                <w:i/>
                <w:szCs w:val="20"/>
              </w:rPr>
              <w:t>Dickeya solani,</w:t>
            </w:r>
          </w:p>
          <w:p w14:paraId="0E9E9EFB" w14:textId="77777777" w:rsidR="00A24FB1" w:rsidRPr="00A24FB1" w:rsidRDefault="00A24FB1" w:rsidP="00645E4C">
            <w:pPr>
              <w:jc w:val="left"/>
              <w:rPr>
                <w:rFonts w:eastAsiaTheme="minorEastAsia" w:cs="Arial"/>
                <w:szCs w:val="20"/>
              </w:rPr>
            </w:pPr>
          </w:p>
        </w:tc>
        <w:tc>
          <w:tcPr>
            <w:tcW w:w="3969" w:type="dxa"/>
            <w:gridSpan w:val="2"/>
          </w:tcPr>
          <w:p w14:paraId="7645C678"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 bolezni:</w:t>
            </w:r>
          </w:p>
          <w:p w14:paraId="6DDBDEC7"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Različne vrste bakterij iz skupine črne noge povzročajo različne znake na rastlinah  in mokro gnilobo na gomoljih. Okuženi gomlji pri vseh vrstah pogosto propadejo že pred saditvijo ali v tleh pred vznikom. </w:t>
            </w:r>
          </w:p>
          <w:p w14:paraId="26FE7BCB" w14:textId="77777777" w:rsidR="00A24FB1" w:rsidRPr="00A24FB1" w:rsidRDefault="00A24FB1" w:rsidP="00645E4C">
            <w:pPr>
              <w:jc w:val="left"/>
              <w:rPr>
                <w:rFonts w:eastAsiaTheme="minorEastAsia" w:cs="Arial"/>
                <w:i/>
                <w:szCs w:val="20"/>
              </w:rPr>
            </w:pPr>
            <w:r w:rsidRPr="00A24FB1">
              <w:rPr>
                <w:rFonts w:eastAsiaTheme="minorEastAsia" w:cs="Arial"/>
                <w:i/>
                <w:szCs w:val="20"/>
              </w:rPr>
              <w:t xml:space="preserve">P. brasiliense in P. wassabiae </w:t>
            </w:r>
            <w:r w:rsidRPr="00A24FB1">
              <w:rPr>
                <w:rFonts w:eastAsiaTheme="minorEastAsia" w:cs="Arial"/>
                <w:szCs w:val="20"/>
              </w:rPr>
              <w:t xml:space="preserve">v različnih fazah  rasti po vzniku povzročata venenje in in hiter propad rastlin, pri nekatrih sortah tudi rumenenje rastlin. Stebla v spodnjem delu popolnoma propadejo, razbarvanje ni tako intenzivno. </w:t>
            </w:r>
            <w:r w:rsidRPr="00A24FB1">
              <w:rPr>
                <w:rFonts w:eastAsiaTheme="minorEastAsia" w:cs="Arial"/>
                <w:i/>
                <w:szCs w:val="20"/>
              </w:rPr>
              <w:t>Dickeya solani</w:t>
            </w:r>
            <w:r w:rsidRPr="00A24FB1">
              <w:rPr>
                <w:rFonts w:eastAsiaTheme="minorEastAsia" w:cs="Arial"/>
                <w:szCs w:val="20"/>
              </w:rPr>
              <w:t xml:space="preserve"> se kaže z znaki rjavenja in propada tkiva stebel  po celotni rastlini, ki nato oveni  in propade. V ugodnih razmerah se hitro širijo na sosednje  rastline v nasadu. Meso gomoljev se ob okužbi in širjenu na prizadetem delu razbrava in postane kašasto, tekoče ter smrdeče  in v zelo kratkem času  propade. V skladišču se se okužba z bakterijami izjemno hitro širi na sosednje gomolje in lahko povzroči propad celotnega pridelka. </w:t>
            </w:r>
          </w:p>
          <w:p w14:paraId="0BDFEC32" w14:textId="77777777" w:rsidR="00A24FB1" w:rsidRPr="00A24FB1" w:rsidRDefault="00A24FB1" w:rsidP="00645E4C">
            <w:pPr>
              <w:jc w:val="left"/>
              <w:rPr>
                <w:rFonts w:eastAsiaTheme="minorEastAsia" w:cs="Arial"/>
                <w:szCs w:val="20"/>
              </w:rPr>
            </w:pPr>
            <w:r w:rsidRPr="00A24FB1">
              <w:rPr>
                <w:rFonts w:eastAsiaTheme="minorEastAsia" w:cs="Arial"/>
                <w:i/>
                <w:szCs w:val="20"/>
              </w:rPr>
              <w:t xml:space="preserve">P. atrosepticum </w:t>
            </w:r>
            <w:r w:rsidRPr="00A24FB1">
              <w:rPr>
                <w:rFonts w:eastAsiaTheme="minorEastAsia" w:cs="Arial"/>
                <w:szCs w:val="20"/>
              </w:rPr>
              <w:t>povzroča značilno intenzivno rumeneje rastlin, ki v kratkem času propadejo. Stebla pri tleh izrazito počrnijo in propadejo. Okužba se po stolonih lahko razširi na mlade gomolje, ki na stolonovem delu počrnijo in propadejo.  V nasadu se v naših razmerah širi manj intenzivno.</w:t>
            </w:r>
          </w:p>
        </w:tc>
        <w:tc>
          <w:tcPr>
            <w:tcW w:w="8280" w:type="dxa"/>
            <w:gridSpan w:val="6"/>
          </w:tcPr>
          <w:p w14:paraId="2874FEA6" w14:textId="77777777" w:rsidR="00A24FB1" w:rsidRPr="00A24FB1" w:rsidRDefault="00A24FB1" w:rsidP="00645E4C">
            <w:pPr>
              <w:jc w:val="left"/>
              <w:rPr>
                <w:rFonts w:eastAsiaTheme="minorEastAsia" w:cs="Arial"/>
                <w:b/>
                <w:szCs w:val="20"/>
              </w:rPr>
            </w:pPr>
            <w:r w:rsidRPr="00A24FB1">
              <w:rPr>
                <w:rFonts w:eastAsiaTheme="minorEastAsia" w:cs="Arial"/>
                <w:b/>
                <w:szCs w:val="20"/>
              </w:rPr>
              <w:t xml:space="preserve">Tehnika  zatiranja: </w:t>
            </w:r>
          </w:p>
          <w:p w14:paraId="2B5A00E5"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Neposredno kemično zatiranje teh bakterije ni možno. Osnovni vir kužila so okuženi gomolji in okužena tla (ki smo jih v prejšnjih letih  okužili z okuženim semenom). V zadnjih 10 do 15 letih nove vrste bakterij preživijo v tleh tudi v naših razmerah, pred tem  tega nsmo opažali. Zato je težišče zatiranja te bolezni pri semenarjih, ki morajo pridelati neokužene ali čim manj okužene gomolje ter v izbiri neokuženih tal. Pomembno je obvladovanje mehaničnih poškodb in čim hitrejše sušenje gomoljev pri vseh fazah spravila, skladiščenja in priprave gomoljev. Pridelovalci  morajo zagotoviti čim daljši kolobar (kar sicer ne prepreči okužbe, jo pa lahko omil) ter dovolj zgodaj  izločati napadene rastline v nasadu. Če opazimo zelo zgoden napad prenehamo z mehaničnim zatiranjem  plevelov (predvsem česanjem), da bakterije ne raznašamo po nasadu z orodji.  </w:t>
            </w:r>
          </w:p>
        </w:tc>
      </w:tr>
      <w:tr w:rsidR="00A24FB1" w:rsidRPr="00A24FB1" w14:paraId="052E60A0" w14:textId="77777777" w:rsidTr="00A24FB1">
        <w:trPr>
          <w:cantSplit/>
          <w:trHeight w:val="1426"/>
          <w:jc w:val="center"/>
        </w:trPr>
        <w:tc>
          <w:tcPr>
            <w:tcW w:w="1649" w:type="dxa"/>
          </w:tcPr>
          <w:p w14:paraId="74F51DD4"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Krompirjeva obročkasta gniloba </w:t>
            </w:r>
          </w:p>
          <w:p w14:paraId="7A864659" w14:textId="77777777" w:rsidR="00A24FB1" w:rsidRPr="00A24FB1" w:rsidRDefault="00A24FB1" w:rsidP="00645E4C">
            <w:pPr>
              <w:jc w:val="left"/>
              <w:rPr>
                <w:rFonts w:eastAsiaTheme="minorEastAsia" w:cs="Arial"/>
                <w:i/>
                <w:szCs w:val="20"/>
              </w:rPr>
            </w:pPr>
            <w:r w:rsidRPr="00A24FB1">
              <w:rPr>
                <w:rFonts w:eastAsiaTheme="minorEastAsia" w:cs="Arial"/>
                <w:i/>
                <w:szCs w:val="20"/>
              </w:rPr>
              <w:t xml:space="preserve">Clavibacter michiganensis </w:t>
            </w:r>
            <w:r w:rsidRPr="00A24FB1">
              <w:rPr>
                <w:rFonts w:eastAsiaTheme="minorEastAsia" w:cs="Arial"/>
                <w:szCs w:val="20"/>
              </w:rPr>
              <w:t>ssp</w:t>
            </w:r>
            <w:r w:rsidRPr="00A24FB1">
              <w:rPr>
                <w:rFonts w:eastAsiaTheme="minorEastAsia" w:cs="Arial"/>
                <w:i/>
                <w:szCs w:val="20"/>
              </w:rPr>
              <w:t>. sepedonicus</w:t>
            </w:r>
          </w:p>
          <w:p w14:paraId="0C45B9C0"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Krompirjeva rjava gniloba </w:t>
            </w:r>
          </w:p>
          <w:p w14:paraId="69F3A023"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 xml:space="preserve">Ralstonia solanacearum </w:t>
            </w:r>
          </w:p>
        </w:tc>
        <w:tc>
          <w:tcPr>
            <w:tcW w:w="5589" w:type="dxa"/>
            <w:gridSpan w:val="3"/>
          </w:tcPr>
          <w:p w14:paraId="4253510E"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 bolezni:</w:t>
            </w:r>
          </w:p>
          <w:p w14:paraId="115966F9"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Ob okužbi rastline venijo. Osnovni razpoznavni znak krompirjeve obročkaste gnilobe je viden na prerezu okuženih gomoljev.  Razpadajoči cevni povezki oblikujejo zdrizast obroč v obliki enega ali več kolobarjev. </w:t>
            </w:r>
          </w:p>
          <w:p w14:paraId="2DD00C9D"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Pri krompirjevi rjavi gnilobi bakterije najprej uničijo prevodna tkiva ob popku in očesih. Na tistem delu se začnejo v notranjost  okrog prevodnih sistemov širiti rjavkasti zdrizasti madeži. Grmi krompirja ali posamezna stebla  občasno ovenijo, po dežju pa ponovno dobijo turgor. Bakterija se pospešeno prenaša z ostanki krompirja, pri mehanični obdelavi in namakanju.   </w:t>
            </w:r>
          </w:p>
        </w:tc>
        <w:tc>
          <w:tcPr>
            <w:tcW w:w="6660" w:type="dxa"/>
            <w:gridSpan w:val="5"/>
          </w:tcPr>
          <w:p w14:paraId="2180B8AE" w14:textId="77777777" w:rsidR="00A24FB1" w:rsidRPr="00A24FB1" w:rsidRDefault="00A24FB1" w:rsidP="00645E4C">
            <w:pPr>
              <w:jc w:val="left"/>
              <w:rPr>
                <w:rFonts w:eastAsiaTheme="minorEastAsia" w:cs="Arial"/>
                <w:b/>
                <w:szCs w:val="20"/>
              </w:rPr>
            </w:pPr>
            <w:r w:rsidRPr="00A24FB1">
              <w:rPr>
                <w:rFonts w:eastAsiaTheme="minorEastAsia" w:cs="Arial"/>
                <w:b/>
                <w:szCs w:val="20"/>
              </w:rPr>
              <w:t xml:space="preserve">Tehnika zatiranja: </w:t>
            </w:r>
          </w:p>
          <w:p w14:paraId="6239B64A"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Pomembno je, da ločimo znake črne noge in obeh omenjenih bolezni. Obe bolezni se prenašata z okuženimi gomolji, zato je pomembno, da sadimo zdrav semenski krompir. </w:t>
            </w:r>
          </w:p>
          <w:p w14:paraId="5B130EDF"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V primeru suma na krompirjevo obročkasto ali rjavo gnilobo, ki sta karantenski bolezni, je potrebno obvestiti </w:t>
            </w:r>
            <w:r w:rsidRPr="00A24FB1">
              <w:rPr>
                <w:rFonts w:eastAsiaTheme="minorEastAsia" w:cs="Arial"/>
                <w:szCs w:val="20"/>
                <w:lang w:val="pl-PL"/>
              </w:rPr>
              <w:t>UVHVVR</w:t>
            </w:r>
            <w:r w:rsidRPr="00A24FB1">
              <w:rPr>
                <w:rFonts w:eastAsiaTheme="minorEastAsia" w:cs="Arial"/>
                <w:szCs w:val="20"/>
              </w:rPr>
              <w:t xml:space="preserve">. V primeru potrditve okužbe je potrebno ukrepati v skladu z s </w:t>
            </w:r>
            <w:r w:rsidRPr="00A24FB1">
              <w:rPr>
                <w:rFonts w:eastAsiaTheme="minorEastAsia" w:cs="Arial"/>
                <w:bCs/>
                <w:szCs w:val="20"/>
              </w:rPr>
              <w:t>Pravilnikom o ukrepih in postopkih za preprečevanje vnosa, širjenja in za zatiranje krompirjeve obročkaste gnilobe (UL RS 31/2007) in Pravilnikom o ukrepih in postopkih za preprečevanje vnosa, širjenja in za zatiranje krompirjeve rjave gnilobe (UL RS 31/2007).</w:t>
            </w:r>
          </w:p>
        </w:tc>
      </w:tr>
    </w:tbl>
    <w:p w14:paraId="5F3D84E8" w14:textId="77777777" w:rsidR="00A24FB1" w:rsidRPr="00A24FB1" w:rsidRDefault="00A24FB1" w:rsidP="00645E4C">
      <w:pPr>
        <w:jc w:val="left"/>
        <w:rPr>
          <w:rFonts w:eastAsiaTheme="minorEastAsia" w:cs="Arial"/>
          <w:b/>
          <w:bCs/>
          <w:szCs w:val="20"/>
        </w:rPr>
      </w:pPr>
      <w:r w:rsidRPr="00A24FB1">
        <w:rPr>
          <w:rFonts w:eastAsiaTheme="minorEastAsia" w:cs="Arial"/>
          <w:szCs w:val="20"/>
        </w:rPr>
        <w:br w:type="page"/>
      </w:r>
      <w:r w:rsidRPr="00A24FB1">
        <w:rPr>
          <w:rFonts w:eastAsiaTheme="minorEastAsia" w:cs="Arial"/>
          <w:b/>
          <w:bCs/>
          <w:szCs w:val="20"/>
        </w:rPr>
        <w:lastRenderedPageBreak/>
        <w:t xml:space="preserve">Integrirano varstvo krompirja  </w:t>
      </w:r>
    </w:p>
    <w:p w14:paraId="5620AD9E"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VVOI- najožje vodovarstveno območje. Pri sredstvih je potrebno upoštevati varnostni pas do voda – glej navodila za uporabo!</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8"/>
        <w:gridCol w:w="1744"/>
        <w:gridCol w:w="2756"/>
        <w:gridCol w:w="1440"/>
        <w:gridCol w:w="1899"/>
        <w:gridCol w:w="1418"/>
        <w:gridCol w:w="1417"/>
        <w:gridCol w:w="1560"/>
      </w:tblGrid>
      <w:tr w:rsidR="00A24FB1" w:rsidRPr="00A24FB1" w14:paraId="38B73FCE" w14:textId="77777777" w:rsidTr="009D4B2D">
        <w:tc>
          <w:tcPr>
            <w:tcW w:w="1658" w:type="dxa"/>
            <w:tcBorders>
              <w:top w:val="single" w:sz="12" w:space="0" w:color="auto"/>
              <w:left w:val="single" w:sz="12" w:space="0" w:color="auto"/>
              <w:bottom w:val="single" w:sz="12" w:space="0" w:color="auto"/>
              <w:right w:val="single" w:sz="12" w:space="0" w:color="auto"/>
            </w:tcBorders>
          </w:tcPr>
          <w:p w14:paraId="3EB17179"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ŠKODLJIVI ORGANIZEM</w:t>
            </w:r>
          </w:p>
        </w:tc>
        <w:tc>
          <w:tcPr>
            <w:tcW w:w="1744" w:type="dxa"/>
            <w:tcBorders>
              <w:top w:val="single" w:sz="12" w:space="0" w:color="auto"/>
              <w:left w:val="single" w:sz="12" w:space="0" w:color="auto"/>
              <w:bottom w:val="single" w:sz="12" w:space="0" w:color="auto"/>
              <w:right w:val="single" w:sz="12" w:space="0" w:color="auto"/>
            </w:tcBorders>
          </w:tcPr>
          <w:p w14:paraId="385AF816"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w:t>
            </w:r>
          </w:p>
        </w:tc>
        <w:tc>
          <w:tcPr>
            <w:tcW w:w="2756" w:type="dxa"/>
            <w:tcBorders>
              <w:top w:val="single" w:sz="12" w:space="0" w:color="auto"/>
              <w:left w:val="single" w:sz="12" w:space="0" w:color="auto"/>
              <w:bottom w:val="single" w:sz="12" w:space="0" w:color="auto"/>
              <w:right w:val="single" w:sz="12" w:space="0" w:color="auto"/>
            </w:tcBorders>
          </w:tcPr>
          <w:p w14:paraId="14EC48A0"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UKREPI</w:t>
            </w:r>
          </w:p>
        </w:tc>
        <w:tc>
          <w:tcPr>
            <w:tcW w:w="1440" w:type="dxa"/>
            <w:tcBorders>
              <w:top w:val="single" w:sz="12" w:space="0" w:color="auto"/>
              <w:left w:val="single" w:sz="12" w:space="0" w:color="auto"/>
              <w:bottom w:val="single" w:sz="12" w:space="0" w:color="auto"/>
              <w:right w:val="single" w:sz="12" w:space="0" w:color="auto"/>
            </w:tcBorders>
          </w:tcPr>
          <w:p w14:paraId="47AAD36D"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AKTIVNA SNOV</w:t>
            </w:r>
          </w:p>
        </w:tc>
        <w:tc>
          <w:tcPr>
            <w:tcW w:w="1899" w:type="dxa"/>
            <w:tcBorders>
              <w:top w:val="single" w:sz="12" w:space="0" w:color="auto"/>
              <w:left w:val="single" w:sz="12" w:space="0" w:color="auto"/>
              <w:bottom w:val="single" w:sz="12" w:space="0" w:color="auto"/>
              <w:right w:val="single" w:sz="12" w:space="0" w:color="auto"/>
            </w:tcBorders>
          </w:tcPr>
          <w:p w14:paraId="7F7DEA5D"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SREDSTVO ZA VARSTVO RASTLIN</w:t>
            </w:r>
          </w:p>
        </w:tc>
        <w:tc>
          <w:tcPr>
            <w:tcW w:w="1418" w:type="dxa"/>
            <w:tcBorders>
              <w:top w:val="single" w:sz="12" w:space="0" w:color="auto"/>
              <w:left w:val="single" w:sz="12" w:space="0" w:color="auto"/>
              <w:bottom w:val="single" w:sz="12" w:space="0" w:color="auto"/>
              <w:right w:val="single" w:sz="12" w:space="0" w:color="auto"/>
            </w:tcBorders>
          </w:tcPr>
          <w:p w14:paraId="1C94F5F6"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ODMEREK</w:t>
            </w:r>
          </w:p>
        </w:tc>
        <w:tc>
          <w:tcPr>
            <w:tcW w:w="1417" w:type="dxa"/>
            <w:tcBorders>
              <w:top w:val="single" w:sz="12" w:space="0" w:color="auto"/>
              <w:left w:val="single" w:sz="12" w:space="0" w:color="auto"/>
              <w:bottom w:val="single" w:sz="12" w:space="0" w:color="auto"/>
              <w:right w:val="single" w:sz="12" w:space="0" w:color="auto"/>
            </w:tcBorders>
          </w:tcPr>
          <w:p w14:paraId="19ACA1BB"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KARENCA</w:t>
            </w:r>
          </w:p>
          <w:p w14:paraId="0EC541BA" w14:textId="77777777" w:rsidR="00A24FB1" w:rsidRPr="00A24FB1" w:rsidRDefault="00A24FB1" w:rsidP="00645E4C">
            <w:pPr>
              <w:jc w:val="left"/>
              <w:rPr>
                <w:rFonts w:eastAsiaTheme="minorEastAsia" w:cs="Arial"/>
                <w:b/>
                <w:bCs/>
                <w:szCs w:val="20"/>
              </w:rPr>
            </w:pPr>
          </w:p>
        </w:tc>
        <w:tc>
          <w:tcPr>
            <w:tcW w:w="1560" w:type="dxa"/>
            <w:tcBorders>
              <w:top w:val="single" w:sz="12" w:space="0" w:color="auto"/>
              <w:left w:val="single" w:sz="12" w:space="0" w:color="auto"/>
              <w:bottom w:val="single" w:sz="12" w:space="0" w:color="auto"/>
              <w:right w:val="single" w:sz="12" w:space="0" w:color="auto"/>
            </w:tcBorders>
          </w:tcPr>
          <w:p w14:paraId="4077384A"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OPOMBE</w:t>
            </w:r>
          </w:p>
        </w:tc>
      </w:tr>
      <w:tr w:rsidR="00A24FB1" w:rsidRPr="00A24FB1" w14:paraId="6351A26F" w14:textId="77777777" w:rsidTr="009D4B2D">
        <w:trPr>
          <w:cantSplit/>
          <w:trHeight w:val="1720"/>
        </w:trPr>
        <w:tc>
          <w:tcPr>
            <w:tcW w:w="1658" w:type="dxa"/>
          </w:tcPr>
          <w:p w14:paraId="6917A244"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Navadna  krastavost</w:t>
            </w:r>
          </w:p>
          <w:p w14:paraId="4AB90223"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Streptomyces scabies</w:t>
            </w:r>
          </w:p>
          <w:p w14:paraId="3693E716"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Streptomyces acidiscabies Streptomyces turgidiscabies</w:t>
            </w:r>
          </w:p>
        </w:tc>
        <w:tc>
          <w:tcPr>
            <w:tcW w:w="4500" w:type="dxa"/>
            <w:gridSpan w:val="2"/>
          </w:tcPr>
          <w:p w14:paraId="6314FFD2"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 bolezni:</w:t>
            </w:r>
          </w:p>
          <w:p w14:paraId="37A70A69"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Navadna krastavost je bakterijska bolezen, ki na gomoljih povzroča različne oblike in globine krastavosti ter mrežasto krastavost. Če kraste niso pregloboke, so gomolji primerni uporabo, le njihova tržna zanimivost je manjša. Navadna krastavost je vsesplošno razširjena v tleh. </w:t>
            </w:r>
          </w:p>
        </w:tc>
        <w:tc>
          <w:tcPr>
            <w:tcW w:w="7734" w:type="dxa"/>
            <w:gridSpan w:val="5"/>
          </w:tcPr>
          <w:p w14:paraId="1E471FEF" w14:textId="77777777" w:rsidR="00A24FB1" w:rsidRPr="00A24FB1" w:rsidRDefault="00A24FB1" w:rsidP="00645E4C">
            <w:pPr>
              <w:jc w:val="left"/>
              <w:rPr>
                <w:rFonts w:eastAsiaTheme="minorEastAsia" w:cs="Arial"/>
                <w:b/>
                <w:szCs w:val="20"/>
              </w:rPr>
            </w:pPr>
            <w:r w:rsidRPr="00A24FB1">
              <w:rPr>
                <w:rFonts w:eastAsiaTheme="minorEastAsia" w:cs="Arial"/>
                <w:b/>
                <w:szCs w:val="20"/>
              </w:rPr>
              <w:t xml:space="preserve">Tehnika zatiranja: </w:t>
            </w:r>
          </w:p>
          <w:p w14:paraId="29A0D9BC" w14:textId="77777777" w:rsidR="00A24FB1" w:rsidRPr="00A24FB1" w:rsidRDefault="00A24FB1" w:rsidP="00645E4C">
            <w:pPr>
              <w:jc w:val="left"/>
              <w:rPr>
                <w:rFonts w:eastAsiaTheme="minorEastAsia" w:cs="Arial"/>
                <w:szCs w:val="20"/>
              </w:rPr>
            </w:pPr>
            <w:r w:rsidRPr="00A24FB1">
              <w:rPr>
                <w:rFonts w:eastAsiaTheme="minorEastAsia" w:cs="Arial"/>
                <w:szCs w:val="20"/>
              </w:rPr>
              <w:t>Različne sorte so različno občutljive na pojav navadne krastavosti in kažejo tudi razline znake, zato izbiramo manj občutljive sorte. Zagotoviti je potrebno čim širšoi kolobar. Navadno  krastavost pospešuje obilno gnojenje z nefermentiranimi organskimi gnojili in kolobar z velikim deležem žit in travinja. Na bazičnih tleh okužbe ublažimo z uporabo kislo delujočih mineralnih gnojil. Tal ne apnimo pred saditvijo krompirja, saj tako pospeujemo pojav navadne krastavosti. Z namakanjem  (zagotavljanjem vlažnosti tal nad  85 % poljske kapacitete) v času enega mesca od začetka nastavljanja (iniciacije) gomoljev lahko pojav navadne krastavosti preprečimo ali močno omilimo.</w:t>
            </w:r>
          </w:p>
          <w:p w14:paraId="1ACDC6D5"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Bakterija se ohranja tudi na sladkorni pesi in korenovkah. Malomarno spravilo teh poljščin omogoča dobre pogoje za ohranjanje te bakterije. Kemičnega zatiranja ne izvajamo. </w:t>
            </w:r>
          </w:p>
        </w:tc>
      </w:tr>
      <w:tr w:rsidR="00A24FB1" w:rsidRPr="00A24FB1" w14:paraId="18D587CE" w14:textId="77777777" w:rsidTr="009D4B2D">
        <w:trPr>
          <w:cantSplit/>
          <w:trHeight w:val="831"/>
        </w:trPr>
        <w:tc>
          <w:tcPr>
            <w:tcW w:w="1658" w:type="dxa"/>
          </w:tcPr>
          <w:p w14:paraId="4DD159FC"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Prašnata krastavost </w:t>
            </w:r>
          </w:p>
          <w:p w14:paraId="0F2B4E47" w14:textId="7CD625B8" w:rsidR="00A24FB1" w:rsidRPr="00A24FB1" w:rsidRDefault="00A24FB1" w:rsidP="00E2764F">
            <w:pPr>
              <w:jc w:val="left"/>
              <w:rPr>
                <w:rFonts w:eastAsiaTheme="minorEastAsia" w:cs="Arial"/>
                <w:b/>
                <w:bCs/>
                <w:szCs w:val="20"/>
              </w:rPr>
            </w:pPr>
            <w:r w:rsidRPr="00A24FB1">
              <w:rPr>
                <w:rFonts w:eastAsiaTheme="minorEastAsia" w:cs="Arial"/>
                <w:i/>
                <w:iCs/>
                <w:szCs w:val="20"/>
              </w:rPr>
              <w:t>Spongospora subteranea</w:t>
            </w:r>
          </w:p>
        </w:tc>
        <w:tc>
          <w:tcPr>
            <w:tcW w:w="4500" w:type="dxa"/>
            <w:gridSpan w:val="2"/>
          </w:tcPr>
          <w:p w14:paraId="0B66B4C4"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 bolezni:</w:t>
            </w:r>
          </w:p>
          <w:p w14:paraId="7E3174CD"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Pri prašnati krastavosti nastanejo na kožici krompirja drobni kraterčki polni črnega prahu. Prašnata krastavost se pojavlja občasno. Pri manj občutljivih sortah so kraste plitve in ne povzročajo nastanka deformiranih gomoljev. </w:t>
            </w:r>
          </w:p>
        </w:tc>
        <w:tc>
          <w:tcPr>
            <w:tcW w:w="7734" w:type="dxa"/>
            <w:gridSpan w:val="5"/>
          </w:tcPr>
          <w:p w14:paraId="4A5AE61E" w14:textId="345D515A" w:rsidR="00A24FB1" w:rsidRPr="00A24FB1" w:rsidRDefault="00A24FB1" w:rsidP="00645E4C">
            <w:pPr>
              <w:jc w:val="left"/>
              <w:rPr>
                <w:rFonts w:eastAsiaTheme="minorEastAsia" w:cs="Arial"/>
                <w:b/>
                <w:szCs w:val="20"/>
              </w:rPr>
            </w:pPr>
            <w:r w:rsidRPr="00A24FB1">
              <w:rPr>
                <w:rFonts w:eastAsiaTheme="minorEastAsia" w:cs="Arial"/>
                <w:b/>
                <w:szCs w:val="20"/>
              </w:rPr>
              <w:t>Tehnika zatiranja:</w:t>
            </w:r>
          </w:p>
          <w:p w14:paraId="1C3ADA4D" w14:textId="77777777" w:rsidR="00A24FB1" w:rsidRPr="00A24FB1" w:rsidRDefault="00A24FB1" w:rsidP="00645E4C">
            <w:pPr>
              <w:jc w:val="left"/>
              <w:rPr>
                <w:rFonts w:eastAsiaTheme="minorEastAsia" w:cs="Arial"/>
                <w:b/>
                <w:szCs w:val="20"/>
              </w:rPr>
            </w:pPr>
            <w:r w:rsidRPr="00A24FB1">
              <w:rPr>
                <w:rFonts w:eastAsiaTheme="minorEastAsia" w:cs="Arial"/>
                <w:szCs w:val="20"/>
              </w:rPr>
              <w:t xml:space="preserve">Prašnata krastavost je pogosta v hladnih peščenih  tleh, posebej  če v zgodnjem poletju pade veliko padavin. V zanjo dobrih pogojih napade tudi korenine in stolone. Tla z reakcijo pod 5,2 nekoliko apnimo. Za sajenje izberemo neokužene gomolje. Ostankov okuženih gomoljev ne mečemo na gnoj. </w:t>
            </w:r>
          </w:p>
        </w:tc>
      </w:tr>
      <w:tr w:rsidR="00A24FB1" w:rsidRPr="00A24FB1" w14:paraId="5B738E32" w14:textId="77777777" w:rsidTr="009D4B2D">
        <w:trPr>
          <w:cantSplit/>
        </w:trPr>
        <w:tc>
          <w:tcPr>
            <w:tcW w:w="1658" w:type="dxa"/>
          </w:tcPr>
          <w:p w14:paraId="52C7966B"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Srebrolikost gomoljev </w:t>
            </w:r>
          </w:p>
          <w:p w14:paraId="011512C0" w14:textId="3E71F1FD" w:rsidR="00A24FB1" w:rsidRPr="00A24FB1" w:rsidRDefault="00A24FB1" w:rsidP="00E2764F">
            <w:pPr>
              <w:jc w:val="left"/>
              <w:rPr>
                <w:rFonts w:eastAsiaTheme="minorEastAsia" w:cs="Arial"/>
                <w:i/>
                <w:iCs/>
                <w:szCs w:val="20"/>
              </w:rPr>
            </w:pPr>
            <w:r w:rsidRPr="00A24FB1">
              <w:rPr>
                <w:rFonts w:eastAsiaTheme="minorEastAsia" w:cs="Arial"/>
                <w:i/>
                <w:iCs/>
                <w:szCs w:val="20"/>
              </w:rPr>
              <w:t>Helminthosporium solani</w:t>
            </w:r>
          </w:p>
        </w:tc>
        <w:tc>
          <w:tcPr>
            <w:tcW w:w="4500" w:type="dxa"/>
            <w:gridSpan w:val="2"/>
          </w:tcPr>
          <w:p w14:paraId="207CFB83"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 bolezni:</w:t>
            </w:r>
          </w:p>
          <w:p w14:paraId="75C98710"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Srebrolikost je na pri  nas pridelanem  krompirju zelo pogosta bolezen. Zaradi okužb so gomolji manj tržno zanimivi in se slabše skladiščijo (pospešeno izgubljanje vlage). Pri srebrolikosti na površini gomoljev opazimo srebrno prevleko, ki se širi tudi v skladiščih. </w:t>
            </w:r>
          </w:p>
        </w:tc>
        <w:tc>
          <w:tcPr>
            <w:tcW w:w="7734" w:type="dxa"/>
            <w:gridSpan w:val="5"/>
          </w:tcPr>
          <w:p w14:paraId="4F4F582D" w14:textId="7B06A662" w:rsidR="00A24FB1" w:rsidRPr="00A24FB1" w:rsidRDefault="00A24FB1" w:rsidP="00645E4C">
            <w:pPr>
              <w:jc w:val="left"/>
              <w:rPr>
                <w:rFonts w:eastAsiaTheme="minorEastAsia" w:cs="Arial"/>
                <w:b/>
                <w:szCs w:val="20"/>
              </w:rPr>
            </w:pPr>
            <w:r w:rsidRPr="00A24FB1">
              <w:rPr>
                <w:rFonts w:eastAsiaTheme="minorEastAsia" w:cs="Arial"/>
                <w:b/>
                <w:szCs w:val="20"/>
              </w:rPr>
              <w:t>Tehnika zatiranja:</w:t>
            </w:r>
          </w:p>
          <w:p w14:paraId="31F69309"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Gliva se pospešeno razvija šele po izkopu, če krompir ni ustrezno skladiščen, zato ima lahko priprava na skladiščenje večji pomen, kot razvoj glive na njivi. Pred skladiščenjem se morajo gomolji čim hitreje posušiti.  Neposrednega zatiranja glive z razkuževanjem gomoljev pred sajenjem  in skladiščenjem semena pri nas ni mogoča, saj ni registriranih pripravkov. Uporaba razkužil za zatiranje bolezni pred skladiščenjem jedilnega krompirja pri nas ni dovoljena.   </w:t>
            </w:r>
          </w:p>
        </w:tc>
      </w:tr>
      <w:tr w:rsidR="00A24FB1" w:rsidRPr="00A24FB1" w14:paraId="7F1CBDC9" w14:textId="77777777" w:rsidTr="009D4B2D">
        <w:trPr>
          <w:cantSplit/>
        </w:trPr>
        <w:tc>
          <w:tcPr>
            <w:tcW w:w="1658" w:type="dxa"/>
          </w:tcPr>
          <w:p w14:paraId="7B22EA67" w14:textId="77777777" w:rsidR="00A24FB1" w:rsidRPr="00A24FB1" w:rsidRDefault="00A24FB1" w:rsidP="00645E4C">
            <w:pPr>
              <w:jc w:val="left"/>
              <w:rPr>
                <w:rFonts w:eastAsiaTheme="minorEastAsia" w:cs="Arial"/>
                <w:b/>
                <w:szCs w:val="20"/>
              </w:rPr>
            </w:pPr>
            <w:r w:rsidRPr="00A24FB1">
              <w:rPr>
                <w:rFonts w:eastAsiaTheme="minorEastAsia" w:cs="Arial"/>
                <w:b/>
                <w:szCs w:val="20"/>
              </w:rPr>
              <w:lastRenderedPageBreak/>
              <w:t>Bela trohnoba krompirja</w:t>
            </w:r>
          </w:p>
          <w:p w14:paraId="0587743F"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Fusarium solani</w:t>
            </w:r>
          </w:p>
          <w:p w14:paraId="38834E0F" w14:textId="77777777" w:rsidR="00A24FB1" w:rsidRPr="00A24FB1" w:rsidRDefault="00A24FB1" w:rsidP="00645E4C">
            <w:pPr>
              <w:jc w:val="left"/>
              <w:rPr>
                <w:rFonts w:eastAsiaTheme="minorEastAsia" w:cs="Arial"/>
                <w:szCs w:val="20"/>
              </w:rPr>
            </w:pPr>
            <w:r w:rsidRPr="00A24FB1">
              <w:rPr>
                <w:rFonts w:eastAsiaTheme="minorEastAsia" w:cs="Arial"/>
                <w:i/>
                <w:iCs/>
                <w:szCs w:val="20"/>
              </w:rPr>
              <w:t>Fusarium sp</w:t>
            </w:r>
            <w:r w:rsidRPr="00A24FB1">
              <w:rPr>
                <w:rFonts w:eastAsiaTheme="minorEastAsia" w:cs="Arial"/>
                <w:szCs w:val="20"/>
              </w:rPr>
              <w:t xml:space="preserve">. </w:t>
            </w:r>
          </w:p>
          <w:p w14:paraId="2C9F7696" w14:textId="77777777" w:rsidR="00A24FB1" w:rsidRPr="00A24FB1" w:rsidRDefault="00A24FB1" w:rsidP="00E2764F">
            <w:pPr>
              <w:spacing w:before="240"/>
              <w:jc w:val="left"/>
              <w:rPr>
                <w:rFonts w:eastAsiaTheme="minorEastAsia" w:cs="Arial"/>
                <w:b/>
                <w:bCs/>
                <w:szCs w:val="20"/>
              </w:rPr>
            </w:pPr>
            <w:r w:rsidRPr="00A24FB1">
              <w:rPr>
                <w:rFonts w:eastAsiaTheme="minorEastAsia" w:cs="Arial"/>
                <w:b/>
                <w:bCs/>
                <w:szCs w:val="20"/>
              </w:rPr>
              <w:t>Gangrena gomoljev</w:t>
            </w:r>
          </w:p>
          <w:p w14:paraId="7C951CD3"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Phoma foveata</w:t>
            </w:r>
          </w:p>
        </w:tc>
        <w:tc>
          <w:tcPr>
            <w:tcW w:w="4500" w:type="dxa"/>
            <w:gridSpan w:val="2"/>
          </w:tcPr>
          <w:p w14:paraId="7F7FBDAA"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 bolezni:</w:t>
            </w:r>
          </w:p>
          <w:p w14:paraId="629C1C11"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Iz gomoljev okuženih z različnimi fuzarijskimi glivami  nastanejo rjave trde mumije z votlino polno belkastih micelijskih bradavic. Po okužbah gomoljev z glivo povzročiteljico gangrene s v začetku pojavijo podobni znaki, kot pri beli trohnobi, pozneje pa se razvijejo manjše votline obdane z porjavelim skorjastim mesom, ki se ostro loči od zdravega tkiva. V votlinah je sivkast micelij v katerem nastajajo rdečkasto rjavkasta piknidijska zrnca. </w:t>
            </w:r>
          </w:p>
        </w:tc>
        <w:tc>
          <w:tcPr>
            <w:tcW w:w="7734" w:type="dxa"/>
            <w:gridSpan w:val="5"/>
          </w:tcPr>
          <w:p w14:paraId="19ED9504" w14:textId="492A02C0" w:rsidR="00A24FB1" w:rsidRPr="00A24FB1" w:rsidRDefault="00A24FB1" w:rsidP="00645E4C">
            <w:pPr>
              <w:jc w:val="left"/>
              <w:rPr>
                <w:rFonts w:eastAsiaTheme="minorEastAsia" w:cs="Arial"/>
                <w:b/>
                <w:szCs w:val="20"/>
              </w:rPr>
            </w:pPr>
            <w:r w:rsidRPr="00A24FB1">
              <w:rPr>
                <w:rFonts w:eastAsiaTheme="minorEastAsia" w:cs="Arial"/>
                <w:b/>
                <w:szCs w:val="20"/>
              </w:rPr>
              <w:t>Tehnika zatiranja:</w:t>
            </w:r>
          </w:p>
          <w:p w14:paraId="4A7A6FF4"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Spore gliv iz rodu </w:t>
            </w:r>
            <w:r w:rsidRPr="00A24FB1">
              <w:rPr>
                <w:rFonts w:eastAsiaTheme="minorEastAsia" w:cs="Arial"/>
                <w:i/>
                <w:szCs w:val="20"/>
              </w:rPr>
              <w:t>Fusarium</w:t>
            </w:r>
            <w:r w:rsidRPr="00A24FB1">
              <w:rPr>
                <w:rFonts w:eastAsiaTheme="minorEastAsia" w:cs="Arial"/>
                <w:szCs w:val="20"/>
              </w:rPr>
              <w:t xml:space="preserve"> so vedno prisotne na gomoljih že ob izkopu pred skladiščenjem. Obseg poškodb gomoljev in klima v skladišču v največjem obsegu odločata o razvoju suhe fuzarijske trohnobe. Ukrepi na njivi nimajo velikega vpliva. Gliva povzročiteljica gangerene pri nas ni splošno razširjena, okužbe večinoma izvirajo iz uvoženega semenskega krompirja. Če ugotovimo, da je gliva uničila grme že na njivi, jih izločimo pred spravilom. S spravilom ne odlašamo predolgo, ker se gomolji okužijo s trosi, ki se sproščajo iz propadajoče krompirjevke. Za razvoj obeh gliv v skladišču so najbolj ugodne temperature med 4 in 8 </w:t>
            </w:r>
            <w:r w:rsidRPr="00A24FB1">
              <w:rPr>
                <w:rFonts w:eastAsiaTheme="minorEastAsia" w:cs="Arial"/>
                <w:szCs w:val="20"/>
                <w:vertAlign w:val="superscript"/>
              </w:rPr>
              <w:t>o</w:t>
            </w:r>
            <w:r w:rsidRPr="00A24FB1">
              <w:rPr>
                <w:rFonts w:eastAsiaTheme="minorEastAsia" w:cs="Arial"/>
                <w:szCs w:val="20"/>
              </w:rPr>
              <w:t xml:space="preserve"> C in nizka vlaga. </w:t>
            </w:r>
          </w:p>
          <w:p w14:paraId="5625B1A4" w14:textId="77777777" w:rsidR="00A24FB1" w:rsidRPr="00A24FB1" w:rsidRDefault="00A24FB1" w:rsidP="00645E4C">
            <w:pPr>
              <w:jc w:val="left"/>
              <w:rPr>
                <w:rFonts w:eastAsiaTheme="minorEastAsia" w:cs="Arial"/>
                <w:szCs w:val="20"/>
              </w:rPr>
            </w:pPr>
          </w:p>
        </w:tc>
      </w:tr>
      <w:tr w:rsidR="00A24FB1" w:rsidRPr="00A24FB1" w14:paraId="602D2314" w14:textId="77777777" w:rsidTr="009D4B2D">
        <w:trPr>
          <w:cantSplit/>
        </w:trPr>
        <w:tc>
          <w:tcPr>
            <w:tcW w:w="1658" w:type="dxa"/>
          </w:tcPr>
          <w:p w14:paraId="0CA9C6BA"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Verticilijska ovelost</w:t>
            </w:r>
          </w:p>
          <w:p w14:paraId="6839870A" w14:textId="77777777" w:rsidR="00A24FB1" w:rsidRPr="00A24FB1" w:rsidRDefault="00A24FB1" w:rsidP="00645E4C">
            <w:pPr>
              <w:jc w:val="left"/>
              <w:rPr>
                <w:rFonts w:eastAsiaTheme="minorEastAsia" w:cs="Arial"/>
                <w:bCs/>
                <w:i/>
                <w:iCs/>
                <w:szCs w:val="20"/>
              </w:rPr>
            </w:pPr>
            <w:r w:rsidRPr="00A24FB1">
              <w:rPr>
                <w:rFonts w:eastAsiaTheme="minorEastAsia" w:cs="Arial"/>
                <w:bCs/>
                <w:i/>
                <w:iCs/>
                <w:szCs w:val="20"/>
              </w:rPr>
              <w:t>Verticillium sp.</w:t>
            </w:r>
          </w:p>
          <w:p w14:paraId="1935D28D" w14:textId="77777777" w:rsidR="00A24FB1" w:rsidRPr="00A24FB1" w:rsidRDefault="00A24FB1" w:rsidP="00E2764F">
            <w:pPr>
              <w:spacing w:before="240"/>
              <w:jc w:val="left"/>
              <w:rPr>
                <w:rFonts w:eastAsiaTheme="minorEastAsia" w:cs="Arial"/>
                <w:b/>
                <w:bCs/>
                <w:szCs w:val="20"/>
              </w:rPr>
            </w:pPr>
            <w:r w:rsidRPr="00A24FB1">
              <w:rPr>
                <w:rFonts w:eastAsiaTheme="minorEastAsia" w:cs="Arial"/>
                <w:b/>
                <w:bCs/>
                <w:szCs w:val="20"/>
              </w:rPr>
              <w:t>Fuzarijska ovelost</w:t>
            </w:r>
          </w:p>
          <w:p w14:paraId="40DB310F"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Fusarium oxysporium</w:t>
            </w:r>
          </w:p>
        </w:tc>
        <w:tc>
          <w:tcPr>
            <w:tcW w:w="4500" w:type="dxa"/>
            <w:gridSpan w:val="2"/>
          </w:tcPr>
          <w:p w14:paraId="33F5E205"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 bolezni:</w:t>
            </w:r>
          </w:p>
          <w:p w14:paraId="7AEC9DEC"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Verticilijsko in fuzarijsko ovelost navdano spregledamo in znake pripišemo drugim boleznim. Pri obeh so vir kužila latentno okuženi gomolji in delno ostanki propadle krompirjevke in številnih drugih gostiteljskih rastlin.  Značilno je sektorsko venenje posameznih stebel, posameznih listov na steblu ali celo posameznih lističev v sestavljenem listu. Grmi zaostajajo v rasti in zelo zgodaj se kažejo znaki zorenja krompirjevke. Na prerezu stebel ugotovimo potemnele cevne povezke.  </w:t>
            </w:r>
          </w:p>
        </w:tc>
        <w:tc>
          <w:tcPr>
            <w:tcW w:w="7734" w:type="dxa"/>
            <w:gridSpan w:val="5"/>
          </w:tcPr>
          <w:p w14:paraId="62736B35" w14:textId="6BB8510B" w:rsidR="00A24FB1" w:rsidRPr="00A24FB1" w:rsidRDefault="00A24FB1" w:rsidP="00645E4C">
            <w:pPr>
              <w:jc w:val="left"/>
              <w:rPr>
                <w:rFonts w:eastAsiaTheme="minorEastAsia" w:cs="Arial"/>
                <w:b/>
                <w:szCs w:val="20"/>
              </w:rPr>
            </w:pPr>
            <w:r w:rsidRPr="00A24FB1">
              <w:rPr>
                <w:rFonts w:eastAsiaTheme="minorEastAsia" w:cs="Arial"/>
                <w:b/>
                <w:szCs w:val="20"/>
              </w:rPr>
              <w:t>Tehnika zatiranja:</w:t>
            </w:r>
          </w:p>
          <w:p w14:paraId="00E4AF7E"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Glavni dejavnik pri zatiranju bolezni je sajenje neokuženih gomoljev. Spremljanje okužb v nasadih semenskega krompirja je zelo zahtevno. Kemično zatiranje daje omejene rezultate. Obe glivi sta zelo polifagni in napadata tudi številne vrtnine in okrasne rastline. Za gnojenje krompirja ni priporočljivo uporabljati kompostov, ki ji pripravljajo na vrtnarijah iz ostankov občutljivih vrtnin (npr. paradižnik, paprika, jajčevec,  fižol, hmelj, kumare, bučke, …). </w:t>
            </w:r>
          </w:p>
        </w:tc>
      </w:tr>
      <w:tr w:rsidR="00A24FB1" w:rsidRPr="00A24FB1" w14:paraId="3EC5E822" w14:textId="77777777" w:rsidTr="009D4B2D">
        <w:trPr>
          <w:cantSplit/>
        </w:trPr>
        <w:tc>
          <w:tcPr>
            <w:tcW w:w="13892" w:type="dxa"/>
            <w:gridSpan w:val="8"/>
          </w:tcPr>
          <w:p w14:paraId="3EA799D9"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Uporaba sredstev za preprečevanje odganjanja kalic v času skladiščenja krompirja je dovoljena v skladu z navodili za uporabo registriranih sredstev. Uporabimo jih le kadar je uporaba zares potrebna (pozne sorte, dolgotrajno skladiščenje). Uporaba fungicidov na uskladiščenem merkantilnem krompirju ni dovoljena.  </w:t>
            </w:r>
          </w:p>
        </w:tc>
      </w:tr>
    </w:tbl>
    <w:p w14:paraId="171F27C3" w14:textId="77777777" w:rsidR="00A24FB1" w:rsidRPr="00A24FB1" w:rsidRDefault="00A24FB1" w:rsidP="00645E4C">
      <w:pPr>
        <w:jc w:val="left"/>
        <w:rPr>
          <w:rFonts w:eastAsiaTheme="minorEastAsia" w:cs="Arial"/>
          <w:b/>
          <w:bCs/>
          <w:szCs w:val="20"/>
        </w:rPr>
      </w:pPr>
      <w:r w:rsidRPr="00A24FB1">
        <w:rPr>
          <w:rFonts w:eastAsiaTheme="minorEastAsia" w:cs="Arial"/>
          <w:szCs w:val="20"/>
        </w:rPr>
        <w:br w:type="page"/>
      </w:r>
      <w:r w:rsidRPr="00A24FB1">
        <w:rPr>
          <w:rFonts w:eastAsiaTheme="minorEastAsia" w:cs="Arial"/>
          <w:b/>
          <w:bCs/>
          <w:szCs w:val="20"/>
        </w:rPr>
        <w:lastRenderedPageBreak/>
        <w:t xml:space="preserve">Integrirano varstvo krompirja  </w:t>
      </w:r>
    </w:p>
    <w:p w14:paraId="21451EBC"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VVOI- najožje vodovarstveno območje. Pri sredstvih je potrebno upoštevati varnostni pas do voda – glej navodila za uporabo!</w:t>
      </w:r>
    </w:p>
    <w:tbl>
      <w:tblPr>
        <w:tblW w:w="15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0"/>
        <w:gridCol w:w="1816"/>
        <w:gridCol w:w="3834"/>
        <w:gridCol w:w="1595"/>
        <w:gridCol w:w="2106"/>
        <w:gridCol w:w="1434"/>
        <w:gridCol w:w="1275"/>
        <w:gridCol w:w="1556"/>
      </w:tblGrid>
      <w:tr w:rsidR="00A24FB1" w:rsidRPr="00A24FB1" w14:paraId="7F0F29BD" w14:textId="77777777" w:rsidTr="00A24FB1">
        <w:trPr>
          <w:jc w:val="center"/>
        </w:trPr>
        <w:tc>
          <w:tcPr>
            <w:tcW w:w="2260" w:type="dxa"/>
            <w:tcBorders>
              <w:top w:val="single" w:sz="12" w:space="0" w:color="auto"/>
              <w:left w:val="single" w:sz="12" w:space="0" w:color="auto"/>
              <w:bottom w:val="single" w:sz="12" w:space="0" w:color="auto"/>
              <w:right w:val="single" w:sz="12" w:space="0" w:color="auto"/>
            </w:tcBorders>
          </w:tcPr>
          <w:p w14:paraId="73B8E34B"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ŠKODLJIVI ORGANIZEM</w:t>
            </w:r>
          </w:p>
        </w:tc>
        <w:tc>
          <w:tcPr>
            <w:tcW w:w="1816" w:type="dxa"/>
            <w:tcBorders>
              <w:top w:val="single" w:sz="12" w:space="0" w:color="auto"/>
              <w:left w:val="single" w:sz="12" w:space="0" w:color="auto"/>
              <w:bottom w:val="single" w:sz="12" w:space="0" w:color="auto"/>
              <w:right w:val="single" w:sz="12" w:space="0" w:color="auto"/>
            </w:tcBorders>
          </w:tcPr>
          <w:p w14:paraId="16F49BA6"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w:t>
            </w:r>
          </w:p>
        </w:tc>
        <w:tc>
          <w:tcPr>
            <w:tcW w:w="3834" w:type="dxa"/>
            <w:tcBorders>
              <w:top w:val="single" w:sz="12" w:space="0" w:color="auto"/>
              <w:left w:val="single" w:sz="12" w:space="0" w:color="auto"/>
              <w:bottom w:val="single" w:sz="12" w:space="0" w:color="auto"/>
              <w:right w:val="single" w:sz="12" w:space="0" w:color="auto"/>
            </w:tcBorders>
          </w:tcPr>
          <w:p w14:paraId="4103FC42"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UKREPI</w:t>
            </w:r>
          </w:p>
        </w:tc>
        <w:tc>
          <w:tcPr>
            <w:tcW w:w="1595" w:type="dxa"/>
            <w:tcBorders>
              <w:top w:val="single" w:sz="12" w:space="0" w:color="auto"/>
              <w:left w:val="single" w:sz="12" w:space="0" w:color="auto"/>
              <w:bottom w:val="single" w:sz="12" w:space="0" w:color="auto"/>
              <w:right w:val="single" w:sz="12" w:space="0" w:color="auto"/>
            </w:tcBorders>
          </w:tcPr>
          <w:p w14:paraId="50F1385B"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AKTIVNA SNOV</w:t>
            </w:r>
          </w:p>
        </w:tc>
        <w:tc>
          <w:tcPr>
            <w:tcW w:w="2106" w:type="dxa"/>
            <w:tcBorders>
              <w:top w:val="single" w:sz="12" w:space="0" w:color="auto"/>
              <w:left w:val="single" w:sz="12" w:space="0" w:color="auto"/>
              <w:bottom w:val="single" w:sz="12" w:space="0" w:color="auto"/>
              <w:right w:val="single" w:sz="12" w:space="0" w:color="auto"/>
            </w:tcBorders>
          </w:tcPr>
          <w:p w14:paraId="510BE6BB"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SREDSTVO ZA VARSTVO RASTLIN</w:t>
            </w:r>
          </w:p>
        </w:tc>
        <w:tc>
          <w:tcPr>
            <w:tcW w:w="1434" w:type="dxa"/>
            <w:tcBorders>
              <w:top w:val="single" w:sz="12" w:space="0" w:color="auto"/>
              <w:left w:val="single" w:sz="12" w:space="0" w:color="auto"/>
              <w:bottom w:val="single" w:sz="12" w:space="0" w:color="auto"/>
              <w:right w:val="single" w:sz="12" w:space="0" w:color="auto"/>
            </w:tcBorders>
          </w:tcPr>
          <w:p w14:paraId="509F6E72"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ODMEREK</w:t>
            </w:r>
          </w:p>
        </w:tc>
        <w:tc>
          <w:tcPr>
            <w:tcW w:w="1275" w:type="dxa"/>
            <w:tcBorders>
              <w:top w:val="single" w:sz="12" w:space="0" w:color="auto"/>
              <w:left w:val="single" w:sz="12" w:space="0" w:color="auto"/>
              <w:bottom w:val="single" w:sz="12" w:space="0" w:color="auto"/>
              <w:right w:val="single" w:sz="12" w:space="0" w:color="auto"/>
            </w:tcBorders>
          </w:tcPr>
          <w:p w14:paraId="0F5CF571"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KARENCA</w:t>
            </w:r>
          </w:p>
          <w:p w14:paraId="7C40A459" w14:textId="77777777" w:rsidR="00A24FB1" w:rsidRPr="00A24FB1" w:rsidRDefault="00A24FB1" w:rsidP="00645E4C">
            <w:pPr>
              <w:jc w:val="left"/>
              <w:rPr>
                <w:rFonts w:eastAsiaTheme="minorEastAsia" w:cs="Arial"/>
                <w:b/>
                <w:bCs/>
                <w:szCs w:val="20"/>
              </w:rPr>
            </w:pPr>
          </w:p>
        </w:tc>
        <w:tc>
          <w:tcPr>
            <w:tcW w:w="1556" w:type="dxa"/>
            <w:tcBorders>
              <w:top w:val="single" w:sz="12" w:space="0" w:color="auto"/>
              <w:left w:val="single" w:sz="12" w:space="0" w:color="auto"/>
              <w:bottom w:val="single" w:sz="12" w:space="0" w:color="auto"/>
              <w:right w:val="single" w:sz="12" w:space="0" w:color="auto"/>
            </w:tcBorders>
          </w:tcPr>
          <w:p w14:paraId="56EDE24B"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OPOMBE</w:t>
            </w:r>
          </w:p>
        </w:tc>
      </w:tr>
      <w:tr w:rsidR="00A24FB1" w:rsidRPr="00A24FB1" w14:paraId="29AA8413" w14:textId="77777777" w:rsidTr="00A24FB1">
        <w:trPr>
          <w:cantSplit/>
          <w:trHeight w:val="100"/>
          <w:jc w:val="center"/>
        </w:trPr>
        <w:tc>
          <w:tcPr>
            <w:tcW w:w="2260" w:type="dxa"/>
            <w:vMerge w:val="restart"/>
          </w:tcPr>
          <w:p w14:paraId="03C13758"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Črna pikavost gomoljev </w:t>
            </w:r>
          </w:p>
          <w:p w14:paraId="2674CBDD"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Colletotrichum coccodes</w:t>
            </w:r>
          </w:p>
          <w:p w14:paraId="69BDAD28"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 xml:space="preserve">C. atramentarium </w:t>
            </w:r>
          </w:p>
          <w:p w14:paraId="2CA8C980" w14:textId="77777777" w:rsidR="00A24FB1" w:rsidRPr="00A24FB1" w:rsidRDefault="00A24FB1" w:rsidP="00645E4C">
            <w:pPr>
              <w:jc w:val="left"/>
              <w:rPr>
                <w:rFonts w:eastAsiaTheme="minorEastAsia" w:cs="Arial"/>
                <w:i/>
                <w:iCs/>
                <w:szCs w:val="20"/>
              </w:rPr>
            </w:pPr>
          </w:p>
        </w:tc>
        <w:tc>
          <w:tcPr>
            <w:tcW w:w="5650" w:type="dxa"/>
            <w:gridSpan w:val="2"/>
            <w:vMerge w:val="restart"/>
          </w:tcPr>
          <w:p w14:paraId="6246F18A"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 bolezni:</w:t>
            </w:r>
          </w:p>
          <w:p w14:paraId="56AD2442"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Za bolezen je značilno, da se kaže v venenju posameznih stebel v grmu, ki se predčasno posušijo. Osnovni vir kužila so zelo drobni mikro-sklerociji, ki se držijo gomoljev in razpadajočih ostankih krompirja in drugih poljščin (buče, kapusnice, …). Če je junij zelo moker ali ob peobiilnem namakanju, se lahko intenzivno širi po nasadu. Okužene rastline kažejo zanke lokalne ovelosti, ki se pojavi v drugem delu razvoja krompirja. Korenine in pritlehni deli stebla porjavijo. Zunanja skorja odstopi od stržena, obdanega z belim micelijem s svetlo vijoličnim  pridihom, na katerem so vidni sklerociji (pod lupo vidimo okrogle sklerocije z bodicami). Nasadi predčasno dozorijo. </w:t>
            </w:r>
          </w:p>
        </w:tc>
        <w:tc>
          <w:tcPr>
            <w:tcW w:w="1595" w:type="dxa"/>
            <w:vMerge w:val="restart"/>
          </w:tcPr>
          <w:p w14:paraId="4B54CBBF" w14:textId="77777777" w:rsidR="00A24FB1" w:rsidRPr="00A24FB1" w:rsidRDefault="00A24FB1" w:rsidP="00645E4C">
            <w:pPr>
              <w:jc w:val="left"/>
              <w:rPr>
                <w:rFonts w:eastAsiaTheme="minorEastAsia" w:cs="Arial"/>
                <w:szCs w:val="20"/>
              </w:rPr>
            </w:pPr>
            <w:r w:rsidRPr="00A24FB1">
              <w:rPr>
                <w:rFonts w:eastAsiaTheme="minorEastAsia" w:cs="Arial"/>
                <w:szCs w:val="20"/>
              </w:rPr>
              <w:t>azoksistrobin</w:t>
            </w:r>
          </w:p>
        </w:tc>
        <w:tc>
          <w:tcPr>
            <w:tcW w:w="2106" w:type="dxa"/>
          </w:tcPr>
          <w:p w14:paraId="0F193B14" w14:textId="77777777" w:rsidR="00A24FB1" w:rsidRPr="00A24FB1" w:rsidRDefault="00A24FB1" w:rsidP="00645E4C">
            <w:pPr>
              <w:jc w:val="left"/>
              <w:rPr>
                <w:rFonts w:eastAsiaTheme="minorEastAsia" w:cs="Arial"/>
                <w:szCs w:val="20"/>
              </w:rPr>
            </w:pPr>
            <w:r w:rsidRPr="00A24FB1">
              <w:rPr>
                <w:rFonts w:eastAsiaTheme="minorEastAsia" w:cs="Arial"/>
                <w:szCs w:val="20"/>
              </w:rPr>
              <w:t>Chamane</w:t>
            </w:r>
          </w:p>
        </w:tc>
        <w:tc>
          <w:tcPr>
            <w:tcW w:w="1434" w:type="dxa"/>
          </w:tcPr>
          <w:p w14:paraId="55FC15D4"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tc>
        <w:tc>
          <w:tcPr>
            <w:tcW w:w="1275" w:type="dxa"/>
          </w:tcPr>
          <w:p w14:paraId="42DE3C42"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s časom uporabe</w:t>
            </w:r>
          </w:p>
        </w:tc>
        <w:tc>
          <w:tcPr>
            <w:tcW w:w="1556" w:type="dxa"/>
            <w:vMerge w:val="restart"/>
          </w:tcPr>
          <w:p w14:paraId="62BA8C70" w14:textId="77777777" w:rsidR="00A24FB1" w:rsidRPr="00A24FB1" w:rsidRDefault="00A24FB1" w:rsidP="00645E4C">
            <w:pPr>
              <w:jc w:val="left"/>
              <w:rPr>
                <w:rFonts w:eastAsiaTheme="minorEastAsia" w:cs="Arial"/>
                <w:szCs w:val="20"/>
              </w:rPr>
            </w:pPr>
          </w:p>
        </w:tc>
      </w:tr>
      <w:tr w:rsidR="00A24FB1" w:rsidRPr="00A24FB1" w14:paraId="5DCFAC5D" w14:textId="77777777" w:rsidTr="00A24FB1">
        <w:trPr>
          <w:cantSplit/>
          <w:trHeight w:val="96"/>
          <w:jc w:val="center"/>
        </w:trPr>
        <w:tc>
          <w:tcPr>
            <w:tcW w:w="2260" w:type="dxa"/>
            <w:vMerge/>
          </w:tcPr>
          <w:p w14:paraId="0D998926" w14:textId="77777777" w:rsidR="00A24FB1" w:rsidRPr="00A24FB1" w:rsidRDefault="00A24FB1" w:rsidP="00645E4C">
            <w:pPr>
              <w:jc w:val="left"/>
              <w:rPr>
                <w:rFonts w:eastAsiaTheme="minorEastAsia" w:cs="Arial"/>
                <w:b/>
                <w:bCs/>
                <w:szCs w:val="20"/>
              </w:rPr>
            </w:pPr>
          </w:p>
        </w:tc>
        <w:tc>
          <w:tcPr>
            <w:tcW w:w="5650" w:type="dxa"/>
            <w:gridSpan w:val="2"/>
            <w:vMerge/>
          </w:tcPr>
          <w:p w14:paraId="562F2BC7" w14:textId="77777777" w:rsidR="00A24FB1" w:rsidRPr="00A24FB1" w:rsidRDefault="00A24FB1" w:rsidP="00645E4C">
            <w:pPr>
              <w:jc w:val="left"/>
              <w:rPr>
                <w:rFonts w:eastAsiaTheme="minorEastAsia" w:cs="Arial"/>
                <w:szCs w:val="20"/>
              </w:rPr>
            </w:pPr>
          </w:p>
        </w:tc>
        <w:tc>
          <w:tcPr>
            <w:tcW w:w="1595" w:type="dxa"/>
            <w:vMerge/>
          </w:tcPr>
          <w:p w14:paraId="6AAF5B3D" w14:textId="77777777" w:rsidR="00A24FB1" w:rsidRPr="00A24FB1" w:rsidRDefault="00A24FB1" w:rsidP="00645E4C">
            <w:pPr>
              <w:jc w:val="left"/>
              <w:rPr>
                <w:rFonts w:eastAsiaTheme="minorEastAsia" w:cs="Arial"/>
                <w:szCs w:val="20"/>
              </w:rPr>
            </w:pPr>
          </w:p>
        </w:tc>
        <w:tc>
          <w:tcPr>
            <w:tcW w:w="2106" w:type="dxa"/>
          </w:tcPr>
          <w:p w14:paraId="644C2D37" w14:textId="77777777" w:rsidR="00A24FB1" w:rsidRPr="00A24FB1" w:rsidRDefault="00A24FB1" w:rsidP="00645E4C">
            <w:pPr>
              <w:jc w:val="left"/>
              <w:rPr>
                <w:rFonts w:eastAsiaTheme="minorEastAsia" w:cs="Arial"/>
                <w:szCs w:val="20"/>
              </w:rPr>
            </w:pPr>
            <w:r w:rsidRPr="00A24FB1">
              <w:rPr>
                <w:rFonts w:eastAsiaTheme="minorEastAsia" w:cs="Arial"/>
                <w:szCs w:val="20"/>
              </w:rPr>
              <w:t>Norios</w:t>
            </w:r>
          </w:p>
        </w:tc>
        <w:tc>
          <w:tcPr>
            <w:tcW w:w="1434" w:type="dxa"/>
          </w:tcPr>
          <w:p w14:paraId="596F930F"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tc>
        <w:tc>
          <w:tcPr>
            <w:tcW w:w="1275" w:type="dxa"/>
          </w:tcPr>
          <w:p w14:paraId="28699EDC"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s časom uporabe</w:t>
            </w:r>
          </w:p>
        </w:tc>
        <w:tc>
          <w:tcPr>
            <w:tcW w:w="1556" w:type="dxa"/>
            <w:vMerge/>
          </w:tcPr>
          <w:p w14:paraId="770033C9" w14:textId="77777777" w:rsidR="00A24FB1" w:rsidRPr="00A24FB1" w:rsidRDefault="00A24FB1" w:rsidP="00645E4C">
            <w:pPr>
              <w:jc w:val="left"/>
              <w:rPr>
                <w:rFonts w:eastAsiaTheme="minorEastAsia" w:cs="Arial"/>
                <w:szCs w:val="20"/>
              </w:rPr>
            </w:pPr>
          </w:p>
        </w:tc>
      </w:tr>
      <w:tr w:rsidR="00A24FB1" w:rsidRPr="00A24FB1" w14:paraId="5E66F4E6" w14:textId="77777777" w:rsidTr="00A24FB1">
        <w:trPr>
          <w:cantSplit/>
          <w:trHeight w:val="96"/>
          <w:jc w:val="center"/>
        </w:trPr>
        <w:tc>
          <w:tcPr>
            <w:tcW w:w="2260" w:type="dxa"/>
            <w:vMerge/>
          </w:tcPr>
          <w:p w14:paraId="03145FDA" w14:textId="77777777" w:rsidR="00A24FB1" w:rsidRPr="00A24FB1" w:rsidRDefault="00A24FB1" w:rsidP="00645E4C">
            <w:pPr>
              <w:jc w:val="left"/>
              <w:rPr>
                <w:rFonts w:eastAsiaTheme="minorEastAsia" w:cs="Arial"/>
                <w:b/>
                <w:bCs/>
                <w:szCs w:val="20"/>
              </w:rPr>
            </w:pPr>
          </w:p>
        </w:tc>
        <w:tc>
          <w:tcPr>
            <w:tcW w:w="5650" w:type="dxa"/>
            <w:gridSpan w:val="2"/>
            <w:vMerge/>
          </w:tcPr>
          <w:p w14:paraId="3FADEF88" w14:textId="77777777" w:rsidR="00A24FB1" w:rsidRPr="00A24FB1" w:rsidRDefault="00A24FB1" w:rsidP="00645E4C">
            <w:pPr>
              <w:jc w:val="left"/>
              <w:rPr>
                <w:rFonts w:eastAsiaTheme="minorEastAsia" w:cs="Arial"/>
                <w:szCs w:val="20"/>
              </w:rPr>
            </w:pPr>
          </w:p>
        </w:tc>
        <w:tc>
          <w:tcPr>
            <w:tcW w:w="1595" w:type="dxa"/>
            <w:vMerge/>
          </w:tcPr>
          <w:p w14:paraId="0ECB1D3D" w14:textId="77777777" w:rsidR="00A24FB1" w:rsidRPr="00A24FB1" w:rsidRDefault="00A24FB1" w:rsidP="00645E4C">
            <w:pPr>
              <w:jc w:val="left"/>
              <w:rPr>
                <w:rFonts w:eastAsiaTheme="minorEastAsia" w:cs="Arial"/>
                <w:szCs w:val="20"/>
              </w:rPr>
            </w:pPr>
          </w:p>
        </w:tc>
        <w:tc>
          <w:tcPr>
            <w:tcW w:w="2106" w:type="dxa"/>
          </w:tcPr>
          <w:p w14:paraId="212D55B3" w14:textId="77777777" w:rsidR="00A24FB1" w:rsidRPr="00A24FB1" w:rsidRDefault="00A24FB1" w:rsidP="00645E4C">
            <w:pPr>
              <w:jc w:val="left"/>
              <w:rPr>
                <w:rFonts w:eastAsiaTheme="minorEastAsia" w:cs="Arial"/>
                <w:szCs w:val="20"/>
              </w:rPr>
            </w:pPr>
            <w:r w:rsidRPr="00A24FB1">
              <w:rPr>
                <w:rFonts w:eastAsiaTheme="minorEastAsia" w:cs="Arial"/>
                <w:szCs w:val="20"/>
              </w:rPr>
              <w:t>Ortiva</w:t>
            </w:r>
          </w:p>
        </w:tc>
        <w:tc>
          <w:tcPr>
            <w:tcW w:w="1434" w:type="dxa"/>
          </w:tcPr>
          <w:p w14:paraId="633D71C4"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tc>
        <w:tc>
          <w:tcPr>
            <w:tcW w:w="1275" w:type="dxa"/>
          </w:tcPr>
          <w:p w14:paraId="47425FD1"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556" w:type="dxa"/>
            <w:vMerge/>
          </w:tcPr>
          <w:p w14:paraId="5862B92E" w14:textId="77777777" w:rsidR="00A24FB1" w:rsidRPr="00A24FB1" w:rsidRDefault="00A24FB1" w:rsidP="00645E4C">
            <w:pPr>
              <w:jc w:val="left"/>
              <w:rPr>
                <w:rFonts w:eastAsiaTheme="minorEastAsia" w:cs="Arial"/>
                <w:szCs w:val="20"/>
              </w:rPr>
            </w:pPr>
          </w:p>
        </w:tc>
      </w:tr>
      <w:tr w:rsidR="00A24FB1" w:rsidRPr="00A24FB1" w14:paraId="1FD61077" w14:textId="77777777" w:rsidTr="00A24FB1">
        <w:trPr>
          <w:cantSplit/>
          <w:trHeight w:val="96"/>
          <w:jc w:val="center"/>
        </w:trPr>
        <w:tc>
          <w:tcPr>
            <w:tcW w:w="2260" w:type="dxa"/>
            <w:vMerge/>
          </w:tcPr>
          <w:p w14:paraId="2ECDF791" w14:textId="77777777" w:rsidR="00A24FB1" w:rsidRPr="00A24FB1" w:rsidRDefault="00A24FB1" w:rsidP="00645E4C">
            <w:pPr>
              <w:jc w:val="left"/>
              <w:rPr>
                <w:rFonts w:eastAsiaTheme="minorEastAsia" w:cs="Arial"/>
                <w:b/>
                <w:bCs/>
                <w:szCs w:val="20"/>
              </w:rPr>
            </w:pPr>
          </w:p>
        </w:tc>
        <w:tc>
          <w:tcPr>
            <w:tcW w:w="5650" w:type="dxa"/>
            <w:gridSpan w:val="2"/>
            <w:vMerge/>
          </w:tcPr>
          <w:p w14:paraId="2E9F519D" w14:textId="77777777" w:rsidR="00A24FB1" w:rsidRPr="00A24FB1" w:rsidRDefault="00A24FB1" w:rsidP="00645E4C">
            <w:pPr>
              <w:jc w:val="left"/>
              <w:rPr>
                <w:rFonts w:eastAsiaTheme="minorEastAsia" w:cs="Arial"/>
                <w:szCs w:val="20"/>
              </w:rPr>
            </w:pPr>
          </w:p>
        </w:tc>
        <w:tc>
          <w:tcPr>
            <w:tcW w:w="1595" w:type="dxa"/>
            <w:vMerge/>
          </w:tcPr>
          <w:p w14:paraId="310AC901" w14:textId="77777777" w:rsidR="00A24FB1" w:rsidRPr="00A24FB1" w:rsidRDefault="00A24FB1" w:rsidP="00645E4C">
            <w:pPr>
              <w:jc w:val="left"/>
              <w:rPr>
                <w:rFonts w:eastAsiaTheme="minorEastAsia" w:cs="Arial"/>
                <w:szCs w:val="20"/>
              </w:rPr>
            </w:pPr>
          </w:p>
        </w:tc>
        <w:tc>
          <w:tcPr>
            <w:tcW w:w="2106" w:type="dxa"/>
          </w:tcPr>
          <w:p w14:paraId="05CE0475" w14:textId="77777777" w:rsidR="00A24FB1" w:rsidRPr="00A24FB1" w:rsidRDefault="00A24FB1" w:rsidP="00645E4C">
            <w:pPr>
              <w:jc w:val="left"/>
              <w:rPr>
                <w:rFonts w:eastAsiaTheme="minorEastAsia" w:cs="Arial"/>
                <w:szCs w:val="20"/>
              </w:rPr>
            </w:pPr>
            <w:r w:rsidRPr="00A24FB1">
              <w:rPr>
                <w:rFonts w:eastAsiaTheme="minorEastAsia" w:cs="Arial"/>
                <w:szCs w:val="20"/>
              </w:rPr>
              <w:t>Zaftra azt 250 SC</w:t>
            </w:r>
          </w:p>
        </w:tc>
        <w:tc>
          <w:tcPr>
            <w:tcW w:w="1434" w:type="dxa"/>
          </w:tcPr>
          <w:p w14:paraId="4B8DAEDB"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tc>
        <w:tc>
          <w:tcPr>
            <w:tcW w:w="1275" w:type="dxa"/>
          </w:tcPr>
          <w:p w14:paraId="1579E3CC"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556" w:type="dxa"/>
            <w:vMerge/>
          </w:tcPr>
          <w:p w14:paraId="0024D398" w14:textId="77777777" w:rsidR="00A24FB1" w:rsidRPr="00A24FB1" w:rsidRDefault="00A24FB1" w:rsidP="00645E4C">
            <w:pPr>
              <w:jc w:val="left"/>
              <w:rPr>
                <w:rFonts w:eastAsiaTheme="minorEastAsia" w:cs="Arial"/>
                <w:szCs w:val="20"/>
              </w:rPr>
            </w:pPr>
          </w:p>
        </w:tc>
      </w:tr>
      <w:tr w:rsidR="00A24FB1" w:rsidRPr="00A24FB1" w14:paraId="2026E7CD" w14:textId="77777777" w:rsidTr="00A24FB1">
        <w:trPr>
          <w:cantSplit/>
          <w:trHeight w:val="96"/>
          <w:jc w:val="center"/>
        </w:trPr>
        <w:tc>
          <w:tcPr>
            <w:tcW w:w="2260" w:type="dxa"/>
            <w:vMerge/>
          </w:tcPr>
          <w:p w14:paraId="72425914" w14:textId="77777777" w:rsidR="00A24FB1" w:rsidRPr="00A24FB1" w:rsidRDefault="00A24FB1" w:rsidP="00645E4C">
            <w:pPr>
              <w:jc w:val="left"/>
              <w:rPr>
                <w:rFonts w:eastAsiaTheme="minorEastAsia" w:cs="Arial"/>
                <w:b/>
                <w:bCs/>
                <w:szCs w:val="20"/>
              </w:rPr>
            </w:pPr>
          </w:p>
        </w:tc>
        <w:tc>
          <w:tcPr>
            <w:tcW w:w="5650" w:type="dxa"/>
            <w:gridSpan w:val="2"/>
            <w:vMerge/>
          </w:tcPr>
          <w:p w14:paraId="7660572A" w14:textId="77777777" w:rsidR="00A24FB1" w:rsidRPr="00A24FB1" w:rsidRDefault="00A24FB1" w:rsidP="00645E4C">
            <w:pPr>
              <w:jc w:val="left"/>
              <w:rPr>
                <w:rFonts w:eastAsiaTheme="minorEastAsia" w:cs="Arial"/>
                <w:szCs w:val="20"/>
              </w:rPr>
            </w:pPr>
          </w:p>
        </w:tc>
        <w:tc>
          <w:tcPr>
            <w:tcW w:w="1595" w:type="dxa"/>
            <w:vMerge/>
          </w:tcPr>
          <w:p w14:paraId="68FCCCAF" w14:textId="77777777" w:rsidR="00A24FB1" w:rsidRPr="00A24FB1" w:rsidRDefault="00A24FB1" w:rsidP="00645E4C">
            <w:pPr>
              <w:jc w:val="left"/>
              <w:rPr>
                <w:rFonts w:eastAsiaTheme="minorEastAsia" w:cs="Arial"/>
                <w:szCs w:val="20"/>
              </w:rPr>
            </w:pPr>
          </w:p>
        </w:tc>
        <w:tc>
          <w:tcPr>
            <w:tcW w:w="2106" w:type="dxa"/>
          </w:tcPr>
          <w:p w14:paraId="45453B1A" w14:textId="77777777" w:rsidR="00A24FB1" w:rsidRPr="00A24FB1" w:rsidRDefault="00A24FB1" w:rsidP="00645E4C">
            <w:pPr>
              <w:jc w:val="left"/>
              <w:rPr>
                <w:rFonts w:eastAsiaTheme="minorEastAsia" w:cs="Arial"/>
                <w:szCs w:val="20"/>
              </w:rPr>
            </w:pPr>
            <w:r w:rsidRPr="00A24FB1">
              <w:rPr>
                <w:rFonts w:eastAsiaTheme="minorEastAsia" w:cs="Arial"/>
                <w:szCs w:val="20"/>
              </w:rPr>
              <w:t>Mirador 250 SC</w:t>
            </w:r>
          </w:p>
        </w:tc>
        <w:tc>
          <w:tcPr>
            <w:tcW w:w="1434" w:type="dxa"/>
          </w:tcPr>
          <w:p w14:paraId="0BF93302"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tc>
        <w:tc>
          <w:tcPr>
            <w:tcW w:w="1275" w:type="dxa"/>
          </w:tcPr>
          <w:p w14:paraId="7226900B"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556" w:type="dxa"/>
            <w:vMerge/>
          </w:tcPr>
          <w:p w14:paraId="4C70D84D" w14:textId="77777777" w:rsidR="00A24FB1" w:rsidRPr="00A24FB1" w:rsidRDefault="00A24FB1" w:rsidP="00645E4C">
            <w:pPr>
              <w:jc w:val="left"/>
              <w:rPr>
                <w:rFonts w:eastAsiaTheme="minorEastAsia" w:cs="Arial"/>
                <w:szCs w:val="20"/>
              </w:rPr>
            </w:pPr>
          </w:p>
        </w:tc>
      </w:tr>
      <w:tr w:rsidR="00A24FB1" w:rsidRPr="00A24FB1" w14:paraId="09050E8E" w14:textId="77777777" w:rsidTr="00A24FB1">
        <w:trPr>
          <w:cantSplit/>
          <w:trHeight w:val="633"/>
          <w:jc w:val="center"/>
        </w:trPr>
        <w:tc>
          <w:tcPr>
            <w:tcW w:w="2260" w:type="dxa"/>
            <w:vMerge/>
          </w:tcPr>
          <w:p w14:paraId="0F97778C" w14:textId="77777777" w:rsidR="00A24FB1" w:rsidRPr="00A24FB1" w:rsidRDefault="00A24FB1" w:rsidP="00645E4C">
            <w:pPr>
              <w:jc w:val="left"/>
              <w:rPr>
                <w:rFonts w:eastAsiaTheme="minorEastAsia" w:cs="Arial"/>
                <w:b/>
                <w:bCs/>
                <w:szCs w:val="20"/>
              </w:rPr>
            </w:pPr>
          </w:p>
        </w:tc>
        <w:tc>
          <w:tcPr>
            <w:tcW w:w="5650" w:type="dxa"/>
            <w:gridSpan w:val="2"/>
            <w:vMerge/>
          </w:tcPr>
          <w:p w14:paraId="40D1E1B1" w14:textId="77777777" w:rsidR="00A24FB1" w:rsidRPr="00A24FB1" w:rsidRDefault="00A24FB1" w:rsidP="00645E4C">
            <w:pPr>
              <w:jc w:val="left"/>
              <w:rPr>
                <w:rFonts w:eastAsiaTheme="minorEastAsia" w:cs="Arial"/>
                <w:szCs w:val="20"/>
              </w:rPr>
            </w:pPr>
          </w:p>
        </w:tc>
        <w:tc>
          <w:tcPr>
            <w:tcW w:w="7966" w:type="dxa"/>
            <w:gridSpan w:val="5"/>
          </w:tcPr>
          <w:p w14:paraId="4ECC271B" w14:textId="77777777" w:rsidR="00A24FB1" w:rsidRPr="00A24FB1" w:rsidRDefault="00A24FB1" w:rsidP="00645E4C">
            <w:pPr>
              <w:jc w:val="left"/>
              <w:rPr>
                <w:rFonts w:eastAsiaTheme="minorEastAsia" w:cs="Arial"/>
                <w:szCs w:val="20"/>
              </w:rPr>
            </w:pPr>
            <w:r w:rsidRPr="00A24FB1">
              <w:rPr>
                <w:rFonts w:eastAsiaTheme="minorEastAsia" w:cs="Arial"/>
                <w:b/>
                <w:szCs w:val="20"/>
              </w:rPr>
              <w:t xml:space="preserve">Tehnika zatiranja:  </w:t>
            </w:r>
            <w:r w:rsidRPr="00A24FB1">
              <w:rPr>
                <w:rFonts w:eastAsiaTheme="minorEastAsia" w:cs="Arial"/>
                <w:szCs w:val="20"/>
              </w:rPr>
              <w:t xml:space="preserve">V nasadih je ne moremo uspešno kemično zatirati. Nasadi se lahko predčasno posušijo, kar ima za posledico do 30 % zmanjšanje pridelka. V skladišču gomolji zaradi površinskih nekroz zelo hitro izgubljajo vlago. Občutljivih sort ne smemo saditi na lahka peščena in sušna tla, in na tla, kjer primanjkuje kalija. </w:t>
            </w:r>
          </w:p>
        </w:tc>
      </w:tr>
      <w:tr w:rsidR="00A24FB1" w:rsidRPr="00A24FB1" w14:paraId="19D60A5B" w14:textId="77777777" w:rsidTr="00A24FB1">
        <w:trPr>
          <w:cantSplit/>
          <w:jc w:val="center"/>
        </w:trPr>
        <w:tc>
          <w:tcPr>
            <w:tcW w:w="2260" w:type="dxa"/>
          </w:tcPr>
          <w:p w14:paraId="220C059A"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Krompirjev rak </w:t>
            </w:r>
          </w:p>
          <w:p w14:paraId="423F9845"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Synchytrium endobioticum</w:t>
            </w:r>
          </w:p>
        </w:tc>
        <w:tc>
          <w:tcPr>
            <w:tcW w:w="5650" w:type="dxa"/>
            <w:gridSpan w:val="2"/>
          </w:tcPr>
          <w:p w14:paraId="1CC1792B"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 bolezni:</w:t>
            </w:r>
          </w:p>
          <w:p w14:paraId="455221E4"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Predvsem na gomoljih se pojavijo bradavičaste novotvorbe. Gliva se ohrani v tleh v obliki trajnih spor za veliko let.  </w:t>
            </w:r>
          </w:p>
        </w:tc>
        <w:tc>
          <w:tcPr>
            <w:tcW w:w="7966" w:type="dxa"/>
            <w:gridSpan w:val="5"/>
          </w:tcPr>
          <w:p w14:paraId="7AEAF54D" w14:textId="0FD04B90" w:rsidR="00A24FB1" w:rsidRPr="00A24FB1" w:rsidRDefault="00A24FB1" w:rsidP="00645E4C">
            <w:pPr>
              <w:jc w:val="left"/>
              <w:rPr>
                <w:rFonts w:eastAsiaTheme="minorEastAsia" w:cs="Arial"/>
                <w:b/>
                <w:szCs w:val="20"/>
              </w:rPr>
            </w:pPr>
            <w:r w:rsidRPr="00A24FB1">
              <w:rPr>
                <w:rFonts w:eastAsiaTheme="minorEastAsia" w:cs="Arial"/>
                <w:b/>
                <w:szCs w:val="20"/>
              </w:rPr>
              <w:t xml:space="preserve">Tehnika zatiranja: </w:t>
            </w:r>
          </w:p>
          <w:p w14:paraId="22D18422" w14:textId="77777777" w:rsidR="00A24FB1" w:rsidRPr="00A24FB1" w:rsidRDefault="00A24FB1" w:rsidP="00645E4C">
            <w:pPr>
              <w:jc w:val="left"/>
              <w:rPr>
                <w:rFonts w:eastAsiaTheme="minorEastAsia" w:cs="Arial"/>
                <w:szCs w:val="20"/>
              </w:rPr>
            </w:pPr>
            <w:r w:rsidRPr="00A24FB1">
              <w:rPr>
                <w:rFonts w:eastAsiaTheme="minorEastAsia" w:cs="Arial"/>
                <w:szCs w:val="20"/>
              </w:rPr>
              <w:t>Saditev odpornih sort.</w:t>
            </w:r>
          </w:p>
          <w:p w14:paraId="5AC6DB40"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Krompirjev rak je karantenska bolezen, ki ima omejene vendar upoštevanja vredne možnosti za pojavljanje pri nas. O pojavih sumljivih znamenj  je potrebno obvestiti UVHVVR. </w:t>
            </w:r>
          </w:p>
        </w:tc>
      </w:tr>
      <w:tr w:rsidR="00A24FB1" w:rsidRPr="00A24FB1" w14:paraId="18A9384B" w14:textId="77777777" w:rsidTr="00A24FB1">
        <w:trPr>
          <w:cantSplit/>
          <w:jc w:val="center"/>
        </w:trPr>
        <w:tc>
          <w:tcPr>
            <w:tcW w:w="2260" w:type="dxa"/>
            <w:tcBorders>
              <w:bottom w:val="single" w:sz="4" w:space="0" w:color="auto"/>
            </w:tcBorders>
          </w:tcPr>
          <w:p w14:paraId="4358124F"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lastRenderedPageBreak/>
              <w:t>VIRUSI</w:t>
            </w:r>
          </w:p>
          <w:p w14:paraId="24C344F5" w14:textId="77777777" w:rsidR="00A24FB1" w:rsidRPr="00A24FB1" w:rsidRDefault="00A24FB1" w:rsidP="00645E4C">
            <w:pPr>
              <w:jc w:val="left"/>
              <w:rPr>
                <w:rFonts w:eastAsiaTheme="minorEastAsia" w:cs="Arial"/>
                <w:szCs w:val="20"/>
              </w:rPr>
            </w:pPr>
            <w:r w:rsidRPr="00A24FB1">
              <w:rPr>
                <w:rFonts w:eastAsiaTheme="minorEastAsia" w:cs="Arial"/>
                <w:szCs w:val="20"/>
              </w:rPr>
              <w:t>- virus Y krompirja (PVY)</w:t>
            </w:r>
          </w:p>
          <w:p w14:paraId="72391FD3" w14:textId="77777777" w:rsidR="00A24FB1" w:rsidRPr="00A24FB1" w:rsidRDefault="00A24FB1" w:rsidP="00645E4C">
            <w:pPr>
              <w:jc w:val="left"/>
              <w:rPr>
                <w:rFonts w:eastAsiaTheme="minorEastAsia" w:cs="Arial"/>
                <w:szCs w:val="20"/>
              </w:rPr>
            </w:pPr>
            <w:r w:rsidRPr="00A24FB1">
              <w:rPr>
                <w:rFonts w:eastAsiaTheme="minorEastAsia" w:cs="Arial"/>
                <w:szCs w:val="20"/>
              </w:rPr>
              <w:t>- virus M krompirja (PVM)</w:t>
            </w:r>
          </w:p>
          <w:p w14:paraId="1486E408" w14:textId="77777777" w:rsidR="00A24FB1" w:rsidRPr="00A24FB1" w:rsidRDefault="00A24FB1" w:rsidP="00645E4C">
            <w:pPr>
              <w:jc w:val="left"/>
              <w:rPr>
                <w:rFonts w:eastAsiaTheme="minorEastAsia" w:cs="Arial"/>
                <w:szCs w:val="20"/>
              </w:rPr>
            </w:pPr>
            <w:r w:rsidRPr="00A24FB1">
              <w:rPr>
                <w:rFonts w:eastAsiaTheme="minorEastAsia" w:cs="Arial"/>
                <w:szCs w:val="20"/>
              </w:rPr>
              <w:t>- virus zvijanja listov krompirja (PLRV)</w:t>
            </w:r>
          </w:p>
          <w:p w14:paraId="15E6BC7C" w14:textId="77777777" w:rsidR="00A24FB1" w:rsidRPr="00A24FB1" w:rsidRDefault="00A24FB1" w:rsidP="00645E4C">
            <w:pPr>
              <w:jc w:val="left"/>
              <w:rPr>
                <w:rFonts w:eastAsiaTheme="minorEastAsia" w:cs="Arial"/>
                <w:i/>
                <w:iCs/>
                <w:szCs w:val="20"/>
              </w:rPr>
            </w:pPr>
          </w:p>
        </w:tc>
        <w:tc>
          <w:tcPr>
            <w:tcW w:w="5650" w:type="dxa"/>
            <w:gridSpan w:val="2"/>
            <w:tcBorders>
              <w:bottom w:val="single" w:sz="4" w:space="0" w:color="auto"/>
            </w:tcBorders>
          </w:tcPr>
          <w:p w14:paraId="4FD98FA7"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 bolezni:</w:t>
            </w:r>
          </w:p>
          <w:p w14:paraId="6868D2C1" w14:textId="77777777" w:rsidR="00A24FB1" w:rsidRPr="00A24FB1" w:rsidRDefault="00A24FB1" w:rsidP="00645E4C">
            <w:pPr>
              <w:jc w:val="left"/>
              <w:rPr>
                <w:rFonts w:eastAsiaTheme="minorEastAsia" w:cs="Arial"/>
                <w:szCs w:val="20"/>
              </w:rPr>
            </w:pPr>
            <w:r w:rsidRPr="00A24FB1">
              <w:rPr>
                <w:rFonts w:eastAsiaTheme="minorEastAsia" w:cs="Arial"/>
                <w:szCs w:val="20"/>
              </w:rPr>
              <w:t>Virus Y krompirja na rastlinah povzroča različna znamenja bolezni. Znamenja primarne okužbe, do katere pride pri okužbi s pomočjo prenašalca so različna od znamenj sekundarne okužbe, ko rastlina zraste iz okuženega gomolja. Znamenja primarne okužbe so sprva vidna le na listu, kjer je prišlo do okužbe, v nekaj dneh pa se razširijo po rastlini. Znamenja se kažejo kot težki mozaiki in nekroze, listni peclji so krhki, zato listi odpadajo, na koncu se cela stebla posušijo. Značilno je, da se v grmu posuši le steblo, na katerem je prišlo do okužbe. Znamenja sekundarne okužbe so navadno vidna na vseh steblih v grmu. Na listih so pogosto različno močni mozaiki, pojavlja se nagubanost listnih ploskev med žilami ter listnih robov. Če se pojavijo žilne nekroze na listih povezane tudi z močno zakrnelo rastjo govorimo o črtavosti in kodravosti rastllin. Rastline običajno zaostajajo v rasti, so svetlejše in šibkejše.</w:t>
            </w:r>
          </w:p>
          <w:p w14:paraId="186A3532"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Podobne zanke močnih mozaikov na listih kaže ob sistemični okužbi tudi virus M krompirja. Črtavost in kodravost je lahko posledica hkratne okužbe  s kombinacijo virusov A in X krompirja. </w:t>
            </w:r>
          </w:p>
          <w:p w14:paraId="3D87750A" w14:textId="77777777" w:rsidR="00A24FB1" w:rsidRPr="00A24FB1" w:rsidRDefault="00A24FB1" w:rsidP="00645E4C">
            <w:pPr>
              <w:jc w:val="left"/>
              <w:rPr>
                <w:rFonts w:eastAsiaTheme="minorEastAsia" w:cs="Arial"/>
                <w:szCs w:val="20"/>
              </w:rPr>
            </w:pPr>
            <w:r w:rsidRPr="00A24FB1">
              <w:rPr>
                <w:rFonts w:eastAsiaTheme="minorEastAsia" w:cs="Arial"/>
                <w:szCs w:val="20"/>
              </w:rPr>
              <w:t>Pri okužbi s PVY pridelovalce najbolj prizadenejo znamenja na gomoljih občutljivih sort, saj ti zato niso primerni za prodajo. Nekrotični obroči se običajno pojavljajo pri izolatih tipa PVY</w:t>
            </w:r>
            <w:r w:rsidRPr="00A24FB1">
              <w:rPr>
                <w:rFonts w:eastAsiaTheme="minorEastAsia" w:cs="Arial"/>
                <w:szCs w:val="20"/>
                <w:vertAlign w:val="subscript"/>
              </w:rPr>
              <w:t>NTN</w:t>
            </w:r>
            <w:r w:rsidRPr="00A24FB1">
              <w:rPr>
                <w:rFonts w:eastAsiaTheme="minorEastAsia" w:cs="Arial"/>
                <w:szCs w:val="20"/>
              </w:rPr>
              <w:t xml:space="preserve">, lahko pa jih povzročajo tudi drugi izolati. Obroči se najprej pojavijo v obliki vodenih izboklin na gomoljih, ki kasneje potemnijo, nekrotizirajo, postanejo rjave in se nato ugreznejo. </w:t>
            </w:r>
          </w:p>
          <w:p w14:paraId="10A1CB1D" w14:textId="77777777" w:rsidR="00A24FB1" w:rsidRPr="00A24FB1" w:rsidRDefault="00A24FB1" w:rsidP="00645E4C">
            <w:pPr>
              <w:jc w:val="left"/>
              <w:rPr>
                <w:rFonts w:eastAsiaTheme="minorEastAsia" w:cs="Arial"/>
                <w:szCs w:val="20"/>
              </w:rPr>
            </w:pPr>
            <w:r w:rsidRPr="00A24FB1">
              <w:rPr>
                <w:rFonts w:eastAsiaTheme="minorEastAsia" w:cs="Arial"/>
                <w:szCs w:val="20"/>
              </w:rPr>
              <w:t>Pri okužbi s PLRV se znamenja primarne okužbe se kažejo kot zvijanje listov navzgor in včasih vijolično obarvanje bazalnega dela mladih listov na vrhu rastline. Pri sekundarni okužbi se zvijajo starejši spodnji listi, ki so na otip krhki, ob pritisku počijo, mlajši listi pa so bolj pokončni in bledi. Celoten izgled rastline je bolj pokončen, podoben stožcu ali majhni smrečici. Pogosto so okužene rastline tudi manjše.</w:t>
            </w:r>
          </w:p>
          <w:p w14:paraId="29F9E024" w14:textId="77777777" w:rsidR="00A24FB1" w:rsidRPr="00A24FB1" w:rsidRDefault="00A24FB1" w:rsidP="00645E4C">
            <w:pPr>
              <w:jc w:val="left"/>
              <w:rPr>
                <w:rFonts w:eastAsiaTheme="minorEastAsia" w:cs="Arial"/>
                <w:szCs w:val="20"/>
              </w:rPr>
            </w:pPr>
          </w:p>
        </w:tc>
        <w:tc>
          <w:tcPr>
            <w:tcW w:w="7966" w:type="dxa"/>
            <w:gridSpan w:val="5"/>
          </w:tcPr>
          <w:p w14:paraId="72189F4A" w14:textId="77777777" w:rsidR="00A24FB1" w:rsidRPr="00A24FB1" w:rsidRDefault="00A24FB1" w:rsidP="00645E4C">
            <w:pPr>
              <w:jc w:val="left"/>
              <w:rPr>
                <w:rFonts w:eastAsiaTheme="minorEastAsia" w:cs="Arial"/>
                <w:b/>
                <w:szCs w:val="20"/>
              </w:rPr>
            </w:pPr>
            <w:r w:rsidRPr="00A24FB1">
              <w:rPr>
                <w:rFonts w:eastAsiaTheme="minorEastAsia" w:cs="Arial"/>
                <w:b/>
                <w:szCs w:val="20"/>
              </w:rPr>
              <w:t xml:space="preserve">Agotehnični ukrepi: </w:t>
            </w:r>
          </w:p>
          <w:p w14:paraId="35A3CE66"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Zelo učinkovit ukrep  je saditev na PVY popolnoma odpornih sort (vse novejše slovenske in nekatere tuje sorte). </w:t>
            </w:r>
          </w:p>
          <w:p w14:paraId="6831E3E9"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Osnovni varovalni ukrep pred širjenjem virusnih bolezni krompirja je sajenje neokuženih gomoljev.  </w:t>
            </w:r>
          </w:p>
          <w:p w14:paraId="5D015F13"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V integrirani pridelavi si ne želimo sajenja krompirja, ki ni bil potrjen kot semensko blago, saj so ti nasadi lahko vir okužbe za zdrave okoliške nasade.  Zatiranje listnih uši je v nasadih, kjer smo za sajenje uporabili kakovosten krompir skoraj nepotrebno, razen, če ocenimo, da so v bližini močno okuženi drugi nasadi. Pri manjšem pojavu virusov lahko okužene grme čim prej izločimo. Zatiranje listnih uši je pomembno v semenskih nasadih, kjer okužene rastline obvezno izločimo. </w:t>
            </w:r>
          </w:p>
        </w:tc>
      </w:tr>
      <w:tr w:rsidR="00A24FB1" w:rsidRPr="00A24FB1" w14:paraId="00BF0F05" w14:textId="77777777" w:rsidTr="00A24FB1">
        <w:trPr>
          <w:cantSplit/>
          <w:trHeight w:val="178"/>
          <w:jc w:val="center"/>
        </w:trPr>
        <w:tc>
          <w:tcPr>
            <w:tcW w:w="2260" w:type="dxa"/>
            <w:vMerge w:val="restart"/>
          </w:tcPr>
          <w:p w14:paraId="2EE1474D"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Strune </w:t>
            </w:r>
          </w:p>
          <w:p w14:paraId="13791557" w14:textId="77777777" w:rsidR="00A24FB1" w:rsidRPr="00A24FB1" w:rsidRDefault="00A24FB1" w:rsidP="00645E4C">
            <w:pPr>
              <w:jc w:val="left"/>
              <w:rPr>
                <w:rFonts w:eastAsiaTheme="minorEastAsia" w:cs="Arial"/>
                <w:b/>
                <w:bCs/>
                <w:szCs w:val="20"/>
              </w:rPr>
            </w:pPr>
          </w:p>
        </w:tc>
        <w:tc>
          <w:tcPr>
            <w:tcW w:w="5650" w:type="dxa"/>
            <w:gridSpan w:val="2"/>
            <w:vMerge w:val="restart"/>
          </w:tcPr>
          <w:p w14:paraId="27345F35"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 škodljivca:</w:t>
            </w:r>
          </w:p>
          <w:p w14:paraId="1F353B5D"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Talni škodljivci navadno ne morejo neposredno ogroziti krompirjevih rastlin do takšne stopnje, da  bi te popolnoma </w:t>
            </w:r>
            <w:r w:rsidRPr="00A24FB1">
              <w:rPr>
                <w:rFonts w:eastAsiaTheme="minorEastAsia" w:cs="Arial"/>
                <w:szCs w:val="20"/>
              </w:rPr>
              <w:lastRenderedPageBreak/>
              <w:t xml:space="preserve">propadle. Ličinke hroščev pokalic (strune)  se v tleh razvijajo 2 do 3 leta in v višjih razvojnih stadijih v drugem in tretjem letu lahko povzročajo velike škode zaradi naluknanja gomoljev, ki postanejo netržni. </w:t>
            </w:r>
          </w:p>
          <w:p w14:paraId="3C7B2D0D" w14:textId="77777777" w:rsidR="00A24FB1" w:rsidRPr="00A24FB1" w:rsidRDefault="00A24FB1" w:rsidP="00E2764F">
            <w:pPr>
              <w:spacing w:before="240"/>
              <w:jc w:val="left"/>
              <w:rPr>
                <w:rFonts w:eastAsiaTheme="minorEastAsia" w:cs="Arial"/>
                <w:b/>
                <w:szCs w:val="20"/>
              </w:rPr>
            </w:pPr>
            <w:r w:rsidRPr="00A24FB1">
              <w:rPr>
                <w:rFonts w:eastAsiaTheme="minorEastAsia" w:cs="Arial"/>
                <w:b/>
                <w:szCs w:val="20"/>
              </w:rPr>
              <w:t xml:space="preserve">Agotehnični ukrepi: </w:t>
            </w:r>
          </w:p>
          <w:p w14:paraId="5C7C2F60"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Na dolgi rok z ustreznim kolobarjem (ustrezna pokritost tal preko celega leta) poskusimo preprečiti zaleganje jajčec pokalic v tla. </w:t>
            </w:r>
          </w:p>
          <w:p w14:paraId="2332660B" w14:textId="77777777" w:rsidR="00A24FB1" w:rsidRPr="00A24FB1" w:rsidRDefault="00A24FB1" w:rsidP="00645E4C">
            <w:pPr>
              <w:jc w:val="left"/>
              <w:rPr>
                <w:rFonts w:eastAsiaTheme="minorEastAsia" w:cs="Arial"/>
                <w:b/>
                <w:szCs w:val="20"/>
              </w:rPr>
            </w:pPr>
            <w:r w:rsidRPr="00A24FB1">
              <w:rPr>
                <w:rFonts w:eastAsiaTheme="minorEastAsia" w:cs="Arial"/>
                <w:szCs w:val="20"/>
              </w:rPr>
              <w:t>Prag škodljivosti pri strunah za krompir znaša 2 do 3 strune na m2.  Če so strune v tleh prisotne, je najbolje, da take njive ne izberemo za pridelovanje krompirja. Če druge njive nimamo na voljo, je smiselno zatiranje talnih škodljivcev z uporabo insekticidov ob saditvi.</w:t>
            </w:r>
          </w:p>
        </w:tc>
        <w:tc>
          <w:tcPr>
            <w:tcW w:w="1595" w:type="dxa"/>
          </w:tcPr>
          <w:p w14:paraId="5F818A9D" w14:textId="77777777" w:rsidR="00A24FB1" w:rsidRPr="00A24FB1" w:rsidRDefault="00A24FB1" w:rsidP="00645E4C">
            <w:pPr>
              <w:jc w:val="left"/>
              <w:rPr>
                <w:rFonts w:eastAsiaTheme="minorEastAsia" w:cs="Arial"/>
                <w:szCs w:val="20"/>
              </w:rPr>
            </w:pPr>
            <w:r w:rsidRPr="00A24FB1">
              <w:rPr>
                <w:rFonts w:eastAsiaTheme="minorEastAsia" w:cs="Arial"/>
                <w:szCs w:val="20"/>
              </w:rPr>
              <w:lastRenderedPageBreak/>
              <w:t>cipermetrin</w:t>
            </w:r>
          </w:p>
        </w:tc>
        <w:tc>
          <w:tcPr>
            <w:tcW w:w="2106" w:type="dxa"/>
          </w:tcPr>
          <w:p w14:paraId="07AF81FB" w14:textId="77777777" w:rsidR="00A24FB1" w:rsidRPr="00A24FB1" w:rsidRDefault="00A24FB1" w:rsidP="00645E4C">
            <w:pPr>
              <w:jc w:val="left"/>
              <w:rPr>
                <w:rFonts w:eastAsiaTheme="minorEastAsia" w:cs="Arial"/>
                <w:szCs w:val="20"/>
              </w:rPr>
            </w:pPr>
            <w:r w:rsidRPr="00A24FB1">
              <w:rPr>
                <w:rFonts w:eastAsiaTheme="minorEastAsia" w:cs="Arial"/>
                <w:szCs w:val="20"/>
              </w:rPr>
              <w:t>Columbo 0,8 MG</w:t>
            </w:r>
          </w:p>
        </w:tc>
        <w:tc>
          <w:tcPr>
            <w:tcW w:w="1434" w:type="dxa"/>
          </w:tcPr>
          <w:p w14:paraId="731A1E99" w14:textId="77777777" w:rsidR="00A24FB1" w:rsidRPr="00A24FB1" w:rsidRDefault="00A24FB1" w:rsidP="00645E4C">
            <w:pPr>
              <w:jc w:val="left"/>
              <w:rPr>
                <w:rFonts w:eastAsiaTheme="minorEastAsia" w:cs="Arial"/>
                <w:szCs w:val="20"/>
              </w:rPr>
            </w:pPr>
            <w:r w:rsidRPr="00A24FB1">
              <w:rPr>
                <w:rFonts w:eastAsiaTheme="minorEastAsia" w:cs="Arial"/>
                <w:szCs w:val="20"/>
              </w:rPr>
              <w:t>24 kg/ha</w:t>
            </w:r>
          </w:p>
        </w:tc>
        <w:tc>
          <w:tcPr>
            <w:tcW w:w="1275" w:type="dxa"/>
          </w:tcPr>
          <w:p w14:paraId="4C14B80F"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s časom uporabe</w:t>
            </w:r>
          </w:p>
        </w:tc>
        <w:tc>
          <w:tcPr>
            <w:tcW w:w="1556" w:type="dxa"/>
            <w:vMerge w:val="restart"/>
          </w:tcPr>
          <w:p w14:paraId="51E6079E"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Brez primerne opreme za inkorporacijo </w:t>
            </w:r>
            <w:r w:rsidRPr="00A24FB1">
              <w:rPr>
                <w:rFonts w:eastAsiaTheme="minorEastAsia" w:cs="Arial"/>
                <w:szCs w:val="20"/>
              </w:rPr>
              <w:lastRenderedPageBreak/>
              <w:t>granul, uporaba sredstva ni dovoljena.</w:t>
            </w:r>
          </w:p>
        </w:tc>
      </w:tr>
      <w:tr w:rsidR="00A24FB1" w:rsidRPr="00A24FB1" w14:paraId="089D73D6" w14:textId="77777777" w:rsidTr="00A24FB1">
        <w:trPr>
          <w:cantSplit/>
          <w:trHeight w:val="175"/>
          <w:jc w:val="center"/>
        </w:trPr>
        <w:tc>
          <w:tcPr>
            <w:tcW w:w="2260" w:type="dxa"/>
            <w:vMerge/>
          </w:tcPr>
          <w:p w14:paraId="3CAFE565" w14:textId="77777777" w:rsidR="00A24FB1" w:rsidRPr="00A24FB1" w:rsidRDefault="00A24FB1" w:rsidP="00645E4C">
            <w:pPr>
              <w:jc w:val="left"/>
              <w:rPr>
                <w:rFonts w:eastAsiaTheme="minorEastAsia" w:cs="Arial"/>
                <w:b/>
                <w:bCs/>
                <w:szCs w:val="20"/>
              </w:rPr>
            </w:pPr>
          </w:p>
        </w:tc>
        <w:tc>
          <w:tcPr>
            <w:tcW w:w="5650" w:type="dxa"/>
            <w:gridSpan w:val="2"/>
            <w:vMerge/>
          </w:tcPr>
          <w:p w14:paraId="43001E79" w14:textId="77777777" w:rsidR="00A24FB1" w:rsidRPr="00A24FB1" w:rsidRDefault="00A24FB1" w:rsidP="00645E4C">
            <w:pPr>
              <w:jc w:val="left"/>
              <w:rPr>
                <w:rFonts w:eastAsiaTheme="minorEastAsia" w:cs="Arial"/>
                <w:szCs w:val="20"/>
              </w:rPr>
            </w:pPr>
          </w:p>
        </w:tc>
        <w:tc>
          <w:tcPr>
            <w:tcW w:w="1595" w:type="dxa"/>
          </w:tcPr>
          <w:p w14:paraId="769DD189" w14:textId="77777777" w:rsidR="00A24FB1" w:rsidRPr="00A24FB1" w:rsidRDefault="00A24FB1" w:rsidP="00645E4C">
            <w:pPr>
              <w:jc w:val="left"/>
              <w:rPr>
                <w:rFonts w:eastAsiaTheme="minorEastAsia" w:cs="Arial"/>
                <w:szCs w:val="20"/>
              </w:rPr>
            </w:pPr>
            <w:r w:rsidRPr="00A24FB1">
              <w:rPr>
                <w:rFonts w:eastAsiaTheme="minorEastAsia" w:cs="Arial"/>
                <w:szCs w:val="20"/>
              </w:rPr>
              <w:t>teflutrin</w:t>
            </w:r>
          </w:p>
        </w:tc>
        <w:tc>
          <w:tcPr>
            <w:tcW w:w="2106" w:type="dxa"/>
          </w:tcPr>
          <w:p w14:paraId="1F7C5CD9" w14:textId="77777777" w:rsidR="00A24FB1" w:rsidRPr="00A24FB1" w:rsidRDefault="00A24FB1" w:rsidP="00645E4C">
            <w:pPr>
              <w:jc w:val="left"/>
              <w:rPr>
                <w:rFonts w:eastAsiaTheme="minorEastAsia" w:cs="Arial"/>
                <w:szCs w:val="20"/>
              </w:rPr>
            </w:pPr>
            <w:r w:rsidRPr="00A24FB1">
              <w:rPr>
                <w:rFonts w:eastAsiaTheme="minorEastAsia" w:cs="Arial"/>
                <w:szCs w:val="20"/>
              </w:rPr>
              <w:t>Force evo</w:t>
            </w:r>
          </w:p>
        </w:tc>
        <w:tc>
          <w:tcPr>
            <w:tcW w:w="1434" w:type="dxa"/>
          </w:tcPr>
          <w:p w14:paraId="0102AFDA" w14:textId="77777777" w:rsidR="00A24FB1" w:rsidRPr="00A24FB1" w:rsidRDefault="00A24FB1" w:rsidP="00645E4C">
            <w:pPr>
              <w:jc w:val="left"/>
              <w:rPr>
                <w:rFonts w:eastAsiaTheme="minorEastAsia" w:cs="Arial"/>
                <w:szCs w:val="20"/>
              </w:rPr>
            </w:pPr>
            <w:r w:rsidRPr="00A24FB1">
              <w:rPr>
                <w:rFonts w:eastAsiaTheme="minorEastAsia" w:cs="Arial"/>
                <w:szCs w:val="20"/>
              </w:rPr>
              <w:t>16 kg/ha</w:t>
            </w:r>
          </w:p>
        </w:tc>
        <w:tc>
          <w:tcPr>
            <w:tcW w:w="1275" w:type="dxa"/>
          </w:tcPr>
          <w:p w14:paraId="5F20E874"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s časom in načinom uporabe</w:t>
            </w:r>
          </w:p>
        </w:tc>
        <w:tc>
          <w:tcPr>
            <w:tcW w:w="1556" w:type="dxa"/>
            <w:vMerge/>
          </w:tcPr>
          <w:p w14:paraId="0C829511" w14:textId="77777777" w:rsidR="00A24FB1" w:rsidRPr="00A24FB1" w:rsidRDefault="00A24FB1" w:rsidP="00645E4C">
            <w:pPr>
              <w:jc w:val="left"/>
              <w:rPr>
                <w:rFonts w:eastAsiaTheme="minorEastAsia" w:cs="Arial"/>
                <w:szCs w:val="20"/>
              </w:rPr>
            </w:pPr>
          </w:p>
        </w:tc>
      </w:tr>
      <w:tr w:rsidR="00A24FB1" w:rsidRPr="00A24FB1" w14:paraId="528641B2" w14:textId="77777777" w:rsidTr="00A24FB1">
        <w:trPr>
          <w:cantSplit/>
          <w:trHeight w:val="175"/>
          <w:jc w:val="center"/>
        </w:trPr>
        <w:tc>
          <w:tcPr>
            <w:tcW w:w="2260" w:type="dxa"/>
            <w:vMerge/>
          </w:tcPr>
          <w:p w14:paraId="1B71973C" w14:textId="77777777" w:rsidR="00A24FB1" w:rsidRPr="00A24FB1" w:rsidRDefault="00A24FB1" w:rsidP="00645E4C">
            <w:pPr>
              <w:jc w:val="left"/>
              <w:rPr>
                <w:rFonts w:eastAsiaTheme="minorEastAsia" w:cs="Arial"/>
                <w:b/>
                <w:bCs/>
                <w:szCs w:val="20"/>
              </w:rPr>
            </w:pPr>
          </w:p>
        </w:tc>
        <w:tc>
          <w:tcPr>
            <w:tcW w:w="5650" w:type="dxa"/>
            <w:gridSpan w:val="2"/>
            <w:vMerge/>
          </w:tcPr>
          <w:p w14:paraId="6FC39F01" w14:textId="77777777" w:rsidR="00A24FB1" w:rsidRPr="00A24FB1" w:rsidRDefault="00A24FB1" w:rsidP="00645E4C">
            <w:pPr>
              <w:jc w:val="left"/>
              <w:rPr>
                <w:rFonts w:eastAsiaTheme="minorEastAsia" w:cs="Arial"/>
                <w:szCs w:val="20"/>
              </w:rPr>
            </w:pPr>
          </w:p>
        </w:tc>
        <w:tc>
          <w:tcPr>
            <w:tcW w:w="1595" w:type="dxa"/>
          </w:tcPr>
          <w:p w14:paraId="3EB7CAC5" w14:textId="77777777" w:rsidR="00A24FB1" w:rsidRPr="001C2CCC" w:rsidRDefault="00A24FB1" w:rsidP="00645E4C">
            <w:pPr>
              <w:jc w:val="left"/>
              <w:rPr>
                <w:rFonts w:eastAsiaTheme="minorEastAsia" w:cs="Arial"/>
                <w:i/>
                <w:iCs/>
                <w:color w:val="008000"/>
                <w:szCs w:val="20"/>
              </w:rPr>
            </w:pPr>
            <w:r w:rsidRPr="001C2CCC">
              <w:rPr>
                <w:rFonts w:eastAsiaTheme="minorEastAsia" w:cs="Arial"/>
                <w:i/>
                <w:iCs/>
                <w:color w:val="008000"/>
                <w:szCs w:val="20"/>
              </w:rPr>
              <w:t>Beauveria bassiana, sev ATCC 74040</w:t>
            </w:r>
          </w:p>
        </w:tc>
        <w:tc>
          <w:tcPr>
            <w:tcW w:w="2106" w:type="dxa"/>
          </w:tcPr>
          <w:p w14:paraId="2BEAC681"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Naturalis</w:t>
            </w:r>
          </w:p>
        </w:tc>
        <w:tc>
          <w:tcPr>
            <w:tcW w:w="1434" w:type="dxa"/>
          </w:tcPr>
          <w:p w14:paraId="68CDFBA8" w14:textId="77777777" w:rsidR="00A24FB1" w:rsidRPr="00A24FB1" w:rsidRDefault="00A24FB1" w:rsidP="00645E4C">
            <w:pPr>
              <w:jc w:val="left"/>
              <w:rPr>
                <w:rFonts w:eastAsiaTheme="minorEastAsia" w:cs="Arial"/>
                <w:szCs w:val="20"/>
              </w:rPr>
            </w:pPr>
            <w:r w:rsidRPr="00A24FB1">
              <w:rPr>
                <w:rFonts w:eastAsiaTheme="minorEastAsia" w:cs="Arial"/>
                <w:szCs w:val="20"/>
              </w:rPr>
              <w:t>3 l/ha</w:t>
            </w:r>
          </w:p>
        </w:tc>
        <w:tc>
          <w:tcPr>
            <w:tcW w:w="1275" w:type="dxa"/>
          </w:tcPr>
          <w:p w14:paraId="413C5018" w14:textId="77777777" w:rsidR="00A24FB1" w:rsidRPr="00A24FB1" w:rsidRDefault="00A24FB1" w:rsidP="00645E4C">
            <w:pPr>
              <w:jc w:val="left"/>
              <w:rPr>
                <w:rFonts w:eastAsiaTheme="minorEastAsia" w:cs="Arial"/>
                <w:szCs w:val="20"/>
              </w:rPr>
            </w:pPr>
            <w:r w:rsidRPr="00A24FB1">
              <w:rPr>
                <w:rFonts w:eastAsiaTheme="minorEastAsia" w:cs="Arial"/>
                <w:szCs w:val="20"/>
              </w:rPr>
              <w:t>Ni potrebna</w:t>
            </w:r>
          </w:p>
        </w:tc>
        <w:tc>
          <w:tcPr>
            <w:tcW w:w="1556" w:type="dxa"/>
          </w:tcPr>
          <w:p w14:paraId="41D9906B" w14:textId="77777777" w:rsidR="00A24FB1" w:rsidRPr="00A24FB1" w:rsidRDefault="00A24FB1" w:rsidP="00645E4C">
            <w:pPr>
              <w:jc w:val="left"/>
              <w:rPr>
                <w:rFonts w:eastAsiaTheme="minorEastAsia" w:cs="Arial"/>
                <w:szCs w:val="20"/>
              </w:rPr>
            </w:pPr>
            <w:r w:rsidRPr="00A24FB1">
              <w:rPr>
                <w:rFonts w:eastAsiaTheme="minorEastAsia" w:cs="Arial"/>
                <w:szCs w:val="20"/>
              </w:rPr>
              <w:t>ob sajenju se pred zagrinjanjem tretira tla in gomolje v odmerku 2 L/ha in 1 L/h pred osipanjem.</w:t>
            </w:r>
          </w:p>
        </w:tc>
      </w:tr>
      <w:tr w:rsidR="00A24FB1" w:rsidRPr="00A24FB1" w14:paraId="1FA0943C" w14:textId="77777777" w:rsidTr="00A24FB1">
        <w:trPr>
          <w:cantSplit/>
          <w:trHeight w:val="175"/>
          <w:jc w:val="center"/>
        </w:trPr>
        <w:tc>
          <w:tcPr>
            <w:tcW w:w="2260" w:type="dxa"/>
            <w:vMerge/>
          </w:tcPr>
          <w:p w14:paraId="039327EE" w14:textId="77777777" w:rsidR="00A24FB1" w:rsidRPr="00A24FB1" w:rsidRDefault="00A24FB1" w:rsidP="00645E4C">
            <w:pPr>
              <w:jc w:val="left"/>
              <w:rPr>
                <w:rFonts w:eastAsiaTheme="minorEastAsia" w:cs="Arial"/>
                <w:b/>
                <w:bCs/>
                <w:szCs w:val="20"/>
              </w:rPr>
            </w:pPr>
          </w:p>
        </w:tc>
        <w:tc>
          <w:tcPr>
            <w:tcW w:w="5650" w:type="dxa"/>
            <w:gridSpan w:val="2"/>
            <w:vMerge/>
          </w:tcPr>
          <w:p w14:paraId="3F6F75E8" w14:textId="77777777" w:rsidR="00A24FB1" w:rsidRPr="00A24FB1" w:rsidRDefault="00A24FB1" w:rsidP="00645E4C">
            <w:pPr>
              <w:jc w:val="left"/>
              <w:rPr>
                <w:rFonts w:eastAsiaTheme="minorEastAsia" w:cs="Arial"/>
                <w:szCs w:val="20"/>
              </w:rPr>
            </w:pPr>
          </w:p>
        </w:tc>
        <w:tc>
          <w:tcPr>
            <w:tcW w:w="1595" w:type="dxa"/>
          </w:tcPr>
          <w:p w14:paraId="320B11B6" w14:textId="77777777" w:rsidR="00A24FB1" w:rsidRPr="00A24FB1" w:rsidRDefault="00A24FB1" w:rsidP="00645E4C">
            <w:pPr>
              <w:jc w:val="left"/>
              <w:rPr>
                <w:rFonts w:eastAsiaTheme="minorEastAsia" w:cs="Arial"/>
                <w:szCs w:val="20"/>
              </w:rPr>
            </w:pPr>
            <w:r w:rsidRPr="00A24FB1">
              <w:rPr>
                <w:rFonts w:eastAsiaTheme="minorEastAsia" w:cs="Arial"/>
                <w:szCs w:val="20"/>
              </w:rPr>
              <w:t>lambda-cihalotrin</w:t>
            </w:r>
          </w:p>
        </w:tc>
        <w:tc>
          <w:tcPr>
            <w:tcW w:w="2106" w:type="dxa"/>
          </w:tcPr>
          <w:p w14:paraId="6DB33115" w14:textId="77777777" w:rsidR="00A24FB1" w:rsidRPr="00A24FB1" w:rsidRDefault="00A24FB1" w:rsidP="00645E4C">
            <w:pPr>
              <w:jc w:val="left"/>
              <w:rPr>
                <w:rFonts w:eastAsiaTheme="minorEastAsia" w:cs="Arial"/>
                <w:szCs w:val="20"/>
              </w:rPr>
            </w:pPr>
            <w:r w:rsidRPr="00A24FB1">
              <w:rPr>
                <w:rFonts w:eastAsiaTheme="minorEastAsia" w:cs="Arial"/>
                <w:szCs w:val="20"/>
              </w:rPr>
              <w:t>Trika expert</w:t>
            </w:r>
          </w:p>
        </w:tc>
        <w:tc>
          <w:tcPr>
            <w:tcW w:w="1434" w:type="dxa"/>
          </w:tcPr>
          <w:p w14:paraId="0E6ED4CA" w14:textId="77777777" w:rsidR="00A24FB1" w:rsidRPr="00A24FB1" w:rsidRDefault="00A24FB1" w:rsidP="00645E4C">
            <w:pPr>
              <w:jc w:val="left"/>
              <w:rPr>
                <w:rFonts w:eastAsiaTheme="minorEastAsia" w:cs="Arial"/>
                <w:szCs w:val="20"/>
              </w:rPr>
            </w:pPr>
            <w:r w:rsidRPr="00A24FB1">
              <w:rPr>
                <w:rFonts w:eastAsiaTheme="minorEastAsia" w:cs="Arial"/>
                <w:szCs w:val="20"/>
              </w:rPr>
              <w:t>15 kg/ha</w:t>
            </w:r>
          </w:p>
        </w:tc>
        <w:tc>
          <w:tcPr>
            <w:tcW w:w="1275" w:type="dxa"/>
          </w:tcPr>
          <w:p w14:paraId="4CE5FB0F"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s časom uporabe</w:t>
            </w:r>
          </w:p>
        </w:tc>
        <w:tc>
          <w:tcPr>
            <w:tcW w:w="1556" w:type="dxa"/>
          </w:tcPr>
          <w:p w14:paraId="2DDD58B3" w14:textId="77777777" w:rsidR="00A24FB1" w:rsidRPr="00A24FB1" w:rsidRDefault="00A24FB1" w:rsidP="00645E4C">
            <w:pPr>
              <w:jc w:val="left"/>
              <w:rPr>
                <w:rFonts w:eastAsiaTheme="minorEastAsia" w:cs="Arial"/>
                <w:szCs w:val="20"/>
              </w:rPr>
            </w:pPr>
            <w:r w:rsidRPr="00A24FB1">
              <w:rPr>
                <w:rFonts w:eastAsiaTheme="minorEastAsia" w:cs="Arial"/>
                <w:szCs w:val="20"/>
              </w:rPr>
              <w:t>Ročni nanos sredstva ni dovoljen. Dovoljena je le uporaba traktorskih sejalnic oz. sadilnikov. Sredstvo se nanaša ob setvi oziroma saditvi neposredno v vrste.</w:t>
            </w:r>
          </w:p>
        </w:tc>
      </w:tr>
      <w:tr w:rsidR="00A24FB1" w:rsidRPr="00A24FB1" w14:paraId="538C399D" w14:textId="77777777" w:rsidTr="00A24FB1">
        <w:trPr>
          <w:cantSplit/>
          <w:jc w:val="center"/>
        </w:trPr>
        <w:tc>
          <w:tcPr>
            <w:tcW w:w="2260" w:type="dxa"/>
            <w:tcBorders>
              <w:bottom w:val="single" w:sz="4" w:space="0" w:color="auto"/>
            </w:tcBorders>
          </w:tcPr>
          <w:p w14:paraId="6E638707"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lastRenderedPageBreak/>
              <w:t>Sovke</w:t>
            </w:r>
          </w:p>
          <w:p w14:paraId="7B401173" w14:textId="77777777" w:rsidR="00A24FB1" w:rsidRPr="00A24FB1" w:rsidRDefault="00A24FB1" w:rsidP="00645E4C">
            <w:pPr>
              <w:jc w:val="left"/>
              <w:rPr>
                <w:rFonts w:eastAsiaTheme="minorEastAsia" w:cs="Arial"/>
                <w:i/>
                <w:iCs/>
                <w:szCs w:val="20"/>
              </w:rPr>
            </w:pPr>
            <w:r w:rsidRPr="00A24FB1">
              <w:rPr>
                <w:rFonts w:eastAsiaTheme="minorEastAsia" w:cs="Arial"/>
                <w:b/>
                <w:bCs/>
                <w:szCs w:val="20"/>
              </w:rPr>
              <w:t>Majski hrošč</w:t>
            </w:r>
          </w:p>
          <w:p w14:paraId="63EA56FF" w14:textId="77777777" w:rsidR="00A24FB1" w:rsidRPr="00A24FB1" w:rsidRDefault="00A24FB1" w:rsidP="00645E4C">
            <w:pPr>
              <w:jc w:val="left"/>
              <w:rPr>
                <w:rFonts w:eastAsiaTheme="minorEastAsia" w:cs="Arial"/>
                <w:b/>
                <w:bCs/>
                <w:szCs w:val="20"/>
              </w:rPr>
            </w:pPr>
          </w:p>
        </w:tc>
        <w:tc>
          <w:tcPr>
            <w:tcW w:w="5650" w:type="dxa"/>
            <w:gridSpan w:val="2"/>
            <w:tcBorders>
              <w:bottom w:val="single" w:sz="4" w:space="0" w:color="auto"/>
            </w:tcBorders>
          </w:tcPr>
          <w:p w14:paraId="301855F8"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 škodljivca:</w:t>
            </w:r>
          </w:p>
          <w:p w14:paraId="30A6E310" w14:textId="77777777" w:rsidR="00A24FB1" w:rsidRPr="00A24FB1" w:rsidRDefault="00A24FB1" w:rsidP="00645E4C">
            <w:pPr>
              <w:jc w:val="left"/>
              <w:rPr>
                <w:rFonts w:eastAsiaTheme="minorEastAsia" w:cs="Arial"/>
                <w:szCs w:val="20"/>
              </w:rPr>
            </w:pPr>
            <w:r w:rsidRPr="00A24FB1">
              <w:rPr>
                <w:rFonts w:eastAsiaTheme="minorEastAsia" w:cs="Arial"/>
                <w:szCs w:val="20"/>
              </w:rPr>
              <w:t>Mlade sovke zvečer in ponoči objedajo liste krompirja, pozneje odgriznejo cela stebla, ki ovenejo. Pozneje se v celoti preselijo v zemljo, kjer tako sovke kot  tudi majski hrošči lahko povzročajo znatne poškodbe na gomoljih, saj se vanje zavrtajo.</w:t>
            </w:r>
          </w:p>
        </w:tc>
        <w:tc>
          <w:tcPr>
            <w:tcW w:w="1595" w:type="dxa"/>
          </w:tcPr>
          <w:p w14:paraId="0D6199BC" w14:textId="77777777" w:rsidR="00A24FB1" w:rsidRPr="00A24FB1" w:rsidRDefault="00A24FB1" w:rsidP="00645E4C">
            <w:pPr>
              <w:jc w:val="left"/>
              <w:rPr>
                <w:rFonts w:eastAsiaTheme="minorEastAsia" w:cs="Arial"/>
                <w:szCs w:val="20"/>
              </w:rPr>
            </w:pPr>
            <w:r w:rsidRPr="00A24FB1">
              <w:rPr>
                <w:rFonts w:eastAsiaTheme="minorEastAsia" w:cs="Arial"/>
                <w:szCs w:val="20"/>
              </w:rPr>
              <w:t>lambda-cihalotrin</w:t>
            </w:r>
          </w:p>
        </w:tc>
        <w:tc>
          <w:tcPr>
            <w:tcW w:w="2106" w:type="dxa"/>
          </w:tcPr>
          <w:p w14:paraId="74536842" w14:textId="77777777" w:rsidR="00A24FB1" w:rsidRPr="00A24FB1" w:rsidRDefault="00A24FB1" w:rsidP="00645E4C">
            <w:pPr>
              <w:jc w:val="left"/>
              <w:rPr>
                <w:rFonts w:eastAsiaTheme="minorEastAsia" w:cs="Arial"/>
                <w:szCs w:val="20"/>
              </w:rPr>
            </w:pPr>
            <w:r w:rsidRPr="00A24FB1">
              <w:rPr>
                <w:rFonts w:eastAsiaTheme="minorEastAsia" w:cs="Arial"/>
                <w:szCs w:val="20"/>
              </w:rPr>
              <w:t>Trika expert</w:t>
            </w:r>
          </w:p>
        </w:tc>
        <w:tc>
          <w:tcPr>
            <w:tcW w:w="1434" w:type="dxa"/>
          </w:tcPr>
          <w:p w14:paraId="3ED39733" w14:textId="77777777" w:rsidR="00A24FB1" w:rsidRPr="00A24FB1" w:rsidRDefault="00A24FB1" w:rsidP="00645E4C">
            <w:pPr>
              <w:jc w:val="left"/>
              <w:rPr>
                <w:rFonts w:eastAsiaTheme="minorEastAsia" w:cs="Arial"/>
                <w:szCs w:val="20"/>
              </w:rPr>
            </w:pPr>
            <w:r w:rsidRPr="00A24FB1">
              <w:rPr>
                <w:rFonts w:eastAsiaTheme="minorEastAsia" w:cs="Arial"/>
                <w:szCs w:val="20"/>
              </w:rPr>
              <w:t>15 kg/ha</w:t>
            </w:r>
          </w:p>
        </w:tc>
        <w:tc>
          <w:tcPr>
            <w:tcW w:w="1275" w:type="dxa"/>
          </w:tcPr>
          <w:p w14:paraId="565C56AB" w14:textId="77777777" w:rsidR="00A24FB1" w:rsidRPr="00A24FB1" w:rsidRDefault="00A24FB1" w:rsidP="00645E4C">
            <w:pPr>
              <w:jc w:val="left"/>
              <w:rPr>
                <w:rFonts w:eastAsiaTheme="minorEastAsia" w:cs="Arial"/>
                <w:szCs w:val="20"/>
              </w:rPr>
            </w:pPr>
            <w:r w:rsidRPr="00A24FB1">
              <w:rPr>
                <w:rFonts w:eastAsiaTheme="minorEastAsia" w:cs="Arial"/>
                <w:szCs w:val="20"/>
              </w:rPr>
              <w:t>Zagotovljena s časom uporabe</w:t>
            </w:r>
          </w:p>
        </w:tc>
        <w:tc>
          <w:tcPr>
            <w:tcW w:w="1556" w:type="dxa"/>
          </w:tcPr>
          <w:p w14:paraId="2F75C17A" w14:textId="77777777" w:rsidR="00A24FB1" w:rsidRPr="00A24FB1" w:rsidRDefault="00A24FB1" w:rsidP="00645E4C">
            <w:pPr>
              <w:jc w:val="left"/>
              <w:rPr>
                <w:rFonts w:eastAsiaTheme="minorEastAsia" w:cs="Arial"/>
                <w:szCs w:val="20"/>
              </w:rPr>
            </w:pPr>
            <w:r w:rsidRPr="00A24FB1">
              <w:rPr>
                <w:rFonts w:eastAsiaTheme="minorEastAsia" w:cs="Arial"/>
                <w:szCs w:val="20"/>
              </w:rPr>
              <w:t>Ročni nanos sredstva ni dovoljen. Dovoljena je le uporaba traktorskih sejalnic oz. sadilnikov. Sredstvo se nanaša ob setvi oziroma saditvi neposredno v vrste.</w:t>
            </w:r>
          </w:p>
        </w:tc>
      </w:tr>
      <w:tr w:rsidR="00A24FB1" w:rsidRPr="00A24FB1" w14:paraId="0C5E58E1" w14:textId="77777777" w:rsidTr="00A24FB1">
        <w:trPr>
          <w:cantSplit/>
          <w:trHeight w:val="235"/>
          <w:jc w:val="center"/>
        </w:trPr>
        <w:tc>
          <w:tcPr>
            <w:tcW w:w="2260" w:type="dxa"/>
            <w:vMerge w:val="restart"/>
          </w:tcPr>
          <w:p w14:paraId="458B2323"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Siva breskova uš </w:t>
            </w:r>
          </w:p>
          <w:p w14:paraId="05CFCD29" w14:textId="77777777" w:rsidR="00A24FB1" w:rsidRPr="00A24FB1" w:rsidRDefault="00A24FB1" w:rsidP="00645E4C">
            <w:pPr>
              <w:jc w:val="left"/>
              <w:rPr>
                <w:rFonts w:eastAsiaTheme="minorEastAsia" w:cs="Arial"/>
                <w:i/>
                <w:iCs/>
                <w:szCs w:val="20"/>
              </w:rPr>
            </w:pPr>
            <w:r w:rsidRPr="00A24FB1">
              <w:rPr>
                <w:rFonts w:eastAsiaTheme="minorEastAsia" w:cs="Arial"/>
                <w:i/>
                <w:iCs/>
                <w:szCs w:val="20"/>
              </w:rPr>
              <w:t>Myzus persicae</w:t>
            </w:r>
          </w:p>
          <w:p w14:paraId="0FFE5066" w14:textId="77777777" w:rsidR="00A24FB1" w:rsidRPr="00A24FB1" w:rsidRDefault="00A24FB1" w:rsidP="00645E4C">
            <w:pPr>
              <w:jc w:val="left"/>
              <w:rPr>
                <w:rFonts w:eastAsiaTheme="minorEastAsia" w:cs="Arial"/>
                <w:i/>
                <w:iCs/>
                <w:szCs w:val="20"/>
              </w:rPr>
            </w:pPr>
          </w:p>
          <w:p w14:paraId="2A5F1CDE" w14:textId="77777777" w:rsidR="00A24FB1" w:rsidRPr="00A24FB1" w:rsidRDefault="00A24FB1" w:rsidP="00645E4C">
            <w:pPr>
              <w:jc w:val="left"/>
              <w:rPr>
                <w:rFonts w:eastAsiaTheme="minorEastAsia" w:cs="Arial"/>
                <w:i/>
                <w:iCs/>
                <w:szCs w:val="20"/>
              </w:rPr>
            </w:pPr>
            <w:r w:rsidRPr="00A24FB1">
              <w:rPr>
                <w:rFonts w:eastAsiaTheme="minorEastAsia" w:cs="Arial"/>
                <w:b/>
                <w:bCs/>
                <w:szCs w:val="20"/>
              </w:rPr>
              <w:t>Zelena krompirjeva uš</w:t>
            </w:r>
          </w:p>
          <w:p w14:paraId="1DE332E3" w14:textId="77777777" w:rsidR="00A24FB1" w:rsidRPr="00A24FB1" w:rsidRDefault="00A24FB1" w:rsidP="00645E4C">
            <w:pPr>
              <w:jc w:val="left"/>
              <w:rPr>
                <w:rFonts w:eastAsiaTheme="minorEastAsia" w:cs="Arial"/>
                <w:b/>
                <w:bCs/>
                <w:szCs w:val="20"/>
              </w:rPr>
            </w:pPr>
            <w:r w:rsidRPr="00A24FB1">
              <w:rPr>
                <w:rFonts w:eastAsiaTheme="minorEastAsia" w:cs="Arial"/>
                <w:i/>
                <w:iCs/>
                <w:szCs w:val="20"/>
              </w:rPr>
              <w:t>Aulacorthum solani</w:t>
            </w:r>
          </w:p>
          <w:p w14:paraId="3023F7D2" w14:textId="77777777" w:rsidR="00A24FB1" w:rsidRPr="00A24FB1" w:rsidRDefault="00A24FB1" w:rsidP="00645E4C">
            <w:pPr>
              <w:jc w:val="left"/>
              <w:rPr>
                <w:rFonts w:eastAsiaTheme="minorEastAsia" w:cs="Arial"/>
                <w:i/>
                <w:iCs/>
                <w:szCs w:val="20"/>
              </w:rPr>
            </w:pPr>
          </w:p>
          <w:p w14:paraId="6EE70675"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Velika krompirjeva uš</w:t>
            </w:r>
          </w:p>
          <w:p w14:paraId="18136898" w14:textId="7DD2AB4E" w:rsidR="00A24FB1" w:rsidRPr="00A24FB1" w:rsidRDefault="00A24FB1" w:rsidP="00E2764F">
            <w:pPr>
              <w:jc w:val="left"/>
              <w:rPr>
                <w:rFonts w:eastAsiaTheme="minorEastAsia" w:cs="Arial"/>
                <w:i/>
                <w:iCs/>
                <w:szCs w:val="20"/>
              </w:rPr>
            </w:pPr>
            <w:r w:rsidRPr="00A24FB1">
              <w:rPr>
                <w:rFonts w:eastAsiaTheme="minorEastAsia" w:cs="Arial"/>
                <w:i/>
                <w:iCs/>
                <w:szCs w:val="20"/>
              </w:rPr>
              <w:t>Macrosiphum euphorbiae</w:t>
            </w:r>
          </w:p>
        </w:tc>
        <w:tc>
          <w:tcPr>
            <w:tcW w:w="5650" w:type="dxa"/>
            <w:gridSpan w:val="2"/>
            <w:vMerge w:val="restart"/>
          </w:tcPr>
          <w:p w14:paraId="3BA04312"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 škodljivca:</w:t>
            </w:r>
          </w:p>
          <w:p w14:paraId="0E39D7B1"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Uši najbolj množično naselijo krompir  v  začetku junija, ko se preselijo z zimskih gostiteljev. </w:t>
            </w:r>
          </w:p>
          <w:p w14:paraId="5C146615"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Pri pridelavi jedilnega krompirja je njihov pomen manjši, saj ne povzročijo pomembne neposredne škode. </w:t>
            </w:r>
          </w:p>
        </w:tc>
        <w:tc>
          <w:tcPr>
            <w:tcW w:w="1595" w:type="dxa"/>
          </w:tcPr>
          <w:p w14:paraId="159D2A18" w14:textId="77777777" w:rsidR="00A24FB1" w:rsidRPr="00A24FB1" w:rsidRDefault="00A24FB1" w:rsidP="00645E4C">
            <w:pPr>
              <w:jc w:val="left"/>
              <w:rPr>
                <w:rFonts w:eastAsiaTheme="minorEastAsia" w:cs="Arial"/>
                <w:szCs w:val="20"/>
              </w:rPr>
            </w:pPr>
            <w:r w:rsidRPr="00A24FB1">
              <w:rPr>
                <w:rFonts w:eastAsiaTheme="minorEastAsia" w:cs="Arial"/>
                <w:szCs w:val="20"/>
              </w:rPr>
              <w:t>pirimikarb</w:t>
            </w:r>
          </w:p>
        </w:tc>
        <w:tc>
          <w:tcPr>
            <w:tcW w:w="2106" w:type="dxa"/>
          </w:tcPr>
          <w:p w14:paraId="496494DD" w14:textId="77777777" w:rsidR="00A24FB1" w:rsidRPr="00A24FB1" w:rsidRDefault="00A24FB1" w:rsidP="00645E4C">
            <w:pPr>
              <w:jc w:val="left"/>
              <w:rPr>
                <w:rFonts w:eastAsiaTheme="minorEastAsia" w:cs="Arial"/>
                <w:szCs w:val="20"/>
              </w:rPr>
            </w:pPr>
            <w:r w:rsidRPr="00A24FB1">
              <w:rPr>
                <w:rFonts w:eastAsiaTheme="minorEastAsia" w:cs="Arial"/>
                <w:szCs w:val="20"/>
              </w:rPr>
              <w:t>Pirimor  50 WG</w:t>
            </w:r>
          </w:p>
        </w:tc>
        <w:tc>
          <w:tcPr>
            <w:tcW w:w="1434" w:type="dxa"/>
          </w:tcPr>
          <w:p w14:paraId="32AFBA54" w14:textId="77777777" w:rsidR="00A24FB1" w:rsidRPr="00A24FB1" w:rsidRDefault="00A24FB1" w:rsidP="00645E4C">
            <w:pPr>
              <w:jc w:val="left"/>
              <w:rPr>
                <w:rFonts w:eastAsiaTheme="minorEastAsia" w:cs="Arial"/>
                <w:szCs w:val="20"/>
              </w:rPr>
            </w:pPr>
            <w:r w:rsidRPr="00A24FB1">
              <w:rPr>
                <w:rFonts w:eastAsiaTheme="minorEastAsia" w:cs="Arial"/>
                <w:szCs w:val="20"/>
              </w:rPr>
              <w:t>0,5 kg/ ha</w:t>
            </w:r>
          </w:p>
        </w:tc>
        <w:tc>
          <w:tcPr>
            <w:tcW w:w="1275" w:type="dxa"/>
          </w:tcPr>
          <w:p w14:paraId="1A8BEC67"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7 dni </w:t>
            </w:r>
          </w:p>
        </w:tc>
        <w:tc>
          <w:tcPr>
            <w:tcW w:w="1556" w:type="dxa"/>
            <w:vMerge w:val="restart"/>
          </w:tcPr>
          <w:p w14:paraId="04F8F4A0" w14:textId="77777777" w:rsidR="00A24FB1" w:rsidRPr="00A24FB1" w:rsidRDefault="00A24FB1" w:rsidP="00645E4C">
            <w:pPr>
              <w:jc w:val="left"/>
              <w:rPr>
                <w:rFonts w:eastAsiaTheme="minorEastAsia" w:cs="Arial"/>
                <w:b/>
                <w:szCs w:val="20"/>
              </w:rPr>
            </w:pPr>
            <w:r w:rsidRPr="00A24FB1">
              <w:rPr>
                <w:rFonts w:eastAsiaTheme="minorEastAsia" w:cs="Arial"/>
                <w:b/>
                <w:szCs w:val="20"/>
              </w:rPr>
              <w:t>Upoštevati je potrebno</w:t>
            </w:r>
          </w:p>
          <w:p w14:paraId="2B6993F8" w14:textId="1602DD1A" w:rsidR="00A24FB1" w:rsidRPr="00A24FB1" w:rsidRDefault="00A24FB1" w:rsidP="00E2764F">
            <w:pPr>
              <w:jc w:val="left"/>
              <w:rPr>
                <w:rFonts w:eastAsiaTheme="minorEastAsia" w:cs="Arial"/>
                <w:b/>
                <w:szCs w:val="20"/>
              </w:rPr>
            </w:pPr>
            <w:r w:rsidRPr="00A24FB1">
              <w:rPr>
                <w:rFonts w:eastAsiaTheme="minorEastAsia" w:cs="Arial"/>
                <w:b/>
                <w:szCs w:val="20"/>
              </w:rPr>
              <w:t>varnostni pas do voda (navodila za uporabo)</w:t>
            </w:r>
          </w:p>
        </w:tc>
      </w:tr>
      <w:tr w:rsidR="00A24FB1" w:rsidRPr="00A24FB1" w14:paraId="0E485776" w14:textId="77777777" w:rsidTr="00A24FB1">
        <w:trPr>
          <w:cantSplit/>
          <w:trHeight w:val="234"/>
          <w:jc w:val="center"/>
        </w:trPr>
        <w:tc>
          <w:tcPr>
            <w:tcW w:w="2260" w:type="dxa"/>
            <w:vMerge/>
          </w:tcPr>
          <w:p w14:paraId="1A8463AB" w14:textId="77777777" w:rsidR="00A24FB1" w:rsidRPr="00A24FB1" w:rsidRDefault="00A24FB1" w:rsidP="00645E4C">
            <w:pPr>
              <w:jc w:val="left"/>
              <w:rPr>
                <w:rFonts w:eastAsiaTheme="minorEastAsia" w:cs="Arial"/>
                <w:b/>
                <w:bCs/>
                <w:szCs w:val="20"/>
              </w:rPr>
            </w:pPr>
          </w:p>
        </w:tc>
        <w:tc>
          <w:tcPr>
            <w:tcW w:w="5650" w:type="dxa"/>
            <w:gridSpan w:val="2"/>
            <w:vMerge/>
          </w:tcPr>
          <w:p w14:paraId="63F045E0" w14:textId="77777777" w:rsidR="00A24FB1" w:rsidRPr="00A24FB1" w:rsidRDefault="00A24FB1" w:rsidP="00645E4C">
            <w:pPr>
              <w:jc w:val="left"/>
              <w:rPr>
                <w:rFonts w:eastAsiaTheme="minorEastAsia" w:cs="Arial"/>
                <w:szCs w:val="20"/>
              </w:rPr>
            </w:pPr>
          </w:p>
        </w:tc>
        <w:tc>
          <w:tcPr>
            <w:tcW w:w="1595" w:type="dxa"/>
            <w:vMerge w:val="restart"/>
          </w:tcPr>
          <w:p w14:paraId="13B58968" w14:textId="77777777" w:rsidR="00A24FB1" w:rsidRPr="00A24FB1" w:rsidRDefault="00A24FB1" w:rsidP="00645E4C">
            <w:pPr>
              <w:jc w:val="left"/>
              <w:rPr>
                <w:rFonts w:eastAsiaTheme="minorEastAsia" w:cs="Arial"/>
                <w:szCs w:val="20"/>
              </w:rPr>
            </w:pPr>
            <w:r w:rsidRPr="00A24FB1">
              <w:rPr>
                <w:rFonts w:eastAsiaTheme="minorEastAsia" w:cs="Arial"/>
                <w:szCs w:val="20"/>
              </w:rPr>
              <w:t>flonikamid</w:t>
            </w:r>
          </w:p>
        </w:tc>
        <w:tc>
          <w:tcPr>
            <w:tcW w:w="2106" w:type="dxa"/>
          </w:tcPr>
          <w:p w14:paraId="366504E4" w14:textId="77777777" w:rsidR="00A24FB1" w:rsidRPr="00A24FB1" w:rsidRDefault="00A24FB1" w:rsidP="00645E4C">
            <w:pPr>
              <w:jc w:val="left"/>
              <w:rPr>
                <w:rFonts w:eastAsiaTheme="minorEastAsia" w:cs="Arial"/>
                <w:szCs w:val="20"/>
              </w:rPr>
            </w:pPr>
            <w:r w:rsidRPr="00A24FB1">
              <w:rPr>
                <w:rFonts w:eastAsiaTheme="minorEastAsia" w:cs="Arial"/>
                <w:szCs w:val="20"/>
              </w:rPr>
              <w:t>Afinto</w:t>
            </w:r>
          </w:p>
        </w:tc>
        <w:tc>
          <w:tcPr>
            <w:tcW w:w="1434" w:type="dxa"/>
            <w:vMerge w:val="restart"/>
            <w:vAlign w:val="center"/>
          </w:tcPr>
          <w:p w14:paraId="5C797BD0" w14:textId="77777777" w:rsidR="00A24FB1" w:rsidRPr="00A24FB1" w:rsidRDefault="00A24FB1" w:rsidP="00645E4C">
            <w:pPr>
              <w:jc w:val="left"/>
              <w:rPr>
                <w:rFonts w:eastAsiaTheme="minorEastAsia" w:cs="Arial"/>
                <w:szCs w:val="20"/>
              </w:rPr>
            </w:pPr>
            <w:r w:rsidRPr="00A24FB1">
              <w:rPr>
                <w:rFonts w:eastAsiaTheme="minorEastAsia" w:cs="Arial"/>
                <w:szCs w:val="20"/>
              </w:rPr>
              <w:t>0,16 kg/ha</w:t>
            </w:r>
          </w:p>
        </w:tc>
        <w:tc>
          <w:tcPr>
            <w:tcW w:w="1275" w:type="dxa"/>
            <w:vMerge w:val="restart"/>
            <w:vAlign w:val="center"/>
          </w:tcPr>
          <w:p w14:paraId="3B8FC45D" w14:textId="77777777" w:rsidR="00A24FB1" w:rsidRPr="00A24FB1" w:rsidRDefault="00A24FB1" w:rsidP="00645E4C">
            <w:pPr>
              <w:jc w:val="left"/>
              <w:rPr>
                <w:rFonts w:eastAsiaTheme="minorEastAsia" w:cs="Arial"/>
                <w:szCs w:val="20"/>
              </w:rPr>
            </w:pPr>
            <w:r w:rsidRPr="00A24FB1">
              <w:rPr>
                <w:rFonts w:eastAsiaTheme="minorEastAsia" w:cs="Arial"/>
                <w:szCs w:val="20"/>
              </w:rPr>
              <w:t>70 dni</w:t>
            </w:r>
          </w:p>
        </w:tc>
        <w:tc>
          <w:tcPr>
            <w:tcW w:w="1556" w:type="dxa"/>
            <w:vMerge/>
          </w:tcPr>
          <w:p w14:paraId="156CE98C" w14:textId="77777777" w:rsidR="00A24FB1" w:rsidRPr="00A24FB1" w:rsidRDefault="00A24FB1" w:rsidP="00645E4C">
            <w:pPr>
              <w:jc w:val="left"/>
              <w:rPr>
                <w:rFonts w:eastAsiaTheme="minorEastAsia" w:cs="Arial"/>
                <w:b/>
                <w:szCs w:val="20"/>
              </w:rPr>
            </w:pPr>
          </w:p>
        </w:tc>
      </w:tr>
      <w:tr w:rsidR="00A24FB1" w:rsidRPr="00A24FB1" w14:paraId="71E0C78A" w14:textId="77777777" w:rsidTr="00A24FB1">
        <w:trPr>
          <w:cantSplit/>
          <w:trHeight w:val="167"/>
          <w:jc w:val="center"/>
        </w:trPr>
        <w:tc>
          <w:tcPr>
            <w:tcW w:w="2260" w:type="dxa"/>
            <w:vMerge/>
          </w:tcPr>
          <w:p w14:paraId="084FF4CE" w14:textId="77777777" w:rsidR="00A24FB1" w:rsidRPr="00A24FB1" w:rsidRDefault="00A24FB1" w:rsidP="00645E4C">
            <w:pPr>
              <w:jc w:val="left"/>
              <w:rPr>
                <w:rFonts w:eastAsiaTheme="minorEastAsia" w:cs="Arial"/>
                <w:b/>
                <w:bCs/>
                <w:szCs w:val="20"/>
              </w:rPr>
            </w:pPr>
          </w:p>
        </w:tc>
        <w:tc>
          <w:tcPr>
            <w:tcW w:w="5650" w:type="dxa"/>
            <w:gridSpan w:val="2"/>
            <w:vMerge/>
          </w:tcPr>
          <w:p w14:paraId="7E6F3961" w14:textId="77777777" w:rsidR="00A24FB1" w:rsidRPr="00A24FB1" w:rsidRDefault="00A24FB1" w:rsidP="00645E4C">
            <w:pPr>
              <w:jc w:val="left"/>
              <w:rPr>
                <w:rFonts w:eastAsiaTheme="minorEastAsia" w:cs="Arial"/>
                <w:szCs w:val="20"/>
              </w:rPr>
            </w:pPr>
          </w:p>
        </w:tc>
        <w:tc>
          <w:tcPr>
            <w:tcW w:w="1595" w:type="dxa"/>
            <w:vMerge/>
          </w:tcPr>
          <w:p w14:paraId="0BF9476F" w14:textId="77777777" w:rsidR="00A24FB1" w:rsidRPr="00A24FB1" w:rsidRDefault="00A24FB1" w:rsidP="00645E4C">
            <w:pPr>
              <w:jc w:val="left"/>
              <w:rPr>
                <w:rFonts w:eastAsiaTheme="minorEastAsia" w:cs="Arial"/>
                <w:szCs w:val="20"/>
              </w:rPr>
            </w:pPr>
          </w:p>
        </w:tc>
        <w:tc>
          <w:tcPr>
            <w:tcW w:w="2106" w:type="dxa"/>
          </w:tcPr>
          <w:p w14:paraId="75363747" w14:textId="77777777" w:rsidR="00A24FB1" w:rsidRPr="00A24FB1" w:rsidRDefault="00A24FB1" w:rsidP="00645E4C">
            <w:pPr>
              <w:jc w:val="left"/>
              <w:rPr>
                <w:rFonts w:eastAsiaTheme="minorEastAsia" w:cs="Arial"/>
                <w:szCs w:val="20"/>
              </w:rPr>
            </w:pPr>
            <w:r w:rsidRPr="00A24FB1">
              <w:rPr>
                <w:rFonts w:eastAsiaTheme="minorEastAsia" w:cs="Arial"/>
                <w:szCs w:val="20"/>
              </w:rPr>
              <w:t>Teppeki</w:t>
            </w:r>
          </w:p>
        </w:tc>
        <w:tc>
          <w:tcPr>
            <w:tcW w:w="1434" w:type="dxa"/>
            <w:vMerge/>
          </w:tcPr>
          <w:p w14:paraId="3BF38359" w14:textId="77777777" w:rsidR="00A24FB1" w:rsidRPr="00A24FB1" w:rsidRDefault="00A24FB1" w:rsidP="00645E4C">
            <w:pPr>
              <w:jc w:val="left"/>
              <w:rPr>
                <w:rFonts w:eastAsiaTheme="minorEastAsia" w:cs="Arial"/>
                <w:szCs w:val="20"/>
              </w:rPr>
            </w:pPr>
          </w:p>
        </w:tc>
        <w:tc>
          <w:tcPr>
            <w:tcW w:w="1275" w:type="dxa"/>
            <w:vMerge/>
          </w:tcPr>
          <w:p w14:paraId="0802BE2F" w14:textId="77777777" w:rsidR="00A24FB1" w:rsidRPr="00A24FB1" w:rsidRDefault="00A24FB1" w:rsidP="00645E4C">
            <w:pPr>
              <w:jc w:val="left"/>
              <w:rPr>
                <w:rFonts w:eastAsiaTheme="minorEastAsia" w:cs="Arial"/>
                <w:szCs w:val="20"/>
              </w:rPr>
            </w:pPr>
          </w:p>
        </w:tc>
        <w:tc>
          <w:tcPr>
            <w:tcW w:w="1556" w:type="dxa"/>
            <w:vMerge/>
          </w:tcPr>
          <w:p w14:paraId="6C46C42C" w14:textId="77777777" w:rsidR="00A24FB1" w:rsidRPr="00A24FB1" w:rsidRDefault="00A24FB1" w:rsidP="00645E4C">
            <w:pPr>
              <w:jc w:val="left"/>
              <w:rPr>
                <w:rFonts w:eastAsiaTheme="minorEastAsia" w:cs="Arial"/>
                <w:b/>
                <w:szCs w:val="20"/>
              </w:rPr>
            </w:pPr>
          </w:p>
        </w:tc>
      </w:tr>
      <w:tr w:rsidR="00A24FB1" w:rsidRPr="00A24FB1" w14:paraId="41954801" w14:textId="77777777" w:rsidTr="00A24FB1">
        <w:trPr>
          <w:cantSplit/>
          <w:trHeight w:val="167"/>
          <w:jc w:val="center"/>
        </w:trPr>
        <w:tc>
          <w:tcPr>
            <w:tcW w:w="2260" w:type="dxa"/>
            <w:vMerge/>
          </w:tcPr>
          <w:p w14:paraId="5753E734" w14:textId="77777777" w:rsidR="00A24FB1" w:rsidRPr="00A24FB1" w:rsidRDefault="00A24FB1" w:rsidP="00645E4C">
            <w:pPr>
              <w:jc w:val="left"/>
              <w:rPr>
                <w:rFonts w:eastAsiaTheme="minorEastAsia" w:cs="Arial"/>
                <w:b/>
                <w:bCs/>
                <w:szCs w:val="20"/>
              </w:rPr>
            </w:pPr>
          </w:p>
        </w:tc>
        <w:tc>
          <w:tcPr>
            <w:tcW w:w="5650" w:type="dxa"/>
            <w:gridSpan w:val="2"/>
            <w:vMerge/>
          </w:tcPr>
          <w:p w14:paraId="48D98949" w14:textId="77777777" w:rsidR="00A24FB1" w:rsidRPr="00A24FB1" w:rsidRDefault="00A24FB1" w:rsidP="00645E4C">
            <w:pPr>
              <w:jc w:val="left"/>
              <w:rPr>
                <w:rFonts w:eastAsiaTheme="minorEastAsia" w:cs="Arial"/>
                <w:szCs w:val="20"/>
              </w:rPr>
            </w:pPr>
          </w:p>
        </w:tc>
        <w:tc>
          <w:tcPr>
            <w:tcW w:w="1595" w:type="dxa"/>
          </w:tcPr>
          <w:p w14:paraId="5C7495BA" w14:textId="77777777" w:rsidR="00A24FB1" w:rsidRPr="00A24FB1" w:rsidRDefault="00A24FB1" w:rsidP="00645E4C">
            <w:pPr>
              <w:jc w:val="left"/>
              <w:rPr>
                <w:rFonts w:eastAsiaTheme="minorEastAsia" w:cs="Arial"/>
                <w:szCs w:val="20"/>
              </w:rPr>
            </w:pPr>
            <w:r w:rsidRPr="00A24FB1">
              <w:rPr>
                <w:rFonts w:eastAsiaTheme="minorEastAsia" w:cs="Arial"/>
                <w:szCs w:val="20"/>
              </w:rPr>
              <w:t>acetamiprid</w:t>
            </w:r>
          </w:p>
        </w:tc>
        <w:tc>
          <w:tcPr>
            <w:tcW w:w="2106" w:type="dxa"/>
          </w:tcPr>
          <w:p w14:paraId="7FA0E319" w14:textId="77777777" w:rsidR="00A24FB1" w:rsidRPr="00A24FB1" w:rsidRDefault="00A24FB1" w:rsidP="00645E4C">
            <w:pPr>
              <w:jc w:val="left"/>
              <w:rPr>
                <w:rFonts w:eastAsiaTheme="minorEastAsia" w:cs="Arial"/>
                <w:szCs w:val="20"/>
              </w:rPr>
            </w:pPr>
            <w:r w:rsidRPr="00A24FB1">
              <w:rPr>
                <w:rFonts w:eastAsiaTheme="minorEastAsia" w:cs="Arial"/>
                <w:szCs w:val="20"/>
              </w:rPr>
              <w:t>Mospilan 20 SG</w:t>
            </w:r>
          </w:p>
        </w:tc>
        <w:tc>
          <w:tcPr>
            <w:tcW w:w="1434" w:type="dxa"/>
          </w:tcPr>
          <w:p w14:paraId="5A3530D0" w14:textId="77777777" w:rsidR="00A24FB1" w:rsidRPr="00A24FB1" w:rsidRDefault="00A24FB1" w:rsidP="00645E4C">
            <w:pPr>
              <w:jc w:val="left"/>
              <w:rPr>
                <w:rFonts w:eastAsiaTheme="minorEastAsia" w:cs="Arial"/>
                <w:szCs w:val="20"/>
              </w:rPr>
            </w:pPr>
            <w:r w:rsidRPr="00A24FB1">
              <w:rPr>
                <w:rFonts w:eastAsiaTheme="minorEastAsia" w:cs="Arial"/>
                <w:szCs w:val="20"/>
              </w:rPr>
              <w:t>0,2 kg/ha</w:t>
            </w:r>
          </w:p>
        </w:tc>
        <w:tc>
          <w:tcPr>
            <w:tcW w:w="1275" w:type="dxa"/>
          </w:tcPr>
          <w:p w14:paraId="459E89C8" w14:textId="77777777" w:rsidR="00A24FB1" w:rsidRPr="00A24FB1" w:rsidRDefault="00A24FB1" w:rsidP="00645E4C">
            <w:pPr>
              <w:jc w:val="left"/>
              <w:rPr>
                <w:rFonts w:eastAsiaTheme="minorEastAsia" w:cs="Arial"/>
                <w:szCs w:val="20"/>
              </w:rPr>
            </w:pPr>
            <w:r w:rsidRPr="00A24FB1">
              <w:rPr>
                <w:rFonts w:eastAsiaTheme="minorEastAsia" w:cs="Arial"/>
                <w:szCs w:val="20"/>
              </w:rPr>
              <w:t>14 dni</w:t>
            </w:r>
          </w:p>
        </w:tc>
        <w:tc>
          <w:tcPr>
            <w:tcW w:w="1556" w:type="dxa"/>
            <w:vMerge/>
          </w:tcPr>
          <w:p w14:paraId="6E189EE9" w14:textId="77777777" w:rsidR="00A24FB1" w:rsidRPr="00A24FB1" w:rsidRDefault="00A24FB1" w:rsidP="00645E4C">
            <w:pPr>
              <w:jc w:val="left"/>
              <w:rPr>
                <w:rFonts w:eastAsiaTheme="minorEastAsia" w:cs="Arial"/>
                <w:b/>
                <w:szCs w:val="20"/>
              </w:rPr>
            </w:pPr>
          </w:p>
        </w:tc>
      </w:tr>
      <w:tr w:rsidR="00A24FB1" w:rsidRPr="00A24FB1" w14:paraId="43F5CEDA" w14:textId="77777777" w:rsidTr="00A24FB1">
        <w:trPr>
          <w:cantSplit/>
          <w:trHeight w:val="187"/>
          <w:jc w:val="center"/>
        </w:trPr>
        <w:tc>
          <w:tcPr>
            <w:tcW w:w="2260" w:type="dxa"/>
            <w:vMerge/>
          </w:tcPr>
          <w:p w14:paraId="16F835D8" w14:textId="77777777" w:rsidR="00A24FB1" w:rsidRPr="00A24FB1" w:rsidRDefault="00A24FB1" w:rsidP="00645E4C">
            <w:pPr>
              <w:jc w:val="left"/>
              <w:rPr>
                <w:rFonts w:eastAsiaTheme="minorEastAsia" w:cs="Arial"/>
                <w:b/>
                <w:bCs/>
                <w:szCs w:val="20"/>
              </w:rPr>
            </w:pPr>
          </w:p>
        </w:tc>
        <w:tc>
          <w:tcPr>
            <w:tcW w:w="5650" w:type="dxa"/>
            <w:gridSpan w:val="2"/>
            <w:vMerge w:val="restart"/>
          </w:tcPr>
          <w:p w14:paraId="4B364D06" w14:textId="77777777" w:rsidR="00A24FB1" w:rsidRPr="00A24FB1" w:rsidRDefault="00A24FB1" w:rsidP="00645E4C">
            <w:pPr>
              <w:jc w:val="left"/>
              <w:rPr>
                <w:rFonts w:eastAsiaTheme="minorEastAsia" w:cs="Arial"/>
                <w:b/>
                <w:szCs w:val="20"/>
              </w:rPr>
            </w:pPr>
            <w:r w:rsidRPr="00A24FB1">
              <w:rPr>
                <w:rFonts w:eastAsiaTheme="minorEastAsia" w:cs="Arial"/>
                <w:b/>
                <w:szCs w:val="20"/>
              </w:rPr>
              <w:t xml:space="preserve">Tehnika zatiranja: </w:t>
            </w:r>
          </w:p>
          <w:p w14:paraId="7D35C9CD" w14:textId="77777777" w:rsidR="00A24FB1" w:rsidRPr="00A24FB1" w:rsidRDefault="00A24FB1" w:rsidP="00645E4C">
            <w:pPr>
              <w:jc w:val="left"/>
              <w:rPr>
                <w:rFonts w:eastAsiaTheme="minorEastAsia" w:cs="Arial"/>
                <w:szCs w:val="20"/>
              </w:rPr>
            </w:pPr>
            <w:r w:rsidRPr="00A24FB1">
              <w:rPr>
                <w:rFonts w:eastAsiaTheme="minorEastAsia" w:cs="Arial"/>
                <w:szCs w:val="20"/>
              </w:rPr>
              <w:t>V posevkih jedilnega krompirja uši  navadno  zatremo s pripravki, ki jih uporabimo proti koloradskemu hrošču. Ločeno zatiranje izvedemo le  izjemoma, če ugotovimo, da smo posadili veliko z virusi okuženih gomoljev ali če smo hrošča pričeli zatirati z zaviralci razvoja, ki ne delujejo na uši.</w:t>
            </w:r>
          </w:p>
        </w:tc>
        <w:tc>
          <w:tcPr>
            <w:tcW w:w="1595" w:type="dxa"/>
          </w:tcPr>
          <w:p w14:paraId="138BA986" w14:textId="77777777" w:rsidR="00A24FB1" w:rsidRPr="00A24FB1" w:rsidRDefault="00A24FB1" w:rsidP="00645E4C">
            <w:pPr>
              <w:jc w:val="left"/>
              <w:rPr>
                <w:rFonts w:eastAsiaTheme="minorEastAsia" w:cs="Arial"/>
                <w:szCs w:val="20"/>
              </w:rPr>
            </w:pPr>
            <w:r w:rsidRPr="00A24FB1">
              <w:rPr>
                <w:rFonts w:eastAsiaTheme="minorEastAsia" w:cs="Arial"/>
                <w:szCs w:val="20"/>
              </w:rPr>
              <w:t>lambda-cihalotrin</w:t>
            </w:r>
          </w:p>
        </w:tc>
        <w:tc>
          <w:tcPr>
            <w:tcW w:w="2106" w:type="dxa"/>
          </w:tcPr>
          <w:p w14:paraId="6FF32A75" w14:textId="77777777" w:rsidR="00A24FB1" w:rsidRPr="00A24FB1" w:rsidRDefault="00A24FB1" w:rsidP="00645E4C">
            <w:pPr>
              <w:jc w:val="left"/>
              <w:rPr>
                <w:rFonts w:eastAsiaTheme="minorEastAsia" w:cs="Arial"/>
                <w:szCs w:val="20"/>
              </w:rPr>
            </w:pPr>
            <w:r w:rsidRPr="00A24FB1">
              <w:rPr>
                <w:rFonts w:eastAsiaTheme="minorEastAsia" w:cs="Arial"/>
                <w:szCs w:val="20"/>
              </w:rPr>
              <w:t>Karate zeon 5 CS</w:t>
            </w:r>
          </w:p>
        </w:tc>
        <w:tc>
          <w:tcPr>
            <w:tcW w:w="1434" w:type="dxa"/>
          </w:tcPr>
          <w:p w14:paraId="5EB0ADDB" w14:textId="77777777" w:rsidR="00A24FB1" w:rsidRPr="00A24FB1" w:rsidRDefault="00A24FB1" w:rsidP="00645E4C">
            <w:pPr>
              <w:jc w:val="left"/>
              <w:rPr>
                <w:rFonts w:eastAsiaTheme="minorEastAsia" w:cs="Arial"/>
                <w:szCs w:val="20"/>
              </w:rPr>
            </w:pPr>
            <w:r w:rsidRPr="00A24FB1">
              <w:rPr>
                <w:rFonts w:eastAsiaTheme="minorEastAsia" w:cs="Arial"/>
                <w:szCs w:val="20"/>
              </w:rPr>
              <w:t>0,15 l/ha</w:t>
            </w:r>
          </w:p>
        </w:tc>
        <w:tc>
          <w:tcPr>
            <w:tcW w:w="1275" w:type="dxa"/>
          </w:tcPr>
          <w:p w14:paraId="3B0AA55E" w14:textId="77777777" w:rsidR="00A24FB1" w:rsidRPr="00A24FB1" w:rsidRDefault="00A24FB1" w:rsidP="00645E4C">
            <w:pPr>
              <w:jc w:val="left"/>
              <w:rPr>
                <w:rFonts w:eastAsiaTheme="minorEastAsia" w:cs="Arial"/>
                <w:szCs w:val="20"/>
              </w:rPr>
            </w:pPr>
            <w:r w:rsidRPr="00A24FB1">
              <w:rPr>
                <w:rFonts w:eastAsiaTheme="minorEastAsia" w:cs="Arial"/>
                <w:szCs w:val="20"/>
              </w:rPr>
              <w:t>7 dni</w:t>
            </w:r>
          </w:p>
        </w:tc>
        <w:tc>
          <w:tcPr>
            <w:tcW w:w="1556" w:type="dxa"/>
            <w:vMerge/>
          </w:tcPr>
          <w:p w14:paraId="2276D5D3" w14:textId="77777777" w:rsidR="00A24FB1" w:rsidRPr="00A24FB1" w:rsidRDefault="00A24FB1" w:rsidP="00645E4C">
            <w:pPr>
              <w:jc w:val="left"/>
              <w:rPr>
                <w:rFonts w:eastAsiaTheme="minorEastAsia" w:cs="Arial"/>
                <w:b/>
                <w:szCs w:val="20"/>
              </w:rPr>
            </w:pPr>
          </w:p>
        </w:tc>
      </w:tr>
      <w:tr w:rsidR="00A24FB1" w:rsidRPr="00A24FB1" w14:paraId="7674453E" w14:textId="77777777" w:rsidTr="00A24FB1">
        <w:trPr>
          <w:cantSplit/>
          <w:trHeight w:val="169"/>
          <w:jc w:val="center"/>
        </w:trPr>
        <w:tc>
          <w:tcPr>
            <w:tcW w:w="2260" w:type="dxa"/>
            <w:vMerge/>
          </w:tcPr>
          <w:p w14:paraId="480D5ACF" w14:textId="77777777" w:rsidR="00A24FB1" w:rsidRPr="00A24FB1" w:rsidRDefault="00A24FB1" w:rsidP="00645E4C">
            <w:pPr>
              <w:jc w:val="left"/>
              <w:rPr>
                <w:rFonts w:eastAsiaTheme="minorEastAsia" w:cs="Arial"/>
                <w:b/>
                <w:bCs/>
                <w:szCs w:val="20"/>
              </w:rPr>
            </w:pPr>
          </w:p>
        </w:tc>
        <w:tc>
          <w:tcPr>
            <w:tcW w:w="5650" w:type="dxa"/>
            <w:gridSpan w:val="2"/>
            <w:vMerge/>
          </w:tcPr>
          <w:p w14:paraId="43619A54" w14:textId="77777777" w:rsidR="00A24FB1" w:rsidRPr="00A24FB1" w:rsidRDefault="00A24FB1" w:rsidP="00645E4C">
            <w:pPr>
              <w:jc w:val="left"/>
              <w:rPr>
                <w:rFonts w:eastAsiaTheme="minorEastAsia" w:cs="Arial"/>
                <w:szCs w:val="20"/>
              </w:rPr>
            </w:pPr>
          </w:p>
        </w:tc>
        <w:tc>
          <w:tcPr>
            <w:tcW w:w="1595" w:type="dxa"/>
            <w:tcBorders>
              <w:top w:val="single" w:sz="4" w:space="0" w:color="auto"/>
            </w:tcBorders>
          </w:tcPr>
          <w:p w14:paraId="126A6E45" w14:textId="77777777" w:rsidR="00A24FB1" w:rsidRPr="001C2CCC" w:rsidDel="00376EFD" w:rsidRDefault="00A24FB1" w:rsidP="00645E4C">
            <w:pPr>
              <w:jc w:val="left"/>
              <w:rPr>
                <w:rFonts w:eastAsiaTheme="minorEastAsia" w:cs="Arial"/>
                <w:color w:val="008000"/>
                <w:szCs w:val="20"/>
              </w:rPr>
            </w:pPr>
            <w:r w:rsidRPr="001C2CCC">
              <w:rPr>
                <w:rFonts w:eastAsiaTheme="minorEastAsia" w:cs="Arial"/>
                <w:color w:val="008000"/>
                <w:szCs w:val="20"/>
              </w:rPr>
              <w:t>parafinsko olje</w:t>
            </w:r>
          </w:p>
        </w:tc>
        <w:tc>
          <w:tcPr>
            <w:tcW w:w="2106" w:type="dxa"/>
            <w:tcBorders>
              <w:top w:val="single" w:sz="4" w:space="0" w:color="auto"/>
            </w:tcBorders>
          </w:tcPr>
          <w:p w14:paraId="18151A2C" w14:textId="77777777" w:rsidR="00A24FB1" w:rsidRPr="001C2CCC" w:rsidDel="00376EFD" w:rsidRDefault="00A24FB1" w:rsidP="00645E4C">
            <w:pPr>
              <w:jc w:val="left"/>
              <w:rPr>
                <w:rFonts w:eastAsiaTheme="minorEastAsia" w:cs="Arial"/>
                <w:color w:val="008000"/>
                <w:szCs w:val="20"/>
              </w:rPr>
            </w:pPr>
            <w:r w:rsidRPr="001C2CCC">
              <w:rPr>
                <w:rFonts w:eastAsiaTheme="minorEastAsia" w:cs="Arial"/>
                <w:color w:val="008000"/>
                <w:szCs w:val="20"/>
              </w:rPr>
              <w:t>Ovitex</w:t>
            </w:r>
          </w:p>
        </w:tc>
        <w:tc>
          <w:tcPr>
            <w:tcW w:w="1434" w:type="dxa"/>
            <w:tcBorders>
              <w:top w:val="single" w:sz="4" w:space="0" w:color="auto"/>
            </w:tcBorders>
          </w:tcPr>
          <w:p w14:paraId="7C99B9EF" w14:textId="77777777" w:rsidR="00A24FB1" w:rsidRPr="00A24FB1" w:rsidDel="00376EFD" w:rsidRDefault="00A24FB1" w:rsidP="00645E4C">
            <w:pPr>
              <w:jc w:val="left"/>
              <w:rPr>
                <w:rFonts w:eastAsiaTheme="minorEastAsia" w:cs="Arial"/>
                <w:szCs w:val="20"/>
              </w:rPr>
            </w:pPr>
            <w:r w:rsidRPr="00A24FB1">
              <w:rPr>
                <w:rFonts w:eastAsiaTheme="minorEastAsia" w:cs="Arial"/>
                <w:szCs w:val="20"/>
              </w:rPr>
              <w:t>15 l/ha</w:t>
            </w:r>
          </w:p>
        </w:tc>
        <w:tc>
          <w:tcPr>
            <w:tcW w:w="1275" w:type="dxa"/>
            <w:tcBorders>
              <w:top w:val="single" w:sz="4" w:space="0" w:color="auto"/>
            </w:tcBorders>
          </w:tcPr>
          <w:p w14:paraId="307F0F9E" w14:textId="77777777" w:rsidR="00A24FB1" w:rsidRPr="00A24FB1" w:rsidDel="00376EFD" w:rsidRDefault="00A24FB1" w:rsidP="00645E4C">
            <w:pPr>
              <w:jc w:val="left"/>
              <w:rPr>
                <w:rFonts w:eastAsiaTheme="minorEastAsia" w:cs="Arial"/>
                <w:szCs w:val="20"/>
              </w:rPr>
            </w:pPr>
            <w:r w:rsidRPr="00A24FB1">
              <w:rPr>
                <w:rFonts w:eastAsiaTheme="minorEastAsia" w:cs="Arial"/>
                <w:szCs w:val="20"/>
              </w:rPr>
              <w:t>Ni potrebna</w:t>
            </w:r>
          </w:p>
        </w:tc>
        <w:tc>
          <w:tcPr>
            <w:tcW w:w="1556" w:type="dxa"/>
            <w:vMerge/>
          </w:tcPr>
          <w:p w14:paraId="1586FBBD" w14:textId="77777777" w:rsidR="00A24FB1" w:rsidRPr="00A24FB1" w:rsidRDefault="00A24FB1" w:rsidP="00645E4C">
            <w:pPr>
              <w:jc w:val="left"/>
              <w:rPr>
                <w:rFonts w:eastAsiaTheme="minorEastAsia" w:cs="Arial"/>
                <w:b/>
                <w:szCs w:val="20"/>
              </w:rPr>
            </w:pPr>
          </w:p>
        </w:tc>
      </w:tr>
      <w:tr w:rsidR="00A24FB1" w:rsidRPr="00A24FB1" w14:paraId="213A7620" w14:textId="77777777" w:rsidTr="00A24FB1">
        <w:trPr>
          <w:cantSplit/>
          <w:trHeight w:val="132"/>
          <w:jc w:val="center"/>
        </w:trPr>
        <w:tc>
          <w:tcPr>
            <w:tcW w:w="2260" w:type="dxa"/>
            <w:vMerge/>
          </w:tcPr>
          <w:p w14:paraId="65915594" w14:textId="77777777" w:rsidR="00A24FB1" w:rsidRPr="00A24FB1" w:rsidRDefault="00A24FB1" w:rsidP="00645E4C">
            <w:pPr>
              <w:jc w:val="left"/>
              <w:rPr>
                <w:rFonts w:eastAsiaTheme="minorEastAsia" w:cs="Arial"/>
                <w:b/>
                <w:bCs/>
                <w:szCs w:val="20"/>
              </w:rPr>
            </w:pPr>
          </w:p>
        </w:tc>
        <w:tc>
          <w:tcPr>
            <w:tcW w:w="5650" w:type="dxa"/>
            <w:gridSpan w:val="2"/>
            <w:vMerge/>
          </w:tcPr>
          <w:p w14:paraId="138D0AED" w14:textId="77777777" w:rsidR="00A24FB1" w:rsidRPr="00A24FB1" w:rsidDel="00376EFD" w:rsidRDefault="00A24FB1" w:rsidP="00645E4C">
            <w:pPr>
              <w:jc w:val="left"/>
              <w:rPr>
                <w:rFonts w:eastAsiaTheme="minorEastAsia" w:cs="Arial"/>
                <w:szCs w:val="20"/>
              </w:rPr>
            </w:pPr>
          </w:p>
        </w:tc>
        <w:tc>
          <w:tcPr>
            <w:tcW w:w="1595" w:type="dxa"/>
          </w:tcPr>
          <w:p w14:paraId="24E8D8C0" w14:textId="77777777" w:rsidR="00A24FB1" w:rsidRPr="00A24FB1" w:rsidDel="00376EFD" w:rsidRDefault="00A24FB1" w:rsidP="00645E4C">
            <w:pPr>
              <w:jc w:val="left"/>
              <w:rPr>
                <w:rFonts w:eastAsiaTheme="minorEastAsia" w:cs="Arial"/>
                <w:szCs w:val="20"/>
              </w:rPr>
            </w:pPr>
            <w:r w:rsidRPr="00A24FB1">
              <w:rPr>
                <w:rFonts w:eastAsiaTheme="minorEastAsia" w:cs="Arial"/>
                <w:szCs w:val="20"/>
              </w:rPr>
              <w:t>spirotetramat</w:t>
            </w:r>
          </w:p>
        </w:tc>
        <w:tc>
          <w:tcPr>
            <w:tcW w:w="2106" w:type="dxa"/>
          </w:tcPr>
          <w:p w14:paraId="13D00F80" w14:textId="77777777" w:rsidR="00A24FB1" w:rsidRPr="00A24FB1" w:rsidDel="00376EFD" w:rsidRDefault="00A24FB1" w:rsidP="00645E4C">
            <w:pPr>
              <w:jc w:val="left"/>
              <w:rPr>
                <w:rFonts w:eastAsiaTheme="minorEastAsia" w:cs="Arial"/>
                <w:szCs w:val="20"/>
              </w:rPr>
            </w:pPr>
            <w:r w:rsidRPr="00A24FB1">
              <w:rPr>
                <w:rFonts w:eastAsiaTheme="minorEastAsia" w:cs="Arial"/>
                <w:szCs w:val="20"/>
              </w:rPr>
              <w:t>Movento SC 100</w:t>
            </w:r>
          </w:p>
        </w:tc>
        <w:tc>
          <w:tcPr>
            <w:tcW w:w="1434" w:type="dxa"/>
          </w:tcPr>
          <w:p w14:paraId="2FEF5B7F" w14:textId="77777777" w:rsidR="00A24FB1" w:rsidRPr="00A24FB1" w:rsidDel="00376EFD" w:rsidRDefault="00A24FB1" w:rsidP="00645E4C">
            <w:pPr>
              <w:jc w:val="left"/>
              <w:rPr>
                <w:rFonts w:eastAsiaTheme="minorEastAsia" w:cs="Arial"/>
                <w:szCs w:val="20"/>
              </w:rPr>
            </w:pPr>
            <w:r w:rsidRPr="00A24FB1">
              <w:rPr>
                <w:rFonts w:eastAsiaTheme="minorEastAsia" w:cs="Arial"/>
                <w:szCs w:val="20"/>
              </w:rPr>
              <w:t>0,75 l/ha</w:t>
            </w:r>
          </w:p>
        </w:tc>
        <w:tc>
          <w:tcPr>
            <w:tcW w:w="1275" w:type="dxa"/>
          </w:tcPr>
          <w:p w14:paraId="0C95E13F" w14:textId="77777777" w:rsidR="00A24FB1" w:rsidRPr="00A24FB1" w:rsidDel="00376EFD" w:rsidRDefault="00A24FB1" w:rsidP="00645E4C">
            <w:pPr>
              <w:jc w:val="left"/>
              <w:rPr>
                <w:rFonts w:eastAsiaTheme="minorEastAsia" w:cs="Arial"/>
                <w:szCs w:val="20"/>
              </w:rPr>
            </w:pPr>
            <w:r w:rsidRPr="00A24FB1">
              <w:rPr>
                <w:rFonts w:eastAsiaTheme="minorEastAsia" w:cs="Arial"/>
                <w:szCs w:val="20"/>
              </w:rPr>
              <w:t>14 dni</w:t>
            </w:r>
          </w:p>
        </w:tc>
        <w:tc>
          <w:tcPr>
            <w:tcW w:w="1556" w:type="dxa"/>
            <w:vMerge/>
          </w:tcPr>
          <w:p w14:paraId="6CEED3A6" w14:textId="77777777" w:rsidR="00A24FB1" w:rsidRPr="00A24FB1" w:rsidRDefault="00A24FB1" w:rsidP="00645E4C">
            <w:pPr>
              <w:jc w:val="left"/>
              <w:rPr>
                <w:rFonts w:eastAsiaTheme="minorEastAsia" w:cs="Arial"/>
                <w:b/>
                <w:szCs w:val="20"/>
              </w:rPr>
            </w:pPr>
          </w:p>
        </w:tc>
      </w:tr>
    </w:tbl>
    <w:p w14:paraId="5AD275FA" w14:textId="77777777" w:rsidR="00A24FB1" w:rsidRPr="00A24FB1" w:rsidRDefault="00A24FB1" w:rsidP="00645E4C">
      <w:pPr>
        <w:jc w:val="left"/>
        <w:rPr>
          <w:rFonts w:eastAsiaTheme="minorEastAsia" w:cs="Arial"/>
          <w:b/>
          <w:bCs/>
          <w:szCs w:val="20"/>
        </w:rPr>
      </w:pPr>
      <w:r w:rsidRPr="00A24FB1">
        <w:rPr>
          <w:rFonts w:eastAsiaTheme="minorEastAsia" w:cs="Arial"/>
          <w:szCs w:val="20"/>
        </w:rPr>
        <w:br w:type="page"/>
      </w:r>
      <w:r w:rsidRPr="00A24FB1">
        <w:rPr>
          <w:rFonts w:eastAsiaTheme="minorEastAsia" w:cs="Arial"/>
          <w:b/>
          <w:bCs/>
          <w:szCs w:val="20"/>
        </w:rPr>
        <w:lastRenderedPageBreak/>
        <w:t xml:space="preserve">Integrirano varstvo krompirja  </w:t>
      </w:r>
    </w:p>
    <w:p w14:paraId="5704D52E"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VVOI- najožje vodovarstveno območje. Pri sredstvih je potrebno upoštevati varnostni pas do voda – glej navodila za uporabo!</w:t>
      </w:r>
    </w:p>
    <w:tbl>
      <w:tblPr>
        <w:tblW w:w="14176" w:type="dxa"/>
        <w:tblInd w:w="-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
        <w:gridCol w:w="1242"/>
        <w:gridCol w:w="699"/>
        <w:gridCol w:w="3677"/>
        <w:gridCol w:w="1800"/>
        <w:gridCol w:w="1044"/>
        <w:gridCol w:w="756"/>
        <w:gridCol w:w="1697"/>
        <w:gridCol w:w="1134"/>
        <w:gridCol w:w="2029"/>
        <w:gridCol w:w="54"/>
      </w:tblGrid>
      <w:tr w:rsidR="00A24FB1" w:rsidRPr="00A24FB1" w14:paraId="1E660B72" w14:textId="77777777" w:rsidTr="00970C11">
        <w:trPr>
          <w:gridBefore w:val="1"/>
          <w:gridAfter w:val="1"/>
          <w:wBefore w:w="44" w:type="dxa"/>
          <w:wAfter w:w="54" w:type="dxa"/>
        </w:trPr>
        <w:tc>
          <w:tcPr>
            <w:tcW w:w="1242" w:type="dxa"/>
            <w:tcBorders>
              <w:top w:val="single" w:sz="12" w:space="0" w:color="auto"/>
              <w:left w:val="single" w:sz="12" w:space="0" w:color="auto"/>
              <w:bottom w:val="single" w:sz="12" w:space="0" w:color="auto"/>
              <w:right w:val="single" w:sz="12" w:space="0" w:color="auto"/>
            </w:tcBorders>
          </w:tcPr>
          <w:p w14:paraId="6F732BFC"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ŠKODLJIVI ORGANIZEM</w:t>
            </w:r>
          </w:p>
        </w:tc>
        <w:tc>
          <w:tcPr>
            <w:tcW w:w="4376" w:type="dxa"/>
            <w:gridSpan w:val="2"/>
            <w:tcBorders>
              <w:top w:val="single" w:sz="12" w:space="0" w:color="auto"/>
              <w:left w:val="single" w:sz="12" w:space="0" w:color="auto"/>
              <w:bottom w:val="single" w:sz="12" w:space="0" w:color="auto"/>
              <w:right w:val="single" w:sz="12" w:space="0" w:color="auto"/>
            </w:tcBorders>
          </w:tcPr>
          <w:p w14:paraId="225F156F" w14:textId="06E8FB67" w:rsidR="00A24FB1" w:rsidRPr="00A24FB1" w:rsidRDefault="00A24FB1" w:rsidP="00E2764F">
            <w:pPr>
              <w:jc w:val="left"/>
              <w:rPr>
                <w:rFonts w:eastAsiaTheme="minorEastAsia" w:cs="Arial"/>
                <w:b/>
                <w:bCs/>
                <w:szCs w:val="20"/>
              </w:rPr>
            </w:pPr>
            <w:r w:rsidRPr="00A24FB1">
              <w:rPr>
                <w:rFonts w:eastAsiaTheme="minorEastAsia" w:cs="Arial"/>
                <w:b/>
                <w:bCs/>
                <w:szCs w:val="20"/>
              </w:rPr>
              <w:t>OPIS</w:t>
            </w:r>
          </w:p>
        </w:tc>
        <w:tc>
          <w:tcPr>
            <w:tcW w:w="1800" w:type="dxa"/>
            <w:tcBorders>
              <w:top w:val="single" w:sz="12" w:space="0" w:color="auto"/>
              <w:left w:val="single" w:sz="12" w:space="0" w:color="auto"/>
              <w:bottom w:val="single" w:sz="12" w:space="0" w:color="auto"/>
              <w:right w:val="single" w:sz="12" w:space="0" w:color="auto"/>
            </w:tcBorders>
          </w:tcPr>
          <w:p w14:paraId="34C60304"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AKTIVNA SNOV</w:t>
            </w:r>
          </w:p>
        </w:tc>
        <w:tc>
          <w:tcPr>
            <w:tcW w:w="1800" w:type="dxa"/>
            <w:gridSpan w:val="2"/>
            <w:tcBorders>
              <w:top w:val="single" w:sz="12" w:space="0" w:color="auto"/>
              <w:left w:val="single" w:sz="12" w:space="0" w:color="auto"/>
              <w:bottom w:val="single" w:sz="12" w:space="0" w:color="auto"/>
              <w:right w:val="single" w:sz="12" w:space="0" w:color="auto"/>
            </w:tcBorders>
          </w:tcPr>
          <w:p w14:paraId="2B6E7311"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SREDSTVO ZA VARSTVO RASTLIN</w:t>
            </w:r>
          </w:p>
        </w:tc>
        <w:tc>
          <w:tcPr>
            <w:tcW w:w="1697" w:type="dxa"/>
            <w:tcBorders>
              <w:top w:val="single" w:sz="12" w:space="0" w:color="auto"/>
              <w:left w:val="single" w:sz="12" w:space="0" w:color="auto"/>
              <w:bottom w:val="single" w:sz="12" w:space="0" w:color="auto"/>
              <w:right w:val="single" w:sz="12" w:space="0" w:color="auto"/>
            </w:tcBorders>
          </w:tcPr>
          <w:p w14:paraId="47411902"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276946A8"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KARENCA</w:t>
            </w:r>
          </w:p>
          <w:p w14:paraId="0CC86836" w14:textId="77777777" w:rsidR="00A24FB1" w:rsidRPr="00A24FB1" w:rsidRDefault="00A24FB1" w:rsidP="00645E4C">
            <w:pPr>
              <w:jc w:val="left"/>
              <w:rPr>
                <w:rFonts w:eastAsiaTheme="minorEastAsia" w:cs="Arial"/>
                <w:b/>
                <w:bCs/>
                <w:szCs w:val="20"/>
              </w:rPr>
            </w:pPr>
          </w:p>
        </w:tc>
        <w:tc>
          <w:tcPr>
            <w:tcW w:w="2029" w:type="dxa"/>
            <w:tcBorders>
              <w:top w:val="single" w:sz="12" w:space="0" w:color="auto"/>
              <w:left w:val="single" w:sz="12" w:space="0" w:color="auto"/>
              <w:bottom w:val="single" w:sz="12" w:space="0" w:color="auto"/>
              <w:right w:val="single" w:sz="12" w:space="0" w:color="auto"/>
            </w:tcBorders>
          </w:tcPr>
          <w:p w14:paraId="7F529689"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OPOMBE</w:t>
            </w:r>
          </w:p>
        </w:tc>
      </w:tr>
      <w:tr w:rsidR="00A24FB1" w:rsidRPr="00A24FB1" w14:paraId="01D22E93" w14:textId="77777777" w:rsidTr="00970C11">
        <w:trPr>
          <w:gridBefore w:val="1"/>
          <w:gridAfter w:val="1"/>
          <w:wBefore w:w="44" w:type="dxa"/>
          <w:wAfter w:w="54" w:type="dxa"/>
          <w:cantSplit/>
          <w:trHeight w:val="190"/>
        </w:trPr>
        <w:tc>
          <w:tcPr>
            <w:tcW w:w="1242" w:type="dxa"/>
            <w:vMerge w:val="restart"/>
          </w:tcPr>
          <w:p w14:paraId="4BD1C9B0"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Koloradski hrošč</w:t>
            </w:r>
          </w:p>
          <w:p w14:paraId="4A334465" w14:textId="77777777" w:rsidR="00A24FB1" w:rsidRPr="00A24FB1" w:rsidRDefault="00A24FB1" w:rsidP="00645E4C">
            <w:pPr>
              <w:jc w:val="left"/>
              <w:rPr>
                <w:rFonts w:eastAsiaTheme="minorEastAsia" w:cs="Arial"/>
                <w:szCs w:val="20"/>
              </w:rPr>
            </w:pPr>
            <w:r w:rsidRPr="00A24FB1">
              <w:rPr>
                <w:rFonts w:eastAsiaTheme="minorEastAsia" w:cs="Arial"/>
                <w:i/>
                <w:szCs w:val="20"/>
              </w:rPr>
              <w:t>Leptinotarsa decemlineata</w:t>
            </w:r>
          </w:p>
        </w:tc>
        <w:tc>
          <w:tcPr>
            <w:tcW w:w="4376" w:type="dxa"/>
            <w:gridSpan w:val="2"/>
            <w:vMerge w:val="restart"/>
          </w:tcPr>
          <w:p w14:paraId="2BD3C044"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 škodljivca:</w:t>
            </w:r>
          </w:p>
          <w:p w14:paraId="7583C7EB" w14:textId="77777777" w:rsidR="00A24FB1" w:rsidRPr="00A24FB1" w:rsidRDefault="00A24FB1" w:rsidP="00645E4C">
            <w:pPr>
              <w:jc w:val="left"/>
              <w:rPr>
                <w:rFonts w:eastAsiaTheme="minorEastAsia" w:cs="Arial"/>
                <w:b/>
                <w:bCs/>
                <w:szCs w:val="20"/>
              </w:rPr>
            </w:pPr>
            <w:r w:rsidRPr="00A24FB1">
              <w:rPr>
                <w:rFonts w:eastAsiaTheme="minorEastAsia" w:cs="Arial"/>
                <w:szCs w:val="20"/>
              </w:rPr>
              <w:t xml:space="preserve">Do 10 mm veliki oranžni hroščki z značilnimi progami na izbočenem hrbtu lahko v kratkem času požrejo veliko listov. Koloradski hrošč ima pri nas dve, v vročih letih tudi tri generacije letno. Prezimijo hrošči v tleh. Hrošči prve generacije polagoma prilezejo iz zemlje od začetka maja do druge polovice maja. Odlaganje oranžnih jajčec na spodnjo stran listov v legla po 30  jajčec se  prične v zadnjem tednu maja in lahko traja ves junij.  Rdeče oranžne ličinke s črnimi pikami na boku se razvijejo  6 do 10  dneh. Ličinke so prav tako požrešne kot hrošči in lahko v kratkem času popolnoma uničijo grme krompirja. Prva generacija zaključi razvoj  do začetka julija. V juliju se pojavljajo ličinke druge generacije.  Sredi avgusta se lahko pojavijo tudi ličinke tretje generacije. Odvisno od števila generacij se hrošči druge ali tretje generacije nato potikajo po nasadih vse do konca septembra. Kljub temu, da se hrošč v Evropi pojavlja že več kot 50 let še nima veliko naravnih sovražnikov, ki bi zares  uspešno omejili njegov razvoj. Po dosedanjih raziskavah  so najpomembnejše plenilske stenice (ličinke), nekatere polonice (jajčeca), hrošči brzci (ličinke) in entomofagne glive, ki okužijo bube in hrošče v tleh (npr. glive rodu </w:t>
            </w:r>
            <w:r w:rsidRPr="00A24FB1">
              <w:rPr>
                <w:rFonts w:eastAsiaTheme="minorEastAsia" w:cs="Arial"/>
                <w:i/>
                <w:szCs w:val="20"/>
              </w:rPr>
              <w:t>Beauveria</w:t>
            </w:r>
            <w:r w:rsidRPr="00A24FB1">
              <w:rPr>
                <w:rFonts w:eastAsiaTheme="minorEastAsia" w:cs="Arial"/>
                <w:szCs w:val="20"/>
              </w:rPr>
              <w:t xml:space="preserve"> sp.).</w:t>
            </w:r>
          </w:p>
        </w:tc>
        <w:tc>
          <w:tcPr>
            <w:tcW w:w="1800" w:type="dxa"/>
            <w:vMerge w:val="restart"/>
          </w:tcPr>
          <w:p w14:paraId="5B996CB1"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azadirahtin A</w:t>
            </w:r>
          </w:p>
        </w:tc>
        <w:tc>
          <w:tcPr>
            <w:tcW w:w="1800" w:type="dxa"/>
            <w:gridSpan w:val="2"/>
          </w:tcPr>
          <w:p w14:paraId="27EBB8EA"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Neemazal T/S</w:t>
            </w:r>
          </w:p>
        </w:tc>
        <w:tc>
          <w:tcPr>
            <w:tcW w:w="1697" w:type="dxa"/>
          </w:tcPr>
          <w:p w14:paraId="1921B117" w14:textId="77777777" w:rsidR="00A24FB1" w:rsidRPr="00A24FB1" w:rsidRDefault="00A24FB1" w:rsidP="00645E4C">
            <w:pPr>
              <w:jc w:val="left"/>
              <w:rPr>
                <w:rFonts w:eastAsiaTheme="minorEastAsia" w:cs="Arial"/>
                <w:szCs w:val="20"/>
              </w:rPr>
            </w:pPr>
            <w:r w:rsidRPr="00A24FB1">
              <w:rPr>
                <w:rFonts w:eastAsiaTheme="minorEastAsia" w:cs="Arial"/>
                <w:szCs w:val="20"/>
              </w:rPr>
              <w:t>2,5 l/ha</w:t>
            </w:r>
          </w:p>
        </w:tc>
        <w:tc>
          <w:tcPr>
            <w:tcW w:w="1134" w:type="dxa"/>
          </w:tcPr>
          <w:p w14:paraId="3C938F28" w14:textId="77777777" w:rsidR="00A24FB1" w:rsidRPr="00A24FB1" w:rsidRDefault="00A24FB1" w:rsidP="00645E4C">
            <w:pPr>
              <w:jc w:val="left"/>
              <w:rPr>
                <w:rFonts w:eastAsiaTheme="minorEastAsia" w:cs="Arial"/>
                <w:szCs w:val="20"/>
              </w:rPr>
            </w:pPr>
            <w:r w:rsidRPr="00A24FB1">
              <w:rPr>
                <w:rFonts w:eastAsiaTheme="minorEastAsia" w:cs="Arial"/>
                <w:szCs w:val="20"/>
              </w:rPr>
              <w:t>4 dni</w:t>
            </w:r>
          </w:p>
        </w:tc>
        <w:tc>
          <w:tcPr>
            <w:tcW w:w="2029" w:type="dxa"/>
            <w:vMerge w:val="restart"/>
          </w:tcPr>
          <w:p w14:paraId="1496E4DB" w14:textId="77777777" w:rsidR="00970C11" w:rsidRDefault="00A24FB1" w:rsidP="00645E4C">
            <w:pPr>
              <w:jc w:val="left"/>
              <w:rPr>
                <w:rFonts w:eastAsiaTheme="minorEastAsia" w:cs="Arial"/>
                <w:b/>
                <w:szCs w:val="20"/>
              </w:rPr>
            </w:pPr>
            <w:r w:rsidRPr="00A24FB1">
              <w:rPr>
                <w:rFonts w:eastAsiaTheme="minorEastAsia" w:cs="Arial"/>
                <w:b/>
                <w:szCs w:val="20"/>
              </w:rPr>
              <w:t>Upoštevati je potrebno varnostni pas do voda (navodila za uporabo).</w:t>
            </w:r>
          </w:p>
          <w:p w14:paraId="5423F09A" w14:textId="72DBD20D" w:rsidR="00A24FB1" w:rsidRPr="00A24FB1" w:rsidRDefault="00970C11" w:rsidP="00645E4C">
            <w:pPr>
              <w:jc w:val="left"/>
              <w:rPr>
                <w:rFonts w:eastAsiaTheme="minorEastAsia" w:cs="Arial"/>
                <w:szCs w:val="20"/>
              </w:rPr>
            </w:pPr>
            <w:r w:rsidRPr="00A24FB1">
              <w:rPr>
                <w:rFonts w:eastAsiaTheme="minorEastAsia" w:cs="Arial"/>
                <w:szCs w:val="20"/>
              </w:rPr>
              <w:t xml:space="preserve"> </w:t>
            </w:r>
            <w:r w:rsidR="00A24FB1" w:rsidRPr="00A24FB1">
              <w:rPr>
                <w:rFonts w:eastAsiaTheme="minorEastAsia" w:cs="Arial"/>
                <w:szCs w:val="20"/>
              </w:rPr>
              <w:t>* Dovoljenje za nujne primere</w:t>
            </w:r>
          </w:p>
        </w:tc>
      </w:tr>
      <w:tr w:rsidR="00A24FB1" w:rsidRPr="00A24FB1" w14:paraId="2063D0B8" w14:textId="77777777" w:rsidTr="00970C11">
        <w:trPr>
          <w:gridBefore w:val="1"/>
          <w:gridAfter w:val="1"/>
          <w:wBefore w:w="44" w:type="dxa"/>
          <w:wAfter w:w="54" w:type="dxa"/>
          <w:cantSplit/>
          <w:trHeight w:val="190"/>
        </w:trPr>
        <w:tc>
          <w:tcPr>
            <w:tcW w:w="1242" w:type="dxa"/>
            <w:vMerge/>
          </w:tcPr>
          <w:p w14:paraId="77515CB8" w14:textId="77777777" w:rsidR="00A24FB1" w:rsidRPr="00A24FB1" w:rsidRDefault="00A24FB1" w:rsidP="00645E4C">
            <w:pPr>
              <w:jc w:val="left"/>
              <w:rPr>
                <w:rFonts w:eastAsiaTheme="minorEastAsia" w:cs="Arial"/>
                <w:b/>
                <w:bCs/>
                <w:szCs w:val="20"/>
              </w:rPr>
            </w:pPr>
          </w:p>
        </w:tc>
        <w:tc>
          <w:tcPr>
            <w:tcW w:w="4376" w:type="dxa"/>
            <w:gridSpan w:val="2"/>
            <w:vMerge/>
          </w:tcPr>
          <w:p w14:paraId="075EFC34" w14:textId="77777777" w:rsidR="00A24FB1" w:rsidRPr="00A24FB1" w:rsidRDefault="00A24FB1" w:rsidP="00645E4C">
            <w:pPr>
              <w:jc w:val="left"/>
              <w:rPr>
                <w:rFonts w:eastAsiaTheme="minorEastAsia" w:cs="Arial"/>
                <w:b/>
                <w:bCs/>
                <w:szCs w:val="20"/>
              </w:rPr>
            </w:pPr>
          </w:p>
        </w:tc>
        <w:tc>
          <w:tcPr>
            <w:tcW w:w="1800" w:type="dxa"/>
            <w:vMerge/>
          </w:tcPr>
          <w:p w14:paraId="61FE1CF2" w14:textId="77777777" w:rsidR="00A24FB1" w:rsidRPr="001C2CCC" w:rsidRDefault="00A24FB1" w:rsidP="00645E4C">
            <w:pPr>
              <w:jc w:val="left"/>
              <w:rPr>
                <w:rFonts w:eastAsiaTheme="minorEastAsia" w:cs="Arial"/>
                <w:color w:val="008000"/>
                <w:szCs w:val="20"/>
              </w:rPr>
            </w:pPr>
          </w:p>
        </w:tc>
        <w:tc>
          <w:tcPr>
            <w:tcW w:w="1800" w:type="dxa"/>
            <w:gridSpan w:val="2"/>
          </w:tcPr>
          <w:p w14:paraId="6CA969BF"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Azatin EC</w:t>
            </w:r>
          </w:p>
        </w:tc>
        <w:tc>
          <w:tcPr>
            <w:tcW w:w="1697" w:type="dxa"/>
          </w:tcPr>
          <w:p w14:paraId="3A4AAB90" w14:textId="77777777" w:rsidR="00A24FB1" w:rsidRPr="00A24FB1" w:rsidRDefault="00A24FB1" w:rsidP="00645E4C">
            <w:pPr>
              <w:jc w:val="left"/>
              <w:rPr>
                <w:rFonts w:eastAsiaTheme="minorEastAsia" w:cs="Arial"/>
                <w:szCs w:val="20"/>
              </w:rPr>
            </w:pPr>
            <w:r w:rsidRPr="00A24FB1">
              <w:rPr>
                <w:rFonts w:eastAsiaTheme="minorEastAsia" w:cs="Arial"/>
                <w:szCs w:val="20"/>
              </w:rPr>
              <w:t>1,5 l/ha</w:t>
            </w:r>
          </w:p>
        </w:tc>
        <w:tc>
          <w:tcPr>
            <w:tcW w:w="1134" w:type="dxa"/>
          </w:tcPr>
          <w:p w14:paraId="5DA491CC" w14:textId="77777777" w:rsidR="00A24FB1" w:rsidRPr="00A24FB1" w:rsidRDefault="00A24FB1" w:rsidP="00645E4C">
            <w:pPr>
              <w:jc w:val="left"/>
              <w:rPr>
                <w:rFonts w:eastAsiaTheme="minorEastAsia" w:cs="Arial"/>
                <w:szCs w:val="20"/>
              </w:rPr>
            </w:pPr>
            <w:r w:rsidRPr="00A24FB1">
              <w:rPr>
                <w:rFonts w:eastAsiaTheme="minorEastAsia" w:cs="Arial"/>
                <w:szCs w:val="20"/>
              </w:rPr>
              <w:t>3 dni</w:t>
            </w:r>
          </w:p>
        </w:tc>
        <w:tc>
          <w:tcPr>
            <w:tcW w:w="2029" w:type="dxa"/>
            <w:vMerge/>
          </w:tcPr>
          <w:p w14:paraId="0D7A1AD3" w14:textId="77777777" w:rsidR="00A24FB1" w:rsidRPr="00A24FB1" w:rsidRDefault="00A24FB1" w:rsidP="00645E4C">
            <w:pPr>
              <w:jc w:val="left"/>
              <w:rPr>
                <w:rFonts w:eastAsiaTheme="minorEastAsia" w:cs="Arial"/>
                <w:b/>
                <w:szCs w:val="20"/>
              </w:rPr>
            </w:pPr>
          </w:p>
        </w:tc>
      </w:tr>
      <w:tr w:rsidR="00A24FB1" w:rsidRPr="00A24FB1" w14:paraId="25B4C337" w14:textId="77777777" w:rsidTr="00970C11">
        <w:trPr>
          <w:gridBefore w:val="1"/>
          <w:gridAfter w:val="1"/>
          <w:wBefore w:w="44" w:type="dxa"/>
          <w:wAfter w:w="54" w:type="dxa"/>
          <w:cantSplit/>
          <w:trHeight w:val="56"/>
        </w:trPr>
        <w:tc>
          <w:tcPr>
            <w:tcW w:w="1242" w:type="dxa"/>
            <w:vMerge/>
          </w:tcPr>
          <w:p w14:paraId="304AE1EF" w14:textId="77777777" w:rsidR="00A24FB1" w:rsidRPr="00A24FB1" w:rsidRDefault="00A24FB1" w:rsidP="00645E4C">
            <w:pPr>
              <w:jc w:val="left"/>
              <w:rPr>
                <w:rFonts w:eastAsiaTheme="minorEastAsia" w:cs="Arial"/>
                <w:b/>
                <w:bCs/>
                <w:szCs w:val="20"/>
              </w:rPr>
            </w:pPr>
          </w:p>
        </w:tc>
        <w:tc>
          <w:tcPr>
            <w:tcW w:w="4376" w:type="dxa"/>
            <w:gridSpan w:val="2"/>
            <w:vMerge/>
          </w:tcPr>
          <w:p w14:paraId="43CA656A" w14:textId="77777777" w:rsidR="00A24FB1" w:rsidRPr="00A24FB1" w:rsidRDefault="00A24FB1" w:rsidP="00645E4C">
            <w:pPr>
              <w:jc w:val="left"/>
              <w:rPr>
                <w:rFonts w:eastAsiaTheme="minorEastAsia" w:cs="Arial"/>
                <w:b/>
                <w:bCs/>
                <w:szCs w:val="20"/>
              </w:rPr>
            </w:pPr>
          </w:p>
        </w:tc>
        <w:tc>
          <w:tcPr>
            <w:tcW w:w="1800" w:type="dxa"/>
          </w:tcPr>
          <w:p w14:paraId="46A17A4F" w14:textId="77777777" w:rsidR="00A24FB1" w:rsidRPr="00A24FB1" w:rsidRDefault="00A24FB1" w:rsidP="00645E4C">
            <w:pPr>
              <w:jc w:val="left"/>
              <w:rPr>
                <w:rFonts w:eastAsiaTheme="minorEastAsia" w:cs="Arial"/>
                <w:szCs w:val="20"/>
              </w:rPr>
            </w:pPr>
            <w:r w:rsidRPr="00A24FB1">
              <w:rPr>
                <w:rFonts w:eastAsiaTheme="minorEastAsia" w:cs="Arial"/>
                <w:szCs w:val="20"/>
              </w:rPr>
              <w:t>acetamiprid</w:t>
            </w:r>
          </w:p>
        </w:tc>
        <w:tc>
          <w:tcPr>
            <w:tcW w:w="1800" w:type="dxa"/>
            <w:gridSpan w:val="2"/>
            <w:tcBorders>
              <w:bottom w:val="single" w:sz="8" w:space="0" w:color="auto"/>
            </w:tcBorders>
          </w:tcPr>
          <w:p w14:paraId="3BDE0AA2" w14:textId="77777777" w:rsidR="00A24FB1" w:rsidRPr="00A24FB1" w:rsidRDefault="00A24FB1" w:rsidP="00645E4C">
            <w:pPr>
              <w:jc w:val="left"/>
              <w:rPr>
                <w:rFonts w:eastAsiaTheme="minorEastAsia" w:cs="Arial"/>
                <w:szCs w:val="20"/>
              </w:rPr>
            </w:pPr>
            <w:r w:rsidRPr="00A24FB1">
              <w:rPr>
                <w:rFonts w:eastAsiaTheme="minorEastAsia" w:cs="Arial"/>
                <w:szCs w:val="20"/>
              </w:rPr>
              <w:t>Mospilan 20  SG</w:t>
            </w:r>
          </w:p>
        </w:tc>
        <w:tc>
          <w:tcPr>
            <w:tcW w:w="1697" w:type="dxa"/>
            <w:tcBorders>
              <w:bottom w:val="single" w:sz="8" w:space="0" w:color="auto"/>
            </w:tcBorders>
          </w:tcPr>
          <w:p w14:paraId="504AABD6"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0,1 kg/ha </w:t>
            </w:r>
          </w:p>
        </w:tc>
        <w:tc>
          <w:tcPr>
            <w:tcW w:w="1134" w:type="dxa"/>
            <w:tcBorders>
              <w:bottom w:val="single" w:sz="8" w:space="0" w:color="auto"/>
            </w:tcBorders>
          </w:tcPr>
          <w:p w14:paraId="5BAF196A"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14 dni   </w:t>
            </w:r>
          </w:p>
        </w:tc>
        <w:tc>
          <w:tcPr>
            <w:tcW w:w="2029" w:type="dxa"/>
            <w:vMerge/>
          </w:tcPr>
          <w:p w14:paraId="676EEE31" w14:textId="77777777" w:rsidR="00A24FB1" w:rsidRPr="00A24FB1" w:rsidRDefault="00A24FB1" w:rsidP="00645E4C">
            <w:pPr>
              <w:jc w:val="left"/>
              <w:rPr>
                <w:rFonts w:eastAsiaTheme="minorEastAsia" w:cs="Arial"/>
                <w:b/>
                <w:szCs w:val="20"/>
              </w:rPr>
            </w:pPr>
          </w:p>
        </w:tc>
      </w:tr>
      <w:tr w:rsidR="00A24FB1" w:rsidRPr="00A24FB1" w14:paraId="3BA8E82B" w14:textId="77777777" w:rsidTr="00970C11">
        <w:trPr>
          <w:gridBefore w:val="1"/>
          <w:gridAfter w:val="1"/>
          <w:wBefore w:w="44" w:type="dxa"/>
          <w:wAfter w:w="54" w:type="dxa"/>
          <w:cantSplit/>
          <w:trHeight w:val="137"/>
        </w:trPr>
        <w:tc>
          <w:tcPr>
            <w:tcW w:w="1242" w:type="dxa"/>
            <w:vMerge/>
          </w:tcPr>
          <w:p w14:paraId="22B1E0A9" w14:textId="77777777" w:rsidR="00A24FB1" w:rsidRPr="00A24FB1" w:rsidRDefault="00A24FB1" w:rsidP="00645E4C">
            <w:pPr>
              <w:jc w:val="left"/>
              <w:rPr>
                <w:rFonts w:eastAsiaTheme="minorEastAsia" w:cs="Arial"/>
                <w:szCs w:val="20"/>
              </w:rPr>
            </w:pPr>
          </w:p>
        </w:tc>
        <w:tc>
          <w:tcPr>
            <w:tcW w:w="4376" w:type="dxa"/>
            <w:gridSpan w:val="2"/>
            <w:vMerge/>
          </w:tcPr>
          <w:p w14:paraId="1D047868" w14:textId="77777777" w:rsidR="00A24FB1" w:rsidRPr="00A24FB1" w:rsidRDefault="00A24FB1" w:rsidP="00645E4C">
            <w:pPr>
              <w:jc w:val="left"/>
              <w:rPr>
                <w:rFonts w:eastAsiaTheme="minorEastAsia" w:cs="Arial"/>
                <w:szCs w:val="20"/>
              </w:rPr>
            </w:pPr>
          </w:p>
        </w:tc>
        <w:tc>
          <w:tcPr>
            <w:tcW w:w="1800" w:type="dxa"/>
            <w:tcBorders>
              <w:right w:val="single" w:sz="8" w:space="0" w:color="auto"/>
            </w:tcBorders>
          </w:tcPr>
          <w:p w14:paraId="4F8BEC6C"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olje navadne ogrščice + piretrin</w:t>
            </w:r>
          </w:p>
        </w:tc>
        <w:tc>
          <w:tcPr>
            <w:tcW w:w="1800" w:type="dxa"/>
            <w:gridSpan w:val="2"/>
            <w:tcBorders>
              <w:top w:val="single" w:sz="8" w:space="0" w:color="auto"/>
              <w:left w:val="single" w:sz="8" w:space="0" w:color="auto"/>
              <w:bottom w:val="single" w:sz="8" w:space="0" w:color="auto"/>
              <w:right w:val="single" w:sz="8" w:space="0" w:color="auto"/>
            </w:tcBorders>
          </w:tcPr>
          <w:p w14:paraId="45F9BF61"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 xml:space="preserve">Raptol koncentrat </w:t>
            </w:r>
          </w:p>
        </w:tc>
        <w:tc>
          <w:tcPr>
            <w:tcW w:w="1697" w:type="dxa"/>
            <w:tcBorders>
              <w:top w:val="single" w:sz="8" w:space="0" w:color="auto"/>
              <w:left w:val="single" w:sz="8" w:space="0" w:color="auto"/>
              <w:bottom w:val="single" w:sz="8" w:space="0" w:color="auto"/>
              <w:right w:val="single" w:sz="8" w:space="0" w:color="auto"/>
            </w:tcBorders>
          </w:tcPr>
          <w:p w14:paraId="192FC568" w14:textId="77777777" w:rsidR="00A24FB1" w:rsidRPr="00A24FB1" w:rsidRDefault="00A24FB1" w:rsidP="00645E4C">
            <w:pPr>
              <w:jc w:val="left"/>
              <w:rPr>
                <w:rFonts w:eastAsiaTheme="minorEastAsia" w:cs="Arial"/>
                <w:szCs w:val="20"/>
              </w:rPr>
            </w:pPr>
            <w:r w:rsidRPr="00A24FB1">
              <w:rPr>
                <w:rFonts w:eastAsiaTheme="minorEastAsia" w:cs="Arial"/>
                <w:szCs w:val="20"/>
              </w:rPr>
              <w:t>8 l/ha</w:t>
            </w:r>
          </w:p>
        </w:tc>
        <w:tc>
          <w:tcPr>
            <w:tcW w:w="1134" w:type="dxa"/>
            <w:tcBorders>
              <w:top w:val="single" w:sz="8" w:space="0" w:color="auto"/>
              <w:left w:val="single" w:sz="8" w:space="0" w:color="auto"/>
              <w:bottom w:val="single" w:sz="8" w:space="0" w:color="auto"/>
              <w:right w:val="single" w:sz="8" w:space="0" w:color="auto"/>
            </w:tcBorders>
          </w:tcPr>
          <w:p w14:paraId="58B4E01A"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3 dni </w:t>
            </w:r>
          </w:p>
        </w:tc>
        <w:tc>
          <w:tcPr>
            <w:tcW w:w="2029" w:type="dxa"/>
            <w:vMerge/>
            <w:tcBorders>
              <w:left w:val="single" w:sz="8" w:space="0" w:color="auto"/>
            </w:tcBorders>
          </w:tcPr>
          <w:p w14:paraId="2E061D90" w14:textId="77777777" w:rsidR="00A24FB1" w:rsidRPr="00A24FB1" w:rsidRDefault="00A24FB1" w:rsidP="00645E4C">
            <w:pPr>
              <w:jc w:val="left"/>
              <w:rPr>
                <w:rFonts w:eastAsiaTheme="minorEastAsia" w:cs="Arial"/>
                <w:szCs w:val="20"/>
              </w:rPr>
            </w:pPr>
          </w:p>
        </w:tc>
      </w:tr>
      <w:tr w:rsidR="00A24FB1" w:rsidRPr="00A24FB1" w14:paraId="241EFB98" w14:textId="77777777" w:rsidTr="00970C11">
        <w:trPr>
          <w:gridBefore w:val="1"/>
          <w:gridAfter w:val="1"/>
          <w:wBefore w:w="44" w:type="dxa"/>
          <w:wAfter w:w="54" w:type="dxa"/>
          <w:cantSplit/>
          <w:trHeight w:val="206"/>
        </w:trPr>
        <w:tc>
          <w:tcPr>
            <w:tcW w:w="1242" w:type="dxa"/>
            <w:vMerge/>
          </w:tcPr>
          <w:p w14:paraId="59DF7EB4" w14:textId="77777777" w:rsidR="00A24FB1" w:rsidRPr="00A24FB1" w:rsidRDefault="00A24FB1" w:rsidP="00645E4C">
            <w:pPr>
              <w:jc w:val="left"/>
              <w:rPr>
                <w:rFonts w:eastAsiaTheme="minorEastAsia" w:cs="Arial"/>
                <w:szCs w:val="20"/>
              </w:rPr>
            </w:pPr>
          </w:p>
        </w:tc>
        <w:tc>
          <w:tcPr>
            <w:tcW w:w="4376" w:type="dxa"/>
            <w:gridSpan w:val="2"/>
            <w:vMerge/>
          </w:tcPr>
          <w:p w14:paraId="6E0CAB5C" w14:textId="77777777" w:rsidR="00A24FB1" w:rsidRPr="00A24FB1" w:rsidRDefault="00A24FB1" w:rsidP="00645E4C">
            <w:pPr>
              <w:jc w:val="left"/>
              <w:rPr>
                <w:rFonts w:eastAsiaTheme="minorEastAsia" w:cs="Arial"/>
                <w:szCs w:val="20"/>
              </w:rPr>
            </w:pPr>
          </w:p>
        </w:tc>
        <w:tc>
          <w:tcPr>
            <w:tcW w:w="1800" w:type="dxa"/>
            <w:vMerge w:val="restart"/>
            <w:tcBorders>
              <w:right w:val="single" w:sz="8" w:space="0" w:color="auto"/>
            </w:tcBorders>
          </w:tcPr>
          <w:p w14:paraId="7716DECE" w14:textId="77777777" w:rsidR="00A24FB1" w:rsidRPr="001C2CCC" w:rsidDel="009557FA" w:rsidRDefault="00A24FB1" w:rsidP="00645E4C">
            <w:pPr>
              <w:jc w:val="left"/>
              <w:rPr>
                <w:rFonts w:eastAsiaTheme="minorEastAsia" w:cs="Arial"/>
                <w:color w:val="008000"/>
                <w:szCs w:val="20"/>
              </w:rPr>
            </w:pPr>
            <w:r w:rsidRPr="001C2CCC">
              <w:rPr>
                <w:rFonts w:eastAsiaTheme="minorEastAsia" w:cs="Arial"/>
                <w:color w:val="008000"/>
                <w:szCs w:val="20"/>
              </w:rPr>
              <w:t>spinosad (spinosin A+spinosin D)</w:t>
            </w:r>
          </w:p>
        </w:tc>
        <w:tc>
          <w:tcPr>
            <w:tcW w:w="1800" w:type="dxa"/>
            <w:gridSpan w:val="2"/>
            <w:tcBorders>
              <w:top w:val="single" w:sz="8" w:space="0" w:color="auto"/>
              <w:left w:val="single" w:sz="8" w:space="0" w:color="auto"/>
              <w:bottom w:val="single" w:sz="8" w:space="0" w:color="auto"/>
              <w:right w:val="single" w:sz="8" w:space="0" w:color="auto"/>
            </w:tcBorders>
          </w:tcPr>
          <w:p w14:paraId="436E84BD" w14:textId="77777777" w:rsidR="00A24FB1" w:rsidRPr="001C2CCC" w:rsidDel="009557FA" w:rsidRDefault="00A24FB1" w:rsidP="00645E4C">
            <w:pPr>
              <w:jc w:val="left"/>
              <w:rPr>
                <w:rFonts w:eastAsiaTheme="minorEastAsia" w:cs="Arial"/>
                <w:color w:val="008000"/>
                <w:szCs w:val="20"/>
              </w:rPr>
            </w:pPr>
            <w:r w:rsidRPr="001C2CCC">
              <w:rPr>
                <w:rFonts w:eastAsiaTheme="minorEastAsia" w:cs="Arial"/>
                <w:color w:val="008000"/>
                <w:szCs w:val="20"/>
              </w:rPr>
              <w:t>Laser 240 SC</w:t>
            </w:r>
          </w:p>
        </w:tc>
        <w:tc>
          <w:tcPr>
            <w:tcW w:w="1697" w:type="dxa"/>
            <w:tcBorders>
              <w:top w:val="single" w:sz="8" w:space="0" w:color="auto"/>
              <w:left w:val="single" w:sz="8" w:space="0" w:color="auto"/>
              <w:bottom w:val="single" w:sz="8" w:space="0" w:color="auto"/>
              <w:right w:val="single" w:sz="8" w:space="0" w:color="auto"/>
            </w:tcBorders>
          </w:tcPr>
          <w:p w14:paraId="01E722E7" w14:textId="77777777" w:rsidR="00A24FB1" w:rsidRPr="00A24FB1" w:rsidDel="009557FA" w:rsidRDefault="00A24FB1" w:rsidP="00645E4C">
            <w:pPr>
              <w:jc w:val="left"/>
              <w:rPr>
                <w:rFonts w:eastAsiaTheme="minorEastAsia" w:cs="Arial"/>
                <w:szCs w:val="20"/>
              </w:rPr>
            </w:pPr>
            <w:r w:rsidRPr="00A24FB1">
              <w:rPr>
                <w:rFonts w:eastAsiaTheme="minorEastAsia" w:cs="Arial"/>
                <w:szCs w:val="20"/>
              </w:rPr>
              <w:t>0,2 l/ha</w:t>
            </w:r>
          </w:p>
        </w:tc>
        <w:tc>
          <w:tcPr>
            <w:tcW w:w="1134" w:type="dxa"/>
            <w:tcBorders>
              <w:top w:val="single" w:sz="8" w:space="0" w:color="auto"/>
              <w:left w:val="single" w:sz="8" w:space="0" w:color="auto"/>
              <w:bottom w:val="single" w:sz="8" w:space="0" w:color="auto"/>
              <w:right w:val="single" w:sz="8" w:space="0" w:color="auto"/>
            </w:tcBorders>
          </w:tcPr>
          <w:p w14:paraId="1B329C09" w14:textId="77777777" w:rsidR="00A24FB1" w:rsidRPr="00A24FB1" w:rsidDel="009557FA" w:rsidRDefault="00A24FB1" w:rsidP="00645E4C">
            <w:pPr>
              <w:jc w:val="left"/>
              <w:rPr>
                <w:rFonts w:eastAsiaTheme="minorEastAsia" w:cs="Arial"/>
                <w:szCs w:val="20"/>
              </w:rPr>
            </w:pPr>
            <w:r w:rsidRPr="00A24FB1">
              <w:rPr>
                <w:rFonts w:eastAsiaTheme="minorEastAsia" w:cs="Arial"/>
                <w:szCs w:val="20"/>
              </w:rPr>
              <w:t>7 dni</w:t>
            </w:r>
          </w:p>
        </w:tc>
        <w:tc>
          <w:tcPr>
            <w:tcW w:w="2029" w:type="dxa"/>
            <w:vMerge/>
            <w:tcBorders>
              <w:left w:val="single" w:sz="8" w:space="0" w:color="auto"/>
            </w:tcBorders>
          </w:tcPr>
          <w:p w14:paraId="7F98CDE0" w14:textId="77777777" w:rsidR="00A24FB1" w:rsidRPr="00A24FB1" w:rsidRDefault="00A24FB1" w:rsidP="00645E4C">
            <w:pPr>
              <w:jc w:val="left"/>
              <w:rPr>
                <w:rFonts w:eastAsiaTheme="minorEastAsia" w:cs="Arial"/>
                <w:szCs w:val="20"/>
              </w:rPr>
            </w:pPr>
          </w:p>
        </w:tc>
      </w:tr>
      <w:tr w:rsidR="00A24FB1" w:rsidRPr="00A24FB1" w14:paraId="20B3DAE7" w14:textId="77777777" w:rsidTr="00970C11">
        <w:trPr>
          <w:gridBefore w:val="1"/>
          <w:gridAfter w:val="1"/>
          <w:wBefore w:w="44" w:type="dxa"/>
          <w:wAfter w:w="54" w:type="dxa"/>
          <w:cantSplit/>
          <w:trHeight w:val="199"/>
        </w:trPr>
        <w:tc>
          <w:tcPr>
            <w:tcW w:w="1242" w:type="dxa"/>
            <w:vMerge/>
          </w:tcPr>
          <w:p w14:paraId="53A6BB60" w14:textId="77777777" w:rsidR="00A24FB1" w:rsidRPr="00A24FB1" w:rsidRDefault="00A24FB1" w:rsidP="00645E4C">
            <w:pPr>
              <w:jc w:val="left"/>
              <w:rPr>
                <w:rFonts w:eastAsiaTheme="minorEastAsia" w:cs="Arial"/>
                <w:szCs w:val="20"/>
              </w:rPr>
            </w:pPr>
          </w:p>
        </w:tc>
        <w:tc>
          <w:tcPr>
            <w:tcW w:w="4376" w:type="dxa"/>
            <w:gridSpan w:val="2"/>
            <w:vMerge/>
          </w:tcPr>
          <w:p w14:paraId="3E6F44D1" w14:textId="77777777" w:rsidR="00A24FB1" w:rsidRPr="00A24FB1" w:rsidRDefault="00A24FB1" w:rsidP="00645E4C">
            <w:pPr>
              <w:jc w:val="left"/>
              <w:rPr>
                <w:rFonts w:eastAsiaTheme="minorEastAsia" w:cs="Arial"/>
                <w:szCs w:val="20"/>
              </w:rPr>
            </w:pPr>
          </w:p>
        </w:tc>
        <w:tc>
          <w:tcPr>
            <w:tcW w:w="1800" w:type="dxa"/>
            <w:vMerge/>
            <w:tcBorders>
              <w:right w:val="single" w:sz="8" w:space="0" w:color="auto"/>
            </w:tcBorders>
          </w:tcPr>
          <w:p w14:paraId="4DAFD1D4" w14:textId="77777777" w:rsidR="00A24FB1" w:rsidRPr="001C2CCC" w:rsidRDefault="00A24FB1" w:rsidP="00645E4C">
            <w:pPr>
              <w:numPr>
                <w:ilvl w:val="0"/>
                <w:numId w:val="44"/>
              </w:numPr>
              <w:jc w:val="left"/>
              <w:rPr>
                <w:rFonts w:eastAsiaTheme="minorEastAsia" w:cs="Arial"/>
                <w:color w:val="008000"/>
                <w:szCs w:val="20"/>
              </w:rPr>
            </w:pPr>
          </w:p>
        </w:tc>
        <w:tc>
          <w:tcPr>
            <w:tcW w:w="1800" w:type="dxa"/>
            <w:gridSpan w:val="2"/>
            <w:tcBorders>
              <w:top w:val="single" w:sz="8" w:space="0" w:color="auto"/>
              <w:left w:val="single" w:sz="8" w:space="0" w:color="auto"/>
              <w:bottom w:val="single" w:sz="8" w:space="0" w:color="auto"/>
              <w:right w:val="single" w:sz="8" w:space="0" w:color="auto"/>
            </w:tcBorders>
          </w:tcPr>
          <w:p w14:paraId="6D118BED"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Laser plus</w:t>
            </w:r>
          </w:p>
        </w:tc>
        <w:tc>
          <w:tcPr>
            <w:tcW w:w="1697" w:type="dxa"/>
            <w:tcBorders>
              <w:top w:val="single" w:sz="8" w:space="0" w:color="auto"/>
              <w:left w:val="single" w:sz="8" w:space="0" w:color="auto"/>
              <w:bottom w:val="single" w:sz="8" w:space="0" w:color="auto"/>
              <w:right w:val="single" w:sz="8" w:space="0" w:color="auto"/>
            </w:tcBorders>
          </w:tcPr>
          <w:p w14:paraId="5532021A" w14:textId="77777777" w:rsidR="00A24FB1" w:rsidRPr="00A24FB1" w:rsidRDefault="00A24FB1" w:rsidP="00645E4C">
            <w:pPr>
              <w:jc w:val="left"/>
              <w:rPr>
                <w:rFonts w:eastAsiaTheme="minorEastAsia" w:cs="Arial"/>
                <w:szCs w:val="20"/>
              </w:rPr>
            </w:pPr>
            <w:r w:rsidRPr="00A24FB1">
              <w:rPr>
                <w:rFonts w:eastAsiaTheme="minorEastAsia" w:cs="Arial"/>
                <w:szCs w:val="20"/>
              </w:rPr>
              <w:t>0,04 l/ha</w:t>
            </w:r>
          </w:p>
        </w:tc>
        <w:tc>
          <w:tcPr>
            <w:tcW w:w="1134" w:type="dxa"/>
            <w:tcBorders>
              <w:top w:val="single" w:sz="8" w:space="0" w:color="auto"/>
              <w:left w:val="single" w:sz="8" w:space="0" w:color="auto"/>
              <w:bottom w:val="single" w:sz="8" w:space="0" w:color="auto"/>
              <w:right w:val="single" w:sz="8" w:space="0" w:color="auto"/>
            </w:tcBorders>
          </w:tcPr>
          <w:p w14:paraId="7A8774C9" w14:textId="77777777" w:rsidR="00A24FB1" w:rsidRPr="00A24FB1" w:rsidRDefault="00A24FB1" w:rsidP="00645E4C">
            <w:pPr>
              <w:jc w:val="left"/>
              <w:rPr>
                <w:rFonts w:eastAsiaTheme="minorEastAsia" w:cs="Arial"/>
                <w:szCs w:val="20"/>
              </w:rPr>
            </w:pPr>
            <w:r w:rsidRPr="00A24FB1">
              <w:rPr>
                <w:rFonts w:eastAsiaTheme="minorEastAsia" w:cs="Arial"/>
                <w:szCs w:val="20"/>
              </w:rPr>
              <w:t>14 dni</w:t>
            </w:r>
          </w:p>
        </w:tc>
        <w:tc>
          <w:tcPr>
            <w:tcW w:w="2029" w:type="dxa"/>
            <w:vMerge/>
            <w:tcBorders>
              <w:left w:val="single" w:sz="8" w:space="0" w:color="auto"/>
            </w:tcBorders>
          </w:tcPr>
          <w:p w14:paraId="39983EF4" w14:textId="77777777" w:rsidR="00A24FB1" w:rsidRPr="00A24FB1" w:rsidRDefault="00A24FB1" w:rsidP="00645E4C">
            <w:pPr>
              <w:jc w:val="left"/>
              <w:rPr>
                <w:rFonts w:eastAsiaTheme="minorEastAsia" w:cs="Arial"/>
                <w:szCs w:val="20"/>
              </w:rPr>
            </w:pPr>
          </w:p>
        </w:tc>
      </w:tr>
      <w:tr w:rsidR="00A24FB1" w:rsidRPr="00A24FB1" w14:paraId="695D4401" w14:textId="77777777" w:rsidTr="00970C11">
        <w:trPr>
          <w:gridBefore w:val="1"/>
          <w:gridAfter w:val="1"/>
          <w:wBefore w:w="44" w:type="dxa"/>
          <w:wAfter w:w="54" w:type="dxa"/>
          <w:cantSplit/>
          <w:trHeight w:val="204"/>
        </w:trPr>
        <w:tc>
          <w:tcPr>
            <w:tcW w:w="1242" w:type="dxa"/>
            <w:vMerge/>
          </w:tcPr>
          <w:p w14:paraId="2EE1959A" w14:textId="77777777" w:rsidR="00A24FB1" w:rsidRPr="00A24FB1" w:rsidRDefault="00A24FB1" w:rsidP="00645E4C">
            <w:pPr>
              <w:jc w:val="left"/>
              <w:rPr>
                <w:rFonts w:eastAsiaTheme="minorEastAsia" w:cs="Arial"/>
                <w:szCs w:val="20"/>
              </w:rPr>
            </w:pPr>
          </w:p>
        </w:tc>
        <w:tc>
          <w:tcPr>
            <w:tcW w:w="4376" w:type="dxa"/>
            <w:gridSpan w:val="2"/>
            <w:vMerge/>
          </w:tcPr>
          <w:p w14:paraId="1F350BF0" w14:textId="77777777" w:rsidR="00A24FB1" w:rsidRPr="00A24FB1" w:rsidRDefault="00A24FB1" w:rsidP="00645E4C">
            <w:pPr>
              <w:jc w:val="left"/>
              <w:rPr>
                <w:rFonts w:eastAsiaTheme="minorEastAsia" w:cs="Arial"/>
                <w:szCs w:val="20"/>
              </w:rPr>
            </w:pPr>
          </w:p>
        </w:tc>
        <w:tc>
          <w:tcPr>
            <w:tcW w:w="1800" w:type="dxa"/>
            <w:tcBorders>
              <w:right w:val="single" w:sz="8" w:space="0" w:color="auto"/>
            </w:tcBorders>
          </w:tcPr>
          <w:p w14:paraId="5117CB9B" w14:textId="77777777" w:rsidR="00A24FB1" w:rsidRPr="00A24FB1" w:rsidRDefault="00A24FB1" w:rsidP="00645E4C">
            <w:pPr>
              <w:jc w:val="left"/>
              <w:rPr>
                <w:rFonts w:eastAsiaTheme="minorEastAsia" w:cs="Arial"/>
                <w:szCs w:val="20"/>
              </w:rPr>
            </w:pPr>
            <w:r w:rsidRPr="00A24FB1">
              <w:rPr>
                <w:rFonts w:eastAsiaTheme="minorEastAsia" w:cs="Arial"/>
                <w:szCs w:val="20"/>
              </w:rPr>
              <w:t>metaflumizon</w:t>
            </w:r>
          </w:p>
        </w:tc>
        <w:tc>
          <w:tcPr>
            <w:tcW w:w="1800" w:type="dxa"/>
            <w:gridSpan w:val="2"/>
            <w:tcBorders>
              <w:top w:val="single" w:sz="8" w:space="0" w:color="auto"/>
              <w:left w:val="single" w:sz="8" w:space="0" w:color="auto"/>
              <w:right w:val="single" w:sz="8" w:space="0" w:color="auto"/>
            </w:tcBorders>
          </w:tcPr>
          <w:p w14:paraId="18EAD5D9" w14:textId="77777777" w:rsidR="00A24FB1" w:rsidRPr="00A24FB1" w:rsidRDefault="00A24FB1" w:rsidP="00645E4C">
            <w:pPr>
              <w:jc w:val="left"/>
              <w:rPr>
                <w:rFonts w:eastAsiaTheme="minorEastAsia" w:cs="Arial"/>
                <w:szCs w:val="20"/>
              </w:rPr>
            </w:pPr>
            <w:r w:rsidRPr="00A24FB1">
              <w:rPr>
                <w:rFonts w:eastAsiaTheme="minorEastAsia" w:cs="Arial"/>
                <w:szCs w:val="20"/>
              </w:rPr>
              <w:t>Alverde</w:t>
            </w:r>
          </w:p>
        </w:tc>
        <w:tc>
          <w:tcPr>
            <w:tcW w:w="1697" w:type="dxa"/>
            <w:tcBorders>
              <w:top w:val="single" w:sz="8" w:space="0" w:color="auto"/>
              <w:left w:val="single" w:sz="8" w:space="0" w:color="auto"/>
              <w:right w:val="single" w:sz="8" w:space="0" w:color="auto"/>
            </w:tcBorders>
          </w:tcPr>
          <w:p w14:paraId="041AA5D3" w14:textId="77777777" w:rsidR="00A24FB1" w:rsidRPr="00A24FB1" w:rsidRDefault="00A24FB1" w:rsidP="00645E4C">
            <w:pPr>
              <w:jc w:val="left"/>
              <w:rPr>
                <w:rFonts w:eastAsiaTheme="minorEastAsia" w:cs="Arial"/>
                <w:szCs w:val="20"/>
              </w:rPr>
            </w:pPr>
            <w:r w:rsidRPr="00A24FB1">
              <w:rPr>
                <w:rFonts w:eastAsiaTheme="minorEastAsia" w:cs="Arial"/>
                <w:szCs w:val="20"/>
              </w:rPr>
              <w:t>0,25l/ha</w:t>
            </w:r>
          </w:p>
        </w:tc>
        <w:tc>
          <w:tcPr>
            <w:tcW w:w="1134" w:type="dxa"/>
            <w:tcBorders>
              <w:top w:val="single" w:sz="8" w:space="0" w:color="auto"/>
              <w:left w:val="single" w:sz="8" w:space="0" w:color="auto"/>
              <w:right w:val="single" w:sz="8" w:space="0" w:color="auto"/>
            </w:tcBorders>
          </w:tcPr>
          <w:p w14:paraId="0D5847C7" w14:textId="77777777" w:rsidR="00A24FB1" w:rsidRPr="00A24FB1" w:rsidRDefault="00A24FB1" w:rsidP="00645E4C">
            <w:pPr>
              <w:jc w:val="left"/>
              <w:rPr>
                <w:rFonts w:eastAsiaTheme="minorEastAsia" w:cs="Arial"/>
                <w:szCs w:val="20"/>
              </w:rPr>
            </w:pPr>
            <w:r w:rsidRPr="00A24FB1">
              <w:rPr>
                <w:rFonts w:eastAsiaTheme="minorEastAsia" w:cs="Arial"/>
                <w:szCs w:val="20"/>
              </w:rPr>
              <w:t>14 dni</w:t>
            </w:r>
          </w:p>
        </w:tc>
        <w:tc>
          <w:tcPr>
            <w:tcW w:w="2029" w:type="dxa"/>
            <w:vMerge/>
            <w:tcBorders>
              <w:left w:val="single" w:sz="8" w:space="0" w:color="auto"/>
            </w:tcBorders>
          </w:tcPr>
          <w:p w14:paraId="0EC652A5" w14:textId="77777777" w:rsidR="00A24FB1" w:rsidRPr="00A24FB1" w:rsidRDefault="00A24FB1" w:rsidP="00645E4C">
            <w:pPr>
              <w:jc w:val="left"/>
              <w:rPr>
                <w:rFonts w:eastAsiaTheme="minorEastAsia" w:cs="Arial"/>
                <w:szCs w:val="20"/>
              </w:rPr>
            </w:pPr>
          </w:p>
        </w:tc>
      </w:tr>
      <w:tr w:rsidR="00A24FB1" w:rsidRPr="00A24FB1" w14:paraId="0E96B4C1" w14:textId="77777777" w:rsidTr="00970C11">
        <w:trPr>
          <w:gridBefore w:val="1"/>
          <w:gridAfter w:val="1"/>
          <w:wBefore w:w="44" w:type="dxa"/>
          <w:wAfter w:w="54" w:type="dxa"/>
          <w:cantSplit/>
          <w:trHeight w:val="141"/>
        </w:trPr>
        <w:tc>
          <w:tcPr>
            <w:tcW w:w="1242" w:type="dxa"/>
            <w:vMerge/>
          </w:tcPr>
          <w:p w14:paraId="3A06BFD1" w14:textId="77777777" w:rsidR="00A24FB1" w:rsidRPr="00A24FB1" w:rsidRDefault="00A24FB1" w:rsidP="00645E4C">
            <w:pPr>
              <w:jc w:val="left"/>
              <w:rPr>
                <w:rFonts w:eastAsiaTheme="minorEastAsia" w:cs="Arial"/>
                <w:szCs w:val="20"/>
              </w:rPr>
            </w:pPr>
          </w:p>
        </w:tc>
        <w:tc>
          <w:tcPr>
            <w:tcW w:w="4376" w:type="dxa"/>
            <w:gridSpan w:val="2"/>
            <w:vMerge/>
          </w:tcPr>
          <w:p w14:paraId="2FF98C85" w14:textId="77777777" w:rsidR="00A24FB1" w:rsidRPr="00A24FB1" w:rsidRDefault="00A24FB1" w:rsidP="00645E4C">
            <w:pPr>
              <w:jc w:val="left"/>
              <w:rPr>
                <w:rFonts w:eastAsiaTheme="minorEastAsia" w:cs="Arial"/>
                <w:szCs w:val="20"/>
              </w:rPr>
            </w:pPr>
          </w:p>
        </w:tc>
        <w:tc>
          <w:tcPr>
            <w:tcW w:w="1800" w:type="dxa"/>
            <w:tcBorders>
              <w:right w:val="single" w:sz="8" w:space="0" w:color="auto"/>
            </w:tcBorders>
          </w:tcPr>
          <w:p w14:paraId="13908AC2" w14:textId="77777777" w:rsidR="00A24FB1" w:rsidRPr="00A24FB1" w:rsidRDefault="00A24FB1" w:rsidP="00645E4C">
            <w:pPr>
              <w:jc w:val="left"/>
              <w:rPr>
                <w:rFonts w:eastAsiaTheme="minorEastAsia" w:cs="Arial"/>
                <w:szCs w:val="20"/>
              </w:rPr>
            </w:pPr>
            <w:r w:rsidRPr="00A24FB1">
              <w:rPr>
                <w:rFonts w:eastAsiaTheme="minorEastAsia" w:cs="Arial"/>
                <w:szCs w:val="20"/>
              </w:rPr>
              <w:t>ciantraniliprol</w:t>
            </w:r>
          </w:p>
        </w:tc>
        <w:tc>
          <w:tcPr>
            <w:tcW w:w="1800" w:type="dxa"/>
            <w:gridSpan w:val="2"/>
            <w:tcBorders>
              <w:top w:val="single" w:sz="8" w:space="0" w:color="auto"/>
              <w:left w:val="single" w:sz="8" w:space="0" w:color="auto"/>
              <w:bottom w:val="single" w:sz="8" w:space="0" w:color="auto"/>
              <w:right w:val="single" w:sz="8" w:space="0" w:color="auto"/>
            </w:tcBorders>
          </w:tcPr>
          <w:p w14:paraId="2B27F00C" w14:textId="77777777" w:rsidR="00A24FB1" w:rsidRPr="00A24FB1" w:rsidRDefault="00A24FB1" w:rsidP="00645E4C">
            <w:pPr>
              <w:jc w:val="left"/>
              <w:rPr>
                <w:rFonts w:eastAsiaTheme="minorEastAsia" w:cs="Arial"/>
                <w:szCs w:val="20"/>
              </w:rPr>
            </w:pPr>
            <w:r w:rsidRPr="00A24FB1">
              <w:rPr>
                <w:rFonts w:eastAsiaTheme="minorEastAsia" w:cs="Arial"/>
                <w:szCs w:val="20"/>
              </w:rPr>
              <w:t>Benevia</w:t>
            </w:r>
          </w:p>
        </w:tc>
        <w:tc>
          <w:tcPr>
            <w:tcW w:w="1697" w:type="dxa"/>
            <w:tcBorders>
              <w:top w:val="single" w:sz="8" w:space="0" w:color="auto"/>
              <w:left w:val="single" w:sz="8" w:space="0" w:color="auto"/>
              <w:bottom w:val="single" w:sz="8" w:space="0" w:color="auto"/>
              <w:right w:val="single" w:sz="8" w:space="0" w:color="auto"/>
            </w:tcBorders>
          </w:tcPr>
          <w:p w14:paraId="3630BF59" w14:textId="77777777" w:rsidR="00A24FB1" w:rsidRPr="00A24FB1" w:rsidRDefault="00A24FB1" w:rsidP="00645E4C">
            <w:pPr>
              <w:jc w:val="left"/>
              <w:rPr>
                <w:rFonts w:eastAsiaTheme="minorEastAsia" w:cs="Arial"/>
                <w:szCs w:val="20"/>
              </w:rPr>
            </w:pPr>
            <w:r w:rsidRPr="00A24FB1">
              <w:rPr>
                <w:rFonts w:eastAsiaTheme="minorEastAsia" w:cs="Arial"/>
                <w:szCs w:val="20"/>
              </w:rPr>
              <w:t>0,125 l/ha</w:t>
            </w:r>
          </w:p>
        </w:tc>
        <w:tc>
          <w:tcPr>
            <w:tcW w:w="1134" w:type="dxa"/>
            <w:tcBorders>
              <w:top w:val="single" w:sz="8" w:space="0" w:color="auto"/>
              <w:left w:val="single" w:sz="8" w:space="0" w:color="auto"/>
              <w:bottom w:val="single" w:sz="8" w:space="0" w:color="auto"/>
              <w:right w:val="single" w:sz="8" w:space="0" w:color="auto"/>
            </w:tcBorders>
          </w:tcPr>
          <w:p w14:paraId="07297BA6" w14:textId="77777777" w:rsidR="00A24FB1" w:rsidRPr="00A24FB1" w:rsidRDefault="00A24FB1" w:rsidP="00645E4C">
            <w:pPr>
              <w:jc w:val="left"/>
              <w:rPr>
                <w:rFonts w:eastAsiaTheme="minorEastAsia" w:cs="Arial"/>
                <w:szCs w:val="20"/>
              </w:rPr>
            </w:pPr>
            <w:r w:rsidRPr="00A24FB1">
              <w:rPr>
                <w:rFonts w:eastAsiaTheme="minorEastAsia" w:cs="Arial"/>
                <w:szCs w:val="20"/>
              </w:rPr>
              <w:t>14 dni</w:t>
            </w:r>
          </w:p>
        </w:tc>
        <w:tc>
          <w:tcPr>
            <w:tcW w:w="2029" w:type="dxa"/>
            <w:vMerge/>
            <w:tcBorders>
              <w:left w:val="single" w:sz="8" w:space="0" w:color="auto"/>
            </w:tcBorders>
          </w:tcPr>
          <w:p w14:paraId="5D793943" w14:textId="77777777" w:rsidR="00A24FB1" w:rsidRPr="00A24FB1" w:rsidRDefault="00A24FB1" w:rsidP="00645E4C">
            <w:pPr>
              <w:jc w:val="left"/>
              <w:rPr>
                <w:rFonts w:eastAsiaTheme="minorEastAsia" w:cs="Arial"/>
                <w:szCs w:val="20"/>
              </w:rPr>
            </w:pPr>
          </w:p>
        </w:tc>
      </w:tr>
      <w:tr w:rsidR="00A24FB1" w:rsidRPr="00A24FB1" w14:paraId="07D49029" w14:textId="77777777" w:rsidTr="00970C11">
        <w:trPr>
          <w:gridBefore w:val="1"/>
          <w:gridAfter w:val="1"/>
          <w:wBefore w:w="44" w:type="dxa"/>
          <w:wAfter w:w="54" w:type="dxa"/>
          <w:cantSplit/>
          <w:trHeight w:val="513"/>
        </w:trPr>
        <w:tc>
          <w:tcPr>
            <w:tcW w:w="1242" w:type="dxa"/>
            <w:vMerge/>
          </w:tcPr>
          <w:p w14:paraId="46A11BCA" w14:textId="77777777" w:rsidR="00A24FB1" w:rsidRPr="00A24FB1" w:rsidRDefault="00A24FB1" w:rsidP="00645E4C">
            <w:pPr>
              <w:jc w:val="left"/>
              <w:rPr>
                <w:rFonts w:eastAsiaTheme="minorEastAsia" w:cs="Arial"/>
                <w:szCs w:val="20"/>
              </w:rPr>
            </w:pPr>
          </w:p>
        </w:tc>
        <w:tc>
          <w:tcPr>
            <w:tcW w:w="4376" w:type="dxa"/>
            <w:gridSpan w:val="2"/>
            <w:vMerge/>
          </w:tcPr>
          <w:p w14:paraId="2DB3FFC2" w14:textId="77777777" w:rsidR="00A24FB1" w:rsidRPr="00A24FB1" w:rsidRDefault="00A24FB1" w:rsidP="00645E4C">
            <w:pPr>
              <w:jc w:val="left"/>
              <w:rPr>
                <w:rFonts w:eastAsiaTheme="minorEastAsia" w:cs="Arial"/>
                <w:szCs w:val="20"/>
              </w:rPr>
            </w:pPr>
          </w:p>
        </w:tc>
        <w:tc>
          <w:tcPr>
            <w:tcW w:w="1800" w:type="dxa"/>
            <w:tcBorders>
              <w:right w:val="single" w:sz="8" w:space="0" w:color="auto"/>
            </w:tcBorders>
          </w:tcPr>
          <w:p w14:paraId="6D67741D"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piretrin</w:t>
            </w:r>
          </w:p>
        </w:tc>
        <w:tc>
          <w:tcPr>
            <w:tcW w:w="1800" w:type="dxa"/>
            <w:gridSpan w:val="2"/>
            <w:tcBorders>
              <w:top w:val="single" w:sz="8" w:space="0" w:color="auto"/>
              <w:left w:val="single" w:sz="8" w:space="0" w:color="auto"/>
              <w:bottom w:val="single" w:sz="8" w:space="0" w:color="auto"/>
              <w:right w:val="single" w:sz="8" w:space="0" w:color="auto"/>
            </w:tcBorders>
          </w:tcPr>
          <w:p w14:paraId="34DE770B" w14:textId="77777777" w:rsidR="00A24FB1" w:rsidRPr="001C2CCC" w:rsidRDefault="00A24FB1" w:rsidP="00645E4C">
            <w:pPr>
              <w:jc w:val="left"/>
              <w:rPr>
                <w:rFonts w:eastAsiaTheme="minorEastAsia" w:cs="Arial"/>
                <w:color w:val="008000"/>
                <w:szCs w:val="20"/>
              </w:rPr>
            </w:pPr>
            <w:r w:rsidRPr="001C2CCC">
              <w:rPr>
                <w:rFonts w:eastAsiaTheme="minorEastAsia" w:cs="Arial"/>
                <w:color w:val="008000"/>
                <w:szCs w:val="20"/>
              </w:rPr>
              <w:t xml:space="preserve">Asset five* </w:t>
            </w:r>
          </w:p>
        </w:tc>
        <w:tc>
          <w:tcPr>
            <w:tcW w:w="1697" w:type="dxa"/>
            <w:tcBorders>
              <w:top w:val="single" w:sz="8" w:space="0" w:color="auto"/>
              <w:left w:val="single" w:sz="8" w:space="0" w:color="auto"/>
              <w:bottom w:val="single" w:sz="8" w:space="0" w:color="auto"/>
              <w:right w:val="single" w:sz="8" w:space="0" w:color="auto"/>
            </w:tcBorders>
          </w:tcPr>
          <w:p w14:paraId="5589BA3C" w14:textId="77777777" w:rsidR="00A24FB1" w:rsidRPr="00A24FB1" w:rsidRDefault="00A24FB1" w:rsidP="00645E4C">
            <w:pPr>
              <w:jc w:val="left"/>
              <w:rPr>
                <w:rFonts w:eastAsiaTheme="minorEastAsia" w:cs="Arial"/>
                <w:szCs w:val="20"/>
              </w:rPr>
            </w:pPr>
            <w:r w:rsidRPr="00A24FB1">
              <w:rPr>
                <w:rFonts w:eastAsiaTheme="minorEastAsia" w:cs="Arial"/>
                <w:szCs w:val="20"/>
              </w:rPr>
              <w:t>0,38 L v 600 L vode na ha oziroma v 0,064 % koncentraciji</w:t>
            </w:r>
          </w:p>
        </w:tc>
        <w:tc>
          <w:tcPr>
            <w:tcW w:w="1134" w:type="dxa"/>
            <w:tcBorders>
              <w:top w:val="single" w:sz="8" w:space="0" w:color="auto"/>
              <w:left w:val="single" w:sz="8" w:space="0" w:color="auto"/>
              <w:bottom w:val="single" w:sz="8" w:space="0" w:color="auto"/>
              <w:right w:val="single" w:sz="8" w:space="0" w:color="auto"/>
            </w:tcBorders>
          </w:tcPr>
          <w:p w14:paraId="1FBA7673" w14:textId="77777777" w:rsidR="00A24FB1" w:rsidRPr="00A24FB1" w:rsidRDefault="00A24FB1" w:rsidP="00645E4C">
            <w:pPr>
              <w:jc w:val="left"/>
              <w:rPr>
                <w:rFonts w:eastAsiaTheme="minorEastAsia" w:cs="Arial"/>
                <w:szCs w:val="20"/>
              </w:rPr>
            </w:pPr>
            <w:r w:rsidRPr="00A24FB1">
              <w:rPr>
                <w:rFonts w:eastAsiaTheme="minorEastAsia" w:cs="Arial"/>
                <w:szCs w:val="20"/>
              </w:rPr>
              <w:t>3 dni</w:t>
            </w:r>
          </w:p>
        </w:tc>
        <w:tc>
          <w:tcPr>
            <w:tcW w:w="2029" w:type="dxa"/>
            <w:vMerge/>
            <w:tcBorders>
              <w:left w:val="single" w:sz="8" w:space="0" w:color="auto"/>
            </w:tcBorders>
          </w:tcPr>
          <w:p w14:paraId="4F5EEDC5" w14:textId="77777777" w:rsidR="00A24FB1" w:rsidRPr="00A24FB1" w:rsidRDefault="00A24FB1" w:rsidP="00645E4C">
            <w:pPr>
              <w:jc w:val="left"/>
              <w:rPr>
                <w:rFonts w:eastAsiaTheme="minorEastAsia" w:cs="Arial"/>
                <w:szCs w:val="20"/>
              </w:rPr>
            </w:pPr>
          </w:p>
        </w:tc>
      </w:tr>
      <w:tr w:rsidR="00A24FB1" w:rsidRPr="00A24FB1" w14:paraId="771D0ED8" w14:textId="77777777" w:rsidTr="00970C11">
        <w:trPr>
          <w:gridBefore w:val="1"/>
          <w:gridAfter w:val="1"/>
          <w:wBefore w:w="44" w:type="dxa"/>
          <w:wAfter w:w="54" w:type="dxa"/>
          <w:cantSplit/>
          <w:trHeight w:val="1330"/>
        </w:trPr>
        <w:tc>
          <w:tcPr>
            <w:tcW w:w="1242" w:type="dxa"/>
            <w:vMerge/>
            <w:tcBorders>
              <w:bottom w:val="single" w:sz="4" w:space="0" w:color="auto"/>
            </w:tcBorders>
          </w:tcPr>
          <w:p w14:paraId="00AB3676" w14:textId="77777777" w:rsidR="00A24FB1" w:rsidRPr="00A24FB1" w:rsidRDefault="00A24FB1" w:rsidP="00645E4C">
            <w:pPr>
              <w:jc w:val="left"/>
              <w:rPr>
                <w:rFonts w:eastAsiaTheme="minorEastAsia" w:cs="Arial"/>
                <w:szCs w:val="20"/>
              </w:rPr>
            </w:pPr>
          </w:p>
        </w:tc>
        <w:tc>
          <w:tcPr>
            <w:tcW w:w="4376" w:type="dxa"/>
            <w:gridSpan w:val="2"/>
            <w:vMerge/>
          </w:tcPr>
          <w:p w14:paraId="4354FDDF" w14:textId="77777777" w:rsidR="00A24FB1" w:rsidRPr="00A24FB1" w:rsidRDefault="00A24FB1" w:rsidP="00645E4C">
            <w:pPr>
              <w:jc w:val="left"/>
              <w:rPr>
                <w:rFonts w:eastAsiaTheme="minorEastAsia" w:cs="Arial"/>
                <w:szCs w:val="20"/>
              </w:rPr>
            </w:pPr>
          </w:p>
        </w:tc>
        <w:tc>
          <w:tcPr>
            <w:tcW w:w="6431" w:type="dxa"/>
            <w:gridSpan w:val="5"/>
          </w:tcPr>
          <w:p w14:paraId="2E9C25E9"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 xml:space="preserve">Agrotehnični ukrepi: </w:t>
            </w:r>
          </w:p>
          <w:p w14:paraId="37672F0A" w14:textId="77777777" w:rsidR="00A24FB1" w:rsidRPr="00A24FB1" w:rsidRDefault="00A24FB1" w:rsidP="00645E4C">
            <w:pPr>
              <w:jc w:val="left"/>
              <w:rPr>
                <w:rFonts w:eastAsiaTheme="minorEastAsia" w:cs="Arial"/>
                <w:szCs w:val="20"/>
              </w:rPr>
            </w:pPr>
            <w:r w:rsidRPr="00A24FB1">
              <w:rPr>
                <w:rFonts w:eastAsiaTheme="minorEastAsia" w:cs="Arial"/>
                <w:szCs w:val="20"/>
              </w:rPr>
              <w:t>- preprečevanje razvoja samosevcev</w:t>
            </w:r>
          </w:p>
          <w:p w14:paraId="0C8472D8"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 ustrezen kolobar  </w:t>
            </w:r>
          </w:p>
          <w:p w14:paraId="503684A3"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 preprečevanje možnosti za hranjenje hroščev na ostankih gomoljev in krompirjevke </w:t>
            </w:r>
          </w:p>
          <w:p w14:paraId="568B3595" w14:textId="77777777" w:rsidR="00A24FB1" w:rsidRPr="00A24FB1" w:rsidRDefault="00A24FB1" w:rsidP="00645E4C">
            <w:pPr>
              <w:jc w:val="left"/>
              <w:rPr>
                <w:rFonts w:eastAsiaTheme="minorEastAsia" w:cs="Arial"/>
                <w:szCs w:val="20"/>
              </w:rPr>
            </w:pPr>
            <w:r w:rsidRPr="00A24FB1">
              <w:rPr>
                <w:rFonts w:eastAsiaTheme="minorEastAsia" w:cs="Arial"/>
                <w:szCs w:val="20"/>
              </w:rPr>
              <w:t>- ko so nasadi še majhni, je možno zatiranje hrošla s sesanjem odraslih hroščev in ličink (uporaba specialnih strojev). Pri večkratnem obhodu posesamo skoraj vse ličinke in tako opravimo najbolj biotično zatiranje.</w:t>
            </w:r>
          </w:p>
        </w:tc>
        <w:tc>
          <w:tcPr>
            <w:tcW w:w="2029" w:type="dxa"/>
            <w:vMerge/>
          </w:tcPr>
          <w:p w14:paraId="35938333" w14:textId="77777777" w:rsidR="00A24FB1" w:rsidRPr="00A24FB1" w:rsidRDefault="00A24FB1" w:rsidP="00645E4C">
            <w:pPr>
              <w:jc w:val="left"/>
              <w:rPr>
                <w:rFonts w:eastAsiaTheme="minorEastAsia" w:cs="Arial"/>
                <w:szCs w:val="20"/>
              </w:rPr>
            </w:pPr>
          </w:p>
        </w:tc>
      </w:tr>
      <w:tr w:rsidR="00A24FB1" w:rsidRPr="00A24FB1" w14:paraId="13699C55" w14:textId="77777777" w:rsidTr="00970C11">
        <w:tblPrEx>
          <w:tblLook w:val="01E0" w:firstRow="1" w:lastRow="1" w:firstColumn="1" w:lastColumn="1" w:noHBand="0" w:noVBand="0"/>
        </w:tblPrEx>
        <w:trPr>
          <w:trHeight w:val="3636"/>
        </w:trPr>
        <w:tc>
          <w:tcPr>
            <w:tcW w:w="1985" w:type="dxa"/>
            <w:gridSpan w:val="3"/>
            <w:shd w:val="clear" w:color="auto" w:fill="auto"/>
          </w:tcPr>
          <w:p w14:paraId="47FDB4AA" w14:textId="77777777" w:rsidR="00A24FB1" w:rsidRPr="00A24FB1" w:rsidRDefault="00A24FB1" w:rsidP="00645E4C">
            <w:pPr>
              <w:jc w:val="left"/>
              <w:rPr>
                <w:rFonts w:eastAsiaTheme="minorEastAsia" w:cs="Arial"/>
                <w:b/>
                <w:szCs w:val="20"/>
              </w:rPr>
            </w:pPr>
            <w:r w:rsidRPr="00A24FB1">
              <w:rPr>
                <w:rFonts w:eastAsiaTheme="minorEastAsia" w:cs="Arial"/>
                <w:b/>
                <w:szCs w:val="20"/>
              </w:rPr>
              <w:lastRenderedPageBreak/>
              <w:t>Krompirjeve ogorčice</w:t>
            </w:r>
          </w:p>
          <w:p w14:paraId="4B69585F" w14:textId="77777777" w:rsidR="00A24FB1" w:rsidRPr="00A24FB1" w:rsidRDefault="00A24FB1" w:rsidP="00E2764F">
            <w:pPr>
              <w:spacing w:before="240"/>
              <w:jc w:val="left"/>
              <w:rPr>
                <w:rFonts w:eastAsiaTheme="minorEastAsia" w:cs="Arial"/>
                <w:szCs w:val="20"/>
              </w:rPr>
            </w:pPr>
            <w:r w:rsidRPr="00A24FB1">
              <w:rPr>
                <w:rFonts w:eastAsiaTheme="minorEastAsia" w:cs="Arial"/>
                <w:b/>
                <w:szCs w:val="20"/>
              </w:rPr>
              <w:t>Bela krompirjeva ogorčica</w:t>
            </w:r>
            <w:r w:rsidRPr="00A24FB1">
              <w:rPr>
                <w:rFonts w:eastAsiaTheme="minorEastAsia" w:cs="Arial"/>
                <w:szCs w:val="20"/>
              </w:rPr>
              <w:t xml:space="preserve"> (</w:t>
            </w:r>
            <w:r w:rsidRPr="00A24FB1">
              <w:rPr>
                <w:rFonts w:eastAsiaTheme="minorEastAsia" w:cs="Arial"/>
                <w:i/>
                <w:szCs w:val="20"/>
              </w:rPr>
              <w:t>Globodera pallida</w:t>
            </w:r>
            <w:r w:rsidRPr="00A24FB1">
              <w:rPr>
                <w:rFonts w:eastAsiaTheme="minorEastAsia" w:cs="Arial"/>
                <w:szCs w:val="20"/>
              </w:rPr>
              <w:t>)</w:t>
            </w:r>
          </w:p>
          <w:p w14:paraId="2370085C" w14:textId="77777777" w:rsidR="00A24FB1" w:rsidRPr="00A24FB1" w:rsidRDefault="00A24FB1" w:rsidP="00645E4C">
            <w:pPr>
              <w:jc w:val="left"/>
              <w:rPr>
                <w:rFonts w:eastAsiaTheme="minorEastAsia" w:cs="Arial"/>
                <w:szCs w:val="20"/>
              </w:rPr>
            </w:pPr>
            <w:r w:rsidRPr="00A24FB1">
              <w:rPr>
                <w:rFonts w:eastAsiaTheme="minorEastAsia" w:cs="Arial"/>
                <w:b/>
                <w:szCs w:val="20"/>
              </w:rPr>
              <w:t>Rumena krompirjeva ogorčica</w:t>
            </w:r>
            <w:r w:rsidRPr="00A24FB1">
              <w:rPr>
                <w:rFonts w:eastAsiaTheme="minorEastAsia" w:cs="Arial"/>
                <w:szCs w:val="20"/>
              </w:rPr>
              <w:t xml:space="preserve"> (</w:t>
            </w:r>
            <w:r w:rsidRPr="00A24FB1">
              <w:rPr>
                <w:rFonts w:eastAsiaTheme="minorEastAsia" w:cs="Arial"/>
                <w:i/>
                <w:szCs w:val="20"/>
              </w:rPr>
              <w:t>G. rostochiensis</w:t>
            </w:r>
            <w:r w:rsidRPr="00A24FB1">
              <w:rPr>
                <w:rFonts w:eastAsiaTheme="minorEastAsia" w:cs="Arial"/>
                <w:szCs w:val="20"/>
              </w:rPr>
              <w:t>)</w:t>
            </w:r>
          </w:p>
          <w:p w14:paraId="648D2C48" w14:textId="77777777" w:rsidR="00A24FB1" w:rsidRPr="00A24FB1" w:rsidRDefault="00A24FB1" w:rsidP="00E2764F">
            <w:pPr>
              <w:spacing w:before="240"/>
              <w:jc w:val="left"/>
              <w:rPr>
                <w:rFonts w:eastAsiaTheme="minorEastAsia" w:cs="Arial"/>
                <w:szCs w:val="20"/>
              </w:rPr>
            </w:pPr>
            <w:r w:rsidRPr="00A24FB1">
              <w:rPr>
                <w:rFonts w:eastAsiaTheme="minorEastAsia" w:cs="Arial"/>
                <w:szCs w:val="20"/>
              </w:rPr>
              <w:t>spadata med karantenske škodljive organizme. Za belo krompirjevo ogorčico ima Slovenija v EU status varovanega območja.</w:t>
            </w:r>
          </w:p>
        </w:tc>
        <w:tc>
          <w:tcPr>
            <w:tcW w:w="6521" w:type="dxa"/>
            <w:gridSpan w:val="3"/>
            <w:shd w:val="clear" w:color="auto" w:fill="auto"/>
          </w:tcPr>
          <w:p w14:paraId="16E8C324" w14:textId="77777777" w:rsidR="00A24FB1" w:rsidRPr="00A24FB1" w:rsidRDefault="00A24FB1" w:rsidP="00645E4C">
            <w:pPr>
              <w:jc w:val="left"/>
              <w:rPr>
                <w:rFonts w:eastAsiaTheme="minorEastAsia" w:cs="Arial"/>
                <w:b/>
                <w:bCs/>
                <w:szCs w:val="20"/>
              </w:rPr>
            </w:pPr>
            <w:r w:rsidRPr="00A24FB1">
              <w:rPr>
                <w:rFonts w:eastAsiaTheme="minorEastAsia" w:cs="Arial"/>
                <w:b/>
                <w:bCs/>
                <w:szCs w:val="20"/>
              </w:rPr>
              <w:t>Opis škodljivca:</w:t>
            </w:r>
          </w:p>
          <w:p w14:paraId="7A92EEA7"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Obe vrsti lahko zajedata okoli 90 vrst gostiteljskih rastlin rodu razhudnikov (Solanum), nevarni pa sta predvsem za pridelavo krompirja, paradižnika in jajčevcev. </w:t>
            </w:r>
          </w:p>
          <w:p w14:paraId="63B382D3" w14:textId="77777777" w:rsidR="00A24FB1" w:rsidRPr="00A24FB1" w:rsidRDefault="00A24FB1" w:rsidP="00E2764F">
            <w:pPr>
              <w:numPr>
                <w:ilvl w:val="0"/>
                <w:numId w:val="40"/>
              </w:numPr>
              <w:tabs>
                <w:tab w:val="num" w:pos="360"/>
              </w:tabs>
              <w:spacing w:before="240"/>
              <w:jc w:val="left"/>
              <w:rPr>
                <w:rFonts w:eastAsiaTheme="minorEastAsia" w:cs="Arial"/>
                <w:szCs w:val="20"/>
              </w:rPr>
            </w:pPr>
            <w:r w:rsidRPr="00A24FB1">
              <w:rPr>
                <w:rFonts w:eastAsiaTheme="minorEastAsia" w:cs="Arial"/>
                <w:szCs w:val="20"/>
              </w:rPr>
              <w:t xml:space="preserve">Pri začetnem napadu se na posevku pojavljajo otoki z rastlinami slabše rasti, včasih se pojavi tudi rumenenje, venenje in odmiranje listja. Na koreninah lahko v drugi polovici junija opazimo večje število majhnih bradavičastih izrastkov (zrele samice), ki imajo velikost bucikinih glavic in proti koncu junija odpadejo s korenin (ciste). Za ugotavljanje navzočnosti cist je potreben laboratorijski pregled vzorca zemlje. Izgube pridelka pri krompirju so lahko tudi do 80%. </w:t>
            </w:r>
          </w:p>
          <w:p w14:paraId="78AED6C1" w14:textId="77777777" w:rsidR="00A24FB1" w:rsidRPr="00A24FB1" w:rsidRDefault="00A24FB1" w:rsidP="00645E4C">
            <w:pPr>
              <w:numPr>
                <w:ilvl w:val="0"/>
                <w:numId w:val="40"/>
              </w:numPr>
              <w:tabs>
                <w:tab w:val="num" w:pos="360"/>
              </w:tabs>
              <w:jc w:val="left"/>
              <w:rPr>
                <w:rFonts w:eastAsiaTheme="minorEastAsia" w:cs="Arial"/>
                <w:szCs w:val="20"/>
              </w:rPr>
            </w:pPr>
            <w:r w:rsidRPr="00A24FB1">
              <w:rPr>
                <w:rFonts w:eastAsiaTheme="minorEastAsia" w:cs="Arial"/>
                <w:szCs w:val="20"/>
              </w:rPr>
              <w:t xml:space="preserve">Ogorčici preživita neugodne življenjske razmere v obliki cist v zemlji več let, tudi kadar gostiteljske rastline tam ne rastejo.  </w:t>
            </w:r>
          </w:p>
          <w:p w14:paraId="66719ED9" w14:textId="77777777" w:rsidR="00A24FB1" w:rsidRPr="00A24FB1" w:rsidRDefault="00A24FB1" w:rsidP="00645E4C">
            <w:pPr>
              <w:jc w:val="left"/>
              <w:rPr>
                <w:rFonts w:eastAsiaTheme="minorEastAsia" w:cs="Arial"/>
                <w:szCs w:val="20"/>
              </w:rPr>
            </w:pPr>
            <w:r w:rsidRPr="00A24FB1">
              <w:rPr>
                <w:rFonts w:eastAsiaTheme="minorEastAsia" w:cs="Arial"/>
                <w:szCs w:val="20"/>
              </w:rPr>
              <w:t xml:space="preserve">Krompirjeve ogorčice lahko na večje razdalje prenesemo s cistami na gomoljih krompirja (jedilni, semenski, za predelavo), tudi z okuženo zemljo na čevljih, mehanizaciji, koreninah rastlin; prenašajo se tudi z vodo ali vetrom. </w:t>
            </w:r>
          </w:p>
        </w:tc>
        <w:tc>
          <w:tcPr>
            <w:tcW w:w="5670" w:type="dxa"/>
            <w:gridSpan w:val="5"/>
            <w:shd w:val="clear" w:color="auto" w:fill="auto"/>
          </w:tcPr>
          <w:p w14:paraId="2FE7EB09" w14:textId="77777777" w:rsidR="00A24FB1" w:rsidRPr="00A24FB1" w:rsidRDefault="00A24FB1" w:rsidP="00645E4C">
            <w:pPr>
              <w:jc w:val="left"/>
              <w:rPr>
                <w:rFonts w:eastAsiaTheme="minorEastAsia" w:cs="Arial"/>
                <w:szCs w:val="20"/>
              </w:rPr>
            </w:pPr>
            <w:r w:rsidRPr="00A24FB1">
              <w:rPr>
                <w:rFonts w:eastAsiaTheme="minorEastAsia" w:cs="Arial"/>
                <w:szCs w:val="20"/>
              </w:rPr>
              <w:t>Pri krompirjevih ogorčicah posebni nadzor vsako leto izvaja Fitosanitarna inšpekcija.</w:t>
            </w:r>
          </w:p>
          <w:p w14:paraId="6F3089F0" w14:textId="77777777" w:rsidR="00A24FB1" w:rsidRPr="00A24FB1" w:rsidRDefault="00A24FB1" w:rsidP="00645E4C">
            <w:pPr>
              <w:jc w:val="left"/>
              <w:rPr>
                <w:rFonts w:eastAsiaTheme="minorEastAsia" w:cs="Arial"/>
                <w:szCs w:val="20"/>
              </w:rPr>
            </w:pPr>
            <w:r w:rsidRPr="00A24FB1">
              <w:rPr>
                <w:rFonts w:eastAsiaTheme="minorEastAsia" w:cs="Arial"/>
                <w:szCs w:val="20"/>
              </w:rPr>
              <w:t>V primeru najdbe ukrepe določa pravilnik o ukrepih za preprečevanje širjenja in zatiranje krompirjevih ogorčic (Uradni list RS 49/2010). Rumena krompirjeva ogorčicaje bila prvič ugotovljena leta 1999 na Koroškem ter pozneje še v Trenti in na Gorenjskem, na drugih območjih v Sloveniji pa je doslej nismo ugotovili. Leta 2011 je bila v občini Ivančna Gorica prvič potrjena najdba bele krompirjeve ogorčice.</w:t>
            </w:r>
          </w:p>
          <w:p w14:paraId="19BEDADA" w14:textId="6F158292" w:rsidR="00A24FB1" w:rsidRPr="00A24FB1" w:rsidRDefault="00A24FB1" w:rsidP="00E2764F">
            <w:pPr>
              <w:spacing w:before="240"/>
              <w:jc w:val="left"/>
              <w:rPr>
                <w:rFonts w:eastAsiaTheme="minorEastAsia" w:cs="Arial"/>
                <w:szCs w:val="20"/>
                <w:u w:val="single"/>
              </w:rPr>
            </w:pPr>
            <w:r w:rsidRPr="00A24FB1">
              <w:rPr>
                <w:rFonts w:eastAsiaTheme="minorEastAsia" w:cs="Arial"/>
                <w:szCs w:val="20"/>
              </w:rPr>
              <w:t xml:space="preserve">Več podatkov ukrepih in razmejitvah je objavljenih na spletni strani </w:t>
            </w:r>
            <w:hyperlink r:id="rId43" w:history="1">
              <w:r w:rsidR="003B5650">
                <w:rPr>
                  <w:rStyle w:val="Hiperpovezava"/>
                  <w:rFonts w:eastAsiaTheme="minorEastAsia" w:cs="Arial"/>
                  <w:szCs w:val="20"/>
                </w:rPr>
                <w:t>UVHVVR</w:t>
              </w:r>
            </w:hyperlink>
          </w:p>
          <w:p w14:paraId="7F0F9239" w14:textId="77777777" w:rsidR="00A24FB1" w:rsidRPr="00051AAD" w:rsidRDefault="00A24FB1" w:rsidP="00E2764F">
            <w:pPr>
              <w:spacing w:before="240"/>
              <w:jc w:val="left"/>
              <w:rPr>
                <w:rFonts w:eastAsiaTheme="minorEastAsia" w:cs="Arial"/>
                <w:szCs w:val="20"/>
              </w:rPr>
            </w:pPr>
            <w:r w:rsidRPr="00051AAD">
              <w:rPr>
                <w:rFonts w:eastAsiaTheme="minorEastAsia" w:cs="Arial"/>
                <w:szCs w:val="20"/>
              </w:rPr>
              <w:t>Pri nas je proti ogorčičam na krompirju registriran pripravek Velum prime (0,625 L/ha).</w:t>
            </w:r>
          </w:p>
        </w:tc>
      </w:tr>
    </w:tbl>
    <w:p w14:paraId="3C575D6F" w14:textId="4B5CB606" w:rsidR="00A24FB1" w:rsidRPr="00A24FB1" w:rsidRDefault="00A24FB1" w:rsidP="00645E4C">
      <w:pPr>
        <w:jc w:val="left"/>
        <w:rPr>
          <w:rFonts w:eastAsiaTheme="minorEastAsia" w:cs="Arial"/>
          <w:szCs w:val="20"/>
        </w:rPr>
      </w:pPr>
      <w:r w:rsidRPr="00A24FB1">
        <w:rPr>
          <w:rFonts w:eastAsiaTheme="minorEastAsia" w:cs="Arial"/>
          <w:szCs w:val="20"/>
        </w:rPr>
        <w:br w:type="page"/>
      </w:r>
    </w:p>
    <w:p w14:paraId="77B1A1B3" w14:textId="77777777" w:rsidR="009D4B2D" w:rsidRPr="009D4B2D" w:rsidRDefault="009D4B2D" w:rsidP="00645E4C">
      <w:pPr>
        <w:pStyle w:val="Naslov2"/>
        <w:jc w:val="left"/>
        <w:rPr>
          <w:rFonts w:eastAsiaTheme="minorEastAsia"/>
        </w:rPr>
      </w:pPr>
      <w:bookmarkStart w:id="427" w:name="_Toc215563132"/>
      <w:bookmarkStart w:id="428" w:name="_Toc91332681"/>
      <w:bookmarkStart w:id="429" w:name="_Toc91332903"/>
      <w:bookmarkStart w:id="430" w:name="_Toc91333109"/>
      <w:bookmarkStart w:id="431" w:name="_Toc99452056"/>
      <w:bookmarkStart w:id="432" w:name="_Toc128732027"/>
      <w:r w:rsidRPr="009D4B2D">
        <w:rPr>
          <w:rFonts w:eastAsiaTheme="minorEastAsia"/>
        </w:rPr>
        <w:lastRenderedPageBreak/>
        <w:t>INTEGRIRANO VARSTVO PARADIŽNIKA</w:t>
      </w:r>
      <w:bookmarkEnd w:id="427"/>
      <w:bookmarkEnd w:id="428"/>
      <w:bookmarkEnd w:id="429"/>
      <w:bookmarkEnd w:id="430"/>
      <w:bookmarkEnd w:id="431"/>
      <w:bookmarkEnd w:id="432"/>
      <w:r w:rsidRPr="009D4B2D">
        <w:rPr>
          <w:rFonts w:eastAsiaTheme="minorEastAsia"/>
        </w:rPr>
        <w:t xml:space="preserve"> </w:t>
      </w:r>
    </w:p>
    <w:tbl>
      <w:tblPr>
        <w:tblW w:w="1389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2145"/>
        <w:gridCol w:w="2410"/>
        <w:gridCol w:w="1843"/>
        <w:gridCol w:w="1559"/>
        <w:gridCol w:w="1530"/>
        <w:gridCol w:w="1144"/>
        <w:gridCol w:w="1560"/>
      </w:tblGrid>
      <w:tr w:rsidR="009D4B2D" w:rsidRPr="009D4B2D" w14:paraId="6F732B25" w14:textId="77777777" w:rsidTr="009D4B2D">
        <w:tc>
          <w:tcPr>
            <w:tcW w:w="1701" w:type="dxa"/>
            <w:tcBorders>
              <w:top w:val="single" w:sz="12" w:space="0" w:color="auto"/>
              <w:left w:val="single" w:sz="12" w:space="0" w:color="auto"/>
              <w:bottom w:val="single" w:sz="12" w:space="0" w:color="auto"/>
              <w:right w:val="single" w:sz="12" w:space="0" w:color="auto"/>
            </w:tcBorders>
          </w:tcPr>
          <w:p w14:paraId="74953A59"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2145" w:type="dxa"/>
            <w:tcBorders>
              <w:top w:val="single" w:sz="12" w:space="0" w:color="auto"/>
              <w:left w:val="single" w:sz="12" w:space="0" w:color="auto"/>
              <w:bottom w:val="single" w:sz="12" w:space="0" w:color="auto"/>
              <w:right w:val="single" w:sz="12" w:space="0" w:color="auto"/>
            </w:tcBorders>
          </w:tcPr>
          <w:p w14:paraId="1BEC5EF2"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410" w:type="dxa"/>
            <w:tcBorders>
              <w:top w:val="single" w:sz="12" w:space="0" w:color="auto"/>
              <w:left w:val="single" w:sz="12" w:space="0" w:color="auto"/>
              <w:bottom w:val="single" w:sz="12" w:space="0" w:color="auto"/>
              <w:right w:val="single" w:sz="12" w:space="0" w:color="auto"/>
            </w:tcBorders>
          </w:tcPr>
          <w:p w14:paraId="56033212"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843" w:type="dxa"/>
            <w:tcBorders>
              <w:top w:val="single" w:sz="12" w:space="0" w:color="auto"/>
              <w:left w:val="single" w:sz="12" w:space="0" w:color="auto"/>
              <w:bottom w:val="single" w:sz="12" w:space="0" w:color="auto"/>
              <w:right w:val="single" w:sz="12" w:space="0" w:color="auto"/>
            </w:tcBorders>
          </w:tcPr>
          <w:p w14:paraId="53A4B34E"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559" w:type="dxa"/>
            <w:tcBorders>
              <w:top w:val="single" w:sz="12" w:space="0" w:color="auto"/>
              <w:left w:val="single" w:sz="12" w:space="0" w:color="auto"/>
              <w:bottom w:val="single" w:sz="12" w:space="0" w:color="auto"/>
              <w:right w:val="single" w:sz="12" w:space="0" w:color="auto"/>
            </w:tcBorders>
          </w:tcPr>
          <w:p w14:paraId="707F9E36"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6AE56684"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530" w:type="dxa"/>
            <w:tcBorders>
              <w:top w:val="single" w:sz="12" w:space="0" w:color="auto"/>
              <w:left w:val="single" w:sz="12" w:space="0" w:color="auto"/>
              <w:bottom w:val="single" w:sz="12" w:space="0" w:color="auto"/>
              <w:right w:val="single" w:sz="12" w:space="0" w:color="auto"/>
            </w:tcBorders>
          </w:tcPr>
          <w:p w14:paraId="7D9ABB2E"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44" w:type="dxa"/>
            <w:tcBorders>
              <w:top w:val="single" w:sz="12" w:space="0" w:color="auto"/>
              <w:left w:val="single" w:sz="12" w:space="0" w:color="auto"/>
              <w:bottom w:val="single" w:sz="12" w:space="0" w:color="auto"/>
              <w:right w:val="single" w:sz="12" w:space="0" w:color="auto"/>
            </w:tcBorders>
          </w:tcPr>
          <w:p w14:paraId="340BBCD6"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560" w:type="dxa"/>
            <w:tcBorders>
              <w:top w:val="single" w:sz="12" w:space="0" w:color="auto"/>
              <w:left w:val="single" w:sz="12" w:space="0" w:color="auto"/>
              <w:bottom w:val="single" w:sz="12" w:space="0" w:color="auto"/>
              <w:right w:val="single" w:sz="12" w:space="0" w:color="auto"/>
            </w:tcBorders>
          </w:tcPr>
          <w:p w14:paraId="41583196"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09019525" w14:textId="77777777" w:rsidTr="009D4B2D">
        <w:trPr>
          <w:trHeight w:val="505"/>
        </w:trPr>
        <w:tc>
          <w:tcPr>
            <w:tcW w:w="1701" w:type="dxa"/>
            <w:vMerge w:val="restart"/>
            <w:tcBorders>
              <w:top w:val="nil"/>
              <w:left w:val="single" w:sz="4" w:space="0" w:color="auto"/>
              <w:right w:val="single" w:sz="4" w:space="0" w:color="auto"/>
            </w:tcBorders>
          </w:tcPr>
          <w:p w14:paraId="304B1A9C"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Talne glive</w:t>
            </w:r>
          </w:p>
          <w:p w14:paraId="0F705753" w14:textId="3CAF01A0" w:rsidR="009D4B2D" w:rsidRPr="009D4B2D" w:rsidRDefault="009D4B2D" w:rsidP="00E2764F">
            <w:pPr>
              <w:jc w:val="left"/>
              <w:rPr>
                <w:rFonts w:eastAsiaTheme="minorEastAsia" w:cs="Arial"/>
                <w:szCs w:val="20"/>
              </w:rPr>
            </w:pPr>
            <w:r w:rsidRPr="009D4B2D">
              <w:rPr>
                <w:rFonts w:eastAsiaTheme="minorEastAsia" w:cs="Arial"/>
                <w:i/>
                <w:iCs/>
                <w:szCs w:val="20"/>
              </w:rPr>
              <w:t>Pythium spp., Alternaria spp., Phytophtora spp., Sclerotinia sclerotiorum, Fusarium spp., Rhizoctonia solani</w:t>
            </w:r>
          </w:p>
        </w:tc>
        <w:tc>
          <w:tcPr>
            <w:tcW w:w="2145" w:type="dxa"/>
            <w:vMerge w:val="restart"/>
            <w:tcBorders>
              <w:top w:val="nil"/>
              <w:left w:val="single" w:sz="4" w:space="0" w:color="auto"/>
              <w:right w:val="single" w:sz="4" w:space="0" w:color="auto"/>
            </w:tcBorders>
          </w:tcPr>
          <w:p w14:paraId="63D2C9A4" w14:textId="77777777" w:rsidR="009D4B2D" w:rsidRPr="009D4B2D" w:rsidRDefault="009D4B2D" w:rsidP="00645E4C">
            <w:pPr>
              <w:jc w:val="left"/>
              <w:rPr>
                <w:rFonts w:eastAsiaTheme="minorEastAsia" w:cs="Arial"/>
                <w:szCs w:val="20"/>
              </w:rPr>
            </w:pPr>
            <w:r w:rsidRPr="009D4B2D">
              <w:rPr>
                <w:rFonts w:eastAsiaTheme="minorEastAsia" w:cs="Arial"/>
                <w:szCs w:val="20"/>
              </w:rPr>
              <w:t>Bolezen povzroča več različnih gliv, lahko tudi bakterije. Napada sadike in kasneje tudi talne glive. Pritlehni del stebla komaj vzniklih sadik začne gniti, stanjša se in osuši, korenine gnijejo, nadzemni deli vnejo, kalčki gnijejo.</w:t>
            </w:r>
          </w:p>
          <w:p w14:paraId="288E8527"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Bolezen se kasneje lahko pojavi tudi na odraslih rastlinah in se po kalpljičnem namakalnem sistemu lahko hitro širi po nasadu. </w:t>
            </w:r>
          </w:p>
        </w:tc>
        <w:tc>
          <w:tcPr>
            <w:tcW w:w="2410" w:type="dxa"/>
            <w:vMerge w:val="restart"/>
            <w:tcBorders>
              <w:top w:val="nil"/>
              <w:left w:val="single" w:sz="4" w:space="0" w:color="auto"/>
              <w:right w:val="single" w:sz="4" w:space="0" w:color="auto"/>
            </w:tcBorders>
          </w:tcPr>
          <w:p w14:paraId="7E96E435"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Agrotehnični ukrepi: </w:t>
            </w:r>
          </w:p>
          <w:p w14:paraId="7DBDCA8C" w14:textId="77777777" w:rsidR="009D4B2D" w:rsidRPr="009D4B2D" w:rsidRDefault="009D4B2D" w:rsidP="00645E4C">
            <w:pPr>
              <w:jc w:val="left"/>
              <w:rPr>
                <w:rFonts w:eastAsiaTheme="minorEastAsia" w:cs="Arial"/>
                <w:szCs w:val="20"/>
              </w:rPr>
            </w:pPr>
            <w:r w:rsidRPr="009D4B2D">
              <w:rPr>
                <w:rFonts w:eastAsiaTheme="minorEastAsia" w:cs="Arial"/>
                <w:szCs w:val="20"/>
              </w:rPr>
              <w:t>-setev v razkužen substrat</w:t>
            </w:r>
          </w:p>
          <w:p w14:paraId="75106274" w14:textId="77777777" w:rsidR="009D4B2D" w:rsidRPr="009D4B2D" w:rsidRDefault="009D4B2D" w:rsidP="00645E4C">
            <w:pPr>
              <w:jc w:val="left"/>
              <w:rPr>
                <w:rFonts w:eastAsiaTheme="minorEastAsia" w:cs="Arial"/>
                <w:szCs w:val="20"/>
              </w:rPr>
            </w:pPr>
            <w:r w:rsidRPr="009D4B2D">
              <w:rPr>
                <w:rFonts w:eastAsiaTheme="minorEastAsia" w:cs="Arial"/>
                <w:szCs w:val="20"/>
              </w:rPr>
              <w:t>- uporaba zdravega, certificiranega semena</w:t>
            </w:r>
          </w:p>
          <w:p w14:paraId="109DF740" w14:textId="77777777" w:rsidR="009D4B2D" w:rsidRPr="009D4B2D" w:rsidRDefault="009D4B2D" w:rsidP="00645E4C">
            <w:pPr>
              <w:jc w:val="left"/>
              <w:rPr>
                <w:rFonts w:eastAsiaTheme="minorEastAsia" w:cs="Arial"/>
                <w:szCs w:val="20"/>
              </w:rPr>
            </w:pPr>
            <w:r w:rsidRPr="009D4B2D">
              <w:rPr>
                <w:rFonts w:eastAsiaTheme="minorEastAsia" w:cs="Arial"/>
                <w:szCs w:val="20"/>
              </w:rPr>
              <w:t>-redno prezračevanje rastlinjaka,</w:t>
            </w:r>
          </w:p>
          <w:p w14:paraId="17231683" w14:textId="77777777" w:rsidR="009D4B2D" w:rsidRPr="009D4B2D" w:rsidRDefault="009D4B2D" w:rsidP="00645E4C">
            <w:pPr>
              <w:jc w:val="left"/>
              <w:rPr>
                <w:rFonts w:eastAsiaTheme="minorEastAsia" w:cs="Arial"/>
                <w:szCs w:val="20"/>
              </w:rPr>
            </w:pPr>
            <w:r w:rsidRPr="009D4B2D">
              <w:rPr>
                <w:rFonts w:eastAsiaTheme="minorEastAsia" w:cs="Arial"/>
                <w:szCs w:val="20"/>
              </w:rPr>
              <w:t>-razkuževanje tal z vodno paro.</w:t>
            </w:r>
          </w:p>
          <w:p w14:paraId="38236546"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 Sajenje odpornejših sort. - Kolobar. </w:t>
            </w:r>
          </w:p>
          <w:p w14:paraId="40F1056C"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-Redno preventivno škropljenje: prednost imajo biotični prirpavki </w:t>
            </w:r>
          </w:p>
          <w:p w14:paraId="7969D5A6"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 setev prezimnih zelenih križnic : biofumigacija </w:t>
            </w:r>
          </w:p>
        </w:tc>
        <w:tc>
          <w:tcPr>
            <w:tcW w:w="1843" w:type="dxa"/>
            <w:tcBorders>
              <w:top w:val="nil"/>
              <w:left w:val="single" w:sz="4" w:space="0" w:color="auto"/>
              <w:bottom w:val="single" w:sz="4" w:space="0" w:color="auto"/>
              <w:right w:val="single" w:sz="4" w:space="0" w:color="auto"/>
            </w:tcBorders>
          </w:tcPr>
          <w:p w14:paraId="6C364434" w14:textId="77777777" w:rsidR="009D4B2D" w:rsidRPr="009D4B2D" w:rsidRDefault="009D4B2D" w:rsidP="00645E4C">
            <w:pPr>
              <w:jc w:val="left"/>
              <w:rPr>
                <w:rFonts w:eastAsiaTheme="minorEastAsia" w:cs="Arial"/>
                <w:szCs w:val="20"/>
              </w:rPr>
            </w:pPr>
            <w:r w:rsidRPr="009D4B2D">
              <w:rPr>
                <w:rFonts w:eastAsiaTheme="minorEastAsia" w:cs="Arial"/>
                <w:szCs w:val="20"/>
              </w:rPr>
              <w:t>-8-hidroksikinolin</w:t>
            </w:r>
          </w:p>
          <w:p w14:paraId="78E36551" w14:textId="77777777" w:rsidR="009D4B2D" w:rsidRPr="009D4B2D" w:rsidRDefault="009D4B2D" w:rsidP="00645E4C">
            <w:pPr>
              <w:jc w:val="left"/>
              <w:rPr>
                <w:rFonts w:eastAsiaTheme="minorEastAsia" w:cs="Arial"/>
                <w:szCs w:val="20"/>
              </w:rPr>
            </w:pPr>
          </w:p>
        </w:tc>
        <w:tc>
          <w:tcPr>
            <w:tcW w:w="1559" w:type="dxa"/>
            <w:tcBorders>
              <w:top w:val="nil"/>
              <w:left w:val="single" w:sz="4" w:space="0" w:color="auto"/>
              <w:bottom w:val="single" w:sz="4" w:space="0" w:color="auto"/>
              <w:right w:val="single" w:sz="4" w:space="0" w:color="auto"/>
            </w:tcBorders>
          </w:tcPr>
          <w:p w14:paraId="46B2B9F4" w14:textId="77777777" w:rsidR="009D4B2D" w:rsidRPr="009D4B2D" w:rsidRDefault="009D4B2D" w:rsidP="00645E4C">
            <w:pPr>
              <w:jc w:val="left"/>
              <w:rPr>
                <w:rFonts w:eastAsiaTheme="minorEastAsia" w:cs="Arial"/>
                <w:b/>
                <w:bCs/>
                <w:szCs w:val="20"/>
              </w:rPr>
            </w:pPr>
            <w:r w:rsidRPr="009D4B2D">
              <w:rPr>
                <w:rFonts w:eastAsiaTheme="minorEastAsia" w:cs="Arial"/>
                <w:bCs/>
                <w:szCs w:val="20"/>
              </w:rPr>
              <w:t>Beltanol</w:t>
            </w:r>
          </w:p>
          <w:p w14:paraId="5194A446" w14:textId="77777777" w:rsidR="009D4B2D" w:rsidRPr="009D4B2D" w:rsidRDefault="009D4B2D" w:rsidP="00645E4C">
            <w:pPr>
              <w:jc w:val="left"/>
              <w:rPr>
                <w:rFonts w:eastAsiaTheme="minorEastAsia" w:cs="Arial"/>
                <w:b/>
                <w:szCs w:val="20"/>
              </w:rPr>
            </w:pPr>
          </w:p>
        </w:tc>
        <w:tc>
          <w:tcPr>
            <w:tcW w:w="1530" w:type="dxa"/>
            <w:tcBorders>
              <w:top w:val="nil"/>
              <w:left w:val="single" w:sz="4" w:space="0" w:color="auto"/>
              <w:bottom w:val="single" w:sz="4" w:space="0" w:color="auto"/>
              <w:right w:val="single" w:sz="4" w:space="0" w:color="auto"/>
            </w:tcBorders>
          </w:tcPr>
          <w:p w14:paraId="4E6EFB14"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4 l/ha pri porabi 7500 l vode na hektar </w:t>
            </w:r>
          </w:p>
        </w:tc>
        <w:tc>
          <w:tcPr>
            <w:tcW w:w="1144" w:type="dxa"/>
            <w:tcBorders>
              <w:top w:val="nil"/>
              <w:left w:val="single" w:sz="4" w:space="0" w:color="auto"/>
              <w:bottom w:val="single" w:sz="4" w:space="0" w:color="auto"/>
              <w:right w:val="single" w:sz="4" w:space="0" w:color="auto"/>
            </w:tcBorders>
          </w:tcPr>
          <w:p w14:paraId="12A30C74" w14:textId="77777777" w:rsidR="009D4B2D" w:rsidRPr="009D4B2D" w:rsidRDefault="009D4B2D" w:rsidP="00645E4C">
            <w:pPr>
              <w:jc w:val="left"/>
              <w:rPr>
                <w:rFonts w:eastAsiaTheme="minorEastAsia" w:cs="Arial"/>
                <w:szCs w:val="20"/>
              </w:rPr>
            </w:pPr>
            <w:r w:rsidRPr="009D4B2D">
              <w:rPr>
                <w:rFonts w:eastAsiaTheme="minorEastAsia" w:cs="Arial"/>
                <w:szCs w:val="20"/>
              </w:rPr>
              <w:t>70</w:t>
            </w:r>
          </w:p>
          <w:p w14:paraId="14217DFC" w14:textId="77777777" w:rsidR="009D4B2D" w:rsidRPr="009D4B2D" w:rsidRDefault="009D4B2D" w:rsidP="00645E4C">
            <w:pPr>
              <w:jc w:val="left"/>
              <w:rPr>
                <w:rFonts w:eastAsiaTheme="minorEastAsia" w:cs="Arial"/>
                <w:szCs w:val="20"/>
              </w:rPr>
            </w:pPr>
          </w:p>
        </w:tc>
        <w:tc>
          <w:tcPr>
            <w:tcW w:w="1560" w:type="dxa"/>
            <w:tcBorders>
              <w:top w:val="nil"/>
              <w:left w:val="single" w:sz="4" w:space="0" w:color="auto"/>
              <w:bottom w:val="single" w:sz="4" w:space="0" w:color="auto"/>
              <w:right w:val="single" w:sz="4" w:space="0" w:color="auto"/>
            </w:tcBorders>
          </w:tcPr>
          <w:p w14:paraId="63EAD6BB" w14:textId="77777777" w:rsidR="009D4B2D" w:rsidRPr="009D4B2D" w:rsidRDefault="009D4B2D" w:rsidP="00645E4C">
            <w:pPr>
              <w:jc w:val="left"/>
              <w:rPr>
                <w:rFonts w:eastAsiaTheme="minorEastAsia" w:cs="Arial"/>
                <w:szCs w:val="20"/>
              </w:rPr>
            </w:pPr>
            <w:r w:rsidRPr="009D4B2D">
              <w:rPr>
                <w:rFonts w:eastAsiaTheme="minorEastAsia" w:cs="Arial"/>
                <w:szCs w:val="20"/>
              </w:rPr>
              <w:t>preko kapljičnega namakanja</w:t>
            </w:r>
          </w:p>
          <w:p w14:paraId="433CA7E3" w14:textId="77777777" w:rsidR="009D4B2D" w:rsidRPr="009D4B2D" w:rsidRDefault="009D4B2D" w:rsidP="00645E4C">
            <w:pPr>
              <w:numPr>
                <w:ilvl w:val="0"/>
                <w:numId w:val="45"/>
              </w:numPr>
              <w:jc w:val="left"/>
              <w:rPr>
                <w:rFonts w:eastAsiaTheme="minorEastAsia" w:cs="Arial"/>
                <w:b/>
                <w:bCs/>
                <w:szCs w:val="20"/>
              </w:rPr>
            </w:pPr>
            <w:r w:rsidRPr="009D4B2D">
              <w:rPr>
                <w:rFonts w:eastAsiaTheme="minorEastAsia" w:cs="Arial"/>
                <w:b/>
                <w:bCs/>
                <w:szCs w:val="20"/>
              </w:rPr>
              <w:t xml:space="preserve">tretiranje se izvede 5 – 15 dni po presajanju, drugo pa 14 dni po prvem tretiranju </w:t>
            </w:r>
          </w:p>
        </w:tc>
      </w:tr>
      <w:tr w:rsidR="009D4B2D" w:rsidRPr="009D4B2D" w14:paraId="18BFC978" w14:textId="77777777" w:rsidTr="009D4B2D">
        <w:trPr>
          <w:trHeight w:val="497"/>
        </w:trPr>
        <w:tc>
          <w:tcPr>
            <w:tcW w:w="1701" w:type="dxa"/>
            <w:vMerge/>
            <w:tcBorders>
              <w:top w:val="nil"/>
              <w:left w:val="single" w:sz="4" w:space="0" w:color="auto"/>
              <w:right w:val="single" w:sz="4" w:space="0" w:color="auto"/>
            </w:tcBorders>
          </w:tcPr>
          <w:p w14:paraId="1CC37294" w14:textId="77777777" w:rsidR="009D4B2D" w:rsidRPr="009D4B2D" w:rsidRDefault="009D4B2D" w:rsidP="00645E4C">
            <w:pPr>
              <w:jc w:val="left"/>
              <w:rPr>
                <w:rFonts w:eastAsiaTheme="minorEastAsia" w:cs="Arial"/>
                <w:b/>
                <w:bCs/>
                <w:szCs w:val="20"/>
              </w:rPr>
            </w:pPr>
          </w:p>
        </w:tc>
        <w:tc>
          <w:tcPr>
            <w:tcW w:w="2145" w:type="dxa"/>
            <w:vMerge/>
            <w:tcBorders>
              <w:left w:val="single" w:sz="4" w:space="0" w:color="auto"/>
              <w:right w:val="single" w:sz="4" w:space="0" w:color="auto"/>
            </w:tcBorders>
          </w:tcPr>
          <w:p w14:paraId="110F4BD8" w14:textId="77777777" w:rsidR="009D4B2D" w:rsidRPr="009D4B2D" w:rsidRDefault="009D4B2D" w:rsidP="00645E4C">
            <w:pPr>
              <w:jc w:val="left"/>
              <w:rPr>
                <w:rFonts w:eastAsiaTheme="minorEastAsia" w:cs="Arial"/>
                <w:szCs w:val="20"/>
              </w:rPr>
            </w:pPr>
          </w:p>
        </w:tc>
        <w:tc>
          <w:tcPr>
            <w:tcW w:w="2410" w:type="dxa"/>
            <w:vMerge/>
            <w:tcBorders>
              <w:left w:val="single" w:sz="4" w:space="0" w:color="auto"/>
              <w:right w:val="single" w:sz="4" w:space="0" w:color="auto"/>
            </w:tcBorders>
          </w:tcPr>
          <w:p w14:paraId="12DD5A2A" w14:textId="77777777" w:rsidR="009D4B2D" w:rsidRPr="009D4B2D" w:rsidRDefault="009D4B2D" w:rsidP="00645E4C">
            <w:pPr>
              <w:jc w:val="left"/>
              <w:rPr>
                <w:rFonts w:eastAsiaTheme="minorEastAsia" w:cs="Arial"/>
                <w:szCs w:val="20"/>
              </w:rPr>
            </w:pPr>
          </w:p>
        </w:tc>
        <w:tc>
          <w:tcPr>
            <w:tcW w:w="1843" w:type="dxa"/>
            <w:vMerge w:val="restart"/>
            <w:tcBorders>
              <w:top w:val="nil"/>
              <w:left w:val="single" w:sz="4" w:space="0" w:color="auto"/>
              <w:right w:val="single" w:sz="4" w:space="0" w:color="auto"/>
            </w:tcBorders>
          </w:tcPr>
          <w:p w14:paraId="50D8B5A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Pythium oligandrum</w:t>
            </w:r>
            <w:r w:rsidRPr="00051AAD">
              <w:rPr>
                <w:rFonts w:eastAsiaTheme="minorEastAsia" w:cs="Arial"/>
                <w:color w:val="008000"/>
                <w:szCs w:val="20"/>
              </w:rPr>
              <w:t xml:space="preserve"> M1</w:t>
            </w:r>
          </w:p>
        </w:tc>
        <w:tc>
          <w:tcPr>
            <w:tcW w:w="1559" w:type="dxa"/>
            <w:vMerge w:val="restart"/>
            <w:tcBorders>
              <w:top w:val="nil"/>
              <w:left w:val="single" w:sz="4" w:space="0" w:color="auto"/>
              <w:right w:val="single" w:sz="4" w:space="0" w:color="auto"/>
            </w:tcBorders>
          </w:tcPr>
          <w:p w14:paraId="1B4FC28A" w14:textId="46ABF4AD"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Polyversum</w:t>
            </w:r>
            <w:r w:rsidRPr="00051AAD">
              <w:rPr>
                <w:rFonts w:eastAsiaTheme="minorEastAsia" w:cs="Arial"/>
                <w:b/>
                <w:color w:val="008000"/>
                <w:szCs w:val="20"/>
              </w:rPr>
              <w:t>*1</w:t>
            </w:r>
          </w:p>
        </w:tc>
        <w:tc>
          <w:tcPr>
            <w:tcW w:w="1530" w:type="dxa"/>
            <w:tcBorders>
              <w:top w:val="nil"/>
              <w:left w:val="single" w:sz="4" w:space="0" w:color="auto"/>
              <w:bottom w:val="single" w:sz="4" w:space="0" w:color="auto"/>
              <w:right w:val="single" w:sz="4" w:space="0" w:color="auto"/>
            </w:tcBorders>
          </w:tcPr>
          <w:p w14:paraId="5DE6E2E0" w14:textId="77777777" w:rsidR="009D4B2D" w:rsidRPr="009D4B2D" w:rsidRDefault="009D4B2D" w:rsidP="00645E4C">
            <w:pPr>
              <w:jc w:val="left"/>
              <w:rPr>
                <w:rFonts w:eastAsiaTheme="minorEastAsia" w:cs="Arial"/>
                <w:szCs w:val="20"/>
              </w:rPr>
            </w:pPr>
            <w:r w:rsidRPr="009D4B2D">
              <w:rPr>
                <w:rFonts w:eastAsiaTheme="minorEastAsia" w:cs="Arial"/>
                <w:szCs w:val="20"/>
              </w:rPr>
              <w:t>2 g/kg semena</w:t>
            </w:r>
          </w:p>
        </w:tc>
        <w:tc>
          <w:tcPr>
            <w:tcW w:w="1144" w:type="dxa"/>
            <w:tcBorders>
              <w:top w:val="nil"/>
              <w:left w:val="single" w:sz="4" w:space="0" w:color="auto"/>
              <w:bottom w:val="single" w:sz="4" w:space="0" w:color="auto"/>
              <w:right w:val="single" w:sz="4" w:space="0" w:color="auto"/>
            </w:tcBorders>
          </w:tcPr>
          <w:p w14:paraId="7D9A94CC"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560" w:type="dxa"/>
            <w:tcBorders>
              <w:top w:val="nil"/>
              <w:left w:val="single" w:sz="4" w:space="0" w:color="auto"/>
              <w:bottom w:val="single" w:sz="4" w:space="0" w:color="auto"/>
              <w:right w:val="single" w:sz="4" w:space="0" w:color="auto"/>
            </w:tcBorders>
          </w:tcPr>
          <w:p w14:paraId="2E4B45C1" w14:textId="77777777" w:rsidR="009D4B2D" w:rsidRPr="009D4B2D" w:rsidRDefault="009D4B2D" w:rsidP="00645E4C">
            <w:pPr>
              <w:jc w:val="left"/>
              <w:rPr>
                <w:rFonts w:eastAsiaTheme="minorEastAsia" w:cs="Arial"/>
                <w:bCs/>
                <w:szCs w:val="20"/>
              </w:rPr>
            </w:pPr>
            <w:r w:rsidRPr="009D4B2D">
              <w:rPr>
                <w:rFonts w:eastAsiaTheme="minorEastAsia" w:cs="Arial"/>
                <w:bCs/>
                <w:szCs w:val="20"/>
              </w:rPr>
              <w:t>-suho ali mokro tretiranje semena v zaprtih prostorih</w:t>
            </w:r>
          </w:p>
        </w:tc>
      </w:tr>
      <w:tr w:rsidR="009D4B2D" w:rsidRPr="009D4B2D" w14:paraId="3FBDCA70" w14:textId="77777777" w:rsidTr="009D4B2D">
        <w:trPr>
          <w:trHeight w:val="204"/>
        </w:trPr>
        <w:tc>
          <w:tcPr>
            <w:tcW w:w="1701" w:type="dxa"/>
            <w:vMerge/>
            <w:tcBorders>
              <w:top w:val="nil"/>
              <w:left w:val="single" w:sz="4" w:space="0" w:color="auto"/>
              <w:right w:val="single" w:sz="4" w:space="0" w:color="auto"/>
            </w:tcBorders>
          </w:tcPr>
          <w:p w14:paraId="10A0B798" w14:textId="77777777" w:rsidR="009D4B2D" w:rsidRPr="009D4B2D" w:rsidRDefault="009D4B2D" w:rsidP="00645E4C">
            <w:pPr>
              <w:jc w:val="left"/>
              <w:rPr>
                <w:rFonts w:eastAsiaTheme="minorEastAsia" w:cs="Arial"/>
                <w:b/>
                <w:bCs/>
                <w:szCs w:val="20"/>
              </w:rPr>
            </w:pPr>
          </w:p>
        </w:tc>
        <w:tc>
          <w:tcPr>
            <w:tcW w:w="2145" w:type="dxa"/>
            <w:vMerge/>
            <w:tcBorders>
              <w:left w:val="single" w:sz="4" w:space="0" w:color="auto"/>
              <w:right w:val="single" w:sz="4" w:space="0" w:color="auto"/>
            </w:tcBorders>
          </w:tcPr>
          <w:p w14:paraId="00B00223" w14:textId="77777777" w:rsidR="009D4B2D" w:rsidRPr="009D4B2D" w:rsidRDefault="009D4B2D" w:rsidP="00645E4C">
            <w:pPr>
              <w:jc w:val="left"/>
              <w:rPr>
                <w:rFonts w:eastAsiaTheme="minorEastAsia" w:cs="Arial"/>
                <w:szCs w:val="20"/>
              </w:rPr>
            </w:pPr>
          </w:p>
        </w:tc>
        <w:tc>
          <w:tcPr>
            <w:tcW w:w="2410" w:type="dxa"/>
            <w:vMerge/>
            <w:tcBorders>
              <w:left w:val="single" w:sz="4" w:space="0" w:color="auto"/>
              <w:right w:val="single" w:sz="4" w:space="0" w:color="auto"/>
            </w:tcBorders>
          </w:tcPr>
          <w:p w14:paraId="7B4EA9DD" w14:textId="77777777" w:rsidR="009D4B2D" w:rsidRPr="009D4B2D" w:rsidRDefault="009D4B2D" w:rsidP="00645E4C">
            <w:pPr>
              <w:jc w:val="left"/>
              <w:rPr>
                <w:rFonts w:eastAsiaTheme="minorEastAsia" w:cs="Arial"/>
                <w:szCs w:val="20"/>
              </w:rPr>
            </w:pPr>
          </w:p>
        </w:tc>
        <w:tc>
          <w:tcPr>
            <w:tcW w:w="1843" w:type="dxa"/>
            <w:vMerge/>
            <w:tcBorders>
              <w:left w:val="single" w:sz="4" w:space="0" w:color="auto"/>
              <w:right w:val="single" w:sz="4" w:space="0" w:color="auto"/>
            </w:tcBorders>
          </w:tcPr>
          <w:p w14:paraId="13D7897C" w14:textId="77777777" w:rsidR="009D4B2D" w:rsidRPr="00051AAD" w:rsidRDefault="009D4B2D" w:rsidP="00645E4C">
            <w:pPr>
              <w:jc w:val="left"/>
              <w:rPr>
                <w:rFonts w:eastAsiaTheme="minorEastAsia" w:cs="Arial"/>
                <w:color w:val="008000"/>
                <w:szCs w:val="20"/>
              </w:rPr>
            </w:pPr>
          </w:p>
        </w:tc>
        <w:tc>
          <w:tcPr>
            <w:tcW w:w="1559" w:type="dxa"/>
            <w:vMerge/>
            <w:tcBorders>
              <w:left w:val="single" w:sz="4" w:space="0" w:color="auto"/>
              <w:bottom w:val="single" w:sz="4" w:space="0" w:color="auto"/>
              <w:right w:val="single" w:sz="4" w:space="0" w:color="auto"/>
            </w:tcBorders>
          </w:tcPr>
          <w:p w14:paraId="4EC22559" w14:textId="77777777" w:rsidR="009D4B2D" w:rsidRPr="00051AAD" w:rsidRDefault="009D4B2D" w:rsidP="00645E4C">
            <w:pPr>
              <w:jc w:val="left"/>
              <w:rPr>
                <w:rFonts w:eastAsiaTheme="minorEastAsia" w:cs="Arial"/>
                <w:color w:val="008000"/>
                <w:szCs w:val="20"/>
              </w:rPr>
            </w:pPr>
          </w:p>
        </w:tc>
        <w:tc>
          <w:tcPr>
            <w:tcW w:w="1530" w:type="dxa"/>
            <w:tcBorders>
              <w:top w:val="nil"/>
              <w:left w:val="single" w:sz="4" w:space="0" w:color="auto"/>
              <w:bottom w:val="single" w:sz="4" w:space="0" w:color="auto"/>
              <w:right w:val="single" w:sz="4" w:space="0" w:color="auto"/>
            </w:tcBorders>
          </w:tcPr>
          <w:p w14:paraId="091FB63B" w14:textId="77777777" w:rsidR="009D4B2D" w:rsidRPr="009D4B2D" w:rsidRDefault="009D4B2D" w:rsidP="00645E4C">
            <w:pPr>
              <w:jc w:val="left"/>
              <w:rPr>
                <w:rFonts w:eastAsiaTheme="minorEastAsia" w:cs="Arial"/>
                <w:szCs w:val="20"/>
              </w:rPr>
            </w:pPr>
            <w:r w:rsidRPr="009D4B2D">
              <w:rPr>
                <w:rFonts w:eastAsiaTheme="minorEastAsia" w:cs="Arial"/>
                <w:szCs w:val="20"/>
              </w:rPr>
              <w:t>0,05% konc. oz. 50 g/100 l vode oz. 0,2 kg/ha</w:t>
            </w:r>
          </w:p>
        </w:tc>
        <w:tc>
          <w:tcPr>
            <w:tcW w:w="1144" w:type="dxa"/>
            <w:tcBorders>
              <w:top w:val="nil"/>
              <w:left w:val="single" w:sz="4" w:space="0" w:color="auto"/>
              <w:bottom w:val="single" w:sz="4" w:space="0" w:color="auto"/>
              <w:right w:val="single" w:sz="4" w:space="0" w:color="auto"/>
            </w:tcBorders>
          </w:tcPr>
          <w:p w14:paraId="209EA251"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560" w:type="dxa"/>
            <w:tcBorders>
              <w:top w:val="nil"/>
              <w:left w:val="single" w:sz="4" w:space="0" w:color="auto"/>
              <w:bottom w:val="single" w:sz="4" w:space="0" w:color="auto"/>
              <w:right w:val="single" w:sz="4" w:space="0" w:color="auto"/>
            </w:tcBorders>
          </w:tcPr>
          <w:p w14:paraId="00C5CFB4" w14:textId="77777777" w:rsidR="009D4B2D" w:rsidRPr="009D4B2D" w:rsidRDefault="009D4B2D" w:rsidP="00645E4C">
            <w:pPr>
              <w:jc w:val="left"/>
              <w:rPr>
                <w:rFonts w:eastAsiaTheme="minorEastAsia" w:cs="Arial"/>
                <w:bCs/>
                <w:szCs w:val="20"/>
              </w:rPr>
            </w:pPr>
            <w:r w:rsidRPr="009D4B2D">
              <w:rPr>
                <w:rFonts w:eastAsiaTheme="minorEastAsia" w:cs="Arial"/>
                <w:bCs/>
                <w:szCs w:val="20"/>
              </w:rPr>
              <w:t>-foliarno ali z zalivanjem</w:t>
            </w:r>
          </w:p>
        </w:tc>
      </w:tr>
      <w:tr w:rsidR="009D4B2D" w:rsidRPr="009D4B2D" w14:paraId="4A9A5D57" w14:textId="77777777" w:rsidTr="009D4B2D">
        <w:trPr>
          <w:trHeight w:val="406"/>
        </w:trPr>
        <w:tc>
          <w:tcPr>
            <w:tcW w:w="1701" w:type="dxa"/>
            <w:vMerge/>
            <w:tcBorders>
              <w:top w:val="nil"/>
              <w:left w:val="single" w:sz="4" w:space="0" w:color="auto"/>
              <w:right w:val="single" w:sz="4" w:space="0" w:color="auto"/>
            </w:tcBorders>
          </w:tcPr>
          <w:p w14:paraId="6F0BFE4E" w14:textId="77777777" w:rsidR="009D4B2D" w:rsidRPr="009D4B2D" w:rsidRDefault="009D4B2D" w:rsidP="00645E4C">
            <w:pPr>
              <w:jc w:val="left"/>
              <w:rPr>
                <w:rFonts w:eastAsiaTheme="minorEastAsia" w:cs="Arial"/>
                <w:b/>
                <w:bCs/>
                <w:szCs w:val="20"/>
              </w:rPr>
            </w:pPr>
          </w:p>
        </w:tc>
        <w:tc>
          <w:tcPr>
            <w:tcW w:w="2145" w:type="dxa"/>
            <w:vMerge/>
            <w:tcBorders>
              <w:left w:val="single" w:sz="4" w:space="0" w:color="auto"/>
              <w:right w:val="single" w:sz="4" w:space="0" w:color="auto"/>
            </w:tcBorders>
          </w:tcPr>
          <w:p w14:paraId="3A27F6EA" w14:textId="77777777" w:rsidR="009D4B2D" w:rsidRPr="009D4B2D" w:rsidRDefault="009D4B2D" w:rsidP="00645E4C">
            <w:pPr>
              <w:jc w:val="left"/>
              <w:rPr>
                <w:rFonts w:eastAsiaTheme="minorEastAsia" w:cs="Arial"/>
                <w:szCs w:val="20"/>
              </w:rPr>
            </w:pPr>
          </w:p>
        </w:tc>
        <w:tc>
          <w:tcPr>
            <w:tcW w:w="2410" w:type="dxa"/>
            <w:vMerge/>
            <w:tcBorders>
              <w:left w:val="single" w:sz="4" w:space="0" w:color="auto"/>
              <w:right w:val="single" w:sz="4" w:space="0" w:color="auto"/>
            </w:tcBorders>
          </w:tcPr>
          <w:p w14:paraId="2A383D29" w14:textId="77777777" w:rsidR="009D4B2D" w:rsidRPr="009D4B2D" w:rsidRDefault="009D4B2D" w:rsidP="00645E4C">
            <w:pPr>
              <w:jc w:val="left"/>
              <w:rPr>
                <w:rFonts w:eastAsiaTheme="minorEastAsia" w:cs="Arial"/>
                <w:szCs w:val="20"/>
              </w:rPr>
            </w:pPr>
          </w:p>
        </w:tc>
        <w:tc>
          <w:tcPr>
            <w:tcW w:w="1843" w:type="dxa"/>
            <w:vMerge/>
            <w:tcBorders>
              <w:left w:val="single" w:sz="4" w:space="0" w:color="auto"/>
              <w:right w:val="single" w:sz="4" w:space="0" w:color="auto"/>
            </w:tcBorders>
          </w:tcPr>
          <w:p w14:paraId="4A8F12AE" w14:textId="77777777" w:rsidR="009D4B2D" w:rsidRPr="00051AAD" w:rsidRDefault="009D4B2D" w:rsidP="00645E4C">
            <w:pPr>
              <w:jc w:val="left"/>
              <w:rPr>
                <w:rFonts w:eastAsiaTheme="minorEastAsia" w:cs="Arial"/>
                <w:color w:val="008000"/>
                <w:szCs w:val="20"/>
              </w:rPr>
            </w:pPr>
          </w:p>
        </w:tc>
        <w:tc>
          <w:tcPr>
            <w:tcW w:w="1559" w:type="dxa"/>
            <w:tcBorders>
              <w:top w:val="nil"/>
              <w:left w:val="single" w:sz="4" w:space="0" w:color="auto"/>
              <w:right w:val="single" w:sz="4" w:space="0" w:color="auto"/>
            </w:tcBorders>
          </w:tcPr>
          <w:p w14:paraId="6DCC6D4F" w14:textId="77777777" w:rsidR="009D4B2D" w:rsidRPr="00051AAD" w:rsidRDefault="009D4B2D" w:rsidP="00645E4C">
            <w:pPr>
              <w:jc w:val="left"/>
              <w:rPr>
                <w:rFonts w:eastAsiaTheme="minorEastAsia" w:cs="Arial"/>
                <w:b/>
                <w:color w:val="008000"/>
                <w:szCs w:val="20"/>
                <w:u w:val="single"/>
              </w:rPr>
            </w:pPr>
            <w:r w:rsidRPr="00051AAD">
              <w:rPr>
                <w:rFonts w:eastAsiaTheme="minorEastAsia" w:cs="Arial"/>
                <w:color w:val="008000"/>
                <w:szCs w:val="20"/>
              </w:rPr>
              <w:t>Univerzalni fungicid</w:t>
            </w:r>
            <w:r w:rsidRPr="00051AAD">
              <w:rPr>
                <w:rFonts w:eastAsiaTheme="minorEastAsia" w:cs="Arial"/>
                <w:b/>
                <w:color w:val="008000"/>
                <w:szCs w:val="20"/>
              </w:rPr>
              <w:t>*1</w:t>
            </w:r>
          </w:p>
        </w:tc>
        <w:tc>
          <w:tcPr>
            <w:tcW w:w="1530" w:type="dxa"/>
            <w:tcBorders>
              <w:top w:val="nil"/>
              <w:left w:val="single" w:sz="4" w:space="0" w:color="auto"/>
              <w:bottom w:val="single" w:sz="4" w:space="0" w:color="auto"/>
              <w:right w:val="single" w:sz="4" w:space="0" w:color="auto"/>
            </w:tcBorders>
          </w:tcPr>
          <w:p w14:paraId="568A5035" w14:textId="77777777" w:rsidR="009D4B2D" w:rsidRPr="009D4B2D" w:rsidRDefault="009D4B2D" w:rsidP="00645E4C">
            <w:pPr>
              <w:jc w:val="left"/>
              <w:rPr>
                <w:rFonts w:eastAsiaTheme="minorEastAsia" w:cs="Arial"/>
                <w:szCs w:val="20"/>
              </w:rPr>
            </w:pPr>
            <w:r w:rsidRPr="009D4B2D">
              <w:rPr>
                <w:rFonts w:eastAsiaTheme="minorEastAsia" w:cs="Arial"/>
                <w:szCs w:val="20"/>
              </w:rPr>
              <w:t>0,1-0,2 kg/ha</w:t>
            </w:r>
          </w:p>
        </w:tc>
        <w:tc>
          <w:tcPr>
            <w:tcW w:w="1144" w:type="dxa"/>
            <w:tcBorders>
              <w:top w:val="nil"/>
              <w:left w:val="single" w:sz="4" w:space="0" w:color="auto"/>
              <w:bottom w:val="single" w:sz="4" w:space="0" w:color="auto"/>
              <w:right w:val="single" w:sz="4" w:space="0" w:color="auto"/>
            </w:tcBorders>
          </w:tcPr>
          <w:p w14:paraId="1333D94C" w14:textId="77777777" w:rsidR="009D4B2D" w:rsidRPr="009D4B2D" w:rsidRDefault="009D4B2D" w:rsidP="00645E4C">
            <w:pPr>
              <w:jc w:val="left"/>
              <w:rPr>
                <w:rFonts w:eastAsiaTheme="minorEastAsia" w:cs="Arial"/>
                <w:szCs w:val="20"/>
              </w:rPr>
            </w:pPr>
          </w:p>
        </w:tc>
        <w:tc>
          <w:tcPr>
            <w:tcW w:w="1560" w:type="dxa"/>
            <w:tcBorders>
              <w:top w:val="nil"/>
              <w:left w:val="single" w:sz="4" w:space="0" w:color="auto"/>
              <w:bottom w:val="single" w:sz="4" w:space="0" w:color="auto"/>
              <w:right w:val="single" w:sz="4" w:space="0" w:color="auto"/>
            </w:tcBorders>
          </w:tcPr>
          <w:p w14:paraId="4723FC7F" w14:textId="77777777" w:rsidR="009D4B2D" w:rsidRPr="009D4B2D" w:rsidRDefault="009D4B2D" w:rsidP="00645E4C">
            <w:pPr>
              <w:jc w:val="left"/>
              <w:rPr>
                <w:rFonts w:eastAsiaTheme="minorEastAsia" w:cs="Arial"/>
                <w:bCs/>
                <w:szCs w:val="20"/>
              </w:rPr>
            </w:pPr>
            <w:r w:rsidRPr="009D4B2D">
              <w:rPr>
                <w:rFonts w:eastAsiaTheme="minorEastAsia" w:cs="Arial"/>
                <w:bCs/>
                <w:szCs w:val="20"/>
              </w:rPr>
              <w:t>-z namakanjem koreninske grude pred presajnjem ali z zalivanjem mladih rastlin</w:t>
            </w:r>
          </w:p>
        </w:tc>
      </w:tr>
      <w:tr w:rsidR="009D4B2D" w:rsidRPr="009D4B2D" w14:paraId="58B387A9" w14:textId="77777777" w:rsidTr="009D4B2D">
        <w:trPr>
          <w:trHeight w:val="406"/>
        </w:trPr>
        <w:tc>
          <w:tcPr>
            <w:tcW w:w="1701" w:type="dxa"/>
            <w:vMerge/>
            <w:tcBorders>
              <w:top w:val="nil"/>
              <w:left w:val="single" w:sz="4" w:space="0" w:color="auto"/>
              <w:right w:val="single" w:sz="4" w:space="0" w:color="auto"/>
            </w:tcBorders>
          </w:tcPr>
          <w:p w14:paraId="1EFBBE34" w14:textId="77777777" w:rsidR="009D4B2D" w:rsidRPr="009D4B2D" w:rsidRDefault="009D4B2D" w:rsidP="00645E4C">
            <w:pPr>
              <w:jc w:val="left"/>
              <w:rPr>
                <w:rFonts w:eastAsiaTheme="minorEastAsia" w:cs="Arial"/>
                <w:b/>
                <w:bCs/>
                <w:szCs w:val="20"/>
              </w:rPr>
            </w:pPr>
          </w:p>
        </w:tc>
        <w:tc>
          <w:tcPr>
            <w:tcW w:w="2145" w:type="dxa"/>
            <w:vMerge/>
            <w:tcBorders>
              <w:left w:val="single" w:sz="4" w:space="0" w:color="auto"/>
              <w:right w:val="single" w:sz="4" w:space="0" w:color="auto"/>
            </w:tcBorders>
          </w:tcPr>
          <w:p w14:paraId="3ABCA470" w14:textId="77777777" w:rsidR="009D4B2D" w:rsidRPr="009D4B2D" w:rsidRDefault="009D4B2D" w:rsidP="00645E4C">
            <w:pPr>
              <w:jc w:val="left"/>
              <w:rPr>
                <w:rFonts w:eastAsiaTheme="minorEastAsia" w:cs="Arial"/>
                <w:szCs w:val="20"/>
              </w:rPr>
            </w:pPr>
          </w:p>
        </w:tc>
        <w:tc>
          <w:tcPr>
            <w:tcW w:w="2410" w:type="dxa"/>
            <w:vMerge/>
            <w:tcBorders>
              <w:left w:val="single" w:sz="4" w:space="0" w:color="auto"/>
              <w:right w:val="single" w:sz="4" w:space="0" w:color="auto"/>
            </w:tcBorders>
          </w:tcPr>
          <w:p w14:paraId="71FD2477" w14:textId="77777777" w:rsidR="009D4B2D" w:rsidRPr="009D4B2D" w:rsidRDefault="009D4B2D" w:rsidP="00645E4C">
            <w:pPr>
              <w:jc w:val="left"/>
              <w:rPr>
                <w:rFonts w:eastAsiaTheme="minorEastAsia" w:cs="Arial"/>
                <w:szCs w:val="20"/>
              </w:rPr>
            </w:pPr>
          </w:p>
        </w:tc>
        <w:tc>
          <w:tcPr>
            <w:tcW w:w="1843" w:type="dxa"/>
            <w:vMerge w:val="restart"/>
            <w:tcBorders>
              <w:top w:val="nil"/>
              <w:left w:val="single" w:sz="4" w:space="0" w:color="auto"/>
              <w:right w:val="single" w:sz="4" w:space="0" w:color="auto"/>
            </w:tcBorders>
          </w:tcPr>
          <w:p w14:paraId="176CE9E3"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-fosetil </w:t>
            </w:r>
          </w:p>
          <w:p w14:paraId="4855584B" w14:textId="77777777" w:rsidR="009D4B2D" w:rsidRPr="009D4B2D" w:rsidRDefault="009D4B2D" w:rsidP="00645E4C">
            <w:pPr>
              <w:jc w:val="left"/>
              <w:rPr>
                <w:rFonts w:eastAsiaTheme="minorEastAsia" w:cs="Arial"/>
                <w:szCs w:val="20"/>
              </w:rPr>
            </w:pPr>
            <w:r w:rsidRPr="009D4B2D">
              <w:rPr>
                <w:rFonts w:eastAsiaTheme="minorEastAsia" w:cs="Arial"/>
                <w:szCs w:val="20"/>
              </w:rPr>
              <w:t>+ propamokarb</w:t>
            </w:r>
          </w:p>
        </w:tc>
        <w:tc>
          <w:tcPr>
            <w:tcW w:w="1559" w:type="dxa"/>
            <w:vMerge w:val="restart"/>
            <w:tcBorders>
              <w:top w:val="nil"/>
              <w:left w:val="single" w:sz="4" w:space="0" w:color="auto"/>
              <w:right w:val="single" w:sz="4" w:space="0" w:color="auto"/>
            </w:tcBorders>
          </w:tcPr>
          <w:p w14:paraId="0D29233F" w14:textId="77777777" w:rsidR="009D4B2D" w:rsidRPr="009D4B2D" w:rsidRDefault="009D4B2D" w:rsidP="00645E4C">
            <w:pPr>
              <w:jc w:val="left"/>
              <w:rPr>
                <w:rFonts w:eastAsiaTheme="minorEastAsia" w:cs="Arial"/>
                <w:bCs/>
                <w:szCs w:val="20"/>
              </w:rPr>
            </w:pPr>
            <w:r w:rsidRPr="009D4B2D">
              <w:rPr>
                <w:rFonts w:eastAsiaTheme="minorEastAsia" w:cs="Arial"/>
                <w:szCs w:val="20"/>
                <w:u w:val="single"/>
              </w:rPr>
              <w:t>Previcur energy</w:t>
            </w:r>
            <w:r w:rsidRPr="009D4B2D">
              <w:rPr>
                <w:rFonts w:eastAsiaTheme="minorEastAsia" w:cs="Arial"/>
                <w:b/>
                <w:szCs w:val="20"/>
                <w:u w:val="single"/>
              </w:rPr>
              <w:t>*1</w:t>
            </w:r>
            <w:r w:rsidRPr="009D4B2D">
              <w:rPr>
                <w:rFonts w:eastAsiaTheme="minorEastAsia" w:cs="Arial"/>
                <w:szCs w:val="20"/>
              </w:rPr>
              <w:t xml:space="preserve"> (</w:t>
            </w:r>
            <w:r w:rsidRPr="009D4B2D">
              <w:rPr>
                <w:rFonts w:eastAsiaTheme="minorEastAsia" w:cs="Arial"/>
                <w:bCs/>
                <w:szCs w:val="20"/>
              </w:rPr>
              <w:t>samo na sejancih in sadikah paradižnika gojenih v zaščitenih prostorih!)</w:t>
            </w:r>
          </w:p>
        </w:tc>
        <w:tc>
          <w:tcPr>
            <w:tcW w:w="1530" w:type="dxa"/>
            <w:tcBorders>
              <w:top w:val="nil"/>
              <w:left w:val="single" w:sz="4" w:space="0" w:color="auto"/>
              <w:bottom w:val="single" w:sz="4" w:space="0" w:color="auto"/>
              <w:right w:val="single" w:sz="4" w:space="0" w:color="auto"/>
            </w:tcBorders>
          </w:tcPr>
          <w:p w14:paraId="7E39CDDF" w14:textId="77777777" w:rsidR="009D4B2D" w:rsidRPr="009D4B2D" w:rsidRDefault="009D4B2D" w:rsidP="00645E4C">
            <w:pPr>
              <w:jc w:val="left"/>
              <w:rPr>
                <w:rFonts w:eastAsiaTheme="minorEastAsia" w:cs="Arial"/>
                <w:szCs w:val="20"/>
              </w:rPr>
            </w:pPr>
            <w:r w:rsidRPr="009D4B2D">
              <w:rPr>
                <w:rFonts w:eastAsiaTheme="minorEastAsia" w:cs="Arial"/>
                <w:szCs w:val="20"/>
              </w:rPr>
              <w:t>3 l/ha</w:t>
            </w:r>
          </w:p>
        </w:tc>
        <w:tc>
          <w:tcPr>
            <w:tcW w:w="1144" w:type="dxa"/>
            <w:tcBorders>
              <w:top w:val="nil"/>
              <w:left w:val="single" w:sz="4" w:space="0" w:color="auto"/>
              <w:bottom w:val="single" w:sz="4" w:space="0" w:color="auto"/>
              <w:right w:val="single" w:sz="4" w:space="0" w:color="auto"/>
            </w:tcBorders>
          </w:tcPr>
          <w:p w14:paraId="0A9BE7BD"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0" w:type="dxa"/>
            <w:tcBorders>
              <w:top w:val="nil"/>
              <w:left w:val="single" w:sz="4" w:space="0" w:color="auto"/>
              <w:bottom w:val="single" w:sz="4" w:space="0" w:color="auto"/>
              <w:right w:val="single" w:sz="4" w:space="0" w:color="auto"/>
            </w:tcBorders>
          </w:tcPr>
          <w:p w14:paraId="1A15FDBA" w14:textId="77777777" w:rsidR="009D4B2D" w:rsidRPr="009D4B2D" w:rsidRDefault="009D4B2D" w:rsidP="00645E4C">
            <w:pPr>
              <w:jc w:val="left"/>
              <w:rPr>
                <w:rFonts w:eastAsiaTheme="minorEastAsia" w:cs="Arial"/>
                <w:bCs/>
                <w:szCs w:val="20"/>
              </w:rPr>
            </w:pPr>
            <w:r w:rsidRPr="009D4B2D">
              <w:rPr>
                <w:rFonts w:eastAsiaTheme="minorEastAsia" w:cs="Arial"/>
                <w:bCs/>
                <w:szCs w:val="20"/>
              </w:rPr>
              <w:t xml:space="preserve">-tretirano preko kapljičnega sistema </w:t>
            </w:r>
          </w:p>
        </w:tc>
      </w:tr>
      <w:tr w:rsidR="009D4B2D" w:rsidRPr="009D4B2D" w14:paraId="71E2C19F" w14:textId="77777777" w:rsidTr="009D4B2D">
        <w:trPr>
          <w:trHeight w:val="700"/>
        </w:trPr>
        <w:tc>
          <w:tcPr>
            <w:tcW w:w="1701" w:type="dxa"/>
            <w:vMerge/>
            <w:tcBorders>
              <w:top w:val="nil"/>
              <w:left w:val="single" w:sz="4" w:space="0" w:color="auto"/>
              <w:right w:val="single" w:sz="4" w:space="0" w:color="auto"/>
            </w:tcBorders>
          </w:tcPr>
          <w:p w14:paraId="7A6835FC" w14:textId="77777777" w:rsidR="009D4B2D" w:rsidRPr="009D4B2D" w:rsidRDefault="009D4B2D" w:rsidP="00645E4C">
            <w:pPr>
              <w:jc w:val="left"/>
              <w:rPr>
                <w:rFonts w:eastAsiaTheme="minorEastAsia" w:cs="Arial"/>
                <w:b/>
                <w:bCs/>
                <w:szCs w:val="20"/>
              </w:rPr>
            </w:pPr>
          </w:p>
        </w:tc>
        <w:tc>
          <w:tcPr>
            <w:tcW w:w="2145" w:type="dxa"/>
            <w:vMerge/>
            <w:tcBorders>
              <w:left w:val="single" w:sz="4" w:space="0" w:color="auto"/>
              <w:right w:val="single" w:sz="4" w:space="0" w:color="auto"/>
            </w:tcBorders>
          </w:tcPr>
          <w:p w14:paraId="0AEBEB5A" w14:textId="77777777" w:rsidR="009D4B2D" w:rsidRPr="009D4B2D" w:rsidRDefault="009D4B2D" w:rsidP="00645E4C">
            <w:pPr>
              <w:jc w:val="left"/>
              <w:rPr>
                <w:rFonts w:eastAsiaTheme="minorEastAsia" w:cs="Arial"/>
                <w:szCs w:val="20"/>
              </w:rPr>
            </w:pPr>
          </w:p>
        </w:tc>
        <w:tc>
          <w:tcPr>
            <w:tcW w:w="2410" w:type="dxa"/>
            <w:vMerge/>
            <w:tcBorders>
              <w:left w:val="single" w:sz="4" w:space="0" w:color="auto"/>
              <w:right w:val="single" w:sz="4" w:space="0" w:color="auto"/>
            </w:tcBorders>
          </w:tcPr>
          <w:p w14:paraId="17B09744" w14:textId="77777777" w:rsidR="009D4B2D" w:rsidRPr="009D4B2D" w:rsidRDefault="009D4B2D" w:rsidP="00645E4C">
            <w:pPr>
              <w:jc w:val="left"/>
              <w:rPr>
                <w:rFonts w:eastAsiaTheme="minorEastAsia" w:cs="Arial"/>
                <w:szCs w:val="20"/>
              </w:rPr>
            </w:pPr>
          </w:p>
        </w:tc>
        <w:tc>
          <w:tcPr>
            <w:tcW w:w="1843" w:type="dxa"/>
            <w:vMerge/>
            <w:tcBorders>
              <w:left w:val="single" w:sz="4" w:space="0" w:color="auto"/>
              <w:bottom w:val="single" w:sz="4" w:space="0" w:color="auto"/>
              <w:right w:val="single" w:sz="4" w:space="0" w:color="auto"/>
            </w:tcBorders>
          </w:tcPr>
          <w:p w14:paraId="6CA7CEB0" w14:textId="77777777" w:rsidR="009D4B2D" w:rsidRPr="009D4B2D" w:rsidRDefault="009D4B2D" w:rsidP="00645E4C">
            <w:pPr>
              <w:jc w:val="left"/>
              <w:rPr>
                <w:rFonts w:eastAsiaTheme="minorEastAsia" w:cs="Arial"/>
                <w:szCs w:val="20"/>
              </w:rPr>
            </w:pPr>
          </w:p>
        </w:tc>
        <w:tc>
          <w:tcPr>
            <w:tcW w:w="1559" w:type="dxa"/>
            <w:vMerge/>
            <w:tcBorders>
              <w:left w:val="single" w:sz="4" w:space="0" w:color="auto"/>
              <w:bottom w:val="single" w:sz="4" w:space="0" w:color="auto"/>
              <w:right w:val="single" w:sz="4" w:space="0" w:color="auto"/>
            </w:tcBorders>
          </w:tcPr>
          <w:p w14:paraId="7CB11E9C" w14:textId="77777777" w:rsidR="009D4B2D" w:rsidRPr="009D4B2D" w:rsidRDefault="009D4B2D" w:rsidP="00645E4C">
            <w:pPr>
              <w:jc w:val="left"/>
              <w:rPr>
                <w:rFonts w:eastAsiaTheme="minorEastAsia" w:cs="Arial"/>
                <w:szCs w:val="20"/>
              </w:rPr>
            </w:pPr>
          </w:p>
        </w:tc>
        <w:tc>
          <w:tcPr>
            <w:tcW w:w="1530" w:type="dxa"/>
            <w:tcBorders>
              <w:top w:val="nil"/>
              <w:left w:val="single" w:sz="4" w:space="0" w:color="auto"/>
              <w:bottom w:val="single" w:sz="4" w:space="0" w:color="auto"/>
              <w:right w:val="single" w:sz="4" w:space="0" w:color="auto"/>
            </w:tcBorders>
          </w:tcPr>
          <w:p w14:paraId="31F03D6F" w14:textId="77777777" w:rsidR="009D4B2D" w:rsidRPr="009D4B2D" w:rsidRDefault="009D4B2D" w:rsidP="00645E4C">
            <w:pPr>
              <w:jc w:val="left"/>
              <w:rPr>
                <w:rFonts w:eastAsiaTheme="minorEastAsia" w:cs="Arial"/>
                <w:szCs w:val="20"/>
                <w:vertAlign w:val="superscript"/>
              </w:rPr>
            </w:pPr>
            <w:r w:rsidRPr="009D4B2D">
              <w:rPr>
                <w:rFonts w:eastAsiaTheme="minorEastAsia" w:cs="Arial"/>
                <w:szCs w:val="20"/>
              </w:rPr>
              <w:t>3 ml/m</w:t>
            </w:r>
            <w:r w:rsidRPr="009D4B2D">
              <w:rPr>
                <w:rFonts w:eastAsiaTheme="minorEastAsia" w:cs="Arial"/>
                <w:szCs w:val="20"/>
                <w:vertAlign w:val="superscript"/>
              </w:rPr>
              <w:t>2</w:t>
            </w:r>
          </w:p>
          <w:p w14:paraId="6871A16A" w14:textId="77777777" w:rsidR="009D4B2D" w:rsidRPr="009D4B2D" w:rsidRDefault="009D4B2D" w:rsidP="00645E4C">
            <w:pPr>
              <w:jc w:val="left"/>
              <w:rPr>
                <w:rFonts w:eastAsiaTheme="minorEastAsia" w:cs="Arial"/>
                <w:szCs w:val="20"/>
              </w:rPr>
            </w:pPr>
          </w:p>
        </w:tc>
        <w:tc>
          <w:tcPr>
            <w:tcW w:w="1144" w:type="dxa"/>
            <w:tcBorders>
              <w:top w:val="nil"/>
              <w:left w:val="single" w:sz="4" w:space="0" w:color="auto"/>
              <w:bottom w:val="single" w:sz="4" w:space="0" w:color="auto"/>
              <w:right w:val="single" w:sz="4" w:space="0" w:color="auto"/>
            </w:tcBorders>
          </w:tcPr>
          <w:p w14:paraId="6A4A5465"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p w14:paraId="40948E51" w14:textId="77777777" w:rsidR="009D4B2D" w:rsidRPr="009D4B2D" w:rsidRDefault="009D4B2D" w:rsidP="00645E4C">
            <w:pPr>
              <w:jc w:val="left"/>
              <w:rPr>
                <w:rFonts w:eastAsiaTheme="minorEastAsia" w:cs="Arial"/>
                <w:szCs w:val="20"/>
              </w:rPr>
            </w:pPr>
          </w:p>
        </w:tc>
        <w:tc>
          <w:tcPr>
            <w:tcW w:w="1560" w:type="dxa"/>
            <w:tcBorders>
              <w:top w:val="nil"/>
              <w:left w:val="single" w:sz="4" w:space="0" w:color="auto"/>
              <w:bottom w:val="single" w:sz="4" w:space="0" w:color="auto"/>
              <w:right w:val="single" w:sz="4" w:space="0" w:color="auto"/>
            </w:tcBorders>
          </w:tcPr>
          <w:p w14:paraId="4C6FA391" w14:textId="04B6402D" w:rsidR="009D4B2D" w:rsidRPr="009D4B2D" w:rsidRDefault="009D4B2D" w:rsidP="00E2764F">
            <w:pPr>
              <w:jc w:val="left"/>
              <w:rPr>
                <w:rFonts w:eastAsiaTheme="minorEastAsia" w:cs="Arial"/>
                <w:bCs/>
                <w:szCs w:val="20"/>
              </w:rPr>
            </w:pPr>
            <w:r w:rsidRPr="009D4B2D">
              <w:rPr>
                <w:rFonts w:eastAsiaTheme="minorEastAsia" w:cs="Arial"/>
                <w:bCs/>
                <w:szCs w:val="20"/>
              </w:rPr>
              <w:t>-zalivanje sejancev na gojitvenih mizah:  porabimo 2 – 4 l/m</w:t>
            </w:r>
            <w:r w:rsidRPr="009D4B2D">
              <w:rPr>
                <w:rFonts w:eastAsiaTheme="minorEastAsia" w:cs="Arial"/>
                <w:bCs/>
                <w:szCs w:val="20"/>
                <w:vertAlign w:val="superscript"/>
              </w:rPr>
              <w:t>2</w:t>
            </w:r>
            <w:r w:rsidRPr="009D4B2D">
              <w:rPr>
                <w:rFonts w:eastAsiaTheme="minorEastAsia" w:cs="Arial"/>
                <w:bCs/>
                <w:szCs w:val="20"/>
              </w:rPr>
              <w:t xml:space="preserve">, </w:t>
            </w:r>
          </w:p>
        </w:tc>
      </w:tr>
      <w:tr w:rsidR="009D4B2D" w:rsidRPr="009D4B2D" w14:paraId="57C8D697" w14:textId="77777777" w:rsidTr="009D4B2D">
        <w:trPr>
          <w:trHeight w:val="983"/>
        </w:trPr>
        <w:tc>
          <w:tcPr>
            <w:tcW w:w="1701" w:type="dxa"/>
            <w:vMerge/>
            <w:tcBorders>
              <w:top w:val="nil"/>
              <w:left w:val="single" w:sz="4" w:space="0" w:color="auto"/>
              <w:right w:val="single" w:sz="4" w:space="0" w:color="auto"/>
            </w:tcBorders>
          </w:tcPr>
          <w:p w14:paraId="232AE9B3" w14:textId="77777777" w:rsidR="009D4B2D" w:rsidRPr="009D4B2D" w:rsidRDefault="009D4B2D" w:rsidP="00645E4C">
            <w:pPr>
              <w:jc w:val="left"/>
              <w:rPr>
                <w:rFonts w:eastAsiaTheme="minorEastAsia" w:cs="Arial"/>
                <w:b/>
                <w:bCs/>
                <w:szCs w:val="20"/>
              </w:rPr>
            </w:pPr>
          </w:p>
        </w:tc>
        <w:tc>
          <w:tcPr>
            <w:tcW w:w="2145" w:type="dxa"/>
            <w:vMerge/>
            <w:tcBorders>
              <w:left w:val="single" w:sz="4" w:space="0" w:color="auto"/>
              <w:right w:val="single" w:sz="4" w:space="0" w:color="auto"/>
            </w:tcBorders>
          </w:tcPr>
          <w:p w14:paraId="40543219" w14:textId="77777777" w:rsidR="009D4B2D" w:rsidRPr="009D4B2D" w:rsidRDefault="009D4B2D" w:rsidP="00645E4C">
            <w:pPr>
              <w:jc w:val="left"/>
              <w:rPr>
                <w:rFonts w:eastAsiaTheme="minorEastAsia" w:cs="Arial"/>
                <w:szCs w:val="20"/>
              </w:rPr>
            </w:pPr>
          </w:p>
        </w:tc>
        <w:tc>
          <w:tcPr>
            <w:tcW w:w="2410" w:type="dxa"/>
            <w:vMerge/>
            <w:tcBorders>
              <w:left w:val="single" w:sz="4" w:space="0" w:color="auto"/>
              <w:right w:val="single" w:sz="4" w:space="0" w:color="auto"/>
            </w:tcBorders>
          </w:tcPr>
          <w:p w14:paraId="7912BA27" w14:textId="77777777" w:rsidR="009D4B2D" w:rsidRPr="009D4B2D" w:rsidRDefault="009D4B2D" w:rsidP="00645E4C">
            <w:pPr>
              <w:jc w:val="left"/>
              <w:rPr>
                <w:rFonts w:eastAsiaTheme="minorEastAsia" w:cs="Arial"/>
                <w:szCs w:val="20"/>
              </w:rPr>
            </w:pPr>
          </w:p>
        </w:tc>
        <w:tc>
          <w:tcPr>
            <w:tcW w:w="1843" w:type="dxa"/>
            <w:tcBorders>
              <w:left w:val="single" w:sz="4" w:space="0" w:color="auto"/>
              <w:bottom w:val="single" w:sz="4" w:space="0" w:color="auto"/>
              <w:right w:val="single" w:sz="4" w:space="0" w:color="auto"/>
            </w:tcBorders>
          </w:tcPr>
          <w:p w14:paraId="5E7C5889" w14:textId="77777777" w:rsidR="009D4B2D" w:rsidRPr="009D4B2D" w:rsidRDefault="009D4B2D" w:rsidP="00645E4C">
            <w:pPr>
              <w:jc w:val="left"/>
              <w:rPr>
                <w:rFonts w:eastAsiaTheme="minorEastAsia" w:cs="Arial"/>
                <w:szCs w:val="20"/>
              </w:rPr>
            </w:pPr>
          </w:p>
        </w:tc>
        <w:tc>
          <w:tcPr>
            <w:tcW w:w="5793" w:type="dxa"/>
            <w:gridSpan w:val="4"/>
            <w:tcBorders>
              <w:left w:val="single" w:sz="4" w:space="0" w:color="auto"/>
              <w:bottom w:val="single" w:sz="4" w:space="0" w:color="auto"/>
              <w:right w:val="single" w:sz="4" w:space="0" w:color="auto"/>
            </w:tcBorders>
          </w:tcPr>
          <w:p w14:paraId="635D6F09" w14:textId="77777777" w:rsidR="009D4B2D" w:rsidRPr="009D4B2D" w:rsidRDefault="009D4B2D" w:rsidP="00645E4C">
            <w:pPr>
              <w:jc w:val="left"/>
              <w:rPr>
                <w:rFonts w:eastAsiaTheme="minorEastAsia" w:cs="Arial"/>
                <w:bCs/>
                <w:szCs w:val="20"/>
              </w:rPr>
            </w:pPr>
            <w:r w:rsidRPr="009D4B2D">
              <w:rPr>
                <w:rFonts w:eastAsiaTheme="minorEastAsia" w:cs="Arial"/>
                <w:szCs w:val="20"/>
              </w:rPr>
              <w:t xml:space="preserve">Zaradi ostankov aktivne snovi </w:t>
            </w:r>
            <w:r w:rsidRPr="009D4B2D">
              <w:rPr>
                <w:rFonts w:eastAsiaTheme="minorEastAsia" w:cs="Arial"/>
                <w:iCs/>
                <w:szCs w:val="20"/>
              </w:rPr>
              <w:t xml:space="preserve">propamokarb </w:t>
            </w:r>
            <w:r w:rsidRPr="009D4B2D">
              <w:rPr>
                <w:rFonts w:eastAsiaTheme="minorEastAsia" w:cs="Arial"/>
                <w:szCs w:val="20"/>
              </w:rPr>
              <w:t>v tleh se korenovke in čebulnice, namenjene prehrani ljudi in živali, sme saditi oziroma sejati šele po preteku 10 dni od zadnjega tretiranja. Listnate in stebelne vrtnine, plodovke ter kapusnice pa 60 dni po zadnjem tretiranju.</w:t>
            </w:r>
            <w:r w:rsidRPr="009D4B2D">
              <w:rPr>
                <w:rFonts w:eastAsiaTheme="minorEastAsia" w:cs="Arial"/>
                <w:bCs/>
                <w:szCs w:val="20"/>
              </w:rPr>
              <w:t xml:space="preserve"> </w:t>
            </w:r>
          </w:p>
          <w:p w14:paraId="1279A25C" w14:textId="77777777" w:rsidR="009D4B2D" w:rsidRPr="009D4B2D" w:rsidRDefault="009D4B2D" w:rsidP="00645E4C">
            <w:pPr>
              <w:jc w:val="left"/>
              <w:rPr>
                <w:rFonts w:eastAsiaTheme="minorEastAsia" w:cs="Arial"/>
                <w:bCs/>
                <w:szCs w:val="20"/>
              </w:rPr>
            </w:pPr>
          </w:p>
          <w:p w14:paraId="0FD775A4" w14:textId="5EC8BA70" w:rsidR="009D4B2D" w:rsidRPr="009D4B2D" w:rsidRDefault="009D4B2D" w:rsidP="00E2764F">
            <w:pPr>
              <w:jc w:val="left"/>
              <w:rPr>
                <w:rFonts w:eastAsiaTheme="minorEastAsia" w:cs="Arial"/>
                <w:bCs/>
                <w:szCs w:val="20"/>
              </w:rPr>
            </w:pPr>
            <w:r w:rsidRPr="009D4B2D">
              <w:rPr>
                <w:rFonts w:eastAsiaTheme="minorEastAsia" w:cs="Arial"/>
                <w:bCs/>
                <w:szCs w:val="20"/>
              </w:rPr>
              <w:t>UPORABI SE LAHKO NAJVEČ 2x v razmaku 14 dni</w:t>
            </w:r>
          </w:p>
        </w:tc>
      </w:tr>
      <w:tr w:rsidR="009D4B2D" w:rsidRPr="009D4B2D" w14:paraId="27CED935" w14:textId="77777777" w:rsidTr="009D4B2D">
        <w:trPr>
          <w:trHeight w:val="204"/>
        </w:trPr>
        <w:tc>
          <w:tcPr>
            <w:tcW w:w="1701" w:type="dxa"/>
            <w:vMerge/>
            <w:tcBorders>
              <w:top w:val="nil"/>
              <w:left w:val="single" w:sz="4" w:space="0" w:color="auto"/>
              <w:right w:val="single" w:sz="4" w:space="0" w:color="auto"/>
            </w:tcBorders>
          </w:tcPr>
          <w:p w14:paraId="4EDD39AB" w14:textId="77777777" w:rsidR="009D4B2D" w:rsidRPr="009D4B2D" w:rsidRDefault="009D4B2D" w:rsidP="00645E4C">
            <w:pPr>
              <w:jc w:val="left"/>
              <w:rPr>
                <w:rFonts w:eastAsiaTheme="minorEastAsia" w:cs="Arial"/>
                <w:b/>
                <w:bCs/>
                <w:szCs w:val="20"/>
              </w:rPr>
            </w:pPr>
          </w:p>
        </w:tc>
        <w:tc>
          <w:tcPr>
            <w:tcW w:w="2145" w:type="dxa"/>
            <w:vMerge/>
            <w:tcBorders>
              <w:left w:val="single" w:sz="4" w:space="0" w:color="auto"/>
              <w:right w:val="single" w:sz="4" w:space="0" w:color="auto"/>
            </w:tcBorders>
          </w:tcPr>
          <w:p w14:paraId="17FA34A8" w14:textId="77777777" w:rsidR="009D4B2D" w:rsidRPr="009D4B2D" w:rsidRDefault="009D4B2D" w:rsidP="00645E4C">
            <w:pPr>
              <w:jc w:val="left"/>
              <w:rPr>
                <w:rFonts w:eastAsiaTheme="minorEastAsia" w:cs="Arial"/>
                <w:szCs w:val="20"/>
              </w:rPr>
            </w:pPr>
          </w:p>
        </w:tc>
        <w:tc>
          <w:tcPr>
            <w:tcW w:w="2410" w:type="dxa"/>
            <w:vMerge/>
            <w:tcBorders>
              <w:left w:val="single" w:sz="4" w:space="0" w:color="auto"/>
              <w:right w:val="single" w:sz="4" w:space="0" w:color="auto"/>
            </w:tcBorders>
          </w:tcPr>
          <w:p w14:paraId="74C2DB35" w14:textId="77777777" w:rsidR="009D4B2D" w:rsidRPr="009D4B2D" w:rsidRDefault="009D4B2D" w:rsidP="00645E4C">
            <w:pPr>
              <w:jc w:val="left"/>
              <w:rPr>
                <w:rFonts w:eastAsiaTheme="minorEastAsia" w:cs="Arial"/>
                <w:szCs w:val="20"/>
              </w:rPr>
            </w:pPr>
          </w:p>
        </w:tc>
        <w:tc>
          <w:tcPr>
            <w:tcW w:w="1843" w:type="dxa"/>
            <w:vMerge w:val="restart"/>
            <w:tcBorders>
              <w:top w:val="nil"/>
              <w:left w:val="single" w:sz="4" w:space="0" w:color="auto"/>
              <w:right w:val="single" w:sz="4" w:space="0" w:color="auto"/>
            </w:tcBorders>
          </w:tcPr>
          <w:p w14:paraId="726079B6"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Clonostachy rosea</w:t>
            </w:r>
            <w:r w:rsidRPr="00051AAD">
              <w:rPr>
                <w:rFonts w:eastAsiaTheme="minorEastAsia" w:cs="Arial"/>
                <w:color w:val="008000"/>
                <w:szCs w:val="20"/>
              </w:rPr>
              <w:t xml:space="preserve"> strain J1446</w:t>
            </w:r>
          </w:p>
        </w:tc>
        <w:tc>
          <w:tcPr>
            <w:tcW w:w="1559" w:type="dxa"/>
            <w:vMerge w:val="restart"/>
            <w:tcBorders>
              <w:top w:val="nil"/>
              <w:left w:val="single" w:sz="4" w:space="0" w:color="auto"/>
              <w:right w:val="single" w:sz="4" w:space="0" w:color="auto"/>
            </w:tcBorders>
          </w:tcPr>
          <w:p w14:paraId="7A2A25E3" w14:textId="77777777" w:rsidR="009D4B2D" w:rsidRPr="00051AAD" w:rsidRDefault="009D4B2D" w:rsidP="00645E4C">
            <w:pPr>
              <w:jc w:val="left"/>
              <w:rPr>
                <w:rFonts w:eastAsiaTheme="minorEastAsia" w:cs="Arial"/>
                <w:b/>
                <w:bCs/>
                <w:color w:val="008000"/>
                <w:szCs w:val="20"/>
              </w:rPr>
            </w:pPr>
            <w:r w:rsidRPr="00051AAD">
              <w:rPr>
                <w:rFonts w:eastAsiaTheme="minorEastAsia" w:cs="Arial"/>
                <w:bCs/>
                <w:color w:val="008000"/>
                <w:szCs w:val="20"/>
              </w:rPr>
              <w:t>Prestop</w:t>
            </w:r>
            <w:r w:rsidRPr="00051AAD">
              <w:rPr>
                <w:rFonts w:eastAsiaTheme="minorEastAsia" w:cs="Arial"/>
                <w:b/>
                <w:bCs/>
                <w:color w:val="008000"/>
                <w:szCs w:val="20"/>
              </w:rPr>
              <w:t>*2</w:t>
            </w:r>
          </w:p>
        </w:tc>
        <w:tc>
          <w:tcPr>
            <w:tcW w:w="1530" w:type="dxa"/>
            <w:tcBorders>
              <w:top w:val="nil"/>
              <w:left w:val="single" w:sz="4" w:space="0" w:color="auto"/>
              <w:bottom w:val="single" w:sz="4" w:space="0" w:color="auto"/>
              <w:right w:val="single" w:sz="4" w:space="0" w:color="auto"/>
            </w:tcBorders>
          </w:tcPr>
          <w:p w14:paraId="3DFC6F86" w14:textId="77777777" w:rsidR="009D4B2D" w:rsidRPr="009D4B2D" w:rsidRDefault="009D4B2D" w:rsidP="00645E4C">
            <w:pPr>
              <w:jc w:val="left"/>
              <w:rPr>
                <w:rFonts w:eastAsiaTheme="minorEastAsia" w:cs="Arial"/>
                <w:szCs w:val="20"/>
              </w:rPr>
            </w:pPr>
            <w:r w:rsidRPr="009D4B2D">
              <w:rPr>
                <w:rFonts w:eastAsiaTheme="minorEastAsia" w:cs="Arial"/>
                <w:szCs w:val="20"/>
              </w:rPr>
              <w:t>200-500 g/m</w:t>
            </w:r>
            <w:r w:rsidRPr="009D4B2D">
              <w:rPr>
                <w:rFonts w:eastAsiaTheme="minorEastAsia" w:cs="Arial"/>
                <w:szCs w:val="20"/>
                <w:vertAlign w:val="superscript"/>
              </w:rPr>
              <w:t>3</w:t>
            </w:r>
            <w:r w:rsidRPr="009D4B2D">
              <w:rPr>
                <w:rFonts w:eastAsiaTheme="minorEastAsia" w:cs="Arial"/>
                <w:szCs w:val="20"/>
              </w:rPr>
              <w:t xml:space="preserve"> </w:t>
            </w:r>
          </w:p>
        </w:tc>
        <w:tc>
          <w:tcPr>
            <w:tcW w:w="1144" w:type="dxa"/>
            <w:tcBorders>
              <w:top w:val="nil"/>
              <w:left w:val="single" w:sz="4" w:space="0" w:color="auto"/>
              <w:bottom w:val="single" w:sz="4" w:space="0" w:color="auto"/>
              <w:right w:val="single" w:sz="4" w:space="0" w:color="auto"/>
            </w:tcBorders>
          </w:tcPr>
          <w:p w14:paraId="184F3D7A"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560" w:type="dxa"/>
            <w:tcBorders>
              <w:top w:val="nil"/>
              <w:left w:val="single" w:sz="4" w:space="0" w:color="auto"/>
              <w:bottom w:val="single" w:sz="4" w:space="0" w:color="auto"/>
              <w:right w:val="single" w:sz="4" w:space="0" w:color="auto"/>
            </w:tcBorders>
          </w:tcPr>
          <w:p w14:paraId="32F623F9" w14:textId="77777777" w:rsidR="009D4B2D" w:rsidRPr="009D4B2D" w:rsidRDefault="009D4B2D" w:rsidP="00645E4C">
            <w:pPr>
              <w:jc w:val="left"/>
              <w:rPr>
                <w:rFonts w:eastAsiaTheme="minorEastAsia" w:cs="Arial"/>
                <w:bCs/>
                <w:szCs w:val="20"/>
              </w:rPr>
            </w:pPr>
            <w:r w:rsidRPr="009D4B2D">
              <w:rPr>
                <w:rFonts w:eastAsiaTheme="minorEastAsia" w:cs="Arial"/>
                <w:szCs w:val="20"/>
              </w:rPr>
              <w:t>-dodatek substratom</w:t>
            </w:r>
          </w:p>
        </w:tc>
      </w:tr>
      <w:tr w:rsidR="009D4B2D" w:rsidRPr="009D4B2D" w14:paraId="22EE2C87" w14:textId="77777777" w:rsidTr="009D4B2D">
        <w:trPr>
          <w:trHeight w:val="204"/>
        </w:trPr>
        <w:tc>
          <w:tcPr>
            <w:tcW w:w="1701" w:type="dxa"/>
            <w:vMerge/>
            <w:tcBorders>
              <w:top w:val="nil"/>
              <w:left w:val="single" w:sz="4" w:space="0" w:color="auto"/>
              <w:right w:val="single" w:sz="4" w:space="0" w:color="auto"/>
            </w:tcBorders>
          </w:tcPr>
          <w:p w14:paraId="456F8040" w14:textId="77777777" w:rsidR="009D4B2D" w:rsidRPr="009D4B2D" w:rsidRDefault="009D4B2D" w:rsidP="00645E4C">
            <w:pPr>
              <w:jc w:val="left"/>
              <w:rPr>
                <w:rFonts w:eastAsiaTheme="minorEastAsia" w:cs="Arial"/>
                <w:b/>
                <w:bCs/>
                <w:szCs w:val="20"/>
              </w:rPr>
            </w:pPr>
          </w:p>
        </w:tc>
        <w:tc>
          <w:tcPr>
            <w:tcW w:w="2145" w:type="dxa"/>
            <w:vMerge/>
            <w:tcBorders>
              <w:left w:val="single" w:sz="4" w:space="0" w:color="auto"/>
              <w:right w:val="single" w:sz="4" w:space="0" w:color="auto"/>
            </w:tcBorders>
          </w:tcPr>
          <w:p w14:paraId="6197E15A" w14:textId="77777777" w:rsidR="009D4B2D" w:rsidRPr="009D4B2D" w:rsidRDefault="009D4B2D" w:rsidP="00645E4C">
            <w:pPr>
              <w:jc w:val="left"/>
              <w:rPr>
                <w:rFonts w:eastAsiaTheme="minorEastAsia" w:cs="Arial"/>
                <w:szCs w:val="20"/>
              </w:rPr>
            </w:pPr>
          </w:p>
        </w:tc>
        <w:tc>
          <w:tcPr>
            <w:tcW w:w="2410" w:type="dxa"/>
            <w:vMerge/>
            <w:tcBorders>
              <w:left w:val="single" w:sz="4" w:space="0" w:color="auto"/>
              <w:right w:val="single" w:sz="4" w:space="0" w:color="auto"/>
            </w:tcBorders>
          </w:tcPr>
          <w:p w14:paraId="1AAD2C30" w14:textId="77777777" w:rsidR="009D4B2D" w:rsidRPr="009D4B2D" w:rsidRDefault="009D4B2D" w:rsidP="00645E4C">
            <w:pPr>
              <w:jc w:val="left"/>
              <w:rPr>
                <w:rFonts w:eastAsiaTheme="minorEastAsia" w:cs="Arial"/>
                <w:szCs w:val="20"/>
              </w:rPr>
            </w:pPr>
          </w:p>
        </w:tc>
        <w:tc>
          <w:tcPr>
            <w:tcW w:w="1843" w:type="dxa"/>
            <w:vMerge/>
            <w:tcBorders>
              <w:left w:val="single" w:sz="4" w:space="0" w:color="auto"/>
              <w:bottom w:val="single" w:sz="4" w:space="0" w:color="auto"/>
              <w:right w:val="single" w:sz="4" w:space="0" w:color="auto"/>
            </w:tcBorders>
          </w:tcPr>
          <w:p w14:paraId="0084F5E6" w14:textId="77777777" w:rsidR="009D4B2D" w:rsidRPr="009D4B2D" w:rsidRDefault="009D4B2D" w:rsidP="00645E4C">
            <w:pPr>
              <w:jc w:val="left"/>
              <w:rPr>
                <w:rFonts w:eastAsiaTheme="minorEastAsia" w:cs="Arial"/>
                <w:szCs w:val="20"/>
              </w:rPr>
            </w:pPr>
          </w:p>
        </w:tc>
        <w:tc>
          <w:tcPr>
            <w:tcW w:w="1559" w:type="dxa"/>
            <w:vMerge/>
            <w:tcBorders>
              <w:left w:val="single" w:sz="4" w:space="0" w:color="auto"/>
              <w:bottom w:val="single" w:sz="4" w:space="0" w:color="auto"/>
              <w:right w:val="single" w:sz="4" w:space="0" w:color="auto"/>
            </w:tcBorders>
          </w:tcPr>
          <w:p w14:paraId="07DA1E79" w14:textId="77777777" w:rsidR="009D4B2D" w:rsidRPr="009D4B2D" w:rsidRDefault="009D4B2D" w:rsidP="00645E4C">
            <w:pPr>
              <w:jc w:val="left"/>
              <w:rPr>
                <w:rFonts w:eastAsiaTheme="minorEastAsia" w:cs="Arial"/>
                <w:szCs w:val="20"/>
              </w:rPr>
            </w:pPr>
          </w:p>
        </w:tc>
        <w:tc>
          <w:tcPr>
            <w:tcW w:w="1530" w:type="dxa"/>
            <w:tcBorders>
              <w:top w:val="nil"/>
              <w:left w:val="single" w:sz="4" w:space="0" w:color="auto"/>
              <w:bottom w:val="single" w:sz="4" w:space="0" w:color="auto"/>
              <w:right w:val="single" w:sz="4" w:space="0" w:color="auto"/>
            </w:tcBorders>
          </w:tcPr>
          <w:p w14:paraId="55CFB7FC"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0,5 % </w:t>
            </w:r>
          </w:p>
          <w:p w14:paraId="1CD23473" w14:textId="77777777" w:rsidR="009D4B2D" w:rsidRPr="009D4B2D" w:rsidRDefault="009D4B2D" w:rsidP="00645E4C">
            <w:pPr>
              <w:jc w:val="left"/>
              <w:rPr>
                <w:rFonts w:eastAsiaTheme="minorEastAsia" w:cs="Arial"/>
                <w:szCs w:val="20"/>
              </w:rPr>
            </w:pPr>
          </w:p>
        </w:tc>
        <w:tc>
          <w:tcPr>
            <w:tcW w:w="1144" w:type="dxa"/>
            <w:tcBorders>
              <w:top w:val="nil"/>
              <w:left w:val="single" w:sz="4" w:space="0" w:color="auto"/>
              <w:bottom w:val="single" w:sz="4" w:space="0" w:color="auto"/>
              <w:right w:val="single" w:sz="4" w:space="0" w:color="auto"/>
            </w:tcBorders>
          </w:tcPr>
          <w:p w14:paraId="4732DF2B"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560" w:type="dxa"/>
            <w:tcBorders>
              <w:top w:val="nil"/>
              <w:left w:val="single" w:sz="4" w:space="0" w:color="auto"/>
              <w:bottom w:val="single" w:sz="4" w:space="0" w:color="auto"/>
              <w:right w:val="single" w:sz="4" w:space="0" w:color="auto"/>
            </w:tcBorders>
          </w:tcPr>
          <w:p w14:paraId="05A841BA" w14:textId="77777777" w:rsidR="009D4B2D" w:rsidRPr="009D4B2D" w:rsidRDefault="009D4B2D" w:rsidP="00645E4C">
            <w:pPr>
              <w:jc w:val="left"/>
              <w:rPr>
                <w:rFonts w:eastAsiaTheme="minorEastAsia" w:cs="Arial"/>
                <w:bCs/>
                <w:szCs w:val="20"/>
              </w:rPr>
            </w:pPr>
            <w:r w:rsidRPr="009D4B2D">
              <w:rPr>
                <w:rFonts w:eastAsiaTheme="minorEastAsia" w:cs="Arial"/>
                <w:szCs w:val="20"/>
              </w:rPr>
              <w:t>-zalivanje, škropljenje sadik</w:t>
            </w:r>
          </w:p>
        </w:tc>
      </w:tr>
      <w:tr w:rsidR="009D4B2D" w:rsidRPr="009D4B2D" w14:paraId="33E384B8" w14:textId="77777777" w:rsidTr="009D4B2D">
        <w:trPr>
          <w:trHeight w:val="204"/>
        </w:trPr>
        <w:tc>
          <w:tcPr>
            <w:tcW w:w="1701" w:type="dxa"/>
            <w:vMerge/>
            <w:tcBorders>
              <w:top w:val="nil"/>
              <w:left w:val="single" w:sz="4" w:space="0" w:color="auto"/>
              <w:right w:val="single" w:sz="4" w:space="0" w:color="auto"/>
            </w:tcBorders>
          </w:tcPr>
          <w:p w14:paraId="262EF41D" w14:textId="77777777" w:rsidR="009D4B2D" w:rsidRPr="009D4B2D" w:rsidRDefault="009D4B2D" w:rsidP="00645E4C">
            <w:pPr>
              <w:jc w:val="left"/>
              <w:rPr>
                <w:rFonts w:eastAsiaTheme="minorEastAsia" w:cs="Arial"/>
                <w:b/>
                <w:bCs/>
                <w:szCs w:val="20"/>
              </w:rPr>
            </w:pPr>
          </w:p>
        </w:tc>
        <w:tc>
          <w:tcPr>
            <w:tcW w:w="2145" w:type="dxa"/>
            <w:vMerge/>
            <w:tcBorders>
              <w:left w:val="single" w:sz="4" w:space="0" w:color="auto"/>
              <w:right w:val="single" w:sz="4" w:space="0" w:color="auto"/>
            </w:tcBorders>
          </w:tcPr>
          <w:p w14:paraId="7257B16F" w14:textId="77777777" w:rsidR="009D4B2D" w:rsidRPr="009D4B2D" w:rsidRDefault="009D4B2D" w:rsidP="00645E4C">
            <w:pPr>
              <w:jc w:val="left"/>
              <w:rPr>
                <w:rFonts w:eastAsiaTheme="minorEastAsia" w:cs="Arial"/>
                <w:szCs w:val="20"/>
              </w:rPr>
            </w:pPr>
          </w:p>
        </w:tc>
        <w:tc>
          <w:tcPr>
            <w:tcW w:w="2410" w:type="dxa"/>
            <w:vMerge/>
            <w:tcBorders>
              <w:left w:val="single" w:sz="4" w:space="0" w:color="auto"/>
              <w:right w:val="single" w:sz="4" w:space="0" w:color="auto"/>
            </w:tcBorders>
          </w:tcPr>
          <w:p w14:paraId="293ED24E" w14:textId="77777777" w:rsidR="009D4B2D" w:rsidRPr="009D4B2D" w:rsidRDefault="009D4B2D" w:rsidP="00645E4C">
            <w:pPr>
              <w:jc w:val="left"/>
              <w:rPr>
                <w:rFonts w:eastAsiaTheme="minorEastAsia" w:cs="Arial"/>
                <w:szCs w:val="20"/>
              </w:rPr>
            </w:pPr>
          </w:p>
        </w:tc>
        <w:tc>
          <w:tcPr>
            <w:tcW w:w="1843" w:type="dxa"/>
            <w:vMerge w:val="restart"/>
            <w:tcBorders>
              <w:top w:val="nil"/>
              <w:left w:val="single" w:sz="4" w:space="0" w:color="auto"/>
              <w:right w:val="single" w:sz="4" w:space="0" w:color="auto"/>
            </w:tcBorders>
          </w:tcPr>
          <w:p w14:paraId="6A16D239" w14:textId="77777777" w:rsidR="009D4B2D" w:rsidRPr="009D4B2D" w:rsidRDefault="009D4B2D" w:rsidP="00645E4C">
            <w:pPr>
              <w:jc w:val="left"/>
              <w:rPr>
                <w:rFonts w:eastAsiaTheme="minorEastAsia" w:cs="Arial"/>
                <w:szCs w:val="20"/>
              </w:rPr>
            </w:pPr>
            <w:r w:rsidRPr="009D4B2D">
              <w:rPr>
                <w:rFonts w:eastAsiaTheme="minorEastAsia" w:cs="Arial"/>
                <w:szCs w:val="20"/>
              </w:rPr>
              <w:t>-propamokarb</w:t>
            </w:r>
          </w:p>
        </w:tc>
        <w:tc>
          <w:tcPr>
            <w:tcW w:w="1559" w:type="dxa"/>
            <w:vMerge w:val="restart"/>
            <w:tcBorders>
              <w:top w:val="nil"/>
              <w:left w:val="single" w:sz="4" w:space="0" w:color="auto"/>
              <w:right w:val="single" w:sz="4" w:space="0" w:color="auto"/>
            </w:tcBorders>
          </w:tcPr>
          <w:p w14:paraId="088BD763" w14:textId="77777777" w:rsidR="009D4B2D" w:rsidRPr="009D4B2D" w:rsidRDefault="009D4B2D" w:rsidP="00645E4C">
            <w:pPr>
              <w:jc w:val="left"/>
              <w:rPr>
                <w:rFonts w:eastAsiaTheme="minorEastAsia" w:cs="Arial"/>
                <w:b/>
                <w:bCs/>
                <w:szCs w:val="20"/>
                <w:u w:val="single"/>
              </w:rPr>
            </w:pPr>
            <w:r w:rsidRPr="009D4B2D">
              <w:rPr>
                <w:rFonts w:eastAsiaTheme="minorEastAsia" w:cs="Arial"/>
                <w:bCs/>
                <w:szCs w:val="20"/>
                <w:u w:val="single"/>
              </w:rPr>
              <w:t>Rival</w:t>
            </w:r>
          </w:p>
          <w:p w14:paraId="77D29C0C" w14:textId="77777777" w:rsidR="009D4B2D" w:rsidRPr="009D4B2D" w:rsidRDefault="009D4B2D" w:rsidP="00645E4C">
            <w:pPr>
              <w:jc w:val="left"/>
              <w:rPr>
                <w:rFonts w:eastAsiaTheme="minorEastAsia" w:cs="Arial"/>
                <w:szCs w:val="20"/>
              </w:rPr>
            </w:pPr>
          </w:p>
        </w:tc>
        <w:tc>
          <w:tcPr>
            <w:tcW w:w="1530" w:type="dxa"/>
            <w:tcBorders>
              <w:top w:val="nil"/>
              <w:left w:val="single" w:sz="4" w:space="0" w:color="auto"/>
              <w:bottom w:val="single" w:sz="4" w:space="0" w:color="auto"/>
              <w:right w:val="single" w:sz="4" w:space="0" w:color="auto"/>
            </w:tcBorders>
          </w:tcPr>
          <w:p w14:paraId="65B96335" w14:textId="77777777" w:rsidR="009D4B2D" w:rsidRPr="009D4B2D" w:rsidRDefault="009D4B2D" w:rsidP="00645E4C">
            <w:pPr>
              <w:jc w:val="left"/>
              <w:rPr>
                <w:rFonts w:eastAsiaTheme="minorEastAsia" w:cs="Arial"/>
                <w:szCs w:val="20"/>
              </w:rPr>
            </w:pPr>
            <w:r w:rsidRPr="009D4B2D">
              <w:rPr>
                <w:rFonts w:eastAsiaTheme="minorEastAsia" w:cs="Arial"/>
                <w:szCs w:val="20"/>
              </w:rPr>
              <w:t>300 ml/m</w:t>
            </w:r>
            <w:r w:rsidRPr="009D4B2D">
              <w:rPr>
                <w:rFonts w:eastAsiaTheme="minorEastAsia" w:cs="Arial"/>
                <w:szCs w:val="20"/>
                <w:vertAlign w:val="superscript"/>
              </w:rPr>
              <w:t>3</w:t>
            </w:r>
            <w:r w:rsidRPr="009D4B2D">
              <w:rPr>
                <w:rFonts w:eastAsiaTheme="minorEastAsia" w:cs="Arial"/>
                <w:szCs w:val="20"/>
              </w:rPr>
              <w:t xml:space="preserve"> </w:t>
            </w:r>
          </w:p>
          <w:p w14:paraId="141FC2FF" w14:textId="77777777" w:rsidR="009D4B2D" w:rsidRPr="009D4B2D" w:rsidRDefault="009D4B2D" w:rsidP="00645E4C">
            <w:pPr>
              <w:jc w:val="left"/>
              <w:rPr>
                <w:rFonts w:eastAsiaTheme="minorEastAsia" w:cs="Arial"/>
                <w:szCs w:val="20"/>
              </w:rPr>
            </w:pPr>
          </w:p>
        </w:tc>
        <w:tc>
          <w:tcPr>
            <w:tcW w:w="1144" w:type="dxa"/>
            <w:tcBorders>
              <w:top w:val="nil"/>
              <w:left w:val="single" w:sz="4" w:space="0" w:color="auto"/>
              <w:bottom w:val="single" w:sz="4" w:space="0" w:color="auto"/>
              <w:right w:val="single" w:sz="4" w:space="0" w:color="auto"/>
            </w:tcBorders>
          </w:tcPr>
          <w:p w14:paraId="218862D7" w14:textId="77777777" w:rsidR="009D4B2D" w:rsidRPr="009D4B2D" w:rsidRDefault="009D4B2D" w:rsidP="00645E4C">
            <w:pPr>
              <w:jc w:val="left"/>
              <w:rPr>
                <w:rFonts w:eastAsiaTheme="minorEastAsia" w:cs="Arial"/>
                <w:szCs w:val="20"/>
              </w:rPr>
            </w:pPr>
            <w:r w:rsidRPr="009D4B2D">
              <w:rPr>
                <w:rFonts w:eastAsiaTheme="minorEastAsia" w:cs="Arial"/>
                <w:szCs w:val="20"/>
              </w:rPr>
              <w:t>ČU</w:t>
            </w:r>
          </w:p>
          <w:p w14:paraId="0844A069" w14:textId="77777777" w:rsidR="009D4B2D" w:rsidRPr="009D4B2D" w:rsidRDefault="009D4B2D" w:rsidP="00645E4C">
            <w:pPr>
              <w:jc w:val="left"/>
              <w:rPr>
                <w:rFonts w:eastAsiaTheme="minorEastAsia" w:cs="Arial"/>
                <w:szCs w:val="20"/>
              </w:rPr>
            </w:pPr>
          </w:p>
        </w:tc>
        <w:tc>
          <w:tcPr>
            <w:tcW w:w="1560" w:type="dxa"/>
            <w:tcBorders>
              <w:top w:val="nil"/>
              <w:left w:val="single" w:sz="4" w:space="0" w:color="auto"/>
              <w:bottom w:val="single" w:sz="4" w:space="0" w:color="auto"/>
              <w:right w:val="single" w:sz="4" w:space="0" w:color="auto"/>
            </w:tcBorders>
          </w:tcPr>
          <w:p w14:paraId="4BCA8880" w14:textId="77777777" w:rsidR="009D4B2D" w:rsidRPr="009D4B2D" w:rsidRDefault="009D4B2D" w:rsidP="00645E4C">
            <w:pPr>
              <w:jc w:val="left"/>
              <w:rPr>
                <w:rFonts w:eastAsiaTheme="minorEastAsia" w:cs="Arial"/>
                <w:bCs/>
                <w:szCs w:val="20"/>
              </w:rPr>
            </w:pPr>
            <w:r w:rsidRPr="009D4B2D">
              <w:rPr>
                <w:rFonts w:eastAsiaTheme="minorEastAsia" w:cs="Arial"/>
                <w:szCs w:val="20"/>
              </w:rPr>
              <w:t>-razkuževanje substrata pred setvijo/presajanjem</w:t>
            </w:r>
          </w:p>
        </w:tc>
      </w:tr>
      <w:tr w:rsidR="009D4B2D" w:rsidRPr="009D4B2D" w14:paraId="1C661878" w14:textId="77777777" w:rsidTr="009D4B2D">
        <w:trPr>
          <w:trHeight w:val="537"/>
        </w:trPr>
        <w:tc>
          <w:tcPr>
            <w:tcW w:w="1701" w:type="dxa"/>
            <w:vMerge/>
            <w:tcBorders>
              <w:top w:val="nil"/>
              <w:left w:val="single" w:sz="4" w:space="0" w:color="auto"/>
              <w:right w:val="single" w:sz="4" w:space="0" w:color="auto"/>
            </w:tcBorders>
          </w:tcPr>
          <w:p w14:paraId="3A67681A" w14:textId="77777777" w:rsidR="009D4B2D" w:rsidRPr="009D4B2D" w:rsidRDefault="009D4B2D" w:rsidP="00645E4C">
            <w:pPr>
              <w:jc w:val="left"/>
              <w:rPr>
                <w:rFonts w:eastAsiaTheme="minorEastAsia" w:cs="Arial"/>
                <w:b/>
                <w:bCs/>
                <w:szCs w:val="20"/>
              </w:rPr>
            </w:pPr>
          </w:p>
        </w:tc>
        <w:tc>
          <w:tcPr>
            <w:tcW w:w="2145" w:type="dxa"/>
            <w:vMerge/>
            <w:tcBorders>
              <w:left w:val="single" w:sz="4" w:space="0" w:color="auto"/>
              <w:right w:val="single" w:sz="4" w:space="0" w:color="auto"/>
            </w:tcBorders>
          </w:tcPr>
          <w:p w14:paraId="2C117E72" w14:textId="77777777" w:rsidR="009D4B2D" w:rsidRPr="009D4B2D" w:rsidRDefault="009D4B2D" w:rsidP="00645E4C">
            <w:pPr>
              <w:jc w:val="left"/>
              <w:rPr>
                <w:rFonts w:eastAsiaTheme="minorEastAsia" w:cs="Arial"/>
                <w:szCs w:val="20"/>
              </w:rPr>
            </w:pPr>
          </w:p>
        </w:tc>
        <w:tc>
          <w:tcPr>
            <w:tcW w:w="2410" w:type="dxa"/>
            <w:vMerge/>
            <w:tcBorders>
              <w:left w:val="single" w:sz="4" w:space="0" w:color="auto"/>
              <w:right w:val="single" w:sz="4" w:space="0" w:color="auto"/>
            </w:tcBorders>
          </w:tcPr>
          <w:p w14:paraId="362C9C74" w14:textId="77777777" w:rsidR="009D4B2D" w:rsidRPr="009D4B2D" w:rsidRDefault="009D4B2D" w:rsidP="00645E4C">
            <w:pPr>
              <w:jc w:val="left"/>
              <w:rPr>
                <w:rFonts w:eastAsiaTheme="minorEastAsia" w:cs="Arial"/>
                <w:szCs w:val="20"/>
              </w:rPr>
            </w:pPr>
          </w:p>
        </w:tc>
        <w:tc>
          <w:tcPr>
            <w:tcW w:w="1843" w:type="dxa"/>
            <w:vMerge/>
            <w:tcBorders>
              <w:left w:val="single" w:sz="4" w:space="0" w:color="auto"/>
              <w:bottom w:val="single" w:sz="4" w:space="0" w:color="auto"/>
              <w:right w:val="single" w:sz="4" w:space="0" w:color="auto"/>
            </w:tcBorders>
          </w:tcPr>
          <w:p w14:paraId="687ADB17" w14:textId="77777777" w:rsidR="009D4B2D" w:rsidRPr="009D4B2D" w:rsidRDefault="009D4B2D" w:rsidP="00645E4C">
            <w:pPr>
              <w:jc w:val="left"/>
              <w:rPr>
                <w:rFonts w:eastAsiaTheme="minorEastAsia" w:cs="Arial"/>
                <w:szCs w:val="20"/>
              </w:rPr>
            </w:pPr>
          </w:p>
        </w:tc>
        <w:tc>
          <w:tcPr>
            <w:tcW w:w="1559" w:type="dxa"/>
            <w:vMerge/>
            <w:tcBorders>
              <w:left w:val="single" w:sz="4" w:space="0" w:color="auto"/>
              <w:bottom w:val="single" w:sz="4" w:space="0" w:color="auto"/>
              <w:right w:val="single" w:sz="4" w:space="0" w:color="auto"/>
            </w:tcBorders>
          </w:tcPr>
          <w:p w14:paraId="4C33F019" w14:textId="77777777" w:rsidR="009D4B2D" w:rsidRPr="009D4B2D" w:rsidRDefault="009D4B2D" w:rsidP="00645E4C">
            <w:pPr>
              <w:jc w:val="left"/>
              <w:rPr>
                <w:rFonts w:eastAsiaTheme="minorEastAsia" w:cs="Arial"/>
                <w:szCs w:val="20"/>
              </w:rPr>
            </w:pPr>
          </w:p>
        </w:tc>
        <w:tc>
          <w:tcPr>
            <w:tcW w:w="1530" w:type="dxa"/>
            <w:tcBorders>
              <w:top w:val="nil"/>
              <w:left w:val="single" w:sz="4" w:space="0" w:color="auto"/>
              <w:bottom w:val="single" w:sz="4" w:space="0" w:color="auto"/>
              <w:right w:val="single" w:sz="4" w:space="0" w:color="auto"/>
            </w:tcBorders>
          </w:tcPr>
          <w:p w14:paraId="7F8EDAC0" w14:textId="77777777" w:rsidR="009D4B2D" w:rsidRPr="009D4B2D" w:rsidRDefault="009D4B2D" w:rsidP="00645E4C">
            <w:pPr>
              <w:jc w:val="left"/>
              <w:rPr>
                <w:rFonts w:eastAsiaTheme="minorEastAsia" w:cs="Arial"/>
                <w:szCs w:val="20"/>
              </w:rPr>
            </w:pPr>
            <w:r w:rsidRPr="009D4B2D">
              <w:rPr>
                <w:rFonts w:eastAsiaTheme="minorEastAsia" w:cs="Arial"/>
                <w:szCs w:val="20"/>
              </w:rPr>
              <w:t>6 ml/m</w:t>
            </w:r>
            <w:r w:rsidRPr="009D4B2D">
              <w:rPr>
                <w:rFonts w:eastAsiaTheme="minorEastAsia" w:cs="Arial"/>
                <w:szCs w:val="20"/>
                <w:vertAlign w:val="superscript"/>
              </w:rPr>
              <w:t>2</w:t>
            </w:r>
            <w:r w:rsidRPr="009D4B2D">
              <w:rPr>
                <w:rFonts w:eastAsiaTheme="minorEastAsia" w:cs="Arial"/>
                <w:szCs w:val="20"/>
              </w:rPr>
              <w:t xml:space="preserve"> </w:t>
            </w:r>
          </w:p>
        </w:tc>
        <w:tc>
          <w:tcPr>
            <w:tcW w:w="1144" w:type="dxa"/>
            <w:tcBorders>
              <w:top w:val="nil"/>
              <w:left w:val="single" w:sz="4" w:space="0" w:color="auto"/>
              <w:bottom w:val="single" w:sz="4" w:space="0" w:color="auto"/>
              <w:right w:val="single" w:sz="4" w:space="0" w:color="auto"/>
            </w:tcBorders>
          </w:tcPr>
          <w:p w14:paraId="266AF8A1" w14:textId="77777777" w:rsidR="009D4B2D" w:rsidRPr="009D4B2D" w:rsidRDefault="009D4B2D" w:rsidP="00645E4C">
            <w:pPr>
              <w:jc w:val="left"/>
              <w:rPr>
                <w:rFonts w:eastAsiaTheme="minorEastAsia" w:cs="Arial"/>
                <w:szCs w:val="20"/>
              </w:rPr>
            </w:pPr>
            <w:r w:rsidRPr="009D4B2D">
              <w:rPr>
                <w:rFonts w:eastAsiaTheme="minorEastAsia" w:cs="Arial"/>
                <w:szCs w:val="20"/>
              </w:rPr>
              <w:t>ČU</w:t>
            </w:r>
          </w:p>
        </w:tc>
        <w:tc>
          <w:tcPr>
            <w:tcW w:w="1560" w:type="dxa"/>
            <w:tcBorders>
              <w:top w:val="nil"/>
              <w:left w:val="single" w:sz="4" w:space="0" w:color="auto"/>
              <w:bottom w:val="single" w:sz="4" w:space="0" w:color="auto"/>
              <w:right w:val="single" w:sz="4" w:space="0" w:color="auto"/>
            </w:tcBorders>
          </w:tcPr>
          <w:p w14:paraId="70D0FC25" w14:textId="77777777" w:rsidR="009D4B2D" w:rsidRPr="009D4B2D" w:rsidRDefault="009D4B2D" w:rsidP="00645E4C">
            <w:pPr>
              <w:jc w:val="left"/>
              <w:rPr>
                <w:rFonts w:eastAsiaTheme="minorEastAsia" w:cs="Arial"/>
                <w:szCs w:val="20"/>
              </w:rPr>
            </w:pPr>
            <w:r w:rsidRPr="009D4B2D">
              <w:rPr>
                <w:rFonts w:eastAsiaTheme="minorEastAsia" w:cs="Arial"/>
                <w:szCs w:val="20"/>
              </w:rPr>
              <w:t>-zalivanje tal med in po setvi/presajanju</w:t>
            </w:r>
          </w:p>
        </w:tc>
      </w:tr>
      <w:tr w:rsidR="009D4B2D" w:rsidRPr="009D4B2D" w14:paraId="046B2EF3" w14:textId="77777777" w:rsidTr="009D4B2D">
        <w:trPr>
          <w:trHeight w:val="204"/>
        </w:trPr>
        <w:tc>
          <w:tcPr>
            <w:tcW w:w="1701" w:type="dxa"/>
            <w:tcBorders>
              <w:top w:val="nil"/>
              <w:left w:val="single" w:sz="4" w:space="0" w:color="auto"/>
              <w:right w:val="single" w:sz="4" w:space="0" w:color="auto"/>
            </w:tcBorders>
          </w:tcPr>
          <w:p w14:paraId="13C58558" w14:textId="77777777" w:rsidR="009D4B2D" w:rsidRPr="009D4B2D" w:rsidRDefault="009D4B2D" w:rsidP="00645E4C">
            <w:pPr>
              <w:jc w:val="left"/>
              <w:rPr>
                <w:rFonts w:eastAsiaTheme="minorEastAsia" w:cs="Arial"/>
                <w:b/>
                <w:bCs/>
                <w:szCs w:val="20"/>
              </w:rPr>
            </w:pPr>
          </w:p>
        </w:tc>
        <w:tc>
          <w:tcPr>
            <w:tcW w:w="2145" w:type="dxa"/>
            <w:tcBorders>
              <w:left w:val="single" w:sz="4" w:space="0" w:color="auto"/>
              <w:right w:val="single" w:sz="4" w:space="0" w:color="auto"/>
            </w:tcBorders>
          </w:tcPr>
          <w:p w14:paraId="1B993AF7" w14:textId="77777777" w:rsidR="009D4B2D" w:rsidRPr="009D4B2D" w:rsidRDefault="009D4B2D" w:rsidP="00645E4C">
            <w:pPr>
              <w:jc w:val="left"/>
              <w:rPr>
                <w:rFonts w:eastAsiaTheme="minorEastAsia" w:cs="Arial"/>
                <w:szCs w:val="20"/>
              </w:rPr>
            </w:pPr>
          </w:p>
        </w:tc>
        <w:tc>
          <w:tcPr>
            <w:tcW w:w="2410" w:type="dxa"/>
            <w:tcBorders>
              <w:left w:val="single" w:sz="4" w:space="0" w:color="auto"/>
              <w:right w:val="single" w:sz="4" w:space="0" w:color="auto"/>
            </w:tcBorders>
          </w:tcPr>
          <w:p w14:paraId="6077DFD5" w14:textId="77777777" w:rsidR="009D4B2D" w:rsidRPr="009D4B2D" w:rsidRDefault="009D4B2D" w:rsidP="00645E4C">
            <w:pPr>
              <w:jc w:val="left"/>
              <w:rPr>
                <w:rFonts w:eastAsiaTheme="minorEastAsia" w:cs="Arial"/>
                <w:szCs w:val="20"/>
              </w:rPr>
            </w:pPr>
          </w:p>
        </w:tc>
        <w:tc>
          <w:tcPr>
            <w:tcW w:w="1843" w:type="dxa"/>
            <w:tcBorders>
              <w:left w:val="single" w:sz="4" w:space="0" w:color="auto"/>
              <w:bottom w:val="single" w:sz="4" w:space="0" w:color="auto"/>
              <w:right w:val="single" w:sz="4" w:space="0" w:color="auto"/>
            </w:tcBorders>
          </w:tcPr>
          <w:p w14:paraId="71D2E0DE" w14:textId="77777777" w:rsidR="009D4B2D" w:rsidRPr="009D4B2D" w:rsidRDefault="009D4B2D" w:rsidP="00645E4C">
            <w:pPr>
              <w:jc w:val="left"/>
              <w:rPr>
                <w:rFonts w:eastAsiaTheme="minorEastAsia" w:cs="Arial"/>
                <w:szCs w:val="20"/>
              </w:rPr>
            </w:pPr>
          </w:p>
        </w:tc>
        <w:tc>
          <w:tcPr>
            <w:tcW w:w="5793" w:type="dxa"/>
            <w:gridSpan w:val="4"/>
            <w:tcBorders>
              <w:left w:val="single" w:sz="4" w:space="0" w:color="auto"/>
              <w:bottom w:val="single" w:sz="4" w:space="0" w:color="auto"/>
              <w:right w:val="single" w:sz="4" w:space="0" w:color="auto"/>
            </w:tcBorders>
          </w:tcPr>
          <w:p w14:paraId="42099378" w14:textId="77777777" w:rsidR="009D4B2D" w:rsidRPr="009D4B2D" w:rsidRDefault="009D4B2D" w:rsidP="00645E4C">
            <w:pPr>
              <w:jc w:val="left"/>
              <w:rPr>
                <w:rFonts w:eastAsiaTheme="minorEastAsia" w:cs="Arial"/>
                <w:b/>
                <w:szCs w:val="20"/>
                <w:u w:val="single"/>
              </w:rPr>
            </w:pPr>
            <w:r w:rsidRPr="009D4B2D">
              <w:rPr>
                <w:rFonts w:eastAsiaTheme="minorEastAsia" w:cs="Arial"/>
                <w:szCs w:val="20"/>
                <w:u w:val="single"/>
              </w:rPr>
              <w:t>V substratu, tretiranem s tem sredstvom, se vsaj 120 dni po tretiranju ne sme gojiti drugih gojenih rastlin, ki so namenjene za prehrano ali krmo.</w:t>
            </w:r>
            <w:r w:rsidRPr="009D4B2D">
              <w:rPr>
                <w:rFonts w:eastAsiaTheme="minorEastAsia" w:cs="Arial"/>
                <w:b/>
                <w:szCs w:val="20"/>
                <w:u w:val="single"/>
              </w:rPr>
              <w:t xml:space="preserve"> </w:t>
            </w:r>
          </w:p>
        </w:tc>
      </w:tr>
    </w:tbl>
    <w:p w14:paraId="06D320D7" w14:textId="77777777" w:rsidR="009D4B2D" w:rsidRDefault="009D4B2D" w:rsidP="00645E4C">
      <w:pPr>
        <w:jc w:val="left"/>
        <w:rPr>
          <w:rFonts w:eastAsiaTheme="minorEastAsia" w:cs="Arial"/>
          <w:szCs w:val="20"/>
        </w:rPr>
      </w:pPr>
      <w:r>
        <w:rPr>
          <w:rFonts w:eastAsiaTheme="minorEastAsia" w:cs="Arial"/>
          <w:szCs w:val="20"/>
        </w:rPr>
        <w:br w:type="page"/>
      </w:r>
    </w:p>
    <w:p w14:paraId="31F37EB5" w14:textId="77777777" w:rsidR="009D4B2D" w:rsidRPr="009D4B2D" w:rsidRDefault="009D4B2D" w:rsidP="00645E4C">
      <w:pPr>
        <w:jc w:val="left"/>
        <w:rPr>
          <w:rFonts w:eastAsiaTheme="minorEastAsia" w:cs="Arial"/>
          <w:szCs w:val="20"/>
          <w:lang w:val="de-DE"/>
        </w:rPr>
      </w:pPr>
      <w:r w:rsidRPr="009D4B2D">
        <w:rPr>
          <w:rFonts w:eastAsiaTheme="minorEastAsia" w:cs="Arial"/>
          <w:szCs w:val="20"/>
        </w:rPr>
        <w:lastRenderedPageBreak/>
        <w:t>INTEGRIRANO VARSTVO PARADIŽNIKA -</w:t>
      </w:r>
      <w:r w:rsidRPr="009D4B2D">
        <w:rPr>
          <w:rFonts w:eastAsiaTheme="minorEastAsia" w:cs="Arial"/>
          <w:szCs w:val="20"/>
          <w:lang w:val="de-DE"/>
        </w:rPr>
        <w:t xml:space="preserve"> list 2</w:t>
      </w:r>
    </w:p>
    <w:tbl>
      <w:tblPr>
        <w:tblW w:w="1389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862"/>
        <w:gridCol w:w="2235"/>
        <w:gridCol w:w="33"/>
        <w:gridCol w:w="2391"/>
        <w:gridCol w:w="18"/>
        <w:gridCol w:w="1824"/>
        <w:gridCol w:w="19"/>
        <w:gridCol w:w="1109"/>
        <w:gridCol w:w="1144"/>
        <w:gridCol w:w="1560"/>
      </w:tblGrid>
      <w:tr w:rsidR="009D4B2D" w:rsidRPr="009D4B2D" w14:paraId="09AAD775" w14:textId="77777777" w:rsidTr="009D4B2D">
        <w:tc>
          <w:tcPr>
            <w:tcW w:w="1701" w:type="dxa"/>
            <w:tcBorders>
              <w:top w:val="single" w:sz="12" w:space="0" w:color="auto"/>
              <w:left w:val="single" w:sz="12" w:space="0" w:color="auto"/>
              <w:bottom w:val="single" w:sz="12" w:space="0" w:color="auto"/>
              <w:right w:val="single" w:sz="12" w:space="0" w:color="auto"/>
            </w:tcBorders>
          </w:tcPr>
          <w:p w14:paraId="6550BD45"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ŠKODLJIVI ORGANIZEM</w:t>
            </w:r>
          </w:p>
        </w:tc>
        <w:tc>
          <w:tcPr>
            <w:tcW w:w="1862" w:type="dxa"/>
            <w:tcBorders>
              <w:top w:val="single" w:sz="12" w:space="0" w:color="auto"/>
              <w:left w:val="single" w:sz="12" w:space="0" w:color="auto"/>
              <w:bottom w:val="single" w:sz="12" w:space="0" w:color="auto"/>
              <w:right w:val="single" w:sz="12" w:space="0" w:color="auto"/>
            </w:tcBorders>
          </w:tcPr>
          <w:p w14:paraId="6579DFE6"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235" w:type="dxa"/>
            <w:tcBorders>
              <w:top w:val="single" w:sz="12" w:space="0" w:color="auto"/>
              <w:left w:val="single" w:sz="12" w:space="0" w:color="auto"/>
              <w:bottom w:val="single" w:sz="12" w:space="0" w:color="auto"/>
              <w:right w:val="single" w:sz="12" w:space="0" w:color="auto"/>
            </w:tcBorders>
          </w:tcPr>
          <w:p w14:paraId="0F8F609C"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2424" w:type="dxa"/>
            <w:gridSpan w:val="2"/>
            <w:tcBorders>
              <w:top w:val="single" w:sz="12" w:space="0" w:color="auto"/>
              <w:left w:val="single" w:sz="12" w:space="0" w:color="auto"/>
              <w:bottom w:val="single" w:sz="12" w:space="0" w:color="auto"/>
              <w:right w:val="single" w:sz="12" w:space="0" w:color="auto"/>
            </w:tcBorders>
          </w:tcPr>
          <w:p w14:paraId="0A7A0349"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842" w:type="dxa"/>
            <w:gridSpan w:val="2"/>
            <w:tcBorders>
              <w:top w:val="single" w:sz="12" w:space="0" w:color="auto"/>
              <w:left w:val="single" w:sz="12" w:space="0" w:color="auto"/>
              <w:bottom w:val="single" w:sz="12" w:space="0" w:color="auto"/>
              <w:right w:val="single" w:sz="12" w:space="0" w:color="auto"/>
            </w:tcBorders>
          </w:tcPr>
          <w:p w14:paraId="05DCCD5B"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02BEDAA1"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128" w:type="dxa"/>
            <w:gridSpan w:val="2"/>
            <w:tcBorders>
              <w:top w:val="single" w:sz="12" w:space="0" w:color="auto"/>
              <w:left w:val="single" w:sz="12" w:space="0" w:color="auto"/>
              <w:bottom w:val="single" w:sz="12" w:space="0" w:color="auto"/>
              <w:right w:val="single" w:sz="12" w:space="0" w:color="auto"/>
            </w:tcBorders>
          </w:tcPr>
          <w:p w14:paraId="6ED5F94C"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44" w:type="dxa"/>
            <w:tcBorders>
              <w:top w:val="single" w:sz="12" w:space="0" w:color="auto"/>
              <w:left w:val="single" w:sz="12" w:space="0" w:color="auto"/>
              <w:bottom w:val="single" w:sz="12" w:space="0" w:color="auto"/>
              <w:right w:val="single" w:sz="12" w:space="0" w:color="auto"/>
            </w:tcBorders>
          </w:tcPr>
          <w:p w14:paraId="21C9DC43"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560" w:type="dxa"/>
            <w:tcBorders>
              <w:top w:val="single" w:sz="12" w:space="0" w:color="auto"/>
              <w:left w:val="single" w:sz="12" w:space="0" w:color="auto"/>
              <w:bottom w:val="single" w:sz="12" w:space="0" w:color="auto"/>
              <w:right w:val="single" w:sz="12" w:space="0" w:color="auto"/>
            </w:tcBorders>
          </w:tcPr>
          <w:p w14:paraId="5813C64A"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335BA628" w14:textId="77777777" w:rsidTr="009D4B2D">
        <w:trPr>
          <w:trHeight w:val="44"/>
        </w:trPr>
        <w:tc>
          <w:tcPr>
            <w:tcW w:w="1701" w:type="dxa"/>
            <w:vMerge w:val="restart"/>
            <w:tcBorders>
              <w:top w:val="single" w:sz="2" w:space="0" w:color="auto"/>
              <w:left w:val="single" w:sz="2" w:space="0" w:color="auto"/>
              <w:right w:val="single" w:sz="2" w:space="0" w:color="auto"/>
            </w:tcBorders>
          </w:tcPr>
          <w:p w14:paraId="7A185D6C"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Bela gniloba</w:t>
            </w:r>
            <w:r w:rsidRPr="009D4B2D">
              <w:rPr>
                <w:rFonts w:eastAsiaTheme="minorEastAsia" w:cs="Arial"/>
                <w:szCs w:val="20"/>
              </w:rPr>
              <w:t xml:space="preserve"> </w:t>
            </w:r>
            <w:r w:rsidRPr="009D4B2D">
              <w:rPr>
                <w:rFonts w:eastAsiaTheme="minorEastAsia" w:cs="Arial"/>
                <w:i/>
                <w:iCs/>
                <w:szCs w:val="20"/>
              </w:rPr>
              <w:t>Sclerotinia sclerotiorum</w:t>
            </w:r>
          </w:p>
        </w:tc>
        <w:tc>
          <w:tcPr>
            <w:tcW w:w="1862" w:type="dxa"/>
            <w:vMerge w:val="restart"/>
            <w:tcBorders>
              <w:top w:val="single" w:sz="2" w:space="0" w:color="auto"/>
              <w:left w:val="single" w:sz="2" w:space="0" w:color="auto"/>
              <w:right w:val="single" w:sz="2" w:space="0" w:color="auto"/>
            </w:tcBorders>
          </w:tcPr>
          <w:p w14:paraId="13C4E1BD" w14:textId="77777777" w:rsidR="009D4B2D" w:rsidRPr="009D4B2D" w:rsidRDefault="009D4B2D" w:rsidP="00645E4C">
            <w:pPr>
              <w:jc w:val="left"/>
              <w:rPr>
                <w:rFonts w:eastAsiaTheme="minorEastAsia" w:cs="Arial"/>
                <w:szCs w:val="20"/>
              </w:rPr>
            </w:pPr>
            <w:r w:rsidRPr="009D4B2D">
              <w:rPr>
                <w:rFonts w:eastAsiaTheme="minorEastAsia" w:cs="Arial"/>
                <w:szCs w:val="20"/>
              </w:rPr>
              <w:t>Za to bolezen je paradižnik občutljiv v vseh razvojnih fazah, še posebno ko nastopi hladno in vlažno vreme, v času razvoja pridelka. Na okuženih delih se sprva pojavijo izdolbene vodene pege, ki jih kmalu prekrije gosta snežno bela vatasta prevleka micelija. V njem se prav kmalu oblikujejo za grahovo zrno veliki sklerociji, ki so sprva bele barve, nato pa počrnijo. Rastline slabo uspevajo in se posušijo. Sklerociji se oblikujejo tudi v votlem steblu. Z njimi se gliva zelo dolgo ohranja v tleh (tudi do 10 let).</w:t>
            </w:r>
          </w:p>
        </w:tc>
        <w:tc>
          <w:tcPr>
            <w:tcW w:w="2268" w:type="dxa"/>
            <w:gridSpan w:val="2"/>
            <w:vMerge w:val="restart"/>
            <w:tcBorders>
              <w:top w:val="single" w:sz="2" w:space="0" w:color="auto"/>
              <w:left w:val="single" w:sz="2" w:space="0" w:color="auto"/>
              <w:right w:val="single" w:sz="2" w:space="0" w:color="auto"/>
            </w:tcBorders>
          </w:tcPr>
          <w:p w14:paraId="0314B98D"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4D1EF7F1" w14:textId="77777777" w:rsidR="009D4B2D" w:rsidRPr="009D4B2D" w:rsidRDefault="009D4B2D" w:rsidP="00645E4C">
            <w:pPr>
              <w:jc w:val="left"/>
              <w:rPr>
                <w:rFonts w:eastAsiaTheme="minorEastAsia" w:cs="Arial"/>
                <w:szCs w:val="20"/>
              </w:rPr>
            </w:pPr>
            <w:r w:rsidRPr="009D4B2D">
              <w:rPr>
                <w:rFonts w:eastAsiaTheme="minorEastAsia" w:cs="Arial"/>
                <w:szCs w:val="20"/>
              </w:rPr>
              <w:t>-širok kolobar brez gostiteljev bele gnilobe</w:t>
            </w:r>
          </w:p>
          <w:p w14:paraId="381AA85A"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 Zagotoviti zadostno osvetljenost posevka (medvrstne razdalje, odstranjevanje zalistnikov </w:t>
            </w:r>
          </w:p>
          <w:p w14:paraId="71B96054"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 odstranjevanje listov VEDNO samo po potrebi) </w:t>
            </w:r>
          </w:p>
          <w:p w14:paraId="6FB17C56" w14:textId="77777777" w:rsidR="009D4B2D" w:rsidRPr="009D4B2D" w:rsidRDefault="009D4B2D" w:rsidP="00645E4C">
            <w:pPr>
              <w:jc w:val="left"/>
              <w:rPr>
                <w:rFonts w:eastAsiaTheme="minorEastAsia" w:cs="Arial"/>
                <w:szCs w:val="20"/>
              </w:rPr>
            </w:pPr>
            <w:r w:rsidRPr="009D4B2D">
              <w:rPr>
                <w:rFonts w:eastAsiaTheme="minorEastAsia" w:cs="Arial"/>
                <w:szCs w:val="20"/>
              </w:rPr>
              <w:t>- in preprečevanje zračne vlage v rastlinjaku,  z ustrezno velikimi odprtinami za zračenje, z ventilatorji, z medvsrtnimi razdlajami, zastrtimi tlemi…</w:t>
            </w:r>
          </w:p>
          <w:p w14:paraId="06FBD8F8" w14:textId="77777777" w:rsidR="009D4B2D" w:rsidRPr="009D4B2D" w:rsidRDefault="009D4B2D" w:rsidP="00645E4C">
            <w:pPr>
              <w:jc w:val="left"/>
              <w:rPr>
                <w:rFonts w:eastAsiaTheme="minorEastAsia" w:cs="Arial"/>
                <w:szCs w:val="20"/>
              </w:rPr>
            </w:pPr>
            <w:r w:rsidRPr="009D4B2D">
              <w:rPr>
                <w:rFonts w:eastAsiaTheme="minorEastAsia" w:cs="Arial"/>
                <w:szCs w:val="20"/>
              </w:rPr>
              <w:t>- paziti na gnojenje z dušikom (ne prevelikih odmerkov ) in gnojenje s kalijem, ki ga mora biti dovolj</w:t>
            </w:r>
          </w:p>
          <w:p w14:paraId="06BF60F6"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-odstranjevanje in uničevanje okuženih  rastlinskih  ostankov </w:t>
            </w:r>
          </w:p>
          <w:p w14:paraId="38B9A8DA" w14:textId="6B369409" w:rsidR="009D4B2D" w:rsidRPr="009D4B2D" w:rsidRDefault="009D4B2D" w:rsidP="00E2764F">
            <w:pPr>
              <w:jc w:val="left"/>
              <w:rPr>
                <w:rFonts w:eastAsiaTheme="minorEastAsia" w:cs="Arial"/>
                <w:szCs w:val="20"/>
              </w:rPr>
            </w:pPr>
            <w:r w:rsidRPr="009D4B2D">
              <w:rPr>
                <w:rFonts w:eastAsiaTheme="minorEastAsia" w:cs="Arial"/>
                <w:szCs w:val="20"/>
              </w:rPr>
              <w:t>- Biofumigacija: setev in zadelovanje zelenih delov križnic kot naknadni posevek</w:t>
            </w:r>
          </w:p>
        </w:tc>
        <w:tc>
          <w:tcPr>
            <w:tcW w:w="2409" w:type="dxa"/>
            <w:gridSpan w:val="2"/>
            <w:vMerge w:val="restart"/>
            <w:tcBorders>
              <w:top w:val="single" w:sz="2" w:space="0" w:color="auto"/>
              <w:left w:val="single" w:sz="2" w:space="0" w:color="auto"/>
              <w:right w:val="single" w:sz="2" w:space="0" w:color="auto"/>
            </w:tcBorders>
          </w:tcPr>
          <w:p w14:paraId="458F88D7"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 xml:space="preserve"> Pythium oligandrum</w:t>
            </w:r>
            <w:r w:rsidRPr="00051AAD">
              <w:rPr>
                <w:rFonts w:eastAsiaTheme="minorEastAsia" w:cs="Arial"/>
                <w:color w:val="008000"/>
                <w:szCs w:val="20"/>
              </w:rPr>
              <w:t xml:space="preserve"> M1</w:t>
            </w:r>
          </w:p>
          <w:p w14:paraId="2E816B2F" w14:textId="77777777" w:rsidR="009D4B2D" w:rsidRPr="00051AAD" w:rsidRDefault="009D4B2D" w:rsidP="00645E4C">
            <w:pPr>
              <w:jc w:val="left"/>
              <w:rPr>
                <w:rFonts w:eastAsiaTheme="minorEastAsia" w:cs="Arial"/>
                <w:color w:val="008000"/>
                <w:szCs w:val="20"/>
              </w:rPr>
            </w:pPr>
          </w:p>
        </w:tc>
        <w:tc>
          <w:tcPr>
            <w:tcW w:w="1843" w:type="dxa"/>
            <w:gridSpan w:val="2"/>
            <w:tcBorders>
              <w:top w:val="single" w:sz="2" w:space="0" w:color="auto"/>
              <w:left w:val="single" w:sz="2" w:space="0" w:color="auto"/>
              <w:bottom w:val="single" w:sz="2" w:space="0" w:color="auto"/>
              <w:right w:val="single" w:sz="2" w:space="0" w:color="auto"/>
            </w:tcBorders>
          </w:tcPr>
          <w:p w14:paraId="35F9C410"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Polyversum</w:t>
            </w:r>
          </w:p>
          <w:p w14:paraId="49E3796C" w14:textId="77777777" w:rsidR="009D4B2D" w:rsidRPr="00051AAD" w:rsidRDefault="009D4B2D" w:rsidP="00645E4C">
            <w:pPr>
              <w:jc w:val="left"/>
              <w:rPr>
                <w:rFonts w:eastAsiaTheme="minorEastAsia" w:cs="Arial"/>
                <w:color w:val="008000"/>
                <w:szCs w:val="20"/>
              </w:rPr>
            </w:pPr>
          </w:p>
        </w:tc>
        <w:tc>
          <w:tcPr>
            <w:tcW w:w="1109" w:type="dxa"/>
            <w:tcBorders>
              <w:top w:val="single" w:sz="2" w:space="0" w:color="auto"/>
              <w:left w:val="single" w:sz="2" w:space="0" w:color="auto"/>
              <w:bottom w:val="single" w:sz="2" w:space="0" w:color="auto"/>
              <w:right w:val="single" w:sz="2" w:space="0" w:color="auto"/>
            </w:tcBorders>
          </w:tcPr>
          <w:p w14:paraId="36B5F562"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0,05 % </w:t>
            </w:r>
          </w:p>
          <w:p w14:paraId="7D937F93" w14:textId="77777777" w:rsidR="009D4B2D" w:rsidRPr="009D4B2D" w:rsidRDefault="009D4B2D" w:rsidP="00645E4C">
            <w:pPr>
              <w:jc w:val="left"/>
              <w:rPr>
                <w:rFonts w:eastAsiaTheme="minorEastAsia" w:cs="Arial"/>
                <w:szCs w:val="20"/>
              </w:rPr>
            </w:pPr>
            <w:r w:rsidRPr="009D4B2D">
              <w:rPr>
                <w:rFonts w:eastAsiaTheme="minorEastAsia" w:cs="Arial"/>
                <w:szCs w:val="20"/>
              </w:rPr>
              <w:t>ali</w:t>
            </w:r>
          </w:p>
          <w:p w14:paraId="1E92157A" w14:textId="77777777" w:rsidR="009D4B2D" w:rsidRPr="009D4B2D" w:rsidRDefault="009D4B2D" w:rsidP="00645E4C">
            <w:pPr>
              <w:jc w:val="left"/>
              <w:rPr>
                <w:rFonts w:eastAsiaTheme="minorEastAsia" w:cs="Arial"/>
                <w:szCs w:val="20"/>
              </w:rPr>
            </w:pPr>
            <w:r w:rsidRPr="009D4B2D">
              <w:rPr>
                <w:rFonts w:eastAsiaTheme="minorEastAsia" w:cs="Arial"/>
                <w:szCs w:val="20"/>
              </w:rPr>
              <w:t>50 g/100 L vode</w:t>
            </w:r>
          </w:p>
          <w:p w14:paraId="654EB286"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ali </w:t>
            </w:r>
          </w:p>
          <w:p w14:paraId="1723AA48"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0,1-0,2 kg/ha </w:t>
            </w:r>
          </w:p>
          <w:p w14:paraId="4E483956" w14:textId="77777777" w:rsidR="009D4B2D" w:rsidRPr="009D4B2D" w:rsidRDefault="009D4B2D" w:rsidP="00645E4C">
            <w:pPr>
              <w:jc w:val="left"/>
              <w:rPr>
                <w:rFonts w:eastAsiaTheme="minorEastAsia" w:cs="Arial"/>
                <w:szCs w:val="20"/>
              </w:rPr>
            </w:pPr>
            <w:r w:rsidRPr="009D4B2D">
              <w:rPr>
                <w:rFonts w:eastAsiaTheme="minorEastAsia" w:cs="Arial"/>
                <w:szCs w:val="20"/>
              </w:rPr>
              <w:t>Poraba vode 200-400 L /ha</w:t>
            </w:r>
          </w:p>
        </w:tc>
        <w:tc>
          <w:tcPr>
            <w:tcW w:w="1144" w:type="dxa"/>
            <w:tcBorders>
              <w:top w:val="single" w:sz="2" w:space="0" w:color="auto"/>
              <w:left w:val="single" w:sz="2" w:space="0" w:color="auto"/>
              <w:bottom w:val="single" w:sz="2" w:space="0" w:color="auto"/>
              <w:right w:val="single" w:sz="2" w:space="0" w:color="auto"/>
            </w:tcBorders>
          </w:tcPr>
          <w:p w14:paraId="43CC8663"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560" w:type="dxa"/>
            <w:tcBorders>
              <w:top w:val="single" w:sz="2" w:space="0" w:color="auto"/>
              <w:left w:val="single" w:sz="2" w:space="0" w:color="auto"/>
              <w:bottom w:val="single" w:sz="2" w:space="0" w:color="auto"/>
              <w:right w:val="single" w:sz="2" w:space="0" w:color="auto"/>
            </w:tcBorders>
          </w:tcPr>
          <w:p w14:paraId="184C5E42" w14:textId="77777777" w:rsidR="009D4B2D" w:rsidRPr="009D4B2D" w:rsidRDefault="009D4B2D" w:rsidP="00645E4C">
            <w:pPr>
              <w:jc w:val="left"/>
              <w:rPr>
                <w:rFonts w:eastAsiaTheme="minorEastAsia" w:cs="Arial"/>
                <w:szCs w:val="20"/>
              </w:rPr>
            </w:pPr>
            <w:r w:rsidRPr="009D4B2D">
              <w:rPr>
                <w:rFonts w:eastAsiaTheme="minorEastAsia" w:cs="Arial"/>
                <w:szCs w:val="20"/>
              </w:rPr>
              <w:t>zalivanje, uporaba na prostem in v zaščitenih prostorih</w:t>
            </w:r>
          </w:p>
          <w:p w14:paraId="6363C4F5" w14:textId="77777777" w:rsidR="009D4B2D" w:rsidRPr="009D4B2D" w:rsidRDefault="009D4B2D" w:rsidP="00E2764F">
            <w:pPr>
              <w:spacing w:before="240"/>
              <w:jc w:val="left"/>
              <w:rPr>
                <w:rFonts w:eastAsiaTheme="minorEastAsia" w:cs="Arial"/>
                <w:szCs w:val="20"/>
              </w:rPr>
            </w:pPr>
            <w:r w:rsidRPr="009D4B2D">
              <w:rPr>
                <w:rFonts w:eastAsiaTheme="minorEastAsia" w:cs="Arial"/>
                <w:szCs w:val="20"/>
              </w:rPr>
              <w:t xml:space="preserve">S sredstvom se tretira na prostem in v zaščitenih prostorih, z zalivanjem. </w:t>
            </w:r>
          </w:p>
          <w:p w14:paraId="0587E1D8"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Tretira se od razvojne faze, ko je drugi list na glavnem poganjku razvit, do faze, ko je četrti list na glavnem poganjku razvit (BBCH 12-14). </w:t>
            </w:r>
          </w:p>
          <w:p w14:paraId="48EFD217" w14:textId="77777777" w:rsidR="009D4B2D" w:rsidRPr="009D4B2D" w:rsidRDefault="009D4B2D" w:rsidP="00645E4C">
            <w:pPr>
              <w:jc w:val="left"/>
              <w:rPr>
                <w:rFonts w:eastAsiaTheme="minorEastAsia" w:cs="Arial"/>
                <w:szCs w:val="20"/>
              </w:rPr>
            </w:pPr>
            <w:r w:rsidRPr="009D4B2D">
              <w:rPr>
                <w:rFonts w:eastAsiaTheme="minorEastAsia" w:cs="Arial"/>
                <w:szCs w:val="20"/>
              </w:rPr>
              <w:t>Interval med tretiranjema naj bo 10 dni.</w:t>
            </w:r>
          </w:p>
        </w:tc>
      </w:tr>
      <w:tr w:rsidR="009D4B2D" w:rsidRPr="009D4B2D" w14:paraId="0E11852F" w14:textId="77777777" w:rsidTr="009D4B2D">
        <w:trPr>
          <w:trHeight w:val="44"/>
        </w:trPr>
        <w:tc>
          <w:tcPr>
            <w:tcW w:w="1701" w:type="dxa"/>
            <w:vMerge/>
            <w:tcBorders>
              <w:left w:val="single" w:sz="2" w:space="0" w:color="auto"/>
              <w:right w:val="single" w:sz="2" w:space="0" w:color="auto"/>
            </w:tcBorders>
          </w:tcPr>
          <w:p w14:paraId="5E02124A" w14:textId="77777777" w:rsidR="009D4B2D" w:rsidRPr="009D4B2D" w:rsidRDefault="009D4B2D" w:rsidP="00645E4C">
            <w:pPr>
              <w:jc w:val="left"/>
              <w:rPr>
                <w:rFonts w:eastAsiaTheme="minorEastAsia" w:cs="Arial"/>
                <w:b/>
                <w:bCs/>
                <w:szCs w:val="20"/>
              </w:rPr>
            </w:pPr>
          </w:p>
        </w:tc>
        <w:tc>
          <w:tcPr>
            <w:tcW w:w="1862" w:type="dxa"/>
            <w:vMerge/>
            <w:tcBorders>
              <w:left w:val="single" w:sz="2" w:space="0" w:color="auto"/>
              <w:right w:val="single" w:sz="2" w:space="0" w:color="auto"/>
            </w:tcBorders>
          </w:tcPr>
          <w:p w14:paraId="10847ED9" w14:textId="77777777" w:rsidR="009D4B2D" w:rsidRPr="009D4B2D" w:rsidRDefault="009D4B2D" w:rsidP="00645E4C">
            <w:pPr>
              <w:jc w:val="left"/>
              <w:rPr>
                <w:rFonts w:eastAsiaTheme="minorEastAsia" w:cs="Arial"/>
                <w:szCs w:val="20"/>
              </w:rPr>
            </w:pPr>
          </w:p>
        </w:tc>
        <w:tc>
          <w:tcPr>
            <w:tcW w:w="2268" w:type="dxa"/>
            <w:gridSpan w:val="2"/>
            <w:vMerge/>
            <w:tcBorders>
              <w:left w:val="single" w:sz="2" w:space="0" w:color="auto"/>
              <w:right w:val="single" w:sz="2" w:space="0" w:color="auto"/>
            </w:tcBorders>
          </w:tcPr>
          <w:p w14:paraId="4602F5C4" w14:textId="77777777" w:rsidR="009D4B2D" w:rsidRPr="009D4B2D" w:rsidRDefault="009D4B2D" w:rsidP="00645E4C">
            <w:pPr>
              <w:jc w:val="left"/>
              <w:rPr>
                <w:rFonts w:eastAsiaTheme="minorEastAsia" w:cs="Arial"/>
                <w:szCs w:val="20"/>
              </w:rPr>
            </w:pPr>
          </w:p>
        </w:tc>
        <w:tc>
          <w:tcPr>
            <w:tcW w:w="2409" w:type="dxa"/>
            <w:gridSpan w:val="2"/>
            <w:vMerge/>
            <w:tcBorders>
              <w:left w:val="single" w:sz="2" w:space="0" w:color="auto"/>
              <w:bottom w:val="single" w:sz="4" w:space="0" w:color="auto"/>
              <w:right w:val="single" w:sz="2" w:space="0" w:color="auto"/>
            </w:tcBorders>
          </w:tcPr>
          <w:p w14:paraId="7A9B3D1C" w14:textId="77777777" w:rsidR="009D4B2D" w:rsidRPr="00051AAD" w:rsidRDefault="009D4B2D" w:rsidP="00645E4C">
            <w:pPr>
              <w:jc w:val="left"/>
              <w:rPr>
                <w:rFonts w:eastAsiaTheme="minorEastAsia" w:cs="Arial"/>
                <w:color w:val="008000"/>
                <w:szCs w:val="20"/>
              </w:rPr>
            </w:pPr>
          </w:p>
        </w:tc>
        <w:tc>
          <w:tcPr>
            <w:tcW w:w="1843" w:type="dxa"/>
            <w:gridSpan w:val="2"/>
            <w:tcBorders>
              <w:top w:val="single" w:sz="2" w:space="0" w:color="auto"/>
              <w:left w:val="single" w:sz="2" w:space="0" w:color="auto"/>
              <w:bottom w:val="single" w:sz="4" w:space="0" w:color="auto"/>
              <w:right w:val="single" w:sz="2" w:space="0" w:color="auto"/>
            </w:tcBorders>
          </w:tcPr>
          <w:p w14:paraId="3084645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Univerzalni fungicid</w:t>
            </w:r>
          </w:p>
          <w:p w14:paraId="620B341A" w14:textId="77777777" w:rsidR="009D4B2D" w:rsidRPr="00051AAD" w:rsidRDefault="009D4B2D" w:rsidP="00645E4C">
            <w:pPr>
              <w:jc w:val="left"/>
              <w:rPr>
                <w:rFonts w:eastAsiaTheme="minorEastAsia" w:cs="Arial"/>
                <w:color w:val="008000"/>
                <w:szCs w:val="20"/>
              </w:rPr>
            </w:pPr>
          </w:p>
        </w:tc>
        <w:tc>
          <w:tcPr>
            <w:tcW w:w="1109" w:type="dxa"/>
            <w:tcBorders>
              <w:top w:val="single" w:sz="2" w:space="0" w:color="auto"/>
              <w:left w:val="single" w:sz="2" w:space="0" w:color="auto"/>
              <w:bottom w:val="single" w:sz="4" w:space="0" w:color="auto"/>
              <w:right w:val="single" w:sz="2" w:space="0" w:color="auto"/>
            </w:tcBorders>
          </w:tcPr>
          <w:p w14:paraId="62DAADFF"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5g/10 L vode </w:t>
            </w:r>
          </w:p>
          <w:p w14:paraId="7A5206B2" w14:textId="77777777" w:rsidR="009D4B2D" w:rsidRPr="009D4B2D" w:rsidRDefault="009D4B2D" w:rsidP="00645E4C">
            <w:pPr>
              <w:jc w:val="left"/>
              <w:rPr>
                <w:rFonts w:eastAsiaTheme="minorEastAsia" w:cs="Arial"/>
                <w:szCs w:val="20"/>
              </w:rPr>
            </w:pPr>
            <w:r w:rsidRPr="009D4B2D">
              <w:rPr>
                <w:rFonts w:eastAsiaTheme="minorEastAsia" w:cs="Arial"/>
                <w:szCs w:val="20"/>
              </w:rPr>
              <w:t>ali</w:t>
            </w:r>
          </w:p>
          <w:p w14:paraId="37D7CC8E" w14:textId="77777777" w:rsidR="009D4B2D" w:rsidRPr="009D4B2D" w:rsidRDefault="009D4B2D" w:rsidP="00645E4C">
            <w:pPr>
              <w:jc w:val="left"/>
              <w:rPr>
                <w:rFonts w:eastAsiaTheme="minorEastAsia" w:cs="Arial"/>
                <w:szCs w:val="20"/>
              </w:rPr>
            </w:pPr>
            <w:r w:rsidRPr="009D4B2D">
              <w:rPr>
                <w:rFonts w:eastAsiaTheme="minorEastAsia" w:cs="Arial"/>
                <w:szCs w:val="20"/>
              </w:rPr>
              <w:t>1-2g/ na 2-4 L/100 m2</w:t>
            </w:r>
          </w:p>
        </w:tc>
        <w:tc>
          <w:tcPr>
            <w:tcW w:w="1144" w:type="dxa"/>
            <w:tcBorders>
              <w:top w:val="single" w:sz="2" w:space="0" w:color="auto"/>
              <w:left w:val="single" w:sz="2" w:space="0" w:color="auto"/>
              <w:bottom w:val="single" w:sz="4" w:space="0" w:color="auto"/>
              <w:right w:val="single" w:sz="2" w:space="0" w:color="auto"/>
            </w:tcBorders>
          </w:tcPr>
          <w:p w14:paraId="6CCF4105"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560" w:type="dxa"/>
            <w:tcBorders>
              <w:top w:val="single" w:sz="2" w:space="0" w:color="auto"/>
              <w:left w:val="single" w:sz="2" w:space="0" w:color="auto"/>
              <w:bottom w:val="single" w:sz="4" w:space="0" w:color="auto"/>
              <w:right w:val="single" w:sz="2" w:space="0" w:color="auto"/>
            </w:tcBorders>
          </w:tcPr>
          <w:p w14:paraId="65FE4A0F"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Največ 2 tretiranji </w:t>
            </w:r>
          </w:p>
          <w:p w14:paraId="39626034" w14:textId="77777777" w:rsidR="009D4B2D" w:rsidRPr="009D4B2D" w:rsidRDefault="009D4B2D" w:rsidP="00E2764F">
            <w:pPr>
              <w:spacing w:before="240"/>
              <w:jc w:val="left"/>
              <w:rPr>
                <w:rFonts w:eastAsiaTheme="minorEastAsia" w:cs="Arial"/>
                <w:szCs w:val="20"/>
              </w:rPr>
            </w:pPr>
            <w:r w:rsidRPr="009D4B2D">
              <w:rPr>
                <w:rFonts w:eastAsiaTheme="minorEastAsia" w:cs="Arial"/>
                <w:szCs w:val="20"/>
              </w:rPr>
              <w:t xml:space="preserve">S sredstvom se tretira na prostem in v zaščitenih prostorih, z zalivanjem. Tretira se od </w:t>
            </w:r>
            <w:r w:rsidRPr="009D4B2D">
              <w:rPr>
                <w:rFonts w:eastAsiaTheme="minorEastAsia" w:cs="Arial"/>
                <w:szCs w:val="20"/>
              </w:rPr>
              <w:lastRenderedPageBreak/>
              <w:t>razvojne faze, ko je drugi list na glavnem poganjku razvit, do faze, ko je četrti list na glavnem poganjku razvit (BBCH 12-14). Interval med tretiranjema naj bo 10 dni.</w:t>
            </w:r>
          </w:p>
        </w:tc>
      </w:tr>
      <w:tr w:rsidR="009D4B2D" w:rsidRPr="009D4B2D" w14:paraId="4DADF494" w14:textId="77777777" w:rsidTr="009D4B2D">
        <w:trPr>
          <w:gridAfter w:val="7"/>
          <w:wAfter w:w="8065" w:type="dxa"/>
          <w:trHeight w:val="230"/>
        </w:trPr>
        <w:tc>
          <w:tcPr>
            <w:tcW w:w="1701" w:type="dxa"/>
            <w:vMerge/>
            <w:tcBorders>
              <w:left w:val="single" w:sz="2" w:space="0" w:color="auto"/>
              <w:bottom w:val="single" w:sz="4" w:space="0" w:color="auto"/>
              <w:right w:val="single" w:sz="2" w:space="0" w:color="auto"/>
            </w:tcBorders>
          </w:tcPr>
          <w:p w14:paraId="512F0AD4" w14:textId="77777777" w:rsidR="009D4B2D" w:rsidRPr="009D4B2D" w:rsidRDefault="009D4B2D" w:rsidP="00645E4C">
            <w:pPr>
              <w:jc w:val="left"/>
              <w:rPr>
                <w:rFonts w:eastAsiaTheme="minorEastAsia" w:cs="Arial"/>
                <w:b/>
                <w:bCs/>
                <w:szCs w:val="20"/>
              </w:rPr>
            </w:pPr>
          </w:p>
        </w:tc>
        <w:tc>
          <w:tcPr>
            <w:tcW w:w="1862" w:type="dxa"/>
            <w:vMerge/>
            <w:tcBorders>
              <w:left w:val="single" w:sz="2" w:space="0" w:color="auto"/>
              <w:bottom w:val="single" w:sz="4" w:space="0" w:color="auto"/>
              <w:right w:val="single" w:sz="2" w:space="0" w:color="auto"/>
            </w:tcBorders>
          </w:tcPr>
          <w:p w14:paraId="14BF4E0C" w14:textId="77777777" w:rsidR="009D4B2D" w:rsidRPr="009D4B2D" w:rsidRDefault="009D4B2D" w:rsidP="00645E4C">
            <w:pPr>
              <w:jc w:val="left"/>
              <w:rPr>
                <w:rFonts w:eastAsiaTheme="minorEastAsia" w:cs="Arial"/>
                <w:szCs w:val="20"/>
              </w:rPr>
            </w:pPr>
          </w:p>
        </w:tc>
        <w:tc>
          <w:tcPr>
            <w:tcW w:w="2268" w:type="dxa"/>
            <w:gridSpan w:val="2"/>
            <w:vMerge/>
            <w:tcBorders>
              <w:left w:val="single" w:sz="2" w:space="0" w:color="auto"/>
              <w:bottom w:val="single" w:sz="4" w:space="0" w:color="auto"/>
              <w:right w:val="single" w:sz="2" w:space="0" w:color="auto"/>
            </w:tcBorders>
          </w:tcPr>
          <w:p w14:paraId="0A21CC79" w14:textId="77777777" w:rsidR="009D4B2D" w:rsidRPr="009D4B2D" w:rsidRDefault="009D4B2D" w:rsidP="00645E4C">
            <w:pPr>
              <w:jc w:val="left"/>
              <w:rPr>
                <w:rFonts w:eastAsiaTheme="minorEastAsia" w:cs="Arial"/>
                <w:szCs w:val="20"/>
              </w:rPr>
            </w:pPr>
          </w:p>
        </w:tc>
      </w:tr>
      <w:tr w:rsidR="009D4B2D" w:rsidRPr="009D4B2D" w14:paraId="46AE68F4" w14:textId="77777777" w:rsidTr="009D4B2D">
        <w:tc>
          <w:tcPr>
            <w:tcW w:w="1701" w:type="dxa"/>
            <w:vMerge w:val="restart"/>
            <w:tcBorders>
              <w:top w:val="single" w:sz="4" w:space="0" w:color="auto"/>
              <w:left w:val="single" w:sz="4" w:space="0" w:color="auto"/>
              <w:bottom w:val="single" w:sz="4" w:space="0" w:color="auto"/>
              <w:right w:val="single" w:sz="4" w:space="0" w:color="auto"/>
            </w:tcBorders>
          </w:tcPr>
          <w:p w14:paraId="258CBB91" w14:textId="77777777" w:rsidR="009D4B2D" w:rsidRPr="009D4B2D" w:rsidRDefault="009D4B2D" w:rsidP="00645E4C">
            <w:pPr>
              <w:jc w:val="left"/>
              <w:rPr>
                <w:rFonts w:eastAsiaTheme="minorEastAsia" w:cs="Arial"/>
                <w:szCs w:val="20"/>
              </w:rPr>
            </w:pPr>
            <w:r w:rsidRPr="009D4B2D">
              <w:rPr>
                <w:rFonts w:eastAsiaTheme="minorEastAsia" w:cs="Arial"/>
                <w:b/>
                <w:bCs/>
                <w:szCs w:val="20"/>
              </w:rPr>
              <w:t>Krompirjeva plesen</w:t>
            </w:r>
            <w:r w:rsidRPr="009D4B2D">
              <w:rPr>
                <w:rFonts w:eastAsiaTheme="minorEastAsia" w:cs="Arial"/>
                <w:szCs w:val="20"/>
              </w:rPr>
              <w:t xml:space="preserve"> </w:t>
            </w:r>
          </w:p>
          <w:p w14:paraId="23046F70"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Phytophtora infestans</w:t>
            </w:r>
          </w:p>
        </w:tc>
        <w:tc>
          <w:tcPr>
            <w:tcW w:w="1862" w:type="dxa"/>
            <w:vMerge w:val="restart"/>
            <w:tcBorders>
              <w:top w:val="single" w:sz="4" w:space="0" w:color="auto"/>
              <w:left w:val="single" w:sz="4" w:space="0" w:color="auto"/>
              <w:bottom w:val="single" w:sz="4" w:space="0" w:color="auto"/>
              <w:right w:val="single" w:sz="4" w:space="0" w:color="auto"/>
            </w:tcBorders>
          </w:tcPr>
          <w:p w14:paraId="7C33D348" w14:textId="77777777" w:rsidR="009D4B2D" w:rsidRPr="009D4B2D" w:rsidRDefault="009D4B2D" w:rsidP="00645E4C">
            <w:pPr>
              <w:jc w:val="left"/>
              <w:rPr>
                <w:rFonts w:eastAsiaTheme="minorEastAsia" w:cs="Arial"/>
                <w:szCs w:val="20"/>
              </w:rPr>
            </w:pPr>
            <w:r w:rsidRPr="009D4B2D">
              <w:rPr>
                <w:rFonts w:eastAsiaTheme="minorEastAsia" w:cs="Arial"/>
                <w:szCs w:val="20"/>
              </w:rPr>
              <w:t>Gliva napada listje, steblo in plodove. Sivo-rjave pege nepravilne oblike najprej opazimo ob robovih spodnjih listov. Pri višji vlagi se na spodnji strani pojavlja bela prevleka.  Na steblu se pojavljajo temne pege elipsaste oblike,  na zelenih plodovih pa opazimo temnejše vdrte pege, ki postajajo bronaste barve.</w:t>
            </w:r>
          </w:p>
          <w:p w14:paraId="2DEAF6EA" w14:textId="77777777" w:rsidR="009D4B2D" w:rsidRPr="009D4B2D" w:rsidRDefault="009D4B2D" w:rsidP="00E2764F">
            <w:pPr>
              <w:spacing w:before="240"/>
              <w:jc w:val="left"/>
              <w:rPr>
                <w:rFonts w:eastAsiaTheme="minorEastAsia" w:cs="Arial"/>
                <w:szCs w:val="20"/>
                <w:lang w:val="pl-PL"/>
              </w:rPr>
            </w:pPr>
            <w:r w:rsidRPr="009D4B2D">
              <w:rPr>
                <w:rFonts w:eastAsiaTheme="minorEastAsia" w:cs="Arial"/>
                <w:szCs w:val="20"/>
                <w:lang w:val="pl-PL"/>
              </w:rPr>
              <w:t xml:space="preserve">Bolezen se v zaščitenih prostorih pojavlja </w:t>
            </w:r>
            <w:r w:rsidRPr="009D4B2D">
              <w:rPr>
                <w:rFonts w:eastAsiaTheme="minorEastAsia" w:cs="Arial"/>
                <w:szCs w:val="20"/>
                <w:lang w:val="pl-PL"/>
              </w:rPr>
              <w:lastRenderedPageBreak/>
              <w:t xml:space="preserve">pozno v jeseni, zato nima ekonomskega pomena, razen pri pridelavi na prostem. </w:t>
            </w:r>
          </w:p>
          <w:p w14:paraId="2411E50C" w14:textId="23114C88" w:rsidR="009D4B2D" w:rsidRPr="009D4B2D" w:rsidRDefault="009D4B2D" w:rsidP="00E2764F">
            <w:pPr>
              <w:jc w:val="left"/>
              <w:rPr>
                <w:rFonts w:eastAsiaTheme="minorEastAsia" w:cs="Arial"/>
                <w:szCs w:val="20"/>
              </w:rPr>
            </w:pPr>
            <w:r w:rsidRPr="009D4B2D">
              <w:rPr>
                <w:rFonts w:eastAsiaTheme="minorEastAsia" w:cs="Arial"/>
                <w:szCs w:val="20"/>
                <w:lang w:val="pl-PL"/>
              </w:rPr>
              <w:t>Zaradi težav s karencami tržno pridelavo paradižnika na celinskem območju svetujemo le v zaščitenih prostorih.</w:t>
            </w:r>
          </w:p>
        </w:tc>
        <w:tc>
          <w:tcPr>
            <w:tcW w:w="2235" w:type="dxa"/>
            <w:vMerge w:val="restart"/>
            <w:tcBorders>
              <w:top w:val="single" w:sz="4" w:space="0" w:color="auto"/>
              <w:left w:val="single" w:sz="4" w:space="0" w:color="auto"/>
              <w:bottom w:val="single" w:sz="4" w:space="0" w:color="auto"/>
              <w:right w:val="single" w:sz="4" w:space="0" w:color="auto"/>
            </w:tcBorders>
          </w:tcPr>
          <w:p w14:paraId="5D8CB0D5"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Agrotehnični ukrepi:</w:t>
            </w:r>
          </w:p>
          <w:p w14:paraId="7968D369"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širok kolobar  z upoštevanjem krompirja kot kolobarnega člena</w:t>
            </w:r>
          </w:p>
          <w:p w14:paraId="458362E6"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 xml:space="preserve">posevki s krompirjem naj bodo čim dalj stran od posevkov paradižnika, predvsem pa paradižnika v rastlinjakih </w:t>
            </w:r>
          </w:p>
          <w:p w14:paraId="5C75DFDA"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paradižnik samo izjemoma (Primorska) pridelujemo na prostem,</w:t>
            </w:r>
          </w:p>
          <w:p w14:paraId="3119A748"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ZRAČENJE zavarovanih prostorov, tudi z ventilatorji</w:t>
            </w:r>
          </w:p>
          <w:p w14:paraId="40333D03"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odstranjevanje samosevcev krompirja</w:t>
            </w:r>
          </w:p>
          <w:p w14:paraId="08B87D5A"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lastRenderedPageBreak/>
              <w:t>sajenje toelrantnih ali odpornih hibridov</w:t>
            </w:r>
          </w:p>
          <w:p w14:paraId="28AD9055"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zagotavljanje nizke zračne vlage: vetilatorji, zračenje…</w:t>
            </w:r>
          </w:p>
          <w:p w14:paraId="2586CDEB"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dovolj široke medvrstne razdalje</w:t>
            </w:r>
          </w:p>
          <w:p w14:paraId="3F967D53"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redno in pravočasno odstranjevanje zalistnikov</w:t>
            </w:r>
          </w:p>
          <w:p w14:paraId="0B52A189"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po potrebi v pregostem nasadu odstanjevanje listov največ  do 6 na teden</w:t>
            </w:r>
          </w:p>
          <w:p w14:paraId="6B543BC7" w14:textId="77777777" w:rsidR="009D4B2D" w:rsidRPr="009D4B2D" w:rsidRDefault="009D4B2D" w:rsidP="00E2764F">
            <w:pPr>
              <w:spacing w:before="240"/>
              <w:jc w:val="left"/>
              <w:rPr>
                <w:rFonts w:eastAsiaTheme="minorEastAsia" w:cs="Arial"/>
                <w:szCs w:val="20"/>
              </w:rPr>
            </w:pPr>
            <w:r w:rsidRPr="009D4B2D">
              <w:rPr>
                <w:rFonts w:eastAsiaTheme="minorEastAsia" w:cs="Arial"/>
                <w:szCs w:val="20"/>
              </w:rPr>
              <w:t xml:space="preserve">Kemični ukrepi: </w:t>
            </w:r>
          </w:p>
          <w:p w14:paraId="19862B52" w14:textId="77777777" w:rsidR="009D4B2D" w:rsidRPr="009D4B2D" w:rsidRDefault="009D4B2D" w:rsidP="00645E4C">
            <w:pPr>
              <w:jc w:val="left"/>
              <w:rPr>
                <w:rFonts w:eastAsiaTheme="minorEastAsia" w:cs="Arial"/>
                <w:szCs w:val="20"/>
              </w:rPr>
            </w:pPr>
            <w:r w:rsidRPr="009D4B2D">
              <w:rPr>
                <w:rFonts w:eastAsiaTheme="minorEastAsia" w:cs="Arial"/>
                <w:szCs w:val="20"/>
              </w:rPr>
              <w:t>- ob spremljanju napovedi nevarnosti bolezni</w:t>
            </w:r>
          </w:p>
          <w:p w14:paraId="4B389D2A" w14:textId="77777777" w:rsidR="009D4B2D" w:rsidRPr="009D4B2D" w:rsidRDefault="009D4B2D" w:rsidP="00645E4C">
            <w:pPr>
              <w:jc w:val="left"/>
              <w:rPr>
                <w:rFonts w:eastAsiaTheme="minorEastAsia" w:cs="Arial"/>
                <w:szCs w:val="20"/>
              </w:rPr>
            </w:pPr>
            <w:r w:rsidRPr="009D4B2D">
              <w:rPr>
                <w:rFonts w:eastAsiaTheme="minorEastAsia" w:cs="Arial"/>
                <w:szCs w:val="20"/>
              </w:rPr>
              <w:t>-redno varstvo posevkov na prostem</w:t>
            </w:r>
          </w:p>
        </w:tc>
        <w:tc>
          <w:tcPr>
            <w:tcW w:w="8098" w:type="dxa"/>
            <w:gridSpan w:val="8"/>
            <w:tcBorders>
              <w:top w:val="single" w:sz="4" w:space="0" w:color="auto"/>
              <w:left w:val="single" w:sz="4" w:space="0" w:color="auto"/>
              <w:bottom w:val="single" w:sz="4" w:space="0" w:color="auto"/>
              <w:right w:val="single" w:sz="4" w:space="0" w:color="auto"/>
            </w:tcBorders>
          </w:tcPr>
          <w:p w14:paraId="55F22CD2" w14:textId="77777777" w:rsidR="009D4B2D" w:rsidRPr="009D4B2D" w:rsidRDefault="009D4B2D" w:rsidP="00645E4C">
            <w:pPr>
              <w:jc w:val="left"/>
              <w:rPr>
                <w:rFonts w:eastAsiaTheme="minorEastAsia" w:cs="Arial"/>
                <w:b/>
                <w:szCs w:val="20"/>
              </w:rPr>
            </w:pPr>
            <w:r w:rsidRPr="009D4B2D">
              <w:rPr>
                <w:rFonts w:eastAsiaTheme="minorEastAsia" w:cs="Arial"/>
                <w:b/>
                <w:szCs w:val="20"/>
              </w:rPr>
              <w:lastRenderedPageBreak/>
              <w:t>PRIDELAVA NA PROSTEM IN V ZAŠČITENIH PROSTORIH</w:t>
            </w:r>
          </w:p>
        </w:tc>
      </w:tr>
      <w:tr w:rsidR="009D4B2D" w:rsidRPr="009D4B2D" w14:paraId="279E8CBE" w14:textId="77777777" w:rsidTr="009D4B2D">
        <w:trPr>
          <w:gridAfter w:val="8"/>
          <w:wAfter w:w="8098" w:type="dxa"/>
          <w:trHeight w:val="230"/>
        </w:trPr>
        <w:tc>
          <w:tcPr>
            <w:tcW w:w="1701" w:type="dxa"/>
            <w:vMerge/>
            <w:tcBorders>
              <w:top w:val="single" w:sz="4" w:space="0" w:color="auto"/>
              <w:left w:val="single" w:sz="4" w:space="0" w:color="auto"/>
              <w:right w:val="single" w:sz="4" w:space="0" w:color="auto"/>
            </w:tcBorders>
          </w:tcPr>
          <w:p w14:paraId="2BFD2B5D" w14:textId="77777777" w:rsidR="009D4B2D" w:rsidRPr="009D4B2D" w:rsidRDefault="009D4B2D" w:rsidP="00645E4C">
            <w:pPr>
              <w:jc w:val="left"/>
              <w:rPr>
                <w:rFonts w:eastAsiaTheme="minorEastAsia" w:cs="Arial"/>
                <w:b/>
                <w:bCs/>
                <w:szCs w:val="20"/>
              </w:rPr>
            </w:pPr>
          </w:p>
        </w:tc>
        <w:tc>
          <w:tcPr>
            <w:tcW w:w="1862" w:type="dxa"/>
            <w:vMerge/>
            <w:tcBorders>
              <w:top w:val="single" w:sz="4" w:space="0" w:color="auto"/>
              <w:left w:val="single" w:sz="4" w:space="0" w:color="auto"/>
              <w:right w:val="single" w:sz="4" w:space="0" w:color="auto"/>
            </w:tcBorders>
          </w:tcPr>
          <w:p w14:paraId="2A7556A5" w14:textId="77777777" w:rsidR="009D4B2D" w:rsidRPr="009D4B2D" w:rsidRDefault="009D4B2D" w:rsidP="00645E4C">
            <w:pPr>
              <w:jc w:val="left"/>
              <w:rPr>
                <w:rFonts w:eastAsiaTheme="minorEastAsia" w:cs="Arial"/>
                <w:szCs w:val="20"/>
              </w:rPr>
            </w:pPr>
          </w:p>
        </w:tc>
        <w:tc>
          <w:tcPr>
            <w:tcW w:w="2235" w:type="dxa"/>
            <w:vMerge/>
            <w:tcBorders>
              <w:top w:val="single" w:sz="4" w:space="0" w:color="auto"/>
              <w:left w:val="single" w:sz="4" w:space="0" w:color="auto"/>
              <w:right w:val="single" w:sz="4" w:space="0" w:color="auto"/>
            </w:tcBorders>
          </w:tcPr>
          <w:p w14:paraId="7289B2D5" w14:textId="77777777" w:rsidR="009D4B2D" w:rsidRPr="009D4B2D" w:rsidRDefault="009D4B2D" w:rsidP="00645E4C">
            <w:pPr>
              <w:jc w:val="left"/>
              <w:rPr>
                <w:rFonts w:eastAsiaTheme="minorEastAsia" w:cs="Arial"/>
                <w:szCs w:val="20"/>
              </w:rPr>
            </w:pPr>
          </w:p>
        </w:tc>
      </w:tr>
      <w:tr w:rsidR="009D4B2D" w:rsidRPr="009D4B2D" w14:paraId="31446B01" w14:textId="77777777" w:rsidTr="009D4B2D">
        <w:trPr>
          <w:gridAfter w:val="8"/>
          <w:wAfter w:w="8098" w:type="dxa"/>
          <w:trHeight w:val="230"/>
        </w:trPr>
        <w:tc>
          <w:tcPr>
            <w:tcW w:w="1701" w:type="dxa"/>
            <w:vMerge/>
            <w:tcBorders>
              <w:left w:val="single" w:sz="4" w:space="0" w:color="auto"/>
              <w:right w:val="single" w:sz="4" w:space="0" w:color="auto"/>
            </w:tcBorders>
          </w:tcPr>
          <w:p w14:paraId="088A1624"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348010A3"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300B017A" w14:textId="77777777" w:rsidR="009D4B2D" w:rsidRPr="009D4B2D" w:rsidRDefault="009D4B2D" w:rsidP="00645E4C">
            <w:pPr>
              <w:jc w:val="left"/>
              <w:rPr>
                <w:rFonts w:eastAsiaTheme="minorEastAsia" w:cs="Arial"/>
                <w:szCs w:val="20"/>
              </w:rPr>
            </w:pPr>
          </w:p>
        </w:tc>
      </w:tr>
      <w:tr w:rsidR="009D4B2D" w:rsidRPr="009D4B2D" w14:paraId="43074FE9" w14:textId="77777777" w:rsidTr="009D4B2D">
        <w:trPr>
          <w:gridAfter w:val="8"/>
          <w:wAfter w:w="8098" w:type="dxa"/>
          <w:trHeight w:val="230"/>
        </w:trPr>
        <w:tc>
          <w:tcPr>
            <w:tcW w:w="1701" w:type="dxa"/>
            <w:vMerge/>
            <w:tcBorders>
              <w:left w:val="single" w:sz="4" w:space="0" w:color="auto"/>
              <w:right w:val="single" w:sz="4" w:space="0" w:color="auto"/>
            </w:tcBorders>
          </w:tcPr>
          <w:p w14:paraId="28C9DC5B"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6317647A"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137678DC" w14:textId="77777777" w:rsidR="009D4B2D" w:rsidRPr="009D4B2D" w:rsidRDefault="009D4B2D" w:rsidP="00645E4C">
            <w:pPr>
              <w:jc w:val="left"/>
              <w:rPr>
                <w:rFonts w:eastAsiaTheme="minorEastAsia" w:cs="Arial"/>
                <w:szCs w:val="20"/>
              </w:rPr>
            </w:pPr>
          </w:p>
        </w:tc>
      </w:tr>
      <w:tr w:rsidR="009D4B2D" w:rsidRPr="009D4B2D" w14:paraId="44F330E0" w14:textId="77777777" w:rsidTr="009D4B2D">
        <w:tc>
          <w:tcPr>
            <w:tcW w:w="1701" w:type="dxa"/>
            <w:vMerge/>
            <w:tcBorders>
              <w:left w:val="single" w:sz="4" w:space="0" w:color="auto"/>
              <w:right w:val="single" w:sz="4" w:space="0" w:color="auto"/>
            </w:tcBorders>
          </w:tcPr>
          <w:p w14:paraId="0A917C22"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0A53D9B4"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4DD38E74" w14:textId="77777777" w:rsidR="009D4B2D" w:rsidRPr="009D4B2D" w:rsidRDefault="009D4B2D" w:rsidP="00645E4C">
            <w:pPr>
              <w:jc w:val="left"/>
              <w:rPr>
                <w:rFonts w:eastAsiaTheme="minorEastAsia" w:cs="Arial"/>
                <w:szCs w:val="20"/>
              </w:rPr>
            </w:pPr>
          </w:p>
        </w:tc>
        <w:tc>
          <w:tcPr>
            <w:tcW w:w="2424" w:type="dxa"/>
            <w:gridSpan w:val="2"/>
            <w:tcBorders>
              <w:top w:val="single" w:sz="4" w:space="0" w:color="auto"/>
              <w:left w:val="single" w:sz="4" w:space="0" w:color="auto"/>
              <w:bottom w:val="single" w:sz="4" w:space="0" w:color="auto"/>
              <w:right w:val="single" w:sz="4" w:space="0" w:color="auto"/>
            </w:tcBorders>
          </w:tcPr>
          <w:p w14:paraId="480CDD98" w14:textId="77777777" w:rsidR="009D4B2D" w:rsidRPr="009D4B2D" w:rsidRDefault="009D4B2D" w:rsidP="00645E4C">
            <w:pPr>
              <w:jc w:val="left"/>
              <w:rPr>
                <w:rFonts w:eastAsiaTheme="minorEastAsia" w:cs="Arial"/>
                <w:szCs w:val="20"/>
              </w:rPr>
            </w:pPr>
            <w:r w:rsidRPr="009D4B2D">
              <w:rPr>
                <w:rFonts w:eastAsiaTheme="minorEastAsia" w:cs="Arial"/>
                <w:szCs w:val="20"/>
              </w:rPr>
              <w:t>-metiram</w:t>
            </w:r>
          </w:p>
        </w:tc>
        <w:tc>
          <w:tcPr>
            <w:tcW w:w="1842" w:type="dxa"/>
            <w:gridSpan w:val="2"/>
            <w:tcBorders>
              <w:top w:val="single" w:sz="4" w:space="0" w:color="auto"/>
              <w:left w:val="single" w:sz="4" w:space="0" w:color="auto"/>
              <w:bottom w:val="single" w:sz="4" w:space="0" w:color="auto"/>
              <w:right w:val="single" w:sz="4" w:space="0" w:color="auto"/>
            </w:tcBorders>
          </w:tcPr>
          <w:p w14:paraId="309DE7D0" w14:textId="77777777" w:rsidR="009D4B2D" w:rsidRPr="009D4B2D" w:rsidRDefault="009D4B2D" w:rsidP="00645E4C">
            <w:pPr>
              <w:jc w:val="left"/>
              <w:rPr>
                <w:rFonts w:eastAsiaTheme="minorEastAsia" w:cs="Arial"/>
                <w:b/>
                <w:szCs w:val="20"/>
              </w:rPr>
            </w:pPr>
            <w:r w:rsidRPr="009D4B2D">
              <w:rPr>
                <w:rFonts w:eastAsiaTheme="minorEastAsia" w:cs="Arial"/>
                <w:szCs w:val="20"/>
              </w:rPr>
              <w:t>Polyram DF</w:t>
            </w:r>
          </w:p>
        </w:tc>
        <w:tc>
          <w:tcPr>
            <w:tcW w:w="1128" w:type="dxa"/>
            <w:gridSpan w:val="2"/>
            <w:tcBorders>
              <w:top w:val="single" w:sz="4" w:space="0" w:color="auto"/>
              <w:left w:val="single" w:sz="4" w:space="0" w:color="auto"/>
              <w:bottom w:val="single" w:sz="4" w:space="0" w:color="auto"/>
              <w:right w:val="single" w:sz="4" w:space="0" w:color="auto"/>
            </w:tcBorders>
          </w:tcPr>
          <w:p w14:paraId="34D2D700" w14:textId="77777777" w:rsidR="009D4B2D" w:rsidRPr="009D4B2D" w:rsidRDefault="009D4B2D" w:rsidP="00645E4C">
            <w:pPr>
              <w:jc w:val="left"/>
              <w:rPr>
                <w:rFonts w:eastAsiaTheme="minorEastAsia" w:cs="Arial"/>
                <w:szCs w:val="20"/>
              </w:rPr>
            </w:pPr>
            <w:r w:rsidRPr="009D4B2D">
              <w:rPr>
                <w:rFonts w:eastAsiaTheme="minorEastAsia" w:cs="Arial"/>
                <w:szCs w:val="20"/>
              </w:rPr>
              <w:t>2 kg/ha</w:t>
            </w:r>
          </w:p>
        </w:tc>
        <w:tc>
          <w:tcPr>
            <w:tcW w:w="1144" w:type="dxa"/>
            <w:tcBorders>
              <w:top w:val="single" w:sz="4" w:space="0" w:color="auto"/>
              <w:left w:val="single" w:sz="4" w:space="0" w:color="auto"/>
              <w:bottom w:val="single" w:sz="4" w:space="0" w:color="auto"/>
              <w:right w:val="single" w:sz="4" w:space="0" w:color="auto"/>
            </w:tcBorders>
          </w:tcPr>
          <w:p w14:paraId="178EFCEF" w14:textId="77777777" w:rsidR="009D4B2D" w:rsidRPr="009D4B2D" w:rsidRDefault="009D4B2D" w:rsidP="00645E4C">
            <w:pPr>
              <w:jc w:val="left"/>
              <w:rPr>
                <w:rFonts w:eastAsiaTheme="minorEastAsia" w:cs="Arial"/>
                <w:szCs w:val="20"/>
              </w:rPr>
            </w:pPr>
            <w:r w:rsidRPr="009D4B2D">
              <w:rPr>
                <w:rFonts w:eastAsiaTheme="minorEastAsia" w:cs="Arial"/>
                <w:szCs w:val="20"/>
              </w:rPr>
              <w:t>14</w:t>
            </w:r>
          </w:p>
        </w:tc>
        <w:tc>
          <w:tcPr>
            <w:tcW w:w="1560" w:type="dxa"/>
            <w:tcBorders>
              <w:left w:val="single" w:sz="4" w:space="0" w:color="auto"/>
              <w:right w:val="single" w:sz="4" w:space="0" w:color="auto"/>
            </w:tcBorders>
          </w:tcPr>
          <w:p w14:paraId="638A1FCF" w14:textId="77777777" w:rsidR="009D4B2D" w:rsidRPr="009D4B2D" w:rsidRDefault="009D4B2D" w:rsidP="00645E4C">
            <w:pPr>
              <w:jc w:val="left"/>
              <w:rPr>
                <w:rFonts w:eastAsiaTheme="minorEastAsia" w:cs="Arial"/>
                <w:szCs w:val="20"/>
              </w:rPr>
            </w:pPr>
            <w:r w:rsidRPr="009D4B2D">
              <w:rPr>
                <w:rFonts w:eastAsiaTheme="minorEastAsia" w:cs="Arial"/>
                <w:szCs w:val="20"/>
              </w:rPr>
              <w:t>V istem nasadu je dovoljenih največ 5 tretiranj v eni rastni dobi.</w:t>
            </w:r>
          </w:p>
        </w:tc>
      </w:tr>
      <w:tr w:rsidR="009D4B2D" w:rsidRPr="009D4B2D" w14:paraId="50F818FC" w14:textId="77777777" w:rsidTr="009D4B2D">
        <w:tc>
          <w:tcPr>
            <w:tcW w:w="1701" w:type="dxa"/>
            <w:vMerge/>
            <w:tcBorders>
              <w:left w:val="single" w:sz="4" w:space="0" w:color="auto"/>
              <w:right w:val="single" w:sz="4" w:space="0" w:color="auto"/>
            </w:tcBorders>
          </w:tcPr>
          <w:p w14:paraId="40A6D1B3"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5AC78F13"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34C8BDF2" w14:textId="77777777" w:rsidR="009D4B2D" w:rsidRPr="009D4B2D" w:rsidRDefault="009D4B2D" w:rsidP="00645E4C">
            <w:pPr>
              <w:jc w:val="left"/>
              <w:rPr>
                <w:rFonts w:eastAsiaTheme="minorEastAsia" w:cs="Arial"/>
                <w:szCs w:val="20"/>
              </w:rPr>
            </w:pPr>
          </w:p>
        </w:tc>
        <w:tc>
          <w:tcPr>
            <w:tcW w:w="2424" w:type="dxa"/>
            <w:gridSpan w:val="2"/>
            <w:vMerge w:val="restart"/>
            <w:tcBorders>
              <w:top w:val="single" w:sz="4" w:space="0" w:color="auto"/>
              <w:left w:val="single" w:sz="4" w:space="0" w:color="auto"/>
              <w:right w:val="single" w:sz="4" w:space="0" w:color="auto"/>
            </w:tcBorders>
          </w:tcPr>
          <w:p w14:paraId="142BB1ED" w14:textId="77777777" w:rsidR="009D4B2D" w:rsidRPr="009D4B2D" w:rsidRDefault="009D4B2D" w:rsidP="00645E4C">
            <w:pPr>
              <w:jc w:val="left"/>
              <w:rPr>
                <w:rFonts w:eastAsiaTheme="minorEastAsia" w:cs="Arial"/>
                <w:szCs w:val="20"/>
              </w:rPr>
            </w:pPr>
            <w:r w:rsidRPr="009D4B2D">
              <w:rPr>
                <w:rFonts w:eastAsiaTheme="minorEastAsia" w:cs="Arial"/>
                <w:szCs w:val="20"/>
              </w:rPr>
              <w:t>-azoksistrobin</w:t>
            </w:r>
          </w:p>
        </w:tc>
        <w:tc>
          <w:tcPr>
            <w:tcW w:w="1842" w:type="dxa"/>
            <w:gridSpan w:val="2"/>
            <w:tcBorders>
              <w:top w:val="single" w:sz="4" w:space="0" w:color="auto"/>
              <w:left w:val="single" w:sz="4" w:space="0" w:color="auto"/>
              <w:bottom w:val="single" w:sz="4" w:space="0" w:color="auto"/>
              <w:right w:val="single" w:sz="4" w:space="0" w:color="auto"/>
            </w:tcBorders>
          </w:tcPr>
          <w:p w14:paraId="6B558FBC" w14:textId="77777777" w:rsidR="009D4B2D" w:rsidRPr="009D4B2D" w:rsidRDefault="009D4B2D" w:rsidP="00645E4C">
            <w:pPr>
              <w:jc w:val="left"/>
              <w:rPr>
                <w:rFonts w:eastAsiaTheme="minorEastAsia" w:cs="Arial"/>
                <w:szCs w:val="20"/>
              </w:rPr>
            </w:pPr>
            <w:r w:rsidRPr="009D4B2D">
              <w:rPr>
                <w:rFonts w:eastAsiaTheme="minorEastAsia" w:cs="Arial"/>
                <w:szCs w:val="20"/>
              </w:rPr>
              <w:t>Mirador 250 SC</w:t>
            </w:r>
          </w:p>
        </w:tc>
        <w:tc>
          <w:tcPr>
            <w:tcW w:w="1128" w:type="dxa"/>
            <w:gridSpan w:val="2"/>
            <w:vMerge w:val="restart"/>
            <w:tcBorders>
              <w:top w:val="single" w:sz="4" w:space="0" w:color="auto"/>
              <w:left w:val="single" w:sz="4" w:space="0" w:color="auto"/>
              <w:right w:val="single" w:sz="4" w:space="0" w:color="auto"/>
            </w:tcBorders>
          </w:tcPr>
          <w:p w14:paraId="4C7819CE"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p w14:paraId="3682CD14" w14:textId="77777777" w:rsidR="009D4B2D" w:rsidRPr="009D4B2D" w:rsidRDefault="009D4B2D" w:rsidP="00645E4C">
            <w:pPr>
              <w:jc w:val="left"/>
              <w:rPr>
                <w:rFonts w:eastAsiaTheme="minorEastAsia" w:cs="Arial"/>
                <w:szCs w:val="20"/>
              </w:rPr>
            </w:pPr>
          </w:p>
        </w:tc>
        <w:tc>
          <w:tcPr>
            <w:tcW w:w="1144" w:type="dxa"/>
            <w:vMerge w:val="restart"/>
            <w:tcBorders>
              <w:top w:val="single" w:sz="4" w:space="0" w:color="auto"/>
              <w:left w:val="single" w:sz="4" w:space="0" w:color="auto"/>
              <w:right w:val="single" w:sz="4" w:space="0" w:color="auto"/>
            </w:tcBorders>
          </w:tcPr>
          <w:p w14:paraId="5302388E"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p w14:paraId="17407395" w14:textId="77777777" w:rsidR="009D4B2D" w:rsidRPr="009D4B2D" w:rsidRDefault="009D4B2D" w:rsidP="00645E4C">
            <w:pPr>
              <w:jc w:val="left"/>
              <w:rPr>
                <w:rFonts w:eastAsiaTheme="minorEastAsia" w:cs="Arial"/>
                <w:szCs w:val="20"/>
              </w:rPr>
            </w:pPr>
          </w:p>
        </w:tc>
        <w:tc>
          <w:tcPr>
            <w:tcW w:w="1560" w:type="dxa"/>
            <w:vMerge w:val="restart"/>
            <w:tcBorders>
              <w:left w:val="single" w:sz="4" w:space="0" w:color="auto"/>
              <w:right w:val="single" w:sz="4" w:space="0" w:color="auto"/>
            </w:tcBorders>
          </w:tcPr>
          <w:p w14:paraId="1E9EE65C" w14:textId="77777777" w:rsidR="009D4B2D" w:rsidRPr="009D4B2D" w:rsidRDefault="009D4B2D" w:rsidP="00645E4C">
            <w:pPr>
              <w:jc w:val="left"/>
              <w:rPr>
                <w:rFonts w:eastAsiaTheme="minorEastAsia" w:cs="Arial"/>
                <w:szCs w:val="20"/>
              </w:rPr>
            </w:pPr>
            <w:r w:rsidRPr="009D4B2D">
              <w:rPr>
                <w:rFonts w:eastAsiaTheme="minorEastAsia" w:cs="Arial"/>
                <w:szCs w:val="20"/>
              </w:rPr>
              <w:t>S sredstvom se lahko v eni rastni sezoni na istem zemljišču tretira paradižnik na prostem največ trikrat. Razmik med tretiranji mora biti najmanj 7 dni.</w:t>
            </w:r>
          </w:p>
        </w:tc>
      </w:tr>
      <w:tr w:rsidR="009D4B2D" w:rsidRPr="009D4B2D" w14:paraId="1BC9AA32" w14:textId="77777777" w:rsidTr="009D4B2D">
        <w:tc>
          <w:tcPr>
            <w:tcW w:w="1701" w:type="dxa"/>
            <w:vMerge/>
            <w:tcBorders>
              <w:left w:val="single" w:sz="4" w:space="0" w:color="auto"/>
              <w:right w:val="single" w:sz="4" w:space="0" w:color="auto"/>
            </w:tcBorders>
          </w:tcPr>
          <w:p w14:paraId="58E352E9"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23F0ACE8"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63260836" w14:textId="77777777" w:rsidR="009D4B2D" w:rsidRPr="009D4B2D" w:rsidRDefault="009D4B2D" w:rsidP="00645E4C">
            <w:pPr>
              <w:jc w:val="left"/>
              <w:rPr>
                <w:rFonts w:eastAsiaTheme="minorEastAsia" w:cs="Arial"/>
                <w:szCs w:val="20"/>
              </w:rPr>
            </w:pPr>
          </w:p>
        </w:tc>
        <w:tc>
          <w:tcPr>
            <w:tcW w:w="2424" w:type="dxa"/>
            <w:gridSpan w:val="2"/>
            <w:vMerge/>
            <w:tcBorders>
              <w:left w:val="single" w:sz="4" w:space="0" w:color="auto"/>
              <w:right w:val="single" w:sz="4" w:space="0" w:color="auto"/>
            </w:tcBorders>
          </w:tcPr>
          <w:p w14:paraId="4515E7D8" w14:textId="77777777" w:rsidR="009D4B2D" w:rsidRPr="009D4B2D" w:rsidRDefault="009D4B2D" w:rsidP="00645E4C">
            <w:pPr>
              <w:jc w:val="left"/>
              <w:rPr>
                <w:rFonts w:eastAsiaTheme="minorEastAsia" w:cs="Arial"/>
                <w:szCs w:val="20"/>
              </w:rPr>
            </w:pPr>
          </w:p>
        </w:tc>
        <w:tc>
          <w:tcPr>
            <w:tcW w:w="1842" w:type="dxa"/>
            <w:gridSpan w:val="2"/>
            <w:tcBorders>
              <w:top w:val="single" w:sz="4" w:space="0" w:color="auto"/>
              <w:left w:val="single" w:sz="4" w:space="0" w:color="auto"/>
              <w:bottom w:val="single" w:sz="4" w:space="0" w:color="auto"/>
              <w:right w:val="single" w:sz="4" w:space="0" w:color="auto"/>
            </w:tcBorders>
          </w:tcPr>
          <w:p w14:paraId="746C1658" w14:textId="77777777" w:rsidR="009D4B2D" w:rsidRPr="009D4B2D" w:rsidRDefault="009D4B2D" w:rsidP="00645E4C">
            <w:pPr>
              <w:jc w:val="left"/>
              <w:rPr>
                <w:rFonts w:eastAsiaTheme="minorEastAsia" w:cs="Arial"/>
                <w:b/>
                <w:szCs w:val="20"/>
              </w:rPr>
            </w:pPr>
            <w:r w:rsidRPr="009D4B2D">
              <w:rPr>
                <w:rFonts w:eastAsiaTheme="minorEastAsia" w:cs="Arial"/>
                <w:szCs w:val="20"/>
              </w:rPr>
              <w:t>Ortiva</w:t>
            </w:r>
          </w:p>
        </w:tc>
        <w:tc>
          <w:tcPr>
            <w:tcW w:w="1128" w:type="dxa"/>
            <w:gridSpan w:val="2"/>
            <w:vMerge/>
            <w:tcBorders>
              <w:left w:val="single" w:sz="4" w:space="0" w:color="auto"/>
              <w:right w:val="single" w:sz="4" w:space="0" w:color="auto"/>
            </w:tcBorders>
          </w:tcPr>
          <w:p w14:paraId="71A215BE" w14:textId="77777777" w:rsidR="009D4B2D" w:rsidRPr="009D4B2D" w:rsidRDefault="009D4B2D" w:rsidP="00645E4C">
            <w:pPr>
              <w:jc w:val="left"/>
              <w:rPr>
                <w:rFonts w:eastAsiaTheme="minorEastAsia" w:cs="Arial"/>
                <w:szCs w:val="20"/>
              </w:rPr>
            </w:pPr>
          </w:p>
        </w:tc>
        <w:tc>
          <w:tcPr>
            <w:tcW w:w="1144" w:type="dxa"/>
            <w:vMerge/>
            <w:tcBorders>
              <w:left w:val="single" w:sz="4" w:space="0" w:color="auto"/>
              <w:right w:val="single" w:sz="4" w:space="0" w:color="auto"/>
            </w:tcBorders>
          </w:tcPr>
          <w:p w14:paraId="722909E3" w14:textId="77777777" w:rsidR="009D4B2D" w:rsidRPr="009D4B2D" w:rsidRDefault="009D4B2D" w:rsidP="00645E4C">
            <w:pPr>
              <w:jc w:val="left"/>
              <w:rPr>
                <w:rFonts w:eastAsiaTheme="minorEastAsia" w:cs="Arial"/>
                <w:szCs w:val="20"/>
              </w:rPr>
            </w:pPr>
          </w:p>
        </w:tc>
        <w:tc>
          <w:tcPr>
            <w:tcW w:w="1560" w:type="dxa"/>
            <w:vMerge/>
            <w:tcBorders>
              <w:left w:val="single" w:sz="4" w:space="0" w:color="auto"/>
              <w:right w:val="single" w:sz="4" w:space="0" w:color="auto"/>
            </w:tcBorders>
          </w:tcPr>
          <w:p w14:paraId="2B6D5103" w14:textId="77777777" w:rsidR="009D4B2D" w:rsidRPr="009D4B2D" w:rsidRDefault="009D4B2D" w:rsidP="00645E4C">
            <w:pPr>
              <w:jc w:val="left"/>
              <w:rPr>
                <w:rFonts w:eastAsiaTheme="minorEastAsia" w:cs="Arial"/>
                <w:szCs w:val="20"/>
              </w:rPr>
            </w:pPr>
          </w:p>
        </w:tc>
      </w:tr>
      <w:tr w:rsidR="009D4B2D" w:rsidRPr="009D4B2D" w14:paraId="1A3C37DE" w14:textId="77777777" w:rsidTr="009D4B2D">
        <w:tc>
          <w:tcPr>
            <w:tcW w:w="1701" w:type="dxa"/>
            <w:vMerge/>
            <w:tcBorders>
              <w:left w:val="single" w:sz="4" w:space="0" w:color="auto"/>
              <w:right w:val="single" w:sz="4" w:space="0" w:color="auto"/>
            </w:tcBorders>
          </w:tcPr>
          <w:p w14:paraId="22930C4B"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7E4B61B3"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2CF002AB" w14:textId="77777777" w:rsidR="009D4B2D" w:rsidRPr="009D4B2D" w:rsidRDefault="009D4B2D" w:rsidP="00645E4C">
            <w:pPr>
              <w:jc w:val="left"/>
              <w:rPr>
                <w:rFonts w:eastAsiaTheme="minorEastAsia" w:cs="Arial"/>
                <w:szCs w:val="20"/>
              </w:rPr>
            </w:pPr>
          </w:p>
        </w:tc>
        <w:tc>
          <w:tcPr>
            <w:tcW w:w="2424" w:type="dxa"/>
            <w:gridSpan w:val="2"/>
            <w:vMerge/>
            <w:tcBorders>
              <w:left w:val="single" w:sz="4" w:space="0" w:color="auto"/>
              <w:bottom w:val="single" w:sz="4" w:space="0" w:color="auto"/>
              <w:right w:val="single" w:sz="4" w:space="0" w:color="auto"/>
            </w:tcBorders>
          </w:tcPr>
          <w:p w14:paraId="0EA330AB" w14:textId="77777777" w:rsidR="009D4B2D" w:rsidRPr="009D4B2D" w:rsidRDefault="009D4B2D" w:rsidP="00645E4C">
            <w:pPr>
              <w:jc w:val="left"/>
              <w:rPr>
                <w:rFonts w:eastAsiaTheme="minorEastAsia" w:cs="Arial"/>
                <w:szCs w:val="20"/>
              </w:rPr>
            </w:pPr>
          </w:p>
        </w:tc>
        <w:tc>
          <w:tcPr>
            <w:tcW w:w="1842" w:type="dxa"/>
            <w:gridSpan w:val="2"/>
            <w:tcBorders>
              <w:top w:val="single" w:sz="4" w:space="0" w:color="auto"/>
              <w:left w:val="single" w:sz="4" w:space="0" w:color="auto"/>
              <w:bottom w:val="single" w:sz="4" w:space="0" w:color="auto"/>
              <w:right w:val="single" w:sz="4" w:space="0" w:color="auto"/>
            </w:tcBorders>
          </w:tcPr>
          <w:p w14:paraId="258EBBBB" w14:textId="77777777" w:rsidR="009D4B2D" w:rsidRPr="009D4B2D" w:rsidRDefault="009D4B2D" w:rsidP="00645E4C">
            <w:pPr>
              <w:jc w:val="left"/>
              <w:rPr>
                <w:rFonts w:eastAsiaTheme="minorEastAsia" w:cs="Arial"/>
                <w:szCs w:val="20"/>
              </w:rPr>
            </w:pPr>
            <w:r w:rsidRPr="009D4B2D">
              <w:rPr>
                <w:rFonts w:eastAsiaTheme="minorEastAsia" w:cs="Arial"/>
                <w:szCs w:val="20"/>
              </w:rPr>
              <w:t>Zaftra AZT 250 SC</w:t>
            </w:r>
          </w:p>
        </w:tc>
        <w:tc>
          <w:tcPr>
            <w:tcW w:w="1128" w:type="dxa"/>
            <w:gridSpan w:val="2"/>
            <w:vMerge/>
            <w:tcBorders>
              <w:left w:val="single" w:sz="4" w:space="0" w:color="auto"/>
              <w:bottom w:val="single" w:sz="4" w:space="0" w:color="auto"/>
              <w:right w:val="single" w:sz="4" w:space="0" w:color="auto"/>
            </w:tcBorders>
          </w:tcPr>
          <w:p w14:paraId="6FC4C3D5" w14:textId="77777777" w:rsidR="009D4B2D" w:rsidRPr="009D4B2D" w:rsidRDefault="009D4B2D" w:rsidP="00645E4C">
            <w:pPr>
              <w:jc w:val="left"/>
              <w:rPr>
                <w:rFonts w:eastAsiaTheme="minorEastAsia" w:cs="Arial"/>
                <w:szCs w:val="20"/>
              </w:rPr>
            </w:pPr>
          </w:p>
        </w:tc>
        <w:tc>
          <w:tcPr>
            <w:tcW w:w="1144" w:type="dxa"/>
            <w:vMerge/>
            <w:tcBorders>
              <w:left w:val="single" w:sz="4" w:space="0" w:color="auto"/>
              <w:bottom w:val="single" w:sz="4" w:space="0" w:color="auto"/>
              <w:right w:val="single" w:sz="4" w:space="0" w:color="auto"/>
            </w:tcBorders>
          </w:tcPr>
          <w:p w14:paraId="6A99A67B" w14:textId="77777777" w:rsidR="009D4B2D" w:rsidRPr="009D4B2D" w:rsidRDefault="009D4B2D" w:rsidP="00645E4C">
            <w:pPr>
              <w:jc w:val="left"/>
              <w:rPr>
                <w:rFonts w:eastAsiaTheme="minorEastAsia" w:cs="Arial"/>
                <w:szCs w:val="20"/>
              </w:rPr>
            </w:pPr>
          </w:p>
        </w:tc>
        <w:tc>
          <w:tcPr>
            <w:tcW w:w="1560" w:type="dxa"/>
            <w:vMerge/>
            <w:tcBorders>
              <w:left w:val="single" w:sz="4" w:space="0" w:color="auto"/>
              <w:right w:val="single" w:sz="4" w:space="0" w:color="auto"/>
            </w:tcBorders>
          </w:tcPr>
          <w:p w14:paraId="2394B04D" w14:textId="77777777" w:rsidR="009D4B2D" w:rsidRPr="009D4B2D" w:rsidRDefault="009D4B2D" w:rsidP="00645E4C">
            <w:pPr>
              <w:jc w:val="left"/>
              <w:rPr>
                <w:rFonts w:eastAsiaTheme="minorEastAsia" w:cs="Arial"/>
                <w:szCs w:val="20"/>
              </w:rPr>
            </w:pPr>
          </w:p>
        </w:tc>
      </w:tr>
      <w:tr w:rsidR="009D4B2D" w:rsidRPr="009D4B2D" w14:paraId="2B40C16B" w14:textId="77777777" w:rsidTr="009D4B2D">
        <w:tc>
          <w:tcPr>
            <w:tcW w:w="1701" w:type="dxa"/>
            <w:vMerge/>
            <w:tcBorders>
              <w:left w:val="single" w:sz="4" w:space="0" w:color="auto"/>
              <w:right w:val="single" w:sz="4" w:space="0" w:color="auto"/>
            </w:tcBorders>
          </w:tcPr>
          <w:p w14:paraId="1337F47A"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64AAA1F8"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01148309" w14:textId="77777777" w:rsidR="009D4B2D" w:rsidRPr="009D4B2D" w:rsidRDefault="009D4B2D" w:rsidP="00645E4C">
            <w:pPr>
              <w:jc w:val="left"/>
              <w:rPr>
                <w:rFonts w:eastAsiaTheme="minorEastAsia" w:cs="Arial"/>
                <w:szCs w:val="20"/>
              </w:rPr>
            </w:pPr>
          </w:p>
        </w:tc>
        <w:tc>
          <w:tcPr>
            <w:tcW w:w="2424" w:type="dxa"/>
            <w:gridSpan w:val="2"/>
            <w:tcBorders>
              <w:top w:val="single" w:sz="4" w:space="0" w:color="auto"/>
              <w:left w:val="single" w:sz="4" w:space="0" w:color="auto"/>
              <w:bottom w:val="single" w:sz="4" w:space="0" w:color="auto"/>
              <w:right w:val="single" w:sz="4" w:space="0" w:color="auto"/>
            </w:tcBorders>
          </w:tcPr>
          <w:p w14:paraId="0AF39EE1"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-baker v obliki bak. oksida</w:t>
            </w:r>
          </w:p>
        </w:tc>
        <w:tc>
          <w:tcPr>
            <w:tcW w:w="1842" w:type="dxa"/>
            <w:gridSpan w:val="2"/>
            <w:tcBorders>
              <w:top w:val="single" w:sz="4" w:space="0" w:color="auto"/>
              <w:left w:val="single" w:sz="4" w:space="0" w:color="auto"/>
              <w:bottom w:val="single" w:sz="4" w:space="0" w:color="auto"/>
              <w:right w:val="single" w:sz="4" w:space="0" w:color="auto"/>
            </w:tcBorders>
          </w:tcPr>
          <w:p w14:paraId="3F22D077"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Nordox 75 WG</w:t>
            </w:r>
          </w:p>
        </w:tc>
        <w:tc>
          <w:tcPr>
            <w:tcW w:w="1128" w:type="dxa"/>
            <w:gridSpan w:val="2"/>
            <w:tcBorders>
              <w:top w:val="single" w:sz="4" w:space="0" w:color="auto"/>
              <w:left w:val="single" w:sz="4" w:space="0" w:color="auto"/>
              <w:bottom w:val="single" w:sz="4" w:space="0" w:color="auto"/>
              <w:right w:val="single" w:sz="4" w:space="0" w:color="auto"/>
            </w:tcBorders>
          </w:tcPr>
          <w:p w14:paraId="35A44973" w14:textId="77777777" w:rsidR="009D4B2D" w:rsidRPr="009D4B2D" w:rsidRDefault="009D4B2D" w:rsidP="00645E4C">
            <w:pPr>
              <w:jc w:val="left"/>
              <w:rPr>
                <w:rFonts w:eastAsiaTheme="minorEastAsia" w:cs="Arial"/>
                <w:szCs w:val="20"/>
              </w:rPr>
            </w:pPr>
            <w:r w:rsidRPr="009D4B2D">
              <w:rPr>
                <w:rFonts w:eastAsiaTheme="minorEastAsia" w:cs="Arial"/>
                <w:szCs w:val="20"/>
              </w:rPr>
              <w:t>1 kg/ha</w:t>
            </w:r>
          </w:p>
        </w:tc>
        <w:tc>
          <w:tcPr>
            <w:tcW w:w="1144" w:type="dxa"/>
            <w:tcBorders>
              <w:top w:val="single" w:sz="4" w:space="0" w:color="auto"/>
              <w:left w:val="single" w:sz="4" w:space="0" w:color="auto"/>
              <w:bottom w:val="single" w:sz="4" w:space="0" w:color="auto"/>
              <w:right w:val="single" w:sz="4" w:space="0" w:color="auto"/>
            </w:tcBorders>
          </w:tcPr>
          <w:p w14:paraId="7AA28542" w14:textId="77777777" w:rsidR="009D4B2D" w:rsidRPr="009D4B2D" w:rsidRDefault="009D4B2D" w:rsidP="00645E4C">
            <w:pPr>
              <w:jc w:val="left"/>
              <w:rPr>
                <w:rFonts w:eastAsiaTheme="minorEastAsia" w:cs="Arial"/>
                <w:szCs w:val="20"/>
              </w:rPr>
            </w:pPr>
            <w:r w:rsidRPr="009D4B2D">
              <w:rPr>
                <w:rFonts w:eastAsiaTheme="minorEastAsia" w:cs="Arial"/>
                <w:szCs w:val="20"/>
              </w:rPr>
              <w:t>3 / 10</w:t>
            </w:r>
            <w:r w:rsidRPr="009D4B2D">
              <w:rPr>
                <w:rFonts w:eastAsiaTheme="minorEastAsia" w:cs="Arial"/>
                <w:b/>
                <w:szCs w:val="20"/>
              </w:rPr>
              <w:t>*</w:t>
            </w:r>
          </w:p>
        </w:tc>
        <w:tc>
          <w:tcPr>
            <w:tcW w:w="1560" w:type="dxa"/>
            <w:tcBorders>
              <w:left w:val="single" w:sz="4" w:space="0" w:color="auto"/>
              <w:right w:val="single" w:sz="4" w:space="0" w:color="auto"/>
            </w:tcBorders>
          </w:tcPr>
          <w:p w14:paraId="47DF35EE"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Karenca 3 dni – za svežo </w:t>
            </w:r>
            <w:r w:rsidRPr="009D4B2D">
              <w:rPr>
                <w:rFonts w:eastAsiaTheme="minorEastAsia" w:cs="Arial"/>
                <w:szCs w:val="20"/>
              </w:rPr>
              <w:lastRenderedPageBreak/>
              <w:t>uporabo, 10 dni za predelavo</w:t>
            </w:r>
          </w:p>
          <w:p w14:paraId="5924B62A" w14:textId="77777777" w:rsidR="009D4B2D" w:rsidRPr="009D4B2D" w:rsidRDefault="009D4B2D" w:rsidP="00645E4C">
            <w:pPr>
              <w:jc w:val="left"/>
              <w:rPr>
                <w:rFonts w:eastAsiaTheme="minorEastAsia" w:cs="Arial"/>
                <w:szCs w:val="20"/>
              </w:rPr>
            </w:pPr>
          </w:p>
          <w:p w14:paraId="706D46C4" w14:textId="77777777" w:rsidR="009D4B2D" w:rsidRPr="009D4B2D" w:rsidRDefault="009D4B2D" w:rsidP="00645E4C">
            <w:pPr>
              <w:jc w:val="left"/>
              <w:rPr>
                <w:rFonts w:eastAsiaTheme="minorEastAsia" w:cs="Arial"/>
                <w:szCs w:val="20"/>
              </w:rPr>
            </w:pPr>
            <w:r w:rsidRPr="009D4B2D">
              <w:rPr>
                <w:rFonts w:eastAsiaTheme="minorEastAsia" w:cs="Arial"/>
                <w:szCs w:val="20"/>
              </w:rPr>
              <w:t>S sredstvom se lahko v eni rastni sezoni na istem zemljišču tretira največ petkrat v eni rastni dobi, s 7-14 dnevnim razmikom med tretiranj</w:t>
            </w:r>
          </w:p>
        </w:tc>
      </w:tr>
      <w:tr w:rsidR="009D4B2D" w:rsidRPr="009D4B2D" w14:paraId="7C3119B5" w14:textId="77777777" w:rsidTr="009D4B2D">
        <w:tc>
          <w:tcPr>
            <w:tcW w:w="1701" w:type="dxa"/>
            <w:vMerge/>
            <w:tcBorders>
              <w:left w:val="single" w:sz="4" w:space="0" w:color="auto"/>
              <w:right w:val="single" w:sz="4" w:space="0" w:color="auto"/>
            </w:tcBorders>
          </w:tcPr>
          <w:p w14:paraId="6E48F538"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7FF44CE4"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5A36C83A" w14:textId="77777777" w:rsidR="009D4B2D" w:rsidRPr="009D4B2D" w:rsidRDefault="009D4B2D" w:rsidP="00645E4C">
            <w:pPr>
              <w:jc w:val="left"/>
              <w:rPr>
                <w:rFonts w:eastAsiaTheme="minorEastAsia" w:cs="Arial"/>
                <w:szCs w:val="20"/>
              </w:rPr>
            </w:pPr>
          </w:p>
        </w:tc>
        <w:tc>
          <w:tcPr>
            <w:tcW w:w="2424" w:type="dxa"/>
            <w:gridSpan w:val="2"/>
            <w:tcBorders>
              <w:top w:val="single" w:sz="4" w:space="0" w:color="auto"/>
              <w:left w:val="single" w:sz="4" w:space="0" w:color="auto"/>
              <w:bottom w:val="single" w:sz="4" w:space="0" w:color="auto"/>
              <w:right w:val="single" w:sz="4" w:space="0" w:color="auto"/>
            </w:tcBorders>
          </w:tcPr>
          <w:p w14:paraId="02AC4D96" w14:textId="77777777" w:rsidR="009D4B2D" w:rsidRPr="009D4B2D" w:rsidRDefault="009D4B2D" w:rsidP="00645E4C">
            <w:pPr>
              <w:jc w:val="left"/>
              <w:rPr>
                <w:rFonts w:eastAsiaTheme="minorEastAsia" w:cs="Arial"/>
                <w:szCs w:val="20"/>
              </w:rPr>
            </w:pPr>
            <w:r w:rsidRPr="009D4B2D">
              <w:rPr>
                <w:rFonts w:eastAsiaTheme="minorEastAsia" w:cs="Arial"/>
                <w:szCs w:val="20"/>
              </w:rPr>
              <w:t>-mandipopamid</w:t>
            </w:r>
          </w:p>
        </w:tc>
        <w:tc>
          <w:tcPr>
            <w:tcW w:w="1842" w:type="dxa"/>
            <w:gridSpan w:val="2"/>
            <w:tcBorders>
              <w:top w:val="single" w:sz="4" w:space="0" w:color="auto"/>
              <w:left w:val="single" w:sz="4" w:space="0" w:color="auto"/>
              <w:bottom w:val="single" w:sz="4" w:space="0" w:color="auto"/>
              <w:right w:val="single" w:sz="4" w:space="0" w:color="auto"/>
            </w:tcBorders>
          </w:tcPr>
          <w:p w14:paraId="27293847" w14:textId="77777777" w:rsidR="009D4B2D" w:rsidRPr="009D4B2D" w:rsidRDefault="009D4B2D" w:rsidP="00645E4C">
            <w:pPr>
              <w:jc w:val="left"/>
              <w:rPr>
                <w:rFonts w:eastAsiaTheme="minorEastAsia" w:cs="Arial"/>
                <w:szCs w:val="20"/>
              </w:rPr>
            </w:pPr>
            <w:r w:rsidRPr="009D4B2D">
              <w:rPr>
                <w:rFonts w:eastAsiaTheme="minorEastAsia" w:cs="Arial"/>
                <w:szCs w:val="20"/>
              </w:rPr>
              <w:t>Revus</w:t>
            </w:r>
          </w:p>
        </w:tc>
        <w:tc>
          <w:tcPr>
            <w:tcW w:w="1128" w:type="dxa"/>
            <w:gridSpan w:val="2"/>
            <w:tcBorders>
              <w:top w:val="single" w:sz="4" w:space="0" w:color="auto"/>
              <w:left w:val="single" w:sz="4" w:space="0" w:color="auto"/>
              <w:bottom w:val="single" w:sz="4" w:space="0" w:color="auto"/>
              <w:right w:val="single" w:sz="4" w:space="0" w:color="auto"/>
            </w:tcBorders>
          </w:tcPr>
          <w:p w14:paraId="7360CBE4" w14:textId="77777777" w:rsidR="009D4B2D" w:rsidRPr="009D4B2D" w:rsidRDefault="009D4B2D" w:rsidP="00645E4C">
            <w:pPr>
              <w:jc w:val="left"/>
              <w:rPr>
                <w:rFonts w:eastAsiaTheme="minorEastAsia" w:cs="Arial"/>
                <w:szCs w:val="20"/>
              </w:rPr>
            </w:pPr>
            <w:r w:rsidRPr="009D4B2D">
              <w:rPr>
                <w:rFonts w:eastAsiaTheme="minorEastAsia" w:cs="Arial"/>
                <w:szCs w:val="20"/>
              </w:rPr>
              <w:t>0,6 l/ha</w:t>
            </w:r>
          </w:p>
        </w:tc>
        <w:tc>
          <w:tcPr>
            <w:tcW w:w="1144" w:type="dxa"/>
            <w:tcBorders>
              <w:top w:val="single" w:sz="4" w:space="0" w:color="auto"/>
              <w:left w:val="single" w:sz="4" w:space="0" w:color="auto"/>
              <w:bottom w:val="single" w:sz="4" w:space="0" w:color="auto"/>
              <w:right w:val="single" w:sz="4" w:space="0" w:color="auto"/>
            </w:tcBorders>
          </w:tcPr>
          <w:p w14:paraId="637AE156"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0" w:type="dxa"/>
            <w:tcBorders>
              <w:left w:val="single" w:sz="4" w:space="0" w:color="auto"/>
              <w:right w:val="single" w:sz="4" w:space="0" w:color="auto"/>
            </w:tcBorders>
          </w:tcPr>
          <w:p w14:paraId="7C2395A7"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S sredstvom se lahko v eni rastni sezoni na istem zemljišču največ 4 krat v eni rastni dobi v časovnem presledku najmanj 7 dni, </w:t>
            </w:r>
          </w:p>
        </w:tc>
      </w:tr>
      <w:tr w:rsidR="009D4B2D" w:rsidRPr="009D4B2D" w14:paraId="30399B23" w14:textId="77777777" w:rsidTr="009D4B2D">
        <w:tc>
          <w:tcPr>
            <w:tcW w:w="1701" w:type="dxa"/>
            <w:vMerge/>
            <w:tcBorders>
              <w:left w:val="single" w:sz="4" w:space="0" w:color="auto"/>
              <w:right w:val="single" w:sz="4" w:space="0" w:color="auto"/>
            </w:tcBorders>
          </w:tcPr>
          <w:p w14:paraId="02B42048"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53471072"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684EB849" w14:textId="77777777" w:rsidR="009D4B2D" w:rsidRPr="009D4B2D" w:rsidRDefault="009D4B2D" w:rsidP="00645E4C">
            <w:pPr>
              <w:jc w:val="left"/>
              <w:rPr>
                <w:rFonts w:eastAsiaTheme="minorEastAsia" w:cs="Arial"/>
                <w:szCs w:val="20"/>
              </w:rPr>
            </w:pPr>
          </w:p>
        </w:tc>
        <w:tc>
          <w:tcPr>
            <w:tcW w:w="2424" w:type="dxa"/>
            <w:gridSpan w:val="2"/>
            <w:tcBorders>
              <w:top w:val="single" w:sz="4" w:space="0" w:color="auto"/>
              <w:left w:val="single" w:sz="4" w:space="0" w:color="auto"/>
              <w:bottom w:val="single" w:sz="4" w:space="0" w:color="auto"/>
              <w:right w:val="single" w:sz="4" w:space="0" w:color="auto"/>
            </w:tcBorders>
          </w:tcPr>
          <w:p w14:paraId="2F00B551"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-difenokonazol </w:t>
            </w:r>
          </w:p>
          <w:p w14:paraId="4938B460" w14:textId="77777777" w:rsidR="009D4B2D" w:rsidRPr="009D4B2D" w:rsidRDefault="009D4B2D" w:rsidP="00645E4C">
            <w:pPr>
              <w:jc w:val="left"/>
              <w:rPr>
                <w:rFonts w:eastAsiaTheme="minorEastAsia" w:cs="Arial"/>
                <w:szCs w:val="20"/>
              </w:rPr>
            </w:pPr>
            <w:r w:rsidRPr="009D4B2D">
              <w:rPr>
                <w:rFonts w:eastAsiaTheme="minorEastAsia" w:cs="Arial"/>
                <w:szCs w:val="20"/>
              </w:rPr>
              <w:t>+ mandipropamid</w:t>
            </w:r>
          </w:p>
        </w:tc>
        <w:tc>
          <w:tcPr>
            <w:tcW w:w="1842" w:type="dxa"/>
            <w:gridSpan w:val="2"/>
            <w:tcBorders>
              <w:top w:val="single" w:sz="4" w:space="0" w:color="auto"/>
              <w:left w:val="single" w:sz="4" w:space="0" w:color="auto"/>
              <w:bottom w:val="single" w:sz="4" w:space="0" w:color="auto"/>
              <w:right w:val="single" w:sz="4" w:space="0" w:color="auto"/>
            </w:tcBorders>
          </w:tcPr>
          <w:p w14:paraId="1F6C9973" w14:textId="77777777" w:rsidR="009D4B2D" w:rsidRPr="009D4B2D" w:rsidRDefault="009D4B2D" w:rsidP="00645E4C">
            <w:pPr>
              <w:jc w:val="left"/>
              <w:rPr>
                <w:rFonts w:eastAsiaTheme="minorEastAsia" w:cs="Arial"/>
                <w:szCs w:val="20"/>
                <w:u w:val="single"/>
              </w:rPr>
            </w:pPr>
            <w:r w:rsidRPr="009D4B2D">
              <w:rPr>
                <w:rFonts w:eastAsiaTheme="minorEastAsia" w:cs="Arial"/>
                <w:szCs w:val="20"/>
                <w:u w:val="single"/>
              </w:rPr>
              <w:t>Revus top</w:t>
            </w:r>
          </w:p>
        </w:tc>
        <w:tc>
          <w:tcPr>
            <w:tcW w:w="1128" w:type="dxa"/>
            <w:gridSpan w:val="2"/>
            <w:tcBorders>
              <w:top w:val="single" w:sz="4" w:space="0" w:color="auto"/>
              <w:left w:val="single" w:sz="4" w:space="0" w:color="auto"/>
              <w:bottom w:val="single" w:sz="4" w:space="0" w:color="auto"/>
              <w:right w:val="single" w:sz="4" w:space="0" w:color="auto"/>
            </w:tcBorders>
          </w:tcPr>
          <w:p w14:paraId="24478AB3" w14:textId="77777777" w:rsidR="009D4B2D" w:rsidRPr="009D4B2D" w:rsidRDefault="009D4B2D" w:rsidP="00645E4C">
            <w:pPr>
              <w:jc w:val="left"/>
              <w:rPr>
                <w:rFonts w:eastAsiaTheme="minorEastAsia" w:cs="Arial"/>
                <w:szCs w:val="20"/>
              </w:rPr>
            </w:pPr>
            <w:r w:rsidRPr="009D4B2D">
              <w:rPr>
                <w:rFonts w:eastAsiaTheme="minorEastAsia" w:cs="Arial"/>
                <w:szCs w:val="20"/>
              </w:rPr>
              <w:t>0,3-0,6 l/ha</w:t>
            </w:r>
          </w:p>
        </w:tc>
        <w:tc>
          <w:tcPr>
            <w:tcW w:w="1144" w:type="dxa"/>
            <w:tcBorders>
              <w:top w:val="single" w:sz="4" w:space="0" w:color="auto"/>
              <w:left w:val="single" w:sz="4" w:space="0" w:color="auto"/>
              <w:bottom w:val="single" w:sz="4" w:space="0" w:color="auto"/>
              <w:right w:val="single" w:sz="4" w:space="0" w:color="auto"/>
            </w:tcBorders>
          </w:tcPr>
          <w:p w14:paraId="67A0B829"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0" w:type="dxa"/>
            <w:tcBorders>
              <w:left w:val="single" w:sz="4" w:space="0" w:color="auto"/>
              <w:right w:val="single" w:sz="4" w:space="0" w:color="auto"/>
            </w:tcBorders>
          </w:tcPr>
          <w:p w14:paraId="1BC5F382"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pri višini rastlin do 50 cm: 0,3 L/ha pri porabi vode 300-600 L/ha (3 mL na 3-6 L vode na 100 m2 ), </w:t>
            </w:r>
          </w:p>
          <w:p w14:paraId="141B8A50"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 pri višini rastlin 50-125 cm: 0,45 L/ha pri porabi vode 600-900 L/ha (4,5 mL na 6-9 </w:t>
            </w:r>
            <w:r w:rsidRPr="009D4B2D">
              <w:rPr>
                <w:rFonts w:eastAsiaTheme="minorEastAsia" w:cs="Arial"/>
                <w:szCs w:val="20"/>
              </w:rPr>
              <w:lastRenderedPageBreak/>
              <w:t xml:space="preserve">L vode na 100 m2 ), </w:t>
            </w:r>
          </w:p>
          <w:p w14:paraId="7F95C87F" w14:textId="77777777" w:rsidR="009D4B2D" w:rsidRPr="009D4B2D" w:rsidRDefault="009D4B2D" w:rsidP="00645E4C">
            <w:pPr>
              <w:jc w:val="left"/>
              <w:rPr>
                <w:rFonts w:eastAsiaTheme="minorEastAsia" w:cs="Arial"/>
                <w:szCs w:val="20"/>
              </w:rPr>
            </w:pPr>
            <w:r w:rsidRPr="009D4B2D">
              <w:rPr>
                <w:rFonts w:eastAsiaTheme="minorEastAsia" w:cs="Arial"/>
                <w:szCs w:val="20"/>
              </w:rPr>
              <w:t>- pri višini rastlin nad 125 cm: 0,6 L/ha pri porabi vode 900-1200 L/ha (6 mL na 9-12 L vode na 100 m2 ).</w:t>
            </w:r>
          </w:p>
        </w:tc>
      </w:tr>
      <w:tr w:rsidR="009D4B2D" w:rsidRPr="009D4B2D" w14:paraId="495A2306" w14:textId="77777777" w:rsidTr="009D4B2D">
        <w:tc>
          <w:tcPr>
            <w:tcW w:w="1701" w:type="dxa"/>
            <w:vMerge/>
            <w:tcBorders>
              <w:left w:val="single" w:sz="4" w:space="0" w:color="auto"/>
              <w:right w:val="single" w:sz="4" w:space="0" w:color="auto"/>
            </w:tcBorders>
          </w:tcPr>
          <w:p w14:paraId="2D014FE1"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26622D20"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1F69FBEB" w14:textId="77777777" w:rsidR="009D4B2D" w:rsidRPr="009D4B2D" w:rsidRDefault="009D4B2D" w:rsidP="00645E4C">
            <w:pPr>
              <w:jc w:val="left"/>
              <w:rPr>
                <w:rFonts w:eastAsiaTheme="minorEastAsia" w:cs="Arial"/>
                <w:szCs w:val="20"/>
              </w:rPr>
            </w:pPr>
          </w:p>
        </w:tc>
        <w:tc>
          <w:tcPr>
            <w:tcW w:w="8098" w:type="dxa"/>
            <w:gridSpan w:val="8"/>
            <w:tcBorders>
              <w:top w:val="single" w:sz="4" w:space="0" w:color="auto"/>
              <w:left w:val="single" w:sz="4" w:space="0" w:color="auto"/>
              <w:bottom w:val="single" w:sz="4" w:space="0" w:color="auto"/>
              <w:right w:val="single" w:sz="4" w:space="0" w:color="auto"/>
            </w:tcBorders>
          </w:tcPr>
          <w:p w14:paraId="3FF2314D" w14:textId="77777777" w:rsidR="009D4B2D" w:rsidRPr="009D4B2D" w:rsidRDefault="009D4B2D" w:rsidP="00645E4C">
            <w:pPr>
              <w:jc w:val="left"/>
              <w:rPr>
                <w:rFonts w:eastAsiaTheme="minorEastAsia" w:cs="Arial"/>
                <w:szCs w:val="20"/>
              </w:rPr>
            </w:pPr>
            <w:r w:rsidRPr="009D4B2D">
              <w:rPr>
                <w:rFonts w:eastAsiaTheme="minorEastAsia" w:cs="Arial"/>
                <w:b/>
                <w:szCs w:val="20"/>
              </w:rPr>
              <w:t>PRIDELAVA SAMO V ZAŠČITENIH PROSTORIH</w:t>
            </w:r>
          </w:p>
        </w:tc>
      </w:tr>
      <w:tr w:rsidR="009D4B2D" w:rsidRPr="009D4B2D" w14:paraId="395F1CA7" w14:textId="77777777" w:rsidTr="009D4B2D">
        <w:tc>
          <w:tcPr>
            <w:tcW w:w="1701" w:type="dxa"/>
            <w:vMerge/>
            <w:tcBorders>
              <w:left w:val="single" w:sz="4" w:space="0" w:color="auto"/>
              <w:right w:val="single" w:sz="4" w:space="0" w:color="auto"/>
            </w:tcBorders>
          </w:tcPr>
          <w:p w14:paraId="21FE8508"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3C42544E"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57A90A5A" w14:textId="77777777" w:rsidR="009D4B2D" w:rsidRPr="009D4B2D" w:rsidRDefault="009D4B2D" w:rsidP="00645E4C">
            <w:pPr>
              <w:jc w:val="left"/>
              <w:rPr>
                <w:rFonts w:eastAsiaTheme="minorEastAsia" w:cs="Arial"/>
                <w:szCs w:val="20"/>
              </w:rPr>
            </w:pPr>
          </w:p>
        </w:tc>
        <w:tc>
          <w:tcPr>
            <w:tcW w:w="2424" w:type="dxa"/>
            <w:gridSpan w:val="2"/>
            <w:tcBorders>
              <w:top w:val="single" w:sz="4" w:space="0" w:color="auto"/>
              <w:left w:val="single" w:sz="4" w:space="0" w:color="auto"/>
              <w:bottom w:val="single" w:sz="4" w:space="0" w:color="auto"/>
              <w:right w:val="single" w:sz="4" w:space="0" w:color="auto"/>
            </w:tcBorders>
          </w:tcPr>
          <w:p w14:paraId="0AFF0C9E" w14:textId="77777777" w:rsidR="009D4B2D" w:rsidRPr="009D4B2D" w:rsidRDefault="009D4B2D" w:rsidP="00645E4C">
            <w:pPr>
              <w:jc w:val="left"/>
              <w:rPr>
                <w:rFonts w:eastAsiaTheme="minorEastAsia" w:cs="Arial"/>
                <w:szCs w:val="20"/>
              </w:rPr>
            </w:pPr>
            <w:r w:rsidRPr="009D4B2D">
              <w:rPr>
                <w:rFonts w:eastAsiaTheme="minorEastAsia" w:cs="Arial"/>
                <w:szCs w:val="20"/>
              </w:rPr>
              <w:t>-8-hidroksikinolin</w:t>
            </w:r>
          </w:p>
        </w:tc>
        <w:tc>
          <w:tcPr>
            <w:tcW w:w="1842" w:type="dxa"/>
            <w:gridSpan w:val="2"/>
            <w:tcBorders>
              <w:top w:val="single" w:sz="4" w:space="0" w:color="auto"/>
              <w:left w:val="single" w:sz="4" w:space="0" w:color="auto"/>
              <w:bottom w:val="single" w:sz="4" w:space="0" w:color="auto"/>
              <w:right w:val="single" w:sz="4" w:space="0" w:color="auto"/>
            </w:tcBorders>
          </w:tcPr>
          <w:p w14:paraId="7593CEC7" w14:textId="77777777" w:rsidR="009D4B2D" w:rsidRPr="009D4B2D" w:rsidRDefault="009D4B2D" w:rsidP="00645E4C">
            <w:pPr>
              <w:jc w:val="left"/>
              <w:rPr>
                <w:rFonts w:eastAsiaTheme="minorEastAsia" w:cs="Arial"/>
                <w:szCs w:val="20"/>
                <w:u w:val="single"/>
              </w:rPr>
            </w:pPr>
            <w:r w:rsidRPr="009D4B2D">
              <w:rPr>
                <w:rFonts w:eastAsiaTheme="minorEastAsia" w:cs="Arial"/>
                <w:szCs w:val="20"/>
                <w:u w:val="single"/>
              </w:rPr>
              <w:t>Beltanol</w:t>
            </w:r>
          </w:p>
        </w:tc>
        <w:tc>
          <w:tcPr>
            <w:tcW w:w="1128" w:type="dxa"/>
            <w:gridSpan w:val="2"/>
            <w:tcBorders>
              <w:top w:val="single" w:sz="4" w:space="0" w:color="auto"/>
              <w:left w:val="single" w:sz="4" w:space="0" w:color="auto"/>
              <w:bottom w:val="single" w:sz="4" w:space="0" w:color="auto"/>
              <w:right w:val="single" w:sz="4" w:space="0" w:color="auto"/>
            </w:tcBorders>
          </w:tcPr>
          <w:p w14:paraId="4270B023" w14:textId="77777777" w:rsidR="009D4B2D" w:rsidRPr="009D4B2D" w:rsidRDefault="009D4B2D" w:rsidP="00645E4C">
            <w:pPr>
              <w:jc w:val="left"/>
              <w:rPr>
                <w:rFonts w:eastAsiaTheme="minorEastAsia" w:cs="Arial"/>
                <w:szCs w:val="20"/>
              </w:rPr>
            </w:pPr>
            <w:r w:rsidRPr="009D4B2D">
              <w:rPr>
                <w:rFonts w:eastAsiaTheme="minorEastAsia" w:cs="Arial"/>
                <w:szCs w:val="20"/>
              </w:rPr>
              <w:t>4 l/ha</w:t>
            </w:r>
          </w:p>
        </w:tc>
        <w:tc>
          <w:tcPr>
            <w:tcW w:w="1144" w:type="dxa"/>
            <w:tcBorders>
              <w:top w:val="single" w:sz="4" w:space="0" w:color="auto"/>
              <w:left w:val="single" w:sz="4" w:space="0" w:color="auto"/>
              <w:bottom w:val="single" w:sz="4" w:space="0" w:color="auto"/>
              <w:right w:val="single" w:sz="4" w:space="0" w:color="auto"/>
            </w:tcBorders>
          </w:tcPr>
          <w:p w14:paraId="782214B0" w14:textId="77777777" w:rsidR="009D4B2D" w:rsidRPr="009D4B2D" w:rsidRDefault="009D4B2D" w:rsidP="00645E4C">
            <w:pPr>
              <w:jc w:val="left"/>
              <w:rPr>
                <w:rFonts w:eastAsiaTheme="minorEastAsia" w:cs="Arial"/>
                <w:szCs w:val="20"/>
              </w:rPr>
            </w:pPr>
            <w:r w:rsidRPr="009D4B2D">
              <w:rPr>
                <w:rFonts w:eastAsiaTheme="minorEastAsia" w:cs="Arial"/>
                <w:szCs w:val="20"/>
              </w:rPr>
              <w:t>70</w:t>
            </w:r>
          </w:p>
        </w:tc>
        <w:tc>
          <w:tcPr>
            <w:tcW w:w="1560" w:type="dxa"/>
            <w:tcBorders>
              <w:top w:val="single" w:sz="4" w:space="0" w:color="auto"/>
              <w:left w:val="single" w:sz="4" w:space="0" w:color="auto"/>
              <w:bottom w:val="single" w:sz="4" w:space="0" w:color="auto"/>
              <w:right w:val="single" w:sz="4" w:space="0" w:color="auto"/>
            </w:tcBorders>
          </w:tcPr>
          <w:p w14:paraId="4E80AC4E" w14:textId="77777777" w:rsidR="009D4B2D" w:rsidRPr="009D4B2D" w:rsidRDefault="009D4B2D" w:rsidP="00645E4C">
            <w:pPr>
              <w:jc w:val="left"/>
              <w:rPr>
                <w:rFonts w:eastAsiaTheme="minorEastAsia" w:cs="Arial"/>
                <w:bCs/>
                <w:szCs w:val="20"/>
              </w:rPr>
            </w:pPr>
            <w:r w:rsidRPr="009D4B2D">
              <w:rPr>
                <w:rFonts w:eastAsiaTheme="minorEastAsia" w:cs="Arial"/>
                <w:bCs/>
                <w:szCs w:val="20"/>
              </w:rPr>
              <w:t>S sredstvom se tretira samo preko sistema kapljičnega namakanja Prvo tretiranje se izvede 5 do 15 dni po presajanju, drugo tretiranje se opravi 14 dni po prvem tretiranju</w:t>
            </w:r>
          </w:p>
        </w:tc>
      </w:tr>
      <w:tr w:rsidR="009D4B2D" w:rsidRPr="009D4B2D" w14:paraId="3A4A2099" w14:textId="77777777" w:rsidTr="009D4B2D">
        <w:tc>
          <w:tcPr>
            <w:tcW w:w="1701" w:type="dxa"/>
            <w:vMerge/>
            <w:tcBorders>
              <w:left w:val="single" w:sz="4" w:space="0" w:color="auto"/>
              <w:right w:val="single" w:sz="4" w:space="0" w:color="auto"/>
            </w:tcBorders>
          </w:tcPr>
          <w:p w14:paraId="10DB173A"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4016B668"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42607F4F" w14:textId="77777777" w:rsidR="009D4B2D" w:rsidRPr="009D4B2D" w:rsidRDefault="009D4B2D" w:rsidP="00645E4C">
            <w:pPr>
              <w:jc w:val="left"/>
              <w:rPr>
                <w:rFonts w:eastAsiaTheme="minorEastAsia" w:cs="Arial"/>
                <w:szCs w:val="20"/>
              </w:rPr>
            </w:pPr>
          </w:p>
        </w:tc>
        <w:tc>
          <w:tcPr>
            <w:tcW w:w="8098" w:type="dxa"/>
            <w:gridSpan w:val="8"/>
            <w:tcBorders>
              <w:top w:val="single" w:sz="4" w:space="0" w:color="auto"/>
              <w:left w:val="single" w:sz="4" w:space="0" w:color="auto"/>
              <w:bottom w:val="single" w:sz="4" w:space="0" w:color="auto"/>
              <w:right w:val="single" w:sz="4" w:space="0" w:color="auto"/>
            </w:tcBorders>
          </w:tcPr>
          <w:p w14:paraId="0B00D723"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3F3F100C" w14:textId="77777777" w:rsidTr="009D4B2D">
        <w:tc>
          <w:tcPr>
            <w:tcW w:w="1701" w:type="dxa"/>
            <w:vMerge/>
            <w:tcBorders>
              <w:left w:val="single" w:sz="4" w:space="0" w:color="auto"/>
              <w:right w:val="single" w:sz="4" w:space="0" w:color="auto"/>
            </w:tcBorders>
          </w:tcPr>
          <w:p w14:paraId="48D160FA"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23823708"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5585EA13" w14:textId="77777777" w:rsidR="009D4B2D" w:rsidRPr="009D4B2D" w:rsidRDefault="009D4B2D" w:rsidP="00645E4C">
            <w:pPr>
              <w:jc w:val="left"/>
              <w:rPr>
                <w:rFonts w:eastAsiaTheme="minorEastAsia" w:cs="Arial"/>
                <w:szCs w:val="20"/>
              </w:rPr>
            </w:pPr>
          </w:p>
        </w:tc>
        <w:tc>
          <w:tcPr>
            <w:tcW w:w="2424" w:type="dxa"/>
            <w:gridSpan w:val="2"/>
            <w:vMerge w:val="restart"/>
            <w:tcBorders>
              <w:top w:val="single" w:sz="4" w:space="0" w:color="auto"/>
              <w:left w:val="single" w:sz="4" w:space="0" w:color="auto"/>
              <w:right w:val="single" w:sz="4" w:space="0" w:color="auto"/>
            </w:tcBorders>
          </w:tcPr>
          <w:p w14:paraId="0D71AF46"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-baker iz bakr. oksiklorida</w:t>
            </w:r>
          </w:p>
        </w:tc>
        <w:tc>
          <w:tcPr>
            <w:tcW w:w="1842" w:type="dxa"/>
            <w:gridSpan w:val="2"/>
            <w:tcBorders>
              <w:top w:val="single" w:sz="4" w:space="0" w:color="auto"/>
              <w:left w:val="single" w:sz="4" w:space="0" w:color="auto"/>
              <w:bottom w:val="single" w:sz="4" w:space="0" w:color="auto"/>
              <w:right w:val="single" w:sz="4" w:space="0" w:color="auto"/>
            </w:tcBorders>
          </w:tcPr>
          <w:p w14:paraId="5D5DD822" w14:textId="77777777" w:rsidR="009D4B2D" w:rsidRPr="00051AAD" w:rsidRDefault="009D4B2D" w:rsidP="00645E4C">
            <w:pPr>
              <w:jc w:val="left"/>
              <w:rPr>
                <w:rFonts w:eastAsiaTheme="minorEastAsia" w:cs="Arial"/>
                <w:b/>
                <w:color w:val="008000"/>
                <w:szCs w:val="20"/>
                <w:u w:val="single"/>
              </w:rPr>
            </w:pPr>
            <w:r w:rsidRPr="00051AAD">
              <w:rPr>
                <w:rFonts w:eastAsiaTheme="minorEastAsia" w:cs="Arial"/>
                <w:color w:val="008000"/>
                <w:szCs w:val="20"/>
                <w:u w:val="single"/>
              </w:rPr>
              <w:t>Kocide 2000</w:t>
            </w:r>
          </w:p>
        </w:tc>
        <w:tc>
          <w:tcPr>
            <w:tcW w:w="1128" w:type="dxa"/>
            <w:gridSpan w:val="2"/>
            <w:tcBorders>
              <w:top w:val="single" w:sz="4" w:space="0" w:color="auto"/>
              <w:left w:val="single" w:sz="4" w:space="0" w:color="auto"/>
              <w:bottom w:val="single" w:sz="4" w:space="0" w:color="auto"/>
              <w:right w:val="single" w:sz="4" w:space="0" w:color="auto"/>
            </w:tcBorders>
          </w:tcPr>
          <w:p w14:paraId="74398A08"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2 kg/ha </w:t>
            </w:r>
          </w:p>
        </w:tc>
        <w:tc>
          <w:tcPr>
            <w:tcW w:w="1144" w:type="dxa"/>
            <w:tcBorders>
              <w:top w:val="single" w:sz="4" w:space="0" w:color="auto"/>
              <w:left w:val="single" w:sz="4" w:space="0" w:color="auto"/>
              <w:bottom w:val="single" w:sz="4" w:space="0" w:color="auto"/>
              <w:right w:val="single" w:sz="4" w:space="0" w:color="auto"/>
            </w:tcBorders>
          </w:tcPr>
          <w:p w14:paraId="5E715482" w14:textId="77777777" w:rsidR="009D4B2D" w:rsidRPr="009D4B2D" w:rsidRDefault="009D4B2D" w:rsidP="00645E4C">
            <w:pPr>
              <w:jc w:val="left"/>
              <w:rPr>
                <w:rFonts w:eastAsiaTheme="minorEastAsia" w:cs="Arial"/>
                <w:szCs w:val="20"/>
              </w:rPr>
            </w:pPr>
            <w:r w:rsidRPr="009D4B2D">
              <w:rPr>
                <w:rFonts w:eastAsiaTheme="minorEastAsia" w:cs="Arial"/>
                <w:szCs w:val="20"/>
              </w:rPr>
              <w:t>3 / 10</w:t>
            </w:r>
            <w:r w:rsidRPr="009D4B2D">
              <w:rPr>
                <w:rFonts w:eastAsiaTheme="minorEastAsia" w:cs="Arial"/>
                <w:b/>
                <w:szCs w:val="20"/>
              </w:rPr>
              <w:t>*</w:t>
            </w:r>
          </w:p>
        </w:tc>
        <w:tc>
          <w:tcPr>
            <w:tcW w:w="1560" w:type="dxa"/>
            <w:tcBorders>
              <w:top w:val="single" w:sz="4" w:space="0" w:color="auto"/>
              <w:left w:val="single" w:sz="4" w:space="0" w:color="auto"/>
              <w:right w:val="single" w:sz="4" w:space="0" w:color="auto"/>
            </w:tcBorders>
          </w:tcPr>
          <w:p w14:paraId="3CC3E5F4" w14:textId="77777777" w:rsidR="009D4B2D" w:rsidRPr="009D4B2D" w:rsidRDefault="009D4B2D" w:rsidP="00645E4C">
            <w:pPr>
              <w:jc w:val="left"/>
              <w:rPr>
                <w:rFonts w:eastAsiaTheme="minorEastAsia" w:cs="Arial"/>
                <w:b/>
                <w:bCs/>
                <w:szCs w:val="20"/>
              </w:rPr>
            </w:pPr>
            <w:r w:rsidRPr="009D4B2D">
              <w:rPr>
                <w:rFonts w:eastAsiaTheme="minorEastAsia" w:cs="Arial"/>
                <w:bCs/>
                <w:szCs w:val="20"/>
              </w:rPr>
              <w:t>PRI KARENCI:</w:t>
            </w:r>
            <w:r w:rsidRPr="009D4B2D">
              <w:rPr>
                <w:rFonts w:eastAsiaTheme="minorEastAsia" w:cs="Arial"/>
                <w:b/>
                <w:bCs/>
                <w:szCs w:val="20"/>
              </w:rPr>
              <w:t xml:space="preserve">  </w:t>
            </w:r>
          </w:p>
          <w:p w14:paraId="42599C9B"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 </w:t>
            </w:r>
            <w:r w:rsidRPr="009D4B2D">
              <w:rPr>
                <w:rFonts w:eastAsiaTheme="minorEastAsia" w:cs="Arial"/>
                <w:bCs/>
                <w:szCs w:val="20"/>
              </w:rPr>
              <w:t>paradižnik za svežo uporabo / paradižnik za predelavo</w:t>
            </w:r>
            <w:r w:rsidRPr="009D4B2D">
              <w:rPr>
                <w:rFonts w:eastAsiaTheme="minorEastAsia" w:cs="Arial"/>
                <w:b/>
                <w:bCs/>
                <w:szCs w:val="20"/>
              </w:rPr>
              <w:t xml:space="preserve"> </w:t>
            </w:r>
          </w:p>
          <w:p w14:paraId="73DEA3CE" w14:textId="77777777" w:rsidR="009D4B2D" w:rsidRPr="009D4B2D" w:rsidRDefault="009D4B2D" w:rsidP="00E2764F">
            <w:pPr>
              <w:spacing w:before="240"/>
              <w:jc w:val="left"/>
              <w:rPr>
                <w:rFonts w:eastAsiaTheme="minorEastAsia" w:cs="Arial"/>
                <w:b/>
                <w:bCs/>
                <w:szCs w:val="20"/>
              </w:rPr>
            </w:pPr>
            <w:r w:rsidRPr="009D4B2D">
              <w:rPr>
                <w:rFonts w:eastAsiaTheme="minorEastAsia" w:cs="Arial"/>
                <w:szCs w:val="20"/>
              </w:rPr>
              <w:t xml:space="preserve">S sredstvom se na istem zemljišču tretira največ petkrat v eni rastni dobi, s 7 dnevnim </w:t>
            </w:r>
            <w:r w:rsidRPr="009D4B2D">
              <w:rPr>
                <w:rFonts w:eastAsiaTheme="minorEastAsia" w:cs="Arial"/>
                <w:szCs w:val="20"/>
              </w:rPr>
              <w:lastRenderedPageBreak/>
              <w:t>razmikom med tretiranji.</w:t>
            </w:r>
          </w:p>
        </w:tc>
      </w:tr>
      <w:tr w:rsidR="009D4B2D" w:rsidRPr="009D4B2D" w14:paraId="35A3B54C" w14:textId="77777777" w:rsidTr="009D4B2D">
        <w:tc>
          <w:tcPr>
            <w:tcW w:w="1701" w:type="dxa"/>
            <w:vMerge/>
            <w:tcBorders>
              <w:left w:val="single" w:sz="4" w:space="0" w:color="auto"/>
              <w:right w:val="single" w:sz="4" w:space="0" w:color="auto"/>
            </w:tcBorders>
          </w:tcPr>
          <w:p w14:paraId="715770A7"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42899DC5"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34766602" w14:textId="77777777" w:rsidR="009D4B2D" w:rsidRPr="009D4B2D" w:rsidRDefault="009D4B2D" w:rsidP="00645E4C">
            <w:pPr>
              <w:jc w:val="left"/>
              <w:rPr>
                <w:rFonts w:eastAsiaTheme="minorEastAsia" w:cs="Arial"/>
                <w:szCs w:val="20"/>
              </w:rPr>
            </w:pPr>
          </w:p>
        </w:tc>
        <w:tc>
          <w:tcPr>
            <w:tcW w:w="2424" w:type="dxa"/>
            <w:gridSpan w:val="2"/>
            <w:vMerge/>
            <w:tcBorders>
              <w:left w:val="single" w:sz="4" w:space="0" w:color="auto"/>
              <w:right w:val="single" w:sz="4" w:space="0" w:color="auto"/>
            </w:tcBorders>
          </w:tcPr>
          <w:p w14:paraId="3D343398" w14:textId="77777777" w:rsidR="009D4B2D" w:rsidRPr="00A87C2F" w:rsidRDefault="009D4B2D" w:rsidP="00645E4C">
            <w:pPr>
              <w:jc w:val="left"/>
              <w:rPr>
                <w:rFonts w:eastAsiaTheme="minorEastAsia" w:cs="Arial"/>
                <w:color w:val="00B050"/>
                <w:szCs w:val="20"/>
              </w:rPr>
            </w:pPr>
          </w:p>
        </w:tc>
        <w:tc>
          <w:tcPr>
            <w:tcW w:w="1842" w:type="dxa"/>
            <w:gridSpan w:val="2"/>
            <w:tcBorders>
              <w:top w:val="single" w:sz="4" w:space="0" w:color="auto"/>
              <w:left w:val="single" w:sz="4" w:space="0" w:color="auto"/>
              <w:bottom w:val="single" w:sz="4" w:space="0" w:color="auto"/>
              <w:right w:val="single" w:sz="4" w:space="0" w:color="auto"/>
            </w:tcBorders>
          </w:tcPr>
          <w:p w14:paraId="16AC1208"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Cuprablau-Z 35WP</w:t>
            </w:r>
          </w:p>
        </w:tc>
        <w:tc>
          <w:tcPr>
            <w:tcW w:w="1128" w:type="dxa"/>
            <w:gridSpan w:val="2"/>
            <w:tcBorders>
              <w:top w:val="single" w:sz="4" w:space="0" w:color="auto"/>
              <w:left w:val="single" w:sz="4" w:space="0" w:color="auto"/>
              <w:bottom w:val="single" w:sz="4" w:space="0" w:color="auto"/>
              <w:right w:val="single" w:sz="4" w:space="0" w:color="auto"/>
            </w:tcBorders>
          </w:tcPr>
          <w:p w14:paraId="623C7F24" w14:textId="77777777" w:rsidR="009D4B2D" w:rsidRPr="009D4B2D" w:rsidRDefault="009D4B2D" w:rsidP="00645E4C">
            <w:pPr>
              <w:jc w:val="left"/>
              <w:rPr>
                <w:rFonts w:eastAsiaTheme="minorEastAsia" w:cs="Arial"/>
                <w:szCs w:val="20"/>
              </w:rPr>
            </w:pPr>
            <w:r w:rsidRPr="009D4B2D">
              <w:rPr>
                <w:rFonts w:eastAsiaTheme="minorEastAsia" w:cs="Arial"/>
                <w:szCs w:val="20"/>
              </w:rPr>
              <w:t>3  kg/ha</w:t>
            </w:r>
          </w:p>
        </w:tc>
        <w:tc>
          <w:tcPr>
            <w:tcW w:w="1144" w:type="dxa"/>
            <w:tcBorders>
              <w:top w:val="single" w:sz="4" w:space="0" w:color="auto"/>
              <w:left w:val="single" w:sz="4" w:space="0" w:color="auto"/>
              <w:bottom w:val="single" w:sz="4" w:space="0" w:color="auto"/>
              <w:right w:val="single" w:sz="4" w:space="0" w:color="auto"/>
            </w:tcBorders>
          </w:tcPr>
          <w:p w14:paraId="45E677CC" w14:textId="77777777" w:rsidR="009D4B2D" w:rsidRPr="009D4B2D" w:rsidRDefault="009D4B2D" w:rsidP="00645E4C">
            <w:pPr>
              <w:jc w:val="left"/>
              <w:rPr>
                <w:rFonts w:eastAsiaTheme="minorEastAsia" w:cs="Arial"/>
                <w:szCs w:val="20"/>
              </w:rPr>
            </w:pPr>
            <w:r w:rsidRPr="009D4B2D">
              <w:rPr>
                <w:rFonts w:eastAsiaTheme="minorEastAsia" w:cs="Arial"/>
                <w:szCs w:val="20"/>
              </w:rPr>
              <w:t>3 / 10</w:t>
            </w:r>
            <w:r w:rsidRPr="009D4B2D">
              <w:rPr>
                <w:rFonts w:eastAsiaTheme="minorEastAsia" w:cs="Arial"/>
                <w:b/>
                <w:szCs w:val="20"/>
              </w:rPr>
              <w:t>*</w:t>
            </w:r>
          </w:p>
        </w:tc>
        <w:tc>
          <w:tcPr>
            <w:tcW w:w="1560" w:type="dxa"/>
            <w:tcBorders>
              <w:left w:val="single" w:sz="4" w:space="0" w:color="auto"/>
              <w:right w:val="single" w:sz="4" w:space="0" w:color="auto"/>
            </w:tcBorders>
          </w:tcPr>
          <w:p w14:paraId="358EA048" w14:textId="77777777" w:rsidR="009D4B2D" w:rsidRPr="009D4B2D" w:rsidRDefault="009D4B2D" w:rsidP="00645E4C">
            <w:pPr>
              <w:jc w:val="left"/>
              <w:rPr>
                <w:rFonts w:eastAsiaTheme="minorEastAsia" w:cs="Arial"/>
                <w:b/>
                <w:bCs/>
                <w:szCs w:val="20"/>
              </w:rPr>
            </w:pPr>
            <w:r w:rsidRPr="009D4B2D">
              <w:rPr>
                <w:rFonts w:eastAsiaTheme="minorEastAsia" w:cs="Arial"/>
                <w:bCs/>
                <w:szCs w:val="20"/>
              </w:rPr>
              <w:t>PRI KARENCI:</w:t>
            </w:r>
            <w:r w:rsidRPr="009D4B2D">
              <w:rPr>
                <w:rFonts w:eastAsiaTheme="minorEastAsia" w:cs="Arial"/>
                <w:b/>
                <w:bCs/>
                <w:szCs w:val="20"/>
              </w:rPr>
              <w:t xml:space="preserve">  </w:t>
            </w:r>
          </w:p>
          <w:p w14:paraId="3BA7B576"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 </w:t>
            </w:r>
            <w:r w:rsidRPr="009D4B2D">
              <w:rPr>
                <w:rFonts w:eastAsiaTheme="minorEastAsia" w:cs="Arial"/>
                <w:bCs/>
                <w:szCs w:val="20"/>
              </w:rPr>
              <w:t>paradižnik za svežo uporabo / paradižnik za predelavo</w:t>
            </w:r>
            <w:r w:rsidRPr="009D4B2D">
              <w:rPr>
                <w:rFonts w:eastAsiaTheme="minorEastAsia" w:cs="Arial"/>
                <w:b/>
                <w:bCs/>
                <w:szCs w:val="20"/>
              </w:rPr>
              <w:t xml:space="preserve"> </w:t>
            </w:r>
          </w:p>
          <w:p w14:paraId="2D25744D" w14:textId="77777777" w:rsidR="009D4B2D" w:rsidRPr="009D4B2D" w:rsidRDefault="009D4B2D" w:rsidP="00E2764F">
            <w:pPr>
              <w:spacing w:before="240"/>
              <w:jc w:val="left"/>
              <w:rPr>
                <w:rFonts w:eastAsiaTheme="minorEastAsia" w:cs="Arial"/>
                <w:b/>
                <w:bCs/>
                <w:szCs w:val="20"/>
              </w:rPr>
            </w:pPr>
            <w:r w:rsidRPr="009D4B2D">
              <w:rPr>
                <w:rFonts w:eastAsiaTheme="minorEastAsia" w:cs="Arial"/>
                <w:szCs w:val="20"/>
              </w:rPr>
              <w:t>S sredstvom se lahko paradižnik na istem zemljišču tretira največ trikrat v eni rastni sezoni.</w:t>
            </w:r>
          </w:p>
          <w:p w14:paraId="10EB803F" w14:textId="77777777" w:rsidR="009D4B2D" w:rsidRPr="009D4B2D" w:rsidRDefault="009D4B2D" w:rsidP="00645E4C">
            <w:pPr>
              <w:jc w:val="left"/>
              <w:rPr>
                <w:rFonts w:eastAsiaTheme="minorEastAsia" w:cs="Arial"/>
                <w:szCs w:val="20"/>
              </w:rPr>
            </w:pPr>
          </w:p>
        </w:tc>
      </w:tr>
      <w:tr w:rsidR="009D4B2D" w:rsidRPr="009D4B2D" w14:paraId="420728E6" w14:textId="77777777" w:rsidTr="009D4B2D">
        <w:tc>
          <w:tcPr>
            <w:tcW w:w="1701" w:type="dxa"/>
            <w:vMerge/>
            <w:tcBorders>
              <w:left w:val="single" w:sz="4" w:space="0" w:color="auto"/>
              <w:right w:val="single" w:sz="4" w:space="0" w:color="auto"/>
            </w:tcBorders>
          </w:tcPr>
          <w:p w14:paraId="646EF83A"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1035BE30"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78CDE73D" w14:textId="77777777" w:rsidR="009D4B2D" w:rsidRPr="009D4B2D" w:rsidRDefault="009D4B2D" w:rsidP="00645E4C">
            <w:pPr>
              <w:jc w:val="left"/>
              <w:rPr>
                <w:rFonts w:eastAsiaTheme="minorEastAsia" w:cs="Arial"/>
                <w:szCs w:val="20"/>
              </w:rPr>
            </w:pPr>
          </w:p>
        </w:tc>
        <w:tc>
          <w:tcPr>
            <w:tcW w:w="2424" w:type="dxa"/>
            <w:gridSpan w:val="2"/>
            <w:vMerge/>
            <w:tcBorders>
              <w:left w:val="single" w:sz="4" w:space="0" w:color="auto"/>
              <w:bottom w:val="single" w:sz="4" w:space="0" w:color="auto"/>
              <w:right w:val="single" w:sz="4" w:space="0" w:color="auto"/>
            </w:tcBorders>
          </w:tcPr>
          <w:p w14:paraId="0E2D0B05" w14:textId="77777777" w:rsidR="009D4B2D" w:rsidRPr="009D4B2D" w:rsidRDefault="009D4B2D" w:rsidP="00645E4C">
            <w:pPr>
              <w:jc w:val="left"/>
              <w:rPr>
                <w:rFonts w:eastAsiaTheme="minorEastAsia" w:cs="Arial"/>
                <w:szCs w:val="20"/>
              </w:rPr>
            </w:pPr>
          </w:p>
        </w:tc>
        <w:tc>
          <w:tcPr>
            <w:tcW w:w="1842" w:type="dxa"/>
            <w:gridSpan w:val="2"/>
            <w:tcBorders>
              <w:top w:val="single" w:sz="4" w:space="0" w:color="auto"/>
              <w:left w:val="single" w:sz="4" w:space="0" w:color="auto"/>
              <w:bottom w:val="single" w:sz="4" w:space="0" w:color="auto"/>
              <w:right w:val="single" w:sz="4" w:space="0" w:color="auto"/>
            </w:tcBorders>
          </w:tcPr>
          <w:p w14:paraId="710C7C08"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Cuprablau Z 35 WG</w:t>
            </w:r>
          </w:p>
        </w:tc>
        <w:tc>
          <w:tcPr>
            <w:tcW w:w="1128" w:type="dxa"/>
            <w:gridSpan w:val="2"/>
            <w:tcBorders>
              <w:top w:val="single" w:sz="4" w:space="0" w:color="auto"/>
              <w:left w:val="single" w:sz="4" w:space="0" w:color="auto"/>
              <w:bottom w:val="single" w:sz="4" w:space="0" w:color="auto"/>
              <w:right w:val="single" w:sz="4" w:space="0" w:color="auto"/>
            </w:tcBorders>
          </w:tcPr>
          <w:p w14:paraId="06FF281C" w14:textId="77777777" w:rsidR="009D4B2D" w:rsidRPr="009D4B2D" w:rsidRDefault="009D4B2D" w:rsidP="00645E4C">
            <w:pPr>
              <w:jc w:val="left"/>
              <w:rPr>
                <w:rFonts w:eastAsiaTheme="minorEastAsia" w:cs="Arial"/>
                <w:szCs w:val="20"/>
              </w:rPr>
            </w:pPr>
            <w:r w:rsidRPr="009D4B2D">
              <w:rPr>
                <w:rFonts w:eastAsiaTheme="minorEastAsia" w:cs="Arial"/>
                <w:szCs w:val="20"/>
              </w:rPr>
              <w:t>1,6 kg/ha</w:t>
            </w:r>
          </w:p>
        </w:tc>
        <w:tc>
          <w:tcPr>
            <w:tcW w:w="1144" w:type="dxa"/>
            <w:tcBorders>
              <w:top w:val="single" w:sz="4" w:space="0" w:color="auto"/>
              <w:left w:val="single" w:sz="4" w:space="0" w:color="auto"/>
              <w:bottom w:val="single" w:sz="4" w:space="0" w:color="auto"/>
              <w:right w:val="single" w:sz="4" w:space="0" w:color="auto"/>
            </w:tcBorders>
          </w:tcPr>
          <w:p w14:paraId="05B26E8D" w14:textId="77777777" w:rsidR="009D4B2D" w:rsidRPr="009D4B2D" w:rsidRDefault="009D4B2D" w:rsidP="00645E4C">
            <w:pPr>
              <w:jc w:val="left"/>
              <w:rPr>
                <w:rFonts w:eastAsiaTheme="minorEastAsia" w:cs="Arial"/>
                <w:szCs w:val="20"/>
              </w:rPr>
            </w:pPr>
            <w:r w:rsidRPr="009D4B2D">
              <w:rPr>
                <w:rFonts w:eastAsiaTheme="minorEastAsia" w:cs="Arial"/>
                <w:szCs w:val="20"/>
              </w:rPr>
              <w:t>ČU</w:t>
            </w:r>
          </w:p>
        </w:tc>
        <w:tc>
          <w:tcPr>
            <w:tcW w:w="1560" w:type="dxa"/>
            <w:tcBorders>
              <w:left w:val="single" w:sz="4" w:space="0" w:color="auto"/>
              <w:right w:val="single" w:sz="4" w:space="0" w:color="auto"/>
            </w:tcBorders>
          </w:tcPr>
          <w:p w14:paraId="2947C96D" w14:textId="77777777" w:rsidR="009D4B2D" w:rsidRPr="009D4B2D" w:rsidRDefault="009D4B2D" w:rsidP="00645E4C">
            <w:pPr>
              <w:jc w:val="left"/>
              <w:rPr>
                <w:rFonts w:eastAsiaTheme="minorEastAsia" w:cs="Arial"/>
                <w:szCs w:val="20"/>
              </w:rPr>
            </w:pPr>
            <w:r w:rsidRPr="009D4B2D">
              <w:rPr>
                <w:rFonts w:eastAsiaTheme="minorEastAsia" w:cs="Arial"/>
                <w:szCs w:val="20"/>
              </w:rPr>
              <w:t>S sredstvom se lahko na istem zemljišču tretira največ štirikrat v eni rastni sezoni, v 7 do 10 dnevnih razmakih, v fenološki fazi od razvitega drugega lista glavnega stebla (BBCH 19) do faze, ko je viden deveti stranski poganjek (</w:t>
            </w:r>
            <w:r w:rsidRPr="009D4B2D">
              <w:rPr>
                <w:rFonts w:eastAsiaTheme="minorEastAsia" w:cs="Arial"/>
                <w:b/>
                <w:bCs/>
                <w:szCs w:val="20"/>
              </w:rPr>
              <w:t>BBCH 29)</w:t>
            </w:r>
          </w:p>
        </w:tc>
      </w:tr>
      <w:tr w:rsidR="009D4B2D" w:rsidRPr="009D4B2D" w14:paraId="08794C68" w14:textId="77777777" w:rsidTr="009D4B2D">
        <w:tc>
          <w:tcPr>
            <w:tcW w:w="1701" w:type="dxa"/>
            <w:vMerge/>
            <w:tcBorders>
              <w:left w:val="single" w:sz="4" w:space="0" w:color="auto"/>
              <w:right w:val="single" w:sz="4" w:space="0" w:color="auto"/>
            </w:tcBorders>
          </w:tcPr>
          <w:p w14:paraId="27B8D247"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7867B5A5"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3DB08290" w14:textId="77777777" w:rsidR="009D4B2D" w:rsidRPr="009D4B2D" w:rsidRDefault="009D4B2D" w:rsidP="00645E4C">
            <w:pPr>
              <w:jc w:val="left"/>
              <w:rPr>
                <w:rFonts w:eastAsiaTheme="minorEastAsia" w:cs="Arial"/>
                <w:szCs w:val="20"/>
              </w:rPr>
            </w:pPr>
          </w:p>
        </w:tc>
        <w:tc>
          <w:tcPr>
            <w:tcW w:w="2424" w:type="dxa"/>
            <w:gridSpan w:val="2"/>
            <w:tcBorders>
              <w:top w:val="single" w:sz="4" w:space="0" w:color="auto"/>
              <w:left w:val="single" w:sz="4" w:space="0" w:color="auto"/>
              <w:right w:val="single" w:sz="4" w:space="0" w:color="auto"/>
            </w:tcBorders>
          </w:tcPr>
          <w:p w14:paraId="378D9F76" w14:textId="77777777" w:rsidR="009D4B2D" w:rsidRPr="009D4B2D" w:rsidRDefault="009D4B2D" w:rsidP="00645E4C">
            <w:pPr>
              <w:jc w:val="left"/>
              <w:rPr>
                <w:rFonts w:eastAsiaTheme="minorEastAsia" w:cs="Arial"/>
                <w:szCs w:val="20"/>
              </w:rPr>
            </w:pPr>
            <w:r w:rsidRPr="009D4B2D">
              <w:rPr>
                <w:rFonts w:eastAsiaTheme="minorEastAsia" w:cs="Arial"/>
                <w:szCs w:val="20"/>
              </w:rPr>
              <w:t>-baker v obliki bakrovega hidroksida + cimoksanil</w:t>
            </w:r>
          </w:p>
        </w:tc>
        <w:tc>
          <w:tcPr>
            <w:tcW w:w="1842" w:type="dxa"/>
            <w:gridSpan w:val="2"/>
            <w:tcBorders>
              <w:top w:val="single" w:sz="4" w:space="0" w:color="auto"/>
              <w:left w:val="single" w:sz="4" w:space="0" w:color="auto"/>
              <w:bottom w:val="single" w:sz="4" w:space="0" w:color="auto"/>
              <w:right w:val="single" w:sz="4" w:space="0" w:color="auto"/>
            </w:tcBorders>
          </w:tcPr>
          <w:p w14:paraId="4F2B40D7" w14:textId="77777777" w:rsidR="009D4B2D" w:rsidRPr="009D4B2D" w:rsidRDefault="009D4B2D" w:rsidP="00645E4C">
            <w:pPr>
              <w:jc w:val="left"/>
              <w:rPr>
                <w:rFonts w:eastAsiaTheme="minorEastAsia" w:cs="Arial"/>
                <w:b/>
                <w:szCs w:val="20"/>
              </w:rPr>
            </w:pPr>
            <w:r w:rsidRPr="009D4B2D">
              <w:rPr>
                <w:rFonts w:eastAsiaTheme="minorEastAsia" w:cs="Arial"/>
                <w:szCs w:val="20"/>
              </w:rPr>
              <w:t>Copforce extra</w:t>
            </w:r>
          </w:p>
        </w:tc>
        <w:tc>
          <w:tcPr>
            <w:tcW w:w="1128" w:type="dxa"/>
            <w:gridSpan w:val="2"/>
            <w:tcBorders>
              <w:top w:val="single" w:sz="4" w:space="0" w:color="auto"/>
              <w:left w:val="single" w:sz="4" w:space="0" w:color="auto"/>
              <w:bottom w:val="single" w:sz="4" w:space="0" w:color="auto"/>
              <w:right w:val="single" w:sz="4" w:space="0" w:color="auto"/>
            </w:tcBorders>
          </w:tcPr>
          <w:p w14:paraId="4963632E" w14:textId="77777777" w:rsidR="009D4B2D" w:rsidRPr="009D4B2D" w:rsidRDefault="009D4B2D" w:rsidP="00645E4C">
            <w:pPr>
              <w:jc w:val="left"/>
              <w:rPr>
                <w:rFonts w:eastAsiaTheme="minorEastAsia" w:cs="Arial"/>
                <w:szCs w:val="20"/>
              </w:rPr>
            </w:pPr>
            <w:r w:rsidRPr="009D4B2D">
              <w:rPr>
                <w:rFonts w:eastAsiaTheme="minorEastAsia" w:cs="Arial"/>
                <w:szCs w:val="20"/>
              </w:rPr>
              <w:t>2 kg/ha</w:t>
            </w:r>
          </w:p>
        </w:tc>
        <w:tc>
          <w:tcPr>
            <w:tcW w:w="1144" w:type="dxa"/>
            <w:tcBorders>
              <w:top w:val="single" w:sz="4" w:space="0" w:color="auto"/>
              <w:left w:val="single" w:sz="4" w:space="0" w:color="auto"/>
              <w:bottom w:val="single" w:sz="4" w:space="0" w:color="auto"/>
              <w:right w:val="single" w:sz="4" w:space="0" w:color="auto"/>
            </w:tcBorders>
          </w:tcPr>
          <w:p w14:paraId="04E0A4D8" w14:textId="77777777" w:rsidR="009D4B2D" w:rsidRPr="009D4B2D" w:rsidRDefault="009D4B2D" w:rsidP="00645E4C">
            <w:pPr>
              <w:jc w:val="left"/>
              <w:rPr>
                <w:rFonts w:eastAsiaTheme="minorEastAsia" w:cs="Arial"/>
                <w:szCs w:val="20"/>
              </w:rPr>
            </w:pPr>
            <w:r w:rsidRPr="009D4B2D">
              <w:rPr>
                <w:rFonts w:eastAsiaTheme="minorEastAsia" w:cs="Arial"/>
                <w:szCs w:val="20"/>
              </w:rPr>
              <w:t>3 / 10</w:t>
            </w:r>
            <w:r w:rsidRPr="009D4B2D">
              <w:rPr>
                <w:rFonts w:eastAsiaTheme="minorEastAsia" w:cs="Arial"/>
                <w:b/>
                <w:szCs w:val="20"/>
              </w:rPr>
              <w:t>*</w:t>
            </w:r>
          </w:p>
        </w:tc>
        <w:tc>
          <w:tcPr>
            <w:tcW w:w="1560" w:type="dxa"/>
            <w:tcBorders>
              <w:left w:val="single" w:sz="4" w:space="0" w:color="auto"/>
              <w:right w:val="single" w:sz="4" w:space="0" w:color="auto"/>
            </w:tcBorders>
          </w:tcPr>
          <w:p w14:paraId="3920B0BC" w14:textId="77777777" w:rsidR="009D4B2D" w:rsidRPr="009D4B2D" w:rsidRDefault="009D4B2D" w:rsidP="00645E4C">
            <w:pPr>
              <w:jc w:val="left"/>
              <w:rPr>
                <w:rFonts w:eastAsiaTheme="minorEastAsia" w:cs="Arial"/>
                <w:b/>
                <w:bCs/>
                <w:szCs w:val="20"/>
              </w:rPr>
            </w:pPr>
            <w:r w:rsidRPr="009D4B2D">
              <w:rPr>
                <w:rFonts w:eastAsiaTheme="minorEastAsia" w:cs="Arial"/>
                <w:bCs/>
                <w:szCs w:val="20"/>
              </w:rPr>
              <w:t>PRI KARENCI:</w:t>
            </w:r>
            <w:r w:rsidRPr="009D4B2D">
              <w:rPr>
                <w:rFonts w:eastAsiaTheme="minorEastAsia" w:cs="Arial"/>
                <w:b/>
                <w:bCs/>
                <w:szCs w:val="20"/>
              </w:rPr>
              <w:t xml:space="preserve">  </w:t>
            </w:r>
          </w:p>
          <w:p w14:paraId="3628F3F7"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 </w:t>
            </w:r>
            <w:r w:rsidRPr="009D4B2D">
              <w:rPr>
                <w:rFonts w:eastAsiaTheme="minorEastAsia" w:cs="Arial"/>
                <w:bCs/>
                <w:szCs w:val="20"/>
              </w:rPr>
              <w:t>paradižnik za svežo uporabo / paradižnik za predelavo</w:t>
            </w:r>
            <w:r w:rsidRPr="009D4B2D">
              <w:rPr>
                <w:rFonts w:eastAsiaTheme="minorEastAsia" w:cs="Arial"/>
                <w:b/>
                <w:bCs/>
                <w:szCs w:val="20"/>
              </w:rPr>
              <w:t xml:space="preserve"> </w:t>
            </w:r>
          </w:p>
          <w:p w14:paraId="6ED8A686" w14:textId="77777777" w:rsidR="009D4B2D" w:rsidRPr="009D4B2D" w:rsidRDefault="009D4B2D" w:rsidP="00E2764F">
            <w:pPr>
              <w:spacing w:before="240"/>
              <w:jc w:val="left"/>
              <w:rPr>
                <w:rFonts w:eastAsiaTheme="minorEastAsia" w:cs="Arial"/>
                <w:b/>
                <w:bCs/>
                <w:szCs w:val="20"/>
              </w:rPr>
            </w:pPr>
            <w:r w:rsidRPr="009D4B2D">
              <w:rPr>
                <w:rFonts w:eastAsiaTheme="minorEastAsia" w:cs="Arial"/>
                <w:b/>
                <w:bCs/>
                <w:szCs w:val="20"/>
              </w:rPr>
              <w:t>S sredstvom se lahko na istem zemljišču paradižnik tretira največ enkrat v eni rastni sezoni</w:t>
            </w:r>
          </w:p>
        </w:tc>
      </w:tr>
      <w:tr w:rsidR="009D4B2D" w:rsidRPr="009D4B2D" w14:paraId="45DFD1D7" w14:textId="77777777" w:rsidTr="009D4B2D">
        <w:tc>
          <w:tcPr>
            <w:tcW w:w="1701" w:type="dxa"/>
            <w:vMerge/>
            <w:tcBorders>
              <w:left w:val="single" w:sz="4" w:space="0" w:color="auto"/>
              <w:right w:val="single" w:sz="4" w:space="0" w:color="auto"/>
            </w:tcBorders>
          </w:tcPr>
          <w:p w14:paraId="3074F0A6" w14:textId="77777777" w:rsidR="009D4B2D" w:rsidRPr="009D4B2D" w:rsidRDefault="009D4B2D" w:rsidP="00645E4C">
            <w:pPr>
              <w:jc w:val="left"/>
              <w:rPr>
                <w:rFonts w:eastAsiaTheme="minorEastAsia" w:cs="Arial"/>
                <w:b/>
                <w:bCs/>
                <w:szCs w:val="20"/>
              </w:rPr>
            </w:pPr>
          </w:p>
        </w:tc>
        <w:tc>
          <w:tcPr>
            <w:tcW w:w="1862" w:type="dxa"/>
            <w:vMerge/>
            <w:tcBorders>
              <w:left w:val="single" w:sz="4" w:space="0" w:color="auto"/>
              <w:right w:val="single" w:sz="4" w:space="0" w:color="auto"/>
            </w:tcBorders>
          </w:tcPr>
          <w:p w14:paraId="1140D2FE" w14:textId="77777777" w:rsidR="009D4B2D" w:rsidRPr="009D4B2D" w:rsidRDefault="009D4B2D" w:rsidP="00645E4C">
            <w:pPr>
              <w:jc w:val="left"/>
              <w:rPr>
                <w:rFonts w:eastAsiaTheme="minorEastAsia" w:cs="Arial"/>
                <w:szCs w:val="20"/>
              </w:rPr>
            </w:pPr>
          </w:p>
        </w:tc>
        <w:tc>
          <w:tcPr>
            <w:tcW w:w="2235" w:type="dxa"/>
            <w:vMerge/>
            <w:tcBorders>
              <w:left w:val="single" w:sz="4" w:space="0" w:color="auto"/>
              <w:right w:val="single" w:sz="4" w:space="0" w:color="auto"/>
            </w:tcBorders>
          </w:tcPr>
          <w:p w14:paraId="7EEB2712" w14:textId="77777777" w:rsidR="009D4B2D" w:rsidRPr="009D4B2D" w:rsidRDefault="009D4B2D" w:rsidP="00645E4C">
            <w:pPr>
              <w:jc w:val="left"/>
              <w:rPr>
                <w:rFonts w:eastAsiaTheme="minorEastAsia" w:cs="Arial"/>
                <w:szCs w:val="20"/>
              </w:rPr>
            </w:pPr>
          </w:p>
        </w:tc>
        <w:tc>
          <w:tcPr>
            <w:tcW w:w="2424" w:type="dxa"/>
            <w:gridSpan w:val="2"/>
            <w:tcBorders>
              <w:top w:val="single" w:sz="4" w:space="0" w:color="auto"/>
              <w:left w:val="single" w:sz="4" w:space="0" w:color="auto"/>
              <w:bottom w:val="single" w:sz="4" w:space="0" w:color="auto"/>
              <w:right w:val="single" w:sz="4" w:space="0" w:color="auto"/>
            </w:tcBorders>
          </w:tcPr>
          <w:p w14:paraId="1E46E4B6" w14:textId="77777777" w:rsidR="009D4B2D" w:rsidRPr="009D4B2D" w:rsidRDefault="009D4B2D" w:rsidP="00645E4C">
            <w:pPr>
              <w:jc w:val="left"/>
              <w:rPr>
                <w:rFonts w:eastAsiaTheme="minorEastAsia" w:cs="Arial"/>
                <w:szCs w:val="20"/>
              </w:rPr>
            </w:pPr>
            <w:r w:rsidRPr="009D4B2D">
              <w:rPr>
                <w:rFonts w:eastAsiaTheme="minorEastAsia" w:cs="Arial"/>
                <w:szCs w:val="20"/>
              </w:rPr>
              <w:t>-baker iz bakr. okisklorida + mandipropamid</w:t>
            </w:r>
          </w:p>
        </w:tc>
        <w:tc>
          <w:tcPr>
            <w:tcW w:w="1842" w:type="dxa"/>
            <w:gridSpan w:val="2"/>
            <w:tcBorders>
              <w:top w:val="single" w:sz="4" w:space="0" w:color="auto"/>
              <w:left w:val="single" w:sz="4" w:space="0" w:color="auto"/>
              <w:bottom w:val="single" w:sz="4" w:space="0" w:color="auto"/>
              <w:right w:val="single" w:sz="4" w:space="0" w:color="auto"/>
            </w:tcBorders>
          </w:tcPr>
          <w:p w14:paraId="20C0E7AC" w14:textId="77777777" w:rsidR="009D4B2D" w:rsidRPr="009D4B2D" w:rsidRDefault="009D4B2D" w:rsidP="00645E4C">
            <w:pPr>
              <w:jc w:val="left"/>
              <w:rPr>
                <w:rFonts w:eastAsiaTheme="minorEastAsia" w:cs="Arial"/>
                <w:szCs w:val="20"/>
              </w:rPr>
            </w:pPr>
            <w:r w:rsidRPr="009D4B2D">
              <w:rPr>
                <w:rFonts w:eastAsiaTheme="minorEastAsia" w:cs="Arial"/>
                <w:szCs w:val="20"/>
              </w:rPr>
              <w:t>Pergado C</w:t>
            </w:r>
          </w:p>
        </w:tc>
        <w:tc>
          <w:tcPr>
            <w:tcW w:w="1128" w:type="dxa"/>
            <w:gridSpan w:val="2"/>
            <w:tcBorders>
              <w:top w:val="single" w:sz="4" w:space="0" w:color="auto"/>
              <w:left w:val="single" w:sz="4" w:space="0" w:color="auto"/>
              <w:bottom w:val="single" w:sz="4" w:space="0" w:color="auto"/>
              <w:right w:val="single" w:sz="4" w:space="0" w:color="auto"/>
            </w:tcBorders>
          </w:tcPr>
          <w:p w14:paraId="291F232C" w14:textId="128B58CB" w:rsidR="009D4B2D" w:rsidRPr="009D4B2D" w:rsidRDefault="009D4B2D" w:rsidP="00E2764F">
            <w:pPr>
              <w:jc w:val="left"/>
              <w:rPr>
                <w:rFonts w:eastAsiaTheme="minorEastAsia" w:cs="Arial"/>
                <w:szCs w:val="20"/>
              </w:rPr>
            </w:pPr>
            <w:r w:rsidRPr="009D4B2D">
              <w:rPr>
                <w:rFonts w:eastAsiaTheme="minorEastAsia" w:cs="Arial"/>
                <w:szCs w:val="20"/>
              </w:rPr>
              <w:t>5 kg/ha</w:t>
            </w:r>
          </w:p>
        </w:tc>
        <w:tc>
          <w:tcPr>
            <w:tcW w:w="1144" w:type="dxa"/>
            <w:tcBorders>
              <w:top w:val="single" w:sz="4" w:space="0" w:color="auto"/>
              <w:left w:val="single" w:sz="4" w:space="0" w:color="auto"/>
              <w:bottom w:val="single" w:sz="4" w:space="0" w:color="auto"/>
              <w:right w:val="single" w:sz="4" w:space="0" w:color="auto"/>
            </w:tcBorders>
          </w:tcPr>
          <w:p w14:paraId="32191434" w14:textId="06DA0D43" w:rsidR="009D4B2D" w:rsidRPr="009D4B2D" w:rsidRDefault="009D4B2D" w:rsidP="00E2764F">
            <w:pPr>
              <w:jc w:val="left"/>
              <w:rPr>
                <w:rFonts w:eastAsiaTheme="minorEastAsia" w:cs="Arial"/>
                <w:szCs w:val="20"/>
              </w:rPr>
            </w:pPr>
            <w:r w:rsidRPr="009D4B2D">
              <w:rPr>
                <w:rFonts w:eastAsiaTheme="minorEastAsia" w:cs="Arial"/>
                <w:szCs w:val="20"/>
              </w:rPr>
              <w:t>3</w:t>
            </w:r>
          </w:p>
        </w:tc>
        <w:tc>
          <w:tcPr>
            <w:tcW w:w="1560" w:type="dxa"/>
            <w:tcBorders>
              <w:left w:val="single" w:sz="4" w:space="0" w:color="auto"/>
              <w:right w:val="single" w:sz="4" w:space="0" w:color="auto"/>
            </w:tcBorders>
          </w:tcPr>
          <w:p w14:paraId="0728DE2B" w14:textId="77777777" w:rsidR="009D4B2D" w:rsidRPr="009D4B2D" w:rsidRDefault="009D4B2D" w:rsidP="00645E4C">
            <w:pPr>
              <w:jc w:val="left"/>
              <w:rPr>
                <w:rFonts w:eastAsiaTheme="minorEastAsia" w:cs="Arial"/>
                <w:szCs w:val="20"/>
              </w:rPr>
            </w:pPr>
          </w:p>
        </w:tc>
      </w:tr>
      <w:tr w:rsidR="009D4B2D" w:rsidRPr="009D4B2D" w14:paraId="34E4B2AA" w14:textId="77777777" w:rsidTr="009D4B2D">
        <w:tc>
          <w:tcPr>
            <w:tcW w:w="13896" w:type="dxa"/>
            <w:gridSpan w:val="11"/>
            <w:tcBorders>
              <w:left w:val="single" w:sz="4" w:space="0" w:color="auto"/>
              <w:right w:val="single" w:sz="4" w:space="0" w:color="auto"/>
            </w:tcBorders>
          </w:tcPr>
          <w:p w14:paraId="3682041E" w14:textId="77777777" w:rsidR="009D4B2D" w:rsidRPr="009D4B2D" w:rsidRDefault="009D4B2D" w:rsidP="00645E4C">
            <w:pPr>
              <w:jc w:val="left"/>
              <w:rPr>
                <w:rFonts w:eastAsiaTheme="minorEastAsia" w:cs="Arial"/>
                <w:szCs w:val="20"/>
              </w:rPr>
            </w:pPr>
            <w:r w:rsidRPr="009D4B2D">
              <w:rPr>
                <w:rFonts w:eastAsiaTheme="minorEastAsia" w:cs="Arial"/>
                <w:szCs w:val="20"/>
              </w:rPr>
              <w:t>Pri uporabi sredstev na osnovi aktivne snovi baker je treba število tretiranj ustrezno zmanjšati, tako da letna količina uporabljenega čistega bakra na istem zemljišču ne presega 4 kg čistega bakra na ha.</w:t>
            </w:r>
          </w:p>
        </w:tc>
      </w:tr>
    </w:tbl>
    <w:p w14:paraId="52EBE451" w14:textId="77777777" w:rsidR="009D4B2D" w:rsidRPr="009D4B2D" w:rsidRDefault="009D4B2D" w:rsidP="00645E4C">
      <w:pPr>
        <w:jc w:val="left"/>
        <w:rPr>
          <w:rFonts w:eastAsiaTheme="minorEastAsia" w:cs="Arial"/>
          <w:szCs w:val="20"/>
        </w:rPr>
      </w:pPr>
      <w:r w:rsidRPr="009D4B2D">
        <w:rPr>
          <w:rFonts w:eastAsiaTheme="minorEastAsia" w:cs="Arial"/>
          <w:szCs w:val="20"/>
        </w:rPr>
        <w:br w:type="page"/>
      </w:r>
    </w:p>
    <w:p w14:paraId="3EA2DCBB" w14:textId="77777777" w:rsidR="009D4B2D" w:rsidRPr="009D4B2D" w:rsidRDefault="009D4B2D" w:rsidP="00645E4C">
      <w:pPr>
        <w:jc w:val="left"/>
        <w:rPr>
          <w:rFonts w:eastAsiaTheme="minorEastAsia" w:cs="Arial"/>
          <w:szCs w:val="20"/>
          <w:lang w:val="de-DE"/>
        </w:rPr>
      </w:pPr>
      <w:r w:rsidRPr="009D4B2D">
        <w:rPr>
          <w:rFonts w:eastAsiaTheme="minorEastAsia" w:cs="Arial"/>
          <w:szCs w:val="20"/>
        </w:rPr>
        <w:lastRenderedPageBreak/>
        <w:t>INTEGRIRANO VARSTVO PARADIŽNIKA -</w:t>
      </w:r>
      <w:r w:rsidRPr="009D4B2D">
        <w:rPr>
          <w:rFonts w:eastAsiaTheme="minorEastAsia" w:cs="Arial"/>
          <w:szCs w:val="20"/>
          <w:lang w:val="de-DE"/>
        </w:rPr>
        <w:t xml:space="preserve"> list 3</w:t>
      </w:r>
    </w:p>
    <w:tbl>
      <w:tblPr>
        <w:tblW w:w="1390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8"/>
        <w:gridCol w:w="1966"/>
        <w:gridCol w:w="2364"/>
        <w:gridCol w:w="2314"/>
        <w:gridCol w:w="1842"/>
        <w:gridCol w:w="1276"/>
        <w:gridCol w:w="1134"/>
        <w:gridCol w:w="1430"/>
      </w:tblGrid>
      <w:tr w:rsidR="009D4B2D" w:rsidRPr="009D4B2D" w14:paraId="641EDDAA" w14:textId="77777777" w:rsidTr="009D4B2D">
        <w:tc>
          <w:tcPr>
            <w:tcW w:w="1578" w:type="dxa"/>
            <w:tcBorders>
              <w:top w:val="single" w:sz="12" w:space="0" w:color="auto"/>
              <w:left w:val="single" w:sz="12" w:space="0" w:color="auto"/>
              <w:bottom w:val="single" w:sz="12" w:space="0" w:color="auto"/>
              <w:right w:val="single" w:sz="12" w:space="0" w:color="auto"/>
            </w:tcBorders>
          </w:tcPr>
          <w:p w14:paraId="08FABB97"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ŠKODLJIVI ORGANIZEM</w:t>
            </w:r>
          </w:p>
        </w:tc>
        <w:tc>
          <w:tcPr>
            <w:tcW w:w="1966" w:type="dxa"/>
            <w:tcBorders>
              <w:top w:val="single" w:sz="12" w:space="0" w:color="auto"/>
              <w:left w:val="single" w:sz="12" w:space="0" w:color="auto"/>
              <w:bottom w:val="single" w:sz="12" w:space="0" w:color="auto"/>
              <w:right w:val="single" w:sz="12" w:space="0" w:color="auto"/>
            </w:tcBorders>
          </w:tcPr>
          <w:p w14:paraId="15FB588A"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364" w:type="dxa"/>
            <w:tcBorders>
              <w:top w:val="single" w:sz="12" w:space="0" w:color="auto"/>
              <w:left w:val="single" w:sz="12" w:space="0" w:color="auto"/>
              <w:bottom w:val="single" w:sz="12" w:space="0" w:color="auto"/>
              <w:right w:val="single" w:sz="12" w:space="0" w:color="auto"/>
            </w:tcBorders>
          </w:tcPr>
          <w:p w14:paraId="668060F3"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2314" w:type="dxa"/>
            <w:tcBorders>
              <w:top w:val="single" w:sz="12" w:space="0" w:color="auto"/>
              <w:left w:val="single" w:sz="12" w:space="0" w:color="auto"/>
              <w:bottom w:val="single" w:sz="12" w:space="0" w:color="auto"/>
              <w:right w:val="single" w:sz="12" w:space="0" w:color="auto"/>
            </w:tcBorders>
          </w:tcPr>
          <w:p w14:paraId="66143AAB"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842" w:type="dxa"/>
            <w:tcBorders>
              <w:top w:val="single" w:sz="12" w:space="0" w:color="auto"/>
              <w:left w:val="single" w:sz="12" w:space="0" w:color="auto"/>
              <w:bottom w:val="single" w:sz="12" w:space="0" w:color="auto"/>
              <w:right w:val="single" w:sz="12" w:space="0" w:color="auto"/>
            </w:tcBorders>
          </w:tcPr>
          <w:p w14:paraId="311B9DA5"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0B7B8F86"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276" w:type="dxa"/>
            <w:tcBorders>
              <w:top w:val="single" w:sz="12" w:space="0" w:color="auto"/>
              <w:left w:val="single" w:sz="12" w:space="0" w:color="auto"/>
              <w:bottom w:val="single" w:sz="12" w:space="0" w:color="auto"/>
              <w:right w:val="single" w:sz="12" w:space="0" w:color="auto"/>
            </w:tcBorders>
          </w:tcPr>
          <w:p w14:paraId="1E3DAD39"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3F2B1742"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430" w:type="dxa"/>
            <w:tcBorders>
              <w:top w:val="single" w:sz="12" w:space="0" w:color="auto"/>
              <w:left w:val="single" w:sz="12" w:space="0" w:color="auto"/>
              <w:bottom w:val="single" w:sz="12" w:space="0" w:color="auto"/>
              <w:right w:val="single" w:sz="12" w:space="0" w:color="auto"/>
            </w:tcBorders>
          </w:tcPr>
          <w:p w14:paraId="7328179D"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030B2D40" w14:textId="77777777" w:rsidTr="009D4B2D">
        <w:tc>
          <w:tcPr>
            <w:tcW w:w="1578" w:type="dxa"/>
            <w:tcBorders>
              <w:top w:val="single" w:sz="12" w:space="0" w:color="auto"/>
              <w:left w:val="single" w:sz="4" w:space="0" w:color="auto"/>
              <w:bottom w:val="single" w:sz="4" w:space="0" w:color="auto"/>
              <w:right w:val="single" w:sz="4" w:space="0" w:color="auto"/>
            </w:tcBorders>
          </w:tcPr>
          <w:p w14:paraId="0F2AB7E0" w14:textId="77777777" w:rsidR="009D4B2D" w:rsidRPr="009D4B2D" w:rsidRDefault="009D4B2D" w:rsidP="00645E4C">
            <w:pPr>
              <w:jc w:val="left"/>
              <w:rPr>
                <w:rFonts w:eastAsiaTheme="minorEastAsia" w:cs="Arial"/>
                <w:i/>
                <w:iCs/>
                <w:szCs w:val="20"/>
              </w:rPr>
            </w:pPr>
            <w:r w:rsidRPr="009D4B2D">
              <w:rPr>
                <w:rFonts w:eastAsiaTheme="minorEastAsia" w:cs="Arial"/>
                <w:b/>
                <w:bCs/>
                <w:szCs w:val="20"/>
              </w:rPr>
              <w:t>Trohnenje paradižnikovega stebla</w:t>
            </w:r>
            <w:r w:rsidRPr="009D4B2D">
              <w:rPr>
                <w:rFonts w:eastAsiaTheme="minorEastAsia" w:cs="Arial"/>
                <w:i/>
                <w:iCs/>
                <w:szCs w:val="20"/>
              </w:rPr>
              <w:t xml:space="preserve"> </w:t>
            </w:r>
          </w:p>
          <w:p w14:paraId="74DCBC2D" w14:textId="77777777" w:rsidR="009D4B2D" w:rsidRPr="009D4B2D" w:rsidRDefault="009D4B2D" w:rsidP="00645E4C">
            <w:pPr>
              <w:jc w:val="left"/>
              <w:rPr>
                <w:rFonts w:eastAsiaTheme="minorEastAsia" w:cs="Arial"/>
                <w:i/>
                <w:iCs/>
                <w:szCs w:val="20"/>
              </w:rPr>
            </w:pPr>
            <w:r w:rsidRPr="009D4B2D">
              <w:rPr>
                <w:rFonts w:eastAsiaTheme="minorEastAsia" w:cs="Arial"/>
                <w:i/>
                <w:iCs/>
                <w:szCs w:val="20"/>
              </w:rPr>
              <w:t>Didymella lycopersici</w:t>
            </w:r>
          </w:p>
        </w:tc>
        <w:tc>
          <w:tcPr>
            <w:tcW w:w="1966" w:type="dxa"/>
            <w:tcBorders>
              <w:top w:val="single" w:sz="12" w:space="0" w:color="auto"/>
              <w:left w:val="single" w:sz="4" w:space="0" w:color="auto"/>
              <w:bottom w:val="single" w:sz="4" w:space="0" w:color="auto"/>
              <w:right w:val="single" w:sz="4" w:space="0" w:color="auto"/>
            </w:tcBorders>
          </w:tcPr>
          <w:p w14:paraId="532C0634" w14:textId="77777777" w:rsidR="009D4B2D" w:rsidRPr="009D4B2D" w:rsidRDefault="009D4B2D" w:rsidP="00645E4C">
            <w:pPr>
              <w:jc w:val="left"/>
              <w:rPr>
                <w:rFonts w:eastAsiaTheme="minorEastAsia" w:cs="Arial"/>
                <w:szCs w:val="20"/>
              </w:rPr>
            </w:pPr>
            <w:r w:rsidRPr="009D4B2D">
              <w:rPr>
                <w:rFonts w:eastAsiaTheme="minorEastAsia" w:cs="Arial"/>
                <w:szCs w:val="20"/>
              </w:rPr>
              <w:t>Venenje in sušenje cele rastline. Poškodbe se pojavljaju na dnu stebla, pege so vdrte, suhe, na začetku rjave, pozneje sive.</w:t>
            </w:r>
          </w:p>
        </w:tc>
        <w:tc>
          <w:tcPr>
            <w:tcW w:w="2364" w:type="dxa"/>
            <w:tcBorders>
              <w:top w:val="single" w:sz="12" w:space="0" w:color="auto"/>
              <w:left w:val="single" w:sz="4" w:space="0" w:color="auto"/>
              <w:bottom w:val="single" w:sz="4" w:space="0" w:color="auto"/>
              <w:right w:val="single" w:sz="4" w:space="0" w:color="auto"/>
            </w:tcBorders>
          </w:tcPr>
          <w:p w14:paraId="5AF6DC78"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4B74D0CB" w14:textId="77777777" w:rsidR="009D4B2D" w:rsidRPr="009D4B2D" w:rsidRDefault="009D4B2D" w:rsidP="00645E4C">
            <w:pPr>
              <w:jc w:val="left"/>
              <w:rPr>
                <w:rFonts w:eastAsiaTheme="minorEastAsia" w:cs="Arial"/>
                <w:szCs w:val="20"/>
              </w:rPr>
            </w:pPr>
            <w:r w:rsidRPr="009D4B2D">
              <w:rPr>
                <w:rFonts w:eastAsiaTheme="minorEastAsia" w:cs="Arial"/>
                <w:szCs w:val="20"/>
              </w:rPr>
              <w:t>-odstranjevanje in uničenje ostankov</w:t>
            </w:r>
          </w:p>
          <w:p w14:paraId="5B7AD67C" w14:textId="77777777" w:rsidR="009D4B2D" w:rsidRPr="009D4B2D" w:rsidRDefault="009D4B2D" w:rsidP="00645E4C">
            <w:pPr>
              <w:jc w:val="left"/>
              <w:rPr>
                <w:rFonts w:eastAsiaTheme="minorEastAsia" w:cs="Arial"/>
                <w:szCs w:val="20"/>
              </w:rPr>
            </w:pPr>
            <w:r w:rsidRPr="009D4B2D">
              <w:rPr>
                <w:rFonts w:eastAsiaTheme="minorEastAsia" w:cs="Arial"/>
                <w:szCs w:val="20"/>
              </w:rPr>
              <w:t>-dezinfekcija armature</w:t>
            </w:r>
          </w:p>
          <w:p w14:paraId="12832B9D"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-zalivanje sadik takoj po vzniku </w:t>
            </w:r>
          </w:p>
          <w:p w14:paraId="4D2CF456" w14:textId="77777777" w:rsidR="009D4B2D" w:rsidRPr="009D4B2D" w:rsidRDefault="009D4B2D" w:rsidP="00645E4C">
            <w:pPr>
              <w:jc w:val="left"/>
              <w:rPr>
                <w:rFonts w:eastAsiaTheme="minorEastAsia" w:cs="Arial"/>
                <w:szCs w:val="20"/>
              </w:rPr>
            </w:pPr>
            <w:r w:rsidRPr="009D4B2D">
              <w:rPr>
                <w:rFonts w:eastAsiaTheme="minorEastAsia" w:cs="Arial"/>
                <w:szCs w:val="20"/>
              </w:rPr>
              <w:t>- uporaba certificiranega semena</w:t>
            </w:r>
          </w:p>
          <w:p w14:paraId="50A659F6"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 ZRAČENJE zaščitenih prostorov </w:t>
            </w:r>
          </w:p>
          <w:p w14:paraId="18D62097"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 biofumigacija </w:t>
            </w:r>
          </w:p>
        </w:tc>
        <w:tc>
          <w:tcPr>
            <w:tcW w:w="2314" w:type="dxa"/>
            <w:tcBorders>
              <w:top w:val="single" w:sz="12" w:space="0" w:color="auto"/>
              <w:left w:val="single" w:sz="4" w:space="0" w:color="auto"/>
              <w:bottom w:val="single" w:sz="4" w:space="0" w:color="auto"/>
              <w:right w:val="single" w:sz="4" w:space="0" w:color="auto"/>
            </w:tcBorders>
          </w:tcPr>
          <w:p w14:paraId="69ACFBBF" w14:textId="77777777" w:rsidR="009D4B2D" w:rsidRPr="00051AAD" w:rsidRDefault="009D4B2D" w:rsidP="00645E4C">
            <w:pPr>
              <w:numPr>
                <w:ilvl w:val="0"/>
                <w:numId w:val="11"/>
              </w:numPr>
              <w:jc w:val="left"/>
              <w:rPr>
                <w:rFonts w:eastAsiaTheme="minorEastAsia" w:cs="Arial"/>
                <w:color w:val="008000"/>
                <w:szCs w:val="20"/>
              </w:rPr>
            </w:pPr>
            <w:r w:rsidRPr="00051AAD">
              <w:rPr>
                <w:rFonts w:eastAsiaTheme="minorEastAsia" w:cs="Arial"/>
                <w:i/>
                <w:color w:val="008000"/>
                <w:szCs w:val="20"/>
              </w:rPr>
              <w:t>Clonostachy rosea</w:t>
            </w:r>
            <w:r w:rsidRPr="00051AAD">
              <w:rPr>
                <w:rFonts w:eastAsiaTheme="minorEastAsia" w:cs="Arial"/>
                <w:color w:val="008000"/>
                <w:szCs w:val="20"/>
              </w:rPr>
              <w:t xml:space="preserve"> strain J1446 (prej Gliocladium Catenulatum) </w:t>
            </w:r>
          </w:p>
        </w:tc>
        <w:tc>
          <w:tcPr>
            <w:tcW w:w="1842" w:type="dxa"/>
            <w:tcBorders>
              <w:top w:val="single" w:sz="12" w:space="0" w:color="auto"/>
              <w:left w:val="single" w:sz="4" w:space="0" w:color="auto"/>
              <w:bottom w:val="single" w:sz="4" w:space="0" w:color="auto"/>
              <w:right w:val="single" w:sz="4" w:space="0" w:color="auto"/>
            </w:tcBorders>
          </w:tcPr>
          <w:p w14:paraId="2C42C5C0"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Prestop</w:t>
            </w:r>
          </w:p>
          <w:p w14:paraId="18A917CA" w14:textId="77777777" w:rsidR="009D4B2D" w:rsidRPr="00051AAD" w:rsidRDefault="009D4B2D" w:rsidP="00645E4C">
            <w:pPr>
              <w:jc w:val="left"/>
              <w:rPr>
                <w:rFonts w:eastAsiaTheme="minorEastAsia" w:cs="Arial"/>
                <w:color w:val="008000"/>
                <w:szCs w:val="20"/>
              </w:rPr>
            </w:pPr>
          </w:p>
        </w:tc>
        <w:tc>
          <w:tcPr>
            <w:tcW w:w="1276" w:type="dxa"/>
            <w:tcBorders>
              <w:top w:val="single" w:sz="12" w:space="0" w:color="auto"/>
              <w:left w:val="single" w:sz="4" w:space="0" w:color="auto"/>
              <w:bottom w:val="single" w:sz="4" w:space="0" w:color="auto"/>
              <w:right w:val="single" w:sz="4" w:space="0" w:color="auto"/>
            </w:tcBorders>
          </w:tcPr>
          <w:p w14:paraId="3A2944A0" w14:textId="763B6894" w:rsidR="009D4B2D" w:rsidRPr="009D4B2D" w:rsidRDefault="009D4B2D" w:rsidP="00E2764F">
            <w:pPr>
              <w:jc w:val="left"/>
              <w:rPr>
                <w:rFonts w:eastAsiaTheme="minorEastAsia" w:cs="Arial"/>
                <w:szCs w:val="20"/>
              </w:rPr>
            </w:pPr>
            <w:r w:rsidRPr="009D4B2D">
              <w:rPr>
                <w:rFonts w:eastAsiaTheme="minorEastAsia" w:cs="Arial"/>
                <w:szCs w:val="20"/>
              </w:rPr>
              <w:t>0,5 % (max. 10 kg/ha)</w:t>
            </w:r>
          </w:p>
        </w:tc>
        <w:tc>
          <w:tcPr>
            <w:tcW w:w="1134" w:type="dxa"/>
            <w:tcBorders>
              <w:top w:val="single" w:sz="12" w:space="0" w:color="auto"/>
              <w:left w:val="single" w:sz="4" w:space="0" w:color="auto"/>
              <w:bottom w:val="single" w:sz="4" w:space="0" w:color="auto"/>
              <w:right w:val="single" w:sz="4" w:space="0" w:color="auto"/>
            </w:tcBorders>
          </w:tcPr>
          <w:p w14:paraId="5C3A736F"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430" w:type="dxa"/>
            <w:tcBorders>
              <w:top w:val="single" w:sz="12" w:space="0" w:color="auto"/>
              <w:left w:val="single" w:sz="4" w:space="0" w:color="auto"/>
              <w:bottom w:val="single" w:sz="4" w:space="0" w:color="auto"/>
              <w:right w:val="single" w:sz="4" w:space="0" w:color="auto"/>
            </w:tcBorders>
          </w:tcPr>
          <w:p w14:paraId="496B43D6"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Uporaba SAMO v zaščitenih prostorih </w:t>
            </w:r>
          </w:p>
          <w:p w14:paraId="7A7203DD" w14:textId="77777777" w:rsidR="009D4B2D" w:rsidRPr="009D4B2D" w:rsidRDefault="009D4B2D" w:rsidP="00E2764F">
            <w:pPr>
              <w:spacing w:before="240"/>
              <w:jc w:val="left"/>
              <w:rPr>
                <w:rFonts w:eastAsiaTheme="minorEastAsia" w:cs="Arial"/>
                <w:szCs w:val="20"/>
              </w:rPr>
            </w:pPr>
            <w:r w:rsidRPr="009D4B2D">
              <w:rPr>
                <w:rFonts w:eastAsiaTheme="minorEastAsia" w:cs="Arial"/>
                <w:szCs w:val="20"/>
              </w:rPr>
              <w:t xml:space="preserve">Škropi se stebelno osnovo in vse poškodovane dele rastlin. Prvo tretiranje se izvede neposredno ali čimprej po presajanju ter najkasneje po odstranjevanju listov s ciljem zaščite poškodb povrhnjice. V </w:t>
            </w:r>
            <w:r w:rsidRPr="009D4B2D">
              <w:rPr>
                <w:rFonts w:eastAsiaTheme="minorEastAsia" w:cs="Arial"/>
                <w:b/>
                <w:bCs/>
                <w:szCs w:val="20"/>
              </w:rPr>
              <w:t>enem rastnem ciklusu so dovoljena največ 4 tretiranja s</w:t>
            </w:r>
            <w:r w:rsidRPr="009D4B2D">
              <w:rPr>
                <w:rFonts w:eastAsiaTheme="minorEastAsia" w:cs="Arial"/>
                <w:szCs w:val="20"/>
              </w:rPr>
              <w:t xml:space="preserve"> fitofarmacevtskimi sredstvi na podlagi tega mikroorganizma, ki se jih </w:t>
            </w:r>
            <w:r w:rsidRPr="009D4B2D">
              <w:rPr>
                <w:rFonts w:eastAsiaTheme="minorEastAsia" w:cs="Arial"/>
                <w:szCs w:val="20"/>
              </w:rPr>
              <w:lastRenderedPageBreak/>
              <w:t>ponavlja v 3 do 4 tedenskih razmikih.</w:t>
            </w:r>
          </w:p>
        </w:tc>
      </w:tr>
      <w:tr w:rsidR="009D4B2D" w:rsidRPr="009D4B2D" w14:paraId="3CFB6BDE" w14:textId="77777777" w:rsidTr="009D4B2D">
        <w:trPr>
          <w:trHeight w:val="204"/>
        </w:trPr>
        <w:tc>
          <w:tcPr>
            <w:tcW w:w="1578" w:type="dxa"/>
            <w:vMerge w:val="restart"/>
            <w:tcBorders>
              <w:top w:val="single" w:sz="4" w:space="0" w:color="auto"/>
              <w:left w:val="single" w:sz="4" w:space="0" w:color="auto"/>
              <w:right w:val="single" w:sz="4" w:space="0" w:color="auto"/>
            </w:tcBorders>
          </w:tcPr>
          <w:p w14:paraId="5ED39C62"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lastRenderedPageBreak/>
              <w:t>Črna listna pegavost paradižnika</w:t>
            </w:r>
            <w:r w:rsidRPr="009D4B2D">
              <w:rPr>
                <w:rFonts w:eastAsiaTheme="minorEastAsia" w:cs="Arial"/>
                <w:i/>
                <w:iCs/>
                <w:szCs w:val="20"/>
              </w:rPr>
              <w:t xml:space="preserve"> Alternaria porri f.sp. solani</w:t>
            </w:r>
          </w:p>
        </w:tc>
        <w:tc>
          <w:tcPr>
            <w:tcW w:w="1966" w:type="dxa"/>
            <w:vMerge w:val="restart"/>
            <w:tcBorders>
              <w:top w:val="single" w:sz="4" w:space="0" w:color="auto"/>
              <w:left w:val="single" w:sz="4" w:space="0" w:color="auto"/>
              <w:right w:val="single" w:sz="4" w:space="0" w:color="auto"/>
            </w:tcBorders>
          </w:tcPr>
          <w:p w14:paraId="772334EA" w14:textId="77777777" w:rsidR="009D4B2D" w:rsidRPr="009D4B2D" w:rsidRDefault="009D4B2D" w:rsidP="00645E4C">
            <w:pPr>
              <w:jc w:val="left"/>
              <w:rPr>
                <w:rFonts w:eastAsiaTheme="minorEastAsia" w:cs="Arial"/>
                <w:szCs w:val="20"/>
              </w:rPr>
            </w:pPr>
            <w:r w:rsidRPr="009D4B2D">
              <w:rPr>
                <w:rFonts w:eastAsiaTheme="minorEastAsia" w:cs="Arial"/>
                <w:szCs w:val="20"/>
              </w:rPr>
              <w:t>Okrogle, z žilami omejene, sivo-rjave pege z dobro vidnimi koncentričnimi krogi  na listih in steblu.</w:t>
            </w:r>
          </w:p>
        </w:tc>
        <w:tc>
          <w:tcPr>
            <w:tcW w:w="2364" w:type="dxa"/>
            <w:vMerge w:val="restart"/>
            <w:tcBorders>
              <w:top w:val="single" w:sz="4" w:space="0" w:color="auto"/>
              <w:left w:val="single" w:sz="4" w:space="0" w:color="auto"/>
              <w:right w:val="single" w:sz="4" w:space="0" w:color="auto"/>
            </w:tcBorders>
          </w:tcPr>
          <w:p w14:paraId="1CB1F9A2"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72C282CE" w14:textId="77777777" w:rsidR="009D4B2D" w:rsidRPr="009D4B2D" w:rsidRDefault="009D4B2D" w:rsidP="00645E4C">
            <w:pPr>
              <w:jc w:val="left"/>
              <w:rPr>
                <w:rFonts w:eastAsiaTheme="minorEastAsia" w:cs="Arial"/>
                <w:szCs w:val="20"/>
              </w:rPr>
            </w:pPr>
            <w:r w:rsidRPr="009D4B2D">
              <w:rPr>
                <w:rFonts w:eastAsiaTheme="minorEastAsia" w:cs="Arial"/>
                <w:szCs w:val="20"/>
              </w:rPr>
              <w:t>-sterilizacija tal z vodno paro</w:t>
            </w:r>
          </w:p>
          <w:p w14:paraId="2B211990" w14:textId="77777777" w:rsidR="009D4B2D" w:rsidRPr="009D4B2D" w:rsidRDefault="009D4B2D" w:rsidP="00645E4C">
            <w:pPr>
              <w:jc w:val="left"/>
              <w:rPr>
                <w:rFonts w:eastAsiaTheme="minorEastAsia" w:cs="Arial"/>
                <w:szCs w:val="20"/>
              </w:rPr>
            </w:pPr>
            <w:r w:rsidRPr="009D4B2D">
              <w:rPr>
                <w:rFonts w:eastAsiaTheme="minorEastAsia" w:cs="Arial"/>
                <w:szCs w:val="20"/>
              </w:rPr>
              <w:t>-zračenje rastlinjakov</w:t>
            </w:r>
          </w:p>
          <w:p w14:paraId="2FDE858D" w14:textId="77777777" w:rsidR="009D4B2D" w:rsidRPr="009D4B2D" w:rsidRDefault="009D4B2D" w:rsidP="00645E4C">
            <w:pPr>
              <w:jc w:val="left"/>
              <w:rPr>
                <w:rFonts w:eastAsiaTheme="minorEastAsia" w:cs="Arial"/>
                <w:szCs w:val="20"/>
              </w:rPr>
            </w:pPr>
            <w:r w:rsidRPr="009D4B2D">
              <w:rPr>
                <w:rFonts w:eastAsiaTheme="minorEastAsia" w:cs="Arial"/>
                <w:szCs w:val="20"/>
              </w:rPr>
              <w:t>-higiena</w:t>
            </w:r>
          </w:p>
          <w:p w14:paraId="06B63CB5" w14:textId="77777777" w:rsidR="009D4B2D" w:rsidRPr="009D4B2D" w:rsidRDefault="009D4B2D" w:rsidP="00645E4C">
            <w:pPr>
              <w:jc w:val="left"/>
              <w:rPr>
                <w:rFonts w:eastAsiaTheme="minorEastAsia" w:cs="Arial"/>
                <w:szCs w:val="20"/>
              </w:rPr>
            </w:pPr>
          </w:p>
          <w:p w14:paraId="18438E00"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Kemični ukrepi: </w:t>
            </w:r>
          </w:p>
          <w:p w14:paraId="72AB49D9" w14:textId="77777777" w:rsidR="009D4B2D" w:rsidRPr="009D4B2D" w:rsidRDefault="009D4B2D" w:rsidP="00645E4C">
            <w:pPr>
              <w:jc w:val="left"/>
              <w:rPr>
                <w:rFonts w:eastAsiaTheme="minorEastAsia" w:cs="Arial"/>
                <w:szCs w:val="20"/>
              </w:rPr>
            </w:pPr>
            <w:r w:rsidRPr="009D4B2D">
              <w:rPr>
                <w:rFonts w:eastAsiaTheme="minorEastAsia" w:cs="Arial"/>
                <w:szCs w:val="20"/>
              </w:rPr>
              <w:t>-setev razkuženega semena</w:t>
            </w:r>
          </w:p>
          <w:p w14:paraId="303CFE59" w14:textId="77777777" w:rsidR="009D4B2D" w:rsidRPr="009D4B2D" w:rsidRDefault="009D4B2D" w:rsidP="00645E4C">
            <w:pPr>
              <w:jc w:val="left"/>
              <w:rPr>
                <w:rFonts w:eastAsiaTheme="minorEastAsia" w:cs="Arial"/>
                <w:szCs w:val="20"/>
              </w:rPr>
            </w:pPr>
            <w:r w:rsidRPr="009D4B2D">
              <w:rPr>
                <w:rFonts w:eastAsiaTheme="minorEastAsia" w:cs="Arial"/>
                <w:szCs w:val="20"/>
              </w:rPr>
              <w:t>-preventivno škropljenje sadik.</w:t>
            </w:r>
          </w:p>
        </w:tc>
        <w:tc>
          <w:tcPr>
            <w:tcW w:w="7996" w:type="dxa"/>
            <w:gridSpan w:val="5"/>
            <w:tcBorders>
              <w:top w:val="single" w:sz="4" w:space="0" w:color="auto"/>
              <w:left w:val="single" w:sz="4" w:space="0" w:color="auto"/>
              <w:bottom w:val="single" w:sz="4" w:space="0" w:color="auto"/>
              <w:right w:val="single" w:sz="4" w:space="0" w:color="auto"/>
            </w:tcBorders>
          </w:tcPr>
          <w:p w14:paraId="2EF66131"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4B7A508C" w14:textId="77777777" w:rsidTr="009D4B2D">
        <w:trPr>
          <w:trHeight w:val="264"/>
        </w:trPr>
        <w:tc>
          <w:tcPr>
            <w:tcW w:w="1578" w:type="dxa"/>
            <w:vMerge/>
            <w:tcBorders>
              <w:left w:val="single" w:sz="4" w:space="0" w:color="auto"/>
              <w:right w:val="single" w:sz="4" w:space="0" w:color="auto"/>
            </w:tcBorders>
          </w:tcPr>
          <w:p w14:paraId="1466000A" w14:textId="77777777" w:rsidR="009D4B2D" w:rsidRPr="009D4B2D" w:rsidRDefault="009D4B2D" w:rsidP="00645E4C">
            <w:pPr>
              <w:jc w:val="left"/>
              <w:rPr>
                <w:rFonts w:eastAsiaTheme="minorEastAsia" w:cs="Arial"/>
                <w:b/>
                <w:bCs/>
                <w:szCs w:val="20"/>
              </w:rPr>
            </w:pPr>
          </w:p>
        </w:tc>
        <w:tc>
          <w:tcPr>
            <w:tcW w:w="1966" w:type="dxa"/>
            <w:vMerge/>
            <w:tcBorders>
              <w:left w:val="single" w:sz="4" w:space="0" w:color="auto"/>
              <w:right w:val="single" w:sz="4" w:space="0" w:color="auto"/>
            </w:tcBorders>
          </w:tcPr>
          <w:p w14:paraId="281C31B0" w14:textId="77777777" w:rsidR="009D4B2D" w:rsidRPr="009D4B2D" w:rsidRDefault="009D4B2D" w:rsidP="00645E4C">
            <w:pPr>
              <w:jc w:val="left"/>
              <w:rPr>
                <w:rFonts w:eastAsiaTheme="minorEastAsia" w:cs="Arial"/>
                <w:szCs w:val="20"/>
              </w:rPr>
            </w:pPr>
          </w:p>
        </w:tc>
        <w:tc>
          <w:tcPr>
            <w:tcW w:w="2364" w:type="dxa"/>
            <w:vMerge/>
            <w:tcBorders>
              <w:left w:val="single" w:sz="4" w:space="0" w:color="auto"/>
              <w:right w:val="single" w:sz="4" w:space="0" w:color="auto"/>
            </w:tcBorders>
          </w:tcPr>
          <w:p w14:paraId="5CAAED4D" w14:textId="77777777" w:rsidR="009D4B2D" w:rsidRPr="009D4B2D" w:rsidRDefault="009D4B2D" w:rsidP="00645E4C">
            <w:pPr>
              <w:jc w:val="left"/>
              <w:rPr>
                <w:rFonts w:eastAsiaTheme="minorEastAsia" w:cs="Arial"/>
                <w:szCs w:val="20"/>
              </w:rPr>
            </w:pPr>
          </w:p>
        </w:tc>
        <w:tc>
          <w:tcPr>
            <w:tcW w:w="7996" w:type="dxa"/>
            <w:gridSpan w:val="5"/>
            <w:tcBorders>
              <w:top w:val="single" w:sz="4" w:space="0" w:color="auto"/>
              <w:left w:val="single" w:sz="4" w:space="0" w:color="auto"/>
              <w:right w:val="single" w:sz="4" w:space="0" w:color="auto"/>
            </w:tcBorders>
          </w:tcPr>
          <w:p w14:paraId="245E7DF0" w14:textId="77777777" w:rsidR="009D4B2D" w:rsidRPr="009D4B2D" w:rsidRDefault="009D4B2D" w:rsidP="00645E4C">
            <w:pPr>
              <w:jc w:val="left"/>
              <w:rPr>
                <w:rFonts w:eastAsiaTheme="minorEastAsia" w:cs="Arial"/>
                <w:bCs/>
                <w:szCs w:val="20"/>
              </w:rPr>
            </w:pPr>
            <w:r w:rsidRPr="009D4B2D">
              <w:rPr>
                <w:rFonts w:eastAsiaTheme="minorEastAsia" w:cs="Arial"/>
                <w:bCs/>
                <w:szCs w:val="20"/>
              </w:rPr>
              <w:t>PRI KARENCI:</w:t>
            </w:r>
          </w:p>
          <w:p w14:paraId="5812274B" w14:textId="77777777" w:rsidR="009D4B2D" w:rsidRPr="009D4B2D" w:rsidRDefault="009D4B2D" w:rsidP="00645E4C">
            <w:pPr>
              <w:jc w:val="left"/>
              <w:rPr>
                <w:rFonts w:eastAsiaTheme="minorEastAsia" w:cs="Arial"/>
                <w:b/>
                <w:szCs w:val="20"/>
              </w:rPr>
            </w:pPr>
            <w:r w:rsidRPr="009D4B2D">
              <w:rPr>
                <w:rFonts w:eastAsiaTheme="minorEastAsia" w:cs="Arial"/>
                <w:b/>
                <w:bCs/>
                <w:szCs w:val="20"/>
              </w:rPr>
              <w:t xml:space="preserve">* </w:t>
            </w:r>
            <w:r w:rsidRPr="009D4B2D">
              <w:rPr>
                <w:rFonts w:eastAsiaTheme="minorEastAsia" w:cs="Arial"/>
                <w:bCs/>
                <w:szCs w:val="20"/>
              </w:rPr>
              <w:t xml:space="preserve"> paradižnik za svežo uporabo / paradižnik za predelavo</w:t>
            </w:r>
            <w:r w:rsidRPr="009D4B2D">
              <w:rPr>
                <w:rFonts w:eastAsiaTheme="minorEastAsia" w:cs="Arial"/>
                <w:b/>
                <w:bCs/>
                <w:szCs w:val="20"/>
              </w:rPr>
              <w:t xml:space="preserve"> </w:t>
            </w:r>
          </w:p>
        </w:tc>
      </w:tr>
      <w:tr w:rsidR="009D4B2D" w:rsidRPr="009D4B2D" w14:paraId="7634D12B" w14:textId="77777777" w:rsidTr="009D4B2D">
        <w:trPr>
          <w:trHeight w:val="208"/>
        </w:trPr>
        <w:tc>
          <w:tcPr>
            <w:tcW w:w="1578" w:type="dxa"/>
            <w:vMerge/>
            <w:tcBorders>
              <w:left w:val="single" w:sz="4" w:space="0" w:color="auto"/>
              <w:right w:val="single" w:sz="4" w:space="0" w:color="auto"/>
            </w:tcBorders>
          </w:tcPr>
          <w:p w14:paraId="2E70DEB5" w14:textId="77777777" w:rsidR="009D4B2D" w:rsidRPr="009D4B2D" w:rsidRDefault="009D4B2D" w:rsidP="00645E4C">
            <w:pPr>
              <w:jc w:val="left"/>
              <w:rPr>
                <w:rFonts w:eastAsiaTheme="minorEastAsia" w:cs="Arial"/>
                <w:b/>
                <w:bCs/>
                <w:szCs w:val="20"/>
              </w:rPr>
            </w:pPr>
          </w:p>
        </w:tc>
        <w:tc>
          <w:tcPr>
            <w:tcW w:w="1966" w:type="dxa"/>
            <w:vMerge/>
            <w:tcBorders>
              <w:left w:val="single" w:sz="4" w:space="0" w:color="auto"/>
              <w:right w:val="single" w:sz="4" w:space="0" w:color="auto"/>
            </w:tcBorders>
          </w:tcPr>
          <w:p w14:paraId="3B1C830C" w14:textId="77777777" w:rsidR="009D4B2D" w:rsidRPr="009D4B2D" w:rsidRDefault="009D4B2D" w:rsidP="00645E4C">
            <w:pPr>
              <w:jc w:val="left"/>
              <w:rPr>
                <w:rFonts w:eastAsiaTheme="minorEastAsia" w:cs="Arial"/>
                <w:szCs w:val="20"/>
              </w:rPr>
            </w:pPr>
          </w:p>
        </w:tc>
        <w:tc>
          <w:tcPr>
            <w:tcW w:w="2364" w:type="dxa"/>
            <w:vMerge/>
            <w:tcBorders>
              <w:left w:val="single" w:sz="4" w:space="0" w:color="auto"/>
              <w:right w:val="single" w:sz="4" w:space="0" w:color="auto"/>
            </w:tcBorders>
          </w:tcPr>
          <w:p w14:paraId="4FDC2D2A" w14:textId="77777777" w:rsidR="009D4B2D" w:rsidRPr="009D4B2D" w:rsidRDefault="009D4B2D" w:rsidP="00645E4C">
            <w:pPr>
              <w:jc w:val="left"/>
              <w:rPr>
                <w:rFonts w:eastAsiaTheme="minorEastAsia" w:cs="Arial"/>
                <w:szCs w:val="20"/>
              </w:rPr>
            </w:pPr>
          </w:p>
        </w:tc>
        <w:tc>
          <w:tcPr>
            <w:tcW w:w="2314" w:type="dxa"/>
            <w:vMerge w:val="restart"/>
            <w:tcBorders>
              <w:top w:val="single" w:sz="4" w:space="0" w:color="auto"/>
              <w:left w:val="single" w:sz="4" w:space="0" w:color="auto"/>
              <w:right w:val="single" w:sz="4" w:space="0" w:color="auto"/>
            </w:tcBorders>
          </w:tcPr>
          <w:p w14:paraId="4CBD7AE0" w14:textId="77777777" w:rsidR="009D4B2D" w:rsidRPr="009D4B2D" w:rsidRDefault="009D4B2D" w:rsidP="00645E4C">
            <w:pPr>
              <w:jc w:val="left"/>
              <w:rPr>
                <w:rFonts w:eastAsiaTheme="minorEastAsia" w:cs="Arial"/>
                <w:szCs w:val="20"/>
              </w:rPr>
            </w:pPr>
            <w:r w:rsidRPr="009D4B2D">
              <w:rPr>
                <w:rFonts w:eastAsiaTheme="minorEastAsia" w:cs="Arial"/>
                <w:szCs w:val="20"/>
              </w:rPr>
              <w:t>-azoksistrobin</w:t>
            </w:r>
          </w:p>
        </w:tc>
        <w:tc>
          <w:tcPr>
            <w:tcW w:w="1842" w:type="dxa"/>
            <w:tcBorders>
              <w:top w:val="single" w:sz="4" w:space="0" w:color="auto"/>
              <w:left w:val="single" w:sz="4" w:space="0" w:color="auto"/>
              <w:bottom w:val="single" w:sz="4" w:space="0" w:color="auto"/>
              <w:right w:val="single" w:sz="4" w:space="0" w:color="auto"/>
            </w:tcBorders>
          </w:tcPr>
          <w:p w14:paraId="1C1FBC51" w14:textId="77777777" w:rsidR="009D4B2D" w:rsidRPr="009D4B2D" w:rsidRDefault="009D4B2D" w:rsidP="00645E4C">
            <w:pPr>
              <w:jc w:val="left"/>
              <w:rPr>
                <w:rFonts w:eastAsiaTheme="minorEastAsia" w:cs="Arial"/>
                <w:szCs w:val="20"/>
              </w:rPr>
            </w:pPr>
          </w:p>
        </w:tc>
        <w:tc>
          <w:tcPr>
            <w:tcW w:w="1276" w:type="dxa"/>
            <w:tcBorders>
              <w:top w:val="single" w:sz="4" w:space="0" w:color="auto"/>
              <w:left w:val="single" w:sz="4" w:space="0" w:color="auto"/>
              <w:bottom w:val="single" w:sz="4" w:space="0" w:color="auto"/>
              <w:right w:val="single" w:sz="4" w:space="0" w:color="auto"/>
            </w:tcBorders>
          </w:tcPr>
          <w:p w14:paraId="08883A35"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6D2DC15E" w14:textId="77777777" w:rsidR="009D4B2D" w:rsidRPr="009D4B2D" w:rsidRDefault="009D4B2D" w:rsidP="00645E4C">
            <w:pPr>
              <w:jc w:val="left"/>
              <w:rPr>
                <w:rFonts w:eastAsiaTheme="minorEastAsia" w:cs="Arial"/>
                <w:szCs w:val="20"/>
              </w:rPr>
            </w:pPr>
          </w:p>
        </w:tc>
        <w:tc>
          <w:tcPr>
            <w:tcW w:w="1430" w:type="dxa"/>
            <w:vMerge w:val="restart"/>
            <w:tcBorders>
              <w:left w:val="single" w:sz="4" w:space="0" w:color="auto"/>
              <w:right w:val="single" w:sz="4" w:space="0" w:color="auto"/>
            </w:tcBorders>
          </w:tcPr>
          <w:p w14:paraId="0F60233F" w14:textId="77777777" w:rsidR="009D4B2D" w:rsidRPr="009D4B2D" w:rsidRDefault="009D4B2D" w:rsidP="00645E4C">
            <w:pPr>
              <w:jc w:val="left"/>
              <w:rPr>
                <w:rFonts w:eastAsiaTheme="minorEastAsia" w:cs="Arial"/>
                <w:szCs w:val="20"/>
              </w:rPr>
            </w:pPr>
            <w:r w:rsidRPr="009D4B2D">
              <w:rPr>
                <w:rFonts w:eastAsiaTheme="minorEastAsia" w:cs="Arial"/>
                <w:szCs w:val="20"/>
              </w:rPr>
              <w:t>S sredstvom se lahko v eni rastni sezoni na istem zemljišču tretira paradižnik na prostem največ trikrat. Razmik med tretiranji mora biti najmanj 7 dni.</w:t>
            </w:r>
          </w:p>
        </w:tc>
      </w:tr>
      <w:tr w:rsidR="009D4B2D" w:rsidRPr="009D4B2D" w14:paraId="79466246" w14:textId="77777777" w:rsidTr="009D4B2D">
        <w:trPr>
          <w:trHeight w:val="208"/>
        </w:trPr>
        <w:tc>
          <w:tcPr>
            <w:tcW w:w="1578" w:type="dxa"/>
            <w:vMerge/>
            <w:tcBorders>
              <w:left w:val="single" w:sz="4" w:space="0" w:color="auto"/>
              <w:right w:val="single" w:sz="4" w:space="0" w:color="auto"/>
            </w:tcBorders>
          </w:tcPr>
          <w:p w14:paraId="6349620B" w14:textId="77777777" w:rsidR="009D4B2D" w:rsidRPr="009D4B2D" w:rsidRDefault="009D4B2D" w:rsidP="00645E4C">
            <w:pPr>
              <w:jc w:val="left"/>
              <w:rPr>
                <w:rFonts w:eastAsiaTheme="minorEastAsia" w:cs="Arial"/>
                <w:b/>
                <w:bCs/>
                <w:szCs w:val="20"/>
              </w:rPr>
            </w:pPr>
          </w:p>
        </w:tc>
        <w:tc>
          <w:tcPr>
            <w:tcW w:w="1966" w:type="dxa"/>
            <w:vMerge/>
            <w:tcBorders>
              <w:left w:val="single" w:sz="4" w:space="0" w:color="auto"/>
              <w:right w:val="single" w:sz="4" w:space="0" w:color="auto"/>
            </w:tcBorders>
          </w:tcPr>
          <w:p w14:paraId="114330EB" w14:textId="77777777" w:rsidR="009D4B2D" w:rsidRPr="009D4B2D" w:rsidRDefault="009D4B2D" w:rsidP="00645E4C">
            <w:pPr>
              <w:jc w:val="left"/>
              <w:rPr>
                <w:rFonts w:eastAsiaTheme="minorEastAsia" w:cs="Arial"/>
                <w:szCs w:val="20"/>
              </w:rPr>
            </w:pPr>
          </w:p>
        </w:tc>
        <w:tc>
          <w:tcPr>
            <w:tcW w:w="2364" w:type="dxa"/>
            <w:vMerge/>
            <w:tcBorders>
              <w:left w:val="single" w:sz="4" w:space="0" w:color="auto"/>
              <w:right w:val="single" w:sz="4" w:space="0" w:color="auto"/>
            </w:tcBorders>
          </w:tcPr>
          <w:p w14:paraId="59B85095" w14:textId="77777777" w:rsidR="009D4B2D" w:rsidRPr="009D4B2D" w:rsidRDefault="009D4B2D" w:rsidP="00645E4C">
            <w:pPr>
              <w:jc w:val="left"/>
              <w:rPr>
                <w:rFonts w:eastAsiaTheme="minorEastAsia" w:cs="Arial"/>
                <w:szCs w:val="20"/>
              </w:rPr>
            </w:pPr>
          </w:p>
        </w:tc>
        <w:tc>
          <w:tcPr>
            <w:tcW w:w="2314" w:type="dxa"/>
            <w:vMerge/>
            <w:tcBorders>
              <w:left w:val="single" w:sz="4" w:space="0" w:color="auto"/>
              <w:right w:val="single" w:sz="4" w:space="0" w:color="auto"/>
            </w:tcBorders>
          </w:tcPr>
          <w:p w14:paraId="0EF83A3A" w14:textId="77777777" w:rsidR="009D4B2D" w:rsidRPr="009D4B2D" w:rsidRDefault="009D4B2D" w:rsidP="00645E4C">
            <w:pPr>
              <w:jc w:val="left"/>
              <w:rPr>
                <w:rFonts w:eastAsiaTheme="minorEastAsia" w:cs="Arial"/>
                <w:szCs w:val="20"/>
              </w:rPr>
            </w:pPr>
          </w:p>
        </w:tc>
        <w:tc>
          <w:tcPr>
            <w:tcW w:w="1842" w:type="dxa"/>
            <w:tcBorders>
              <w:top w:val="single" w:sz="4" w:space="0" w:color="auto"/>
              <w:left w:val="single" w:sz="4" w:space="0" w:color="auto"/>
              <w:bottom w:val="single" w:sz="4" w:space="0" w:color="auto"/>
              <w:right w:val="single" w:sz="4" w:space="0" w:color="auto"/>
            </w:tcBorders>
          </w:tcPr>
          <w:p w14:paraId="63DE6B3B" w14:textId="77777777" w:rsidR="009D4B2D" w:rsidRPr="009D4B2D" w:rsidRDefault="009D4B2D" w:rsidP="00645E4C">
            <w:pPr>
              <w:jc w:val="left"/>
              <w:rPr>
                <w:rFonts w:eastAsiaTheme="minorEastAsia" w:cs="Arial"/>
                <w:szCs w:val="20"/>
              </w:rPr>
            </w:pPr>
            <w:r w:rsidRPr="009D4B2D">
              <w:rPr>
                <w:rFonts w:eastAsiaTheme="minorEastAsia" w:cs="Arial"/>
                <w:szCs w:val="20"/>
              </w:rPr>
              <w:t>Mirador 250 SC</w:t>
            </w:r>
          </w:p>
        </w:tc>
        <w:tc>
          <w:tcPr>
            <w:tcW w:w="1276" w:type="dxa"/>
            <w:tcBorders>
              <w:top w:val="single" w:sz="4" w:space="0" w:color="auto"/>
              <w:left w:val="single" w:sz="4" w:space="0" w:color="auto"/>
              <w:bottom w:val="single" w:sz="4" w:space="0" w:color="auto"/>
              <w:right w:val="single" w:sz="4" w:space="0" w:color="auto"/>
            </w:tcBorders>
          </w:tcPr>
          <w:p w14:paraId="66C49E0F"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1FF0874F"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0" w:type="dxa"/>
            <w:vMerge/>
            <w:tcBorders>
              <w:left w:val="single" w:sz="4" w:space="0" w:color="auto"/>
              <w:right w:val="single" w:sz="4" w:space="0" w:color="auto"/>
            </w:tcBorders>
          </w:tcPr>
          <w:p w14:paraId="69839DB7" w14:textId="77777777" w:rsidR="009D4B2D" w:rsidRPr="009D4B2D" w:rsidRDefault="009D4B2D" w:rsidP="00645E4C">
            <w:pPr>
              <w:jc w:val="left"/>
              <w:rPr>
                <w:rFonts w:eastAsiaTheme="minorEastAsia" w:cs="Arial"/>
                <w:b/>
                <w:szCs w:val="20"/>
              </w:rPr>
            </w:pPr>
          </w:p>
        </w:tc>
      </w:tr>
      <w:tr w:rsidR="009D4B2D" w:rsidRPr="009D4B2D" w14:paraId="07DA80EC" w14:textId="77777777" w:rsidTr="009D4B2D">
        <w:trPr>
          <w:trHeight w:val="208"/>
        </w:trPr>
        <w:tc>
          <w:tcPr>
            <w:tcW w:w="1578" w:type="dxa"/>
            <w:vMerge/>
            <w:tcBorders>
              <w:left w:val="single" w:sz="4" w:space="0" w:color="auto"/>
              <w:right w:val="single" w:sz="4" w:space="0" w:color="auto"/>
            </w:tcBorders>
          </w:tcPr>
          <w:p w14:paraId="1C350DBE" w14:textId="77777777" w:rsidR="009D4B2D" w:rsidRPr="009D4B2D" w:rsidRDefault="009D4B2D" w:rsidP="00645E4C">
            <w:pPr>
              <w:jc w:val="left"/>
              <w:rPr>
                <w:rFonts w:eastAsiaTheme="minorEastAsia" w:cs="Arial"/>
                <w:b/>
                <w:bCs/>
                <w:szCs w:val="20"/>
              </w:rPr>
            </w:pPr>
          </w:p>
        </w:tc>
        <w:tc>
          <w:tcPr>
            <w:tcW w:w="1966" w:type="dxa"/>
            <w:vMerge/>
            <w:tcBorders>
              <w:left w:val="single" w:sz="4" w:space="0" w:color="auto"/>
              <w:right w:val="single" w:sz="4" w:space="0" w:color="auto"/>
            </w:tcBorders>
          </w:tcPr>
          <w:p w14:paraId="3A5D04AC" w14:textId="77777777" w:rsidR="009D4B2D" w:rsidRPr="009D4B2D" w:rsidRDefault="009D4B2D" w:rsidP="00645E4C">
            <w:pPr>
              <w:jc w:val="left"/>
              <w:rPr>
                <w:rFonts w:eastAsiaTheme="minorEastAsia" w:cs="Arial"/>
                <w:szCs w:val="20"/>
              </w:rPr>
            </w:pPr>
          </w:p>
        </w:tc>
        <w:tc>
          <w:tcPr>
            <w:tcW w:w="2364" w:type="dxa"/>
            <w:vMerge/>
            <w:tcBorders>
              <w:left w:val="single" w:sz="4" w:space="0" w:color="auto"/>
              <w:right w:val="single" w:sz="4" w:space="0" w:color="auto"/>
            </w:tcBorders>
          </w:tcPr>
          <w:p w14:paraId="1D88FB60" w14:textId="77777777" w:rsidR="009D4B2D" w:rsidRPr="009D4B2D" w:rsidRDefault="009D4B2D" w:rsidP="00645E4C">
            <w:pPr>
              <w:jc w:val="left"/>
              <w:rPr>
                <w:rFonts w:eastAsiaTheme="minorEastAsia" w:cs="Arial"/>
                <w:szCs w:val="20"/>
              </w:rPr>
            </w:pPr>
          </w:p>
        </w:tc>
        <w:tc>
          <w:tcPr>
            <w:tcW w:w="2314" w:type="dxa"/>
            <w:vMerge/>
            <w:tcBorders>
              <w:left w:val="single" w:sz="4" w:space="0" w:color="auto"/>
              <w:right w:val="single" w:sz="4" w:space="0" w:color="auto"/>
            </w:tcBorders>
          </w:tcPr>
          <w:p w14:paraId="2B2050E4" w14:textId="77777777" w:rsidR="009D4B2D" w:rsidRPr="009D4B2D" w:rsidRDefault="009D4B2D" w:rsidP="00645E4C">
            <w:pPr>
              <w:jc w:val="left"/>
              <w:rPr>
                <w:rFonts w:eastAsiaTheme="minorEastAsia" w:cs="Arial"/>
                <w:szCs w:val="20"/>
              </w:rPr>
            </w:pPr>
          </w:p>
        </w:tc>
        <w:tc>
          <w:tcPr>
            <w:tcW w:w="1842" w:type="dxa"/>
            <w:tcBorders>
              <w:top w:val="single" w:sz="4" w:space="0" w:color="auto"/>
              <w:left w:val="single" w:sz="4" w:space="0" w:color="auto"/>
              <w:bottom w:val="single" w:sz="4" w:space="0" w:color="auto"/>
              <w:right w:val="single" w:sz="4" w:space="0" w:color="auto"/>
            </w:tcBorders>
          </w:tcPr>
          <w:p w14:paraId="11CC0B74" w14:textId="77777777" w:rsidR="009D4B2D" w:rsidRPr="009D4B2D" w:rsidRDefault="009D4B2D" w:rsidP="00645E4C">
            <w:pPr>
              <w:jc w:val="left"/>
              <w:rPr>
                <w:rFonts w:eastAsiaTheme="minorEastAsia" w:cs="Arial"/>
                <w:szCs w:val="20"/>
              </w:rPr>
            </w:pPr>
            <w:r w:rsidRPr="009D4B2D">
              <w:rPr>
                <w:rFonts w:eastAsiaTheme="minorEastAsia" w:cs="Arial"/>
                <w:szCs w:val="20"/>
              </w:rPr>
              <w:t>Ortiva</w:t>
            </w:r>
          </w:p>
        </w:tc>
        <w:tc>
          <w:tcPr>
            <w:tcW w:w="1276" w:type="dxa"/>
            <w:tcBorders>
              <w:top w:val="single" w:sz="4" w:space="0" w:color="auto"/>
              <w:left w:val="single" w:sz="4" w:space="0" w:color="auto"/>
              <w:bottom w:val="single" w:sz="4" w:space="0" w:color="auto"/>
              <w:right w:val="single" w:sz="4" w:space="0" w:color="auto"/>
            </w:tcBorders>
          </w:tcPr>
          <w:p w14:paraId="5BE025B3"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41132596"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0" w:type="dxa"/>
            <w:vMerge/>
            <w:tcBorders>
              <w:left w:val="single" w:sz="4" w:space="0" w:color="auto"/>
              <w:right w:val="single" w:sz="4" w:space="0" w:color="auto"/>
            </w:tcBorders>
          </w:tcPr>
          <w:p w14:paraId="1695B201" w14:textId="77777777" w:rsidR="009D4B2D" w:rsidRPr="009D4B2D" w:rsidRDefault="009D4B2D" w:rsidP="00645E4C">
            <w:pPr>
              <w:jc w:val="left"/>
              <w:rPr>
                <w:rFonts w:eastAsiaTheme="minorEastAsia" w:cs="Arial"/>
                <w:b/>
                <w:szCs w:val="20"/>
              </w:rPr>
            </w:pPr>
          </w:p>
        </w:tc>
      </w:tr>
      <w:tr w:rsidR="009D4B2D" w:rsidRPr="009D4B2D" w14:paraId="1E2E7F64" w14:textId="77777777" w:rsidTr="009D4B2D">
        <w:trPr>
          <w:trHeight w:val="208"/>
        </w:trPr>
        <w:tc>
          <w:tcPr>
            <w:tcW w:w="1578" w:type="dxa"/>
            <w:vMerge/>
            <w:tcBorders>
              <w:left w:val="single" w:sz="4" w:space="0" w:color="auto"/>
              <w:right w:val="single" w:sz="4" w:space="0" w:color="auto"/>
            </w:tcBorders>
          </w:tcPr>
          <w:p w14:paraId="649085D2" w14:textId="77777777" w:rsidR="009D4B2D" w:rsidRPr="009D4B2D" w:rsidRDefault="009D4B2D" w:rsidP="00645E4C">
            <w:pPr>
              <w:jc w:val="left"/>
              <w:rPr>
                <w:rFonts w:eastAsiaTheme="minorEastAsia" w:cs="Arial"/>
                <w:b/>
                <w:bCs/>
                <w:szCs w:val="20"/>
              </w:rPr>
            </w:pPr>
          </w:p>
        </w:tc>
        <w:tc>
          <w:tcPr>
            <w:tcW w:w="1966" w:type="dxa"/>
            <w:vMerge/>
            <w:tcBorders>
              <w:left w:val="single" w:sz="4" w:space="0" w:color="auto"/>
              <w:right w:val="single" w:sz="4" w:space="0" w:color="auto"/>
            </w:tcBorders>
          </w:tcPr>
          <w:p w14:paraId="176AA9F3" w14:textId="77777777" w:rsidR="009D4B2D" w:rsidRPr="009D4B2D" w:rsidRDefault="009D4B2D" w:rsidP="00645E4C">
            <w:pPr>
              <w:jc w:val="left"/>
              <w:rPr>
                <w:rFonts w:eastAsiaTheme="minorEastAsia" w:cs="Arial"/>
                <w:szCs w:val="20"/>
              </w:rPr>
            </w:pPr>
          </w:p>
        </w:tc>
        <w:tc>
          <w:tcPr>
            <w:tcW w:w="2364" w:type="dxa"/>
            <w:vMerge/>
            <w:tcBorders>
              <w:left w:val="single" w:sz="4" w:space="0" w:color="auto"/>
              <w:right w:val="single" w:sz="4" w:space="0" w:color="auto"/>
            </w:tcBorders>
          </w:tcPr>
          <w:p w14:paraId="72068EE4" w14:textId="77777777" w:rsidR="009D4B2D" w:rsidRPr="009D4B2D" w:rsidRDefault="009D4B2D" w:rsidP="00645E4C">
            <w:pPr>
              <w:jc w:val="left"/>
              <w:rPr>
                <w:rFonts w:eastAsiaTheme="minorEastAsia" w:cs="Arial"/>
                <w:szCs w:val="20"/>
              </w:rPr>
            </w:pPr>
          </w:p>
        </w:tc>
        <w:tc>
          <w:tcPr>
            <w:tcW w:w="2314" w:type="dxa"/>
            <w:vMerge/>
            <w:tcBorders>
              <w:left w:val="single" w:sz="4" w:space="0" w:color="auto"/>
              <w:bottom w:val="single" w:sz="4" w:space="0" w:color="auto"/>
              <w:right w:val="single" w:sz="4" w:space="0" w:color="auto"/>
            </w:tcBorders>
          </w:tcPr>
          <w:p w14:paraId="00A4A2D7" w14:textId="77777777" w:rsidR="009D4B2D" w:rsidRPr="009D4B2D" w:rsidRDefault="009D4B2D" w:rsidP="00645E4C">
            <w:pPr>
              <w:jc w:val="left"/>
              <w:rPr>
                <w:rFonts w:eastAsiaTheme="minorEastAsia" w:cs="Arial"/>
                <w:szCs w:val="20"/>
              </w:rPr>
            </w:pPr>
          </w:p>
        </w:tc>
        <w:tc>
          <w:tcPr>
            <w:tcW w:w="1842" w:type="dxa"/>
            <w:tcBorders>
              <w:top w:val="single" w:sz="4" w:space="0" w:color="auto"/>
              <w:left w:val="single" w:sz="4" w:space="0" w:color="auto"/>
              <w:bottom w:val="single" w:sz="4" w:space="0" w:color="auto"/>
              <w:right w:val="single" w:sz="4" w:space="0" w:color="auto"/>
            </w:tcBorders>
          </w:tcPr>
          <w:p w14:paraId="4707B5B2" w14:textId="77777777" w:rsidR="009D4B2D" w:rsidRPr="009D4B2D" w:rsidRDefault="009D4B2D" w:rsidP="00645E4C">
            <w:pPr>
              <w:jc w:val="left"/>
              <w:rPr>
                <w:rFonts w:eastAsiaTheme="minorEastAsia" w:cs="Arial"/>
                <w:szCs w:val="20"/>
              </w:rPr>
            </w:pPr>
            <w:r w:rsidRPr="009D4B2D">
              <w:rPr>
                <w:rFonts w:eastAsiaTheme="minorEastAsia" w:cs="Arial"/>
                <w:szCs w:val="20"/>
              </w:rPr>
              <w:t>Zaftra AZT 250 SC</w:t>
            </w:r>
          </w:p>
        </w:tc>
        <w:tc>
          <w:tcPr>
            <w:tcW w:w="1276" w:type="dxa"/>
            <w:tcBorders>
              <w:top w:val="single" w:sz="4" w:space="0" w:color="auto"/>
              <w:left w:val="single" w:sz="4" w:space="0" w:color="auto"/>
              <w:bottom w:val="single" w:sz="4" w:space="0" w:color="auto"/>
              <w:right w:val="single" w:sz="4" w:space="0" w:color="auto"/>
            </w:tcBorders>
          </w:tcPr>
          <w:p w14:paraId="0DD25239"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58A90A81"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0" w:type="dxa"/>
            <w:vMerge/>
            <w:tcBorders>
              <w:left w:val="single" w:sz="4" w:space="0" w:color="auto"/>
              <w:right w:val="single" w:sz="4" w:space="0" w:color="auto"/>
            </w:tcBorders>
          </w:tcPr>
          <w:p w14:paraId="6804E0BC" w14:textId="77777777" w:rsidR="009D4B2D" w:rsidRPr="009D4B2D" w:rsidRDefault="009D4B2D" w:rsidP="00645E4C">
            <w:pPr>
              <w:jc w:val="left"/>
              <w:rPr>
                <w:rFonts w:eastAsiaTheme="minorEastAsia" w:cs="Arial"/>
                <w:b/>
                <w:szCs w:val="20"/>
              </w:rPr>
            </w:pPr>
          </w:p>
        </w:tc>
      </w:tr>
      <w:tr w:rsidR="009D4B2D" w:rsidRPr="009D4B2D" w14:paraId="20A65FFD" w14:textId="77777777" w:rsidTr="009D4B2D">
        <w:trPr>
          <w:trHeight w:val="208"/>
        </w:trPr>
        <w:tc>
          <w:tcPr>
            <w:tcW w:w="1578" w:type="dxa"/>
            <w:vMerge/>
            <w:tcBorders>
              <w:left w:val="single" w:sz="4" w:space="0" w:color="auto"/>
              <w:right w:val="single" w:sz="4" w:space="0" w:color="auto"/>
            </w:tcBorders>
          </w:tcPr>
          <w:p w14:paraId="78D9D2CD" w14:textId="77777777" w:rsidR="009D4B2D" w:rsidRPr="009D4B2D" w:rsidRDefault="009D4B2D" w:rsidP="00645E4C">
            <w:pPr>
              <w:jc w:val="left"/>
              <w:rPr>
                <w:rFonts w:eastAsiaTheme="minorEastAsia" w:cs="Arial"/>
                <w:b/>
                <w:bCs/>
                <w:szCs w:val="20"/>
              </w:rPr>
            </w:pPr>
          </w:p>
        </w:tc>
        <w:tc>
          <w:tcPr>
            <w:tcW w:w="1966" w:type="dxa"/>
            <w:vMerge/>
            <w:tcBorders>
              <w:left w:val="single" w:sz="4" w:space="0" w:color="auto"/>
              <w:right w:val="single" w:sz="4" w:space="0" w:color="auto"/>
            </w:tcBorders>
          </w:tcPr>
          <w:p w14:paraId="5778FA82" w14:textId="77777777" w:rsidR="009D4B2D" w:rsidRPr="009D4B2D" w:rsidRDefault="009D4B2D" w:rsidP="00645E4C">
            <w:pPr>
              <w:jc w:val="left"/>
              <w:rPr>
                <w:rFonts w:eastAsiaTheme="minorEastAsia" w:cs="Arial"/>
                <w:szCs w:val="20"/>
              </w:rPr>
            </w:pPr>
          </w:p>
        </w:tc>
        <w:tc>
          <w:tcPr>
            <w:tcW w:w="2364" w:type="dxa"/>
            <w:vMerge/>
            <w:tcBorders>
              <w:left w:val="single" w:sz="4" w:space="0" w:color="auto"/>
              <w:right w:val="single" w:sz="4" w:space="0" w:color="auto"/>
            </w:tcBorders>
          </w:tcPr>
          <w:p w14:paraId="572F26C4" w14:textId="77777777" w:rsidR="009D4B2D" w:rsidRPr="009D4B2D" w:rsidRDefault="009D4B2D" w:rsidP="00645E4C">
            <w:pPr>
              <w:jc w:val="left"/>
              <w:rPr>
                <w:rFonts w:eastAsiaTheme="minorEastAsia" w:cs="Arial"/>
                <w:szCs w:val="20"/>
              </w:rPr>
            </w:pPr>
          </w:p>
        </w:tc>
        <w:tc>
          <w:tcPr>
            <w:tcW w:w="2314" w:type="dxa"/>
            <w:tcBorders>
              <w:top w:val="single" w:sz="4" w:space="0" w:color="auto"/>
              <w:left w:val="single" w:sz="4" w:space="0" w:color="auto"/>
              <w:bottom w:val="single" w:sz="4" w:space="0" w:color="auto"/>
              <w:right w:val="single" w:sz="4" w:space="0" w:color="auto"/>
            </w:tcBorders>
          </w:tcPr>
          <w:p w14:paraId="46EF095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-baker iz bakr. oksiklorida</w:t>
            </w:r>
          </w:p>
        </w:tc>
        <w:tc>
          <w:tcPr>
            <w:tcW w:w="1842" w:type="dxa"/>
            <w:tcBorders>
              <w:top w:val="single" w:sz="4" w:space="0" w:color="auto"/>
              <w:left w:val="single" w:sz="4" w:space="0" w:color="auto"/>
              <w:bottom w:val="single" w:sz="4" w:space="0" w:color="auto"/>
              <w:right w:val="single" w:sz="4" w:space="0" w:color="auto"/>
            </w:tcBorders>
          </w:tcPr>
          <w:p w14:paraId="5B471EA8"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rPr>
              <w:t>Cuprablau-Z 35WP</w:t>
            </w:r>
          </w:p>
        </w:tc>
        <w:tc>
          <w:tcPr>
            <w:tcW w:w="1276" w:type="dxa"/>
            <w:tcBorders>
              <w:top w:val="single" w:sz="4" w:space="0" w:color="auto"/>
              <w:left w:val="single" w:sz="4" w:space="0" w:color="auto"/>
              <w:bottom w:val="single" w:sz="4" w:space="0" w:color="auto"/>
              <w:right w:val="single" w:sz="4" w:space="0" w:color="auto"/>
            </w:tcBorders>
          </w:tcPr>
          <w:p w14:paraId="5270061F" w14:textId="77777777" w:rsidR="009D4B2D" w:rsidRPr="009D4B2D" w:rsidRDefault="009D4B2D" w:rsidP="00645E4C">
            <w:pPr>
              <w:jc w:val="left"/>
              <w:rPr>
                <w:rFonts w:eastAsiaTheme="minorEastAsia" w:cs="Arial"/>
                <w:szCs w:val="20"/>
              </w:rPr>
            </w:pPr>
            <w:r w:rsidRPr="009D4B2D">
              <w:rPr>
                <w:rFonts w:eastAsiaTheme="minorEastAsia" w:cs="Arial"/>
                <w:szCs w:val="20"/>
              </w:rPr>
              <w:t>3  kg/ha</w:t>
            </w:r>
          </w:p>
        </w:tc>
        <w:tc>
          <w:tcPr>
            <w:tcW w:w="1134" w:type="dxa"/>
            <w:tcBorders>
              <w:top w:val="single" w:sz="4" w:space="0" w:color="auto"/>
              <w:left w:val="single" w:sz="4" w:space="0" w:color="auto"/>
              <w:bottom w:val="single" w:sz="4" w:space="0" w:color="auto"/>
              <w:right w:val="single" w:sz="4" w:space="0" w:color="auto"/>
            </w:tcBorders>
          </w:tcPr>
          <w:p w14:paraId="2EA7AD1A" w14:textId="77777777" w:rsidR="009D4B2D" w:rsidRPr="009D4B2D" w:rsidRDefault="009D4B2D" w:rsidP="00645E4C">
            <w:pPr>
              <w:jc w:val="left"/>
              <w:rPr>
                <w:rFonts w:eastAsiaTheme="minorEastAsia" w:cs="Arial"/>
                <w:szCs w:val="20"/>
              </w:rPr>
            </w:pPr>
            <w:r w:rsidRPr="009D4B2D">
              <w:rPr>
                <w:rFonts w:eastAsiaTheme="minorEastAsia" w:cs="Arial"/>
                <w:szCs w:val="20"/>
              </w:rPr>
              <w:t>3 / 10</w:t>
            </w:r>
            <w:r w:rsidRPr="009D4B2D">
              <w:rPr>
                <w:rFonts w:eastAsiaTheme="minorEastAsia" w:cs="Arial"/>
                <w:b/>
                <w:szCs w:val="20"/>
              </w:rPr>
              <w:t>*</w:t>
            </w:r>
          </w:p>
        </w:tc>
        <w:tc>
          <w:tcPr>
            <w:tcW w:w="1430" w:type="dxa"/>
            <w:tcBorders>
              <w:left w:val="single" w:sz="4" w:space="0" w:color="auto"/>
              <w:right w:val="single" w:sz="4" w:space="0" w:color="auto"/>
            </w:tcBorders>
          </w:tcPr>
          <w:p w14:paraId="71A8901D" w14:textId="77777777" w:rsidR="009D4B2D" w:rsidRPr="009D4B2D" w:rsidRDefault="009D4B2D" w:rsidP="00645E4C">
            <w:pPr>
              <w:jc w:val="left"/>
              <w:rPr>
                <w:rFonts w:eastAsiaTheme="minorEastAsia" w:cs="Arial"/>
                <w:b/>
                <w:bCs/>
                <w:szCs w:val="20"/>
              </w:rPr>
            </w:pPr>
            <w:r w:rsidRPr="009D4B2D">
              <w:rPr>
                <w:rFonts w:eastAsiaTheme="minorEastAsia" w:cs="Arial"/>
                <w:bCs/>
                <w:szCs w:val="20"/>
              </w:rPr>
              <w:t>PRI KARENCI:</w:t>
            </w:r>
            <w:r w:rsidRPr="009D4B2D">
              <w:rPr>
                <w:rFonts w:eastAsiaTheme="minorEastAsia" w:cs="Arial"/>
                <w:b/>
                <w:bCs/>
                <w:szCs w:val="20"/>
              </w:rPr>
              <w:t xml:space="preserve">  </w:t>
            </w:r>
          </w:p>
          <w:p w14:paraId="6AADA849"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 </w:t>
            </w:r>
            <w:r w:rsidRPr="009D4B2D">
              <w:rPr>
                <w:rFonts w:eastAsiaTheme="minorEastAsia" w:cs="Arial"/>
                <w:bCs/>
                <w:szCs w:val="20"/>
              </w:rPr>
              <w:t>paradižnik za svežo uporabo / paradižnik za predelavo</w:t>
            </w:r>
            <w:r w:rsidRPr="009D4B2D">
              <w:rPr>
                <w:rFonts w:eastAsiaTheme="minorEastAsia" w:cs="Arial"/>
                <w:b/>
                <w:bCs/>
                <w:szCs w:val="20"/>
              </w:rPr>
              <w:t xml:space="preserve"> </w:t>
            </w:r>
          </w:p>
          <w:p w14:paraId="4E20F6CB" w14:textId="77777777" w:rsidR="009D4B2D" w:rsidRPr="009D4B2D" w:rsidRDefault="009D4B2D" w:rsidP="00E2764F">
            <w:pPr>
              <w:spacing w:before="240"/>
              <w:jc w:val="left"/>
              <w:rPr>
                <w:rFonts w:eastAsiaTheme="minorEastAsia" w:cs="Arial"/>
                <w:b/>
                <w:bCs/>
                <w:szCs w:val="20"/>
              </w:rPr>
            </w:pPr>
            <w:r w:rsidRPr="009D4B2D">
              <w:rPr>
                <w:rFonts w:eastAsiaTheme="minorEastAsia" w:cs="Arial"/>
                <w:szCs w:val="20"/>
              </w:rPr>
              <w:t>S sredstvom se lahko paradižnik na istem zemljišču tretira največ trikrat v eni rastni sezoni.</w:t>
            </w:r>
          </w:p>
          <w:p w14:paraId="61A8B7F7" w14:textId="77777777" w:rsidR="009D4B2D" w:rsidRPr="009D4B2D" w:rsidRDefault="009D4B2D" w:rsidP="00645E4C">
            <w:pPr>
              <w:jc w:val="left"/>
              <w:rPr>
                <w:rFonts w:eastAsiaTheme="minorEastAsia" w:cs="Arial"/>
                <w:bCs/>
                <w:szCs w:val="20"/>
              </w:rPr>
            </w:pPr>
          </w:p>
        </w:tc>
      </w:tr>
      <w:tr w:rsidR="009D4B2D" w:rsidRPr="009D4B2D" w14:paraId="7FB736E6" w14:textId="77777777" w:rsidTr="009D4B2D">
        <w:trPr>
          <w:trHeight w:val="208"/>
        </w:trPr>
        <w:tc>
          <w:tcPr>
            <w:tcW w:w="1578" w:type="dxa"/>
            <w:vMerge/>
            <w:tcBorders>
              <w:left w:val="single" w:sz="4" w:space="0" w:color="auto"/>
              <w:right w:val="single" w:sz="4" w:space="0" w:color="auto"/>
            </w:tcBorders>
          </w:tcPr>
          <w:p w14:paraId="29BD3DE9" w14:textId="77777777" w:rsidR="009D4B2D" w:rsidRPr="009D4B2D" w:rsidRDefault="009D4B2D" w:rsidP="00645E4C">
            <w:pPr>
              <w:jc w:val="left"/>
              <w:rPr>
                <w:rFonts w:eastAsiaTheme="minorEastAsia" w:cs="Arial"/>
                <w:b/>
                <w:bCs/>
                <w:szCs w:val="20"/>
              </w:rPr>
            </w:pPr>
          </w:p>
        </w:tc>
        <w:tc>
          <w:tcPr>
            <w:tcW w:w="1966" w:type="dxa"/>
            <w:vMerge/>
            <w:tcBorders>
              <w:left w:val="single" w:sz="4" w:space="0" w:color="auto"/>
              <w:right w:val="single" w:sz="4" w:space="0" w:color="auto"/>
            </w:tcBorders>
          </w:tcPr>
          <w:p w14:paraId="5BFCD4AE" w14:textId="77777777" w:rsidR="009D4B2D" w:rsidRPr="009D4B2D" w:rsidRDefault="009D4B2D" w:rsidP="00645E4C">
            <w:pPr>
              <w:jc w:val="left"/>
              <w:rPr>
                <w:rFonts w:eastAsiaTheme="minorEastAsia" w:cs="Arial"/>
                <w:szCs w:val="20"/>
              </w:rPr>
            </w:pPr>
          </w:p>
        </w:tc>
        <w:tc>
          <w:tcPr>
            <w:tcW w:w="2364" w:type="dxa"/>
            <w:vMerge/>
            <w:tcBorders>
              <w:left w:val="single" w:sz="4" w:space="0" w:color="auto"/>
              <w:right w:val="single" w:sz="4" w:space="0" w:color="auto"/>
            </w:tcBorders>
          </w:tcPr>
          <w:p w14:paraId="0D780A87" w14:textId="77777777" w:rsidR="009D4B2D" w:rsidRPr="009D4B2D" w:rsidRDefault="009D4B2D" w:rsidP="00645E4C">
            <w:pPr>
              <w:jc w:val="left"/>
              <w:rPr>
                <w:rFonts w:eastAsiaTheme="minorEastAsia" w:cs="Arial"/>
                <w:szCs w:val="20"/>
              </w:rPr>
            </w:pPr>
          </w:p>
        </w:tc>
        <w:tc>
          <w:tcPr>
            <w:tcW w:w="2314" w:type="dxa"/>
            <w:tcBorders>
              <w:top w:val="single" w:sz="4" w:space="0" w:color="auto"/>
              <w:left w:val="single" w:sz="4" w:space="0" w:color="auto"/>
              <w:bottom w:val="single" w:sz="4" w:space="0" w:color="auto"/>
              <w:right w:val="single" w:sz="4" w:space="0" w:color="auto"/>
            </w:tcBorders>
          </w:tcPr>
          <w:p w14:paraId="5138A56C" w14:textId="77777777" w:rsidR="009D4B2D" w:rsidRPr="009D4B2D" w:rsidRDefault="009D4B2D" w:rsidP="00645E4C">
            <w:pPr>
              <w:jc w:val="left"/>
              <w:rPr>
                <w:rFonts w:eastAsiaTheme="minorEastAsia" w:cs="Arial"/>
                <w:szCs w:val="20"/>
              </w:rPr>
            </w:pPr>
            <w:r w:rsidRPr="009D4B2D">
              <w:rPr>
                <w:rFonts w:eastAsiaTheme="minorEastAsia" w:cs="Arial"/>
                <w:szCs w:val="20"/>
              </w:rPr>
              <w:t>difekonazol</w:t>
            </w:r>
          </w:p>
        </w:tc>
        <w:tc>
          <w:tcPr>
            <w:tcW w:w="1842" w:type="dxa"/>
            <w:tcBorders>
              <w:top w:val="single" w:sz="4" w:space="0" w:color="auto"/>
              <w:left w:val="single" w:sz="4" w:space="0" w:color="auto"/>
              <w:bottom w:val="single" w:sz="4" w:space="0" w:color="auto"/>
              <w:right w:val="single" w:sz="4" w:space="0" w:color="auto"/>
            </w:tcBorders>
          </w:tcPr>
          <w:p w14:paraId="052F0BE9" w14:textId="77777777" w:rsidR="009D4B2D" w:rsidRPr="009D4B2D" w:rsidRDefault="009D4B2D" w:rsidP="00645E4C">
            <w:pPr>
              <w:jc w:val="left"/>
              <w:rPr>
                <w:rFonts w:eastAsiaTheme="minorEastAsia" w:cs="Arial"/>
                <w:szCs w:val="20"/>
                <w:u w:val="single"/>
              </w:rPr>
            </w:pPr>
            <w:r w:rsidRPr="009D4B2D">
              <w:rPr>
                <w:rFonts w:eastAsiaTheme="minorEastAsia" w:cs="Arial"/>
                <w:szCs w:val="20"/>
              </w:rPr>
              <w:t>Mavita 250 EC</w:t>
            </w:r>
          </w:p>
        </w:tc>
        <w:tc>
          <w:tcPr>
            <w:tcW w:w="1276" w:type="dxa"/>
            <w:tcBorders>
              <w:top w:val="single" w:sz="4" w:space="0" w:color="auto"/>
              <w:left w:val="single" w:sz="4" w:space="0" w:color="auto"/>
              <w:bottom w:val="single" w:sz="4" w:space="0" w:color="auto"/>
              <w:right w:val="single" w:sz="4" w:space="0" w:color="auto"/>
            </w:tcBorders>
          </w:tcPr>
          <w:p w14:paraId="78E89DCB" w14:textId="77777777" w:rsidR="009D4B2D" w:rsidRPr="009D4B2D" w:rsidRDefault="009D4B2D" w:rsidP="00645E4C">
            <w:pPr>
              <w:jc w:val="left"/>
              <w:rPr>
                <w:rFonts w:eastAsiaTheme="minorEastAsia" w:cs="Arial"/>
                <w:szCs w:val="20"/>
              </w:rPr>
            </w:pPr>
            <w:r w:rsidRPr="009D4B2D">
              <w:rPr>
                <w:rFonts w:eastAsiaTheme="minorEastAsia" w:cs="Arial"/>
                <w:szCs w:val="20"/>
              </w:rPr>
              <w:t>0,5</w:t>
            </w:r>
          </w:p>
        </w:tc>
        <w:tc>
          <w:tcPr>
            <w:tcW w:w="1134" w:type="dxa"/>
            <w:tcBorders>
              <w:top w:val="single" w:sz="4" w:space="0" w:color="auto"/>
              <w:left w:val="single" w:sz="4" w:space="0" w:color="auto"/>
              <w:bottom w:val="single" w:sz="4" w:space="0" w:color="auto"/>
              <w:right w:val="single" w:sz="4" w:space="0" w:color="auto"/>
            </w:tcBorders>
          </w:tcPr>
          <w:p w14:paraId="0EFA5EC6"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1430" w:type="dxa"/>
            <w:tcBorders>
              <w:left w:val="single" w:sz="4" w:space="0" w:color="auto"/>
              <w:right w:val="single" w:sz="4" w:space="0" w:color="auto"/>
            </w:tcBorders>
          </w:tcPr>
          <w:p w14:paraId="3612864E" w14:textId="77777777" w:rsidR="009D4B2D" w:rsidRPr="009D4B2D" w:rsidRDefault="009D4B2D" w:rsidP="00645E4C">
            <w:pPr>
              <w:jc w:val="left"/>
              <w:rPr>
                <w:rFonts w:eastAsiaTheme="minorEastAsia" w:cs="Arial"/>
                <w:bCs/>
                <w:szCs w:val="20"/>
              </w:rPr>
            </w:pPr>
            <w:r w:rsidRPr="009D4B2D">
              <w:rPr>
                <w:rFonts w:eastAsiaTheme="minorEastAsia" w:cs="Arial"/>
                <w:szCs w:val="20"/>
              </w:rPr>
              <w:t>največ 2-krat v eni rastni sezoni, z najmanj 7-dnevnim razmikom med tretiranjem</w:t>
            </w:r>
          </w:p>
        </w:tc>
      </w:tr>
      <w:tr w:rsidR="009D4B2D" w:rsidRPr="009D4B2D" w14:paraId="17BF9029" w14:textId="77777777" w:rsidTr="009D4B2D">
        <w:trPr>
          <w:trHeight w:val="208"/>
        </w:trPr>
        <w:tc>
          <w:tcPr>
            <w:tcW w:w="1578" w:type="dxa"/>
            <w:vMerge/>
            <w:tcBorders>
              <w:left w:val="single" w:sz="4" w:space="0" w:color="auto"/>
              <w:right w:val="single" w:sz="4" w:space="0" w:color="auto"/>
            </w:tcBorders>
          </w:tcPr>
          <w:p w14:paraId="32C20A38" w14:textId="77777777" w:rsidR="009D4B2D" w:rsidRPr="009D4B2D" w:rsidRDefault="009D4B2D" w:rsidP="00645E4C">
            <w:pPr>
              <w:jc w:val="left"/>
              <w:rPr>
                <w:rFonts w:eastAsiaTheme="minorEastAsia" w:cs="Arial"/>
                <w:b/>
                <w:bCs/>
                <w:szCs w:val="20"/>
              </w:rPr>
            </w:pPr>
          </w:p>
        </w:tc>
        <w:tc>
          <w:tcPr>
            <w:tcW w:w="1966" w:type="dxa"/>
            <w:vMerge/>
            <w:tcBorders>
              <w:left w:val="single" w:sz="4" w:space="0" w:color="auto"/>
              <w:right w:val="single" w:sz="4" w:space="0" w:color="auto"/>
            </w:tcBorders>
          </w:tcPr>
          <w:p w14:paraId="590ED923" w14:textId="77777777" w:rsidR="009D4B2D" w:rsidRPr="009D4B2D" w:rsidRDefault="009D4B2D" w:rsidP="00645E4C">
            <w:pPr>
              <w:jc w:val="left"/>
              <w:rPr>
                <w:rFonts w:eastAsiaTheme="minorEastAsia" w:cs="Arial"/>
                <w:szCs w:val="20"/>
              </w:rPr>
            </w:pPr>
          </w:p>
        </w:tc>
        <w:tc>
          <w:tcPr>
            <w:tcW w:w="2364" w:type="dxa"/>
            <w:vMerge/>
            <w:tcBorders>
              <w:left w:val="single" w:sz="4" w:space="0" w:color="auto"/>
              <w:right w:val="single" w:sz="4" w:space="0" w:color="auto"/>
            </w:tcBorders>
          </w:tcPr>
          <w:p w14:paraId="29AD08E8" w14:textId="77777777" w:rsidR="009D4B2D" w:rsidRPr="009D4B2D" w:rsidRDefault="009D4B2D" w:rsidP="00645E4C">
            <w:pPr>
              <w:jc w:val="left"/>
              <w:rPr>
                <w:rFonts w:eastAsiaTheme="minorEastAsia" w:cs="Arial"/>
                <w:szCs w:val="20"/>
              </w:rPr>
            </w:pPr>
          </w:p>
        </w:tc>
        <w:tc>
          <w:tcPr>
            <w:tcW w:w="2314" w:type="dxa"/>
            <w:tcBorders>
              <w:top w:val="single" w:sz="4" w:space="0" w:color="auto"/>
              <w:left w:val="single" w:sz="4" w:space="0" w:color="auto"/>
              <w:bottom w:val="single" w:sz="4" w:space="0" w:color="auto"/>
              <w:right w:val="single" w:sz="4" w:space="0" w:color="auto"/>
            </w:tcBorders>
          </w:tcPr>
          <w:p w14:paraId="6E3B630D"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-difenokonazol </w:t>
            </w:r>
          </w:p>
          <w:p w14:paraId="7753E174" w14:textId="77777777" w:rsidR="009D4B2D" w:rsidRPr="009D4B2D" w:rsidRDefault="009D4B2D" w:rsidP="00645E4C">
            <w:pPr>
              <w:jc w:val="left"/>
              <w:rPr>
                <w:rFonts w:eastAsiaTheme="minorEastAsia" w:cs="Arial"/>
                <w:szCs w:val="20"/>
              </w:rPr>
            </w:pPr>
            <w:r w:rsidRPr="009D4B2D">
              <w:rPr>
                <w:rFonts w:eastAsiaTheme="minorEastAsia" w:cs="Arial"/>
                <w:szCs w:val="20"/>
              </w:rPr>
              <w:t>+ mandipropamid</w:t>
            </w:r>
          </w:p>
        </w:tc>
        <w:tc>
          <w:tcPr>
            <w:tcW w:w="1842" w:type="dxa"/>
            <w:tcBorders>
              <w:top w:val="single" w:sz="4" w:space="0" w:color="auto"/>
              <w:left w:val="single" w:sz="4" w:space="0" w:color="auto"/>
              <w:bottom w:val="single" w:sz="4" w:space="0" w:color="auto"/>
              <w:right w:val="single" w:sz="4" w:space="0" w:color="auto"/>
            </w:tcBorders>
          </w:tcPr>
          <w:p w14:paraId="67FD2988" w14:textId="77777777" w:rsidR="009D4B2D" w:rsidRPr="009D4B2D" w:rsidRDefault="009D4B2D" w:rsidP="00645E4C">
            <w:pPr>
              <w:jc w:val="left"/>
              <w:rPr>
                <w:rFonts w:eastAsiaTheme="minorEastAsia" w:cs="Arial"/>
                <w:szCs w:val="20"/>
                <w:u w:val="single"/>
              </w:rPr>
            </w:pPr>
            <w:r w:rsidRPr="009D4B2D">
              <w:rPr>
                <w:rFonts w:eastAsiaTheme="minorEastAsia" w:cs="Arial"/>
                <w:szCs w:val="20"/>
                <w:u w:val="single"/>
              </w:rPr>
              <w:t>Revus top</w:t>
            </w:r>
          </w:p>
        </w:tc>
        <w:tc>
          <w:tcPr>
            <w:tcW w:w="1276" w:type="dxa"/>
            <w:tcBorders>
              <w:top w:val="single" w:sz="4" w:space="0" w:color="auto"/>
              <w:left w:val="single" w:sz="4" w:space="0" w:color="auto"/>
              <w:bottom w:val="single" w:sz="4" w:space="0" w:color="auto"/>
              <w:right w:val="single" w:sz="4" w:space="0" w:color="auto"/>
            </w:tcBorders>
          </w:tcPr>
          <w:p w14:paraId="762F3320" w14:textId="77777777" w:rsidR="009D4B2D" w:rsidRPr="009D4B2D" w:rsidRDefault="009D4B2D" w:rsidP="00645E4C">
            <w:pPr>
              <w:jc w:val="left"/>
              <w:rPr>
                <w:rFonts w:eastAsiaTheme="minorEastAsia" w:cs="Arial"/>
                <w:szCs w:val="20"/>
              </w:rPr>
            </w:pPr>
            <w:r w:rsidRPr="009D4B2D">
              <w:rPr>
                <w:rFonts w:eastAsiaTheme="minorEastAsia" w:cs="Arial"/>
                <w:szCs w:val="20"/>
              </w:rPr>
              <w:t>0,3-0,6 l/ha</w:t>
            </w:r>
          </w:p>
        </w:tc>
        <w:tc>
          <w:tcPr>
            <w:tcW w:w="1134" w:type="dxa"/>
            <w:tcBorders>
              <w:top w:val="single" w:sz="4" w:space="0" w:color="auto"/>
              <w:left w:val="single" w:sz="4" w:space="0" w:color="auto"/>
              <w:bottom w:val="single" w:sz="4" w:space="0" w:color="auto"/>
              <w:right w:val="single" w:sz="4" w:space="0" w:color="auto"/>
            </w:tcBorders>
          </w:tcPr>
          <w:p w14:paraId="0BC941F9"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0" w:type="dxa"/>
            <w:tcBorders>
              <w:left w:val="single" w:sz="4" w:space="0" w:color="auto"/>
              <w:right w:val="single" w:sz="4" w:space="0" w:color="auto"/>
            </w:tcBorders>
          </w:tcPr>
          <w:p w14:paraId="42F49DF0" w14:textId="77777777" w:rsidR="009D4B2D" w:rsidRPr="009D4B2D" w:rsidRDefault="009D4B2D" w:rsidP="00645E4C">
            <w:pPr>
              <w:jc w:val="left"/>
              <w:rPr>
                <w:rFonts w:eastAsiaTheme="minorEastAsia" w:cs="Arial"/>
                <w:bCs/>
                <w:szCs w:val="20"/>
              </w:rPr>
            </w:pPr>
            <w:r w:rsidRPr="009D4B2D">
              <w:rPr>
                <w:rFonts w:eastAsiaTheme="minorEastAsia" w:cs="Arial"/>
                <w:bCs/>
                <w:szCs w:val="20"/>
              </w:rPr>
              <w:t>odmerek je odvisen od višine rastlin</w:t>
            </w:r>
          </w:p>
          <w:p w14:paraId="0507CFE7" w14:textId="77777777" w:rsidR="009D4B2D" w:rsidRPr="009D4B2D" w:rsidRDefault="009D4B2D" w:rsidP="00E2764F">
            <w:pPr>
              <w:spacing w:before="240"/>
              <w:jc w:val="left"/>
              <w:rPr>
                <w:rFonts w:eastAsiaTheme="minorEastAsia" w:cs="Arial"/>
                <w:bCs/>
                <w:szCs w:val="20"/>
              </w:rPr>
            </w:pPr>
            <w:r w:rsidRPr="009D4B2D">
              <w:rPr>
                <w:rFonts w:eastAsiaTheme="minorEastAsia" w:cs="Arial"/>
                <w:szCs w:val="20"/>
              </w:rPr>
              <w:t>S sredstvom se na istem zemljišču paradižnik tretira največ tri krat v eni rastni dobi, pri čemer se med tretiranji upošteva časovni razmak 7 dni.</w:t>
            </w:r>
          </w:p>
        </w:tc>
      </w:tr>
      <w:tr w:rsidR="009D4B2D" w:rsidRPr="009D4B2D" w14:paraId="6CD243E8" w14:textId="77777777" w:rsidTr="009D4B2D">
        <w:trPr>
          <w:trHeight w:val="208"/>
        </w:trPr>
        <w:tc>
          <w:tcPr>
            <w:tcW w:w="1578" w:type="dxa"/>
            <w:vMerge/>
            <w:tcBorders>
              <w:left w:val="single" w:sz="4" w:space="0" w:color="auto"/>
              <w:right w:val="single" w:sz="4" w:space="0" w:color="auto"/>
            </w:tcBorders>
          </w:tcPr>
          <w:p w14:paraId="2B0A3410" w14:textId="77777777" w:rsidR="009D4B2D" w:rsidRPr="009D4B2D" w:rsidRDefault="009D4B2D" w:rsidP="00645E4C">
            <w:pPr>
              <w:jc w:val="left"/>
              <w:rPr>
                <w:rFonts w:eastAsiaTheme="minorEastAsia" w:cs="Arial"/>
                <w:b/>
                <w:bCs/>
                <w:szCs w:val="20"/>
              </w:rPr>
            </w:pPr>
          </w:p>
        </w:tc>
        <w:tc>
          <w:tcPr>
            <w:tcW w:w="1966" w:type="dxa"/>
            <w:vMerge/>
            <w:tcBorders>
              <w:left w:val="single" w:sz="4" w:space="0" w:color="auto"/>
              <w:right w:val="single" w:sz="4" w:space="0" w:color="auto"/>
            </w:tcBorders>
          </w:tcPr>
          <w:p w14:paraId="417C0202" w14:textId="77777777" w:rsidR="009D4B2D" w:rsidRPr="009D4B2D" w:rsidRDefault="009D4B2D" w:rsidP="00645E4C">
            <w:pPr>
              <w:jc w:val="left"/>
              <w:rPr>
                <w:rFonts w:eastAsiaTheme="minorEastAsia" w:cs="Arial"/>
                <w:szCs w:val="20"/>
              </w:rPr>
            </w:pPr>
          </w:p>
        </w:tc>
        <w:tc>
          <w:tcPr>
            <w:tcW w:w="2364" w:type="dxa"/>
            <w:vMerge/>
            <w:tcBorders>
              <w:left w:val="single" w:sz="4" w:space="0" w:color="auto"/>
              <w:right w:val="single" w:sz="4" w:space="0" w:color="auto"/>
            </w:tcBorders>
          </w:tcPr>
          <w:p w14:paraId="4D65E968" w14:textId="77777777" w:rsidR="009D4B2D" w:rsidRPr="009D4B2D" w:rsidRDefault="009D4B2D" w:rsidP="00645E4C">
            <w:pPr>
              <w:jc w:val="left"/>
              <w:rPr>
                <w:rFonts w:eastAsiaTheme="minorEastAsia" w:cs="Arial"/>
                <w:szCs w:val="20"/>
              </w:rPr>
            </w:pPr>
          </w:p>
        </w:tc>
        <w:tc>
          <w:tcPr>
            <w:tcW w:w="2314" w:type="dxa"/>
            <w:tcBorders>
              <w:top w:val="single" w:sz="4" w:space="0" w:color="auto"/>
              <w:left w:val="single" w:sz="4" w:space="0" w:color="auto"/>
              <w:bottom w:val="single" w:sz="4" w:space="0" w:color="auto"/>
              <w:right w:val="single" w:sz="4" w:space="0" w:color="auto"/>
            </w:tcBorders>
          </w:tcPr>
          <w:p w14:paraId="59B81D16"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-difenokonazol </w:t>
            </w:r>
          </w:p>
          <w:p w14:paraId="0740BAD3" w14:textId="77777777" w:rsidR="009D4B2D" w:rsidRPr="009D4B2D" w:rsidRDefault="009D4B2D" w:rsidP="00645E4C">
            <w:pPr>
              <w:jc w:val="left"/>
              <w:rPr>
                <w:rFonts w:eastAsiaTheme="minorEastAsia" w:cs="Arial"/>
                <w:szCs w:val="20"/>
              </w:rPr>
            </w:pPr>
            <w:r w:rsidRPr="009D4B2D">
              <w:rPr>
                <w:rFonts w:eastAsiaTheme="minorEastAsia" w:cs="Arial"/>
                <w:szCs w:val="20"/>
              </w:rPr>
              <w:t>+ fluksapiroksad</w:t>
            </w:r>
          </w:p>
        </w:tc>
        <w:tc>
          <w:tcPr>
            <w:tcW w:w="1842" w:type="dxa"/>
            <w:tcBorders>
              <w:top w:val="single" w:sz="4" w:space="0" w:color="auto"/>
              <w:left w:val="single" w:sz="4" w:space="0" w:color="auto"/>
              <w:bottom w:val="single" w:sz="4" w:space="0" w:color="auto"/>
              <w:right w:val="single" w:sz="4" w:space="0" w:color="auto"/>
            </w:tcBorders>
          </w:tcPr>
          <w:p w14:paraId="594BDE5B" w14:textId="77777777" w:rsidR="009D4B2D" w:rsidRPr="009D4B2D" w:rsidRDefault="009D4B2D" w:rsidP="00645E4C">
            <w:pPr>
              <w:jc w:val="left"/>
              <w:rPr>
                <w:rFonts w:eastAsiaTheme="minorEastAsia" w:cs="Arial"/>
                <w:b/>
                <w:szCs w:val="20"/>
              </w:rPr>
            </w:pPr>
            <w:r w:rsidRPr="009D4B2D">
              <w:rPr>
                <w:rFonts w:eastAsiaTheme="minorEastAsia" w:cs="Arial"/>
                <w:szCs w:val="20"/>
              </w:rPr>
              <w:t>Sercadis plus</w:t>
            </w:r>
          </w:p>
        </w:tc>
        <w:tc>
          <w:tcPr>
            <w:tcW w:w="1276" w:type="dxa"/>
            <w:tcBorders>
              <w:top w:val="single" w:sz="4" w:space="0" w:color="auto"/>
              <w:left w:val="single" w:sz="4" w:space="0" w:color="auto"/>
              <w:bottom w:val="single" w:sz="4" w:space="0" w:color="auto"/>
              <w:right w:val="single" w:sz="4" w:space="0" w:color="auto"/>
            </w:tcBorders>
          </w:tcPr>
          <w:p w14:paraId="4E9E419E"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28482E34"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0" w:type="dxa"/>
            <w:tcBorders>
              <w:left w:val="single" w:sz="4" w:space="0" w:color="auto"/>
              <w:right w:val="single" w:sz="4" w:space="0" w:color="auto"/>
            </w:tcBorders>
          </w:tcPr>
          <w:p w14:paraId="742158A1"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S sredstvom se lahko na istem zemljišču v eni rastni sezoni tretira največ dvakrat. Časovni interval med tretiranji naj bo najmanj 7 dni, odvisno od </w:t>
            </w:r>
            <w:r w:rsidRPr="009D4B2D">
              <w:rPr>
                <w:rFonts w:eastAsiaTheme="minorEastAsia" w:cs="Arial"/>
                <w:szCs w:val="20"/>
              </w:rPr>
              <w:lastRenderedPageBreak/>
              <w:t>vremenskih razmer.</w:t>
            </w:r>
          </w:p>
          <w:p w14:paraId="3E520D3A" w14:textId="77777777" w:rsidR="009D4B2D" w:rsidRPr="009D4B2D" w:rsidRDefault="009D4B2D" w:rsidP="00645E4C">
            <w:pPr>
              <w:jc w:val="left"/>
              <w:rPr>
                <w:rFonts w:eastAsiaTheme="minorEastAsia" w:cs="Arial"/>
                <w:b/>
                <w:szCs w:val="20"/>
              </w:rPr>
            </w:pPr>
            <w:r w:rsidRPr="009D4B2D">
              <w:rPr>
                <w:rFonts w:eastAsiaTheme="minorEastAsia" w:cs="Arial"/>
                <w:szCs w:val="20"/>
              </w:rPr>
              <w:t>Tudi za zmanjševanje alternarijske pegavosti plodov (</w:t>
            </w:r>
            <w:r w:rsidRPr="009D4B2D">
              <w:rPr>
                <w:rFonts w:eastAsiaTheme="minorEastAsia" w:cs="Arial"/>
                <w:i/>
                <w:szCs w:val="20"/>
              </w:rPr>
              <w:t>Alternaria alternata</w:t>
            </w:r>
            <w:r w:rsidRPr="009D4B2D">
              <w:rPr>
                <w:rFonts w:eastAsiaTheme="minorEastAsia" w:cs="Arial"/>
                <w:szCs w:val="20"/>
              </w:rPr>
              <w:t>)</w:t>
            </w:r>
          </w:p>
        </w:tc>
      </w:tr>
      <w:tr w:rsidR="009D4B2D" w:rsidRPr="009D4B2D" w14:paraId="27692780" w14:textId="77777777" w:rsidTr="009D4B2D">
        <w:trPr>
          <w:trHeight w:val="208"/>
        </w:trPr>
        <w:tc>
          <w:tcPr>
            <w:tcW w:w="1578" w:type="dxa"/>
            <w:vMerge/>
            <w:tcBorders>
              <w:left w:val="single" w:sz="4" w:space="0" w:color="auto"/>
              <w:right w:val="single" w:sz="4" w:space="0" w:color="auto"/>
            </w:tcBorders>
          </w:tcPr>
          <w:p w14:paraId="59841351" w14:textId="77777777" w:rsidR="009D4B2D" w:rsidRPr="009D4B2D" w:rsidRDefault="009D4B2D" w:rsidP="00645E4C">
            <w:pPr>
              <w:jc w:val="left"/>
              <w:rPr>
                <w:rFonts w:eastAsiaTheme="minorEastAsia" w:cs="Arial"/>
                <w:b/>
                <w:bCs/>
                <w:szCs w:val="20"/>
              </w:rPr>
            </w:pPr>
          </w:p>
        </w:tc>
        <w:tc>
          <w:tcPr>
            <w:tcW w:w="1966" w:type="dxa"/>
            <w:vMerge/>
            <w:tcBorders>
              <w:left w:val="single" w:sz="4" w:space="0" w:color="auto"/>
              <w:right w:val="single" w:sz="4" w:space="0" w:color="auto"/>
            </w:tcBorders>
          </w:tcPr>
          <w:p w14:paraId="3AE5E3F7" w14:textId="77777777" w:rsidR="009D4B2D" w:rsidRPr="009D4B2D" w:rsidRDefault="009D4B2D" w:rsidP="00645E4C">
            <w:pPr>
              <w:jc w:val="left"/>
              <w:rPr>
                <w:rFonts w:eastAsiaTheme="minorEastAsia" w:cs="Arial"/>
                <w:szCs w:val="20"/>
              </w:rPr>
            </w:pPr>
          </w:p>
        </w:tc>
        <w:tc>
          <w:tcPr>
            <w:tcW w:w="2364" w:type="dxa"/>
            <w:vMerge/>
            <w:tcBorders>
              <w:left w:val="single" w:sz="4" w:space="0" w:color="auto"/>
              <w:right w:val="single" w:sz="4" w:space="0" w:color="auto"/>
            </w:tcBorders>
          </w:tcPr>
          <w:p w14:paraId="206756E5" w14:textId="77777777" w:rsidR="009D4B2D" w:rsidRPr="009D4B2D" w:rsidRDefault="009D4B2D" w:rsidP="00645E4C">
            <w:pPr>
              <w:jc w:val="left"/>
              <w:rPr>
                <w:rFonts w:eastAsiaTheme="minorEastAsia" w:cs="Arial"/>
                <w:szCs w:val="20"/>
              </w:rPr>
            </w:pPr>
          </w:p>
        </w:tc>
        <w:tc>
          <w:tcPr>
            <w:tcW w:w="2314" w:type="dxa"/>
            <w:tcBorders>
              <w:top w:val="single" w:sz="4" w:space="0" w:color="auto"/>
              <w:left w:val="single" w:sz="4" w:space="0" w:color="auto"/>
              <w:bottom w:val="single" w:sz="4" w:space="0" w:color="auto"/>
              <w:right w:val="single" w:sz="4" w:space="0" w:color="auto"/>
            </w:tcBorders>
          </w:tcPr>
          <w:p w14:paraId="377D52B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str. QST 713 </w:t>
            </w:r>
          </w:p>
        </w:tc>
        <w:tc>
          <w:tcPr>
            <w:tcW w:w="1842" w:type="dxa"/>
            <w:tcBorders>
              <w:top w:val="single" w:sz="4" w:space="0" w:color="auto"/>
              <w:left w:val="single" w:sz="4" w:space="0" w:color="auto"/>
              <w:bottom w:val="single" w:sz="4" w:space="0" w:color="auto"/>
              <w:right w:val="single" w:sz="4" w:space="0" w:color="auto"/>
            </w:tcBorders>
          </w:tcPr>
          <w:p w14:paraId="5DDA901E"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Serenade ASO</w:t>
            </w:r>
          </w:p>
        </w:tc>
        <w:tc>
          <w:tcPr>
            <w:tcW w:w="1276" w:type="dxa"/>
            <w:tcBorders>
              <w:top w:val="single" w:sz="4" w:space="0" w:color="auto"/>
              <w:left w:val="single" w:sz="4" w:space="0" w:color="auto"/>
              <w:bottom w:val="single" w:sz="4" w:space="0" w:color="auto"/>
              <w:right w:val="single" w:sz="4" w:space="0" w:color="auto"/>
            </w:tcBorders>
          </w:tcPr>
          <w:p w14:paraId="24D7A8BD" w14:textId="77777777" w:rsidR="009D4B2D" w:rsidRPr="009D4B2D" w:rsidRDefault="009D4B2D" w:rsidP="00645E4C">
            <w:pPr>
              <w:jc w:val="left"/>
              <w:rPr>
                <w:rFonts w:eastAsiaTheme="minorEastAsia" w:cs="Arial"/>
                <w:szCs w:val="20"/>
              </w:rPr>
            </w:pPr>
            <w:r w:rsidRPr="009D4B2D">
              <w:rPr>
                <w:rFonts w:eastAsiaTheme="minorEastAsia" w:cs="Arial"/>
                <w:szCs w:val="20"/>
              </w:rPr>
              <w:t>8 l/ha</w:t>
            </w:r>
          </w:p>
          <w:p w14:paraId="00712C56"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10BE9246"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430" w:type="dxa"/>
            <w:tcBorders>
              <w:left w:val="single" w:sz="4" w:space="0" w:color="auto"/>
              <w:bottom w:val="single" w:sz="4" w:space="0" w:color="auto"/>
              <w:right w:val="single" w:sz="4" w:space="0" w:color="auto"/>
            </w:tcBorders>
          </w:tcPr>
          <w:p w14:paraId="79FE2F4A" w14:textId="77777777" w:rsidR="009D4B2D" w:rsidRPr="009D4B2D" w:rsidRDefault="009D4B2D" w:rsidP="00645E4C">
            <w:pPr>
              <w:jc w:val="left"/>
              <w:rPr>
                <w:rFonts w:eastAsiaTheme="minorEastAsia" w:cs="Arial"/>
                <w:b/>
                <w:szCs w:val="20"/>
              </w:rPr>
            </w:pPr>
            <w:r w:rsidRPr="009D4B2D">
              <w:rPr>
                <w:rFonts w:eastAsiaTheme="minorEastAsia" w:cs="Arial"/>
                <w:szCs w:val="20"/>
              </w:rPr>
              <w:t>Na istem zemljišču je dovoljenih do šest tretiranj v eni rastni dobi,</w:t>
            </w:r>
          </w:p>
        </w:tc>
      </w:tr>
      <w:tr w:rsidR="009D4B2D" w:rsidRPr="009D4B2D" w14:paraId="0DBD5228" w14:textId="77777777" w:rsidTr="009D4B2D">
        <w:trPr>
          <w:trHeight w:val="208"/>
        </w:trPr>
        <w:tc>
          <w:tcPr>
            <w:tcW w:w="1578" w:type="dxa"/>
            <w:vMerge/>
            <w:tcBorders>
              <w:left w:val="single" w:sz="4" w:space="0" w:color="auto"/>
              <w:right w:val="single" w:sz="4" w:space="0" w:color="auto"/>
            </w:tcBorders>
          </w:tcPr>
          <w:p w14:paraId="081D343E" w14:textId="77777777" w:rsidR="009D4B2D" w:rsidRPr="009D4B2D" w:rsidRDefault="009D4B2D" w:rsidP="00645E4C">
            <w:pPr>
              <w:jc w:val="left"/>
              <w:rPr>
                <w:rFonts w:eastAsiaTheme="minorEastAsia" w:cs="Arial"/>
                <w:b/>
                <w:bCs/>
                <w:szCs w:val="20"/>
              </w:rPr>
            </w:pPr>
          </w:p>
        </w:tc>
        <w:tc>
          <w:tcPr>
            <w:tcW w:w="1966" w:type="dxa"/>
            <w:vMerge/>
            <w:tcBorders>
              <w:left w:val="single" w:sz="4" w:space="0" w:color="auto"/>
              <w:right w:val="single" w:sz="4" w:space="0" w:color="auto"/>
            </w:tcBorders>
          </w:tcPr>
          <w:p w14:paraId="6369E0B9" w14:textId="77777777" w:rsidR="009D4B2D" w:rsidRPr="009D4B2D" w:rsidRDefault="009D4B2D" w:rsidP="00645E4C">
            <w:pPr>
              <w:jc w:val="left"/>
              <w:rPr>
                <w:rFonts w:eastAsiaTheme="minorEastAsia" w:cs="Arial"/>
                <w:szCs w:val="20"/>
              </w:rPr>
            </w:pPr>
          </w:p>
        </w:tc>
        <w:tc>
          <w:tcPr>
            <w:tcW w:w="2364" w:type="dxa"/>
            <w:vMerge/>
            <w:tcBorders>
              <w:left w:val="single" w:sz="4" w:space="0" w:color="auto"/>
              <w:right w:val="single" w:sz="4" w:space="0" w:color="auto"/>
            </w:tcBorders>
          </w:tcPr>
          <w:p w14:paraId="6FDF0DDE" w14:textId="77777777" w:rsidR="009D4B2D" w:rsidRPr="009D4B2D" w:rsidRDefault="009D4B2D" w:rsidP="00645E4C">
            <w:pPr>
              <w:jc w:val="left"/>
              <w:rPr>
                <w:rFonts w:eastAsiaTheme="minorEastAsia" w:cs="Arial"/>
                <w:szCs w:val="20"/>
              </w:rPr>
            </w:pPr>
          </w:p>
        </w:tc>
        <w:tc>
          <w:tcPr>
            <w:tcW w:w="7996" w:type="dxa"/>
            <w:gridSpan w:val="5"/>
            <w:tcBorders>
              <w:top w:val="single" w:sz="4" w:space="0" w:color="auto"/>
              <w:left w:val="single" w:sz="4" w:space="0" w:color="auto"/>
              <w:bottom w:val="single" w:sz="4" w:space="0" w:color="auto"/>
              <w:right w:val="single" w:sz="4" w:space="0" w:color="auto"/>
            </w:tcBorders>
          </w:tcPr>
          <w:p w14:paraId="5B23F6BB"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6BBE4FAA" w14:textId="77777777" w:rsidTr="009D4B2D">
        <w:trPr>
          <w:trHeight w:val="208"/>
        </w:trPr>
        <w:tc>
          <w:tcPr>
            <w:tcW w:w="1578" w:type="dxa"/>
            <w:vMerge/>
            <w:tcBorders>
              <w:left w:val="single" w:sz="4" w:space="0" w:color="auto"/>
              <w:right w:val="single" w:sz="4" w:space="0" w:color="auto"/>
            </w:tcBorders>
          </w:tcPr>
          <w:p w14:paraId="3305836D" w14:textId="77777777" w:rsidR="009D4B2D" w:rsidRPr="009D4B2D" w:rsidRDefault="009D4B2D" w:rsidP="00645E4C">
            <w:pPr>
              <w:jc w:val="left"/>
              <w:rPr>
                <w:rFonts w:eastAsiaTheme="minorEastAsia" w:cs="Arial"/>
                <w:b/>
                <w:bCs/>
                <w:szCs w:val="20"/>
              </w:rPr>
            </w:pPr>
          </w:p>
        </w:tc>
        <w:tc>
          <w:tcPr>
            <w:tcW w:w="1966" w:type="dxa"/>
            <w:vMerge/>
            <w:tcBorders>
              <w:left w:val="single" w:sz="4" w:space="0" w:color="auto"/>
              <w:right w:val="single" w:sz="4" w:space="0" w:color="auto"/>
            </w:tcBorders>
          </w:tcPr>
          <w:p w14:paraId="758FBD98" w14:textId="77777777" w:rsidR="009D4B2D" w:rsidRPr="009D4B2D" w:rsidRDefault="009D4B2D" w:rsidP="00645E4C">
            <w:pPr>
              <w:jc w:val="left"/>
              <w:rPr>
                <w:rFonts w:eastAsiaTheme="minorEastAsia" w:cs="Arial"/>
                <w:szCs w:val="20"/>
              </w:rPr>
            </w:pPr>
          </w:p>
        </w:tc>
        <w:tc>
          <w:tcPr>
            <w:tcW w:w="2364" w:type="dxa"/>
            <w:vMerge/>
            <w:tcBorders>
              <w:left w:val="single" w:sz="4" w:space="0" w:color="auto"/>
              <w:right w:val="single" w:sz="4" w:space="0" w:color="auto"/>
            </w:tcBorders>
          </w:tcPr>
          <w:p w14:paraId="2669579F" w14:textId="77777777" w:rsidR="009D4B2D" w:rsidRPr="009D4B2D" w:rsidRDefault="009D4B2D" w:rsidP="00645E4C">
            <w:pPr>
              <w:jc w:val="left"/>
              <w:rPr>
                <w:rFonts w:eastAsiaTheme="minorEastAsia" w:cs="Arial"/>
                <w:szCs w:val="20"/>
              </w:rPr>
            </w:pPr>
          </w:p>
        </w:tc>
        <w:tc>
          <w:tcPr>
            <w:tcW w:w="2314" w:type="dxa"/>
            <w:tcBorders>
              <w:top w:val="single" w:sz="4" w:space="0" w:color="auto"/>
              <w:left w:val="single" w:sz="4" w:space="0" w:color="auto"/>
              <w:bottom w:val="single" w:sz="4" w:space="0" w:color="auto"/>
              <w:right w:val="single" w:sz="4" w:space="0" w:color="auto"/>
            </w:tcBorders>
          </w:tcPr>
          <w:p w14:paraId="32533BB7"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 xml:space="preserve"> Bacillus amyloliquefaciens</w:t>
            </w:r>
            <w:r w:rsidRPr="00051AAD">
              <w:rPr>
                <w:rFonts w:eastAsiaTheme="minorEastAsia" w:cs="Arial"/>
                <w:color w:val="008000"/>
                <w:szCs w:val="20"/>
              </w:rPr>
              <w:t xml:space="preserve"> sev FZB24</w:t>
            </w:r>
          </w:p>
        </w:tc>
        <w:tc>
          <w:tcPr>
            <w:tcW w:w="1842" w:type="dxa"/>
            <w:tcBorders>
              <w:top w:val="single" w:sz="4" w:space="0" w:color="auto"/>
              <w:left w:val="single" w:sz="4" w:space="0" w:color="auto"/>
              <w:bottom w:val="single" w:sz="4" w:space="0" w:color="auto"/>
              <w:right w:val="single" w:sz="4" w:space="0" w:color="auto"/>
            </w:tcBorders>
          </w:tcPr>
          <w:p w14:paraId="3E26A3D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Taegro (delno zmanjšanje okužb)</w:t>
            </w:r>
          </w:p>
        </w:tc>
        <w:tc>
          <w:tcPr>
            <w:tcW w:w="1276" w:type="dxa"/>
            <w:tcBorders>
              <w:top w:val="single" w:sz="4" w:space="0" w:color="auto"/>
              <w:left w:val="single" w:sz="4" w:space="0" w:color="auto"/>
              <w:bottom w:val="single" w:sz="4" w:space="0" w:color="auto"/>
              <w:right w:val="single" w:sz="4" w:space="0" w:color="auto"/>
            </w:tcBorders>
          </w:tcPr>
          <w:p w14:paraId="6B691A97" w14:textId="77777777" w:rsidR="009D4B2D" w:rsidRPr="009D4B2D" w:rsidRDefault="009D4B2D" w:rsidP="00645E4C">
            <w:pPr>
              <w:jc w:val="left"/>
              <w:rPr>
                <w:rFonts w:eastAsiaTheme="minorEastAsia" w:cs="Arial"/>
                <w:szCs w:val="20"/>
              </w:rPr>
            </w:pPr>
            <w:r w:rsidRPr="009D4B2D">
              <w:rPr>
                <w:rFonts w:eastAsiaTheme="minorEastAsia" w:cs="Arial"/>
                <w:szCs w:val="20"/>
              </w:rPr>
              <w:t>0,185-0,37 kg/ha</w:t>
            </w:r>
          </w:p>
        </w:tc>
        <w:tc>
          <w:tcPr>
            <w:tcW w:w="1134" w:type="dxa"/>
            <w:tcBorders>
              <w:top w:val="single" w:sz="4" w:space="0" w:color="auto"/>
              <w:left w:val="single" w:sz="4" w:space="0" w:color="auto"/>
              <w:bottom w:val="single" w:sz="4" w:space="0" w:color="auto"/>
              <w:right w:val="single" w:sz="4" w:space="0" w:color="auto"/>
            </w:tcBorders>
          </w:tcPr>
          <w:p w14:paraId="3A2E13BC"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430" w:type="dxa"/>
            <w:tcBorders>
              <w:top w:val="single" w:sz="4" w:space="0" w:color="auto"/>
              <w:left w:val="single" w:sz="4" w:space="0" w:color="auto"/>
              <w:bottom w:val="single" w:sz="4" w:space="0" w:color="auto"/>
              <w:right w:val="single" w:sz="4" w:space="0" w:color="auto"/>
            </w:tcBorders>
          </w:tcPr>
          <w:p w14:paraId="14B7D6F6" w14:textId="77777777" w:rsidR="009D4B2D" w:rsidRPr="009D4B2D" w:rsidRDefault="009D4B2D" w:rsidP="00645E4C">
            <w:pPr>
              <w:jc w:val="left"/>
              <w:rPr>
                <w:rFonts w:eastAsiaTheme="minorEastAsia" w:cs="Arial"/>
                <w:b/>
                <w:szCs w:val="20"/>
              </w:rPr>
            </w:pPr>
            <w:r w:rsidRPr="009D4B2D">
              <w:rPr>
                <w:rFonts w:eastAsiaTheme="minorEastAsia" w:cs="Arial"/>
                <w:szCs w:val="20"/>
              </w:rPr>
              <w:t>S sredstvom se lahko na istem zemljišču tretira največ dvanajst krat v eni rastni dobi v najvišjem skupnem odmerku 4,44 kg/ha na rastni cikel rastline, v časovnem intervalu 3 dni</w:t>
            </w:r>
          </w:p>
        </w:tc>
      </w:tr>
      <w:tr w:rsidR="009D4B2D" w:rsidRPr="009D4B2D" w14:paraId="5B392D09" w14:textId="77777777" w:rsidTr="009D4B2D">
        <w:trPr>
          <w:trHeight w:val="208"/>
        </w:trPr>
        <w:tc>
          <w:tcPr>
            <w:tcW w:w="1578" w:type="dxa"/>
            <w:vMerge/>
            <w:tcBorders>
              <w:left w:val="single" w:sz="4" w:space="0" w:color="auto"/>
              <w:right w:val="single" w:sz="4" w:space="0" w:color="auto"/>
            </w:tcBorders>
          </w:tcPr>
          <w:p w14:paraId="7F0324B7" w14:textId="77777777" w:rsidR="009D4B2D" w:rsidRPr="009D4B2D" w:rsidRDefault="009D4B2D" w:rsidP="00645E4C">
            <w:pPr>
              <w:jc w:val="left"/>
              <w:rPr>
                <w:rFonts w:eastAsiaTheme="minorEastAsia" w:cs="Arial"/>
                <w:b/>
                <w:bCs/>
                <w:szCs w:val="20"/>
              </w:rPr>
            </w:pPr>
          </w:p>
        </w:tc>
        <w:tc>
          <w:tcPr>
            <w:tcW w:w="1966" w:type="dxa"/>
            <w:vMerge/>
            <w:tcBorders>
              <w:left w:val="single" w:sz="4" w:space="0" w:color="auto"/>
              <w:right w:val="single" w:sz="4" w:space="0" w:color="auto"/>
            </w:tcBorders>
          </w:tcPr>
          <w:p w14:paraId="36A47957" w14:textId="77777777" w:rsidR="009D4B2D" w:rsidRPr="009D4B2D" w:rsidRDefault="009D4B2D" w:rsidP="00645E4C">
            <w:pPr>
              <w:jc w:val="left"/>
              <w:rPr>
                <w:rFonts w:eastAsiaTheme="minorEastAsia" w:cs="Arial"/>
                <w:szCs w:val="20"/>
              </w:rPr>
            </w:pPr>
          </w:p>
        </w:tc>
        <w:tc>
          <w:tcPr>
            <w:tcW w:w="2364" w:type="dxa"/>
            <w:vMerge/>
            <w:tcBorders>
              <w:left w:val="single" w:sz="4" w:space="0" w:color="auto"/>
              <w:right w:val="single" w:sz="4" w:space="0" w:color="auto"/>
            </w:tcBorders>
          </w:tcPr>
          <w:p w14:paraId="5ECFD7FE" w14:textId="77777777" w:rsidR="009D4B2D" w:rsidRPr="009D4B2D" w:rsidRDefault="009D4B2D" w:rsidP="00645E4C">
            <w:pPr>
              <w:jc w:val="left"/>
              <w:rPr>
                <w:rFonts w:eastAsiaTheme="minorEastAsia" w:cs="Arial"/>
                <w:szCs w:val="20"/>
              </w:rPr>
            </w:pPr>
          </w:p>
        </w:tc>
        <w:tc>
          <w:tcPr>
            <w:tcW w:w="7996" w:type="dxa"/>
            <w:gridSpan w:val="5"/>
            <w:tcBorders>
              <w:top w:val="single" w:sz="4" w:space="0" w:color="auto"/>
              <w:left w:val="single" w:sz="4" w:space="0" w:color="auto"/>
              <w:bottom w:val="single" w:sz="4" w:space="0" w:color="auto"/>
              <w:right w:val="single" w:sz="4" w:space="0" w:color="auto"/>
            </w:tcBorders>
          </w:tcPr>
          <w:p w14:paraId="669E1FDC"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4ED2DE02" w14:textId="77777777" w:rsidTr="009D4B2D">
        <w:trPr>
          <w:trHeight w:val="208"/>
        </w:trPr>
        <w:tc>
          <w:tcPr>
            <w:tcW w:w="1578" w:type="dxa"/>
            <w:vMerge/>
            <w:tcBorders>
              <w:left w:val="single" w:sz="4" w:space="0" w:color="auto"/>
              <w:right w:val="single" w:sz="4" w:space="0" w:color="auto"/>
            </w:tcBorders>
          </w:tcPr>
          <w:p w14:paraId="3B81A49C" w14:textId="77777777" w:rsidR="009D4B2D" w:rsidRPr="009D4B2D" w:rsidRDefault="009D4B2D" w:rsidP="00645E4C">
            <w:pPr>
              <w:jc w:val="left"/>
              <w:rPr>
                <w:rFonts w:eastAsiaTheme="minorEastAsia" w:cs="Arial"/>
                <w:b/>
                <w:bCs/>
                <w:szCs w:val="20"/>
              </w:rPr>
            </w:pPr>
          </w:p>
        </w:tc>
        <w:tc>
          <w:tcPr>
            <w:tcW w:w="1966" w:type="dxa"/>
            <w:vMerge/>
            <w:tcBorders>
              <w:left w:val="single" w:sz="4" w:space="0" w:color="auto"/>
              <w:right w:val="single" w:sz="4" w:space="0" w:color="auto"/>
            </w:tcBorders>
          </w:tcPr>
          <w:p w14:paraId="7794D58D" w14:textId="77777777" w:rsidR="009D4B2D" w:rsidRPr="009D4B2D" w:rsidRDefault="009D4B2D" w:rsidP="00645E4C">
            <w:pPr>
              <w:jc w:val="left"/>
              <w:rPr>
                <w:rFonts w:eastAsiaTheme="minorEastAsia" w:cs="Arial"/>
                <w:szCs w:val="20"/>
              </w:rPr>
            </w:pPr>
          </w:p>
        </w:tc>
        <w:tc>
          <w:tcPr>
            <w:tcW w:w="2364" w:type="dxa"/>
            <w:vMerge/>
            <w:tcBorders>
              <w:left w:val="single" w:sz="4" w:space="0" w:color="auto"/>
              <w:right w:val="single" w:sz="4" w:space="0" w:color="auto"/>
            </w:tcBorders>
          </w:tcPr>
          <w:p w14:paraId="23D17D1B" w14:textId="77777777" w:rsidR="009D4B2D" w:rsidRPr="009D4B2D" w:rsidRDefault="009D4B2D" w:rsidP="00645E4C">
            <w:pPr>
              <w:jc w:val="left"/>
              <w:rPr>
                <w:rFonts w:eastAsiaTheme="minorEastAsia" w:cs="Arial"/>
                <w:szCs w:val="20"/>
              </w:rPr>
            </w:pPr>
          </w:p>
        </w:tc>
        <w:tc>
          <w:tcPr>
            <w:tcW w:w="2314" w:type="dxa"/>
            <w:tcBorders>
              <w:top w:val="single" w:sz="4" w:space="0" w:color="auto"/>
              <w:left w:val="single" w:sz="4" w:space="0" w:color="auto"/>
              <w:right w:val="single" w:sz="4" w:space="0" w:color="auto"/>
            </w:tcBorders>
          </w:tcPr>
          <w:p w14:paraId="36B94A7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 xml:space="preserve"> Bacillus amyloliquefaciens</w:t>
            </w:r>
            <w:r w:rsidRPr="00051AAD">
              <w:rPr>
                <w:rFonts w:eastAsiaTheme="minorEastAsia" w:cs="Arial"/>
                <w:color w:val="008000"/>
                <w:szCs w:val="20"/>
              </w:rPr>
              <w:t xml:space="preserve"> sev FZB24</w:t>
            </w:r>
          </w:p>
        </w:tc>
        <w:tc>
          <w:tcPr>
            <w:tcW w:w="1842" w:type="dxa"/>
            <w:tcBorders>
              <w:top w:val="single" w:sz="4" w:space="0" w:color="auto"/>
              <w:left w:val="single" w:sz="4" w:space="0" w:color="auto"/>
              <w:bottom w:val="single" w:sz="4" w:space="0" w:color="auto"/>
              <w:right w:val="single" w:sz="4" w:space="0" w:color="auto"/>
            </w:tcBorders>
          </w:tcPr>
          <w:p w14:paraId="7D6A0F37"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Taegro (delno zmanjšanje okužb)</w:t>
            </w:r>
          </w:p>
          <w:p w14:paraId="68D6B15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lastRenderedPageBreak/>
              <w:t>(MANJŠA UPORABA)</w:t>
            </w:r>
          </w:p>
        </w:tc>
        <w:tc>
          <w:tcPr>
            <w:tcW w:w="1276" w:type="dxa"/>
            <w:tcBorders>
              <w:top w:val="single" w:sz="4" w:space="0" w:color="auto"/>
              <w:left w:val="single" w:sz="4" w:space="0" w:color="auto"/>
              <w:bottom w:val="single" w:sz="4" w:space="0" w:color="auto"/>
              <w:right w:val="single" w:sz="4" w:space="0" w:color="auto"/>
            </w:tcBorders>
          </w:tcPr>
          <w:p w14:paraId="0F5DE991"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0,185-0,37 kg/ha</w:t>
            </w:r>
          </w:p>
        </w:tc>
        <w:tc>
          <w:tcPr>
            <w:tcW w:w="1134" w:type="dxa"/>
            <w:tcBorders>
              <w:top w:val="single" w:sz="4" w:space="0" w:color="auto"/>
              <w:left w:val="single" w:sz="4" w:space="0" w:color="auto"/>
              <w:bottom w:val="single" w:sz="4" w:space="0" w:color="auto"/>
              <w:right w:val="single" w:sz="4" w:space="0" w:color="auto"/>
            </w:tcBorders>
          </w:tcPr>
          <w:p w14:paraId="20D6116E"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430" w:type="dxa"/>
            <w:tcBorders>
              <w:top w:val="single" w:sz="4" w:space="0" w:color="auto"/>
              <w:left w:val="single" w:sz="4" w:space="0" w:color="auto"/>
              <w:right w:val="single" w:sz="4" w:space="0" w:color="auto"/>
            </w:tcBorders>
          </w:tcPr>
          <w:p w14:paraId="4F6773D0" w14:textId="77777777" w:rsidR="009D4B2D" w:rsidRPr="009D4B2D" w:rsidRDefault="009D4B2D" w:rsidP="00645E4C">
            <w:pPr>
              <w:jc w:val="left"/>
              <w:rPr>
                <w:rFonts w:eastAsiaTheme="minorEastAsia" w:cs="Arial"/>
                <w:b/>
                <w:szCs w:val="20"/>
              </w:rPr>
            </w:pPr>
          </w:p>
        </w:tc>
      </w:tr>
      <w:tr w:rsidR="009D4B2D" w:rsidRPr="009D4B2D" w14:paraId="43DAFED7" w14:textId="77777777" w:rsidTr="009D4B2D">
        <w:trPr>
          <w:trHeight w:val="208"/>
        </w:trPr>
        <w:tc>
          <w:tcPr>
            <w:tcW w:w="1578" w:type="dxa"/>
            <w:vMerge/>
            <w:tcBorders>
              <w:left w:val="single" w:sz="4" w:space="0" w:color="auto"/>
              <w:right w:val="single" w:sz="4" w:space="0" w:color="auto"/>
            </w:tcBorders>
          </w:tcPr>
          <w:p w14:paraId="0A9BDEB4" w14:textId="77777777" w:rsidR="009D4B2D" w:rsidRPr="009D4B2D" w:rsidRDefault="009D4B2D" w:rsidP="00645E4C">
            <w:pPr>
              <w:jc w:val="left"/>
              <w:rPr>
                <w:rFonts w:eastAsiaTheme="minorEastAsia" w:cs="Arial"/>
                <w:b/>
                <w:bCs/>
                <w:szCs w:val="20"/>
              </w:rPr>
            </w:pPr>
          </w:p>
        </w:tc>
        <w:tc>
          <w:tcPr>
            <w:tcW w:w="1966" w:type="dxa"/>
            <w:vMerge/>
            <w:tcBorders>
              <w:left w:val="single" w:sz="4" w:space="0" w:color="auto"/>
              <w:right w:val="single" w:sz="4" w:space="0" w:color="auto"/>
            </w:tcBorders>
          </w:tcPr>
          <w:p w14:paraId="18BB490E" w14:textId="77777777" w:rsidR="009D4B2D" w:rsidRPr="009D4B2D" w:rsidRDefault="009D4B2D" w:rsidP="00645E4C">
            <w:pPr>
              <w:jc w:val="left"/>
              <w:rPr>
                <w:rFonts w:eastAsiaTheme="minorEastAsia" w:cs="Arial"/>
                <w:szCs w:val="20"/>
              </w:rPr>
            </w:pPr>
          </w:p>
        </w:tc>
        <w:tc>
          <w:tcPr>
            <w:tcW w:w="2364" w:type="dxa"/>
            <w:vMerge/>
            <w:tcBorders>
              <w:left w:val="single" w:sz="4" w:space="0" w:color="auto"/>
              <w:right w:val="single" w:sz="4" w:space="0" w:color="auto"/>
            </w:tcBorders>
          </w:tcPr>
          <w:p w14:paraId="63EE5143" w14:textId="77777777" w:rsidR="009D4B2D" w:rsidRPr="009D4B2D" w:rsidRDefault="009D4B2D" w:rsidP="00645E4C">
            <w:pPr>
              <w:jc w:val="left"/>
              <w:rPr>
                <w:rFonts w:eastAsiaTheme="minorEastAsia" w:cs="Arial"/>
                <w:szCs w:val="20"/>
              </w:rPr>
            </w:pPr>
          </w:p>
        </w:tc>
        <w:tc>
          <w:tcPr>
            <w:tcW w:w="2314" w:type="dxa"/>
            <w:vMerge w:val="restart"/>
            <w:tcBorders>
              <w:top w:val="single" w:sz="4" w:space="0" w:color="auto"/>
              <w:left w:val="single" w:sz="4" w:space="0" w:color="auto"/>
              <w:right w:val="single" w:sz="4" w:space="0" w:color="auto"/>
            </w:tcBorders>
          </w:tcPr>
          <w:p w14:paraId="48B05380" w14:textId="77777777" w:rsidR="009D4B2D" w:rsidRPr="009D4B2D" w:rsidRDefault="009D4B2D" w:rsidP="00645E4C">
            <w:pPr>
              <w:jc w:val="left"/>
              <w:rPr>
                <w:rFonts w:eastAsiaTheme="minorEastAsia" w:cs="Arial"/>
                <w:szCs w:val="20"/>
              </w:rPr>
            </w:pPr>
            <w:r w:rsidRPr="009D4B2D">
              <w:rPr>
                <w:rFonts w:eastAsiaTheme="minorEastAsia" w:cs="Arial"/>
                <w:szCs w:val="20"/>
              </w:rPr>
              <w:t>-difenokonazol</w:t>
            </w:r>
          </w:p>
        </w:tc>
        <w:tc>
          <w:tcPr>
            <w:tcW w:w="1842" w:type="dxa"/>
            <w:tcBorders>
              <w:top w:val="single" w:sz="4" w:space="0" w:color="auto"/>
              <w:left w:val="single" w:sz="4" w:space="0" w:color="auto"/>
              <w:bottom w:val="single" w:sz="4" w:space="0" w:color="auto"/>
              <w:right w:val="single" w:sz="4" w:space="0" w:color="auto"/>
            </w:tcBorders>
          </w:tcPr>
          <w:p w14:paraId="2F803F60"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Mavita 250 EC </w:t>
            </w:r>
          </w:p>
        </w:tc>
        <w:tc>
          <w:tcPr>
            <w:tcW w:w="1276" w:type="dxa"/>
            <w:tcBorders>
              <w:top w:val="single" w:sz="4" w:space="0" w:color="auto"/>
              <w:left w:val="single" w:sz="4" w:space="0" w:color="auto"/>
              <w:bottom w:val="single" w:sz="4" w:space="0" w:color="auto"/>
              <w:right w:val="single" w:sz="4" w:space="0" w:color="auto"/>
            </w:tcBorders>
          </w:tcPr>
          <w:p w14:paraId="660C1299" w14:textId="77777777" w:rsidR="009D4B2D" w:rsidRPr="009D4B2D" w:rsidRDefault="009D4B2D" w:rsidP="00645E4C">
            <w:pPr>
              <w:jc w:val="left"/>
              <w:rPr>
                <w:rFonts w:eastAsiaTheme="minorEastAsia" w:cs="Arial"/>
                <w:szCs w:val="20"/>
              </w:rPr>
            </w:pPr>
            <w:r w:rsidRPr="009D4B2D">
              <w:rPr>
                <w:rFonts w:eastAsiaTheme="minorEastAsia" w:cs="Arial"/>
                <w:szCs w:val="20"/>
              </w:rPr>
              <w:t>0,5 l/ha</w:t>
            </w:r>
          </w:p>
        </w:tc>
        <w:tc>
          <w:tcPr>
            <w:tcW w:w="1134" w:type="dxa"/>
            <w:tcBorders>
              <w:top w:val="single" w:sz="4" w:space="0" w:color="auto"/>
              <w:left w:val="single" w:sz="4" w:space="0" w:color="auto"/>
              <w:bottom w:val="single" w:sz="4" w:space="0" w:color="auto"/>
              <w:right w:val="single" w:sz="4" w:space="0" w:color="auto"/>
            </w:tcBorders>
          </w:tcPr>
          <w:p w14:paraId="783277C8"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1430" w:type="dxa"/>
            <w:vMerge w:val="restart"/>
            <w:tcBorders>
              <w:top w:val="single" w:sz="4" w:space="0" w:color="auto"/>
              <w:left w:val="single" w:sz="4" w:space="0" w:color="auto"/>
              <w:right w:val="single" w:sz="4" w:space="0" w:color="auto"/>
            </w:tcBorders>
          </w:tcPr>
          <w:p w14:paraId="432A2BB1" w14:textId="77777777" w:rsidR="009D4B2D" w:rsidRPr="009D4B2D" w:rsidRDefault="009D4B2D" w:rsidP="00645E4C">
            <w:pPr>
              <w:jc w:val="left"/>
              <w:rPr>
                <w:rFonts w:eastAsiaTheme="minorEastAsia" w:cs="Arial"/>
                <w:b/>
                <w:szCs w:val="20"/>
              </w:rPr>
            </w:pPr>
            <w:r w:rsidRPr="009D4B2D">
              <w:rPr>
                <w:rFonts w:eastAsiaTheme="minorEastAsia" w:cs="Arial"/>
                <w:szCs w:val="20"/>
              </w:rPr>
              <w:t>največ 2-krat v eni rastni sezoni, z najmanj 7-dnevnim razmikom med tretiranjema.</w:t>
            </w:r>
          </w:p>
        </w:tc>
      </w:tr>
      <w:tr w:rsidR="009D4B2D" w:rsidRPr="009D4B2D" w14:paraId="0BED813F" w14:textId="77777777" w:rsidTr="009D4B2D">
        <w:trPr>
          <w:trHeight w:val="208"/>
        </w:trPr>
        <w:tc>
          <w:tcPr>
            <w:tcW w:w="1578" w:type="dxa"/>
            <w:vMerge/>
            <w:tcBorders>
              <w:left w:val="single" w:sz="4" w:space="0" w:color="auto"/>
              <w:right w:val="single" w:sz="4" w:space="0" w:color="auto"/>
            </w:tcBorders>
          </w:tcPr>
          <w:p w14:paraId="436F5A44" w14:textId="77777777" w:rsidR="009D4B2D" w:rsidRPr="009D4B2D" w:rsidRDefault="009D4B2D" w:rsidP="00645E4C">
            <w:pPr>
              <w:jc w:val="left"/>
              <w:rPr>
                <w:rFonts w:eastAsiaTheme="minorEastAsia" w:cs="Arial"/>
                <w:b/>
                <w:bCs/>
                <w:szCs w:val="20"/>
              </w:rPr>
            </w:pPr>
          </w:p>
        </w:tc>
        <w:tc>
          <w:tcPr>
            <w:tcW w:w="1966" w:type="dxa"/>
            <w:vMerge/>
            <w:tcBorders>
              <w:left w:val="single" w:sz="4" w:space="0" w:color="auto"/>
              <w:right w:val="single" w:sz="4" w:space="0" w:color="auto"/>
            </w:tcBorders>
          </w:tcPr>
          <w:p w14:paraId="21E6CC94" w14:textId="77777777" w:rsidR="009D4B2D" w:rsidRPr="009D4B2D" w:rsidRDefault="009D4B2D" w:rsidP="00645E4C">
            <w:pPr>
              <w:jc w:val="left"/>
              <w:rPr>
                <w:rFonts w:eastAsiaTheme="minorEastAsia" w:cs="Arial"/>
                <w:szCs w:val="20"/>
              </w:rPr>
            </w:pPr>
          </w:p>
        </w:tc>
        <w:tc>
          <w:tcPr>
            <w:tcW w:w="2364" w:type="dxa"/>
            <w:vMerge/>
            <w:tcBorders>
              <w:left w:val="single" w:sz="4" w:space="0" w:color="auto"/>
              <w:right w:val="single" w:sz="4" w:space="0" w:color="auto"/>
            </w:tcBorders>
          </w:tcPr>
          <w:p w14:paraId="2E43167E" w14:textId="77777777" w:rsidR="009D4B2D" w:rsidRPr="009D4B2D" w:rsidRDefault="009D4B2D" w:rsidP="00645E4C">
            <w:pPr>
              <w:jc w:val="left"/>
              <w:rPr>
                <w:rFonts w:eastAsiaTheme="minorEastAsia" w:cs="Arial"/>
                <w:szCs w:val="20"/>
              </w:rPr>
            </w:pPr>
          </w:p>
        </w:tc>
        <w:tc>
          <w:tcPr>
            <w:tcW w:w="2314" w:type="dxa"/>
            <w:vMerge/>
            <w:tcBorders>
              <w:left w:val="single" w:sz="4" w:space="0" w:color="auto"/>
              <w:bottom w:val="single" w:sz="4" w:space="0" w:color="auto"/>
              <w:right w:val="single" w:sz="4" w:space="0" w:color="auto"/>
            </w:tcBorders>
          </w:tcPr>
          <w:p w14:paraId="5EC2B99C" w14:textId="77777777" w:rsidR="009D4B2D" w:rsidRPr="009D4B2D" w:rsidRDefault="009D4B2D" w:rsidP="00645E4C">
            <w:pPr>
              <w:jc w:val="left"/>
              <w:rPr>
                <w:rFonts w:eastAsiaTheme="minorEastAsia" w:cs="Arial"/>
                <w:szCs w:val="20"/>
              </w:rPr>
            </w:pPr>
          </w:p>
        </w:tc>
        <w:tc>
          <w:tcPr>
            <w:tcW w:w="1842" w:type="dxa"/>
            <w:tcBorders>
              <w:top w:val="single" w:sz="4" w:space="0" w:color="auto"/>
              <w:left w:val="single" w:sz="4" w:space="0" w:color="auto"/>
              <w:bottom w:val="single" w:sz="4" w:space="0" w:color="auto"/>
              <w:right w:val="single" w:sz="4" w:space="0" w:color="auto"/>
            </w:tcBorders>
          </w:tcPr>
          <w:p w14:paraId="6F578DB4" w14:textId="77777777" w:rsidR="009D4B2D" w:rsidRPr="009D4B2D" w:rsidRDefault="009D4B2D" w:rsidP="00645E4C">
            <w:pPr>
              <w:jc w:val="left"/>
              <w:rPr>
                <w:rFonts w:eastAsiaTheme="minorEastAsia" w:cs="Arial"/>
                <w:b/>
                <w:szCs w:val="20"/>
              </w:rPr>
            </w:pPr>
            <w:r w:rsidRPr="009D4B2D">
              <w:rPr>
                <w:rFonts w:eastAsiaTheme="minorEastAsia" w:cs="Arial"/>
                <w:szCs w:val="20"/>
              </w:rPr>
              <w:t>Score 250 EC</w:t>
            </w:r>
          </w:p>
        </w:tc>
        <w:tc>
          <w:tcPr>
            <w:tcW w:w="1276" w:type="dxa"/>
            <w:tcBorders>
              <w:top w:val="single" w:sz="4" w:space="0" w:color="auto"/>
              <w:left w:val="single" w:sz="4" w:space="0" w:color="auto"/>
              <w:bottom w:val="single" w:sz="4" w:space="0" w:color="auto"/>
              <w:right w:val="single" w:sz="4" w:space="0" w:color="auto"/>
            </w:tcBorders>
          </w:tcPr>
          <w:p w14:paraId="0CE43226" w14:textId="77777777" w:rsidR="009D4B2D" w:rsidRPr="009D4B2D" w:rsidRDefault="009D4B2D" w:rsidP="00645E4C">
            <w:pPr>
              <w:jc w:val="left"/>
              <w:rPr>
                <w:rFonts w:eastAsiaTheme="minorEastAsia" w:cs="Arial"/>
                <w:szCs w:val="20"/>
              </w:rPr>
            </w:pPr>
            <w:r w:rsidRPr="009D4B2D">
              <w:rPr>
                <w:rFonts w:eastAsiaTheme="minorEastAsia" w:cs="Arial"/>
                <w:szCs w:val="20"/>
              </w:rPr>
              <w:t>0,5 l/ha</w:t>
            </w:r>
          </w:p>
        </w:tc>
        <w:tc>
          <w:tcPr>
            <w:tcW w:w="1134" w:type="dxa"/>
            <w:tcBorders>
              <w:top w:val="single" w:sz="4" w:space="0" w:color="auto"/>
              <w:left w:val="single" w:sz="4" w:space="0" w:color="auto"/>
              <w:bottom w:val="single" w:sz="4" w:space="0" w:color="auto"/>
              <w:right w:val="single" w:sz="4" w:space="0" w:color="auto"/>
            </w:tcBorders>
          </w:tcPr>
          <w:p w14:paraId="296483BE"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1430" w:type="dxa"/>
            <w:vMerge/>
            <w:tcBorders>
              <w:left w:val="single" w:sz="4" w:space="0" w:color="auto"/>
              <w:right w:val="single" w:sz="4" w:space="0" w:color="auto"/>
            </w:tcBorders>
          </w:tcPr>
          <w:p w14:paraId="101EE2BF" w14:textId="77777777" w:rsidR="009D4B2D" w:rsidRPr="009D4B2D" w:rsidRDefault="009D4B2D" w:rsidP="00645E4C">
            <w:pPr>
              <w:jc w:val="left"/>
              <w:rPr>
                <w:rFonts w:eastAsiaTheme="minorEastAsia" w:cs="Arial"/>
                <w:b/>
                <w:szCs w:val="20"/>
              </w:rPr>
            </w:pPr>
          </w:p>
        </w:tc>
      </w:tr>
    </w:tbl>
    <w:p w14:paraId="2F5363D7" w14:textId="77777777" w:rsidR="009D4B2D" w:rsidRPr="009D4B2D" w:rsidRDefault="009D4B2D" w:rsidP="00645E4C">
      <w:pPr>
        <w:jc w:val="left"/>
        <w:rPr>
          <w:rFonts w:eastAsiaTheme="minorEastAsia" w:cs="Arial"/>
          <w:szCs w:val="20"/>
          <w:lang w:val="de-DE"/>
        </w:rPr>
      </w:pPr>
      <w:r w:rsidRPr="009D4B2D">
        <w:rPr>
          <w:rFonts w:eastAsiaTheme="minorEastAsia" w:cs="Arial"/>
          <w:szCs w:val="20"/>
        </w:rPr>
        <w:br w:type="page"/>
      </w:r>
      <w:r w:rsidRPr="009D4B2D">
        <w:rPr>
          <w:rFonts w:eastAsiaTheme="minorEastAsia" w:cs="Arial"/>
          <w:szCs w:val="20"/>
        </w:rPr>
        <w:lastRenderedPageBreak/>
        <w:t>INTEGRIRANO VARSTVO PARADIŽNIKA -</w:t>
      </w:r>
      <w:r w:rsidRPr="009D4B2D">
        <w:rPr>
          <w:rFonts w:eastAsiaTheme="minorEastAsia" w:cs="Arial"/>
          <w:szCs w:val="20"/>
          <w:lang w:val="de-DE"/>
        </w:rPr>
        <w:t xml:space="preserve"> list 4</w:t>
      </w:r>
    </w:p>
    <w:tbl>
      <w:tblPr>
        <w:tblW w:w="1390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719"/>
        <w:gridCol w:w="123"/>
        <w:gridCol w:w="2007"/>
        <w:gridCol w:w="402"/>
        <w:gridCol w:w="18"/>
        <w:gridCol w:w="2107"/>
        <w:gridCol w:w="142"/>
        <w:gridCol w:w="18"/>
        <w:gridCol w:w="1682"/>
        <w:gridCol w:w="18"/>
        <w:gridCol w:w="1256"/>
        <w:gridCol w:w="19"/>
        <w:gridCol w:w="1081"/>
        <w:gridCol w:w="10"/>
        <w:gridCol w:w="1589"/>
        <w:gridCol w:w="17"/>
      </w:tblGrid>
      <w:tr w:rsidR="009D4B2D" w:rsidRPr="009D4B2D" w14:paraId="70E0E352" w14:textId="77777777" w:rsidTr="009D4B2D">
        <w:tc>
          <w:tcPr>
            <w:tcW w:w="1701" w:type="dxa"/>
            <w:tcBorders>
              <w:top w:val="single" w:sz="8" w:space="0" w:color="auto"/>
              <w:left w:val="single" w:sz="8" w:space="0" w:color="auto"/>
              <w:bottom w:val="single" w:sz="8" w:space="0" w:color="auto"/>
              <w:right w:val="single" w:sz="4" w:space="0" w:color="auto"/>
            </w:tcBorders>
          </w:tcPr>
          <w:p w14:paraId="2D2A099F"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ŠKODLJIVI ORGANIZEM</w:t>
            </w:r>
          </w:p>
        </w:tc>
        <w:tc>
          <w:tcPr>
            <w:tcW w:w="1843" w:type="dxa"/>
            <w:gridSpan w:val="2"/>
            <w:tcBorders>
              <w:top w:val="single" w:sz="8" w:space="0" w:color="auto"/>
              <w:left w:val="single" w:sz="4" w:space="0" w:color="auto"/>
              <w:bottom w:val="single" w:sz="8" w:space="0" w:color="auto"/>
              <w:right w:val="single" w:sz="4" w:space="0" w:color="auto"/>
            </w:tcBorders>
          </w:tcPr>
          <w:p w14:paraId="40BFDC6C"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008" w:type="dxa"/>
            <w:tcBorders>
              <w:top w:val="single" w:sz="8" w:space="0" w:color="auto"/>
              <w:left w:val="single" w:sz="4" w:space="0" w:color="auto"/>
              <w:bottom w:val="single" w:sz="8" w:space="0" w:color="auto"/>
              <w:right w:val="single" w:sz="4" w:space="0" w:color="auto"/>
            </w:tcBorders>
          </w:tcPr>
          <w:p w14:paraId="1B77F5E6"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2528" w:type="dxa"/>
            <w:gridSpan w:val="3"/>
            <w:tcBorders>
              <w:top w:val="single" w:sz="8" w:space="0" w:color="auto"/>
              <w:left w:val="single" w:sz="4" w:space="0" w:color="auto"/>
              <w:bottom w:val="single" w:sz="8" w:space="0" w:color="auto"/>
              <w:right w:val="single" w:sz="4" w:space="0" w:color="auto"/>
            </w:tcBorders>
          </w:tcPr>
          <w:p w14:paraId="64214A26"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843" w:type="dxa"/>
            <w:gridSpan w:val="3"/>
            <w:tcBorders>
              <w:top w:val="single" w:sz="8" w:space="0" w:color="auto"/>
              <w:left w:val="single" w:sz="4" w:space="0" w:color="auto"/>
              <w:bottom w:val="single" w:sz="8" w:space="0" w:color="auto"/>
              <w:right w:val="single" w:sz="4" w:space="0" w:color="auto"/>
            </w:tcBorders>
          </w:tcPr>
          <w:p w14:paraId="6C268C96"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1DEC4F34"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275" w:type="dxa"/>
            <w:gridSpan w:val="2"/>
            <w:tcBorders>
              <w:top w:val="single" w:sz="8" w:space="0" w:color="auto"/>
              <w:left w:val="single" w:sz="4" w:space="0" w:color="auto"/>
              <w:bottom w:val="single" w:sz="8" w:space="0" w:color="auto"/>
              <w:right w:val="single" w:sz="4" w:space="0" w:color="auto"/>
            </w:tcBorders>
          </w:tcPr>
          <w:p w14:paraId="0DA74959"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094" w:type="dxa"/>
            <w:gridSpan w:val="2"/>
            <w:tcBorders>
              <w:top w:val="single" w:sz="8" w:space="0" w:color="auto"/>
              <w:left w:val="single" w:sz="4" w:space="0" w:color="auto"/>
              <w:bottom w:val="single" w:sz="8" w:space="0" w:color="auto"/>
              <w:right w:val="single" w:sz="4" w:space="0" w:color="auto"/>
            </w:tcBorders>
          </w:tcPr>
          <w:p w14:paraId="65B58B6F"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617" w:type="dxa"/>
            <w:gridSpan w:val="3"/>
            <w:tcBorders>
              <w:top w:val="single" w:sz="8" w:space="0" w:color="auto"/>
              <w:left w:val="single" w:sz="4" w:space="0" w:color="auto"/>
              <w:bottom w:val="single" w:sz="8" w:space="0" w:color="auto"/>
              <w:right w:val="single" w:sz="8" w:space="0" w:color="auto"/>
            </w:tcBorders>
          </w:tcPr>
          <w:p w14:paraId="00B312B2"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1881674E" w14:textId="77777777" w:rsidTr="009D4B2D">
        <w:tc>
          <w:tcPr>
            <w:tcW w:w="1701" w:type="dxa"/>
            <w:vMerge w:val="restart"/>
            <w:tcBorders>
              <w:top w:val="single" w:sz="4" w:space="0" w:color="auto"/>
              <w:left w:val="single" w:sz="4" w:space="0" w:color="auto"/>
              <w:right w:val="single" w:sz="4" w:space="0" w:color="auto"/>
            </w:tcBorders>
          </w:tcPr>
          <w:p w14:paraId="7E7DA484"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Paradižnikova pepelovka</w:t>
            </w:r>
          </w:p>
          <w:p w14:paraId="351D5EB4"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Leveillula taurica</w:t>
            </w:r>
          </w:p>
        </w:tc>
        <w:tc>
          <w:tcPr>
            <w:tcW w:w="1843" w:type="dxa"/>
            <w:gridSpan w:val="2"/>
            <w:vMerge w:val="restart"/>
            <w:tcBorders>
              <w:top w:val="single" w:sz="4" w:space="0" w:color="auto"/>
              <w:left w:val="single" w:sz="4" w:space="0" w:color="auto"/>
              <w:right w:val="single" w:sz="4" w:space="0" w:color="auto"/>
            </w:tcBorders>
          </w:tcPr>
          <w:p w14:paraId="42C6F7E2" w14:textId="77777777" w:rsidR="009D4B2D" w:rsidRPr="009D4B2D" w:rsidRDefault="009D4B2D" w:rsidP="00645E4C">
            <w:pPr>
              <w:jc w:val="left"/>
              <w:rPr>
                <w:rFonts w:eastAsiaTheme="minorEastAsia" w:cs="Arial"/>
                <w:szCs w:val="20"/>
              </w:rPr>
            </w:pPr>
            <w:r w:rsidRPr="009D4B2D">
              <w:rPr>
                <w:rFonts w:eastAsiaTheme="minorEastAsia" w:cs="Arial"/>
                <w:szCs w:val="20"/>
              </w:rPr>
              <w:t>Rumene pege, listi se zvijajo,  na zgornji strani listov beli poprh.</w:t>
            </w:r>
          </w:p>
        </w:tc>
        <w:tc>
          <w:tcPr>
            <w:tcW w:w="2008" w:type="dxa"/>
            <w:vMerge w:val="restart"/>
            <w:tcBorders>
              <w:top w:val="single" w:sz="4" w:space="0" w:color="auto"/>
              <w:left w:val="single" w:sz="4" w:space="0" w:color="auto"/>
              <w:right w:val="single" w:sz="4" w:space="0" w:color="auto"/>
            </w:tcBorders>
          </w:tcPr>
          <w:p w14:paraId="6620606E"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0320592C" w14:textId="77777777" w:rsidR="009D4B2D" w:rsidRPr="009D4B2D" w:rsidRDefault="009D4B2D" w:rsidP="00645E4C">
            <w:pPr>
              <w:jc w:val="left"/>
              <w:rPr>
                <w:rFonts w:eastAsiaTheme="minorEastAsia" w:cs="Arial"/>
                <w:szCs w:val="20"/>
              </w:rPr>
            </w:pPr>
            <w:r w:rsidRPr="009D4B2D">
              <w:rPr>
                <w:rFonts w:eastAsiaTheme="minorEastAsia" w:cs="Arial"/>
                <w:szCs w:val="20"/>
              </w:rPr>
              <w:t>sajenje odpornih  sort  in hibridov.</w:t>
            </w:r>
          </w:p>
          <w:p w14:paraId="0B098E1B" w14:textId="77777777" w:rsidR="009D4B2D" w:rsidRPr="009D4B2D" w:rsidRDefault="009D4B2D" w:rsidP="00645E4C">
            <w:pPr>
              <w:jc w:val="left"/>
              <w:rPr>
                <w:rFonts w:eastAsiaTheme="minorEastAsia" w:cs="Arial"/>
                <w:szCs w:val="20"/>
              </w:rPr>
            </w:pPr>
          </w:p>
        </w:tc>
        <w:tc>
          <w:tcPr>
            <w:tcW w:w="8357" w:type="dxa"/>
            <w:gridSpan w:val="13"/>
            <w:tcBorders>
              <w:top w:val="single" w:sz="4" w:space="0" w:color="auto"/>
              <w:left w:val="single" w:sz="4" w:space="0" w:color="auto"/>
              <w:right w:val="single" w:sz="4" w:space="0" w:color="auto"/>
            </w:tcBorders>
          </w:tcPr>
          <w:p w14:paraId="089D603B"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2D12DA79" w14:textId="77777777" w:rsidTr="009D4B2D">
        <w:tc>
          <w:tcPr>
            <w:tcW w:w="1701" w:type="dxa"/>
            <w:vMerge/>
            <w:tcBorders>
              <w:left w:val="single" w:sz="4" w:space="0" w:color="auto"/>
              <w:right w:val="single" w:sz="4" w:space="0" w:color="auto"/>
            </w:tcBorders>
          </w:tcPr>
          <w:p w14:paraId="3764E88B"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3539DAD6"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078D2261" w14:textId="77777777" w:rsidR="009D4B2D" w:rsidRPr="009D4B2D" w:rsidRDefault="009D4B2D" w:rsidP="00645E4C">
            <w:pPr>
              <w:jc w:val="left"/>
              <w:rPr>
                <w:rFonts w:eastAsiaTheme="minorEastAsia" w:cs="Arial"/>
                <w:szCs w:val="20"/>
              </w:rPr>
            </w:pPr>
          </w:p>
        </w:tc>
        <w:tc>
          <w:tcPr>
            <w:tcW w:w="2528" w:type="dxa"/>
            <w:gridSpan w:val="3"/>
            <w:tcBorders>
              <w:top w:val="single" w:sz="4" w:space="0" w:color="auto"/>
              <w:left w:val="single" w:sz="4" w:space="0" w:color="auto"/>
              <w:right w:val="single" w:sz="4" w:space="0" w:color="auto"/>
            </w:tcBorders>
          </w:tcPr>
          <w:p w14:paraId="4C6CA686"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 </w:t>
            </w:r>
            <w:r w:rsidRPr="00051AAD">
              <w:rPr>
                <w:rFonts w:eastAsiaTheme="minorEastAsia" w:cs="Arial"/>
                <w:i/>
                <w:color w:val="008000"/>
                <w:szCs w:val="20"/>
              </w:rPr>
              <w:t>Bacillus amyloliquefaciens</w:t>
            </w:r>
          </w:p>
          <w:p w14:paraId="7F3D40DC"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subsp. plantarum, sev D747</w:t>
            </w:r>
          </w:p>
        </w:tc>
        <w:tc>
          <w:tcPr>
            <w:tcW w:w="1843" w:type="dxa"/>
            <w:gridSpan w:val="3"/>
            <w:tcBorders>
              <w:top w:val="single" w:sz="4" w:space="0" w:color="auto"/>
              <w:left w:val="single" w:sz="4" w:space="0" w:color="auto"/>
              <w:bottom w:val="single" w:sz="4" w:space="0" w:color="auto"/>
              <w:right w:val="single" w:sz="4" w:space="0" w:color="auto"/>
            </w:tcBorders>
          </w:tcPr>
          <w:p w14:paraId="6BEE447C"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Amylo-X</w:t>
            </w:r>
          </w:p>
        </w:tc>
        <w:tc>
          <w:tcPr>
            <w:tcW w:w="1275" w:type="dxa"/>
            <w:gridSpan w:val="2"/>
            <w:tcBorders>
              <w:top w:val="single" w:sz="4" w:space="0" w:color="auto"/>
              <w:left w:val="single" w:sz="4" w:space="0" w:color="auto"/>
              <w:bottom w:val="single" w:sz="4" w:space="0" w:color="auto"/>
              <w:right w:val="single" w:sz="4" w:space="0" w:color="auto"/>
            </w:tcBorders>
          </w:tcPr>
          <w:p w14:paraId="2EC63FF6" w14:textId="77777777" w:rsidR="009D4B2D" w:rsidRPr="009D4B2D" w:rsidRDefault="009D4B2D" w:rsidP="00645E4C">
            <w:pPr>
              <w:jc w:val="left"/>
              <w:rPr>
                <w:rFonts w:eastAsiaTheme="minorEastAsia" w:cs="Arial"/>
                <w:szCs w:val="20"/>
              </w:rPr>
            </w:pPr>
            <w:r w:rsidRPr="009D4B2D">
              <w:rPr>
                <w:rFonts w:eastAsiaTheme="minorEastAsia" w:cs="Arial"/>
                <w:szCs w:val="20"/>
              </w:rPr>
              <w:t>1,5-2,5 kg/ha</w:t>
            </w:r>
          </w:p>
        </w:tc>
        <w:tc>
          <w:tcPr>
            <w:tcW w:w="1094" w:type="dxa"/>
            <w:gridSpan w:val="2"/>
            <w:tcBorders>
              <w:top w:val="single" w:sz="4" w:space="0" w:color="auto"/>
              <w:left w:val="single" w:sz="4" w:space="0" w:color="auto"/>
              <w:bottom w:val="single" w:sz="4" w:space="0" w:color="auto"/>
              <w:right w:val="single" w:sz="4" w:space="0" w:color="auto"/>
            </w:tcBorders>
          </w:tcPr>
          <w:p w14:paraId="06907E09"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617" w:type="dxa"/>
            <w:gridSpan w:val="3"/>
            <w:tcBorders>
              <w:top w:val="single" w:sz="4" w:space="0" w:color="auto"/>
              <w:left w:val="single" w:sz="4" w:space="0" w:color="auto"/>
              <w:right w:val="single" w:sz="4" w:space="0" w:color="auto"/>
            </w:tcBorders>
          </w:tcPr>
          <w:p w14:paraId="5E563A99" w14:textId="77777777" w:rsidR="009D4B2D" w:rsidRPr="009D4B2D" w:rsidRDefault="009D4B2D" w:rsidP="00645E4C">
            <w:pPr>
              <w:jc w:val="left"/>
              <w:rPr>
                <w:rFonts w:eastAsiaTheme="minorEastAsia" w:cs="Arial"/>
                <w:b/>
                <w:szCs w:val="20"/>
              </w:rPr>
            </w:pPr>
          </w:p>
        </w:tc>
      </w:tr>
      <w:tr w:rsidR="009D4B2D" w:rsidRPr="009D4B2D" w14:paraId="26FFC338" w14:textId="77777777" w:rsidTr="009D4B2D">
        <w:tc>
          <w:tcPr>
            <w:tcW w:w="1701" w:type="dxa"/>
            <w:vMerge/>
            <w:tcBorders>
              <w:left w:val="single" w:sz="4" w:space="0" w:color="auto"/>
              <w:right w:val="single" w:sz="4" w:space="0" w:color="auto"/>
            </w:tcBorders>
          </w:tcPr>
          <w:p w14:paraId="47541418"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7F93C923"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63983D8C" w14:textId="77777777" w:rsidR="009D4B2D" w:rsidRPr="009D4B2D" w:rsidRDefault="009D4B2D" w:rsidP="00645E4C">
            <w:pPr>
              <w:jc w:val="left"/>
              <w:rPr>
                <w:rFonts w:eastAsiaTheme="minorEastAsia" w:cs="Arial"/>
                <w:szCs w:val="20"/>
              </w:rPr>
            </w:pPr>
          </w:p>
        </w:tc>
        <w:tc>
          <w:tcPr>
            <w:tcW w:w="2528" w:type="dxa"/>
            <w:gridSpan w:val="3"/>
            <w:vMerge w:val="restart"/>
            <w:tcBorders>
              <w:top w:val="single" w:sz="4" w:space="0" w:color="auto"/>
              <w:left w:val="single" w:sz="4" w:space="0" w:color="auto"/>
              <w:right w:val="single" w:sz="4" w:space="0" w:color="auto"/>
            </w:tcBorders>
          </w:tcPr>
          <w:p w14:paraId="627E0B2F"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-žveplo</w:t>
            </w:r>
          </w:p>
        </w:tc>
        <w:tc>
          <w:tcPr>
            <w:tcW w:w="1843" w:type="dxa"/>
            <w:gridSpan w:val="3"/>
            <w:tcBorders>
              <w:top w:val="single" w:sz="4" w:space="0" w:color="auto"/>
              <w:left w:val="single" w:sz="4" w:space="0" w:color="auto"/>
              <w:bottom w:val="single" w:sz="4" w:space="0" w:color="auto"/>
              <w:right w:val="single" w:sz="4" w:space="0" w:color="auto"/>
            </w:tcBorders>
          </w:tcPr>
          <w:p w14:paraId="187FF66C"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Biotip sulfo 800 SC </w:t>
            </w:r>
          </w:p>
        </w:tc>
        <w:tc>
          <w:tcPr>
            <w:tcW w:w="1275" w:type="dxa"/>
            <w:gridSpan w:val="2"/>
            <w:tcBorders>
              <w:top w:val="single" w:sz="4" w:space="0" w:color="auto"/>
              <w:left w:val="single" w:sz="4" w:space="0" w:color="auto"/>
              <w:bottom w:val="single" w:sz="4" w:space="0" w:color="auto"/>
              <w:right w:val="single" w:sz="4" w:space="0" w:color="auto"/>
            </w:tcBorders>
          </w:tcPr>
          <w:p w14:paraId="001D59BE" w14:textId="77777777" w:rsidR="009D4B2D" w:rsidRPr="009D4B2D" w:rsidRDefault="009D4B2D" w:rsidP="00645E4C">
            <w:pPr>
              <w:jc w:val="left"/>
              <w:rPr>
                <w:rFonts w:eastAsiaTheme="minorEastAsia" w:cs="Arial"/>
                <w:szCs w:val="20"/>
              </w:rPr>
            </w:pPr>
            <w:r w:rsidRPr="009D4B2D">
              <w:rPr>
                <w:rFonts w:eastAsiaTheme="minorEastAsia" w:cs="Arial"/>
                <w:szCs w:val="20"/>
              </w:rPr>
              <w:t>5-8 l/ha</w:t>
            </w:r>
          </w:p>
        </w:tc>
        <w:tc>
          <w:tcPr>
            <w:tcW w:w="1094" w:type="dxa"/>
            <w:gridSpan w:val="2"/>
            <w:tcBorders>
              <w:top w:val="single" w:sz="4" w:space="0" w:color="auto"/>
              <w:left w:val="single" w:sz="4" w:space="0" w:color="auto"/>
              <w:bottom w:val="single" w:sz="4" w:space="0" w:color="auto"/>
              <w:right w:val="single" w:sz="4" w:space="0" w:color="auto"/>
            </w:tcBorders>
          </w:tcPr>
          <w:p w14:paraId="01086C99"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17" w:type="dxa"/>
            <w:gridSpan w:val="3"/>
            <w:tcBorders>
              <w:left w:val="single" w:sz="4" w:space="0" w:color="auto"/>
              <w:right w:val="single" w:sz="4" w:space="0" w:color="auto"/>
            </w:tcBorders>
          </w:tcPr>
          <w:p w14:paraId="3B3AE141" w14:textId="77777777" w:rsidR="009D4B2D" w:rsidRPr="009D4B2D" w:rsidRDefault="009D4B2D" w:rsidP="00645E4C">
            <w:pPr>
              <w:jc w:val="left"/>
              <w:rPr>
                <w:rFonts w:eastAsiaTheme="minorEastAsia" w:cs="Arial"/>
                <w:szCs w:val="20"/>
              </w:rPr>
            </w:pPr>
            <w:r w:rsidRPr="009D4B2D">
              <w:rPr>
                <w:rFonts w:eastAsiaTheme="minorEastAsia" w:cs="Arial"/>
                <w:szCs w:val="20"/>
              </w:rPr>
              <w:t>MANJŠA UPORABA</w:t>
            </w:r>
          </w:p>
          <w:p w14:paraId="5CE06140" w14:textId="77777777" w:rsidR="009D4B2D" w:rsidRPr="009D4B2D" w:rsidRDefault="009D4B2D" w:rsidP="00645E4C">
            <w:pPr>
              <w:jc w:val="left"/>
              <w:rPr>
                <w:rFonts w:eastAsiaTheme="minorEastAsia" w:cs="Arial"/>
                <w:b/>
                <w:szCs w:val="20"/>
              </w:rPr>
            </w:pPr>
            <w:r w:rsidRPr="009D4B2D">
              <w:rPr>
                <w:rFonts w:eastAsiaTheme="minorEastAsia" w:cs="Arial"/>
                <w:szCs w:val="20"/>
              </w:rPr>
              <w:t>Na istem zemljišču v eni rastni sezoni se lahko tretira največ 4 krat, v razmiku 7-14 dni.</w:t>
            </w:r>
          </w:p>
        </w:tc>
      </w:tr>
      <w:tr w:rsidR="009D4B2D" w:rsidRPr="009D4B2D" w14:paraId="0AF99301" w14:textId="77777777" w:rsidTr="009D4B2D">
        <w:tc>
          <w:tcPr>
            <w:tcW w:w="1701" w:type="dxa"/>
            <w:vMerge/>
            <w:tcBorders>
              <w:left w:val="single" w:sz="4" w:space="0" w:color="auto"/>
              <w:right w:val="single" w:sz="4" w:space="0" w:color="auto"/>
            </w:tcBorders>
          </w:tcPr>
          <w:p w14:paraId="3CF1158F"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07D4DD1A"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0C32F33C" w14:textId="77777777" w:rsidR="009D4B2D" w:rsidRPr="009D4B2D" w:rsidRDefault="009D4B2D" w:rsidP="00645E4C">
            <w:pPr>
              <w:jc w:val="left"/>
              <w:rPr>
                <w:rFonts w:eastAsiaTheme="minorEastAsia" w:cs="Arial"/>
                <w:szCs w:val="20"/>
              </w:rPr>
            </w:pPr>
          </w:p>
        </w:tc>
        <w:tc>
          <w:tcPr>
            <w:tcW w:w="2528" w:type="dxa"/>
            <w:gridSpan w:val="3"/>
            <w:vMerge/>
            <w:tcBorders>
              <w:left w:val="single" w:sz="4" w:space="0" w:color="auto"/>
              <w:right w:val="single" w:sz="4" w:space="0" w:color="auto"/>
            </w:tcBorders>
          </w:tcPr>
          <w:p w14:paraId="19A9EE89" w14:textId="77777777" w:rsidR="009D4B2D" w:rsidRPr="00051AAD" w:rsidRDefault="009D4B2D" w:rsidP="00645E4C">
            <w:pPr>
              <w:jc w:val="left"/>
              <w:rPr>
                <w:rFonts w:eastAsiaTheme="minorEastAsia" w:cs="Arial"/>
                <w:color w:val="008000"/>
                <w:szCs w:val="20"/>
              </w:rPr>
            </w:pPr>
          </w:p>
        </w:tc>
        <w:tc>
          <w:tcPr>
            <w:tcW w:w="1843" w:type="dxa"/>
            <w:gridSpan w:val="3"/>
            <w:tcBorders>
              <w:top w:val="single" w:sz="4" w:space="0" w:color="auto"/>
              <w:left w:val="single" w:sz="4" w:space="0" w:color="auto"/>
              <w:bottom w:val="single" w:sz="4" w:space="0" w:color="auto"/>
              <w:right w:val="single" w:sz="4" w:space="0" w:color="auto"/>
            </w:tcBorders>
          </w:tcPr>
          <w:p w14:paraId="2730B7EA"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Vertipin (zmanjševanje okužb)</w:t>
            </w:r>
          </w:p>
        </w:tc>
        <w:tc>
          <w:tcPr>
            <w:tcW w:w="1275" w:type="dxa"/>
            <w:gridSpan w:val="2"/>
            <w:tcBorders>
              <w:top w:val="single" w:sz="4" w:space="0" w:color="auto"/>
              <w:left w:val="single" w:sz="4" w:space="0" w:color="auto"/>
              <w:bottom w:val="single" w:sz="4" w:space="0" w:color="auto"/>
              <w:right w:val="single" w:sz="4" w:space="0" w:color="auto"/>
            </w:tcBorders>
          </w:tcPr>
          <w:p w14:paraId="130C640D" w14:textId="77777777" w:rsidR="009D4B2D" w:rsidRPr="009D4B2D" w:rsidRDefault="009D4B2D" w:rsidP="00645E4C">
            <w:pPr>
              <w:jc w:val="left"/>
              <w:rPr>
                <w:rFonts w:eastAsiaTheme="minorEastAsia" w:cs="Arial"/>
                <w:szCs w:val="20"/>
              </w:rPr>
            </w:pPr>
            <w:r w:rsidRPr="009D4B2D">
              <w:rPr>
                <w:rFonts w:eastAsiaTheme="minorEastAsia" w:cs="Arial"/>
                <w:szCs w:val="20"/>
              </w:rPr>
              <w:t>6 l/ha</w:t>
            </w:r>
          </w:p>
        </w:tc>
        <w:tc>
          <w:tcPr>
            <w:tcW w:w="1094" w:type="dxa"/>
            <w:gridSpan w:val="2"/>
            <w:tcBorders>
              <w:top w:val="single" w:sz="4" w:space="0" w:color="auto"/>
              <w:left w:val="single" w:sz="4" w:space="0" w:color="auto"/>
              <w:bottom w:val="single" w:sz="4" w:space="0" w:color="auto"/>
              <w:right w:val="single" w:sz="4" w:space="0" w:color="auto"/>
            </w:tcBorders>
          </w:tcPr>
          <w:p w14:paraId="5D670A9B"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17" w:type="dxa"/>
            <w:gridSpan w:val="3"/>
            <w:tcBorders>
              <w:left w:val="single" w:sz="4" w:space="0" w:color="auto"/>
              <w:right w:val="single" w:sz="4" w:space="0" w:color="auto"/>
            </w:tcBorders>
          </w:tcPr>
          <w:p w14:paraId="550ECBE0" w14:textId="77777777" w:rsidR="009D4B2D" w:rsidRPr="009D4B2D" w:rsidRDefault="009D4B2D" w:rsidP="00645E4C">
            <w:pPr>
              <w:jc w:val="left"/>
              <w:rPr>
                <w:rFonts w:eastAsiaTheme="minorEastAsia" w:cs="Arial"/>
                <w:szCs w:val="20"/>
              </w:rPr>
            </w:pPr>
            <w:r w:rsidRPr="009D4B2D">
              <w:rPr>
                <w:rFonts w:eastAsiaTheme="minorEastAsia" w:cs="Arial"/>
                <w:szCs w:val="20"/>
              </w:rPr>
              <w:t>S sredstvom se lahko na istem zemljišču tretira največ 6x v eni rastni sezoni.</w:t>
            </w:r>
          </w:p>
          <w:p w14:paraId="33B03BF9" w14:textId="77777777" w:rsidR="009D4B2D" w:rsidRPr="009D4B2D" w:rsidRDefault="009D4B2D" w:rsidP="00645E4C">
            <w:pPr>
              <w:jc w:val="left"/>
              <w:rPr>
                <w:rFonts w:eastAsiaTheme="minorEastAsia" w:cs="Arial"/>
                <w:szCs w:val="20"/>
              </w:rPr>
            </w:pPr>
            <w:r w:rsidRPr="009D4B2D">
              <w:rPr>
                <w:rFonts w:eastAsiaTheme="minorEastAsia" w:cs="Arial"/>
                <w:szCs w:val="20"/>
              </w:rPr>
              <w:t>Tudi za zmanjševanje populacije paradižnikove rjaste pršice (Aculops lycopersici) v odmerku 7,5 L/ha pri porabi vode 300-1000 L/ha, v 7 dnevnih razmikih.</w:t>
            </w:r>
          </w:p>
        </w:tc>
      </w:tr>
      <w:tr w:rsidR="009D4B2D" w:rsidRPr="009D4B2D" w14:paraId="45CFFA70" w14:textId="77777777" w:rsidTr="009D4B2D">
        <w:tc>
          <w:tcPr>
            <w:tcW w:w="1701" w:type="dxa"/>
            <w:vMerge/>
            <w:tcBorders>
              <w:left w:val="single" w:sz="4" w:space="0" w:color="auto"/>
              <w:right w:val="single" w:sz="4" w:space="0" w:color="auto"/>
            </w:tcBorders>
          </w:tcPr>
          <w:p w14:paraId="23895526"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669446BA"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616A490D" w14:textId="77777777" w:rsidR="009D4B2D" w:rsidRPr="009D4B2D" w:rsidRDefault="009D4B2D" w:rsidP="00645E4C">
            <w:pPr>
              <w:jc w:val="left"/>
              <w:rPr>
                <w:rFonts w:eastAsiaTheme="minorEastAsia" w:cs="Arial"/>
                <w:szCs w:val="20"/>
              </w:rPr>
            </w:pPr>
          </w:p>
        </w:tc>
        <w:tc>
          <w:tcPr>
            <w:tcW w:w="2528" w:type="dxa"/>
            <w:gridSpan w:val="3"/>
            <w:vMerge w:val="restart"/>
            <w:tcBorders>
              <w:top w:val="single" w:sz="4" w:space="0" w:color="auto"/>
              <w:left w:val="single" w:sz="4" w:space="0" w:color="auto"/>
              <w:right w:val="single" w:sz="4" w:space="0" w:color="auto"/>
            </w:tcBorders>
          </w:tcPr>
          <w:p w14:paraId="45815EC0" w14:textId="77777777" w:rsidR="009D4B2D" w:rsidRPr="009D4B2D" w:rsidRDefault="009D4B2D" w:rsidP="00645E4C">
            <w:pPr>
              <w:jc w:val="left"/>
              <w:rPr>
                <w:rFonts w:eastAsiaTheme="minorEastAsia" w:cs="Arial"/>
                <w:szCs w:val="20"/>
              </w:rPr>
            </w:pPr>
            <w:r w:rsidRPr="009D4B2D">
              <w:rPr>
                <w:rFonts w:eastAsiaTheme="minorEastAsia" w:cs="Arial"/>
                <w:szCs w:val="20"/>
              </w:rPr>
              <w:t>-azoksistrobin</w:t>
            </w:r>
          </w:p>
        </w:tc>
        <w:tc>
          <w:tcPr>
            <w:tcW w:w="1843" w:type="dxa"/>
            <w:gridSpan w:val="3"/>
            <w:tcBorders>
              <w:top w:val="single" w:sz="4" w:space="0" w:color="auto"/>
              <w:left w:val="single" w:sz="4" w:space="0" w:color="auto"/>
              <w:bottom w:val="single" w:sz="4" w:space="0" w:color="auto"/>
              <w:right w:val="single" w:sz="4" w:space="0" w:color="auto"/>
            </w:tcBorders>
          </w:tcPr>
          <w:p w14:paraId="0F1CBC3A" w14:textId="77777777" w:rsidR="009D4B2D" w:rsidRPr="009D4B2D" w:rsidRDefault="009D4B2D" w:rsidP="00645E4C">
            <w:pPr>
              <w:jc w:val="left"/>
              <w:rPr>
                <w:rFonts w:eastAsiaTheme="minorEastAsia" w:cs="Arial"/>
                <w:szCs w:val="20"/>
              </w:rPr>
            </w:pPr>
            <w:r w:rsidRPr="009D4B2D">
              <w:rPr>
                <w:rFonts w:eastAsiaTheme="minorEastAsia" w:cs="Arial"/>
                <w:szCs w:val="20"/>
              </w:rPr>
              <w:t>Mirador 250 SC</w:t>
            </w:r>
          </w:p>
        </w:tc>
        <w:tc>
          <w:tcPr>
            <w:tcW w:w="1275" w:type="dxa"/>
            <w:gridSpan w:val="2"/>
            <w:vMerge w:val="restart"/>
            <w:tcBorders>
              <w:top w:val="single" w:sz="4" w:space="0" w:color="auto"/>
              <w:left w:val="single" w:sz="4" w:space="0" w:color="auto"/>
              <w:right w:val="single" w:sz="4" w:space="0" w:color="auto"/>
            </w:tcBorders>
          </w:tcPr>
          <w:p w14:paraId="5C6DB3B1"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1 l/ha </w:t>
            </w:r>
          </w:p>
          <w:p w14:paraId="77937719" w14:textId="77777777" w:rsidR="009D4B2D" w:rsidRPr="009D4B2D" w:rsidRDefault="009D4B2D" w:rsidP="00645E4C">
            <w:pPr>
              <w:jc w:val="left"/>
              <w:rPr>
                <w:rFonts w:eastAsiaTheme="minorEastAsia" w:cs="Arial"/>
                <w:szCs w:val="20"/>
              </w:rPr>
            </w:pPr>
          </w:p>
        </w:tc>
        <w:tc>
          <w:tcPr>
            <w:tcW w:w="1094" w:type="dxa"/>
            <w:gridSpan w:val="2"/>
            <w:vMerge w:val="restart"/>
            <w:tcBorders>
              <w:top w:val="single" w:sz="4" w:space="0" w:color="auto"/>
              <w:left w:val="single" w:sz="4" w:space="0" w:color="auto"/>
              <w:right w:val="single" w:sz="4" w:space="0" w:color="auto"/>
            </w:tcBorders>
          </w:tcPr>
          <w:p w14:paraId="6F4CE633"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17" w:type="dxa"/>
            <w:gridSpan w:val="3"/>
            <w:vMerge w:val="restart"/>
            <w:tcBorders>
              <w:left w:val="single" w:sz="4" w:space="0" w:color="auto"/>
              <w:right w:val="single" w:sz="4" w:space="0" w:color="auto"/>
            </w:tcBorders>
          </w:tcPr>
          <w:p w14:paraId="742836EC"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S sredstvom se lahko v eni </w:t>
            </w:r>
            <w:r w:rsidRPr="009D4B2D">
              <w:rPr>
                <w:rFonts w:eastAsiaTheme="minorEastAsia" w:cs="Arial"/>
                <w:szCs w:val="20"/>
              </w:rPr>
              <w:lastRenderedPageBreak/>
              <w:t>rastni sezoni na istem zemljišču tretira paradižnik v zaščitenih prostorih največ dvakrat in paradižnik na prostem največ trikrat. Razmik med tretiranji mora biti najmanj 7 dni.</w:t>
            </w:r>
          </w:p>
        </w:tc>
      </w:tr>
      <w:tr w:rsidR="009D4B2D" w:rsidRPr="009D4B2D" w14:paraId="44C3C527" w14:textId="77777777" w:rsidTr="009D4B2D">
        <w:tc>
          <w:tcPr>
            <w:tcW w:w="1701" w:type="dxa"/>
            <w:vMerge/>
            <w:tcBorders>
              <w:left w:val="single" w:sz="4" w:space="0" w:color="auto"/>
              <w:right w:val="single" w:sz="4" w:space="0" w:color="auto"/>
            </w:tcBorders>
          </w:tcPr>
          <w:p w14:paraId="56C77A85"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3DB4265F"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4330CD20" w14:textId="77777777" w:rsidR="009D4B2D" w:rsidRPr="009D4B2D" w:rsidRDefault="009D4B2D" w:rsidP="00645E4C">
            <w:pPr>
              <w:jc w:val="left"/>
              <w:rPr>
                <w:rFonts w:eastAsiaTheme="minorEastAsia" w:cs="Arial"/>
                <w:szCs w:val="20"/>
              </w:rPr>
            </w:pPr>
          </w:p>
        </w:tc>
        <w:tc>
          <w:tcPr>
            <w:tcW w:w="2528" w:type="dxa"/>
            <w:gridSpan w:val="3"/>
            <w:vMerge/>
            <w:tcBorders>
              <w:left w:val="single" w:sz="4" w:space="0" w:color="auto"/>
              <w:right w:val="single" w:sz="4" w:space="0" w:color="auto"/>
            </w:tcBorders>
          </w:tcPr>
          <w:p w14:paraId="423A0A75" w14:textId="77777777" w:rsidR="009D4B2D" w:rsidRPr="009D4B2D" w:rsidRDefault="009D4B2D" w:rsidP="00645E4C">
            <w:pPr>
              <w:jc w:val="left"/>
              <w:rPr>
                <w:rFonts w:eastAsiaTheme="minorEastAsia" w:cs="Arial"/>
                <w:szCs w:val="20"/>
              </w:rPr>
            </w:pPr>
          </w:p>
        </w:tc>
        <w:tc>
          <w:tcPr>
            <w:tcW w:w="1843" w:type="dxa"/>
            <w:gridSpan w:val="3"/>
            <w:tcBorders>
              <w:top w:val="single" w:sz="4" w:space="0" w:color="auto"/>
              <w:left w:val="single" w:sz="4" w:space="0" w:color="auto"/>
              <w:bottom w:val="single" w:sz="4" w:space="0" w:color="auto"/>
              <w:right w:val="single" w:sz="4" w:space="0" w:color="auto"/>
            </w:tcBorders>
          </w:tcPr>
          <w:p w14:paraId="47B00F6F" w14:textId="77777777" w:rsidR="009D4B2D" w:rsidRPr="009D4B2D" w:rsidRDefault="009D4B2D" w:rsidP="00645E4C">
            <w:pPr>
              <w:jc w:val="left"/>
              <w:rPr>
                <w:rFonts w:eastAsiaTheme="minorEastAsia" w:cs="Arial"/>
                <w:szCs w:val="20"/>
              </w:rPr>
            </w:pPr>
            <w:r w:rsidRPr="009D4B2D">
              <w:rPr>
                <w:rFonts w:eastAsiaTheme="minorEastAsia" w:cs="Arial"/>
                <w:szCs w:val="20"/>
              </w:rPr>
              <w:t>Ortiva</w:t>
            </w:r>
          </w:p>
        </w:tc>
        <w:tc>
          <w:tcPr>
            <w:tcW w:w="1275" w:type="dxa"/>
            <w:gridSpan w:val="2"/>
            <w:vMerge/>
            <w:tcBorders>
              <w:left w:val="single" w:sz="4" w:space="0" w:color="auto"/>
              <w:right w:val="single" w:sz="4" w:space="0" w:color="auto"/>
            </w:tcBorders>
          </w:tcPr>
          <w:p w14:paraId="484CE280" w14:textId="77777777" w:rsidR="009D4B2D" w:rsidRPr="009D4B2D" w:rsidRDefault="009D4B2D" w:rsidP="00645E4C">
            <w:pPr>
              <w:jc w:val="left"/>
              <w:rPr>
                <w:rFonts w:eastAsiaTheme="minorEastAsia" w:cs="Arial"/>
                <w:szCs w:val="20"/>
              </w:rPr>
            </w:pPr>
          </w:p>
        </w:tc>
        <w:tc>
          <w:tcPr>
            <w:tcW w:w="1094" w:type="dxa"/>
            <w:gridSpan w:val="2"/>
            <w:vMerge/>
            <w:tcBorders>
              <w:left w:val="single" w:sz="4" w:space="0" w:color="auto"/>
              <w:right w:val="single" w:sz="4" w:space="0" w:color="auto"/>
            </w:tcBorders>
          </w:tcPr>
          <w:p w14:paraId="489A25C9" w14:textId="77777777" w:rsidR="009D4B2D" w:rsidRPr="009D4B2D" w:rsidRDefault="009D4B2D" w:rsidP="00645E4C">
            <w:pPr>
              <w:jc w:val="left"/>
              <w:rPr>
                <w:rFonts w:eastAsiaTheme="minorEastAsia" w:cs="Arial"/>
                <w:szCs w:val="20"/>
              </w:rPr>
            </w:pPr>
          </w:p>
        </w:tc>
        <w:tc>
          <w:tcPr>
            <w:tcW w:w="1617" w:type="dxa"/>
            <w:gridSpan w:val="3"/>
            <w:vMerge/>
            <w:tcBorders>
              <w:left w:val="single" w:sz="4" w:space="0" w:color="auto"/>
              <w:right w:val="single" w:sz="4" w:space="0" w:color="auto"/>
            </w:tcBorders>
          </w:tcPr>
          <w:p w14:paraId="5CA86F54" w14:textId="77777777" w:rsidR="009D4B2D" w:rsidRPr="009D4B2D" w:rsidRDefault="009D4B2D" w:rsidP="00645E4C">
            <w:pPr>
              <w:jc w:val="left"/>
              <w:rPr>
                <w:rFonts w:eastAsiaTheme="minorEastAsia" w:cs="Arial"/>
                <w:b/>
                <w:szCs w:val="20"/>
              </w:rPr>
            </w:pPr>
          </w:p>
        </w:tc>
      </w:tr>
      <w:tr w:rsidR="009D4B2D" w:rsidRPr="009D4B2D" w14:paraId="74C03547" w14:textId="77777777" w:rsidTr="009D4B2D">
        <w:tc>
          <w:tcPr>
            <w:tcW w:w="1701" w:type="dxa"/>
            <w:vMerge/>
            <w:tcBorders>
              <w:left w:val="single" w:sz="4" w:space="0" w:color="auto"/>
              <w:right w:val="single" w:sz="4" w:space="0" w:color="auto"/>
            </w:tcBorders>
          </w:tcPr>
          <w:p w14:paraId="256F48A1"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39420BB3"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35C7A93F" w14:textId="77777777" w:rsidR="009D4B2D" w:rsidRPr="009D4B2D" w:rsidRDefault="009D4B2D" w:rsidP="00645E4C">
            <w:pPr>
              <w:jc w:val="left"/>
              <w:rPr>
                <w:rFonts w:eastAsiaTheme="minorEastAsia" w:cs="Arial"/>
                <w:szCs w:val="20"/>
              </w:rPr>
            </w:pPr>
          </w:p>
        </w:tc>
        <w:tc>
          <w:tcPr>
            <w:tcW w:w="2528" w:type="dxa"/>
            <w:gridSpan w:val="3"/>
            <w:vMerge/>
            <w:tcBorders>
              <w:left w:val="single" w:sz="4" w:space="0" w:color="auto"/>
              <w:right w:val="single" w:sz="4" w:space="0" w:color="auto"/>
            </w:tcBorders>
          </w:tcPr>
          <w:p w14:paraId="47B499D9" w14:textId="77777777" w:rsidR="009D4B2D" w:rsidRPr="009D4B2D" w:rsidRDefault="009D4B2D" w:rsidP="00645E4C">
            <w:pPr>
              <w:jc w:val="left"/>
              <w:rPr>
                <w:rFonts w:eastAsiaTheme="minorEastAsia" w:cs="Arial"/>
                <w:szCs w:val="20"/>
              </w:rPr>
            </w:pPr>
          </w:p>
        </w:tc>
        <w:tc>
          <w:tcPr>
            <w:tcW w:w="1843" w:type="dxa"/>
            <w:gridSpan w:val="3"/>
            <w:tcBorders>
              <w:top w:val="single" w:sz="4" w:space="0" w:color="auto"/>
              <w:left w:val="single" w:sz="4" w:space="0" w:color="auto"/>
              <w:bottom w:val="single" w:sz="4" w:space="0" w:color="auto"/>
              <w:right w:val="single" w:sz="4" w:space="0" w:color="auto"/>
            </w:tcBorders>
          </w:tcPr>
          <w:p w14:paraId="767EEA01" w14:textId="77777777" w:rsidR="009D4B2D" w:rsidRPr="009D4B2D" w:rsidRDefault="009D4B2D" w:rsidP="00645E4C">
            <w:pPr>
              <w:jc w:val="left"/>
              <w:rPr>
                <w:rFonts w:eastAsiaTheme="minorEastAsia" w:cs="Arial"/>
                <w:szCs w:val="20"/>
              </w:rPr>
            </w:pPr>
            <w:r w:rsidRPr="009D4B2D">
              <w:rPr>
                <w:rFonts w:eastAsiaTheme="minorEastAsia" w:cs="Arial"/>
                <w:szCs w:val="20"/>
              </w:rPr>
              <w:t>Zaftra AZT 250 SC</w:t>
            </w:r>
          </w:p>
        </w:tc>
        <w:tc>
          <w:tcPr>
            <w:tcW w:w="1275" w:type="dxa"/>
            <w:gridSpan w:val="2"/>
            <w:vMerge/>
            <w:tcBorders>
              <w:left w:val="single" w:sz="4" w:space="0" w:color="auto"/>
              <w:bottom w:val="single" w:sz="4" w:space="0" w:color="auto"/>
              <w:right w:val="single" w:sz="4" w:space="0" w:color="auto"/>
            </w:tcBorders>
          </w:tcPr>
          <w:p w14:paraId="7DE40FD6" w14:textId="77777777" w:rsidR="009D4B2D" w:rsidRPr="009D4B2D" w:rsidRDefault="009D4B2D" w:rsidP="00645E4C">
            <w:pPr>
              <w:jc w:val="left"/>
              <w:rPr>
                <w:rFonts w:eastAsiaTheme="minorEastAsia" w:cs="Arial"/>
                <w:szCs w:val="20"/>
              </w:rPr>
            </w:pPr>
          </w:p>
        </w:tc>
        <w:tc>
          <w:tcPr>
            <w:tcW w:w="1094" w:type="dxa"/>
            <w:gridSpan w:val="2"/>
            <w:vMerge/>
            <w:tcBorders>
              <w:left w:val="single" w:sz="4" w:space="0" w:color="auto"/>
              <w:bottom w:val="single" w:sz="4" w:space="0" w:color="auto"/>
              <w:right w:val="single" w:sz="4" w:space="0" w:color="auto"/>
            </w:tcBorders>
          </w:tcPr>
          <w:p w14:paraId="31407F1A" w14:textId="77777777" w:rsidR="009D4B2D" w:rsidRPr="009D4B2D" w:rsidRDefault="009D4B2D" w:rsidP="00645E4C">
            <w:pPr>
              <w:jc w:val="left"/>
              <w:rPr>
                <w:rFonts w:eastAsiaTheme="minorEastAsia" w:cs="Arial"/>
                <w:szCs w:val="20"/>
              </w:rPr>
            </w:pPr>
          </w:p>
        </w:tc>
        <w:tc>
          <w:tcPr>
            <w:tcW w:w="1617" w:type="dxa"/>
            <w:gridSpan w:val="3"/>
            <w:vMerge/>
            <w:tcBorders>
              <w:left w:val="single" w:sz="4" w:space="0" w:color="auto"/>
              <w:right w:val="single" w:sz="4" w:space="0" w:color="auto"/>
            </w:tcBorders>
          </w:tcPr>
          <w:p w14:paraId="1258D3C0" w14:textId="77777777" w:rsidR="009D4B2D" w:rsidRPr="009D4B2D" w:rsidRDefault="009D4B2D" w:rsidP="00645E4C">
            <w:pPr>
              <w:jc w:val="left"/>
              <w:rPr>
                <w:rFonts w:eastAsiaTheme="minorEastAsia" w:cs="Arial"/>
                <w:b/>
                <w:szCs w:val="20"/>
              </w:rPr>
            </w:pPr>
          </w:p>
        </w:tc>
      </w:tr>
      <w:tr w:rsidR="009D4B2D" w:rsidRPr="009D4B2D" w14:paraId="56312926" w14:textId="77777777" w:rsidTr="009D4B2D">
        <w:tc>
          <w:tcPr>
            <w:tcW w:w="1701" w:type="dxa"/>
            <w:vMerge w:val="restart"/>
            <w:tcBorders>
              <w:left w:val="single" w:sz="4" w:space="0" w:color="auto"/>
              <w:right w:val="single" w:sz="4" w:space="0" w:color="auto"/>
            </w:tcBorders>
          </w:tcPr>
          <w:p w14:paraId="1108E7C4" w14:textId="77777777" w:rsidR="009D4B2D" w:rsidRPr="009D4B2D" w:rsidRDefault="009D4B2D" w:rsidP="00645E4C">
            <w:pPr>
              <w:jc w:val="left"/>
              <w:rPr>
                <w:rFonts w:eastAsiaTheme="minorEastAsia" w:cs="Arial"/>
                <w:b/>
                <w:bCs/>
                <w:szCs w:val="20"/>
              </w:rPr>
            </w:pPr>
          </w:p>
        </w:tc>
        <w:tc>
          <w:tcPr>
            <w:tcW w:w="1843" w:type="dxa"/>
            <w:gridSpan w:val="2"/>
            <w:vMerge w:val="restart"/>
            <w:tcBorders>
              <w:left w:val="single" w:sz="4" w:space="0" w:color="auto"/>
              <w:right w:val="single" w:sz="4" w:space="0" w:color="auto"/>
            </w:tcBorders>
          </w:tcPr>
          <w:p w14:paraId="1DB01595" w14:textId="77777777" w:rsidR="009D4B2D" w:rsidRPr="009D4B2D" w:rsidRDefault="009D4B2D" w:rsidP="00645E4C">
            <w:pPr>
              <w:jc w:val="left"/>
              <w:rPr>
                <w:rFonts w:eastAsiaTheme="minorEastAsia" w:cs="Arial"/>
                <w:szCs w:val="20"/>
              </w:rPr>
            </w:pPr>
          </w:p>
        </w:tc>
        <w:tc>
          <w:tcPr>
            <w:tcW w:w="2008" w:type="dxa"/>
            <w:vMerge w:val="restart"/>
            <w:tcBorders>
              <w:left w:val="single" w:sz="4" w:space="0" w:color="auto"/>
              <w:right w:val="single" w:sz="4" w:space="0" w:color="auto"/>
            </w:tcBorders>
          </w:tcPr>
          <w:p w14:paraId="0738C4A2" w14:textId="77777777" w:rsidR="009D4B2D" w:rsidRPr="009D4B2D" w:rsidRDefault="009D4B2D" w:rsidP="00645E4C">
            <w:pPr>
              <w:jc w:val="left"/>
              <w:rPr>
                <w:rFonts w:eastAsiaTheme="minorEastAsia" w:cs="Arial"/>
                <w:szCs w:val="20"/>
              </w:rPr>
            </w:pPr>
          </w:p>
        </w:tc>
        <w:tc>
          <w:tcPr>
            <w:tcW w:w="2528" w:type="dxa"/>
            <w:gridSpan w:val="3"/>
            <w:tcBorders>
              <w:top w:val="single" w:sz="4" w:space="0" w:color="auto"/>
              <w:left w:val="single" w:sz="4" w:space="0" w:color="auto"/>
              <w:right w:val="single" w:sz="4" w:space="0" w:color="auto"/>
            </w:tcBorders>
          </w:tcPr>
          <w:p w14:paraId="27DC239D" w14:textId="77777777" w:rsidR="009D4B2D" w:rsidRPr="009D4B2D" w:rsidRDefault="009D4B2D" w:rsidP="00645E4C">
            <w:pPr>
              <w:jc w:val="left"/>
              <w:rPr>
                <w:rFonts w:eastAsiaTheme="minorEastAsia" w:cs="Arial"/>
                <w:szCs w:val="20"/>
              </w:rPr>
            </w:pPr>
            <w:r w:rsidRPr="009D4B2D">
              <w:rPr>
                <w:rFonts w:eastAsiaTheme="minorEastAsia" w:cs="Arial"/>
                <w:szCs w:val="20"/>
              </w:rPr>
              <w:t>-difenokonazol + fluksapiroksad</w:t>
            </w:r>
          </w:p>
        </w:tc>
        <w:tc>
          <w:tcPr>
            <w:tcW w:w="1843" w:type="dxa"/>
            <w:gridSpan w:val="3"/>
            <w:tcBorders>
              <w:top w:val="single" w:sz="4" w:space="0" w:color="auto"/>
              <w:left w:val="single" w:sz="4" w:space="0" w:color="auto"/>
              <w:bottom w:val="single" w:sz="4" w:space="0" w:color="auto"/>
              <w:right w:val="single" w:sz="4" w:space="0" w:color="auto"/>
            </w:tcBorders>
          </w:tcPr>
          <w:p w14:paraId="434F10AE" w14:textId="77777777" w:rsidR="009D4B2D" w:rsidRPr="009D4B2D" w:rsidRDefault="009D4B2D" w:rsidP="00645E4C">
            <w:pPr>
              <w:jc w:val="left"/>
              <w:rPr>
                <w:rFonts w:eastAsiaTheme="minorEastAsia" w:cs="Arial"/>
                <w:szCs w:val="20"/>
              </w:rPr>
            </w:pPr>
            <w:r w:rsidRPr="009D4B2D">
              <w:rPr>
                <w:rFonts w:eastAsiaTheme="minorEastAsia" w:cs="Arial"/>
                <w:szCs w:val="20"/>
              </w:rPr>
              <w:t>Sercadis plus</w:t>
            </w:r>
          </w:p>
        </w:tc>
        <w:tc>
          <w:tcPr>
            <w:tcW w:w="1275" w:type="dxa"/>
            <w:gridSpan w:val="2"/>
            <w:tcBorders>
              <w:top w:val="single" w:sz="4" w:space="0" w:color="auto"/>
              <w:left w:val="single" w:sz="4" w:space="0" w:color="auto"/>
              <w:bottom w:val="single" w:sz="4" w:space="0" w:color="auto"/>
              <w:right w:val="single" w:sz="4" w:space="0" w:color="auto"/>
            </w:tcBorders>
          </w:tcPr>
          <w:p w14:paraId="4B3FCA76" w14:textId="77777777" w:rsidR="009D4B2D" w:rsidRPr="009D4B2D" w:rsidRDefault="009D4B2D" w:rsidP="00645E4C">
            <w:pPr>
              <w:jc w:val="left"/>
              <w:rPr>
                <w:rFonts w:eastAsiaTheme="minorEastAsia" w:cs="Arial"/>
                <w:szCs w:val="20"/>
              </w:rPr>
            </w:pPr>
            <w:r w:rsidRPr="009D4B2D">
              <w:rPr>
                <w:rFonts w:eastAsiaTheme="minorEastAsia" w:cs="Arial"/>
                <w:szCs w:val="20"/>
              </w:rPr>
              <w:t>0,6 l/ha</w:t>
            </w:r>
          </w:p>
        </w:tc>
        <w:tc>
          <w:tcPr>
            <w:tcW w:w="1094" w:type="dxa"/>
            <w:gridSpan w:val="2"/>
            <w:tcBorders>
              <w:top w:val="single" w:sz="4" w:space="0" w:color="auto"/>
              <w:left w:val="single" w:sz="4" w:space="0" w:color="auto"/>
              <w:bottom w:val="single" w:sz="4" w:space="0" w:color="auto"/>
              <w:right w:val="single" w:sz="4" w:space="0" w:color="auto"/>
            </w:tcBorders>
          </w:tcPr>
          <w:p w14:paraId="6946F63E"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17" w:type="dxa"/>
            <w:gridSpan w:val="3"/>
            <w:tcBorders>
              <w:left w:val="single" w:sz="4" w:space="0" w:color="auto"/>
              <w:right w:val="single" w:sz="4" w:space="0" w:color="auto"/>
            </w:tcBorders>
          </w:tcPr>
          <w:p w14:paraId="62619F82" w14:textId="77777777" w:rsidR="009D4B2D" w:rsidRPr="009D4B2D" w:rsidRDefault="009D4B2D" w:rsidP="00645E4C">
            <w:pPr>
              <w:jc w:val="left"/>
              <w:rPr>
                <w:rFonts w:eastAsiaTheme="minorEastAsia" w:cs="Arial"/>
                <w:b/>
                <w:szCs w:val="20"/>
              </w:rPr>
            </w:pPr>
            <w:r w:rsidRPr="009D4B2D">
              <w:rPr>
                <w:rFonts w:eastAsiaTheme="minorEastAsia" w:cs="Arial"/>
                <w:szCs w:val="20"/>
              </w:rPr>
              <w:t>S sredstvom se lahko na istem zemljišču v eni rastni sezoni tretira največ dvakrat</w:t>
            </w:r>
          </w:p>
        </w:tc>
      </w:tr>
      <w:tr w:rsidR="009D4B2D" w:rsidRPr="009D4B2D" w14:paraId="73D7D51D" w14:textId="77777777" w:rsidTr="009D4B2D">
        <w:tc>
          <w:tcPr>
            <w:tcW w:w="1701" w:type="dxa"/>
            <w:vMerge/>
            <w:tcBorders>
              <w:left w:val="single" w:sz="4" w:space="0" w:color="auto"/>
              <w:right w:val="single" w:sz="4" w:space="0" w:color="auto"/>
            </w:tcBorders>
          </w:tcPr>
          <w:p w14:paraId="3704785D"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418A4E4B"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71EA6A29" w14:textId="77777777" w:rsidR="009D4B2D" w:rsidRPr="009D4B2D" w:rsidRDefault="009D4B2D" w:rsidP="00645E4C">
            <w:pPr>
              <w:jc w:val="left"/>
              <w:rPr>
                <w:rFonts w:eastAsiaTheme="minorEastAsia" w:cs="Arial"/>
                <w:szCs w:val="20"/>
              </w:rPr>
            </w:pPr>
          </w:p>
        </w:tc>
        <w:tc>
          <w:tcPr>
            <w:tcW w:w="2528" w:type="dxa"/>
            <w:gridSpan w:val="3"/>
            <w:tcBorders>
              <w:top w:val="single" w:sz="4" w:space="0" w:color="auto"/>
              <w:left w:val="single" w:sz="4" w:space="0" w:color="auto"/>
              <w:right w:val="single" w:sz="4" w:space="0" w:color="auto"/>
            </w:tcBorders>
          </w:tcPr>
          <w:p w14:paraId="48F79BB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-kalijev hidrogen karbonat</w:t>
            </w:r>
          </w:p>
        </w:tc>
        <w:tc>
          <w:tcPr>
            <w:tcW w:w="1843" w:type="dxa"/>
            <w:gridSpan w:val="3"/>
            <w:tcBorders>
              <w:top w:val="single" w:sz="4" w:space="0" w:color="auto"/>
              <w:left w:val="single" w:sz="4" w:space="0" w:color="auto"/>
              <w:bottom w:val="single" w:sz="4" w:space="0" w:color="auto"/>
              <w:right w:val="single" w:sz="4" w:space="0" w:color="auto"/>
            </w:tcBorders>
          </w:tcPr>
          <w:p w14:paraId="5E1D4F7C"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Vitisan</w:t>
            </w:r>
          </w:p>
        </w:tc>
        <w:tc>
          <w:tcPr>
            <w:tcW w:w="1275" w:type="dxa"/>
            <w:gridSpan w:val="2"/>
            <w:tcBorders>
              <w:top w:val="single" w:sz="4" w:space="0" w:color="auto"/>
              <w:left w:val="single" w:sz="4" w:space="0" w:color="auto"/>
              <w:bottom w:val="single" w:sz="4" w:space="0" w:color="auto"/>
              <w:right w:val="single" w:sz="4" w:space="0" w:color="auto"/>
            </w:tcBorders>
          </w:tcPr>
          <w:p w14:paraId="257F34FF" w14:textId="77777777" w:rsidR="009D4B2D" w:rsidRPr="009D4B2D" w:rsidRDefault="009D4B2D" w:rsidP="00645E4C">
            <w:pPr>
              <w:jc w:val="left"/>
              <w:rPr>
                <w:rFonts w:eastAsiaTheme="minorEastAsia" w:cs="Arial"/>
                <w:szCs w:val="20"/>
              </w:rPr>
            </w:pPr>
            <w:r w:rsidRPr="009D4B2D">
              <w:rPr>
                <w:rFonts w:eastAsiaTheme="minorEastAsia" w:cs="Arial"/>
                <w:szCs w:val="20"/>
              </w:rPr>
              <w:t>1,5-3 kg/ha</w:t>
            </w:r>
          </w:p>
        </w:tc>
        <w:tc>
          <w:tcPr>
            <w:tcW w:w="1094" w:type="dxa"/>
            <w:gridSpan w:val="2"/>
            <w:tcBorders>
              <w:top w:val="single" w:sz="4" w:space="0" w:color="auto"/>
              <w:left w:val="single" w:sz="4" w:space="0" w:color="auto"/>
              <w:bottom w:val="single" w:sz="4" w:space="0" w:color="auto"/>
              <w:right w:val="single" w:sz="4" w:space="0" w:color="auto"/>
            </w:tcBorders>
          </w:tcPr>
          <w:p w14:paraId="1C20D229"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617" w:type="dxa"/>
            <w:gridSpan w:val="3"/>
            <w:tcBorders>
              <w:left w:val="single" w:sz="4" w:space="0" w:color="auto"/>
              <w:bottom w:val="single" w:sz="4" w:space="0" w:color="auto"/>
              <w:right w:val="single" w:sz="4" w:space="0" w:color="auto"/>
            </w:tcBorders>
          </w:tcPr>
          <w:p w14:paraId="322B3939" w14:textId="77777777" w:rsidR="009D4B2D" w:rsidRPr="009D4B2D" w:rsidRDefault="009D4B2D" w:rsidP="00645E4C">
            <w:pPr>
              <w:jc w:val="left"/>
              <w:rPr>
                <w:rFonts w:eastAsiaTheme="minorEastAsia" w:cs="Arial"/>
                <w:szCs w:val="20"/>
              </w:rPr>
            </w:pPr>
            <w:r w:rsidRPr="009D4B2D">
              <w:rPr>
                <w:rFonts w:eastAsiaTheme="minorEastAsia" w:cs="Arial"/>
                <w:szCs w:val="20"/>
              </w:rPr>
              <w:t>MANJŠA UPORABA</w:t>
            </w:r>
          </w:p>
          <w:p w14:paraId="3F3F20BD" w14:textId="77777777" w:rsidR="009D4B2D" w:rsidRPr="009D4B2D" w:rsidRDefault="009D4B2D" w:rsidP="00645E4C">
            <w:pPr>
              <w:jc w:val="left"/>
              <w:rPr>
                <w:rFonts w:eastAsiaTheme="minorEastAsia" w:cs="Arial"/>
                <w:b/>
                <w:szCs w:val="20"/>
              </w:rPr>
            </w:pPr>
            <w:r w:rsidRPr="009D4B2D">
              <w:rPr>
                <w:rFonts w:eastAsiaTheme="minorEastAsia" w:cs="Arial"/>
                <w:szCs w:val="20"/>
              </w:rPr>
              <w:t>S sredstvom se lahko na istem zemljišču tretira največ osem krat v eni rastni dobi</w:t>
            </w:r>
          </w:p>
        </w:tc>
      </w:tr>
      <w:tr w:rsidR="009D4B2D" w:rsidRPr="009D4B2D" w14:paraId="1E8EA5F3" w14:textId="77777777" w:rsidTr="009D4B2D">
        <w:tc>
          <w:tcPr>
            <w:tcW w:w="1701" w:type="dxa"/>
            <w:vMerge/>
            <w:tcBorders>
              <w:left w:val="single" w:sz="4" w:space="0" w:color="auto"/>
              <w:right w:val="single" w:sz="4" w:space="0" w:color="auto"/>
            </w:tcBorders>
          </w:tcPr>
          <w:p w14:paraId="3A17AD4D"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39602EE0"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39F3214A" w14:textId="77777777" w:rsidR="009D4B2D" w:rsidRPr="009D4B2D" w:rsidRDefault="009D4B2D" w:rsidP="00645E4C">
            <w:pPr>
              <w:jc w:val="left"/>
              <w:rPr>
                <w:rFonts w:eastAsiaTheme="minorEastAsia" w:cs="Arial"/>
                <w:szCs w:val="20"/>
              </w:rPr>
            </w:pPr>
          </w:p>
        </w:tc>
        <w:tc>
          <w:tcPr>
            <w:tcW w:w="8357" w:type="dxa"/>
            <w:gridSpan w:val="13"/>
            <w:tcBorders>
              <w:top w:val="single" w:sz="4" w:space="0" w:color="auto"/>
              <w:left w:val="single" w:sz="4" w:space="0" w:color="auto"/>
              <w:right w:val="single" w:sz="4" w:space="0" w:color="auto"/>
            </w:tcBorders>
          </w:tcPr>
          <w:p w14:paraId="3F50EC86"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1B6A26D3" w14:textId="77777777" w:rsidTr="009D4B2D">
        <w:tc>
          <w:tcPr>
            <w:tcW w:w="1701" w:type="dxa"/>
            <w:vMerge/>
            <w:tcBorders>
              <w:left w:val="single" w:sz="4" w:space="0" w:color="auto"/>
              <w:right w:val="single" w:sz="4" w:space="0" w:color="auto"/>
            </w:tcBorders>
          </w:tcPr>
          <w:p w14:paraId="618129E0"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333064F8"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629E5BD4" w14:textId="77777777" w:rsidR="009D4B2D" w:rsidRPr="009D4B2D" w:rsidRDefault="009D4B2D" w:rsidP="00645E4C">
            <w:pPr>
              <w:jc w:val="left"/>
              <w:rPr>
                <w:rFonts w:eastAsiaTheme="minorEastAsia" w:cs="Arial"/>
                <w:szCs w:val="20"/>
              </w:rPr>
            </w:pPr>
          </w:p>
        </w:tc>
        <w:tc>
          <w:tcPr>
            <w:tcW w:w="2528" w:type="dxa"/>
            <w:gridSpan w:val="3"/>
            <w:vMerge w:val="restart"/>
            <w:tcBorders>
              <w:top w:val="single" w:sz="4" w:space="0" w:color="auto"/>
              <w:left w:val="single" w:sz="4" w:space="0" w:color="auto"/>
              <w:right w:val="single" w:sz="4" w:space="0" w:color="auto"/>
            </w:tcBorders>
          </w:tcPr>
          <w:p w14:paraId="7035B6C5" w14:textId="77777777" w:rsidR="009D4B2D" w:rsidRPr="009D4B2D" w:rsidRDefault="009D4B2D" w:rsidP="00645E4C">
            <w:pPr>
              <w:jc w:val="left"/>
              <w:rPr>
                <w:rFonts w:eastAsiaTheme="minorEastAsia" w:cs="Arial"/>
                <w:szCs w:val="20"/>
              </w:rPr>
            </w:pPr>
            <w:r w:rsidRPr="009D4B2D">
              <w:rPr>
                <w:rFonts w:eastAsiaTheme="minorEastAsia" w:cs="Arial"/>
                <w:szCs w:val="20"/>
              </w:rPr>
              <w:t>-penkonazol</w:t>
            </w:r>
          </w:p>
        </w:tc>
        <w:tc>
          <w:tcPr>
            <w:tcW w:w="1843" w:type="dxa"/>
            <w:gridSpan w:val="3"/>
            <w:tcBorders>
              <w:top w:val="single" w:sz="4" w:space="0" w:color="auto"/>
              <w:left w:val="single" w:sz="4" w:space="0" w:color="auto"/>
              <w:bottom w:val="single" w:sz="4" w:space="0" w:color="auto"/>
              <w:right w:val="single" w:sz="4" w:space="0" w:color="auto"/>
            </w:tcBorders>
          </w:tcPr>
          <w:p w14:paraId="57B18CD7" w14:textId="77777777" w:rsidR="009D4B2D" w:rsidRPr="009D4B2D" w:rsidRDefault="009D4B2D" w:rsidP="00645E4C">
            <w:pPr>
              <w:jc w:val="left"/>
              <w:rPr>
                <w:rFonts w:eastAsiaTheme="minorEastAsia" w:cs="Arial"/>
                <w:szCs w:val="20"/>
              </w:rPr>
            </w:pPr>
            <w:r w:rsidRPr="009D4B2D">
              <w:rPr>
                <w:rFonts w:eastAsiaTheme="minorEastAsia" w:cs="Arial"/>
                <w:szCs w:val="20"/>
              </w:rPr>
              <w:t>Topas 100 EC</w:t>
            </w:r>
          </w:p>
        </w:tc>
        <w:tc>
          <w:tcPr>
            <w:tcW w:w="1275" w:type="dxa"/>
            <w:gridSpan w:val="2"/>
            <w:tcBorders>
              <w:top w:val="single" w:sz="4" w:space="0" w:color="auto"/>
              <w:left w:val="single" w:sz="4" w:space="0" w:color="auto"/>
              <w:bottom w:val="single" w:sz="4" w:space="0" w:color="auto"/>
              <w:right w:val="single" w:sz="4" w:space="0" w:color="auto"/>
            </w:tcBorders>
          </w:tcPr>
          <w:p w14:paraId="5174F5E3" w14:textId="77777777" w:rsidR="009D4B2D" w:rsidRPr="009D4B2D" w:rsidRDefault="009D4B2D" w:rsidP="00645E4C">
            <w:pPr>
              <w:jc w:val="left"/>
              <w:rPr>
                <w:rFonts w:eastAsiaTheme="minorEastAsia" w:cs="Arial"/>
                <w:szCs w:val="20"/>
              </w:rPr>
            </w:pPr>
            <w:r w:rsidRPr="009D4B2D">
              <w:rPr>
                <w:rFonts w:eastAsiaTheme="minorEastAsia" w:cs="Arial"/>
                <w:szCs w:val="20"/>
              </w:rPr>
              <w:t>0,5 l/ha</w:t>
            </w:r>
          </w:p>
        </w:tc>
        <w:tc>
          <w:tcPr>
            <w:tcW w:w="1094" w:type="dxa"/>
            <w:gridSpan w:val="2"/>
            <w:tcBorders>
              <w:top w:val="single" w:sz="4" w:space="0" w:color="auto"/>
              <w:left w:val="single" w:sz="4" w:space="0" w:color="auto"/>
              <w:bottom w:val="single" w:sz="4" w:space="0" w:color="auto"/>
              <w:right w:val="single" w:sz="4" w:space="0" w:color="auto"/>
            </w:tcBorders>
          </w:tcPr>
          <w:p w14:paraId="0F09E0E1"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17" w:type="dxa"/>
            <w:gridSpan w:val="3"/>
            <w:tcBorders>
              <w:top w:val="single" w:sz="4" w:space="0" w:color="auto"/>
              <w:left w:val="single" w:sz="4" w:space="0" w:color="auto"/>
              <w:right w:val="single" w:sz="4" w:space="0" w:color="auto"/>
            </w:tcBorders>
          </w:tcPr>
          <w:p w14:paraId="0904E24C" w14:textId="77777777" w:rsidR="009D4B2D" w:rsidRPr="009D4B2D" w:rsidRDefault="009D4B2D" w:rsidP="00645E4C">
            <w:pPr>
              <w:jc w:val="left"/>
              <w:rPr>
                <w:rFonts w:eastAsiaTheme="minorEastAsia" w:cs="Arial"/>
                <w:b/>
                <w:szCs w:val="20"/>
              </w:rPr>
            </w:pPr>
            <w:r w:rsidRPr="009D4B2D">
              <w:rPr>
                <w:rFonts w:eastAsiaTheme="minorEastAsia" w:cs="Arial"/>
                <w:szCs w:val="20"/>
              </w:rPr>
              <w:t>S sredstvom se lahko tretira največ 4-krat v eni rastni dobi.</w:t>
            </w:r>
          </w:p>
        </w:tc>
      </w:tr>
      <w:tr w:rsidR="009D4B2D" w:rsidRPr="009D4B2D" w14:paraId="6EF1C030" w14:textId="77777777" w:rsidTr="009D4B2D">
        <w:trPr>
          <w:gridAfter w:val="10"/>
          <w:wAfter w:w="5829" w:type="dxa"/>
          <w:trHeight w:val="230"/>
        </w:trPr>
        <w:tc>
          <w:tcPr>
            <w:tcW w:w="1701" w:type="dxa"/>
            <w:vMerge/>
            <w:tcBorders>
              <w:left w:val="single" w:sz="4" w:space="0" w:color="auto"/>
              <w:right w:val="single" w:sz="4" w:space="0" w:color="auto"/>
            </w:tcBorders>
          </w:tcPr>
          <w:p w14:paraId="52601C62"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4C2DAA20"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0EE47541" w14:textId="77777777" w:rsidR="009D4B2D" w:rsidRPr="009D4B2D" w:rsidRDefault="009D4B2D" w:rsidP="00645E4C">
            <w:pPr>
              <w:jc w:val="left"/>
              <w:rPr>
                <w:rFonts w:eastAsiaTheme="minorEastAsia" w:cs="Arial"/>
                <w:szCs w:val="20"/>
              </w:rPr>
            </w:pPr>
          </w:p>
        </w:tc>
        <w:tc>
          <w:tcPr>
            <w:tcW w:w="2528" w:type="dxa"/>
            <w:gridSpan w:val="3"/>
            <w:vMerge/>
            <w:tcBorders>
              <w:left w:val="single" w:sz="4" w:space="0" w:color="auto"/>
              <w:right w:val="single" w:sz="4" w:space="0" w:color="auto"/>
            </w:tcBorders>
          </w:tcPr>
          <w:p w14:paraId="6D72FA1B" w14:textId="77777777" w:rsidR="009D4B2D" w:rsidRPr="009D4B2D" w:rsidRDefault="009D4B2D" w:rsidP="00645E4C">
            <w:pPr>
              <w:jc w:val="left"/>
              <w:rPr>
                <w:rFonts w:eastAsiaTheme="minorEastAsia" w:cs="Arial"/>
                <w:szCs w:val="20"/>
              </w:rPr>
            </w:pPr>
          </w:p>
        </w:tc>
      </w:tr>
      <w:tr w:rsidR="009D4B2D" w:rsidRPr="009D4B2D" w14:paraId="511F31A6" w14:textId="77777777" w:rsidTr="009D4B2D">
        <w:tc>
          <w:tcPr>
            <w:tcW w:w="1701" w:type="dxa"/>
            <w:vMerge/>
            <w:tcBorders>
              <w:left w:val="single" w:sz="4" w:space="0" w:color="auto"/>
              <w:right w:val="single" w:sz="4" w:space="0" w:color="auto"/>
            </w:tcBorders>
          </w:tcPr>
          <w:p w14:paraId="4B66DE4F"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446B53B1"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647682B8" w14:textId="77777777" w:rsidR="009D4B2D" w:rsidRPr="009D4B2D" w:rsidRDefault="009D4B2D" w:rsidP="00645E4C">
            <w:pPr>
              <w:jc w:val="left"/>
              <w:rPr>
                <w:rFonts w:eastAsiaTheme="minorEastAsia" w:cs="Arial"/>
                <w:szCs w:val="20"/>
              </w:rPr>
            </w:pPr>
          </w:p>
        </w:tc>
        <w:tc>
          <w:tcPr>
            <w:tcW w:w="2528" w:type="dxa"/>
            <w:gridSpan w:val="3"/>
            <w:tcBorders>
              <w:left w:val="single" w:sz="4" w:space="0" w:color="auto"/>
              <w:right w:val="single" w:sz="4" w:space="0" w:color="auto"/>
            </w:tcBorders>
          </w:tcPr>
          <w:p w14:paraId="3181A962" w14:textId="77777777" w:rsidR="009D4B2D" w:rsidRPr="009D4B2D" w:rsidRDefault="009D4B2D" w:rsidP="00645E4C">
            <w:pPr>
              <w:jc w:val="left"/>
              <w:rPr>
                <w:rFonts w:eastAsiaTheme="minorEastAsia" w:cs="Arial"/>
                <w:szCs w:val="20"/>
              </w:rPr>
            </w:pPr>
            <w:r w:rsidRPr="009D4B2D">
              <w:rPr>
                <w:rFonts w:eastAsiaTheme="minorEastAsia" w:cs="Arial"/>
                <w:szCs w:val="20"/>
              </w:rPr>
              <w:t>-krezoksim – metil</w:t>
            </w:r>
          </w:p>
        </w:tc>
        <w:tc>
          <w:tcPr>
            <w:tcW w:w="1843" w:type="dxa"/>
            <w:gridSpan w:val="3"/>
            <w:tcBorders>
              <w:top w:val="single" w:sz="4" w:space="0" w:color="auto"/>
              <w:left w:val="single" w:sz="4" w:space="0" w:color="auto"/>
              <w:bottom w:val="single" w:sz="4" w:space="0" w:color="auto"/>
              <w:right w:val="single" w:sz="4" w:space="0" w:color="auto"/>
            </w:tcBorders>
          </w:tcPr>
          <w:p w14:paraId="564BD497" w14:textId="77777777" w:rsidR="009D4B2D" w:rsidRPr="009D4B2D" w:rsidRDefault="009D4B2D" w:rsidP="00645E4C">
            <w:pPr>
              <w:jc w:val="left"/>
              <w:rPr>
                <w:rFonts w:eastAsiaTheme="minorEastAsia" w:cs="Arial"/>
                <w:szCs w:val="20"/>
              </w:rPr>
            </w:pPr>
            <w:r w:rsidRPr="009D4B2D">
              <w:rPr>
                <w:rFonts w:eastAsiaTheme="minorEastAsia" w:cs="Arial"/>
                <w:szCs w:val="20"/>
              </w:rPr>
              <w:t>Stroby WG</w:t>
            </w:r>
          </w:p>
        </w:tc>
        <w:tc>
          <w:tcPr>
            <w:tcW w:w="1275" w:type="dxa"/>
            <w:gridSpan w:val="2"/>
            <w:tcBorders>
              <w:top w:val="single" w:sz="4" w:space="0" w:color="auto"/>
              <w:left w:val="single" w:sz="4" w:space="0" w:color="auto"/>
              <w:bottom w:val="single" w:sz="4" w:space="0" w:color="auto"/>
              <w:right w:val="single" w:sz="4" w:space="0" w:color="auto"/>
            </w:tcBorders>
          </w:tcPr>
          <w:p w14:paraId="36278357" w14:textId="77777777" w:rsidR="009D4B2D" w:rsidRPr="009D4B2D" w:rsidRDefault="009D4B2D" w:rsidP="00645E4C">
            <w:pPr>
              <w:jc w:val="left"/>
              <w:rPr>
                <w:rFonts w:eastAsiaTheme="minorEastAsia" w:cs="Arial"/>
                <w:szCs w:val="20"/>
              </w:rPr>
            </w:pPr>
            <w:r w:rsidRPr="009D4B2D">
              <w:rPr>
                <w:rFonts w:eastAsiaTheme="minorEastAsia" w:cs="Arial"/>
                <w:szCs w:val="20"/>
              </w:rPr>
              <w:t>0,5 kg/ha</w:t>
            </w:r>
          </w:p>
        </w:tc>
        <w:tc>
          <w:tcPr>
            <w:tcW w:w="1094" w:type="dxa"/>
            <w:gridSpan w:val="2"/>
            <w:tcBorders>
              <w:top w:val="single" w:sz="4" w:space="0" w:color="auto"/>
              <w:left w:val="single" w:sz="4" w:space="0" w:color="auto"/>
              <w:bottom w:val="single" w:sz="4" w:space="0" w:color="auto"/>
              <w:right w:val="single" w:sz="4" w:space="0" w:color="auto"/>
            </w:tcBorders>
          </w:tcPr>
          <w:p w14:paraId="24E67C52"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17" w:type="dxa"/>
            <w:gridSpan w:val="3"/>
            <w:tcBorders>
              <w:left w:val="single" w:sz="4" w:space="0" w:color="auto"/>
              <w:right w:val="single" w:sz="4" w:space="0" w:color="auto"/>
            </w:tcBorders>
          </w:tcPr>
          <w:p w14:paraId="393C15DA" w14:textId="77777777" w:rsidR="009D4B2D" w:rsidRPr="009D4B2D" w:rsidRDefault="009D4B2D" w:rsidP="00645E4C">
            <w:pPr>
              <w:jc w:val="left"/>
              <w:rPr>
                <w:rFonts w:eastAsiaTheme="minorEastAsia" w:cs="Arial"/>
                <w:b/>
                <w:szCs w:val="20"/>
              </w:rPr>
            </w:pPr>
          </w:p>
        </w:tc>
      </w:tr>
      <w:tr w:rsidR="009D4B2D" w:rsidRPr="009D4B2D" w14:paraId="29210CC3" w14:textId="77777777" w:rsidTr="009D4B2D">
        <w:tc>
          <w:tcPr>
            <w:tcW w:w="1701" w:type="dxa"/>
            <w:vMerge/>
            <w:tcBorders>
              <w:left w:val="single" w:sz="4" w:space="0" w:color="auto"/>
              <w:right w:val="single" w:sz="4" w:space="0" w:color="auto"/>
            </w:tcBorders>
          </w:tcPr>
          <w:p w14:paraId="34C084E6"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58B72BFE"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061F9135" w14:textId="77777777" w:rsidR="009D4B2D" w:rsidRPr="009D4B2D" w:rsidRDefault="009D4B2D" w:rsidP="00645E4C">
            <w:pPr>
              <w:jc w:val="left"/>
              <w:rPr>
                <w:rFonts w:eastAsiaTheme="minorEastAsia" w:cs="Arial"/>
                <w:szCs w:val="20"/>
              </w:rPr>
            </w:pPr>
          </w:p>
        </w:tc>
        <w:tc>
          <w:tcPr>
            <w:tcW w:w="2528" w:type="dxa"/>
            <w:gridSpan w:val="3"/>
            <w:tcBorders>
              <w:left w:val="single" w:sz="4" w:space="0" w:color="auto"/>
              <w:right w:val="single" w:sz="4" w:space="0" w:color="auto"/>
            </w:tcBorders>
          </w:tcPr>
          <w:p w14:paraId="0412613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 xml:space="preserve">Bacillus pumilus </w:t>
            </w:r>
            <w:r w:rsidRPr="00051AAD">
              <w:rPr>
                <w:rFonts w:eastAsiaTheme="minorEastAsia" w:cs="Arial"/>
                <w:color w:val="008000"/>
                <w:szCs w:val="20"/>
              </w:rPr>
              <w:t>QST 2808</w:t>
            </w:r>
          </w:p>
        </w:tc>
        <w:tc>
          <w:tcPr>
            <w:tcW w:w="1843" w:type="dxa"/>
            <w:gridSpan w:val="3"/>
            <w:tcBorders>
              <w:top w:val="single" w:sz="4" w:space="0" w:color="auto"/>
              <w:left w:val="single" w:sz="4" w:space="0" w:color="auto"/>
              <w:bottom w:val="single" w:sz="4" w:space="0" w:color="auto"/>
              <w:right w:val="single" w:sz="4" w:space="0" w:color="auto"/>
            </w:tcBorders>
          </w:tcPr>
          <w:p w14:paraId="502949D6"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Sonata</w:t>
            </w:r>
          </w:p>
        </w:tc>
        <w:tc>
          <w:tcPr>
            <w:tcW w:w="1275" w:type="dxa"/>
            <w:gridSpan w:val="2"/>
            <w:tcBorders>
              <w:top w:val="single" w:sz="4" w:space="0" w:color="auto"/>
              <w:left w:val="single" w:sz="4" w:space="0" w:color="auto"/>
              <w:bottom w:val="single" w:sz="4" w:space="0" w:color="auto"/>
              <w:right w:val="single" w:sz="4" w:space="0" w:color="auto"/>
            </w:tcBorders>
          </w:tcPr>
          <w:p w14:paraId="5B026710" w14:textId="77777777" w:rsidR="009D4B2D" w:rsidRPr="009D4B2D" w:rsidRDefault="009D4B2D" w:rsidP="00645E4C">
            <w:pPr>
              <w:jc w:val="left"/>
              <w:rPr>
                <w:rFonts w:eastAsiaTheme="minorEastAsia" w:cs="Arial"/>
                <w:szCs w:val="20"/>
              </w:rPr>
            </w:pPr>
            <w:r w:rsidRPr="009D4B2D">
              <w:rPr>
                <w:rFonts w:eastAsiaTheme="minorEastAsia" w:cs="Arial"/>
                <w:szCs w:val="20"/>
              </w:rPr>
              <w:t>5-10 l/ha</w:t>
            </w:r>
          </w:p>
        </w:tc>
        <w:tc>
          <w:tcPr>
            <w:tcW w:w="1094" w:type="dxa"/>
            <w:gridSpan w:val="2"/>
            <w:tcBorders>
              <w:top w:val="single" w:sz="4" w:space="0" w:color="auto"/>
              <w:left w:val="single" w:sz="4" w:space="0" w:color="auto"/>
              <w:bottom w:val="single" w:sz="4" w:space="0" w:color="auto"/>
              <w:right w:val="single" w:sz="4" w:space="0" w:color="auto"/>
            </w:tcBorders>
          </w:tcPr>
          <w:p w14:paraId="0638C63B"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617" w:type="dxa"/>
            <w:gridSpan w:val="3"/>
            <w:tcBorders>
              <w:left w:val="single" w:sz="4" w:space="0" w:color="auto"/>
              <w:right w:val="single" w:sz="4" w:space="0" w:color="auto"/>
            </w:tcBorders>
          </w:tcPr>
          <w:p w14:paraId="4B196ABF" w14:textId="77777777" w:rsidR="009D4B2D" w:rsidRPr="009D4B2D" w:rsidRDefault="009D4B2D" w:rsidP="00645E4C">
            <w:pPr>
              <w:jc w:val="left"/>
              <w:rPr>
                <w:rFonts w:eastAsiaTheme="minorEastAsia" w:cs="Arial"/>
                <w:b/>
                <w:szCs w:val="20"/>
              </w:rPr>
            </w:pPr>
          </w:p>
        </w:tc>
      </w:tr>
      <w:tr w:rsidR="009D4B2D" w:rsidRPr="009D4B2D" w14:paraId="50B5234D" w14:textId="77777777" w:rsidTr="009D4B2D">
        <w:tc>
          <w:tcPr>
            <w:tcW w:w="1701" w:type="dxa"/>
            <w:vMerge/>
            <w:tcBorders>
              <w:left w:val="single" w:sz="4" w:space="0" w:color="auto"/>
              <w:right w:val="single" w:sz="4" w:space="0" w:color="auto"/>
            </w:tcBorders>
          </w:tcPr>
          <w:p w14:paraId="73F3537A"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58D669D4"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34A6C342" w14:textId="77777777" w:rsidR="009D4B2D" w:rsidRPr="009D4B2D" w:rsidRDefault="009D4B2D" w:rsidP="00645E4C">
            <w:pPr>
              <w:jc w:val="left"/>
              <w:rPr>
                <w:rFonts w:eastAsiaTheme="minorEastAsia" w:cs="Arial"/>
                <w:szCs w:val="20"/>
              </w:rPr>
            </w:pPr>
          </w:p>
        </w:tc>
        <w:tc>
          <w:tcPr>
            <w:tcW w:w="2528" w:type="dxa"/>
            <w:gridSpan w:val="3"/>
            <w:tcBorders>
              <w:left w:val="single" w:sz="4" w:space="0" w:color="auto"/>
              <w:right w:val="single" w:sz="4" w:space="0" w:color="auto"/>
            </w:tcBorders>
          </w:tcPr>
          <w:p w14:paraId="7C9D7B43"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 xml:space="preserve"> Bacillus amyloliquefaciens </w:t>
            </w:r>
            <w:r w:rsidRPr="00051AAD">
              <w:rPr>
                <w:rFonts w:eastAsiaTheme="minorEastAsia" w:cs="Arial"/>
                <w:color w:val="008000"/>
                <w:szCs w:val="20"/>
              </w:rPr>
              <w:t>sev FZB24</w:t>
            </w:r>
          </w:p>
        </w:tc>
        <w:tc>
          <w:tcPr>
            <w:tcW w:w="1843" w:type="dxa"/>
            <w:gridSpan w:val="3"/>
            <w:tcBorders>
              <w:top w:val="single" w:sz="4" w:space="0" w:color="auto"/>
              <w:left w:val="single" w:sz="4" w:space="0" w:color="auto"/>
              <w:bottom w:val="single" w:sz="4" w:space="0" w:color="auto"/>
              <w:right w:val="single" w:sz="4" w:space="0" w:color="auto"/>
            </w:tcBorders>
          </w:tcPr>
          <w:p w14:paraId="408EB3B3"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Taegro </w:t>
            </w:r>
          </w:p>
          <w:p w14:paraId="3D90A555" w14:textId="77777777" w:rsidR="009D4B2D" w:rsidRPr="00051AAD" w:rsidRDefault="009D4B2D" w:rsidP="00645E4C">
            <w:pPr>
              <w:jc w:val="left"/>
              <w:rPr>
                <w:rFonts w:eastAsiaTheme="minorEastAsia" w:cs="Arial"/>
                <w:color w:val="008000"/>
                <w:szCs w:val="20"/>
              </w:rPr>
            </w:pPr>
          </w:p>
        </w:tc>
        <w:tc>
          <w:tcPr>
            <w:tcW w:w="1275" w:type="dxa"/>
            <w:gridSpan w:val="2"/>
            <w:tcBorders>
              <w:top w:val="single" w:sz="4" w:space="0" w:color="auto"/>
              <w:left w:val="single" w:sz="4" w:space="0" w:color="auto"/>
              <w:bottom w:val="single" w:sz="4" w:space="0" w:color="auto"/>
              <w:right w:val="single" w:sz="4" w:space="0" w:color="auto"/>
            </w:tcBorders>
          </w:tcPr>
          <w:p w14:paraId="71237668" w14:textId="77777777" w:rsidR="009D4B2D" w:rsidRPr="009D4B2D" w:rsidRDefault="009D4B2D" w:rsidP="00645E4C">
            <w:pPr>
              <w:jc w:val="left"/>
              <w:rPr>
                <w:rFonts w:eastAsiaTheme="minorEastAsia" w:cs="Arial"/>
                <w:szCs w:val="20"/>
              </w:rPr>
            </w:pPr>
            <w:r w:rsidRPr="009D4B2D">
              <w:rPr>
                <w:rFonts w:eastAsiaTheme="minorEastAsia" w:cs="Arial"/>
                <w:szCs w:val="20"/>
              </w:rPr>
              <w:t>0,185-0,37 kg/ha</w:t>
            </w:r>
          </w:p>
        </w:tc>
        <w:tc>
          <w:tcPr>
            <w:tcW w:w="1094" w:type="dxa"/>
            <w:gridSpan w:val="2"/>
            <w:tcBorders>
              <w:top w:val="single" w:sz="4" w:space="0" w:color="auto"/>
              <w:left w:val="single" w:sz="4" w:space="0" w:color="auto"/>
              <w:bottom w:val="single" w:sz="4" w:space="0" w:color="auto"/>
              <w:right w:val="single" w:sz="4" w:space="0" w:color="auto"/>
            </w:tcBorders>
          </w:tcPr>
          <w:p w14:paraId="78826D63"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617" w:type="dxa"/>
            <w:gridSpan w:val="3"/>
            <w:tcBorders>
              <w:left w:val="single" w:sz="4" w:space="0" w:color="auto"/>
              <w:right w:val="single" w:sz="4" w:space="0" w:color="auto"/>
            </w:tcBorders>
          </w:tcPr>
          <w:p w14:paraId="3EAB67AD" w14:textId="77777777" w:rsidR="009D4B2D" w:rsidRPr="009D4B2D" w:rsidRDefault="009D4B2D" w:rsidP="00645E4C">
            <w:pPr>
              <w:jc w:val="left"/>
              <w:rPr>
                <w:rFonts w:eastAsiaTheme="minorEastAsia" w:cs="Arial"/>
                <w:b/>
                <w:szCs w:val="20"/>
              </w:rPr>
            </w:pPr>
          </w:p>
        </w:tc>
      </w:tr>
      <w:tr w:rsidR="009D4B2D" w:rsidRPr="009D4B2D" w14:paraId="45E4059B" w14:textId="77777777" w:rsidTr="009D4B2D">
        <w:tc>
          <w:tcPr>
            <w:tcW w:w="1701" w:type="dxa"/>
            <w:vMerge/>
            <w:tcBorders>
              <w:left w:val="single" w:sz="4" w:space="0" w:color="auto"/>
              <w:right w:val="single" w:sz="4" w:space="0" w:color="auto"/>
            </w:tcBorders>
          </w:tcPr>
          <w:p w14:paraId="50181770"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4748150E"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335C8D1C" w14:textId="77777777" w:rsidR="009D4B2D" w:rsidRPr="009D4B2D" w:rsidRDefault="009D4B2D" w:rsidP="00645E4C">
            <w:pPr>
              <w:jc w:val="left"/>
              <w:rPr>
                <w:rFonts w:eastAsiaTheme="minorEastAsia" w:cs="Arial"/>
                <w:szCs w:val="20"/>
              </w:rPr>
            </w:pPr>
          </w:p>
        </w:tc>
        <w:tc>
          <w:tcPr>
            <w:tcW w:w="2528" w:type="dxa"/>
            <w:gridSpan w:val="3"/>
            <w:tcBorders>
              <w:left w:val="single" w:sz="4" w:space="0" w:color="auto"/>
              <w:right w:val="single" w:sz="4" w:space="0" w:color="auto"/>
            </w:tcBorders>
          </w:tcPr>
          <w:p w14:paraId="009E288B" w14:textId="77777777" w:rsidR="009D4B2D" w:rsidRPr="009D4B2D" w:rsidRDefault="009D4B2D" w:rsidP="00645E4C">
            <w:pPr>
              <w:jc w:val="left"/>
              <w:rPr>
                <w:rFonts w:eastAsiaTheme="minorEastAsia" w:cs="Arial"/>
                <w:szCs w:val="20"/>
              </w:rPr>
            </w:pPr>
            <w:r w:rsidRPr="009D4B2D">
              <w:rPr>
                <w:rFonts w:eastAsiaTheme="minorEastAsia" w:cs="Arial"/>
                <w:szCs w:val="20"/>
              </w:rPr>
              <w:t>-kalijev hidrogen karbonat</w:t>
            </w:r>
          </w:p>
        </w:tc>
        <w:tc>
          <w:tcPr>
            <w:tcW w:w="1843" w:type="dxa"/>
            <w:gridSpan w:val="3"/>
            <w:tcBorders>
              <w:top w:val="single" w:sz="4" w:space="0" w:color="auto"/>
              <w:left w:val="single" w:sz="4" w:space="0" w:color="auto"/>
              <w:bottom w:val="single" w:sz="4" w:space="0" w:color="auto"/>
              <w:right w:val="single" w:sz="4" w:space="0" w:color="auto"/>
            </w:tcBorders>
          </w:tcPr>
          <w:p w14:paraId="4E8606E8" w14:textId="77777777" w:rsidR="009D4B2D" w:rsidRPr="009D4B2D" w:rsidRDefault="009D4B2D" w:rsidP="00645E4C">
            <w:pPr>
              <w:jc w:val="left"/>
              <w:rPr>
                <w:rFonts w:eastAsiaTheme="minorEastAsia" w:cs="Arial"/>
                <w:b/>
                <w:szCs w:val="20"/>
              </w:rPr>
            </w:pPr>
            <w:r w:rsidRPr="009D4B2D">
              <w:rPr>
                <w:rFonts w:eastAsiaTheme="minorEastAsia" w:cs="Arial"/>
                <w:szCs w:val="20"/>
              </w:rPr>
              <w:t>Karbicure</w:t>
            </w:r>
          </w:p>
        </w:tc>
        <w:tc>
          <w:tcPr>
            <w:tcW w:w="1275" w:type="dxa"/>
            <w:gridSpan w:val="2"/>
            <w:tcBorders>
              <w:top w:val="single" w:sz="4" w:space="0" w:color="auto"/>
              <w:left w:val="single" w:sz="4" w:space="0" w:color="auto"/>
              <w:bottom w:val="single" w:sz="4" w:space="0" w:color="auto"/>
              <w:right w:val="single" w:sz="4" w:space="0" w:color="auto"/>
            </w:tcBorders>
          </w:tcPr>
          <w:p w14:paraId="06C3C4C8" w14:textId="77777777" w:rsidR="009D4B2D" w:rsidRPr="009D4B2D" w:rsidRDefault="009D4B2D" w:rsidP="00645E4C">
            <w:pPr>
              <w:jc w:val="left"/>
              <w:rPr>
                <w:rFonts w:eastAsiaTheme="minorEastAsia" w:cs="Arial"/>
                <w:szCs w:val="20"/>
              </w:rPr>
            </w:pPr>
            <w:r w:rsidRPr="009D4B2D">
              <w:rPr>
                <w:rFonts w:eastAsiaTheme="minorEastAsia" w:cs="Arial"/>
                <w:szCs w:val="20"/>
              </w:rPr>
              <w:t>3 kg/ha</w:t>
            </w:r>
          </w:p>
        </w:tc>
        <w:tc>
          <w:tcPr>
            <w:tcW w:w="1094" w:type="dxa"/>
            <w:gridSpan w:val="2"/>
            <w:tcBorders>
              <w:top w:val="single" w:sz="4" w:space="0" w:color="auto"/>
              <w:left w:val="single" w:sz="4" w:space="0" w:color="auto"/>
              <w:bottom w:val="single" w:sz="4" w:space="0" w:color="auto"/>
              <w:right w:val="single" w:sz="4" w:space="0" w:color="auto"/>
            </w:tcBorders>
          </w:tcPr>
          <w:p w14:paraId="1F60EB13"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617" w:type="dxa"/>
            <w:gridSpan w:val="3"/>
            <w:tcBorders>
              <w:left w:val="single" w:sz="4" w:space="0" w:color="auto"/>
              <w:bottom w:val="single" w:sz="4" w:space="0" w:color="auto"/>
              <w:right w:val="single" w:sz="4" w:space="0" w:color="auto"/>
            </w:tcBorders>
          </w:tcPr>
          <w:p w14:paraId="6426F724" w14:textId="77777777" w:rsidR="009D4B2D" w:rsidRPr="009D4B2D" w:rsidRDefault="009D4B2D" w:rsidP="00645E4C">
            <w:pPr>
              <w:jc w:val="left"/>
              <w:rPr>
                <w:rFonts w:eastAsiaTheme="minorEastAsia" w:cs="Arial"/>
                <w:b/>
                <w:szCs w:val="20"/>
              </w:rPr>
            </w:pPr>
          </w:p>
        </w:tc>
      </w:tr>
      <w:tr w:rsidR="009D4B2D" w:rsidRPr="009D4B2D" w14:paraId="23FDACF8" w14:textId="77777777" w:rsidTr="009D4B2D">
        <w:tc>
          <w:tcPr>
            <w:tcW w:w="1701" w:type="dxa"/>
            <w:vMerge/>
            <w:tcBorders>
              <w:left w:val="single" w:sz="4" w:space="0" w:color="auto"/>
              <w:right w:val="single" w:sz="4" w:space="0" w:color="auto"/>
            </w:tcBorders>
          </w:tcPr>
          <w:p w14:paraId="57B7E9DE"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4593CC54"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521294D2" w14:textId="77777777" w:rsidR="009D4B2D" w:rsidRPr="009D4B2D" w:rsidRDefault="009D4B2D" w:rsidP="00645E4C">
            <w:pPr>
              <w:jc w:val="left"/>
              <w:rPr>
                <w:rFonts w:eastAsiaTheme="minorEastAsia" w:cs="Arial"/>
                <w:szCs w:val="20"/>
              </w:rPr>
            </w:pPr>
          </w:p>
        </w:tc>
        <w:tc>
          <w:tcPr>
            <w:tcW w:w="8357" w:type="dxa"/>
            <w:gridSpan w:val="13"/>
            <w:tcBorders>
              <w:left w:val="single" w:sz="4" w:space="0" w:color="auto"/>
              <w:right w:val="single" w:sz="4" w:space="0" w:color="auto"/>
            </w:tcBorders>
          </w:tcPr>
          <w:p w14:paraId="2DE4221E"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78230117" w14:textId="77777777" w:rsidTr="009D4B2D">
        <w:tc>
          <w:tcPr>
            <w:tcW w:w="1701" w:type="dxa"/>
            <w:vMerge/>
            <w:tcBorders>
              <w:left w:val="single" w:sz="4" w:space="0" w:color="auto"/>
              <w:right w:val="single" w:sz="4" w:space="0" w:color="auto"/>
            </w:tcBorders>
          </w:tcPr>
          <w:p w14:paraId="55E1784A"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45D092B0"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6D9841AD" w14:textId="77777777" w:rsidR="009D4B2D" w:rsidRPr="009D4B2D" w:rsidRDefault="009D4B2D" w:rsidP="00645E4C">
            <w:pPr>
              <w:jc w:val="left"/>
              <w:rPr>
                <w:rFonts w:eastAsiaTheme="minorEastAsia" w:cs="Arial"/>
                <w:szCs w:val="20"/>
              </w:rPr>
            </w:pPr>
          </w:p>
        </w:tc>
        <w:tc>
          <w:tcPr>
            <w:tcW w:w="2528" w:type="dxa"/>
            <w:gridSpan w:val="3"/>
            <w:tcBorders>
              <w:left w:val="single" w:sz="4" w:space="0" w:color="auto"/>
              <w:right w:val="single" w:sz="4" w:space="0" w:color="auto"/>
            </w:tcBorders>
          </w:tcPr>
          <w:p w14:paraId="051C7E97"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 xml:space="preserve"> Bacillus amyloliquefaciens </w:t>
            </w:r>
            <w:r w:rsidRPr="00051AAD">
              <w:rPr>
                <w:rFonts w:eastAsiaTheme="minorEastAsia" w:cs="Arial"/>
                <w:color w:val="008000"/>
                <w:szCs w:val="20"/>
              </w:rPr>
              <w:t>sev FZB24</w:t>
            </w:r>
          </w:p>
        </w:tc>
        <w:tc>
          <w:tcPr>
            <w:tcW w:w="1843" w:type="dxa"/>
            <w:gridSpan w:val="3"/>
            <w:tcBorders>
              <w:top w:val="single" w:sz="4" w:space="0" w:color="auto"/>
              <w:left w:val="single" w:sz="4" w:space="0" w:color="auto"/>
              <w:bottom w:val="single" w:sz="4" w:space="0" w:color="auto"/>
              <w:right w:val="single" w:sz="4" w:space="0" w:color="auto"/>
            </w:tcBorders>
          </w:tcPr>
          <w:p w14:paraId="31311A5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Taegro </w:t>
            </w:r>
          </w:p>
        </w:tc>
        <w:tc>
          <w:tcPr>
            <w:tcW w:w="1275" w:type="dxa"/>
            <w:gridSpan w:val="2"/>
            <w:tcBorders>
              <w:top w:val="single" w:sz="4" w:space="0" w:color="auto"/>
              <w:left w:val="single" w:sz="4" w:space="0" w:color="auto"/>
              <w:bottom w:val="single" w:sz="4" w:space="0" w:color="auto"/>
              <w:right w:val="single" w:sz="4" w:space="0" w:color="auto"/>
            </w:tcBorders>
          </w:tcPr>
          <w:p w14:paraId="43CC008D" w14:textId="77777777" w:rsidR="009D4B2D" w:rsidRPr="009D4B2D" w:rsidRDefault="009D4B2D" w:rsidP="00645E4C">
            <w:pPr>
              <w:jc w:val="left"/>
              <w:rPr>
                <w:rFonts w:eastAsiaTheme="minorEastAsia" w:cs="Arial"/>
                <w:szCs w:val="20"/>
              </w:rPr>
            </w:pPr>
            <w:r w:rsidRPr="009D4B2D">
              <w:rPr>
                <w:rFonts w:eastAsiaTheme="minorEastAsia" w:cs="Arial"/>
                <w:szCs w:val="20"/>
              </w:rPr>
              <w:t>0,185-0,37 kg/ha</w:t>
            </w:r>
          </w:p>
        </w:tc>
        <w:tc>
          <w:tcPr>
            <w:tcW w:w="1094" w:type="dxa"/>
            <w:gridSpan w:val="2"/>
            <w:tcBorders>
              <w:top w:val="single" w:sz="4" w:space="0" w:color="auto"/>
              <w:left w:val="single" w:sz="4" w:space="0" w:color="auto"/>
              <w:bottom w:val="single" w:sz="4" w:space="0" w:color="auto"/>
              <w:right w:val="single" w:sz="4" w:space="0" w:color="auto"/>
            </w:tcBorders>
          </w:tcPr>
          <w:p w14:paraId="043DFA9E"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617" w:type="dxa"/>
            <w:gridSpan w:val="3"/>
            <w:tcBorders>
              <w:top w:val="single" w:sz="4" w:space="0" w:color="auto"/>
              <w:left w:val="single" w:sz="4" w:space="0" w:color="auto"/>
              <w:right w:val="single" w:sz="4" w:space="0" w:color="auto"/>
            </w:tcBorders>
          </w:tcPr>
          <w:p w14:paraId="58C42742" w14:textId="77777777" w:rsidR="009D4B2D" w:rsidRPr="009D4B2D" w:rsidRDefault="009D4B2D" w:rsidP="00645E4C">
            <w:pPr>
              <w:jc w:val="left"/>
              <w:rPr>
                <w:rFonts w:eastAsiaTheme="minorEastAsia" w:cs="Arial"/>
                <w:b/>
                <w:szCs w:val="20"/>
              </w:rPr>
            </w:pPr>
            <w:r w:rsidRPr="009D4B2D">
              <w:rPr>
                <w:rFonts w:eastAsiaTheme="minorEastAsia" w:cs="Arial"/>
                <w:szCs w:val="20"/>
              </w:rPr>
              <w:t>(MANJŠA UPORABA</w:t>
            </w:r>
          </w:p>
        </w:tc>
      </w:tr>
      <w:tr w:rsidR="009D4B2D" w:rsidRPr="009D4B2D" w14:paraId="2B83FEE9" w14:textId="77777777" w:rsidTr="009D4B2D">
        <w:tc>
          <w:tcPr>
            <w:tcW w:w="1701" w:type="dxa"/>
            <w:vMerge/>
            <w:tcBorders>
              <w:left w:val="single" w:sz="4" w:space="0" w:color="auto"/>
              <w:right w:val="single" w:sz="4" w:space="0" w:color="auto"/>
            </w:tcBorders>
          </w:tcPr>
          <w:p w14:paraId="71EDC1B1"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492CAAB2"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519D5132" w14:textId="77777777" w:rsidR="009D4B2D" w:rsidRPr="009D4B2D" w:rsidRDefault="009D4B2D" w:rsidP="00645E4C">
            <w:pPr>
              <w:jc w:val="left"/>
              <w:rPr>
                <w:rFonts w:eastAsiaTheme="minorEastAsia" w:cs="Arial"/>
                <w:szCs w:val="20"/>
              </w:rPr>
            </w:pPr>
          </w:p>
        </w:tc>
        <w:tc>
          <w:tcPr>
            <w:tcW w:w="2528" w:type="dxa"/>
            <w:gridSpan w:val="3"/>
            <w:vMerge w:val="restart"/>
            <w:tcBorders>
              <w:left w:val="single" w:sz="4" w:space="0" w:color="auto"/>
              <w:right w:val="single" w:sz="4" w:space="0" w:color="auto"/>
            </w:tcBorders>
          </w:tcPr>
          <w:p w14:paraId="1B40BF89" w14:textId="77777777" w:rsidR="009D4B2D" w:rsidRPr="009D4B2D" w:rsidRDefault="009D4B2D" w:rsidP="00645E4C">
            <w:pPr>
              <w:jc w:val="left"/>
              <w:rPr>
                <w:rFonts w:eastAsiaTheme="minorEastAsia" w:cs="Arial"/>
                <w:szCs w:val="20"/>
              </w:rPr>
            </w:pPr>
            <w:r w:rsidRPr="009D4B2D">
              <w:rPr>
                <w:rFonts w:eastAsiaTheme="minorEastAsia" w:cs="Arial"/>
                <w:szCs w:val="20"/>
              </w:rPr>
              <w:t>-difenokonazol</w:t>
            </w:r>
          </w:p>
        </w:tc>
        <w:tc>
          <w:tcPr>
            <w:tcW w:w="1843" w:type="dxa"/>
            <w:gridSpan w:val="3"/>
            <w:tcBorders>
              <w:top w:val="single" w:sz="4" w:space="0" w:color="auto"/>
              <w:left w:val="single" w:sz="4" w:space="0" w:color="auto"/>
              <w:bottom w:val="single" w:sz="4" w:space="0" w:color="auto"/>
              <w:right w:val="single" w:sz="4" w:space="0" w:color="auto"/>
            </w:tcBorders>
          </w:tcPr>
          <w:p w14:paraId="1E00B27A" w14:textId="77777777" w:rsidR="009D4B2D" w:rsidRPr="009D4B2D" w:rsidRDefault="009D4B2D" w:rsidP="00645E4C">
            <w:pPr>
              <w:jc w:val="left"/>
              <w:rPr>
                <w:rFonts w:eastAsiaTheme="minorEastAsia" w:cs="Arial"/>
                <w:szCs w:val="20"/>
              </w:rPr>
            </w:pPr>
            <w:r w:rsidRPr="009D4B2D">
              <w:rPr>
                <w:rFonts w:eastAsiaTheme="minorEastAsia" w:cs="Arial"/>
                <w:szCs w:val="20"/>
              </w:rPr>
              <w:t>Mavita 250 EC</w:t>
            </w:r>
          </w:p>
        </w:tc>
        <w:tc>
          <w:tcPr>
            <w:tcW w:w="1275" w:type="dxa"/>
            <w:gridSpan w:val="2"/>
            <w:tcBorders>
              <w:top w:val="single" w:sz="4" w:space="0" w:color="auto"/>
              <w:left w:val="single" w:sz="4" w:space="0" w:color="auto"/>
              <w:bottom w:val="single" w:sz="4" w:space="0" w:color="auto"/>
              <w:right w:val="single" w:sz="4" w:space="0" w:color="auto"/>
            </w:tcBorders>
          </w:tcPr>
          <w:p w14:paraId="1BCBC5A5" w14:textId="77777777" w:rsidR="009D4B2D" w:rsidRPr="009D4B2D" w:rsidRDefault="009D4B2D" w:rsidP="00645E4C">
            <w:pPr>
              <w:jc w:val="left"/>
              <w:rPr>
                <w:rFonts w:eastAsiaTheme="minorEastAsia" w:cs="Arial"/>
                <w:szCs w:val="20"/>
              </w:rPr>
            </w:pPr>
            <w:r w:rsidRPr="009D4B2D">
              <w:rPr>
                <w:rFonts w:eastAsiaTheme="minorEastAsia" w:cs="Arial"/>
                <w:szCs w:val="20"/>
              </w:rPr>
              <w:t>0,5 l/ha</w:t>
            </w:r>
          </w:p>
        </w:tc>
        <w:tc>
          <w:tcPr>
            <w:tcW w:w="1094" w:type="dxa"/>
            <w:gridSpan w:val="2"/>
            <w:tcBorders>
              <w:top w:val="single" w:sz="4" w:space="0" w:color="auto"/>
              <w:left w:val="single" w:sz="4" w:space="0" w:color="auto"/>
              <w:bottom w:val="single" w:sz="4" w:space="0" w:color="auto"/>
              <w:right w:val="single" w:sz="4" w:space="0" w:color="auto"/>
            </w:tcBorders>
          </w:tcPr>
          <w:p w14:paraId="7369FDD1"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1617" w:type="dxa"/>
            <w:gridSpan w:val="3"/>
            <w:tcBorders>
              <w:top w:val="single" w:sz="4" w:space="0" w:color="auto"/>
              <w:left w:val="single" w:sz="4" w:space="0" w:color="auto"/>
              <w:right w:val="single" w:sz="4" w:space="0" w:color="auto"/>
            </w:tcBorders>
          </w:tcPr>
          <w:p w14:paraId="443B2194" w14:textId="77777777" w:rsidR="009D4B2D" w:rsidRPr="009D4B2D" w:rsidRDefault="009D4B2D" w:rsidP="00645E4C">
            <w:pPr>
              <w:jc w:val="left"/>
              <w:rPr>
                <w:rFonts w:eastAsiaTheme="minorEastAsia" w:cs="Arial"/>
                <w:b/>
                <w:szCs w:val="20"/>
              </w:rPr>
            </w:pPr>
          </w:p>
        </w:tc>
      </w:tr>
      <w:tr w:rsidR="009D4B2D" w:rsidRPr="009D4B2D" w14:paraId="279B24A8" w14:textId="77777777" w:rsidTr="009D4B2D">
        <w:tc>
          <w:tcPr>
            <w:tcW w:w="1701" w:type="dxa"/>
            <w:vMerge/>
            <w:tcBorders>
              <w:left w:val="single" w:sz="4" w:space="0" w:color="auto"/>
              <w:right w:val="single" w:sz="4" w:space="0" w:color="auto"/>
            </w:tcBorders>
          </w:tcPr>
          <w:p w14:paraId="01D709D0"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31A029E2"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68739B38" w14:textId="77777777" w:rsidR="009D4B2D" w:rsidRPr="009D4B2D" w:rsidRDefault="009D4B2D" w:rsidP="00645E4C">
            <w:pPr>
              <w:jc w:val="left"/>
              <w:rPr>
                <w:rFonts w:eastAsiaTheme="minorEastAsia" w:cs="Arial"/>
                <w:szCs w:val="20"/>
              </w:rPr>
            </w:pPr>
          </w:p>
        </w:tc>
        <w:tc>
          <w:tcPr>
            <w:tcW w:w="2528" w:type="dxa"/>
            <w:gridSpan w:val="3"/>
            <w:vMerge/>
            <w:tcBorders>
              <w:left w:val="single" w:sz="4" w:space="0" w:color="auto"/>
              <w:right w:val="single" w:sz="4" w:space="0" w:color="auto"/>
            </w:tcBorders>
          </w:tcPr>
          <w:p w14:paraId="36169533" w14:textId="77777777" w:rsidR="009D4B2D" w:rsidRPr="009D4B2D" w:rsidRDefault="009D4B2D" w:rsidP="00645E4C">
            <w:pPr>
              <w:jc w:val="left"/>
              <w:rPr>
                <w:rFonts w:eastAsiaTheme="minorEastAsia" w:cs="Arial"/>
                <w:szCs w:val="20"/>
              </w:rPr>
            </w:pPr>
          </w:p>
        </w:tc>
        <w:tc>
          <w:tcPr>
            <w:tcW w:w="1843" w:type="dxa"/>
            <w:gridSpan w:val="3"/>
            <w:tcBorders>
              <w:top w:val="single" w:sz="4" w:space="0" w:color="auto"/>
              <w:left w:val="single" w:sz="4" w:space="0" w:color="auto"/>
              <w:bottom w:val="single" w:sz="4" w:space="0" w:color="auto"/>
              <w:right w:val="single" w:sz="4" w:space="0" w:color="auto"/>
            </w:tcBorders>
          </w:tcPr>
          <w:p w14:paraId="1B66A7E9" w14:textId="77777777" w:rsidR="009D4B2D" w:rsidRPr="009D4B2D" w:rsidRDefault="009D4B2D" w:rsidP="00645E4C">
            <w:pPr>
              <w:jc w:val="left"/>
              <w:rPr>
                <w:rFonts w:eastAsiaTheme="minorEastAsia" w:cs="Arial"/>
                <w:szCs w:val="20"/>
              </w:rPr>
            </w:pPr>
            <w:r w:rsidRPr="009D4B2D">
              <w:rPr>
                <w:rFonts w:eastAsiaTheme="minorEastAsia" w:cs="Arial"/>
                <w:szCs w:val="20"/>
              </w:rPr>
              <w:t>Score 250 EC</w:t>
            </w:r>
          </w:p>
        </w:tc>
        <w:tc>
          <w:tcPr>
            <w:tcW w:w="1275" w:type="dxa"/>
            <w:gridSpan w:val="2"/>
            <w:tcBorders>
              <w:top w:val="single" w:sz="4" w:space="0" w:color="auto"/>
              <w:left w:val="single" w:sz="4" w:space="0" w:color="auto"/>
              <w:bottom w:val="single" w:sz="4" w:space="0" w:color="auto"/>
              <w:right w:val="single" w:sz="4" w:space="0" w:color="auto"/>
            </w:tcBorders>
          </w:tcPr>
          <w:p w14:paraId="4C445C14" w14:textId="77777777" w:rsidR="009D4B2D" w:rsidRPr="009D4B2D" w:rsidRDefault="009D4B2D" w:rsidP="00645E4C">
            <w:pPr>
              <w:jc w:val="left"/>
              <w:rPr>
                <w:rFonts w:eastAsiaTheme="minorEastAsia" w:cs="Arial"/>
                <w:szCs w:val="20"/>
              </w:rPr>
            </w:pPr>
            <w:r w:rsidRPr="009D4B2D">
              <w:rPr>
                <w:rFonts w:eastAsiaTheme="minorEastAsia" w:cs="Arial"/>
                <w:szCs w:val="20"/>
              </w:rPr>
              <w:t>0,5 l/ha</w:t>
            </w:r>
          </w:p>
        </w:tc>
        <w:tc>
          <w:tcPr>
            <w:tcW w:w="1094" w:type="dxa"/>
            <w:gridSpan w:val="2"/>
            <w:tcBorders>
              <w:top w:val="single" w:sz="4" w:space="0" w:color="auto"/>
              <w:left w:val="single" w:sz="4" w:space="0" w:color="auto"/>
              <w:bottom w:val="single" w:sz="4" w:space="0" w:color="auto"/>
              <w:right w:val="single" w:sz="4" w:space="0" w:color="auto"/>
            </w:tcBorders>
          </w:tcPr>
          <w:p w14:paraId="758D3B36"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1617" w:type="dxa"/>
            <w:gridSpan w:val="3"/>
            <w:tcBorders>
              <w:left w:val="single" w:sz="4" w:space="0" w:color="auto"/>
              <w:right w:val="single" w:sz="4" w:space="0" w:color="auto"/>
            </w:tcBorders>
          </w:tcPr>
          <w:p w14:paraId="46257F8D" w14:textId="77777777" w:rsidR="009D4B2D" w:rsidRPr="009D4B2D" w:rsidRDefault="009D4B2D" w:rsidP="00645E4C">
            <w:pPr>
              <w:jc w:val="left"/>
              <w:rPr>
                <w:rFonts w:eastAsiaTheme="minorEastAsia" w:cs="Arial"/>
                <w:b/>
                <w:szCs w:val="20"/>
              </w:rPr>
            </w:pPr>
          </w:p>
        </w:tc>
      </w:tr>
      <w:tr w:rsidR="009D4B2D" w:rsidRPr="009D4B2D" w14:paraId="444055B0" w14:textId="77777777" w:rsidTr="009D4B2D">
        <w:tc>
          <w:tcPr>
            <w:tcW w:w="1701" w:type="dxa"/>
            <w:vMerge/>
            <w:tcBorders>
              <w:left w:val="single" w:sz="4" w:space="0" w:color="auto"/>
              <w:right w:val="single" w:sz="4" w:space="0" w:color="auto"/>
            </w:tcBorders>
          </w:tcPr>
          <w:p w14:paraId="05DA121C"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19F55DD1"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751CE3C1" w14:textId="77777777" w:rsidR="009D4B2D" w:rsidRPr="009D4B2D" w:rsidRDefault="009D4B2D" w:rsidP="00645E4C">
            <w:pPr>
              <w:jc w:val="left"/>
              <w:rPr>
                <w:rFonts w:eastAsiaTheme="minorEastAsia" w:cs="Arial"/>
                <w:szCs w:val="20"/>
              </w:rPr>
            </w:pPr>
          </w:p>
        </w:tc>
        <w:tc>
          <w:tcPr>
            <w:tcW w:w="2528" w:type="dxa"/>
            <w:gridSpan w:val="3"/>
            <w:tcBorders>
              <w:left w:val="single" w:sz="4" w:space="0" w:color="auto"/>
              <w:right w:val="single" w:sz="4" w:space="0" w:color="auto"/>
            </w:tcBorders>
          </w:tcPr>
          <w:p w14:paraId="705A523B"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Ampelomyces quisqualis</w:t>
            </w:r>
            <w:r w:rsidRPr="00051AAD">
              <w:rPr>
                <w:rFonts w:eastAsiaTheme="minorEastAsia" w:cs="Arial"/>
                <w:color w:val="008000"/>
                <w:szCs w:val="20"/>
              </w:rPr>
              <w:t xml:space="preserve"> sev AQ10</w:t>
            </w:r>
          </w:p>
        </w:tc>
        <w:tc>
          <w:tcPr>
            <w:tcW w:w="1843" w:type="dxa"/>
            <w:gridSpan w:val="3"/>
            <w:tcBorders>
              <w:top w:val="single" w:sz="4" w:space="0" w:color="auto"/>
              <w:left w:val="single" w:sz="4" w:space="0" w:color="auto"/>
              <w:bottom w:val="single" w:sz="4" w:space="0" w:color="auto"/>
              <w:right w:val="single" w:sz="4" w:space="0" w:color="auto"/>
            </w:tcBorders>
          </w:tcPr>
          <w:p w14:paraId="541189A8"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AQ-10</w:t>
            </w:r>
          </w:p>
        </w:tc>
        <w:tc>
          <w:tcPr>
            <w:tcW w:w="1275" w:type="dxa"/>
            <w:gridSpan w:val="2"/>
            <w:tcBorders>
              <w:top w:val="single" w:sz="4" w:space="0" w:color="auto"/>
              <w:left w:val="single" w:sz="4" w:space="0" w:color="auto"/>
              <w:bottom w:val="single" w:sz="4" w:space="0" w:color="auto"/>
              <w:right w:val="single" w:sz="4" w:space="0" w:color="auto"/>
            </w:tcBorders>
          </w:tcPr>
          <w:p w14:paraId="3FDAE559" w14:textId="77777777" w:rsidR="009D4B2D" w:rsidRPr="009D4B2D" w:rsidRDefault="009D4B2D" w:rsidP="00645E4C">
            <w:pPr>
              <w:jc w:val="left"/>
              <w:rPr>
                <w:rFonts w:eastAsiaTheme="minorEastAsia" w:cs="Arial"/>
                <w:szCs w:val="20"/>
              </w:rPr>
            </w:pPr>
            <w:r w:rsidRPr="009D4B2D">
              <w:rPr>
                <w:rFonts w:eastAsiaTheme="minorEastAsia" w:cs="Arial"/>
                <w:szCs w:val="20"/>
              </w:rPr>
              <w:t>35 g/ha</w:t>
            </w:r>
          </w:p>
        </w:tc>
        <w:tc>
          <w:tcPr>
            <w:tcW w:w="1094" w:type="dxa"/>
            <w:gridSpan w:val="2"/>
            <w:tcBorders>
              <w:top w:val="single" w:sz="4" w:space="0" w:color="auto"/>
              <w:left w:val="single" w:sz="4" w:space="0" w:color="auto"/>
              <w:bottom w:val="single" w:sz="4" w:space="0" w:color="auto"/>
              <w:right w:val="single" w:sz="4" w:space="0" w:color="auto"/>
            </w:tcBorders>
          </w:tcPr>
          <w:p w14:paraId="4B9D4FB6"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617" w:type="dxa"/>
            <w:gridSpan w:val="3"/>
            <w:tcBorders>
              <w:left w:val="single" w:sz="4" w:space="0" w:color="auto"/>
              <w:right w:val="single" w:sz="4" w:space="0" w:color="auto"/>
            </w:tcBorders>
          </w:tcPr>
          <w:p w14:paraId="6D07E4C9" w14:textId="77777777" w:rsidR="009D4B2D" w:rsidRPr="009D4B2D" w:rsidRDefault="009D4B2D" w:rsidP="00645E4C">
            <w:pPr>
              <w:jc w:val="left"/>
              <w:rPr>
                <w:rFonts w:eastAsiaTheme="minorEastAsia" w:cs="Arial"/>
                <w:szCs w:val="20"/>
              </w:rPr>
            </w:pPr>
            <w:r w:rsidRPr="009D4B2D">
              <w:rPr>
                <w:rFonts w:eastAsiaTheme="minorEastAsia" w:cs="Arial"/>
                <w:szCs w:val="20"/>
              </w:rPr>
              <w:t>V eni rastni sezoni se lahko na istem zemljišču s sredstvom tretira največ 2 krat;</w:t>
            </w:r>
          </w:p>
          <w:p w14:paraId="62E0F3E5"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Pri uporabi </w:t>
            </w:r>
            <w:r w:rsidRPr="009D4B2D">
              <w:rPr>
                <w:rFonts w:eastAsiaTheme="minorEastAsia" w:cs="Arial"/>
                <w:b/>
                <w:bCs/>
                <w:szCs w:val="20"/>
              </w:rPr>
              <w:t>fungicidov je treba upoštevati, da se vsaj 5 dni po tretiranju s sredstvom AQ-10  ne sme uporabljati fungicidov, ki vsebujejo aktivne snovi:</w:t>
            </w:r>
            <w:r w:rsidRPr="009D4B2D">
              <w:rPr>
                <w:rFonts w:eastAsiaTheme="minorEastAsia" w:cs="Arial"/>
                <w:szCs w:val="20"/>
              </w:rPr>
              <w:t xml:space="preserve"> azoksistrobin, kaptan, klorotalonil, ciflufenamid, ciprodinil, fludioksonil, ditianon, dodin, famoksadon, fenheksamid, fluopiram, </w:t>
            </w:r>
            <w:r w:rsidRPr="009D4B2D">
              <w:rPr>
                <w:rFonts w:eastAsiaTheme="minorEastAsia" w:cs="Arial"/>
                <w:szCs w:val="20"/>
              </w:rPr>
              <w:lastRenderedPageBreak/>
              <w:t>folpet, mankozeb, meptildinokap, metrafenon, metiram, trifloksistrobin in žveplo.</w:t>
            </w:r>
          </w:p>
          <w:p w14:paraId="010552A6" w14:textId="77777777" w:rsidR="009D4B2D" w:rsidRPr="009D4B2D" w:rsidRDefault="009D4B2D" w:rsidP="00E2764F">
            <w:pPr>
              <w:spacing w:before="240"/>
              <w:jc w:val="left"/>
              <w:rPr>
                <w:rFonts w:eastAsiaTheme="minorEastAsia" w:cs="Arial"/>
                <w:szCs w:val="20"/>
              </w:rPr>
            </w:pPr>
            <w:r w:rsidRPr="009D4B2D">
              <w:rPr>
                <w:rFonts w:eastAsiaTheme="minorEastAsia" w:cs="Arial"/>
                <w:szCs w:val="20"/>
              </w:rPr>
              <w:t xml:space="preserve">V navodilih sredstva je še kar nekaj zelo tehtnih priporočil, ki jih je nujno upoštevati, da boste z delovanjem zadovoljni </w:t>
            </w:r>
          </w:p>
        </w:tc>
      </w:tr>
      <w:tr w:rsidR="009D4B2D" w:rsidRPr="009D4B2D" w14:paraId="748F6B53" w14:textId="77777777" w:rsidTr="009D4B2D">
        <w:tc>
          <w:tcPr>
            <w:tcW w:w="1701" w:type="dxa"/>
            <w:vMerge/>
            <w:tcBorders>
              <w:left w:val="single" w:sz="4" w:space="0" w:color="auto"/>
              <w:right w:val="single" w:sz="4" w:space="0" w:color="auto"/>
            </w:tcBorders>
          </w:tcPr>
          <w:p w14:paraId="7324214B"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4C1E362D"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3E1146F9" w14:textId="77777777" w:rsidR="009D4B2D" w:rsidRPr="009D4B2D" w:rsidRDefault="009D4B2D" w:rsidP="00645E4C">
            <w:pPr>
              <w:jc w:val="left"/>
              <w:rPr>
                <w:rFonts w:eastAsiaTheme="minorEastAsia" w:cs="Arial"/>
                <w:szCs w:val="20"/>
              </w:rPr>
            </w:pPr>
          </w:p>
        </w:tc>
        <w:tc>
          <w:tcPr>
            <w:tcW w:w="2528" w:type="dxa"/>
            <w:gridSpan w:val="3"/>
            <w:vMerge w:val="restart"/>
            <w:tcBorders>
              <w:left w:val="single" w:sz="4" w:space="0" w:color="auto"/>
              <w:right w:val="single" w:sz="4" w:space="0" w:color="auto"/>
            </w:tcBorders>
          </w:tcPr>
          <w:p w14:paraId="37DC842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-žveplo</w:t>
            </w:r>
          </w:p>
        </w:tc>
        <w:tc>
          <w:tcPr>
            <w:tcW w:w="1843" w:type="dxa"/>
            <w:gridSpan w:val="3"/>
            <w:tcBorders>
              <w:top w:val="single" w:sz="4" w:space="0" w:color="auto"/>
              <w:left w:val="single" w:sz="4" w:space="0" w:color="auto"/>
              <w:bottom w:val="single" w:sz="4" w:space="0" w:color="auto"/>
              <w:right w:val="single" w:sz="4" w:space="0" w:color="auto"/>
            </w:tcBorders>
          </w:tcPr>
          <w:p w14:paraId="21C63012"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 xml:space="preserve">Azumo WG </w:t>
            </w:r>
          </w:p>
        </w:tc>
        <w:tc>
          <w:tcPr>
            <w:tcW w:w="1275" w:type="dxa"/>
            <w:gridSpan w:val="2"/>
            <w:tcBorders>
              <w:top w:val="single" w:sz="4" w:space="0" w:color="auto"/>
              <w:left w:val="single" w:sz="4" w:space="0" w:color="auto"/>
              <w:bottom w:val="single" w:sz="4" w:space="0" w:color="auto"/>
              <w:right w:val="single" w:sz="4" w:space="0" w:color="auto"/>
            </w:tcBorders>
          </w:tcPr>
          <w:p w14:paraId="4B2EF7F5" w14:textId="77777777" w:rsidR="009D4B2D" w:rsidRPr="009D4B2D" w:rsidRDefault="009D4B2D" w:rsidP="00645E4C">
            <w:pPr>
              <w:jc w:val="left"/>
              <w:rPr>
                <w:rFonts w:eastAsiaTheme="minorEastAsia" w:cs="Arial"/>
                <w:szCs w:val="20"/>
              </w:rPr>
            </w:pPr>
            <w:r w:rsidRPr="009D4B2D">
              <w:rPr>
                <w:rFonts w:eastAsiaTheme="minorEastAsia" w:cs="Arial"/>
                <w:szCs w:val="20"/>
              </w:rPr>
              <w:t>2 kg/ha</w:t>
            </w:r>
          </w:p>
        </w:tc>
        <w:tc>
          <w:tcPr>
            <w:tcW w:w="1094" w:type="dxa"/>
            <w:gridSpan w:val="2"/>
            <w:tcBorders>
              <w:top w:val="single" w:sz="4" w:space="0" w:color="auto"/>
              <w:left w:val="single" w:sz="4" w:space="0" w:color="auto"/>
              <w:bottom w:val="single" w:sz="4" w:space="0" w:color="auto"/>
              <w:right w:val="single" w:sz="4" w:space="0" w:color="auto"/>
            </w:tcBorders>
          </w:tcPr>
          <w:p w14:paraId="63EB4E8A"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17" w:type="dxa"/>
            <w:gridSpan w:val="3"/>
            <w:vMerge w:val="restart"/>
            <w:tcBorders>
              <w:left w:val="single" w:sz="4" w:space="0" w:color="auto"/>
              <w:right w:val="single" w:sz="4" w:space="0" w:color="auto"/>
            </w:tcBorders>
          </w:tcPr>
          <w:p w14:paraId="5530EA7C"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Skupno se lahko na istem zemljišču tretira največ 4 krat v eni rastni dobi,</w:t>
            </w:r>
          </w:p>
          <w:p w14:paraId="50A07588" w14:textId="77777777" w:rsidR="009D4B2D" w:rsidRPr="009D4B2D" w:rsidRDefault="009D4B2D" w:rsidP="00645E4C">
            <w:pPr>
              <w:jc w:val="left"/>
              <w:rPr>
                <w:rFonts w:eastAsiaTheme="minorEastAsia" w:cs="Arial"/>
                <w:szCs w:val="20"/>
              </w:rPr>
            </w:pPr>
            <w:r w:rsidRPr="009D4B2D">
              <w:rPr>
                <w:rFonts w:eastAsiaTheme="minorEastAsia" w:cs="Arial"/>
                <w:szCs w:val="20"/>
              </w:rPr>
              <w:t>stransko deluje tudi na pršice (Acarina)</w:t>
            </w:r>
          </w:p>
          <w:p w14:paraId="36C9BE1F" w14:textId="77777777" w:rsidR="009D4B2D" w:rsidRPr="009D4B2D" w:rsidRDefault="009D4B2D" w:rsidP="00645E4C">
            <w:pPr>
              <w:numPr>
                <w:ilvl w:val="0"/>
                <w:numId w:val="11"/>
              </w:numPr>
              <w:jc w:val="left"/>
              <w:rPr>
                <w:rFonts w:eastAsiaTheme="minorEastAsia" w:cs="Arial"/>
                <w:b/>
                <w:szCs w:val="20"/>
              </w:rPr>
            </w:pPr>
            <w:r w:rsidRPr="009D4B2D">
              <w:rPr>
                <w:rFonts w:eastAsiaTheme="minorEastAsia" w:cs="Arial"/>
                <w:szCs w:val="20"/>
              </w:rPr>
              <w:t>S sredstvom se tretira, ko so temperature zraka med 15 in 25 °C.</w:t>
            </w:r>
          </w:p>
        </w:tc>
      </w:tr>
      <w:tr w:rsidR="009D4B2D" w:rsidRPr="009D4B2D" w14:paraId="0AAF4862" w14:textId="77777777" w:rsidTr="009D4B2D">
        <w:tc>
          <w:tcPr>
            <w:tcW w:w="1701" w:type="dxa"/>
            <w:vMerge/>
            <w:tcBorders>
              <w:left w:val="single" w:sz="4" w:space="0" w:color="auto"/>
              <w:right w:val="single" w:sz="4" w:space="0" w:color="auto"/>
            </w:tcBorders>
          </w:tcPr>
          <w:p w14:paraId="3D15349B"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718FF60C"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3ADF1F19" w14:textId="77777777" w:rsidR="009D4B2D" w:rsidRPr="009D4B2D" w:rsidRDefault="009D4B2D" w:rsidP="00645E4C">
            <w:pPr>
              <w:jc w:val="left"/>
              <w:rPr>
                <w:rFonts w:eastAsiaTheme="minorEastAsia" w:cs="Arial"/>
                <w:szCs w:val="20"/>
              </w:rPr>
            </w:pPr>
          </w:p>
        </w:tc>
        <w:tc>
          <w:tcPr>
            <w:tcW w:w="2528" w:type="dxa"/>
            <w:gridSpan w:val="3"/>
            <w:vMerge/>
            <w:tcBorders>
              <w:left w:val="single" w:sz="4" w:space="0" w:color="auto"/>
              <w:right w:val="single" w:sz="4" w:space="0" w:color="auto"/>
            </w:tcBorders>
          </w:tcPr>
          <w:p w14:paraId="1CB8DBEC" w14:textId="77777777" w:rsidR="009D4B2D" w:rsidRPr="00051AAD" w:rsidRDefault="009D4B2D" w:rsidP="00645E4C">
            <w:pPr>
              <w:jc w:val="left"/>
              <w:rPr>
                <w:rFonts w:eastAsiaTheme="minorEastAsia" w:cs="Arial"/>
                <w:color w:val="008000"/>
                <w:szCs w:val="20"/>
              </w:rPr>
            </w:pPr>
          </w:p>
        </w:tc>
        <w:tc>
          <w:tcPr>
            <w:tcW w:w="1843" w:type="dxa"/>
            <w:gridSpan w:val="3"/>
            <w:tcBorders>
              <w:top w:val="single" w:sz="4" w:space="0" w:color="auto"/>
              <w:left w:val="single" w:sz="4" w:space="0" w:color="auto"/>
              <w:bottom w:val="single" w:sz="4" w:space="0" w:color="auto"/>
              <w:right w:val="single" w:sz="4" w:space="0" w:color="auto"/>
            </w:tcBorders>
          </w:tcPr>
          <w:p w14:paraId="7AD9BE67"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Cosan</w:t>
            </w:r>
          </w:p>
        </w:tc>
        <w:tc>
          <w:tcPr>
            <w:tcW w:w="1275" w:type="dxa"/>
            <w:gridSpan w:val="2"/>
            <w:tcBorders>
              <w:top w:val="single" w:sz="4" w:space="0" w:color="auto"/>
              <w:left w:val="single" w:sz="4" w:space="0" w:color="auto"/>
              <w:bottom w:val="single" w:sz="4" w:space="0" w:color="auto"/>
              <w:right w:val="single" w:sz="4" w:space="0" w:color="auto"/>
            </w:tcBorders>
          </w:tcPr>
          <w:p w14:paraId="0E6A752D"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094" w:type="dxa"/>
            <w:gridSpan w:val="2"/>
            <w:tcBorders>
              <w:top w:val="single" w:sz="4" w:space="0" w:color="auto"/>
              <w:left w:val="single" w:sz="4" w:space="0" w:color="auto"/>
              <w:bottom w:val="single" w:sz="4" w:space="0" w:color="auto"/>
              <w:right w:val="single" w:sz="4" w:space="0" w:color="auto"/>
            </w:tcBorders>
          </w:tcPr>
          <w:p w14:paraId="251DE749"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17" w:type="dxa"/>
            <w:gridSpan w:val="3"/>
            <w:vMerge/>
            <w:tcBorders>
              <w:left w:val="single" w:sz="4" w:space="0" w:color="auto"/>
              <w:right w:val="single" w:sz="4" w:space="0" w:color="auto"/>
            </w:tcBorders>
          </w:tcPr>
          <w:p w14:paraId="073EAE3F" w14:textId="77777777" w:rsidR="009D4B2D" w:rsidRPr="009D4B2D" w:rsidRDefault="009D4B2D" w:rsidP="00645E4C">
            <w:pPr>
              <w:numPr>
                <w:ilvl w:val="0"/>
                <w:numId w:val="11"/>
              </w:numPr>
              <w:jc w:val="left"/>
              <w:rPr>
                <w:rFonts w:eastAsiaTheme="minorEastAsia" w:cs="Arial"/>
                <w:szCs w:val="20"/>
              </w:rPr>
            </w:pPr>
          </w:p>
        </w:tc>
      </w:tr>
      <w:tr w:rsidR="009D4B2D" w:rsidRPr="009D4B2D" w14:paraId="2EB583E3" w14:textId="77777777" w:rsidTr="009D4B2D">
        <w:tc>
          <w:tcPr>
            <w:tcW w:w="1701" w:type="dxa"/>
            <w:vMerge/>
            <w:tcBorders>
              <w:left w:val="single" w:sz="4" w:space="0" w:color="auto"/>
              <w:right w:val="single" w:sz="4" w:space="0" w:color="auto"/>
            </w:tcBorders>
          </w:tcPr>
          <w:p w14:paraId="01789280"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0998E323"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494E76C1" w14:textId="77777777" w:rsidR="009D4B2D" w:rsidRPr="009D4B2D" w:rsidRDefault="009D4B2D" w:rsidP="00645E4C">
            <w:pPr>
              <w:jc w:val="left"/>
              <w:rPr>
                <w:rFonts w:eastAsiaTheme="minorEastAsia" w:cs="Arial"/>
                <w:szCs w:val="20"/>
              </w:rPr>
            </w:pPr>
          </w:p>
        </w:tc>
        <w:tc>
          <w:tcPr>
            <w:tcW w:w="2528" w:type="dxa"/>
            <w:gridSpan w:val="3"/>
            <w:vMerge/>
            <w:tcBorders>
              <w:left w:val="single" w:sz="4" w:space="0" w:color="auto"/>
              <w:right w:val="single" w:sz="4" w:space="0" w:color="auto"/>
            </w:tcBorders>
          </w:tcPr>
          <w:p w14:paraId="622EA290" w14:textId="77777777" w:rsidR="009D4B2D" w:rsidRPr="00051AAD" w:rsidRDefault="009D4B2D" w:rsidP="00645E4C">
            <w:pPr>
              <w:jc w:val="left"/>
              <w:rPr>
                <w:rFonts w:eastAsiaTheme="minorEastAsia" w:cs="Arial"/>
                <w:color w:val="008000"/>
                <w:szCs w:val="20"/>
              </w:rPr>
            </w:pPr>
          </w:p>
        </w:tc>
        <w:tc>
          <w:tcPr>
            <w:tcW w:w="1843" w:type="dxa"/>
            <w:gridSpan w:val="3"/>
            <w:tcBorders>
              <w:top w:val="single" w:sz="4" w:space="0" w:color="auto"/>
              <w:left w:val="single" w:sz="4" w:space="0" w:color="auto"/>
              <w:bottom w:val="single" w:sz="4" w:space="0" w:color="auto"/>
              <w:right w:val="single" w:sz="4" w:space="0" w:color="auto"/>
            </w:tcBorders>
          </w:tcPr>
          <w:p w14:paraId="321F6BBE"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Kumulus DF</w:t>
            </w:r>
            <w:r w:rsidRPr="00051AAD">
              <w:rPr>
                <w:rFonts w:eastAsiaTheme="minorEastAsia" w:cs="Arial"/>
                <w:b/>
                <w:color w:val="008000"/>
                <w:szCs w:val="20"/>
              </w:rPr>
              <w:t>*</w:t>
            </w:r>
          </w:p>
        </w:tc>
        <w:tc>
          <w:tcPr>
            <w:tcW w:w="1275" w:type="dxa"/>
            <w:gridSpan w:val="2"/>
            <w:tcBorders>
              <w:top w:val="single" w:sz="4" w:space="0" w:color="auto"/>
              <w:left w:val="single" w:sz="4" w:space="0" w:color="auto"/>
              <w:bottom w:val="single" w:sz="4" w:space="0" w:color="auto"/>
              <w:right w:val="single" w:sz="4" w:space="0" w:color="auto"/>
            </w:tcBorders>
          </w:tcPr>
          <w:p w14:paraId="7A753468"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094" w:type="dxa"/>
            <w:gridSpan w:val="2"/>
            <w:tcBorders>
              <w:top w:val="single" w:sz="4" w:space="0" w:color="auto"/>
              <w:left w:val="single" w:sz="4" w:space="0" w:color="auto"/>
              <w:bottom w:val="single" w:sz="4" w:space="0" w:color="auto"/>
              <w:right w:val="single" w:sz="4" w:space="0" w:color="auto"/>
            </w:tcBorders>
          </w:tcPr>
          <w:p w14:paraId="7D68788E"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17" w:type="dxa"/>
            <w:gridSpan w:val="3"/>
            <w:vMerge/>
            <w:tcBorders>
              <w:left w:val="single" w:sz="4" w:space="0" w:color="auto"/>
              <w:right w:val="single" w:sz="4" w:space="0" w:color="auto"/>
            </w:tcBorders>
          </w:tcPr>
          <w:p w14:paraId="2BE5ECAD" w14:textId="77777777" w:rsidR="009D4B2D" w:rsidRPr="009D4B2D" w:rsidRDefault="009D4B2D" w:rsidP="00645E4C">
            <w:pPr>
              <w:numPr>
                <w:ilvl w:val="0"/>
                <w:numId w:val="11"/>
              </w:numPr>
              <w:jc w:val="left"/>
              <w:rPr>
                <w:rFonts w:eastAsiaTheme="minorEastAsia" w:cs="Arial"/>
                <w:b/>
                <w:szCs w:val="20"/>
              </w:rPr>
            </w:pPr>
          </w:p>
        </w:tc>
      </w:tr>
      <w:tr w:rsidR="009D4B2D" w:rsidRPr="009D4B2D" w14:paraId="3FEAD61C" w14:textId="77777777" w:rsidTr="009D4B2D">
        <w:tc>
          <w:tcPr>
            <w:tcW w:w="1701" w:type="dxa"/>
            <w:vMerge/>
            <w:tcBorders>
              <w:left w:val="single" w:sz="4" w:space="0" w:color="auto"/>
              <w:right w:val="single" w:sz="4" w:space="0" w:color="auto"/>
            </w:tcBorders>
          </w:tcPr>
          <w:p w14:paraId="0491698B"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598AB750"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39A74C48" w14:textId="77777777" w:rsidR="009D4B2D" w:rsidRPr="009D4B2D" w:rsidRDefault="009D4B2D" w:rsidP="00645E4C">
            <w:pPr>
              <w:jc w:val="left"/>
              <w:rPr>
                <w:rFonts w:eastAsiaTheme="minorEastAsia" w:cs="Arial"/>
                <w:szCs w:val="20"/>
              </w:rPr>
            </w:pPr>
          </w:p>
        </w:tc>
        <w:tc>
          <w:tcPr>
            <w:tcW w:w="2528" w:type="dxa"/>
            <w:gridSpan w:val="3"/>
            <w:vMerge/>
            <w:tcBorders>
              <w:left w:val="single" w:sz="4" w:space="0" w:color="auto"/>
              <w:right w:val="single" w:sz="4" w:space="0" w:color="auto"/>
            </w:tcBorders>
          </w:tcPr>
          <w:p w14:paraId="6226464A" w14:textId="77777777" w:rsidR="009D4B2D" w:rsidRPr="00051AAD" w:rsidRDefault="009D4B2D" w:rsidP="00645E4C">
            <w:pPr>
              <w:jc w:val="left"/>
              <w:rPr>
                <w:rFonts w:eastAsiaTheme="minorEastAsia" w:cs="Arial"/>
                <w:color w:val="008000"/>
                <w:szCs w:val="20"/>
              </w:rPr>
            </w:pPr>
          </w:p>
        </w:tc>
        <w:tc>
          <w:tcPr>
            <w:tcW w:w="1843" w:type="dxa"/>
            <w:gridSpan w:val="3"/>
            <w:tcBorders>
              <w:top w:val="single" w:sz="4" w:space="0" w:color="auto"/>
              <w:left w:val="single" w:sz="4" w:space="0" w:color="auto"/>
              <w:bottom w:val="single" w:sz="4" w:space="0" w:color="auto"/>
              <w:right w:val="single" w:sz="4" w:space="0" w:color="auto"/>
            </w:tcBorders>
          </w:tcPr>
          <w:p w14:paraId="71636071"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Microthiol disperss</w:t>
            </w:r>
          </w:p>
        </w:tc>
        <w:tc>
          <w:tcPr>
            <w:tcW w:w="1275" w:type="dxa"/>
            <w:gridSpan w:val="2"/>
            <w:tcBorders>
              <w:top w:val="single" w:sz="4" w:space="0" w:color="auto"/>
              <w:left w:val="single" w:sz="4" w:space="0" w:color="auto"/>
              <w:bottom w:val="single" w:sz="4" w:space="0" w:color="auto"/>
              <w:right w:val="single" w:sz="4" w:space="0" w:color="auto"/>
            </w:tcBorders>
          </w:tcPr>
          <w:p w14:paraId="0C77CDE8"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094" w:type="dxa"/>
            <w:gridSpan w:val="2"/>
            <w:tcBorders>
              <w:top w:val="single" w:sz="4" w:space="0" w:color="auto"/>
              <w:left w:val="single" w:sz="4" w:space="0" w:color="auto"/>
              <w:bottom w:val="single" w:sz="4" w:space="0" w:color="auto"/>
              <w:right w:val="single" w:sz="4" w:space="0" w:color="auto"/>
            </w:tcBorders>
          </w:tcPr>
          <w:p w14:paraId="6B2304B0"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17" w:type="dxa"/>
            <w:gridSpan w:val="3"/>
            <w:tcBorders>
              <w:left w:val="single" w:sz="4" w:space="0" w:color="auto"/>
              <w:right w:val="single" w:sz="4" w:space="0" w:color="auto"/>
            </w:tcBorders>
          </w:tcPr>
          <w:p w14:paraId="3977B1C0" w14:textId="77777777" w:rsidR="009D4B2D" w:rsidRPr="005F02D6" w:rsidRDefault="009D4B2D" w:rsidP="00645E4C">
            <w:pPr>
              <w:jc w:val="left"/>
              <w:rPr>
                <w:rFonts w:eastAsiaTheme="minorEastAsia" w:cs="Arial"/>
                <w:b/>
                <w:szCs w:val="20"/>
              </w:rPr>
            </w:pPr>
            <w:r w:rsidRPr="005F02D6">
              <w:rPr>
                <w:rFonts w:eastAsiaTheme="minorEastAsia" w:cs="Arial"/>
                <w:b/>
                <w:szCs w:val="20"/>
              </w:rPr>
              <w:t xml:space="preserve">Če ne bo sprememb je v letu 2023 dovoljena samo poraba </w:t>
            </w:r>
            <w:r w:rsidRPr="005F02D6">
              <w:rPr>
                <w:rFonts w:eastAsiaTheme="minorEastAsia" w:cs="Arial"/>
                <w:b/>
                <w:szCs w:val="20"/>
              </w:rPr>
              <w:lastRenderedPageBreak/>
              <w:t>zalog do 31.06.2023</w:t>
            </w:r>
          </w:p>
        </w:tc>
      </w:tr>
      <w:tr w:rsidR="009D4B2D" w:rsidRPr="009D4B2D" w14:paraId="548C7EFE" w14:textId="77777777" w:rsidTr="009D4B2D">
        <w:tc>
          <w:tcPr>
            <w:tcW w:w="1701" w:type="dxa"/>
            <w:vMerge/>
            <w:tcBorders>
              <w:left w:val="single" w:sz="4" w:space="0" w:color="auto"/>
              <w:right w:val="single" w:sz="4" w:space="0" w:color="auto"/>
            </w:tcBorders>
          </w:tcPr>
          <w:p w14:paraId="2F24D554"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3318B33C"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55A0D5B8" w14:textId="77777777" w:rsidR="009D4B2D" w:rsidRPr="009D4B2D" w:rsidRDefault="009D4B2D" w:rsidP="00645E4C">
            <w:pPr>
              <w:jc w:val="left"/>
              <w:rPr>
                <w:rFonts w:eastAsiaTheme="minorEastAsia" w:cs="Arial"/>
                <w:szCs w:val="20"/>
              </w:rPr>
            </w:pPr>
          </w:p>
        </w:tc>
        <w:tc>
          <w:tcPr>
            <w:tcW w:w="2528" w:type="dxa"/>
            <w:gridSpan w:val="3"/>
            <w:vMerge/>
            <w:tcBorders>
              <w:left w:val="single" w:sz="4" w:space="0" w:color="auto"/>
              <w:right w:val="single" w:sz="4" w:space="0" w:color="auto"/>
            </w:tcBorders>
          </w:tcPr>
          <w:p w14:paraId="1633D448" w14:textId="77777777" w:rsidR="009D4B2D" w:rsidRPr="00A87C2F" w:rsidRDefault="009D4B2D" w:rsidP="00645E4C">
            <w:pPr>
              <w:jc w:val="left"/>
              <w:rPr>
                <w:rFonts w:eastAsiaTheme="minorEastAsia" w:cs="Arial"/>
                <w:color w:val="00B050"/>
                <w:szCs w:val="20"/>
              </w:rPr>
            </w:pPr>
          </w:p>
        </w:tc>
        <w:tc>
          <w:tcPr>
            <w:tcW w:w="1843" w:type="dxa"/>
            <w:gridSpan w:val="3"/>
            <w:tcBorders>
              <w:top w:val="single" w:sz="4" w:space="0" w:color="auto"/>
              <w:left w:val="single" w:sz="4" w:space="0" w:color="auto"/>
              <w:bottom w:val="single" w:sz="4" w:space="0" w:color="auto"/>
              <w:right w:val="single" w:sz="4" w:space="0" w:color="auto"/>
            </w:tcBorders>
          </w:tcPr>
          <w:p w14:paraId="5D6378DD"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Microthiol  special</w:t>
            </w:r>
          </w:p>
        </w:tc>
        <w:tc>
          <w:tcPr>
            <w:tcW w:w="1275" w:type="dxa"/>
            <w:gridSpan w:val="2"/>
            <w:tcBorders>
              <w:top w:val="single" w:sz="4" w:space="0" w:color="auto"/>
              <w:left w:val="single" w:sz="4" w:space="0" w:color="auto"/>
              <w:bottom w:val="single" w:sz="4" w:space="0" w:color="auto"/>
              <w:right w:val="single" w:sz="4" w:space="0" w:color="auto"/>
            </w:tcBorders>
          </w:tcPr>
          <w:p w14:paraId="4C20A4A7"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094" w:type="dxa"/>
            <w:gridSpan w:val="2"/>
            <w:tcBorders>
              <w:top w:val="single" w:sz="4" w:space="0" w:color="auto"/>
              <w:left w:val="single" w:sz="4" w:space="0" w:color="auto"/>
              <w:bottom w:val="single" w:sz="4" w:space="0" w:color="auto"/>
              <w:right w:val="single" w:sz="4" w:space="0" w:color="auto"/>
            </w:tcBorders>
          </w:tcPr>
          <w:p w14:paraId="1B5989DD"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17" w:type="dxa"/>
            <w:gridSpan w:val="3"/>
            <w:vMerge w:val="restart"/>
            <w:tcBorders>
              <w:left w:val="single" w:sz="4" w:space="0" w:color="auto"/>
              <w:right w:val="single" w:sz="4" w:space="0" w:color="auto"/>
            </w:tcBorders>
          </w:tcPr>
          <w:p w14:paraId="550AAC0A" w14:textId="77777777" w:rsidR="009D4B2D" w:rsidRPr="005F02D6" w:rsidRDefault="009D4B2D" w:rsidP="00645E4C">
            <w:pPr>
              <w:numPr>
                <w:ilvl w:val="0"/>
                <w:numId w:val="11"/>
              </w:numPr>
              <w:jc w:val="left"/>
              <w:rPr>
                <w:rFonts w:eastAsiaTheme="minorEastAsia" w:cs="Arial"/>
                <w:szCs w:val="20"/>
              </w:rPr>
            </w:pPr>
            <w:r w:rsidRPr="005F02D6">
              <w:rPr>
                <w:rFonts w:eastAsiaTheme="minorEastAsia" w:cs="Arial"/>
                <w:szCs w:val="20"/>
              </w:rPr>
              <w:t>Skupno se lahko na istem zemljišču tretira največ 4 krat v eni rastni dobi,</w:t>
            </w:r>
          </w:p>
          <w:p w14:paraId="1576E3C9" w14:textId="77777777" w:rsidR="009D4B2D" w:rsidRPr="005F02D6" w:rsidRDefault="009D4B2D" w:rsidP="00645E4C">
            <w:pPr>
              <w:jc w:val="left"/>
              <w:rPr>
                <w:rFonts w:eastAsiaTheme="minorEastAsia" w:cs="Arial"/>
                <w:szCs w:val="20"/>
              </w:rPr>
            </w:pPr>
            <w:r w:rsidRPr="005F02D6">
              <w:rPr>
                <w:rFonts w:eastAsiaTheme="minorEastAsia" w:cs="Arial"/>
                <w:szCs w:val="20"/>
              </w:rPr>
              <w:t>stransko deluje tudi na pršice (Acarina)</w:t>
            </w:r>
          </w:p>
          <w:p w14:paraId="0D0D5BEE" w14:textId="77777777" w:rsidR="009D4B2D" w:rsidRPr="005F02D6" w:rsidRDefault="009D4B2D" w:rsidP="00645E4C">
            <w:pPr>
              <w:jc w:val="left"/>
              <w:rPr>
                <w:rFonts w:eastAsiaTheme="minorEastAsia" w:cs="Arial"/>
                <w:b/>
                <w:szCs w:val="20"/>
              </w:rPr>
            </w:pPr>
            <w:r w:rsidRPr="005F02D6">
              <w:rPr>
                <w:rFonts w:eastAsiaTheme="minorEastAsia" w:cs="Arial"/>
                <w:szCs w:val="20"/>
              </w:rPr>
              <w:t>S sredstvom se tretira, ko so temperature zraka med 15 in 25 °C.</w:t>
            </w:r>
          </w:p>
        </w:tc>
      </w:tr>
      <w:tr w:rsidR="009D4B2D" w:rsidRPr="009D4B2D" w14:paraId="6EE5D4A3" w14:textId="77777777" w:rsidTr="009D4B2D">
        <w:tc>
          <w:tcPr>
            <w:tcW w:w="1701" w:type="dxa"/>
            <w:vMerge/>
            <w:tcBorders>
              <w:left w:val="single" w:sz="4" w:space="0" w:color="auto"/>
              <w:right w:val="single" w:sz="4" w:space="0" w:color="auto"/>
            </w:tcBorders>
          </w:tcPr>
          <w:p w14:paraId="2CF0C5B1"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2BDCF4F6"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56AE5D27" w14:textId="77777777" w:rsidR="009D4B2D" w:rsidRPr="009D4B2D" w:rsidRDefault="009D4B2D" w:rsidP="00645E4C">
            <w:pPr>
              <w:jc w:val="left"/>
              <w:rPr>
                <w:rFonts w:eastAsiaTheme="minorEastAsia" w:cs="Arial"/>
                <w:szCs w:val="20"/>
              </w:rPr>
            </w:pPr>
          </w:p>
        </w:tc>
        <w:tc>
          <w:tcPr>
            <w:tcW w:w="2528" w:type="dxa"/>
            <w:gridSpan w:val="3"/>
            <w:vMerge/>
            <w:tcBorders>
              <w:left w:val="single" w:sz="4" w:space="0" w:color="auto"/>
              <w:right w:val="single" w:sz="4" w:space="0" w:color="auto"/>
            </w:tcBorders>
          </w:tcPr>
          <w:p w14:paraId="7A388E8F" w14:textId="77777777" w:rsidR="009D4B2D" w:rsidRPr="00A87C2F" w:rsidRDefault="009D4B2D" w:rsidP="00645E4C">
            <w:pPr>
              <w:jc w:val="left"/>
              <w:rPr>
                <w:rFonts w:eastAsiaTheme="minorEastAsia" w:cs="Arial"/>
                <w:color w:val="00B050"/>
                <w:szCs w:val="20"/>
              </w:rPr>
            </w:pPr>
          </w:p>
        </w:tc>
        <w:tc>
          <w:tcPr>
            <w:tcW w:w="1843" w:type="dxa"/>
            <w:gridSpan w:val="3"/>
            <w:tcBorders>
              <w:top w:val="single" w:sz="4" w:space="0" w:color="auto"/>
              <w:left w:val="single" w:sz="4" w:space="0" w:color="auto"/>
              <w:bottom w:val="single" w:sz="4" w:space="0" w:color="auto"/>
              <w:right w:val="single" w:sz="4" w:space="0" w:color="auto"/>
            </w:tcBorders>
          </w:tcPr>
          <w:p w14:paraId="66C20BA4"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Pepelin</w:t>
            </w:r>
          </w:p>
        </w:tc>
        <w:tc>
          <w:tcPr>
            <w:tcW w:w="1275" w:type="dxa"/>
            <w:gridSpan w:val="2"/>
            <w:tcBorders>
              <w:top w:val="single" w:sz="4" w:space="0" w:color="auto"/>
              <w:left w:val="single" w:sz="4" w:space="0" w:color="auto"/>
              <w:bottom w:val="single" w:sz="4" w:space="0" w:color="auto"/>
              <w:right w:val="single" w:sz="4" w:space="0" w:color="auto"/>
            </w:tcBorders>
          </w:tcPr>
          <w:p w14:paraId="3D4590FC"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094" w:type="dxa"/>
            <w:gridSpan w:val="2"/>
            <w:tcBorders>
              <w:top w:val="single" w:sz="4" w:space="0" w:color="auto"/>
              <w:left w:val="single" w:sz="4" w:space="0" w:color="auto"/>
              <w:bottom w:val="single" w:sz="4" w:space="0" w:color="auto"/>
              <w:right w:val="single" w:sz="4" w:space="0" w:color="auto"/>
            </w:tcBorders>
          </w:tcPr>
          <w:p w14:paraId="30D7D76F"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17" w:type="dxa"/>
            <w:gridSpan w:val="3"/>
            <w:vMerge/>
            <w:tcBorders>
              <w:left w:val="single" w:sz="4" w:space="0" w:color="auto"/>
              <w:right w:val="single" w:sz="4" w:space="0" w:color="auto"/>
            </w:tcBorders>
          </w:tcPr>
          <w:p w14:paraId="63708687" w14:textId="77777777" w:rsidR="009D4B2D" w:rsidRPr="005F02D6" w:rsidRDefault="009D4B2D" w:rsidP="00645E4C">
            <w:pPr>
              <w:jc w:val="left"/>
              <w:rPr>
                <w:rFonts w:eastAsiaTheme="minorEastAsia" w:cs="Arial"/>
                <w:b/>
                <w:szCs w:val="20"/>
              </w:rPr>
            </w:pPr>
          </w:p>
        </w:tc>
      </w:tr>
      <w:tr w:rsidR="009D4B2D" w:rsidRPr="009D4B2D" w14:paraId="33CF25CF" w14:textId="77777777" w:rsidTr="009D4B2D">
        <w:tc>
          <w:tcPr>
            <w:tcW w:w="1701" w:type="dxa"/>
            <w:vMerge/>
            <w:tcBorders>
              <w:left w:val="single" w:sz="4" w:space="0" w:color="auto"/>
              <w:right w:val="single" w:sz="4" w:space="0" w:color="auto"/>
            </w:tcBorders>
          </w:tcPr>
          <w:p w14:paraId="021B6B21"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70E9727B"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46D9B9F1" w14:textId="77777777" w:rsidR="009D4B2D" w:rsidRPr="009D4B2D" w:rsidRDefault="009D4B2D" w:rsidP="00645E4C">
            <w:pPr>
              <w:jc w:val="left"/>
              <w:rPr>
                <w:rFonts w:eastAsiaTheme="minorEastAsia" w:cs="Arial"/>
                <w:szCs w:val="20"/>
              </w:rPr>
            </w:pPr>
          </w:p>
        </w:tc>
        <w:tc>
          <w:tcPr>
            <w:tcW w:w="2528" w:type="dxa"/>
            <w:gridSpan w:val="3"/>
            <w:vMerge/>
            <w:tcBorders>
              <w:left w:val="single" w:sz="4" w:space="0" w:color="auto"/>
              <w:right w:val="single" w:sz="4" w:space="0" w:color="auto"/>
            </w:tcBorders>
          </w:tcPr>
          <w:p w14:paraId="29BF3AA1" w14:textId="77777777" w:rsidR="009D4B2D" w:rsidRPr="00A87C2F" w:rsidRDefault="009D4B2D" w:rsidP="00645E4C">
            <w:pPr>
              <w:jc w:val="left"/>
              <w:rPr>
                <w:rFonts w:eastAsiaTheme="minorEastAsia" w:cs="Arial"/>
                <w:color w:val="00B050"/>
                <w:szCs w:val="20"/>
              </w:rPr>
            </w:pPr>
          </w:p>
        </w:tc>
        <w:tc>
          <w:tcPr>
            <w:tcW w:w="1843" w:type="dxa"/>
            <w:gridSpan w:val="3"/>
            <w:tcBorders>
              <w:top w:val="single" w:sz="4" w:space="0" w:color="auto"/>
              <w:left w:val="single" w:sz="4" w:space="0" w:color="auto"/>
              <w:bottom w:val="single" w:sz="4" w:space="0" w:color="auto"/>
              <w:right w:val="single" w:sz="4" w:space="0" w:color="auto"/>
            </w:tcBorders>
          </w:tcPr>
          <w:p w14:paraId="2838F16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Sulfar</w:t>
            </w:r>
          </w:p>
        </w:tc>
        <w:tc>
          <w:tcPr>
            <w:tcW w:w="1275" w:type="dxa"/>
            <w:gridSpan w:val="2"/>
            <w:tcBorders>
              <w:top w:val="single" w:sz="4" w:space="0" w:color="auto"/>
              <w:left w:val="single" w:sz="4" w:space="0" w:color="auto"/>
              <w:bottom w:val="single" w:sz="4" w:space="0" w:color="auto"/>
              <w:right w:val="single" w:sz="4" w:space="0" w:color="auto"/>
            </w:tcBorders>
          </w:tcPr>
          <w:p w14:paraId="2B92D29E" w14:textId="77777777" w:rsidR="009D4B2D" w:rsidRPr="009D4B2D" w:rsidRDefault="009D4B2D" w:rsidP="00645E4C">
            <w:pPr>
              <w:jc w:val="left"/>
              <w:rPr>
                <w:rFonts w:eastAsiaTheme="minorEastAsia" w:cs="Arial"/>
                <w:szCs w:val="20"/>
              </w:rPr>
            </w:pPr>
            <w:r w:rsidRPr="009D4B2D">
              <w:rPr>
                <w:rFonts w:eastAsiaTheme="minorEastAsia" w:cs="Arial"/>
                <w:szCs w:val="20"/>
              </w:rPr>
              <w:t>5 – 8 kg/ha</w:t>
            </w:r>
          </w:p>
        </w:tc>
        <w:tc>
          <w:tcPr>
            <w:tcW w:w="1094" w:type="dxa"/>
            <w:gridSpan w:val="2"/>
            <w:tcBorders>
              <w:top w:val="single" w:sz="4" w:space="0" w:color="auto"/>
              <w:left w:val="single" w:sz="4" w:space="0" w:color="auto"/>
              <w:bottom w:val="single" w:sz="4" w:space="0" w:color="auto"/>
              <w:right w:val="single" w:sz="4" w:space="0" w:color="auto"/>
            </w:tcBorders>
          </w:tcPr>
          <w:p w14:paraId="3AA6C014"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17" w:type="dxa"/>
            <w:gridSpan w:val="3"/>
            <w:vMerge/>
            <w:tcBorders>
              <w:left w:val="single" w:sz="4" w:space="0" w:color="auto"/>
              <w:right w:val="single" w:sz="4" w:space="0" w:color="auto"/>
            </w:tcBorders>
          </w:tcPr>
          <w:p w14:paraId="2A23A073" w14:textId="77777777" w:rsidR="009D4B2D" w:rsidRPr="005F02D6" w:rsidRDefault="009D4B2D" w:rsidP="00645E4C">
            <w:pPr>
              <w:jc w:val="left"/>
              <w:rPr>
                <w:rFonts w:eastAsiaTheme="minorEastAsia" w:cs="Arial"/>
                <w:b/>
                <w:szCs w:val="20"/>
              </w:rPr>
            </w:pPr>
          </w:p>
        </w:tc>
      </w:tr>
      <w:tr w:rsidR="009D4B2D" w:rsidRPr="009D4B2D" w14:paraId="2641CA84" w14:textId="77777777" w:rsidTr="009D4B2D">
        <w:tc>
          <w:tcPr>
            <w:tcW w:w="1701" w:type="dxa"/>
            <w:vMerge/>
            <w:tcBorders>
              <w:left w:val="single" w:sz="4" w:space="0" w:color="auto"/>
              <w:right w:val="single" w:sz="4" w:space="0" w:color="auto"/>
            </w:tcBorders>
          </w:tcPr>
          <w:p w14:paraId="2CEA3B5C"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30F40500"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1C709CE8" w14:textId="77777777" w:rsidR="009D4B2D" w:rsidRPr="009D4B2D" w:rsidRDefault="009D4B2D" w:rsidP="00645E4C">
            <w:pPr>
              <w:jc w:val="left"/>
              <w:rPr>
                <w:rFonts w:eastAsiaTheme="minorEastAsia" w:cs="Arial"/>
                <w:szCs w:val="20"/>
              </w:rPr>
            </w:pPr>
          </w:p>
        </w:tc>
        <w:tc>
          <w:tcPr>
            <w:tcW w:w="2528" w:type="dxa"/>
            <w:gridSpan w:val="3"/>
            <w:vMerge/>
            <w:tcBorders>
              <w:left w:val="single" w:sz="4" w:space="0" w:color="auto"/>
              <w:right w:val="single" w:sz="4" w:space="0" w:color="auto"/>
            </w:tcBorders>
          </w:tcPr>
          <w:p w14:paraId="274023D5" w14:textId="77777777" w:rsidR="009D4B2D" w:rsidRPr="00A87C2F" w:rsidRDefault="009D4B2D" w:rsidP="00645E4C">
            <w:pPr>
              <w:jc w:val="left"/>
              <w:rPr>
                <w:rFonts w:eastAsiaTheme="minorEastAsia" w:cs="Arial"/>
                <w:color w:val="00B050"/>
                <w:szCs w:val="20"/>
              </w:rPr>
            </w:pPr>
          </w:p>
        </w:tc>
        <w:tc>
          <w:tcPr>
            <w:tcW w:w="1843" w:type="dxa"/>
            <w:gridSpan w:val="3"/>
            <w:tcBorders>
              <w:top w:val="single" w:sz="4" w:space="0" w:color="auto"/>
              <w:left w:val="single" w:sz="4" w:space="0" w:color="auto"/>
              <w:bottom w:val="single" w:sz="4" w:space="0" w:color="auto"/>
              <w:right w:val="single" w:sz="4" w:space="0" w:color="auto"/>
            </w:tcBorders>
          </w:tcPr>
          <w:p w14:paraId="62AB7B04"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Thiovit jet</w:t>
            </w:r>
          </w:p>
        </w:tc>
        <w:tc>
          <w:tcPr>
            <w:tcW w:w="1275" w:type="dxa"/>
            <w:gridSpan w:val="2"/>
            <w:tcBorders>
              <w:top w:val="single" w:sz="4" w:space="0" w:color="auto"/>
              <w:left w:val="single" w:sz="4" w:space="0" w:color="auto"/>
              <w:bottom w:val="single" w:sz="4" w:space="0" w:color="auto"/>
              <w:right w:val="single" w:sz="4" w:space="0" w:color="auto"/>
            </w:tcBorders>
          </w:tcPr>
          <w:p w14:paraId="679B4415"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094" w:type="dxa"/>
            <w:gridSpan w:val="2"/>
            <w:tcBorders>
              <w:top w:val="single" w:sz="4" w:space="0" w:color="auto"/>
              <w:left w:val="single" w:sz="4" w:space="0" w:color="auto"/>
              <w:bottom w:val="single" w:sz="4" w:space="0" w:color="auto"/>
              <w:right w:val="single" w:sz="4" w:space="0" w:color="auto"/>
            </w:tcBorders>
          </w:tcPr>
          <w:p w14:paraId="4A8FCE97"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17" w:type="dxa"/>
            <w:gridSpan w:val="3"/>
            <w:vMerge/>
            <w:tcBorders>
              <w:left w:val="single" w:sz="4" w:space="0" w:color="auto"/>
              <w:right w:val="single" w:sz="4" w:space="0" w:color="auto"/>
            </w:tcBorders>
          </w:tcPr>
          <w:p w14:paraId="09F56574" w14:textId="77777777" w:rsidR="009D4B2D" w:rsidRPr="005F02D6" w:rsidRDefault="009D4B2D" w:rsidP="00645E4C">
            <w:pPr>
              <w:jc w:val="left"/>
              <w:rPr>
                <w:rFonts w:eastAsiaTheme="minorEastAsia" w:cs="Arial"/>
                <w:b/>
                <w:szCs w:val="20"/>
              </w:rPr>
            </w:pPr>
          </w:p>
        </w:tc>
      </w:tr>
      <w:tr w:rsidR="009D4B2D" w:rsidRPr="009D4B2D" w14:paraId="6019A88B" w14:textId="77777777" w:rsidTr="009D4B2D">
        <w:tc>
          <w:tcPr>
            <w:tcW w:w="1701" w:type="dxa"/>
            <w:vMerge/>
            <w:tcBorders>
              <w:left w:val="single" w:sz="4" w:space="0" w:color="auto"/>
              <w:right w:val="single" w:sz="4" w:space="0" w:color="auto"/>
            </w:tcBorders>
          </w:tcPr>
          <w:p w14:paraId="4502E658"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1B4BA73F"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405BD73B" w14:textId="77777777" w:rsidR="009D4B2D" w:rsidRPr="009D4B2D" w:rsidRDefault="009D4B2D" w:rsidP="00645E4C">
            <w:pPr>
              <w:jc w:val="left"/>
              <w:rPr>
                <w:rFonts w:eastAsiaTheme="minorEastAsia" w:cs="Arial"/>
                <w:szCs w:val="20"/>
              </w:rPr>
            </w:pPr>
          </w:p>
        </w:tc>
        <w:tc>
          <w:tcPr>
            <w:tcW w:w="2528" w:type="dxa"/>
            <w:gridSpan w:val="3"/>
            <w:vMerge/>
            <w:tcBorders>
              <w:left w:val="single" w:sz="4" w:space="0" w:color="auto"/>
              <w:right w:val="single" w:sz="4" w:space="0" w:color="auto"/>
            </w:tcBorders>
          </w:tcPr>
          <w:p w14:paraId="1E5CC6E1" w14:textId="77777777" w:rsidR="009D4B2D" w:rsidRPr="00A87C2F" w:rsidRDefault="009D4B2D" w:rsidP="00645E4C">
            <w:pPr>
              <w:jc w:val="left"/>
              <w:rPr>
                <w:rFonts w:eastAsiaTheme="minorEastAsia" w:cs="Arial"/>
                <w:color w:val="00B050"/>
                <w:szCs w:val="20"/>
              </w:rPr>
            </w:pPr>
          </w:p>
        </w:tc>
        <w:tc>
          <w:tcPr>
            <w:tcW w:w="1843" w:type="dxa"/>
            <w:gridSpan w:val="3"/>
            <w:tcBorders>
              <w:top w:val="single" w:sz="4" w:space="0" w:color="auto"/>
              <w:left w:val="single" w:sz="4" w:space="0" w:color="auto"/>
              <w:bottom w:val="single" w:sz="4" w:space="0" w:color="auto"/>
              <w:right w:val="single" w:sz="4" w:space="0" w:color="auto"/>
            </w:tcBorders>
          </w:tcPr>
          <w:p w14:paraId="68467469"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Vindex 80 WG</w:t>
            </w:r>
            <w:r w:rsidRPr="00051AAD">
              <w:rPr>
                <w:rFonts w:eastAsiaTheme="minorEastAsia" w:cs="Arial"/>
                <w:b/>
                <w:color w:val="008000"/>
                <w:szCs w:val="20"/>
              </w:rPr>
              <w:t>*</w:t>
            </w:r>
          </w:p>
        </w:tc>
        <w:tc>
          <w:tcPr>
            <w:tcW w:w="1275" w:type="dxa"/>
            <w:gridSpan w:val="2"/>
            <w:tcBorders>
              <w:top w:val="single" w:sz="4" w:space="0" w:color="auto"/>
              <w:left w:val="single" w:sz="4" w:space="0" w:color="auto"/>
              <w:bottom w:val="single" w:sz="4" w:space="0" w:color="auto"/>
              <w:right w:val="single" w:sz="4" w:space="0" w:color="auto"/>
            </w:tcBorders>
          </w:tcPr>
          <w:p w14:paraId="71ECD5B4"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094" w:type="dxa"/>
            <w:gridSpan w:val="2"/>
            <w:tcBorders>
              <w:top w:val="single" w:sz="4" w:space="0" w:color="auto"/>
              <w:left w:val="single" w:sz="4" w:space="0" w:color="auto"/>
              <w:bottom w:val="single" w:sz="4" w:space="0" w:color="auto"/>
              <w:right w:val="single" w:sz="4" w:space="0" w:color="auto"/>
            </w:tcBorders>
          </w:tcPr>
          <w:p w14:paraId="25CF5A5F"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17" w:type="dxa"/>
            <w:gridSpan w:val="3"/>
            <w:vMerge/>
            <w:tcBorders>
              <w:left w:val="single" w:sz="4" w:space="0" w:color="auto"/>
              <w:right w:val="single" w:sz="4" w:space="0" w:color="auto"/>
            </w:tcBorders>
          </w:tcPr>
          <w:p w14:paraId="1ECAAB48" w14:textId="77777777" w:rsidR="009D4B2D" w:rsidRPr="005F02D6" w:rsidRDefault="009D4B2D" w:rsidP="00645E4C">
            <w:pPr>
              <w:jc w:val="left"/>
              <w:rPr>
                <w:rFonts w:eastAsiaTheme="minorEastAsia" w:cs="Arial"/>
                <w:b/>
                <w:szCs w:val="20"/>
              </w:rPr>
            </w:pPr>
          </w:p>
        </w:tc>
      </w:tr>
      <w:tr w:rsidR="009D4B2D" w:rsidRPr="009D4B2D" w14:paraId="68DBAE1A" w14:textId="77777777" w:rsidTr="009D4B2D">
        <w:tc>
          <w:tcPr>
            <w:tcW w:w="1701" w:type="dxa"/>
            <w:vMerge/>
            <w:tcBorders>
              <w:left w:val="single" w:sz="4" w:space="0" w:color="auto"/>
              <w:right w:val="single" w:sz="4" w:space="0" w:color="auto"/>
            </w:tcBorders>
          </w:tcPr>
          <w:p w14:paraId="5363CFF6"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372DE6AF"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76F7AB00" w14:textId="77777777" w:rsidR="009D4B2D" w:rsidRPr="009D4B2D" w:rsidRDefault="009D4B2D" w:rsidP="00645E4C">
            <w:pPr>
              <w:jc w:val="left"/>
              <w:rPr>
                <w:rFonts w:eastAsiaTheme="minorEastAsia" w:cs="Arial"/>
                <w:szCs w:val="20"/>
              </w:rPr>
            </w:pPr>
          </w:p>
        </w:tc>
        <w:tc>
          <w:tcPr>
            <w:tcW w:w="2528" w:type="dxa"/>
            <w:gridSpan w:val="3"/>
            <w:vMerge w:val="restart"/>
            <w:tcBorders>
              <w:left w:val="single" w:sz="4" w:space="0" w:color="auto"/>
              <w:right w:val="single" w:sz="4" w:space="0" w:color="auto"/>
            </w:tcBorders>
          </w:tcPr>
          <w:p w14:paraId="166820A1" w14:textId="77777777" w:rsidR="009D4B2D" w:rsidRPr="009D4B2D" w:rsidRDefault="009D4B2D" w:rsidP="00645E4C">
            <w:pPr>
              <w:jc w:val="left"/>
              <w:rPr>
                <w:rFonts w:eastAsiaTheme="minorEastAsia" w:cs="Arial"/>
                <w:szCs w:val="20"/>
              </w:rPr>
            </w:pPr>
            <w:r w:rsidRPr="009D4B2D">
              <w:rPr>
                <w:rFonts w:eastAsiaTheme="minorEastAsia" w:cs="Arial"/>
                <w:szCs w:val="20"/>
              </w:rPr>
              <w:t>-fluopiram</w:t>
            </w:r>
          </w:p>
        </w:tc>
        <w:tc>
          <w:tcPr>
            <w:tcW w:w="1843" w:type="dxa"/>
            <w:gridSpan w:val="3"/>
            <w:tcBorders>
              <w:top w:val="single" w:sz="4" w:space="0" w:color="auto"/>
              <w:left w:val="single" w:sz="4" w:space="0" w:color="auto"/>
              <w:bottom w:val="single" w:sz="2" w:space="0" w:color="auto"/>
              <w:right w:val="single" w:sz="4" w:space="0" w:color="auto"/>
            </w:tcBorders>
          </w:tcPr>
          <w:p w14:paraId="33B87D42" w14:textId="77777777" w:rsidR="009D4B2D" w:rsidRPr="009D4B2D" w:rsidRDefault="009D4B2D" w:rsidP="00645E4C">
            <w:pPr>
              <w:jc w:val="left"/>
              <w:rPr>
                <w:rFonts w:eastAsiaTheme="minorEastAsia" w:cs="Arial"/>
                <w:szCs w:val="20"/>
              </w:rPr>
            </w:pPr>
            <w:r w:rsidRPr="009D4B2D">
              <w:rPr>
                <w:rFonts w:eastAsiaTheme="minorEastAsia" w:cs="Arial"/>
                <w:szCs w:val="20"/>
              </w:rPr>
              <w:t>Velum prime</w:t>
            </w:r>
          </w:p>
        </w:tc>
        <w:tc>
          <w:tcPr>
            <w:tcW w:w="1275" w:type="dxa"/>
            <w:gridSpan w:val="2"/>
            <w:tcBorders>
              <w:top w:val="single" w:sz="4" w:space="0" w:color="auto"/>
              <w:left w:val="single" w:sz="4" w:space="0" w:color="auto"/>
              <w:bottom w:val="single" w:sz="2" w:space="0" w:color="auto"/>
              <w:right w:val="single" w:sz="4" w:space="0" w:color="auto"/>
            </w:tcBorders>
          </w:tcPr>
          <w:p w14:paraId="47AA0C5E" w14:textId="77777777" w:rsidR="009D4B2D" w:rsidRPr="009D4B2D" w:rsidRDefault="009D4B2D" w:rsidP="00645E4C">
            <w:pPr>
              <w:jc w:val="left"/>
              <w:rPr>
                <w:rFonts w:eastAsiaTheme="minorEastAsia" w:cs="Arial"/>
                <w:szCs w:val="20"/>
              </w:rPr>
            </w:pPr>
            <w:r w:rsidRPr="009D4B2D">
              <w:rPr>
                <w:rFonts w:eastAsiaTheme="minorEastAsia" w:cs="Arial"/>
                <w:szCs w:val="20"/>
              </w:rPr>
              <w:t>0,625 l/ha</w:t>
            </w:r>
          </w:p>
        </w:tc>
        <w:tc>
          <w:tcPr>
            <w:tcW w:w="1094" w:type="dxa"/>
            <w:gridSpan w:val="2"/>
            <w:tcBorders>
              <w:top w:val="single" w:sz="4" w:space="0" w:color="auto"/>
              <w:left w:val="single" w:sz="4" w:space="0" w:color="auto"/>
              <w:bottom w:val="single" w:sz="2" w:space="0" w:color="auto"/>
              <w:right w:val="single" w:sz="4" w:space="0" w:color="auto"/>
            </w:tcBorders>
          </w:tcPr>
          <w:p w14:paraId="61A93F3F"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17" w:type="dxa"/>
            <w:gridSpan w:val="3"/>
            <w:tcBorders>
              <w:left w:val="single" w:sz="4" w:space="0" w:color="auto"/>
              <w:bottom w:val="single" w:sz="4" w:space="0" w:color="auto"/>
              <w:right w:val="single" w:sz="4" w:space="0" w:color="auto"/>
            </w:tcBorders>
          </w:tcPr>
          <w:p w14:paraId="34EC5092" w14:textId="77777777" w:rsidR="009D4B2D" w:rsidRPr="005F02D6" w:rsidRDefault="009D4B2D" w:rsidP="00645E4C">
            <w:pPr>
              <w:jc w:val="left"/>
              <w:rPr>
                <w:rFonts w:eastAsiaTheme="minorEastAsia" w:cs="Arial"/>
                <w:b/>
                <w:szCs w:val="20"/>
              </w:rPr>
            </w:pPr>
          </w:p>
        </w:tc>
      </w:tr>
      <w:tr w:rsidR="009D4B2D" w:rsidRPr="009D4B2D" w14:paraId="11E56CE9" w14:textId="77777777" w:rsidTr="009D4B2D">
        <w:tc>
          <w:tcPr>
            <w:tcW w:w="1701" w:type="dxa"/>
            <w:vMerge/>
            <w:tcBorders>
              <w:left w:val="single" w:sz="4" w:space="0" w:color="auto"/>
              <w:right w:val="single" w:sz="4" w:space="0" w:color="auto"/>
            </w:tcBorders>
          </w:tcPr>
          <w:p w14:paraId="4EB31D12"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486F1E85" w14:textId="77777777" w:rsidR="009D4B2D" w:rsidRPr="009D4B2D" w:rsidRDefault="009D4B2D" w:rsidP="00645E4C">
            <w:pPr>
              <w:jc w:val="left"/>
              <w:rPr>
                <w:rFonts w:eastAsiaTheme="minorEastAsia" w:cs="Arial"/>
                <w:szCs w:val="20"/>
              </w:rPr>
            </w:pPr>
          </w:p>
        </w:tc>
        <w:tc>
          <w:tcPr>
            <w:tcW w:w="2008" w:type="dxa"/>
            <w:vMerge/>
            <w:tcBorders>
              <w:left w:val="single" w:sz="4" w:space="0" w:color="auto"/>
              <w:right w:val="single" w:sz="4" w:space="0" w:color="auto"/>
            </w:tcBorders>
          </w:tcPr>
          <w:p w14:paraId="69F2AC21" w14:textId="77777777" w:rsidR="009D4B2D" w:rsidRPr="009D4B2D" w:rsidRDefault="009D4B2D" w:rsidP="00645E4C">
            <w:pPr>
              <w:jc w:val="left"/>
              <w:rPr>
                <w:rFonts w:eastAsiaTheme="minorEastAsia" w:cs="Arial"/>
                <w:szCs w:val="20"/>
              </w:rPr>
            </w:pPr>
          </w:p>
        </w:tc>
        <w:tc>
          <w:tcPr>
            <w:tcW w:w="2528" w:type="dxa"/>
            <w:gridSpan w:val="3"/>
            <w:vMerge/>
            <w:tcBorders>
              <w:left w:val="single" w:sz="4" w:space="0" w:color="auto"/>
              <w:bottom w:val="single" w:sz="4" w:space="0" w:color="auto"/>
              <w:right w:val="single" w:sz="4" w:space="0" w:color="auto"/>
            </w:tcBorders>
          </w:tcPr>
          <w:p w14:paraId="1DC269B3" w14:textId="77777777" w:rsidR="009D4B2D" w:rsidRPr="009D4B2D" w:rsidRDefault="009D4B2D" w:rsidP="00645E4C">
            <w:pPr>
              <w:jc w:val="left"/>
              <w:rPr>
                <w:rFonts w:eastAsiaTheme="minorEastAsia" w:cs="Arial"/>
                <w:szCs w:val="20"/>
              </w:rPr>
            </w:pPr>
          </w:p>
        </w:tc>
        <w:tc>
          <w:tcPr>
            <w:tcW w:w="5829" w:type="dxa"/>
            <w:gridSpan w:val="10"/>
            <w:tcBorders>
              <w:top w:val="single" w:sz="4" w:space="0" w:color="auto"/>
              <w:left w:val="single" w:sz="4" w:space="0" w:color="auto"/>
              <w:bottom w:val="single" w:sz="4" w:space="0" w:color="auto"/>
              <w:right w:val="single" w:sz="4" w:space="0" w:color="auto"/>
            </w:tcBorders>
          </w:tcPr>
          <w:p w14:paraId="465DA73B" w14:textId="77777777" w:rsidR="009D4B2D" w:rsidRPr="005F02D6" w:rsidRDefault="009D4B2D" w:rsidP="00645E4C">
            <w:pPr>
              <w:jc w:val="left"/>
              <w:rPr>
                <w:rFonts w:eastAsiaTheme="minorEastAsia" w:cs="Arial"/>
                <w:szCs w:val="20"/>
              </w:rPr>
            </w:pPr>
            <w:r w:rsidRPr="005F02D6">
              <w:rPr>
                <w:rFonts w:eastAsiaTheme="minorEastAsia" w:cs="Arial"/>
                <w:b/>
                <w:szCs w:val="20"/>
              </w:rPr>
              <w:t xml:space="preserve">Velum prime: </w:t>
            </w:r>
            <w:r w:rsidRPr="005F02D6">
              <w:rPr>
                <w:rFonts w:eastAsiaTheme="minorEastAsia" w:cs="Arial"/>
                <w:szCs w:val="20"/>
              </w:rPr>
              <w:t xml:space="preserve">aplikacija s kapljičnim namakalnim sistemom; nematocid, ki ima hkrati tudi fungicidno delovanje; </w:t>
            </w:r>
            <w:r w:rsidRPr="005F02D6">
              <w:rPr>
                <w:rFonts w:eastAsiaTheme="minorEastAsia" w:cs="Arial"/>
                <w:b/>
                <w:bCs/>
                <w:szCs w:val="20"/>
              </w:rPr>
              <w:t>sredstvo se v paradižniku ne sme uporabljati v primerih, ko je potrebno zatirati samo glivične bolezni!</w:t>
            </w:r>
          </w:p>
        </w:tc>
      </w:tr>
      <w:tr w:rsidR="009D4B2D" w:rsidRPr="009D4B2D" w14:paraId="3A8E8D5F" w14:textId="77777777" w:rsidTr="009D4B2D">
        <w:trPr>
          <w:trHeight w:val="603"/>
        </w:trPr>
        <w:tc>
          <w:tcPr>
            <w:tcW w:w="1701" w:type="dxa"/>
            <w:vMerge/>
            <w:tcBorders>
              <w:left w:val="single" w:sz="4" w:space="0" w:color="auto"/>
              <w:bottom w:val="single" w:sz="4" w:space="0" w:color="auto"/>
              <w:right w:val="single" w:sz="4" w:space="0" w:color="auto"/>
            </w:tcBorders>
          </w:tcPr>
          <w:p w14:paraId="298FDE65"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bottom w:val="single" w:sz="4" w:space="0" w:color="auto"/>
              <w:right w:val="single" w:sz="4" w:space="0" w:color="auto"/>
            </w:tcBorders>
          </w:tcPr>
          <w:p w14:paraId="0F538191" w14:textId="77777777" w:rsidR="009D4B2D" w:rsidRPr="009D4B2D" w:rsidRDefault="009D4B2D" w:rsidP="00645E4C">
            <w:pPr>
              <w:jc w:val="left"/>
              <w:rPr>
                <w:rFonts w:eastAsiaTheme="minorEastAsia" w:cs="Arial"/>
                <w:szCs w:val="20"/>
              </w:rPr>
            </w:pPr>
          </w:p>
        </w:tc>
        <w:tc>
          <w:tcPr>
            <w:tcW w:w="2008" w:type="dxa"/>
            <w:vMerge/>
            <w:tcBorders>
              <w:left w:val="single" w:sz="4" w:space="0" w:color="auto"/>
              <w:bottom w:val="single" w:sz="4" w:space="0" w:color="auto"/>
              <w:right w:val="single" w:sz="4" w:space="0" w:color="auto"/>
            </w:tcBorders>
          </w:tcPr>
          <w:p w14:paraId="119E45FC" w14:textId="77777777" w:rsidR="009D4B2D" w:rsidRPr="009D4B2D" w:rsidRDefault="009D4B2D" w:rsidP="00645E4C">
            <w:pPr>
              <w:jc w:val="left"/>
              <w:rPr>
                <w:rFonts w:eastAsiaTheme="minorEastAsia" w:cs="Arial"/>
                <w:szCs w:val="20"/>
              </w:rPr>
            </w:pPr>
          </w:p>
        </w:tc>
        <w:tc>
          <w:tcPr>
            <w:tcW w:w="8357" w:type="dxa"/>
            <w:gridSpan w:val="13"/>
            <w:tcBorders>
              <w:left w:val="single" w:sz="4" w:space="0" w:color="auto"/>
              <w:bottom w:val="single" w:sz="4" w:space="0" w:color="auto"/>
              <w:right w:val="single" w:sz="4" w:space="0" w:color="auto"/>
            </w:tcBorders>
          </w:tcPr>
          <w:p w14:paraId="7FEF91C2" w14:textId="77777777" w:rsidR="009D4B2D" w:rsidRPr="005F02D6" w:rsidRDefault="009D4B2D" w:rsidP="00645E4C">
            <w:pPr>
              <w:jc w:val="left"/>
              <w:rPr>
                <w:rFonts w:eastAsiaTheme="minorEastAsia" w:cs="Arial"/>
                <w:color w:val="008000"/>
                <w:szCs w:val="20"/>
              </w:rPr>
            </w:pPr>
            <w:r w:rsidRPr="005F02D6">
              <w:rPr>
                <w:rFonts w:eastAsiaTheme="minorEastAsia" w:cs="Arial"/>
                <w:b/>
                <w:color w:val="008000"/>
                <w:szCs w:val="20"/>
              </w:rPr>
              <w:t>Sonata</w:t>
            </w:r>
            <w:r w:rsidRPr="005F02D6">
              <w:rPr>
                <w:rFonts w:eastAsiaTheme="minorEastAsia" w:cs="Arial"/>
                <w:color w:val="008000"/>
                <w:szCs w:val="20"/>
              </w:rPr>
              <w:t>: tudi za zmanjševanje okužb z avstralsko paradižnikovo pepelovko (</w:t>
            </w:r>
            <w:r w:rsidRPr="005F02D6">
              <w:rPr>
                <w:rFonts w:eastAsiaTheme="minorEastAsia" w:cs="Arial"/>
                <w:i/>
                <w:color w:val="008000"/>
                <w:szCs w:val="20"/>
              </w:rPr>
              <w:t>Euoidium lycopersici</w:t>
            </w:r>
            <w:r w:rsidRPr="005F02D6">
              <w:rPr>
                <w:rFonts w:eastAsiaTheme="minorEastAsia" w:cs="Arial"/>
                <w:color w:val="008000"/>
                <w:szCs w:val="20"/>
              </w:rPr>
              <w:t>)</w:t>
            </w:r>
          </w:p>
          <w:p w14:paraId="24B7CF0B" w14:textId="77777777" w:rsidR="009D4B2D" w:rsidRPr="005F02D6" w:rsidRDefault="009D4B2D" w:rsidP="00645E4C">
            <w:pPr>
              <w:jc w:val="left"/>
              <w:rPr>
                <w:rFonts w:eastAsiaTheme="minorEastAsia" w:cs="Arial"/>
                <w:b/>
                <w:szCs w:val="20"/>
              </w:rPr>
            </w:pPr>
            <w:r w:rsidRPr="005F02D6">
              <w:rPr>
                <w:rFonts w:eastAsiaTheme="minorEastAsia" w:cs="Arial"/>
                <w:b/>
                <w:color w:val="008000"/>
                <w:szCs w:val="20"/>
              </w:rPr>
              <w:t>Taegro</w:t>
            </w:r>
            <w:r w:rsidRPr="005F02D6">
              <w:rPr>
                <w:rFonts w:eastAsiaTheme="minorEastAsia" w:cs="Arial"/>
                <w:color w:val="008000"/>
                <w:szCs w:val="20"/>
              </w:rPr>
              <w:t>: zmanjševanje okužb, tudi za zmanjševanje okužb s paradižnikovo pepelovko (</w:t>
            </w:r>
            <w:r w:rsidRPr="005F02D6">
              <w:rPr>
                <w:rFonts w:eastAsiaTheme="minorEastAsia" w:cs="Arial"/>
                <w:i/>
                <w:color w:val="008000"/>
                <w:szCs w:val="20"/>
              </w:rPr>
              <w:t>Oidium</w:t>
            </w:r>
            <w:r w:rsidRPr="005F02D6">
              <w:rPr>
                <w:rFonts w:eastAsiaTheme="minorEastAsia" w:cs="Arial"/>
                <w:color w:val="008000"/>
                <w:szCs w:val="20"/>
              </w:rPr>
              <w:t xml:space="preserve"> </w:t>
            </w:r>
            <w:r w:rsidRPr="005F02D6">
              <w:rPr>
                <w:rFonts w:eastAsiaTheme="minorEastAsia" w:cs="Arial"/>
                <w:i/>
                <w:color w:val="008000"/>
                <w:szCs w:val="20"/>
              </w:rPr>
              <w:t>neolycopersici</w:t>
            </w:r>
            <w:r w:rsidRPr="005F02D6">
              <w:rPr>
                <w:rFonts w:eastAsiaTheme="minorEastAsia" w:cs="Arial"/>
                <w:color w:val="008000"/>
                <w:szCs w:val="20"/>
              </w:rPr>
              <w:t>)</w:t>
            </w:r>
          </w:p>
        </w:tc>
      </w:tr>
      <w:tr w:rsidR="009D4B2D" w:rsidRPr="009D4B2D" w14:paraId="59541BF3" w14:textId="77777777" w:rsidTr="009D4B2D">
        <w:trPr>
          <w:trHeight w:val="286"/>
        </w:trPr>
        <w:tc>
          <w:tcPr>
            <w:tcW w:w="1701" w:type="dxa"/>
            <w:vMerge w:val="restart"/>
            <w:tcBorders>
              <w:top w:val="single" w:sz="4" w:space="0" w:color="auto"/>
              <w:left w:val="single" w:sz="4" w:space="0" w:color="auto"/>
              <w:right w:val="single" w:sz="4" w:space="0" w:color="auto"/>
            </w:tcBorders>
          </w:tcPr>
          <w:p w14:paraId="09D24E15"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Rjava žametna paradižnikova pegavost </w:t>
            </w:r>
            <w:r w:rsidRPr="009D4B2D">
              <w:rPr>
                <w:rFonts w:eastAsiaTheme="minorEastAsia" w:cs="Arial"/>
                <w:bCs/>
                <w:i/>
                <w:szCs w:val="20"/>
              </w:rPr>
              <w:t>Cladosporium fulvum (Fulvia fulva)</w:t>
            </w:r>
          </w:p>
          <w:p w14:paraId="640A2390" w14:textId="77777777" w:rsidR="009D4B2D" w:rsidRPr="009D4B2D" w:rsidRDefault="009D4B2D" w:rsidP="00645E4C">
            <w:pPr>
              <w:jc w:val="left"/>
              <w:rPr>
                <w:rFonts w:eastAsiaTheme="minorEastAsia" w:cs="Arial"/>
                <w:b/>
                <w:bCs/>
                <w:szCs w:val="20"/>
              </w:rPr>
            </w:pPr>
          </w:p>
        </w:tc>
        <w:tc>
          <w:tcPr>
            <w:tcW w:w="1843" w:type="dxa"/>
            <w:gridSpan w:val="2"/>
            <w:vMerge w:val="restart"/>
            <w:tcBorders>
              <w:top w:val="single" w:sz="4" w:space="0" w:color="auto"/>
              <w:left w:val="single" w:sz="4" w:space="0" w:color="auto"/>
              <w:right w:val="single" w:sz="4" w:space="0" w:color="auto"/>
            </w:tcBorders>
          </w:tcPr>
          <w:p w14:paraId="74034465"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Na zgornji strani listov opazne rumene pege, na spodnji strani listov sivo-rjava žametasta prevleka. Pri nas je izključno bolezen zaščitenih prostorov. Pojavlja se v pogojih visoke </w:t>
            </w:r>
            <w:r w:rsidRPr="009D4B2D">
              <w:rPr>
                <w:rFonts w:eastAsiaTheme="minorEastAsia" w:cs="Arial"/>
                <w:szCs w:val="20"/>
              </w:rPr>
              <w:lastRenderedPageBreak/>
              <w:t>zračne vlage. Preventivna raba pri občutljivejših hibridih</w:t>
            </w:r>
          </w:p>
        </w:tc>
        <w:tc>
          <w:tcPr>
            <w:tcW w:w="2410" w:type="dxa"/>
            <w:gridSpan w:val="2"/>
            <w:vMerge w:val="restart"/>
            <w:tcBorders>
              <w:top w:val="single" w:sz="4" w:space="0" w:color="auto"/>
              <w:left w:val="single" w:sz="4" w:space="0" w:color="auto"/>
              <w:right w:val="single" w:sz="4" w:space="0" w:color="auto"/>
            </w:tcBorders>
          </w:tcPr>
          <w:p w14:paraId="3C63C4E9"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Agrotehnični ukrepi:</w:t>
            </w:r>
          </w:p>
          <w:p w14:paraId="5A85FFFA" w14:textId="77777777" w:rsidR="009D4B2D" w:rsidRPr="009D4B2D" w:rsidRDefault="009D4B2D" w:rsidP="00645E4C">
            <w:pPr>
              <w:jc w:val="left"/>
              <w:rPr>
                <w:rFonts w:eastAsiaTheme="minorEastAsia" w:cs="Arial"/>
                <w:szCs w:val="20"/>
              </w:rPr>
            </w:pPr>
            <w:r w:rsidRPr="009D4B2D">
              <w:rPr>
                <w:rFonts w:eastAsiaTheme="minorEastAsia" w:cs="Arial"/>
                <w:szCs w:val="20"/>
              </w:rPr>
              <w:t>-širok kolobar</w:t>
            </w:r>
          </w:p>
          <w:p w14:paraId="61B9F1C9" w14:textId="77777777" w:rsidR="009D4B2D" w:rsidRPr="009D4B2D" w:rsidRDefault="009D4B2D" w:rsidP="00645E4C">
            <w:pPr>
              <w:jc w:val="left"/>
              <w:rPr>
                <w:rFonts w:eastAsiaTheme="minorEastAsia" w:cs="Arial"/>
                <w:szCs w:val="20"/>
              </w:rPr>
            </w:pPr>
            <w:r w:rsidRPr="009D4B2D">
              <w:rPr>
                <w:rFonts w:eastAsiaTheme="minorEastAsia" w:cs="Arial"/>
                <w:szCs w:val="20"/>
              </w:rPr>
              <w:t>-sajenje odpornih hibridov na vseh 5 rasnih skupin</w:t>
            </w:r>
          </w:p>
          <w:p w14:paraId="357D8F4D" w14:textId="77777777" w:rsidR="009D4B2D" w:rsidRPr="009D4B2D" w:rsidRDefault="009D4B2D" w:rsidP="00645E4C">
            <w:pPr>
              <w:jc w:val="left"/>
              <w:rPr>
                <w:rFonts w:eastAsiaTheme="minorEastAsia" w:cs="Arial"/>
                <w:szCs w:val="20"/>
              </w:rPr>
            </w:pPr>
            <w:r w:rsidRPr="009D4B2D">
              <w:rPr>
                <w:rFonts w:eastAsiaTheme="minorEastAsia" w:cs="Arial"/>
                <w:szCs w:val="20"/>
              </w:rPr>
              <w:t>-redno prezračevanje in znižanje relativne zračne vlage</w:t>
            </w:r>
          </w:p>
          <w:p w14:paraId="2CEF4A4D" w14:textId="77777777" w:rsidR="009D4B2D" w:rsidRPr="009D4B2D" w:rsidRDefault="009D4B2D" w:rsidP="00645E4C">
            <w:pPr>
              <w:jc w:val="left"/>
              <w:rPr>
                <w:rFonts w:eastAsiaTheme="minorEastAsia" w:cs="Arial"/>
                <w:szCs w:val="20"/>
              </w:rPr>
            </w:pPr>
            <w:r w:rsidRPr="009D4B2D">
              <w:rPr>
                <w:rFonts w:eastAsiaTheme="minorEastAsia" w:cs="Arial"/>
                <w:szCs w:val="20"/>
              </w:rPr>
              <w:t>- redno delovanje ventilatorjev v rastlinjakih.žž</w:t>
            </w:r>
          </w:p>
          <w:p w14:paraId="730230D4" w14:textId="77777777" w:rsidR="009D4B2D" w:rsidRPr="009D4B2D" w:rsidRDefault="009D4B2D" w:rsidP="00645E4C">
            <w:pPr>
              <w:jc w:val="left"/>
              <w:rPr>
                <w:rFonts w:eastAsiaTheme="minorEastAsia" w:cs="Arial"/>
                <w:szCs w:val="20"/>
              </w:rPr>
            </w:pPr>
          </w:p>
        </w:tc>
        <w:tc>
          <w:tcPr>
            <w:tcW w:w="7955" w:type="dxa"/>
            <w:gridSpan w:val="12"/>
            <w:tcBorders>
              <w:top w:val="single" w:sz="4" w:space="0" w:color="auto"/>
              <w:left w:val="single" w:sz="4" w:space="0" w:color="auto"/>
              <w:bottom w:val="single" w:sz="4" w:space="0" w:color="auto"/>
              <w:right w:val="single" w:sz="4" w:space="0" w:color="auto"/>
            </w:tcBorders>
          </w:tcPr>
          <w:p w14:paraId="36183272" w14:textId="77777777" w:rsidR="009D4B2D" w:rsidRPr="005F02D6" w:rsidRDefault="009D4B2D" w:rsidP="00645E4C">
            <w:pPr>
              <w:jc w:val="left"/>
              <w:rPr>
                <w:rFonts w:eastAsiaTheme="minorEastAsia" w:cs="Arial"/>
                <w:b/>
                <w:szCs w:val="20"/>
              </w:rPr>
            </w:pPr>
            <w:r w:rsidRPr="005F02D6">
              <w:rPr>
                <w:rFonts w:eastAsiaTheme="minorEastAsia" w:cs="Arial"/>
                <w:b/>
                <w:szCs w:val="20"/>
              </w:rPr>
              <w:t>PRIDELAVA NA PROSTEM</w:t>
            </w:r>
            <w:r w:rsidRPr="005F02D6" w:rsidDel="00FF54F6">
              <w:rPr>
                <w:rFonts w:eastAsiaTheme="minorEastAsia" w:cs="Arial"/>
                <w:b/>
                <w:szCs w:val="20"/>
              </w:rPr>
              <w:t xml:space="preserve"> </w:t>
            </w:r>
          </w:p>
        </w:tc>
      </w:tr>
      <w:tr w:rsidR="009D4B2D" w:rsidRPr="009D4B2D" w14:paraId="45A10287" w14:textId="77777777" w:rsidTr="009D4B2D">
        <w:trPr>
          <w:trHeight w:val="219"/>
        </w:trPr>
        <w:tc>
          <w:tcPr>
            <w:tcW w:w="1701" w:type="dxa"/>
            <w:vMerge/>
            <w:tcBorders>
              <w:left w:val="single" w:sz="4" w:space="0" w:color="auto"/>
              <w:right w:val="single" w:sz="4" w:space="0" w:color="auto"/>
            </w:tcBorders>
          </w:tcPr>
          <w:p w14:paraId="0AC11FA2"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2DE741F9" w14:textId="77777777" w:rsidR="009D4B2D" w:rsidRPr="009D4B2D" w:rsidRDefault="009D4B2D" w:rsidP="00645E4C">
            <w:pPr>
              <w:jc w:val="left"/>
              <w:rPr>
                <w:rFonts w:eastAsiaTheme="minorEastAsia" w:cs="Arial"/>
                <w:szCs w:val="20"/>
              </w:rPr>
            </w:pPr>
          </w:p>
        </w:tc>
        <w:tc>
          <w:tcPr>
            <w:tcW w:w="2410" w:type="dxa"/>
            <w:gridSpan w:val="2"/>
            <w:vMerge/>
            <w:tcBorders>
              <w:left w:val="single" w:sz="4" w:space="0" w:color="auto"/>
              <w:right w:val="single" w:sz="4" w:space="0" w:color="auto"/>
            </w:tcBorders>
          </w:tcPr>
          <w:p w14:paraId="1BDAC92C" w14:textId="77777777" w:rsidR="009D4B2D" w:rsidRPr="009D4B2D" w:rsidRDefault="009D4B2D" w:rsidP="00645E4C">
            <w:pPr>
              <w:jc w:val="left"/>
              <w:rPr>
                <w:rFonts w:eastAsiaTheme="minorEastAsia" w:cs="Arial"/>
                <w:szCs w:val="20"/>
              </w:rPr>
            </w:pPr>
          </w:p>
        </w:tc>
        <w:tc>
          <w:tcPr>
            <w:tcW w:w="2126" w:type="dxa"/>
            <w:gridSpan w:val="2"/>
            <w:tcBorders>
              <w:top w:val="single" w:sz="4" w:space="0" w:color="auto"/>
              <w:left w:val="single" w:sz="4" w:space="0" w:color="auto"/>
              <w:bottom w:val="single" w:sz="4" w:space="0" w:color="auto"/>
              <w:right w:val="single" w:sz="4" w:space="0" w:color="auto"/>
            </w:tcBorders>
          </w:tcPr>
          <w:p w14:paraId="33645D0D" w14:textId="77777777" w:rsidR="009D4B2D" w:rsidRPr="009D4B2D" w:rsidRDefault="009D4B2D" w:rsidP="00645E4C">
            <w:pPr>
              <w:jc w:val="left"/>
              <w:rPr>
                <w:rFonts w:eastAsiaTheme="minorEastAsia" w:cs="Arial"/>
                <w:szCs w:val="20"/>
              </w:rPr>
            </w:pPr>
            <w:r w:rsidRPr="009D4B2D">
              <w:rPr>
                <w:rFonts w:eastAsiaTheme="minorEastAsia" w:cs="Arial"/>
                <w:szCs w:val="20"/>
              </w:rPr>
              <w:t>-difenokonazol</w:t>
            </w:r>
          </w:p>
        </w:tc>
        <w:tc>
          <w:tcPr>
            <w:tcW w:w="1843" w:type="dxa"/>
            <w:gridSpan w:val="3"/>
            <w:tcBorders>
              <w:top w:val="single" w:sz="4" w:space="0" w:color="auto"/>
              <w:left w:val="single" w:sz="4" w:space="0" w:color="auto"/>
              <w:bottom w:val="single" w:sz="4" w:space="0" w:color="auto"/>
              <w:right w:val="single" w:sz="4" w:space="0" w:color="auto"/>
            </w:tcBorders>
          </w:tcPr>
          <w:p w14:paraId="2C527AD0" w14:textId="77777777" w:rsidR="009D4B2D" w:rsidRPr="009D4B2D" w:rsidRDefault="009D4B2D" w:rsidP="00645E4C">
            <w:pPr>
              <w:jc w:val="left"/>
              <w:rPr>
                <w:rFonts w:eastAsiaTheme="minorEastAsia" w:cs="Arial"/>
                <w:b/>
                <w:szCs w:val="20"/>
              </w:rPr>
            </w:pPr>
            <w:r w:rsidRPr="009D4B2D">
              <w:rPr>
                <w:rFonts w:eastAsiaTheme="minorEastAsia" w:cs="Arial"/>
                <w:szCs w:val="20"/>
              </w:rPr>
              <w:t>Mavita 250 EC</w:t>
            </w:r>
          </w:p>
        </w:tc>
        <w:tc>
          <w:tcPr>
            <w:tcW w:w="1275" w:type="dxa"/>
            <w:gridSpan w:val="2"/>
            <w:tcBorders>
              <w:top w:val="single" w:sz="4" w:space="0" w:color="auto"/>
              <w:left w:val="single" w:sz="4" w:space="0" w:color="auto"/>
              <w:bottom w:val="single" w:sz="4" w:space="0" w:color="auto"/>
              <w:right w:val="single" w:sz="4" w:space="0" w:color="auto"/>
            </w:tcBorders>
          </w:tcPr>
          <w:p w14:paraId="733E5527" w14:textId="77777777" w:rsidR="009D4B2D" w:rsidRPr="009D4B2D" w:rsidRDefault="009D4B2D" w:rsidP="00645E4C">
            <w:pPr>
              <w:jc w:val="left"/>
              <w:rPr>
                <w:rFonts w:eastAsiaTheme="minorEastAsia" w:cs="Arial"/>
                <w:szCs w:val="20"/>
              </w:rPr>
            </w:pPr>
            <w:r w:rsidRPr="009D4B2D">
              <w:rPr>
                <w:rFonts w:eastAsiaTheme="minorEastAsia" w:cs="Arial"/>
                <w:szCs w:val="20"/>
              </w:rPr>
              <w:t>0,5 l/ha</w:t>
            </w:r>
          </w:p>
        </w:tc>
        <w:tc>
          <w:tcPr>
            <w:tcW w:w="1094" w:type="dxa"/>
            <w:gridSpan w:val="2"/>
            <w:tcBorders>
              <w:top w:val="single" w:sz="4" w:space="0" w:color="auto"/>
              <w:left w:val="single" w:sz="4" w:space="0" w:color="auto"/>
              <w:bottom w:val="single" w:sz="4" w:space="0" w:color="auto"/>
              <w:right w:val="single" w:sz="4" w:space="0" w:color="auto"/>
            </w:tcBorders>
          </w:tcPr>
          <w:p w14:paraId="39559FF8"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1617" w:type="dxa"/>
            <w:gridSpan w:val="3"/>
            <w:vMerge w:val="restart"/>
            <w:tcBorders>
              <w:top w:val="single" w:sz="4" w:space="0" w:color="auto"/>
              <w:left w:val="single" w:sz="4" w:space="0" w:color="auto"/>
              <w:right w:val="single" w:sz="4" w:space="0" w:color="auto"/>
            </w:tcBorders>
          </w:tcPr>
          <w:p w14:paraId="24E6CF07" w14:textId="77777777" w:rsidR="009D4B2D" w:rsidRPr="005F02D6" w:rsidRDefault="009D4B2D" w:rsidP="00645E4C">
            <w:pPr>
              <w:jc w:val="left"/>
              <w:rPr>
                <w:rFonts w:eastAsiaTheme="minorEastAsia" w:cs="Arial"/>
                <w:szCs w:val="20"/>
              </w:rPr>
            </w:pPr>
            <w:r w:rsidRPr="005F02D6">
              <w:rPr>
                <w:rFonts w:eastAsiaTheme="minorEastAsia" w:cs="Arial"/>
                <w:szCs w:val="20"/>
              </w:rPr>
              <w:t>največ 2-krat v eni rastni sezoni, z najmanj 7-dnevnim razmikom med tretiranjema.</w:t>
            </w:r>
          </w:p>
        </w:tc>
      </w:tr>
      <w:tr w:rsidR="009D4B2D" w:rsidRPr="009D4B2D" w14:paraId="7F46C627" w14:textId="77777777" w:rsidTr="009D4B2D">
        <w:trPr>
          <w:trHeight w:val="269"/>
        </w:trPr>
        <w:tc>
          <w:tcPr>
            <w:tcW w:w="1701" w:type="dxa"/>
            <w:vMerge/>
            <w:tcBorders>
              <w:left w:val="single" w:sz="4" w:space="0" w:color="auto"/>
              <w:bottom w:val="single" w:sz="4" w:space="0" w:color="auto"/>
              <w:right w:val="single" w:sz="4" w:space="0" w:color="auto"/>
            </w:tcBorders>
          </w:tcPr>
          <w:p w14:paraId="4CEADDB8"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bottom w:val="single" w:sz="4" w:space="0" w:color="auto"/>
              <w:right w:val="single" w:sz="4" w:space="0" w:color="auto"/>
            </w:tcBorders>
          </w:tcPr>
          <w:p w14:paraId="6948AC2A" w14:textId="77777777" w:rsidR="009D4B2D" w:rsidRPr="009D4B2D" w:rsidRDefault="009D4B2D" w:rsidP="00645E4C">
            <w:pPr>
              <w:jc w:val="left"/>
              <w:rPr>
                <w:rFonts w:eastAsiaTheme="minorEastAsia" w:cs="Arial"/>
                <w:szCs w:val="20"/>
              </w:rPr>
            </w:pPr>
          </w:p>
        </w:tc>
        <w:tc>
          <w:tcPr>
            <w:tcW w:w="2410" w:type="dxa"/>
            <w:gridSpan w:val="2"/>
            <w:vMerge/>
            <w:tcBorders>
              <w:left w:val="single" w:sz="4" w:space="0" w:color="auto"/>
              <w:bottom w:val="single" w:sz="4" w:space="0" w:color="auto"/>
              <w:right w:val="single" w:sz="4" w:space="0" w:color="auto"/>
            </w:tcBorders>
          </w:tcPr>
          <w:p w14:paraId="2401BCAC" w14:textId="77777777" w:rsidR="009D4B2D" w:rsidRPr="009D4B2D" w:rsidRDefault="009D4B2D" w:rsidP="00645E4C">
            <w:pPr>
              <w:jc w:val="left"/>
              <w:rPr>
                <w:rFonts w:eastAsiaTheme="minorEastAsia" w:cs="Arial"/>
                <w:szCs w:val="20"/>
              </w:rPr>
            </w:pPr>
          </w:p>
        </w:tc>
        <w:tc>
          <w:tcPr>
            <w:tcW w:w="2126" w:type="dxa"/>
            <w:gridSpan w:val="2"/>
            <w:tcBorders>
              <w:top w:val="single" w:sz="4" w:space="0" w:color="auto"/>
              <w:left w:val="single" w:sz="4" w:space="0" w:color="auto"/>
              <w:right w:val="single" w:sz="4" w:space="0" w:color="auto"/>
            </w:tcBorders>
          </w:tcPr>
          <w:p w14:paraId="71AFDE29" w14:textId="77777777" w:rsidR="009D4B2D" w:rsidRPr="009D4B2D" w:rsidRDefault="009D4B2D" w:rsidP="00645E4C">
            <w:pPr>
              <w:jc w:val="left"/>
              <w:rPr>
                <w:rFonts w:eastAsiaTheme="minorEastAsia" w:cs="Arial"/>
                <w:szCs w:val="20"/>
              </w:rPr>
            </w:pPr>
          </w:p>
        </w:tc>
        <w:tc>
          <w:tcPr>
            <w:tcW w:w="1843" w:type="dxa"/>
            <w:gridSpan w:val="3"/>
            <w:tcBorders>
              <w:top w:val="single" w:sz="4" w:space="0" w:color="auto"/>
              <w:left w:val="single" w:sz="4" w:space="0" w:color="auto"/>
              <w:bottom w:val="single" w:sz="4" w:space="0" w:color="auto"/>
              <w:right w:val="single" w:sz="4" w:space="0" w:color="auto"/>
            </w:tcBorders>
          </w:tcPr>
          <w:p w14:paraId="02EAB645" w14:textId="77777777" w:rsidR="009D4B2D" w:rsidRPr="009D4B2D" w:rsidRDefault="009D4B2D" w:rsidP="00645E4C">
            <w:pPr>
              <w:jc w:val="left"/>
              <w:rPr>
                <w:rFonts w:eastAsiaTheme="minorEastAsia" w:cs="Arial"/>
                <w:b/>
                <w:szCs w:val="20"/>
              </w:rPr>
            </w:pPr>
            <w:r w:rsidRPr="009D4B2D">
              <w:rPr>
                <w:rFonts w:eastAsiaTheme="minorEastAsia" w:cs="Arial"/>
                <w:szCs w:val="20"/>
              </w:rPr>
              <w:t>Score 250 EC</w:t>
            </w:r>
          </w:p>
        </w:tc>
        <w:tc>
          <w:tcPr>
            <w:tcW w:w="1275" w:type="dxa"/>
            <w:gridSpan w:val="2"/>
            <w:tcBorders>
              <w:top w:val="single" w:sz="4" w:space="0" w:color="auto"/>
              <w:left w:val="single" w:sz="4" w:space="0" w:color="auto"/>
              <w:bottom w:val="single" w:sz="4" w:space="0" w:color="auto"/>
              <w:right w:val="single" w:sz="4" w:space="0" w:color="auto"/>
            </w:tcBorders>
          </w:tcPr>
          <w:p w14:paraId="015F33C9" w14:textId="77777777" w:rsidR="009D4B2D" w:rsidRPr="009D4B2D" w:rsidRDefault="009D4B2D" w:rsidP="00645E4C">
            <w:pPr>
              <w:jc w:val="left"/>
              <w:rPr>
                <w:rFonts w:eastAsiaTheme="minorEastAsia" w:cs="Arial"/>
                <w:szCs w:val="20"/>
              </w:rPr>
            </w:pPr>
            <w:r w:rsidRPr="009D4B2D">
              <w:rPr>
                <w:rFonts w:eastAsiaTheme="minorEastAsia" w:cs="Arial"/>
                <w:szCs w:val="20"/>
              </w:rPr>
              <w:t>0,5 l/ha</w:t>
            </w:r>
          </w:p>
          <w:p w14:paraId="3C525AC6" w14:textId="77777777" w:rsidR="009D4B2D" w:rsidRPr="009D4B2D" w:rsidRDefault="009D4B2D" w:rsidP="00645E4C">
            <w:pPr>
              <w:jc w:val="left"/>
              <w:rPr>
                <w:rFonts w:eastAsiaTheme="minorEastAsia" w:cs="Arial"/>
                <w:szCs w:val="20"/>
              </w:rPr>
            </w:pPr>
          </w:p>
        </w:tc>
        <w:tc>
          <w:tcPr>
            <w:tcW w:w="1094" w:type="dxa"/>
            <w:gridSpan w:val="2"/>
            <w:tcBorders>
              <w:top w:val="single" w:sz="4" w:space="0" w:color="auto"/>
              <w:left w:val="single" w:sz="4" w:space="0" w:color="auto"/>
              <w:bottom w:val="single" w:sz="4" w:space="0" w:color="auto"/>
              <w:right w:val="single" w:sz="4" w:space="0" w:color="auto"/>
            </w:tcBorders>
          </w:tcPr>
          <w:p w14:paraId="3E71239C"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1617" w:type="dxa"/>
            <w:gridSpan w:val="3"/>
            <w:vMerge/>
            <w:tcBorders>
              <w:left w:val="single" w:sz="4" w:space="0" w:color="auto"/>
              <w:right w:val="single" w:sz="4" w:space="0" w:color="auto"/>
            </w:tcBorders>
          </w:tcPr>
          <w:p w14:paraId="156FDB8F" w14:textId="77777777" w:rsidR="009D4B2D" w:rsidRPr="009D4B2D" w:rsidRDefault="009D4B2D" w:rsidP="00645E4C">
            <w:pPr>
              <w:jc w:val="left"/>
              <w:rPr>
                <w:rFonts w:eastAsiaTheme="minorEastAsia" w:cs="Arial"/>
                <w:b/>
                <w:szCs w:val="20"/>
              </w:rPr>
            </w:pPr>
          </w:p>
        </w:tc>
      </w:tr>
      <w:tr w:rsidR="009D4B2D" w:rsidRPr="009D4B2D" w14:paraId="68716B2B" w14:textId="77777777" w:rsidTr="009D4B2D">
        <w:trPr>
          <w:trHeight w:val="269"/>
        </w:trPr>
        <w:tc>
          <w:tcPr>
            <w:tcW w:w="1701" w:type="dxa"/>
            <w:tcBorders>
              <w:left w:val="single" w:sz="4" w:space="0" w:color="auto"/>
              <w:right w:val="single" w:sz="4" w:space="0" w:color="auto"/>
            </w:tcBorders>
          </w:tcPr>
          <w:p w14:paraId="592CB1C4"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Okrogla listna pegavost paradižnika</w:t>
            </w:r>
            <w:r w:rsidRPr="009D4B2D">
              <w:rPr>
                <w:rFonts w:eastAsiaTheme="minorEastAsia" w:cs="Arial"/>
                <w:szCs w:val="20"/>
              </w:rPr>
              <w:t xml:space="preserve"> </w:t>
            </w:r>
            <w:r w:rsidRPr="009D4B2D">
              <w:rPr>
                <w:rFonts w:eastAsiaTheme="minorEastAsia" w:cs="Arial"/>
                <w:i/>
                <w:iCs/>
                <w:szCs w:val="20"/>
              </w:rPr>
              <w:t>Septoria lycopersici</w:t>
            </w:r>
          </w:p>
        </w:tc>
        <w:tc>
          <w:tcPr>
            <w:tcW w:w="1843" w:type="dxa"/>
            <w:gridSpan w:val="2"/>
            <w:tcBorders>
              <w:left w:val="single" w:sz="4" w:space="0" w:color="auto"/>
              <w:right w:val="single" w:sz="4" w:space="0" w:color="auto"/>
            </w:tcBorders>
          </w:tcPr>
          <w:p w14:paraId="22AC7FC0" w14:textId="77777777" w:rsidR="009D4B2D" w:rsidRPr="009D4B2D" w:rsidRDefault="009D4B2D" w:rsidP="00645E4C">
            <w:pPr>
              <w:jc w:val="left"/>
              <w:rPr>
                <w:rFonts w:eastAsiaTheme="minorEastAsia" w:cs="Arial"/>
                <w:szCs w:val="20"/>
              </w:rPr>
            </w:pPr>
            <w:r w:rsidRPr="009D4B2D">
              <w:rPr>
                <w:rFonts w:eastAsiaTheme="minorEastAsia" w:cs="Arial"/>
                <w:szCs w:val="20"/>
              </w:rPr>
              <w:t>Rastline kažejo znake v času formiranja prvih plodov. Na spodnjih listih se pojavljajo 3-4 mm velike sive pege obrobljene s temnejšim robom. Listi rumenijo, se zvijajo in  se  posušijo.</w:t>
            </w:r>
          </w:p>
        </w:tc>
        <w:tc>
          <w:tcPr>
            <w:tcW w:w="2410" w:type="dxa"/>
            <w:gridSpan w:val="2"/>
            <w:tcBorders>
              <w:left w:val="single" w:sz="4" w:space="0" w:color="auto"/>
              <w:right w:val="single" w:sz="4" w:space="0" w:color="auto"/>
            </w:tcBorders>
          </w:tcPr>
          <w:p w14:paraId="4EADB088"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785A2BB1" w14:textId="77777777" w:rsidR="009D4B2D" w:rsidRPr="009D4B2D" w:rsidRDefault="009D4B2D" w:rsidP="00645E4C">
            <w:pPr>
              <w:jc w:val="left"/>
              <w:rPr>
                <w:rFonts w:eastAsiaTheme="minorEastAsia" w:cs="Arial"/>
                <w:szCs w:val="20"/>
              </w:rPr>
            </w:pPr>
            <w:r w:rsidRPr="009D4B2D">
              <w:rPr>
                <w:rFonts w:eastAsiaTheme="minorEastAsia" w:cs="Arial"/>
                <w:szCs w:val="20"/>
              </w:rPr>
              <w:t>-širok kolobar</w:t>
            </w:r>
          </w:p>
          <w:p w14:paraId="364B20C9"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-odstranjevanje in uničenje ostankov. </w:t>
            </w:r>
          </w:p>
          <w:p w14:paraId="4E702D0C" w14:textId="77777777" w:rsidR="009D4B2D" w:rsidRPr="009D4B2D" w:rsidRDefault="009D4B2D" w:rsidP="005F02D6">
            <w:pPr>
              <w:spacing w:before="240"/>
              <w:jc w:val="left"/>
              <w:rPr>
                <w:rFonts w:eastAsiaTheme="minorEastAsia" w:cs="Arial"/>
                <w:szCs w:val="20"/>
              </w:rPr>
            </w:pPr>
            <w:r w:rsidRPr="009D4B2D">
              <w:rPr>
                <w:rFonts w:eastAsiaTheme="minorEastAsia" w:cs="Arial"/>
                <w:szCs w:val="20"/>
              </w:rPr>
              <w:t xml:space="preserve">Kemični ukrepi: </w:t>
            </w:r>
          </w:p>
          <w:p w14:paraId="407D027F" w14:textId="77777777" w:rsidR="009D4B2D" w:rsidRPr="009D4B2D" w:rsidRDefault="009D4B2D" w:rsidP="00645E4C">
            <w:pPr>
              <w:jc w:val="left"/>
              <w:rPr>
                <w:rFonts w:eastAsiaTheme="minorEastAsia" w:cs="Arial"/>
                <w:szCs w:val="20"/>
              </w:rPr>
            </w:pPr>
            <w:r w:rsidRPr="009D4B2D">
              <w:rPr>
                <w:rFonts w:eastAsiaTheme="minorEastAsia" w:cs="Arial"/>
                <w:szCs w:val="20"/>
              </w:rPr>
              <w:t>redna škropljenja s fungicidi na podlagi a.s. baker.</w:t>
            </w:r>
          </w:p>
        </w:tc>
        <w:tc>
          <w:tcPr>
            <w:tcW w:w="2126" w:type="dxa"/>
            <w:gridSpan w:val="2"/>
            <w:tcBorders>
              <w:left w:val="single" w:sz="4" w:space="0" w:color="auto"/>
              <w:right w:val="single" w:sz="4" w:space="0" w:color="auto"/>
            </w:tcBorders>
          </w:tcPr>
          <w:p w14:paraId="16D59383" w14:textId="77777777" w:rsidR="009D4B2D" w:rsidRPr="009D4B2D" w:rsidRDefault="009D4B2D" w:rsidP="00645E4C">
            <w:pPr>
              <w:jc w:val="left"/>
              <w:rPr>
                <w:rFonts w:eastAsiaTheme="minorEastAsia" w:cs="Arial"/>
                <w:szCs w:val="20"/>
              </w:rPr>
            </w:pPr>
          </w:p>
        </w:tc>
        <w:tc>
          <w:tcPr>
            <w:tcW w:w="1843" w:type="dxa"/>
            <w:gridSpan w:val="3"/>
            <w:tcBorders>
              <w:top w:val="single" w:sz="4" w:space="0" w:color="auto"/>
              <w:left w:val="single" w:sz="4" w:space="0" w:color="auto"/>
              <w:bottom w:val="single" w:sz="4" w:space="0" w:color="auto"/>
              <w:right w:val="single" w:sz="4" w:space="0" w:color="auto"/>
            </w:tcBorders>
          </w:tcPr>
          <w:p w14:paraId="1A88C61C" w14:textId="77777777" w:rsidR="009D4B2D" w:rsidRPr="009D4B2D" w:rsidRDefault="009D4B2D" w:rsidP="00645E4C">
            <w:pPr>
              <w:jc w:val="left"/>
              <w:rPr>
                <w:rFonts w:eastAsiaTheme="minorEastAsia" w:cs="Arial"/>
                <w:szCs w:val="20"/>
              </w:rPr>
            </w:pPr>
          </w:p>
        </w:tc>
        <w:tc>
          <w:tcPr>
            <w:tcW w:w="1275" w:type="dxa"/>
            <w:gridSpan w:val="2"/>
            <w:tcBorders>
              <w:top w:val="single" w:sz="4" w:space="0" w:color="auto"/>
              <w:left w:val="single" w:sz="4" w:space="0" w:color="auto"/>
              <w:bottom w:val="single" w:sz="4" w:space="0" w:color="auto"/>
              <w:right w:val="single" w:sz="4" w:space="0" w:color="auto"/>
            </w:tcBorders>
          </w:tcPr>
          <w:p w14:paraId="0C24D885" w14:textId="77777777" w:rsidR="009D4B2D" w:rsidRPr="009D4B2D" w:rsidRDefault="009D4B2D" w:rsidP="00645E4C">
            <w:pPr>
              <w:jc w:val="left"/>
              <w:rPr>
                <w:rFonts w:eastAsiaTheme="minorEastAsia" w:cs="Arial"/>
                <w:szCs w:val="20"/>
              </w:rPr>
            </w:pPr>
          </w:p>
        </w:tc>
        <w:tc>
          <w:tcPr>
            <w:tcW w:w="1094" w:type="dxa"/>
            <w:gridSpan w:val="2"/>
            <w:tcBorders>
              <w:top w:val="single" w:sz="4" w:space="0" w:color="auto"/>
              <w:left w:val="single" w:sz="4" w:space="0" w:color="auto"/>
              <w:bottom w:val="single" w:sz="4" w:space="0" w:color="auto"/>
              <w:right w:val="single" w:sz="4" w:space="0" w:color="auto"/>
            </w:tcBorders>
          </w:tcPr>
          <w:p w14:paraId="7C933091" w14:textId="77777777" w:rsidR="009D4B2D" w:rsidRPr="009D4B2D" w:rsidRDefault="009D4B2D" w:rsidP="00645E4C">
            <w:pPr>
              <w:jc w:val="left"/>
              <w:rPr>
                <w:rFonts w:eastAsiaTheme="minorEastAsia" w:cs="Arial"/>
                <w:szCs w:val="20"/>
              </w:rPr>
            </w:pPr>
          </w:p>
        </w:tc>
        <w:tc>
          <w:tcPr>
            <w:tcW w:w="1617" w:type="dxa"/>
            <w:gridSpan w:val="3"/>
            <w:tcBorders>
              <w:left w:val="single" w:sz="4" w:space="0" w:color="auto"/>
              <w:right w:val="single" w:sz="4" w:space="0" w:color="auto"/>
            </w:tcBorders>
          </w:tcPr>
          <w:p w14:paraId="35BB2B1B" w14:textId="77777777" w:rsidR="009D4B2D" w:rsidRPr="009D4B2D" w:rsidRDefault="009D4B2D" w:rsidP="00645E4C">
            <w:pPr>
              <w:jc w:val="left"/>
              <w:rPr>
                <w:rFonts w:eastAsiaTheme="minorEastAsia" w:cs="Arial"/>
                <w:szCs w:val="20"/>
              </w:rPr>
            </w:pPr>
          </w:p>
        </w:tc>
      </w:tr>
      <w:tr w:rsidR="009D4B2D" w:rsidRPr="009D4B2D" w14:paraId="681C2FC9" w14:textId="77777777" w:rsidTr="009D4B2D">
        <w:trPr>
          <w:trHeight w:val="269"/>
        </w:trPr>
        <w:tc>
          <w:tcPr>
            <w:tcW w:w="1701" w:type="dxa"/>
            <w:tcBorders>
              <w:left w:val="single" w:sz="4" w:space="0" w:color="auto"/>
              <w:right w:val="single" w:sz="4" w:space="0" w:color="auto"/>
            </w:tcBorders>
          </w:tcPr>
          <w:p w14:paraId="622951F2"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Plutavost paradižnikovih korenin </w:t>
            </w:r>
          </w:p>
          <w:p w14:paraId="66399E62" w14:textId="77777777" w:rsidR="009D4B2D" w:rsidRPr="009D4B2D" w:rsidRDefault="009D4B2D" w:rsidP="00645E4C">
            <w:pPr>
              <w:jc w:val="left"/>
              <w:rPr>
                <w:rFonts w:eastAsiaTheme="minorEastAsia" w:cs="Arial"/>
                <w:b/>
                <w:bCs/>
                <w:szCs w:val="20"/>
              </w:rPr>
            </w:pPr>
            <w:r w:rsidRPr="009D4B2D">
              <w:rPr>
                <w:rFonts w:eastAsiaTheme="minorEastAsia" w:cs="Arial"/>
                <w:bCs/>
                <w:i/>
                <w:szCs w:val="20"/>
              </w:rPr>
              <w:t>Pyrenocheta lycopersici</w:t>
            </w:r>
          </w:p>
        </w:tc>
        <w:tc>
          <w:tcPr>
            <w:tcW w:w="1843" w:type="dxa"/>
            <w:gridSpan w:val="2"/>
            <w:tcBorders>
              <w:left w:val="single" w:sz="4" w:space="0" w:color="auto"/>
              <w:right w:val="single" w:sz="4" w:space="0" w:color="auto"/>
            </w:tcBorders>
          </w:tcPr>
          <w:p w14:paraId="4B7DFDE7" w14:textId="77777777" w:rsidR="009D4B2D" w:rsidRPr="009D4B2D" w:rsidRDefault="009D4B2D" w:rsidP="00645E4C">
            <w:pPr>
              <w:jc w:val="left"/>
              <w:rPr>
                <w:rFonts w:eastAsiaTheme="minorEastAsia" w:cs="Arial"/>
                <w:szCs w:val="20"/>
              </w:rPr>
            </w:pPr>
            <w:r w:rsidRPr="009D4B2D">
              <w:rPr>
                <w:rFonts w:eastAsiaTheme="minorEastAsia" w:cs="Arial"/>
                <w:szCs w:val="20"/>
              </w:rPr>
              <w:t>Korenine so rjave, žlbasto razpokane in oplutenele, rastline slabo rastejo in venejo, po zalivanju se opomorejo, občasno lahko odvržejo spodnje liste.</w:t>
            </w:r>
          </w:p>
        </w:tc>
        <w:tc>
          <w:tcPr>
            <w:tcW w:w="2410" w:type="dxa"/>
            <w:gridSpan w:val="2"/>
            <w:tcBorders>
              <w:left w:val="single" w:sz="4" w:space="0" w:color="auto"/>
              <w:right w:val="single" w:sz="4" w:space="0" w:color="auto"/>
            </w:tcBorders>
          </w:tcPr>
          <w:p w14:paraId="3B825AC3"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12E0CE7F" w14:textId="77777777" w:rsidR="009D4B2D" w:rsidRPr="009D4B2D" w:rsidRDefault="009D4B2D" w:rsidP="00645E4C">
            <w:pPr>
              <w:jc w:val="left"/>
              <w:rPr>
                <w:rFonts w:eastAsiaTheme="minorEastAsia" w:cs="Arial"/>
                <w:szCs w:val="20"/>
              </w:rPr>
            </w:pPr>
            <w:r w:rsidRPr="009D4B2D">
              <w:rPr>
                <w:rFonts w:eastAsiaTheme="minorEastAsia" w:cs="Arial"/>
                <w:szCs w:val="20"/>
              </w:rPr>
              <w:t>- gojenje tolerantnih hibridov</w:t>
            </w:r>
          </w:p>
          <w:p w14:paraId="555EA7F1" w14:textId="77777777" w:rsidR="009D4B2D" w:rsidRPr="009D4B2D" w:rsidRDefault="009D4B2D" w:rsidP="00645E4C">
            <w:pPr>
              <w:jc w:val="left"/>
              <w:rPr>
                <w:rFonts w:eastAsiaTheme="minorEastAsia" w:cs="Arial"/>
                <w:szCs w:val="20"/>
              </w:rPr>
            </w:pPr>
            <w:r w:rsidRPr="009D4B2D">
              <w:rPr>
                <w:rFonts w:eastAsiaTheme="minorEastAsia" w:cs="Arial"/>
                <w:szCs w:val="20"/>
              </w:rPr>
              <w:t>- redno večkratno zalivanje</w:t>
            </w:r>
          </w:p>
          <w:p w14:paraId="2B5D9F2B"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 cepljenje hibridov na odporne podlage </w:t>
            </w:r>
          </w:p>
          <w:p w14:paraId="41B00D90" w14:textId="77777777" w:rsidR="009D4B2D" w:rsidRPr="009D4B2D" w:rsidRDefault="009D4B2D" w:rsidP="00645E4C">
            <w:pPr>
              <w:jc w:val="left"/>
              <w:rPr>
                <w:rFonts w:eastAsiaTheme="minorEastAsia" w:cs="Arial"/>
                <w:szCs w:val="20"/>
              </w:rPr>
            </w:pPr>
            <w:r w:rsidRPr="009D4B2D">
              <w:rPr>
                <w:rFonts w:eastAsiaTheme="minorEastAsia" w:cs="Arial"/>
                <w:szCs w:val="20"/>
              </w:rPr>
              <w:t>- razkuževanje tal z vodno paro.</w:t>
            </w:r>
          </w:p>
        </w:tc>
        <w:tc>
          <w:tcPr>
            <w:tcW w:w="2126" w:type="dxa"/>
            <w:gridSpan w:val="2"/>
            <w:tcBorders>
              <w:left w:val="single" w:sz="4" w:space="0" w:color="auto"/>
              <w:right w:val="single" w:sz="4" w:space="0" w:color="auto"/>
            </w:tcBorders>
          </w:tcPr>
          <w:p w14:paraId="1A051818" w14:textId="77777777" w:rsidR="009D4B2D" w:rsidRPr="009D4B2D" w:rsidRDefault="009D4B2D" w:rsidP="00645E4C">
            <w:pPr>
              <w:jc w:val="left"/>
              <w:rPr>
                <w:rFonts w:eastAsiaTheme="minorEastAsia" w:cs="Arial"/>
                <w:szCs w:val="20"/>
              </w:rPr>
            </w:pPr>
          </w:p>
        </w:tc>
        <w:tc>
          <w:tcPr>
            <w:tcW w:w="1843" w:type="dxa"/>
            <w:gridSpan w:val="3"/>
            <w:tcBorders>
              <w:top w:val="single" w:sz="4" w:space="0" w:color="auto"/>
              <w:left w:val="single" w:sz="4" w:space="0" w:color="auto"/>
              <w:bottom w:val="single" w:sz="4" w:space="0" w:color="auto"/>
              <w:right w:val="single" w:sz="4" w:space="0" w:color="auto"/>
            </w:tcBorders>
          </w:tcPr>
          <w:p w14:paraId="507A0ED5" w14:textId="77777777" w:rsidR="009D4B2D" w:rsidRPr="009D4B2D" w:rsidRDefault="009D4B2D" w:rsidP="00645E4C">
            <w:pPr>
              <w:jc w:val="left"/>
              <w:rPr>
                <w:rFonts w:eastAsiaTheme="minorEastAsia" w:cs="Arial"/>
                <w:szCs w:val="20"/>
              </w:rPr>
            </w:pPr>
          </w:p>
        </w:tc>
        <w:tc>
          <w:tcPr>
            <w:tcW w:w="1275" w:type="dxa"/>
            <w:gridSpan w:val="2"/>
            <w:tcBorders>
              <w:top w:val="single" w:sz="4" w:space="0" w:color="auto"/>
              <w:left w:val="single" w:sz="4" w:space="0" w:color="auto"/>
              <w:bottom w:val="single" w:sz="4" w:space="0" w:color="auto"/>
              <w:right w:val="single" w:sz="4" w:space="0" w:color="auto"/>
            </w:tcBorders>
          </w:tcPr>
          <w:p w14:paraId="7597F178" w14:textId="77777777" w:rsidR="009D4B2D" w:rsidRPr="009D4B2D" w:rsidRDefault="009D4B2D" w:rsidP="00645E4C">
            <w:pPr>
              <w:jc w:val="left"/>
              <w:rPr>
                <w:rFonts w:eastAsiaTheme="minorEastAsia" w:cs="Arial"/>
                <w:szCs w:val="20"/>
              </w:rPr>
            </w:pPr>
          </w:p>
        </w:tc>
        <w:tc>
          <w:tcPr>
            <w:tcW w:w="1094" w:type="dxa"/>
            <w:gridSpan w:val="2"/>
            <w:tcBorders>
              <w:top w:val="single" w:sz="4" w:space="0" w:color="auto"/>
              <w:left w:val="single" w:sz="4" w:space="0" w:color="auto"/>
              <w:bottom w:val="single" w:sz="4" w:space="0" w:color="auto"/>
              <w:right w:val="single" w:sz="4" w:space="0" w:color="auto"/>
            </w:tcBorders>
          </w:tcPr>
          <w:p w14:paraId="61177E9B" w14:textId="77777777" w:rsidR="009D4B2D" w:rsidRPr="009D4B2D" w:rsidRDefault="009D4B2D" w:rsidP="00645E4C">
            <w:pPr>
              <w:jc w:val="left"/>
              <w:rPr>
                <w:rFonts w:eastAsiaTheme="minorEastAsia" w:cs="Arial"/>
                <w:szCs w:val="20"/>
              </w:rPr>
            </w:pPr>
          </w:p>
        </w:tc>
        <w:tc>
          <w:tcPr>
            <w:tcW w:w="1617" w:type="dxa"/>
            <w:gridSpan w:val="3"/>
            <w:tcBorders>
              <w:left w:val="single" w:sz="4" w:space="0" w:color="auto"/>
              <w:right w:val="single" w:sz="4" w:space="0" w:color="auto"/>
            </w:tcBorders>
          </w:tcPr>
          <w:p w14:paraId="5D60DD71" w14:textId="77777777" w:rsidR="009D4B2D" w:rsidRPr="009D4B2D" w:rsidRDefault="009D4B2D" w:rsidP="00645E4C">
            <w:pPr>
              <w:jc w:val="left"/>
              <w:rPr>
                <w:rFonts w:eastAsiaTheme="minorEastAsia" w:cs="Arial"/>
                <w:szCs w:val="20"/>
              </w:rPr>
            </w:pPr>
          </w:p>
        </w:tc>
      </w:tr>
      <w:tr w:rsidR="009D4B2D" w:rsidRPr="009D4B2D" w14:paraId="27215D37" w14:textId="77777777" w:rsidTr="009D4B2D">
        <w:trPr>
          <w:trHeight w:val="269"/>
        </w:trPr>
        <w:tc>
          <w:tcPr>
            <w:tcW w:w="1701" w:type="dxa"/>
            <w:vMerge w:val="restart"/>
            <w:tcBorders>
              <w:left w:val="single" w:sz="4" w:space="0" w:color="auto"/>
              <w:right w:val="single" w:sz="4" w:space="0" w:color="auto"/>
            </w:tcBorders>
          </w:tcPr>
          <w:p w14:paraId="1C6215E7" w14:textId="77777777" w:rsidR="009D4B2D" w:rsidRPr="009D4B2D" w:rsidRDefault="009D4B2D" w:rsidP="00645E4C">
            <w:pPr>
              <w:jc w:val="left"/>
              <w:rPr>
                <w:rFonts w:eastAsiaTheme="minorEastAsia" w:cs="Arial"/>
                <w:i/>
                <w:iCs/>
                <w:szCs w:val="20"/>
              </w:rPr>
            </w:pPr>
            <w:r w:rsidRPr="009D4B2D">
              <w:rPr>
                <w:rFonts w:eastAsiaTheme="minorEastAsia" w:cs="Arial"/>
                <w:b/>
                <w:bCs/>
                <w:szCs w:val="20"/>
              </w:rPr>
              <w:t>Verticilijska in fuzarijska uvelost paradižnika</w:t>
            </w:r>
            <w:r w:rsidRPr="009D4B2D">
              <w:rPr>
                <w:rFonts w:eastAsiaTheme="minorEastAsia" w:cs="Arial"/>
                <w:szCs w:val="20"/>
              </w:rPr>
              <w:t xml:space="preserve"> </w:t>
            </w:r>
            <w:r w:rsidRPr="009D4B2D">
              <w:rPr>
                <w:rFonts w:eastAsiaTheme="minorEastAsia" w:cs="Arial"/>
                <w:i/>
                <w:iCs/>
                <w:szCs w:val="20"/>
              </w:rPr>
              <w:t xml:space="preserve">Verticillium dahliae, </w:t>
            </w:r>
          </w:p>
          <w:p w14:paraId="79EEF743"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Verticillium alboatrum,  Fusarium oxysporum f.sp.lycopersici</w:t>
            </w:r>
          </w:p>
        </w:tc>
        <w:tc>
          <w:tcPr>
            <w:tcW w:w="1843" w:type="dxa"/>
            <w:gridSpan w:val="2"/>
            <w:vMerge w:val="restart"/>
            <w:tcBorders>
              <w:left w:val="single" w:sz="4" w:space="0" w:color="auto"/>
              <w:right w:val="single" w:sz="4" w:space="0" w:color="auto"/>
            </w:tcBorders>
          </w:tcPr>
          <w:p w14:paraId="5F90B5F5" w14:textId="77777777" w:rsidR="009D4B2D" w:rsidRPr="009D4B2D" w:rsidRDefault="009D4B2D" w:rsidP="00645E4C">
            <w:pPr>
              <w:jc w:val="left"/>
              <w:rPr>
                <w:rFonts w:eastAsiaTheme="minorEastAsia" w:cs="Arial"/>
                <w:szCs w:val="20"/>
              </w:rPr>
            </w:pPr>
            <w:r w:rsidRPr="009D4B2D">
              <w:rPr>
                <w:rFonts w:eastAsiaTheme="minorEastAsia" w:cs="Arial"/>
                <w:szCs w:val="20"/>
              </w:rPr>
              <w:t>Po presajevanju slabša rast, spodnji listi rumenijo, venejo in odmirajo,  venijo posamezne vejice ali rastlina v celoti, sčasoma propade cela rastlina.</w:t>
            </w:r>
          </w:p>
        </w:tc>
        <w:tc>
          <w:tcPr>
            <w:tcW w:w="2410" w:type="dxa"/>
            <w:gridSpan w:val="2"/>
            <w:vMerge w:val="restart"/>
            <w:tcBorders>
              <w:left w:val="single" w:sz="4" w:space="0" w:color="auto"/>
              <w:right w:val="single" w:sz="4" w:space="0" w:color="auto"/>
            </w:tcBorders>
          </w:tcPr>
          <w:p w14:paraId="4DA15224"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40D91CA0" w14:textId="77777777" w:rsidR="009D4B2D" w:rsidRPr="009D4B2D" w:rsidRDefault="009D4B2D" w:rsidP="00645E4C">
            <w:pPr>
              <w:jc w:val="left"/>
              <w:rPr>
                <w:rFonts w:eastAsiaTheme="minorEastAsia" w:cs="Arial"/>
                <w:szCs w:val="20"/>
              </w:rPr>
            </w:pPr>
            <w:r w:rsidRPr="009D4B2D">
              <w:rPr>
                <w:rFonts w:eastAsiaTheme="minorEastAsia" w:cs="Arial"/>
                <w:szCs w:val="20"/>
              </w:rPr>
              <w:t>-širok kolobar v katerem so pšenica, koruza, sladkorna pesa, kapusnice</w:t>
            </w:r>
          </w:p>
          <w:p w14:paraId="642BEF07" w14:textId="77777777" w:rsidR="009D4B2D" w:rsidRPr="009D4B2D" w:rsidRDefault="009D4B2D" w:rsidP="00645E4C">
            <w:pPr>
              <w:jc w:val="left"/>
              <w:rPr>
                <w:rFonts w:eastAsiaTheme="minorEastAsia" w:cs="Arial"/>
                <w:szCs w:val="20"/>
              </w:rPr>
            </w:pPr>
            <w:r w:rsidRPr="009D4B2D">
              <w:rPr>
                <w:rFonts w:eastAsiaTheme="minorEastAsia" w:cs="Arial"/>
                <w:szCs w:val="20"/>
              </w:rPr>
              <w:t>-sajenje odpornih sort in hibridov</w:t>
            </w:r>
          </w:p>
          <w:p w14:paraId="047DD5A2" w14:textId="77777777" w:rsidR="009D4B2D" w:rsidRPr="009D4B2D" w:rsidRDefault="009D4B2D" w:rsidP="00645E4C">
            <w:pPr>
              <w:jc w:val="left"/>
              <w:rPr>
                <w:rFonts w:eastAsiaTheme="minorEastAsia" w:cs="Arial"/>
                <w:szCs w:val="20"/>
              </w:rPr>
            </w:pPr>
            <w:r w:rsidRPr="009D4B2D">
              <w:rPr>
                <w:rFonts w:eastAsiaTheme="minorEastAsia" w:cs="Arial"/>
                <w:szCs w:val="20"/>
              </w:rPr>
              <w:t>-cepljenje na odporne podlage</w:t>
            </w:r>
          </w:p>
          <w:p w14:paraId="6A796584" w14:textId="77777777" w:rsidR="009D4B2D" w:rsidRPr="009D4B2D" w:rsidRDefault="009D4B2D" w:rsidP="00645E4C">
            <w:pPr>
              <w:jc w:val="left"/>
              <w:rPr>
                <w:rFonts w:eastAsiaTheme="minorEastAsia" w:cs="Arial"/>
                <w:szCs w:val="20"/>
              </w:rPr>
            </w:pPr>
            <w:r w:rsidRPr="009D4B2D">
              <w:rPr>
                <w:rFonts w:eastAsiaTheme="minorEastAsia" w:cs="Arial"/>
                <w:szCs w:val="20"/>
              </w:rPr>
              <w:t>- Znižano gnoejenj z dušikom ali gnojenje v nizkih odmerkih z dušikom</w:t>
            </w:r>
          </w:p>
          <w:p w14:paraId="4E386599"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 namakanje v nižjih odmerkih a večkrat</w:t>
            </w:r>
          </w:p>
          <w:p w14:paraId="649E86F5"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 uporaba pripravkov za krepitev koreninskega sistema </w:t>
            </w:r>
          </w:p>
        </w:tc>
        <w:tc>
          <w:tcPr>
            <w:tcW w:w="2126" w:type="dxa"/>
            <w:gridSpan w:val="2"/>
            <w:tcBorders>
              <w:left w:val="single" w:sz="4" w:space="0" w:color="auto"/>
              <w:right w:val="single" w:sz="4" w:space="0" w:color="auto"/>
            </w:tcBorders>
          </w:tcPr>
          <w:p w14:paraId="30AC3FD1"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lastRenderedPageBreak/>
              <w:t>-</w:t>
            </w:r>
            <w:r w:rsidRPr="00051AAD">
              <w:rPr>
                <w:rFonts w:eastAsiaTheme="minorEastAsia" w:cs="Arial"/>
                <w:i/>
                <w:color w:val="008000"/>
                <w:szCs w:val="20"/>
              </w:rPr>
              <w:t>Bacillus amyloliquefaciens</w:t>
            </w:r>
            <w:r w:rsidRPr="00051AAD">
              <w:rPr>
                <w:rFonts w:eastAsiaTheme="minorEastAsia" w:cs="Arial"/>
                <w:color w:val="008000"/>
                <w:szCs w:val="20"/>
              </w:rPr>
              <w:t xml:space="preserve"> str. QST 713 </w:t>
            </w:r>
          </w:p>
        </w:tc>
        <w:tc>
          <w:tcPr>
            <w:tcW w:w="1843" w:type="dxa"/>
            <w:gridSpan w:val="3"/>
            <w:tcBorders>
              <w:top w:val="single" w:sz="4" w:space="0" w:color="auto"/>
              <w:left w:val="single" w:sz="4" w:space="0" w:color="auto"/>
              <w:bottom w:val="single" w:sz="4" w:space="0" w:color="auto"/>
              <w:right w:val="single" w:sz="4" w:space="0" w:color="auto"/>
            </w:tcBorders>
          </w:tcPr>
          <w:p w14:paraId="5B191475"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Serenade ASO</w:t>
            </w:r>
          </w:p>
          <w:p w14:paraId="6C32BD0B" w14:textId="77777777" w:rsidR="009D4B2D" w:rsidRPr="00051AAD" w:rsidRDefault="009D4B2D" w:rsidP="00645E4C">
            <w:pPr>
              <w:jc w:val="left"/>
              <w:rPr>
                <w:rFonts w:eastAsiaTheme="minorEastAsia" w:cs="Arial"/>
                <w:color w:val="008000"/>
                <w:szCs w:val="20"/>
              </w:rPr>
            </w:pPr>
          </w:p>
        </w:tc>
        <w:tc>
          <w:tcPr>
            <w:tcW w:w="1275" w:type="dxa"/>
            <w:gridSpan w:val="2"/>
            <w:tcBorders>
              <w:top w:val="single" w:sz="4" w:space="0" w:color="auto"/>
              <w:left w:val="single" w:sz="4" w:space="0" w:color="auto"/>
              <w:bottom w:val="single" w:sz="4" w:space="0" w:color="auto"/>
              <w:right w:val="single" w:sz="4" w:space="0" w:color="auto"/>
            </w:tcBorders>
          </w:tcPr>
          <w:p w14:paraId="718B4874" w14:textId="77777777" w:rsidR="009D4B2D" w:rsidRPr="009D4B2D" w:rsidRDefault="009D4B2D" w:rsidP="00645E4C">
            <w:pPr>
              <w:jc w:val="left"/>
              <w:rPr>
                <w:rFonts w:eastAsiaTheme="minorEastAsia" w:cs="Arial"/>
                <w:szCs w:val="20"/>
              </w:rPr>
            </w:pPr>
            <w:r w:rsidRPr="009D4B2D">
              <w:rPr>
                <w:rFonts w:eastAsiaTheme="minorEastAsia" w:cs="Arial"/>
                <w:szCs w:val="20"/>
              </w:rPr>
              <w:t>10 l/ha</w:t>
            </w:r>
          </w:p>
          <w:p w14:paraId="076774EB" w14:textId="77777777" w:rsidR="009D4B2D" w:rsidRPr="009D4B2D" w:rsidRDefault="009D4B2D" w:rsidP="00645E4C">
            <w:pPr>
              <w:jc w:val="left"/>
              <w:rPr>
                <w:rFonts w:eastAsiaTheme="minorEastAsia" w:cs="Arial"/>
                <w:szCs w:val="20"/>
              </w:rPr>
            </w:pPr>
          </w:p>
        </w:tc>
        <w:tc>
          <w:tcPr>
            <w:tcW w:w="1094" w:type="dxa"/>
            <w:gridSpan w:val="2"/>
            <w:tcBorders>
              <w:top w:val="single" w:sz="4" w:space="0" w:color="auto"/>
              <w:left w:val="single" w:sz="4" w:space="0" w:color="auto"/>
              <w:bottom w:val="single" w:sz="4" w:space="0" w:color="auto"/>
              <w:right w:val="single" w:sz="4" w:space="0" w:color="auto"/>
            </w:tcBorders>
          </w:tcPr>
          <w:p w14:paraId="5443B71C" w14:textId="49CFEB70" w:rsidR="009D4B2D" w:rsidRPr="009D4B2D" w:rsidRDefault="009D4B2D" w:rsidP="005F02D6">
            <w:pPr>
              <w:jc w:val="left"/>
              <w:rPr>
                <w:rFonts w:eastAsiaTheme="minorEastAsia" w:cs="Arial"/>
                <w:szCs w:val="20"/>
              </w:rPr>
            </w:pPr>
            <w:r w:rsidRPr="009D4B2D">
              <w:rPr>
                <w:rFonts w:eastAsiaTheme="minorEastAsia" w:cs="Arial"/>
                <w:szCs w:val="20"/>
              </w:rPr>
              <w:t>ni potrebna</w:t>
            </w:r>
          </w:p>
        </w:tc>
        <w:tc>
          <w:tcPr>
            <w:tcW w:w="1617" w:type="dxa"/>
            <w:gridSpan w:val="3"/>
            <w:tcBorders>
              <w:left w:val="single" w:sz="4" w:space="0" w:color="auto"/>
              <w:right w:val="single" w:sz="4" w:space="0" w:color="auto"/>
            </w:tcBorders>
          </w:tcPr>
          <w:p w14:paraId="44D47F38" w14:textId="77777777" w:rsidR="009D4B2D" w:rsidRPr="009D4B2D" w:rsidRDefault="009D4B2D" w:rsidP="00645E4C">
            <w:pPr>
              <w:jc w:val="left"/>
              <w:rPr>
                <w:rFonts w:eastAsiaTheme="minorEastAsia" w:cs="Arial"/>
                <w:b/>
                <w:szCs w:val="20"/>
              </w:rPr>
            </w:pPr>
          </w:p>
        </w:tc>
      </w:tr>
      <w:tr w:rsidR="009D4B2D" w:rsidRPr="009D4B2D" w14:paraId="1A67977A" w14:textId="77777777" w:rsidTr="009D4B2D">
        <w:trPr>
          <w:trHeight w:val="269"/>
        </w:trPr>
        <w:tc>
          <w:tcPr>
            <w:tcW w:w="1701" w:type="dxa"/>
            <w:vMerge/>
            <w:tcBorders>
              <w:left w:val="single" w:sz="4" w:space="0" w:color="auto"/>
              <w:right w:val="single" w:sz="4" w:space="0" w:color="auto"/>
            </w:tcBorders>
          </w:tcPr>
          <w:p w14:paraId="4601C09A" w14:textId="77777777" w:rsidR="009D4B2D" w:rsidRPr="009D4B2D" w:rsidRDefault="009D4B2D" w:rsidP="00645E4C">
            <w:pPr>
              <w:jc w:val="left"/>
              <w:rPr>
                <w:rFonts w:eastAsiaTheme="minorEastAsia" w:cs="Arial"/>
                <w:b/>
                <w:bCs/>
                <w:szCs w:val="20"/>
              </w:rPr>
            </w:pPr>
          </w:p>
        </w:tc>
        <w:tc>
          <w:tcPr>
            <w:tcW w:w="1843" w:type="dxa"/>
            <w:gridSpan w:val="2"/>
            <w:vMerge/>
            <w:tcBorders>
              <w:left w:val="single" w:sz="4" w:space="0" w:color="auto"/>
              <w:right w:val="single" w:sz="4" w:space="0" w:color="auto"/>
            </w:tcBorders>
          </w:tcPr>
          <w:p w14:paraId="4C46A192" w14:textId="77777777" w:rsidR="009D4B2D" w:rsidRPr="009D4B2D" w:rsidRDefault="009D4B2D" w:rsidP="00645E4C">
            <w:pPr>
              <w:jc w:val="left"/>
              <w:rPr>
                <w:rFonts w:eastAsiaTheme="minorEastAsia" w:cs="Arial"/>
                <w:szCs w:val="20"/>
              </w:rPr>
            </w:pPr>
          </w:p>
        </w:tc>
        <w:tc>
          <w:tcPr>
            <w:tcW w:w="2410" w:type="dxa"/>
            <w:gridSpan w:val="2"/>
            <w:vMerge/>
            <w:tcBorders>
              <w:left w:val="single" w:sz="4" w:space="0" w:color="auto"/>
              <w:right w:val="single" w:sz="4" w:space="0" w:color="auto"/>
            </w:tcBorders>
          </w:tcPr>
          <w:p w14:paraId="4CB13EC5" w14:textId="77777777" w:rsidR="009D4B2D" w:rsidRPr="009D4B2D" w:rsidRDefault="009D4B2D" w:rsidP="00645E4C">
            <w:pPr>
              <w:jc w:val="left"/>
              <w:rPr>
                <w:rFonts w:eastAsiaTheme="minorEastAsia" w:cs="Arial"/>
                <w:szCs w:val="20"/>
              </w:rPr>
            </w:pPr>
          </w:p>
        </w:tc>
        <w:tc>
          <w:tcPr>
            <w:tcW w:w="7955" w:type="dxa"/>
            <w:gridSpan w:val="12"/>
            <w:tcBorders>
              <w:left w:val="single" w:sz="4" w:space="0" w:color="auto"/>
              <w:right w:val="single" w:sz="4" w:space="0" w:color="auto"/>
            </w:tcBorders>
          </w:tcPr>
          <w:p w14:paraId="46C1F883" w14:textId="77777777" w:rsidR="009D4B2D" w:rsidRPr="009D4B2D" w:rsidRDefault="009D4B2D" w:rsidP="00645E4C">
            <w:pPr>
              <w:jc w:val="left"/>
              <w:rPr>
                <w:rFonts w:eastAsiaTheme="minorEastAsia" w:cs="Arial"/>
                <w:szCs w:val="20"/>
              </w:rPr>
            </w:pPr>
            <w:r w:rsidRPr="009D4B2D">
              <w:rPr>
                <w:rFonts w:eastAsiaTheme="minorEastAsia" w:cs="Arial"/>
                <w:szCs w:val="20"/>
              </w:rPr>
              <w:t>Zmanjševanje okužb s fuzarijsko uvelostjo; tretiramo v brazde oz. tla v katerih rastejo rastline pred ali ob presajanju; uporaba v zaščitenih prostorih</w:t>
            </w:r>
          </w:p>
        </w:tc>
      </w:tr>
      <w:tr w:rsidR="009D4B2D" w:rsidRPr="009D4B2D" w14:paraId="5159CEA0" w14:textId="77777777" w:rsidTr="009D4B2D">
        <w:trPr>
          <w:gridAfter w:val="1"/>
          <w:wAfter w:w="12" w:type="dxa"/>
        </w:trPr>
        <w:tc>
          <w:tcPr>
            <w:tcW w:w="1701" w:type="dxa"/>
            <w:tcBorders>
              <w:top w:val="single" w:sz="12" w:space="0" w:color="auto"/>
              <w:left w:val="single" w:sz="12" w:space="0" w:color="auto"/>
              <w:bottom w:val="single" w:sz="12" w:space="0" w:color="auto"/>
              <w:right w:val="single" w:sz="12" w:space="0" w:color="auto"/>
            </w:tcBorders>
          </w:tcPr>
          <w:p w14:paraId="200A5770"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ŠKODLJIVI ORGANIZEM</w:t>
            </w:r>
          </w:p>
        </w:tc>
        <w:tc>
          <w:tcPr>
            <w:tcW w:w="1720" w:type="dxa"/>
            <w:tcBorders>
              <w:top w:val="single" w:sz="12" w:space="0" w:color="auto"/>
              <w:left w:val="single" w:sz="12" w:space="0" w:color="auto"/>
              <w:bottom w:val="single" w:sz="12" w:space="0" w:color="auto"/>
              <w:right w:val="single" w:sz="12" w:space="0" w:color="auto"/>
            </w:tcBorders>
          </w:tcPr>
          <w:p w14:paraId="47C92C5E"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551" w:type="dxa"/>
            <w:gridSpan w:val="4"/>
            <w:tcBorders>
              <w:top w:val="single" w:sz="12" w:space="0" w:color="auto"/>
              <w:left w:val="single" w:sz="12" w:space="0" w:color="auto"/>
              <w:bottom w:val="single" w:sz="12" w:space="0" w:color="auto"/>
              <w:right w:val="single" w:sz="12" w:space="0" w:color="auto"/>
            </w:tcBorders>
          </w:tcPr>
          <w:p w14:paraId="0BB7F355"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2250" w:type="dxa"/>
            <w:gridSpan w:val="2"/>
            <w:tcBorders>
              <w:top w:val="single" w:sz="12" w:space="0" w:color="auto"/>
              <w:left w:val="single" w:sz="12" w:space="0" w:color="auto"/>
              <w:bottom w:val="single" w:sz="12" w:space="0" w:color="auto"/>
              <w:right w:val="single" w:sz="12" w:space="0" w:color="auto"/>
            </w:tcBorders>
          </w:tcPr>
          <w:p w14:paraId="2AFECDE9"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701" w:type="dxa"/>
            <w:gridSpan w:val="2"/>
            <w:tcBorders>
              <w:top w:val="single" w:sz="12" w:space="0" w:color="auto"/>
              <w:left w:val="single" w:sz="12" w:space="0" w:color="auto"/>
              <w:bottom w:val="single" w:sz="12" w:space="0" w:color="auto"/>
              <w:right w:val="single" w:sz="12" w:space="0" w:color="auto"/>
            </w:tcBorders>
          </w:tcPr>
          <w:p w14:paraId="0C2E28CF"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61E03369"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269" w:type="dxa"/>
            <w:gridSpan w:val="2"/>
            <w:tcBorders>
              <w:top w:val="single" w:sz="12" w:space="0" w:color="auto"/>
              <w:left w:val="single" w:sz="12" w:space="0" w:color="auto"/>
              <w:bottom w:val="single" w:sz="12" w:space="0" w:color="auto"/>
              <w:right w:val="single" w:sz="12" w:space="0" w:color="auto"/>
            </w:tcBorders>
          </w:tcPr>
          <w:p w14:paraId="71213568"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00" w:type="dxa"/>
            <w:gridSpan w:val="2"/>
            <w:tcBorders>
              <w:top w:val="single" w:sz="12" w:space="0" w:color="auto"/>
              <w:left w:val="single" w:sz="12" w:space="0" w:color="auto"/>
              <w:bottom w:val="single" w:sz="12" w:space="0" w:color="auto"/>
              <w:right w:val="single" w:sz="12" w:space="0" w:color="auto"/>
            </w:tcBorders>
          </w:tcPr>
          <w:p w14:paraId="220AD710"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600" w:type="dxa"/>
            <w:gridSpan w:val="2"/>
            <w:tcBorders>
              <w:top w:val="single" w:sz="12" w:space="0" w:color="auto"/>
              <w:left w:val="single" w:sz="12" w:space="0" w:color="auto"/>
              <w:bottom w:val="single" w:sz="12" w:space="0" w:color="auto"/>
              <w:right w:val="single" w:sz="12" w:space="0" w:color="auto"/>
            </w:tcBorders>
          </w:tcPr>
          <w:p w14:paraId="14E93318"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5BCCC3DD" w14:textId="77777777" w:rsidTr="009D4B2D">
        <w:tc>
          <w:tcPr>
            <w:tcW w:w="1701" w:type="dxa"/>
            <w:vMerge w:val="restart"/>
            <w:tcBorders>
              <w:top w:val="single" w:sz="4" w:space="0" w:color="auto"/>
              <w:left w:val="single" w:sz="4" w:space="0" w:color="auto"/>
              <w:right w:val="single" w:sz="4" w:space="0" w:color="auto"/>
            </w:tcBorders>
          </w:tcPr>
          <w:p w14:paraId="7D589EB9"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Siva plesen </w:t>
            </w:r>
            <w:r w:rsidRPr="009D4B2D">
              <w:rPr>
                <w:rFonts w:eastAsiaTheme="minorEastAsia" w:cs="Arial"/>
                <w:bCs/>
                <w:i/>
                <w:szCs w:val="20"/>
              </w:rPr>
              <w:t>Botryotinia fuckeliana</w:t>
            </w:r>
          </w:p>
        </w:tc>
        <w:tc>
          <w:tcPr>
            <w:tcW w:w="1720" w:type="dxa"/>
            <w:vMerge w:val="restart"/>
            <w:tcBorders>
              <w:top w:val="single" w:sz="4" w:space="0" w:color="auto"/>
              <w:left w:val="single" w:sz="4" w:space="0" w:color="auto"/>
              <w:right w:val="single" w:sz="4" w:space="0" w:color="auto"/>
            </w:tcBorders>
          </w:tcPr>
          <w:p w14:paraId="4BCE0DCD" w14:textId="77777777" w:rsidR="009D4B2D" w:rsidRPr="009D4B2D" w:rsidRDefault="009D4B2D" w:rsidP="00645E4C">
            <w:pPr>
              <w:jc w:val="left"/>
              <w:rPr>
                <w:rFonts w:eastAsiaTheme="minorEastAsia" w:cs="Arial"/>
                <w:szCs w:val="20"/>
              </w:rPr>
            </w:pPr>
            <w:r w:rsidRPr="009D4B2D">
              <w:rPr>
                <w:rFonts w:eastAsiaTheme="minorEastAsia" w:cs="Arial"/>
                <w:szCs w:val="20"/>
              </w:rPr>
              <w:t>Na listih in steblu eliptične sivo-rjave pege, prekrite s sivo puhasto prevleko. Odmiranje cvetov in plodov, na plodovih srebrne pege premera 2-3 mm.</w:t>
            </w:r>
          </w:p>
          <w:p w14:paraId="3AF44F35" w14:textId="77777777" w:rsidR="009D4B2D" w:rsidRPr="009D4B2D" w:rsidRDefault="009D4B2D" w:rsidP="00645E4C">
            <w:pPr>
              <w:jc w:val="left"/>
              <w:rPr>
                <w:rFonts w:eastAsiaTheme="minorEastAsia" w:cs="Arial"/>
                <w:szCs w:val="20"/>
              </w:rPr>
            </w:pPr>
            <w:r w:rsidRPr="009D4B2D">
              <w:rPr>
                <w:rFonts w:eastAsiaTheme="minorEastAsia" w:cs="Arial"/>
                <w:szCs w:val="20"/>
              </w:rPr>
              <w:t>Poškodbe se razvijajo na poškodovanih delih rastlin zaradi  pikov žuželk, pinciranja in vetra.</w:t>
            </w:r>
          </w:p>
        </w:tc>
        <w:tc>
          <w:tcPr>
            <w:tcW w:w="2551" w:type="dxa"/>
            <w:gridSpan w:val="4"/>
            <w:vMerge w:val="restart"/>
            <w:tcBorders>
              <w:top w:val="single" w:sz="4" w:space="0" w:color="auto"/>
              <w:left w:val="single" w:sz="4" w:space="0" w:color="auto"/>
              <w:right w:val="single" w:sz="4" w:space="0" w:color="auto"/>
            </w:tcBorders>
          </w:tcPr>
          <w:p w14:paraId="498F8702"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223B4101" w14:textId="77777777" w:rsidR="009D4B2D" w:rsidRPr="009D4B2D" w:rsidRDefault="009D4B2D" w:rsidP="00645E4C">
            <w:pPr>
              <w:jc w:val="left"/>
              <w:rPr>
                <w:rFonts w:eastAsiaTheme="minorEastAsia" w:cs="Arial"/>
                <w:szCs w:val="20"/>
              </w:rPr>
            </w:pPr>
            <w:r w:rsidRPr="009D4B2D">
              <w:rPr>
                <w:rFonts w:eastAsiaTheme="minorEastAsia" w:cs="Arial"/>
                <w:szCs w:val="20"/>
              </w:rPr>
              <w:t>-redno in sprotno odstranjevanje in uničenje zalistnikov</w:t>
            </w:r>
          </w:p>
          <w:p w14:paraId="56397EB5" w14:textId="77777777" w:rsidR="009D4B2D" w:rsidRPr="009D4B2D" w:rsidRDefault="009D4B2D" w:rsidP="00645E4C">
            <w:pPr>
              <w:jc w:val="left"/>
              <w:rPr>
                <w:rFonts w:eastAsiaTheme="minorEastAsia" w:cs="Arial"/>
                <w:szCs w:val="20"/>
              </w:rPr>
            </w:pPr>
            <w:r w:rsidRPr="009D4B2D">
              <w:rPr>
                <w:rFonts w:eastAsiaTheme="minorEastAsia" w:cs="Arial"/>
                <w:szCs w:val="20"/>
              </w:rPr>
              <w:t>Zalistnike in liste odstranjujemo v suhem in vročem delu dneva, ne zjutraj, dokler so lkisti še vlažni</w:t>
            </w:r>
          </w:p>
          <w:p w14:paraId="76BEBA32" w14:textId="77777777" w:rsidR="009D4B2D" w:rsidRPr="009D4B2D" w:rsidRDefault="009D4B2D" w:rsidP="00645E4C">
            <w:pPr>
              <w:jc w:val="left"/>
              <w:rPr>
                <w:rFonts w:eastAsiaTheme="minorEastAsia" w:cs="Arial"/>
                <w:szCs w:val="20"/>
              </w:rPr>
            </w:pPr>
            <w:r w:rsidRPr="009D4B2D">
              <w:rPr>
                <w:rFonts w:eastAsiaTheme="minorEastAsia" w:cs="Arial"/>
                <w:szCs w:val="20"/>
              </w:rPr>
              <w:t>-primerne med vrstne razdalje, ki zagotovaljajo osuševanje listov ter sajenje manj občutljivih kultivarjev</w:t>
            </w:r>
          </w:p>
          <w:p w14:paraId="0DFA0535" w14:textId="77777777" w:rsidR="009D4B2D" w:rsidRPr="009D4B2D" w:rsidRDefault="009D4B2D" w:rsidP="00645E4C">
            <w:pPr>
              <w:jc w:val="left"/>
              <w:rPr>
                <w:rFonts w:eastAsiaTheme="minorEastAsia" w:cs="Arial"/>
                <w:szCs w:val="20"/>
              </w:rPr>
            </w:pPr>
          </w:p>
          <w:p w14:paraId="4BA66B3D"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Kemični ukrepi: </w:t>
            </w:r>
          </w:p>
          <w:p w14:paraId="4A6CEAB6"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uporaba fungicidov </w:t>
            </w:r>
          </w:p>
        </w:tc>
        <w:tc>
          <w:tcPr>
            <w:tcW w:w="7932" w:type="dxa"/>
            <w:gridSpan w:val="11"/>
            <w:tcBorders>
              <w:top w:val="single" w:sz="4" w:space="0" w:color="auto"/>
              <w:left w:val="single" w:sz="4" w:space="0" w:color="auto"/>
              <w:bottom w:val="single" w:sz="4" w:space="0" w:color="auto"/>
              <w:right w:val="single" w:sz="4" w:space="0" w:color="auto"/>
            </w:tcBorders>
          </w:tcPr>
          <w:p w14:paraId="4F752301" w14:textId="77777777" w:rsidR="009D4B2D" w:rsidRPr="009D4B2D" w:rsidRDefault="009D4B2D" w:rsidP="00645E4C">
            <w:pPr>
              <w:jc w:val="left"/>
              <w:rPr>
                <w:rFonts w:eastAsiaTheme="minorEastAsia" w:cs="Arial"/>
                <w:szCs w:val="20"/>
              </w:rPr>
            </w:pPr>
            <w:r w:rsidRPr="009D4B2D">
              <w:rPr>
                <w:rFonts w:eastAsiaTheme="minorEastAsia" w:cs="Arial"/>
                <w:b/>
                <w:szCs w:val="20"/>
              </w:rPr>
              <w:t>PRIDELAVA NA PROSTEM IN V ZAŠČITENIH PROSTORIH</w:t>
            </w:r>
          </w:p>
        </w:tc>
      </w:tr>
      <w:tr w:rsidR="009D4B2D" w:rsidRPr="009D4B2D" w14:paraId="20FB538D" w14:textId="77777777" w:rsidTr="009D4B2D">
        <w:tc>
          <w:tcPr>
            <w:tcW w:w="1701" w:type="dxa"/>
            <w:vMerge/>
            <w:tcBorders>
              <w:left w:val="single" w:sz="4" w:space="0" w:color="auto"/>
              <w:right w:val="single" w:sz="4" w:space="0" w:color="auto"/>
            </w:tcBorders>
          </w:tcPr>
          <w:p w14:paraId="5982E1B5" w14:textId="77777777" w:rsidR="009D4B2D" w:rsidRPr="009D4B2D" w:rsidRDefault="009D4B2D" w:rsidP="00645E4C">
            <w:pPr>
              <w:jc w:val="left"/>
              <w:rPr>
                <w:rFonts w:eastAsiaTheme="minorEastAsia" w:cs="Arial"/>
                <w:b/>
                <w:bCs/>
                <w:szCs w:val="20"/>
              </w:rPr>
            </w:pPr>
          </w:p>
        </w:tc>
        <w:tc>
          <w:tcPr>
            <w:tcW w:w="1720" w:type="dxa"/>
            <w:vMerge/>
            <w:tcBorders>
              <w:left w:val="single" w:sz="4" w:space="0" w:color="auto"/>
              <w:right w:val="single" w:sz="4" w:space="0" w:color="auto"/>
            </w:tcBorders>
          </w:tcPr>
          <w:p w14:paraId="0D19B03A" w14:textId="77777777" w:rsidR="009D4B2D" w:rsidRPr="009D4B2D" w:rsidRDefault="009D4B2D" w:rsidP="00645E4C">
            <w:pPr>
              <w:jc w:val="left"/>
              <w:rPr>
                <w:rFonts w:eastAsiaTheme="minorEastAsia" w:cs="Arial"/>
                <w:szCs w:val="20"/>
              </w:rPr>
            </w:pPr>
          </w:p>
        </w:tc>
        <w:tc>
          <w:tcPr>
            <w:tcW w:w="2551" w:type="dxa"/>
            <w:gridSpan w:val="4"/>
            <w:vMerge/>
            <w:tcBorders>
              <w:left w:val="single" w:sz="4" w:space="0" w:color="auto"/>
              <w:right w:val="single" w:sz="4" w:space="0" w:color="auto"/>
            </w:tcBorders>
          </w:tcPr>
          <w:p w14:paraId="2D8A61E2" w14:textId="77777777" w:rsidR="009D4B2D" w:rsidRPr="009D4B2D" w:rsidRDefault="009D4B2D" w:rsidP="00645E4C">
            <w:pPr>
              <w:jc w:val="left"/>
              <w:rPr>
                <w:rFonts w:eastAsiaTheme="minorEastAsia" w:cs="Arial"/>
                <w:szCs w:val="20"/>
              </w:rPr>
            </w:pPr>
          </w:p>
        </w:tc>
        <w:tc>
          <w:tcPr>
            <w:tcW w:w="2268" w:type="dxa"/>
            <w:gridSpan w:val="3"/>
            <w:tcBorders>
              <w:top w:val="single" w:sz="4" w:space="0" w:color="auto"/>
              <w:left w:val="single" w:sz="4" w:space="0" w:color="auto"/>
              <w:bottom w:val="single" w:sz="4" w:space="0" w:color="auto"/>
              <w:right w:val="single" w:sz="4" w:space="0" w:color="auto"/>
            </w:tcBorders>
          </w:tcPr>
          <w:p w14:paraId="30D9F983"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subsp. </w:t>
            </w:r>
            <w:r w:rsidRPr="00051AAD">
              <w:rPr>
                <w:rFonts w:eastAsiaTheme="minorEastAsia" w:cs="Arial"/>
                <w:i/>
                <w:color w:val="008000"/>
                <w:szCs w:val="20"/>
              </w:rPr>
              <w:t>plantarum</w:t>
            </w:r>
            <w:r w:rsidRPr="00051AAD">
              <w:rPr>
                <w:rFonts w:eastAsiaTheme="minorEastAsia" w:cs="Arial"/>
                <w:color w:val="008000"/>
                <w:szCs w:val="20"/>
              </w:rPr>
              <w:t>, sev D747</w:t>
            </w:r>
          </w:p>
        </w:tc>
        <w:tc>
          <w:tcPr>
            <w:tcW w:w="1683" w:type="dxa"/>
            <w:tcBorders>
              <w:top w:val="single" w:sz="4" w:space="0" w:color="auto"/>
              <w:left w:val="single" w:sz="4" w:space="0" w:color="auto"/>
              <w:bottom w:val="single" w:sz="4" w:space="0" w:color="auto"/>
              <w:right w:val="single" w:sz="4" w:space="0" w:color="auto"/>
            </w:tcBorders>
          </w:tcPr>
          <w:p w14:paraId="3545EB56"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Amylo-X</w:t>
            </w:r>
          </w:p>
          <w:p w14:paraId="5662066D" w14:textId="77777777" w:rsidR="009D4B2D" w:rsidRPr="00051AAD" w:rsidRDefault="009D4B2D" w:rsidP="00645E4C">
            <w:pPr>
              <w:jc w:val="left"/>
              <w:rPr>
                <w:rFonts w:eastAsiaTheme="minorEastAsia" w:cs="Arial"/>
                <w:color w:val="008000"/>
                <w:szCs w:val="20"/>
              </w:rPr>
            </w:pPr>
          </w:p>
        </w:tc>
        <w:tc>
          <w:tcPr>
            <w:tcW w:w="1275" w:type="dxa"/>
            <w:gridSpan w:val="2"/>
            <w:tcBorders>
              <w:top w:val="single" w:sz="4" w:space="0" w:color="auto"/>
              <w:left w:val="single" w:sz="4" w:space="0" w:color="auto"/>
              <w:bottom w:val="single" w:sz="4" w:space="0" w:color="auto"/>
              <w:right w:val="single" w:sz="4" w:space="0" w:color="auto"/>
            </w:tcBorders>
          </w:tcPr>
          <w:p w14:paraId="76C58FF5" w14:textId="48881070" w:rsidR="009D4B2D" w:rsidRPr="009D4B2D" w:rsidRDefault="009D4B2D" w:rsidP="005F02D6">
            <w:pPr>
              <w:jc w:val="left"/>
              <w:rPr>
                <w:rFonts w:eastAsiaTheme="minorEastAsia" w:cs="Arial"/>
                <w:szCs w:val="20"/>
              </w:rPr>
            </w:pPr>
            <w:r w:rsidRPr="009D4B2D">
              <w:rPr>
                <w:rFonts w:eastAsiaTheme="minorEastAsia" w:cs="Arial"/>
                <w:szCs w:val="20"/>
              </w:rPr>
              <w:t>1,5-2,5 kg/ha</w:t>
            </w:r>
          </w:p>
        </w:tc>
        <w:tc>
          <w:tcPr>
            <w:tcW w:w="1094" w:type="dxa"/>
            <w:gridSpan w:val="2"/>
            <w:tcBorders>
              <w:top w:val="single" w:sz="4" w:space="0" w:color="auto"/>
              <w:left w:val="single" w:sz="4" w:space="0" w:color="auto"/>
              <w:bottom w:val="single" w:sz="4" w:space="0" w:color="auto"/>
              <w:right w:val="single" w:sz="4" w:space="0" w:color="auto"/>
            </w:tcBorders>
          </w:tcPr>
          <w:p w14:paraId="29468D47" w14:textId="7CA4855D" w:rsidR="009D4B2D" w:rsidRPr="009D4B2D" w:rsidRDefault="009D4B2D" w:rsidP="005F02D6">
            <w:pPr>
              <w:jc w:val="left"/>
              <w:rPr>
                <w:rFonts w:eastAsiaTheme="minorEastAsia" w:cs="Arial"/>
                <w:szCs w:val="20"/>
              </w:rPr>
            </w:pPr>
            <w:r w:rsidRPr="009D4B2D">
              <w:rPr>
                <w:rFonts w:eastAsiaTheme="minorEastAsia" w:cs="Arial"/>
                <w:szCs w:val="20"/>
              </w:rPr>
              <w:t>ni potrebna</w:t>
            </w:r>
          </w:p>
        </w:tc>
        <w:tc>
          <w:tcPr>
            <w:tcW w:w="1612" w:type="dxa"/>
            <w:gridSpan w:val="3"/>
            <w:tcBorders>
              <w:top w:val="single" w:sz="4" w:space="0" w:color="auto"/>
              <w:left w:val="single" w:sz="4" w:space="0" w:color="auto"/>
              <w:right w:val="single" w:sz="4" w:space="0" w:color="auto"/>
            </w:tcBorders>
          </w:tcPr>
          <w:p w14:paraId="12A6B85C" w14:textId="77777777" w:rsidR="009D4B2D" w:rsidRPr="009D4B2D" w:rsidRDefault="009D4B2D" w:rsidP="00645E4C">
            <w:pPr>
              <w:jc w:val="left"/>
              <w:rPr>
                <w:rFonts w:eastAsiaTheme="minorEastAsia" w:cs="Arial"/>
                <w:b/>
                <w:szCs w:val="20"/>
              </w:rPr>
            </w:pPr>
            <w:r w:rsidRPr="009D4B2D">
              <w:rPr>
                <w:rFonts w:eastAsiaTheme="minorEastAsia" w:cs="Arial"/>
                <w:szCs w:val="20"/>
              </w:rPr>
              <w:t>S sredstvom se lahko na isti površini tretira v eni rastni dobi največ 6 krat, časovni interval med posameznimi tretiranji je 7 do 10 dni.</w:t>
            </w:r>
          </w:p>
        </w:tc>
      </w:tr>
      <w:tr w:rsidR="009D4B2D" w:rsidRPr="009D4B2D" w14:paraId="74736250" w14:textId="77777777" w:rsidTr="009D4B2D">
        <w:tc>
          <w:tcPr>
            <w:tcW w:w="1701" w:type="dxa"/>
            <w:vMerge/>
            <w:tcBorders>
              <w:left w:val="single" w:sz="4" w:space="0" w:color="auto"/>
              <w:right w:val="single" w:sz="4" w:space="0" w:color="auto"/>
            </w:tcBorders>
          </w:tcPr>
          <w:p w14:paraId="64C10F8D" w14:textId="77777777" w:rsidR="009D4B2D" w:rsidRPr="009D4B2D" w:rsidRDefault="009D4B2D" w:rsidP="00645E4C">
            <w:pPr>
              <w:jc w:val="left"/>
              <w:rPr>
                <w:rFonts w:eastAsiaTheme="minorEastAsia" w:cs="Arial"/>
                <w:b/>
                <w:bCs/>
                <w:szCs w:val="20"/>
              </w:rPr>
            </w:pPr>
          </w:p>
        </w:tc>
        <w:tc>
          <w:tcPr>
            <w:tcW w:w="1720" w:type="dxa"/>
            <w:vMerge/>
            <w:tcBorders>
              <w:left w:val="single" w:sz="4" w:space="0" w:color="auto"/>
              <w:right w:val="single" w:sz="4" w:space="0" w:color="auto"/>
            </w:tcBorders>
          </w:tcPr>
          <w:p w14:paraId="5D7E916D" w14:textId="77777777" w:rsidR="009D4B2D" w:rsidRPr="009D4B2D" w:rsidRDefault="009D4B2D" w:rsidP="00645E4C">
            <w:pPr>
              <w:jc w:val="left"/>
              <w:rPr>
                <w:rFonts w:eastAsiaTheme="minorEastAsia" w:cs="Arial"/>
                <w:szCs w:val="20"/>
              </w:rPr>
            </w:pPr>
          </w:p>
        </w:tc>
        <w:tc>
          <w:tcPr>
            <w:tcW w:w="2551" w:type="dxa"/>
            <w:gridSpan w:val="4"/>
            <w:vMerge/>
            <w:tcBorders>
              <w:left w:val="single" w:sz="4" w:space="0" w:color="auto"/>
              <w:right w:val="single" w:sz="4" w:space="0" w:color="auto"/>
            </w:tcBorders>
          </w:tcPr>
          <w:p w14:paraId="5B9DF071" w14:textId="77777777" w:rsidR="009D4B2D" w:rsidRPr="009D4B2D" w:rsidRDefault="009D4B2D" w:rsidP="00645E4C">
            <w:pPr>
              <w:jc w:val="left"/>
              <w:rPr>
                <w:rFonts w:eastAsiaTheme="minorEastAsia" w:cs="Arial"/>
                <w:szCs w:val="20"/>
              </w:rPr>
            </w:pPr>
          </w:p>
        </w:tc>
        <w:tc>
          <w:tcPr>
            <w:tcW w:w="2268" w:type="dxa"/>
            <w:gridSpan w:val="3"/>
            <w:tcBorders>
              <w:top w:val="single" w:sz="4" w:space="0" w:color="auto"/>
              <w:left w:val="single" w:sz="4" w:space="0" w:color="auto"/>
              <w:bottom w:val="single" w:sz="4" w:space="0" w:color="auto"/>
              <w:right w:val="single" w:sz="4" w:space="0" w:color="auto"/>
            </w:tcBorders>
          </w:tcPr>
          <w:p w14:paraId="551E03D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 xml:space="preserve">Aureobasidium pullulans </w:t>
            </w:r>
            <w:r w:rsidRPr="00051AAD">
              <w:rPr>
                <w:rFonts w:eastAsiaTheme="minorEastAsia" w:cs="Arial"/>
                <w:color w:val="008000"/>
                <w:szCs w:val="20"/>
              </w:rPr>
              <w:t>(seva DSM 14940 in 14941)</w:t>
            </w:r>
          </w:p>
        </w:tc>
        <w:tc>
          <w:tcPr>
            <w:tcW w:w="1683" w:type="dxa"/>
            <w:tcBorders>
              <w:top w:val="single" w:sz="4" w:space="0" w:color="auto"/>
              <w:left w:val="single" w:sz="4" w:space="0" w:color="auto"/>
              <w:bottom w:val="single" w:sz="4" w:space="0" w:color="auto"/>
              <w:right w:val="single" w:sz="4" w:space="0" w:color="auto"/>
            </w:tcBorders>
          </w:tcPr>
          <w:p w14:paraId="7B85C19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Botector</w:t>
            </w:r>
          </w:p>
        </w:tc>
        <w:tc>
          <w:tcPr>
            <w:tcW w:w="1275" w:type="dxa"/>
            <w:gridSpan w:val="2"/>
            <w:tcBorders>
              <w:top w:val="single" w:sz="4" w:space="0" w:color="auto"/>
              <w:left w:val="single" w:sz="4" w:space="0" w:color="auto"/>
              <w:bottom w:val="single" w:sz="4" w:space="0" w:color="auto"/>
              <w:right w:val="single" w:sz="4" w:space="0" w:color="auto"/>
            </w:tcBorders>
          </w:tcPr>
          <w:p w14:paraId="5561AFED" w14:textId="77777777" w:rsidR="009D4B2D" w:rsidRPr="009D4B2D" w:rsidRDefault="009D4B2D" w:rsidP="00645E4C">
            <w:pPr>
              <w:jc w:val="left"/>
              <w:rPr>
                <w:rFonts w:eastAsiaTheme="minorEastAsia" w:cs="Arial"/>
                <w:szCs w:val="20"/>
              </w:rPr>
            </w:pPr>
            <w:r w:rsidRPr="009D4B2D">
              <w:rPr>
                <w:rFonts w:eastAsiaTheme="minorEastAsia" w:cs="Arial"/>
                <w:szCs w:val="20"/>
              </w:rPr>
              <w:t>1 kg/ha</w:t>
            </w:r>
          </w:p>
        </w:tc>
        <w:tc>
          <w:tcPr>
            <w:tcW w:w="1094" w:type="dxa"/>
            <w:gridSpan w:val="2"/>
            <w:tcBorders>
              <w:top w:val="single" w:sz="4" w:space="0" w:color="auto"/>
              <w:left w:val="single" w:sz="4" w:space="0" w:color="auto"/>
              <w:bottom w:val="single" w:sz="4" w:space="0" w:color="auto"/>
              <w:right w:val="single" w:sz="4" w:space="0" w:color="auto"/>
            </w:tcBorders>
          </w:tcPr>
          <w:p w14:paraId="1FA6F5BC"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612" w:type="dxa"/>
            <w:gridSpan w:val="3"/>
            <w:tcBorders>
              <w:left w:val="single" w:sz="4" w:space="0" w:color="auto"/>
              <w:right w:val="single" w:sz="4" w:space="0" w:color="auto"/>
            </w:tcBorders>
          </w:tcPr>
          <w:p w14:paraId="632DF095" w14:textId="77777777" w:rsidR="009D4B2D" w:rsidRPr="009D4B2D" w:rsidRDefault="009D4B2D" w:rsidP="00645E4C">
            <w:pPr>
              <w:jc w:val="left"/>
              <w:rPr>
                <w:rFonts w:eastAsiaTheme="minorEastAsia" w:cs="Arial"/>
                <w:szCs w:val="20"/>
              </w:rPr>
            </w:pPr>
            <w:r w:rsidRPr="009D4B2D">
              <w:rPr>
                <w:rFonts w:eastAsiaTheme="minorEastAsia" w:cs="Arial"/>
                <w:szCs w:val="20"/>
              </w:rPr>
              <w:t>Tretiranja s sredstvom BOTECTOR se ne priporoča 3 dni pred in po tretiranju z drugimi fitofarmacevtskimi sredstvi.</w:t>
            </w:r>
          </w:p>
        </w:tc>
      </w:tr>
      <w:tr w:rsidR="009D4B2D" w:rsidRPr="009D4B2D" w14:paraId="5EE43C98" w14:textId="77777777" w:rsidTr="009D4B2D">
        <w:tc>
          <w:tcPr>
            <w:tcW w:w="1701" w:type="dxa"/>
            <w:vMerge/>
            <w:tcBorders>
              <w:left w:val="single" w:sz="4" w:space="0" w:color="auto"/>
              <w:right w:val="single" w:sz="4" w:space="0" w:color="auto"/>
            </w:tcBorders>
          </w:tcPr>
          <w:p w14:paraId="098F7D45" w14:textId="77777777" w:rsidR="009D4B2D" w:rsidRPr="009D4B2D" w:rsidRDefault="009D4B2D" w:rsidP="00645E4C">
            <w:pPr>
              <w:jc w:val="left"/>
              <w:rPr>
                <w:rFonts w:eastAsiaTheme="minorEastAsia" w:cs="Arial"/>
                <w:b/>
                <w:bCs/>
                <w:szCs w:val="20"/>
              </w:rPr>
            </w:pPr>
          </w:p>
        </w:tc>
        <w:tc>
          <w:tcPr>
            <w:tcW w:w="1720" w:type="dxa"/>
            <w:vMerge/>
            <w:tcBorders>
              <w:left w:val="single" w:sz="4" w:space="0" w:color="auto"/>
              <w:right w:val="single" w:sz="4" w:space="0" w:color="auto"/>
            </w:tcBorders>
          </w:tcPr>
          <w:p w14:paraId="60C56A40" w14:textId="77777777" w:rsidR="009D4B2D" w:rsidRPr="009D4B2D" w:rsidRDefault="009D4B2D" w:rsidP="00645E4C">
            <w:pPr>
              <w:jc w:val="left"/>
              <w:rPr>
                <w:rFonts w:eastAsiaTheme="minorEastAsia" w:cs="Arial"/>
                <w:szCs w:val="20"/>
              </w:rPr>
            </w:pPr>
          </w:p>
        </w:tc>
        <w:tc>
          <w:tcPr>
            <w:tcW w:w="2551" w:type="dxa"/>
            <w:gridSpan w:val="4"/>
            <w:vMerge/>
            <w:tcBorders>
              <w:left w:val="single" w:sz="4" w:space="0" w:color="auto"/>
              <w:right w:val="single" w:sz="4" w:space="0" w:color="auto"/>
            </w:tcBorders>
          </w:tcPr>
          <w:p w14:paraId="1089FD35" w14:textId="77777777" w:rsidR="009D4B2D" w:rsidRPr="009D4B2D" w:rsidRDefault="009D4B2D" w:rsidP="00645E4C">
            <w:pPr>
              <w:jc w:val="left"/>
              <w:rPr>
                <w:rFonts w:eastAsiaTheme="minorEastAsia" w:cs="Arial"/>
                <w:szCs w:val="20"/>
              </w:rPr>
            </w:pPr>
          </w:p>
        </w:tc>
        <w:tc>
          <w:tcPr>
            <w:tcW w:w="2268" w:type="dxa"/>
            <w:gridSpan w:val="3"/>
            <w:tcBorders>
              <w:top w:val="single" w:sz="4" w:space="0" w:color="auto"/>
              <w:left w:val="single" w:sz="4" w:space="0" w:color="auto"/>
              <w:bottom w:val="single" w:sz="4" w:space="0" w:color="auto"/>
              <w:right w:val="single" w:sz="4" w:space="0" w:color="auto"/>
            </w:tcBorders>
          </w:tcPr>
          <w:p w14:paraId="18C39992"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str. QST 713 </w:t>
            </w:r>
          </w:p>
        </w:tc>
        <w:tc>
          <w:tcPr>
            <w:tcW w:w="1683" w:type="dxa"/>
            <w:tcBorders>
              <w:top w:val="single" w:sz="4" w:space="0" w:color="auto"/>
              <w:left w:val="single" w:sz="4" w:space="0" w:color="auto"/>
              <w:bottom w:val="single" w:sz="4" w:space="0" w:color="auto"/>
              <w:right w:val="single" w:sz="4" w:space="0" w:color="auto"/>
            </w:tcBorders>
          </w:tcPr>
          <w:p w14:paraId="22E73C2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Serenade ASO (zmanjševanje okužb)</w:t>
            </w:r>
          </w:p>
        </w:tc>
        <w:tc>
          <w:tcPr>
            <w:tcW w:w="1275" w:type="dxa"/>
            <w:gridSpan w:val="2"/>
            <w:tcBorders>
              <w:top w:val="single" w:sz="4" w:space="0" w:color="auto"/>
              <w:left w:val="single" w:sz="4" w:space="0" w:color="auto"/>
              <w:bottom w:val="single" w:sz="4" w:space="0" w:color="auto"/>
              <w:right w:val="single" w:sz="4" w:space="0" w:color="auto"/>
            </w:tcBorders>
          </w:tcPr>
          <w:p w14:paraId="1BFC3E6D" w14:textId="77777777" w:rsidR="009D4B2D" w:rsidRPr="009D4B2D" w:rsidRDefault="009D4B2D" w:rsidP="00645E4C">
            <w:pPr>
              <w:jc w:val="left"/>
              <w:rPr>
                <w:rFonts w:eastAsiaTheme="minorEastAsia" w:cs="Arial"/>
                <w:szCs w:val="20"/>
              </w:rPr>
            </w:pPr>
            <w:r w:rsidRPr="009D4B2D">
              <w:rPr>
                <w:rFonts w:eastAsiaTheme="minorEastAsia" w:cs="Arial"/>
                <w:szCs w:val="20"/>
              </w:rPr>
              <w:t>8 l/ha</w:t>
            </w:r>
          </w:p>
          <w:p w14:paraId="36F3984A" w14:textId="77777777" w:rsidR="009D4B2D" w:rsidRPr="009D4B2D" w:rsidRDefault="009D4B2D" w:rsidP="00645E4C">
            <w:pPr>
              <w:jc w:val="left"/>
              <w:rPr>
                <w:rFonts w:eastAsiaTheme="minorEastAsia" w:cs="Arial"/>
                <w:szCs w:val="20"/>
              </w:rPr>
            </w:pPr>
          </w:p>
        </w:tc>
        <w:tc>
          <w:tcPr>
            <w:tcW w:w="1094" w:type="dxa"/>
            <w:gridSpan w:val="2"/>
            <w:tcBorders>
              <w:top w:val="single" w:sz="4" w:space="0" w:color="auto"/>
              <w:left w:val="single" w:sz="4" w:space="0" w:color="auto"/>
              <w:bottom w:val="single" w:sz="4" w:space="0" w:color="auto"/>
              <w:right w:val="single" w:sz="4" w:space="0" w:color="auto"/>
            </w:tcBorders>
          </w:tcPr>
          <w:p w14:paraId="3A262DAB"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65B2CA57" w14:textId="77777777" w:rsidR="009D4B2D" w:rsidRPr="009D4B2D" w:rsidRDefault="009D4B2D" w:rsidP="00645E4C">
            <w:pPr>
              <w:jc w:val="left"/>
              <w:rPr>
                <w:rFonts w:eastAsiaTheme="minorEastAsia" w:cs="Arial"/>
                <w:szCs w:val="20"/>
              </w:rPr>
            </w:pPr>
          </w:p>
        </w:tc>
        <w:tc>
          <w:tcPr>
            <w:tcW w:w="1612" w:type="dxa"/>
            <w:gridSpan w:val="3"/>
            <w:tcBorders>
              <w:left w:val="single" w:sz="4" w:space="0" w:color="auto"/>
              <w:bottom w:val="single" w:sz="4" w:space="0" w:color="auto"/>
              <w:right w:val="single" w:sz="4" w:space="0" w:color="auto"/>
            </w:tcBorders>
          </w:tcPr>
          <w:p w14:paraId="170967EA" w14:textId="77777777" w:rsidR="009D4B2D" w:rsidRPr="009D4B2D" w:rsidRDefault="009D4B2D" w:rsidP="00645E4C">
            <w:pPr>
              <w:jc w:val="left"/>
              <w:rPr>
                <w:rFonts w:eastAsiaTheme="minorEastAsia" w:cs="Arial"/>
                <w:szCs w:val="20"/>
              </w:rPr>
            </w:pPr>
          </w:p>
        </w:tc>
      </w:tr>
      <w:tr w:rsidR="009D4B2D" w:rsidRPr="009D4B2D" w14:paraId="754BC662" w14:textId="77777777" w:rsidTr="009D4B2D">
        <w:tc>
          <w:tcPr>
            <w:tcW w:w="1701" w:type="dxa"/>
            <w:vMerge/>
            <w:tcBorders>
              <w:left w:val="single" w:sz="4" w:space="0" w:color="auto"/>
              <w:right w:val="single" w:sz="4" w:space="0" w:color="auto"/>
            </w:tcBorders>
          </w:tcPr>
          <w:p w14:paraId="74F58315" w14:textId="77777777" w:rsidR="009D4B2D" w:rsidRPr="009D4B2D" w:rsidRDefault="009D4B2D" w:rsidP="00645E4C">
            <w:pPr>
              <w:jc w:val="left"/>
              <w:rPr>
                <w:rFonts w:eastAsiaTheme="minorEastAsia" w:cs="Arial"/>
                <w:b/>
                <w:bCs/>
                <w:szCs w:val="20"/>
              </w:rPr>
            </w:pPr>
          </w:p>
        </w:tc>
        <w:tc>
          <w:tcPr>
            <w:tcW w:w="1720" w:type="dxa"/>
            <w:vMerge/>
            <w:tcBorders>
              <w:left w:val="single" w:sz="4" w:space="0" w:color="auto"/>
              <w:right w:val="single" w:sz="4" w:space="0" w:color="auto"/>
            </w:tcBorders>
          </w:tcPr>
          <w:p w14:paraId="09B2C41A" w14:textId="77777777" w:rsidR="009D4B2D" w:rsidRPr="009D4B2D" w:rsidRDefault="009D4B2D" w:rsidP="00645E4C">
            <w:pPr>
              <w:jc w:val="left"/>
              <w:rPr>
                <w:rFonts w:eastAsiaTheme="minorEastAsia" w:cs="Arial"/>
                <w:szCs w:val="20"/>
              </w:rPr>
            </w:pPr>
          </w:p>
        </w:tc>
        <w:tc>
          <w:tcPr>
            <w:tcW w:w="2551" w:type="dxa"/>
            <w:gridSpan w:val="4"/>
            <w:vMerge/>
            <w:tcBorders>
              <w:left w:val="single" w:sz="4" w:space="0" w:color="auto"/>
              <w:right w:val="single" w:sz="4" w:space="0" w:color="auto"/>
            </w:tcBorders>
          </w:tcPr>
          <w:p w14:paraId="2A19DC82" w14:textId="77777777" w:rsidR="009D4B2D" w:rsidRPr="009D4B2D" w:rsidRDefault="009D4B2D" w:rsidP="00645E4C">
            <w:pPr>
              <w:jc w:val="left"/>
              <w:rPr>
                <w:rFonts w:eastAsiaTheme="minorEastAsia" w:cs="Arial"/>
                <w:szCs w:val="20"/>
              </w:rPr>
            </w:pPr>
          </w:p>
        </w:tc>
        <w:tc>
          <w:tcPr>
            <w:tcW w:w="6320" w:type="dxa"/>
            <w:gridSpan w:val="8"/>
            <w:tcBorders>
              <w:top w:val="single" w:sz="4" w:space="0" w:color="auto"/>
              <w:left w:val="single" w:sz="4" w:space="0" w:color="auto"/>
              <w:bottom w:val="single" w:sz="4" w:space="0" w:color="auto"/>
              <w:right w:val="single" w:sz="4" w:space="0" w:color="auto"/>
            </w:tcBorders>
          </w:tcPr>
          <w:p w14:paraId="3D2D3082" w14:textId="77777777" w:rsidR="009D4B2D" w:rsidRPr="009D4B2D" w:rsidRDefault="009D4B2D" w:rsidP="00645E4C">
            <w:pPr>
              <w:jc w:val="left"/>
              <w:rPr>
                <w:rFonts w:eastAsiaTheme="minorEastAsia" w:cs="Arial"/>
                <w:szCs w:val="20"/>
              </w:rPr>
            </w:pPr>
            <w:r w:rsidRPr="009D4B2D">
              <w:rPr>
                <w:rFonts w:eastAsiaTheme="minorEastAsia" w:cs="Arial"/>
                <w:b/>
                <w:szCs w:val="20"/>
              </w:rPr>
              <w:t>PRIDELAVA V ZAŠČITENIH PROSTORIH</w:t>
            </w:r>
          </w:p>
        </w:tc>
        <w:tc>
          <w:tcPr>
            <w:tcW w:w="1612" w:type="dxa"/>
            <w:gridSpan w:val="3"/>
            <w:tcBorders>
              <w:top w:val="single" w:sz="4" w:space="0" w:color="auto"/>
              <w:left w:val="single" w:sz="4" w:space="0" w:color="auto"/>
              <w:bottom w:val="single" w:sz="4" w:space="0" w:color="auto"/>
              <w:right w:val="single" w:sz="4" w:space="0" w:color="auto"/>
            </w:tcBorders>
          </w:tcPr>
          <w:p w14:paraId="09AAB76F" w14:textId="77777777" w:rsidR="009D4B2D" w:rsidRPr="009D4B2D" w:rsidRDefault="009D4B2D" w:rsidP="00645E4C">
            <w:pPr>
              <w:jc w:val="left"/>
              <w:rPr>
                <w:rFonts w:eastAsiaTheme="minorEastAsia" w:cs="Arial"/>
                <w:szCs w:val="20"/>
              </w:rPr>
            </w:pPr>
          </w:p>
        </w:tc>
      </w:tr>
      <w:tr w:rsidR="009D4B2D" w:rsidRPr="009D4B2D" w14:paraId="00C4B7FA" w14:textId="77777777" w:rsidTr="009D4B2D">
        <w:tc>
          <w:tcPr>
            <w:tcW w:w="1701" w:type="dxa"/>
            <w:vMerge/>
            <w:tcBorders>
              <w:left w:val="single" w:sz="4" w:space="0" w:color="auto"/>
              <w:right w:val="single" w:sz="4" w:space="0" w:color="auto"/>
            </w:tcBorders>
          </w:tcPr>
          <w:p w14:paraId="77068C1E" w14:textId="77777777" w:rsidR="009D4B2D" w:rsidRPr="009D4B2D" w:rsidRDefault="009D4B2D" w:rsidP="00645E4C">
            <w:pPr>
              <w:jc w:val="left"/>
              <w:rPr>
                <w:rFonts w:eastAsiaTheme="minorEastAsia" w:cs="Arial"/>
                <w:b/>
                <w:bCs/>
                <w:szCs w:val="20"/>
              </w:rPr>
            </w:pPr>
          </w:p>
        </w:tc>
        <w:tc>
          <w:tcPr>
            <w:tcW w:w="1720" w:type="dxa"/>
            <w:vMerge/>
            <w:tcBorders>
              <w:left w:val="single" w:sz="4" w:space="0" w:color="auto"/>
              <w:right w:val="single" w:sz="4" w:space="0" w:color="auto"/>
            </w:tcBorders>
          </w:tcPr>
          <w:p w14:paraId="513A581A" w14:textId="77777777" w:rsidR="009D4B2D" w:rsidRPr="009D4B2D" w:rsidRDefault="009D4B2D" w:rsidP="00645E4C">
            <w:pPr>
              <w:jc w:val="left"/>
              <w:rPr>
                <w:rFonts w:eastAsiaTheme="minorEastAsia" w:cs="Arial"/>
                <w:szCs w:val="20"/>
              </w:rPr>
            </w:pPr>
          </w:p>
        </w:tc>
        <w:tc>
          <w:tcPr>
            <w:tcW w:w="2551" w:type="dxa"/>
            <w:gridSpan w:val="4"/>
            <w:vMerge/>
            <w:tcBorders>
              <w:left w:val="single" w:sz="4" w:space="0" w:color="auto"/>
              <w:right w:val="single" w:sz="4" w:space="0" w:color="auto"/>
            </w:tcBorders>
          </w:tcPr>
          <w:p w14:paraId="4652CB5D" w14:textId="77777777" w:rsidR="009D4B2D" w:rsidRPr="009D4B2D" w:rsidRDefault="009D4B2D" w:rsidP="00645E4C">
            <w:pPr>
              <w:jc w:val="left"/>
              <w:rPr>
                <w:rFonts w:eastAsiaTheme="minorEastAsia" w:cs="Arial"/>
                <w:szCs w:val="20"/>
              </w:rPr>
            </w:pPr>
          </w:p>
        </w:tc>
        <w:tc>
          <w:tcPr>
            <w:tcW w:w="2268" w:type="dxa"/>
            <w:gridSpan w:val="3"/>
            <w:vMerge w:val="restart"/>
            <w:tcBorders>
              <w:top w:val="single" w:sz="4" w:space="0" w:color="auto"/>
              <w:left w:val="single" w:sz="4" w:space="0" w:color="auto"/>
              <w:right w:val="single" w:sz="4" w:space="0" w:color="auto"/>
            </w:tcBorders>
          </w:tcPr>
          <w:p w14:paraId="71509A88"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 </w:t>
            </w:r>
            <w:r w:rsidRPr="00051AAD">
              <w:rPr>
                <w:rFonts w:eastAsiaTheme="minorEastAsia" w:cs="Arial"/>
                <w:i/>
                <w:color w:val="008000"/>
                <w:szCs w:val="20"/>
              </w:rPr>
              <w:t>Pythium oligandrum</w:t>
            </w:r>
            <w:r w:rsidRPr="00051AAD">
              <w:rPr>
                <w:rFonts w:eastAsiaTheme="minorEastAsia" w:cs="Arial"/>
                <w:color w:val="008000"/>
                <w:szCs w:val="20"/>
              </w:rPr>
              <w:t xml:space="preserve"> M1</w:t>
            </w:r>
          </w:p>
        </w:tc>
        <w:tc>
          <w:tcPr>
            <w:tcW w:w="1683" w:type="dxa"/>
            <w:tcBorders>
              <w:top w:val="single" w:sz="4" w:space="0" w:color="auto"/>
              <w:left w:val="single" w:sz="4" w:space="0" w:color="auto"/>
              <w:bottom w:val="single" w:sz="4" w:space="0" w:color="auto"/>
              <w:right w:val="single" w:sz="4" w:space="0" w:color="auto"/>
            </w:tcBorders>
          </w:tcPr>
          <w:p w14:paraId="3C4534E3"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u w:val="single"/>
              </w:rPr>
              <w:t>Polyversum</w:t>
            </w:r>
            <w:r w:rsidRPr="00051AAD">
              <w:rPr>
                <w:rFonts w:eastAsiaTheme="minorEastAsia" w:cs="Arial"/>
                <w:b/>
                <w:color w:val="008000"/>
                <w:szCs w:val="20"/>
              </w:rPr>
              <w:t>*1</w:t>
            </w:r>
          </w:p>
        </w:tc>
        <w:tc>
          <w:tcPr>
            <w:tcW w:w="1275" w:type="dxa"/>
            <w:gridSpan w:val="2"/>
            <w:tcBorders>
              <w:top w:val="single" w:sz="4" w:space="0" w:color="auto"/>
              <w:left w:val="single" w:sz="4" w:space="0" w:color="auto"/>
              <w:bottom w:val="single" w:sz="4" w:space="0" w:color="auto"/>
              <w:right w:val="single" w:sz="4" w:space="0" w:color="auto"/>
            </w:tcBorders>
          </w:tcPr>
          <w:p w14:paraId="460ACE71" w14:textId="77777777" w:rsidR="009D4B2D" w:rsidRPr="009D4B2D" w:rsidRDefault="009D4B2D" w:rsidP="00645E4C">
            <w:pPr>
              <w:jc w:val="left"/>
              <w:rPr>
                <w:rFonts w:eastAsiaTheme="minorEastAsia" w:cs="Arial"/>
                <w:szCs w:val="20"/>
              </w:rPr>
            </w:pPr>
            <w:r w:rsidRPr="009D4B2D">
              <w:rPr>
                <w:rFonts w:eastAsiaTheme="minorEastAsia" w:cs="Arial"/>
                <w:szCs w:val="20"/>
              </w:rPr>
              <w:t>0,1-0,2 kg/ha</w:t>
            </w:r>
          </w:p>
        </w:tc>
        <w:tc>
          <w:tcPr>
            <w:tcW w:w="1094" w:type="dxa"/>
            <w:gridSpan w:val="2"/>
            <w:tcBorders>
              <w:top w:val="single" w:sz="4" w:space="0" w:color="auto"/>
              <w:left w:val="single" w:sz="4" w:space="0" w:color="auto"/>
              <w:bottom w:val="single" w:sz="4" w:space="0" w:color="auto"/>
              <w:right w:val="single" w:sz="4" w:space="0" w:color="auto"/>
            </w:tcBorders>
          </w:tcPr>
          <w:p w14:paraId="279EA70F"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612" w:type="dxa"/>
            <w:gridSpan w:val="3"/>
            <w:vMerge w:val="restart"/>
            <w:tcBorders>
              <w:top w:val="single" w:sz="4" w:space="0" w:color="auto"/>
              <w:left w:val="single" w:sz="4" w:space="0" w:color="auto"/>
              <w:right w:val="single" w:sz="4" w:space="0" w:color="auto"/>
            </w:tcBorders>
          </w:tcPr>
          <w:p w14:paraId="0C7BB468" w14:textId="77777777" w:rsidR="009D4B2D" w:rsidRPr="009D4B2D" w:rsidRDefault="009D4B2D" w:rsidP="00645E4C">
            <w:pPr>
              <w:jc w:val="left"/>
              <w:rPr>
                <w:rFonts w:eastAsiaTheme="minorEastAsia" w:cs="Arial"/>
                <w:szCs w:val="20"/>
              </w:rPr>
            </w:pPr>
            <w:r w:rsidRPr="009D4B2D">
              <w:rPr>
                <w:rFonts w:eastAsiaTheme="minorEastAsia" w:cs="Arial"/>
                <w:szCs w:val="20"/>
              </w:rPr>
              <w:t>MANJŠA UPORABA</w:t>
            </w:r>
          </w:p>
        </w:tc>
      </w:tr>
      <w:tr w:rsidR="009D4B2D" w:rsidRPr="009D4B2D" w14:paraId="6347AF32" w14:textId="77777777" w:rsidTr="009D4B2D">
        <w:tc>
          <w:tcPr>
            <w:tcW w:w="1701" w:type="dxa"/>
            <w:vMerge/>
            <w:tcBorders>
              <w:left w:val="single" w:sz="4" w:space="0" w:color="auto"/>
              <w:right w:val="single" w:sz="4" w:space="0" w:color="auto"/>
            </w:tcBorders>
          </w:tcPr>
          <w:p w14:paraId="15D29C28" w14:textId="77777777" w:rsidR="009D4B2D" w:rsidRPr="009D4B2D" w:rsidRDefault="009D4B2D" w:rsidP="00645E4C">
            <w:pPr>
              <w:jc w:val="left"/>
              <w:rPr>
                <w:rFonts w:eastAsiaTheme="minorEastAsia" w:cs="Arial"/>
                <w:b/>
                <w:bCs/>
                <w:szCs w:val="20"/>
              </w:rPr>
            </w:pPr>
          </w:p>
        </w:tc>
        <w:tc>
          <w:tcPr>
            <w:tcW w:w="1720" w:type="dxa"/>
            <w:vMerge/>
            <w:tcBorders>
              <w:left w:val="single" w:sz="4" w:space="0" w:color="auto"/>
              <w:right w:val="single" w:sz="4" w:space="0" w:color="auto"/>
            </w:tcBorders>
          </w:tcPr>
          <w:p w14:paraId="4BBD760F" w14:textId="77777777" w:rsidR="009D4B2D" w:rsidRPr="009D4B2D" w:rsidRDefault="009D4B2D" w:rsidP="00645E4C">
            <w:pPr>
              <w:jc w:val="left"/>
              <w:rPr>
                <w:rFonts w:eastAsiaTheme="minorEastAsia" w:cs="Arial"/>
                <w:szCs w:val="20"/>
              </w:rPr>
            </w:pPr>
          </w:p>
        </w:tc>
        <w:tc>
          <w:tcPr>
            <w:tcW w:w="2551" w:type="dxa"/>
            <w:gridSpan w:val="4"/>
            <w:vMerge/>
            <w:tcBorders>
              <w:left w:val="single" w:sz="4" w:space="0" w:color="auto"/>
              <w:right w:val="single" w:sz="4" w:space="0" w:color="auto"/>
            </w:tcBorders>
          </w:tcPr>
          <w:p w14:paraId="3E670663" w14:textId="77777777" w:rsidR="009D4B2D" w:rsidRPr="009D4B2D" w:rsidRDefault="009D4B2D" w:rsidP="00645E4C">
            <w:pPr>
              <w:jc w:val="left"/>
              <w:rPr>
                <w:rFonts w:eastAsiaTheme="minorEastAsia" w:cs="Arial"/>
                <w:szCs w:val="20"/>
              </w:rPr>
            </w:pPr>
          </w:p>
        </w:tc>
        <w:tc>
          <w:tcPr>
            <w:tcW w:w="2268" w:type="dxa"/>
            <w:gridSpan w:val="3"/>
            <w:vMerge/>
            <w:tcBorders>
              <w:left w:val="single" w:sz="4" w:space="0" w:color="auto"/>
              <w:bottom w:val="single" w:sz="4" w:space="0" w:color="auto"/>
              <w:right w:val="single" w:sz="4" w:space="0" w:color="auto"/>
            </w:tcBorders>
          </w:tcPr>
          <w:p w14:paraId="116CD989" w14:textId="77777777" w:rsidR="009D4B2D" w:rsidRPr="00051AAD" w:rsidRDefault="009D4B2D" w:rsidP="00645E4C">
            <w:pPr>
              <w:jc w:val="left"/>
              <w:rPr>
                <w:rFonts w:eastAsiaTheme="minorEastAsia" w:cs="Arial"/>
                <w:color w:val="008000"/>
                <w:szCs w:val="20"/>
              </w:rPr>
            </w:pPr>
          </w:p>
        </w:tc>
        <w:tc>
          <w:tcPr>
            <w:tcW w:w="1683" w:type="dxa"/>
            <w:tcBorders>
              <w:top w:val="single" w:sz="4" w:space="0" w:color="auto"/>
              <w:left w:val="single" w:sz="4" w:space="0" w:color="auto"/>
              <w:bottom w:val="single" w:sz="4" w:space="0" w:color="auto"/>
              <w:right w:val="single" w:sz="4" w:space="0" w:color="auto"/>
            </w:tcBorders>
          </w:tcPr>
          <w:p w14:paraId="17E220E2"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u w:val="single"/>
              </w:rPr>
              <w:t>Univerzalni fungicid</w:t>
            </w:r>
          </w:p>
        </w:tc>
        <w:tc>
          <w:tcPr>
            <w:tcW w:w="1275" w:type="dxa"/>
            <w:gridSpan w:val="2"/>
            <w:tcBorders>
              <w:top w:val="single" w:sz="4" w:space="0" w:color="auto"/>
              <w:left w:val="single" w:sz="4" w:space="0" w:color="auto"/>
              <w:bottom w:val="single" w:sz="4" w:space="0" w:color="auto"/>
              <w:right w:val="single" w:sz="4" w:space="0" w:color="auto"/>
            </w:tcBorders>
          </w:tcPr>
          <w:p w14:paraId="591435D9" w14:textId="77777777" w:rsidR="009D4B2D" w:rsidRPr="009D4B2D" w:rsidRDefault="009D4B2D" w:rsidP="00645E4C">
            <w:pPr>
              <w:jc w:val="left"/>
              <w:rPr>
                <w:rFonts w:eastAsiaTheme="minorEastAsia" w:cs="Arial"/>
                <w:szCs w:val="20"/>
              </w:rPr>
            </w:pPr>
            <w:r w:rsidRPr="009D4B2D">
              <w:rPr>
                <w:rFonts w:eastAsiaTheme="minorEastAsia" w:cs="Arial"/>
                <w:szCs w:val="20"/>
              </w:rPr>
              <w:t>0,1-0,2 kg/ha</w:t>
            </w:r>
          </w:p>
        </w:tc>
        <w:tc>
          <w:tcPr>
            <w:tcW w:w="1094" w:type="dxa"/>
            <w:gridSpan w:val="2"/>
            <w:tcBorders>
              <w:top w:val="single" w:sz="4" w:space="0" w:color="auto"/>
              <w:left w:val="single" w:sz="4" w:space="0" w:color="auto"/>
              <w:bottom w:val="single" w:sz="4" w:space="0" w:color="auto"/>
              <w:right w:val="single" w:sz="4" w:space="0" w:color="auto"/>
            </w:tcBorders>
          </w:tcPr>
          <w:p w14:paraId="7762A510"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612" w:type="dxa"/>
            <w:gridSpan w:val="3"/>
            <w:vMerge/>
            <w:tcBorders>
              <w:left w:val="single" w:sz="4" w:space="0" w:color="auto"/>
              <w:right w:val="single" w:sz="4" w:space="0" w:color="auto"/>
            </w:tcBorders>
          </w:tcPr>
          <w:p w14:paraId="1E6351D9" w14:textId="77777777" w:rsidR="009D4B2D" w:rsidRPr="009D4B2D" w:rsidRDefault="009D4B2D" w:rsidP="00645E4C">
            <w:pPr>
              <w:jc w:val="left"/>
              <w:rPr>
                <w:rFonts w:eastAsiaTheme="minorEastAsia" w:cs="Arial"/>
                <w:szCs w:val="20"/>
              </w:rPr>
            </w:pPr>
          </w:p>
        </w:tc>
      </w:tr>
      <w:tr w:rsidR="009D4B2D" w:rsidRPr="009D4B2D" w14:paraId="6D51FA32" w14:textId="77777777" w:rsidTr="009D4B2D">
        <w:tc>
          <w:tcPr>
            <w:tcW w:w="1701" w:type="dxa"/>
            <w:vMerge/>
            <w:tcBorders>
              <w:left w:val="single" w:sz="4" w:space="0" w:color="auto"/>
              <w:right w:val="single" w:sz="4" w:space="0" w:color="auto"/>
            </w:tcBorders>
          </w:tcPr>
          <w:p w14:paraId="5019084D" w14:textId="77777777" w:rsidR="009D4B2D" w:rsidRPr="009D4B2D" w:rsidRDefault="009D4B2D" w:rsidP="00645E4C">
            <w:pPr>
              <w:jc w:val="left"/>
              <w:rPr>
                <w:rFonts w:eastAsiaTheme="minorEastAsia" w:cs="Arial"/>
                <w:b/>
                <w:bCs/>
                <w:szCs w:val="20"/>
              </w:rPr>
            </w:pPr>
          </w:p>
        </w:tc>
        <w:tc>
          <w:tcPr>
            <w:tcW w:w="1720" w:type="dxa"/>
            <w:vMerge/>
            <w:tcBorders>
              <w:left w:val="single" w:sz="4" w:space="0" w:color="auto"/>
              <w:right w:val="single" w:sz="4" w:space="0" w:color="auto"/>
            </w:tcBorders>
          </w:tcPr>
          <w:p w14:paraId="6B604477" w14:textId="77777777" w:rsidR="009D4B2D" w:rsidRPr="009D4B2D" w:rsidRDefault="009D4B2D" w:rsidP="00645E4C">
            <w:pPr>
              <w:jc w:val="left"/>
              <w:rPr>
                <w:rFonts w:eastAsiaTheme="minorEastAsia" w:cs="Arial"/>
                <w:szCs w:val="20"/>
              </w:rPr>
            </w:pPr>
          </w:p>
        </w:tc>
        <w:tc>
          <w:tcPr>
            <w:tcW w:w="2551" w:type="dxa"/>
            <w:gridSpan w:val="4"/>
            <w:vMerge/>
            <w:tcBorders>
              <w:left w:val="single" w:sz="4" w:space="0" w:color="auto"/>
              <w:right w:val="single" w:sz="4" w:space="0" w:color="auto"/>
            </w:tcBorders>
          </w:tcPr>
          <w:p w14:paraId="672F88E8" w14:textId="77777777" w:rsidR="009D4B2D" w:rsidRPr="009D4B2D" w:rsidRDefault="009D4B2D" w:rsidP="00645E4C">
            <w:pPr>
              <w:jc w:val="left"/>
              <w:rPr>
                <w:rFonts w:eastAsiaTheme="minorEastAsia" w:cs="Arial"/>
                <w:szCs w:val="20"/>
              </w:rPr>
            </w:pPr>
          </w:p>
        </w:tc>
        <w:tc>
          <w:tcPr>
            <w:tcW w:w="2268" w:type="dxa"/>
            <w:gridSpan w:val="3"/>
            <w:tcBorders>
              <w:top w:val="single" w:sz="4" w:space="0" w:color="auto"/>
              <w:left w:val="single" w:sz="4" w:space="0" w:color="auto"/>
              <w:bottom w:val="single" w:sz="4" w:space="0" w:color="auto"/>
              <w:right w:val="single" w:sz="4" w:space="0" w:color="auto"/>
            </w:tcBorders>
          </w:tcPr>
          <w:p w14:paraId="25A419E7" w14:textId="77777777" w:rsidR="009D4B2D" w:rsidRPr="009D4B2D" w:rsidRDefault="009D4B2D" w:rsidP="00645E4C">
            <w:pPr>
              <w:jc w:val="left"/>
              <w:rPr>
                <w:rFonts w:eastAsiaTheme="minorEastAsia" w:cs="Arial"/>
                <w:szCs w:val="20"/>
              </w:rPr>
            </w:pPr>
            <w:r w:rsidRPr="009D4B2D">
              <w:rPr>
                <w:rFonts w:eastAsiaTheme="minorEastAsia" w:cs="Arial"/>
                <w:szCs w:val="20"/>
              </w:rPr>
              <w:t>-fenpirazamin</w:t>
            </w:r>
          </w:p>
        </w:tc>
        <w:tc>
          <w:tcPr>
            <w:tcW w:w="1683" w:type="dxa"/>
            <w:tcBorders>
              <w:top w:val="single" w:sz="4" w:space="0" w:color="auto"/>
              <w:left w:val="single" w:sz="4" w:space="0" w:color="auto"/>
              <w:bottom w:val="single" w:sz="4" w:space="0" w:color="auto"/>
              <w:right w:val="single" w:sz="4" w:space="0" w:color="auto"/>
            </w:tcBorders>
          </w:tcPr>
          <w:p w14:paraId="238282CB" w14:textId="77777777" w:rsidR="009D4B2D" w:rsidRPr="009D4B2D" w:rsidRDefault="009D4B2D" w:rsidP="00645E4C">
            <w:pPr>
              <w:jc w:val="left"/>
              <w:rPr>
                <w:rFonts w:eastAsiaTheme="minorEastAsia" w:cs="Arial"/>
                <w:szCs w:val="20"/>
              </w:rPr>
            </w:pPr>
            <w:r w:rsidRPr="009D4B2D">
              <w:rPr>
                <w:rFonts w:eastAsiaTheme="minorEastAsia" w:cs="Arial"/>
                <w:szCs w:val="20"/>
              </w:rPr>
              <w:t>Prolectus</w:t>
            </w:r>
          </w:p>
        </w:tc>
        <w:tc>
          <w:tcPr>
            <w:tcW w:w="1275" w:type="dxa"/>
            <w:gridSpan w:val="2"/>
            <w:tcBorders>
              <w:top w:val="single" w:sz="4" w:space="0" w:color="auto"/>
              <w:left w:val="single" w:sz="4" w:space="0" w:color="auto"/>
              <w:bottom w:val="single" w:sz="4" w:space="0" w:color="auto"/>
              <w:right w:val="single" w:sz="4" w:space="0" w:color="auto"/>
            </w:tcBorders>
          </w:tcPr>
          <w:p w14:paraId="60E07159"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80-120g/hl pri porabi 600-1200 l </w:t>
            </w:r>
            <w:r w:rsidRPr="009D4B2D">
              <w:rPr>
                <w:rFonts w:eastAsiaTheme="minorEastAsia" w:cs="Arial"/>
                <w:szCs w:val="20"/>
              </w:rPr>
              <w:lastRenderedPageBreak/>
              <w:t>vode (max. odmerek 1,2 kg/ha)</w:t>
            </w:r>
          </w:p>
        </w:tc>
        <w:tc>
          <w:tcPr>
            <w:tcW w:w="1094" w:type="dxa"/>
            <w:gridSpan w:val="2"/>
            <w:tcBorders>
              <w:top w:val="single" w:sz="4" w:space="0" w:color="auto"/>
              <w:left w:val="single" w:sz="4" w:space="0" w:color="auto"/>
              <w:bottom w:val="single" w:sz="4" w:space="0" w:color="auto"/>
              <w:right w:val="single" w:sz="4" w:space="0" w:color="auto"/>
            </w:tcBorders>
          </w:tcPr>
          <w:p w14:paraId="1D6947BD"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1</w:t>
            </w:r>
          </w:p>
          <w:p w14:paraId="6AF1E06B" w14:textId="77777777" w:rsidR="009D4B2D" w:rsidRPr="009D4B2D" w:rsidRDefault="009D4B2D" w:rsidP="00645E4C">
            <w:pPr>
              <w:jc w:val="left"/>
              <w:rPr>
                <w:rFonts w:eastAsiaTheme="minorEastAsia" w:cs="Arial"/>
                <w:szCs w:val="20"/>
              </w:rPr>
            </w:pPr>
          </w:p>
        </w:tc>
        <w:tc>
          <w:tcPr>
            <w:tcW w:w="1612" w:type="dxa"/>
            <w:gridSpan w:val="3"/>
            <w:tcBorders>
              <w:left w:val="single" w:sz="4" w:space="0" w:color="auto"/>
              <w:right w:val="single" w:sz="4" w:space="0" w:color="auto"/>
            </w:tcBorders>
          </w:tcPr>
          <w:p w14:paraId="5C3B6301"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Na istem zemljišču se lahko tretira do </w:t>
            </w:r>
            <w:r w:rsidRPr="009D4B2D">
              <w:rPr>
                <w:rFonts w:eastAsiaTheme="minorEastAsia" w:cs="Arial"/>
                <w:szCs w:val="20"/>
              </w:rPr>
              <w:lastRenderedPageBreak/>
              <w:t>3 krat v eni rastni sezoni, od začetka cvetenja dalje, v časovnem intervalu najmanj 10 dni.</w:t>
            </w:r>
          </w:p>
        </w:tc>
      </w:tr>
      <w:tr w:rsidR="009D4B2D" w:rsidRPr="009D4B2D" w14:paraId="0B4C5CFE" w14:textId="77777777" w:rsidTr="009D4B2D">
        <w:tc>
          <w:tcPr>
            <w:tcW w:w="1701" w:type="dxa"/>
            <w:vMerge/>
            <w:tcBorders>
              <w:left w:val="single" w:sz="4" w:space="0" w:color="auto"/>
              <w:right w:val="single" w:sz="4" w:space="0" w:color="auto"/>
            </w:tcBorders>
          </w:tcPr>
          <w:p w14:paraId="7CF85263" w14:textId="77777777" w:rsidR="009D4B2D" w:rsidRPr="009D4B2D" w:rsidRDefault="009D4B2D" w:rsidP="00645E4C">
            <w:pPr>
              <w:jc w:val="left"/>
              <w:rPr>
                <w:rFonts w:eastAsiaTheme="minorEastAsia" w:cs="Arial"/>
                <w:b/>
                <w:bCs/>
                <w:szCs w:val="20"/>
              </w:rPr>
            </w:pPr>
          </w:p>
        </w:tc>
        <w:tc>
          <w:tcPr>
            <w:tcW w:w="1720" w:type="dxa"/>
            <w:vMerge/>
            <w:tcBorders>
              <w:left w:val="single" w:sz="4" w:space="0" w:color="auto"/>
              <w:right w:val="single" w:sz="4" w:space="0" w:color="auto"/>
            </w:tcBorders>
          </w:tcPr>
          <w:p w14:paraId="5D7D947A" w14:textId="77777777" w:rsidR="009D4B2D" w:rsidRPr="009D4B2D" w:rsidRDefault="009D4B2D" w:rsidP="00645E4C">
            <w:pPr>
              <w:jc w:val="left"/>
              <w:rPr>
                <w:rFonts w:eastAsiaTheme="minorEastAsia" w:cs="Arial"/>
                <w:szCs w:val="20"/>
              </w:rPr>
            </w:pPr>
          </w:p>
        </w:tc>
        <w:tc>
          <w:tcPr>
            <w:tcW w:w="2551" w:type="dxa"/>
            <w:gridSpan w:val="4"/>
            <w:vMerge/>
            <w:tcBorders>
              <w:left w:val="single" w:sz="4" w:space="0" w:color="auto"/>
              <w:right w:val="single" w:sz="4" w:space="0" w:color="auto"/>
            </w:tcBorders>
          </w:tcPr>
          <w:p w14:paraId="35B5F78B" w14:textId="77777777" w:rsidR="009D4B2D" w:rsidRPr="009D4B2D" w:rsidRDefault="009D4B2D" w:rsidP="00645E4C">
            <w:pPr>
              <w:jc w:val="left"/>
              <w:rPr>
                <w:rFonts w:eastAsiaTheme="minorEastAsia" w:cs="Arial"/>
                <w:szCs w:val="20"/>
              </w:rPr>
            </w:pPr>
          </w:p>
        </w:tc>
        <w:tc>
          <w:tcPr>
            <w:tcW w:w="2268" w:type="dxa"/>
            <w:gridSpan w:val="3"/>
            <w:tcBorders>
              <w:top w:val="single" w:sz="4" w:space="0" w:color="auto"/>
              <w:left w:val="single" w:sz="4" w:space="0" w:color="auto"/>
              <w:bottom w:val="single" w:sz="4" w:space="0" w:color="auto"/>
              <w:right w:val="single" w:sz="4" w:space="0" w:color="auto"/>
            </w:tcBorders>
          </w:tcPr>
          <w:p w14:paraId="20E66691" w14:textId="77777777" w:rsidR="009D4B2D" w:rsidRPr="009D4B2D" w:rsidRDefault="009D4B2D" w:rsidP="00645E4C">
            <w:pPr>
              <w:jc w:val="left"/>
              <w:rPr>
                <w:rFonts w:eastAsiaTheme="minorEastAsia" w:cs="Arial"/>
                <w:szCs w:val="20"/>
              </w:rPr>
            </w:pPr>
            <w:r w:rsidRPr="009D4B2D">
              <w:rPr>
                <w:rFonts w:eastAsiaTheme="minorEastAsia" w:cs="Arial"/>
                <w:szCs w:val="20"/>
              </w:rPr>
              <w:t>-ciprodinil + fludioksonil</w:t>
            </w:r>
          </w:p>
        </w:tc>
        <w:tc>
          <w:tcPr>
            <w:tcW w:w="1683" w:type="dxa"/>
            <w:tcBorders>
              <w:top w:val="single" w:sz="4" w:space="0" w:color="auto"/>
              <w:left w:val="single" w:sz="4" w:space="0" w:color="auto"/>
              <w:bottom w:val="single" w:sz="4" w:space="0" w:color="auto"/>
              <w:right w:val="single" w:sz="4" w:space="0" w:color="auto"/>
            </w:tcBorders>
          </w:tcPr>
          <w:p w14:paraId="41F97EB3" w14:textId="77777777" w:rsidR="009D4B2D" w:rsidRPr="009D4B2D" w:rsidRDefault="009D4B2D" w:rsidP="00645E4C">
            <w:pPr>
              <w:jc w:val="left"/>
              <w:rPr>
                <w:rFonts w:eastAsiaTheme="minorEastAsia" w:cs="Arial"/>
                <w:szCs w:val="20"/>
              </w:rPr>
            </w:pPr>
            <w:r w:rsidRPr="009D4B2D">
              <w:rPr>
                <w:rFonts w:eastAsiaTheme="minorEastAsia" w:cs="Arial"/>
                <w:szCs w:val="20"/>
              </w:rPr>
              <w:t>Switch 62,5 WG</w:t>
            </w:r>
          </w:p>
          <w:p w14:paraId="1B7E7172" w14:textId="77777777" w:rsidR="009D4B2D" w:rsidRPr="009D4B2D" w:rsidRDefault="009D4B2D" w:rsidP="00645E4C">
            <w:pPr>
              <w:jc w:val="left"/>
              <w:rPr>
                <w:rFonts w:eastAsiaTheme="minorEastAsia" w:cs="Arial"/>
                <w:szCs w:val="20"/>
              </w:rPr>
            </w:pPr>
          </w:p>
        </w:tc>
        <w:tc>
          <w:tcPr>
            <w:tcW w:w="1275" w:type="dxa"/>
            <w:gridSpan w:val="2"/>
            <w:tcBorders>
              <w:top w:val="single" w:sz="4" w:space="0" w:color="auto"/>
              <w:left w:val="single" w:sz="4" w:space="0" w:color="auto"/>
              <w:bottom w:val="single" w:sz="4" w:space="0" w:color="auto"/>
              <w:right w:val="single" w:sz="4" w:space="0" w:color="auto"/>
            </w:tcBorders>
          </w:tcPr>
          <w:p w14:paraId="2152C742" w14:textId="0140622F" w:rsidR="009D4B2D" w:rsidRPr="009D4B2D" w:rsidRDefault="009D4B2D" w:rsidP="005F02D6">
            <w:pPr>
              <w:jc w:val="left"/>
              <w:rPr>
                <w:rFonts w:eastAsiaTheme="minorEastAsia" w:cs="Arial"/>
                <w:szCs w:val="20"/>
              </w:rPr>
            </w:pPr>
            <w:r w:rsidRPr="009D4B2D">
              <w:rPr>
                <w:rFonts w:eastAsiaTheme="minorEastAsia" w:cs="Arial"/>
                <w:szCs w:val="20"/>
              </w:rPr>
              <w:t>0,08 % (max. 1 kg/ha)</w:t>
            </w:r>
          </w:p>
        </w:tc>
        <w:tc>
          <w:tcPr>
            <w:tcW w:w="1094" w:type="dxa"/>
            <w:gridSpan w:val="2"/>
            <w:tcBorders>
              <w:top w:val="single" w:sz="4" w:space="0" w:color="auto"/>
              <w:left w:val="single" w:sz="4" w:space="0" w:color="auto"/>
              <w:bottom w:val="single" w:sz="4" w:space="0" w:color="auto"/>
              <w:right w:val="single" w:sz="4" w:space="0" w:color="auto"/>
            </w:tcBorders>
          </w:tcPr>
          <w:p w14:paraId="0F976BEF" w14:textId="4E9D3D2A" w:rsidR="009D4B2D" w:rsidRPr="009D4B2D" w:rsidRDefault="009D4B2D" w:rsidP="005F02D6">
            <w:pPr>
              <w:jc w:val="left"/>
              <w:rPr>
                <w:rFonts w:eastAsiaTheme="minorEastAsia" w:cs="Arial"/>
                <w:szCs w:val="20"/>
              </w:rPr>
            </w:pPr>
            <w:r w:rsidRPr="009D4B2D">
              <w:rPr>
                <w:rFonts w:eastAsiaTheme="minorEastAsia" w:cs="Arial"/>
                <w:szCs w:val="20"/>
              </w:rPr>
              <w:t>3</w:t>
            </w:r>
          </w:p>
        </w:tc>
        <w:tc>
          <w:tcPr>
            <w:tcW w:w="1612" w:type="dxa"/>
            <w:gridSpan w:val="3"/>
            <w:tcBorders>
              <w:left w:val="single" w:sz="4" w:space="0" w:color="auto"/>
              <w:bottom w:val="single" w:sz="4" w:space="0" w:color="auto"/>
              <w:right w:val="single" w:sz="4" w:space="0" w:color="auto"/>
            </w:tcBorders>
          </w:tcPr>
          <w:p w14:paraId="3F145D4E" w14:textId="77777777" w:rsidR="009D4B2D" w:rsidRPr="009D4B2D" w:rsidRDefault="009D4B2D" w:rsidP="00645E4C">
            <w:pPr>
              <w:jc w:val="left"/>
              <w:rPr>
                <w:rFonts w:eastAsiaTheme="minorEastAsia" w:cs="Arial"/>
                <w:szCs w:val="20"/>
              </w:rPr>
            </w:pPr>
            <w:r w:rsidRPr="009D4B2D">
              <w:rPr>
                <w:rFonts w:eastAsiaTheme="minorEastAsia" w:cs="Arial"/>
                <w:szCs w:val="20"/>
              </w:rPr>
              <w:t>Sredstvo se lahko na isti površini uporabi največ trikrat v eni rastni dobi, razmik med tretiranji mora biti 7-14 dni oz. pri papriki 10-14 dni. - kumarah, kumaricah za vlag</w:t>
            </w:r>
          </w:p>
        </w:tc>
      </w:tr>
      <w:tr w:rsidR="009D4B2D" w:rsidRPr="009D4B2D" w14:paraId="0913F799" w14:textId="77777777" w:rsidTr="009D4B2D">
        <w:trPr>
          <w:gridAfter w:val="1"/>
          <w:wAfter w:w="12" w:type="dxa"/>
        </w:trPr>
        <w:tc>
          <w:tcPr>
            <w:tcW w:w="1701" w:type="dxa"/>
            <w:tcBorders>
              <w:top w:val="single" w:sz="4" w:space="0" w:color="auto"/>
              <w:left w:val="single" w:sz="4" w:space="0" w:color="auto"/>
              <w:right w:val="single" w:sz="4" w:space="0" w:color="auto"/>
            </w:tcBorders>
          </w:tcPr>
          <w:p w14:paraId="0B984615"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Kumarni  mozaik na paradižniku</w:t>
            </w:r>
            <w:r w:rsidRPr="009D4B2D">
              <w:rPr>
                <w:rFonts w:eastAsiaTheme="minorEastAsia" w:cs="Arial"/>
                <w:szCs w:val="20"/>
              </w:rPr>
              <w:t xml:space="preserve"> </w:t>
            </w:r>
            <w:r w:rsidRPr="009D4B2D">
              <w:rPr>
                <w:rFonts w:eastAsiaTheme="minorEastAsia" w:cs="Arial"/>
                <w:i/>
                <w:iCs/>
                <w:szCs w:val="20"/>
              </w:rPr>
              <w:t>Cucumber mosaic virus</w:t>
            </w:r>
          </w:p>
        </w:tc>
        <w:tc>
          <w:tcPr>
            <w:tcW w:w="1720" w:type="dxa"/>
            <w:tcBorders>
              <w:top w:val="single" w:sz="4" w:space="0" w:color="auto"/>
              <w:left w:val="single" w:sz="4" w:space="0" w:color="auto"/>
              <w:right w:val="single" w:sz="4" w:space="0" w:color="auto"/>
            </w:tcBorders>
          </w:tcPr>
          <w:p w14:paraId="6BC543E1" w14:textId="77777777" w:rsidR="009D4B2D" w:rsidRPr="009D4B2D" w:rsidRDefault="009D4B2D" w:rsidP="00645E4C">
            <w:pPr>
              <w:jc w:val="left"/>
              <w:rPr>
                <w:rFonts w:eastAsiaTheme="minorEastAsia" w:cs="Arial"/>
                <w:szCs w:val="20"/>
              </w:rPr>
            </w:pPr>
            <w:r w:rsidRPr="009D4B2D">
              <w:rPr>
                <w:rFonts w:eastAsiaTheme="minorEastAsia" w:cs="Arial"/>
                <w:szCs w:val="20"/>
              </w:rPr>
              <w:t>Blag mozaik, pritlikavost, nitavost listov, nekroze vzdolž glavne listne žile; nekroze listnih pecljev in stebel.</w:t>
            </w:r>
          </w:p>
        </w:tc>
        <w:tc>
          <w:tcPr>
            <w:tcW w:w="2551" w:type="dxa"/>
            <w:gridSpan w:val="4"/>
            <w:vMerge w:val="restart"/>
            <w:tcBorders>
              <w:top w:val="single" w:sz="4" w:space="0" w:color="auto"/>
              <w:left w:val="single" w:sz="4" w:space="0" w:color="auto"/>
              <w:right w:val="single" w:sz="4" w:space="0" w:color="auto"/>
            </w:tcBorders>
          </w:tcPr>
          <w:p w14:paraId="09CA0E0C"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278986DA" w14:textId="77777777" w:rsidR="009D4B2D" w:rsidRPr="009D4B2D" w:rsidRDefault="009D4B2D" w:rsidP="00645E4C">
            <w:pPr>
              <w:jc w:val="left"/>
              <w:rPr>
                <w:rFonts w:eastAsiaTheme="minorEastAsia" w:cs="Arial"/>
                <w:szCs w:val="20"/>
              </w:rPr>
            </w:pPr>
            <w:r w:rsidRPr="009D4B2D">
              <w:rPr>
                <w:rFonts w:eastAsiaTheme="minorEastAsia" w:cs="Arial"/>
                <w:szCs w:val="20"/>
              </w:rPr>
              <w:t>-setev zdravega semena</w:t>
            </w:r>
          </w:p>
          <w:p w14:paraId="62071E47" w14:textId="77777777" w:rsidR="009D4B2D" w:rsidRPr="009D4B2D" w:rsidRDefault="009D4B2D" w:rsidP="00645E4C">
            <w:pPr>
              <w:jc w:val="left"/>
              <w:rPr>
                <w:rFonts w:eastAsiaTheme="minorEastAsia" w:cs="Arial"/>
                <w:szCs w:val="20"/>
              </w:rPr>
            </w:pPr>
            <w:r w:rsidRPr="009D4B2D">
              <w:rPr>
                <w:rFonts w:eastAsiaTheme="minorEastAsia" w:cs="Arial"/>
                <w:szCs w:val="20"/>
              </w:rPr>
              <w:t>-odstranjevanje plevelov gostiteljev virusa.</w:t>
            </w:r>
          </w:p>
          <w:p w14:paraId="462175C4"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Odstrnjevanje rastlin  ki kažejo znake okužbe </w:t>
            </w:r>
          </w:p>
          <w:p w14:paraId="0CAFB03B" w14:textId="77777777" w:rsidR="009D4B2D" w:rsidRPr="009D4B2D" w:rsidRDefault="009D4B2D" w:rsidP="00645E4C">
            <w:pPr>
              <w:jc w:val="left"/>
              <w:rPr>
                <w:rFonts w:eastAsiaTheme="minorEastAsia" w:cs="Arial"/>
                <w:szCs w:val="20"/>
              </w:rPr>
            </w:pPr>
            <w:r w:rsidRPr="009D4B2D">
              <w:rPr>
                <w:rFonts w:eastAsiaTheme="minorEastAsia" w:cs="Arial"/>
                <w:szCs w:val="20"/>
              </w:rPr>
              <w:t>Kadilcem prepovedati kajenje, kadar delajo z rastlinami</w:t>
            </w:r>
          </w:p>
          <w:p w14:paraId="4B087A9C" w14:textId="77777777" w:rsidR="009D4B2D" w:rsidRPr="009D4B2D" w:rsidRDefault="009D4B2D" w:rsidP="00645E4C">
            <w:pPr>
              <w:jc w:val="left"/>
              <w:rPr>
                <w:rFonts w:eastAsiaTheme="minorEastAsia" w:cs="Arial"/>
                <w:szCs w:val="20"/>
              </w:rPr>
            </w:pPr>
            <w:r w:rsidRPr="009D4B2D">
              <w:rPr>
                <w:rFonts w:eastAsiaTheme="minorEastAsia" w:cs="Arial"/>
                <w:szCs w:val="20"/>
              </w:rPr>
              <w:t>Krompir, rastline  tobaka naj ne rastejo v bližni nasadov plodovk</w:t>
            </w:r>
          </w:p>
          <w:p w14:paraId="1F548ED6" w14:textId="77777777" w:rsidR="009D4B2D" w:rsidRPr="009D4B2D" w:rsidRDefault="009D4B2D" w:rsidP="00645E4C">
            <w:pPr>
              <w:jc w:val="left"/>
              <w:rPr>
                <w:rFonts w:eastAsiaTheme="minorEastAsia" w:cs="Arial"/>
                <w:szCs w:val="20"/>
              </w:rPr>
            </w:pPr>
            <w:r w:rsidRPr="009D4B2D">
              <w:rPr>
                <w:rFonts w:eastAsiaTheme="minorEastAsia" w:cs="Arial"/>
                <w:szCs w:val="20"/>
              </w:rPr>
              <w:t>S setvijo rastlin, kjer se radi zadržujejo naravni sovražniki uši (pikapolonice, steklokrilke in trepetavke), le-te privabimo.</w:t>
            </w:r>
          </w:p>
          <w:p w14:paraId="09F86B42"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Delovno orodje redno čistimo in razkužujemo. </w:t>
            </w:r>
          </w:p>
          <w:p w14:paraId="1A376958" w14:textId="77777777" w:rsidR="009D4B2D" w:rsidRPr="009D4B2D" w:rsidRDefault="009D4B2D" w:rsidP="00645E4C">
            <w:pPr>
              <w:jc w:val="left"/>
              <w:rPr>
                <w:rFonts w:eastAsiaTheme="minorEastAsia" w:cs="Arial"/>
                <w:szCs w:val="20"/>
              </w:rPr>
            </w:pPr>
          </w:p>
          <w:p w14:paraId="5AD10871" w14:textId="77777777" w:rsidR="009D4B2D" w:rsidRPr="009D4B2D" w:rsidRDefault="009D4B2D" w:rsidP="00645E4C">
            <w:pPr>
              <w:jc w:val="left"/>
              <w:rPr>
                <w:rFonts w:eastAsiaTheme="minorEastAsia" w:cs="Arial"/>
                <w:szCs w:val="20"/>
              </w:rPr>
            </w:pPr>
            <w:r w:rsidRPr="009D4B2D">
              <w:rPr>
                <w:rFonts w:eastAsiaTheme="minorEastAsia" w:cs="Arial"/>
                <w:szCs w:val="20"/>
              </w:rPr>
              <w:t>Kemični ukrep:</w:t>
            </w:r>
          </w:p>
          <w:p w14:paraId="56A211C4" w14:textId="1E034419" w:rsidR="009D4B2D" w:rsidRPr="009D4B2D" w:rsidRDefault="009D4B2D" w:rsidP="005F02D6">
            <w:pPr>
              <w:jc w:val="left"/>
              <w:rPr>
                <w:rFonts w:eastAsiaTheme="minorEastAsia" w:cs="Arial"/>
                <w:szCs w:val="20"/>
              </w:rPr>
            </w:pPr>
            <w:r w:rsidRPr="009D4B2D">
              <w:rPr>
                <w:rFonts w:eastAsiaTheme="minorEastAsia" w:cs="Arial"/>
                <w:szCs w:val="20"/>
              </w:rPr>
              <w:t>preventivno zatiranje listnih  uši in drugih sesajočih škodljivcev</w:t>
            </w:r>
          </w:p>
        </w:tc>
        <w:tc>
          <w:tcPr>
            <w:tcW w:w="2268" w:type="dxa"/>
            <w:gridSpan w:val="3"/>
            <w:tcBorders>
              <w:top w:val="single" w:sz="4" w:space="0" w:color="auto"/>
              <w:left w:val="single" w:sz="4" w:space="0" w:color="auto"/>
              <w:bottom w:val="single" w:sz="4" w:space="0" w:color="auto"/>
              <w:right w:val="single" w:sz="4" w:space="0" w:color="auto"/>
            </w:tcBorders>
          </w:tcPr>
          <w:p w14:paraId="22907E8C" w14:textId="77777777" w:rsidR="009D4B2D" w:rsidRPr="009D4B2D" w:rsidRDefault="009D4B2D" w:rsidP="00645E4C">
            <w:pPr>
              <w:jc w:val="left"/>
              <w:rPr>
                <w:rFonts w:eastAsiaTheme="minorEastAsia" w:cs="Arial"/>
                <w:szCs w:val="20"/>
              </w:rPr>
            </w:pPr>
          </w:p>
        </w:tc>
        <w:tc>
          <w:tcPr>
            <w:tcW w:w="1701" w:type="dxa"/>
            <w:gridSpan w:val="2"/>
            <w:tcBorders>
              <w:top w:val="single" w:sz="4" w:space="0" w:color="auto"/>
              <w:left w:val="single" w:sz="4" w:space="0" w:color="auto"/>
              <w:bottom w:val="single" w:sz="4" w:space="0" w:color="auto"/>
              <w:right w:val="single" w:sz="4" w:space="0" w:color="auto"/>
            </w:tcBorders>
          </w:tcPr>
          <w:p w14:paraId="1C537B62" w14:textId="77777777" w:rsidR="009D4B2D" w:rsidRPr="009D4B2D" w:rsidRDefault="009D4B2D" w:rsidP="00645E4C">
            <w:pPr>
              <w:jc w:val="left"/>
              <w:rPr>
                <w:rFonts w:eastAsiaTheme="minorEastAsia" w:cs="Arial"/>
                <w:szCs w:val="20"/>
              </w:rPr>
            </w:pPr>
          </w:p>
        </w:tc>
        <w:tc>
          <w:tcPr>
            <w:tcW w:w="1276" w:type="dxa"/>
            <w:gridSpan w:val="2"/>
            <w:tcBorders>
              <w:top w:val="single" w:sz="4" w:space="0" w:color="auto"/>
              <w:left w:val="single" w:sz="4" w:space="0" w:color="auto"/>
              <w:bottom w:val="single" w:sz="4" w:space="0" w:color="auto"/>
              <w:right w:val="single" w:sz="4" w:space="0" w:color="auto"/>
            </w:tcBorders>
          </w:tcPr>
          <w:p w14:paraId="49B10CC2" w14:textId="77777777" w:rsidR="009D4B2D" w:rsidRPr="009D4B2D" w:rsidRDefault="009D4B2D" w:rsidP="00645E4C">
            <w:pPr>
              <w:jc w:val="left"/>
              <w:rPr>
                <w:rFonts w:eastAsiaTheme="minorEastAsia" w:cs="Arial"/>
                <w:szCs w:val="20"/>
              </w:rPr>
            </w:pPr>
          </w:p>
        </w:tc>
        <w:tc>
          <w:tcPr>
            <w:tcW w:w="1091" w:type="dxa"/>
            <w:gridSpan w:val="2"/>
            <w:tcBorders>
              <w:top w:val="single" w:sz="4" w:space="0" w:color="auto"/>
              <w:left w:val="single" w:sz="4" w:space="0" w:color="auto"/>
              <w:bottom w:val="single" w:sz="4" w:space="0" w:color="auto"/>
              <w:right w:val="single" w:sz="4" w:space="0" w:color="auto"/>
            </w:tcBorders>
          </w:tcPr>
          <w:p w14:paraId="2843441F" w14:textId="77777777" w:rsidR="009D4B2D" w:rsidRPr="009D4B2D" w:rsidRDefault="009D4B2D" w:rsidP="00645E4C">
            <w:pPr>
              <w:jc w:val="left"/>
              <w:rPr>
                <w:rFonts w:eastAsiaTheme="minorEastAsia" w:cs="Arial"/>
                <w:szCs w:val="20"/>
              </w:rPr>
            </w:pPr>
          </w:p>
        </w:tc>
        <w:tc>
          <w:tcPr>
            <w:tcW w:w="1584" w:type="dxa"/>
            <w:tcBorders>
              <w:top w:val="single" w:sz="4" w:space="0" w:color="auto"/>
              <w:left w:val="single" w:sz="4" w:space="0" w:color="auto"/>
              <w:bottom w:val="single" w:sz="4" w:space="0" w:color="auto"/>
              <w:right w:val="single" w:sz="4" w:space="0" w:color="auto"/>
            </w:tcBorders>
          </w:tcPr>
          <w:p w14:paraId="37992457" w14:textId="77777777" w:rsidR="009D4B2D" w:rsidRPr="009D4B2D" w:rsidRDefault="009D4B2D" w:rsidP="00645E4C">
            <w:pPr>
              <w:jc w:val="left"/>
              <w:rPr>
                <w:rFonts w:eastAsiaTheme="minorEastAsia" w:cs="Arial"/>
                <w:szCs w:val="20"/>
              </w:rPr>
            </w:pPr>
          </w:p>
        </w:tc>
      </w:tr>
      <w:tr w:rsidR="009D4B2D" w:rsidRPr="009D4B2D" w14:paraId="62D497DC" w14:textId="77777777" w:rsidTr="009D4B2D">
        <w:trPr>
          <w:gridAfter w:val="1"/>
          <w:wAfter w:w="12" w:type="dxa"/>
        </w:trPr>
        <w:tc>
          <w:tcPr>
            <w:tcW w:w="1701" w:type="dxa"/>
            <w:tcBorders>
              <w:top w:val="single" w:sz="4" w:space="0" w:color="auto"/>
              <w:left w:val="single" w:sz="4" w:space="0" w:color="auto"/>
              <w:right w:val="single" w:sz="4" w:space="0" w:color="auto"/>
            </w:tcBorders>
          </w:tcPr>
          <w:p w14:paraId="5E0E61D3"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Tobakov mozaik na paradižniku</w:t>
            </w:r>
            <w:r w:rsidRPr="009D4B2D">
              <w:rPr>
                <w:rFonts w:eastAsiaTheme="minorEastAsia" w:cs="Arial"/>
                <w:szCs w:val="20"/>
              </w:rPr>
              <w:t xml:space="preserve"> </w:t>
            </w:r>
            <w:r w:rsidRPr="009D4B2D">
              <w:rPr>
                <w:rFonts w:eastAsiaTheme="minorEastAsia" w:cs="Arial"/>
                <w:i/>
                <w:iCs/>
                <w:szCs w:val="20"/>
              </w:rPr>
              <w:t>Tobcco mosaic virus</w:t>
            </w:r>
          </w:p>
        </w:tc>
        <w:tc>
          <w:tcPr>
            <w:tcW w:w="1720" w:type="dxa"/>
            <w:tcBorders>
              <w:top w:val="single" w:sz="4" w:space="0" w:color="auto"/>
              <w:left w:val="single" w:sz="4" w:space="0" w:color="auto"/>
              <w:right w:val="single" w:sz="4" w:space="0" w:color="auto"/>
            </w:tcBorders>
          </w:tcPr>
          <w:p w14:paraId="68CBD329" w14:textId="77777777" w:rsidR="009D4B2D" w:rsidRPr="009D4B2D" w:rsidRDefault="009D4B2D" w:rsidP="00645E4C">
            <w:pPr>
              <w:jc w:val="left"/>
              <w:rPr>
                <w:rFonts w:eastAsiaTheme="minorEastAsia" w:cs="Arial"/>
                <w:szCs w:val="20"/>
              </w:rPr>
            </w:pPr>
            <w:r w:rsidRPr="009D4B2D">
              <w:rPr>
                <w:rFonts w:eastAsiaTheme="minorEastAsia" w:cs="Arial"/>
                <w:szCs w:val="20"/>
              </w:rPr>
              <w:t>Listi mozaični in nagubani, mladi listi nitasti, nekroze na listih.</w:t>
            </w:r>
          </w:p>
        </w:tc>
        <w:tc>
          <w:tcPr>
            <w:tcW w:w="2551" w:type="dxa"/>
            <w:gridSpan w:val="4"/>
            <w:vMerge/>
            <w:tcBorders>
              <w:left w:val="single" w:sz="4" w:space="0" w:color="auto"/>
              <w:right w:val="single" w:sz="4" w:space="0" w:color="auto"/>
            </w:tcBorders>
          </w:tcPr>
          <w:p w14:paraId="6E70C13B" w14:textId="77777777" w:rsidR="009D4B2D" w:rsidRPr="009D4B2D" w:rsidRDefault="009D4B2D" w:rsidP="00645E4C">
            <w:pPr>
              <w:jc w:val="left"/>
              <w:rPr>
                <w:rFonts w:eastAsiaTheme="minorEastAsia" w:cs="Arial"/>
                <w:szCs w:val="20"/>
              </w:rPr>
            </w:pPr>
          </w:p>
        </w:tc>
        <w:tc>
          <w:tcPr>
            <w:tcW w:w="2268" w:type="dxa"/>
            <w:gridSpan w:val="3"/>
            <w:tcBorders>
              <w:top w:val="single" w:sz="4" w:space="0" w:color="auto"/>
              <w:left w:val="single" w:sz="4" w:space="0" w:color="auto"/>
              <w:bottom w:val="single" w:sz="4" w:space="0" w:color="auto"/>
              <w:right w:val="single" w:sz="4" w:space="0" w:color="auto"/>
            </w:tcBorders>
          </w:tcPr>
          <w:p w14:paraId="76B1DF81" w14:textId="77777777" w:rsidR="009D4B2D" w:rsidRPr="009D4B2D" w:rsidRDefault="009D4B2D" w:rsidP="00645E4C">
            <w:pPr>
              <w:jc w:val="left"/>
              <w:rPr>
                <w:rFonts w:eastAsiaTheme="minorEastAsia" w:cs="Arial"/>
                <w:szCs w:val="20"/>
              </w:rPr>
            </w:pPr>
          </w:p>
        </w:tc>
        <w:tc>
          <w:tcPr>
            <w:tcW w:w="1701" w:type="dxa"/>
            <w:gridSpan w:val="2"/>
            <w:tcBorders>
              <w:top w:val="single" w:sz="4" w:space="0" w:color="auto"/>
              <w:left w:val="single" w:sz="4" w:space="0" w:color="auto"/>
              <w:bottom w:val="single" w:sz="4" w:space="0" w:color="auto"/>
              <w:right w:val="single" w:sz="4" w:space="0" w:color="auto"/>
            </w:tcBorders>
          </w:tcPr>
          <w:p w14:paraId="20D8476F" w14:textId="77777777" w:rsidR="009D4B2D" w:rsidRPr="009D4B2D" w:rsidRDefault="009D4B2D" w:rsidP="00645E4C">
            <w:pPr>
              <w:jc w:val="left"/>
              <w:rPr>
                <w:rFonts w:eastAsiaTheme="minorEastAsia" w:cs="Arial"/>
                <w:szCs w:val="20"/>
              </w:rPr>
            </w:pPr>
          </w:p>
        </w:tc>
        <w:tc>
          <w:tcPr>
            <w:tcW w:w="1276" w:type="dxa"/>
            <w:gridSpan w:val="2"/>
            <w:tcBorders>
              <w:top w:val="single" w:sz="4" w:space="0" w:color="auto"/>
              <w:left w:val="single" w:sz="4" w:space="0" w:color="auto"/>
              <w:bottom w:val="single" w:sz="4" w:space="0" w:color="auto"/>
              <w:right w:val="single" w:sz="4" w:space="0" w:color="auto"/>
            </w:tcBorders>
          </w:tcPr>
          <w:p w14:paraId="243932A3" w14:textId="77777777" w:rsidR="009D4B2D" w:rsidRPr="009D4B2D" w:rsidRDefault="009D4B2D" w:rsidP="00645E4C">
            <w:pPr>
              <w:jc w:val="left"/>
              <w:rPr>
                <w:rFonts w:eastAsiaTheme="minorEastAsia" w:cs="Arial"/>
                <w:szCs w:val="20"/>
              </w:rPr>
            </w:pPr>
          </w:p>
        </w:tc>
        <w:tc>
          <w:tcPr>
            <w:tcW w:w="1091" w:type="dxa"/>
            <w:gridSpan w:val="2"/>
            <w:tcBorders>
              <w:top w:val="single" w:sz="4" w:space="0" w:color="auto"/>
              <w:left w:val="single" w:sz="4" w:space="0" w:color="auto"/>
              <w:bottom w:val="single" w:sz="4" w:space="0" w:color="auto"/>
              <w:right w:val="single" w:sz="4" w:space="0" w:color="auto"/>
            </w:tcBorders>
          </w:tcPr>
          <w:p w14:paraId="41584B5D" w14:textId="77777777" w:rsidR="009D4B2D" w:rsidRPr="009D4B2D" w:rsidRDefault="009D4B2D" w:rsidP="00645E4C">
            <w:pPr>
              <w:jc w:val="left"/>
              <w:rPr>
                <w:rFonts w:eastAsiaTheme="minorEastAsia" w:cs="Arial"/>
                <w:szCs w:val="20"/>
              </w:rPr>
            </w:pPr>
          </w:p>
        </w:tc>
        <w:tc>
          <w:tcPr>
            <w:tcW w:w="1584" w:type="dxa"/>
            <w:tcBorders>
              <w:top w:val="single" w:sz="4" w:space="0" w:color="auto"/>
              <w:left w:val="single" w:sz="4" w:space="0" w:color="auto"/>
              <w:bottom w:val="single" w:sz="4" w:space="0" w:color="auto"/>
              <w:right w:val="single" w:sz="4" w:space="0" w:color="auto"/>
            </w:tcBorders>
          </w:tcPr>
          <w:p w14:paraId="735018CE" w14:textId="77777777" w:rsidR="009D4B2D" w:rsidRPr="009D4B2D" w:rsidRDefault="009D4B2D" w:rsidP="00645E4C">
            <w:pPr>
              <w:jc w:val="left"/>
              <w:rPr>
                <w:rFonts w:eastAsiaTheme="minorEastAsia" w:cs="Arial"/>
                <w:szCs w:val="20"/>
              </w:rPr>
            </w:pPr>
          </w:p>
        </w:tc>
      </w:tr>
      <w:tr w:rsidR="009D4B2D" w:rsidRPr="009D4B2D" w14:paraId="5BF412F8" w14:textId="77777777" w:rsidTr="009D4B2D">
        <w:trPr>
          <w:gridAfter w:val="1"/>
          <w:wAfter w:w="12" w:type="dxa"/>
        </w:trPr>
        <w:tc>
          <w:tcPr>
            <w:tcW w:w="1701" w:type="dxa"/>
            <w:tcBorders>
              <w:top w:val="single" w:sz="4" w:space="0" w:color="auto"/>
              <w:left w:val="single" w:sz="4" w:space="0" w:color="auto"/>
              <w:right w:val="single" w:sz="4" w:space="0" w:color="auto"/>
            </w:tcBorders>
          </w:tcPr>
          <w:p w14:paraId="10D2CB09"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Lucernin mozaik na paradižniku</w:t>
            </w:r>
          </w:p>
          <w:p w14:paraId="01C3D245" w14:textId="77777777" w:rsidR="009D4B2D" w:rsidRPr="009D4B2D" w:rsidRDefault="009D4B2D" w:rsidP="00645E4C">
            <w:pPr>
              <w:jc w:val="left"/>
              <w:rPr>
                <w:rFonts w:eastAsiaTheme="minorEastAsia" w:cs="Arial"/>
                <w:b/>
                <w:bCs/>
                <w:szCs w:val="20"/>
              </w:rPr>
            </w:pPr>
            <w:r w:rsidRPr="009D4B2D">
              <w:rPr>
                <w:rFonts w:eastAsiaTheme="minorEastAsia" w:cs="Arial"/>
                <w:bCs/>
                <w:i/>
                <w:szCs w:val="20"/>
              </w:rPr>
              <w:t>Alfaalfa virus</w:t>
            </w:r>
          </w:p>
        </w:tc>
        <w:tc>
          <w:tcPr>
            <w:tcW w:w="1720" w:type="dxa"/>
            <w:tcBorders>
              <w:top w:val="single" w:sz="4" w:space="0" w:color="auto"/>
              <w:left w:val="single" w:sz="4" w:space="0" w:color="auto"/>
              <w:right w:val="single" w:sz="4" w:space="0" w:color="auto"/>
            </w:tcBorders>
          </w:tcPr>
          <w:p w14:paraId="506644CE"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Rastline zakrnele, listi se zvijajo navzdol in rumenijo, v steblu razbarvan </w:t>
            </w:r>
            <w:r w:rsidRPr="009D4B2D">
              <w:rPr>
                <w:rFonts w:eastAsiaTheme="minorEastAsia" w:cs="Arial"/>
                <w:szCs w:val="20"/>
              </w:rPr>
              <w:lastRenderedPageBreak/>
              <w:t>floem, korenine rdečkasto obarvane; plodovi deformirani.</w:t>
            </w:r>
          </w:p>
        </w:tc>
        <w:tc>
          <w:tcPr>
            <w:tcW w:w="2551" w:type="dxa"/>
            <w:gridSpan w:val="4"/>
            <w:vMerge/>
            <w:tcBorders>
              <w:left w:val="single" w:sz="4" w:space="0" w:color="auto"/>
              <w:right w:val="single" w:sz="4" w:space="0" w:color="auto"/>
            </w:tcBorders>
          </w:tcPr>
          <w:p w14:paraId="7E6A8553" w14:textId="77777777" w:rsidR="009D4B2D" w:rsidRPr="009D4B2D" w:rsidRDefault="009D4B2D" w:rsidP="00645E4C">
            <w:pPr>
              <w:jc w:val="left"/>
              <w:rPr>
                <w:rFonts w:eastAsiaTheme="minorEastAsia" w:cs="Arial"/>
                <w:szCs w:val="20"/>
              </w:rPr>
            </w:pPr>
          </w:p>
        </w:tc>
        <w:tc>
          <w:tcPr>
            <w:tcW w:w="2268" w:type="dxa"/>
            <w:gridSpan w:val="3"/>
            <w:tcBorders>
              <w:top w:val="single" w:sz="4" w:space="0" w:color="auto"/>
              <w:left w:val="single" w:sz="4" w:space="0" w:color="auto"/>
              <w:bottom w:val="single" w:sz="4" w:space="0" w:color="auto"/>
              <w:right w:val="single" w:sz="4" w:space="0" w:color="auto"/>
            </w:tcBorders>
          </w:tcPr>
          <w:p w14:paraId="5789C6F9" w14:textId="77777777" w:rsidR="009D4B2D" w:rsidRPr="009D4B2D" w:rsidRDefault="009D4B2D" w:rsidP="00645E4C">
            <w:pPr>
              <w:jc w:val="left"/>
              <w:rPr>
                <w:rFonts w:eastAsiaTheme="minorEastAsia" w:cs="Arial"/>
                <w:szCs w:val="20"/>
              </w:rPr>
            </w:pPr>
          </w:p>
        </w:tc>
        <w:tc>
          <w:tcPr>
            <w:tcW w:w="1701" w:type="dxa"/>
            <w:gridSpan w:val="2"/>
            <w:tcBorders>
              <w:top w:val="single" w:sz="4" w:space="0" w:color="auto"/>
              <w:left w:val="single" w:sz="4" w:space="0" w:color="auto"/>
              <w:bottom w:val="single" w:sz="4" w:space="0" w:color="auto"/>
              <w:right w:val="single" w:sz="4" w:space="0" w:color="auto"/>
            </w:tcBorders>
          </w:tcPr>
          <w:p w14:paraId="5BA3282E" w14:textId="77777777" w:rsidR="009D4B2D" w:rsidRPr="009D4B2D" w:rsidRDefault="009D4B2D" w:rsidP="00645E4C">
            <w:pPr>
              <w:jc w:val="left"/>
              <w:rPr>
                <w:rFonts w:eastAsiaTheme="minorEastAsia" w:cs="Arial"/>
                <w:szCs w:val="20"/>
              </w:rPr>
            </w:pPr>
          </w:p>
        </w:tc>
        <w:tc>
          <w:tcPr>
            <w:tcW w:w="1276" w:type="dxa"/>
            <w:gridSpan w:val="2"/>
            <w:tcBorders>
              <w:top w:val="single" w:sz="4" w:space="0" w:color="auto"/>
              <w:left w:val="single" w:sz="4" w:space="0" w:color="auto"/>
              <w:bottom w:val="single" w:sz="4" w:space="0" w:color="auto"/>
              <w:right w:val="single" w:sz="4" w:space="0" w:color="auto"/>
            </w:tcBorders>
          </w:tcPr>
          <w:p w14:paraId="1D4951DE" w14:textId="77777777" w:rsidR="009D4B2D" w:rsidRPr="009D4B2D" w:rsidRDefault="009D4B2D" w:rsidP="00645E4C">
            <w:pPr>
              <w:jc w:val="left"/>
              <w:rPr>
                <w:rFonts w:eastAsiaTheme="minorEastAsia" w:cs="Arial"/>
                <w:szCs w:val="20"/>
              </w:rPr>
            </w:pPr>
          </w:p>
        </w:tc>
        <w:tc>
          <w:tcPr>
            <w:tcW w:w="1091" w:type="dxa"/>
            <w:gridSpan w:val="2"/>
            <w:tcBorders>
              <w:top w:val="single" w:sz="4" w:space="0" w:color="auto"/>
              <w:left w:val="single" w:sz="4" w:space="0" w:color="auto"/>
              <w:bottom w:val="single" w:sz="4" w:space="0" w:color="auto"/>
              <w:right w:val="single" w:sz="4" w:space="0" w:color="auto"/>
            </w:tcBorders>
          </w:tcPr>
          <w:p w14:paraId="20D66D5E" w14:textId="77777777" w:rsidR="009D4B2D" w:rsidRPr="009D4B2D" w:rsidRDefault="009D4B2D" w:rsidP="00645E4C">
            <w:pPr>
              <w:jc w:val="left"/>
              <w:rPr>
                <w:rFonts w:eastAsiaTheme="minorEastAsia" w:cs="Arial"/>
                <w:szCs w:val="20"/>
              </w:rPr>
            </w:pPr>
          </w:p>
        </w:tc>
        <w:tc>
          <w:tcPr>
            <w:tcW w:w="1584" w:type="dxa"/>
            <w:tcBorders>
              <w:top w:val="single" w:sz="4" w:space="0" w:color="auto"/>
              <w:left w:val="single" w:sz="4" w:space="0" w:color="auto"/>
              <w:bottom w:val="single" w:sz="4" w:space="0" w:color="auto"/>
              <w:right w:val="single" w:sz="4" w:space="0" w:color="auto"/>
            </w:tcBorders>
          </w:tcPr>
          <w:p w14:paraId="5D2E8012" w14:textId="77777777" w:rsidR="009D4B2D" w:rsidRPr="009D4B2D" w:rsidRDefault="009D4B2D" w:rsidP="00645E4C">
            <w:pPr>
              <w:jc w:val="left"/>
              <w:rPr>
                <w:rFonts w:eastAsiaTheme="minorEastAsia" w:cs="Arial"/>
                <w:szCs w:val="20"/>
              </w:rPr>
            </w:pPr>
          </w:p>
        </w:tc>
      </w:tr>
    </w:tbl>
    <w:p w14:paraId="2DCBD357" w14:textId="77777777" w:rsidR="009D4B2D" w:rsidRPr="009D4B2D" w:rsidRDefault="009D4B2D" w:rsidP="005F02D6">
      <w:pPr>
        <w:spacing w:before="240"/>
        <w:jc w:val="left"/>
        <w:rPr>
          <w:rFonts w:eastAsiaTheme="minorEastAsia" w:cs="Arial"/>
          <w:szCs w:val="20"/>
          <w:lang w:val="de-DE"/>
        </w:rPr>
      </w:pPr>
      <w:r w:rsidRPr="009D4B2D">
        <w:rPr>
          <w:rFonts w:eastAsiaTheme="minorEastAsia" w:cs="Arial"/>
          <w:szCs w:val="20"/>
        </w:rPr>
        <w:t>INTEGRIRANO VARSTVO PARADIŽNIKA -</w:t>
      </w:r>
      <w:r w:rsidRPr="009D4B2D">
        <w:rPr>
          <w:rFonts w:eastAsiaTheme="minorEastAsia" w:cs="Arial"/>
          <w:szCs w:val="20"/>
          <w:lang w:val="de-DE"/>
        </w:rPr>
        <w:t xml:space="preserve"> list 7</w:t>
      </w:r>
    </w:p>
    <w:tbl>
      <w:tblPr>
        <w:tblW w:w="1390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2"/>
        <w:gridCol w:w="1719"/>
        <w:gridCol w:w="2552"/>
        <w:gridCol w:w="2250"/>
        <w:gridCol w:w="19"/>
        <w:gridCol w:w="1680"/>
        <w:gridCol w:w="18"/>
        <w:gridCol w:w="1250"/>
        <w:gridCol w:w="24"/>
        <w:gridCol w:w="1075"/>
        <w:gridCol w:w="15"/>
        <w:gridCol w:w="1583"/>
        <w:gridCol w:w="17"/>
      </w:tblGrid>
      <w:tr w:rsidR="009D4B2D" w:rsidRPr="009D4B2D" w14:paraId="4DD90216" w14:textId="77777777" w:rsidTr="009D4B2D">
        <w:tc>
          <w:tcPr>
            <w:tcW w:w="1702" w:type="dxa"/>
            <w:tcBorders>
              <w:top w:val="single" w:sz="12" w:space="0" w:color="auto"/>
              <w:left w:val="single" w:sz="12" w:space="0" w:color="auto"/>
              <w:bottom w:val="single" w:sz="12" w:space="0" w:color="auto"/>
              <w:right w:val="single" w:sz="12" w:space="0" w:color="auto"/>
            </w:tcBorders>
          </w:tcPr>
          <w:p w14:paraId="7F77795B"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ŠKODLJIVI ORGANIZEM</w:t>
            </w:r>
          </w:p>
        </w:tc>
        <w:tc>
          <w:tcPr>
            <w:tcW w:w="1719" w:type="dxa"/>
            <w:tcBorders>
              <w:top w:val="single" w:sz="12" w:space="0" w:color="auto"/>
              <w:left w:val="single" w:sz="12" w:space="0" w:color="auto"/>
              <w:bottom w:val="single" w:sz="12" w:space="0" w:color="auto"/>
              <w:right w:val="single" w:sz="12" w:space="0" w:color="auto"/>
            </w:tcBorders>
          </w:tcPr>
          <w:p w14:paraId="2577A693"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552" w:type="dxa"/>
            <w:tcBorders>
              <w:top w:val="single" w:sz="12" w:space="0" w:color="auto"/>
              <w:left w:val="single" w:sz="12" w:space="0" w:color="auto"/>
              <w:bottom w:val="single" w:sz="12" w:space="0" w:color="auto"/>
              <w:right w:val="single" w:sz="12" w:space="0" w:color="auto"/>
            </w:tcBorders>
          </w:tcPr>
          <w:p w14:paraId="7A3E1B75"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2250" w:type="dxa"/>
            <w:tcBorders>
              <w:top w:val="single" w:sz="12" w:space="0" w:color="auto"/>
              <w:left w:val="single" w:sz="12" w:space="0" w:color="auto"/>
              <w:bottom w:val="single" w:sz="12" w:space="0" w:color="auto"/>
              <w:right w:val="single" w:sz="12" w:space="0" w:color="auto"/>
            </w:tcBorders>
          </w:tcPr>
          <w:p w14:paraId="3BB05157"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699" w:type="dxa"/>
            <w:gridSpan w:val="2"/>
            <w:tcBorders>
              <w:top w:val="single" w:sz="12" w:space="0" w:color="auto"/>
              <w:left w:val="single" w:sz="12" w:space="0" w:color="auto"/>
              <w:bottom w:val="single" w:sz="12" w:space="0" w:color="auto"/>
              <w:right w:val="single" w:sz="12" w:space="0" w:color="auto"/>
            </w:tcBorders>
          </w:tcPr>
          <w:p w14:paraId="762D3791"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3FB9A206"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268" w:type="dxa"/>
            <w:gridSpan w:val="2"/>
            <w:tcBorders>
              <w:top w:val="single" w:sz="12" w:space="0" w:color="auto"/>
              <w:left w:val="single" w:sz="12" w:space="0" w:color="auto"/>
              <w:bottom w:val="single" w:sz="12" w:space="0" w:color="auto"/>
              <w:right w:val="single" w:sz="12" w:space="0" w:color="auto"/>
            </w:tcBorders>
          </w:tcPr>
          <w:p w14:paraId="4F898CD5"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14" w:type="dxa"/>
            <w:gridSpan w:val="3"/>
            <w:tcBorders>
              <w:top w:val="single" w:sz="12" w:space="0" w:color="auto"/>
              <w:left w:val="single" w:sz="12" w:space="0" w:color="auto"/>
              <w:bottom w:val="single" w:sz="12" w:space="0" w:color="auto"/>
              <w:right w:val="single" w:sz="12" w:space="0" w:color="auto"/>
            </w:tcBorders>
          </w:tcPr>
          <w:p w14:paraId="6AEC9A3F"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600" w:type="dxa"/>
            <w:gridSpan w:val="2"/>
            <w:tcBorders>
              <w:top w:val="single" w:sz="12" w:space="0" w:color="auto"/>
              <w:left w:val="single" w:sz="12" w:space="0" w:color="auto"/>
              <w:bottom w:val="single" w:sz="12" w:space="0" w:color="auto"/>
              <w:right w:val="single" w:sz="12" w:space="0" w:color="auto"/>
            </w:tcBorders>
          </w:tcPr>
          <w:p w14:paraId="11E65F0C"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0BCAB850" w14:textId="77777777" w:rsidTr="009D4B2D">
        <w:trPr>
          <w:gridAfter w:val="1"/>
          <w:wAfter w:w="17" w:type="dxa"/>
        </w:trPr>
        <w:tc>
          <w:tcPr>
            <w:tcW w:w="1702" w:type="dxa"/>
            <w:tcBorders>
              <w:top w:val="single" w:sz="4" w:space="0" w:color="auto"/>
              <w:left w:val="single" w:sz="4" w:space="0" w:color="auto"/>
              <w:right w:val="single" w:sz="4" w:space="0" w:color="auto"/>
            </w:tcBorders>
          </w:tcPr>
          <w:p w14:paraId="1931DEB6"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Bakterijski rak paradižnika </w:t>
            </w:r>
            <w:r w:rsidRPr="009D4B2D">
              <w:rPr>
                <w:rFonts w:eastAsiaTheme="minorEastAsia" w:cs="Arial"/>
                <w:bCs/>
                <w:i/>
                <w:szCs w:val="20"/>
              </w:rPr>
              <w:t>Clavibacter michiganensis subsp. michiganensis</w:t>
            </w:r>
          </w:p>
          <w:p w14:paraId="2939A1FE"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(je nadozorovan nekarantenski škodljivi organizem za seme in sadike  paradižnika)</w:t>
            </w:r>
          </w:p>
        </w:tc>
        <w:tc>
          <w:tcPr>
            <w:tcW w:w="1719" w:type="dxa"/>
            <w:tcBorders>
              <w:top w:val="single" w:sz="4" w:space="0" w:color="auto"/>
              <w:left w:val="single" w:sz="4" w:space="0" w:color="auto"/>
              <w:right w:val="single" w:sz="4" w:space="0" w:color="auto"/>
            </w:tcBorders>
          </w:tcPr>
          <w:p w14:paraId="230857C1" w14:textId="77777777" w:rsidR="009D4B2D" w:rsidRPr="009D4B2D" w:rsidRDefault="009D4B2D" w:rsidP="00645E4C">
            <w:pPr>
              <w:jc w:val="left"/>
              <w:rPr>
                <w:rFonts w:eastAsiaTheme="minorEastAsia" w:cs="Arial"/>
                <w:szCs w:val="20"/>
              </w:rPr>
            </w:pPr>
            <w:r w:rsidRPr="009D4B2D">
              <w:rPr>
                <w:rFonts w:eastAsiaTheme="minorEastAsia" w:cs="Arial"/>
                <w:szCs w:val="20"/>
              </w:rPr>
              <w:t>Listi  rumenijo, se zvijajo, venijo in se sušijo. Na prerezu stebla porjavelo prevodno tkivo  v steblu ; bakterijski izloček.</w:t>
            </w:r>
          </w:p>
        </w:tc>
        <w:tc>
          <w:tcPr>
            <w:tcW w:w="2552" w:type="dxa"/>
            <w:tcBorders>
              <w:top w:val="single" w:sz="4" w:space="0" w:color="auto"/>
              <w:left w:val="single" w:sz="4" w:space="0" w:color="auto"/>
              <w:right w:val="single" w:sz="4" w:space="0" w:color="auto"/>
            </w:tcBorders>
          </w:tcPr>
          <w:p w14:paraId="121B4FB9"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3CCE200F" w14:textId="77777777" w:rsidR="009D4B2D" w:rsidRPr="009D4B2D" w:rsidRDefault="009D4B2D" w:rsidP="00645E4C">
            <w:pPr>
              <w:jc w:val="left"/>
              <w:rPr>
                <w:rFonts w:eastAsiaTheme="minorEastAsia" w:cs="Arial"/>
                <w:szCs w:val="20"/>
              </w:rPr>
            </w:pPr>
            <w:r w:rsidRPr="009D4B2D">
              <w:rPr>
                <w:rFonts w:eastAsiaTheme="minorEastAsia" w:cs="Arial"/>
                <w:szCs w:val="20"/>
              </w:rPr>
              <w:t>-uporaba zdravega razkuženega semena</w:t>
            </w:r>
          </w:p>
          <w:p w14:paraId="4AB0AD99" w14:textId="77777777" w:rsidR="009D4B2D" w:rsidRPr="009D4B2D" w:rsidRDefault="009D4B2D" w:rsidP="00645E4C">
            <w:pPr>
              <w:jc w:val="left"/>
              <w:rPr>
                <w:rFonts w:eastAsiaTheme="minorEastAsia" w:cs="Arial"/>
                <w:szCs w:val="20"/>
              </w:rPr>
            </w:pPr>
            <w:r w:rsidRPr="009D4B2D">
              <w:rPr>
                <w:rFonts w:eastAsiaTheme="minorEastAsia" w:cs="Arial"/>
                <w:szCs w:val="20"/>
              </w:rPr>
              <w:t>-setev v razkužen substrat</w:t>
            </w:r>
          </w:p>
          <w:p w14:paraId="7700B1BA" w14:textId="77777777" w:rsidR="009D4B2D" w:rsidRPr="009D4B2D" w:rsidRDefault="009D4B2D" w:rsidP="00645E4C">
            <w:pPr>
              <w:jc w:val="left"/>
              <w:rPr>
                <w:rFonts w:eastAsiaTheme="minorEastAsia" w:cs="Arial"/>
                <w:szCs w:val="20"/>
              </w:rPr>
            </w:pPr>
            <w:r w:rsidRPr="009D4B2D">
              <w:rPr>
                <w:rFonts w:eastAsiaTheme="minorEastAsia" w:cs="Arial"/>
                <w:szCs w:val="20"/>
              </w:rPr>
              <w:t>-širok kolobar</w:t>
            </w:r>
          </w:p>
          <w:p w14:paraId="70AF2308" w14:textId="77777777" w:rsidR="009D4B2D" w:rsidRPr="009D4B2D" w:rsidRDefault="009D4B2D" w:rsidP="00645E4C">
            <w:pPr>
              <w:jc w:val="left"/>
              <w:rPr>
                <w:rFonts w:eastAsiaTheme="minorEastAsia" w:cs="Arial"/>
                <w:szCs w:val="20"/>
              </w:rPr>
            </w:pPr>
            <w:r w:rsidRPr="009D4B2D">
              <w:rPr>
                <w:rFonts w:eastAsiaTheme="minorEastAsia" w:cs="Arial"/>
                <w:szCs w:val="20"/>
              </w:rPr>
              <w:t>- odstranjevanje in zažiganje okuženih rastlinskih ostankov.</w:t>
            </w:r>
          </w:p>
        </w:tc>
        <w:tc>
          <w:tcPr>
            <w:tcW w:w="2269" w:type="dxa"/>
            <w:gridSpan w:val="2"/>
            <w:tcBorders>
              <w:top w:val="single" w:sz="4" w:space="0" w:color="auto"/>
              <w:left w:val="single" w:sz="4" w:space="0" w:color="auto"/>
              <w:bottom w:val="single" w:sz="4" w:space="0" w:color="auto"/>
              <w:right w:val="single" w:sz="4" w:space="0" w:color="auto"/>
            </w:tcBorders>
          </w:tcPr>
          <w:p w14:paraId="09DFCA7E" w14:textId="77777777" w:rsidR="009D4B2D" w:rsidRPr="009D4B2D" w:rsidRDefault="009D4B2D" w:rsidP="00645E4C">
            <w:pPr>
              <w:jc w:val="left"/>
              <w:rPr>
                <w:rFonts w:eastAsiaTheme="minorEastAsia" w:cs="Arial"/>
                <w:b/>
                <w:szCs w:val="20"/>
              </w:rPr>
            </w:pPr>
            <w:r w:rsidRPr="009D4B2D">
              <w:rPr>
                <w:rFonts w:eastAsiaTheme="minorEastAsia" w:cs="Arial"/>
                <w:szCs w:val="20"/>
              </w:rPr>
              <w:t>- 8-hidroksikinolin</w:t>
            </w:r>
          </w:p>
        </w:tc>
        <w:tc>
          <w:tcPr>
            <w:tcW w:w="1698" w:type="dxa"/>
            <w:gridSpan w:val="2"/>
            <w:tcBorders>
              <w:top w:val="single" w:sz="4" w:space="0" w:color="auto"/>
              <w:left w:val="single" w:sz="4" w:space="0" w:color="auto"/>
              <w:bottom w:val="single" w:sz="4" w:space="0" w:color="auto"/>
              <w:right w:val="single" w:sz="4" w:space="0" w:color="auto"/>
            </w:tcBorders>
          </w:tcPr>
          <w:p w14:paraId="6967FC7E" w14:textId="77777777" w:rsidR="009D4B2D" w:rsidRPr="009D4B2D" w:rsidRDefault="009D4B2D" w:rsidP="00645E4C">
            <w:pPr>
              <w:jc w:val="left"/>
              <w:rPr>
                <w:rFonts w:eastAsiaTheme="minorEastAsia" w:cs="Arial"/>
                <w:b/>
                <w:szCs w:val="20"/>
              </w:rPr>
            </w:pPr>
            <w:r w:rsidRPr="009D4B2D">
              <w:rPr>
                <w:rFonts w:eastAsiaTheme="minorEastAsia" w:cs="Arial"/>
                <w:szCs w:val="20"/>
              </w:rPr>
              <w:t>Beltanol</w:t>
            </w:r>
          </w:p>
        </w:tc>
        <w:tc>
          <w:tcPr>
            <w:tcW w:w="1274" w:type="dxa"/>
            <w:gridSpan w:val="2"/>
            <w:tcBorders>
              <w:top w:val="single" w:sz="4" w:space="0" w:color="auto"/>
              <w:left w:val="single" w:sz="4" w:space="0" w:color="auto"/>
              <w:bottom w:val="single" w:sz="4" w:space="0" w:color="auto"/>
              <w:right w:val="single" w:sz="4" w:space="0" w:color="auto"/>
            </w:tcBorders>
          </w:tcPr>
          <w:p w14:paraId="554E5ADE"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4 l/ha pri porabi 7500 l vode/ha </w:t>
            </w:r>
          </w:p>
        </w:tc>
        <w:tc>
          <w:tcPr>
            <w:tcW w:w="1090" w:type="dxa"/>
            <w:gridSpan w:val="2"/>
            <w:tcBorders>
              <w:top w:val="single" w:sz="4" w:space="0" w:color="auto"/>
              <w:left w:val="single" w:sz="4" w:space="0" w:color="auto"/>
              <w:bottom w:val="single" w:sz="4" w:space="0" w:color="auto"/>
              <w:right w:val="single" w:sz="4" w:space="0" w:color="auto"/>
            </w:tcBorders>
          </w:tcPr>
          <w:p w14:paraId="3A00E279" w14:textId="77777777" w:rsidR="009D4B2D" w:rsidRPr="009D4B2D" w:rsidRDefault="009D4B2D" w:rsidP="00645E4C">
            <w:pPr>
              <w:jc w:val="left"/>
              <w:rPr>
                <w:rFonts w:eastAsiaTheme="minorEastAsia" w:cs="Arial"/>
                <w:b/>
                <w:szCs w:val="20"/>
              </w:rPr>
            </w:pPr>
            <w:r w:rsidRPr="009D4B2D">
              <w:rPr>
                <w:rFonts w:eastAsiaTheme="minorEastAsia" w:cs="Arial"/>
                <w:szCs w:val="20"/>
              </w:rPr>
              <w:t>70</w:t>
            </w:r>
          </w:p>
        </w:tc>
        <w:tc>
          <w:tcPr>
            <w:tcW w:w="1583" w:type="dxa"/>
            <w:tcBorders>
              <w:top w:val="single" w:sz="4" w:space="0" w:color="auto"/>
              <w:left w:val="single" w:sz="4" w:space="0" w:color="auto"/>
              <w:bottom w:val="single" w:sz="4" w:space="0" w:color="auto"/>
              <w:right w:val="single" w:sz="4" w:space="0" w:color="auto"/>
            </w:tcBorders>
          </w:tcPr>
          <w:p w14:paraId="4EFCFE0B"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za zmanjševanje okužb z </w:t>
            </w:r>
            <w:r w:rsidRPr="009D4B2D">
              <w:rPr>
                <w:rFonts w:eastAsiaTheme="minorEastAsia" w:cs="Arial"/>
                <w:bCs/>
                <w:szCs w:val="20"/>
              </w:rPr>
              <w:t>bakterijsko uvelostjo (</w:t>
            </w:r>
            <w:r w:rsidRPr="009D4B2D">
              <w:rPr>
                <w:rFonts w:eastAsiaTheme="minorEastAsia" w:cs="Arial"/>
                <w:bCs/>
                <w:i/>
                <w:iCs/>
                <w:szCs w:val="20"/>
              </w:rPr>
              <w:t>Clavibacter michiganensis</w:t>
            </w:r>
            <w:r w:rsidRPr="009D4B2D">
              <w:rPr>
                <w:rFonts w:eastAsiaTheme="minorEastAsia" w:cs="Arial"/>
                <w:bCs/>
                <w:szCs w:val="20"/>
              </w:rPr>
              <w:t>)</w:t>
            </w:r>
          </w:p>
          <w:p w14:paraId="65A526B4" w14:textId="77777777" w:rsidR="009D4B2D" w:rsidRPr="009D4B2D" w:rsidRDefault="009D4B2D" w:rsidP="005F02D6">
            <w:pPr>
              <w:spacing w:before="240"/>
              <w:jc w:val="left"/>
              <w:rPr>
                <w:rFonts w:eastAsiaTheme="minorEastAsia" w:cs="Arial"/>
                <w:b/>
                <w:szCs w:val="20"/>
              </w:rPr>
            </w:pPr>
            <w:r w:rsidRPr="009D4B2D">
              <w:rPr>
                <w:rFonts w:eastAsiaTheme="minorEastAsia" w:cs="Arial"/>
                <w:szCs w:val="20"/>
              </w:rPr>
              <w:t>-uporaba preko kapljičnega namakanja v zaščitenih prostorih</w:t>
            </w:r>
          </w:p>
        </w:tc>
      </w:tr>
      <w:tr w:rsidR="009D4B2D" w:rsidRPr="009D4B2D" w14:paraId="039D8D66" w14:textId="77777777" w:rsidTr="009D4B2D">
        <w:trPr>
          <w:gridAfter w:val="1"/>
          <w:wAfter w:w="17" w:type="dxa"/>
        </w:trPr>
        <w:tc>
          <w:tcPr>
            <w:tcW w:w="1702" w:type="dxa"/>
            <w:vMerge w:val="restart"/>
            <w:tcBorders>
              <w:top w:val="single" w:sz="4" w:space="0" w:color="auto"/>
              <w:left w:val="single" w:sz="4" w:space="0" w:color="auto"/>
              <w:right w:val="single" w:sz="4" w:space="0" w:color="auto"/>
            </w:tcBorders>
          </w:tcPr>
          <w:p w14:paraId="7B0D7E45"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Bakterijska pegavost paradižnikovih plodov, bakterijska pegavost paradižnika </w:t>
            </w:r>
            <w:r w:rsidRPr="009D4B2D">
              <w:rPr>
                <w:rFonts w:eastAsiaTheme="minorEastAsia" w:cs="Arial"/>
                <w:bCs/>
                <w:i/>
                <w:szCs w:val="20"/>
              </w:rPr>
              <w:t>Xantomonas campestris pv.vesicatoria</w:t>
            </w:r>
            <w:r w:rsidRPr="009D4B2D">
              <w:rPr>
                <w:rFonts w:eastAsiaTheme="minorEastAsia" w:cs="Arial"/>
                <w:b/>
                <w:bCs/>
                <w:szCs w:val="20"/>
              </w:rPr>
              <w:t xml:space="preserve"> </w:t>
            </w:r>
            <w:r w:rsidRPr="009D4B2D">
              <w:rPr>
                <w:rFonts w:eastAsiaTheme="minorEastAsia" w:cs="Arial"/>
                <w:b/>
                <w:bCs/>
                <w:i/>
                <w:szCs w:val="20"/>
              </w:rPr>
              <w:t xml:space="preserve">(je karantenski škodljivi organizem za rastline za </w:t>
            </w:r>
            <w:r w:rsidRPr="009D4B2D">
              <w:rPr>
                <w:rFonts w:eastAsiaTheme="minorEastAsia" w:cs="Arial"/>
                <w:b/>
                <w:bCs/>
                <w:i/>
                <w:szCs w:val="20"/>
              </w:rPr>
              <w:lastRenderedPageBreak/>
              <w:t>saditev paradižnika)</w:t>
            </w:r>
            <w:r w:rsidRPr="009D4B2D">
              <w:rPr>
                <w:rFonts w:eastAsiaTheme="minorEastAsia" w:cs="Arial"/>
                <w:b/>
                <w:bCs/>
                <w:szCs w:val="20"/>
              </w:rPr>
              <w:t xml:space="preserve">, </w:t>
            </w:r>
            <w:r w:rsidRPr="009D4B2D">
              <w:rPr>
                <w:rFonts w:eastAsiaTheme="minorEastAsia" w:cs="Arial"/>
                <w:bCs/>
                <w:i/>
                <w:szCs w:val="20"/>
              </w:rPr>
              <w:t>Pseudomonas syringae pv. tomato</w:t>
            </w:r>
          </w:p>
        </w:tc>
        <w:tc>
          <w:tcPr>
            <w:tcW w:w="1719" w:type="dxa"/>
            <w:vMerge w:val="restart"/>
            <w:tcBorders>
              <w:top w:val="single" w:sz="4" w:space="0" w:color="auto"/>
              <w:left w:val="single" w:sz="4" w:space="0" w:color="auto"/>
              <w:right w:val="single" w:sz="4" w:space="0" w:color="auto"/>
            </w:tcBorders>
          </w:tcPr>
          <w:p w14:paraId="4FB21986"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Na listih sprva vodene, nato nekrotične pege obdane s svetlejšim robom, temne pege so omejene z listnimi žilami, tkivo znotraj peg včasih izpada.</w:t>
            </w:r>
          </w:p>
        </w:tc>
        <w:tc>
          <w:tcPr>
            <w:tcW w:w="2552" w:type="dxa"/>
            <w:vMerge w:val="restart"/>
            <w:tcBorders>
              <w:top w:val="single" w:sz="4" w:space="0" w:color="auto"/>
              <w:left w:val="single" w:sz="4" w:space="0" w:color="auto"/>
              <w:right w:val="single" w:sz="4" w:space="0" w:color="auto"/>
            </w:tcBorders>
          </w:tcPr>
          <w:p w14:paraId="7E89F847"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0E06AA64" w14:textId="77777777" w:rsidR="009D4B2D" w:rsidRPr="009D4B2D" w:rsidRDefault="009D4B2D" w:rsidP="00645E4C">
            <w:pPr>
              <w:jc w:val="left"/>
              <w:rPr>
                <w:rFonts w:eastAsiaTheme="minorEastAsia" w:cs="Arial"/>
                <w:szCs w:val="20"/>
              </w:rPr>
            </w:pPr>
            <w:r w:rsidRPr="009D4B2D">
              <w:rPr>
                <w:rFonts w:eastAsiaTheme="minorEastAsia" w:cs="Arial"/>
                <w:szCs w:val="20"/>
              </w:rPr>
              <w:t>-uporaba zdravega razkuženega semena</w:t>
            </w:r>
          </w:p>
          <w:p w14:paraId="30C375B4"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 -setev v razkužen substrat</w:t>
            </w:r>
          </w:p>
          <w:p w14:paraId="558736C8" w14:textId="77777777" w:rsidR="009D4B2D" w:rsidRPr="009D4B2D" w:rsidRDefault="009D4B2D" w:rsidP="00645E4C">
            <w:pPr>
              <w:jc w:val="left"/>
              <w:rPr>
                <w:rFonts w:eastAsiaTheme="minorEastAsia" w:cs="Arial"/>
                <w:szCs w:val="20"/>
              </w:rPr>
            </w:pPr>
            <w:r w:rsidRPr="009D4B2D">
              <w:rPr>
                <w:rFonts w:eastAsiaTheme="minorEastAsia" w:cs="Arial"/>
                <w:szCs w:val="20"/>
              </w:rPr>
              <w:t>-širok kolobar</w:t>
            </w:r>
          </w:p>
          <w:p w14:paraId="3F4D7FEE" w14:textId="77777777" w:rsidR="009D4B2D" w:rsidRPr="009D4B2D" w:rsidRDefault="009D4B2D" w:rsidP="00645E4C">
            <w:pPr>
              <w:jc w:val="left"/>
              <w:rPr>
                <w:rFonts w:eastAsiaTheme="minorEastAsia" w:cs="Arial"/>
                <w:szCs w:val="20"/>
              </w:rPr>
            </w:pPr>
            <w:r w:rsidRPr="009D4B2D">
              <w:rPr>
                <w:rFonts w:eastAsiaTheme="minorEastAsia" w:cs="Arial"/>
                <w:szCs w:val="20"/>
              </w:rPr>
              <w:t>-odstranjevanje in zažiganje -okuženih rastlinskih ostankov</w:t>
            </w:r>
          </w:p>
          <w:p w14:paraId="1B31AF2C" w14:textId="77777777" w:rsidR="009D4B2D" w:rsidRPr="009D4B2D" w:rsidRDefault="009D4B2D" w:rsidP="00645E4C">
            <w:pPr>
              <w:jc w:val="left"/>
              <w:rPr>
                <w:rFonts w:eastAsiaTheme="minorEastAsia" w:cs="Arial"/>
                <w:szCs w:val="20"/>
              </w:rPr>
            </w:pPr>
            <w:r w:rsidRPr="009D4B2D">
              <w:rPr>
                <w:rFonts w:eastAsiaTheme="minorEastAsia" w:cs="Arial"/>
                <w:szCs w:val="20"/>
              </w:rPr>
              <w:t>-zračenje rastlinjakov</w:t>
            </w:r>
          </w:p>
          <w:p w14:paraId="5C19D910"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-kapljično namaknje in uporaba folije za zastiranje tal za </w:t>
            </w:r>
            <w:r w:rsidRPr="009D4B2D">
              <w:rPr>
                <w:rFonts w:eastAsiaTheme="minorEastAsia" w:cs="Arial"/>
                <w:szCs w:val="20"/>
              </w:rPr>
              <w:lastRenderedPageBreak/>
              <w:t>zmanjševanje zračne vlage</w:t>
            </w:r>
          </w:p>
        </w:tc>
        <w:tc>
          <w:tcPr>
            <w:tcW w:w="7914" w:type="dxa"/>
            <w:gridSpan w:val="9"/>
            <w:tcBorders>
              <w:top w:val="single" w:sz="4" w:space="0" w:color="auto"/>
              <w:left w:val="single" w:sz="4" w:space="0" w:color="auto"/>
              <w:bottom w:val="single" w:sz="4" w:space="0" w:color="auto"/>
              <w:right w:val="single" w:sz="4" w:space="0" w:color="auto"/>
            </w:tcBorders>
          </w:tcPr>
          <w:p w14:paraId="66A92FD9" w14:textId="77777777" w:rsidR="009D4B2D" w:rsidRPr="009D4B2D" w:rsidRDefault="009D4B2D" w:rsidP="00645E4C">
            <w:pPr>
              <w:jc w:val="left"/>
              <w:rPr>
                <w:rFonts w:eastAsiaTheme="minorEastAsia" w:cs="Arial"/>
                <w:b/>
                <w:szCs w:val="20"/>
              </w:rPr>
            </w:pPr>
            <w:r w:rsidRPr="009D4B2D">
              <w:rPr>
                <w:rFonts w:eastAsiaTheme="minorEastAsia" w:cs="Arial"/>
                <w:b/>
                <w:szCs w:val="20"/>
              </w:rPr>
              <w:lastRenderedPageBreak/>
              <w:t>PRIDELAVA NA PROSTEM IN V ZAŠČITENIH PROSTORIH</w:t>
            </w:r>
          </w:p>
        </w:tc>
      </w:tr>
      <w:tr w:rsidR="009D4B2D" w:rsidRPr="009D4B2D" w14:paraId="409C5EC8" w14:textId="77777777" w:rsidTr="009D4B2D">
        <w:trPr>
          <w:gridAfter w:val="1"/>
          <w:wAfter w:w="17" w:type="dxa"/>
        </w:trPr>
        <w:tc>
          <w:tcPr>
            <w:tcW w:w="1702" w:type="dxa"/>
            <w:vMerge/>
            <w:tcBorders>
              <w:left w:val="single" w:sz="4" w:space="0" w:color="auto"/>
              <w:right w:val="single" w:sz="4" w:space="0" w:color="auto"/>
            </w:tcBorders>
          </w:tcPr>
          <w:p w14:paraId="4E46354E" w14:textId="77777777" w:rsidR="009D4B2D" w:rsidRPr="009D4B2D" w:rsidRDefault="009D4B2D" w:rsidP="00645E4C">
            <w:pPr>
              <w:jc w:val="left"/>
              <w:rPr>
                <w:rFonts w:eastAsiaTheme="minorEastAsia" w:cs="Arial"/>
                <w:b/>
                <w:bCs/>
                <w:szCs w:val="20"/>
              </w:rPr>
            </w:pPr>
          </w:p>
        </w:tc>
        <w:tc>
          <w:tcPr>
            <w:tcW w:w="1719" w:type="dxa"/>
            <w:vMerge/>
            <w:tcBorders>
              <w:left w:val="single" w:sz="4" w:space="0" w:color="auto"/>
              <w:right w:val="single" w:sz="4" w:space="0" w:color="auto"/>
            </w:tcBorders>
          </w:tcPr>
          <w:p w14:paraId="7677D477" w14:textId="77777777" w:rsidR="009D4B2D" w:rsidRPr="009D4B2D" w:rsidRDefault="009D4B2D" w:rsidP="00645E4C">
            <w:pPr>
              <w:jc w:val="left"/>
              <w:rPr>
                <w:rFonts w:eastAsiaTheme="minorEastAsia" w:cs="Arial"/>
                <w:szCs w:val="20"/>
              </w:rPr>
            </w:pPr>
          </w:p>
        </w:tc>
        <w:tc>
          <w:tcPr>
            <w:tcW w:w="2552" w:type="dxa"/>
            <w:vMerge/>
            <w:tcBorders>
              <w:left w:val="single" w:sz="4" w:space="0" w:color="auto"/>
              <w:right w:val="single" w:sz="4" w:space="0" w:color="auto"/>
            </w:tcBorders>
          </w:tcPr>
          <w:p w14:paraId="6E1EBEFB" w14:textId="77777777" w:rsidR="009D4B2D" w:rsidRPr="009D4B2D" w:rsidRDefault="009D4B2D" w:rsidP="00645E4C">
            <w:pPr>
              <w:jc w:val="left"/>
              <w:rPr>
                <w:rFonts w:eastAsiaTheme="minorEastAsia" w:cs="Arial"/>
                <w:szCs w:val="20"/>
              </w:rPr>
            </w:pPr>
          </w:p>
        </w:tc>
        <w:tc>
          <w:tcPr>
            <w:tcW w:w="2250" w:type="dxa"/>
            <w:tcBorders>
              <w:top w:val="single" w:sz="4" w:space="0" w:color="auto"/>
              <w:left w:val="single" w:sz="4" w:space="0" w:color="auto"/>
              <w:bottom w:val="single" w:sz="4" w:space="0" w:color="auto"/>
              <w:right w:val="single" w:sz="4" w:space="0" w:color="auto"/>
            </w:tcBorders>
          </w:tcPr>
          <w:p w14:paraId="2C9196C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-baker iz bakrovega hidroksida</w:t>
            </w:r>
          </w:p>
        </w:tc>
        <w:tc>
          <w:tcPr>
            <w:tcW w:w="1699" w:type="dxa"/>
            <w:gridSpan w:val="2"/>
            <w:tcBorders>
              <w:top w:val="single" w:sz="4" w:space="0" w:color="auto"/>
              <w:left w:val="single" w:sz="4" w:space="0" w:color="auto"/>
              <w:bottom w:val="single" w:sz="4" w:space="0" w:color="auto"/>
              <w:right w:val="single" w:sz="4" w:space="0" w:color="auto"/>
            </w:tcBorders>
          </w:tcPr>
          <w:p w14:paraId="6852F470" w14:textId="77777777" w:rsidR="009D4B2D" w:rsidRPr="00051AAD" w:rsidRDefault="009D4B2D" w:rsidP="00645E4C">
            <w:pPr>
              <w:jc w:val="left"/>
              <w:rPr>
                <w:rFonts w:eastAsiaTheme="minorEastAsia" w:cs="Arial"/>
                <w:b/>
                <w:color w:val="008000"/>
                <w:szCs w:val="20"/>
                <w:u w:val="single"/>
              </w:rPr>
            </w:pPr>
            <w:r w:rsidRPr="00051AAD">
              <w:rPr>
                <w:rFonts w:eastAsiaTheme="minorEastAsia" w:cs="Arial"/>
                <w:color w:val="008000"/>
                <w:szCs w:val="20"/>
                <w:u w:val="single"/>
              </w:rPr>
              <w:t>Kocide 2000</w:t>
            </w:r>
          </w:p>
          <w:p w14:paraId="51784ED8" w14:textId="77777777" w:rsidR="009D4B2D" w:rsidRPr="00051AAD" w:rsidRDefault="009D4B2D" w:rsidP="00645E4C">
            <w:pPr>
              <w:jc w:val="left"/>
              <w:rPr>
                <w:rFonts w:eastAsiaTheme="minorEastAsia" w:cs="Arial"/>
                <w:color w:val="008000"/>
                <w:szCs w:val="20"/>
              </w:rPr>
            </w:pPr>
          </w:p>
        </w:tc>
        <w:tc>
          <w:tcPr>
            <w:tcW w:w="1268" w:type="dxa"/>
            <w:gridSpan w:val="2"/>
            <w:tcBorders>
              <w:top w:val="single" w:sz="4" w:space="0" w:color="auto"/>
              <w:left w:val="single" w:sz="4" w:space="0" w:color="auto"/>
              <w:bottom w:val="single" w:sz="4" w:space="0" w:color="auto"/>
              <w:right w:val="single" w:sz="4" w:space="0" w:color="auto"/>
            </w:tcBorders>
          </w:tcPr>
          <w:p w14:paraId="0F758C5D" w14:textId="77777777" w:rsidR="009D4B2D" w:rsidRPr="009D4B2D" w:rsidRDefault="009D4B2D" w:rsidP="00645E4C">
            <w:pPr>
              <w:jc w:val="left"/>
              <w:rPr>
                <w:rFonts w:eastAsiaTheme="minorEastAsia" w:cs="Arial"/>
                <w:szCs w:val="20"/>
              </w:rPr>
            </w:pPr>
            <w:r w:rsidRPr="009D4B2D">
              <w:rPr>
                <w:rFonts w:eastAsiaTheme="minorEastAsia" w:cs="Arial"/>
                <w:szCs w:val="20"/>
              </w:rPr>
              <w:t>2 kg/ha</w:t>
            </w:r>
          </w:p>
        </w:tc>
        <w:tc>
          <w:tcPr>
            <w:tcW w:w="1099" w:type="dxa"/>
            <w:gridSpan w:val="2"/>
            <w:tcBorders>
              <w:top w:val="single" w:sz="4" w:space="0" w:color="auto"/>
              <w:left w:val="single" w:sz="4" w:space="0" w:color="auto"/>
              <w:bottom w:val="single" w:sz="4" w:space="0" w:color="auto"/>
              <w:right w:val="single" w:sz="4" w:space="0" w:color="auto"/>
            </w:tcBorders>
          </w:tcPr>
          <w:p w14:paraId="2B9681BC" w14:textId="77777777" w:rsidR="009D4B2D" w:rsidRPr="009D4B2D" w:rsidRDefault="009D4B2D" w:rsidP="00645E4C">
            <w:pPr>
              <w:jc w:val="left"/>
              <w:rPr>
                <w:rFonts w:eastAsiaTheme="minorEastAsia" w:cs="Arial"/>
                <w:szCs w:val="20"/>
              </w:rPr>
            </w:pPr>
            <w:r w:rsidRPr="009D4B2D">
              <w:rPr>
                <w:rFonts w:eastAsiaTheme="minorEastAsia" w:cs="Arial"/>
                <w:szCs w:val="20"/>
              </w:rPr>
              <w:t>3 (paradižnik za svežo uporabo)/10 (paradižnik za predelavo)</w:t>
            </w:r>
          </w:p>
        </w:tc>
        <w:tc>
          <w:tcPr>
            <w:tcW w:w="1598" w:type="dxa"/>
            <w:gridSpan w:val="2"/>
            <w:tcBorders>
              <w:top w:val="single" w:sz="4" w:space="0" w:color="auto"/>
              <w:left w:val="single" w:sz="4" w:space="0" w:color="auto"/>
              <w:bottom w:val="single" w:sz="4" w:space="0" w:color="auto"/>
              <w:right w:val="single" w:sz="4" w:space="0" w:color="auto"/>
            </w:tcBorders>
          </w:tcPr>
          <w:p w14:paraId="47FBDABE"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za zatiranje bakterijskih bolezni iz rodu </w:t>
            </w:r>
            <w:r w:rsidRPr="009D4B2D">
              <w:rPr>
                <w:rFonts w:eastAsiaTheme="minorEastAsia" w:cs="Arial"/>
                <w:i/>
                <w:szCs w:val="20"/>
              </w:rPr>
              <w:t>Pseudomonas</w:t>
            </w:r>
            <w:r w:rsidRPr="009D4B2D">
              <w:rPr>
                <w:rFonts w:eastAsiaTheme="minorEastAsia" w:cs="Arial"/>
                <w:szCs w:val="20"/>
              </w:rPr>
              <w:t xml:space="preserve"> spp.</w:t>
            </w:r>
          </w:p>
          <w:p w14:paraId="240395E0"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(MANJŠA </w:t>
            </w:r>
          </w:p>
          <w:p w14:paraId="3899669A" w14:textId="77777777" w:rsidR="009D4B2D" w:rsidRPr="009D4B2D" w:rsidRDefault="009D4B2D" w:rsidP="00645E4C">
            <w:pPr>
              <w:jc w:val="left"/>
              <w:rPr>
                <w:rFonts w:eastAsiaTheme="minorEastAsia" w:cs="Arial"/>
                <w:szCs w:val="20"/>
              </w:rPr>
            </w:pPr>
            <w:r w:rsidRPr="009D4B2D">
              <w:rPr>
                <w:rFonts w:eastAsiaTheme="minorEastAsia" w:cs="Arial"/>
                <w:szCs w:val="20"/>
              </w:rPr>
              <w:t>UPORABA)</w:t>
            </w:r>
          </w:p>
          <w:p w14:paraId="6816753C" w14:textId="0F172A68" w:rsidR="009D4B2D" w:rsidRPr="009D4B2D" w:rsidRDefault="009D4B2D" w:rsidP="005F02D6">
            <w:pPr>
              <w:spacing w:before="240"/>
              <w:jc w:val="left"/>
              <w:rPr>
                <w:rFonts w:eastAsiaTheme="minorEastAsia" w:cs="Arial"/>
                <w:szCs w:val="20"/>
              </w:rPr>
            </w:pPr>
            <w:r w:rsidRPr="009D4B2D">
              <w:rPr>
                <w:rFonts w:eastAsiaTheme="minorEastAsia" w:cs="Arial"/>
                <w:b/>
                <w:bCs/>
                <w:szCs w:val="20"/>
              </w:rPr>
              <w:t xml:space="preserve">Pri tretiranju paradižnika na prostem uporaba ročne </w:t>
            </w:r>
            <w:r w:rsidRPr="009D4B2D">
              <w:rPr>
                <w:rFonts w:eastAsiaTheme="minorEastAsia" w:cs="Arial"/>
                <w:b/>
                <w:bCs/>
                <w:szCs w:val="20"/>
              </w:rPr>
              <w:lastRenderedPageBreak/>
              <w:t>škropilnice ni dovoljena!</w:t>
            </w:r>
          </w:p>
        </w:tc>
      </w:tr>
      <w:tr w:rsidR="009D4B2D" w:rsidRPr="009D4B2D" w14:paraId="51BD264F" w14:textId="77777777" w:rsidTr="009D4B2D">
        <w:trPr>
          <w:gridAfter w:val="1"/>
          <w:wAfter w:w="17" w:type="dxa"/>
        </w:trPr>
        <w:tc>
          <w:tcPr>
            <w:tcW w:w="1702" w:type="dxa"/>
            <w:vMerge/>
            <w:tcBorders>
              <w:left w:val="single" w:sz="4" w:space="0" w:color="auto"/>
              <w:right w:val="single" w:sz="4" w:space="0" w:color="auto"/>
            </w:tcBorders>
          </w:tcPr>
          <w:p w14:paraId="49ECEC48" w14:textId="77777777" w:rsidR="009D4B2D" w:rsidRPr="009D4B2D" w:rsidRDefault="009D4B2D" w:rsidP="00645E4C">
            <w:pPr>
              <w:jc w:val="left"/>
              <w:rPr>
                <w:rFonts w:eastAsiaTheme="minorEastAsia" w:cs="Arial"/>
                <w:b/>
                <w:bCs/>
                <w:szCs w:val="20"/>
              </w:rPr>
            </w:pPr>
          </w:p>
        </w:tc>
        <w:tc>
          <w:tcPr>
            <w:tcW w:w="1719" w:type="dxa"/>
            <w:vMerge/>
            <w:tcBorders>
              <w:left w:val="single" w:sz="4" w:space="0" w:color="auto"/>
              <w:right w:val="single" w:sz="4" w:space="0" w:color="auto"/>
            </w:tcBorders>
          </w:tcPr>
          <w:p w14:paraId="213166E4" w14:textId="77777777" w:rsidR="009D4B2D" w:rsidRPr="009D4B2D" w:rsidRDefault="009D4B2D" w:rsidP="00645E4C">
            <w:pPr>
              <w:jc w:val="left"/>
              <w:rPr>
                <w:rFonts w:eastAsiaTheme="minorEastAsia" w:cs="Arial"/>
                <w:szCs w:val="20"/>
              </w:rPr>
            </w:pPr>
          </w:p>
        </w:tc>
        <w:tc>
          <w:tcPr>
            <w:tcW w:w="2552" w:type="dxa"/>
            <w:vMerge/>
            <w:tcBorders>
              <w:left w:val="single" w:sz="4" w:space="0" w:color="auto"/>
              <w:right w:val="single" w:sz="4" w:space="0" w:color="auto"/>
            </w:tcBorders>
          </w:tcPr>
          <w:p w14:paraId="7F44FF68" w14:textId="77777777" w:rsidR="009D4B2D" w:rsidRPr="009D4B2D" w:rsidRDefault="009D4B2D" w:rsidP="00645E4C">
            <w:pPr>
              <w:jc w:val="left"/>
              <w:rPr>
                <w:rFonts w:eastAsiaTheme="minorEastAsia" w:cs="Arial"/>
                <w:szCs w:val="20"/>
              </w:rPr>
            </w:pPr>
          </w:p>
        </w:tc>
        <w:tc>
          <w:tcPr>
            <w:tcW w:w="7914" w:type="dxa"/>
            <w:gridSpan w:val="9"/>
            <w:tcBorders>
              <w:top w:val="single" w:sz="4" w:space="0" w:color="auto"/>
              <w:left w:val="single" w:sz="4" w:space="0" w:color="auto"/>
              <w:bottom w:val="single" w:sz="4" w:space="0" w:color="auto"/>
              <w:right w:val="single" w:sz="4" w:space="0" w:color="auto"/>
            </w:tcBorders>
          </w:tcPr>
          <w:p w14:paraId="15073D08"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34FB76FD" w14:textId="77777777" w:rsidTr="009D4B2D">
        <w:trPr>
          <w:gridAfter w:val="1"/>
          <w:wAfter w:w="17" w:type="dxa"/>
        </w:trPr>
        <w:tc>
          <w:tcPr>
            <w:tcW w:w="1702" w:type="dxa"/>
            <w:vMerge/>
            <w:tcBorders>
              <w:left w:val="single" w:sz="4" w:space="0" w:color="auto"/>
              <w:right w:val="single" w:sz="4" w:space="0" w:color="auto"/>
            </w:tcBorders>
          </w:tcPr>
          <w:p w14:paraId="60738CB3" w14:textId="77777777" w:rsidR="009D4B2D" w:rsidRPr="009D4B2D" w:rsidRDefault="009D4B2D" w:rsidP="00645E4C">
            <w:pPr>
              <w:jc w:val="left"/>
              <w:rPr>
                <w:rFonts w:eastAsiaTheme="minorEastAsia" w:cs="Arial"/>
                <w:b/>
                <w:bCs/>
                <w:szCs w:val="20"/>
              </w:rPr>
            </w:pPr>
          </w:p>
        </w:tc>
        <w:tc>
          <w:tcPr>
            <w:tcW w:w="1719" w:type="dxa"/>
            <w:vMerge/>
            <w:tcBorders>
              <w:left w:val="single" w:sz="4" w:space="0" w:color="auto"/>
              <w:right w:val="single" w:sz="4" w:space="0" w:color="auto"/>
            </w:tcBorders>
          </w:tcPr>
          <w:p w14:paraId="4BE98D5D" w14:textId="77777777" w:rsidR="009D4B2D" w:rsidRPr="009D4B2D" w:rsidRDefault="009D4B2D" w:rsidP="00645E4C">
            <w:pPr>
              <w:jc w:val="left"/>
              <w:rPr>
                <w:rFonts w:eastAsiaTheme="minorEastAsia" w:cs="Arial"/>
                <w:szCs w:val="20"/>
              </w:rPr>
            </w:pPr>
          </w:p>
        </w:tc>
        <w:tc>
          <w:tcPr>
            <w:tcW w:w="2552" w:type="dxa"/>
            <w:vMerge/>
            <w:tcBorders>
              <w:left w:val="single" w:sz="4" w:space="0" w:color="auto"/>
              <w:right w:val="single" w:sz="4" w:space="0" w:color="auto"/>
            </w:tcBorders>
          </w:tcPr>
          <w:p w14:paraId="59E0F68F" w14:textId="77777777" w:rsidR="009D4B2D" w:rsidRPr="009D4B2D" w:rsidRDefault="009D4B2D" w:rsidP="00645E4C">
            <w:pPr>
              <w:jc w:val="left"/>
              <w:rPr>
                <w:rFonts w:eastAsiaTheme="minorEastAsia" w:cs="Arial"/>
                <w:szCs w:val="20"/>
              </w:rPr>
            </w:pPr>
          </w:p>
        </w:tc>
        <w:tc>
          <w:tcPr>
            <w:tcW w:w="2250" w:type="dxa"/>
            <w:tcBorders>
              <w:top w:val="single" w:sz="4" w:space="0" w:color="auto"/>
              <w:left w:val="single" w:sz="4" w:space="0" w:color="auto"/>
              <w:bottom w:val="single" w:sz="4" w:space="0" w:color="auto"/>
              <w:right w:val="single" w:sz="4" w:space="0" w:color="auto"/>
            </w:tcBorders>
          </w:tcPr>
          <w:p w14:paraId="265FBA9F" w14:textId="77777777" w:rsidR="009D4B2D" w:rsidRPr="009D4B2D" w:rsidRDefault="009D4B2D" w:rsidP="00645E4C">
            <w:pPr>
              <w:jc w:val="left"/>
              <w:rPr>
                <w:rFonts w:eastAsiaTheme="minorEastAsia" w:cs="Arial"/>
                <w:szCs w:val="20"/>
              </w:rPr>
            </w:pPr>
            <w:r w:rsidRPr="009D4B2D">
              <w:rPr>
                <w:rFonts w:eastAsiaTheme="minorEastAsia" w:cs="Arial"/>
                <w:szCs w:val="20"/>
              </w:rPr>
              <w:t>- 8-hidroksikinolin</w:t>
            </w:r>
          </w:p>
          <w:p w14:paraId="4187241A" w14:textId="77777777" w:rsidR="009D4B2D" w:rsidRPr="009D4B2D" w:rsidRDefault="009D4B2D" w:rsidP="00645E4C">
            <w:pPr>
              <w:jc w:val="left"/>
              <w:rPr>
                <w:rFonts w:eastAsiaTheme="minorEastAsia" w:cs="Arial"/>
                <w:szCs w:val="20"/>
              </w:rPr>
            </w:pPr>
          </w:p>
        </w:tc>
        <w:tc>
          <w:tcPr>
            <w:tcW w:w="1699" w:type="dxa"/>
            <w:gridSpan w:val="2"/>
            <w:tcBorders>
              <w:top w:val="single" w:sz="4" w:space="0" w:color="auto"/>
              <w:left w:val="single" w:sz="4" w:space="0" w:color="auto"/>
              <w:bottom w:val="single" w:sz="4" w:space="0" w:color="auto"/>
              <w:right w:val="single" w:sz="4" w:space="0" w:color="auto"/>
            </w:tcBorders>
          </w:tcPr>
          <w:p w14:paraId="7880D814" w14:textId="77777777" w:rsidR="009D4B2D" w:rsidRPr="009D4B2D" w:rsidRDefault="009D4B2D" w:rsidP="00645E4C">
            <w:pPr>
              <w:jc w:val="left"/>
              <w:rPr>
                <w:rFonts w:eastAsiaTheme="minorEastAsia" w:cs="Arial"/>
                <w:b/>
                <w:szCs w:val="20"/>
              </w:rPr>
            </w:pPr>
            <w:r w:rsidRPr="009D4B2D">
              <w:rPr>
                <w:rFonts w:eastAsiaTheme="minorEastAsia" w:cs="Arial"/>
                <w:szCs w:val="20"/>
              </w:rPr>
              <w:t>Beltanol</w:t>
            </w:r>
          </w:p>
          <w:p w14:paraId="01EE60EB" w14:textId="77777777" w:rsidR="009D4B2D" w:rsidRPr="009D4B2D" w:rsidRDefault="009D4B2D" w:rsidP="00645E4C">
            <w:pPr>
              <w:jc w:val="left"/>
              <w:rPr>
                <w:rFonts w:eastAsiaTheme="minorEastAsia" w:cs="Arial"/>
                <w:szCs w:val="20"/>
              </w:rPr>
            </w:pPr>
          </w:p>
        </w:tc>
        <w:tc>
          <w:tcPr>
            <w:tcW w:w="1268" w:type="dxa"/>
            <w:gridSpan w:val="2"/>
            <w:tcBorders>
              <w:top w:val="single" w:sz="4" w:space="0" w:color="auto"/>
              <w:left w:val="single" w:sz="4" w:space="0" w:color="auto"/>
              <w:bottom w:val="single" w:sz="4" w:space="0" w:color="auto"/>
              <w:right w:val="single" w:sz="4" w:space="0" w:color="auto"/>
            </w:tcBorders>
          </w:tcPr>
          <w:p w14:paraId="3108CF58" w14:textId="77777777" w:rsidR="009D4B2D" w:rsidRPr="009D4B2D" w:rsidRDefault="009D4B2D" w:rsidP="00645E4C">
            <w:pPr>
              <w:jc w:val="left"/>
              <w:rPr>
                <w:rFonts w:eastAsiaTheme="minorEastAsia" w:cs="Arial"/>
                <w:bCs/>
                <w:szCs w:val="20"/>
              </w:rPr>
            </w:pPr>
            <w:r w:rsidRPr="009D4B2D">
              <w:rPr>
                <w:rFonts w:eastAsiaTheme="minorEastAsia" w:cs="Arial"/>
                <w:bCs/>
                <w:szCs w:val="20"/>
              </w:rPr>
              <w:t>4 l/ha pri porabi 7500 l vode na ha</w:t>
            </w:r>
          </w:p>
          <w:p w14:paraId="3A0730BF" w14:textId="77777777" w:rsidR="009D4B2D" w:rsidRPr="009D4B2D" w:rsidRDefault="009D4B2D" w:rsidP="00645E4C">
            <w:pPr>
              <w:jc w:val="left"/>
              <w:rPr>
                <w:rFonts w:eastAsiaTheme="minorEastAsia" w:cs="Arial"/>
                <w:szCs w:val="20"/>
              </w:rPr>
            </w:pPr>
          </w:p>
        </w:tc>
        <w:tc>
          <w:tcPr>
            <w:tcW w:w="1099" w:type="dxa"/>
            <w:gridSpan w:val="2"/>
            <w:tcBorders>
              <w:top w:val="single" w:sz="4" w:space="0" w:color="auto"/>
              <w:left w:val="single" w:sz="4" w:space="0" w:color="auto"/>
              <w:bottom w:val="single" w:sz="4" w:space="0" w:color="auto"/>
              <w:right w:val="single" w:sz="4" w:space="0" w:color="auto"/>
            </w:tcBorders>
          </w:tcPr>
          <w:p w14:paraId="40E5EEB2" w14:textId="77777777" w:rsidR="009D4B2D" w:rsidRPr="009D4B2D" w:rsidRDefault="009D4B2D" w:rsidP="00645E4C">
            <w:pPr>
              <w:jc w:val="left"/>
              <w:rPr>
                <w:rFonts w:eastAsiaTheme="minorEastAsia" w:cs="Arial"/>
                <w:szCs w:val="20"/>
              </w:rPr>
            </w:pPr>
            <w:r w:rsidRPr="009D4B2D">
              <w:rPr>
                <w:rFonts w:eastAsiaTheme="minorEastAsia" w:cs="Arial"/>
                <w:szCs w:val="20"/>
              </w:rPr>
              <w:t>70</w:t>
            </w:r>
          </w:p>
          <w:p w14:paraId="5002FE4D" w14:textId="77777777" w:rsidR="009D4B2D" w:rsidRPr="009D4B2D" w:rsidRDefault="009D4B2D" w:rsidP="00645E4C">
            <w:pPr>
              <w:jc w:val="left"/>
              <w:rPr>
                <w:rFonts w:eastAsiaTheme="minorEastAsia" w:cs="Arial"/>
                <w:szCs w:val="20"/>
              </w:rPr>
            </w:pPr>
          </w:p>
        </w:tc>
        <w:tc>
          <w:tcPr>
            <w:tcW w:w="1598" w:type="dxa"/>
            <w:gridSpan w:val="2"/>
            <w:tcBorders>
              <w:top w:val="single" w:sz="4" w:space="0" w:color="auto"/>
              <w:left w:val="single" w:sz="4" w:space="0" w:color="auto"/>
              <w:bottom w:val="single" w:sz="4" w:space="0" w:color="auto"/>
              <w:right w:val="single" w:sz="4" w:space="0" w:color="auto"/>
            </w:tcBorders>
          </w:tcPr>
          <w:p w14:paraId="1DE2AF6F" w14:textId="77777777" w:rsidR="009D4B2D" w:rsidRPr="009D4B2D" w:rsidRDefault="009D4B2D" w:rsidP="00645E4C">
            <w:pPr>
              <w:jc w:val="left"/>
              <w:rPr>
                <w:rFonts w:eastAsiaTheme="minorEastAsia" w:cs="Arial"/>
                <w:bCs/>
                <w:szCs w:val="20"/>
              </w:rPr>
            </w:pPr>
            <w:r w:rsidRPr="009D4B2D">
              <w:rPr>
                <w:rFonts w:eastAsiaTheme="minorEastAsia" w:cs="Arial"/>
                <w:szCs w:val="20"/>
              </w:rPr>
              <w:t xml:space="preserve">za zmanjševanje okužb z </w:t>
            </w:r>
            <w:r w:rsidRPr="009D4B2D">
              <w:rPr>
                <w:rFonts w:eastAsiaTheme="minorEastAsia" w:cs="Arial"/>
                <w:bCs/>
                <w:szCs w:val="20"/>
              </w:rPr>
              <w:t xml:space="preserve">bakterijami iz rodu </w:t>
            </w:r>
            <w:r w:rsidRPr="009D4B2D">
              <w:rPr>
                <w:rFonts w:eastAsiaTheme="minorEastAsia" w:cs="Arial"/>
                <w:bCs/>
                <w:i/>
                <w:szCs w:val="20"/>
              </w:rPr>
              <w:t>Pseudomonas</w:t>
            </w:r>
            <w:r w:rsidRPr="009D4B2D">
              <w:rPr>
                <w:rFonts w:eastAsiaTheme="minorEastAsia" w:cs="Arial"/>
                <w:bCs/>
                <w:szCs w:val="20"/>
              </w:rPr>
              <w:t xml:space="preserve"> spp. </w:t>
            </w:r>
          </w:p>
          <w:p w14:paraId="1C70F88A" w14:textId="77777777" w:rsidR="009D4B2D" w:rsidRPr="009D4B2D" w:rsidRDefault="009D4B2D" w:rsidP="00645E4C">
            <w:pPr>
              <w:jc w:val="left"/>
              <w:rPr>
                <w:rFonts w:eastAsiaTheme="minorEastAsia" w:cs="Arial"/>
                <w:b/>
                <w:szCs w:val="20"/>
              </w:rPr>
            </w:pPr>
            <w:r w:rsidRPr="009D4B2D">
              <w:rPr>
                <w:rFonts w:eastAsiaTheme="minorEastAsia" w:cs="Arial"/>
                <w:bCs/>
                <w:szCs w:val="20"/>
              </w:rPr>
              <w:t>-u</w:t>
            </w:r>
            <w:r w:rsidRPr="009D4B2D">
              <w:rPr>
                <w:rFonts w:eastAsiaTheme="minorEastAsia" w:cs="Arial"/>
                <w:szCs w:val="20"/>
              </w:rPr>
              <w:t>poraba preko sistema kapljičnega namakanja</w:t>
            </w:r>
          </w:p>
        </w:tc>
      </w:tr>
      <w:tr w:rsidR="009D4B2D" w:rsidRPr="009D4B2D" w14:paraId="7D5134FC" w14:textId="77777777" w:rsidTr="009D4B2D">
        <w:trPr>
          <w:gridAfter w:val="1"/>
          <w:wAfter w:w="17" w:type="dxa"/>
        </w:trPr>
        <w:tc>
          <w:tcPr>
            <w:tcW w:w="1702" w:type="dxa"/>
            <w:vMerge/>
            <w:tcBorders>
              <w:left w:val="single" w:sz="4" w:space="0" w:color="auto"/>
              <w:right w:val="single" w:sz="4" w:space="0" w:color="auto"/>
            </w:tcBorders>
          </w:tcPr>
          <w:p w14:paraId="2E108BDF" w14:textId="77777777" w:rsidR="009D4B2D" w:rsidRPr="009D4B2D" w:rsidRDefault="009D4B2D" w:rsidP="00645E4C">
            <w:pPr>
              <w:jc w:val="left"/>
              <w:rPr>
                <w:rFonts w:eastAsiaTheme="minorEastAsia" w:cs="Arial"/>
                <w:b/>
                <w:bCs/>
                <w:szCs w:val="20"/>
              </w:rPr>
            </w:pPr>
          </w:p>
        </w:tc>
        <w:tc>
          <w:tcPr>
            <w:tcW w:w="1719" w:type="dxa"/>
            <w:vMerge/>
            <w:tcBorders>
              <w:left w:val="single" w:sz="4" w:space="0" w:color="auto"/>
              <w:right w:val="single" w:sz="4" w:space="0" w:color="auto"/>
            </w:tcBorders>
          </w:tcPr>
          <w:p w14:paraId="4BD2BA2F" w14:textId="77777777" w:rsidR="009D4B2D" w:rsidRPr="009D4B2D" w:rsidRDefault="009D4B2D" w:rsidP="00645E4C">
            <w:pPr>
              <w:jc w:val="left"/>
              <w:rPr>
                <w:rFonts w:eastAsiaTheme="minorEastAsia" w:cs="Arial"/>
                <w:szCs w:val="20"/>
              </w:rPr>
            </w:pPr>
          </w:p>
        </w:tc>
        <w:tc>
          <w:tcPr>
            <w:tcW w:w="2552" w:type="dxa"/>
            <w:vMerge/>
            <w:tcBorders>
              <w:left w:val="single" w:sz="4" w:space="0" w:color="auto"/>
              <w:right w:val="single" w:sz="4" w:space="0" w:color="auto"/>
            </w:tcBorders>
          </w:tcPr>
          <w:p w14:paraId="6E3D848C" w14:textId="77777777" w:rsidR="009D4B2D" w:rsidRPr="009D4B2D" w:rsidRDefault="009D4B2D" w:rsidP="00645E4C">
            <w:pPr>
              <w:jc w:val="left"/>
              <w:rPr>
                <w:rFonts w:eastAsiaTheme="minorEastAsia" w:cs="Arial"/>
                <w:szCs w:val="20"/>
              </w:rPr>
            </w:pPr>
          </w:p>
        </w:tc>
        <w:tc>
          <w:tcPr>
            <w:tcW w:w="2250" w:type="dxa"/>
            <w:tcBorders>
              <w:top w:val="single" w:sz="4" w:space="0" w:color="auto"/>
              <w:left w:val="single" w:sz="4" w:space="0" w:color="auto"/>
              <w:bottom w:val="single" w:sz="4" w:space="0" w:color="auto"/>
              <w:right w:val="single" w:sz="4" w:space="0" w:color="auto"/>
            </w:tcBorders>
          </w:tcPr>
          <w:p w14:paraId="4912E92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str. QST 713 </w:t>
            </w:r>
          </w:p>
        </w:tc>
        <w:tc>
          <w:tcPr>
            <w:tcW w:w="1699" w:type="dxa"/>
            <w:gridSpan w:val="2"/>
            <w:tcBorders>
              <w:top w:val="single" w:sz="4" w:space="0" w:color="auto"/>
              <w:left w:val="single" w:sz="4" w:space="0" w:color="auto"/>
              <w:bottom w:val="single" w:sz="4" w:space="0" w:color="auto"/>
              <w:right w:val="single" w:sz="4" w:space="0" w:color="auto"/>
            </w:tcBorders>
          </w:tcPr>
          <w:p w14:paraId="7586F4B3"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Serenade ASO</w:t>
            </w:r>
          </w:p>
        </w:tc>
        <w:tc>
          <w:tcPr>
            <w:tcW w:w="1268" w:type="dxa"/>
            <w:gridSpan w:val="2"/>
            <w:tcBorders>
              <w:top w:val="single" w:sz="4" w:space="0" w:color="auto"/>
              <w:left w:val="single" w:sz="4" w:space="0" w:color="auto"/>
              <w:bottom w:val="single" w:sz="4" w:space="0" w:color="auto"/>
              <w:right w:val="single" w:sz="4" w:space="0" w:color="auto"/>
            </w:tcBorders>
          </w:tcPr>
          <w:p w14:paraId="55666313" w14:textId="77777777" w:rsidR="009D4B2D" w:rsidRPr="009D4B2D" w:rsidRDefault="009D4B2D" w:rsidP="00645E4C">
            <w:pPr>
              <w:jc w:val="left"/>
              <w:rPr>
                <w:rFonts w:eastAsiaTheme="minorEastAsia" w:cs="Arial"/>
                <w:szCs w:val="20"/>
              </w:rPr>
            </w:pPr>
            <w:r w:rsidRPr="009D4B2D">
              <w:rPr>
                <w:rFonts w:eastAsiaTheme="minorEastAsia" w:cs="Arial"/>
                <w:szCs w:val="20"/>
              </w:rPr>
              <w:t>8 l/ha</w:t>
            </w:r>
          </w:p>
        </w:tc>
        <w:tc>
          <w:tcPr>
            <w:tcW w:w="1099" w:type="dxa"/>
            <w:gridSpan w:val="2"/>
            <w:tcBorders>
              <w:top w:val="single" w:sz="4" w:space="0" w:color="auto"/>
              <w:left w:val="single" w:sz="4" w:space="0" w:color="auto"/>
              <w:bottom w:val="single" w:sz="4" w:space="0" w:color="auto"/>
              <w:right w:val="single" w:sz="4" w:space="0" w:color="auto"/>
            </w:tcBorders>
          </w:tcPr>
          <w:p w14:paraId="53F3A70B"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598" w:type="dxa"/>
            <w:gridSpan w:val="2"/>
            <w:tcBorders>
              <w:top w:val="single" w:sz="4" w:space="0" w:color="auto"/>
              <w:left w:val="single" w:sz="4" w:space="0" w:color="auto"/>
              <w:bottom w:val="single" w:sz="4" w:space="0" w:color="auto"/>
              <w:right w:val="single" w:sz="4" w:space="0" w:color="auto"/>
            </w:tcBorders>
          </w:tcPr>
          <w:p w14:paraId="455C345A"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za zmanjševanje okužb z </w:t>
            </w:r>
            <w:r w:rsidRPr="009D4B2D">
              <w:rPr>
                <w:rFonts w:eastAsiaTheme="minorEastAsia" w:cs="Arial"/>
                <w:bCs/>
                <w:szCs w:val="20"/>
              </w:rPr>
              <w:t xml:space="preserve">bakterijami iz rodu </w:t>
            </w:r>
            <w:r w:rsidRPr="009D4B2D">
              <w:rPr>
                <w:rFonts w:eastAsiaTheme="minorEastAsia" w:cs="Arial"/>
                <w:bCs/>
                <w:i/>
                <w:szCs w:val="20"/>
              </w:rPr>
              <w:t>Xanthomonas</w:t>
            </w:r>
            <w:r w:rsidRPr="009D4B2D">
              <w:rPr>
                <w:rFonts w:eastAsiaTheme="minorEastAsia" w:cs="Arial"/>
                <w:bCs/>
                <w:szCs w:val="20"/>
              </w:rPr>
              <w:t xml:space="preserve"> </w:t>
            </w:r>
          </w:p>
        </w:tc>
      </w:tr>
      <w:tr w:rsidR="009D4B2D" w:rsidRPr="009D4B2D" w14:paraId="2D1A6AD6" w14:textId="77777777" w:rsidTr="009D4B2D">
        <w:trPr>
          <w:gridAfter w:val="1"/>
          <w:wAfter w:w="17" w:type="dxa"/>
        </w:trPr>
        <w:tc>
          <w:tcPr>
            <w:tcW w:w="1702" w:type="dxa"/>
            <w:vMerge/>
            <w:tcBorders>
              <w:left w:val="single" w:sz="4" w:space="0" w:color="auto"/>
              <w:right w:val="single" w:sz="4" w:space="0" w:color="auto"/>
            </w:tcBorders>
          </w:tcPr>
          <w:p w14:paraId="2F6AB503" w14:textId="77777777" w:rsidR="009D4B2D" w:rsidRPr="009D4B2D" w:rsidRDefault="009D4B2D" w:rsidP="00645E4C">
            <w:pPr>
              <w:jc w:val="left"/>
              <w:rPr>
                <w:rFonts w:eastAsiaTheme="minorEastAsia" w:cs="Arial"/>
                <w:b/>
                <w:bCs/>
                <w:szCs w:val="20"/>
              </w:rPr>
            </w:pPr>
          </w:p>
        </w:tc>
        <w:tc>
          <w:tcPr>
            <w:tcW w:w="1719" w:type="dxa"/>
            <w:vMerge/>
            <w:tcBorders>
              <w:left w:val="single" w:sz="4" w:space="0" w:color="auto"/>
              <w:right w:val="single" w:sz="4" w:space="0" w:color="auto"/>
            </w:tcBorders>
          </w:tcPr>
          <w:p w14:paraId="2BAF0B88" w14:textId="77777777" w:rsidR="009D4B2D" w:rsidRPr="009D4B2D" w:rsidRDefault="009D4B2D" w:rsidP="00645E4C">
            <w:pPr>
              <w:jc w:val="left"/>
              <w:rPr>
                <w:rFonts w:eastAsiaTheme="minorEastAsia" w:cs="Arial"/>
                <w:szCs w:val="20"/>
              </w:rPr>
            </w:pPr>
          </w:p>
        </w:tc>
        <w:tc>
          <w:tcPr>
            <w:tcW w:w="2552" w:type="dxa"/>
            <w:vMerge/>
            <w:tcBorders>
              <w:left w:val="single" w:sz="4" w:space="0" w:color="auto"/>
              <w:right w:val="single" w:sz="4" w:space="0" w:color="auto"/>
            </w:tcBorders>
          </w:tcPr>
          <w:p w14:paraId="755A3945" w14:textId="77777777" w:rsidR="009D4B2D" w:rsidRPr="009D4B2D" w:rsidRDefault="009D4B2D" w:rsidP="00645E4C">
            <w:pPr>
              <w:jc w:val="left"/>
              <w:rPr>
                <w:rFonts w:eastAsiaTheme="minorEastAsia" w:cs="Arial"/>
                <w:szCs w:val="20"/>
              </w:rPr>
            </w:pPr>
          </w:p>
        </w:tc>
        <w:tc>
          <w:tcPr>
            <w:tcW w:w="7914" w:type="dxa"/>
            <w:gridSpan w:val="9"/>
            <w:tcBorders>
              <w:top w:val="single" w:sz="4" w:space="0" w:color="auto"/>
              <w:left w:val="single" w:sz="4" w:space="0" w:color="auto"/>
              <w:bottom w:val="single" w:sz="4" w:space="0" w:color="auto"/>
              <w:right w:val="single" w:sz="4" w:space="0" w:color="auto"/>
            </w:tcBorders>
          </w:tcPr>
          <w:p w14:paraId="2153F63E"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29F643D6" w14:textId="77777777" w:rsidTr="009D4B2D">
        <w:trPr>
          <w:gridAfter w:val="1"/>
          <w:wAfter w:w="17" w:type="dxa"/>
        </w:trPr>
        <w:tc>
          <w:tcPr>
            <w:tcW w:w="1702" w:type="dxa"/>
            <w:vMerge/>
            <w:tcBorders>
              <w:left w:val="single" w:sz="4" w:space="0" w:color="auto"/>
              <w:right w:val="single" w:sz="4" w:space="0" w:color="auto"/>
            </w:tcBorders>
          </w:tcPr>
          <w:p w14:paraId="69816410" w14:textId="77777777" w:rsidR="009D4B2D" w:rsidRPr="009D4B2D" w:rsidRDefault="009D4B2D" w:rsidP="00645E4C">
            <w:pPr>
              <w:jc w:val="left"/>
              <w:rPr>
                <w:rFonts w:eastAsiaTheme="minorEastAsia" w:cs="Arial"/>
                <w:b/>
                <w:bCs/>
                <w:szCs w:val="20"/>
              </w:rPr>
            </w:pPr>
          </w:p>
        </w:tc>
        <w:tc>
          <w:tcPr>
            <w:tcW w:w="1719" w:type="dxa"/>
            <w:vMerge/>
            <w:tcBorders>
              <w:left w:val="single" w:sz="4" w:space="0" w:color="auto"/>
              <w:right w:val="single" w:sz="4" w:space="0" w:color="auto"/>
            </w:tcBorders>
          </w:tcPr>
          <w:p w14:paraId="23E8AF3A" w14:textId="77777777" w:rsidR="009D4B2D" w:rsidRPr="009D4B2D" w:rsidRDefault="009D4B2D" w:rsidP="00645E4C">
            <w:pPr>
              <w:jc w:val="left"/>
              <w:rPr>
                <w:rFonts w:eastAsiaTheme="minorEastAsia" w:cs="Arial"/>
                <w:szCs w:val="20"/>
              </w:rPr>
            </w:pPr>
          </w:p>
        </w:tc>
        <w:tc>
          <w:tcPr>
            <w:tcW w:w="2552" w:type="dxa"/>
            <w:vMerge/>
            <w:tcBorders>
              <w:left w:val="single" w:sz="4" w:space="0" w:color="auto"/>
              <w:bottom w:val="single" w:sz="4" w:space="0" w:color="auto"/>
              <w:right w:val="single" w:sz="4" w:space="0" w:color="auto"/>
            </w:tcBorders>
          </w:tcPr>
          <w:p w14:paraId="30970FC0" w14:textId="77777777" w:rsidR="009D4B2D" w:rsidRPr="009D4B2D" w:rsidRDefault="009D4B2D" w:rsidP="00645E4C">
            <w:pPr>
              <w:jc w:val="left"/>
              <w:rPr>
                <w:rFonts w:eastAsiaTheme="minorEastAsia" w:cs="Arial"/>
                <w:szCs w:val="20"/>
              </w:rPr>
            </w:pPr>
          </w:p>
        </w:tc>
        <w:tc>
          <w:tcPr>
            <w:tcW w:w="2250" w:type="dxa"/>
            <w:tcBorders>
              <w:top w:val="single" w:sz="4" w:space="0" w:color="auto"/>
              <w:left w:val="single" w:sz="4" w:space="0" w:color="auto"/>
              <w:bottom w:val="single" w:sz="4" w:space="0" w:color="auto"/>
              <w:right w:val="single" w:sz="4" w:space="0" w:color="auto"/>
            </w:tcBorders>
          </w:tcPr>
          <w:p w14:paraId="2E43FDC3"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-baker iz bakrovega oksiklorida</w:t>
            </w:r>
          </w:p>
        </w:tc>
        <w:tc>
          <w:tcPr>
            <w:tcW w:w="1699" w:type="dxa"/>
            <w:gridSpan w:val="2"/>
            <w:tcBorders>
              <w:top w:val="single" w:sz="4" w:space="0" w:color="auto"/>
              <w:left w:val="single" w:sz="4" w:space="0" w:color="auto"/>
              <w:bottom w:val="single" w:sz="4" w:space="0" w:color="auto"/>
              <w:right w:val="single" w:sz="4" w:space="0" w:color="auto"/>
            </w:tcBorders>
          </w:tcPr>
          <w:p w14:paraId="016AE07C"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Cuprablau Z 35 WG</w:t>
            </w:r>
          </w:p>
          <w:p w14:paraId="7C32A2D3"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(MANJŠA </w:t>
            </w:r>
          </w:p>
          <w:p w14:paraId="3D9D782F"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UPORABA)</w:t>
            </w:r>
          </w:p>
        </w:tc>
        <w:tc>
          <w:tcPr>
            <w:tcW w:w="1268" w:type="dxa"/>
            <w:gridSpan w:val="2"/>
            <w:tcBorders>
              <w:top w:val="single" w:sz="4" w:space="0" w:color="auto"/>
              <w:left w:val="single" w:sz="4" w:space="0" w:color="auto"/>
              <w:bottom w:val="single" w:sz="4" w:space="0" w:color="auto"/>
              <w:right w:val="single" w:sz="4" w:space="0" w:color="auto"/>
            </w:tcBorders>
          </w:tcPr>
          <w:p w14:paraId="5D1867EF" w14:textId="77777777" w:rsidR="009D4B2D" w:rsidRPr="009D4B2D" w:rsidRDefault="009D4B2D" w:rsidP="00645E4C">
            <w:pPr>
              <w:jc w:val="left"/>
              <w:rPr>
                <w:rFonts w:eastAsiaTheme="minorEastAsia" w:cs="Arial"/>
                <w:szCs w:val="20"/>
              </w:rPr>
            </w:pPr>
            <w:r w:rsidRPr="009D4B2D">
              <w:rPr>
                <w:rFonts w:eastAsiaTheme="minorEastAsia" w:cs="Arial"/>
                <w:szCs w:val="20"/>
              </w:rPr>
              <w:t>1,6 kg/ha</w:t>
            </w:r>
          </w:p>
          <w:p w14:paraId="0C5812E5" w14:textId="77777777" w:rsidR="009D4B2D" w:rsidRPr="009D4B2D" w:rsidRDefault="009D4B2D" w:rsidP="00645E4C">
            <w:pPr>
              <w:jc w:val="left"/>
              <w:rPr>
                <w:rFonts w:eastAsiaTheme="minorEastAsia" w:cs="Arial"/>
                <w:szCs w:val="20"/>
              </w:rPr>
            </w:pPr>
          </w:p>
        </w:tc>
        <w:tc>
          <w:tcPr>
            <w:tcW w:w="1099" w:type="dxa"/>
            <w:gridSpan w:val="2"/>
            <w:tcBorders>
              <w:top w:val="single" w:sz="4" w:space="0" w:color="auto"/>
              <w:left w:val="single" w:sz="4" w:space="0" w:color="auto"/>
              <w:bottom w:val="single" w:sz="4" w:space="0" w:color="auto"/>
              <w:right w:val="single" w:sz="4" w:space="0" w:color="auto"/>
            </w:tcBorders>
          </w:tcPr>
          <w:p w14:paraId="29D99137" w14:textId="77777777" w:rsidR="009D4B2D" w:rsidRPr="009D4B2D" w:rsidRDefault="009D4B2D" w:rsidP="00645E4C">
            <w:pPr>
              <w:jc w:val="left"/>
              <w:rPr>
                <w:rFonts w:eastAsiaTheme="minorEastAsia" w:cs="Arial"/>
                <w:szCs w:val="20"/>
              </w:rPr>
            </w:pPr>
            <w:r w:rsidRPr="009D4B2D">
              <w:rPr>
                <w:rFonts w:eastAsiaTheme="minorEastAsia" w:cs="Arial"/>
                <w:szCs w:val="20"/>
              </w:rPr>
              <w:t>ČU</w:t>
            </w:r>
          </w:p>
          <w:p w14:paraId="1AA4C366" w14:textId="77777777" w:rsidR="009D4B2D" w:rsidRPr="009D4B2D" w:rsidRDefault="009D4B2D" w:rsidP="00645E4C">
            <w:pPr>
              <w:jc w:val="left"/>
              <w:rPr>
                <w:rFonts w:eastAsiaTheme="minorEastAsia" w:cs="Arial"/>
                <w:szCs w:val="20"/>
              </w:rPr>
            </w:pPr>
          </w:p>
        </w:tc>
        <w:tc>
          <w:tcPr>
            <w:tcW w:w="1598" w:type="dxa"/>
            <w:gridSpan w:val="2"/>
            <w:tcBorders>
              <w:top w:val="single" w:sz="4" w:space="0" w:color="auto"/>
              <w:left w:val="single" w:sz="4" w:space="0" w:color="auto"/>
              <w:bottom w:val="single" w:sz="4" w:space="0" w:color="auto"/>
              <w:right w:val="single" w:sz="4" w:space="0" w:color="auto"/>
            </w:tcBorders>
          </w:tcPr>
          <w:p w14:paraId="3DE8E06B"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za zatiranje bakterijskih bolezni iz rodov </w:t>
            </w:r>
            <w:r w:rsidRPr="009D4B2D">
              <w:rPr>
                <w:rFonts w:eastAsiaTheme="minorEastAsia" w:cs="Arial"/>
                <w:i/>
                <w:szCs w:val="20"/>
              </w:rPr>
              <w:t>Pseudomonas</w:t>
            </w:r>
            <w:r w:rsidRPr="009D4B2D">
              <w:rPr>
                <w:rFonts w:eastAsiaTheme="minorEastAsia" w:cs="Arial"/>
                <w:szCs w:val="20"/>
              </w:rPr>
              <w:t xml:space="preserve"> spp. in </w:t>
            </w:r>
            <w:r w:rsidRPr="009D4B2D">
              <w:rPr>
                <w:rFonts w:eastAsiaTheme="minorEastAsia" w:cs="Arial"/>
                <w:i/>
                <w:szCs w:val="20"/>
              </w:rPr>
              <w:t>Xanthomonas</w:t>
            </w:r>
            <w:r w:rsidRPr="009D4B2D">
              <w:rPr>
                <w:rFonts w:eastAsiaTheme="minorEastAsia" w:cs="Arial"/>
                <w:szCs w:val="20"/>
              </w:rPr>
              <w:t xml:space="preserve"> spp.</w:t>
            </w:r>
          </w:p>
        </w:tc>
      </w:tr>
      <w:tr w:rsidR="009D4B2D" w:rsidRPr="009D4B2D" w14:paraId="1C649DD2" w14:textId="77777777" w:rsidTr="009D4B2D">
        <w:trPr>
          <w:gridAfter w:val="1"/>
          <w:wAfter w:w="17" w:type="dxa"/>
          <w:trHeight w:val="412"/>
        </w:trPr>
        <w:tc>
          <w:tcPr>
            <w:tcW w:w="1702" w:type="dxa"/>
            <w:vMerge/>
            <w:tcBorders>
              <w:left w:val="single" w:sz="4" w:space="0" w:color="auto"/>
              <w:right w:val="single" w:sz="4" w:space="0" w:color="auto"/>
            </w:tcBorders>
          </w:tcPr>
          <w:p w14:paraId="67952FD9" w14:textId="77777777" w:rsidR="009D4B2D" w:rsidRPr="009D4B2D" w:rsidRDefault="009D4B2D" w:rsidP="00645E4C">
            <w:pPr>
              <w:jc w:val="left"/>
              <w:rPr>
                <w:rFonts w:eastAsiaTheme="minorEastAsia" w:cs="Arial"/>
                <w:b/>
                <w:bCs/>
                <w:szCs w:val="20"/>
              </w:rPr>
            </w:pPr>
          </w:p>
        </w:tc>
        <w:tc>
          <w:tcPr>
            <w:tcW w:w="1719" w:type="dxa"/>
            <w:vMerge/>
            <w:tcBorders>
              <w:left w:val="single" w:sz="4" w:space="0" w:color="auto"/>
              <w:right w:val="single" w:sz="4" w:space="0" w:color="auto"/>
            </w:tcBorders>
          </w:tcPr>
          <w:p w14:paraId="61598021" w14:textId="77777777" w:rsidR="009D4B2D" w:rsidRPr="009D4B2D" w:rsidRDefault="009D4B2D" w:rsidP="00645E4C">
            <w:pPr>
              <w:jc w:val="left"/>
              <w:rPr>
                <w:rFonts w:eastAsiaTheme="minorEastAsia" w:cs="Arial"/>
                <w:szCs w:val="20"/>
              </w:rPr>
            </w:pPr>
          </w:p>
        </w:tc>
        <w:tc>
          <w:tcPr>
            <w:tcW w:w="10466" w:type="dxa"/>
            <w:gridSpan w:val="10"/>
            <w:tcBorders>
              <w:left w:val="single" w:sz="4" w:space="0" w:color="auto"/>
              <w:right w:val="single" w:sz="4" w:space="0" w:color="auto"/>
            </w:tcBorders>
          </w:tcPr>
          <w:p w14:paraId="41956C32" w14:textId="77777777" w:rsidR="009D4B2D" w:rsidRPr="009D4B2D" w:rsidRDefault="009D4B2D" w:rsidP="00645E4C">
            <w:pPr>
              <w:jc w:val="left"/>
              <w:rPr>
                <w:rFonts w:eastAsiaTheme="minorEastAsia" w:cs="Arial"/>
                <w:b/>
                <w:szCs w:val="20"/>
              </w:rPr>
            </w:pPr>
            <w:r w:rsidRPr="009D4B2D">
              <w:rPr>
                <w:rFonts w:eastAsiaTheme="minorEastAsia" w:cs="Arial"/>
                <w:b/>
                <w:bCs/>
                <w:szCs w:val="20"/>
              </w:rPr>
              <w:t>Uporaba bakrovih pripravkov za zaščito pred krompirjevo plesnijo in črno listno pegavostjo paradižnika hkrati  omejuje širjenje bakterijskih obolenj.</w:t>
            </w:r>
          </w:p>
        </w:tc>
      </w:tr>
    </w:tbl>
    <w:p w14:paraId="41D8AE56" w14:textId="7782C0BC" w:rsidR="009D4B2D" w:rsidRDefault="009D4B2D" w:rsidP="00645E4C">
      <w:pPr>
        <w:jc w:val="left"/>
        <w:rPr>
          <w:rFonts w:eastAsiaTheme="minorEastAsia" w:cs="Arial"/>
          <w:szCs w:val="20"/>
        </w:rPr>
      </w:pPr>
      <w:r>
        <w:rPr>
          <w:rFonts w:eastAsiaTheme="minorEastAsia" w:cs="Arial"/>
          <w:szCs w:val="20"/>
        </w:rPr>
        <w:br w:type="page"/>
      </w:r>
    </w:p>
    <w:p w14:paraId="42EBBFDA" w14:textId="7778EA04" w:rsidR="009D4B2D" w:rsidRPr="009D4B2D" w:rsidRDefault="009D4B2D" w:rsidP="00D26B97">
      <w:pPr>
        <w:spacing w:after="240"/>
        <w:jc w:val="left"/>
        <w:rPr>
          <w:rFonts w:eastAsiaTheme="minorEastAsia" w:cs="Arial"/>
          <w:szCs w:val="20"/>
          <w:lang w:val="de-DE"/>
        </w:rPr>
      </w:pPr>
      <w:r w:rsidRPr="009D4B2D">
        <w:rPr>
          <w:rFonts w:eastAsiaTheme="minorEastAsia" w:cs="Arial"/>
          <w:szCs w:val="20"/>
        </w:rPr>
        <w:lastRenderedPageBreak/>
        <w:t>INTEGRIRANO VARSTVO PARADIŽNIKA -</w:t>
      </w:r>
      <w:r w:rsidRPr="009D4B2D">
        <w:rPr>
          <w:rFonts w:eastAsiaTheme="minorEastAsia" w:cs="Arial"/>
          <w:szCs w:val="20"/>
          <w:lang w:val="de-DE"/>
        </w:rPr>
        <w:t xml:space="preserve"> list 8</w:t>
      </w:r>
    </w:p>
    <w:tbl>
      <w:tblPr>
        <w:tblW w:w="1393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8"/>
        <w:gridCol w:w="2808"/>
        <w:gridCol w:w="2835"/>
        <w:gridCol w:w="1134"/>
        <w:gridCol w:w="1276"/>
        <w:gridCol w:w="1198"/>
        <w:gridCol w:w="1144"/>
        <w:gridCol w:w="1815"/>
      </w:tblGrid>
      <w:tr w:rsidR="009D4B2D" w:rsidRPr="009D4B2D" w14:paraId="7E626493" w14:textId="77777777" w:rsidTr="009D4B2D">
        <w:tc>
          <w:tcPr>
            <w:tcW w:w="1728" w:type="dxa"/>
            <w:tcBorders>
              <w:top w:val="single" w:sz="12" w:space="0" w:color="auto"/>
              <w:left w:val="single" w:sz="12" w:space="0" w:color="auto"/>
              <w:bottom w:val="single" w:sz="12" w:space="0" w:color="auto"/>
              <w:right w:val="single" w:sz="12" w:space="0" w:color="auto"/>
            </w:tcBorders>
          </w:tcPr>
          <w:p w14:paraId="692BF2AC"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2808" w:type="dxa"/>
            <w:tcBorders>
              <w:top w:val="single" w:sz="12" w:space="0" w:color="auto"/>
              <w:left w:val="single" w:sz="12" w:space="0" w:color="auto"/>
              <w:bottom w:val="single" w:sz="12" w:space="0" w:color="auto"/>
              <w:right w:val="single" w:sz="12" w:space="0" w:color="auto"/>
            </w:tcBorders>
          </w:tcPr>
          <w:p w14:paraId="5609A093"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835" w:type="dxa"/>
            <w:tcBorders>
              <w:top w:val="single" w:sz="12" w:space="0" w:color="auto"/>
              <w:left w:val="single" w:sz="12" w:space="0" w:color="auto"/>
              <w:bottom w:val="single" w:sz="12" w:space="0" w:color="auto"/>
              <w:right w:val="single" w:sz="12" w:space="0" w:color="auto"/>
            </w:tcBorders>
          </w:tcPr>
          <w:p w14:paraId="4A621D6A"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134" w:type="dxa"/>
            <w:tcBorders>
              <w:top w:val="single" w:sz="12" w:space="0" w:color="auto"/>
              <w:left w:val="single" w:sz="12" w:space="0" w:color="auto"/>
              <w:bottom w:val="single" w:sz="12" w:space="0" w:color="auto"/>
              <w:right w:val="single" w:sz="12" w:space="0" w:color="auto"/>
            </w:tcBorders>
          </w:tcPr>
          <w:p w14:paraId="310F4892"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276" w:type="dxa"/>
            <w:tcBorders>
              <w:top w:val="single" w:sz="12" w:space="0" w:color="auto"/>
              <w:left w:val="single" w:sz="12" w:space="0" w:color="auto"/>
              <w:bottom w:val="single" w:sz="12" w:space="0" w:color="auto"/>
              <w:right w:val="single" w:sz="12" w:space="0" w:color="auto"/>
            </w:tcBorders>
          </w:tcPr>
          <w:p w14:paraId="325FD372"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213F7E0E"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198" w:type="dxa"/>
            <w:tcBorders>
              <w:top w:val="single" w:sz="12" w:space="0" w:color="auto"/>
              <w:left w:val="single" w:sz="12" w:space="0" w:color="auto"/>
              <w:bottom w:val="single" w:sz="12" w:space="0" w:color="auto"/>
              <w:right w:val="single" w:sz="12" w:space="0" w:color="auto"/>
            </w:tcBorders>
          </w:tcPr>
          <w:p w14:paraId="1BD3970F"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44" w:type="dxa"/>
            <w:tcBorders>
              <w:top w:val="single" w:sz="12" w:space="0" w:color="auto"/>
              <w:left w:val="single" w:sz="12" w:space="0" w:color="auto"/>
              <w:bottom w:val="single" w:sz="12" w:space="0" w:color="auto"/>
              <w:right w:val="single" w:sz="12" w:space="0" w:color="auto"/>
            </w:tcBorders>
          </w:tcPr>
          <w:p w14:paraId="1F56E83A"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815" w:type="dxa"/>
            <w:tcBorders>
              <w:top w:val="single" w:sz="12" w:space="0" w:color="auto"/>
              <w:left w:val="single" w:sz="12" w:space="0" w:color="auto"/>
              <w:bottom w:val="single" w:sz="12" w:space="0" w:color="auto"/>
              <w:right w:val="single" w:sz="12" w:space="0" w:color="auto"/>
            </w:tcBorders>
          </w:tcPr>
          <w:p w14:paraId="6417C160"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0878372D" w14:textId="77777777" w:rsidTr="009D4B2D">
        <w:tc>
          <w:tcPr>
            <w:tcW w:w="13938" w:type="dxa"/>
            <w:gridSpan w:val="8"/>
            <w:tcBorders>
              <w:top w:val="single" w:sz="4" w:space="0" w:color="auto"/>
              <w:left w:val="single" w:sz="4" w:space="0" w:color="auto"/>
              <w:bottom w:val="single" w:sz="4" w:space="0" w:color="auto"/>
              <w:right w:val="single" w:sz="4" w:space="0" w:color="auto"/>
            </w:tcBorders>
          </w:tcPr>
          <w:p w14:paraId="1FB96067" w14:textId="77777777" w:rsidR="009D4B2D" w:rsidRPr="009D4B2D" w:rsidRDefault="009D4B2D" w:rsidP="00645E4C">
            <w:pPr>
              <w:jc w:val="left"/>
              <w:rPr>
                <w:rFonts w:eastAsiaTheme="minorEastAsia" w:cs="Arial"/>
                <w:szCs w:val="20"/>
                <w:u w:val="single"/>
              </w:rPr>
            </w:pPr>
            <w:r w:rsidRPr="009D4B2D">
              <w:rPr>
                <w:rFonts w:eastAsiaTheme="minorEastAsia" w:cs="Arial"/>
                <w:b/>
                <w:szCs w:val="20"/>
                <w:u w:val="single"/>
              </w:rPr>
              <w:t>Viroid vretenatosti krompirjevih gomoljev</w:t>
            </w:r>
            <w:r w:rsidRPr="009D4B2D">
              <w:rPr>
                <w:rFonts w:eastAsiaTheme="minorEastAsia" w:cs="Arial"/>
                <w:szCs w:val="20"/>
                <w:u w:val="single"/>
              </w:rPr>
              <w:t xml:space="preserve"> (Potato spindle tuber viroid – PSTVd)</w:t>
            </w:r>
          </w:p>
          <w:p w14:paraId="25B412C8"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Okužba s PSTVd se na krompirju in paradižniku odrazi v zmaličenju gomoljev in rastlin, ki ne dajejo niti polovice pričakovanega pridelka. Izgube pridelka krompirja zaradi okužbe s PSTVd lahko dosežejo do 65% in izgube pridelka paradižnika do 50%, vendar sta tudi krompir in paradižnik lahko okužena brez na zunaj vidnih znamenj okužbe. </w:t>
            </w:r>
          </w:p>
          <w:p w14:paraId="4A78947F" w14:textId="77777777" w:rsidR="009D4B2D" w:rsidRPr="009D4B2D" w:rsidRDefault="009D4B2D" w:rsidP="00D26B97">
            <w:pPr>
              <w:spacing w:before="240"/>
              <w:jc w:val="left"/>
              <w:rPr>
                <w:rFonts w:eastAsiaTheme="minorEastAsia" w:cs="Arial"/>
                <w:iCs/>
                <w:szCs w:val="20"/>
              </w:rPr>
            </w:pPr>
            <w:r w:rsidRPr="009D4B2D">
              <w:rPr>
                <w:rFonts w:eastAsiaTheme="minorEastAsia" w:cs="Arial"/>
                <w:szCs w:val="20"/>
              </w:rPr>
              <w:t>Najbolj značilna so znamenja na gomoljih krompirja. Le-ti so majhni in deformirani: vretenasti, bolj podolgovati ali bolj okrogli od neokuženih. Pogosto so tudi zašiljeni, lahko tudi grčasti. Na večjih gomoljih se lahko pojavijo razpoke. Očesa so pogosto bolj izražena in počasneje odganjajo. Nadzemni del okuženega krompirja je zakrnel in bolj pokončne rasti ter pogosto bolj razvejan od zdravega, koti med stranskimi poganjki in steblom pa so ostri. Listi lahko spremenijo barvo in postanejo svetlejši ali temnejši od normalnih ter so lahko manjši in deformirani. PSTVd v Evropi ni bil nikoli ugotovljen na krompirju. V zadnjih letih je bil pogosto najden na p</w:t>
            </w:r>
            <w:r w:rsidRPr="009D4B2D">
              <w:rPr>
                <w:rFonts w:eastAsiaTheme="minorEastAsia" w:cs="Arial"/>
                <w:iCs/>
                <w:szCs w:val="20"/>
              </w:rPr>
              <w:t xml:space="preserve">rikrito okuženih okrasnih posodovkah iz družine razhudnikovk (Solanaceae), ki so sorodnice krompirja, paradižnika in drugih vrtnin. Okrasne vrste tvorijo velike trobljaste cvetove kot npr. kristavci </w:t>
            </w:r>
            <w:r w:rsidRPr="009D4B2D">
              <w:rPr>
                <w:rFonts w:eastAsiaTheme="minorEastAsia" w:cs="Arial"/>
                <w:i/>
                <w:iCs/>
                <w:szCs w:val="20"/>
              </w:rPr>
              <w:t>Brugmansia (Datura) suavolens</w:t>
            </w:r>
            <w:r w:rsidRPr="009D4B2D">
              <w:rPr>
                <w:rFonts w:eastAsiaTheme="minorEastAsia" w:cs="Arial"/>
                <w:iCs/>
                <w:szCs w:val="20"/>
              </w:rPr>
              <w:t xml:space="preserve"> in </w:t>
            </w:r>
            <w:r w:rsidRPr="009D4B2D">
              <w:rPr>
                <w:rFonts w:eastAsiaTheme="minorEastAsia" w:cs="Arial"/>
                <w:i/>
                <w:iCs/>
                <w:szCs w:val="20"/>
              </w:rPr>
              <w:t>B. cordata</w:t>
            </w:r>
            <w:r w:rsidRPr="009D4B2D">
              <w:rPr>
                <w:rFonts w:eastAsiaTheme="minorEastAsia" w:cs="Arial"/>
                <w:iCs/>
                <w:szCs w:val="20"/>
              </w:rPr>
              <w:t xml:space="preserve"> (zaradi alkaloidov jih imenujejo tudi angelske trobente) ali pa krompirjevim podobne cvetove, kot npr. </w:t>
            </w:r>
            <w:r w:rsidRPr="009D4B2D">
              <w:rPr>
                <w:rFonts w:eastAsiaTheme="minorEastAsia" w:cs="Arial"/>
                <w:i/>
                <w:iCs/>
                <w:szCs w:val="20"/>
              </w:rPr>
              <w:t>Solanum jasminoides</w:t>
            </w:r>
            <w:r w:rsidRPr="009D4B2D">
              <w:rPr>
                <w:rFonts w:eastAsiaTheme="minorEastAsia" w:cs="Arial"/>
                <w:iCs/>
                <w:szCs w:val="20"/>
              </w:rPr>
              <w:t>. Teh rastlin ni priporočljivo držati v bližini pridelave krompirja ali paradižnika .</w:t>
            </w:r>
          </w:p>
          <w:p w14:paraId="19C728E2" w14:textId="77777777" w:rsidR="009D4B2D" w:rsidRPr="009D4B2D" w:rsidRDefault="009D4B2D" w:rsidP="00D26B97">
            <w:pPr>
              <w:spacing w:before="240"/>
              <w:jc w:val="left"/>
              <w:rPr>
                <w:rFonts w:eastAsiaTheme="minorEastAsia" w:cs="Arial"/>
                <w:szCs w:val="20"/>
              </w:rPr>
            </w:pPr>
            <w:r w:rsidRPr="009D4B2D">
              <w:rPr>
                <w:rFonts w:eastAsiaTheme="minorEastAsia" w:cs="Arial"/>
                <w:iCs/>
                <w:szCs w:val="20"/>
                <w:lang w:val="it-IT"/>
              </w:rPr>
              <w:t xml:space="preserve">Glavna nevarnost v primeru, da se PSTVd razširi, preti krompirju in paradižniku. </w:t>
            </w:r>
            <w:r w:rsidRPr="009D4B2D">
              <w:rPr>
                <w:rFonts w:eastAsiaTheme="minorEastAsia" w:cs="Arial"/>
                <w:szCs w:val="20"/>
                <w:lang w:val="it-IT"/>
              </w:rPr>
              <w:t xml:space="preserve">PSRVd je sedaj uvrščen na seznam nadzorovanih nekarantenskih škodljivih organizmov za katere veljajo posebne fitosanitarne zahteve za semenski krompir ter na semenu in sadikah paradižnika in paprike (ničelna toleranca). Najboljši način prepreevanja širjenja PSTVd je uporaba zdravega razmnoževalnega materiala. Da bi prepreili širjenje okužbe med okuženimi in zdravimi rastlinami, moramo takoj odstraniti okužene rastline oz. rastline s sumljivimi bolezenskimi znamenji ter razkuževati orodje in stroje, npr. z 2-3% natrijev hipokloridom. </w:t>
            </w:r>
            <w:r w:rsidRPr="009D4B2D">
              <w:rPr>
                <w:rFonts w:eastAsiaTheme="minorEastAsia" w:cs="Arial"/>
                <w:iCs/>
                <w:szCs w:val="20"/>
                <w:lang w:val="it-IT"/>
              </w:rPr>
              <w:t>Ker bolezen po okužbi rastline ni ozdravljiva, je najboljši način varstva pred okužbo rastlin preventiva – da preprečujemo vnos in širjenje.</w:t>
            </w:r>
          </w:p>
        </w:tc>
      </w:tr>
      <w:tr w:rsidR="009D4B2D" w:rsidRPr="009D4B2D" w14:paraId="410130AB" w14:textId="77777777" w:rsidTr="009D4B2D">
        <w:tc>
          <w:tcPr>
            <w:tcW w:w="13938" w:type="dxa"/>
            <w:gridSpan w:val="8"/>
            <w:tcBorders>
              <w:top w:val="single" w:sz="4" w:space="0" w:color="auto"/>
              <w:left w:val="single" w:sz="4" w:space="0" w:color="auto"/>
              <w:bottom w:val="single" w:sz="4" w:space="0" w:color="auto"/>
              <w:right w:val="single" w:sz="4" w:space="0" w:color="auto"/>
            </w:tcBorders>
          </w:tcPr>
          <w:p w14:paraId="06E9815C" w14:textId="77777777" w:rsidR="009D4B2D" w:rsidRPr="009D4B2D" w:rsidRDefault="009D4B2D" w:rsidP="00645E4C">
            <w:pPr>
              <w:jc w:val="left"/>
              <w:rPr>
                <w:rFonts w:eastAsiaTheme="minorEastAsia" w:cs="Arial"/>
                <w:szCs w:val="20"/>
                <w:u w:val="single"/>
              </w:rPr>
            </w:pPr>
            <w:r w:rsidRPr="009D4B2D">
              <w:rPr>
                <w:rFonts w:eastAsiaTheme="minorEastAsia" w:cs="Arial"/>
                <w:b/>
                <w:szCs w:val="20"/>
                <w:u w:val="single"/>
              </w:rPr>
              <w:t>Virus mozaika pepina</w:t>
            </w:r>
            <w:r w:rsidRPr="009D4B2D">
              <w:rPr>
                <w:rFonts w:eastAsiaTheme="minorEastAsia" w:cs="Arial"/>
                <w:szCs w:val="20"/>
                <w:u w:val="single"/>
              </w:rPr>
              <w:t xml:space="preserve"> (Pepino mosaic virus - PepMV) – spada med nadzorovane nekarantenske škodljive organizme za seme paradižnika.</w:t>
            </w:r>
          </w:p>
          <w:p w14:paraId="471448E4" w14:textId="77777777" w:rsidR="009D4B2D" w:rsidRPr="009D4B2D" w:rsidRDefault="009D4B2D" w:rsidP="00645E4C">
            <w:pPr>
              <w:jc w:val="left"/>
              <w:rPr>
                <w:rFonts w:eastAsiaTheme="minorEastAsia" w:cs="Arial"/>
                <w:szCs w:val="20"/>
              </w:rPr>
            </w:pPr>
            <w:r w:rsidRPr="009D4B2D">
              <w:rPr>
                <w:rFonts w:eastAsiaTheme="minorEastAsia" w:cs="Arial"/>
                <w:szCs w:val="20"/>
              </w:rPr>
              <w:t>PepMV pri nas še ni bil odkrit in na rastlinah niso bila opažena značilna bolezenska znmenja. PepMV je mogoče zaznati na gojenih rastlinah pepina in paradižnika, na plodovih  in v semenu okuženih rastlin.</w:t>
            </w:r>
          </w:p>
          <w:p w14:paraId="73580B47" w14:textId="77777777" w:rsidR="009D4B2D" w:rsidRPr="009D4B2D" w:rsidRDefault="009D4B2D" w:rsidP="00D26B97">
            <w:pPr>
              <w:spacing w:before="240"/>
              <w:jc w:val="left"/>
              <w:rPr>
                <w:rFonts w:eastAsiaTheme="minorEastAsia" w:cs="Arial"/>
                <w:szCs w:val="20"/>
              </w:rPr>
            </w:pPr>
            <w:r w:rsidRPr="009D4B2D">
              <w:rPr>
                <w:rFonts w:eastAsiaTheme="minorEastAsia" w:cs="Arial"/>
                <w:szCs w:val="20"/>
              </w:rPr>
              <w:t xml:space="preserve">Poleg paradižnika so gostiteljske rastline še pepino, krompir in tobak. Virus so zaznali tudi na baziliki, kjer je povzročil šibke simptome, naravno pa lahko okuži tudi  nekatere vrste plevela Izolati virusa PepMV so različno infektivni, sposobni pa so se med seboj rekombinirati, zato bi lahko povzročili večje gospodarske izgube pridelka. PMV je PepMV precej razširjen v nekaterih državah (Belgija, Nizozemska, Španija). </w:t>
            </w:r>
          </w:p>
          <w:p w14:paraId="37440487" w14:textId="77777777" w:rsidR="009D4B2D" w:rsidRPr="009D4B2D" w:rsidRDefault="009D4B2D" w:rsidP="00D26B97">
            <w:pPr>
              <w:spacing w:before="240"/>
              <w:jc w:val="left"/>
              <w:rPr>
                <w:rFonts w:eastAsiaTheme="minorEastAsia" w:cs="Arial"/>
                <w:szCs w:val="20"/>
              </w:rPr>
            </w:pPr>
            <w:r w:rsidRPr="009D4B2D">
              <w:rPr>
                <w:rFonts w:eastAsiaTheme="minorEastAsia" w:cs="Arial"/>
                <w:szCs w:val="20"/>
              </w:rPr>
              <w:t xml:space="preserve">Virus se prenaša z okuženim orodjem, rokami, obleko, direktnim stikom med okuženo in zdravo rastlino, z  vegetativnim razmnoževanjem ter z okuženim semenom. Čmrlji, ki se uporabljajo kot opraševalci v nasadih paradižnika lahko prav tako prenašajo virus. </w:t>
            </w:r>
          </w:p>
          <w:p w14:paraId="73D156F0" w14:textId="77777777" w:rsidR="009D4B2D" w:rsidRPr="009D4B2D" w:rsidRDefault="009D4B2D" w:rsidP="00D26B97">
            <w:pPr>
              <w:spacing w:before="240"/>
              <w:jc w:val="left"/>
              <w:rPr>
                <w:rFonts w:eastAsiaTheme="minorEastAsia" w:cs="Arial"/>
                <w:szCs w:val="20"/>
              </w:rPr>
            </w:pPr>
            <w:r w:rsidRPr="009D4B2D">
              <w:rPr>
                <w:rFonts w:eastAsiaTheme="minorEastAsia" w:cs="Arial"/>
                <w:szCs w:val="20"/>
              </w:rPr>
              <w:lastRenderedPageBreak/>
              <w:t>V pridelavo se PepMV lahko zanese tudi s plodovi oziroma z rastlinskimi ostanki v rabljeni embalaži iz bližnjih trgovskih centrov, v katerih je bil uvožen paradižnik iz okuženih držav. Virus lahko preživi v rastlinskih ostankih v rastlinjakih  ali na poljih ter na površinah (npr.orodja, oblačila, posode)  več tednov. Zelo pomembno je izvajanje higienskih ukrepov v rastni sezoni in temeljito čiščenje rastlinjakov ob koncu rastne sezone. Za preprečevanje okužbe je nujno uporabiti neokuženo seme.</w:t>
            </w:r>
          </w:p>
        </w:tc>
      </w:tr>
    </w:tbl>
    <w:p w14:paraId="6A7A3D47" w14:textId="77777777" w:rsidR="009D4B2D" w:rsidRPr="009D4B2D" w:rsidRDefault="009D4B2D" w:rsidP="00645E4C">
      <w:pPr>
        <w:jc w:val="left"/>
        <w:rPr>
          <w:rFonts w:eastAsiaTheme="minorEastAsia" w:cs="Arial"/>
          <w:szCs w:val="20"/>
          <w:lang w:val="de-DE"/>
        </w:rPr>
      </w:pPr>
      <w:r w:rsidRPr="009D4B2D">
        <w:rPr>
          <w:rFonts w:eastAsiaTheme="minorEastAsia" w:cs="Arial"/>
          <w:szCs w:val="20"/>
        </w:rPr>
        <w:lastRenderedPageBreak/>
        <w:br w:type="page"/>
      </w:r>
      <w:r w:rsidRPr="009D4B2D">
        <w:rPr>
          <w:rFonts w:eastAsiaTheme="minorEastAsia" w:cs="Arial"/>
          <w:szCs w:val="20"/>
        </w:rPr>
        <w:lastRenderedPageBreak/>
        <w:t>INTEGRIRANO VARSTVO PARADIŽNIKA -</w:t>
      </w:r>
      <w:r w:rsidRPr="009D4B2D">
        <w:rPr>
          <w:rFonts w:eastAsiaTheme="minorEastAsia" w:cs="Arial"/>
          <w:szCs w:val="20"/>
          <w:lang w:val="de-DE"/>
        </w:rPr>
        <w:t xml:space="preserve"> list 9</w:t>
      </w:r>
    </w:p>
    <w:tbl>
      <w:tblPr>
        <w:tblW w:w="1417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08"/>
        <w:gridCol w:w="2200"/>
        <w:gridCol w:w="1870"/>
        <w:gridCol w:w="1980"/>
        <w:gridCol w:w="2175"/>
        <w:gridCol w:w="1418"/>
        <w:gridCol w:w="1043"/>
        <w:gridCol w:w="1980"/>
      </w:tblGrid>
      <w:tr w:rsidR="009D4B2D" w:rsidRPr="009D4B2D" w14:paraId="5E30E60A" w14:textId="77777777" w:rsidTr="009D4B2D">
        <w:tc>
          <w:tcPr>
            <w:tcW w:w="1508" w:type="dxa"/>
            <w:tcBorders>
              <w:top w:val="single" w:sz="12" w:space="0" w:color="auto"/>
              <w:left w:val="single" w:sz="12" w:space="0" w:color="auto"/>
              <w:bottom w:val="single" w:sz="12" w:space="0" w:color="auto"/>
              <w:right w:val="single" w:sz="12" w:space="0" w:color="auto"/>
            </w:tcBorders>
          </w:tcPr>
          <w:p w14:paraId="6E8DA9C7"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2200" w:type="dxa"/>
            <w:tcBorders>
              <w:top w:val="single" w:sz="12" w:space="0" w:color="auto"/>
              <w:left w:val="single" w:sz="12" w:space="0" w:color="auto"/>
              <w:bottom w:val="single" w:sz="12" w:space="0" w:color="auto"/>
              <w:right w:val="single" w:sz="12" w:space="0" w:color="auto"/>
            </w:tcBorders>
          </w:tcPr>
          <w:p w14:paraId="4BB72117"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1870" w:type="dxa"/>
            <w:tcBorders>
              <w:top w:val="single" w:sz="12" w:space="0" w:color="auto"/>
              <w:left w:val="single" w:sz="12" w:space="0" w:color="auto"/>
              <w:bottom w:val="single" w:sz="12" w:space="0" w:color="auto"/>
              <w:right w:val="single" w:sz="12" w:space="0" w:color="auto"/>
            </w:tcBorders>
          </w:tcPr>
          <w:p w14:paraId="4B7D5B7A"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980" w:type="dxa"/>
            <w:tcBorders>
              <w:top w:val="single" w:sz="12" w:space="0" w:color="auto"/>
              <w:left w:val="single" w:sz="12" w:space="0" w:color="auto"/>
              <w:bottom w:val="single" w:sz="12" w:space="0" w:color="auto"/>
              <w:right w:val="single" w:sz="12" w:space="0" w:color="auto"/>
            </w:tcBorders>
          </w:tcPr>
          <w:p w14:paraId="232B3548"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2175" w:type="dxa"/>
            <w:tcBorders>
              <w:top w:val="single" w:sz="12" w:space="0" w:color="auto"/>
              <w:left w:val="single" w:sz="12" w:space="0" w:color="auto"/>
              <w:bottom w:val="single" w:sz="12" w:space="0" w:color="auto"/>
              <w:right w:val="single" w:sz="12" w:space="0" w:color="auto"/>
            </w:tcBorders>
          </w:tcPr>
          <w:p w14:paraId="4BA7DC74"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01C12B0E"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418" w:type="dxa"/>
            <w:tcBorders>
              <w:top w:val="single" w:sz="12" w:space="0" w:color="auto"/>
              <w:left w:val="single" w:sz="12" w:space="0" w:color="auto"/>
              <w:bottom w:val="single" w:sz="12" w:space="0" w:color="auto"/>
              <w:right w:val="single" w:sz="12" w:space="0" w:color="auto"/>
            </w:tcBorders>
          </w:tcPr>
          <w:p w14:paraId="6A9D748D"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043" w:type="dxa"/>
            <w:tcBorders>
              <w:top w:val="single" w:sz="12" w:space="0" w:color="auto"/>
              <w:left w:val="single" w:sz="12" w:space="0" w:color="auto"/>
              <w:bottom w:val="single" w:sz="12" w:space="0" w:color="auto"/>
              <w:right w:val="single" w:sz="12" w:space="0" w:color="auto"/>
            </w:tcBorders>
          </w:tcPr>
          <w:p w14:paraId="358D3578"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980" w:type="dxa"/>
            <w:tcBorders>
              <w:top w:val="single" w:sz="12" w:space="0" w:color="auto"/>
              <w:left w:val="single" w:sz="12" w:space="0" w:color="auto"/>
              <w:bottom w:val="single" w:sz="12" w:space="0" w:color="auto"/>
              <w:right w:val="single" w:sz="12" w:space="0" w:color="auto"/>
            </w:tcBorders>
          </w:tcPr>
          <w:p w14:paraId="05490AD3"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564FFA7E" w14:textId="77777777" w:rsidTr="009D4B2D">
        <w:tc>
          <w:tcPr>
            <w:tcW w:w="1508" w:type="dxa"/>
            <w:vMerge w:val="restart"/>
            <w:tcBorders>
              <w:top w:val="single" w:sz="12" w:space="0" w:color="auto"/>
              <w:left w:val="single" w:sz="2" w:space="0" w:color="auto"/>
              <w:right w:val="single" w:sz="2" w:space="0" w:color="auto"/>
            </w:tcBorders>
          </w:tcPr>
          <w:p w14:paraId="14F5FFFA"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Talne sovke</w:t>
            </w:r>
          </w:p>
          <w:p w14:paraId="3C69D457" w14:textId="77777777" w:rsidR="009D4B2D" w:rsidRPr="009D4B2D" w:rsidRDefault="009D4B2D" w:rsidP="00645E4C">
            <w:pPr>
              <w:jc w:val="left"/>
              <w:rPr>
                <w:rFonts w:eastAsiaTheme="minorEastAsia" w:cs="Arial"/>
                <w:bCs/>
                <w:i/>
                <w:szCs w:val="20"/>
              </w:rPr>
            </w:pPr>
            <w:r w:rsidRPr="009D4B2D">
              <w:rPr>
                <w:rFonts w:eastAsiaTheme="minorEastAsia" w:cs="Arial"/>
                <w:bCs/>
                <w:i/>
                <w:szCs w:val="20"/>
              </w:rPr>
              <w:t>Agrotis segetum, Agrotis ypsilon, Euxoa temera,</w:t>
            </w:r>
          </w:p>
          <w:p w14:paraId="4303E220"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Strune</w:t>
            </w:r>
          </w:p>
          <w:p w14:paraId="0706BB46" w14:textId="77777777" w:rsidR="009D4B2D" w:rsidRPr="009D4B2D" w:rsidRDefault="009D4B2D" w:rsidP="00645E4C">
            <w:pPr>
              <w:jc w:val="left"/>
              <w:rPr>
                <w:rFonts w:eastAsiaTheme="minorEastAsia" w:cs="Arial"/>
                <w:bCs/>
                <w:i/>
                <w:szCs w:val="20"/>
              </w:rPr>
            </w:pPr>
            <w:r w:rsidRPr="009D4B2D">
              <w:rPr>
                <w:rFonts w:eastAsiaTheme="minorEastAsia" w:cs="Arial"/>
                <w:bCs/>
                <w:i/>
                <w:szCs w:val="20"/>
              </w:rPr>
              <w:t>Elateridae</w:t>
            </w:r>
          </w:p>
          <w:p w14:paraId="284B1125"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Ogrci</w:t>
            </w:r>
          </w:p>
          <w:p w14:paraId="62DD926E" w14:textId="77777777" w:rsidR="009D4B2D" w:rsidRPr="009D4B2D" w:rsidRDefault="009D4B2D" w:rsidP="00645E4C">
            <w:pPr>
              <w:jc w:val="left"/>
              <w:rPr>
                <w:rFonts w:eastAsiaTheme="minorEastAsia" w:cs="Arial"/>
                <w:bCs/>
                <w:i/>
                <w:szCs w:val="20"/>
              </w:rPr>
            </w:pPr>
            <w:r w:rsidRPr="009D4B2D">
              <w:rPr>
                <w:rFonts w:eastAsiaTheme="minorEastAsia" w:cs="Arial"/>
                <w:bCs/>
                <w:i/>
                <w:szCs w:val="20"/>
              </w:rPr>
              <w:t>Melolontha melolontha</w:t>
            </w:r>
          </w:p>
          <w:p w14:paraId="69476591" w14:textId="77777777" w:rsidR="009D4B2D" w:rsidRPr="009D4B2D" w:rsidRDefault="009D4B2D" w:rsidP="00645E4C">
            <w:pPr>
              <w:jc w:val="left"/>
              <w:rPr>
                <w:rFonts w:eastAsiaTheme="minorEastAsia" w:cs="Arial"/>
                <w:szCs w:val="20"/>
              </w:rPr>
            </w:pPr>
          </w:p>
        </w:tc>
        <w:tc>
          <w:tcPr>
            <w:tcW w:w="2200" w:type="dxa"/>
            <w:vMerge w:val="restart"/>
            <w:tcBorders>
              <w:top w:val="single" w:sz="12" w:space="0" w:color="auto"/>
              <w:left w:val="single" w:sz="2" w:space="0" w:color="auto"/>
              <w:right w:val="single" w:sz="2" w:space="0" w:color="auto"/>
            </w:tcBorders>
          </w:tcPr>
          <w:p w14:paraId="7310632F" w14:textId="77777777" w:rsidR="009D4B2D" w:rsidRPr="009D4B2D" w:rsidRDefault="009D4B2D" w:rsidP="00645E4C">
            <w:pPr>
              <w:jc w:val="left"/>
              <w:rPr>
                <w:rFonts w:eastAsiaTheme="minorEastAsia" w:cs="Arial"/>
                <w:szCs w:val="20"/>
              </w:rPr>
            </w:pPr>
            <w:r w:rsidRPr="009D4B2D">
              <w:rPr>
                <w:rFonts w:eastAsiaTheme="minorEastAsia" w:cs="Arial"/>
                <w:szCs w:val="20"/>
              </w:rPr>
              <w:t>Korenine obgrizene, rastline propadajo, koreninski vrat in prizemno listje obgrizeno.</w:t>
            </w:r>
          </w:p>
        </w:tc>
        <w:tc>
          <w:tcPr>
            <w:tcW w:w="1870" w:type="dxa"/>
            <w:vMerge w:val="restart"/>
            <w:tcBorders>
              <w:top w:val="single" w:sz="12" w:space="0" w:color="auto"/>
              <w:left w:val="single" w:sz="2" w:space="0" w:color="auto"/>
              <w:right w:val="single" w:sz="2" w:space="0" w:color="auto"/>
            </w:tcBorders>
          </w:tcPr>
          <w:p w14:paraId="56B9F769"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3755625E" w14:textId="77777777" w:rsidR="009D4B2D" w:rsidRPr="009D4B2D" w:rsidRDefault="009D4B2D" w:rsidP="00645E4C">
            <w:pPr>
              <w:jc w:val="left"/>
              <w:rPr>
                <w:rFonts w:eastAsiaTheme="minorEastAsia" w:cs="Arial"/>
                <w:szCs w:val="20"/>
              </w:rPr>
            </w:pPr>
            <w:r w:rsidRPr="009D4B2D">
              <w:rPr>
                <w:rFonts w:eastAsiaTheme="minorEastAsia" w:cs="Arial"/>
                <w:szCs w:val="20"/>
              </w:rPr>
              <w:t>-izogibanje večletnemu travinju kot -predposevku</w:t>
            </w:r>
          </w:p>
          <w:p w14:paraId="61AB8737" w14:textId="77777777" w:rsidR="009D4B2D" w:rsidRPr="009D4B2D" w:rsidRDefault="009D4B2D" w:rsidP="00645E4C">
            <w:pPr>
              <w:jc w:val="left"/>
              <w:rPr>
                <w:rFonts w:eastAsiaTheme="minorEastAsia" w:cs="Arial"/>
                <w:szCs w:val="20"/>
              </w:rPr>
            </w:pPr>
            <w:r w:rsidRPr="009D4B2D">
              <w:rPr>
                <w:rFonts w:eastAsiaTheme="minorEastAsia" w:cs="Arial"/>
                <w:szCs w:val="20"/>
              </w:rPr>
              <w:t>-večkratna obdelava tal</w:t>
            </w:r>
          </w:p>
          <w:p w14:paraId="0C6F255F" w14:textId="77777777" w:rsidR="009D4B2D" w:rsidRPr="009D4B2D" w:rsidRDefault="009D4B2D" w:rsidP="00645E4C">
            <w:pPr>
              <w:jc w:val="left"/>
              <w:rPr>
                <w:rFonts w:eastAsiaTheme="minorEastAsia" w:cs="Arial"/>
                <w:szCs w:val="20"/>
              </w:rPr>
            </w:pPr>
            <w:r w:rsidRPr="009D4B2D">
              <w:rPr>
                <w:rFonts w:eastAsiaTheme="minorEastAsia" w:cs="Arial"/>
                <w:szCs w:val="20"/>
              </w:rPr>
              <w:t>-optimalni roki setve in sajenja.</w:t>
            </w:r>
          </w:p>
          <w:p w14:paraId="5FD3FE0A" w14:textId="77777777" w:rsidR="009D4B2D" w:rsidRPr="009D4B2D" w:rsidRDefault="009D4B2D" w:rsidP="00D26B97">
            <w:pPr>
              <w:spacing w:before="240"/>
              <w:jc w:val="left"/>
              <w:rPr>
                <w:rFonts w:eastAsiaTheme="minorEastAsia" w:cs="Arial"/>
                <w:szCs w:val="20"/>
              </w:rPr>
            </w:pPr>
            <w:r w:rsidRPr="009D4B2D">
              <w:rPr>
                <w:rFonts w:eastAsiaTheme="minorEastAsia" w:cs="Arial"/>
                <w:szCs w:val="20"/>
              </w:rPr>
              <w:t>Za strune, ogrce: uporaba gnojil z vsebnostjo pogače neem</w:t>
            </w:r>
          </w:p>
          <w:p w14:paraId="62C5A098" w14:textId="77777777" w:rsidR="009D4B2D" w:rsidRPr="009D4B2D" w:rsidRDefault="009D4B2D" w:rsidP="00645E4C">
            <w:pPr>
              <w:jc w:val="left"/>
              <w:rPr>
                <w:rFonts w:eastAsiaTheme="minorEastAsia" w:cs="Arial"/>
                <w:szCs w:val="20"/>
              </w:rPr>
            </w:pPr>
            <w:r w:rsidRPr="009D4B2D">
              <w:rPr>
                <w:rFonts w:eastAsiaTheme="minorEastAsia" w:cs="Arial"/>
                <w:szCs w:val="20"/>
              </w:rPr>
              <w:t>Uporaba biostimulansov z odganjalnim učinkom</w:t>
            </w:r>
          </w:p>
          <w:p w14:paraId="18224C3E" w14:textId="27251D72" w:rsidR="009D4B2D" w:rsidRDefault="009D4B2D" w:rsidP="00645E4C">
            <w:pPr>
              <w:jc w:val="left"/>
              <w:rPr>
                <w:rFonts w:eastAsiaTheme="minorEastAsia" w:cs="Arial"/>
                <w:szCs w:val="20"/>
              </w:rPr>
            </w:pPr>
            <w:r w:rsidRPr="009D4B2D">
              <w:rPr>
                <w:rFonts w:eastAsiaTheme="minorEastAsia" w:cs="Arial"/>
                <w:szCs w:val="20"/>
              </w:rPr>
              <w:t>Za ogrce majskega hrošča: uporaba ustreznih entomopatogen ih ogorčic</w:t>
            </w:r>
          </w:p>
          <w:p w14:paraId="76D39400" w14:textId="77777777" w:rsidR="009D4B2D" w:rsidRPr="009D4B2D" w:rsidRDefault="009D4B2D" w:rsidP="00D26B97">
            <w:pPr>
              <w:spacing w:before="240"/>
              <w:jc w:val="left"/>
              <w:rPr>
                <w:rFonts w:eastAsiaTheme="minorEastAsia" w:cs="Arial"/>
                <w:szCs w:val="20"/>
              </w:rPr>
            </w:pPr>
            <w:r w:rsidRPr="009D4B2D">
              <w:rPr>
                <w:rFonts w:eastAsiaTheme="minorEastAsia" w:cs="Arial"/>
                <w:szCs w:val="20"/>
              </w:rPr>
              <w:t>Kemični ukrepi:</w:t>
            </w:r>
          </w:p>
          <w:p w14:paraId="2DE1CE05" w14:textId="77777777" w:rsidR="009D4B2D" w:rsidRPr="009D4B2D" w:rsidRDefault="009D4B2D" w:rsidP="00645E4C">
            <w:pPr>
              <w:jc w:val="left"/>
              <w:rPr>
                <w:rFonts w:eastAsiaTheme="minorEastAsia" w:cs="Arial"/>
                <w:szCs w:val="20"/>
              </w:rPr>
            </w:pPr>
            <w:r w:rsidRPr="009D4B2D">
              <w:rPr>
                <w:rFonts w:eastAsiaTheme="minorEastAsia" w:cs="Arial"/>
                <w:szCs w:val="20"/>
              </w:rPr>
              <w:t>- preventivno zalivanje sadik ob setvi, oziroma sajenju.</w:t>
            </w:r>
          </w:p>
        </w:tc>
        <w:tc>
          <w:tcPr>
            <w:tcW w:w="1980" w:type="dxa"/>
            <w:tcBorders>
              <w:top w:val="single" w:sz="12" w:space="0" w:color="auto"/>
              <w:left w:val="single" w:sz="2" w:space="0" w:color="auto"/>
              <w:bottom w:val="single" w:sz="4" w:space="0" w:color="auto"/>
              <w:right w:val="single" w:sz="2" w:space="0" w:color="auto"/>
            </w:tcBorders>
          </w:tcPr>
          <w:p w14:paraId="4AA95FC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Beauveria bassiana</w:t>
            </w:r>
            <w:r w:rsidRPr="00051AAD">
              <w:rPr>
                <w:rFonts w:eastAsiaTheme="minorEastAsia" w:cs="Arial"/>
                <w:color w:val="008000"/>
                <w:szCs w:val="20"/>
              </w:rPr>
              <w:t xml:space="preserve">   soj ATCC 74040</w:t>
            </w:r>
          </w:p>
        </w:tc>
        <w:tc>
          <w:tcPr>
            <w:tcW w:w="2175" w:type="dxa"/>
            <w:tcBorders>
              <w:top w:val="single" w:sz="12" w:space="0" w:color="auto"/>
              <w:left w:val="single" w:sz="2" w:space="0" w:color="auto"/>
              <w:bottom w:val="single" w:sz="4" w:space="0" w:color="auto"/>
              <w:right w:val="single" w:sz="2" w:space="0" w:color="auto"/>
            </w:tcBorders>
          </w:tcPr>
          <w:p w14:paraId="5ECBED1E"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Naturalis</w:t>
            </w:r>
          </w:p>
        </w:tc>
        <w:tc>
          <w:tcPr>
            <w:tcW w:w="1418" w:type="dxa"/>
            <w:tcBorders>
              <w:top w:val="single" w:sz="12" w:space="0" w:color="auto"/>
              <w:left w:val="single" w:sz="2" w:space="0" w:color="auto"/>
              <w:bottom w:val="single" w:sz="4" w:space="0" w:color="auto"/>
              <w:right w:val="single" w:sz="2" w:space="0" w:color="auto"/>
            </w:tcBorders>
          </w:tcPr>
          <w:p w14:paraId="50548EF5" w14:textId="77777777" w:rsidR="009D4B2D" w:rsidRPr="009D4B2D" w:rsidRDefault="009D4B2D" w:rsidP="00645E4C">
            <w:pPr>
              <w:jc w:val="left"/>
              <w:rPr>
                <w:rFonts w:eastAsiaTheme="minorEastAsia" w:cs="Arial"/>
                <w:szCs w:val="20"/>
              </w:rPr>
            </w:pPr>
            <w:r w:rsidRPr="009D4B2D">
              <w:rPr>
                <w:rFonts w:eastAsiaTheme="minorEastAsia" w:cs="Arial"/>
                <w:szCs w:val="20"/>
              </w:rPr>
              <w:t>3 l/ha</w:t>
            </w:r>
          </w:p>
        </w:tc>
        <w:tc>
          <w:tcPr>
            <w:tcW w:w="1043" w:type="dxa"/>
            <w:tcBorders>
              <w:top w:val="single" w:sz="12" w:space="0" w:color="auto"/>
              <w:left w:val="single" w:sz="2" w:space="0" w:color="auto"/>
              <w:bottom w:val="single" w:sz="4" w:space="0" w:color="auto"/>
              <w:right w:val="single" w:sz="2" w:space="0" w:color="auto"/>
            </w:tcBorders>
          </w:tcPr>
          <w:p w14:paraId="56FD3EE5"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980" w:type="dxa"/>
            <w:tcBorders>
              <w:top w:val="single" w:sz="12" w:space="0" w:color="auto"/>
              <w:left w:val="single" w:sz="2" w:space="0" w:color="auto"/>
              <w:bottom w:val="single" w:sz="4" w:space="0" w:color="auto"/>
              <w:right w:val="single" w:sz="2" w:space="0" w:color="auto"/>
            </w:tcBorders>
          </w:tcPr>
          <w:p w14:paraId="16304EE9" w14:textId="7DAD2034" w:rsidR="009D4B2D" w:rsidRPr="009D4B2D" w:rsidRDefault="009D4B2D" w:rsidP="00D26B97">
            <w:pPr>
              <w:jc w:val="left"/>
              <w:rPr>
                <w:rFonts w:eastAsiaTheme="minorEastAsia" w:cs="Arial"/>
                <w:szCs w:val="20"/>
              </w:rPr>
            </w:pPr>
            <w:r w:rsidRPr="009D4B2D">
              <w:rPr>
                <w:rFonts w:eastAsiaTheme="minorEastAsia" w:cs="Arial"/>
                <w:szCs w:val="20"/>
              </w:rPr>
              <w:t>za delno zatiranje strun na prostem in v zaščitenih prostorih</w:t>
            </w:r>
          </w:p>
        </w:tc>
      </w:tr>
      <w:tr w:rsidR="009D4B2D" w:rsidRPr="009D4B2D" w14:paraId="6A74CE7F" w14:textId="77777777" w:rsidTr="009D4B2D">
        <w:tc>
          <w:tcPr>
            <w:tcW w:w="1508" w:type="dxa"/>
            <w:vMerge/>
            <w:tcBorders>
              <w:left w:val="single" w:sz="2" w:space="0" w:color="auto"/>
              <w:bottom w:val="single" w:sz="2" w:space="0" w:color="auto"/>
              <w:right w:val="single" w:sz="2" w:space="0" w:color="auto"/>
            </w:tcBorders>
          </w:tcPr>
          <w:p w14:paraId="554986F1" w14:textId="77777777" w:rsidR="009D4B2D" w:rsidRPr="009D4B2D" w:rsidRDefault="009D4B2D" w:rsidP="00645E4C">
            <w:pPr>
              <w:jc w:val="left"/>
              <w:rPr>
                <w:rFonts w:eastAsiaTheme="minorEastAsia" w:cs="Arial"/>
                <w:b/>
                <w:bCs/>
                <w:szCs w:val="20"/>
              </w:rPr>
            </w:pPr>
          </w:p>
        </w:tc>
        <w:tc>
          <w:tcPr>
            <w:tcW w:w="2200" w:type="dxa"/>
            <w:vMerge/>
            <w:tcBorders>
              <w:left w:val="single" w:sz="2" w:space="0" w:color="auto"/>
              <w:bottom w:val="single" w:sz="2" w:space="0" w:color="auto"/>
              <w:right w:val="single" w:sz="2" w:space="0" w:color="auto"/>
            </w:tcBorders>
          </w:tcPr>
          <w:p w14:paraId="00CABD39" w14:textId="77777777" w:rsidR="009D4B2D" w:rsidRPr="009D4B2D" w:rsidRDefault="009D4B2D" w:rsidP="00645E4C">
            <w:pPr>
              <w:jc w:val="left"/>
              <w:rPr>
                <w:rFonts w:eastAsiaTheme="minorEastAsia" w:cs="Arial"/>
                <w:szCs w:val="20"/>
              </w:rPr>
            </w:pPr>
          </w:p>
        </w:tc>
        <w:tc>
          <w:tcPr>
            <w:tcW w:w="1870" w:type="dxa"/>
            <w:vMerge/>
            <w:tcBorders>
              <w:left w:val="single" w:sz="2" w:space="0" w:color="auto"/>
              <w:bottom w:val="single" w:sz="2" w:space="0" w:color="auto"/>
              <w:right w:val="single" w:sz="2" w:space="0" w:color="auto"/>
            </w:tcBorders>
          </w:tcPr>
          <w:p w14:paraId="7CC9D5DF" w14:textId="77777777" w:rsidR="009D4B2D" w:rsidRPr="009D4B2D" w:rsidRDefault="009D4B2D" w:rsidP="00645E4C">
            <w:pPr>
              <w:jc w:val="left"/>
              <w:rPr>
                <w:rFonts w:eastAsiaTheme="minorEastAsia" w:cs="Arial"/>
                <w:szCs w:val="20"/>
              </w:rPr>
            </w:pPr>
          </w:p>
        </w:tc>
        <w:tc>
          <w:tcPr>
            <w:tcW w:w="1980" w:type="dxa"/>
            <w:tcBorders>
              <w:top w:val="single" w:sz="4" w:space="0" w:color="auto"/>
              <w:left w:val="single" w:sz="2" w:space="0" w:color="auto"/>
              <w:bottom w:val="single" w:sz="2" w:space="0" w:color="auto"/>
              <w:right w:val="single" w:sz="2" w:space="0" w:color="auto"/>
            </w:tcBorders>
          </w:tcPr>
          <w:p w14:paraId="661EC59F" w14:textId="77777777" w:rsidR="009D4B2D" w:rsidRPr="009D4B2D" w:rsidRDefault="009D4B2D" w:rsidP="00645E4C">
            <w:pPr>
              <w:jc w:val="left"/>
              <w:rPr>
                <w:rFonts w:eastAsiaTheme="minorEastAsia" w:cs="Arial"/>
                <w:szCs w:val="20"/>
              </w:rPr>
            </w:pPr>
            <w:r w:rsidRPr="009D4B2D">
              <w:rPr>
                <w:rFonts w:eastAsiaTheme="minorEastAsia" w:cs="Arial"/>
                <w:szCs w:val="20"/>
              </w:rPr>
              <w:t>-cipermetrin</w:t>
            </w:r>
          </w:p>
        </w:tc>
        <w:tc>
          <w:tcPr>
            <w:tcW w:w="2175" w:type="dxa"/>
            <w:tcBorders>
              <w:top w:val="single" w:sz="4" w:space="0" w:color="auto"/>
              <w:left w:val="single" w:sz="2" w:space="0" w:color="auto"/>
              <w:bottom w:val="single" w:sz="2" w:space="0" w:color="auto"/>
              <w:right w:val="single" w:sz="2" w:space="0" w:color="auto"/>
            </w:tcBorders>
          </w:tcPr>
          <w:p w14:paraId="459042A6" w14:textId="77777777" w:rsidR="009D4B2D" w:rsidRPr="009D4B2D" w:rsidRDefault="009D4B2D" w:rsidP="00645E4C">
            <w:pPr>
              <w:jc w:val="left"/>
              <w:rPr>
                <w:rFonts w:eastAsiaTheme="minorEastAsia" w:cs="Arial"/>
                <w:b/>
                <w:szCs w:val="20"/>
              </w:rPr>
            </w:pPr>
            <w:r w:rsidRPr="009D4B2D">
              <w:rPr>
                <w:rFonts w:eastAsiaTheme="minorEastAsia" w:cs="Arial"/>
                <w:szCs w:val="20"/>
              </w:rPr>
              <w:t>Columbo 0,8 MG</w:t>
            </w:r>
          </w:p>
        </w:tc>
        <w:tc>
          <w:tcPr>
            <w:tcW w:w="1418" w:type="dxa"/>
            <w:tcBorders>
              <w:top w:val="single" w:sz="4" w:space="0" w:color="auto"/>
              <w:left w:val="single" w:sz="2" w:space="0" w:color="auto"/>
              <w:bottom w:val="single" w:sz="2" w:space="0" w:color="auto"/>
              <w:right w:val="single" w:sz="2" w:space="0" w:color="auto"/>
            </w:tcBorders>
          </w:tcPr>
          <w:p w14:paraId="4A59A4A2" w14:textId="77777777" w:rsidR="009D4B2D" w:rsidRPr="009D4B2D" w:rsidRDefault="009D4B2D" w:rsidP="00645E4C">
            <w:pPr>
              <w:jc w:val="left"/>
              <w:rPr>
                <w:rFonts w:eastAsiaTheme="minorEastAsia" w:cs="Arial"/>
                <w:szCs w:val="20"/>
              </w:rPr>
            </w:pPr>
            <w:r w:rsidRPr="009D4B2D">
              <w:rPr>
                <w:rFonts w:eastAsiaTheme="minorEastAsia" w:cs="Arial"/>
                <w:szCs w:val="20"/>
              </w:rPr>
              <w:t>12 kg/ha</w:t>
            </w:r>
          </w:p>
        </w:tc>
        <w:tc>
          <w:tcPr>
            <w:tcW w:w="1043" w:type="dxa"/>
            <w:tcBorders>
              <w:top w:val="single" w:sz="4" w:space="0" w:color="auto"/>
              <w:left w:val="single" w:sz="2" w:space="0" w:color="auto"/>
              <w:bottom w:val="single" w:sz="2" w:space="0" w:color="auto"/>
              <w:right w:val="single" w:sz="2" w:space="0" w:color="auto"/>
            </w:tcBorders>
          </w:tcPr>
          <w:p w14:paraId="6C0DBBE2" w14:textId="77777777" w:rsidR="009D4B2D" w:rsidRPr="009D4B2D" w:rsidRDefault="009D4B2D" w:rsidP="00645E4C">
            <w:pPr>
              <w:jc w:val="left"/>
              <w:rPr>
                <w:rFonts w:eastAsiaTheme="minorEastAsia" w:cs="Arial"/>
                <w:szCs w:val="20"/>
              </w:rPr>
            </w:pPr>
            <w:r w:rsidRPr="009D4B2D">
              <w:rPr>
                <w:rFonts w:eastAsiaTheme="minorEastAsia" w:cs="Arial"/>
                <w:szCs w:val="20"/>
              </w:rPr>
              <w:t>ČU</w:t>
            </w:r>
          </w:p>
        </w:tc>
        <w:tc>
          <w:tcPr>
            <w:tcW w:w="1980" w:type="dxa"/>
            <w:tcBorders>
              <w:top w:val="single" w:sz="4" w:space="0" w:color="auto"/>
              <w:left w:val="single" w:sz="2" w:space="0" w:color="auto"/>
              <w:bottom w:val="single" w:sz="2" w:space="0" w:color="auto"/>
              <w:right w:val="single" w:sz="2" w:space="0" w:color="auto"/>
            </w:tcBorders>
          </w:tcPr>
          <w:p w14:paraId="65EDAF8E" w14:textId="77777777" w:rsidR="009D4B2D" w:rsidRPr="009D4B2D" w:rsidRDefault="009D4B2D" w:rsidP="00645E4C">
            <w:pPr>
              <w:jc w:val="left"/>
              <w:rPr>
                <w:rFonts w:eastAsiaTheme="minorEastAsia" w:cs="Arial"/>
                <w:szCs w:val="20"/>
              </w:rPr>
            </w:pPr>
            <w:r w:rsidRPr="009D4B2D">
              <w:rPr>
                <w:rFonts w:eastAsiaTheme="minorEastAsia" w:cs="Arial"/>
                <w:szCs w:val="20"/>
              </w:rPr>
              <w:t>za zmanjševanje populacije strun in za zatiranje talnih sovk na prostem</w:t>
            </w:r>
          </w:p>
        </w:tc>
      </w:tr>
      <w:tr w:rsidR="009D4B2D" w:rsidRPr="009D4B2D" w14:paraId="69A75F57" w14:textId="77777777" w:rsidTr="009D4B2D">
        <w:trPr>
          <w:trHeight w:val="244"/>
        </w:trPr>
        <w:tc>
          <w:tcPr>
            <w:tcW w:w="1508" w:type="dxa"/>
            <w:vMerge w:val="restart"/>
            <w:tcBorders>
              <w:top w:val="single" w:sz="2" w:space="0" w:color="auto"/>
              <w:left w:val="single" w:sz="4" w:space="0" w:color="auto"/>
              <w:right w:val="single" w:sz="4" w:space="0" w:color="auto"/>
            </w:tcBorders>
          </w:tcPr>
          <w:p w14:paraId="1E22DE44" w14:textId="77777777" w:rsidR="009D4B2D" w:rsidRPr="009D4B2D" w:rsidRDefault="009D4B2D" w:rsidP="00645E4C">
            <w:pPr>
              <w:jc w:val="left"/>
              <w:rPr>
                <w:rFonts w:eastAsiaTheme="minorEastAsia" w:cs="Arial"/>
                <w:szCs w:val="20"/>
              </w:rPr>
            </w:pPr>
            <w:r w:rsidRPr="009D4B2D">
              <w:rPr>
                <w:rFonts w:eastAsiaTheme="minorEastAsia" w:cs="Arial"/>
                <w:b/>
                <w:bCs/>
                <w:szCs w:val="20"/>
              </w:rPr>
              <w:t>Listne uši</w:t>
            </w:r>
          </w:p>
          <w:p w14:paraId="3AB5A168"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Aphididae</w:t>
            </w:r>
          </w:p>
        </w:tc>
        <w:tc>
          <w:tcPr>
            <w:tcW w:w="2200" w:type="dxa"/>
            <w:vMerge w:val="restart"/>
            <w:tcBorders>
              <w:top w:val="single" w:sz="2" w:space="0" w:color="auto"/>
              <w:left w:val="single" w:sz="4" w:space="0" w:color="auto"/>
              <w:right w:val="single" w:sz="4" w:space="0" w:color="auto"/>
            </w:tcBorders>
          </w:tcPr>
          <w:p w14:paraId="64FDF04A"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Listi in posebej rastni vršički se zvijajo in rumenijo. Na listih se pojavlja lepljiva svetla medena rosa, </w:t>
            </w:r>
            <w:r w:rsidRPr="009D4B2D">
              <w:rPr>
                <w:rFonts w:eastAsiaTheme="minorEastAsia" w:cs="Arial"/>
                <w:szCs w:val="20"/>
              </w:rPr>
              <w:lastRenderedPageBreak/>
              <w:t>pogosto sajavost, pogosto so prisotne mravlje.</w:t>
            </w:r>
          </w:p>
        </w:tc>
        <w:tc>
          <w:tcPr>
            <w:tcW w:w="1870" w:type="dxa"/>
            <w:vMerge w:val="restart"/>
            <w:tcBorders>
              <w:top w:val="single" w:sz="2" w:space="0" w:color="auto"/>
              <w:left w:val="single" w:sz="4" w:space="0" w:color="auto"/>
              <w:right w:val="single" w:sz="4" w:space="0" w:color="auto"/>
            </w:tcBorders>
          </w:tcPr>
          <w:p w14:paraId="7CF83B18"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Agrotehnični ukrepi:</w:t>
            </w:r>
          </w:p>
          <w:p w14:paraId="59FFFD5B" w14:textId="77777777" w:rsidR="009D4B2D" w:rsidRPr="009D4B2D" w:rsidRDefault="009D4B2D" w:rsidP="00645E4C">
            <w:pPr>
              <w:jc w:val="left"/>
              <w:rPr>
                <w:rFonts w:eastAsiaTheme="minorEastAsia" w:cs="Arial"/>
                <w:szCs w:val="20"/>
              </w:rPr>
            </w:pPr>
            <w:r w:rsidRPr="009D4B2D">
              <w:rPr>
                <w:rFonts w:eastAsiaTheme="minorEastAsia" w:cs="Arial"/>
                <w:szCs w:val="20"/>
              </w:rPr>
              <w:t>-preprečevanje zapleveljenosti</w:t>
            </w:r>
          </w:p>
          <w:p w14:paraId="4CA76CCA"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-uporaba rumenih lepljivih plošč</w:t>
            </w:r>
          </w:p>
          <w:p w14:paraId="4E056E54" w14:textId="77777777" w:rsidR="009D4B2D" w:rsidRPr="009D4B2D" w:rsidRDefault="009D4B2D" w:rsidP="00645E4C">
            <w:pPr>
              <w:jc w:val="left"/>
              <w:rPr>
                <w:rFonts w:eastAsiaTheme="minorEastAsia" w:cs="Arial"/>
                <w:szCs w:val="20"/>
              </w:rPr>
            </w:pPr>
            <w:r w:rsidRPr="009D4B2D">
              <w:rPr>
                <w:rFonts w:eastAsiaTheme="minorEastAsia" w:cs="Arial"/>
                <w:szCs w:val="20"/>
              </w:rPr>
              <w:t>-v okolici ratslinjaka ali na prostrem ali ob ratslinah se posejejo, posadijo  rumeno, oranžno in rdeče cvetoče enoletnice</w:t>
            </w:r>
          </w:p>
          <w:p w14:paraId="110CBBC0" w14:textId="77777777" w:rsidR="009D4B2D" w:rsidRPr="009D4B2D" w:rsidRDefault="009D4B2D" w:rsidP="00D26B97">
            <w:pPr>
              <w:spacing w:before="240"/>
              <w:jc w:val="left"/>
              <w:rPr>
                <w:rFonts w:eastAsiaTheme="minorEastAsia" w:cs="Arial"/>
                <w:szCs w:val="20"/>
              </w:rPr>
            </w:pPr>
            <w:r w:rsidRPr="009D4B2D">
              <w:rPr>
                <w:rFonts w:eastAsiaTheme="minorEastAsia" w:cs="Arial"/>
                <w:szCs w:val="20"/>
              </w:rPr>
              <w:t>Kemični ukrep:</w:t>
            </w:r>
          </w:p>
          <w:p w14:paraId="308B6F6C" w14:textId="77777777" w:rsidR="009D4B2D" w:rsidRPr="009D4B2D" w:rsidRDefault="009D4B2D" w:rsidP="00645E4C">
            <w:pPr>
              <w:jc w:val="left"/>
              <w:rPr>
                <w:rFonts w:eastAsiaTheme="minorEastAsia" w:cs="Arial"/>
                <w:szCs w:val="20"/>
              </w:rPr>
            </w:pPr>
            <w:r w:rsidRPr="009D4B2D">
              <w:rPr>
                <w:rFonts w:eastAsiaTheme="minorEastAsia" w:cs="Arial"/>
                <w:szCs w:val="20"/>
              </w:rPr>
              <w:t>uporaba insekticidov.</w:t>
            </w:r>
          </w:p>
          <w:p w14:paraId="1EE9E9EB" w14:textId="77777777" w:rsidR="009D4B2D" w:rsidRPr="009D4B2D" w:rsidRDefault="009D4B2D" w:rsidP="00D26B97">
            <w:pPr>
              <w:spacing w:before="240"/>
              <w:jc w:val="left"/>
              <w:rPr>
                <w:rFonts w:eastAsiaTheme="minorEastAsia" w:cs="Arial"/>
                <w:szCs w:val="20"/>
              </w:rPr>
            </w:pPr>
            <w:r w:rsidRPr="009D4B2D">
              <w:rPr>
                <w:rFonts w:eastAsiaTheme="minorEastAsia" w:cs="Arial"/>
                <w:b/>
                <w:bCs/>
                <w:szCs w:val="20"/>
                <w:u w:val="single"/>
              </w:rPr>
              <w:t>Uporaba domorodnih koristnih organizmov</w:t>
            </w:r>
            <w:r w:rsidRPr="009D4B2D">
              <w:rPr>
                <w:rFonts w:eastAsiaTheme="minorEastAsia" w:cs="Arial"/>
                <w:szCs w:val="20"/>
              </w:rPr>
              <w:t>.</w:t>
            </w:r>
          </w:p>
        </w:tc>
        <w:tc>
          <w:tcPr>
            <w:tcW w:w="8596" w:type="dxa"/>
            <w:gridSpan w:val="5"/>
            <w:tcBorders>
              <w:top w:val="single" w:sz="2" w:space="0" w:color="auto"/>
              <w:left w:val="single" w:sz="4" w:space="0" w:color="auto"/>
              <w:right w:val="single" w:sz="4" w:space="0" w:color="auto"/>
            </w:tcBorders>
          </w:tcPr>
          <w:p w14:paraId="0EBFA847" w14:textId="77777777" w:rsidR="009D4B2D" w:rsidRPr="009D4B2D" w:rsidRDefault="009D4B2D" w:rsidP="00645E4C">
            <w:pPr>
              <w:jc w:val="left"/>
              <w:rPr>
                <w:rFonts w:eastAsiaTheme="minorEastAsia" w:cs="Arial"/>
                <w:b/>
                <w:szCs w:val="20"/>
              </w:rPr>
            </w:pPr>
            <w:r w:rsidRPr="009D4B2D">
              <w:rPr>
                <w:rFonts w:eastAsiaTheme="minorEastAsia" w:cs="Arial"/>
                <w:b/>
                <w:szCs w:val="20"/>
              </w:rPr>
              <w:lastRenderedPageBreak/>
              <w:t>PRIDELAVA NA PROSTEM IN V ZAŠČITENIH PROSTORIH</w:t>
            </w:r>
          </w:p>
        </w:tc>
      </w:tr>
      <w:tr w:rsidR="009D4B2D" w:rsidRPr="009D4B2D" w14:paraId="68105C8F" w14:textId="77777777" w:rsidTr="009D4B2D">
        <w:trPr>
          <w:trHeight w:val="386"/>
        </w:trPr>
        <w:tc>
          <w:tcPr>
            <w:tcW w:w="1508" w:type="dxa"/>
            <w:vMerge/>
            <w:tcBorders>
              <w:left w:val="single" w:sz="4" w:space="0" w:color="auto"/>
              <w:right w:val="single" w:sz="4" w:space="0" w:color="auto"/>
            </w:tcBorders>
          </w:tcPr>
          <w:p w14:paraId="55018B9C" w14:textId="77777777" w:rsidR="009D4B2D" w:rsidRPr="009D4B2D" w:rsidRDefault="009D4B2D" w:rsidP="00645E4C">
            <w:pPr>
              <w:jc w:val="left"/>
              <w:rPr>
                <w:rFonts w:eastAsiaTheme="minorEastAsia" w:cs="Arial"/>
                <w:b/>
                <w:bCs/>
                <w:szCs w:val="20"/>
              </w:rPr>
            </w:pPr>
          </w:p>
        </w:tc>
        <w:tc>
          <w:tcPr>
            <w:tcW w:w="2200" w:type="dxa"/>
            <w:vMerge/>
            <w:tcBorders>
              <w:left w:val="single" w:sz="4" w:space="0" w:color="auto"/>
              <w:right w:val="single" w:sz="4" w:space="0" w:color="auto"/>
            </w:tcBorders>
          </w:tcPr>
          <w:p w14:paraId="3755B4F1"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6E0B5026" w14:textId="77777777" w:rsidR="009D4B2D" w:rsidRPr="009D4B2D" w:rsidRDefault="009D4B2D" w:rsidP="00645E4C">
            <w:pPr>
              <w:jc w:val="left"/>
              <w:rPr>
                <w:rFonts w:eastAsiaTheme="minorEastAsia" w:cs="Arial"/>
                <w:szCs w:val="20"/>
              </w:rPr>
            </w:pPr>
          </w:p>
        </w:tc>
        <w:tc>
          <w:tcPr>
            <w:tcW w:w="1980" w:type="dxa"/>
            <w:vMerge w:val="restart"/>
            <w:tcBorders>
              <w:top w:val="single" w:sz="4" w:space="0" w:color="auto"/>
              <w:left w:val="single" w:sz="4" w:space="0" w:color="auto"/>
              <w:right w:val="single" w:sz="4" w:space="0" w:color="auto"/>
            </w:tcBorders>
          </w:tcPr>
          <w:p w14:paraId="430EB066" w14:textId="77777777" w:rsidR="009D4B2D" w:rsidRPr="00051AAD" w:rsidRDefault="009D4B2D" w:rsidP="00645E4C">
            <w:pPr>
              <w:numPr>
                <w:ilvl w:val="0"/>
                <w:numId w:val="4"/>
              </w:numPr>
              <w:tabs>
                <w:tab w:val="clear" w:pos="360"/>
                <w:tab w:val="num" w:pos="112"/>
              </w:tabs>
              <w:jc w:val="left"/>
              <w:rPr>
                <w:rFonts w:eastAsiaTheme="minorEastAsia" w:cs="Arial"/>
                <w:color w:val="008000"/>
                <w:szCs w:val="20"/>
              </w:rPr>
            </w:pPr>
            <w:r w:rsidRPr="00051AAD">
              <w:rPr>
                <w:rFonts w:eastAsiaTheme="minorEastAsia" w:cs="Arial"/>
                <w:color w:val="008000"/>
                <w:szCs w:val="20"/>
              </w:rPr>
              <w:t>piretrin</w:t>
            </w:r>
          </w:p>
        </w:tc>
        <w:tc>
          <w:tcPr>
            <w:tcW w:w="2175" w:type="dxa"/>
            <w:tcBorders>
              <w:top w:val="single" w:sz="4" w:space="0" w:color="auto"/>
              <w:left w:val="single" w:sz="4" w:space="0" w:color="auto"/>
              <w:bottom w:val="single" w:sz="4" w:space="0" w:color="auto"/>
              <w:right w:val="single" w:sz="4" w:space="0" w:color="auto"/>
            </w:tcBorders>
          </w:tcPr>
          <w:p w14:paraId="259216CB"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Biotip Floral </w:t>
            </w:r>
          </w:p>
          <w:p w14:paraId="70812623"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(MANJŠA UPORABA)</w:t>
            </w:r>
          </w:p>
        </w:tc>
        <w:tc>
          <w:tcPr>
            <w:tcW w:w="1418" w:type="dxa"/>
            <w:tcBorders>
              <w:top w:val="single" w:sz="4" w:space="0" w:color="auto"/>
              <w:left w:val="single" w:sz="4" w:space="0" w:color="auto"/>
              <w:bottom w:val="single" w:sz="4" w:space="0" w:color="auto"/>
              <w:right w:val="single" w:sz="4" w:space="0" w:color="auto"/>
            </w:tcBorders>
          </w:tcPr>
          <w:p w14:paraId="25A0F5FE"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0,2 % ali </w:t>
            </w:r>
          </w:p>
          <w:p w14:paraId="2B09CCB1"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1,6 l/ha </w:t>
            </w:r>
          </w:p>
        </w:tc>
        <w:tc>
          <w:tcPr>
            <w:tcW w:w="1043" w:type="dxa"/>
            <w:tcBorders>
              <w:top w:val="single" w:sz="4" w:space="0" w:color="auto"/>
              <w:left w:val="single" w:sz="4" w:space="0" w:color="auto"/>
              <w:bottom w:val="single" w:sz="4" w:space="0" w:color="auto"/>
              <w:right w:val="single" w:sz="4" w:space="0" w:color="auto"/>
            </w:tcBorders>
          </w:tcPr>
          <w:p w14:paraId="0B29A00A" w14:textId="24794BE0" w:rsidR="009D4B2D" w:rsidRPr="009D4B2D" w:rsidRDefault="009D4B2D" w:rsidP="00D26B97">
            <w:pPr>
              <w:jc w:val="left"/>
              <w:rPr>
                <w:rFonts w:eastAsiaTheme="minorEastAsia" w:cs="Arial"/>
                <w:szCs w:val="20"/>
              </w:rPr>
            </w:pPr>
            <w:r w:rsidRPr="009D4B2D">
              <w:rPr>
                <w:rFonts w:eastAsiaTheme="minorEastAsia" w:cs="Arial"/>
                <w:szCs w:val="20"/>
              </w:rPr>
              <w:t>3</w:t>
            </w:r>
          </w:p>
        </w:tc>
        <w:tc>
          <w:tcPr>
            <w:tcW w:w="1980" w:type="dxa"/>
            <w:vMerge w:val="restart"/>
            <w:tcBorders>
              <w:top w:val="single" w:sz="4" w:space="0" w:color="auto"/>
              <w:left w:val="single" w:sz="4" w:space="0" w:color="auto"/>
              <w:right w:val="single" w:sz="4" w:space="0" w:color="auto"/>
            </w:tcBorders>
          </w:tcPr>
          <w:p w14:paraId="56ED48D8"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Rastline je treba s sredstvom dobro omočiti, tudi spodnjo stran </w:t>
            </w:r>
            <w:r w:rsidRPr="009D4B2D">
              <w:rPr>
                <w:rFonts w:eastAsiaTheme="minorEastAsia" w:cs="Arial"/>
                <w:szCs w:val="20"/>
              </w:rPr>
              <w:lastRenderedPageBreak/>
              <w:t>listov. Priporoča se uporabo v večernih urah in pri nižjih temperaturah zraka. Sredstva se ne sme uporabljati v vročini in na neposredni sončni svetlobi. S sredstvom se lahko na istem zemljišču oziroma v zaščitenem prostoru tretira največ tri krat v eni rastni sezoni.</w:t>
            </w:r>
          </w:p>
        </w:tc>
      </w:tr>
      <w:tr w:rsidR="009D4B2D" w:rsidRPr="009D4B2D" w14:paraId="3625C9F9" w14:textId="77777777" w:rsidTr="009D4B2D">
        <w:trPr>
          <w:trHeight w:val="386"/>
        </w:trPr>
        <w:tc>
          <w:tcPr>
            <w:tcW w:w="1508" w:type="dxa"/>
            <w:vMerge/>
            <w:tcBorders>
              <w:left w:val="single" w:sz="4" w:space="0" w:color="auto"/>
              <w:right w:val="single" w:sz="4" w:space="0" w:color="auto"/>
            </w:tcBorders>
          </w:tcPr>
          <w:p w14:paraId="56BBCED6" w14:textId="77777777" w:rsidR="009D4B2D" w:rsidRPr="009D4B2D" w:rsidRDefault="009D4B2D" w:rsidP="00645E4C">
            <w:pPr>
              <w:jc w:val="left"/>
              <w:rPr>
                <w:rFonts w:eastAsiaTheme="minorEastAsia" w:cs="Arial"/>
                <w:b/>
                <w:bCs/>
                <w:szCs w:val="20"/>
              </w:rPr>
            </w:pPr>
          </w:p>
        </w:tc>
        <w:tc>
          <w:tcPr>
            <w:tcW w:w="2200" w:type="dxa"/>
            <w:vMerge/>
            <w:tcBorders>
              <w:left w:val="single" w:sz="4" w:space="0" w:color="auto"/>
              <w:right w:val="single" w:sz="4" w:space="0" w:color="auto"/>
            </w:tcBorders>
          </w:tcPr>
          <w:p w14:paraId="7DFACF5D"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19F22B02" w14:textId="77777777" w:rsidR="009D4B2D" w:rsidRPr="009D4B2D" w:rsidRDefault="009D4B2D" w:rsidP="00645E4C">
            <w:pPr>
              <w:jc w:val="left"/>
              <w:rPr>
                <w:rFonts w:eastAsiaTheme="minorEastAsia" w:cs="Arial"/>
                <w:szCs w:val="20"/>
              </w:rPr>
            </w:pPr>
          </w:p>
        </w:tc>
        <w:tc>
          <w:tcPr>
            <w:tcW w:w="1980" w:type="dxa"/>
            <w:vMerge/>
            <w:tcBorders>
              <w:left w:val="single" w:sz="4" w:space="0" w:color="auto"/>
              <w:right w:val="single" w:sz="4" w:space="0" w:color="auto"/>
            </w:tcBorders>
          </w:tcPr>
          <w:p w14:paraId="7A68A7E4" w14:textId="77777777" w:rsidR="009D4B2D" w:rsidRPr="00051AAD" w:rsidRDefault="009D4B2D" w:rsidP="00645E4C">
            <w:pPr>
              <w:numPr>
                <w:ilvl w:val="0"/>
                <w:numId w:val="4"/>
              </w:numPr>
              <w:tabs>
                <w:tab w:val="clear" w:pos="360"/>
                <w:tab w:val="num" w:pos="112"/>
              </w:tabs>
              <w:jc w:val="left"/>
              <w:rPr>
                <w:rFonts w:eastAsiaTheme="minorEastAsia" w:cs="Arial"/>
                <w:color w:val="008000"/>
                <w:szCs w:val="20"/>
              </w:rPr>
            </w:pPr>
          </w:p>
        </w:tc>
        <w:tc>
          <w:tcPr>
            <w:tcW w:w="2175" w:type="dxa"/>
            <w:tcBorders>
              <w:top w:val="single" w:sz="4" w:space="0" w:color="auto"/>
              <w:left w:val="single" w:sz="4" w:space="0" w:color="auto"/>
              <w:bottom w:val="single" w:sz="4" w:space="0" w:color="auto"/>
              <w:right w:val="single" w:sz="4" w:space="0" w:color="auto"/>
            </w:tcBorders>
          </w:tcPr>
          <w:p w14:paraId="1BFDD090"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Flora verde </w:t>
            </w:r>
          </w:p>
          <w:p w14:paraId="7336EC2A"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lastRenderedPageBreak/>
              <w:t>(MANJŠA UPORABA)</w:t>
            </w:r>
          </w:p>
        </w:tc>
        <w:tc>
          <w:tcPr>
            <w:tcW w:w="1418" w:type="dxa"/>
            <w:tcBorders>
              <w:top w:val="single" w:sz="4" w:space="0" w:color="auto"/>
              <w:left w:val="single" w:sz="4" w:space="0" w:color="auto"/>
              <w:bottom w:val="single" w:sz="4" w:space="0" w:color="auto"/>
              <w:right w:val="single" w:sz="4" w:space="0" w:color="auto"/>
            </w:tcBorders>
          </w:tcPr>
          <w:p w14:paraId="1D0F0EE1"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 xml:space="preserve">0,2 % ali </w:t>
            </w:r>
          </w:p>
          <w:p w14:paraId="65BA9EE2"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 xml:space="preserve">1,6 l/ha </w:t>
            </w:r>
          </w:p>
        </w:tc>
        <w:tc>
          <w:tcPr>
            <w:tcW w:w="1043" w:type="dxa"/>
            <w:tcBorders>
              <w:top w:val="single" w:sz="4" w:space="0" w:color="auto"/>
              <w:left w:val="single" w:sz="4" w:space="0" w:color="auto"/>
              <w:bottom w:val="single" w:sz="4" w:space="0" w:color="auto"/>
              <w:right w:val="single" w:sz="4" w:space="0" w:color="auto"/>
            </w:tcBorders>
          </w:tcPr>
          <w:p w14:paraId="436E3970"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3</w:t>
            </w:r>
          </w:p>
        </w:tc>
        <w:tc>
          <w:tcPr>
            <w:tcW w:w="1980" w:type="dxa"/>
            <w:vMerge/>
            <w:tcBorders>
              <w:left w:val="single" w:sz="4" w:space="0" w:color="auto"/>
              <w:right w:val="single" w:sz="4" w:space="0" w:color="auto"/>
            </w:tcBorders>
          </w:tcPr>
          <w:p w14:paraId="769E68C2" w14:textId="77777777" w:rsidR="009D4B2D" w:rsidRPr="009D4B2D" w:rsidRDefault="009D4B2D" w:rsidP="00645E4C">
            <w:pPr>
              <w:jc w:val="left"/>
              <w:rPr>
                <w:rFonts w:eastAsiaTheme="minorEastAsia" w:cs="Arial"/>
                <w:b/>
                <w:szCs w:val="20"/>
              </w:rPr>
            </w:pPr>
          </w:p>
        </w:tc>
      </w:tr>
      <w:tr w:rsidR="009D4B2D" w:rsidRPr="009D4B2D" w14:paraId="01F44DA0" w14:textId="77777777" w:rsidTr="009D4B2D">
        <w:trPr>
          <w:trHeight w:val="231"/>
        </w:trPr>
        <w:tc>
          <w:tcPr>
            <w:tcW w:w="1508" w:type="dxa"/>
            <w:vMerge/>
            <w:tcBorders>
              <w:left w:val="single" w:sz="4" w:space="0" w:color="auto"/>
              <w:right w:val="single" w:sz="4" w:space="0" w:color="auto"/>
            </w:tcBorders>
          </w:tcPr>
          <w:p w14:paraId="62C213B8" w14:textId="77777777" w:rsidR="009D4B2D" w:rsidRPr="009D4B2D" w:rsidRDefault="009D4B2D" w:rsidP="00645E4C">
            <w:pPr>
              <w:jc w:val="left"/>
              <w:rPr>
                <w:rFonts w:eastAsiaTheme="minorEastAsia" w:cs="Arial"/>
                <w:b/>
                <w:bCs/>
                <w:szCs w:val="20"/>
              </w:rPr>
            </w:pPr>
          </w:p>
        </w:tc>
        <w:tc>
          <w:tcPr>
            <w:tcW w:w="2200" w:type="dxa"/>
            <w:vMerge/>
            <w:tcBorders>
              <w:left w:val="single" w:sz="4" w:space="0" w:color="auto"/>
              <w:right w:val="single" w:sz="4" w:space="0" w:color="auto"/>
            </w:tcBorders>
          </w:tcPr>
          <w:p w14:paraId="4A7B77DF"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7DB293C7" w14:textId="77777777" w:rsidR="009D4B2D" w:rsidRPr="009D4B2D" w:rsidRDefault="009D4B2D" w:rsidP="00645E4C">
            <w:pPr>
              <w:jc w:val="left"/>
              <w:rPr>
                <w:rFonts w:eastAsiaTheme="minorEastAsia" w:cs="Arial"/>
                <w:szCs w:val="20"/>
              </w:rPr>
            </w:pPr>
          </w:p>
        </w:tc>
        <w:tc>
          <w:tcPr>
            <w:tcW w:w="1980" w:type="dxa"/>
            <w:tcBorders>
              <w:top w:val="single" w:sz="4" w:space="0" w:color="auto"/>
              <w:left w:val="single" w:sz="4" w:space="0" w:color="auto"/>
              <w:right w:val="single" w:sz="4" w:space="0" w:color="auto"/>
            </w:tcBorders>
          </w:tcPr>
          <w:p w14:paraId="46DC3D77" w14:textId="77777777" w:rsidR="009D4B2D" w:rsidRPr="00051AAD" w:rsidRDefault="009D4B2D" w:rsidP="00645E4C">
            <w:pPr>
              <w:numPr>
                <w:ilvl w:val="0"/>
                <w:numId w:val="4"/>
              </w:numPr>
              <w:tabs>
                <w:tab w:val="clear" w:pos="360"/>
                <w:tab w:val="num" w:pos="112"/>
              </w:tabs>
              <w:jc w:val="left"/>
              <w:rPr>
                <w:rFonts w:eastAsiaTheme="minorEastAsia" w:cs="Arial"/>
                <w:color w:val="008000"/>
                <w:szCs w:val="20"/>
              </w:rPr>
            </w:pPr>
            <w:r w:rsidRPr="00051AAD">
              <w:rPr>
                <w:rFonts w:eastAsiaTheme="minorEastAsia" w:cs="Arial"/>
                <w:color w:val="008000"/>
                <w:szCs w:val="20"/>
              </w:rPr>
              <w:t>azadirahtin A</w:t>
            </w:r>
          </w:p>
        </w:tc>
        <w:tc>
          <w:tcPr>
            <w:tcW w:w="2175" w:type="dxa"/>
            <w:tcBorders>
              <w:top w:val="single" w:sz="4" w:space="0" w:color="auto"/>
              <w:left w:val="single" w:sz="4" w:space="0" w:color="auto"/>
              <w:bottom w:val="single" w:sz="4" w:space="0" w:color="auto"/>
              <w:right w:val="single" w:sz="4" w:space="0" w:color="auto"/>
            </w:tcBorders>
          </w:tcPr>
          <w:p w14:paraId="0A2EE7F5"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Neemazal – T/S</w:t>
            </w:r>
          </w:p>
        </w:tc>
        <w:tc>
          <w:tcPr>
            <w:tcW w:w="1418" w:type="dxa"/>
            <w:tcBorders>
              <w:top w:val="single" w:sz="4" w:space="0" w:color="auto"/>
              <w:left w:val="single" w:sz="4" w:space="0" w:color="auto"/>
              <w:bottom w:val="single" w:sz="4" w:space="0" w:color="auto"/>
              <w:right w:val="single" w:sz="4" w:space="0" w:color="auto"/>
            </w:tcBorders>
          </w:tcPr>
          <w:p w14:paraId="448560CB" w14:textId="77777777" w:rsidR="009D4B2D" w:rsidRPr="009D4B2D" w:rsidRDefault="009D4B2D" w:rsidP="00645E4C">
            <w:pPr>
              <w:jc w:val="left"/>
              <w:rPr>
                <w:rFonts w:eastAsiaTheme="minorEastAsia" w:cs="Arial"/>
                <w:szCs w:val="20"/>
              </w:rPr>
            </w:pPr>
            <w:r w:rsidRPr="009D4B2D">
              <w:rPr>
                <w:rFonts w:eastAsiaTheme="minorEastAsia" w:cs="Arial"/>
                <w:szCs w:val="20"/>
              </w:rPr>
              <w:t>2-3 l/ha</w:t>
            </w:r>
          </w:p>
        </w:tc>
        <w:tc>
          <w:tcPr>
            <w:tcW w:w="1043" w:type="dxa"/>
            <w:tcBorders>
              <w:top w:val="single" w:sz="4" w:space="0" w:color="auto"/>
              <w:left w:val="single" w:sz="4" w:space="0" w:color="auto"/>
              <w:bottom w:val="single" w:sz="4" w:space="0" w:color="auto"/>
              <w:right w:val="single" w:sz="4" w:space="0" w:color="auto"/>
            </w:tcBorders>
          </w:tcPr>
          <w:p w14:paraId="4BDF2DD4"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980" w:type="dxa"/>
            <w:tcBorders>
              <w:left w:val="single" w:sz="4" w:space="0" w:color="auto"/>
              <w:bottom w:val="single" w:sz="4" w:space="0" w:color="auto"/>
              <w:right w:val="single" w:sz="4" w:space="0" w:color="auto"/>
            </w:tcBorders>
          </w:tcPr>
          <w:p w14:paraId="4BEDEEF0" w14:textId="77777777" w:rsidR="009D4B2D" w:rsidRPr="009D4B2D" w:rsidRDefault="009D4B2D" w:rsidP="00645E4C">
            <w:pPr>
              <w:jc w:val="left"/>
              <w:rPr>
                <w:rFonts w:eastAsiaTheme="minorEastAsia" w:cs="Arial"/>
                <w:b/>
                <w:szCs w:val="20"/>
              </w:rPr>
            </w:pPr>
            <w:r w:rsidRPr="009D4B2D">
              <w:rPr>
                <w:rFonts w:eastAsiaTheme="minorEastAsia" w:cs="Arial"/>
                <w:bCs/>
                <w:szCs w:val="20"/>
              </w:rPr>
              <w:t>odmerek je odvisen od višine rastlin</w:t>
            </w:r>
          </w:p>
        </w:tc>
      </w:tr>
      <w:tr w:rsidR="009D4B2D" w:rsidRPr="009D4B2D" w14:paraId="4004D6B0" w14:textId="77777777" w:rsidTr="009D4B2D">
        <w:trPr>
          <w:trHeight w:val="231"/>
        </w:trPr>
        <w:tc>
          <w:tcPr>
            <w:tcW w:w="1508" w:type="dxa"/>
            <w:vMerge/>
            <w:tcBorders>
              <w:left w:val="single" w:sz="4" w:space="0" w:color="auto"/>
              <w:right w:val="single" w:sz="4" w:space="0" w:color="auto"/>
            </w:tcBorders>
          </w:tcPr>
          <w:p w14:paraId="14529DD6" w14:textId="77777777" w:rsidR="009D4B2D" w:rsidRPr="009D4B2D" w:rsidRDefault="009D4B2D" w:rsidP="00645E4C">
            <w:pPr>
              <w:jc w:val="left"/>
              <w:rPr>
                <w:rFonts w:eastAsiaTheme="minorEastAsia" w:cs="Arial"/>
                <w:b/>
                <w:bCs/>
                <w:szCs w:val="20"/>
              </w:rPr>
            </w:pPr>
          </w:p>
        </w:tc>
        <w:tc>
          <w:tcPr>
            <w:tcW w:w="2200" w:type="dxa"/>
            <w:vMerge/>
            <w:tcBorders>
              <w:left w:val="single" w:sz="4" w:space="0" w:color="auto"/>
              <w:right w:val="single" w:sz="4" w:space="0" w:color="auto"/>
            </w:tcBorders>
          </w:tcPr>
          <w:p w14:paraId="407DE2C0"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3870BF96" w14:textId="77777777" w:rsidR="009D4B2D" w:rsidRPr="009D4B2D" w:rsidRDefault="009D4B2D" w:rsidP="00645E4C">
            <w:pPr>
              <w:jc w:val="left"/>
              <w:rPr>
                <w:rFonts w:eastAsiaTheme="minorEastAsia" w:cs="Arial"/>
                <w:szCs w:val="20"/>
              </w:rPr>
            </w:pPr>
          </w:p>
        </w:tc>
        <w:tc>
          <w:tcPr>
            <w:tcW w:w="8596" w:type="dxa"/>
            <w:gridSpan w:val="5"/>
            <w:tcBorders>
              <w:top w:val="single" w:sz="4" w:space="0" w:color="auto"/>
              <w:left w:val="single" w:sz="4" w:space="0" w:color="auto"/>
              <w:right w:val="single" w:sz="4" w:space="0" w:color="auto"/>
            </w:tcBorders>
          </w:tcPr>
          <w:p w14:paraId="58729D2E"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301613C9" w14:textId="77777777" w:rsidTr="009D4B2D">
        <w:trPr>
          <w:trHeight w:val="231"/>
        </w:trPr>
        <w:tc>
          <w:tcPr>
            <w:tcW w:w="1508" w:type="dxa"/>
            <w:vMerge/>
            <w:tcBorders>
              <w:left w:val="single" w:sz="4" w:space="0" w:color="auto"/>
              <w:right w:val="single" w:sz="4" w:space="0" w:color="auto"/>
            </w:tcBorders>
          </w:tcPr>
          <w:p w14:paraId="14ACE3C6" w14:textId="77777777" w:rsidR="009D4B2D" w:rsidRPr="009D4B2D" w:rsidRDefault="009D4B2D" w:rsidP="00645E4C">
            <w:pPr>
              <w:jc w:val="left"/>
              <w:rPr>
                <w:rFonts w:eastAsiaTheme="minorEastAsia" w:cs="Arial"/>
                <w:b/>
                <w:bCs/>
                <w:szCs w:val="20"/>
              </w:rPr>
            </w:pPr>
          </w:p>
        </w:tc>
        <w:tc>
          <w:tcPr>
            <w:tcW w:w="2200" w:type="dxa"/>
            <w:vMerge/>
            <w:tcBorders>
              <w:left w:val="single" w:sz="4" w:space="0" w:color="auto"/>
              <w:right w:val="single" w:sz="4" w:space="0" w:color="auto"/>
            </w:tcBorders>
          </w:tcPr>
          <w:p w14:paraId="47AAE17F"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01999251" w14:textId="77777777" w:rsidR="009D4B2D" w:rsidRPr="009D4B2D" w:rsidRDefault="009D4B2D" w:rsidP="00645E4C">
            <w:pPr>
              <w:jc w:val="left"/>
              <w:rPr>
                <w:rFonts w:eastAsiaTheme="minorEastAsia" w:cs="Arial"/>
                <w:szCs w:val="20"/>
              </w:rPr>
            </w:pPr>
          </w:p>
        </w:tc>
        <w:tc>
          <w:tcPr>
            <w:tcW w:w="1980" w:type="dxa"/>
            <w:tcBorders>
              <w:top w:val="single" w:sz="4" w:space="0" w:color="auto"/>
              <w:left w:val="single" w:sz="4" w:space="0" w:color="auto"/>
              <w:right w:val="single" w:sz="4" w:space="0" w:color="auto"/>
            </w:tcBorders>
          </w:tcPr>
          <w:p w14:paraId="7B8EE458" w14:textId="77777777" w:rsidR="009D4B2D" w:rsidRPr="009D4B2D" w:rsidRDefault="009D4B2D" w:rsidP="00645E4C">
            <w:pPr>
              <w:numPr>
                <w:ilvl w:val="0"/>
                <w:numId w:val="4"/>
              </w:numPr>
              <w:tabs>
                <w:tab w:val="clear" w:pos="360"/>
                <w:tab w:val="num" w:pos="112"/>
              </w:tabs>
              <w:jc w:val="left"/>
              <w:rPr>
                <w:rFonts w:eastAsiaTheme="minorEastAsia" w:cs="Arial"/>
                <w:szCs w:val="20"/>
              </w:rPr>
            </w:pPr>
            <w:r w:rsidRPr="009D4B2D">
              <w:rPr>
                <w:rFonts w:eastAsiaTheme="minorEastAsia" w:cs="Arial"/>
                <w:szCs w:val="20"/>
              </w:rPr>
              <w:t>pirimikarb</w:t>
            </w:r>
          </w:p>
        </w:tc>
        <w:tc>
          <w:tcPr>
            <w:tcW w:w="2175" w:type="dxa"/>
            <w:tcBorders>
              <w:top w:val="single" w:sz="4" w:space="0" w:color="auto"/>
              <w:left w:val="single" w:sz="4" w:space="0" w:color="auto"/>
              <w:bottom w:val="single" w:sz="4" w:space="0" w:color="auto"/>
              <w:right w:val="single" w:sz="4" w:space="0" w:color="auto"/>
            </w:tcBorders>
          </w:tcPr>
          <w:p w14:paraId="33DB09A5" w14:textId="77777777" w:rsidR="009D4B2D" w:rsidRPr="009D4B2D" w:rsidRDefault="009D4B2D" w:rsidP="00645E4C">
            <w:pPr>
              <w:jc w:val="left"/>
              <w:rPr>
                <w:rFonts w:eastAsiaTheme="minorEastAsia" w:cs="Arial"/>
                <w:szCs w:val="20"/>
              </w:rPr>
            </w:pPr>
            <w:r w:rsidRPr="009D4B2D">
              <w:rPr>
                <w:rFonts w:eastAsiaTheme="minorEastAsia" w:cs="Arial"/>
                <w:szCs w:val="20"/>
              </w:rPr>
              <w:t>Pirimor 50 WG</w:t>
            </w:r>
            <w:r w:rsidRPr="009D4B2D">
              <w:rPr>
                <w:rFonts w:eastAsiaTheme="minorEastAsia" w:cs="Arial"/>
                <w:b/>
                <w:szCs w:val="20"/>
              </w:rPr>
              <w:t xml:space="preserve"> </w:t>
            </w:r>
          </w:p>
        </w:tc>
        <w:tc>
          <w:tcPr>
            <w:tcW w:w="1418" w:type="dxa"/>
            <w:tcBorders>
              <w:top w:val="single" w:sz="4" w:space="0" w:color="auto"/>
              <w:left w:val="single" w:sz="4" w:space="0" w:color="auto"/>
              <w:bottom w:val="single" w:sz="4" w:space="0" w:color="auto"/>
              <w:right w:val="single" w:sz="4" w:space="0" w:color="auto"/>
            </w:tcBorders>
          </w:tcPr>
          <w:p w14:paraId="750DBFC0" w14:textId="77777777" w:rsidR="009D4B2D" w:rsidRPr="009D4B2D" w:rsidRDefault="009D4B2D" w:rsidP="00645E4C">
            <w:pPr>
              <w:jc w:val="left"/>
              <w:rPr>
                <w:rFonts w:eastAsiaTheme="minorEastAsia" w:cs="Arial"/>
                <w:szCs w:val="20"/>
              </w:rPr>
            </w:pPr>
            <w:r w:rsidRPr="009D4B2D">
              <w:rPr>
                <w:rFonts w:eastAsiaTheme="minorEastAsia" w:cs="Arial"/>
                <w:szCs w:val="20"/>
              </w:rPr>
              <w:t>0,75 kg/ha</w:t>
            </w:r>
          </w:p>
        </w:tc>
        <w:tc>
          <w:tcPr>
            <w:tcW w:w="1043" w:type="dxa"/>
            <w:tcBorders>
              <w:top w:val="single" w:sz="4" w:space="0" w:color="auto"/>
              <w:left w:val="single" w:sz="4" w:space="0" w:color="auto"/>
              <w:bottom w:val="single" w:sz="4" w:space="0" w:color="auto"/>
              <w:right w:val="single" w:sz="4" w:space="0" w:color="auto"/>
            </w:tcBorders>
          </w:tcPr>
          <w:p w14:paraId="2B822D86"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1980" w:type="dxa"/>
            <w:tcBorders>
              <w:left w:val="single" w:sz="4" w:space="0" w:color="auto"/>
              <w:right w:val="single" w:sz="4" w:space="0" w:color="auto"/>
            </w:tcBorders>
          </w:tcPr>
          <w:p w14:paraId="3C19426D" w14:textId="77777777" w:rsidR="009D4B2D" w:rsidRPr="009D4B2D" w:rsidRDefault="009D4B2D" w:rsidP="00645E4C">
            <w:pPr>
              <w:jc w:val="left"/>
              <w:rPr>
                <w:rFonts w:eastAsiaTheme="minorEastAsia" w:cs="Arial"/>
                <w:b/>
                <w:szCs w:val="20"/>
              </w:rPr>
            </w:pPr>
          </w:p>
        </w:tc>
      </w:tr>
      <w:tr w:rsidR="009D4B2D" w:rsidRPr="009D4B2D" w14:paraId="4EEA13D9" w14:textId="77777777" w:rsidTr="009D4B2D">
        <w:trPr>
          <w:trHeight w:val="231"/>
        </w:trPr>
        <w:tc>
          <w:tcPr>
            <w:tcW w:w="1508" w:type="dxa"/>
            <w:vMerge/>
            <w:tcBorders>
              <w:left w:val="single" w:sz="4" w:space="0" w:color="auto"/>
              <w:right w:val="single" w:sz="4" w:space="0" w:color="auto"/>
            </w:tcBorders>
          </w:tcPr>
          <w:p w14:paraId="5A01C4BC" w14:textId="77777777" w:rsidR="009D4B2D" w:rsidRPr="009D4B2D" w:rsidRDefault="009D4B2D" w:rsidP="00645E4C">
            <w:pPr>
              <w:jc w:val="left"/>
              <w:rPr>
                <w:rFonts w:eastAsiaTheme="minorEastAsia" w:cs="Arial"/>
                <w:b/>
                <w:bCs/>
                <w:szCs w:val="20"/>
              </w:rPr>
            </w:pPr>
          </w:p>
        </w:tc>
        <w:tc>
          <w:tcPr>
            <w:tcW w:w="2200" w:type="dxa"/>
            <w:vMerge/>
            <w:tcBorders>
              <w:left w:val="single" w:sz="4" w:space="0" w:color="auto"/>
              <w:right w:val="single" w:sz="4" w:space="0" w:color="auto"/>
            </w:tcBorders>
          </w:tcPr>
          <w:p w14:paraId="10E53B6A"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45250030" w14:textId="77777777" w:rsidR="009D4B2D" w:rsidRPr="009D4B2D" w:rsidRDefault="009D4B2D" w:rsidP="00645E4C">
            <w:pPr>
              <w:jc w:val="left"/>
              <w:rPr>
                <w:rFonts w:eastAsiaTheme="minorEastAsia" w:cs="Arial"/>
                <w:szCs w:val="20"/>
              </w:rPr>
            </w:pPr>
          </w:p>
        </w:tc>
        <w:tc>
          <w:tcPr>
            <w:tcW w:w="1980" w:type="dxa"/>
            <w:tcBorders>
              <w:top w:val="single" w:sz="4" w:space="0" w:color="auto"/>
              <w:left w:val="single" w:sz="4" w:space="0" w:color="auto"/>
              <w:right w:val="single" w:sz="4" w:space="0" w:color="auto"/>
            </w:tcBorders>
          </w:tcPr>
          <w:p w14:paraId="3785117F" w14:textId="77777777" w:rsidR="009D4B2D" w:rsidRPr="009D4B2D" w:rsidRDefault="009D4B2D" w:rsidP="00645E4C">
            <w:pPr>
              <w:numPr>
                <w:ilvl w:val="0"/>
                <w:numId w:val="4"/>
              </w:numPr>
              <w:tabs>
                <w:tab w:val="clear" w:pos="360"/>
                <w:tab w:val="num" w:pos="112"/>
              </w:tabs>
              <w:jc w:val="left"/>
              <w:rPr>
                <w:rFonts w:eastAsiaTheme="minorEastAsia" w:cs="Arial"/>
                <w:szCs w:val="20"/>
              </w:rPr>
            </w:pPr>
            <w:r w:rsidRPr="009D4B2D">
              <w:rPr>
                <w:rFonts w:eastAsiaTheme="minorEastAsia" w:cs="Arial"/>
                <w:szCs w:val="20"/>
              </w:rPr>
              <w:t>flupiradifuron</w:t>
            </w:r>
          </w:p>
        </w:tc>
        <w:tc>
          <w:tcPr>
            <w:tcW w:w="2175" w:type="dxa"/>
            <w:tcBorders>
              <w:top w:val="single" w:sz="4" w:space="0" w:color="auto"/>
              <w:left w:val="single" w:sz="4" w:space="0" w:color="auto"/>
              <w:bottom w:val="single" w:sz="4" w:space="0" w:color="auto"/>
              <w:right w:val="single" w:sz="4" w:space="0" w:color="auto"/>
            </w:tcBorders>
          </w:tcPr>
          <w:p w14:paraId="06FD09BC" w14:textId="77777777" w:rsidR="009D4B2D" w:rsidRPr="009D4B2D" w:rsidRDefault="009D4B2D" w:rsidP="00645E4C">
            <w:pPr>
              <w:jc w:val="left"/>
              <w:rPr>
                <w:rFonts w:eastAsiaTheme="minorEastAsia" w:cs="Arial"/>
                <w:b/>
                <w:szCs w:val="20"/>
                <w:u w:val="single"/>
              </w:rPr>
            </w:pPr>
            <w:r w:rsidRPr="009D4B2D">
              <w:rPr>
                <w:rFonts w:eastAsiaTheme="minorEastAsia" w:cs="Arial"/>
                <w:szCs w:val="20"/>
                <w:u w:val="single"/>
              </w:rPr>
              <w:t>Sivanto prime</w:t>
            </w:r>
          </w:p>
          <w:p w14:paraId="346B278C" w14:textId="77777777" w:rsidR="009D4B2D" w:rsidRPr="009D4B2D" w:rsidRDefault="009D4B2D" w:rsidP="00645E4C">
            <w:pPr>
              <w:jc w:val="left"/>
              <w:rPr>
                <w:rFonts w:eastAsiaTheme="minorEastAsia" w:cs="Arial"/>
                <w:szCs w:val="20"/>
              </w:rPr>
            </w:pPr>
          </w:p>
        </w:tc>
        <w:tc>
          <w:tcPr>
            <w:tcW w:w="1418" w:type="dxa"/>
            <w:tcBorders>
              <w:top w:val="single" w:sz="4" w:space="0" w:color="auto"/>
              <w:left w:val="single" w:sz="4" w:space="0" w:color="auto"/>
              <w:bottom w:val="single" w:sz="4" w:space="0" w:color="auto"/>
              <w:right w:val="single" w:sz="4" w:space="0" w:color="auto"/>
            </w:tcBorders>
          </w:tcPr>
          <w:p w14:paraId="0DD8ECD2" w14:textId="77777777" w:rsidR="009D4B2D" w:rsidRPr="009D4B2D" w:rsidRDefault="009D4B2D" w:rsidP="00645E4C">
            <w:pPr>
              <w:jc w:val="left"/>
              <w:rPr>
                <w:rFonts w:eastAsiaTheme="minorEastAsia" w:cs="Arial"/>
                <w:szCs w:val="20"/>
              </w:rPr>
            </w:pPr>
            <w:r w:rsidRPr="009D4B2D">
              <w:rPr>
                <w:rFonts w:eastAsiaTheme="minorEastAsia" w:cs="Arial"/>
                <w:szCs w:val="20"/>
              </w:rPr>
              <w:t>0,56 l/ha na m višine rastline (max. 1,12 l/ha)</w:t>
            </w:r>
          </w:p>
        </w:tc>
        <w:tc>
          <w:tcPr>
            <w:tcW w:w="1043" w:type="dxa"/>
            <w:tcBorders>
              <w:top w:val="single" w:sz="4" w:space="0" w:color="auto"/>
              <w:left w:val="single" w:sz="4" w:space="0" w:color="auto"/>
              <w:bottom w:val="single" w:sz="4" w:space="0" w:color="auto"/>
              <w:right w:val="single" w:sz="4" w:space="0" w:color="auto"/>
            </w:tcBorders>
          </w:tcPr>
          <w:p w14:paraId="5601E84A"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p w14:paraId="22393AF9" w14:textId="77777777" w:rsidR="009D4B2D" w:rsidRPr="009D4B2D" w:rsidRDefault="009D4B2D" w:rsidP="00645E4C">
            <w:pPr>
              <w:jc w:val="left"/>
              <w:rPr>
                <w:rFonts w:eastAsiaTheme="minorEastAsia" w:cs="Arial"/>
                <w:szCs w:val="20"/>
              </w:rPr>
            </w:pPr>
          </w:p>
        </w:tc>
        <w:tc>
          <w:tcPr>
            <w:tcW w:w="1980" w:type="dxa"/>
            <w:tcBorders>
              <w:left w:val="single" w:sz="4" w:space="0" w:color="auto"/>
              <w:right w:val="single" w:sz="4" w:space="0" w:color="auto"/>
            </w:tcBorders>
          </w:tcPr>
          <w:p w14:paraId="08981F01" w14:textId="77777777" w:rsidR="009D4B2D" w:rsidRPr="009D4B2D" w:rsidRDefault="009D4B2D" w:rsidP="00645E4C">
            <w:pPr>
              <w:jc w:val="left"/>
              <w:rPr>
                <w:rFonts w:eastAsiaTheme="minorEastAsia" w:cs="Arial"/>
                <w:b/>
                <w:szCs w:val="20"/>
              </w:rPr>
            </w:pPr>
            <w:r w:rsidRPr="009D4B2D">
              <w:rPr>
                <w:rFonts w:eastAsiaTheme="minorEastAsia" w:cs="Arial"/>
                <w:szCs w:val="20"/>
              </w:rPr>
              <w:t>gojenih brez stika s tlemi, tako da rastline niso posajene neposredno v tla (npr. hidroponika, sadilne vreče, sadilne mize)</w:t>
            </w:r>
          </w:p>
        </w:tc>
      </w:tr>
      <w:tr w:rsidR="009D4B2D" w:rsidRPr="009D4B2D" w14:paraId="5549655A" w14:textId="77777777" w:rsidTr="009D4B2D">
        <w:trPr>
          <w:trHeight w:val="231"/>
        </w:trPr>
        <w:tc>
          <w:tcPr>
            <w:tcW w:w="1508" w:type="dxa"/>
            <w:vMerge/>
            <w:tcBorders>
              <w:left w:val="single" w:sz="4" w:space="0" w:color="auto"/>
              <w:right w:val="single" w:sz="4" w:space="0" w:color="auto"/>
            </w:tcBorders>
          </w:tcPr>
          <w:p w14:paraId="0508454D" w14:textId="77777777" w:rsidR="009D4B2D" w:rsidRPr="009D4B2D" w:rsidRDefault="009D4B2D" w:rsidP="00645E4C">
            <w:pPr>
              <w:jc w:val="left"/>
              <w:rPr>
                <w:rFonts w:eastAsiaTheme="minorEastAsia" w:cs="Arial"/>
                <w:b/>
                <w:bCs/>
                <w:szCs w:val="20"/>
              </w:rPr>
            </w:pPr>
          </w:p>
        </w:tc>
        <w:tc>
          <w:tcPr>
            <w:tcW w:w="2200" w:type="dxa"/>
            <w:vMerge/>
            <w:tcBorders>
              <w:left w:val="single" w:sz="4" w:space="0" w:color="auto"/>
              <w:right w:val="single" w:sz="4" w:space="0" w:color="auto"/>
            </w:tcBorders>
          </w:tcPr>
          <w:p w14:paraId="295749CE"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14B72B78" w14:textId="77777777" w:rsidR="009D4B2D" w:rsidRPr="009D4B2D" w:rsidRDefault="009D4B2D" w:rsidP="00645E4C">
            <w:pPr>
              <w:jc w:val="left"/>
              <w:rPr>
                <w:rFonts w:eastAsiaTheme="minorEastAsia" w:cs="Arial"/>
                <w:szCs w:val="20"/>
              </w:rPr>
            </w:pPr>
          </w:p>
        </w:tc>
        <w:tc>
          <w:tcPr>
            <w:tcW w:w="1980" w:type="dxa"/>
            <w:tcBorders>
              <w:top w:val="single" w:sz="4" w:space="0" w:color="auto"/>
              <w:left w:val="single" w:sz="4" w:space="0" w:color="auto"/>
              <w:right w:val="single" w:sz="4" w:space="0" w:color="auto"/>
            </w:tcBorders>
          </w:tcPr>
          <w:p w14:paraId="520B66F2" w14:textId="77777777" w:rsidR="009D4B2D" w:rsidRPr="009D4B2D" w:rsidRDefault="009D4B2D" w:rsidP="00645E4C">
            <w:pPr>
              <w:numPr>
                <w:ilvl w:val="0"/>
                <w:numId w:val="4"/>
              </w:numPr>
              <w:tabs>
                <w:tab w:val="clear" w:pos="360"/>
                <w:tab w:val="num" w:pos="112"/>
              </w:tabs>
              <w:jc w:val="left"/>
              <w:rPr>
                <w:rFonts w:eastAsiaTheme="minorEastAsia" w:cs="Arial"/>
                <w:szCs w:val="20"/>
              </w:rPr>
            </w:pPr>
            <w:r w:rsidRPr="009D4B2D">
              <w:rPr>
                <w:rFonts w:eastAsiaTheme="minorEastAsia" w:cs="Arial"/>
                <w:szCs w:val="20"/>
              </w:rPr>
              <w:t>sulfoksaflor</w:t>
            </w:r>
          </w:p>
        </w:tc>
        <w:tc>
          <w:tcPr>
            <w:tcW w:w="2175" w:type="dxa"/>
            <w:tcBorders>
              <w:top w:val="single" w:sz="4" w:space="0" w:color="auto"/>
              <w:left w:val="single" w:sz="4" w:space="0" w:color="auto"/>
              <w:bottom w:val="single" w:sz="4" w:space="0" w:color="auto"/>
              <w:right w:val="single" w:sz="4" w:space="0" w:color="auto"/>
            </w:tcBorders>
          </w:tcPr>
          <w:p w14:paraId="1A792F47" w14:textId="77777777" w:rsidR="009D4B2D" w:rsidRPr="009D4B2D" w:rsidRDefault="009D4B2D" w:rsidP="00645E4C">
            <w:pPr>
              <w:jc w:val="left"/>
              <w:rPr>
                <w:rFonts w:eastAsiaTheme="minorEastAsia" w:cs="Arial"/>
                <w:b/>
                <w:szCs w:val="20"/>
              </w:rPr>
            </w:pPr>
            <w:r w:rsidRPr="009D4B2D">
              <w:rPr>
                <w:rFonts w:eastAsiaTheme="minorEastAsia" w:cs="Arial"/>
                <w:szCs w:val="20"/>
                <w:u w:val="single"/>
              </w:rPr>
              <w:t>Closer</w:t>
            </w:r>
            <w:r w:rsidRPr="009D4B2D">
              <w:rPr>
                <w:rFonts w:eastAsiaTheme="minorEastAsia" w:cs="Arial"/>
                <w:szCs w:val="20"/>
              </w:rPr>
              <w:t xml:space="preserve"> </w:t>
            </w:r>
          </w:p>
        </w:tc>
        <w:tc>
          <w:tcPr>
            <w:tcW w:w="1418" w:type="dxa"/>
            <w:tcBorders>
              <w:top w:val="single" w:sz="4" w:space="0" w:color="auto"/>
              <w:left w:val="single" w:sz="4" w:space="0" w:color="auto"/>
              <w:bottom w:val="single" w:sz="4" w:space="0" w:color="auto"/>
              <w:right w:val="single" w:sz="4" w:space="0" w:color="auto"/>
            </w:tcBorders>
          </w:tcPr>
          <w:p w14:paraId="361776B5"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200 ml/ha </w:t>
            </w:r>
          </w:p>
        </w:tc>
        <w:tc>
          <w:tcPr>
            <w:tcW w:w="1043" w:type="dxa"/>
            <w:tcBorders>
              <w:top w:val="single" w:sz="4" w:space="0" w:color="auto"/>
              <w:left w:val="single" w:sz="4" w:space="0" w:color="auto"/>
              <w:bottom w:val="single" w:sz="4" w:space="0" w:color="auto"/>
              <w:right w:val="single" w:sz="4" w:space="0" w:color="auto"/>
            </w:tcBorders>
          </w:tcPr>
          <w:p w14:paraId="3D31D545"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980" w:type="dxa"/>
            <w:tcBorders>
              <w:left w:val="single" w:sz="4" w:space="0" w:color="auto"/>
              <w:bottom w:val="single" w:sz="4" w:space="0" w:color="auto"/>
              <w:right w:val="single" w:sz="4" w:space="0" w:color="auto"/>
            </w:tcBorders>
          </w:tcPr>
          <w:p w14:paraId="3BCF97E6" w14:textId="77777777" w:rsidR="009D4B2D" w:rsidRPr="009D4B2D" w:rsidRDefault="009D4B2D" w:rsidP="00645E4C">
            <w:pPr>
              <w:jc w:val="left"/>
              <w:rPr>
                <w:rFonts w:eastAsiaTheme="minorEastAsia" w:cs="Arial"/>
                <w:szCs w:val="20"/>
              </w:rPr>
            </w:pPr>
            <w:r w:rsidRPr="009D4B2D">
              <w:rPr>
                <w:rFonts w:eastAsiaTheme="minorEastAsia" w:cs="Arial"/>
                <w:szCs w:val="20"/>
              </w:rPr>
              <w:t>S sredstvom se lahko v istem zaščitenem prostoru v eni rastni sezoni tretira največ dva krat, v časovnem razmiku 21 dni.</w:t>
            </w:r>
          </w:p>
          <w:p w14:paraId="649F7B48" w14:textId="77777777" w:rsidR="009D4B2D" w:rsidRPr="009D4B2D" w:rsidRDefault="009D4B2D" w:rsidP="00D26B97">
            <w:pPr>
              <w:spacing w:before="240"/>
              <w:jc w:val="left"/>
              <w:rPr>
                <w:rFonts w:eastAsiaTheme="minorEastAsia" w:cs="Arial"/>
                <w:b/>
                <w:szCs w:val="20"/>
              </w:rPr>
            </w:pPr>
            <w:r w:rsidRPr="009D4B2D">
              <w:rPr>
                <w:rFonts w:eastAsiaTheme="minorEastAsia" w:cs="Arial"/>
                <w:bCs/>
                <w:szCs w:val="20"/>
              </w:rPr>
              <w:t xml:space="preserve">Zaradi zaščite divjih opraševalcev je </w:t>
            </w:r>
            <w:r w:rsidRPr="009D4B2D">
              <w:rPr>
                <w:rFonts w:eastAsiaTheme="minorEastAsia" w:cs="Arial"/>
                <w:bCs/>
                <w:szCs w:val="20"/>
              </w:rPr>
              <w:lastRenderedPageBreak/>
              <w:t>potrebno zaščiteni prostor pred tretiranjem zapreti. Zaščiteni prostor je dovoljeno odpreti šele 6 dni po končanem tretiranju. Kolonije opraševalcev je potrebno med tretiranjemodstraniti iz zaščitenih prostorov. V tretiran prostor se jih lahko ponovno namesti najmanj 5 dni po tretiranju. Koristne žuželke (predatorje) se v tretiran prostor lahko naseli šele 2 meseca po tretiranju.</w:t>
            </w:r>
          </w:p>
        </w:tc>
      </w:tr>
      <w:tr w:rsidR="009D4B2D" w:rsidRPr="009D4B2D" w14:paraId="79EDEAEF" w14:textId="77777777" w:rsidTr="009D4B2D">
        <w:trPr>
          <w:trHeight w:val="231"/>
        </w:trPr>
        <w:tc>
          <w:tcPr>
            <w:tcW w:w="1508" w:type="dxa"/>
            <w:vMerge/>
            <w:tcBorders>
              <w:left w:val="single" w:sz="4" w:space="0" w:color="auto"/>
              <w:right w:val="single" w:sz="4" w:space="0" w:color="auto"/>
            </w:tcBorders>
          </w:tcPr>
          <w:p w14:paraId="7BC2129F" w14:textId="77777777" w:rsidR="009D4B2D" w:rsidRPr="009D4B2D" w:rsidRDefault="009D4B2D" w:rsidP="00645E4C">
            <w:pPr>
              <w:jc w:val="left"/>
              <w:rPr>
                <w:rFonts w:eastAsiaTheme="minorEastAsia" w:cs="Arial"/>
                <w:b/>
                <w:bCs/>
                <w:szCs w:val="20"/>
              </w:rPr>
            </w:pPr>
          </w:p>
        </w:tc>
        <w:tc>
          <w:tcPr>
            <w:tcW w:w="2200" w:type="dxa"/>
            <w:vMerge/>
            <w:tcBorders>
              <w:left w:val="single" w:sz="4" w:space="0" w:color="auto"/>
              <w:right w:val="single" w:sz="4" w:space="0" w:color="auto"/>
            </w:tcBorders>
          </w:tcPr>
          <w:p w14:paraId="5F51514D"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4DA8D468" w14:textId="77777777" w:rsidR="009D4B2D" w:rsidRPr="009D4B2D" w:rsidRDefault="009D4B2D" w:rsidP="00645E4C">
            <w:pPr>
              <w:jc w:val="left"/>
              <w:rPr>
                <w:rFonts w:eastAsiaTheme="minorEastAsia" w:cs="Arial"/>
                <w:szCs w:val="20"/>
              </w:rPr>
            </w:pPr>
          </w:p>
        </w:tc>
        <w:tc>
          <w:tcPr>
            <w:tcW w:w="8596" w:type="dxa"/>
            <w:gridSpan w:val="5"/>
            <w:tcBorders>
              <w:top w:val="single" w:sz="4" w:space="0" w:color="auto"/>
              <w:left w:val="single" w:sz="4" w:space="0" w:color="auto"/>
              <w:right w:val="single" w:sz="4" w:space="0" w:color="auto"/>
            </w:tcBorders>
          </w:tcPr>
          <w:p w14:paraId="60E98706"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61CAB461" w14:textId="77777777" w:rsidTr="009D4B2D">
        <w:trPr>
          <w:trHeight w:val="231"/>
        </w:trPr>
        <w:tc>
          <w:tcPr>
            <w:tcW w:w="1508" w:type="dxa"/>
            <w:vMerge/>
            <w:tcBorders>
              <w:left w:val="single" w:sz="4" w:space="0" w:color="auto"/>
              <w:right w:val="single" w:sz="4" w:space="0" w:color="auto"/>
            </w:tcBorders>
          </w:tcPr>
          <w:p w14:paraId="375AD965" w14:textId="77777777" w:rsidR="009D4B2D" w:rsidRPr="009D4B2D" w:rsidRDefault="009D4B2D" w:rsidP="00645E4C">
            <w:pPr>
              <w:jc w:val="left"/>
              <w:rPr>
                <w:rFonts w:eastAsiaTheme="minorEastAsia" w:cs="Arial"/>
                <w:b/>
                <w:bCs/>
                <w:szCs w:val="20"/>
              </w:rPr>
            </w:pPr>
          </w:p>
        </w:tc>
        <w:tc>
          <w:tcPr>
            <w:tcW w:w="2200" w:type="dxa"/>
            <w:vMerge/>
            <w:tcBorders>
              <w:left w:val="single" w:sz="4" w:space="0" w:color="auto"/>
              <w:right w:val="single" w:sz="4" w:space="0" w:color="auto"/>
            </w:tcBorders>
          </w:tcPr>
          <w:p w14:paraId="3352DA39"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0C8A9114" w14:textId="77777777" w:rsidR="009D4B2D" w:rsidRPr="009D4B2D" w:rsidRDefault="009D4B2D" w:rsidP="00645E4C">
            <w:pPr>
              <w:jc w:val="left"/>
              <w:rPr>
                <w:rFonts w:eastAsiaTheme="minorEastAsia" w:cs="Arial"/>
                <w:szCs w:val="20"/>
              </w:rPr>
            </w:pPr>
          </w:p>
        </w:tc>
        <w:tc>
          <w:tcPr>
            <w:tcW w:w="1980" w:type="dxa"/>
            <w:tcBorders>
              <w:top w:val="single" w:sz="4" w:space="0" w:color="auto"/>
              <w:left w:val="single" w:sz="4" w:space="0" w:color="auto"/>
              <w:right w:val="single" w:sz="4" w:space="0" w:color="auto"/>
            </w:tcBorders>
          </w:tcPr>
          <w:p w14:paraId="3AEC73F9" w14:textId="77777777" w:rsidR="009D4B2D" w:rsidRPr="009D4B2D" w:rsidRDefault="009D4B2D" w:rsidP="00645E4C">
            <w:pPr>
              <w:numPr>
                <w:ilvl w:val="0"/>
                <w:numId w:val="4"/>
              </w:numPr>
              <w:tabs>
                <w:tab w:val="clear" w:pos="360"/>
                <w:tab w:val="num" w:pos="112"/>
              </w:tabs>
              <w:jc w:val="left"/>
              <w:rPr>
                <w:rFonts w:eastAsiaTheme="minorEastAsia" w:cs="Arial"/>
                <w:szCs w:val="20"/>
              </w:rPr>
            </w:pPr>
            <w:r w:rsidRPr="009D4B2D">
              <w:rPr>
                <w:rFonts w:eastAsiaTheme="minorEastAsia" w:cs="Arial"/>
                <w:szCs w:val="20"/>
              </w:rPr>
              <w:t>lambda-cihalotrin</w:t>
            </w:r>
          </w:p>
        </w:tc>
        <w:tc>
          <w:tcPr>
            <w:tcW w:w="2175" w:type="dxa"/>
            <w:tcBorders>
              <w:top w:val="single" w:sz="4" w:space="0" w:color="auto"/>
              <w:left w:val="single" w:sz="4" w:space="0" w:color="auto"/>
              <w:bottom w:val="single" w:sz="4" w:space="0" w:color="auto"/>
              <w:right w:val="single" w:sz="4" w:space="0" w:color="auto"/>
            </w:tcBorders>
          </w:tcPr>
          <w:p w14:paraId="1C29EAC8"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Karate Zeon 5CS </w:t>
            </w:r>
          </w:p>
        </w:tc>
        <w:tc>
          <w:tcPr>
            <w:tcW w:w="1418" w:type="dxa"/>
            <w:tcBorders>
              <w:top w:val="single" w:sz="4" w:space="0" w:color="auto"/>
              <w:left w:val="single" w:sz="4" w:space="0" w:color="auto"/>
              <w:bottom w:val="single" w:sz="4" w:space="0" w:color="auto"/>
              <w:right w:val="single" w:sz="4" w:space="0" w:color="auto"/>
            </w:tcBorders>
          </w:tcPr>
          <w:p w14:paraId="0F20AD89" w14:textId="77777777" w:rsidR="009D4B2D" w:rsidRPr="009D4B2D" w:rsidRDefault="009D4B2D" w:rsidP="00645E4C">
            <w:pPr>
              <w:jc w:val="left"/>
              <w:rPr>
                <w:rFonts w:eastAsiaTheme="minorEastAsia" w:cs="Arial"/>
                <w:szCs w:val="20"/>
              </w:rPr>
            </w:pPr>
            <w:r w:rsidRPr="009D4B2D">
              <w:rPr>
                <w:rFonts w:eastAsiaTheme="minorEastAsia" w:cs="Arial"/>
                <w:szCs w:val="20"/>
              </w:rPr>
              <w:t>0,15 l/ha</w:t>
            </w:r>
          </w:p>
        </w:tc>
        <w:tc>
          <w:tcPr>
            <w:tcW w:w="1043" w:type="dxa"/>
            <w:tcBorders>
              <w:top w:val="single" w:sz="4" w:space="0" w:color="auto"/>
              <w:left w:val="single" w:sz="4" w:space="0" w:color="auto"/>
              <w:bottom w:val="single" w:sz="4" w:space="0" w:color="auto"/>
              <w:right w:val="single" w:sz="4" w:space="0" w:color="auto"/>
            </w:tcBorders>
          </w:tcPr>
          <w:p w14:paraId="73AE210E"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980" w:type="dxa"/>
            <w:tcBorders>
              <w:left w:val="single" w:sz="4" w:space="0" w:color="auto"/>
              <w:right w:val="single" w:sz="4" w:space="0" w:color="auto"/>
            </w:tcBorders>
          </w:tcPr>
          <w:p w14:paraId="7A371071" w14:textId="77777777" w:rsidR="009D4B2D" w:rsidRPr="009D4B2D" w:rsidRDefault="009D4B2D" w:rsidP="00645E4C">
            <w:pPr>
              <w:jc w:val="left"/>
              <w:rPr>
                <w:rFonts w:eastAsiaTheme="minorEastAsia" w:cs="Arial"/>
                <w:b/>
                <w:szCs w:val="20"/>
              </w:rPr>
            </w:pPr>
            <w:r w:rsidRPr="009D4B2D">
              <w:rPr>
                <w:rFonts w:eastAsiaTheme="minorEastAsia" w:cs="Arial"/>
                <w:b/>
                <w:szCs w:val="20"/>
              </w:rPr>
              <w:t xml:space="preserve">Sredstvo naj bo zadnja izbora – nevaren za koristne žuželke, predvsem čebele </w:t>
            </w:r>
          </w:p>
          <w:p w14:paraId="704E4B72" w14:textId="77777777" w:rsidR="009D4B2D" w:rsidRPr="009D4B2D" w:rsidRDefault="009D4B2D" w:rsidP="00D26B97">
            <w:pPr>
              <w:spacing w:before="240"/>
              <w:jc w:val="left"/>
              <w:rPr>
                <w:rFonts w:eastAsiaTheme="minorEastAsia" w:cs="Arial"/>
                <w:szCs w:val="20"/>
              </w:rPr>
            </w:pPr>
            <w:r w:rsidRPr="009D4B2D">
              <w:rPr>
                <w:rFonts w:eastAsiaTheme="minorEastAsia" w:cs="Arial"/>
                <w:szCs w:val="20"/>
              </w:rPr>
              <w:t xml:space="preserve">Sredstva se ne sme uporabljati v vročem in vetrovnem vremenu. </w:t>
            </w:r>
          </w:p>
          <w:p w14:paraId="06B154FF"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Na isti površini oziroma istem nasadu se lahko s sredstvom tretira </w:t>
            </w:r>
            <w:r w:rsidRPr="009D4B2D">
              <w:rPr>
                <w:rFonts w:eastAsiaTheme="minorEastAsia" w:cs="Arial"/>
                <w:szCs w:val="20"/>
              </w:rPr>
              <w:lastRenderedPageBreak/>
              <w:t>največ dvakrat v eni rastni sezoni.</w:t>
            </w:r>
          </w:p>
          <w:p w14:paraId="5C16626C" w14:textId="77777777" w:rsidR="009D4B2D" w:rsidRPr="009D4B2D" w:rsidRDefault="009D4B2D" w:rsidP="00645E4C">
            <w:pPr>
              <w:jc w:val="left"/>
              <w:rPr>
                <w:rFonts w:eastAsiaTheme="minorEastAsia" w:cs="Arial"/>
                <w:b/>
                <w:szCs w:val="20"/>
              </w:rPr>
            </w:pPr>
            <w:r w:rsidRPr="009D4B2D">
              <w:rPr>
                <w:rFonts w:eastAsiaTheme="minorEastAsia" w:cs="Arial"/>
                <w:b/>
                <w:bCs/>
                <w:szCs w:val="20"/>
                <w:u w:val="single"/>
              </w:rPr>
              <w:t>Nevarno za čebele</w:t>
            </w:r>
            <w:r w:rsidRPr="009D4B2D">
              <w:rPr>
                <w:rFonts w:eastAsiaTheme="minorEastAsia" w:cs="Arial"/>
                <w:szCs w:val="20"/>
              </w:rPr>
              <w:t>. Zaradi zaščite čebel in drugih žuželk opraševalcev ne tretirati rastlin med cvetenjem. Ne tretirati v času paše čebel. Ne tretirati v prisotnosti cvetočega plevela. Odstraniti plevel pred cvetenjem</w:t>
            </w:r>
          </w:p>
        </w:tc>
      </w:tr>
      <w:tr w:rsidR="009D4B2D" w:rsidRPr="009D4B2D" w14:paraId="2549BEC6" w14:textId="77777777" w:rsidTr="009D4B2D">
        <w:trPr>
          <w:trHeight w:val="231"/>
        </w:trPr>
        <w:tc>
          <w:tcPr>
            <w:tcW w:w="1508" w:type="dxa"/>
            <w:vMerge/>
            <w:tcBorders>
              <w:left w:val="single" w:sz="4" w:space="0" w:color="auto"/>
              <w:right w:val="single" w:sz="4" w:space="0" w:color="auto"/>
            </w:tcBorders>
          </w:tcPr>
          <w:p w14:paraId="3876E3B3" w14:textId="77777777" w:rsidR="009D4B2D" w:rsidRPr="009D4B2D" w:rsidRDefault="009D4B2D" w:rsidP="00645E4C">
            <w:pPr>
              <w:jc w:val="left"/>
              <w:rPr>
                <w:rFonts w:eastAsiaTheme="minorEastAsia" w:cs="Arial"/>
                <w:b/>
                <w:bCs/>
                <w:szCs w:val="20"/>
              </w:rPr>
            </w:pPr>
          </w:p>
        </w:tc>
        <w:tc>
          <w:tcPr>
            <w:tcW w:w="2200" w:type="dxa"/>
            <w:vMerge/>
            <w:tcBorders>
              <w:left w:val="single" w:sz="4" w:space="0" w:color="auto"/>
              <w:right w:val="single" w:sz="4" w:space="0" w:color="auto"/>
            </w:tcBorders>
          </w:tcPr>
          <w:p w14:paraId="440A2A89"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550EA1CF" w14:textId="77777777" w:rsidR="009D4B2D" w:rsidRPr="009D4B2D" w:rsidRDefault="009D4B2D" w:rsidP="00645E4C">
            <w:pPr>
              <w:jc w:val="left"/>
              <w:rPr>
                <w:rFonts w:eastAsiaTheme="minorEastAsia" w:cs="Arial"/>
                <w:szCs w:val="20"/>
              </w:rPr>
            </w:pPr>
          </w:p>
        </w:tc>
        <w:tc>
          <w:tcPr>
            <w:tcW w:w="1980" w:type="dxa"/>
            <w:tcBorders>
              <w:top w:val="single" w:sz="4" w:space="0" w:color="auto"/>
              <w:left w:val="single" w:sz="4" w:space="0" w:color="auto"/>
              <w:right w:val="single" w:sz="4" w:space="0" w:color="auto"/>
            </w:tcBorders>
          </w:tcPr>
          <w:p w14:paraId="2D626C73" w14:textId="77777777" w:rsidR="009D4B2D" w:rsidRPr="009D4B2D" w:rsidRDefault="009D4B2D" w:rsidP="00645E4C">
            <w:pPr>
              <w:numPr>
                <w:ilvl w:val="0"/>
                <w:numId w:val="4"/>
              </w:numPr>
              <w:tabs>
                <w:tab w:val="clear" w:pos="360"/>
                <w:tab w:val="num" w:pos="112"/>
              </w:tabs>
              <w:jc w:val="left"/>
              <w:rPr>
                <w:rFonts w:eastAsiaTheme="minorEastAsia" w:cs="Arial"/>
                <w:szCs w:val="20"/>
              </w:rPr>
            </w:pPr>
            <w:r w:rsidRPr="009D4B2D">
              <w:rPr>
                <w:rFonts w:eastAsiaTheme="minorEastAsia" w:cs="Arial"/>
                <w:szCs w:val="20"/>
              </w:rPr>
              <w:t>acetamiprid</w:t>
            </w:r>
          </w:p>
        </w:tc>
        <w:tc>
          <w:tcPr>
            <w:tcW w:w="2175" w:type="dxa"/>
            <w:tcBorders>
              <w:top w:val="single" w:sz="4" w:space="0" w:color="auto"/>
              <w:left w:val="single" w:sz="4" w:space="0" w:color="auto"/>
              <w:bottom w:val="single" w:sz="4" w:space="0" w:color="auto"/>
              <w:right w:val="single" w:sz="4" w:space="0" w:color="auto"/>
            </w:tcBorders>
          </w:tcPr>
          <w:p w14:paraId="33E740FC" w14:textId="77777777" w:rsidR="009D4B2D" w:rsidRPr="009D4B2D" w:rsidRDefault="009D4B2D" w:rsidP="00645E4C">
            <w:pPr>
              <w:jc w:val="left"/>
              <w:rPr>
                <w:rFonts w:eastAsiaTheme="minorEastAsia" w:cs="Arial"/>
                <w:szCs w:val="20"/>
              </w:rPr>
            </w:pPr>
            <w:r w:rsidRPr="009D4B2D">
              <w:rPr>
                <w:rFonts w:eastAsiaTheme="minorEastAsia" w:cs="Arial"/>
                <w:szCs w:val="20"/>
              </w:rPr>
              <w:t>Mospilan 20 SG</w:t>
            </w:r>
          </w:p>
        </w:tc>
        <w:tc>
          <w:tcPr>
            <w:tcW w:w="1418" w:type="dxa"/>
            <w:tcBorders>
              <w:top w:val="single" w:sz="4" w:space="0" w:color="auto"/>
              <w:left w:val="single" w:sz="4" w:space="0" w:color="auto"/>
              <w:bottom w:val="single" w:sz="4" w:space="0" w:color="auto"/>
              <w:right w:val="single" w:sz="4" w:space="0" w:color="auto"/>
            </w:tcBorders>
          </w:tcPr>
          <w:p w14:paraId="49B4C8C8" w14:textId="77777777" w:rsidR="009D4B2D" w:rsidRPr="009D4B2D" w:rsidRDefault="009D4B2D" w:rsidP="00645E4C">
            <w:pPr>
              <w:jc w:val="left"/>
              <w:rPr>
                <w:rFonts w:eastAsiaTheme="minorEastAsia" w:cs="Arial"/>
                <w:szCs w:val="20"/>
              </w:rPr>
            </w:pPr>
            <w:r w:rsidRPr="009D4B2D">
              <w:rPr>
                <w:rFonts w:eastAsiaTheme="minorEastAsia" w:cs="Arial"/>
                <w:szCs w:val="20"/>
              </w:rPr>
              <w:t>0,25 kg/ha</w:t>
            </w:r>
          </w:p>
        </w:tc>
        <w:tc>
          <w:tcPr>
            <w:tcW w:w="1043" w:type="dxa"/>
            <w:tcBorders>
              <w:top w:val="single" w:sz="4" w:space="0" w:color="auto"/>
              <w:left w:val="single" w:sz="4" w:space="0" w:color="auto"/>
              <w:bottom w:val="single" w:sz="4" w:space="0" w:color="auto"/>
              <w:right w:val="single" w:sz="4" w:space="0" w:color="auto"/>
            </w:tcBorders>
          </w:tcPr>
          <w:p w14:paraId="37877434"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1980" w:type="dxa"/>
            <w:tcBorders>
              <w:left w:val="single" w:sz="4" w:space="0" w:color="auto"/>
              <w:bottom w:val="single" w:sz="4" w:space="0" w:color="auto"/>
              <w:right w:val="single" w:sz="4" w:space="0" w:color="auto"/>
            </w:tcBorders>
          </w:tcPr>
          <w:p w14:paraId="6281B6AC" w14:textId="77777777" w:rsidR="009D4B2D" w:rsidRPr="009D4B2D" w:rsidRDefault="009D4B2D" w:rsidP="00645E4C">
            <w:pPr>
              <w:jc w:val="left"/>
              <w:rPr>
                <w:rFonts w:eastAsiaTheme="minorEastAsia" w:cs="Arial"/>
                <w:b/>
                <w:szCs w:val="20"/>
              </w:rPr>
            </w:pPr>
          </w:p>
        </w:tc>
      </w:tr>
    </w:tbl>
    <w:p w14:paraId="42D1BE63" w14:textId="77777777" w:rsidR="009D4B2D" w:rsidRPr="009D4B2D" w:rsidRDefault="009D4B2D" w:rsidP="00D26B97">
      <w:pPr>
        <w:spacing w:before="240"/>
        <w:jc w:val="left"/>
        <w:rPr>
          <w:rFonts w:eastAsiaTheme="minorEastAsia" w:cs="Arial"/>
          <w:szCs w:val="20"/>
          <w:lang w:val="de-DE"/>
        </w:rPr>
      </w:pPr>
      <w:r w:rsidRPr="009D4B2D">
        <w:rPr>
          <w:rFonts w:eastAsiaTheme="minorEastAsia" w:cs="Arial"/>
          <w:szCs w:val="20"/>
        </w:rPr>
        <w:t>INTEGRIRANO VARSTVO PARADIŽNIKA -</w:t>
      </w:r>
      <w:r w:rsidRPr="009D4B2D">
        <w:rPr>
          <w:rFonts w:eastAsiaTheme="minorEastAsia" w:cs="Arial"/>
          <w:szCs w:val="20"/>
          <w:lang w:val="de-DE"/>
        </w:rPr>
        <w:t xml:space="preserve"> list 10</w:t>
      </w:r>
    </w:p>
    <w:tbl>
      <w:tblPr>
        <w:tblW w:w="1394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8"/>
        <w:gridCol w:w="1980"/>
        <w:gridCol w:w="1807"/>
        <w:gridCol w:w="2043"/>
        <w:gridCol w:w="2049"/>
        <w:gridCol w:w="1578"/>
        <w:gridCol w:w="1134"/>
        <w:gridCol w:w="1735"/>
      </w:tblGrid>
      <w:tr w:rsidR="009D4B2D" w:rsidRPr="009D4B2D" w14:paraId="6E6D92D5" w14:textId="77777777" w:rsidTr="009D4B2D">
        <w:tc>
          <w:tcPr>
            <w:tcW w:w="1618" w:type="dxa"/>
            <w:tcBorders>
              <w:top w:val="single" w:sz="12" w:space="0" w:color="auto"/>
              <w:left w:val="single" w:sz="12" w:space="0" w:color="auto"/>
              <w:bottom w:val="single" w:sz="12" w:space="0" w:color="auto"/>
              <w:right w:val="single" w:sz="12" w:space="0" w:color="auto"/>
            </w:tcBorders>
          </w:tcPr>
          <w:p w14:paraId="0381AC71"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980" w:type="dxa"/>
            <w:tcBorders>
              <w:top w:val="single" w:sz="12" w:space="0" w:color="auto"/>
              <w:left w:val="single" w:sz="12" w:space="0" w:color="auto"/>
              <w:bottom w:val="single" w:sz="12" w:space="0" w:color="auto"/>
              <w:right w:val="single" w:sz="12" w:space="0" w:color="auto"/>
            </w:tcBorders>
          </w:tcPr>
          <w:p w14:paraId="20C121AD"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1807" w:type="dxa"/>
            <w:tcBorders>
              <w:top w:val="single" w:sz="12" w:space="0" w:color="auto"/>
              <w:left w:val="single" w:sz="12" w:space="0" w:color="auto"/>
              <w:bottom w:val="single" w:sz="12" w:space="0" w:color="auto"/>
              <w:right w:val="single" w:sz="12" w:space="0" w:color="auto"/>
            </w:tcBorders>
          </w:tcPr>
          <w:p w14:paraId="2C35AD49"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2043" w:type="dxa"/>
            <w:tcBorders>
              <w:top w:val="single" w:sz="12" w:space="0" w:color="auto"/>
              <w:left w:val="single" w:sz="12" w:space="0" w:color="auto"/>
              <w:bottom w:val="single" w:sz="12" w:space="0" w:color="auto"/>
              <w:right w:val="single" w:sz="12" w:space="0" w:color="auto"/>
            </w:tcBorders>
          </w:tcPr>
          <w:p w14:paraId="22458F48"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2049" w:type="dxa"/>
            <w:tcBorders>
              <w:top w:val="single" w:sz="12" w:space="0" w:color="auto"/>
              <w:left w:val="single" w:sz="12" w:space="0" w:color="auto"/>
              <w:bottom w:val="single" w:sz="12" w:space="0" w:color="auto"/>
              <w:right w:val="single" w:sz="12" w:space="0" w:color="auto"/>
            </w:tcBorders>
          </w:tcPr>
          <w:p w14:paraId="619674C0"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6409E169"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578" w:type="dxa"/>
            <w:tcBorders>
              <w:top w:val="single" w:sz="12" w:space="0" w:color="auto"/>
              <w:left w:val="single" w:sz="12" w:space="0" w:color="auto"/>
              <w:bottom w:val="single" w:sz="12" w:space="0" w:color="auto"/>
              <w:right w:val="single" w:sz="12" w:space="0" w:color="auto"/>
            </w:tcBorders>
          </w:tcPr>
          <w:p w14:paraId="6A19560E"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690739EA"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735" w:type="dxa"/>
            <w:tcBorders>
              <w:top w:val="single" w:sz="12" w:space="0" w:color="auto"/>
              <w:left w:val="single" w:sz="12" w:space="0" w:color="auto"/>
              <w:bottom w:val="single" w:sz="12" w:space="0" w:color="auto"/>
              <w:right w:val="single" w:sz="12" w:space="0" w:color="auto"/>
            </w:tcBorders>
          </w:tcPr>
          <w:p w14:paraId="5545B640"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31EDDBA8" w14:textId="77777777" w:rsidTr="009D4B2D">
        <w:trPr>
          <w:trHeight w:val="244"/>
        </w:trPr>
        <w:tc>
          <w:tcPr>
            <w:tcW w:w="1618" w:type="dxa"/>
            <w:vMerge w:val="restart"/>
            <w:tcBorders>
              <w:top w:val="single" w:sz="4" w:space="0" w:color="auto"/>
              <w:left w:val="single" w:sz="4" w:space="0" w:color="auto"/>
              <w:right w:val="single" w:sz="4" w:space="0" w:color="auto"/>
            </w:tcBorders>
          </w:tcPr>
          <w:p w14:paraId="7CA6F08F"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Rastlinjakov ščitkar</w:t>
            </w:r>
            <w:r w:rsidRPr="009D4B2D">
              <w:rPr>
                <w:rFonts w:eastAsiaTheme="minorEastAsia" w:cs="Arial"/>
                <w:szCs w:val="20"/>
              </w:rPr>
              <w:t xml:space="preserve"> </w:t>
            </w:r>
            <w:r w:rsidRPr="009D4B2D">
              <w:rPr>
                <w:rFonts w:eastAsiaTheme="minorEastAsia" w:cs="Arial"/>
                <w:i/>
                <w:iCs/>
                <w:szCs w:val="20"/>
              </w:rPr>
              <w:t>Trialeurodes vaporariorum</w:t>
            </w:r>
          </w:p>
        </w:tc>
        <w:tc>
          <w:tcPr>
            <w:tcW w:w="1980" w:type="dxa"/>
            <w:vMerge w:val="restart"/>
            <w:tcBorders>
              <w:top w:val="single" w:sz="4" w:space="0" w:color="auto"/>
              <w:left w:val="single" w:sz="4" w:space="0" w:color="auto"/>
              <w:right w:val="single" w:sz="4" w:space="0" w:color="auto"/>
            </w:tcBorders>
          </w:tcPr>
          <w:p w14:paraId="2B678F78" w14:textId="77777777" w:rsidR="009D4B2D" w:rsidRPr="009D4B2D" w:rsidRDefault="009D4B2D" w:rsidP="00645E4C">
            <w:pPr>
              <w:jc w:val="left"/>
              <w:rPr>
                <w:rFonts w:eastAsiaTheme="minorEastAsia" w:cs="Arial"/>
                <w:szCs w:val="20"/>
              </w:rPr>
            </w:pPr>
            <w:r w:rsidRPr="009D4B2D">
              <w:rPr>
                <w:rFonts w:eastAsiaTheme="minorEastAsia" w:cs="Arial"/>
                <w:szCs w:val="20"/>
              </w:rPr>
              <w:t>Na listu lepljiva sajasta prevleka, rastline zaostajajo v rasti, ob dotiku letijo bele mušice, na spodnji strani listov svetlozelene negibne breznoge ličinke</w:t>
            </w:r>
          </w:p>
        </w:tc>
        <w:tc>
          <w:tcPr>
            <w:tcW w:w="1807" w:type="dxa"/>
            <w:vMerge w:val="restart"/>
            <w:tcBorders>
              <w:top w:val="single" w:sz="4" w:space="0" w:color="auto"/>
              <w:left w:val="single" w:sz="4" w:space="0" w:color="auto"/>
              <w:right w:val="single" w:sz="4" w:space="0" w:color="auto"/>
            </w:tcBorders>
          </w:tcPr>
          <w:p w14:paraId="3EF7A943"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3E2551CC" w14:textId="77777777" w:rsidR="009D4B2D" w:rsidRPr="009D4B2D" w:rsidRDefault="009D4B2D" w:rsidP="00645E4C">
            <w:pPr>
              <w:jc w:val="left"/>
              <w:rPr>
                <w:rFonts w:eastAsiaTheme="minorEastAsia" w:cs="Arial"/>
                <w:szCs w:val="20"/>
              </w:rPr>
            </w:pPr>
            <w:r w:rsidRPr="009D4B2D">
              <w:rPr>
                <w:rFonts w:eastAsiaTheme="minorEastAsia" w:cs="Arial"/>
                <w:szCs w:val="20"/>
              </w:rPr>
              <w:t>-preprečevanje zapleveljenosti</w:t>
            </w:r>
          </w:p>
          <w:p w14:paraId="38BFCC83"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-uporaba rumenih lepljivih plošč za napovedovanje prvega zgprnjega napada </w:t>
            </w:r>
          </w:p>
          <w:p w14:paraId="3115896B"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 sajenje rumeno, oranžno do redeče cvetočih enoletnic, da privabimo koristne žuželke iz narave </w:t>
            </w:r>
          </w:p>
          <w:p w14:paraId="64374EAF" w14:textId="77777777" w:rsidR="009D4B2D" w:rsidRPr="009D4B2D" w:rsidRDefault="009D4B2D" w:rsidP="00D26B97">
            <w:pPr>
              <w:spacing w:before="240"/>
              <w:jc w:val="left"/>
              <w:rPr>
                <w:rFonts w:eastAsiaTheme="minorEastAsia" w:cs="Arial"/>
                <w:szCs w:val="20"/>
              </w:rPr>
            </w:pPr>
            <w:r w:rsidRPr="009D4B2D">
              <w:rPr>
                <w:rFonts w:eastAsiaTheme="minorEastAsia" w:cs="Arial"/>
                <w:szCs w:val="20"/>
              </w:rPr>
              <w:t>Kemični ukrep:</w:t>
            </w:r>
          </w:p>
          <w:p w14:paraId="481C7317" w14:textId="77777777" w:rsidR="00970C11" w:rsidRDefault="009D4B2D" w:rsidP="00645E4C">
            <w:pPr>
              <w:jc w:val="left"/>
              <w:rPr>
                <w:rFonts w:eastAsiaTheme="minorEastAsia" w:cs="Arial"/>
                <w:szCs w:val="20"/>
              </w:rPr>
            </w:pPr>
            <w:r w:rsidRPr="009D4B2D">
              <w:rPr>
                <w:rFonts w:eastAsiaTheme="minorEastAsia" w:cs="Arial"/>
                <w:szCs w:val="20"/>
              </w:rPr>
              <w:lastRenderedPageBreak/>
              <w:t>-uporaba insekticidov takoj, ko na plošči opazimo prve odrasle osebke</w:t>
            </w:r>
          </w:p>
          <w:p w14:paraId="6DF5D51A" w14:textId="3C4E68AE" w:rsidR="009D4B2D" w:rsidRPr="009D4B2D" w:rsidRDefault="009D4B2D" w:rsidP="00D26B97">
            <w:pPr>
              <w:spacing w:before="240"/>
              <w:jc w:val="left"/>
              <w:rPr>
                <w:rFonts w:eastAsiaTheme="minorEastAsia" w:cs="Arial"/>
                <w:szCs w:val="20"/>
              </w:rPr>
            </w:pPr>
            <w:r w:rsidRPr="009D4B2D">
              <w:rPr>
                <w:rFonts w:eastAsiaTheme="minorEastAsia" w:cs="Arial"/>
                <w:szCs w:val="20"/>
              </w:rPr>
              <w:t>Uporaba domorodnih koristnih organizmov.</w:t>
            </w:r>
          </w:p>
        </w:tc>
        <w:tc>
          <w:tcPr>
            <w:tcW w:w="8539" w:type="dxa"/>
            <w:gridSpan w:val="5"/>
            <w:tcBorders>
              <w:top w:val="single" w:sz="4" w:space="0" w:color="auto"/>
              <w:left w:val="single" w:sz="4" w:space="0" w:color="auto"/>
              <w:right w:val="single" w:sz="4" w:space="0" w:color="auto"/>
            </w:tcBorders>
          </w:tcPr>
          <w:p w14:paraId="0AFD4933" w14:textId="77777777" w:rsidR="009D4B2D" w:rsidRPr="009D4B2D" w:rsidRDefault="009D4B2D" w:rsidP="00645E4C">
            <w:pPr>
              <w:jc w:val="left"/>
              <w:rPr>
                <w:rFonts w:eastAsiaTheme="minorEastAsia" w:cs="Arial"/>
                <w:b/>
                <w:szCs w:val="20"/>
              </w:rPr>
            </w:pPr>
            <w:r w:rsidRPr="009D4B2D">
              <w:rPr>
                <w:rFonts w:eastAsiaTheme="minorEastAsia" w:cs="Arial"/>
                <w:b/>
                <w:szCs w:val="20"/>
              </w:rPr>
              <w:lastRenderedPageBreak/>
              <w:t>PRIDELAVA NA PROSTEM IN V ZAŠČITENIH PROSTORIH</w:t>
            </w:r>
          </w:p>
        </w:tc>
      </w:tr>
      <w:tr w:rsidR="009D4B2D" w:rsidRPr="009D4B2D" w14:paraId="4DF6A123" w14:textId="77777777" w:rsidTr="009D4B2D">
        <w:trPr>
          <w:trHeight w:val="244"/>
        </w:trPr>
        <w:tc>
          <w:tcPr>
            <w:tcW w:w="1618" w:type="dxa"/>
            <w:vMerge/>
            <w:tcBorders>
              <w:left w:val="single" w:sz="4" w:space="0" w:color="auto"/>
              <w:right w:val="single" w:sz="4" w:space="0" w:color="auto"/>
            </w:tcBorders>
          </w:tcPr>
          <w:p w14:paraId="0D10835E"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4D8C5DA0" w14:textId="77777777" w:rsidR="009D4B2D" w:rsidRPr="009D4B2D" w:rsidRDefault="009D4B2D" w:rsidP="00645E4C">
            <w:pPr>
              <w:jc w:val="left"/>
              <w:rPr>
                <w:rFonts w:eastAsiaTheme="minorEastAsia" w:cs="Arial"/>
                <w:szCs w:val="20"/>
              </w:rPr>
            </w:pPr>
          </w:p>
        </w:tc>
        <w:tc>
          <w:tcPr>
            <w:tcW w:w="1807" w:type="dxa"/>
            <w:vMerge/>
            <w:tcBorders>
              <w:left w:val="single" w:sz="4" w:space="0" w:color="auto"/>
              <w:right w:val="single" w:sz="4" w:space="0" w:color="auto"/>
            </w:tcBorders>
          </w:tcPr>
          <w:p w14:paraId="1CF0B0F9" w14:textId="77777777" w:rsidR="009D4B2D" w:rsidRPr="009D4B2D" w:rsidRDefault="009D4B2D" w:rsidP="00645E4C">
            <w:pPr>
              <w:jc w:val="left"/>
              <w:rPr>
                <w:rFonts w:eastAsiaTheme="minorEastAsia" w:cs="Arial"/>
                <w:szCs w:val="20"/>
              </w:rPr>
            </w:pPr>
          </w:p>
        </w:tc>
        <w:tc>
          <w:tcPr>
            <w:tcW w:w="2043" w:type="dxa"/>
            <w:vMerge w:val="restart"/>
            <w:tcBorders>
              <w:top w:val="single" w:sz="4" w:space="0" w:color="auto"/>
              <w:left w:val="single" w:sz="4" w:space="0" w:color="auto"/>
              <w:right w:val="single" w:sz="4" w:space="0" w:color="auto"/>
            </w:tcBorders>
          </w:tcPr>
          <w:p w14:paraId="58C1FEDF"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-piretrin</w:t>
            </w:r>
          </w:p>
        </w:tc>
        <w:tc>
          <w:tcPr>
            <w:tcW w:w="2049" w:type="dxa"/>
            <w:tcBorders>
              <w:top w:val="single" w:sz="4" w:space="0" w:color="auto"/>
              <w:left w:val="single" w:sz="4" w:space="0" w:color="auto"/>
              <w:bottom w:val="single" w:sz="4" w:space="0" w:color="auto"/>
              <w:right w:val="single" w:sz="4" w:space="0" w:color="auto"/>
            </w:tcBorders>
          </w:tcPr>
          <w:p w14:paraId="255B969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Biotip Floral </w:t>
            </w:r>
          </w:p>
        </w:tc>
        <w:tc>
          <w:tcPr>
            <w:tcW w:w="1578" w:type="dxa"/>
            <w:tcBorders>
              <w:top w:val="single" w:sz="4" w:space="0" w:color="auto"/>
              <w:left w:val="single" w:sz="4" w:space="0" w:color="auto"/>
              <w:bottom w:val="single" w:sz="4" w:space="0" w:color="auto"/>
              <w:right w:val="single" w:sz="4" w:space="0" w:color="auto"/>
            </w:tcBorders>
          </w:tcPr>
          <w:p w14:paraId="45ADEA90"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1,6 l/ha </w:t>
            </w:r>
          </w:p>
        </w:tc>
        <w:tc>
          <w:tcPr>
            <w:tcW w:w="1134" w:type="dxa"/>
            <w:tcBorders>
              <w:top w:val="single" w:sz="4" w:space="0" w:color="auto"/>
              <w:left w:val="single" w:sz="4" w:space="0" w:color="auto"/>
              <w:bottom w:val="single" w:sz="4" w:space="0" w:color="auto"/>
              <w:right w:val="single" w:sz="4" w:space="0" w:color="auto"/>
            </w:tcBorders>
          </w:tcPr>
          <w:p w14:paraId="3C0C74DF"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735" w:type="dxa"/>
            <w:vMerge w:val="restart"/>
            <w:tcBorders>
              <w:top w:val="single" w:sz="4" w:space="0" w:color="auto"/>
              <w:left w:val="single" w:sz="4" w:space="0" w:color="auto"/>
              <w:right w:val="single" w:sz="4" w:space="0" w:color="auto"/>
            </w:tcBorders>
          </w:tcPr>
          <w:p w14:paraId="44EC71B1" w14:textId="77777777" w:rsidR="009D4B2D" w:rsidRPr="009D4B2D" w:rsidRDefault="009D4B2D" w:rsidP="00645E4C">
            <w:pPr>
              <w:jc w:val="left"/>
              <w:rPr>
                <w:rFonts w:eastAsiaTheme="minorEastAsia" w:cs="Arial"/>
                <w:szCs w:val="20"/>
              </w:rPr>
            </w:pPr>
            <w:r w:rsidRPr="009D4B2D">
              <w:rPr>
                <w:rFonts w:eastAsiaTheme="minorEastAsia" w:cs="Arial"/>
                <w:szCs w:val="20"/>
              </w:rPr>
              <w:t>MANJŠA UPORABA</w:t>
            </w:r>
          </w:p>
          <w:p w14:paraId="3DD2759B"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Rastline je treba s sredstvom dobro omočiti, tudi spodnjo stran listov. Priporoča se uporabo v večernih urah in pri nižjih temperaturah zraka. Sredstva se ne sme uporabljati v vročini in na neposredni </w:t>
            </w:r>
            <w:r w:rsidRPr="009D4B2D">
              <w:rPr>
                <w:rFonts w:eastAsiaTheme="minorEastAsia" w:cs="Arial"/>
                <w:szCs w:val="20"/>
              </w:rPr>
              <w:lastRenderedPageBreak/>
              <w:t>sončni svetlobi. S sredstvom se lahko na istem zemljišču oziroma v zaščitenem prostoru tretira največ tri krat v eni rastni sezoni.</w:t>
            </w:r>
          </w:p>
        </w:tc>
      </w:tr>
      <w:tr w:rsidR="009D4B2D" w:rsidRPr="009D4B2D" w14:paraId="4C95844C" w14:textId="77777777" w:rsidTr="009D4B2D">
        <w:trPr>
          <w:trHeight w:val="244"/>
        </w:trPr>
        <w:tc>
          <w:tcPr>
            <w:tcW w:w="1618" w:type="dxa"/>
            <w:vMerge/>
            <w:tcBorders>
              <w:left w:val="single" w:sz="4" w:space="0" w:color="auto"/>
              <w:right w:val="single" w:sz="4" w:space="0" w:color="auto"/>
            </w:tcBorders>
          </w:tcPr>
          <w:p w14:paraId="09908FCA"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09E8E438" w14:textId="77777777" w:rsidR="009D4B2D" w:rsidRPr="009D4B2D" w:rsidRDefault="009D4B2D" w:rsidP="00645E4C">
            <w:pPr>
              <w:jc w:val="left"/>
              <w:rPr>
                <w:rFonts w:eastAsiaTheme="minorEastAsia" w:cs="Arial"/>
                <w:szCs w:val="20"/>
              </w:rPr>
            </w:pPr>
          </w:p>
        </w:tc>
        <w:tc>
          <w:tcPr>
            <w:tcW w:w="1807" w:type="dxa"/>
            <w:vMerge/>
            <w:tcBorders>
              <w:left w:val="single" w:sz="4" w:space="0" w:color="auto"/>
              <w:right w:val="single" w:sz="4" w:space="0" w:color="auto"/>
            </w:tcBorders>
          </w:tcPr>
          <w:p w14:paraId="4687F5C9" w14:textId="77777777" w:rsidR="009D4B2D" w:rsidRPr="009D4B2D" w:rsidRDefault="009D4B2D" w:rsidP="00645E4C">
            <w:pPr>
              <w:jc w:val="left"/>
              <w:rPr>
                <w:rFonts w:eastAsiaTheme="minorEastAsia" w:cs="Arial"/>
                <w:szCs w:val="20"/>
              </w:rPr>
            </w:pPr>
          </w:p>
        </w:tc>
        <w:tc>
          <w:tcPr>
            <w:tcW w:w="2043" w:type="dxa"/>
            <w:vMerge/>
            <w:tcBorders>
              <w:left w:val="single" w:sz="4" w:space="0" w:color="auto"/>
              <w:right w:val="single" w:sz="4" w:space="0" w:color="auto"/>
            </w:tcBorders>
          </w:tcPr>
          <w:p w14:paraId="68ECF7C2" w14:textId="77777777" w:rsidR="009D4B2D" w:rsidRPr="00051AAD" w:rsidRDefault="009D4B2D" w:rsidP="00645E4C">
            <w:pPr>
              <w:jc w:val="left"/>
              <w:rPr>
                <w:rFonts w:eastAsiaTheme="minorEastAsia" w:cs="Arial"/>
                <w:color w:val="008000"/>
                <w:szCs w:val="20"/>
              </w:rPr>
            </w:pPr>
          </w:p>
        </w:tc>
        <w:tc>
          <w:tcPr>
            <w:tcW w:w="2049" w:type="dxa"/>
            <w:tcBorders>
              <w:top w:val="single" w:sz="4" w:space="0" w:color="auto"/>
              <w:left w:val="single" w:sz="4" w:space="0" w:color="auto"/>
              <w:bottom w:val="single" w:sz="4" w:space="0" w:color="auto"/>
              <w:right w:val="single" w:sz="4" w:space="0" w:color="auto"/>
            </w:tcBorders>
          </w:tcPr>
          <w:p w14:paraId="65E9C236"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Flora verde </w:t>
            </w:r>
          </w:p>
        </w:tc>
        <w:tc>
          <w:tcPr>
            <w:tcW w:w="1578" w:type="dxa"/>
            <w:tcBorders>
              <w:top w:val="single" w:sz="4" w:space="0" w:color="auto"/>
              <w:left w:val="single" w:sz="4" w:space="0" w:color="auto"/>
              <w:bottom w:val="single" w:sz="4" w:space="0" w:color="auto"/>
              <w:right w:val="single" w:sz="4" w:space="0" w:color="auto"/>
            </w:tcBorders>
          </w:tcPr>
          <w:p w14:paraId="53CC91AB" w14:textId="77777777" w:rsidR="009D4B2D" w:rsidRPr="009D4B2D" w:rsidRDefault="009D4B2D" w:rsidP="00645E4C">
            <w:pPr>
              <w:jc w:val="left"/>
              <w:rPr>
                <w:rFonts w:eastAsiaTheme="minorEastAsia" w:cs="Arial"/>
                <w:szCs w:val="20"/>
              </w:rPr>
            </w:pPr>
            <w:r w:rsidRPr="009D4B2D">
              <w:rPr>
                <w:rFonts w:eastAsiaTheme="minorEastAsia" w:cs="Arial"/>
                <w:szCs w:val="20"/>
              </w:rPr>
              <w:t>1,6 l/ha</w:t>
            </w:r>
          </w:p>
        </w:tc>
        <w:tc>
          <w:tcPr>
            <w:tcW w:w="1134" w:type="dxa"/>
            <w:tcBorders>
              <w:top w:val="single" w:sz="4" w:space="0" w:color="auto"/>
              <w:left w:val="single" w:sz="4" w:space="0" w:color="auto"/>
              <w:bottom w:val="single" w:sz="4" w:space="0" w:color="auto"/>
              <w:right w:val="single" w:sz="4" w:space="0" w:color="auto"/>
            </w:tcBorders>
          </w:tcPr>
          <w:p w14:paraId="69FD3738"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735" w:type="dxa"/>
            <w:vMerge/>
            <w:tcBorders>
              <w:left w:val="single" w:sz="4" w:space="0" w:color="auto"/>
              <w:right w:val="single" w:sz="4" w:space="0" w:color="auto"/>
            </w:tcBorders>
          </w:tcPr>
          <w:p w14:paraId="323C40FA" w14:textId="77777777" w:rsidR="009D4B2D" w:rsidRPr="009D4B2D" w:rsidRDefault="009D4B2D" w:rsidP="00645E4C">
            <w:pPr>
              <w:jc w:val="left"/>
              <w:rPr>
                <w:rFonts w:eastAsiaTheme="minorEastAsia" w:cs="Arial"/>
                <w:b/>
                <w:szCs w:val="20"/>
              </w:rPr>
            </w:pPr>
          </w:p>
        </w:tc>
      </w:tr>
      <w:tr w:rsidR="009D4B2D" w:rsidRPr="009D4B2D" w14:paraId="18D5F627" w14:textId="77777777" w:rsidTr="009D4B2D">
        <w:trPr>
          <w:trHeight w:val="244"/>
        </w:trPr>
        <w:tc>
          <w:tcPr>
            <w:tcW w:w="1618" w:type="dxa"/>
            <w:vMerge/>
            <w:tcBorders>
              <w:left w:val="single" w:sz="4" w:space="0" w:color="auto"/>
              <w:right w:val="single" w:sz="4" w:space="0" w:color="auto"/>
            </w:tcBorders>
          </w:tcPr>
          <w:p w14:paraId="1F012A68"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0AC4A69C" w14:textId="77777777" w:rsidR="009D4B2D" w:rsidRPr="009D4B2D" w:rsidRDefault="009D4B2D" w:rsidP="00645E4C">
            <w:pPr>
              <w:jc w:val="left"/>
              <w:rPr>
                <w:rFonts w:eastAsiaTheme="minorEastAsia" w:cs="Arial"/>
                <w:szCs w:val="20"/>
              </w:rPr>
            </w:pPr>
          </w:p>
        </w:tc>
        <w:tc>
          <w:tcPr>
            <w:tcW w:w="1807" w:type="dxa"/>
            <w:vMerge/>
            <w:tcBorders>
              <w:left w:val="single" w:sz="4" w:space="0" w:color="auto"/>
              <w:right w:val="single" w:sz="4" w:space="0" w:color="auto"/>
            </w:tcBorders>
          </w:tcPr>
          <w:p w14:paraId="35386572" w14:textId="77777777" w:rsidR="009D4B2D" w:rsidRPr="009D4B2D" w:rsidRDefault="009D4B2D" w:rsidP="00645E4C">
            <w:pPr>
              <w:jc w:val="left"/>
              <w:rPr>
                <w:rFonts w:eastAsiaTheme="minorEastAsia" w:cs="Arial"/>
                <w:szCs w:val="20"/>
              </w:rPr>
            </w:pPr>
          </w:p>
        </w:tc>
        <w:tc>
          <w:tcPr>
            <w:tcW w:w="2043" w:type="dxa"/>
            <w:tcBorders>
              <w:top w:val="single" w:sz="4" w:space="0" w:color="auto"/>
              <w:left w:val="single" w:sz="4" w:space="0" w:color="auto"/>
              <w:right w:val="single" w:sz="4" w:space="0" w:color="auto"/>
            </w:tcBorders>
          </w:tcPr>
          <w:p w14:paraId="4F9897C9"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Beauveria bassiana</w:t>
            </w:r>
            <w:r w:rsidRPr="00051AAD">
              <w:rPr>
                <w:rFonts w:eastAsiaTheme="minorEastAsia" w:cs="Arial"/>
                <w:color w:val="008000"/>
                <w:szCs w:val="20"/>
              </w:rPr>
              <w:t xml:space="preserve">   soj ATCC 74040</w:t>
            </w:r>
          </w:p>
        </w:tc>
        <w:tc>
          <w:tcPr>
            <w:tcW w:w="2049" w:type="dxa"/>
            <w:tcBorders>
              <w:top w:val="single" w:sz="4" w:space="0" w:color="auto"/>
              <w:left w:val="single" w:sz="4" w:space="0" w:color="auto"/>
              <w:bottom w:val="single" w:sz="4" w:space="0" w:color="auto"/>
              <w:right w:val="single" w:sz="4" w:space="0" w:color="auto"/>
            </w:tcBorders>
          </w:tcPr>
          <w:p w14:paraId="2C03DDE7"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Naturalis </w:t>
            </w:r>
          </w:p>
          <w:p w14:paraId="2B649F4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(delno zatiranje)</w:t>
            </w:r>
          </w:p>
        </w:tc>
        <w:tc>
          <w:tcPr>
            <w:tcW w:w="1578" w:type="dxa"/>
            <w:tcBorders>
              <w:top w:val="single" w:sz="4" w:space="0" w:color="auto"/>
              <w:left w:val="single" w:sz="4" w:space="0" w:color="auto"/>
              <w:bottom w:val="single" w:sz="4" w:space="0" w:color="auto"/>
              <w:right w:val="single" w:sz="4" w:space="0" w:color="auto"/>
            </w:tcBorders>
          </w:tcPr>
          <w:p w14:paraId="4E3EBDF5" w14:textId="77777777" w:rsidR="009D4B2D" w:rsidRPr="009D4B2D" w:rsidRDefault="009D4B2D" w:rsidP="00645E4C">
            <w:pPr>
              <w:jc w:val="left"/>
              <w:rPr>
                <w:rFonts w:eastAsiaTheme="minorEastAsia" w:cs="Arial"/>
                <w:szCs w:val="20"/>
              </w:rPr>
            </w:pPr>
            <w:r w:rsidRPr="009D4B2D">
              <w:rPr>
                <w:rFonts w:eastAsiaTheme="minorEastAsia" w:cs="Arial"/>
                <w:szCs w:val="20"/>
              </w:rPr>
              <w:t>1,5 l/ha</w:t>
            </w:r>
          </w:p>
          <w:p w14:paraId="580A3A11"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1B6284C1"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2D8BAD24" w14:textId="77777777" w:rsidR="009D4B2D" w:rsidRPr="009D4B2D" w:rsidRDefault="009D4B2D" w:rsidP="00645E4C">
            <w:pPr>
              <w:jc w:val="left"/>
              <w:rPr>
                <w:rFonts w:eastAsiaTheme="minorEastAsia" w:cs="Arial"/>
                <w:szCs w:val="20"/>
              </w:rPr>
            </w:pPr>
          </w:p>
        </w:tc>
        <w:tc>
          <w:tcPr>
            <w:tcW w:w="1735" w:type="dxa"/>
            <w:tcBorders>
              <w:left w:val="single" w:sz="4" w:space="0" w:color="auto"/>
              <w:bottom w:val="single" w:sz="4" w:space="0" w:color="auto"/>
              <w:right w:val="single" w:sz="4" w:space="0" w:color="auto"/>
            </w:tcBorders>
          </w:tcPr>
          <w:p w14:paraId="627E0D6D" w14:textId="77777777" w:rsidR="009D4B2D" w:rsidRPr="009D4B2D" w:rsidRDefault="009D4B2D" w:rsidP="00645E4C">
            <w:pPr>
              <w:jc w:val="left"/>
              <w:rPr>
                <w:rFonts w:eastAsiaTheme="minorEastAsia" w:cs="Arial"/>
                <w:b/>
                <w:szCs w:val="20"/>
              </w:rPr>
            </w:pPr>
            <w:r w:rsidRPr="009D4B2D">
              <w:rPr>
                <w:rFonts w:eastAsiaTheme="minorEastAsia" w:cs="Arial"/>
                <w:b/>
                <w:szCs w:val="20"/>
              </w:rPr>
              <w:t xml:space="preserve">SAMO DELNO DELOVANJE, nujno preberi celotna navodila za boljše delovanje </w:t>
            </w:r>
          </w:p>
        </w:tc>
      </w:tr>
      <w:tr w:rsidR="009D4B2D" w:rsidRPr="009D4B2D" w14:paraId="1F503893" w14:textId="77777777" w:rsidTr="009D4B2D">
        <w:trPr>
          <w:trHeight w:val="244"/>
        </w:trPr>
        <w:tc>
          <w:tcPr>
            <w:tcW w:w="1618" w:type="dxa"/>
            <w:vMerge/>
            <w:tcBorders>
              <w:left w:val="single" w:sz="4" w:space="0" w:color="auto"/>
              <w:right w:val="single" w:sz="4" w:space="0" w:color="auto"/>
            </w:tcBorders>
          </w:tcPr>
          <w:p w14:paraId="6350EAB1"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32486ECE" w14:textId="77777777" w:rsidR="009D4B2D" w:rsidRPr="009D4B2D" w:rsidRDefault="009D4B2D" w:rsidP="00645E4C">
            <w:pPr>
              <w:jc w:val="left"/>
              <w:rPr>
                <w:rFonts w:eastAsiaTheme="minorEastAsia" w:cs="Arial"/>
                <w:szCs w:val="20"/>
              </w:rPr>
            </w:pPr>
          </w:p>
        </w:tc>
        <w:tc>
          <w:tcPr>
            <w:tcW w:w="1807" w:type="dxa"/>
            <w:vMerge/>
            <w:tcBorders>
              <w:left w:val="single" w:sz="4" w:space="0" w:color="auto"/>
              <w:right w:val="single" w:sz="4" w:space="0" w:color="auto"/>
            </w:tcBorders>
          </w:tcPr>
          <w:p w14:paraId="1FCF9AE5" w14:textId="77777777" w:rsidR="009D4B2D" w:rsidRPr="009D4B2D" w:rsidRDefault="009D4B2D" w:rsidP="00645E4C">
            <w:pPr>
              <w:jc w:val="left"/>
              <w:rPr>
                <w:rFonts w:eastAsiaTheme="minorEastAsia" w:cs="Arial"/>
                <w:szCs w:val="20"/>
              </w:rPr>
            </w:pPr>
          </w:p>
        </w:tc>
        <w:tc>
          <w:tcPr>
            <w:tcW w:w="8539" w:type="dxa"/>
            <w:gridSpan w:val="5"/>
            <w:tcBorders>
              <w:top w:val="single" w:sz="4" w:space="0" w:color="auto"/>
              <w:left w:val="single" w:sz="4" w:space="0" w:color="auto"/>
              <w:right w:val="single" w:sz="4" w:space="0" w:color="auto"/>
            </w:tcBorders>
          </w:tcPr>
          <w:p w14:paraId="7A7616A9"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4477E633" w14:textId="77777777" w:rsidTr="009D4B2D">
        <w:trPr>
          <w:trHeight w:val="244"/>
        </w:trPr>
        <w:tc>
          <w:tcPr>
            <w:tcW w:w="1618" w:type="dxa"/>
            <w:vMerge/>
            <w:tcBorders>
              <w:left w:val="single" w:sz="4" w:space="0" w:color="auto"/>
              <w:right w:val="single" w:sz="4" w:space="0" w:color="auto"/>
            </w:tcBorders>
          </w:tcPr>
          <w:p w14:paraId="63971786"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366E4B65" w14:textId="77777777" w:rsidR="009D4B2D" w:rsidRPr="009D4B2D" w:rsidRDefault="009D4B2D" w:rsidP="00645E4C">
            <w:pPr>
              <w:jc w:val="left"/>
              <w:rPr>
                <w:rFonts w:eastAsiaTheme="minorEastAsia" w:cs="Arial"/>
                <w:szCs w:val="20"/>
              </w:rPr>
            </w:pPr>
          </w:p>
        </w:tc>
        <w:tc>
          <w:tcPr>
            <w:tcW w:w="1807" w:type="dxa"/>
            <w:vMerge/>
            <w:tcBorders>
              <w:left w:val="single" w:sz="4" w:space="0" w:color="auto"/>
              <w:right w:val="single" w:sz="4" w:space="0" w:color="auto"/>
            </w:tcBorders>
          </w:tcPr>
          <w:p w14:paraId="404F21C1" w14:textId="77777777" w:rsidR="009D4B2D" w:rsidRPr="009D4B2D" w:rsidRDefault="009D4B2D" w:rsidP="00645E4C">
            <w:pPr>
              <w:jc w:val="left"/>
              <w:rPr>
                <w:rFonts w:eastAsiaTheme="minorEastAsia" w:cs="Arial"/>
                <w:szCs w:val="20"/>
              </w:rPr>
            </w:pPr>
          </w:p>
        </w:tc>
        <w:tc>
          <w:tcPr>
            <w:tcW w:w="2043" w:type="dxa"/>
            <w:tcBorders>
              <w:top w:val="single" w:sz="4" w:space="0" w:color="auto"/>
              <w:left w:val="single" w:sz="4" w:space="0" w:color="auto"/>
              <w:right w:val="single" w:sz="4" w:space="0" w:color="auto"/>
            </w:tcBorders>
          </w:tcPr>
          <w:p w14:paraId="36CECE91"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Beauveria bassiana</w:t>
            </w:r>
            <w:r w:rsidRPr="00051AAD">
              <w:rPr>
                <w:rFonts w:eastAsiaTheme="minorEastAsia" w:cs="Arial"/>
                <w:color w:val="008000"/>
                <w:szCs w:val="20"/>
              </w:rPr>
              <w:t>, sev GHA</w:t>
            </w:r>
          </w:p>
        </w:tc>
        <w:tc>
          <w:tcPr>
            <w:tcW w:w="2049" w:type="dxa"/>
            <w:tcBorders>
              <w:top w:val="single" w:sz="4" w:space="0" w:color="auto"/>
              <w:left w:val="single" w:sz="4" w:space="0" w:color="auto"/>
              <w:bottom w:val="single" w:sz="4" w:space="0" w:color="auto"/>
              <w:right w:val="single" w:sz="4" w:space="0" w:color="auto"/>
            </w:tcBorders>
          </w:tcPr>
          <w:p w14:paraId="36D7684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Botanigard WP</w:t>
            </w:r>
          </w:p>
        </w:tc>
        <w:tc>
          <w:tcPr>
            <w:tcW w:w="1578" w:type="dxa"/>
            <w:tcBorders>
              <w:top w:val="single" w:sz="4" w:space="0" w:color="auto"/>
              <w:left w:val="single" w:sz="4" w:space="0" w:color="auto"/>
              <w:bottom w:val="single" w:sz="4" w:space="0" w:color="auto"/>
              <w:right w:val="single" w:sz="4" w:space="0" w:color="auto"/>
            </w:tcBorders>
          </w:tcPr>
          <w:p w14:paraId="00C7DF82" w14:textId="77777777" w:rsidR="009D4B2D" w:rsidRPr="009D4B2D" w:rsidRDefault="009D4B2D" w:rsidP="00645E4C">
            <w:pPr>
              <w:jc w:val="left"/>
              <w:rPr>
                <w:rFonts w:eastAsiaTheme="minorEastAsia" w:cs="Arial"/>
                <w:szCs w:val="20"/>
              </w:rPr>
            </w:pPr>
            <w:r w:rsidRPr="009D4B2D">
              <w:rPr>
                <w:rFonts w:eastAsiaTheme="minorEastAsia" w:cs="Arial"/>
                <w:szCs w:val="20"/>
              </w:rPr>
              <w:t>0,9 kg/ha</w:t>
            </w:r>
          </w:p>
          <w:p w14:paraId="0ED639CC"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4B740A19"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735" w:type="dxa"/>
            <w:tcBorders>
              <w:left w:val="single" w:sz="4" w:space="0" w:color="auto"/>
              <w:right w:val="single" w:sz="4" w:space="0" w:color="auto"/>
            </w:tcBorders>
          </w:tcPr>
          <w:p w14:paraId="3DB42EE5" w14:textId="77777777" w:rsidR="009D4B2D" w:rsidRPr="009D4B2D" w:rsidRDefault="009D4B2D" w:rsidP="00645E4C">
            <w:pPr>
              <w:jc w:val="left"/>
              <w:rPr>
                <w:rFonts w:eastAsiaTheme="minorEastAsia" w:cs="Arial"/>
                <w:b/>
                <w:szCs w:val="20"/>
              </w:rPr>
            </w:pPr>
            <w:r w:rsidRPr="009D4B2D">
              <w:rPr>
                <w:rFonts w:eastAsiaTheme="minorEastAsia" w:cs="Arial"/>
                <w:szCs w:val="20"/>
              </w:rPr>
              <w:t>Sredstvo zatira ličinke in le delno odrasle žuželke. Na jajčeca ne deluje. Tretira se zjutraj ali zvečer, ko so ciljni škodljivci manj mobilni in je relativna vlaga zraka višja. Sončna svetloba lahko deaktivira spore, zato se priporoča uporaba sredstva v večernem času.</w:t>
            </w:r>
          </w:p>
        </w:tc>
      </w:tr>
      <w:tr w:rsidR="009D4B2D" w:rsidRPr="009D4B2D" w14:paraId="28A3E3C8" w14:textId="77777777" w:rsidTr="009D4B2D">
        <w:trPr>
          <w:trHeight w:val="244"/>
        </w:trPr>
        <w:tc>
          <w:tcPr>
            <w:tcW w:w="1618" w:type="dxa"/>
            <w:vMerge/>
            <w:tcBorders>
              <w:left w:val="single" w:sz="4" w:space="0" w:color="auto"/>
              <w:right w:val="single" w:sz="4" w:space="0" w:color="auto"/>
            </w:tcBorders>
          </w:tcPr>
          <w:p w14:paraId="46C718A8"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5F09AE9C" w14:textId="77777777" w:rsidR="009D4B2D" w:rsidRPr="009D4B2D" w:rsidRDefault="009D4B2D" w:rsidP="00645E4C">
            <w:pPr>
              <w:jc w:val="left"/>
              <w:rPr>
                <w:rFonts w:eastAsiaTheme="minorEastAsia" w:cs="Arial"/>
                <w:szCs w:val="20"/>
              </w:rPr>
            </w:pPr>
          </w:p>
        </w:tc>
        <w:tc>
          <w:tcPr>
            <w:tcW w:w="1807" w:type="dxa"/>
            <w:vMerge/>
            <w:tcBorders>
              <w:left w:val="single" w:sz="4" w:space="0" w:color="auto"/>
              <w:right w:val="single" w:sz="4" w:space="0" w:color="auto"/>
            </w:tcBorders>
          </w:tcPr>
          <w:p w14:paraId="117C7EC0" w14:textId="77777777" w:rsidR="009D4B2D" w:rsidRPr="009D4B2D" w:rsidRDefault="009D4B2D" w:rsidP="00645E4C">
            <w:pPr>
              <w:jc w:val="left"/>
              <w:rPr>
                <w:rFonts w:eastAsiaTheme="minorEastAsia" w:cs="Arial"/>
                <w:szCs w:val="20"/>
              </w:rPr>
            </w:pPr>
          </w:p>
        </w:tc>
        <w:tc>
          <w:tcPr>
            <w:tcW w:w="2043" w:type="dxa"/>
            <w:tcBorders>
              <w:top w:val="single" w:sz="4" w:space="0" w:color="auto"/>
              <w:left w:val="single" w:sz="4" w:space="0" w:color="auto"/>
              <w:right w:val="single" w:sz="4" w:space="0" w:color="auto"/>
            </w:tcBorders>
          </w:tcPr>
          <w:p w14:paraId="70174AB0" w14:textId="77777777" w:rsidR="009D4B2D" w:rsidRPr="009D4B2D" w:rsidRDefault="009D4B2D" w:rsidP="00645E4C">
            <w:pPr>
              <w:jc w:val="left"/>
              <w:rPr>
                <w:rFonts w:eastAsiaTheme="minorEastAsia" w:cs="Arial"/>
                <w:szCs w:val="20"/>
              </w:rPr>
            </w:pPr>
            <w:r w:rsidRPr="009D4B2D">
              <w:rPr>
                <w:rFonts w:eastAsiaTheme="minorEastAsia" w:cs="Arial"/>
                <w:szCs w:val="20"/>
              </w:rPr>
              <w:t>-piriproksifen</w:t>
            </w:r>
          </w:p>
        </w:tc>
        <w:tc>
          <w:tcPr>
            <w:tcW w:w="2049" w:type="dxa"/>
            <w:tcBorders>
              <w:top w:val="single" w:sz="4" w:space="0" w:color="auto"/>
              <w:left w:val="single" w:sz="4" w:space="0" w:color="auto"/>
              <w:bottom w:val="single" w:sz="4" w:space="0" w:color="auto"/>
              <w:right w:val="single" w:sz="4" w:space="0" w:color="auto"/>
            </w:tcBorders>
          </w:tcPr>
          <w:p w14:paraId="489931F5"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Harpun </w:t>
            </w:r>
          </w:p>
        </w:tc>
        <w:tc>
          <w:tcPr>
            <w:tcW w:w="1578" w:type="dxa"/>
            <w:tcBorders>
              <w:top w:val="single" w:sz="4" w:space="0" w:color="auto"/>
              <w:left w:val="single" w:sz="4" w:space="0" w:color="auto"/>
              <w:bottom w:val="single" w:sz="4" w:space="0" w:color="auto"/>
              <w:right w:val="single" w:sz="4" w:space="0" w:color="auto"/>
            </w:tcBorders>
          </w:tcPr>
          <w:p w14:paraId="381E4CC3" w14:textId="77777777" w:rsidR="009D4B2D" w:rsidRPr="009D4B2D" w:rsidRDefault="009D4B2D" w:rsidP="00645E4C">
            <w:pPr>
              <w:jc w:val="left"/>
              <w:rPr>
                <w:rFonts w:eastAsiaTheme="minorEastAsia" w:cs="Arial"/>
                <w:szCs w:val="20"/>
              </w:rPr>
            </w:pPr>
            <w:r w:rsidRPr="009D4B2D">
              <w:rPr>
                <w:rFonts w:eastAsiaTheme="minorEastAsia" w:cs="Arial"/>
                <w:szCs w:val="20"/>
              </w:rPr>
              <w:t>75 ml/100 l max 1,125 l/ha</w:t>
            </w:r>
          </w:p>
        </w:tc>
        <w:tc>
          <w:tcPr>
            <w:tcW w:w="1134" w:type="dxa"/>
            <w:tcBorders>
              <w:top w:val="single" w:sz="4" w:space="0" w:color="auto"/>
              <w:left w:val="single" w:sz="4" w:space="0" w:color="auto"/>
              <w:bottom w:val="single" w:sz="4" w:space="0" w:color="auto"/>
              <w:right w:val="single" w:sz="4" w:space="0" w:color="auto"/>
            </w:tcBorders>
          </w:tcPr>
          <w:p w14:paraId="56666465" w14:textId="661FF0E6" w:rsidR="009D4B2D" w:rsidRPr="009D4B2D" w:rsidRDefault="009D4B2D" w:rsidP="00D26B97">
            <w:pPr>
              <w:jc w:val="left"/>
              <w:rPr>
                <w:rFonts w:eastAsiaTheme="minorEastAsia" w:cs="Arial"/>
                <w:szCs w:val="20"/>
              </w:rPr>
            </w:pPr>
            <w:r w:rsidRPr="009D4B2D">
              <w:rPr>
                <w:rFonts w:eastAsiaTheme="minorEastAsia" w:cs="Arial"/>
                <w:szCs w:val="20"/>
              </w:rPr>
              <w:t>3</w:t>
            </w:r>
          </w:p>
        </w:tc>
        <w:tc>
          <w:tcPr>
            <w:tcW w:w="1735" w:type="dxa"/>
            <w:tcBorders>
              <w:left w:val="single" w:sz="4" w:space="0" w:color="auto"/>
              <w:right w:val="single" w:sz="4" w:space="0" w:color="auto"/>
            </w:tcBorders>
          </w:tcPr>
          <w:p w14:paraId="312662AA"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Sredstvo se lahko v uporabi največ dvakrat v </w:t>
            </w:r>
            <w:r w:rsidRPr="009D4B2D">
              <w:rPr>
                <w:rFonts w:eastAsiaTheme="minorEastAsia" w:cs="Arial"/>
                <w:szCs w:val="20"/>
              </w:rPr>
              <w:lastRenderedPageBreak/>
              <w:t>enem rastnem ciklusu, v intervalu 10 do 14 dni. Prvo tretiranje se opravi, ko se na rastlinah opazi prve odrasle osebke škodljivih žuželk.</w:t>
            </w:r>
          </w:p>
        </w:tc>
      </w:tr>
      <w:tr w:rsidR="009D4B2D" w:rsidRPr="009D4B2D" w14:paraId="7B158E1A" w14:textId="77777777" w:rsidTr="009D4B2D">
        <w:trPr>
          <w:trHeight w:val="244"/>
        </w:trPr>
        <w:tc>
          <w:tcPr>
            <w:tcW w:w="1618" w:type="dxa"/>
            <w:vMerge/>
            <w:tcBorders>
              <w:left w:val="single" w:sz="4" w:space="0" w:color="auto"/>
              <w:right w:val="single" w:sz="4" w:space="0" w:color="auto"/>
            </w:tcBorders>
          </w:tcPr>
          <w:p w14:paraId="32664932"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1912DF54" w14:textId="77777777" w:rsidR="009D4B2D" w:rsidRPr="009D4B2D" w:rsidRDefault="009D4B2D" w:rsidP="00645E4C">
            <w:pPr>
              <w:jc w:val="left"/>
              <w:rPr>
                <w:rFonts w:eastAsiaTheme="minorEastAsia" w:cs="Arial"/>
                <w:szCs w:val="20"/>
              </w:rPr>
            </w:pPr>
          </w:p>
        </w:tc>
        <w:tc>
          <w:tcPr>
            <w:tcW w:w="1807" w:type="dxa"/>
            <w:vMerge/>
            <w:tcBorders>
              <w:left w:val="single" w:sz="4" w:space="0" w:color="auto"/>
              <w:right w:val="single" w:sz="4" w:space="0" w:color="auto"/>
            </w:tcBorders>
          </w:tcPr>
          <w:p w14:paraId="040E5D08" w14:textId="77777777" w:rsidR="009D4B2D" w:rsidRPr="009D4B2D" w:rsidRDefault="009D4B2D" w:rsidP="00645E4C">
            <w:pPr>
              <w:jc w:val="left"/>
              <w:rPr>
                <w:rFonts w:eastAsiaTheme="minorEastAsia" w:cs="Arial"/>
                <w:szCs w:val="20"/>
              </w:rPr>
            </w:pPr>
          </w:p>
        </w:tc>
        <w:tc>
          <w:tcPr>
            <w:tcW w:w="2043" w:type="dxa"/>
            <w:vMerge w:val="restart"/>
            <w:tcBorders>
              <w:top w:val="single" w:sz="4" w:space="0" w:color="auto"/>
              <w:left w:val="single" w:sz="4" w:space="0" w:color="auto"/>
              <w:right w:val="single" w:sz="4" w:space="0" w:color="auto"/>
            </w:tcBorders>
          </w:tcPr>
          <w:p w14:paraId="3613A24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-olje pomarančevca</w:t>
            </w:r>
          </w:p>
        </w:tc>
        <w:tc>
          <w:tcPr>
            <w:tcW w:w="2049" w:type="dxa"/>
            <w:tcBorders>
              <w:top w:val="single" w:sz="4" w:space="0" w:color="auto"/>
              <w:left w:val="single" w:sz="4" w:space="0" w:color="auto"/>
              <w:bottom w:val="single" w:sz="4" w:space="0" w:color="auto"/>
              <w:right w:val="single" w:sz="4" w:space="0" w:color="auto"/>
            </w:tcBorders>
          </w:tcPr>
          <w:p w14:paraId="2A450AE8"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Orocide Plus</w:t>
            </w:r>
          </w:p>
        </w:tc>
        <w:tc>
          <w:tcPr>
            <w:tcW w:w="1578" w:type="dxa"/>
            <w:vMerge w:val="restart"/>
            <w:tcBorders>
              <w:top w:val="single" w:sz="4" w:space="0" w:color="auto"/>
              <w:left w:val="single" w:sz="4" w:space="0" w:color="auto"/>
              <w:right w:val="single" w:sz="4" w:space="0" w:color="auto"/>
            </w:tcBorders>
          </w:tcPr>
          <w:p w14:paraId="35C037F4" w14:textId="77777777" w:rsidR="009D4B2D" w:rsidRPr="009D4B2D" w:rsidRDefault="009D4B2D" w:rsidP="00645E4C">
            <w:pPr>
              <w:jc w:val="left"/>
              <w:rPr>
                <w:rFonts w:eastAsiaTheme="minorEastAsia" w:cs="Arial"/>
                <w:szCs w:val="20"/>
              </w:rPr>
            </w:pPr>
            <w:r w:rsidRPr="009D4B2D">
              <w:rPr>
                <w:rFonts w:eastAsiaTheme="minorEastAsia" w:cs="Arial"/>
                <w:szCs w:val="20"/>
              </w:rPr>
              <w:t>0,4 l / hl (najvišji odmerek pri tretiranju 4 l/ha)</w:t>
            </w:r>
          </w:p>
        </w:tc>
        <w:tc>
          <w:tcPr>
            <w:tcW w:w="1134" w:type="dxa"/>
            <w:vMerge w:val="restart"/>
            <w:tcBorders>
              <w:top w:val="single" w:sz="4" w:space="0" w:color="auto"/>
              <w:left w:val="single" w:sz="4" w:space="0" w:color="auto"/>
              <w:right w:val="single" w:sz="4" w:space="0" w:color="auto"/>
            </w:tcBorders>
          </w:tcPr>
          <w:p w14:paraId="2A2F6508"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735" w:type="dxa"/>
            <w:vMerge w:val="restart"/>
            <w:tcBorders>
              <w:left w:val="single" w:sz="4" w:space="0" w:color="auto"/>
              <w:right w:val="single" w:sz="4" w:space="0" w:color="auto"/>
            </w:tcBorders>
          </w:tcPr>
          <w:p w14:paraId="7743B221"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Ostankov tretiranih rastlin se ne sme kompostirati. Sredstvo je treba nanašati s finim razprševanjem in pri tem temeljito omočiti liste, vendar ne do kapljanja. Med tretiranjem naj bo mešalo škropilne naprave ves čas vključeno. Sredstvo je lahko škodljivo za koristne organizme in opraševalce pri gojenju kmetijskih rastlin v rastlinjakih. Glede tega se je pred uporabo sredstva treba posvetovati s svetovalcem oz. </w:t>
            </w:r>
            <w:r w:rsidRPr="009D4B2D">
              <w:rPr>
                <w:rFonts w:eastAsiaTheme="minorEastAsia" w:cs="Arial"/>
                <w:szCs w:val="20"/>
              </w:rPr>
              <w:lastRenderedPageBreak/>
              <w:t>strokovnjakom, npr. dobaviteljem koristnih organizmov in opraševalcev, imetnikom registracije ali odgovorno osebo za fitofarmacevtska sredstva, o uporabi sredstva in ustreznih varnostnih intervalih v primeru sočasne uporabe naravnih sovražnikov in opraševalcev.</w:t>
            </w:r>
          </w:p>
        </w:tc>
      </w:tr>
      <w:tr w:rsidR="009D4B2D" w:rsidRPr="009D4B2D" w14:paraId="7F129FC1" w14:textId="77777777" w:rsidTr="009D4B2D">
        <w:trPr>
          <w:trHeight w:val="244"/>
        </w:trPr>
        <w:tc>
          <w:tcPr>
            <w:tcW w:w="1618" w:type="dxa"/>
            <w:vMerge/>
            <w:tcBorders>
              <w:left w:val="single" w:sz="4" w:space="0" w:color="auto"/>
              <w:right w:val="single" w:sz="4" w:space="0" w:color="auto"/>
            </w:tcBorders>
          </w:tcPr>
          <w:p w14:paraId="04F96DDD"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6FF878D8" w14:textId="77777777" w:rsidR="009D4B2D" w:rsidRPr="009D4B2D" w:rsidRDefault="009D4B2D" w:rsidP="00645E4C">
            <w:pPr>
              <w:jc w:val="left"/>
              <w:rPr>
                <w:rFonts w:eastAsiaTheme="minorEastAsia" w:cs="Arial"/>
                <w:szCs w:val="20"/>
              </w:rPr>
            </w:pPr>
          </w:p>
        </w:tc>
        <w:tc>
          <w:tcPr>
            <w:tcW w:w="1807" w:type="dxa"/>
            <w:vMerge/>
            <w:tcBorders>
              <w:left w:val="single" w:sz="4" w:space="0" w:color="auto"/>
              <w:right w:val="single" w:sz="4" w:space="0" w:color="auto"/>
            </w:tcBorders>
          </w:tcPr>
          <w:p w14:paraId="2A40F433" w14:textId="77777777" w:rsidR="009D4B2D" w:rsidRPr="009D4B2D" w:rsidRDefault="009D4B2D" w:rsidP="00645E4C">
            <w:pPr>
              <w:jc w:val="left"/>
              <w:rPr>
                <w:rFonts w:eastAsiaTheme="minorEastAsia" w:cs="Arial"/>
                <w:szCs w:val="20"/>
              </w:rPr>
            </w:pPr>
          </w:p>
        </w:tc>
        <w:tc>
          <w:tcPr>
            <w:tcW w:w="2043" w:type="dxa"/>
            <w:vMerge/>
            <w:tcBorders>
              <w:left w:val="single" w:sz="4" w:space="0" w:color="auto"/>
              <w:right w:val="single" w:sz="4" w:space="0" w:color="auto"/>
            </w:tcBorders>
          </w:tcPr>
          <w:p w14:paraId="18E51A94" w14:textId="77777777" w:rsidR="009D4B2D" w:rsidRPr="00051AAD" w:rsidRDefault="009D4B2D" w:rsidP="00645E4C">
            <w:pPr>
              <w:jc w:val="left"/>
              <w:rPr>
                <w:rFonts w:eastAsiaTheme="minorEastAsia" w:cs="Arial"/>
                <w:color w:val="008000"/>
                <w:szCs w:val="20"/>
              </w:rPr>
            </w:pPr>
          </w:p>
        </w:tc>
        <w:tc>
          <w:tcPr>
            <w:tcW w:w="2049" w:type="dxa"/>
            <w:tcBorders>
              <w:top w:val="single" w:sz="4" w:space="0" w:color="auto"/>
              <w:left w:val="single" w:sz="4" w:space="0" w:color="auto"/>
              <w:bottom w:val="single" w:sz="4" w:space="0" w:color="auto"/>
              <w:right w:val="single" w:sz="4" w:space="0" w:color="auto"/>
            </w:tcBorders>
          </w:tcPr>
          <w:p w14:paraId="28394F46"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Prev-gold</w:t>
            </w:r>
          </w:p>
        </w:tc>
        <w:tc>
          <w:tcPr>
            <w:tcW w:w="1578" w:type="dxa"/>
            <w:vMerge/>
            <w:tcBorders>
              <w:left w:val="single" w:sz="4" w:space="0" w:color="auto"/>
              <w:right w:val="single" w:sz="4" w:space="0" w:color="auto"/>
            </w:tcBorders>
          </w:tcPr>
          <w:p w14:paraId="39A2EA0D" w14:textId="77777777" w:rsidR="009D4B2D" w:rsidRPr="009D4B2D" w:rsidRDefault="009D4B2D" w:rsidP="00645E4C">
            <w:pPr>
              <w:jc w:val="left"/>
              <w:rPr>
                <w:rFonts w:eastAsiaTheme="minorEastAsia" w:cs="Arial"/>
                <w:szCs w:val="20"/>
              </w:rPr>
            </w:pPr>
          </w:p>
        </w:tc>
        <w:tc>
          <w:tcPr>
            <w:tcW w:w="1134" w:type="dxa"/>
            <w:vMerge/>
            <w:tcBorders>
              <w:left w:val="single" w:sz="4" w:space="0" w:color="auto"/>
              <w:right w:val="single" w:sz="4" w:space="0" w:color="auto"/>
            </w:tcBorders>
          </w:tcPr>
          <w:p w14:paraId="39F9C259" w14:textId="77777777" w:rsidR="009D4B2D" w:rsidRPr="009D4B2D" w:rsidRDefault="009D4B2D" w:rsidP="00645E4C">
            <w:pPr>
              <w:jc w:val="left"/>
              <w:rPr>
                <w:rFonts w:eastAsiaTheme="minorEastAsia" w:cs="Arial"/>
                <w:szCs w:val="20"/>
              </w:rPr>
            </w:pPr>
          </w:p>
        </w:tc>
        <w:tc>
          <w:tcPr>
            <w:tcW w:w="1735" w:type="dxa"/>
            <w:vMerge/>
            <w:tcBorders>
              <w:left w:val="single" w:sz="4" w:space="0" w:color="auto"/>
              <w:right w:val="single" w:sz="4" w:space="0" w:color="auto"/>
            </w:tcBorders>
          </w:tcPr>
          <w:p w14:paraId="3DA1B111" w14:textId="77777777" w:rsidR="009D4B2D" w:rsidRPr="009D4B2D" w:rsidRDefault="009D4B2D" w:rsidP="00645E4C">
            <w:pPr>
              <w:jc w:val="left"/>
              <w:rPr>
                <w:rFonts w:eastAsiaTheme="minorEastAsia" w:cs="Arial"/>
                <w:b/>
                <w:szCs w:val="20"/>
              </w:rPr>
            </w:pPr>
          </w:p>
        </w:tc>
      </w:tr>
      <w:tr w:rsidR="009D4B2D" w:rsidRPr="009D4B2D" w14:paraId="7EBBE484" w14:textId="77777777" w:rsidTr="009D4B2D">
        <w:trPr>
          <w:trHeight w:val="244"/>
        </w:trPr>
        <w:tc>
          <w:tcPr>
            <w:tcW w:w="1618" w:type="dxa"/>
            <w:vMerge/>
            <w:tcBorders>
              <w:left w:val="single" w:sz="4" w:space="0" w:color="auto"/>
              <w:right w:val="single" w:sz="4" w:space="0" w:color="auto"/>
            </w:tcBorders>
          </w:tcPr>
          <w:p w14:paraId="0887B35E"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58F8C130" w14:textId="77777777" w:rsidR="009D4B2D" w:rsidRPr="009D4B2D" w:rsidRDefault="009D4B2D" w:rsidP="00645E4C">
            <w:pPr>
              <w:jc w:val="left"/>
              <w:rPr>
                <w:rFonts w:eastAsiaTheme="minorEastAsia" w:cs="Arial"/>
                <w:szCs w:val="20"/>
              </w:rPr>
            </w:pPr>
          </w:p>
        </w:tc>
        <w:tc>
          <w:tcPr>
            <w:tcW w:w="1807" w:type="dxa"/>
            <w:vMerge/>
            <w:tcBorders>
              <w:left w:val="single" w:sz="4" w:space="0" w:color="auto"/>
              <w:right w:val="single" w:sz="4" w:space="0" w:color="auto"/>
            </w:tcBorders>
          </w:tcPr>
          <w:p w14:paraId="5A183670" w14:textId="77777777" w:rsidR="009D4B2D" w:rsidRPr="009D4B2D" w:rsidRDefault="009D4B2D" w:rsidP="00645E4C">
            <w:pPr>
              <w:jc w:val="left"/>
              <w:rPr>
                <w:rFonts w:eastAsiaTheme="minorEastAsia" w:cs="Arial"/>
                <w:szCs w:val="20"/>
              </w:rPr>
            </w:pPr>
          </w:p>
        </w:tc>
        <w:tc>
          <w:tcPr>
            <w:tcW w:w="2043" w:type="dxa"/>
            <w:vMerge/>
            <w:tcBorders>
              <w:left w:val="single" w:sz="4" w:space="0" w:color="auto"/>
              <w:right w:val="single" w:sz="4" w:space="0" w:color="auto"/>
            </w:tcBorders>
          </w:tcPr>
          <w:p w14:paraId="6DED4505" w14:textId="77777777" w:rsidR="009D4B2D" w:rsidRPr="00051AAD" w:rsidRDefault="009D4B2D" w:rsidP="00645E4C">
            <w:pPr>
              <w:jc w:val="left"/>
              <w:rPr>
                <w:rFonts w:eastAsiaTheme="minorEastAsia" w:cs="Arial"/>
                <w:color w:val="008000"/>
                <w:szCs w:val="20"/>
              </w:rPr>
            </w:pPr>
          </w:p>
        </w:tc>
        <w:tc>
          <w:tcPr>
            <w:tcW w:w="2049" w:type="dxa"/>
            <w:tcBorders>
              <w:top w:val="single" w:sz="4" w:space="0" w:color="auto"/>
              <w:left w:val="single" w:sz="4" w:space="0" w:color="auto"/>
              <w:bottom w:val="single" w:sz="4" w:space="0" w:color="auto"/>
              <w:right w:val="single" w:sz="4" w:space="0" w:color="auto"/>
            </w:tcBorders>
          </w:tcPr>
          <w:p w14:paraId="427DC4F5"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Prev-gold garden</w:t>
            </w:r>
          </w:p>
        </w:tc>
        <w:tc>
          <w:tcPr>
            <w:tcW w:w="1578" w:type="dxa"/>
            <w:vMerge/>
            <w:tcBorders>
              <w:left w:val="single" w:sz="4" w:space="0" w:color="auto"/>
              <w:bottom w:val="single" w:sz="4" w:space="0" w:color="auto"/>
              <w:right w:val="single" w:sz="4" w:space="0" w:color="auto"/>
            </w:tcBorders>
          </w:tcPr>
          <w:p w14:paraId="6DF9B375" w14:textId="77777777" w:rsidR="009D4B2D" w:rsidRPr="009D4B2D" w:rsidRDefault="009D4B2D" w:rsidP="00645E4C">
            <w:pPr>
              <w:jc w:val="left"/>
              <w:rPr>
                <w:rFonts w:eastAsiaTheme="minorEastAsia" w:cs="Arial"/>
                <w:szCs w:val="20"/>
              </w:rPr>
            </w:pPr>
          </w:p>
        </w:tc>
        <w:tc>
          <w:tcPr>
            <w:tcW w:w="1134" w:type="dxa"/>
            <w:vMerge/>
            <w:tcBorders>
              <w:left w:val="single" w:sz="4" w:space="0" w:color="auto"/>
              <w:bottom w:val="single" w:sz="4" w:space="0" w:color="auto"/>
              <w:right w:val="single" w:sz="4" w:space="0" w:color="auto"/>
            </w:tcBorders>
          </w:tcPr>
          <w:p w14:paraId="1F668226" w14:textId="77777777" w:rsidR="009D4B2D" w:rsidRPr="009D4B2D" w:rsidRDefault="009D4B2D" w:rsidP="00645E4C">
            <w:pPr>
              <w:jc w:val="left"/>
              <w:rPr>
                <w:rFonts w:eastAsiaTheme="minorEastAsia" w:cs="Arial"/>
                <w:szCs w:val="20"/>
              </w:rPr>
            </w:pPr>
          </w:p>
        </w:tc>
        <w:tc>
          <w:tcPr>
            <w:tcW w:w="1735" w:type="dxa"/>
            <w:vMerge/>
            <w:tcBorders>
              <w:left w:val="single" w:sz="4" w:space="0" w:color="auto"/>
              <w:bottom w:val="single" w:sz="4" w:space="0" w:color="auto"/>
              <w:right w:val="single" w:sz="4" w:space="0" w:color="auto"/>
            </w:tcBorders>
          </w:tcPr>
          <w:p w14:paraId="3A9B9BFC" w14:textId="77777777" w:rsidR="009D4B2D" w:rsidRPr="009D4B2D" w:rsidRDefault="009D4B2D" w:rsidP="00645E4C">
            <w:pPr>
              <w:jc w:val="left"/>
              <w:rPr>
                <w:rFonts w:eastAsiaTheme="minorEastAsia" w:cs="Arial"/>
                <w:b/>
                <w:szCs w:val="20"/>
              </w:rPr>
            </w:pPr>
          </w:p>
        </w:tc>
      </w:tr>
      <w:tr w:rsidR="009D4B2D" w:rsidRPr="009D4B2D" w14:paraId="46FD1F1D" w14:textId="77777777" w:rsidTr="009D4B2D">
        <w:trPr>
          <w:trHeight w:val="244"/>
        </w:trPr>
        <w:tc>
          <w:tcPr>
            <w:tcW w:w="1618" w:type="dxa"/>
            <w:vMerge/>
            <w:tcBorders>
              <w:left w:val="single" w:sz="4" w:space="0" w:color="auto"/>
              <w:right w:val="single" w:sz="4" w:space="0" w:color="auto"/>
            </w:tcBorders>
          </w:tcPr>
          <w:p w14:paraId="093A9138"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26E1CF29" w14:textId="77777777" w:rsidR="009D4B2D" w:rsidRPr="009D4B2D" w:rsidRDefault="009D4B2D" w:rsidP="00645E4C">
            <w:pPr>
              <w:jc w:val="left"/>
              <w:rPr>
                <w:rFonts w:eastAsiaTheme="minorEastAsia" w:cs="Arial"/>
                <w:szCs w:val="20"/>
              </w:rPr>
            </w:pPr>
          </w:p>
        </w:tc>
        <w:tc>
          <w:tcPr>
            <w:tcW w:w="1807" w:type="dxa"/>
            <w:vMerge/>
            <w:tcBorders>
              <w:left w:val="single" w:sz="4" w:space="0" w:color="auto"/>
              <w:right w:val="single" w:sz="4" w:space="0" w:color="auto"/>
            </w:tcBorders>
          </w:tcPr>
          <w:p w14:paraId="3FD52C1D" w14:textId="77777777" w:rsidR="009D4B2D" w:rsidRPr="009D4B2D" w:rsidRDefault="009D4B2D" w:rsidP="00645E4C">
            <w:pPr>
              <w:jc w:val="left"/>
              <w:rPr>
                <w:rFonts w:eastAsiaTheme="minorEastAsia" w:cs="Arial"/>
                <w:szCs w:val="20"/>
              </w:rPr>
            </w:pPr>
          </w:p>
        </w:tc>
        <w:tc>
          <w:tcPr>
            <w:tcW w:w="2043" w:type="dxa"/>
            <w:tcBorders>
              <w:top w:val="single" w:sz="4" w:space="0" w:color="auto"/>
              <w:left w:val="single" w:sz="4" w:space="0" w:color="auto"/>
              <w:right w:val="single" w:sz="4" w:space="0" w:color="auto"/>
            </w:tcBorders>
          </w:tcPr>
          <w:p w14:paraId="700A34AA" w14:textId="77777777" w:rsidR="009D4B2D" w:rsidRPr="009D4B2D" w:rsidRDefault="009D4B2D" w:rsidP="00645E4C">
            <w:pPr>
              <w:jc w:val="left"/>
              <w:rPr>
                <w:rFonts w:eastAsiaTheme="minorEastAsia" w:cs="Arial"/>
                <w:szCs w:val="20"/>
              </w:rPr>
            </w:pPr>
            <w:r w:rsidRPr="009D4B2D">
              <w:rPr>
                <w:rFonts w:eastAsiaTheme="minorEastAsia" w:cs="Arial"/>
                <w:szCs w:val="20"/>
              </w:rPr>
              <w:t>-flupiradifuron</w:t>
            </w:r>
          </w:p>
        </w:tc>
        <w:tc>
          <w:tcPr>
            <w:tcW w:w="2049" w:type="dxa"/>
            <w:tcBorders>
              <w:top w:val="single" w:sz="4" w:space="0" w:color="auto"/>
              <w:left w:val="single" w:sz="4" w:space="0" w:color="auto"/>
              <w:bottom w:val="single" w:sz="4" w:space="0" w:color="auto"/>
              <w:right w:val="single" w:sz="4" w:space="0" w:color="auto"/>
            </w:tcBorders>
          </w:tcPr>
          <w:p w14:paraId="52935FAF" w14:textId="77777777" w:rsidR="009D4B2D" w:rsidRPr="009D4B2D" w:rsidRDefault="009D4B2D" w:rsidP="00645E4C">
            <w:pPr>
              <w:jc w:val="left"/>
              <w:rPr>
                <w:rFonts w:eastAsiaTheme="minorEastAsia" w:cs="Arial"/>
                <w:szCs w:val="20"/>
                <w:u w:val="single"/>
              </w:rPr>
            </w:pPr>
            <w:r w:rsidRPr="009D4B2D">
              <w:rPr>
                <w:rFonts w:eastAsiaTheme="minorEastAsia" w:cs="Arial"/>
                <w:szCs w:val="20"/>
                <w:u w:val="single"/>
              </w:rPr>
              <w:t>Sivanto prime</w:t>
            </w:r>
          </w:p>
        </w:tc>
        <w:tc>
          <w:tcPr>
            <w:tcW w:w="1578" w:type="dxa"/>
            <w:tcBorders>
              <w:top w:val="single" w:sz="4" w:space="0" w:color="auto"/>
              <w:left w:val="single" w:sz="4" w:space="0" w:color="auto"/>
              <w:bottom w:val="single" w:sz="4" w:space="0" w:color="auto"/>
              <w:right w:val="single" w:sz="4" w:space="0" w:color="auto"/>
            </w:tcBorders>
          </w:tcPr>
          <w:p w14:paraId="7ACA9536" w14:textId="77777777" w:rsidR="009D4B2D" w:rsidRPr="009D4B2D" w:rsidRDefault="009D4B2D" w:rsidP="00645E4C">
            <w:pPr>
              <w:jc w:val="left"/>
              <w:rPr>
                <w:rFonts w:eastAsiaTheme="minorEastAsia" w:cs="Arial"/>
                <w:szCs w:val="20"/>
              </w:rPr>
            </w:pPr>
            <w:r w:rsidRPr="009D4B2D">
              <w:rPr>
                <w:rFonts w:eastAsiaTheme="minorEastAsia" w:cs="Arial"/>
                <w:szCs w:val="20"/>
              </w:rPr>
              <w:t>0,56 l/ha na m višine rastlin (max. 1,12 l/ha)</w:t>
            </w:r>
          </w:p>
        </w:tc>
        <w:tc>
          <w:tcPr>
            <w:tcW w:w="1134" w:type="dxa"/>
            <w:tcBorders>
              <w:top w:val="single" w:sz="4" w:space="0" w:color="auto"/>
              <w:left w:val="single" w:sz="4" w:space="0" w:color="auto"/>
              <w:bottom w:val="single" w:sz="4" w:space="0" w:color="auto"/>
              <w:right w:val="single" w:sz="4" w:space="0" w:color="auto"/>
            </w:tcBorders>
          </w:tcPr>
          <w:p w14:paraId="36A04A00" w14:textId="7269A728" w:rsidR="009D4B2D" w:rsidRPr="009D4B2D" w:rsidRDefault="009D4B2D" w:rsidP="00D26B97">
            <w:pPr>
              <w:jc w:val="left"/>
              <w:rPr>
                <w:rFonts w:eastAsiaTheme="minorEastAsia" w:cs="Arial"/>
                <w:szCs w:val="20"/>
              </w:rPr>
            </w:pPr>
            <w:r w:rsidRPr="009D4B2D">
              <w:rPr>
                <w:rFonts w:eastAsiaTheme="minorEastAsia" w:cs="Arial"/>
                <w:szCs w:val="20"/>
              </w:rPr>
              <w:t>3</w:t>
            </w:r>
          </w:p>
        </w:tc>
        <w:tc>
          <w:tcPr>
            <w:tcW w:w="1735" w:type="dxa"/>
            <w:tcBorders>
              <w:left w:val="single" w:sz="4" w:space="0" w:color="auto"/>
              <w:bottom w:val="single" w:sz="4" w:space="0" w:color="auto"/>
              <w:right w:val="single" w:sz="4" w:space="0" w:color="auto"/>
            </w:tcBorders>
          </w:tcPr>
          <w:p w14:paraId="3E43B82B" w14:textId="77777777" w:rsidR="009D4B2D" w:rsidRPr="009D4B2D" w:rsidRDefault="009D4B2D" w:rsidP="00645E4C">
            <w:pPr>
              <w:jc w:val="left"/>
              <w:rPr>
                <w:rFonts w:eastAsiaTheme="minorEastAsia" w:cs="Arial"/>
                <w:b/>
                <w:szCs w:val="20"/>
              </w:rPr>
            </w:pPr>
            <w:r w:rsidRPr="009D4B2D">
              <w:rPr>
                <w:rFonts w:eastAsiaTheme="minorEastAsia" w:cs="Arial"/>
                <w:szCs w:val="20"/>
              </w:rPr>
              <w:t>za zmanjševanje številčnosti populacije rastlinjakovega in tobakovega ščitkarja, uporaba na rastlinah gojenih</w:t>
            </w:r>
          </w:p>
        </w:tc>
      </w:tr>
      <w:tr w:rsidR="009D4B2D" w:rsidRPr="009D4B2D" w14:paraId="130FB2B8" w14:textId="77777777" w:rsidTr="009D4B2D">
        <w:trPr>
          <w:trHeight w:val="244"/>
        </w:trPr>
        <w:tc>
          <w:tcPr>
            <w:tcW w:w="1618" w:type="dxa"/>
            <w:vMerge/>
            <w:tcBorders>
              <w:left w:val="single" w:sz="4" w:space="0" w:color="auto"/>
              <w:right w:val="single" w:sz="4" w:space="0" w:color="auto"/>
            </w:tcBorders>
          </w:tcPr>
          <w:p w14:paraId="779F7F09"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3CD984DD" w14:textId="77777777" w:rsidR="009D4B2D" w:rsidRPr="009D4B2D" w:rsidRDefault="009D4B2D" w:rsidP="00645E4C">
            <w:pPr>
              <w:jc w:val="left"/>
              <w:rPr>
                <w:rFonts w:eastAsiaTheme="minorEastAsia" w:cs="Arial"/>
                <w:szCs w:val="20"/>
              </w:rPr>
            </w:pPr>
          </w:p>
        </w:tc>
        <w:tc>
          <w:tcPr>
            <w:tcW w:w="1807" w:type="dxa"/>
            <w:vMerge/>
            <w:tcBorders>
              <w:left w:val="single" w:sz="4" w:space="0" w:color="auto"/>
              <w:right w:val="single" w:sz="4" w:space="0" w:color="auto"/>
            </w:tcBorders>
          </w:tcPr>
          <w:p w14:paraId="7FCAF137" w14:textId="77777777" w:rsidR="009D4B2D" w:rsidRPr="009D4B2D" w:rsidRDefault="009D4B2D" w:rsidP="00645E4C">
            <w:pPr>
              <w:jc w:val="left"/>
              <w:rPr>
                <w:rFonts w:eastAsiaTheme="minorEastAsia" w:cs="Arial"/>
                <w:szCs w:val="20"/>
              </w:rPr>
            </w:pPr>
          </w:p>
        </w:tc>
        <w:tc>
          <w:tcPr>
            <w:tcW w:w="8539" w:type="dxa"/>
            <w:gridSpan w:val="5"/>
            <w:tcBorders>
              <w:top w:val="single" w:sz="4" w:space="0" w:color="auto"/>
              <w:left w:val="single" w:sz="4" w:space="0" w:color="auto"/>
              <w:right w:val="single" w:sz="4" w:space="0" w:color="auto"/>
            </w:tcBorders>
          </w:tcPr>
          <w:p w14:paraId="2794D081"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2628D105" w14:textId="77777777" w:rsidTr="009D4B2D">
        <w:trPr>
          <w:trHeight w:val="244"/>
        </w:trPr>
        <w:tc>
          <w:tcPr>
            <w:tcW w:w="1618" w:type="dxa"/>
            <w:vMerge/>
            <w:tcBorders>
              <w:left w:val="single" w:sz="4" w:space="0" w:color="auto"/>
              <w:right w:val="single" w:sz="4" w:space="0" w:color="auto"/>
            </w:tcBorders>
          </w:tcPr>
          <w:p w14:paraId="5C47E5C1"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4D45FDB2" w14:textId="77777777" w:rsidR="009D4B2D" w:rsidRPr="009D4B2D" w:rsidRDefault="009D4B2D" w:rsidP="00645E4C">
            <w:pPr>
              <w:jc w:val="left"/>
              <w:rPr>
                <w:rFonts w:eastAsiaTheme="minorEastAsia" w:cs="Arial"/>
                <w:szCs w:val="20"/>
              </w:rPr>
            </w:pPr>
          </w:p>
        </w:tc>
        <w:tc>
          <w:tcPr>
            <w:tcW w:w="1807" w:type="dxa"/>
            <w:vMerge/>
            <w:tcBorders>
              <w:left w:val="single" w:sz="4" w:space="0" w:color="auto"/>
              <w:right w:val="single" w:sz="4" w:space="0" w:color="auto"/>
            </w:tcBorders>
          </w:tcPr>
          <w:p w14:paraId="112274AD" w14:textId="77777777" w:rsidR="009D4B2D" w:rsidRPr="009D4B2D" w:rsidRDefault="009D4B2D" w:rsidP="00645E4C">
            <w:pPr>
              <w:jc w:val="left"/>
              <w:rPr>
                <w:rFonts w:eastAsiaTheme="minorEastAsia" w:cs="Arial"/>
                <w:szCs w:val="20"/>
              </w:rPr>
            </w:pPr>
          </w:p>
        </w:tc>
        <w:tc>
          <w:tcPr>
            <w:tcW w:w="2043" w:type="dxa"/>
            <w:tcBorders>
              <w:top w:val="single" w:sz="4" w:space="0" w:color="auto"/>
              <w:left w:val="single" w:sz="4" w:space="0" w:color="auto"/>
              <w:right w:val="single" w:sz="4" w:space="0" w:color="auto"/>
            </w:tcBorders>
          </w:tcPr>
          <w:p w14:paraId="71E2D09C" w14:textId="77777777" w:rsidR="009D4B2D" w:rsidRPr="009D4B2D" w:rsidRDefault="009D4B2D" w:rsidP="00645E4C">
            <w:pPr>
              <w:jc w:val="left"/>
              <w:rPr>
                <w:rFonts w:eastAsiaTheme="minorEastAsia" w:cs="Arial"/>
                <w:szCs w:val="20"/>
              </w:rPr>
            </w:pPr>
            <w:r w:rsidRPr="009D4B2D">
              <w:rPr>
                <w:rFonts w:eastAsiaTheme="minorEastAsia" w:cs="Arial"/>
                <w:szCs w:val="20"/>
              </w:rPr>
              <w:t>-lambda-cihalotrin</w:t>
            </w:r>
          </w:p>
        </w:tc>
        <w:tc>
          <w:tcPr>
            <w:tcW w:w="2049" w:type="dxa"/>
            <w:tcBorders>
              <w:top w:val="single" w:sz="4" w:space="0" w:color="auto"/>
              <w:left w:val="single" w:sz="4" w:space="0" w:color="auto"/>
              <w:bottom w:val="single" w:sz="4" w:space="0" w:color="auto"/>
              <w:right w:val="single" w:sz="4" w:space="0" w:color="auto"/>
            </w:tcBorders>
          </w:tcPr>
          <w:p w14:paraId="2569E09E" w14:textId="77777777" w:rsidR="009D4B2D" w:rsidRPr="009D4B2D" w:rsidRDefault="009D4B2D" w:rsidP="00645E4C">
            <w:pPr>
              <w:jc w:val="left"/>
              <w:rPr>
                <w:rFonts w:eastAsiaTheme="minorEastAsia" w:cs="Arial"/>
                <w:szCs w:val="20"/>
              </w:rPr>
            </w:pPr>
            <w:r w:rsidRPr="009D4B2D">
              <w:rPr>
                <w:rFonts w:eastAsiaTheme="minorEastAsia" w:cs="Arial"/>
                <w:szCs w:val="20"/>
              </w:rPr>
              <w:t>Karate Zeon 5CS</w:t>
            </w:r>
          </w:p>
        </w:tc>
        <w:tc>
          <w:tcPr>
            <w:tcW w:w="1578" w:type="dxa"/>
            <w:tcBorders>
              <w:top w:val="single" w:sz="4" w:space="0" w:color="auto"/>
              <w:left w:val="single" w:sz="4" w:space="0" w:color="auto"/>
              <w:bottom w:val="single" w:sz="4" w:space="0" w:color="auto"/>
              <w:right w:val="single" w:sz="4" w:space="0" w:color="auto"/>
            </w:tcBorders>
          </w:tcPr>
          <w:p w14:paraId="69DACF42" w14:textId="77777777" w:rsidR="009D4B2D" w:rsidRPr="009D4B2D" w:rsidRDefault="009D4B2D" w:rsidP="00645E4C">
            <w:pPr>
              <w:jc w:val="left"/>
              <w:rPr>
                <w:rFonts w:eastAsiaTheme="minorEastAsia" w:cs="Arial"/>
                <w:szCs w:val="20"/>
              </w:rPr>
            </w:pPr>
            <w:r w:rsidRPr="009D4B2D">
              <w:rPr>
                <w:rFonts w:eastAsiaTheme="minorEastAsia" w:cs="Arial"/>
                <w:szCs w:val="20"/>
              </w:rPr>
              <w:t>0,2 l/ha</w:t>
            </w:r>
          </w:p>
        </w:tc>
        <w:tc>
          <w:tcPr>
            <w:tcW w:w="1134" w:type="dxa"/>
            <w:tcBorders>
              <w:top w:val="single" w:sz="4" w:space="0" w:color="auto"/>
              <w:left w:val="single" w:sz="4" w:space="0" w:color="auto"/>
              <w:bottom w:val="single" w:sz="4" w:space="0" w:color="auto"/>
              <w:right w:val="single" w:sz="4" w:space="0" w:color="auto"/>
            </w:tcBorders>
          </w:tcPr>
          <w:p w14:paraId="0A4E0A38"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735" w:type="dxa"/>
            <w:tcBorders>
              <w:top w:val="single" w:sz="4" w:space="0" w:color="auto"/>
              <w:left w:val="single" w:sz="4" w:space="0" w:color="auto"/>
              <w:right w:val="single" w:sz="4" w:space="0" w:color="auto"/>
            </w:tcBorders>
          </w:tcPr>
          <w:p w14:paraId="3FFE26E8" w14:textId="5A3E902F" w:rsidR="009D4B2D" w:rsidRPr="009D4B2D" w:rsidRDefault="009D4B2D" w:rsidP="00D26B97">
            <w:pPr>
              <w:spacing w:before="240"/>
              <w:jc w:val="left"/>
              <w:rPr>
                <w:rFonts w:eastAsiaTheme="minorEastAsia" w:cs="Arial"/>
                <w:b/>
                <w:szCs w:val="20"/>
              </w:rPr>
            </w:pPr>
            <w:r w:rsidRPr="009D4B2D">
              <w:rPr>
                <w:rFonts w:eastAsiaTheme="minorEastAsia" w:cs="Arial"/>
                <w:b/>
                <w:szCs w:val="20"/>
              </w:rPr>
              <w:t xml:space="preserve">Sredstvo naj bo zadnja izbora – nevaren za koristne žuželke, predvsem čebele </w:t>
            </w:r>
          </w:p>
          <w:p w14:paraId="14276C6C"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 xml:space="preserve">Sredstva se ne sme uporabljati v vročem in vetrovnem vremenu. </w:t>
            </w:r>
          </w:p>
          <w:p w14:paraId="4777326B" w14:textId="77777777" w:rsidR="009D4B2D" w:rsidRPr="009D4B2D" w:rsidRDefault="009D4B2D" w:rsidP="00645E4C">
            <w:pPr>
              <w:jc w:val="left"/>
              <w:rPr>
                <w:rFonts w:eastAsiaTheme="minorEastAsia" w:cs="Arial"/>
                <w:szCs w:val="20"/>
              </w:rPr>
            </w:pPr>
            <w:r w:rsidRPr="009D4B2D">
              <w:rPr>
                <w:rFonts w:eastAsiaTheme="minorEastAsia" w:cs="Arial"/>
                <w:szCs w:val="20"/>
              </w:rPr>
              <w:t>Na isti površini oziroma istem nasadu se lahko s sredstvom tretira največ dvakrat v eni rastni sezoni.</w:t>
            </w:r>
          </w:p>
          <w:p w14:paraId="42D5FBC7" w14:textId="77777777" w:rsidR="009D4B2D" w:rsidRPr="009D4B2D" w:rsidRDefault="009D4B2D" w:rsidP="00645E4C">
            <w:pPr>
              <w:jc w:val="left"/>
              <w:rPr>
                <w:rFonts w:eastAsiaTheme="minorEastAsia" w:cs="Arial"/>
                <w:b/>
                <w:szCs w:val="20"/>
              </w:rPr>
            </w:pPr>
            <w:r w:rsidRPr="009D4B2D">
              <w:rPr>
                <w:rFonts w:eastAsiaTheme="minorEastAsia" w:cs="Arial"/>
                <w:b/>
                <w:bCs/>
                <w:szCs w:val="20"/>
                <w:u w:val="single"/>
              </w:rPr>
              <w:t>Nevarno za čebele</w:t>
            </w:r>
            <w:r w:rsidRPr="009D4B2D">
              <w:rPr>
                <w:rFonts w:eastAsiaTheme="minorEastAsia" w:cs="Arial"/>
                <w:szCs w:val="20"/>
              </w:rPr>
              <w:t>. Zaradi zaščite čebel in drugih žuželk opraševalcev ne tretirati rastlin med cvetenjem. Ne tretirati v času paše čebel. Ne tretirati v prisotnosti cvetočega plevela. Odstraniti plevel pred cvetenjem</w:t>
            </w:r>
          </w:p>
        </w:tc>
      </w:tr>
      <w:tr w:rsidR="009D4B2D" w:rsidRPr="009D4B2D" w14:paraId="4E41CA86" w14:textId="77777777" w:rsidTr="009D4B2D">
        <w:trPr>
          <w:trHeight w:val="244"/>
        </w:trPr>
        <w:tc>
          <w:tcPr>
            <w:tcW w:w="1618" w:type="dxa"/>
            <w:vMerge/>
            <w:tcBorders>
              <w:left w:val="single" w:sz="4" w:space="0" w:color="auto"/>
              <w:right w:val="single" w:sz="4" w:space="0" w:color="auto"/>
            </w:tcBorders>
          </w:tcPr>
          <w:p w14:paraId="06E76A7C"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76ECDD54" w14:textId="77777777" w:rsidR="009D4B2D" w:rsidRPr="009D4B2D" w:rsidRDefault="009D4B2D" w:rsidP="00645E4C">
            <w:pPr>
              <w:jc w:val="left"/>
              <w:rPr>
                <w:rFonts w:eastAsiaTheme="minorEastAsia" w:cs="Arial"/>
                <w:szCs w:val="20"/>
              </w:rPr>
            </w:pPr>
          </w:p>
        </w:tc>
        <w:tc>
          <w:tcPr>
            <w:tcW w:w="1807" w:type="dxa"/>
            <w:vMerge/>
            <w:tcBorders>
              <w:left w:val="single" w:sz="4" w:space="0" w:color="auto"/>
              <w:right w:val="single" w:sz="4" w:space="0" w:color="auto"/>
            </w:tcBorders>
          </w:tcPr>
          <w:p w14:paraId="77F3C7E3" w14:textId="77777777" w:rsidR="009D4B2D" w:rsidRPr="009D4B2D" w:rsidRDefault="009D4B2D" w:rsidP="00645E4C">
            <w:pPr>
              <w:jc w:val="left"/>
              <w:rPr>
                <w:rFonts w:eastAsiaTheme="minorEastAsia" w:cs="Arial"/>
                <w:szCs w:val="20"/>
              </w:rPr>
            </w:pPr>
          </w:p>
        </w:tc>
        <w:tc>
          <w:tcPr>
            <w:tcW w:w="2043" w:type="dxa"/>
            <w:tcBorders>
              <w:top w:val="single" w:sz="4" w:space="0" w:color="auto"/>
              <w:left w:val="single" w:sz="4" w:space="0" w:color="auto"/>
              <w:right w:val="single" w:sz="4" w:space="0" w:color="auto"/>
            </w:tcBorders>
          </w:tcPr>
          <w:p w14:paraId="5E4850B7" w14:textId="77777777" w:rsidR="009D4B2D" w:rsidRPr="009D4B2D" w:rsidRDefault="009D4B2D" w:rsidP="00645E4C">
            <w:pPr>
              <w:jc w:val="left"/>
              <w:rPr>
                <w:rFonts w:eastAsiaTheme="minorEastAsia" w:cs="Arial"/>
                <w:szCs w:val="20"/>
              </w:rPr>
            </w:pPr>
            <w:r w:rsidRPr="009D4B2D">
              <w:rPr>
                <w:rFonts w:eastAsiaTheme="minorEastAsia" w:cs="Arial"/>
                <w:szCs w:val="20"/>
              </w:rPr>
              <w:t>-acetamiprid</w:t>
            </w:r>
          </w:p>
        </w:tc>
        <w:tc>
          <w:tcPr>
            <w:tcW w:w="2049" w:type="dxa"/>
            <w:tcBorders>
              <w:top w:val="single" w:sz="4" w:space="0" w:color="auto"/>
              <w:left w:val="single" w:sz="4" w:space="0" w:color="auto"/>
              <w:bottom w:val="single" w:sz="4" w:space="0" w:color="auto"/>
              <w:right w:val="single" w:sz="4" w:space="0" w:color="auto"/>
            </w:tcBorders>
          </w:tcPr>
          <w:p w14:paraId="174D630F" w14:textId="77777777" w:rsidR="009D4B2D" w:rsidRPr="009D4B2D" w:rsidRDefault="009D4B2D" w:rsidP="00645E4C">
            <w:pPr>
              <w:jc w:val="left"/>
              <w:rPr>
                <w:rFonts w:eastAsiaTheme="minorEastAsia" w:cs="Arial"/>
                <w:szCs w:val="20"/>
              </w:rPr>
            </w:pPr>
            <w:r w:rsidRPr="009D4B2D">
              <w:rPr>
                <w:rFonts w:eastAsiaTheme="minorEastAsia" w:cs="Arial"/>
                <w:szCs w:val="20"/>
              </w:rPr>
              <w:t>Mospilan 20 SG</w:t>
            </w:r>
          </w:p>
        </w:tc>
        <w:tc>
          <w:tcPr>
            <w:tcW w:w="1578" w:type="dxa"/>
            <w:tcBorders>
              <w:top w:val="single" w:sz="4" w:space="0" w:color="auto"/>
              <w:left w:val="single" w:sz="4" w:space="0" w:color="auto"/>
              <w:bottom w:val="single" w:sz="4" w:space="0" w:color="auto"/>
              <w:right w:val="single" w:sz="4" w:space="0" w:color="auto"/>
            </w:tcBorders>
          </w:tcPr>
          <w:p w14:paraId="0EDE037B" w14:textId="77777777" w:rsidR="009D4B2D" w:rsidRPr="009D4B2D" w:rsidRDefault="009D4B2D" w:rsidP="00645E4C">
            <w:pPr>
              <w:jc w:val="left"/>
              <w:rPr>
                <w:rFonts w:eastAsiaTheme="minorEastAsia" w:cs="Arial"/>
                <w:szCs w:val="20"/>
              </w:rPr>
            </w:pPr>
            <w:r w:rsidRPr="009D4B2D">
              <w:rPr>
                <w:rFonts w:eastAsiaTheme="minorEastAsia" w:cs="Arial"/>
                <w:szCs w:val="20"/>
              </w:rPr>
              <w:t>0,35-0,40 kg/ha</w:t>
            </w:r>
          </w:p>
        </w:tc>
        <w:tc>
          <w:tcPr>
            <w:tcW w:w="1134" w:type="dxa"/>
            <w:tcBorders>
              <w:top w:val="single" w:sz="4" w:space="0" w:color="auto"/>
              <w:left w:val="single" w:sz="4" w:space="0" w:color="auto"/>
              <w:bottom w:val="single" w:sz="4" w:space="0" w:color="auto"/>
              <w:right w:val="single" w:sz="4" w:space="0" w:color="auto"/>
            </w:tcBorders>
          </w:tcPr>
          <w:p w14:paraId="76382EAB"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1735" w:type="dxa"/>
            <w:tcBorders>
              <w:left w:val="single" w:sz="4" w:space="0" w:color="auto"/>
              <w:bottom w:val="single" w:sz="4" w:space="0" w:color="auto"/>
              <w:right w:val="single" w:sz="4" w:space="0" w:color="auto"/>
            </w:tcBorders>
          </w:tcPr>
          <w:p w14:paraId="64633DAC" w14:textId="77777777" w:rsidR="009D4B2D" w:rsidRPr="009D4B2D" w:rsidRDefault="009D4B2D" w:rsidP="00645E4C">
            <w:pPr>
              <w:jc w:val="left"/>
              <w:rPr>
                <w:rFonts w:eastAsiaTheme="minorEastAsia" w:cs="Arial"/>
                <w:b/>
                <w:szCs w:val="20"/>
              </w:rPr>
            </w:pPr>
          </w:p>
        </w:tc>
      </w:tr>
      <w:tr w:rsidR="009D4B2D" w:rsidRPr="009D4B2D" w14:paraId="0FEA795A" w14:textId="77777777" w:rsidTr="009D4B2D">
        <w:trPr>
          <w:trHeight w:val="244"/>
        </w:trPr>
        <w:tc>
          <w:tcPr>
            <w:tcW w:w="1618" w:type="dxa"/>
            <w:vMerge/>
            <w:tcBorders>
              <w:left w:val="single" w:sz="4" w:space="0" w:color="auto"/>
              <w:right w:val="single" w:sz="4" w:space="0" w:color="auto"/>
            </w:tcBorders>
          </w:tcPr>
          <w:p w14:paraId="4D0344C1"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1171844C" w14:textId="77777777" w:rsidR="009D4B2D" w:rsidRPr="009D4B2D" w:rsidRDefault="009D4B2D" w:rsidP="00645E4C">
            <w:pPr>
              <w:jc w:val="left"/>
              <w:rPr>
                <w:rFonts w:eastAsiaTheme="minorEastAsia" w:cs="Arial"/>
                <w:szCs w:val="20"/>
              </w:rPr>
            </w:pPr>
          </w:p>
        </w:tc>
        <w:tc>
          <w:tcPr>
            <w:tcW w:w="1807" w:type="dxa"/>
            <w:vMerge/>
            <w:tcBorders>
              <w:left w:val="single" w:sz="4" w:space="0" w:color="auto"/>
              <w:right w:val="single" w:sz="4" w:space="0" w:color="auto"/>
            </w:tcBorders>
          </w:tcPr>
          <w:p w14:paraId="4AED0577" w14:textId="77777777" w:rsidR="009D4B2D" w:rsidRPr="009D4B2D" w:rsidRDefault="009D4B2D" w:rsidP="00645E4C">
            <w:pPr>
              <w:jc w:val="left"/>
              <w:rPr>
                <w:rFonts w:eastAsiaTheme="minorEastAsia" w:cs="Arial"/>
                <w:szCs w:val="20"/>
              </w:rPr>
            </w:pPr>
          </w:p>
        </w:tc>
        <w:tc>
          <w:tcPr>
            <w:tcW w:w="8539" w:type="dxa"/>
            <w:gridSpan w:val="5"/>
            <w:tcBorders>
              <w:top w:val="single" w:sz="4" w:space="0" w:color="auto"/>
              <w:left w:val="single" w:sz="4" w:space="0" w:color="auto"/>
              <w:right w:val="single" w:sz="4" w:space="0" w:color="auto"/>
            </w:tcBorders>
          </w:tcPr>
          <w:p w14:paraId="01F7865E" w14:textId="77777777" w:rsidR="009D4B2D" w:rsidRPr="009D4B2D" w:rsidRDefault="009D4B2D" w:rsidP="00645E4C">
            <w:pPr>
              <w:jc w:val="left"/>
              <w:rPr>
                <w:rFonts w:eastAsiaTheme="minorEastAsia" w:cs="Arial"/>
                <w:b/>
                <w:szCs w:val="20"/>
              </w:rPr>
            </w:pPr>
          </w:p>
        </w:tc>
      </w:tr>
    </w:tbl>
    <w:p w14:paraId="0FC5AE3F" w14:textId="77777777" w:rsidR="009D4B2D" w:rsidRPr="009D4B2D" w:rsidRDefault="009D4B2D" w:rsidP="00D26B97">
      <w:pPr>
        <w:spacing w:before="240"/>
        <w:jc w:val="left"/>
        <w:rPr>
          <w:rFonts w:eastAsiaTheme="minorEastAsia" w:cs="Arial"/>
          <w:szCs w:val="20"/>
          <w:lang w:val="de-DE"/>
        </w:rPr>
      </w:pPr>
      <w:r w:rsidRPr="009D4B2D">
        <w:rPr>
          <w:rFonts w:eastAsiaTheme="minorEastAsia" w:cs="Arial"/>
          <w:szCs w:val="20"/>
        </w:rPr>
        <w:t>INTEGRIRANO VARSTVO PARADIŽNIKA -</w:t>
      </w:r>
      <w:r w:rsidRPr="009D4B2D">
        <w:rPr>
          <w:rFonts w:eastAsiaTheme="minorEastAsia" w:cs="Arial"/>
          <w:szCs w:val="20"/>
          <w:lang w:val="de-DE"/>
        </w:rPr>
        <w:t xml:space="preserve"> list 11</w:t>
      </w:r>
    </w:p>
    <w:tbl>
      <w:tblPr>
        <w:tblW w:w="1394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8"/>
        <w:gridCol w:w="1980"/>
        <w:gridCol w:w="1870"/>
        <w:gridCol w:w="1735"/>
        <w:gridCol w:w="187"/>
        <w:gridCol w:w="58"/>
        <w:gridCol w:w="2049"/>
        <w:gridCol w:w="19"/>
        <w:gridCol w:w="1559"/>
        <w:gridCol w:w="1134"/>
        <w:gridCol w:w="39"/>
        <w:gridCol w:w="1696"/>
      </w:tblGrid>
      <w:tr w:rsidR="009D4B2D" w:rsidRPr="009D4B2D" w14:paraId="54017D05" w14:textId="77777777" w:rsidTr="009D4B2D">
        <w:tc>
          <w:tcPr>
            <w:tcW w:w="1618" w:type="dxa"/>
            <w:tcBorders>
              <w:top w:val="single" w:sz="12" w:space="0" w:color="auto"/>
              <w:left w:val="single" w:sz="12" w:space="0" w:color="auto"/>
              <w:bottom w:val="single" w:sz="12" w:space="0" w:color="auto"/>
              <w:right w:val="single" w:sz="12" w:space="0" w:color="auto"/>
            </w:tcBorders>
          </w:tcPr>
          <w:p w14:paraId="2DBA653A"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980" w:type="dxa"/>
            <w:tcBorders>
              <w:top w:val="single" w:sz="12" w:space="0" w:color="auto"/>
              <w:left w:val="single" w:sz="12" w:space="0" w:color="auto"/>
              <w:bottom w:val="single" w:sz="12" w:space="0" w:color="auto"/>
              <w:right w:val="single" w:sz="12" w:space="0" w:color="auto"/>
            </w:tcBorders>
          </w:tcPr>
          <w:p w14:paraId="62CA40B4"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1870" w:type="dxa"/>
            <w:tcBorders>
              <w:top w:val="single" w:sz="12" w:space="0" w:color="auto"/>
              <w:left w:val="single" w:sz="12" w:space="0" w:color="auto"/>
              <w:bottom w:val="single" w:sz="12" w:space="0" w:color="auto"/>
              <w:right w:val="single" w:sz="12" w:space="0" w:color="auto"/>
            </w:tcBorders>
          </w:tcPr>
          <w:p w14:paraId="0421230B"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980" w:type="dxa"/>
            <w:gridSpan w:val="3"/>
            <w:tcBorders>
              <w:top w:val="single" w:sz="12" w:space="0" w:color="auto"/>
              <w:left w:val="single" w:sz="12" w:space="0" w:color="auto"/>
              <w:bottom w:val="single" w:sz="12" w:space="0" w:color="auto"/>
              <w:right w:val="single" w:sz="12" w:space="0" w:color="auto"/>
            </w:tcBorders>
          </w:tcPr>
          <w:p w14:paraId="064A14D2"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2049" w:type="dxa"/>
            <w:tcBorders>
              <w:top w:val="single" w:sz="12" w:space="0" w:color="auto"/>
              <w:left w:val="single" w:sz="12" w:space="0" w:color="auto"/>
              <w:bottom w:val="single" w:sz="12" w:space="0" w:color="auto"/>
              <w:right w:val="single" w:sz="12" w:space="0" w:color="auto"/>
            </w:tcBorders>
          </w:tcPr>
          <w:p w14:paraId="630D7C20"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175FCE8A"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578" w:type="dxa"/>
            <w:gridSpan w:val="2"/>
            <w:tcBorders>
              <w:top w:val="single" w:sz="12" w:space="0" w:color="auto"/>
              <w:left w:val="single" w:sz="12" w:space="0" w:color="auto"/>
              <w:bottom w:val="single" w:sz="12" w:space="0" w:color="auto"/>
              <w:right w:val="single" w:sz="12" w:space="0" w:color="auto"/>
            </w:tcBorders>
          </w:tcPr>
          <w:p w14:paraId="518341B9"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337D3BE3"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735" w:type="dxa"/>
            <w:gridSpan w:val="2"/>
            <w:tcBorders>
              <w:top w:val="single" w:sz="12" w:space="0" w:color="auto"/>
              <w:left w:val="single" w:sz="12" w:space="0" w:color="auto"/>
              <w:bottom w:val="single" w:sz="12" w:space="0" w:color="auto"/>
              <w:right w:val="single" w:sz="12" w:space="0" w:color="auto"/>
            </w:tcBorders>
          </w:tcPr>
          <w:p w14:paraId="666F3999"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5781031A" w14:textId="77777777" w:rsidTr="009D4B2D">
        <w:trPr>
          <w:trHeight w:val="121"/>
        </w:trPr>
        <w:tc>
          <w:tcPr>
            <w:tcW w:w="1618" w:type="dxa"/>
            <w:vMerge w:val="restart"/>
            <w:tcBorders>
              <w:top w:val="single" w:sz="4" w:space="0" w:color="auto"/>
              <w:left w:val="single" w:sz="4" w:space="0" w:color="auto"/>
              <w:right w:val="single" w:sz="4" w:space="0" w:color="auto"/>
            </w:tcBorders>
          </w:tcPr>
          <w:p w14:paraId="58260BDF"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Navadna pršica</w:t>
            </w:r>
            <w:r w:rsidRPr="009D4B2D">
              <w:rPr>
                <w:rFonts w:eastAsiaTheme="minorEastAsia" w:cs="Arial"/>
                <w:szCs w:val="20"/>
              </w:rPr>
              <w:t xml:space="preserve"> </w:t>
            </w:r>
            <w:r w:rsidRPr="009D4B2D">
              <w:rPr>
                <w:rFonts w:eastAsiaTheme="minorEastAsia" w:cs="Arial"/>
                <w:i/>
                <w:iCs/>
                <w:szCs w:val="20"/>
              </w:rPr>
              <w:t>Tetranychus urticae</w:t>
            </w:r>
          </w:p>
        </w:tc>
        <w:tc>
          <w:tcPr>
            <w:tcW w:w="1980" w:type="dxa"/>
            <w:vMerge w:val="restart"/>
            <w:tcBorders>
              <w:top w:val="single" w:sz="4" w:space="0" w:color="auto"/>
              <w:left w:val="single" w:sz="4" w:space="0" w:color="auto"/>
              <w:right w:val="single" w:sz="4" w:space="0" w:color="auto"/>
            </w:tcBorders>
          </w:tcPr>
          <w:p w14:paraId="46A248CC"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Male belkaste pike na listju, na spodnji strani listov z lupo vidne pršice, listi </w:t>
            </w:r>
            <w:r w:rsidRPr="009D4B2D">
              <w:rPr>
                <w:rFonts w:eastAsiaTheme="minorEastAsia" w:cs="Arial"/>
                <w:szCs w:val="20"/>
              </w:rPr>
              <w:lastRenderedPageBreak/>
              <w:t>rumenijo in se sušijo, na vršičkih in zgornji strani listov fina pajčevina in vidne pršice.</w:t>
            </w:r>
          </w:p>
        </w:tc>
        <w:tc>
          <w:tcPr>
            <w:tcW w:w="1870" w:type="dxa"/>
            <w:vMerge w:val="restart"/>
            <w:tcBorders>
              <w:top w:val="single" w:sz="4" w:space="0" w:color="auto"/>
              <w:left w:val="single" w:sz="4" w:space="0" w:color="auto"/>
              <w:right w:val="single" w:sz="4" w:space="0" w:color="auto"/>
            </w:tcBorders>
          </w:tcPr>
          <w:p w14:paraId="5ACF8B55"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Agrotehnični ukrepi:</w:t>
            </w:r>
          </w:p>
          <w:p w14:paraId="672111D2" w14:textId="77777777" w:rsidR="009D4B2D" w:rsidRPr="009D4B2D" w:rsidRDefault="009D4B2D" w:rsidP="00645E4C">
            <w:pPr>
              <w:jc w:val="left"/>
              <w:rPr>
                <w:rFonts w:eastAsiaTheme="minorEastAsia" w:cs="Arial"/>
                <w:szCs w:val="20"/>
              </w:rPr>
            </w:pPr>
            <w:r w:rsidRPr="009D4B2D">
              <w:rPr>
                <w:rFonts w:eastAsiaTheme="minorEastAsia" w:cs="Arial"/>
                <w:szCs w:val="20"/>
              </w:rPr>
              <w:t>-odstranjevanje plevelov</w:t>
            </w:r>
          </w:p>
          <w:p w14:paraId="7AB58C3D"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-odstranjevanje rastlinskih ostankov</w:t>
            </w:r>
          </w:p>
          <w:p w14:paraId="21D1F008" w14:textId="77777777" w:rsidR="009D4B2D" w:rsidRPr="009D4B2D" w:rsidRDefault="009D4B2D" w:rsidP="00645E4C">
            <w:pPr>
              <w:jc w:val="left"/>
              <w:rPr>
                <w:rFonts w:eastAsiaTheme="minorEastAsia" w:cs="Arial"/>
                <w:szCs w:val="20"/>
              </w:rPr>
            </w:pPr>
            <w:r w:rsidRPr="009D4B2D">
              <w:rPr>
                <w:rFonts w:eastAsiaTheme="minorEastAsia" w:cs="Arial"/>
                <w:szCs w:val="20"/>
              </w:rPr>
              <w:t>čiščenje armature in prehodov.</w:t>
            </w:r>
          </w:p>
          <w:p w14:paraId="0DF21DBA" w14:textId="77777777" w:rsidR="009D4B2D" w:rsidRPr="009D4B2D" w:rsidRDefault="009D4B2D" w:rsidP="00645E4C">
            <w:pPr>
              <w:jc w:val="left"/>
              <w:rPr>
                <w:rFonts w:eastAsiaTheme="minorEastAsia" w:cs="Arial"/>
                <w:szCs w:val="20"/>
              </w:rPr>
            </w:pPr>
          </w:p>
        </w:tc>
        <w:tc>
          <w:tcPr>
            <w:tcW w:w="8476" w:type="dxa"/>
            <w:gridSpan w:val="9"/>
            <w:tcBorders>
              <w:top w:val="single" w:sz="4" w:space="0" w:color="auto"/>
              <w:left w:val="single" w:sz="4" w:space="0" w:color="auto"/>
              <w:bottom w:val="single" w:sz="4" w:space="0" w:color="auto"/>
              <w:right w:val="single" w:sz="4" w:space="0" w:color="auto"/>
            </w:tcBorders>
          </w:tcPr>
          <w:p w14:paraId="1C6B329A" w14:textId="77777777" w:rsidR="009D4B2D" w:rsidRPr="009D4B2D" w:rsidRDefault="009D4B2D" w:rsidP="00645E4C">
            <w:pPr>
              <w:jc w:val="left"/>
              <w:rPr>
                <w:rFonts w:eastAsiaTheme="minorEastAsia" w:cs="Arial"/>
                <w:b/>
                <w:szCs w:val="20"/>
              </w:rPr>
            </w:pPr>
            <w:r w:rsidRPr="009D4B2D">
              <w:rPr>
                <w:rFonts w:eastAsiaTheme="minorEastAsia" w:cs="Arial"/>
                <w:b/>
                <w:szCs w:val="20"/>
              </w:rPr>
              <w:lastRenderedPageBreak/>
              <w:t>PRIDELAVA NA PROSTEM IN V ZAŠČITENIH PROSTORIH</w:t>
            </w:r>
          </w:p>
        </w:tc>
      </w:tr>
      <w:tr w:rsidR="009D4B2D" w:rsidRPr="009D4B2D" w14:paraId="34450869" w14:textId="77777777" w:rsidTr="009D4B2D">
        <w:trPr>
          <w:trHeight w:val="53"/>
        </w:trPr>
        <w:tc>
          <w:tcPr>
            <w:tcW w:w="1618" w:type="dxa"/>
            <w:vMerge/>
            <w:tcBorders>
              <w:left w:val="single" w:sz="4" w:space="0" w:color="auto"/>
              <w:right w:val="single" w:sz="4" w:space="0" w:color="auto"/>
            </w:tcBorders>
          </w:tcPr>
          <w:p w14:paraId="0B60EF64"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20CC74DF"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5EAC4290" w14:textId="77777777" w:rsidR="009D4B2D" w:rsidRPr="009D4B2D" w:rsidRDefault="009D4B2D" w:rsidP="00645E4C">
            <w:pPr>
              <w:jc w:val="left"/>
              <w:rPr>
                <w:rFonts w:eastAsiaTheme="minorEastAsia" w:cs="Arial"/>
                <w:szCs w:val="20"/>
              </w:rPr>
            </w:pPr>
          </w:p>
        </w:tc>
        <w:tc>
          <w:tcPr>
            <w:tcW w:w="1980" w:type="dxa"/>
            <w:gridSpan w:val="3"/>
            <w:tcBorders>
              <w:top w:val="single" w:sz="4" w:space="0" w:color="auto"/>
              <w:left w:val="single" w:sz="4" w:space="0" w:color="auto"/>
              <w:bottom w:val="single" w:sz="4" w:space="0" w:color="auto"/>
              <w:right w:val="single" w:sz="4" w:space="0" w:color="auto"/>
            </w:tcBorders>
          </w:tcPr>
          <w:p w14:paraId="118266F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Beauveria bassiana</w:t>
            </w:r>
            <w:r w:rsidRPr="00051AAD">
              <w:rPr>
                <w:rFonts w:eastAsiaTheme="minorEastAsia" w:cs="Arial"/>
                <w:color w:val="008000"/>
                <w:szCs w:val="20"/>
              </w:rPr>
              <w:t xml:space="preserve">   soj ATCC 74040</w:t>
            </w:r>
          </w:p>
        </w:tc>
        <w:tc>
          <w:tcPr>
            <w:tcW w:w="2049" w:type="dxa"/>
            <w:tcBorders>
              <w:top w:val="single" w:sz="4" w:space="0" w:color="auto"/>
              <w:left w:val="single" w:sz="4" w:space="0" w:color="auto"/>
              <w:bottom w:val="single" w:sz="4" w:space="0" w:color="auto"/>
              <w:right w:val="single" w:sz="4" w:space="0" w:color="auto"/>
            </w:tcBorders>
          </w:tcPr>
          <w:p w14:paraId="52B473E9"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Naturalis</w:t>
            </w:r>
          </w:p>
          <w:p w14:paraId="6FCF803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(delno zatiranje)</w:t>
            </w:r>
          </w:p>
        </w:tc>
        <w:tc>
          <w:tcPr>
            <w:tcW w:w="1578" w:type="dxa"/>
            <w:gridSpan w:val="2"/>
            <w:tcBorders>
              <w:top w:val="single" w:sz="4" w:space="0" w:color="auto"/>
              <w:left w:val="single" w:sz="4" w:space="0" w:color="auto"/>
              <w:bottom w:val="single" w:sz="4" w:space="0" w:color="auto"/>
              <w:right w:val="single" w:sz="4" w:space="0" w:color="auto"/>
            </w:tcBorders>
          </w:tcPr>
          <w:p w14:paraId="0677B91F" w14:textId="77777777" w:rsidR="009D4B2D" w:rsidRPr="009D4B2D" w:rsidRDefault="009D4B2D" w:rsidP="00645E4C">
            <w:pPr>
              <w:jc w:val="left"/>
              <w:rPr>
                <w:rFonts w:eastAsiaTheme="minorEastAsia" w:cs="Arial"/>
                <w:szCs w:val="20"/>
              </w:rPr>
            </w:pPr>
            <w:r w:rsidRPr="009D4B2D">
              <w:rPr>
                <w:rFonts w:eastAsiaTheme="minorEastAsia" w:cs="Arial"/>
                <w:szCs w:val="20"/>
              </w:rPr>
              <w:t>2 l/ha</w:t>
            </w:r>
          </w:p>
          <w:p w14:paraId="3A0591A2"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02B0D69C"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5525E195" w14:textId="77777777" w:rsidR="009D4B2D" w:rsidRPr="009D4B2D" w:rsidRDefault="009D4B2D" w:rsidP="00645E4C">
            <w:pPr>
              <w:jc w:val="left"/>
              <w:rPr>
                <w:rFonts w:eastAsiaTheme="minorEastAsia" w:cs="Arial"/>
                <w:szCs w:val="20"/>
              </w:rPr>
            </w:pPr>
          </w:p>
        </w:tc>
        <w:tc>
          <w:tcPr>
            <w:tcW w:w="1735" w:type="dxa"/>
            <w:gridSpan w:val="2"/>
            <w:tcBorders>
              <w:top w:val="single" w:sz="4" w:space="0" w:color="auto"/>
              <w:left w:val="single" w:sz="4" w:space="0" w:color="auto"/>
              <w:right w:val="single" w:sz="4" w:space="0" w:color="auto"/>
            </w:tcBorders>
          </w:tcPr>
          <w:p w14:paraId="294BF2D7" w14:textId="77777777" w:rsidR="009D4B2D" w:rsidRPr="009D4B2D" w:rsidRDefault="009D4B2D" w:rsidP="00645E4C">
            <w:pPr>
              <w:jc w:val="left"/>
              <w:rPr>
                <w:rFonts w:eastAsiaTheme="minorEastAsia" w:cs="Arial"/>
                <w:b/>
                <w:szCs w:val="20"/>
              </w:rPr>
            </w:pPr>
          </w:p>
          <w:p w14:paraId="61AFE730" w14:textId="77777777" w:rsidR="009D4B2D" w:rsidRPr="009D4B2D" w:rsidRDefault="009D4B2D" w:rsidP="00645E4C">
            <w:pPr>
              <w:jc w:val="left"/>
              <w:rPr>
                <w:rFonts w:eastAsiaTheme="minorEastAsia" w:cs="Arial"/>
                <w:b/>
                <w:szCs w:val="20"/>
              </w:rPr>
            </w:pPr>
          </w:p>
        </w:tc>
      </w:tr>
      <w:tr w:rsidR="009D4B2D" w:rsidRPr="009D4B2D" w14:paraId="41FD5818" w14:textId="77777777" w:rsidTr="009D4B2D">
        <w:trPr>
          <w:gridAfter w:val="8"/>
          <w:wAfter w:w="6741" w:type="dxa"/>
          <w:trHeight w:val="201"/>
        </w:trPr>
        <w:tc>
          <w:tcPr>
            <w:tcW w:w="1618" w:type="dxa"/>
            <w:vMerge/>
            <w:tcBorders>
              <w:left w:val="single" w:sz="4" w:space="0" w:color="auto"/>
              <w:right w:val="single" w:sz="4" w:space="0" w:color="auto"/>
            </w:tcBorders>
          </w:tcPr>
          <w:p w14:paraId="5760742B"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2A556F29"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2A96540F" w14:textId="77777777" w:rsidR="009D4B2D" w:rsidRPr="009D4B2D" w:rsidRDefault="009D4B2D" w:rsidP="00645E4C">
            <w:pPr>
              <w:jc w:val="left"/>
              <w:rPr>
                <w:rFonts w:eastAsiaTheme="minorEastAsia" w:cs="Arial"/>
                <w:szCs w:val="20"/>
              </w:rPr>
            </w:pPr>
          </w:p>
        </w:tc>
        <w:tc>
          <w:tcPr>
            <w:tcW w:w="1735" w:type="dxa"/>
            <w:tcBorders>
              <w:left w:val="single" w:sz="4" w:space="0" w:color="auto"/>
              <w:bottom w:val="single" w:sz="4" w:space="0" w:color="auto"/>
              <w:right w:val="single" w:sz="4" w:space="0" w:color="auto"/>
            </w:tcBorders>
          </w:tcPr>
          <w:p w14:paraId="642386F5" w14:textId="77777777" w:rsidR="009D4B2D" w:rsidRPr="009D4B2D" w:rsidRDefault="009D4B2D" w:rsidP="00645E4C">
            <w:pPr>
              <w:jc w:val="left"/>
              <w:rPr>
                <w:rFonts w:eastAsiaTheme="minorEastAsia" w:cs="Arial"/>
                <w:b/>
                <w:szCs w:val="20"/>
              </w:rPr>
            </w:pPr>
          </w:p>
        </w:tc>
      </w:tr>
      <w:tr w:rsidR="009D4B2D" w:rsidRPr="009D4B2D" w14:paraId="4C63D672" w14:textId="77777777" w:rsidTr="009D4B2D">
        <w:trPr>
          <w:trHeight w:val="53"/>
        </w:trPr>
        <w:tc>
          <w:tcPr>
            <w:tcW w:w="1618" w:type="dxa"/>
            <w:vMerge/>
            <w:tcBorders>
              <w:left w:val="single" w:sz="4" w:space="0" w:color="auto"/>
              <w:right w:val="single" w:sz="4" w:space="0" w:color="auto"/>
            </w:tcBorders>
          </w:tcPr>
          <w:p w14:paraId="2F296A8F"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62E9C19F"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3CB5CA27" w14:textId="77777777" w:rsidR="009D4B2D" w:rsidRPr="009D4B2D" w:rsidRDefault="009D4B2D" w:rsidP="00645E4C">
            <w:pPr>
              <w:jc w:val="left"/>
              <w:rPr>
                <w:rFonts w:eastAsiaTheme="minorEastAsia" w:cs="Arial"/>
                <w:szCs w:val="20"/>
              </w:rPr>
            </w:pPr>
          </w:p>
        </w:tc>
        <w:tc>
          <w:tcPr>
            <w:tcW w:w="8476" w:type="dxa"/>
            <w:gridSpan w:val="9"/>
            <w:tcBorders>
              <w:top w:val="single" w:sz="4" w:space="0" w:color="auto"/>
              <w:left w:val="single" w:sz="4" w:space="0" w:color="auto"/>
              <w:bottom w:val="single" w:sz="4" w:space="0" w:color="auto"/>
              <w:right w:val="single" w:sz="4" w:space="0" w:color="auto"/>
            </w:tcBorders>
          </w:tcPr>
          <w:p w14:paraId="25190865"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750398B4" w14:textId="77777777" w:rsidTr="009D4B2D">
        <w:trPr>
          <w:trHeight w:val="53"/>
        </w:trPr>
        <w:tc>
          <w:tcPr>
            <w:tcW w:w="1618" w:type="dxa"/>
            <w:vMerge/>
            <w:tcBorders>
              <w:left w:val="single" w:sz="4" w:space="0" w:color="auto"/>
              <w:right w:val="single" w:sz="4" w:space="0" w:color="auto"/>
            </w:tcBorders>
          </w:tcPr>
          <w:p w14:paraId="2D269F65"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3DBDA036"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2EB80C23" w14:textId="77777777" w:rsidR="009D4B2D" w:rsidRPr="009D4B2D" w:rsidRDefault="009D4B2D" w:rsidP="00645E4C">
            <w:pPr>
              <w:jc w:val="left"/>
              <w:rPr>
                <w:rFonts w:eastAsiaTheme="minorEastAsia" w:cs="Arial"/>
                <w:szCs w:val="20"/>
              </w:rPr>
            </w:pPr>
          </w:p>
        </w:tc>
        <w:tc>
          <w:tcPr>
            <w:tcW w:w="1980" w:type="dxa"/>
            <w:gridSpan w:val="3"/>
            <w:vMerge w:val="restart"/>
            <w:tcBorders>
              <w:top w:val="single" w:sz="4" w:space="0" w:color="auto"/>
              <w:left w:val="single" w:sz="4" w:space="0" w:color="auto"/>
              <w:right w:val="single" w:sz="4" w:space="0" w:color="auto"/>
            </w:tcBorders>
          </w:tcPr>
          <w:p w14:paraId="65B6705B" w14:textId="77777777" w:rsidR="009D4B2D" w:rsidRPr="009D4B2D" w:rsidRDefault="009D4B2D" w:rsidP="00645E4C">
            <w:pPr>
              <w:jc w:val="left"/>
              <w:rPr>
                <w:rFonts w:eastAsiaTheme="minorEastAsia" w:cs="Arial"/>
                <w:szCs w:val="20"/>
              </w:rPr>
            </w:pPr>
            <w:r w:rsidRPr="009D4B2D">
              <w:rPr>
                <w:rFonts w:eastAsiaTheme="minorEastAsia" w:cs="Arial"/>
                <w:szCs w:val="20"/>
              </w:rPr>
              <w:t>-heksitiazoks</w:t>
            </w:r>
          </w:p>
        </w:tc>
        <w:tc>
          <w:tcPr>
            <w:tcW w:w="2049" w:type="dxa"/>
            <w:tcBorders>
              <w:top w:val="single" w:sz="4" w:space="0" w:color="auto"/>
              <w:left w:val="single" w:sz="4" w:space="0" w:color="auto"/>
              <w:bottom w:val="single" w:sz="4" w:space="0" w:color="auto"/>
              <w:right w:val="single" w:sz="4" w:space="0" w:color="auto"/>
            </w:tcBorders>
          </w:tcPr>
          <w:p w14:paraId="23014481" w14:textId="77777777" w:rsidR="009D4B2D" w:rsidRPr="009D4B2D" w:rsidRDefault="009D4B2D" w:rsidP="00645E4C">
            <w:pPr>
              <w:jc w:val="left"/>
              <w:rPr>
                <w:rFonts w:eastAsiaTheme="minorEastAsia" w:cs="Arial"/>
                <w:b/>
                <w:szCs w:val="20"/>
              </w:rPr>
            </w:pPr>
            <w:r w:rsidRPr="009D4B2D">
              <w:rPr>
                <w:rFonts w:eastAsiaTheme="minorEastAsia" w:cs="Arial"/>
                <w:szCs w:val="20"/>
              </w:rPr>
              <w:t>Nissorun 10 WP</w:t>
            </w:r>
          </w:p>
        </w:tc>
        <w:tc>
          <w:tcPr>
            <w:tcW w:w="1578" w:type="dxa"/>
            <w:gridSpan w:val="2"/>
            <w:tcBorders>
              <w:top w:val="single" w:sz="4" w:space="0" w:color="auto"/>
              <w:left w:val="single" w:sz="4" w:space="0" w:color="auto"/>
              <w:bottom w:val="single" w:sz="4" w:space="0" w:color="auto"/>
              <w:right w:val="single" w:sz="4" w:space="0" w:color="auto"/>
            </w:tcBorders>
          </w:tcPr>
          <w:p w14:paraId="02ADBC7E" w14:textId="77777777" w:rsidR="009D4B2D" w:rsidRPr="009D4B2D" w:rsidRDefault="009D4B2D" w:rsidP="00645E4C">
            <w:pPr>
              <w:jc w:val="left"/>
              <w:rPr>
                <w:rFonts w:eastAsiaTheme="minorEastAsia" w:cs="Arial"/>
                <w:szCs w:val="20"/>
              </w:rPr>
            </w:pPr>
            <w:r w:rsidRPr="009D4B2D">
              <w:rPr>
                <w:rFonts w:eastAsiaTheme="minorEastAsia" w:cs="Arial"/>
                <w:szCs w:val="20"/>
              </w:rPr>
              <w:t>1 kg/ha</w:t>
            </w:r>
          </w:p>
        </w:tc>
        <w:tc>
          <w:tcPr>
            <w:tcW w:w="1134" w:type="dxa"/>
            <w:tcBorders>
              <w:top w:val="single" w:sz="4" w:space="0" w:color="auto"/>
              <w:left w:val="single" w:sz="4" w:space="0" w:color="auto"/>
              <w:bottom w:val="single" w:sz="4" w:space="0" w:color="auto"/>
              <w:right w:val="single" w:sz="4" w:space="0" w:color="auto"/>
            </w:tcBorders>
          </w:tcPr>
          <w:p w14:paraId="5E24E704"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735" w:type="dxa"/>
            <w:gridSpan w:val="2"/>
            <w:vMerge w:val="restart"/>
            <w:tcBorders>
              <w:top w:val="single" w:sz="4" w:space="0" w:color="auto"/>
              <w:left w:val="single" w:sz="4" w:space="0" w:color="auto"/>
              <w:right w:val="single" w:sz="4" w:space="0" w:color="auto"/>
            </w:tcBorders>
          </w:tcPr>
          <w:p w14:paraId="48BF7BF7" w14:textId="77777777" w:rsidR="009D4B2D" w:rsidRPr="009D4B2D" w:rsidRDefault="009D4B2D" w:rsidP="00645E4C">
            <w:pPr>
              <w:jc w:val="left"/>
              <w:rPr>
                <w:rFonts w:eastAsiaTheme="minorEastAsia" w:cs="Arial"/>
                <w:szCs w:val="20"/>
              </w:rPr>
            </w:pPr>
            <w:r w:rsidRPr="009D4B2D">
              <w:rPr>
                <w:rFonts w:eastAsiaTheme="minorEastAsia" w:cs="Arial"/>
                <w:szCs w:val="20"/>
              </w:rPr>
              <w:t>Sredstvo se lahko na istem zemljišču uporabi največ enkrat v eni rastni sezoni:</w:t>
            </w:r>
          </w:p>
        </w:tc>
      </w:tr>
      <w:tr w:rsidR="009D4B2D" w:rsidRPr="009D4B2D" w14:paraId="5CB4DBB6" w14:textId="77777777" w:rsidTr="009D4B2D">
        <w:trPr>
          <w:trHeight w:val="53"/>
        </w:trPr>
        <w:tc>
          <w:tcPr>
            <w:tcW w:w="1618" w:type="dxa"/>
            <w:vMerge/>
            <w:tcBorders>
              <w:left w:val="single" w:sz="4" w:space="0" w:color="auto"/>
              <w:right w:val="single" w:sz="4" w:space="0" w:color="auto"/>
            </w:tcBorders>
          </w:tcPr>
          <w:p w14:paraId="260639C3"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57E2B7CB"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2FB1CB4D" w14:textId="77777777" w:rsidR="009D4B2D" w:rsidRPr="009D4B2D" w:rsidRDefault="009D4B2D" w:rsidP="00645E4C">
            <w:pPr>
              <w:jc w:val="left"/>
              <w:rPr>
                <w:rFonts w:eastAsiaTheme="minorEastAsia" w:cs="Arial"/>
                <w:szCs w:val="20"/>
              </w:rPr>
            </w:pPr>
          </w:p>
        </w:tc>
        <w:tc>
          <w:tcPr>
            <w:tcW w:w="1980" w:type="dxa"/>
            <w:gridSpan w:val="3"/>
            <w:vMerge/>
            <w:tcBorders>
              <w:left w:val="single" w:sz="4" w:space="0" w:color="auto"/>
              <w:bottom w:val="single" w:sz="4" w:space="0" w:color="auto"/>
              <w:right w:val="single" w:sz="4" w:space="0" w:color="auto"/>
            </w:tcBorders>
          </w:tcPr>
          <w:p w14:paraId="52D119AB" w14:textId="77777777" w:rsidR="009D4B2D" w:rsidRPr="009D4B2D" w:rsidRDefault="009D4B2D" w:rsidP="00645E4C">
            <w:pPr>
              <w:jc w:val="left"/>
              <w:rPr>
                <w:rFonts w:eastAsiaTheme="minorEastAsia" w:cs="Arial"/>
                <w:szCs w:val="20"/>
              </w:rPr>
            </w:pPr>
          </w:p>
        </w:tc>
        <w:tc>
          <w:tcPr>
            <w:tcW w:w="2049" w:type="dxa"/>
            <w:tcBorders>
              <w:top w:val="single" w:sz="4" w:space="0" w:color="auto"/>
              <w:left w:val="single" w:sz="4" w:space="0" w:color="auto"/>
              <w:bottom w:val="single" w:sz="4" w:space="0" w:color="auto"/>
              <w:right w:val="single" w:sz="4" w:space="0" w:color="auto"/>
            </w:tcBorders>
          </w:tcPr>
          <w:p w14:paraId="3AD2A703" w14:textId="77777777" w:rsidR="009D4B2D" w:rsidRPr="009D4B2D" w:rsidRDefault="009D4B2D" w:rsidP="00645E4C">
            <w:pPr>
              <w:jc w:val="left"/>
              <w:rPr>
                <w:rFonts w:eastAsiaTheme="minorEastAsia" w:cs="Arial"/>
                <w:szCs w:val="20"/>
              </w:rPr>
            </w:pPr>
            <w:r w:rsidRPr="009D4B2D">
              <w:rPr>
                <w:rFonts w:eastAsiaTheme="minorEastAsia" w:cs="Arial"/>
                <w:szCs w:val="20"/>
              </w:rPr>
              <w:t>Nissorun 250 SC</w:t>
            </w:r>
          </w:p>
        </w:tc>
        <w:tc>
          <w:tcPr>
            <w:tcW w:w="1578" w:type="dxa"/>
            <w:gridSpan w:val="2"/>
            <w:tcBorders>
              <w:top w:val="single" w:sz="4" w:space="0" w:color="auto"/>
              <w:left w:val="single" w:sz="4" w:space="0" w:color="auto"/>
              <w:bottom w:val="single" w:sz="4" w:space="0" w:color="auto"/>
              <w:right w:val="single" w:sz="4" w:space="0" w:color="auto"/>
            </w:tcBorders>
          </w:tcPr>
          <w:p w14:paraId="3E5DFB87" w14:textId="77777777" w:rsidR="009D4B2D" w:rsidRPr="009D4B2D" w:rsidRDefault="009D4B2D" w:rsidP="00645E4C">
            <w:pPr>
              <w:jc w:val="left"/>
              <w:rPr>
                <w:rFonts w:eastAsiaTheme="minorEastAsia" w:cs="Arial"/>
                <w:szCs w:val="20"/>
              </w:rPr>
            </w:pPr>
            <w:r w:rsidRPr="009D4B2D">
              <w:rPr>
                <w:rFonts w:eastAsiaTheme="minorEastAsia" w:cs="Arial"/>
                <w:szCs w:val="20"/>
              </w:rPr>
              <w:t>0,16-0,32 l/ha</w:t>
            </w:r>
          </w:p>
          <w:p w14:paraId="368730ED"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Odemere odvisen od višine rastline – preberi navodila </w:t>
            </w:r>
          </w:p>
        </w:tc>
        <w:tc>
          <w:tcPr>
            <w:tcW w:w="1134" w:type="dxa"/>
            <w:tcBorders>
              <w:top w:val="single" w:sz="4" w:space="0" w:color="auto"/>
              <w:left w:val="single" w:sz="4" w:space="0" w:color="auto"/>
              <w:bottom w:val="single" w:sz="4" w:space="0" w:color="auto"/>
              <w:right w:val="single" w:sz="4" w:space="0" w:color="auto"/>
            </w:tcBorders>
          </w:tcPr>
          <w:p w14:paraId="7B6CC77D"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735" w:type="dxa"/>
            <w:gridSpan w:val="2"/>
            <w:vMerge/>
            <w:tcBorders>
              <w:left w:val="single" w:sz="4" w:space="0" w:color="auto"/>
              <w:right w:val="single" w:sz="4" w:space="0" w:color="auto"/>
            </w:tcBorders>
          </w:tcPr>
          <w:p w14:paraId="172E0CFC" w14:textId="77777777" w:rsidR="009D4B2D" w:rsidRPr="009D4B2D" w:rsidRDefault="009D4B2D" w:rsidP="00645E4C">
            <w:pPr>
              <w:jc w:val="left"/>
              <w:rPr>
                <w:rFonts w:eastAsiaTheme="minorEastAsia" w:cs="Arial"/>
                <w:b/>
                <w:szCs w:val="20"/>
              </w:rPr>
            </w:pPr>
          </w:p>
        </w:tc>
      </w:tr>
      <w:tr w:rsidR="009D4B2D" w:rsidRPr="009D4B2D" w14:paraId="3B0F95C1" w14:textId="77777777" w:rsidTr="009D4B2D">
        <w:trPr>
          <w:trHeight w:val="53"/>
        </w:trPr>
        <w:tc>
          <w:tcPr>
            <w:tcW w:w="1618" w:type="dxa"/>
            <w:vMerge/>
            <w:tcBorders>
              <w:left w:val="single" w:sz="4" w:space="0" w:color="auto"/>
              <w:right w:val="single" w:sz="4" w:space="0" w:color="auto"/>
            </w:tcBorders>
          </w:tcPr>
          <w:p w14:paraId="215DCFDA"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26FBA5E7"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1F18623E" w14:textId="77777777" w:rsidR="009D4B2D" w:rsidRPr="009D4B2D" w:rsidRDefault="009D4B2D" w:rsidP="00645E4C">
            <w:pPr>
              <w:jc w:val="left"/>
              <w:rPr>
                <w:rFonts w:eastAsiaTheme="minorEastAsia" w:cs="Arial"/>
                <w:szCs w:val="20"/>
              </w:rPr>
            </w:pPr>
          </w:p>
        </w:tc>
        <w:tc>
          <w:tcPr>
            <w:tcW w:w="1980" w:type="dxa"/>
            <w:gridSpan w:val="3"/>
            <w:tcBorders>
              <w:top w:val="single" w:sz="4" w:space="0" w:color="auto"/>
              <w:left w:val="single" w:sz="4" w:space="0" w:color="auto"/>
              <w:bottom w:val="single" w:sz="4" w:space="0" w:color="auto"/>
              <w:right w:val="single" w:sz="2" w:space="0" w:color="auto"/>
            </w:tcBorders>
          </w:tcPr>
          <w:p w14:paraId="057D9767" w14:textId="77777777" w:rsidR="009D4B2D" w:rsidRPr="009D4B2D" w:rsidRDefault="009D4B2D" w:rsidP="00645E4C">
            <w:pPr>
              <w:jc w:val="left"/>
              <w:rPr>
                <w:rFonts w:eastAsiaTheme="minorEastAsia" w:cs="Arial"/>
                <w:szCs w:val="20"/>
              </w:rPr>
            </w:pPr>
          </w:p>
        </w:tc>
        <w:tc>
          <w:tcPr>
            <w:tcW w:w="2049" w:type="dxa"/>
            <w:tcBorders>
              <w:top w:val="single" w:sz="4" w:space="0" w:color="auto"/>
              <w:left w:val="single" w:sz="2" w:space="0" w:color="auto"/>
              <w:bottom w:val="single" w:sz="4" w:space="0" w:color="auto"/>
              <w:right w:val="single" w:sz="4" w:space="0" w:color="auto"/>
            </w:tcBorders>
          </w:tcPr>
          <w:p w14:paraId="3E260AB5" w14:textId="77777777" w:rsidR="009D4B2D" w:rsidRPr="009D4B2D" w:rsidRDefault="009D4B2D" w:rsidP="00645E4C">
            <w:pPr>
              <w:jc w:val="left"/>
              <w:rPr>
                <w:rFonts w:eastAsiaTheme="minorEastAsia" w:cs="Arial"/>
                <w:szCs w:val="20"/>
              </w:rPr>
            </w:pPr>
          </w:p>
        </w:tc>
        <w:tc>
          <w:tcPr>
            <w:tcW w:w="1578" w:type="dxa"/>
            <w:gridSpan w:val="2"/>
            <w:tcBorders>
              <w:top w:val="single" w:sz="4" w:space="0" w:color="auto"/>
              <w:left w:val="single" w:sz="4" w:space="0" w:color="auto"/>
              <w:bottom w:val="single" w:sz="4" w:space="0" w:color="auto"/>
              <w:right w:val="single" w:sz="4" w:space="0" w:color="auto"/>
            </w:tcBorders>
          </w:tcPr>
          <w:p w14:paraId="547595BF"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3DFEB1FA" w14:textId="77777777" w:rsidR="009D4B2D" w:rsidRPr="009D4B2D" w:rsidRDefault="009D4B2D" w:rsidP="00645E4C">
            <w:pPr>
              <w:jc w:val="left"/>
              <w:rPr>
                <w:rFonts w:eastAsiaTheme="minorEastAsia" w:cs="Arial"/>
                <w:szCs w:val="20"/>
              </w:rPr>
            </w:pPr>
          </w:p>
        </w:tc>
        <w:tc>
          <w:tcPr>
            <w:tcW w:w="1735" w:type="dxa"/>
            <w:gridSpan w:val="2"/>
            <w:vMerge/>
            <w:tcBorders>
              <w:left w:val="single" w:sz="4" w:space="0" w:color="auto"/>
              <w:bottom w:val="single" w:sz="4" w:space="0" w:color="auto"/>
              <w:right w:val="single" w:sz="4" w:space="0" w:color="auto"/>
            </w:tcBorders>
          </w:tcPr>
          <w:p w14:paraId="6EFEABBE" w14:textId="77777777" w:rsidR="009D4B2D" w:rsidRPr="009D4B2D" w:rsidRDefault="009D4B2D" w:rsidP="00645E4C">
            <w:pPr>
              <w:jc w:val="left"/>
              <w:rPr>
                <w:rFonts w:eastAsiaTheme="minorEastAsia" w:cs="Arial"/>
                <w:b/>
                <w:szCs w:val="20"/>
              </w:rPr>
            </w:pPr>
          </w:p>
        </w:tc>
      </w:tr>
      <w:tr w:rsidR="009D4B2D" w:rsidRPr="009D4B2D" w14:paraId="788088E6" w14:textId="77777777" w:rsidTr="009D4B2D">
        <w:trPr>
          <w:trHeight w:val="53"/>
        </w:trPr>
        <w:tc>
          <w:tcPr>
            <w:tcW w:w="1618" w:type="dxa"/>
            <w:vMerge/>
            <w:tcBorders>
              <w:left w:val="single" w:sz="4" w:space="0" w:color="auto"/>
              <w:right w:val="single" w:sz="4" w:space="0" w:color="auto"/>
            </w:tcBorders>
          </w:tcPr>
          <w:p w14:paraId="5FF0DF28"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36ADFDC3"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4BED01D3" w14:textId="77777777" w:rsidR="009D4B2D" w:rsidRPr="009D4B2D" w:rsidRDefault="009D4B2D" w:rsidP="00645E4C">
            <w:pPr>
              <w:jc w:val="left"/>
              <w:rPr>
                <w:rFonts w:eastAsiaTheme="minorEastAsia" w:cs="Arial"/>
                <w:szCs w:val="20"/>
              </w:rPr>
            </w:pPr>
          </w:p>
        </w:tc>
        <w:tc>
          <w:tcPr>
            <w:tcW w:w="1980" w:type="dxa"/>
            <w:gridSpan w:val="3"/>
            <w:tcBorders>
              <w:top w:val="single" w:sz="4" w:space="0" w:color="auto"/>
              <w:left w:val="single" w:sz="4" w:space="0" w:color="auto"/>
              <w:right w:val="single" w:sz="2" w:space="0" w:color="auto"/>
            </w:tcBorders>
          </w:tcPr>
          <w:p w14:paraId="5E6BC947" w14:textId="77777777" w:rsidR="009D4B2D" w:rsidRPr="009D4B2D" w:rsidRDefault="009D4B2D" w:rsidP="00645E4C">
            <w:pPr>
              <w:jc w:val="left"/>
              <w:rPr>
                <w:rFonts w:eastAsiaTheme="minorEastAsia" w:cs="Arial"/>
                <w:szCs w:val="20"/>
              </w:rPr>
            </w:pPr>
            <w:r w:rsidRPr="009D4B2D">
              <w:rPr>
                <w:rFonts w:eastAsiaTheme="minorEastAsia" w:cs="Arial"/>
                <w:szCs w:val="20"/>
              </w:rPr>
              <w:t>-fenpiroksimat</w:t>
            </w:r>
          </w:p>
        </w:tc>
        <w:tc>
          <w:tcPr>
            <w:tcW w:w="2049" w:type="dxa"/>
            <w:tcBorders>
              <w:top w:val="single" w:sz="4" w:space="0" w:color="auto"/>
              <w:left w:val="single" w:sz="2" w:space="0" w:color="auto"/>
              <w:bottom w:val="single" w:sz="4" w:space="0" w:color="auto"/>
              <w:right w:val="single" w:sz="4" w:space="0" w:color="auto"/>
            </w:tcBorders>
          </w:tcPr>
          <w:p w14:paraId="68158986" w14:textId="77777777" w:rsidR="009D4B2D" w:rsidRPr="009D4B2D" w:rsidRDefault="009D4B2D" w:rsidP="00645E4C">
            <w:pPr>
              <w:jc w:val="left"/>
              <w:rPr>
                <w:rFonts w:eastAsiaTheme="minorEastAsia" w:cs="Arial"/>
                <w:b/>
                <w:szCs w:val="20"/>
              </w:rPr>
            </w:pPr>
            <w:r w:rsidRPr="009D4B2D">
              <w:rPr>
                <w:rFonts w:eastAsiaTheme="minorEastAsia" w:cs="Arial"/>
                <w:szCs w:val="20"/>
              </w:rPr>
              <w:t>Ortus 5 SC</w:t>
            </w:r>
          </w:p>
        </w:tc>
        <w:tc>
          <w:tcPr>
            <w:tcW w:w="1578" w:type="dxa"/>
            <w:gridSpan w:val="2"/>
            <w:tcBorders>
              <w:top w:val="single" w:sz="4" w:space="0" w:color="auto"/>
              <w:left w:val="single" w:sz="4" w:space="0" w:color="auto"/>
              <w:right w:val="single" w:sz="4" w:space="0" w:color="auto"/>
            </w:tcBorders>
          </w:tcPr>
          <w:p w14:paraId="1D49C6A1" w14:textId="77777777" w:rsidR="009D4B2D" w:rsidRPr="009D4B2D" w:rsidRDefault="009D4B2D" w:rsidP="00645E4C">
            <w:pPr>
              <w:jc w:val="left"/>
              <w:rPr>
                <w:rFonts w:eastAsiaTheme="minorEastAsia" w:cs="Arial"/>
                <w:szCs w:val="20"/>
              </w:rPr>
            </w:pPr>
            <w:r w:rsidRPr="009D4B2D">
              <w:rPr>
                <w:rFonts w:eastAsiaTheme="minorEastAsia" w:cs="Arial"/>
                <w:szCs w:val="20"/>
              </w:rPr>
              <w:t>0,15 % (najvišji odmerek 1,5 l/ha)</w:t>
            </w:r>
          </w:p>
        </w:tc>
        <w:tc>
          <w:tcPr>
            <w:tcW w:w="1134" w:type="dxa"/>
            <w:tcBorders>
              <w:top w:val="single" w:sz="4" w:space="0" w:color="auto"/>
              <w:left w:val="single" w:sz="4" w:space="0" w:color="auto"/>
              <w:right w:val="single" w:sz="4" w:space="0" w:color="auto"/>
            </w:tcBorders>
          </w:tcPr>
          <w:p w14:paraId="3255C603" w14:textId="77777777" w:rsidR="009D4B2D" w:rsidRPr="009D4B2D" w:rsidDel="00A842AB" w:rsidRDefault="009D4B2D" w:rsidP="00645E4C">
            <w:pPr>
              <w:jc w:val="left"/>
              <w:rPr>
                <w:rFonts w:eastAsiaTheme="minorEastAsia" w:cs="Arial"/>
                <w:szCs w:val="20"/>
              </w:rPr>
            </w:pPr>
            <w:r w:rsidRPr="009D4B2D">
              <w:rPr>
                <w:rFonts w:eastAsiaTheme="minorEastAsia" w:cs="Arial"/>
                <w:szCs w:val="20"/>
              </w:rPr>
              <w:t>7</w:t>
            </w:r>
          </w:p>
        </w:tc>
        <w:tc>
          <w:tcPr>
            <w:tcW w:w="1735" w:type="dxa"/>
            <w:gridSpan w:val="2"/>
            <w:tcBorders>
              <w:left w:val="single" w:sz="4" w:space="0" w:color="auto"/>
              <w:right w:val="single" w:sz="4" w:space="0" w:color="auto"/>
            </w:tcBorders>
          </w:tcPr>
          <w:p w14:paraId="1F9A2B6C" w14:textId="77777777" w:rsidR="009D4B2D" w:rsidRPr="009D4B2D" w:rsidRDefault="009D4B2D" w:rsidP="00645E4C">
            <w:pPr>
              <w:jc w:val="left"/>
              <w:rPr>
                <w:rFonts w:eastAsiaTheme="minorEastAsia" w:cs="Arial"/>
                <w:b/>
                <w:szCs w:val="20"/>
              </w:rPr>
            </w:pPr>
            <w:r w:rsidRPr="009D4B2D">
              <w:rPr>
                <w:rFonts w:eastAsiaTheme="minorEastAsia" w:cs="Arial"/>
                <w:szCs w:val="20"/>
              </w:rPr>
              <w:t>S sredstvom se lahko na isti površini tretira največ enkrat v eni rastni sezoni</w:t>
            </w:r>
          </w:p>
        </w:tc>
      </w:tr>
      <w:tr w:rsidR="009D4B2D" w:rsidRPr="009D4B2D" w14:paraId="29B6D3EE" w14:textId="77777777" w:rsidTr="009D4B2D">
        <w:trPr>
          <w:trHeight w:val="3676"/>
        </w:trPr>
        <w:tc>
          <w:tcPr>
            <w:tcW w:w="1618" w:type="dxa"/>
            <w:vMerge/>
            <w:tcBorders>
              <w:left w:val="single" w:sz="4" w:space="0" w:color="auto"/>
              <w:right w:val="single" w:sz="4" w:space="0" w:color="auto"/>
            </w:tcBorders>
          </w:tcPr>
          <w:p w14:paraId="7610E85F"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01AF786E"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43ABC770" w14:textId="77777777" w:rsidR="009D4B2D" w:rsidRPr="009D4B2D" w:rsidRDefault="009D4B2D" w:rsidP="00645E4C">
            <w:pPr>
              <w:jc w:val="left"/>
              <w:rPr>
                <w:rFonts w:eastAsiaTheme="minorEastAsia" w:cs="Arial"/>
                <w:szCs w:val="20"/>
              </w:rPr>
            </w:pPr>
          </w:p>
        </w:tc>
        <w:tc>
          <w:tcPr>
            <w:tcW w:w="1980" w:type="dxa"/>
            <w:gridSpan w:val="3"/>
            <w:vMerge w:val="restart"/>
            <w:tcBorders>
              <w:top w:val="single" w:sz="4" w:space="0" w:color="auto"/>
              <w:left w:val="single" w:sz="4" w:space="0" w:color="auto"/>
              <w:right w:val="single" w:sz="2" w:space="0" w:color="auto"/>
            </w:tcBorders>
          </w:tcPr>
          <w:p w14:paraId="300EE55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-olje pomarančevca</w:t>
            </w:r>
          </w:p>
        </w:tc>
        <w:tc>
          <w:tcPr>
            <w:tcW w:w="2049" w:type="dxa"/>
            <w:tcBorders>
              <w:top w:val="single" w:sz="4" w:space="0" w:color="auto"/>
              <w:left w:val="single" w:sz="2" w:space="0" w:color="auto"/>
              <w:bottom w:val="single" w:sz="4" w:space="0" w:color="auto"/>
              <w:right w:val="single" w:sz="4" w:space="0" w:color="auto"/>
            </w:tcBorders>
          </w:tcPr>
          <w:p w14:paraId="4681EAD0"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Orocide plus</w:t>
            </w:r>
          </w:p>
        </w:tc>
        <w:tc>
          <w:tcPr>
            <w:tcW w:w="1578" w:type="dxa"/>
            <w:gridSpan w:val="2"/>
            <w:vMerge w:val="restart"/>
            <w:tcBorders>
              <w:top w:val="single" w:sz="4" w:space="0" w:color="auto"/>
              <w:left w:val="single" w:sz="4" w:space="0" w:color="auto"/>
              <w:right w:val="single" w:sz="4" w:space="0" w:color="auto"/>
            </w:tcBorders>
          </w:tcPr>
          <w:p w14:paraId="011A1917" w14:textId="77777777" w:rsidR="009D4B2D" w:rsidRPr="009D4B2D" w:rsidRDefault="009D4B2D" w:rsidP="00645E4C">
            <w:pPr>
              <w:jc w:val="left"/>
              <w:rPr>
                <w:rFonts w:eastAsiaTheme="minorEastAsia" w:cs="Arial"/>
                <w:szCs w:val="20"/>
              </w:rPr>
            </w:pPr>
            <w:r w:rsidRPr="009D4B2D">
              <w:rPr>
                <w:rFonts w:eastAsiaTheme="minorEastAsia" w:cs="Arial"/>
                <w:szCs w:val="20"/>
              </w:rPr>
              <w:t>0,4 – 0,8 l/hl  (najvišji odmerek pri tretiranju 8 l/ha)</w:t>
            </w:r>
          </w:p>
        </w:tc>
        <w:tc>
          <w:tcPr>
            <w:tcW w:w="1134" w:type="dxa"/>
            <w:vMerge w:val="restart"/>
            <w:tcBorders>
              <w:top w:val="single" w:sz="4" w:space="0" w:color="auto"/>
              <w:left w:val="single" w:sz="4" w:space="0" w:color="auto"/>
              <w:right w:val="single" w:sz="4" w:space="0" w:color="auto"/>
            </w:tcBorders>
          </w:tcPr>
          <w:p w14:paraId="61412D91"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735" w:type="dxa"/>
            <w:gridSpan w:val="2"/>
            <w:vMerge w:val="restart"/>
            <w:tcBorders>
              <w:left w:val="single" w:sz="4" w:space="0" w:color="auto"/>
              <w:right w:val="single" w:sz="4" w:space="0" w:color="auto"/>
            </w:tcBorders>
          </w:tcPr>
          <w:p w14:paraId="1C7E05F2"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Tretira se lahko zgolj nepoškodovane rastline. Ostankov tretiranih rastlin se ne sme kompostirati. Med tretiranjem naj bo mešalo škropilne naprave ves čas vključeno. Sredstvo je lahko škodljivo za koristne organizme in opraševalce pri gojenju kmetijskih rastlin v rastlinjakih. Glede tega se je pred uporabo sredstva treba </w:t>
            </w:r>
            <w:r w:rsidRPr="009D4B2D">
              <w:rPr>
                <w:rFonts w:eastAsiaTheme="minorEastAsia" w:cs="Arial"/>
                <w:szCs w:val="20"/>
              </w:rPr>
              <w:lastRenderedPageBreak/>
              <w:t>posvetovati s svetovalcem oz. strokovnjakom, npr. dobaviteljem koristnih organizmov in opraševalcev, imetnikom registracije ali odgovorno osebo za fitofarmacevtska sredstva, o uporabi sredstva in ustreznih varno</w:t>
            </w:r>
          </w:p>
        </w:tc>
      </w:tr>
      <w:tr w:rsidR="009D4B2D" w:rsidRPr="009D4B2D" w14:paraId="50DE8EB7" w14:textId="77777777" w:rsidTr="009D4B2D">
        <w:trPr>
          <w:trHeight w:val="53"/>
        </w:trPr>
        <w:tc>
          <w:tcPr>
            <w:tcW w:w="1618" w:type="dxa"/>
            <w:vMerge/>
            <w:tcBorders>
              <w:left w:val="single" w:sz="4" w:space="0" w:color="auto"/>
              <w:right w:val="single" w:sz="4" w:space="0" w:color="auto"/>
            </w:tcBorders>
          </w:tcPr>
          <w:p w14:paraId="65ED2215"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55416A8D"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49A184C7" w14:textId="77777777" w:rsidR="009D4B2D" w:rsidRPr="009D4B2D" w:rsidRDefault="009D4B2D" w:rsidP="00645E4C">
            <w:pPr>
              <w:jc w:val="left"/>
              <w:rPr>
                <w:rFonts w:eastAsiaTheme="minorEastAsia" w:cs="Arial"/>
                <w:szCs w:val="20"/>
              </w:rPr>
            </w:pPr>
          </w:p>
        </w:tc>
        <w:tc>
          <w:tcPr>
            <w:tcW w:w="1980" w:type="dxa"/>
            <w:gridSpan w:val="3"/>
            <w:vMerge/>
            <w:tcBorders>
              <w:left w:val="single" w:sz="4" w:space="0" w:color="auto"/>
              <w:right w:val="single" w:sz="2" w:space="0" w:color="auto"/>
            </w:tcBorders>
          </w:tcPr>
          <w:p w14:paraId="546FB32A" w14:textId="77777777" w:rsidR="009D4B2D" w:rsidRPr="00051AAD" w:rsidRDefault="009D4B2D" w:rsidP="00645E4C">
            <w:pPr>
              <w:jc w:val="left"/>
              <w:rPr>
                <w:rFonts w:eastAsiaTheme="minorEastAsia" w:cs="Arial"/>
                <w:color w:val="008000"/>
                <w:szCs w:val="20"/>
              </w:rPr>
            </w:pPr>
          </w:p>
        </w:tc>
        <w:tc>
          <w:tcPr>
            <w:tcW w:w="2049" w:type="dxa"/>
            <w:tcBorders>
              <w:top w:val="single" w:sz="4" w:space="0" w:color="auto"/>
              <w:left w:val="single" w:sz="2" w:space="0" w:color="auto"/>
              <w:bottom w:val="single" w:sz="4" w:space="0" w:color="auto"/>
              <w:right w:val="single" w:sz="4" w:space="0" w:color="auto"/>
            </w:tcBorders>
          </w:tcPr>
          <w:p w14:paraId="5C39292C"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Prev-gold</w:t>
            </w:r>
          </w:p>
        </w:tc>
        <w:tc>
          <w:tcPr>
            <w:tcW w:w="1578" w:type="dxa"/>
            <w:gridSpan w:val="2"/>
            <w:vMerge/>
            <w:tcBorders>
              <w:left w:val="single" w:sz="4" w:space="0" w:color="auto"/>
              <w:right w:val="single" w:sz="4" w:space="0" w:color="auto"/>
            </w:tcBorders>
          </w:tcPr>
          <w:p w14:paraId="17ED71CD" w14:textId="77777777" w:rsidR="009D4B2D" w:rsidRPr="009D4B2D" w:rsidRDefault="009D4B2D" w:rsidP="00645E4C">
            <w:pPr>
              <w:jc w:val="left"/>
              <w:rPr>
                <w:rFonts w:eastAsiaTheme="minorEastAsia" w:cs="Arial"/>
                <w:szCs w:val="20"/>
              </w:rPr>
            </w:pPr>
          </w:p>
        </w:tc>
        <w:tc>
          <w:tcPr>
            <w:tcW w:w="1134" w:type="dxa"/>
            <w:vMerge/>
            <w:tcBorders>
              <w:left w:val="single" w:sz="4" w:space="0" w:color="auto"/>
              <w:right w:val="single" w:sz="4" w:space="0" w:color="auto"/>
            </w:tcBorders>
          </w:tcPr>
          <w:p w14:paraId="0B337FC5" w14:textId="77777777" w:rsidR="009D4B2D" w:rsidRPr="009D4B2D" w:rsidDel="00A842AB" w:rsidRDefault="009D4B2D" w:rsidP="00645E4C">
            <w:pPr>
              <w:jc w:val="left"/>
              <w:rPr>
                <w:rFonts w:eastAsiaTheme="minorEastAsia" w:cs="Arial"/>
                <w:szCs w:val="20"/>
              </w:rPr>
            </w:pPr>
          </w:p>
        </w:tc>
        <w:tc>
          <w:tcPr>
            <w:tcW w:w="1735" w:type="dxa"/>
            <w:gridSpan w:val="2"/>
            <w:vMerge/>
            <w:tcBorders>
              <w:left w:val="single" w:sz="4" w:space="0" w:color="auto"/>
              <w:right w:val="single" w:sz="4" w:space="0" w:color="auto"/>
            </w:tcBorders>
          </w:tcPr>
          <w:p w14:paraId="51B9682E" w14:textId="77777777" w:rsidR="009D4B2D" w:rsidRPr="009D4B2D" w:rsidRDefault="009D4B2D" w:rsidP="00645E4C">
            <w:pPr>
              <w:jc w:val="left"/>
              <w:rPr>
                <w:rFonts w:eastAsiaTheme="minorEastAsia" w:cs="Arial"/>
                <w:b/>
                <w:szCs w:val="20"/>
              </w:rPr>
            </w:pPr>
          </w:p>
        </w:tc>
      </w:tr>
      <w:tr w:rsidR="009D4B2D" w:rsidRPr="009D4B2D" w14:paraId="260ECF58" w14:textId="77777777" w:rsidTr="009D4B2D">
        <w:trPr>
          <w:trHeight w:val="53"/>
        </w:trPr>
        <w:tc>
          <w:tcPr>
            <w:tcW w:w="1618" w:type="dxa"/>
            <w:vMerge/>
            <w:tcBorders>
              <w:left w:val="single" w:sz="4" w:space="0" w:color="auto"/>
              <w:right w:val="single" w:sz="4" w:space="0" w:color="auto"/>
            </w:tcBorders>
          </w:tcPr>
          <w:p w14:paraId="0515F2CD"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361060AA"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2D592A75" w14:textId="77777777" w:rsidR="009D4B2D" w:rsidRPr="009D4B2D" w:rsidRDefault="009D4B2D" w:rsidP="00645E4C">
            <w:pPr>
              <w:jc w:val="left"/>
              <w:rPr>
                <w:rFonts w:eastAsiaTheme="minorEastAsia" w:cs="Arial"/>
                <w:szCs w:val="20"/>
              </w:rPr>
            </w:pPr>
          </w:p>
        </w:tc>
        <w:tc>
          <w:tcPr>
            <w:tcW w:w="1980" w:type="dxa"/>
            <w:gridSpan w:val="3"/>
            <w:vMerge/>
            <w:tcBorders>
              <w:left w:val="single" w:sz="4" w:space="0" w:color="auto"/>
              <w:bottom w:val="single" w:sz="4" w:space="0" w:color="auto"/>
              <w:right w:val="single" w:sz="2" w:space="0" w:color="auto"/>
            </w:tcBorders>
          </w:tcPr>
          <w:p w14:paraId="50BE9608" w14:textId="77777777" w:rsidR="009D4B2D" w:rsidRPr="00051AAD" w:rsidRDefault="009D4B2D" w:rsidP="00645E4C">
            <w:pPr>
              <w:jc w:val="left"/>
              <w:rPr>
                <w:rFonts w:eastAsiaTheme="minorEastAsia" w:cs="Arial"/>
                <w:color w:val="008000"/>
                <w:szCs w:val="20"/>
              </w:rPr>
            </w:pPr>
          </w:p>
        </w:tc>
        <w:tc>
          <w:tcPr>
            <w:tcW w:w="2049" w:type="dxa"/>
            <w:tcBorders>
              <w:top w:val="single" w:sz="4" w:space="0" w:color="auto"/>
              <w:left w:val="single" w:sz="2" w:space="0" w:color="auto"/>
              <w:bottom w:val="single" w:sz="4" w:space="0" w:color="auto"/>
              <w:right w:val="single" w:sz="4" w:space="0" w:color="auto"/>
            </w:tcBorders>
          </w:tcPr>
          <w:p w14:paraId="3A8E8E58"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Prev-gold garden</w:t>
            </w:r>
          </w:p>
        </w:tc>
        <w:tc>
          <w:tcPr>
            <w:tcW w:w="1578" w:type="dxa"/>
            <w:gridSpan w:val="2"/>
            <w:vMerge/>
            <w:tcBorders>
              <w:left w:val="single" w:sz="4" w:space="0" w:color="auto"/>
              <w:bottom w:val="single" w:sz="4" w:space="0" w:color="auto"/>
              <w:right w:val="single" w:sz="4" w:space="0" w:color="auto"/>
            </w:tcBorders>
          </w:tcPr>
          <w:p w14:paraId="09F78CDB" w14:textId="77777777" w:rsidR="009D4B2D" w:rsidRPr="009D4B2D" w:rsidRDefault="009D4B2D" w:rsidP="00645E4C">
            <w:pPr>
              <w:jc w:val="left"/>
              <w:rPr>
                <w:rFonts w:eastAsiaTheme="minorEastAsia" w:cs="Arial"/>
                <w:szCs w:val="20"/>
              </w:rPr>
            </w:pPr>
          </w:p>
        </w:tc>
        <w:tc>
          <w:tcPr>
            <w:tcW w:w="1134" w:type="dxa"/>
            <w:vMerge/>
            <w:tcBorders>
              <w:left w:val="single" w:sz="4" w:space="0" w:color="auto"/>
              <w:bottom w:val="single" w:sz="4" w:space="0" w:color="auto"/>
              <w:right w:val="single" w:sz="4" w:space="0" w:color="auto"/>
            </w:tcBorders>
          </w:tcPr>
          <w:p w14:paraId="78E35A96" w14:textId="77777777" w:rsidR="009D4B2D" w:rsidRPr="009D4B2D" w:rsidDel="00A842AB" w:rsidRDefault="009D4B2D" w:rsidP="00645E4C">
            <w:pPr>
              <w:jc w:val="left"/>
              <w:rPr>
                <w:rFonts w:eastAsiaTheme="minorEastAsia" w:cs="Arial"/>
                <w:szCs w:val="20"/>
              </w:rPr>
            </w:pPr>
          </w:p>
        </w:tc>
        <w:tc>
          <w:tcPr>
            <w:tcW w:w="1735" w:type="dxa"/>
            <w:gridSpan w:val="2"/>
            <w:vMerge/>
            <w:tcBorders>
              <w:left w:val="single" w:sz="4" w:space="0" w:color="auto"/>
              <w:bottom w:val="single" w:sz="4" w:space="0" w:color="auto"/>
              <w:right w:val="single" w:sz="4" w:space="0" w:color="auto"/>
            </w:tcBorders>
          </w:tcPr>
          <w:p w14:paraId="45173310" w14:textId="77777777" w:rsidR="009D4B2D" w:rsidRPr="009D4B2D" w:rsidRDefault="009D4B2D" w:rsidP="00645E4C">
            <w:pPr>
              <w:jc w:val="left"/>
              <w:rPr>
                <w:rFonts w:eastAsiaTheme="minorEastAsia" w:cs="Arial"/>
                <w:b/>
                <w:szCs w:val="20"/>
              </w:rPr>
            </w:pPr>
          </w:p>
        </w:tc>
      </w:tr>
      <w:tr w:rsidR="009D4B2D" w:rsidRPr="009D4B2D" w14:paraId="72D6309E" w14:textId="77777777" w:rsidTr="009D4B2D">
        <w:trPr>
          <w:trHeight w:val="53"/>
        </w:trPr>
        <w:tc>
          <w:tcPr>
            <w:tcW w:w="1618" w:type="dxa"/>
            <w:vMerge/>
            <w:tcBorders>
              <w:left w:val="single" w:sz="4" w:space="0" w:color="auto"/>
              <w:right w:val="single" w:sz="4" w:space="0" w:color="auto"/>
            </w:tcBorders>
          </w:tcPr>
          <w:p w14:paraId="21353757"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1198CC51"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2DE2EC62" w14:textId="77777777" w:rsidR="009D4B2D" w:rsidRPr="009D4B2D" w:rsidRDefault="009D4B2D" w:rsidP="00645E4C">
            <w:pPr>
              <w:jc w:val="left"/>
              <w:rPr>
                <w:rFonts w:eastAsiaTheme="minorEastAsia" w:cs="Arial"/>
                <w:szCs w:val="20"/>
              </w:rPr>
            </w:pPr>
          </w:p>
        </w:tc>
        <w:tc>
          <w:tcPr>
            <w:tcW w:w="8476" w:type="dxa"/>
            <w:gridSpan w:val="9"/>
            <w:tcBorders>
              <w:left w:val="single" w:sz="4" w:space="0" w:color="auto"/>
              <w:right w:val="single" w:sz="4" w:space="0" w:color="auto"/>
            </w:tcBorders>
          </w:tcPr>
          <w:p w14:paraId="2DC4D2C2" w14:textId="7EAE1F96" w:rsidR="009D4B2D" w:rsidRPr="009D4B2D" w:rsidRDefault="009D4B2D" w:rsidP="00D26B97">
            <w:pPr>
              <w:jc w:val="left"/>
              <w:rPr>
                <w:rFonts w:eastAsiaTheme="minorEastAsia" w:cs="Arial"/>
                <w:szCs w:val="20"/>
              </w:rPr>
            </w:pPr>
            <w:r w:rsidRPr="009D4B2D">
              <w:rPr>
                <w:rFonts w:eastAsiaTheme="minorEastAsia" w:cs="Arial"/>
                <w:szCs w:val="20"/>
                <w:u w:val="single"/>
              </w:rPr>
              <w:t xml:space="preserve">Fungicidi, ki vsebujejo </w:t>
            </w:r>
            <w:r w:rsidRPr="00051AAD">
              <w:rPr>
                <w:rFonts w:eastAsiaTheme="minorEastAsia" w:cs="Arial"/>
                <w:szCs w:val="20"/>
                <w:u w:val="single"/>
              </w:rPr>
              <w:t xml:space="preserve">žveplo </w:t>
            </w:r>
            <w:r w:rsidRPr="009D4B2D">
              <w:rPr>
                <w:rFonts w:eastAsiaTheme="minorEastAsia" w:cs="Arial"/>
                <w:szCs w:val="20"/>
                <w:u w:val="single"/>
              </w:rPr>
              <w:t>(Cosan, Kumulus DF, Microthiol disperss, Microthiol special, Pepelin, Thiovit jet in Vindex 80 WG):</w:t>
            </w:r>
            <w:r w:rsidRPr="009D4B2D">
              <w:rPr>
                <w:rFonts w:eastAsiaTheme="minorEastAsia" w:cs="Arial"/>
                <w:szCs w:val="20"/>
              </w:rPr>
              <w:t xml:space="preserve"> imajo stransko delovanje na pršice. </w:t>
            </w:r>
            <w:r w:rsidRPr="009D4B2D">
              <w:rPr>
                <w:rFonts w:eastAsiaTheme="minorEastAsia" w:cs="Arial"/>
                <w:b/>
                <w:bCs/>
                <w:szCs w:val="20"/>
                <w:u w:val="single"/>
              </w:rPr>
              <w:t>PAZI NA TEMPERATURO OB TRETIRANJU</w:t>
            </w:r>
          </w:p>
        </w:tc>
      </w:tr>
      <w:tr w:rsidR="009D4B2D" w:rsidRPr="009D4B2D" w14:paraId="520EB239" w14:textId="77777777" w:rsidTr="009D4B2D">
        <w:trPr>
          <w:trHeight w:val="53"/>
        </w:trPr>
        <w:tc>
          <w:tcPr>
            <w:tcW w:w="1618" w:type="dxa"/>
            <w:vMerge w:val="restart"/>
            <w:tcBorders>
              <w:left w:val="single" w:sz="4" w:space="0" w:color="auto"/>
              <w:right w:val="single" w:sz="4" w:space="0" w:color="auto"/>
            </w:tcBorders>
          </w:tcPr>
          <w:p w14:paraId="1E141CEE"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Paradižnikova rjasta pršica</w:t>
            </w:r>
          </w:p>
          <w:p w14:paraId="04A68FEF" w14:textId="77777777" w:rsidR="009D4B2D" w:rsidRPr="009D4B2D" w:rsidRDefault="009D4B2D" w:rsidP="00645E4C">
            <w:pPr>
              <w:jc w:val="left"/>
              <w:rPr>
                <w:rFonts w:eastAsiaTheme="minorEastAsia" w:cs="Arial"/>
                <w:b/>
                <w:bCs/>
                <w:szCs w:val="20"/>
              </w:rPr>
            </w:pPr>
            <w:r w:rsidRPr="009D4B2D">
              <w:rPr>
                <w:rFonts w:eastAsiaTheme="minorEastAsia" w:cs="Arial"/>
                <w:bCs/>
                <w:i/>
                <w:szCs w:val="20"/>
              </w:rPr>
              <w:t>Aculops lycopersici</w:t>
            </w:r>
          </w:p>
        </w:tc>
        <w:tc>
          <w:tcPr>
            <w:tcW w:w="1980" w:type="dxa"/>
            <w:vMerge w:val="restart"/>
            <w:tcBorders>
              <w:left w:val="single" w:sz="4" w:space="0" w:color="auto"/>
              <w:right w:val="single" w:sz="4" w:space="0" w:color="auto"/>
            </w:tcBorders>
          </w:tcPr>
          <w:p w14:paraId="04EC8384" w14:textId="77777777" w:rsidR="009D4B2D" w:rsidRPr="009D4B2D" w:rsidRDefault="009D4B2D" w:rsidP="00645E4C">
            <w:pPr>
              <w:jc w:val="left"/>
              <w:rPr>
                <w:rFonts w:eastAsiaTheme="minorEastAsia" w:cs="Arial"/>
                <w:szCs w:val="20"/>
              </w:rPr>
            </w:pPr>
            <w:r w:rsidRPr="009D4B2D">
              <w:rPr>
                <w:rFonts w:eastAsiaTheme="minorEastAsia" w:cs="Arial"/>
                <w:szCs w:val="20"/>
              </w:rPr>
              <w:t>Pršice se hranijo se na listih, cvetovih in mladih plodovih paradižnika, posledica so nekroze na</w:t>
            </w:r>
          </w:p>
          <w:p w14:paraId="007E2192" w14:textId="77777777" w:rsidR="009D4B2D" w:rsidRPr="009D4B2D" w:rsidRDefault="009D4B2D" w:rsidP="00645E4C">
            <w:pPr>
              <w:jc w:val="left"/>
              <w:rPr>
                <w:rFonts w:eastAsiaTheme="minorEastAsia" w:cs="Arial"/>
                <w:szCs w:val="20"/>
              </w:rPr>
            </w:pPr>
            <w:r w:rsidRPr="009D4B2D">
              <w:rPr>
                <w:rFonts w:eastAsiaTheme="minorEastAsia" w:cs="Arial"/>
                <w:szCs w:val="20"/>
              </w:rPr>
              <w:t>listih, odpadanje cvetov in rjavost plodov ter odmiranje rastlin. Pršice naselijo rastline kmalu po presajanju,</w:t>
            </w:r>
          </w:p>
          <w:p w14:paraId="01DA7D83" w14:textId="77777777" w:rsidR="009D4B2D" w:rsidRPr="009D4B2D" w:rsidRDefault="009D4B2D" w:rsidP="00645E4C">
            <w:pPr>
              <w:jc w:val="left"/>
              <w:rPr>
                <w:rFonts w:eastAsiaTheme="minorEastAsia" w:cs="Arial"/>
                <w:szCs w:val="20"/>
              </w:rPr>
            </w:pPr>
            <w:r w:rsidRPr="009D4B2D">
              <w:rPr>
                <w:rFonts w:eastAsiaTheme="minorEastAsia" w:cs="Arial"/>
                <w:szCs w:val="20"/>
              </w:rPr>
              <w:t>populacije pršic zelo hitro naraščajo.</w:t>
            </w:r>
          </w:p>
        </w:tc>
        <w:tc>
          <w:tcPr>
            <w:tcW w:w="1870" w:type="dxa"/>
            <w:vMerge w:val="restart"/>
            <w:tcBorders>
              <w:left w:val="single" w:sz="4" w:space="0" w:color="auto"/>
              <w:right w:val="single" w:sz="4" w:space="0" w:color="auto"/>
            </w:tcBorders>
          </w:tcPr>
          <w:p w14:paraId="360DC928" w14:textId="77777777" w:rsidR="009D4B2D" w:rsidRPr="009D4B2D" w:rsidRDefault="009D4B2D" w:rsidP="00645E4C">
            <w:pPr>
              <w:jc w:val="left"/>
              <w:rPr>
                <w:rFonts w:eastAsiaTheme="minorEastAsia" w:cs="Arial"/>
                <w:szCs w:val="20"/>
              </w:rPr>
            </w:pPr>
          </w:p>
        </w:tc>
        <w:tc>
          <w:tcPr>
            <w:tcW w:w="8476" w:type="dxa"/>
            <w:gridSpan w:val="9"/>
            <w:tcBorders>
              <w:left w:val="single" w:sz="4" w:space="0" w:color="auto"/>
              <w:right w:val="single" w:sz="4" w:space="0" w:color="auto"/>
            </w:tcBorders>
          </w:tcPr>
          <w:p w14:paraId="49EADC35" w14:textId="77777777" w:rsidR="009D4B2D" w:rsidRPr="009D4B2D" w:rsidRDefault="009D4B2D" w:rsidP="00645E4C">
            <w:pPr>
              <w:jc w:val="left"/>
              <w:rPr>
                <w:rFonts w:eastAsiaTheme="minorEastAsia" w:cs="Arial"/>
                <w:szCs w:val="20"/>
                <w:u w:val="single"/>
              </w:rPr>
            </w:pPr>
            <w:r w:rsidRPr="009D4B2D">
              <w:rPr>
                <w:rFonts w:eastAsiaTheme="minorEastAsia" w:cs="Arial"/>
                <w:b/>
                <w:szCs w:val="20"/>
              </w:rPr>
              <w:t>PRIDELAVA NA PROSTEM IN V ZAŠČITENIH PROSTORIH</w:t>
            </w:r>
          </w:p>
        </w:tc>
      </w:tr>
      <w:tr w:rsidR="009D4B2D" w:rsidRPr="009D4B2D" w14:paraId="693D10A4" w14:textId="77777777" w:rsidTr="009D4B2D">
        <w:trPr>
          <w:trHeight w:val="53"/>
        </w:trPr>
        <w:tc>
          <w:tcPr>
            <w:tcW w:w="1618" w:type="dxa"/>
            <w:vMerge/>
            <w:tcBorders>
              <w:left w:val="single" w:sz="4" w:space="0" w:color="auto"/>
              <w:right w:val="single" w:sz="4" w:space="0" w:color="auto"/>
            </w:tcBorders>
          </w:tcPr>
          <w:p w14:paraId="18D80DCD" w14:textId="77777777" w:rsidR="009D4B2D" w:rsidRPr="009D4B2D" w:rsidRDefault="009D4B2D" w:rsidP="00645E4C">
            <w:pPr>
              <w:jc w:val="left"/>
              <w:rPr>
                <w:rFonts w:eastAsiaTheme="minorEastAsia" w:cs="Arial"/>
                <w:bCs/>
                <w:i/>
                <w:szCs w:val="20"/>
              </w:rPr>
            </w:pPr>
          </w:p>
        </w:tc>
        <w:tc>
          <w:tcPr>
            <w:tcW w:w="1980" w:type="dxa"/>
            <w:vMerge/>
            <w:tcBorders>
              <w:left w:val="single" w:sz="4" w:space="0" w:color="auto"/>
              <w:right w:val="single" w:sz="4" w:space="0" w:color="auto"/>
            </w:tcBorders>
          </w:tcPr>
          <w:p w14:paraId="339623D3"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21E931E4" w14:textId="77777777" w:rsidR="009D4B2D" w:rsidRPr="009D4B2D" w:rsidRDefault="009D4B2D" w:rsidP="00645E4C">
            <w:pPr>
              <w:jc w:val="left"/>
              <w:rPr>
                <w:rFonts w:eastAsiaTheme="minorEastAsia" w:cs="Arial"/>
                <w:szCs w:val="20"/>
              </w:rPr>
            </w:pPr>
          </w:p>
        </w:tc>
        <w:tc>
          <w:tcPr>
            <w:tcW w:w="1922" w:type="dxa"/>
            <w:gridSpan w:val="2"/>
            <w:tcBorders>
              <w:left w:val="single" w:sz="4" w:space="0" w:color="auto"/>
              <w:right w:val="single" w:sz="4" w:space="0" w:color="auto"/>
            </w:tcBorders>
          </w:tcPr>
          <w:p w14:paraId="0A2BC24F" w14:textId="77777777" w:rsidR="009D4B2D" w:rsidRPr="009D4B2D" w:rsidRDefault="009D4B2D" w:rsidP="00645E4C">
            <w:pPr>
              <w:jc w:val="left"/>
              <w:rPr>
                <w:rFonts w:eastAsiaTheme="minorEastAsia" w:cs="Arial"/>
                <w:szCs w:val="20"/>
                <w:u w:val="single"/>
              </w:rPr>
            </w:pPr>
          </w:p>
        </w:tc>
        <w:tc>
          <w:tcPr>
            <w:tcW w:w="2126" w:type="dxa"/>
            <w:gridSpan w:val="3"/>
            <w:tcBorders>
              <w:left w:val="single" w:sz="4" w:space="0" w:color="auto"/>
              <w:right w:val="single" w:sz="4" w:space="0" w:color="auto"/>
            </w:tcBorders>
          </w:tcPr>
          <w:p w14:paraId="4BCA194E" w14:textId="77777777" w:rsidR="009D4B2D" w:rsidRPr="009D4B2D" w:rsidRDefault="009D4B2D" w:rsidP="00645E4C">
            <w:pPr>
              <w:jc w:val="left"/>
              <w:rPr>
                <w:rFonts w:eastAsiaTheme="minorEastAsia" w:cs="Arial"/>
                <w:szCs w:val="20"/>
                <w:u w:val="single"/>
              </w:rPr>
            </w:pPr>
          </w:p>
        </w:tc>
        <w:tc>
          <w:tcPr>
            <w:tcW w:w="1559" w:type="dxa"/>
            <w:tcBorders>
              <w:left w:val="single" w:sz="4" w:space="0" w:color="auto"/>
              <w:right w:val="single" w:sz="4" w:space="0" w:color="auto"/>
            </w:tcBorders>
          </w:tcPr>
          <w:p w14:paraId="23399F8D" w14:textId="77777777" w:rsidR="009D4B2D" w:rsidRPr="009D4B2D" w:rsidRDefault="009D4B2D" w:rsidP="00645E4C">
            <w:pPr>
              <w:jc w:val="left"/>
              <w:rPr>
                <w:rFonts w:eastAsiaTheme="minorEastAsia" w:cs="Arial"/>
                <w:szCs w:val="20"/>
                <w:u w:val="single"/>
              </w:rPr>
            </w:pPr>
          </w:p>
        </w:tc>
        <w:tc>
          <w:tcPr>
            <w:tcW w:w="1173" w:type="dxa"/>
            <w:gridSpan w:val="2"/>
            <w:tcBorders>
              <w:left w:val="single" w:sz="4" w:space="0" w:color="auto"/>
              <w:right w:val="single" w:sz="4" w:space="0" w:color="auto"/>
            </w:tcBorders>
          </w:tcPr>
          <w:p w14:paraId="74AAB25F" w14:textId="77777777" w:rsidR="009D4B2D" w:rsidRPr="009D4B2D" w:rsidRDefault="009D4B2D" w:rsidP="00645E4C">
            <w:pPr>
              <w:jc w:val="left"/>
              <w:rPr>
                <w:rFonts w:eastAsiaTheme="minorEastAsia" w:cs="Arial"/>
                <w:szCs w:val="20"/>
                <w:u w:val="single"/>
              </w:rPr>
            </w:pPr>
          </w:p>
        </w:tc>
        <w:tc>
          <w:tcPr>
            <w:tcW w:w="1696" w:type="dxa"/>
            <w:vMerge w:val="restart"/>
            <w:tcBorders>
              <w:left w:val="single" w:sz="4" w:space="0" w:color="auto"/>
              <w:right w:val="single" w:sz="4" w:space="0" w:color="auto"/>
            </w:tcBorders>
          </w:tcPr>
          <w:p w14:paraId="5389D1A9" w14:textId="77777777" w:rsidR="009D4B2D" w:rsidRPr="009D4B2D" w:rsidRDefault="009D4B2D" w:rsidP="00645E4C">
            <w:pPr>
              <w:jc w:val="left"/>
              <w:rPr>
                <w:rFonts w:eastAsiaTheme="minorEastAsia" w:cs="Arial"/>
                <w:szCs w:val="20"/>
                <w:u w:val="single"/>
              </w:rPr>
            </w:pPr>
          </w:p>
        </w:tc>
      </w:tr>
      <w:tr w:rsidR="009D4B2D" w:rsidRPr="009D4B2D" w14:paraId="648D80A8" w14:textId="77777777" w:rsidTr="009D4B2D">
        <w:trPr>
          <w:trHeight w:val="53"/>
        </w:trPr>
        <w:tc>
          <w:tcPr>
            <w:tcW w:w="1618" w:type="dxa"/>
            <w:vMerge/>
            <w:tcBorders>
              <w:left w:val="single" w:sz="4" w:space="0" w:color="auto"/>
              <w:right w:val="single" w:sz="4" w:space="0" w:color="auto"/>
            </w:tcBorders>
          </w:tcPr>
          <w:p w14:paraId="66B45205" w14:textId="77777777" w:rsidR="009D4B2D" w:rsidRPr="009D4B2D" w:rsidRDefault="009D4B2D" w:rsidP="00645E4C">
            <w:pPr>
              <w:jc w:val="left"/>
              <w:rPr>
                <w:rFonts w:eastAsiaTheme="minorEastAsia" w:cs="Arial"/>
                <w:b/>
                <w:bCs/>
                <w:szCs w:val="20"/>
              </w:rPr>
            </w:pPr>
          </w:p>
        </w:tc>
        <w:tc>
          <w:tcPr>
            <w:tcW w:w="1980" w:type="dxa"/>
            <w:vMerge/>
            <w:tcBorders>
              <w:left w:val="single" w:sz="4" w:space="0" w:color="auto"/>
              <w:right w:val="single" w:sz="4" w:space="0" w:color="auto"/>
            </w:tcBorders>
          </w:tcPr>
          <w:p w14:paraId="2EBB7FFB"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6A2984D1" w14:textId="77777777" w:rsidR="009D4B2D" w:rsidRPr="009D4B2D" w:rsidRDefault="009D4B2D" w:rsidP="00645E4C">
            <w:pPr>
              <w:jc w:val="left"/>
              <w:rPr>
                <w:rFonts w:eastAsiaTheme="minorEastAsia" w:cs="Arial"/>
                <w:szCs w:val="20"/>
              </w:rPr>
            </w:pPr>
          </w:p>
        </w:tc>
        <w:tc>
          <w:tcPr>
            <w:tcW w:w="1922" w:type="dxa"/>
            <w:gridSpan w:val="2"/>
            <w:tcBorders>
              <w:left w:val="single" w:sz="4" w:space="0" w:color="auto"/>
              <w:bottom w:val="single" w:sz="4" w:space="0" w:color="auto"/>
              <w:right w:val="single" w:sz="4" w:space="0" w:color="auto"/>
            </w:tcBorders>
          </w:tcPr>
          <w:p w14:paraId="55D92E73"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-žveplo</w:t>
            </w:r>
          </w:p>
        </w:tc>
        <w:tc>
          <w:tcPr>
            <w:tcW w:w="2126" w:type="dxa"/>
            <w:gridSpan w:val="3"/>
            <w:tcBorders>
              <w:left w:val="single" w:sz="4" w:space="0" w:color="auto"/>
              <w:bottom w:val="single" w:sz="4" w:space="0" w:color="auto"/>
              <w:right w:val="single" w:sz="4" w:space="0" w:color="auto"/>
            </w:tcBorders>
          </w:tcPr>
          <w:p w14:paraId="07D7DA88"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 xml:space="preserve">Vertipin </w:t>
            </w:r>
          </w:p>
          <w:p w14:paraId="7EE74455"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(za zmanjševanje populacije)</w:t>
            </w:r>
          </w:p>
        </w:tc>
        <w:tc>
          <w:tcPr>
            <w:tcW w:w="1559" w:type="dxa"/>
            <w:tcBorders>
              <w:left w:val="single" w:sz="4" w:space="0" w:color="auto"/>
              <w:bottom w:val="single" w:sz="4" w:space="0" w:color="auto"/>
              <w:right w:val="single" w:sz="4" w:space="0" w:color="auto"/>
            </w:tcBorders>
          </w:tcPr>
          <w:p w14:paraId="0935622D" w14:textId="77777777" w:rsidR="009D4B2D" w:rsidRPr="009D4B2D" w:rsidRDefault="009D4B2D" w:rsidP="00645E4C">
            <w:pPr>
              <w:jc w:val="left"/>
              <w:rPr>
                <w:rFonts w:eastAsiaTheme="minorEastAsia" w:cs="Arial"/>
                <w:szCs w:val="20"/>
                <w:u w:val="single"/>
              </w:rPr>
            </w:pPr>
            <w:r w:rsidRPr="009D4B2D">
              <w:rPr>
                <w:rFonts w:eastAsiaTheme="minorEastAsia" w:cs="Arial"/>
                <w:szCs w:val="20"/>
                <w:u w:val="single"/>
              </w:rPr>
              <w:t>7,5 l/ha</w:t>
            </w:r>
          </w:p>
        </w:tc>
        <w:tc>
          <w:tcPr>
            <w:tcW w:w="1173" w:type="dxa"/>
            <w:gridSpan w:val="2"/>
            <w:tcBorders>
              <w:left w:val="single" w:sz="4" w:space="0" w:color="auto"/>
              <w:bottom w:val="single" w:sz="4" w:space="0" w:color="auto"/>
              <w:right w:val="single" w:sz="4" w:space="0" w:color="auto"/>
            </w:tcBorders>
          </w:tcPr>
          <w:p w14:paraId="6003FE09" w14:textId="77777777" w:rsidR="009D4B2D" w:rsidRPr="009D4B2D" w:rsidRDefault="009D4B2D" w:rsidP="00645E4C">
            <w:pPr>
              <w:jc w:val="left"/>
              <w:rPr>
                <w:rFonts w:eastAsiaTheme="minorEastAsia" w:cs="Arial"/>
                <w:szCs w:val="20"/>
                <w:u w:val="single"/>
              </w:rPr>
            </w:pPr>
            <w:r w:rsidRPr="009D4B2D">
              <w:rPr>
                <w:rFonts w:eastAsiaTheme="minorEastAsia" w:cs="Arial"/>
                <w:szCs w:val="20"/>
                <w:u w:val="single"/>
              </w:rPr>
              <w:t>3</w:t>
            </w:r>
          </w:p>
        </w:tc>
        <w:tc>
          <w:tcPr>
            <w:tcW w:w="1696" w:type="dxa"/>
            <w:vMerge/>
            <w:tcBorders>
              <w:left w:val="single" w:sz="4" w:space="0" w:color="auto"/>
              <w:bottom w:val="single" w:sz="4" w:space="0" w:color="auto"/>
              <w:right w:val="single" w:sz="4" w:space="0" w:color="auto"/>
            </w:tcBorders>
          </w:tcPr>
          <w:p w14:paraId="14358720" w14:textId="77777777" w:rsidR="009D4B2D" w:rsidRPr="009D4B2D" w:rsidRDefault="009D4B2D" w:rsidP="00645E4C">
            <w:pPr>
              <w:jc w:val="left"/>
              <w:rPr>
                <w:rFonts w:eastAsiaTheme="minorEastAsia" w:cs="Arial"/>
                <w:szCs w:val="20"/>
                <w:u w:val="single"/>
              </w:rPr>
            </w:pPr>
          </w:p>
        </w:tc>
      </w:tr>
    </w:tbl>
    <w:p w14:paraId="0CA90F11" w14:textId="70A329CF" w:rsidR="009D4B2D" w:rsidRDefault="009D4B2D" w:rsidP="00645E4C">
      <w:pPr>
        <w:jc w:val="left"/>
        <w:rPr>
          <w:rFonts w:eastAsiaTheme="minorEastAsia" w:cs="Arial"/>
          <w:szCs w:val="20"/>
        </w:rPr>
      </w:pPr>
      <w:r>
        <w:rPr>
          <w:rFonts w:eastAsiaTheme="minorEastAsia" w:cs="Arial"/>
          <w:szCs w:val="20"/>
        </w:rPr>
        <w:br w:type="page"/>
      </w:r>
    </w:p>
    <w:p w14:paraId="4CB3C48F" w14:textId="77777777" w:rsidR="009D4B2D" w:rsidRPr="009D4B2D" w:rsidRDefault="009D4B2D" w:rsidP="00645E4C">
      <w:pPr>
        <w:jc w:val="left"/>
        <w:rPr>
          <w:rFonts w:eastAsiaTheme="minorEastAsia" w:cs="Arial"/>
          <w:szCs w:val="20"/>
          <w:lang w:val="de-DE"/>
        </w:rPr>
      </w:pPr>
      <w:r w:rsidRPr="009D4B2D">
        <w:rPr>
          <w:rFonts w:eastAsiaTheme="minorEastAsia" w:cs="Arial"/>
          <w:szCs w:val="20"/>
        </w:rPr>
        <w:lastRenderedPageBreak/>
        <w:t>INTEGRIRANO VARSTVO PARADIŽNIKA -</w:t>
      </w:r>
      <w:r w:rsidRPr="009D4B2D">
        <w:rPr>
          <w:rFonts w:eastAsiaTheme="minorEastAsia" w:cs="Arial"/>
          <w:szCs w:val="20"/>
          <w:lang w:val="de-DE"/>
        </w:rPr>
        <w:t xml:space="preserve"> list 12</w:t>
      </w:r>
    </w:p>
    <w:tbl>
      <w:tblPr>
        <w:tblW w:w="1376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06"/>
        <w:gridCol w:w="1979"/>
        <w:gridCol w:w="2089"/>
        <w:gridCol w:w="2076"/>
        <w:gridCol w:w="18"/>
        <w:gridCol w:w="2065"/>
        <w:gridCol w:w="67"/>
        <w:gridCol w:w="1514"/>
        <w:gridCol w:w="45"/>
        <w:gridCol w:w="992"/>
        <w:gridCol w:w="63"/>
        <w:gridCol w:w="1355"/>
      </w:tblGrid>
      <w:tr w:rsidR="009D4B2D" w:rsidRPr="009D4B2D" w14:paraId="604A98B1" w14:textId="77777777" w:rsidTr="009D4B2D">
        <w:tc>
          <w:tcPr>
            <w:tcW w:w="1506" w:type="dxa"/>
            <w:tcBorders>
              <w:top w:val="single" w:sz="12" w:space="0" w:color="auto"/>
              <w:left w:val="single" w:sz="12" w:space="0" w:color="auto"/>
              <w:bottom w:val="single" w:sz="12" w:space="0" w:color="auto"/>
              <w:right w:val="single" w:sz="12" w:space="0" w:color="auto"/>
            </w:tcBorders>
          </w:tcPr>
          <w:p w14:paraId="2788836F"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979" w:type="dxa"/>
            <w:tcBorders>
              <w:top w:val="single" w:sz="12" w:space="0" w:color="auto"/>
              <w:left w:val="single" w:sz="12" w:space="0" w:color="auto"/>
              <w:bottom w:val="single" w:sz="12" w:space="0" w:color="auto"/>
              <w:right w:val="single" w:sz="12" w:space="0" w:color="auto"/>
            </w:tcBorders>
          </w:tcPr>
          <w:p w14:paraId="3B26F8DD"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089" w:type="dxa"/>
            <w:tcBorders>
              <w:top w:val="single" w:sz="12" w:space="0" w:color="auto"/>
              <w:left w:val="single" w:sz="12" w:space="0" w:color="auto"/>
              <w:bottom w:val="single" w:sz="12" w:space="0" w:color="auto"/>
              <w:right w:val="single" w:sz="12" w:space="0" w:color="auto"/>
            </w:tcBorders>
          </w:tcPr>
          <w:p w14:paraId="61261152"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2076" w:type="dxa"/>
            <w:tcBorders>
              <w:top w:val="single" w:sz="12" w:space="0" w:color="auto"/>
              <w:left w:val="single" w:sz="12" w:space="0" w:color="auto"/>
              <w:bottom w:val="single" w:sz="12" w:space="0" w:color="auto"/>
              <w:right w:val="single" w:sz="12" w:space="0" w:color="auto"/>
            </w:tcBorders>
          </w:tcPr>
          <w:p w14:paraId="0C736B3B"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2083" w:type="dxa"/>
            <w:gridSpan w:val="2"/>
            <w:tcBorders>
              <w:top w:val="single" w:sz="12" w:space="0" w:color="auto"/>
              <w:left w:val="single" w:sz="12" w:space="0" w:color="auto"/>
              <w:bottom w:val="single" w:sz="12" w:space="0" w:color="auto"/>
              <w:right w:val="single" w:sz="12" w:space="0" w:color="auto"/>
            </w:tcBorders>
          </w:tcPr>
          <w:p w14:paraId="42E57440"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77A98F77"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581" w:type="dxa"/>
            <w:gridSpan w:val="2"/>
            <w:tcBorders>
              <w:top w:val="single" w:sz="12" w:space="0" w:color="auto"/>
              <w:left w:val="single" w:sz="12" w:space="0" w:color="auto"/>
              <w:bottom w:val="single" w:sz="12" w:space="0" w:color="auto"/>
              <w:right w:val="single" w:sz="12" w:space="0" w:color="auto"/>
            </w:tcBorders>
          </w:tcPr>
          <w:p w14:paraId="3EF1CEBA"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00" w:type="dxa"/>
            <w:gridSpan w:val="3"/>
            <w:tcBorders>
              <w:top w:val="single" w:sz="12" w:space="0" w:color="auto"/>
              <w:left w:val="single" w:sz="12" w:space="0" w:color="auto"/>
              <w:bottom w:val="single" w:sz="12" w:space="0" w:color="auto"/>
              <w:right w:val="single" w:sz="12" w:space="0" w:color="auto"/>
            </w:tcBorders>
          </w:tcPr>
          <w:p w14:paraId="5D949135"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355" w:type="dxa"/>
            <w:tcBorders>
              <w:top w:val="single" w:sz="12" w:space="0" w:color="auto"/>
              <w:left w:val="single" w:sz="12" w:space="0" w:color="auto"/>
              <w:bottom w:val="single" w:sz="12" w:space="0" w:color="auto"/>
              <w:right w:val="single" w:sz="12" w:space="0" w:color="auto"/>
            </w:tcBorders>
          </w:tcPr>
          <w:p w14:paraId="27937DB7"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24DDFFFF" w14:textId="77777777" w:rsidTr="009D4B2D">
        <w:tc>
          <w:tcPr>
            <w:tcW w:w="1506" w:type="dxa"/>
            <w:vMerge w:val="restart"/>
            <w:tcBorders>
              <w:top w:val="single" w:sz="4" w:space="0" w:color="auto"/>
              <w:left w:val="single" w:sz="4" w:space="0" w:color="auto"/>
              <w:right w:val="single" w:sz="4" w:space="0" w:color="auto"/>
            </w:tcBorders>
          </w:tcPr>
          <w:p w14:paraId="28D09585"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Listne zavrtalke iz rodov</w:t>
            </w:r>
          </w:p>
          <w:p w14:paraId="6504D346"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Liriomyza  in Phytomyza</w:t>
            </w:r>
          </w:p>
        </w:tc>
        <w:tc>
          <w:tcPr>
            <w:tcW w:w="1979" w:type="dxa"/>
            <w:vMerge w:val="restart"/>
            <w:tcBorders>
              <w:top w:val="single" w:sz="4" w:space="0" w:color="auto"/>
              <w:left w:val="single" w:sz="4" w:space="0" w:color="auto"/>
              <w:right w:val="single" w:sz="4" w:space="0" w:color="auto"/>
            </w:tcBorders>
          </w:tcPr>
          <w:p w14:paraId="052A1AF8" w14:textId="77777777" w:rsidR="009D4B2D" w:rsidRPr="009D4B2D" w:rsidRDefault="009D4B2D" w:rsidP="00645E4C">
            <w:pPr>
              <w:jc w:val="left"/>
              <w:rPr>
                <w:rFonts w:eastAsiaTheme="minorEastAsia" w:cs="Arial"/>
                <w:szCs w:val="20"/>
              </w:rPr>
            </w:pPr>
            <w:r w:rsidRPr="009D4B2D">
              <w:rPr>
                <w:rFonts w:eastAsiaTheme="minorEastAsia" w:cs="Arial"/>
                <w:szCs w:val="20"/>
              </w:rPr>
              <w:t>Rovi v listih, v njih so bele ali oranžne žerke</w:t>
            </w:r>
          </w:p>
        </w:tc>
        <w:tc>
          <w:tcPr>
            <w:tcW w:w="2089" w:type="dxa"/>
            <w:vMerge w:val="restart"/>
            <w:tcBorders>
              <w:top w:val="single" w:sz="4" w:space="0" w:color="auto"/>
              <w:left w:val="single" w:sz="4" w:space="0" w:color="auto"/>
              <w:right w:val="single" w:sz="4" w:space="0" w:color="auto"/>
            </w:tcBorders>
          </w:tcPr>
          <w:p w14:paraId="3B595D35"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6E598E2C" w14:textId="77777777" w:rsidR="009D4B2D" w:rsidRPr="009D4B2D" w:rsidRDefault="009D4B2D" w:rsidP="00645E4C">
            <w:pPr>
              <w:jc w:val="left"/>
              <w:rPr>
                <w:rFonts w:eastAsiaTheme="minorEastAsia" w:cs="Arial"/>
                <w:szCs w:val="20"/>
              </w:rPr>
            </w:pPr>
            <w:r w:rsidRPr="009D4B2D">
              <w:rPr>
                <w:rFonts w:eastAsiaTheme="minorEastAsia" w:cs="Arial"/>
                <w:szCs w:val="20"/>
              </w:rPr>
              <w:t>preprečevanje zapleveljenosti.</w:t>
            </w:r>
          </w:p>
          <w:p w14:paraId="7CB0189B" w14:textId="77777777" w:rsidR="009D4B2D" w:rsidRPr="009D4B2D" w:rsidRDefault="009D4B2D" w:rsidP="00645E4C">
            <w:pPr>
              <w:jc w:val="left"/>
              <w:rPr>
                <w:rFonts w:eastAsiaTheme="minorEastAsia" w:cs="Arial"/>
                <w:szCs w:val="20"/>
              </w:rPr>
            </w:pPr>
          </w:p>
        </w:tc>
        <w:tc>
          <w:tcPr>
            <w:tcW w:w="8195" w:type="dxa"/>
            <w:gridSpan w:val="9"/>
            <w:tcBorders>
              <w:top w:val="single" w:sz="4" w:space="0" w:color="auto"/>
              <w:left w:val="single" w:sz="4" w:space="0" w:color="auto"/>
              <w:bottom w:val="single" w:sz="4" w:space="0" w:color="auto"/>
              <w:right w:val="single" w:sz="4" w:space="0" w:color="auto"/>
            </w:tcBorders>
          </w:tcPr>
          <w:p w14:paraId="0AACDE6F"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7C494E54" w14:textId="77777777" w:rsidTr="009D4B2D">
        <w:tc>
          <w:tcPr>
            <w:tcW w:w="1506" w:type="dxa"/>
            <w:vMerge/>
            <w:tcBorders>
              <w:left w:val="single" w:sz="4" w:space="0" w:color="auto"/>
              <w:right w:val="single" w:sz="4" w:space="0" w:color="auto"/>
            </w:tcBorders>
          </w:tcPr>
          <w:p w14:paraId="73B2B1E6"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295FC3B6"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59E3DA08"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bottom w:val="single" w:sz="4" w:space="0" w:color="auto"/>
              <w:right w:val="single" w:sz="4" w:space="0" w:color="auto"/>
            </w:tcBorders>
          </w:tcPr>
          <w:p w14:paraId="15305899"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-azadirahtin A</w:t>
            </w:r>
          </w:p>
        </w:tc>
        <w:tc>
          <w:tcPr>
            <w:tcW w:w="2065" w:type="dxa"/>
            <w:tcBorders>
              <w:top w:val="single" w:sz="4" w:space="0" w:color="auto"/>
              <w:left w:val="single" w:sz="4" w:space="0" w:color="auto"/>
              <w:bottom w:val="single" w:sz="4" w:space="0" w:color="auto"/>
              <w:right w:val="single" w:sz="4" w:space="0" w:color="auto"/>
            </w:tcBorders>
          </w:tcPr>
          <w:p w14:paraId="7AC3AA70"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Neemazal – T/S</w:t>
            </w:r>
          </w:p>
        </w:tc>
        <w:tc>
          <w:tcPr>
            <w:tcW w:w="1581" w:type="dxa"/>
            <w:gridSpan w:val="2"/>
            <w:tcBorders>
              <w:top w:val="single" w:sz="4" w:space="0" w:color="auto"/>
              <w:left w:val="single" w:sz="4" w:space="0" w:color="auto"/>
              <w:bottom w:val="single" w:sz="4" w:space="0" w:color="auto"/>
              <w:right w:val="single" w:sz="4" w:space="0" w:color="auto"/>
            </w:tcBorders>
          </w:tcPr>
          <w:p w14:paraId="3F6E881E" w14:textId="77777777" w:rsidR="009D4B2D" w:rsidRPr="009D4B2D" w:rsidRDefault="009D4B2D" w:rsidP="00645E4C">
            <w:pPr>
              <w:jc w:val="left"/>
              <w:rPr>
                <w:rFonts w:eastAsiaTheme="minorEastAsia" w:cs="Arial"/>
                <w:szCs w:val="20"/>
              </w:rPr>
            </w:pPr>
            <w:r w:rsidRPr="009D4B2D">
              <w:rPr>
                <w:rFonts w:eastAsiaTheme="minorEastAsia" w:cs="Arial"/>
                <w:szCs w:val="20"/>
              </w:rPr>
              <w:t>2-3 l/ha</w:t>
            </w:r>
          </w:p>
        </w:tc>
        <w:tc>
          <w:tcPr>
            <w:tcW w:w="1100" w:type="dxa"/>
            <w:gridSpan w:val="3"/>
            <w:tcBorders>
              <w:top w:val="single" w:sz="4" w:space="0" w:color="auto"/>
              <w:left w:val="single" w:sz="4" w:space="0" w:color="auto"/>
              <w:bottom w:val="single" w:sz="4" w:space="0" w:color="auto"/>
              <w:right w:val="single" w:sz="4" w:space="0" w:color="auto"/>
            </w:tcBorders>
          </w:tcPr>
          <w:p w14:paraId="0E68C370"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355" w:type="dxa"/>
            <w:tcBorders>
              <w:top w:val="single" w:sz="4" w:space="0" w:color="auto"/>
              <w:left w:val="single" w:sz="4" w:space="0" w:color="auto"/>
              <w:right w:val="single" w:sz="4" w:space="0" w:color="auto"/>
            </w:tcBorders>
          </w:tcPr>
          <w:p w14:paraId="641E5FAD" w14:textId="77777777" w:rsidR="009D4B2D" w:rsidRPr="009D4B2D" w:rsidRDefault="009D4B2D" w:rsidP="00645E4C">
            <w:pPr>
              <w:jc w:val="left"/>
              <w:rPr>
                <w:rFonts w:eastAsiaTheme="minorEastAsia" w:cs="Arial"/>
                <w:b/>
                <w:szCs w:val="20"/>
              </w:rPr>
            </w:pPr>
            <w:r w:rsidRPr="009D4B2D">
              <w:rPr>
                <w:rFonts w:eastAsiaTheme="minorEastAsia" w:cs="Arial"/>
                <w:szCs w:val="20"/>
                <w:u w:val="single"/>
              </w:rPr>
              <w:t xml:space="preserve">Neemazal-T/S: </w:t>
            </w:r>
            <w:r w:rsidRPr="009D4B2D">
              <w:rPr>
                <w:rFonts w:eastAsiaTheme="minorEastAsia" w:cs="Arial"/>
                <w:szCs w:val="20"/>
              </w:rPr>
              <w:t>odmerek je odvisen od višine rastlin</w:t>
            </w:r>
          </w:p>
        </w:tc>
      </w:tr>
      <w:tr w:rsidR="009D4B2D" w:rsidRPr="009D4B2D" w14:paraId="3DC37043" w14:textId="77777777" w:rsidTr="009D4B2D">
        <w:trPr>
          <w:gridAfter w:val="9"/>
          <w:wAfter w:w="8195" w:type="dxa"/>
          <w:trHeight w:val="370"/>
        </w:trPr>
        <w:tc>
          <w:tcPr>
            <w:tcW w:w="1506" w:type="dxa"/>
            <w:vMerge/>
            <w:tcBorders>
              <w:left w:val="single" w:sz="4" w:space="0" w:color="auto"/>
              <w:right w:val="single" w:sz="4" w:space="0" w:color="auto"/>
            </w:tcBorders>
          </w:tcPr>
          <w:p w14:paraId="234EEE98"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2623FD49"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4DB8989C" w14:textId="77777777" w:rsidR="009D4B2D" w:rsidRPr="009D4B2D" w:rsidRDefault="009D4B2D" w:rsidP="00645E4C">
            <w:pPr>
              <w:jc w:val="left"/>
              <w:rPr>
                <w:rFonts w:eastAsiaTheme="minorEastAsia" w:cs="Arial"/>
                <w:szCs w:val="20"/>
              </w:rPr>
            </w:pPr>
          </w:p>
        </w:tc>
      </w:tr>
      <w:tr w:rsidR="009D4B2D" w:rsidRPr="009D4B2D" w14:paraId="42FE4394" w14:textId="77777777" w:rsidTr="009D4B2D">
        <w:trPr>
          <w:gridAfter w:val="9"/>
          <w:wAfter w:w="8195" w:type="dxa"/>
          <w:trHeight w:val="233"/>
        </w:trPr>
        <w:tc>
          <w:tcPr>
            <w:tcW w:w="1506" w:type="dxa"/>
            <w:vMerge/>
            <w:tcBorders>
              <w:left w:val="single" w:sz="4" w:space="0" w:color="auto"/>
              <w:bottom w:val="single" w:sz="4" w:space="0" w:color="auto"/>
              <w:right w:val="single" w:sz="4" w:space="0" w:color="auto"/>
            </w:tcBorders>
          </w:tcPr>
          <w:p w14:paraId="0DB6A125"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bottom w:val="single" w:sz="4" w:space="0" w:color="auto"/>
              <w:right w:val="single" w:sz="4" w:space="0" w:color="auto"/>
            </w:tcBorders>
          </w:tcPr>
          <w:p w14:paraId="3250C403" w14:textId="77777777" w:rsidR="009D4B2D" w:rsidRPr="009D4B2D" w:rsidRDefault="009D4B2D" w:rsidP="00645E4C">
            <w:pPr>
              <w:jc w:val="left"/>
              <w:rPr>
                <w:rFonts w:eastAsiaTheme="minorEastAsia" w:cs="Arial"/>
                <w:szCs w:val="20"/>
              </w:rPr>
            </w:pPr>
          </w:p>
        </w:tc>
        <w:tc>
          <w:tcPr>
            <w:tcW w:w="2089" w:type="dxa"/>
            <w:vMerge/>
            <w:tcBorders>
              <w:left w:val="single" w:sz="4" w:space="0" w:color="auto"/>
              <w:bottom w:val="single" w:sz="4" w:space="0" w:color="auto"/>
              <w:right w:val="single" w:sz="4" w:space="0" w:color="auto"/>
            </w:tcBorders>
          </w:tcPr>
          <w:p w14:paraId="5F7C6A13" w14:textId="77777777" w:rsidR="009D4B2D" w:rsidRPr="009D4B2D" w:rsidRDefault="009D4B2D" w:rsidP="00645E4C">
            <w:pPr>
              <w:jc w:val="left"/>
              <w:rPr>
                <w:rFonts w:eastAsiaTheme="minorEastAsia" w:cs="Arial"/>
                <w:szCs w:val="20"/>
              </w:rPr>
            </w:pPr>
          </w:p>
        </w:tc>
      </w:tr>
      <w:tr w:rsidR="009D4B2D" w:rsidRPr="009D4B2D" w14:paraId="4BBB91CB" w14:textId="77777777" w:rsidTr="009D4B2D">
        <w:tc>
          <w:tcPr>
            <w:tcW w:w="1506" w:type="dxa"/>
            <w:vMerge w:val="restart"/>
            <w:tcBorders>
              <w:top w:val="single" w:sz="4" w:space="0" w:color="auto"/>
              <w:left w:val="single" w:sz="4" w:space="0" w:color="auto"/>
              <w:right w:val="single" w:sz="4" w:space="0" w:color="auto"/>
            </w:tcBorders>
          </w:tcPr>
          <w:p w14:paraId="2F735517"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Listne sovke</w:t>
            </w:r>
            <w:r w:rsidRPr="009D4B2D">
              <w:rPr>
                <w:rFonts w:eastAsiaTheme="minorEastAsia" w:cs="Arial"/>
                <w:szCs w:val="20"/>
              </w:rPr>
              <w:t xml:space="preserve">  </w:t>
            </w:r>
            <w:r w:rsidRPr="009D4B2D">
              <w:rPr>
                <w:rFonts w:eastAsiaTheme="minorEastAsia" w:cs="Arial"/>
                <w:i/>
                <w:iCs/>
                <w:szCs w:val="20"/>
              </w:rPr>
              <w:t>Autographa gamma,</w:t>
            </w:r>
            <w:r w:rsidRPr="009D4B2D">
              <w:rPr>
                <w:rFonts w:eastAsiaTheme="minorEastAsia" w:cs="Arial"/>
                <w:szCs w:val="20"/>
              </w:rPr>
              <w:t xml:space="preserve"> Noctua spp.</w:t>
            </w:r>
          </w:p>
        </w:tc>
        <w:tc>
          <w:tcPr>
            <w:tcW w:w="1979" w:type="dxa"/>
            <w:vMerge w:val="restart"/>
            <w:tcBorders>
              <w:top w:val="single" w:sz="4" w:space="0" w:color="auto"/>
              <w:left w:val="single" w:sz="4" w:space="0" w:color="auto"/>
              <w:right w:val="single" w:sz="4" w:space="0" w:color="auto"/>
            </w:tcBorders>
          </w:tcPr>
          <w:p w14:paraId="76942267" w14:textId="77777777" w:rsidR="009D4B2D" w:rsidRPr="009D4B2D" w:rsidRDefault="009D4B2D" w:rsidP="00645E4C">
            <w:pPr>
              <w:jc w:val="left"/>
              <w:rPr>
                <w:rFonts w:eastAsiaTheme="minorEastAsia" w:cs="Arial"/>
                <w:szCs w:val="20"/>
              </w:rPr>
            </w:pPr>
            <w:r w:rsidRPr="009D4B2D">
              <w:rPr>
                <w:rFonts w:eastAsiaTheme="minorEastAsia" w:cs="Arial"/>
                <w:szCs w:val="20"/>
              </w:rPr>
              <w:t>Listi  pojedeni od roba navznoter, včasih pojedene tudi listne žile, na rastlinah in pod rastlinami so okroglasti iztrebki.</w:t>
            </w:r>
          </w:p>
        </w:tc>
        <w:tc>
          <w:tcPr>
            <w:tcW w:w="2089" w:type="dxa"/>
            <w:vMerge w:val="restart"/>
            <w:tcBorders>
              <w:top w:val="single" w:sz="4" w:space="0" w:color="auto"/>
              <w:left w:val="single" w:sz="4" w:space="0" w:color="auto"/>
              <w:right w:val="single" w:sz="4" w:space="0" w:color="auto"/>
            </w:tcBorders>
          </w:tcPr>
          <w:p w14:paraId="2BF8BB76" w14:textId="77777777" w:rsidR="009D4B2D" w:rsidRPr="009D4B2D" w:rsidRDefault="009D4B2D" w:rsidP="00645E4C">
            <w:pPr>
              <w:jc w:val="left"/>
              <w:rPr>
                <w:rFonts w:eastAsiaTheme="minorEastAsia" w:cs="Arial"/>
                <w:szCs w:val="20"/>
              </w:rPr>
            </w:pPr>
            <w:r w:rsidRPr="009D4B2D">
              <w:rPr>
                <w:rFonts w:eastAsiaTheme="minorEastAsia" w:cs="Arial"/>
                <w:szCs w:val="20"/>
              </w:rPr>
              <w:t>Kemični ukrep:</w:t>
            </w:r>
          </w:p>
          <w:p w14:paraId="1ED0012B" w14:textId="5D396495" w:rsidR="009D4B2D" w:rsidRPr="009D4B2D" w:rsidRDefault="009D4B2D" w:rsidP="00D26B97">
            <w:pPr>
              <w:jc w:val="left"/>
              <w:rPr>
                <w:rFonts w:eastAsiaTheme="minorEastAsia" w:cs="Arial"/>
                <w:szCs w:val="20"/>
              </w:rPr>
            </w:pPr>
            <w:r w:rsidRPr="009D4B2D">
              <w:rPr>
                <w:rFonts w:eastAsiaTheme="minorEastAsia" w:cs="Arial"/>
                <w:szCs w:val="20"/>
              </w:rPr>
              <w:t>uporaba insekticidov</w:t>
            </w:r>
          </w:p>
        </w:tc>
        <w:tc>
          <w:tcPr>
            <w:tcW w:w="8195" w:type="dxa"/>
            <w:gridSpan w:val="9"/>
            <w:tcBorders>
              <w:top w:val="single" w:sz="4" w:space="0" w:color="auto"/>
              <w:left w:val="single" w:sz="4" w:space="0" w:color="auto"/>
              <w:right w:val="single" w:sz="4" w:space="0" w:color="auto"/>
            </w:tcBorders>
          </w:tcPr>
          <w:p w14:paraId="2CC9908F"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2A2208A5" w14:textId="77777777" w:rsidTr="009D4B2D">
        <w:tc>
          <w:tcPr>
            <w:tcW w:w="1506" w:type="dxa"/>
            <w:vMerge/>
            <w:tcBorders>
              <w:left w:val="single" w:sz="4" w:space="0" w:color="auto"/>
              <w:right w:val="single" w:sz="4" w:space="0" w:color="auto"/>
            </w:tcBorders>
          </w:tcPr>
          <w:p w14:paraId="75D4FC66"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06E3C53A"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6B11F266"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right w:val="single" w:sz="4" w:space="0" w:color="auto"/>
            </w:tcBorders>
          </w:tcPr>
          <w:p w14:paraId="2A8D12F7"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-azadirahtin A</w:t>
            </w:r>
          </w:p>
        </w:tc>
        <w:tc>
          <w:tcPr>
            <w:tcW w:w="2065" w:type="dxa"/>
            <w:tcBorders>
              <w:top w:val="single" w:sz="4" w:space="0" w:color="auto"/>
              <w:left w:val="single" w:sz="4" w:space="0" w:color="auto"/>
              <w:bottom w:val="single" w:sz="4" w:space="0" w:color="auto"/>
              <w:right w:val="single" w:sz="4" w:space="0" w:color="auto"/>
            </w:tcBorders>
          </w:tcPr>
          <w:p w14:paraId="011D5464"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Neemazal – T/S</w:t>
            </w:r>
          </w:p>
        </w:tc>
        <w:tc>
          <w:tcPr>
            <w:tcW w:w="1581" w:type="dxa"/>
            <w:gridSpan w:val="2"/>
            <w:tcBorders>
              <w:top w:val="single" w:sz="4" w:space="0" w:color="auto"/>
              <w:left w:val="single" w:sz="4" w:space="0" w:color="auto"/>
              <w:bottom w:val="single" w:sz="4" w:space="0" w:color="auto"/>
              <w:right w:val="single" w:sz="4" w:space="0" w:color="auto"/>
            </w:tcBorders>
          </w:tcPr>
          <w:p w14:paraId="5D3B3ED1"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2-3 l/ha</w:t>
            </w:r>
          </w:p>
        </w:tc>
        <w:tc>
          <w:tcPr>
            <w:tcW w:w="1100" w:type="dxa"/>
            <w:gridSpan w:val="3"/>
            <w:tcBorders>
              <w:top w:val="single" w:sz="4" w:space="0" w:color="auto"/>
              <w:left w:val="single" w:sz="4" w:space="0" w:color="auto"/>
              <w:bottom w:val="single" w:sz="4" w:space="0" w:color="auto"/>
              <w:right w:val="single" w:sz="4" w:space="0" w:color="auto"/>
            </w:tcBorders>
          </w:tcPr>
          <w:p w14:paraId="44E5C480"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355" w:type="dxa"/>
            <w:tcBorders>
              <w:top w:val="single" w:sz="4" w:space="0" w:color="auto"/>
              <w:left w:val="single" w:sz="4" w:space="0" w:color="auto"/>
              <w:right w:val="single" w:sz="4" w:space="0" w:color="auto"/>
            </w:tcBorders>
          </w:tcPr>
          <w:p w14:paraId="3DB02902" w14:textId="77777777" w:rsidR="009D4B2D" w:rsidRPr="009D4B2D" w:rsidRDefault="009D4B2D" w:rsidP="00645E4C">
            <w:pPr>
              <w:jc w:val="left"/>
              <w:rPr>
                <w:rFonts w:eastAsiaTheme="minorEastAsia" w:cs="Arial"/>
                <w:szCs w:val="20"/>
              </w:rPr>
            </w:pPr>
            <w:r w:rsidRPr="009D4B2D">
              <w:rPr>
                <w:rFonts w:eastAsiaTheme="minorEastAsia" w:cs="Arial"/>
                <w:szCs w:val="20"/>
              </w:rPr>
              <w:t>odmerek je odvisen od višine rastlin</w:t>
            </w:r>
            <w:r w:rsidRPr="009D4B2D" w:rsidDel="009C1004">
              <w:rPr>
                <w:rFonts w:eastAsiaTheme="minorEastAsia" w:cs="Arial"/>
                <w:szCs w:val="20"/>
              </w:rPr>
              <w:t xml:space="preserve"> </w:t>
            </w:r>
          </w:p>
        </w:tc>
      </w:tr>
      <w:tr w:rsidR="009D4B2D" w:rsidRPr="009D4B2D" w14:paraId="6C446C64" w14:textId="77777777" w:rsidTr="009D4B2D">
        <w:tc>
          <w:tcPr>
            <w:tcW w:w="1506" w:type="dxa"/>
            <w:vMerge/>
            <w:tcBorders>
              <w:left w:val="single" w:sz="4" w:space="0" w:color="auto"/>
              <w:right w:val="single" w:sz="4" w:space="0" w:color="auto"/>
            </w:tcBorders>
          </w:tcPr>
          <w:p w14:paraId="76B27063"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368E8CFD"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15C385AD"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right w:val="single" w:sz="4" w:space="0" w:color="auto"/>
            </w:tcBorders>
          </w:tcPr>
          <w:p w14:paraId="08EC076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w:t>
            </w:r>
            <w:r w:rsidRPr="00051AAD">
              <w:rPr>
                <w:rFonts w:eastAsiaTheme="minorEastAsia" w:cs="Arial"/>
                <w:i/>
                <w:iCs/>
                <w:color w:val="008000"/>
                <w:szCs w:val="20"/>
              </w:rPr>
              <w:t>cillus thuringiensis</w:t>
            </w:r>
            <w:r w:rsidRPr="00051AAD">
              <w:rPr>
                <w:rFonts w:eastAsiaTheme="minorEastAsia" w:cs="Arial"/>
                <w:iCs/>
                <w:color w:val="008000"/>
                <w:szCs w:val="20"/>
              </w:rPr>
              <w:t xml:space="preserve"> var. kurstaki</w:t>
            </w:r>
          </w:p>
        </w:tc>
        <w:tc>
          <w:tcPr>
            <w:tcW w:w="2065" w:type="dxa"/>
            <w:tcBorders>
              <w:top w:val="single" w:sz="4" w:space="0" w:color="auto"/>
              <w:left w:val="single" w:sz="4" w:space="0" w:color="auto"/>
              <w:bottom w:val="single" w:sz="4" w:space="0" w:color="auto"/>
              <w:right w:val="single" w:sz="4" w:space="0" w:color="auto"/>
            </w:tcBorders>
          </w:tcPr>
          <w:p w14:paraId="61E5C8AC"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Lepinox plus</w:t>
            </w:r>
          </w:p>
        </w:tc>
        <w:tc>
          <w:tcPr>
            <w:tcW w:w="1581" w:type="dxa"/>
            <w:gridSpan w:val="2"/>
            <w:tcBorders>
              <w:top w:val="single" w:sz="4" w:space="0" w:color="auto"/>
              <w:left w:val="single" w:sz="4" w:space="0" w:color="auto"/>
              <w:bottom w:val="single" w:sz="4" w:space="0" w:color="auto"/>
              <w:right w:val="single" w:sz="4" w:space="0" w:color="auto"/>
            </w:tcBorders>
          </w:tcPr>
          <w:p w14:paraId="475053CA"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1 kg/ha</w:t>
            </w:r>
          </w:p>
        </w:tc>
        <w:tc>
          <w:tcPr>
            <w:tcW w:w="1100" w:type="dxa"/>
            <w:gridSpan w:val="3"/>
            <w:tcBorders>
              <w:top w:val="single" w:sz="4" w:space="0" w:color="auto"/>
              <w:left w:val="single" w:sz="4" w:space="0" w:color="auto"/>
              <w:bottom w:val="single" w:sz="4" w:space="0" w:color="auto"/>
              <w:right w:val="single" w:sz="4" w:space="0" w:color="auto"/>
            </w:tcBorders>
          </w:tcPr>
          <w:p w14:paraId="6FAB3609"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355" w:type="dxa"/>
            <w:tcBorders>
              <w:left w:val="single" w:sz="4" w:space="0" w:color="auto"/>
              <w:right w:val="single" w:sz="4" w:space="0" w:color="auto"/>
            </w:tcBorders>
          </w:tcPr>
          <w:p w14:paraId="1644E651" w14:textId="77777777" w:rsidR="009D4B2D" w:rsidRPr="009D4B2D" w:rsidRDefault="009D4B2D" w:rsidP="00645E4C">
            <w:pPr>
              <w:jc w:val="left"/>
              <w:rPr>
                <w:rFonts w:eastAsiaTheme="minorEastAsia" w:cs="Arial"/>
                <w:szCs w:val="20"/>
              </w:rPr>
            </w:pPr>
          </w:p>
        </w:tc>
      </w:tr>
      <w:tr w:rsidR="009D4B2D" w:rsidRPr="009D4B2D" w14:paraId="319ABA99" w14:textId="77777777" w:rsidTr="009D4B2D">
        <w:tc>
          <w:tcPr>
            <w:tcW w:w="1506" w:type="dxa"/>
            <w:vMerge/>
            <w:tcBorders>
              <w:left w:val="single" w:sz="4" w:space="0" w:color="auto"/>
              <w:right w:val="single" w:sz="4" w:space="0" w:color="auto"/>
            </w:tcBorders>
          </w:tcPr>
          <w:p w14:paraId="17FF36A9"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34E0AE76"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2A91C022"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right w:val="single" w:sz="4" w:space="0" w:color="auto"/>
            </w:tcBorders>
          </w:tcPr>
          <w:p w14:paraId="348494F8" w14:textId="77777777" w:rsidR="009D4B2D" w:rsidRPr="009D4B2D" w:rsidRDefault="009D4B2D" w:rsidP="00645E4C">
            <w:pPr>
              <w:jc w:val="left"/>
              <w:rPr>
                <w:rFonts w:eastAsiaTheme="minorEastAsia" w:cs="Arial"/>
                <w:szCs w:val="20"/>
              </w:rPr>
            </w:pPr>
            <w:r w:rsidRPr="009D4B2D">
              <w:rPr>
                <w:rFonts w:eastAsiaTheme="minorEastAsia" w:cs="Arial"/>
                <w:szCs w:val="20"/>
              </w:rPr>
              <w:t>-emamektin</w:t>
            </w:r>
          </w:p>
        </w:tc>
        <w:tc>
          <w:tcPr>
            <w:tcW w:w="2065" w:type="dxa"/>
            <w:tcBorders>
              <w:top w:val="single" w:sz="4" w:space="0" w:color="auto"/>
              <w:left w:val="single" w:sz="4" w:space="0" w:color="auto"/>
              <w:bottom w:val="single" w:sz="4" w:space="0" w:color="auto"/>
              <w:right w:val="single" w:sz="4" w:space="0" w:color="auto"/>
            </w:tcBorders>
          </w:tcPr>
          <w:p w14:paraId="5D53C5E9"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Affirm </w:t>
            </w:r>
          </w:p>
        </w:tc>
        <w:tc>
          <w:tcPr>
            <w:tcW w:w="1581" w:type="dxa"/>
            <w:gridSpan w:val="2"/>
            <w:tcBorders>
              <w:top w:val="single" w:sz="4" w:space="0" w:color="auto"/>
              <w:left w:val="single" w:sz="4" w:space="0" w:color="auto"/>
              <w:bottom w:val="single" w:sz="4" w:space="0" w:color="auto"/>
              <w:right w:val="single" w:sz="4" w:space="0" w:color="auto"/>
            </w:tcBorders>
          </w:tcPr>
          <w:p w14:paraId="71DC50FC" w14:textId="77777777" w:rsidR="009D4B2D" w:rsidRPr="009D4B2D" w:rsidRDefault="009D4B2D" w:rsidP="00645E4C">
            <w:pPr>
              <w:jc w:val="left"/>
              <w:rPr>
                <w:rFonts w:eastAsiaTheme="minorEastAsia" w:cs="Arial"/>
                <w:szCs w:val="20"/>
              </w:rPr>
            </w:pPr>
            <w:r w:rsidRPr="009D4B2D">
              <w:rPr>
                <w:rFonts w:eastAsiaTheme="minorEastAsia" w:cs="Arial"/>
                <w:szCs w:val="20"/>
              </w:rPr>
              <w:t>2 kg/ha</w:t>
            </w:r>
          </w:p>
        </w:tc>
        <w:tc>
          <w:tcPr>
            <w:tcW w:w="1100" w:type="dxa"/>
            <w:gridSpan w:val="3"/>
            <w:tcBorders>
              <w:top w:val="single" w:sz="4" w:space="0" w:color="auto"/>
              <w:left w:val="single" w:sz="4" w:space="0" w:color="auto"/>
              <w:bottom w:val="single" w:sz="4" w:space="0" w:color="auto"/>
              <w:right w:val="single" w:sz="4" w:space="0" w:color="auto"/>
            </w:tcBorders>
          </w:tcPr>
          <w:p w14:paraId="2C1BCF7B"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355" w:type="dxa"/>
            <w:tcBorders>
              <w:left w:val="single" w:sz="4" w:space="0" w:color="auto"/>
              <w:right w:val="single" w:sz="4" w:space="0" w:color="auto"/>
            </w:tcBorders>
          </w:tcPr>
          <w:p w14:paraId="41F365F2" w14:textId="77777777" w:rsidR="009D4B2D" w:rsidRPr="009D4B2D" w:rsidRDefault="009D4B2D" w:rsidP="00645E4C">
            <w:pPr>
              <w:jc w:val="left"/>
              <w:rPr>
                <w:rFonts w:eastAsiaTheme="minorEastAsia" w:cs="Arial"/>
                <w:szCs w:val="20"/>
              </w:rPr>
            </w:pPr>
            <w:r w:rsidRPr="009D4B2D">
              <w:rPr>
                <w:rFonts w:eastAsiaTheme="minorEastAsia" w:cs="Arial"/>
                <w:szCs w:val="20"/>
              </w:rPr>
              <w:t>Največ trikrat v eni ratsni sezoni</w:t>
            </w:r>
          </w:p>
        </w:tc>
      </w:tr>
      <w:tr w:rsidR="009D4B2D" w:rsidRPr="009D4B2D" w14:paraId="0F8D0508" w14:textId="77777777" w:rsidTr="009D4B2D">
        <w:tc>
          <w:tcPr>
            <w:tcW w:w="1506" w:type="dxa"/>
            <w:vMerge/>
            <w:tcBorders>
              <w:left w:val="single" w:sz="4" w:space="0" w:color="auto"/>
              <w:right w:val="single" w:sz="4" w:space="0" w:color="auto"/>
            </w:tcBorders>
          </w:tcPr>
          <w:p w14:paraId="17F55694"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3A071AD2"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3D9CC6D3" w14:textId="77777777" w:rsidR="009D4B2D" w:rsidRPr="009D4B2D" w:rsidRDefault="009D4B2D" w:rsidP="00645E4C">
            <w:pPr>
              <w:jc w:val="left"/>
              <w:rPr>
                <w:rFonts w:eastAsiaTheme="minorEastAsia" w:cs="Arial"/>
                <w:szCs w:val="20"/>
              </w:rPr>
            </w:pPr>
          </w:p>
        </w:tc>
        <w:tc>
          <w:tcPr>
            <w:tcW w:w="2094" w:type="dxa"/>
            <w:gridSpan w:val="2"/>
            <w:vMerge w:val="restart"/>
            <w:tcBorders>
              <w:top w:val="single" w:sz="4" w:space="0" w:color="auto"/>
              <w:left w:val="single" w:sz="4" w:space="0" w:color="auto"/>
              <w:right w:val="single" w:sz="4" w:space="0" w:color="auto"/>
            </w:tcBorders>
          </w:tcPr>
          <w:p w14:paraId="42847301" w14:textId="77777777" w:rsidR="009D4B2D" w:rsidRPr="009D4B2D" w:rsidRDefault="009D4B2D" w:rsidP="00645E4C">
            <w:pPr>
              <w:jc w:val="left"/>
              <w:rPr>
                <w:rFonts w:eastAsiaTheme="minorEastAsia" w:cs="Arial"/>
                <w:szCs w:val="20"/>
              </w:rPr>
            </w:pPr>
            <w:r w:rsidRPr="009D4B2D">
              <w:rPr>
                <w:rFonts w:eastAsiaTheme="minorEastAsia" w:cs="Arial"/>
                <w:szCs w:val="20"/>
              </w:rPr>
              <w:t>-klorantraniliprol</w:t>
            </w:r>
          </w:p>
        </w:tc>
        <w:tc>
          <w:tcPr>
            <w:tcW w:w="2065" w:type="dxa"/>
            <w:tcBorders>
              <w:top w:val="single" w:sz="4" w:space="0" w:color="auto"/>
              <w:left w:val="single" w:sz="4" w:space="0" w:color="auto"/>
              <w:bottom w:val="single" w:sz="4" w:space="0" w:color="auto"/>
              <w:right w:val="single" w:sz="4" w:space="0" w:color="auto"/>
            </w:tcBorders>
          </w:tcPr>
          <w:p w14:paraId="6E3CCBD8" w14:textId="77777777" w:rsidR="009D4B2D" w:rsidRPr="009D4B2D" w:rsidRDefault="009D4B2D" w:rsidP="00645E4C">
            <w:pPr>
              <w:jc w:val="left"/>
              <w:rPr>
                <w:rFonts w:eastAsiaTheme="minorEastAsia" w:cs="Arial"/>
                <w:szCs w:val="20"/>
              </w:rPr>
            </w:pPr>
            <w:r w:rsidRPr="009D4B2D">
              <w:rPr>
                <w:rFonts w:eastAsiaTheme="minorEastAsia" w:cs="Arial"/>
                <w:szCs w:val="20"/>
              </w:rPr>
              <w:t>Coragen</w:t>
            </w:r>
          </w:p>
        </w:tc>
        <w:tc>
          <w:tcPr>
            <w:tcW w:w="1581" w:type="dxa"/>
            <w:gridSpan w:val="2"/>
            <w:tcBorders>
              <w:top w:val="single" w:sz="4" w:space="0" w:color="auto"/>
              <w:left w:val="single" w:sz="4" w:space="0" w:color="auto"/>
              <w:bottom w:val="single" w:sz="4" w:space="0" w:color="auto"/>
              <w:right w:val="single" w:sz="4" w:space="0" w:color="auto"/>
            </w:tcBorders>
          </w:tcPr>
          <w:p w14:paraId="2D651F8C" w14:textId="77777777" w:rsidR="009D4B2D" w:rsidRPr="009D4B2D" w:rsidRDefault="009D4B2D" w:rsidP="00645E4C">
            <w:pPr>
              <w:jc w:val="left"/>
              <w:rPr>
                <w:rFonts w:eastAsiaTheme="minorEastAsia" w:cs="Arial"/>
                <w:szCs w:val="20"/>
              </w:rPr>
            </w:pPr>
            <w:r w:rsidRPr="009D4B2D">
              <w:rPr>
                <w:rFonts w:eastAsiaTheme="minorEastAsia" w:cs="Arial"/>
                <w:szCs w:val="20"/>
              </w:rPr>
              <w:t>175 ml/ha</w:t>
            </w:r>
          </w:p>
        </w:tc>
        <w:tc>
          <w:tcPr>
            <w:tcW w:w="1100" w:type="dxa"/>
            <w:gridSpan w:val="3"/>
            <w:tcBorders>
              <w:top w:val="single" w:sz="4" w:space="0" w:color="auto"/>
              <w:left w:val="single" w:sz="4" w:space="0" w:color="auto"/>
              <w:bottom w:val="single" w:sz="4" w:space="0" w:color="auto"/>
              <w:right w:val="single" w:sz="4" w:space="0" w:color="auto"/>
            </w:tcBorders>
          </w:tcPr>
          <w:p w14:paraId="1B77FDED"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355" w:type="dxa"/>
            <w:tcBorders>
              <w:left w:val="single" w:sz="4" w:space="0" w:color="auto"/>
              <w:right w:val="single" w:sz="4" w:space="0" w:color="auto"/>
            </w:tcBorders>
          </w:tcPr>
          <w:p w14:paraId="65552C2F" w14:textId="77777777" w:rsidR="009D4B2D" w:rsidRPr="009D4B2D" w:rsidRDefault="009D4B2D" w:rsidP="00645E4C">
            <w:pPr>
              <w:jc w:val="left"/>
              <w:rPr>
                <w:rFonts w:eastAsiaTheme="minorEastAsia" w:cs="Arial"/>
                <w:szCs w:val="20"/>
              </w:rPr>
            </w:pPr>
            <w:r w:rsidRPr="009D4B2D">
              <w:rPr>
                <w:rFonts w:eastAsiaTheme="minorEastAsia" w:cs="Arial"/>
                <w:szCs w:val="20"/>
              </w:rPr>
              <w:t>Na paradižniku sta dovoljeni dve tretiranji v eni rastni sezoni v intervalu 7 do 10 dni.</w:t>
            </w:r>
          </w:p>
        </w:tc>
      </w:tr>
      <w:tr w:rsidR="009D4B2D" w:rsidRPr="009D4B2D" w14:paraId="62D81414" w14:textId="77777777" w:rsidTr="009D4B2D">
        <w:tc>
          <w:tcPr>
            <w:tcW w:w="1506" w:type="dxa"/>
            <w:vMerge/>
            <w:tcBorders>
              <w:left w:val="single" w:sz="4" w:space="0" w:color="auto"/>
              <w:right w:val="single" w:sz="4" w:space="0" w:color="auto"/>
            </w:tcBorders>
          </w:tcPr>
          <w:p w14:paraId="3006C459"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0EA745E7"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423171E7" w14:textId="77777777" w:rsidR="009D4B2D" w:rsidRPr="009D4B2D" w:rsidRDefault="009D4B2D" w:rsidP="00645E4C">
            <w:pPr>
              <w:jc w:val="left"/>
              <w:rPr>
                <w:rFonts w:eastAsiaTheme="minorEastAsia" w:cs="Arial"/>
                <w:szCs w:val="20"/>
              </w:rPr>
            </w:pPr>
          </w:p>
        </w:tc>
        <w:tc>
          <w:tcPr>
            <w:tcW w:w="2094" w:type="dxa"/>
            <w:gridSpan w:val="2"/>
            <w:vMerge/>
            <w:tcBorders>
              <w:left w:val="single" w:sz="4" w:space="0" w:color="auto"/>
              <w:right w:val="single" w:sz="4" w:space="0" w:color="auto"/>
            </w:tcBorders>
          </w:tcPr>
          <w:p w14:paraId="7DEB9397" w14:textId="77777777" w:rsidR="009D4B2D" w:rsidRPr="009D4B2D" w:rsidRDefault="009D4B2D" w:rsidP="00645E4C">
            <w:pPr>
              <w:jc w:val="left"/>
              <w:rPr>
                <w:rFonts w:eastAsiaTheme="minorEastAsia" w:cs="Arial"/>
                <w:szCs w:val="20"/>
              </w:rPr>
            </w:pPr>
          </w:p>
        </w:tc>
        <w:tc>
          <w:tcPr>
            <w:tcW w:w="2065" w:type="dxa"/>
            <w:tcBorders>
              <w:top w:val="single" w:sz="4" w:space="0" w:color="auto"/>
              <w:left w:val="single" w:sz="4" w:space="0" w:color="auto"/>
              <w:bottom w:val="single" w:sz="4" w:space="0" w:color="auto"/>
              <w:right w:val="single" w:sz="4" w:space="0" w:color="auto"/>
            </w:tcBorders>
          </w:tcPr>
          <w:p w14:paraId="5189FE8B" w14:textId="77777777" w:rsidR="009D4B2D" w:rsidRPr="009D4B2D" w:rsidRDefault="009D4B2D" w:rsidP="00645E4C">
            <w:pPr>
              <w:jc w:val="left"/>
              <w:rPr>
                <w:rFonts w:eastAsiaTheme="minorEastAsia" w:cs="Arial"/>
                <w:szCs w:val="20"/>
              </w:rPr>
            </w:pPr>
            <w:r w:rsidRPr="009D4B2D">
              <w:rPr>
                <w:rFonts w:eastAsiaTheme="minorEastAsia" w:cs="Arial"/>
                <w:szCs w:val="20"/>
              </w:rPr>
              <w:t>Voliam</w:t>
            </w:r>
          </w:p>
        </w:tc>
        <w:tc>
          <w:tcPr>
            <w:tcW w:w="1581" w:type="dxa"/>
            <w:gridSpan w:val="2"/>
            <w:tcBorders>
              <w:top w:val="single" w:sz="4" w:space="0" w:color="auto"/>
              <w:left w:val="single" w:sz="4" w:space="0" w:color="auto"/>
              <w:bottom w:val="single" w:sz="4" w:space="0" w:color="auto"/>
              <w:right w:val="single" w:sz="4" w:space="0" w:color="auto"/>
            </w:tcBorders>
          </w:tcPr>
          <w:p w14:paraId="35F6E98C" w14:textId="77777777" w:rsidR="009D4B2D" w:rsidRPr="009D4B2D" w:rsidRDefault="009D4B2D" w:rsidP="00645E4C">
            <w:pPr>
              <w:jc w:val="left"/>
              <w:rPr>
                <w:rFonts w:eastAsiaTheme="minorEastAsia" w:cs="Arial"/>
                <w:szCs w:val="20"/>
              </w:rPr>
            </w:pPr>
            <w:r w:rsidRPr="009D4B2D">
              <w:rPr>
                <w:rFonts w:eastAsiaTheme="minorEastAsia" w:cs="Arial"/>
                <w:szCs w:val="20"/>
              </w:rPr>
              <w:t>175 ml/ha</w:t>
            </w:r>
          </w:p>
        </w:tc>
        <w:tc>
          <w:tcPr>
            <w:tcW w:w="1100" w:type="dxa"/>
            <w:gridSpan w:val="3"/>
            <w:tcBorders>
              <w:top w:val="single" w:sz="4" w:space="0" w:color="auto"/>
              <w:left w:val="single" w:sz="4" w:space="0" w:color="auto"/>
              <w:bottom w:val="single" w:sz="4" w:space="0" w:color="auto"/>
              <w:right w:val="single" w:sz="4" w:space="0" w:color="auto"/>
            </w:tcBorders>
          </w:tcPr>
          <w:p w14:paraId="5C6A6B89"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355" w:type="dxa"/>
            <w:tcBorders>
              <w:left w:val="single" w:sz="4" w:space="0" w:color="auto"/>
              <w:right w:val="single" w:sz="4" w:space="0" w:color="auto"/>
            </w:tcBorders>
          </w:tcPr>
          <w:p w14:paraId="79AC5223" w14:textId="77777777" w:rsidR="009D4B2D" w:rsidRPr="009D4B2D" w:rsidRDefault="009D4B2D" w:rsidP="00645E4C">
            <w:pPr>
              <w:jc w:val="left"/>
              <w:rPr>
                <w:rFonts w:eastAsiaTheme="minorEastAsia" w:cs="Arial"/>
                <w:szCs w:val="20"/>
              </w:rPr>
            </w:pPr>
            <w:r w:rsidRPr="009D4B2D">
              <w:rPr>
                <w:rFonts w:eastAsiaTheme="minorEastAsia" w:cs="Arial"/>
                <w:szCs w:val="20"/>
              </w:rPr>
              <w:t>Na paradižniku sta dovoljeni dve tretiranji v eni rastni sezoni v intervalu 7 do 10 dni.</w:t>
            </w:r>
          </w:p>
        </w:tc>
      </w:tr>
      <w:tr w:rsidR="009D4B2D" w:rsidRPr="009D4B2D" w14:paraId="7B2D3A41" w14:textId="77777777" w:rsidTr="009D4B2D">
        <w:tc>
          <w:tcPr>
            <w:tcW w:w="1506" w:type="dxa"/>
            <w:vMerge/>
            <w:tcBorders>
              <w:left w:val="single" w:sz="4" w:space="0" w:color="auto"/>
              <w:right w:val="single" w:sz="4" w:space="0" w:color="auto"/>
            </w:tcBorders>
          </w:tcPr>
          <w:p w14:paraId="16873DC7"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5D59AE18"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5478AE67"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right w:val="single" w:sz="4" w:space="0" w:color="auto"/>
            </w:tcBorders>
          </w:tcPr>
          <w:p w14:paraId="34C77D89"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-spinosad</w:t>
            </w:r>
          </w:p>
        </w:tc>
        <w:tc>
          <w:tcPr>
            <w:tcW w:w="2065" w:type="dxa"/>
            <w:tcBorders>
              <w:top w:val="single" w:sz="4" w:space="0" w:color="auto"/>
              <w:left w:val="single" w:sz="4" w:space="0" w:color="auto"/>
              <w:bottom w:val="single" w:sz="4" w:space="0" w:color="auto"/>
              <w:right w:val="single" w:sz="4" w:space="0" w:color="auto"/>
            </w:tcBorders>
          </w:tcPr>
          <w:p w14:paraId="6427BB9F"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Laser plus</w:t>
            </w:r>
          </w:p>
        </w:tc>
        <w:tc>
          <w:tcPr>
            <w:tcW w:w="1581" w:type="dxa"/>
            <w:gridSpan w:val="2"/>
            <w:tcBorders>
              <w:top w:val="single" w:sz="4" w:space="0" w:color="auto"/>
              <w:left w:val="single" w:sz="4" w:space="0" w:color="auto"/>
              <w:bottom w:val="single" w:sz="4" w:space="0" w:color="auto"/>
              <w:right w:val="single" w:sz="4" w:space="0" w:color="auto"/>
            </w:tcBorders>
          </w:tcPr>
          <w:p w14:paraId="6355AE35" w14:textId="77777777" w:rsidR="009D4B2D" w:rsidRPr="009D4B2D" w:rsidRDefault="009D4B2D" w:rsidP="00645E4C">
            <w:pPr>
              <w:jc w:val="left"/>
              <w:rPr>
                <w:rFonts w:eastAsiaTheme="minorEastAsia" w:cs="Arial"/>
                <w:szCs w:val="20"/>
              </w:rPr>
            </w:pPr>
            <w:r w:rsidRPr="009D4B2D">
              <w:rPr>
                <w:rFonts w:eastAsiaTheme="minorEastAsia" w:cs="Arial"/>
                <w:szCs w:val="20"/>
              </w:rPr>
              <w:t>0,25 l/ha</w:t>
            </w:r>
          </w:p>
        </w:tc>
        <w:tc>
          <w:tcPr>
            <w:tcW w:w="1100" w:type="dxa"/>
            <w:gridSpan w:val="3"/>
            <w:tcBorders>
              <w:top w:val="single" w:sz="4" w:space="0" w:color="auto"/>
              <w:left w:val="single" w:sz="4" w:space="0" w:color="auto"/>
              <w:bottom w:val="single" w:sz="4" w:space="0" w:color="auto"/>
              <w:right w:val="single" w:sz="4" w:space="0" w:color="auto"/>
            </w:tcBorders>
          </w:tcPr>
          <w:p w14:paraId="69091339"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355" w:type="dxa"/>
            <w:tcBorders>
              <w:left w:val="single" w:sz="4" w:space="0" w:color="auto"/>
              <w:bottom w:val="single" w:sz="4" w:space="0" w:color="auto"/>
              <w:right w:val="single" w:sz="4" w:space="0" w:color="auto"/>
            </w:tcBorders>
          </w:tcPr>
          <w:p w14:paraId="1C336819" w14:textId="77777777" w:rsidR="009D4B2D" w:rsidRPr="009D4B2D" w:rsidRDefault="009D4B2D" w:rsidP="00645E4C">
            <w:pPr>
              <w:jc w:val="left"/>
              <w:rPr>
                <w:rFonts w:eastAsiaTheme="minorEastAsia" w:cs="Arial"/>
                <w:szCs w:val="20"/>
              </w:rPr>
            </w:pPr>
          </w:p>
        </w:tc>
      </w:tr>
      <w:tr w:rsidR="009D4B2D" w:rsidRPr="009D4B2D" w14:paraId="1E6DC440" w14:textId="77777777" w:rsidTr="009D4B2D">
        <w:tc>
          <w:tcPr>
            <w:tcW w:w="1506" w:type="dxa"/>
            <w:vMerge/>
            <w:tcBorders>
              <w:left w:val="single" w:sz="4" w:space="0" w:color="auto"/>
              <w:right w:val="single" w:sz="4" w:space="0" w:color="auto"/>
            </w:tcBorders>
          </w:tcPr>
          <w:p w14:paraId="1120D224"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332A72BD"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7E809752" w14:textId="77777777" w:rsidR="009D4B2D" w:rsidRPr="009D4B2D" w:rsidRDefault="009D4B2D" w:rsidP="00645E4C">
            <w:pPr>
              <w:jc w:val="left"/>
              <w:rPr>
                <w:rFonts w:eastAsiaTheme="minorEastAsia" w:cs="Arial"/>
                <w:szCs w:val="20"/>
              </w:rPr>
            </w:pPr>
          </w:p>
        </w:tc>
        <w:tc>
          <w:tcPr>
            <w:tcW w:w="8195" w:type="dxa"/>
            <w:gridSpan w:val="9"/>
            <w:tcBorders>
              <w:top w:val="single" w:sz="4" w:space="0" w:color="auto"/>
              <w:left w:val="single" w:sz="4" w:space="0" w:color="auto"/>
              <w:right w:val="single" w:sz="4" w:space="0" w:color="auto"/>
            </w:tcBorders>
          </w:tcPr>
          <w:p w14:paraId="263A1CC0"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1B94C080" w14:textId="77777777" w:rsidTr="009D4B2D">
        <w:tc>
          <w:tcPr>
            <w:tcW w:w="1506" w:type="dxa"/>
            <w:vMerge/>
            <w:tcBorders>
              <w:left w:val="single" w:sz="4" w:space="0" w:color="auto"/>
              <w:right w:val="single" w:sz="4" w:space="0" w:color="auto"/>
            </w:tcBorders>
          </w:tcPr>
          <w:p w14:paraId="740E7E33"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6B0C5825"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539E79C1"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right w:val="single" w:sz="4" w:space="0" w:color="auto"/>
            </w:tcBorders>
          </w:tcPr>
          <w:p w14:paraId="01B1B3C3"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 </w:t>
            </w:r>
            <w:r w:rsidRPr="00051AAD">
              <w:rPr>
                <w:rFonts w:eastAsiaTheme="minorEastAsia" w:cs="Arial"/>
                <w:i/>
                <w:color w:val="008000"/>
                <w:szCs w:val="20"/>
              </w:rPr>
              <w:t>Ba</w:t>
            </w:r>
            <w:r w:rsidRPr="00051AAD">
              <w:rPr>
                <w:rFonts w:eastAsiaTheme="minorEastAsia" w:cs="Arial"/>
                <w:i/>
                <w:iCs/>
                <w:color w:val="008000"/>
                <w:szCs w:val="20"/>
              </w:rPr>
              <w:t>cillus thuringiensis</w:t>
            </w:r>
            <w:r w:rsidRPr="00051AAD">
              <w:rPr>
                <w:rFonts w:eastAsiaTheme="minorEastAsia" w:cs="Arial"/>
                <w:iCs/>
                <w:color w:val="008000"/>
                <w:szCs w:val="20"/>
              </w:rPr>
              <w:t xml:space="preserve"> var.aizawai</w:t>
            </w:r>
          </w:p>
        </w:tc>
        <w:tc>
          <w:tcPr>
            <w:tcW w:w="2065" w:type="dxa"/>
            <w:tcBorders>
              <w:top w:val="single" w:sz="4" w:space="0" w:color="auto"/>
              <w:left w:val="single" w:sz="4" w:space="0" w:color="auto"/>
              <w:bottom w:val="single" w:sz="4" w:space="0" w:color="auto"/>
              <w:right w:val="single" w:sz="4" w:space="0" w:color="auto"/>
            </w:tcBorders>
          </w:tcPr>
          <w:p w14:paraId="194A00BB"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Agree WG</w:t>
            </w:r>
          </w:p>
        </w:tc>
        <w:tc>
          <w:tcPr>
            <w:tcW w:w="1581" w:type="dxa"/>
            <w:gridSpan w:val="2"/>
            <w:tcBorders>
              <w:top w:val="single" w:sz="4" w:space="0" w:color="auto"/>
              <w:left w:val="single" w:sz="4" w:space="0" w:color="auto"/>
              <w:bottom w:val="single" w:sz="4" w:space="0" w:color="auto"/>
              <w:right w:val="single" w:sz="4" w:space="0" w:color="auto"/>
            </w:tcBorders>
          </w:tcPr>
          <w:p w14:paraId="470AC4F3" w14:textId="77777777" w:rsidR="009D4B2D" w:rsidRPr="009D4B2D" w:rsidRDefault="009D4B2D" w:rsidP="00645E4C">
            <w:pPr>
              <w:jc w:val="left"/>
              <w:rPr>
                <w:rFonts w:eastAsiaTheme="minorEastAsia" w:cs="Arial"/>
                <w:szCs w:val="20"/>
              </w:rPr>
            </w:pPr>
            <w:r w:rsidRPr="009D4B2D">
              <w:rPr>
                <w:rFonts w:eastAsiaTheme="minorEastAsia" w:cs="Arial"/>
                <w:szCs w:val="20"/>
              </w:rPr>
              <w:t>0,5-1 kg/ha</w:t>
            </w:r>
          </w:p>
        </w:tc>
        <w:tc>
          <w:tcPr>
            <w:tcW w:w="1100" w:type="dxa"/>
            <w:gridSpan w:val="3"/>
            <w:tcBorders>
              <w:top w:val="single" w:sz="4" w:space="0" w:color="auto"/>
              <w:left w:val="single" w:sz="4" w:space="0" w:color="auto"/>
              <w:bottom w:val="single" w:sz="4" w:space="0" w:color="auto"/>
              <w:right w:val="single" w:sz="4" w:space="0" w:color="auto"/>
            </w:tcBorders>
          </w:tcPr>
          <w:p w14:paraId="033285E8"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4447D0C6" w14:textId="77777777" w:rsidR="009D4B2D" w:rsidRPr="009D4B2D" w:rsidRDefault="009D4B2D" w:rsidP="00645E4C">
            <w:pPr>
              <w:jc w:val="left"/>
              <w:rPr>
                <w:rFonts w:eastAsiaTheme="minorEastAsia" w:cs="Arial"/>
                <w:szCs w:val="20"/>
              </w:rPr>
            </w:pPr>
          </w:p>
        </w:tc>
        <w:tc>
          <w:tcPr>
            <w:tcW w:w="1355" w:type="dxa"/>
            <w:tcBorders>
              <w:top w:val="single" w:sz="4" w:space="0" w:color="auto"/>
              <w:left w:val="single" w:sz="4" w:space="0" w:color="auto"/>
              <w:right w:val="single" w:sz="4" w:space="0" w:color="auto"/>
            </w:tcBorders>
          </w:tcPr>
          <w:p w14:paraId="12211E51" w14:textId="77777777" w:rsidR="009D4B2D" w:rsidRPr="009D4B2D" w:rsidRDefault="009D4B2D" w:rsidP="00645E4C">
            <w:pPr>
              <w:jc w:val="left"/>
              <w:rPr>
                <w:rFonts w:eastAsiaTheme="minorEastAsia" w:cs="Arial"/>
                <w:szCs w:val="20"/>
              </w:rPr>
            </w:pPr>
          </w:p>
        </w:tc>
      </w:tr>
      <w:tr w:rsidR="009D4B2D" w:rsidRPr="009D4B2D" w14:paraId="6FE3C7AF" w14:textId="77777777" w:rsidTr="009D4B2D">
        <w:tc>
          <w:tcPr>
            <w:tcW w:w="1506" w:type="dxa"/>
            <w:vMerge/>
            <w:tcBorders>
              <w:left w:val="single" w:sz="4" w:space="0" w:color="auto"/>
              <w:right w:val="single" w:sz="4" w:space="0" w:color="auto"/>
            </w:tcBorders>
          </w:tcPr>
          <w:p w14:paraId="34A9B562"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6DA043FF"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385D6DD8"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right w:val="single" w:sz="4" w:space="0" w:color="auto"/>
            </w:tcBorders>
          </w:tcPr>
          <w:p w14:paraId="734BD9FF"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w:t>
            </w:r>
            <w:r w:rsidRPr="00051AAD">
              <w:rPr>
                <w:rFonts w:eastAsiaTheme="minorEastAsia" w:cs="Arial"/>
                <w:i/>
                <w:iCs/>
                <w:color w:val="008000"/>
                <w:szCs w:val="20"/>
              </w:rPr>
              <w:t>cillus thuringiensis</w:t>
            </w:r>
            <w:r w:rsidRPr="00051AAD">
              <w:rPr>
                <w:rFonts w:eastAsiaTheme="minorEastAsia" w:cs="Arial"/>
                <w:iCs/>
                <w:color w:val="008000"/>
                <w:szCs w:val="20"/>
              </w:rPr>
              <w:t xml:space="preserve"> var. kurstaki</w:t>
            </w:r>
          </w:p>
        </w:tc>
        <w:tc>
          <w:tcPr>
            <w:tcW w:w="2065" w:type="dxa"/>
            <w:tcBorders>
              <w:top w:val="single" w:sz="4" w:space="0" w:color="auto"/>
              <w:left w:val="single" w:sz="4" w:space="0" w:color="auto"/>
              <w:bottom w:val="single" w:sz="4" w:space="0" w:color="auto"/>
              <w:right w:val="single" w:sz="4" w:space="0" w:color="auto"/>
            </w:tcBorders>
          </w:tcPr>
          <w:p w14:paraId="3FF7065F"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Delfin WG</w:t>
            </w:r>
          </w:p>
        </w:tc>
        <w:tc>
          <w:tcPr>
            <w:tcW w:w="1581" w:type="dxa"/>
            <w:gridSpan w:val="2"/>
            <w:tcBorders>
              <w:top w:val="single" w:sz="4" w:space="0" w:color="auto"/>
              <w:left w:val="single" w:sz="4" w:space="0" w:color="auto"/>
              <w:bottom w:val="single" w:sz="4" w:space="0" w:color="auto"/>
              <w:right w:val="single" w:sz="4" w:space="0" w:color="auto"/>
            </w:tcBorders>
          </w:tcPr>
          <w:p w14:paraId="02BC325F" w14:textId="77777777" w:rsidR="009D4B2D" w:rsidRPr="009D4B2D" w:rsidRDefault="009D4B2D" w:rsidP="00645E4C">
            <w:pPr>
              <w:jc w:val="left"/>
              <w:rPr>
                <w:rFonts w:eastAsiaTheme="minorEastAsia" w:cs="Arial"/>
                <w:szCs w:val="20"/>
              </w:rPr>
            </w:pPr>
            <w:r w:rsidRPr="009D4B2D">
              <w:rPr>
                <w:rFonts w:eastAsiaTheme="minorEastAsia" w:cs="Arial"/>
                <w:szCs w:val="20"/>
              </w:rPr>
              <w:t>0,75 kg/ha</w:t>
            </w:r>
          </w:p>
        </w:tc>
        <w:tc>
          <w:tcPr>
            <w:tcW w:w="1100" w:type="dxa"/>
            <w:gridSpan w:val="3"/>
            <w:tcBorders>
              <w:top w:val="single" w:sz="4" w:space="0" w:color="auto"/>
              <w:left w:val="single" w:sz="4" w:space="0" w:color="auto"/>
              <w:bottom w:val="single" w:sz="4" w:space="0" w:color="auto"/>
              <w:right w:val="single" w:sz="4" w:space="0" w:color="auto"/>
            </w:tcBorders>
          </w:tcPr>
          <w:p w14:paraId="08E52169"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355" w:type="dxa"/>
            <w:tcBorders>
              <w:left w:val="single" w:sz="4" w:space="0" w:color="auto"/>
              <w:right w:val="single" w:sz="4" w:space="0" w:color="auto"/>
            </w:tcBorders>
          </w:tcPr>
          <w:p w14:paraId="593F63C8" w14:textId="77777777" w:rsidR="009D4B2D" w:rsidRPr="009D4B2D" w:rsidRDefault="009D4B2D" w:rsidP="00645E4C">
            <w:pPr>
              <w:jc w:val="left"/>
              <w:rPr>
                <w:rFonts w:eastAsiaTheme="minorEastAsia" w:cs="Arial"/>
                <w:szCs w:val="20"/>
              </w:rPr>
            </w:pPr>
          </w:p>
        </w:tc>
      </w:tr>
      <w:tr w:rsidR="009D4B2D" w:rsidRPr="009D4B2D" w14:paraId="7A95FE63" w14:textId="77777777" w:rsidTr="009D4B2D">
        <w:tc>
          <w:tcPr>
            <w:tcW w:w="1506" w:type="dxa"/>
            <w:vMerge/>
            <w:tcBorders>
              <w:left w:val="single" w:sz="4" w:space="0" w:color="auto"/>
              <w:right w:val="single" w:sz="4" w:space="0" w:color="auto"/>
            </w:tcBorders>
          </w:tcPr>
          <w:p w14:paraId="107085E7"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47CDB62D"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39D2AC39"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right w:val="single" w:sz="4" w:space="0" w:color="auto"/>
            </w:tcBorders>
          </w:tcPr>
          <w:p w14:paraId="6225D24F" w14:textId="77777777" w:rsidR="009D4B2D" w:rsidRPr="009D4B2D" w:rsidRDefault="009D4B2D" w:rsidP="00645E4C">
            <w:pPr>
              <w:jc w:val="left"/>
              <w:rPr>
                <w:rFonts w:eastAsiaTheme="minorEastAsia" w:cs="Arial"/>
                <w:szCs w:val="20"/>
              </w:rPr>
            </w:pPr>
            <w:r w:rsidRPr="009D4B2D">
              <w:rPr>
                <w:rFonts w:eastAsiaTheme="minorEastAsia" w:cs="Arial"/>
                <w:szCs w:val="20"/>
              </w:rPr>
              <w:t>-metaflumizon</w:t>
            </w:r>
          </w:p>
        </w:tc>
        <w:tc>
          <w:tcPr>
            <w:tcW w:w="2065" w:type="dxa"/>
            <w:tcBorders>
              <w:top w:val="single" w:sz="4" w:space="0" w:color="auto"/>
              <w:left w:val="single" w:sz="4" w:space="0" w:color="auto"/>
              <w:bottom w:val="single" w:sz="4" w:space="0" w:color="auto"/>
              <w:right w:val="single" w:sz="4" w:space="0" w:color="auto"/>
            </w:tcBorders>
          </w:tcPr>
          <w:p w14:paraId="6002051A" w14:textId="77777777" w:rsidR="009D4B2D" w:rsidRPr="009D4B2D" w:rsidRDefault="009D4B2D" w:rsidP="00645E4C">
            <w:pPr>
              <w:jc w:val="left"/>
              <w:rPr>
                <w:rFonts w:eastAsiaTheme="minorEastAsia" w:cs="Arial"/>
                <w:szCs w:val="20"/>
              </w:rPr>
            </w:pPr>
            <w:r w:rsidRPr="009D4B2D">
              <w:rPr>
                <w:rFonts w:eastAsiaTheme="minorEastAsia" w:cs="Arial"/>
                <w:szCs w:val="20"/>
              </w:rPr>
              <w:t>Alverde</w:t>
            </w:r>
          </w:p>
        </w:tc>
        <w:tc>
          <w:tcPr>
            <w:tcW w:w="1581" w:type="dxa"/>
            <w:gridSpan w:val="2"/>
            <w:tcBorders>
              <w:top w:val="single" w:sz="4" w:space="0" w:color="auto"/>
              <w:left w:val="single" w:sz="4" w:space="0" w:color="auto"/>
              <w:bottom w:val="single" w:sz="4" w:space="0" w:color="auto"/>
              <w:right w:val="single" w:sz="4" w:space="0" w:color="auto"/>
            </w:tcBorders>
          </w:tcPr>
          <w:p w14:paraId="488A9F92" w14:textId="77777777" w:rsidR="009D4B2D" w:rsidRPr="009D4B2D" w:rsidRDefault="009D4B2D" w:rsidP="00645E4C">
            <w:pPr>
              <w:jc w:val="left"/>
              <w:rPr>
                <w:rFonts w:eastAsiaTheme="minorEastAsia" w:cs="Arial"/>
                <w:szCs w:val="20"/>
              </w:rPr>
            </w:pPr>
            <w:r w:rsidRPr="009D4B2D">
              <w:rPr>
                <w:rFonts w:eastAsiaTheme="minorEastAsia" w:cs="Arial"/>
                <w:szCs w:val="20"/>
              </w:rPr>
              <w:t>1,0 l/ha</w:t>
            </w:r>
          </w:p>
        </w:tc>
        <w:tc>
          <w:tcPr>
            <w:tcW w:w="1100" w:type="dxa"/>
            <w:gridSpan w:val="3"/>
            <w:tcBorders>
              <w:top w:val="single" w:sz="4" w:space="0" w:color="auto"/>
              <w:left w:val="single" w:sz="4" w:space="0" w:color="auto"/>
              <w:bottom w:val="single" w:sz="4" w:space="0" w:color="auto"/>
              <w:right w:val="single" w:sz="4" w:space="0" w:color="auto"/>
            </w:tcBorders>
          </w:tcPr>
          <w:p w14:paraId="091877D0"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355" w:type="dxa"/>
            <w:tcBorders>
              <w:left w:val="single" w:sz="4" w:space="0" w:color="auto"/>
              <w:right w:val="single" w:sz="4" w:space="0" w:color="auto"/>
            </w:tcBorders>
          </w:tcPr>
          <w:p w14:paraId="0AB91CE4" w14:textId="77777777" w:rsidR="009D4B2D" w:rsidRPr="009D4B2D" w:rsidRDefault="009D4B2D" w:rsidP="00645E4C">
            <w:pPr>
              <w:jc w:val="left"/>
              <w:rPr>
                <w:rFonts w:eastAsiaTheme="minorEastAsia" w:cs="Arial"/>
                <w:szCs w:val="20"/>
              </w:rPr>
            </w:pPr>
            <w:r w:rsidRPr="009D4B2D">
              <w:rPr>
                <w:rFonts w:eastAsiaTheme="minorEastAsia" w:cs="Arial"/>
                <w:szCs w:val="20"/>
              </w:rPr>
              <w:t>Sredstvo je najbolj učinkovito za zatiranje mladih ličink, takoj po izleganju iz jajčec. Sredstvo se lahko na isti površini uporabi največ dva krat v eni rastni sezoni.</w:t>
            </w:r>
          </w:p>
        </w:tc>
      </w:tr>
      <w:tr w:rsidR="009D4B2D" w:rsidRPr="009D4B2D" w14:paraId="2EE55A19" w14:textId="77777777" w:rsidTr="009D4B2D">
        <w:tc>
          <w:tcPr>
            <w:tcW w:w="1506" w:type="dxa"/>
            <w:vMerge/>
            <w:tcBorders>
              <w:left w:val="single" w:sz="4" w:space="0" w:color="auto"/>
              <w:right w:val="single" w:sz="4" w:space="0" w:color="auto"/>
            </w:tcBorders>
          </w:tcPr>
          <w:p w14:paraId="674D1892"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13B47594"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0D0F6EC2"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right w:val="single" w:sz="4" w:space="0" w:color="auto"/>
            </w:tcBorders>
          </w:tcPr>
          <w:p w14:paraId="2418C09A" w14:textId="77777777" w:rsidR="009D4B2D" w:rsidRPr="009D4B2D" w:rsidRDefault="009D4B2D" w:rsidP="00645E4C">
            <w:pPr>
              <w:jc w:val="left"/>
              <w:rPr>
                <w:rFonts w:eastAsiaTheme="minorEastAsia" w:cs="Arial"/>
                <w:szCs w:val="20"/>
              </w:rPr>
            </w:pPr>
            <w:r w:rsidRPr="009D4B2D">
              <w:rPr>
                <w:rFonts w:eastAsiaTheme="minorEastAsia" w:cs="Arial"/>
                <w:szCs w:val="20"/>
              </w:rPr>
              <w:t>-indoksakarb</w:t>
            </w:r>
          </w:p>
        </w:tc>
        <w:tc>
          <w:tcPr>
            <w:tcW w:w="2065" w:type="dxa"/>
            <w:tcBorders>
              <w:top w:val="single" w:sz="4" w:space="0" w:color="auto"/>
              <w:left w:val="single" w:sz="4" w:space="0" w:color="auto"/>
              <w:bottom w:val="single" w:sz="4" w:space="0" w:color="auto"/>
              <w:right w:val="single" w:sz="4" w:space="0" w:color="auto"/>
            </w:tcBorders>
          </w:tcPr>
          <w:p w14:paraId="64A1894B" w14:textId="77777777" w:rsidR="009D4B2D" w:rsidRPr="009D4B2D" w:rsidRDefault="009D4B2D" w:rsidP="00645E4C">
            <w:pPr>
              <w:jc w:val="left"/>
              <w:rPr>
                <w:rFonts w:eastAsiaTheme="minorEastAsia" w:cs="Arial"/>
                <w:b/>
                <w:szCs w:val="20"/>
              </w:rPr>
            </w:pPr>
            <w:r w:rsidRPr="009D4B2D">
              <w:rPr>
                <w:rFonts w:eastAsiaTheme="minorEastAsia" w:cs="Arial"/>
                <w:szCs w:val="20"/>
              </w:rPr>
              <w:t>Steward OPZ</w:t>
            </w:r>
          </w:p>
        </w:tc>
        <w:tc>
          <w:tcPr>
            <w:tcW w:w="1581" w:type="dxa"/>
            <w:gridSpan w:val="2"/>
            <w:tcBorders>
              <w:top w:val="single" w:sz="4" w:space="0" w:color="auto"/>
              <w:left w:val="single" w:sz="4" w:space="0" w:color="auto"/>
              <w:bottom w:val="single" w:sz="4" w:space="0" w:color="auto"/>
              <w:right w:val="single" w:sz="4" w:space="0" w:color="auto"/>
            </w:tcBorders>
          </w:tcPr>
          <w:p w14:paraId="241CE8AD" w14:textId="77777777" w:rsidR="009D4B2D" w:rsidRPr="009D4B2D" w:rsidRDefault="009D4B2D" w:rsidP="00645E4C">
            <w:pPr>
              <w:jc w:val="left"/>
              <w:rPr>
                <w:rFonts w:eastAsiaTheme="minorEastAsia" w:cs="Arial"/>
                <w:szCs w:val="20"/>
              </w:rPr>
            </w:pPr>
            <w:r w:rsidRPr="009D4B2D">
              <w:rPr>
                <w:rFonts w:eastAsiaTheme="minorEastAsia" w:cs="Arial"/>
                <w:szCs w:val="20"/>
              </w:rPr>
              <w:t>125 g/ha</w:t>
            </w:r>
          </w:p>
        </w:tc>
        <w:tc>
          <w:tcPr>
            <w:tcW w:w="1100" w:type="dxa"/>
            <w:gridSpan w:val="3"/>
            <w:tcBorders>
              <w:top w:val="single" w:sz="4" w:space="0" w:color="auto"/>
              <w:left w:val="single" w:sz="4" w:space="0" w:color="auto"/>
              <w:bottom w:val="single" w:sz="4" w:space="0" w:color="auto"/>
              <w:right w:val="single" w:sz="4" w:space="0" w:color="auto"/>
            </w:tcBorders>
          </w:tcPr>
          <w:p w14:paraId="0416F3F1" w14:textId="77777777" w:rsidR="009D4B2D" w:rsidRPr="009D4B2D" w:rsidRDefault="009D4B2D" w:rsidP="00645E4C">
            <w:pPr>
              <w:jc w:val="left"/>
              <w:rPr>
                <w:rFonts w:eastAsiaTheme="minorEastAsia" w:cs="Arial"/>
                <w:szCs w:val="20"/>
              </w:rPr>
            </w:pPr>
            <w:r w:rsidRPr="009D4B2D">
              <w:rPr>
                <w:rFonts w:eastAsiaTheme="minorEastAsia" w:cs="Arial"/>
                <w:szCs w:val="20"/>
              </w:rPr>
              <w:t>10</w:t>
            </w:r>
          </w:p>
        </w:tc>
        <w:tc>
          <w:tcPr>
            <w:tcW w:w="1355" w:type="dxa"/>
            <w:tcBorders>
              <w:left w:val="single" w:sz="4" w:space="0" w:color="auto"/>
              <w:bottom w:val="single" w:sz="4" w:space="0" w:color="auto"/>
              <w:right w:val="single" w:sz="4" w:space="0" w:color="auto"/>
            </w:tcBorders>
          </w:tcPr>
          <w:p w14:paraId="7F9915C6" w14:textId="77777777" w:rsidR="009D4B2D" w:rsidRPr="009D4B2D" w:rsidRDefault="009D4B2D" w:rsidP="00645E4C">
            <w:pPr>
              <w:jc w:val="left"/>
              <w:rPr>
                <w:rFonts w:eastAsiaTheme="minorEastAsia" w:cs="Arial"/>
                <w:szCs w:val="20"/>
              </w:rPr>
            </w:pPr>
            <w:r w:rsidRPr="009D4B2D">
              <w:rPr>
                <w:rFonts w:eastAsiaTheme="minorEastAsia" w:cs="Arial"/>
                <w:szCs w:val="20"/>
                <w:u w:val="single"/>
              </w:rPr>
              <w:t>Steward:</w:t>
            </w:r>
            <w:r w:rsidRPr="009D4B2D">
              <w:rPr>
                <w:rFonts w:eastAsiaTheme="minorEastAsia" w:cs="Arial"/>
                <w:szCs w:val="20"/>
              </w:rPr>
              <w:t xml:space="preserve"> za zatiranje glagolke</w:t>
            </w:r>
          </w:p>
        </w:tc>
      </w:tr>
      <w:tr w:rsidR="009D4B2D" w:rsidRPr="009D4B2D" w14:paraId="28808C4C" w14:textId="77777777" w:rsidTr="009D4B2D">
        <w:tc>
          <w:tcPr>
            <w:tcW w:w="1506" w:type="dxa"/>
            <w:vMerge/>
            <w:tcBorders>
              <w:left w:val="single" w:sz="4" w:space="0" w:color="auto"/>
              <w:right w:val="single" w:sz="4" w:space="0" w:color="auto"/>
            </w:tcBorders>
          </w:tcPr>
          <w:p w14:paraId="2FBE2CA7"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2DC3C5A8"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4A828058" w14:textId="77777777" w:rsidR="009D4B2D" w:rsidRPr="009D4B2D" w:rsidRDefault="009D4B2D" w:rsidP="00645E4C">
            <w:pPr>
              <w:jc w:val="left"/>
              <w:rPr>
                <w:rFonts w:eastAsiaTheme="minorEastAsia" w:cs="Arial"/>
                <w:szCs w:val="20"/>
              </w:rPr>
            </w:pPr>
          </w:p>
        </w:tc>
        <w:tc>
          <w:tcPr>
            <w:tcW w:w="8195" w:type="dxa"/>
            <w:gridSpan w:val="9"/>
            <w:tcBorders>
              <w:top w:val="single" w:sz="4" w:space="0" w:color="auto"/>
              <w:left w:val="single" w:sz="4" w:space="0" w:color="auto"/>
              <w:right w:val="single" w:sz="4" w:space="0" w:color="auto"/>
            </w:tcBorders>
          </w:tcPr>
          <w:p w14:paraId="0B82804C"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D26B97" w:rsidRPr="009D4B2D" w14:paraId="576C25F5" w14:textId="77777777" w:rsidTr="003A714D">
        <w:trPr>
          <w:trHeight w:val="1850"/>
        </w:trPr>
        <w:tc>
          <w:tcPr>
            <w:tcW w:w="1506" w:type="dxa"/>
            <w:vMerge/>
            <w:tcBorders>
              <w:left w:val="single" w:sz="4" w:space="0" w:color="auto"/>
              <w:right w:val="single" w:sz="4" w:space="0" w:color="auto"/>
            </w:tcBorders>
          </w:tcPr>
          <w:p w14:paraId="66930B49" w14:textId="77777777" w:rsidR="00D26B97" w:rsidRPr="009D4B2D" w:rsidRDefault="00D26B97"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3224DAE5" w14:textId="77777777" w:rsidR="00D26B97" w:rsidRPr="009D4B2D" w:rsidRDefault="00D26B97" w:rsidP="00645E4C">
            <w:pPr>
              <w:jc w:val="left"/>
              <w:rPr>
                <w:rFonts w:eastAsiaTheme="minorEastAsia" w:cs="Arial"/>
                <w:szCs w:val="20"/>
              </w:rPr>
            </w:pPr>
          </w:p>
        </w:tc>
        <w:tc>
          <w:tcPr>
            <w:tcW w:w="2089" w:type="dxa"/>
            <w:vMerge/>
            <w:tcBorders>
              <w:left w:val="single" w:sz="4" w:space="0" w:color="auto"/>
              <w:right w:val="single" w:sz="4" w:space="0" w:color="auto"/>
            </w:tcBorders>
          </w:tcPr>
          <w:p w14:paraId="4AEE41D5" w14:textId="77777777" w:rsidR="00D26B97" w:rsidRPr="009D4B2D" w:rsidRDefault="00D26B97" w:rsidP="00645E4C">
            <w:pPr>
              <w:jc w:val="left"/>
              <w:rPr>
                <w:rFonts w:eastAsiaTheme="minorEastAsia" w:cs="Arial"/>
                <w:szCs w:val="20"/>
              </w:rPr>
            </w:pPr>
          </w:p>
        </w:tc>
        <w:tc>
          <w:tcPr>
            <w:tcW w:w="2094" w:type="dxa"/>
            <w:gridSpan w:val="2"/>
            <w:tcBorders>
              <w:top w:val="single" w:sz="4" w:space="0" w:color="auto"/>
              <w:left w:val="single" w:sz="4" w:space="0" w:color="auto"/>
              <w:right w:val="single" w:sz="4" w:space="0" w:color="auto"/>
            </w:tcBorders>
          </w:tcPr>
          <w:p w14:paraId="31605C86" w14:textId="2C001199" w:rsidR="00D26B97" w:rsidRPr="009D4B2D" w:rsidRDefault="00D26B97" w:rsidP="00645E4C">
            <w:pPr>
              <w:jc w:val="left"/>
              <w:rPr>
                <w:rFonts w:eastAsiaTheme="minorEastAsia" w:cs="Arial"/>
                <w:szCs w:val="20"/>
              </w:rPr>
            </w:pPr>
            <w:r w:rsidRPr="009D4B2D">
              <w:rPr>
                <w:rFonts w:eastAsiaTheme="minorEastAsia" w:cs="Arial"/>
                <w:szCs w:val="20"/>
              </w:rPr>
              <w:t>-lambda – cihalotrin</w:t>
            </w:r>
          </w:p>
        </w:tc>
        <w:tc>
          <w:tcPr>
            <w:tcW w:w="2065" w:type="dxa"/>
            <w:tcBorders>
              <w:top w:val="single" w:sz="4" w:space="0" w:color="auto"/>
              <w:left w:val="single" w:sz="4" w:space="0" w:color="auto"/>
              <w:right w:val="single" w:sz="4" w:space="0" w:color="auto"/>
            </w:tcBorders>
          </w:tcPr>
          <w:p w14:paraId="58CA59D8" w14:textId="21E139F5" w:rsidR="00D26B97" w:rsidRPr="009D4B2D" w:rsidRDefault="00D26B97" w:rsidP="00645E4C">
            <w:pPr>
              <w:jc w:val="left"/>
              <w:rPr>
                <w:rFonts w:eastAsiaTheme="minorEastAsia" w:cs="Arial"/>
                <w:b/>
                <w:szCs w:val="20"/>
              </w:rPr>
            </w:pPr>
            <w:r w:rsidRPr="009D4B2D">
              <w:rPr>
                <w:rFonts w:eastAsiaTheme="minorEastAsia" w:cs="Arial"/>
                <w:szCs w:val="20"/>
              </w:rPr>
              <w:t>Karate Zeon 5 CS</w:t>
            </w:r>
          </w:p>
        </w:tc>
        <w:tc>
          <w:tcPr>
            <w:tcW w:w="1581" w:type="dxa"/>
            <w:gridSpan w:val="2"/>
            <w:tcBorders>
              <w:top w:val="single" w:sz="4" w:space="0" w:color="auto"/>
              <w:left w:val="single" w:sz="4" w:space="0" w:color="auto"/>
              <w:right w:val="single" w:sz="4" w:space="0" w:color="auto"/>
            </w:tcBorders>
          </w:tcPr>
          <w:p w14:paraId="65E59326" w14:textId="1897A4A1" w:rsidR="00D26B97" w:rsidRPr="009D4B2D" w:rsidRDefault="00D26B97" w:rsidP="00645E4C">
            <w:pPr>
              <w:jc w:val="left"/>
              <w:rPr>
                <w:rFonts w:eastAsiaTheme="minorEastAsia" w:cs="Arial"/>
                <w:szCs w:val="20"/>
              </w:rPr>
            </w:pPr>
            <w:r w:rsidRPr="009D4B2D">
              <w:rPr>
                <w:rFonts w:eastAsiaTheme="minorEastAsia" w:cs="Arial"/>
                <w:szCs w:val="20"/>
              </w:rPr>
              <w:t>0,15 l/ha</w:t>
            </w:r>
          </w:p>
        </w:tc>
        <w:tc>
          <w:tcPr>
            <w:tcW w:w="1100" w:type="dxa"/>
            <w:gridSpan w:val="3"/>
            <w:tcBorders>
              <w:top w:val="single" w:sz="4" w:space="0" w:color="auto"/>
              <w:left w:val="single" w:sz="4" w:space="0" w:color="auto"/>
              <w:right w:val="single" w:sz="4" w:space="0" w:color="auto"/>
            </w:tcBorders>
          </w:tcPr>
          <w:p w14:paraId="334B1749" w14:textId="1E463F8E" w:rsidR="00D26B97" w:rsidRPr="009D4B2D" w:rsidRDefault="00D26B97" w:rsidP="00645E4C">
            <w:pPr>
              <w:jc w:val="left"/>
              <w:rPr>
                <w:rFonts w:eastAsiaTheme="minorEastAsia" w:cs="Arial"/>
                <w:szCs w:val="20"/>
              </w:rPr>
            </w:pPr>
            <w:r w:rsidRPr="009D4B2D">
              <w:rPr>
                <w:rFonts w:eastAsiaTheme="minorEastAsia" w:cs="Arial"/>
                <w:szCs w:val="20"/>
              </w:rPr>
              <w:t>3</w:t>
            </w:r>
          </w:p>
        </w:tc>
        <w:tc>
          <w:tcPr>
            <w:tcW w:w="1355" w:type="dxa"/>
            <w:tcBorders>
              <w:top w:val="single" w:sz="4" w:space="0" w:color="auto"/>
              <w:left w:val="single" w:sz="4" w:space="0" w:color="auto"/>
              <w:right w:val="single" w:sz="4" w:space="0" w:color="auto"/>
            </w:tcBorders>
          </w:tcPr>
          <w:p w14:paraId="62C9165F" w14:textId="20D2CFE0" w:rsidR="00D26B97" w:rsidRPr="009D4B2D" w:rsidRDefault="00D26B97" w:rsidP="00645E4C">
            <w:pPr>
              <w:jc w:val="left"/>
              <w:rPr>
                <w:rFonts w:eastAsiaTheme="minorEastAsia" w:cs="Arial"/>
                <w:szCs w:val="20"/>
                <w:u w:val="single"/>
              </w:rPr>
            </w:pPr>
            <w:r w:rsidRPr="009D4B2D">
              <w:rPr>
                <w:rFonts w:eastAsiaTheme="minorEastAsia" w:cs="Arial"/>
                <w:szCs w:val="20"/>
              </w:rPr>
              <w:t>PAZI NA OPOZORILA O DELOVANJU IN ŠKODLJIVOSTI</w:t>
            </w:r>
          </w:p>
        </w:tc>
      </w:tr>
      <w:tr w:rsidR="009D4B2D" w:rsidRPr="009D4B2D" w14:paraId="1E7D685B" w14:textId="77777777" w:rsidTr="009D4B2D">
        <w:trPr>
          <w:trHeight w:val="176"/>
        </w:trPr>
        <w:tc>
          <w:tcPr>
            <w:tcW w:w="1506" w:type="dxa"/>
            <w:vMerge w:val="restart"/>
            <w:tcBorders>
              <w:top w:val="single" w:sz="4" w:space="0" w:color="auto"/>
              <w:left w:val="single" w:sz="4" w:space="0" w:color="auto"/>
              <w:right w:val="single" w:sz="4" w:space="0" w:color="auto"/>
            </w:tcBorders>
          </w:tcPr>
          <w:p w14:paraId="28113DCE"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Marmorirana smrdljivka </w:t>
            </w:r>
          </w:p>
          <w:p w14:paraId="387CE187" w14:textId="77777777" w:rsidR="009D4B2D" w:rsidRPr="009D4B2D" w:rsidRDefault="009D4B2D" w:rsidP="00645E4C">
            <w:pPr>
              <w:jc w:val="left"/>
              <w:rPr>
                <w:rFonts w:eastAsiaTheme="minorEastAsia" w:cs="Arial"/>
                <w:b/>
                <w:bCs/>
                <w:szCs w:val="20"/>
              </w:rPr>
            </w:pPr>
            <w:r w:rsidRPr="009D4B2D">
              <w:rPr>
                <w:rFonts w:eastAsiaTheme="minorEastAsia" w:cs="Arial"/>
                <w:bCs/>
                <w:szCs w:val="20"/>
              </w:rPr>
              <w:lastRenderedPageBreak/>
              <w:t>(</w:t>
            </w:r>
            <w:r w:rsidRPr="009D4B2D">
              <w:rPr>
                <w:rFonts w:eastAsiaTheme="minorEastAsia" w:cs="Arial"/>
                <w:bCs/>
                <w:i/>
                <w:szCs w:val="20"/>
              </w:rPr>
              <w:t>Halyomorpha halys</w:t>
            </w:r>
            <w:r w:rsidRPr="009D4B2D">
              <w:rPr>
                <w:rFonts w:eastAsiaTheme="minorEastAsia" w:cs="Arial"/>
                <w:bCs/>
                <w:szCs w:val="20"/>
              </w:rPr>
              <w:t>)</w:t>
            </w:r>
          </w:p>
        </w:tc>
        <w:tc>
          <w:tcPr>
            <w:tcW w:w="1979" w:type="dxa"/>
            <w:vMerge w:val="restart"/>
            <w:tcBorders>
              <w:top w:val="single" w:sz="4" w:space="0" w:color="auto"/>
              <w:left w:val="single" w:sz="4" w:space="0" w:color="auto"/>
              <w:right w:val="single" w:sz="4" w:space="0" w:color="auto"/>
            </w:tcBorders>
          </w:tcPr>
          <w:p w14:paraId="29E4BBC8"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 xml:space="preserve">Ličinke in odrasle stenice se prehranjujejo na </w:t>
            </w:r>
            <w:r w:rsidRPr="009D4B2D">
              <w:rPr>
                <w:rFonts w:eastAsiaTheme="minorEastAsia" w:cs="Arial"/>
                <w:szCs w:val="20"/>
              </w:rPr>
              <w:lastRenderedPageBreak/>
              <w:t>brstih, listih, poganjkih in plodovih gostiteljskih rastlin. Na mestu vboda pride do razbarvanja kožice in nekroz. Posledica hranjenja na plodovih so tudi nepravilnosti v razvoju in znakaženost plodov, udrte pege ter plutasto, grenko tkivo v mesu. Z izločanjem hlapljivih snovi neprijetnega vonja onesnažijo plodove.</w:t>
            </w:r>
          </w:p>
        </w:tc>
        <w:tc>
          <w:tcPr>
            <w:tcW w:w="2089" w:type="dxa"/>
            <w:vMerge w:val="restart"/>
            <w:tcBorders>
              <w:top w:val="single" w:sz="4" w:space="0" w:color="auto"/>
              <w:left w:val="single" w:sz="4" w:space="0" w:color="auto"/>
              <w:right w:val="single" w:sz="4" w:space="0" w:color="auto"/>
            </w:tcBorders>
          </w:tcPr>
          <w:p w14:paraId="4704A2ED"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Agrotehnični ukrepi:</w:t>
            </w:r>
          </w:p>
          <w:p w14:paraId="17EB2B94" w14:textId="77777777" w:rsidR="009D4B2D" w:rsidRPr="009D4B2D" w:rsidRDefault="009D4B2D" w:rsidP="00645E4C">
            <w:pPr>
              <w:jc w:val="left"/>
              <w:rPr>
                <w:rFonts w:eastAsiaTheme="minorEastAsia" w:cs="Arial"/>
                <w:szCs w:val="20"/>
              </w:rPr>
            </w:pPr>
            <w:r w:rsidRPr="009D4B2D">
              <w:rPr>
                <w:rFonts w:eastAsiaTheme="minorEastAsia" w:cs="Arial"/>
                <w:szCs w:val="20"/>
              </w:rPr>
              <w:t>-uporaba protiinsektnih mrež</w:t>
            </w:r>
          </w:p>
        </w:tc>
        <w:tc>
          <w:tcPr>
            <w:tcW w:w="8195" w:type="dxa"/>
            <w:gridSpan w:val="9"/>
            <w:tcBorders>
              <w:top w:val="single" w:sz="4" w:space="0" w:color="auto"/>
              <w:left w:val="single" w:sz="4" w:space="0" w:color="auto"/>
              <w:bottom w:val="single" w:sz="4" w:space="0" w:color="auto"/>
              <w:right w:val="single" w:sz="4" w:space="0" w:color="auto"/>
            </w:tcBorders>
          </w:tcPr>
          <w:p w14:paraId="33F37933"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204ECAEC" w14:textId="77777777" w:rsidTr="009D4B2D">
        <w:trPr>
          <w:trHeight w:val="176"/>
        </w:trPr>
        <w:tc>
          <w:tcPr>
            <w:tcW w:w="1506" w:type="dxa"/>
            <w:vMerge/>
            <w:tcBorders>
              <w:left w:val="single" w:sz="4" w:space="0" w:color="auto"/>
              <w:right w:val="single" w:sz="4" w:space="0" w:color="auto"/>
            </w:tcBorders>
          </w:tcPr>
          <w:p w14:paraId="4C1921D5"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7B33B9BF"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0A69DEA2"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right w:val="single" w:sz="4" w:space="0" w:color="auto"/>
            </w:tcBorders>
          </w:tcPr>
          <w:p w14:paraId="1A8EA546" w14:textId="77777777" w:rsidR="009D4B2D" w:rsidRPr="009D4B2D" w:rsidRDefault="009D4B2D" w:rsidP="00645E4C">
            <w:pPr>
              <w:jc w:val="left"/>
              <w:rPr>
                <w:rFonts w:eastAsiaTheme="minorEastAsia" w:cs="Arial"/>
                <w:b/>
                <w:szCs w:val="20"/>
              </w:rPr>
            </w:pPr>
            <w:r w:rsidRPr="009D4B2D">
              <w:rPr>
                <w:rFonts w:eastAsiaTheme="minorEastAsia" w:cs="Arial"/>
                <w:szCs w:val="20"/>
              </w:rPr>
              <w:t>acetamiprid</w:t>
            </w:r>
          </w:p>
        </w:tc>
        <w:tc>
          <w:tcPr>
            <w:tcW w:w="2132" w:type="dxa"/>
            <w:gridSpan w:val="2"/>
            <w:tcBorders>
              <w:top w:val="single" w:sz="4" w:space="0" w:color="auto"/>
              <w:left w:val="single" w:sz="4" w:space="0" w:color="auto"/>
              <w:right w:val="single" w:sz="4" w:space="0" w:color="auto"/>
            </w:tcBorders>
          </w:tcPr>
          <w:p w14:paraId="6D673FA6" w14:textId="77777777" w:rsidR="009D4B2D" w:rsidRPr="009D4B2D" w:rsidRDefault="009D4B2D" w:rsidP="00645E4C">
            <w:pPr>
              <w:jc w:val="left"/>
              <w:rPr>
                <w:rFonts w:eastAsiaTheme="minorEastAsia" w:cs="Arial"/>
                <w:szCs w:val="20"/>
              </w:rPr>
            </w:pPr>
            <w:r w:rsidRPr="009D4B2D">
              <w:rPr>
                <w:rFonts w:eastAsiaTheme="minorEastAsia" w:cs="Arial"/>
                <w:szCs w:val="20"/>
              </w:rPr>
              <w:t>Mospilan 20 SG</w:t>
            </w:r>
          </w:p>
          <w:p w14:paraId="2D01BF9D" w14:textId="77777777" w:rsidR="009D4B2D" w:rsidRPr="009D4B2D" w:rsidRDefault="009D4B2D" w:rsidP="00645E4C">
            <w:pPr>
              <w:jc w:val="left"/>
              <w:rPr>
                <w:rFonts w:eastAsiaTheme="minorEastAsia" w:cs="Arial"/>
                <w:b/>
                <w:szCs w:val="20"/>
              </w:rPr>
            </w:pPr>
          </w:p>
        </w:tc>
        <w:tc>
          <w:tcPr>
            <w:tcW w:w="1559" w:type="dxa"/>
            <w:gridSpan w:val="2"/>
            <w:tcBorders>
              <w:top w:val="single" w:sz="4" w:space="0" w:color="auto"/>
              <w:left w:val="single" w:sz="4" w:space="0" w:color="auto"/>
              <w:right w:val="single" w:sz="4" w:space="0" w:color="auto"/>
            </w:tcBorders>
          </w:tcPr>
          <w:p w14:paraId="3720AAB3" w14:textId="77777777" w:rsidR="009D4B2D" w:rsidRPr="009D4B2D" w:rsidRDefault="009D4B2D" w:rsidP="00645E4C">
            <w:pPr>
              <w:jc w:val="left"/>
              <w:rPr>
                <w:rFonts w:eastAsiaTheme="minorEastAsia" w:cs="Arial"/>
                <w:b/>
                <w:szCs w:val="20"/>
              </w:rPr>
            </w:pPr>
            <w:r w:rsidRPr="009D4B2D">
              <w:rPr>
                <w:rFonts w:eastAsiaTheme="minorEastAsia" w:cs="Arial"/>
                <w:szCs w:val="20"/>
              </w:rPr>
              <w:t>0,35 – 0,40 kg/ha</w:t>
            </w:r>
          </w:p>
        </w:tc>
        <w:tc>
          <w:tcPr>
            <w:tcW w:w="992" w:type="dxa"/>
            <w:tcBorders>
              <w:top w:val="single" w:sz="4" w:space="0" w:color="auto"/>
              <w:left w:val="single" w:sz="4" w:space="0" w:color="auto"/>
              <w:right w:val="single" w:sz="4" w:space="0" w:color="auto"/>
            </w:tcBorders>
          </w:tcPr>
          <w:p w14:paraId="7B41657F" w14:textId="77777777" w:rsidR="009D4B2D" w:rsidRPr="009D4B2D" w:rsidRDefault="009D4B2D" w:rsidP="00645E4C">
            <w:pPr>
              <w:jc w:val="left"/>
              <w:rPr>
                <w:rFonts w:eastAsiaTheme="minorEastAsia" w:cs="Arial"/>
                <w:b/>
                <w:szCs w:val="20"/>
              </w:rPr>
            </w:pPr>
            <w:r w:rsidRPr="009D4B2D">
              <w:rPr>
                <w:rFonts w:eastAsiaTheme="minorEastAsia" w:cs="Arial"/>
                <w:szCs w:val="20"/>
              </w:rPr>
              <w:t>7</w:t>
            </w:r>
          </w:p>
        </w:tc>
        <w:tc>
          <w:tcPr>
            <w:tcW w:w="1418" w:type="dxa"/>
            <w:gridSpan w:val="2"/>
            <w:tcBorders>
              <w:top w:val="single" w:sz="4" w:space="0" w:color="auto"/>
              <w:left w:val="single" w:sz="4" w:space="0" w:color="auto"/>
              <w:right w:val="single" w:sz="4" w:space="0" w:color="auto"/>
            </w:tcBorders>
          </w:tcPr>
          <w:p w14:paraId="16DFBC7D" w14:textId="77777777" w:rsidR="009D4B2D" w:rsidRPr="009D4B2D" w:rsidRDefault="009D4B2D" w:rsidP="00645E4C">
            <w:pPr>
              <w:jc w:val="left"/>
              <w:rPr>
                <w:rFonts w:eastAsiaTheme="minorEastAsia" w:cs="Arial"/>
                <w:b/>
                <w:szCs w:val="20"/>
              </w:rPr>
            </w:pPr>
            <w:r w:rsidRPr="009D4B2D">
              <w:rPr>
                <w:rFonts w:eastAsiaTheme="minorEastAsia" w:cs="Arial"/>
                <w:szCs w:val="20"/>
              </w:rPr>
              <w:t>(MANJŠA UPORABA)</w:t>
            </w:r>
          </w:p>
        </w:tc>
      </w:tr>
      <w:tr w:rsidR="009D4B2D" w:rsidRPr="009D4B2D" w14:paraId="5907D242" w14:textId="77777777" w:rsidTr="009D4B2D">
        <w:trPr>
          <w:trHeight w:val="176"/>
        </w:trPr>
        <w:tc>
          <w:tcPr>
            <w:tcW w:w="1506" w:type="dxa"/>
            <w:vMerge/>
            <w:tcBorders>
              <w:left w:val="single" w:sz="4" w:space="0" w:color="auto"/>
              <w:right w:val="single" w:sz="4" w:space="0" w:color="auto"/>
            </w:tcBorders>
          </w:tcPr>
          <w:p w14:paraId="09CB8C77"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60D864B4"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689C456C" w14:textId="77777777" w:rsidR="009D4B2D" w:rsidRPr="009D4B2D" w:rsidRDefault="009D4B2D" w:rsidP="00645E4C">
            <w:pPr>
              <w:jc w:val="left"/>
              <w:rPr>
                <w:rFonts w:eastAsiaTheme="minorEastAsia" w:cs="Arial"/>
                <w:szCs w:val="20"/>
              </w:rPr>
            </w:pPr>
          </w:p>
        </w:tc>
        <w:tc>
          <w:tcPr>
            <w:tcW w:w="2094" w:type="dxa"/>
            <w:gridSpan w:val="2"/>
            <w:tcBorders>
              <w:left w:val="single" w:sz="4" w:space="0" w:color="auto"/>
              <w:bottom w:val="single" w:sz="4" w:space="0" w:color="auto"/>
              <w:right w:val="single" w:sz="4" w:space="0" w:color="auto"/>
            </w:tcBorders>
          </w:tcPr>
          <w:p w14:paraId="4E203FFD" w14:textId="77777777" w:rsidR="009D4B2D" w:rsidRPr="009D4B2D" w:rsidRDefault="009D4B2D" w:rsidP="00645E4C">
            <w:pPr>
              <w:jc w:val="left"/>
              <w:rPr>
                <w:rFonts w:eastAsiaTheme="minorEastAsia" w:cs="Arial"/>
                <w:b/>
                <w:szCs w:val="20"/>
              </w:rPr>
            </w:pPr>
            <w:r w:rsidRPr="009D4B2D">
              <w:rPr>
                <w:rFonts w:eastAsiaTheme="minorEastAsia" w:cs="Arial"/>
                <w:szCs w:val="20"/>
              </w:rPr>
              <w:t>-lambda - cihalotrin</w:t>
            </w:r>
          </w:p>
        </w:tc>
        <w:tc>
          <w:tcPr>
            <w:tcW w:w="2132" w:type="dxa"/>
            <w:gridSpan w:val="2"/>
            <w:tcBorders>
              <w:left w:val="single" w:sz="4" w:space="0" w:color="auto"/>
              <w:bottom w:val="single" w:sz="4" w:space="0" w:color="auto"/>
              <w:right w:val="single" w:sz="4" w:space="0" w:color="auto"/>
            </w:tcBorders>
          </w:tcPr>
          <w:p w14:paraId="46439B23" w14:textId="77777777" w:rsidR="009D4B2D" w:rsidRPr="009D4B2D" w:rsidRDefault="009D4B2D" w:rsidP="00645E4C">
            <w:pPr>
              <w:jc w:val="left"/>
              <w:rPr>
                <w:rFonts w:eastAsiaTheme="minorEastAsia" w:cs="Arial"/>
                <w:b/>
                <w:szCs w:val="20"/>
              </w:rPr>
            </w:pPr>
            <w:r w:rsidRPr="009D4B2D">
              <w:rPr>
                <w:rFonts w:eastAsiaTheme="minorEastAsia" w:cs="Arial"/>
                <w:szCs w:val="20"/>
              </w:rPr>
              <w:t>Karate zeon 5 CS</w:t>
            </w:r>
          </w:p>
          <w:p w14:paraId="2AA35978" w14:textId="77777777" w:rsidR="009D4B2D" w:rsidRPr="009D4B2D" w:rsidRDefault="009D4B2D" w:rsidP="00645E4C">
            <w:pPr>
              <w:jc w:val="left"/>
              <w:rPr>
                <w:rFonts w:eastAsiaTheme="minorEastAsia" w:cs="Arial"/>
                <w:b/>
                <w:szCs w:val="20"/>
              </w:rPr>
            </w:pPr>
            <w:r w:rsidRPr="009D4B2D">
              <w:rPr>
                <w:rFonts w:eastAsiaTheme="minorEastAsia" w:cs="Arial"/>
                <w:szCs w:val="20"/>
              </w:rPr>
              <w:t>(MANJŠA UPORABA)</w:t>
            </w:r>
          </w:p>
        </w:tc>
        <w:tc>
          <w:tcPr>
            <w:tcW w:w="1559" w:type="dxa"/>
            <w:gridSpan w:val="2"/>
            <w:tcBorders>
              <w:left w:val="single" w:sz="4" w:space="0" w:color="auto"/>
              <w:bottom w:val="single" w:sz="4" w:space="0" w:color="auto"/>
              <w:right w:val="single" w:sz="4" w:space="0" w:color="auto"/>
            </w:tcBorders>
          </w:tcPr>
          <w:p w14:paraId="57AC1C92" w14:textId="77777777" w:rsidR="009D4B2D" w:rsidRPr="009D4B2D" w:rsidRDefault="009D4B2D" w:rsidP="00645E4C">
            <w:pPr>
              <w:jc w:val="left"/>
              <w:rPr>
                <w:rFonts w:eastAsiaTheme="minorEastAsia" w:cs="Arial"/>
                <w:b/>
                <w:szCs w:val="20"/>
              </w:rPr>
            </w:pPr>
            <w:r w:rsidRPr="009D4B2D">
              <w:rPr>
                <w:rFonts w:eastAsiaTheme="minorEastAsia" w:cs="Arial"/>
                <w:szCs w:val="20"/>
              </w:rPr>
              <w:t>0,15 l/ha</w:t>
            </w:r>
          </w:p>
        </w:tc>
        <w:tc>
          <w:tcPr>
            <w:tcW w:w="992" w:type="dxa"/>
            <w:tcBorders>
              <w:left w:val="single" w:sz="4" w:space="0" w:color="auto"/>
              <w:bottom w:val="single" w:sz="4" w:space="0" w:color="auto"/>
              <w:right w:val="single" w:sz="4" w:space="0" w:color="auto"/>
            </w:tcBorders>
          </w:tcPr>
          <w:p w14:paraId="00D0EDED" w14:textId="77777777" w:rsidR="009D4B2D" w:rsidRPr="009D4B2D" w:rsidRDefault="009D4B2D" w:rsidP="00645E4C">
            <w:pPr>
              <w:jc w:val="left"/>
              <w:rPr>
                <w:rFonts w:eastAsiaTheme="minorEastAsia" w:cs="Arial"/>
                <w:b/>
                <w:szCs w:val="20"/>
              </w:rPr>
            </w:pPr>
            <w:r w:rsidRPr="009D4B2D">
              <w:rPr>
                <w:rFonts w:eastAsiaTheme="minorEastAsia" w:cs="Arial"/>
                <w:szCs w:val="20"/>
              </w:rPr>
              <w:t>3</w:t>
            </w:r>
          </w:p>
        </w:tc>
        <w:tc>
          <w:tcPr>
            <w:tcW w:w="1418" w:type="dxa"/>
            <w:gridSpan w:val="2"/>
            <w:tcBorders>
              <w:left w:val="single" w:sz="4" w:space="0" w:color="auto"/>
              <w:bottom w:val="single" w:sz="4" w:space="0" w:color="auto"/>
              <w:right w:val="single" w:sz="4" w:space="0" w:color="auto"/>
            </w:tcBorders>
          </w:tcPr>
          <w:p w14:paraId="6A444B40" w14:textId="77777777" w:rsidR="009D4B2D" w:rsidRPr="009D4B2D" w:rsidRDefault="009D4B2D" w:rsidP="00645E4C">
            <w:pPr>
              <w:jc w:val="left"/>
              <w:rPr>
                <w:rFonts w:eastAsiaTheme="minorEastAsia" w:cs="Arial"/>
                <w:b/>
                <w:szCs w:val="20"/>
              </w:rPr>
            </w:pPr>
            <w:r w:rsidRPr="009D4B2D">
              <w:rPr>
                <w:rFonts w:eastAsiaTheme="minorEastAsia" w:cs="Arial"/>
                <w:szCs w:val="20"/>
              </w:rPr>
              <w:t>PAZI NA OPOZORILA O DELOVANJU IN ŠKODLJIVOSTI</w:t>
            </w:r>
          </w:p>
        </w:tc>
      </w:tr>
    </w:tbl>
    <w:p w14:paraId="1C1A0485" w14:textId="3121854C" w:rsidR="009D4B2D" w:rsidRPr="009D4B2D" w:rsidRDefault="009D4B2D" w:rsidP="00645E4C">
      <w:pPr>
        <w:jc w:val="left"/>
        <w:rPr>
          <w:rFonts w:eastAsiaTheme="minorEastAsia" w:cs="Arial"/>
          <w:szCs w:val="20"/>
        </w:rPr>
      </w:pPr>
      <w:r w:rsidRPr="009D4B2D">
        <w:rPr>
          <w:rFonts w:eastAsiaTheme="minorEastAsia" w:cs="Arial"/>
          <w:b/>
          <w:szCs w:val="20"/>
        </w:rPr>
        <w:t xml:space="preserve">  *</w:t>
      </w:r>
      <w:r w:rsidRPr="009D4B2D">
        <w:rPr>
          <w:rFonts w:eastAsiaTheme="minorEastAsia" w:cs="Arial"/>
          <w:szCs w:val="20"/>
        </w:rPr>
        <w:t xml:space="preserve"> - DATUM POTEKA REGISTRACIJE</w:t>
      </w:r>
      <w:r w:rsidR="00970C11">
        <w:rPr>
          <w:rFonts w:eastAsiaTheme="minorEastAsia" w:cs="Arial"/>
          <w:szCs w:val="20"/>
        </w:rPr>
        <w:t xml:space="preserve"> </w:t>
      </w:r>
      <w:r w:rsidRPr="009D4B2D">
        <w:rPr>
          <w:rFonts w:eastAsiaTheme="minorEastAsia" w:cs="Arial"/>
          <w:b/>
          <w:szCs w:val="20"/>
        </w:rPr>
        <w:t>**</w:t>
      </w:r>
      <w:r w:rsidRPr="009D4B2D">
        <w:rPr>
          <w:rFonts w:eastAsiaTheme="minorEastAsia" w:cs="Arial"/>
          <w:szCs w:val="20"/>
        </w:rPr>
        <w:t xml:space="preserve"> - DATUM UPORABE ZALOG PRIPRAVKOV, KI JIM JE POTEKLA REGISTRACIJA</w:t>
      </w:r>
    </w:p>
    <w:p w14:paraId="2D2C344A" w14:textId="77777777" w:rsidR="009D4B2D" w:rsidRPr="00B303EE" w:rsidRDefault="009D4B2D" w:rsidP="00645E4C">
      <w:pPr>
        <w:jc w:val="left"/>
        <w:rPr>
          <w:rFonts w:eastAsiaTheme="minorEastAsia" w:cs="Arial"/>
          <w:szCs w:val="20"/>
        </w:rPr>
      </w:pPr>
      <w:r w:rsidRPr="009D4B2D">
        <w:rPr>
          <w:rFonts w:eastAsiaTheme="minorEastAsia" w:cs="Arial"/>
          <w:szCs w:val="20"/>
        </w:rPr>
        <w:br w:type="page"/>
      </w:r>
      <w:r w:rsidRPr="009D4B2D">
        <w:rPr>
          <w:rFonts w:eastAsiaTheme="minorEastAsia" w:cs="Arial"/>
          <w:szCs w:val="20"/>
        </w:rPr>
        <w:lastRenderedPageBreak/>
        <w:t>INTEGRIRANO VARSTVO PARADIŽNIKA -</w:t>
      </w:r>
      <w:r w:rsidRPr="00B303EE">
        <w:rPr>
          <w:rFonts w:eastAsiaTheme="minorEastAsia" w:cs="Arial"/>
          <w:szCs w:val="20"/>
        </w:rPr>
        <w:t xml:space="preserve"> list 13</w:t>
      </w:r>
    </w:p>
    <w:tbl>
      <w:tblPr>
        <w:tblW w:w="1376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08"/>
        <w:gridCol w:w="1979"/>
        <w:gridCol w:w="2089"/>
        <w:gridCol w:w="2076"/>
        <w:gridCol w:w="18"/>
        <w:gridCol w:w="2064"/>
        <w:gridCol w:w="62"/>
        <w:gridCol w:w="1518"/>
        <w:gridCol w:w="40"/>
        <w:gridCol w:w="992"/>
        <w:gridCol w:w="68"/>
        <w:gridCol w:w="1355"/>
      </w:tblGrid>
      <w:tr w:rsidR="009D4B2D" w:rsidRPr="009D4B2D" w14:paraId="233344F8" w14:textId="77777777" w:rsidTr="009D4B2D">
        <w:tc>
          <w:tcPr>
            <w:tcW w:w="1508" w:type="dxa"/>
            <w:tcBorders>
              <w:top w:val="single" w:sz="12" w:space="0" w:color="auto"/>
              <w:left w:val="single" w:sz="12" w:space="0" w:color="auto"/>
              <w:bottom w:val="single" w:sz="12" w:space="0" w:color="auto"/>
              <w:right w:val="single" w:sz="12" w:space="0" w:color="auto"/>
            </w:tcBorders>
          </w:tcPr>
          <w:p w14:paraId="13DEC9C9"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979" w:type="dxa"/>
            <w:tcBorders>
              <w:top w:val="single" w:sz="12" w:space="0" w:color="auto"/>
              <w:left w:val="single" w:sz="12" w:space="0" w:color="auto"/>
              <w:bottom w:val="single" w:sz="12" w:space="0" w:color="auto"/>
              <w:right w:val="single" w:sz="12" w:space="0" w:color="auto"/>
            </w:tcBorders>
          </w:tcPr>
          <w:p w14:paraId="64EFE1C2"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089" w:type="dxa"/>
            <w:tcBorders>
              <w:top w:val="single" w:sz="12" w:space="0" w:color="auto"/>
              <w:left w:val="single" w:sz="12" w:space="0" w:color="auto"/>
              <w:bottom w:val="single" w:sz="12" w:space="0" w:color="auto"/>
              <w:right w:val="single" w:sz="12" w:space="0" w:color="auto"/>
            </w:tcBorders>
          </w:tcPr>
          <w:p w14:paraId="61B4C317"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2076" w:type="dxa"/>
            <w:tcBorders>
              <w:top w:val="single" w:sz="12" w:space="0" w:color="auto"/>
              <w:left w:val="single" w:sz="12" w:space="0" w:color="auto"/>
              <w:bottom w:val="single" w:sz="12" w:space="0" w:color="auto"/>
              <w:right w:val="single" w:sz="12" w:space="0" w:color="auto"/>
            </w:tcBorders>
          </w:tcPr>
          <w:p w14:paraId="6EAD2D9B"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2082" w:type="dxa"/>
            <w:gridSpan w:val="2"/>
            <w:tcBorders>
              <w:top w:val="single" w:sz="12" w:space="0" w:color="auto"/>
              <w:left w:val="single" w:sz="12" w:space="0" w:color="auto"/>
              <w:bottom w:val="single" w:sz="12" w:space="0" w:color="auto"/>
              <w:right w:val="single" w:sz="12" w:space="0" w:color="auto"/>
            </w:tcBorders>
          </w:tcPr>
          <w:p w14:paraId="04BB94DD"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2B4A9803"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580" w:type="dxa"/>
            <w:gridSpan w:val="2"/>
            <w:tcBorders>
              <w:top w:val="single" w:sz="12" w:space="0" w:color="auto"/>
              <w:left w:val="single" w:sz="12" w:space="0" w:color="auto"/>
              <w:bottom w:val="single" w:sz="12" w:space="0" w:color="auto"/>
              <w:right w:val="single" w:sz="12" w:space="0" w:color="auto"/>
            </w:tcBorders>
          </w:tcPr>
          <w:p w14:paraId="67B667A1"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00" w:type="dxa"/>
            <w:gridSpan w:val="3"/>
            <w:tcBorders>
              <w:top w:val="single" w:sz="12" w:space="0" w:color="auto"/>
              <w:left w:val="single" w:sz="12" w:space="0" w:color="auto"/>
              <w:bottom w:val="single" w:sz="12" w:space="0" w:color="auto"/>
              <w:right w:val="single" w:sz="12" w:space="0" w:color="auto"/>
            </w:tcBorders>
          </w:tcPr>
          <w:p w14:paraId="5BB282B3"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355" w:type="dxa"/>
            <w:tcBorders>
              <w:top w:val="single" w:sz="12" w:space="0" w:color="auto"/>
              <w:left w:val="single" w:sz="12" w:space="0" w:color="auto"/>
              <w:bottom w:val="single" w:sz="12" w:space="0" w:color="auto"/>
              <w:right w:val="single" w:sz="12" w:space="0" w:color="auto"/>
            </w:tcBorders>
          </w:tcPr>
          <w:p w14:paraId="6A4CE67D"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789FD3B7" w14:textId="77777777" w:rsidTr="009D4B2D">
        <w:trPr>
          <w:trHeight w:val="176"/>
        </w:trPr>
        <w:tc>
          <w:tcPr>
            <w:tcW w:w="1508" w:type="dxa"/>
            <w:vMerge w:val="restart"/>
            <w:tcBorders>
              <w:top w:val="single" w:sz="4" w:space="0" w:color="auto"/>
              <w:left w:val="single" w:sz="4" w:space="0" w:color="auto"/>
              <w:right w:val="single" w:sz="4" w:space="0" w:color="auto"/>
            </w:tcBorders>
          </w:tcPr>
          <w:p w14:paraId="00E9A5BB" w14:textId="77777777" w:rsidR="009D4B2D" w:rsidRPr="009D4B2D" w:rsidRDefault="009D4B2D" w:rsidP="00645E4C">
            <w:pPr>
              <w:jc w:val="left"/>
              <w:rPr>
                <w:rFonts w:eastAsiaTheme="minorEastAsia" w:cs="Arial"/>
                <w:b/>
                <w:szCs w:val="20"/>
              </w:rPr>
            </w:pPr>
            <w:r w:rsidRPr="009D4B2D">
              <w:rPr>
                <w:rFonts w:eastAsiaTheme="minorEastAsia" w:cs="Arial"/>
                <w:b/>
                <w:bCs/>
                <w:szCs w:val="20"/>
              </w:rPr>
              <w:t xml:space="preserve">Resarji </w:t>
            </w:r>
          </w:p>
          <w:p w14:paraId="1E879CED"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 xml:space="preserve">Thrips tabaci, Franklinela occidentalis, Heliothrips haemorrhoidalis </w:t>
            </w:r>
          </w:p>
        </w:tc>
        <w:tc>
          <w:tcPr>
            <w:tcW w:w="1979" w:type="dxa"/>
            <w:vMerge w:val="restart"/>
            <w:tcBorders>
              <w:top w:val="single" w:sz="4" w:space="0" w:color="auto"/>
              <w:left w:val="single" w:sz="4" w:space="0" w:color="auto"/>
              <w:right w:val="single" w:sz="4" w:space="0" w:color="auto"/>
            </w:tcBorders>
          </w:tcPr>
          <w:p w14:paraId="539BE718"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Belosrebrne pike na listih in zametkih plodov, v cvetovih opazni majhni, hitri, kot  nitka tanki, do 2 mm dolgi insekti, sesajo sokove iz listov in cvetov, </w:t>
            </w:r>
          </w:p>
          <w:p w14:paraId="1EFD7580"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Poškodbe so vidne na plodovih, ki so lahko netržni, </w:t>
            </w:r>
          </w:p>
          <w:p w14:paraId="7C916F56" w14:textId="77777777" w:rsidR="009D4B2D" w:rsidRPr="009D4B2D" w:rsidRDefault="009D4B2D" w:rsidP="00645E4C">
            <w:pPr>
              <w:jc w:val="left"/>
              <w:rPr>
                <w:rFonts w:eastAsiaTheme="minorEastAsia" w:cs="Arial"/>
                <w:szCs w:val="20"/>
              </w:rPr>
            </w:pPr>
            <w:r w:rsidRPr="009D4B2D">
              <w:rPr>
                <w:rFonts w:eastAsiaTheme="minorEastAsia" w:cs="Arial"/>
                <w:szCs w:val="20"/>
              </w:rPr>
              <w:t>so prenašalci viroz.</w:t>
            </w:r>
          </w:p>
        </w:tc>
        <w:tc>
          <w:tcPr>
            <w:tcW w:w="2089" w:type="dxa"/>
            <w:vMerge w:val="restart"/>
            <w:tcBorders>
              <w:top w:val="single" w:sz="4" w:space="0" w:color="auto"/>
              <w:left w:val="single" w:sz="4" w:space="0" w:color="auto"/>
              <w:right w:val="single" w:sz="4" w:space="0" w:color="auto"/>
            </w:tcBorders>
          </w:tcPr>
          <w:p w14:paraId="72692D27"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47F61532" w14:textId="77777777" w:rsidR="009D4B2D" w:rsidRPr="009D4B2D" w:rsidRDefault="009D4B2D" w:rsidP="00645E4C">
            <w:pPr>
              <w:jc w:val="left"/>
              <w:rPr>
                <w:rFonts w:eastAsiaTheme="minorEastAsia" w:cs="Arial"/>
                <w:szCs w:val="20"/>
              </w:rPr>
            </w:pPr>
            <w:r w:rsidRPr="009D4B2D">
              <w:rPr>
                <w:rFonts w:eastAsiaTheme="minorEastAsia" w:cs="Arial"/>
                <w:szCs w:val="20"/>
              </w:rPr>
              <w:t>-spremljanje pojava resarjev z modrimi lepljivimi ploščami.</w:t>
            </w:r>
          </w:p>
          <w:p w14:paraId="46980BE3" w14:textId="77777777" w:rsidR="009D4B2D" w:rsidRPr="009D4B2D" w:rsidRDefault="009D4B2D" w:rsidP="00645E4C">
            <w:pPr>
              <w:jc w:val="left"/>
              <w:rPr>
                <w:rFonts w:eastAsiaTheme="minorEastAsia" w:cs="Arial"/>
                <w:szCs w:val="20"/>
              </w:rPr>
            </w:pPr>
          </w:p>
          <w:p w14:paraId="520CCC72" w14:textId="77777777" w:rsidR="009D4B2D" w:rsidRPr="009D4B2D" w:rsidRDefault="009D4B2D" w:rsidP="00645E4C">
            <w:pPr>
              <w:jc w:val="left"/>
              <w:rPr>
                <w:rFonts w:eastAsiaTheme="minorEastAsia" w:cs="Arial"/>
                <w:szCs w:val="20"/>
              </w:rPr>
            </w:pPr>
            <w:r w:rsidRPr="009D4B2D">
              <w:rPr>
                <w:rFonts w:eastAsiaTheme="minorEastAsia" w:cs="Arial"/>
                <w:szCs w:val="20"/>
              </w:rPr>
              <w:t>Uporaba domorodnih koristnih organizmov.</w:t>
            </w:r>
          </w:p>
        </w:tc>
        <w:tc>
          <w:tcPr>
            <w:tcW w:w="8193" w:type="dxa"/>
            <w:gridSpan w:val="9"/>
            <w:tcBorders>
              <w:top w:val="single" w:sz="4" w:space="0" w:color="auto"/>
              <w:left w:val="single" w:sz="4" w:space="0" w:color="auto"/>
              <w:bottom w:val="single" w:sz="4" w:space="0" w:color="auto"/>
              <w:right w:val="single" w:sz="4" w:space="0" w:color="auto"/>
            </w:tcBorders>
          </w:tcPr>
          <w:p w14:paraId="500C081B"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4B1009B3" w14:textId="77777777" w:rsidTr="009D4B2D">
        <w:trPr>
          <w:trHeight w:val="275"/>
        </w:trPr>
        <w:tc>
          <w:tcPr>
            <w:tcW w:w="1508" w:type="dxa"/>
            <w:vMerge/>
            <w:tcBorders>
              <w:left w:val="single" w:sz="4" w:space="0" w:color="auto"/>
              <w:right w:val="single" w:sz="4" w:space="0" w:color="auto"/>
            </w:tcBorders>
          </w:tcPr>
          <w:p w14:paraId="268A0081"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1742136E"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5CF03023" w14:textId="77777777" w:rsidR="009D4B2D" w:rsidRPr="009D4B2D" w:rsidRDefault="009D4B2D" w:rsidP="00645E4C">
            <w:pPr>
              <w:jc w:val="left"/>
              <w:rPr>
                <w:rFonts w:eastAsiaTheme="minorEastAsia" w:cs="Arial"/>
                <w:szCs w:val="20"/>
              </w:rPr>
            </w:pPr>
          </w:p>
        </w:tc>
        <w:tc>
          <w:tcPr>
            <w:tcW w:w="2094" w:type="dxa"/>
            <w:gridSpan w:val="2"/>
            <w:vMerge w:val="restart"/>
            <w:tcBorders>
              <w:top w:val="single" w:sz="4" w:space="0" w:color="auto"/>
              <w:left w:val="single" w:sz="4" w:space="0" w:color="auto"/>
              <w:right w:val="single" w:sz="4" w:space="0" w:color="auto"/>
            </w:tcBorders>
          </w:tcPr>
          <w:p w14:paraId="05738C01" w14:textId="77777777" w:rsidR="009D4B2D" w:rsidRPr="00051AAD" w:rsidRDefault="009D4B2D" w:rsidP="00645E4C">
            <w:pPr>
              <w:numPr>
                <w:ilvl w:val="0"/>
                <w:numId w:val="4"/>
              </w:numPr>
              <w:tabs>
                <w:tab w:val="num" w:pos="112"/>
              </w:tabs>
              <w:jc w:val="left"/>
              <w:rPr>
                <w:rFonts w:eastAsiaTheme="minorEastAsia" w:cs="Arial"/>
                <w:color w:val="008000"/>
                <w:szCs w:val="20"/>
              </w:rPr>
            </w:pPr>
            <w:r w:rsidRPr="00051AAD">
              <w:rPr>
                <w:rFonts w:eastAsiaTheme="minorEastAsia" w:cs="Arial"/>
                <w:color w:val="008000"/>
                <w:szCs w:val="20"/>
              </w:rPr>
              <w:t xml:space="preserve">piretrin </w:t>
            </w:r>
          </w:p>
          <w:p w14:paraId="3CCEBB4F" w14:textId="77777777" w:rsidR="009D4B2D" w:rsidRPr="00051AAD" w:rsidRDefault="009D4B2D" w:rsidP="00645E4C">
            <w:pPr>
              <w:jc w:val="left"/>
              <w:rPr>
                <w:rFonts w:eastAsiaTheme="minorEastAsia" w:cs="Arial"/>
                <w:color w:val="008000"/>
                <w:szCs w:val="20"/>
              </w:rPr>
            </w:pPr>
          </w:p>
        </w:tc>
        <w:tc>
          <w:tcPr>
            <w:tcW w:w="2064" w:type="dxa"/>
            <w:tcBorders>
              <w:top w:val="single" w:sz="4" w:space="0" w:color="auto"/>
              <w:left w:val="single" w:sz="4" w:space="0" w:color="auto"/>
              <w:bottom w:val="single" w:sz="4" w:space="0" w:color="auto"/>
              <w:right w:val="single" w:sz="4" w:space="0" w:color="auto"/>
            </w:tcBorders>
          </w:tcPr>
          <w:p w14:paraId="61F4A156"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Biotip Floral </w:t>
            </w:r>
          </w:p>
          <w:p w14:paraId="00DE3FB4" w14:textId="77777777" w:rsidR="009D4B2D" w:rsidRPr="00051AAD" w:rsidRDefault="009D4B2D" w:rsidP="00645E4C">
            <w:pPr>
              <w:jc w:val="left"/>
              <w:rPr>
                <w:rFonts w:eastAsiaTheme="minorEastAsia" w:cs="Arial"/>
                <w:color w:val="008000"/>
                <w:szCs w:val="20"/>
              </w:rPr>
            </w:pPr>
          </w:p>
        </w:tc>
        <w:tc>
          <w:tcPr>
            <w:tcW w:w="1580" w:type="dxa"/>
            <w:gridSpan w:val="2"/>
            <w:tcBorders>
              <w:top w:val="single" w:sz="4" w:space="0" w:color="auto"/>
              <w:left w:val="single" w:sz="4" w:space="0" w:color="auto"/>
              <w:bottom w:val="single" w:sz="4" w:space="0" w:color="auto"/>
              <w:right w:val="single" w:sz="4" w:space="0" w:color="auto"/>
            </w:tcBorders>
          </w:tcPr>
          <w:p w14:paraId="693E9F99"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1,6 l/ha </w:t>
            </w:r>
          </w:p>
        </w:tc>
        <w:tc>
          <w:tcPr>
            <w:tcW w:w="1100" w:type="dxa"/>
            <w:gridSpan w:val="3"/>
            <w:tcBorders>
              <w:top w:val="single" w:sz="4" w:space="0" w:color="auto"/>
              <w:left w:val="single" w:sz="4" w:space="0" w:color="auto"/>
              <w:bottom w:val="single" w:sz="4" w:space="0" w:color="auto"/>
              <w:right w:val="single" w:sz="4" w:space="0" w:color="auto"/>
            </w:tcBorders>
          </w:tcPr>
          <w:p w14:paraId="227DAE2A"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p w14:paraId="4A8F50AE" w14:textId="77777777" w:rsidR="009D4B2D" w:rsidRPr="009D4B2D" w:rsidRDefault="009D4B2D" w:rsidP="00645E4C">
            <w:pPr>
              <w:jc w:val="left"/>
              <w:rPr>
                <w:rFonts w:eastAsiaTheme="minorEastAsia" w:cs="Arial"/>
                <w:szCs w:val="20"/>
              </w:rPr>
            </w:pPr>
          </w:p>
        </w:tc>
        <w:tc>
          <w:tcPr>
            <w:tcW w:w="1355" w:type="dxa"/>
            <w:tcBorders>
              <w:top w:val="single" w:sz="4" w:space="0" w:color="auto"/>
              <w:left w:val="single" w:sz="4" w:space="0" w:color="auto"/>
              <w:right w:val="single" w:sz="4" w:space="0" w:color="auto"/>
            </w:tcBorders>
          </w:tcPr>
          <w:p w14:paraId="771711BA" w14:textId="77777777" w:rsidR="009D4B2D" w:rsidRPr="009D4B2D" w:rsidRDefault="009D4B2D" w:rsidP="00645E4C">
            <w:pPr>
              <w:jc w:val="left"/>
              <w:rPr>
                <w:rFonts w:eastAsiaTheme="minorEastAsia" w:cs="Arial"/>
                <w:b/>
                <w:szCs w:val="20"/>
              </w:rPr>
            </w:pPr>
            <w:r w:rsidRPr="009D4B2D">
              <w:rPr>
                <w:rFonts w:eastAsiaTheme="minorEastAsia" w:cs="Arial"/>
                <w:szCs w:val="20"/>
              </w:rPr>
              <w:t>(MANJŠA UPORABA)</w:t>
            </w:r>
          </w:p>
        </w:tc>
      </w:tr>
      <w:tr w:rsidR="009D4B2D" w:rsidRPr="009D4B2D" w14:paraId="0266D1C0" w14:textId="77777777" w:rsidTr="009D4B2D">
        <w:trPr>
          <w:trHeight w:val="275"/>
        </w:trPr>
        <w:tc>
          <w:tcPr>
            <w:tcW w:w="1508" w:type="dxa"/>
            <w:vMerge/>
            <w:tcBorders>
              <w:left w:val="single" w:sz="4" w:space="0" w:color="auto"/>
              <w:right w:val="single" w:sz="4" w:space="0" w:color="auto"/>
            </w:tcBorders>
          </w:tcPr>
          <w:p w14:paraId="4150FF0E"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5B558C8F"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7BFE26EF" w14:textId="77777777" w:rsidR="009D4B2D" w:rsidRPr="009D4B2D" w:rsidRDefault="009D4B2D" w:rsidP="00645E4C">
            <w:pPr>
              <w:jc w:val="left"/>
              <w:rPr>
                <w:rFonts w:eastAsiaTheme="minorEastAsia" w:cs="Arial"/>
                <w:szCs w:val="20"/>
              </w:rPr>
            </w:pPr>
          </w:p>
        </w:tc>
        <w:tc>
          <w:tcPr>
            <w:tcW w:w="2094" w:type="dxa"/>
            <w:gridSpan w:val="2"/>
            <w:vMerge/>
            <w:tcBorders>
              <w:left w:val="single" w:sz="4" w:space="0" w:color="auto"/>
              <w:bottom w:val="single" w:sz="4" w:space="0" w:color="auto"/>
              <w:right w:val="single" w:sz="4" w:space="0" w:color="auto"/>
            </w:tcBorders>
          </w:tcPr>
          <w:p w14:paraId="6028889F" w14:textId="77777777" w:rsidR="009D4B2D" w:rsidRPr="00051AAD" w:rsidRDefault="009D4B2D" w:rsidP="00645E4C">
            <w:pPr>
              <w:numPr>
                <w:ilvl w:val="0"/>
                <w:numId w:val="4"/>
              </w:numPr>
              <w:tabs>
                <w:tab w:val="num" w:pos="112"/>
              </w:tabs>
              <w:jc w:val="left"/>
              <w:rPr>
                <w:rFonts w:eastAsiaTheme="minorEastAsia" w:cs="Arial"/>
                <w:color w:val="008000"/>
                <w:szCs w:val="20"/>
              </w:rPr>
            </w:pPr>
          </w:p>
        </w:tc>
        <w:tc>
          <w:tcPr>
            <w:tcW w:w="2064" w:type="dxa"/>
            <w:tcBorders>
              <w:top w:val="single" w:sz="4" w:space="0" w:color="auto"/>
              <w:left w:val="single" w:sz="4" w:space="0" w:color="auto"/>
              <w:bottom w:val="single" w:sz="4" w:space="0" w:color="auto"/>
              <w:right w:val="single" w:sz="4" w:space="0" w:color="auto"/>
            </w:tcBorders>
          </w:tcPr>
          <w:p w14:paraId="0E0E27E3"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Flora verde</w:t>
            </w:r>
          </w:p>
          <w:p w14:paraId="501CE710" w14:textId="77777777" w:rsidR="009D4B2D" w:rsidRPr="00051AAD" w:rsidRDefault="009D4B2D" w:rsidP="00645E4C">
            <w:pPr>
              <w:jc w:val="left"/>
              <w:rPr>
                <w:rFonts w:eastAsiaTheme="minorEastAsia" w:cs="Arial"/>
                <w:color w:val="008000"/>
                <w:szCs w:val="20"/>
              </w:rPr>
            </w:pPr>
          </w:p>
        </w:tc>
        <w:tc>
          <w:tcPr>
            <w:tcW w:w="1580" w:type="dxa"/>
            <w:gridSpan w:val="2"/>
            <w:tcBorders>
              <w:top w:val="single" w:sz="4" w:space="0" w:color="auto"/>
              <w:left w:val="single" w:sz="4" w:space="0" w:color="auto"/>
              <w:bottom w:val="single" w:sz="4" w:space="0" w:color="auto"/>
              <w:right w:val="single" w:sz="4" w:space="0" w:color="auto"/>
            </w:tcBorders>
          </w:tcPr>
          <w:p w14:paraId="7FD9221B" w14:textId="77777777" w:rsidR="009D4B2D" w:rsidRPr="009D4B2D" w:rsidRDefault="009D4B2D" w:rsidP="00645E4C">
            <w:pPr>
              <w:jc w:val="left"/>
              <w:rPr>
                <w:rFonts w:eastAsiaTheme="minorEastAsia" w:cs="Arial"/>
                <w:szCs w:val="20"/>
              </w:rPr>
            </w:pPr>
            <w:r w:rsidRPr="009D4B2D">
              <w:rPr>
                <w:rFonts w:eastAsiaTheme="minorEastAsia" w:cs="Arial"/>
                <w:szCs w:val="20"/>
              </w:rPr>
              <w:t>1,6 l/ha</w:t>
            </w:r>
          </w:p>
        </w:tc>
        <w:tc>
          <w:tcPr>
            <w:tcW w:w="1100" w:type="dxa"/>
            <w:gridSpan w:val="3"/>
            <w:tcBorders>
              <w:top w:val="single" w:sz="4" w:space="0" w:color="auto"/>
              <w:left w:val="single" w:sz="4" w:space="0" w:color="auto"/>
              <w:bottom w:val="single" w:sz="4" w:space="0" w:color="auto"/>
              <w:right w:val="single" w:sz="4" w:space="0" w:color="auto"/>
            </w:tcBorders>
          </w:tcPr>
          <w:p w14:paraId="47FE6915"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355" w:type="dxa"/>
            <w:tcBorders>
              <w:left w:val="single" w:sz="4" w:space="0" w:color="auto"/>
              <w:right w:val="single" w:sz="4" w:space="0" w:color="auto"/>
            </w:tcBorders>
          </w:tcPr>
          <w:p w14:paraId="06122D77" w14:textId="77777777" w:rsidR="009D4B2D" w:rsidRPr="009D4B2D" w:rsidRDefault="009D4B2D" w:rsidP="00645E4C">
            <w:pPr>
              <w:jc w:val="left"/>
              <w:rPr>
                <w:rFonts w:eastAsiaTheme="minorEastAsia" w:cs="Arial"/>
                <w:b/>
                <w:szCs w:val="20"/>
              </w:rPr>
            </w:pPr>
            <w:r w:rsidRPr="009D4B2D">
              <w:rPr>
                <w:rFonts w:eastAsiaTheme="minorEastAsia" w:cs="Arial"/>
                <w:szCs w:val="20"/>
              </w:rPr>
              <w:t>(MANJŠA UPORABA)</w:t>
            </w:r>
          </w:p>
        </w:tc>
      </w:tr>
      <w:tr w:rsidR="009D4B2D" w:rsidRPr="009D4B2D" w14:paraId="7BE65035" w14:textId="77777777" w:rsidTr="009D4B2D">
        <w:trPr>
          <w:trHeight w:val="173"/>
        </w:trPr>
        <w:tc>
          <w:tcPr>
            <w:tcW w:w="1508" w:type="dxa"/>
            <w:vMerge/>
            <w:tcBorders>
              <w:left w:val="single" w:sz="4" w:space="0" w:color="auto"/>
              <w:right w:val="single" w:sz="4" w:space="0" w:color="auto"/>
            </w:tcBorders>
          </w:tcPr>
          <w:p w14:paraId="3D8969F9"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5BB34A47"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083567F4"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bottom w:val="single" w:sz="4" w:space="0" w:color="auto"/>
              <w:right w:val="single" w:sz="4" w:space="0" w:color="auto"/>
            </w:tcBorders>
          </w:tcPr>
          <w:p w14:paraId="03E1AD2C"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-spinosad</w:t>
            </w:r>
          </w:p>
        </w:tc>
        <w:tc>
          <w:tcPr>
            <w:tcW w:w="2064" w:type="dxa"/>
            <w:tcBorders>
              <w:top w:val="single" w:sz="4" w:space="0" w:color="auto"/>
              <w:left w:val="single" w:sz="4" w:space="0" w:color="auto"/>
              <w:bottom w:val="single" w:sz="4" w:space="0" w:color="auto"/>
              <w:right w:val="single" w:sz="4" w:space="0" w:color="auto"/>
            </w:tcBorders>
          </w:tcPr>
          <w:p w14:paraId="03BD26F0"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u w:val="single"/>
              </w:rPr>
              <w:t>Laser plus</w:t>
            </w:r>
          </w:p>
        </w:tc>
        <w:tc>
          <w:tcPr>
            <w:tcW w:w="1580" w:type="dxa"/>
            <w:gridSpan w:val="2"/>
            <w:tcBorders>
              <w:top w:val="single" w:sz="4" w:space="0" w:color="auto"/>
              <w:left w:val="single" w:sz="4" w:space="0" w:color="auto"/>
              <w:bottom w:val="single" w:sz="4" w:space="0" w:color="auto"/>
              <w:right w:val="single" w:sz="4" w:space="0" w:color="auto"/>
            </w:tcBorders>
          </w:tcPr>
          <w:p w14:paraId="0A8B7046" w14:textId="77777777" w:rsidR="009D4B2D" w:rsidRPr="009D4B2D" w:rsidRDefault="009D4B2D" w:rsidP="00645E4C">
            <w:pPr>
              <w:jc w:val="left"/>
              <w:rPr>
                <w:rFonts w:eastAsiaTheme="minorEastAsia" w:cs="Arial"/>
                <w:szCs w:val="20"/>
              </w:rPr>
            </w:pPr>
            <w:r w:rsidRPr="009D4B2D">
              <w:rPr>
                <w:rFonts w:eastAsiaTheme="minorEastAsia" w:cs="Arial"/>
                <w:szCs w:val="20"/>
              </w:rPr>
              <w:t>0,25 l/ha</w:t>
            </w:r>
          </w:p>
        </w:tc>
        <w:tc>
          <w:tcPr>
            <w:tcW w:w="1100" w:type="dxa"/>
            <w:gridSpan w:val="3"/>
            <w:tcBorders>
              <w:top w:val="single" w:sz="4" w:space="0" w:color="auto"/>
              <w:left w:val="single" w:sz="4" w:space="0" w:color="auto"/>
              <w:bottom w:val="single" w:sz="4" w:space="0" w:color="auto"/>
              <w:right w:val="single" w:sz="4" w:space="0" w:color="auto"/>
            </w:tcBorders>
          </w:tcPr>
          <w:p w14:paraId="225EF1EB"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355" w:type="dxa"/>
            <w:tcBorders>
              <w:left w:val="single" w:sz="4" w:space="0" w:color="auto"/>
              <w:right w:val="single" w:sz="4" w:space="0" w:color="auto"/>
            </w:tcBorders>
          </w:tcPr>
          <w:p w14:paraId="2F737899" w14:textId="69116FFE" w:rsidR="009D4B2D" w:rsidRPr="009D4B2D" w:rsidRDefault="009D4B2D" w:rsidP="00645E4C">
            <w:pPr>
              <w:jc w:val="left"/>
              <w:rPr>
                <w:rFonts w:eastAsiaTheme="minorEastAsia" w:cs="Arial"/>
                <w:b/>
                <w:szCs w:val="20"/>
              </w:rPr>
            </w:pPr>
            <w:r w:rsidRPr="009D4B2D">
              <w:rPr>
                <w:rFonts w:eastAsiaTheme="minorEastAsia" w:cs="Arial"/>
                <w:szCs w:val="20"/>
              </w:rPr>
              <w:t xml:space="preserve">za zmanjševanje številčnosti populacije cvetličnega resarja </w:t>
            </w:r>
          </w:p>
        </w:tc>
      </w:tr>
      <w:tr w:rsidR="009D4B2D" w:rsidRPr="009D4B2D" w14:paraId="202833D0" w14:textId="77777777" w:rsidTr="009D4B2D">
        <w:trPr>
          <w:trHeight w:val="233"/>
        </w:trPr>
        <w:tc>
          <w:tcPr>
            <w:tcW w:w="1508" w:type="dxa"/>
            <w:vMerge/>
            <w:tcBorders>
              <w:left w:val="single" w:sz="4" w:space="0" w:color="auto"/>
              <w:right w:val="single" w:sz="4" w:space="0" w:color="auto"/>
            </w:tcBorders>
          </w:tcPr>
          <w:p w14:paraId="4D9FFE29"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0DE63CF2"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54BCBF6B"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bottom w:val="single" w:sz="4" w:space="0" w:color="auto"/>
              <w:right w:val="single" w:sz="4" w:space="0" w:color="auto"/>
            </w:tcBorders>
          </w:tcPr>
          <w:p w14:paraId="68084BDA" w14:textId="77777777" w:rsidR="009D4B2D" w:rsidRPr="00051AAD" w:rsidRDefault="009D4B2D" w:rsidP="00645E4C">
            <w:pPr>
              <w:numPr>
                <w:ilvl w:val="0"/>
                <w:numId w:val="4"/>
              </w:numPr>
              <w:tabs>
                <w:tab w:val="num" w:pos="112"/>
              </w:tabs>
              <w:jc w:val="left"/>
              <w:rPr>
                <w:rFonts w:eastAsiaTheme="minorEastAsia" w:cs="Arial"/>
                <w:color w:val="008000"/>
                <w:szCs w:val="20"/>
              </w:rPr>
            </w:pPr>
            <w:r w:rsidRPr="00051AAD">
              <w:rPr>
                <w:rFonts w:eastAsiaTheme="minorEastAsia" w:cs="Arial"/>
                <w:i/>
                <w:color w:val="008000"/>
                <w:szCs w:val="20"/>
              </w:rPr>
              <w:t>Beauveria bassiana</w:t>
            </w:r>
            <w:r w:rsidRPr="00051AAD">
              <w:rPr>
                <w:rFonts w:eastAsiaTheme="minorEastAsia" w:cs="Arial"/>
                <w:color w:val="008000"/>
                <w:szCs w:val="20"/>
              </w:rPr>
              <w:t xml:space="preserve">   soj</w:t>
            </w:r>
          </w:p>
          <w:p w14:paraId="2152DE30"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ATCC 74040 </w:t>
            </w:r>
          </w:p>
        </w:tc>
        <w:tc>
          <w:tcPr>
            <w:tcW w:w="2064" w:type="dxa"/>
            <w:tcBorders>
              <w:top w:val="single" w:sz="4" w:space="0" w:color="auto"/>
              <w:left w:val="single" w:sz="4" w:space="0" w:color="auto"/>
              <w:bottom w:val="single" w:sz="4" w:space="0" w:color="auto"/>
              <w:right w:val="single" w:sz="4" w:space="0" w:color="auto"/>
            </w:tcBorders>
          </w:tcPr>
          <w:p w14:paraId="032291D0"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Naturalis  </w:t>
            </w:r>
          </w:p>
          <w:p w14:paraId="604078C8" w14:textId="77777777" w:rsidR="009D4B2D" w:rsidRPr="00051AAD" w:rsidRDefault="009D4B2D" w:rsidP="00645E4C">
            <w:pPr>
              <w:jc w:val="left"/>
              <w:rPr>
                <w:rFonts w:eastAsiaTheme="minorEastAsia" w:cs="Arial"/>
                <w:color w:val="008000"/>
                <w:szCs w:val="20"/>
              </w:rPr>
            </w:pPr>
          </w:p>
        </w:tc>
        <w:tc>
          <w:tcPr>
            <w:tcW w:w="1580" w:type="dxa"/>
            <w:gridSpan w:val="2"/>
            <w:tcBorders>
              <w:top w:val="single" w:sz="4" w:space="0" w:color="auto"/>
              <w:left w:val="single" w:sz="4" w:space="0" w:color="auto"/>
              <w:bottom w:val="single" w:sz="4" w:space="0" w:color="auto"/>
              <w:right w:val="single" w:sz="4" w:space="0" w:color="auto"/>
            </w:tcBorders>
          </w:tcPr>
          <w:p w14:paraId="24666E8C" w14:textId="77777777" w:rsidR="009D4B2D" w:rsidRPr="009D4B2D" w:rsidRDefault="009D4B2D" w:rsidP="00645E4C">
            <w:pPr>
              <w:jc w:val="left"/>
              <w:rPr>
                <w:rFonts w:eastAsiaTheme="minorEastAsia" w:cs="Arial"/>
                <w:szCs w:val="20"/>
              </w:rPr>
            </w:pPr>
            <w:r w:rsidRPr="009D4B2D">
              <w:rPr>
                <w:rFonts w:eastAsiaTheme="minorEastAsia" w:cs="Arial"/>
                <w:szCs w:val="20"/>
              </w:rPr>
              <w:t>1,5 l/ha</w:t>
            </w:r>
          </w:p>
          <w:p w14:paraId="08ABABD5" w14:textId="77777777" w:rsidR="009D4B2D" w:rsidRPr="009D4B2D" w:rsidRDefault="009D4B2D" w:rsidP="00645E4C">
            <w:pPr>
              <w:jc w:val="left"/>
              <w:rPr>
                <w:rFonts w:eastAsiaTheme="minorEastAsia" w:cs="Arial"/>
                <w:szCs w:val="20"/>
              </w:rPr>
            </w:pPr>
          </w:p>
        </w:tc>
        <w:tc>
          <w:tcPr>
            <w:tcW w:w="1100" w:type="dxa"/>
            <w:gridSpan w:val="3"/>
            <w:tcBorders>
              <w:top w:val="single" w:sz="4" w:space="0" w:color="auto"/>
              <w:left w:val="single" w:sz="4" w:space="0" w:color="auto"/>
              <w:bottom w:val="single" w:sz="4" w:space="0" w:color="auto"/>
              <w:right w:val="single" w:sz="4" w:space="0" w:color="auto"/>
            </w:tcBorders>
          </w:tcPr>
          <w:p w14:paraId="3CEBBBFB"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3A976F77" w14:textId="77777777" w:rsidR="009D4B2D" w:rsidRPr="009D4B2D" w:rsidRDefault="009D4B2D" w:rsidP="00645E4C">
            <w:pPr>
              <w:jc w:val="left"/>
              <w:rPr>
                <w:rFonts w:eastAsiaTheme="minorEastAsia" w:cs="Arial"/>
                <w:szCs w:val="20"/>
              </w:rPr>
            </w:pPr>
          </w:p>
        </w:tc>
        <w:tc>
          <w:tcPr>
            <w:tcW w:w="1355" w:type="dxa"/>
            <w:tcBorders>
              <w:left w:val="single" w:sz="4" w:space="0" w:color="auto"/>
              <w:right w:val="single" w:sz="4" w:space="0" w:color="auto"/>
            </w:tcBorders>
          </w:tcPr>
          <w:p w14:paraId="5E9BF58E" w14:textId="77777777" w:rsidR="009D4B2D" w:rsidRPr="009D4B2D" w:rsidRDefault="009D4B2D" w:rsidP="00645E4C">
            <w:pPr>
              <w:jc w:val="left"/>
              <w:rPr>
                <w:rFonts w:eastAsiaTheme="minorEastAsia" w:cs="Arial"/>
                <w:b/>
                <w:szCs w:val="20"/>
              </w:rPr>
            </w:pPr>
            <w:r w:rsidRPr="009D4B2D">
              <w:rPr>
                <w:rFonts w:eastAsiaTheme="minorEastAsia" w:cs="Arial"/>
                <w:szCs w:val="20"/>
              </w:rPr>
              <w:t>(delno zatiranje)</w:t>
            </w:r>
          </w:p>
        </w:tc>
      </w:tr>
      <w:tr w:rsidR="009D4B2D" w:rsidRPr="009D4B2D" w14:paraId="46C82A32" w14:textId="77777777" w:rsidTr="009D4B2D">
        <w:trPr>
          <w:trHeight w:val="233"/>
        </w:trPr>
        <w:tc>
          <w:tcPr>
            <w:tcW w:w="1508" w:type="dxa"/>
            <w:vMerge/>
            <w:tcBorders>
              <w:left w:val="single" w:sz="4" w:space="0" w:color="auto"/>
              <w:right w:val="single" w:sz="4" w:space="0" w:color="auto"/>
            </w:tcBorders>
          </w:tcPr>
          <w:p w14:paraId="41586344"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76E50416"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4ADABEC5"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bottom w:val="single" w:sz="4" w:space="0" w:color="auto"/>
              <w:right w:val="single" w:sz="4" w:space="0" w:color="auto"/>
            </w:tcBorders>
          </w:tcPr>
          <w:p w14:paraId="44D5724B" w14:textId="77777777" w:rsidR="009D4B2D" w:rsidRPr="00051AAD" w:rsidRDefault="009D4B2D" w:rsidP="00645E4C">
            <w:pPr>
              <w:numPr>
                <w:ilvl w:val="0"/>
                <w:numId w:val="4"/>
              </w:numPr>
              <w:tabs>
                <w:tab w:val="num" w:pos="112"/>
              </w:tabs>
              <w:jc w:val="left"/>
              <w:rPr>
                <w:rFonts w:eastAsiaTheme="minorEastAsia" w:cs="Arial"/>
                <w:color w:val="008000"/>
                <w:szCs w:val="20"/>
              </w:rPr>
            </w:pPr>
            <w:r w:rsidRPr="00051AAD">
              <w:rPr>
                <w:rFonts w:eastAsiaTheme="minorEastAsia" w:cs="Arial"/>
                <w:color w:val="008000"/>
                <w:szCs w:val="20"/>
              </w:rPr>
              <w:t>azadirahtin A</w:t>
            </w:r>
          </w:p>
        </w:tc>
        <w:tc>
          <w:tcPr>
            <w:tcW w:w="2064" w:type="dxa"/>
            <w:tcBorders>
              <w:top w:val="single" w:sz="4" w:space="0" w:color="auto"/>
              <w:left w:val="single" w:sz="4" w:space="0" w:color="auto"/>
              <w:bottom w:val="single" w:sz="4" w:space="0" w:color="auto"/>
              <w:right w:val="single" w:sz="4" w:space="0" w:color="auto"/>
            </w:tcBorders>
          </w:tcPr>
          <w:p w14:paraId="4B8E8235"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Neemazal – T/S</w:t>
            </w:r>
          </w:p>
        </w:tc>
        <w:tc>
          <w:tcPr>
            <w:tcW w:w="1580" w:type="dxa"/>
            <w:gridSpan w:val="2"/>
            <w:tcBorders>
              <w:top w:val="single" w:sz="4" w:space="0" w:color="auto"/>
              <w:left w:val="single" w:sz="4" w:space="0" w:color="auto"/>
              <w:bottom w:val="single" w:sz="4" w:space="0" w:color="auto"/>
              <w:right w:val="single" w:sz="4" w:space="0" w:color="auto"/>
            </w:tcBorders>
          </w:tcPr>
          <w:p w14:paraId="352618BA" w14:textId="77777777" w:rsidR="009D4B2D" w:rsidRPr="009D4B2D" w:rsidRDefault="009D4B2D" w:rsidP="00645E4C">
            <w:pPr>
              <w:jc w:val="left"/>
              <w:rPr>
                <w:rFonts w:eastAsiaTheme="minorEastAsia" w:cs="Arial"/>
                <w:szCs w:val="20"/>
              </w:rPr>
            </w:pPr>
            <w:r w:rsidRPr="009D4B2D">
              <w:rPr>
                <w:rFonts w:eastAsiaTheme="minorEastAsia" w:cs="Arial"/>
                <w:szCs w:val="20"/>
              </w:rPr>
              <w:t>2-3 l/ha</w:t>
            </w:r>
          </w:p>
        </w:tc>
        <w:tc>
          <w:tcPr>
            <w:tcW w:w="1100" w:type="dxa"/>
            <w:gridSpan w:val="3"/>
            <w:tcBorders>
              <w:top w:val="single" w:sz="4" w:space="0" w:color="auto"/>
              <w:left w:val="single" w:sz="4" w:space="0" w:color="auto"/>
              <w:bottom w:val="single" w:sz="4" w:space="0" w:color="auto"/>
              <w:right w:val="single" w:sz="4" w:space="0" w:color="auto"/>
            </w:tcBorders>
          </w:tcPr>
          <w:p w14:paraId="118F5983"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355" w:type="dxa"/>
            <w:tcBorders>
              <w:left w:val="single" w:sz="4" w:space="0" w:color="auto"/>
              <w:right w:val="single" w:sz="4" w:space="0" w:color="auto"/>
            </w:tcBorders>
          </w:tcPr>
          <w:p w14:paraId="4369A412" w14:textId="2AB7DBE5" w:rsidR="009D4B2D" w:rsidRPr="009D4B2D" w:rsidRDefault="009D4B2D" w:rsidP="00645E4C">
            <w:pPr>
              <w:jc w:val="left"/>
              <w:rPr>
                <w:rFonts w:eastAsiaTheme="minorEastAsia" w:cs="Arial"/>
                <w:b/>
                <w:szCs w:val="20"/>
              </w:rPr>
            </w:pPr>
            <w:r w:rsidRPr="009D4B2D">
              <w:rPr>
                <w:rFonts w:eastAsiaTheme="minorEastAsia" w:cs="Arial"/>
                <w:szCs w:val="20"/>
              </w:rPr>
              <w:t xml:space="preserve">za zmanjševanje populacije resarjev, odmerek je odvisen od višine rastlin </w:t>
            </w:r>
          </w:p>
        </w:tc>
      </w:tr>
      <w:tr w:rsidR="009D4B2D" w:rsidRPr="009D4B2D" w14:paraId="0BAB67B4" w14:textId="77777777" w:rsidTr="009D4B2D">
        <w:trPr>
          <w:trHeight w:val="123"/>
        </w:trPr>
        <w:tc>
          <w:tcPr>
            <w:tcW w:w="1508" w:type="dxa"/>
            <w:vMerge/>
            <w:tcBorders>
              <w:left w:val="single" w:sz="4" w:space="0" w:color="auto"/>
              <w:right w:val="single" w:sz="4" w:space="0" w:color="auto"/>
            </w:tcBorders>
          </w:tcPr>
          <w:p w14:paraId="080789F9"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2444C5B6"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7D61B00E" w14:textId="77777777" w:rsidR="009D4B2D" w:rsidRPr="009D4B2D" w:rsidRDefault="009D4B2D" w:rsidP="00645E4C">
            <w:pPr>
              <w:jc w:val="left"/>
              <w:rPr>
                <w:rFonts w:eastAsiaTheme="minorEastAsia" w:cs="Arial"/>
                <w:szCs w:val="20"/>
              </w:rPr>
            </w:pPr>
          </w:p>
        </w:tc>
        <w:tc>
          <w:tcPr>
            <w:tcW w:w="8193" w:type="dxa"/>
            <w:gridSpan w:val="9"/>
            <w:tcBorders>
              <w:top w:val="single" w:sz="4" w:space="0" w:color="auto"/>
              <w:left w:val="single" w:sz="4" w:space="0" w:color="auto"/>
              <w:bottom w:val="single" w:sz="4" w:space="0" w:color="auto"/>
              <w:right w:val="single" w:sz="4" w:space="0" w:color="auto"/>
            </w:tcBorders>
          </w:tcPr>
          <w:p w14:paraId="27ABFA3B"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595B0EE7" w14:textId="77777777" w:rsidTr="009D4B2D">
        <w:trPr>
          <w:trHeight w:val="113"/>
        </w:trPr>
        <w:tc>
          <w:tcPr>
            <w:tcW w:w="1508" w:type="dxa"/>
            <w:vMerge/>
            <w:tcBorders>
              <w:left w:val="single" w:sz="4" w:space="0" w:color="auto"/>
              <w:right w:val="single" w:sz="4" w:space="0" w:color="auto"/>
            </w:tcBorders>
          </w:tcPr>
          <w:p w14:paraId="49B615B1"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696B1512"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4C143159"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bottom w:val="single" w:sz="4" w:space="0" w:color="auto"/>
              <w:right w:val="single" w:sz="4" w:space="0" w:color="auto"/>
            </w:tcBorders>
          </w:tcPr>
          <w:p w14:paraId="3DB60D0E" w14:textId="77777777" w:rsidR="009D4B2D" w:rsidRPr="009D4B2D" w:rsidRDefault="009D4B2D" w:rsidP="00645E4C">
            <w:pPr>
              <w:numPr>
                <w:ilvl w:val="0"/>
                <w:numId w:val="4"/>
              </w:numPr>
              <w:tabs>
                <w:tab w:val="num" w:pos="112"/>
              </w:tabs>
              <w:jc w:val="left"/>
              <w:rPr>
                <w:rFonts w:eastAsiaTheme="minorEastAsia" w:cs="Arial"/>
                <w:i/>
                <w:szCs w:val="20"/>
              </w:rPr>
            </w:pPr>
            <w:r w:rsidRPr="009D4B2D">
              <w:rPr>
                <w:rFonts w:eastAsiaTheme="minorEastAsia" w:cs="Arial"/>
                <w:szCs w:val="20"/>
              </w:rPr>
              <w:t>lambda – cihalotrin</w:t>
            </w:r>
          </w:p>
        </w:tc>
        <w:tc>
          <w:tcPr>
            <w:tcW w:w="2064" w:type="dxa"/>
            <w:tcBorders>
              <w:top w:val="single" w:sz="4" w:space="0" w:color="auto"/>
              <w:left w:val="single" w:sz="4" w:space="0" w:color="auto"/>
              <w:bottom w:val="single" w:sz="4" w:space="0" w:color="auto"/>
              <w:right w:val="single" w:sz="4" w:space="0" w:color="auto"/>
            </w:tcBorders>
          </w:tcPr>
          <w:p w14:paraId="0C1FB73E" w14:textId="77777777" w:rsidR="009D4B2D" w:rsidRPr="009D4B2D" w:rsidRDefault="009D4B2D" w:rsidP="00645E4C">
            <w:pPr>
              <w:jc w:val="left"/>
              <w:rPr>
                <w:rFonts w:eastAsiaTheme="minorEastAsia" w:cs="Arial"/>
                <w:b/>
                <w:szCs w:val="20"/>
              </w:rPr>
            </w:pPr>
            <w:r w:rsidRPr="009D4B2D">
              <w:rPr>
                <w:rFonts w:eastAsiaTheme="minorEastAsia" w:cs="Arial"/>
                <w:szCs w:val="20"/>
              </w:rPr>
              <w:t>Karate zeon 5 CS</w:t>
            </w:r>
            <w:r w:rsidRPr="009D4B2D">
              <w:rPr>
                <w:rFonts w:eastAsiaTheme="minorEastAsia" w:cs="Arial"/>
                <w:b/>
                <w:szCs w:val="20"/>
              </w:rPr>
              <w:t xml:space="preserve"> </w:t>
            </w:r>
          </w:p>
        </w:tc>
        <w:tc>
          <w:tcPr>
            <w:tcW w:w="1580" w:type="dxa"/>
            <w:gridSpan w:val="2"/>
            <w:tcBorders>
              <w:top w:val="single" w:sz="4" w:space="0" w:color="auto"/>
              <w:left w:val="single" w:sz="4" w:space="0" w:color="auto"/>
              <w:bottom w:val="single" w:sz="4" w:space="0" w:color="auto"/>
              <w:right w:val="single" w:sz="4" w:space="0" w:color="auto"/>
            </w:tcBorders>
          </w:tcPr>
          <w:p w14:paraId="37C5813E" w14:textId="77777777" w:rsidR="009D4B2D" w:rsidRPr="009D4B2D" w:rsidRDefault="009D4B2D" w:rsidP="00645E4C">
            <w:pPr>
              <w:jc w:val="left"/>
              <w:rPr>
                <w:rFonts w:eastAsiaTheme="minorEastAsia" w:cs="Arial"/>
                <w:szCs w:val="20"/>
              </w:rPr>
            </w:pPr>
            <w:r w:rsidRPr="009D4B2D">
              <w:rPr>
                <w:rFonts w:eastAsiaTheme="minorEastAsia" w:cs="Arial"/>
                <w:szCs w:val="20"/>
              </w:rPr>
              <w:t>0,15 l/ha</w:t>
            </w:r>
          </w:p>
        </w:tc>
        <w:tc>
          <w:tcPr>
            <w:tcW w:w="1100" w:type="dxa"/>
            <w:gridSpan w:val="3"/>
            <w:tcBorders>
              <w:top w:val="single" w:sz="4" w:space="0" w:color="auto"/>
              <w:left w:val="single" w:sz="4" w:space="0" w:color="auto"/>
              <w:bottom w:val="single" w:sz="4" w:space="0" w:color="auto"/>
              <w:right w:val="single" w:sz="4" w:space="0" w:color="auto"/>
            </w:tcBorders>
          </w:tcPr>
          <w:p w14:paraId="2EFBF873"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355" w:type="dxa"/>
            <w:tcBorders>
              <w:left w:val="single" w:sz="4" w:space="0" w:color="auto"/>
              <w:right w:val="single" w:sz="4" w:space="0" w:color="auto"/>
            </w:tcBorders>
          </w:tcPr>
          <w:p w14:paraId="13770DDA" w14:textId="77777777" w:rsidR="009D4B2D" w:rsidRPr="009D4B2D" w:rsidRDefault="009D4B2D" w:rsidP="00645E4C">
            <w:pPr>
              <w:jc w:val="left"/>
              <w:rPr>
                <w:rFonts w:eastAsiaTheme="minorEastAsia" w:cs="Arial"/>
                <w:b/>
                <w:szCs w:val="20"/>
              </w:rPr>
            </w:pPr>
            <w:r w:rsidRPr="009D4B2D">
              <w:rPr>
                <w:rFonts w:eastAsiaTheme="minorEastAsia" w:cs="Arial"/>
                <w:szCs w:val="20"/>
              </w:rPr>
              <w:t>PAZI NA OPOZORILA O DELOVANJU IN ŠKODLJIVOSTI</w:t>
            </w:r>
          </w:p>
        </w:tc>
      </w:tr>
      <w:tr w:rsidR="009D4B2D" w:rsidRPr="009D4B2D" w14:paraId="1396900A" w14:textId="77777777" w:rsidTr="009D4B2D">
        <w:trPr>
          <w:trHeight w:val="174"/>
        </w:trPr>
        <w:tc>
          <w:tcPr>
            <w:tcW w:w="1508" w:type="dxa"/>
            <w:vMerge/>
            <w:tcBorders>
              <w:left w:val="single" w:sz="4" w:space="0" w:color="auto"/>
              <w:right w:val="single" w:sz="4" w:space="0" w:color="auto"/>
            </w:tcBorders>
          </w:tcPr>
          <w:p w14:paraId="1557A24A"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5DF9B9B6"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50566A3C"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bottom w:val="single" w:sz="4" w:space="0" w:color="auto"/>
              <w:right w:val="single" w:sz="4" w:space="0" w:color="auto"/>
            </w:tcBorders>
          </w:tcPr>
          <w:p w14:paraId="1E3667F3" w14:textId="77777777" w:rsidR="009D4B2D" w:rsidRPr="00051AAD" w:rsidRDefault="009D4B2D" w:rsidP="00645E4C">
            <w:pPr>
              <w:numPr>
                <w:ilvl w:val="0"/>
                <w:numId w:val="4"/>
              </w:numPr>
              <w:tabs>
                <w:tab w:val="num" w:pos="112"/>
              </w:tabs>
              <w:jc w:val="left"/>
              <w:rPr>
                <w:rFonts w:eastAsiaTheme="minorEastAsia" w:cs="Arial"/>
                <w:i/>
                <w:color w:val="008000"/>
                <w:szCs w:val="20"/>
              </w:rPr>
            </w:pPr>
            <w:r w:rsidRPr="00051AAD">
              <w:rPr>
                <w:rFonts w:eastAsiaTheme="minorEastAsia" w:cs="Arial"/>
                <w:color w:val="008000"/>
                <w:szCs w:val="20"/>
              </w:rPr>
              <w:t>spinosad</w:t>
            </w:r>
          </w:p>
        </w:tc>
        <w:tc>
          <w:tcPr>
            <w:tcW w:w="2064" w:type="dxa"/>
            <w:tcBorders>
              <w:top w:val="single" w:sz="4" w:space="0" w:color="auto"/>
              <w:left w:val="single" w:sz="4" w:space="0" w:color="auto"/>
              <w:bottom w:val="single" w:sz="4" w:space="0" w:color="auto"/>
              <w:right w:val="single" w:sz="4" w:space="0" w:color="auto"/>
            </w:tcBorders>
          </w:tcPr>
          <w:p w14:paraId="283E9B30"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u w:val="single"/>
              </w:rPr>
              <w:t>Laser 240 SC</w:t>
            </w:r>
          </w:p>
        </w:tc>
        <w:tc>
          <w:tcPr>
            <w:tcW w:w="1580" w:type="dxa"/>
            <w:gridSpan w:val="2"/>
            <w:tcBorders>
              <w:top w:val="single" w:sz="4" w:space="0" w:color="auto"/>
              <w:left w:val="single" w:sz="4" w:space="0" w:color="auto"/>
              <w:bottom w:val="single" w:sz="4" w:space="0" w:color="auto"/>
              <w:right w:val="single" w:sz="4" w:space="0" w:color="auto"/>
            </w:tcBorders>
          </w:tcPr>
          <w:p w14:paraId="04D445FA" w14:textId="77777777" w:rsidR="009D4B2D" w:rsidRPr="009D4B2D" w:rsidRDefault="009D4B2D" w:rsidP="00645E4C">
            <w:pPr>
              <w:jc w:val="left"/>
              <w:rPr>
                <w:rFonts w:eastAsiaTheme="minorEastAsia" w:cs="Arial"/>
                <w:szCs w:val="20"/>
              </w:rPr>
            </w:pPr>
            <w:r w:rsidRPr="009D4B2D">
              <w:rPr>
                <w:rFonts w:eastAsiaTheme="minorEastAsia" w:cs="Arial"/>
                <w:szCs w:val="20"/>
              </w:rPr>
              <w:t>0,4 l/ha</w:t>
            </w:r>
          </w:p>
        </w:tc>
        <w:tc>
          <w:tcPr>
            <w:tcW w:w="1100" w:type="dxa"/>
            <w:gridSpan w:val="3"/>
            <w:tcBorders>
              <w:top w:val="single" w:sz="4" w:space="0" w:color="auto"/>
              <w:left w:val="single" w:sz="4" w:space="0" w:color="auto"/>
              <w:bottom w:val="single" w:sz="4" w:space="0" w:color="auto"/>
              <w:right w:val="single" w:sz="4" w:space="0" w:color="auto"/>
            </w:tcBorders>
          </w:tcPr>
          <w:p w14:paraId="5E8D2A83"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355" w:type="dxa"/>
            <w:tcBorders>
              <w:left w:val="single" w:sz="4" w:space="0" w:color="auto"/>
              <w:bottom w:val="single" w:sz="4" w:space="0" w:color="auto"/>
              <w:right w:val="single" w:sz="4" w:space="0" w:color="auto"/>
            </w:tcBorders>
          </w:tcPr>
          <w:p w14:paraId="68A4C140"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za zmanjševanje številčnosti populacije </w:t>
            </w:r>
            <w:r w:rsidRPr="009D4B2D">
              <w:rPr>
                <w:rFonts w:eastAsiaTheme="minorEastAsia" w:cs="Arial"/>
                <w:szCs w:val="20"/>
              </w:rPr>
              <w:lastRenderedPageBreak/>
              <w:t>cvetličnega in tobakovega resarja</w:t>
            </w:r>
          </w:p>
        </w:tc>
      </w:tr>
      <w:tr w:rsidR="009D4B2D" w:rsidRPr="009D4B2D" w14:paraId="551B2FDD" w14:textId="77777777" w:rsidTr="009D4B2D">
        <w:trPr>
          <w:trHeight w:val="275"/>
        </w:trPr>
        <w:tc>
          <w:tcPr>
            <w:tcW w:w="1508" w:type="dxa"/>
            <w:vMerge/>
            <w:tcBorders>
              <w:left w:val="single" w:sz="4" w:space="0" w:color="auto"/>
              <w:right w:val="single" w:sz="4" w:space="0" w:color="auto"/>
            </w:tcBorders>
          </w:tcPr>
          <w:p w14:paraId="122096AB"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0740D918"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5DD51F52" w14:textId="77777777" w:rsidR="009D4B2D" w:rsidRPr="009D4B2D" w:rsidRDefault="009D4B2D" w:rsidP="00645E4C">
            <w:pPr>
              <w:jc w:val="left"/>
              <w:rPr>
                <w:rFonts w:eastAsiaTheme="minorEastAsia" w:cs="Arial"/>
                <w:szCs w:val="20"/>
              </w:rPr>
            </w:pPr>
          </w:p>
        </w:tc>
        <w:tc>
          <w:tcPr>
            <w:tcW w:w="8193" w:type="dxa"/>
            <w:gridSpan w:val="9"/>
            <w:tcBorders>
              <w:top w:val="single" w:sz="4" w:space="0" w:color="auto"/>
              <w:left w:val="single" w:sz="4" w:space="0" w:color="auto"/>
              <w:bottom w:val="single" w:sz="4" w:space="0" w:color="auto"/>
              <w:right w:val="single" w:sz="4" w:space="0" w:color="auto"/>
            </w:tcBorders>
          </w:tcPr>
          <w:p w14:paraId="541F7011" w14:textId="77777777" w:rsidR="009D4B2D" w:rsidRPr="009D4B2D" w:rsidRDefault="009D4B2D" w:rsidP="00645E4C">
            <w:pPr>
              <w:jc w:val="left"/>
              <w:rPr>
                <w:rFonts w:eastAsiaTheme="minorEastAsia" w:cs="Arial"/>
                <w:szCs w:val="20"/>
              </w:rPr>
            </w:pPr>
          </w:p>
        </w:tc>
      </w:tr>
      <w:tr w:rsidR="009D4B2D" w:rsidRPr="009D4B2D" w14:paraId="72BEA827" w14:textId="77777777" w:rsidTr="009D4B2D">
        <w:trPr>
          <w:trHeight w:val="87"/>
        </w:trPr>
        <w:tc>
          <w:tcPr>
            <w:tcW w:w="1508" w:type="dxa"/>
            <w:vMerge w:val="restart"/>
            <w:tcBorders>
              <w:left w:val="single" w:sz="4" w:space="0" w:color="auto"/>
              <w:right w:val="single" w:sz="4" w:space="0" w:color="auto"/>
            </w:tcBorders>
          </w:tcPr>
          <w:p w14:paraId="0F081C83"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Južna plodovrtka</w:t>
            </w:r>
          </w:p>
          <w:p w14:paraId="700BDFA1" w14:textId="3798DC40" w:rsidR="009D4B2D" w:rsidRPr="009D4B2D" w:rsidRDefault="009D4B2D" w:rsidP="00D26B97">
            <w:pPr>
              <w:jc w:val="left"/>
              <w:rPr>
                <w:rFonts w:eastAsiaTheme="minorEastAsia" w:cs="Arial"/>
                <w:b/>
                <w:bCs/>
                <w:szCs w:val="20"/>
              </w:rPr>
            </w:pPr>
            <w:r w:rsidRPr="009D4B2D">
              <w:rPr>
                <w:rFonts w:eastAsiaTheme="minorEastAsia" w:cs="Arial"/>
                <w:i/>
                <w:iCs/>
                <w:szCs w:val="20"/>
              </w:rPr>
              <w:t>Helicoverpa armigera</w:t>
            </w:r>
          </w:p>
        </w:tc>
        <w:tc>
          <w:tcPr>
            <w:tcW w:w="1979" w:type="dxa"/>
            <w:vMerge w:val="restart"/>
            <w:tcBorders>
              <w:left w:val="single" w:sz="4" w:space="0" w:color="auto"/>
              <w:right w:val="single" w:sz="4" w:space="0" w:color="auto"/>
            </w:tcBorders>
          </w:tcPr>
          <w:p w14:paraId="128F2245" w14:textId="77777777" w:rsidR="009D4B2D" w:rsidRPr="009D4B2D" w:rsidRDefault="009D4B2D" w:rsidP="00645E4C">
            <w:pPr>
              <w:jc w:val="left"/>
              <w:rPr>
                <w:rFonts w:eastAsiaTheme="minorEastAsia" w:cs="Arial"/>
                <w:szCs w:val="20"/>
              </w:rPr>
            </w:pPr>
            <w:r w:rsidRPr="009D4B2D">
              <w:rPr>
                <w:rFonts w:eastAsiaTheme="minorEastAsia" w:cs="Arial"/>
                <w:iCs/>
                <w:szCs w:val="20"/>
              </w:rPr>
              <w:t xml:space="preserve">Je karantenski škodljvi organizem za rastline za saditev iz družine razhudnikovke (Solanaceae). </w:t>
            </w:r>
            <w:r w:rsidRPr="009D4B2D">
              <w:rPr>
                <w:rFonts w:eastAsiaTheme="minorEastAsia" w:cs="Arial"/>
                <w:szCs w:val="20"/>
              </w:rPr>
              <w:t xml:space="preserve">Na zelenih plodovih opazimo gosenice, ki se zavrtajo v plodove. </w:t>
            </w:r>
          </w:p>
        </w:tc>
        <w:tc>
          <w:tcPr>
            <w:tcW w:w="2089" w:type="dxa"/>
            <w:vMerge w:val="restart"/>
            <w:tcBorders>
              <w:left w:val="single" w:sz="4" w:space="0" w:color="auto"/>
              <w:right w:val="single" w:sz="4" w:space="0" w:color="auto"/>
            </w:tcBorders>
          </w:tcPr>
          <w:p w14:paraId="1822716F"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w:t>
            </w:r>
          </w:p>
          <w:p w14:paraId="7C6663EC"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-uničevanje koruznice (mulčenje). </w:t>
            </w:r>
          </w:p>
          <w:p w14:paraId="7F144233" w14:textId="77777777" w:rsidR="009D4B2D" w:rsidRPr="009D4B2D" w:rsidRDefault="009D4B2D" w:rsidP="00645E4C">
            <w:pPr>
              <w:jc w:val="left"/>
              <w:rPr>
                <w:rFonts w:eastAsiaTheme="minorEastAsia" w:cs="Arial"/>
                <w:szCs w:val="20"/>
              </w:rPr>
            </w:pPr>
            <w:r w:rsidRPr="009D4B2D">
              <w:rPr>
                <w:rFonts w:eastAsiaTheme="minorEastAsia" w:cs="Arial"/>
                <w:szCs w:val="20"/>
              </w:rPr>
              <w:t>-pridelovanje koruze oddaljeno od pridelovanja zelenjave, kjer je možno, tudi od rastlinjakov</w:t>
            </w:r>
          </w:p>
          <w:p w14:paraId="7DCFE496" w14:textId="6BCC12D4" w:rsidR="009D4B2D" w:rsidRPr="009D4B2D" w:rsidRDefault="009D4B2D" w:rsidP="00D26B97">
            <w:pPr>
              <w:spacing w:before="240"/>
              <w:jc w:val="left"/>
              <w:rPr>
                <w:rFonts w:eastAsiaTheme="minorEastAsia" w:cs="Arial"/>
                <w:szCs w:val="20"/>
              </w:rPr>
            </w:pPr>
            <w:r w:rsidRPr="009D4B2D">
              <w:rPr>
                <w:rFonts w:eastAsiaTheme="minorEastAsia" w:cs="Arial"/>
                <w:szCs w:val="20"/>
              </w:rPr>
              <w:t>emični ukrep:</w:t>
            </w:r>
          </w:p>
          <w:p w14:paraId="2B815B5C" w14:textId="77777777" w:rsidR="009D4B2D" w:rsidRPr="009D4B2D" w:rsidRDefault="009D4B2D" w:rsidP="00645E4C">
            <w:pPr>
              <w:jc w:val="left"/>
              <w:rPr>
                <w:rFonts w:eastAsiaTheme="minorEastAsia" w:cs="Arial"/>
                <w:szCs w:val="20"/>
              </w:rPr>
            </w:pPr>
            <w:r w:rsidRPr="009D4B2D">
              <w:rPr>
                <w:rFonts w:eastAsiaTheme="minorEastAsia" w:cs="Arial"/>
                <w:szCs w:val="20"/>
              </w:rPr>
              <w:t>-uporaba insekticidov takoj po pojavu prvih gosenic.</w:t>
            </w:r>
          </w:p>
        </w:tc>
        <w:tc>
          <w:tcPr>
            <w:tcW w:w="8193" w:type="dxa"/>
            <w:gridSpan w:val="9"/>
            <w:tcBorders>
              <w:top w:val="single" w:sz="4" w:space="0" w:color="auto"/>
              <w:left w:val="single" w:sz="4" w:space="0" w:color="auto"/>
              <w:bottom w:val="single" w:sz="4" w:space="0" w:color="auto"/>
              <w:right w:val="single" w:sz="4" w:space="0" w:color="auto"/>
            </w:tcBorders>
          </w:tcPr>
          <w:p w14:paraId="1C9A9E7B"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b/>
                <w:szCs w:val="20"/>
              </w:rPr>
              <w:t>PRIDELAVA NA PROSTEM IN V ZAŠČITENIH PROSTORIH</w:t>
            </w:r>
          </w:p>
        </w:tc>
      </w:tr>
      <w:tr w:rsidR="009D4B2D" w:rsidRPr="009D4B2D" w14:paraId="0A2FE49F" w14:textId="77777777" w:rsidTr="009D4B2D">
        <w:trPr>
          <w:trHeight w:val="91"/>
        </w:trPr>
        <w:tc>
          <w:tcPr>
            <w:tcW w:w="1508" w:type="dxa"/>
            <w:vMerge/>
            <w:tcBorders>
              <w:left w:val="single" w:sz="4" w:space="0" w:color="auto"/>
              <w:right w:val="single" w:sz="4" w:space="0" w:color="auto"/>
            </w:tcBorders>
          </w:tcPr>
          <w:p w14:paraId="1745C759"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6AFD5973"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145D92DB"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bottom w:val="single" w:sz="4" w:space="0" w:color="auto"/>
              <w:right w:val="single" w:sz="4" w:space="0" w:color="auto"/>
            </w:tcBorders>
          </w:tcPr>
          <w:p w14:paraId="64D79B9F" w14:textId="77777777" w:rsidR="009D4B2D" w:rsidRPr="00051AAD" w:rsidDel="008B0D61" w:rsidRDefault="009D4B2D" w:rsidP="00645E4C">
            <w:pPr>
              <w:jc w:val="left"/>
              <w:rPr>
                <w:rFonts w:eastAsiaTheme="minorEastAsia" w:cs="Arial"/>
                <w:b/>
                <w:color w:val="008000"/>
                <w:szCs w:val="20"/>
                <w:u w:val="single"/>
              </w:rPr>
            </w:pPr>
            <w:r w:rsidRPr="00051AAD">
              <w:rPr>
                <w:rFonts w:eastAsiaTheme="minorEastAsia" w:cs="Arial"/>
                <w:color w:val="008000"/>
                <w:szCs w:val="20"/>
              </w:rPr>
              <w:t>- azadirahtin A</w:t>
            </w:r>
          </w:p>
        </w:tc>
        <w:tc>
          <w:tcPr>
            <w:tcW w:w="2126" w:type="dxa"/>
            <w:gridSpan w:val="2"/>
            <w:tcBorders>
              <w:top w:val="single" w:sz="4" w:space="0" w:color="auto"/>
              <w:left w:val="single" w:sz="4" w:space="0" w:color="auto"/>
              <w:bottom w:val="single" w:sz="4" w:space="0" w:color="auto"/>
              <w:right w:val="single" w:sz="4" w:space="0" w:color="auto"/>
            </w:tcBorders>
          </w:tcPr>
          <w:p w14:paraId="3E7A0837" w14:textId="77777777" w:rsidR="009D4B2D" w:rsidRPr="00051AAD" w:rsidDel="008B0D61" w:rsidRDefault="009D4B2D" w:rsidP="00645E4C">
            <w:pPr>
              <w:jc w:val="left"/>
              <w:rPr>
                <w:rFonts w:eastAsiaTheme="minorEastAsia" w:cs="Arial"/>
                <w:b/>
                <w:color w:val="008000"/>
                <w:szCs w:val="20"/>
                <w:u w:val="single"/>
              </w:rPr>
            </w:pPr>
            <w:r w:rsidRPr="00051AAD">
              <w:rPr>
                <w:rFonts w:eastAsiaTheme="minorEastAsia" w:cs="Arial"/>
                <w:color w:val="008000"/>
                <w:szCs w:val="20"/>
              </w:rPr>
              <w:t>Neemazal – T/S</w:t>
            </w:r>
          </w:p>
        </w:tc>
        <w:tc>
          <w:tcPr>
            <w:tcW w:w="1558" w:type="dxa"/>
            <w:gridSpan w:val="2"/>
            <w:tcBorders>
              <w:top w:val="single" w:sz="4" w:space="0" w:color="auto"/>
              <w:left w:val="single" w:sz="4" w:space="0" w:color="auto"/>
              <w:bottom w:val="single" w:sz="4" w:space="0" w:color="auto"/>
              <w:right w:val="single" w:sz="4" w:space="0" w:color="auto"/>
            </w:tcBorders>
          </w:tcPr>
          <w:p w14:paraId="6A99FD92"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2-3 l/ha</w:t>
            </w:r>
          </w:p>
        </w:tc>
        <w:tc>
          <w:tcPr>
            <w:tcW w:w="992" w:type="dxa"/>
            <w:tcBorders>
              <w:top w:val="single" w:sz="4" w:space="0" w:color="auto"/>
              <w:left w:val="single" w:sz="4" w:space="0" w:color="auto"/>
              <w:bottom w:val="single" w:sz="4" w:space="0" w:color="auto"/>
              <w:right w:val="single" w:sz="4" w:space="0" w:color="auto"/>
            </w:tcBorders>
          </w:tcPr>
          <w:p w14:paraId="30A1B0D8"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ni potrebna</w:t>
            </w:r>
          </w:p>
        </w:tc>
        <w:tc>
          <w:tcPr>
            <w:tcW w:w="1423" w:type="dxa"/>
            <w:gridSpan w:val="2"/>
            <w:vMerge w:val="restart"/>
            <w:tcBorders>
              <w:top w:val="single" w:sz="4" w:space="0" w:color="auto"/>
              <w:left w:val="single" w:sz="4" w:space="0" w:color="auto"/>
              <w:right w:val="single" w:sz="4" w:space="0" w:color="auto"/>
            </w:tcBorders>
          </w:tcPr>
          <w:p w14:paraId="460A0A09" w14:textId="77777777" w:rsidR="009D4B2D" w:rsidRPr="009D4B2D" w:rsidDel="008B0D61" w:rsidRDefault="009D4B2D" w:rsidP="00645E4C">
            <w:pPr>
              <w:jc w:val="left"/>
              <w:rPr>
                <w:rFonts w:eastAsiaTheme="minorEastAsia" w:cs="Arial"/>
                <w:b/>
                <w:szCs w:val="20"/>
                <w:u w:val="single"/>
              </w:rPr>
            </w:pPr>
          </w:p>
        </w:tc>
      </w:tr>
      <w:tr w:rsidR="009D4B2D" w:rsidRPr="009D4B2D" w14:paraId="45F059C2" w14:textId="77777777" w:rsidTr="009D4B2D">
        <w:trPr>
          <w:trHeight w:val="165"/>
        </w:trPr>
        <w:tc>
          <w:tcPr>
            <w:tcW w:w="1508" w:type="dxa"/>
            <w:vMerge/>
            <w:tcBorders>
              <w:left w:val="single" w:sz="4" w:space="0" w:color="auto"/>
              <w:right w:val="single" w:sz="4" w:space="0" w:color="auto"/>
            </w:tcBorders>
          </w:tcPr>
          <w:p w14:paraId="6A626A12"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5C8C2B39"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08631F20"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bottom w:val="single" w:sz="4" w:space="0" w:color="auto"/>
              <w:right w:val="single" w:sz="4" w:space="0" w:color="auto"/>
            </w:tcBorders>
          </w:tcPr>
          <w:p w14:paraId="5DADB3F0"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-emamektin</w:t>
            </w:r>
          </w:p>
        </w:tc>
        <w:tc>
          <w:tcPr>
            <w:tcW w:w="2126" w:type="dxa"/>
            <w:gridSpan w:val="2"/>
            <w:tcBorders>
              <w:top w:val="single" w:sz="4" w:space="0" w:color="auto"/>
              <w:left w:val="single" w:sz="4" w:space="0" w:color="auto"/>
              <w:bottom w:val="single" w:sz="4" w:space="0" w:color="auto"/>
              <w:right w:val="single" w:sz="4" w:space="0" w:color="auto"/>
            </w:tcBorders>
          </w:tcPr>
          <w:p w14:paraId="6BDCE98F"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 xml:space="preserve">Affirm </w:t>
            </w:r>
          </w:p>
        </w:tc>
        <w:tc>
          <w:tcPr>
            <w:tcW w:w="1558" w:type="dxa"/>
            <w:gridSpan w:val="2"/>
            <w:tcBorders>
              <w:top w:val="single" w:sz="4" w:space="0" w:color="auto"/>
              <w:left w:val="single" w:sz="4" w:space="0" w:color="auto"/>
              <w:bottom w:val="single" w:sz="4" w:space="0" w:color="auto"/>
              <w:right w:val="single" w:sz="4" w:space="0" w:color="auto"/>
            </w:tcBorders>
          </w:tcPr>
          <w:p w14:paraId="14F8F7F5"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2 kg/ha</w:t>
            </w:r>
          </w:p>
        </w:tc>
        <w:tc>
          <w:tcPr>
            <w:tcW w:w="992" w:type="dxa"/>
            <w:tcBorders>
              <w:top w:val="single" w:sz="4" w:space="0" w:color="auto"/>
              <w:left w:val="single" w:sz="4" w:space="0" w:color="auto"/>
              <w:bottom w:val="single" w:sz="4" w:space="0" w:color="auto"/>
              <w:right w:val="single" w:sz="4" w:space="0" w:color="auto"/>
            </w:tcBorders>
          </w:tcPr>
          <w:p w14:paraId="2E4D1FC9"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3</w:t>
            </w:r>
          </w:p>
        </w:tc>
        <w:tc>
          <w:tcPr>
            <w:tcW w:w="1423" w:type="dxa"/>
            <w:gridSpan w:val="2"/>
            <w:vMerge/>
            <w:tcBorders>
              <w:left w:val="single" w:sz="4" w:space="0" w:color="auto"/>
              <w:right w:val="single" w:sz="4" w:space="0" w:color="auto"/>
            </w:tcBorders>
          </w:tcPr>
          <w:p w14:paraId="5FC93B2F" w14:textId="77777777" w:rsidR="009D4B2D" w:rsidRPr="009D4B2D" w:rsidDel="008B0D61" w:rsidRDefault="009D4B2D" w:rsidP="00645E4C">
            <w:pPr>
              <w:jc w:val="left"/>
              <w:rPr>
                <w:rFonts w:eastAsiaTheme="minorEastAsia" w:cs="Arial"/>
                <w:b/>
                <w:szCs w:val="20"/>
                <w:u w:val="single"/>
              </w:rPr>
            </w:pPr>
          </w:p>
        </w:tc>
      </w:tr>
      <w:tr w:rsidR="009D4B2D" w:rsidRPr="009D4B2D" w14:paraId="289D10D5" w14:textId="77777777" w:rsidTr="009D4B2D">
        <w:trPr>
          <w:trHeight w:val="153"/>
        </w:trPr>
        <w:tc>
          <w:tcPr>
            <w:tcW w:w="1508" w:type="dxa"/>
            <w:vMerge/>
            <w:tcBorders>
              <w:left w:val="single" w:sz="4" w:space="0" w:color="auto"/>
              <w:right w:val="single" w:sz="4" w:space="0" w:color="auto"/>
            </w:tcBorders>
          </w:tcPr>
          <w:p w14:paraId="30B03F98"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74847512"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188C1EFD" w14:textId="77777777" w:rsidR="009D4B2D" w:rsidRPr="009D4B2D" w:rsidRDefault="009D4B2D" w:rsidP="00645E4C">
            <w:pPr>
              <w:jc w:val="left"/>
              <w:rPr>
                <w:rFonts w:eastAsiaTheme="minorEastAsia" w:cs="Arial"/>
                <w:szCs w:val="20"/>
              </w:rPr>
            </w:pPr>
          </w:p>
        </w:tc>
        <w:tc>
          <w:tcPr>
            <w:tcW w:w="2094" w:type="dxa"/>
            <w:gridSpan w:val="2"/>
            <w:vMerge w:val="restart"/>
            <w:tcBorders>
              <w:top w:val="single" w:sz="4" w:space="0" w:color="auto"/>
              <w:left w:val="single" w:sz="4" w:space="0" w:color="auto"/>
              <w:right w:val="single" w:sz="4" w:space="0" w:color="auto"/>
            </w:tcBorders>
          </w:tcPr>
          <w:p w14:paraId="528D95AB"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-klorantraniliprol</w:t>
            </w:r>
          </w:p>
        </w:tc>
        <w:tc>
          <w:tcPr>
            <w:tcW w:w="2126" w:type="dxa"/>
            <w:gridSpan w:val="2"/>
            <w:tcBorders>
              <w:top w:val="single" w:sz="4" w:space="0" w:color="auto"/>
              <w:left w:val="single" w:sz="4" w:space="0" w:color="auto"/>
              <w:bottom w:val="single" w:sz="4" w:space="0" w:color="auto"/>
              <w:right w:val="single" w:sz="4" w:space="0" w:color="auto"/>
            </w:tcBorders>
          </w:tcPr>
          <w:p w14:paraId="1CB39F15"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Coragen</w:t>
            </w:r>
          </w:p>
        </w:tc>
        <w:tc>
          <w:tcPr>
            <w:tcW w:w="1558" w:type="dxa"/>
            <w:gridSpan w:val="2"/>
            <w:tcBorders>
              <w:top w:val="single" w:sz="4" w:space="0" w:color="auto"/>
              <w:left w:val="single" w:sz="4" w:space="0" w:color="auto"/>
              <w:bottom w:val="single" w:sz="4" w:space="0" w:color="auto"/>
              <w:right w:val="single" w:sz="4" w:space="0" w:color="auto"/>
            </w:tcBorders>
          </w:tcPr>
          <w:p w14:paraId="31EAB9ED"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175 ml/ha</w:t>
            </w:r>
          </w:p>
        </w:tc>
        <w:tc>
          <w:tcPr>
            <w:tcW w:w="992" w:type="dxa"/>
            <w:tcBorders>
              <w:top w:val="single" w:sz="4" w:space="0" w:color="auto"/>
              <w:left w:val="single" w:sz="4" w:space="0" w:color="auto"/>
              <w:bottom w:val="single" w:sz="4" w:space="0" w:color="auto"/>
              <w:right w:val="single" w:sz="4" w:space="0" w:color="auto"/>
            </w:tcBorders>
          </w:tcPr>
          <w:p w14:paraId="14EB9603"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3</w:t>
            </w:r>
          </w:p>
        </w:tc>
        <w:tc>
          <w:tcPr>
            <w:tcW w:w="1423" w:type="dxa"/>
            <w:gridSpan w:val="2"/>
            <w:vMerge/>
            <w:tcBorders>
              <w:left w:val="single" w:sz="4" w:space="0" w:color="auto"/>
              <w:right w:val="single" w:sz="4" w:space="0" w:color="auto"/>
            </w:tcBorders>
          </w:tcPr>
          <w:p w14:paraId="2CE6AD8F" w14:textId="77777777" w:rsidR="009D4B2D" w:rsidRPr="009D4B2D" w:rsidDel="008B0D61" w:rsidRDefault="009D4B2D" w:rsidP="00645E4C">
            <w:pPr>
              <w:jc w:val="left"/>
              <w:rPr>
                <w:rFonts w:eastAsiaTheme="minorEastAsia" w:cs="Arial"/>
                <w:b/>
                <w:szCs w:val="20"/>
                <w:u w:val="single"/>
              </w:rPr>
            </w:pPr>
          </w:p>
        </w:tc>
      </w:tr>
      <w:tr w:rsidR="009D4B2D" w:rsidRPr="009D4B2D" w14:paraId="75E87652" w14:textId="77777777" w:rsidTr="009D4B2D">
        <w:trPr>
          <w:trHeight w:val="187"/>
        </w:trPr>
        <w:tc>
          <w:tcPr>
            <w:tcW w:w="1508" w:type="dxa"/>
            <w:vMerge/>
            <w:tcBorders>
              <w:left w:val="single" w:sz="4" w:space="0" w:color="auto"/>
              <w:right w:val="single" w:sz="4" w:space="0" w:color="auto"/>
            </w:tcBorders>
          </w:tcPr>
          <w:p w14:paraId="2C9B729A"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628852C3"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22DBF45C" w14:textId="77777777" w:rsidR="009D4B2D" w:rsidRPr="009D4B2D" w:rsidRDefault="009D4B2D" w:rsidP="00645E4C">
            <w:pPr>
              <w:jc w:val="left"/>
              <w:rPr>
                <w:rFonts w:eastAsiaTheme="minorEastAsia" w:cs="Arial"/>
                <w:szCs w:val="20"/>
              </w:rPr>
            </w:pPr>
          </w:p>
        </w:tc>
        <w:tc>
          <w:tcPr>
            <w:tcW w:w="2094" w:type="dxa"/>
            <w:gridSpan w:val="2"/>
            <w:vMerge/>
            <w:tcBorders>
              <w:left w:val="single" w:sz="4" w:space="0" w:color="auto"/>
              <w:bottom w:val="single" w:sz="4" w:space="0" w:color="auto"/>
              <w:right w:val="single" w:sz="4" w:space="0" w:color="auto"/>
            </w:tcBorders>
          </w:tcPr>
          <w:p w14:paraId="6B3A2803" w14:textId="77777777" w:rsidR="009D4B2D" w:rsidRPr="009D4B2D" w:rsidDel="008B0D61" w:rsidRDefault="009D4B2D" w:rsidP="00645E4C">
            <w:pPr>
              <w:jc w:val="left"/>
              <w:rPr>
                <w:rFonts w:eastAsiaTheme="minorEastAsia" w:cs="Arial"/>
                <w:b/>
                <w:szCs w:val="20"/>
                <w:u w:val="single"/>
              </w:rPr>
            </w:pPr>
          </w:p>
        </w:tc>
        <w:tc>
          <w:tcPr>
            <w:tcW w:w="2126" w:type="dxa"/>
            <w:gridSpan w:val="2"/>
            <w:tcBorders>
              <w:top w:val="single" w:sz="4" w:space="0" w:color="auto"/>
              <w:left w:val="single" w:sz="4" w:space="0" w:color="auto"/>
              <w:bottom w:val="single" w:sz="4" w:space="0" w:color="auto"/>
              <w:right w:val="single" w:sz="4" w:space="0" w:color="auto"/>
            </w:tcBorders>
          </w:tcPr>
          <w:p w14:paraId="311DFCF1"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Voliam</w:t>
            </w:r>
          </w:p>
        </w:tc>
        <w:tc>
          <w:tcPr>
            <w:tcW w:w="1558" w:type="dxa"/>
            <w:gridSpan w:val="2"/>
            <w:tcBorders>
              <w:top w:val="single" w:sz="4" w:space="0" w:color="auto"/>
              <w:left w:val="single" w:sz="4" w:space="0" w:color="auto"/>
              <w:bottom w:val="single" w:sz="4" w:space="0" w:color="auto"/>
              <w:right w:val="single" w:sz="4" w:space="0" w:color="auto"/>
            </w:tcBorders>
          </w:tcPr>
          <w:p w14:paraId="667D7B25"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175 ml/ha</w:t>
            </w:r>
          </w:p>
        </w:tc>
        <w:tc>
          <w:tcPr>
            <w:tcW w:w="992" w:type="dxa"/>
            <w:tcBorders>
              <w:top w:val="single" w:sz="4" w:space="0" w:color="auto"/>
              <w:left w:val="single" w:sz="4" w:space="0" w:color="auto"/>
              <w:bottom w:val="single" w:sz="4" w:space="0" w:color="auto"/>
              <w:right w:val="single" w:sz="4" w:space="0" w:color="auto"/>
            </w:tcBorders>
          </w:tcPr>
          <w:p w14:paraId="76EA3339"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3</w:t>
            </w:r>
          </w:p>
        </w:tc>
        <w:tc>
          <w:tcPr>
            <w:tcW w:w="1423" w:type="dxa"/>
            <w:gridSpan w:val="2"/>
            <w:vMerge/>
            <w:tcBorders>
              <w:left w:val="single" w:sz="4" w:space="0" w:color="auto"/>
              <w:right w:val="single" w:sz="4" w:space="0" w:color="auto"/>
            </w:tcBorders>
          </w:tcPr>
          <w:p w14:paraId="11BC0A6B" w14:textId="77777777" w:rsidR="009D4B2D" w:rsidRPr="009D4B2D" w:rsidDel="008B0D61" w:rsidRDefault="009D4B2D" w:rsidP="00645E4C">
            <w:pPr>
              <w:jc w:val="left"/>
              <w:rPr>
                <w:rFonts w:eastAsiaTheme="minorEastAsia" w:cs="Arial"/>
                <w:b/>
                <w:szCs w:val="20"/>
                <w:u w:val="single"/>
              </w:rPr>
            </w:pPr>
          </w:p>
        </w:tc>
      </w:tr>
      <w:tr w:rsidR="009D4B2D" w:rsidRPr="009D4B2D" w14:paraId="0686332D" w14:textId="77777777" w:rsidTr="009D4B2D">
        <w:trPr>
          <w:trHeight w:val="206"/>
        </w:trPr>
        <w:tc>
          <w:tcPr>
            <w:tcW w:w="1508" w:type="dxa"/>
            <w:vMerge/>
            <w:tcBorders>
              <w:left w:val="single" w:sz="4" w:space="0" w:color="auto"/>
              <w:right w:val="single" w:sz="4" w:space="0" w:color="auto"/>
            </w:tcBorders>
          </w:tcPr>
          <w:p w14:paraId="7210249E"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7059B2EA"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3C319C0A"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bottom w:val="single" w:sz="4" w:space="0" w:color="auto"/>
              <w:right w:val="single" w:sz="4" w:space="0" w:color="auto"/>
            </w:tcBorders>
          </w:tcPr>
          <w:p w14:paraId="563C0E2A" w14:textId="77777777" w:rsidR="009D4B2D" w:rsidRPr="00051AAD" w:rsidDel="008B0D61" w:rsidRDefault="009D4B2D" w:rsidP="00645E4C">
            <w:pPr>
              <w:jc w:val="left"/>
              <w:rPr>
                <w:rFonts w:eastAsiaTheme="minorEastAsia" w:cs="Arial"/>
                <w:b/>
                <w:color w:val="008000"/>
                <w:szCs w:val="20"/>
                <w:u w:val="single"/>
              </w:rPr>
            </w:pPr>
            <w:r w:rsidRPr="00051AAD">
              <w:rPr>
                <w:rFonts w:eastAsiaTheme="minorEastAsia" w:cs="Arial"/>
                <w:color w:val="008000"/>
                <w:szCs w:val="20"/>
              </w:rPr>
              <w:t>-spinosad</w:t>
            </w:r>
          </w:p>
        </w:tc>
        <w:tc>
          <w:tcPr>
            <w:tcW w:w="2126" w:type="dxa"/>
            <w:gridSpan w:val="2"/>
            <w:tcBorders>
              <w:top w:val="single" w:sz="4" w:space="0" w:color="auto"/>
              <w:left w:val="single" w:sz="4" w:space="0" w:color="auto"/>
              <w:bottom w:val="single" w:sz="4" w:space="0" w:color="auto"/>
              <w:right w:val="single" w:sz="4" w:space="0" w:color="auto"/>
            </w:tcBorders>
          </w:tcPr>
          <w:p w14:paraId="58F835A0" w14:textId="77777777" w:rsidR="009D4B2D" w:rsidRPr="00051AAD" w:rsidDel="008B0D61" w:rsidRDefault="009D4B2D" w:rsidP="00645E4C">
            <w:pPr>
              <w:jc w:val="left"/>
              <w:rPr>
                <w:rFonts w:eastAsiaTheme="minorEastAsia" w:cs="Arial"/>
                <w:b/>
                <w:color w:val="008000"/>
                <w:szCs w:val="20"/>
                <w:u w:val="single"/>
              </w:rPr>
            </w:pPr>
            <w:r w:rsidRPr="00051AAD">
              <w:rPr>
                <w:rFonts w:eastAsiaTheme="minorEastAsia" w:cs="Arial"/>
                <w:color w:val="008000"/>
                <w:szCs w:val="20"/>
              </w:rPr>
              <w:t>Laser plus</w:t>
            </w:r>
          </w:p>
        </w:tc>
        <w:tc>
          <w:tcPr>
            <w:tcW w:w="1558" w:type="dxa"/>
            <w:gridSpan w:val="2"/>
            <w:tcBorders>
              <w:top w:val="single" w:sz="4" w:space="0" w:color="auto"/>
              <w:left w:val="single" w:sz="4" w:space="0" w:color="auto"/>
              <w:bottom w:val="single" w:sz="4" w:space="0" w:color="auto"/>
              <w:right w:val="single" w:sz="4" w:space="0" w:color="auto"/>
            </w:tcBorders>
          </w:tcPr>
          <w:p w14:paraId="452E2932"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0,25 L/ha</w:t>
            </w:r>
          </w:p>
        </w:tc>
        <w:tc>
          <w:tcPr>
            <w:tcW w:w="992" w:type="dxa"/>
            <w:tcBorders>
              <w:top w:val="single" w:sz="4" w:space="0" w:color="auto"/>
              <w:left w:val="single" w:sz="4" w:space="0" w:color="auto"/>
              <w:bottom w:val="single" w:sz="4" w:space="0" w:color="auto"/>
              <w:right w:val="single" w:sz="4" w:space="0" w:color="auto"/>
            </w:tcBorders>
          </w:tcPr>
          <w:p w14:paraId="16EF367D"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3</w:t>
            </w:r>
          </w:p>
        </w:tc>
        <w:tc>
          <w:tcPr>
            <w:tcW w:w="1423" w:type="dxa"/>
            <w:gridSpan w:val="2"/>
            <w:vMerge/>
            <w:tcBorders>
              <w:left w:val="single" w:sz="4" w:space="0" w:color="auto"/>
              <w:right w:val="single" w:sz="4" w:space="0" w:color="auto"/>
            </w:tcBorders>
          </w:tcPr>
          <w:p w14:paraId="720A0C49" w14:textId="77777777" w:rsidR="009D4B2D" w:rsidRPr="009D4B2D" w:rsidDel="008B0D61" w:rsidRDefault="009D4B2D" w:rsidP="00645E4C">
            <w:pPr>
              <w:jc w:val="left"/>
              <w:rPr>
                <w:rFonts w:eastAsiaTheme="minorEastAsia" w:cs="Arial"/>
                <w:b/>
                <w:szCs w:val="20"/>
                <w:u w:val="single"/>
              </w:rPr>
            </w:pPr>
          </w:p>
        </w:tc>
      </w:tr>
      <w:tr w:rsidR="009D4B2D" w:rsidRPr="009D4B2D" w14:paraId="68573EF0" w14:textId="77777777" w:rsidTr="009D4B2D">
        <w:trPr>
          <w:trHeight w:val="259"/>
        </w:trPr>
        <w:tc>
          <w:tcPr>
            <w:tcW w:w="1508" w:type="dxa"/>
            <w:vMerge/>
            <w:tcBorders>
              <w:left w:val="single" w:sz="4" w:space="0" w:color="auto"/>
              <w:right w:val="single" w:sz="4" w:space="0" w:color="auto"/>
            </w:tcBorders>
          </w:tcPr>
          <w:p w14:paraId="6565F320"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132D1228"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431E41DA"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bottom w:val="single" w:sz="4" w:space="0" w:color="auto"/>
              <w:right w:val="single" w:sz="4" w:space="0" w:color="auto"/>
            </w:tcBorders>
          </w:tcPr>
          <w:p w14:paraId="7AD1204F" w14:textId="77777777" w:rsidR="009D4B2D" w:rsidRPr="00051AAD" w:rsidDel="008B0D61" w:rsidRDefault="009D4B2D" w:rsidP="00645E4C">
            <w:pPr>
              <w:jc w:val="left"/>
              <w:rPr>
                <w:rFonts w:eastAsiaTheme="minorEastAsia" w:cs="Arial"/>
                <w:b/>
                <w:color w:val="008000"/>
                <w:szCs w:val="20"/>
                <w:u w:val="single"/>
              </w:rPr>
            </w:pPr>
            <w:r w:rsidRPr="00051AAD">
              <w:rPr>
                <w:rFonts w:eastAsiaTheme="minorEastAsia" w:cs="Arial"/>
                <w:color w:val="008000"/>
                <w:szCs w:val="20"/>
              </w:rPr>
              <w:t>-</w:t>
            </w:r>
            <w:r w:rsidRPr="00051AAD">
              <w:rPr>
                <w:rFonts w:eastAsiaTheme="minorEastAsia" w:cs="Arial"/>
                <w:i/>
                <w:color w:val="008000"/>
                <w:szCs w:val="20"/>
              </w:rPr>
              <w:t>Bacillus thuringiensis</w:t>
            </w:r>
            <w:r w:rsidRPr="00051AAD">
              <w:rPr>
                <w:rFonts w:eastAsiaTheme="minorEastAsia" w:cs="Arial"/>
                <w:color w:val="008000"/>
                <w:szCs w:val="20"/>
              </w:rPr>
              <w:t xml:space="preserve"> var. kurstaki</w:t>
            </w:r>
          </w:p>
        </w:tc>
        <w:tc>
          <w:tcPr>
            <w:tcW w:w="2126" w:type="dxa"/>
            <w:gridSpan w:val="2"/>
            <w:tcBorders>
              <w:top w:val="single" w:sz="4" w:space="0" w:color="auto"/>
              <w:left w:val="single" w:sz="4" w:space="0" w:color="auto"/>
              <w:bottom w:val="single" w:sz="4" w:space="0" w:color="auto"/>
              <w:right w:val="single" w:sz="4" w:space="0" w:color="auto"/>
            </w:tcBorders>
          </w:tcPr>
          <w:p w14:paraId="538C6787" w14:textId="0EFB3CA4" w:rsidR="009D4B2D" w:rsidRPr="00051AAD" w:rsidDel="008B0D61" w:rsidRDefault="009D4B2D" w:rsidP="00D26B97">
            <w:pPr>
              <w:jc w:val="left"/>
              <w:rPr>
                <w:rFonts w:eastAsiaTheme="minorEastAsia" w:cs="Arial"/>
                <w:b/>
                <w:color w:val="008000"/>
                <w:szCs w:val="20"/>
                <w:u w:val="single"/>
              </w:rPr>
            </w:pPr>
            <w:r w:rsidRPr="00051AAD">
              <w:rPr>
                <w:rFonts w:eastAsiaTheme="minorEastAsia" w:cs="Arial"/>
                <w:color w:val="008000"/>
                <w:szCs w:val="20"/>
              </w:rPr>
              <w:t>Lepinox Plus</w:t>
            </w:r>
          </w:p>
        </w:tc>
        <w:tc>
          <w:tcPr>
            <w:tcW w:w="1558" w:type="dxa"/>
            <w:gridSpan w:val="2"/>
            <w:tcBorders>
              <w:top w:val="single" w:sz="4" w:space="0" w:color="auto"/>
              <w:left w:val="single" w:sz="4" w:space="0" w:color="auto"/>
              <w:bottom w:val="single" w:sz="4" w:space="0" w:color="auto"/>
              <w:right w:val="single" w:sz="4" w:space="0" w:color="auto"/>
            </w:tcBorders>
          </w:tcPr>
          <w:p w14:paraId="4C6C98FC"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1 kg/ha</w:t>
            </w:r>
          </w:p>
        </w:tc>
        <w:tc>
          <w:tcPr>
            <w:tcW w:w="992" w:type="dxa"/>
            <w:tcBorders>
              <w:top w:val="single" w:sz="4" w:space="0" w:color="auto"/>
              <w:left w:val="single" w:sz="4" w:space="0" w:color="auto"/>
              <w:bottom w:val="single" w:sz="4" w:space="0" w:color="auto"/>
              <w:right w:val="single" w:sz="4" w:space="0" w:color="auto"/>
            </w:tcBorders>
          </w:tcPr>
          <w:p w14:paraId="7D35C772"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ni potrebna</w:t>
            </w:r>
          </w:p>
        </w:tc>
        <w:tc>
          <w:tcPr>
            <w:tcW w:w="1423" w:type="dxa"/>
            <w:gridSpan w:val="2"/>
            <w:vMerge/>
            <w:tcBorders>
              <w:left w:val="single" w:sz="4" w:space="0" w:color="auto"/>
              <w:bottom w:val="single" w:sz="4" w:space="0" w:color="auto"/>
              <w:right w:val="single" w:sz="4" w:space="0" w:color="auto"/>
            </w:tcBorders>
          </w:tcPr>
          <w:p w14:paraId="133160B2" w14:textId="77777777" w:rsidR="009D4B2D" w:rsidRPr="009D4B2D" w:rsidDel="008B0D61" w:rsidRDefault="009D4B2D" w:rsidP="00645E4C">
            <w:pPr>
              <w:jc w:val="left"/>
              <w:rPr>
                <w:rFonts w:eastAsiaTheme="minorEastAsia" w:cs="Arial"/>
                <w:b/>
                <w:szCs w:val="20"/>
                <w:u w:val="single"/>
              </w:rPr>
            </w:pPr>
          </w:p>
        </w:tc>
      </w:tr>
      <w:tr w:rsidR="009D4B2D" w:rsidRPr="009D4B2D" w14:paraId="2D9701B9" w14:textId="77777777" w:rsidTr="009D4B2D">
        <w:trPr>
          <w:trHeight w:val="259"/>
        </w:trPr>
        <w:tc>
          <w:tcPr>
            <w:tcW w:w="1508" w:type="dxa"/>
            <w:vMerge/>
            <w:tcBorders>
              <w:left w:val="single" w:sz="4" w:space="0" w:color="auto"/>
              <w:right w:val="single" w:sz="4" w:space="0" w:color="auto"/>
            </w:tcBorders>
          </w:tcPr>
          <w:p w14:paraId="761678D1"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5725DEE3"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62E49922" w14:textId="77777777" w:rsidR="009D4B2D" w:rsidRPr="009D4B2D" w:rsidRDefault="009D4B2D" w:rsidP="00645E4C">
            <w:pPr>
              <w:jc w:val="left"/>
              <w:rPr>
                <w:rFonts w:eastAsiaTheme="minorEastAsia" w:cs="Arial"/>
                <w:szCs w:val="20"/>
              </w:rPr>
            </w:pPr>
          </w:p>
        </w:tc>
        <w:tc>
          <w:tcPr>
            <w:tcW w:w="8193" w:type="dxa"/>
            <w:gridSpan w:val="9"/>
            <w:tcBorders>
              <w:top w:val="single" w:sz="4" w:space="0" w:color="auto"/>
              <w:left w:val="single" w:sz="4" w:space="0" w:color="auto"/>
              <w:bottom w:val="single" w:sz="4" w:space="0" w:color="auto"/>
              <w:right w:val="single" w:sz="4" w:space="0" w:color="auto"/>
            </w:tcBorders>
          </w:tcPr>
          <w:p w14:paraId="76D3920D"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b/>
                <w:szCs w:val="20"/>
              </w:rPr>
              <w:t>PRIDELAVA V ZAŠČITENIH PROSTORIH</w:t>
            </w:r>
          </w:p>
        </w:tc>
      </w:tr>
      <w:tr w:rsidR="009D4B2D" w:rsidRPr="009D4B2D" w14:paraId="481105DD" w14:textId="77777777" w:rsidTr="009D4B2D">
        <w:trPr>
          <w:trHeight w:val="259"/>
        </w:trPr>
        <w:tc>
          <w:tcPr>
            <w:tcW w:w="1508" w:type="dxa"/>
            <w:vMerge/>
            <w:tcBorders>
              <w:left w:val="single" w:sz="4" w:space="0" w:color="auto"/>
              <w:right w:val="single" w:sz="4" w:space="0" w:color="auto"/>
            </w:tcBorders>
          </w:tcPr>
          <w:p w14:paraId="1529D992"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018C74D5"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046ACB1A"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bottom w:val="single" w:sz="4" w:space="0" w:color="auto"/>
              <w:right w:val="single" w:sz="4" w:space="0" w:color="auto"/>
            </w:tcBorders>
          </w:tcPr>
          <w:p w14:paraId="0FFE4F02" w14:textId="77777777" w:rsidR="009D4B2D" w:rsidRPr="00051AAD" w:rsidDel="008B0D61" w:rsidRDefault="009D4B2D" w:rsidP="00645E4C">
            <w:pPr>
              <w:jc w:val="left"/>
              <w:rPr>
                <w:rFonts w:eastAsiaTheme="minorEastAsia" w:cs="Arial"/>
                <w:b/>
                <w:color w:val="008000"/>
                <w:szCs w:val="20"/>
                <w:u w:val="single"/>
              </w:rPr>
            </w:pPr>
            <w:r w:rsidRPr="00051AAD">
              <w:rPr>
                <w:rFonts w:eastAsiaTheme="minorEastAsia" w:cs="Arial"/>
                <w:color w:val="008000"/>
                <w:szCs w:val="20"/>
              </w:rPr>
              <w:t>-</w:t>
            </w:r>
            <w:r w:rsidRPr="00051AAD">
              <w:rPr>
                <w:rFonts w:eastAsiaTheme="minorEastAsia" w:cs="Arial"/>
                <w:i/>
                <w:color w:val="008000"/>
                <w:szCs w:val="20"/>
              </w:rPr>
              <w:t>Bacillus thuringiensis</w:t>
            </w:r>
            <w:r w:rsidRPr="00051AAD">
              <w:rPr>
                <w:rFonts w:eastAsiaTheme="minorEastAsia" w:cs="Arial"/>
                <w:color w:val="008000"/>
                <w:szCs w:val="20"/>
              </w:rPr>
              <w:t xml:space="preserve"> var. aizawai</w:t>
            </w:r>
          </w:p>
        </w:tc>
        <w:tc>
          <w:tcPr>
            <w:tcW w:w="2126" w:type="dxa"/>
            <w:gridSpan w:val="2"/>
            <w:tcBorders>
              <w:top w:val="single" w:sz="4" w:space="0" w:color="auto"/>
              <w:left w:val="single" w:sz="4" w:space="0" w:color="auto"/>
              <w:bottom w:val="single" w:sz="4" w:space="0" w:color="auto"/>
              <w:right w:val="single" w:sz="4" w:space="0" w:color="auto"/>
            </w:tcBorders>
          </w:tcPr>
          <w:p w14:paraId="2A29C54B" w14:textId="77777777" w:rsidR="009D4B2D" w:rsidRPr="00051AAD" w:rsidDel="008B0D61" w:rsidRDefault="009D4B2D" w:rsidP="00645E4C">
            <w:pPr>
              <w:jc w:val="left"/>
              <w:rPr>
                <w:rFonts w:eastAsiaTheme="minorEastAsia" w:cs="Arial"/>
                <w:b/>
                <w:color w:val="008000"/>
                <w:szCs w:val="20"/>
                <w:u w:val="single"/>
              </w:rPr>
            </w:pPr>
            <w:r w:rsidRPr="00051AAD">
              <w:rPr>
                <w:rFonts w:eastAsiaTheme="minorEastAsia" w:cs="Arial"/>
                <w:color w:val="008000"/>
                <w:szCs w:val="20"/>
              </w:rPr>
              <w:t>Agree WG</w:t>
            </w:r>
          </w:p>
        </w:tc>
        <w:tc>
          <w:tcPr>
            <w:tcW w:w="1558" w:type="dxa"/>
            <w:gridSpan w:val="2"/>
            <w:tcBorders>
              <w:top w:val="single" w:sz="4" w:space="0" w:color="auto"/>
              <w:left w:val="single" w:sz="4" w:space="0" w:color="auto"/>
              <w:bottom w:val="single" w:sz="4" w:space="0" w:color="auto"/>
              <w:right w:val="single" w:sz="4" w:space="0" w:color="auto"/>
            </w:tcBorders>
          </w:tcPr>
          <w:p w14:paraId="1F82A658"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0,5-1 kg/ha</w:t>
            </w:r>
          </w:p>
        </w:tc>
        <w:tc>
          <w:tcPr>
            <w:tcW w:w="992" w:type="dxa"/>
            <w:tcBorders>
              <w:top w:val="single" w:sz="4" w:space="0" w:color="auto"/>
              <w:left w:val="single" w:sz="4" w:space="0" w:color="auto"/>
              <w:bottom w:val="single" w:sz="4" w:space="0" w:color="auto"/>
              <w:right w:val="single" w:sz="4" w:space="0" w:color="auto"/>
            </w:tcBorders>
          </w:tcPr>
          <w:p w14:paraId="723450B0"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ni potrebna</w:t>
            </w:r>
          </w:p>
        </w:tc>
        <w:tc>
          <w:tcPr>
            <w:tcW w:w="1423" w:type="dxa"/>
            <w:gridSpan w:val="2"/>
            <w:vMerge w:val="restart"/>
            <w:tcBorders>
              <w:top w:val="single" w:sz="4" w:space="0" w:color="auto"/>
              <w:left w:val="single" w:sz="4" w:space="0" w:color="auto"/>
              <w:right w:val="single" w:sz="4" w:space="0" w:color="auto"/>
            </w:tcBorders>
          </w:tcPr>
          <w:p w14:paraId="5C085E28" w14:textId="77777777" w:rsidR="009D4B2D" w:rsidRPr="009D4B2D" w:rsidDel="008B0D61" w:rsidRDefault="009D4B2D" w:rsidP="00645E4C">
            <w:pPr>
              <w:jc w:val="left"/>
              <w:rPr>
                <w:rFonts w:eastAsiaTheme="minorEastAsia" w:cs="Arial"/>
                <w:b/>
                <w:szCs w:val="20"/>
                <w:u w:val="single"/>
              </w:rPr>
            </w:pPr>
          </w:p>
        </w:tc>
      </w:tr>
      <w:tr w:rsidR="009D4B2D" w:rsidRPr="009D4B2D" w14:paraId="19E6882B" w14:textId="77777777" w:rsidTr="009D4B2D">
        <w:trPr>
          <w:trHeight w:val="362"/>
        </w:trPr>
        <w:tc>
          <w:tcPr>
            <w:tcW w:w="1508" w:type="dxa"/>
            <w:vMerge/>
            <w:tcBorders>
              <w:left w:val="single" w:sz="4" w:space="0" w:color="auto"/>
              <w:right w:val="single" w:sz="4" w:space="0" w:color="auto"/>
            </w:tcBorders>
          </w:tcPr>
          <w:p w14:paraId="501AC740"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2E5AC588"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6B58BFBB"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bottom w:val="single" w:sz="4" w:space="0" w:color="auto"/>
              <w:right w:val="single" w:sz="4" w:space="0" w:color="auto"/>
            </w:tcBorders>
          </w:tcPr>
          <w:p w14:paraId="46C05428" w14:textId="77777777" w:rsidR="009D4B2D" w:rsidRPr="00051AAD" w:rsidDel="008B0D61" w:rsidRDefault="009D4B2D" w:rsidP="00645E4C">
            <w:pPr>
              <w:jc w:val="left"/>
              <w:rPr>
                <w:rFonts w:eastAsiaTheme="minorEastAsia" w:cs="Arial"/>
                <w:b/>
                <w:color w:val="008000"/>
                <w:szCs w:val="20"/>
                <w:u w:val="single"/>
              </w:rPr>
            </w:pPr>
            <w:r w:rsidRPr="00051AAD">
              <w:rPr>
                <w:rFonts w:eastAsiaTheme="minorEastAsia" w:cs="Arial"/>
                <w:color w:val="008000"/>
                <w:szCs w:val="20"/>
              </w:rPr>
              <w:t>-</w:t>
            </w:r>
            <w:r w:rsidRPr="00051AAD">
              <w:rPr>
                <w:rFonts w:eastAsiaTheme="minorEastAsia" w:cs="Arial"/>
                <w:i/>
                <w:color w:val="008000"/>
                <w:szCs w:val="20"/>
              </w:rPr>
              <w:t>Bacillus thuringiensis</w:t>
            </w:r>
            <w:r w:rsidRPr="00051AAD">
              <w:rPr>
                <w:rFonts w:eastAsiaTheme="minorEastAsia" w:cs="Arial"/>
                <w:color w:val="008000"/>
                <w:szCs w:val="20"/>
              </w:rPr>
              <w:t xml:space="preserve"> var. kurstaki</w:t>
            </w:r>
          </w:p>
        </w:tc>
        <w:tc>
          <w:tcPr>
            <w:tcW w:w="2126" w:type="dxa"/>
            <w:gridSpan w:val="2"/>
            <w:tcBorders>
              <w:top w:val="single" w:sz="4" w:space="0" w:color="auto"/>
              <w:left w:val="single" w:sz="4" w:space="0" w:color="auto"/>
              <w:bottom w:val="single" w:sz="4" w:space="0" w:color="auto"/>
              <w:right w:val="single" w:sz="4" w:space="0" w:color="auto"/>
            </w:tcBorders>
          </w:tcPr>
          <w:p w14:paraId="5B6959AC" w14:textId="77777777" w:rsidR="009D4B2D" w:rsidRPr="00051AAD" w:rsidDel="008B0D61" w:rsidRDefault="009D4B2D" w:rsidP="00645E4C">
            <w:pPr>
              <w:jc w:val="left"/>
              <w:rPr>
                <w:rFonts w:eastAsiaTheme="minorEastAsia" w:cs="Arial"/>
                <w:b/>
                <w:color w:val="008000"/>
                <w:szCs w:val="20"/>
                <w:u w:val="single"/>
              </w:rPr>
            </w:pPr>
            <w:r w:rsidRPr="00051AAD">
              <w:rPr>
                <w:rFonts w:eastAsiaTheme="minorEastAsia" w:cs="Arial"/>
                <w:color w:val="008000"/>
                <w:szCs w:val="20"/>
              </w:rPr>
              <w:t>Delfin WG</w:t>
            </w:r>
          </w:p>
        </w:tc>
        <w:tc>
          <w:tcPr>
            <w:tcW w:w="1558" w:type="dxa"/>
            <w:gridSpan w:val="2"/>
            <w:tcBorders>
              <w:top w:val="single" w:sz="4" w:space="0" w:color="auto"/>
              <w:left w:val="single" w:sz="4" w:space="0" w:color="auto"/>
              <w:bottom w:val="single" w:sz="4" w:space="0" w:color="auto"/>
              <w:right w:val="single" w:sz="4" w:space="0" w:color="auto"/>
            </w:tcBorders>
          </w:tcPr>
          <w:p w14:paraId="73A1FED6" w14:textId="77777777" w:rsidR="009D4B2D" w:rsidRPr="009D4B2D" w:rsidRDefault="009D4B2D" w:rsidP="00645E4C">
            <w:pPr>
              <w:jc w:val="left"/>
              <w:rPr>
                <w:rFonts w:eastAsiaTheme="minorEastAsia" w:cs="Arial"/>
                <w:szCs w:val="20"/>
              </w:rPr>
            </w:pPr>
            <w:r w:rsidRPr="009D4B2D">
              <w:rPr>
                <w:rFonts w:eastAsiaTheme="minorEastAsia" w:cs="Arial"/>
                <w:szCs w:val="20"/>
              </w:rPr>
              <w:t>0,75 kg/ha</w:t>
            </w:r>
          </w:p>
          <w:p w14:paraId="28BA5267" w14:textId="77777777" w:rsidR="009D4B2D" w:rsidRPr="009D4B2D" w:rsidDel="008B0D61" w:rsidRDefault="009D4B2D" w:rsidP="00645E4C">
            <w:pPr>
              <w:jc w:val="left"/>
              <w:rPr>
                <w:rFonts w:eastAsiaTheme="minorEastAsia" w:cs="Arial"/>
                <w:b/>
                <w:szCs w:val="20"/>
                <w:u w:val="single"/>
              </w:rPr>
            </w:pPr>
          </w:p>
        </w:tc>
        <w:tc>
          <w:tcPr>
            <w:tcW w:w="992" w:type="dxa"/>
            <w:tcBorders>
              <w:top w:val="single" w:sz="4" w:space="0" w:color="auto"/>
              <w:left w:val="single" w:sz="4" w:space="0" w:color="auto"/>
              <w:bottom w:val="single" w:sz="4" w:space="0" w:color="auto"/>
              <w:right w:val="single" w:sz="4" w:space="0" w:color="auto"/>
            </w:tcBorders>
          </w:tcPr>
          <w:p w14:paraId="5A4787D8" w14:textId="5752092A" w:rsidR="009D4B2D" w:rsidRPr="009D4B2D" w:rsidDel="008B0D61" w:rsidRDefault="009D4B2D" w:rsidP="00D26B97">
            <w:pPr>
              <w:jc w:val="left"/>
              <w:rPr>
                <w:rFonts w:eastAsiaTheme="minorEastAsia" w:cs="Arial"/>
                <w:b/>
                <w:szCs w:val="20"/>
                <w:u w:val="single"/>
              </w:rPr>
            </w:pPr>
            <w:r w:rsidRPr="009D4B2D">
              <w:rPr>
                <w:rFonts w:eastAsiaTheme="minorEastAsia" w:cs="Arial"/>
                <w:szCs w:val="20"/>
              </w:rPr>
              <w:t>ni potrebna</w:t>
            </w:r>
          </w:p>
        </w:tc>
        <w:tc>
          <w:tcPr>
            <w:tcW w:w="1423" w:type="dxa"/>
            <w:gridSpan w:val="2"/>
            <w:vMerge/>
            <w:tcBorders>
              <w:left w:val="single" w:sz="4" w:space="0" w:color="auto"/>
              <w:right w:val="single" w:sz="4" w:space="0" w:color="auto"/>
            </w:tcBorders>
          </w:tcPr>
          <w:p w14:paraId="05333E37" w14:textId="77777777" w:rsidR="009D4B2D" w:rsidRPr="009D4B2D" w:rsidDel="008B0D61" w:rsidRDefault="009D4B2D" w:rsidP="00645E4C">
            <w:pPr>
              <w:jc w:val="left"/>
              <w:rPr>
                <w:rFonts w:eastAsiaTheme="minorEastAsia" w:cs="Arial"/>
                <w:b/>
                <w:szCs w:val="20"/>
                <w:u w:val="single"/>
              </w:rPr>
            </w:pPr>
          </w:p>
        </w:tc>
      </w:tr>
      <w:tr w:rsidR="009D4B2D" w:rsidRPr="009D4B2D" w14:paraId="2DD51EC5" w14:textId="77777777" w:rsidTr="009D4B2D">
        <w:trPr>
          <w:trHeight w:val="103"/>
        </w:trPr>
        <w:tc>
          <w:tcPr>
            <w:tcW w:w="1508" w:type="dxa"/>
            <w:vMerge/>
            <w:tcBorders>
              <w:left w:val="single" w:sz="4" w:space="0" w:color="auto"/>
              <w:right w:val="single" w:sz="4" w:space="0" w:color="auto"/>
            </w:tcBorders>
          </w:tcPr>
          <w:p w14:paraId="3C029856"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4A9AF65B"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35E9D61A"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bottom w:val="single" w:sz="4" w:space="0" w:color="auto"/>
              <w:right w:val="single" w:sz="4" w:space="0" w:color="auto"/>
            </w:tcBorders>
          </w:tcPr>
          <w:p w14:paraId="66C78380"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 metaflumizon</w:t>
            </w:r>
          </w:p>
        </w:tc>
        <w:tc>
          <w:tcPr>
            <w:tcW w:w="2126" w:type="dxa"/>
            <w:gridSpan w:val="2"/>
            <w:tcBorders>
              <w:top w:val="single" w:sz="4" w:space="0" w:color="auto"/>
              <w:left w:val="single" w:sz="4" w:space="0" w:color="auto"/>
              <w:bottom w:val="single" w:sz="4" w:space="0" w:color="auto"/>
              <w:right w:val="single" w:sz="4" w:space="0" w:color="auto"/>
            </w:tcBorders>
          </w:tcPr>
          <w:p w14:paraId="0F0CC076"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Alverde</w:t>
            </w:r>
          </w:p>
        </w:tc>
        <w:tc>
          <w:tcPr>
            <w:tcW w:w="1558" w:type="dxa"/>
            <w:gridSpan w:val="2"/>
            <w:tcBorders>
              <w:top w:val="single" w:sz="4" w:space="0" w:color="auto"/>
              <w:left w:val="single" w:sz="4" w:space="0" w:color="auto"/>
              <w:bottom w:val="single" w:sz="4" w:space="0" w:color="auto"/>
              <w:right w:val="single" w:sz="4" w:space="0" w:color="auto"/>
            </w:tcBorders>
          </w:tcPr>
          <w:p w14:paraId="7740251D"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1 l/ha</w:t>
            </w:r>
          </w:p>
        </w:tc>
        <w:tc>
          <w:tcPr>
            <w:tcW w:w="992" w:type="dxa"/>
            <w:tcBorders>
              <w:top w:val="single" w:sz="4" w:space="0" w:color="auto"/>
              <w:left w:val="single" w:sz="4" w:space="0" w:color="auto"/>
              <w:bottom w:val="single" w:sz="4" w:space="0" w:color="auto"/>
              <w:right w:val="single" w:sz="4" w:space="0" w:color="auto"/>
            </w:tcBorders>
          </w:tcPr>
          <w:p w14:paraId="72DCB6DA"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1</w:t>
            </w:r>
          </w:p>
        </w:tc>
        <w:tc>
          <w:tcPr>
            <w:tcW w:w="1423" w:type="dxa"/>
            <w:gridSpan w:val="2"/>
            <w:vMerge/>
            <w:tcBorders>
              <w:left w:val="single" w:sz="4" w:space="0" w:color="auto"/>
              <w:bottom w:val="single" w:sz="4" w:space="0" w:color="auto"/>
              <w:right w:val="single" w:sz="4" w:space="0" w:color="auto"/>
            </w:tcBorders>
          </w:tcPr>
          <w:p w14:paraId="185FCA00" w14:textId="77777777" w:rsidR="009D4B2D" w:rsidRPr="009D4B2D" w:rsidDel="008B0D61" w:rsidRDefault="009D4B2D" w:rsidP="00645E4C">
            <w:pPr>
              <w:jc w:val="left"/>
              <w:rPr>
                <w:rFonts w:eastAsiaTheme="minorEastAsia" w:cs="Arial"/>
                <w:b/>
                <w:szCs w:val="20"/>
                <w:u w:val="single"/>
              </w:rPr>
            </w:pPr>
          </w:p>
        </w:tc>
      </w:tr>
      <w:tr w:rsidR="009D4B2D" w:rsidRPr="009D4B2D" w14:paraId="6BDAD759" w14:textId="77777777" w:rsidTr="009D4B2D">
        <w:trPr>
          <w:trHeight w:val="191"/>
        </w:trPr>
        <w:tc>
          <w:tcPr>
            <w:tcW w:w="1508" w:type="dxa"/>
            <w:vMerge/>
            <w:tcBorders>
              <w:left w:val="single" w:sz="4" w:space="0" w:color="auto"/>
              <w:right w:val="single" w:sz="4" w:space="0" w:color="auto"/>
            </w:tcBorders>
          </w:tcPr>
          <w:p w14:paraId="640A2AF4"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751EC61A"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38A2D020" w14:textId="77777777" w:rsidR="009D4B2D" w:rsidRPr="009D4B2D" w:rsidRDefault="009D4B2D" w:rsidP="00645E4C">
            <w:pPr>
              <w:jc w:val="left"/>
              <w:rPr>
                <w:rFonts w:eastAsiaTheme="minorEastAsia" w:cs="Arial"/>
                <w:szCs w:val="20"/>
              </w:rPr>
            </w:pPr>
          </w:p>
        </w:tc>
        <w:tc>
          <w:tcPr>
            <w:tcW w:w="8193" w:type="dxa"/>
            <w:gridSpan w:val="9"/>
            <w:tcBorders>
              <w:top w:val="single" w:sz="4" w:space="0" w:color="auto"/>
              <w:left w:val="single" w:sz="4" w:space="0" w:color="auto"/>
              <w:bottom w:val="single" w:sz="4" w:space="0" w:color="auto"/>
              <w:right w:val="single" w:sz="4" w:space="0" w:color="auto"/>
            </w:tcBorders>
          </w:tcPr>
          <w:p w14:paraId="59173F0E"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b/>
                <w:szCs w:val="20"/>
              </w:rPr>
              <w:t>PRIDELAVA NA PROSTEM</w:t>
            </w:r>
          </w:p>
        </w:tc>
      </w:tr>
      <w:tr w:rsidR="009D4B2D" w:rsidRPr="009D4B2D" w14:paraId="53E0B371" w14:textId="77777777" w:rsidTr="009D4B2D">
        <w:trPr>
          <w:trHeight w:val="259"/>
        </w:trPr>
        <w:tc>
          <w:tcPr>
            <w:tcW w:w="1508" w:type="dxa"/>
            <w:vMerge/>
            <w:tcBorders>
              <w:left w:val="single" w:sz="4" w:space="0" w:color="auto"/>
              <w:right w:val="single" w:sz="4" w:space="0" w:color="auto"/>
            </w:tcBorders>
          </w:tcPr>
          <w:p w14:paraId="45845450" w14:textId="77777777" w:rsidR="009D4B2D" w:rsidRPr="009D4B2D" w:rsidRDefault="009D4B2D" w:rsidP="00645E4C">
            <w:pPr>
              <w:jc w:val="left"/>
              <w:rPr>
                <w:rFonts w:eastAsiaTheme="minorEastAsia" w:cs="Arial"/>
                <w:b/>
                <w:bCs/>
                <w:szCs w:val="20"/>
              </w:rPr>
            </w:pPr>
          </w:p>
        </w:tc>
        <w:tc>
          <w:tcPr>
            <w:tcW w:w="1979" w:type="dxa"/>
            <w:vMerge/>
            <w:tcBorders>
              <w:left w:val="single" w:sz="4" w:space="0" w:color="auto"/>
              <w:right w:val="single" w:sz="4" w:space="0" w:color="auto"/>
            </w:tcBorders>
          </w:tcPr>
          <w:p w14:paraId="00A358F5" w14:textId="77777777" w:rsidR="009D4B2D" w:rsidRPr="009D4B2D" w:rsidRDefault="009D4B2D" w:rsidP="00645E4C">
            <w:pPr>
              <w:jc w:val="left"/>
              <w:rPr>
                <w:rFonts w:eastAsiaTheme="minorEastAsia" w:cs="Arial"/>
                <w:szCs w:val="20"/>
              </w:rPr>
            </w:pPr>
          </w:p>
        </w:tc>
        <w:tc>
          <w:tcPr>
            <w:tcW w:w="2089" w:type="dxa"/>
            <w:vMerge/>
            <w:tcBorders>
              <w:left w:val="single" w:sz="4" w:space="0" w:color="auto"/>
              <w:right w:val="single" w:sz="4" w:space="0" w:color="auto"/>
            </w:tcBorders>
          </w:tcPr>
          <w:p w14:paraId="159864F5" w14:textId="77777777" w:rsidR="009D4B2D" w:rsidRPr="009D4B2D" w:rsidRDefault="009D4B2D" w:rsidP="00645E4C">
            <w:pPr>
              <w:jc w:val="left"/>
              <w:rPr>
                <w:rFonts w:eastAsiaTheme="minorEastAsia" w:cs="Arial"/>
                <w:szCs w:val="20"/>
              </w:rPr>
            </w:pPr>
          </w:p>
        </w:tc>
        <w:tc>
          <w:tcPr>
            <w:tcW w:w="2094" w:type="dxa"/>
            <w:gridSpan w:val="2"/>
            <w:tcBorders>
              <w:top w:val="single" w:sz="4" w:space="0" w:color="auto"/>
              <w:left w:val="single" w:sz="4" w:space="0" w:color="auto"/>
              <w:right w:val="single" w:sz="4" w:space="0" w:color="auto"/>
            </w:tcBorders>
          </w:tcPr>
          <w:p w14:paraId="1265B618"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-lambda – cihalotrin</w:t>
            </w:r>
          </w:p>
        </w:tc>
        <w:tc>
          <w:tcPr>
            <w:tcW w:w="2126" w:type="dxa"/>
            <w:gridSpan w:val="2"/>
            <w:tcBorders>
              <w:top w:val="single" w:sz="4" w:space="0" w:color="auto"/>
              <w:left w:val="single" w:sz="4" w:space="0" w:color="auto"/>
              <w:right w:val="single" w:sz="4" w:space="0" w:color="auto"/>
            </w:tcBorders>
          </w:tcPr>
          <w:p w14:paraId="63076057"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 xml:space="preserve">Karate zeon 5 CS </w:t>
            </w:r>
          </w:p>
        </w:tc>
        <w:tc>
          <w:tcPr>
            <w:tcW w:w="1558" w:type="dxa"/>
            <w:gridSpan w:val="2"/>
            <w:tcBorders>
              <w:top w:val="single" w:sz="4" w:space="0" w:color="auto"/>
              <w:left w:val="single" w:sz="4" w:space="0" w:color="auto"/>
              <w:right w:val="single" w:sz="4" w:space="0" w:color="auto"/>
            </w:tcBorders>
          </w:tcPr>
          <w:p w14:paraId="2D07D2D8"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0,15 l/ha</w:t>
            </w:r>
          </w:p>
        </w:tc>
        <w:tc>
          <w:tcPr>
            <w:tcW w:w="992" w:type="dxa"/>
            <w:tcBorders>
              <w:top w:val="single" w:sz="4" w:space="0" w:color="auto"/>
              <w:left w:val="single" w:sz="4" w:space="0" w:color="auto"/>
              <w:right w:val="single" w:sz="4" w:space="0" w:color="auto"/>
            </w:tcBorders>
          </w:tcPr>
          <w:p w14:paraId="2030738D"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3</w:t>
            </w:r>
          </w:p>
        </w:tc>
        <w:tc>
          <w:tcPr>
            <w:tcW w:w="1423" w:type="dxa"/>
            <w:gridSpan w:val="2"/>
            <w:tcBorders>
              <w:top w:val="single" w:sz="4" w:space="0" w:color="auto"/>
              <w:left w:val="single" w:sz="4" w:space="0" w:color="auto"/>
              <w:right w:val="single" w:sz="4" w:space="0" w:color="auto"/>
            </w:tcBorders>
          </w:tcPr>
          <w:p w14:paraId="7DCD9BD8" w14:textId="77777777" w:rsidR="009D4B2D" w:rsidRPr="009D4B2D" w:rsidDel="008B0D61" w:rsidRDefault="009D4B2D" w:rsidP="00645E4C">
            <w:pPr>
              <w:jc w:val="left"/>
              <w:rPr>
                <w:rFonts w:eastAsiaTheme="minorEastAsia" w:cs="Arial"/>
                <w:b/>
                <w:szCs w:val="20"/>
                <w:u w:val="single"/>
              </w:rPr>
            </w:pPr>
            <w:r w:rsidRPr="009D4B2D">
              <w:rPr>
                <w:rFonts w:eastAsiaTheme="minorEastAsia" w:cs="Arial"/>
                <w:szCs w:val="20"/>
              </w:rPr>
              <w:t>PAZI NA OPOZORILA O DELOVANJU IN ŠKODLJIVOSTI</w:t>
            </w:r>
          </w:p>
        </w:tc>
      </w:tr>
    </w:tbl>
    <w:p w14:paraId="1E05D97B" w14:textId="77777777" w:rsidR="00E53D24" w:rsidRDefault="00E53D24" w:rsidP="00645E4C">
      <w:pPr>
        <w:jc w:val="left"/>
        <w:rPr>
          <w:rFonts w:eastAsiaTheme="minorEastAsia" w:cs="Arial"/>
          <w:szCs w:val="20"/>
        </w:rPr>
      </w:pPr>
      <w:r>
        <w:rPr>
          <w:rFonts w:eastAsiaTheme="minorEastAsia" w:cs="Arial"/>
          <w:szCs w:val="20"/>
        </w:rPr>
        <w:br w:type="page"/>
      </w:r>
    </w:p>
    <w:p w14:paraId="6E50C732" w14:textId="2DD34B8B" w:rsidR="009D4B2D" w:rsidRPr="009D4B2D" w:rsidRDefault="009D4B2D" w:rsidP="00645E4C">
      <w:pPr>
        <w:jc w:val="left"/>
        <w:rPr>
          <w:rFonts w:eastAsiaTheme="minorEastAsia" w:cs="Arial"/>
          <w:szCs w:val="20"/>
        </w:rPr>
      </w:pPr>
      <w:r w:rsidRPr="009D4B2D">
        <w:rPr>
          <w:rFonts w:eastAsiaTheme="minorEastAsia" w:cs="Arial"/>
          <w:szCs w:val="20"/>
        </w:rPr>
        <w:lastRenderedPageBreak/>
        <w:t>INTEGRIRANO VARSTVO PARADIŽNIKA - list 14</w:t>
      </w:r>
    </w:p>
    <w:tbl>
      <w:tblPr>
        <w:tblW w:w="15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5"/>
        <w:gridCol w:w="1978"/>
        <w:gridCol w:w="2700"/>
        <w:gridCol w:w="2231"/>
        <w:gridCol w:w="2230"/>
        <w:gridCol w:w="1617"/>
        <w:gridCol w:w="1323"/>
        <w:gridCol w:w="2102"/>
      </w:tblGrid>
      <w:tr w:rsidR="009D4B2D" w:rsidRPr="009D4B2D" w14:paraId="29F3723D" w14:textId="77777777" w:rsidTr="002825F8">
        <w:trPr>
          <w:jc w:val="center"/>
        </w:trPr>
        <w:tc>
          <w:tcPr>
            <w:tcW w:w="1508" w:type="dxa"/>
            <w:tcBorders>
              <w:top w:val="single" w:sz="12" w:space="0" w:color="auto"/>
              <w:left w:val="single" w:sz="12" w:space="0" w:color="auto"/>
              <w:bottom w:val="single" w:sz="12" w:space="0" w:color="auto"/>
              <w:right w:val="single" w:sz="12" w:space="0" w:color="auto"/>
            </w:tcBorders>
          </w:tcPr>
          <w:p w14:paraId="2BF6BE81"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760" w:type="dxa"/>
            <w:tcBorders>
              <w:top w:val="single" w:sz="12" w:space="0" w:color="auto"/>
              <w:left w:val="single" w:sz="12" w:space="0" w:color="auto"/>
              <w:bottom w:val="single" w:sz="12" w:space="0" w:color="auto"/>
              <w:right w:val="single" w:sz="12" w:space="0" w:color="auto"/>
            </w:tcBorders>
          </w:tcPr>
          <w:p w14:paraId="33F71FB9"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402" w:type="dxa"/>
            <w:tcBorders>
              <w:top w:val="single" w:sz="12" w:space="0" w:color="auto"/>
              <w:left w:val="single" w:sz="12" w:space="0" w:color="auto"/>
              <w:bottom w:val="single" w:sz="12" w:space="0" w:color="auto"/>
              <w:right w:val="single" w:sz="12" w:space="0" w:color="auto"/>
            </w:tcBorders>
          </w:tcPr>
          <w:p w14:paraId="2A88D346"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985" w:type="dxa"/>
            <w:tcBorders>
              <w:top w:val="single" w:sz="12" w:space="0" w:color="auto"/>
              <w:left w:val="single" w:sz="12" w:space="0" w:color="auto"/>
              <w:bottom w:val="single" w:sz="12" w:space="0" w:color="auto"/>
              <w:right w:val="single" w:sz="12" w:space="0" w:color="auto"/>
            </w:tcBorders>
          </w:tcPr>
          <w:p w14:paraId="5E1E00D1"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984" w:type="dxa"/>
            <w:tcBorders>
              <w:top w:val="single" w:sz="12" w:space="0" w:color="auto"/>
              <w:left w:val="single" w:sz="12" w:space="0" w:color="auto"/>
              <w:bottom w:val="single" w:sz="12" w:space="0" w:color="auto"/>
              <w:right w:val="single" w:sz="12" w:space="0" w:color="auto"/>
            </w:tcBorders>
          </w:tcPr>
          <w:p w14:paraId="40122A57"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13EF3256"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439" w:type="dxa"/>
            <w:tcBorders>
              <w:top w:val="single" w:sz="12" w:space="0" w:color="auto"/>
              <w:left w:val="single" w:sz="12" w:space="0" w:color="auto"/>
              <w:bottom w:val="single" w:sz="12" w:space="0" w:color="auto"/>
              <w:right w:val="single" w:sz="12" w:space="0" w:color="auto"/>
            </w:tcBorders>
          </w:tcPr>
          <w:p w14:paraId="5A6AC1D7"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77" w:type="dxa"/>
            <w:tcBorders>
              <w:top w:val="single" w:sz="12" w:space="0" w:color="auto"/>
              <w:left w:val="single" w:sz="12" w:space="0" w:color="auto"/>
              <w:bottom w:val="single" w:sz="12" w:space="0" w:color="auto"/>
              <w:right w:val="single" w:sz="12" w:space="0" w:color="auto"/>
            </w:tcBorders>
          </w:tcPr>
          <w:p w14:paraId="4C9B4293"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870" w:type="dxa"/>
            <w:tcBorders>
              <w:top w:val="single" w:sz="12" w:space="0" w:color="auto"/>
              <w:left w:val="single" w:sz="12" w:space="0" w:color="auto"/>
              <w:bottom w:val="single" w:sz="12" w:space="0" w:color="auto"/>
              <w:right w:val="single" w:sz="12" w:space="0" w:color="auto"/>
            </w:tcBorders>
          </w:tcPr>
          <w:p w14:paraId="7B55E9B3"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1445B450" w14:textId="77777777" w:rsidTr="002825F8">
        <w:trPr>
          <w:jc w:val="center"/>
        </w:trPr>
        <w:tc>
          <w:tcPr>
            <w:tcW w:w="1508" w:type="dxa"/>
            <w:vMerge w:val="restart"/>
            <w:tcBorders>
              <w:top w:val="single" w:sz="4" w:space="0" w:color="auto"/>
              <w:left w:val="single" w:sz="4" w:space="0" w:color="auto"/>
              <w:right w:val="single" w:sz="4" w:space="0" w:color="auto"/>
            </w:tcBorders>
          </w:tcPr>
          <w:p w14:paraId="7B724B86"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Koruzna vešča</w:t>
            </w:r>
            <w:r w:rsidRPr="009D4B2D">
              <w:rPr>
                <w:rFonts w:eastAsiaTheme="minorEastAsia" w:cs="Arial"/>
                <w:szCs w:val="20"/>
              </w:rPr>
              <w:t xml:space="preserve"> </w:t>
            </w:r>
            <w:r w:rsidRPr="009D4B2D">
              <w:rPr>
                <w:rFonts w:eastAsiaTheme="minorEastAsia" w:cs="Arial"/>
                <w:i/>
                <w:iCs/>
                <w:szCs w:val="20"/>
              </w:rPr>
              <w:t>Ostrinia nubilalis</w:t>
            </w:r>
          </w:p>
        </w:tc>
        <w:tc>
          <w:tcPr>
            <w:tcW w:w="1760" w:type="dxa"/>
            <w:vMerge w:val="restart"/>
            <w:tcBorders>
              <w:top w:val="single" w:sz="4" w:space="0" w:color="auto"/>
              <w:left w:val="single" w:sz="4" w:space="0" w:color="auto"/>
              <w:right w:val="single" w:sz="4" w:space="0" w:color="auto"/>
            </w:tcBorders>
          </w:tcPr>
          <w:p w14:paraId="6AC84AD0" w14:textId="77777777" w:rsidR="009D4B2D" w:rsidRPr="009D4B2D" w:rsidRDefault="009D4B2D" w:rsidP="00645E4C">
            <w:pPr>
              <w:jc w:val="left"/>
              <w:rPr>
                <w:rFonts w:eastAsiaTheme="minorEastAsia" w:cs="Arial"/>
                <w:szCs w:val="20"/>
              </w:rPr>
            </w:pPr>
            <w:r w:rsidRPr="009D4B2D">
              <w:rPr>
                <w:rFonts w:eastAsiaTheme="minorEastAsia" w:cs="Arial"/>
                <w:szCs w:val="20"/>
              </w:rPr>
              <w:t>Na zelenih plodovih opazimo gosenice, ki se lahko zavrtajo v plodove, običajno pa obgrizejo  zunanji del .</w:t>
            </w:r>
          </w:p>
        </w:tc>
        <w:tc>
          <w:tcPr>
            <w:tcW w:w="2402" w:type="dxa"/>
            <w:vMerge w:val="restart"/>
            <w:tcBorders>
              <w:top w:val="single" w:sz="4" w:space="0" w:color="auto"/>
              <w:left w:val="single" w:sz="4" w:space="0" w:color="auto"/>
              <w:right w:val="single" w:sz="4" w:space="0" w:color="auto"/>
            </w:tcBorders>
          </w:tcPr>
          <w:p w14:paraId="20EB0693" w14:textId="77777777" w:rsidR="009D4B2D" w:rsidRPr="009D4B2D" w:rsidRDefault="009D4B2D" w:rsidP="00645E4C">
            <w:pPr>
              <w:jc w:val="left"/>
              <w:rPr>
                <w:rFonts w:eastAsiaTheme="minorEastAsia" w:cs="Arial"/>
                <w:szCs w:val="20"/>
              </w:rPr>
            </w:pPr>
            <w:r w:rsidRPr="009D4B2D">
              <w:rPr>
                <w:rFonts w:eastAsiaTheme="minorEastAsia" w:cs="Arial"/>
                <w:szCs w:val="20"/>
              </w:rPr>
              <w:t>Nekemični ukrep:</w:t>
            </w:r>
          </w:p>
          <w:p w14:paraId="7367F65D" w14:textId="77777777" w:rsidR="009D4B2D" w:rsidRPr="009D4B2D" w:rsidRDefault="009D4B2D" w:rsidP="00645E4C">
            <w:pPr>
              <w:jc w:val="left"/>
              <w:rPr>
                <w:rFonts w:eastAsiaTheme="minorEastAsia" w:cs="Arial"/>
                <w:szCs w:val="20"/>
              </w:rPr>
            </w:pPr>
            <w:r w:rsidRPr="009D4B2D">
              <w:rPr>
                <w:rFonts w:eastAsiaTheme="minorEastAsia" w:cs="Arial"/>
                <w:szCs w:val="20"/>
              </w:rPr>
              <w:t>-uničevanje koruznice (mulčnje),</w:t>
            </w:r>
          </w:p>
          <w:p w14:paraId="76633A21" w14:textId="77777777" w:rsidR="009D4B2D" w:rsidRPr="009D4B2D" w:rsidRDefault="009D4B2D" w:rsidP="00645E4C">
            <w:pPr>
              <w:jc w:val="left"/>
              <w:rPr>
                <w:rFonts w:eastAsiaTheme="minorEastAsia" w:cs="Arial"/>
                <w:szCs w:val="20"/>
              </w:rPr>
            </w:pPr>
            <w:r w:rsidRPr="009D4B2D">
              <w:rPr>
                <w:rFonts w:eastAsiaTheme="minorEastAsia" w:cs="Arial"/>
                <w:szCs w:val="20"/>
              </w:rPr>
              <w:t>-izbira lokacije pridelave čim dalje od koruze.</w:t>
            </w:r>
          </w:p>
        </w:tc>
        <w:tc>
          <w:tcPr>
            <w:tcW w:w="8455" w:type="dxa"/>
            <w:gridSpan w:val="5"/>
            <w:tcBorders>
              <w:top w:val="single" w:sz="4" w:space="0" w:color="auto"/>
              <w:left w:val="single" w:sz="4" w:space="0" w:color="auto"/>
              <w:bottom w:val="single" w:sz="4" w:space="0" w:color="auto"/>
              <w:right w:val="single" w:sz="4" w:space="0" w:color="auto"/>
            </w:tcBorders>
          </w:tcPr>
          <w:p w14:paraId="57B9F701"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1E902168" w14:textId="77777777" w:rsidTr="002825F8">
        <w:trPr>
          <w:jc w:val="center"/>
        </w:trPr>
        <w:tc>
          <w:tcPr>
            <w:tcW w:w="1508" w:type="dxa"/>
            <w:vMerge/>
            <w:tcBorders>
              <w:left w:val="single" w:sz="4" w:space="0" w:color="auto"/>
              <w:right w:val="single" w:sz="4" w:space="0" w:color="auto"/>
            </w:tcBorders>
          </w:tcPr>
          <w:p w14:paraId="51231776" w14:textId="77777777" w:rsidR="009D4B2D" w:rsidRPr="009D4B2D" w:rsidRDefault="009D4B2D" w:rsidP="00645E4C">
            <w:pPr>
              <w:jc w:val="left"/>
              <w:rPr>
                <w:rFonts w:eastAsiaTheme="minorEastAsia" w:cs="Arial"/>
                <w:b/>
                <w:bCs/>
                <w:szCs w:val="20"/>
              </w:rPr>
            </w:pPr>
          </w:p>
        </w:tc>
        <w:tc>
          <w:tcPr>
            <w:tcW w:w="1760" w:type="dxa"/>
            <w:vMerge/>
            <w:tcBorders>
              <w:left w:val="single" w:sz="4" w:space="0" w:color="auto"/>
              <w:right w:val="single" w:sz="4" w:space="0" w:color="auto"/>
            </w:tcBorders>
          </w:tcPr>
          <w:p w14:paraId="4A47DEC3" w14:textId="77777777" w:rsidR="009D4B2D" w:rsidRPr="009D4B2D" w:rsidRDefault="009D4B2D" w:rsidP="00645E4C">
            <w:pPr>
              <w:jc w:val="left"/>
              <w:rPr>
                <w:rFonts w:eastAsiaTheme="minorEastAsia" w:cs="Arial"/>
                <w:szCs w:val="20"/>
              </w:rPr>
            </w:pPr>
          </w:p>
        </w:tc>
        <w:tc>
          <w:tcPr>
            <w:tcW w:w="2402" w:type="dxa"/>
            <w:vMerge/>
            <w:tcBorders>
              <w:left w:val="single" w:sz="4" w:space="0" w:color="auto"/>
              <w:right w:val="single" w:sz="4" w:space="0" w:color="auto"/>
            </w:tcBorders>
          </w:tcPr>
          <w:p w14:paraId="4239B0F6" w14:textId="77777777" w:rsidR="009D4B2D" w:rsidRPr="009D4B2D" w:rsidRDefault="009D4B2D" w:rsidP="00645E4C">
            <w:pPr>
              <w:jc w:val="left"/>
              <w:rPr>
                <w:rFonts w:eastAsiaTheme="minorEastAsia" w:cs="Arial"/>
                <w:szCs w:val="20"/>
              </w:rPr>
            </w:pPr>
          </w:p>
        </w:tc>
        <w:tc>
          <w:tcPr>
            <w:tcW w:w="1985" w:type="dxa"/>
            <w:tcBorders>
              <w:top w:val="single" w:sz="4" w:space="0" w:color="auto"/>
              <w:left w:val="single" w:sz="4" w:space="0" w:color="auto"/>
              <w:bottom w:val="single" w:sz="4" w:space="0" w:color="auto"/>
              <w:right w:val="single" w:sz="4" w:space="0" w:color="auto"/>
            </w:tcBorders>
          </w:tcPr>
          <w:p w14:paraId="3A46AA3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azadirahtin A</w:t>
            </w:r>
          </w:p>
        </w:tc>
        <w:tc>
          <w:tcPr>
            <w:tcW w:w="1984" w:type="dxa"/>
            <w:tcBorders>
              <w:top w:val="single" w:sz="4" w:space="0" w:color="auto"/>
              <w:left w:val="single" w:sz="4" w:space="0" w:color="auto"/>
              <w:bottom w:val="single" w:sz="4" w:space="0" w:color="auto"/>
              <w:right w:val="single" w:sz="4" w:space="0" w:color="auto"/>
            </w:tcBorders>
          </w:tcPr>
          <w:p w14:paraId="43FC68C1"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Neemazal – T/S</w:t>
            </w:r>
          </w:p>
        </w:tc>
        <w:tc>
          <w:tcPr>
            <w:tcW w:w="1439" w:type="dxa"/>
            <w:tcBorders>
              <w:top w:val="single" w:sz="4" w:space="0" w:color="auto"/>
              <w:left w:val="single" w:sz="4" w:space="0" w:color="auto"/>
              <w:bottom w:val="single" w:sz="4" w:space="0" w:color="auto"/>
              <w:right w:val="single" w:sz="4" w:space="0" w:color="auto"/>
            </w:tcBorders>
          </w:tcPr>
          <w:p w14:paraId="454B821D" w14:textId="77777777" w:rsidR="009D4B2D" w:rsidRPr="009D4B2D" w:rsidRDefault="009D4B2D" w:rsidP="00645E4C">
            <w:pPr>
              <w:numPr>
                <w:ilvl w:val="0"/>
                <w:numId w:val="45"/>
              </w:numPr>
              <w:jc w:val="left"/>
              <w:rPr>
                <w:rFonts w:eastAsiaTheme="minorEastAsia" w:cs="Arial"/>
                <w:szCs w:val="20"/>
              </w:rPr>
            </w:pPr>
            <w:r w:rsidRPr="009D4B2D">
              <w:rPr>
                <w:rFonts w:eastAsiaTheme="minorEastAsia" w:cs="Arial"/>
                <w:szCs w:val="20"/>
              </w:rPr>
              <w:t>2-3 l/ha</w:t>
            </w:r>
          </w:p>
        </w:tc>
        <w:tc>
          <w:tcPr>
            <w:tcW w:w="1177" w:type="dxa"/>
            <w:tcBorders>
              <w:top w:val="single" w:sz="4" w:space="0" w:color="auto"/>
              <w:left w:val="single" w:sz="4" w:space="0" w:color="auto"/>
              <w:bottom w:val="single" w:sz="4" w:space="0" w:color="auto"/>
              <w:right w:val="single" w:sz="4" w:space="0" w:color="auto"/>
            </w:tcBorders>
          </w:tcPr>
          <w:p w14:paraId="7CCB6FBE" w14:textId="77777777" w:rsidR="009D4B2D" w:rsidRPr="009D4B2D" w:rsidRDefault="009D4B2D" w:rsidP="00645E4C">
            <w:pPr>
              <w:numPr>
                <w:ilvl w:val="0"/>
                <w:numId w:val="45"/>
              </w:numPr>
              <w:jc w:val="left"/>
              <w:rPr>
                <w:rFonts w:eastAsiaTheme="minorEastAsia" w:cs="Arial"/>
                <w:szCs w:val="20"/>
              </w:rPr>
            </w:pPr>
            <w:r w:rsidRPr="009D4B2D">
              <w:rPr>
                <w:rFonts w:eastAsiaTheme="minorEastAsia" w:cs="Arial"/>
                <w:szCs w:val="20"/>
              </w:rPr>
              <w:t>ni potrebna</w:t>
            </w:r>
          </w:p>
        </w:tc>
        <w:tc>
          <w:tcPr>
            <w:tcW w:w="1870" w:type="dxa"/>
            <w:tcBorders>
              <w:top w:val="single" w:sz="4" w:space="0" w:color="auto"/>
              <w:left w:val="single" w:sz="4" w:space="0" w:color="auto"/>
              <w:right w:val="single" w:sz="4" w:space="0" w:color="auto"/>
            </w:tcBorders>
          </w:tcPr>
          <w:p w14:paraId="238ACABB" w14:textId="77777777" w:rsidR="009D4B2D" w:rsidRPr="009D4B2D" w:rsidRDefault="009D4B2D" w:rsidP="00645E4C">
            <w:pPr>
              <w:jc w:val="left"/>
              <w:rPr>
                <w:rFonts w:eastAsiaTheme="minorEastAsia" w:cs="Arial"/>
                <w:b/>
                <w:szCs w:val="20"/>
              </w:rPr>
            </w:pPr>
            <w:r w:rsidRPr="009D4B2D">
              <w:rPr>
                <w:rFonts w:eastAsiaTheme="minorEastAsia" w:cs="Arial"/>
                <w:szCs w:val="20"/>
              </w:rPr>
              <w:t>odmerek je odvisen od višine rastlin</w:t>
            </w:r>
            <w:r w:rsidRPr="009D4B2D" w:rsidDel="00A842AB">
              <w:rPr>
                <w:rFonts w:eastAsiaTheme="minorEastAsia" w:cs="Arial"/>
                <w:b/>
                <w:szCs w:val="20"/>
              </w:rPr>
              <w:t xml:space="preserve"> </w:t>
            </w:r>
          </w:p>
        </w:tc>
      </w:tr>
      <w:tr w:rsidR="009D4B2D" w:rsidRPr="009D4B2D" w14:paraId="7CB4F4FA" w14:textId="77777777" w:rsidTr="002825F8">
        <w:trPr>
          <w:jc w:val="center"/>
        </w:trPr>
        <w:tc>
          <w:tcPr>
            <w:tcW w:w="1508" w:type="dxa"/>
            <w:vMerge/>
            <w:tcBorders>
              <w:left w:val="single" w:sz="4" w:space="0" w:color="auto"/>
              <w:right w:val="single" w:sz="4" w:space="0" w:color="auto"/>
            </w:tcBorders>
          </w:tcPr>
          <w:p w14:paraId="1A5E5279" w14:textId="77777777" w:rsidR="009D4B2D" w:rsidRPr="009D4B2D" w:rsidRDefault="009D4B2D" w:rsidP="00645E4C">
            <w:pPr>
              <w:jc w:val="left"/>
              <w:rPr>
                <w:rFonts w:eastAsiaTheme="minorEastAsia" w:cs="Arial"/>
                <w:b/>
                <w:bCs/>
                <w:szCs w:val="20"/>
              </w:rPr>
            </w:pPr>
          </w:p>
        </w:tc>
        <w:tc>
          <w:tcPr>
            <w:tcW w:w="1760" w:type="dxa"/>
            <w:vMerge/>
            <w:tcBorders>
              <w:left w:val="single" w:sz="4" w:space="0" w:color="auto"/>
              <w:right w:val="single" w:sz="4" w:space="0" w:color="auto"/>
            </w:tcBorders>
          </w:tcPr>
          <w:p w14:paraId="2F8EAE92" w14:textId="77777777" w:rsidR="009D4B2D" w:rsidRPr="009D4B2D" w:rsidRDefault="009D4B2D" w:rsidP="00645E4C">
            <w:pPr>
              <w:jc w:val="left"/>
              <w:rPr>
                <w:rFonts w:eastAsiaTheme="minorEastAsia" w:cs="Arial"/>
                <w:szCs w:val="20"/>
              </w:rPr>
            </w:pPr>
          </w:p>
        </w:tc>
        <w:tc>
          <w:tcPr>
            <w:tcW w:w="2402" w:type="dxa"/>
            <w:vMerge/>
            <w:tcBorders>
              <w:left w:val="single" w:sz="4" w:space="0" w:color="auto"/>
              <w:right w:val="single" w:sz="4" w:space="0" w:color="auto"/>
            </w:tcBorders>
          </w:tcPr>
          <w:p w14:paraId="0FCBDCE0" w14:textId="77777777" w:rsidR="009D4B2D" w:rsidRPr="009D4B2D" w:rsidRDefault="009D4B2D" w:rsidP="00645E4C">
            <w:pPr>
              <w:jc w:val="left"/>
              <w:rPr>
                <w:rFonts w:eastAsiaTheme="minorEastAsia" w:cs="Arial"/>
                <w:szCs w:val="20"/>
              </w:rPr>
            </w:pPr>
          </w:p>
        </w:tc>
        <w:tc>
          <w:tcPr>
            <w:tcW w:w="1985" w:type="dxa"/>
            <w:tcBorders>
              <w:top w:val="single" w:sz="4" w:space="0" w:color="auto"/>
              <w:left w:val="single" w:sz="4" w:space="0" w:color="auto"/>
              <w:bottom w:val="single" w:sz="4" w:space="0" w:color="auto"/>
              <w:right w:val="single" w:sz="4" w:space="0" w:color="auto"/>
            </w:tcBorders>
          </w:tcPr>
          <w:p w14:paraId="1AE53BF1" w14:textId="77777777" w:rsidR="009D4B2D" w:rsidRPr="009D4B2D" w:rsidRDefault="009D4B2D" w:rsidP="00645E4C">
            <w:pPr>
              <w:jc w:val="left"/>
              <w:rPr>
                <w:rFonts w:eastAsiaTheme="minorEastAsia" w:cs="Arial"/>
                <w:szCs w:val="20"/>
              </w:rPr>
            </w:pPr>
            <w:r w:rsidRPr="009D4B2D">
              <w:rPr>
                <w:rFonts w:eastAsiaTheme="minorEastAsia" w:cs="Arial"/>
                <w:szCs w:val="20"/>
              </w:rPr>
              <w:t>-emamektin</w:t>
            </w:r>
          </w:p>
        </w:tc>
        <w:tc>
          <w:tcPr>
            <w:tcW w:w="1984" w:type="dxa"/>
            <w:tcBorders>
              <w:top w:val="single" w:sz="4" w:space="0" w:color="auto"/>
              <w:left w:val="single" w:sz="4" w:space="0" w:color="auto"/>
              <w:bottom w:val="single" w:sz="4" w:space="0" w:color="auto"/>
              <w:right w:val="single" w:sz="4" w:space="0" w:color="auto"/>
            </w:tcBorders>
          </w:tcPr>
          <w:p w14:paraId="673959BA"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Affirm </w:t>
            </w:r>
            <w:r w:rsidRPr="009D4B2D">
              <w:rPr>
                <w:rFonts w:eastAsiaTheme="minorEastAsia" w:cs="Arial"/>
                <w:b/>
                <w:szCs w:val="20"/>
              </w:rPr>
              <w:t xml:space="preserve"> </w:t>
            </w:r>
          </w:p>
        </w:tc>
        <w:tc>
          <w:tcPr>
            <w:tcW w:w="1439" w:type="dxa"/>
            <w:tcBorders>
              <w:top w:val="single" w:sz="4" w:space="0" w:color="auto"/>
              <w:left w:val="single" w:sz="4" w:space="0" w:color="auto"/>
              <w:bottom w:val="single" w:sz="4" w:space="0" w:color="auto"/>
              <w:right w:val="single" w:sz="4" w:space="0" w:color="auto"/>
            </w:tcBorders>
          </w:tcPr>
          <w:p w14:paraId="1E3411DC" w14:textId="77777777" w:rsidR="009D4B2D" w:rsidRPr="009D4B2D" w:rsidRDefault="009D4B2D" w:rsidP="00645E4C">
            <w:pPr>
              <w:jc w:val="left"/>
              <w:rPr>
                <w:rFonts w:eastAsiaTheme="minorEastAsia" w:cs="Arial"/>
                <w:szCs w:val="20"/>
              </w:rPr>
            </w:pPr>
            <w:r w:rsidRPr="009D4B2D">
              <w:rPr>
                <w:rFonts w:eastAsiaTheme="minorEastAsia" w:cs="Arial"/>
                <w:szCs w:val="20"/>
              </w:rPr>
              <w:t>2 kg/ha</w:t>
            </w:r>
          </w:p>
        </w:tc>
        <w:tc>
          <w:tcPr>
            <w:tcW w:w="1177" w:type="dxa"/>
            <w:tcBorders>
              <w:top w:val="single" w:sz="4" w:space="0" w:color="auto"/>
              <w:left w:val="single" w:sz="4" w:space="0" w:color="auto"/>
              <w:bottom w:val="single" w:sz="4" w:space="0" w:color="auto"/>
              <w:right w:val="single" w:sz="4" w:space="0" w:color="auto"/>
            </w:tcBorders>
          </w:tcPr>
          <w:p w14:paraId="4E9DDDDE"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70" w:type="dxa"/>
            <w:tcBorders>
              <w:left w:val="single" w:sz="4" w:space="0" w:color="auto"/>
              <w:bottom w:val="single" w:sz="4" w:space="0" w:color="auto"/>
              <w:right w:val="single" w:sz="4" w:space="0" w:color="auto"/>
            </w:tcBorders>
          </w:tcPr>
          <w:p w14:paraId="1955694A" w14:textId="77777777" w:rsidR="009D4B2D" w:rsidRPr="009D4B2D" w:rsidRDefault="009D4B2D" w:rsidP="00645E4C">
            <w:pPr>
              <w:jc w:val="left"/>
              <w:rPr>
                <w:rFonts w:eastAsiaTheme="minorEastAsia" w:cs="Arial"/>
                <w:b/>
                <w:szCs w:val="20"/>
              </w:rPr>
            </w:pPr>
          </w:p>
        </w:tc>
      </w:tr>
      <w:tr w:rsidR="009D4B2D" w:rsidRPr="009D4B2D" w14:paraId="766F075C" w14:textId="77777777" w:rsidTr="002825F8">
        <w:trPr>
          <w:jc w:val="center"/>
        </w:trPr>
        <w:tc>
          <w:tcPr>
            <w:tcW w:w="1508" w:type="dxa"/>
            <w:vMerge/>
            <w:tcBorders>
              <w:left w:val="single" w:sz="4" w:space="0" w:color="auto"/>
              <w:right w:val="single" w:sz="4" w:space="0" w:color="auto"/>
            </w:tcBorders>
          </w:tcPr>
          <w:p w14:paraId="45270465" w14:textId="77777777" w:rsidR="009D4B2D" w:rsidRPr="009D4B2D" w:rsidRDefault="009D4B2D" w:rsidP="00645E4C">
            <w:pPr>
              <w:jc w:val="left"/>
              <w:rPr>
                <w:rFonts w:eastAsiaTheme="minorEastAsia" w:cs="Arial"/>
                <w:b/>
                <w:bCs/>
                <w:szCs w:val="20"/>
              </w:rPr>
            </w:pPr>
          </w:p>
        </w:tc>
        <w:tc>
          <w:tcPr>
            <w:tcW w:w="1760" w:type="dxa"/>
            <w:vMerge/>
            <w:tcBorders>
              <w:left w:val="single" w:sz="4" w:space="0" w:color="auto"/>
              <w:right w:val="single" w:sz="4" w:space="0" w:color="auto"/>
            </w:tcBorders>
          </w:tcPr>
          <w:p w14:paraId="04E06DFD" w14:textId="77777777" w:rsidR="009D4B2D" w:rsidRPr="009D4B2D" w:rsidRDefault="009D4B2D" w:rsidP="00645E4C">
            <w:pPr>
              <w:jc w:val="left"/>
              <w:rPr>
                <w:rFonts w:eastAsiaTheme="minorEastAsia" w:cs="Arial"/>
                <w:szCs w:val="20"/>
              </w:rPr>
            </w:pPr>
          </w:p>
        </w:tc>
        <w:tc>
          <w:tcPr>
            <w:tcW w:w="2402" w:type="dxa"/>
            <w:vMerge/>
            <w:tcBorders>
              <w:left w:val="single" w:sz="4" w:space="0" w:color="auto"/>
              <w:right w:val="single" w:sz="4" w:space="0" w:color="auto"/>
            </w:tcBorders>
          </w:tcPr>
          <w:p w14:paraId="30E8277A" w14:textId="77777777" w:rsidR="009D4B2D" w:rsidRPr="009D4B2D" w:rsidRDefault="009D4B2D" w:rsidP="00645E4C">
            <w:pPr>
              <w:jc w:val="left"/>
              <w:rPr>
                <w:rFonts w:eastAsiaTheme="minorEastAsia" w:cs="Arial"/>
                <w:szCs w:val="20"/>
              </w:rPr>
            </w:pPr>
          </w:p>
        </w:tc>
        <w:tc>
          <w:tcPr>
            <w:tcW w:w="8455" w:type="dxa"/>
            <w:gridSpan w:val="5"/>
            <w:tcBorders>
              <w:top w:val="single" w:sz="4" w:space="0" w:color="auto"/>
              <w:left w:val="single" w:sz="4" w:space="0" w:color="auto"/>
              <w:bottom w:val="single" w:sz="4" w:space="0" w:color="auto"/>
              <w:right w:val="single" w:sz="4" w:space="0" w:color="auto"/>
            </w:tcBorders>
          </w:tcPr>
          <w:p w14:paraId="553F3F5F"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2DF866D1" w14:textId="77777777" w:rsidTr="002825F8">
        <w:trPr>
          <w:jc w:val="center"/>
        </w:trPr>
        <w:tc>
          <w:tcPr>
            <w:tcW w:w="1508" w:type="dxa"/>
            <w:vMerge/>
            <w:tcBorders>
              <w:left w:val="single" w:sz="4" w:space="0" w:color="auto"/>
              <w:right w:val="single" w:sz="4" w:space="0" w:color="auto"/>
            </w:tcBorders>
          </w:tcPr>
          <w:p w14:paraId="1C7A4B30" w14:textId="77777777" w:rsidR="009D4B2D" w:rsidRPr="009D4B2D" w:rsidRDefault="009D4B2D" w:rsidP="00645E4C">
            <w:pPr>
              <w:jc w:val="left"/>
              <w:rPr>
                <w:rFonts w:eastAsiaTheme="minorEastAsia" w:cs="Arial"/>
                <w:b/>
                <w:bCs/>
                <w:szCs w:val="20"/>
              </w:rPr>
            </w:pPr>
          </w:p>
        </w:tc>
        <w:tc>
          <w:tcPr>
            <w:tcW w:w="1760" w:type="dxa"/>
            <w:vMerge/>
            <w:tcBorders>
              <w:left w:val="single" w:sz="4" w:space="0" w:color="auto"/>
              <w:right w:val="single" w:sz="4" w:space="0" w:color="auto"/>
            </w:tcBorders>
          </w:tcPr>
          <w:p w14:paraId="1AA3202B" w14:textId="77777777" w:rsidR="009D4B2D" w:rsidRPr="009D4B2D" w:rsidRDefault="009D4B2D" w:rsidP="00645E4C">
            <w:pPr>
              <w:jc w:val="left"/>
              <w:rPr>
                <w:rFonts w:eastAsiaTheme="minorEastAsia" w:cs="Arial"/>
                <w:szCs w:val="20"/>
              </w:rPr>
            </w:pPr>
          </w:p>
        </w:tc>
        <w:tc>
          <w:tcPr>
            <w:tcW w:w="2402" w:type="dxa"/>
            <w:vMerge/>
            <w:tcBorders>
              <w:left w:val="single" w:sz="4" w:space="0" w:color="auto"/>
              <w:right w:val="single" w:sz="4" w:space="0" w:color="auto"/>
            </w:tcBorders>
          </w:tcPr>
          <w:p w14:paraId="7F15E024" w14:textId="77777777" w:rsidR="009D4B2D" w:rsidRPr="009D4B2D" w:rsidRDefault="009D4B2D" w:rsidP="00645E4C">
            <w:pPr>
              <w:jc w:val="left"/>
              <w:rPr>
                <w:rFonts w:eastAsiaTheme="minorEastAsia" w:cs="Arial"/>
                <w:szCs w:val="20"/>
              </w:rPr>
            </w:pPr>
          </w:p>
        </w:tc>
        <w:tc>
          <w:tcPr>
            <w:tcW w:w="1985" w:type="dxa"/>
            <w:tcBorders>
              <w:top w:val="single" w:sz="4" w:space="0" w:color="auto"/>
              <w:left w:val="single" w:sz="4" w:space="0" w:color="auto"/>
              <w:bottom w:val="single" w:sz="4" w:space="0" w:color="auto"/>
              <w:right w:val="single" w:sz="4" w:space="0" w:color="auto"/>
            </w:tcBorders>
          </w:tcPr>
          <w:p w14:paraId="0544D312"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thuringiensis</w:t>
            </w:r>
            <w:r w:rsidRPr="00051AAD">
              <w:rPr>
                <w:rFonts w:eastAsiaTheme="minorEastAsia" w:cs="Arial"/>
                <w:color w:val="008000"/>
                <w:szCs w:val="20"/>
              </w:rPr>
              <w:t xml:space="preserve"> var. aizawai</w:t>
            </w:r>
          </w:p>
        </w:tc>
        <w:tc>
          <w:tcPr>
            <w:tcW w:w="1984" w:type="dxa"/>
            <w:tcBorders>
              <w:top w:val="single" w:sz="4" w:space="0" w:color="auto"/>
              <w:left w:val="single" w:sz="4" w:space="0" w:color="auto"/>
              <w:bottom w:val="single" w:sz="4" w:space="0" w:color="auto"/>
              <w:right w:val="single" w:sz="4" w:space="0" w:color="auto"/>
            </w:tcBorders>
          </w:tcPr>
          <w:p w14:paraId="3C62151C"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Agree WG</w:t>
            </w:r>
            <w:r w:rsidRPr="00051AAD">
              <w:rPr>
                <w:rFonts w:eastAsiaTheme="minorEastAsia" w:cs="Arial"/>
                <w:b/>
                <w:color w:val="008000"/>
                <w:szCs w:val="20"/>
              </w:rPr>
              <w:t>*1</w:t>
            </w:r>
          </w:p>
        </w:tc>
        <w:tc>
          <w:tcPr>
            <w:tcW w:w="1439" w:type="dxa"/>
            <w:tcBorders>
              <w:top w:val="single" w:sz="4" w:space="0" w:color="auto"/>
              <w:left w:val="single" w:sz="4" w:space="0" w:color="auto"/>
              <w:bottom w:val="single" w:sz="4" w:space="0" w:color="auto"/>
              <w:right w:val="single" w:sz="4" w:space="0" w:color="auto"/>
            </w:tcBorders>
          </w:tcPr>
          <w:p w14:paraId="19D09629" w14:textId="77777777" w:rsidR="009D4B2D" w:rsidRPr="009D4B2D" w:rsidRDefault="009D4B2D" w:rsidP="00645E4C">
            <w:pPr>
              <w:jc w:val="left"/>
              <w:rPr>
                <w:rFonts w:eastAsiaTheme="minorEastAsia" w:cs="Arial"/>
                <w:szCs w:val="20"/>
              </w:rPr>
            </w:pPr>
            <w:r w:rsidRPr="009D4B2D">
              <w:rPr>
                <w:rFonts w:eastAsiaTheme="minorEastAsia" w:cs="Arial"/>
                <w:szCs w:val="20"/>
              </w:rPr>
              <w:t>0,5-1 kg/ha</w:t>
            </w:r>
          </w:p>
        </w:tc>
        <w:tc>
          <w:tcPr>
            <w:tcW w:w="1177" w:type="dxa"/>
            <w:tcBorders>
              <w:top w:val="single" w:sz="4" w:space="0" w:color="auto"/>
              <w:left w:val="single" w:sz="4" w:space="0" w:color="auto"/>
              <w:bottom w:val="single" w:sz="4" w:space="0" w:color="auto"/>
              <w:right w:val="single" w:sz="4" w:space="0" w:color="auto"/>
            </w:tcBorders>
          </w:tcPr>
          <w:p w14:paraId="721D6534"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870" w:type="dxa"/>
            <w:tcBorders>
              <w:top w:val="single" w:sz="4" w:space="0" w:color="auto"/>
              <w:left w:val="single" w:sz="4" w:space="0" w:color="auto"/>
              <w:right w:val="single" w:sz="4" w:space="0" w:color="auto"/>
            </w:tcBorders>
          </w:tcPr>
          <w:p w14:paraId="6CC07293" w14:textId="77777777" w:rsidR="009D4B2D" w:rsidRPr="009D4B2D" w:rsidRDefault="009D4B2D" w:rsidP="00645E4C">
            <w:pPr>
              <w:jc w:val="left"/>
              <w:rPr>
                <w:rFonts w:eastAsiaTheme="minorEastAsia" w:cs="Arial"/>
                <w:b/>
                <w:szCs w:val="20"/>
              </w:rPr>
            </w:pPr>
            <w:r w:rsidRPr="009D4B2D">
              <w:rPr>
                <w:rFonts w:eastAsiaTheme="minorEastAsia" w:cs="Arial"/>
                <w:szCs w:val="20"/>
              </w:rPr>
              <w:t>odmerek je odvisen od višine rastlin</w:t>
            </w:r>
            <w:r w:rsidRPr="009D4B2D" w:rsidDel="00A842AB">
              <w:rPr>
                <w:rFonts w:eastAsiaTheme="minorEastAsia" w:cs="Arial"/>
                <w:b/>
                <w:szCs w:val="20"/>
              </w:rPr>
              <w:t xml:space="preserve"> </w:t>
            </w:r>
          </w:p>
        </w:tc>
      </w:tr>
      <w:tr w:rsidR="009D4B2D" w:rsidRPr="009D4B2D" w14:paraId="0075EDFC" w14:textId="77777777" w:rsidTr="002825F8">
        <w:trPr>
          <w:jc w:val="center"/>
        </w:trPr>
        <w:tc>
          <w:tcPr>
            <w:tcW w:w="1508" w:type="dxa"/>
            <w:vMerge/>
            <w:tcBorders>
              <w:left w:val="single" w:sz="4" w:space="0" w:color="auto"/>
              <w:right w:val="single" w:sz="4" w:space="0" w:color="auto"/>
            </w:tcBorders>
          </w:tcPr>
          <w:p w14:paraId="2D8D2BAE" w14:textId="77777777" w:rsidR="009D4B2D" w:rsidRPr="009D4B2D" w:rsidRDefault="009D4B2D" w:rsidP="00645E4C">
            <w:pPr>
              <w:jc w:val="left"/>
              <w:rPr>
                <w:rFonts w:eastAsiaTheme="minorEastAsia" w:cs="Arial"/>
                <w:b/>
                <w:bCs/>
                <w:szCs w:val="20"/>
              </w:rPr>
            </w:pPr>
          </w:p>
        </w:tc>
        <w:tc>
          <w:tcPr>
            <w:tcW w:w="1760" w:type="dxa"/>
            <w:vMerge/>
            <w:tcBorders>
              <w:left w:val="single" w:sz="4" w:space="0" w:color="auto"/>
              <w:right w:val="single" w:sz="4" w:space="0" w:color="auto"/>
            </w:tcBorders>
          </w:tcPr>
          <w:p w14:paraId="1BD17E31" w14:textId="77777777" w:rsidR="009D4B2D" w:rsidRPr="009D4B2D" w:rsidRDefault="009D4B2D" w:rsidP="00645E4C">
            <w:pPr>
              <w:jc w:val="left"/>
              <w:rPr>
                <w:rFonts w:eastAsiaTheme="minorEastAsia" w:cs="Arial"/>
                <w:szCs w:val="20"/>
              </w:rPr>
            </w:pPr>
          </w:p>
        </w:tc>
        <w:tc>
          <w:tcPr>
            <w:tcW w:w="2402" w:type="dxa"/>
            <w:vMerge/>
            <w:tcBorders>
              <w:left w:val="single" w:sz="4" w:space="0" w:color="auto"/>
              <w:right w:val="single" w:sz="4" w:space="0" w:color="auto"/>
            </w:tcBorders>
          </w:tcPr>
          <w:p w14:paraId="4EE2D852" w14:textId="77777777" w:rsidR="009D4B2D" w:rsidRPr="009D4B2D" w:rsidRDefault="009D4B2D" w:rsidP="00645E4C">
            <w:pPr>
              <w:jc w:val="left"/>
              <w:rPr>
                <w:rFonts w:eastAsiaTheme="minorEastAsia" w:cs="Arial"/>
                <w:szCs w:val="20"/>
              </w:rPr>
            </w:pPr>
          </w:p>
        </w:tc>
        <w:tc>
          <w:tcPr>
            <w:tcW w:w="1985" w:type="dxa"/>
            <w:tcBorders>
              <w:top w:val="single" w:sz="4" w:space="0" w:color="auto"/>
              <w:left w:val="single" w:sz="4" w:space="0" w:color="auto"/>
              <w:bottom w:val="single" w:sz="4" w:space="0" w:color="auto"/>
              <w:right w:val="single" w:sz="4" w:space="0" w:color="auto"/>
            </w:tcBorders>
          </w:tcPr>
          <w:p w14:paraId="6F91964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thuringiensis</w:t>
            </w:r>
            <w:r w:rsidRPr="00051AAD">
              <w:rPr>
                <w:rFonts w:eastAsiaTheme="minorEastAsia" w:cs="Arial"/>
                <w:color w:val="008000"/>
                <w:szCs w:val="20"/>
              </w:rPr>
              <w:t xml:space="preserve"> var. kurstaki</w:t>
            </w:r>
          </w:p>
        </w:tc>
        <w:tc>
          <w:tcPr>
            <w:tcW w:w="1984" w:type="dxa"/>
            <w:tcBorders>
              <w:top w:val="single" w:sz="4" w:space="0" w:color="auto"/>
              <w:left w:val="single" w:sz="4" w:space="0" w:color="auto"/>
              <w:bottom w:val="single" w:sz="4" w:space="0" w:color="auto"/>
              <w:right w:val="single" w:sz="4" w:space="0" w:color="auto"/>
            </w:tcBorders>
          </w:tcPr>
          <w:p w14:paraId="3F402A58"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Delfin WG</w:t>
            </w:r>
          </w:p>
        </w:tc>
        <w:tc>
          <w:tcPr>
            <w:tcW w:w="1439" w:type="dxa"/>
            <w:tcBorders>
              <w:top w:val="single" w:sz="4" w:space="0" w:color="auto"/>
              <w:left w:val="single" w:sz="4" w:space="0" w:color="auto"/>
              <w:bottom w:val="single" w:sz="4" w:space="0" w:color="auto"/>
              <w:right w:val="single" w:sz="4" w:space="0" w:color="auto"/>
            </w:tcBorders>
          </w:tcPr>
          <w:p w14:paraId="2D26AF38" w14:textId="013662D5" w:rsidR="009D4B2D" w:rsidRPr="009D4B2D" w:rsidRDefault="009D4B2D" w:rsidP="00D26B97">
            <w:pPr>
              <w:jc w:val="left"/>
              <w:rPr>
                <w:rFonts w:eastAsiaTheme="minorEastAsia" w:cs="Arial"/>
                <w:szCs w:val="20"/>
              </w:rPr>
            </w:pPr>
            <w:r w:rsidRPr="009D4B2D">
              <w:rPr>
                <w:rFonts w:eastAsiaTheme="minorEastAsia" w:cs="Arial"/>
                <w:szCs w:val="20"/>
              </w:rPr>
              <w:t>0,75 kg/ha</w:t>
            </w:r>
          </w:p>
        </w:tc>
        <w:tc>
          <w:tcPr>
            <w:tcW w:w="1177" w:type="dxa"/>
            <w:tcBorders>
              <w:top w:val="single" w:sz="4" w:space="0" w:color="auto"/>
              <w:left w:val="single" w:sz="4" w:space="0" w:color="auto"/>
              <w:bottom w:val="single" w:sz="4" w:space="0" w:color="auto"/>
              <w:right w:val="single" w:sz="4" w:space="0" w:color="auto"/>
            </w:tcBorders>
          </w:tcPr>
          <w:p w14:paraId="2CD106E7" w14:textId="1E7A3F4D" w:rsidR="009D4B2D" w:rsidRPr="009D4B2D" w:rsidRDefault="009D4B2D" w:rsidP="00D26B97">
            <w:pPr>
              <w:jc w:val="left"/>
              <w:rPr>
                <w:rFonts w:eastAsiaTheme="minorEastAsia" w:cs="Arial"/>
                <w:szCs w:val="20"/>
              </w:rPr>
            </w:pPr>
            <w:r w:rsidRPr="009D4B2D">
              <w:rPr>
                <w:rFonts w:eastAsiaTheme="minorEastAsia" w:cs="Arial"/>
                <w:szCs w:val="20"/>
              </w:rPr>
              <w:t>ni potrebna</w:t>
            </w:r>
          </w:p>
        </w:tc>
        <w:tc>
          <w:tcPr>
            <w:tcW w:w="1870" w:type="dxa"/>
            <w:tcBorders>
              <w:left w:val="single" w:sz="4" w:space="0" w:color="auto"/>
              <w:bottom w:val="single" w:sz="4" w:space="0" w:color="auto"/>
              <w:right w:val="single" w:sz="4" w:space="0" w:color="auto"/>
            </w:tcBorders>
          </w:tcPr>
          <w:p w14:paraId="6A02975E" w14:textId="77777777" w:rsidR="009D4B2D" w:rsidRPr="009D4B2D" w:rsidRDefault="009D4B2D" w:rsidP="00645E4C">
            <w:pPr>
              <w:jc w:val="left"/>
              <w:rPr>
                <w:rFonts w:eastAsiaTheme="minorEastAsia" w:cs="Arial"/>
                <w:b/>
                <w:szCs w:val="20"/>
              </w:rPr>
            </w:pPr>
          </w:p>
        </w:tc>
      </w:tr>
      <w:tr w:rsidR="009D4B2D" w:rsidRPr="009D4B2D" w14:paraId="7B1203CE" w14:textId="77777777" w:rsidTr="002825F8">
        <w:trPr>
          <w:jc w:val="center"/>
        </w:trPr>
        <w:tc>
          <w:tcPr>
            <w:tcW w:w="1508" w:type="dxa"/>
            <w:vMerge/>
            <w:tcBorders>
              <w:left w:val="single" w:sz="4" w:space="0" w:color="auto"/>
              <w:right w:val="single" w:sz="4" w:space="0" w:color="auto"/>
            </w:tcBorders>
          </w:tcPr>
          <w:p w14:paraId="47378130" w14:textId="77777777" w:rsidR="009D4B2D" w:rsidRPr="009D4B2D" w:rsidRDefault="009D4B2D" w:rsidP="00645E4C">
            <w:pPr>
              <w:jc w:val="left"/>
              <w:rPr>
                <w:rFonts w:eastAsiaTheme="minorEastAsia" w:cs="Arial"/>
                <w:b/>
                <w:bCs/>
                <w:szCs w:val="20"/>
              </w:rPr>
            </w:pPr>
          </w:p>
        </w:tc>
        <w:tc>
          <w:tcPr>
            <w:tcW w:w="1760" w:type="dxa"/>
            <w:vMerge/>
            <w:tcBorders>
              <w:left w:val="single" w:sz="4" w:space="0" w:color="auto"/>
              <w:right w:val="single" w:sz="4" w:space="0" w:color="auto"/>
            </w:tcBorders>
          </w:tcPr>
          <w:p w14:paraId="3763E176" w14:textId="77777777" w:rsidR="009D4B2D" w:rsidRPr="009D4B2D" w:rsidRDefault="009D4B2D" w:rsidP="00645E4C">
            <w:pPr>
              <w:jc w:val="left"/>
              <w:rPr>
                <w:rFonts w:eastAsiaTheme="minorEastAsia" w:cs="Arial"/>
                <w:szCs w:val="20"/>
              </w:rPr>
            </w:pPr>
          </w:p>
        </w:tc>
        <w:tc>
          <w:tcPr>
            <w:tcW w:w="2402" w:type="dxa"/>
            <w:vMerge/>
            <w:tcBorders>
              <w:left w:val="single" w:sz="4" w:space="0" w:color="auto"/>
              <w:right w:val="single" w:sz="4" w:space="0" w:color="auto"/>
            </w:tcBorders>
          </w:tcPr>
          <w:p w14:paraId="0DCD34B3" w14:textId="77777777" w:rsidR="009D4B2D" w:rsidRPr="009D4B2D" w:rsidRDefault="009D4B2D" w:rsidP="00645E4C">
            <w:pPr>
              <w:jc w:val="left"/>
              <w:rPr>
                <w:rFonts w:eastAsiaTheme="minorEastAsia" w:cs="Arial"/>
                <w:szCs w:val="20"/>
              </w:rPr>
            </w:pPr>
          </w:p>
        </w:tc>
        <w:tc>
          <w:tcPr>
            <w:tcW w:w="8455" w:type="dxa"/>
            <w:gridSpan w:val="5"/>
            <w:tcBorders>
              <w:top w:val="single" w:sz="4" w:space="0" w:color="auto"/>
              <w:left w:val="single" w:sz="4" w:space="0" w:color="auto"/>
              <w:bottom w:val="single" w:sz="4" w:space="0" w:color="auto"/>
              <w:right w:val="single" w:sz="4" w:space="0" w:color="auto"/>
            </w:tcBorders>
          </w:tcPr>
          <w:p w14:paraId="146B7FC9"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697D9791" w14:textId="77777777" w:rsidTr="002825F8">
        <w:trPr>
          <w:jc w:val="center"/>
        </w:trPr>
        <w:tc>
          <w:tcPr>
            <w:tcW w:w="1508" w:type="dxa"/>
            <w:vMerge/>
            <w:tcBorders>
              <w:left w:val="single" w:sz="4" w:space="0" w:color="auto"/>
              <w:right w:val="single" w:sz="4" w:space="0" w:color="auto"/>
            </w:tcBorders>
          </w:tcPr>
          <w:p w14:paraId="7D28E21B" w14:textId="77777777" w:rsidR="009D4B2D" w:rsidRPr="009D4B2D" w:rsidRDefault="009D4B2D" w:rsidP="00645E4C">
            <w:pPr>
              <w:jc w:val="left"/>
              <w:rPr>
                <w:rFonts w:eastAsiaTheme="minorEastAsia" w:cs="Arial"/>
                <w:b/>
                <w:bCs/>
                <w:szCs w:val="20"/>
              </w:rPr>
            </w:pPr>
          </w:p>
        </w:tc>
        <w:tc>
          <w:tcPr>
            <w:tcW w:w="1760" w:type="dxa"/>
            <w:vMerge/>
            <w:tcBorders>
              <w:left w:val="single" w:sz="4" w:space="0" w:color="auto"/>
              <w:right w:val="single" w:sz="4" w:space="0" w:color="auto"/>
            </w:tcBorders>
          </w:tcPr>
          <w:p w14:paraId="247711C8" w14:textId="77777777" w:rsidR="009D4B2D" w:rsidRPr="009D4B2D" w:rsidRDefault="009D4B2D" w:rsidP="00645E4C">
            <w:pPr>
              <w:jc w:val="left"/>
              <w:rPr>
                <w:rFonts w:eastAsiaTheme="minorEastAsia" w:cs="Arial"/>
                <w:szCs w:val="20"/>
              </w:rPr>
            </w:pPr>
          </w:p>
        </w:tc>
        <w:tc>
          <w:tcPr>
            <w:tcW w:w="2402" w:type="dxa"/>
            <w:vMerge/>
            <w:tcBorders>
              <w:left w:val="single" w:sz="4" w:space="0" w:color="auto"/>
              <w:right w:val="single" w:sz="4" w:space="0" w:color="auto"/>
            </w:tcBorders>
          </w:tcPr>
          <w:p w14:paraId="06F1F5C2" w14:textId="77777777" w:rsidR="009D4B2D" w:rsidRPr="009D4B2D" w:rsidRDefault="009D4B2D" w:rsidP="00645E4C">
            <w:pPr>
              <w:jc w:val="left"/>
              <w:rPr>
                <w:rFonts w:eastAsiaTheme="minorEastAsia" w:cs="Arial"/>
                <w:szCs w:val="20"/>
              </w:rPr>
            </w:pPr>
          </w:p>
        </w:tc>
        <w:tc>
          <w:tcPr>
            <w:tcW w:w="1985" w:type="dxa"/>
            <w:tcBorders>
              <w:top w:val="single" w:sz="4" w:space="0" w:color="auto"/>
              <w:left w:val="single" w:sz="4" w:space="0" w:color="auto"/>
              <w:bottom w:val="single" w:sz="4" w:space="0" w:color="auto"/>
              <w:right w:val="single" w:sz="4" w:space="0" w:color="auto"/>
            </w:tcBorders>
          </w:tcPr>
          <w:p w14:paraId="0B6DCDA0" w14:textId="77777777" w:rsidR="009D4B2D" w:rsidRPr="009D4B2D" w:rsidRDefault="009D4B2D" w:rsidP="00645E4C">
            <w:pPr>
              <w:jc w:val="left"/>
              <w:rPr>
                <w:rFonts w:eastAsiaTheme="minorEastAsia" w:cs="Arial"/>
                <w:szCs w:val="20"/>
              </w:rPr>
            </w:pPr>
            <w:r w:rsidRPr="009D4B2D">
              <w:rPr>
                <w:rFonts w:eastAsiaTheme="minorEastAsia" w:cs="Arial"/>
                <w:szCs w:val="20"/>
              </w:rPr>
              <w:t>-lambda – cihalotrin</w:t>
            </w:r>
          </w:p>
        </w:tc>
        <w:tc>
          <w:tcPr>
            <w:tcW w:w="1984" w:type="dxa"/>
            <w:tcBorders>
              <w:top w:val="single" w:sz="4" w:space="0" w:color="auto"/>
              <w:left w:val="single" w:sz="4" w:space="0" w:color="auto"/>
              <w:bottom w:val="single" w:sz="4" w:space="0" w:color="auto"/>
              <w:right w:val="single" w:sz="4" w:space="0" w:color="auto"/>
            </w:tcBorders>
          </w:tcPr>
          <w:p w14:paraId="0E7624CE"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Karate zeon 5 CS </w:t>
            </w:r>
          </w:p>
        </w:tc>
        <w:tc>
          <w:tcPr>
            <w:tcW w:w="1439" w:type="dxa"/>
            <w:tcBorders>
              <w:top w:val="single" w:sz="4" w:space="0" w:color="auto"/>
              <w:left w:val="single" w:sz="4" w:space="0" w:color="auto"/>
              <w:bottom w:val="single" w:sz="4" w:space="0" w:color="auto"/>
              <w:right w:val="single" w:sz="4" w:space="0" w:color="auto"/>
            </w:tcBorders>
          </w:tcPr>
          <w:p w14:paraId="656EB6B8" w14:textId="77777777" w:rsidR="009D4B2D" w:rsidRPr="009D4B2D" w:rsidRDefault="009D4B2D" w:rsidP="00645E4C">
            <w:pPr>
              <w:jc w:val="left"/>
              <w:rPr>
                <w:rFonts w:eastAsiaTheme="minorEastAsia" w:cs="Arial"/>
                <w:szCs w:val="20"/>
              </w:rPr>
            </w:pPr>
            <w:r w:rsidRPr="009D4B2D">
              <w:rPr>
                <w:rFonts w:eastAsiaTheme="minorEastAsia" w:cs="Arial"/>
                <w:szCs w:val="20"/>
              </w:rPr>
              <w:t>0,15 l/ha</w:t>
            </w:r>
          </w:p>
        </w:tc>
        <w:tc>
          <w:tcPr>
            <w:tcW w:w="1177" w:type="dxa"/>
            <w:tcBorders>
              <w:top w:val="single" w:sz="4" w:space="0" w:color="auto"/>
              <w:left w:val="single" w:sz="4" w:space="0" w:color="auto"/>
              <w:bottom w:val="single" w:sz="4" w:space="0" w:color="auto"/>
              <w:right w:val="single" w:sz="4" w:space="0" w:color="auto"/>
            </w:tcBorders>
          </w:tcPr>
          <w:p w14:paraId="6364A069"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70" w:type="dxa"/>
            <w:tcBorders>
              <w:top w:val="single" w:sz="4" w:space="0" w:color="auto"/>
              <w:left w:val="single" w:sz="4" w:space="0" w:color="auto"/>
              <w:bottom w:val="single" w:sz="4" w:space="0" w:color="auto"/>
              <w:right w:val="single" w:sz="4" w:space="0" w:color="auto"/>
            </w:tcBorders>
          </w:tcPr>
          <w:p w14:paraId="266AC7BE" w14:textId="77777777" w:rsidR="009D4B2D" w:rsidRPr="009D4B2D" w:rsidRDefault="009D4B2D" w:rsidP="00645E4C">
            <w:pPr>
              <w:jc w:val="left"/>
              <w:rPr>
                <w:rFonts w:eastAsiaTheme="minorEastAsia" w:cs="Arial"/>
                <w:b/>
                <w:szCs w:val="20"/>
              </w:rPr>
            </w:pPr>
            <w:r w:rsidRPr="009D4B2D">
              <w:rPr>
                <w:rFonts w:eastAsiaTheme="minorEastAsia" w:cs="Arial"/>
                <w:szCs w:val="20"/>
              </w:rPr>
              <w:t>PAZI NA OPOZORILA O DELOVANJU IN ŠKODLJIVOSTI</w:t>
            </w:r>
          </w:p>
        </w:tc>
      </w:tr>
      <w:tr w:rsidR="009D4B2D" w:rsidRPr="009D4B2D" w14:paraId="6599DFD4" w14:textId="77777777" w:rsidTr="002825F8">
        <w:trPr>
          <w:jc w:val="center"/>
        </w:trPr>
        <w:tc>
          <w:tcPr>
            <w:tcW w:w="1508" w:type="dxa"/>
            <w:vMerge w:val="restart"/>
            <w:tcBorders>
              <w:top w:val="single" w:sz="4" w:space="0" w:color="auto"/>
              <w:left w:val="single" w:sz="4" w:space="0" w:color="auto"/>
              <w:right w:val="single" w:sz="4" w:space="0" w:color="auto"/>
            </w:tcBorders>
          </w:tcPr>
          <w:p w14:paraId="122C83D3" w14:textId="77777777" w:rsidR="009D4B2D" w:rsidRPr="009D4B2D" w:rsidRDefault="009D4B2D" w:rsidP="00645E4C">
            <w:pPr>
              <w:jc w:val="left"/>
              <w:rPr>
                <w:rFonts w:eastAsiaTheme="minorEastAsia" w:cs="Arial"/>
                <w:szCs w:val="20"/>
              </w:rPr>
            </w:pPr>
            <w:r w:rsidRPr="009D4B2D">
              <w:rPr>
                <w:rFonts w:eastAsiaTheme="minorEastAsia" w:cs="Arial"/>
                <w:b/>
                <w:szCs w:val="20"/>
              </w:rPr>
              <w:t>Paradižnikov molj</w:t>
            </w:r>
            <w:r w:rsidRPr="009D4B2D">
              <w:rPr>
                <w:rFonts w:eastAsiaTheme="minorEastAsia" w:cs="Arial"/>
                <w:szCs w:val="20"/>
              </w:rPr>
              <w:t xml:space="preserve"> </w:t>
            </w:r>
          </w:p>
          <w:p w14:paraId="50C9E994" w14:textId="77777777" w:rsidR="009D4B2D" w:rsidRPr="009D4B2D" w:rsidRDefault="009D4B2D" w:rsidP="00645E4C">
            <w:pPr>
              <w:jc w:val="left"/>
              <w:rPr>
                <w:rFonts w:eastAsiaTheme="minorEastAsia" w:cs="Arial"/>
                <w:b/>
                <w:szCs w:val="20"/>
              </w:rPr>
            </w:pPr>
            <w:r w:rsidRPr="009D4B2D">
              <w:rPr>
                <w:rFonts w:eastAsiaTheme="minorEastAsia" w:cs="Arial"/>
                <w:i/>
                <w:szCs w:val="20"/>
              </w:rPr>
              <w:t>Tuta absoluta</w:t>
            </w:r>
          </w:p>
        </w:tc>
        <w:tc>
          <w:tcPr>
            <w:tcW w:w="4162" w:type="dxa"/>
            <w:gridSpan w:val="2"/>
            <w:vMerge w:val="restart"/>
            <w:tcBorders>
              <w:top w:val="single" w:sz="4" w:space="0" w:color="auto"/>
              <w:left w:val="single" w:sz="4" w:space="0" w:color="auto"/>
              <w:right w:val="single" w:sz="4" w:space="0" w:color="auto"/>
            </w:tcBorders>
          </w:tcPr>
          <w:p w14:paraId="6D12A7E2"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Primarni gostitelj je paradižnik, lahko pa napada tudi krompir ter ostale vrste razhudnikovk. Kjer raste paradižnik skozi vse leto, doseže tudi 10 - 12 generacij na leto. Gospodarsko pomembna stopnja razvoja so ličinke, ki lahko v zelo kratkem času povzročijo neizmerno škodo z navrtavanjem plodov. Ličinke se takoj pričnejo hraniti na plodovih paradižnika, steblu in listih, kjer povzročajo značilne izvrtine in galerije. Izvrtine v plodovih so pogosto vstopna mesta za sekundarne patogene. Paradižnikov molj lahko prezimi v obliki jajčec, bube ali odrasle žuželke. Škodljivca pa lahko vnesemo tudi z embalažo. </w:t>
            </w:r>
          </w:p>
          <w:p w14:paraId="6E3D7289" w14:textId="681B5505" w:rsidR="009D4B2D" w:rsidRPr="009D4B2D" w:rsidRDefault="009D4B2D" w:rsidP="00645E4C">
            <w:pPr>
              <w:jc w:val="left"/>
              <w:rPr>
                <w:rFonts w:eastAsiaTheme="minorEastAsia" w:cs="Arial"/>
                <w:szCs w:val="20"/>
              </w:rPr>
            </w:pPr>
            <w:r w:rsidRPr="009D4B2D">
              <w:rPr>
                <w:rFonts w:eastAsiaTheme="minorEastAsia" w:cs="Arial"/>
                <w:szCs w:val="20"/>
              </w:rPr>
              <w:t xml:space="preserve">Doslej so škodo </w:t>
            </w:r>
            <w:r w:rsidR="002825F8">
              <w:rPr>
                <w:rFonts w:eastAsiaTheme="minorEastAsia" w:cs="Arial"/>
                <w:szCs w:val="20"/>
              </w:rPr>
              <w:t>opazili predvsem na Primorskem.</w:t>
            </w:r>
          </w:p>
        </w:tc>
        <w:tc>
          <w:tcPr>
            <w:tcW w:w="8455" w:type="dxa"/>
            <w:gridSpan w:val="5"/>
            <w:tcBorders>
              <w:top w:val="single" w:sz="4" w:space="0" w:color="auto"/>
              <w:left w:val="single" w:sz="4" w:space="0" w:color="auto"/>
              <w:bottom w:val="single" w:sz="4" w:space="0" w:color="auto"/>
              <w:right w:val="single" w:sz="4" w:space="0" w:color="auto"/>
            </w:tcBorders>
          </w:tcPr>
          <w:p w14:paraId="465FD5CC"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419EE64D" w14:textId="77777777" w:rsidTr="002825F8">
        <w:trPr>
          <w:jc w:val="center"/>
        </w:trPr>
        <w:tc>
          <w:tcPr>
            <w:tcW w:w="1508" w:type="dxa"/>
            <w:vMerge/>
            <w:tcBorders>
              <w:left w:val="single" w:sz="4" w:space="0" w:color="auto"/>
              <w:right w:val="single" w:sz="4" w:space="0" w:color="auto"/>
            </w:tcBorders>
          </w:tcPr>
          <w:p w14:paraId="5B2CB75C" w14:textId="77777777" w:rsidR="009D4B2D" w:rsidRPr="009D4B2D" w:rsidRDefault="009D4B2D" w:rsidP="00645E4C">
            <w:pPr>
              <w:jc w:val="left"/>
              <w:rPr>
                <w:rFonts w:eastAsiaTheme="minorEastAsia" w:cs="Arial"/>
                <w:b/>
                <w:szCs w:val="20"/>
              </w:rPr>
            </w:pPr>
          </w:p>
        </w:tc>
        <w:tc>
          <w:tcPr>
            <w:tcW w:w="4162" w:type="dxa"/>
            <w:gridSpan w:val="2"/>
            <w:vMerge/>
            <w:tcBorders>
              <w:left w:val="single" w:sz="4" w:space="0" w:color="auto"/>
              <w:right w:val="single" w:sz="4" w:space="0" w:color="auto"/>
            </w:tcBorders>
          </w:tcPr>
          <w:p w14:paraId="5D831B1D" w14:textId="77777777" w:rsidR="009D4B2D" w:rsidRPr="009D4B2D" w:rsidRDefault="009D4B2D" w:rsidP="00645E4C">
            <w:pPr>
              <w:jc w:val="left"/>
              <w:rPr>
                <w:rFonts w:eastAsiaTheme="minorEastAsia" w:cs="Arial"/>
                <w:szCs w:val="20"/>
              </w:rPr>
            </w:pPr>
          </w:p>
        </w:tc>
        <w:tc>
          <w:tcPr>
            <w:tcW w:w="1985" w:type="dxa"/>
            <w:tcBorders>
              <w:top w:val="single" w:sz="4" w:space="0" w:color="auto"/>
              <w:left w:val="single" w:sz="4" w:space="0" w:color="auto"/>
              <w:bottom w:val="single" w:sz="4" w:space="0" w:color="auto"/>
              <w:right w:val="single" w:sz="4" w:space="0" w:color="auto"/>
            </w:tcBorders>
          </w:tcPr>
          <w:p w14:paraId="09B40772" w14:textId="77777777" w:rsidR="009D4B2D" w:rsidRPr="009D4B2D" w:rsidRDefault="009D4B2D" w:rsidP="00645E4C">
            <w:pPr>
              <w:jc w:val="left"/>
              <w:rPr>
                <w:rFonts w:eastAsiaTheme="minorEastAsia" w:cs="Arial"/>
                <w:szCs w:val="20"/>
              </w:rPr>
            </w:pPr>
            <w:r w:rsidRPr="009D4B2D">
              <w:rPr>
                <w:rFonts w:eastAsiaTheme="minorEastAsia" w:cs="Arial"/>
                <w:szCs w:val="20"/>
              </w:rPr>
              <w:t>-emamektin</w:t>
            </w:r>
          </w:p>
        </w:tc>
        <w:tc>
          <w:tcPr>
            <w:tcW w:w="1984" w:type="dxa"/>
            <w:tcBorders>
              <w:top w:val="single" w:sz="4" w:space="0" w:color="auto"/>
              <w:left w:val="single" w:sz="4" w:space="0" w:color="auto"/>
              <w:bottom w:val="single" w:sz="4" w:space="0" w:color="auto"/>
              <w:right w:val="single" w:sz="4" w:space="0" w:color="auto"/>
            </w:tcBorders>
          </w:tcPr>
          <w:p w14:paraId="5A8E6712"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Affirm </w:t>
            </w:r>
            <w:r w:rsidRPr="009D4B2D">
              <w:rPr>
                <w:rFonts w:eastAsiaTheme="minorEastAsia" w:cs="Arial"/>
                <w:b/>
                <w:szCs w:val="20"/>
              </w:rPr>
              <w:t xml:space="preserve"> </w:t>
            </w:r>
          </w:p>
        </w:tc>
        <w:tc>
          <w:tcPr>
            <w:tcW w:w="1439" w:type="dxa"/>
            <w:tcBorders>
              <w:top w:val="single" w:sz="4" w:space="0" w:color="auto"/>
              <w:left w:val="single" w:sz="4" w:space="0" w:color="auto"/>
              <w:bottom w:val="single" w:sz="4" w:space="0" w:color="auto"/>
              <w:right w:val="single" w:sz="4" w:space="0" w:color="auto"/>
            </w:tcBorders>
          </w:tcPr>
          <w:p w14:paraId="24150265" w14:textId="77777777" w:rsidR="009D4B2D" w:rsidRPr="009D4B2D" w:rsidRDefault="009D4B2D" w:rsidP="00645E4C">
            <w:pPr>
              <w:jc w:val="left"/>
              <w:rPr>
                <w:rFonts w:eastAsiaTheme="minorEastAsia" w:cs="Arial"/>
                <w:szCs w:val="20"/>
              </w:rPr>
            </w:pPr>
            <w:r w:rsidRPr="009D4B2D">
              <w:rPr>
                <w:rFonts w:eastAsiaTheme="minorEastAsia" w:cs="Arial"/>
                <w:szCs w:val="20"/>
              </w:rPr>
              <w:t>1,5 kg/ha</w:t>
            </w:r>
          </w:p>
        </w:tc>
        <w:tc>
          <w:tcPr>
            <w:tcW w:w="1177" w:type="dxa"/>
            <w:tcBorders>
              <w:top w:val="single" w:sz="4" w:space="0" w:color="auto"/>
              <w:left w:val="single" w:sz="4" w:space="0" w:color="auto"/>
              <w:bottom w:val="single" w:sz="4" w:space="0" w:color="auto"/>
              <w:right w:val="single" w:sz="4" w:space="0" w:color="auto"/>
            </w:tcBorders>
          </w:tcPr>
          <w:p w14:paraId="5509A2E6"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70" w:type="dxa"/>
            <w:vMerge w:val="restart"/>
            <w:tcBorders>
              <w:top w:val="single" w:sz="4" w:space="0" w:color="auto"/>
              <w:left w:val="single" w:sz="4" w:space="0" w:color="auto"/>
              <w:right w:val="single" w:sz="4" w:space="0" w:color="auto"/>
            </w:tcBorders>
          </w:tcPr>
          <w:p w14:paraId="6DBB32F6" w14:textId="77777777" w:rsidR="009D4B2D" w:rsidRPr="009D4B2D" w:rsidRDefault="009D4B2D" w:rsidP="00645E4C">
            <w:pPr>
              <w:jc w:val="left"/>
              <w:rPr>
                <w:rFonts w:eastAsiaTheme="minorEastAsia" w:cs="Arial"/>
                <w:b/>
                <w:szCs w:val="20"/>
              </w:rPr>
            </w:pPr>
          </w:p>
        </w:tc>
      </w:tr>
      <w:tr w:rsidR="009D4B2D" w:rsidRPr="009D4B2D" w14:paraId="2FA9042F" w14:textId="77777777" w:rsidTr="002825F8">
        <w:trPr>
          <w:jc w:val="center"/>
        </w:trPr>
        <w:tc>
          <w:tcPr>
            <w:tcW w:w="1508" w:type="dxa"/>
            <w:vMerge/>
            <w:tcBorders>
              <w:left w:val="single" w:sz="4" w:space="0" w:color="auto"/>
              <w:right w:val="single" w:sz="4" w:space="0" w:color="auto"/>
            </w:tcBorders>
          </w:tcPr>
          <w:p w14:paraId="07F5F736" w14:textId="77777777" w:rsidR="009D4B2D" w:rsidRPr="009D4B2D" w:rsidRDefault="009D4B2D" w:rsidP="00645E4C">
            <w:pPr>
              <w:jc w:val="left"/>
              <w:rPr>
                <w:rFonts w:eastAsiaTheme="minorEastAsia" w:cs="Arial"/>
                <w:b/>
                <w:szCs w:val="20"/>
              </w:rPr>
            </w:pPr>
          </w:p>
        </w:tc>
        <w:tc>
          <w:tcPr>
            <w:tcW w:w="4162" w:type="dxa"/>
            <w:gridSpan w:val="2"/>
            <w:vMerge/>
            <w:tcBorders>
              <w:left w:val="single" w:sz="4" w:space="0" w:color="auto"/>
              <w:right w:val="single" w:sz="4" w:space="0" w:color="auto"/>
            </w:tcBorders>
          </w:tcPr>
          <w:p w14:paraId="021980ED" w14:textId="77777777" w:rsidR="009D4B2D" w:rsidRPr="009D4B2D" w:rsidRDefault="009D4B2D" w:rsidP="00645E4C">
            <w:pPr>
              <w:jc w:val="left"/>
              <w:rPr>
                <w:rFonts w:eastAsiaTheme="minorEastAsia" w:cs="Arial"/>
                <w:szCs w:val="20"/>
              </w:rPr>
            </w:pPr>
          </w:p>
        </w:tc>
        <w:tc>
          <w:tcPr>
            <w:tcW w:w="1985" w:type="dxa"/>
            <w:vMerge w:val="restart"/>
            <w:tcBorders>
              <w:top w:val="single" w:sz="4" w:space="0" w:color="auto"/>
              <w:left w:val="single" w:sz="4" w:space="0" w:color="auto"/>
              <w:right w:val="single" w:sz="4" w:space="0" w:color="auto"/>
            </w:tcBorders>
          </w:tcPr>
          <w:p w14:paraId="2773C151" w14:textId="77777777" w:rsidR="009D4B2D" w:rsidRPr="009D4B2D" w:rsidRDefault="009D4B2D" w:rsidP="00645E4C">
            <w:pPr>
              <w:jc w:val="left"/>
              <w:rPr>
                <w:rFonts w:eastAsiaTheme="minorEastAsia" w:cs="Arial"/>
                <w:szCs w:val="20"/>
              </w:rPr>
            </w:pPr>
            <w:r w:rsidRPr="009D4B2D">
              <w:rPr>
                <w:rFonts w:eastAsiaTheme="minorEastAsia" w:cs="Arial"/>
                <w:szCs w:val="20"/>
              </w:rPr>
              <w:t>-klorantraniliprol</w:t>
            </w:r>
          </w:p>
        </w:tc>
        <w:tc>
          <w:tcPr>
            <w:tcW w:w="1984" w:type="dxa"/>
            <w:tcBorders>
              <w:top w:val="single" w:sz="4" w:space="0" w:color="auto"/>
              <w:left w:val="single" w:sz="4" w:space="0" w:color="auto"/>
              <w:bottom w:val="single" w:sz="4" w:space="0" w:color="auto"/>
              <w:right w:val="single" w:sz="4" w:space="0" w:color="auto"/>
            </w:tcBorders>
          </w:tcPr>
          <w:p w14:paraId="1ECC0344" w14:textId="77777777" w:rsidR="009D4B2D" w:rsidRPr="009D4B2D" w:rsidRDefault="009D4B2D" w:rsidP="00645E4C">
            <w:pPr>
              <w:jc w:val="left"/>
              <w:rPr>
                <w:rFonts w:eastAsiaTheme="minorEastAsia" w:cs="Arial"/>
                <w:szCs w:val="20"/>
              </w:rPr>
            </w:pPr>
            <w:r w:rsidRPr="009D4B2D">
              <w:rPr>
                <w:rFonts w:eastAsiaTheme="minorEastAsia" w:cs="Arial"/>
                <w:szCs w:val="20"/>
              </w:rPr>
              <w:t>Coragen</w:t>
            </w:r>
          </w:p>
        </w:tc>
        <w:tc>
          <w:tcPr>
            <w:tcW w:w="1439" w:type="dxa"/>
            <w:tcBorders>
              <w:top w:val="single" w:sz="4" w:space="0" w:color="auto"/>
              <w:left w:val="single" w:sz="4" w:space="0" w:color="auto"/>
              <w:bottom w:val="single" w:sz="4" w:space="0" w:color="auto"/>
              <w:right w:val="single" w:sz="4" w:space="0" w:color="auto"/>
            </w:tcBorders>
          </w:tcPr>
          <w:p w14:paraId="13A61316" w14:textId="77777777" w:rsidR="009D4B2D" w:rsidRPr="009D4B2D" w:rsidRDefault="009D4B2D" w:rsidP="00645E4C">
            <w:pPr>
              <w:jc w:val="left"/>
              <w:rPr>
                <w:rFonts w:eastAsiaTheme="minorEastAsia" w:cs="Arial"/>
                <w:szCs w:val="20"/>
              </w:rPr>
            </w:pPr>
            <w:r w:rsidRPr="009D4B2D">
              <w:rPr>
                <w:rFonts w:eastAsiaTheme="minorEastAsia" w:cs="Arial"/>
                <w:szCs w:val="20"/>
              </w:rPr>
              <w:t>175 ml/ha</w:t>
            </w:r>
          </w:p>
        </w:tc>
        <w:tc>
          <w:tcPr>
            <w:tcW w:w="1177" w:type="dxa"/>
            <w:tcBorders>
              <w:top w:val="single" w:sz="4" w:space="0" w:color="auto"/>
              <w:left w:val="single" w:sz="4" w:space="0" w:color="auto"/>
              <w:bottom w:val="single" w:sz="4" w:space="0" w:color="auto"/>
              <w:right w:val="single" w:sz="4" w:space="0" w:color="auto"/>
            </w:tcBorders>
          </w:tcPr>
          <w:p w14:paraId="6536DC20"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70" w:type="dxa"/>
            <w:vMerge/>
            <w:tcBorders>
              <w:left w:val="single" w:sz="4" w:space="0" w:color="auto"/>
              <w:right w:val="single" w:sz="4" w:space="0" w:color="auto"/>
            </w:tcBorders>
          </w:tcPr>
          <w:p w14:paraId="04A7AD1E" w14:textId="77777777" w:rsidR="009D4B2D" w:rsidRPr="009D4B2D" w:rsidRDefault="009D4B2D" w:rsidP="00645E4C">
            <w:pPr>
              <w:jc w:val="left"/>
              <w:rPr>
                <w:rFonts w:eastAsiaTheme="minorEastAsia" w:cs="Arial"/>
                <w:b/>
                <w:szCs w:val="20"/>
              </w:rPr>
            </w:pPr>
          </w:p>
        </w:tc>
      </w:tr>
      <w:tr w:rsidR="009D4B2D" w:rsidRPr="009D4B2D" w14:paraId="73F8A5E4" w14:textId="77777777" w:rsidTr="002825F8">
        <w:trPr>
          <w:jc w:val="center"/>
        </w:trPr>
        <w:tc>
          <w:tcPr>
            <w:tcW w:w="1508" w:type="dxa"/>
            <w:vMerge/>
            <w:tcBorders>
              <w:left w:val="single" w:sz="4" w:space="0" w:color="auto"/>
              <w:right w:val="single" w:sz="4" w:space="0" w:color="auto"/>
            </w:tcBorders>
          </w:tcPr>
          <w:p w14:paraId="02123FF7" w14:textId="77777777" w:rsidR="009D4B2D" w:rsidRPr="009D4B2D" w:rsidRDefault="009D4B2D" w:rsidP="00645E4C">
            <w:pPr>
              <w:jc w:val="left"/>
              <w:rPr>
                <w:rFonts w:eastAsiaTheme="minorEastAsia" w:cs="Arial"/>
                <w:b/>
                <w:szCs w:val="20"/>
              </w:rPr>
            </w:pPr>
          </w:p>
        </w:tc>
        <w:tc>
          <w:tcPr>
            <w:tcW w:w="4162" w:type="dxa"/>
            <w:gridSpan w:val="2"/>
            <w:vMerge/>
            <w:tcBorders>
              <w:left w:val="single" w:sz="4" w:space="0" w:color="auto"/>
              <w:right w:val="single" w:sz="4" w:space="0" w:color="auto"/>
            </w:tcBorders>
          </w:tcPr>
          <w:p w14:paraId="112CA5C0" w14:textId="77777777" w:rsidR="009D4B2D" w:rsidRPr="009D4B2D" w:rsidRDefault="009D4B2D" w:rsidP="00645E4C">
            <w:pPr>
              <w:jc w:val="left"/>
              <w:rPr>
                <w:rFonts w:eastAsiaTheme="minorEastAsia" w:cs="Arial"/>
                <w:szCs w:val="20"/>
              </w:rPr>
            </w:pPr>
          </w:p>
        </w:tc>
        <w:tc>
          <w:tcPr>
            <w:tcW w:w="1985" w:type="dxa"/>
            <w:vMerge/>
            <w:tcBorders>
              <w:left w:val="single" w:sz="4" w:space="0" w:color="auto"/>
              <w:bottom w:val="single" w:sz="4" w:space="0" w:color="auto"/>
              <w:right w:val="single" w:sz="4" w:space="0" w:color="auto"/>
            </w:tcBorders>
          </w:tcPr>
          <w:p w14:paraId="78DF6102" w14:textId="77777777" w:rsidR="009D4B2D" w:rsidRPr="009D4B2D" w:rsidRDefault="009D4B2D" w:rsidP="00645E4C">
            <w:pPr>
              <w:jc w:val="left"/>
              <w:rPr>
                <w:rFonts w:eastAsiaTheme="minorEastAsia" w:cs="Arial"/>
                <w:szCs w:val="20"/>
              </w:rPr>
            </w:pPr>
          </w:p>
        </w:tc>
        <w:tc>
          <w:tcPr>
            <w:tcW w:w="1984" w:type="dxa"/>
            <w:tcBorders>
              <w:top w:val="single" w:sz="4" w:space="0" w:color="auto"/>
              <w:left w:val="single" w:sz="4" w:space="0" w:color="auto"/>
              <w:bottom w:val="single" w:sz="4" w:space="0" w:color="auto"/>
              <w:right w:val="single" w:sz="4" w:space="0" w:color="auto"/>
            </w:tcBorders>
          </w:tcPr>
          <w:p w14:paraId="2C998BA7" w14:textId="77777777" w:rsidR="009D4B2D" w:rsidRPr="009D4B2D" w:rsidRDefault="009D4B2D" w:rsidP="00645E4C">
            <w:pPr>
              <w:jc w:val="left"/>
              <w:rPr>
                <w:rFonts w:eastAsiaTheme="minorEastAsia" w:cs="Arial"/>
                <w:szCs w:val="20"/>
              </w:rPr>
            </w:pPr>
            <w:r w:rsidRPr="009D4B2D">
              <w:rPr>
                <w:rFonts w:eastAsiaTheme="minorEastAsia" w:cs="Arial"/>
                <w:szCs w:val="20"/>
              </w:rPr>
              <w:t>Voliam</w:t>
            </w:r>
          </w:p>
        </w:tc>
        <w:tc>
          <w:tcPr>
            <w:tcW w:w="1439" w:type="dxa"/>
            <w:tcBorders>
              <w:top w:val="single" w:sz="4" w:space="0" w:color="auto"/>
              <w:left w:val="single" w:sz="4" w:space="0" w:color="auto"/>
              <w:bottom w:val="single" w:sz="4" w:space="0" w:color="auto"/>
              <w:right w:val="single" w:sz="4" w:space="0" w:color="auto"/>
            </w:tcBorders>
          </w:tcPr>
          <w:p w14:paraId="198F5E50" w14:textId="77777777" w:rsidR="009D4B2D" w:rsidRPr="009D4B2D" w:rsidRDefault="009D4B2D" w:rsidP="00645E4C">
            <w:pPr>
              <w:jc w:val="left"/>
              <w:rPr>
                <w:rFonts w:eastAsiaTheme="minorEastAsia" w:cs="Arial"/>
                <w:szCs w:val="20"/>
              </w:rPr>
            </w:pPr>
            <w:r w:rsidRPr="009D4B2D">
              <w:rPr>
                <w:rFonts w:eastAsiaTheme="minorEastAsia" w:cs="Arial"/>
                <w:szCs w:val="20"/>
              </w:rPr>
              <w:t>175 ml/ha</w:t>
            </w:r>
          </w:p>
        </w:tc>
        <w:tc>
          <w:tcPr>
            <w:tcW w:w="1177" w:type="dxa"/>
            <w:tcBorders>
              <w:top w:val="single" w:sz="4" w:space="0" w:color="auto"/>
              <w:left w:val="single" w:sz="4" w:space="0" w:color="auto"/>
              <w:bottom w:val="single" w:sz="4" w:space="0" w:color="auto"/>
              <w:right w:val="single" w:sz="4" w:space="0" w:color="auto"/>
            </w:tcBorders>
          </w:tcPr>
          <w:p w14:paraId="2C21D1F8"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70" w:type="dxa"/>
            <w:vMerge/>
            <w:tcBorders>
              <w:left w:val="single" w:sz="4" w:space="0" w:color="auto"/>
              <w:right w:val="single" w:sz="4" w:space="0" w:color="auto"/>
            </w:tcBorders>
          </w:tcPr>
          <w:p w14:paraId="2880E5B2" w14:textId="77777777" w:rsidR="009D4B2D" w:rsidRPr="009D4B2D" w:rsidRDefault="009D4B2D" w:rsidP="00645E4C">
            <w:pPr>
              <w:jc w:val="left"/>
              <w:rPr>
                <w:rFonts w:eastAsiaTheme="minorEastAsia" w:cs="Arial"/>
                <w:b/>
                <w:szCs w:val="20"/>
              </w:rPr>
            </w:pPr>
          </w:p>
        </w:tc>
      </w:tr>
      <w:tr w:rsidR="009D4B2D" w:rsidRPr="009D4B2D" w14:paraId="002FC924" w14:textId="77777777" w:rsidTr="002825F8">
        <w:trPr>
          <w:jc w:val="center"/>
        </w:trPr>
        <w:tc>
          <w:tcPr>
            <w:tcW w:w="1508" w:type="dxa"/>
            <w:vMerge/>
            <w:tcBorders>
              <w:left w:val="single" w:sz="4" w:space="0" w:color="auto"/>
              <w:right w:val="single" w:sz="4" w:space="0" w:color="auto"/>
            </w:tcBorders>
          </w:tcPr>
          <w:p w14:paraId="25011FEE" w14:textId="77777777" w:rsidR="009D4B2D" w:rsidRPr="009D4B2D" w:rsidRDefault="009D4B2D" w:rsidP="00645E4C">
            <w:pPr>
              <w:jc w:val="left"/>
              <w:rPr>
                <w:rFonts w:eastAsiaTheme="minorEastAsia" w:cs="Arial"/>
                <w:b/>
                <w:szCs w:val="20"/>
              </w:rPr>
            </w:pPr>
          </w:p>
        </w:tc>
        <w:tc>
          <w:tcPr>
            <w:tcW w:w="4162" w:type="dxa"/>
            <w:gridSpan w:val="2"/>
            <w:vMerge/>
            <w:tcBorders>
              <w:left w:val="single" w:sz="4" w:space="0" w:color="auto"/>
              <w:right w:val="single" w:sz="4" w:space="0" w:color="auto"/>
            </w:tcBorders>
          </w:tcPr>
          <w:p w14:paraId="3732A9EE" w14:textId="77777777" w:rsidR="009D4B2D" w:rsidRPr="009D4B2D" w:rsidRDefault="009D4B2D" w:rsidP="00645E4C">
            <w:pPr>
              <w:jc w:val="left"/>
              <w:rPr>
                <w:rFonts w:eastAsiaTheme="minorEastAsia" w:cs="Arial"/>
                <w:szCs w:val="20"/>
              </w:rPr>
            </w:pPr>
          </w:p>
        </w:tc>
        <w:tc>
          <w:tcPr>
            <w:tcW w:w="1985" w:type="dxa"/>
            <w:tcBorders>
              <w:top w:val="single" w:sz="4" w:space="0" w:color="auto"/>
              <w:left w:val="single" w:sz="4" w:space="0" w:color="auto"/>
              <w:bottom w:val="single" w:sz="4" w:space="0" w:color="auto"/>
              <w:right w:val="single" w:sz="4" w:space="0" w:color="auto"/>
            </w:tcBorders>
          </w:tcPr>
          <w:p w14:paraId="2DADD957"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thuringiensis</w:t>
            </w:r>
            <w:r w:rsidRPr="00051AAD">
              <w:rPr>
                <w:rFonts w:eastAsiaTheme="minorEastAsia" w:cs="Arial"/>
                <w:color w:val="008000"/>
                <w:szCs w:val="20"/>
              </w:rPr>
              <w:t xml:space="preserve"> var. kurstaki</w:t>
            </w:r>
          </w:p>
        </w:tc>
        <w:tc>
          <w:tcPr>
            <w:tcW w:w="1984" w:type="dxa"/>
            <w:tcBorders>
              <w:top w:val="single" w:sz="4" w:space="0" w:color="auto"/>
              <w:left w:val="single" w:sz="4" w:space="0" w:color="auto"/>
              <w:bottom w:val="single" w:sz="4" w:space="0" w:color="auto"/>
              <w:right w:val="single" w:sz="4" w:space="0" w:color="auto"/>
            </w:tcBorders>
          </w:tcPr>
          <w:p w14:paraId="0177BC32"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Lepinox Plus</w:t>
            </w:r>
          </w:p>
          <w:p w14:paraId="697B789E" w14:textId="77777777" w:rsidR="009D4B2D" w:rsidRPr="00051AAD" w:rsidRDefault="009D4B2D" w:rsidP="00645E4C">
            <w:pPr>
              <w:jc w:val="left"/>
              <w:rPr>
                <w:rFonts w:eastAsiaTheme="minorEastAsia" w:cs="Arial"/>
                <w:color w:val="008000"/>
                <w:szCs w:val="20"/>
              </w:rPr>
            </w:pPr>
          </w:p>
        </w:tc>
        <w:tc>
          <w:tcPr>
            <w:tcW w:w="1439" w:type="dxa"/>
            <w:tcBorders>
              <w:top w:val="single" w:sz="4" w:space="0" w:color="auto"/>
              <w:left w:val="single" w:sz="4" w:space="0" w:color="auto"/>
              <w:bottom w:val="single" w:sz="4" w:space="0" w:color="auto"/>
              <w:right w:val="single" w:sz="4" w:space="0" w:color="auto"/>
            </w:tcBorders>
          </w:tcPr>
          <w:p w14:paraId="40CF36EB" w14:textId="77777777" w:rsidR="009D4B2D" w:rsidRPr="009D4B2D" w:rsidRDefault="009D4B2D" w:rsidP="00645E4C">
            <w:pPr>
              <w:jc w:val="left"/>
              <w:rPr>
                <w:rFonts w:eastAsiaTheme="minorEastAsia" w:cs="Arial"/>
                <w:szCs w:val="20"/>
              </w:rPr>
            </w:pPr>
            <w:r w:rsidRPr="009D4B2D">
              <w:rPr>
                <w:rFonts w:eastAsiaTheme="minorEastAsia" w:cs="Arial"/>
                <w:szCs w:val="20"/>
              </w:rPr>
              <w:t>1 kg/ha</w:t>
            </w:r>
          </w:p>
        </w:tc>
        <w:tc>
          <w:tcPr>
            <w:tcW w:w="1177" w:type="dxa"/>
            <w:tcBorders>
              <w:top w:val="single" w:sz="4" w:space="0" w:color="auto"/>
              <w:left w:val="single" w:sz="4" w:space="0" w:color="auto"/>
              <w:bottom w:val="single" w:sz="4" w:space="0" w:color="auto"/>
              <w:right w:val="single" w:sz="4" w:space="0" w:color="auto"/>
            </w:tcBorders>
          </w:tcPr>
          <w:p w14:paraId="687A9B6D"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870" w:type="dxa"/>
            <w:vMerge/>
            <w:tcBorders>
              <w:left w:val="single" w:sz="4" w:space="0" w:color="auto"/>
              <w:bottom w:val="single" w:sz="4" w:space="0" w:color="auto"/>
              <w:right w:val="single" w:sz="4" w:space="0" w:color="auto"/>
            </w:tcBorders>
          </w:tcPr>
          <w:p w14:paraId="42A99E6E" w14:textId="77777777" w:rsidR="009D4B2D" w:rsidRPr="009D4B2D" w:rsidRDefault="009D4B2D" w:rsidP="00645E4C">
            <w:pPr>
              <w:jc w:val="left"/>
              <w:rPr>
                <w:rFonts w:eastAsiaTheme="minorEastAsia" w:cs="Arial"/>
                <w:b/>
                <w:szCs w:val="20"/>
              </w:rPr>
            </w:pPr>
          </w:p>
        </w:tc>
      </w:tr>
      <w:tr w:rsidR="009D4B2D" w:rsidRPr="009D4B2D" w14:paraId="31F9C2EA" w14:textId="77777777" w:rsidTr="002825F8">
        <w:trPr>
          <w:jc w:val="center"/>
        </w:trPr>
        <w:tc>
          <w:tcPr>
            <w:tcW w:w="1508" w:type="dxa"/>
            <w:vMerge/>
            <w:tcBorders>
              <w:left w:val="single" w:sz="4" w:space="0" w:color="auto"/>
              <w:right w:val="single" w:sz="4" w:space="0" w:color="auto"/>
            </w:tcBorders>
          </w:tcPr>
          <w:p w14:paraId="44442220" w14:textId="77777777" w:rsidR="009D4B2D" w:rsidRPr="009D4B2D" w:rsidRDefault="009D4B2D" w:rsidP="00645E4C">
            <w:pPr>
              <w:jc w:val="left"/>
              <w:rPr>
                <w:rFonts w:eastAsiaTheme="minorEastAsia" w:cs="Arial"/>
                <w:b/>
                <w:szCs w:val="20"/>
              </w:rPr>
            </w:pPr>
          </w:p>
        </w:tc>
        <w:tc>
          <w:tcPr>
            <w:tcW w:w="4162" w:type="dxa"/>
            <w:gridSpan w:val="2"/>
            <w:vMerge/>
            <w:tcBorders>
              <w:left w:val="single" w:sz="4" w:space="0" w:color="auto"/>
              <w:right w:val="single" w:sz="4" w:space="0" w:color="auto"/>
            </w:tcBorders>
          </w:tcPr>
          <w:p w14:paraId="04DDFA60" w14:textId="77777777" w:rsidR="009D4B2D" w:rsidRPr="009D4B2D" w:rsidRDefault="009D4B2D" w:rsidP="00645E4C">
            <w:pPr>
              <w:jc w:val="left"/>
              <w:rPr>
                <w:rFonts w:eastAsiaTheme="minorEastAsia" w:cs="Arial"/>
                <w:szCs w:val="20"/>
              </w:rPr>
            </w:pPr>
          </w:p>
        </w:tc>
        <w:tc>
          <w:tcPr>
            <w:tcW w:w="8455" w:type="dxa"/>
            <w:gridSpan w:val="5"/>
            <w:tcBorders>
              <w:top w:val="single" w:sz="4" w:space="0" w:color="auto"/>
              <w:left w:val="single" w:sz="4" w:space="0" w:color="auto"/>
              <w:bottom w:val="single" w:sz="4" w:space="0" w:color="auto"/>
              <w:right w:val="single" w:sz="4" w:space="0" w:color="auto"/>
            </w:tcBorders>
          </w:tcPr>
          <w:p w14:paraId="52DAE115"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60A07D30" w14:textId="77777777" w:rsidTr="002825F8">
        <w:trPr>
          <w:jc w:val="center"/>
        </w:trPr>
        <w:tc>
          <w:tcPr>
            <w:tcW w:w="1508" w:type="dxa"/>
            <w:vMerge/>
            <w:tcBorders>
              <w:left w:val="single" w:sz="4" w:space="0" w:color="auto"/>
              <w:right w:val="single" w:sz="4" w:space="0" w:color="auto"/>
            </w:tcBorders>
          </w:tcPr>
          <w:p w14:paraId="55B74E24" w14:textId="77777777" w:rsidR="009D4B2D" w:rsidRPr="009D4B2D" w:rsidRDefault="009D4B2D" w:rsidP="00645E4C">
            <w:pPr>
              <w:jc w:val="left"/>
              <w:rPr>
                <w:rFonts w:eastAsiaTheme="minorEastAsia" w:cs="Arial"/>
                <w:b/>
                <w:szCs w:val="20"/>
              </w:rPr>
            </w:pPr>
          </w:p>
        </w:tc>
        <w:tc>
          <w:tcPr>
            <w:tcW w:w="4162" w:type="dxa"/>
            <w:gridSpan w:val="2"/>
            <w:vMerge/>
            <w:tcBorders>
              <w:left w:val="single" w:sz="4" w:space="0" w:color="auto"/>
              <w:right w:val="single" w:sz="4" w:space="0" w:color="auto"/>
            </w:tcBorders>
          </w:tcPr>
          <w:p w14:paraId="743DB1B0" w14:textId="77777777" w:rsidR="009D4B2D" w:rsidRPr="009D4B2D" w:rsidRDefault="009D4B2D" w:rsidP="00645E4C">
            <w:pPr>
              <w:jc w:val="left"/>
              <w:rPr>
                <w:rFonts w:eastAsiaTheme="minorEastAsia" w:cs="Arial"/>
                <w:szCs w:val="20"/>
              </w:rPr>
            </w:pPr>
          </w:p>
        </w:tc>
        <w:tc>
          <w:tcPr>
            <w:tcW w:w="1985" w:type="dxa"/>
            <w:tcBorders>
              <w:top w:val="single" w:sz="4" w:space="0" w:color="auto"/>
              <w:left w:val="single" w:sz="4" w:space="0" w:color="auto"/>
              <w:bottom w:val="single" w:sz="4" w:space="0" w:color="auto"/>
              <w:right w:val="single" w:sz="4" w:space="0" w:color="auto"/>
            </w:tcBorders>
          </w:tcPr>
          <w:p w14:paraId="7DD69B61"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thuringiensis</w:t>
            </w:r>
            <w:r w:rsidRPr="00051AAD">
              <w:rPr>
                <w:rFonts w:eastAsiaTheme="minorEastAsia" w:cs="Arial"/>
                <w:color w:val="008000"/>
                <w:szCs w:val="20"/>
              </w:rPr>
              <w:t xml:space="preserve"> var. aizawai</w:t>
            </w:r>
          </w:p>
        </w:tc>
        <w:tc>
          <w:tcPr>
            <w:tcW w:w="1984" w:type="dxa"/>
            <w:tcBorders>
              <w:top w:val="single" w:sz="4" w:space="0" w:color="auto"/>
              <w:left w:val="single" w:sz="4" w:space="0" w:color="auto"/>
              <w:bottom w:val="single" w:sz="4" w:space="0" w:color="auto"/>
              <w:right w:val="single" w:sz="4" w:space="0" w:color="auto"/>
            </w:tcBorders>
          </w:tcPr>
          <w:p w14:paraId="2D13CE8D"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Agree WG</w:t>
            </w:r>
          </w:p>
        </w:tc>
        <w:tc>
          <w:tcPr>
            <w:tcW w:w="1439" w:type="dxa"/>
            <w:tcBorders>
              <w:top w:val="single" w:sz="4" w:space="0" w:color="auto"/>
              <w:left w:val="single" w:sz="4" w:space="0" w:color="auto"/>
              <w:bottom w:val="single" w:sz="4" w:space="0" w:color="auto"/>
              <w:right w:val="single" w:sz="4" w:space="0" w:color="auto"/>
            </w:tcBorders>
          </w:tcPr>
          <w:p w14:paraId="6BE7C9DE" w14:textId="77777777" w:rsidR="009D4B2D" w:rsidRPr="009D4B2D" w:rsidRDefault="009D4B2D" w:rsidP="00645E4C">
            <w:pPr>
              <w:jc w:val="left"/>
              <w:rPr>
                <w:rFonts w:eastAsiaTheme="minorEastAsia" w:cs="Arial"/>
                <w:szCs w:val="20"/>
              </w:rPr>
            </w:pPr>
            <w:r w:rsidRPr="009D4B2D">
              <w:rPr>
                <w:rFonts w:eastAsiaTheme="minorEastAsia" w:cs="Arial"/>
                <w:szCs w:val="20"/>
              </w:rPr>
              <w:t>0,5-1 kg/ha</w:t>
            </w:r>
          </w:p>
        </w:tc>
        <w:tc>
          <w:tcPr>
            <w:tcW w:w="1177" w:type="dxa"/>
            <w:tcBorders>
              <w:top w:val="single" w:sz="4" w:space="0" w:color="auto"/>
              <w:left w:val="single" w:sz="4" w:space="0" w:color="auto"/>
              <w:bottom w:val="single" w:sz="4" w:space="0" w:color="auto"/>
              <w:right w:val="single" w:sz="4" w:space="0" w:color="auto"/>
            </w:tcBorders>
          </w:tcPr>
          <w:p w14:paraId="363830E7"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870" w:type="dxa"/>
            <w:vMerge w:val="restart"/>
            <w:tcBorders>
              <w:top w:val="single" w:sz="4" w:space="0" w:color="auto"/>
              <w:left w:val="single" w:sz="4" w:space="0" w:color="auto"/>
              <w:right w:val="single" w:sz="4" w:space="0" w:color="auto"/>
            </w:tcBorders>
          </w:tcPr>
          <w:p w14:paraId="24B8CD16" w14:textId="77777777" w:rsidR="009D4B2D" w:rsidRPr="009D4B2D" w:rsidRDefault="009D4B2D" w:rsidP="00645E4C">
            <w:pPr>
              <w:jc w:val="left"/>
              <w:rPr>
                <w:rFonts w:eastAsiaTheme="minorEastAsia" w:cs="Arial"/>
                <w:b/>
                <w:szCs w:val="20"/>
              </w:rPr>
            </w:pPr>
            <w:r w:rsidRPr="009D4B2D">
              <w:rPr>
                <w:rFonts w:eastAsiaTheme="minorEastAsia" w:cs="Arial"/>
                <w:szCs w:val="20"/>
              </w:rPr>
              <w:t>odmerek je odvisen od višine rastlin</w:t>
            </w:r>
          </w:p>
        </w:tc>
      </w:tr>
      <w:tr w:rsidR="009D4B2D" w:rsidRPr="009D4B2D" w14:paraId="33F7ED56" w14:textId="77777777" w:rsidTr="002825F8">
        <w:trPr>
          <w:jc w:val="center"/>
        </w:trPr>
        <w:tc>
          <w:tcPr>
            <w:tcW w:w="1508" w:type="dxa"/>
            <w:vMerge/>
            <w:tcBorders>
              <w:left w:val="single" w:sz="4" w:space="0" w:color="auto"/>
              <w:right w:val="single" w:sz="4" w:space="0" w:color="auto"/>
            </w:tcBorders>
          </w:tcPr>
          <w:p w14:paraId="07EF7D1F" w14:textId="77777777" w:rsidR="009D4B2D" w:rsidRPr="009D4B2D" w:rsidRDefault="009D4B2D" w:rsidP="00645E4C">
            <w:pPr>
              <w:jc w:val="left"/>
              <w:rPr>
                <w:rFonts w:eastAsiaTheme="minorEastAsia" w:cs="Arial"/>
                <w:b/>
                <w:szCs w:val="20"/>
              </w:rPr>
            </w:pPr>
          </w:p>
        </w:tc>
        <w:tc>
          <w:tcPr>
            <w:tcW w:w="4162" w:type="dxa"/>
            <w:gridSpan w:val="2"/>
            <w:vMerge/>
            <w:tcBorders>
              <w:left w:val="single" w:sz="4" w:space="0" w:color="auto"/>
              <w:right w:val="single" w:sz="4" w:space="0" w:color="auto"/>
            </w:tcBorders>
          </w:tcPr>
          <w:p w14:paraId="099FCA35" w14:textId="77777777" w:rsidR="009D4B2D" w:rsidRPr="009D4B2D" w:rsidRDefault="009D4B2D" w:rsidP="00645E4C">
            <w:pPr>
              <w:jc w:val="left"/>
              <w:rPr>
                <w:rFonts w:eastAsiaTheme="minorEastAsia" w:cs="Arial"/>
                <w:szCs w:val="20"/>
              </w:rPr>
            </w:pPr>
          </w:p>
        </w:tc>
        <w:tc>
          <w:tcPr>
            <w:tcW w:w="1985" w:type="dxa"/>
            <w:tcBorders>
              <w:top w:val="single" w:sz="4" w:space="0" w:color="auto"/>
              <w:left w:val="single" w:sz="4" w:space="0" w:color="auto"/>
              <w:bottom w:val="single" w:sz="4" w:space="0" w:color="auto"/>
              <w:right w:val="single" w:sz="4" w:space="0" w:color="auto"/>
            </w:tcBorders>
          </w:tcPr>
          <w:p w14:paraId="521D12B8"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thuringiensis</w:t>
            </w:r>
            <w:r w:rsidRPr="00051AAD">
              <w:rPr>
                <w:rFonts w:eastAsiaTheme="minorEastAsia" w:cs="Arial"/>
                <w:color w:val="008000"/>
                <w:szCs w:val="20"/>
              </w:rPr>
              <w:t xml:space="preserve"> var. kurstaki</w:t>
            </w:r>
          </w:p>
        </w:tc>
        <w:tc>
          <w:tcPr>
            <w:tcW w:w="1984" w:type="dxa"/>
            <w:tcBorders>
              <w:top w:val="single" w:sz="4" w:space="0" w:color="auto"/>
              <w:left w:val="single" w:sz="4" w:space="0" w:color="auto"/>
              <w:bottom w:val="single" w:sz="4" w:space="0" w:color="auto"/>
              <w:right w:val="single" w:sz="4" w:space="0" w:color="auto"/>
            </w:tcBorders>
          </w:tcPr>
          <w:p w14:paraId="4063F0EA"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Delfin WG</w:t>
            </w:r>
          </w:p>
        </w:tc>
        <w:tc>
          <w:tcPr>
            <w:tcW w:w="1439" w:type="dxa"/>
            <w:tcBorders>
              <w:top w:val="single" w:sz="4" w:space="0" w:color="auto"/>
              <w:left w:val="single" w:sz="4" w:space="0" w:color="auto"/>
              <w:bottom w:val="single" w:sz="4" w:space="0" w:color="auto"/>
              <w:right w:val="single" w:sz="4" w:space="0" w:color="auto"/>
            </w:tcBorders>
          </w:tcPr>
          <w:p w14:paraId="7DD395B1" w14:textId="52DB301C" w:rsidR="009D4B2D" w:rsidRPr="009D4B2D" w:rsidRDefault="009D4B2D" w:rsidP="00D26B97">
            <w:pPr>
              <w:jc w:val="left"/>
              <w:rPr>
                <w:rFonts w:eastAsiaTheme="minorEastAsia" w:cs="Arial"/>
                <w:szCs w:val="20"/>
              </w:rPr>
            </w:pPr>
            <w:r w:rsidRPr="009D4B2D">
              <w:rPr>
                <w:rFonts w:eastAsiaTheme="minorEastAsia" w:cs="Arial"/>
                <w:szCs w:val="20"/>
              </w:rPr>
              <w:t>0,75 kg/ha</w:t>
            </w:r>
          </w:p>
        </w:tc>
        <w:tc>
          <w:tcPr>
            <w:tcW w:w="1177" w:type="dxa"/>
            <w:tcBorders>
              <w:top w:val="single" w:sz="4" w:space="0" w:color="auto"/>
              <w:left w:val="single" w:sz="4" w:space="0" w:color="auto"/>
              <w:bottom w:val="single" w:sz="4" w:space="0" w:color="auto"/>
              <w:right w:val="single" w:sz="4" w:space="0" w:color="auto"/>
            </w:tcBorders>
          </w:tcPr>
          <w:p w14:paraId="0130553C" w14:textId="3DD17DEC" w:rsidR="009D4B2D" w:rsidRPr="009D4B2D" w:rsidRDefault="009D4B2D" w:rsidP="00D26B97">
            <w:pPr>
              <w:jc w:val="left"/>
              <w:rPr>
                <w:rFonts w:eastAsiaTheme="minorEastAsia" w:cs="Arial"/>
                <w:szCs w:val="20"/>
              </w:rPr>
            </w:pPr>
            <w:r w:rsidRPr="009D4B2D">
              <w:rPr>
                <w:rFonts w:eastAsiaTheme="minorEastAsia" w:cs="Arial"/>
                <w:szCs w:val="20"/>
              </w:rPr>
              <w:t>ni potrebna</w:t>
            </w:r>
          </w:p>
        </w:tc>
        <w:tc>
          <w:tcPr>
            <w:tcW w:w="1870" w:type="dxa"/>
            <w:vMerge/>
            <w:tcBorders>
              <w:left w:val="single" w:sz="4" w:space="0" w:color="auto"/>
              <w:right w:val="single" w:sz="4" w:space="0" w:color="auto"/>
            </w:tcBorders>
          </w:tcPr>
          <w:p w14:paraId="36429918" w14:textId="77777777" w:rsidR="009D4B2D" w:rsidRPr="009D4B2D" w:rsidRDefault="009D4B2D" w:rsidP="00645E4C">
            <w:pPr>
              <w:jc w:val="left"/>
              <w:rPr>
                <w:rFonts w:eastAsiaTheme="minorEastAsia" w:cs="Arial"/>
                <w:b/>
                <w:szCs w:val="20"/>
              </w:rPr>
            </w:pPr>
          </w:p>
        </w:tc>
      </w:tr>
      <w:tr w:rsidR="009D4B2D" w:rsidRPr="009D4B2D" w14:paraId="75B7D896" w14:textId="77777777" w:rsidTr="002825F8">
        <w:trPr>
          <w:jc w:val="center"/>
        </w:trPr>
        <w:tc>
          <w:tcPr>
            <w:tcW w:w="14125" w:type="dxa"/>
            <w:gridSpan w:val="8"/>
            <w:tcBorders>
              <w:left w:val="single" w:sz="4" w:space="0" w:color="auto"/>
              <w:right w:val="single" w:sz="4" w:space="0" w:color="auto"/>
            </w:tcBorders>
          </w:tcPr>
          <w:p w14:paraId="4958C359" w14:textId="77777777" w:rsidR="009D4B2D" w:rsidRPr="009D4B2D" w:rsidRDefault="009D4B2D" w:rsidP="00645E4C">
            <w:pPr>
              <w:jc w:val="left"/>
              <w:rPr>
                <w:rFonts w:eastAsiaTheme="minorEastAsia" w:cs="Arial"/>
                <w:szCs w:val="20"/>
              </w:rPr>
            </w:pPr>
            <w:r w:rsidRPr="009D4B2D">
              <w:rPr>
                <w:rFonts w:eastAsiaTheme="minorEastAsia" w:cs="Arial"/>
                <w:szCs w:val="20"/>
              </w:rPr>
              <w:t>Nekemični ukrepi:</w:t>
            </w:r>
          </w:p>
          <w:p w14:paraId="6D4B15A1" w14:textId="77777777" w:rsidR="009D4B2D" w:rsidRPr="009D4B2D" w:rsidRDefault="009D4B2D" w:rsidP="00645E4C">
            <w:pPr>
              <w:numPr>
                <w:ilvl w:val="0"/>
                <w:numId w:val="4"/>
              </w:numPr>
              <w:jc w:val="left"/>
              <w:rPr>
                <w:rFonts w:eastAsiaTheme="minorEastAsia" w:cs="Arial"/>
                <w:szCs w:val="20"/>
              </w:rPr>
            </w:pPr>
            <w:r w:rsidRPr="009D4B2D">
              <w:rPr>
                <w:rFonts w:eastAsiaTheme="minorEastAsia" w:cs="Arial"/>
                <w:szCs w:val="20"/>
              </w:rPr>
              <w:t>uvedba kolobarja, pri čemer se zapored ne pojavljajo gostiteljske rastline iz družine razhudnikovk (Solanaceae),</w:t>
            </w:r>
          </w:p>
          <w:p w14:paraId="7489BBB2" w14:textId="77777777" w:rsidR="009D4B2D" w:rsidRPr="009D4B2D" w:rsidRDefault="009D4B2D" w:rsidP="00645E4C">
            <w:pPr>
              <w:numPr>
                <w:ilvl w:val="0"/>
                <w:numId w:val="4"/>
              </w:numPr>
              <w:jc w:val="left"/>
              <w:rPr>
                <w:rFonts w:eastAsiaTheme="minorEastAsia" w:cs="Arial"/>
                <w:szCs w:val="20"/>
              </w:rPr>
            </w:pPr>
            <w:r w:rsidRPr="009D4B2D">
              <w:rPr>
                <w:rFonts w:eastAsiaTheme="minorEastAsia" w:cs="Arial"/>
                <w:szCs w:val="20"/>
              </w:rPr>
              <w:t>preoravanje po spravilu pridelka do globine najmanj 20 cm,</w:t>
            </w:r>
          </w:p>
          <w:p w14:paraId="62F27F64" w14:textId="77777777" w:rsidR="009D4B2D" w:rsidRPr="009D4B2D" w:rsidRDefault="009D4B2D" w:rsidP="00645E4C">
            <w:pPr>
              <w:numPr>
                <w:ilvl w:val="0"/>
                <w:numId w:val="4"/>
              </w:numPr>
              <w:jc w:val="left"/>
              <w:rPr>
                <w:rFonts w:eastAsiaTheme="minorEastAsia" w:cs="Arial"/>
                <w:szCs w:val="20"/>
              </w:rPr>
            </w:pPr>
            <w:r w:rsidRPr="009D4B2D">
              <w:rPr>
                <w:rFonts w:eastAsiaTheme="minorEastAsia" w:cs="Arial"/>
                <w:szCs w:val="20"/>
              </w:rPr>
              <w:t>uničenje napadenih rastlin in njihovih ostankov na način, da ni nevarnosti širjenja paradižnikovega molja (npr. zažiganje ali kompostiranje z uporabo protiinsektnih mrež ali vreč), priporočljiva je njihova odstranitev v času, ko je temperatura pod 10°C,</w:t>
            </w:r>
          </w:p>
          <w:p w14:paraId="0C0E168B" w14:textId="77777777" w:rsidR="009D4B2D" w:rsidRPr="009D4B2D" w:rsidRDefault="009D4B2D" w:rsidP="00645E4C">
            <w:pPr>
              <w:numPr>
                <w:ilvl w:val="0"/>
                <w:numId w:val="4"/>
              </w:numPr>
              <w:jc w:val="left"/>
              <w:rPr>
                <w:rFonts w:eastAsiaTheme="minorEastAsia" w:cs="Arial"/>
                <w:szCs w:val="20"/>
              </w:rPr>
            </w:pPr>
            <w:r w:rsidRPr="009D4B2D">
              <w:rPr>
                <w:rFonts w:eastAsiaTheme="minorEastAsia" w:cs="Arial"/>
                <w:szCs w:val="20"/>
              </w:rPr>
              <w:lastRenderedPageBreak/>
              <w:t>v času pridelave paradižnika opazovanje rastlin in sprotno uničevanje morebitnih napadenih rastlin,</w:t>
            </w:r>
          </w:p>
          <w:p w14:paraId="1383859A" w14:textId="77777777" w:rsidR="009D4B2D" w:rsidRPr="009D4B2D" w:rsidRDefault="009D4B2D" w:rsidP="00645E4C">
            <w:pPr>
              <w:numPr>
                <w:ilvl w:val="0"/>
                <w:numId w:val="4"/>
              </w:numPr>
              <w:jc w:val="left"/>
              <w:rPr>
                <w:rFonts w:eastAsiaTheme="minorEastAsia" w:cs="Arial"/>
                <w:szCs w:val="20"/>
              </w:rPr>
            </w:pPr>
            <w:r w:rsidRPr="009D4B2D">
              <w:rPr>
                <w:rFonts w:eastAsiaTheme="minorEastAsia" w:cs="Arial"/>
                <w:szCs w:val="20"/>
              </w:rPr>
              <w:t xml:space="preserve">redno spremljanje populacije paradižnikovega molja s feromonskimi ali drugimi vabami, </w:t>
            </w:r>
          </w:p>
          <w:p w14:paraId="37A913C7" w14:textId="77777777" w:rsidR="009D4B2D" w:rsidRPr="009D4B2D" w:rsidRDefault="009D4B2D" w:rsidP="00645E4C">
            <w:pPr>
              <w:numPr>
                <w:ilvl w:val="0"/>
                <w:numId w:val="4"/>
              </w:numPr>
              <w:jc w:val="left"/>
              <w:rPr>
                <w:rFonts w:eastAsiaTheme="minorEastAsia" w:cs="Arial"/>
                <w:szCs w:val="20"/>
              </w:rPr>
            </w:pPr>
            <w:r w:rsidRPr="009D4B2D">
              <w:rPr>
                <w:rFonts w:eastAsiaTheme="minorEastAsia" w:cs="Arial"/>
                <w:szCs w:val="20"/>
              </w:rPr>
              <w:t>uvedba masovnega lovljenja paradižnikovega molja,</w:t>
            </w:r>
          </w:p>
          <w:p w14:paraId="6C6880EC" w14:textId="77777777" w:rsidR="009D4B2D" w:rsidRPr="009D4B2D" w:rsidRDefault="009D4B2D" w:rsidP="00645E4C">
            <w:pPr>
              <w:numPr>
                <w:ilvl w:val="0"/>
                <w:numId w:val="4"/>
              </w:numPr>
              <w:jc w:val="left"/>
              <w:rPr>
                <w:rFonts w:eastAsiaTheme="minorEastAsia" w:cs="Arial"/>
                <w:szCs w:val="20"/>
              </w:rPr>
            </w:pPr>
            <w:r w:rsidRPr="009D4B2D">
              <w:rPr>
                <w:rFonts w:eastAsiaTheme="minorEastAsia" w:cs="Arial"/>
                <w:szCs w:val="20"/>
              </w:rPr>
              <w:t>odstranjevanje plevelov,</w:t>
            </w:r>
          </w:p>
          <w:p w14:paraId="6C17A936" w14:textId="4EADDD98" w:rsidR="009D4B2D" w:rsidRPr="002825F8" w:rsidRDefault="009D4B2D" w:rsidP="00645E4C">
            <w:pPr>
              <w:numPr>
                <w:ilvl w:val="0"/>
                <w:numId w:val="4"/>
              </w:numPr>
              <w:jc w:val="left"/>
              <w:rPr>
                <w:rFonts w:eastAsiaTheme="minorEastAsia" w:cs="Arial"/>
                <w:szCs w:val="20"/>
              </w:rPr>
            </w:pPr>
            <w:r w:rsidRPr="009D4B2D">
              <w:rPr>
                <w:rFonts w:eastAsiaTheme="minorEastAsia" w:cs="Arial"/>
                <w:szCs w:val="20"/>
              </w:rPr>
              <w:t>uvedba higienskih ukrepov za preprečevanje širjenja paradižnikovega molja.</w:t>
            </w:r>
          </w:p>
          <w:p w14:paraId="62C369DD" w14:textId="77777777" w:rsidR="009D4B2D" w:rsidRPr="009D4B2D" w:rsidRDefault="009D4B2D" w:rsidP="00645E4C">
            <w:pPr>
              <w:jc w:val="left"/>
              <w:rPr>
                <w:rFonts w:eastAsiaTheme="minorEastAsia" w:cs="Arial"/>
                <w:szCs w:val="20"/>
              </w:rPr>
            </w:pPr>
            <w:r w:rsidRPr="009D4B2D">
              <w:rPr>
                <w:rFonts w:eastAsiaTheme="minorEastAsia" w:cs="Arial"/>
                <w:szCs w:val="20"/>
              </w:rPr>
              <w:t>Kemični ukrep:</w:t>
            </w:r>
          </w:p>
          <w:p w14:paraId="7DC12510" w14:textId="77777777" w:rsidR="009D4B2D" w:rsidRPr="009D4B2D" w:rsidRDefault="009D4B2D" w:rsidP="00645E4C">
            <w:pPr>
              <w:jc w:val="left"/>
              <w:rPr>
                <w:rFonts w:eastAsiaTheme="minorEastAsia" w:cs="Arial"/>
                <w:szCs w:val="20"/>
              </w:rPr>
            </w:pPr>
            <w:r w:rsidRPr="009D4B2D">
              <w:rPr>
                <w:rFonts w:eastAsiaTheme="minorEastAsia" w:cs="Arial"/>
                <w:szCs w:val="20"/>
              </w:rPr>
              <w:t>-uporaba registriranih insekticidov.</w:t>
            </w:r>
          </w:p>
        </w:tc>
      </w:tr>
    </w:tbl>
    <w:p w14:paraId="08AD02CC" w14:textId="244B8EF7" w:rsidR="009D4B2D" w:rsidRPr="009D4B2D" w:rsidRDefault="009D4B2D" w:rsidP="00D26B97">
      <w:pPr>
        <w:spacing w:before="240"/>
        <w:jc w:val="left"/>
        <w:rPr>
          <w:rFonts w:eastAsiaTheme="minorEastAsia" w:cs="Arial"/>
          <w:szCs w:val="20"/>
        </w:rPr>
      </w:pPr>
      <w:r w:rsidRPr="009D4B2D">
        <w:rPr>
          <w:rFonts w:eastAsiaTheme="minorEastAsia" w:cs="Arial"/>
          <w:szCs w:val="20"/>
        </w:rPr>
        <w:lastRenderedPageBreak/>
        <w:t>INTEGRIRANO VARSTVO PARADIŽNIKA - list 15</w:t>
      </w:r>
    </w:p>
    <w:tbl>
      <w:tblPr>
        <w:tblW w:w="15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5"/>
        <w:gridCol w:w="2225"/>
        <w:gridCol w:w="2452"/>
        <w:gridCol w:w="2231"/>
        <w:gridCol w:w="2364"/>
        <w:gridCol w:w="1484"/>
        <w:gridCol w:w="1431"/>
        <w:gridCol w:w="1994"/>
      </w:tblGrid>
      <w:tr w:rsidR="009D4B2D" w:rsidRPr="009D4B2D" w14:paraId="43D43958" w14:textId="77777777" w:rsidTr="009D4B2D">
        <w:trPr>
          <w:jc w:val="center"/>
        </w:trPr>
        <w:tc>
          <w:tcPr>
            <w:tcW w:w="1508" w:type="dxa"/>
            <w:tcBorders>
              <w:top w:val="single" w:sz="12" w:space="0" w:color="auto"/>
              <w:left w:val="single" w:sz="12" w:space="0" w:color="auto"/>
              <w:bottom w:val="single" w:sz="12" w:space="0" w:color="auto"/>
              <w:right w:val="single" w:sz="12" w:space="0" w:color="auto"/>
            </w:tcBorders>
          </w:tcPr>
          <w:p w14:paraId="705102CE"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980" w:type="dxa"/>
            <w:tcBorders>
              <w:top w:val="single" w:sz="12" w:space="0" w:color="auto"/>
              <w:left w:val="single" w:sz="12" w:space="0" w:color="auto"/>
              <w:bottom w:val="single" w:sz="12" w:space="0" w:color="auto"/>
              <w:right w:val="single" w:sz="12" w:space="0" w:color="auto"/>
            </w:tcBorders>
          </w:tcPr>
          <w:p w14:paraId="6EE5899A"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182" w:type="dxa"/>
            <w:tcBorders>
              <w:top w:val="single" w:sz="12" w:space="0" w:color="auto"/>
              <w:left w:val="single" w:sz="12" w:space="0" w:color="auto"/>
              <w:bottom w:val="single" w:sz="12" w:space="0" w:color="auto"/>
              <w:right w:val="single" w:sz="12" w:space="0" w:color="auto"/>
            </w:tcBorders>
          </w:tcPr>
          <w:p w14:paraId="76DCC105"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985" w:type="dxa"/>
            <w:tcBorders>
              <w:top w:val="single" w:sz="12" w:space="0" w:color="auto"/>
              <w:left w:val="single" w:sz="12" w:space="0" w:color="auto"/>
              <w:bottom w:val="single" w:sz="12" w:space="0" w:color="auto"/>
              <w:right w:val="single" w:sz="12" w:space="0" w:color="auto"/>
            </w:tcBorders>
          </w:tcPr>
          <w:p w14:paraId="0DE5C233"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2103" w:type="dxa"/>
            <w:tcBorders>
              <w:top w:val="single" w:sz="12" w:space="0" w:color="auto"/>
              <w:left w:val="single" w:sz="12" w:space="0" w:color="auto"/>
              <w:bottom w:val="single" w:sz="12" w:space="0" w:color="auto"/>
              <w:right w:val="single" w:sz="12" w:space="0" w:color="auto"/>
            </w:tcBorders>
          </w:tcPr>
          <w:p w14:paraId="4257C8DD"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3CC191D0"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320" w:type="dxa"/>
            <w:tcBorders>
              <w:top w:val="single" w:sz="12" w:space="0" w:color="auto"/>
              <w:left w:val="single" w:sz="12" w:space="0" w:color="auto"/>
              <w:bottom w:val="single" w:sz="12" w:space="0" w:color="auto"/>
              <w:right w:val="single" w:sz="12" w:space="0" w:color="auto"/>
            </w:tcBorders>
          </w:tcPr>
          <w:p w14:paraId="6903B5FF"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273" w:type="dxa"/>
            <w:tcBorders>
              <w:top w:val="single" w:sz="12" w:space="0" w:color="auto"/>
              <w:left w:val="single" w:sz="12" w:space="0" w:color="auto"/>
              <w:bottom w:val="single" w:sz="12" w:space="0" w:color="auto"/>
              <w:right w:val="single" w:sz="12" w:space="0" w:color="auto"/>
            </w:tcBorders>
          </w:tcPr>
          <w:p w14:paraId="4E69E4E2"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774" w:type="dxa"/>
            <w:tcBorders>
              <w:top w:val="single" w:sz="12" w:space="0" w:color="auto"/>
              <w:left w:val="single" w:sz="12" w:space="0" w:color="auto"/>
              <w:bottom w:val="single" w:sz="12" w:space="0" w:color="auto"/>
              <w:right w:val="single" w:sz="12" w:space="0" w:color="auto"/>
            </w:tcBorders>
          </w:tcPr>
          <w:p w14:paraId="4F7E857F"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3F4FF314" w14:textId="77777777" w:rsidTr="009D4B2D">
        <w:trPr>
          <w:jc w:val="center"/>
        </w:trPr>
        <w:tc>
          <w:tcPr>
            <w:tcW w:w="14125" w:type="dxa"/>
            <w:gridSpan w:val="8"/>
            <w:tcBorders>
              <w:top w:val="single" w:sz="4" w:space="0" w:color="auto"/>
              <w:left w:val="single" w:sz="4" w:space="0" w:color="auto"/>
              <w:bottom w:val="single" w:sz="4" w:space="0" w:color="auto"/>
              <w:right w:val="single" w:sz="4" w:space="0" w:color="auto"/>
            </w:tcBorders>
          </w:tcPr>
          <w:p w14:paraId="3FA8C780" w14:textId="77777777" w:rsidR="009D4B2D" w:rsidRPr="009D4B2D" w:rsidRDefault="009D4B2D" w:rsidP="00645E4C">
            <w:pPr>
              <w:jc w:val="left"/>
              <w:rPr>
                <w:rFonts w:eastAsiaTheme="minorEastAsia" w:cs="Arial"/>
                <w:szCs w:val="20"/>
              </w:rPr>
            </w:pPr>
            <w:r w:rsidRPr="009D4B2D">
              <w:rPr>
                <w:rFonts w:eastAsiaTheme="minorEastAsia" w:cs="Arial"/>
                <w:b/>
                <w:szCs w:val="20"/>
              </w:rPr>
              <w:t>Virus rjave grbančavosti plodov paradižnika</w:t>
            </w:r>
            <w:r w:rsidRPr="009D4B2D">
              <w:rPr>
                <w:rFonts w:eastAsiaTheme="minorEastAsia" w:cs="Arial"/>
                <w:szCs w:val="20"/>
              </w:rPr>
              <w:t xml:space="preserve"> (Tomato brown rugose fruit virus - ToBRFV) je nov nevaren virus, ki ogroža pridelavo paradižnika in paprike.  Zaradi nevarnosti vnosa in širjenja virusa so za celotno EU predpisani nujni ukrepi za preprečevanje vnosa virusa rjave grbančavosti plodov paradižnika (virusa ToBRFV) v Unijo in njegovega širjenja znotraj Unije. Virus je uvrščen tudi na EPPO opozorilni seznam.</w:t>
            </w:r>
          </w:p>
          <w:p w14:paraId="458A2BB8" w14:textId="77777777" w:rsidR="009D4B2D" w:rsidRPr="00051AAD" w:rsidRDefault="009D4B2D" w:rsidP="00D26B97">
            <w:pPr>
              <w:spacing w:before="240"/>
              <w:jc w:val="left"/>
              <w:rPr>
                <w:rFonts w:eastAsiaTheme="minorEastAsia" w:cs="Arial"/>
                <w:szCs w:val="20"/>
              </w:rPr>
            </w:pPr>
            <w:r w:rsidRPr="009D4B2D">
              <w:rPr>
                <w:rFonts w:eastAsiaTheme="minorEastAsia" w:cs="Arial"/>
                <w:szCs w:val="20"/>
              </w:rPr>
              <w:t xml:space="preserve">Virus rjave grbančavosti plodov paradižnika je bil prvič identificiran na paradižnikih v Jordaniji leta 2015, prva bolezenska znamenja okužbe pa so opazili že leta 2014 v Izraelu. V Evropi je bil prvič odkrit leta 2018 in sicer v Nemčiji in Italiji. V naslednjih letih so o novih izbruhih in prestrežbah na uvoznih pošiljkah poročali iz številnih držav članic Evropske unije: v Nemčiji, Italiji, Grčiji, Španiji, Belgiji, Češki, Nizozemski, Poljski, Cipru, Franciji, Avstriji, Malti, Estoniji, Bolgariji, Slovaški in Madžarski. V letu 2021 smo se s prvimi vnosi semena paprike, v katerih je bila potrjena navzočnost Tomato brown rugose virusa in prvimi bolezenskimi znamenji okužbe na paradižniku, pridelovanem v zaščitenem prostoru, srečali tudi v </w:t>
            </w:r>
            <w:r w:rsidRPr="00051AAD">
              <w:rPr>
                <w:rFonts w:eastAsiaTheme="minorEastAsia" w:cs="Arial"/>
                <w:szCs w:val="20"/>
              </w:rPr>
              <w:t xml:space="preserve">Sloveniji. </w:t>
            </w:r>
          </w:p>
          <w:p w14:paraId="281EF580" w14:textId="77777777" w:rsidR="009D4B2D" w:rsidRPr="00051AAD" w:rsidRDefault="009D4B2D" w:rsidP="00D26B97">
            <w:pPr>
              <w:spacing w:before="240"/>
              <w:jc w:val="left"/>
              <w:rPr>
                <w:rFonts w:eastAsiaTheme="minorEastAsia" w:cs="Arial"/>
                <w:szCs w:val="20"/>
              </w:rPr>
            </w:pPr>
            <w:r w:rsidRPr="00051AAD">
              <w:rPr>
                <w:rFonts w:eastAsiaTheme="minorEastAsia" w:cs="Arial"/>
                <w:szCs w:val="20"/>
              </w:rPr>
              <w:t xml:space="preserve">Virus rjave grbančavosti plodov paradižnika spada v rod </w:t>
            </w:r>
            <w:r w:rsidRPr="00051AAD">
              <w:rPr>
                <w:rFonts w:eastAsiaTheme="minorEastAsia" w:cs="Arial"/>
                <w:i/>
                <w:iCs/>
                <w:szCs w:val="20"/>
              </w:rPr>
              <w:t>Tobamovirus</w:t>
            </w:r>
            <w:r w:rsidRPr="00051AAD">
              <w:rPr>
                <w:rFonts w:eastAsiaTheme="minorEastAsia" w:cs="Arial"/>
                <w:szCs w:val="20"/>
              </w:rPr>
              <w:t>. Prenaša se z okuženim semenom ali sadikami, znotraj nasada pa se okužbe lahko hitro širijo na mehanski način pri opravilih (z rokami, orodjem, obleko, obutvijo). Okužbo širijo tudi žuželke pri opraševanju. Virus lahko dalj časa preživi na ostankih okuženih rastlin, v zemlji, na orodju, obleki ali na ogrodju okuženih rastlinjakov.</w:t>
            </w:r>
          </w:p>
          <w:p w14:paraId="46BCEFCA" w14:textId="77777777" w:rsidR="009D4B2D" w:rsidRPr="00051AAD" w:rsidRDefault="009D4B2D" w:rsidP="00645E4C">
            <w:pPr>
              <w:jc w:val="left"/>
              <w:rPr>
                <w:rFonts w:eastAsiaTheme="minorEastAsia" w:cs="Arial"/>
                <w:szCs w:val="20"/>
              </w:rPr>
            </w:pPr>
            <w:r w:rsidRPr="00051AAD">
              <w:rPr>
                <w:rFonts w:eastAsiaTheme="minorEastAsia" w:cs="Arial"/>
                <w:szCs w:val="20"/>
              </w:rPr>
              <w:t>Bolezenska znamenja: Na okuženih rastlinah se pojavijo kloroza, mozaik in pegavost listov. Plodovi neenakomerno zorijo, so deformirani, drobnejši, na njih se pojavijo rjave ali rumene pege ter raskavost. Na cvetovih, pecljih in steblu pa se lahko pojavijo nekroze. Virus se v nasadih lahko zelo hitro razširi, ob močni okužbi je lahko prizadet celoten pridelek, saj plodovi niso primerni za trženje.</w:t>
            </w:r>
          </w:p>
          <w:p w14:paraId="37441078" w14:textId="77777777" w:rsidR="009D4B2D" w:rsidRPr="00051AAD" w:rsidRDefault="009D4B2D" w:rsidP="00D26B97">
            <w:pPr>
              <w:spacing w:before="240"/>
              <w:jc w:val="left"/>
              <w:rPr>
                <w:rFonts w:eastAsiaTheme="minorEastAsia" w:cs="Arial"/>
                <w:szCs w:val="20"/>
              </w:rPr>
            </w:pPr>
            <w:r w:rsidRPr="00051AAD">
              <w:rPr>
                <w:rFonts w:eastAsiaTheme="minorEastAsia" w:cs="Arial"/>
                <w:szCs w:val="20"/>
              </w:rPr>
              <w:t xml:space="preserve">Glavni gostiteljski rastlini virusa sta paradižnik in paprika. Možni alternativni gostitelji virusa so tobak, petunija, pasje zelišče, navadni kristavec, pozidna metlika in kvinoja. </w:t>
            </w:r>
          </w:p>
          <w:p w14:paraId="49388D28" w14:textId="77777777" w:rsidR="009D4B2D" w:rsidRPr="00051AAD" w:rsidRDefault="009D4B2D" w:rsidP="00645E4C">
            <w:pPr>
              <w:jc w:val="left"/>
              <w:rPr>
                <w:rFonts w:eastAsiaTheme="minorEastAsia" w:cs="Arial"/>
                <w:szCs w:val="20"/>
              </w:rPr>
            </w:pPr>
            <w:r w:rsidRPr="00051AAD">
              <w:rPr>
                <w:rFonts w:eastAsiaTheme="minorEastAsia" w:cs="Arial"/>
                <w:szCs w:val="20"/>
              </w:rPr>
              <w:t>Zaradi pomena pridelave paprike in paradižnika je za vse države članice Evropske unije predpisano izvajanje programa preiskave za ugotavljanje morebitne navzočnosti virusa z namenom čim prejšnjega odkritja in ukrepanja v primeru najdbe. V Sloveniji smo z izvajanjem programa preiskave začeli v letu 2019. Izkoreninjenje te bolezni je zelo zahtevno, zato je v primeru izbruha virusa potrebno izvajati ukrepe izkoreninjenja, uničenje okuženih rastlin ter stroge higienske ukrepe: čiščenje in razkuževanje opreme, orodja in rastlinjakov. Preventivni ukrepi za preprečevanje vnosa in širjenja okužbe so uporaba neokuženega semena in sadik, razkuževanje orodja in opreme, delovna oblačila za enkratno uporabo, kopel za razkuževanje obutve ob vstopu na enoto pridelave ter odstranjevanje plevelov iz njene okolice. </w:t>
            </w:r>
          </w:p>
          <w:p w14:paraId="2D245F74" w14:textId="77777777" w:rsidR="009D4B2D" w:rsidRPr="009D4B2D" w:rsidRDefault="009D4B2D" w:rsidP="00D26B97">
            <w:pPr>
              <w:spacing w:before="240"/>
              <w:jc w:val="left"/>
              <w:rPr>
                <w:rFonts w:eastAsiaTheme="minorEastAsia" w:cs="Arial"/>
                <w:b/>
                <w:szCs w:val="20"/>
              </w:rPr>
            </w:pPr>
            <w:r w:rsidRPr="00051AAD">
              <w:rPr>
                <w:rFonts w:eastAsiaTheme="minorEastAsia" w:cs="Arial"/>
                <w:szCs w:val="20"/>
              </w:rPr>
              <w:t>Za nedvoumno potrditev morebitne prisotnosti virusa je nujna laboratorijska analiza.</w:t>
            </w:r>
            <w:r w:rsidRPr="00051AAD">
              <w:rPr>
                <w:rFonts w:eastAsiaTheme="minorEastAsia" w:cs="Arial"/>
                <w:b/>
                <w:szCs w:val="20"/>
              </w:rPr>
              <w:t xml:space="preserve"> Pridelovalce paradižnika in paprike opozarjamo, da pozorno spremljajo stanje v svojih nasadih, v primeru sumljivih simptomov naj se takoj obrnejo na strokovne inštitucije. Sum na pojav ali pojav karantenskega ali potencialno nevarnega škodljivca ali bolezen rastlin je treba obvezno prijaviti</w:t>
            </w:r>
            <w:r w:rsidRPr="00051AAD">
              <w:rPr>
                <w:rFonts w:eastAsiaTheme="minorEastAsia" w:cs="Arial"/>
                <w:szCs w:val="20"/>
              </w:rPr>
              <w:t xml:space="preserve"> po telefonu, elektronski pošti ali po navadni pošti. Izvajalec poslovne dejavnosti (tržni pridelovalec, uvoznik, izvoznik, distributer,</w:t>
            </w:r>
            <w:r w:rsidRPr="009D4B2D">
              <w:rPr>
                <w:rFonts w:eastAsiaTheme="minorEastAsia" w:cs="Arial"/>
                <w:szCs w:val="20"/>
              </w:rPr>
              <w:t xml:space="preserve"> </w:t>
            </w:r>
            <w:r w:rsidRPr="009D4B2D">
              <w:rPr>
                <w:rFonts w:eastAsiaTheme="minorEastAsia" w:cs="Arial"/>
                <w:szCs w:val="20"/>
              </w:rPr>
              <w:lastRenderedPageBreak/>
              <w:t xml:space="preserve">žlahtnitelj, predelovalec rastlin, rastlinskih proizvodov in drugih predmetov) prijavi sum ali pojav </w:t>
            </w:r>
            <w:hyperlink r:id="rId44" w:history="1">
              <w:r w:rsidRPr="009D4B2D">
                <w:rPr>
                  <w:rStyle w:val="Hiperpovezava"/>
                  <w:rFonts w:eastAsiaTheme="minorEastAsia" w:cs="Arial"/>
                  <w:szCs w:val="20"/>
                </w:rPr>
                <w:t>fitosanitarnemu inšpektorju na Območnem uradu</w:t>
              </w:r>
            </w:hyperlink>
            <w:r w:rsidRPr="009D4B2D">
              <w:rPr>
                <w:rFonts w:eastAsiaTheme="minorEastAsia" w:cs="Arial"/>
                <w:szCs w:val="20"/>
              </w:rPr>
              <w:t xml:space="preserve"> ali na </w:t>
            </w:r>
            <w:hyperlink r:id="rId45" w:history="1">
              <w:r w:rsidRPr="009D4B2D">
                <w:rPr>
                  <w:rStyle w:val="Hiperpovezava"/>
                  <w:rFonts w:eastAsiaTheme="minorEastAsia" w:cs="Arial"/>
                  <w:szCs w:val="20"/>
                </w:rPr>
                <w:t>glavni urad Uprave za varno hrano, veterinarstvo in varstvo rastlin</w:t>
              </w:r>
            </w:hyperlink>
            <w:r w:rsidRPr="009D4B2D">
              <w:rPr>
                <w:rFonts w:eastAsiaTheme="minorEastAsia" w:cs="Arial"/>
                <w:szCs w:val="20"/>
              </w:rPr>
              <w:t>.</w:t>
            </w:r>
          </w:p>
          <w:p w14:paraId="1BF273C4" w14:textId="6622CD40" w:rsidR="009D4B2D" w:rsidRPr="009D4B2D" w:rsidRDefault="009D4B2D" w:rsidP="00D26B97">
            <w:pPr>
              <w:spacing w:before="240"/>
              <w:jc w:val="left"/>
              <w:rPr>
                <w:rFonts w:eastAsiaTheme="minorEastAsia" w:cs="Arial"/>
                <w:szCs w:val="20"/>
              </w:rPr>
            </w:pPr>
            <w:r w:rsidRPr="009D4B2D">
              <w:rPr>
                <w:rFonts w:eastAsiaTheme="minorEastAsia" w:cs="Arial"/>
                <w:szCs w:val="20"/>
              </w:rPr>
              <w:t xml:space="preserve">Osnovne informacije o virusu rjave grbančavosti plodov paradižnika in ukrepih za zatiranje, ukrepih v Evropski uniji in v Sloveniji so na naslovu: </w:t>
            </w:r>
            <w:hyperlink r:id="rId46" w:history="1">
              <w:r w:rsidR="003B5650">
                <w:rPr>
                  <w:rStyle w:val="Hiperpovezava"/>
                  <w:rFonts w:eastAsiaTheme="minorEastAsia" w:cs="Arial"/>
                  <w:szCs w:val="20"/>
                </w:rPr>
                <w:t>Virus rjave grbančavosti plodov paradižnika</w:t>
              </w:r>
            </w:hyperlink>
            <w:r w:rsidRPr="009D4B2D">
              <w:rPr>
                <w:rFonts w:eastAsiaTheme="minorEastAsia" w:cs="Arial"/>
                <w:szCs w:val="20"/>
              </w:rPr>
              <w:t>.</w:t>
            </w:r>
          </w:p>
        </w:tc>
      </w:tr>
    </w:tbl>
    <w:p w14:paraId="554C256D" w14:textId="05ACC332" w:rsidR="009D4B2D" w:rsidRDefault="009D4B2D" w:rsidP="00645E4C">
      <w:pPr>
        <w:jc w:val="left"/>
        <w:rPr>
          <w:rFonts w:eastAsiaTheme="minorEastAsia" w:cs="Arial"/>
          <w:szCs w:val="20"/>
        </w:rPr>
      </w:pPr>
      <w:bookmarkStart w:id="433" w:name="_Toc215563133"/>
      <w:bookmarkStart w:id="434" w:name="_Toc91332682"/>
      <w:bookmarkStart w:id="435" w:name="_Toc91332904"/>
      <w:bookmarkStart w:id="436" w:name="_Toc91333110"/>
      <w:r>
        <w:rPr>
          <w:rFonts w:eastAsiaTheme="minorEastAsia" w:cs="Arial"/>
          <w:szCs w:val="20"/>
        </w:rPr>
        <w:lastRenderedPageBreak/>
        <w:br w:type="page"/>
      </w:r>
    </w:p>
    <w:p w14:paraId="14D739D8" w14:textId="77777777" w:rsidR="009D4B2D" w:rsidRPr="009D4B2D" w:rsidRDefault="009D4B2D" w:rsidP="00645E4C">
      <w:pPr>
        <w:pStyle w:val="Naslov2"/>
        <w:jc w:val="left"/>
        <w:rPr>
          <w:rFonts w:eastAsiaTheme="minorEastAsia"/>
        </w:rPr>
      </w:pPr>
      <w:bookmarkStart w:id="437" w:name="_Toc99452057"/>
      <w:bookmarkStart w:id="438" w:name="_Toc128732028"/>
      <w:r w:rsidRPr="009D4B2D">
        <w:rPr>
          <w:rFonts w:eastAsiaTheme="minorEastAsia"/>
        </w:rPr>
        <w:lastRenderedPageBreak/>
        <w:t xml:space="preserve">INTEGRIRANO VARSTVO </w:t>
      </w:r>
      <w:r w:rsidRPr="002825F8">
        <w:rPr>
          <w:rFonts w:eastAsiaTheme="minorEastAsia"/>
        </w:rPr>
        <w:t>PAPRIKE</w:t>
      </w:r>
      <w:bookmarkStart w:id="439" w:name="_Toc215563134"/>
      <w:bookmarkStart w:id="440" w:name="_Toc91332683"/>
      <w:bookmarkStart w:id="441" w:name="_Toc91332905"/>
      <w:bookmarkStart w:id="442" w:name="_Toc91333111"/>
      <w:bookmarkEnd w:id="433"/>
      <w:bookmarkEnd w:id="434"/>
      <w:bookmarkEnd w:id="435"/>
      <w:bookmarkEnd w:id="436"/>
      <w:bookmarkEnd w:id="437"/>
      <w:bookmarkEnd w:id="438"/>
    </w:p>
    <w:tbl>
      <w:tblPr>
        <w:tblW w:w="13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787"/>
        <w:gridCol w:w="2640"/>
        <w:gridCol w:w="1980"/>
        <w:gridCol w:w="1760"/>
        <w:gridCol w:w="1457"/>
        <w:gridCol w:w="1073"/>
        <w:gridCol w:w="1494"/>
      </w:tblGrid>
      <w:tr w:rsidR="009D4B2D" w:rsidRPr="009D4B2D" w14:paraId="0CB258F7" w14:textId="77777777" w:rsidTr="009D4B2D">
        <w:tc>
          <w:tcPr>
            <w:tcW w:w="1701" w:type="dxa"/>
            <w:tcBorders>
              <w:top w:val="single" w:sz="12" w:space="0" w:color="auto"/>
              <w:left w:val="single" w:sz="12" w:space="0" w:color="auto"/>
              <w:bottom w:val="single" w:sz="12" w:space="0" w:color="auto"/>
              <w:right w:val="single" w:sz="12" w:space="0" w:color="auto"/>
            </w:tcBorders>
          </w:tcPr>
          <w:p w14:paraId="1FD2DC60"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787" w:type="dxa"/>
            <w:tcBorders>
              <w:top w:val="single" w:sz="12" w:space="0" w:color="auto"/>
              <w:left w:val="single" w:sz="12" w:space="0" w:color="auto"/>
              <w:bottom w:val="single" w:sz="12" w:space="0" w:color="auto"/>
              <w:right w:val="single" w:sz="12" w:space="0" w:color="auto"/>
            </w:tcBorders>
          </w:tcPr>
          <w:p w14:paraId="775D1E98"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640" w:type="dxa"/>
            <w:tcBorders>
              <w:top w:val="single" w:sz="12" w:space="0" w:color="auto"/>
              <w:left w:val="single" w:sz="12" w:space="0" w:color="auto"/>
              <w:bottom w:val="single" w:sz="12" w:space="0" w:color="auto"/>
              <w:right w:val="single" w:sz="12" w:space="0" w:color="auto"/>
            </w:tcBorders>
          </w:tcPr>
          <w:p w14:paraId="4A6BB79C"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980" w:type="dxa"/>
            <w:tcBorders>
              <w:top w:val="single" w:sz="12" w:space="0" w:color="auto"/>
              <w:left w:val="single" w:sz="12" w:space="0" w:color="auto"/>
              <w:bottom w:val="single" w:sz="12" w:space="0" w:color="auto"/>
              <w:right w:val="single" w:sz="12" w:space="0" w:color="auto"/>
            </w:tcBorders>
          </w:tcPr>
          <w:p w14:paraId="216FC865"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760" w:type="dxa"/>
            <w:tcBorders>
              <w:top w:val="single" w:sz="12" w:space="0" w:color="auto"/>
              <w:left w:val="single" w:sz="12" w:space="0" w:color="auto"/>
              <w:bottom w:val="single" w:sz="12" w:space="0" w:color="auto"/>
              <w:right w:val="single" w:sz="12" w:space="0" w:color="auto"/>
            </w:tcBorders>
          </w:tcPr>
          <w:p w14:paraId="586793AC"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1899042E"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457" w:type="dxa"/>
            <w:tcBorders>
              <w:top w:val="single" w:sz="12" w:space="0" w:color="auto"/>
              <w:left w:val="single" w:sz="12" w:space="0" w:color="auto"/>
              <w:bottom w:val="single" w:sz="12" w:space="0" w:color="auto"/>
              <w:right w:val="single" w:sz="12" w:space="0" w:color="auto"/>
            </w:tcBorders>
          </w:tcPr>
          <w:p w14:paraId="41421242"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073" w:type="dxa"/>
            <w:tcBorders>
              <w:top w:val="single" w:sz="12" w:space="0" w:color="auto"/>
              <w:left w:val="single" w:sz="12" w:space="0" w:color="auto"/>
              <w:bottom w:val="single" w:sz="12" w:space="0" w:color="auto"/>
              <w:right w:val="single" w:sz="12" w:space="0" w:color="auto"/>
            </w:tcBorders>
          </w:tcPr>
          <w:p w14:paraId="1EC334A3"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494" w:type="dxa"/>
            <w:tcBorders>
              <w:top w:val="single" w:sz="12" w:space="0" w:color="auto"/>
              <w:left w:val="single" w:sz="12" w:space="0" w:color="auto"/>
              <w:bottom w:val="single" w:sz="12" w:space="0" w:color="auto"/>
              <w:right w:val="single" w:sz="12" w:space="0" w:color="auto"/>
            </w:tcBorders>
          </w:tcPr>
          <w:p w14:paraId="41C70FB5"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1C843FCC" w14:textId="77777777" w:rsidTr="009D4B2D">
        <w:tc>
          <w:tcPr>
            <w:tcW w:w="1701" w:type="dxa"/>
            <w:vMerge w:val="restart"/>
            <w:tcBorders>
              <w:top w:val="nil"/>
              <w:left w:val="single" w:sz="4" w:space="0" w:color="auto"/>
              <w:right w:val="single" w:sz="4" w:space="0" w:color="auto"/>
            </w:tcBorders>
          </w:tcPr>
          <w:p w14:paraId="310BB6C6"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Padavica sadik</w:t>
            </w:r>
            <w:r w:rsidRPr="009D4B2D">
              <w:rPr>
                <w:rFonts w:eastAsiaTheme="minorEastAsia" w:cs="Arial"/>
                <w:szCs w:val="20"/>
              </w:rPr>
              <w:t xml:space="preserve"> </w:t>
            </w:r>
            <w:r w:rsidRPr="009D4B2D">
              <w:rPr>
                <w:rFonts w:eastAsiaTheme="minorEastAsia" w:cs="Arial"/>
                <w:i/>
                <w:iCs/>
                <w:szCs w:val="20"/>
              </w:rPr>
              <w:t>Pythium spp., Alternaria spp., Phytophtora spp., Sclerotinia sclerotiorum, Fusarium spp., Rhizoctonia solani</w:t>
            </w:r>
          </w:p>
        </w:tc>
        <w:tc>
          <w:tcPr>
            <w:tcW w:w="1787" w:type="dxa"/>
            <w:vMerge w:val="restart"/>
            <w:tcBorders>
              <w:top w:val="nil"/>
              <w:left w:val="single" w:sz="4" w:space="0" w:color="auto"/>
              <w:right w:val="single" w:sz="4" w:space="0" w:color="auto"/>
            </w:tcBorders>
          </w:tcPr>
          <w:p w14:paraId="296FA8DE" w14:textId="77777777" w:rsidR="009D4B2D" w:rsidRPr="009D4B2D" w:rsidRDefault="009D4B2D" w:rsidP="00645E4C">
            <w:pPr>
              <w:jc w:val="left"/>
              <w:rPr>
                <w:rFonts w:eastAsiaTheme="minorEastAsia" w:cs="Arial"/>
                <w:szCs w:val="20"/>
              </w:rPr>
            </w:pPr>
            <w:r w:rsidRPr="009D4B2D">
              <w:rPr>
                <w:rFonts w:eastAsiaTheme="minorEastAsia" w:cs="Arial"/>
                <w:szCs w:val="20"/>
              </w:rPr>
              <w:t>Pritlehni del stebla komaj vzniklih sadik začne gniti, stanjša se in osuši, korenine gnijejo, nadzemni deli vnejo, kalčki gnijejo.</w:t>
            </w:r>
          </w:p>
        </w:tc>
        <w:tc>
          <w:tcPr>
            <w:tcW w:w="2640" w:type="dxa"/>
            <w:vMerge w:val="restart"/>
            <w:tcBorders>
              <w:top w:val="nil"/>
              <w:left w:val="single" w:sz="4" w:space="0" w:color="auto"/>
              <w:right w:val="single" w:sz="4" w:space="0" w:color="auto"/>
            </w:tcBorders>
          </w:tcPr>
          <w:p w14:paraId="3BAE0572"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1E13B41E" w14:textId="77777777" w:rsidR="009D4B2D" w:rsidRPr="009D4B2D" w:rsidRDefault="009D4B2D" w:rsidP="00645E4C">
            <w:pPr>
              <w:jc w:val="left"/>
              <w:rPr>
                <w:rFonts w:eastAsiaTheme="minorEastAsia" w:cs="Arial"/>
                <w:szCs w:val="20"/>
              </w:rPr>
            </w:pPr>
            <w:r w:rsidRPr="009D4B2D">
              <w:rPr>
                <w:rFonts w:eastAsiaTheme="minorEastAsia" w:cs="Arial"/>
                <w:szCs w:val="20"/>
              </w:rPr>
              <w:t>-setev v razkužen substrat</w:t>
            </w:r>
          </w:p>
          <w:p w14:paraId="74F1A43C" w14:textId="77777777" w:rsidR="009D4B2D" w:rsidRPr="009D4B2D" w:rsidRDefault="009D4B2D" w:rsidP="00645E4C">
            <w:pPr>
              <w:jc w:val="left"/>
              <w:rPr>
                <w:rFonts w:eastAsiaTheme="minorEastAsia" w:cs="Arial"/>
                <w:szCs w:val="20"/>
              </w:rPr>
            </w:pPr>
            <w:r w:rsidRPr="009D4B2D">
              <w:rPr>
                <w:rFonts w:eastAsiaTheme="minorEastAsia" w:cs="Arial"/>
                <w:szCs w:val="20"/>
              </w:rPr>
              <w:t>-uporaba zdravega</w:t>
            </w:r>
          </w:p>
          <w:p w14:paraId="75367A9E" w14:textId="77777777" w:rsidR="009D4B2D" w:rsidRPr="009D4B2D" w:rsidRDefault="009D4B2D" w:rsidP="00645E4C">
            <w:pPr>
              <w:jc w:val="left"/>
              <w:rPr>
                <w:rFonts w:eastAsiaTheme="minorEastAsia" w:cs="Arial"/>
                <w:szCs w:val="20"/>
              </w:rPr>
            </w:pPr>
            <w:r w:rsidRPr="009D4B2D">
              <w:rPr>
                <w:rFonts w:eastAsiaTheme="minorEastAsia" w:cs="Arial"/>
                <w:szCs w:val="20"/>
              </w:rPr>
              <w:t>certificiranega semena</w:t>
            </w:r>
          </w:p>
          <w:p w14:paraId="460B0419" w14:textId="77777777" w:rsidR="009D4B2D" w:rsidRPr="009D4B2D" w:rsidRDefault="009D4B2D" w:rsidP="00645E4C">
            <w:pPr>
              <w:jc w:val="left"/>
              <w:rPr>
                <w:rFonts w:eastAsiaTheme="minorEastAsia" w:cs="Arial"/>
                <w:szCs w:val="20"/>
              </w:rPr>
            </w:pPr>
            <w:r w:rsidRPr="009D4B2D">
              <w:rPr>
                <w:rFonts w:eastAsiaTheme="minorEastAsia" w:cs="Arial"/>
                <w:szCs w:val="20"/>
              </w:rPr>
              <w:t>-redno prezračevanje rastlinjaka</w:t>
            </w:r>
          </w:p>
          <w:p w14:paraId="642BBFAA" w14:textId="6BAF6CF2" w:rsidR="009D4B2D" w:rsidRPr="009D4B2D" w:rsidRDefault="009D4B2D" w:rsidP="00D26B97">
            <w:pPr>
              <w:jc w:val="left"/>
              <w:rPr>
                <w:rFonts w:eastAsiaTheme="minorEastAsia" w:cs="Arial"/>
                <w:szCs w:val="20"/>
              </w:rPr>
            </w:pPr>
            <w:r w:rsidRPr="009D4B2D">
              <w:rPr>
                <w:rFonts w:eastAsiaTheme="minorEastAsia" w:cs="Arial"/>
                <w:szCs w:val="20"/>
              </w:rPr>
              <w:t>-razkuževanje tal z vodno paro.</w:t>
            </w:r>
          </w:p>
        </w:tc>
        <w:tc>
          <w:tcPr>
            <w:tcW w:w="7764" w:type="dxa"/>
            <w:gridSpan w:val="5"/>
            <w:tcBorders>
              <w:top w:val="nil"/>
              <w:left w:val="single" w:sz="4" w:space="0" w:color="auto"/>
              <w:right w:val="single" w:sz="4" w:space="0" w:color="auto"/>
            </w:tcBorders>
          </w:tcPr>
          <w:p w14:paraId="7D64BBC4"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PRIDELAVA V ZAŠČITENIH PROSTORIH</w:t>
            </w:r>
          </w:p>
        </w:tc>
      </w:tr>
      <w:tr w:rsidR="009D4B2D" w:rsidRPr="009D4B2D" w14:paraId="57DB9F81" w14:textId="77777777" w:rsidTr="009D4B2D">
        <w:tc>
          <w:tcPr>
            <w:tcW w:w="1701" w:type="dxa"/>
            <w:vMerge/>
            <w:tcBorders>
              <w:left w:val="single" w:sz="4" w:space="0" w:color="auto"/>
              <w:right w:val="single" w:sz="4" w:space="0" w:color="auto"/>
            </w:tcBorders>
          </w:tcPr>
          <w:p w14:paraId="189036AD" w14:textId="77777777" w:rsidR="009D4B2D" w:rsidRPr="009D4B2D" w:rsidRDefault="009D4B2D" w:rsidP="00645E4C">
            <w:pPr>
              <w:jc w:val="left"/>
              <w:rPr>
                <w:rFonts w:eastAsiaTheme="minorEastAsia" w:cs="Arial"/>
                <w:szCs w:val="20"/>
              </w:rPr>
            </w:pPr>
          </w:p>
        </w:tc>
        <w:tc>
          <w:tcPr>
            <w:tcW w:w="1787" w:type="dxa"/>
            <w:vMerge/>
            <w:tcBorders>
              <w:left w:val="single" w:sz="4" w:space="0" w:color="auto"/>
              <w:right w:val="single" w:sz="4" w:space="0" w:color="auto"/>
            </w:tcBorders>
          </w:tcPr>
          <w:p w14:paraId="6F8E3BD9"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3E9AEC18" w14:textId="77777777" w:rsidR="009D4B2D" w:rsidRPr="009D4B2D" w:rsidRDefault="009D4B2D" w:rsidP="00645E4C">
            <w:pPr>
              <w:jc w:val="left"/>
              <w:rPr>
                <w:rFonts w:eastAsiaTheme="minorEastAsia" w:cs="Arial"/>
                <w:szCs w:val="20"/>
              </w:rPr>
            </w:pPr>
          </w:p>
        </w:tc>
        <w:tc>
          <w:tcPr>
            <w:tcW w:w="1980" w:type="dxa"/>
            <w:tcBorders>
              <w:top w:val="nil"/>
              <w:left w:val="single" w:sz="4" w:space="0" w:color="auto"/>
              <w:right w:val="single" w:sz="4" w:space="0" w:color="auto"/>
            </w:tcBorders>
          </w:tcPr>
          <w:p w14:paraId="58601CB9"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str. QST 712 </w:t>
            </w:r>
          </w:p>
        </w:tc>
        <w:tc>
          <w:tcPr>
            <w:tcW w:w="1760" w:type="dxa"/>
            <w:tcBorders>
              <w:top w:val="nil"/>
              <w:left w:val="single" w:sz="4" w:space="0" w:color="auto"/>
              <w:right w:val="single" w:sz="4" w:space="0" w:color="auto"/>
            </w:tcBorders>
          </w:tcPr>
          <w:p w14:paraId="3DF33C2C" w14:textId="43F361B2" w:rsidR="009D4B2D" w:rsidRPr="00051AAD" w:rsidRDefault="009D4B2D" w:rsidP="00D26B97">
            <w:pPr>
              <w:jc w:val="left"/>
              <w:rPr>
                <w:rFonts w:eastAsiaTheme="minorEastAsia" w:cs="Arial"/>
                <w:color w:val="008000"/>
                <w:szCs w:val="20"/>
              </w:rPr>
            </w:pPr>
            <w:r w:rsidRPr="00051AAD">
              <w:rPr>
                <w:rFonts w:eastAsiaTheme="minorEastAsia" w:cs="Arial"/>
                <w:color w:val="008000"/>
                <w:szCs w:val="20"/>
                <w:u w:val="single"/>
              </w:rPr>
              <w:t>Serenade ASO</w:t>
            </w:r>
          </w:p>
        </w:tc>
        <w:tc>
          <w:tcPr>
            <w:tcW w:w="1457" w:type="dxa"/>
            <w:tcBorders>
              <w:top w:val="nil"/>
              <w:left w:val="single" w:sz="4" w:space="0" w:color="auto"/>
              <w:bottom w:val="single" w:sz="4" w:space="0" w:color="auto"/>
              <w:right w:val="single" w:sz="4" w:space="0" w:color="auto"/>
            </w:tcBorders>
          </w:tcPr>
          <w:p w14:paraId="37584C36" w14:textId="77777777" w:rsidR="009D4B2D" w:rsidRPr="009D4B2D" w:rsidDel="00702460" w:rsidRDefault="009D4B2D" w:rsidP="00645E4C">
            <w:pPr>
              <w:jc w:val="left"/>
              <w:rPr>
                <w:rFonts w:eastAsiaTheme="minorEastAsia" w:cs="Arial"/>
                <w:szCs w:val="20"/>
              </w:rPr>
            </w:pPr>
            <w:r w:rsidRPr="009D4B2D">
              <w:rPr>
                <w:rFonts w:eastAsiaTheme="minorEastAsia" w:cs="Arial"/>
                <w:szCs w:val="20"/>
              </w:rPr>
              <w:t>10 l/ha</w:t>
            </w:r>
          </w:p>
        </w:tc>
        <w:tc>
          <w:tcPr>
            <w:tcW w:w="1073" w:type="dxa"/>
            <w:tcBorders>
              <w:top w:val="nil"/>
              <w:left w:val="single" w:sz="4" w:space="0" w:color="auto"/>
              <w:bottom w:val="single" w:sz="4" w:space="0" w:color="auto"/>
              <w:right w:val="single" w:sz="4" w:space="0" w:color="auto"/>
            </w:tcBorders>
          </w:tcPr>
          <w:p w14:paraId="5170807E"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494" w:type="dxa"/>
            <w:tcBorders>
              <w:top w:val="nil"/>
              <w:left w:val="single" w:sz="4" w:space="0" w:color="auto"/>
              <w:bottom w:val="single" w:sz="4" w:space="0" w:color="auto"/>
              <w:right w:val="single" w:sz="4" w:space="0" w:color="auto"/>
            </w:tcBorders>
          </w:tcPr>
          <w:p w14:paraId="63FE498C" w14:textId="77777777" w:rsidR="009D4B2D" w:rsidRPr="009D4B2D" w:rsidRDefault="009D4B2D" w:rsidP="00645E4C">
            <w:pPr>
              <w:jc w:val="left"/>
              <w:rPr>
                <w:rFonts w:eastAsiaTheme="minorEastAsia" w:cs="Arial"/>
                <w:bCs/>
                <w:szCs w:val="20"/>
              </w:rPr>
            </w:pPr>
            <w:r w:rsidRPr="009D4B2D">
              <w:rPr>
                <w:rFonts w:eastAsiaTheme="minorEastAsia" w:cs="Arial"/>
                <w:bCs/>
                <w:szCs w:val="20"/>
              </w:rPr>
              <w:t>tretiramo v brazde oz. v tla v katerih rastejo rastline pred ali po presajanju</w:t>
            </w:r>
          </w:p>
          <w:p w14:paraId="2D586FA7" w14:textId="77777777" w:rsidR="009D4B2D" w:rsidRPr="009D4B2D" w:rsidRDefault="009D4B2D" w:rsidP="00645E4C">
            <w:pPr>
              <w:jc w:val="left"/>
              <w:rPr>
                <w:rFonts w:eastAsiaTheme="minorEastAsia" w:cs="Arial"/>
                <w:bCs/>
                <w:szCs w:val="20"/>
              </w:rPr>
            </w:pPr>
          </w:p>
          <w:p w14:paraId="34C033CF" w14:textId="77777777" w:rsidR="009D4B2D" w:rsidRPr="009D4B2D" w:rsidRDefault="009D4B2D" w:rsidP="00645E4C">
            <w:pPr>
              <w:jc w:val="left"/>
              <w:rPr>
                <w:rFonts w:eastAsiaTheme="minorEastAsia" w:cs="Arial"/>
                <w:szCs w:val="20"/>
              </w:rPr>
            </w:pPr>
            <w:r w:rsidRPr="009D4B2D">
              <w:rPr>
                <w:rFonts w:eastAsiaTheme="minorEastAsia" w:cs="Arial"/>
                <w:szCs w:val="20"/>
              </w:rPr>
              <w:t>za zmanjševanje okužb s fuzarijsko uvelostjo (</w:t>
            </w:r>
            <w:r w:rsidRPr="009D4B2D">
              <w:rPr>
                <w:rFonts w:eastAsiaTheme="minorEastAsia" w:cs="Arial"/>
                <w:i/>
                <w:szCs w:val="20"/>
              </w:rPr>
              <w:t>Fusarium oxysporum</w:t>
            </w:r>
            <w:r w:rsidRPr="009D4B2D">
              <w:rPr>
                <w:rFonts w:eastAsiaTheme="minorEastAsia" w:cs="Arial"/>
                <w:szCs w:val="20"/>
              </w:rPr>
              <w:t>)</w:t>
            </w:r>
          </w:p>
          <w:p w14:paraId="4C905361" w14:textId="77777777" w:rsidR="009D4B2D" w:rsidRPr="009D4B2D" w:rsidRDefault="009D4B2D" w:rsidP="00645E4C">
            <w:pPr>
              <w:jc w:val="left"/>
              <w:rPr>
                <w:rFonts w:eastAsiaTheme="minorEastAsia" w:cs="Arial"/>
                <w:bCs/>
                <w:szCs w:val="20"/>
              </w:rPr>
            </w:pPr>
          </w:p>
        </w:tc>
      </w:tr>
      <w:tr w:rsidR="009D4B2D" w:rsidRPr="009D4B2D" w14:paraId="2F9F9513" w14:textId="77777777" w:rsidTr="009D4B2D">
        <w:tc>
          <w:tcPr>
            <w:tcW w:w="1701" w:type="dxa"/>
            <w:vMerge/>
            <w:tcBorders>
              <w:left w:val="single" w:sz="4" w:space="0" w:color="auto"/>
              <w:right w:val="single" w:sz="4" w:space="0" w:color="auto"/>
            </w:tcBorders>
          </w:tcPr>
          <w:p w14:paraId="1F830DF4" w14:textId="77777777" w:rsidR="009D4B2D" w:rsidRPr="009D4B2D" w:rsidRDefault="009D4B2D" w:rsidP="00645E4C">
            <w:pPr>
              <w:jc w:val="left"/>
              <w:rPr>
                <w:rFonts w:eastAsiaTheme="minorEastAsia" w:cs="Arial"/>
                <w:szCs w:val="20"/>
              </w:rPr>
            </w:pPr>
          </w:p>
        </w:tc>
        <w:tc>
          <w:tcPr>
            <w:tcW w:w="1787" w:type="dxa"/>
            <w:vMerge/>
            <w:tcBorders>
              <w:left w:val="single" w:sz="4" w:space="0" w:color="auto"/>
              <w:right w:val="single" w:sz="4" w:space="0" w:color="auto"/>
            </w:tcBorders>
          </w:tcPr>
          <w:p w14:paraId="01BB0750"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7F1427FA" w14:textId="77777777" w:rsidR="009D4B2D" w:rsidRPr="009D4B2D" w:rsidRDefault="009D4B2D" w:rsidP="00645E4C">
            <w:pPr>
              <w:jc w:val="left"/>
              <w:rPr>
                <w:rFonts w:eastAsiaTheme="minorEastAsia" w:cs="Arial"/>
                <w:szCs w:val="20"/>
              </w:rPr>
            </w:pPr>
          </w:p>
        </w:tc>
        <w:tc>
          <w:tcPr>
            <w:tcW w:w="1980" w:type="dxa"/>
            <w:vMerge w:val="restart"/>
            <w:tcBorders>
              <w:top w:val="nil"/>
              <w:left w:val="single" w:sz="4" w:space="0" w:color="auto"/>
              <w:right w:val="single" w:sz="4" w:space="0" w:color="auto"/>
            </w:tcBorders>
          </w:tcPr>
          <w:p w14:paraId="434EB090" w14:textId="77777777" w:rsidR="009D4B2D" w:rsidRPr="009D4B2D" w:rsidRDefault="009D4B2D" w:rsidP="00645E4C">
            <w:pPr>
              <w:jc w:val="left"/>
              <w:rPr>
                <w:rFonts w:eastAsiaTheme="minorEastAsia" w:cs="Arial"/>
                <w:szCs w:val="20"/>
              </w:rPr>
            </w:pPr>
            <w:r w:rsidRPr="009D4B2D">
              <w:rPr>
                <w:rFonts w:eastAsiaTheme="minorEastAsia" w:cs="Arial"/>
                <w:szCs w:val="20"/>
              </w:rPr>
              <w:t>- fosetil + propamokarb</w:t>
            </w:r>
          </w:p>
        </w:tc>
        <w:tc>
          <w:tcPr>
            <w:tcW w:w="1760" w:type="dxa"/>
            <w:vMerge w:val="restart"/>
            <w:tcBorders>
              <w:top w:val="nil"/>
              <w:left w:val="single" w:sz="4" w:space="0" w:color="auto"/>
              <w:right w:val="single" w:sz="4" w:space="0" w:color="auto"/>
            </w:tcBorders>
          </w:tcPr>
          <w:p w14:paraId="3CD84FC4" w14:textId="77777777" w:rsidR="009D4B2D" w:rsidRPr="009D4B2D" w:rsidRDefault="009D4B2D" w:rsidP="00645E4C">
            <w:pPr>
              <w:jc w:val="left"/>
              <w:rPr>
                <w:rFonts w:eastAsiaTheme="minorEastAsia" w:cs="Arial"/>
                <w:b/>
                <w:bCs/>
                <w:szCs w:val="20"/>
              </w:rPr>
            </w:pPr>
            <w:r w:rsidRPr="00051AAD">
              <w:rPr>
                <w:rFonts w:eastAsiaTheme="minorEastAsia" w:cs="Arial"/>
                <w:szCs w:val="20"/>
              </w:rPr>
              <w:t>Previcur energy</w:t>
            </w:r>
            <w:r w:rsidRPr="00051AAD">
              <w:rPr>
                <w:rFonts w:eastAsiaTheme="minorEastAsia" w:cs="Arial"/>
                <w:b/>
                <w:szCs w:val="20"/>
              </w:rPr>
              <w:t xml:space="preserve"> </w:t>
            </w:r>
            <w:r w:rsidRPr="00051AAD">
              <w:rPr>
                <w:rFonts w:eastAsiaTheme="minorEastAsia" w:cs="Arial"/>
                <w:szCs w:val="20"/>
              </w:rPr>
              <w:t>(</w:t>
            </w:r>
            <w:r w:rsidRPr="00051AAD">
              <w:rPr>
                <w:rFonts w:eastAsiaTheme="minorEastAsia" w:cs="Arial"/>
                <w:bCs/>
                <w:szCs w:val="20"/>
              </w:rPr>
              <w:t>samo na</w:t>
            </w:r>
            <w:r w:rsidRPr="009D4B2D">
              <w:rPr>
                <w:rFonts w:eastAsiaTheme="minorEastAsia" w:cs="Arial"/>
                <w:bCs/>
                <w:szCs w:val="20"/>
              </w:rPr>
              <w:t xml:space="preserve"> sejancih in sadikah paprike gojenih v </w:t>
            </w:r>
            <w:r w:rsidRPr="009D4B2D">
              <w:rPr>
                <w:rFonts w:eastAsiaTheme="minorEastAsia" w:cs="Arial"/>
                <w:b/>
                <w:szCs w:val="20"/>
              </w:rPr>
              <w:t>zaščitenih prostorih</w:t>
            </w:r>
            <w:r w:rsidRPr="009D4B2D">
              <w:rPr>
                <w:rFonts w:eastAsiaTheme="minorEastAsia" w:cs="Arial"/>
                <w:bCs/>
                <w:szCs w:val="20"/>
              </w:rPr>
              <w:t xml:space="preserve">!) </w:t>
            </w:r>
          </w:p>
          <w:p w14:paraId="5178E8AB" w14:textId="77777777" w:rsidR="009D4B2D" w:rsidRPr="009D4B2D" w:rsidRDefault="009D4B2D" w:rsidP="00645E4C">
            <w:pPr>
              <w:jc w:val="left"/>
              <w:rPr>
                <w:rFonts w:eastAsiaTheme="minorEastAsia" w:cs="Arial"/>
                <w:b/>
                <w:szCs w:val="20"/>
              </w:rPr>
            </w:pPr>
          </w:p>
        </w:tc>
        <w:tc>
          <w:tcPr>
            <w:tcW w:w="1457" w:type="dxa"/>
            <w:tcBorders>
              <w:top w:val="nil"/>
              <w:left w:val="single" w:sz="4" w:space="0" w:color="auto"/>
              <w:bottom w:val="single" w:sz="4" w:space="0" w:color="auto"/>
              <w:right w:val="single" w:sz="4" w:space="0" w:color="auto"/>
            </w:tcBorders>
          </w:tcPr>
          <w:p w14:paraId="2682D97D"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 3 l/ ha</w:t>
            </w:r>
            <w:r w:rsidRPr="009D4B2D" w:rsidDel="00702460">
              <w:rPr>
                <w:rFonts w:eastAsiaTheme="minorEastAsia" w:cs="Arial"/>
                <w:szCs w:val="20"/>
              </w:rPr>
              <w:t xml:space="preserve"> </w:t>
            </w:r>
          </w:p>
        </w:tc>
        <w:tc>
          <w:tcPr>
            <w:tcW w:w="1073" w:type="dxa"/>
            <w:tcBorders>
              <w:top w:val="nil"/>
              <w:left w:val="single" w:sz="4" w:space="0" w:color="auto"/>
              <w:bottom w:val="single" w:sz="4" w:space="0" w:color="auto"/>
              <w:right w:val="single" w:sz="4" w:space="0" w:color="auto"/>
            </w:tcBorders>
          </w:tcPr>
          <w:p w14:paraId="04DE636F"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94" w:type="dxa"/>
            <w:tcBorders>
              <w:top w:val="nil"/>
              <w:left w:val="single" w:sz="4" w:space="0" w:color="auto"/>
              <w:bottom w:val="single" w:sz="4" w:space="0" w:color="auto"/>
              <w:right w:val="single" w:sz="4" w:space="0" w:color="auto"/>
            </w:tcBorders>
          </w:tcPr>
          <w:p w14:paraId="629956B0" w14:textId="77777777" w:rsidR="009D4B2D" w:rsidRPr="009D4B2D" w:rsidRDefault="009D4B2D" w:rsidP="00645E4C">
            <w:pPr>
              <w:jc w:val="left"/>
              <w:rPr>
                <w:rFonts w:eastAsiaTheme="minorEastAsia" w:cs="Arial"/>
                <w:b/>
                <w:bCs/>
                <w:szCs w:val="20"/>
              </w:rPr>
            </w:pPr>
            <w:r w:rsidRPr="009D4B2D">
              <w:rPr>
                <w:rFonts w:eastAsiaTheme="minorEastAsia" w:cs="Arial"/>
                <w:bCs/>
                <w:szCs w:val="20"/>
              </w:rPr>
              <w:t>tretiramo po presajanju preko kapljičnega namakanja sadik</w:t>
            </w:r>
            <w:r w:rsidRPr="009D4B2D" w:rsidDel="00702460">
              <w:rPr>
                <w:rFonts w:eastAsiaTheme="minorEastAsia" w:cs="Arial"/>
                <w:szCs w:val="20"/>
              </w:rPr>
              <w:t xml:space="preserve"> </w:t>
            </w:r>
          </w:p>
        </w:tc>
      </w:tr>
      <w:tr w:rsidR="009D4B2D" w:rsidRPr="009D4B2D" w14:paraId="131EC7AD" w14:textId="77777777" w:rsidTr="009D4B2D">
        <w:trPr>
          <w:trHeight w:val="511"/>
        </w:trPr>
        <w:tc>
          <w:tcPr>
            <w:tcW w:w="1701" w:type="dxa"/>
            <w:vMerge/>
            <w:tcBorders>
              <w:left w:val="single" w:sz="4" w:space="0" w:color="auto"/>
              <w:right w:val="single" w:sz="4" w:space="0" w:color="auto"/>
            </w:tcBorders>
          </w:tcPr>
          <w:p w14:paraId="1826CC67" w14:textId="77777777" w:rsidR="009D4B2D" w:rsidRPr="009D4B2D" w:rsidRDefault="009D4B2D" w:rsidP="00645E4C">
            <w:pPr>
              <w:jc w:val="left"/>
              <w:rPr>
                <w:rFonts w:eastAsiaTheme="minorEastAsia" w:cs="Arial"/>
                <w:b/>
                <w:bCs/>
                <w:szCs w:val="20"/>
              </w:rPr>
            </w:pPr>
          </w:p>
        </w:tc>
        <w:tc>
          <w:tcPr>
            <w:tcW w:w="1787" w:type="dxa"/>
            <w:vMerge/>
            <w:tcBorders>
              <w:left w:val="single" w:sz="4" w:space="0" w:color="auto"/>
              <w:right w:val="single" w:sz="4" w:space="0" w:color="auto"/>
            </w:tcBorders>
          </w:tcPr>
          <w:p w14:paraId="237C3E5F"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707189C4" w14:textId="77777777" w:rsidR="009D4B2D" w:rsidRPr="009D4B2D" w:rsidRDefault="009D4B2D" w:rsidP="00645E4C">
            <w:pPr>
              <w:jc w:val="left"/>
              <w:rPr>
                <w:rFonts w:eastAsiaTheme="minorEastAsia" w:cs="Arial"/>
                <w:szCs w:val="20"/>
              </w:rPr>
            </w:pPr>
          </w:p>
        </w:tc>
        <w:tc>
          <w:tcPr>
            <w:tcW w:w="1980" w:type="dxa"/>
            <w:vMerge/>
            <w:tcBorders>
              <w:left w:val="single" w:sz="4" w:space="0" w:color="auto"/>
              <w:bottom w:val="single" w:sz="4" w:space="0" w:color="auto"/>
              <w:right w:val="single" w:sz="4" w:space="0" w:color="auto"/>
            </w:tcBorders>
          </w:tcPr>
          <w:p w14:paraId="4EBF1A70" w14:textId="77777777" w:rsidR="009D4B2D" w:rsidRPr="009D4B2D" w:rsidRDefault="009D4B2D" w:rsidP="00645E4C">
            <w:pPr>
              <w:jc w:val="left"/>
              <w:rPr>
                <w:rFonts w:eastAsiaTheme="minorEastAsia" w:cs="Arial"/>
                <w:szCs w:val="20"/>
              </w:rPr>
            </w:pPr>
          </w:p>
        </w:tc>
        <w:tc>
          <w:tcPr>
            <w:tcW w:w="1760" w:type="dxa"/>
            <w:vMerge/>
            <w:tcBorders>
              <w:left w:val="single" w:sz="4" w:space="0" w:color="auto"/>
              <w:bottom w:val="single" w:sz="4" w:space="0" w:color="auto"/>
              <w:right w:val="single" w:sz="4" w:space="0" w:color="auto"/>
            </w:tcBorders>
          </w:tcPr>
          <w:p w14:paraId="14662CCE" w14:textId="77777777" w:rsidR="009D4B2D" w:rsidRPr="009D4B2D" w:rsidRDefault="009D4B2D" w:rsidP="00645E4C">
            <w:pPr>
              <w:jc w:val="left"/>
              <w:rPr>
                <w:rFonts w:eastAsiaTheme="minorEastAsia" w:cs="Arial"/>
                <w:szCs w:val="20"/>
              </w:rPr>
            </w:pPr>
          </w:p>
        </w:tc>
        <w:tc>
          <w:tcPr>
            <w:tcW w:w="1457" w:type="dxa"/>
            <w:tcBorders>
              <w:top w:val="nil"/>
              <w:left w:val="single" w:sz="4" w:space="0" w:color="auto"/>
              <w:bottom w:val="single" w:sz="4" w:space="0" w:color="auto"/>
              <w:right w:val="single" w:sz="4" w:space="0" w:color="auto"/>
            </w:tcBorders>
          </w:tcPr>
          <w:p w14:paraId="2ED1A6D1" w14:textId="77777777" w:rsidR="009D4B2D" w:rsidRPr="009D4B2D" w:rsidRDefault="009D4B2D" w:rsidP="00645E4C">
            <w:pPr>
              <w:jc w:val="left"/>
              <w:rPr>
                <w:rFonts w:eastAsiaTheme="minorEastAsia" w:cs="Arial"/>
                <w:szCs w:val="20"/>
              </w:rPr>
            </w:pPr>
            <w:r w:rsidRPr="009D4B2D">
              <w:rPr>
                <w:rFonts w:eastAsiaTheme="minorEastAsia" w:cs="Arial"/>
                <w:szCs w:val="20"/>
              </w:rPr>
              <w:t>3 - 6 ml/m</w:t>
            </w:r>
            <w:r w:rsidRPr="009D4B2D">
              <w:rPr>
                <w:rFonts w:eastAsiaTheme="minorEastAsia" w:cs="Arial"/>
                <w:szCs w:val="20"/>
                <w:vertAlign w:val="superscript"/>
              </w:rPr>
              <w:t>2</w:t>
            </w:r>
          </w:p>
        </w:tc>
        <w:tc>
          <w:tcPr>
            <w:tcW w:w="1073" w:type="dxa"/>
            <w:tcBorders>
              <w:top w:val="nil"/>
              <w:left w:val="single" w:sz="4" w:space="0" w:color="auto"/>
              <w:bottom w:val="single" w:sz="4" w:space="0" w:color="auto"/>
              <w:right w:val="single" w:sz="4" w:space="0" w:color="auto"/>
            </w:tcBorders>
          </w:tcPr>
          <w:p w14:paraId="3BF95A72"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94" w:type="dxa"/>
            <w:tcBorders>
              <w:top w:val="nil"/>
              <w:left w:val="single" w:sz="4" w:space="0" w:color="auto"/>
              <w:bottom w:val="single" w:sz="4" w:space="0" w:color="auto"/>
              <w:right w:val="single" w:sz="4" w:space="0" w:color="auto"/>
            </w:tcBorders>
          </w:tcPr>
          <w:p w14:paraId="680F9BEE" w14:textId="77777777" w:rsidR="009D4B2D" w:rsidRPr="009D4B2D" w:rsidRDefault="009D4B2D" w:rsidP="00645E4C">
            <w:pPr>
              <w:jc w:val="left"/>
              <w:rPr>
                <w:rFonts w:eastAsiaTheme="minorEastAsia" w:cs="Arial"/>
                <w:bCs/>
                <w:szCs w:val="20"/>
              </w:rPr>
            </w:pPr>
            <w:r w:rsidRPr="009D4B2D">
              <w:rPr>
                <w:rFonts w:eastAsiaTheme="minorEastAsia" w:cs="Arial"/>
                <w:bCs/>
                <w:szCs w:val="20"/>
              </w:rPr>
              <w:t>zalivanje sejancev gojenih na gojitvenih mizah</w:t>
            </w:r>
          </w:p>
          <w:p w14:paraId="39DDF578"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Zaradi ostankov aktivne snovi </w:t>
            </w:r>
            <w:r w:rsidRPr="00051AAD">
              <w:rPr>
                <w:rFonts w:eastAsiaTheme="minorEastAsia" w:cs="Arial"/>
                <w:iCs/>
                <w:szCs w:val="20"/>
              </w:rPr>
              <w:t xml:space="preserve">propamokarb </w:t>
            </w:r>
            <w:r w:rsidRPr="00051AAD">
              <w:rPr>
                <w:rFonts w:eastAsiaTheme="minorEastAsia" w:cs="Arial"/>
                <w:szCs w:val="20"/>
              </w:rPr>
              <w:t>v tleh se</w:t>
            </w:r>
            <w:r w:rsidRPr="009D4B2D">
              <w:rPr>
                <w:rFonts w:eastAsiaTheme="minorEastAsia" w:cs="Arial"/>
                <w:szCs w:val="20"/>
              </w:rPr>
              <w:t xml:space="preserve"> korenovke in </w:t>
            </w:r>
            <w:r w:rsidRPr="009D4B2D">
              <w:rPr>
                <w:rFonts w:eastAsiaTheme="minorEastAsia" w:cs="Arial"/>
                <w:szCs w:val="20"/>
              </w:rPr>
              <w:lastRenderedPageBreak/>
              <w:t>čebulnice, namenjene prehrani ljudi in živali, sme saditi oziroma sejati šele po preteku 120 dni od zadnjega tretiranja. Listnate in stebelne vrtnine, plodovke ter kapusnice pa 60 dni po zadnjem tretiranju</w:t>
            </w:r>
          </w:p>
        </w:tc>
      </w:tr>
      <w:tr w:rsidR="009D4B2D" w:rsidRPr="009D4B2D" w14:paraId="042644BB" w14:textId="77777777" w:rsidTr="009D4B2D">
        <w:tc>
          <w:tcPr>
            <w:tcW w:w="1701" w:type="dxa"/>
            <w:vMerge/>
            <w:tcBorders>
              <w:left w:val="single" w:sz="4" w:space="0" w:color="auto"/>
              <w:right w:val="single" w:sz="4" w:space="0" w:color="auto"/>
            </w:tcBorders>
          </w:tcPr>
          <w:p w14:paraId="1EDEEB7A" w14:textId="77777777" w:rsidR="009D4B2D" w:rsidRPr="009D4B2D" w:rsidRDefault="009D4B2D" w:rsidP="00645E4C">
            <w:pPr>
              <w:jc w:val="left"/>
              <w:rPr>
                <w:rFonts w:eastAsiaTheme="minorEastAsia" w:cs="Arial"/>
                <w:b/>
                <w:bCs/>
                <w:szCs w:val="20"/>
              </w:rPr>
            </w:pPr>
          </w:p>
        </w:tc>
        <w:tc>
          <w:tcPr>
            <w:tcW w:w="1787" w:type="dxa"/>
            <w:vMerge/>
            <w:tcBorders>
              <w:left w:val="single" w:sz="4" w:space="0" w:color="auto"/>
              <w:right w:val="single" w:sz="4" w:space="0" w:color="auto"/>
            </w:tcBorders>
          </w:tcPr>
          <w:p w14:paraId="68FC6090"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35116BD3" w14:textId="77777777" w:rsidR="009D4B2D" w:rsidRPr="009D4B2D" w:rsidRDefault="009D4B2D" w:rsidP="00645E4C">
            <w:pPr>
              <w:jc w:val="left"/>
              <w:rPr>
                <w:rFonts w:eastAsiaTheme="minorEastAsia" w:cs="Arial"/>
                <w:szCs w:val="20"/>
              </w:rPr>
            </w:pPr>
          </w:p>
        </w:tc>
        <w:tc>
          <w:tcPr>
            <w:tcW w:w="1980" w:type="dxa"/>
            <w:vMerge w:val="restart"/>
            <w:tcBorders>
              <w:top w:val="nil"/>
              <w:left w:val="single" w:sz="4" w:space="0" w:color="auto"/>
              <w:right w:val="single" w:sz="4" w:space="0" w:color="auto"/>
            </w:tcBorders>
          </w:tcPr>
          <w:p w14:paraId="78624CA0"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Clonostachy rosea</w:t>
            </w:r>
            <w:r w:rsidRPr="00051AAD">
              <w:rPr>
                <w:rFonts w:eastAsiaTheme="minorEastAsia" w:cs="Arial"/>
                <w:color w:val="008000"/>
                <w:szCs w:val="20"/>
              </w:rPr>
              <w:t xml:space="preserve"> strain J1446</w:t>
            </w:r>
          </w:p>
        </w:tc>
        <w:tc>
          <w:tcPr>
            <w:tcW w:w="1760" w:type="dxa"/>
            <w:vMerge w:val="restart"/>
            <w:tcBorders>
              <w:top w:val="nil"/>
              <w:left w:val="single" w:sz="4" w:space="0" w:color="auto"/>
              <w:right w:val="single" w:sz="4" w:space="0" w:color="auto"/>
            </w:tcBorders>
          </w:tcPr>
          <w:p w14:paraId="3CC34ABC" w14:textId="6AF7C526" w:rsidR="009D4B2D" w:rsidRPr="00051AAD" w:rsidRDefault="009D4B2D" w:rsidP="00D26B97">
            <w:pPr>
              <w:jc w:val="left"/>
              <w:rPr>
                <w:rFonts w:eastAsiaTheme="minorEastAsia" w:cs="Arial"/>
                <w:color w:val="008000"/>
                <w:szCs w:val="20"/>
              </w:rPr>
            </w:pPr>
            <w:r w:rsidRPr="00051AAD">
              <w:rPr>
                <w:rFonts w:eastAsiaTheme="minorEastAsia" w:cs="Arial"/>
                <w:color w:val="008000"/>
                <w:szCs w:val="20"/>
              </w:rPr>
              <w:t>Prestop</w:t>
            </w:r>
          </w:p>
        </w:tc>
        <w:tc>
          <w:tcPr>
            <w:tcW w:w="1457" w:type="dxa"/>
            <w:tcBorders>
              <w:top w:val="nil"/>
              <w:left w:val="single" w:sz="4" w:space="0" w:color="auto"/>
              <w:bottom w:val="single" w:sz="4" w:space="0" w:color="auto"/>
              <w:right w:val="single" w:sz="4" w:space="0" w:color="auto"/>
            </w:tcBorders>
          </w:tcPr>
          <w:p w14:paraId="2B16D39B" w14:textId="77777777" w:rsidR="009D4B2D" w:rsidRPr="009D4B2D" w:rsidRDefault="009D4B2D" w:rsidP="00645E4C">
            <w:pPr>
              <w:jc w:val="left"/>
              <w:rPr>
                <w:rFonts w:eastAsiaTheme="minorEastAsia" w:cs="Arial"/>
                <w:szCs w:val="20"/>
              </w:rPr>
            </w:pPr>
            <w:r w:rsidRPr="009D4B2D">
              <w:rPr>
                <w:rFonts w:eastAsiaTheme="minorEastAsia" w:cs="Arial"/>
                <w:szCs w:val="20"/>
              </w:rPr>
              <w:t>200-500 g/m</w:t>
            </w:r>
            <w:r w:rsidRPr="009D4B2D">
              <w:rPr>
                <w:rFonts w:eastAsiaTheme="minorEastAsia" w:cs="Arial"/>
                <w:szCs w:val="20"/>
                <w:vertAlign w:val="superscript"/>
              </w:rPr>
              <w:t>3</w:t>
            </w:r>
          </w:p>
        </w:tc>
        <w:tc>
          <w:tcPr>
            <w:tcW w:w="1073" w:type="dxa"/>
            <w:tcBorders>
              <w:top w:val="nil"/>
              <w:left w:val="single" w:sz="4" w:space="0" w:color="auto"/>
              <w:bottom w:val="single" w:sz="4" w:space="0" w:color="auto"/>
              <w:right w:val="single" w:sz="4" w:space="0" w:color="auto"/>
            </w:tcBorders>
          </w:tcPr>
          <w:p w14:paraId="25C0BBD3" w14:textId="77777777" w:rsidR="009D4B2D" w:rsidRPr="009D4B2D" w:rsidRDefault="009D4B2D" w:rsidP="00645E4C">
            <w:pPr>
              <w:jc w:val="left"/>
              <w:rPr>
                <w:rFonts w:eastAsiaTheme="minorEastAsia" w:cs="Arial"/>
                <w:szCs w:val="20"/>
              </w:rPr>
            </w:pPr>
            <w:r w:rsidRPr="009D4B2D">
              <w:rPr>
                <w:rFonts w:eastAsiaTheme="minorEastAsia" w:cs="Arial"/>
                <w:szCs w:val="20"/>
              </w:rPr>
              <w:t>ČU</w:t>
            </w:r>
          </w:p>
        </w:tc>
        <w:tc>
          <w:tcPr>
            <w:tcW w:w="1494" w:type="dxa"/>
            <w:tcBorders>
              <w:top w:val="nil"/>
              <w:left w:val="single" w:sz="4" w:space="0" w:color="auto"/>
              <w:bottom w:val="single" w:sz="4" w:space="0" w:color="auto"/>
              <w:right w:val="single" w:sz="4" w:space="0" w:color="auto"/>
            </w:tcBorders>
          </w:tcPr>
          <w:p w14:paraId="6DF2514F"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dodatek substratom (pred sajenjem) </w:t>
            </w:r>
          </w:p>
        </w:tc>
      </w:tr>
      <w:tr w:rsidR="009D4B2D" w:rsidRPr="009D4B2D" w14:paraId="6F77394B" w14:textId="77777777" w:rsidTr="009D4B2D">
        <w:tc>
          <w:tcPr>
            <w:tcW w:w="1701" w:type="dxa"/>
            <w:vMerge/>
            <w:tcBorders>
              <w:left w:val="single" w:sz="4" w:space="0" w:color="auto"/>
              <w:right w:val="single" w:sz="4" w:space="0" w:color="auto"/>
            </w:tcBorders>
          </w:tcPr>
          <w:p w14:paraId="4B276551" w14:textId="77777777" w:rsidR="009D4B2D" w:rsidRPr="009D4B2D" w:rsidRDefault="009D4B2D" w:rsidP="00645E4C">
            <w:pPr>
              <w:jc w:val="left"/>
              <w:rPr>
                <w:rFonts w:eastAsiaTheme="minorEastAsia" w:cs="Arial"/>
                <w:b/>
                <w:bCs/>
                <w:szCs w:val="20"/>
              </w:rPr>
            </w:pPr>
          </w:p>
        </w:tc>
        <w:tc>
          <w:tcPr>
            <w:tcW w:w="1787" w:type="dxa"/>
            <w:vMerge/>
            <w:tcBorders>
              <w:left w:val="single" w:sz="4" w:space="0" w:color="auto"/>
              <w:right w:val="single" w:sz="4" w:space="0" w:color="auto"/>
            </w:tcBorders>
          </w:tcPr>
          <w:p w14:paraId="4166B4C9"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1C324D20" w14:textId="77777777" w:rsidR="009D4B2D" w:rsidRPr="009D4B2D" w:rsidRDefault="009D4B2D" w:rsidP="00645E4C">
            <w:pPr>
              <w:jc w:val="left"/>
              <w:rPr>
                <w:rFonts w:eastAsiaTheme="minorEastAsia" w:cs="Arial"/>
                <w:szCs w:val="20"/>
              </w:rPr>
            </w:pPr>
          </w:p>
        </w:tc>
        <w:tc>
          <w:tcPr>
            <w:tcW w:w="1980" w:type="dxa"/>
            <w:vMerge/>
            <w:tcBorders>
              <w:top w:val="nil"/>
              <w:left w:val="single" w:sz="4" w:space="0" w:color="auto"/>
              <w:right w:val="single" w:sz="4" w:space="0" w:color="auto"/>
            </w:tcBorders>
          </w:tcPr>
          <w:p w14:paraId="50C590C0" w14:textId="77777777" w:rsidR="009D4B2D" w:rsidRPr="009D4B2D" w:rsidRDefault="009D4B2D" w:rsidP="00645E4C">
            <w:pPr>
              <w:jc w:val="left"/>
              <w:rPr>
                <w:rFonts w:eastAsiaTheme="minorEastAsia" w:cs="Arial"/>
                <w:szCs w:val="20"/>
              </w:rPr>
            </w:pPr>
          </w:p>
        </w:tc>
        <w:tc>
          <w:tcPr>
            <w:tcW w:w="1760" w:type="dxa"/>
            <w:vMerge/>
            <w:tcBorders>
              <w:top w:val="nil"/>
              <w:left w:val="single" w:sz="4" w:space="0" w:color="auto"/>
              <w:right w:val="single" w:sz="4" w:space="0" w:color="auto"/>
            </w:tcBorders>
          </w:tcPr>
          <w:p w14:paraId="464F0492" w14:textId="77777777" w:rsidR="009D4B2D" w:rsidRPr="009D4B2D" w:rsidRDefault="009D4B2D" w:rsidP="00645E4C">
            <w:pPr>
              <w:jc w:val="left"/>
              <w:rPr>
                <w:rFonts w:eastAsiaTheme="minorEastAsia" w:cs="Arial"/>
                <w:szCs w:val="20"/>
              </w:rPr>
            </w:pPr>
          </w:p>
        </w:tc>
        <w:tc>
          <w:tcPr>
            <w:tcW w:w="1457" w:type="dxa"/>
            <w:tcBorders>
              <w:top w:val="nil"/>
              <w:left w:val="single" w:sz="4" w:space="0" w:color="auto"/>
              <w:bottom w:val="nil"/>
              <w:right w:val="single" w:sz="4" w:space="0" w:color="auto"/>
            </w:tcBorders>
          </w:tcPr>
          <w:p w14:paraId="606F2150" w14:textId="77777777" w:rsidR="009D4B2D" w:rsidRPr="009D4B2D" w:rsidRDefault="009D4B2D" w:rsidP="00645E4C">
            <w:pPr>
              <w:jc w:val="left"/>
              <w:rPr>
                <w:rFonts w:eastAsiaTheme="minorEastAsia" w:cs="Arial"/>
                <w:szCs w:val="20"/>
              </w:rPr>
            </w:pPr>
            <w:r w:rsidRPr="009D4B2D">
              <w:rPr>
                <w:rFonts w:eastAsiaTheme="minorEastAsia" w:cs="Arial"/>
                <w:szCs w:val="20"/>
              </w:rPr>
              <w:t>200-500 g/1000 rastlin</w:t>
            </w:r>
          </w:p>
        </w:tc>
        <w:tc>
          <w:tcPr>
            <w:tcW w:w="1073" w:type="dxa"/>
            <w:tcBorders>
              <w:top w:val="nil"/>
              <w:left w:val="single" w:sz="4" w:space="0" w:color="auto"/>
              <w:bottom w:val="nil"/>
              <w:right w:val="single" w:sz="4" w:space="0" w:color="auto"/>
            </w:tcBorders>
          </w:tcPr>
          <w:p w14:paraId="225DF6D2" w14:textId="77777777" w:rsidR="009D4B2D" w:rsidRPr="009D4B2D" w:rsidRDefault="009D4B2D" w:rsidP="00645E4C">
            <w:pPr>
              <w:jc w:val="left"/>
              <w:rPr>
                <w:rFonts w:eastAsiaTheme="minorEastAsia" w:cs="Arial"/>
                <w:szCs w:val="20"/>
              </w:rPr>
            </w:pPr>
            <w:r w:rsidRPr="009D4B2D">
              <w:rPr>
                <w:rFonts w:eastAsiaTheme="minorEastAsia" w:cs="Arial"/>
                <w:szCs w:val="20"/>
              </w:rPr>
              <w:t>ČU</w:t>
            </w:r>
          </w:p>
        </w:tc>
        <w:tc>
          <w:tcPr>
            <w:tcW w:w="1494" w:type="dxa"/>
            <w:tcBorders>
              <w:top w:val="nil"/>
              <w:left w:val="single" w:sz="4" w:space="0" w:color="auto"/>
              <w:bottom w:val="nil"/>
              <w:right w:val="single" w:sz="4" w:space="0" w:color="auto"/>
            </w:tcBorders>
          </w:tcPr>
          <w:p w14:paraId="09D29A54" w14:textId="77777777" w:rsidR="009D4B2D" w:rsidRPr="009D4B2D" w:rsidRDefault="009D4B2D" w:rsidP="00645E4C">
            <w:pPr>
              <w:jc w:val="left"/>
              <w:rPr>
                <w:rFonts w:eastAsiaTheme="minorEastAsia" w:cs="Arial"/>
                <w:szCs w:val="20"/>
              </w:rPr>
            </w:pPr>
            <w:r w:rsidRPr="009D4B2D">
              <w:rPr>
                <w:rFonts w:eastAsiaTheme="minorEastAsia" w:cs="Arial"/>
                <w:szCs w:val="20"/>
              </w:rPr>
              <w:t>preko kapljičnega namakalnega sistema (po presajanju ali sajenju v lončke)</w:t>
            </w:r>
          </w:p>
        </w:tc>
      </w:tr>
      <w:tr w:rsidR="009D4B2D" w:rsidRPr="009D4B2D" w14:paraId="20D12744" w14:textId="77777777" w:rsidTr="009D4B2D">
        <w:tc>
          <w:tcPr>
            <w:tcW w:w="1701" w:type="dxa"/>
            <w:vMerge/>
            <w:tcBorders>
              <w:left w:val="single" w:sz="4" w:space="0" w:color="auto"/>
              <w:right w:val="single" w:sz="4" w:space="0" w:color="auto"/>
            </w:tcBorders>
          </w:tcPr>
          <w:p w14:paraId="4BDDD59A" w14:textId="77777777" w:rsidR="009D4B2D" w:rsidRPr="009D4B2D" w:rsidRDefault="009D4B2D" w:rsidP="00645E4C">
            <w:pPr>
              <w:jc w:val="left"/>
              <w:rPr>
                <w:rFonts w:eastAsiaTheme="minorEastAsia" w:cs="Arial"/>
                <w:b/>
                <w:bCs/>
                <w:szCs w:val="20"/>
              </w:rPr>
            </w:pPr>
          </w:p>
        </w:tc>
        <w:tc>
          <w:tcPr>
            <w:tcW w:w="1787" w:type="dxa"/>
            <w:vMerge/>
            <w:tcBorders>
              <w:left w:val="single" w:sz="4" w:space="0" w:color="auto"/>
              <w:right w:val="single" w:sz="4" w:space="0" w:color="auto"/>
            </w:tcBorders>
          </w:tcPr>
          <w:p w14:paraId="18584964"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0E045002" w14:textId="77777777" w:rsidR="009D4B2D" w:rsidRPr="009D4B2D" w:rsidRDefault="009D4B2D" w:rsidP="00645E4C">
            <w:pPr>
              <w:jc w:val="left"/>
              <w:rPr>
                <w:rFonts w:eastAsiaTheme="minorEastAsia" w:cs="Arial"/>
                <w:szCs w:val="20"/>
              </w:rPr>
            </w:pPr>
          </w:p>
        </w:tc>
        <w:tc>
          <w:tcPr>
            <w:tcW w:w="1980" w:type="dxa"/>
            <w:vMerge/>
            <w:tcBorders>
              <w:left w:val="single" w:sz="4" w:space="0" w:color="auto"/>
              <w:bottom w:val="single" w:sz="4" w:space="0" w:color="auto"/>
              <w:right w:val="single" w:sz="4" w:space="0" w:color="auto"/>
            </w:tcBorders>
          </w:tcPr>
          <w:p w14:paraId="567E0590" w14:textId="77777777" w:rsidR="009D4B2D" w:rsidRPr="009D4B2D" w:rsidRDefault="009D4B2D" w:rsidP="00645E4C">
            <w:pPr>
              <w:jc w:val="left"/>
              <w:rPr>
                <w:rFonts w:eastAsiaTheme="minorEastAsia" w:cs="Arial"/>
                <w:szCs w:val="20"/>
              </w:rPr>
            </w:pPr>
          </w:p>
        </w:tc>
        <w:tc>
          <w:tcPr>
            <w:tcW w:w="1760" w:type="dxa"/>
            <w:vMerge/>
            <w:tcBorders>
              <w:left w:val="single" w:sz="4" w:space="0" w:color="auto"/>
              <w:bottom w:val="single" w:sz="4" w:space="0" w:color="auto"/>
              <w:right w:val="single" w:sz="4" w:space="0" w:color="auto"/>
            </w:tcBorders>
          </w:tcPr>
          <w:p w14:paraId="3BA83EED" w14:textId="77777777" w:rsidR="009D4B2D" w:rsidRPr="009D4B2D" w:rsidRDefault="009D4B2D" w:rsidP="00645E4C">
            <w:pPr>
              <w:jc w:val="left"/>
              <w:rPr>
                <w:rFonts w:eastAsiaTheme="minorEastAsia" w:cs="Arial"/>
                <w:szCs w:val="20"/>
              </w:rPr>
            </w:pPr>
          </w:p>
        </w:tc>
        <w:tc>
          <w:tcPr>
            <w:tcW w:w="1457" w:type="dxa"/>
            <w:tcBorders>
              <w:top w:val="nil"/>
              <w:left w:val="single" w:sz="4" w:space="0" w:color="auto"/>
              <w:bottom w:val="single" w:sz="4" w:space="0" w:color="auto"/>
              <w:right w:val="single" w:sz="4" w:space="0" w:color="auto"/>
            </w:tcBorders>
          </w:tcPr>
          <w:p w14:paraId="4082ED3A" w14:textId="77777777" w:rsidR="009D4B2D" w:rsidRPr="009D4B2D" w:rsidRDefault="009D4B2D" w:rsidP="00645E4C">
            <w:pPr>
              <w:jc w:val="left"/>
              <w:rPr>
                <w:rFonts w:eastAsiaTheme="minorEastAsia" w:cs="Arial"/>
                <w:szCs w:val="20"/>
              </w:rPr>
            </w:pPr>
            <w:r w:rsidRPr="009D4B2D">
              <w:rPr>
                <w:rFonts w:eastAsiaTheme="minorEastAsia" w:cs="Arial"/>
                <w:szCs w:val="20"/>
              </w:rPr>
              <w:t>0,5 %</w:t>
            </w:r>
          </w:p>
        </w:tc>
        <w:tc>
          <w:tcPr>
            <w:tcW w:w="1073" w:type="dxa"/>
            <w:tcBorders>
              <w:top w:val="nil"/>
              <w:left w:val="single" w:sz="4" w:space="0" w:color="auto"/>
              <w:bottom w:val="single" w:sz="4" w:space="0" w:color="auto"/>
              <w:right w:val="single" w:sz="4" w:space="0" w:color="auto"/>
            </w:tcBorders>
          </w:tcPr>
          <w:p w14:paraId="79D3AFD2" w14:textId="77777777" w:rsidR="009D4B2D" w:rsidRPr="009D4B2D" w:rsidRDefault="009D4B2D" w:rsidP="00645E4C">
            <w:pPr>
              <w:jc w:val="left"/>
              <w:rPr>
                <w:rFonts w:eastAsiaTheme="minorEastAsia" w:cs="Arial"/>
                <w:szCs w:val="20"/>
              </w:rPr>
            </w:pPr>
            <w:r w:rsidRPr="009D4B2D">
              <w:rPr>
                <w:rFonts w:eastAsiaTheme="minorEastAsia" w:cs="Arial"/>
                <w:szCs w:val="20"/>
              </w:rPr>
              <w:t>ČU</w:t>
            </w:r>
          </w:p>
          <w:p w14:paraId="490CFEC1" w14:textId="77777777" w:rsidR="009D4B2D" w:rsidRPr="009D4B2D" w:rsidRDefault="009D4B2D" w:rsidP="00645E4C">
            <w:pPr>
              <w:jc w:val="left"/>
              <w:rPr>
                <w:rFonts w:eastAsiaTheme="minorEastAsia" w:cs="Arial"/>
                <w:szCs w:val="20"/>
              </w:rPr>
            </w:pPr>
          </w:p>
        </w:tc>
        <w:tc>
          <w:tcPr>
            <w:tcW w:w="1494" w:type="dxa"/>
            <w:tcBorders>
              <w:top w:val="nil"/>
              <w:left w:val="single" w:sz="4" w:space="0" w:color="auto"/>
              <w:bottom w:val="single" w:sz="4" w:space="0" w:color="auto"/>
              <w:right w:val="single" w:sz="4" w:space="0" w:color="auto"/>
            </w:tcBorders>
          </w:tcPr>
          <w:p w14:paraId="12960882" w14:textId="77777777" w:rsidR="009D4B2D" w:rsidRPr="009D4B2D" w:rsidRDefault="009D4B2D" w:rsidP="00645E4C">
            <w:pPr>
              <w:jc w:val="left"/>
              <w:rPr>
                <w:rFonts w:eastAsiaTheme="minorEastAsia" w:cs="Arial"/>
                <w:b/>
                <w:szCs w:val="20"/>
              </w:rPr>
            </w:pPr>
            <w:r w:rsidRPr="009D4B2D">
              <w:rPr>
                <w:rFonts w:eastAsiaTheme="minorEastAsia" w:cs="Arial"/>
                <w:szCs w:val="20"/>
              </w:rPr>
              <w:t>zalivanje, škropljenje sadik</w:t>
            </w:r>
          </w:p>
        </w:tc>
      </w:tr>
      <w:tr w:rsidR="009D4B2D" w:rsidRPr="009D4B2D" w14:paraId="4FBEED6D" w14:textId="77777777" w:rsidTr="009D4B2D">
        <w:tc>
          <w:tcPr>
            <w:tcW w:w="1701" w:type="dxa"/>
            <w:vMerge/>
            <w:tcBorders>
              <w:left w:val="single" w:sz="4" w:space="0" w:color="auto"/>
              <w:right w:val="single" w:sz="4" w:space="0" w:color="auto"/>
            </w:tcBorders>
          </w:tcPr>
          <w:p w14:paraId="12DC0C7C" w14:textId="77777777" w:rsidR="009D4B2D" w:rsidRPr="009D4B2D" w:rsidRDefault="009D4B2D" w:rsidP="00645E4C">
            <w:pPr>
              <w:jc w:val="left"/>
              <w:rPr>
                <w:rFonts w:eastAsiaTheme="minorEastAsia" w:cs="Arial"/>
                <w:b/>
                <w:bCs/>
                <w:szCs w:val="20"/>
              </w:rPr>
            </w:pPr>
          </w:p>
        </w:tc>
        <w:tc>
          <w:tcPr>
            <w:tcW w:w="1787" w:type="dxa"/>
            <w:vMerge/>
            <w:tcBorders>
              <w:left w:val="single" w:sz="4" w:space="0" w:color="auto"/>
              <w:right w:val="single" w:sz="4" w:space="0" w:color="auto"/>
            </w:tcBorders>
          </w:tcPr>
          <w:p w14:paraId="1ED7AE0A"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533C89ED" w14:textId="77777777" w:rsidR="009D4B2D" w:rsidRPr="009D4B2D" w:rsidRDefault="009D4B2D" w:rsidP="00645E4C">
            <w:pPr>
              <w:jc w:val="left"/>
              <w:rPr>
                <w:rFonts w:eastAsiaTheme="minorEastAsia" w:cs="Arial"/>
                <w:szCs w:val="20"/>
              </w:rPr>
            </w:pPr>
          </w:p>
        </w:tc>
        <w:tc>
          <w:tcPr>
            <w:tcW w:w="1980" w:type="dxa"/>
            <w:tcBorders>
              <w:top w:val="nil"/>
              <w:left w:val="single" w:sz="4" w:space="0" w:color="auto"/>
              <w:bottom w:val="single" w:sz="4" w:space="0" w:color="auto"/>
              <w:right w:val="single" w:sz="4" w:space="0" w:color="auto"/>
            </w:tcBorders>
          </w:tcPr>
          <w:p w14:paraId="54843033"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-difenokonazol </w:t>
            </w:r>
          </w:p>
          <w:p w14:paraId="6E39EBF7" w14:textId="77777777" w:rsidR="009D4B2D" w:rsidRPr="009D4B2D" w:rsidRDefault="009D4B2D" w:rsidP="00645E4C">
            <w:pPr>
              <w:jc w:val="left"/>
              <w:rPr>
                <w:rFonts w:eastAsiaTheme="minorEastAsia" w:cs="Arial"/>
                <w:szCs w:val="20"/>
              </w:rPr>
            </w:pPr>
            <w:r w:rsidRPr="009D4B2D">
              <w:rPr>
                <w:rFonts w:eastAsiaTheme="minorEastAsia" w:cs="Arial"/>
                <w:szCs w:val="20"/>
              </w:rPr>
              <w:t>+ fluksapiroksad</w:t>
            </w:r>
          </w:p>
        </w:tc>
        <w:tc>
          <w:tcPr>
            <w:tcW w:w="1760" w:type="dxa"/>
            <w:tcBorders>
              <w:top w:val="nil"/>
              <w:left w:val="single" w:sz="4" w:space="0" w:color="auto"/>
              <w:bottom w:val="single" w:sz="4" w:space="0" w:color="auto"/>
              <w:right w:val="single" w:sz="4" w:space="0" w:color="auto"/>
            </w:tcBorders>
          </w:tcPr>
          <w:p w14:paraId="3F1E61F6" w14:textId="77777777" w:rsidR="009D4B2D" w:rsidRPr="00051AAD" w:rsidRDefault="009D4B2D" w:rsidP="00645E4C">
            <w:pPr>
              <w:jc w:val="left"/>
              <w:rPr>
                <w:rFonts w:eastAsiaTheme="minorEastAsia" w:cs="Arial"/>
                <w:b/>
                <w:szCs w:val="20"/>
              </w:rPr>
            </w:pPr>
            <w:r w:rsidRPr="00051AAD">
              <w:rPr>
                <w:rFonts w:eastAsiaTheme="minorEastAsia" w:cs="Arial"/>
                <w:szCs w:val="20"/>
              </w:rPr>
              <w:t>Sercadis plus</w:t>
            </w:r>
            <w:r w:rsidRPr="00051AAD">
              <w:rPr>
                <w:rFonts w:eastAsiaTheme="minorEastAsia" w:cs="Arial"/>
                <w:b/>
                <w:szCs w:val="20"/>
              </w:rPr>
              <w:t xml:space="preserve"> </w:t>
            </w:r>
          </w:p>
        </w:tc>
        <w:tc>
          <w:tcPr>
            <w:tcW w:w="1457" w:type="dxa"/>
            <w:tcBorders>
              <w:top w:val="nil"/>
              <w:left w:val="single" w:sz="4" w:space="0" w:color="auto"/>
              <w:bottom w:val="single" w:sz="4" w:space="0" w:color="auto"/>
              <w:right w:val="single" w:sz="4" w:space="0" w:color="auto"/>
            </w:tcBorders>
          </w:tcPr>
          <w:p w14:paraId="0BA0DE55" w14:textId="77777777" w:rsidR="009D4B2D" w:rsidRPr="009D4B2D" w:rsidRDefault="009D4B2D" w:rsidP="00645E4C">
            <w:pPr>
              <w:jc w:val="left"/>
              <w:rPr>
                <w:rFonts w:eastAsiaTheme="minorEastAsia" w:cs="Arial"/>
                <w:szCs w:val="20"/>
              </w:rPr>
            </w:pPr>
            <w:r w:rsidRPr="009D4B2D">
              <w:rPr>
                <w:rFonts w:eastAsiaTheme="minorEastAsia" w:cs="Arial"/>
                <w:szCs w:val="20"/>
              </w:rPr>
              <w:t>1,0 l/ha</w:t>
            </w:r>
          </w:p>
        </w:tc>
        <w:tc>
          <w:tcPr>
            <w:tcW w:w="1073" w:type="dxa"/>
            <w:tcBorders>
              <w:top w:val="nil"/>
              <w:left w:val="single" w:sz="4" w:space="0" w:color="auto"/>
              <w:bottom w:val="single" w:sz="4" w:space="0" w:color="auto"/>
              <w:right w:val="single" w:sz="4" w:space="0" w:color="auto"/>
            </w:tcBorders>
          </w:tcPr>
          <w:p w14:paraId="357E0CB1"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94" w:type="dxa"/>
            <w:tcBorders>
              <w:top w:val="nil"/>
              <w:left w:val="single" w:sz="4" w:space="0" w:color="auto"/>
              <w:bottom w:val="single" w:sz="4" w:space="0" w:color="auto"/>
              <w:right w:val="single" w:sz="4" w:space="0" w:color="auto"/>
            </w:tcBorders>
          </w:tcPr>
          <w:p w14:paraId="3FB9A36A" w14:textId="77777777" w:rsidR="009D4B2D" w:rsidRPr="009D4B2D" w:rsidRDefault="009D4B2D" w:rsidP="00645E4C">
            <w:pPr>
              <w:jc w:val="left"/>
              <w:rPr>
                <w:rFonts w:eastAsiaTheme="minorEastAsia" w:cs="Arial"/>
                <w:b/>
                <w:szCs w:val="20"/>
              </w:rPr>
            </w:pPr>
            <w:r w:rsidRPr="009D4B2D">
              <w:rPr>
                <w:rFonts w:eastAsiaTheme="minorEastAsia" w:cs="Arial"/>
                <w:szCs w:val="20"/>
              </w:rPr>
              <w:t>za zmanjševanje</w:t>
            </w:r>
            <w:r w:rsidRPr="009D4B2D">
              <w:rPr>
                <w:rFonts w:eastAsiaTheme="minorEastAsia" w:cs="Arial"/>
                <w:bCs/>
                <w:szCs w:val="20"/>
              </w:rPr>
              <w:t xml:space="preserve"> okužb z </w:t>
            </w:r>
            <w:r w:rsidRPr="009D4B2D">
              <w:rPr>
                <w:rFonts w:eastAsiaTheme="minorEastAsia" w:cs="Arial"/>
                <w:bCs/>
                <w:i/>
                <w:iCs/>
                <w:szCs w:val="20"/>
              </w:rPr>
              <w:t>Alternaria alternata</w:t>
            </w:r>
          </w:p>
        </w:tc>
      </w:tr>
      <w:tr w:rsidR="009D4B2D" w:rsidRPr="009D4B2D" w14:paraId="1374D535" w14:textId="77777777" w:rsidTr="009D4B2D">
        <w:tc>
          <w:tcPr>
            <w:tcW w:w="1701" w:type="dxa"/>
            <w:vMerge w:val="restart"/>
            <w:tcBorders>
              <w:top w:val="nil"/>
              <w:left w:val="single" w:sz="4" w:space="0" w:color="auto"/>
              <w:right w:val="single" w:sz="4" w:space="0" w:color="auto"/>
            </w:tcBorders>
          </w:tcPr>
          <w:p w14:paraId="6AA75938"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lastRenderedPageBreak/>
              <w:t>Glivične bolezni sejančkov in sadik</w:t>
            </w:r>
          </w:p>
        </w:tc>
        <w:tc>
          <w:tcPr>
            <w:tcW w:w="1787" w:type="dxa"/>
            <w:vMerge w:val="restart"/>
            <w:tcBorders>
              <w:top w:val="nil"/>
              <w:left w:val="single" w:sz="4" w:space="0" w:color="auto"/>
              <w:right w:val="single" w:sz="4" w:space="0" w:color="auto"/>
            </w:tcBorders>
          </w:tcPr>
          <w:p w14:paraId="3116A564" w14:textId="77777777" w:rsidR="009D4B2D" w:rsidRPr="009D4B2D" w:rsidRDefault="009D4B2D" w:rsidP="00645E4C">
            <w:pPr>
              <w:jc w:val="left"/>
              <w:rPr>
                <w:rFonts w:eastAsiaTheme="minorEastAsia" w:cs="Arial"/>
                <w:szCs w:val="20"/>
              </w:rPr>
            </w:pPr>
          </w:p>
        </w:tc>
        <w:tc>
          <w:tcPr>
            <w:tcW w:w="2640" w:type="dxa"/>
            <w:vMerge w:val="restart"/>
            <w:tcBorders>
              <w:top w:val="nil"/>
              <w:left w:val="single" w:sz="4" w:space="0" w:color="auto"/>
              <w:right w:val="single" w:sz="4" w:space="0" w:color="auto"/>
            </w:tcBorders>
          </w:tcPr>
          <w:p w14:paraId="4CD3C452" w14:textId="77777777" w:rsidR="009D4B2D" w:rsidRPr="009D4B2D" w:rsidRDefault="009D4B2D" w:rsidP="00645E4C">
            <w:pPr>
              <w:jc w:val="left"/>
              <w:rPr>
                <w:rFonts w:eastAsiaTheme="minorEastAsia" w:cs="Arial"/>
                <w:szCs w:val="20"/>
              </w:rPr>
            </w:pPr>
          </w:p>
        </w:tc>
        <w:tc>
          <w:tcPr>
            <w:tcW w:w="1980" w:type="dxa"/>
            <w:vMerge w:val="restart"/>
            <w:tcBorders>
              <w:top w:val="nil"/>
              <w:left w:val="single" w:sz="4" w:space="0" w:color="auto"/>
              <w:right w:val="single" w:sz="4" w:space="0" w:color="auto"/>
            </w:tcBorders>
          </w:tcPr>
          <w:p w14:paraId="731F533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Pythium oligandrum</w:t>
            </w:r>
            <w:r w:rsidRPr="00051AAD">
              <w:rPr>
                <w:rFonts w:eastAsiaTheme="minorEastAsia" w:cs="Arial"/>
                <w:color w:val="008000"/>
                <w:szCs w:val="20"/>
              </w:rPr>
              <w:t xml:space="preserve"> M1</w:t>
            </w:r>
          </w:p>
        </w:tc>
        <w:tc>
          <w:tcPr>
            <w:tcW w:w="1760" w:type="dxa"/>
            <w:tcBorders>
              <w:top w:val="nil"/>
              <w:left w:val="single" w:sz="4" w:space="0" w:color="auto"/>
              <w:right w:val="single" w:sz="4" w:space="0" w:color="auto"/>
            </w:tcBorders>
          </w:tcPr>
          <w:p w14:paraId="13C7F4CB"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Polyversum</w:t>
            </w:r>
          </w:p>
          <w:p w14:paraId="7906CFCE" w14:textId="77777777" w:rsidR="009D4B2D" w:rsidRPr="00051AAD" w:rsidRDefault="009D4B2D" w:rsidP="00645E4C">
            <w:pPr>
              <w:jc w:val="left"/>
              <w:rPr>
                <w:rFonts w:eastAsiaTheme="minorEastAsia" w:cs="Arial"/>
                <w:b/>
                <w:color w:val="008000"/>
                <w:szCs w:val="20"/>
              </w:rPr>
            </w:pPr>
          </w:p>
        </w:tc>
        <w:tc>
          <w:tcPr>
            <w:tcW w:w="1457" w:type="dxa"/>
            <w:tcBorders>
              <w:top w:val="nil"/>
              <w:left w:val="single" w:sz="4" w:space="0" w:color="auto"/>
              <w:bottom w:val="single" w:sz="4" w:space="0" w:color="auto"/>
              <w:right w:val="single" w:sz="4" w:space="0" w:color="auto"/>
            </w:tcBorders>
          </w:tcPr>
          <w:p w14:paraId="155F1DA8" w14:textId="77777777" w:rsidR="009D4B2D" w:rsidRPr="009D4B2D" w:rsidRDefault="009D4B2D" w:rsidP="00645E4C">
            <w:pPr>
              <w:jc w:val="left"/>
              <w:rPr>
                <w:rFonts w:eastAsiaTheme="minorEastAsia" w:cs="Arial"/>
                <w:szCs w:val="20"/>
              </w:rPr>
            </w:pPr>
            <w:r w:rsidRPr="009D4B2D">
              <w:rPr>
                <w:rFonts w:eastAsiaTheme="minorEastAsia" w:cs="Arial"/>
                <w:szCs w:val="20"/>
              </w:rPr>
              <w:t>5 g/kg semena</w:t>
            </w:r>
            <w:r w:rsidRPr="009D4B2D">
              <w:rPr>
                <w:rFonts w:eastAsiaTheme="minorEastAsia" w:cs="Arial"/>
                <w:b/>
                <w:szCs w:val="20"/>
              </w:rPr>
              <w:t xml:space="preserve"> </w:t>
            </w:r>
            <w:r w:rsidRPr="009D4B2D">
              <w:rPr>
                <w:rFonts w:eastAsiaTheme="minorEastAsia" w:cs="Arial"/>
                <w:szCs w:val="20"/>
              </w:rPr>
              <w:t>(Polyversum)</w:t>
            </w:r>
          </w:p>
        </w:tc>
        <w:tc>
          <w:tcPr>
            <w:tcW w:w="1073" w:type="dxa"/>
            <w:tcBorders>
              <w:top w:val="nil"/>
              <w:left w:val="single" w:sz="4" w:space="0" w:color="auto"/>
              <w:bottom w:val="single" w:sz="4" w:space="0" w:color="auto"/>
              <w:right w:val="single" w:sz="4" w:space="0" w:color="auto"/>
            </w:tcBorders>
          </w:tcPr>
          <w:p w14:paraId="7D016768"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494" w:type="dxa"/>
            <w:tcBorders>
              <w:top w:val="nil"/>
              <w:left w:val="single" w:sz="4" w:space="0" w:color="auto"/>
              <w:right w:val="single" w:sz="4" w:space="0" w:color="auto"/>
            </w:tcBorders>
          </w:tcPr>
          <w:p w14:paraId="39E8F585"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MANJŠA UPORABA </w:t>
            </w:r>
          </w:p>
          <w:p w14:paraId="391FC928" w14:textId="77777777" w:rsidR="009D4B2D" w:rsidRPr="009D4B2D" w:rsidRDefault="009D4B2D" w:rsidP="00645E4C">
            <w:pPr>
              <w:jc w:val="left"/>
              <w:rPr>
                <w:rFonts w:eastAsiaTheme="minorEastAsia" w:cs="Arial"/>
                <w:szCs w:val="20"/>
              </w:rPr>
            </w:pPr>
            <w:r w:rsidRPr="009D4B2D">
              <w:rPr>
                <w:rFonts w:eastAsiaTheme="minorEastAsia" w:cs="Arial"/>
                <w:szCs w:val="20"/>
              </w:rPr>
              <w:t>za suho ali vlažno tretiranje semena v ZAPRTIH PROSTORIH</w:t>
            </w:r>
          </w:p>
        </w:tc>
      </w:tr>
      <w:tr w:rsidR="009D4B2D" w:rsidRPr="009D4B2D" w14:paraId="3BA31199" w14:textId="77777777" w:rsidTr="009D4B2D">
        <w:tc>
          <w:tcPr>
            <w:tcW w:w="1701" w:type="dxa"/>
            <w:vMerge/>
            <w:tcBorders>
              <w:left w:val="single" w:sz="4" w:space="0" w:color="auto"/>
              <w:right w:val="single" w:sz="4" w:space="0" w:color="auto"/>
            </w:tcBorders>
          </w:tcPr>
          <w:p w14:paraId="04240549" w14:textId="77777777" w:rsidR="009D4B2D" w:rsidRPr="009D4B2D" w:rsidRDefault="009D4B2D" w:rsidP="00645E4C">
            <w:pPr>
              <w:jc w:val="left"/>
              <w:rPr>
                <w:rFonts w:eastAsiaTheme="minorEastAsia" w:cs="Arial"/>
                <w:b/>
                <w:bCs/>
                <w:szCs w:val="20"/>
              </w:rPr>
            </w:pPr>
          </w:p>
        </w:tc>
        <w:tc>
          <w:tcPr>
            <w:tcW w:w="1787" w:type="dxa"/>
            <w:vMerge/>
            <w:tcBorders>
              <w:left w:val="single" w:sz="4" w:space="0" w:color="auto"/>
              <w:right w:val="single" w:sz="4" w:space="0" w:color="auto"/>
            </w:tcBorders>
          </w:tcPr>
          <w:p w14:paraId="74EB6961"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0636A05C" w14:textId="77777777" w:rsidR="009D4B2D" w:rsidRPr="009D4B2D" w:rsidRDefault="009D4B2D" w:rsidP="00645E4C">
            <w:pPr>
              <w:jc w:val="left"/>
              <w:rPr>
                <w:rFonts w:eastAsiaTheme="minorEastAsia" w:cs="Arial"/>
                <w:szCs w:val="20"/>
              </w:rPr>
            </w:pPr>
          </w:p>
        </w:tc>
        <w:tc>
          <w:tcPr>
            <w:tcW w:w="1980" w:type="dxa"/>
            <w:vMerge/>
            <w:tcBorders>
              <w:left w:val="single" w:sz="4" w:space="0" w:color="auto"/>
              <w:right w:val="single" w:sz="4" w:space="0" w:color="auto"/>
            </w:tcBorders>
          </w:tcPr>
          <w:p w14:paraId="78B28F1C" w14:textId="77777777" w:rsidR="009D4B2D" w:rsidRPr="009D4B2D" w:rsidRDefault="009D4B2D" w:rsidP="00645E4C">
            <w:pPr>
              <w:jc w:val="left"/>
              <w:rPr>
                <w:rFonts w:eastAsiaTheme="minorEastAsia" w:cs="Arial"/>
                <w:szCs w:val="20"/>
              </w:rPr>
            </w:pPr>
          </w:p>
        </w:tc>
        <w:tc>
          <w:tcPr>
            <w:tcW w:w="1760" w:type="dxa"/>
            <w:vMerge w:val="restart"/>
            <w:tcBorders>
              <w:left w:val="single" w:sz="4" w:space="0" w:color="auto"/>
              <w:right w:val="single" w:sz="4" w:space="0" w:color="auto"/>
            </w:tcBorders>
          </w:tcPr>
          <w:p w14:paraId="75290D05" w14:textId="77777777" w:rsidR="009D4B2D" w:rsidRPr="009D4B2D" w:rsidRDefault="009D4B2D" w:rsidP="00645E4C">
            <w:pPr>
              <w:jc w:val="left"/>
              <w:rPr>
                <w:rFonts w:eastAsiaTheme="minorEastAsia" w:cs="Arial"/>
                <w:szCs w:val="20"/>
              </w:rPr>
            </w:pPr>
            <w:r w:rsidRPr="00051AAD">
              <w:rPr>
                <w:rFonts w:eastAsiaTheme="minorEastAsia" w:cs="Arial"/>
                <w:color w:val="008000"/>
                <w:szCs w:val="20"/>
              </w:rPr>
              <w:t>Univerzalni fungicid</w:t>
            </w:r>
          </w:p>
        </w:tc>
        <w:tc>
          <w:tcPr>
            <w:tcW w:w="1457" w:type="dxa"/>
            <w:tcBorders>
              <w:top w:val="nil"/>
              <w:left w:val="single" w:sz="4" w:space="0" w:color="auto"/>
              <w:bottom w:val="single" w:sz="4" w:space="0" w:color="auto"/>
              <w:right w:val="single" w:sz="4" w:space="0" w:color="auto"/>
            </w:tcBorders>
          </w:tcPr>
          <w:p w14:paraId="42E56FBA"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0,05 % oz. 50 g/100 l vode </w:t>
            </w:r>
          </w:p>
        </w:tc>
        <w:tc>
          <w:tcPr>
            <w:tcW w:w="1073" w:type="dxa"/>
            <w:tcBorders>
              <w:top w:val="nil"/>
              <w:left w:val="single" w:sz="4" w:space="0" w:color="auto"/>
              <w:bottom w:val="single" w:sz="4" w:space="0" w:color="auto"/>
              <w:right w:val="single" w:sz="4" w:space="0" w:color="auto"/>
            </w:tcBorders>
          </w:tcPr>
          <w:p w14:paraId="76FC1699"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494" w:type="dxa"/>
            <w:tcBorders>
              <w:left w:val="single" w:sz="4" w:space="0" w:color="auto"/>
              <w:right w:val="single" w:sz="4" w:space="0" w:color="auto"/>
            </w:tcBorders>
          </w:tcPr>
          <w:p w14:paraId="3FFBD83A" w14:textId="77777777" w:rsidR="009D4B2D" w:rsidRPr="009D4B2D" w:rsidRDefault="009D4B2D" w:rsidP="00645E4C">
            <w:pPr>
              <w:jc w:val="left"/>
              <w:rPr>
                <w:rFonts w:eastAsiaTheme="minorEastAsia" w:cs="Arial"/>
                <w:szCs w:val="20"/>
              </w:rPr>
            </w:pPr>
            <w:r w:rsidRPr="009D4B2D">
              <w:rPr>
                <w:rFonts w:eastAsiaTheme="minorEastAsia" w:cs="Arial"/>
                <w:szCs w:val="20"/>
              </w:rPr>
              <w:t>namakanje ali zalivanje, pridelava na PROSTEM ali v ZAŠČITENIH PROSTORIH</w:t>
            </w:r>
          </w:p>
        </w:tc>
      </w:tr>
      <w:tr w:rsidR="009D4B2D" w:rsidRPr="009D4B2D" w14:paraId="359165C8" w14:textId="77777777" w:rsidTr="009D4B2D">
        <w:tc>
          <w:tcPr>
            <w:tcW w:w="1701" w:type="dxa"/>
            <w:vMerge/>
            <w:tcBorders>
              <w:left w:val="single" w:sz="4" w:space="0" w:color="auto"/>
              <w:right w:val="single" w:sz="4" w:space="0" w:color="auto"/>
            </w:tcBorders>
          </w:tcPr>
          <w:p w14:paraId="79E6DCF7" w14:textId="77777777" w:rsidR="009D4B2D" w:rsidRPr="009D4B2D" w:rsidRDefault="009D4B2D" w:rsidP="00645E4C">
            <w:pPr>
              <w:jc w:val="left"/>
              <w:rPr>
                <w:rFonts w:eastAsiaTheme="minorEastAsia" w:cs="Arial"/>
                <w:b/>
                <w:bCs/>
                <w:szCs w:val="20"/>
              </w:rPr>
            </w:pPr>
          </w:p>
        </w:tc>
        <w:tc>
          <w:tcPr>
            <w:tcW w:w="1787" w:type="dxa"/>
            <w:vMerge/>
            <w:tcBorders>
              <w:left w:val="single" w:sz="4" w:space="0" w:color="auto"/>
              <w:right w:val="single" w:sz="4" w:space="0" w:color="auto"/>
            </w:tcBorders>
          </w:tcPr>
          <w:p w14:paraId="28B7ED63"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331AB9F8" w14:textId="77777777" w:rsidR="009D4B2D" w:rsidRPr="009D4B2D" w:rsidRDefault="009D4B2D" w:rsidP="00645E4C">
            <w:pPr>
              <w:jc w:val="left"/>
              <w:rPr>
                <w:rFonts w:eastAsiaTheme="minorEastAsia" w:cs="Arial"/>
                <w:szCs w:val="20"/>
              </w:rPr>
            </w:pPr>
          </w:p>
        </w:tc>
        <w:tc>
          <w:tcPr>
            <w:tcW w:w="1980" w:type="dxa"/>
            <w:vMerge/>
            <w:tcBorders>
              <w:left w:val="single" w:sz="4" w:space="0" w:color="auto"/>
              <w:right w:val="single" w:sz="4" w:space="0" w:color="auto"/>
            </w:tcBorders>
          </w:tcPr>
          <w:p w14:paraId="235D321E" w14:textId="77777777" w:rsidR="009D4B2D" w:rsidRPr="009D4B2D" w:rsidRDefault="009D4B2D" w:rsidP="00645E4C">
            <w:pPr>
              <w:jc w:val="left"/>
              <w:rPr>
                <w:rFonts w:eastAsiaTheme="minorEastAsia" w:cs="Arial"/>
                <w:szCs w:val="20"/>
              </w:rPr>
            </w:pPr>
          </w:p>
        </w:tc>
        <w:tc>
          <w:tcPr>
            <w:tcW w:w="1760" w:type="dxa"/>
            <w:vMerge/>
            <w:tcBorders>
              <w:left w:val="single" w:sz="4" w:space="0" w:color="auto"/>
              <w:bottom w:val="single" w:sz="4" w:space="0" w:color="auto"/>
              <w:right w:val="single" w:sz="4" w:space="0" w:color="auto"/>
            </w:tcBorders>
          </w:tcPr>
          <w:p w14:paraId="49586644" w14:textId="77777777" w:rsidR="009D4B2D" w:rsidRPr="009D4B2D" w:rsidRDefault="009D4B2D" w:rsidP="00645E4C">
            <w:pPr>
              <w:jc w:val="left"/>
              <w:rPr>
                <w:rFonts w:eastAsiaTheme="minorEastAsia" w:cs="Arial"/>
                <w:szCs w:val="20"/>
              </w:rPr>
            </w:pPr>
          </w:p>
        </w:tc>
        <w:tc>
          <w:tcPr>
            <w:tcW w:w="1457" w:type="dxa"/>
            <w:tcBorders>
              <w:top w:val="nil"/>
              <w:left w:val="single" w:sz="4" w:space="0" w:color="auto"/>
              <w:bottom w:val="single" w:sz="4" w:space="0" w:color="auto"/>
              <w:right w:val="single" w:sz="4" w:space="0" w:color="auto"/>
            </w:tcBorders>
          </w:tcPr>
          <w:p w14:paraId="5F580F79"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0,1-0,2 kg/ha </w:t>
            </w:r>
          </w:p>
        </w:tc>
        <w:tc>
          <w:tcPr>
            <w:tcW w:w="1073" w:type="dxa"/>
            <w:tcBorders>
              <w:top w:val="nil"/>
              <w:left w:val="single" w:sz="4" w:space="0" w:color="auto"/>
              <w:bottom w:val="single" w:sz="4" w:space="0" w:color="auto"/>
              <w:right w:val="single" w:sz="4" w:space="0" w:color="auto"/>
            </w:tcBorders>
          </w:tcPr>
          <w:p w14:paraId="50568DD1"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494" w:type="dxa"/>
            <w:tcBorders>
              <w:left w:val="single" w:sz="4" w:space="0" w:color="auto"/>
              <w:right w:val="single" w:sz="4" w:space="0" w:color="auto"/>
            </w:tcBorders>
          </w:tcPr>
          <w:p w14:paraId="238B643E" w14:textId="77777777" w:rsidR="009D4B2D" w:rsidRPr="009D4B2D" w:rsidRDefault="009D4B2D" w:rsidP="00645E4C">
            <w:pPr>
              <w:jc w:val="left"/>
              <w:rPr>
                <w:rFonts w:eastAsiaTheme="minorEastAsia" w:cs="Arial"/>
                <w:szCs w:val="20"/>
              </w:rPr>
            </w:pPr>
            <w:r w:rsidRPr="009D4B2D">
              <w:rPr>
                <w:rFonts w:eastAsiaTheme="minorEastAsia" w:cs="Arial"/>
                <w:szCs w:val="20"/>
              </w:rPr>
              <w:t>foliarno ali z zalivanjem,</w:t>
            </w:r>
            <w:r w:rsidRPr="009D4B2D">
              <w:rPr>
                <w:rFonts w:eastAsiaTheme="minorEastAsia" w:cs="Arial"/>
                <w:b/>
                <w:szCs w:val="20"/>
              </w:rPr>
              <w:t xml:space="preserve"> </w:t>
            </w:r>
            <w:r w:rsidRPr="009D4B2D">
              <w:rPr>
                <w:rFonts w:eastAsiaTheme="minorEastAsia" w:cs="Arial"/>
                <w:szCs w:val="20"/>
              </w:rPr>
              <w:t>pridelava na PROSTEM ali v ZAŠČITENIH PROSTORIH</w:t>
            </w:r>
          </w:p>
        </w:tc>
      </w:tr>
    </w:tbl>
    <w:p w14:paraId="25FA7988" w14:textId="77777777" w:rsidR="009D4B2D" w:rsidRPr="009D4B2D" w:rsidRDefault="009D4B2D" w:rsidP="00645E4C">
      <w:pPr>
        <w:jc w:val="left"/>
        <w:rPr>
          <w:rFonts w:eastAsiaTheme="minorEastAsia" w:cs="Arial"/>
          <w:szCs w:val="20"/>
        </w:rPr>
      </w:pPr>
      <w:r w:rsidRPr="009D4B2D">
        <w:rPr>
          <w:rFonts w:eastAsiaTheme="minorEastAsia" w:cs="Arial"/>
          <w:szCs w:val="20"/>
        </w:rPr>
        <w:br w:type="page"/>
      </w:r>
    </w:p>
    <w:p w14:paraId="15152203"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INTEGRIRANO VARSTVO PAPRIKE - list 2</w:t>
      </w:r>
    </w:p>
    <w:tbl>
      <w:tblPr>
        <w:tblW w:w="13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552"/>
        <w:gridCol w:w="1235"/>
        <w:gridCol w:w="2640"/>
        <w:gridCol w:w="1980"/>
        <w:gridCol w:w="1760"/>
        <w:gridCol w:w="1457"/>
        <w:gridCol w:w="1073"/>
        <w:gridCol w:w="1494"/>
      </w:tblGrid>
      <w:tr w:rsidR="009D4B2D" w:rsidRPr="009D4B2D" w14:paraId="34A061F0" w14:textId="77777777" w:rsidTr="009D4B2D">
        <w:tc>
          <w:tcPr>
            <w:tcW w:w="1701" w:type="dxa"/>
            <w:tcBorders>
              <w:top w:val="single" w:sz="12" w:space="0" w:color="auto"/>
              <w:left w:val="single" w:sz="12" w:space="0" w:color="auto"/>
              <w:bottom w:val="single" w:sz="12" w:space="0" w:color="auto"/>
              <w:right w:val="single" w:sz="12" w:space="0" w:color="auto"/>
            </w:tcBorders>
          </w:tcPr>
          <w:p w14:paraId="66C68B21"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787" w:type="dxa"/>
            <w:gridSpan w:val="2"/>
            <w:tcBorders>
              <w:top w:val="single" w:sz="12" w:space="0" w:color="auto"/>
              <w:left w:val="single" w:sz="12" w:space="0" w:color="auto"/>
              <w:bottom w:val="single" w:sz="12" w:space="0" w:color="auto"/>
              <w:right w:val="single" w:sz="12" w:space="0" w:color="auto"/>
            </w:tcBorders>
          </w:tcPr>
          <w:p w14:paraId="69D45A1C"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640" w:type="dxa"/>
            <w:tcBorders>
              <w:top w:val="single" w:sz="12" w:space="0" w:color="auto"/>
              <w:left w:val="single" w:sz="12" w:space="0" w:color="auto"/>
              <w:bottom w:val="single" w:sz="12" w:space="0" w:color="auto"/>
              <w:right w:val="single" w:sz="12" w:space="0" w:color="auto"/>
            </w:tcBorders>
          </w:tcPr>
          <w:p w14:paraId="1291DE4F"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980" w:type="dxa"/>
            <w:tcBorders>
              <w:top w:val="single" w:sz="12" w:space="0" w:color="auto"/>
              <w:left w:val="single" w:sz="12" w:space="0" w:color="auto"/>
              <w:bottom w:val="single" w:sz="12" w:space="0" w:color="auto"/>
              <w:right w:val="single" w:sz="12" w:space="0" w:color="auto"/>
            </w:tcBorders>
          </w:tcPr>
          <w:p w14:paraId="010A3307"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760" w:type="dxa"/>
            <w:tcBorders>
              <w:top w:val="single" w:sz="12" w:space="0" w:color="auto"/>
              <w:left w:val="single" w:sz="12" w:space="0" w:color="auto"/>
              <w:bottom w:val="single" w:sz="12" w:space="0" w:color="auto"/>
              <w:right w:val="single" w:sz="12" w:space="0" w:color="auto"/>
            </w:tcBorders>
          </w:tcPr>
          <w:p w14:paraId="7F543B1A"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5D6C510D"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457" w:type="dxa"/>
            <w:tcBorders>
              <w:top w:val="single" w:sz="12" w:space="0" w:color="auto"/>
              <w:left w:val="single" w:sz="12" w:space="0" w:color="auto"/>
              <w:bottom w:val="single" w:sz="12" w:space="0" w:color="auto"/>
              <w:right w:val="single" w:sz="12" w:space="0" w:color="auto"/>
            </w:tcBorders>
          </w:tcPr>
          <w:p w14:paraId="1F6E47CD"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073" w:type="dxa"/>
            <w:tcBorders>
              <w:top w:val="single" w:sz="12" w:space="0" w:color="auto"/>
              <w:left w:val="single" w:sz="12" w:space="0" w:color="auto"/>
              <w:bottom w:val="single" w:sz="12" w:space="0" w:color="auto"/>
              <w:right w:val="single" w:sz="12" w:space="0" w:color="auto"/>
            </w:tcBorders>
          </w:tcPr>
          <w:p w14:paraId="64C54269"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494" w:type="dxa"/>
            <w:tcBorders>
              <w:top w:val="single" w:sz="12" w:space="0" w:color="auto"/>
              <w:left w:val="single" w:sz="12" w:space="0" w:color="auto"/>
              <w:bottom w:val="single" w:sz="12" w:space="0" w:color="auto"/>
              <w:right w:val="single" w:sz="12" w:space="0" w:color="auto"/>
            </w:tcBorders>
          </w:tcPr>
          <w:p w14:paraId="7E91A629"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17BC429D" w14:textId="77777777" w:rsidTr="009D4B2D">
        <w:tc>
          <w:tcPr>
            <w:tcW w:w="1701" w:type="dxa"/>
            <w:vMerge w:val="restart"/>
            <w:tcBorders>
              <w:top w:val="single" w:sz="4" w:space="0" w:color="auto"/>
              <w:left w:val="single" w:sz="4" w:space="0" w:color="auto"/>
              <w:right w:val="single" w:sz="4" w:space="0" w:color="auto"/>
            </w:tcBorders>
          </w:tcPr>
          <w:p w14:paraId="07DA1586"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Bela gniloba</w:t>
            </w:r>
            <w:r w:rsidRPr="009D4B2D">
              <w:rPr>
                <w:rFonts w:eastAsiaTheme="minorEastAsia" w:cs="Arial"/>
                <w:i/>
                <w:iCs/>
                <w:szCs w:val="20"/>
              </w:rPr>
              <w:t xml:space="preserve"> Sclerotinia sclerotiorum</w:t>
            </w:r>
          </w:p>
        </w:tc>
        <w:tc>
          <w:tcPr>
            <w:tcW w:w="1787" w:type="dxa"/>
            <w:gridSpan w:val="2"/>
            <w:vMerge w:val="restart"/>
            <w:tcBorders>
              <w:top w:val="single" w:sz="4" w:space="0" w:color="auto"/>
              <w:left w:val="single" w:sz="4" w:space="0" w:color="auto"/>
              <w:right w:val="single" w:sz="4" w:space="0" w:color="auto"/>
            </w:tcBorders>
          </w:tcPr>
          <w:p w14:paraId="54786748" w14:textId="77777777" w:rsidR="009D4B2D" w:rsidRPr="009D4B2D" w:rsidRDefault="009D4B2D" w:rsidP="00645E4C">
            <w:pPr>
              <w:jc w:val="left"/>
              <w:rPr>
                <w:rFonts w:eastAsiaTheme="minorEastAsia" w:cs="Arial"/>
                <w:szCs w:val="20"/>
              </w:rPr>
            </w:pPr>
            <w:r w:rsidRPr="009D4B2D">
              <w:rPr>
                <w:rFonts w:eastAsiaTheme="minorEastAsia" w:cs="Arial"/>
                <w:szCs w:val="20"/>
              </w:rPr>
              <w:t>Tik nad zemljo se na rastlini pojavi izdolžena vodena pega, čez nekaj časa se na tem delu pojavi bela vatasta prevleka, v ugodnih pogojih pa tudi črni sklerociji.</w:t>
            </w:r>
          </w:p>
        </w:tc>
        <w:tc>
          <w:tcPr>
            <w:tcW w:w="2640" w:type="dxa"/>
            <w:vMerge w:val="restart"/>
            <w:tcBorders>
              <w:top w:val="single" w:sz="4" w:space="0" w:color="auto"/>
              <w:left w:val="single" w:sz="4" w:space="0" w:color="auto"/>
              <w:right w:val="single" w:sz="4" w:space="0" w:color="auto"/>
            </w:tcBorders>
          </w:tcPr>
          <w:p w14:paraId="2A1F1870"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05F94E04" w14:textId="77777777" w:rsidR="009D4B2D" w:rsidRPr="009D4B2D" w:rsidRDefault="009D4B2D" w:rsidP="00645E4C">
            <w:pPr>
              <w:jc w:val="left"/>
              <w:rPr>
                <w:rFonts w:eastAsiaTheme="minorEastAsia" w:cs="Arial"/>
                <w:szCs w:val="20"/>
              </w:rPr>
            </w:pPr>
            <w:r w:rsidRPr="009D4B2D">
              <w:rPr>
                <w:rFonts w:eastAsiaTheme="minorEastAsia" w:cs="Arial"/>
                <w:szCs w:val="20"/>
              </w:rPr>
              <w:t>-širok  kolobar z uvedbo žit v kolobar</w:t>
            </w:r>
          </w:p>
          <w:p w14:paraId="4832B450" w14:textId="77777777" w:rsidR="009D4B2D" w:rsidRPr="009D4B2D" w:rsidRDefault="009D4B2D" w:rsidP="00645E4C">
            <w:pPr>
              <w:jc w:val="left"/>
              <w:rPr>
                <w:rFonts w:eastAsiaTheme="minorEastAsia" w:cs="Arial"/>
                <w:szCs w:val="20"/>
              </w:rPr>
            </w:pPr>
            <w:r w:rsidRPr="009D4B2D">
              <w:rPr>
                <w:rFonts w:eastAsiaTheme="minorEastAsia" w:cs="Arial"/>
                <w:szCs w:val="20"/>
              </w:rPr>
              <w:t>-odstranjevanje in uničevanje bolnih rastlin preden se formirajo sklerociji</w:t>
            </w:r>
          </w:p>
          <w:p w14:paraId="5C3C3821" w14:textId="77777777" w:rsidR="009D4B2D" w:rsidRPr="009D4B2D" w:rsidRDefault="009D4B2D" w:rsidP="00645E4C">
            <w:pPr>
              <w:jc w:val="left"/>
              <w:rPr>
                <w:rFonts w:eastAsiaTheme="minorEastAsia" w:cs="Arial"/>
                <w:szCs w:val="20"/>
              </w:rPr>
            </w:pPr>
            <w:r w:rsidRPr="009D4B2D">
              <w:rPr>
                <w:rFonts w:eastAsiaTheme="minorEastAsia" w:cs="Arial"/>
                <w:szCs w:val="20"/>
              </w:rPr>
              <w:t>-primerne medvrstne razdalje</w:t>
            </w:r>
          </w:p>
          <w:p w14:paraId="0D422661" w14:textId="77777777" w:rsidR="009D4B2D" w:rsidRPr="009D4B2D" w:rsidRDefault="009D4B2D" w:rsidP="00645E4C">
            <w:pPr>
              <w:jc w:val="left"/>
              <w:rPr>
                <w:rFonts w:eastAsiaTheme="minorEastAsia" w:cs="Arial"/>
                <w:szCs w:val="20"/>
              </w:rPr>
            </w:pPr>
            <w:r w:rsidRPr="009D4B2D">
              <w:rPr>
                <w:rFonts w:eastAsiaTheme="minorEastAsia" w:cs="Arial"/>
                <w:szCs w:val="20"/>
              </w:rPr>
              <w:t>-razkuževanje tal z vodno paro.</w:t>
            </w:r>
          </w:p>
        </w:tc>
        <w:tc>
          <w:tcPr>
            <w:tcW w:w="7764" w:type="dxa"/>
            <w:gridSpan w:val="5"/>
            <w:tcBorders>
              <w:top w:val="single" w:sz="4" w:space="0" w:color="auto"/>
              <w:left w:val="single" w:sz="4" w:space="0" w:color="auto"/>
              <w:right w:val="single" w:sz="4" w:space="0" w:color="auto"/>
            </w:tcBorders>
          </w:tcPr>
          <w:p w14:paraId="3DC7094A"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6BC013DB" w14:textId="77777777" w:rsidTr="009D4B2D">
        <w:tc>
          <w:tcPr>
            <w:tcW w:w="1701" w:type="dxa"/>
            <w:vMerge/>
            <w:tcBorders>
              <w:left w:val="single" w:sz="4" w:space="0" w:color="auto"/>
              <w:right w:val="single" w:sz="4" w:space="0" w:color="auto"/>
            </w:tcBorders>
          </w:tcPr>
          <w:p w14:paraId="2C5435A3" w14:textId="77777777" w:rsidR="009D4B2D" w:rsidRPr="009D4B2D" w:rsidRDefault="009D4B2D" w:rsidP="00645E4C">
            <w:pPr>
              <w:jc w:val="left"/>
              <w:rPr>
                <w:rFonts w:eastAsiaTheme="minorEastAsia" w:cs="Arial"/>
                <w:i/>
                <w:iCs/>
                <w:szCs w:val="20"/>
              </w:rPr>
            </w:pPr>
          </w:p>
        </w:tc>
        <w:tc>
          <w:tcPr>
            <w:tcW w:w="1787" w:type="dxa"/>
            <w:gridSpan w:val="2"/>
            <w:vMerge/>
            <w:tcBorders>
              <w:left w:val="single" w:sz="4" w:space="0" w:color="auto"/>
              <w:right w:val="single" w:sz="4" w:space="0" w:color="auto"/>
            </w:tcBorders>
          </w:tcPr>
          <w:p w14:paraId="359A7553"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0193B318" w14:textId="77777777" w:rsidR="009D4B2D" w:rsidRPr="009D4B2D" w:rsidRDefault="009D4B2D" w:rsidP="00645E4C">
            <w:pPr>
              <w:jc w:val="left"/>
              <w:rPr>
                <w:rFonts w:eastAsiaTheme="minorEastAsia" w:cs="Arial"/>
                <w:szCs w:val="20"/>
              </w:rPr>
            </w:pPr>
          </w:p>
        </w:tc>
        <w:tc>
          <w:tcPr>
            <w:tcW w:w="1980" w:type="dxa"/>
            <w:tcBorders>
              <w:top w:val="single" w:sz="4" w:space="0" w:color="auto"/>
              <w:left w:val="single" w:sz="4" w:space="0" w:color="auto"/>
              <w:right w:val="single" w:sz="4" w:space="0" w:color="auto"/>
            </w:tcBorders>
          </w:tcPr>
          <w:p w14:paraId="1A4A4D3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Pythium oligandrum</w:t>
            </w:r>
            <w:r w:rsidRPr="00051AAD">
              <w:rPr>
                <w:rFonts w:eastAsiaTheme="minorEastAsia" w:cs="Arial"/>
                <w:color w:val="008000"/>
                <w:szCs w:val="20"/>
              </w:rPr>
              <w:t xml:space="preserve"> M1</w:t>
            </w:r>
          </w:p>
          <w:p w14:paraId="2F80812F" w14:textId="77777777" w:rsidR="009D4B2D" w:rsidRPr="00051AAD" w:rsidRDefault="009D4B2D" w:rsidP="00645E4C">
            <w:pPr>
              <w:jc w:val="left"/>
              <w:rPr>
                <w:rFonts w:eastAsiaTheme="minorEastAsia" w:cs="Arial"/>
                <w:color w:val="008000"/>
                <w:szCs w:val="20"/>
              </w:rPr>
            </w:pPr>
          </w:p>
        </w:tc>
        <w:tc>
          <w:tcPr>
            <w:tcW w:w="1760" w:type="dxa"/>
            <w:tcBorders>
              <w:top w:val="single" w:sz="4" w:space="0" w:color="auto"/>
              <w:left w:val="single" w:sz="4" w:space="0" w:color="auto"/>
              <w:bottom w:val="single" w:sz="4" w:space="0" w:color="auto"/>
              <w:right w:val="single" w:sz="4" w:space="0" w:color="auto"/>
            </w:tcBorders>
          </w:tcPr>
          <w:p w14:paraId="6FE8BD61"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Polyversum</w:t>
            </w:r>
            <w:r w:rsidRPr="00051AAD">
              <w:rPr>
                <w:rFonts w:eastAsiaTheme="minorEastAsia" w:cs="Arial"/>
                <w:b/>
                <w:color w:val="008000"/>
                <w:szCs w:val="20"/>
              </w:rPr>
              <w:t>*1</w:t>
            </w:r>
          </w:p>
        </w:tc>
        <w:tc>
          <w:tcPr>
            <w:tcW w:w="1457" w:type="dxa"/>
            <w:tcBorders>
              <w:top w:val="single" w:sz="4" w:space="0" w:color="auto"/>
              <w:left w:val="single" w:sz="4" w:space="0" w:color="auto"/>
              <w:bottom w:val="single" w:sz="4" w:space="0" w:color="auto"/>
              <w:right w:val="single" w:sz="4" w:space="0" w:color="auto"/>
            </w:tcBorders>
          </w:tcPr>
          <w:p w14:paraId="4EB61781" w14:textId="77777777" w:rsidR="009D4B2D" w:rsidRPr="009D4B2D" w:rsidRDefault="009D4B2D" w:rsidP="00645E4C">
            <w:pPr>
              <w:jc w:val="left"/>
              <w:rPr>
                <w:rFonts w:eastAsiaTheme="minorEastAsia" w:cs="Arial"/>
                <w:szCs w:val="20"/>
              </w:rPr>
            </w:pPr>
            <w:r w:rsidRPr="009D4B2D">
              <w:rPr>
                <w:rFonts w:eastAsiaTheme="minorEastAsia" w:cs="Arial"/>
                <w:szCs w:val="20"/>
              </w:rPr>
              <w:t>0,05 %  oz. 50 g/100 l vode</w:t>
            </w:r>
          </w:p>
        </w:tc>
        <w:tc>
          <w:tcPr>
            <w:tcW w:w="1073" w:type="dxa"/>
            <w:tcBorders>
              <w:top w:val="single" w:sz="4" w:space="0" w:color="auto"/>
              <w:left w:val="single" w:sz="4" w:space="0" w:color="auto"/>
              <w:bottom w:val="single" w:sz="4" w:space="0" w:color="auto"/>
              <w:right w:val="single" w:sz="4" w:space="0" w:color="auto"/>
            </w:tcBorders>
          </w:tcPr>
          <w:p w14:paraId="3AB08941"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494" w:type="dxa"/>
            <w:tcBorders>
              <w:top w:val="single" w:sz="4" w:space="0" w:color="auto"/>
              <w:left w:val="single" w:sz="4" w:space="0" w:color="auto"/>
              <w:right w:val="single" w:sz="4" w:space="0" w:color="auto"/>
            </w:tcBorders>
          </w:tcPr>
          <w:p w14:paraId="218E50D7" w14:textId="77777777" w:rsidR="009D4B2D" w:rsidRPr="009D4B2D" w:rsidRDefault="009D4B2D" w:rsidP="00645E4C">
            <w:pPr>
              <w:jc w:val="left"/>
              <w:rPr>
                <w:rFonts w:eastAsiaTheme="minorEastAsia" w:cs="Arial"/>
                <w:b/>
                <w:szCs w:val="20"/>
              </w:rPr>
            </w:pPr>
            <w:r w:rsidRPr="009D4B2D">
              <w:rPr>
                <w:rFonts w:eastAsiaTheme="minorEastAsia" w:cs="Arial"/>
                <w:szCs w:val="20"/>
              </w:rPr>
              <w:t>MANJŠA UPORABA</w:t>
            </w:r>
          </w:p>
        </w:tc>
      </w:tr>
      <w:tr w:rsidR="009D4B2D" w:rsidRPr="009D4B2D" w14:paraId="1724981E" w14:textId="77777777" w:rsidTr="009D4B2D">
        <w:tc>
          <w:tcPr>
            <w:tcW w:w="1701" w:type="dxa"/>
            <w:vMerge/>
            <w:tcBorders>
              <w:left w:val="single" w:sz="4" w:space="0" w:color="auto"/>
              <w:right w:val="single" w:sz="4" w:space="0" w:color="auto"/>
            </w:tcBorders>
          </w:tcPr>
          <w:p w14:paraId="42C6AAE6" w14:textId="77777777" w:rsidR="009D4B2D" w:rsidRPr="009D4B2D" w:rsidRDefault="009D4B2D" w:rsidP="00645E4C">
            <w:pPr>
              <w:jc w:val="left"/>
              <w:rPr>
                <w:rFonts w:eastAsiaTheme="minorEastAsia" w:cs="Arial"/>
                <w:i/>
                <w:iCs/>
                <w:szCs w:val="20"/>
              </w:rPr>
            </w:pPr>
          </w:p>
        </w:tc>
        <w:tc>
          <w:tcPr>
            <w:tcW w:w="1787" w:type="dxa"/>
            <w:gridSpan w:val="2"/>
            <w:vMerge/>
            <w:tcBorders>
              <w:left w:val="single" w:sz="4" w:space="0" w:color="auto"/>
              <w:right w:val="single" w:sz="4" w:space="0" w:color="auto"/>
            </w:tcBorders>
          </w:tcPr>
          <w:p w14:paraId="5A971A96"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71E3CEF2" w14:textId="77777777" w:rsidR="009D4B2D" w:rsidRPr="009D4B2D" w:rsidRDefault="009D4B2D" w:rsidP="00645E4C">
            <w:pPr>
              <w:jc w:val="left"/>
              <w:rPr>
                <w:rFonts w:eastAsiaTheme="minorEastAsia" w:cs="Arial"/>
                <w:szCs w:val="20"/>
              </w:rPr>
            </w:pPr>
          </w:p>
        </w:tc>
        <w:tc>
          <w:tcPr>
            <w:tcW w:w="7764" w:type="dxa"/>
            <w:gridSpan w:val="5"/>
            <w:tcBorders>
              <w:top w:val="single" w:sz="4" w:space="0" w:color="auto"/>
              <w:left w:val="single" w:sz="4" w:space="0" w:color="auto"/>
              <w:right w:val="single" w:sz="4" w:space="0" w:color="auto"/>
            </w:tcBorders>
          </w:tcPr>
          <w:p w14:paraId="4B870DAE" w14:textId="77777777" w:rsidR="009D4B2D" w:rsidRPr="009D4B2D" w:rsidRDefault="009D4B2D" w:rsidP="00645E4C">
            <w:pPr>
              <w:jc w:val="left"/>
              <w:rPr>
                <w:rFonts w:eastAsiaTheme="minorEastAsia" w:cs="Arial"/>
                <w:b/>
                <w:szCs w:val="20"/>
              </w:rPr>
            </w:pPr>
            <w:r w:rsidRPr="009D4B2D">
              <w:rPr>
                <w:rFonts w:eastAsiaTheme="minorEastAsia" w:cs="Arial"/>
                <w:b/>
                <w:bCs/>
                <w:szCs w:val="20"/>
              </w:rPr>
              <w:t>PRIDELAVA V ZAŠČITENIH PROSTORIH</w:t>
            </w:r>
          </w:p>
        </w:tc>
      </w:tr>
      <w:tr w:rsidR="009D4B2D" w:rsidRPr="009D4B2D" w14:paraId="4ABCEFEA" w14:textId="77777777" w:rsidTr="009D4B2D">
        <w:tc>
          <w:tcPr>
            <w:tcW w:w="1701" w:type="dxa"/>
            <w:vMerge/>
            <w:tcBorders>
              <w:left w:val="single" w:sz="4" w:space="0" w:color="auto"/>
              <w:right w:val="single" w:sz="4" w:space="0" w:color="auto"/>
            </w:tcBorders>
          </w:tcPr>
          <w:p w14:paraId="71EC6A72" w14:textId="77777777" w:rsidR="009D4B2D" w:rsidRPr="009D4B2D" w:rsidRDefault="009D4B2D" w:rsidP="00645E4C">
            <w:pPr>
              <w:jc w:val="left"/>
              <w:rPr>
                <w:rFonts w:eastAsiaTheme="minorEastAsia" w:cs="Arial"/>
                <w:i/>
                <w:iCs/>
                <w:szCs w:val="20"/>
              </w:rPr>
            </w:pPr>
          </w:p>
        </w:tc>
        <w:tc>
          <w:tcPr>
            <w:tcW w:w="1787" w:type="dxa"/>
            <w:gridSpan w:val="2"/>
            <w:vMerge/>
            <w:tcBorders>
              <w:left w:val="single" w:sz="4" w:space="0" w:color="auto"/>
              <w:right w:val="single" w:sz="4" w:space="0" w:color="auto"/>
            </w:tcBorders>
          </w:tcPr>
          <w:p w14:paraId="15BC966C"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7EE35C36" w14:textId="77777777" w:rsidR="009D4B2D" w:rsidRPr="009D4B2D" w:rsidRDefault="009D4B2D" w:rsidP="00645E4C">
            <w:pPr>
              <w:jc w:val="left"/>
              <w:rPr>
                <w:rFonts w:eastAsiaTheme="minorEastAsia" w:cs="Arial"/>
                <w:szCs w:val="20"/>
              </w:rPr>
            </w:pPr>
          </w:p>
        </w:tc>
        <w:tc>
          <w:tcPr>
            <w:tcW w:w="1980" w:type="dxa"/>
            <w:tcBorders>
              <w:top w:val="single" w:sz="4" w:space="0" w:color="auto"/>
              <w:left w:val="single" w:sz="4" w:space="0" w:color="auto"/>
              <w:bottom w:val="single" w:sz="4" w:space="0" w:color="auto"/>
              <w:right w:val="single" w:sz="4" w:space="0" w:color="auto"/>
            </w:tcBorders>
          </w:tcPr>
          <w:p w14:paraId="73557F8C"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Pythium oligandrum</w:t>
            </w:r>
            <w:r w:rsidRPr="00051AAD">
              <w:rPr>
                <w:rFonts w:eastAsiaTheme="minorEastAsia" w:cs="Arial"/>
                <w:color w:val="008000"/>
                <w:szCs w:val="20"/>
              </w:rPr>
              <w:t xml:space="preserve"> M1</w:t>
            </w:r>
          </w:p>
          <w:p w14:paraId="320B087C" w14:textId="77777777" w:rsidR="009D4B2D" w:rsidRPr="00051AAD" w:rsidRDefault="009D4B2D" w:rsidP="00645E4C">
            <w:pPr>
              <w:jc w:val="left"/>
              <w:rPr>
                <w:rFonts w:eastAsiaTheme="minorEastAsia" w:cs="Arial"/>
                <w:color w:val="008000"/>
                <w:szCs w:val="20"/>
              </w:rPr>
            </w:pPr>
          </w:p>
        </w:tc>
        <w:tc>
          <w:tcPr>
            <w:tcW w:w="1760" w:type="dxa"/>
            <w:tcBorders>
              <w:top w:val="single" w:sz="4" w:space="0" w:color="auto"/>
              <w:left w:val="single" w:sz="4" w:space="0" w:color="auto"/>
              <w:bottom w:val="single" w:sz="4" w:space="0" w:color="auto"/>
              <w:right w:val="single" w:sz="4" w:space="0" w:color="auto"/>
            </w:tcBorders>
          </w:tcPr>
          <w:p w14:paraId="6C5142C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Univerzalni fungicid</w:t>
            </w:r>
            <w:r w:rsidRPr="00051AAD">
              <w:rPr>
                <w:rFonts w:eastAsiaTheme="minorEastAsia" w:cs="Arial"/>
                <w:b/>
                <w:color w:val="008000"/>
                <w:szCs w:val="20"/>
              </w:rPr>
              <w:t>*1</w:t>
            </w:r>
          </w:p>
        </w:tc>
        <w:tc>
          <w:tcPr>
            <w:tcW w:w="1457" w:type="dxa"/>
            <w:tcBorders>
              <w:top w:val="single" w:sz="4" w:space="0" w:color="auto"/>
              <w:left w:val="single" w:sz="4" w:space="0" w:color="auto"/>
              <w:bottom w:val="single" w:sz="4" w:space="0" w:color="auto"/>
              <w:right w:val="single" w:sz="4" w:space="0" w:color="auto"/>
            </w:tcBorders>
          </w:tcPr>
          <w:p w14:paraId="047CB6CD" w14:textId="29F35D76" w:rsidR="009D4B2D" w:rsidRPr="009D4B2D" w:rsidRDefault="009D4B2D" w:rsidP="00645E4C">
            <w:pPr>
              <w:jc w:val="left"/>
              <w:rPr>
                <w:rFonts w:eastAsiaTheme="minorEastAsia" w:cs="Arial"/>
                <w:szCs w:val="20"/>
              </w:rPr>
            </w:pPr>
            <w:r w:rsidRPr="009D4B2D">
              <w:rPr>
                <w:rFonts w:eastAsiaTheme="minorEastAsia" w:cs="Arial"/>
                <w:szCs w:val="20"/>
              </w:rPr>
              <w:t>0,05 %  oz. 50 g/100 l vode (z zalivanjem)</w:t>
            </w:r>
          </w:p>
        </w:tc>
        <w:tc>
          <w:tcPr>
            <w:tcW w:w="1073" w:type="dxa"/>
            <w:tcBorders>
              <w:top w:val="single" w:sz="4" w:space="0" w:color="auto"/>
              <w:left w:val="single" w:sz="4" w:space="0" w:color="auto"/>
              <w:bottom w:val="single" w:sz="4" w:space="0" w:color="auto"/>
              <w:right w:val="single" w:sz="4" w:space="0" w:color="auto"/>
            </w:tcBorders>
          </w:tcPr>
          <w:p w14:paraId="3F7D818F"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494" w:type="dxa"/>
            <w:tcBorders>
              <w:top w:val="single" w:sz="4" w:space="0" w:color="auto"/>
              <w:left w:val="single" w:sz="4" w:space="0" w:color="auto"/>
              <w:bottom w:val="single" w:sz="4" w:space="0" w:color="auto"/>
              <w:right w:val="single" w:sz="4" w:space="0" w:color="auto"/>
            </w:tcBorders>
          </w:tcPr>
          <w:p w14:paraId="4CE00F6F" w14:textId="77777777" w:rsidR="009D4B2D" w:rsidRPr="009D4B2D" w:rsidRDefault="009D4B2D" w:rsidP="00645E4C">
            <w:pPr>
              <w:jc w:val="left"/>
              <w:rPr>
                <w:rFonts w:eastAsiaTheme="minorEastAsia" w:cs="Arial"/>
                <w:b/>
                <w:szCs w:val="20"/>
              </w:rPr>
            </w:pPr>
            <w:r w:rsidRPr="009D4B2D">
              <w:rPr>
                <w:rFonts w:eastAsiaTheme="minorEastAsia" w:cs="Arial"/>
                <w:szCs w:val="20"/>
              </w:rPr>
              <w:t>MANJŠA UPORABA</w:t>
            </w:r>
          </w:p>
        </w:tc>
      </w:tr>
      <w:tr w:rsidR="009D4B2D" w:rsidRPr="009D4B2D" w14:paraId="09169385" w14:textId="77777777" w:rsidTr="009D4B2D">
        <w:tc>
          <w:tcPr>
            <w:tcW w:w="1701" w:type="dxa"/>
            <w:vMerge w:val="restart"/>
            <w:tcBorders>
              <w:left w:val="single" w:sz="4" w:space="0" w:color="auto"/>
              <w:right w:val="single" w:sz="4" w:space="0" w:color="auto"/>
            </w:tcBorders>
          </w:tcPr>
          <w:p w14:paraId="4D4CAEA3"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Gniloba plodov paprike </w:t>
            </w:r>
          </w:p>
          <w:p w14:paraId="11D479C3" w14:textId="77777777" w:rsidR="009D4B2D" w:rsidRPr="009D4B2D" w:rsidRDefault="009D4B2D" w:rsidP="00645E4C">
            <w:pPr>
              <w:jc w:val="left"/>
              <w:rPr>
                <w:rFonts w:eastAsiaTheme="minorEastAsia" w:cs="Arial"/>
                <w:i/>
                <w:iCs/>
                <w:szCs w:val="20"/>
              </w:rPr>
            </w:pPr>
            <w:r w:rsidRPr="009D4B2D">
              <w:rPr>
                <w:rFonts w:eastAsiaTheme="minorEastAsia" w:cs="Arial"/>
                <w:bCs/>
                <w:i/>
                <w:szCs w:val="20"/>
              </w:rPr>
              <w:t>Phytophtora capsici</w:t>
            </w:r>
          </w:p>
        </w:tc>
        <w:tc>
          <w:tcPr>
            <w:tcW w:w="1787" w:type="dxa"/>
            <w:gridSpan w:val="2"/>
            <w:vMerge w:val="restart"/>
            <w:tcBorders>
              <w:left w:val="single" w:sz="4" w:space="0" w:color="auto"/>
              <w:right w:val="single" w:sz="4" w:space="0" w:color="auto"/>
            </w:tcBorders>
          </w:tcPr>
          <w:p w14:paraId="1F4FD973" w14:textId="77777777" w:rsidR="009D4B2D" w:rsidRPr="009D4B2D" w:rsidRDefault="009D4B2D" w:rsidP="00645E4C">
            <w:pPr>
              <w:jc w:val="left"/>
              <w:rPr>
                <w:rFonts w:eastAsiaTheme="minorEastAsia" w:cs="Arial"/>
                <w:szCs w:val="20"/>
              </w:rPr>
            </w:pPr>
            <w:r w:rsidRPr="009D4B2D">
              <w:rPr>
                <w:rFonts w:eastAsiaTheme="minorEastAsia" w:cs="Arial"/>
                <w:szCs w:val="20"/>
              </w:rPr>
              <w:t>Na začetku vodene pege na pritlehnem delu bili, ki pozneje porjavijo.</w:t>
            </w:r>
          </w:p>
        </w:tc>
        <w:tc>
          <w:tcPr>
            <w:tcW w:w="2640" w:type="dxa"/>
            <w:vMerge w:val="restart"/>
            <w:tcBorders>
              <w:left w:val="single" w:sz="4" w:space="0" w:color="auto"/>
              <w:right w:val="single" w:sz="4" w:space="0" w:color="auto"/>
            </w:tcBorders>
          </w:tcPr>
          <w:p w14:paraId="5555DFAD"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5A72D3F3" w14:textId="77777777" w:rsidR="009D4B2D" w:rsidRPr="009D4B2D" w:rsidRDefault="009D4B2D" w:rsidP="00645E4C">
            <w:pPr>
              <w:jc w:val="left"/>
              <w:rPr>
                <w:rFonts w:eastAsiaTheme="minorEastAsia" w:cs="Arial"/>
                <w:szCs w:val="20"/>
              </w:rPr>
            </w:pPr>
            <w:r w:rsidRPr="009D4B2D">
              <w:rPr>
                <w:rFonts w:eastAsiaTheme="minorEastAsia" w:cs="Arial"/>
                <w:szCs w:val="20"/>
              </w:rPr>
              <w:t>- setev v razkužen substrat</w:t>
            </w:r>
          </w:p>
          <w:p w14:paraId="023A04E5" w14:textId="77777777" w:rsidR="009D4B2D" w:rsidRPr="009D4B2D" w:rsidRDefault="009D4B2D" w:rsidP="00645E4C">
            <w:pPr>
              <w:jc w:val="left"/>
              <w:rPr>
                <w:rFonts w:eastAsiaTheme="minorEastAsia" w:cs="Arial"/>
                <w:szCs w:val="20"/>
              </w:rPr>
            </w:pPr>
            <w:r w:rsidRPr="009D4B2D">
              <w:rPr>
                <w:rFonts w:eastAsiaTheme="minorEastAsia" w:cs="Arial"/>
                <w:szCs w:val="20"/>
              </w:rPr>
              <w:t>- dovolj široke medvrstne razdalje</w:t>
            </w:r>
          </w:p>
          <w:p w14:paraId="06DA8316" w14:textId="77777777" w:rsidR="009D4B2D" w:rsidRPr="009D4B2D" w:rsidRDefault="009D4B2D" w:rsidP="00645E4C">
            <w:pPr>
              <w:jc w:val="left"/>
              <w:rPr>
                <w:rFonts w:eastAsiaTheme="minorEastAsia" w:cs="Arial"/>
                <w:szCs w:val="20"/>
              </w:rPr>
            </w:pPr>
            <w:r w:rsidRPr="009D4B2D">
              <w:rPr>
                <w:rFonts w:eastAsiaTheme="minorEastAsia" w:cs="Arial"/>
                <w:szCs w:val="20"/>
              </w:rPr>
              <w:t>-gnojenje z dušikom na podlagi Nmin analiz</w:t>
            </w:r>
          </w:p>
          <w:p w14:paraId="07E397D3" w14:textId="77777777" w:rsidR="009D4B2D" w:rsidRPr="009D4B2D" w:rsidRDefault="009D4B2D" w:rsidP="00645E4C">
            <w:pPr>
              <w:jc w:val="left"/>
              <w:rPr>
                <w:rFonts w:eastAsiaTheme="minorEastAsia" w:cs="Arial"/>
                <w:szCs w:val="20"/>
              </w:rPr>
            </w:pPr>
            <w:r w:rsidRPr="009D4B2D">
              <w:rPr>
                <w:rFonts w:eastAsiaTheme="minorEastAsia" w:cs="Arial"/>
                <w:szCs w:val="20"/>
              </w:rPr>
              <w:t>Kemični ukrep:</w:t>
            </w:r>
          </w:p>
          <w:p w14:paraId="41441FEE" w14:textId="77777777" w:rsidR="009D4B2D" w:rsidRPr="009D4B2D" w:rsidRDefault="009D4B2D" w:rsidP="00645E4C">
            <w:pPr>
              <w:jc w:val="left"/>
              <w:rPr>
                <w:rFonts w:eastAsiaTheme="minorEastAsia" w:cs="Arial"/>
                <w:szCs w:val="20"/>
              </w:rPr>
            </w:pPr>
            <w:r w:rsidRPr="009D4B2D">
              <w:rPr>
                <w:rFonts w:eastAsiaTheme="minorEastAsia" w:cs="Arial"/>
                <w:szCs w:val="20"/>
              </w:rPr>
              <w:t>- preventivno zalivanje sadik,</w:t>
            </w:r>
          </w:p>
          <w:p w14:paraId="6D89D76F" w14:textId="77777777" w:rsidR="009D4B2D" w:rsidRPr="009D4B2D" w:rsidRDefault="009D4B2D" w:rsidP="00645E4C">
            <w:pPr>
              <w:jc w:val="left"/>
              <w:rPr>
                <w:rFonts w:eastAsiaTheme="minorEastAsia" w:cs="Arial"/>
                <w:szCs w:val="20"/>
              </w:rPr>
            </w:pPr>
            <w:r w:rsidRPr="009D4B2D">
              <w:rPr>
                <w:rFonts w:eastAsiaTheme="minorEastAsia" w:cs="Arial"/>
                <w:szCs w:val="20"/>
              </w:rPr>
              <w:t>- tretiranje substrata ali tretiranje tal.</w:t>
            </w:r>
          </w:p>
        </w:tc>
        <w:tc>
          <w:tcPr>
            <w:tcW w:w="7764" w:type="dxa"/>
            <w:gridSpan w:val="5"/>
            <w:tcBorders>
              <w:top w:val="single" w:sz="4" w:space="0" w:color="auto"/>
              <w:left w:val="single" w:sz="4" w:space="0" w:color="auto"/>
              <w:bottom w:val="single" w:sz="4" w:space="0" w:color="auto"/>
              <w:right w:val="single" w:sz="4" w:space="0" w:color="auto"/>
            </w:tcBorders>
          </w:tcPr>
          <w:p w14:paraId="5C1ABECD" w14:textId="77777777" w:rsidR="009D4B2D" w:rsidRPr="009D4B2D" w:rsidRDefault="009D4B2D" w:rsidP="00645E4C">
            <w:pPr>
              <w:jc w:val="left"/>
              <w:rPr>
                <w:rFonts w:eastAsiaTheme="minorEastAsia" w:cs="Arial"/>
                <w:szCs w:val="20"/>
              </w:rPr>
            </w:pPr>
            <w:r w:rsidRPr="009D4B2D">
              <w:rPr>
                <w:rFonts w:eastAsiaTheme="minorEastAsia" w:cs="Arial"/>
                <w:b/>
                <w:szCs w:val="20"/>
              </w:rPr>
              <w:t>PRIDELAVA NA PROSTEM IN V ZAŠČITENIH PROSTORIH</w:t>
            </w:r>
          </w:p>
        </w:tc>
      </w:tr>
      <w:tr w:rsidR="009D4B2D" w:rsidRPr="009D4B2D" w14:paraId="5C257341" w14:textId="77777777" w:rsidTr="009D4B2D">
        <w:tc>
          <w:tcPr>
            <w:tcW w:w="1701" w:type="dxa"/>
            <w:vMerge/>
            <w:tcBorders>
              <w:left w:val="single" w:sz="4" w:space="0" w:color="auto"/>
              <w:right w:val="single" w:sz="4" w:space="0" w:color="auto"/>
            </w:tcBorders>
          </w:tcPr>
          <w:p w14:paraId="42260F03" w14:textId="77777777" w:rsidR="009D4B2D" w:rsidRPr="009D4B2D" w:rsidRDefault="009D4B2D" w:rsidP="00645E4C">
            <w:pPr>
              <w:jc w:val="left"/>
              <w:rPr>
                <w:rFonts w:eastAsiaTheme="minorEastAsia" w:cs="Arial"/>
                <w:i/>
                <w:iCs/>
                <w:szCs w:val="20"/>
              </w:rPr>
            </w:pPr>
          </w:p>
        </w:tc>
        <w:tc>
          <w:tcPr>
            <w:tcW w:w="1787" w:type="dxa"/>
            <w:gridSpan w:val="2"/>
            <w:vMerge/>
            <w:tcBorders>
              <w:left w:val="single" w:sz="4" w:space="0" w:color="auto"/>
              <w:right w:val="single" w:sz="4" w:space="0" w:color="auto"/>
            </w:tcBorders>
          </w:tcPr>
          <w:p w14:paraId="491ABAAF"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2178A830" w14:textId="77777777" w:rsidR="009D4B2D" w:rsidRPr="009D4B2D" w:rsidRDefault="009D4B2D" w:rsidP="00645E4C">
            <w:pPr>
              <w:jc w:val="left"/>
              <w:rPr>
                <w:rFonts w:eastAsiaTheme="minorEastAsia" w:cs="Arial"/>
                <w:szCs w:val="20"/>
              </w:rPr>
            </w:pPr>
          </w:p>
        </w:tc>
        <w:tc>
          <w:tcPr>
            <w:tcW w:w="1980" w:type="dxa"/>
            <w:tcBorders>
              <w:top w:val="single" w:sz="4" w:space="0" w:color="auto"/>
              <w:left w:val="single" w:sz="4" w:space="0" w:color="auto"/>
              <w:bottom w:val="single" w:sz="4" w:space="0" w:color="auto"/>
              <w:right w:val="single" w:sz="4" w:space="0" w:color="auto"/>
            </w:tcBorders>
          </w:tcPr>
          <w:p w14:paraId="2CD9006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-baker v ob. trivalentnega bakrovega sulfata</w:t>
            </w:r>
          </w:p>
        </w:tc>
        <w:tc>
          <w:tcPr>
            <w:tcW w:w="1760" w:type="dxa"/>
            <w:tcBorders>
              <w:top w:val="single" w:sz="4" w:space="0" w:color="auto"/>
              <w:left w:val="single" w:sz="4" w:space="0" w:color="auto"/>
              <w:bottom w:val="single" w:sz="4" w:space="0" w:color="auto"/>
              <w:right w:val="single" w:sz="4" w:space="0" w:color="auto"/>
            </w:tcBorders>
          </w:tcPr>
          <w:p w14:paraId="1BF0FD0F"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Cuproxat</w:t>
            </w:r>
          </w:p>
        </w:tc>
        <w:tc>
          <w:tcPr>
            <w:tcW w:w="1457" w:type="dxa"/>
            <w:tcBorders>
              <w:top w:val="single" w:sz="4" w:space="0" w:color="auto"/>
              <w:left w:val="single" w:sz="4" w:space="0" w:color="auto"/>
              <w:bottom w:val="single" w:sz="4" w:space="0" w:color="auto"/>
              <w:right w:val="single" w:sz="4" w:space="0" w:color="auto"/>
            </w:tcBorders>
          </w:tcPr>
          <w:p w14:paraId="0728DE2D" w14:textId="77777777" w:rsidR="009D4B2D" w:rsidRPr="009D4B2D" w:rsidRDefault="009D4B2D" w:rsidP="00645E4C">
            <w:pPr>
              <w:jc w:val="left"/>
              <w:rPr>
                <w:rFonts w:eastAsiaTheme="minorEastAsia" w:cs="Arial"/>
                <w:szCs w:val="20"/>
              </w:rPr>
            </w:pPr>
            <w:r w:rsidRPr="009D4B2D">
              <w:rPr>
                <w:rFonts w:eastAsiaTheme="minorEastAsia" w:cs="Arial"/>
                <w:szCs w:val="20"/>
              </w:rPr>
              <w:t>5,3 l/ha</w:t>
            </w:r>
          </w:p>
          <w:p w14:paraId="45E020E4" w14:textId="77777777" w:rsidR="009D4B2D" w:rsidRPr="009D4B2D" w:rsidRDefault="009D4B2D" w:rsidP="00645E4C">
            <w:pPr>
              <w:jc w:val="left"/>
              <w:rPr>
                <w:rFonts w:eastAsiaTheme="minorEastAsia" w:cs="Arial"/>
                <w:szCs w:val="20"/>
              </w:rPr>
            </w:pPr>
          </w:p>
        </w:tc>
        <w:tc>
          <w:tcPr>
            <w:tcW w:w="1073" w:type="dxa"/>
            <w:tcBorders>
              <w:top w:val="single" w:sz="4" w:space="0" w:color="auto"/>
              <w:left w:val="single" w:sz="4" w:space="0" w:color="auto"/>
              <w:bottom w:val="single" w:sz="4" w:space="0" w:color="auto"/>
              <w:right w:val="single" w:sz="4" w:space="0" w:color="auto"/>
            </w:tcBorders>
          </w:tcPr>
          <w:p w14:paraId="425A9BAD"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1494" w:type="dxa"/>
            <w:tcBorders>
              <w:left w:val="single" w:sz="4" w:space="0" w:color="auto"/>
              <w:bottom w:val="single" w:sz="4" w:space="0" w:color="auto"/>
              <w:right w:val="single" w:sz="4" w:space="0" w:color="auto"/>
            </w:tcBorders>
          </w:tcPr>
          <w:p w14:paraId="29131550" w14:textId="77777777" w:rsidR="009D4B2D" w:rsidRPr="009D4B2D" w:rsidRDefault="009D4B2D" w:rsidP="00645E4C">
            <w:pPr>
              <w:jc w:val="left"/>
              <w:rPr>
                <w:rFonts w:eastAsiaTheme="minorEastAsia" w:cs="Arial"/>
                <w:szCs w:val="20"/>
              </w:rPr>
            </w:pPr>
            <w:r w:rsidRPr="009D4B2D">
              <w:rPr>
                <w:rFonts w:eastAsiaTheme="minorEastAsia" w:cs="Arial"/>
                <w:szCs w:val="20"/>
              </w:rPr>
              <w:t>MANJŠA UPORABA</w:t>
            </w:r>
          </w:p>
        </w:tc>
      </w:tr>
      <w:tr w:rsidR="009D4B2D" w:rsidRPr="009D4B2D" w14:paraId="2C41AB11" w14:textId="77777777" w:rsidTr="009D4B2D">
        <w:tc>
          <w:tcPr>
            <w:tcW w:w="1701" w:type="dxa"/>
            <w:tcBorders>
              <w:left w:val="single" w:sz="4" w:space="0" w:color="auto"/>
              <w:right w:val="single" w:sz="4" w:space="0" w:color="auto"/>
            </w:tcBorders>
          </w:tcPr>
          <w:p w14:paraId="23C3729C" w14:textId="77777777" w:rsidR="009D4B2D" w:rsidRPr="009D4B2D" w:rsidRDefault="009D4B2D" w:rsidP="00645E4C">
            <w:pPr>
              <w:jc w:val="left"/>
              <w:rPr>
                <w:rFonts w:eastAsiaTheme="minorEastAsia" w:cs="Arial"/>
                <w:i/>
                <w:iCs/>
                <w:szCs w:val="20"/>
              </w:rPr>
            </w:pPr>
            <w:r w:rsidRPr="009D4B2D">
              <w:rPr>
                <w:rFonts w:eastAsiaTheme="minorEastAsia" w:cs="Arial"/>
                <w:b/>
                <w:bCs/>
                <w:szCs w:val="20"/>
              </w:rPr>
              <w:t xml:space="preserve">Plutavost paradižnikovih korenin </w:t>
            </w:r>
            <w:r w:rsidRPr="009D4B2D">
              <w:rPr>
                <w:rFonts w:eastAsiaTheme="minorEastAsia" w:cs="Arial"/>
                <w:bCs/>
                <w:i/>
                <w:szCs w:val="20"/>
              </w:rPr>
              <w:t>Pyrenocheta Lycopersici</w:t>
            </w:r>
          </w:p>
        </w:tc>
        <w:tc>
          <w:tcPr>
            <w:tcW w:w="1787" w:type="dxa"/>
            <w:gridSpan w:val="2"/>
            <w:tcBorders>
              <w:left w:val="single" w:sz="4" w:space="0" w:color="auto"/>
              <w:right w:val="single" w:sz="4" w:space="0" w:color="auto"/>
            </w:tcBorders>
          </w:tcPr>
          <w:p w14:paraId="1C109707" w14:textId="77777777" w:rsidR="009D4B2D" w:rsidRPr="009D4B2D" w:rsidRDefault="009D4B2D" w:rsidP="00645E4C">
            <w:pPr>
              <w:jc w:val="left"/>
              <w:rPr>
                <w:rFonts w:eastAsiaTheme="minorEastAsia" w:cs="Arial"/>
                <w:szCs w:val="20"/>
              </w:rPr>
            </w:pPr>
            <w:r w:rsidRPr="009D4B2D">
              <w:rPr>
                <w:rFonts w:eastAsiaTheme="minorEastAsia" w:cs="Arial"/>
                <w:szCs w:val="20"/>
              </w:rPr>
              <w:t>Večje korenine in pritlehni del bili oplutenel, vzdolž korenin raztrgane plasti.</w:t>
            </w:r>
          </w:p>
        </w:tc>
        <w:tc>
          <w:tcPr>
            <w:tcW w:w="2640" w:type="dxa"/>
            <w:tcBorders>
              <w:left w:val="single" w:sz="4" w:space="0" w:color="auto"/>
              <w:right w:val="single" w:sz="4" w:space="0" w:color="auto"/>
            </w:tcBorders>
          </w:tcPr>
          <w:p w14:paraId="437E9E8A" w14:textId="77777777" w:rsidR="009D4B2D" w:rsidRPr="009D4B2D" w:rsidRDefault="009D4B2D" w:rsidP="00645E4C">
            <w:pPr>
              <w:jc w:val="left"/>
              <w:rPr>
                <w:rFonts w:eastAsiaTheme="minorEastAsia" w:cs="Arial"/>
                <w:szCs w:val="20"/>
              </w:rPr>
            </w:pPr>
            <w:r w:rsidRPr="009D4B2D">
              <w:rPr>
                <w:rFonts w:eastAsiaTheme="minorEastAsia" w:cs="Arial"/>
                <w:szCs w:val="20"/>
              </w:rPr>
              <w:t>Nekemičlni ukrepi:</w:t>
            </w:r>
          </w:p>
          <w:p w14:paraId="6B94FA68" w14:textId="77777777" w:rsidR="009D4B2D" w:rsidRPr="009D4B2D" w:rsidRDefault="009D4B2D" w:rsidP="00645E4C">
            <w:pPr>
              <w:jc w:val="left"/>
              <w:rPr>
                <w:rFonts w:eastAsiaTheme="minorEastAsia" w:cs="Arial"/>
                <w:szCs w:val="20"/>
              </w:rPr>
            </w:pPr>
            <w:r w:rsidRPr="009D4B2D">
              <w:rPr>
                <w:rFonts w:eastAsiaTheme="minorEastAsia" w:cs="Arial"/>
                <w:szCs w:val="20"/>
              </w:rPr>
              <w:t>- razkuževanje tal z vodno paro</w:t>
            </w:r>
          </w:p>
          <w:p w14:paraId="4D5765A9" w14:textId="77777777" w:rsidR="009D4B2D" w:rsidRPr="009D4B2D" w:rsidRDefault="009D4B2D" w:rsidP="00645E4C">
            <w:pPr>
              <w:jc w:val="left"/>
              <w:rPr>
                <w:rFonts w:eastAsiaTheme="minorEastAsia" w:cs="Arial"/>
                <w:szCs w:val="20"/>
              </w:rPr>
            </w:pPr>
            <w:r w:rsidRPr="009D4B2D">
              <w:rPr>
                <w:rFonts w:eastAsiaTheme="minorEastAsia" w:cs="Arial"/>
                <w:szCs w:val="20"/>
              </w:rPr>
              <w:t>- cepljenje na podlago paradižnika KVNF</w:t>
            </w:r>
          </w:p>
        </w:tc>
        <w:tc>
          <w:tcPr>
            <w:tcW w:w="1980" w:type="dxa"/>
            <w:tcBorders>
              <w:top w:val="single" w:sz="4" w:space="0" w:color="auto"/>
              <w:left w:val="single" w:sz="4" w:space="0" w:color="auto"/>
              <w:bottom w:val="single" w:sz="4" w:space="0" w:color="auto"/>
              <w:right w:val="single" w:sz="4" w:space="0" w:color="auto"/>
            </w:tcBorders>
          </w:tcPr>
          <w:p w14:paraId="2CE3E43B" w14:textId="77777777" w:rsidR="009D4B2D" w:rsidRPr="009D4B2D" w:rsidRDefault="009D4B2D" w:rsidP="00645E4C">
            <w:pPr>
              <w:jc w:val="left"/>
              <w:rPr>
                <w:rFonts w:eastAsiaTheme="minorEastAsia" w:cs="Arial"/>
                <w:szCs w:val="20"/>
              </w:rPr>
            </w:pPr>
          </w:p>
        </w:tc>
        <w:tc>
          <w:tcPr>
            <w:tcW w:w="1760" w:type="dxa"/>
            <w:tcBorders>
              <w:top w:val="single" w:sz="4" w:space="0" w:color="auto"/>
              <w:left w:val="single" w:sz="4" w:space="0" w:color="auto"/>
              <w:bottom w:val="single" w:sz="4" w:space="0" w:color="auto"/>
              <w:right w:val="single" w:sz="4" w:space="0" w:color="auto"/>
            </w:tcBorders>
          </w:tcPr>
          <w:p w14:paraId="3DB76B20" w14:textId="77777777" w:rsidR="009D4B2D" w:rsidRPr="009D4B2D" w:rsidRDefault="009D4B2D" w:rsidP="00645E4C">
            <w:pPr>
              <w:jc w:val="left"/>
              <w:rPr>
                <w:rFonts w:eastAsiaTheme="minorEastAsia" w:cs="Arial"/>
                <w:szCs w:val="20"/>
              </w:rPr>
            </w:pPr>
          </w:p>
        </w:tc>
        <w:tc>
          <w:tcPr>
            <w:tcW w:w="1457" w:type="dxa"/>
            <w:tcBorders>
              <w:top w:val="single" w:sz="4" w:space="0" w:color="auto"/>
              <w:left w:val="single" w:sz="4" w:space="0" w:color="auto"/>
              <w:bottom w:val="single" w:sz="4" w:space="0" w:color="auto"/>
              <w:right w:val="single" w:sz="4" w:space="0" w:color="auto"/>
            </w:tcBorders>
          </w:tcPr>
          <w:p w14:paraId="40956D3D" w14:textId="77777777" w:rsidR="009D4B2D" w:rsidRPr="009D4B2D" w:rsidRDefault="009D4B2D" w:rsidP="00645E4C">
            <w:pPr>
              <w:jc w:val="left"/>
              <w:rPr>
                <w:rFonts w:eastAsiaTheme="minorEastAsia" w:cs="Arial"/>
                <w:szCs w:val="20"/>
              </w:rPr>
            </w:pPr>
          </w:p>
        </w:tc>
        <w:tc>
          <w:tcPr>
            <w:tcW w:w="1073" w:type="dxa"/>
            <w:tcBorders>
              <w:top w:val="single" w:sz="4" w:space="0" w:color="auto"/>
              <w:left w:val="single" w:sz="4" w:space="0" w:color="auto"/>
              <w:bottom w:val="single" w:sz="4" w:space="0" w:color="auto"/>
              <w:right w:val="single" w:sz="4" w:space="0" w:color="auto"/>
            </w:tcBorders>
          </w:tcPr>
          <w:p w14:paraId="3F8C82FE" w14:textId="77777777" w:rsidR="009D4B2D" w:rsidRPr="009D4B2D" w:rsidRDefault="009D4B2D" w:rsidP="00645E4C">
            <w:pPr>
              <w:jc w:val="left"/>
              <w:rPr>
                <w:rFonts w:eastAsiaTheme="minorEastAsia" w:cs="Arial"/>
                <w:szCs w:val="20"/>
              </w:rPr>
            </w:pPr>
          </w:p>
        </w:tc>
        <w:tc>
          <w:tcPr>
            <w:tcW w:w="1494" w:type="dxa"/>
            <w:tcBorders>
              <w:top w:val="single" w:sz="4" w:space="0" w:color="auto"/>
              <w:left w:val="single" w:sz="4" w:space="0" w:color="auto"/>
              <w:bottom w:val="single" w:sz="4" w:space="0" w:color="auto"/>
              <w:right w:val="single" w:sz="4" w:space="0" w:color="auto"/>
            </w:tcBorders>
          </w:tcPr>
          <w:p w14:paraId="0C8A2F35" w14:textId="77777777" w:rsidR="009D4B2D" w:rsidRPr="009D4B2D" w:rsidRDefault="009D4B2D" w:rsidP="00645E4C">
            <w:pPr>
              <w:jc w:val="left"/>
              <w:rPr>
                <w:rFonts w:eastAsiaTheme="minorEastAsia" w:cs="Arial"/>
                <w:szCs w:val="20"/>
              </w:rPr>
            </w:pPr>
          </w:p>
        </w:tc>
      </w:tr>
      <w:tr w:rsidR="009D4B2D" w:rsidRPr="009D4B2D" w14:paraId="1B5F2CAD" w14:textId="77777777" w:rsidTr="009D4B2D">
        <w:tc>
          <w:tcPr>
            <w:tcW w:w="1701" w:type="dxa"/>
            <w:tcBorders>
              <w:left w:val="single" w:sz="4" w:space="0" w:color="auto"/>
              <w:right w:val="single" w:sz="4" w:space="0" w:color="auto"/>
            </w:tcBorders>
          </w:tcPr>
          <w:p w14:paraId="6E4C8876" w14:textId="77777777" w:rsidR="009D4B2D" w:rsidRPr="009D4B2D" w:rsidRDefault="009D4B2D" w:rsidP="00645E4C">
            <w:pPr>
              <w:jc w:val="left"/>
              <w:rPr>
                <w:rFonts w:eastAsiaTheme="minorEastAsia" w:cs="Arial"/>
                <w:i/>
                <w:iCs/>
                <w:szCs w:val="20"/>
              </w:rPr>
            </w:pPr>
            <w:r w:rsidRPr="009D4B2D">
              <w:rPr>
                <w:rFonts w:eastAsiaTheme="minorEastAsia" w:cs="Arial"/>
                <w:b/>
                <w:bCs/>
                <w:szCs w:val="20"/>
              </w:rPr>
              <w:t>Bela noga</w:t>
            </w:r>
            <w:r w:rsidRPr="009D4B2D">
              <w:rPr>
                <w:rFonts w:eastAsiaTheme="minorEastAsia" w:cs="Arial"/>
                <w:i/>
                <w:iCs/>
                <w:szCs w:val="20"/>
              </w:rPr>
              <w:t xml:space="preserve"> </w:t>
            </w:r>
            <w:r w:rsidRPr="009D4B2D">
              <w:rPr>
                <w:rFonts w:eastAsiaTheme="minorEastAsia" w:cs="Arial"/>
                <w:b/>
                <w:bCs/>
                <w:szCs w:val="20"/>
              </w:rPr>
              <w:t>krompirja na paradižniku</w:t>
            </w:r>
            <w:r w:rsidRPr="009D4B2D">
              <w:rPr>
                <w:rFonts w:eastAsiaTheme="minorEastAsia" w:cs="Arial"/>
                <w:i/>
                <w:iCs/>
                <w:szCs w:val="20"/>
              </w:rPr>
              <w:t xml:space="preserve"> Rhizoctonia solani</w:t>
            </w:r>
          </w:p>
        </w:tc>
        <w:tc>
          <w:tcPr>
            <w:tcW w:w="1787" w:type="dxa"/>
            <w:gridSpan w:val="2"/>
            <w:tcBorders>
              <w:left w:val="single" w:sz="4" w:space="0" w:color="auto"/>
              <w:right w:val="single" w:sz="4" w:space="0" w:color="auto"/>
            </w:tcBorders>
          </w:tcPr>
          <w:p w14:paraId="091BF62E" w14:textId="77777777" w:rsidR="009D4B2D" w:rsidRPr="009D4B2D" w:rsidRDefault="009D4B2D" w:rsidP="00645E4C">
            <w:pPr>
              <w:jc w:val="left"/>
              <w:rPr>
                <w:rFonts w:eastAsiaTheme="minorEastAsia" w:cs="Arial"/>
                <w:szCs w:val="20"/>
              </w:rPr>
            </w:pPr>
            <w:r w:rsidRPr="009D4B2D">
              <w:rPr>
                <w:rFonts w:eastAsiaTheme="minorEastAsia" w:cs="Arial"/>
                <w:szCs w:val="20"/>
              </w:rPr>
              <w:t>Koreninski vrat rjave barve, na starejših rastlinah beli  ali micelij svetlejše roza barve.</w:t>
            </w:r>
          </w:p>
        </w:tc>
        <w:tc>
          <w:tcPr>
            <w:tcW w:w="2640" w:type="dxa"/>
            <w:tcBorders>
              <w:left w:val="single" w:sz="4" w:space="0" w:color="auto"/>
              <w:right w:val="single" w:sz="4" w:space="0" w:color="auto"/>
            </w:tcBorders>
          </w:tcPr>
          <w:p w14:paraId="10BFF7FD"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2F995E02" w14:textId="77777777" w:rsidR="009D4B2D" w:rsidRPr="009D4B2D" w:rsidRDefault="009D4B2D" w:rsidP="00645E4C">
            <w:pPr>
              <w:jc w:val="left"/>
              <w:rPr>
                <w:rFonts w:eastAsiaTheme="minorEastAsia" w:cs="Arial"/>
                <w:szCs w:val="20"/>
              </w:rPr>
            </w:pPr>
            <w:r w:rsidRPr="009D4B2D">
              <w:rPr>
                <w:rFonts w:eastAsiaTheme="minorEastAsia" w:cs="Arial"/>
                <w:szCs w:val="20"/>
              </w:rPr>
              <w:t>-primerno, ne preobilno zalivanje</w:t>
            </w:r>
          </w:p>
          <w:p w14:paraId="29B835F0" w14:textId="77777777" w:rsidR="009D4B2D" w:rsidRPr="009D4B2D" w:rsidRDefault="009D4B2D" w:rsidP="00645E4C">
            <w:pPr>
              <w:jc w:val="left"/>
              <w:rPr>
                <w:rFonts w:eastAsiaTheme="minorEastAsia" w:cs="Arial"/>
                <w:szCs w:val="20"/>
              </w:rPr>
            </w:pPr>
            <w:r w:rsidRPr="009D4B2D">
              <w:rPr>
                <w:rFonts w:eastAsiaTheme="minorEastAsia" w:cs="Arial"/>
                <w:szCs w:val="20"/>
              </w:rPr>
              <w:t>-širok kolobar</w:t>
            </w:r>
          </w:p>
          <w:p w14:paraId="1AFA0F68" w14:textId="77777777" w:rsidR="009D4B2D" w:rsidRPr="009D4B2D" w:rsidRDefault="009D4B2D" w:rsidP="00645E4C">
            <w:pPr>
              <w:jc w:val="left"/>
              <w:rPr>
                <w:rFonts w:eastAsiaTheme="minorEastAsia" w:cs="Arial"/>
                <w:szCs w:val="20"/>
              </w:rPr>
            </w:pPr>
            <w:r w:rsidRPr="009D4B2D">
              <w:rPr>
                <w:rFonts w:eastAsiaTheme="minorEastAsia" w:cs="Arial"/>
                <w:szCs w:val="20"/>
              </w:rPr>
              <w:t>-razkuževanje tal z vodno paro</w:t>
            </w:r>
          </w:p>
          <w:p w14:paraId="062DCCBF" w14:textId="77777777" w:rsidR="009D4B2D" w:rsidRPr="009D4B2D" w:rsidRDefault="009D4B2D" w:rsidP="00645E4C">
            <w:pPr>
              <w:jc w:val="left"/>
              <w:rPr>
                <w:rFonts w:eastAsiaTheme="minorEastAsia" w:cs="Arial"/>
                <w:szCs w:val="20"/>
              </w:rPr>
            </w:pPr>
            <w:r w:rsidRPr="009D4B2D">
              <w:rPr>
                <w:rFonts w:eastAsiaTheme="minorEastAsia" w:cs="Arial"/>
                <w:szCs w:val="20"/>
              </w:rPr>
              <w:t>-odstranjevanje in uničevanje obolelih rastlin.</w:t>
            </w:r>
          </w:p>
        </w:tc>
        <w:tc>
          <w:tcPr>
            <w:tcW w:w="1980" w:type="dxa"/>
            <w:tcBorders>
              <w:top w:val="single" w:sz="4" w:space="0" w:color="auto"/>
              <w:left w:val="single" w:sz="4" w:space="0" w:color="auto"/>
              <w:bottom w:val="single" w:sz="4" w:space="0" w:color="auto"/>
              <w:right w:val="single" w:sz="4" w:space="0" w:color="auto"/>
            </w:tcBorders>
          </w:tcPr>
          <w:p w14:paraId="26146533" w14:textId="77777777" w:rsidR="009D4B2D" w:rsidRPr="009D4B2D" w:rsidRDefault="009D4B2D" w:rsidP="00645E4C">
            <w:pPr>
              <w:jc w:val="left"/>
              <w:rPr>
                <w:rFonts w:eastAsiaTheme="minorEastAsia" w:cs="Arial"/>
                <w:szCs w:val="20"/>
              </w:rPr>
            </w:pPr>
          </w:p>
        </w:tc>
        <w:tc>
          <w:tcPr>
            <w:tcW w:w="1760" w:type="dxa"/>
            <w:tcBorders>
              <w:top w:val="single" w:sz="4" w:space="0" w:color="auto"/>
              <w:left w:val="single" w:sz="4" w:space="0" w:color="auto"/>
              <w:bottom w:val="single" w:sz="4" w:space="0" w:color="auto"/>
              <w:right w:val="single" w:sz="4" w:space="0" w:color="auto"/>
            </w:tcBorders>
          </w:tcPr>
          <w:p w14:paraId="777B16A3" w14:textId="77777777" w:rsidR="009D4B2D" w:rsidRPr="009D4B2D" w:rsidRDefault="009D4B2D" w:rsidP="00645E4C">
            <w:pPr>
              <w:jc w:val="left"/>
              <w:rPr>
                <w:rFonts w:eastAsiaTheme="minorEastAsia" w:cs="Arial"/>
                <w:szCs w:val="20"/>
              </w:rPr>
            </w:pPr>
          </w:p>
        </w:tc>
        <w:tc>
          <w:tcPr>
            <w:tcW w:w="1457" w:type="dxa"/>
            <w:tcBorders>
              <w:top w:val="single" w:sz="4" w:space="0" w:color="auto"/>
              <w:left w:val="single" w:sz="4" w:space="0" w:color="auto"/>
              <w:bottom w:val="single" w:sz="4" w:space="0" w:color="auto"/>
              <w:right w:val="single" w:sz="4" w:space="0" w:color="auto"/>
            </w:tcBorders>
          </w:tcPr>
          <w:p w14:paraId="4820657F" w14:textId="77777777" w:rsidR="009D4B2D" w:rsidRPr="009D4B2D" w:rsidRDefault="009D4B2D" w:rsidP="00645E4C">
            <w:pPr>
              <w:jc w:val="left"/>
              <w:rPr>
                <w:rFonts w:eastAsiaTheme="minorEastAsia" w:cs="Arial"/>
                <w:szCs w:val="20"/>
              </w:rPr>
            </w:pPr>
          </w:p>
        </w:tc>
        <w:tc>
          <w:tcPr>
            <w:tcW w:w="1073" w:type="dxa"/>
            <w:tcBorders>
              <w:top w:val="single" w:sz="4" w:space="0" w:color="auto"/>
              <w:left w:val="single" w:sz="4" w:space="0" w:color="auto"/>
              <w:bottom w:val="single" w:sz="4" w:space="0" w:color="auto"/>
              <w:right w:val="single" w:sz="4" w:space="0" w:color="auto"/>
            </w:tcBorders>
          </w:tcPr>
          <w:p w14:paraId="1DE2A3C3" w14:textId="77777777" w:rsidR="009D4B2D" w:rsidRPr="009D4B2D" w:rsidRDefault="009D4B2D" w:rsidP="00645E4C">
            <w:pPr>
              <w:jc w:val="left"/>
              <w:rPr>
                <w:rFonts w:eastAsiaTheme="minorEastAsia" w:cs="Arial"/>
                <w:szCs w:val="20"/>
              </w:rPr>
            </w:pPr>
          </w:p>
        </w:tc>
        <w:tc>
          <w:tcPr>
            <w:tcW w:w="1494" w:type="dxa"/>
            <w:tcBorders>
              <w:top w:val="single" w:sz="4" w:space="0" w:color="auto"/>
              <w:left w:val="single" w:sz="4" w:space="0" w:color="auto"/>
              <w:bottom w:val="single" w:sz="4" w:space="0" w:color="auto"/>
              <w:right w:val="single" w:sz="4" w:space="0" w:color="auto"/>
            </w:tcBorders>
          </w:tcPr>
          <w:p w14:paraId="1AB13587" w14:textId="77777777" w:rsidR="009D4B2D" w:rsidRPr="009D4B2D" w:rsidRDefault="009D4B2D" w:rsidP="00645E4C">
            <w:pPr>
              <w:jc w:val="left"/>
              <w:rPr>
                <w:rFonts w:eastAsiaTheme="minorEastAsia" w:cs="Arial"/>
                <w:szCs w:val="20"/>
              </w:rPr>
            </w:pPr>
          </w:p>
        </w:tc>
      </w:tr>
      <w:tr w:rsidR="009D4B2D" w:rsidRPr="009D4B2D" w14:paraId="2FFF62FD" w14:textId="77777777" w:rsidTr="009D4B2D">
        <w:tc>
          <w:tcPr>
            <w:tcW w:w="1701" w:type="dxa"/>
            <w:tcBorders>
              <w:left w:val="single" w:sz="4" w:space="0" w:color="auto"/>
              <w:right w:val="single" w:sz="4" w:space="0" w:color="auto"/>
            </w:tcBorders>
          </w:tcPr>
          <w:p w14:paraId="2D4197E7" w14:textId="77777777" w:rsidR="009D4B2D" w:rsidRPr="009D4B2D" w:rsidRDefault="009D4B2D" w:rsidP="00645E4C">
            <w:pPr>
              <w:jc w:val="left"/>
              <w:rPr>
                <w:rFonts w:eastAsiaTheme="minorEastAsia" w:cs="Arial"/>
                <w:b/>
                <w:bCs/>
                <w:i/>
                <w:szCs w:val="20"/>
              </w:rPr>
            </w:pPr>
            <w:r w:rsidRPr="009D4B2D">
              <w:rPr>
                <w:rFonts w:eastAsiaTheme="minorEastAsia" w:cs="Arial"/>
                <w:b/>
                <w:bCs/>
                <w:i/>
                <w:szCs w:val="20"/>
              </w:rPr>
              <w:lastRenderedPageBreak/>
              <w:t>Verticillium dahliae</w:t>
            </w:r>
          </w:p>
          <w:p w14:paraId="486D5574" w14:textId="77777777" w:rsidR="009D4B2D" w:rsidRPr="009D4B2D" w:rsidRDefault="009D4B2D" w:rsidP="00645E4C">
            <w:pPr>
              <w:jc w:val="left"/>
              <w:rPr>
                <w:rFonts w:eastAsiaTheme="minorEastAsia" w:cs="Arial"/>
                <w:i/>
                <w:iCs/>
                <w:szCs w:val="20"/>
              </w:rPr>
            </w:pPr>
            <w:r w:rsidRPr="009D4B2D">
              <w:rPr>
                <w:rFonts w:eastAsiaTheme="minorEastAsia" w:cs="Arial"/>
                <w:iCs/>
                <w:szCs w:val="20"/>
              </w:rPr>
              <w:t>Verticiljska uvelost</w:t>
            </w:r>
            <w:r w:rsidRPr="009D4B2D">
              <w:rPr>
                <w:rFonts w:eastAsiaTheme="minorEastAsia" w:cs="Arial"/>
                <w:i/>
                <w:iCs/>
                <w:szCs w:val="20"/>
              </w:rPr>
              <w:t xml:space="preserve"> paprike</w:t>
            </w:r>
          </w:p>
        </w:tc>
        <w:tc>
          <w:tcPr>
            <w:tcW w:w="1787" w:type="dxa"/>
            <w:gridSpan w:val="2"/>
            <w:tcBorders>
              <w:left w:val="single" w:sz="4" w:space="0" w:color="auto"/>
              <w:right w:val="single" w:sz="4" w:space="0" w:color="auto"/>
            </w:tcBorders>
          </w:tcPr>
          <w:p w14:paraId="2574297F" w14:textId="77777777" w:rsidR="009D4B2D" w:rsidRPr="009D4B2D" w:rsidRDefault="009D4B2D" w:rsidP="00645E4C">
            <w:pPr>
              <w:jc w:val="left"/>
              <w:rPr>
                <w:rFonts w:eastAsiaTheme="minorEastAsia" w:cs="Arial"/>
                <w:szCs w:val="20"/>
              </w:rPr>
            </w:pPr>
            <w:r w:rsidRPr="009D4B2D">
              <w:rPr>
                <w:rFonts w:eastAsiaTheme="minorEastAsia" w:cs="Arial"/>
                <w:szCs w:val="20"/>
              </w:rPr>
              <w:t>Sprva čez dan uvenejo listi, kasneje se rastlina posuši in odmre, glivice se širi po rastlinjaku  z vodo za namakanje</w:t>
            </w:r>
          </w:p>
        </w:tc>
        <w:tc>
          <w:tcPr>
            <w:tcW w:w="2640" w:type="dxa"/>
            <w:tcBorders>
              <w:left w:val="single" w:sz="4" w:space="0" w:color="auto"/>
              <w:right w:val="single" w:sz="4" w:space="0" w:color="auto"/>
            </w:tcBorders>
          </w:tcPr>
          <w:p w14:paraId="7468A541"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6D98B0B0" w14:textId="77777777" w:rsidR="009D4B2D" w:rsidRPr="009D4B2D" w:rsidRDefault="009D4B2D" w:rsidP="00645E4C">
            <w:pPr>
              <w:jc w:val="left"/>
              <w:rPr>
                <w:rFonts w:eastAsiaTheme="minorEastAsia" w:cs="Arial"/>
                <w:szCs w:val="20"/>
              </w:rPr>
            </w:pPr>
            <w:r w:rsidRPr="009D4B2D">
              <w:rPr>
                <w:rFonts w:eastAsiaTheme="minorEastAsia" w:cs="Arial"/>
                <w:szCs w:val="20"/>
              </w:rPr>
              <w:t>-širok kolobar</w:t>
            </w:r>
          </w:p>
          <w:p w14:paraId="15BF365E" w14:textId="77777777" w:rsidR="009D4B2D" w:rsidRPr="009D4B2D" w:rsidRDefault="009D4B2D" w:rsidP="00645E4C">
            <w:pPr>
              <w:jc w:val="left"/>
              <w:rPr>
                <w:rFonts w:eastAsiaTheme="minorEastAsia" w:cs="Arial"/>
                <w:szCs w:val="20"/>
              </w:rPr>
            </w:pPr>
            <w:r w:rsidRPr="009D4B2D">
              <w:rPr>
                <w:rFonts w:eastAsiaTheme="minorEastAsia" w:cs="Arial"/>
                <w:szCs w:val="20"/>
              </w:rPr>
              <w:t>-primerno, ne preobilno zalivanje</w:t>
            </w:r>
          </w:p>
          <w:p w14:paraId="63957350" w14:textId="77777777" w:rsidR="009D4B2D" w:rsidRPr="009D4B2D" w:rsidRDefault="009D4B2D" w:rsidP="00645E4C">
            <w:pPr>
              <w:jc w:val="left"/>
              <w:rPr>
                <w:rFonts w:eastAsiaTheme="minorEastAsia" w:cs="Arial"/>
                <w:szCs w:val="20"/>
              </w:rPr>
            </w:pPr>
            <w:r w:rsidRPr="009D4B2D">
              <w:rPr>
                <w:rFonts w:eastAsiaTheme="minorEastAsia" w:cs="Arial"/>
                <w:szCs w:val="20"/>
              </w:rPr>
              <w:t>-razkuževanje tal z vodno paro</w:t>
            </w:r>
          </w:p>
          <w:p w14:paraId="7775A29E" w14:textId="77777777" w:rsidR="009D4B2D" w:rsidRPr="009D4B2D" w:rsidRDefault="009D4B2D" w:rsidP="00645E4C">
            <w:pPr>
              <w:jc w:val="left"/>
              <w:rPr>
                <w:rFonts w:eastAsiaTheme="minorEastAsia" w:cs="Arial"/>
                <w:szCs w:val="20"/>
              </w:rPr>
            </w:pPr>
            <w:r w:rsidRPr="009D4B2D">
              <w:rPr>
                <w:rFonts w:eastAsiaTheme="minorEastAsia" w:cs="Arial"/>
                <w:szCs w:val="20"/>
              </w:rPr>
              <w:t>-odstranjevanje in uničevanje obolelih rastlin</w:t>
            </w:r>
          </w:p>
          <w:p w14:paraId="76EC9070" w14:textId="77777777" w:rsidR="009D4B2D" w:rsidRPr="009D4B2D" w:rsidRDefault="009D4B2D" w:rsidP="00645E4C">
            <w:pPr>
              <w:jc w:val="left"/>
              <w:rPr>
                <w:rFonts w:eastAsiaTheme="minorEastAsia" w:cs="Arial"/>
                <w:szCs w:val="20"/>
              </w:rPr>
            </w:pPr>
            <w:r w:rsidRPr="009D4B2D">
              <w:rPr>
                <w:rFonts w:eastAsiaTheme="minorEastAsia" w:cs="Arial"/>
                <w:szCs w:val="20"/>
              </w:rPr>
              <w:t>-cepljene sadike</w:t>
            </w:r>
          </w:p>
        </w:tc>
        <w:tc>
          <w:tcPr>
            <w:tcW w:w="1980" w:type="dxa"/>
            <w:tcBorders>
              <w:top w:val="single" w:sz="4" w:space="0" w:color="auto"/>
              <w:left w:val="single" w:sz="4" w:space="0" w:color="auto"/>
              <w:bottom w:val="single" w:sz="4" w:space="0" w:color="auto"/>
              <w:right w:val="single" w:sz="4" w:space="0" w:color="auto"/>
            </w:tcBorders>
          </w:tcPr>
          <w:p w14:paraId="6C6E216E" w14:textId="77777777" w:rsidR="009D4B2D" w:rsidRPr="009D4B2D" w:rsidRDefault="009D4B2D" w:rsidP="00645E4C">
            <w:pPr>
              <w:jc w:val="left"/>
              <w:rPr>
                <w:rFonts w:eastAsiaTheme="minorEastAsia" w:cs="Arial"/>
                <w:szCs w:val="20"/>
              </w:rPr>
            </w:pPr>
          </w:p>
        </w:tc>
        <w:tc>
          <w:tcPr>
            <w:tcW w:w="1760" w:type="dxa"/>
            <w:tcBorders>
              <w:top w:val="single" w:sz="4" w:space="0" w:color="auto"/>
              <w:left w:val="single" w:sz="4" w:space="0" w:color="auto"/>
              <w:bottom w:val="single" w:sz="4" w:space="0" w:color="auto"/>
              <w:right w:val="single" w:sz="4" w:space="0" w:color="auto"/>
            </w:tcBorders>
          </w:tcPr>
          <w:p w14:paraId="580565D5" w14:textId="77777777" w:rsidR="009D4B2D" w:rsidRPr="009D4B2D" w:rsidRDefault="009D4B2D" w:rsidP="00645E4C">
            <w:pPr>
              <w:jc w:val="left"/>
              <w:rPr>
                <w:rFonts w:eastAsiaTheme="minorEastAsia" w:cs="Arial"/>
                <w:szCs w:val="20"/>
              </w:rPr>
            </w:pPr>
          </w:p>
        </w:tc>
        <w:tc>
          <w:tcPr>
            <w:tcW w:w="1457" w:type="dxa"/>
            <w:tcBorders>
              <w:top w:val="single" w:sz="4" w:space="0" w:color="auto"/>
              <w:left w:val="single" w:sz="4" w:space="0" w:color="auto"/>
              <w:bottom w:val="single" w:sz="4" w:space="0" w:color="auto"/>
              <w:right w:val="single" w:sz="4" w:space="0" w:color="auto"/>
            </w:tcBorders>
          </w:tcPr>
          <w:p w14:paraId="6220735E" w14:textId="77777777" w:rsidR="009D4B2D" w:rsidRPr="009D4B2D" w:rsidRDefault="009D4B2D" w:rsidP="00645E4C">
            <w:pPr>
              <w:jc w:val="left"/>
              <w:rPr>
                <w:rFonts w:eastAsiaTheme="minorEastAsia" w:cs="Arial"/>
                <w:szCs w:val="20"/>
              </w:rPr>
            </w:pPr>
          </w:p>
        </w:tc>
        <w:tc>
          <w:tcPr>
            <w:tcW w:w="1073" w:type="dxa"/>
            <w:tcBorders>
              <w:top w:val="single" w:sz="4" w:space="0" w:color="auto"/>
              <w:left w:val="single" w:sz="4" w:space="0" w:color="auto"/>
              <w:bottom w:val="single" w:sz="4" w:space="0" w:color="auto"/>
              <w:right w:val="single" w:sz="4" w:space="0" w:color="auto"/>
            </w:tcBorders>
          </w:tcPr>
          <w:p w14:paraId="11F6D8EF" w14:textId="77777777" w:rsidR="009D4B2D" w:rsidRPr="009D4B2D" w:rsidRDefault="009D4B2D" w:rsidP="00645E4C">
            <w:pPr>
              <w:jc w:val="left"/>
              <w:rPr>
                <w:rFonts w:eastAsiaTheme="minorEastAsia" w:cs="Arial"/>
                <w:szCs w:val="20"/>
              </w:rPr>
            </w:pPr>
          </w:p>
        </w:tc>
        <w:tc>
          <w:tcPr>
            <w:tcW w:w="1494" w:type="dxa"/>
            <w:tcBorders>
              <w:top w:val="single" w:sz="4" w:space="0" w:color="auto"/>
              <w:left w:val="single" w:sz="4" w:space="0" w:color="auto"/>
              <w:bottom w:val="single" w:sz="4" w:space="0" w:color="auto"/>
              <w:right w:val="single" w:sz="4" w:space="0" w:color="auto"/>
            </w:tcBorders>
          </w:tcPr>
          <w:p w14:paraId="45ECFEFF" w14:textId="77777777" w:rsidR="009D4B2D" w:rsidRPr="009D4B2D" w:rsidRDefault="009D4B2D" w:rsidP="00645E4C">
            <w:pPr>
              <w:jc w:val="left"/>
              <w:rPr>
                <w:rFonts w:eastAsiaTheme="minorEastAsia" w:cs="Arial"/>
                <w:szCs w:val="20"/>
              </w:rPr>
            </w:pPr>
          </w:p>
        </w:tc>
      </w:tr>
      <w:tr w:rsidR="009D4B2D" w:rsidRPr="009D4B2D" w14:paraId="3EC38CF8" w14:textId="77777777" w:rsidTr="009D4B2D">
        <w:tc>
          <w:tcPr>
            <w:tcW w:w="1701" w:type="dxa"/>
            <w:vMerge w:val="restart"/>
            <w:tcBorders>
              <w:left w:val="single" w:sz="4" w:space="0" w:color="auto"/>
              <w:right w:val="single" w:sz="4" w:space="0" w:color="auto"/>
            </w:tcBorders>
          </w:tcPr>
          <w:p w14:paraId="73856264"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Pritlehna trohnoba paradižnikova stebla</w:t>
            </w:r>
          </w:p>
          <w:p w14:paraId="5F1C9867" w14:textId="77777777" w:rsidR="009D4B2D" w:rsidRPr="009D4B2D" w:rsidRDefault="009D4B2D" w:rsidP="00645E4C">
            <w:pPr>
              <w:jc w:val="left"/>
              <w:rPr>
                <w:rFonts w:eastAsiaTheme="minorEastAsia" w:cs="Arial"/>
                <w:i/>
                <w:iCs/>
                <w:szCs w:val="20"/>
              </w:rPr>
            </w:pPr>
            <w:r w:rsidRPr="009D4B2D">
              <w:rPr>
                <w:rFonts w:eastAsiaTheme="minorEastAsia" w:cs="Arial"/>
                <w:bCs/>
                <w:i/>
                <w:szCs w:val="20"/>
              </w:rPr>
              <w:t>Phytophtora cryptogea, Phytophtora nicotianae, Phytophtora capsici, Phytophtora citricola</w:t>
            </w:r>
          </w:p>
        </w:tc>
        <w:tc>
          <w:tcPr>
            <w:tcW w:w="1787" w:type="dxa"/>
            <w:gridSpan w:val="2"/>
            <w:vMerge w:val="restart"/>
            <w:tcBorders>
              <w:left w:val="single" w:sz="4" w:space="0" w:color="auto"/>
              <w:right w:val="single" w:sz="4" w:space="0" w:color="auto"/>
            </w:tcBorders>
          </w:tcPr>
          <w:p w14:paraId="670F8DD8" w14:textId="77777777" w:rsidR="009D4B2D" w:rsidRPr="009D4B2D" w:rsidRDefault="009D4B2D" w:rsidP="00645E4C">
            <w:pPr>
              <w:jc w:val="left"/>
              <w:rPr>
                <w:rFonts w:eastAsiaTheme="minorEastAsia" w:cs="Arial"/>
                <w:szCs w:val="20"/>
              </w:rPr>
            </w:pPr>
            <w:r w:rsidRPr="009D4B2D">
              <w:rPr>
                <w:rFonts w:eastAsiaTheme="minorEastAsia" w:cs="Arial"/>
                <w:szCs w:val="20"/>
              </w:rPr>
              <w:t>Temnozelena nekroza koreninskega vrata, steblo se na tem mestu oži, rastline se sušijo, plodovi paprike gnijejo.</w:t>
            </w:r>
          </w:p>
        </w:tc>
        <w:tc>
          <w:tcPr>
            <w:tcW w:w="2640" w:type="dxa"/>
            <w:vMerge w:val="restart"/>
            <w:tcBorders>
              <w:left w:val="single" w:sz="4" w:space="0" w:color="auto"/>
              <w:right w:val="single" w:sz="4" w:space="0" w:color="auto"/>
            </w:tcBorders>
          </w:tcPr>
          <w:p w14:paraId="5AC17CEC"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4BE24153" w14:textId="77777777" w:rsidR="009D4B2D" w:rsidRPr="009D4B2D" w:rsidRDefault="009D4B2D" w:rsidP="00645E4C">
            <w:pPr>
              <w:jc w:val="left"/>
              <w:rPr>
                <w:rFonts w:eastAsiaTheme="minorEastAsia" w:cs="Arial"/>
                <w:szCs w:val="20"/>
              </w:rPr>
            </w:pPr>
            <w:r w:rsidRPr="009D4B2D">
              <w:rPr>
                <w:rFonts w:eastAsiaTheme="minorEastAsia" w:cs="Arial"/>
                <w:szCs w:val="20"/>
              </w:rPr>
              <w:t>- uporaba certificireanega semena in zdravih sadik</w:t>
            </w:r>
          </w:p>
          <w:p w14:paraId="41F0F3F4" w14:textId="77777777" w:rsidR="009D4B2D" w:rsidRPr="009D4B2D" w:rsidRDefault="009D4B2D" w:rsidP="00645E4C">
            <w:pPr>
              <w:jc w:val="left"/>
              <w:rPr>
                <w:rFonts w:eastAsiaTheme="minorEastAsia" w:cs="Arial"/>
                <w:szCs w:val="20"/>
              </w:rPr>
            </w:pPr>
            <w:r w:rsidRPr="009D4B2D">
              <w:rPr>
                <w:rFonts w:eastAsiaTheme="minorEastAsia" w:cs="Arial"/>
                <w:szCs w:val="20"/>
              </w:rPr>
              <w:t>- primerno, ne preobilno zalivanje</w:t>
            </w:r>
          </w:p>
          <w:p w14:paraId="53CBB992" w14:textId="77777777" w:rsidR="009D4B2D" w:rsidRPr="009D4B2D" w:rsidRDefault="009D4B2D" w:rsidP="00645E4C">
            <w:pPr>
              <w:jc w:val="left"/>
              <w:rPr>
                <w:rFonts w:eastAsiaTheme="minorEastAsia" w:cs="Arial"/>
                <w:szCs w:val="20"/>
              </w:rPr>
            </w:pPr>
            <w:r w:rsidRPr="009D4B2D">
              <w:rPr>
                <w:rFonts w:eastAsiaTheme="minorEastAsia" w:cs="Arial"/>
                <w:szCs w:val="20"/>
              </w:rPr>
              <w:t>- razkuževanje tal z vodno paro</w:t>
            </w:r>
          </w:p>
          <w:p w14:paraId="499AFF63" w14:textId="77777777" w:rsidR="009D4B2D" w:rsidRPr="009D4B2D" w:rsidRDefault="009D4B2D" w:rsidP="00645E4C">
            <w:pPr>
              <w:jc w:val="left"/>
              <w:rPr>
                <w:rFonts w:eastAsiaTheme="minorEastAsia" w:cs="Arial"/>
                <w:szCs w:val="20"/>
              </w:rPr>
            </w:pPr>
            <w:r w:rsidRPr="009D4B2D">
              <w:rPr>
                <w:rFonts w:eastAsiaTheme="minorEastAsia" w:cs="Arial"/>
                <w:szCs w:val="20"/>
              </w:rPr>
              <w:t>- odstranjevanje in uničevanje obolelih rastlin</w:t>
            </w:r>
          </w:p>
          <w:p w14:paraId="5A4461A3" w14:textId="77777777" w:rsidR="009D4B2D" w:rsidRPr="009D4B2D" w:rsidRDefault="009D4B2D" w:rsidP="00645E4C">
            <w:pPr>
              <w:jc w:val="left"/>
              <w:rPr>
                <w:rFonts w:eastAsiaTheme="minorEastAsia" w:cs="Arial"/>
                <w:szCs w:val="20"/>
              </w:rPr>
            </w:pPr>
            <w:r w:rsidRPr="009D4B2D">
              <w:rPr>
                <w:rFonts w:eastAsiaTheme="minorEastAsia" w:cs="Arial"/>
                <w:szCs w:val="20"/>
              </w:rPr>
              <w:t>- dovolj širok kolobar, v katerem se plodovke ne pojavljajo vsako leto</w:t>
            </w:r>
          </w:p>
        </w:tc>
        <w:tc>
          <w:tcPr>
            <w:tcW w:w="7764" w:type="dxa"/>
            <w:gridSpan w:val="5"/>
            <w:tcBorders>
              <w:top w:val="single" w:sz="4" w:space="0" w:color="auto"/>
              <w:left w:val="single" w:sz="4" w:space="0" w:color="auto"/>
              <w:bottom w:val="single" w:sz="4" w:space="0" w:color="auto"/>
              <w:right w:val="single" w:sz="4" w:space="0" w:color="auto"/>
            </w:tcBorders>
          </w:tcPr>
          <w:p w14:paraId="0C62A0E8" w14:textId="77777777" w:rsidR="009D4B2D" w:rsidRPr="009D4B2D" w:rsidRDefault="009D4B2D" w:rsidP="00645E4C">
            <w:pPr>
              <w:jc w:val="left"/>
              <w:rPr>
                <w:rFonts w:eastAsiaTheme="minorEastAsia" w:cs="Arial"/>
                <w:szCs w:val="20"/>
              </w:rPr>
            </w:pPr>
          </w:p>
        </w:tc>
      </w:tr>
      <w:tr w:rsidR="009D4B2D" w:rsidRPr="009D4B2D" w14:paraId="091C8537" w14:textId="77777777" w:rsidTr="009D4B2D">
        <w:tc>
          <w:tcPr>
            <w:tcW w:w="1701" w:type="dxa"/>
            <w:vMerge/>
            <w:tcBorders>
              <w:left w:val="single" w:sz="4" w:space="0" w:color="auto"/>
              <w:right w:val="single" w:sz="4" w:space="0" w:color="auto"/>
            </w:tcBorders>
          </w:tcPr>
          <w:p w14:paraId="6F03D1C5" w14:textId="77777777" w:rsidR="009D4B2D" w:rsidRPr="009D4B2D" w:rsidRDefault="009D4B2D" w:rsidP="00645E4C">
            <w:pPr>
              <w:jc w:val="left"/>
              <w:rPr>
                <w:rFonts w:eastAsiaTheme="minorEastAsia" w:cs="Arial"/>
                <w:i/>
                <w:iCs/>
                <w:szCs w:val="20"/>
              </w:rPr>
            </w:pPr>
          </w:p>
        </w:tc>
        <w:tc>
          <w:tcPr>
            <w:tcW w:w="1787" w:type="dxa"/>
            <w:gridSpan w:val="2"/>
            <w:vMerge/>
            <w:tcBorders>
              <w:left w:val="single" w:sz="4" w:space="0" w:color="auto"/>
              <w:right w:val="single" w:sz="4" w:space="0" w:color="auto"/>
            </w:tcBorders>
          </w:tcPr>
          <w:p w14:paraId="00935DF1"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3087A544" w14:textId="77777777" w:rsidR="009D4B2D" w:rsidRPr="009D4B2D" w:rsidRDefault="009D4B2D" w:rsidP="00645E4C">
            <w:pPr>
              <w:jc w:val="left"/>
              <w:rPr>
                <w:rFonts w:eastAsiaTheme="minorEastAsia" w:cs="Arial"/>
                <w:szCs w:val="20"/>
              </w:rPr>
            </w:pPr>
          </w:p>
        </w:tc>
        <w:tc>
          <w:tcPr>
            <w:tcW w:w="1980" w:type="dxa"/>
            <w:tcBorders>
              <w:top w:val="single" w:sz="4" w:space="0" w:color="auto"/>
              <w:left w:val="single" w:sz="4" w:space="0" w:color="auto"/>
              <w:right w:val="single" w:sz="4" w:space="0" w:color="auto"/>
            </w:tcBorders>
          </w:tcPr>
          <w:p w14:paraId="5EDBFCD1" w14:textId="77777777" w:rsidR="009D4B2D" w:rsidRPr="009D4B2D" w:rsidRDefault="009D4B2D" w:rsidP="00645E4C">
            <w:pPr>
              <w:jc w:val="left"/>
              <w:rPr>
                <w:rFonts w:eastAsiaTheme="minorEastAsia" w:cs="Arial"/>
                <w:szCs w:val="20"/>
              </w:rPr>
            </w:pPr>
          </w:p>
        </w:tc>
        <w:tc>
          <w:tcPr>
            <w:tcW w:w="1760" w:type="dxa"/>
            <w:tcBorders>
              <w:top w:val="single" w:sz="4" w:space="0" w:color="auto"/>
              <w:left w:val="single" w:sz="4" w:space="0" w:color="auto"/>
              <w:bottom w:val="single" w:sz="4" w:space="0" w:color="auto"/>
              <w:right w:val="single" w:sz="4" w:space="0" w:color="auto"/>
            </w:tcBorders>
          </w:tcPr>
          <w:p w14:paraId="387EBE79" w14:textId="77777777" w:rsidR="009D4B2D" w:rsidRPr="009D4B2D" w:rsidRDefault="009D4B2D" w:rsidP="00645E4C">
            <w:pPr>
              <w:jc w:val="left"/>
              <w:rPr>
                <w:rFonts w:eastAsiaTheme="minorEastAsia" w:cs="Arial"/>
                <w:szCs w:val="20"/>
              </w:rPr>
            </w:pPr>
          </w:p>
        </w:tc>
        <w:tc>
          <w:tcPr>
            <w:tcW w:w="1457" w:type="dxa"/>
            <w:tcBorders>
              <w:top w:val="single" w:sz="4" w:space="0" w:color="auto"/>
              <w:left w:val="single" w:sz="4" w:space="0" w:color="auto"/>
              <w:bottom w:val="single" w:sz="4" w:space="0" w:color="auto"/>
              <w:right w:val="single" w:sz="4" w:space="0" w:color="auto"/>
            </w:tcBorders>
          </w:tcPr>
          <w:p w14:paraId="715DF056" w14:textId="77777777" w:rsidR="009D4B2D" w:rsidRPr="009D4B2D" w:rsidRDefault="009D4B2D" w:rsidP="00645E4C">
            <w:pPr>
              <w:jc w:val="left"/>
              <w:rPr>
                <w:rFonts w:eastAsiaTheme="minorEastAsia" w:cs="Arial"/>
                <w:szCs w:val="20"/>
              </w:rPr>
            </w:pPr>
          </w:p>
        </w:tc>
        <w:tc>
          <w:tcPr>
            <w:tcW w:w="1073" w:type="dxa"/>
            <w:tcBorders>
              <w:top w:val="single" w:sz="4" w:space="0" w:color="auto"/>
              <w:left w:val="single" w:sz="4" w:space="0" w:color="auto"/>
              <w:bottom w:val="single" w:sz="4" w:space="0" w:color="auto"/>
              <w:right w:val="single" w:sz="4" w:space="0" w:color="auto"/>
            </w:tcBorders>
          </w:tcPr>
          <w:p w14:paraId="3BD9FEEA" w14:textId="77777777" w:rsidR="009D4B2D" w:rsidRPr="009D4B2D" w:rsidRDefault="009D4B2D" w:rsidP="00645E4C">
            <w:pPr>
              <w:jc w:val="left"/>
              <w:rPr>
                <w:rFonts w:eastAsiaTheme="minorEastAsia" w:cs="Arial"/>
                <w:szCs w:val="20"/>
              </w:rPr>
            </w:pPr>
          </w:p>
        </w:tc>
        <w:tc>
          <w:tcPr>
            <w:tcW w:w="1494" w:type="dxa"/>
            <w:tcBorders>
              <w:left w:val="single" w:sz="4" w:space="0" w:color="auto"/>
              <w:right w:val="single" w:sz="4" w:space="0" w:color="auto"/>
            </w:tcBorders>
          </w:tcPr>
          <w:p w14:paraId="35153199" w14:textId="77777777" w:rsidR="009D4B2D" w:rsidRPr="009D4B2D" w:rsidRDefault="009D4B2D" w:rsidP="00645E4C">
            <w:pPr>
              <w:jc w:val="left"/>
              <w:rPr>
                <w:rFonts w:eastAsiaTheme="minorEastAsia" w:cs="Arial"/>
                <w:szCs w:val="20"/>
              </w:rPr>
            </w:pPr>
          </w:p>
        </w:tc>
      </w:tr>
      <w:tr w:rsidR="009D4B2D" w:rsidRPr="009D4B2D" w14:paraId="6AF3DF13" w14:textId="77777777" w:rsidTr="009D4B2D">
        <w:tc>
          <w:tcPr>
            <w:tcW w:w="2253" w:type="dxa"/>
            <w:gridSpan w:val="2"/>
            <w:tcBorders>
              <w:left w:val="single" w:sz="4" w:space="0" w:color="auto"/>
              <w:right w:val="single" w:sz="4" w:space="0" w:color="auto"/>
            </w:tcBorders>
          </w:tcPr>
          <w:p w14:paraId="262F3F29"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Siva pegavost listja paprike </w:t>
            </w:r>
            <w:r w:rsidRPr="009D4B2D">
              <w:rPr>
                <w:rFonts w:eastAsiaTheme="minorEastAsia" w:cs="Arial"/>
                <w:i/>
                <w:iCs/>
                <w:szCs w:val="20"/>
              </w:rPr>
              <w:t>Cercospora capsici</w:t>
            </w:r>
          </w:p>
        </w:tc>
        <w:tc>
          <w:tcPr>
            <w:tcW w:w="5855" w:type="dxa"/>
            <w:gridSpan w:val="3"/>
            <w:tcBorders>
              <w:left w:val="single" w:sz="4" w:space="0" w:color="auto"/>
              <w:right w:val="single" w:sz="4" w:space="0" w:color="auto"/>
            </w:tcBorders>
          </w:tcPr>
          <w:p w14:paraId="7D96D9DD" w14:textId="77777777" w:rsidR="009D4B2D" w:rsidRPr="009D4B2D" w:rsidRDefault="009D4B2D" w:rsidP="00645E4C">
            <w:pPr>
              <w:jc w:val="left"/>
              <w:rPr>
                <w:rFonts w:eastAsiaTheme="minorEastAsia" w:cs="Arial"/>
                <w:szCs w:val="20"/>
              </w:rPr>
            </w:pPr>
            <w:r w:rsidRPr="009D4B2D">
              <w:rPr>
                <w:rFonts w:eastAsiaTheme="minorEastAsia" w:cs="Arial"/>
                <w:szCs w:val="20"/>
              </w:rPr>
              <w:t>Sivorjave  okrogle pege s temnim robom, ki lahko izpadejo. Listje postane luknjičasto.</w:t>
            </w:r>
          </w:p>
        </w:tc>
        <w:tc>
          <w:tcPr>
            <w:tcW w:w="1760" w:type="dxa"/>
            <w:tcBorders>
              <w:top w:val="single" w:sz="4" w:space="0" w:color="auto"/>
              <w:left w:val="single" w:sz="4" w:space="0" w:color="auto"/>
              <w:bottom w:val="single" w:sz="4" w:space="0" w:color="auto"/>
              <w:right w:val="single" w:sz="4" w:space="0" w:color="auto"/>
            </w:tcBorders>
          </w:tcPr>
          <w:p w14:paraId="1F30E88D" w14:textId="77777777" w:rsidR="009D4B2D" w:rsidRPr="009D4B2D" w:rsidRDefault="009D4B2D" w:rsidP="00645E4C">
            <w:pPr>
              <w:jc w:val="left"/>
              <w:rPr>
                <w:rFonts w:eastAsiaTheme="minorEastAsia" w:cs="Arial"/>
                <w:szCs w:val="20"/>
              </w:rPr>
            </w:pPr>
          </w:p>
        </w:tc>
        <w:tc>
          <w:tcPr>
            <w:tcW w:w="1457" w:type="dxa"/>
            <w:tcBorders>
              <w:top w:val="single" w:sz="4" w:space="0" w:color="auto"/>
              <w:left w:val="single" w:sz="4" w:space="0" w:color="auto"/>
              <w:bottom w:val="single" w:sz="4" w:space="0" w:color="auto"/>
              <w:right w:val="single" w:sz="4" w:space="0" w:color="auto"/>
            </w:tcBorders>
          </w:tcPr>
          <w:p w14:paraId="3256270A" w14:textId="77777777" w:rsidR="009D4B2D" w:rsidRPr="009D4B2D" w:rsidRDefault="009D4B2D" w:rsidP="00645E4C">
            <w:pPr>
              <w:jc w:val="left"/>
              <w:rPr>
                <w:rFonts w:eastAsiaTheme="minorEastAsia" w:cs="Arial"/>
                <w:szCs w:val="20"/>
              </w:rPr>
            </w:pPr>
          </w:p>
        </w:tc>
        <w:tc>
          <w:tcPr>
            <w:tcW w:w="1073" w:type="dxa"/>
            <w:tcBorders>
              <w:top w:val="single" w:sz="4" w:space="0" w:color="auto"/>
              <w:left w:val="single" w:sz="4" w:space="0" w:color="auto"/>
              <w:bottom w:val="single" w:sz="4" w:space="0" w:color="auto"/>
              <w:right w:val="single" w:sz="4" w:space="0" w:color="auto"/>
            </w:tcBorders>
          </w:tcPr>
          <w:p w14:paraId="2E247EDB" w14:textId="77777777" w:rsidR="009D4B2D" w:rsidRPr="009D4B2D" w:rsidRDefault="009D4B2D" w:rsidP="00645E4C">
            <w:pPr>
              <w:jc w:val="left"/>
              <w:rPr>
                <w:rFonts w:eastAsiaTheme="minorEastAsia" w:cs="Arial"/>
                <w:szCs w:val="20"/>
              </w:rPr>
            </w:pPr>
          </w:p>
        </w:tc>
        <w:tc>
          <w:tcPr>
            <w:tcW w:w="1494" w:type="dxa"/>
            <w:tcBorders>
              <w:top w:val="single" w:sz="4" w:space="0" w:color="auto"/>
              <w:left w:val="single" w:sz="4" w:space="0" w:color="auto"/>
              <w:right w:val="single" w:sz="4" w:space="0" w:color="auto"/>
            </w:tcBorders>
          </w:tcPr>
          <w:p w14:paraId="49235154" w14:textId="77777777" w:rsidR="009D4B2D" w:rsidRPr="009D4B2D" w:rsidRDefault="009D4B2D" w:rsidP="00645E4C">
            <w:pPr>
              <w:jc w:val="left"/>
              <w:rPr>
                <w:rFonts w:eastAsiaTheme="minorEastAsia" w:cs="Arial"/>
                <w:szCs w:val="20"/>
                <w:u w:val="single"/>
              </w:rPr>
            </w:pPr>
          </w:p>
        </w:tc>
      </w:tr>
    </w:tbl>
    <w:p w14:paraId="03E72DA4" w14:textId="77777777" w:rsidR="002825F8" w:rsidRDefault="002825F8" w:rsidP="00645E4C">
      <w:pPr>
        <w:jc w:val="left"/>
        <w:rPr>
          <w:rFonts w:eastAsiaTheme="minorEastAsia" w:cs="Arial"/>
          <w:szCs w:val="20"/>
        </w:rPr>
      </w:pPr>
    </w:p>
    <w:p w14:paraId="4FF329DA" w14:textId="77777777" w:rsidR="002825F8" w:rsidRDefault="002825F8" w:rsidP="00645E4C">
      <w:pPr>
        <w:jc w:val="left"/>
        <w:rPr>
          <w:rFonts w:eastAsiaTheme="minorEastAsia" w:cs="Arial"/>
          <w:szCs w:val="20"/>
        </w:rPr>
      </w:pPr>
      <w:r>
        <w:rPr>
          <w:rFonts w:eastAsiaTheme="minorEastAsia" w:cs="Arial"/>
          <w:szCs w:val="20"/>
        </w:rPr>
        <w:br w:type="page"/>
      </w:r>
    </w:p>
    <w:p w14:paraId="28C1DAC2" w14:textId="56CEA094" w:rsidR="009D4B2D" w:rsidRPr="009D4B2D" w:rsidRDefault="009D4B2D" w:rsidP="00645E4C">
      <w:pPr>
        <w:jc w:val="left"/>
        <w:rPr>
          <w:rFonts w:eastAsiaTheme="minorEastAsia" w:cs="Arial"/>
          <w:szCs w:val="20"/>
        </w:rPr>
      </w:pPr>
      <w:r w:rsidRPr="009D4B2D">
        <w:rPr>
          <w:rFonts w:eastAsiaTheme="minorEastAsia" w:cs="Arial"/>
          <w:szCs w:val="20"/>
        </w:rPr>
        <w:lastRenderedPageBreak/>
        <w:t>INTEGRIRANO VARSTVO PAPRIKE - list 3</w:t>
      </w:r>
    </w:p>
    <w:tbl>
      <w:tblPr>
        <w:tblW w:w="1391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1990"/>
        <w:gridCol w:w="2281"/>
        <w:gridCol w:w="2126"/>
        <w:gridCol w:w="1701"/>
        <w:gridCol w:w="1276"/>
        <w:gridCol w:w="1134"/>
        <w:gridCol w:w="1566"/>
      </w:tblGrid>
      <w:tr w:rsidR="009D4B2D" w:rsidRPr="009D4B2D" w14:paraId="3AD6C056" w14:textId="77777777" w:rsidTr="009D4B2D">
        <w:tc>
          <w:tcPr>
            <w:tcW w:w="1843" w:type="dxa"/>
            <w:tcBorders>
              <w:top w:val="single" w:sz="12" w:space="0" w:color="auto"/>
              <w:left w:val="single" w:sz="12" w:space="0" w:color="auto"/>
              <w:bottom w:val="single" w:sz="12" w:space="0" w:color="auto"/>
              <w:right w:val="single" w:sz="12" w:space="0" w:color="auto"/>
            </w:tcBorders>
          </w:tcPr>
          <w:p w14:paraId="2FF20BE2"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990" w:type="dxa"/>
            <w:tcBorders>
              <w:top w:val="single" w:sz="12" w:space="0" w:color="auto"/>
              <w:left w:val="single" w:sz="12" w:space="0" w:color="auto"/>
              <w:bottom w:val="single" w:sz="12" w:space="0" w:color="auto"/>
              <w:right w:val="single" w:sz="12" w:space="0" w:color="auto"/>
            </w:tcBorders>
          </w:tcPr>
          <w:p w14:paraId="73BEBAE9"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281" w:type="dxa"/>
            <w:tcBorders>
              <w:top w:val="single" w:sz="12" w:space="0" w:color="auto"/>
              <w:left w:val="single" w:sz="12" w:space="0" w:color="auto"/>
              <w:bottom w:val="single" w:sz="12" w:space="0" w:color="auto"/>
              <w:right w:val="single" w:sz="12" w:space="0" w:color="auto"/>
            </w:tcBorders>
          </w:tcPr>
          <w:p w14:paraId="7715665E"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2126" w:type="dxa"/>
            <w:tcBorders>
              <w:top w:val="single" w:sz="12" w:space="0" w:color="auto"/>
              <w:left w:val="single" w:sz="12" w:space="0" w:color="auto"/>
              <w:bottom w:val="single" w:sz="12" w:space="0" w:color="auto"/>
              <w:right w:val="single" w:sz="12" w:space="0" w:color="auto"/>
            </w:tcBorders>
          </w:tcPr>
          <w:p w14:paraId="0B050961"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701" w:type="dxa"/>
            <w:tcBorders>
              <w:top w:val="single" w:sz="12" w:space="0" w:color="auto"/>
              <w:left w:val="single" w:sz="12" w:space="0" w:color="auto"/>
              <w:bottom w:val="single" w:sz="12" w:space="0" w:color="auto"/>
              <w:right w:val="single" w:sz="12" w:space="0" w:color="auto"/>
            </w:tcBorders>
          </w:tcPr>
          <w:p w14:paraId="5B459100"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16D880C6"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276" w:type="dxa"/>
            <w:tcBorders>
              <w:top w:val="single" w:sz="12" w:space="0" w:color="auto"/>
              <w:left w:val="single" w:sz="12" w:space="0" w:color="auto"/>
              <w:bottom w:val="single" w:sz="12" w:space="0" w:color="auto"/>
              <w:right w:val="single" w:sz="12" w:space="0" w:color="auto"/>
            </w:tcBorders>
          </w:tcPr>
          <w:p w14:paraId="0AD0E242"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0A84A58B"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566" w:type="dxa"/>
            <w:tcBorders>
              <w:top w:val="single" w:sz="12" w:space="0" w:color="auto"/>
              <w:left w:val="single" w:sz="12" w:space="0" w:color="auto"/>
              <w:bottom w:val="single" w:sz="12" w:space="0" w:color="auto"/>
              <w:right w:val="single" w:sz="12" w:space="0" w:color="auto"/>
            </w:tcBorders>
          </w:tcPr>
          <w:p w14:paraId="1DCF7561"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5FBDDAB9" w14:textId="77777777" w:rsidTr="009D4B2D">
        <w:tc>
          <w:tcPr>
            <w:tcW w:w="1843" w:type="dxa"/>
            <w:tcBorders>
              <w:top w:val="single" w:sz="12" w:space="0" w:color="auto"/>
              <w:left w:val="single" w:sz="4" w:space="0" w:color="auto"/>
              <w:bottom w:val="single" w:sz="4" w:space="0" w:color="auto"/>
              <w:right w:val="single" w:sz="4" w:space="0" w:color="auto"/>
            </w:tcBorders>
          </w:tcPr>
          <w:p w14:paraId="5B9D82A0" w14:textId="77777777" w:rsidR="009D4B2D" w:rsidRPr="009D4B2D" w:rsidRDefault="009D4B2D" w:rsidP="00645E4C">
            <w:pPr>
              <w:jc w:val="left"/>
              <w:rPr>
                <w:rFonts w:eastAsiaTheme="minorEastAsia" w:cs="Arial"/>
                <w:szCs w:val="20"/>
              </w:rPr>
            </w:pPr>
            <w:r w:rsidRPr="009D4B2D">
              <w:rPr>
                <w:rFonts w:eastAsiaTheme="minorEastAsia" w:cs="Arial"/>
                <w:b/>
                <w:bCs/>
                <w:szCs w:val="20"/>
              </w:rPr>
              <w:t>Tobakova plesen</w:t>
            </w:r>
            <w:r w:rsidRPr="009D4B2D">
              <w:rPr>
                <w:rFonts w:eastAsiaTheme="minorEastAsia" w:cs="Arial"/>
                <w:szCs w:val="20"/>
              </w:rPr>
              <w:t xml:space="preserve"> </w:t>
            </w:r>
            <w:r w:rsidRPr="009D4B2D">
              <w:rPr>
                <w:rFonts w:eastAsiaTheme="minorEastAsia" w:cs="Arial"/>
                <w:i/>
                <w:iCs/>
                <w:szCs w:val="20"/>
              </w:rPr>
              <w:t>Peronospora tabacina</w:t>
            </w:r>
          </w:p>
        </w:tc>
        <w:tc>
          <w:tcPr>
            <w:tcW w:w="6397" w:type="dxa"/>
            <w:gridSpan w:val="3"/>
            <w:tcBorders>
              <w:top w:val="single" w:sz="12" w:space="0" w:color="auto"/>
              <w:left w:val="single" w:sz="4" w:space="0" w:color="auto"/>
              <w:bottom w:val="single" w:sz="4" w:space="0" w:color="auto"/>
              <w:right w:val="single" w:sz="4" w:space="0" w:color="auto"/>
            </w:tcBorders>
          </w:tcPr>
          <w:p w14:paraId="44A916BB" w14:textId="77777777" w:rsidR="009D4B2D" w:rsidRPr="009D4B2D" w:rsidRDefault="009D4B2D" w:rsidP="00645E4C">
            <w:pPr>
              <w:jc w:val="left"/>
              <w:rPr>
                <w:rFonts w:eastAsiaTheme="minorEastAsia" w:cs="Arial"/>
                <w:szCs w:val="20"/>
              </w:rPr>
            </w:pPr>
            <w:r w:rsidRPr="009D4B2D">
              <w:rPr>
                <w:rFonts w:eastAsiaTheme="minorEastAsia" w:cs="Arial"/>
                <w:szCs w:val="20"/>
              </w:rPr>
              <w:t>Svetlozelene do rumene pege okrogle ali nepravilne oblike brez izrazitega roba, na spodnji strani lista se pojavlja sivovijoličasta prevleka.</w:t>
            </w:r>
          </w:p>
        </w:tc>
        <w:tc>
          <w:tcPr>
            <w:tcW w:w="1701" w:type="dxa"/>
            <w:tcBorders>
              <w:top w:val="single" w:sz="12" w:space="0" w:color="auto"/>
              <w:left w:val="single" w:sz="4" w:space="0" w:color="auto"/>
              <w:bottom w:val="single" w:sz="4" w:space="0" w:color="auto"/>
              <w:right w:val="single" w:sz="4" w:space="0" w:color="auto"/>
            </w:tcBorders>
          </w:tcPr>
          <w:p w14:paraId="25D9DF46" w14:textId="77777777" w:rsidR="009D4B2D" w:rsidRPr="009D4B2D" w:rsidRDefault="009D4B2D" w:rsidP="00645E4C">
            <w:pPr>
              <w:jc w:val="left"/>
              <w:rPr>
                <w:rFonts w:eastAsiaTheme="minorEastAsia" w:cs="Arial"/>
                <w:szCs w:val="20"/>
              </w:rPr>
            </w:pPr>
          </w:p>
        </w:tc>
        <w:tc>
          <w:tcPr>
            <w:tcW w:w="1276" w:type="dxa"/>
            <w:tcBorders>
              <w:top w:val="single" w:sz="12" w:space="0" w:color="auto"/>
              <w:left w:val="single" w:sz="4" w:space="0" w:color="auto"/>
              <w:bottom w:val="single" w:sz="4" w:space="0" w:color="auto"/>
              <w:right w:val="single" w:sz="4" w:space="0" w:color="auto"/>
            </w:tcBorders>
          </w:tcPr>
          <w:p w14:paraId="32574404" w14:textId="77777777" w:rsidR="009D4B2D" w:rsidRPr="009D4B2D" w:rsidRDefault="009D4B2D" w:rsidP="00645E4C">
            <w:pPr>
              <w:jc w:val="left"/>
              <w:rPr>
                <w:rFonts w:eastAsiaTheme="minorEastAsia" w:cs="Arial"/>
                <w:szCs w:val="20"/>
              </w:rPr>
            </w:pPr>
          </w:p>
        </w:tc>
        <w:tc>
          <w:tcPr>
            <w:tcW w:w="1134" w:type="dxa"/>
            <w:tcBorders>
              <w:top w:val="single" w:sz="12" w:space="0" w:color="auto"/>
              <w:left w:val="single" w:sz="4" w:space="0" w:color="auto"/>
              <w:bottom w:val="single" w:sz="4" w:space="0" w:color="auto"/>
              <w:right w:val="single" w:sz="4" w:space="0" w:color="auto"/>
            </w:tcBorders>
          </w:tcPr>
          <w:p w14:paraId="58D92126" w14:textId="77777777" w:rsidR="009D4B2D" w:rsidRPr="009D4B2D" w:rsidRDefault="009D4B2D" w:rsidP="00645E4C">
            <w:pPr>
              <w:jc w:val="left"/>
              <w:rPr>
                <w:rFonts w:eastAsiaTheme="minorEastAsia" w:cs="Arial"/>
                <w:szCs w:val="20"/>
              </w:rPr>
            </w:pPr>
          </w:p>
        </w:tc>
        <w:tc>
          <w:tcPr>
            <w:tcW w:w="1566" w:type="dxa"/>
            <w:tcBorders>
              <w:top w:val="single" w:sz="12" w:space="0" w:color="auto"/>
              <w:left w:val="single" w:sz="4" w:space="0" w:color="auto"/>
              <w:bottom w:val="single" w:sz="4" w:space="0" w:color="auto"/>
              <w:right w:val="single" w:sz="4" w:space="0" w:color="auto"/>
            </w:tcBorders>
          </w:tcPr>
          <w:p w14:paraId="1CD98486" w14:textId="77777777" w:rsidR="009D4B2D" w:rsidRPr="009D4B2D" w:rsidRDefault="009D4B2D" w:rsidP="00645E4C">
            <w:pPr>
              <w:jc w:val="left"/>
              <w:rPr>
                <w:rFonts w:eastAsiaTheme="minorEastAsia" w:cs="Arial"/>
                <w:szCs w:val="20"/>
              </w:rPr>
            </w:pPr>
          </w:p>
        </w:tc>
      </w:tr>
      <w:tr w:rsidR="009D4B2D" w:rsidRPr="009D4B2D" w14:paraId="04A549C1" w14:textId="77777777" w:rsidTr="009D4B2D">
        <w:trPr>
          <w:trHeight w:val="194"/>
        </w:trPr>
        <w:tc>
          <w:tcPr>
            <w:tcW w:w="1843" w:type="dxa"/>
            <w:vMerge w:val="restart"/>
            <w:tcBorders>
              <w:top w:val="single" w:sz="4" w:space="0" w:color="auto"/>
              <w:left w:val="single" w:sz="4" w:space="0" w:color="auto"/>
              <w:right w:val="single" w:sz="4" w:space="0" w:color="auto"/>
            </w:tcBorders>
          </w:tcPr>
          <w:p w14:paraId="117CE771"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Črna listna pegavost krompirja</w:t>
            </w:r>
          </w:p>
          <w:p w14:paraId="7FC793AB" w14:textId="77777777" w:rsidR="009D4B2D" w:rsidRPr="009D4B2D" w:rsidRDefault="009D4B2D" w:rsidP="00645E4C">
            <w:pPr>
              <w:jc w:val="left"/>
              <w:rPr>
                <w:rFonts w:eastAsiaTheme="minorEastAsia" w:cs="Arial"/>
                <w:szCs w:val="20"/>
              </w:rPr>
            </w:pPr>
            <w:r w:rsidRPr="009D4B2D">
              <w:rPr>
                <w:rFonts w:eastAsiaTheme="minorEastAsia" w:cs="Arial"/>
                <w:i/>
                <w:iCs/>
                <w:szCs w:val="20"/>
              </w:rPr>
              <w:t>Alternaria porri f.sp. solani</w:t>
            </w:r>
          </w:p>
        </w:tc>
        <w:tc>
          <w:tcPr>
            <w:tcW w:w="1990" w:type="dxa"/>
            <w:vMerge w:val="restart"/>
            <w:tcBorders>
              <w:top w:val="single" w:sz="4" w:space="0" w:color="auto"/>
              <w:left w:val="single" w:sz="4" w:space="0" w:color="auto"/>
              <w:right w:val="single" w:sz="4" w:space="0" w:color="auto"/>
            </w:tcBorders>
          </w:tcPr>
          <w:p w14:paraId="2678FB1D" w14:textId="77777777" w:rsidR="009D4B2D" w:rsidRPr="009D4B2D" w:rsidRDefault="009D4B2D" w:rsidP="00645E4C">
            <w:pPr>
              <w:jc w:val="left"/>
              <w:rPr>
                <w:rFonts w:eastAsiaTheme="minorEastAsia" w:cs="Arial"/>
                <w:szCs w:val="20"/>
              </w:rPr>
            </w:pPr>
            <w:r w:rsidRPr="009D4B2D">
              <w:rPr>
                <w:rFonts w:eastAsiaTheme="minorEastAsia" w:cs="Arial"/>
                <w:szCs w:val="20"/>
              </w:rPr>
              <w:t>Okrogle sivorjave pege s karakterističnimi koncentričnimi krogi.</w:t>
            </w:r>
          </w:p>
        </w:tc>
        <w:tc>
          <w:tcPr>
            <w:tcW w:w="2281" w:type="dxa"/>
            <w:vMerge w:val="restart"/>
            <w:tcBorders>
              <w:top w:val="single" w:sz="4" w:space="0" w:color="auto"/>
              <w:left w:val="single" w:sz="4" w:space="0" w:color="auto"/>
              <w:right w:val="single" w:sz="4" w:space="0" w:color="auto"/>
            </w:tcBorders>
          </w:tcPr>
          <w:p w14:paraId="0A4641E8"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445B27DD" w14:textId="77777777" w:rsidR="009D4B2D" w:rsidRPr="009D4B2D" w:rsidRDefault="009D4B2D" w:rsidP="00645E4C">
            <w:pPr>
              <w:jc w:val="left"/>
              <w:rPr>
                <w:rFonts w:eastAsiaTheme="minorEastAsia" w:cs="Arial"/>
                <w:szCs w:val="20"/>
              </w:rPr>
            </w:pPr>
            <w:r w:rsidRPr="009D4B2D">
              <w:rPr>
                <w:rFonts w:eastAsiaTheme="minorEastAsia" w:cs="Arial"/>
                <w:szCs w:val="20"/>
              </w:rPr>
              <w:t>-razkuževanje tal z vodno paro.</w:t>
            </w:r>
          </w:p>
          <w:p w14:paraId="7815272B" w14:textId="77777777" w:rsidR="009D4B2D" w:rsidRPr="009D4B2D" w:rsidRDefault="009D4B2D" w:rsidP="00645E4C">
            <w:pPr>
              <w:jc w:val="left"/>
              <w:rPr>
                <w:rFonts w:eastAsiaTheme="minorEastAsia" w:cs="Arial"/>
                <w:szCs w:val="20"/>
              </w:rPr>
            </w:pPr>
          </w:p>
          <w:p w14:paraId="5E8C8D50" w14:textId="77777777" w:rsidR="009D4B2D" w:rsidRPr="009D4B2D" w:rsidRDefault="009D4B2D" w:rsidP="00645E4C">
            <w:pPr>
              <w:jc w:val="left"/>
              <w:rPr>
                <w:rFonts w:eastAsiaTheme="minorEastAsia" w:cs="Arial"/>
                <w:szCs w:val="20"/>
              </w:rPr>
            </w:pPr>
            <w:r w:rsidRPr="009D4B2D">
              <w:rPr>
                <w:rFonts w:eastAsiaTheme="minorEastAsia" w:cs="Arial"/>
                <w:szCs w:val="20"/>
              </w:rPr>
              <w:t>Kemični ukrepi:</w:t>
            </w:r>
          </w:p>
          <w:p w14:paraId="51161718" w14:textId="77777777" w:rsidR="009D4B2D" w:rsidRPr="009D4B2D" w:rsidRDefault="009D4B2D" w:rsidP="00645E4C">
            <w:pPr>
              <w:jc w:val="left"/>
              <w:rPr>
                <w:rFonts w:eastAsiaTheme="minorEastAsia" w:cs="Arial"/>
                <w:szCs w:val="20"/>
              </w:rPr>
            </w:pPr>
            <w:r w:rsidRPr="009D4B2D">
              <w:rPr>
                <w:rFonts w:eastAsiaTheme="minorEastAsia" w:cs="Arial"/>
                <w:szCs w:val="20"/>
              </w:rPr>
              <w:t>-setev razkuženega semena.</w:t>
            </w:r>
          </w:p>
        </w:tc>
        <w:tc>
          <w:tcPr>
            <w:tcW w:w="7803" w:type="dxa"/>
            <w:gridSpan w:val="5"/>
            <w:tcBorders>
              <w:top w:val="single" w:sz="4" w:space="0" w:color="auto"/>
              <w:left w:val="single" w:sz="4" w:space="0" w:color="auto"/>
              <w:bottom w:val="single" w:sz="4" w:space="0" w:color="auto"/>
              <w:right w:val="single" w:sz="4" w:space="0" w:color="auto"/>
            </w:tcBorders>
          </w:tcPr>
          <w:p w14:paraId="5780D62C"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3AFBABC1" w14:textId="77777777" w:rsidTr="009D4B2D">
        <w:tc>
          <w:tcPr>
            <w:tcW w:w="1843" w:type="dxa"/>
            <w:vMerge/>
            <w:tcBorders>
              <w:left w:val="single" w:sz="4" w:space="0" w:color="auto"/>
              <w:right w:val="single" w:sz="4" w:space="0" w:color="auto"/>
            </w:tcBorders>
          </w:tcPr>
          <w:p w14:paraId="540B1694"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486DFEB6"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3ED168E1" w14:textId="77777777" w:rsidR="009D4B2D" w:rsidRPr="009D4B2D" w:rsidRDefault="009D4B2D" w:rsidP="00645E4C">
            <w:pPr>
              <w:jc w:val="left"/>
              <w:rPr>
                <w:rFonts w:eastAsiaTheme="minorEastAsia" w:cs="Arial"/>
                <w:szCs w:val="20"/>
              </w:rPr>
            </w:pPr>
          </w:p>
        </w:tc>
        <w:tc>
          <w:tcPr>
            <w:tcW w:w="2126" w:type="dxa"/>
            <w:vMerge w:val="restart"/>
            <w:tcBorders>
              <w:top w:val="single" w:sz="4" w:space="0" w:color="auto"/>
              <w:left w:val="single" w:sz="4" w:space="0" w:color="auto"/>
              <w:right w:val="single" w:sz="4" w:space="0" w:color="auto"/>
            </w:tcBorders>
          </w:tcPr>
          <w:p w14:paraId="02B154A3" w14:textId="77777777" w:rsidR="009D4B2D" w:rsidRPr="009D4B2D" w:rsidRDefault="009D4B2D" w:rsidP="00645E4C">
            <w:pPr>
              <w:jc w:val="left"/>
              <w:rPr>
                <w:rFonts w:eastAsiaTheme="minorEastAsia" w:cs="Arial"/>
                <w:szCs w:val="20"/>
              </w:rPr>
            </w:pPr>
            <w:r w:rsidRPr="009D4B2D">
              <w:rPr>
                <w:rFonts w:eastAsiaTheme="minorEastAsia" w:cs="Arial"/>
                <w:szCs w:val="20"/>
              </w:rPr>
              <w:t>-azoksistrobin</w:t>
            </w:r>
          </w:p>
          <w:p w14:paraId="68089CF9" w14:textId="77777777" w:rsidR="009D4B2D" w:rsidRPr="009D4B2D" w:rsidRDefault="009D4B2D" w:rsidP="00645E4C">
            <w:pPr>
              <w:jc w:val="left"/>
              <w:rPr>
                <w:rFonts w:eastAsiaTheme="minorEastAsia" w:cs="Arial"/>
                <w:szCs w:val="20"/>
              </w:rPr>
            </w:pPr>
          </w:p>
        </w:tc>
        <w:tc>
          <w:tcPr>
            <w:tcW w:w="1701" w:type="dxa"/>
            <w:tcBorders>
              <w:top w:val="single" w:sz="4" w:space="0" w:color="auto"/>
              <w:left w:val="single" w:sz="4" w:space="0" w:color="auto"/>
              <w:bottom w:val="single" w:sz="4" w:space="0" w:color="auto"/>
              <w:right w:val="single" w:sz="4" w:space="0" w:color="auto"/>
            </w:tcBorders>
          </w:tcPr>
          <w:p w14:paraId="2D7AD94C" w14:textId="77777777" w:rsidR="009D4B2D" w:rsidRPr="009D4B2D" w:rsidRDefault="009D4B2D" w:rsidP="00645E4C">
            <w:pPr>
              <w:jc w:val="left"/>
              <w:rPr>
                <w:rFonts w:eastAsiaTheme="minorEastAsia" w:cs="Arial"/>
                <w:szCs w:val="20"/>
              </w:rPr>
            </w:pPr>
            <w:r w:rsidRPr="009D4B2D">
              <w:rPr>
                <w:rFonts w:eastAsiaTheme="minorEastAsia" w:cs="Arial"/>
                <w:szCs w:val="20"/>
              </w:rPr>
              <w:t>Mirador 250 SC</w:t>
            </w:r>
          </w:p>
        </w:tc>
        <w:tc>
          <w:tcPr>
            <w:tcW w:w="1276" w:type="dxa"/>
            <w:tcBorders>
              <w:top w:val="single" w:sz="4" w:space="0" w:color="auto"/>
              <w:left w:val="single" w:sz="4" w:space="0" w:color="auto"/>
              <w:bottom w:val="single" w:sz="4" w:space="0" w:color="auto"/>
              <w:right w:val="single" w:sz="4" w:space="0" w:color="auto"/>
            </w:tcBorders>
          </w:tcPr>
          <w:p w14:paraId="5CEF051C"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58A3EE78"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vMerge w:val="restart"/>
            <w:tcBorders>
              <w:top w:val="single" w:sz="4" w:space="0" w:color="auto"/>
              <w:left w:val="single" w:sz="4" w:space="0" w:color="auto"/>
              <w:right w:val="single" w:sz="4" w:space="0" w:color="auto"/>
            </w:tcBorders>
          </w:tcPr>
          <w:p w14:paraId="24004FA1" w14:textId="77777777" w:rsidR="009D4B2D" w:rsidRPr="009D4B2D" w:rsidRDefault="009D4B2D" w:rsidP="00645E4C">
            <w:pPr>
              <w:jc w:val="left"/>
              <w:rPr>
                <w:rFonts w:eastAsiaTheme="minorEastAsia" w:cs="Arial"/>
                <w:b/>
                <w:iCs/>
                <w:szCs w:val="20"/>
              </w:rPr>
            </w:pPr>
          </w:p>
        </w:tc>
      </w:tr>
      <w:tr w:rsidR="009D4B2D" w:rsidRPr="009D4B2D" w14:paraId="1E8010B6" w14:textId="77777777" w:rsidTr="009D4B2D">
        <w:tc>
          <w:tcPr>
            <w:tcW w:w="1843" w:type="dxa"/>
            <w:vMerge/>
            <w:tcBorders>
              <w:left w:val="single" w:sz="4" w:space="0" w:color="auto"/>
              <w:right w:val="single" w:sz="4" w:space="0" w:color="auto"/>
            </w:tcBorders>
          </w:tcPr>
          <w:p w14:paraId="63F8E3E7"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5E4BF81F"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237AA9FC" w14:textId="77777777" w:rsidR="009D4B2D" w:rsidRPr="009D4B2D" w:rsidRDefault="009D4B2D" w:rsidP="00645E4C">
            <w:pPr>
              <w:jc w:val="left"/>
              <w:rPr>
                <w:rFonts w:eastAsiaTheme="minorEastAsia" w:cs="Arial"/>
                <w:szCs w:val="20"/>
              </w:rPr>
            </w:pPr>
          </w:p>
        </w:tc>
        <w:tc>
          <w:tcPr>
            <w:tcW w:w="2126" w:type="dxa"/>
            <w:vMerge/>
            <w:tcBorders>
              <w:left w:val="single" w:sz="4" w:space="0" w:color="auto"/>
              <w:right w:val="single" w:sz="4" w:space="0" w:color="auto"/>
            </w:tcBorders>
          </w:tcPr>
          <w:p w14:paraId="33D7F187" w14:textId="77777777" w:rsidR="009D4B2D" w:rsidRPr="009D4B2D" w:rsidRDefault="009D4B2D" w:rsidP="00645E4C">
            <w:pPr>
              <w:jc w:val="left"/>
              <w:rPr>
                <w:rFonts w:eastAsiaTheme="minorEastAsia" w:cs="Arial"/>
                <w:szCs w:val="20"/>
              </w:rPr>
            </w:pPr>
          </w:p>
        </w:tc>
        <w:tc>
          <w:tcPr>
            <w:tcW w:w="1701" w:type="dxa"/>
            <w:tcBorders>
              <w:top w:val="single" w:sz="4" w:space="0" w:color="auto"/>
              <w:left w:val="single" w:sz="4" w:space="0" w:color="auto"/>
              <w:bottom w:val="single" w:sz="4" w:space="0" w:color="auto"/>
              <w:right w:val="single" w:sz="4" w:space="0" w:color="auto"/>
            </w:tcBorders>
          </w:tcPr>
          <w:p w14:paraId="7E599EBB"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Ortiva </w:t>
            </w:r>
          </w:p>
        </w:tc>
        <w:tc>
          <w:tcPr>
            <w:tcW w:w="1276" w:type="dxa"/>
            <w:tcBorders>
              <w:top w:val="single" w:sz="4" w:space="0" w:color="auto"/>
              <w:left w:val="single" w:sz="4" w:space="0" w:color="auto"/>
              <w:bottom w:val="single" w:sz="4" w:space="0" w:color="auto"/>
              <w:right w:val="single" w:sz="4" w:space="0" w:color="auto"/>
            </w:tcBorders>
          </w:tcPr>
          <w:p w14:paraId="4F2B7234"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50C921E9"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vMerge/>
            <w:tcBorders>
              <w:left w:val="single" w:sz="4" w:space="0" w:color="auto"/>
              <w:right w:val="single" w:sz="4" w:space="0" w:color="auto"/>
            </w:tcBorders>
          </w:tcPr>
          <w:p w14:paraId="4F26CC7F" w14:textId="77777777" w:rsidR="009D4B2D" w:rsidRPr="009D4B2D" w:rsidRDefault="009D4B2D" w:rsidP="00645E4C">
            <w:pPr>
              <w:jc w:val="left"/>
              <w:rPr>
                <w:rFonts w:eastAsiaTheme="minorEastAsia" w:cs="Arial"/>
                <w:b/>
                <w:iCs/>
                <w:szCs w:val="20"/>
              </w:rPr>
            </w:pPr>
          </w:p>
        </w:tc>
      </w:tr>
      <w:tr w:rsidR="009D4B2D" w:rsidRPr="009D4B2D" w14:paraId="254D8D9B" w14:textId="77777777" w:rsidTr="009D4B2D">
        <w:tc>
          <w:tcPr>
            <w:tcW w:w="1843" w:type="dxa"/>
            <w:vMerge/>
            <w:tcBorders>
              <w:left w:val="single" w:sz="4" w:space="0" w:color="auto"/>
              <w:right w:val="single" w:sz="4" w:space="0" w:color="auto"/>
            </w:tcBorders>
          </w:tcPr>
          <w:p w14:paraId="320DD129"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571DF0D4"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32ACD42D" w14:textId="77777777" w:rsidR="009D4B2D" w:rsidRPr="009D4B2D" w:rsidRDefault="009D4B2D" w:rsidP="00645E4C">
            <w:pPr>
              <w:jc w:val="left"/>
              <w:rPr>
                <w:rFonts w:eastAsiaTheme="minorEastAsia" w:cs="Arial"/>
                <w:szCs w:val="20"/>
              </w:rPr>
            </w:pPr>
          </w:p>
        </w:tc>
        <w:tc>
          <w:tcPr>
            <w:tcW w:w="2126" w:type="dxa"/>
            <w:vMerge/>
            <w:tcBorders>
              <w:left w:val="single" w:sz="4" w:space="0" w:color="auto"/>
              <w:bottom w:val="single" w:sz="4" w:space="0" w:color="auto"/>
              <w:right w:val="single" w:sz="4" w:space="0" w:color="auto"/>
            </w:tcBorders>
          </w:tcPr>
          <w:p w14:paraId="2B54900D" w14:textId="77777777" w:rsidR="009D4B2D" w:rsidRPr="009D4B2D" w:rsidRDefault="009D4B2D" w:rsidP="00645E4C">
            <w:pPr>
              <w:jc w:val="left"/>
              <w:rPr>
                <w:rFonts w:eastAsiaTheme="minorEastAsia" w:cs="Arial"/>
                <w:szCs w:val="20"/>
              </w:rPr>
            </w:pPr>
          </w:p>
        </w:tc>
        <w:tc>
          <w:tcPr>
            <w:tcW w:w="1701" w:type="dxa"/>
            <w:tcBorders>
              <w:top w:val="single" w:sz="4" w:space="0" w:color="auto"/>
              <w:left w:val="single" w:sz="4" w:space="0" w:color="auto"/>
              <w:bottom w:val="single" w:sz="4" w:space="0" w:color="auto"/>
              <w:right w:val="single" w:sz="4" w:space="0" w:color="auto"/>
            </w:tcBorders>
          </w:tcPr>
          <w:p w14:paraId="6627040F" w14:textId="77777777" w:rsidR="009D4B2D" w:rsidRPr="009D4B2D" w:rsidRDefault="009D4B2D" w:rsidP="00645E4C">
            <w:pPr>
              <w:jc w:val="left"/>
              <w:rPr>
                <w:rFonts w:eastAsiaTheme="minorEastAsia" w:cs="Arial"/>
                <w:b/>
                <w:szCs w:val="20"/>
              </w:rPr>
            </w:pPr>
            <w:r w:rsidRPr="009D4B2D">
              <w:rPr>
                <w:rFonts w:eastAsiaTheme="minorEastAsia" w:cs="Arial"/>
                <w:szCs w:val="20"/>
              </w:rPr>
              <w:t>Zaftra AZT 250 SC</w:t>
            </w:r>
          </w:p>
        </w:tc>
        <w:tc>
          <w:tcPr>
            <w:tcW w:w="1276" w:type="dxa"/>
            <w:tcBorders>
              <w:top w:val="single" w:sz="4" w:space="0" w:color="auto"/>
              <w:left w:val="single" w:sz="4" w:space="0" w:color="auto"/>
              <w:bottom w:val="single" w:sz="4" w:space="0" w:color="auto"/>
              <w:right w:val="single" w:sz="4" w:space="0" w:color="auto"/>
            </w:tcBorders>
          </w:tcPr>
          <w:p w14:paraId="01D39C47"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2E1F07B1"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vMerge/>
            <w:tcBorders>
              <w:left w:val="single" w:sz="4" w:space="0" w:color="auto"/>
              <w:bottom w:val="single" w:sz="4" w:space="0" w:color="auto"/>
              <w:right w:val="single" w:sz="4" w:space="0" w:color="auto"/>
            </w:tcBorders>
          </w:tcPr>
          <w:p w14:paraId="7776D81B" w14:textId="77777777" w:rsidR="009D4B2D" w:rsidRPr="009D4B2D" w:rsidRDefault="009D4B2D" w:rsidP="00645E4C">
            <w:pPr>
              <w:jc w:val="left"/>
              <w:rPr>
                <w:rFonts w:eastAsiaTheme="minorEastAsia" w:cs="Arial"/>
                <w:b/>
                <w:iCs/>
                <w:szCs w:val="20"/>
              </w:rPr>
            </w:pPr>
          </w:p>
        </w:tc>
      </w:tr>
      <w:tr w:rsidR="009D4B2D" w:rsidRPr="009D4B2D" w14:paraId="09DDAB2E" w14:textId="77777777" w:rsidTr="009D4B2D">
        <w:tc>
          <w:tcPr>
            <w:tcW w:w="1843" w:type="dxa"/>
            <w:vMerge/>
            <w:tcBorders>
              <w:left w:val="single" w:sz="4" w:space="0" w:color="auto"/>
              <w:right w:val="single" w:sz="4" w:space="0" w:color="auto"/>
            </w:tcBorders>
          </w:tcPr>
          <w:p w14:paraId="2B3E2849"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0A9C3C1C"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26BAAB81" w14:textId="77777777" w:rsidR="009D4B2D" w:rsidRPr="009D4B2D" w:rsidRDefault="009D4B2D" w:rsidP="00645E4C">
            <w:pPr>
              <w:jc w:val="left"/>
              <w:rPr>
                <w:rFonts w:eastAsiaTheme="minorEastAsia" w:cs="Arial"/>
                <w:szCs w:val="20"/>
              </w:rPr>
            </w:pPr>
          </w:p>
        </w:tc>
        <w:tc>
          <w:tcPr>
            <w:tcW w:w="7803" w:type="dxa"/>
            <w:gridSpan w:val="5"/>
            <w:tcBorders>
              <w:top w:val="single" w:sz="4" w:space="0" w:color="auto"/>
              <w:left w:val="single" w:sz="4" w:space="0" w:color="auto"/>
              <w:bottom w:val="single" w:sz="4" w:space="0" w:color="auto"/>
              <w:right w:val="single" w:sz="4" w:space="0" w:color="auto"/>
            </w:tcBorders>
          </w:tcPr>
          <w:p w14:paraId="62524994" w14:textId="77777777" w:rsidR="009D4B2D" w:rsidRPr="009D4B2D" w:rsidRDefault="009D4B2D" w:rsidP="00645E4C">
            <w:pPr>
              <w:jc w:val="left"/>
              <w:rPr>
                <w:rFonts w:eastAsiaTheme="minorEastAsia" w:cs="Arial"/>
                <w:b/>
                <w:iCs/>
                <w:szCs w:val="20"/>
              </w:rPr>
            </w:pPr>
            <w:r w:rsidRPr="009D4B2D">
              <w:rPr>
                <w:rFonts w:eastAsiaTheme="minorEastAsia" w:cs="Arial"/>
                <w:b/>
                <w:iCs/>
                <w:szCs w:val="20"/>
              </w:rPr>
              <w:t>PRIDELAVA V ZAŠČITENIH PROSTORIH</w:t>
            </w:r>
          </w:p>
        </w:tc>
      </w:tr>
      <w:tr w:rsidR="009D4B2D" w:rsidRPr="009D4B2D" w14:paraId="36715EA0" w14:textId="77777777" w:rsidTr="009D4B2D">
        <w:tc>
          <w:tcPr>
            <w:tcW w:w="1843" w:type="dxa"/>
            <w:vMerge/>
            <w:tcBorders>
              <w:left w:val="single" w:sz="4" w:space="0" w:color="auto"/>
              <w:right w:val="single" w:sz="4" w:space="0" w:color="auto"/>
            </w:tcBorders>
          </w:tcPr>
          <w:p w14:paraId="17FCB338"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547424F6"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06BAE55C"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4AFDB4CA"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sev FZB24</w:t>
            </w:r>
          </w:p>
        </w:tc>
        <w:tc>
          <w:tcPr>
            <w:tcW w:w="1701" w:type="dxa"/>
            <w:tcBorders>
              <w:top w:val="single" w:sz="4" w:space="0" w:color="auto"/>
              <w:left w:val="single" w:sz="4" w:space="0" w:color="auto"/>
              <w:bottom w:val="single" w:sz="4" w:space="0" w:color="auto"/>
              <w:right w:val="single" w:sz="4" w:space="0" w:color="auto"/>
            </w:tcBorders>
          </w:tcPr>
          <w:p w14:paraId="020D965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Taegro (delno zmanjševanje okužb)</w:t>
            </w:r>
          </w:p>
        </w:tc>
        <w:tc>
          <w:tcPr>
            <w:tcW w:w="1276" w:type="dxa"/>
            <w:tcBorders>
              <w:top w:val="single" w:sz="4" w:space="0" w:color="auto"/>
              <w:left w:val="single" w:sz="4" w:space="0" w:color="auto"/>
              <w:bottom w:val="single" w:sz="4" w:space="0" w:color="auto"/>
              <w:right w:val="single" w:sz="4" w:space="0" w:color="auto"/>
            </w:tcBorders>
          </w:tcPr>
          <w:p w14:paraId="5E4CF266" w14:textId="77777777" w:rsidR="009D4B2D" w:rsidRPr="009D4B2D" w:rsidRDefault="009D4B2D" w:rsidP="00645E4C">
            <w:pPr>
              <w:jc w:val="left"/>
              <w:rPr>
                <w:rFonts w:eastAsiaTheme="minorEastAsia" w:cs="Arial"/>
                <w:szCs w:val="20"/>
              </w:rPr>
            </w:pPr>
            <w:r w:rsidRPr="009D4B2D">
              <w:rPr>
                <w:rFonts w:eastAsiaTheme="minorEastAsia" w:cs="Arial"/>
                <w:szCs w:val="20"/>
              </w:rPr>
              <w:t>0,185-0,37 kg/ha</w:t>
            </w:r>
          </w:p>
        </w:tc>
        <w:tc>
          <w:tcPr>
            <w:tcW w:w="1134" w:type="dxa"/>
            <w:tcBorders>
              <w:top w:val="single" w:sz="4" w:space="0" w:color="auto"/>
              <w:left w:val="single" w:sz="4" w:space="0" w:color="auto"/>
              <w:bottom w:val="single" w:sz="4" w:space="0" w:color="auto"/>
              <w:right w:val="single" w:sz="4" w:space="0" w:color="auto"/>
            </w:tcBorders>
          </w:tcPr>
          <w:p w14:paraId="48FC23C0"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566" w:type="dxa"/>
            <w:tcBorders>
              <w:top w:val="single" w:sz="4" w:space="0" w:color="auto"/>
              <w:left w:val="single" w:sz="4" w:space="0" w:color="auto"/>
              <w:right w:val="single" w:sz="4" w:space="0" w:color="auto"/>
            </w:tcBorders>
          </w:tcPr>
          <w:p w14:paraId="0BF44E6D" w14:textId="77777777" w:rsidR="009D4B2D" w:rsidRPr="009D4B2D" w:rsidRDefault="009D4B2D" w:rsidP="00645E4C">
            <w:pPr>
              <w:jc w:val="left"/>
              <w:rPr>
                <w:rFonts w:eastAsiaTheme="minorEastAsia" w:cs="Arial"/>
                <w:b/>
                <w:iCs/>
                <w:szCs w:val="20"/>
              </w:rPr>
            </w:pPr>
            <w:r w:rsidRPr="009D4B2D">
              <w:rPr>
                <w:rFonts w:eastAsiaTheme="minorEastAsia" w:cs="Arial"/>
                <w:szCs w:val="20"/>
              </w:rPr>
              <w:t>(delno zmanjševanje okužb, MANJŠA UPORABA)</w:t>
            </w:r>
          </w:p>
        </w:tc>
      </w:tr>
      <w:tr w:rsidR="009D4B2D" w:rsidRPr="009D4B2D" w14:paraId="13A23925" w14:textId="77777777" w:rsidTr="009D4B2D">
        <w:tc>
          <w:tcPr>
            <w:tcW w:w="1843" w:type="dxa"/>
            <w:vMerge/>
            <w:tcBorders>
              <w:left w:val="single" w:sz="4" w:space="0" w:color="auto"/>
              <w:right w:val="single" w:sz="4" w:space="0" w:color="auto"/>
            </w:tcBorders>
          </w:tcPr>
          <w:p w14:paraId="3647EE5A"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008FBE74"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258A0DC2"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3C3E85FF" w14:textId="77777777" w:rsidR="009D4B2D" w:rsidRPr="009D4B2D" w:rsidRDefault="009D4B2D" w:rsidP="00645E4C">
            <w:pPr>
              <w:jc w:val="left"/>
              <w:rPr>
                <w:rFonts w:eastAsiaTheme="minorEastAsia" w:cs="Arial"/>
                <w:szCs w:val="20"/>
              </w:rPr>
            </w:pPr>
            <w:r w:rsidRPr="009D4B2D">
              <w:rPr>
                <w:rFonts w:eastAsiaTheme="minorEastAsia" w:cs="Arial"/>
                <w:szCs w:val="20"/>
              </w:rPr>
              <w:t>-difenokonazol + fluksapiroksad</w:t>
            </w:r>
          </w:p>
        </w:tc>
        <w:tc>
          <w:tcPr>
            <w:tcW w:w="1701" w:type="dxa"/>
            <w:tcBorders>
              <w:top w:val="single" w:sz="4" w:space="0" w:color="auto"/>
              <w:left w:val="single" w:sz="4" w:space="0" w:color="auto"/>
              <w:bottom w:val="single" w:sz="4" w:space="0" w:color="auto"/>
              <w:right w:val="single" w:sz="4" w:space="0" w:color="auto"/>
            </w:tcBorders>
          </w:tcPr>
          <w:p w14:paraId="45A767A8" w14:textId="77777777" w:rsidR="009D4B2D" w:rsidRPr="009D4B2D" w:rsidRDefault="009D4B2D" w:rsidP="00645E4C">
            <w:pPr>
              <w:jc w:val="left"/>
              <w:rPr>
                <w:rFonts w:eastAsiaTheme="minorEastAsia" w:cs="Arial"/>
                <w:szCs w:val="20"/>
              </w:rPr>
            </w:pPr>
            <w:r w:rsidRPr="009D4B2D">
              <w:rPr>
                <w:rFonts w:eastAsiaTheme="minorEastAsia" w:cs="Arial"/>
                <w:szCs w:val="20"/>
              </w:rPr>
              <w:t>Sercadis plus</w:t>
            </w:r>
            <w:r w:rsidRPr="009D4B2D">
              <w:rPr>
                <w:rFonts w:eastAsiaTheme="minorEastAsia" w:cs="Arial"/>
                <w:b/>
                <w:szCs w:val="20"/>
              </w:rPr>
              <w:t xml:space="preserve"> </w:t>
            </w:r>
          </w:p>
        </w:tc>
        <w:tc>
          <w:tcPr>
            <w:tcW w:w="1276" w:type="dxa"/>
            <w:tcBorders>
              <w:top w:val="single" w:sz="4" w:space="0" w:color="auto"/>
              <w:left w:val="single" w:sz="4" w:space="0" w:color="auto"/>
              <w:bottom w:val="single" w:sz="4" w:space="0" w:color="auto"/>
              <w:right w:val="single" w:sz="4" w:space="0" w:color="auto"/>
            </w:tcBorders>
          </w:tcPr>
          <w:p w14:paraId="42407C49"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3EECD7B5"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tcBorders>
              <w:left w:val="single" w:sz="4" w:space="0" w:color="auto"/>
              <w:bottom w:val="single" w:sz="4" w:space="0" w:color="auto"/>
              <w:right w:val="single" w:sz="4" w:space="0" w:color="auto"/>
            </w:tcBorders>
          </w:tcPr>
          <w:p w14:paraId="1F1C16C5" w14:textId="77777777" w:rsidR="009D4B2D" w:rsidRPr="009D4B2D" w:rsidRDefault="009D4B2D" w:rsidP="00645E4C">
            <w:pPr>
              <w:jc w:val="left"/>
              <w:rPr>
                <w:rFonts w:eastAsiaTheme="minorEastAsia" w:cs="Arial"/>
                <w:b/>
                <w:iCs/>
                <w:szCs w:val="20"/>
              </w:rPr>
            </w:pPr>
            <w:r w:rsidRPr="009D4B2D">
              <w:rPr>
                <w:rFonts w:eastAsiaTheme="minorEastAsia" w:cs="Arial"/>
                <w:szCs w:val="20"/>
              </w:rPr>
              <w:t>(zmanjševanje okužb)</w:t>
            </w:r>
          </w:p>
        </w:tc>
      </w:tr>
      <w:tr w:rsidR="009D4B2D" w:rsidRPr="009D4B2D" w14:paraId="4A9E4F91" w14:textId="77777777" w:rsidTr="009D4B2D">
        <w:tc>
          <w:tcPr>
            <w:tcW w:w="1843" w:type="dxa"/>
            <w:vMerge/>
            <w:tcBorders>
              <w:left w:val="single" w:sz="4" w:space="0" w:color="auto"/>
              <w:right w:val="single" w:sz="4" w:space="0" w:color="auto"/>
            </w:tcBorders>
          </w:tcPr>
          <w:p w14:paraId="5176EF0C"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5ABD7873"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31C2AC7E" w14:textId="77777777" w:rsidR="009D4B2D" w:rsidRPr="009D4B2D" w:rsidRDefault="009D4B2D" w:rsidP="00645E4C">
            <w:pPr>
              <w:jc w:val="left"/>
              <w:rPr>
                <w:rFonts w:eastAsiaTheme="minorEastAsia" w:cs="Arial"/>
                <w:szCs w:val="20"/>
              </w:rPr>
            </w:pPr>
          </w:p>
        </w:tc>
        <w:tc>
          <w:tcPr>
            <w:tcW w:w="7803" w:type="dxa"/>
            <w:gridSpan w:val="5"/>
            <w:tcBorders>
              <w:top w:val="single" w:sz="4" w:space="0" w:color="auto"/>
              <w:left w:val="single" w:sz="4" w:space="0" w:color="auto"/>
              <w:bottom w:val="single" w:sz="4" w:space="0" w:color="auto"/>
              <w:right w:val="single" w:sz="4" w:space="0" w:color="auto"/>
            </w:tcBorders>
          </w:tcPr>
          <w:p w14:paraId="14603A03" w14:textId="77777777" w:rsidR="009D4B2D" w:rsidRPr="009D4B2D" w:rsidRDefault="009D4B2D" w:rsidP="00645E4C">
            <w:pPr>
              <w:jc w:val="left"/>
              <w:rPr>
                <w:rFonts w:eastAsiaTheme="minorEastAsia" w:cs="Arial"/>
                <w:b/>
                <w:iCs/>
                <w:szCs w:val="20"/>
              </w:rPr>
            </w:pPr>
            <w:r w:rsidRPr="009D4B2D">
              <w:rPr>
                <w:rFonts w:eastAsiaTheme="minorEastAsia" w:cs="Arial"/>
                <w:b/>
                <w:iCs/>
                <w:szCs w:val="20"/>
              </w:rPr>
              <w:t>PRIDELAVA NA PROSTEM</w:t>
            </w:r>
          </w:p>
        </w:tc>
      </w:tr>
      <w:tr w:rsidR="009D4B2D" w:rsidRPr="009D4B2D" w14:paraId="66E5DE31" w14:textId="77777777" w:rsidTr="009D4B2D">
        <w:tc>
          <w:tcPr>
            <w:tcW w:w="1843" w:type="dxa"/>
            <w:vMerge/>
            <w:tcBorders>
              <w:left w:val="single" w:sz="4" w:space="0" w:color="auto"/>
              <w:bottom w:val="single" w:sz="4" w:space="0" w:color="auto"/>
              <w:right w:val="single" w:sz="4" w:space="0" w:color="auto"/>
            </w:tcBorders>
          </w:tcPr>
          <w:p w14:paraId="365F5CA5"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bottom w:val="single" w:sz="4" w:space="0" w:color="auto"/>
              <w:right w:val="single" w:sz="4" w:space="0" w:color="auto"/>
            </w:tcBorders>
          </w:tcPr>
          <w:p w14:paraId="03720029" w14:textId="77777777" w:rsidR="009D4B2D" w:rsidRPr="009D4B2D" w:rsidRDefault="009D4B2D" w:rsidP="00645E4C">
            <w:pPr>
              <w:jc w:val="left"/>
              <w:rPr>
                <w:rFonts w:eastAsiaTheme="minorEastAsia" w:cs="Arial"/>
                <w:szCs w:val="20"/>
              </w:rPr>
            </w:pPr>
          </w:p>
        </w:tc>
        <w:tc>
          <w:tcPr>
            <w:tcW w:w="2281" w:type="dxa"/>
            <w:vMerge/>
            <w:tcBorders>
              <w:left w:val="single" w:sz="4" w:space="0" w:color="auto"/>
              <w:bottom w:val="single" w:sz="4" w:space="0" w:color="auto"/>
              <w:right w:val="single" w:sz="4" w:space="0" w:color="auto"/>
            </w:tcBorders>
          </w:tcPr>
          <w:p w14:paraId="477CCCAE"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19C51A5C"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sev FZB24</w:t>
            </w:r>
          </w:p>
        </w:tc>
        <w:tc>
          <w:tcPr>
            <w:tcW w:w="1701" w:type="dxa"/>
            <w:tcBorders>
              <w:top w:val="single" w:sz="4" w:space="0" w:color="auto"/>
              <w:left w:val="single" w:sz="4" w:space="0" w:color="auto"/>
              <w:bottom w:val="single" w:sz="4" w:space="0" w:color="auto"/>
              <w:right w:val="single" w:sz="4" w:space="0" w:color="auto"/>
            </w:tcBorders>
          </w:tcPr>
          <w:p w14:paraId="39910B8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Taegro </w:t>
            </w:r>
          </w:p>
        </w:tc>
        <w:tc>
          <w:tcPr>
            <w:tcW w:w="1276" w:type="dxa"/>
            <w:tcBorders>
              <w:top w:val="single" w:sz="4" w:space="0" w:color="auto"/>
              <w:left w:val="single" w:sz="4" w:space="0" w:color="auto"/>
              <w:bottom w:val="single" w:sz="4" w:space="0" w:color="auto"/>
              <w:right w:val="single" w:sz="4" w:space="0" w:color="auto"/>
            </w:tcBorders>
          </w:tcPr>
          <w:p w14:paraId="0C73CDD4" w14:textId="77777777" w:rsidR="009D4B2D" w:rsidRPr="009D4B2D" w:rsidRDefault="009D4B2D" w:rsidP="00645E4C">
            <w:pPr>
              <w:jc w:val="left"/>
              <w:rPr>
                <w:rFonts w:eastAsiaTheme="minorEastAsia" w:cs="Arial"/>
                <w:szCs w:val="20"/>
              </w:rPr>
            </w:pPr>
            <w:r w:rsidRPr="009D4B2D">
              <w:rPr>
                <w:rFonts w:eastAsiaTheme="minorEastAsia" w:cs="Arial"/>
                <w:szCs w:val="20"/>
              </w:rPr>
              <w:t>0,185-0,37 kg/ha</w:t>
            </w:r>
          </w:p>
        </w:tc>
        <w:tc>
          <w:tcPr>
            <w:tcW w:w="1134" w:type="dxa"/>
            <w:tcBorders>
              <w:top w:val="single" w:sz="4" w:space="0" w:color="auto"/>
              <w:left w:val="single" w:sz="4" w:space="0" w:color="auto"/>
              <w:bottom w:val="single" w:sz="4" w:space="0" w:color="auto"/>
              <w:right w:val="single" w:sz="4" w:space="0" w:color="auto"/>
            </w:tcBorders>
          </w:tcPr>
          <w:p w14:paraId="51ABEFB1"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566" w:type="dxa"/>
            <w:tcBorders>
              <w:top w:val="single" w:sz="4" w:space="0" w:color="auto"/>
              <w:left w:val="single" w:sz="4" w:space="0" w:color="auto"/>
              <w:bottom w:val="single" w:sz="4" w:space="0" w:color="auto"/>
              <w:right w:val="single" w:sz="4" w:space="0" w:color="auto"/>
            </w:tcBorders>
          </w:tcPr>
          <w:p w14:paraId="4C17438C"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delno zmanjševanje okužb, </w:t>
            </w:r>
          </w:p>
          <w:p w14:paraId="3387416E" w14:textId="77777777" w:rsidR="009D4B2D" w:rsidRPr="009D4B2D" w:rsidRDefault="009D4B2D" w:rsidP="00645E4C">
            <w:pPr>
              <w:jc w:val="left"/>
              <w:rPr>
                <w:rFonts w:eastAsiaTheme="minorEastAsia" w:cs="Arial"/>
                <w:b/>
                <w:iCs/>
                <w:szCs w:val="20"/>
              </w:rPr>
            </w:pPr>
            <w:r w:rsidRPr="009D4B2D">
              <w:rPr>
                <w:rFonts w:eastAsiaTheme="minorEastAsia" w:cs="Arial"/>
                <w:szCs w:val="20"/>
              </w:rPr>
              <w:t>MANJŠA UPORABA</w:t>
            </w:r>
          </w:p>
        </w:tc>
      </w:tr>
      <w:tr w:rsidR="009D4B2D" w:rsidRPr="009D4B2D" w14:paraId="473CE022" w14:textId="77777777" w:rsidTr="009D4B2D">
        <w:tc>
          <w:tcPr>
            <w:tcW w:w="1843" w:type="dxa"/>
            <w:vMerge/>
            <w:tcBorders>
              <w:left w:val="single" w:sz="4" w:space="0" w:color="auto"/>
              <w:bottom w:val="single" w:sz="4" w:space="0" w:color="auto"/>
              <w:right w:val="single" w:sz="4" w:space="0" w:color="auto"/>
            </w:tcBorders>
          </w:tcPr>
          <w:p w14:paraId="1B89F7B6"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bottom w:val="single" w:sz="4" w:space="0" w:color="auto"/>
              <w:right w:val="single" w:sz="4" w:space="0" w:color="auto"/>
            </w:tcBorders>
          </w:tcPr>
          <w:p w14:paraId="16F0C8E7" w14:textId="77777777" w:rsidR="009D4B2D" w:rsidRPr="009D4B2D" w:rsidRDefault="009D4B2D" w:rsidP="00645E4C">
            <w:pPr>
              <w:jc w:val="left"/>
              <w:rPr>
                <w:rFonts w:eastAsiaTheme="minorEastAsia" w:cs="Arial"/>
                <w:szCs w:val="20"/>
              </w:rPr>
            </w:pPr>
          </w:p>
        </w:tc>
        <w:tc>
          <w:tcPr>
            <w:tcW w:w="2281" w:type="dxa"/>
            <w:vMerge/>
            <w:tcBorders>
              <w:left w:val="single" w:sz="4" w:space="0" w:color="auto"/>
              <w:bottom w:val="single" w:sz="4" w:space="0" w:color="auto"/>
              <w:right w:val="single" w:sz="4" w:space="0" w:color="auto"/>
            </w:tcBorders>
          </w:tcPr>
          <w:p w14:paraId="2E57F9D8"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0018A897"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str. QST 713</w:t>
            </w:r>
          </w:p>
        </w:tc>
        <w:tc>
          <w:tcPr>
            <w:tcW w:w="1701" w:type="dxa"/>
            <w:tcBorders>
              <w:top w:val="single" w:sz="4" w:space="0" w:color="auto"/>
              <w:left w:val="single" w:sz="4" w:space="0" w:color="auto"/>
              <w:bottom w:val="single" w:sz="4" w:space="0" w:color="auto"/>
              <w:right w:val="single" w:sz="4" w:space="0" w:color="auto"/>
            </w:tcBorders>
          </w:tcPr>
          <w:p w14:paraId="4D086985" w14:textId="77777777" w:rsidR="009D4B2D" w:rsidRPr="00051AAD" w:rsidRDefault="009D4B2D" w:rsidP="00645E4C">
            <w:pPr>
              <w:jc w:val="left"/>
              <w:rPr>
                <w:rFonts w:eastAsiaTheme="minorEastAsia" w:cs="Arial"/>
                <w:b/>
                <w:color w:val="008000"/>
                <w:szCs w:val="20"/>
                <w:vertAlign w:val="superscript"/>
              </w:rPr>
            </w:pPr>
            <w:r w:rsidRPr="00051AAD">
              <w:rPr>
                <w:rFonts w:eastAsiaTheme="minorEastAsia" w:cs="Arial"/>
                <w:color w:val="008000"/>
                <w:szCs w:val="20"/>
              </w:rPr>
              <w:t>Serenade ASO</w:t>
            </w:r>
          </w:p>
        </w:tc>
        <w:tc>
          <w:tcPr>
            <w:tcW w:w="1276" w:type="dxa"/>
            <w:tcBorders>
              <w:top w:val="single" w:sz="4" w:space="0" w:color="auto"/>
              <w:left w:val="single" w:sz="4" w:space="0" w:color="auto"/>
              <w:bottom w:val="single" w:sz="4" w:space="0" w:color="auto"/>
              <w:right w:val="single" w:sz="4" w:space="0" w:color="auto"/>
            </w:tcBorders>
          </w:tcPr>
          <w:p w14:paraId="56C4E3CA" w14:textId="77777777" w:rsidR="009D4B2D" w:rsidRPr="009D4B2D" w:rsidRDefault="009D4B2D" w:rsidP="00645E4C">
            <w:pPr>
              <w:jc w:val="left"/>
              <w:rPr>
                <w:rFonts w:eastAsiaTheme="minorEastAsia" w:cs="Arial"/>
                <w:szCs w:val="20"/>
              </w:rPr>
            </w:pPr>
            <w:r w:rsidRPr="009D4B2D">
              <w:rPr>
                <w:rFonts w:eastAsiaTheme="minorEastAsia" w:cs="Arial"/>
                <w:szCs w:val="20"/>
              </w:rPr>
              <w:t>8 l/ha</w:t>
            </w:r>
          </w:p>
          <w:p w14:paraId="5A63A701"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3C0ABD69"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566" w:type="dxa"/>
            <w:tcBorders>
              <w:top w:val="single" w:sz="4" w:space="0" w:color="auto"/>
              <w:left w:val="single" w:sz="4" w:space="0" w:color="auto"/>
              <w:bottom w:val="single" w:sz="4" w:space="0" w:color="auto"/>
              <w:right w:val="single" w:sz="4" w:space="0" w:color="auto"/>
            </w:tcBorders>
          </w:tcPr>
          <w:p w14:paraId="03113C24" w14:textId="77777777" w:rsidR="009D4B2D" w:rsidRPr="009D4B2D" w:rsidRDefault="009D4B2D" w:rsidP="00645E4C">
            <w:pPr>
              <w:jc w:val="left"/>
              <w:rPr>
                <w:rFonts w:eastAsiaTheme="minorEastAsia" w:cs="Arial"/>
                <w:b/>
                <w:iCs/>
                <w:szCs w:val="20"/>
              </w:rPr>
            </w:pPr>
            <w:r w:rsidRPr="009D4B2D">
              <w:rPr>
                <w:rFonts w:eastAsiaTheme="minorEastAsia" w:cs="Arial"/>
                <w:szCs w:val="20"/>
              </w:rPr>
              <w:t>delno zmanjševanje</w:t>
            </w:r>
          </w:p>
        </w:tc>
      </w:tr>
      <w:tr w:rsidR="009D4B2D" w:rsidRPr="009D4B2D" w14:paraId="1A373E1C" w14:textId="77777777" w:rsidTr="009D4B2D">
        <w:tc>
          <w:tcPr>
            <w:tcW w:w="1843" w:type="dxa"/>
            <w:vMerge w:val="restart"/>
            <w:tcBorders>
              <w:left w:val="single" w:sz="4" w:space="0" w:color="auto"/>
              <w:right w:val="single" w:sz="4" w:space="0" w:color="auto"/>
            </w:tcBorders>
          </w:tcPr>
          <w:p w14:paraId="056F54E5" w14:textId="77777777" w:rsidR="009D4B2D" w:rsidRPr="009D4B2D" w:rsidRDefault="009D4B2D" w:rsidP="00645E4C">
            <w:pPr>
              <w:jc w:val="left"/>
              <w:rPr>
                <w:rFonts w:eastAsiaTheme="minorEastAsia" w:cs="Arial"/>
                <w:szCs w:val="20"/>
              </w:rPr>
            </w:pPr>
            <w:r w:rsidRPr="009D4B2D">
              <w:rPr>
                <w:rFonts w:eastAsiaTheme="minorEastAsia" w:cs="Arial"/>
                <w:b/>
                <w:bCs/>
                <w:szCs w:val="20"/>
              </w:rPr>
              <w:t>Siva plesen</w:t>
            </w:r>
            <w:r w:rsidRPr="009D4B2D">
              <w:rPr>
                <w:rFonts w:eastAsiaTheme="minorEastAsia" w:cs="Arial"/>
                <w:szCs w:val="20"/>
              </w:rPr>
              <w:t xml:space="preserve"> </w:t>
            </w:r>
          </w:p>
          <w:p w14:paraId="1B1885D3"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Botryotinia fuckeliana</w:t>
            </w:r>
          </w:p>
        </w:tc>
        <w:tc>
          <w:tcPr>
            <w:tcW w:w="1990" w:type="dxa"/>
            <w:vMerge w:val="restart"/>
            <w:tcBorders>
              <w:left w:val="single" w:sz="4" w:space="0" w:color="auto"/>
              <w:right w:val="single" w:sz="4" w:space="0" w:color="auto"/>
            </w:tcBorders>
          </w:tcPr>
          <w:p w14:paraId="16D29EB6" w14:textId="77777777" w:rsidR="009D4B2D" w:rsidRPr="009D4B2D" w:rsidRDefault="009D4B2D" w:rsidP="00645E4C">
            <w:pPr>
              <w:jc w:val="left"/>
              <w:rPr>
                <w:rFonts w:eastAsiaTheme="minorEastAsia" w:cs="Arial"/>
                <w:szCs w:val="20"/>
              </w:rPr>
            </w:pPr>
            <w:r w:rsidRPr="009D4B2D">
              <w:rPr>
                <w:rFonts w:eastAsiaTheme="minorEastAsia" w:cs="Arial"/>
                <w:szCs w:val="20"/>
              </w:rPr>
              <w:t>Eliptične sive nekroze v pazduhah poganjkov in na cvetovih, značilna siva prevleka</w:t>
            </w:r>
          </w:p>
        </w:tc>
        <w:tc>
          <w:tcPr>
            <w:tcW w:w="2281" w:type="dxa"/>
            <w:vMerge w:val="restart"/>
            <w:tcBorders>
              <w:left w:val="single" w:sz="4" w:space="0" w:color="auto"/>
              <w:right w:val="single" w:sz="4" w:space="0" w:color="auto"/>
            </w:tcBorders>
          </w:tcPr>
          <w:p w14:paraId="291F624B"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340A973C" w14:textId="77777777" w:rsidR="009D4B2D" w:rsidRPr="009D4B2D" w:rsidRDefault="009D4B2D" w:rsidP="00645E4C">
            <w:pPr>
              <w:jc w:val="left"/>
              <w:rPr>
                <w:rFonts w:eastAsiaTheme="minorEastAsia" w:cs="Arial"/>
                <w:szCs w:val="20"/>
              </w:rPr>
            </w:pPr>
            <w:r w:rsidRPr="009D4B2D">
              <w:rPr>
                <w:rFonts w:eastAsiaTheme="minorEastAsia" w:cs="Arial"/>
                <w:szCs w:val="20"/>
              </w:rPr>
              <w:t>-obiranje plodov s škarjami</w:t>
            </w:r>
          </w:p>
          <w:p w14:paraId="1558B749" w14:textId="77777777" w:rsidR="009D4B2D" w:rsidRPr="009D4B2D" w:rsidRDefault="009D4B2D" w:rsidP="00645E4C">
            <w:pPr>
              <w:jc w:val="left"/>
              <w:rPr>
                <w:rFonts w:eastAsiaTheme="minorEastAsia" w:cs="Arial"/>
                <w:szCs w:val="20"/>
              </w:rPr>
            </w:pPr>
            <w:r w:rsidRPr="009D4B2D">
              <w:rPr>
                <w:rFonts w:eastAsiaTheme="minorEastAsia" w:cs="Arial"/>
                <w:szCs w:val="20"/>
              </w:rPr>
              <w:t>-odstranjevanje okuženih rastlinskih ostankov</w:t>
            </w:r>
          </w:p>
          <w:p w14:paraId="077C20DF" w14:textId="77777777" w:rsidR="009D4B2D" w:rsidRPr="009D4B2D" w:rsidRDefault="009D4B2D" w:rsidP="00645E4C">
            <w:pPr>
              <w:jc w:val="left"/>
              <w:rPr>
                <w:rFonts w:eastAsiaTheme="minorEastAsia" w:cs="Arial"/>
                <w:szCs w:val="20"/>
              </w:rPr>
            </w:pPr>
            <w:r w:rsidRPr="009D4B2D">
              <w:rPr>
                <w:rFonts w:eastAsiaTheme="minorEastAsia" w:cs="Arial"/>
                <w:szCs w:val="20"/>
              </w:rPr>
              <w:t>-kolobar</w:t>
            </w:r>
          </w:p>
          <w:p w14:paraId="4005CB13" w14:textId="77777777" w:rsidR="009D4B2D" w:rsidRPr="009D4B2D" w:rsidRDefault="009D4B2D" w:rsidP="00645E4C">
            <w:pPr>
              <w:jc w:val="left"/>
              <w:rPr>
                <w:rFonts w:eastAsiaTheme="minorEastAsia" w:cs="Arial"/>
                <w:szCs w:val="20"/>
              </w:rPr>
            </w:pPr>
            <w:r w:rsidRPr="009D4B2D">
              <w:rPr>
                <w:rFonts w:eastAsiaTheme="minorEastAsia" w:cs="Arial"/>
                <w:szCs w:val="20"/>
              </w:rPr>
              <w:t>-medvrstne razdalje</w:t>
            </w:r>
          </w:p>
          <w:p w14:paraId="394C7D5B" w14:textId="77777777" w:rsidR="009D4B2D" w:rsidRPr="009D4B2D" w:rsidRDefault="009D4B2D" w:rsidP="00645E4C">
            <w:pPr>
              <w:jc w:val="left"/>
              <w:rPr>
                <w:rFonts w:eastAsiaTheme="minorEastAsia" w:cs="Arial"/>
                <w:szCs w:val="20"/>
              </w:rPr>
            </w:pPr>
            <w:r w:rsidRPr="009D4B2D">
              <w:rPr>
                <w:rFonts w:eastAsiaTheme="minorEastAsia" w:cs="Arial"/>
                <w:szCs w:val="20"/>
              </w:rPr>
              <w:t>-kapljično namakanje</w:t>
            </w:r>
          </w:p>
        </w:tc>
        <w:tc>
          <w:tcPr>
            <w:tcW w:w="7803" w:type="dxa"/>
            <w:gridSpan w:val="5"/>
            <w:tcBorders>
              <w:top w:val="single" w:sz="4" w:space="0" w:color="auto"/>
              <w:left w:val="single" w:sz="4" w:space="0" w:color="auto"/>
              <w:bottom w:val="single" w:sz="4" w:space="0" w:color="auto"/>
              <w:right w:val="single" w:sz="4" w:space="0" w:color="auto"/>
            </w:tcBorders>
          </w:tcPr>
          <w:p w14:paraId="4671E3A6" w14:textId="77777777" w:rsidR="009D4B2D" w:rsidRPr="009D4B2D" w:rsidRDefault="009D4B2D" w:rsidP="00645E4C">
            <w:pPr>
              <w:jc w:val="left"/>
              <w:rPr>
                <w:rFonts w:eastAsiaTheme="minorEastAsia" w:cs="Arial"/>
                <w:b/>
                <w:iCs/>
                <w:szCs w:val="20"/>
              </w:rPr>
            </w:pPr>
            <w:r w:rsidRPr="009D4B2D">
              <w:rPr>
                <w:rFonts w:eastAsiaTheme="minorEastAsia" w:cs="Arial"/>
                <w:b/>
                <w:szCs w:val="20"/>
              </w:rPr>
              <w:t>PRIDELAVA NA PROSTEM IN V ZAŠČITENIH PROSTORIH</w:t>
            </w:r>
          </w:p>
        </w:tc>
      </w:tr>
      <w:tr w:rsidR="009D4B2D" w:rsidRPr="009D4B2D" w14:paraId="5E20A29B" w14:textId="77777777" w:rsidTr="009D4B2D">
        <w:tc>
          <w:tcPr>
            <w:tcW w:w="1843" w:type="dxa"/>
            <w:vMerge/>
            <w:tcBorders>
              <w:left w:val="single" w:sz="4" w:space="0" w:color="auto"/>
              <w:right w:val="single" w:sz="4" w:space="0" w:color="auto"/>
            </w:tcBorders>
          </w:tcPr>
          <w:p w14:paraId="545673BD"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13A30303"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6FB74C66"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65FADBBD" w14:textId="77777777" w:rsidR="009D4B2D" w:rsidRPr="00051AAD" w:rsidRDefault="009D4B2D" w:rsidP="00645E4C">
            <w:pPr>
              <w:jc w:val="left"/>
              <w:rPr>
                <w:rFonts w:eastAsiaTheme="minorEastAsia" w:cs="Arial"/>
                <w:color w:val="008000"/>
                <w:szCs w:val="20"/>
              </w:rPr>
            </w:pPr>
            <w:r w:rsidRPr="00051AAD">
              <w:rPr>
                <w:rFonts w:eastAsiaTheme="minorEastAsia" w:cs="Arial"/>
                <w:i/>
                <w:color w:val="008000"/>
                <w:szCs w:val="20"/>
              </w:rPr>
              <w:t>Bacillus amyloliquefaciens</w:t>
            </w:r>
            <w:r w:rsidRPr="00051AAD">
              <w:rPr>
                <w:rFonts w:eastAsiaTheme="minorEastAsia" w:cs="Arial"/>
                <w:color w:val="008000"/>
                <w:szCs w:val="20"/>
              </w:rPr>
              <w:t xml:space="preserve"> subsp. plantarum, sev D747</w:t>
            </w:r>
          </w:p>
        </w:tc>
        <w:tc>
          <w:tcPr>
            <w:tcW w:w="1701" w:type="dxa"/>
            <w:tcBorders>
              <w:top w:val="single" w:sz="4" w:space="0" w:color="auto"/>
              <w:left w:val="single" w:sz="4" w:space="0" w:color="auto"/>
              <w:bottom w:val="single" w:sz="4" w:space="0" w:color="auto"/>
              <w:right w:val="single" w:sz="4" w:space="0" w:color="auto"/>
            </w:tcBorders>
          </w:tcPr>
          <w:p w14:paraId="63CCD712"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Amylo-X</w:t>
            </w:r>
          </w:p>
          <w:p w14:paraId="4463BF94" w14:textId="77777777" w:rsidR="009D4B2D" w:rsidRPr="00051AAD" w:rsidRDefault="009D4B2D"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tcPr>
          <w:p w14:paraId="41B97C23" w14:textId="77777777" w:rsidR="009D4B2D" w:rsidRPr="009D4B2D" w:rsidRDefault="009D4B2D" w:rsidP="00645E4C">
            <w:pPr>
              <w:jc w:val="left"/>
              <w:rPr>
                <w:rFonts w:eastAsiaTheme="minorEastAsia" w:cs="Arial"/>
                <w:szCs w:val="20"/>
              </w:rPr>
            </w:pPr>
            <w:r w:rsidRPr="009D4B2D">
              <w:rPr>
                <w:rFonts w:eastAsiaTheme="minorEastAsia" w:cs="Arial"/>
                <w:szCs w:val="20"/>
              </w:rPr>
              <w:t>1,5-2,5 kg/ha</w:t>
            </w:r>
          </w:p>
          <w:p w14:paraId="03DC2FB9"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311F79FD"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1F97B814" w14:textId="77777777" w:rsidR="009D4B2D" w:rsidRPr="009D4B2D" w:rsidRDefault="009D4B2D" w:rsidP="00645E4C">
            <w:pPr>
              <w:jc w:val="left"/>
              <w:rPr>
                <w:rFonts w:eastAsiaTheme="minorEastAsia" w:cs="Arial"/>
                <w:szCs w:val="20"/>
              </w:rPr>
            </w:pPr>
          </w:p>
        </w:tc>
        <w:tc>
          <w:tcPr>
            <w:tcW w:w="1566" w:type="dxa"/>
            <w:vMerge w:val="restart"/>
            <w:tcBorders>
              <w:top w:val="single" w:sz="4" w:space="0" w:color="auto"/>
              <w:left w:val="single" w:sz="4" w:space="0" w:color="auto"/>
              <w:right w:val="single" w:sz="4" w:space="0" w:color="auto"/>
            </w:tcBorders>
          </w:tcPr>
          <w:p w14:paraId="1A7D9097" w14:textId="77777777" w:rsidR="009D4B2D" w:rsidRPr="009D4B2D" w:rsidRDefault="009D4B2D" w:rsidP="00645E4C">
            <w:pPr>
              <w:jc w:val="left"/>
              <w:rPr>
                <w:rFonts w:eastAsiaTheme="minorEastAsia" w:cs="Arial"/>
                <w:b/>
                <w:iCs/>
                <w:szCs w:val="20"/>
              </w:rPr>
            </w:pPr>
            <w:r w:rsidRPr="009D4B2D">
              <w:rPr>
                <w:rFonts w:eastAsiaTheme="minorEastAsia" w:cs="Arial"/>
                <w:szCs w:val="20"/>
              </w:rPr>
              <w:t>(zmanjševanje okužb)</w:t>
            </w:r>
          </w:p>
        </w:tc>
      </w:tr>
      <w:tr w:rsidR="009D4B2D" w:rsidRPr="009D4B2D" w14:paraId="69EFA333" w14:textId="77777777" w:rsidTr="009D4B2D">
        <w:trPr>
          <w:trHeight w:val="437"/>
        </w:trPr>
        <w:tc>
          <w:tcPr>
            <w:tcW w:w="1843" w:type="dxa"/>
            <w:vMerge/>
            <w:tcBorders>
              <w:left w:val="single" w:sz="4" w:space="0" w:color="auto"/>
              <w:right w:val="single" w:sz="4" w:space="0" w:color="auto"/>
            </w:tcBorders>
          </w:tcPr>
          <w:p w14:paraId="250B0587"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32DFD121"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4F66A499"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2FC5519B" w14:textId="77777777" w:rsidR="009D4B2D" w:rsidRPr="00051AAD" w:rsidRDefault="009D4B2D" w:rsidP="00645E4C">
            <w:pPr>
              <w:jc w:val="left"/>
              <w:rPr>
                <w:rFonts w:eastAsiaTheme="minorEastAsia" w:cs="Arial"/>
                <w:color w:val="008000"/>
                <w:szCs w:val="20"/>
              </w:rPr>
            </w:pPr>
            <w:r w:rsidRPr="00051AAD">
              <w:rPr>
                <w:rFonts w:eastAsiaTheme="minorEastAsia" w:cs="Arial"/>
                <w:i/>
                <w:color w:val="008000"/>
                <w:szCs w:val="20"/>
              </w:rPr>
              <w:t>Bacillus amyloliquefaciens</w:t>
            </w:r>
            <w:r w:rsidRPr="00051AAD">
              <w:rPr>
                <w:rFonts w:eastAsiaTheme="minorEastAsia" w:cs="Arial"/>
                <w:color w:val="008000"/>
                <w:szCs w:val="20"/>
              </w:rPr>
              <w:t xml:space="preserve"> str. QST 713 </w:t>
            </w:r>
          </w:p>
        </w:tc>
        <w:tc>
          <w:tcPr>
            <w:tcW w:w="1701" w:type="dxa"/>
            <w:tcBorders>
              <w:top w:val="single" w:sz="4" w:space="0" w:color="auto"/>
              <w:left w:val="single" w:sz="4" w:space="0" w:color="auto"/>
              <w:bottom w:val="single" w:sz="4" w:space="0" w:color="auto"/>
              <w:right w:val="single" w:sz="4" w:space="0" w:color="auto"/>
            </w:tcBorders>
          </w:tcPr>
          <w:p w14:paraId="3FD880D9"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Serenade ASO</w:t>
            </w:r>
          </w:p>
          <w:p w14:paraId="6FD3E0FE" w14:textId="77777777" w:rsidR="009D4B2D" w:rsidRPr="00051AAD" w:rsidRDefault="009D4B2D"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tcPr>
          <w:p w14:paraId="2E6B5A26" w14:textId="77777777" w:rsidR="009D4B2D" w:rsidRPr="009D4B2D" w:rsidRDefault="009D4B2D" w:rsidP="00645E4C">
            <w:pPr>
              <w:jc w:val="left"/>
              <w:rPr>
                <w:rFonts w:eastAsiaTheme="minorEastAsia" w:cs="Arial"/>
                <w:szCs w:val="20"/>
              </w:rPr>
            </w:pPr>
            <w:r w:rsidRPr="009D4B2D">
              <w:rPr>
                <w:rFonts w:eastAsiaTheme="minorEastAsia" w:cs="Arial"/>
                <w:szCs w:val="20"/>
              </w:rPr>
              <w:t>8 l/ha</w:t>
            </w:r>
          </w:p>
          <w:p w14:paraId="676E309B"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094B8B1F"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3224CB73" w14:textId="77777777" w:rsidR="009D4B2D" w:rsidRPr="009D4B2D" w:rsidRDefault="009D4B2D" w:rsidP="00645E4C">
            <w:pPr>
              <w:jc w:val="left"/>
              <w:rPr>
                <w:rFonts w:eastAsiaTheme="minorEastAsia" w:cs="Arial"/>
                <w:szCs w:val="20"/>
              </w:rPr>
            </w:pPr>
          </w:p>
        </w:tc>
        <w:tc>
          <w:tcPr>
            <w:tcW w:w="1566" w:type="dxa"/>
            <w:vMerge/>
            <w:tcBorders>
              <w:left w:val="single" w:sz="4" w:space="0" w:color="auto"/>
              <w:bottom w:val="single" w:sz="4" w:space="0" w:color="auto"/>
              <w:right w:val="single" w:sz="4" w:space="0" w:color="auto"/>
            </w:tcBorders>
          </w:tcPr>
          <w:p w14:paraId="489DD48B" w14:textId="77777777" w:rsidR="009D4B2D" w:rsidRPr="009D4B2D" w:rsidRDefault="009D4B2D" w:rsidP="00645E4C">
            <w:pPr>
              <w:jc w:val="left"/>
              <w:rPr>
                <w:rFonts w:eastAsiaTheme="minorEastAsia" w:cs="Arial"/>
                <w:b/>
                <w:iCs/>
                <w:szCs w:val="20"/>
              </w:rPr>
            </w:pPr>
          </w:p>
        </w:tc>
      </w:tr>
      <w:tr w:rsidR="009D4B2D" w:rsidRPr="009D4B2D" w14:paraId="62FE6B85" w14:textId="77777777" w:rsidTr="009D4B2D">
        <w:tc>
          <w:tcPr>
            <w:tcW w:w="1843" w:type="dxa"/>
            <w:vMerge/>
            <w:tcBorders>
              <w:left w:val="single" w:sz="4" w:space="0" w:color="auto"/>
              <w:right w:val="single" w:sz="4" w:space="0" w:color="auto"/>
            </w:tcBorders>
          </w:tcPr>
          <w:p w14:paraId="2954B90A"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324B827C"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15D99E53" w14:textId="77777777" w:rsidR="009D4B2D" w:rsidRPr="009D4B2D" w:rsidRDefault="009D4B2D" w:rsidP="00645E4C">
            <w:pPr>
              <w:jc w:val="left"/>
              <w:rPr>
                <w:rFonts w:eastAsiaTheme="minorEastAsia" w:cs="Arial"/>
                <w:szCs w:val="20"/>
              </w:rPr>
            </w:pPr>
          </w:p>
        </w:tc>
        <w:tc>
          <w:tcPr>
            <w:tcW w:w="7803" w:type="dxa"/>
            <w:gridSpan w:val="5"/>
            <w:tcBorders>
              <w:top w:val="single" w:sz="4" w:space="0" w:color="auto"/>
              <w:left w:val="single" w:sz="4" w:space="0" w:color="auto"/>
              <w:bottom w:val="single" w:sz="4" w:space="0" w:color="auto"/>
              <w:right w:val="single" w:sz="4" w:space="0" w:color="auto"/>
            </w:tcBorders>
          </w:tcPr>
          <w:p w14:paraId="589B905F" w14:textId="77777777" w:rsidR="009D4B2D" w:rsidRPr="009D4B2D" w:rsidRDefault="009D4B2D" w:rsidP="00645E4C">
            <w:pPr>
              <w:jc w:val="left"/>
              <w:rPr>
                <w:rFonts w:eastAsiaTheme="minorEastAsia" w:cs="Arial"/>
                <w:b/>
                <w:iCs/>
                <w:szCs w:val="20"/>
              </w:rPr>
            </w:pPr>
            <w:r w:rsidRPr="009D4B2D">
              <w:rPr>
                <w:rFonts w:eastAsiaTheme="minorEastAsia" w:cs="Arial"/>
                <w:b/>
                <w:szCs w:val="20"/>
              </w:rPr>
              <w:t>PRIDELAVA V ZAŠČITENIH PROSTORIH</w:t>
            </w:r>
          </w:p>
        </w:tc>
      </w:tr>
      <w:tr w:rsidR="009D4B2D" w:rsidRPr="009D4B2D" w14:paraId="72042BA0" w14:textId="77777777" w:rsidTr="009D4B2D">
        <w:tc>
          <w:tcPr>
            <w:tcW w:w="1843" w:type="dxa"/>
            <w:vMerge/>
            <w:tcBorders>
              <w:left w:val="single" w:sz="4" w:space="0" w:color="auto"/>
              <w:right w:val="single" w:sz="4" w:space="0" w:color="auto"/>
            </w:tcBorders>
          </w:tcPr>
          <w:p w14:paraId="556FB371"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3943E5FF"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7CDB2958"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7ECE20A2" w14:textId="77777777" w:rsidR="009D4B2D" w:rsidRPr="009D4B2D" w:rsidRDefault="009D4B2D" w:rsidP="00645E4C">
            <w:pPr>
              <w:jc w:val="left"/>
              <w:rPr>
                <w:rFonts w:eastAsiaTheme="minorEastAsia" w:cs="Arial"/>
                <w:szCs w:val="20"/>
              </w:rPr>
            </w:pPr>
            <w:r w:rsidRPr="009D4B2D">
              <w:rPr>
                <w:rFonts w:eastAsiaTheme="minorEastAsia" w:cs="Arial"/>
                <w:szCs w:val="20"/>
              </w:rPr>
              <w:t>ciprodinil+ fludioksonil</w:t>
            </w:r>
          </w:p>
        </w:tc>
        <w:tc>
          <w:tcPr>
            <w:tcW w:w="1701" w:type="dxa"/>
            <w:tcBorders>
              <w:top w:val="single" w:sz="4" w:space="0" w:color="auto"/>
              <w:left w:val="single" w:sz="4" w:space="0" w:color="auto"/>
              <w:bottom w:val="single" w:sz="4" w:space="0" w:color="auto"/>
              <w:right w:val="single" w:sz="4" w:space="0" w:color="auto"/>
            </w:tcBorders>
          </w:tcPr>
          <w:p w14:paraId="44C6D6DF" w14:textId="77777777" w:rsidR="009D4B2D" w:rsidRPr="009D4B2D" w:rsidRDefault="009D4B2D" w:rsidP="00645E4C">
            <w:pPr>
              <w:jc w:val="left"/>
              <w:rPr>
                <w:rFonts w:eastAsiaTheme="minorEastAsia" w:cs="Arial"/>
                <w:szCs w:val="20"/>
              </w:rPr>
            </w:pPr>
            <w:r w:rsidRPr="009D4B2D">
              <w:rPr>
                <w:rFonts w:eastAsiaTheme="minorEastAsia" w:cs="Arial"/>
                <w:szCs w:val="20"/>
              </w:rPr>
              <w:t>Switch 62,5 WG</w:t>
            </w:r>
            <w:r w:rsidRPr="009D4B2D">
              <w:rPr>
                <w:rFonts w:eastAsiaTheme="minorEastAsia" w:cs="Arial"/>
                <w:b/>
                <w:szCs w:val="20"/>
              </w:rPr>
              <w:t>*1</w:t>
            </w:r>
          </w:p>
        </w:tc>
        <w:tc>
          <w:tcPr>
            <w:tcW w:w="1276" w:type="dxa"/>
            <w:tcBorders>
              <w:top w:val="single" w:sz="4" w:space="0" w:color="auto"/>
              <w:left w:val="single" w:sz="4" w:space="0" w:color="auto"/>
              <w:bottom w:val="single" w:sz="4" w:space="0" w:color="auto"/>
              <w:right w:val="single" w:sz="4" w:space="0" w:color="auto"/>
            </w:tcBorders>
          </w:tcPr>
          <w:p w14:paraId="1B2DF1C5" w14:textId="77777777" w:rsidR="009D4B2D" w:rsidRPr="009D4B2D" w:rsidRDefault="009D4B2D" w:rsidP="00645E4C">
            <w:pPr>
              <w:jc w:val="left"/>
              <w:rPr>
                <w:rFonts w:eastAsiaTheme="minorEastAsia" w:cs="Arial"/>
                <w:szCs w:val="20"/>
              </w:rPr>
            </w:pPr>
            <w:r w:rsidRPr="009D4B2D">
              <w:rPr>
                <w:rFonts w:eastAsiaTheme="minorEastAsia" w:cs="Arial"/>
                <w:szCs w:val="20"/>
              </w:rPr>
              <w:t>0,08 % (max. 1 kg/ha)</w:t>
            </w:r>
          </w:p>
        </w:tc>
        <w:tc>
          <w:tcPr>
            <w:tcW w:w="1134" w:type="dxa"/>
            <w:tcBorders>
              <w:top w:val="single" w:sz="4" w:space="0" w:color="auto"/>
              <w:left w:val="single" w:sz="4" w:space="0" w:color="auto"/>
              <w:bottom w:val="single" w:sz="4" w:space="0" w:color="auto"/>
              <w:right w:val="single" w:sz="4" w:space="0" w:color="auto"/>
            </w:tcBorders>
          </w:tcPr>
          <w:p w14:paraId="4CA0D45A"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tcBorders>
              <w:top w:val="single" w:sz="4" w:space="0" w:color="auto"/>
              <w:left w:val="single" w:sz="4" w:space="0" w:color="auto"/>
              <w:right w:val="single" w:sz="4" w:space="0" w:color="auto"/>
            </w:tcBorders>
          </w:tcPr>
          <w:p w14:paraId="50FF6CF7" w14:textId="77777777" w:rsidR="009D4B2D" w:rsidRPr="009D4B2D" w:rsidRDefault="009D4B2D" w:rsidP="00645E4C">
            <w:pPr>
              <w:jc w:val="left"/>
              <w:rPr>
                <w:rFonts w:eastAsiaTheme="minorEastAsia" w:cs="Arial"/>
                <w:b/>
                <w:iCs/>
                <w:szCs w:val="20"/>
              </w:rPr>
            </w:pPr>
          </w:p>
        </w:tc>
      </w:tr>
      <w:tr w:rsidR="009D4B2D" w:rsidRPr="009D4B2D" w14:paraId="1F0EAC77" w14:textId="77777777" w:rsidTr="009D4B2D">
        <w:tc>
          <w:tcPr>
            <w:tcW w:w="1843" w:type="dxa"/>
            <w:vMerge/>
            <w:tcBorders>
              <w:left w:val="single" w:sz="4" w:space="0" w:color="auto"/>
              <w:right w:val="single" w:sz="4" w:space="0" w:color="auto"/>
            </w:tcBorders>
          </w:tcPr>
          <w:p w14:paraId="250A888C"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20251A3C"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4A6C2C30"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32E816B6" w14:textId="77777777" w:rsidR="009D4B2D" w:rsidRPr="00051AAD" w:rsidRDefault="009D4B2D" w:rsidP="00645E4C">
            <w:pPr>
              <w:jc w:val="left"/>
              <w:rPr>
                <w:rFonts w:eastAsiaTheme="minorEastAsia" w:cs="Arial"/>
                <w:color w:val="008000"/>
                <w:szCs w:val="20"/>
              </w:rPr>
            </w:pPr>
            <w:r w:rsidRPr="00051AAD">
              <w:rPr>
                <w:rFonts w:eastAsiaTheme="minorEastAsia" w:cs="Arial"/>
                <w:i/>
                <w:color w:val="008000"/>
                <w:szCs w:val="20"/>
              </w:rPr>
              <w:t>Clonostachy rosea</w:t>
            </w:r>
            <w:r w:rsidRPr="00051AAD">
              <w:rPr>
                <w:rFonts w:eastAsiaTheme="minorEastAsia" w:cs="Arial"/>
                <w:color w:val="008000"/>
                <w:szCs w:val="20"/>
              </w:rPr>
              <w:t xml:space="preserve"> strain J1466</w:t>
            </w:r>
          </w:p>
        </w:tc>
        <w:tc>
          <w:tcPr>
            <w:tcW w:w="1701" w:type="dxa"/>
            <w:tcBorders>
              <w:top w:val="single" w:sz="4" w:space="0" w:color="auto"/>
              <w:left w:val="single" w:sz="4" w:space="0" w:color="auto"/>
              <w:bottom w:val="single" w:sz="4" w:space="0" w:color="auto"/>
              <w:right w:val="single" w:sz="4" w:space="0" w:color="auto"/>
            </w:tcBorders>
          </w:tcPr>
          <w:p w14:paraId="0CBC25D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u w:val="single"/>
              </w:rPr>
              <w:t>Prestop</w:t>
            </w:r>
          </w:p>
        </w:tc>
        <w:tc>
          <w:tcPr>
            <w:tcW w:w="1276" w:type="dxa"/>
            <w:tcBorders>
              <w:top w:val="single" w:sz="4" w:space="0" w:color="auto"/>
              <w:left w:val="single" w:sz="4" w:space="0" w:color="auto"/>
              <w:bottom w:val="single" w:sz="4" w:space="0" w:color="auto"/>
              <w:right w:val="single" w:sz="4" w:space="0" w:color="auto"/>
            </w:tcBorders>
          </w:tcPr>
          <w:p w14:paraId="2903E419" w14:textId="77777777" w:rsidR="009D4B2D" w:rsidRPr="009D4B2D" w:rsidRDefault="009D4B2D" w:rsidP="00645E4C">
            <w:pPr>
              <w:jc w:val="left"/>
              <w:rPr>
                <w:rFonts w:eastAsiaTheme="minorEastAsia" w:cs="Arial"/>
                <w:szCs w:val="20"/>
              </w:rPr>
            </w:pPr>
            <w:r w:rsidRPr="009D4B2D">
              <w:rPr>
                <w:rFonts w:eastAsiaTheme="minorEastAsia" w:cs="Arial"/>
                <w:szCs w:val="20"/>
              </w:rPr>
              <w:t>0,5 %</w:t>
            </w:r>
          </w:p>
        </w:tc>
        <w:tc>
          <w:tcPr>
            <w:tcW w:w="1134" w:type="dxa"/>
            <w:tcBorders>
              <w:top w:val="single" w:sz="4" w:space="0" w:color="auto"/>
              <w:left w:val="single" w:sz="4" w:space="0" w:color="auto"/>
              <w:bottom w:val="single" w:sz="4" w:space="0" w:color="auto"/>
              <w:right w:val="single" w:sz="4" w:space="0" w:color="auto"/>
            </w:tcBorders>
          </w:tcPr>
          <w:p w14:paraId="155261C2" w14:textId="77777777" w:rsidR="009D4B2D" w:rsidRPr="009D4B2D" w:rsidRDefault="009D4B2D" w:rsidP="00645E4C">
            <w:pPr>
              <w:jc w:val="left"/>
              <w:rPr>
                <w:rFonts w:eastAsiaTheme="minorEastAsia" w:cs="Arial"/>
                <w:szCs w:val="20"/>
              </w:rPr>
            </w:pPr>
            <w:r w:rsidRPr="009D4B2D">
              <w:rPr>
                <w:rFonts w:eastAsiaTheme="minorEastAsia" w:cs="Arial"/>
                <w:szCs w:val="20"/>
              </w:rPr>
              <w:t>ČU</w:t>
            </w:r>
          </w:p>
        </w:tc>
        <w:tc>
          <w:tcPr>
            <w:tcW w:w="1566" w:type="dxa"/>
            <w:tcBorders>
              <w:left w:val="single" w:sz="4" w:space="0" w:color="auto"/>
              <w:right w:val="single" w:sz="4" w:space="0" w:color="auto"/>
            </w:tcBorders>
          </w:tcPr>
          <w:p w14:paraId="147D1EAE" w14:textId="77777777" w:rsidR="009D4B2D" w:rsidRPr="009D4B2D" w:rsidRDefault="009D4B2D" w:rsidP="00645E4C">
            <w:pPr>
              <w:jc w:val="left"/>
              <w:rPr>
                <w:rFonts w:eastAsiaTheme="minorEastAsia" w:cs="Arial"/>
                <w:b/>
                <w:iCs/>
                <w:szCs w:val="20"/>
              </w:rPr>
            </w:pPr>
            <w:r w:rsidRPr="009D4B2D">
              <w:rPr>
                <w:rFonts w:eastAsiaTheme="minorEastAsia" w:cs="Arial"/>
                <w:szCs w:val="20"/>
              </w:rPr>
              <w:t>škropljenje stebelne osnove in poškodovanih delov rastlin</w:t>
            </w:r>
          </w:p>
        </w:tc>
      </w:tr>
      <w:tr w:rsidR="009D4B2D" w:rsidRPr="009D4B2D" w14:paraId="42CDC130" w14:textId="77777777" w:rsidTr="009D4B2D">
        <w:tc>
          <w:tcPr>
            <w:tcW w:w="1843" w:type="dxa"/>
            <w:vMerge/>
            <w:tcBorders>
              <w:left w:val="single" w:sz="4" w:space="0" w:color="auto"/>
              <w:right w:val="single" w:sz="4" w:space="0" w:color="auto"/>
            </w:tcBorders>
          </w:tcPr>
          <w:p w14:paraId="10FB0E00"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0A54D565"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738B2A6D"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3CE79447" w14:textId="77777777" w:rsidR="009D4B2D" w:rsidRPr="009D4B2D" w:rsidRDefault="009D4B2D" w:rsidP="00645E4C">
            <w:pPr>
              <w:jc w:val="left"/>
              <w:rPr>
                <w:rFonts w:eastAsiaTheme="minorEastAsia" w:cs="Arial"/>
                <w:szCs w:val="20"/>
              </w:rPr>
            </w:pPr>
            <w:r w:rsidRPr="009D4B2D">
              <w:rPr>
                <w:rFonts w:eastAsiaTheme="minorEastAsia" w:cs="Arial"/>
                <w:szCs w:val="20"/>
              </w:rPr>
              <w:t>fenpirazamin</w:t>
            </w:r>
          </w:p>
        </w:tc>
        <w:tc>
          <w:tcPr>
            <w:tcW w:w="1701" w:type="dxa"/>
            <w:tcBorders>
              <w:top w:val="single" w:sz="4" w:space="0" w:color="auto"/>
              <w:left w:val="single" w:sz="4" w:space="0" w:color="auto"/>
              <w:bottom w:val="single" w:sz="4" w:space="0" w:color="auto"/>
              <w:right w:val="single" w:sz="4" w:space="0" w:color="auto"/>
            </w:tcBorders>
          </w:tcPr>
          <w:p w14:paraId="1B304B3A" w14:textId="77777777" w:rsidR="009D4B2D" w:rsidRPr="009D4B2D" w:rsidRDefault="009D4B2D" w:rsidP="00645E4C">
            <w:pPr>
              <w:jc w:val="left"/>
              <w:rPr>
                <w:rFonts w:eastAsiaTheme="minorEastAsia" w:cs="Arial"/>
                <w:szCs w:val="20"/>
              </w:rPr>
            </w:pPr>
            <w:r w:rsidRPr="009D4B2D">
              <w:rPr>
                <w:rFonts w:eastAsiaTheme="minorEastAsia" w:cs="Arial"/>
                <w:szCs w:val="20"/>
              </w:rPr>
              <w:t>Prolectus</w:t>
            </w:r>
          </w:p>
        </w:tc>
        <w:tc>
          <w:tcPr>
            <w:tcW w:w="1276" w:type="dxa"/>
            <w:tcBorders>
              <w:top w:val="single" w:sz="4" w:space="0" w:color="auto"/>
              <w:left w:val="single" w:sz="4" w:space="0" w:color="auto"/>
              <w:bottom w:val="single" w:sz="4" w:space="0" w:color="auto"/>
              <w:right w:val="single" w:sz="4" w:space="0" w:color="auto"/>
            </w:tcBorders>
          </w:tcPr>
          <w:p w14:paraId="26C2A4F9" w14:textId="77777777" w:rsidR="009D4B2D" w:rsidRPr="009D4B2D" w:rsidRDefault="009D4B2D" w:rsidP="00645E4C">
            <w:pPr>
              <w:jc w:val="left"/>
              <w:rPr>
                <w:rFonts w:eastAsiaTheme="minorEastAsia" w:cs="Arial"/>
                <w:szCs w:val="20"/>
              </w:rPr>
            </w:pPr>
            <w:r w:rsidRPr="009D4B2D">
              <w:rPr>
                <w:rFonts w:eastAsiaTheme="minorEastAsia" w:cs="Arial"/>
                <w:szCs w:val="20"/>
              </w:rPr>
              <w:t>80-120 g/hl ob uporabi 600-1200 l vode (max. odmerek 1,2 kg/ha)</w:t>
            </w:r>
          </w:p>
        </w:tc>
        <w:tc>
          <w:tcPr>
            <w:tcW w:w="1134" w:type="dxa"/>
            <w:tcBorders>
              <w:top w:val="single" w:sz="4" w:space="0" w:color="auto"/>
              <w:left w:val="single" w:sz="4" w:space="0" w:color="auto"/>
              <w:bottom w:val="single" w:sz="4" w:space="0" w:color="auto"/>
              <w:right w:val="single" w:sz="4" w:space="0" w:color="auto"/>
            </w:tcBorders>
          </w:tcPr>
          <w:p w14:paraId="143FA114"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566" w:type="dxa"/>
            <w:tcBorders>
              <w:left w:val="single" w:sz="4" w:space="0" w:color="auto"/>
              <w:right w:val="single" w:sz="4" w:space="0" w:color="auto"/>
            </w:tcBorders>
          </w:tcPr>
          <w:p w14:paraId="68132DB7" w14:textId="77777777" w:rsidR="009D4B2D" w:rsidRPr="009D4B2D" w:rsidRDefault="009D4B2D" w:rsidP="00645E4C">
            <w:pPr>
              <w:jc w:val="left"/>
              <w:rPr>
                <w:rFonts w:eastAsiaTheme="minorEastAsia" w:cs="Arial"/>
                <w:b/>
                <w:iCs/>
                <w:szCs w:val="20"/>
              </w:rPr>
            </w:pPr>
            <w:r w:rsidRPr="009D4B2D">
              <w:rPr>
                <w:rFonts w:eastAsiaTheme="minorEastAsia" w:cs="Arial"/>
                <w:szCs w:val="20"/>
              </w:rPr>
              <w:t>na istem zemljišču tretirati največ 3 krat v eni rastni sezoni v časovnem intervalu najmanj 7 dni.</w:t>
            </w:r>
          </w:p>
        </w:tc>
      </w:tr>
      <w:tr w:rsidR="009D4B2D" w:rsidRPr="009D4B2D" w14:paraId="5E8DA03E" w14:textId="77777777" w:rsidTr="009D4B2D">
        <w:tc>
          <w:tcPr>
            <w:tcW w:w="1843" w:type="dxa"/>
            <w:vMerge/>
            <w:tcBorders>
              <w:left w:val="single" w:sz="4" w:space="0" w:color="auto"/>
              <w:right w:val="single" w:sz="4" w:space="0" w:color="auto"/>
            </w:tcBorders>
          </w:tcPr>
          <w:p w14:paraId="6A792401"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446724D6"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43FD03DA" w14:textId="77777777" w:rsidR="009D4B2D" w:rsidRPr="009D4B2D" w:rsidRDefault="009D4B2D" w:rsidP="00645E4C">
            <w:pPr>
              <w:jc w:val="left"/>
              <w:rPr>
                <w:rFonts w:eastAsiaTheme="minorEastAsia" w:cs="Arial"/>
                <w:szCs w:val="20"/>
              </w:rPr>
            </w:pPr>
          </w:p>
        </w:tc>
        <w:tc>
          <w:tcPr>
            <w:tcW w:w="2126" w:type="dxa"/>
            <w:vMerge w:val="restart"/>
            <w:tcBorders>
              <w:top w:val="single" w:sz="4" w:space="0" w:color="auto"/>
              <w:left w:val="single" w:sz="4" w:space="0" w:color="auto"/>
              <w:right w:val="single" w:sz="4" w:space="0" w:color="auto"/>
            </w:tcBorders>
          </w:tcPr>
          <w:p w14:paraId="5C89A16E" w14:textId="77777777" w:rsidR="009D4B2D" w:rsidRPr="00051AAD" w:rsidRDefault="009D4B2D" w:rsidP="00645E4C">
            <w:pPr>
              <w:jc w:val="left"/>
              <w:rPr>
                <w:rFonts w:eastAsiaTheme="minorEastAsia" w:cs="Arial"/>
                <w:color w:val="008000"/>
                <w:szCs w:val="20"/>
              </w:rPr>
            </w:pPr>
            <w:r w:rsidRPr="00051AAD">
              <w:rPr>
                <w:rFonts w:eastAsiaTheme="minorEastAsia" w:cs="Arial"/>
                <w:i/>
                <w:color w:val="008000"/>
                <w:szCs w:val="20"/>
              </w:rPr>
              <w:t>Pythium oligandrum</w:t>
            </w:r>
            <w:r w:rsidRPr="00051AAD">
              <w:rPr>
                <w:rFonts w:eastAsiaTheme="minorEastAsia" w:cs="Arial"/>
                <w:color w:val="008000"/>
                <w:szCs w:val="20"/>
              </w:rPr>
              <w:t xml:space="preserve"> M1</w:t>
            </w:r>
          </w:p>
        </w:tc>
        <w:tc>
          <w:tcPr>
            <w:tcW w:w="1701" w:type="dxa"/>
            <w:tcBorders>
              <w:top w:val="single" w:sz="4" w:space="0" w:color="auto"/>
              <w:left w:val="single" w:sz="4" w:space="0" w:color="auto"/>
              <w:bottom w:val="single" w:sz="4" w:space="0" w:color="auto"/>
              <w:right w:val="single" w:sz="4" w:space="0" w:color="auto"/>
            </w:tcBorders>
          </w:tcPr>
          <w:p w14:paraId="2702CDA2"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Polyversum</w:t>
            </w:r>
          </w:p>
          <w:p w14:paraId="31977D12" w14:textId="77777777" w:rsidR="009D4B2D" w:rsidRPr="00051AAD" w:rsidRDefault="009D4B2D"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tcPr>
          <w:p w14:paraId="1BA5DE61" w14:textId="77777777" w:rsidR="009D4B2D" w:rsidRPr="009D4B2D" w:rsidRDefault="009D4B2D" w:rsidP="00645E4C">
            <w:pPr>
              <w:jc w:val="left"/>
              <w:rPr>
                <w:rFonts w:eastAsiaTheme="minorEastAsia" w:cs="Arial"/>
                <w:szCs w:val="20"/>
              </w:rPr>
            </w:pPr>
            <w:r w:rsidRPr="009D4B2D">
              <w:rPr>
                <w:rFonts w:eastAsiaTheme="minorEastAsia" w:cs="Arial"/>
                <w:szCs w:val="20"/>
              </w:rPr>
              <w:t>0,1-0,2 kg/ha</w:t>
            </w:r>
          </w:p>
        </w:tc>
        <w:tc>
          <w:tcPr>
            <w:tcW w:w="1134" w:type="dxa"/>
            <w:tcBorders>
              <w:top w:val="single" w:sz="4" w:space="0" w:color="auto"/>
              <w:left w:val="single" w:sz="4" w:space="0" w:color="auto"/>
              <w:bottom w:val="single" w:sz="4" w:space="0" w:color="auto"/>
              <w:right w:val="single" w:sz="4" w:space="0" w:color="auto"/>
            </w:tcBorders>
          </w:tcPr>
          <w:p w14:paraId="4550E39D"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566" w:type="dxa"/>
            <w:tcBorders>
              <w:left w:val="single" w:sz="4" w:space="0" w:color="auto"/>
              <w:right w:val="single" w:sz="4" w:space="0" w:color="auto"/>
            </w:tcBorders>
          </w:tcPr>
          <w:p w14:paraId="4B38D69A" w14:textId="77777777" w:rsidR="009D4B2D" w:rsidRPr="009D4B2D" w:rsidRDefault="009D4B2D" w:rsidP="00645E4C">
            <w:pPr>
              <w:jc w:val="left"/>
              <w:rPr>
                <w:rFonts w:eastAsiaTheme="minorEastAsia" w:cs="Arial"/>
                <w:b/>
                <w:iCs/>
                <w:szCs w:val="20"/>
              </w:rPr>
            </w:pPr>
            <w:r w:rsidRPr="009D4B2D">
              <w:rPr>
                <w:rFonts w:eastAsiaTheme="minorEastAsia" w:cs="Arial"/>
                <w:szCs w:val="20"/>
              </w:rPr>
              <w:t>MANJŠA UPORABA</w:t>
            </w:r>
          </w:p>
        </w:tc>
      </w:tr>
      <w:tr w:rsidR="009D4B2D" w:rsidRPr="009D4B2D" w14:paraId="7E676D68" w14:textId="77777777" w:rsidTr="009D4B2D">
        <w:tc>
          <w:tcPr>
            <w:tcW w:w="1843" w:type="dxa"/>
            <w:vMerge/>
            <w:tcBorders>
              <w:left w:val="single" w:sz="4" w:space="0" w:color="auto"/>
              <w:bottom w:val="single" w:sz="4" w:space="0" w:color="auto"/>
              <w:right w:val="single" w:sz="4" w:space="0" w:color="auto"/>
            </w:tcBorders>
          </w:tcPr>
          <w:p w14:paraId="7A49639B"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bottom w:val="single" w:sz="4" w:space="0" w:color="auto"/>
              <w:right w:val="single" w:sz="4" w:space="0" w:color="auto"/>
            </w:tcBorders>
          </w:tcPr>
          <w:p w14:paraId="6C7F1F87" w14:textId="77777777" w:rsidR="009D4B2D" w:rsidRPr="009D4B2D" w:rsidRDefault="009D4B2D" w:rsidP="00645E4C">
            <w:pPr>
              <w:jc w:val="left"/>
              <w:rPr>
                <w:rFonts w:eastAsiaTheme="minorEastAsia" w:cs="Arial"/>
                <w:szCs w:val="20"/>
              </w:rPr>
            </w:pPr>
          </w:p>
        </w:tc>
        <w:tc>
          <w:tcPr>
            <w:tcW w:w="2281" w:type="dxa"/>
            <w:vMerge/>
            <w:tcBorders>
              <w:left w:val="single" w:sz="4" w:space="0" w:color="auto"/>
              <w:bottom w:val="single" w:sz="4" w:space="0" w:color="auto"/>
              <w:right w:val="single" w:sz="4" w:space="0" w:color="auto"/>
            </w:tcBorders>
          </w:tcPr>
          <w:p w14:paraId="63E95F5F" w14:textId="77777777" w:rsidR="009D4B2D" w:rsidRPr="009D4B2D" w:rsidRDefault="009D4B2D" w:rsidP="00645E4C">
            <w:pPr>
              <w:jc w:val="left"/>
              <w:rPr>
                <w:rFonts w:eastAsiaTheme="minorEastAsia" w:cs="Arial"/>
                <w:szCs w:val="20"/>
              </w:rPr>
            </w:pPr>
          </w:p>
        </w:tc>
        <w:tc>
          <w:tcPr>
            <w:tcW w:w="2126" w:type="dxa"/>
            <w:vMerge/>
            <w:tcBorders>
              <w:left w:val="single" w:sz="4" w:space="0" w:color="auto"/>
              <w:bottom w:val="single" w:sz="4" w:space="0" w:color="auto"/>
              <w:right w:val="single" w:sz="4" w:space="0" w:color="auto"/>
            </w:tcBorders>
          </w:tcPr>
          <w:p w14:paraId="0AFCBDEB" w14:textId="77777777" w:rsidR="009D4B2D" w:rsidRPr="00051AAD" w:rsidRDefault="009D4B2D"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tcPr>
          <w:p w14:paraId="1D0EA442"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Univerzalni fungicid</w:t>
            </w:r>
          </w:p>
          <w:p w14:paraId="55C0412E" w14:textId="77777777" w:rsidR="009D4B2D" w:rsidRPr="00051AAD" w:rsidRDefault="009D4B2D"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tcPr>
          <w:p w14:paraId="4B916D4F" w14:textId="77777777" w:rsidR="009D4B2D" w:rsidRPr="009D4B2D" w:rsidRDefault="009D4B2D" w:rsidP="00645E4C">
            <w:pPr>
              <w:jc w:val="left"/>
              <w:rPr>
                <w:rFonts w:eastAsiaTheme="minorEastAsia" w:cs="Arial"/>
                <w:szCs w:val="20"/>
              </w:rPr>
            </w:pPr>
            <w:r w:rsidRPr="009D4B2D">
              <w:rPr>
                <w:rFonts w:eastAsiaTheme="minorEastAsia" w:cs="Arial"/>
                <w:szCs w:val="20"/>
              </w:rPr>
              <w:t>0,1-0,2 kg/ha</w:t>
            </w:r>
          </w:p>
        </w:tc>
        <w:tc>
          <w:tcPr>
            <w:tcW w:w="1134" w:type="dxa"/>
            <w:tcBorders>
              <w:top w:val="single" w:sz="4" w:space="0" w:color="auto"/>
              <w:left w:val="single" w:sz="4" w:space="0" w:color="auto"/>
              <w:bottom w:val="single" w:sz="4" w:space="0" w:color="auto"/>
              <w:right w:val="single" w:sz="4" w:space="0" w:color="auto"/>
            </w:tcBorders>
          </w:tcPr>
          <w:p w14:paraId="251B433F"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566" w:type="dxa"/>
            <w:tcBorders>
              <w:left w:val="single" w:sz="4" w:space="0" w:color="auto"/>
              <w:bottom w:val="single" w:sz="4" w:space="0" w:color="auto"/>
              <w:right w:val="single" w:sz="4" w:space="0" w:color="auto"/>
            </w:tcBorders>
          </w:tcPr>
          <w:p w14:paraId="21EF8FAC" w14:textId="77777777" w:rsidR="009D4B2D" w:rsidRPr="009D4B2D" w:rsidRDefault="009D4B2D" w:rsidP="00645E4C">
            <w:pPr>
              <w:jc w:val="left"/>
              <w:rPr>
                <w:rFonts w:eastAsiaTheme="minorEastAsia" w:cs="Arial"/>
                <w:b/>
                <w:iCs/>
                <w:szCs w:val="20"/>
              </w:rPr>
            </w:pPr>
            <w:r w:rsidRPr="009D4B2D">
              <w:rPr>
                <w:rFonts w:eastAsiaTheme="minorEastAsia" w:cs="Arial"/>
                <w:szCs w:val="20"/>
              </w:rPr>
              <w:t>MANJŠA UPORABA</w:t>
            </w:r>
          </w:p>
        </w:tc>
      </w:tr>
    </w:tbl>
    <w:p w14:paraId="60DD2A43" w14:textId="77777777" w:rsidR="009D4B2D" w:rsidRPr="009D4B2D" w:rsidRDefault="009D4B2D" w:rsidP="00D26B97">
      <w:pPr>
        <w:spacing w:before="240"/>
        <w:jc w:val="left"/>
        <w:rPr>
          <w:rFonts w:eastAsiaTheme="minorEastAsia" w:cs="Arial"/>
          <w:szCs w:val="20"/>
        </w:rPr>
      </w:pPr>
      <w:r w:rsidRPr="009D4B2D">
        <w:rPr>
          <w:rFonts w:eastAsiaTheme="minorEastAsia" w:cs="Arial"/>
          <w:szCs w:val="20"/>
        </w:rPr>
        <w:t>INTEGRIRANO VARSTVO PAPRIKE - list 4</w:t>
      </w:r>
    </w:p>
    <w:tbl>
      <w:tblPr>
        <w:tblW w:w="1391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1990"/>
        <w:gridCol w:w="2281"/>
        <w:gridCol w:w="2126"/>
        <w:gridCol w:w="1701"/>
        <w:gridCol w:w="1276"/>
        <w:gridCol w:w="1134"/>
        <w:gridCol w:w="1566"/>
      </w:tblGrid>
      <w:tr w:rsidR="009D4B2D" w:rsidRPr="009D4B2D" w14:paraId="6EF1DCCE" w14:textId="77777777" w:rsidTr="009D4B2D">
        <w:tc>
          <w:tcPr>
            <w:tcW w:w="1843" w:type="dxa"/>
            <w:tcBorders>
              <w:top w:val="single" w:sz="12" w:space="0" w:color="auto"/>
              <w:left w:val="single" w:sz="12" w:space="0" w:color="auto"/>
              <w:bottom w:val="single" w:sz="12" w:space="0" w:color="auto"/>
              <w:right w:val="single" w:sz="12" w:space="0" w:color="auto"/>
            </w:tcBorders>
          </w:tcPr>
          <w:p w14:paraId="1FAB335E"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990" w:type="dxa"/>
            <w:tcBorders>
              <w:top w:val="single" w:sz="12" w:space="0" w:color="auto"/>
              <w:left w:val="single" w:sz="12" w:space="0" w:color="auto"/>
              <w:bottom w:val="single" w:sz="12" w:space="0" w:color="auto"/>
              <w:right w:val="single" w:sz="12" w:space="0" w:color="auto"/>
            </w:tcBorders>
          </w:tcPr>
          <w:p w14:paraId="05DE6DA0"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281" w:type="dxa"/>
            <w:tcBorders>
              <w:top w:val="single" w:sz="12" w:space="0" w:color="auto"/>
              <w:left w:val="single" w:sz="12" w:space="0" w:color="auto"/>
              <w:bottom w:val="single" w:sz="12" w:space="0" w:color="auto"/>
              <w:right w:val="single" w:sz="12" w:space="0" w:color="auto"/>
            </w:tcBorders>
          </w:tcPr>
          <w:p w14:paraId="412049BF"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2126" w:type="dxa"/>
            <w:tcBorders>
              <w:top w:val="single" w:sz="12" w:space="0" w:color="auto"/>
              <w:left w:val="single" w:sz="12" w:space="0" w:color="auto"/>
              <w:bottom w:val="single" w:sz="12" w:space="0" w:color="auto"/>
              <w:right w:val="single" w:sz="12" w:space="0" w:color="auto"/>
            </w:tcBorders>
          </w:tcPr>
          <w:p w14:paraId="0EBA0E30"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701" w:type="dxa"/>
            <w:tcBorders>
              <w:top w:val="single" w:sz="12" w:space="0" w:color="auto"/>
              <w:left w:val="single" w:sz="12" w:space="0" w:color="auto"/>
              <w:bottom w:val="single" w:sz="12" w:space="0" w:color="auto"/>
              <w:right w:val="single" w:sz="12" w:space="0" w:color="auto"/>
            </w:tcBorders>
          </w:tcPr>
          <w:p w14:paraId="12BF0D33"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466A1520"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276" w:type="dxa"/>
            <w:tcBorders>
              <w:top w:val="single" w:sz="12" w:space="0" w:color="auto"/>
              <w:left w:val="single" w:sz="12" w:space="0" w:color="auto"/>
              <w:bottom w:val="single" w:sz="12" w:space="0" w:color="auto"/>
              <w:right w:val="single" w:sz="12" w:space="0" w:color="auto"/>
            </w:tcBorders>
          </w:tcPr>
          <w:p w14:paraId="6EB93DEB"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538963A5"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566" w:type="dxa"/>
            <w:tcBorders>
              <w:top w:val="single" w:sz="12" w:space="0" w:color="auto"/>
              <w:left w:val="single" w:sz="12" w:space="0" w:color="auto"/>
              <w:bottom w:val="single" w:sz="12" w:space="0" w:color="auto"/>
              <w:right w:val="single" w:sz="12" w:space="0" w:color="auto"/>
            </w:tcBorders>
          </w:tcPr>
          <w:p w14:paraId="58C093C5"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7F7FDE6A" w14:textId="77777777" w:rsidTr="009D4B2D">
        <w:tc>
          <w:tcPr>
            <w:tcW w:w="1843" w:type="dxa"/>
            <w:vMerge w:val="restart"/>
            <w:tcBorders>
              <w:top w:val="single" w:sz="4" w:space="0" w:color="auto"/>
              <w:left w:val="single" w:sz="4" w:space="0" w:color="auto"/>
              <w:right w:val="single" w:sz="4" w:space="0" w:color="auto"/>
            </w:tcBorders>
          </w:tcPr>
          <w:p w14:paraId="4FB0CEC9"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Pepelovka paprike</w:t>
            </w:r>
            <w:r w:rsidRPr="009D4B2D">
              <w:rPr>
                <w:rFonts w:eastAsiaTheme="minorEastAsia" w:cs="Arial"/>
                <w:szCs w:val="20"/>
              </w:rPr>
              <w:t xml:space="preserve"> </w:t>
            </w:r>
            <w:r w:rsidRPr="009D4B2D">
              <w:rPr>
                <w:rFonts w:eastAsiaTheme="minorEastAsia" w:cs="Arial"/>
                <w:i/>
                <w:iCs/>
                <w:szCs w:val="20"/>
              </w:rPr>
              <w:t>Leveillula taurica</w:t>
            </w:r>
          </w:p>
        </w:tc>
        <w:tc>
          <w:tcPr>
            <w:tcW w:w="1990" w:type="dxa"/>
            <w:vMerge w:val="restart"/>
            <w:tcBorders>
              <w:top w:val="single" w:sz="4" w:space="0" w:color="auto"/>
              <w:left w:val="single" w:sz="4" w:space="0" w:color="auto"/>
              <w:right w:val="single" w:sz="4" w:space="0" w:color="auto"/>
            </w:tcBorders>
          </w:tcPr>
          <w:p w14:paraId="4CF9C9EA" w14:textId="77777777" w:rsidR="009D4B2D" w:rsidRPr="009D4B2D" w:rsidRDefault="009D4B2D" w:rsidP="00645E4C">
            <w:pPr>
              <w:jc w:val="left"/>
              <w:rPr>
                <w:rFonts w:eastAsiaTheme="minorEastAsia" w:cs="Arial"/>
                <w:szCs w:val="20"/>
              </w:rPr>
            </w:pPr>
            <w:r w:rsidRPr="009D4B2D">
              <w:rPr>
                <w:rFonts w:eastAsiaTheme="minorEastAsia" w:cs="Arial"/>
                <w:szCs w:val="20"/>
              </w:rPr>
              <w:t>Rumene pege, na zgornji strani listov beli poprh.</w:t>
            </w:r>
          </w:p>
        </w:tc>
        <w:tc>
          <w:tcPr>
            <w:tcW w:w="2281" w:type="dxa"/>
            <w:vMerge w:val="restart"/>
            <w:tcBorders>
              <w:top w:val="single" w:sz="4" w:space="0" w:color="auto"/>
              <w:left w:val="single" w:sz="4" w:space="0" w:color="auto"/>
              <w:right w:val="single" w:sz="4" w:space="0" w:color="auto"/>
            </w:tcBorders>
          </w:tcPr>
          <w:p w14:paraId="25C3E822"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67AD16D3" w14:textId="77777777" w:rsidR="009D4B2D" w:rsidRPr="009D4B2D" w:rsidRDefault="009D4B2D" w:rsidP="00645E4C">
            <w:pPr>
              <w:jc w:val="left"/>
              <w:rPr>
                <w:rFonts w:eastAsiaTheme="minorEastAsia" w:cs="Arial"/>
                <w:szCs w:val="20"/>
              </w:rPr>
            </w:pPr>
            <w:r w:rsidRPr="009D4B2D">
              <w:rPr>
                <w:rFonts w:eastAsiaTheme="minorEastAsia" w:cs="Arial"/>
                <w:szCs w:val="20"/>
              </w:rPr>
              <w:t>-sajenje tolerantnih sort.</w:t>
            </w:r>
          </w:p>
          <w:p w14:paraId="76517883" w14:textId="77777777" w:rsidR="009D4B2D" w:rsidRPr="009D4B2D" w:rsidRDefault="009D4B2D" w:rsidP="00645E4C">
            <w:pPr>
              <w:jc w:val="left"/>
              <w:rPr>
                <w:rFonts w:eastAsiaTheme="minorEastAsia" w:cs="Arial"/>
                <w:szCs w:val="20"/>
              </w:rPr>
            </w:pPr>
          </w:p>
          <w:p w14:paraId="2E892DF4" w14:textId="77777777" w:rsidR="009D4B2D" w:rsidRPr="009D4B2D" w:rsidRDefault="009D4B2D" w:rsidP="00645E4C">
            <w:pPr>
              <w:jc w:val="left"/>
              <w:rPr>
                <w:rFonts w:eastAsiaTheme="minorEastAsia" w:cs="Arial"/>
                <w:szCs w:val="20"/>
              </w:rPr>
            </w:pPr>
            <w:r w:rsidRPr="009D4B2D">
              <w:rPr>
                <w:rFonts w:eastAsiaTheme="minorEastAsia" w:cs="Arial"/>
                <w:szCs w:val="20"/>
              </w:rPr>
              <w:t>Kemični ukrepi:</w:t>
            </w:r>
          </w:p>
          <w:p w14:paraId="5FB4C6ED" w14:textId="77777777" w:rsidR="009D4B2D" w:rsidRPr="009D4B2D" w:rsidRDefault="009D4B2D" w:rsidP="00645E4C">
            <w:pPr>
              <w:jc w:val="left"/>
              <w:rPr>
                <w:rFonts w:eastAsiaTheme="minorEastAsia" w:cs="Arial"/>
                <w:szCs w:val="20"/>
              </w:rPr>
            </w:pPr>
            <w:r w:rsidRPr="009D4B2D">
              <w:rPr>
                <w:rFonts w:eastAsiaTheme="minorEastAsia" w:cs="Arial"/>
                <w:szCs w:val="20"/>
              </w:rPr>
              <w:t>-preventivna uporaba pripravkov</w:t>
            </w:r>
          </w:p>
        </w:tc>
        <w:tc>
          <w:tcPr>
            <w:tcW w:w="7803" w:type="dxa"/>
            <w:gridSpan w:val="5"/>
            <w:tcBorders>
              <w:top w:val="single" w:sz="4" w:space="0" w:color="auto"/>
              <w:left w:val="single" w:sz="4" w:space="0" w:color="auto"/>
              <w:bottom w:val="single" w:sz="4" w:space="0" w:color="auto"/>
              <w:right w:val="single" w:sz="4" w:space="0" w:color="auto"/>
            </w:tcBorders>
          </w:tcPr>
          <w:p w14:paraId="35405168"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3383F378" w14:textId="77777777" w:rsidTr="009D4B2D">
        <w:tc>
          <w:tcPr>
            <w:tcW w:w="1843" w:type="dxa"/>
            <w:vMerge/>
            <w:tcBorders>
              <w:left w:val="single" w:sz="4" w:space="0" w:color="auto"/>
              <w:right w:val="single" w:sz="4" w:space="0" w:color="auto"/>
            </w:tcBorders>
          </w:tcPr>
          <w:p w14:paraId="67848E54"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6355163D"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52430750"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right w:val="single" w:sz="4" w:space="0" w:color="auto"/>
            </w:tcBorders>
          </w:tcPr>
          <w:p w14:paraId="707C6A24" w14:textId="77777777" w:rsidR="009D4B2D" w:rsidRPr="00051AAD" w:rsidRDefault="009D4B2D" w:rsidP="00645E4C">
            <w:pPr>
              <w:jc w:val="left"/>
              <w:rPr>
                <w:rFonts w:eastAsiaTheme="minorEastAsia" w:cs="Arial"/>
                <w:color w:val="008000"/>
                <w:szCs w:val="20"/>
              </w:rPr>
            </w:pPr>
            <w:r w:rsidRPr="00051AAD">
              <w:rPr>
                <w:rFonts w:eastAsiaTheme="minorEastAsia" w:cs="Arial"/>
                <w:i/>
                <w:color w:val="008000"/>
                <w:szCs w:val="20"/>
              </w:rPr>
              <w:t>- Bacillus</w:t>
            </w:r>
            <w:r w:rsidRPr="00051AAD">
              <w:rPr>
                <w:rFonts w:eastAsiaTheme="minorEastAsia" w:cs="Arial"/>
                <w:color w:val="008000"/>
                <w:szCs w:val="20"/>
              </w:rPr>
              <w:t xml:space="preserve"> </w:t>
            </w:r>
            <w:r w:rsidRPr="00051AAD">
              <w:rPr>
                <w:rFonts w:eastAsiaTheme="minorEastAsia" w:cs="Arial"/>
                <w:i/>
                <w:color w:val="008000"/>
                <w:szCs w:val="20"/>
              </w:rPr>
              <w:t>amyloliquefaciens</w:t>
            </w:r>
            <w:r w:rsidRPr="00051AAD">
              <w:rPr>
                <w:rFonts w:eastAsiaTheme="minorEastAsia" w:cs="Arial"/>
                <w:color w:val="008000"/>
                <w:szCs w:val="20"/>
              </w:rPr>
              <w:t xml:space="preserve"> subsp. plantarum, sev D747</w:t>
            </w:r>
          </w:p>
        </w:tc>
        <w:tc>
          <w:tcPr>
            <w:tcW w:w="1701" w:type="dxa"/>
            <w:tcBorders>
              <w:top w:val="single" w:sz="4" w:space="0" w:color="auto"/>
              <w:left w:val="single" w:sz="4" w:space="0" w:color="auto"/>
              <w:bottom w:val="single" w:sz="4" w:space="0" w:color="auto"/>
              <w:right w:val="single" w:sz="4" w:space="0" w:color="auto"/>
            </w:tcBorders>
          </w:tcPr>
          <w:p w14:paraId="7000DE5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Amylo-X </w:t>
            </w:r>
          </w:p>
        </w:tc>
        <w:tc>
          <w:tcPr>
            <w:tcW w:w="1276" w:type="dxa"/>
            <w:tcBorders>
              <w:top w:val="single" w:sz="4" w:space="0" w:color="auto"/>
              <w:left w:val="single" w:sz="4" w:space="0" w:color="auto"/>
              <w:bottom w:val="single" w:sz="4" w:space="0" w:color="auto"/>
              <w:right w:val="single" w:sz="4" w:space="0" w:color="auto"/>
            </w:tcBorders>
          </w:tcPr>
          <w:p w14:paraId="6C5F7637" w14:textId="77777777" w:rsidR="009D4B2D" w:rsidRPr="009D4B2D" w:rsidRDefault="009D4B2D" w:rsidP="00645E4C">
            <w:pPr>
              <w:jc w:val="left"/>
              <w:rPr>
                <w:rFonts w:eastAsiaTheme="minorEastAsia" w:cs="Arial"/>
                <w:szCs w:val="20"/>
              </w:rPr>
            </w:pPr>
            <w:r w:rsidRPr="009D4B2D">
              <w:rPr>
                <w:rFonts w:eastAsiaTheme="minorEastAsia" w:cs="Arial"/>
                <w:szCs w:val="20"/>
              </w:rPr>
              <w:t>1,5-2,5 kg/ha</w:t>
            </w:r>
          </w:p>
          <w:p w14:paraId="2547137E"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32C397D3"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14A44555" w14:textId="77777777" w:rsidR="009D4B2D" w:rsidRPr="009D4B2D" w:rsidRDefault="009D4B2D" w:rsidP="00645E4C">
            <w:pPr>
              <w:jc w:val="left"/>
              <w:rPr>
                <w:rFonts w:eastAsiaTheme="minorEastAsia" w:cs="Arial"/>
                <w:szCs w:val="20"/>
              </w:rPr>
            </w:pPr>
          </w:p>
        </w:tc>
        <w:tc>
          <w:tcPr>
            <w:tcW w:w="1566" w:type="dxa"/>
            <w:tcBorders>
              <w:top w:val="single" w:sz="4" w:space="0" w:color="auto"/>
              <w:left w:val="single" w:sz="4" w:space="0" w:color="auto"/>
              <w:right w:val="single" w:sz="4" w:space="0" w:color="auto"/>
            </w:tcBorders>
          </w:tcPr>
          <w:p w14:paraId="7D0492E2" w14:textId="77777777" w:rsidR="009D4B2D" w:rsidRPr="009D4B2D" w:rsidRDefault="009D4B2D" w:rsidP="00645E4C">
            <w:pPr>
              <w:jc w:val="left"/>
              <w:rPr>
                <w:rFonts w:eastAsiaTheme="minorEastAsia" w:cs="Arial"/>
                <w:b/>
                <w:szCs w:val="20"/>
              </w:rPr>
            </w:pPr>
            <w:r w:rsidRPr="009D4B2D">
              <w:rPr>
                <w:rFonts w:eastAsiaTheme="minorEastAsia" w:cs="Arial"/>
                <w:szCs w:val="20"/>
              </w:rPr>
              <w:t>(zmanjševanje okužb)</w:t>
            </w:r>
          </w:p>
        </w:tc>
      </w:tr>
      <w:tr w:rsidR="009D4B2D" w:rsidRPr="009D4B2D" w14:paraId="34726ABF" w14:textId="77777777" w:rsidTr="009D4B2D">
        <w:tc>
          <w:tcPr>
            <w:tcW w:w="1843" w:type="dxa"/>
            <w:vMerge/>
            <w:tcBorders>
              <w:left w:val="single" w:sz="4" w:space="0" w:color="auto"/>
              <w:right w:val="single" w:sz="4" w:space="0" w:color="auto"/>
            </w:tcBorders>
          </w:tcPr>
          <w:p w14:paraId="682016BC"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321529D3"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70F26355" w14:textId="77777777" w:rsidR="009D4B2D" w:rsidRPr="009D4B2D" w:rsidRDefault="009D4B2D" w:rsidP="00645E4C">
            <w:pPr>
              <w:jc w:val="left"/>
              <w:rPr>
                <w:rFonts w:eastAsiaTheme="minorEastAsia" w:cs="Arial"/>
                <w:szCs w:val="20"/>
              </w:rPr>
            </w:pPr>
          </w:p>
        </w:tc>
        <w:tc>
          <w:tcPr>
            <w:tcW w:w="2126" w:type="dxa"/>
            <w:vMerge w:val="restart"/>
            <w:tcBorders>
              <w:top w:val="single" w:sz="4" w:space="0" w:color="auto"/>
              <w:left w:val="single" w:sz="4" w:space="0" w:color="auto"/>
              <w:right w:val="single" w:sz="4" w:space="0" w:color="auto"/>
            </w:tcBorders>
          </w:tcPr>
          <w:p w14:paraId="1DD9B25C" w14:textId="77777777" w:rsidR="009D4B2D" w:rsidRPr="009D4B2D" w:rsidRDefault="009D4B2D" w:rsidP="00645E4C">
            <w:pPr>
              <w:jc w:val="left"/>
              <w:rPr>
                <w:rFonts w:eastAsiaTheme="minorEastAsia" w:cs="Arial"/>
                <w:szCs w:val="20"/>
              </w:rPr>
            </w:pPr>
            <w:r w:rsidRPr="009D4B2D">
              <w:rPr>
                <w:rFonts w:eastAsiaTheme="minorEastAsia" w:cs="Arial"/>
                <w:szCs w:val="20"/>
              </w:rPr>
              <w:t>-azoksistrobin</w:t>
            </w:r>
          </w:p>
          <w:p w14:paraId="439C3E46" w14:textId="77777777" w:rsidR="009D4B2D" w:rsidRPr="009D4B2D" w:rsidRDefault="009D4B2D" w:rsidP="00645E4C">
            <w:pPr>
              <w:jc w:val="left"/>
              <w:rPr>
                <w:rFonts w:eastAsiaTheme="minorEastAsia" w:cs="Arial"/>
                <w:i/>
                <w:szCs w:val="20"/>
              </w:rPr>
            </w:pPr>
          </w:p>
        </w:tc>
        <w:tc>
          <w:tcPr>
            <w:tcW w:w="1701" w:type="dxa"/>
            <w:tcBorders>
              <w:top w:val="single" w:sz="4" w:space="0" w:color="auto"/>
              <w:left w:val="single" w:sz="4" w:space="0" w:color="auto"/>
              <w:bottom w:val="single" w:sz="4" w:space="0" w:color="auto"/>
              <w:right w:val="single" w:sz="4" w:space="0" w:color="auto"/>
            </w:tcBorders>
          </w:tcPr>
          <w:p w14:paraId="5C0DEEE0" w14:textId="77777777" w:rsidR="009D4B2D" w:rsidRPr="009D4B2D" w:rsidRDefault="009D4B2D" w:rsidP="00645E4C">
            <w:pPr>
              <w:jc w:val="left"/>
              <w:rPr>
                <w:rFonts w:eastAsiaTheme="minorEastAsia" w:cs="Arial"/>
                <w:szCs w:val="20"/>
              </w:rPr>
            </w:pPr>
            <w:r w:rsidRPr="009D4B2D">
              <w:rPr>
                <w:rFonts w:eastAsiaTheme="minorEastAsia" w:cs="Arial"/>
                <w:szCs w:val="20"/>
              </w:rPr>
              <w:t>Mirador 250 SC</w:t>
            </w:r>
          </w:p>
        </w:tc>
        <w:tc>
          <w:tcPr>
            <w:tcW w:w="1276" w:type="dxa"/>
            <w:tcBorders>
              <w:top w:val="single" w:sz="4" w:space="0" w:color="auto"/>
              <w:left w:val="single" w:sz="4" w:space="0" w:color="auto"/>
              <w:bottom w:val="single" w:sz="4" w:space="0" w:color="auto"/>
              <w:right w:val="single" w:sz="4" w:space="0" w:color="auto"/>
            </w:tcBorders>
          </w:tcPr>
          <w:p w14:paraId="1D91F359"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03316D5C"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vMerge w:val="restart"/>
            <w:tcBorders>
              <w:top w:val="single" w:sz="4" w:space="0" w:color="auto"/>
              <w:left w:val="single" w:sz="4" w:space="0" w:color="auto"/>
              <w:right w:val="single" w:sz="4" w:space="0" w:color="auto"/>
            </w:tcBorders>
          </w:tcPr>
          <w:p w14:paraId="1A3D159A" w14:textId="77777777" w:rsidR="009D4B2D" w:rsidRPr="009D4B2D" w:rsidRDefault="009D4B2D" w:rsidP="00645E4C">
            <w:pPr>
              <w:jc w:val="left"/>
              <w:rPr>
                <w:rFonts w:eastAsiaTheme="minorEastAsia" w:cs="Arial"/>
                <w:b/>
                <w:szCs w:val="20"/>
              </w:rPr>
            </w:pPr>
          </w:p>
        </w:tc>
      </w:tr>
      <w:tr w:rsidR="009D4B2D" w:rsidRPr="009D4B2D" w14:paraId="20A4C815" w14:textId="77777777" w:rsidTr="009D4B2D">
        <w:tc>
          <w:tcPr>
            <w:tcW w:w="1843" w:type="dxa"/>
            <w:vMerge/>
            <w:tcBorders>
              <w:left w:val="single" w:sz="4" w:space="0" w:color="auto"/>
              <w:right w:val="single" w:sz="4" w:space="0" w:color="auto"/>
            </w:tcBorders>
          </w:tcPr>
          <w:p w14:paraId="2475FBE7"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5D4D9094"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03B0586F" w14:textId="77777777" w:rsidR="009D4B2D" w:rsidRPr="009D4B2D" w:rsidRDefault="009D4B2D" w:rsidP="00645E4C">
            <w:pPr>
              <w:jc w:val="left"/>
              <w:rPr>
                <w:rFonts w:eastAsiaTheme="minorEastAsia" w:cs="Arial"/>
                <w:szCs w:val="20"/>
              </w:rPr>
            </w:pPr>
          </w:p>
        </w:tc>
        <w:tc>
          <w:tcPr>
            <w:tcW w:w="2126" w:type="dxa"/>
            <w:vMerge/>
            <w:tcBorders>
              <w:left w:val="single" w:sz="4" w:space="0" w:color="auto"/>
              <w:right w:val="single" w:sz="4" w:space="0" w:color="auto"/>
            </w:tcBorders>
          </w:tcPr>
          <w:p w14:paraId="1F3D458F" w14:textId="77777777" w:rsidR="009D4B2D" w:rsidRPr="009D4B2D" w:rsidRDefault="009D4B2D" w:rsidP="00645E4C">
            <w:pPr>
              <w:jc w:val="left"/>
              <w:rPr>
                <w:rFonts w:eastAsiaTheme="minorEastAsia" w:cs="Arial"/>
                <w:i/>
                <w:szCs w:val="20"/>
              </w:rPr>
            </w:pPr>
          </w:p>
        </w:tc>
        <w:tc>
          <w:tcPr>
            <w:tcW w:w="1701" w:type="dxa"/>
            <w:tcBorders>
              <w:top w:val="single" w:sz="4" w:space="0" w:color="auto"/>
              <w:left w:val="single" w:sz="4" w:space="0" w:color="auto"/>
              <w:bottom w:val="single" w:sz="4" w:space="0" w:color="auto"/>
              <w:right w:val="single" w:sz="4" w:space="0" w:color="auto"/>
            </w:tcBorders>
          </w:tcPr>
          <w:p w14:paraId="0CA25160"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Ortiva </w:t>
            </w:r>
          </w:p>
        </w:tc>
        <w:tc>
          <w:tcPr>
            <w:tcW w:w="1276" w:type="dxa"/>
            <w:tcBorders>
              <w:top w:val="single" w:sz="4" w:space="0" w:color="auto"/>
              <w:left w:val="single" w:sz="4" w:space="0" w:color="auto"/>
              <w:bottom w:val="single" w:sz="4" w:space="0" w:color="auto"/>
              <w:right w:val="single" w:sz="4" w:space="0" w:color="auto"/>
            </w:tcBorders>
          </w:tcPr>
          <w:p w14:paraId="4A187BDC"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2854724D"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vMerge/>
            <w:tcBorders>
              <w:left w:val="single" w:sz="4" w:space="0" w:color="auto"/>
              <w:right w:val="single" w:sz="4" w:space="0" w:color="auto"/>
            </w:tcBorders>
          </w:tcPr>
          <w:p w14:paraId="4AB1C379" w14:textId="77777777" w:rsidR="009D4B2D" w:rsidRPr="009D4B2D" w:rsidRDefault="009D4B2D" w:rsidP="00645E4C">
            <w:pPr>
              <w:jc w:val="left"/>
              <w:rPr>
                <w:rFonts w:eastAsiaTheme="minorEastAsia" w:cs="Arial"/>
                <w:b/>
                <w:szCs w:val="20"/>
              </w:rPr>
            </w:pPr>
          </w:p>
        </w:tc>
      </w:tr>
      <w:tr w:rsidR="009D4B2D" w:rsidRPr="009D4B2D" w14:paraId="7DE8AA9B" w14:textId="77777777" w:rsidTr="009D4B2D">
        <w:tc>
          <w:tcPr>
            <w:tcW w:w="1843" w:type="dxa"/>
            <w:vMerge/>
            <w:tcBorders>
              <w:left w:val="single" w:sz="4" w:space="0" w:color="auto"/>
              <w:right w:val="single" w:sz="4" w:space="0" w:color="auto"/>
            </w:tcBorders>
          </w:tcPr>
          <w:p w14:paraId="6C9CA046"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4FBD84AE"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3497ECBD" w14:textId="77777777" w:rsidR="009D4B2D" w:rsidRPr="009D4B2D" w:rsidRDefault="009D4B2D" w:rsidP="00645E4C">
            <w:pPr>
              <w:jc w:val="left"/>
              <w:rPr>
                <w:rFonts w:eastAsiaTheme="minorEastAsia" w:cs="Arial"/>
                <w:szCs w:val="20"/>
              </w:rPr>
            </w:pPr>
          </w:p>
        </w:tc>
        <w:tc>
          <w:tcPr>
            <w:tcW w:w="2126" w:type="dxa"/>
            <w:vMerge/>
            <w:tcBorders>
              <w:left w:val="single" w:sz="4" w:space="0" w:color="auto"/>
              <w:right w:val="single" w:sz="4" w:space="0" w:color="auto"/>
            </w:tcBorders>
          </w:tcPr>
          <w:p w14:paraId="4361ED38" w14:textId="77777777" w:rsidR="009D4B2D" w:rsidRPr="009D4B2D" w:rsidRDefault="009D4B2D" w:rsidP="00645E4C">
            <w:pPr>
              <w:jc w:val="left"/>
              <w:rPr>
                <w:rFonts w:eastAsiaTheme="minorEastAsia" w:cs="Arial"/>
                <w:i/>
                <w:szCs w:val="20"/>
              </w:rPr>
            </w:pPr>
          </w:p>
        </w:tc>
        <w:tc>
          <w:tcPr>
            <w:tcW w:w="1701" w:type="dxa"/>
            <w:tcBorders>
              <w:top w:val="single" w:sz="4" w:space="0" w:color="auto"/>
              <w:left w:val="single" w:sz="4" w:space="0" w:color="auto"/>
              <w:bottom w:val="single" w:sz="4" w:space="0" w:color="auto"/>
              <w:right w:val="single" w:sz="4" w:space="0" w:color="auto"/>
            </w:tcBorders>
          </w:tcPr>
          <w:p w14:paraId="1ED66007" w14:textId="77777777" w:rsidR="009D4B2D" w:rsidRPr="009D4B2D" w:rsidRDefault="009D4B2D" w:rsidP="00645E4C">
            <w:pPr>
              <w:jc w:val="left"/>
              <w:rPr>
                <w:rFonts w:eastAsiaTheme="minorEastAsia" w:cs="Arial"/>
                <w:szCs w:val="20"/>
              </w:rPr>
            </w:pPr>
            <w:r w:rsidRPr="009D4B2D">
              <w:rPr>
                <w:rFonts w:eastAsiaTheme="minorEastAsia" w:cs="Arial"/>
                <w:szCs w:val="20"/>
              </w:rPr>
              <w:t>Zaftra AZT 250 SC</w:t>
            </w:r>
          </w:p>
        </w:tc>
        <w:tc>
          <w:tcPr>
            <w:tcW w:w="1276" w:type="dxa"/>
            <w:tcBorders>
              <w:top w:val="single" w:sz="4" w:space="0" w:color="auto"/>
              <w:left w:val="single" w:sz="4" w:space="0" w:color="auto"/>
              <w:bottom w:val="single" w:sz="4" w:space="0" w:color="auto"/>
              <w:right w:val="single" w:sz="4" w:space="0" w:color="auto"/>
            </w:tcBorders>
          </w:tcPr>
          <w:p w14:paraId="212EA87D"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160282E1"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vMerge/>
            <w:tcBorders>
              <w:left w:val="single" w:sz="4" w:space="0" w:color="auto"/>
              <w:right w:val="single" w:sz="4" w:space="0" w:color="auto"/>
            </w:tcBorders>
          </w:tcPr>
          <w:p w14:paraId="79639F71" w14:textId="77777777" w:rsidR="009D4B2D" w:rsidRPr="009D4B2D" w:rsidRDefault="009D4B2D" w:rsidP="00645E4C">
            <w:pPr>
              <w:jc w:val="left"/>
              <w:rPr>
                <w:rFonts w:eastAsiaTheme="minorEastAsia" w:cs="Arial"/>
                <w:b/>
                <w:szCs w:val="20"/>
              </w:rPr>
            </w:pPr>
          </w:p>
        </w:tc>
      </w:tr>
      <w:tr w:rsidR="009D4B2D" w:rsidRPr="009D4B2D" w14:paraId="3EF810A5" w14:textId="77777777" w:rsidTr="009D4B2D">
        <w:tc>
          <w:tcPr>
            <w:tcW w:w="1843" w:type="dxa"/>
            <w:vMerge/>
            <w:tcBorders>
              <w:left w:val="single" w:sz="4" w:space="0" w:color="auto"/>
              <w:right w:val="single" w:sz="4" w:space="0" w:color="auto"/>
            </w:tcBorders>
          </w:tcPr>
          <w:p w14:paraId="61E6068D"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50962E02"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2C6FD3F3"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right w:val="single" w:sz="4" w:space="0" w:color="auto"/>
            </w:tcBorders>
          </w:tcPr>
          <w:p w14:paraId="5922E738"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-žveplo</w:t>
            </w:r>
          </w:p>
        </w:tc>
        <w:tc>
          <w:tcPr>
            <w:tcW w:w="1701" w:type="dxa"/>
            <w:tcBorders>
              <w:top w:val="single" w:sz="4" w:space="0" w:color="auto"/>
              <w:left w:val="single" w:sz="4" w:space="0" w:color="auto"/>
              <w:bottom w:val="single" w:sz="4" w:space="0" w:color="auto"/>
              <w:right w:val="single" w:sz="4" w:space="0" w:color="auto"/>
            </w:tcBorders>
          </w:tcPr>
          <w:p w14:paraId="2B0D364C"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Vertipin </w:t>
            </w:r>
          </w:p>
        </w:tc>
        <w:tc>
          <w:tcPr>
            <w:tcW w:w="1276" w:type="dxa"/>
            <w:tcBorders>
              <w:top w:val="single" w:sz="4" w:space="0" w:color="auto"/>
              <w:left w:val="single" w:sz="4" w:space="0" w:color="auto"/>
              <w:bottom w:val="single" w:sz="4" w:space="0" w:color="auto"/>
              <w:right w:val="single" w:sz="4" w:space="0" w:color="auto"/>
            </w:tcBorders>
          </w:tcPr>
          <w:p w14:paraId="34E8CB1D" w14:textId="77777777" w:rsidR="009D4B2D" w:rsidRPr="009D4B2D" w:rsidRDefault="009D4B2D" w:rsidP="00645E4C">
            <w:pPr>
              <w:jc w:val="left"/>
              <w:rPr>
                <w:rFonts w:eastAsiaTheme="minorEastAsia" w:cs="Arial"/>
                <w:szCs w:val="20"/>
              </w:rPr>
            </w:pPr>
            <w:r w:rsidRPr="009D4B2D">
              <w:rPr>
                <w:rFonts w:eastAsiaTheme="minorEastAsia" w:cs="Arial"/>
                <w:szCs w:val="20"/>
              </w:rPr>
              <w:t>6 l/ha</w:t>
            </w:r>
          </w:p>
        </w:tc>
        <w:tc>
          <w:tcPr>
            <w:tcW w:w="1134" w:type="dxa"/>
            <w:tcBorders>
              <w:top w:val="single" w:sz="4" w:space="0" w:color="auto"/>
              <w:left w:val="single" w:sz="4" w:space="0" w:color="auto"/>
              <w:bottom w:val="single" w:sz="4" w:space="0" w:color="auto"/>
              <w:right w:val="single" w:sz="4" w:space="0" w:color="auto"/>
            </w:tcBorders>
          </w:tcPr>
          <w:p w14:paraId="61C4F8A4"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tcBorders>
              <w:left w:val="single" w:sz="4" w:space="0" w:color="auto"/>
              <w:right w:val="single" w:sz="4" w:space="0" w:color="auto"/>
            </w:tcBorders>
          </w:tcPr>
          <w:p w14:paraId="5C839500" w14:textId="77777777" w:rsidR="009D4B2D" w:rsidRPr="009D4B2D" w:rsidRDefault="009D4B2D" w:rsidP="00645E4C">
            <w:pPr>
              <w:jc w:val="left"/>
              <w:rPr>
                <w:rFonts w:eastAsiaTheme="minorEastAsia" w:cs="Arial"/>
                <w:b/>
                <w:szCs w:val="20"/>
              </w:rPr>
            </w:pPr>
            <w:r w:rsidRPr="009D4B2D">
              <w:rPr>
                <w:rFonts w:eastAsiaTheme="minorEastAsia" w:cs="Arial"/>
                <w:szCs w:val="20"/>
              </w:rPr>
              <w:t>(zmanjševanje okužb)</w:t>
            </w:r>
          </w:p>
        </w:tc>
      </w:tr>
      <w:tr w:rsidR="009D4B2D" w:rsidRPr="009D4B2D" w14:paraId="26851FD3" w14:textId="77777777" w:rsidTr="009D4B2D">
        <w:tc>
          <w:tcPr>
            <w:tcW w:w="1843" w:type="dxa"/>
            <w:vMerge/>
            <w:tcBorders>
              <w:left w:val="single" w:sz="4" w:space="0" w:color="auto"/>
              <w:right w:val="single" w:sz="4" w:space="0" w:color="auto"/>
            </w:tcBorders>
          </w:tcPr>
          <w:p w14:paraId="4DA35625"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0E2C98DE"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5FF144CE" w14:textId="77777777" w:rsidR="009D4B2D" w:rsidRPr="009D4B2D" w:rsidRDefault="009D4B2D" w:rsidP="00645E4C">
            <w:pPr>
              <w:jc w:val="left"/>
              <w:rPr>
                <w:rFonts w:eastAsiaTheme="minorEastAsia" w:cs="Arial"/>
                <w:szCs w:val="20"/>
              </w:rPr>
            </w:pPr>
          </w:p>
        </w:tc>
        <w:tc>
          <w:tcPr>
            <w:tcW w:w="7803" w:type="dxa"/>
            <w:gridSpan w:val="5"/>
            <w:tcBorders>
              <w:top w:val="single" w:sz="4" w:space="0" w:color="auto"/>
              <w:left w:val="single" w:sz="4" w:space="0" w:color="auto"/>
              <w:bottom w:val="single" w:sz="4" w:space="0" w:color="auto"/>
              <w:right w:val="single" w:sz="4" w:space="0" w:color="auto"/>
            </w:tcBorders>
          </w:tcPr>
          <w:p w14:paraId="45E9699A"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7922DD0A" w14:textId="77777777" w:rsidTr="009D4B2D">
        <w:tc>
          <w:tcPr>
            <w:tcW w:w="1843" w:type="dxa"/>
            <w:vMerge/>
            <w:tcBorders>
              <w:left w:val="single" w:sz="4" w:space="0" w:color="auto"/>
              <w:right w:val="single" w:sz="4" w:space="0" w:color="auto"/>
            </w:tcBorders>
          </w:tcPr>
          <w:p w14:paraId="5C22A430"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3801AAAB"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32FD24CF"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3479E600"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sev FZB24</w:t>
            </w:r>
          </w:p>
        </w:tc>
        <w:tc>
          <w:tcPr>
            <w:tcW w:w="1701" w:type="dxa"/>
            <w:tcBorders>
              <w:top w:val="single" w:sz="4" w:space="0" w:color="auto"/>
              <w:left w:val="single" w:sz="4" w:space="0" w:color="auto"/>
              <w:bottom w:val="single" w:sz="4" w:space="0" w:color="auto"/>
              <w:right w:val="single" w:sz="4" w:space="0" w:color="auto"/>
            </w:tcBorders>
          </w:tcPr>
          <w:p w14:paraId="43796ECF"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Taegro </w:t>
            </w:r>
          </w:p>
          <w:p w14:paraId="249CC8C1" w14:textId="77777777" w:rsidR="009D4B2D" w:rsidRPr="00051AAD" w:rsidRDefault="009D4B2D"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tcPr>
          <w:p w14:paraId="2DCE4784" w14:textId="77777777" w:rsidR="009D4B2D" w:rsidRPr="009D4B2D" w:rsidRDefault="009D4B2D" w:rsidP="00645E4C">
            <w:pPr>
              <w:jc w:val="left"/>
              <w:rPr>
                <w:rFonts w:eastAsiaTheme="minorEastAsia" w:cs="Arial"/>
                <w:szCs w:val="20"/>
              </w:rPr>
            </w:pPr>
            <w:r w:rsidRPr="009D4B2D">
              <w:rPr>
                <w:rFonts w:eastAsiaTheme="minorEastAsia" w:cs="Arial"/>
                <w:szCs w:val="20"/>
              </w:rPr>
              <w:t>0,185-0,37 kg/ha</w:t>
            </w:r>
          </w:p>
        </w:tc>
        <w:tc>
          <w:tcPr>
            <w:tcW w:w="1134" w:type="dxa"/>
            <w:tcBorders>
              <w:top w:val="single" w:sz="4" w:space="0" w:color="auto"/>
              <w:left w:val="single" w:sz="4" w:space="0" w:color="auto"/>
              <w:bottom w:val="single" w:sz="4" w:space="0" w:color="auto"/>
              <w:right w:val="single" w:sz="4" w:space="0" w:color="auto"/>
            </w:tcBorders>
          </w:tcPr>
          <w:p w14:paraId="5D9A5DA8"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566" w:type="dxa"/>
            <w:tcBorders>
              <w:top w:val="single" w:sz="4" w:space="0" w:color="auto"/>
              <w:left w:val="single" w:sz="4" w:space="0" w:color="auto"/>
              <w:right w:val="single" w:sz="4" w:space="0" w:color="auto"/>
            </w:tcBorders>
          </w:tcPr>
          <w:p w14:paraId="0607D38C" w14:textId="77777777" w:rsidR="009D4B2D" w:rsidRPr="009D4B2D" w:rsidRDefault="009D4B2D" w:rsidP="00645E4C">
            <w:pPr>
              <w:jc w:val="left"/>
              <w:rPr>
                <w:rFonts w:eastAsiaTheme="minorEastAsia" w:cs="Arial"/>
                <w:szCs w:val="20"/>
              </w:rPr>
            </w:pPr>
            <w:r w:rsidRPr="009D4B2D">
              <w:rPr>
                <w:rFonts w:eastAsiaTheme="minorEastAsia" w:cs="Arial"/>
                <w:szCs w:val="20"/>
              </w:rPr>
              <w:t>zmanjševanje okužb</w:t>
            </w:r>
          </w:p>
          <w:p w14:paraId="754B4958" w14:textId="77777777" w:rsidR="009D4B2D" w:rsidRPr="009D4B2D" w:rsidRDefault="009D4B2D" w:rsidP="00645E4C">
            <w:pPr>
              <w:jc w:val="left"/>
              <w:rPr>
                <w:rFonts w:eastAsiaTheme="minorEastAsia" w:cs="Arial"/>
                <w:bCs/>
                <w:i/>
                <w:iCs/>
                <w:szCs w:val="20"/>
              </w:rPr>
            </w:pPr>
            <w:r w:rsidRPr="009D4B2D">
              <w:rPr>
                <w:rFonts w:eastAsiaTheme="minorEastAsia" w:cs="Arial"/>
                <w:szCs w:val="20"/>
              </w:rPr>
              <w:t xml:space="preserve">)tudi za zmanjševanje okužb s </w:t>
            </w:r>
            <w:r w:rsidRPr="009D4B2D">
              <w:rPr>
                <w:rFonts w:eastAsiaTheme="minorEastAsia" w:cs="Arial"/>
                <w:bCs/>
                <w:szCs w:val="20"/>
              </w:rPr>
              <w:t>paradižnikovo pepelovko (</w:t>
            </w:r>
            <w:r w:rsidRPr="009D4B2D">
              <w:rPr>
                <w:rFonts w:eastAsiaTheme="minorEastAsia" w:cs="Arial"/>
                <w:bCs/>
                <w:i/>
                <w:iCs/>
                <w:szCs w:val="20"/>
              </w:rPr>
              <w:t>Oidium</w:t>
            </w:r>
          </w:p>
          <w:p w14:paraId="6449AA9B" w14:textId="77777777" w:rsidR="009D4B2D" w:rsidRPr="009D4B2D" w:rsidRDefault="009D4B2D" w:rsidP="00645E4C">
            <w:pPr>
              <w:jc w:val="left"/>
              <w:rPr>
                <w:rFonts w:eastAsiaTheme="minorEastAsia" w:cs="Arial"/>
                <w:szCs w:val="20"/>
              </w:rPr>
            </w:pPr>
            <w:r w:rsidRPr="009D4B2D">
              <w:rPr>
                <w:rFonts w:eastAsiaTheme="minorEastAsia" w:cs="Arial"/>
                <w:bCs/>
                <w:i/>
                <w:iCs/>
                <w:szCs w:val="20"/>
              </w:rPr>
              <w:t>neolycopersici</w:t>
            </w:r>
            <w:r w:rsidRPr="009D4B2D">
              <w:rPr>
                <w:rFonts w:eastAsiaTheme="minorEastAsia" w:cs="Arial"/>
                <w:bCs/>
                <w:szCs w:val="20"/>
              </w:rPr>
              <w:t>)</w:t>
            </w:r>
          </w:p>
        </w:tc>
      </w:tr>
      <w:tr w:rsidR="009D4B2D" w:rsidRPr="009D4B2D" w14:paraId="42864AD1" w14:textId="77777777" w:rsidTr="009D4B2D">
        <w:tc>
          <w:tcPr>
            <w:tcW w:w="1843" w:type="dxa"/>
            <w:vMerge/>
            <w:tcBorders>
              <w:left w:val="single" w:sz="4" w:space="0" w:color="auto"/>
              <w:right w:val="single" w:sz="4" w:space="0" w:color="auto"/>
            </w:tcBorders>
          </w:tcPr>
          <w:p w14:paraId="4986B594"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4FF0CCCD"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63EDACBC"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3008A77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 xml:space="preserve"> Bacillus pumilus </w:t>
            </w:r>
            <w:r w:rsidRPr="00051AAD">
              <w:rPr>
                <w:rFonts w:eastAsiaTheme="minorEastAsia" w:cs="Arial"/>
                <w:color w:val="008000"/>
                <w:szCs w:val="20"/>
              </w:rPr>
              <w:t>QST 2808</w:t>
            </w:r>
          </w:p>
        </w:tc>
        <w:tc>
          <w:tcPr>
            <w:tcW w:w="1701" w:type="dxa"/>
            <w:tcBorders>
              <w:top w:val="single" w:sz="4" w:space="0" w:color="auto"/>
              <w:left w:val="single" w:sz="4" w:space="0" w:color="auto"/>
              <w:bottom w:val="single" w:sz="4" w:space="0" w:color="auto"/>
              <w:right w:val="single" w:sz="4" w:space="0" w:color="auto"/>
            </w:tcBorders>
          </w:tcPr>
          <w:p w14:paraId="570CC9FB"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Sonata</w:t>
            </w:r>
          </w:p>
        </w:tc>
        <w:tc>
          <w:tcPr>
            <w:tcW w:w="1276" w:type="dxa"/>
            <w:tcBorders>
              <w:top w:val="single" w:sz="4" w:space="0" w:color="auto"/>
              <w:left w:val="single" w:sz="4" w:space="0" w:color="auto"/>
              <w:bottom w:val="single" w:sz="4" w:space="0" w:color="auto"/>
              <w:right w:val="single" w:sz="4" w:space="0" w:color="auto"/>
            </w:tcBorders>
          </w:tcPr>
          <w:p w14:paraId="20AD8EE8" w14:textId="77777777" w:rsidR="009D4B2D" w:rsidRPr="009D4B2D" w:rsidRDefault="009D4B2D" w:rsidP="00645E4C">
            <w:pPr>
              <w:jc w:val="left"/>
              <w:rPr>
                <w:rFonts w:eastAsiaTheme="minorEastAsia" w:cs="Arial"/>
                <w:szCs w:val="20"/>
              </w:rPr>
            </w:pPr>
            <w:r w:rsidRPr="009D4B2D">
              <w:rPr>
                <w:rFonts w:eastAsiaTheme="minorEastAsia" w:cs="Arial"/>
                <w:szCs w:val="20"/>
              </w:rPr>
              <w:t>5-10 l/ha</w:t>
            </w:r>
          </w:p>
        </w:tc>
        <w:tc>
          <w:tcPr>
            <w:tcW w:w="1134" w:type="dxa"/>
            <w:tcBorders>
              <w:top w:val="single" w:sz="4" w:space="0" w:color="auto"/>
              <w:left w:val="single" w:sz="4" w:space="0" w:color="auto"/>
              <w:bottom w:val="single" w:sz="4" w:space="0" w:color="auto"/>
              <w:right w:val="single" w:sz="4" w:space="0" w:color="auto"/>
            </w:tcBorders>
          </w:tcPr>
          <w:p w14:paraId="3D502343"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566" w:type="dxa"/>
            <w:tcBorders>
              <w:left w:val="single" w:sz="4" w:space="0" w:color="auto"/>
              <w:right w:val="single" w:sz="4" w:space="0" w:color="auto"/>
            </w:tcBorders>
          </w:tcPr>
          <w:p w14:paraId="46659808" w14:textId="77777777" w:rsidR="009D4B2D" w:rsidRPr="009D4B2D" w:rsidRDefault="009D4B2D" w:rsidP="00645E4C">
            <w:pPr>
              <w:jc w:val="left"/>
              <w:rPr>
                <w:rFonts w:eastAsiaTheme="minorEastAsia" w:cs="Arial"/>
                <w:b/>
                <w:szCs w:val="20"/>
              </w:rPr>
            </w:pPr>
            <w:r w:rsidRPr="009D4B2D">
              <w:rPr>
                <w:rFonts w:eastAsiaTheme="minorEastAsia" w:cs="Arial"/>
                <w:szCs w:val="20"/>
              </w:rPr>
              <w:t>tudi za zmanjševanje okužb z avstralsko paradižnikovo pepelovko (</w:t>
            </w:r>
            <w:r w:rsidRPr="009D4B2D">
              <w:rPr>
                <w:rFonts w:eastAsiaTheme="minorEastAsia" w:cs="Arial"/>
                <w:i/>
                <w:szCs w:val="20"/>
              </w:rPr>
              <w:t>Euoidium lycopersici</w:t>
            </w:r>
            <w:r w:rsidRPr="009D4B2D">
              <w:rPr>
                <w:rFonts w:eastAsiaTheme="minorEastAsia" w:cs="Arial"/>
                <w:szCs w:val="20"/>
              </w:rPr>
              <w:t>)</w:t>
            </w:r>
          </w:p>
        </w:tc>
      </w:tr>
      <w:tr w:rsidR="009D4B2D" w:rsidRPr="009D4B2D" w14:paraId="48CC50B9" w14:textId="77777777" w:rsidTr="009D4B2D">
        <w:tc>
          <w:tcPr>
            <w:tcW w:w="1843" w:type="dxa"/>
            <w:vMerge/>
            <w:tcBorders>
              <w:left w:val="single" w:sz="4" w:space="0" w:color="auto"/>
              <w:right w:val="single" w:sz="4" w:space="0" w:color="auto"/>
            </w:tcBorders>
          </w:tcPr>
          <w:p w14:paraId="34F0FA96"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1BCA0AFC"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31142BC2"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6DDF6C85" w14:textId="77777777" w:rsidR="009D4B2D" w:rsidRPr="009D4B2D" w:rsidRDefault="009D4B2D" w:rsidP="00645E4C">
            <w:pPr>
              <w:jc w:val="left"/>
              <w:rPr>
                <w:rFonts w:eastAsiaTheme="minorEastAsia" w:cs="Arial"/>
                <w:szCs w:val="20"/>
              </w:rPr>
            </w:pPr>
            <w:r w:rsidRPr="009D4B2D">
              <w:rPr>
                <w:rFonts w:eastAsiaTheme="minorEastAsia" w:cs="Arial"/>
                <w:szCs w:val="20"/>
              </w:rPr>
              <w:t>-difenokonazol + fluksapiroksad</w:t>
            </w:r>
          </w:p>
        </w:tc>
        <w:tc>
          <w:tcPr>
            <w:tcW w:w="1701" w:type="dxa"/>
            <w:tcBorders>
              <w:top w:val="single" w:sz="4" w:space="0" w:color="auto"/>
              <w:left w:val="single" w:sz="4" w:space="0" w:color="auto"/>
              <w:bottom w:val="single" w:sz="4" w:space="0" w:color="auto"/>
              <w:right w:val="single" w:sz="4" w:space="0" w:color="auto"/>
            </w:tcBorders>
          </w:tcPr>
          <w:p w14:paraId="2F530940"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Sercadis plus </w:t>
            </w:r>
          </w:p>
        </w:tc>
        <w:tc>
          <w:tcPr>
            <w:tcW w:w="1276" w:type="dxa"/>
            <w:tcBorders>
              <w:top w:val="single" w:sz="4" w:space="0" w:color="auto"/>
              <w:left w:val="single" w:sz="4" w:space="0" w:color="auto"/>
              <w:bottom w:val="single" w:sz="4" w:space="0" w:color="auto"/>
              <w:right w:val="single" w:sz="4" w:space="0" w:color="auto"/>
            </w:tcBorders>
          </w:tcPr>
          <w:p w14:paraId="1F96BB7C" w14:textId="77777777" w:rsidR="009D4B2D" w:rsidRPr="009D4B2D" w:rsidRDefault="009D4B2D" w:rsidP="00645E4C">
            <w:pPr>
              <w:jc w:val="left"/>
              <w:rPr>
                <w:rFonts w:eastAsiaTheme="minorEastAsia" w:cs="Arial"/>
                <w:szCs w:val="20"/>
              </w:rPr>
            </w:pPr>
            <w:r w:rsidRPr="009D4B2D">
              <w:rPr>
                <w:rFonts w:eastAsiaTheme="minorEastAsia" w:cs="Arial"/>
                <w:szCs w:val="20"/>
              </w:rPr>
              <w:t>0,6 l/ha</w:t>
            </w:r>
          </w:p>
        </w:tc>
        <w:tc>
          <w:tcPr>
            <w:tcW w:w="1134" w:type="dxa"/>
            <w:tcBorders>
              <w:top w:val="single" w:sz="4" w:space="0" w:color="auto"/>
              <w:left w:val="single" w:sz="4" w:space="0" w:color="auto"/>
              <w:bottom w:val="single" w:sz="4" w:space="0" w:color="auto"/>
              <w:right w:val="single" w:sz="4" w:space="0" w:color="auto"/>
            </w:tcBorders>
          </w:tcPr>
          <w:p w14:paraId="74A358B7"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tcBorders>
              <w:left w:val="single" w:sz="4" w:space="0" w:color="auto"/>
              <w:right w:val="single" w:sz="4" w:space="0" w:color="auto"/>
            </w:tcBorders>
          </w:tcPr>
          <w:p w14:paraId="398F4810" w14:textId="77777777" w:rsidR="009D4B2D" w:rsidRPr="009D4B2D" w:rsidRDefault="009D4B2D" w:rsidP="00645E4C">
            <w:pPr>
              <w:jc w:val="left"/>
              <w:rPr>
                <w:rFonts w:eastAsiaTheme="minorEastAsia" w:cs="Arial"/>
                <w:b/>
                <w:szCs w:val="20"/>
              </w:rPr>
            </w:pPr>
          </w:p>
        </w:tc>
      </w:tr>
      <w:tr w:rsidR="009D4B2D" w:rsidRPr="009D4B2D" w14:paraId="1B2AAFBF" w14:textId="77777777" w:rsidTr="009D4B2D">
        <w:tc>
          <w:tcPr>
            <w:tcW w:w="1843" w:type="dxa"/>
            <w:vMerge/>
            <w:tcBorders>
              <w:left w:val="single" w:sz="4" w:space="0" w:color="auto"/>
              <w:right w:val="single" w:sz="4" w:space="0" w:color="auto"/>
            </w:tcBorders>
          </w:tcPr>
          <w:p w14:paraId="6141AAE9"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2F46A774"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4492DBD1"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5107B020" w14:textId="77777777" w:rsidR="009D4B2D" w:rsidRPr="009D4B2D" w:rsidRDefault="009D4B2D" w:rsidP="00645E4C">
            <w:pPr>
              <w:jc w:val="left"/>
              <w:rPr>
                <w:rFonts w:eastAsiaTheme="minorEastAsia" w:cs="Arial"/>
                <w:szCs w:val="20"/>
              </w:rPr>
            </w:pPr>
            <w:r w:rsidRPr="009D4B2D">
              <w:rPr>
                <w:rFonts w:eastAsiaTheme="minorEastAsia" w:cs="Arial"/>
                <w:szCs w:val="20"/>
              </w:rPr>
              <w:t>-kalijev hidrogen karbonat</w:t>
            </w:r>
          </w:p>
        </w:tc>
        <w:tc>
          <w:tcPr>
            <w:tcW w:w="1701" w:type="dxa"/>
            <w:tcBorders>
              <w:top w:val="single" w:sz="4" w:space="0" w:color="auto"/>
              <w:left w:val="single" w:sz="4" w:space="0" w:color="auto"/>
              <w:bottom w:val="single" w:sz="4" w:space="0" w:color="auto"/>
              <w:right w:val="single" w:sz="4" w:space="0" w:color="auto"/>
            </w:tcBorders>
          </w:tcPr>
          <w:p w14:paraId="2EFC953E"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Karbicure </w:t>
            </w:r>
          </w:p>
        </w:tc>
        <w:tc>
          <w:tcPr>
            <w:tcW w:w="1276" w:type="dxa"/>
            <w:tcBorders>
              <w:top w:val="single" w:sz="4" w:space="0" w:color="auto"/>
              <w:left w:val="single" w:sz="4" w:space="0" w:color="auto"/>
              <w:bottom w:val="single" w:sz="4" w:space="0" w:color="auto"/>
              <w:right w:val="single" w:sz="4" w:space="0" w:color="auto"/>
            </w:tcBorders>
          </w:tcPr>
          <w:p w14:paraId="2AF6284B" w14:textId="77777777" w:rsidR="009D4B2D" w:rsidRPr="009D4B2D" w:rsidRDefault="009D4B2D" w:rsidP="00645E4C">
            <w:pPr>
              <w:jc w:val="left"/>
              <w:rPr>
                <w:rFonts w:eastAsiaTheme="minorEastAsia" w:cs="Arial"/>
                <w:szCs w:val="20"/>
              </w:rPr>
            </w:pPr>
            <w:r w:rsidRPr="009D4B2D">
              <w:rPr>
                <w:rFonts w:eastAsiaTheme="minorEastAsia" w:cs="Arial"/>
                <w:szCs w:val="20"/>
              </w:rPr>
              <w:t>3 kg/ha</w:t>
            </w:r>
          </w:p>
        </w:tc>
        <w:tc>
          <w:tcPr>
            <w:tcW w:w="1134" w:type="dxa"/>
            <w:tcBorders>
              <w:top w:val="single" w:sz="4" w:space="0" w:color="auto"/>
              <w:left w:val="single" w:sz="4" w:space="0" w:color="auto"/>
              <w:bottom w:val="single" w:sz="4" w:space="0" w:color="auto"/>
              <w:right w:val="single" w:sz="4" w:space="0" w:color="auto"/>
            </w:tcBorders>
          </w:tcPr>
          <w:p w14:paraId="407484A3"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566" w:type="dxa"/>
            <w:tcBorders>
              <w:left w:val="single" w:sz="4" w:space="0" w:color="auto"/>
              <w:right w:val="single" w:sz="4" w:space="0" w:color="auto"/>
            </w:tcBorders>
          </w:tcPr>
          <w:p w14:paraId="51112E51" w14:textId="77777777" w:rsidR="009D4B2D" w:rsidRPr="009D4B2D" w:rsidRDefault="009D4B2D" w:rsidP="00645E4C">
            <w:pPr>
              <w:jc w:val="left"/>
              <w:rPr>
                <w:rFonts w:eastAsiaTheme="minorEastAsia" w:cs="Arial"/>
                <w:b/>
                <w:szCs w:val="20"/>
              </w:rPr>
            </w:pPr>
            <w:r w:rsidRPr="009D4B2D">
              <w:rPr>
                <w:rFonts w:eastAsiaTheme="minorEastAsia" w:cs="Arial"/>
                <w:szCs w:val="20"/>
                <w:u w:val="single"/>
              </w:rPr>
              <w:t>zmanjševanje okužb</w:t>
            </w:r>
          </w:p>
        </w:tc>
      </w:tr>
      <w:tr w:rsidR="009D4B2D" w:rsidRPr="009D4B2D" w14:paraId="01F9B28A" w14:textId="77777777" w:rsidTr="009D4B2D">
        <w:tc>
          <w:tcPr>
            <w:tcW w:w="1843" w:type="dxa"/>
            <w:vMerge/>
            <w:tcBorders>
              <w:left w:val="single" w:sz="4" w:space="0" w:color="auto"/>
              <w:right w:val="single" w:sz="4" w:space="0" w:color="auto"/>
            </w:tcBorders>
          </w:tcPr>
          <w:p w14:paraId="4FA4EF74"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05831068"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10192267"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2F497ADF" w14:textId="77777777" w:rsidR="009D4B2D" w:rsidRPr="009D4B2D" w:rsidRDefault="009D4B2D" w:rsidP="00645E4C">
            <w:pPr>
              <w:jc w:val="left"/>
              <w:rPr>
                <w:rFonts w:eastAsiaTheme="minorEastAsia" w:cs="Arial"/>
                <w:szCs w:val="20"/>
              </w:rPr>
            </w:pPr>
            <w:r w:rsidRPr="009D4B2D">
              <w:rPr>
                <w:rFonts w:eastAsiaTheme="minorEastAsia" w:cs="Arial"/>
                <w:szCs w:val="20"/>
              </w:rPr>
              <w:t>-krezoksim-metil</w:t>
            </w:r>
          </w:p>
        </w:tc>
        <w:tc>
          <w:tcPr>
            <w:tcW w:w="1701" w:type="dxa"/>
            <w:tcBorders>
              <w:top w:val="single" w:sz="4" w:space="0" w:color="auto"/>
              <w:left w:val="single" w:sz="4" w:space="0" w:color="auto"/>
              <w:bottom w:val="single" w:sz="4" w:space="0" w:color="auto"/>
              <w:right w:val="single" w:sz="4" w:space="0" w:color="auto"/>
            </w:tcBorders>
          </w:tcPr>
          <w:p w14:paraId="30FB925B" w14:textId="77777777" w:rsidR="009D4B2D" w:rsidRPr="009D4B2D" w:rsidRDefault="009D4B2D" w:rsidP="00645E4C">
            <w:pPr>
              <w:jc w:val="left"/>
              <w:rPr>
                <w:rFonts w:eastAsiaTheme="minorEastAsia" w:cs="Arial"/>
                <w:szCs w:val="20"/>
              </w:rPr>
            </w:pPr>
            <w:r w:rsidRPr="009D4B2D">
              <w:rPr>
                <w:rFonts w:eastAsiaTheme="minorEastAsia" w:cs="Arial"/>
                <w:szCs w:val="20"/>
              </w:rPr>
              <w:t>Stroby WG</w:t>
            </w:r>
          </w:p>
        </w:tc>
        <w:tc>
          <w:tcPr>
            <w:tcW w:w="1276" w:type="dxa"/>
            <w:tcBorders>
              <w:top w:val="single" w:sz="4" w:space="0" w:color="auto"/>
              <w:left w:val="single" w:sz="4" w:space="0" w:color="auto"/>
              <w:bottom w:val="single" w:sz="4" w:space="0" w:color="auto"/>
              <w:right w:val="single" w:sz="4" w:space="0" w:color="auto"/>
            </w:tcBorders>
          </w:tcPr>
          <w:p w14:paraId="3E2A82A1" w14:textId="77777777" w:rsidR="009D4B2D" w:rsidRPr="009D4B2D" w:rsidRDefault="009D4B2D" w:rsidP="00645E4C">
            <w:pPr>
              <w:jc w:val="left"/>
              <w:rPr>
                <w:rFonts w:eastAsiaTheme="minorEastAsia" w:cs="Arial"/>
                <w:szCs w:val="20"/>
              </w:rPr>
            </w:pPr>
            <w:r w:rsidRPr="009D4B2D">
              <w:rPr>
                <w:rFonts w:eastAsiaTheme="minorEastAsia" w:cs="Arial"/>
                <w:szCs w:val="20"/>
              </w:rPr>
              <w:t>0,5 kg/ha</w:t>
            </w:r>
          </w:p>
        </w:tc>
        <w:tc>
          <w:tcPr>
            <w:tcW w:w="1134" w:type="dxa"/>
            <w:tcBorders>
              <w:top w:val="single" w:sz="4" w:space="0" w:color="auto"/>
              <w:left w:val="single" w:sz="4" w:space="0" w:color="auto"/>
              <w:bottom w:val="single" w:sz="4" w:space="0" w:color="auto"/>
              <w:right w:val="single" w:sz="4" w:space="0" w:color="auto"/>
            </w:tcBorders>
          </w:tcPr>
          <w:p w14:paraId="7FE21E98"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tcBorders>
              <w:left w:val="single" w:sz="4" w:space="0" w:color="auto"/>
              <w:right w:val="single" w:sz="4" w:space="0" w:color="auto"/>
            </w:tcBorders>
          </w:tcPr>
          <w:p w14:paraId="20BCB1B2" w14:textId="77777777" w:rsidR="009D4B2D" w:rsidRPr="009D4B2D" w:rsidRDefault="009D4B2D" w:rsidP="00645E4C">
            <w:pPr>
              <w:jc w:val="left"/>
              <w:rPr>
                <w:rFonts w:eastAsiaTheme="minorEastAsia" w:cs="Arial"/>
                <w:b/>
                <w:szCs w:val="20"/>
              </w:rPr>
            </w:pPr>
          </w:p>
        </w:tc>
      </w:tr>
      <w:tr w:rsidR="009D4B2D" w:rsidRPr="009D4B2D" w14:paraId="631810D8" w14:textId="77777777" w:rsidTr="009D4B2D">
        <w:tc>
          <w:tcPr>
            <w:tcW w:w="1843" w:type="dxa"/>
            <w:vMerge/>
            <w:tcBorders>
              <w:left w:val="single" w:sz="4" w:space="0" w:color="auto"/>
              <w:right w:val="single" w:sz="4" w:space="0" w:color="auto"/>
            </w:tcBorders>
          </w:tcPr>
          <w:p w14:paraId="63430670"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1D5ADA46"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417462E8"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29032FF4" w14:textId="77777777" w:rsidR="009D4B2D" w:rsidRPr="009D4B2D" w:rsidRDefault="009D4B2D" w:rsidP="00645E4C">
            <w:pPr>
              <w:jc w:val="left"/>
              <w:rPr>
                <w:rFonts w:eastAsiaTheme="minorEastAsia" w:cs="Arial"/>
                <w:szCs w:val="20"/>
              </w:rPr>
            </w:pPr>
            <w:r w:rsidRPr="009D4B2D">
              <w:rPr>
                <w:rFonts w:eastAsiaTheme="minorEastAsia" w:cs="Arial"/>
                <w:szCs w:val="20"/>
              </w:rPr>
              <w:t>-miklobutanil</w:t>
            </w:r>
          </w:p>
        </w:tc>
        <w:tc>
          <w:tcPr>
            <w:tcW w:w="1701" w:type="dxa"/>
            <w:tcBorders>
              <w:top w:val="single" w:sz="4" w:space="0" w:color="auto"/>
              <w:left w:val="single" w:sz="4" w:space="0" w:color="auto"/>
              <w:bottom w:val="single" w:sz="4" w:space="0" w:color="auto"/>
              <w:right w:val="single" w:sz="4" w:space="0" w:color="auto"/>
            </w:tcBorders>
          </w:tcPr>
          <w:p w14:paraId="7A537D07" w14:textId="77777777" w:rsidR="009D4B2D" w:rsidRPr="009D4B2D" w:rsidRDefault="009D4B2D" w:rsidP="00645E4C">
            <w:pPr>
              <w:jc w:val="left"/>
              <w:rPr>
                <w:rFonts w:eastAsiaTheme="minorEastAsia" w:cs="Arial"/>
                <w:b/>
                <w:szCs w:val="20"/>
              </w:rPr>
            </w:pPr>
            <w:r w:rsidRPr="009D4B2D">
              <w:rPr>
                <w:rFonts w:eastAsiaTheme="minorEastAsia" w:cs="Arial"/>
                <w:szCs w:val="20"/>
              </w:rPr>
              <w:t>Systhane 20 EW</w:t>
            </w:r>
          </w:p>
        </w:tc>
        <w:tc>
          <w:tcPr>
            <w:tcW w:w="1276" w:type="dxa"/>
            <w:tcBorders>
              <w:top w:val="single" w:sz="4" w:space="0" w:color="auto"/>
              <w:left w:val="single" w:sz="4" w:space="0" w:color="auto"/>
              <w:bottom w:val="single" w:sz="4" w:space="0" w:color="auto"/>
              <w:right w:val="single" w:sz="4" w:space="0" w:color="auto"/>
            </w:tcBorders>
          </w:tcPr>
          <w:p w14:paraId="6FF06A21" w14:textId="77777777" w:rsidR="009D4B2D" w:rsidRPr="009D4B2D" w:rsidRDefault="009D4B2D" w:rsidP="00645E4C">
            <w:pPr>
              <w:jc w:val="left"/>
              <w:rPr>
                <w:rFonts w:eastAsiaTheme="minorEastAsia" w:cs="Arial"/>
                <w:szCs w:val="20"/>
              </w:rPr>
            </w:pPr>
            <w:r w:rsidRPr="009D4B2D">
              <w:rPr>
                <w:rFonts w:eastAsiaTheme="minorEastAsia" w:cs="Arial"/>
                <w:szCs w:val="20"/>
              </w:rPr>
              <w:t>0,15 l/ha</w:t>
            </w:r>
          </w:p>
        </w:tc>
        <w:tc>
          <w:tcPr>
            <w:tcW w:w="1134" w:type="dxa"/>
            <w:tcBorders>
              <w:top w:val="single" w:sz="4" w:space="0" w:color="auto"/>
              <w:left w:val="single" w:sz="4" w:space="0" w:color="auto"/>
              <w:bottom w:val="single" w:sz="4" w:space="0" w:color="auto"/>
              <w:right w:val="single" w:sz="4" w:space="0" w:color="auto"/>
            </w:tcBorders>
          </w:tcPr>
          <w:p w14:paraId="7524661A"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tcBorders>
              <w:left w:val="single" w:sz="4" w:space="0" w:color="auto"/>
              <w:right w:val="single" w:sz="4" w:space="0" w:color="auto"/>
            </w:tcBorders>
          </w:tcPr>
          <w:p w14:paraId="106DE5DD" w14:textId="77777777" w:rsidR="009D4B2D" w:rsidRPr="009D4B2D" w:rsidRDefault="009D4B2D" w:rsidP="00645E4C">
            <w:pPr>
              <w:jc w:val="left"/>
              <w:rPr>
                <w:rFonts w:eastAsiaTheme="minorEastAsia" w:cs="Arial"/>
                <w:b/>
                <w:szCs w:val="20"/>
              </w:rPr>
            </w:pPr>
          </w:p>
        </w:tc>
      </w:tr>
      <w:tr w:rsidR="009D4B2D" w:rsidRPr="009D4B2D" w14:paraId="43869F45" w14:textId="77777777" w:rsidTr="009D4B2D">
        <w:tc>
          <w:tcPr>
            <w:tcW w:w="1843" w:type="dxa"/>
            <w:vMerge/>
            <w:tcBorders>
              <w:left w:val="single" w:sz="4" w:space="0" w:color="auto"/>
              <w:right w:val="single" w:sz="4" w:space="0" w:color="auto"/>
            </w:tcBorders>
          </w:tcPr>
          <w:p w14:paraId="2D4B2C33"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37EB726D"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5E918787"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right w:val="single" w:sz="4" w:space="0" w:color="auto"/>
            </w:tcBorders>
          </w:tcPr>
          <w:p w14:paraId="10092E45" w14:textId="77777777" w:rsidR="009D4B2D" w:rsidRPr="009D4B2D" w:rsidRDefault="009D4B2D" w:rsidP="00645E4C">
            <w:pPr>
              <w:jc w:val="left"/>
              <w:rPr>
                <w:rFonts w:eastAsiaTheme="minorEastAsia" w:cs="Arial"/>
                <w:szCs w:val="20"/>
              </w:rPr>
            </w:pPr>
            <w:r w:rsidRPr="009D4B2D">
              <w:rPr>
                <w:rFonts w:eastAsiaTheme="minorEastAsia" w:cs="Arial"/>
                <w:szCs w:val="20"/>
              </w:rPr>
              <w:t>-penkonazol</w:t>
            </w:r>
          </w:p>
        </w:tc>
        <w:tc>
          <w:tcPr>
            <w:tcW w:w="1701" w:type="dxa"/>
            <w:tcBorders>
              <w:top w:val="single" w:sz="4" w:space="0" w:color="auto"/>
              <w:left w:val="single" w:sz="4" w:space="0" w:color="auto"/>
              <w:bottom w:val="single" w:sz="4" w:space="0" w:color="auto"/>
              <w:right w:val="single" w:sz="4" w:space="0" w:color="auto"/>
            </w:tcBorders>
          </w:tcPr>
          <w:p w14:paraId="4B40D9F1" w14:textId="77777777" w:rsidR="009D4B2D" w:rsidRPr="009D4B2D" w:rsidRDefault="009D4B2D" w:rsidP="00645E4C">
            <w:pPr>
              <w:jc w:val="left"/>
              <w:rPr>
                <w:rFonts w:eastAsiaTheme="minorEastAsia" w:cs="Arial"/>
                <w:szCs w:val="20"/>
              </w:rPr>
            </w:pPr>
            <w:r w:rsidRPr="009D4B2D">
              <w:rPr>
                <w:rFonts w:eastAsiaTheme="minorEastAsia" w:cs="Arial"/>
                <w:szCs w:val="20"/>
              </w:rPr>
              <w:t>Topas 100 EC</w:t>
            </w:r>
          </w:p>
        </w:tc>
        <w:tc>
          <w:tcPr>
            <w:tcW w:w="1276" w:type="dxa"/>
            <w:tcBorders>
              <w:top w:val="single" w:sz="4" w:space="0" w:color="auto"/>
              <w:left w:val="single" w:sz="4" w:space="0" w:color="auto"/>
              <w:bottom w:val="single" w:sz="4" w:space="0" w:color="auto"/>
              <w:right w:val="single" w:sz="4" w:space="0" w:color="auto"/>
            </w:tcBorders>
          </w:tcPr>
          <w:p w14:paraId="11F5DA54" w14:textId="77777777" w:rsidR="009D4B2D" w:rsidRPr="009D4B2D" w:rsidRDefault="009D4B2D" w:rsidP="00645E4C">
            <w:pPr>
              <w:jc w:val="left"/>
              <w:rPr>
                <w:rFonts w:eastAsiaTheme="minorEastAsia" w:cs="Arial"/>
                <w:szCs w:val="20"/>
              </w:rPr>
            </w:pPr>
            <w:r w:rsidRPr="009D4B2D">
              <w:rPr>
                <w:rFonts w:eastAsiaTheme="minorEastAsia" w:cs="Arial"/>
                <w:szCs w:val="20"/>
              </w:rPr>
              <w:t>0,5 l/ha</w:t>
            </w:r>
          </w:p>
        </w:tc>
        <w:tc>
          <w:tcPr>
            <w:tcW w:w="1134" w:type="dxa"/>
            <w:tcBorders>
              <w:top w:val="single" w:sz="4" w:space="0" w:color="auto"/>
              <w:left w:val="single" w:sz="4" w:space="0" w:color="auto"/>
              <w:bottom w:val="single" w:sz="4" w:space="0" w:color="auto"/>
              <w:right w:val="single" w:sz="4" w:space="0" w:color="auto"/>
            </w:tcBorders>
          </w:tcPr>
          <w:p w14:paraId="1FC591F3"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tcBorders>
              <w:left w:val="single" w:sz="4" w:space="0" w:color="auto"/>
              <w:right w:val="single" w:sz="4" w:space="0" w:color="auto"/>
            </w:tcBorders>
          </w:tcPr>
          <w:p w14:paraId="797CCB0D" w14:textId="77777777" w:rsidR="009D4B2D" w:rsidRPr="009D4B2D" w:rsidRDefault="009D4B2D" w:rsidP="00645E4C">
            <w:pPr>
              <w:jc w:val="left"/>
              <w:rPr>
                <w:rFonts w:eastAsiaTheme="minorEastAsia" w:cs="Arial"/>
                <w:b/>
                <w:szCs w:val="20"/>
              </w:rPr>
            </w:pPr>
          </w:p>
        </w:tc>
      </w:tr>
      <w:tr w:rsidR="009D4B2D" w:rsidRPr="009D4B2D" w14:paraId="09995474" w14:textId="77777777" w:rsidTr="009D4B2D">
        <w:tc>
          <w:tcPr>
            <w:tcW w:w="1843" w:type="dxa"/>
            <w:vMerge/>
            <w:tcBorders>
              <w:left w:val="single" w:sz="4" w:space="0" w:color="auto"/>
              <w:right w:val="single" w:sz="4" w:space="0" w:color="auto"/>
            </w:tcBorders>
          </w:tcPr>
          <w:p w14:paraId="1E98E320"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6A4DF9EB"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4C79AE85" w14:textId="77777777" w:rsidR="009D4B2D" w:rsidRPr="009D4B2D" w:rsidRDefault="009D4B2D" w:rsidP="00645E4C">
            <w:pPr>
              <w:jc w:val="left"/>
              <w:rPr>
                <w:rFonts w:eastAsiaTheme="minorEastAsia" w:cs="Arial"/>
                <w:szCs w:val="20"/>
              </w:rPr>
            </w:pPr>
          </w:p>
        </w:tc>
        <w:tc>
          <w:tcPr>
            <w:tcW w:w="7803" w:type="dxa"/>
            <w:gridSpan w:val="5"/>
            <w:tcBorders>
              <w:top w:val="single" w:sz="4" w:space="0" w:color="auto"/>
              <w:left w:val="single" w:sz="4" w:space="0" w:color="auto"/>
              <w:bottom w:val="single" w:sz="4" w:space="0" w:color="auto"/>
              <w:right w:val="single" w:sz="4" w:space="0" w:color="auto"/>
            </w:tcBorders>
          </w:tcPr>
          <w:p w14:paraId="732911B5"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112A25A6" w14:textId="77777777" w:rsidTr="009D4B2D">
        <w:tc>
          <w:tcPr>
            <w:tcW w:w="1843" w:type="dxa"/>
            <w:vMerge/>
            <w:tcBorders>
              <w:left w:val="single" w:sz="4" w:space="0" w:color="auto"/>
              <w:right w:val="single" w:sz="4" w:space="0" w:color="auto"/>
            </w:tcBorders>
          </w:tcPr>
          <w:p w14:paraId="5A4997D1"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5452172C"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6C4FE28D"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4FB326D2"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sev FZB24</w:t>
            </w:r>
          </w:p>
        </w:tc>
        <w:tc>
          <w:tcPr>
            <w:tcW w:w="1701" w:type="dxa"/>
            <w:tcBorders>
              <w:top w:val="single" w:sz="4" w:space="0" w:color="auto"/>
              <w:left w:val="single" w:sz="4" w:space="0" w:color="auto"/>
              <w:bottom w:val="single" w:sz="4" w:space="0" w:color="auto"/>
              <w:right w:val="single" w:sz="4" w:space="0" w:color="auto"/>
            </w:tcBorders>
          </w:tcPr>
          <w:p w14:paraId="26E519D6"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Taegro  </w:t>
            </w:r>
          </w:p>
        </w:tc>
        <w:tc>
          <w:tcPr>
            <w:tcW w:w="1276" w:type="dxa"/>
            <w:tcBorders>
              <w:top w:val="single" w:sz="4" w:space="0" w:color="auto"/>
              <w:left w:val="single" w:sz="4" w:space="0" w:color="auto"/>
              <w:bottom w:val="single" w:sz="4" w:space="0" w:color="auto"/>
              <w:right w:val="single" w:sz="4" w:space="0" w:color="auto"/>
            </w:tcBorders>
          </w:tcPr>
          <w:p w14:paraId="3E1CEE86" w14:textId="77777777" w:rsidR="009D4B2D" w:rsidRPr="009D4B2D" w:rsidRDefault="009D4B2D" w:rsidP="00645E4C">
            <w:pPr>
              <w:jc w:val="left"/>
              <w:rPr>
                <w:rFonts w:eastAsiaTheme="minorEastAsia" w:cs="Arial"/>
                <w:szCs w:val="20"/>
              </w:rPr>
            </w:pPr>
            <w:r w:rsidRPr="009D4B2D">
              <w:rPr>
                <w:rFonts w:eastAsiaTheme="minorEastAsia" w:cs="Arial"/>
                <w:szCs w:val="20"/>
              </w:rPr>
              <w:t>0,185-0,37 kg/ha</w:t>
            </w:r>
          </w:p>
        </w:tc>
        <w:tc>
          <w:tcPr>
            <w:tcW w:w="1134" w:type="dxa"/>
            <w:tcBorders>
              <w:top w:val="single" w:sz="4" w:space="0" w:color="auto"/>
              <w:left w:val="single" w:sz="4" w:space="0" w:color="auto"/>
              <w:bottom w:val="single" w:sz="4" w:space="0" w:color="auto"/>
              <w:right w:val="single" w:sz="4" w:space="0" w:color="auto"/>
            </w:tcBorders>
          </w:tcPr>
          <w:p w14:paraId="76F764F7"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566" w:type="dxa"/>
            <w:tcBorders>
              <w:top w:val="single" w:sz="4" w:space="0" w:color="auto"/>
              <w:left w:val="single" w:sz="4" w:space="0" w:color="auto"/>
              <w:bottom w:val="single" w:sz="4" w:space="0" w:color="auto"/>
              <w:right w:val="single" w:sz="4" w:space="0" w:color="auto"/>
            </w:tcBorders>
          </w:tcPr>
          <w:p w14:paraId="0BE95337" w14:textId="77777777" w:rsidR="009D4B2D" w:rsidRPr="009D4B2D" w:rsidRDefault="009D4B2D" w:rsidP="00645E4C">
            <w:pPr>
              <w:jc w:val="left"/>
              <w:rPr>
                <w:rFonts w:eastAsiaTheme="minorEastAsia" w:cs="Arial"/>
                <w:szCs w:val="20"/>
                <w:u w:val="single"/>
              </w:rPr>
            </w:pPr>
            <w:r w:rsidRPr="009D4B2D">
              <w:rPr>
                <w:rFonts w:eastAsiaTheme="minorEastAsia" w:cs="Arial"/>
                <w:szCs w:val="20"/>
              </w:rPr>
              <w:t>zmanjševanje okužb, MANJŠA UPORABA</w:t>
            </w:r>
          </w:p>
        </w:tc>
      </w:tr>
      <w:tr w:rsidR="009D4B2D" w:rsidRPr="009D4B2D" w14:paraId="6B9C6341" w14:textId="77777777" w:rsidTr="009D4B2D">
        <w:tc>
          <w:tcPr>
            <w:tcW w:w="1843" w:type="dxa"/>
            <w:vMerge/>
            <w:tcBorders>
              <w:left w:val="single" w:sz="4" w:space="0" w:color="auto"/>
              <w:right w:val="single" w:sz="4" w:space="0" w:color="auto"/>
            </w:tcBorders>
          </w:tcPr>
          <w:p w14:paraId="18F2FB6B"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3CA3EE7F"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78014192"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633D6A29"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 </w:t>
            </w:r>
            <w:r w:rsidRPr="00051AAD">
              <w:rPr>
                <w:rFonts w:eastAsiaTheme="minorEastAsia" w:cs="Arial"/>
                <w:i/>
                <w:color w:val="008000"/>
                <w:szCs w:val="20"/>
              </w:rPr>
              <w:t>Ampelomyces quisqualis</w:t>
            </w:r>
            <w:r w:rsidRPr="00051AAD">
              <w:rPr>
                <w:rFonts w:eastAsiaTheme="minorEastAsia" w:cs="Arial"/>
                <w:color w:val="008000"/>
                <w:szCs w:val="20"/>
              </w:rPr>
              <w:t xml:space="preserve"> AQ10</w:t>
            </w:r>
          </w:p>
        </w:tc>
        <w:tc>
          <w:tcPr>
            <w:tcW w:w="1701" w:type="dxa"/>
            <w:tcBorders>
              <w:top w:val="single" w:sz="4" w:space="0" w:color="auto"/>
              <w:left w:val="single" w:sz="4" w:space="0" w:color="auto"/>
              <w:bottom w:val="single" w:sz="4" w:space="0" w:color="auto"/>
              <w:right w:val="single" w:sz="4" w:space="0" w:color="auto"/>
            </w:tcBorders>
          </w:tcPr>
          <w:p w14:paraId="461E84E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AQ-10</w:t>
            </w:r>
          </w:p>
        </w:tc>
        <w:tc>
          <w:tcPr>
            <w:tcW w:w="1276" w:type="dxa"/>
            <w:tcBorders>
              <w:top w:val="single" w:sz="4" w:space="0" w:color="auto"/>
              <w:left w:val="single" w:sz="4" w:space="0" w:color="auto"/>
              <w:bottom w:val="single" w:sz="4" w:space="0" w:color="auto"/>
              <w:right w:val="single" w:sz="4" w:space="0" w:color="auto"/>
            </w:tcBorders>
          </w:tcPr>
          <w:p w14:paraId="1BDE76BB" w14:textId="77777777" w:rsidR="009D4B2D" w:rsidRPr="009D4B2D" w:rsidRDefault="009D4B2D" w:rsidP="00645E4C">
            <w:pPr>
              <w:jc w:val="left"/>
              <w:rPr>
                <w:rFonts w:eastAsiaTheme="minorEastAsia" w:cs="Arial"/>
                <w:szCs w:val="20"/>
              </w:rPr>
            </w:pPr>
            <w:r w:rsidRPr="009D4B2D">
              <w:rPr>
                <w:rFonts w:eastAsiaTheme="minorEastAsia" w:cs="Arial"/>
                <w:szCs w:val="20"/>
              </w:rPr>
              <w:t>35 g/ha</w:t>
            </w:r>
          </w:p>
          <w:p w14:paraId="407D965C"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2CFE2AA1"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p w14:paraId="2DB628D9" w14:textId="77777777" w:rsidR="009D4B2D" w:rsidRPr="009D4B2D" w:rsidRDefault="009D4B2D" w:rsidP="00645E4C">
            <w:pPr>
              <w:jc w:val="left"/>
              <w:rPr>
                <w:rFonts w:eastAsiaTheme="minorEastAsia" w:cs="Arial"/>
                <w:szCs w:val="20"/>
              </w:rPr>
            </w:pPr>
          </w:p>
        </w:tc>
        <w:tc>
          <w:tcPr>
            <w:tcW w:w="1566" w:type="dxa"/>
            <w:tcBorders>
              <w:top w:val="single" w:sz="4" w:space="0" w:color="auto"/>
              <w:left w:val="single" w:sz="4" w:space="0" w:color="auto"/>
              <w:bottom w:val="single" w:sz="4" w:space="0" w:color="auto"/>
              <w:right w:val="single" w:sz="4" w:space="0" w:color="auto"/>
            </w:tcBorders>
          </w:tcPr>
          <w:p w14:paraId="4049D5D0" w14:textId="77777777" w:rsidR="009D4B2D" w:rsidRPr="009D4B2D" w:rsidRDefault="009D4B2D" w:rsidP="00645E4C">
            <w:pPr>
              <w:jc w:val="left"/>
              <w:rPr>
                <w:rFonts w:eastAsiaTheme="minorEastAsia" w:cs="Arial"/>
                <w:b/>
                <w:szCs w:val="20"/>
              </w:rPr>
            </w:pPr>
          </w:p>
        </w:tc>
      </w:tr>
      <w:tr w:rsidR="009D4B2D" w:rsidRPr="009D4B2D" w14:paraId="74B875D2" w14:textId="77777777" w:rsidTr="009D4B2D">
        <w:tc>
          <w:tcPr>
            <w:tcW w:w="1843" w:type="dxa"/>
            <w:vMerge/>
            <w:tcBorders>
              <w:left w:val="single" w:sz="4" w:space="0" w:color="auto"/>
              <w:right w:val="single" w:sz="4" w:space="0" w:color="auto"/>
            </w:tcBorders>
          </w:tcPr>
          <w:p w14:paraId="69989485"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1D869F57"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509B8B18" w14:textId="77777777" w:rsidR="009D4B2D" w:rsidRPr="009D4B2D" w:rsidRDefault="009D4B2D" w:rsidP="00645E4C">
            <w:pPr>
              <w:jc w:val="left"/>
              <w:rPr>
                <w:rFonts w:eastAsiaTheme="minorEastAsia" w:cs="Arial"/>
                <w:szCs w:val="20"/>
              </w:rPr>
            </w:pPr>
          </w:p>
        </w:tc>
        <w:tc>
          <w:tcPr>
            <w:tcW w:w="2126" w:type="dxa"/>
            <w:vMerge w:val="restart"/>
            <w:tcBorders>
              <w:top w:val="single" w:sz="4" w:space="0" w:color="auto"/>
              <w:left w:val="single" w:sz="4" w:space="0" w:color="auto"/>
              <w:right w:val="single" w:sz="4" w:space="0" w:color="auto"/>
            </w:tcBorders>
          </w:tcPr>
          <w:p w14:paraId="7A340449"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žveplo</w:t>
            </w:r>
          </w:p>
          <w:p w14:paraId="38956C4A" w14:textId="77777777" w:rsidR="009D4B2D" w:rsidRPr="00051AAD" w:rsidRDefault="009D4B2D"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tcPr>
          <w:p w14:paraId="576831D1"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Cosan</w:t>
            </w:r>
            <w:r w:rsidRPr="00051AAD">
              <w:rPr>
                <w:rFonts w:eastAsiaTheme="minorEastAsia" w:cs="Arial"/>
                <w:b/>
                <w:color w:val="008000"/>
                <w:szCs w:val="20"/>
              </w:rPr>
              <w:t xml:space="preserve"> *</w:t>
            </w:r>
          </w:p>
        </w:tc>
        <w:tc>
          <w:tcPr>
            <w:tcW w:w="1276" w:type="dxa"/>
            <w:tcBorders>
              <w:top w:val="single" w:sz="4" w:space="0" w:color="auto"/>
              <w:left w:val="single" w:sz="4" w:space="0" w:color="auto"/>
              <w:bottom w:val="single" w:sz="4" w:space="0" w:color="auto"/>
              <w:right w:val="single" w:sz="4" w:space="0" w:color="auto"/>
            </w:tcBorders>
          </w:tcPr>
          <w:p w14:paraId="534BFE15"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134" w:type="dxa"/>
            <w:tcBorders>
              <w:top w:val="single" w:sz="4" w:space="0" w:color="auto"/>
              <w:left w:val="single" w:sz="4" w:space="0" w:color="auto"/>
              <w:bottom w:val="single" w:sz="4" w:space="0" w:color="auto"/>
              <w:right w:val="single" w:sz="4" w:space="0" w:color="auto"/>
            </w:tcBorders>
          </w:tcPr>
          <w:p w14:paraId="255F5FB2"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vMerge w:val="restart"/>
            <w:tcBorders>
              <w:top w:val="single" w:sz="4" w:space="0" w:color="auto"/>
              <w:left w:val="single" w:sz="4" w:space="0" w:color="auto"/>
              <w:right w:val="single" w:sz="4" w:space="0" w:color="auto"/>
            </w:tcBorders>
          </w:tcPr>
          <w:p w14:paraId="56E6F100" w14:textId="77777777" w:rsidR="009D4B2D" w:rsidRPr="009D4B2D" w:rsidRDefault="009D4B2D" w:rsidP="00645E4C">
            <w:pPr>
              <w:jc w:val="left"/>
              <w:rPr>
                <w:rFonts w:eastAsiaTheme="minorEastAsia" w:cs="Arial"/>
                <w:b/>
                <w:szCs w:val="20"/>
              </w:rPr>
            </w:pPr>
            <w:r w:rsidRPr="009D4B2D">
              <w:rPr>
                <w:rFonts w:eastAsiaTheme="minorEastAsia" w:cs="Arial"/>
                <w:szCs w:val="20"/>
              </w:rPr>
              <w:t>stransko delovanje tudi na pršice (Acarina)</w:t>
            </w:r>
          </w:p>
        </w:tc>
      </w:tr>
      <w:tr w:rsidR="009D4B2D" w:rsidRPr="009D4B2D" w14:paraId="1CD2B67A" w14:textId="77777777" w:rsidTr="009D4B2D">
        <w:tc>
          <w:tcPr>
            <w:tcW w:w="1843" w:type="dxa"/>
            <w:vMerge/>
            <w:tcBorders>
              <w:left w:val="single" w:sz="4" w:space="0" w:color="auto"/>
              <w:right w:val="single" w:sz="4" w:space="0" w:color="auto"/>
            </w:tcBorders>
          </w:tcPr>
          <w:p w14:paraId="638CFDE9"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32F5C0F7"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18F89E19" w14:textId="77777777" w:rsidR="009D4B2D" w:rsidRPr="009D4B2D" w:rsidRDefault="009D4B2D" w:rsidP="00645E4C">
            <w:pPr>
              <w:jc w:val="left"/>
              <w:rPr>
                <w:rFonts w:eastAsiaTheme="minorEastAsia" w:cs="Arial"/>
                <w:szCs w:val="20"/>
              </w:rPr>
            </w:pPr>
          </w:p>
        </w:tc>
        <w:tc>
          <w:tcPr>
            <w:tcW w:w="2126" w:type="dxa"/>
            <w:vMerge/>
            <w:tcBorders>
              <w:left w:val="single" w:sz="4" w:space="0" w:color="auto"/>
              <w:right w:val="single" w:sz="4" w:space="0" w:color="auto"/>
            </w:tcBorders>
          </w:tcPr>
          <w:p w14:paraId="14D5DACF" w14:textId="77777777" w:rsidR="009D4B2D" w:rsidRPr="00051AAD" w:rsidRDefault="009D4B2D"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tcPr>
          <w:p w14:paraId="6B37F3B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Kumulus DF </w:t>
            </w:r>
            <w:r w:rsidRPr="00051AAD">
              <w:rPr>
                <w:rFonts w:eastAsiaTheme="minorEastAsia" w:cs="Arial"/>
                <w:b/>
                <w:color w:val="008000"/>
                <w:szCs w:val="20"/>
              </w:rPr>
              <w:t>*</w:t>
            </w:r>
          </w:p>
        </w:tc>
        <w:tc>
          <w:tcPr>
            <w:tcW w:w="1276" w:type="dxa"/>
            <w:tcBorders>
              <w:top w:val="single" w:sz="4" w:space="0" w:color="auto"/>
              <w:left w:val="single" w:sz="4" w:space="0" w:color="auto"/>
              <w:bottom w:val="single" w:sz="4" w:space="0" w:color="auto"/>
              <w:right w:val="single" w:sz="4" w:space="0" w:color="auto"/>
            </w:tcBorders>
          </w:tcPr>
          <w:p w14:paraId="5C8E90DF"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134" w:type="dxa"/>
            <w:tcBorders>
              <w:top w:val="single" w:sz="4" w:space="0" w:color="auto"/>
              <w:left w:val="single" w:sz="4" w:space="0" w:color="auto"/>
              <w:bottom w:val="single" w:sz="4" w:space="0" w:color="auto"/>
              <w:right w:val="single" w:sz="4" w:space="0" w:color="auto"/>
            </w:tcBorders>
          </w:tcPr>
          <w:p w14:paraId="6458948D"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vMerge/>
            <w:tcBorders>
              <w:left w:val="single" w:sz="4" w:space="0" w:color="auto"/>
              <w:right w:val="single" w:sz="4" w:space="0" w:color="auto"/>
            </w:tcBorders>
          </w:tcPr>
          <w:p w14:paraId="3547C163" w14:textId="77777777" w:rsidR="009D4B2D" w:rsidRPr="009D4B2D" w:rsidRDefault="009D4B2D" w:rsidP="00645E4C">
            <w:pPr>
              <w:jc w:val="left"/>
              <w:rPr>
                <w:rFonts w:eastAsiaTheme="minorEastAsia" w:cs="Arial"/>
                <w:b/>
                <w:szCs w:val="20"/>
              </w:rPr>
            </w:pPr>
          </w:p>
        </w:tc>
      </w:tr>
      <w:tr w:rsidR="009D4B2D" w:rsidRPr="009D4B2D" w14:paraId="72249F96" w14:textId="77777777" w:rsidTr="009D4B2D">
        <w:tc>
          <w:tcPr>
            <w:tcW w:w="1843" w:type="dxa"/>
            <w:vMerge/>
            <w:tcBorders>
              <w:left w:val="single" w:sz="4" w:space="0" w:color="auto"/>
              <w:right w:val="single" w:sz="4" w:space="0" w:color="auto"/>
            </w:tcBorders>
          </w:tcPr>
          <w:p w14:paraId="5AAF330C"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0E462D34"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3540CF33" w14:textId="77777777" w:rsidR="009D4B2D" w:rsidRPr="009D4B2D" w:rsidRDefault="009D4B2D" w:rsidP="00645E4C">
            <w:pPr>
              <w:jc w:val="left"/>
              <w:rPr>
                <w:rFonts w:eastAsiaTheme="minorEastAsia" w:cs="Arial"/>
                <w:szCs w:val="20"/>
              </w:rPr>
            </w:pPr>
          </w:p>
        </w:tc>
        <w:tc>
          <w:tcPr>
            <w:tcW w:w="2126" w:type="dxa"/>
            <w:vMerge/>
            <w:tcBorders>
              <w:left w:val="single" w:sz="4" w:space="0" w:color="auto"/>
              <w:right w:val="single" w:sz="4" w:space="0" w:color="auto"/>
            </w:tcBorders>
          </w:tcPr>
          <w:p w14:paraId="1259B0EB" w14:textId="77777777" w:rsidR="009D4B2D" w:rsidRPr="00051AAD" w:rsidRDefault="009D4B2D"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tcPr>
          <w:p w14:paraId="15E4F599"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Microthiol disperss</w:t>
            </w:r>
            <w:r w:rsidRPr="00051AAD">
              <w:rPr>
                <w:rFonts w:eastAsiaTheme="minorEastAsia" w:cs="Arial"/>
                <w:b/>
                <w:color w:val="008000"/>
                <w:szCs w:val="20"/>
              </w:rPr>
              <w:t>*</w:t>
            </w:r>
          </w:p>
        </w:tc>
        <w:tc>
          <w:tcPr>
            <w:tcW w:w="1276" w:type="dxa"/>
            <w:tcBorders>
              <w:top w:val="single" w:sz="4" w:space="0" w:color="auto"/>
              <w:left w:val="single" w:sz="4" w:space="0" w:color="auto"/>
              <w:bottom w:val="single" w:sz="4" w:space="0" w:color="auto"/>
              <w:right w:val="single" w:sz="4" w:space="0" w:color="auto"/>
            </w:tcBorders>
          </w:tcPr>
          <w:p w14:paraId="0BAEBA57"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134" w:type="dxa"/>
            <w:tcBorders>
              <w:top w:val="single" w:sz="4" w:space="0" w:color="auto"/>
              <w:left w:val="single" w:sz="4" w:space="0" w:color="auto"/>
              <w:bottom w:val="single" w:sz="4" w:space="0" w:color="auto"/>
              <w:right w:val="single" w:sz="4" w:space="0" w:color="auto"/>
            </w:tcBorders>
          </w:tcPr>
          <w:p w14:paraId="492F4138"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vMerge/>
            <w:tcBorders>
              <w:left w:val="single" w:sz="4" w:space="0" w:color="auto"/>
              <w:right w:val="single" w:sz="4" w:space="0" w:color="auto"/>
            </w:tcBorders>
          </w:tcPr>
          <w:p w14:paraId="34E5E23A" w14:textId="77777777" w:rsidR="009D4B2D" w:rsidRPr="009D4B2D" w:rsidRDefault="009D4B2D" w:rsidP="00645E4C">
            <w:pPr>
              <w:jc w:val="left"/>
              <w:rPr>
                <w:rFonts w:eastAsiaTheme="minorEastAsia" w:cs="Arial"/>
                <w:b/>
                <w:szCs w:val="20"/>
              </w:rPr>
            </w:pPr>
          </w:p>
        </w:tc>
      </w:tr>
      <w:tr w:rsidR="009D4B2D" w:rsidRPr="009D4B2D" w14:paraId="3533B890" w14:textId="77777777" w:rsidTr="009D4B2D">
        <w:tc>
          <w:tcPr>
            <w:tcW w:w="1843" w:type="dxa"/>
            <w:vMerge/>
            <w:tcBorders>
              <w:left w:val="single" w:sz="4" w:space="0" w:color="auto"/>
              <w:right w:val="single" w:sz="4" w:space="0" w:color="auto"/>
            </w:tcBorders>
          </w:tcPr>
          <w:p w14:paraId="020B3981"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03A9AEA8"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1F9E1DA1" w14:textId="77777777" w:rsidR="009D4B2D" w:rsidRPr="009D4B2D" w:rsidRDefault="009D4B2D" w:rsidP="00645E4C">
            <w:pPr>
              <w:jc w:val="left"/>
              <w:rPr>
                <w:rFonts w:eastAsiaTheme="minorEastAsia" w:cs="Arial"/>
                <w:szCs w:val="20"/>
              </w:rPr>
            </w:pPr>
          </w:p>
        </w:tc>
        <w:tc>
          <w:tcPr>
            <w:tcW w:w="2126" w:type="dxa"/>
            <w:vMerge/>
            <w:tcBorders>
              <w:left w:val="single" w:sz="4" w:space="0" w:color="auto"/>
              <w:right w:val="single" w:sz="4" w:space="0" w:color="auto"/>
            </w:tcBorders>
          </w:tcPr>
          <w:p w14:paraId="0FE3759C" w14:textId="77777777" w:rsidR="009D4B2D" w:rsidRPr="00051AAD" w:rsidRDefault="009D4B2D"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tcPr>
          <w:p w14:paraId="24239AE2"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Microthiol special </w:t>
            </w:r>
            <w:r w:rsidRPr="00051AAD">
              <w:rPr>
                <w:rFonts w:eastAsiaTheme="minorEastAsia" w:cs="Arial"/>
                <w:b/>
                <w:color w:val="008000"/>
                <w:szCs w:val="20"/>
              </w:rPr>
              <w:t>*</w:t>
            </w:r>
          </w:p>
        </w:tc>
        <w:tc>
          <w:tcPr>
            <w:tcW w:w="1276" w:type="dxa"/>
            <w:tcBorders>
              <w:top w:val="single" w:sz="4" w:space="0" w:color="auto"/>
              <w:left w:val="single" w:sz="4" w:space="0" w:color="auto"/>
              <w:bottom w:val="single" w:sz="4" w:space="0" w:color="auto"/>
              <w:right w:val="single" w:sz="4" w:space="0" w:color="auto"/>
            </w:tcBorders>
          </w:tcPr>
          <w:p w14:paraId="04F98A96"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134" w:type="dxa"/>
            <w:tcBorders>
              <w:top w:val="single" w:sz="4" w:space="0" w:color="auto"/>
              <w:left w:val="single" w:sz="4" w:space="0" w:color="auto"/>
              <w:bottom w:val="single" w:sz="4" w:space="0" w:color="auto"/>
              <w:right w:val="single" w:sz="4" w:space="0" w:color="auto"/>
            </w:tcBorders>
          </w:tcPr>
          <w:p w14:paraId="74465A58"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vMerge/>
            <w:tcBorders>
              <w:left w:val="single" w:sz="4" w:space="0" w:color="auto"/>
              <w:right w:val="single" w:sz="4" w:space="0" w:color="auto"/>
            </w:tcBorders>
          </w:tcPr>
          <w:p w14:paraId="4A04CCDB" w14:textId="77777777" w:rsidR="009D4B2D" w:rsidRPr="009D4B2D" w:rsidRDefault="009D4B2D" w:rsidP="00645E4C">
            <w:pPr>
              <w:jc w:val="left"/>
              <w:rPr>
                <w:rFonts w:eastAsiaTheme="minorEastAsia" w:cs="Arial"/>
                <w:b/>
                <w:szCs w:val="20"/>
              </w:rPr>
            </w:pPr>
          </w:p>
        </w:tc>
      </w:tr>
      <w:tr w:rsidR="009D4B2D" w:rsidRPr="009D4B2D" w14:paraId="7EAD1B59" w14:textId="77777777" w:rsidTr="009D4B2D">
        <w:tc>
          <w:tcPr>
            <w:tcW w:w="1843" w:type="dxa"/>
            <w:vMerge/>
            <w:tcBorders>
              <w:left w:val="single" w:sz="4" w:space="0" w:color="auto"/>
              <w:right w:val="single" w:sz="4" w:space="0" w:color="auto"/>
            </w:tcBorders>
          </w:tcPr>
          <w:p w14:paraId="1C3C3F56"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4E56839C"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6803C871" w14:textId="77777777" w:rsidR="009D4B2D" w:rsidRPr="009D4B2D" w:rsidRDefault="009D4B2D" w:rsidP="00645E4C">
            <w:pPr>
              <w:jc w:val="left"/>
              <w:rPr>
                <w:rFonts w:eastAsiaTheme="minorEastAsia" w:cs="Arial"/>
                <w:szCs w:val="20"/>
              </w:rPr>
            </w:pPr>
          </w:p>
        </w:tc>
        <w:tc>
          <w:tcPr>
            <w:tcW w:w="2126" w:type="dxa"/>
            <w:vMerge/>
            <w:tcBorders>
              <w:left w:val="single" w:sz="4" w:space="0" w:color="auto"/>
              <w:right w:val="single" w:sz="4" w:space="0" w:color="auto"/>
            </w:tcBorders>
          </w:tcPr>
          <w:p w14:paraId="742D8FE8" w14:textId="77777777" w:rsidR="009D4B2D" w:rsidRPr="009D4B2D" w:rsidRDefault="009D4B2D" w:rsidP="00645E4C">
            <w:pPr>
              <w:jc w:val="left"/>
              <w:rPr>
                <w:rFonts w:eastAsiaTheme="minorEastAsia" w:cs="Arial"/>
                <w:szCs w:val="20"/>
              </w:rPr>
            </w:pPr>
          </w:p>
        </w:tc>
        <w:tc>
          <w:tcPr>
            <w:tcW w:w="1701" w:type="dxa"/>
            <w:tcBorders>
              <w:top w:val="single" w:sz="4" w:space="0" w:color="auto"/>
              <w:left w:val="single" w:sz="4" w:space="0" w:color="auto"/>
              <w:bottom w:val="single" w:sz="4" w:space="0" w:color="auto"/>
              <w:right w:val="single" w:sz="4" w:space="0" w:color="auto"/>
            </w:tcBorders>
          </w:tcPr>
          <w:p w14:paraId="12F6B6F6"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Pepelin </w:t>
            </w:r>
            <w:r w:rsidRPr="00051AAD">
              <w:rPr>
                <w:rFonts w:eastAsiaTheme="minorEastAsia" w:cs="Arial"/>
                <w:b/>
                <w:color w:val="008000"/>
                <w:szCs w:val="20"/>
              </w:rPr>
              <w:t>*</w:t>
            </w:r>
          </w:p>
        </w:tc>
        <w:tc>
          <w:tcPr>
            <w:tcW w:w="1276" w:type="dxa"/>
            <w:tcBorders>
              <w:top w:val="single" w:sz="4" w:space="0" w:color="auto"/>
              <w:left w:val="single" w:sz="4" w:space="0" w:color="auto"/>
              <w:bottom w:val="single" w:sz="4" w:space="0" w:color="auto"/>
              <w:right w:val="single" w:sz="4" w:space="0" w:color="auto"/>
            </w:tcBorders>
          </w:tcPr>
          <w:p w14:paraId="1DD5C2A0"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134" w:type="dxa"/>
            <w:tcBorders>
              <w:top w:val="single" w:sz="4" w:space="0" w:color="auto"/>
              <w:left w:val="single" w:sz="4" w:space="0" w:color="auto"/>
              <w:bottom w:val="single" w:sz="4" w:space="0" w:color="auto"/>
              <w:right w:val="single" w:sz="4" w:space="0" w:color="auto"/>
            </w:tcBorders>
          </w:tcPr>
          <w:p w14:paraId="2C984400"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vMerge/>
            <w:tcBorders>
              <w:left w:val="single" w:sz="4" w:space="0" w:color="auto"/>
              <w:right w:val="single" w:sz="4" w:space="0" w:color="auto"/>
            </w:tcBorders>
          </w:tcPr>
          <w:p w14:paraId="68757F9A" w14:textId="77777777" w:rsidR="009D4B2D" w:rsidRPr="009D4B2D" w:rsidRDefault="009D4B2D" w:rsidP="00645E4C">
            <w:pPr>
              <w:jc w:val="left"/>
              <w:rPr>
                <w:rFonts w:eastAsiaTheme="minorEastAsia" w:cs="Arial"/>
                <w:b/>
                <w:szCs w:val="20"/>
              </w:rPr>
            </w:pPr>
          </w:p>
        </w:tc>
      </w:tr>
      <w:tr w:rsidR="009D4B2D" w:rsidRPr="009D4B2D" w14:paraId="66192AC6" w14:textId="77777777" w:rsidTr="009D4B2D">
        <w:tc>
          <w:tcPr>
            <w:tcW w:w="1843" w:type="dxa"/>
            <w:vMerge/>
            <w:tcBorders>
              <w:left w:val="single" w:sz="4" w:space="0" w:color="auto"/>
              <w:right w:val="single" w:sz="4" w:space="0" w:color="auto"/>
            </w:tcBorders>
          </w:tcPr>
          <w:p w14:paraId="51FF0E75"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40DA7259"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1761A3FD" w14:textId="77777777" w:rsidR="009D4B2D" w:rsidRPr="009D4B2D" w:rsidRDefault="009D4B2D" w:rsidP="00645E4C">
            <w:pPr>
              <w:jc w:val="left"/>
              <w:rPr>
                <w:rFonts w:eastAsiaTheme="minorEastAsia" w:cs="Arial"/>
                <w:szCs w:val="20"/>
              </w:rPr>
            </w:pPr>
          </w:p>
        </w:tc>
        <w:tc>
          <w:tcPr>
            <w:tcW w:w="2126" w:type="dxa"/>
            <w:vMerge/>
            <w:tcBorders>
              <w:left w:val="single" w:sz="4" w:space="0" w:color="auto"/>
              <w:right w:val="single" w:sz="4" w:space="0" w:color="auto"/>
            </w:tcBorders>
          </w:tcPr>
          <w:p w14:paraId="17DCEAB8" w14:textId="77777777" w:rsidR="009D4B2D" w:rsidRPr="009D4B2D" w:rsidRDefault="009D4B2D" w:rsidP="00645E4C">
            <w:pPr>
              <w:jc w:val="left"/>
              <w:rPr>
                <w:rFonts w:eastAsiaTheme="minorEastAsia" w:cs="Arial"/>
                <w:szCs w:val="20"/>
              </w:rPr>
            </w:pPr>
          </w:p>
        </w:tc>
        <w:tc>
          <w:tcPr>
            <w:tcW w:w="1701" w:type="dxa"/>
            <w:tcBorders>
              <w:top w:val="single" w:sz="4" w:space="0" w:color="auto"/>
              <w:left w:val="single" w:sz="4" w:space="0" w:color="auto"/>
              <w:bottom w:val="single" w:sz="4" w:space="0" w:color="auto"/>
              <w:right w:val="single" w:sz="4" w:space="0" w:color="auto"/>
            </w:tcBorders>
          </w:tcPr>
          <w:p w14:paraId="1125451A"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Thiovit jet </w:t>
            </w:r>
            <w:r w:rsidRPr="00051AAD">
              <w:rPr>
                <w:rFonts w:eastAsiaTheme="minorEastAsia" w:cs="Arial"/>
                <w:b/>
                <w:color w:val="008000"/>
                <w:szCs w:val="20"/>
              </w:rPr>
              <w:t>*</w:t>
            </w:r>
          </w:p>
        </w:tc>
        <w:tc>
          <w:tcPr>
            <w:tcW w:w="1276" w:type="dxa"/>
            <w:tcBorders>
              <w:top w:val="single" w:sz="4" w:space="0" w:color="auto"/>
              <w:left w:val="single" w:sz="4" w:space="0" w:color="auto"/>
              <w:bottom w:val="single" w:sz="4" w:space="0" w:color="auto"/>
              <w:right w:val="single" w:sz="4" w:space="0" w:color="auto"/>
            </w:tcBorders>
          </w:tcPr>
          <w:p w14:paraId="5DD8A905"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134" w:type="dxa"/>
            <w:tcBorders>
              <w:top w:val="single" w:sz="4" w:space="0" w:color="auto"/>
              <w:left w:val="single" w:sz="4" w:space="0" w:color="auto"/>
              <w:bottom w:val="single" w:sz="4" w:space="0" w:color="auto"/>
              <w:right w:val="single" w:sz="4" w:space="0" w:color="auto"/>
            </w:tcBorders>
          </w:tcPr>
          <w:p w14:paraId="5BD915F5"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vMerge/>
            <w:tcBorders>
              <w:left w:val="single" w:sz="4" w:space="0" w:color="auto"/>
              <w:right w:val="single" w:sz="4" w:space="0" w:color="auto"/>
            </w:tcBorders>
          </w:tcPr>
          <w:p w14:paraId="322C3C7C" w14:textId="77777777" w:rsidR="009D4B2D" w:rsidRPr="009D4B2D" w:rsidRDefault="009D4B2D" w:rsidP="00645E4C">
            <w:pPr>
              <w:jc w:val="left"/>
              <w:rPr>
                <w:rFonts w:eastAsiaTheme="minorEastAsia" w:cs="Arial"/>
                <w:b/>
                <w:szCs w:val="20"/>
              </w:rPr>
            </w:pPr>
          </w:p>
        </w:tc>
      </w:tr>
      <w:tr w:rsidR="009D4B2D" w:rsidRPr="009D4B2D" w14:paraId="263A525A" w14:textId="77777777" w:rsidTr="009D4B2D">
        <w:tc>
          <w:tcPr>
            <w:tcW w:w="1843" w:type="dxa"/>
            <w:vMerge/>
            <w:tcBorders>
              <w:left w:val="single" w:sz="4" w:space="0" w:color="auto"/>
              <w:right w:val="single" w:sz="4" w:space="0" w:color="auto"/>
            </w:tcBorders>
          </w:tcPr>
          <w:p w14:paraId="6E8AE3F0" w14:textId="77777777" w:rsidR="009D4B2D" w:rsidRPr="009D4B2D" w:rsidRDefault="009D4B2D" w:rsidP="00645E4C">
            <w:pPr>
              <w:jc w:val="left"/>
              <w:rPr>
                <w:rFonts w:eastAsiaTheme="minorEastAsia" w:cs="Arial"/>
                <w:b/>
                <w:bCs/>
                <w:szCs w:val="20"/>
              </w:rPr>
            </w:pPr>
          </w:p>
        </w:tc>
        <w:tc>
          <w:tcPr>
            <w:tcW w:w="1990" w:type="dxa"/>
            <w:vMerge/>
            <w:tcBorders>
              <w:left w:val="single" w:sz="4" w:space="0" w:color="auto"/>
              <w:right w:val="single" w:sz="4" w:space="0" w:color="auto"/>
            </w:tcBorders>
          </w:tcPr>
          <w:p w14:paraId="6157719C" w14:textId="77777777" w:rsidR="009D4B2D" w:rsidRPr="009D4B2D" w:rsidRDefault="009D4B2D" w:rsidP="00645E4C">
            <w:pPr>
              <w:jc w:val="left"/>
              <w:rPr>
                <w:rFonts w:eastAsiaTheme="minorEastAsia" w:cs="Arial"/>
                <w:szCs w:val="20"/>
              </w:rPr>
            </w:pPr>
          </w:p>
        </w:tc>
        <w:tc>
          <w:tcPr>
            <w:tcW w:w="2281" w:type="dxa"/>
            <w:vMerge/>
            <w:tcBorders>
              <w:left w:val="single" w:sz="4" w:space="0" w:color="auto"/>
              <w:right w:val="single" w:sz="4" w:space="0" w:color="auto"/>
            </w:tcBorders>
          </w:tcPr>
          <w:p w14:paraId="72AE5E96" w14:textId="77777777" w:rsidR="009D4B2D" w:rsidRPr="009D4B2D" w:rsidRDefault="009D4B2D" w:rsidP="00645E4C">
            <w:pPr>
              <w:jc w:val="left"/>
              <w:rPr>
                <w:rFonts w:eastAsiaTheme="minorEastAsia" w:cs="Arial"/>
                <w:szCs w:val="20"/>
              </w:rPr>
            </w:pPr>
          </w:p>
        </w:tc>
        <w:tc>
          <w:tcPr>
            <w:tcW w:w="2126" w:type="dxa"/>
            <w:vMerge/>
            <w:tcBorders>
              <w:left w:val="single" w:sz="4" w:space="0" w:color="auto"/>
              <w:bottom w:val="single" w:sz="4" w:space="0" w:color="auto"/>
              <w:right w:val="single" w:sz="4" w:space="0" w:color="auto"/>
            </w:tcBorders>
          </w:tcPr>
          <w:p w14:paraId="266F966E" w14:textId="77777777" w:rsidR="009D4B2D" w:rsidRPr="009D4B2D" w:rsidRDefault="009D4B2D" w:rsidP="00645E4C">
            <w:pPr>
              <w:jc w:val="left"/>
              <w:rPr>
                <w:rFonts w:eastAsiaTheme="minorEastAsia" w:cs="Arial"/>
                <w:szCs w:val="20"/>
              </w:rPr>
            </w:pPr>
          </w:p>
        </w:tc>
        <w:tc>
          <w:tcPr>
            <w:tcW w:w="1701" w:type="dxa"/>
            <w:tcBorders>
              <w:top w:val="single" w:sz="4" w:space="0" w:color="auto"/>
              <w:left w:val="single" w:sz="4" w:space="0" w:color="auto"/>
              <w:bottom w:val="single" w:sz="4" w:space="0" w:color="auto"/>
              <w:right w:val="single" w:sz="4" w:space="0" w:color="auto"/>
            </w:tcBorders>
          </w:tcPr>
          <w:p w14:paraId="21EAD03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Vindex 80 WG </w:t>
            </w:r>
            <w:r w:rsidRPr="00051AAD">
              <w:rPr>
                <w:rFonts w:eastAsiaTheme="minorEastAsia" w:cs="Arial"/>
                <w:b/>
                <w:color w:val="008000"/>
                <w:szCs w:val="20"/>
              </w:rPr>
              <w:t>*</w:t>
            </w:r>
          </w:p>
        </w:tc>
        <w:tc>
          <w:tcPr>
            <w:tcW w:w="1276" w:type="dxa"/>
            <w:tcBorders>
              <w:top w:val="single" w:sz="4" w:space="0" w:color="auto"/>
              <w:left w:val="single" w:sz="4" w:space="0" w:color="auto"/>
              <w:bottom w:val="single" w:sz="4" w:space="0" w:color="auto"/>
              <w:right w:val="single" w:sz="4" w:space="0" w:color="auto"/>
            </w:tcBorders>
          </w:tcPr>
          <w:p w14:paraId="4842375A"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134" w:type="dxa"/>
            <w:tcBorders>
              <w:top w:val="single" w:sz="4" w:space="0" w:color="auto"/>
              <w:left w:val="single" w:sz="4" w:space="0" w:color="auto"/>
              <w:bottom w:val="single" w:sz="4" w:space="0" w:color="auto"/>
              <w:right w:val="single" w:sz="4" w:space="0" w:color="auto"/>
            </w:tcBorders>
          </w:tcPr>
          <w:p w14:paraId="2F525715"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6" w:type="dxa"/>
            <w:vMerge/>
            <w:tcBorders>
              <w:left w:val="single" w:sz="4" w:space="0" w:color="auto"/>
              <w:bottom w:val="single" w:sz="4" w:space="0" w:color="auto"/>
              <w:right w:val="single" w:sz="4" w:space="0" w:color="auto"/>
            </w:tcBorders>
          </w:tcPr>
          <w:p w14:paraId="04E37CE0" w14:textId="77777777" w:rsidR="009D4B2D" w:rsidRPr="009D4B2D" w:rsidRDefault="009D4B2D" w:rsidP="00645E4C">
            <w:pPr>
              <w:jc w:val="left"/>
              <w:rPr>
                <w:rFonts w:eastAsiaTheme="minorEastAsia" w:cs="Arial"/>
                <w:b/>
                <w:szCs w:val="20"/>
              </w:rPr>
            </w:pPr>
          </w:p>
        </w:tc>
      </w:tr>
    </w:tbl>
    <w:p w14:paraId="421F63EA" w14:textId="77777777" w:rsidR="009D4B2D" w:rsidRPr="009D4B2D" w:rsidRDefault="009D4B2D" w:rsidP="00D26B97">
      <w:pPr>
        <w:spacing w:before="240"/>
        <w:jc w:val="left"/>
        <w:rPr>
          <w:rFonts w:eastAsiaTheme="minorEastAsia" w:cs="Arial"/>
          <w:szCs w:val="20"/>
        </w:rPr>
      </w:pPr>
      <w:r w:rsidRPr="009D4B2D">
        <w:rPr>
          <w:rFonts w:eastAsiaTheme="minorEastAsia" w:cs="Arial"/>
          <w:szCs w:val="20"/>
        </w:rPr>
        <w:t>INTEGRIRANO VARSTVO PAPRIKE - list 5</w:t>
      </w:r>
    </w:p>
    <w:tbl>
      <w:tblPr>
        <w:tblW w:w="1390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1984"/>
        <w:gridCol w:w="2521"/>
        <w:gridCol w:w="9"/>
        <w:gridCol w:w="1971"/>
        <w:gridCol w:w="1650"/>
        <w:gridCol w:w="1320"/>
        <w:gridCol w:w="9"/>
        <w:gridCol w:w="1201"/>
        <w:gridCol w:w="9"/>
        <w:gridCol w:w="1375"/>
        <w:gridCol w:w="9"/>
      </w:tblGrid>
      <w:tr w:rsidR="009D4B2D" w:rsidRPr="009D4B2D" w14:paraId="01DBCC16" w14:textId="77777777" w:rsidTr="009D4B2D">
        <w:tc>
          <w:tcPr>
            <w:tcW w:w="1843" w:type="dxa"/>
            <w:tcBorders>
              <w:top w:val="single" w:sz="12" w:space="0" w:color="auto"/>
              <w:left w:val="single" w:sz="12" w:space="0" w:color="auto"/>
              <w:bottom w:val="single" w:sz="12" w:space="0" w:color="auto"/>
              <w:right w:val="single" w:sz="12" w:space="0" w:color="auto"/>
            </w:tcBorders>
          </w:tcPr>
          <w:p w14:paraId="4948DA0E"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984" w:type="dxa"/>
            <w:tcBorders>
              <w:top w:val="single" w:sz="12" w:space="0" w:color="auto"/>
              <w:left w:val="single" w:sz="12" w:space="0" w:color="auto"/>
              <w:bottom w:val="single" w:sz="12" w:space="0" w:color="auto"/>
              <w:right w:val="single" w:sz="12" w:space="0" w:color="auto"/>
            </w:tcBorders>
          </w:tcPr>
          <w:p w14:paraId="0AE220F5"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530" w:type="dxa"/>
            <w:gridSpan w:val="2"/>
            <w:tcBorders>
              <w:top w:val="single" w:sz="12" w:space="0" w:color="auto"/>
              <w:left w:val="single" w:sz="12" w:space="0" w:color="auto"/>
              <w:bottom w:val="single" w:sz="12" w:space="0" w:color="auto"/>
              <w:right w:val="single" w:sz="12" w:space="0" w:color="auto"/>
            </w:tcBorders>
          </w:tcPr>
          <w:p w14:paraId="201710A0"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971" w:type="dxa"/>
            <w:tcBorders>
              <w:top w:val="single" w:sz="12" w:space="0" w:color="auto"/>
              <w:left w:val="single" w:sz="12" w:space="0" w:color="auto"/>
              <w:bottom w:val="single" w:sz="12" w:space="0" w:color="auto"/>
              <w:right w:val="single" w:sz="12" w:space="0" w:color="auto"/>
            </w:tcBorders>
          </w:tcPr>
          <w:p w14:paraId="2FE597C1"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650" w:type="dxa"/>
            <w:tcBorders>
              <w:top w:val="single" w:sz="12" w:space="0" w:color="auto"/>
              <w:left w:val="single" w:sz="12" w:space="0" w:color="auto"/>
              <w:bottom w:val="single" w:sz="12" w:space="0" w:color="auto"/>
              <w:right w:val="single" w:sz="12" w:space="0" w:color="auto"/>
            </w:tcBorders>
          </w:tcPr>
          <w:p w14:paraId="15FB817C"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6CA338A0"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329" w:type="dxa"/>
            <w:gridSpan w:val="2"/>
            <w:tcBorders>
              <w:top w:val="single" w:sz="12" w:space="0" w:color="auto"/>
              <w:left w:val="single" w:sz="12" w:space="0" w:color="auto"/>
              <w:bottom w:val="single" w:sz="12" w:space="0" w:color="auto"/>
              <w:right w:val="single" w:sz="12" w:space="0" w:color="auto"/>
            </w:tcBorders>
          </w:tcPr>
          <w:p w14:paraId="4CC0565F"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210" w:type="dxa"/>
            <w:gridSpan w:val="2"/>
            <w:tcBorders>
              <w:top w:val="single" w:sz="12" w:space="0" w:color="auto"/>
              <w:left w:val="single" w:sz="12" w:space="0" w:color="auto"/>
              <w:bottom w:val="single" w:sz="12" w:space="0" w:color="auto"/>
              <w:right w:val="single" w:sz="12" w:space="0" w:color="auto"/>
            </w:tcBorders>
          </w:tcPr>
          <w:p w14:paraId="09BE6B48"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384" w:type="dxa"/>
            <w:gridSpan w:val="2"/>
            <w:tcBorders>
              <w:top w:val="single" w:sz="12" w:space="0" w:color="auto"/>
              <w:left w:val="single" w:sz="12" w:space="0" w:color="auto"/>
              <w:bottom w:val="single" w:sz="12" w:space="0" w:color="auto"/>
              <w:right w:val="single" w:sz="12" w:space="0" w:color="auto"/>
            </w:tcBorders>
          </w:tcPr>
          <w:p w14:paraId="69266ACB"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6A2B72DB" w14:textId="77777777" w:rsidTr="009D4B2D">
        <w:trPr>
          <w:gridAfter w:val="1"/>
          <w:wAfter w:w="9" w:type="dxa"/>
        </w:trPr>
        <w:tc>
          <w:tcPr>
            <w:tcW w:w="1843" w:type="dxa"/>
            <w:tcBorders>
              <w:top w:val="single" w:sz="4" w:space="0" w:color="auto"/>
              <w:left w:val="single" w:sz="4" w:space="0" w:color="auto"/>
              <w:bottom w:val="single" w:sz="4" w:space="0" w:color="auto"/>
              <w:right w:val="single" w:sz="4" w:space="0" w:color="auto"/>
            </w:tcBorders>
          </w:tcPr>
          <w:p w14:paraId="68310F67" w14:textId="77777777" w:rsidR="009D4B2D" w:rsidRPr="009D4B2D" w:rsidRDefault="009D4B2D" w:rsidP="00645E4C">
            <w:pPr>
              <w:jc w:val="left"/>
              <w:rPr>
                <w:rFonts w:eastAsiaTheme="minorEastAsia" w:cs="Arial"/>
                <w:szCs w:val="20"/>
              </w:rPr>
            </w:pPr>
            <w:r w:rsidRPr="009D4B2D">
              <w:rPr>
                <w:rFonts w:eastAsiaTheme="minorEastAsia" w:cs="Arial"/>
                <w:b/>
                <w:bCs/>
                <w:szCs w:val="20"/>
              </w:rPr>
              <w:t>Bakterijska pegavost paradižnikovih plodov, Bakterijska pegavost paprike</w:t>
            </w:r>
            <w:r w:rsidRPr="009D4B2D">
              <w:rPr>
                <w:rFonts w:eastAsiaTheme="minorEastAsia" w:cs="Arial"/>
                <w:szCs w:val="20"/>
              </w:rPr>
              <w:t xml:space="preserve"> </w:t>
            </w:r>
            <w:r w:rsidRPr="009D4B2D">
              <w:rPr>
                <w:rFonts w:eastAsiaTheme="minorEastAsia" w:cs="Arial"/>
                <w:i/>
                <w:iCs/>
                <w:szCs w:val="20"/>
              </w:rPr>
              <w:t>Pseudomonas syringae pv.tomato, Xantomonas campestris pv.vesicatoria</w:t>
            </w:r>
          </w:p>
        </w:tc>
        <w:tc>
          <w:tcPr>
            <w:tcW w:w="1984" w:type="dxa"/>
            <w:tcBorders>
              <w:top w:val="single" w:sz="4" w:space="0" w:color="auto"/>
              <w:left w:val="single" w:sz="4" w:space="0" w:color="auto"/>
              <w:bottom w:val="single" w:sz="4" w:space="0" w:color="auto"/>
              <w:right w:val="single" w:sz="4" w:space="0" w:color="auto"/>
            </w:tcBorders>
          </w:tcPr>
          <w:p w14:paraId="3D28D117" w14:textId="77777777" w:rsidR="009D4B2D" w:rsidRPr="009D4B2D" w:rsidRDefault="009D4B2D" w:rsidP="00645E4C">
            <w:pPr>
              <w:jc w:val="left"/>
              <w:rPr>
                <w:rFonts w:eastAsiaTheme="minorEastAsia" w:cs="Arial"/>
                <w:szCs w:val="20"/>
              </w:rPr>
            </w:pPr>
            <w:r w:rsidRPr="009D4B2D">
              <w:rPr>
                <w:rFonts w:eastAsiaTheme="minorEastAsia" w:cs="Arial"/>
                <w:szCs w:val="20"/>
              </w:rPr>
              <w:t>Na listih sprva vodene, nato nekrotične sivo rjave pege, obdane s svetlejših rahlo rumenim robom. Pege so omejene z listnimi žilami, iz peg tkivo ipada, ostanejo luknjice z nazobčanim robom, spodnji listi in cvetovi odpadajo.</w:t>
            </w:r>
          </w:p>
        </w:tc>
        <w:tc>
          <w:tcPr>
            <w:tcW w:w="2521" w:type="dxa"/>
            <w:tcBorders>
              <w:top w:val="single" w:sz="4" w:space="0" w:color="auto"/>
              <w:left w:val="single" w:sz="4" w:space="0" w:color="auto"/>
              <w:bottom w:val="single" w:sz="4" w:space="0" w:color="auto"/>
              <w:right w:val="single" w:sz="4" w:space="0" w:color="auto"/>
            </w:tcBorders>
          </w:tcPr>
          <w:p w14:paraId="61EA34B2"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Agrotehnični ukrepi: </w:t>
            </w:r>
          </w:p>
          <w:p w14:paraId="70F48C98" w14:textId="77777777" w:rsidR="009D4B2D" w:rsidRPr="009D4B2D" w:rsidRDefault="009D4B2D" w:rsidP="00645E4C">
            <w:pPr>
              <w:jc w:val="left"/>
              <w:rPr>
                <w:rFonts w:eastAsiaTheme="minorEastAsia" w:cs="Arial"/>
                <w:szCs w:val="20"/>
              </w:rPr>
            </w:pPr>
            <w:r w:rsidRPr="009D4B2D">
              <w:rPr>
                <w:rFonts w:eastAsiaTheme="minorEastAsia" w:cs="Arial"/>
                <w:szCs w:val="20"/>
              </w:rPr>
              <w:t>-uporaba zdravega razkuženega semena</w:t>
            </w:r>
          </w:p>
          <w:p w14:paraId="70C28DB0" w14:textId="77777777" w:rsidR="009D4B2D" w:rsidRPr="009D4B2D" w:rsidRDefault="009D4B2D" w:rsidP="00645E4C">
            <w:pPr>
              <w:jc w:val="left"/>
              <w:rPr>
                <w:rFonts w:eastAsiaTheme="minorEastAsia" w:cs="Arial"/>
                <w:szCs w:val="20"/>
              </w:rPr>
            </w:pPr>
            <w:r w:rsidRPr="009D4B2D">
              <w:rPr>
                <w:rFonts w:eastAsiaTheme="minorEastAsia" w:cs="Arial"/>
                <w:szCs w:val="20"/>
              </w:rPr>
              <w:t>-uporaba zdravih sadik, okužene sadike pomenijo siguren  napad na polju</w:t>
            </w:r>
          </w:p>
          <w:p w14:paraId="72C29D7C" w14:textId="77777777" w:rsidR="009D4B2D" w:rsidRPr="009D4B2D" w:rsidRDefault="009D4B2D" w:rsidP="00645E4C">
            <w:pPr>
              <w:jc w:val="left"/>
              <w:rPr>
                <w:rFonts w:eastAsiaTheme="minorEastAsia" w:cs="Arial"/>
                <w:szCs w:val="20"/>
              </w:rPr>
            </w:pPr>
            <w:r w:rsidRPr="009D4B2D">
              <w:rPr>
                <w:rFonts w:eastAsiaTheme="minorEastAsia" w:cs="Arial"/>
                <w:szCs w:val="20"/>
              </w:rPr>
              <w:t>-če je možno, ločiti na polju rogate paprike od babura tipov - prostorska ločitev</w:t>
            </w:r>
          </w:p>
          <w:p w14:paraId="2F208453" w14:textId="77777777" w:rsidR="009D4B2D" w:rsidRPr="009D4B2D" w:rsidRDefault="009D4B2D" w:rsidP="00645E4C">
            <w:pPr>
              <w:jc w:val="left"/>
              <w:rPr>
                <w:rFonts w:eastAsiaTheme="minorEastAsia" w:cs="Arial"/>
                <w:szCs w:val="20"/>
              </w:rPr>
            </w:pPr>
            <w:r w:rsidRPr="009D4B2D">
              <w:rPr>
                <w:rFonts w:eastAsiaTheme="minorEastAsia" w:cs="Arial"/>
                <w:szCs w:val="20"/>
              </w:rPr>
              <w:t>-setev v razkužen substrat</w:t>
            </w:r>
          </w:p>
          <w:p w14:paraId="0D813BBF" w14:textId="77777777" w:rsidR="009D4B2D" w:rsidRPr="009D4B2D" w:rsidRDefault="009D4B2D" w:rsidP="00645E4C">
            <w:pPr>
              <w:jc w:val="left"/>
              <w:rPr>
                <w:rFonts w:eastAsiaTheme="minorEastAsia" w:cs="Arial"/>
                <w:szCs w:val="20"/>
              </w:rPr>
            </w:pPr>
            <w:r w:rsidRPr="009D4B2D">
              <w:rPr>
                <w:rFonts w:eastAsiaTheme="minorEastAsia" w:cs="Arial"/>
                <w:szCs w:val="20"/>
              </w:rPr>
              <w:t>širok kolobar</w:t>
            </w:r>
          </w:p>
          <w:p w14:paraId="31DDCED4" w14:textId="77777777" w:rsidR="009D4B2D" w:rsidRPr="009D4B2D" w:rsidRDefault="009D4B2D" w:rsidP="00645E4C">
            <w:pPr>
              <w:jc w:val="left"/>
              <w:rPr>
                <w:rFonts w:eastAsiaTheme="minorEastAsia" w:cs="Arial"/>
                <w:szCs w:val="20"/>
              </w:rPr>
            </w:pPr>
            <w:r w:rsidRPr="009D4B2D">
              <w:rPr>
                <w:rFonts w:eastAsiaTheme="minorEastAsia" w:cs="Arial"/>
                <w:szCs w:val="20"/>
              </w:rPr>
              <w:t>-odstranjevanje in zažiganje okuženih rastlinskih ostankov</w:t>
            </w:r>
          </w:p>
          <w:p w14:paraId="25545696" w14:textId="77777777" w:rsidR="009D4B2D" w:rsidRPr="009D4B2D" w:rsidRDefault="009D4B2D" w:rsidP="00645E4C">
            <w:pPr>
              <w:jc w:val="left"/>
              <w:rPr>
                <w:rFonts w:eastAsiaTheme="minorEastAsia" w:cs="Arial"/>
                <w:szCs w:val="20"/>
              </w:rPr>
            </w:pPr>
            <w:r w:rsidRPr="009D4B2D">
              <w:rPr>
                <w:rFonts w:eastAsiaTheme="minorEastAsia" w:cs="Arial"/>
                <w:szCs w:val="20"/>
              </w:rPr>
              <w:t>-uporaba biostimulatorjev in listnih gnojil, ki vsebujejo baker vedno, kadar je nevarnost okužbe velika</w:t>
            </w:r>
          </w:p>
        </w:tc>
        <w:tc>
          <w:tcPr>
            <w:tcW w:w="1980" w:type="dxa"/>
            <w:gridSpan w:val="2"/>
            <w:tcBorders>
              <w:top w:val="single" w:sz="4" w:space="0" w:color="auto"/>
              <w:left w:val="single" w:sz="4" w:space="0" w:color="auto"/>
              <w:bottom w:val="single" w:sz="4" w:space="0" w:color="auto"/>
              <w:right w:val="single" w:sz="4" w:space="0" w:color="auto"/>
            </w:tcBorders>
          </w:tcPr>
          <w:p w14:paraId="2F8A7B7B"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str. QST 713 subtilis</w:t>
            </w:r>
          </w:p>
        </w:tc>
        <w:tc>
          <w:tcPr>
            <w:tcW w:w="1650" w:type="dxa"/>
            <w:tcBorders>
              <w:top w:val="single" w:sz="4" w:space="0" w:color="auto"/>
              <w:left w:val="single" w:sz="4" w:space="0" w:color="auto"/>
              <w:bottom w:val="single" w:sz="4" w:space="0" w:color="auto"/>
              <w:right w:val="single" w:sz="4" w:space="0" w:color="auto"/>
            </w:tcBorders>
          </w:tcPr>
          <w:p w14:paraId="6EAFDFFE"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Serenade ASO</w:t>
            </w:r>
          </w:p>
          <w:p w14:paraId="6C3109F5" w14:textId="77777777" w:rsidR="009D4B2D" w:rsidRPr="00051AAD" w:rsidRDefault="009D4B2D" w:rsidP="00645E4C">
            <w:pPr>
              <w:jc w:val="left"/>
              <w:rPr>
                <w:rFonts w:eastAsiaTheme="minorEastAsia" w:cs="Arial"/>
                <w:color w:val="008000"/>
                <w:szCs w:val="20"/>
              </w:rPr>
            </w:pPr>
          </w:p>
        </w:tc>
        <w:tc>
          <w:tcPr>
            <w:tcW w:w="1320" w:type="dxa"/>
            <w:tcBorders>
              <w:top w:val="single" w:sz="4" w:space="0" w:color="auto"/>
              <w:left w:val="single" w:sz="4" w:space="0" w:color="auto"/>
              <w:bottom w:val="single" w:sz="4" w:space="0" w:color="auto"/>
              <w:right w:val="single" w:sz="4" w:space="0" w:color="auto"/>
            </w:tcBorders>
          </w:tcPr>
          <w:p w14:paraId="3057F16B" w14:textId="77777777" w:rsidR="009D4B2D" w:rsidRPr="009D4B2D" w:rsidRDefault="009D4B2D" w:rsidP="00645E4C">
            <w:pPr>
              <w:jc w:val="left"/>
              <w:rPr>
                <w:rFonts w:eastAsiaTheme="minorEastAsia" w:cs="Arial"/>
                <w:szCs w:val="20"/>
              </w:rPr>
            </w:pPr>
            <w:r w:rsidRPr="009D4B2D">
              <w:rPr>
                <w:rFonts w:eastAsiaTheme="minorEastAsia" w:cs="Arial"/>
                <w:szCs w:val="20"/>
              </w:rPr>
              <w:t>8 l/ha</w:t>
            </w:r>
          </w:p>
          <w:p w14:paraId="38D561A0" w14:textId="77777777" w:rsidR="009D4B2D" w:rsidRPr="009D4B2D" w:rsidRDefault="009D4B2D" w:rsidP="00645E4C">
            <w:pPr>
              <w:jc w:val="left"/>
              <w:rPr>
                <w:rFonts w:eastAsiaTheme="minorEastAsia" w:cs="Arial"/>
                <w:szCs w:val="20"/>
              </w:rPr>
            </w:pPr>
          </w:p>
        </w:tc>
        <w:tc>
          <w:tcPr>
            <w:tcW w:w="1210" w:type="dxa"/>
            <w:gridSpan w:val="2"/>
            <w:tcBorders>
              <w:top w:val="single" w:sz="4" w:space="0" w:color="auto"/>
              <w:left w:val="single" w:sz="4" w:space="0" w:color="auto"/>
              <w:bottom w:val="single" w:sz="4" w:space="0" w:color="auto"/>
              <w:right w:val="single" w:sz="4" w:space="0" w:color="auto"/>
            </w:tcBorders>
          </w:tcPr>
          <w:p w14:paraId="6D0F031A"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73F6DD53" w14:textId="77777777" w:rsidR="009D4B2D" w:rsidRPr="009D4B2D" w:rsidRDefault="009D4B2D" w:rsidP="00645E4C">
            <w:pPr>
              <w:jc w:val="left"/>
              <w:rPr>
                <w:rFonts w:eastAsiaTheme="minorEastAsia" w:cs="Arial"/>
                <w:szCs w:val="20"/>
              </w:rPr>
            </w:pPr>
          </w:p>
        </w:tc>
        <w:tc>
          <w:tcPr>
            <w:tcW w:w="1384" w:type="dxa"/>
            <w:gridSpan w:val="2"/>
            <w:tcBorders>
              <w:top w:val="single" w:sz="4" w:space="0" w:color="auto"/>
              <w:left w:val="single" w:sz="4" w:space="0" w:color="auto"/>
              <w:bottom w:val="single" w:sz="4" w:space="0" w:color="auto"/>
              <w:right w:val="single" w:sz="4" w:space="0" w:color="auto"/>
            </w:tcBorders>
          </w:tcPr>
          <w:p w14:paraId="6095B41C"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za zmanjševanje okužb z bakterijskimi boleznimi iz rodu </w:t>
            </w:r>
            <w:r w:rsidRPr="009D4B2D">
              <w:rPr>
                <w:rFonts w:eastAsiaTheme="minorEastAsia" w:cs="Arial"/>
                <w:i/>
                <w:szCs w:val="20"/>
              </w:rPr>
              <w:t>Xanthomonas</w:t>
            </w:r>
            <w:r w:rsidRPr="009D4B2D">
              <w:rPr>
                <w:rFonts w:eastAsiaTheme="minorEastAsia" w:cs="Arial"/>
                <w:szCs w:val="20"/>
              </w:rPr>
              <w:t xml:space="preserve"> (</w:t>
            </w:r>
            <w:r w:rsidRPr="009D4B2D">
              <w:rPr>
                <w:rFonts w:eastAsiaTheme="minorEastAsia" w:cs="Arial"/>
                <w:i/>
                <w:szCs w:val="20"/>
              </w:rPr>
              <w:t>Xanthomonas</w:t>
            </w:r>
            <w:r w:rsidRPr="009D4B2D">
              <w:rPr>
                <w:rFonts w:eastAsiaTheme="minorEastAsia" w:cs="Arial"/>
                <w:szCs w:val="20"/>
              </w:rPr>
              <w:t xml:space="preserve"> sp.)</w:t>
            </w:r>
          </w:p>
        </w:tc>
      </w:tr>
      <w:tr w:rsidR="009D4B2D" w:rsidRPr="009D4B2D" w14:paraId="5B03265F" w14:textId="77777777" w:rsidTr="009D4B2D">
        <w:trPr>
          <w:gridAfter w:val="1"/>
          <w:wAfter w:w="9" w:type="dxa"/>
        </w:trPr>
        <w:tc>
          <w:tcPr>
            <w:tcW w:w="1843" w:type="dxa"/>
            <w:tcBorders>
              <w:top w:val="single" w:sz="4" w:space="0" w:color="auto"/>
              <w:left w:val="single" w:sz="4" w:space="0" w:color="auto"/>
              <w:bottom w:val="single" w:sz="4" w:space="0" w:color="auto"/>
              <w:right w:val="single" w:sz="4" w:space="0" w:color="auto"/>
            </w:tcBorders>
          </w:tcPr>
          <w:p w14:paraId="1FE22FD9"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Kumarni mozaik na papriki </w:t>
            </w:r>
          </w:p>
          <w:p w14:paraId="43526E13" w14:textId="77777777" w:rsidR="009D4B2D" w:rsidRPr="009D4B2D" w:rsidRDefault="009D4B2D" w:rsidP="00645E4C">
            <w:pPr>
              <w:jc w:val="left"/>
              <w:rPr>
                <w:rFonts w:eastAsiaTheme="minorEastAsia" w:cs="Arial"/>
                <w:i/>
                <w:iCs/>
                <w:szCs w:val="20"/>
              </w:rPr>
            </w:pPr>
            <w:r w:rsidRPr="009D4B2D">
              <w:rPr>
                <w:rFonts w:eastAsiaTheme="minorEastAsia" w:cs="Arial"/>
                <w:i/>
                <w:iCs/>
                <w:szCs w:val="20"/>
              </w:rPr>
              <w:t>Cucumber mosaic virus</w:t>
            </w:r>
          </w:p>
        </w:tc>
        <w:tc>
          <w:tcPr>
            <w:tcW w:w="1984" w:type="dxa"/>
            <w:tcBorders>
              <w:top w:val="single" w:sz="4" w:space="0" w:color="auto"/>
              <w:left w:val="single" w:sz="4" w:space="0" w:color="auto"/>
              <w:bottom w:val="single" w:sz="4" w:space="0" w:color="auto"/>
              <w:right w:val="single" w:sz="4" w:space="0" w:color="auto"/>
            </w:tcBorders>
          </w:tcPr>
          <w:p w14:paraId="4C55AB5D"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Mozaični in deformirani listi, veliko število pogosto  neoplojenih cvetov, zbite, grmičaste rastline. </w:t>
            </w:r>
          </w:p>
        </w:tc>
        <w:tc>
          <w:tcPr>
            <w:tcW w:w="2521" w:type="dxa"/>
            <w:tcBorders>
              <w:top w:val="single" w:sz="4" w:space="0" w:color="auto"/>
              <w:left w:val="single" w:sz="4" w:space="0" w:color="auto"/>
              <w:bottom w:val="single" w:sz="4" w:space="0" w:color="auto"/>
              <w:right w:val="single" w:sz="4" w:space="0" w:color="auto"/>
            </w:tcBorders>
          </w:tcPr>
          <w:p w14:paraId="0D9BEE2C"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Agrotehnični ukrepi: </w:t>
            </w:r>
          </w:p>
          <w:p w14:paraId="320CCA3A" w14:textId="77777777" w:rsidR="009D4B2D" w:rsidRPr="009D4B2D" w:rsidRDefault="009D4B2D" w:rsidP="00645E4C">
            <w:pPr>
              <w:jc w:val="left"/>
              <w:rPr>
                <w:rFonts w:eastAsiaTheme="minorEastAsia" w:cs="Arial"/>
                <w:szCs w:val="20"/>
              </w:rPr>
            </w:pPr>
            <w:r w:rsidRPr="009D4B2D">
              <w:rPr>
                <w:rFonts w:eastAsiaTheme="minorEastAsia" w:cs="Arial"/>
                <w:szCs w:val="20"/>
              </w:rPr>
              <w:t>-setev zdravega semena v razkužen substrat</w:t>
            </w:r>
          </w:p>
          <w:p w14:paraId="2FB6EE69" w14:textId="77777777" w:rsidR="009D4B2D" w:rsidRPr="009D4B2D" w:rsidRDefault="009D4B2D" w:rsidP="00645E4C">
            <w:pPr>
              <w:jc w:val="left"/>
              <w:rPr>
                <w:rFonts w:eastAsiaTheme="minorEastAsia" w:cs="Arial"/>
                <w:szCs w:val="20"/>
              </w:rPr>
            </w:pPr>
            <w:r w:rsidRPr="009D4B2D">
              <w:rPr>
                <w:rFonts w:eastAsiaTheme="minorEastAsia" w:cs="Arial"/>
                <w:szCs w:val="20"/>
              </w:rPr>
              <w:t>dstranjevanje obolelih rastlin.</w:t>
            </w:r>
          </w:p>
          <w:p w14:paraId="17E4F5BC" w14:textId="77777777" w:rsidR="009D4B2D" w:rsidRPr="009D4B2D" w:rsidRDefault="009D4B2D" w:rsidP="00645E4C">
            <w:pPr>
              <w:jc w:val="left"/>
              <w:rPr>
                <w:rFonts w:eastAsiaTheme="minorEastAsia" w:cs="Arial"/>
                <w:szCs w:val="20"/>
              </w:rPr>
            </w:pPr>
          </w:p>
          <w:p w14:paraId="45B3DAA1"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Virusi se prenašajo z dotikom rok, zelo dovzetna rastlina je tobak, zato so kadilci </w:t>
            </w:r>
            <w:r w:rsidRPr="009D4B2D">
              <w:rPr>
                <w:rFonts w:eastAsiaTheme="minorEastAsia" w:cs="Arial"/>
                <w:szCs w:val="20"/>
              </w:rPr>
              <w:lastRenderedPageBreak/>
              <w:t xml:space="preserve">lahko prenašalci virusov. Pri delu z rastl. ne kadimo, po kajenju obvezno umivanje rok. </w:t>
            </w:r>
          </w:p>
          <w:p w14:paraId="1C2E4B4E" w14:textId="77777777" w:rsidR="009D4B2D" w:rsidRPr="009D4B2D" w:rsidRDefault="009D4B2D" w:rsidP="00D26B97">
            <w:pPr>
              <w:spacing w:before="240"/>
              <w:jc w:val="left"/>
              <w:rPr>
                <w:rFonts w:eastAsiaTheme="minorEastAsia" w:cs="Arial"/>
                <w:szCs w:val="20"/>
              </w:rPr>
            </w:pPr>
            <w:r w:rsidRPr="009D4B2D">
              <w:rPr>
                <w:rFonts w:eastAsiaTheme="minorEastAsia" w:cs="Arial"/>
                <w:szCs w:val="20"/>
              </w:rPr>
              <w:t>Kemični ukrep:</w:t>
            </w:r>
          </w:p>
          <w:p w14:paraId="370B9ED7" w14:textId="77777777" w:rsidR="009D4B2D" w:rsidRPr="009D4B2D" w:rsidRDefault="009D4B2D" w:rsidP="00645E4C">
            <w:pPr>
              <w:jc w:val="left"/>
              <w:rPr>
                <w:rFonts w:eastAsiaTheme="minorEastAsia" w:cs="Arial"/>
                <w:szCs w:val="20"/>
              </w:rPr>
            </w:pPr>
            <w:r w:rsidRPr="009D4B2D">
              <w:rPr>
                <w:rFonts w:eastAsiaTheme="minorEastAsia" w:cs="Arial"/>
                <w:szCs w:val="20"/>
              </w:rPr>
              <w:t>preventivno zatiranje listnih  uši in resarjev.</w:t>
            </w:r>
          </w:p>
        </w:tc>
        <w:tc>
          <w:tcPr>
            <w:tcW w:w="1980" w:type="dxa"/>
            <w:gridSpan w:val="2"/>
            <w:tcBorders>
              <w:top w:val="single" w:sz="4" w:space="0" w:color="auto"/>
              <w:left w:val="single" w:sz="4" w:space="0" w:color="auto"/>
              <w:bottom w:val="single" w:sz="4" w:space="0" w:color="auto"/>
              <w:right w:val="single" w:sz="4" w:space="0" w:color="auto"/>
            </w:tcBorders>
          </w:tcPr>
          <w:p w14:paraId="53D97E16" w14:textId="77777777" w:rsidR="009D4B2D" w:rsidRPr="009D4B2D" w:rsidRDefault="009D4B2D" w:rsidP="00645E4C">
            <w:pPr>
              <w:jc w:val="left"/>
              <w:rPr>
                <w:rFonts w:eastAsiaTheme="minorEastAsia" w:cs="Arial"/>
                <w:szCs w:val="20"/>
              </w:rPr>
            </w:pPr>
          </w:p>
        </w:tc>
        <w:tc>
          <w:tcPr>
            <w:tcW w:w="1650" w:type="dxa"/>
            <w:tcBorders>
              <w:top w:val="single" w:sz="4" w:space="0" w:color="auto"/>
              <w:left w:val="single" w:sz="4" w:space="0" w:color="auto"/>
              <w:bottom w:val="single" w:sz="4" w:space="0" w:color="auto"/>
              <w:right w:val="single" w:sz="4" w:space="0" w:color="auto"/>
            </w:tcBorders>
          </w:tcPr>
          <w:p w14:paraId="59C705FB" w14:textId="77777777" w:rsidR="009D4B2D" w:rsidRPr="009D4B2D" w:rsidRDefault="009D4B2D" w:rsidP="00645E4C">
            <w:pPr>
              <w:jc w:val="left"/>
              <w:rPr>
                <w:rFonts w:eastAsiaTheme="minorEastAsia" w:cs="Arial"/>
                <w:szCs w:val="20"/>
              </w:rPr>
            </w:pPr>
          </w:p>
        </w:tc>
        <w:tc>
          <w:tcPr>
            <w:tcW w:w="1320" w:type="dxa"/>
            <w:tcBorders>
              <w:top w:val="single" w:sz="4" w:space="0" w:color="auto"/>
              <w:left w:val="single" w:sz="4" w:space="0" w:color="auto"/>
              <w:bottom w:val="single" w:sz="4" w:space="0" w:color="auto"/>
              <w:right w:val="single" w:sz="4" w:space="0" w:color="auto"/>
            </w:tcBorders>
          </w:tcPr>
          <w:p w14:paraId="433D4EEB" w14:textId="77777777" w:rsidR="009D4B2D" w:rsidRPr="009D4B2D" w:rsidRDefault="009D4B2D" w:rsidP="00645E4C">
            <w:pPr>
              <w:jc w:val="left"/>
              <w:rPr>
                <w:rFonts w:eastAsiaTheme="minorEastAsia" w:cs="Arial"/>
                <w:szCs w:val="20"/>
              </w:rPr>
            </w:pPr>
          </w:p>
        </w:tc>
        <w:tc>
          <w:tcPr>
            <w:tcW w:w="1210" w:type="dxa"/>
            <w:gridSpan w:val="2"/>
            <w:tcBorders>
              <w:top w:val="single" w:sz="4" w:space="0" w:color="auto"/>
              <w:left w:val="single" w:sz="4" w:space="0" w:color="auto"/>
              <w:bottom w:val="single" w:sz="4" w:space="0" w:color="auto"/>
              <w:right w:val="single" w:sz="4" w:space="0" w:color="auto"/>
            </w:tcBorders>
          </w:tcPr>
          <w:p w14:paraId="220953F5" w14:textId="77777777" w:rsidR="009D4B2D" w:rsidRPr="009D4B2D" w:rsidRDefault="009D4B2D" w:rsidP="00645E4C">
            <w:pPr>
              <w:jc w:val="left"/>
              <w:rPr>
                <w:rFonts w:eastAsiaTheme="minorEastAsia" w:cs="Arial"/>
                <w:szCs w:val="20"/>
              </w:rPr>
            </w:pPr>
          </w:p>
        </w:tc>
        <w:tc>
          <w:tcPr>
            <w:tcW w:w="1384" w:type="dxa"/>
            <w:gridSpan w:val="2"/>
            <w:tcBorders>
              <w:top w:val="single" w:sz="4" w:space="0" w:color="auto"/>
              <w:left w:val="single" w:sz="4" w:space="0" w:color="auto"/>
              <w:bottom w:val="single" w:sz="4" w:space="0" w:color="auto"/>
              <w:right w:val="single" w:sz="4" w:space="0" w:color="auto"/>
            </w:tcBorders>
          </w:tcPr>
          <w:p w14:paraId="5AE69586" w14:textId="77777777" w:rsidR="009D4B2D" w:rsidRPr="009D4B2D" w:rsidRDefault="009D4B2D" w:rsidP="00645E4C">
            <w:pPr>
              <w:jc w:val="left"/>
              <w:rPr>
                <w:rFonts w:eastAsiaTheme="minorEastAsia" w:cs="Arial"/>
                <w:szCs w:val="20"/>
              </w:rPr>
            </w:pPr>
          </w:p>
        </w:tc>
      </w:tr>
      <w:tr w:rsidR="009D4B2D" w:rsidRPr="009D4B2D" w14:paraId="1D5D92AB" w14:textId="77777777" w:rsidTr="009D4B2D">
        <w:trPr>
          <w:gridAfter w:val="1"/>
          <w:wAfter w:w="9" w:type="dxa"/>
        </w:trPr>
        <w:tc>
          <w:tcPr>
            <w:tcW w:w="1843" w:type="dxa"/>
            <w:tcBorders>
              <w:top w:val="single" w:sz="4" w:space="0" w:color="auto"/>
              <w:left w:val="single" w:sz="4" w:space="0" w:color="auto"/>
              <w:bottom w:val="single" w:sz="4" w:space="0" w:color="auto"/>
              <w:right w:val="single" w:sz="4" w:space="0" w:color="auto"/>
            </w:tcBorders>
          </w:tcPr>
          <w:p w14:paraId="22E3EB8C"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Tobakov mozaik na papriki </w:t>
            </w:r>
          </w:p>
          <w:p w14:paraId="1CD015F4" w14:textId="77777777" w:rsidR="009D4B2D" w:rsidRPr="009D4B2D" w:rsidRDefault="009D4B2D" w:rsidP="00645E4C">
            <w:pPr>
              <w:jc w:val="left"/>
              <w:rPr>
                <w:rFonts w:eastAsiaTheme="minorEastAsia" w:cs="Arial"/>
                <w:i/>
                <w:iCs/>
                <w:szCs w:val="20"/>
              </w:rPr>
            </w:pPr>
            <w:r w:rsidRPr="009D4B2D">
              <w:rPr>
                <w:rFonts w:eastAsiaTheme="minorEastAsia" w:cs="Arial"/>
                <w:i/>
                <w:iCs/>
                <w:szCs w:val="20"/>
              </w:rPr>
              <w:t>Tobaco mosaic virus</w:t>
            </w:r>
          </w:p>
        </w:tc>
        <w:tc>
          <w:tcPr>
            <w:tcW w:w="1984" w:type="dxa"/>
            <w:tcBorders>
              <w:top w:val="single" w:sz="4" w:space="0" w:color="auto"/>
              <w:left w:val="single" w:sz="4" w:space="0" w:color="auto"/>
              <w:bottom w:val="single" w:sz="4" w:space="0" w:color="auto"/>
              <w:right w:val="single" w:sz="4" w:space="0" w:color="auto"/>
            </w:tcBorders>
          </w:tcPr>
          <w:p w14:paraId="75E6FF0A" w14:textId="77777777" w:rsidR="009D4B2D" w:rsidRPr="009D4B2D" w:rsidRDefault="009D4B2D" w:rsidP="00645E4C">
            <w:pPr>
              <w:jc w:val="left"/>
              <w:rPr>
                <w:rFonts w:eastAsiaTheme="minorEastAsia" w:cs="Arial"/>
                <w:szCs w:val="20"/>
              </w:rPr>
            </w:pPr>
            <w:r w:rsidRPr="009D4B2D">
              <w:rPr>
                <w:rFonts w:eastAsiaTheme="minorEastAsia" w:cs="Arial"/>
                <w:szCs w:val="20"/>
              </w:rPr>
              <w:t>Rastline zaostajajo v rasti, listi mozaični  in mehurjasti, listi rumenijo in odpadajo.</w:t>
            </w:r>
          </w:p>
        </w:tc>
        <w:tc>
          <w:tcPr>
            <w:tcW w:w="2521" w:type="dxa"/>
            <w:tcBorders>
              <w:top w:val="single" w:sz="4" w:space="0" w:color="auto"/>
              <w:left w:val="single" w:sz="4" w:space="0" w:color="auto"/>
              <w:bottom w:val="single" w:sz="4" w:space="0" w:color="auto"/>
              <w:right w:val="single" w:sz="4" w:space="0" w:color="auto"/>
            </w:tcBorders>
          </w:tcPr>
          <w:p w14:paraId="39D314D3" w14:textId="77777777" w:rsidR="009D4B2D" w:rsidRPr="009D4B2D" w:rsidRDefault="009D4B2D" w:rsidP="00645E4C">
            <w:pPr>
              <w:jc w:val="left"/>
              <w:rPr>
                <w:rFonts w:eastAsiaTheme="minorEastAsia" w:cs="Arial"/>
                <w:szCs w:val="20"/>
              </w:rPr>
            </w:pPr>
            <w:r w:rsidRPr="009D4B2D">
              <w:rPr>
                <w:rFonts w:eastAsiaTheme="minorEastAsia" w:cs="Arial"/>
                <w:szCs w:val="20"/>
              </w:rPr>
              <w:t>Glej  kumarni mozaik.</w:t>
            </w:r>
          </w:p>
        </w:tc>
        <w:tc>
          <w:tcPr>
            <w:tcW w:w="1980" w:type="dxa"/>
            <w:gridSpan w:val="2"/>
            <w:tcBorders>
              <w:top w:val="single" w:sz="4" w:space="0" w:color="auto"/>
              <w:left w:val="single" w:sz="4" w:space="0" w:color="auto"/>
              <w:bottom w:val="single" w:sz="4" w:space="0" w:color="auto"/>
              <w:right w:val="single" w:sz="4" w:space="0" w:color="auto"/>
            </w:tcBorders>
          </w:tcPr>
          <w:p w14:paraId="71D2B598" w14:textId="77777777" w:rsidR="009D4B2D" w:rsidRPr="009D4B2D" w:rsidRDefault="009D4B2D" w:rsidP="00645E4C">
            <w:pPr>
              <w:jc w:val="left"/>
              <w:rPr>
                <w:rFonts w:eastAsiaTheme="minorEastAsia" w:cs="Arial"/>
                <w:szCs w:val="20"/>
              </w:rPr>
            </w:pPr>
          </w:p>
        </w:tc>
        <w:tc>
          <w:tcPr>
            <w:tcW w:w="1650" w:type="dxa"/>
            <w:tcBorders>
              <w:top w:val="single" w:sz="4" w:space="0" w:color="auto"/>
              <w:left w:val="single" w:sz="4" w:space="0" w:color="auto"/>
              <w:bottom w:val="single" w:sz="4" w:space="0" w:color="auto"/>
              <w:right w:val="single" w:sz="4" w:space="0" w:color="auto"/>
            </w:tcBorders>
          </w:tcPr>
          <w:p w14:paraId="3B8D8B58" w14:textId="77777777" w:rsidR="009D4B2D" w:rsidRPr="009D4B2D" w:rsidRDefault="009D4B2D" w:rsidP="00645E4C">
            <w:pPr>
              <w:jc w:val="left"/>
              <w:rPr>
                <w:rFonts w:eastAsiaTheme="minorEastAsia" w:cs="Arial"/>
                <w:szCs w:val="20"/>
              </w:rPr>
            </w:pPr>
          </w:p>
        </w:tc>
        <w:tc>
          <w:tcPr>
            <w:tcW w:w="1320" w:type="dxa"/>
            <w:tcBorders>
              <w:top w:val="single" w:sz="4" w:space="0" w:color="auto"/>
              <w:left w:val="single" w:sz="4" w:space="0" w:color="auto"/>
              <w:bottom w:val="single" w:sz="4" w:space="0" w:color="auto"/>
              <w:right w:val="single" w:sz="4" w:space="0" w:color="auto"/>
            </w:tcBorders>
          </w:tcPr>
          <w:p w14:paraId="40278403" w14:textId="77777777" w:rsidR="009D4B2D" w:rsidRPr="009D4B2D" w:rsidRDefault="009D4B2D" w:rsidP="00645E4C">
            <w:pPr>
              <w:jc w:val="left"/>
              <w:rPr>
                <w:rFonts w:eastAsiaTheme="minorEastAsia" w:cs="Arial"/>
                <w:szCs w:val="20"/>
              </w:rPr>
            </w:pPr>
          </w:p>
        </w:tc>
        <w:tc>
          <w:tcPr>
            <w:tcW w:w="1210" w:type="dxa"/>
            <w:gridSpan w:val="2"/>
            <w:tcBorders>
              <w:top w:val="single" w:sz="4" w:space="0" w:color="auto"/>
              <w:left w:val="single" w:sz="4" w:space="0" w:color="auto"/>
              <w:bottom w:val="single" w:sz="4" w:space="0" w:color="auto"/>
              <w:right w:val="single" w:sz="4" w:space="0" w:color="auto"/>
            </w:tcBorders>
          </w:tcPr>
          <w:p w14:paraId="47004726" w14:textId="77777777" w:rsidR="009D4B2D" w:rsidRPr="009D4B2D" w:rsidRDefault="009D4B2D" w:rsidP="00645E4C">
            <w:pPr>
              <w:jc w:val="left"/>
              <w:rPr>
                <w:rFonts w:eastAsiaTheme="minorEastAsia" w:cs="Arial"/>
                <w:szCs w:val="20"/>
              </w:rPr>
            </w:pPr>
          </w:p>
        </w:tc>
        <w:tc>
          <w:tcPr>
            <w:tcW w:w="1384" w:type="dxa"/>
            <w:gridSpan w:val="2"/>
            <w:tcBorders>
              <w:top w:val="single" w:sz="4" w:space="0" w:color="auto"/>
              <w:left w:val="single" w:sz="4" w:space="0" w:color="auto"/>
              <w:bottom w:val="single" w:sz="4" w:space="0" w:color="auto"/>
              <w:right w:val="single" w:sz="4" w:space="0" w:color="auto"/>
            </w:tcBorders>
          </w:tcPr>
          <w:p w14:paraId="70B65165" w14:textId="77777777" w:rsidR="009D4B2D" w:rsidRPr="009D4B2D" w:rsidRDefault="009D4B2D" w:rsidP="00645E4C">
            <w:pPr>
              <w:jc w:val="left"/>
              <w:rPr>
                <w:rFonts w:eastAsiaTheme="minorEastAsia" w:cs="Arial"/>
                <w:szCs w:val="20"/>
              </w:rPr>
            </w:pPr>
          </w:p>
        </w:tc>
      </w:tr>
      <w:tr w:rsidR="009D4B2D" w:rsidRPr="009D4B2D" w14:paraId="58991D15" w14:textId="77777777" w:rsidTr="009D4B2D">
        <w:trPr>
          <w:gridAfter w:val="1"/>
          <w:wAfter w:w="9" w:type="dxa"/>
        </w:trPr>
        <w:tc>
          <w:tcPr>
            <w:tcW w:w="1843" w:type="dxa"/>
            <w:tcBorders>
              <w:top w:val="single" w:sz="4" w:space="0" w:color="auto"/>
              <w:left w:val="single" w:sz="4" w:space="0" w:color="auto"/>
              <w:bottom w:val="single" w:sz="4" w:space="0" w:color="auto"/>
              <w:right w:val="single" w:sz="4" w:space="0" w:color="auto"/>
            </w:tcBorders>
          </w:tcPr>
          <w:p w14:paraId="29D07114" w14:textId="77777777" w:rsidR="009D4B2D" w:rsidRPr="009D4B2D" w:rsidRDefault="009D4B2D" w:rsidP="00645E4C">
            <w:pPr>
              <w:jc w:val="left"/>
              <w:rPr>
                <w:rFonts w:eastAsiaTheme="minorEastAsia" w:cs="Arial"/>
                <w:szCs w:val="20"/>
              </w:rPr>
            </w:pPr>
            <w:r w:rsidRPr="009D4B2D">
              <w:rPr>
                <w:rFonts w:eastAsiaTheme="minorEastAsia" w:cs="Arial"/>
                <w:b/>
                <w:bCs/>
                <w:szCs w:val="20"/>
              </w:rPr>
              <w:t xml:space="preserve">Pisanost paprike </w:t>
            </w:r>
            <w:r w:rsidRPr="009D4B2D">
              <w:rPr>
                <w:rFonts w:eastAsiaTheme="minorEastAsia" w:cs="Arial"/>
                <w:i/>
                <w:iCs/>
                <w:szCs w:val="20"/>
              </w:rPr>
              <w:t>Alfalfa mosaic virus</w:t>
            </w:r>
          </w:p>
        </w:tc>
        <w:tc>
          <w:tcPr>
            <w:tcW w:w="1984" w:type="dxa"/>
            <w:tcBorders>
              <w:top w:val="single" w:sz="4" w:space="0" w:color="auto"/>
              <w:left w:val="single" w:sz="4" w:space="0" w:color="auto"/>
              <w:bottom w:val="single" w:sz="4" w:space="0" w:color="auto"/>
              <w:right w:val="single" w:sz="4" w:space="0" w:color="auto"/>
            </w:tcBorders>
          </w:tcPr>
          <w:p w14:paraId="3C8EE6A1" w14:textId="77777777" w:rsidR="009D4B2D" w:rsidRPr="009D4B2D" w:rsidRDefault="009D4B2D" w:rsidP="00645E4C">
            <w:pPr>
              <w:jc w:val="left"/>
              <w:rPr>
                <w:rFonts w:eastAsiaTheme="minorEastAsia" w:cs="Arial"/>
                <w:szCs w:val="20"/>
              </w:rPr>
            </w:pPr>
            <w:r w:rsidRPr="009D4B2D">
              <w:rPr>
                <w:rFonts w:eastAsiaTheme="minorEastAsia" w:cs="Arial"/>
                <w:szCs w:val="20"/>
              </w:rPr>
              <w:t>Na listih večje svetlejše pege pisanega videza, plodovi deformirani.</w:t>
            </w:r>
          </w:p>
        </w:tc>
        <w:tc>
          <w:tcPr>
            <w:tcW w:w="2521" w:type="dxa"/>
            <w:tcBorders>
              <w:top w:val="single" w:sz="4" w:space="0" w:color="auto"/>
              <w:left w:val="single" w:sz="4" w:space="0" w:color="auto"/>
              <w:bottom w:val="single" w:sz="4" w:space="0" w:color="auto"/>
              <w:right w:val="single" w:sz="4" w:space="0" w:color="auto"/>
            </w:tcBorders>
          </w:tcPr>
          <w:p w14:paraId="51328A93" w14:textId="77777777" w:rsidR="009D4B2D" w:rsidRPr="009D4B2D" w:rsidRDefault="009D4B2D" w:rsidP="00645E4C">
            <w:pPr>
              <w:jc w:val="left"/>
              <w:rPr>
                <w:rFonts w:eastAsiaTheme="minorEastAsia" w:cs="Arial"/>
                <w:szCs w:val="20"/>
              </w:rPr>
            </w:pPr>
            <w:r w:rsidRPr="009D4B2D">
              <w:rPr>
                <w:rFonts w:eastAsiaTheme="minorEastAsia" w:cs="Arial"/>
                <w:szCs w:val="20"/>
              </w:rPr>
              <w:t>Glej  kumarni  mozaik</w:t>
            </w:r>
          </w:p>
        </w:tc>
        <w:tc>
          <w:tcPr>
            <w:tcW w:w="1980" w:type="dxa"/>
            <w:gridSpan w:val="2"/>
            <w:tcBorders>
              <w:top w:val="single" w:sz="4" w:space="0" w:color="auto"/>
              <w:left w:val="single" w:sz="4" w:space="0" w:color="auto"/>
              <w:bottom w:val="single" w:sz="4" w:space="0" w:color="auto"/>
              <w:right w:val="single" w:sz="4" w:space="0" w:color="auto"/>
            </w:tcBorders>
          </w:tcPr>
          <w:p w14:paraId="1AFB0C4F" w14:textId="77777777" w:rsidR="009D4B2D" w:rsidRPr="009D4B2D" w:rsidRDefault="009D4B2D" w:rsidP="00645E4C">
            <w:pPr>
              <w:jc w:val="left"/>
              <w:rPr>
                <w:rFonts w:eastAsiaTheme="minorEastAsia" w:cs="Arial"/>
                <w:szCs w:val="20"/>
              </w:rPr>
            </w:pPr>
          </w:p>
        </w:tc>
        <w:tc>
          <w:tcPr>
            <w:tcW w:w="1650" w:type="dxa"/>
            <w:tcBorders>
              <w:top w:val="single" w:sz="4" w:space="0" w:color="auto"/>
              <w:left w:val="single" w:sz="4" w:space="0" w:color="auto"/>
              <w:bottom w:val="single" w:sz="4" w:space="0" w:color="auto"/>
              <w:right w:val="single" w:sz="4" w:space="0" w:color="auto"/>
            </w:tcBorders>
          </w:tcPr>
          <w:p w14:paraId="2C14038C" w14:textId="77777777" w:rsidR="009D4B2D" w:rsidRPr="009D4B2D" w:rsidRDefault="009D4B2D" w:rsidP="00645E4C">
            <w:pPr>
              <w:jc w:val="left"/>
              <w:rPr>
                <w:rFonts w:eastAsiaTheme="minorEastAsia" w:cs="Arial"/>
                <w:szCs w:val="20"/>
              </w:rPr>
            </w:pPr>
          </w:p>
        </w:tc>
        <w:tc>
          <w:tcPr>
            <w:tcW w:w="1320" w:type="dxa"/>
            <w:tcBorders>
              <w:top w:val="single" w:sz="4" w:space="0" w:color="auto"/>
              <w:left w:val="single" w:sz="4" w:space="0" w:color="auto"/>
              <w:bottom w:val="single" w:sz="4" w:space="0" w:color="auto"/>
              <w:right w:val="single" w:sz="4" w:space="0" w:color="auto"/>
            </w:tcBorders>
          </w:tcPr>
          <w:p w14:paraId="16D8EB54" w14:textId="77777777" w:rsidR="009D4B2D" w:rsidRPr="009D4B2D" w:rsidRDefault="009D4B2D" w:rsidP="00645E4C">
            <w:pPr>
              <w:jc w:val="left"/>
              <w:rPr>
                <w:rFonts w:eastAsiaTheme="minorEastAsia" w:cs="Arial"/>
                <w:szCs w:val="20"/>
              </w:rPr>
            </w:pPr>
          </w:p>
        </w:tc>
        <w:tc>
          <w:tcPr>
            <w:tcW w:w="1210" w:type="dxa"/>
            <w:gridSpan w:val="2"/>
            <w:tcBorders>
              <w:top w:val="single" w:sz="4" w:space="0" w:color="auto"/>
              <w:left w:val="single" w:sz="4" w:space="0" w:color="auto"/>
              <w:bottom w:val="single" w:sz="4" w:space="0" w:color="auto"/>
              <w:right w:val="single" w:sz="4" w:space="0" w:color="auto"/>
            </w:tcBorders>
          </w:tcPr>
          <w:p w14:paraId="1AC8A459" w14:textId="77777777" w:rsidR="009D4B2D" w:rsidRPr="009D4B2D" w:rsidRDefault="009D4B2D" w:rsidP="00645E4C">
            <w:pPr>
              <w:jc w:val="left"/>
              <w:rPr>
                <w:rFonts w:eastAsiaTheme="minorEastAsia" w:cs="Arial"/>
                <w:szCs w:val="20"/>
              </w:rPr>
            </w:pPr>
          </w:p>
        </w:tc>
        <w:tc>
          <w:tcPr>
            <w:tcW w:w="1384" w:type="dxa"/>
            <w:gridSpan w:val="2"/>
            <w:tcBorders>
              <w:top w:val="single" w:sz="4" w:space="0" w:color="auto"/>
              <w:left w:val="single" w:sz="4" w:space="0" w:color="auto"/>
              <w:bottom w:val="single" w:sz="4" w:space="0" w:color="auto"/>
              <w:right w:val="single" w:sz="4" w:space="0" w:color="auto"/>
            </w:tcBorders>
          </w:tcPr>
          <w:p w14:paraId="1E55B1F7" w14:textId="77777777" w:rsidR="009D4B2D" w:rsidRPr="009D4B2D" w:rsidRDefault="009D4B2D" w:rsidP="00645E4C">
            <w:pPr>
              <w:jc w:val="left"/>
              <w:rPr>
                <w:rFonts w:eastAsiaTheme="minorEastAsia" w:cs="Arial"/>
                <w:szCs w:val="20"/>
              </w:rPr>
            </w:pPr>
          </w:p>
        </w:tc>
      </w:tr>
    </w:tbl>
    <w:p w14:paraId="04FD8BFE" w14:textId="4CB5BDD2" w:rsidR="009D4B2D" w:rsidRPr="009D4B2D" w:rsidRDefault="009D4B2D" w:rsidP="00D26B97">
      <w:pPr>
        <w:spacing w:before="240"/>
        <w:jc w:val="left"/>
        <w:rPr>
          <w:rFonts w:eastAsiaTheme="minorEastAsia" w:cs="Arial"/>
          <w:szCs w:val="20"/>
        </w:rPr>
      </w:pPr>
      <w:r w:rsidRPr="009D4B2D">
        <w:rPr>
          <w:rFonts w:eastAsiaTheme="minorEastAsia" w:cs="Arial"/>
          <w:szCs w:val="20"/>
        </w:rPr>
        <w:t>INTEGRIRANO VARSTVO PAPRIKE - list 6</w:t>
      </w:r>
    </w:p>
    <w:tbl>
      <w:tblPr>
        <w:tblW w:w="1401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98"/>
        <w:gridCol w:w="1540"/>
        <w:gridCol w:w="3034"/>
        <w:gridCol w:w="1418"/>
        <w:gridCol w:w="1928"/>
        <w:gridCol w:w="56"/>
        <w:gridCol w:w="1560"/>
        <w:gridCol w:w="724"/>
        <w:gridCol w:w="410"/>
        <w:gridCol w:w="1870"/>
        <w:gridCol w:w="73"/>
      </w:tblGrid>
      <w:tr w:rsidR="009D4B2D" w:rsidRPr="009D4B2D" w14:paraId="393CE583" w14:textId="77777777" w:rsidTr="009D4B2D">
        <w:trPr>
          <w:gridAfter w:val="1"/>
          <w:wAfter w:w="73" w:type="dxa"/>
        </w:trPr>
        <w:tc>
          <w:tcPr>
            <w:tcW w:w="1398" w:type="dxa"/>
            <w:tcBorders>
              <w:top w:val="single" w:sz="12" w:space="0" w:color="auto"/>
              <w:left w:val="single" w:sz="12" w:space="0" w:color="auto"/>
              <w:bottom w:val="single" w:sz="12" w:space="0" w:color="auto"/>
              <w:right w:val="single" w:sz="12" w:space="0" w:color="auto"/>
            </w:tcBorders>
          </w:tcPr>
          <w:p w14:paraId="0DF04F31"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540" w:type="dxa"/>
            <w:tcBorders>
              <w:top w:val="single" w:sz="12" w:space="0" w:color="auto"/>
              <w:left w:val="single" w:sz="12" w:space="0" w:color="auto"/>
              <w:bottom w:val="single" w:sz="12" w:space="0" w:color="auto"/>
              <w:right w:val="single" w:sz="12" w:space="0" w:color="auto"/>
            </w:tcBorders>
          </w:tcPr>
          <w:p w14:paraId="571ABBF4"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3034" w:type="dxa"/>
            <w:tcBorders>
              <w:top w:val="single" w:sz="12" w:space="0" w:color="auto"/>
              <w:left w:val="single" w:sz="12" w:space="0" w:color="auto"/>
              <w:bottom w:val="single" w:sz="12" w:space="0" w:color="auto"/>
              <w:right w:val="single" w:sz="12" w:space="0" w:color="auto"/>
            </w:tcBorders>
          </w:tcPr>
          <w:p w14:paraId="37A95F7A"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418" w:type="dxa"/>
            <w:tcBorders>
              <w:top w:val="single" w:sz="12" w:space="0" w:color="auto"/>
              <w:left w:val="single" w:sz="12" w:space="0" w:color="auto"/>
              <w:bottom w:val="single" w:sz="12" w:space="0" w:color="auto"/>
              <w:right w:val="single" w:sz="12" w:space="0" w:color="auto"/>
            </w:tcBorders>
          </w:tcPr>
          <w:p w14:paraId="77C08B02"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AKTIVNA </w:t>
            </w:r>
          </w:p>
          <w:p w14:paraId="30A1B4B4" w14:textId="77777777" w:rsidR="009D4B2D" w:rsidRPr="009D4B2D" w:rsidRDefault="009D4B2D" w:rsidP="00645E4C">
            <w:pPr>
              <w:jc w:val="left"/>
              <w:rPr>
                <w:rFonts w:eastAsiaTheme="minorEastAsia" w:cs="Arial"/>
                <w:szCs w:val="20"/>
              </w:rPr>
            </w:pPr>
            <w:r w:rsidRPr="009D4B2D">
              <w:rPr>
                <w:rFonts w:eastAsiaTheme="minorEastAsia" w:cs="Arial"/>
                <w:szCs w:val="20"/>
              </w:rPr>
              <w:t>SNOV</w:t>
            </w:r>
          </w:p>
        </w:tc>
        <w:tc>
          <w:tcPr>
            <w:tcW w:w="1928" w:type="dxa"/>
            <w:tcBorders>
              <w:top w:val="single" w:sz="12" w:space="0" w:color="auto"/>
              <w:left w:val="single" w:sz="12" w:space="0" w:color="auto"/>
              <w:bottom w:val="single" w:sz="12" w:space="0" w:color="auto"/>
              <w:right w:val="single" w:sz="12" w:space="0" w:color="auto"/>
            </w:tcBorders>
          </w:tcPr>
          <w:p w14:paraId="469E234C"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3BBD0682"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616" w:type="dxa"/>
            <w:gridSpan w:val="2"/>
            <w:tcBorders>
              <w:top w:val="single" w:sz="12" w:space="0" w:color="auto"/>
              <w:left w:val="single" w:sz="12" w:space="0" w:color="auto"/>
              <w:bottom w:val="single" w:sz="12" w:space="0" w:color="auto"/>
              <w:right w:val="single" w:sz="12" w:space="0" w:color="auto"/>
            </w:tcBorders>
          </w:tcPr>
          <w:p w14:paraId="5DAF7248"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gridSpan w:val="2"/>
            <w:tcBorders>
              <w:top w:val="single" w:sz="12" w:space="0" w:color="auto"/>
              <w:left w:val="single" w:sz="12" w:space="0" w:color="auto"/>
              <w:bottom w:val="single" w:sz="12" w:space="0" w:color="auto"/>
              <w:right w:val="single" w:sz="12" w:space="0" w:color="auto"/>
            </w:tcBorders>
          </w:tcPr>
          <w:p w14:paraId="2EC011D1"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870" w:type="dxa"/>
            <w:tcBorders>
              <w:top w:val="single" w:sz="12" w:space="0" w:color="auto"/>
              <w:left w:val="single" w:sz="12" w:space="0" w:color="auto"/>
              <w:bottom w:val="single" w:sz="12" w:space="0" w:color="auto"/>
              <w:right w:val="single" w:sz="12" w:space="0" w:color="auto"/>
            </w:tcBorders>
          </w:tcPr>
          <w:p w14:paraId="19785AB7"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2983692C" w14:textId="77777777" w:rsidTr="009D4B2D">
        <w:trPr>
          <w:gridAfter w:val="1"/>
          <w:wAfter w:w="73" w:type="dxa"/>
          <w:trHeight w:val="244"/>
        </w:trPr>
        <w:tc>
          <w:tcPr>
            <w:tcW w:w="1398" w:type="dxa"/>
            <w:vMerge w:val="restart"/>
            <w:tcBorders>
              <w:top w:val="single" w:sz="4" w:space="0" w:color="auto"/>
              <w:left w:val="single" w:sz="4" w:space="0" w:color="auto"/>
              <w:right w:val="single" w:sz="4" w:space="0" w:color="auto"/>
            </w:tcBorders>
          </w:tcPr>
          <w:p w14:paraId="703DB3EB" w14:textId="77777777" w:rsidR="009D4B2D" w:rsidRPr="009D4B2D" w:rsidRDefault="009D4B2D" w:rsidP="00645E4C">
            <w:pPr>
              <w:jc w:val="left"/>
              <w:rPr>
                <w:rFonts w:eastAsiaTheme="minorEastAsia" w:cs="Arial"/>
                <w:szCs w:val="20"/>
              </w:rPr>
            </w:pPr>
            <w:r w:rsidRPr="009D4B2D">
              <w:rPr>
                <w:rFonts w:eastAsiaTheme="minorEastAsia" w:cs="Arial"/>
                <w:b/>
                <w:bCs/>
                <w:szCs w:val="20"/>
              </w:rPr>
              <w:t>Listne uši</w:t>
            </w:r>
          </w:p>
          <w:p w14:paraId="0A2C3CB4"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Aphididae</w:t>
            </w:r>
          </w:p>
        </w:tc>
        <w:tc>
          <w:tcPr>
            <w:tcW w:w="1540" w:type="dxa"/>
            <w:vMerge w:val="restart"/>
            <w:tcBorders>
              <w:top w:val="single" w:sz="4" w:space="0" w:color="auto"/>
              <w:left w:val="single" w:sz="4" w:space="0" w:color="auto"/>
              <w:right w:val="single" w:sz="4" w:space="0" w:color="auto"/>
            </w:tcBorders>
          </w:tcPr>
          <w:p w14:paraId="5E218275" w14:textId="77777777" w:rsidR="009D4B2D" w:rsidRPr="009D4B2D" w:rsidRDefault="009D4B2D" w:rsidP="00645E4C">
            <w:pPr>
              <w:jc w:val="left"/>
              <w:rPr>
                <w:rFonts w:eastAsiaTheme="minorEastAsia" w:cs="Arial"/>
                <w:szCs w:val="20"/>
              </w:rPr>
            </w:pPr>
            <w:r w:rsidRPr="009D4B2D">
              <w:rPr>
                <w:rFonts w:eastAsiaTheme="minorEastAsia" w:cs="Arial"/>
                <w:szCs w:val="20"/>
              </w:rPr>
              <w:t>Listi in posebej rastni vršički se zvijajo in rumenijo. Na listih se pojavlja lepljiva svetla medena rosa, pogosto sajavost, pogosto so prisotne mravlje.</w:t>
            </w:r>
          </w:p>
        </w:tc>
        <w:tc>
          <w:tcPr>
            <w:tcW w:w="3034" w:type="dxa"/>
            <w:vMerge w:val="restart"/>
            <w:tcBorders>
              <w:top w:val="single" w:sz="4" w:space="0" w:color="auto"/>
              <w:left w:val="single" w:sz="4" w:space="0" w:color="auto"/>
              <w:right w:val="single" w:sz="4" w:space="0" w:color="auto"/>
            </w:tcBorders>
          </w:tcPr>
          <w:p w14:paraId="46969DC4"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1B2F4B30" w14:textId="77777777" w:rsidR="009D4B2D" w:rsidRPr="009D4B2D" w:rsidRDefault="009D4B2D" w:rsidP="00645E4C">
            <w:pPr>
              <w:jc w:val="left"/>
              <w:rPr>
                <w:rFonts w:eastAsiaTheme="minorEastAsia" w:cs="Arial"/>
                <w:szCs w:val="20"/>
              </w:rPr>
            </w:pPr>
            <w:r w:rsidRPr="009D4B2D">
              <w:rPr>
                <w:rFonts w:eastAsiaTheme="minorEastAsia" w:cs="Arial"/>
                <w:szCs w:val="20"/>
              </w:rPr>
              <w:t>-preprečevanje zapleveljenosti</w:t>
            </w:r>
          </w:p>
          <w:p w14:paraId="006421E5" w14:textId="77777777" w:rsidR="009D4B2D" w:rsidRPr="009D4B2D" w:rsidRDefault="009D4B2D" w:rsidP="00645E4C">
            <w:pPr>
              <w:jc w:val="left"/>
              <w:rPr>
                <w:rFonts w:eastAsiaTheme="minorEastAsia" w:cs="Arial"/>
                <w:szCs w:val="20"/>
              </w:rPr>
            </w:pPr>
            <w:r w:rsidRPr="009D4B2D">
              <w:rPr>
                <w:rFonts w:eastAsiaTheme="minorEastAsia" w:cs="Arial"/>
                <w:szCs w:val="20"/>
              </w:rPr>
              <w:t>-uporaba rumenih lepljivih plošč</w:t>
            </w:r>
          </w:p>
          <w:p w14:paraId="1C74FD2D" w14:textId="77777777" w:rsidR="009D4B2D" w:rsidRPr="009D4B2D" w:rsidRDefault="009D4B2D" w:rsidP="00645E4C">
            <w:pPr>
              <w:jc w:val="left"/>
              <w:rPr>
                <w:rFonts w:eastAsiaTheme="minorEastAsia" w:cs="Arial"/>
                <w:szCs w:val="20"/>
              </w:rPr>
            </w:pPr>
            <w:r w:rsidRPr="009D4B2D">
              <w:rPr>
                <w:rFonts w:eastAsiaTheme="minorEastAsia" w:cs="Arial"/>
                <w:szCs w:val="20"/>
              </w:rPr>
              <w:t>-pretirano gnojenje z dušikom povzroča -večjo dovzetnost rastlin za napade uši, zato uporabljamo hitre nitratne teste in gnojimo po priporočilih</w:t>
            </w:r>
          </w:p>
          <w:p w14:paraId="4D025815" w14:textId="77777777" w:rsidR="009D4B2D" w:rsidRPr="009D4B2D" w:rsidRDefault="009D4B2D" w:rsidP="00D26B97">
            <w:pPr>
              <w:spacing w:before="240"/>
              <w:jc w:val="left"/>
              <w:rPr>
                <w:rFonts w:eastAsiaTheme="minorEastAsia" w:cs="Arial"/>
                <w:szCs w:val="20"/>
              </w:rPr>
            </w:pPr>
            <w:r w:rsidRPr="009D4B2D">
              <w:rPr>
                <w:rFonts w:eastAsiaTheme="minorEastAsia" w:cs="Arial"/>
                <w:szCs w:val="20"/>
              </w:rPr>
              <w:t>Uporaba domorodnih koristnih organizmov</w:t>
            </w:r>
          </w:p>
        </w:tc>
        <w:tc>
          <w:tcPr>
            <w:tcW w:w="7966" w:type="dxa"/>
            <w:gridSpan w:val="7"/>
            <w:tcBorders>
              <w:top w:val="single" w:sz="4" w:space="0" w:color="auto"/>
              <w:left w:val="single" w:sz="4" w:space="0" w:color="auto"/>
              <w:right w:val="single" w:sz="4" w:space="0" w:color="auto"/>
            </w:tcBorders>
          </w:tcPr>
          <w:p w14:paraId="6DF9F6F1"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7E927A02" w14:textId="77777777" w:rsidTr="009D4B2D">
        <w:trPr>
          <w:gridAfter w:val="1"/>
          <w:wAfter w:w="73" w:type="dxa"/>
          <w:trHeight w:val="126"/>
        </w:trPr>
        <w:tc>
          <w:tcPr>
            <w:tcW w:w="1398" w:type="dxa"/>
            <w:vMerge/>
            <w:tcBorders>
              <w:left w:val="single" w:sz="4" w:space="0" w:color="auto"/>
              <w:right w:val="single" w:sz="4" w:space="0" w:color="auto"/>
            </w:tcBorders>
          </w:tcPr>
          <w:p w14:paraId="31668CEF"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46397F65"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26D925FA" w14:textId="77777777" w:rsidR="009D4B2D" w:rsidRPr="009D4B2D" w:rsidRDefault="009D4B2D" w:rsidP="00645E4C">
            <w:pPr>
              <w:jc w:val="left"/>
              <w:rPr>
                <w:rFonts w:eastAsiaTheme="minorEastAsia" w:cs="Arial"/>
                <w:szCs w:val="20"/>
              </w:rPr>
            </w:pPr>
          </w:p>
        </w:tc>
        <w:tc>
          <w:tcPr>
            <w:tcW w:w="1418" w:type="dxa"/>
            <w:tcBorders>
              <w:top w:val="single" w:sz="4" w:space="0" w:color="auto"/>
              <w:left w:val="single" w:sz="4" w:space="0" w:color="auto"/>
              <w:right w:val="single" w:sz="4" w:space="0" w:color="auto"/>
            </w:tcBorders>
          </w:tcPr>
          <w:p w14:paraId="7392AAF4" w14:textId="77777777" w:rsidR="009D4B2D" w:rsidRPr="00051AAD" w:rsidRDefault="009D4B2D" w:rsidP="00645E4C">
            <w:pPr>
              <w:jc w:val="left"/>
              <w:rPr>
                <w:rFonts w:eastAsiaTheme="minorEastAsia" w:cs="Arial"/>
                <w:iCs/>
                <w:color w:val="008000"/>
                <w:szCs w:val="20"/>
              </w:rPr>
            </w:pPr>
            <w:r w:rsidRPr="00051AAD">
              <w:rPr>
                <w:rFonts w:eastAsiaTheme="minorEastAsia" w:cs="Arial"/>
                <w:iCs/>
                <w:color w:val="008000"/>
                <w:szCs w:val="20"/>
              </w:rPr>
              <w:t>- azadirahtin A</w:t>
            </w:r>
          </w:p>
        </w:tc>
        <w:tc>
          <w:tcPr>
            <w:tcW w:w="1928" w:type="dxa"/>
            <w:tcBorders>
              <w:top w:val="single" w:sz="4" w:space="0" w:color="auto"/>
              <w:left w:val="single" w:sz="4" w:space="0" w:color="auto"/>
              <w:right w:val="single" w:sz="4" w:space="0" w:color="auto"/>
            </w:tcBorders>
          </w:tcPr>
          <w:p w14:paraId="5CB54940"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Neemazal – T/S </w:t>
            </w:r>
          </w:p>
        </w:tc>
        <w:tc>
          <w:tcPr>
            <w:tcW w:w="1616" w:type="dxa"/>
            <w:gridSpan w:val="2"/>
            <w:tcBorders>
              <w:top w:val="single" w:sz="4" w:space="0" w:color="auto"/>
              <w:left w:val="single" w:sz="4" w:space="0" w:color="auto"/>
              <w:right w:val="single" w:sz="4" w:space="0" w:color="auto"/>
            </w:tcBorders>
          </w:tcPr>
          <w:p w14:paraId="31C80AC5" w14:textId="77777777" w:rsidR="009D4B2D" w:rsidRPr="009D4B2D" w:rsidRDefault="009D4B2D" w:rsidP="00645E4C">
            <w:pPr>
              <w:jc w:val="left"/>
              <w:rPr>
                <w:rFonts w:eastAsiaTheme="minorEastAsia" w:cs="Arial"/>
                <w:szCs w:val="20"/>
              </w:rPr>
            </w:pPr>
            <w:r w:rsidRPr="009D4B2D">
              <w:rPr>
                <w:rFonts w:eastAsiaTheme="minorEastAsia" w:cs="Arial"/>
                <w:szCs w:val="20"/>
              </w:rPr>
              <w:t>2-3 l/ha</w:t>
            </w:r>
          </w:p>
        </w:tc>
        <w:tc>
          <w:tcPr>
            <w:tcW w:w="1134" w:type="dxa"/>
            <w:gridSpan w:val="2"/>
            <w:tcBorders>
              <w:top w:val="single" w:sz="4" w:space="0" w:color="auto"/>
              <w:left w:val="single" w:sz="4" w:space="0" w:color="auto"/>
              <w:right w:val="single" w:sz="4" w:space="0" w:color="auto"/>
            </w:tcBorders>
          </w:tcPr>
          <w:p w14:paraId="6251FE55"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70" w:type="dxa"/>
            <w:tcBorders>
              <w:top w:val="single" w:sz="4" w:space="0" w:color="auto"/>
              <w:left w:val="single" w:sz="4" w:space="0" w:color="auto"/>
              <w:right w:val="single" w:sz="4" w:space="0" w:color="auto"/>
            </w:tcBorders>
          </w:tcPr>
          <w:p w14:paraId="7E96E9C1" w14:textId="77777777" w:rsidR="009D4B2D" w:rsidRPr="009D4B2D" w:rsidRDefault="009D4B2D" w:rsidP="00645E4C">
            <w:pPr>
              <w:jc w:val="left"/>
              <w:rPr>
                <w:rFonts w:eastAsiaTheme="minorEastAsia" w:cs="Arial"/>
                <w:b/>
                <w:szCs w:val="20"/>
              </w:rPr>
            </w:pPr>
            <w:r w:rsidRPr="009D4B2D">
              <w:rPr>
                <w:rFonts w:eastAsiaTheme="minorEastAsia" w:cs="Arial"/>
                <w:szCs w:val="20"/>
              </w:rPr>
              <w:t>zmanjševanje populacije</w:t>
            </w:r>
          </w:p>
        </w:tc>
      </w:tr>
      <w:tr w:rsidR="009D4B2D" w:rsidRPr="009D4B2D" w14:paraId="12092C1D" w14:textId="77777777" w:rsidTr="009D4B2D">
        <w:trPr>
          <w:gridAfter w:val="1"/>
          <w:wAfter w:w="73" w:type="dxa"/>
          <w:trHeight w:val="160"/>
        </w:trPr>
        <w:tc>
          <w:tcPr>
            <w:tcW w:w="1398" w:type="dxa"/>
            <w:vMerge/>
            <w:tcBorders>
              <w:left w:val="single" w:sz="4" w:space="0" w:color="auto"/>
              <w:right w:val="single" w:sz="4" w:space="0" w:color="auto"/>
            </w:tcBorders>
          </w:tcPr>
          <w:p w14:paraId="545FAA51"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7515CE8C"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60A1CAFE" w14:textId="77777777" w:rsidR="009D4B2D" w:rsidRPr="009D4B2D" w:rsidRDefault="009D4B2D" w:rsidP="00645E4C">
            <w:pPr>
              <w:jc w:val="left"/>
              <w:rPr>
                <w:rFonts w:eastAsiaTheme="minorEastAsia" w:cs="Arial"/>
                <w:szCs w:val="20"/>
              </w:rPr>
            </w:pPr>
          </w:p>
        </w:tc>
        <w:tc>
          <w:tcPr>
            <w:tcW w:w="1418" w:type="dxa"/>
            <w:vMerge w:val="restart"/>
            <w:tcBorders>
              <w:top w:val="single" w:sz="4" w:space="0" w:color="auto"/>
              <w:left w:val="single" w:sz="4" w:space="0" w:color="auto"/>
              <w:right w:val="single" w:sz="4" w:space="0" w:color="auto"/>
            </w:tcBorders>
          </w:tcPr>
          <w:p w14:paraId="39F54F1C" w14:textId="77777777" w:rsidR="009D4B2D" w:rsidRPr="009D4B2D" w:rsidRDefault="009D4B2D" w:rsidP="00645E4C">
            <w:pPr>
              <w:jc w:val="left"/>
              <w:rPr>
                <w:rFonts w:eastAsiaTheme="minorEastAsia" w:cs="Arial"/>
                <w:szCs w:val="20"/>
              </w:rPr>
            </w:pPr>
            <w:r w:rsidRPr="009D4B2D">
              <w:rPr>
                <w:rFonts w:eastAsiaTheme="minorEastAsia" w:cs="Arial"/>
                <w:szCs w:val="20"/>
              </w:rPr>
              <w:t>-flonikamid</w:t>
            </w:r>
          </w:p>
        </w:tc>
        <w:tc>
          <w:tcPr>
            <w:tcW w:w="1928" w:type="dxa"/>
            <w:tcBorders>
              <w:top w:val="single" w:sz="4" w:space="0" w:color="auto"/>
              <w:left w:val="single" w:sz="4" w:space="0" w:color="auto"/>
              <w:right w:val="single" w:sz="4" w:space="0" w:color="auto"/>
            </w:tcBorders>
          </w:tcPr>
          <w:p w14:paraId="12E8C109" w14:textId="77777777" w:rsidR="009D4B2D" w:rsidRPr="009D4B2D" w:rsidRDefault="009D4B2D" w:rsidP="00645E4C">
            <w:pPr>
              <w:jc w:val="left"/>
              <w:rPr>
                <w:rFonts w:eastAsiaTheme="minorEastAsia" w:cs="Arial"/>
                <w:szCs w:val="20"/>
                <w:u w:val="single"/>
              </w:rPr>
            </w:pPr>
            <w:r w:rsidRPr="009D4B2D">
              <w:rPr>
                <w:rFonts w:eastAsiaTheme="minorEastAsia" w:cs="Arial"/>
                <w:szCs w:val="20"/>
                <w:u w:val="single"/>
              </w:rPr>
              <w:t>Teppeki</w:t>
            </w:r>
          </w:p>
        </w:tc>
        <w:tc>
          <w:tcPr>
            <w:tcW w:w="1616" w:type="dxa"/>
            <w:gridSpan w:val="2"/>
            <w:vMerge w:val="restart"/>
            <w:tcBorders>
              <w:top w:val="single" w:sz="4" w:space="0" w:color="auto"/>
              <w:left w:val="single" w:sz="4" w:space="0" w:color="auto"/>
              <w:right w:val="single" w:sz="4" w:space="0" w:color="auto"/>
            </w:tcBorders>
          </w:tcPr>
          <w:p w14:paraId="06424446" w14:textId="77777777" w:rsidR="009D4B2D" w:rsidRPr="009D4B2D" w:rsidRDefault="009D4B2D" w:rsidP="00645E4C">
            <w:pPr>
              <w:jc w:val="left"/>
              <w:rPr>
                <w:rFonts w:eastAsiaTheme="minorEastAsia" w:cs="Arial"/>
                <w:szCs w:val="20"/>
              </w:rPr>
            </w:pPr>
            <w:r w:rsidRPr="009D4B2D">
              <w:rPr>
                <w:rFonts w:eastAsiaTheme="minorEastAsia" w:cs="Arial"/>
                <w:szCs w:val="20"/>
              </w:rPr>
              <w:t>0,12 kg/ha</w:t>
            </w:r>
          </w:p>
        </w:tc>
        <w:tc>
          <w:tcPr>
            <w:tcW w:w="1134" w:type="dxa"/>
            <w:gridSpan w:val="2"/>
            <w:vMerge w:val="restart"/>
            <w:tcBorders>
              <w:top w:val="single" w:sz="4" w:space="0" w:color="auto"/>
              <w:left w:val="single" w:sz="4" w:space="0" w:color="auto"/>
              <w:right w:val="single" w:sz="4" w:space="0" w:color="auto"/>
            </w:tcBorders>
          </w:tcPr>
          <w:p w14:paraId="3741E847"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870" w:type="dxa"/>
            <w:vMerge w:val="restart"/>
            <w:tcBorders>
              <w:left w:val="single" w:sz="4" w:space="0" w:color="auto"/>
              <w:right w:val="single" w:sz="4" w:space="0" w:color="auto"/>
            </w:tcBorders>
          </w:tcPr>
          <w:p w14:paraId="7678C421" w14:textId="77777777" w:rsidR="009D4B2D" w:rsidRPr="009D4B2D" w:rsidRDefault="009D4B2D" w:rsidP="00645E4C">
            <w:pPr>
              <w:jc w:val="left"/>
              <w:rPr>
                <w:rFonts w:eastAsiaTheme="minorEastAsia" w:cs="Arial"/>
                <w:szCs w:val="20"/>
              </w:rPr>
            </w:pPr>
            <w:r w:rsidRPr="009D4B2D">
              <w:rPr>
                <w:rFonts w:eastAsiaTheme="minorEastAsia" w:cs="Arial"/>
                <w:szCs w:val="20"/>
              </w:rPr>
              <w:t>Uporaba na papriki se priporoča le v času od 1. aprila do 31. oktobra.</w:t>
            </w:r>
          </w:p>
        </w:tc>
      </w:tr>
      <w:tr w:rsidR="009D4B2D" w:rsidRPr="009D4B2D" w14:paraId="5EABF7C1" w14:textId="77777777" w:rsidTr="009D4B2D">
        <w:trPr>
          <w:gridAfter w:val="1"/>
          <w:wAfter w:w="73" w:type="dxa"/>
          <w:trHeight w:val="163"/>
        </w:trPr>
        <w:tc>
          <w:tcPr>
            <w:tcW w:w="1398" w:type="dxa"/>
            <w:vMerge/>
            <w:tcBorders>
              <w:left w:val="single" w:sz="4" w:space="0" w:color="auto"/>
              <w:right w:val="single" w:sz="4" w:space="0" w:color="auto"/>
            </w:tcBorders>
          </w:tcPr>
          <w:p w14:paraId="04EE0D69"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3B852373"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7DADD65B" w14:textId="77777777" w:rsidR="009D4B2D" w:rsidRPr="009D4B2D" w:rsidRDefault="009D4B2D" w:rsidP="00645E4C">
            <w:pPr>
              <w:jc w:val="left"/>
              <w:rPr>
                <w:rFonts w:eastAsiaTheme="minorEastAsia" w:cs="Arial"/>
                <w:szCs w:val="20"/>
              </w:rPr>
            </w:pPr>
          </w:p>
        </w:tc>
        <w:tc>
          <w:tcPr>
            <w:tcW w:w="1418" w:type="dxa"/>
            <w:vMerge/>
            <w:tcBorders>
              <w:left w:val="single" w:sz="4" w:space="0" w:color="auto"/>
              <w:right w:val="single" w:sz="4" w:space="0" w:color="auto"/>
            </w:tcBorders>
          </w:tcPr>
          <w:p w14:paraId="11054A43" w14:textId="77777777" w:rsidR="009D4B2D" w:rsidRPr="009D4B2D" w:rsidRDefault="009D4B2D" w:rsidP="00645E4C">
            <w:pPr>
              <w:jc w:val="left"/>
              <w:rPr>
                <w:rFonts w:eastAsiaTheme="minorEastAsia" w:cs="Arial"/>
                <w:szCs w:val="20"/>
              </w:rPr>
            </w:pPr>
          </w:p>
        </w:tc>
        <w:tc>
          <w:tcPr>
            <w:tcW w:w="1928" w:type="dxa"/>
            <w:tcBorders>
              <w:top w:val="single" w:sz="4" w:space="0" w:color="auto"/>
              <w:left w:val="single" w:sz="4" w:space="0" w:color="auto"/>
              <w:right w:val="single" w:sz="4" w:space="0" w:color="auto"/>
            </w:tcBorders>
          </w:tcPr>
          <w:p w14:paraId="12FEA0B8" w14:textId="77777777" w:rsidR="009D4B2D" w:rsidRPr="009D4B2D" w:rsidRDefault="009D4B2D" w:rsidP="00645E4C">
            <w:pPr>
              <w:jc w:val="left"/>
              <w:rPr>
                <w:rFonts w:eastAsiaTheme="minorEastAsia" w:cs="Arial"/>
                <w:szCs w:val="20"/>
                <w:u w:val="single"/>
              </w:rPr>
            </w:pPr>
            <w:r w:rsidRPr="009D4B2D">
              <w:rPr>
                <w:rFonts w:eastAsiaTheme="minorEastAsia" w:cs="Arial"/>
                <w:szCs w:val="20"/>
                <w:u w:val="single"/>
              </w:rPr>
              <w:t>Afinto</w:t>
            </w:r>
          </w:p>
        </w:tc>
        <w:tc>
          <w:tcPr>
            <w:tcW w:w="1616" w:type="dxa"/>
            <w:gridSpan w:val="2"/>
            <w:vMerge/>
            <w:tcBorders>
              <w:left w:val="single" w:sz="4" w:space="0" w:color="auto"/>
              <w:right w:val="single" w:sz="4" w:space="0" w:color="auto"/>
            </w:tcBorders>
          </w:tcPr>
          <w:p w14:paraId="4D68650C" w14:textId="77777777" w:rsidR="009D4B2D" w:rsidRPr="009D4B2D" w:rsidRDefault="009D4B2D" w:rsidP="00645E4C">
            <w:pPr>
              <w:jc w:val="left"/>
              <w:rPr>
                <w:rFonts w:eastAsiaTheme="minorEastAsia" w:cs="Arial"/>
                <w:szCs w:val="20"/>
              </w:rPr>
            </w:pPr>
          </w:p>
        </w:tc>
        <w:tc>
          <w:tcPr>
            <w:tcW w:w="1134" w:type="dxa"/>
            <w:gridSpan w:val="2"/>
            <w:vMerge/>
            <w:tcBorders>
              <w:left w:val="single" w:sz="4" w:space="0" w:color="auto"/>
              <w:right w:val="single" w:sz="4" w:space="0" w:color="auto"/>
            </w:tcBorders>
          </w:tcPr>
          <w:p w14:paraId="38F94BA9" w14:textId="77777777" w:rsidR="009D4B2D" w:rsidRPr="009D4B2D" w:rsidRDefault="009D4B2D" w:rsidP="00645E4C">
            <w:pPr>
              <w:jc w:val="left"/>
              <w:rPr>
                <w:rFonts w:eastAsiaTheme="minorEastAsia" w:cs="Arial"/>
                <w:szCs w:val="20"/>
              </w:rPr>
            </w:pPr>
          </w:p>
        </w:tc>
        <w:tc>
          <w:tcPr>
            <w:tcW w:w="1870" w:type="dxa"/>
            <w:vMerge/>
            <w:tcBorders>
              <w:left w:val="single" w:sz="4" w:space="0" w:color="auto"/>
              <w:right w:val="single" w:sz="4" w:space="0" w:color="auto"/>
            </w:tcBorders>
          </w:tcPr>
          <w:p w14:paraId="4ED8651D" w14:textId="77777777" w:rsidR="009D4B2D" w:rsidRPr="009D4B2D" w:rsidRDefault="009D4B2D" w:rsidP="00645E4C">
            <w:pPr>
              <w:jc w:val="left"/>
              <w:rPr>
                <w:rFonts w:eastAsiaTheme="minorEastAsia" w:cs="Arial"/>
                <w:b/>
                <w:szCs w:val="20"/>
              </w:rPr>
            </w:pPr>
          </w:p>
        </w:tc>
      </w:tr>
      <w:tr w:rsidR="009D4B2D" w:rsidRPr="009D4B2D" w14:paraId="3DB69BF0" w14:textId="77777777" w:rsidTr="009D4B2D">
        <w:trPr>
          <w:gridAfter w:val="1"/>
          <w:wAfter w:w="73" w:type="dxa"/>
          <w:trHeight w:val="270"/>
        </w:trPr>
        <w:tc>
          <w:tcPr>
            <w:tcW w:w="1398" w:type="dxa"/>
            <w:vMerge/>
            <w:tcBorders>
              <w:left w:val="single" w:sz="4" w:space="0" w:color="auto"/>
              <w:right w:val="single" w:sz="4" w:space="0" w:color="auto"/>
            </w:tcBorders>
          </w:tcPr>
          <w:p w14:paraId="064C8860"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41187582"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6260E3A0" w14:textId="77777777" w:rsidR="009D4B2D" w:rsidRPr="009D4B2D" w:rsidRDefault="009D4B2D" w:rsidP="00645E4C">
            <w:pPr>
              <w:jc w:val="left"/>
              <w:rPr>
                <w:rFonts w:eastAsiaTheme="minorEastAsia" w:cs="Arial"/>
                <w:szCs w:val="20"/>
              </w:rPr>
            </w:pPr>
          </w:p>
        </w:tc>
        <w:tc>
          <w:tcPr>
            <w:tcW w:w="1418" w:type="dxa"/>
            <w:tcBorders>
              <w:top w:val="single" w:sz="4" w:space="0" w:color="auto"/>
              <w:left w:val="single" w:sz="4" w:space="0" w:color="auto"/>
              <w:right w:val="single" w:sz="4" w:space="0" w:color="auto"/>
            </w:tcBorders>
          </w:tcPr>
          <w:p w14:paraId="3A096471" w14:textId="77777777" w:rsidR="009D4B2D" w:rsidRPr="009D4B2D" w:rsidRDefault="009D4B2D" w:rsidP="00645E4C">
            <w:pPr>
              <w:jc w:val="left"/>
              <w:rPr>
                <w:rFonts w:eastAsiaTheme="minorEastAsia" w:cs="Arial"/>
                <w:szCs w:val="20"/>
              </w:rPr>
            </w:pPr>
            <w:r w:rsidRPr="009D4B2D">
              <w:rPr>
                <w:rFonts w:eastAsiaTheme="minorEastAsia" w:cs="Arial"/>
                <w:szCs w:val="20"/>
              </w:rPr>
              <w:t>-flupiradifuron</w:t>
            </w:r>
          </w:p>
        </w:tc>
        <w:tc>
          <w:tcPr>
            <w:tcW w:w="1928" w:type="dxa"/>
            <w:tcBorders>
              <w:top w:val="single" w:sz="4" w:space="0" w:color="auto"/>
              <w:left w:val="single" w:sz="4" w:space="0" w:color="auto"/>
              <w:right w:val="single" w:sz="4" w:space="0" w:color="auto"/>
            </w:tcBorders>
          </w:tcPr>
          <w:p w14:paraId="155F0B6F" w14:textId="77777777" w:rsidR="009D4B2D" w:rsidRPr="009D4B2D" w:rsidRDefault="009D4B2D" w:rsidP="00645E4C">
            <w:pPr>
              <w:jc w:val="left"/>
              <w:rPr>
                <w:rFonts w:eastAsiaTheme="minorEastAsia" w:cs="Arial"/>
                <w:szCs w:val="20"/>
                <w:u w:val="single"/>
              </w:rPr>
            </w:pPr>
            <w:r w:rsidRPr="009D4B2D">
              <w:rPr>
                <w:rFonts w:eastAsiaTheme="minorEastAsia" w:cs="Arial"/>
                <w:szCs w:val="20"/>
                <w:u w:val="single"/>
              </w:rPr>
              <w:t>Sivanto prime</w:t>
            </w:r>
            <w:r w:rsidRPr="009D4B2D">
              <w:rPr>
                <w:rFonts w:eastAsiaTheme="minorEastAsia" w:cs="Arial"/>
                <w:b/>
                <w:szCs w:val="20"/>
                <w:u w:val="single"/>
              </w:rPr>
              <w:t xml:space="preserve"> </w:t>
            </w:r>
          </w:p>
        </w:tc>
        <w:tc>
          <w:tcPr>
            <w:tcW w:w="1616" w:type="dxa"/>
            <w:gridSpan w:val="2"/>
            <w:tcBorders>
              <w:top w:val="single" w:sz="4" w:space="0" w:color="auto"/>
              <w:left w:val="single" w:sz="4" w:space="0" w:color="auto"/>
              <w:right w:val="single" w:sz="4" w:space="0" w:color="auto"/>
            </w:tcBorders>
          </w:tcPr>
          <w:p w14:paraId="7A4666A1"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0,56 l/ha na m višine rastlin (max. 1,12 l/ha) </w:t>
            </w:r>
          </w:p>
        </w:tc>
        <w:tc>
          <w:tcPr>
            <w:tcW w:w="1134" w:type="dxa"/>
            <w:gridSpan w:val="2"/>
            <w:tcBorders>
              <w:top w:val="single" w:sz="4" w:space="0" w:color="auto"/>
              <w:left w:val="single" w:sz="4" w:space="0" w:color="auto"/>
              <w:right w:val="single" w:sz="4" w:space="0" w:color="auto"/>
            </w:tcBorders>
          </w:tcPr>
          <w:p w14:paraId="79DC2F5D"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70" w:type="dxa"/>
            <w:tcBorders>
              <w:left w:val="single" w:sz="4" w:space="0" w:color="auto"/>
              <w:right w:val="single" w:sz="4" w:space="0" w:color="auto"/>
            </w:tcBorders>
          </w:tcPr>
          <w:p w14:paraId="0F11ECD0" w14:textId="77777777" w:rsidR="009D4B2D" w:rsidRPr="009D4B2D" w:rsidRDefault="009D4B2D" w:rsidP="00645E4C">
            <w:pPr>
              <w:jc w:val="left"/>
              <w:rPr>
                <w:rFonts w:eastAsiaTheme="minorEastAsia" w:cs="Arial"/>
                <w:bCs/>
                <w:szCs w:val="20"/>
              </w:rPr>
            </w:pPr>
            <w:r w:rsidRPr="009D4B2D">
              <w:rPr>
                <w:rFonts w:eastAsiaTheme="minorEastAsia" w:cs="Arial"/>
                <w:bCs/>
                <w:szCs w:val="20"/>
              </w:rPr>
              <w:t>uporaba na rastlinah gojenih BREZ stika s tlemi (glej navodilo za uporabo)</w:t>
            </w:r>
          </w:p>
        </w:tc>
      </w:tr>
      <w:tr w:rsidR="009D4B2D" w:rsidRPr="009D4B2D" w14:paraId="57D3E2F8" w14:textId="77777777" w:rsidTr="009D4B2D">
        <w:trPr>
          <w:gridAfter w:val="1"/>
          <w:wAfter w:w="73" w:type="dxa"/>
          <w:trHeight w:val="270"/>
        </w:trPr>
        <w:tc>
          <w:tcPr>
            <w:tcW w:w="1398" w:type="dxa"/>
            <w:vMerge/>
            <w:tcBorders>
              <w:left w:val="single" w:sz="4" w:space="0" w:color="auto"/>
              <w:right w:val="single" w:sz="4" w:space="0" w:color="auto"/>
            </w:tcBorders>
          </w:tcPr>
          <w:p w14:paraId="21891EC1"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246DA06A"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1CAFD53B" w14:textId="77777777" w:rsidR="009D4B2D" w:rsidRPr="009D4B2D" w:rsidRDefault="009D4B2D" w:rsidP="00645E4C">
            <w:pPr>
              <w:jc w:val="left"/>
              <w:rPr>
                <w:rFonts w:eastAsiaTheme="minorEastAsia" w:cs="Arial"/>
                <w:szCs w:val="20"/>
              </w:rPr>
            </w:pPr>
          </w:p>
        </w:tc>
        <w:tc>
          <w:tcPr>
            <w:tcW w:w="1418" w:type="dxa"/>
            <w:vMerge w:val="restart"/>
            <w:tcBorders>
              <w:top w:val="single" w:sz="4" w:space="0" w:color="auto"/>
              <w:left w:val="single" w:sz="4" w:space="0" w:color="auto"/>
              <w:right w:val="single" w:sz="4" w:space="0" w:color="auto"/>
            </w:tcBorders>
          </w:tcPr>
          <w:p w14:paraId="2094004B"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piretrin</w:t>
            </w:r>
          </w:p>
          <w:p w14:paraId="68DBF823" w14:textId="77777777" w:rsidR="009D4B2D" w:rsidRPr="00051AAD" w:rsidRDefault="009D4B2D" w:rsidP="00645E4C">
            <w:pPr>
              <w:jc w:val="left"/>
              <w:rPr>
                <w:rFonts w:eastAsiaTheme="minorEastAsia" w:cs="Arial"/>
                <w:color w:val="008000"/>
                <w:szCs w:val="20"/>
              </w:rPr>
            </w:pPr>
          </w:p>
        </w:tc>
        <w:tc>
          <w:tcPr>
            <w:tcW w:w="1928" w:type="dxa"/>
            <w:tcBorders>
              <w:top w:val="single" w:sz="4" w:space="0" w:color="auto"/>
              <w:left w:val="single" w:sz="4" w:space="0" w:color="auto"/>
              <w:right w:val="single" w:sz="4" w:space="0" w:color="auto"/>
            </w:tcBorders>
          </w:tcPr>
          <w:p w14:paraId="59CB4E13"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Biotip Floral</w:t>
            </w:r>
          </w:p>
          <w:p w14:paraId="677F164D" w14:textId="77777777" w:rsidR="009D4B2D" w:rsidRPr="00051AAD" w:rsidRDefault="009D4B2D" w:rsidP="00645E4C">
            <w:pPr>
              <w:jc w:val="left"/>
              <w:rPr>
                <w:rFonts w:eastAsiaTheme="minorEastAsia" w:cs="Arial"/>
                <w:color w:val="008000"/>
                <w:szCs w:val="20"/>
              </w:rPr>
            </w:pPr>
          </w:p>
        </w:tc>
        <w:tc>
          <w:tcPr>
            <w:tcW w:w="1616" w:type="dxa"/>
            <w:gridSpan w:val="2"/>
            <w:tcBorders>
              <w:top w:val="single" w:sz="4" w:space="0" w:color="auto"/>
              <w:left w:val="single" w:sz="4" w:space="0" w:color="auto"/>
              <w:right w:val="single" w:sz="4" w:space="0" w:color="auto"/>
            </w:tcBorders>
          </w:tcPr>
          <w:p w14:paraId="11877B4A" w14:textId="77777777" w:rsidR="009D4B2D" w:rsidRPr="009D4B2D" w:rsidRDefault="009D4B2D" w:rsidP="00645E4C">
            <w:pPr>
              <w:jc w:val="left"/>
              <w:rPr>
                <w:rFonts w:eastAsiaTheme="minorEastAsia" w:cs="Arial"/>
                <w:szCs w:val="20"/>
              </w:rPr>
            </w:pPr>
            <w:r w:rsidRPr="009D4B2D">
              <w:rPr>
                <w:rFonts w:eastAsiaTheme="minorEastAsia" w:cs="Arial"/>
                <w:szCs w:val="20"/>
              </w:rPr>
              <w:t>1,6 l/ha (ob porabi vode 800 l/ha)</w:t>
            </w:r>
          </w:p>
        </w:tc>
        <w:tc>
          <w:tcPr>
            <w:tcW w:w="1134" w:type="dxa"/>
            <w:gridSpan w:val="2"/>
            <w:tcBorders>
              <w:top w:val="single" w:sz="4" w:space="0" w:color="auto"/>
              <w:left w:val="single" w:sz="4" w:space="0" w:color="auto"/>
              <w:right w:val="single" w:sz="4" w:space="0" w:color="auto"/>
            </w:tcBorders>
          </w:tcPr>
          <w:p w14:paraId="15918E44"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p w14:paraId="0C0B8C04" w14:textId="77777777" w:rsidR="009D4B2D" w:rsidRPr="009D4B2D" w:rsidRDefault="009D4B2D" w:rsidP="00645E4C">
            <w:pPr>
              <w:jc w:val="left"/>
              <w:rPr>
                <w:rFonts w:eastAsiaTheme="minorEastAsia" w:cs="Arial"/>
                <w:szCs w:val="20"/>
              </w:rPr>
            </w:pPr>
          </w:p>
        </w:tc>
        <w:tc>
          <w:tcPr>
            <w:tcW w:w="1870" w:type="dxa"/>
            <w:tcBorders>
              <w:left w:val="single" w:sz="4" w:space="0" w:color="auto"/>
              <w:right w:val="single" w:sz="4" w:space="0" w:color="auto"/>
            </w:tcBorders>
          </w:tcPr>
          <w:p w14:paraId="3207299B" w14:textId="77777777" w:rsidR="009D4B2D" w:rsidRPr="009D4B2D" w:rsidRDefault="009D4B2D" w:rsidP="00645E4C">
            <w:pPr>
              <w:jc w:val="left"/>
              <w:rPr>
                <w:rFonts w:eastAsiaTheme="minorEastAsia" w:cs="Arial"/>
                <w:b/>
                <w:szCs w:val="20"/>
              </w:rPr>
            </w:pPr>
            <w:r w:rsidRPr="009D4B2D">
              <w:rPr>
                <w:rFonts w:eastAsiaTheme="minorEastAsia" w:cs="Arial"/>
                <w:szCs w:val="20"/>
              </w:rPr>
              <w:t>(MANJŠA UPORABA)</w:t>
            </w:r>
          </w:p>
        </w:tc>
      </w:tr>
      <w:tr w:rsidR="009D4B2D" w:rsidRPr="009D4B2D" w14:paraId="28545088" w14:textId="77777777" w:rsidTr="009D4B2D">
        <w:trPr>
          <w:gridAfter w:val="1"/>
          <w:wAfter w:w="73" w:type="dxa"/>
          <w:trHeight w:val="270"/>
        </w:trPr>
        <w:tc>
          <w:tcPr>
            <w:tcW w:w="1398" w:type="dxa"/>
            <w:vMerge/>
            <w:tcBorders>
              <w:left w:val="single" w:sz="4" w:space="0" w:color="auto"/>
              <w:right w:val="single" w:sz="4" w:space="0" w:color="auto"/>
            </w:tcBorders>
          </w:tcPr>
          <w:p w14:paraId="76B71EC1"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6A23CA12"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7A0C0D65" w14:textId="77777777" w:rsidR="009D4B2D" w:rsidRPr="009D4B2D" w:rsidRDefault="009D4B2D" w:rsidP="00645E4C">
            <w:pPr>
              <w:jc w:val="left"/>
              <w:rPr>
                <w:rFonts w:eastAsiaTheme="minorEastAsia" w:cs="Arial"/>
                <w:szCs w:val="20"/>
              </w:rPr>
            </w:pPr>
          </w:p>
        </w:tc>
        <w:tc>
          <w:tcPr>
            <w:tcW w:w="1418" w:type="dxa"/>
            <w:vMerge/>
            <w:tcBorders>
              <w:left w:val="single" w:sz="4" w:space="0" w:color="auto"/>
              <w:right w:val="single" w:sz="4" w:space="0" w:color="auto"/>
            </w:tcBorders>
          </w:tcPr>
          <w:p w14:paraId="3B6ADB5F" w14:textId="77777777" w:rsidR="009D4B2D" w:rsidRPr="00051AAD" w:rsidRDefault="009D4B2D" w:rsidP="00645E4C">
            <w:pPr>
              <w:jc w:val="left"/>
              <w:rPr>
                <w:rFonts w:eastAsiaTheme="minorEastAsia" w:cs="Arial"/>
                <w:color w:val="008000"/>
                <w:szCs w:val="20"/>
              </w:rPr>
            </w:pPr>
          </w:p>
        </w:tc>
        <w:tc>
          <w:tcPr>
            <w:tcW w:w="1928" w:type="dxa"/>
            <w:tcBorders>
              <w:top w:val="single" w:sz="4" w:space="0" w:color="auto"/>
              <w:left w:val="single" w:sz="4" w:space="0" w:color="auto"/>
              <w:right w:val="single" w:sz="4" w:space="0" w:color="auto"/>
            </w:tcBorders>
          </w:tcPr>
          <w:p w14:paraId="0D6E92C6"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Flora verda</w:t>
            </w:r>
          </w:p>
          <w:p w14:paraId="66015F70" w14:textId="77777777" w:rsidR="009D4B2D" w:rsidRPr="00051AAD" w:rsidRDefault="009D4B2D" w:rsidP="00645E4C">
            <w:pPr>
              <w:jc w:val="left"/>
              <w:rPr>
                <w:rFonts w:eastAsiaTheme="minorEastAsia" w:cs="Arial"/>
                <w:color w:val="008000"/>
                <w:szCs w:val="20"/>
              </w:rPr>
            </w:pPr>
          </w:p>
        </w:tc>
        <w:tc>
          <w:tcPr>
            <w:tcW w:w="1616" w:type="dxa"/>
            <w:gridSpan w:val="2"/>
            <w:tcBorders>
              <w:top w:val="single" w:sz="4" w:space="0" w:color="auto"/>
              <w:left w:val="single" w:sz="4" w:space="0" w:color="auto"/>
              <w:right w:val="single" w:sz="4" w:space="0" w:color="auto"/>
            </w:tcBorders>
          </w:tcPr>
          <w:p w14:paraId="5DB73DA7" w14:textId="77777777" w:rsidR="009D4B2D" w:rsidRPr="009D4B2D" w:rsidRDefault="009D4B2D" w:rsidP="00645E4C">
            <w:pPr>
              <w:jc w:val="left"/>
              <w:rPr>
                <w:rFonts w:eastAsiaTheme="minorEastAsia" w:cs="Arial"/>
                <w:szCs w:val="20"/>
              </w:rPr>
            </w:pPr>
            <w:r w:rsidRPr="009D4B2D">
              <w:rPr>
                <w:rFonts w:eastAsiaTheme="minorEastAsia" w:cs="Arial"/>
                <w:szCs w:val="20"/>
              </w:rPr>
              <w:t>1,6 l/ha (ob porabi vode 800 l/ha)</w:t>
            </w:r>
          </w:p>
        </w:tc>
        <w:tc>
          <w:tcPr>
            <w:tcW w:w="1134" w:type="dxa"/>
            <w:gridSpan w:val="2"/>
            <w:tcBorders>
              <w:top w:val="single" w:sz="4" w:space="0" w:color="auto"/>
              <w:left w:val="single" w:sz="4" w:space="0" w:color="auto"/>
              <w:right w:val="single" w:sz="4" w:space="0" w:color="auto"/>
            </w:tcBorders>
          </w:tcPr>
          <w:p w14:paraId="59C51412"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70" w:type="dxa"/>
            <w:tcBorders>
              <w:left w:val="single" w:sz="4" w:space="0" w:color="auto"/>
              <w:right w:val="single" w:sz="4" w:space="0" w:color="auto"/>
            </w:tcBorders>
          </w:tcPr>
          <w:p w14:paraId="789FDFA9" w14:textId="77777777" w:rsidR="009D4B2D" w:rsidRPr="009D4B2D" w:rsidRDefault="009D4B2D" w:rsidP="00645E4C">
            <w:pPr>
              <w:jc w:val="left"/>
              <w:rPr>
                <w:rFonts w:eastAsiaTheme="minorEastAsia" w:cs="Arial"/>
                <w:b/>
                <w:szCs w:val="20"/>
              </w:rPr>
            </w:pPr>
            <w:r w:rsidRPr="009D4B2D">
              <w:rPr>
                <w:rFonts w:eastAsiaTheme="minorEastAsia" w:cs="Arial"/>
                <w:szCs w:val="20"/>
              </w:rPr>
              <w:t>(MANJŠA UPORABA)</w:t>
            </w:r>
          </w:p>
        </w:tc>
      </w:tr>
      <w:tr w:rsidR="009D4B2D" w:rsidRPr="009D4B2D" w14:paraId="3DE53B45" w14:textId="77777777" w:rsidTr="009D4B2D">
        <w:trPr>
          <w:gridAfter w:val="1"/>
          <w:wAfter w:w="73" w:type="dxa"/>
          <w:trHeight w:val="141"/>
        </w:trPr>
        <w:tc>
          <w:tcPr>
            <w:tcW w:w="1398" w:type="dxa"/>
            <w:vMerge/>
            <w:tcBorders>
              <w:left w:val="single" w:sz="4" w:space="0" w:color="auto"/>
              <w:right w:val="single" w:sz="4" w:space="0" w:color="auto"/>
            </w:tcBorders>
          </w:tcPr>
          <w:p w14:paraId="45A227E1"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78E0BE99"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60FCE7F2" w14:textId="77777777" w:rsidR="009D4B2D" w:rsidRPr="009D4B2D" w:rsidRDefault="009D4B2D" w:rsidP="00645E4C">
            <w:pPr>
              <w:jc w:val="left"/>
              <w:rPr>
                <w:rFonts w:eastAsiaTheme="minorEastAsia" w:cs="Arial"/>
                <w:szCs w:val="20"/>
              </w:rPr>
            </w:pPr>
          </w:p>
        </w:tc>
        <w:tc>
          <w:tcPr>
            <w:tcW w:w="1418" w:type="dxa"/>
            <w:tcBorders>
              <w:top w:val="single" w:sz="4" w:space="0" w:color="auto"/>
              <w:left w:val="single" w:sz="4" w:space="0" w:color="auto"/>
              <w:right w:val="single" w:sz="4" w:space="0" w:color="auto"/>
            </w:tcBorders>
          </w:tcPr>
          <w:p w14:paraId="615B0C33" w14:textId="77777777" w:rsidR="009D4B2D" w:rsidRPr="009D4B2D" w:rsidRDefault="009D4B2D" w:rsidP="00645E4C">
            <w:pPr>
              <w:jc w:val="left"/>
              <w:rPr>
                <w:rFonts w:eastAsiaTheme="minorEastAsia" w:cs="Arial"/>
                <w:szCs w:val="20"/>
              </w:rPr>
            </w:pPr>
            <w:r w:rsidRPr="009D4B2D">
              <w:rPr>
                <w:rFonts w:eastAsiaTheme="minorEastAsia" w:cs="Arial"/>
                <w:szCs w:val="20"/>
              </w:rPr>
              <w:t>- pirimikarb</w:t>
            </w:r>
          </w:p>
        </w:tc>
        <w:tc>
          <w:tcPr>
            <w:tcW w:w="1928" w:type="dxa"/>
            <w:tcBorders>
              <w:top w:val="single" w:sz="4" w:space="0" w:color="auto"/>
              <w:left w:val="single" w:sz="4" w:space="0" w:color="auto"/>
              <w:right w:val="single" w:sz="4" w:space="0" w:color="auto"/>
            </w:tcBorders>
          </w:tcPr>
          <w:p w14:paraId="7CEFDFD5" w14:textId="77777777" w:rsidR="009D4B2D" w:rsidRPr="009D4B2D" w:rsidRDefault="009D4B2D" w:rsidP="00645E4C">
            <w:pPr>
              <w:jc w:val="left"/>
              <w:rPr>
                <w:rFonts w:eastAsiaTheme="minorEastAsia" w:cs="Arial"/>
                <w:b/>
                <w:szCs w:val="20"/>
              </w:rPr>
            </w:pPr>
            <w:r w:rsidRPr="009D4B2D">
              <w:rPr>
                <w:rFonts w:eastAsiaTheme="minorEastAsia" w:cs="Arial"/>
                <w:szCs w:val="20"/>
              </w:rPr>
              <w:t>Pirimor 50 WG</w:t>
            </w:r>
          </w:p>
        </w:tc>
        <w:tc>
          <w:tcPr>
            <w:tcW w:w="1616" w:type="dxa"/>
            <w:gridSpan w:val="2"/>
            <w:tcBorders>
              <w:top w:val="single" w:sz="4" w:space="0" w:color="auto"/>
              <w:left w:val="single" w:sz="4" w:space="0" w:color="auto"/>
              <w:right w:val="single" w:sz="4" w:space="0" w:color="auto"/>
            </w:tcBorders>
          </w:tcPr>
          <w:p w14:paraId="196AF062" w14:textId="77777777" w:rsidR="009D4B2D" w:rsidRPr="009D4B2D" w:rsidRDefault="009D4B2D" w:rsidP="00645E4C">
            <w:pPr>
              <w:jc w:val="left"/>
              <w:rPr>
                <w:rFonts w:eastAsiaTheme="minorEastAsia" w:cs="Arial"/>
                <w:szCs w:val="20"/>
              </w:rPr>
            </w:pPr>
            <w:r w:rsidRPr="009D4B2D">
              <w:rPr>
                <w:rFonts w:eastAsiaTheme="minorEastAsia" w:cs="Arial"/>
                <w:szCs w:val="20"/>
              </w:rPr>
              <w:t>0,75 kg/ha</w:t>
            </w:r>
          </w:p>
        </w:tc>
        <w:tc>
          <w:tcPr>
            <w:tcW w:w="1134" w:type="dxa"/>
            <w:gridSpan w:val="2"/>
            <w:tcBorders>
              <w:top w:val="single" w:sz="4" w:space="0" w:color="auto"/>
              <w:left w:val="single" w:sz="4" w:space="0" w:color="auto"/>
              <w:right w:val="single" w:sz="4" w:space="0" w:color="auto"/>
            </w:tcBorders>
          </w:tcPr>
          <w:p w14:paraId="369498C6"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1870" w:type="dxa"/>
            <w:tcBorders>
              <w:left w:val="single" w:sz="4" w:space="0" w:color="auto"/>
              <w:right w:val="single" w:sz="4" w:space="0" w:color="auto"/>
            </w:tcBorders>
          </w:tcPr>
          <w:p w14:paraId="7DB5AE1B" w14:textId="77777777" w:rsidR="009D4B2D" w:rsidRPr="009D4B2D" w:rsidRDefault="009D4B2D" w:rsidP="00645E4C">
            <w:pPr>
              <w:jc w:val="left"/>
              <w:rPr>
                <w:rFonts w:eastAsiaTheme="minorEastAsia" w:cs="Arial"/>
                <w:b/>
                <w:szCs w:val="20"/>
              </w:rPr>
            </w:pPr>
          </w:p>
        </w:tc>
      </w:tr>
      <w:tr w:rsidR="009D4B2D" w:rsidRPr="009D4B2D" w14:paraId="13FB09E4" w14:textId="77777777" w:rsidTr="009D4B2D">
        <w:trPr>
          <w:gridAfter w:val="1"/>
          <w:wAfter w:w="73" w:type="dxa"/>
          <w:trHeight w:val="201"/>
        </w:trPr>
        <w:tc>
          <w:tcPr>
            <w:tcW w:w="1398" w:type="dxa"/>
            <w:vMerge/>
            <w:tcBorders>
              <w:left w:val="single" w:sz="4" w:space="0" w:color="auto"/>
              <w:right w:val="single" w:sz="4" w:space="0" w:color="auto"/>
            </w:tcBorders>
          </w:tcPr>
          <w:p w14:paraId="1E1F8A7A"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3B103DF1"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7925154C" w14:textId="77777777" w:rsidR="009D4B2D" w:rsidRPr="009D4B2D" w:rsidRDefault="009D4B2D" w:rsidP="00645E4C">
            <w:pPr>
              <w:jc w:val="left"/>
              <w:rPr>
                <w:rFonts w:eastAsiaTheme="minorEastAsia" w:cs="Arial"/>
                <w:szCs w:val="20"/>
              </w:rPr>
            </w:pPr>
          </w:p>
        </w:tc>
        <w:tc>
          <w:tcPr>
            <w:tcW w:w="1418" w:type="dxa"/>
            <w:tcBorders>
              <w:top w:val="single" w:sz="4" w:space="0" w:color="auto"/>
              <w:left w:val="single" w:sz="4" w:space="0" w:color="auto"/>
              <w:right w:val="single" w:sz="4" w:space="0" w:color="auto"/>
            </w:tcBorders>
          </w:tcPr>
          <w:p w14:paraId="1EAF0124" w14:textId="77777777" w:rsidR="009D4B2D" w:rsidRPr="009D4B2D" w:rsidRDefault="009D4B2D" w:rsidP="00645E4C">
            <w:pPr>
              <w:jc w:val="left"/>
              <w:rPr>
                <w:rFonts w:eastAsiaTheme="minorEastAsia" w:cs="Arial"/>
                <w:szCs w:val="20"/>
              </w:rPr>
            </w:pPr>
            <w:r w:rsidRPr="009D4B2D">
              <w:rPr>
                <w:rFonts w:eastAsiaTheme="minorEastAsia" w:cs="Arial"/>
                <w:szCs w:val="20"/>
              </w:rPr>
              <w:t>-sulfoksaflor</w:t>
            </w:r>
          </w:p>
        </w:tc>
        <w:tc>
          <w:tcPr>
            <w:tcW w:w="1928" w:type="dxa"/>
            <w:tcBorders>
              <w:top w:val="single" w:sz="4" w:space="0" w:color="auto"/>
              <w:left w:val="single" w:sz="4" w:space="0" w:color="auto"/>
              <w:right w:val="single" w:sz="4" w:space="0" w:color="auto"/>
            </w:tcBorders>
          </w:tcPr>
          <w:p w14:paraId="3ACB97B9"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Closer  </w:t>
            </w:r>
          </w:p>
        </w:tc>
        <w:tc>
          <w:tcPr>
            <w:tcW w:w="1616" w:type="dxa"/>
            <w:gridSpan w:val="2"/>
            <w:tcBorders>
              <w:top w:val="single" w:sz="4" w:space="0" w:color="auto"/>
              <w:left w:val="single" w:sz="4" w:space="0" w:color="auto"/>
              <w:right w:val="single" w:sz="4" w:space="0" w:color="auto"/>
            </w:tcBorders>
          </w:tcPr>
          <w:p w14:paraId="2F885F49"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200 ml/ha </w:t>
            </w:r>
          </w:p>
        </w:tc>
        <w:tc>
          <w:tcPr>
            <w:tcW w:w="1134" w:type="dxa"/>
            <w:gridSpan w:val="2"/>
            <w:tcBorders>
              <w:top w:val="single" w:sz="4" w:space="0" w:color="auto"/>
              <w:left w:val="single" w:sz="4" w:space="0" w:color="auto"/>
              <w:right w:val="single" w:sz="4" w:space="0" w:color="auto"/>
            </w:tcBorders>
          </w:tcPr>
          <w:p w14:paraId="1DBC4D83"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70" w:type="dxa"/>
            <w:tcBorders>
              <w:left w:val="single" w:sz="4" w:space="0" w:color="auto"/>
              <w:right w:val="single" w:sz="4" w:space="0" w:color="auto"/>
            </w:tcBorders>
          </w:tcPr>
          <w:p w14:paraId="5BF653D5" w14:textId="77777777" w:rsidR="009D4B2D" w:rsidRPr="009D4B2D" w:rsidRDefault="009D4B2D" w:rsidP="00645E4C">
            <w:pPr>
              <w:jc w:val="left"/>
              <w:rPr>
                <w:rFonts w:eastAsiaTheme="minorEastAsia" w:cs="Arial"/>
                <w:b/>
                <w:szCs w:val="20"/>
              </w:rPr>
            </w:pPr>
            <w:r w:rsidRPr="009D4B2D">
              <w:rPr>
                <w:rFonts w:eastAsiaTheme="minorEastAsia" w:cs="Arial"/>
                <w:bCs/>
                <w:szCs w:val="20"/>
              </w:rPr>
              <w:t>Zaradi zaščite divjih opraševalcev je potrebno zaščiteni prostor pred tretiranjem zapreti. Zaščiteni prostor je dovoljeno odpreti šele 6 dni po končanem tretiranju. Kolonije opraševalcev je potrebno med tretiranjemodstraniti iz zaščitenih prostorov. V tretiran prostor se jih lahko ponovno namesti najmanj 5 dni po tretiranju. Koristne žuželke (predatorje) se v tretiran prostor lahko naseli šele 2 meseca po tretiranju.</w:t>
            </w:r>
          </w:p>
        </w:tc>
      </w:tr>
      <w:tr w:rsidR="009D4B2D" w:rsidRPr="009D4B2D" w14:paraId="666143CC" w14:textId="77777777" w:rsidTr="009D4B2D">
        <w:trPr>
          <w:gridAfter w:val="1"/>
          <w:wAfter w:w="73" w:type="dxa"/>
          <w:trHeight w:val="165"/>
        </w:trPr>
        <w:tc>
          <w:tcPr>
            <w:tcW w:w="1398" w:type="dxa"/>
            <w:vMerge/>
            <w:tcBorders>
              <w:left w:val="single" w:sz="4" w:space="0" w:color="auto"/>
              <w:right w:val="single" w:sz="4" w:space="0" w:color="auto"/>
            </w:tcBorders>
          </w:tcPr>
          <w:p w14:paraId="20B73ECE"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30F1298C"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2ED3A8FE" w14:textId="77777777" w:rsidR="009D4B2D" w:rsidRPr="009D4B2D" w:rsidRDefault="009D4B2D" w:rsidP="00645E4C">
            <w:pPr>
              <w:jc w:val="left"/>
              <w:rPr>
                <w:rFonts w:eastAsiaTheme="minorEastAsia" w:cs="Arial"/>
                <w:szCs w:val="20"/>
              </w:rPr>
            </w:pPr>
          </w:p>
        </w:tc>
        <w:tc>
          <w:tcPr>
            <w:tcW w:w="7966" w:type="dxa"/>
            <w:gridSpan w:val="7"/>
            <w:tcBorders>
              <w:top w:val="single" w:sz="4" w:space="0" w:color="auto"/>
              <w:left w:val="single" w:sz="4" w:space="0" w:color="auto"/>
              <w:right w:val="single" w:sz="4" w:space="0" w:color="auto"/>
            </w:tcBorders>
          </w:tcPr>
          <w:p w14:paraId="0906D68B"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4AB62D78" w14:textId="77777777" w:rsidTr="009D4B2D">
        <w:trPr>
          <w:gridAfter w:val="1"/>
          <w:wAfter w:w="73" w:type="dxa"/>
          <w:trHeight w:val="83"/>
        </w:trPr>
        <w:tc>
          <w:tcPr>
            <w:tcW w:w="1398" w:type="dxa"/>
            <w:vMerge/>
            <w:tcBorders>
              <w:left w:val="single" w:sz="4" w:space="0" w:color="auto"/>
              <w:right w:val="single" w:sz="4" w:space="0" w:color="auto"/>
            </w:tcBorders>
          </w:tcPr>
          <w:p w14:paraId="3C72D6E1"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1CAA538D"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4D540B95" w14:textId="77777777" w:rsidR="009D4B2D" w:rsidRPr="009D4B2D" w:rsidRDefault="009D4B2D" w:rsidP="00645E4C">
            <w:pPr>
              <w:jc w:val="left"/>
              <w:rPr>
                <w:rFonts w:eastAsiaTheme="minorEastAsia" w:cs="Arial"/>
                <w:szCs w:val="20"/>
              </w:rPr>
            </w:pPr>
          </w:p>
        </w:tc>
        <w:tc>
          <w:tcPr>
            <w:tcW w:w="1418" w:type="dxa"/>
            <w:tcBorders>
              <w:top w:val="single" w:sz="4" w:space="0" w:color="auto"/>
              <w:left w:val="single" w:sz="4" w:space="0" w:color="auto"/>
              <w:right w:val="single" w:sz="4" w:space="0" w:color="auto"/>
            </w:tcBorders>
          </w:tcPr>
          <w:p w14:paraId="2C4D3849" w14:textId="77777777" w:rsidR="009D4B2D" w:rsidRPr="009D4B2D" w:rsidRDefault="009D4B2D" w:rsidP="00645E4C">
            <w:pPr>
              <w:jc w:val="left"/>
              <w:rPr>
                <w:rFonts w:eastAsiaTheme="minorEastAsia" w:cs="Arial"/>
                <w:szCs w:val="20"/>
              </w:rPr>
            </w:pPr>
            <w:r w:rsidRPr="009D4B2D">
              <w:rPr>
                <w:rFonts w:eastAsiaTheme="minorEastAsia" w:cs="Arial"/>
                <w:szCs w:val="20"/>
              </w:rPr>
              <w:t>-acetamiprid</w:t>
            </w:r>
          </w:p>
        </w:tc>
        <w:tc>
          <w:tcPr>
            <w:tcW w:w="1928" w:type="dxa"/>
            <w:tcBorders>
              <w:top w:val="single" w:sz="4" w:space="0" w:color="auto"/>
              <w:left w:val="single" w:sz="4" w:space="0" w:color="auto"/>
              <w:right w:val="single" w:sz="4" w:space="0" w:color="auto"/>
            </w:tcBorders>
          </w:tcPr>
          <w:p w14:paraId="2975043D" w14:textId="77777777" w:rsidR="009D4B2D" w:rsidRPr="009D4B2D" w:rsidRDefault="009D4B2D" w:rsidP="00645E4C">
            <w:pPr>
              <w:jc w:val="left"/>
              <w:rPr>
                <w:rFonts w:eastAsiaTheme="minorEastAsia" w:cs="Arial"/>
                <w:szCs w:val="20"/>
              </w:rPr>
            </w:pPr>
            <w:r w:rsidRPr="009D4B2D">
              <w:rPr>
                <w:rFonts w:eastAsiaTheme="minorEastAsia" w:cs="Arial"/>
                <w:szCs w:val="20"/>
              </w:rPr>
              <w:t>Mospilan 20 SG</w:t>
            </w:r>
          </w:p>
        </w:tc>
        <w:tc>
          <w:tcPr>
            <w:tcW w:w="1616" w:type="dxa"/>
            <w:gridSpan w:val="2"/>
            <w:tcBorders>
              <w:top w:val="single" w:sz="4" w:space="0" w:color="auto"/>
              <w:left w:val="single" w:sz="4" w:space="0" w:color="auto"/>
              <w:right w:val="single" w:sz="4" w:space="0" w:color="auto"/>
            </w:tcBorders>
          </w:tcPr>
          <w:p w14:paraId="09306916" w14:textId="77777777" w:rsidR="009D4B2D" w:rsidRPr="009D4B2D" w:rsidRDefault="009D4B2D" w:rsidP="00645E4C">
            <w:pPr>
              <w:jc w:val="left"/>
              <w:rPr>
                <w:rFonts w:eastAsiaTheme="minorEastAsia" w:cs="Arial"/>
                <w:szCs w:val="20"/>
              </w:rPr>
            </w:pPr>
            <w:r w:rsidRPr="009D4B2D">
              <w:rPr>
                <w:rFonts w:eastAsiaTheme="minorEastAsia" w:cs="Arial"/>
                <w:szCs w:val="20"/>
              </w:rPr>
              <w:t>0,25 kg/ha</w:t>
            </w:r>
          </w:p>
        </w:tc>
        <w:tc>
          <w:tcPr>
            <w:tcW w:w="1134" w:type="dxa"/>
            <w:gridSpan w:val="2"/>
            <w:tcBorders>
              <w:top w:val="single" w:sz="4" w:space="0" w:color="auto"/>
              <w:left w:val="single" w:sz="4" w:space="0" w:color="auto"/>
              <w:right w:val="single" w:sz="4" w:space="0" w:color="auto"/>
            </w:tcBorders>
          </w:tcPr>
          <w:p w14:paraId="213C2B10"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1870" w:type="dxa"/>
            <w:tcBorders>
              <w:top w:val="single" w:sz="4" w:space="0" w:color="auto"/>
              <w:left w:val="single" w:sz="4" w:space="0" w:color="auto"/>
              <w:right w:val="single" w:sz="4" w:space="0" w:color="auto"/>
            </w:tcBorders>
          </w:tcPr>
          <w:p w14:paraId="1C4CD5E3" w14:textId="77777777" w:rsidR="009D4B2D" w:rsidRPr="009D4B2D" w:rsidRDefault="009D4B2D" w:rsidP="00645E4C">
            <w:pPr>
              <w:jc w:val="left"/>
              <w:rPr>
                <w:rFonts w:eastAsiaTheme="minorEastAsia" w:cs="Arial"/>
                <w:b/>
                <w:szCs w:val="20"/>
              </w:rPr>
            </w:pPr>
          </w:p>
        </w:tc>
      </w:tr>
      <w:tr w:rsidR="009D4B2D" w:rsidRPr="009D4B2D" w14:paraId="1FD44BFD" w14:textId="77777777" w:rsidTr="009D4B2D">
        <w:trPr>
          <w:gridAfter w:val="1"/>
          <w:wAfter w:w="73" w:type="dxa"/>
          <w:trHeight w:val="157"/>
        </w:trPr>
        <w:tc>
          <w:tcPr>
            <w:tcW w:w="1398" w:type="dxa"/>
            <w:vMerge/>
            <w:tcBorders>
              <w:left w:val="single" w:sz="4" w:space="0" w:color="auto"/>
              <w:right w:val="single" w:sz="4" w:space="0" w:color="auto"/>
            </w:tcBorders>
          </w:tcPr>
          <w:p w14:paraId="49FB43C9"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47646523"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7188D7DD" w14:textId="77777777" w:rsidR="009D4B2D" w:rsidRPr="009D4B2D" w:rsidRDefault="009D4B2D" w:rsidP="00645E4C">
            <w:pPr>
              <w:jc w:val="left"/>
              <w:rPr>
                <w:rFonts w:eastAsiaTheme="minorEastAsia" w:cs="Arial"/>
                <w:szCs w:val="20"/>
              </w:rPr>
            </w:pPr>
          </w:p>
        </w:tc>
        <w:tc>
          <w:tcPr>
            <w:tcW w:w="1418" w:type="dxa"/>
            <w:tcBorders>
              <w:top w:val="single" w:sz="4" w:space="0" w:color="auto"/>
              <w:left w:val="single" w:sz="4" w:space="0" w:color="auto"/>
              <w:right w:val="single" w:sz="4" w:space="0" w:color="auto"/>
            </w:tcBorders>
          </w:tcPr>
          <w:p w14:paraId="29CE258F" w14:textId="77777777" w:rsidR="009D4B2D" w:rsidRPr="009D4B2D" w:rsidRDefault="009D4B2D" w:rsidP="00645E4C">
            <w:pPr>
              <w:jc w:val="left"/>
              <w:rPr>
                <w:rFonts w:eastAsiaTheme="minorEastAsia" w:cs="Arial"/>
                <w:szCs w:val="20"/>
              </w:rPr>
            </w:pPr>
            <w:r w:rsidRPr="009D4B2D">
              <w:rPr>
                <w:rFonts w:eastAsiaTheme="minorEastAsia" w:cs="Arial"/>
                <w:szCs w:val="20"/>
              </w:rPr>
              <w:t>-lambda-cihalotrin</w:t>
            </w:r>
          </w:p>
        </w:tc>
        <w:tc>
          <w:tcPr>
            <w:tcW w:w="1928" w:type="dxa"/>
            <w:tcBorders>
              <w:top w:val="single" w:sz="4" w:space="0" w:color="auto"/>
              <w:left w:val="single" w:sz="4" w:space="0" w:color="auto"/>
              <w:right w:val="single" w:sz="4" w:space="0" w:color="auto"/>
            </w:tcBorders>
          </w:tcPr>
          <w:p w14:paraId="6483A48E"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Karate zeon 5 CS </w:t>
            </w:r>
          </w:p>
        </w:tc>
        <w:tc>
          <w:tcPr>
            <w:tcW w:w="1616" w:type="dxa"/>
            <w:gridSpan w:val="2"/>
            <w:tcBorders>
              <w:top w:val="single" w:sz="4" w:space="0" w:color="auto"/>
              <w:left w:val="single" w:sz="4" w:space="0" w:color="auto"/>
              <w:right w:val="single" w:sz="4" w:space="0" w:color="auto"/>
            </w:tcBorders>
          </w:tcPr>
          <w:p w14:paraId="294CD1F9" w14:textId="77777777" w:rsidR="009D4B2D" w:rsidRPr="009D4B2D" w:rsidRDefault="009D4B2D" w:rsidP="00645E4C">
            <w:pPr>
              <w:jc w:val="left"/>
              <w:rPr>
                <w:rFonts w:eastAsiaTheme="minorEastAsia" w:cs="Arial"/>
                <w:szCs w:val="20"/>
              </w:rPr>
            </w:pPr>
            <w:r w:rsidRPr="009D4B2D">
              <w:rPr>
                <w:rFonts w:eastAsiaTheme="minorEastAsia" w:cs="Arial"/>
                <w:szCs w:val="20"/>
              </w:rPr>
              <w:t>0,15 l/ha</w:t>
            </w:r>
          </w:p>
        </w:tc>
        <w:tc>
          <w:tcPr>
            <w:tcW w:w="1134" w:type="dxa"/>
            <w:gridSpan w:val="2"/>
            <w:tcBorders>
              <w:top w:val="single" w:sz="4" w:space="0" w:color="auto"/>
              <w:left w:val="single" w:sz="4" w:space="0" w:color="auto"/>
              <w:right w:val="single" w:sz="4" w:space="0" w:color="auto"/>
            </w:tcBorders>
          </w:tcPr>
          <w:p w14:paraId="03201700"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70" w:type="dxa"/>
            <w:tcBorders>
              <w:left w:val="single" w:sz="4" w:space="0" w:color="auto"/>
              <w:right w:val="single" w:sz="4" w:space="0" w:color="auto"/>
            </w:tcBorders>
          </w:tcPr>
          <w:p w14:paraId="011F10CD"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PAZI NA OPOZORILA O </w:t>
            </w:r>
            <w:r w:rsidRPr="009D4B2D">
              <w:rPr>
                <w:rFonts w:eastAsiaTheme="minorEastAsia" w:cs="Arial"/>
                <w:szCs w:val="20"/>
              </w:rPr>
              <w:lastRenderedPageBreak/>
              <w:t>DELOVANJU IN ŠKODLJIVOSTI</w:t>
            </w:r>
          </w:p>
        </w:tc>
      </w:tr>
      <w:tr w:rsidR="009D4B2D" w:rsidRPr="009D4B2D" w14:paraId="781BA99A" w14:textId="77777777" w:rsidTr="009D4B2D">
        <w:tc>
          <w:tcPr>
            <w:tcW w:w="1398" w:type="dxa"/>
            <w:vMerge/>
            <w:tcBorders>
              <w:left w:val="single" w:sz="4" w:space="0" w:color="auto"/>
              <w:right w:val="single" w:sz="4" w:space="0" w:color="auto"/>
            </w:tcBorders>
          </w:tcPr>
          <w:p w14:paraId="2E73E646"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bottom w:val="single" w:sz="4" w:space="0" w:color="auto"/>
              <w:right w:val="single" w:sz="4" w:space="0" w:color="auto"/>
            </w:tcBorders>
          </w:tcPr>
          <w:p w14:paraId="2F55C90F" w14:textId="77777777" w:rsidR="009D4B2D" w:rsidRPr="009D4B2D" w:rsidRDefault="009D4B2D" w:rsidP="00645E4C">
            <w:pPr>
              <w:jc w:val="left"/>
              <w:rPr>
                <w:rFonts w:eastAsiaTheme="minorEastAsia" w:cs="Arial"/>
                <w:szCs w:val="20"/>
              </w:rPr>
            </w:pPr>
          </w:p>
        </w:tc>
        <w:tc>
          <w:tcPr>
            <w:tcW w:w="3034" w:type="dxa"/>
            <w:vMerge/>
            <w:tcBorders>
              <w:left w:val="single" w:sz="4" w:space="0" w:color="auto"/>
              <w:bottom w:val="single" w:sz="4" w:space="0" w:color="auto"/>
              <w:right w:val="single" w:sz="4" w:space="0" w:color="auto"/>
            </w:tcBorders>
          </w:tcPr>
          <w:p w14:paraId="090F1A6F" w14:textId="77777777" w:rsidR="009D4B2D" w:rsidRPr="009D4B2D" w:rsidRDefault="009D4B2D" w:rsidP="00645E4C">
            <w:pPr>
              <w:jc w:val="left"/>
              <w:rPr>
                <w:rFonts w:eastAsiaTheme="minorEastAsia" w:cs="Arial"/>
                <w:szCs w:val="20"/>
              </w:rPr>
            </w:pPr>
          </w:p>
        </w:tc>
        <w:tc>
          <w:tcPr>
            <w:tcW w:w="8039" w:type="dxa"/>
            <w:gridSpan w:val="8"/>
            <w:tcBorders>
              <w:top w:val="single" w:sz="4" w:space="0" w:color="auto"/>
              <w:left w:val="single" w:sz="4" w:space="0" w:color="auto"/>
              <w:bottom w:val="single" w:sz="4" w:space="0" w:color="auto"/>
              <w:right w:val="single" w:sz="4" w:space="0" w:color="auto"/>
            </w:tcBorders>
          </w:tcPr>
          <w:p w14:paraId="2375C538"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501690FD" w14:textId="77777777" w:rsidTr="009D4B2D">
        <w:tc>
          <w:tcPr>
            <w:tcW w:w="1398" w:type="dxa"/>
            <w:vMerge/>
            <w:tcBorders>
              <w:left w:val="single" w:sz="4" w:space="0" w:color="auto"/>
              <w:right w:val="single" w:sz="4" w:space="0" w:color="auto"/>
            </w:tcBorders>
          </w:tcPr>
          <w:p w14:paraId="5846809A"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bottom w:val="single" w:sz="4" w:space="0" w:color="auto"/>
              <w:right w:val="single" w:sz="4" w:space="0" w:color="auto"/>
            </w:tcBorders>
          </w:tcPr>
          <w:p w14:paraId="23C07BB9" w14:textId="77777777" w:rsidR="009D4B2D" w:rsidRPr="009D4B2D" w:rsidRDefault="009D4B2D" w:rsidP="00645E4C">
            <w:pPr>
              <w:jc w:val="left"/>
              <w:rPr>
                <w:rFonts w:eastAsiaTheme="minorEastAsia" w:cs="Arial"/>
                <w:szCs w:val="20"/>
              </w:rPr>
            </w:pPr>
          </w:p>
        </w:tc>
        <w:tc>
          <w:tcPr>
            <w:tcW w:w="3034" w:type="dxa"/>
            <w:vMerge/>
            <w:tcBorders>
              <w:left w:val="single" w:sz="4" w:space="0" w:color="auto"/>
              <w:bottom w:val="single" w:sz="4" w:space="0" w:color="auto"/>
              <w:right w:val="single" w:sz="4" w:space="0" w:color="auto"/>
            </w:tcBorders>
          </w:tcPr>
          <w:p w14:paraId="2A5731A3" w14:textId="77777777" w:rsidR="009D4B2D" w:rsidRPr="009D4B2D" w:rsidRDefault="009D4B2D" w:rsidP="00645E4C">
            <w:pPr>
              <w:jc w:val="left"/>
              <w:rPr>
                <w:rFonts w:eastAsiaTheme="minorEastAsia" w:cs="Arial"/>
                <w:szCs w:val="20"/>
              </w:rPr>
            </w:pPr>
          </w:p>
        </w:tc>
        <w:tc>
          <w:tcPr>
            <w:tcW w:w="1418" w:type="dxa"/>
            <w:tcBorders>
              <w:top w:val="single" w:sz="4" w:space="0" w:color="auto"/>
              <w:left w:val="single" w:sz="4" w:space="0" w:color="auto"/>
              <w:bottom w:val="single" w:sz="4" w:space="0" w:color="auto"/>
              <w:right w:val="single" w:sz="4" w:space="0" w:color="auto"/>
            </w:tcBorders>
          </w:tcPr>
          <w:p w14:paraId="6E18145A"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azadirahtin A</w:t>
            </w:r>
          </w:p>
        </w:tc>
        <w:tc>
          <w:tcPr>
            <w:tcW w:w="1984" w:type="dxa"/>
            <w:gridSpan w:val="2"/>
            <w:tcBorders>
              <w:top w:val="single" w:sz="4" w:space="0" w:color="auto"/>
              <w:left w:val="single" w:sz="4" w:space="0" w:color="auto"/>
              <w:bottom w:val="single" w:sz="4" w:space="0" w:color="auto"/>
              <w:right w:val="single" w:sz="4" w:space="0" w:color="auto"/>
            </w:tcBorders>
          </w:tcPr>
          <w:p w14:paraId="2CD1AE3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Neemazal – T/S</w:t>
            </w:r>
          </w:p>
        </w:tc>
        <w:tc>
          <w:tcPr>
            <w:tcW w:w="1560" w:type="dxa"/>
            <w:tcBorders>
              <w:top w:val="single" w:sz="4" w:space="0" w:color="auto"/>
              <w:left w:val="single" w:sz="4" w:space="0" w:color="auto"/>
              <w:bottom w:val="single" w:sz="4" w:space="0" w:color="auto"/>
              <w:right w:val="single" w:sz="4" w:space="0" w:color="auto"/>
            </w:tcBorders>
          </w:tcPr>
          <w:p w14:paraId="03164995" w14:textId="77777777" w:rsidR="009D4B2D" w:rsidRPr="009D4B2D" w:rsidRDefault="009D4B2D" w:rsidP="00645E4C">
            <w:pPr>
              <w:jc w:val="left"/>
              <w:rPr>
                <w:rFonts w:eastAsiaTheme="minorEastAsia" w:cs="Arial"/>
                <w:szCs w:val="20"/>
              </w:rPr>
            </w:pPr>
            <w:r w:rsidRPr="009D4B2D">
              <w:rPr>
                <w:rFonts w:eastAsiaTheme="minorEastAsia" w:cs="Arial"/>
                <w:szCs w:val="20"/>
              </w:rPr>
              <w:t>2-3 l/ha</w:t>
            </w:r>
          </w:p>
        </w:tc>
        <w:tc>
          <w:tcPr>
            <w:tcW w:w="724" w:type="dxa"/>
            <w:tcBorders>
              <w:top w:val="single" w:sz="4" w:space="0" w:color="auto"/>
              <w:left w:val="single" w:sz="4" w:space="0" w:color="auto"/>
              <w:bottom w:val="single" w:sz="4" w:space="0" w:color="auto"/>
              <w:right w:val="single" w:sz="4" w:space="0" w:color="auto"/>
            </w:tcBorders>
          </w:tcPr>
          <w:p w14:paraId="0911906E"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353" w:type="dxa"/>
            <w:gridSpan w:val="3"/>
            <w:tcBorders>
              <w:top w:val="single" w:sz="4" w:space="0" w:color="auto"/>
              <w:left w:val="single" w:sz="4" w:space="0" w:color="auto"/>
              <w:bottom w:val="single" w:sz="4" w:space="0" w:color="auto"/>
              <w:right w:val="single" w:sz="4" w:space="0" w:color="auto"/>
            </w:tcBorders>
          </w:tcPr>
          <w:p w14:paraId="01DE8164" w14:textId="77777777" w:rsidR="009D4B2D" w:rsidRPr="009D4B2D" w:rsidRDefault="009D4B2D" w:rsidP="00645E4C">
            <w:pPr>
              <w:jc w:val="left"/>
              <w:rPr>
                <w:rFonts w:eastAsiaTheme="minorEastAsia" w:cs="Arial"/>
                <w:b/>
                <w:szCs w:val="20"/>
              </w:rPr>
            </w:pPr>
          </w:p>
        </w:tc>
      </w:tr>
    </w:tbl>
    <w:p w14:paraId="02CDA446" w14:textId="77777777" w:rsidR="009D4B2D" w:rsidRPr="009D4B2D" w:rsidRDefault="009D4B2D" w:rsidP="00D26B97">
      <w:pPr>
        <w:spacing w:before="240"/>
        <w:jc w:val="left"/>
        <w:rPr>
          <w:rFonts w:eastAsiaTheme="minorEastAsia" w:cs="Arial"/>
          <w:szCs w:val="20"/>
        </w:rPr>
      </w:pPr>
      <w:r w:rsidRPr="009D4B2D">
        <w:rPr>
          <w:rFonts w:eastAsiaTheme="minorEastAsia" w:cs="Arial"/>
          <w:szCs w:val="20"/>
        </w:rPr>
        <w:t>INTEGRIRANO VARSTVO PAPRIKE - list 7</w:t>
      </w:r>
    </w:p>
    <w:tbl>
      <w:tblPr>
        <w:tblW w:w="15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84"/>
        <w:gridCol w:w="1745"/>
        <w:gridCol w:w="3438"/>
        <w:gridCol w:w="1607"/>
        <w:gridCol w:w="1927"/>
        <w:gridCol w:w="1767"/>
        <w:gridCol w:w="1285"/>
        <w:gridCol w:w="2523"/>
      </w:tblGrid>
      <w:tr w:rsidR="009D4B2D" w:rsidRPr="009D4B2D" w14:paraId="7D31760D" w14:textId="77777777" w:rsidTr="002825F8">
        <w:trPr>
          <w:jc w:val="center"/>
        </w:trPr>
        <w:tc>
          <w:tcPr>
            <w:tcW w:w="1398" w:type="dxa"/>
            <w:tcBorders>
              <w:top w:val="single" w:sz="12" w:space="0" w:color="auto"/>
              <w:left w:val="single" w:sz="12" w:space="0" w:color="auto"/>
              <w:bottom w:val="single" w:sz="12" w:space="0" w:color="auto"/>
              <w:right w:val="single" w:sz="12" w:space="0" w:color="auto"/>
            </w:tcBorders>
          </w:tcPr>
          <w:p w14:paraId="2623C13C"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540" w:type="dxa"/>
            <w:tcBorders>
              <w:top w:val="single" w:sz="12" w:space="0" w:color="auto"/>
              <w:left w:val="single" w:sz="12" w:space="0" w:color="auto"/>
              <w:bottom w:val="single" w:sz="12" w:space="0" w:color="auto"/>
              <w:right w:val="single" w:sz="12" w:space="0" w:color="auto"/>
            </w:tcBorders>
          </w:tcPr>
          <w:p w14:paraId="44B8F04B"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3034" w:type="dxa"/>
            <w:tcBorders>
              <w:top w:val="single" w:sz="12" w:space="0" w:color="auto"/>
              <w:left w:val="single" w:sz="12" w:space="0" w:color="auto"/>
              <w:bottom w:val="single" w:sz="12" w:space="0" w:color="auto"/>
              <w:right w:val="single" w:sz="12" w:space="0" w:color="auto"/>
            </w:tcBorders>
          </w:tcPr>
          <w:p w14:paraId="05E74165"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418" w:type="dxa"/>
            <w:tcBorders>
              <w:top w:val="single" w:sz="12" w:space="0" w:color="auto"/>
              <w:left w:val="single" w:sz="12" w:space="0" w:color="auto"/>
              <w:bottom w:val="single" w:sz="12" w:space="0" w:color="auto"/>
              <w:right w:val="single" w:sz="12" w:space="0" w:color="auto"/>
            </w:tcBorders>
          </w:tcPr>
          <w:p w14:paraId="13C4727F"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701" w:type="dxa"/>
            <w:tcBorders>
              <w:top w:val="single" w:sz="12" w:space="0" w:color="auto"/>
              <w:left w:val="single" w:sz="12" w:space="0" w:color="auto"/>
              <w:bottom w:val="single" w:sz="12" w:space="0" w:color="auto"/>
              <w:right w:val="single" w:sz="12" w:space="0" w:color="auto"/>
            </w:tcBorders>
          </w:tcPr>
          <w:p w14:paraId="72692B74"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47B4FF9F"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559" w:type="dxa"/>
            <w:tcBorders>
              <w:top w:val="single" w:sz="12" w:space="0" w:color="auto"/>
              <w:left w:val="single" w:sz="12" w:space="0" w:color="auto"/>
              <w:bottom w:val="single" w:sz="12" w:space="0" w:color="auto"/>
              <w:right w:val="single" w:sz="12" w:space="0" w:color="auto"/>
            </w:tcBorders>
          </w:tcPr>
          <w:p w14:paraId="05BF419E"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15450F7C"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2227" w:type="dxa"/>
            <w:tcBorders>
              <w:top w:val="single" w:sz="12" w:space="0" w:color="auto"/>
              <w:left w:val="single" w:sz="12" w:space="0" w:color="auto"/>
              <w:bottom w:val="single" w:sz="12" w:space="0" w:color="auto"/>
              <w:right w:val="single" w:sz="12" w:space="0" w:color="auto"/>
            </w:tcBorders>
          </w:tcPr>
          <w:p w14:paraId="156FCDA8"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7C53C44C" w14:textId="77777777" w:rsidTr="002825F8">
        <w:trPr>
          <w:jc w:val="center"/>
        </w:trPr>
        <w:tc>
          <w:tcPr>
            <w:tcW w:w="1398" w:type="dxa"/>
            <w:vMerge w:val="restart"/>
            <w:tcBorders>
              <w:top w:val="single" w:sz="4" w:space="0" w:color="auto"/>
              <w:left w:val="single" w:sz="4" w:space="0" w:color="auto"/>
              <w:right w:val="single" w:sz="4" w:space="0" w:color="auto"/>
            </w:tcBorders>
          </w:tcPr>
          <w:p w14:paraId="6D8AD09F" w14:textId="77777777" w:rsidR="009D4B2D" w:rsidRPr="009D4B2D" w:rsidRDefault="009D4B2D" w:rsidP="00645E4C">
            <w:pPr>
              <w:jc w:val="left"/>
              <w:rPr>
                <w:rFonts w:eastAsiaTheme="minorEastAsia" w:cs="Arial"/>
                <w:szCs w:val="20"/>
              </w:rPr>
            </w:pPr>
            <w:r w:rsidRPr="009D4B2D">
              <w:rPr>
                <w:rFonts w:eastAsiaTheme="minorEastAsia" w:cs="Arial"/>
                <w:b/>
                <w:bCs/>
                <w:szCs w:val="20"/>
              </w:rPr>
              <w:t>Rastlinjakov ščitkar</w:t>
            </w:r>
          </w:p>
          <w:p w14:paraId="0172665E"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Trialeurodes vaporariorum</w:t>
            </w:r>
          </w:p>
        </w:tc>
        <w:tc>
          <w:tcPr>
            <w:tcW w:w="1540" w:type="dxa"/>
            <w:vMerge w:val="restart"/>
            <w:tcBorders>
              <w:top w:val="single" w:sz="4" w:space="0" w:color="auto"/>
              <w:left w:val="single" w:sz="4" w:space="0" w:color="auto"/>
              <w:right w:val="single" w:sz="4" w:space="0" w:color="auto"/>
            </w:tcBorders>
          </w:tcPr>
          <w:p w14:paraId="1CCDC857" w14:textId="77777777" w:rsidR="009D4B2D" w:rsidRPr="009D4B2D" w:rsidRDefault="009D4B2D" w:rsidP="00645E4C">
            <w:pPr>
              <w:jc w:val="left"/>
              <w:rPr>
                <w:rFonts w:eastAsiaTheme="minorEastAsia" w:cs="Arial"/>
                <w:szCs w:val="20"/>
              </w:rPr>
            </w:pPr>
            <w:r w:rsidRPr="009D4B2D">
              <w:rPr>
                <w:rFonts w:eastAsiaTheme="minorEastAsia" w:cs="Arial"/>
                <w:szCs w:val="20"/>
              </w:rPr>
              <w:t>Na listu lepljiva sajasta prevleka, rastline zaostajajo v rasti, ob dotiku letijo beli rastlinjakovi ščitkarji, na spodnji strani listov svetlozelene negibne breznoge ličinke.</w:t>
            </w:r>
          </w:p>
        </w:tc>
        <w:tc>
          <w:tcPr>
            <w:tcW w:w="3034" w:type="dxa"/>
            <w:vMerge w:val="restart"/>
            <w:tcBorders>
              <w:top w:val="single" w:sz="4" w:space="0" w:color="auto"/>
              <w:left w:val="single" w:sz="4" w:space="0" w:color="auto"/>
              <w:right w:val="single" w:sz="4" w:space="0" w:color="auto"/>
            </w:tcBorders>
          </w:tcPr>
          <w:p w14:paraId="1D8B812F"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0BE7A34F" w14:textId="77777777" w:rsidR="009D4B2D" w:rsidRPr="009D4B2D" w:rsidRDefault="009D4B2D" w:rsidP="00645E4C">
            <w:pPr>
              <w:jc w:val="left"/>
              <w:rPr>
                <w:rFonts w:eastAsiaTheme="minorEastAsia" w:cs="Arial"/>
                <w:szCs w:val="20"/>
              </w:rPr>
            </w:pPr>
            <w:r w:rsidRPr="009D4B2D">
              <w:rPr>
                <w:rFonts w:eastAsiaTheme="minorEastAsia" w:cs="Arial"/>
                <w:szCs w:val="20"/>
              </w:rPr>
              <w:t>-preprečevanje zapleveljenosti</w:t>
            </w:r>
          </w:p>
          <w:p w14:paraId="5070C482" w14:textId="77777777" w:rsidR="009D4B2D" w:rsidRPr="009D4B2D" w:rsidRDefault="009D4B2D" w:rsidP="00645E4C">
            <w:pPr>
              <w:jc w:val="left"/>
              <w:rPr>
                <w:rFonts w:eastAsiaTheme="minorEastAsia" w:cs="Arial"/>
                <w:szCs w:val="20"/>
              </w:rPr>
            </w:pPr>
            <w:r w:rsidRPr="009D4B2D">
              <w:rPr>
                <w:rFonts w:eastAsiaTheme="minorEastAsia" w:cs="Arial"/>
                <w:szCs w:val="20"/>
              </w:rPr>
              <w:t>-uporaba rumenih lepljivih plošč.</w:t>
            </w:r>
          </w:p>
          <w:p w14:paraId="112F9745" w14:textId="77777777" w:rsidR="009D4B2D" w:rsidRPr="009D4B2D" w:rsidRDefault="009D4B2D" w:rsidP="00645E4C">
            <w:pPr>
              <w:jc w:val="left"/>
              <w:rPr>
                <w:rFonts w:eastAsiaTheme="minorEastAsia" w:cs="Arial"/>
                <w:szCs w:val="20"/>
              </w:rPr>
            </w:pPr>
          </w:p>
          <w:p w14:paraId="69CADA60" w14:textId="77777777" w:rsidR="009D4B2D" w:rsidRPr="009D4B2D" w:rsidRDefault="009D4B2D" w:rsidP="00645E4C">
            <w:pPr>
              <w:jc w:val="left"/>
              <w:rPr>
                <w:rFonts w:eastAsiaTheme="minorEastAsia" w:cs="Arial"/>
                <w:szCs w:val="20"/>
              </w:rPr>
            </w:pPr>
            <w:r w:rsidRPr="009D4B2D">
              <w:rPr>
                <w:rFonts w:eastAsiaTheme="minorEastAsia" w:cs="Arial"/>
                <w:szCs w:val="20"/>
              </w:rPr>
              <w:t>Uporaba domorodnih koristnih organizmov.</w:t>
            </w:r>
          </w:p>
        </w:tc>
        <w:tc>
          <w:tcPr>
            <w:tcW w:w="8039" w:type="dxa"/>
            <w:gridSpan w:val="5"/>
            <w:tcBorders>
              <w:top w:val="single" w:sz="4" w:space="0" w:color="auto"/>
              <w:left w:val="single" w:sz="4" w:space="0" w:color="auto"/>
              <w:right w:val="single" w:sz="4" w:space="0" w:color="auto"/>
            </w:tcBorders>
          </w:tcPr>
          <w:p w14:paraId="26288A70"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08C27A96" w14:textId="77777777" w:rsidTr="002825F8">
        <w:trPr>
          <w:jc w:val="center"/>
        </w:trPr>
        <w:tc>
          <w:tcPr>
            <w:tcW w:w="1398" w:type="dxa"/>
            <w:vMerge/>
            <w:tcBorders>
              <w:left w:val="single" w:sz="4" w:space="0" w:color="auto"/>
              <w:right w:val="single" w:sz="4" w:space="0" w:color="auto"/>
            </w:tcBorders>
          </w:tcPr>
          <w:p w14:paraId="349EA11B"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44974846"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7ABC797F" w14:textId="77777777" w:rsidR="009D4B2D" w:rsidRPr="009D4B2D" w:rsidRDefault="009D4B2D" w:rsidP="00645E4C">
            <w:pPr>
              <w:jc w:val="left"/>
              <w:rPr>
                <w:rFonts w:eastAsiaTheme="minorEastAsia" w:cs="Arial"/>
                <w:szCs w:val="20"/>
              </w:rPr>
            </w:pPr>
          </w:p>
        </w:tc>
        <w:tc>
          <w:tcPr>
            <w:tcW w:w="1418" w:type="dxa"/>
            <w:tcBorders>
              <w:top w:val="single" w:sz="4" w:space="0" w:color="auto"/>
              <w:left w:val="single" w:sz="4" w:space="0" w:color="auto"/>
              <w:right w:val="single" w:sz="4" w:space="0" w:color="auto"/>
            </w:tcBorders>
          </w:tcPr>
          <w:p w14:paraId="2B8DF5B3"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 xml:space="preserve"> Beauveria</w:t>
            </w:r>
            <w:r w:rsidRPr="00051AAD">
              <w:rPr>
                <w:rFonts w:eastAsiaTheme="minorEastAsia" w:cs="Arial"/>
                <w:color w:val="008000"/>
                <w:szCs w:val="20"/>
              </w:rPr>
              <w:t xml:space="preserve"> </w:t>
            </w:r>
            <w:r w:rsidRPr="00051AAD">
              <w:rPr>
                <w:rFonts w:eastAsiaTheme="minorEastAsia" w:cs="Arial"/>
                <w:i/>
                <w:color w:val="008000"/>
                <w:szCs w:val="20"/>
              </w:rPr>
              <w:t>bassiana</w:t>
            </w:r>
            <w:r w:rsidRPr="00051AAD">
              <w:rPr>
                <w:rFonts w:eastAsiaTheme="minorEastAsia" w:cs="Arial"/>
                <w:color w:val="008000"/>
                <w:szCs w:val="20"/>
              </w:rPr>
              <w:t>, sev GHA</w:t>
            </w:r>
          </w:p>
        </w:tc>
        <w:tc>
          <w:tcPr>
            <w:tcW w:w="1701" w:type="dxa"/>
            <w:tcBorders>
              <w:top w:val="single" w:sz="4" w:space="0" w:color="auto"/>
              <w:left w:val="single" w:sz="4" w:space="0" w:color="auto"/>
              <w:bottom w:val="single" w:sz="4" w:space="0" w:color="auto"/>
              <w:right w:val="single" w:sz="4" w:space="0" w:color="auto"/>
            </w:tcBorders>
          </w:tcPr>
          <w:p w14:paraId="0017918C"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Botanigard WP</w:t>
            </w:r>
          </w:p>
          <w:p w14:paraId="23376035" w14:textId="77777777" w:rsidR="009D4B2D" w:rsidRPr="00051AAD" w:rsidRDefault="009D4B2D" w:rsidP="00645E4C">
            <w:pPr>
              <w:jc w:val="left"/>
              <w:rPr>
                <w:rFonts w:eastAsiaTheme="minorEastAsia" w:cs="Arial"/>
                <w:color w:val="008000"/>
                <w:szCs w:val="20"/>
              </w:rPr>
            </w:pPr>
          </w:p>
        </w:tc>
        <w:tc>
          <w:tcPr>
            <w:tcW w:w="1559" w:type="dxa"/>
            <w:tcBorders>
              <w:top w:val="single" w:sz="4" w:space="0" w:color="auto"/>
              <w:left w:val="single" w:sz="4" w:space="0" w:color="auto"/>
              <w:bottom w:val="single" w:sz="4" w:space="0" w:color="auto"/>
              <w:right w:val="single" w:sz="4" w:space="0" w:color="auto"/>
            </w:tcBorders>
          </w:tcPr>
          <w:p w14:paraId="1E729B83" w14:textId="77777777" w:rsidR="009D4B2D" w:rsidRPr="009D4B2D" w:rsidRDefault="009D4B2D" w:rsidP="00645E4C">
            <w:pPr>
              <w:jc w:val="left"/>
              <w:rPr>
                <w:rFonts w:eastAsiaTheme="minorEastAsia" w:cs="Arial"/>
                <w:szCs w:val="20"/>
              </w:rPr>
            </w:pPr>
            <w:r w:rsidRPr="009D4B2D">
              <w:rPr>
                <w:rFonts w:eastAsiaTheme="minorEastAsia" w:cs="Arial"/>
                <w:szCs w:val="20"/>
              </w:rPr>
              <w:t>0,6 kg/ha (na prostem)</w:t>
            </w:r>
          </w:p>
          <w:p w14:paraId="2DC4B1EE" w14:textId="77777777" w:rsidR="009D4B2D" w:rsidRPr="009D4B2D" w:rsidRDefault="009D4B2D" w:rsidP="00645E4C">
            <w:pPr>
              <w:jc w:val="left"/>
              <w:rPr>
                <w:rFonts w:eastAsiaTheme="minorEastAsia" w:cs="Arial"/>
                <w:szCs w:val="20"/>
              </w:rPr>
            </w:pPr>
            <w:r w:rsidRPr="009D4B2D">
              <w:rPr>
                <w:rFonts w:eastAsiaTheme="minorEastAsia" w:cs="Arial"/>
                <w:szCs w:val="20"/>
              </w:rPr>
              <w:t>0,75 kg/ha (zaščiteni prostori)</w:t>
            </w:r>
          </w:p>
        </w:tc>
        <w:tc>
          <w:tcPr>
            <w:tcW w:w="1134" w:type="dxa"/>
            <w:tcBorders>
              <w:top w:val="single" w:sz="4" w:space="0" w:color="auto"/>
              <w:left w:val="single" w:sz="4" w:space="0" w:color="auto"/>
              <w:bottom w:val="single" w:sz="4" w:space="0" w:color="auto"/>
              <w:right w:val="single" w:sz="4" w:space="0" w:color="auto"/>
            </w:tcBorders>
          </w:tcPr>
          <w:p w14:paraId="6DEAB9EB"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2227" w:type="dxa"/>
            <w:tcBorders>
              <w:top w:val="single" w:sz="4" w:space="0" w:color="auto"/>
              <w:left w:val="single" w:sz="4" w:space="0" w:color="auto"/>
              <w:right w:val="single" w:sz="4" w:space="0" w:color="auto"/>
            </w:tcBorders>
          </w:tcPr>
          <w:p w14:paraId="435AAD98" w14:textId="77777777" w:rsidR="009D4B2D" w:rsidRPr="009D4B2D" w:rsidRDefault="009D4B2D" w:rsidP="00645E4C">
            <w:pPr>
              <w:jc w:val="left"/>
              <w:rPr>
                <w:rFonts w:eastAsiaTheme="minorEastAsia" w:cs="Arial"/>
                <w:b/>
                <w:szCs w:val="20"/>
              </w:rPr>
            </w:pPr>
            <w:r w:rsidRPr="009D4B2D">
              <w:rPr>
                <w:rFonts w:eastAsiaTheme="minorEastAsia" w:cs="Arial"/>
                <w:b/>
                <w:szCs w:val="20"/>
              </w:rPr>
              <w:t xml:space="preserve"> </w:t>
            </w:r>
            <w:r w:rsidRPr="009D4B2D">
              <w:rPr>
                <w:rFonts w:eastAsiaTheme="minorEastAsia" w:cs="Arial"/>
                <w:szCs w:val="20"/>
              </w:rPr>
              <w:t>(sejančki in sadike, MANJŠA UPORABA)</w:t>
            </w:r>
          </w:p>
        </w:tc>
      </w:tr>
      <w:tr w:rsidR="009D4B2D" w:rsidRPr="009D4B2D" w14:paraId="0ED3AB9B" w14:textId="77777777" w:rsidTr="002825F8">
        <w:trPr>
          <w:jc w:val="center"/>
        </w:trPr>
        <w:tc>
          <w:tcPr>
            <w:tcW w:w="1398" w:type="dxa"/>
            <w:vMerge/>
            <w:tcBorders>
              <w:left w:val="single" w:sz="4" w:space="0" w:color="auto"/>
              <w:right w:val="single" w:sz="4" w:space="0" w:color="auto"/>
            </w:tcBorders>
          </w:tcPr>
          <w:p w14:paraId="27E58238"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2AC15AE3"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56C88750" w14:textId="77777777" w:rsidR="009D4B2D" w:rsidRPr="009D4B2D" w:rsidRDefault="009D4B2D" w:rsidP="00645E4C">
            <w:pPr>
              <w:jc w:val="left"/>
              <w:rPr>
                <w:rFonts w:eastAsiaTheme="minorEastAsia" w:cs="Arial"/>
                <w:szCs w:val="20"/>
              </w:rPr>
            </w:pPr>
          </w:p>
        </w:tc>
        <w:tc>
          <w:tcPr>
            <w:tcW w:w="1418" w:type="dxa"/>
            <w:tcBorders>
              <w:top w:val="single" w:sz="4" w:space="0" w:color="auto"/>
              <w:left w:val="single" w:sz="4" w:space="0" w:color="auto"/>
              <w:right w:val="single" w:sz="4" w:space="0" w:color="auto"/>
            </w:tcBorders>
          </w:tcPr>
          <w:p w14:paraId="65FBE186"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Beauveria</w:t>
            </w:r>
            <w:r w:rsidRPr="00051AAD">
              <w:rPr>
                <w:rFonts w:eastAsiaTheme="minorEastAsia" w:cs="Arial"/>
                <w:color w:val="008000"/>
                <w:szCs w:val="20"/>
              </w:rPr>
              <w:t xml:space="preserve"> </w:t>
            </w:r>
            <w:r w:rsidRPr="00051AAD">
              <w:rPr>
                <w:rFonts w:eastAsiaTheme="minorEastAsia" w:cs="Arial"/>
                <w:i/>
                <w:color w:val="008000"/>
                <w:szCs w:val="20"/>
              </w:rPr>
              <w:t>bassiana</w:t>
            </w:r>
            <w:r w:rsidRPr="00051AAD">
              <w:rPr>
                <w:rFonts w:eastAsiaTheme="minorEastAsia" w:cs="Arial"/>
                <w:color w:val="008000"/>
                <w:szCs w:val="20"/>
              </w:rPr>
              <w:t>, soj ATTC 74040</w:t>
            </w:r>
          </w:p>
        </w:tc>
        <w:tc>
          <w:tcPr>
            <w:tcW w:w="1701" w:type="dxa"/>
            <w:tcBorders>
              <w:top w:val="single" w:sz="4" w:space="0" w:color="auto"/>
              <w:left w:val="single" w:sz="4" w:space="0" w:color="auto"/>
              <w:bottom w:val="single" w:sz="4" w:space="0" w:color="auto"/>
              <w:right w:val="single" w:sz="4" w:space="0" w:color="auto"/>
            </w:tcBorders>
          </w:tcPr>
          <w:p w14:paraId="0B07CD3D"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Naturalis</w:t>
            </w:r>
          </w:p>
          <w:p w14:paraId="455964CB" w14:textId="77777777" w:rsidR="009D4B2D" w:rsidRPr="00051AAD" w:rsidRDefault="009D4B2D" w:rsidP="00645E4C">
            <w:pPr>
              <w:jc w:val="left"/>
              <w:rPr>
                <w:rFonts w:eastAsiaTheme="minorEastAsia" w:cs="Arial"/>
                <w:color w:val="008000"/>
                <w:szCs w:val="20"/>
              </w:rPr>
            </w:pPr>
          </w:p>
        </w:tc>
        <w:tc>
          <w:tcPr>
            <w:tcW w:w="1559" w:type="dxa"/>
            <w:tcBorders>
              <w:top w:val="single" w:sz="4" w:space="0" w:color="auto"/>
              <w:left w:val="single" w:sz="4" w:space="0" w:color="auto"/>
              <w:bottom w:val="single" w:sz="4" w:space="0" w:color="auto"/>
              <w:right w:val="single" w:sz="4" w:space="0" w:color="auto"/>
            </w:tcBorders>
          </w:tcPr>
          <w:p w14:paraId="117C8C1A" w14:textId="77777777" w:rsidR="009D4B2D" w:rsidRPr="009D4B2D" w:rsidRDefault="009D4B2D" w:rsidP="00645E4C">
            <w:pPr>
              <w:jc w:val="left"/>
              <w:rPr>
                <w:rFonts w:eastAsiaTheme="minorEastAsia" w:cs="Arial"/>
                <w:szCs w:val="20"/>
              </w:rPr>
            </w:pPr>
            <w:r w:rsidRPr="009D4B2D">
              <w:rPr>
                <w:rFonts w:eastAsiaTheme="minorEastAsia" w:cs="Arial"/>
                <w:szCs w:val="20"/>
              </w:rPr>
              <w:t>1,5 l/ha</w:t>
            </w:r>
          </w:p>
          <w:p w14:paraId="72177871"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09746D55"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5293071B" w14:textId="77777777" w:rsidR="009D4B2D" w:rsidRPr="009D4B2D" w:rsidRDefault="009D4B2D" w:rsidP="00645E4C">
            <w:pPr>
              <w:jc w:val="left"/>
              <w:rPr>
                <w:rFonts w:eastAsiaTheme="minorEastAsia" w:cs="Arial"/>
                <w:szCs w:val="20"/>
              </w:rPr>
            </w:pPr>
          </w:p>
        </w:tc>
        <w:tc>
          <w:tcPr>
            <w:tcW w:w="2227" w:type="dxa"/>
            <w:tcBorders>
              <w:left w:val="single" w:sz="4" w:space="0" w:color="auto"/>
              <w:bottom w:val="single" w:sz="4" w:space="0" w:color="auto"/>
              <w:right w:val="single" w:sz="4" w:space="0" w:color="auto"/>
            </w:tcBorders>
          </w:tcPr>
          <w:p w14:paraId="6D847D9C" w14:textId="77777777" w:rsidR="009D4B2D" w:rsidRPr="009D4B2D" w:rsidRDefault="009D4B2D" w:rsidP="00645E4C">
            <w:pPr>
              <w:jc w:val="left"/>
              <w:rPr>
                <w:rFonts w:eastAsiaTheme="minorEastAsia" w:cs="Arial"/>
                <w:b/>
                <w:szCs w:val="20"/>
              </w:rPr>
            </w:pPr>
            <w:r w:rsidRPr="009D4B2D">
              <w:rPr>
                <w:rFonts w:eastAsiaTheme="minorEastAsia" w:cs="Arial"/>
                <w:szCs w:val="20"/>
              </w:rPr>
              <w:t>delno zatiranje</w:t>
            </w:r>
          </w:p>
        </w:tc>
      </w:tr>
      <w:tr w:rsidR="009D4B2D" w:rsidRPr="009D4B2D" w14:paraId="7B2D9A8B" w14:textId="77777777" w:rsidTr="002825F8">
        <w:trPr>
          <w:jc w:val="center"/>
        </w:trPr>
        <w:tc>
          <w:tcPr>
            <w:tcW w:w="1398" w:type="dxa"/>
            <w:vMerge/>
            <w:tcBorders>
              <w:left w:val="single" w:sz="4" w:space="0" w:color="auto"/>
              <w:right w:val="single" w:sz="4" w:space="0" w:color="auto"/>
            </w:tcBorders>
          </w:tcPr>
          <w:p w14:paraId="696B1C5E"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4D2C31CB"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337F04F3" w14:textId="77777777" w:rsidR="009D4B2D" w:rsidRPr="009D4B2D" w:rsidRDefault="009D4B2D" w:rsidP="00645E4C">
            <w:pPr>
              <w:jc w:val="left"/>
              <w:rPr>
                <w:rFonts w:eastAsiaTheme="minorEastAsia" w:cs="Arial"/>
                <w:szCs w:val="20"/>
              </w:rPr>
            </w:pPr>
          </w:p>
        </w:tc>
        <w:tc>
          <w:tcPr>
            <w:tcW w:w="8039" w:type="dxa"/>
            <w:gridSpan w:val="5"/>
            <w:tcBorders>
              <w:top w:val="single" w:sz="4" w:space="0" w:color="auto"/>
              <w:left w:val="single" w:sz="4" w:space="0" w:color="auto"/>
              <w:right w:val="single" w:sz="4" w:space="0" w:color="auto"/>
            </w:tcBorders>
          </w:tcPr>
          <w:p w14:paraId="2AEDADB4"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2EF64F36" w14:textId="77777777" w:rsidTr="002825F8">
        <w:trPr>
          <w:jc w:val="center"/>
        </w:trPr>
        <w:tc>
          <w:tcPr>
            <w:tcW w:w="1398" w:type="dxa"/>
            <w:vMerge/>
            <w:tcBorders>
              <w:left w:val="single" w:sz="4" w:space="0" w:color="auto"/>
              <w:right w:val="single" w:sz="4" w:space="0" w:color="auto"/>
            </w:tcBorders>
          </w:tcPr>
          <w:p w14:paraId="1F8EC3A1"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42F3B827"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1AEC80A5" w14:textId="77777777" w:rsidR="009D4B2D" w:rsidRPr="009D4B2D" w:rsidRDefault="009D4B2D" w:rsidP="00645E4C">
            <w:pPr>
              <w:jc w:val="left"/>
              <w:rPr>
                <w:rFonts w:eastAsiaTheme="minorEastAsia" w:cs="Arial"/>
                <w:szCs w:val="20"/>
              </w:rPr>
            </w:pPr>
          </w:p>
        </w:tc>
        <w:tc>
          <w:tcPr>
            <w:tcW w:w="1418" w:type="dxa"/>
            <w:vMerge w:val="restart"/>
            <w:tcBorders>
              <w:top w:val="single" w:sz="4" w:space="0" w:color="auto"/>
              <w:left w:val="single" w:sz="4" w:space="0" w:color="auto"/>
              <w:right w:val="single" w:sz="4" w:space="0" w:color="auto"/>
            </w:tcBorders>
          </w:tcPr>
          <w:p w14:paraId="7E0FF090"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 xml:space="preserve"> Beauveria</w:t>
            </w:r>
            <w:r w:rsidRPr="00051AAD">
              <w:rPr>
                <w:rFonts w:eastAsiaTheme="minorEastAsia" w:cs="Arial"/>
                <w:color w:val="008000"/>
                <w:szCs w:val="20"/>
              </w:rPr>
              <w:t xml:space="preserve"> </w:t>
            </w:r>
            <w:r w:rsidRPr="00051AAD">
              <w:rPr>
                <w:rFonts w:eastAsiaTheme="minorEastAsia" w:cs="Arial"/>
                <w:i/>
                <w:color w:val="008000"/>
                <w:szCs w:val="20"/>
              </w:rPr>
              <w:t>bassiana</w:t>
            </w:r>
            <w:r w:rsidRPr="00051AAD">
              <w:rPr>
                <w:rFonts w:eastAsiaTheme="minorEastAsia" w:cs="Arial"/>
                <w:color w:val="008000"/>
                <w:szCs w:val="20"/>
              </w:rPr>
              <w:t>, sev GHA</w:t>
            </w:r>
          </w:p>
        </w:tc>
        <w:tc>
          <w:tcPr>
            <w:tcW w:w="1701" w:type="dxa"/>
            <w:tcBorders>
              <w:top w:val="single" w:sz="4" w:space="0" w:color="auto"/>
              <w:left w:val="single" w:sz="4" w:space="0" w:color="auto"/>
              <w:bottom w:val="single" w:sz="4" w:space="0" w:color="auto"/>
              <w:right w:val="single" w:sz="4" w:space="0" w:color="auto"/>
            </w:tcBorders>
          </w:tcPr>
          <w:p w14:paraId="448CAE1C"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Botanigard OD </w:t>
            </w:r>
          </w:p>
        </w:tc>
        <w:tc>
          <w:tcPr>
            <w:tcW w:w="1559" w:type="dxa"/>
            <w:tcBorders>
              <w:top w:val="single" w:sz="4" w:space="0" w:color="auto"/>
              <w:left w:val="single" w:sz="4" w:space="0" w:color="auto"/>
              <w:bottom w:val="single" w:sz="4" w:space="0" w:color="auto"/>
              <w:right w:val="single" w:sz="4" w:space="0" w:color="auto"/>
            </w:tcBorders>
          </w:tcPr>
          <w:p w14:paraId="6400544B" w14:textId="77777777" w:rsidR="009D4B2D" w:rsidRPr="009D4B2D" w:rsidRDefault="009D4B2D" w:rsidP="00645E4C">
            <w:pPr>
              <w:jc w:val="left"/>
              <w:rPr>
                <w:rFonts w:eastAsiaTheme="minorEastAsia" w:cs="Arial"/>
                <w:szCs w:val="20"/>
              </w:rPr>
            </w:pPr>
            <w:r w:rsidRPr="009D4B2D">
              <w:rPr>
                <w:rFonts w:eastAsiaTheme="minorEastAsia" w:cs="Arial"/>
                <w:szCs w:val="20"/>
              </w:rPr>
              <w:t>1,8 l/ha</w:t>
            </w:r>
          </w:p>
        </w:tc>
        <w:tc>
          <w:tcPr>
            <w:tcW w:w="1134" w:type="dxa"/>
            <w:tcBorders>
              <w:top w:val="single" w:sz="4" w:space="0" w:color="auto"/>
              <w:left w:val="single" w:sz="4" w:space="0" w:color="auto"/>
              <w:bottom w:val="single" w:sz="4" w:space="0" w:color="auto"/>
              <w:right w:val="single" w:sz="4" w:space="0" w:color="auto"/>
            </w:tcBorders>
          </w:tcPr>
          <w:p w14:paraId="7BAE9F34"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2227" w:type="dxa"/>
            <w:tcBorders>
              <w:top w:val="single" w:sz="4" w:space="0" w:color="auto"/>
              <w:left w:val="single" w:sz="4" w:space="0" w:color="auto"/>
              <w:right w:val="single" w:sz="4" w:space="0" w:color="auto"/>
            </w:tcBorders>
          </w:tcPr>
          <w:p w14:paraId="751E858C" w14:textId="77777777" w:rsidR="009D4B2D" w:rsidRPr="009D4B2D" w:rsidRDefault="009D4B2D" w:rsidP="00645E4C">
            <w:pPr>
              <w:jc w:val="left"/>
              <w:rPr>
                <w:rFonts w:eastAsiaTheme="minorEastAsia" w:cs="Arial"/>
                <w:b/>
                <w:szCs w:val="20"/>
              </w:rPr>
            </w:pPr>
          </w:p>
        </w:tc>
      </w:tr>
      <w:tr w:rsidR="009D4B2D" w:rsidRPr="009D4B2D" w14:paraId="34A76A41" w14:textId="77777777" w:rsidTr="002825F8">
        <w:trPr>
          <w:jc w:val="center"/>
        </w:trPr>
        <w:tc>
          <w:tcPr>
            <w:tcW w:w="1398" w:type="dxa"/>
            <w:vMerge/>
            <w:tcBorders>
              <w:left w:val="single" w:sz="4" w:space="0" w:color="auto"/>
              <w:right w:val="single" w:sz="4" w:space="0" w:color="auto"/>
            </w:tcBorders>
          </w:tcPr>
          <w:p w14:paraId="3A498E21"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32DE54B7"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1664CA53" w14:textId="77777777" w:rsidR="009D4B2D" w:rsidRPr="009D4B2D" w:rsidRDefault="009D4B2D" w:rsidP="00645E4C">
            <w:pPr>
              <w:jc w:val="left"/>
              <w:rPr>
                <w:rFonts w:eastAsiaTheme="minorEastAsia" w:cs="Arial"/>
                <w:szCs w:val="20"/>
              </w:rPr>
            </w:pPr>
          </w:p>
        </w:tc>
        <w:tc>
          <w:tcPr>
            <w:tcW w:w="1418" w:type="dxa"/>
            <w:vMerge/>
            <w:tcBorders>
              <w:left w:val="single" w:sz="4" w:space="0" w:color="auto"/>
              <w:right w:val="single" w:sz="4" w:space="0" w:color="auto"/>
            </w:tcBorders>
          </w:tcPr>
          <w:p w14:paraId="33B27D76" w14:textId="77777777" w:rsidR="009D4B2D" w:rsidRPr="00051AAD" w:rsidRDefault="009D4B2D"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tcPr>
          <w:p w14:paraId="6183F141"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Botanigard WP </w:t>
            </w:r>
          </w:p>
        </w:tc>
        <w:tc>
          <w:tcPr>
            <w:tcW w:w="1559" w:type="dxa"/>
            <w:tcBorders>
              <w:top w:val="single" w:sz="4" w:space="0" w:color="auto"/>
              <w:left w:val="single" w:sz="4" w:space="0" w:color="auto"/>
              <w:bottom w:val="single" w:sz="4" w:space="0" w:color="auto"/>
              <w:right w:val="single" w:sz="4" w:space="0" w:color="auto"/>
            </w:tcBorders>
          </w:tcPr>
          <w:p w14:paraId="1DCB3F34" w14:textId="77777777" w:rsidR="009D4B2D" w:rsidRPr="009D4B2D" w:rsidRDefault="009D4B2D" w:rsidP="00645E4C">
            <w:pPr>
              <w:jc w:val="left"/>
              <w:rPr>
                <w:rFonts w:eastAsiaTheme="minorEastAsia" w:cs="Arial"/>
                <w:szCs w:val="20"/>
              </w:rPr>
            </w:pPr>
            <w:r w:rsidRPr="009D4B2D">
              <w:rPr>
                <w:rFonts w:eastAsiaTheme="minorEastAsia" w:cs="Arial"/>
                <w:szCs w:val="20"/>
              </w:rPr>
              <w:t>0,9 kg/ha</w:t>
            </w:r>
          </w:p>
        </w:tc>
        <w:tc>
          <w:tcPr>
            <w:tcW w:w="1134" w:type="dxa"/>
            <w:tcBorders>
              <w:top w:val="single" w:sz="4" w:space="0" w:color="auto"/>
              <w:left w:val="single" w:sz="4" w:space="0" w:color="auto"/>
              <w:bottom w:val="single" w:sz="4" w:space="0" w:color="auto"/>
              <w:right w:val="single" w:sz="4" w:space="0" w:color="auto"/>
            </w:tcBorders>
          </w:tcPr>
          <w:p w14:paraId="194479A5"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2227" w:type="dxa"/>
            <w:tcBorders>
              <w:left w:val="single" w:sz="4" w:space="0" w:color="auto"/>
              <w:right w:val="single" w:sz="4" w:space="0" w:color="auto"/>
            </w:tcBorders>
          </w:tcPr>
          <w:p w14:paraId="72FB7AEA" w14:textId="77777777" w:rsidR="009D4B2D" w:rsidRPr="009D4B2D" w:rsidRDefault="009D4B2D" w:rsidP="00645E4C">
            <w:pPr>
              <w:jc w:val="left"/>
              <w:rPr>
                <w:rFonts w:eastAsiaTheme="minorEastAsia" w:cs="Arial"/>
                <w:b/>
                <w:szCs w:val="20"/>
              </w:rPr>
            </w:pPr>
          </w:p>
        </w:tc>
      </w:tr>
      <w:tr w:rsidR="009D4B2D" w:rsidRPr="009D4B2D" w14:paraId="69DE908E" w14:textId="77777777" w:rsidTr="002825F8">
        <w:trPr>
          <w:jc w:val="center"/>
        </w:trPr>
        <w:tc>
          <w:tcPr>
            <w:tcW w:w="1398" w:type="dxa"/>
            <w:vMerge/>
            <w:tcBorders>
              <w:left w:val="single" w:sz="4" w:space="0" w:color="auto"/>
              <w:right w:val="single" w:sz="4" w:space="0" w:color="auto"/>
            </w:tcBorders>
          </w:tcPr>
          <w:p w14:paraId="15A41436"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52A811DD"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14C2389C" w14:textId="77777777" w:rsidR="009D4B2D" w:rsidRPr="009D4B2D" w:rsidRDefault="009D4B2D" w:rsidP="00645E4C">
            <w:pPr>
              <w:jc w:val="left"/>
              <w:rPr>
                <w:rFonts w:eastAsiaTheme="minorEastAsia" w:cs="Arial"/>
                <w:szCs w:val="20"/>
              </w:rPr>
            </w:pPr>
          </w:p>
        </w:tc>
        <w:tc>
          <w:tcPr>
            <w:tcW w:w="1418" w:type="dxa"/>
            <w:tcBorders>
              <w:top w:val="single" w:sz="4" w:space="0" w:color="auto"/>
              <w:left w:val="single" w:sz="4" w:space="0" w:color="auto"/>
              <w:right w:val="single" w:sz="4" w:space="0" w:color="auto"/>
            </w:tcBorders>
          </w:tcPr>
          <w:p w14:paraId="7A026CAB" w14:textId="77777777" w:rsidR="009D4B2D" w:rsidRPr="009D4B2D" w:rsidRDefault="009D4B2D" w:rsidP="00645E4C">
            <w:pPr>
              <w:jc w:val="left"/>
              <w:rPr>
                <w:rFonts w:eastAsiaTheme="minorEastAsia" w:cs="Arial"/>
                <w:szCs w:val="20"/>
              </w:rPr>
            </w:pPr>
            <w:r w:rsidRPr="009D4B2D">
              <w:rPr>
                <w:rFonts w:eastAsiaTheme="minorEastAsia" w:cs="Arial"/>
                <w:szCs w:val="20"/>
              </w:rPr>
              <w:t>-flupiradifuron</w:t>
            </w:r>
          </w:p>
        </w:tc>
        <w:tc>
          <w:tcPr>
            <w:tcW w:w="1701" w:type="dxa"/>
            <w:tcBorders>
              <w:top w:val="single" w:sz="4" w:space="0" w:color="auto"/>
              <w:left w:val="single" w:sz="4" w:space="0" w:color="auto"/>
              <w:bottom w:val="single" w:sz="4" w:space="0" w:color="auto"/>
              <w:right w:val="single" w:sz="4" w:space="0" w:color="auto"/>
            </w:tcBorders>
          </w:tcPr>
          <w:p w14:paraId="4A0FDE92" w14:textId="77777777" w:rsidR="009D4B2D" w:rsidRPr="009D4B2D" w:rsidRDefault="009D4B2D" w:rsidP="00645E4C">
            <w:pPr>
              <w:jc w:val="left"/>
              <w:rPr>
                <w:rFonts w:eastAsiaTheme="minorEastAsia" w:cs="Arial"/>
                <w:b/>
                <w:szCs w:val="20"/>
                <w:u w:val="single"/>
              </w:rPr>
            </w:pPr>
            <w:r w:rsidRPr="009D4B2D">
              <w:rPr>
                <w:rFonts w:eastAsiaTheme="minorEastAsia" w:cs="Arial"/>
                <w:szCs w:val="20"/>
                <w:u w:val="single"/>
              </w:rPr>
              <w:t xml:space="preserve">Sivanto prime </w:t>
            </w:r>
          </w:p>
        </w:tc>
        <w:tc>
          <w:tcPr>
            <w:tcW w:w="1559" w:type="dxa"/>
            <w:tcBorders>
              <w:top w:val="single" w:sz="4" w:space="0" w:color="auto"/>
              <w:left w:val="single" w:sz="4" w:space="0" w:color="auto"/>
              <w:bottom w:val="single" w:sz="4" w:space="0" w:color="auto"/>
              <w:right w:val="single" w:sz="4" w:space="0" w:color="auto"/>
            </w:tcBorders>
          </w:tcPr>
          <w:p w14:paraId="5DDA6A05"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0,56 l/ha na m višine rastlin (max. 1,12 l/ha) </w:t>
            </w:r>
          </w:p>
        </w:tc>
        <w:tc>
          <w:tcPr>
            <w:tcW w:w="1134" w:type="dxa"/>
            <w:tcBorders>
              <w:top w:val="single" w:sz="4" w:space="0" w:color="auto"/>
              <w:left w:val="single" w:sz="4" w:space="0" w:color="auto"/>
              <w:bottom w:val="single" w:sz="4" w:space="0" w:color="auto"/>
              <w:right w:val="single" w:sz="4" w:space="0" w:color="auto"/>
            </w:tcBorders>
          </w:tcPr>
          <w:p w14:paraId="1F2219A2"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p w14:paraId="7A3E3131" w14:textId="77777777" w:rsidR="009D4B2D" w:rsidRPr="009D4B2D" w:rsidRDefault="009D4B2D" w:rsidP="00645E4C">
            <w:pPr>
              <w:jc w:val="left"/>
              <w:rPr>
                <w:rFonts w:eastAsiaTheme="minorEastAsia" w:cs="Arial"/>
                <w:szCs w:val="20"/>
              </w:rPr>
            </w:pPr>
          </w:p>
        </w:tc>
        <w:tc>
          <w:tcPr>
            <w:tcW w:w="2227" w:type="dxa"/>
            <w:tcBorders>
              <w:left w:val="single" w:sz="4" w:space="0" w:color="auto"/>
              <w:right w:val="single" w:sz="4" w:space="0" w:color="auto"/>
            </w:tcBorders>
          </w:tcPr>
          <w:p w14:paraId="3EF220BC" w14:textId="77777777" w:rsidR="009D4B2D" w:rsidRPr="009D4B2D" w:rsidRDefault="009D4B2D" w:rsidP="00645E4C">
            <w:pPr>
              <w:jc w:val="left"/>
              <w:rPr>
                <w:rFonts w:eastAsiaTheme="minorEastAsia" w:cs="Arial"/>
                <w:b/>
                <w:szCs w:val="20"/>
              </w:rPr>
            </w:pPr>
            <w:r w:rsidRPr="009D4B2D">
              <w:rPr>
                <w:rFonts w:eastAsiaTheme="minorEastAsia" w:cs="Arial"/>
                <w:bCs/>
                <w:szCs w:val="20"/>
              </w:rPr>
              <w:t>uporaba na rastlinah gojenih BREZ stika s tlemi (glej navodilo za uporabo)</w:t>
            </w:r>
          </w:p>
        </w:tc>
      </w:tr>
      <w:tr w:rsidR="009D4B2D" w:rsidRPr="009D4B2D" w14:paraId="53F70DCC" w14:textId="77777777" w:rsidTr="002825F8">
        <w:trPr>
          <w:jc w:val="center"/>
        </w:trPr>
        <w:tc>
          <w:tcPr>
            <w:tcW w:w="1398" w:type="dxa"/>
            <w:vMerge/>
            <w:tcBorders>
              <w:left w:val="single" w:sz="4" w:space="0" w:color="auto"/>
              <w:right w:val="single" w:sz="4" w:space="0" w:color="auto"/>
            </w:tcBorders>
          </w:tcPr>
          <w:p w14:paraId="1A5C83A3"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6A32B4D7"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365097E3" w14:textId="77777777" w:rsidR="009D4B2D" w:rsidRPr="009D4B2D" w:rsidRDefault="009D4B2D" w:rsidP="00645E4C">
            <w:pPr>
              <w:jc w:val="left"/>
              <w:rPr>
                <w:rFonts w:eastAsiaTheme="minorEastAsia" w:cs="Arial"/>
                <w:szCs w:val="20"/>
              </w:rPr>
            </w:pPr>
          </w:p>
        </w:tc>
        <w:tc>
          <w:tcPr>
            <w:tcW w:w="1418" w:type="dxa"/>
            <w:vMerge w:val="restart"/>
            <w:tcBorders>
              <w:top w:val="single" w:sz="4" w:space="0" w:color="auto"/>
              <w:left w:val="single" w:sz="4" w:space="0" w:color="auto"/>
              <w:right w:val="single" w:sz="4" w:space="0" w:color="auto"/>
            </w:tcBorders>
          </w:tcPr>
          <w:p w14:paraId="4CDFBC00"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-olje pomarančevca</w:t>
            </w:r>
          </w:p>
        </w:tc>
        <w:tc>
          <w:tcPr>
            <w:tcW w:w="1701" w:type="dxa"/>
            <w:tcBorders>
              <w:top w:val="single" w:sz="4" w:space="0" w:color="auto"/>
              <w:left w:val="single" w:sz="4" w:space="0" w:color="auto"/>
              <w:bottom w:val="single" w:sz="4" w:space="0" w:color="auto"/>
              <w:right w:val="single" w:sz="4" w:space="0" w:color="auto"/>
            </w:tcBorders>
          </w:tcPr>
          <w:p w14:paraId="3E3C325A"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Orocide plus</w:t>
            </w:r>
          </w:p>
        </w:tc>
        <w:tc>
          <w:tcPr>
            <w:tcW w:w="1559" w:type="dxa"/>
            <w:vMerge w:val="restart"/>
            <w:tcBorders>
              <w:top w:val="single" w:sz="4" w:space="0" w:color="auto"/>
              <w:left w:val="single" w:sz="4" w:space="0" w:color="auto"/>
              <w:right w:val="single" w:sz="4" w:space="0" w:color="auto"/>
            </w:tcBorders>
          </w:tcPr>
          <w:p w14:paraId="2664852F" w14:textId="77777777" w:rsidR="009D4B2D" w:rsidRPr="009D4B2D" w:rsidRDefault="009D4B2D" w:rsidP="00645E4C">
            <w:pPr>
              <w:jc w:val="left"/>
              <w:rPr>
                <w:rFonts w:eastAsiaTheme="minorEastAsia" w:cs="Arial"/>
                <w:szCs w:val="20"/>
              </w:rPr>
            </w:pPr>
            <w:r w:rsidRPr="009D4B2D">
              <w:rPr>
                <w:rFonts w:eastAsiaTheme="minorEastAsia" w:cs="Arial"/>
                <w:szCs w:val="20"/>
              </w:rPr>
              <w:t>0,4 l/hl (max. odmerek 4 l/ha)</w:t>
            </w:r>
          </w:p>
        </w:tc>
        <w:tc>
          <w:tcPr>
            <w:tcW w:w="1134" w:type="dxa"/>
            <w:vMerge w:val="restart"/>
            <w:tcBorders>
              <w:top w:val="single" w:sz="4" w:space="0" w:color="auto"/>
              <w:left w:val="single" w:sz="4" w:space="0" w:color="auto"/>
              <w:right w:val="single" w:sz="4" w:space="0" w:color="auto"/>
            </w:tcBorders>
          </w:tcPr>
          <w:p w14:paraId="7956116C"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2227" w:type="dxa"/>
            <w:vMerge w:val="restart"/>
            <w:tcBorders>
              <w:left w:val="single" w:sz="4" w:space="0" w:color="auto"/>
              <w:right w:val="single" w:sz="4" w:space="0" w:color="auto"/>
            </w:tcBorders>
          </w:tcPr>
          <w:p w14:paraId="75E742A9" w14:textId="77777777" w:rsidR="009D4B2D" w:rsidRPr="009D4B2D" w:rsidRDefault="009D4B2D" w:rsidP="00645E4C">
            <w:pPr>
              <w:jc w:val="left"/>
              <w:rPr>
                <w:rFonts w:eastAsiaTheme="minorEastAsia" w:cs="Arial"/>
                <w:szCs w:val="20"/>
              </w:rPr>
            </w:pPr>
            <w:r w:rsidRPr="009D4B2D">
              <w:rPr>
                <w:rFonts w:eastAsiaTheme="minorEastAsia" w:cs="Arial"/>
                <w:szCs w:val="20"/>
              </w:rPr>
              <w:t>zmanjševanje številčnosti populacije.</w:t>
            </w:r>
          </w:p>
          <w:p w14:paraId="30AF665F" w14:textId="24FC4172" w:rsidR="009D4B2D" w:rsidRPr="009D4B2D" w:rsidRDefault="009D4B2D" w:rsidP="00D26B97">
            <w:pPr>
              <w:jc w:val="left"/>
              <w:rPr>
                <w:rFonts w:eastAsiaTheme="minorEastAsia" w:cs="Arial"/>
                <w:b/>
                <w:szCs w:val="20"/>
              </w:rPr>
            </w:pPr>
            <w:r w:rsidRPr="009D4B2D">
              <w:rPr>
                <w:rFonts w:eastAsiaTheme="minorEastAsia" w:cs="Arial"/>
                <w:b/>
                <w:bCs/>
                <w:szCs w:val="20"/>
              </w:rPr>
              <w:t>Ostankov tretiranih rastlin se ne sme kompostirati!</w:t>
            </w:r>
          </w:p>
        </w:tc>
      </w:tr>
      <w:tr w:rsidR="009D4B2D" w:rsidRPr="009D4B2D" w14:paraId="6E53BC93" w14:textId="77777777" w:rsidTr="002825F8">
        <w:trPr>
          <w:jc w:val="center"/>
        </w:trPr>
        <w:tc>
          <w:tcPr>
            <w:tcW w:w="1398" w:type="dxa"/>
            <w:vMerge/>
            <w:tcBorders>
              <w:left w:val="single" w:sz="4" w:space="0" w:color="auto"/>
              <w:right w:val="single" w:sz="4" w:space="0" w:color="auto"/>
            </w:tcBorders>
          </w:tcPr>
          <w:p w14:paraId="47D9294B"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71120872"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5BDAF453" w14:textId="77777777" w:rsidR="009D4B2D" w:rsidRPr="009D4B2D" w:rsidRDefault="009D4B2D" w:rsidP="00645E4C">
            <w:pPr>
              <w:jc w:val="left"/>
              <w:rPr>
                <w:rFonts w:eastAsiaTheme="minorEastAsia" w:cs="Arial"/>
                <w:szCs w:val="20"/>
              </w:rPr>
            </w:pPr>
          </w:p>
        </w:tc>
        <w:tc>
          <w:tcPr>
            <w:tcW w:w="1418" w:type="dxa"/>
            <w:vMerge/>
            <w:tcBorders>
              <w:left w:val="single" w:sz="4" w:space="0" w:color="auto"/>
              <w:right w:val="single" w:sz="4" w:space="0" w:color="auto"/>
            </w:tcBorders>
          </w:tcPr>
          <w:p w14:paraId="79DBF82E" w14:textId="77777777" w:rsidR="009D4B2D" w:rsidRPr="00051AAD" w:rsidRDefault="009D4B2D"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tcPr>
          <w:p w14:paraId="06CCE95C"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Prev-gold</w:t>
            </w:r>
          </w:p>
        </w:tc>
        <w:tc>
          <w:tcPr>
            <w:tcW w:w="1559" w:type="dxa"/>
            <w:vMerge/>
            <w:tcBorders>
              <w:left w:val="single" w:sz="4" w:space="0" w:color="auto"/>
              <w:right w:val="single" w:sz="4" w:space="0" w:color="auto"/>
            </w:tcBorders>
          </w:tcPr>
          <w:p w14:paraId="7E213095" w14:textId="77777777" w:rsidR="009D4B2D" w:rsidRPr="009D4B2D" w:rsidRDefault="009D4B2D" w:rsidP="00645E4C">
            <w:pPr>
              <w:jc w:val="left"/>
              <w:rPr>
                <w:rFonts w:eastAsiaTheme="minorEastAsia" w:cs="Arial"/>
                <w:szCs w:val="20"/>
              </w:rPr>
            </w:pPr>
          </w:p>
        </w:tc>
        <w:tc>
          <w:tcPr>
            <w:tcW w:w="1134" w:type="dxa"/>
            <w:vMerge/>
            <w:tcBorders>
              <w:left w:val="single" w:sz="4" w:space="0" w:color="auto"/>
              <w:right w:val="single" w:sz="4" w:space="0" w:color="auto"/>
            </w:tcBorders>
          </w:tcPr>
          <w:p w14:paraId="5A51ACE1" w14:textId="77777777" w:rsidR="009D4B2D" w:rsidRPr="009D4B2D" w:rsidRDefault="009D4B2D" w:rsidP="00645E4C">
            <w:pPr>
              <w:jc w:val="left"/>
              <w:rPr>
                <w:rFonts w:eastAsiaTheme="minorEastAsia" w:cs="Arial"/>
                <w:szCs w:val="20"/>
              </w:rPr>
            </w:pPr>
          </w:p>
        </w:tc>
        <w:tc>
          <w:tcPr>
            <w:tcW w:w="2227" w:type="dxa"/>
            <w:vMerge/>
            <w:tcBorders>
              <w:left w:val="single" w:sz="4" w:space="0" w:color="auto"/>
              <w:right w:val="single" w:sz="4" w:space="0" w:color="auto"/>
            </w:tcBorders>
          </w:tcPr>
          <w:p w14:paraId="0A620B2F" w14:textId="77777777" w:rsidR="009D4B2D" w:rsidRPr="009D4B2D" w:rsidRDefault="009D4B2D" w:rsidP="00645E4C">
            <w:pPr>
              <w:jc w:val="left"/>
              <w:rPr>
                <w:rFonts w:eastAsiaTheme="minorEastAsia" w:cs="Arial"/>
                <w:b/>
                <w:szCs w:val="20"/>
              </w:rPr>
            </w:pPr>
          </w:p>
        </w:tc>
      </w:tr>
      <w:tr w:rsidR="009D4B2D" w:rsidRPr="009D4B2D" w14:paraId="60894F28" w14:textId="77777777" w:rsidTr="002825F8">
        <w:trPr>
          <w:jc w:val="center"/>
        </w:trPr>
        <w:tc>
          <w:tcPr>
            <w:tcW w:w="1398" w:type="dxa"/>
            <w:vMerge/>
            <w:tcBorders>
              <w:left w:val="single" w:sz="4" w:space="0" w:color="auto"/>
              <w:right w:val="single" w:sz="4" w:space="0" w:color="auto"/>
            </w:tcBorders>
          </w:tcPr>
          <w:p w14:paraId="1D763D94"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5C251913"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163FE497" w14:textId="77777777" w:rsidR="009D4B2D" w:rsidRPr="009D4B2D" w:rsidRDefault="009D4B2D" w:rsidP="00645E4C">
            <w:pPr>
              <w:jc w:val="left"/>
              <w:rPr>
                <w:rFonts w:eastAsiaTheme="minorEastAsia" w:cs="Arial"/>
                <w:szCs w:val="20"/>
              </w:rPr>
            </w:pPr>
          </w:p>
        </w:tc>
        <w:tc>
          <w:tcPr>
            <w:tcW w:w="1418" w:type="dxa"/>
            <w:vMerge/>
            <w:tcBorders>
              <w:left w:val="single" w:sz="4" w:space="0" w:color="auto"/>
              <w:right w:val="single" w:sz="4" w:space="0" w:color="auto"/>
            </w:tcBorders>
          </w:tcPr>
          <w:p w14:paraId="2C3143E8" w14:textId="77777777" w:rsidR="009D4B2D" w:rsidRPr="00051AAD" w:rsidRDefault="009D4B2D"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tcPr>
          <w:p w14:paraId="7906E6F5"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Prev-gold garden</w:t>
            </w:r>
          </w:p>
        </w:tc>
        <w:tc>
          <w:tcPr>
            <w:tcW w:w="1559" w:type="dxa"/>
            <w:vMerge/>
            <w:tcBorders>
              <w:left w:val="single" w:sz="4" w:space="0" w:color="auto"/>
              <w:bottom w:val="single" w:sz="4" w:space="0" w:color="auto"/>
              <w:right w:val="single" w:sz="4" w:space="0" w:color="auto"/>
            </w:tcBorders>
          </w:tcPr>
          <w:p w14:paraId="18D73061" w14:textId="77777777" w:rsidR="009D4B2D" w:rsidRPr="009D4B2D" w:rsidRDefault="009D4B2D" w:rsidP="00645E4C">
            <w:pPr>
              <w:jc w:val="left"/>
              <w:rPr>
                <w:rFonts w:eastAsiaTheme="minorEastAsia" w:cs="Arial"/>
                <w:szCs w:val="20"/>
              </w:rPr>
            </w:pPr>
          </w:p>
        </w:tc>
        <w:tc>
          <w:tcPr>
            <w:tcW w:w="1134" w:type="dxa"/>
            <w:vMerge/>
            <w:tcBorders>
              <w:left w:val="single" w:sz="4" w:space="0" w:color="auto"/>
              <w:bottom w:val="single" w:sz="4" w:space="0" w:color="auto"/>
              <w:right w:val="single" w:sz="4" w:space="0" w:color="auto"/>
            </w:tcBorders>
          </w:tcPr>
          <w:p w14:paraId="1267B7F5" w14:textId="77777777" w:rsidR="009D4B2D" w:rsidRPr="009D4B2D" w:rsidRDefault="009D4B2D" w:rsidP="00645E4C">
            <w:pPr>
              <w:jc w:val="left"/>
              <w:rPr>
                <w:rFonts w:eastAsiaTheme="minorEastAsia" w:cs="Arial"/>
                <w:szCs w:val="20"/>
              </w:rPr>
            </w:pPr>
          </w:p>
        </w:tc>
        <w:tc>
          <w:tcPr>
            <w:tcW w:w="2227" w:type="dxa"/>
            <w:vMerge/>
            <w:tcBorders>
              <w:left w:val="single" w:sz="4" w:space="0" w:color="auto"/>
              <w:right w:val="single" w:sz="4" w:space="0" w:color="auto"/>
            </w:tcBorders>
          </w:tcPr>
          <w:p w14:paraId="3008E6C1" w14:textId="77777777" w:rsidR="009D4B2D" w:rsidRPr="009D4B2D" w:rsidRDefault="009D4B2D" w:rsidP="00645E4C">
            <w:pPr>
              <w:jc w:val="left"/>
              <w:rPr>
                <w:rFonts w:eastAsiaTheme="minorEastAsia" w:cs="Arial"/>
                <w:b/>
                <w:szCs w:val="20"/>
              </w:rPr>
            </w:pPr>
          </w:p>
        </w:tc>
      </w:tr>
      <w:tr w:rsidR="009D4B2D" w:rsidRPr="009D4B2D" w14:paraId="08491172" w14:textId="77777777" w:rsidTr="002825F8">
        <w:trPr>
          <w:trHeight w:val="761"/>
          <w:jc w:val="center"/>
        </w:trPr>
        <w:tc>
          <w:tcPr>
            <w:tcW w:w="1398" w:type="dxa"/>
            <w:vMerge/>
            <w:tcBorders>
              <w:left w:val="single" w:sz="4" w:space="0" w:color="auto"/>
              <w:right w:val="single" w:sz="4" w:space="0" w:color="auto"/>
            </w:tcBorders>
          </w:tcPr>
          <w:p w14:paraId="0EAE9198"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5A142273"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517A7263" w14:textId="77777777" w:rsidR="009D4B2D" w:rsidRPr="009D4B2D" w:rsidRDefault="009D4B2D" w:rsidP="00645E4C">
            <w:pPr>
              <w:jc w:val="left"/>
              <w:rPr>
                <w:rFonts w:eastAsiaTheme="minorEastAsia" w:cs="Arial"/>
                <w:szCs w:val="20"/>
              </w:rPr>
            </w:pPr>
          </w:p>
        </w:tc>
        <w:tc>
          <w:tcPr>
            <w:tcW w:w="1418" w:type="dxa"/>
            <w:vMerge w:val="restart"/>
            <w:tcBorders>
              <w:top w:val="single" w:sz="4" w:space="0" w:color="auto"/>
              <w:left w:val="single" w:sz="4" w:space="0" w:color="auto"/>
              <w:right w:val="single" w:sz="4" w:space="0" w:color="auto"/>
            </w:tcBorders>
          </w:tcPr>
          <w:p w14:paraId="61832D49"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piretrin</w:t>
            </w:r>
          </w:p>
          <w:p w14:paraId="006D23E3" w14:textId="77777777" w:rsidR="009D4B2D" w:rsidRPr="00051AAD" w:rsidRDefault="009D4B2D" w:rsidP="00645E4C">
            <w:pPr>
              <w:jc w:val="left"/>
              <w:rPr>
                <w:rFonts w:eastAsiaTheme="minorEastAsia" w:cs="Arial"/>
                <w:color w:val="008000"/>
                <w:szCs w:val="20"/>
              </w:rPr>
            </w:pPr>
          </w:p>
        </w:tc>
        <w:tc>
          <w:tcPr>
            <w:tcW w:w="1701" w:type="dxa"/>
            <w:tcBorders>
              <w:top w:val="single" w:sz="4" w:space="0" w:color="auto"/>
              <w:left w:val="single" w:sz="4" w:space="0" w:color="auto"/>
              <w:right w:val="single" w:sz="4" w:space="0" w:color="auto"/>
            </w:tcBorders>
          </w:tcPr>
          <w:p w14:paraId="7606712F"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Biotip Floral</w:t>
            </w:r>
          </w:p>
        </w:tc>
        <w:tc>
          <w:tcPr>
            <w:tcW w:w="1559" w:type="dxa"/>
            <w:tcBorders>
              <w:top w:val="single" w:sz="4" w:space="0" w:color="auto"/>
              <w:left w:val="single" w:sz="4" w:space="0" w:color="auto"/>
              <w:right w:val="single" w:sz="4" w:space="0" w:color="auto"/>
            </w:tcBorders>
          </w:tcPr>
          <w:p w14:paraId="70312157" w14:textId="77777777" w:rsidR="009D4B2D" w:rsidRPr="009D4B2D" w:rsidRDefault="009D4B2D" w:rsidP="00645E4C">
            <w:pPr>
              <w:jc w:val="left"/>
              <w:rPr>
                <w:rFonts w:eastAsiaTheme="minorEastAsia" w:cs="Arial"/>
                <w:szCs w:val="20"/>
              </w:rPr>
            </w:pPr>
            <w:r w:rsidRPr="009D4B2D">
              <w:rPr>
                <w:rFonts w:eastAsiaTheme="minorEastAsia" w:cs="Arial"/>
                <w:szCs w:val="20"/>
              </w:rPr>
              <w:t>1,6 l/ha (ob porabi vode 800 l/ha)</w:t>
            </w:r>
          </w:p>
        </w:tc>
        <w:tc>
          <w:tcPr>
            <w:tcW w:w="1134" w:type="dxa"/>
            <w:tcBorders>
              <w:top w:val="single" w:sz="4" w:space="0" w:color="auto"/>
              <w:left w:val="single" w:sz="4" w:space="0" w:color="auto"/>
              <w:right w:val="single" w:sz="4" w:space="0" w:color="auto"/>
            </w:tcBorders>
          </w:tcPr>
          <w:p w14:paraId="27D9095B"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p w14:paraId="4C48C08C" w14:textId="77777777" w:rsidR="009D4B2D" w:rsidRPr="009D4B2D" w:rsidRDefault="009D4B2D" w:rsidP="00645E4C">
            <w:pPr>
              <w:jc w:val="left"/>
              <w:rPr>
                <w:rFonts w:eastAsiaTheme="minorEastAsia" w:cs="Arial"/>
                <w:szCs w:val="20"/>
              </w:rPr>
            </w:pPr>
          </w:p>
        </w:tc>
        <w:tc>
          <w:tcPr>
            <w:tcW w:w="2227" w:type="dxa"/>
            <w:tcBorders>
              <w:left w:val="single" w:sz="4" w:space="0" w:color="auto"/>
              <w:right w:val="single" w:sz="4" w:space="0" w:color="auto"/>
            </w:tcBorders>
          </w:tcPr>
          <w:p w14:paraId="59C2266D" w14:textId="7C67697C" w:rsidR="009D4B2D" w:rsidRPr="009D4B2D" w:rsidRDefault="009D4B2D" w:rsidP="00D26B97">
            <w:pPr>
              <w:jc w:val="left"/>
              <w:rPr>
                <w:rFonts w:eastAsiaTheme="minorEastAsia" w:cs="Arial"/>
                <w:b/>
                <w:szCs w:val="20"/>
              </w:rPr>
            </w:pPr>
            <w:r w:rsidRPr="009D4B2D">
              <w:rPr>
                <w:rFonts w:eastAsiaTheme="minorEastAsia" w:cs="Arial"/>
                <w:szCs w:val="20"/>
              </w:rPr>
              <w:t>MANJŠA UPORABA</w:t>
            </w:r>
          </w:p>
        </w:tc>
      </w:tr>
      <w:tr w:rsidR="009D4B2D" w:rsidRPr="009D4B2D" w14:paraId="78382227" w14:textId="77777777" w:rsidTr="002825F8">
        <w:trPr>
          <w:jc w:val="center"/>
        </w:trPr>
        <w:tc>
          <w:tcPr>
            <w:tcW w:w="1398" w:type="dxa"/>
            <w:vMerge/>
            <w:tcBorders>
              <w:left w:val="single" w:sz="4" w:space="0" w:color="auto"/>
              <w:right w:val="single" w:sz="4" w:space="0" w:color="auto"/>
            </w:tcBorders>
          </w:tcPr>
          <w:p w14:paraId="762F00D4"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043FAA9F"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198154EE" w14:textId="77777777" w:rsidR="009D4B2D" w:rsidRPr="009D4B2D" w:rsidRDefault="009D4B2D" w:rsidP="00645E4C">
            <w:pPr>
              <w:jc w:val="left"/>
              <w:rPr>
                <w:rFonts w:eastAsiaTheme="minorEastAsia" w:cs="Arial"/>
                <w:szCs w:val="20"/>
              </w:rPr>
            </w:pPr>
          </w:p>
        </w:tc>
        <w:tc>
          <w:tcPr>
            <w:tcW w:w="1418" w:type="dxa"/>
            <w:vMerge/>
            <w:tcBorders>
              <w:left w:val="single" w:sz="4" w:space="0" w:color="auto"/>
              <w:right w:val="single" w:sz="4" w:space="0" w:color="auto"/>
            </w:tcBorders>
          </w:tcPr>
          <w:p w14:paraId="11A3E6A9" w14:textId="77777777" w:rsidR="009D4B2D" w:rsidRPr="00051AAD" w:rsidRDefault="009D4B2D"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tcPr>
          <w:p w14:paraId="57D49DB6"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Flora verde </w:t>
            </w:r>
          </w:p>
        </w:tc>
        <w:tc>
          <w:tcPr>
            <w:tcW w:w="1559" w:type="dxa"/>
            <w:tcBorders>
              <w:top w:val="single" w:sz="4" w:space="0" w:color="auto"/>
              <w:left w:val="single" w:sz="4" w:space="0" w:color="auto"/>
              <w:bottom w:val="single" w:sz="4" w:space="0" w:color="auto"/>
              <w:right w:val="single" w:sz="4" w:space="0" w:color="auto"/>
            </w:tcBorders>
          </w:tcPr>
          <w:p w14:paraId="12B3316D" w14:textId="77777777" w:rsidR="009D4B2D" w:rsidRPr="009D4B2D" w:rsidRDefault="009D4B2D" w:rsidP="00645E4C">
            <w:pPr>
              <w:jc w:val="left"/>
              <w:rPr>
                <w:rFonts w:eastAsiaTheme="minorEastAsia" w:cs="Arial"/>
                <w:szCs w:val="20"/>
              </w:rPr>
            </w:pPr>
            <w:r w:rsidRPr="009D4B2D">
              <w:rPr>
                <w:rFonts w:eastAsiaTheme="minorEastAsia" w:cs="Arial"/>
                <w:szCs w:val="20"/>
              </w:rPr>
              <w:t>1,6 l/ha (ob porabi vode 800 l/ha)</w:t>
            </w:r>
          </w:p>
        </w:tc>
        <w:tc>
          <w:tcPr>
            <w:tcW w:w="1134" w:type="dxa"/>
            <w:tcBorders>
              <w:top w:val="single" w:sz="4" w:space="0" w:color="auto"/>
              <w:left w:val="single" w:sz="4" w:space="0" w:color="auto"/>
              <w:bottom w:val="single" w:sz="4" w:space="0" w:color="auto"/>
              <w:right w:val="single" w:sz="4" w:space="0" w:color="auto"/>
            </w:tcBorders>
          </w:tcPr>
          <w:p w14:paraId="7F7BE20F"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p w14:paraId="4E9C53E2" w14:textId="77777777" w:rsidR="009D4B2D" w:rsidRPr="009D4B2D" w:rsidRDefault="009D4B2D" w:rsidP="00645E4C">
            <w:pPr>
              <w:jc w:val="left"/>
              <w:rPr>
                <w:rFonts w:eastAsiaTheme="minorEastAsia" w:cs="Arial"/>
                <w:szCs w:val="20"/>
              </w:rPr>
            </w:pPr>
          </w:p>
        </w:tc>
        <w:tc>
          <w:tcPr>
            <w:tcW w:w="2227" w:type="dxa"/>
            <w:tcBorders>
              <w:left w:val="single" w:sz="4" w:space="0" w:color="auto"/>
              <w:bottom w:val="single" w:sz="4" w:space="0" w:color="auto"/>
              <w:right w:val="single" w:sz="4" w:space="0" w:color="auto"/>
            </w:tcBorders>
          </w:tcPr>
          <w:p w14:paraId="5E4AD772" w14:textId="77777777" w:rsidR="009D4B2D" w:rsidRPr="009D4B2D" w:rsidRDefault="009D4B2D" w:rsidP="00645E4C">
            <w:pPr>
              <w:jc w:val="left"/>
              <w:rPr>
                <w:rFonts w:eastAsiaTheme="minorEastAsia" w:cs="Arial"/>
                <w:b/>
                <w:szCs w:val="20"/>
              </w:rPr>
            </w:pPr>
            <w:r w:rsidRPr="009D4B2D">
              <w:rPr>
                <w:rFonts w:eastAsiaTheme="minorEastAsia" w:cs="Arial"/>
                <w:szCs w:val="20"/>
              </w:rPr>
              <w:t>MANJŠA UPORABA</w:t>
            </w:r>
          </w:p>
        </w:tc>
      </w:tr>
      <w:tr w:rsidR="009D4B2D" w:rsidRPr="009D4B2D" w14:paraId="04ACDE8B" w14:textId="77777777" w:rsidTr="002825F8">
        <w:trPr>
          <w:jc w:val="center"/>
        </w:trPr>
        <w:tc>
          <w:tcPr>
            <w:tcW w:w="1398" w:type="dxa"/>
            <w:vMerge/>
            <w:tcBorders>
              <w:left w:val="single" w:sz="4" w:space="0" w:color="auto"/>
              <w:right w:val="single" w:sz="4" w:space="0" w:color="auto"/>
            </w:tcBorders>
          </w:tcPr>
          <w:p w14:paraId="1C832808"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6EA38A1A"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12F6076D" w14:textId="77777777" w:rsidR="009D4B2D" w:rsidRPr="009D4B2D" w:rsidRDefault="009D4B2D" w:rsidP="00645E4C">
            <w:pPr>
              <w:jc w:val="left"/>
              <w:rPr>
                <w:rFonts w:eastAsiaTheme="minorEastAsia" w:cs="Arial"/>
                <w:szCs w:val="20"/>
              </w:rPr>
            </w:pPr>
          </w:p>
        </w:tc>
        <w:tc>
          <w:tcPr>
            <w:tcW w:w="8039" w:type="dxa"/>
            <w:gridSpan w:val="5"/>
            <w:tcBorders>
              <w:top w:val="single" w:sz="4" w:space="0" w:color="auto"/>
              <w:left w:val="single" w:sz="4" w:space="0" w:color="auto"/>
              <w:right w:val="single" w:sz="4" w:space="0" w:color="auto"/>
            </w:tcBorders>
          </w:tcPr>
          <w:p w14:paraId="03879D5E"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7DF70C42" w14:textId="77777777" w:rsidTr="002825F8">
        <w:trPr>
          <w:jc w:val="center"/>
        </w:trPr>
        <w:tc>
          <w:tcPr>
            <w:tcW w:w="1398" w:type="dxa"/>
            <w:vMerge/>
            <w:tcBorders>
              <w:left w:val="single" w:sz="4" w:space="0" w:color="auto"/>
              <w:right w:val="single" w:sz="4" w:space="0" w:color="auto"/>
            </w:tcBorders>
          </w:tcPr>
          <w:p w14:paraId="76E2213B"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5C21D11D"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186028F8" w14:textId="77777777" w:rsidR="009D4B2D" w:rsidRPr="009D4B2D" w:rsidRDefault="009D4B2D" w:rsidP="00645E4C">
            <w:pPr>
              <w:jc w:val="left"/>
              <w:rPr>
                <w:rFonts w:eastAsiaTheme="minorEastAsia" w:cs="Arial"/>
                <w:szCs w:val="20"/>
              </w:rPr>
            </w:pPr>
          </w:p>
        </w:tc>
        <w:tc>
          <w:tcPr>
            <w:tcW w:w="1418" w:type="dxa"/>
            <w:tcBorders>
              <w:top w:val="single" w:sz="4" w:space="0" w:color="auto"/>
              <w:left w:val="single" w:sz="4" w:space="0" w:color="auto"/>
              <w:right w:val="single" w:sz="4" w:space="0" w:color="auto"/>
            </w:tcBorders>
          </w:tcPr>
          <w:p w14:paraId="3C1066FE" w14:textId="77777777" w:rsidR="009D4B2D" w:rsidRPr="009D4B2D" w:rsidRDefault="009D4B2D" w:rsidP="00645E4C">
            <w:pPr>
              <w:jc w:val="left"/>
              <w:rPr>
                <w:rFonts w:eastAsiaTheme="minorEastAsia" w:cs="Arial"/>
                <w:szCs w:val="20"/>
              </w:rPr>
            </w:pPr>
            <w:r w:rsidRPr="009D4B2D">
              <w:rPr>
                <w:rFonts w:eastAsiaTheme="minorEastAsia" w:cs="Arial"/>
                <w:szCs w:val="20"/>
              </w:rPr>
              <w:t>-acetamiprid</w:t>
            </w:r>
          </w:p>
        </w:tc>
        <w:tc>
          <w:tcPr>
            <w:tcW w:w="1701" w:type="dxa"/>
            <w:tcBorders>
              <w:top w:val="single" w:sz="4" w:space="0" w:color="auto"/>
              <w:left w:val="single" w:sz="4" w:space="0" w:color="auto"/>
              <w:bottom w:val="single" w:sz="4" w:space="0" w:color="auto"/>
              <w:right w:val="single" w:sz="4" w:space="0" w:color="auto"/>
            </w:tcBorders>
          </w:tcPr>
          <w:p w14:paraId="5C4C0141" w14:textId="77777777" w:rsidR="009D4B2D" w:rsidRPr="009D4B2D" w:rsidRDefault="009D4B2D" w:rsidP="00645E4C">
            <w:pPr>
              <w:jc w:val="left"/>
              <w:rPr>
                <w:rFonts w:eastAsiaTheme="minorEastAsia" w:cs="Arial"/>
                <w:szCs w:val="20"/>
              </w:rPr>
            </w:pPr>
            <w:r w:rsidRPr="009D4B2D">
              <w:rPr>
                <w:rFonts w:eastAsiaTheme="minorEastAsia" w:cs="Arial"/>
                <w:szCs w:val="20"/>
              </w:rPr>
              <w:t>Mospilan 20 SG</w:t>
            </w:r>
          </w:p>
        </w:tc>
        <w:tc>
          <w:tcPr>
            <w:tcW w:w="1559" w:type="dxa"/>
            <w:tcBorders>
              <w:top w:val="single" w:sz="4" w:space="0" w:color="auto"/>
              <w:left w:val="single" w:sz="4" w:space="0" w:color="auto"/>
              <w:bottom w:val="single" w:sz="4" w:space="0" w:color="auto"/>
              <w:right w:val="single" w:sz="4" w:space="0" w:color="auto"/>
            </w:tcBorders>
          </w:tcPr>
          <w:p w14:paraId="6AD8F26D" w14:textId="77777777" w:rsidR="009D4B2D" w:rsidRPr="009D4B2D" w:rsidRDefault="009D4B2D" w:rsidP="00645E4C">
            <w:pPr>
              <w:jc w:val="left"/>
              <w:rPr>
                <w:rFonts w:eastAsiaTheme="minorEastAsia" w:cs="Arial"/>
                <w:szCs w:val="20"/>
              </w:rPr>
            </w:pPr>
            <w:r w:rsidRPr="009D4B2D">
              <w:rPr>
                <w:rFonts w:eastAsiaTheme="minorEastAsia" w:cs="Arial"/>
                <w:szCs w:val="20"/>
              </w:rPr>
              <w:t>0,35-0,4 kg/ha</w:t>
            </w:r>
          </w:p>
        </w:tc>
        <w:tc>
          <w:tcPr>
            <w:tcW w:w="1134" w:type="dxa"/>
            <w:tcBorders>
              <w:top w:val="single" w:sz="4" w:space="0" w:color="auto"/>
              <w:left w:val="single" w:sz="4" w:space="0" w:color="auto"/>
              <w:bottom w:val="single" w:sz="4" w:space="0" w:color="auto"/>
              <w:right w:val="single" w:sz="4" w:space="0" w:color="auto"/>
            </w:tcBorders>
          </w:tcPr>
          <w:p w14:paraId="1FD93B4E"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2227" w:type="dxa"/>
            <w:tcBorders>
              <w:top w:val="single" w:sz="4" w:space="0" w:color="auto"/>
              <w:left w:val="single" w:sz="4" w:space="0" w:color="auto"/>
              <w:right w:val="single" w:sz="4" w:space="0" w:color="auto"/>
            </w:tcBorders>
          </w:tcPr>
          <w:p w14:paraId="6BC4F4FA" w14:textId="77777777" w:rsidR="009D4B2D" w:rsidRPr="009D4B2D" w:rsidRDefault="009D4B2D" w:rsidP="00645E4C">
            <w:pPr>
              <w:jc w:val="left"/>
              <w:rPr>
                <w:rFonts w:eastAsiaTheme="minorEastAsia" w:cs="Arial"/>
                <w:b/>
                <w:szCs w:val="20"/>
              </w:rPr>
            </w:pPr>
          </w:p>
        </w:tc>
      </w:tr>
      <w:tr w:rsidR="009D4B2D" w:rsidRPr="009D4B2D" w14:paraId="0F3EF537" w14:textId="77777777" w:rsidTr="002825F8">
        <w:trPr>
          <w:jc w:val="center"/>
        </w:trPr>
        <w:tc>
          <w:tcPr>
            <w:tcW w:w="1398" w:type="dxa"/>
            <w:vMerge/>
            <w:tcBorders>
              <w:left w:val="single" w:sz="4" w:space="0" w:color="auto"/>
              <w:right w:val="single" w:sz="4" w:space="0" w:color="auto"/>
            </w:tcBorders>
          </w:tcPr>
          <w:p w14:paraId="099E407B" w14:textId="77777777" w:rsidR="009D4B2D" w:rsidRPr="009D4B2D" w:rsidRDefault="009D4B2D" w:rsidP="00645E4C">
            <w:pPr>
              <w:jc w:val="left"/>
              <w:rPr>
                <w:rFonts w:eastAsiaTheme="minorEastAsia" w:cs="Arial"/>
                <w:b/>
                <w:bCs/>
                <w:szCs w:val="20"/>
              </w:rPr>
            </w:pPr>
          </w:p>
        </w:tc>
        <w:tc>
          <w:tcPr>
            <w:tcW w:w="1540" w:type="dxa"/>
            <w:vMerge/>
            <w:tcBorders>
              <w:left w:val="single" w:sz="4" w:space="0" w:color="auto"/>
              <w:right w:val="single" w:sz="4" w:space="0" w:color="auto"/>
            </w:tcBorders>
          </w:tcPr>
          <w:p w14:paraId="171C75F1" w14:textId="77777777" w:rsidR="009D4B2D" w:rsidRPr="009D4B2D" w:rsidRDefault="009D4B2D" w:rsidP="00645E4C">
            <w:pPr>
              <w:jc w:val="left"/>
              <w:rPr>
                <w:rFonts w:eastAsiaTheme="minorEastAsia" w:cs="Arial"/>
                <w:szCs w:val="20"/>
              </w:rPr>
            </w:pPr>
          </w:p>
        </w:tc>
        <w:tc>
          <w:tcPr>
            <w:tcW w:w="3034" w:type="dxa"/>
            <w:vMerge/>
            <w:tcBorders>
              <w:left w:val="single" w:sz="4" w:space="0" w:color="auto"/>
              <w:right w:val="single" w:sz="4" w:space="0" w:color="auto"/>
            </w:tcBorders>
          </w:tcPr>
          <w:p w14:paraId="39E56E6D" w14:textId="77777777" w:rsidR="009D4B2D" w:rsidRPr="009D4B2D" w:rsidRDefault="009D4B2D" w:rsidP="00645E4C">
            <w:pPr>
              <w:jc w:val="left"/>
              <w:rPr>
                <w:rFonts w:eastAsiaTheme="minorEastAsia" w:cs="Arial"/>
                <w:szCs w:val="20"/>
              </w:rPr>
            </w:pPr>
          </w:p>
        </w:tc>
        <w:tc>
          <w:tcPr>
            <w:tcW w:w="1418" w:type="dxa"/>
            <w:tcBorders>
              <w:top w:val="single" w:sz="4" w:space="0" w:color="auto"/>
              <w:left w:val="single" w:sz="4" w:space="0" w:color="auto"/>
              <w:right w:val="single" w:sz="4" w:space="0" w:color="auto"/>
            </w:tcBorders>
          </w:tcPr>
          <w:p w14:paraId="31CA1734" w14:textId="77777777" w:rsidR="009D4B2D" w:rsidRPr="009D4B2D" w:rsidRDefault="009D4B2D" w:rsidP="00645E4C">
            <w:pPr>
              <w:jc w:val="left"/>
              <w:rPr>
                <w:rFonts w:eastAsiaTheme="minorEastAsia" w:cs="Arial"/>
                <w:szCs w:val="20"/>
              </w:rPr>
            </w:pPr>
            <w:r w:rsidRPr="009D4B2D">
              <w:rPr>
                <w:rFonts w:eastAsiaTheme="minorEastAsia" w:cs="Arial"/>
                <w:szCs w:val="20"/>
              </w:rPr>
              <w:t>-lambda-cihalotrin</w:t>
            </w:r>
          </w:p>
        </w:tc>
        <w:tc>
          <w:tcPr>
            <w:tcW w:w="1701" w:type="dxa"/>
            <w:tcBorders>
              <w:top w:val="single" w:sz="4" w:space="0" w:color="auto"/>
              <w:left w:val="single" w:sz="4" w:space="0" w:color="auto"/>
              <w:bottom w:val="single" w:sz="4" w:space="0" w:color="auto"/>
              <w:right w:val="single" w:sz="4" w:space="0" w:color="auto"/>
            </w:tcBorders>
          </w:tcPr>
          <w:p w14:paraId="30E8E3EF" w14:textId="77777777" w:rsidR="009D4B2D" w:rsidRPr="009D4B2D" w:rsidRDefault="009D4B2D" w:rsidP="00645E4C">
            <w:pPr>
              <w:jc w:val="left"/>
              <w:rPr>
                <w:rFonts w:eastAsiaTheme="minorEastAsia" w:cs="Arial"/>
                <w:b/>
                <w:szCs w:val="20"/>
              </w:rPr>
            </w:pPr>
            <w:r w:rsidRPr="009D4B2D">
              <w:rPr>
                <w:rFonts w:eastAsiaTheme="minorEastAsia" w:cs="Arial"/>
                <w:szCs w:val="20"/>
              </w:rPr>
              <w:t>Karate Zeon 5 CS</w:t>
            </w:r>
            <w:r w:rsidRPr="009D4B2D">
              <w:rPr>
                <w:rFonts w:eastAsiaTheme="minorEastAsia" w:cs="Arial"/>
                <w:b/>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14:paraId="717D0A95" w14:textId="77777777" w:rsidR="009D4B2D" w:rsidRPr="009D4B2D" w:rsidRDefault="009D4B2D" w:rsidP="00645E4C">
            <w:pPr>
              <w:jc w:val="left"/>
              <w:rPr>
                <w:rFonts w:eastAsiaTheme="minorEastAsia" w:cs="Arial"/>
                <w:szCs w:val="20"/>
              </w:rPr>
            </w:pPr>
            <w:r w:rsidRPr="009D4B2D">
              <w:rPr>
                <w:rFonts w:eastAsiaTheme="minorEastAsia" w:cs="Arial"/>
                <w:szCs w:val="20"/>
              </w:rPr>
              <w:t>0,2  l/ha</w:t>
            </w:r>
          </w:p>
        </w:tc>
        <w:tc>
          <w:tcPr>
            <w:tcW w:w="1134" w:type="dxa"/>
            <w:tcBorders>
              <w:top w:val="single" w:sz="4" w:space="0" w:color="auto"/>
              <w:left w:val="single" w:sz="4" w:space="0" w:color="auto"/>
              <w:bottom w:val="single" w:sz="4" w:space="0" w:color="auto"/>
              <w:right w:val="single" w:sz="4" w:space="0" w:color="auto"/>
            </w:tcBorders>
          </w:tcPr>
          <w:p w14:paraId="650BF043"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227" w:type="dxa"/>
            <w:tcBorders>
              <w:left w:val="single" w:sz="4" w:space="0" w:color="auto"/>
              <w:bottom w:val="single" w:sz="4" w:space="0" w:color="auto"/>
              <w:right w:val="single" w:sz="4" w:space="0" w:color="auto"/>
            </w:tcBorders>
          </w:tcPr>
          <w:p w14:paraId="160D172E" w14:textId="77777777" w:rsidR="009D4B2D" w:rsidRPr="009D4B2D" w:rsidRDefault="009D4B2D" w:rsidP="00645E4C">
            <w:pPr>
              <w:jc w:val="left"/>
              <w:rPr>
                <w:rFonts w:eastAsiaTheme="minorEastAsia" w:cs="Arial"/>
                <w:b/>
                <w:szCs w:val="20"/>
              </w:rPr>
            </w:pPr>
            <w:r w:rsidRPr="009D4B2D">
              <w:rPr>
                <w:rFonts w:eastAsiaTheme="minorEastAsia" w:cs="Arial"/>
                <w:szCs w:val="20"/>
              </w:rPr>
              <w:t>PAZI NA OPOZORILA O DELOVANJU IN ŠKODLJIVOSTI</w:t>
            </w:r>
          </w:p>
        </w:tc>
      </w:tr>
    </w:tbl>
    <w:p w14:paraId="7D51E69D" w14:textId="77777777" w:rsidR="009D4B2D" w:rsidRPr="009D4B2D" w:rsidRDefault="009D4B2D" w:rsidP="00645E4C">
      <w:pPr>
        <w:jc w:val="left"/>
        <w:rPr>
          <w:rFonts w:eastAsiaTheme="minorEastAsia" w:cs="Arial"/>
          <w:szCs w:val="20"/>
        </w:rPr>
      </w:pPr>
      <w:r w:rsidRPr="009D4B2D">
        <w:rPr>
          <w:rFonts w:eastAsiaTheme="minorEastAsia" w:cs="Arial"/>
          <w:szCs w:val="20"/>
        </w:rPr>
        <w:br w:type="page"/>
      </w:r>
    </w:p>
    <w:p w14:paraId="4A09189C"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INTEGRIRANO VARSTVO PAPRIKE - list 8</w:t>
      </w:r>
    </w:p>
    <w:tbl>
      <w:tblPr>
        <w:tblW w:w="14175" w:type="dxa"/>
        <w:tblInd w:w="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1418"/>
        <w:gridCol w:w="2977"/>
        <w:gridCol w:w="1559"/>
        <w:gridCol w:w="2126"/>
        <w:gridCol w:w="1276"/>
        <w:gridCol w:w="1134"/>
        <w:gridCol w:w="2126"/>
      </w:tblGrid>
      <w:tr w:rsidR="009D4B2D" w:rsidRPr="009D4B2D" w14:paraId="74C48D21" w14:textId="77777777" w:rsidTr="009D4B2D">
        <w:tc>
          <w:tcPr>
            <w:tcW w:w="1559" w:type="dxa"/>
            <w:tcBorders>
              <w:top w:val="single" w:sz="12" w:space="0" w:color="auto"/>
              <w:left w:val="single" w:sz="12" w:space="0" w:color="auto"/>
              <w:bottom w:val="single" w:sz="12" w:space="0" w:color="auto"/>
              <w:right w:val="single" w:sz="12" w:space="0" w:color="auto"/>
            </w:tcBorders>
          </w:tcPr>
          <w:p w14:paraId="5A01F103" w14:textId="77777777" w:rsidR="009D4B2D" w:rsidRPr="009D4B2D" w:rsidRDefault="009D4B2D" w:rsidP="00645E4C">
            <w:pPr>
              <w:jc w:val="left"/>
              <w:rPr>
                <w:rFonts w:eastAsiaTheme="minorEastAsia" w:cs="Arial"/>
                <w:bCs/>
                <w:szCs w:val="20"/>
              </w:rPr>
            </w:pPr>
            <w:r w:rsidRPr="009D4B2D">
              <w:rPr>
                <w:rFonts w:eastAsiaTheme="minorEastAsia" w:cs="Arial"/>
                <w:bCs/>
                <w:szCs w:val="20"/>
              </w:rPr>
              <w:t>ŠKODLJIVI ORGANIZEM</w:t>
            </w:r>
          </w:p>
        </w:tc>
        <w:tc>
          <w:tcPr>
            <w:tcW w:w="1418" w:type="dxa"/>
            <w:tcBorders>
              <w:top w:val="single" w:sz="12" w:space="0" w:color="auto"/>
              <w:left w:val="single" w:sz="12" w:space="0" w:color="auto"/>
              <w:bottom w:val="single" w:sz="12" w:space="0" w:color="auto"/>
              <w:right w:val="single" w:sz="12" w:space="0" w:color="auto"/>
            </w:tcBorders>
          </w:tcPr>
          <w:p w14:paraId="1787DFDA"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977" w:type="dxa"/>
            <w:tcBorders>
              <w:top w:val="single" w:sz="12" w:space="0" w:color="auto"/>
              <w:left w:val="single" w:sz="12" w:space="0" w:color="auto"/>
              <w:bottom w:val="single" w:sz="12" w:space="0" w:color="auto"/>
              <w:right w:val="single" w:sz="12" w:space="0" w:color="auto"/>
            </w:tcBorders>
          </w:tcPr>
          <w:p w14:paraId="52A366EA" w14:textId="77777777" w:rsidR="009D4B2D" w:rsidRPr="009D4B2D" w:rsidRDefault="009D4B2D" w:rsidP="00645E4C">
            <w:pPr>
              <w:jc w:val="left"/>
              <w:rPr>
                <w:rFonts w:eastAsiaTheme="minorEastAsia" w:cs="Arial"/>
                <w:szCs w:val="20"/>
              </w:rPr>
            </w:pPr>
            <w:r w:rsidRPr="009D4B2D">
              <w:rPr>
                <w:rFonts w:eastAsiaTheme="minorEastAsia" w:cs="Arial"/>
                <w:szCs w:val="20"/>
              </w:rPr>
              <w:t>UKREP</w:t>
            </w:r>
          </w:p>
        </w:tc>
        <w:tc>
          <w:tcPr>
            <w:tcW w:w="1559" w:type="dxa"/>
            <w:tcBorders>
              <w:top w:val="single" w:sz="12" w:space="0" w:color="auto"/>
              <w:left w:val="single" w:sz="12" w:space="0" w:color="auto"/>
              <w:bottom w:val="single" w:sz="12" w:space="0" w:color="auto"/>
              <w:right w:val="single" w:sz="12" w:space="0" w:color="auto"/>
            </w:tcBorders>
          </w:tcPr>
          <w:p w14:paraId="61B00C1A" w14:textId="77777777" w:rsidR="009D4B2D" w:rsidRPr="009D4B2D" w:rsidRDefault="009D4B2D" w:rsidP="00645E4C">
            <w:pPr>
              <w:jc w:val="left"/>
              <w:rPr>
                <w:rFonts w:eastAsiaTheme="minorEastAsia" w:cs="Arial"/>
                <w:iCs/>
                <w:szCs w:val="20"/>
              </w:rPr>
            </w:pPr>
            <w:r w:rsidRPr="009D4B2D">
              <w:rPr>
                <w:rFonts w:eastAsiaTheme="minorEastAsia" w:cs="Arial"/>
                <w:iCs/>
                <w:szCs w:val="20"/>
              </w:rPr>
              <w:t>AKTIVNA SNOV</w:t>
            </w:r>
          </w:p>
        </w:tc>
        <w:tc>
          <w:tcPr>
            <w:tcW w:w="2126" w:type="dxa"/>
            <w:tcBorders>
              <w:top w:val="single" w:sz="12" w:space="0" w:color="auto"/>
              <w:left w:val="single" w:sz="12" w:space="0" w:color="auto"/>
              <w:bottom w:val="single" w:sz="12" w:space="0" w:color="auto"/>
              <w:right w:val="single" w:sz="12" w:space="0" w:color="auto"/>
            </w:tcBorders>
          </w:tcPr>
          <w:p w14:paraId="39CD2D45"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0F4E7228"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276" w:type="dxa"/>
            <w:tcBorders>
              <w:top w:val="single" w:sz="12" w:space="0" w:color="auto"/>
              <w:left w:val="single" w:sz="12" w:space="0" w:color="auto"/>
              <w:bottom w:val="single" w:sz="12" w:space="0" w:color="auto"/>
              <w:right w:val="single" w:sz="12" w:space="0" w:color="auto"/>
            </w:tcBorders>
          </w:tcPr>
          <w:p w14:paraId="4F7E23F3"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3535FCB1"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2126" w:type="dxa"/>
            <w:tcBorders>
              <w:top w:val="single" w:sz="12" w:space="0" w:color="auto"/>
              <w:left w:val="single" w:sz="12" w:space="0" w:color="auto"/>
              <w:bottom w:val="single" w:sz="12" w:space="0" w:color="auto"/>
              <w:right w:val="single" w:sz="12" w:space="0" w:color="auto"/>
            </w:tcBorders>
          </w:tcPr>
          <w:p w14:paraId="732BDCDA"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02B7CCAD" w14:textId="77777777" w:rsidTr="009D4B2D">
        <w:tc>
          <w:tcPr>
            <w:tcW w:w="1559" w:type="dxa"/>
            <w:vMerge w:val="restart"/>
            <w:tcBorders>
              <w:top w:val="single" w:sz="4" w:space="0" w:color="auto"/>
              <w:left w:val="single" w:sz="4" w:space="0" w:color="auto"/>
              <w:right w:val="single" w:sz="4" w:space="0" w:color="auto"/>
            </w:tcBorders>
          </w:tcPr>
          <w:p w14:paraId="33672798" w14:textId="77777777" w:rsidR="009D4B2D" w:rsidRPr="009D4B2D" w:rsidRDefault="009D4B2D" w:rsidP="00645E4C">
            <w:pPr>
              <w:jc w:val="left"/>
              <w:rPr>
                <w:rFonts w:eastAsiaTheme="minorEastAsia" w:cs="Arial"/>
                <w:szCs w:val="20"/>
              </w:rPr>
            </w:pPr>
            <w:r w:rsidRPr="009D4B2D">
              <w:rPr>
                <w:rFonts w:eastAsiaTheme="minorEastAsia" w:cs="Arial"/>
                <w:b/>
                <w:bCs/>
                <w:szCs w:val="20"/>
              </w:rPr>
              <w:t xml:space="preserve">Resarji </w:t>
            </w:r>
          </w:p>
          <w:p w14:paraId="1766CEC2"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Thrips tabacci, Franklinela occidentalis, Heliothrips haemorrhoidalis</w:t>
            </w:r>
          </w:p>
        </w:tc>
        <w:tc>
          <w:tcPr>
            <w:tcW w:w="1418" w:type="dxa"/>
            <w:vMerge w:val="restart"/>
            <w:tcBorders>
              <w:top w:val="single" w:sz="4" w:space="0" w:color="auto"/>
              <w:left w:val="single" w:sz="4" w:space="0" w:color="auto"/>
              <w:right w:val="single" w:sz="4" w:space="0" w:color="auto"/>
            </w:tcBorders>
          </w:tcPr>
          <w:p w14:paraId="5E16A877" w14:textId="77777777" w:rsidR="009D4B2D" w:rsidRPr="009D4B2D" w:rsidRDefault="009D4B2D" w:rsidP="00645E4C">
            <w:pPr>
              <w:jc w:val="left"/>
              <w:rPr>
                <w:rFonts w:eastAsiaTheme="minorEastAsia" w:cs="Arial"/>
                <w:szCs w:val="20"/>
              </w:rPr>
            </w:pPr>
            <w:r w:rsidRPr="009D4B2D">
              <w:rPr>
                <w:rFonts w:eastAsiaTheme="minorEastAsia" w:cs="Arial"/>
                <w:szCs w:val="20"/>
              </w:rPr>
              <w:t>Belosrebrne pike na listih in zametkih plodov, v cvetovih opazni majhni, hitri, kot  nitka tanki, do 2 mm dolgi insekti, sesajo sokove iz listov in cvetov, prenašalci viroz.</w:t>
            </w:r>
          </w:p>
        </w:tc>
        <w:tc>
          <w:tcPr>
            <w:tcW w:w="2977" w:type="dxa"/>
            <w:vMerge w:val="restart"/>
            <w:tcBorders>
              <w:top w:val="single" w:sz="4" w:space="0" w:color="auto"/>
              <w:left w:val="single" w:sz="4" w:space="0" w:color="auto"/>
              <w:right w:val="single" w:sz="4" w:space="0" w:color="auto"/>
            </w:tcBorders>
          </w:tcPr>
          <w:p w14:paraId="2649BBB8"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Agrotehnični ukrepi: </w:t>
            </w:r>
          </w:p>
          <w:p w14:paraId="75B33731" w14:textId="77777777" w:rsidR="009D4B2D" w:rsidRPr="009D4B2D" w:rsidRDefault="009D4B2D" w:rsidP="00645E4C">
            <w:pPr>
              <w:jc w:val="left"/>
              <w:rPr>
                <w:rFonts w:eastAsiaTheme="minorEastAsia" w:cs="Arial"/>
                <w:szCs w:val="20"/>
              </w:rPr>
            </w:pPr>
            <w:r w:rsidRPr="009D4B2D">
              <w:rPr>
                <w:rFonts w:eastAsiaTheme="minorEastAsia" w:cs="Arial"/>
                <w:szCs w:val="20"/>
              </w:rPr>
              <w:t>/</w:t>
            </w:r>
          </w:p>
          <w:p w14:paraId="7759393A" w14:textId="77777777" w:rsidR="009D4B2D" w:rsidRPr="009D4B2D" w:rsidRDefault="009D4B2D" w:rsidP="00645E4C">
            <w:pPr>
              <w:jc w:val="left"/>
              <w:rPr>
                <w:rFonts w:eastAsiaTheme="minorEastAsia" w:cs="Arial"/>
                <w:szCs w:val="20"/>
              </w:rPr>
            </w:pPr>
          </w:p>
          <w:p w14:paraId="34F54B99" w14:textId="77777777" w:rsidR="009D4B2D" w:rsidRPr="009D4B2D" w:rsidRDefault="009D4B2D" w:rsidP="00645E4C">
            <w:pPr>
              <w:jc w:val="left"/>
              <w:rPr>
                <w:rFonts w:eastAsiaTheme="minorEastAsia" w:cs="Arial"/>
                <w:szCs w:val="20"/>
              </w:rPr>
            </w:pPr>
            <w:r w:rsidRPr="009D4B2D">
              <w:rPr>
                <w:rFonts w:eastAsiaTheme="minorEastAsia" w:cs="Arial"/>
                <w:szCs w:val="20"/>
              </w:rPr>
              <w:t>Uporaba domorodnih koristnih organizmov.</w:t>
            </w:r>
          </w:p>
          <w:p w14:paraId="41620B37" w14:textId="77777777" w:rsidR="009D4B2D" w:rsidRPr="009D4B2D" w:rsidRDefault="009D4B2D" w:rsidP="00645E4C">
            <w:pPr>
              <w:jc w:val="left"/>
              <w:rPr>
                <w:rFonts w:eastAsiaTheme="minorEastAsia" w:cs="Arial"/>
                <w:szCs w:val="20"/>
              </w:rPr>
            </w:pPr>
          </w:p>
        </w:tc>
        <w:tc>
          <w:tcPr>
            <w:tcW w:w="8221" w:type="dxa"/>
            <w:gridSpan w:val="5"/>
            <w:tcBorders>
              <w:top w:val="single" w:sz="4" w:space="0" w:color="auto"/>
              <w:left w:val="single" w:sz="4" w:space="0" w:color="auto"/>
              <w:bottom w:val="single" w:sz="4" w:space="0" w:color="auto"/>
              <w:right w:val="single" w:sz="4" w:space="0" w:color="auto"/>
            </w:tcBorders>
          </w:tcPr>
          <w:p w14:paraId="695526A1"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72116975" w14:textId="77777777" w:rsidTr="009D4B2D">
        <w:tc>
          <w:tcPr>
            <w:tcW w:w="1559" w:type="dxa"/>
            <w:vMerge/>
            <w:tcBorders>
              <w:left w:val="single" w:sz="4" w:space="0" w:color="auto"/>
              <w:right w:val="single" w:sz="4" w:space="0" w:color="auto"/>
            </w:tcBorders>
          </w:tcPr>
          <w:p w14:paraId="6033C8AF"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3DA6D87D"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44CC0801"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625BEAF9" w14:textId="77777777" w:rsidR="009D4B2D" w:rsidRPr="00051AAD" w:rsidRDefault="009D4B2D" w:rsidP="00645E4C">
            <w:pPr>
              <w:numPr>
                <w:ilvl w:val="0"/>
                <w:numId w:val="4"/>
              </w:numPr>
              <w:tabs>
                <w:tab w:val="clear" w:pos="360"/>
                <w:tab w:val="num" w:pos="112"/>
              </w:tabs>
              <w:jc w:val="left"/>
              <w:rPr>
                <w:rFonts w:eastAsiaTheme="minorEastAsia" w:cs="Arial"/>
                <w:color w:val="008000"/>
                <w:szCs w:val="20"/>
              </w:rPr>
            </w:pPr>
            <w:r w:rsidRPr="00051AAD">
              <w:rPr>
                <w:rFonts w:eastAsiaTheme="minorEastAsia" w:cs="Arial"/>
                <w:i/>
                <w:iCs/>
                <w:color w:val="008000"/>
                <w:szCs w:val="20"/>
              </w:rPr>
              <w:t>Beauveria bassiana</w:t>
            </w:r>
            <w:r w:rsidRPr="00051AAD">
              <w:rPr>
                <w:rFonts w:eastAsiaTheme="minorEastAsia" w:cs="Arial"/>
                <w:iCs/>
                <w:color w:val="008000"/>
                <w:szCs w:val="20"/>
              </w:rPr>
              <w:t>, soj ATTC 74040</w:t>
            </w:r>
          </w:p>
        </w:tc>
        <w:tc>
          <w:tcPr>
            <w:tcW w:w="2126" w:type="dxa"/>
            <w:tcBorders>
              <w:top w:val="single" w:sz="4" w:space="0" w:color="auto"/>
              <w:left w:val="single" w:sz="4" w:space="0" w:color="auto"/>
              <w:bottom w:val="single" w:sz="4" w:space="0" w:color="auto"/>
              <w:right w:val="single" w:sz="4" w:space="0" w:color="auto"/>
            </w:tcBorders>
          </w:tcPr>
          <w:p w14:paraId="7B523FC6"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Naturalis</w:t>
            </w:r>
          </w:p>
          <w:p w14:paraId="1D658FA9" w14:textId="77777777" w:rsidR="009D4B2D" w:rsidRPr="00051AAD" w:rsidRDefault="009D4B2D"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tcPr>
          <w:p w14:paraId="5C44FC44" w14:textId="77777777" w:rsidR="009D4B2D" w:rsidRPr="009D4B2D" w:rsidRDefault="009D4B2D" w:rsidP="00645E4C">
            <w:pPr>
              <w:jc w:val="left"/>
              <w:rPr>
                <w:rFonts w:eastAsiaTheme="minorEastAsia" w:cs="Arial"/>
                <w:szCs w:val="20"/>
              </w:rPr>
            </w:pPr>
            <w:r w:rsidRPr="009D4B2D">
              <w:rPr>
                <w:rFonts w:eastAsiaTheme="minorEastAsia" w:cs="Arial"/>
                <w:szCs w:val="20"/>
              </w:rPr>
              <w:t>1,5 l/ha</w:t>
            </w:r>
          </w:p>
          <w:p w14:paraId="5D8EAD8B"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45A49C77"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57135B71" w14:textId="77777777" w:rsidR="009D4B2D" w:rsidRPr="009D4B2D" w:rsidRDefault="009D4B2D" w:rsidP="00645E4C">
            <w:pPr>
              <w:jc w:val="left"/>
              <w:rPr>
                <w:rFonts w:eastAsiaTheme="minorEastAsia" w:cs="Arial"/>
                <w:szCs w:val="20"/>
              </w:rPr>
            </w:pPr>
          </w:p>
        </w:tc>
        <w:tc>
          <w:tcPr>
            <w:tcW w:w="2126" w:type="dxa"/>
            <w:tcBorders>
              <w:left w:val="single" w:sz="4" w:space="0" w:color="auto"/>
              <w:right w:val="single" w:sz="4" w:space="0" w:color="auto"/>
            </w:tcBorders>
          </w:tcPr>
          <w:p w14:paraId="1CA7F291" w14:textId="77777777" w:rsidR="009D4B2D" w:rsidRPr="009D4B2D" w:rsidRDefault="009D4B2D" w:rsidP="00645E4C">
            <w:pPr>
              <w:jc w:val="left"/>
              <w:rPr>
                <w:rFonts w:eastAsiaTheme="minorEastAsia" w:cs="Arial"/>
                <w:b/>
                <w:szCs w:val="20"/>
              </w:rPr>
            </w:pPr>
            <w:r w:rsidRPr="009D4B2D">
              <w:rPr>
                <w:rFonts w:eastAsiaTheme="minorEastAsia" w:cs="Arial"/>
                <w:szCs w:val="20"/>
              </w:rPr>
              <w:t>(delno zatiranje)</w:t>
            </w:r>
          </w:p>
        </w:tc>
      </w:tr>
      <w:tr w:rsidR="009D4B2D" w:rsidRPr="009D4B2D" w14:paraId="693FB676" w14:textId="77777777" w:rsidTr="009D4B2D">
        <w:tc>
          <w:tcPr>
            <w:tcW w:w="1559" w:type="dxa"/>
            <w:vMerge/>
            <w:tcBorders>
              <w:left w:val="single" w:sz="4" w:space="0" w:color="auto"/>
              <w:right w:val="single" w:sz="4" w:space="0" w:color="auto"/>
            </w:tcBorders>
          </w:tcPr>
          <w:p w14:paraId="2107A3F8"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3D2A1B50"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1366AB13"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64BDB7AA"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spinosad</w:t>
            </w:r>
          </w:p>
        </w:tc>
        <w:tc>
          <w:tcPr>
            <w:tcW w:w="2126" w:type="dxa"/>
            <w:tcBorders>
              <w:top w:val="single" w:sz="4" w:space="0" w:color="auto"/>
              <w:left w:val="single" w:sz="4" w:space="0" w:color="auto"/>
              <w:bottom w:val="single" w:sz="4" w:space="0" w:color="auto"/>
              <w:right w:val="single" w:sz="4" w:space="0" w:color="auto"/>
            </w:tcBorders>
          </w:tcPr>
          <w:p w14:paraId="5D3BE4B3"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Laser plus</w:t>
            </w:r>
          </w:p>
        </w:tc>
        <w:tc>
          <w:tcPr>
            <w:tcW w:w="1276" w:type="dxa"/>
            <w:tcBorders>
              <w:top w:val="single" w:sz="4" w:space="0" w:color="auto"/>
              <w:left w:val="single" w:sz="4" w:space="0" w:color="auto"/>
              <w:bottom w:val="single" w:sz="4" w:space="0" w:color="auto"/>
              <w:right w:val="single" w:sz="4" w:space="0" w:color="auto"/>
            </w:tcBorders>
          </w:tcPr>
          <w:p w14:paraId="5DC18F1A" w14:textId="77777777" w:rsidR="009D4B2D" w:rsidRPr="009D4B2D" w:rsidRDefault="009D4B2D" w:rsidP="00645E4C">
            <w:pPr>
              <w:jc w:val="left"/>
              <w:rPr>
                <w:rFonts w:eastAsiaTheme="minorEastAsia" w:cs="Arial"/>
                <w:szCs w:val="20"/>
              </w:rPr>
            </w:pPr>
            <w:r w:rsidRPr="009D4B2D">
              <w:rPr>
                <w:rFonts w:eastAsiaTheme="minorEastAsia" w:cs="Arial"/>
                <w:szCs w:val="20"/>
              </w:rPr>
              <w:t>0,25 l/ha</w:t>
            </w:r>
          </w:p>
        </w:tc>
        <w:tc>
          <w:tcPr>
            <w:tcW w:w="1134" w:type="dxa"/>
            <w:tcBorders>
              <w:top w:val="single" w:sz="4" w:space="0" w:color="auto"/>
              <w:left w:val="single" w:sz="4" w:space="0" w:color="auto"/>
              <w:bottom w:val="single" w:sz="4" w:space="0" w:color="auto"/>
              <w:right w:val="single" w:sz="4" w:space="0" w:color="auto"/>
            </w:tcBorders>
          </w:tcPr>
          <w:p w14:paraId="659BBDBF"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126" w:type="dxa"/>
            <w:tcBorders>
              <w:left w:val="single" w:sz="4" w:space="0" w:color="auto"/>
              <w:bottom w:val="single" w:sz="4" w:space="0" w:color="auto"/>
              <w:right w:val="single" w:sz="4" w:space="0" w:color="auto"/>
            </w:tcBorders>
          </w:tcPr>
          <w:p w14:paraId="22CB3868" w14:textId="77777777" w:rsidR="009D4B2D" w:rsidRPr="009D4B2D" w:rsidRDefault="009D4B2D" w:rsidP="00645E4C">
            <w:pPr>
              <w:jc w:val="left"/>
              <w:rPr>
                <w:rFonts w:eastAsiaTheme="minorEastAsia" w:cs="Arial"/>
                <w:b/>
                <w:szCs w:val="20"/>
              </w:rPr>
            </w:pPr>
          </w:p>
        </w:tc>
      </w:tr>
      <w:tr w:rsidR="009D4B2D" w:rsidRPr="009D4B2D" w14:paraId="6D9B8D7F" w14:textId="77777777" w:rsidTr="009D4B2D">
        <w:tc>
          <w:tcPr>
            <w:tcW w:w="1559" w:type="dxa"/>
            <w:vMerge/>
            <w:tcBorders>
              <w:left w:val="single" w:sz="4" w:space="0" w:color="auto"/>
              <w:right w:val="single" w:sz="4" w:space="0" w:color="auto"/>
            </w:tcBorders>
          </w:tcPr>
          <w:p w14:paraId="4C47AE0C"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74ECF2C0"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41299B46" w14:textId="77777777" w:rsidR="009D4B2D" w:rsidRPr="009D4B2D" w:rsidRDefault="009D4B2D" w:rsidP="00645E4C">
            <w:pPr>
              <w:jc w:val="left"/>
              <w:rPr>
                <w:rFonts w:eastAsiaTheme="minorEastAsia" w:cs="Arial"/>
                <w:szCs w:val="20"/>
              </w:rPr>
            </w:pPr>
          </w:p>
        </w:tc>
        <w:tc>
          <w:tcPr>
            <w:tcW w:w="8221" w:type="dxa"/>
            <w:gridSpan w:val="5"/>
            <w:tcBorders>
              <w:top w:val="single" w:sz="4" w:space="0" w:color="auto"/>
              <w:left w:val="single" w:sz="4" w:space="0" w:color="auto"/>
              <w:bottom w:val="single" w:sz="4" w:space="0" w:color="auto"/>
              <w:right w:val="single" w:sz="4" w:space="0" w:color="auto"/>
            </w:tcBorders>
          </w:tcPr>
          <w:p w14:paraId="74369914"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7B5B0350" w14:textId="77777777" w:rsidTr="009D4B2D">
        <w:tc>
          <w:tcPr>
            <w:tcW w:w="1559" w:type="dxa"/>
            <w:vMerge/>
            <w:tcBorders>
              <w:left w:val="single" w:sz="4" w:space="0" w:color="auto"/>
              <w:right w:val="single" w:sz="4" w:space="0" w:color="auto"/>
            </w:tcBorders>
          </w:tcPr>
          <w:p w14:paraId="03903D72"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4F91FF14"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2EF372BD"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4C8599A5" w14:textId="77777777" w:rsidR="009D4B2D" w:rsidRPr="00051AAD" w:rsidRDefault="009D4B2D" w:rsidP="00645E4C">
            <w:pPr>
              <w:numPr>
                <w:ilvl w:val="0"/>
                <w:numId w:val="4"/>
              </w:numPr>
              <w:tabs>
                <w:tab w:val="clear" w:pos="360"/>
                <w:tab w:val="num" w:pos="112"/>
              </w:tabs>
              <w:jc w:val="left"/>
              <w:rPr>
                <w:rFonts w:eastAsiaTheme="minorEastAsia" w:cs="Arial"/>
                <w:color w:val="008000"/>
                <w:szCs w:val="20"/>
              </w:rPr>
            </w:pPr>
            <w:r w:rsidRPr="00051AAD">
              <w:rPr>
                <w:rFonts w:eastAsiaTheme="minorEastAsia" w:cs="Arial"/>
                <w:color w:val="008000"/>
                <w:szCs w:val="20"/>
              </w:rPr>
              <w:t>azadirahtin A</w:t>
            </w:r>
          </w:p>
        </w:tc>
        <w:tc>
          <w:tcPr>
            <w:tcW w:w="2126" w:type="dxa"/>
            <w:tcBorders>
              <w:top w:val="single" w:sz="4" w:space="0" w:color="auto"/>
              <w:left w:val="single" w:sz="4" w:space="0" w:color="auto"/>
              <w:bottom w:val="single" w:sz="4" w:space="0" w:color="auto"/>
              <w:right w:val="single" w:sz="4" w:space="0" w:color="auto"/>
            </w:tcBorders>
          </w:tcPr>
          <w:p w14:paraId="3C6438B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Neemazal – T/S (zmanjševanje populacije)</w:t>
            </w:r>
          </w:p>
        </w:tc>
        <w:tc>
          <w:tcPr>
            <w:tcW w:w="1276" w:type="dxa"/>
            <w:tcBorders>
              <w:top w:val="single" w:sz="4" w:space="0" w:color="auto"/>
              <w:left w:val="single" w:sz="4" w:space="0" w:color="auto"/>
              <w:bottom w:val="single" w:sz="4" w:space="0" w:color="auto"/>
              <w:right w:val="single" w:sz="4" w:space="0" w:color="auto"/>
            </w:tcBorders>
          </w:tcPr>
          <w:p w14:paraId="6BE196C8" w14:textId="77777777" w:rsidR="009D4B2D" w:rsidRPr="009D4B2D" w:rsidRDefault="009D4B2D" w:rsidP="00645E4C">
            <w:pPr>
              <w:jc w:val="left"/>
              <w:rPr>
                <w:rFonts w:eastAsiaTheme="minorEastAsia" w:cs="Arial"/>
                <w:szCs w:val="20"/>
              </w:rPr>
            </w:pPr>
            <w:r w:rsidRPr="009D4B2D">
              <w:rPr>
                <w:rFonts w:eastAsiaTheme="minorEastAsia" w:cs="Arial"/>
                <w:szCs w:val="20"/>
              </w:rPr>
              <w:t>2-3 l/ha</w:t>
            </w:r>
          </w:p>
        </w:tc>
        <w:tc>
          <w:tcPr>
            <w:tcW w:w="1134" w:type="dxa"/>
            <w:tcBorders>
              <w:top w:val="single" w:sz="4" w:space="0" w:color="auto"/>
              <w:left w:val="single" w:sz="4" w:space="0" w:color="auto"/>
              <w:bottom w:val="single" w:sz="4" w:space="0" w:color="auto"/>
              <w:right w:val="single" w:sz="4" w:space="0" w:color="auto"/>
            </w:tcBorders>
          </w:tcPr>
          <w:p w14:paraId="4862549E"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126" w:type="dxa"/>
            <w:tcBorders>
              <w:left w:val="single" w:sz="4" w:space="0" w:color="auto"/>
              <w:right w:val="single" w:sz="4" w:space="0" w:color="auto"/>
            </w:tcBorders>
          </w:tcPr>
          <w:p w14:paraId="7F5502D8" w14:textId="77777777" w:rsidR="009D4B2D" w:rsidRPr="009D4B2D" w:rsidRDefault="009D4B2D" w:rsidP="00645E4C">
            <w:pPr>
              <w:jc w:val="left"/>
              <w:rPr>
                <w:rFonts w:eastAsiaTheme="minorEastAsia" w:cs="Arial"/>
                <w:b/>
                <w:szCs w:val="20"/>
              </w:rPr>
            </w:pPr>
          </w:p>
        </w:tc>
      </w:tr>
      <w:tr w:rsidR="009D4B2D" w:rsidRPr="009D4B2D" w14:paraId="2F756038" w14:textId="77777777" w:rsidTr="009D4B2D">
        <w:tc>
          <w:tcPr>
            <w:tcW w:w="1559" w:type="dxa"/>
            <w:vMerge/>
            <w:tcBorders>
              <w:left w:val="single" w:sz="4" w:space="0" w:color="auto"/>
              <w:right w:val="single" w:sz="4" w:space="0" w:color="auto"/>
            </w:tcBorders>
          </w:tcPr>
          <w:p w14:paraId="6D9B1529"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7187C4E5"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009980E7" w14:textId="77777777" w:rsidR="009D4B2D" w:rsidRPr="009D4B2D" w:rsidRDefault="009D4B2D" w:rsidP="00645E4C">
            <w:pPr>
              <w:jc w:val="left"/>
              <w:rPr>
                <w:rFonts w:eastAsiaTheme="minorEastAsia" w:cs="Arial"/>
                <w:szCs w:val="20"/>
              </w:rPr>
            </w:pPr>
          </w:p>
        </w:tc>
        <w:tc>
          <w:tcPr>
            <w:tcW w:w="1559" w:type="dxa"/>
            <w:vMerge w:val="restart"/>
            <w:tcBorders>
              <w:top w:val="single" w:sz="4" w:space="0" w:color="auto"/>
              <w:left w:val="single" w:sz="4" w:space="0" w:color="auto"/>
              <w:right w:val="single" w:sz="4" w:space="0" w:color="auto"/>
            </w:tcBorders>
          </w:tcPr>
          <w:p w14:paraId="1BF2CD33" w14:textId="77777777" w:rsidR="009D4B2D" w:rsidRPr="00051AAD" w:rsidRDefault="009D4B2D" w:rsidP="00645E4C">
            <w:pPr>
              <w:numPr>
                <w:ilvl w:val="0"/>
                <w:numId w:val="4"/>
              </w:numPr>
              <w:tabs>
                <w:tab w:val="clear" w:pos="360"/>
                <w:tab w:val="num" w:pos="112"/>
              </w:tabs>
              <w:jc w:val="left"/>
              <w:rPr>
                <w:rFonts w:eastAsiaTheme="minorEastAsia" w:cs="Arial"/>
                <w:color w:val="008000"/>
                <w:szCs w:val="20"/>
              </w:rPr>
            </w:pPr>
            <w:r w:rsidRPr="00051AAD">
              <w:rPr>
                <w:rFonts w:eastAsiaTheme="minorEastAsia" w:cs="Arial"/>
                <w:color w:val="008000"/>
                <w:szCs w:val="20"/>
              </w:rPr>
              <w:t>piretrin</w:t>
            </w:r>
          </w:p>
          <w:p w14:paraId="4CB6E89B" w14:textId="77777777" w:rsidR="009D4B2D" w:rsidRPr="00051AAD" w:rsidRDefault="009D4B2D" w:rsidP="00645E4C">
            <w:pPr>
              <w:jc w:val="left"/>
              <w:rPr>
                <w:rFonts w:eastAsiaTheme="minorEastAsia" w:cs="Arial"/>
                <w:color w:val="008000"/>
                <w:szCs w:val="20"/>
              </w:rPr>
            </w:pPr>
          </w:p>
        </w:tc>
        <w:tc>
          <w:tcPr>
            <w:tcW w:w="2126" w:type="dxa"/>
            <w:tcBorders>
              <w:top w:val="single" w:sz="4" w:space="0" w:color="auto"/>
              <w:left w:val="single" w:sz="4" w:space="0" w:color="auto"/>
              <w:bottom w:val="single" w:sz="4" w:space="0" w:color="auto"/>
              <w:right w:val="single" w:sz="4" w:space="0" w:color="auto"/>
            </w:tcBorders>
          </w:tcPr>
          <w:p w14:paraId="200667CD"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Biotip Floral</w:t>
            </w:r>
          </w:p>
          <w:p w14:paraId="30C8EB68" w14:textId="77777777" w:rsidR="009D4B2D" w:rsidRPr="00051AAD" w:rsidRDefault="009D4B2D"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tcPr>
          <w:p w14:paraId="26FBB6A5" w14:textId="77777777" w:rsidR="009D4B2D" w:rsidRPr="009D4B2D" w:rsidRDefault="009D4B2D" w:rsidP="00645E4C">
            <w:pPr>
              <w:jc w:val="left"/>
              <w:rPr>
                <w:rFonts w:eastAsiaTheme="minorEastAsia" w:cs="Arial"/>
                <w:szCs w:val="20"/>
              </w:rPr>
            </w:pPr>
            <w:r w:rsidRPr="009D4B2D">
              <w:rPr>
                <w:rFonts w:eastAsiaTheme="minorEastAsia" w:cs="Arial"/>
                <w:szCs w:val="20"/>
              </w:rPr>
              <w:t>1,6 l/ha (ob porabi vode 800 l/ha)</w:t>
            </w:r>
          </w:p>
        </w:tc>
        <w:tc>
          <w:tcPr>
            <w:tcW w:w="1134" w:type="dxa"/>
            <w:tcBorders>
              <w:top w:val="single" w:sz="4" w:space="0" w:color="auto"/>
              <w:left w:val="single" w:sz="4" w:space="0" w:color="auto"/>
              <w:bottom w:val="single" w:sz="4" w:space="0" w:color="auto"/>
              <w:right w:val="single" w:sz="4" w:space="0" w:color="auto"/>
            </w:tcBorders>
          </w:tcPr>
          <w:p w14:paraId="219AA4D2"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p w14:paraId="44B1CDB4" w14:textId="77777777" w:rsidR="009D4B2D" w:rsidRPr="009D4B2D" w:rsidRDefault="009D4B2D" w:rsidP="00645E4C">
            <w:pPr>
              <w:jc w:val="left"/>
              <w:rPr>
                <w:rFonts w:eastAsiaTheme="minorEastAsia" w:cs="Arial"/>
                <w:szCs w:val="20"/>
              </w:rPr>
            </w:pPr>
          </w:p>
        </w:tc>
        <w:tc>
          <w:tcPr>
            <w:tcW w:w="2126" w:type="dxa"/>
            <w:tcBorders>
              <w:left w:val="single" w:sz="4" w:space="0" w:color="auto"/>
              <w:right w:val="single" w:sz="4" w:space="0" w:color="auto"/>
            </w:tcBorders>
          </w:tcPr>
          <w:p w14:paraId="742D3BD1" w14:textId="77777777" w:rsidR="009D4B2D" w:rsidRPr="009D4B2D" w:rsidRDefault="009D4B2D" w:rsidP="00645E4C">
            <w:pPr>
              <w:jc w:val="left"/>
              <w:rPr>
                <w:rFonts w:eastAsiaTheme="minorEastAsia" w:cs="Arial"/>
                <w:szCs w:val="20"/>
              </w:rPr>
            </w:pPr>
            <w:r w:rsidRPr="009D4B2D">
              <w:rPr>
                <w:rFonts w:eastAsiaTheme="minorEastAsia" w:cs="Arial"/>
                <w:szCs w:val="20"/>
              </w:rPr>
              <w:t>(MANJŠA UPORABA)</w:t>
            </w:r>
          </w:p>
          <w:p w14:paraId="065CC16F" w14:textId="77777777" w:rsidR="009D4B2D" w:rsidRPr="009D4B2D" w:rsidRDefault="009D4B2D" w:rsidP="00645E4C">
            <w:pPr>
              <w:jc w:val="left"/>
              <w:rPr>
                <w:rFonts w:eastAsiaTheme="minorEastAsia" w:cs="Arial"/>
                <w:b/>
                <w:szCs w:val="20"/>
              </w:rPr>
            </w:pPr>
          </w:p>
        </w:tc>
      </w:tr>
      <w:tr w:rsidR="009D4B2D" w:rsidRPr="009D4B2D" w14:paraId="5158580D" w14:textId="77777777" w:rsidTr="009D4B2D">
        <w:tc>
          <w:tcPr>
            <w:tcW w:w="1559" w:type="dxa"/>
            <w:vMerge/>
            <w:tcBorders>
              <w:left w:val="single" w:sz="4" w:space="0" w:color="auto"/>
              <w:right w:val="single" w:sz="4" w:space="0" w:color="auto"/>
            </w:tcBorders>
          </w:tcPr>
          <w:p w14:paraId="44F91438"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228973F3"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0E31EF52" w14:textId="77777777" w:rsidR="009D4B2D" w:rsidRPr="009D4B2D" w:rsidRDefault="009D4B2D" w:rsidP="00645E4C">
            <w:pPr>
              <w:jc w:val="left"/>
              <w:rPr>
                <w:rFonts w:eastAsiaTheme="minorEastAsia" w:cs="Arial"/>
                <w:szCs w:val="20"/>
              </w:rPr>
            </w:pPr>
          </w:p>
        </w:tc>
        <w:tc>
          <w:tcPr>
            <w:tcW w:w="1559" w:type="dxa"/>
            <w:vMerge/>
            <w:tcBorders>
              <w:left w:val="single" w:sz="4" w:space="0" w:color="auto"/>
              <w:bottom w:val="single" w:sz="4" w:space="0" w:color="auto"/>
              <w:right w:val="single" w:sz="4" w:space="0" w:color="auto"/>
            </w:tcBorders>
          </w:tcPr>
          <w:p w14:paraId="2CB6DF8D" w14:textId="77777777" w:rsidR="009D4B2D" w:rsidRPr="00051AAD" w:rsidRDefault="009D4B2D" w:rsidP="00645E4C">
            <w:pPr>
              <w:numPr>
                <w:ilvl w:val="0"/>
                <w:numId w:val="4"/>
              </w:numPr>
              <w:tabs>
                <w:tab w:val="clear" w:pos="360"/>
                <w:tab w:val="num" w:pos="112"/>
              </w:tabs>
              <w:jc w:val="left"/>
              <w:rPr>
                <w:rFonts w:eastAsiaTheme="minorEastAsia" w:cs="Arial"/>
                <w:color w:val="008000"/>
                <w:szCs w:val="20"/>
              </w:rPr>
            </w:pPr>
          </w:p>
        </w:tc>
        <w:tc>
          <w:tcPr>
            <w:tcW w:w="2126" w:type="dxa"/>
            <w:tcBorders>
              <w:top w:val="single" w:sz="4" w:space="0" w:color="auto"/>
              <w:left w:val="single" w:sz="4" w:space="0" w:color="auto"/>
              <w:bottom w:val="single" w:sz="4" w:space="0" w:color="auto"/>
              <w:right w:val="single" w:sz="4" w:space="0" w:color="auto"/>
            </w:tcBorders>
          </w:tcPr>
          <w:p w14:paraId="7EAAF7F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Flora verde </w:t>
            </w:r>
          </w:p>
          <w:p w14:paraId="7FF8A7F5" w14:textId="77777777" w:rsidR="009D4B2D" w:rsidRPr="00051AAD" w:rsidRDefault="009D4B2D"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tcPr>
          <w:p w14:paraId="0150565F" w14:textId="77777777" w:rsidR="009D4B2D" w:rsidRPr="009D4B2D" w:rsidRDefault="009D4B2D" w:rsidP="00645E4C">
            <w:pPr>
              <w:jc w:val="left"/>
              <w:rPr>
                <w:rFonts w:eastAsiaTheme="minorEastAsia" w:cs="Arial"/>
                <w:szCs w:val="20"/>
              </w:rPr>
            </w:pPr>
            <w:r w:rsidRPr="009D4B2D">
              <w:rPr>
                <w:rFonts w:eastAsiaTheme="minorEastAsia" w:cs="Arial"/>
                <w:szCs w:val="20"/>
              </w:rPr>
              <w:t>1,6 l/ha (ob porabi vode 800 l/ha)</w:t>
            </w:r>
          </w:p>
        </w:tc>
        <w:tc>
          <w:tcPr>
            <w:tcW w:w="1134" w:type="dxa"/>
            <w:tcBorders>
              <w:top w:val="single" w:sz="4" w:space="0" w:color="auto"/>
              <w:left w:val="single" w:sz="4" w:space="0" w:color="auto"/>
              <w:bottom w:val="single" w:sz="4" w:space="0" w:color="auto"/>
              <w:right w:val="single" w:sz="4" w:space="0" w:color="auto"/>
            </w:tcBorders>
          </w:tcPr>
          <w:p w14:paraId="020E3170"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p w14:paraId="758B4EA2" w14:textId="77777777" w:rsidR="009D4B2D" w:rsidRPr="009D4B2D" w:rsidRDefault="009D4B2D" w:rsidP="00645E4C">
            <w:pPr>
              <w:jc w:val="left"/>
              <w:rPr>
                <w:rFonts w:eastAsiaTheme="minorEastAsia" w:cs="Arial"/>
                <w:szCs w:val="20"/>
              </w:rPr>
            </w:pPr>
          </w:p>
        </w:tc>
        <w:tc>
          <w:tcPr>
            <w:tcW w:w="2126" w:type="dxa"/>
            <w:tcBorders>
              <w:left w:val="single" w:sz="4" w:space="0" w:color="auto"/>
              <w:right w:val="single" w:sz="4" w:space="0" w:color="auto"/>
            </w:tcBorders>
          </w:tcPr>
          <w:p w14:paraId="7C5483FC" w14:textId="77777777" w:rsidR="009D4B2D" w:rsidRPr="009D4B2D" w:rsidRDefault="009D4B2D" w:rsidP="00645E4C">
            <w:pPr>
              <w:jc w:val="left"/>
              <w:rPr>
                <w:rFonts w:eastAsiaTheme="minorEastAsia" w:cs="Arial"/>
                <w:b/>
                <w:szCs w:val="20"/>
              </w:rPr>
            </w:pPr>
            <w:r w:rsidRPr="009D4B2D">
              <w:rPr>
                <w:rFonts w:eastAsiaTheme="minorEastAsia" w:cs="Arial"/>
                <w:szCs w:val="20"/>
              </w:rPr>
              <w:t>MANJŠA UPORABA)</w:t>
            </w:r>
          </w:p>
        </w:tc>
      </w:tr>
      <w:tr w:rsidR="009D4B2D" w:rsidRPr="009D4B2D" w14:paraId="558C677E" w14:textId="77777777" w:rsidTr="009D4B2D">
        <w:tc>
          <w:tcPr>
            <w:tcW w:w="1559" w:type="dxa"/>
            <w:vMerge/>
            <w:tcBorders>
              <w:left w:val="single" w:sz="4" w:space="0" w:color="auto"/>
              <w:right w:val="single" w:sz="4" w:space="0" w:color="auto"/>
            </w:tcBorders>
          </w:tcPr>
          <w:p w14:paraId="4536CE27"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628F896E"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379823F1" w14:textId="77777777" w:rsidR="009D4B2D" w:rsidRPr="009D4B2D" w:rsidRDefault="009D4B2D" w:rsidP="00645E4C">
            <w:pPr>
              <w:jc w:val="left"/>
              <w:rPr>
                <w:rFonts w:eastAsiaTheme="minorEastAsia" w:cs="Arial"/>
                <w:szCs w:val="20"/>
              </w:rPr>
            </w:pPr>
          </w:p>
        </w:tc>
        <w:tc>
          <w:tcPr>
            <w:tcW w:w="8221" w:type="dxa"/>
            <w:gridSpan w:val="5"/>
            <w:tcBorders>
              <w:top w:val="single" w:sz="4" w:space="0" w:color="auto"/>
              <w:left w:val="single" w:sz="4" w:space="0" w:color="auto"/>
              <w:bottom w:val="single" w:sz="4" w:space="0" w:color="auto"/>
              <w:right w:val="single" w:sz="4" w:space="0" w:color="auto"/>
            </w:tcBorders>
          </w:tcPr>
          <w:p w14:paraId="62A7AC5D"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62E85AAF" w14:textId="77777777" w:rsidTr="009D4B2D">
        <w:tc>
          <w:tcPr>
            <w:tcW w:w="1559" w:type="dxa"/>
            <w:vMerge/>
            <w:tcBorders>
              <w:left w:val="single" w:sz="4" w:space="0" w:color="auto"/>
              <w:right w:val="single" w:sz="4" w:space="0" w:color="auto"/>
            </w:tcBorders>
          </w:tcPr>
          <w:p w14:paraId="066B2258"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57114E14"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4DED3360"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1FD8C91C"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-spinosad</w:t>
            </w:r>
          </w:p>
        </w:tc>
        <w:tc>
          <w:tcPr>
            <w:tcW w:w="2126" w:type="dxa"/>
            <w:tcBorders>
              <w:top w:val="single" w:sz="4" w:space="0" w:color="auto"/>
              <w:left w:val="single" w:sz="4" w:space="0" w:color="auto"/>
              <w:bottom w:val="single" w:sz="4" w:space="0" w:color="auto"/>
              <w:right w:val="single" w:sz="4" w:space="0" w:color="auto"/>
            </w:tcBorders>
          </w:tcPr>
          <w:p w14:paraId="5AA80BD7"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u w:val="single"/>
              </w:rPr>
              <w:t>Laser 240 SC</w:t>
            </w:r>
          </w:p>
        </w:tc>
        <w:tc>
          <w:tcPr>
            <w:tcW w:w="1276" w:type="dxa"/>
            <w:tcBorders>
              <w:top w:val="single" w:sz="4" w:space="0" w:color="auto"/>
              <w:left w:val="single" w:sz="4" w:space="0" w:color="auto"/>
              <w:bottom w:val="single" w:sz="4" w:space="0" w:color="auto"/>
              <w:right w:val="single" w:sz="4" w:space="0" w:color="auto"/>
            </w:tcBorders>
          </w:tcPr>
          <w:p w14:paraId="7BDB1AAF" w14:textId="77777777" w:rsidR="009D4B2D" w:rsidRPr="009D4B2D" w:rsidRDefault="009D4B2D" w:rsidP="00645E4C">
            <w:pPr>
              <w:jc w:val="left"/>
              <w:rPr>
                <w:rFonts w:eastAsiaTheme="minorEastAsia" w:cs="Arial"/>
                <w:szCs w:val="20"/>
              </w:rPr>
            </w:pPr>
            <w:r w:rsidRPr="009D4B2D">
              <w:rPr>
                <w:rFonts w:eastAsiaTheme="minorEastAsia" w:cs="Arial"/>
                <w:szCs w:val="20"/>
              </w:rPr>
              <w:t>0,4 l/ha</w:t>
            </w:r>
          </w:p>
        </w:tc>
        <w:tc>
          <w:tcPr>
            <w:tcW w:w="1134" w:type="dxa"/>
            <w:tcBorders>
              <w:top w:val="single" w:sz="4" w:space="0" w:color="auto"/>
              <w:left w:val="single" w:sz="4" w:space="0" w:color="auto"/>
              <w:bottom w:val="single" w:sz="4" w:space="0" w:color="auto"/>
              <w:right w:val="single" w:sz="4" w:space="0" w:color="auto"/>
            </w:tcBorders>
          </w:tcPr>
          <w:p w14:paraId="1F9B94C7"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126" w:type="dxa"/>
            <w:tcBorders>
              <w:top w:val="single" w:sz="4" w:space="0" w:color="auto"/>
              <w:left w:val="single" w:sz="4" w:space="0" w:color="auto"/>
              <w:right w:val="single" w:sz="4" w:space="0" w:color="auto"/>
            </w:tcBorders>
          </w:tcPr>
          <w:p w14:paraId="2EA74AAB" w14:textId="77777777" w:rsidR="009D4B2D" w:rsidRPr="009D4B2D" w:rsidRDefault="009D4B2D" w:rsidP="00645E4C">
            <w:pPr>
              <w:jc w:val="left"/>
              <w:rPr>
                <w:rFonts w:eastAsiaTheme="minorEastAsia" w:cs="Arial"/>
                <w:szCs w:val="20"/>
                <w:u w:val="single"/>
              </w:rPr>
            </w:pPr>
            <w:r w:rsidRPr="009D4B2D">
              <w:rPr>
                <w:rFonts w:eastAsiaTheme="minorEastAsia" w:cs="Arial"/>
                <w:szCs w:val="20"/>
                <w:u w:val="single"/>
              </w:rPr>
              <w:t>zmanjšanje številčnosti populacije</w:t>
            </w:r>
          </w:p>
        </w:tc>
      </w:tr>
      <w:tr w:rsidR="009D4B2D" w:rsidRPr="009D4B2D" w14:paraId="43F307EA" w14:textId="77777777" w:rsidTr="009D4B2D">
        <w:tc>
          <w:tcPr>
            <w:tcW w:w="1559" w:type="dxa"/>
            <w:vMerge/>
            <w:tcBorders>
              <w:left w:val="single" w:sz="4" w:space="0" w:color="auto"/>
              <w:right w:val="single" w:sz="4" w:space="0" w:color="auto"/>
            </w:tcBorders>
          </w:tcPr>
          <w:p w14:paraId="06EBE03E"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220656E2"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683FE3F5"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76190F42" w14:textId="77777777" w:rsidR="009D4B2D" w:rsidRPr="009D4B2D" w:rsidRDefault="009D4B2D" w:rsidP="00645E4C">
            <w:pPr>
              <w:numPr>
                <w:ilvl w:val="0"/>
                <w:numId w:val="4"/>
              </w:numPr>
              <w:tabs>
                <w:tab w:val="clear" w:pos="360"/>
                <w:tab w:val="num" w:pos="112"/>
              </w:tabs>
              <w:jc w:val="left"/>
              <w:rPr>
                <w:rFonts w:eastAsiaTheme="minorEastAsia" w:cs="Arial"/>
                <w:szCs w:val="20"/>
              </w:rPr>
            </w:pPr>
            <w:r w:rsidRPr="009D4B2D">
              <w:rPr>
                <w:rFonts w:eastAsiaTheme="minorEastAsia" w:cs="Arial"/>
                <w:szCs w:val="20"/>
              </w:rPr>
              <w:t>lambda- cihalotrin</w:t>
            </w:r>
          </w:p>
        </w:tc>
        <w:tc>
          <w:tcPr>
            <w:tcW w:w="2126" w:type="dxa"/>
            <w:tcBorders>
              <w:top w:val="single" w:sz="4" w:space="0" w:color="auto"/>
              <w:left w:val="single" w:sz="4" w:space="0" w:color="auto"/>
              <w:bottom w:val="single" w:sz="4" w:space="0" w:color="auto"/>
              <w:right w:val="single" w:sz="4" w:space="0" w:color="auto"/>
            </w:tcBorders>
          </w:tcPr>
          <w:p w14:paraId="3A6B4E57"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Karate zeon 5 CS </w:t>
            </w:r>
          </w:p>
        </w:tc>
        <w:tc>
          <w:tcPr>
            <w:tcW w:w="1276" w:type="dxa"/>
            <w:tcBorders>
              <w:top w:val="single" w:sz="4" w:space="0" w:color="auto"/>
              <w:left w:val="single" w:sz="4" w:space="0" w:color="auto"/>
              <w:bottom w:val="single" w:sz="4" w:space="0" w:color="auto"/>
              <w:right w:val="single" w:sz="4" w:space="0" w:color="auto"/>
            </w:tcBorders>
          </w:tcPr>
          <w:p w14:paraId="41A920B8" w14:textId="77777777" w:rsidR="009D4B2D" w:rsidRPr="009D4B2D" w:rsidRDefault="009D4B2D" w:rsidP="00645E4C">
            <w:pPr>
              <w:jc w:val="left"/>
              <w:rPr>
                <w:rFonts w:eastAsiaTheme="minorEastAsia" w:cs="Arial"/>
                <w:szCs w:val="20"/>
              </w:rPr>
            </w:pPr>
            <w:r w:rsidRPr="009D4B2D">
              <w:rPr>
                <w:rFonts w:eastAsiaTheme="minorEastAsia" w:cs="Arial"/>
                <w:szCs w:val="20"/>
              </w:rPr>
              <w:t>0,15 l/ha</w:t>
            </w:r>
          </w:p>
        </w:tc>
        <w:tc>
          <w:tcPr>
            <w:tcW w:w="1134" w:type="dxa"/>
            <w:tcBorders>
              <w:top w:val="single" w:sz="4" w:space="0" w:color="auto"/>
              <w:left w:val="single" w:sz="4" w:space="0" w:color="auto"/>
              <w:bottom w:val="single" w:sz="4" w:space="0" w:color="auto"/>
              <w:right w:val="single" w:sz="4" w:space="0" w:color="auto"/>
            </w:tcBorders>
          </w:tcPr>
          <w:p w14:paraId="105906C4"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126" w:type="dxa"/>
            <w:tcBorders>
              <w:left w:val="single" w:sz="4" w:space="0" w:color="auto"/>
              <w:bottom w:val="single" w:sz="4" w:space="0" w:color="auto"/>
              <w:right w:val="single" w:sz="4" w:space="0" w:color="auto"/>
            </w:tcBorders>
          </w:tcPr>
          <w:p w14:paraId="42655177" w14:textId="77777777" w:rsidR="009D4B2D" w:rsidRPr="009D4B2D" w:rsidRDefault="009D4B2D" w:rsidP="00645E4C">
            <w:pPr>
              <w:jc w:val="left"/>
              <w:rPr>
                <w:rFonts w:eastAsiaTheme="minorEastAsia" w:cs="Arial"/>
                <w:b/>
                <w:szCs w:val="20"/>
              </w:rPr>
            </w:pPr>
            <w:r w:rsidRPr="009D4B2D">
              <w:rPr>
                <w:rFonts w:eastAsiaTheme="minorEastAsia" w:cs="Arial"/>
                <w:szCs w:val="20"/>
              </w:rPr>
              <w:t>PAZI NA OPOZORILA O DELOVANJU IN ŠKODLJIVOSTI</w:t>
            </w:r>
          </w:p>
        </w:tc>
      </w:tr>
      <w:tr w:rsidR="009D4B2D" w:rsidRPr="009D4B2D" w14:paraId="4503A754" w14:textId="77777777" w:rsidTr="009D4B2D">
        <w:trPr>
          <w:trHeight w:val="125"/>
        </w:trPr>
        <w:tc>
          <w:tcPr>
            <w:tcW w:w="1559" w:type="dxa"/>
            <w:vMerge w:val="restart"/>
            <w:tcBorders>
              <w:top w:val="single" w:sz="4" w:space="0" w:color="auto"/>
              <w:left w:val="single" w:sz="4" w:space="0" w:color="auto"/>
              <w:right w:val="single" w:sz="4" w:space="0" w:color="auto"/>
            </w:tcBorders>
          </w:tcPr>
          <w:p w14:paraId="5D837300" w14:textId="77777777" w:rsidR="009D4B2D" w:rsidRPr="009D4B2D" w:rsidRDefault="009D4B2D" w:rsidP="00645E4C">
            <w:pPr>
              <w:jc w:val="left"/>
              <w:rPr>
                <w:rFonts w:eastAsiaTheme="minorEastAsia" w:cs="Arial"/>
                <w:szCs w:val="20"/>
              </w:rPr>
            </w:pPr>
            <w:r w:rsidRPr="009D4B2D">
              <w:rPr>
                <w:rFonts w:eastAsiaTheme="minorEastAsia" w:cs="Arial"/>
                <w:b/>
                <w:bCs/>
                <w:szCs w:val="20"/>
              </w:rPr>
              <w:t>Listne sovke</w:t>
            </w:r>
            <w:r w:rsidRPr="009D4B2D">
              <w:rPr>
                <w:rFonts w:eastAsiaTheme="minorEastAsia" w:cs="Arial"/>
                <w:szCs w:val="20"/>
              </w:rPr>
              <w:t xml:space="preserve">  glagolka</w:t>
            </w:r>
          </w:p>
          <w:p w14:paraId="16DF9C6C" w14:textId="77777777" w:rsidR="009D4B2D" w:rsidRPr="009D4B2D" w:rsidRDefault="009D4B2D" w:rsidP="00645E4C">
            <w:pPr>
              <w:jc w:val="left"/>
              <w:rPr>
                <w:rFonts w:eastAsiaTheme="minorEastAsia" w:cs="Arial"/>
                <w:i/>
                <w:iCs/>
                <w:szCs w:val="20"/>
              </w:rPr>
            </w:pPr>
            <w:r w:rsidRPr="009D4B2D">
              <w:rPr>
                <w:rFonts w:eastAsiaTheme="minorEastAsia" w:cs="Arial"/>
                <w:iCs/>
                <w:szCs w:val="20"/>
              </w:rPr>
              <w:t>(</w:t>
            </w:r>
            <w:r w:rsidRPr="009D4B2D">
              <w:rPr>
                <w:rFonts w:eastAsiaTheme="minorEastAsia" w:cs="Arial"/>
                <w:i/>
                <w:iCs/>
                <w:szCs w:val="20"/>
              </w:rPr>
              <w:t>Autographa gamma),</w:t>
            </w:r>
          </w:p>
          <w:p w14:paraId="1B809169"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Noctua spp.</w:t>
            </w:r>
          </w:p>
        </w:tc>
        <w:tc>
          <w:tcPr>
            <w:tcW w:w="1418" w:type="dxa"/>
            <w:vMerge w:val="restart"/>
            <w:tcBorders>
              <w:top w:val="single" w:sz="4" w:space="0" w:color="auto"/>
              <w:left w:val="single" w:sz="4" w:space="0" w:color="auto"/>
              <w:right w:val="single" w:sz="4" w:space="0" w:color="auto"/>
            </w:tcBorders>
          </w:tcPr>
          <w:p w14:paraId="2E572922"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Listi  pojedeni od roba navznoter, včasih pojedene tudi listne žile, na rastlinah in pod rastlinami so </w:t>
            </w:r>
            <w:r w:rsidRPr="009D4B2D">
              <w:rPr>
                <w:rFonts w:eastAsiaTheme="minorEastAsia" w:cs="Arial"/>
                <w:szCs w:val="20"/>
              </w:rPr>
              <w:lastRenderedPageBreak/>
              <w:t>okroglasti iztrebki</w:t>
            </w:r>
          </w:p>
        </w:tc>
        <w:tc>
          <w:tcPr>
            <w:tcW w:w="2977" w:type="dxa"/>
            <w:vMerge w:val="restart"/>
            <w:tcBorders>
              <w:top w:val="single" w:sz="4" w:space="0" w:color="auto"/>
              <w:left w:val="single" w:sz="4" w:space="0" w:color="auto"/>
              <w:right w:val="single" w:sz="4" w:space="0" w:color="auto"/>
            </w:tcBorders>
          </w:tcPr>
          <w:p w14:paraId="60D1DBD6"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Kemični ukrep:</w:t>
            </w:r>
          </w:p>
          <w:p w14:paraId="6DEB7C74" w14:textId="77777777" w:rsidR="009D4B2D" w:rsidRPr="009D4B2D" w:rsidRDefault="009D4B2D" w:rsidP="00645E4C">
            <w:pPr>
              <w:jc w:val="left"/>
              <w:rPr>
                <w:rFonts w:eastAsiaTheme="minorEastAsia" w:cs="Arial"/>
                <w:szCs w:val="20"/>
              </w:rPr>
            </w:pPr>
            <w:r w:rsidRPr="009D4B2D">
              <w:rPr>
                <w:rFonts w:eastAsiaTheme="minorEastAsia" w:cs="Arial"/>
                <w:szCs w:val="20"/>
              </w:rPr>
              <w:t>uporaba insekticidov</w:t>
            </w:r>
          </w:p>
          <w:p w14:paraId="7E125490" w14:textId="77777777" w:rsidR="009D4B2D" w:rsidRPr="009D4B2D" w:rsidRDefault="009D4B2D" w:rsidP="00645E4C">
            <w:pPr>
              <w:jc w:val="left"/>
              <w:rPr>
                <w:rFonts w:eastAsiaTheme="minorEastAsia" w:cs="Arial"/>
                <w:szCs w:val="20"/>
              </w:rPr>
            </w:pPr>
          </w:p>
          <w:p w14:paraId="20432435" w14:textId="77777777" w:rsidR="009D4B2D" w:rsidRPr="009D4B2D" w:rsidRDefault="009D4B2D" w:rsidP="00645E4C">
            <w:pPr>
              <w:jc w:val="left"/>
              <w:rPr>
                <w:rFonts w:eastAsiaTheme="minorEastAsia" w:cs="Arial"/>
                <w:szCs w:val="20"/>
              </w:rPr>
            </w:pPr>
          </w:p>
        </w:tc>
        <w:tc>
          <w:tcPr>
            <w:tcW w:w="8221" w:type="dxa"/>
            <w:gridSpan w:val="5"/>
            <w:tcBorders>
              <w:top w:val="single" w:sz="4" w:space="0" w:color="auto"/>
              <w:left w:val="single" w:sz="4" w:space="0" w:color="auto"/>
              <w:bottom w:val="single" w:sz="4" w:space="0" w:color="auto"/>
              <w:right w:val="single" w:sz="4" w:space="0" w:color="auto"/>
            </w:tcBorders>
          </w:tcPr>
          <w:p w14:paraId="4AD0BD86"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5B807593" w14:textId="77777777" w:rsidTr="009D4B2D">
        <w:tc>
          <w:tcPr>
            <w:tcW w:w="1559" w:type="dxa"/>
            <w:vMerge/>
            <w:tcBorders>
              <w:left w:val="single" w:sz="4" w:space="0" w:color="auto"/>
              <w:right w:val="single" w:sz="4" w:space="0" w:color="auto"/>
            </w:tcBorders>
          </w:tcPr>
          <w:p w14:paraId="38371FB4"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35C7FC3B"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542433FB"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0BEB0824" w14:textId="77777777" w:rsidR="009D4B2D" w:rsidRPr="00051AAD" w:rsidRDefault="009D4B2D" w:rsidP="00645E4C">
            <w:pPr>
              <w:jc w:val="left"/>
              <w:rPr>
                <w:rFonts w:eastAsiaTheme="minorEastAsia" w:cs="Arial"/>
                <w:i/>
                <w:iCs/>
                <w:color w:val="008000"/>
                <w:szCs w:val="20"/>
              </w:rPr>
            </w:pPr>
            <w:r w:rsidRPr="00051AAD">
              <w:rPr>
                <w:rFonts w:eastAsiaTheme="minorEastAsia" w:cs="Arial"/>
                <w:iCs/>
                <w:color w:val="008000"/>
                <w:szCs w:val="20"/>
              </w:rPr>
              <w:t>-</w:t>
            </w:r>
            <w:r w:rsidRPr="00051AAD">
              <w:rPr>
                <w:rFonts w:eastAsiaTheme="minorEastAsia" w:cs="Arial"/>
                <w:i/>
                <w:iCs/>
                <w:color w:val="008000"/>
                <w:szCs w:val="20"/>
              </w:rPr>
              <w:t xml:space="preserve">Bacillus thuringiensis </w:t>
            </w:r>
            <w:r w:rsidRPr="00051AAD">
              <w:rPr>
                <w:rFonts w:eastAsiaTheme="minorEastAsia" w:cs="Arial"/>
                <w:iCs/>
                <w:color w:val="008000"/>
                <w:szCs w:val="20"/>
              </w:rPr>
              <w:t>var.kurstaki</w:t>
            </w:r>
          </w:p>
        </w:tc>
        <w:tc>
          <w:tcPr>
            <w:tcW w:w="2126" w:type="dxa"/>
            <w:tcBorders>
              <w:top w:val="single" w:sz="4" w:space="0" w:color="auto"/>
              <w:left w:val="single" w:sz="4" w:space="0" w:color="auto"/>
              <w:bottom w:val="single" w:sz="4" w:space="0" w:color="auto"/>
              <w:right w:val="single" w:sz="4" w:space="0" w:color="auto"/>
            </w:tcBorders>
          </w:tcPr>
          <w:p w14:paraId="52A40C64"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Lepinox plus</w:t>
            </w:r>
          </w:p>
        </w:tc>
        <w:tc>
          <w:tcPr>
            <w:tcW w:w="1276" w:type="dxa"/>
            <w:tcBorders>
              <w:top w:val="single" w:sz="4" w:space="0" w:color="auto"/>
              <w:left w:val="single" w:sz="4" w:space="0" w:color="auto"/>
              <w:bottom w:val="single" w:sz="4" w:space="0" w:color="auto"/>
              <w:right w:val="single" w:sz="4" w:space="0" w:color="auto"/>
            </w:tcBorders>
          </w:tcPr>
          <w:p w14:paraId="7A7C44D2"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1 kg/ha </w:t>
            </w:r>
          </w:p>
        </w:tc>
        <w:tc>
          <w:tcPr>
            <w:tcW w:w="1134" w:type="dxa"/>
            <w:tcBorders>
              <w:top w:val="single" w:sz="4" w:space="0" w:color="auto"/>
              <w:left w:val="single" w:sz="4" w:space="0" w:color="auto"/>
              <w:bottom w:val="single" w:sz="4" w:space="0" w:color="auto"/>
              <w:right w:val="single" w:sz="4" w:space="0" w:color="auto"/>
            </w:tcBorders>
          </w:tcPr>
          <w:p w14:paraId="0C692D18"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39F3AE7C"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right w:val="single" w:sz="4" w:space="0" w:color="auto"/>
            </w:tcBorders>
          </w:tcPr>
          <w:p w14:paraId="5479B0CC"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za zatiranje gosenic </w:t>
            </w:r>
            <w:r w:rsidRPr="009D4B2D">
              <w:rPr>
                <w:rFonts w:eastAsiaTheme="minorEastAsia" w:cs="Arial"/>
                <w:i/>
                <w:szCs w:val="20"/>
              </w:rPr>
              <w:t>Spodoptera littoralis</w:t>
            </w:r>
            <w:r w:rsidRPr="009D4B2D">
              <w:rPr>
                <w:rFonts w:eastAsiaTheme="minorEastAsia" w:cs="Arial"/>
                <w:szCs w:val="20"/>
              </w:rPr>
              <w:t xml:space="preserve"> in </w:t>
            </w:r>
            <w:r w:rsidRPr="009D4B2D">
              <w:rPr>
                <w:rFonts w:eastAsiaTheme="minorEastAsia" w:cs="Arial"/>
                <w:i/>
                <w:szCs w:val="20"/>
              </w:rPr>
              <w:t>Spodoptera exigua</w:t>
            </w:r>
          </w:p>
        </w:tc>
      </w:tr>
      <w:tr w:rsidR="009D4B2D" w:rsidRPr="009D4B2D" w14:paraId="0558844B" w14:textId="77777777" w:rsidTr="009D4B2D">
        <w:tc>
          <w:tcPr>
            <w:tcW w:w="1559" w:type="dxa"/>
            <w:vMerge/>
            <w:tcBorders>
              <w:left w:val="single" w:sz="4" w:space="0" w:color="auto"/>
              <w:right w:val="single" w:sz="4" w:space="0" w:color="auto"/>
            </w:tcBorders>
          </w:tcPr>
          <w:p w14:paraId="6A2B5EB8"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1CDD9C47"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7CC104B0"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13DDDD49" w14:textId="77777777" w:rsidR="009D4B2D" w:rsidRPr="009D4B2D" w:rsidRDefault="009D4B2D" w:rsidP="00645E4C">
            <w:pPr>
              <w:jc w:val="left"/>
              <w:rPr>
                <w:rFonts w:eastAsiaTheme="minorEastAsia" w:cs="Arial"/>
                <w:szCs w:val="20"/>
              </w:rPr>
            </w:pPr>
            <w:r w:rsidRPr="009D4B2D">
              <w:rPr>
                <w:rFonts w:eastAsiaTheme="minorEastAsia" w:cs="Arial"/>
                <w:szCs w:val="20"/>
              </w:rPr>
              <w:t>- emamektin</w:t>
            </w:r>
          </w:p>
        </w:tc>
        <w:tc>
          <w:tcPr>
            <w:tcW w:w="2126" w:type="dxa"/>
            <w:tcBorders>
              <w:top w:val="single" w:sz="4" w:space="0" w:color="auto"/>
              <w:left w:val="single" w:sz="4" w:space="0" w:color="auto"/>
              <w:bottom w:val="single" w:sz="4" w:space="0" w:color="auto"/>
              <w:right w:val="single" w:sz="4" w:space="0" w:color="auto"/>
            </w:tcBorders>
          </w:tcPr>
          <w:p w14:paraId="417EEB0C"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Affirm </w:t>
            </w:r>
          </w:p>
        </w:tc>
        <w:tc>
          <w:tcPr>
            <w:tcW w:w="1276" w:type="dxa"/>
            <w:tcBorders>
              <w:top w:val="single" w:sz="4" w:space="0" w:color="auto"/>
              <w:left w:val="single" w:sz="4" w:space="0" w:color="auto"/>
              <w:bottom w:val="single" w:sz="4" w:space="0" w:color="auto"/>
              <w:right w:val="single" w:sz="4" w:space="0" w:color="auto"/>
            </w:tcBorders>
          </w:tcPr>
          <w:p w14:paraId="3D0C07AC" w14:textId="77777777" w:rsidR="009D4B2D" w:rsidRPr="009D4B2D" w:rsidRDefault="009D4B2D" w:rsidP="00645E4C">
            <w:pPr>
              <w:jc w:val="left"/>
              <w:rPr>
                <w:rFonts w:eastAsiaTheme="minorEastAsia" w:cs="Arial"/>
                <w:szCs w:val="20"/>
              </w:rPr>
            </w:pPr>
            <w:r w:rsidRPr="009D4B2D">
              <w:rPr>
                <w:rFonts w:eastAsiaTheme="minorEastAsia" w:cs="Arial"/>
                <w:szCs w:val="20"/>
              </w:rPr>
              <w:t>2 kg/ha</w:t>
            </w:r>
          </w:p>
        </w:tc>
        <w:tc>
          <w:tcPr>
            <w:tcW w:w="1134" w:type="dxa"/>
            <w:tcBorders>
              <w:top w:val="single" w:sz="4" w:space="0" w:color="auto"/>
              <w:left w:val="single" w:sz="4" w:space="0" w:color="auto"/>
              <w:bottom w:val="single" w:sz="4" w:space="0" w:color="auto"/>
              <w:right w:val="single" w:sz="4" w:space="0" w:color="auto"/>
            </w:tcBorders>
          </w:tcPr>
          <w:p w14:paraId="118F22EF"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126" w:type="dxa"/>
            <w:tcBorders>
              <w:left w:val="single" w:sz="4" w:space="0" w:color="auto"/>
              <w:right w:val="single" w:sz="4" w:space="0" w:color="auto"/>
            </w:tcBorders>
          </w:tcPr>
          <w:p w14:paraId="3B3BEF4F" w14:textId="77777777" w:rsidR="009D4B2D" w:rsidRPr="009D4B2D" w:rsidRDefault="009D4B2D" w:rsidP="00645E4C">
            <w:pPr>
              <w:jc w:val="left"/>
              <w:rPr>
                <w:rFonts w:eastAsiaTheme="minorEastAsia" w:cs="Arial"/>
                <w:b/>
                <w:szCs w:val="20"/>
              </w:rPr>
            </w:pPr>
          </w:p>
        </w:tc>
      </w:tr>
      <w:tr w:rsidR="009D4B2D" w:rsidRPr="009D4B2D" w14:paraId="05E57840" w14:textId="77777777" w:rsidTr="009D4B2D">
        <w:tc>
          <w:tcPr>
            <w:tcW w:w="1559" w:type="dxa"/>
            <w:vMerge/>
            <w:tcBorders>
              <w:left w:val="single" w:sz="4" w:space="0" w:color="auto"/>
              <w:right w:val="single" w:sz="4" w:space="0" w:color="auto"/>
            </w:tcBorders>
          </w:tcPr>
          <w:p w14:paraId="2FD7D583"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0626D923"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1B64BF53"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030CA20E" w14:textId="77777777" w:rsidR="009D4B2D" w:rsidRPr="00051AAD" w:rsidRDefault="009D4B2D" w:rsidP="00645E4C">
            <w:pPr>
              <w:jc w:val="left"/>
              <w:rPr>
                <w:rFonts w:eastAsiaTheme="minorEastAsia" w:cs="Arial"/>
                <w:i/>
                <w:iCs/>
                <w:color w:val="008000"/>
                <w:szCs w:val="20"/>
              </w:rPr>
            </w:pPr>
            <w:r w:rsidRPr="00051AAD">
              <w:rPr>
                <w:rFonts w:eastAsiaTheme="minorEastAsia" w:cs="Arial"/>
                <w:color w:val="008000"/>
                <w:szCs w:val="20"/>
              </w:rPr>
              <w:t>- spinosad</w:t>
            </w:r>
          </w:p>
        </w:tc>
        <w:tc>
          <w:tcPr>
            <w:tcW w:w="2126" w:type="dxa"/>
            <w:tcBorders>
              <w:top w:val="single" w:sz="4" w:space="0" w:color="auto"/>
              <w:left w:val="single" w:sz="4" w:space="0" w:color="auto"/>
              <w:bottom w:val="single" w:sz="4" w:space="0" w:color="auto"/>
              <w:right w:val="single" w:sz="4" w:space="0" w:color="auto"/>
            </w:tcBorders>
          </w:tcPr>
          <w:p w14:paraId="16B1B0D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Laser plus</w:t>
            </w:r>
          </w:p>
        </w:tc>
        <w:tc>
          <w:tcPr>
            <w:tcW w:w="1276" w:type="dxa"/>
            <w:tcBorders>
              <w:top w:val="single" w:sz="4" w:space="0" w:color="auto"/>
              <w:left w:val="single" w:sz="4" w:space="0" w:color="auto"/>
              <w:bottom w:val="single" w:sz="4" w:space="0" w:color="auto"/>
              <w:right w:val="single" w:sz="4" w:space="0" w:color="auto"/>
            </w:tcBorders>
          </w:tcPr>
          <w:p w14:paraId="39D98245" w14:textId="77777777" w:rsidR="009D4B2D" w:rsidRPr="009D4B2D" w:rsidRDefault="009D4B2D" w:rsidP="00645E4C">
            <w:pPr>
              <w:jc w:val="left"/>
              <w:rPr>
                <w:rFonts w:eastAsiaTheme="minorEastAsia" w:cs="Arial"/>
                <w:szCs w:val="20"/>
              </w:rPr>
            </w:pPr>
            <w:r w:rsidRPr="009D4B2D">
              <w:rPr>
                <w:rFonts w:eastAsiaTheme="minorEastAsia" w:cs="Arial"/>
                <w:szCs w:val="20"/>
              </w:rPr>
              <w:t>0,25 l/ha</w:t>
            </w:r>
          </w:p>
        </w:tc>
        <w:tc>
          <w:tcPr>
            <w:tcW w:w="1134" w:type="dxa"/>
            <w:tcBorders>
              <w:top w:val="single" w:sz="4" w:space="0" w:color="auto"/>
              <w:left w:val="single" w:sz="4" w:space="0" w:color="auto"/>
              <w:bottom w:val="single" w:sz="4" w:space="0" w:color="auto"/>
              <w:right w:val="single" w:sz="4" w:space="0" w:color="auto"/>
            </w:tcBorders>
          </w:tcPr>
          <w:p w14:paraId="686765F5"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126" w:type="dxa"/>
            <w:tcBorders>
              <w:left w:val="single" w:sz="4" w:space="0" w:color="auto"/>
              <w:bottom w:val="single" w:sz="4" w:space="0" w:color="auto"/>
              <w:right w:val="single" w:sz="4" w:space="0" w:color="auto"/>
            </w:tcBorders>
          </w:tcPr>
          <w:p w14:paraId="61BF607D"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za zatiranje gosenic iz rodov </w:t>
            </w:r>
            <w:r w:rsidRPr="009D4B2D">
              <w:rPr>
                <w:rFonts w:eastAsiaTheme="minorEastAsia" w:cs="Arial"/>
                <w:i/>
                <w:szCs w:val="20"/>
              </w:rPr>
              <w:t>Spodoptera</w:t>
            </w:r>
            <w:r w:rsidRPr="009D4B2D">
              <w:rPr>
                <w:rFonts w:eastAsiaTheme="minorEastAsia" w:cs="Arial"/>
                <w:szCs w:val="20"/>
              </w:rPr>
              <w:t xml:space="preserve">  in </w:t>
            </w:r>
            <w:r w:rsidRPr="009D4B2D">
              <w:rPr>
                <w:rFonts w:eastAsiaTheme="minorEastAsia" w:cs="Arial"/>
                <w:i/>
                <w:szCs w:val="20"/>
              </w:rPr>
              <w:t>Heliotis</w:t>
            </w:r>
          </w:p>
        </w:tc>
      </w:tr>
      <w:tr w:rsidR="009D4B2D" w:rsidRPr="009D4B2D" w14:paraId="165EF584" w14:textId="77777777" w:rsidTr="009D4B2D">
        <w:tc>
          <w:tcPr>
            <w:tcW w:w="1559" w:type="dxa"/>
            <w:vMerge/>
            <w:tcBorders>
              <w:left w:val="single" w:sz="4" w:space="0" w:color="auto"/>
              <w:right w:val="single" w:sz="4" w:space="0" w:color="auto"/>
            </w:tcBorders>
          </w:tcPr>
          <w:p w14:paraId="4F42E4C0"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544E67C0"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5EEF0DF6" w14:textId="77777777" w:rsidR="009D4B2D" w:rsidRPr="009D4B2D" w:rsidRDefault="009D4B2D" w:rsidP="00645E4C">
            <w:pPr>
              <w:jc w:val="left"/>
              <w:rPr>
                <w:rFonts w:eastAsiaTheme="minorEastAsia" w:cs="Arial"/>
                <w:szCs w:val="20"/>
              </w:rPr>
            </w:pPr>
          </w:p>
        </w:tc>
        <w:tc>
          <w:tcPr>
            <w:tcW w:w="8221" w:type="dxa"/>
            <w:gridSpan w:val="5"/>
            <w:tcBorders>
              <w:top w:val="single" w:sz="4" w:space="0" w:color="auto"/>
              <w:left w:val="single" w:sz="4" w:space="0" w:color="auto"/>
              <w:bottom w:val="single" w:sz="4" w:space="0" w:color="auto"/>
              <w:right w:val="single" w:sz="4" w:space="0" w:color="auto"/>
            </w:tcBorders>
          </w:tcPr>
          <w:p w14:paraId="13F76EB6"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28121463" w14:textId="77777777" w:rsidTr="009D4B2D">
        <w:tc>
          <w:tcPr>
            <w:tcW w:w="1559" w:type="dxa"/>
            <w:vMerge/>
            <w:tcBorders>
              <w:left w:val="single" w:sz="4" w:space="0" w:color="auto"/>
              <w:right w:val="single" w:sz="4" w:space="0" w:color="auto"/>
            </w:tcBorders>
          </w:tcPr>
          <w:p w14:paraId="53FD81AC"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3F649095"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100B6997"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20DE87F2" w14:textId="77777777" w:rsidR="009D4B2D" w:rsidRPr="00051AAD" w:rsidRDefault="009D4B2D" w:rsidP="00645E4C">
            <w:pPr>
              <w:jc w:val="left"/>
              <w:rPr>
                <w:rFonts w:eastAsiaTheme="minorEastAsia" w:cs="Arial"/>
                <w:iCs/>
                <w:color w:val="008000"/>
                <w:szCs w:val="20"/>
              </w:rPr>
            </w:pPr>
            <w:r w:rsidRPr="00051AAD">
              <w:rPr>
                <w:rFonts w:eastAsiaTheme="minorEastAsia" w:cs="Arial"/>
                <w:color w:val="008000"/>
                <w:szCs w:val="20"/>
              </w:rPr>
              <w:t>-azadirahtin A</w:t>
            </w:r>
          </w:p>
        </w:tc>
        <w:tc>
          <w:tcPr>
            <w:tcW w:w="2126" w:type="dxa"/>
            <w:tcBorders>
              <w:top w:val="single" w:sz="4" w:space="0" w:color="auto"/>
              <w:left w:val="single" w:sz="4" w:space="0" w:color="auto"/>
              <w:bottom w:val="single" w:sz="4" w:space="0" w:color="auto"/>
              <w:right w:val="single" w:sz="4" w:space="0" w:color="auto"/>
            </w:tcBorders>
          </w:tcPr>
          <w:p w14:paraId="14120A56"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Neemazal - T/S</w:t>
            </w:r>
          </w:p>
        </w:tc>
        <w:tc>
          <w:tcPr>
            <w:tcW w:w="1276" w:type="dxa"/>
            <w:tcBorders>
              <w:top w:val="single" w:sz="4" w:space="0" w:color="auto"/>
              <w:left w:val="single" w:sz="4" w:space="0" w:color="auto"/>
              <w:bottom w:val="single" w:sz="4" w:space="0" w:color="auto"/>
              <w:right w:val="single" w:sz="4" w:space="0" w:color="auto"/>
            </w:tcBorders>
          </w:tcPr>
          <w:p w14:paraId="13233A4B" w14:textId="77777777" w:rsidR="009D4B2D" w:rsidRPr="009D4B2D" w:rsidRDefault="009D4B2D" w:rsidP="00645E4C">
            <w:pPr>
              <w:jc w:val="left"/>
              <w:rPr>
                <w:rFonts w:eastAsiaTheme="minorEastAsia" w:cs="Arial"/>
                <w:szCs w:val="20"/>
              </w:rPr>
            </w:pPr>
            <w:r w:rsidRPr="009D4B2D">
              <w:rPr>
                <w:rFonts w:eastAsiaTheme="minorEastAsia" w:cs="Arial"/>
                <w:szCs w:val="20"/>
              </w:rPr>
              <w:t>2-3 l/ha</w:t>
            </w:r>
          </w:p>
        </w:tc>
        <w:tc>
          <w:tcPr>
            <w:tcW w:w="1134" w:type="dxa"/>
            <w:tcBorders>
              <w:top w:val="single" w:sz="4" w:space="0" w:color="auto"/>
              <w:left w:val="single" w:sz="4" w:space="0" w:color="auto"/>
              <w:bottom w:val="single" w:sz="4" w:space="0" w:color="auto"/>
              <w:right w:val="single" w:sz="4" w:space="0" w:color="auto"/>
            </w:tcBorders>
          </w:tcPr>
          <w:p w14:paraId="498019CD"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126" w:type="dxa"/>
            <w:tcBorders>
              <w:top w:val="single" w:sz="4" w:space="0" w:color="auto"/>
              <w:left w:val="single" w:sz="4" w:space="0" w:color="auto"/>
              <w:right w:val="single" w:sz="4" w:space="0" w:color="auto"/>
            </w:tcBorders>
          </w:tcPr>
          <w:p w14:paraId="2A194FAB" w14:textId="77777777" w:rsidR="009D4B2D" w:rsidRPr="009D4B2D" w:rsidRDefault="009D4B2D" w:rsidP="00645E4C">
            <w:pPr>
              <w:jc w:val="left"/>
              <w:rPr>
                <w:rFonts w:eastAsiaTheme="minorEastAsia" w:cs="Arial"/>
                <w:b/>
                <w:szCs w:val="20"/>
              </w:rPr>
            </w:pPr>
          </w:p>
        </w:tc>
      </w:tr>
      <w:tr w:rsidR="009D4B2D" w:rsidRPr="009D4B2D" w14:paraId="3A126EBC" w14:textId="77777777" w:rsidTr="009D4B2D">
        <w:tc>
          <w:tcPr>
            <w:tcW w:w="1559" w:type="dxa"/>
            <w:vMerge/>
            <w:tcBorders>
              <w:left w:val="single" w:sz="4" w:space="0" w:color="auto"/>
              <w:right w:val="single" w:sz="4" w:space="0" w:color="auto"/>
            </w:tcBorders>
          </w:tcPr>
          <w:p w14:paraId="58A4D575"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469DCBE2"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2EA389E6"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52EE0C81" w14:textId="77777777" w:rsidR="009D4B2D" w:rsidRPr="00051AAD" w:rsidRDefault="009D4B2D" w:rsidP="00645E4C">
            <w:pPr>
              <w:jc w:val="left"/>
              <w:rPr>
                <w:rFonts w:eastAsiaTheme="minorEastAsia" w:cs="Arial"/>
                <w:iCs/>
                <w:color w:val="008000"/>
                <w:szCs w:val="20"/>
              </w:rPr>
            </w:pPr>
            <w:r w:rsidRPr="00051AAD">
              <w:rPr>
                <w:rFonts w:eastAsiaTheme="minorEastAsia" w:cs="Arial"/>
                <w:color w:val="008000"/>
                <w:szCs w:val="20"/>
              </w:rPr>
              <w:t>-</w:t>
            </w:r>
            <w:r w:rsidRPr="00051AAD">
              <w:rPr>
                <w:rFonts w:eastAsiaTheme="minorEastAsia" w:cs="Arial"/>
                <w:i/>
                <w:color w:val="008000"/>
                <w:szCs w:val="20"/>
              </w:rPr>
              <w:t>Ba</w:t>
            </w:r>
            <w:r w:rsidRPr="00051AAD">
              <w:rPr>
                <w:rFonts w:eastAsiaTheme="minorEastAsia" w:cs="Arial"/>
                <w:i/>
                <w:iCs/>
                <w:color w:val="008000"/>
                <w:szCs w:val="20"/>
              </w:rPr>
              <w:t>cillus thuringiensis</w:t>
            </w:r>
            <w:r w:rsidRPr="00051AAD">
              <w:rPr>
                <w:rFonts w:eastAsiaTheme="minorEastAsia" w:cs="Arial"/>
                <w:iCs/>
                <w:color w:val="008000"/>
                <w:szCs w:val="20"/>
              </w:rPr>
              <w:t xml:space="preserve"> var. aizawai</w:t>
            </w:r>
          </w:p>
        </w:tc>
        <w:tc>
          <w:tcPr>
            <w:tcW w:w="2126" w:type="dxa"/>
            <w:tcBorders>
              <w:top w:val="single" w:sz="4" w:space="0" w:color="auto"/>
              <w:left w:val="single" w:sz="4" w:space="0" w:color="auto"/>
              <w:bottom w:val="single" w:sz="4" w:space="0" w:color="auto"/>
              <w:right w:val="single" w:sz="4" w:space="0" w:color="auto"/>
            </w:tcBorders>
          </w:tcPr>
          <w:p w14:paraId="11628370"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Agree WG</w:t>
            </w:r>
          </w:p>
        </w:tc>
        <w:tc>
          <w:tcPr>
            <w:tcW w:w="1276" w:type="dxa"/>
            <w:tcBorders>
              <w:top w:val="single" w:sz="4" w:space="0" w:color="auto"/>
              <w:left w:val="single" w:sz="4" w:space="0" w:color="auto"/>
              <w:bottom w:val="single" w:sz="4" w:space="0" w:color="auto"/>
              <w:right w:val="single" w:sz="4" w:space="0" w:color="auto"/>
            </w:tcBorders>
          </w:tcPr>
          <w:p w14:paraId="0B59199C" w14:textId="77777777" w:rsidR="009D4B2D" w:rsidRPr="009D4B2D" w:rsidRDefault="009D4B2D" w:rsidP="00645E4C">
            <w:pPr>
              <w:jc w:val="left"/>
              <w:rPr>
                <w:rFonts w:eastAsiaTheme="minorEastAsia" w:cs="Arial"/>
                <w:szCs w:val="20"/>
              </w:rPr>
            </w:pPr>
            <w:r w:rsidRPr="009D4B2D">
              <w:rPr>
                <w:rFonts w:eastAsiaTheme="minorEastAsia" w:cs="Arial"/>
                <w:szCs w:val="20"/>
              </w:rPr>
              <w:t>0,5-1 kg/ha</w:t>
            </w:r>
          </w:p>
          <w:p w14:paraId="743838CE"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05245CF0" w14:textId="2646A74B" w:rsidR="009D4B2D" w:rsidRPr="009D4B2D" w:rsidRDefault="009D4B2D" w:rsidP="00D26B97">
            <w:pPr>
              <w:jc w:val="left"/>
              <w:rPr>
                <w:rFonts w:eastAsiaTheme="minorEastAsia" w:cs="Arial"/>
                <w:szCs w:val="20"/>
              </w:rPr>
            </w:pPr>
            <w:r w:rsidRPr="009D4B2D">
              <w:rPr>
                <w:rFonts w:eastAsiaTheme="minorEastAsia" w:cs="Arial"/>
                <w:szCs w:val="20"/>
              </w:rPr>
              <w:t>ni potrebna</w:t>
            </w:r>
          </w:p>
        </w:tc>
        <w:tc>
          <w:tcPr>
            <w:tcW w:w="2126" w:type="dxa"/>
            <w:tcBorders>
              <w:left w:val="single" w:sz="4" w:space="0" w:color="auto"/>
              <w:right w:val="single" w:sz="4" w:space="0" w:color="auto"/>
            </w:tcBorders>
          </w:tcPr>
          <w:p w14:paraId="5F0E1397" w14:textId="77777777" w:rsidR="009D4B2D" w:rsidRPr="009D4B2D" w:rsidRDefault="009D4B2D" w:rsidP="00645E4C">
            <w:pPr>
              <w:jc w:val="left"/>
              <w:rPr>
                <w:rFonts w:eastAsiaTheme="minorEastAsia" w:cs="Arial"/>
                <w:b/>
                <w:szCs w:val="20"/>
              </w:rPr>
            </w:pPr>
          </w:p>
        </w:tc>
      </w:tr>
      <w:tr w:rsidR="009D4B2D" w:rsidRPr="009D4B2D" w14:paraId="222B338A" w14:textId="77777777" w:rsidTr="009D4B2D">
        <w:tc>
          <w:tcPr>
            <w:tcW w:w="1559" w:type="dxa"/>
            <w:vMerge/>
            <w:tcBorders>
              <w:left w:val="single" w:sz="4" w:space="0" w:color="auto"/>
              <w:right w:val="single" w:sz="4" w:space="0" w:color="auto"/>
            </w:tcBorders>
          </w:tcPr>
          <w:p w14:paraId="702EE4D5"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520DA49B"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7070B76E"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2F39F118" w14:textId="77777777" w:rsidR="009D4B2D" w:rsidRPr="00051AAD" w:rsidRDefault="009D4B2D" w:rsidP="00645E4C">
            <w:pPr>
              <w:jc w:val="left"/>
              <w:rPr>
                <w:rFonts w:eastAsiaTheme="minorEastAsia" w:cs="Arial"/>
                <w:i/>
                <w:iCs/>
                <w:color w:val="008000"/>
                <w:szCs w:val="20"/>
              </w:rPr>
            </w:pPr>
            <w:r w:rsidRPr="00051AAD">
              <w:rPr>
                <w:rFonts w:eastAsiaTheme="minorEastAsia" w:cs="Arial"/>
                <w:iCs/>
                <w:color w:val="008000"/>
                <w:szCs w:val="20"/>
              </w:rPr>
              <w:t>-</w:t>
            </w:r>
            <w:r w:rsidRPr="00051AAD">
              <w:rPr>
                <w:rFonts w:eastAsiaTheme="minorEastAsia" w:cs="Arial"/>
                <w:i/>
                <w:iCs/>
                <w:color w:val="008000"/>
                <w:szCs w:val="20"/>
              </w:rPr>
              <w:t xml:space="preserve">Bacillus thuringiensis </w:t>
            </w:r>
            <w:r w:rsidRPr="00051AAD">
              <w:rPr>
                <w:rFonts w:eastAsiaTheme="minorEastAsia" w:cs="Arial"/>
                <w:iCs/>
                <w:color w:val="008000"/>
                <w:szCs w:val="20"/>
              </w:rPr>
              <w:t>var.kurstaki</w:t>
            </w:r>
          </w:p>
        </w:tc>
        <w:tc>
          <w:tcPr>
            <w:tcW w:w="2126" w:type="dxa"/>
            <w:tcBorders>
              <w:top w:val="single" w:sz="4" w:space="0" w:color="auto"/>
              <w:left w:val="single" w:sz="4" w:space="0" w:color="auto"/>
              <w:bottom w:val="single" w:sz="4" w:space="0" w:color="auto"/>
              <w:right w:val="single" w:sz="4" w:space="0" w:color="auto"/>
            </w:tcBorders>
          </w:tcPr>
          <w:p w14:paraId="5CE3028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Delfin WG</w:t>
            </w:r>
          </w:p>
        </w:tc>
        <w:tc>
          <w:tcPr>
            <w:tcW w:w="1276" w:type="dxa"/>
            <w:tcBorders>
              <w:top w:val="single" w:sz="4" w:space="0" w:color="auto"/>
              <w:left w:val="single" w:sz="4" w:space="0" w:color="auto"/>
              <w:bottom w:val="single" w:sz="4" w:space="0" w:color="auto"/>
              <w:right w:val="single" w:sz="4" w:space="0" w:color="auto"/>
            </w:tcBorders>
          </w:tcPr>
          <w:p w14:paraId="0BE5DD74" w14:textId="77777777" w:rsidR="009D4B2D" w:rsidRPr="009D4B2D" w:rsidRDefault="009D4B2D" w:rsidP="00645E4C">
            <w:pPr>
              <w:jc w:val="left"/>
              <w:rPr>
                <w:rFonts w:eastAsiaTheme="minorEastAsia" w:cs="Arial"/>
                <w:szCs w:val="20"/>
              </w:rPr>
            </w:pPr>
            <w:r w:rsidRPr="009D4B2D">
              <w:rPr>
                <w:rFonts w:eastAsiaTheme="minorEastAsia" w:cs="Arial"/>
                <w:szCs w:val="20"/>
              </w:rPr>
              <w:t>0,75 kg/ha</w:t>
            </w:r>
          </w:p>
          <w:p w14:paraId="0C6D52C8"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74FB2233" w14:textId="7F8CBBCA" w:rsidR="009D4B2D" w:rsidRPr="009D4B2D" w:rsidRDefault="009D4B2D" w:rsidP="00D26B97">
            <w:pPr>
              <w:jc w:val="left"/>
              <w:rPr>
                <w:rFonts w:eastAsiaTheme="minorEastAsia" w:cs="Arial"/>
                <w:szCs w:val="20"/>
              </w:rPr>
            </w:pPr>
            <w:r w:rsidRPr="009D4B2D">
              <w:rPr>
                <w:rFonts w:eastAsiaTheme="minorEastAsia" w:cs="Arial"/>
                <w:szCs w:val="20"/>
              </w:rPr>
              <w:t>ni potrebna</w:t>
            </w:r>
          </w:p>
        </w:tc>
        <w:tc>
          <w:tcPr>
            <w:tcW w:w="2126" w:type="dxa"/>
            <w:tcBorders>
              <w:left w:val="single" w:sz="4" w:space="0" w:color="auto"/>
              <w:right w:val="single" w:sz="4" w:space="0" w:color="auto"/>
            </w:tcBorders>
          </w:tcPr>
          <w:p w14:paraId="615C04A6" w14:textId="77777777" w:rsidR="009D4B2D" w:rsidRPr="009D4B2D" w:rsidRDefault="009D4B2D" w:rsidP="00645E4C">
            <w:pPr>
              <w:jc w:val="left"/>
              <w:rPr>
                <w:rFonts w:eastAsiaTheme="minorEastAsia" w:cs="Arial"/>
                <w:b/>
                <w:szCs w:val="20"/>
              </w:rPr>
            </w:pPr>
          </w:p>
        </w:tc>
      </w:tr>
      <w:tr w:rsidR="009D4B2D" w:rsidRPr="009D4B2D" w14:paraId="65D71720" w14:textId="77777777" w:rsidTr="009D4B2D">
        <w:tc>
          <w:tcPr>
            <w:tcW w:w="1559" w:type="dxa"/>
            <w:vMerge/>
            <w:tcBorders>
              <w:left w:val="single" w:sz="4" w:space="0" w:color="auto"/>
              <w:right w:val="single" w:sz="4" w:space="0" w:color="auto"/>
            </w:tcBorders>
          </w:tcPr>
          <w:p w14:paraId="6E6509CD"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3535E10E"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6F0798FF"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11855059" w14:textId="77777777" w:rsidR="009D4B2D" w:rsidRPr="009D4B2D" w:rsidRDefault="009D4B2D" w:rsidP="00645E4C">
            <w:pPr>
              <w:jc w:val="left"/>
              <w:rPr>
                <w:rFonts w:eastAsiaTheme="minorEastAsia" w:cs="Arial"/>
                <w:i/>
                <w:iCs/>
                <w:szCs w:val="20"/>
              </w:rPr>
            </w:pPr>
            <w:r w:rsidRPr="009D4B2D">
              <w:rPr>
                <w:rFonts w:eastAsiaTheme="minorEastAsia" w:cs="Arial"/>
                <w:szCs w:val="20"/>
              </w:rPr>
              <w:t>-metaflumizon</w:t>
            </w:r>
          </w:p>
        </w:tc>
        <w:tc>
          <w:tcPr>
            <w:tcW w:w="2126" w:type="dxa"/>
            <w:tcBorders>
              <w:top w:val="single" w:sz="4" w:space="0" w:color="auto"/>
              <w:left w:val="single" w:sz="4" w:space="0" w:color="auto"/>
              <w:bottom w:val="single" w:sz="4" w:space="0" w:color="auto"/>
              <w:right w:val="single" w:sz="4" w:space="0" w:color="auto"/>
            </w:tcBorders>
          </w:tcPr>
          <w:p w14:paraId="4268146A" w14:textId="77777777" w:rsidR="009D4B2D" w:rsidRPr="009D4B2D" w:rsidRDefault="009D4B2D" w:rsidP="00645E4C">
            <w:pPr>
              <w:jc w:val="left"/>
              <w:rPr>
                <w:rFonts w:eastAsiaTheme="minorEastAsia" w:cs="Arial"/>
                <w:szCs w:val="20"/>
              </w:rPr>
            </w:pPr>
            <w:r w:rsidRPr="009D4B2D">
              <w:rPr>
                <w:rFonts w:eastAsiaTheme="minorEastAsia" w:cs="Arial"/>
                <w:szCs w:val="20"/>
              </w:rPr>
              <w:t>Alverde</w:t>
            </w:r>
          </w:p>
        </w:tc>
        <w:tc>
          <w:tcPr>
            <w:tcW w:w="1276" w:type="dxa"/>
            <w:tcBorders>
              <w:top w:val="single" w:sz="4" w:space="0" w:color="auto"/>
              <w:left w:val="single" w:sz="4" w:space="0" w:color="auto"/>
              <w:bottom w:val="single" w:sz="4" w:space="0" w:color="auto"/>
              <w:right w:val="single" w:sz="4" w:space="0" w:color="auto"/>
            </w:tcBorders>
          </w:tcPr>
          <w:p w14:paraId="2DE3F52F"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1D41DB47"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2126" w:type="dxa"/>
            <w:tcBorders>
              <w:left w:val="single" w:sz="4" w:space="0" w:color="auto"/>
              <w:bottom w:val="single" w:sz="4" w:space="0" w:color="auto"/>
              <w:right w:val="single" w:sz="4" w:space="0" w:color="auto"/>
            </w:tcBorders>
          </w:tcPr>
          <w:p w14:paraId="0285E60C" w14:textId="77777777" w:rsidR="009D4B2D" w:rsidRPr="009D4B2D" w:rsidRDefault="009D4B2D" w:rsidP="00645E4C">
            <w:pPr>
              <w:jc w:val="left"/>
              <w:rPr>
                <w:rFonts w:eastAsiaTheme="minorEastAsia" w:cs="Arial"/>
                <w:b/>
                <w:szCs w:val="20"/>
              </w:rPr>
            </w:pPr>
          </w:p>
        </w:tc>
      </w:tr>
    </w:tbl>
    <w:p w14:paraId="61FB0238" w14:textId="77777777" w:rsidR="009D4B2D" w:rsidRPr="009D4B2D" w:rsidRDefault="009D4B2D" w:rsidP="00D26B97">
      <w:pPr>
        <w:spacing w:before="240"/>
        <w:jc w:val="left"/>
        <w:rPr>
          <w:rFonts w:eastAsiaTheme="minorEastAsia" w:cs="Arial"/>
          <w:szCs w:val="20"/>
        </w:rPr>
      </w:pPr>
      <w:r w:rsidRPr="009D4B2D">
        <w:rPr>
          <w:rFonts w:eastAsiaTheme="minorEastAsia" w:cs="Arial"/>
          <w:szCs w:val="20"/>
        </w:rPr>
        <w:t>INTEGRIRANO VARSTVO PAPRIKE - list 9</w:t>
      </w:r>
    </w:p>
    <w:tbl>
      <w:tblPr>
        <w:tblW w:w="14175" w:type="dxa"/>
        <w:tblInd w:w="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1418"/>
        <w:gridCol w:w="2977"/>
        <w:gridCol w:w="1559"/>
        <w:gridCol w:w="2126"/>
        <w:gridCol w:w="1276"/>
        <w:gridCol w:w="1134"/>
        <w:gridCol w:w="2126"/>
      </w:tblGrid>
      <w:tr w:rsidR="009D4B2D" w:rsidRPr="009D4B2D" w14:paraId="29C8BF9A" w14:textId="77777777" w:rsidTr="009D4B2D">
        <w:tc>
          <w:tcPr>
            <w:tcW w:w="1559" w:type="dxa"/>
            <w:tcBorders>
              <w:top w:val="single" w:sz="12" w:space="0" w:color="auto"/>
              <w:left w:val="single" w:sz="12" w:space="0" w:color="auto"/>
              <w:bottom w:val="single" w:sz="12" w:space="0" w:color="auto"/>
              <w:right w:val="single" w:sz="12" w:space="0" w:color="auto"/>
            </w:tcBorders>
          </w:tcPr>
          <w:p w14:paraId="759102AB" w14:textId="77777777" w:rsidR="009D4B2D" w:rsidRPr="009D4B2D" w:rsidRDefault="009D4B2D" w:rsidP="00645E4C">
            <w:pPr>
              <w:jc w:val="left"/>
              <w:rPr>
                <w:rFonts w:eastAsiaTheme="minorEastAsia" w:cs="Arial"/>
                <w:bCs/>
                <w:szCs w:val="20"/>
              </w:rPr>
            </w:pPr>
            <w:r w:rsidRPr="009D4B2D">
              <w:rPr>
                <w:rFonts w:eastAsiaTheme="minorEastAsia" w:cs="Arial"/>
                <w:bCs/>
                <w:szCs w:val="20"/>
              </w:rPr>
              <w:t>ŠKODLJIVI ORGANIZEM</w:t>
            </w:r>
          </w:p>
        </w:tc>
        <w:tc>
          <w:tcPr>
            <w:tcW w:w="1418" w:type="dxa"/>
            <w:tcBorders>
              <w:top w:val="single" w:sz="12" w:space="0" w:color="auto"/>
              <w:left w:val="single" w:sz="12" w:space="0" w:color="auto"/>
              <w:bottom w:val="single" w:sz="12" w:space="0" w:color="auto"/>
              <w:right w:val="single" w:sz="12" w:space="0" w:color="auto"/>
            </w:tcBorders>
          </w:tcPr>
          <w:p w14:paraId="572062A4"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977" w:type="dxa"/>
            <w:tcBorders>
              <w:top w:val="single" w:sz="12" w:space="0" w:color="auto"/>
              <w:left w:val="single" w:sz="12" w:space="0" w:color="auto"/>
              <w:bottom w:val="single" w:sz="12" w:space="0" w:color="auto"/>
              <w:right w:val="single" w:sz="12" w:space="0" w:color="auto"/>
            </w:tcBorders>
          </w:tcPr>
          <w:p w14:paraId="1075059F" w14:textId="77777777" w:rsidR="009D4B2D" w:rsidRPr="009D4B2D" w:rsidRDefault="009D4B2D" w:rsidP="00645E4C">
            <w:pPr>
              <w:jc w:val="left"/>
              <w:rPr>
                <w:rFonts w:eastAsiaTheme="minorEastAsia" w:cs="Arial"/>
                <w:szCs w:val="20"/>
              </w:rPr>
            </w:pPr>
            <w:r w:rsidRPr="009D4B2D">
              <w:rPr>
                <w:rFonts w:eastAsiaTheme="minorEastAsia" w:cs="Arial"/>
                <w:szCs w:val="20"/>
              </w:rPr>
              <w:t>UKREP</w:t>
            </w:r>
          </w:p>
        </w:tc>
        <w:tc>
          <w:tcPr>
            <w:tcW w:w="1559" w:type="dxa"/>
            <w:tcBorders>
              <w:top w:val="single" w:sz="12" w:space="0" w:color="auto"/>
              <w:left w:val="single" w:sz="12" w:space="0" w:color="auto"/>
              <w:bottom w:val="single" w:sz="12" w:space="0" w:color="auto"/>
              <w:right w:val="single" w:sz="12" w:space="0" w:color="auto"/>
            </w:tcBorders>
          </w:tcPr>
          <w:p w14:paraId="746568A5" w14:textId="77777777" w:rsidR="009D4B2D" w:rsidRPr="009D4B2D" w:rsidRDefault="009D4B2D" w:rsidP="00645E4C">
            <w:pPr>
              <w:jc w:val="left"/>
              <w:rPr>
                <w:rFonts w:eastAsiaTheme="minorEastAsia" w:cs="Arial"/>
                <w:iCs/>
                <w:szCs w:val="20"/>
              </w:rPr>
            </w:pPr>
            <w:r w:rsidRPr="009D4B2D">
              <w:rPr>
                <w:rFonts w:eastAsiaTheme="minorEastAsia" w:cs="Arial"/>
                <w:iCs/>
                <w:szCs w:val="20"/>
              </w:rPr>
              <w:t>AKTIVNA SNOV</w:t>
            </w:r>
          </w:p>
        </w:tc>
        <w:tc>
          <w:tcPr>
            <w:tcW w:w="2126" w:type="dxa"/>
            <w:tcBorders>
              <w:top w:val="single" w:sz="12" w:space="0" w:color="auto"/>
              <w:left w:val="single" w:sz="12" w:space="0" w:color="auto"/>
              <w:bottom w:val="single" w:sz="12" w:space="0" w:color="auto"/>
              <w:right w:val="single" w:sz="12" w:space="0" w:color="auto"/>
            </w:tcBorders>
          </w:tcPr>
          <w:p w14:paraId="716C7182"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684B73E5"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276" w:type="dxa"/>
            <w:tcBorders>
              <w:top w:val="single" w:sz="12" w:space="0" w:color="auto"/>
              <w:left w:val="single" w:sz="12" w:space="0" w:color="auto"/>
              <w:bottom w:val="single" w:sz="12" w:space="0" w:color="auto"/>
              <w:right w:val="single" w:sz="12" w:space="0" w:color="auto"/>
            </w:tcBorders>
          </w:tcPr>
          <w:p w14:paraId="31AA1925"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65936B11"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2126" w:type="dxa"/>
            <w:tcBorders>
              <w:top w:val="single" w:sz="12" w:space="0" w:color="auto"/>
              <w:left w:val="single" w:sz="12" w:space="0" w:color="auto"/>
              <w:bottom w:val="single" w:sz="12" w:space="0" w:color="auto"/>
              <w:right w:val="single" w:sz="12" w:space="0" w:color="auto"/>
            </w:tcBorders>
          </w:tcPr>
          <w:p w14:paraId="637F6814"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58574DEC" w14:textId="77777777" w:rsidTr="009D4B2D">
        <w:tc>
          <w:tcPr>
            <w:tcW w:w="1559" w:type="dxa"/>
            <w:vMerge w:val="restart"/>
            <w:tcBorders>
              <w:left w:val="single" w:sz="4" w:space="0" w:color="auto"/>
              <w:right w:val="single" w:sz="4" w:space="0" w:color="auto"/>
            </w:tcBorders>
          </w:tcPr>
          <w:p w14:paraId="156B45D9"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Listne sovke</w:t>
            </w:r>
            <w:r w:rsidRPr="009D4B2D">
              <w:rPr>
                <w:rFonts w:eastAsiaTheme="minorEastAsia" w:cs="Arial"/>
                <w:szCs w:val="20"/>
              </w:rPr>
              <w:t xml:space="preserve">  </w:t>
            </w:r>
          </w:p>
        </w:tc>
        <w:tc>
          <w:tcPr>
            <w:tcW w:w="1418" w:type="dxa"/>
            <w:vMerge w:val="restart"/>
            <w:tcBorders>
              <w:left w:val="single" w:sz="4" w:space="0" w:color="auto"/>
              <w:right w:val="single" w:sz="4" w:space="0" w:color="auto"/>
            </w:tcBorders>
          </w:tcPr>
          <w:p w14:paraId="4F635393" w14:textId="77777777" w:rsidR="009D4B2D" w:rsidRPr="009D4B2D" w:rsidRDefault="009D4B2D" w:rsidP="00645E4C">
            <w:pPr>
              <w:jc w:val="left"/>
              <w:rPr>
                <w:rFonts w:eastAsiaTheme="minorEastAsia" w:cs="Arial"/>
                <w:szCs w:val="20"/>
              </w:rPr>
            </w:pPr>
            <w:r w:rsidRPr="009D4B2D">
              <w:rPr>
                <w:rFonts w:eastAsiaTheme="minorEastAsia" w:cs="Arial"/>
                <w:szCs w:val="20"/>
              </w:rPr>
              <w:t>Glej list 8</w:t>
            </w:r>
          </w:p>
        </w:tc>
        <w:tc>
          <w:tcPr>
            <w:tcW w:w="2977" w:type="dxa"/>
            <w:vMerge w:val="restart"/>
            <w:tcBorders>
              <w:left w:val="single" w:sz="4" w:space="0" w:color="auto"/>
              <w:right w:val="single" w:sz="4" w:space="0" w:color="auto"/>
            </w:tcBorders>
          </w:tcPr>
          <w:p w14:paraId="3089FBA8" w14:textId="77777777" w:rsidR="009D4B2D" w:rsidRPr="009D4B2D" w:rsidRDefault="009D4B2D" w:rsidP="00645E4C">
            <w:pPr>
              <w:jc w:val="left"/>
              <w:rPr>
                <w:rFonts w:eastAsiaTheme="minorEastAsia" w:cs="Arial"/>
                <w:szCs w:val="20"/>
              </w:rPr>
            </w:pPr>
            <w:r w:rsidRPr="009D4B2D">
              <w:rPr>
                <w:rFonts w:eastAsiaTheme="minorEastAsia" w:cs="Arial"/>
                <w:szCs w:val="20"/>
              </w:rPr>
              <w:t>Glej list 8</w:t>
            </w:r>
          </w:p>
        </w:tc>
        <w:tc>
          <w:tcPr>
            <w:tcW w:w="8221" w:type="dxa"/>
            <w:gridSpan w:val="5"/>
            <w:tcBorders>
              <w:left w:val="single" w:sz="4" w:space="0" w:color="auto"/>
            </w:tcBorders>
          </w:tcPr>
          <w:p w14:paraId="388819EC"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187787F2" w14:textId="77777777" w:rsidTr="009D4B2D">
        <w:trPr>
          <w:trHeight w:val="264"/>
        </w:trPr>
        <w:tc>
          <w:tcPr>
            <w:tcW w:w="1559" w:type="dxa"/>
            <w:vMerge/>
            <w:tcBorders>
              <w:left w:val="single" w:sz="4" w:space="0" w:color="auto"/>
              <w:right w:val="single" w:sz="4" w:space="0" w:color="auto"/>
            </w:tcBorders>
          </w:tcPr>
          <w:p w14:paraId="285532C0"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6788A552"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003B3620"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7A981C59" w14:textId="77777777" w:rsidR="009D4B2D" w:rsidRPr="009D4B2D" w:rsidRDefault="009D4B2D" w:rsidP="00645E4C">
            <w:pPr>
              <w:jc w:val="left"/>
              <w:rPr>
                <w:rFonts w:eastAsiaTheme="minorEastAsia" w:cs="Arial"/>
                <w:szCs w:val="20"/>
              </w:rPr>
            </w:pPr>
            <w:r w:rsidRPr="009D4B2D">
              <w:rPr>
                <w:rFonts w:eastAsiaTheme="minorEastAsia" w:cs="Arial"/>
                <w:szCs w:val="20"/>
              </w:rPr>
              <w:t>-lambda-cihalotrin</w:t>
            </w:r>
          </w:p>
        </w:tc>
        <w:tc>
          <w:tcPr>
            <w:tcW w:w="2126" w:type="dxa"/>
            <w:tcBorders>
              <w:top w:val="single" w:sz="4" w:space="0" w:color="auto"/>
              <w:left w:val="single" w:sz="4" w:space="0" w:color="auto"/>
              <w:bottom w:val="single" w:sz="4" w:space="0" w:color="auto"/>
              <w:right w:val="single" w:sz="4" w:space="0" w:color="auto"/>
            </w:tcBorders>
          </w:tcPr>
          <w:p w14:paraId="3884816A"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Karate zeon 5 CS </w:t>
            </w:r>
          </w:p>
        </w:tc>
        <w:tc>
          <w:tcPr>
            <w:tcW w:w="1276" w:type="dxa"/>
            <w:tcBorders>
              <w:top w:val="single" w:sz="4" w:space="0" w:color="auto"/>
              <w:left w:val="single" w:sz="4" w:space="0" w:color="auto"/>
              <w:bottom w:val="single" w:sz="4" w:space="0" w:color="auto"/>
              <w:right w:val="single" w:sz="4" w:space="0" w:color="auto"/>
            </w:tcBorders>
          </w:tcPr>
          <w:p w14:paraId="4E6583C4" w14:textId="77777777" w:rsidR="009D4B2D" w:rsidRPr="009D4B2D" w:rsidRDefault="009D4B2D" w:rsidP="00645E4C">
            <w:pPr>
              <w:jc w:val="left"/>
              <w:rPr>
                <w:rFonts w:eastAsiaTheme="minorEastAsia" w:cs="Arial"/>
                <w:szCs w:val="20"/>
              </w:rPr>
            </w:pPr>
            <w:r w:rsidRPr="009D4B2D">
              <w:rPr>
                <w:rFonts w:eastAsiaTheme="minorEastAsia" w:cs="Arial"/>
                <w:szCs w:val="20"/>
              </w:rPr>
              <w:t>0,15 l/ha</w:t>
            </w:r>
          </w:p>
        </w:tc>
        <w:tc>
          <w:tcPr>
            <w:tcW w:w="1134" w:type="dxa"/>
            <w:tcBorders>
              <w:top w:val="single" w:sz="4" w:space="0" w:color="auto"/>
              <w:left w:val="single" w:sz="4" w:space="0" w:color="auto"/>
              <w:bottom w:val="single" w:sz="4" w:space="0" w:color="auto"/>
              <w:right w:val="single" w:sz="4" w:space="0" w:color="auto"/>
            </w:tcBorders>
          </w:tcPr>
          <w:p w14:paraId="277CE240"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126" w:type="dxa"/>
            <w:tcBorders>
              <w:left w:val="single" w:sz="4" w:space="0" w:color="auto"/>
              <w:bottom w:val="single" w:sz="4" w:space="0" w:color="auto"/>
              <w:right w:val="single" w:sz="4" w:space="0" w:color="auto"/>
            </w:tcBorders>
          </w:tcPr>
          <w:p w14:paraId="7D00883D" w14:textId="77777777" w:rsidR="009D4B2D" w:rsidRPr="009D4B2D" w:rsidRDefault="009D4B2D" w:rsidP="00645E4C">
            <w:pPr>
              <w:jc w:val="left"/>
              <w:rPr>
                <w:rFonts w:eastAsiaTheme="minorEastAsia" w:cs="Arial"/>
                <w:b/>
                <w:szCs w:val="20"/>
              </w:rPr>
            </w:pPr>
            <w:r w:rsidRPr="009D4B2D">
              <w:rPr>
                <w:rFonts w:eastAsiaTheme="minorEastAsia" w:cs="Arial"/>
                <w:szCs w:val="20"/>
              </w:rPr>
              <w:t>PAZI NA OPOZORILA O DELOVANJU IN ŠKODLJIVOSTI</w:t>
            </w:r>
          </w:p>
        </w:tc>
      </w:tr>
      <w:tr w:rsidR="009D4B2D" w:rsidRPr="009D4B2D" w14:paraId="5D04CF37" w14:textId="77777777" w:rsidTr="009D4B2D">
        <w:trPr>
          <w:trHeight w:val="204"/>
        </w:trPr>
        <w:tc>
          <w:tcPr>
            <w:tcW w:w="1559" w:type="dxa"/>
            <w:vMerge w:val="restart"/>
            <w:tcBorders>
              <w:top w:val="single" w:sz="4" w:space="0" w:color="auto"/>
              <w:left w:val="single" w:sz="4" w:space="0" w:color="auto"/>
              <w:right w:val="single" w:sz="4" w:space="0" w:color="auto"/>
            </w:tcBorders>
          </w:tcPr>
          <w:p w14:paraId="3CA70516"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Južna plodovrtka</w:t>
            </w:r>
          </w:p>
          <w:p w14:paraId="6E7B0357" w14:textId="77777777" w:rsidR="009D4B2D" w:rsidRPr="009D4B2D" w:rsidRDefault="009D4B2D" w:rsidP="00645E4C">
            <w:pPr>
              <w:jc w:val="left"/>
              <w:rPr>
                <w:rFonts w:eastAsiaTheme="minorEastAsia" w:cs="Arial"/>
                <w:i/>
                <w:iCs/>
                <w:szCs w:val="20"/>
              </w:rPr>
            </w:pPr>
            <w:r w:rsidRPr="009D4B2D">
              <w:rPr>
                <w:rFonts w:eastAsiaTheme="minorEastAsia" w:cs="Arial"/>
                <w:i/>
                <w:iCs/>
                <w:szCs w:val="20"/>
              </w:rPr>
              <w:t>Helicoverpa armigera</w:t>
            </w:r>
          </w:p>
          <w:p w14:paraId="003C2575" w14:textId="77777777" w:rsidR="009D4B2D" w:rsidRPr="009D4B2D" w:rsidRDefault="009D4B2D" w:rsidP="00645E4C">
            <w:pPr>
              <w:jc w:val="left"/>
              <w:rPr>
                <w:rFonts w:eastAsiaTheme="minorEastAsia" w:cs="Arial"/>
                <w:b/>
                <w:bCs/>
                <w:szCs w:val="20"/>
              </w:rPr>
            </w:pPr>
          </w:p>
        </w:tc>
        <w:tc>
          <w:tcPr>
            <w:tcW w:w="1418" w:type="dxa"/>
            <w:vMerge w:val="restart"/>
            <w:tcBorders>
              <w:top w:val="single" w:sz="4" w:space="0" w:color="auto"/>
              <w:left w:val="single" w:sz="4" w:space="0" w:color="auto"/>
              <w:right w:val="single" w:sz="4" w:space="0" w:color="auto"/>
            </w:tcBorders>
          </w:tcPr>
          <w:p w14:paraId="1E75AEEE" w14:textId="77777777" w:rsidR="009D4B2D" w:rsidRPr="009D4B2D" w:rsidRDefault="009D4B2D" w:rsidP="00645E4C">
            <w:pPr>
              <w:jc w:val="left"/>
              <w:rPr>
                <w:rFonts w:eastAsiaTheme="minorEastAsia" w:cs="Arial"/>
                <w:szCs w:val="20"/>
              </w:rPr>
            </w:pPr>
            <w:r w:rsidRPr="009D4B2D">
              <w:rPr>
                <w:rFonts w:eastAsiaTheme="minorEastAsia" w:cs="Arial"/>
                <w:szCs w:val="20"/>
              </w:rPr>
              <w:t>Na  plodovih opazimo luknje, izlegle gosenice se zavrtajo v plodove, plodovi gnijejo.</w:t>
            </w:r>
          </w:p>
        </w:tc>
        <w:tc>
          <w:tcPr>
            <w:tcW w:w="2977" w:type="dxa"/>
            <w:vMerge w:val="restart"/>
            <w:tcBorders>
              <w:top w:val="single" w:sz="4" w:space="0" w:color="auto"/>
              <w:left w:val="single" w:sz="4" w:space="0" w:color="auto"/>
              <w:right w:val="single" w:sz="4" w:space="0" w:color="auto"/>
            </w:tcBorders>
          </w:tcPr>
          <w:p w14:paraId="23C4A77F" w14:textId="77777777" w:rsidR="009D4B2D" w:rsidRPr="009D4B2D" w:rsidRDefault="009D4B2D" w:rsidP="00645E4C">
            <w:pPr>
              <w:jc w:val="left"/>
              <w:rPr>
                <w:rFonts w:eastAsiaTheme="minorEastAsia" w:cs="Arial"/>
                <w:szCs w:val="20"/>
              </w:rPr>
            </w:pPr>
            <w:r w:rsidRPr="009D4B2D">
              <w:rPr>
                <w:rFonts w:eastAsiaTheme="minorEastAsia" w:cs="Arial"/>
                <w:szCs w:val="20"/>
              </w:rPr>
              <w:t>Kemični ukrep:</w:t>
            </w:r>
          </w:p>
          <w:p w14:paraId="4A5A7C7E" w14:textId="77777777" w:rsidR="009D4B2D" w:rsidRPr="009D4B2D" w:rsidRDefault="009D4B2D" w:rsidP="00645E4C">
            <w:pPr>
              <w:jc w:val="left"/>
              <w:rPr>
                <w:rFonts w:eastAsiaTheme="minorEastAsia" w:cs="Arial"/>
                <w:szCs w:val="20"/>
              </w:rPr>
            </w:pPr>
            <w:r w:rsidRPr="009D4B2D">
              <w:rPr>
                <w:rFonts w:eastAsiaTheme="minorEastAsia" w:cs="Arial"/>
                <w:szCs w:val="20"/>
              </w:rPr>
              <w:t>- uporaba insekticida takoj po pojavu prvih gosenic (škropljenje je potrebno opraviti preden se gosenice zavrtajo v plodov</w:t>
            </w:r>
          </w:p>
        </w:tc>
        <w:tc>
          <w:tcPr>
            <w:tcW w:w="8221" w:type="dxa"/>
            <w:gridSpan w:val="5"/>
            <w:tcBorders>
              <w:top w:val="single" w:sz="4" w:space="0" w:color="auto"/>
              <w:left w:val="single" w:sz="4" w:space="0" w:color="auto"/>
              <w:right w:val="single" w:sz="4" w:space="0" w:color="auto"/>
            </w:tcBorders>
          </w:tcPr>
          <w:p w14:paraId="0C66C0F3"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6B5BD296" w14:textId="77777777" w:rsidTr="009D4B2D">
        <w:trPr>
          <w:trHeight w:val="274"/>
        </w:trPr>
        <w:tc>
          <w:tcPr>
            <w:tcW w:w="1559" w:type="dxa"/>
            <w:vMerge/>
            <w:tcBorders>
              <w:left w:val="single" w:sz="4" w:space="0" w:color="auto"/>
              <w:right w:val="single" w:sz="4" w:space="0" w:color="auto"/>
            </w:tcBorders>
          </w:tcPr>
          <w:p w14:paraId="1C8E5FE0"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1D00E79F"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46C29108"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3142CAAE" w14:textId="77777777" w:rsidR="009D4B2D" w:rsidRPr="00051AAD" w:rsidRDefault="009D4B2D" w:rsidP="00645E4C">
            <w:pPr>
              <w:jc w:val="left"/>
              <w:rPr>
                <w:rFonts w:eastAsiaTheme="minorEastAsia" w:cs="Arial"/>
                <w:color w:val="008000"/>
                <w:szCs w:val="20"/>
              </w:rPr>
            </w:pPr>
            <w:r w:rsidRPr="00051AAD">
              <w:rPr>
                <w:rFonts w:eastAsiaTheme="minorEastAsia" w:cs="Arial"/>
                <w:iCs/>
                <w:color w:val="008000"/>
                <w:szCs w:val="20"/>
              </w:rPr>
              <w:t>-</w:t>
            </w:r>
            <w:r w:rsidRPr="00051AAD">
              <w:rPr>
                <w:rFonts w:eastAsiaTheme="minorEastAsia" w:cs="Arial"/>
                <w:i/>
                <w:iCs/>
                <w:color w:val="008000"/>
                <w:szCs w:val="20"/>
              </w:rPr>
              <w:t xml:space="preserve">Bacillus thuringiensis </w:t>
            </w:r>
            <w:r w:rsidRPr="00051AAD">
              <w:rPr>
                <w:rFonts w:eastAsiaTheme="minorEastAsia" w:cs="Arial"/>
                <w:iCs/>
                <w:color w:val="008000"/>
                <w:szCs w:val="20"/>
              </w:rPr>
              <w:t>var.kurstaki</w:t>
            </w:r>
          </w:p>
        </w:tc>
        <w:tc>
          <w:tcPr>
            <w:tcW w:w="2126" w:type="dxa"/>
            <w:tcBorders>
              <w:top w:val="single" w:sz="4" w:space="0" w:color="auto"/>
              <w:left w:val="single" w:sz="4" w:space="0" w:color="auto"/>
              <w:bottom w:val="single" w:sz="4" w:space="0" w:color="auto"/>
              <w:right w:val="single" w:sz="4" w:space="0" w:color="auto"/>
            </w:tcBorders>
          </w:tcPr>
          <w:p w14:paraId="6A6648D4"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Lepinox plus</w:t>
            </w:r>
          </w:p>
        </w:tc>
        <w:tc>
          <w:tcPr>
            <w:tcW w:w="1276" w:type="dxa"/>
            <w:tcBorders>
              <w:top w:val="single" w:sz="4" w:space="0" w:color="auto"/>
              <w:left w:val="single" w:sz="4" w:space="0" w:color="auto"/>
              <w:bottom w:val="single" w:sz="4" w:space="0" w:color="auto"/>
              <w:right w:val="single" w:sz="4" w:space="0" w:color="auto"/>
            </w:tcBorders>
          </w:tcPr>
          <w:p w14:paraId="7104E220"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1 kg/ha </w:t>
            </w:r>
          </w:p>
        </w:tc>
        <w:tc>
          <w:tcPr>
            <w:tcW w:w="1134" w:type="dxa"/>
            <w:tcBorders>
              <w:top w:val="single" w:sz="4" w:space="0" w:color="auto"/>
              <w:left w:val="single" w:sz="4" w:space="0" w:color="auto"/>
              <w:bottom w:val="single" w:sz="4" w:space="0" w:color="auto"/>
              <w:right w:val="single" w:sz="4" w:space="0" w:color="auto"/>
            </w:tcBorders>
          </w:tcPr>
          <w:p w14:paraId="09E7EE2E" w14:textId="165E95A5" w:rsidR="009D4B2D" w:rsidRPr="009D4B2D" w:rsidRDefault="009D4B2D" w:rsidP="009D662D">
            <w:pPr>
              <w:jc w:val="left"/>
              <w:rPr>
                <w:rFonts w:eastAsiaTheme="minorEastAsia" w:cs="Arial"/>
                <w:szCs w:val="20"/>
              </w:rPr>
            </w:pPr>
            <w:r w:rsidRPr="009D4B2D">
              <w:rPr>
                <w:rFonts w:eastAsiaTheme="minorEastAsia" w:cs="Arial"/>
                <w:szCs w:val="20"/>
              </w:rPr>
              <w:t>ni potrebna</w:t>
            </w:r>
          </w:p>
        </w:tc>
        <w:tc>
          <w:tcPr>
            <w:tcW w:w="2126" w:type="dxa"/>
            <w:tcBorders>
              <w:top w:val="single" w:sz="4" w:space="0" w:color="auto"/>
              <w:left w:val="single" w:sz="4" w:space="0" w:color="auto"/>
              <w:right w:val="single" w:sz="4" w:space="0" w:color="auto"/>
            </w:tcBorders>
          </w:tcPr>
          <w:p w14:paraId="21A8FF6E" w14:textId="77777777" w:rsidR="009D4B2D" w:rsidRPr="009D4B2D" w:rsidRDefault="009D4B2D" w:rsidP="00645E4C">
            <w:pPr>
              <w:jc w:val="left"/>
              <w:rPr>
                <w:rFonts w:eastAsiaTheme="minorEastAsia" w:cs="Arial"/>
                <w:b/>
                <w:szCs w:val="20"/>
              </w:rPr>
            </w:pPr>
          </w:p>
        </w:tc>
      </w:tr>
      <w:tr w:rsidR="009D4B2D" w:rsidRPr="009D4B2D" w14:paraId="463AB421" w14:textId="77777777" w:rsidTr="009D4B2D">
        <w:trPr>
          <w:trHeight w:val="201"/>
        </w:trPr>
        <w:tc>
          <w:tcPr>
            <w:tcW w:w="1559" w:type="dxa"/>
            <w:vMerge/>
            <w:tcBorders>
              <w:left w:val="single" w:sz="4" w:space="0" w:color="auto"/>
              <w:right w:val="single" w:sz="4" w:space="0" w:color="auto"/>
            </w:tcBorders>
          </w:tcPr>
          <w:p w14:paraId="3CAAA41A"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79664A97"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64487831"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4B37DB06" w14:textId="77777777" w:rsidR="009D4B2D" w:rsidRPr="009D4B2D" w:rsidRDefault="009D4B2D" w:rsidP="00645E4C">
            <w:pPr>
              <w:jc w:val="left"/>
              <w:rPr>
                <w:rFonts w:eastAsiaTheme="minorEastAsia" w:cs="Arial"/>
                <w:szCs w:val="20"/>
              </w:rPr>
            </w:pPr>
            <w:r w:rsidRPr="009D4B2D">
              <w:rPr>
                <w:rFonts w:eastAsiaTheme="minorEastAsia" w:cs="Arial"/>
                <w:szCs w:val="20"/>
              </w:rPr>
              <w:t>-emamektin</w:t>
            </w:r>
          </w:p>
        </w:tc>
        <w:tc>
          <w:tcPr>
            <w:tcW w:w="2126" w:type="dxa"/>
            <w:tcBorders>
              <w:top w:val="single" w:sz="4" w:space="0" w:color="auto"/>
              <w:left w:val="single" w:sz="4" w:space="0" w:color="auto"/>
              <w:bottom w:val="single" w:sz="4" w:space="0" w:color="auto"/>
              <w:right w:val="single" w:sz="4" w:space="0" w:color="auto"/>
            </w:tcBorders>
          </w:tcPr>
          <w:p w14:paraId="38DA4C3F"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Affirm </w:t>
            </w:r>
          </w:p>
        </w:tc>
        <w:tc>
          <w:tcPr>
            <w:tcW w:w="1276" w:type="dxa"/>
            <w:tcBorders>
              <w:top w:val="single" w:sz="4" w:space="0" w:color="auto"/>
              <w:left w:val="single" w:sz="4" w:space="0" w:color="auto"/>
              <w:bottom w:val="single" w:sz="4" w:space="0" w:color="auto"/>
              <w:right w:val="single" w:sz="4" w:space="0" w:color="auto"/>
            </w:tcBorders>
          </w:tcPr>
          <w:p w14:paraId="29ABE946" w14:textId="77777777" w:rsidR="009D4B2D" w:rsidRPr="009D4B2D" w:rsidRDefault="009D4B2D" w:rsidP="00645E4C">
            <w:pPr>
              <w:jc w:val="left"/>
              <w:rPr>
                <w:rFonts w:eastAsiaTheme="minorEastAsia" w:cs="Arial"/>
                <w:szCs w:val="20"/>
              </w:rPr>
            </w:pPr>
            <w:r w:rsidRPr="009D4B2D">
              <w:rPr>
                <w:rFonts w:eastAsiaTheme="minorEastAsia" w:cs="Arial"/>
                <w:szCs w:val="20"/>
              </w:rPr>
              <w:t>2 kg/ha</w:t>
            </w:r>
          </w:p>
        </w:tc>
        <w:tc>
          <w:tcPr>
            <w:tcW w:w="1134" w:type="dxa"/>
            <w:tcBorders>
              <w:top w:val="single" w:sz="4" w:space="0" w:color="auto"/>
              <w:left w:val="single" w:sz="4" w:space="0" w:color="auto"/>
              <w:bottom w:val="single" w:sz="4" w:space="0" w:color="auto"/>
              <w:right w:val="single" w:sz="4" w:space="0" w:color="auto"/>
            </w:tcBorders>
          </w:tcPr>
          <w:p w14:paraId="4320FAD8"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126" w:type="dxa"/>
            <w:tcBorders>
              <w:left w:val="single" w:sz="4" w:space="0" w:color="auto"/>
              <w:bottom w:val="single" w:sz="4" w:space="0" w:color="auto"/>
              <w:right w:val="single" w:sz="4" w:space="0" w:color="auto"/>
            </w:tcBorders>
          </w:tcPr>
          <w:p w14:paraId="63441732" w14:textId="77777777" w:rsidR="009D4B2D" w:rsidRPr="009D4B2D" w:rsidRDefault="009D4B2D" w:rsidP="00645E4C">
            <w:pPr>
              <w:jc w:val="left"/>
              <w:rPr>
                <w:rFonts w:eastAsiaTheme="minorEastAsia" w:cs="Arial"/>
                <w:b/>
                <w:szCs w:val="20"/>
              </w:rPr>
            </w:pPr>
          </w:p>
        </w:tc>
      </w:tr>
      <w:tr w:rsidR="009D4B2D" w:rsidRPr="009D4B2D" w14:paraId="26D45487" w14:textId="77777777" w:rsidTr="009D4B2D">
        <w:trPr>
          <w:trHeight w:val="201"/>
        </w:trPr>
        <w:tc>
          <w:tcPr>
            <w:tcW w:w="1559" w:type="dxa"/>
            <w:vMerge/>
            <w:tcBorders>
              <w:left w:val="single" w:sz="4" w:space="0" w:color="auto"/>
              <w:right w:val="single" w:sz="4" w:space="0" w:color="auto"/>
            </w:tcBorders>
          </w:tcPr>
          <w:p w14:paraId="551D1D18"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58F20A05"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587735A9" w14:textId="77777777" w:rsidR="009D4B2D" w:rsidRPr="009D4B2D" w:rsidRDefault="009D4B2D" w:rsidP="00645E4C">
            <w:pPr>
              <w:jc w:val="left"/>
              <w:rPr>
                <w:rFonts w:eastAsiaTheme="minorEastAsia" w:cs="Arial"/>
                <w:szCs w:val="20"/>
              </w:rPr>
            </w:pPr>
          </w:p>
        </w:tc>
        <w:tc>
          <w:tcPr>
            <w:tcW w:w="8221" w:type="dxa"/>
            <w:gridSpan w:val="5"/>
            <w:tcBorders>
              <w:top w:val="single" w:sz="4" w:space="0" w:color="auto"/>
              <w:left w:val="single" w:sz="4" w:space="0" w:color="auto"/>
              <w:bottom w:val="single" w:sz="4" w:space="0" w:color="auto"/>
              <w:right w:val="single" w:sz="4" w:space="0" w:color="auto"/>
            </w:tcBorders>
          </w:tcPr>
          <w:p w14:paraId="7052780C"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2C5BC6EC" w14:textId="77777777" w:rsidTr="009D4B2D">
        <w:trPr>
          <w:trHeight w:val="187"/>
        </w:trPr>
        <w:tc>
          <w:tcPr>
            <w:tcW w:w="1559" w:type="dxa"/>
            <w:vMerge/>
            <w:tcBorders>
              <w:left w:val="single" w:sz="4" w:space="0" w:color="auto"/>
              <w:right w:val="single" w:sz="4" w:space="0" w:color="auto"/>
            </w:tcBorders>
          </w:tcPr>
          <w:p w14:paraId="3ABB95BC"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496C2D34"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560F10E9"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1B089F80" w14:textId="77777777" w:rsidR="009D4B2D" w:rsidRPr="00051AAD" w:rsidRDefault="009D4B2D" w:rsidP="00645E4C">
            <w:pPr>
              <w:numPr>
                <w:ilvl w:val="0"/>
                <w:numId w:val="4"/>
              </w:numPr>
              <w:tabs>
                <w:tab w:val="clear" w:pos="360"/>
                <w:tab w:val="num" w:pos="112"/>
              </w:tabs>
              <w:jc w:val="left"/>
              <w:rPr>
                <w:rFonts w:eastAsiaTheme="minorEastAsia" w:cs="Arial"/>
                <w:color w:val="008000"/>
                <w:szCs w:val="20"/>
              </w:rPr>
            </w:pPr>
            <w:r w:rsidRPr="00051AAD">
              <w:rPr>
                <w:rFonts w:eastAsiaTheme="minorEastAsia" w:cs="Arial"/>
                <w:color w:val="008000"/>
                <w:szCs w:val="20"/>
              </w:rPr>
              <w:t>azadirahtin A</w:t>
            </w:r>
          </w:p>
        </w:tc>
        <w:tc>
          <w:tcPr>
            <w:tcW w:w="2126" w:type="dxa"/>
            <w:tcBorders>
              <w:top w:val="single" w:sz="4" w:space="0" w:color="auto"/>
              <w:left w:val="single" w:sz="4" w:space="0" w:color="auto"/>
              <w:bottom w:val="single" w:sz="4" w:space="0" w:color="auto"/>
              <w:right w:val="single" w:sz="4" w:space="0" w:color="auto"/>
            </w:tcBorders>
          </w:tcPr>
          <w:p w14:paraId="34DBB7B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Neemazal - T/S</w:t>
            </w:r>
          </w:p>
        </w:tc>
        <w:tc>
          <w:tcPr>
            <w:tcW w:w="1276" w:type="dxa"/>
            <w:tcBorders>
              <w:top w:val="single" w:sz="4" w:space="0" w:color="auto"/>
              <w:left w:val="single" w:sz="4" w:space="0" w:color="auto"/>
              <w:bottom w:val="single" w:sz="4" w:space="0" w:color="auto"/>
              <w:right w:val="single" w:sz="4" w:space="0" w:color="auto"/>
            </w:tcBorders>
          </w:tcPr>
          <w:p w14:paraId="6C237C29" w14:textId="77777777" w:rsidR="009D4B2D" w:rsidRPr="009D4B2D" w:rsidRDefault="009D4B2D" w:rsidP="00645E4C">
            <w:pPr>
              <w:jc w:val="left"/>
              <w:rPr>
                <w:rFonts w:eastAsiaTheme="minorEastAsia" w:cs="Arial"/>
                <w:szCs w:val="20"/>
              </w:rPr>
            </w:pPr>
            <w:r w:rsidRPr="009D4B2D">
              <w:rPr>
                <w:rFonts w:eastAsiaTheme="minorEastAsia" w:cs="Arial"/>
                <w:szCs w:val="20"/>
              </w:rPr>
              <w:t>2-3 l/ha</w:t>
            </w:r>
          </w:p>
        </w:tc>
        <w:tc>
          <w:tcPr>
            <w:tcW w:w="1134" w:type="dxa"/>
            <w:tcBorders>
              <w:top w:val="single" w:sz="4" w:space="0" w:color="auto"/>
              <w:left w:val="single" w:sz="4" w:space="0" w:color="auto"/>
              <w:bottom w:val="single" w:sz="4" w:space="0" w:color="auto"/>
              <w:right w:val="single" w:sz="4" w:space="0" w:color="auto"/>
            </w:tcBorders>
          </w:tcPr>
          <w:p w14:paraId="285F0FD5"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126" w:type="dxa"/>
            <w:vMerge w:val="restart"/>
            <w:tcBorders>
              <w:top w:val="single" w:sz="4" w:space="0" w:color="auto"/>
              <w:left w:val="single" w:sz="4" w:space="0" w:color="auto"/>
              <w:right w:val="single" w:sz="4" w:space="0" w:color="auto"/>
            </w:tcBorders>
          </w:tcPr>
          <w:p w14:paraId="61EF173F" w14:textId="77777777" w:rsidR="009D4B2D" w:rsidRPr="009D4B2D" w:rsidRDefault="009D4B2D" w:rsidP="00645E4C">
            <w:pPr>
              <w:jc w:val="left"/>
              <w:rPr>
                <w:rFonts w:eastAsiaTheme="minorEastAsia" w:cs="Arial"/>
                <w:b/>
                <w:szCs w:val="20"/>
              </w:rPr>
            </w:pPr>
          </w:p>
        </w:tc>
      </w:tr>
      <w:tr w:rsidR="009D4B2D" w:rsidRPr="009D4B2D" w14:paraId="517ED986" w14:textId="77777777" w:rsidTr="009D4B2D">
        <w:trPr>
          <w:trHeight w:val="274"/>
        </w:trPr>
        <w:tc>
          <w:tcPr>
            <w:tcW w:w="1559" w:type="dxa"/>
            <w:vMerge/>
            <w:tcBorders>
              <w:left w:val="single" w:sz="4" w:space="0" w:color="auto"/>
              <w:right w:val="single" w:sz="4" w:space="0" w:color="auto"/>
            </w:tcBorders>
          </w:tcPr>
          <w:p w14:paraId="57EB08F3"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6EC33B79"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52CD920F"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33692217" w14:textId="77777777" w:rsidR="009D4B2D" w:rsidRPr="00051AAD" w:rsidRDefault="009D4B2D" w:rsidP="00645E4C">
            <w:pPr>
              <w:numPr>
                <w:ilvl w:val="0"/>
                <w:numId w:val="4"/>
              </w:numPr>
              <w:tabs>
                <w:tab w:val="clear" w:pos="360"/>
                <w:tab w:val="num" w:pos="34"/>
              </w:tabs>
              <w:jc w:val="left"/>
              <w:rPr>
                <w:rFonts w:eastAsiaTheme="minorEastAsia" w:cs="Arial"/>
                <w:color w:val="008000"/>
                <w:szCs w:val="20"/>
              </w:rPr>
            </w:pPr>
            <w:r w:rsidRPr="00051AAD">
              <w:rPr>
                <w:rFonts w:eastAsiaTheme="minorEastAsia" w:cs="Arial"/>
                <w:i/>
                <w:color w:val="008000"/>
                <w:szCs w:val="20"/>
              </w:rPr>
              <w:t>Ba</w:t>
            </w:r>
            <w:r w:rsidRPr="00051AAD">
              <w:rPr>
                <w:rFonts w:eastAsiaTheme="minorEastAsia" w:cs="Arial"/>
                <w:i/>
                <w:iCs/>
                <w:color w:val="008000"/>
                <w:szCs w:val="20"/>
              </w:rPr>
              <w:t>cillus thuringiensis</w:t>
            </w:r>
            <w:r w:rsidRPr="00051AAD">
              <w:rPr>
                <w:rFonts w:eastAsiaTheme="minorEastAsia" w:cs="Arial"/>
                <w:iCs/>
                <w:color w:val="008000"/>
                <w:szCs w:val="20"/>
              </w:rPr>
              <w:t xml:space="preserve"> var. aizawai</w:t>
            </w:r>
          </w:p>
        </w:tc>
        <w:tc>
          <w:tcPr>
            <w:tcW w:w="2126" w:type="dxa"/>
            <w:tcBorders>
              <w:top w:val="single" w:sz="4" w:space="0" w:color="auto"/>
              <w:left w:val="single" w:sz="4" w:space="0" w:color="auto"/>
              <w:bottom w:val="single" w:sz="4" w:space="0" w:color="auto"/>
              <w:right w:val="single" w:sz="4" w:space="0" w:color="auto"/>
            </w:tcBorders>
          </w:tcPr>
          <w:p w14:paraId="634DA19F"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Agree WG</w:t>
            </w:r>
            <w:r w:rsidRPr="00051AAD">
              <w:rPr>
                <w:rFonts w:eastAsiaTheme="minorEastAsia" w:cs="Arial"/>
                <w:b/>
                <w:color w:val="008000"/>
                <w:szCs w:val="20"/>
              </w:rPr>
              <w:t>*1</w:t>
            </w:r>
          </w:p>
        </w:tc>
        <w:tc>
          <w:tcPr>
            <w:tcW w:w="1276" w:type="dxa"/>
            <w:tcBorders>
              <w:top w:val="single" w:sz="4" w:space="0" w:color="auto"/>
              <w:left w:val="single" w:sz="4" w:space="0" w:color="auto"/>
              <w:bottom w:val="single" w:sz="4" w:space="0" w:color="auto"/>
              <w:right w:val="single" w:sz="4" w:space="0" w:color="auto"/>
            </w:tcBorders>
          </w:tcPr>
          <w:p w14:paraId="5405B8CD" w14:textId="2BCA81D0" w:rsidR="009D4B2D" w:rsidRPr="009D4B2D" w:rsidRDefault="009D4B2D" w:rsidP="009D662D">
            <w:pPr>
              <w:jc w:val="left"/>
              <w:rPr>
                <w:rFonts w:eastAsiaTheme="minorEastAsia" w:cs="Arial"/>
                <w:szCs w:val="20"/>
              </w:rPr>
            </w:pPr>
            <w:r w:rsidRPr="009D4B2D">
              <w:rPr>
                <w:rFonts w:eastAsiaTheme="minorEastAsia" w:cs="Arial"/>
                <w:szCs w:val="20"/>
              </w:rPr>
              <w:t>0,5-1 kg/ha</w:t>
            </w:r>
          </w:p>
        </w:tc>
        <w:tc>
          <w:tcPr>
            <w:tcW w:w="1134" w:type="dxa"/>
            <w:tcBorders>
              <w:top w:val="single" w:sz="4" w:space="0" w:color="auto"/>
              <w:left w:val="single" w:sz="4" w:space="0" w:color="auto"/>
              <w:bottom w:val="single" w:sz="4" w:space="0" w:color="auto"/>
              <w:right w:val="single" w:sz="4" w:space="0" w:color="auto"/>
            </w:tcBorders>
          </w:tcPr>
          <w:p w14:paraId="6B83CA02" w14:textId="459F9C81" w:rsidR="009D4B2D" w:rsidRPr="009D4B2D" w:rsidRDefault="009D4B2D" w:rsidP="009D662D">
            <w:pPr>
              <w:jc w:val="left"/>
              <w:rPr>
                <w:rFonts w:eastAsiaTheme="minorEastAsia" w:cs="Arial"/>
                <w:szCs w:val="20"/>
              </w:rPr>
            </w:pPr>
            <w:r w:rsidRPr="009D4B2D">
              <w:rPr>
                <w:rFonts w:eastAsiaTheme="minorEastAsia" w:cs="Arial"/>
                <w:szCs w:val="20"/>
              </w:rPr>
              <w:t>ni potrebna</w:t>
            </w:r>
          </w:p>
        </w:tc>
        <w:tc>
          <w:tcPr>
            <w:tcW w:w="2126" w:type="dxa"/>
            <w:vMerge/>
            <w:tcBorders>
              <w:left w:val="single" w:sz="4" w:space="0" w:color="auto"/>
              <w:right w:val="single" w:sz="4" w:space="0" w:color="auto"/>
            </w:tcBorders>
          </w:tcPr>
          <w:p w14:paraId="39E99827" w14:textId="77777777" w:rsidR="009D4B2D" w:rsidRPr="009D4B2D" w:rsidRDefault="009D4B2D" w:rsidP="00645E4C">
            <w:pPr>
              <w:jc w:val="left"/>
              <w:rPr>
                <w:rFonts w:eastAsiaTheme="minorEastAsia" w:cs="Arial"/>
                <w:b/>
                <w:szCs w:val="20"/>
              </w:rPr>
            </w:pPr>
          </w:p>
        </w:tc>
      </w:tr>
      <w:tr w:rsidR="009D4B2D" w:rsidRPr="009D4B2D" w14:paraId="61F49FCB" w14:textId="77777777" w:rsidTr="009D4B2D">
        <w:trPr>
          <w:trHeight w:val="274"/>
        </w:trPr>
        <w:tc>
          <w:tcPr>
            <w:tcW w:w="1559" w:type="dxa"/>
            <w:vMerge/>
            <w:tcBorders>
              <w:left w:val="single" w:sz="4" w:space="0" w:color="auto"/>
              <w:right w:val="single" w:sz="4" w:space="0" w:color="auto"/>
            </w:tcBorders>
          </w:tcPr>
          <w:p w14:paraId="0A6BBCDB"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6238C27F"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368A7108"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781F1326" w14:textId="77777777" w:rsidR="009D4B2D" w:rsidRPr="00051AAD" w:rsidRDefault="009D4B2D" w:rsidP="00645E4C">
            <w:pPr>
              <w:numPr>
                <w:ilvl w:val="0"/>
                <w:numId w:val="4"/>
              </w:numPr>
              <w:tabs>
                <w:tab w:val="clear" w:pos="360"/>
                <w:tab w:val="num" w:pos="112"/>
              </w:tabs>
              <w:jc w:val="left"/>
              <w:rPr>
                <w:rFonts w:eastAsiaTheme="minorEastAsia" w:cs="Arial"/>
                <w:color w:val="008000"/>
                <w:szCs w:val="20"/>
              </w:rPr>
            </w:pPr>
            <w:r w:rsidRPr="00051AAD">
              <w:rPr>
                <w:rFonts w:eastAsiaTheme="minorEastAsia" w:cs="Arial"/>
                <w:i/>
                <w:iCs/>
                <w:color w:val="008000"/>
                <w:szCs w:val="20"/>
              </w:rPr>
              <w:t>Bacillus</w:t>
            </w:r>
          </w:p>
          <w:p w14:paraId="5B2E9170" w14:textId="77777777" w:rsidR="009D4B2D" w:rsidRPr="00051AAD" w:rsidRDefault="009D4B2D" w:rsidP="00645E4C">
            <w:pPr>
              <w:jc w:val="left"/>
              <w:rPr>
                <w:rFonts w:eastAsiaTheme="minorEastAsia" w:cs="Arial"/>
                <w:color w:val="008000"/>
                <w:szCs w:val="20"/>
              </w:rPr>
            </w:pPr>
            <w:r w:rsidRPr="00051AAD">
              <w:rPr>
                <w:rFonts w:eastAsiaTheme="minorEastAsia" w:cs="Arial"/>
                <w:i/>
                <w:iCs/>
                <w:color w:val="008000"/>
                <w:szCs w:val="20"/>
              </w:rPr>
              <w:t xml:space="preserve">thuringiensis </w:t>
            </w:r>
            <w:r w:rsidRPr="00051AAD">
              <w:rPr>
                <w:rFonts w:eastAsiaTheme="minorEastAsia" w:cs="Arial"/>
                <w:iCs/>
                <w:color w:val="008000"/>
                <w:szCs w:val="20"/>
              </w:rPr>
              <w:t>var.kurstaki</w:t>
            </w:r>
          </w:p>
        </w:tc>
        <w:tc>
          <w:tcPr>
            <w:tcW w:w="2126" w:type="dxa"/>
            <w:tcBorders>
              <w:top w:val="single" w:sz="4" w:space="0" w:color="auto"/>
              <w:left w:val="single" w:sz="4" w:space="0" w:color="auto"/>
              <w:bottom w:val="single" w:sz="4" w:space="0" w:color="auto"/>
              <w:right w:val="single" w:sz="4" w:space="0" w:color="auto"/>
            </w:tcBorders>
          </w:tcPr>
          <w:p w14:paraId="248E609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Delfin WG</w:t>
            </w:r>
          </w:p>
        </w:tc>
        <w:tc>
          <w:tcPr>
            <w:tcW w:w="1276" w:type="dxa"/>
            <w:tcBorders>
              <w:top w:val="single" w:sz="4" w:space="0" w:color="auto"/>
              <w:left w:val="single" w:sz="4" w:space="0" w:color="auto"/>
              <w:bottom w:val="single" w:sz="4" w:space="0" w:color="auto"/>
              <w:right w:val="single" w:sz="4" w:space="0" w:color="auto"/>
            </w:tcBorders>
          </w:tcPr>
          <w:p w14:paraId="49B6F7F1" w14:textId="20CB2155" w:rsidR="009D4B2D" w:rsidRPr="009D4B2D" w:rsidRDefault="009D4B2D" w:rsidP="009D662D">
            <w:pPr>
              <w:jc w:val="left"/>
              <w:rPr>
                <w:rFonts w:eastAsiaTheme="minorEastAsia" w:cs="Arial"/>
                <w:szCs w:val="20"/>
              </w:rPr>
            </w:pPr>
            <w:r w:rsidRPr="009D4B2D">
              <w:rPr>
                <w:rFonts w:eastAsiaTheme="minorEastAsia" w:cs="Arial"/>
                <w:szCs w:val="20"/>
              </w:rPr>
              <w:t>0,75 kg/ha</w:t>
            </w:r>
          </w:p>
        </w:tc>
        <w:tc>
          <w:tcPr>
            <w:tcW w:w="1134" w:type="dxa"/>
            <w:tcBorders>
              <w:top w:val="single" w:sz="4" w:space="0" w:color="auto"/>
              <w:left w:val="single" w:sz="4" w:space="0" w:color="auto"/>
              <w:bottom w:val="single" w:sz="4" w:space="0" w:color="auto"/>
              <w:right w:val="single" w:sz="4" w:space="0" w:color="auto"/>
            </w:tcBorders>
          </w:tcPr>
          <w:p w14:paraId="7E225D0A" w14:textId="1743D83C" w:rsidR="009D4B2D" w:rsidRPr="009D4B2D" w:rsidRDefault="009D4B2D" w:rsidP="009D662D">
            <w:pPr>
              <w:jc w:val="left"/>
              <w:rPr>
                <w:rFonts w:eastAsiaTheme="minorEastAsia" w:cs="Arial"/>
                <w:szCs w:val="20"/>
              </w:rPr>
            </w:pPr>
            <w:r w:rsidRPr="009D4B2D">
              <w:rPr>
                <w:rFonts w:eastAsiaTheme="minorEastAsia" w:cs="Arial"/>
                <w:szCs w:val="20"/>
              </w:rPr>
              <w:t>ni potrebna</w:t>
            </w:r>
          </w:p>
        </w:tc>
        <w:tc>
          <w:tcPr>
            <w:tcW w:w="2126" w:type="dxa"/>
            <w:vMerge/>
            <w:tcBorders>
              <w:left w:val="single" w:sz="4" w:space="0" w:color="auto"/>
              <w:right w:val="single" w:sz="4" w:space="0" w:color="auto"/>
            </w:tcBorders>
          </w:tcPr>
          <w:p w14:paraId="07584FA8" w14:textId="77777777" w:rsidR="009D4B2D" w:rsidRPr="009D4B2D" w:rsidRDefault="009D4B2D" w:rsidP="00645E4C">
            <w:pPr>
              <w:jc w:val="left"/>
              <w:rPr>
                <w:rFonts w:eastAsiaTheme="minorEastAsia" w:cs="Arial"/>
                <w:b/>
                <w:szCs w:val="20"/>
              </w:rPr>
            </w:pPr>
          </w:p>
        </w:tc>
      </w:tr>
      <w:tr w:rsidR="009D4B2D" w:rsidRPr="009D4B2D" w14:paraId="3D78DC34" w14:textId="77777777" w:rsidTr="009D4B2D">
        <w:trPr>
          <w:trHeight w:val="217"/>
        </w:trPr>
        <w:tc>
          <w:tcPr>
            <w:tcW w:w="1559" w:type="dxa"/>
            <w:vMerge/>
            <w:tcBorders>
              <w:left w:val="single" w:sz="4" w:space="0" w:color="auto"/>
              <w:right w:val="single" w:sz="4" w:space="0" w:color="auto"/>
            </w:tcBorders>
          </w:tcPr>
          <w:p w14:paraId="00A31EB1"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0CDD2E04"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1C3B0E66"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20A40DDA" w14:textId="77777777" w:rsidR="009D4B2D" w:rsidRPr="009D4B2D" w:rsidRDefault="009D4B2D" w:rsidP="00645E4C">
            <w:pPr>
              <w:numPr>
                <w:ilvl w:val="0"/>
                <w:numId w:val="4"/>
              </w:numPr>
              <w:tabs>
                <w:tab w:val="clear" w:pos="360"/>
                <w:tab w:val="num" w:pos="112"/>
              </w:tabs>
              <w:jc w:val="left"/>
              <w:rPr>
                <w:rFonts w:eastAsiaTheme="minorEastAsia" w:cs="Arial"/>
                <w:szCs w:val="20"/>
              </w:rPr>
            </w:pPr>
            <w:r w:rsidRPr="009D4B2D">
              <w:rPr>
                <w:rFonts w:eastAsiaTheme="minorEastAsia" w:cs="Arial"/>
                <w:szCs w:val="20"/>
              </w:rPr>
              <w:t>metaflumizon</w:t>
            </w:r>
          </w:p>
        </w:tc>
        <w:tc>
          <w:tcPr>
            <w:tcW w:w="2126" w:type="dxa"/>
            <w:tcBorders>
              <w:top w:val="single" w:sz="4" w:space="0" w:color="auto"/>
              <w:left w:val="single" w:sz="4" w:space="0" w:color="auto"/>
              <w:bottom w:val="single" w:sz="4" w:space="0" w:color="auto"/>
              <w:right w:val="single" w:sz="4" w:space="0" w:color="auto"/>
            </w:tcBorders>
          </w:tcPr>
          <w:p w14:paraId="50B41529" w14:textId="77777777" w:rsidR="009D4B2D" w:rsidRPr="009D4B2D" w:rsidRDefault="009D4B2D" w:rsidP="00645E4C">
            <w:pPr>
              <w:jc w:val="left"/>
              <w:rPr>
                <w:rFonts w:eastAsiaTheme="minorEastAsia" w:cs="Arial"/>
                <w:szCs w:val="20"/>
              </w:rPr>
            </w:pPr>
            <w:r w:rsidRPr="009D4B2D">
              <w:rPr>
                <w:rFonts w:eastAsiaTheme="minorEastAsia" w:cs="Arial"/>
                <w:szCs w:val="20"/>
              </w:rPr>
              <w:t>Alverde</w:t>
            </w:r>
          </w:p>
        </w:tc>
        <w:tc>
          <w:tcPr>
            <w:tcW w:w="1276" w:type="dxa"/>
            <w:tcBorders>
              <w:top w:val="single" w:sz="4" w:space="0" w:color="auto"/>
              <w:left w:val="single" w:sz="4" w:space="0" w:color="auto"/>
              <w:bottom w:val="single" w:sz="4" w:space="0" w:color="auto"/>
              <w:right w:val="single" w:sz="4" w:space="0" w:color="auto"/>
            </w:tcBorders>
          </w:tcPr>
          <w:p w14:paraId="279CA77E"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3FD2439F"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2126" w:type="dxa"/>
            <w:vMerge/>
            <w:tcBorders>
              <w:left w:val="single" w:sz="4" w:space="0" w:color="auto"/>
              <w:bottom w:val="single" w:sz="4" w:space="0" w:color="auto"/>
              <w:right w:val="single" w:sz="4" w:space="0" w:color="auto"/>
            </w:tcBorders>
          </w:tcPr>
          <w:p w14:paraId="0079031B" w14:textId="77777777" w:rsidR="009D4B2D" w:rsidRPr="009D4B2D" w:rsidRDefault="009D4B2D" w:rsidP="00645E4C">
            <w:pPr>
              <w:jc w:val="left"/>
              <w:rPr>
                <w:rFonts w:eastAsiaTheme="minorEastAsia" w:cs="Arial"/>
                <w:b/>
                <w:szCs w:val="20"/>
              </w:rPr>
            </w:pPr>
          </w:p>
        </w:tc>
      </w:tr>
      <w:tr w:rsidR="009D4B2D" w:rsidRPr="009D4B2D" w14:paraId="02608739" w14:textId="77777777" w:rsidTr="009D4B2D">
        <w:trPr>
          <w:trHeight w:val="217"/>
        </w:trPr>
        <w:tc>
          <w:tcPr>
            <w:tcW w:w="1559" w:type="dxa"/>
            <w:vMerge/>
            <w:tcBorders>
              <w:left w:val="single" w:sz="4" w:space="0" w:color="auto"/>
              <w:right w:val="single" w:sz="4" w:space="0" w:color="auto"/>
            </w:tcBorders>
          </w:tcPr>
          <w:p w14:paraId="60A495F9"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251A6A05"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0161FF43" w14:textId="77777777" w:rsidR="009D4B2D" w:rsidRPr="009D4B2D" w:rsidRDefault="009D4B2D" w:rsidP="00645E4C">
            <w:pPr>
              <w:jc w:val="left"/>
              <w:rPr>
                <w:rFonts w:eastAsiaTheme="minorEastAsia" w:cs="Arial"/>
                <w:szCs w:val="20"/>
              </w:rPr>
            </w:pPr>
          </w:p>
        </w:tc>
        <w:tc>
          <w:tcPr>
            <w:tcW w:w="8221" w:type="dxa"/>
            <w:gridSpan w:val="5"/>
            <w:tcBorders>
              <w:top w:val="single" w:sz="4" w:space="0" w:color="auto"/>
              <w:left w:val="single" w:sz="4" w:space="0" w:color="auto"/>
              <w:bottom w:val="single" w:sz="4" w:space="0" w:color="auto"/>
              <w:right w:val="single" w:sz="4" w:space="0" w:color="auto"/>
            </w:tcBorders>
          </w:tcPr>
          <w:p w14:paraId="278A5EB8"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6670C2CE" w14:textId="77777777" w:rsidTr="009D4B2D">
        <w:trPr>
          <w:trHeight w:val="274"/>
        </w:trPr>
        <w:tc>
          <w:tcPr>
            <w:tcW w:w="1559" w:type="dxa"/>
            <w:vMerge/>
            <w:tcBorders>
              <w:left w:val="single" w:sz="4" w:space="0" w:color="auto"/>
              <w:right w:val="single" w:sz="4" w:space="0" w:color="auto"/>
            </w:tcBorders>
          </w:tcPr>
          <w:p w14:paraId="4C305489"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7527DE27"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1582772E"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4922E0AC" w14:textId="77777777" w:rsidR="009D4B2D" w:rsidRPr="009D4B2D" w:rsidRDefault="009D4B2D" w:rsidP="00645E4C">
            <w:pPr>
              <w:numPr>
                <w:ilvl w:val="0"/>
                <w:numId w:val="4"/>
              </w:numPr>
              <w:tabs>
                <w:tab w:val="clear" w:pos="360"/>
                <w:tab w:val="num" w:pos="0"/>
              </w:tabs>
              <w:jc w:val="left"/>
              <w:rPr>
                <w:rFonts w:eastAsiaTheme="minorEastAsia" w:cs="Arial"/>
                <w:szCs w:val="20"/>
              </w:rPr>
            </w:pPr>
            <w:r w:rsidRPr="009D4B2D">
              <w:rPr>
                <w:rFonts w:eastAsiaTheme="minorEastAsia" w:cs="Arial"/>
                <w:szCs w:val="20"/>
              </w:rPr>
              <w:t>lambda-cihalotrin</w:t>
            </w:r>
          </w:p>
        </w:tc>
        <w:tc>
          <w:tcPr>
            <w:tcW w:w="2126" w:type="dxa"/>
            <w:tcBorders>
              <w:top w:val="single" w:sz="4" w:space="0" w:color="auto"/>
              <w:left w:val="single" w:sz="4" w:space="0" w:color="auto"/>
              <w:bottom w:val="single" w:sz="4" w:space="0" w:color="auto"/>
              <w:right w:val="single" w:sz="4" w:space="0" w:color="auto"/>
            </w:tcBorders>
          </w:tcPr>
          <w:p w14:paraId="5A1212D4"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Karate zeon 5CS </w:t>
            </w:r>
          </w:p>
        </w:tc>
        <w:tc>
          <w:tcPr>
            <w:tcW w:w="1276" w:type="dxa"/>
            <w:tcBorders>
              <w:top w:val="single" w:sz="4" w:space="0" w:color="auto"/>
              <w:left w:val="single" w:sz="4" w:space="0" w:color="auto"/>
              <w:bottom w:val="single" w:sz="4" w:space="0" w:color="auto"/>
              <w:right w:val="single" w:sz="4" w:space="0" w:color="auto"/>
            </w:tcBorders>
          </w:tcPr>
          <w:p w14:paraId="1B11400A" w14:textId="12E2CA6D" w:rsidR="009D4B2D" w:rsidRPr="009D4B2D" w:rsidRDefault="009D4B2D" w:rsidP="009D662D">
            <w:pPr>
              <w:jc w:val="left"/>
              <w:rPr>
                <w:rFonts w:eastAsiaTheme="minorEastAsia" w:cs="Arial"/>
                <w:szCs w:val="20"/>
              </w:rPr>
            </w:pPr>
            <w:r w:rsidRPr="009D4B2D">
              <w:rPr>
                <w:rFonts w:eastAsiaTheme="minorEastAsia" w:cs="Arial"/>
                <w:szCs w:val="20"/>
              </w:rPr>
              <w:t>0,15 l/ha</w:t>
            </w:r>
          </w:p>
        </w:tc>
        <w:tc>
          <w:tcPr>
            <w:tcW w:w="1134" w:type="dxa"/>
            <w:tcBorders>
              <w:top w:val="single" w:sz="4" w:space="0" w:color="auto"/>
              <w:left w:val="single" w:sz="4" w:space="0" w:color="auto"/>
              <w:bottom w:val="single" w:sz="4" w:space="0" w:color="auto"/>
              <w:right w:val="single" w:sz="4" w:space="0" w:color="auto"/>
            </w:tcBorders>
          </w:tcPr>
          <w:p w14:paraId="4837DA9B" w14:textId="217C847A" w:rsidR="009D4B2D" w:rsidRPr="009D4B2D" w:rsidRDefault="009D4B2D" w:rsidP="009D662D">
            <w:pPr>
              <w:jc w:val="left"/>
              <w:rPr>
                <w:rFonts w:eastAsiaTheme="minorEastAsia" w:cs="Arial"/>
                <w:szCs w:val="20"/>
              </w:rPr>
            </w:pPr>
            <w:r w:rsidRPr="009D4B2D">
              <w:rPr>
                <w:rFonts w:eastAsiaTheme="minorEastAsia" w:cs="Arial"/>
                <w:szCs w:val="20"/>
              </w:rPr>
              <w:t>3</w:t>
            </w:r>
          </w:p>
        </w:tc>
        <w:tc>
          <w:tcPr>
            <w:tcW w:w="2126" w:type="dxa"/>
            <w:tcBorders>
              <w:left w:val="single" w:sz="4" w:space="0" w:color="auto"/>
              <w:bottom w:val="single" w:sz="4" w:space="0" w:color="auto"/>
              <w:right w:val="single" w:sz="4" w:space="0" w:color="auto"/>
            </w:tcBorders>
          </w:tcPr>
          <w:p w14:paraId="21CA3C1C" w14:textId="77777777" w:rsidR="009D4B2D" w:rsidRPr="009D4B2D" w:rsidRDefault="009D4B2D" w:rsidP="00645E4C">
            <w:pPr>
              <w:jc w:val="left"/>
              <w:rPr>
                <w:rFonts w:eastAsiaTheme="minorEastAsia" w:cs="Arial"/>
                <w:b/>
                <w:szCs w:val="20"/>
              </w:rPr>
            </w:pPr>
            <w:r w:rsidRPr="009D4B2D">
              <w:rPr>
                <w:rFonts w:eastAsiaTheme="minorEastAsia" w:cs="Arial"/>
                <w:szCs w:val="20"/>
              </w:rPr>
              <w:t>PAZI NA OPOZORILA O DELOVANJU IN ŠKODLJIVOSTI</w:t>
            </w:r>
          </w:p>
        </w:tc>
      </w:tr>
      <w:tr w:rsidR="009D4B2D" w:rsidRPr="009D4B2D" w14:paraId="04DF8B9A" w14:textId="77777777" w:rsidTr="009D4B2D">
        <w:trPr>
          <w:trHeight w:val="109"/>
        </w:trPr>
        <w:tc>
          <w:tcPr>
            <w:tcW w:w="1559" w:type="dxa"/>
            <w:vMerge w:val="restart"/>
            <w:tcBorders>
              <w:left w:val="single" w:sz="4" w:space="0" w:color="auto"/>
              <w:right w:val="single" w:sz="4" w:space="0" w:color="auto"/>
            </w:tcBorders>
          </w:tcPr>
          <w:p w14:paraId="0EEE415D"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Koruzna vešča</w:t>
            </w:r>
            <w:r w:rsidRPr="009D4B2D">
              <w:rPr>
                <w:rFonts w:eastAsiaTheme="minorEastAsia" w:cs="Arial"/>
                <w:szCs w:val="20"/>
              </w:rPr>
              <w:t xml:space="preserve"> </w:t>
            </w:r>
            <w:r w:rsidRPr="009D4B2D">
              <w:rPr>
                <w:rFonts w:eastAsiaTheme="minorEastAsia" w:cs="Arial"/>
                <w:i/>
                <w:iCs/>
                <w:szCs w:val="20"/>
              </w:rPr>
              <w:t>Ostrinia nubilalis</w:t>
            </w:r>
          </w:p>
        </w:tc>
        <w:tc>
          <w:tcPr>
            <w:tcW w:w="1418" w:type="dxa"/>
            <w:vMerge w:val="restart"/>
            <w:tcBorders>
              <w:left w:val="single" w:sz="4" w:space="0" w:color="auto"/>
              <w:right w:val="single" w:sz="4" w:space="0" w:color="auto"/>
            </w:tcBorders>
          </w:tcPr>
          <w:p w14:paraId="654E4F2B"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Na  plodovih opazimo </w:t>
            </w:r>
            <w:r w:rsidRPr="009D4B2D">
              <w:rPr>
                <w:rFonts w:eastAsiaTheme="minorEastAsia" w:cs="Arial"/>
                <w:szCs w:val="20"/>
              </w:rPr>
              <w:lastRenderedPageBreak/>
              <w:t>luknje, izlegle gosenice se zavrtajo v plodove, plodovi gnijejo.</w:t>
            </w:r>
          </w:p>
        </w:tc>
        <w:tc>
          <w:tcPr>
            <w:tcW w:w="2977" w:type="dxa"/>
            <w:vMerge w:val="restart"/>
            <w:tcBorders>
              <w:left w:val="single" w:sz="4" w:space="0" w:color="auto"/>
              <w:right w:val="single" w:sz="4" w:space="0" w:color="auto"/>
            </w:tcBorders>
          </w:tcPr>
          <w:p w14:paraId="08402248"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Nekemični ukrep:</w:t>
            </w:r>
          </w:p>
          <w:p w14:paraId="1F6FC8B9"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-uničevanje koruznice (mulčenje)</w:t>
            </w:r>
          </w:p>
          <w:p w14:paraId="1E742D43" w14:textId="77777777" w:rsidR="009D4B2D" w:rsidRPr="009D4B2D" w:rsidRDefault="009D4B2D" w:rsidP="00645E4C">
            <w:pPr>
              <w:jc w:val="left"/>
              <w:rPr>
                <w:rFonts w:eastAsiaTheme="minorEastAsia" w:cs="Arial"/>
                <w:szCs w:val="20"/>
              </w:rPr>
            </w:pPr>
          </w:p>
          <w:p w14:paraId="69F924D3" w14:textId="77777777" w:rsidR="009D4B2D" w:rsidRPr="009D4B2D" w:rsidRDefault="009D4B2D" w:rsidP="00645E4C">
            <w:pPr>
              <w:jc w:val="left"/>
              <w:rPr>
                <w:rFonts w:eastAsiaTheme="minorEastAsia" w:cs="Arial"/>
                <w:szCs w:val="20"/>
              </w:rPr>
            </w:pPr>
            <w:r w:rsidRPr="009D4B2D">
              <w:rPr>
                <w:rFonts w:eastAsiaTheme="minorEastAsia" w:cs="Arial"/>
                <w:szCs w:val="20"/>
              </w:rPr>
              <w:t>Kemični ukrep:</w:t>
            </w:r>
          </w:p>
          <w:p w14:paraId="1606A96B" w14:textId="77777777" w:rsidR="009D4B2D" w:rsidRPr="009D4B2D" w:rsidRDefault="009D4B2D" w:rsidP="00645E4C">
            <w:pPr>
              <w:jc w:val="left"/>
              <w:rPr>
                <w:rFonts w:eastAsiaTheme="minorEastAsia" w:cs="Arial"/>
                <w:szCs w:val="20"/>
              </w:rPr>
            </w:pPr>
            <w:r w:rsidRPr="009D4B2D">
              <w:rPr>
                <w:rFonts w:eastAsiaTheme="minorEastAsia" w:cs="Arial"/>
                <w:szCs w:val="20"/>
              </w:rPr>
              <w:t>uporaba insekticida takoj po pojavu prvih gosenic (škropljenje je potrebno opraviti preden se gosenice zavrtajo v plodove)</w:t>
            </w:r>
          </w:p>
        </w:tc>
        <w:tc>
          <w:tcPr>
            <w:tcW w:w="8221" w:type="dxa"/>
            <w:gridSpan w:val="5"/>
            <w:tcBorders>
              <w:top w:val="single" w:sz="4" w:space="0" w:color="auto"/>
              <w:left w:val="single" w:sz="4" w:space="0" w:color="auto"/>
              <w:bottom w:val="single" w:sz="4" w:space="0" w:color="auto"/>
              <w:right w:val="single" w:sz="4" w:space="0" w:color="auto"/>
            </w:tcBorders>
          </w:tcPr>
          <w:p w14:paraId="189E1D87" w14:textId="77777777" w:rsidR="009D4B2D" w:rsidRPr="009D4B2D" w:rsidRDefault="009D4B2D" w:rsidP="00645E4C">
            <w:pPr>
              <w:jc w:val="left"/>
              <w:rPr>
                <w:rFonts w:eastAsiaTheme="minorEastAsia" w:cs="Arial"/>
                <w:b/>
                <w:szCs w:val="20"/>
              </w:rPr>
            </w:pPr>
            <w:r w:rsidRPr="009D4B2D">
              <w:rPr>
                <w:rFonts w:eastAsiaTheme="minorEastAsia" w:cs="Arial"/>
                <w:b/>
                <w:szCs w:val="20"/>
              </w:rPr>
              <w:lastRenderedPageBreak/>
              <w:t>PRIDELAVA NA PROSTEM IN V ZAŠČITENIH PROSTORIH</w:t>
            </w:r>
          </w:p>
        </w:tc>
      </w:tr>
      <w:tr w:rsidR="009D4B2D" w:rsidRPr="009D4B2D" w14:paraId="2BC3B807" w14:textId="77777777" w:rsidTr="009D4B2D">
        <w:trPr>
          <w:trHeight w:val="117"/>
        </w:trPr>
        <w:tc>
          <w:tcPr>
            <w:tcW w:w="1559" w:type="dxa"/>
            <w:vMerge/>
            <w:tcBorders>
              <w:left w:val="single" w:sz="4" w:space="0" w:color="auto"/>
              <w:right w:val="single" w:sz="4" w:space="0" w:color="auto"/>
            </w:tcBorders>
          </w:tcPr>
          <w:p w14:paraId="0EFB5855"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5B786FFF"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366D6F8A"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1F5CDC2C" w14:textId="77777777" w:rsidR="009D4B2D" w:rsidRPr="009D4B2D" w:rsidRDefault="009D4B2D" w:rsidP="00645E4C">
            <w:pPr>
              <w:numPr>
                <w:ilvl w:val="0"/>
                <w:numId w:val="4"/>
              </w:numPr>
              <w:tabs>
                <w:tab w:val="clear" w:pos="360"/>
                <w:tab w:val="num" w:pos="112"/>
              </w:tabs>
              <w:jc w:val="left"/>
              <w:rPr>
                <w:rFonts w:eastAsiaTheme="minorEastAsia" w:cs="Arial"/>
                <w:szCs w:val="20"/>
              </w:rPr>
            </w:pPr>
            <w:r w:rsidRPr="009D4B2D">
              <w:rPr>
                <w:rFonts w:eastAsiaTheme="minorEastAsia" w:cs="Arial"/>
                <w:szCs w:val="20"/>
              </w:rPr>
              <w:t>emamektin</w:t>
            </w:r>
          </w:p>
        </w:tc>
        <w:tc>
          <w:tcPr>
            <w:tcW w:w="2126" w:type="dxa"/>
            <w:tcBorders>
              <w:top w:val="single" w:sz="4" w:space="0" w:color="auto"/>
              <w:left w:val="single" w:sz="4" w:space="0" w:color="auto"/>
              <w:bottom w:val="single" w:sz="4" w:space="0" w:color="auto"/>
              <w:right w:val="single" w:sz="4" w:space="0" w:color="auto"/>
            </w:tcBorders>
          </w:tcPr>
          <w:p w14:paraId="4877520F"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Affirm </w:t>
            </w:r>
          </w:p>
        </w:tc>
        <w:tc>
          <w:tcPr>
            <w:tcW w:w="1276" w:type="dxa"/>
            <w:tcBorders>
              <w:top w:val="single" w:sz="4" w:space="0" w:color="auto"/>
              <w:left w:val="single" w:sz="4" w:space="0" w:color="auto"/>
              <w:bottom w:val="single" w:sz="4" w:space="0" w:color="auto"/>
              <w:right w:val="single" w:sz="4" w:space="0" w:color="auto"/>
            </w:tcBorders>
          </w:tcPr>
          <w:p w14:paraId="2493EDA1" w14:textId="77777777" w:rsidR="009D4B2D" w:rsidRPr="009D4B2D" w:rsidRDefault="009D4B2D" w:rsidP="00645E4C">
            <w:pPr>
              <w:jc w:val="left"/>
              <w:rPr>
                <w:rFonts w:eastAsiaTheme="minorEastAsia" w:cs="Arial"/>
                <w:szCs w:val="20"/>
              </w:rPr>
            </w:pPr>
            <w:r w:rsidRPr="009D4B2D">
              <w:rPr>
                <w:rFonts w:eastAsiaTheme="minorEastAsia" w:cs="Arial"/>
                <w:szCs w:val="20"/>
              </w:rPr>
              <w:t>2 kg/ha</w:t>
            </w:r>
          </w:p>
        </w:tc>
        <w:tc>
          <w:tcPr>
            <w:tcW w:w="1134" w:type="dxa"/>
            <w:tcBorders>
              <w:top w:val="single" w:sz="4" w:space="0" w:color="auto"/>
              <w:left w:val="single" w:sz="4" w:space="0" w:color="auto"/>
              <w:bottom w:val="single" w:sz="4" w:space="0" w:color="auto"/>
              <w:right w:val="single" w:sz="4" w:space="0" w:color="auto"/>
            </w:tcBorders>
          </w:tcPr>
          <w:p w14:paraId="5A100DB5"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126" w:type="dxa"/>
            <w:tcBorders>
              <w:top w:val="single" w:sz="4" w:space="0" w:color="auto"/>
              <w:left w:val="single" w:sz="4" w:space="0" w:color="auto"/>
              <w:bottom w:val="single" w:sz="4" w:space="0" w:color="auto"/>
              <w:right w:val="single" w:sz="4" w:space="0" w:color="auto"/>
            </w:tcBorders>
          </w:tcPr>
          <w:p w14:paraId="34EAB8E3" w14:textId="77777777" w:rsidR="009D4B2D" w:rsidRPr="009D4B2D" w:rsidRDefault="009D4B2D" w:rsidP="00645E4C">
            <w:pPr>
              <w:jc w:val="left"/>
              <w:rPr>
                <w:rFonts w:eastAsiaTheme="minorEastAsia" w:cs="Arial"/>
                <w:b/>
                <w:szCs w:val="20"/>
              </w:rPr>
            </w:pPr>
          </w:p>
        </w:tc>
      </w:tr>
      <w:tr w:rsidR="009D4B2D" w:rsidRPr="009D4B2D" w14:paraId="53A10610" w14:textId="77777777" w:rsidTr="009D4B2D">
        <w:trPr>
          <w:trHeight w:val="117"/>
        </w:trPr>
        <w:tc>
          <w:tcPr>
            <w:tcW w:w="1559" w:type="dxa"/>
            <w:vMerge/>
            <w:tcBorders>
              <w:left w:val="single" w:sz="4" w:space="0" w:color="auto"/>
              <w:right w:val="single" w:sz="4" w:space="0" w:color="auto"/>
            </w:tcBorders>
          </w:tcPr>
          <w:p w14:paraId="0E77BD09"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229BC99A"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4D91EFC9" w14:textId="77777777" w:rsidR="009D4B2D" w:rsidRPr="009D4B2D" w:rsidRDefault="009D4B2D" w:rsidP="00645E4C">
            <w:pPr>
              <w:jc w:val="left"/>
              <w:rPr>
                <w:rFonts w:eastAsiaTheme="minorEastAsia" w:cs="Arial"/>
                <w:szCs w:val="20"/>
              </w:rPr>
            </w:pPr>
          </w:p>
        </w:tc>
        <w:tc>
          <w:tcPr>
            <w:tcW w:w="8221" w:type="dxa"/>
            <w:gridSpan w:val="5"/>
            <w:tcBorders>
              <w:top w:val="single" w:sz="4" w:space="0" w:color="auto"/>
              <w:left w:val="single" w:sz="4" w:space="0" w:color="auto"/>
              <w:bottom w:val="single" w:sz="4" w:space="0" w:color="auto"/>
              <w:right w:val="single" w:sz="4" w:space="0" w:color="auto"/>
            </w:tcBorders>
          </w:tcPr>
          <w:p w14:paraId="72A8DFDD"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6A37C6B6" w14:textId="77777777" w:rsidTr="009D4B2D">
        <w:trPr>
          <w:trHeight w:val="109"/>
        </w:trPr>
        <w:tc>
          <w:tcPr>
            <w:tcW w:w="1559" w:type="dxa"/>
            <w:vMerge/>
            <w:tcBorders>
              <w:left w:val="single" w:sz="4" w:space="0" w:color="auto"/>
              <w:right w:val="single" w:sz="4" w:space="0" w:color="auto"/>
            </w:tcBorders>
          </w:tcPr>
          <w:p w14:paraId="6372797D"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39AB9CE8"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07AF4AB9"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6AD257E6" w14:textId="77777777" w:rsidR="009D4B2D" w:rsidRPr="00051AAD" w:rsidRDefault="009D4B2D" w:rsidP="00645E4C">
            <w:pPr>
              <w:numPr>
                <w:ilvl w:val="0"/>
                <w:numId w:val="4"/>
              </w:numPr>
              <w:tabs>
                <w:tab w:val="clear" w:pos="360"/>
                <w:tab w:val="num" w:pos="112"/>
              </w:tabs>
              <w:jc w:val="left"/>
              <w:rPr>
                <w:rFonts w:eastAsiaTheme="minorEastAsia" w:cs="Arial"/>
                <w:color w:val="008000"/>
                <w:szCs w:val="20"/>
              </w:rPr>
            </w:pPr>
            <w:r w:rsidRPr="00051AAD">
              <w:rPr>
                <w:rFonts w:eastAsiaTheme="minorEastAsia" w:cs="Arial"/>
                <w:color w:val="008000"/>
                <w:szCs w:val="20"/>
              </w:rPr>
              <w:t>azadirahtin A</w:t>
            </w:r>
          </w:p>
        </w:tc>
        <w:tc>
          <w:tcPr>
            <w:tcW w:w="2126" w:type="dxa"/>
            <w:tcBorders>
              <w:top w:val="single" w:sz="4" w:space="0" w:color="auto"/>
              <w:left w:val="single" w:sz="4" w:space="0" w:color="auto"/>
              <w:bottom w:val="single" w:sz="4" w:space="0" w:color="auto"/>
              <w:right w:val="single" w:sz="4" w:space="0" w:color="auto"/>
            </w:tcBorders>
          </w:tcPr>
          <w:p w14:paraId="2282F157"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Neemazal - T/S</w:t>
            </w:r>
          </w:p>
        </w:tc>
        <w:tc>
          <w:tcPr>
            <w:tcW w:w="1276" w:type="dxa"/>
            <w:tcBorders>
              <w:top w:val="single" w:sz="4" w:space="0" w:color="auto"/>
              <w:left w:val="single" w:sz="4" w:space="0" w:color="auto"/>
              <w:bottom w:val="single" w:sz="4" w:space="0" w:color="auto"/>
              <w:right w:val="single" w:sz="4" w:space="0" w:color="auto"/>
            </w:tcBorders>
          </w:tcPr>
          <w:p w14:paraId="147167E8" w14:textId="77777777" w:rsidR="009D4B2D" w:rsidRPr="009D4B2D" w:rsidRDefault="009D4B2D" w:rsidP="00645E4C">
            <w:pPr>
              <w:jc w:val="left"/>
              <w:rPr>
                <w:rFonts w:eastAsiaTheme="minorEastAsia" w:cs="Arial"/>
                <w:szCs w:val="20"/>
              </w:rPr>
            </w:pPr>
            <w:r w:rsidRPr="009D4B2D">
              <w:rPr>
                <w:rFonts w:eastAsiaTheme="minorEastAsia" w:cs="Arial"/>
                <w:szCs w:val="20"/>
              </w:rPr>
              <w:t>2-3 l/ha</w:t>
            </w:r>
          </w:p>
        </w:tc>
        <w:tc>
          <w:tcPr>
            <w:tcW w:w="1134" w:type="dxa"/>
            <w:tcBorders>
              <w:top w:val="single" w:sz="4" w:space="0" w:color="auto"/>
              <w:left w:val="single" w:sz="4" w:space="0" w:color="auto"/>
              <w:bottom w:val="single" w:sz="4" w:space="0" w:color="auto"/>
              <w:right w:val="single" w:sz="4" w:space="0" w:color="auto"/>
            </w:tcBorders>
          </w:tcPr>
          <w:p w14:paraId="5DABE5D4"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126" w:type="dxa"/>
            <w:vMerge w:val="restart"/>
            <w:tcBorders>
              <w:top w:val="single" w:sz="4" w:space="0" w:color="auto"/>
              <w:left w:val="single" w:sz="4" w:space="0" w:color="auto"/>
              <w:right w:val="single" w:sz="4" w:space="0" w:color="auto"/>
            </w:tcBorders>
          </w:tcPr>
          <w:p w14:paraId="269CD8D9" w14:textId="77777777" w:rsidR="009D4B2D" w:rsidRPr="009D4B2D" w:rsidRDefault="009D4B2D" w:rsidP="00645E4C">
            <w:pPr>
              <w:jc w:val="left"/>
              <w:rPr>
                <w:rFonts w:eastAsiaTheme="minorEastAsia" w:cs="Arial"/>
                <w:b/>
                <w:szCs w:val="20"/>
              </w:rPr>
            </w:pPr>
          </w:p>
        </w:tc>
      </w:tr>
      <w:tr w:rsidR="009D4B2D" w:rsidRPr="009D4B2D" w14:paraId="583218A0" w14:textId="77777777" w:rsidTr="009D4B2D">
        <w:trPr>
          <w:trHeight w:val="265"/>
        </w:trPr>
        <w:tc>
          <w:tcPr>
            <w:tcW w:w="1559" w:type="dxa"/>
            <w:vMerge/>
            <w:tcBorders>
              <w:left w:val="single" w:sz="4" w:space="0" w:color="auto"/>
              <w:right w:val="single" w:sz="4" w:space="0" w:color="auto"/>
            </w:tcBorders>
          </w:tcPr>
          <w:p w14:paraId="78CF11B3"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3AE6FB36"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4A4011C5"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16F69387" w14:textId="77777777" w:rsidR="009D4B2D" w:rsidRPr="00051AAD" w:rsidRDefault="009D4B2D" w:rsidP="00645E4C">
            <w:pPr>
              <w:numPr>
                <w:ilvl w:val="0"/>
                <w:numId w:val="4"/>
              </w:numPr>
              <w:tabs>
                <w:tab w:val="clear" w:pos="360"/>
                <w:tab w:val="num" w:pos="112"/>
              </w:tabs>
              <w:jc w:val="left"/>
              <w:rPr>
                <w:rFonts w:eastAsiaTheme="minorEastAsia" w:cs="Arial"/>
                <w:color w:val="008000"/>
                <w:szCs w:val="20"/>
              </w:rPr>
            </w:pPr>
            <w:r w:rsidRPr="00051AAD">
              <w:rPr>
                <w:rFonts w:eastAsiaTheme="minorEastAsia" w:cs="Arial"/>
                <w:i/>
                <w:color w:val="008000"/>
                <w:szCs w:val="20"/>
              </w:rPr>
              <w:t>Ba</w:t>
            </w:r>
            <w:r w:rsidRPr="00051AAD">
              <w:rPr>
                <w:rFonts w:eastAsiaTheme="minorEastAsia" w:cs="Arial"/>
                <w:i/>
                <w:iCs/>
                <w:color w:val="008000"/>
                <w:szCs w:val="20"/>
              </w:rPr>
              <w:t>cillus</w:t>
            </w:r>
          </w:p>
          <w:p w14:paraId="0C86572C" w14:textId="77777777" w:rsidR="009D4B2D" w:rsidRPr="00051AAD" w:rsidRDefault="009D4B2D" w:rsidP="00645E4C">
            <w:pPr>
              <w:jc w:val="left"/>
              <w:rPr>
                <w:rFonts w:eastAsiaTheme="minorEastAsia" w:cs="Arial"/>
                <w:color w:val="008000"/>
                <w:szCs w:val="20"/>
              </w:rPr>
            </w:pPr>
            <w:r w:rsidRPr="00051AAD">
              <w:rPr>
                <w:rFonts w:eastAsiaTheme="minorEastAsia" w:cs="Arial"/>
                <w:i/>
                <w:iCs/>
                <w:color w:val="008000"/>
                <w:szCs w:val="20"/>
              </w:rPr>
              <w:t>thuringiensis</w:t>
            </w:r>
            <w:r w:rsidRPr="00051AAD">
              <w:rPr>
                <w:rFonts w:eastAsiaTheme="minorEastAsia" w:cs="Arial"/>
                <w:iCs/>
                <w:color w:val="008000"/>
                <w:szCs w:val="20"/>
              </w:rPr>
              <w:t xml:space="preserve"> var. aizawai</w:t>
            </w:r>
          </w:p>
        </w:tc>
        <w:tc>
          <w:tcPr>
            <w:tcW w:w="2126" w:type="dxa"/>
            <w:tcBorders>
              <w:top w:val="single" w:sz="4" w:space="0" w:color="auto"/>
              <w:left w:val="single" w:sz="4" w:space="0" w:color="auto"/>
              <w:bottom w:val="single" w:sz="4" w:space="0" w:color="auto"/>
              <w:right w:val="single" w:sz="4" w:space="0" w:color="auto"/>
            </w:tcBorders>
          </w:tcPr>
          <w:p w14:paraId="18CADE25"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Agree WG</w:t>
            </w:r>
            <w:r w:rsidRPr="00051AAD">
              <w:rPr>
                <w:rFonts w:eastAsiaTheme="minorEastAsia" w:cs="Arial"/>
                <w:b/>
                <w:color w:val="008000"/>
                <w:szCs w:val="20"/>
              </w:rPr>
              <w:t>*1</w:t>
            </w:r>
          </w:p>
        </w:tc>
        <w:tc>
          <w:tcPr>
            <w:tcW w:w="1276" w:type="dxa"/>
            <w:tcBorders>
              <w:top w:val="single" w:sz="4" w:space="0" w:color="auto"/>
              <w:left w:val="single" w:sz="4" w:space="0" w:color="auto"/>
              <w:bottom w:val="single" w:sz="4" w:space="0" w:color="auto"/>
              <w:right w:val="single" w:sz="4" w:space="0" w:color="auto"/>
            </w:tcBorders>
          </w:tcPr>
          <w:p w14:paraId="39B8FCE5" w14:textId="77777777" w:rsidR="009D4B2D" w:rsidRPr="009D4B2D" w:rsidRDefault="009D4B2D" w:rsidP="00645E4C">
            <w:pPr>
              <w:jc w:val="left"/>
              <w:rPr>
                <w:rFonts w:eastAsiaTheme="minorEastAsia" w:cs="Arial"/>
                <w:szCs w:val="20"/>
              </w:rPr>
            </w:pPr>
            <w:r w:rsidRPr="009D4B2D">
              <w:rPr>
                <w:rFonts w:eastAsiaTheme="minorEastAsia" w:cs="Arial"/>
                <w:szCs w:val="20"/>
              </w:rPr>
              <w:t>0,5-1 kg/ha</w:t>
            </w:r>
          </w:p>
          <w:p w14:paraId="08CAB3AA"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635B2565"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3AB68D13" w14:textId="77777777" w:rsidR="009D4B2D" w:rsidRPr="009D4B2D" w:rsidRDefault="009D4B2D" w:rsidP="00645E4C">
            <w:pPr>
              <w:jc w:val="left"/>
              <w:rPr>
                <w:rFonts w:eastAsiaTheme="minorEastAsia" w:cs="Arial"/>
                <w:szCs w:val="20"/>
              </w:rPr>
            </w:pPr>
          </w:p>
        </w:tc>
        <w:tc>
          <w:tcPr>
            <w:tcW w:w="2126" w:type="dxa"/>
            <w:vMerge/>
            <w:tcBorders>
              <w:left w:val="single" w:sz="4" w:space="0" w:color="auto"/>
              <w:right w:val="single" w:sz="4" w:space="0" w:color="auto"/>
            </w:tcBorders>
          </w:tcPr>
          <w:p w14:paraId="084EF5A3" w14:textId="77777777" w:rsidR="009D4B2D" w:rsidRPr="009D4B2D" w:rsidRDefault="009D4B2D" w:rsidP="00645E4C">
            <w:pPr>
              <w:jc w:val="left"/>
              <w:rPr>
                <w:rFonts w:eastAsiaTheme="minorEastAsia" w:cs="Arial"/>
                <w:b/>
                <w:szCs w:val="20"/>
              </w:rPr>
            </w:pPr>
          </w:p>
        </w:tc>
      </w:tr>
      <w:tr w:rsidR="009D4B2D" w:rsidRPr="009D4B2D" w14:paraId="6A8251F5" w14:textId="77777777" w:rsidTr="009D4B2D">
        <w:trPr>
          <w:trHeight w:val="265"/>
        </w:trPr>
        <w:tc>
          <w:tcPr>
            <w:tcW w:w="1559" w:type="dxa"/>
            <w:vMerge/>
            <w:tcBorders>
              <w:left w:val="single" w:sz="4" w:space="0" w:color="auto"/>
              <w:right w:val="single" w:sz="4" w:space="0" w:color="auto"/>
            </w:tcBorders>
          </w:tcPr>
          <w:p w14:paraId="14E784A0"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10D7A114"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3B4B4386"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516A3B8D" w14:textId="77777777" w:rsidR="009D4B2D" w:rsidRPr="00051AAD" w:rsidRDefault="009D4B2D" w:rsidP="00645E4C">
            <w:pPr>
              <w:numPr>
                <w:ilvl w:val="0"/>
                <w:numId w:val="4"/>
              </w:numPr>
              <w:tabs>
                <w:tab w:val="clear" w:pos="360"/>
                <w:tab w:val="num" w:pos="112"/>
              </w:tabs>
              <w:jc w:val="left"/>
              <w:rPr>
                <w:rFonts w:eastAsiaTheme="minorEastAsia" w:cs="Arial"/>
                <w:color w:val="008000"/>
                <w:szCs w:val="20"/>
              </w:rPr>
            </w:pPr>
            <w:r w:rsidRPr="00051AAD">
              <w:rPr>
                <w:rFonts w:eastAsiaTheme="minorEastAsia" w:cs="Arial"/>
                <w:i/>
                <w:iCs/>
                <w:color w:val="008000"/>
                <w:szCs w:val="20"/>
              </w:rPr>
              <w:t>Bacillus</w:t>
            </w:r>
          </w:p>
          <w:p w14:paraId="737B8230" w14:textId="77777777" w:rsidR="009D4B2D" w:rsidRPr="00051AAD" w:rsidRDefault="009D4B2D" w:rsidP="00645E4C">
            <w:pPr>
              <w:jc w:val="left"/>
              <w:rPr>
                <w:rFonts w:eastAsiaTheme="minorEastAsia" w:cs="Arial"/>
                <w:color w:val="008000"/>
                <w:szCs w:val="20"/>
              </w:rPr>
            </w:pPr>
            <w:r w:rsidRPr="00051AAD">
              <w:rPr>
                <w:rFonts w:eastAsiaTheme="minorEastAsia" w:cs="Arial"/>
                <w:i/>
                <w:iCs/>
                <w:color w:val="008000"/>
                <w:szCs w:val="20"/>
              </w:rPr>
              <w:t xml:space="preserve">thuringiensis </w:t>
            </w:r>
            <w:r w:rsidRPr="00051AAD">
              <w:rPr>
                <w:rFonts w:eastAsiaTheme="minorEastAsia" w:cs="Arial"/>
                <w:iCs/>
                <w:color w:val="008000"/>
                <w:szCs w:val="20"/>
              </w:rPr>
              <w:t>var. kurstaki</w:t>
            </w:r>
          </w:p>
        </w:tc>
        <w:tc>
          <w:tcPr>
            <w:tcW w:w="2126" w:type="dxa"/>
            <w:tcBorders>
              <w:top w:val="single" w:sz="4" w:space="0" w:color="auto"/>
              <w:left w:val="single" w:sz="4" w:space="0" w:color="auto"/>
              <w:bottom w:val="single" w:sz="4" w:space="0" w:color="auto"/>
              <w:right w:val="single" w:sz="4" w:space="0" w:color="auto"/>
            </w:tcBorders>
          </w:tcPr>
          <w:p w14:paraId="643E4FD7"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Delfin WG</w:t>
            </w:r>
          </w:p>
        </w:tc>
        <w:tc>
          <w:tcPr>
            <w:tcW w:w="1276" w:type="dxa"/>
            <w:tcBorders>
              <w:top w:val="single" w:sz="4" w:space="0" w:color="auto"/>
              <w:left w:val="single" w:sz="4" w:space="0" w:color="auto"/>
              <w:bottom w:val="single" w:sz="4" w:space="0" w:color="auto"/>
              <w:right w:val="single" w:sz="4" w:space="0" w:color="auto"/>
            </w:tcBorders>
          </w:tcPr>
          <w:p w14:paraId="4589D43B" w14:textId="77777777" w:rsidR="009D4B2D" w:rsidRPr="009D4B2D" w:rsidRDefault="009D4B2D" w:rsidP="00645E4C">
            <w:pPr>
              <w:jc w:val="left"/>
              <w:rPr>
                <w:rFonts w:eastAsiaTheme="minorEastAsia" w:cs="Arial"/>
                <w:szCs w:val="20"/>
              </w:rPr>
            </w:pPr>
            <w:r w:rsidRPr="009D4B2D">
              <w:rPr>
                <w:rFonts w:eastAsiaTheme="minorEastAsia" w:cs="Arial"/>
                <w:szCs w:val="20"/>
              </w:rPr>
              <w:t>0,75 kg/ha</w:t>
            </w:r>
          </w:p>
          <w:p w14:paraId="539FAF34"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30113A94"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20010DB1" w14:textId="77777777" w:rsidR="009D4B2D" w:rsidRPr="009D4B2D" w:rsidRDefault="009D4B2D" w:rsidP="00645E4C">
            <w:pPr>
              <w:jc w:val="left"/>
              <w:rPr>
                <w:rFonts w:eastAsiaTheme="minorEastAsia" w:cs="Arial"/>
                <w:szCs w:val="20"/>
              </w:rPr>
            </w:pPr>
          </w:p>
        </w:tc>
        <w:tc>
          <w:tcPr>
            <w:tcW w:w="2126" w:type="dxa"/>
            <w:vMerge/>
            <w:tcBorders>
              <w:left w:val="single" w:sz="4" w:space="0" w:color="auto"/>
              <w:bottom w:val="single" w:sz="4" w:space="0" w:color="auto"/>
              <w:right w:val="single" w:sz="4" w:space="0" w:color="auto"/>
            </w:tcBorders>
          </w:tcPr>
          <w:p w14:paraId="6377158B" w14:textId="77777777" w:rsidR="009D4B2D" w:rsidRPr="009D4B2D" w:rsidRDefault="009D4B2D" w:rsidP="00645E4C">
            <w:pPr>
              <w:jc w:val="left"/>
              <w:rPr>
                <w:rFonts w:eastAsiaTheme="minorEastAsia" w:cs="Arial"/>
                <w:b/>
                <w:szCs w:val="20"/>
              </w:rPr>
            </w:pPr>
          </w:p>
        </w:tc>
      </w:tr>
      <w:tr w:rsidR="009D4B2D" w:rsidRPr="009D4B2D" w14:paraId="52B1B559" w14:textId="77777777" w:rsidTr="009D4B2D">
        <w:trPr>
          <w:trHeight w:val="168"/>
        </w:trPr>
        <w:tc>
          <w:tcPr>
            <w:tcW w:w="1559" w:type="dxa"/>
            <w:vMerge/>
            <w:tcBorders>
              <w:left w:val="single" w:sz="4" w:space="0" w:color="auto"/>
              <w:right w:val="single" w:sz="4" w:space="0" w:color="auto"/>
            </w:tcBorders>
          </w:tcPr>
          <w:p w14:paraId="248F0364"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1D81CF93"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1804EF61" w14:textId="77777777" w:rsidR="009D4B2D" w:rsidRPr="009D4B2D" w:rsidRDefault="009D4B2D" w:rsidP="00645E4C">
            <w:pPr>
              <w:jc w:val="left"/>
              <w:rPr>
                <w:rFonts w:eastAsiaTheme="minorEastAsia" w:cs="Arial"/>
                <w:szCs w:val="20"/>
              </w:rPr>
            </w:pPr>
          </w:p>
        </w:tc>
        <w:tc>
          <w:tcPr>
            <w:tcW w:w="8221" w:type="dxa"/>
            <w:gridSpan w:val="5"/>
            <w:tcBorders>
              <w:top w:val="single" w:sz="4" w:space="0" w:color="auto"/>
              <w:left w:val="single" w:sz="4" w:space="0" w:color="auto"/>
              <w:bottom w:val="single" w:sz="4" w:space="0" w:color="auto"/>
              <w:right w:val="single" w:sz="4" w:space="0" w:color="auto"/>
            </w:tcBorders>
          </w:tcPr>
          <w:p w14:paraId="10601FD4"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51A5A243" w14:textId="77777777" w:rsidTr="009D4B2D">
        <w:trPr>
          <w:trHeight w:val="265"/>
        </w:trPr>
        <w:tc>
          <w:tcPr>
            <w:tcW w:w="1559" w:type="dxa"/>
            <w:vMerge/>
            <w:tcBorders>
              <w:left w:val="single" w:sz="4" w:space="0" w:color="auto"/>
              <w:right w:val="single" w:sz="4" w:space="0" w:color="auto"/>
            </w:tcBorders>
          </w:tcPr>
          <w:p w14:paraId="0686ED0E" w14:textId="77777777" w:rsidR="009D4B2D" w:rsidRPr="009D4B2D" w:rsidRDefault="009D4B2D" w:rsidP="00645E4C">
            <w:pPr>
              <w:jc w:val="left"/>
              <w:rPr>
                <w:rFonts w:eastAsiaTheme="minorEastAsia" w:cs="Arial"/>
                <w:b/>
                <w:bCs/>
                <w:szCs w:val="20"/>
              </w:rPr>
            </w:pPr>
          </w:p>
        </w:tc>
        <w:tc>
          <w:tcPr>
            <w:tcW w:w="1418" w:type="dxa"/>
            <w:vMerge/>
            <w:tcBorders>
              <w:left w:val="single" w:sz="4" w:space="0" w:color="auto"/>
              <w:right w:val="single" w:sz="4" w:space="0" w:color="auto"/>
            </w:tcBorders>
          </w:tcPr>
          <w:p w14:paraId="0140DDC6" w14:textId="77777777" w:rsidR="009D4B2D" w:rsidRPr="009D4B2D" w:rsidRDefault="009D4B2D" w:rsidP="00645E4C">
            <w:pPr>
              <w:jc w:val="left"/>
              <w:rPr>
                <w:rFonts w:eastAsiaTheme="minorEastAsia" w:cs="Arial"/>
                <w:szCs w:val="20"/>
              </w:rPr>
            </w:pPr>
          </w:p>
        </w:tc>
        <w:tc>
          <w:tcPr>
            <w:tcW w:w="2977" w:type="dxa"/>
            <w:vMerge/>
            <w:tcBorders>
              <w:left w:val="single" w:sz="4" w:space="0" w:color="auto"/>
              <w:right w:val="single" w:sz="4" w:space="0" w:color="auto"/>
            </w:tcBorders>
          </w:tcPr>
          <w:p w14:paraId="3088A46F"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05191650" w14:textId="77777777" w:rsidR="009D4B2D" w:rsidRPr="009D4B2D" w:rsidRDefault="009D4B2D" w:rsidP="00645E4C">
            <w:pPr>
              <w:numPr>
                <w:ilvl w:val="0"/>
                <w:numId w:val="4"/>
              </w:numPr>
              <w:tabs>
                <w:tab w:val="clear" w:pos="360"/>
                <w:tab w:val="num" w:pos="112"/>
              </w:tabs>
              <w:jc w:val="left"/>
              <w:rPr>
                <w:rFonts w:eastAsiaTheme="minorEastAsia" w:cs="Arial"/>
                <w:szCs w:val="20"/>
              </w:rPr>
            </w:pPr>
            <w:r w:rsidRPr="009D4B2D">
              <w:rPr>
                <w:rFonts w:eastAsiaTheme="minorEastAsia" w:cs="Arial"/>
                <w:szCs w:val="20"/>
              </w:rPr>
              <w:t>lambda-</w:t>
            </w:r>
          </w:p>
          <w:p w14:paraId="2E79ADD4" w14:textId="77777777" w:rsidR="009D4B2D" w:rsidRPr="009D4B2D" w:rsidRDefault="009D4B2D" w:rsidP="00645E4C">
            <w:pPr>
              <w:ind w:left="360"/>
              <w:jc w:val="left"/>
              <w:rPr>
                <w:rFonts w:eastAsiaTheme="minorEastAsia" w:cs="Arial"/>
                <w:i/>
                <w:iCs/>
                <w:szCs w:val="20"/>
              </w:rPr>
            </w:pPr>
            <w:r w:rsidRPr="009D4B2D">
              <w:rPr>
                <w:rFonts w:eastAsiaTheme="minorEastAsia" w:cs="Arial"/>
                <w:szCs w:val="20"/>
              </w:rPr>
              <w:t>cihalotrin</w:t>
            </w:r>
          </w:p>
        </w:tc>
        <w:tc>
          <w:tcPr>
            <w:tcW w:w="2126" w:type="dxa"/>
            <w:tcBorders>
              <w:top w:val="single" w:sz="4" w:space="0" w:color="auto"/>
              <w:left w:val="single" w:sz="4" w:space="0" w:color="auto"/>
              <w:bottom w:val="single" w:sz="4" w:space="0" w:color="auto"/>
              <w:right w:val="single" w:sz="4" w:space="0" w:color="auto"/>
            </w:tcBorders>
          </w:tcPr>
          <w:p w14:paraId="0D0E6709"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Karate zeon 5 CS </w:t>
            </w:r>
          </w:p>
        </w:tc>
        <w:tc>
          <w:tcPr>
            <w:tcW w:w="1276" w:type="dxa"/>
            <w:tcBorders>
              <w:top w:val="single" w:sz="4" w:space="0" w:color="auto"/>
              <w:left w:val="single" w:sz="4" w:space="0" w:color="auto"/>
              <w:bottom w:val="single" w:sz="4" w:space="0" w:color="auto"/>
              <w:right w:val="single" w:sz="4" w:space="0" w:color="auto"/>
            </w:tcBorders>
          </w:tcPr>
          <w:p w14:paraId="7C938B43" w14:textId="77777777" w:rsidR="009D4B2D" w:rsidRPr="009D4B2D" w:rsidRDefault="009D4B2D" w:rsidP="00645E4C">
            <w:pPr>
              <w:jc w:val="left"/>
              <w:rPr>
                <w:rFonts w:eastAsiaTheme="minorEastAsia" w:cs="Arial"/>
                <w:szCs w:val="20"/>
              </w:rPr>
            </w:pPr>
            <w:r w:rsidRPr="009D4B2D">
              <w:rPr>
                <w:rFonts w:eastAsiaTheme="minorEastAsia" w:cs="Arial"/>
                <w:szCs w:val="20"/>
              </w:rPr>
              <w:t>0,15 l/ha</w:t>
            </w:r>
          </w:p>
          <w:p w14:paraId="43527A5F"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4E2D5578"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p w14:paraId="3C34B6F5"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4D5BB117" w14:textId="77777777" w:rsidR="009D4B2D" w:rsidRPr="009D4B2D" w:rsidRDefault="009D4B2D" w:rsidP="00645E4C">
            <w:pPr>
              <w:jc w:val="left"/>
              <w:rPr>
                <w:rFonts w:eastAsiaTheme="minorEastAsia" w:cs="Arial"/>
                <w:b/>
                <w:szCs w:val="20"/>
              </w:rPr>
            </w:pPr>
            <w:r w:rsidRPr="009D4B2D">
              <w:rPr>
                <w:rFonts w:eastAsiaTheme="minorEastAsia" w:cs="Arial"/>
                <w:szCs w:val="20"/>
              </w:rPr>
              <w:t>PAZI NA OPOZORILA O DELOVANJU IN ŠKODLJIVOSTI</w:t>
            </w:r>
          </w:p>
        </w:tc>
      </w:tr>
    </w:tbl>
    <w:p w14:paraId="1A7D1FFA" w14:textId="15AA5C52" w:rsidR="009D4B2D" w:rsidRPr="009D4B2D" w:rsidRDefault="009D4B2D" w:rsidP="009D662D">
      <w:pPr>
        <w:spacing w:before="240"/>
        <w:jc w:val="left"/>
        <w:rPr>
          <w:rFonts w:eastAsiaTheme="minorEastAsia" w:cs="Arial"/>
          <w:szCs w:val="20"/>
        </w:rPr>
      </w:pPr>
      <w:r w:rsidRPr="009D4B2D">
        <w:rPr>
          <w:rFonts w:eastAsiaTheme="minorEastAsia" w:cs="Arial"/>
          <w:szCs w:val="20"/>
        </w:rPr>
        <w:t>INTEGRIRANO VARSTVO PAPRIKE - list 10</w:t>
      </w:r>
    </w:p>
    <w:tbl>
      <w:tblPr>
        <w:tblW w:w="1417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1399"/>
        <w:gridCol w:w="9"/>
        <w:gridCol w:w="3128"/>
        <w:gridCol w:w="1418"/>
        <w:gridCol w:w="1984"/>
        <w:gridCol w:w="1276"/>
        <w:gridCol w:w="1134"/>
        <w:gridCol w:w="2268"/>
      </w:tblGrid>
      <w:tr w:rsidR="009D4B2D" w:rsidRPr="009D4B2D" w14:paraId="27EB07CC" w14:textId="77777777" w:rsidTr="009D4B2D">
        <w:trPr>
          <w:trHeight w:val="424"/>
        </w:trPr>
        <w:tc>
          <w:tcPr>
            <w:tcW w:w="1559" w:type="dxa"/>
            <w:tcBorders>
              <w:top w:val="single" w:sz="12" w:space="0" w:color="auto"/>
              <w:left w:val="single" w:sz="12" w:space="0" w:color="auto"/>
              <w:bottom w:val="single" w:sz="12" w:space="0" w:color="auto"/>
              <w:right w:val="single" w:sz="12" w:space="0" w:color="auto"/>
            </w:tcBorders>
          </w:tcPr>
          <w:p w14:paraId="4D4070E4" w14:textId="77777777" w:rsidR="009D4B2D" w:rsidRPr="009D4B2D" w:rsidRDefault="009D4B2D" w:rsidP="00645E4C">
            <w:pPr>
              <w:jc w:val="left"/>
              <w:rPr>
                <w:rFonts w:eastAsiaTheme="minorEastAsia" w:cs="Arial"/>
                <w:b/>
                <w:bCs/>
                <w:szCs w:val="20"/>
              </w:rPr>
            </w:pPr>
            <w:r w:rsidRPr="009D4B2D">
              <w:rPr>
                <w:rFonts w:eastAsiaTheme="minorEastAsia" w:cs="Arial"/>
                <w:szCs w:val="20"/>
              </w:rPr>
              <w:t>ŠKODLJIVI ORGANIZEM</w:t>
            </w:r>
          </w:p>
        </w:tc>
        <w:tc>
          <w:tcPr>
            <w:tcW w:w="4536" w:type="dxa"/>
            <w:gridSpan w:val="3"/>
            <w:tcBorders>
              <w:top w:val="single" w:sz="12" w:space="0" w:color="auto"/>
              <w:left w:val="single" w:sz="12" w:space="0" w:color="auto"/>
              <w:bottom w:val="single" w:sz="12" w:space="0" w:color="auto"/>
              <w:right w:val="single" w:sz="12" w:space="0" w:color="auto"/>
            </w:tcBorders>
          </w:tcPr>
          <w:p w14:paraId="3C37C813"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1418" w:type="dxa"/>
            <w:tcBorders>
              <w:top w:val="single" w:sz="12" w:space="0" w:color="auto"/>
              <w:left w:val="single" w:sz="12" w:space="0" w:color="auto"/>
              <w:bottom w:val="single" w:sz="12" w:space="0" w:color="auto"/>
              <w:right w:val="single" w:sz="12" w:space="0" w:color="auto"/>
            </w:tcBorders>
          </w:tcPr>
          <w:p w14:paraId="4303544C"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984" w:type="dxa"/>
            <w:tcBorders>
              <w:top w:val="single" w:sz="12" w:space="0" w:color="auto"/>
              <w:left w:val="single" w:sz="12" w:space="0" w:color="auto"/>
              <w:bottom w:val="single" w:sz="12" w:space="0" w:color="auto"/>
              <w:right w:val="single" w:sz="12" w:space="0" w:color="auto"/>
            </w:tcBorders>
          </w:tcPr>
          <w:p w14:paraId="71C5C7D1"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4B8F7F75"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276" w:type="dxa"/>
            <w:tcBorders>
              <w:top w:val="single" w:sz="12" w:space="0" w:color="auto"/>
              <w:left w:val="single" w:sz="12" w:space="0" w:color="auto"/>
              <w:bottom w:val="single" w:sz="12" w:space="0" w:color="auto"/>
              <w:right w:val="single" w:sz="12" w:space="0" w:color="auto"/>
            </w:tcBorders>
          </w:tcPr>
          <w:p w14:paraId="5B197FF2"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7C4E5BF3"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2268" w:type="dxa"/>
            <w:tcBorders>
              <w:top w:val="single" w:sz="12" w:space="0" w:color="auto"/>
              <w:left w:val="single" w:sz="12" w:space="0" w:color="auto"/>
              <w:bottom w:val="single" w:sz="12" w:space="0" w:color="auto"/>
              <w:right w:val="single" w:sz="12" w:space="0" w:color="auto"/>
            </w:tcBorders>
          </w:tcPr>
          <w:p w14:paraId="652A6ED7" w14:textId="77777777" w:rsidR="009D4B2D" w:rsidRPr="009D4B2D" w:rsidDel="005F77CA" w:rsidRDefault="009D4B2D" w:rsidP="00645E4C">
            <w:pPr>
              <w:jc w:val="left"/>
              <w:rPr>
                <w:rFonts w:eastAsiaTheme="minorEastAsia" w:cs="Arial"/>
                <w:b/>
                <w:szCs w:val="20"/>
              </w:rPr>
            </w:pPr>
            <w:r w:rsidRPr="009D4B2D">
              <w:rPr>
                <w:rFonts w:eastAsiaTheme="minorEastAsia" w:cs="Arial"/>
                <w:szCs w:val="20"/>
              </w:rPr>
              <w:t>OPOMBE</w:t>
            </w:r>
          </w:p>
        </w:tc>
      </w:tr>
      <w:tr w:rsidR="009D4B2D" w:rsidRPr="009D4B2D" w14:paraId="1309516C" w14:textId="77777777" w:rsidTr="009D4B2D">
        <w:trPr>
          <w:trHeight w:val="1807"/>
        </w:trPr>
        <w:tc>
          <w:tcPr>
            <w:tcW w:w="1559" w:type="dxa"/>
            <w:tcBorders>
              <w:top w:val="single" w:sz="4" w:space="0" w:color="auto"/>
              <w:left w:val="single" w:sz="4" w:space="0" w:color="auto"/>
              <w:bottom w:val="single" w:sz="2" w:space="0" w:color="auto"/>
              <w:right w:val="single" w:sz="4" w:space="0" w:color="auto"/>
            </w:tcBorders>
          </w:tcPr>
          <w:p w14:paraId="7E96E0D7"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Marmorirana smrdljivka </w:t>
            </w:r>
          </w:p>
          <w:p w14:paraId="7D3CA019" w14:textId="77777777" w:rsidR="009D4B2D" w:rsidRPr="009D4B2D" w:rsidRDefault="009D4B2D" w:rsidP="00645E4C">
            <w:pPr>
              <w:jc w:val="left"/>
              <w:rPr>
                <w:rFonts w:eastAsiaTheme="minorEastAsia" w:cs="Arial"/>
                <w:b/>
                <w:bCs/>
                <w:szCs w:val="20"/>
              </w:rPr>
            </w:pPr>
            <w:r w:rsidRPr="009D4B2D">
              <w:rPr>
                <w:rFonts w:eastAsiaTheme="minorEastAsia" w:cs="Arial"/>
                <w:bCs/>
                <w:szCs w:val="20"/>
              </w:rPr>
              <w:t>(</w:t>
            </w:r>
            <w:r w:rsidRPr="009D4B2D">
              <w:rPr>
                <w:rFonts w:eastAsiaTheme="minorEastAsia" w:cs="Arial"/>
                <w:bCs/>
                <w:i/>
                <w:szCs w:val="20"/>
              </w:rPr>
              <w:t>Halyomorpha halys</w:t>
            </w:r>
            <w:r w:rsidRPr="009D4B2D">
              <w:rPr>
                <w:rFonts w:eastAsiaTheme="minorEastAsia" w:cs="Arial"/>
                <w:bCs/>
                <w:szCs w:val="20"/>
              </w:rPr>
              <w:t>)</w:t>
            </w:r>
          </w:p>
        </w:tc>
        <w:tc>
          <w:tcPr>
            <w:tcW w:w="4536" w:type="dxa"/>
            <w:gridSpan w:val="3"/>
            <w:tcBorders>
              <w:top w:val="single" w:sz="4" w:space="0" w:color="auto"/>
              <w:left w:val="single" w:sz="4" w:space="0" w:color="auto"/>
              <w:bottom w:val="single" w:sz="2" w:space="0" w:color="auto"/>
              <w:right w:val="single" w:sz="4" w:space="0" w:color="auto"/>
            </w:tcBorders>
          </w:tcPr>
          <w:p w14:paraId="19D6D300" w14:textId="77777777" w:rsidR="009D4B2D" w:rsidRPr="009D4B2D" w:rsidRDefault="009D4B2D" w:rsidP="00645E4C">
            <w:pPr>
              <w:jc w:val="left"/>
              <w:rPr>
                <w:rFonts w:eastAsiaTheme="minorEastAsia" w:cs="Arial"/>
                <w:szCs w:val="20"/>
              </w:rPr>
            </w:pPr>
            <w:r w:rsidRPr="009D4B2D">
              <w:rPr>
                <w:rFonts w:eastAsiaTheme="minorEastAsia" w:cs="Arial"/>
                <w:szCs w:val="20"/>
              </w:rPr>
              <w:t>Ličinke in odrasle stenice se prehranjujejo na brstih, listih, poganjkih in plodovih gostiteljskih rastlin. Z bodalom vbadajo v rastlinsko tkivo. Na mestu vboda pride do razbarvanja kožice in nekroz. Posledica hranjenja na plodovih so tudi nepravilnosti v razvoju in znakaženost plodov, udrte pege ter plutasto, grenko tkivo v mesu. Z izločanjem hlapljivih snovi neprijetnega vonja onesnažijo plodove.</w:t>
            </w:r>
          </w:p>
          <w:p w14:paraId="21C0CBFF" w14:textId="77777777" w:rsidR="009D4B2D" w:rsidRPr="009D4B2D" w:rsidRDefault="009D4B2D" w:rsidP="009D662D">
            <w:pPr>
              <w:spacing w:before="240"/>
              <w:jc w:val="left"/>
              <w:rPr>
                <w:rFonts w:eastAsiaTheme="minorEastAsia" w:cs="Arial"/>
                <w:szCs w:val="20"/>
              </w:rPr>
            </w:pPr>
            <w:r w:rsidRPr="009D4B2D">
              <w:rPr>
                <w:rFonts w:eastAsiaTheme="minorEastAsia" w:cs="Arial"/>
                <w:szCs w:val="20"/>
              </w:rPr>
              <w:t>Agrotehnični ukrepi:</w:t>
            </w:r>
          </w:p>
          <w:p w14:paraId="7C5EA8A9" w14:textId="77777777" w:rsidR="009D4B2D" w:rsidRPr="009D4B2D" w:rsidRDefault="009D4B2D" w:rsidP="00645E4C">
            <w:pPr>
              <w:jc w:val="left"/>
              <w:rPr>
                <w:rFonts w:eastAsiaTheme="minorEastAsia" w:cs="Arial"/>
                <w:szCs w:val="20"/>
              </w:rPr>
            </w:pPr>
            <w:r w:rsidRPr="009D4B2D">
              <w:rPr>
                <w:rFonts w:eastAsiaTheme="minorEastAsia" w:cs="Arial"/>
                <w:szCs w:val="20"/>
              </w:rPr>
              <w:t>-uporaba protiinsektnih mrež</w:t>
            </w:r>
          </w:p>
        </w:tc>
        <w:tc>
          <w:tcPr>
            <w:tcW w:w="1418" w:type="dxa"/>
            <w:tcBorders>
              <w:top w:val="single" w:sz="4" w:space="0" w:color="auto"/>
              <w:left w:val="single" w:sz="4" w:space="0" w:color="auto"/>
              <w:bottom w:val="single" w:sz="2" w:space="0" w:color="auto"/>
              <w:right w:val="single" w:sz="4" w:space="0" w:color="auto"/>
            </w:tcBorders>
          </w:tcPr>
          <w:p w14:paraId="06FE424E" w14:textId="44FCDEBA" w:rsidR="009D4B2D" w:rsidRPr="009D4B2D" w:rsidRDefault="009D4B2D" w:rsidP="009D662D">
            <w:pPr>
              <w:numPr>
                <w:ilvl w:val="0"/>
                <w:numId w:val="4"/>
              </w:numPr>
              <w:tabs>
                <w:tab w:val="num" w:pos="112"/>
              </w:tabs>
              <w:jc w:val="left"/>
              <w:rPr>
                <w:rFonts w:eastAsiaTheme="minorEastAsia" w:cs="Arial"/>
                <w:szCs w:val="20"/>
              </w:rPr>
            </w:pPr>
            <w:r w:rsidRPr="009D4B2D">
              <w:rPr>
                <w:rFonts w:eastAsiaTheme="minorEastAsia" w:cs="Arial"/>
                <w:szCs w:val="20"/>
              </w:rPr>
              <w:t>acetamiprid</w:t>
            </w:r>
          </w:p>
        </w:tc>
        <w:tc>
          <w:tcPr>
            <w:tcW w:w="1984" w:type="dxa"/>
            <w:tcBorders>
              <w:top w:val="single" w:sz="4" w:space="0" w:color="auto"/>
              <w:left w:val="single" w:sz="4" w:space="0" w:color="auto"/>
              <w:bottom w:val="single" w:sz="2" w:space="0" w:color="auto"/>
              <w:right w:val="single" w:sz="4" w:space="0" w:color="auto"/>
            </w:tcBorders>
          </w:tcPr>
          <w:p w14:paraId="0201FE2A" w14:textId="40F2FDBC" w:rsidR="009D4B2D" w:rsidRPr="009D4B2D" w:rsidRDefault="009D4B2D" w:rsidP="009D662D">
            <w:pPr>
              <w:jc w:val="left"/>
              <w:rPr>
                <w:rFonts w:eastAsiaTheme="minorEastAsia" w:cs="Arial"/>
                <w:szCs w:val="20"/>
              </w:rPr>
            </w:pPr>
            <w:r w:rsidRPr="009D4B2D">
              <w:rPr>
                <w:rFonts w:eastAsiaTheme="minorEastAsia" w:cs="Arial"/>
                <w:szCs w:val="20"/>
              </w:rPr>
              <w:t>Mospilan 20 SG</w:t>
            </w:r>
          </w:p>
        </w:tc>
        <w:tc>
          <w:tcPr>
            <w:tcW w:w="1276" w:type="dxa"/>
            <w:tcBorders>
              <w:top w:val="single" w:sz="4" w:space="0" w:color="auto"/>
              <w:left w:val="single" w:sz="4" w:space="0" w:color="auto"/>
              <w:bottom w:val="single" w:sz="2" w:space="0" w:color="auto"/>
              <w:right w:val="single" w:sz="4" w:space="0" w:color="auto"/>
            </w:tcBorders>
          </w:tcPr>
          <w:p w14:paraId="500D9B27" w14:textId="33F95FB6" w:rsidR="009D4B2D" w:rsidRPr="009D4B2D" w:rsidRDefault="009D4B2D" w:rsidP="009D662D">
            <w:pPr>
              <w:jc w:val="left"/>
              <w:rPr>
                <w:rFonts w:eastAsiaTheme="minorEastAsia" w:cs="Arial"/>
                <w:szCs w:val="20"/>
              </w:rPr>
            </w:pPr>
            <w:r w:rsidRPr="009D4B2D">
              <w:rPr>
                <w:rFonts w:eastAsiaTheme="minorEastAsia" w:cs="Arial"/>
                <w:szCs w:val="20"/>
              </w:rPr>
              <w:t>0,35 – 0,40 kg/ha</w:t>
            </w:r>
          </w:p>
        </w:tc>
        <w:tc>
          <w:tcPr>
            <w:tcW w:w="1134" w:type="dxa"/>
            <w:tcBorders>
              <w:top w:val="single" w:sz="4" w:space="0" w:color="auto"/>
              <w:left w:val="single" w:sz="4" w:space="0" w:color="auto"/>
              <w:bottom w:val="single" w:sz="2" w:space="0" w:color="auto"/>
              <w:right w:val="single" w:sz="4" w:space="0" w:color="auto"/>
            </w:tcBorders>
          </w:tcPr>
          <w:p w14:paraId="35060940"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2268" w:type="dxa"/>
            <w:tcBorders>
              <w:top w:val="single" w:sz="4" w:space="0" w:color="auto"/>
              <w:left w:val="single" w:sz="4" w:space="0" w:color="auto"/>
              <w:bottom w:val="single" w:sz="2" w:space="0" w:color="auto"/>
              <w:right w:val="single" w:sz="4" w:space="0" w:color="auto"/>
            </w:tcBorders>
          </w:tcPr>
          <w:p w14:paraId="439DAD2C" w14:textId="77777777" w:rsidR="009D4B2D" w:rsidRPr="009D4B2D" w:rsidRDefault="009D4B2D" w:rsidP="00645E4C">
            <w:pPr>
              <w:jc w:val="left"/>
              <w:rPr>
                <w:rFonts w:eastAsiaTheme="minorEastAsia" w:cs="Arial"/>
                <w:b/>
                <w:szCs w:val="20"/>
              </w:rPr>
            </w:pPr>
            <w:r w:rsidRPr="009D4B2D">
              <w:rPr>
                <w:rFonts w:eastAsiaTheme="minorEastAsia" w:cs="Arial"/>
                <w:szCs w:val="20"/>
              </w:rPr>
              <w:t>MANJŠA UPORABA, uporaba na PROSTEM</w:t>
            </w:r>
          </w:p>
        </w:tc>
      </w:tr>
      <w:tr w:rsidR="009D4B2D" w:rsidRPr="009D4B2D" w14:paraId="21F46F8B" w14:textId="77777777" w:rsidTr="009D4B2D">
        <w:trPr>
          <w:trHeight w:val="174"/>
        </w:trPr>
        <w:tc>
          <w:tcPr>
            <w:tcW w:w="1559" w:type="dxa"/>
            <w:vMerge w:val="restart"/>
            <w:tcBorders>
              <w:top w:val="single" w:sz="2" w:space="0" w:color="auto"/>
              <w:left w:val="single" w:sz="2" w:space="0" w:color="auto"/>
              <w:right w:val="single" w:sz="2" w:space="0" w:color="auto"/>
            </w:tcBorders>
          </w:tcPr>
          <w:p w14:paraId="678546F1"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Navadna pršica</w:t>
            </w:r>
            <w:r w:rsidRPr="009D4B2D">
              <w:rPr>
                <w:rFonts w:eastAsiaTheme="minorEastAsia" w:cs="Arial"/>
                <w:szCs w:val="20"/>
              </w:rPr>
              <w:t xml:space="preserve"> </w:t>
            </w:r>
            <w:r w:rsidRPr="009D4B2D">
              <w:rPr>
                <w:rFonts w:eastAsiaTheme="minorEastAsia" w:cs="Arial"/>
                <w:i/>
                <w:iCs/>
                <w:szCs w:val="20"/>
              </w:rPr>
              <w:t>Tetranychus urticae</w:t>
            </w:r>
          </w:p>
        </w:tc>
        <w:tc>
          <w:tcPr>
            <w:tcW w:w="1408" w:type="dxa"/>
            <w:gridSpan w:val="2"/>
            <w:vMerge w:val="restart"/>
            <w:tcBorders>
              <w:top w:val="single" w:sz="2" w:space="0" w:color="auto"/>
              <w:left w:val="single" w:sz="2" w:space="0" w:color="auto"/>
              <w:right w:val="single" w:sz="2" w:space="0" w:color="auto"/>
            </w:tcBorders>
          </w:tcPr>
          <w:p w14:paraId="7EFF79EB"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Male belkaste pike na listju, na spodnji strani listov z lupo vidne pršice, listi rumenijo in se sušijo, na vršičkih in </w:t>
            </w:r>
            <w:r w:rsidRPr="009D4B2D">
              <w:rPr>
                <w:rFonts w:eastAsiaTheme="minorEastAsia" w:cs="Arial"/>
                <w:szCs w:val="20"/>
              </w:rPr>
              <w:lastRenderedPageBreak/>
              <w:t>zgornji strani listov fina pajčevina in vidne pršice.</w:t>
            </w:r>
          </w:p>
        </w:tc>
        <w:tc>
          <w:tcPr>
            <w:tcW w:w="3128" w:type="dxa"/>
            <w:vMerge w:val="restart"/>
            <w:tcBorders>
              <w:top w:val="single" w:sz="2" w:space="0" w:color="auto"/>
              <w:left w:val="single" w:sz="2" w:space="0" w:color="auto"/>
              <w:right w:val="single" w:sz="2" w:space="0" w:color="auto"/>
            </w:tcBorders>
          </w:tcPr>
          <w:p w14:paraId="29F51B91"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Agrotehnični ukrepi:</w:t>
            </w:r>
          </w:p>
          <w:p w14:paraId="3B2F526F" w14:textId="77777777" w:rsidR="009D4B2D" w:rsidRPr="009D4B2D" w:rsidRDefault="009D4B2D" w:rsidP="00645E4C">
            <w:pPr>
              <w:jc w:val="left"/>
              <w:rPr>
                <w:rFonts w:eastAsiaTheme="minorEastAsia" w:cs="Arial"/>
                <w:szCs w:val="20"/>
              </w:rPr>
            </w:pPr>
            <w:r w:rsidRPr="009D4B2D">
              <w:rPr>
                <w:rFonts w:eastAsiaTheme="minorEastAsia" w:cs="Arial"/>
                <w:szCs w:val="20"/>
              </w:rPr>
              <w:t>-odstranjevanje plevelov</w:t>
            </w:r>
          </w:p>
          <w:p w14:paraId="217A2E1D" w14:textId="77777777" w:rsidR="009D4B2D" w:rsidRPr="009D4B2D" w:rsidRDefault="009D4B2D" w:rsidP="00645E4C">
            <w:pPr>
              <w:jc w:val="left"/>
              <w:rPr>
                <w:rFonts w:eastAsiaTheme="minorEastAsia" w:cs="Arial"/>
                <w:szCs w:val="20"/>
              </w:rPr>
            </w:pPr>
            <w:r w:rsidRPr="009D4B2D">
              <w:rPr>
                <w:rFonts w:eastAsiaTheme="minorEastAsia" w:cs="Arial"/>
                <w:szCs w:val="20"/>
              </w:rPr>
              <w:t>-odstranjevanje rastlinskih ostankov</w:t>
            </w:r>
          </w:p>
          <w:p w14:paraId="6747D471" w14:textId="77777777" w:rsidR="009D4B2D" w:rsidRPr="009D4B2D" w:rsidRDefault="009D4B2D" w:rsidP="00645E4C">
            <w:pPr>
              <w:jc w:val="left"/>
              <w:rPr>
                <w:rFonts w:eastAsiaTheme="minorEastAsia" w:cs="Arial"/>
                <w:szCs w:val="20"/>
              </w:rPr>
            </w:pPr>
            <w:r w:rsidRPr="009D4B2D">
              <w:rPr>
                <w:rFonts w:eastAsiaTheme="minorEastAsia" w:cs="Arial"/>
                <w:szCs w:val="20"/>
              </w:rPr>
              <w:t>zasajevanje rumeno cvetočih rastlin v bližini nasadov</w:t>
            </w:r>
          </w:p>
          <w:p w14:paraId="49ADDEF2" w14:textId="77777777" w:rsidR="009D4B2D" w:rsidRPr="009D4B2D" w:rsidRDefault="009D4B2D" w:rsidP="00645E4C">
            <w:pPr>
              <w:jc w:val="left"/>
              <w:rPr>
                <w:rFonts w:eastAsiaTheme="minorEastAsia" w:cs="Arial"/>
                <w:szCs w:val="20"/>
              </w:rPr>
            </w:pPr>
          </w:p>
        </w:tc>
        <w:tc>
          <w:tcPr>
            <w:tcW w:w="8080" w:type="dxa"/>
            <w:gridSpan w:val="5"/>
            <w:tcBorders>
              <w:top w:val="single" w:sz="2" w:space="0" w:color="auto"/>
              <w:left w:val="single" w:sz="2" w:space="0" w:color="auto"/>
              <w:bottom w:val="single" w:sz="2" w:space="0" w:color="auto"/>
              <w:right w:val="single" w:sz="2" w:space="0" w:color="auto"/>
            </w:tcBorders>
          </w:tcPr>
          <w:p w14:paraId="2E4ED955" w14:textId="77777777" w:rsidR="009D4B2D" w:rsidRPr="009D4B2D" w:rsidDel="005F77CA"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6F22361C" w14:textId="77777777" w:rsidTr="009D4B2D">
        <w:trPr>
          <w:trHeight w:val="403"/>
        </w:trPr>
        <w:tc>
          <w:tcPr>
            <w:tcW w:w="1559" w:type="dxa"/>
            <w:vMerge/>
            <w:tcBorders>
              <w:left w:val="single" w:sz="2" w:space="0" w:color="auto"/>
              <w:right w:val="single" w:sz="2" w:space="0" w:color="auto"/>
            </w:tcBorders>
          </w:tcPr>
          <w:p w14:paraId="3967DCEC" w14:textId="77777777" w:rsidR="009D4B2D" w:rsidRPr="009D4B2D" w:rsidRDefault="009D4B2D" w:rsidP="00645E4C">
            <w:pPr>
              <w:jc w:val="left"/>
              <w:rPr>
                <w:rFonts w:eastAsiaTheme="minorEastAsia" w:cs="Arial"/>
                <w:b/>
                <w:bCs/>
                <w:szCs w:val="20"/>
              </w:rPr>
            </w:pPr>
          </w:p>
        </w:tc>
        <w:tc>
          <w:tcPr>
            <w:tcW w:w="1408" w:type="dxa"/>
            <w:gridSpan w:val="2"/>
            <w:vMerge/>
            <w:tcBorders>
              <w:left w:val="single" w:sz="2" w:space="0" w:color="auto"/>
              <w:right w:val="single" w:sz="2" w:space="0" w:color="auto"/>
            </w:tcBorders>
          </w:tcPr>
          <w:p w14:paraId="609310C4" w14:textId="77777777" w:rsidR="009D4B2D" w:rsidRPr="009D4B2D" w:rsidRDefault="009D4B2D" w:rsidP="00645E4C">
            <w:pPr>
              <w:jc w:val="left"/>
              <w:rPr>
                <w:rFonts w:eastAsiaTheme="minorEastAsia" w:cs="Arial"/>
                <w:szCs w:val="20"/>
              </w:rPr>
            </w:pPr>
          </w:p>
        </w:tc>
        <w:tc>
          <w:tcPr>
            <w:tcW w:w="3128" w:type="dxa"/>
            <w:vMerge/>
            <w:tcBorders>
              <w:left w:val="single" w:sz="2" w:space="0" w:color="auto"/>
              <w:right w:val="single" w:sz="2" w:space="0" w:color="auto"/>
            </w:tcBorders>
          </w:tcPr>
          <w:p w14:paraId="04F7108A" w14:textId="77777777" w:rsidR="009D4B2D" w:rsidRPr="009D4B2D" w:rsidRDefault="009D4B2D" w:rsidP="00645E4C">
            <w:pPr>
              <w:jc w:val="left"/>
              <w:rPr>
                <w:rFonts w:eastAsiaTheme="minorEastAsia" w:cs="Arial"/>
                <w:szCs w:val="20"/>
              </w:rPr>
            </w:pPr>
          </w:p>
        </w:tc>
        <w:tc>
          <w:tcPr>
            <w:tcW w:w="1418" w:type="dxa"/>
            <w:tcBorders>
              <w:top w:val="single" w:sz="2" w:space="0" w:color="auto"/>
              <w:left w:val="single" w:sz="2" w:space="0" w:color="auto"/>
              <w:bottom w:val="single" w:sz="2" w:space="0" w:color="auto"/>
              <w:right w:val="single" w:sz="2" w:space="0" w:color="auto"/>
            </w:tcBorders>
          </w:tcPr>
          <w:p w14:paraId="15422FBD" w14:textId="77777777" w:rsidR="009D4B2D" w:rsidRPr="00051AAD" w:rsidRDefault="009D4B2D" w:rsidP="00645E4C">
            <w:pPr>
              <w:numPr>
                <w:ilvl w:val="0"/>
                <w:numId w:val="4"/>
              </w:numPr>
              <w:tabs>
                <w:tab w:val="num" w:pos="112"/>
              </w:tabs>
              <w:jc w:val="left"/>
              <w:rPr>
                <w:rFonts w:eastAsiaTheme="minorEastAsia" w:cs="Arial"/>
                <w:color w:val="008000"/>
                <w:szCs w:val="20"/>
              </w:rPr>
            </w:pPr>
            <w:r w:rsidRPr="00051AAD">
              <w:rPr>
                <w:rFonts w:eastAsiaTheme="minorEastAsia" w:cs="Arial"/>
                <w:i/>
                <w:iCs/>
                <w:color w:val="008000"/>
                <w:szCs w:val="20"/>
              </w:rPr>
              <w:t>Beauveria</w:t>
            </w:r>
          </w:p>
          <w:p w14:paraId="272E2294" w14:textId="77777777" w:rsidR="009D4B2D" w:rsidRPr="00051AAD" w:rsidRDefault="009D4B2D" w:rsidP="00645E4C">
            <w:pPr>
              <w:jc w:val="left"/>
              <w:rPr>
                <w:rFonts w:eastAsiaTheme="minorEastAsia" w:cs="Arial"/>
                <w:color w:val="008000"/>
                <w:szCs w:val="20"/>
              </w:rPr>
            </w:pPr>
            <w:r w:rsidRPr="00051AAD">
              <w:rPr>
                <w:rFonts w:eastAsiaTheme="minorEastAsia" w:cs="Arial"/>
                <w:i/>
                <w:iCs/>
                <w:color w:val="008000"/>
                <w:szCs w:val="20"/>
              </w:rPr>
              <w:t>bassiana</w:t>
            </w:r>
            <w:r w:rsidRPr="00051AAD">
              <w:rPr>
                <w:rFonts w:eastAsiaTheme="minorEastAsia" w:cs="Arial"/>
                <w:iCs/>
                <w:color w:val="008000"/>
                <w:szCs w:val="20"/>
              </w:rPr>
              <w:t>, soj ATTC 74040</w:t>
            </w:r>
          </w:p>
        </w:tc>
        <w:tc>
          <w:tcPr>
            <w:tcW w:w="1984" w:type="dxa"/>
            <w:tcBorders>
              <w:top w:val="single" w:sz="2" w:space="0" w:color="auto"/>
              <w:left w:val="single" w:sz="2" w:space="0" w:color="auto"/>
              <w:bottom w:val="single" w:sz="2" w:space="0" w:color="auto"/>
              <w:right w:val="single" w:sz="2" w:space="0" w:color="auto"/>
            </w:tcBorders>
          </w:tcPr>
          <w:p w14:paraId="2FF15518"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Naturalis</w:t>
            </w:r>
          </w:p>
          <w:p w14:paraId="585A3E9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(delno zatiranje)</w:t>
            </w:r>
          </w:p>
        </w:tc>
        <w:tc>
          <w:tcPr>
            <w:tcW w:w="1276" w:type="dxa"/>
            <w:tcBorders>
              <w:top w:val="single" w:sz="2" w:space="0" w:color="auto"/>
              <w:left w:val="single" w:sz="2" w:space="0" w:color="auto"/>
              <w:bottom w:val="single" w:sz="2" w:space="0" w:color="auto"/>
              <w:right w:val="single" w:sz="2" w:space="0" w:color="auto"/>
            </w:tcBorders>
          </w:tcPr>
          <w:p w14:paraId="191F8AD6" w14:textId="77777777" w:rsidR="009D4B2D" w:rsidRPr="009D4B2D" w:rsidRDefault="009D4B2D" w:rsidP="00645E4C">
            <w:pPr>
              <w:jc w:val="left"/>
              <w:rPr>
                <w:rFonts w:eastAsiaTheme="minorEastAsia" w:cs="Arial"/>
                <w:szCs w:val="20"/>
              </w:rPr>
            </w:pPr>
            <w:r w:rsidRPr="009D4B2D">
              <w:rPr>
                <w:rFonts w:eastAsiaTheme="minorEastAsia" w:cs="Arial"/>
                <w:szCs w:val="20"/>
              </w:rPr>
              <w:t>2 l/ha</w:t>
            </w:r>
          </w:p>
          <w:p w14:paraId="6A1DE9C3" w14:textId="77777777" w:rsidR="009D4B2D" w:rsidRPr="009D4B2D" w:rsidRDefault="009D4B2D" w:rsidP="00645E4C">
            <w:pPr>
              <w:jc w:val="left"/>
              <w:rPr>
                <w:rFonts w:eastAsiaTheme="minorEastAsia" w:cs="Arial"/>
                <w:szCs w:val="20"/>
              </w:rPr>
            </w:pPr>
          </w:p>
        </w:tc>
        <w:tc>
          <w:tcPr>
            <w:tcW w:w="1134" w:type="dxa"/>
            <w:tcBorders>
              <w:top w:val="single" w:sz="2" w:space="0" w:color="auto"/>
              <w:left w:val="single" w:sz="2" w:space="0" w:color="auto"/>
              <w:bottom w:val="single" w:sz="2" w:space="0" w:color="auto"/>
              <w:right w:val="single" w:sz="2" w:space="0" w:color="auto"/>
            </w:tcBorders>
          </w:tcPr>
          <w:p w14:paraId="7B25801F" w14:textId="17474B85" w:rsidR="009D4B2D" w:rsidRPr="009D4B2D" w:rsidRDefault="009D4B2D" w:rsidP="009D662D">
            <w:pPr>
              <w:jc w:val="left"/>
              <w:rPr>
                <w:rFonts w:eastAsiaTheme="minorEastAsia" w:cs="Arial"/>
                <w:szCs w:val="20"/>
              </w:rPr>
            </w:pPr>
            <w:r w:rsidRPr="009D4B2D">
              <w:rPr>
                <w:rFonts w:eastAsiaTheme="minorEastAsia" w:cs="Arial"/>
                <w:szCs w:val="20"/>
              </w:rPr>
              <w:t>ni potrebna</w:t>
            </w:r>
          </w:p>
        </w:tc>
        <w:tc>
          <w:tcPr>
            <w:tcW w:w="2268" w:type="dxa"/>
            <w:tcBorders>
              <w:left w:val="single" w:sz="2" w:space="0" w:color="auto"/>
              <w:bottom w:val="single" w:sz="2" w:space="0" w:color="auto"/>
              <w:right w:val="single" w:sz="2" w:space="0" w:color="auto"/>
            </w:tcBorders>
          </w:tcPr>
          <w:p w14:paraId="68B12696" w14:textId="77777777" w:rsidR="009D4B2D" w:rsidRPr="009D4B2D" w:rsidDel="005F77CA" w:rsidRDefault="009D4B2D" w:rsidP="00645E4C">
            <w:pPr>
              <w:jc w:val="left"/>
              <w:rPr>
                <w:rFonts w:eastAsiaTheme="minorEastAsia" w:cs="Arial"/>
                <w:b/>
                <w:szCs w:val="20"/>
              </w:rPr>
            </w:pPr>
          </w:p>
        </w:tc>
      </w:tr>
      <w:tr w:rsidR="009D4B2D" w:rsidRPr="009D4B2D" w14:paraId="6BFFC966" w14:textId="77777777" w:rsidTr="009D4B2D">
        <w:trPr>
          <w:trHeight w:val="185"/>
        </w:trPr>
        <w:tc>
          <w:tcPr>
            <w:tcW w:w="1559" w:type="dxa"/>
            <w:vMerge/>
            <w:tcBorders>
              <w:left w:val="single" w:sz="2" w:space="0" w:color="auto"/>
              <w:right w:val="single" w:sz="2" w:space="0" w:color="auto"/>
            </w:tcBorders>
          </w:tcPr>
          <w:p w14:paraId="0E82C669" w14:textId="77777777" w:rsidR="009D4B2D" w:rsidRPr="009D4B2D" w:rsidRDefault="009D4B2D" w:rsidP="00645E4C">
            <w:pPr>
              <w:jc w:val="left"/>
              <w:rPr>
                <w:rFonts w:eastAsiaTheme="minorEastAsia" w:cs="Arial"/>
                <w:b/>
                <w:bCs/>
                <w:szCs w:val="20"/>
              </w:rPr>
            </w:pPr>
          </w:p>
        </w:tc>
        <w:tc>
          <w:tcPr>
            <w:tcW w:w="1408" w:type="dxa"/>
            <w:gridSpan w:val="2"/>
            <w:vMerge/>
            <w:tcBorders>
              <w:left w:val="single" w:sz="2" w:space="0" w:color="auto"/>
              <w:right w:val="single" w:sz="2" w:space="0" w:color="auto"/>
            </w:tcBorders>
          </w:tcPr>
          <w:p w14:paraId="4A0275E6" w14:textId="77777777" w:rsidR="009D4B2D" w:rsidRPr="009D4B2D" w:rsidRDefault="009D4B2D" w:rsidP="00645E4C">
            <w:pPr>
              <w:jc w:val="left"/>
              <w:rPr>
                <w:rFonts w:eastAsiaTheme="minorEastAsia" w:cs="Arial"/>
                <w:szCs w:val="20"/>
              </w:rPr>
            </w:pPr>
          </w:p>
        </w:tc>
        <w:tc>
          <w:tcPr>
            <w:tcW w:w="3128" w:type="dxa"/>
            <w:vMerge/>
            <w:tcBorders>
              <w:left w:val="single" w:sz="2" w:space="0" w:color="auto"/>
              <w:right w:val="single" w:sz="2" w:space="0" w:color="auto"/>
            </w:tcBorders>
          </w:tcPr>
          <w:p w14:paraId="5B71C488" w14:textId="77777777" w:rsidR="009D4B2D" w:rsidRPr="009D4B2D" w:rsidRDefault="009D4B2D" w:rsidP="00645E4C">
            <w:pPr>
              <w:jc w:val="left"/>
              <w:rPr>
                <w:rFonts w:eastAsiaTheme="minorEastAsia" w:cs="Arial"/>
                <w:szCs w:val="20"/>
              </w:rPr>
            </w:pPr>
          </w:p>
        </w:tc>
        <w:tc>
          <w:tcPr>
            <w:tcW w:w="8080" w:type="dxa"/>
            <w:gridSpan w:val="5"/>
            <w:tcBorders>
              <w:top w:val="single" w:sz="2" w:space="0" w:color="auto"/>
              <w:left w:val="single" w:sz="2" w:space="0" w:color="auto"/>
              <w:bottom w:val="single" w:sz="2" w:space="0" w:color="auto"/>
              <w:right w:val="single" w:sz="2" w:space="0" w:color="auto"/>
            </w:tcBorders>
          </w:tcPr>
          <w:p w14:paraId="368D764A" w14:textId="77777777" w:rsidR="009D4B2D" w:rsidRPr="009D4B2D" w:rsidDel="005F77CA"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782628FB" w14:textId="77777777" w:rsidTr="009D4B2D">
        <w:trPr>
          <w:trHeight w:val="267"/>
        </w:trPr>
        <w:tc>
          <w:tcPr>
            <w:tcW w:w="1559" w:type="dxa"/>
            <w:vMerge/>
            <w:tcBorders>
              <w:left w:val="single" w:sz="2" w:space="0" w:color="auto"/>
              <w:right w:val="single" w:sz="2" w:space="0" w:color="auto"/>
            </w:tcBorders>
          </w:tcPr>
          <w:p w14:paraId="4EDE4A0F" w14:textId="77777777" w:rsidR="009D4B2D" w:rsidRPr="009D4B2D" w:rsidRDefault="009D4B2D" w:rsidP="00645E4C">
            <w:pPr>
              <w:jc w:val="left"/>
              <w:rPr>
                <w:rFonts w:eastAsiaTheme="minorEastAsia" w:cs="Arial"/>
                <w:b/>
                <w:bCs/>
                <w:szCs w:val="20"/>
              </w:rPr>
            </w:pPr>
          </w:p>
        </w:tc>
        <w:tc>
          <w:tcPr>
            <w:tcW w:w="1408" w:type="dxa"/>
            <w:gridSpan w:val="2"/>
            <w:vMerge/>
            <w:tcBorders>
              <w:left w:val="single" w:sz="2" w:space="0" w:color="auto"/>
              <w:right w:val="single" w:sz="2" w:space="0" w:color="auto"/>
            </w:tcBorders>
          </w:tcPr>
          <w:p w14:paraId="40CC12F7" w14:textId="77777777" w:rsidR="009D4B2D" w:rsidRPr="009D4B2D" w:rsidRDefault="009D4B2D" w:rsidP="00645E4C">
            <w:pPr>
              <w:jc w:val="left"/>
              <w:rPr>
                <w:rFonts w:eastAsiaTheme="minorEastAsia" w:cs="Arial"/>
                <w:szCs w:val="20"/>
              </w:rPr>
            </w:pPr>
          </w:p>
        </w:tc>
        <w:tc>
          <w:tcPr>
            <w:tcW w:w="3128" w:type="dxa"/>
            <w:vMerge/>
            <w:tcBorders>
              <w:left w:val="single" w:sz="2" w:space="0" w:color="auto"/>
              <w:right w:val="single" w:sz="2" w:space="0" w:color="auto"/>
            </w:tcBorders>
          </w:tcPr>
          <w:p w14:paraId="70006EAF" w14:textId="77777777" w:rsidR="009D4B2D" w:rsidRPr="009D4B2D" w:rsidRDefault="009D4B2D" w:rsidP="00645E4C">
            <w:pPr>
              <w:jc w:val="left"/>
              <w:rPr>
                <w:rFonts w:eastAsiaTheme="minorEastAsia" w:cs="Arial"/>
                <w:szCs w:val="20"/>
              </w:rPr>
            </w:pPr>
          </w:p>
        </w:tc>
        <w:tc>
          <w:tcPr>
            <w:tcW w:w="1418" w:type="dxa"/>
            <w:tcBorders>
              <w:top w:val="single" w:sz="2" w:space="0" w:color="auto"/>
              <w:left w:val="single" w:sz="2" w:space="0" w:color="auto"/>
              <w:bottom w:val="single" w:sz="2" w:space="0" w:color="auto"/>
              <w:right w:val="single" w:sz="2" w:space="0" w:color="auto"/>
            </w:tcBorders>
          </w:tcPr>
          <w:p w14:paraId="5BA3316C" w14:textId="77777777" w:rsidR="009D4B2D" w:rsidRPr="009D4B2D" w:rsidRDefault="009D4B2D" w:rsidP="00645E4C">
            <w:pPr>
              <w:numPr>
                <w:ilvl w:val="0"/>
                <w:numId w:val="4"/>
              </w:numPr>
              <w:tabs>
                <w:tab w:val="num" w:pos="112"/>
              </w:tabs>
              <w:jc w:val="left"/>
              <w:rPr>
                <w:rFonts w:eastAsiaTheme="minorEastAsia" w:cs="Arial"/>
                <w:szCs w:val="20"/>
              </w:rPr>
            </w:pPr>
            <w:r w:rsidRPr="009D4B2D">
              <w:rPr>
                <w:rFonts w:eastAsiaTheme="minorEastAsia" w:cs="Arial"/>
                <w:iCs/>
                <w:szCs w:val="20"/>
              </w:rPr>
              <w:t>fenpiroksimat</w:t>
            </w:r>
          </w:p>
        </w:tc>
        <w:tc>
          <w:tcPr>
            <w:tcW w:w="1984" w:type="dxa"/>
            <w:tcBorders>
              <w:top w:val="single" w:sz="2" w:space="0" w:color="auto"/>
              <w:left w:val="single" w:sz="2" w:space="0" w:color="auto"/>
              <w:bottom w:val="single" w:sz="2" w:space="0" w:color="auto"/>
              <w:right w:val="single" w:sz="2" w:space="0" w:color="auto"/>
            </w:tcBorders>
          </w:tcPr>
          <w:p w14:paraId="1EABF432" w14:textId="77777777" w:rsidR="009D4B2D" w:rsidRPr="009D4B2D" w:rsidRDefault="009D4B2D" w:rsidP="00645E4C">
            <w:pPr>
              <w:jc w:val="left"/>
              <w:rPr>
                <w:rFonts w:eastAsiaTheme="minorEastAsia" w:cs="Arial"/>
                <w:b/>
                <w:szCs w:val="20"/>
              </w:rPr>
            </w:pPr>
            <w:r w:rsidRPr="009D4B2D">
              <w:rPr>
                <w:rFonts w:eastAsiaTheme="minorEastAsia" w:cs="Arial"/>
                <w:szCs w:val="20"/>
              </w:rPr>
              <w:t>Ortus 5 SC</w:t>
            </w:r>
          </w:p>
        </w:tc>
        <w:tc>
          <w:tcPr>
            <w:tcW w:w="1276" w:type="dxa"/>
            <w:tcBorders>
              <w:top w:val="single" w:sz="2" w:space="0" w:color="auto"/>
              <w:left w:val="single" w:sz="2" w:space="0" w:color="auto"/>
              <w:bottom w:val="single" w:sz="2" w:space="0" w:color="auto"/>
              <w:right w:val="single" w:sz="2" w:space="0" w:color="auto"/>
            </w:tcBorders>
          </w:tcPr>
          <w:p w14:paraId="45C3F496" w14:textId="77777777" w:rsidR="009D4B2D" w:rsidRPr="009D4B2D" w:rsidRDefault="009D4B2D" w:rsidP="00645E4C">
            <w:pPr>
              <w:jc w:val="left"/>
              <w:rPr>
                <w:rFonts w:eastAsiaTheme="minorEastAsia" w:cs="Arial"/>
                <w:szCs w:val="20"/>
              </w:rPr>
            </w:pPr>
            <w:r w:rsidRPr="009D4B2D">
              <w:rPr>
                <w:rFonts w:eastAsiaTheme="minorEastAsia" w:cs="Arial"/>
                <w:szCs w:val="20"/>
              </w:rPr>
              <w:t>0,15% (najvišji odmerek 1,5 l/ha)</w:t>
            </w:r>
          </w:p>
        </w:tc>
        <w:tc>
          <w:tcPr>
            <w:tcW w:w="1134" w:type="dxa"/>
            <w:tcBorders>
              <w:top w:val="single" w:sz="2" w:space="0" w:color="auto"/>
              <w:left w:val="single" w:sz="2" w:space="0" w:color="auto"/>
              <w:bottom w:val="single" w:sz="2" w:space="0" w:color="auto"/>
              <w:right w:val="single" w:sz="2" w:space="0" w:color="auto"/>
            </w:tcBorders>
          </w:tcPr>
          <w:p w14:paraId="3246337C" w14:textId="23C6A8D2" w:rsidR="009D4B2D" w:rsidRPr="009D4B2D" w:rsidRDefault="009D4B2D" w:rsidP="009D662D">
            <w:pPr>
              <w:jc w:val="left"/>
              <w:rPr>
                <w:rFonts w:eastAsiaTheme="minorEastAsia" w:cs="Arial"/>
                <w:szCs w:val="20"/>
              </w:rPr>
            </w:pPr>
            <w:r w:rsidRPr="009D4B2D">
              <w:rPr>
                <w:rFonts w:eastAsiaTheme="minorEastAsia" w:cs="Arial"/>
                <w:szCs w:val="20"/>
              </w:rPr>
              <w:t>7</w:t>
            </w:r>
          </w:p>
        </w:tc>
        <w:tc>
          <w:tcPr>
            <w:tcW w:w="2268" w:type="dxa"/>
            <w:tcBorders>
              <w:top w:val="single" w:sz="2" w:space="0" w:color="auto"/>
              <w:left w:val="single" w:sz="2" w:space="0" w:color="auto"/>
              <w:right w:val="single" w:sz="2" w:space="0" w:color="auto"/>
            </w:tcBorders>
          </w:tcPr>
          <w:p w14:paraId="4A31EB8C" w14:textId="77777777" w:rsidR="009D4B2D" w:rsidRPr="009D4B2D" w:rsidDel="005F77CA" w:rsidRDefault="009D4B2D" w:rsidP="00645E4C">
            <w:pPr>
              <w:jc w:val="left"/>
              <w:rPr>
                <w:rFonts w:eastAsiaTheme="minorEastAsia" w:cs="Arial"/>
                <w:szCs w:val="20"/>
              </w:rPr>
            </w:pPr>
          </w:p>
        </w:tc>
      </w:tr>
      <w:tr w:rsidR="009D4B2D" w:rsidRPr="009D4B2D" w14:paraId="1FC6102D" w14:textId="77777777" w:rsidTr="009D4B2D">
        <w:trPr>
          <w:trHeight w:val="196"/>
        </w:trPr>
        <w:tc>
          <w:tcPr>
            <w:tcW w:w="1559" w:type="dxa"/>
            <w:vMerge/>
            <w:tcBorders>
              <w:left w:val="single" w:sz="2" w:space="0" w:color="auto"/>
              <w:right w:val="single" w:sz="2" w:space="0" w:color="auto"/>
            </w:tcBorders>
          </w:tcPr>
          <w:p w14:paraId="6AFF1E31" w14:textId="77777777" w:rsidR="009D4B2D" w:rsidRPr="009D4B2D" w:rsidRDefault="009D4B2D" w:rsidP="00645E4C">
            <w:pPr>
              <w:jc w:val="left"/>
              <w:rPr>
                <w:rFonts w:eastAsiaTheme="minorEastAsia" w:cs="Arial"/>
                <w:b/>
                <w:bCs/>
                <w:szCs w:val="20"/>
              </w:rPr>
            </w:pPr>
          </w:p>
        </w:tc>
        <w:tc>
          <w:tcPr>
            <w:tcW w:w="1408" w:type="dxa"/>
            <w:gridSpan w:val="2"/>
            <w:vMerge/>
            <w:tcBorders>
              <w:left w:val="single" w:sz="2" w:space="0" w:color="auto"/>
              <w:right w:val="single" w:sz="2" w:space="0" w:color="auto"/>
            </w:tcBorders>
          </w:tcPr>
          <w:p w14:paraId="58362520" w14:textId="77777777" w:rsidR="009D4B2D" w:rsidRPr="009D4B2D" w:rsidRDefault="009D4B2D" w:rsidP="00645E4C">
            <w:pPr>
              <w:jc w:val="left"/>
              <w:rPr>
                <w:rFonts w:eastAsiaTheme="minorEastAsia" w:cs="Arial"/>
                <w:szCs w:val="20"/>
              </w:rPr>
            </w:pPr>
          </w:p>
        </w:tc>
        <w:tc>
          <w:tcPr>
            <w:tcW w:w="3128" w:type="dxa"/>
            <w:vMerge/>
            <w:tcBorders>
              <w:left w:val="single" w:sz="2" w:space="0" w:color="auto"/>
              <w:right w:val="single" w:sz="2" w:space="0" w:color="auto"/>
            </w:tcBorders>
          </w:tcPr>
          <w:p w14:paraId="303B290C" w14:textId="77777777" w:rsidR="009D4B2D" w:rsidRPr="009D4B2D" w:rsidRDefault="009D4B2D" w:rsidP="00645E4C">
            <w:pPr>
              <w:jc w:val="left"/>
              <w:rPr>
                <w:rFonts w:eastAsiaTheme="minorEastAsia" w:cs="Arial"/>
                <w:szCs w:val="20"/>
              </w:rPr>
            </w:pPr>
          </w:p>
        </w:tc>
        <w:tc>
          <w:tcPr>
            <w:tcW w:w="1418" w:type="dxa"/>
            <w:vMerge w:val="restart"/>
            <w:tcBorders>
              <w:top w:val="single" w:sz="2" w:space="0" w:color="auto"/>
              <w:left w:val="single" w:sz="2" w:space="0" w:color="auto"/>
              <w:right w:val="single" w:sz="2" w:space="0" w:color="auto"/>
            </w:tcBorders>
          </w:tcPr>
          <w:p w14:paraId="68A284D4" w14:textId="77777777" w:rsidR="009D4B2D" w:rsidRPr="009D4B2D" w:rsidRDefault="009D4B2D" w:rsidP="00645E4C">
            <w:pPr>
              <w:numPr>
                <w:ilvl w:val="0"/>
                <w:numId w:val="4"/>
              </w:numPr>
              <w:tabs>
                <w:tab w:val="num" w:pos="112"/>
              </w:tabs>
              <w:jc w:val="left"/>
              <w:rPr>
                <w:rFonts w:eastAsiaTheme="minorEastAsia" w:cs="Arial"/>
                <w:szCs w:val="20"/>
              </w:rPr>
            </w:pPr>
            <w:r w:rsidRPr="009D4B2D">
              <w:rPr>
                <w:rFonts w:eastAsiaTheme="minorEastAsia" w:cs="Arial"/>
                <w:iCs/>
                <w:szCs w:val="20"/>
              </w:rPr>
              <w:t>heksitiazoks</w:t>
            </w:r>
          </w:p>
        </w:tc>
        <w:tc>
          <w:tcPr>
            <w:tcW w:w="1984" w:type="dxa"/>
            <w:tcBorders>
              <w:top w:val="single" w:sz="2" w:space="0" w:color="auto"/>
              <w:left w:val="single" w:sz="2" w:space="0" w:color="auto"/>
              <w:bottom w:val="single" w:sz="2" w:space="0" w:color="auto"/>
              <w:right w:val="single" w:sz="2" w:space="0" w:color="auto"/>
            </w:tcBorders>
          </w:tcPr>
          <w:p w14:paraId="3DCEA031" w14:textId="77777777" w:rsidR="009D4B2D" w:rsidRPr="009D4B2D" w:rsidRDefault="009D4B2D" w:rsidP="00645E4C">
            <w:pPr>
              <w:jc w:val="left"/>
              <w:rPr>
                <w:rFonts w:eastAsiaTheme="minorEastAsia" w:cs="Arial"/>
                <w:b/>
                <w:szCs w:val="20"/>
              </w:rPr>
            </w:pPr>
            <w:r w:rsidRPr="009D4B2D">
              <w:rPr>
                <w:rFonts w:eastAsiaTheme="minorEastAsia" w:cs="Arial"/>
                <w:szCs w:val="20"/>
              </w:rPr>
              <w:t>Nissorun 10 WP</w:t>
            </w:r>
            <w:r w:rsidRPr="009D4B2D">
              <w:rPr>
                <w:rFonts w:eastAsiaTheme="minorEastAsia" w:cs="Arial"/>
                <w:b/>
                <w:szCs w:val="20"/>
              </w:rPr>
              <w:t>*2</w:t>
            </w:r>
          </w:p>
        </w:tc>
        <w:tc>
          <w:tcPr>
            <w:tcW w:w="1276" w:type="dxa"/>
            <w:tcBorders>
              <w:top w:val="single" w:sz="2" w:space="0" w:color="auto"/>
              <w:left w:val="single" w:sz="2" w:space="0" w:color="auto"/>
              <w:bottom w:val="single" w:sz="2" w:space="0" w:color="auto"/>
              <w:right w:val="single" w:sz="2" w:space="0" w:color="auto"/>
            </w:tcBorders>
          </w:tcPr>
          <w:p w14:paraId="3AE45636" w14:textId="77777777" w:rsidR="009D4B2D" w:rsidRPr="009D4B2D" w:rsidRDefault="009D4B2D" w:rsidP="00645E4C">
            <w:pPr>
              <w:jc w:val="left"/>
              <w:rPr>
                <w:rFonts w:eastAsiaTheme="minorEastAsia" w:cs="Arial"/>
                <w:szCs w:val="20"/>
              </w:rPr>
            </w:pPr>
            <w:r w:rsidRPr="009D4B2D">
              <w:rPr>
                <w:rFonts w:eastAsiaTheme="minorEastAsia" w:cs="Arial"/>
                <w:szCs w:val="20"/>
              </w:rPr>
              <w:t>1 kg/ha</w:t>
            </w:r>
          </w:p>
        </w:tc>
        <w:tc>
          <w:tcPr>
            <w:tcW w:w="1134" w:type="dxa"/>
            <w:tcBorders>
              <w:top w:val="single" w:sz="2" w:space="0" w:color="auto"/>
              <w:left w:val="single" w:sz="2" w:space="0" w:color="auto"/>
              <w:bottom w:val="single" w:sz="2" w:space="0" w:color="auto"/>
              <w:right w:val="single" w:sz="2" w:space="0" w:color="auto"/>
            </w:tcBorders>
          </w:tcPr>
          <w:p w14:paraId="64CC2A5C"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268" w:type="dxa"/>
            <w:tcBorders>
              <w:left w:val="single" w:sz="2" w:space="0" w:color="auto"/>
              <w:right w:val="single" w:sz="2" w:space="0" w:color="auto"/>
            </w:tcBorders>
          </w:tcPr>
          <w:p w14:paraId="0781F5F9" w14:textId="77777777" w:rsidR="009D4B2D" w:rsidRPr="009D4B2D" w:rsidDel="005F77CA" w:rsidRDefault="009D4B2D" w:rsidP="00645E4C">
            <w:pPr>
              <w:jc w:val="left"/>
              <w:rPr>
                <w:rFonts w:eastAsiaTheme="minorEastAsia" w:cs="Arial"/>
                <w:b/>
                <w:szCs w:val="20"/>
              </w:rPr>
            </w:pPr>
          </w:p>
        </w:tc>
      </w:tr>
      <w:tr w:rsidR="009D4B2D" w:rsidRPr="009D4B2D" w14:paraId="78D7FA7F" w14:textId="77777777" w:rsidTr="009D4B2D">
        <w:trPr>
          <w:trHeight w:val="133"/>
        </w:trPr>
        <w:tc>
          <w:tcPr>
            <w:tcW w:w="1559" w:type="dxa"/>
            <w:vMerge/>
            <w:tcBorders>
              <w:left w:val="single" w:sz="2" w:space="0" w:color="auto"/>
              <w:right w:val="single" w:sz="2" w:space="0" w:color="auto"/>
            </w:tcBorders>
          </w:tcPr>
          <w:p w14:paraId="0C67431A" w14:textId="77777777" w:rsidR="009D4B2D" w:rsidRPr="009D4B2D" w:rsidRDefault="009D4B2D" w:rsidP="00645E4C">
            <w:pPr>
              <w:jc w:val="left"/>
              <w:rPr>
                <w:rFonts w:eastAsiaTheme="minorEastAsia" w:cs="Arial"/>
                <w:b/>
                <w:bCs/>
                <w:szCs w:val="20"/>
              </w:rPr>
            </w:pPr>
          </w:p>
        </w:tc>
        <w:tc>
          <w:tcPr>
            <w:tcW w:w="1408" w:type="dxa"/>
            <w:gridSpan w:val="2"/>
            <w:vMerge/>
            <w:tcBorders>
              <w:left w:val="single" w:sz="2" w:space="0" w:color="auto"/>
              <w:right w:val="single" w:sz="2" w:space="0" w:color="auto"/>
            </w:tcBorders>
          </w:tcPr>
          <w:p w14:paraId="7085EB1F" w14:textId="77777777" w:rsidR="009D4B2D" w:rsidRPr="009D4B2D" w:rsidRDefault="009D4B2D" w:rsidP="00645E4C">
            <w:pPr>
              <w:jc w:val="left"/>
              <w:rPr>
                <w:rFonts w:eastAsiaTheme="minorEastAsia" w:cs="Arial"/>
                <w:szCs w:val="20"/>
              </w:rPr>
            </w:pPr>
          </w:p>
        </w:tc>
        <w:tc>
          <w:tcPr>
            <w:tcW w:w="3128" w:type="dxa"/>
            <w:vMerge/>
            <w:tcBorders>
              <w:left w:val="single" w:sz="2" w:space="0" w:color="auto"/>
              <w:right w:val="single" w:sz="2" w:space="0" w:color="auto"/>
            </w:tcBorders>
          </w:tcPr>
          <w:p w14:paraId="5C9A0AAF" w14:textId="77777777" w:rsidR="009D4B2D" w:rsidRPr="009D4B2D" w:rsidRDefault="009D4B2D" w:rsidP="00645E4C">
            <w:pPr>
              <w:jc w:val="left"/>
              <w:rPr>
                <w:rFonts w:eastAsiaTheme="minorEastAsia" w:cs="Arial"/>
                <w:szCs w:val="20"/>
              </w:rPr>
            </w:pPr>
          </w:p>
        </w:tc>
        <w:tc>
          <w:tcPr>
            <w:tcW w:w="1418" w:type="dxa"/>
            <w:vMerge/>
            <w:tcBorders>
              <w:left w:val="single" w:sz="2" w:space="0" w:color="auto"/>
              <w:bottom w:val="single" w:sz="2" w:space="0" w:color="auto"/>
              <w:right w:val="single" w:sz="2" w:space="0" w:color="auto"/>
            </w:tcBorders>
          </w:tcPr>
          <w:p w14:paraId="1C98B052" w14:textId="77777777" w:rsidR="009D4B2D" w:rsidRPr="009D4B2D" w:rsidRDefault="009D4B2D" w:rsidP="00645E4C">
            <w:pPr>
              <w:numPr>
                <w:ilvl w:val="0"/>
                <w:numId w:val="4"/>
              </w:numPr>
              <w:tabs>
                <w:tab w:val="num" w:pos="112"/>
              </w:tabs>
              <w:jc w:val="left"/>
              <w:rPr>
                <w:rFonts w:eastAsiaTheme="minorEastAsia" w:cs="Arial"/>
                <w:szCs w:val="20"/>
              </w:rPr>
            </w:pPr>
          </w:p>
        </w:tc>
        <w:tc>
          <w:tcPr>
            <w:tcW w:w="1984" w:type="dxa"/>
            <w:tcBorders>
              <w:top w:val="single" w:sz="2" w:space="0" w:color="auto"/>
              <w:left w:val="single" w:sz="2" w:space="0" w:color="auto"/>
              <w:bottom w:val="single" w:sz="2" w:space="0" w:color="auto"/>
              <w:right w:val="single" w:sz="2" w:space="0" w:color="auto"/>
            </w:tcBorders>
          </w:tcPr>
          <w:p w14:paraId="28B0FDFA" w14:textId="77777777" w:rsidR="009D4B2D" w:rsidRPr="009D4B2D" w:rsidRDefault="009D4B2D" w:rsidP="00645E4C">
            <w:pPr>
              <w:jc w:val="left"/>
              <w:rPr>
                <w:rFonts w:eastAsiaTheme="minorEastAsia" w:cs="Arial"/>
                <w:szCs w:val="20"/>
              </w:rPr>
            </w:pPr>
            <w:r w:rsidRPr="009D4B2D">
              <w:rPr>
                <w:rFonts w:eastAsiaTheme="minorEastAsia" w:cs="Arial"/>
                <w:szCs w:val="20"/>
              </w:rPr>
              <w:t>Nissorun 250 SC</w:t>
            </w:r>
          </w:p>
        </w:tc>
        <w:tc>
          <w:tcPr>
            <w:tcW w:w="1276" w:type="dxa"/>
            <w:tcBorders>
              <w:top w:val="single" w:sz="2" w:space="0" w:color="auto"/>
              <w:left w:val="single" w:sz="2" w:space="0" w:color="auto"/>
              <w:bottom w:val="single" w:sz="2" w:space="0" w:color="auto"/>
              <w:right w:val="single" w:sz="2" w:space="0" w:color="auto"/>
            </w:tcBorders>
          </w:tcPr>
          <w:p w14:paraId="290C1E89" w14:textId="77777777" w:rsidR="009D4B2D" w:rsidRPr="009D4B2D" w:rsidRDefault="009D4B2D" w:rsidP="00645E4C">
            <w:pPr>
              <w:jc w:val="left"/>
              <w:rPr>
                <w:rFonts w:eastAsiaTheme="minorEastAsia" w:cs="Arial"/>
                <w:szCs w:val="20"/>
              </w:rPr>
            </w:pPr>
            <w:r w:rsidRPr="009D4B2D">
              <w:rPr>
                <w:rFonts w:eastAsiaTheme="minorEastAsia" w:cs="Arial"/>
                <w:szCs w:val="20"/>
              </w:rPr>
              <w:t>0,16-0,32 l/ha</w:t>
            </w:r>
          </w:p>
        </w:tc>
        <w:tc>
          <w:tcPr>
            <w:tcW w:w="1134" w:type="dxa"/>
            <w:tcBorders>
              <w:top w:val="single" w:sz="2" w:space="0" w:color="auto"/>
              <w:left w:val="single" w:sz="2" w:space="0" w:color="auto"/>
              <w:bottom w:val="single" w:sz="2" w:space="0" w:color="auto"/>
              <w:right w:val="single" w:sz="2" w:space="0" w:color="auto"/>
            </w:tcBorders>
          </w:tcPr>
          <w:p w14:paraId="50FC48E2"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268" w:type="dxa"/>
            <w:tcBorders>
              <w:left w:val="single" w:sz="2" w:space="0" w:color="auto"/>
              <w:right w:val="single" w:sz="2" w:space="0" w:color="auto"/>
            </w:tcBorders>
          </w:tcPr>
          <w:p w14:paraId="7984DB24" w14:textId="77777777" w:rsidR="009D4B2D" w:rsidRPr="009D4B2D" w:rsidDel="005F77CA" w:rsidRDefault="009D4B2D" w:rsidP="00645E4C">
            <w:pPr>
              <w:jc w:val="left"/>
              <w:rPr>
                <w:rFonts w:eastAsiaTheme="minorEastAsia" w:cs="Arial"/>
                <w:b/>
                <w:szCs w:val="20"/>
              </w:rPr>
            </w:pPr>
          </w:p>
        </w:tc>
      </w:tr>
      <w:tr w:rsidR="009D4B2D" w:rsidRPr="009D4B2D" w14:paraId="16B69595" w14:textId="77777777" w:rsidTr="009D4B2D">
        <w:trPr>
          <w:trHeight w:val="199"/>
        </w:trPr>
        <w:tc>
          <w:tcPr>
            <w:tcW w:w="1559" w:type="dxa"/>
            <w:vMerge/>
            <w:tcBorders>
              <w:left w:val="single" w:sz="2" w:space="0" w:color="auto"/>
              <w:right w:val="single" w:sz="2" w:space="0" w:color="auto"/>
            </w:tcBorders>
          </w:tcPr>
          <w:p w14:paraId="10B1D53F" w14:textId="77777777" w:rsidR="009D4B2D" w:rsidRPr="009D4B2D" w:rsidRDefault="009D4B2D" w:rsidP="00645E4C">
            <w:pPr>
              <w:jc w:val="left"/>
              <w:rPr>
                <w:rFonts w:eastAsiaTheme="minorEastAsia" w:cs="Arial"/>
                <w:b/>
                <w:bCs/>
                <w:szCs w:val="20"/>
              </w:rPr>
            </w:pPr>
          </w:p>
        </w:tc>
        <w:tc>
          <w:tcPr>
            <w:tcW w:w="1408" w:type="dxa"/>
            <w:gridSpan w:val="2"/>
            <w:vMerge/>
            <w:tcBorders>
              <w:left w:val="single" w:sz="2" w:space="0" w:color="auto"/>
              <w:right w:val="single" w:sz="2" w:space="0" w:color="auto"/>
            </w:tcBorders>
          </w:tcPr>
          <w:p w14:paraId="114E9626" w14:textId="77777777" w:rsidR="009D4B2D" w:rsidRPr="009D4B2D" w:rsidRDefault="009D4B2D" w:rsidP="00645E4C">
            <w:pPr>
              <w:jc w:val="left"/>
              <w:rPr>
                <w:rFonts w:eastAsiaTheme="minorEastAsia" w:cs="Arial"/>
                <w:szCs w:val="20"/>
              </w:rPr>
            </w:pPr>
          </w:p>
        </w:tc>
        <w:tc>
          <w:tcPr>
            <w:tcW w:w="3128" w:type="dxa"/>
            <w:vMerge/>
            <w:tcBorders>
              <w:left w:val="single" w:sz="2" w:space="0" w:color="auto"/>
              <w:right w:val="single" w:sz="2" w:space="0" w:color="auto"/>
            </w:tcBorders>
          </w:tcPr>
          <w:p w14:paraId="0EE2F57E" w14:textId="77777777" w:rsidR="009D4B2D" w:rsidRPr="009D4B2D" w:rsidRDefault="009D4B2D" w:rsidP="00645E4C">
            <w:pPr>
              <w:jc w:val="left"/>
              <w:rPr>
                <w:rFonts w:eastAsiaTheme="minorEastAsia" w:cs="Arial"/>
                <w:szCs w:val="20"/>
              </w:rPr>
            </w:pPr>
          </w:p>
        </w:tc>
        <w:tc>
          <w:tcPr>
            <w:tcW w:w="1418" w:type="dxa"/>
            <w:vMerge w:val="restart"/>
            <w:tcBorders>
              <w:top w:val="single" w:sz="2" w:space="0" w:color="auto"/>
              <w:left w:val="single" w:sz="2" w:space="0" w:color="auto"/>
              <w:right w:val="single" w:sz="2" w:space="0" w:color="auto"/>
            </w:tcBorders>
          </w:tcPr>
          <w:p w14:paraId="33F09367" w14:textId="77777777" w:rsidR="009D4B2D" w:rsidRPr="00051AAD" w:rsidRDefault="009D4B2D" w:rsidP="00645E4C">
            <w:pPr>
              <w:numPr>
                <w:ilvl w:val="0"/>
                <w:numId w:val="4"/>
              </w:numPr>
              <w:tabs>
                <w:tab w:val="clear" w:pos="360"/>
                <w:tab w:val="num" w:pos="0"/>
                <w:tab w:val="num" w:pos="28"/>
              </w:tabs>
              <w:jc w:val="left"/>
              <w:rPr>
                <w:rFonts w:eastAsiaTheme="minorEastAsia" w:cs="Arial"/>
                <w:iCs/>
                <w:color w:val="008000"/>
                <w:szCs w:val="20"/>
              </w:rPr>
            </w:pPr>
            <w:r w:rsidRPr="00051AAD">
              <w:rPr>
                <w:rFonts w:eastAsiaTheme="minorEastAsia" w:cs="Arial"/>
                <w:color w:val="008000"/>
                <w:szCs w:val="20"/>
              </w:rPr>
              <w:t>olje pomarančevca</w:t>
            </w:r>
          </w:p>
        </w:tc>
        <w:tc>
          <w:tcPr>
            <w:tcW w:w="1984" w:type="dxa"/>
            <w:tcBorders>
              <w:top w:val="single" w:sz="2" w:space="0" w:color="auto"/>
              <w:left w:val="single" w:sz="2" w:space="0" w:color="auto"/>
              <w:bottom w:val="single" w:sz="2" w:space="0" w:color="auto"/>
              <w:right w:val="single" w:sz="2" w:space="0" w:color="auto"/>
            </w:tcBorders>
          </w:tcPr>
          <w:p w14:paraId="2F53ABD6"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Orocide plus</w:t>
            </w:r>
          </w:p>
        </w:tc>
        <w:tc>
          <w:tcPr>
            <w:tcW w:w="1276" w:type="dxa"/>
            <w:vMerge w:val="restart"/>
            <w:tcBorders>
              <w:top w:val="single" w:sz="2" w:space="0" w:color="auto"/>
              <w:left w:val="single" w:sz="2" w:space="0" w:color="auto"/>
              <w:right w:val="single" w:sz="2" w:space="0" w:color="auto"/>
            </w:tcBorders>
          </w:tcPr>
          <w:p w14:paraId="37F40D48" w14:textId="77777777" w:rsidR="009D4B2D" w:rsidRPr="009D4B2D" w:rsidRDefault="009D4B2D" w:rsidP="00645E4C">
            <w:pPr>
              <w:jc w:val="left"/>
              <w:rPr>
                <w:rFonts w:eastAsiaTheme="minorEastAsia" w:cs="Arial"/>
                <w:szCs w:val="20"/>
              </w:rPr>
            </w:pPr>
            <w:r w:rsidRPr="009D4B2D">
              <w:rPr>
                <w:rFonts w:eastAsiaTheme="minorEastAsia" w:cs="Arial"/>
                <w:szCs w:val="20"/>
              </w:rPr>
              <w:t>0,4 -0,8 l/hl (max. odmerek 8 l/ha)</w:t>
            </w:r>
          </w:p>
        </w:tc>
        <w:tc>
          <w:tcPr>
            <w:tcW w:w="1134" w:type="dxa"/>
            <w:vMerge w:val="restart"/>
            <w:tcBorders>
              <w:top w:val="single" w:sz="2" w:space="0" w:color="auto"/>
              <w:left w:val="single" w:sz="2" w:space="0" w:color="auto"/>
              <w:right w:val="single" w:sz="2" w:space="0" w:color="auto"/>
            </w:tcBorders>
          </w:tcPr>
          <w:p w14:paraId="28AE4326"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2268" w:type="dxa"/>
            <w:vMerge w:val="restart"/>
            <w:tcBorders>
              <w:left w:val="single" w:sz="2" w:space="0" w:color="auto"/>
              <w:right w:val="single" w:sz="2" w:space="0" w:color="auto"/>
            </w:tcBorders>
          </w:tcPr>
          <w:p w14:paraId="4052C0ED" w14:textId="77777777" w:rsidR="009D4B2D" w:rsidRPr="009D4B2D" w:rsidRDefault="009D4B2D" w:rsidP="00645E4C">
            <w:pPr>
              <w:jc w:val="left"/>
              <w:rPr>
                <w:rFonts w:eastAsiaTheme="minorEastAsia" w:cs="Arial"/>
                <w:szCs w:val="20"/>
              </w:rPr>
            </w:pPr>
            <w:r w:rsidRPr="009D4B2D">
              <w:rPr>
                <w:rFonts w:eastAsiaTheme="minorEastAsia" w:cs="Arial"/>
                <w:szCs w:val="20"/>
              </w:rPr>
              <w:t>zmanjševanje številčnosti populacije.</w:t>
            </w:r>
          </w:p>
          <w:p w14:paraId="02912EA1" w14:textId="2528EEE1" w:rsidR="009D4B2D" w:rsidRPr="009D4B2D" w:rsidDel="005F77CA" w:rsidRDefault="009D4B2D" w:rsidP="009D662D">
            <w:pPr>
              <w:jc w:val="left"/>
              <w:rPr>
                <w:rFonts w:eastAsiaTheme="minorEastAsia" w:cs="Arial"/>
                <w:b/>
                <w:szCs w:val="20"/>
              </w:rPr>
            </w:pPr>
            <w:r w:rsidRPr="009D4B2D">
              <w:rPr>
                <w:rFonts w:eastAsiaTheme="minorEastAsia" w:cs="Arial"/>
                <w:b/>
                <w:bCs/>
                <w:szCs w:val="20"/>
              </w:rPr>
              <w:t>Ostankov tretiranih rastlin se ne sme kompostirati!</w:t>
            </w:r>
          </w:p>
        </w:tc>
      </w:tr>
      <w:tr w:rsidR="009D4B2D" w:rsidRPr="009D4B2D" w14:paraId="0A638A6D" w14:textId="77777777" w:rsidTr="009D4B2D">
        <w:trPr>
          <w:trHeight w:val="131"/>
        </w:trPr>
        <w:tc>
          <w:tcPr>
            <w:tcW w:w="1559" w:type="dxa"/>
            <w:vMerge/>
            <w:tcBorders>
              <w:left w:val="single" w:sz="2" w:space="0" w:color="auto"/>
              <w:right w:val="single" w:sz="2" w:space="0" w:color="auto"/>
            </w:tcBorders>
          </w:tcPr>
          <w:p w14:paraId="7595265B" w14:textId="77777777" w:rsidR="009D4B2D" w:rsidRPr="009D4B2D" w:rsidRDefault="009D4B2D" w:rsidP="00645E4C">
            <w:pPr>
              <w:jc w:val="left"/>
              <w:rPr>
                <w:rFonts w:eastAsiaTheme="minorEastAsia" w:cs="Arial"/>
                <w:b/>
                <w:bCs/>
                <w:szCs w:val="20"/>
              </w:rPr>
            </w:pPr>
          </w:p>
        </w:tc>
        <w:tc>
          <w:tcPr>
            <w:tcW w:w="1408" w:type="dxa"/>
            <w:gridSpan w:val="2"/>
            <w:vMerge/>
            <w:tcBorders>
              <w:left w:val="single" w:sz="2" w:space="0" w:color="auto"/>
              <w:right w:val="single" w:sz="2" w:space="0" w:color="auto"/>
            </w:tcBorders>
          </w:tcPr>
          <w:p w14:paraId="75ED6EDC" w14:textId="77777777" w:rsidR="009D4B2D" w:rsidRPr="009D4B2D" w:rsidRDefault="009D4B2D" w:rsidP="00645E4C">
            <w:pPr>
              <w:jc w:val="left"/>
              <w:rPr>
                <w:rFonts w:eastAsiaTheme="minorEastAsia" w:cs="Arial"/>
                <w:szCs w:val="20"/>
              </w:rPr>
            </w:pPr>
          </w:p>
        </w:tc>
        <w:tc>
          <w:tcPr>
            <w:tcW w:w="3128" w:type="dxa"/>
            <w:vMerge/>
            <w:tcBorders>
              <w:left w:val="single" w:sz="2" w:space="0" w:color="auto"/>
              <w:right w:val="single" w:sz="2" w:space="0" w:color="auto"/>
            </w:tcBorders>
          </w:tcPr>
          <w:p w14:paraId="30C2ED3A" w14:textId="77777777" w:rsidR="009D4B2D" w:rsidRPr="009D4B2D" w:rsidRDefault="009D4B2D" w:rsidP="00645E4C">
            <w:pPr>
              <w:jc w:val="left"/>
              <w:rPr>
                <w:rFonts w:eastAsiaTheme="minorEastAsia" w:cs="Arial"/>
                <w:szCs w:val="20"/>
              </w:rPr>
            </w:pPr>
          </w:p>
        </w:tc>
        <w:tc>
          <w:tcPr>
            <w:tcW w:w="1418" w:type="dxa"/>
            <w:vMerge/>
            <w:tcBorders>
              <w:left w:val="single" w:sz="2" w:space="0" w:color="auto"/>
              <w:right w:val="single" w:sz="2" w:space="0" w:color="auto"/>
            </w:tcBorders>
          </w:tcPr>
          <w:p w14:paraId="411394ED" w14:textId="77777777" w:rsidR="009D4B2D" w:rsidRPr="00051AAD" w:rsidRDefault="009D4B2D" w:rsidP="00645E4C">
            <w:pPr>
              <w:numPr>
                <w:ilvl w:val="0"/>
                <w:numId w:val="4"/>
              </w:numPr>
              <w:tabs>
                <w:tab w:val="clear" w:pos="360"/>
                <w:tab w:val="num" w:pos="0"/>
                <w:tab w:val="num" w:pos="28"/>
              </w:tabs>
              <w:jc w:val="left"/>
              <w:rPr>
                <w:rFonts w:eastAsiaTheme="minorEastAsia" w:cs="Arial"/>
                <w:color w:val="008000"/>
                <w:szCs w:val="20"/>
              </w:rPr>
            </w:pPr>
          </w:p>
        </w:tc>
        <w:tc>
          <w:tcPr>
            <w:tcW w:w="1984" w:type="dxa"/>
            <w:tcBorders>
              <w:top w:val="single" w:sz="2" w:space="0" w:color="auto"/>
              <w:left w:val="single" w:sz="2" w:space="0" w:color="auto"/>
              <w:bottom w:val="single" w:sz="2" w:space="0" w:color="auto"/>
              <w:right w:val="single" w:sz="2" w:space="0" w:color="auto"/>
            </w:tcBorders>
          </w:tcPr>
          <w:p w14:paraId="27450D2F"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Prev-gold</w:t>
            </w:r>
          </w:p>
        </w:tc>
        <w:tc>
          <w:tcPr>
            <w:tcW w:w="1276" w:type="dxa"/>
            <w:vMerge/>
            <w:tcBorders>
              <w:left w:val="single" w:sz="2" w:space="0" w:color="auto"/>
              <w:right w:val="single" w:sz="2" w:space="0" w:color="auto"/>
            </w:tcBorders>
          </w:tcPr>
          <w:p w14:paraId="1F1789AF" w14:textId="77777777" w:rsidR="009D4B2D" w:rsidRPr="009D4B2D" w:rsidRDefault="009D4B2D" w:rsidP="00645E4C">
            <w:pPr>
              <w:jc w:val="left"/>
              <w:rPr>
                <w:rFonts w:eastAsiaTheme="minorEastAsia" w:cs="Arial"/>
                <w:szCs w:val="20"/>
              </w:rPr>
            </w:pPr>
          </w:p>
        </w:tc>
        <w:tc>
          <w:tcPr>
            <w:tcW w:w="1134" w:type="dxa"/>
            <w:vMerge/>
            <w:tcBorders>
              <w:left w:val="single" w:sz="2" w:space="0" w:color="auto"/>
              <w:right w:val="single" w:sz="2" w:space="0" w:color="auto"/>
            </w:tcBorders>
          </w:tcPr>
          <w:p w14:paraId="6509CE98" w14:textId="77777777" w:rsidR="009D4B2D" w:rsidRPr="009D4B2D" w:rsidRDefault="009D4B2D" w:rsidP="00645E4C">
            <w:pPr>
              <w:jc w:val="left"/>
              <w:rPr>
                <w:rFonts w:eastAsiaTheme="minorEastAsia" w:cs="Arial"/>
                <w:szCs w:val="20"/>
              </w:rPr>
            </w:pPr>
          </w:p>
        </w:tc>
        <w:tc>
          <w:tcPr>
            <w:tcW w:w="2268" w:type="dxa"/>
            <w:vMerge/>
            <w:tcBorders>
              <w:left w:val="single" w:sz="2" w:space="0" w:color="auto"/>
              <w:right w:val="single" w:sz="2" w:space="0" w:color="auto"/>
            </w:tcBorders>
          </w:tcPr>
          <w:p w14:paraId="44479D1F" w14:textId="77777777" w:rsidR="009D4B2D" w:rsidRPr="009D4B2D" w:rsidDel="005F77CA" w:rsidRDefault="009D4B2D" w:rsidP="00645E4C">
            <w:pPr>
              <w:jc w:val="left"/>
              <w:rPr>
                <w:rFonts w:eastAsiaTheme="minorEastAsia" w:cs="Arial"/>
                <w:b/>
                <w:szCs w:val="20"/>
              </w:rPr>
            </w:pPr>
          </w:p>
        </w:tc>
      </w:tr>
      <w:tr w:rsidR="009D4B2D" w:rsidRPr="009D4B2D" w14:paraId="5955B633" w14:textId="77777777" w:rsidTr="009D4B2D">
        <w:trPr>
          <w:trHeight w:val="192"/>
        </w:trPr>
        <w:tc>
          <w:tcPr>
            <w:tcW w:w="1559" w:type="dxa"/>
            <w:vMerge/>
            <w:tcBorders>
              <w:left w:val="single" w:sz="2" w:space="0" w:color="auto"/>
              <w:bottom w:val="single" w:sz="2" w:space="0" w:color="auto"/>
              <w:right w:val="single" w:sz="2" w:space="0" w:color="auto"/>
            </w:tcBorders>
          </w:tcPr>
          <w:p w14:paraId="27C23B1C" w14:textId="77777777" w:rsidR="009D4B2D" w:rsidRPr="009D4B2D" w:rsidRDefault="009D4B2D" w:rsidP="00645E4C">
            <w:pPr>
              <w:jc w:val="left"/>
              <w:rPr>
                <w:rFonts w:eastAsiaTheme="minorEastAsia" w:cs="Arial"/>
                <w:b/>
                <w:bCs/>
                <w:szCs w:val="20"/>
              </w:rPr>
            </w:pPr>
          </w:p>
        </w:tc>
        <w:tc>
          <w:tcPr>
            <w:tcW w:w="1408" w:type="dxa"/>
            <w:gridSpan w:val="2"/>
            <w:vMerge/>
            <w:tcBorders>
              <w:left w:val="single" w:sz="2" w:space="0" w:color="auto"/>
              <w:bottom w:val="single" w:sz="2" w:space="0" w:color="auto"/>
              <w:right w:val="single" w:sz="2" w:space="0" w:color="auto"/>
            </w:tcBorders>
          </w:tcPr>
          <w:p w14:paraId="61626DE6" w14:textId="77777777" w:rsidR="009D4B2D" w:rsidRPr="009D4B2D" w:rsidRDefault="009D4B2D" w:rsidP="00645E4C">
            <w:pPr>
              <w:jc w:val="left"/>
              <w:rPr>
                <w:rFonts w:eastAsiaTheme="minorEastAsia" w:cs="Arial"/>
                <w:szCs w:val="20"/>
              </w:rPr>
            </w:pPr>
          </w:p>
        </w:tc>
        <w:tc>
          <w:tcPr>
            <w:tcW w:w="3128" w:type="dxa"/>
            <w:vMerge/>
            <w:tcBorders>
              <w:left w:val="single" w:sz="2" w:space="0" w:color="auto"/>
              <w:bottom w:val="single" w:sz="2" w:space="0" w:color="auto"/>
              <w:right w:val="single" w:sz="2" w:space="0" w:color="auto"/>
            </w:tcBorders>
          </w:tcPr>
          <w:p w14:paraId="181EEA65" w14:textId="77777777" w:rsidR="009D4B2D" w:rsidRPr="009D4B2D" w:rsidRDefault="009D4B2D" w:rsidP="00645E4C">
            <w:pPr>
              <w:jc w:val="left"/>
              <w:rPr>
                <w:rFonts w:eastAsiaTheme="minorEastAsia" w:cs="Arial"/>
                <w:szCs w:val="20"/>
              </w:rPr>
            </w:pPr>
          </w:p>
        </w:tc>
        <w:tc>
          <w:tcPr>
            <w:tcW w:w="1418" w:type="dxa"/>
            <w:vMerge/>
            <w:tcBorders>
              <w:left w:val="single" w:sz="2" w:space="0" w:color="auto"/>
              <w:bottom w:val="single" w:sz="2" w:space="0" w:color="auto"/>
              <w:right w:val="single" w:sz="2" w:space="0" w:color="auto"/>
            </w:tcBorders>
          </w:tcPr>
          <w:p w14:paraId="7512F65C" w14:textId="77777777" w:rsidR="009D4B2D" w:rsidRPr="00051AAD" w:rsidRDefault="009D4B2D" w:rsidP="00645E4C">
            <w:pPr>
              <w:numPr>
                <w:ilvl w:val="0"/>
                <w:numId w:val="4"/>
              </w:numPr>
              <w:tabs>
                <w:tab w:val="clear" w:pos="360"/>
                <w:tab w:val="num" w:pos="0"/>
                <w:tab w:val="num" w:pos="28"/>
              </w:tabs>
              <w:jc w:val="left"/>
              <w:rPr>
                <w:rFonts w:eastAsiaTheme="minorEastAsia" w:cs="Arial"/>
                <w:color w:val="008000"/>
                <w:szCs w:val="20"/>
              </w:rPr>
            </w:pPr>
          </w:p>
        </w:tc>
        <w:tc>
          <w:tcPr>
            <w:tcW w:w="1984" w:type="dxa"/>
            <w:tcBorders>
              <w:top w:val="single" w:sz="2" w:space="0" w:color="auto"/>
              <w:left w:val="single" w:sz="2" w:space="0" w:color="auto"/>
              <w:bottom w:val="single" w:sz="2" w:space="0" w:color="auto"/>
              <w:right w:val="single" w:sz="2" w:space="0" w:color="auto"/>
            </w:tcBorders>
          </w:tcPr>
          <w:p w14:paraId="7382272C"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Prev-gold garden</w:t>
            </w:r>
          </w:p>
        </w:tc>
        <w:tc>
          <w:tcPr>
            <w:tcW w:w="1276" w:type="dxa"/>
            <w:vMerge/>
            <w:tcBorders>
              <w:left w:val="single" w:sz="2" w:space="0" w:color="auto"/>
              <w:bottom w:val="single" w:sz="2" w:space="0" w:color="auto"/>
              <w:right w:val="single" w:sz="2" w:space="0" w:color="auto"/>
            </w:tcBorders>
          </w:tcPr>
          <w:p w14:paraId="6325B7A5" w14:textId="77777777" w:rsidR="009D4B2D" w:rsidRPr="009D4B2D" w:rsidRDefault="009D4B2D" w:rsidP="00645E4C">
            <w:pPr>
              <w:jc w:val="left"/>
              <w:rPr>
                <w:rFonts w:eastAsiaTheme="minorEastAsia" w:cs="Arial"/>
                <w:szCs w:val="20"/>
              </w:rPr>
            </w:pPr>
          </w:p>
        </w:tc>
        <w:tc>
          <w:tcPr>
            <w:tcW w:w="1134" w:type="dxa"/>
            <w:vMerge/>
            <w:tcBorders>
              <w:left w:val="single" w:sz="2" w:space="0" w:color="auto"/>
              <w:bottom w:val="single" w:sz="2" w:space="0" w:color="auto"/>
              <w:right w:val="single" w:sz="2" w:space="0" w:color="auto"/>
            </w:tcBorders>
          </w:tcPr>
          <w:p w14:paraId="39032E1A" w14:textId="77777777" w:rsidR="009D4B2D" w:rsidRPr="009D4B2D" w:rsidRDefault="009D4B2D" w:rsidP="00645E4C">
            <w:pPr>
              <w:jc w:val="left"/>
              <w:rPr>
                <w:rFonts w:eastAsiaTheme="minorEastAsia" w:cs="Arial"/>
                <w:szCs w:val="20"/>
              </w:rPr>
            </w:pPr>
          </w:p>
        </w:tc>
        <w:tc>
          <w:tcPr>
            <w:tcW w:w="2268" w:type="dxa"/>
            <w:vMerge/>
            <w:tcBorders>
              <w:left w:val="single" w:sz="2" w:space="0" w:color="auto"/>
              <w:bottom w:val="single" w:sz="2" w:space="0" w:color="auto"/>
              <w:right w:val="single" w:sz="2" w:space="0" w:color="auto"/>
            </w:tcBorders>
          </w:tcPr>
          <w:p w14:paraId="4A0C6A45" w14:textId="77777777" w:rsidR="009D4B2D" w:rsidRPr="009D4B2D" w:rsidDel="005F77CA" w:rsidRDefault="009D4B2D" w:rsidP="00645E4C">
            <w:pPr>
              <w:jc w:val="left"/>
              <w:rPr>
                <w:rFonts w:eastAsiaTheme="minorEastAsia" w:cs="Arial"/>
                <w:b/>
                <w:szCs w:val="20"/>
              </w:rPr>
            </w:pPr>
          </w:p>
        </w:tc>
      </w:tr>
      <w:tr w:rsidR="009D4B2D" w:rsidRPr="009D4B2D" w14:paraId="2A67FD21" w14:textId="77777777" w:rsidTr="009D4B2D">
        <w:trPr>
          <w:trHeight w:val="2255"/>
        </w:trPr>
        <w:tc>
          <w:tcPr>
            <w:tcW w:w="1559" w:type="dxa"/>
            <w:tcBorders>
              <w:top w:val="single" w:sz="2" w:space="0" w:color="auto"/>
              <w:left w:val="single" w:sz="2" w:space="0" w:color="auto"/>
              <w:bottom w:val="single" w:sz="2" w:space="0" w:color="auto"/>
              <w:right w:val="single" w:sz="2" w:space="0" w:color="auto"/>
            </w:tcBorders>
          </w:tcPr>
          <w:p w14:paraId="483BBA43"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TALNI  ŠKODLJIVCI</w:t>
            </w:r>
          </w:p>
          <w:p w14:paraId="36658038"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Talne sovke</w:t>
            </w:r>
          </w:p>
          <w:p w14:paraId="6EF4C30D" w14:textId="77777777" w:rsidR="009D4B2D" w:rsidRPr="009D4B2D" w:rsidRDefault="009D4B2D" w:rsidP="00645E4C">
            <w:pPr>
              <w:jc w:val="left"/>
              <w:rPr>
                <w:rFonts w:eastAsiaTheme="minorEastAsia" w:cs="Arial"/>
                <w:bCs/>
                <w:szCs w:val="20"/>
              </w:rPr>
            </w:pPr>
            <w:r w:rsidRPr="009D4B2D">
              <w:rPr>
                <w:rFonts w:eastAsiaTheme="minorEastAsia" w:cs="Arial"/>
                <w:bCs/>
                <w:i/>
                <w:szCs w:val="20"/>
              </w:rPr>
              <w:t>Agrotis segetum, Agrotis ypsilon, Euxoa temera</w:t>
            </w:r>
            <w:r w:rsidRPr="009D4B2D">
              <w:rPr>
                <w:rFonts w:eastAsiaTheme="minorEastAsia" w:cs="Arial"/>
                <w:bCs/>
                <w:szCs w:val="20"/>
              </w:rPr>
              <w:t xml:space="preserve">, </w:t>
            </w:r>
            <w:r w:rsidRPr="009D4B2D">
              <w:rPr>
                <w:rFonts w:eastAsiaTheme="minorEastAsia" w:cs="Arial"/>
                <w:b/>
                <w:bCs/>
                <w:szCs w:val="20"/>
              </w:rPr>
              <w:t>Strune</w:t>
            </w:r>
          </w:p>
          <w:p w14:paraId="3EEBBA57" w14:textId="77777777" w:rsidR="009D4B2D" w:rsidRPr="009D4B2D" w:rsidRDefault="009D4B2D" w:rsidP="00645E4C">
            <w:pPr>
              <w:jc w:val="left"/>
              <w:rPr>
                <w:rFonts w:eastAsiaTheme="minorEastAsia" w:cs="Arial"/>
                <w:bCs/>
                <w:i/>
                <w:szCs w:val="20"/>
              </w:rPr>
            </w:pPr>
            <w:r w:rsidRPr="009D4B2D">
              <w:rPr>
                <w:rFonts w:eastAsiaTheme="minorEastAsia" w:cs="Arial"/>
                <w:bCs/>
                <w:i/>
                <w:szCs w:val="20"/>
              </w:rPr>
              <w:t>Elateridae</w:t>
            </w:r>
          </w:p>
          <w:p w14:paraId="745875BE"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Ogrci</w:t>
            </w:r>
          </w:p>
          <w:p w14:paraId="00A9E793" w14:textId="77777777" w:rsidR="009D4B2D" w:rsidRPr="009D4B2D" w:rsidRDefault="009D4B2D" w:rsidP="00645E4C">
            <w:pPr>
              <w:jc w:val="left"/>
              <w:rPr>
                <w:rFonts w:eastAsiaTheme="minorEastAsia" w:cs="Arial"/>
                <w:bCs/>
                <w:szCs w:val="20"/>
              </w:rPr>
            </w:pPr>
            <w:r w:rsidRPr="009D4B2D">
              <w:rPr>
                <w:rFonts w:eastAsiaTheme="minorEastAsia" w:cs="Arial"/>
                <w:bCs/>
                <w:i/>
                <w:szCs w:val="20"/>
              </w:rPr>
              <w:t>Melolontha melolontha</w:t>
            </w:r>
          </w:p>
        </w:tc>
        <w:tc>
          <w:tcPr>
            <w:tcW w:w="1399" w:type="dxa"/>
            <w:tcBorders>
              <w:top w:val="single" w:sz="2" w:space="0" w:color="auto"/>
              <w:left w:val="single" w:sz="2" w:space="0" w:color="auto"/>
              <w:bottom w:val="single" w:sz="2" w:space="0" w:color="auto"/>
              <w:right w:val="single" w:sz="2" w:space="0" w:color="auto"/>
            </w:tcBorders>
          </w:tcPr>
          <w:p w14:paraId="11259519" w14:textId="77777777" w:rsidR="009D4B2D" w:rsidRPr="009D4B2D" w:rsidRDefault="009D4B2D" w:rsidP="00645E4C">
            <w:pPr>
              <w:jc w:val="left"/>
              <w:rPr>
                <w:rFonts w:eastAsiaTheme="minorEastAsia" w:cs="Arial"/>
                <w:szCs w:val="20"/>
              </w:rPr>
            </w:pPr>
            <w:r w:rsidRPr="009D4B2D">
              <w:rPr>
                <w:rFonts w:eastAsiaTheme="minorEastAsia" w:cs="Arial"/>
                <w:szCs w:val="20"/>
              </w:rPr>
              <w:t>Korenine obgrizene, rastline propadajo, koreninski vrat in prizemno listje obgrizeno.</w:t>
            </w:r>
          </w:p>
        </w:tc>
        <w:tc>
          <w:tcPr>
            <w:tcW w:w="3137" w:type="dxa"/>
            <w:gridSpan w:val="2"/>
            <w:tcBorders>
              <w:top w:val="single" w:sz="2" w:space="0" w:color="auto"/>
              <w:left w:val="single" w:sz="2" w:space="0" w:color="auto"/>
              <w:bottom w:val="single" w:sz="2" w:space="0" w:color="auto"/>
              <w:right w:val="single" w:sz="2" w:space="0" w:color="auto"/>
            </w:tcBorders>
          </w:tcPr>
          <w:p w14:paraId="69D59761"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421D4B87" w14:textId="77777777" w:rsidR="009D4B2D" w:rsidRPr="009D4B2D" w:rsidRDefault="009D4B2D" w:rsidP="00645E4C">
            <w:pPr>
              <w:jc w:val="left"/>
              <w:rPr>
                <w:rFonts w:eastAsiaTheme="minorEastAsia" w:cs="Arial"/>
                <w:szCs w:val="20"/>
              </w:rPr>
            </w:pPr>
            <w:r w:rsidRPr="009D4B2D">
              <w:rPr>
                <w:rFonts w:eastAsiaTheme="minorEastAsia" w:cs="Arial"/>
                <w:szCs w:val="20"/>
              </w:rPr>
              <w:t>- izogibanje večletnemu travinju kot predposevku</w:t>
            </w:r>
          </w:p>
          <w:p w14:paraId="78E74FC2" w14:textId="77777777" w:rsidR="009D4B2D" w:rsidRPr="009D4B2D" w:rsidRDefault="009D4B2D" w:rsidP="00645E4C">
            <w:pPr>
              <w:jc w:val="left"/>
              <w:rPr>
                <w:rFonts w:eastAsiaTheme="minorEastAsia" w:cs="Arial"/>
                <w:szCs w:val="20"/>
              </w:rPr>
            </w:pPr>
            <w:r w:rsidRPr="009D4B2D">
              <w:rPr>
                <w:rFonts w:eastAsiaTheme="minorEastAsia" w:cs="Arial"/>
                <w:szCs w:val="20"/>
              </w:rPr>
              <w:t>- večkratna obdelava tal</w:t>
            </w:r>
          </w:p>
          <w:p w14:paraId="5CEBBDE3" w14:textId="77777777" w:rsidR="009D4B2D" w:rsidRPr="009D4B2D" w:rsidRDefault="009D4B2D" w:rsidP="00645E4C">
            <w:pPr>
              <w:jc w:val="left"/>
              <w:rPr>
                <w:rFonts w:eastAsiaTheme="minorEastAsia" w:cs="Arial"/>
                <w:szCs w:val="20"/>
              </w:rPr>
            </w:pPr>
            <w:r w:rsidRPr="009D4B2D">
              <w:rPr>
                <w:rFonts w:eastAsiaTheme="minorEastAsia" w:cs="Arial"/>
                <w:szCs w:val="20"/>
              </w:rPr>
              <w:t>- optimalni roki setve in sajenja.</w:t>
            </w:r>
          </w:p>
          <w:p w14:paraId="5AE08368" w14:textId="77777777" w:rsidR="009D4B2D" w:rsidRPr="009D4B2D" w:rsidRDefault="009D4B2D" w:rsidP="00645E4C">
            <w:pPr>
              <w:jc w:val="left"/>
              <w:rPr>
                <w:rFonts w:eastAsiaTheme="minorEastAsia" w:cs="Arial"/>
                <w:szCs w:val="20"/>
              </w:rPr>
            </w:pPr>
            <w:r w:rsidRPr="009D4B2D">
              <w:rPr>
                <w:rFonts w:eastAsiaTheme="minorEastAsia" w:cs="Arial"/>
                <w:szCs w:val="20"/>
              </w:rPr>
              <w:t>- biološke vabe v tla pred sajenjem, da je uporaba kemičnih sredstev upravičena</w:t>
            </w:r>
          </w:p>
          <w:p w14:paraId="721E13BB" w14:textId="77777777" w:rsidR="009D4B2D" w:rsidRPr="009D4B2D" w:rsidRDefault="009D4B2D" w:rsidP="00645E4C">
            <w:pPr>
              <w:jc w:val="left"/>
              <w:rPr>
                <w:rFonts w:eastAsiaTheme="minorEastAsia" w:cs="Arial"/>
                <w:szCs w:val="20"/>
              </w:rPr>
            </w:pPr>
            <w:r w:rsidRPr="009D4B2D">
              <w:rPr>
                <w:rFonts w:eastAsiaTheme="minorEastAsia" w:cs="Arial"/>
                <w:szCs w:val="20"/>
              </w:rPr>
              <w:t>Kemični ukrepi:</w:t>
            </w:r>
          </w:p>
          <w:p w14:paraId="06E7DCCE" w14:textId="77777777" w:rsidR="009D4B2D" w:rsidRPr="009D4B2D" w:rsidRDefault="009D4B2D" w:rsidP="00645E4C">
            <w:pPr>
              <w:jc w:val="left"/>
              <w:rPr>
                <w:rFonts w:eastAsiaTheme="minorEastAsia" w:cs="Arial"/>
                <w:szCs w:val="20"/>
              </w:rPr>
            </w:pPr>
            <w:r w:rsidRPr="009D4B2D">
              <w:rPr>
                <w:rFonts w:eastAsiaTheme="minorEastAsia" w:cs="Arial"/>
                <w:szCs w:val="20"/>
              </w:rPr>
              <w:t>- preventivno zalivanje ali namakanje  sadik ob setvi, oziroma sajenju</w:t>
            </w:r>
          </w:p>
          <w:p w14:paraId="080E85A9" w14:textId="77777777" w:rsidR="009D4B2D" w:rsidRPr="009D4B2D" w:rsidRDefault="009D4B2D" w:rsidP="00645E4C">
            <w:pPr>
              <w:jc w:val="left"/>
              <w:rPr>
                <w:rFonts w:eastAsiaTheme="minorEastAsia" w:cs="Arial"/>
                <w:szCs w:val="20"/>
              </w:rPr>
            </w:pPr>
            <w:r w:rsidRPr="009D4B2D">
              <w:rPr>
                <w:rFonts w:eastAsiaTheme="minorEastAsia" w:cs="Arial"/>
                <w:szCs w:val="20"/>
              </w:rPr>
              <w:t>- uporaba granuliranih insekticidov v vrste pri sajenju na preorano deteljišče ali travnik.</w:t>
            </w:r>
          </w:p>
        </w:tc>
        <w:tc>
          <w:tcPr>
            <w:tcW w:w="1418" w:type="dxa"/>
            <w:tcBorders>
              <w:top w:val="single" w:sz="2" w:space="0" w:color="auto"/>
              <w:left w:val="single" w:sz="2" w:space="0" w:color="auto"/>
              <w:bottom w:val="single" w:sz="2" w:space="0" w:color="auto"/>
              <w:right w:val="single" w:sz="2" w:space="0" w:color="auto"/>
            </w:tcBorders>
          </w:tcPr>
          <w:p w14:paraId="302A4810" w14:textId="77777777" w:rsidR="009D4B2D" w:rsidRPr="00051AAD" w:rsidRDefault="009D4B2D" w:rsidP="00645E4C">
            <w:pPr>
              <w:jc w:val="left"/>
              <w:rPr>
                <w:rFonts w:eastAsiaTheme="minorEastAsia" w:cs="Arial"/>
                <w:iCs/>
                <w:color w:val="008000"/>
                <w:szCs w:val="20"/>
              </w:rPr>
            </w:pPr>
            <w:r w:rsidRPr="00051AAD">
              <w:rPr>
                <w:rFonts w:eastAsiaTheme="minorEastAsia" w:cs="Arial"/>
                <w:iCs/>
                <w:color w:val="008000"/>
                <w:szCs w:val="20"/>
              </w:rPr>
              <w:t xml:space="preserve">- </w:t>
            </w:r>
            <w:r w:rsidRPr="00051AAD">
              <w:rPr>
                <w:rFonts w:eastAsiaTheme="minorEastAsia" w:cs="Arial"/>
                <w:i/>
                <w:iCs/>
                <w:color w:val="008000"/>
                <w:szCs w:val="20"/>
              </w:rPr>
              <w:t>Beauveria bassiana</w:t>
            </w:r>
            <w:r w:rsidRPr="00051AAD">
              <w:rPr>
                <w:rFonts w:eastAsiaTheme="minorEastAsia" w:cs="Arial"/>
                <w:iCs/>
                <w:color w:val="008000"/>
                <w:szCs w:val="20"/>
              </w:rPr>
              <w:t>, soj ATTC 74040</w:t>
            </w:r>
          </w:p>
        </w:tc>
        <w:tc>
          <w:tcPr>
            <w:tcW w:w="1984" w:type="dxa"/>
            <w:tcBorders>
              <w:top w:val="single" w:sz="2" w:space="0" w:color="auto"/>
              <w:left w:val="single" w:sz="2" w:space="0" w:color="auto"/>
              <w:bottom w:val="single" w:sz="2" w:space="0" w:color="auto"/>
              <w:right w:val="single" w:sz="2" w:space="0" w:color="auto"/>
            </w:tcBorders>
          </w:tcPr>
          <w:p w14:paraId="611B52F8"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Naturalis</w:t>
            </w:r>
          </w:p>
        </w:tc>
        <w:tc>
          <w:tcPr>
            <w:tcW w:w="1276" w:type="dxa"/>
            <w:tcBorders>
              <w:top w:val="single" w:sz="2" w:space="0" w:color="auto"/>
              <w:left w:val="single" w:sz="2" w:space="0" w:color="auto"/>
              <w:bottom w:val="single" w:sz="2" w:space="0" w:color="auto"/>
              <w:right w:val="single" w:sz="2" w:space="0" w:color="auto"/>
            </w:tcBorders>
          </w:tcPr>
          <w:p w14:paraId="704AE708" w14:textId="77777777" w:rsidR="009D4B2D" w:rsidRPr="009D4B2D" w:rsidRDefault="009D4B2D" w:rsidP="00645E4C">
            <w:pPr>
              <w:jc w:val="left"/>
              <w:rPr>
                <w:rFonts w:eastAsiaTheme="minorEastAsia" w:cs="Arial"/>
                <w:szCs w:val="20"/>
              </w:rPr>
            </w:pPr>
            <w:r w:rsidRPr="009D4B2D">
              <w:rPr>
                <w:rFonts w:eastAsiaTheme="minorEastAsia" w:cs="Arial"/>
                <w:szCs w:val="20"/>
              </w:rPr>
              <w:t>3 l/ha</w:t>
            </w:r>
          </w:p>
        </w:tc>
        <w:tc>
          <w:tcPr>
            <w:tcW w:w="1134" w:type="dxa"/>
            <w:tcBorders>
              <w:top w:val="single" w:sz="2" w:space="0" w:color="auto"/>
              <w:left w:val="single" w:sz="2" w:space="0" w:color="auto"/>
              <w:bottom w:val="single" w:sz="2" w:space="0" w:color="auto"/>
              <w:right w:val="single" w:sz="2" w:space="0" w:color="auto"/>
            </w:tcBorders>
          </w:tcPr>
          <w:p w14:paraId="048E102D"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2268" w:type="dxa"/>
            <w:tcBorders>
              <w:top w:val="single" w:sz="2" w:space="0" w:color="auto"/>
              <w:left w:val="single" w:sz="2" w:space="0" w:color="auto"/>
              <w:bottom w:val="single" w:sz="2" w:space="0" w:color="auto"/>
              <w:right w:val="single" w:sz="2" w:space="0" w:color="auto"/>
            </w:tcBorders>
          </w:tcPr>
          <w:p w14:paraId="590F41F9"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Za delno zatiranje strun. </w:t>
            </w:r>
          </w:p>
          <w:p w14:paraId="1E61D653" w14:textId="2E61051B" w:rsidR="009D4B2D" w:rsidRPr="009D4B2D" w:rsidRDefault="009D4B2D" w:rsidP="009D662D">
            <w:pPr>
              <w:jc w:val="left"/>
              <w:rPr>
                <w:rFonts w:eastAsiaTheme="minorEastAsia" w:cs="Arial"/>
                <w:b/>
                <w:szCs w:val="20"/>
              </w:rPr>
            </w:pPr>
            <w:r w:rsidRPr="009D4B2D">
              <w:rPr>
                <w:rFonts w:eastAsiaTheme="minorEastAsia" w:cs="Arial"/>
                <w:szCs w:val="20"/>
              </w:rPr>
              <w:t>Uporaba pri pridelavi na PROSTEM in v ZAŠČITENIH PROSTORIH.</w:t>
            </w:r>
          </w:p>
        </w:tc>
      </w:tr>
    </w:tbl>
    <w:p w14:paraId="66095F28" w14:textId="77777777" w:rsidR="009D4B2D" w:rsidRPr="009D4B2D" w:rsidRDefault="009D4B2D" w:rsidP="00645E4C">
      <w:pPr>
        <w:jc w:val="left"/>
        <w:rPr>
          <w:rFonts w:eastAsiaTheme="minorEastAsia" w:cs="Arial"/>
          <w:szCs w:val="20"/>
        </w:rPr>
      </w:pPr>
      <w:r w:rsidRPr="009D4B2D">
        <w:rPr>
          <w:rFonts w:eastAsiaTheme="minorEastAsia" w:cs="Arial"/>
          <w:szCs w:val="20"/>
        </w:rPr>
        <w:br w:type="page"/>
      </w:r>
    </w:p>
    <w:p w14:paraId="1094662A"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INTEGRIRANO VARSTVO PAPRIKE - list 11</w:t>
      </w:r>
    </w:p>
    <w:tbl>
      <w:tblPr>
        <w:tblW w:w="14175"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1399"/>
        <w:gridCol w:w="3137"/>
        <w:gridCol w:w="1418"/>
        <w:gridCol w:w="1984"/>
        <w:gridCol w:w="1276"/>
        <w:gridCol w:w="1134"/>
        <w:gridCol w:w="2268"/>
      </w:tblGrid>
      <w:tr w:rsidR="009D4B2D" w:rsidRPr="009D4B2D" w14:paraId="23C75E86" w14:textId="77777777" w:rsidTr="009D4B2D">
        <w:trPr>
          <w:trHeight w:val="424"/>
        </w:trPr>
        <w:tc>
          <w:tcPr>
            <w:tcW w:w="1559" w:type="dxa"/>
            <w:tcBorders>
              <w:top w:val="single" w:sz="12" w:space="0" w:color="auto"/>
              <w:left w:val="single" w:sz="12" w:space="0" w:color="auto"/>
              <w:bottom w:val="single" w:sz="12" w:space="0" w:color="auto"/>
              <w:right w:val="single" w:sz="12" w:space="0" w:color="auto"/>
            </w:tcBorders>
          </w:tcPr>
          <w:p w14:paraId="28200A90" w14:textId="77777777" w:rsidR="009D4B2D" w:rsidRPr="009D4B2D" w:rsidRDefault="009D4B2D" w:rsidP="00645E4C">
            <w:pPr>
              <w:jc w:val="left"/>
              <w:rPr>
                <w:rFonts w:eastAsiaTheme="minorEastAsia" w:cs="Arial"/>
                <w:b/>
                <w:bCs/>
                <w:szCs w:val="20"/>
              </w:rPr>
            </w:pPr>
            <w:r w:rsidRPr="009D4B2D">
              <w:rPr>
                <w:rFonts w:eastAsiaTheme="minorEastAsia" w:cs="Arial"/>
                <w:szCs w:val="20"/>
              </w:rPr>
              <w:t>ŠKODLJIVI ORGANIZEM</w:t>
            </w:r>
          </w:p>
        </w:tc>
        <w:tc>
          <w:tcPr>
            <w:tcW w:w="4536" w:type="dxa"/>
            <w:gridSpan w:val="2"/>
            <w:tcBorders>
              <w:top w:val="single" w:sz="12" w:space="0" w:color="auto"/>
              <w:left w:val="single" w:sz="12" w:space="0" w:color="auto"/>
              <w:bottom w:val="single" w:sz="12" w:space="0" w:color="auto"/>
              <w:right w:val="single" w:sz="12" w:space="0" w:color="auto"/>
            </w:tcBorders>
          </w:tcPr>
          <w:p w14:paraId="7041FDB7"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1418" w:type="dxa"/>
            <w:tcBorders>
              <w:top w:val="single" w:sz="12" w:space="0" w:color="auto"/>
              <w:left w:val="single" w:sz="12" w:space="0" w:color="auto"/>
              <w:bottom w:val="single" w:sz="12" w:space="0" w:color="auto"/>
              <w:right w:val="single" w:sz="12" w:space="0" w:color="auto"/>
            </w:tcBorders>
          </w:tcPr>
          <w:p w14:paraId="2EAF59A8"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984" w:type="dxa"/>
            <w:tcBorders>
              <w:top w:val="single" w:sz="12" w:space="0" w:color="auto"/>
              <w:left w:val="single" w:sz="12" w:space="0" w:color="auto"/>
              <w:bottom w:val="single" w:sz="12" w:space="0" w:color="auto"/>
              <w:right w:val="single" w:sz="12" w:space="0" w:color="auto"/>
            </w:tcBorders>
          </w:tcPr>
          <w:p w14:paraId="180F4565"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1CE5F27C"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276" w:type="dxa"/>
            <w:tcBorders>
              <w:top w:val="single" w:sz="12" w:space="0" w:color="auto"/>
              <w:left w:val="single" w:sz="12" w:space="0" w:color="auto"/>
              <w:bottom w:val="single" w:sz="12" w:space="0" w:color="auto"/>
              <w:right w:val="single" w:sz="12" w:space="0" w:color="auto"/>
            </w:tcBorders>
          </w:tcPr>
          <w:p w14:paraId="3C943AC4"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1D9F4221"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2268" w:type="dxa"/>
            <w:tcBorders>
              <w:top w:val="single" w:sz="12" w:space="0" w:color="auto"/>
              <w:left w:val="single" w:sz="12" w:space="0" w:color="auto"/>
              <w:bottom w:val="single" w:sz="12" w:space="0" w:color="auto"/>
              <w:right w:val="single" w:sz="12" w:space="0" w:color="auto"/>
            </w:tcBorders>
          </w:tcPr>
          <w:p w14:paraId="01B8A610" w14:textId="77777777" w:rsidR="009D4B2D" w:rsidRPr="009D4B2D" w:rsidDel="005F77CA" w:rsidRDefault="009D4B2D" w:rsidP="00645E4C">
            <w:pPr>
              <w:jc w:val="left"/>
              <w:rPr>
                <w:rFonts w:eastAsiaTheme="minorEastAsia" w:cs="Arial"/>
                <w:b/>
                <w:szCs w:val="20"/>
              </w:rPr>
            </w:pPr>
            <w:r w:rsidRPr="009D4B2D">
              <w:rPr>
                <w:rFonts w:eastAsiaTheme="minorEastAsia" w:cs="Arial"/>
                <w:szCs w:val="20"/>
              </w:rPr>
              <w:t>OPOMBE</w:t>
            </w:r>
          </w:p>
        </w:tc>
      </w:tr>
      <w:tr w:rsidR="009D4B2D" w:rsidRPr="009D4B2D" w14:paraId="14768DF4" w14:textId="77777777" w:rsidTr="009D4B2D">
        <w:tc>
          <w:tcPr>
            <w:tcW w:w="2958" w:type="dxa"/>
            <w:gridSpan w:val="2"/>
            <w:tcBorders>
              <w:top w:val="single" w:sz="2" w:space="0" w:color="auto"/>
              <w:left w:val="single" w:sz="4" w:space="0" w:color="auto"/>
              <w:bottom w:val="single" w:sz="8" w:space="0" w:color="auto"/>
              <w:right w:val="single" w:sz="4" w:space="0" w:color="auto"/>
            </w:tcBorders>
          </w:tcPr>
          <w:p w14:paraId="328202B0"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Ogorčice koreninskih šišk</w:t>
            </w:r>
          </w:p>
          <w:p w14:paraId="40ADF9C5" w14:textId="77777777" w:rsidR="009D4B2D" w:rsidRPr="009D4B2D" w:rsidRDefault="009D4B2D" w:rsidP="00645E4C">
            <w:pPr>
              <w:jc w:val="left"/>
              <w:rPr>
                <w:rFonts w:eastAsiaTheme="minorEastAsia" w:cs="Arial"/>
                <w:szCs w:val="20"/>
              </w:rPr>
            </w:pPr>
            <w:r w:rsidRPr="009D4B2D">
              <w:rPr>
                <w:rFonts w:eastAsiaTheme="minorEastAsia" w:cs="Arial"/>
                <w:bCs/>
                <w:iCs/>
                <w:szCs w:val="20"/>
              </w:rPr>
              <w:t>(</w:t>
            </w:r>
            <w:r w:rsidRPr="009D4B2D">
              <w:rPr>
                <w:rFonts w:eastAsiaTheme="minorEastAsia" w:cs="Arial"/>
                <w:bCs/>
                <w:i/>
                <w:iCs/>
                <w:szCs w:val="20"/>
              </w:rPr>
              <w:t xml:space="preserve">Meloidogyne </w:t>
            </w:r>
            <w:r w:rsidRPr="009D4B2D">
              <w:rPr>
                <w:rFonts w:eastAsiaTheme="minorEastAsia" w:cs="Arial"/>
                <w:bCs/>
                <w:szCs w:val="20"/>
              </w:rPr>
              <w:t>spp.)</w:t>
            </w:r>
          </w:p>
        </w:tc>
        <w:tc>
          <w:tcPr>
            <w:tcW w:w="3137" w:type="dxa"/>
            <w:tcBorders>
              <w:top w:val="single" w:sz="2" w:space="0" w:color="auto"/>
              <w:left w:val="single" w:sz="4" w:space="0" w:color="auto"/>
              <w:bottom w:val="single" w:sz="8" w:space="0" w:color="auto"/>
              <w:right w:val="single" w:sz="4" w:space="0" w:color="auto"/>
            </w:tcBorders>
          </w:tcPr>
          <w:p w14:paraId="6D53E09E" w14:textId="77777777" w:rsidR="009D4B2D" w:rsidRPr="009D4B2D" w:rsidRDefault="009D4B2D" w:rsidP="00645E4C">
            <w:pPr>
              <w:jc w:val="left"/>
              <w:rPr>
                <w:rFonts w:eastAsiaTheme="minorEastAsia" w:cs="Arial"/>
                <w:szCs w:val="20"/>
              </w:rPr>
            </w:pPr>
          </w:p>
        </w:tc>
        <w:tc>
          <w:tcPr>
            <w:tcW w:w="1418" w:type="dxa"/>
            <w:tcBorders>
              <w:top w:val="single" w:sz="2" w:space="0" w:color="auto"/>
              <w:left w:val="single" w:sz="4" w:space="0" w:color="auto"/>
              <w:bottom w:val="single" w:sz="8" w:space="0" w:color="auto"/>
              <w:right w:val="single" w:sz="4" w:space="0" w:color="auto"/>
            </w:tcBorders>
          </w:tcPr>
          <w:p w14:paraId="45DCF65F" w14:textId="77777777" w:rsidR="009D4B2D" w:rsidRPr="009D4B2D" w:rsidRDefault="009D4B2D" w:rsidP="00645E4C">
            <w:pPr>
              <w:jc w:val="left"/>
              <w:rPr>
                <w:rFonts w:eastAsiaTheme="minorEastAsia" w:cs="Arial"/>
                <w:iCs/>
                <w:szCs w:val="20"/>
              </w:rPr>
            </w:pPr>
            <w:r w:rsidRPr="009D4B2D">
              <w:rPr>
                <w:rFonts w:eastAsiaTheme="minorEastAsia" w:cs="Arial"/>
                <w:iCs/>
                <w:szCs w:val="20"/>
              </w:rPr>
              <w:t>-fluopiram</w:t>
            </w:r>
          </w:p>
        </w:tc>
        <w:tc>
          <w:tcPr>
            <w:tcW w:w="1984" w:type="dxa"/>
            <w:tcBorders>
              <w:top w:val="single" w:sz="2" w:space="0" w:color="auto"/>
              <w:left w:val="single" w:sz="4" w:space="0" w:color="auto"/>
              <w:bottom w:val="single" w:sz="8" w:space="0" w:color="auto"/>
              <w:right w:val="single" w:sz="4" w:space="0" w:color="auto"/>
            </w:tcBorders>
          </w:tcPr>
          <w:p w14:paraId="48E486C8" w14:textId="77777777" w:rsidR="009D4B2D" w:rsidRPr="009D4B2D" w:rsidRDefault="009D4B2D" w:rsidP="00645E4C">
            <w:pPr>
              <w:jc w:val="left"/>
              <w:rPr>
                <w:rFonts w:eastAsiaTheme="minorEastAsia" w:cs="Arial"/>
                <w:szCs w:val="20"/>
              </w:rPr>
            </w:pPr>
            <w:r w:rsidRPr="009D4B2D">
              <w:rPr>
                <w:rFonts w:eastAsiaTheme="minorEastAsia" w:cs="Arial"/>
                <w:szCs w:val="20"/>
              </w:rPr>
              <w:t>Velum prime</w:t>
            </w:r>
          </w:p>
        </w:tc>
        <w:tc>
          <w:tcPr>
            <w:tcW w:w="1276" w:type="dxa"/>
            <w:tcBorders>
              <w:top w:val="single" w:sz="2" w:space="0" w:color="auto"/>
              <w:left w:val="single" w:sz="4" w:space="0" w:color="auto"/>
              <w:bottom w:val="single" w:sz="8" w:space="0" w:color="auto"/>
              <w:right w:val="single" w:sz="4" w:space="0" w:color="auto"/>
            </w:tcBorders>
          </w:tcPr>
          <w:p w14:paraId="0213928F" w14:textId="77777777" w:rsidR="009D4B2D" w:rsidRPr="009D4B2D" w:rsidRDefault="009D4B2D" w:rsidP="00645E4C">
            <w:pPr>
              <w:jc w:val="left"/>
              <w:rPr>
                <w:rFonts w:eastAsiaTheme="minorEastAsia" w:cs="Arial"/>
                <w:szCs w:val="20"/>
              </w:rPr>
            </w:pPr>
            <w:r w:rsidRPr="009D4B2D">
              <w:rPr>
                <w:rFonts w:eastAsiaTheme="minorEastAsia" w:cs="Arial"/>
                <w:szCs w:val="20"/>
              </w:rPr>
              <w:t>0,625 l/ha</w:t>
            </w:r>
          </w:p>
        </w:tc>
        <w:tc>
          <w:tcPr>
            <w:tcW w:w="1134" w:type="dxa"/>
            <w:tcBorders>
              <w:top w:val="single" w:sz="2" w:space="0" w:color="auto"/>
              <w:left w:val="single" w:sz="4" w:space="0" w:color="auto"/>
              <w:bottom w:val="single" w:sz="8" w:space="0" w:color="auto"/>
              <w:right w:val="single" w:sz="4" w:space="0" w:color="auto"/>
            </w:tcBorders>
          </w:tcPr>
          <w:p w14:paraId="43EA1AA4"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2268" w:type="dxa"/>
            <w:tcBorders>
              <w:top w:val="single" w:sz="2" w:space="0" w:color="auto"/>
              <w:left w:val="single" w:sz="4" w:space="0" w:color="auto"/>
              <w:bottom w:val="single" w:sz="8" w:space="0" w:color="auto"/>
              <w:right w:val="single" w:sz="4" w:space="0" w:color="auto"/>
            </w:tcBorders>
          </w:tcPr>
          <w:p w14:paraId="070CE33F" w14:textId="77777777" w:rsidR="009D4B2D" w:rsidRPr="009D4B2D" w:rsidRDefault="009D4B2D" w:rsidP="00645E4C">
            <w:pPr>
              <w:jc w:val="left"/>
              <w:rPr>
                <w:rFonts w:eastAsiaTheme="minorEastAsia" w:cs="Arial"/>
                <w:b/>
                <w:szCs w:val="20"/>
              </w:rPr>
            </w:pPr>
            <w:r w:rsidRPr="009D4B2D">
              <w:rPr>
                <w:rFonts w:eastAsiaTheme="minorEastAsia" w:cs="Arial"/>
                <w:szCs w:val="20"/>
              </w:rPr>
              <w:t>aplikacija s kapljičnim namakalnim sistemom; uporaba v ZAŠČITENIH PROSTORIH</w:t>
            </w:r>
          </w:p>
        </w:tc>
      </w:tr>
      <w:tr w:rsidR="009D4B2D" w:rsidRPr="009D4B2D" w14:paraId="05B790C8" w14:textId="77777777" w:rsidTr="009D4B2D">
        <w:tc>
          <w:tcPr>
            <w:tcW w:w="1559" w:type="dxa"/>
            <w:vMerge w:val="restart"/>
            <w:tcBorders>
              <w:top w:val="single" w:sz="2" w:space="0" w:color="auto"/>
              <w:left w:val="single" w:sz="4" w:space="0" w:color="auto"/>
              <w:right w:val="single" w:sz="4" w:space="0" w:color="auto"/>
            </w:tcBorders>
          </w:tcPr>
          <w:p w14:paraId="2330879C"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Polži</w:t>
            </w:r>
          </w:p>
          <w:p w14:paraId="17CF2778" w14:textId="77777777" w:rsidR="009D4B2D" w:rsidRPr="009D4B2D" w:rsidRDefault="009D4B2D" w:rsidP="00645E4C">
            <w:pPr>
              <w:jc w:val="left"/>
              <w:rPr>
                <w:rFonts w:eastAsiaTheme="minorEastAsia" w:cs="Arial"/>
                <w:bCs/>
                <w:i/>
                <w:szCs w:val="20"/>
              </w:rPr>
            </w:pPr>
            <w:r w:rsidRPr="009D4B2D">
              <w:rPr>
                <w:rFonts w:eastAsiaTheme="minorEastAsia" w:cs="Arial"/>
                <w:bCs/>
                <w:i/>
                <w:szCs w:val="20"/>
              </w:rPr>
              <w:t>Limacidae</w:t>
            </w:r>
          </w:p>
          <w:p w14:paraId="0129D820" w14:textId="77777777" w:rsidR="009D4B2D" w:rsidRPr="009D4B2D" w:rsidRDefault="009D4B2D" w:rsidP="00645E4C">
            <w:pPr>
              <w:jc w:val="left"/>
              <w:rPr>
                <w:rFonts w:eastAsiaTheme="minorEastAsia" w:cs="Arial"/>
                <w:bCs/>
                <w:szCs w:val="20"/>
              </w:rPr>
            </w:pPr>
            <w:r w:rsidRPr="009D4B2D">
              <w:rPr>
                <w:rFonts w:eastAsiaTheme="minorEastAsia" w:cs="Arial"/>
                <w:bCs/>
                <w:i/>
                <w:szCs w:val="20"/>
              </w:rPr>
              <w:t>Gastropoda</w:t>
            </w:r>
          </w:p>
        </w:tc>
        <w:tc>
          <w:tcPr>
            <w:tcW w:w="1399" w:type="dxa"/>
            <w:vMerge w:val="restart"/>
            <w:tcBorders>
              <w:top w:val="single" w:sz="2" w:space="0" w:color="auto"/>
              <w:left w:val="single" w:sz="4" w:space="0" w:color="auto"/>
              <w:right w:val="single" w:sz="4" w:space="0" w:color="auto"/>
            </w:tcBorders>
          </w:tcPr>
          <w:p w14:paraId="3D54F993" w14:textId="77777777" w:rsidR="009D4B2D" w:rsidRPr="009D4B2D" w:rsidRDefault="009D4B2D" w:rsidP="00645E4C">
            <w:pPr>
              <w:jc w:val="left"/>
              <w:rPr>
                <w:rFonts w:eastAsiaTheme="minorEastAsia" w:cs="Arial"/>
                <w:szCs w:val="20"/>
              </w:rPr>
            </w:pPr>
            <w:r w:rsidRPr="009D4B2D">
              <w:rPr>
                <w:rFonts w:eastAsiaTheme="minorEastAsia" w:cs="Arial"/>
                <w:szCs w:val="20"/>
              </w:rPr>
              <w:t>Izjedajo kaliče, mlade rastline, listje, včasih tudi plodove.</w:t>
            </w:r>
          </w:p>
        </w:tc>
        <w:tc>
          <w:tcPr>
            <w:tcW w:w="3137" w:type="dxa"/>
            <w:vMerge w:val="restart"/>
            <w:tcBorders>
              <w:top w:val="single" w:sz="2" w:space="0" w:color="auto"/>
              <w:left w:val="single" w:sz="4" w:space="0" w:color="auto"/>
              <w:right w:val="single" w:sz="4" w:space="0" w:color="auto"/>
            </w:tcBorders>
          </w:tcPr>
          <w:p w14:paraId="7FF74DD9"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4D727425" w14:textId="77777777" w:rsidR="009D4B2D" w:rsidRPr="009D4B2D" w:rsidRDefault="009D4B2D" w:rsidP="00645E4C">
            <w:pPr>
              <w:jc w:val="left"/>
              <w:rPr>
                <w:rFonts w:eastAsiaTheme="minorEastAsia" w:cs="Arial"/>
                <w:szCs w:val="20"/>
              </w:rPr>
            </w:pPr>
            <w:r w:rsidRPr="009D4B2D">
              <w:rPr>
                <w:rFonts w:eastAsiaTheme="minorEastAsia" w:cs="Arial"/>
                <w:szCs w:val="20"/>
              </w:rPr>
              <w:t>- uničevanje plevelov in košnja zarasti,</w:t>
            </w:r>
          </w:p>
          <w:p w14:paraId="3ADE8217" w14:textId="77777777" w:rsidR="009D4B2D" w:rsidRPr="009D4B2D" w:rsidRDefault="009D4B2D" w:rsidP="00645E4C">
            <w:pPr>
              <w:jc w:val="left"/>
              <w:rPr>
                <w:rFonts w:eastAsiaTheme="minorEastAsia" w:cs="Arial"/>
                <w:szCs w:val="20"/>
              </w:rPr>
            </w:pPr>
            <w:r w:rsidRPr="009D4B2D">
              <w:rPr>
                <w:rFonts w:eastAsiaTheme="minorEastAsia" w:cs="Arial"/>
                <w:szCs w:val="20"/>
              </w:rPr>
              <w:t>- postavitev vab in mehanično zatiranje,</w:t>
            </w:r>
          </w:p>
          <w:p w14:paraId="05316D3F" w14:textId="77777777" w:rsidR="009D4B2D" w:rsidRPr="009D4B2D" w:rsidRDefault="009D4B2D" w:rsidP="00645E4C">
            <w:pPr>
              <w:jc w:val="left"/>
              <w:rPr>
                <w:rFonts w:eastAsiaTheme="minorEastAsia" w:cs="Arial"/>
                <w:szCs w:val="20"/>
              </w:rPr>
            </w:pPr>
            <w:r w:rsidRPr="009D4B2D">
              <w:rPr>
                <w:rFonts w:eastAsiaTheme="minorEastAsia" w:cs="Arial"/>
                <w:szCs w:val="20"/>
              </w:rPr>
              <w:t>- pepela v trakovih na mestih prihoda polžev na posevek. Pri tem bodite pozorni na pH vaše zemlje, saj pepel vpliva na zviševan je pH. APNA ne uporabljajte</w:t>
            </w:r>
          </w:p>
        </w:tc>
        <w:tc>
          <w:tcPr>
            <w:tcW w:w="1418" w:type="dxa"/>
            <w:vMerge w:val="restart"/>
            <w:tcBorders>
              <w:top w:val="single" w:sz="2" w:space="0" w:color="auto"/>
              <w:left w:val="single" w:sz="4" w:space="0" w:color="auto"/>
              <w:right w:val="single" w:sz="4" w:space="0" w:color="auto"/>
            </w:tcBorders>
          </w:tcPr>
          <w:p w14:paraId="5438C8E7" w14:textId="77777777" w:rsidR="009D4B2D" w:rsidRPr="00051AAD" w:rsidRDefault="009D4B2D" w:rsidP="00645E4C">
            <w:pPr>
              <w:jc w:val="left"/>
              <w:rPr>
                <w:rFonts w:eastAsiaTheme="minorEastAsia" w:cs="Arial"/>
                <w:iCs/>
                <w:color w:val="008000"/>
                <w:szCs w:val="20"/>
              </w:rPr>
            </w:pPr>
            <w:r w:rsidRPr="00051AAD">
              <w:rPr>
                <w:rFonts w:eastAsiaTheme="minorEastAsia" w:cs="Arial"/>
                <w:color w:val="008000"/>
                <w:szCs w:val="20"/>
              </w:rPr>
              <w:t>-železov (III) fosfat</w:t>
            </w:r>
          </w:p>
        </w:tc>
        <w:tc>
          <w:tcPr>
            <w:tcW w:w="1984" w:type="dxa"/>
            <w:tcBorders>
              <w:top w:val="single" w:sz="2" w:space="0" w:color="auto"/>
              <w:left w:val="single" w:sz="4" w:space="0" w:color="auto"/>
              <w:bottom w:val="single" w:sz="2" w:space="0" w:color="auto"/>
              <w:right w:val="single" w:sz="4" w:space="0" w:color="auto"/>
            </w:tcBorders>
          </w:tcPr>
          <w:p w14:paraId="2180168B"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Bio plantella Arion proti polžem</w:t>
            </w:r>
          </w:p>
        </w:tc>
        <w:tc>
          <w:tcPr>
            <w:tcW w:w="1276" w:type="dxa"/>
            <w:tcBorders>
              <w:top w:val="single" w:sz="2" w:space="0" w:color="auto"/>
              <w:left w:val="single" w:sz="4" w:space="0" w:color="auto"/>
              <w:bottom w:val="single" w:sz="2" w:space="0" w:color="auto"/>
              <w:right w:val="single" w:sz="4" w:space="0" w:color="auto"/>
            </w:tcBorders>
          </w:tcPr>
          <w:p w14:paraId="49ED970E" w14:textId="77777777" w:rsidR="009D4B2D" w:rsidRPr="009D4B2D" w:rsidRDefault="009D4B2D" w:rsidP="00645E4C">
            <w:pPr>
              <w:jc w:val="left"/>
              <w:rPr>
                <w:rFonts w:eastAsiaTheme="minorEastAsia" w:cs="Arial"/>
                <w:szCs w:val="20"/>
              </w:rPr>
            </w:pPr>
            <w:r w:rsidRPr="009D4B2D">
              <w:rPr>
                <w:rFonts w:eastAsiaTheme="minorEastAsia" w:cs="Arial"/>
                <w:szCs w:val="20"/>
              </w:rPr>
              <w:t>38 kg/ha</w:t>
            </w:r>
          </w:p>
        </w:tc>
        <w:tc>
          <w:tcPr>
            <w:tcW w:w="1134" w:type="dxa"/>
            <w:tcBorders>
              <w:top w:val="single" w:sz="2" w:space="0" w:color="auto"/>
              <w:left w:val="single" w:sz="4" w:space="0" w:color="auto"/>
              <w:bottom w:val="single" w:sz="2" w:space="0" w:color="auto"/>
              <w:right w:val="single" w:sz="4" w:space="0" w:color="auto"/>
            </w:tcBorders>
          </w:tcPr>
          <w:p w14:paraId="3AC8D5A5"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45B8E173" w14:textId="77777777" w:rsidR="009D4B2D" w:rsidRPr="009D4B2D" w:rsidRDefault="009D4B2D" w:rsidP="00645E4C">
            <w:pPr>
              <w:jc w:val="left"/>
              <w:rPr>
                <w:rFonts w:eastAsiaTheme="minorEastAsia" w:cs="Arial"/>
                <w:szCs w:val="20"/>
              </w:rPr>
            </w:pPr>
          </w:p>
        </w:tc>
        <w:tc>
          <w:tcPr>
            <w:tcW w:w="2268" w:type="dxa"/>
            <w:vMerge w:val="restart"/>
            <w:tcBorders>
              <w:top w:val="single" w:sz="2" w:space="0" w:color="auto"/>
              <w:left w:val="single" w:sz="4" w:space="0" w:color="auto"/>
              <w:right w:val="single" w:sz="4" w:space="0" w:color="auto"/>
            </w:tcBorders>
          </w:tcPr>
          <w:p w14:paraId="60ADCFB1" w14:textId="77777777" w:rsidR="009D4B2D" w:rsidRPr="009D4B2D" w:rsidRDefault="009D4B2D" w:rsidP="00645E4C">
            <w:pPr>
              <w:jc w:val="left"/>
              <w:rPr>
                <w:rFonts w:eastAsiaTheme="minorEastAsia" w:cs="Arial"/>
                <w:szCs w:val="20"/>
              </w:rPr>
            </w:pPr>
            <w:r w:rsidRPr="009D4B2D">
              <w:rPr>
                <w:rFonts w:eastAsiaTheme="minorEastAsia" w:cs="Arial"/>
                <w:szCs w:val="20"/>
              </w:rPr>
              <w:t>Ob prisotnosti polžev vabe potresemo na robove parcele od koder polži prihajajo.</w:t>
            </w:r>
          </w:p>
          <w:p w14:paraId="0705AE1E" w14:textId="77777777" w:rsidR="009D4B2D" w:rsidRPr="009D4B2D" w:rsidRDefault="009D4B2D" w:rsidP="00645E4C">
            <w:pPr>
              <w:jc w:val="left"/>
              <w:rPr>
                <w:rFonts w:eastAsiaTheme="minorEastAsia" w:cs="Arial"/>
                <w:szCs w:val="20"/>
              </w:rPr>
            </w:pPr>
          </w:p>
          <w:p w14:paraId="7FF56F30" w14:textId="77777777" w:rsidR="009D4B2D" w:rsidRPr="009D4B2D" w:rsidRDefault="009D4B2D" w:rsidP="00645E4C">
            <w:pPr>
              <w:jc w:val="left"/>
              <w:rPr>
                <w:rFonts w:eastAsiaTheme="minorEastAsia" w:cs="Arial"/>
                <w:szCs w:val="20"/>
              </w:rPr>
            </w:pPr>
            <w:r w:rsidRPr="009D4B2D">
              <w:rPr>
                <w:rFonts w:eastAsiaTheme="minorEastAsia" w:cs="Arial"/>
                <w:szCs w:val="20"/>
              </w:rPr>
              <w:t>Uporaba pri pridelavi na PROSTEM in v ZAŠČITENIH PROSTORIH.</w:t>
            </w:r>
          </w:p>
        </w:tc>
      </w:tr>
      <w:tr w:rsidR="009D4B2D" w:rsidRPr="009D4B2D" w14:paraId="6AFBC391" w14:textId="77777777" w:rsidTr="009D4B2D">
        <w:tc>
          <w:tcPr>
            <w:tcW w:w="1559" w:type="dxa"/>
            <w:vMerge/>
            <w:tcBorders>
              <w:left w:val="single" w:sz="4" w:space="0" w:color="auto"/>
              <w:right w:val="single" w:sz="4" w:space="0" w:color="auto"/>
            </w:tcBorders>
          </w:tcPr>
          <w:p w14:paraId="6E3A045F" w14:textId="77777777" w:rsidR="009D4B2D" w:rsidRPr="009D4B2D" w:rsidRDefault="009D4B2D" w:rsidP="00645E4C">
            <w:pPr>
              <w:jc w:val="left"/>
              <w:rPr>
                <w:rFonts w:eastAsiaTheme="minorEastAsia" w:cs="Arial"/>
                <w:b/>
                <w:bCs/>
                <w:szCs w:val="20"/>
              </w:rPr>
            </w:pPr>
          </w:p>
        </w:tc>
        <w:tc>
          <w:tcPr>
            <w:tcW w:w="1399" w:type="dxa"/>
            <w:vMerge/>
            <w:tcBorders>
              <w:left w:val="single" w:sz="4" w:space="0" w:color="auto"/>
              <w:right w:val="single" w:sz="4" w:space="0" w:color="auto"/>
            </w:tcBorders>
          </w:tcPr>
          <w:p w14:paraId="42C6A7CC" w14:textId="77777777" w:rsidR="009D4B2D" w:rsidRPr="009D4B2D" w:rsidRDefault="009D4B2D" w:rsidP="00645E4C">
            <w:pPr>
              <w:jc w:val="left"/>
              <w:rPr>
                <w:rFonts w:eastAsiaTheme="minorEastAsia" w:cs="Arial"/>
                <w:szCs w:val="20"/>
              </w:rPr>
            </w:pPr>
          </w:p>
        </w:tc>
        <w:tc>
          <w:tcPr>
            <w:tcW w:w="3137" w:type="dxa"/>
            <w:vMerge/>
            <w:tcBorders>
              <w:left w:val="single" w:sz="4" w:space="0" w:color="auto"/>
              <w:right w:val="single" w:sz="4" w:space="0" w:color="auto"/>
            </w:tcBorders>
          </w:tcPr>
          <w:p w14:paraId="5A201D8A" w14:textId="77777777" w:rsidR="009D4B2D" w:rsidRPr="009D4B2D" w:rsidRDefault="009D4B2D" w:rsidP="00645E4C">
            <w:pPr>
              <w:jc w:val="left"/>
              <w:rPr>
                <w:rFonts w:eastAsiaTheme="minorEastAsia" w:cs="Arial"/>
                <w:szCs w:val="20"/>
              </w:rPr>
            </w:pPr>
          </w:p>
        </w:tc>
        <w:tc>
          <w:tcPr>
            <w:tcW w:w="1418" w:type="dxa"/>
            <w:vMerge/>
            <w:tcBorders>
              <w:left w:val="single" w:sz="4" w:space="0" w:color="auto"/>
              <w:right w:val="single" w:sz="4" w:space="0" w:color="auto"/>
            </w:tcBorders>
          </w:tcPr>
          <w:p w14:paraId="1D1A2E92" w14:textId="77777777" w:rsidR="009D4B2D" w:rsidRPr="00051AAD" w:rsidRDefault="009D4B2D" w:rsidP="00645E4C">
            <w:pPr>
              <w:jc w:val="left"/>
              <w:rPr>
                <w:rFonts w:eastAsiaTheme="minorEastAsia" w:cs="Arial"/>
                <w:iCs/>
                <w:color w:val="008000"/>
                <w:szCs w:val="20"/>
              </w:rPr>
            </w:pPr>
          </w:p>
        </w:tc>
        <w:tc>
          <w:tcPr>
            <w:tcW w:w="1984" w:type="dxa"/>
            <w:tcBorders>
              <w:top w:val="single" w:sz="2" w:space="0" w:color="auto"/>
              <w:left w:val="single" w:sz="4" w:space="0" w:color="auto"/>
              <w:bottom w:val="single" w:sz="2" w:space="0" w:color="auto"/>
              <w:right w:val="single" w:sz="2" w:space="0" w:color="auto"/>
            </w:tcBorders>
          </w:tcPr>
          <w:p w14:paraId="10795F0C"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Compo bio sredstvo proti polžem</w:t>
            </w:r>
            <w:r w:rsidRPr="00051AAD">
              <w:rPr>
                <w:rFonts w:eastAsiaTheme="minorEastAsia" w:cs="Arial"/>
                <w:b/>
                <w:color w:val="008000"/>
                <w:szCs w:val="20"/>
              </w:rPr>
              <w:t xml:space="preserve"> </w:t>
            </w:r>
          </w:p>
        </w:tc>
        <w:tc>
          <w:tcPr>
            <w:tcW w:w="1276" w:type="dxa"/>
            <w:tcBorders>
              <w:top w:val="single" w:sz="2" w:space="0" w:color="auto"/>
              <w:left w:val="single" w:sz="2" w:space="0" w:color="auto"/>
              <w:bottom w:val="single" w:sz="2" w:space="0" w:color="auto"/>
              <w:right w:val="single" w:sz="2" w:space="0" w:color="auto"/>
            </w:tcBorders>
          </w:tcPr>
          <w:p w14:paraId="1B401831" w14:textId="77777777" w:rsidR="009D4B2D" w:rsidRPr="009D4B2D" w:rsidRDefault="009D4B2D" w:rsidP="00645E4C">
            <w:pPr>
              <w:jc w:val="left"/>
              <w:rPr>
                <w:rFonts w:eastAsiaTheme="minorEastAsia" w:cs="Arial"/>
                <w:szCs w:val="20"/>
              </w:rPr>
            </w:pPr>
            <w:r w:rsidRPr="009D4B2D">
              <w:rPr>
                <w:rFonts w:eastAsiaTheme="minorEastAsia" w:cs="Arial"/>
                <w:szCs w:val="20"/>
              </w:rPr>
              <w:t>50 kg/ha</w:t>
            </w:r>
          </w:p>
        </w:tc>
        <w:tc>
          <w:tcPr>
            <w:tcW w:w="1134" w:type="dxa"/>
            <w:tcBorders>
              <w:top w:val="single" w:sz="2" w:space="0" w:color="auto"/>
              <w:left w:val="single" w:sz="2" w:space="0" w:color="auto"/>
              <w:bottom w:val="single" w:sz="2" w:space="0" w:color="auto"/>
              <w:right w:val="single" w:sz="4" w:space="0" w:color="auto"/>
            </w:tcBorders>
          </w:tcPr>
          <w:p w14:paraId="04ECD88F"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2268" w:type="dxa"/>
            <w:vMerge/>
            <w:tcBorders>
              <w:left w:val="single" w:sz="4" w:space="0" w:color="auto"/>
              <w:right w:val="single" w:sz="4" w:space="0" w:color="auto"/>
            </w:tcBorders>
          </w:tcPr>
          <w:p w14:paraId="0D3CA7BD" w14:textId="77777777" w:rsidR="009D4B2D" w:rsidRPr="009D4B2D" w:rsidRDefault="009D4B2D" w:rsidP="00645E4C">
            <w:pPr>
              <w:jc w:val="left"/>
              <w:rPr>
                <w:rFonts w:eastAsiaTheme="minorEastAsia" w:cs="Arial"/>
                <w:b/>
                <w:szCs w:val="20"/>
              </w:rPr>
            </w:pPr>
          </w:p>
        </w:tc>
      </w:tr>
      <w:tr w:rsidR="009D4B2D" w:rsidRPr="009D4B2D" w14:paraId="23F49D88" w14:textId="77777777" w:rsidTr="009D4B2D">
        <w:tc>
          <w:tcPr>
            <w:tcW w:w="1559" w:type="dxa"/>
            <w:vMerge/>
            <w:tcBorders>
              <w:left w:val="single" w:sz="4" w:space="0" w:color="auto"/>
              <w:right w:val="single" w:sz="4" w:space="0" w:color="auto"/>
            </w:tcBorders>
          </w:tcPr>
          <w:p w14:paraId="578A7D92" w14:textId="77777777" w:rsidR="009D4B2D" w:rsidRPr="009D4B2D" w:rsidRDefault="009D4B2D" w:rsidP="00645E4C">
            <w:pPr>
              <w:jc w:val="left"/>
              <w:rPr>
                <w:rFonts w:eastAsiaTheme="minorEastAsia" w:cs="Arial"/>
                <w:b/>
                <w:bCs/>
                <w:szCs w:val="20"/>
              </w:rPr>
            </w:pPr>
          </w:p>
        </w:tc>
        <w:tc>
          <w:tcPr>
            <w:tcW w:w="1399" w:type="dxa"/>
            <w:vMerge/>
            <w:tcBorders>
              <w:left w:val="single" w:sz="4" w:space="0" w:color="auto"/>
              <w:right w:val="single" w:sz="4" w:space="0" w:color="auto"/>
            </w:tcBorders>
          </w:tcPr>
          <w:p w14:paraId="77003974" w14:textId="77777777" w:rsidR="009D4B2D" w:rsidRPr="009D4B2D" w:rsidRDefault="009D4B2D" w:rsidP="00645E4C">
            <w:pPr>
              <w:jc w:val="left"/>
              <w:rPr>
                <w:rFonts w:eastAsiaTheme="minorEastAsia" w:cs="Arial"/>
                <w:szCs w:val="20"/>
              </w:rPr>
            </w:pPr>
          </w:p>
        </w:tc>
        <w:tc>
          <w:tcPr>
            <w:tcW w:w="3137" w:type="dxa"/>
            <w:vMerge/>
            <w:tcBorders>
              <w:left w:val="single" w:sz="4" w:space="0" w:color="auto"/>
              <w:right w:val="single" w:sz="4" w:space="0" w:color="auto"/>
            </w:tcBorders>
          </w:tcPr>
          <w:p w14:paraId="5EA91B2A" w14:textId="77777777" w:rsidR="009D4B2D" w:rsidRPr="009D4B2D" w:rsidRDefault="009D4B2D" w:rsidP="00645E4C">
            <w:pPr>
              <w:jc w:val="left"/>
              <w:rPr>
                <w:rFonts w:eastAsiaTheme="minorEastAsia" w:cs="Arial"/>
                <w:szCs w:val="20"/>
              </w:rPr>
            </w:pPr>
          </w:p>
        </w:tc>
        <w:tc>
          <w:tcPr>
            <w:tcW w:w="1418" w:type="dxa"/>
            <w:vMerge/>
            <w:tcBorders>
              <w:left w:val="single" w:sz="4" w:space="0" w:color="auto"/>
              <w:right w:val="single" w:sz="4" w:space="0" w:color="auto"/>
            </w:tcBorders>
          </w:tcPr>
          <w:p w14:paraId="1883F633" w14:textId="77777777" w:rsidR="009D4B2D" w:rsidRPr="00051AAD" w:rsidRDefault="009D4B2D" w:rsidP="00645E4C">
            <w:pPr>
              <w:jc w:val="left"/>
              <w:rPr>
                <w:rFonts w:eastAsiaTheme="minorEastAsia" w:cs="Arial"/>
                <w:iCs/>
                <w:color w:val="008000"/>
                <w:szCs w:val="20"/>
              </w:rPr>
            </w:pPr>
          </w:p>
        </w:tc>
        <w:tc>
          <w:tcPr>
            <w:tcW w:w="1984" w:type="dxa"/>
            <w:tcBorders>
              <w:top w:val="single" w:sz="2" w:space="0" w:color="auto"/>
              <w:left w:val="single" w:sz="4" w:space="0" w:color="auto"/>
              <w:bottom w:val="single" w:sz="2" w:space="0" w:color="auto"/>
              <w:right w:val="single" w:sz="2" w:space="0" w:color="auto"/>
            </w:tcBorders>
          </w:tcPr>
          <w:p w14:paraId="1988B123"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Ferramol</w:t>
            </w:r>
          </w:p>
        </w:tc>
        <w:tc>
          <w:tcPr>
            <w:tcW w:w="1276" w:type="dxa"/>
            <w:tcBorders>
              <w:top w:val="single" w:sz="2" w:space="0" w:color="auto"/>
              <w:left w:val="single" w:sz="2" w:space="0" w:color="auto"/>
              <w:bottom w:val="single" w:sz="2" w:space="0" w:color="auto"/>
              <w:right w:val="single" w:sz="2" w:space="0" w:color="auto"/>
            </w:tcBorders>
          </w:tcPr>
          <w:p w14:paraId="2C003E71" w14:textId="77777777" w:rsidR="009D4B2D" w:rsidRPr="009D4B2D" w:rsidRDefault="009D4B2D" w:rsidP="00645E4C">
            <w:pPr>
              <w:jc w:val="left"/>
              <w:rPr>
                <w:rFonts w:eastAsiaTheme="minorEastAsia" w:cs="Arial"/>
                <w:szCs w:val="20"/>
              </w:rPr>
            </w:pPr>
            <w:r w:rsidRPr="009D4B2D">
              <w:rPr>
                <w:rFonts w:eastAsiaTheme="minorEastAsia" w:cs="Arial"/>
                <w:szCs w:val="20"/>
              </w:rPr>
              <w:t>50 kg/ha</w:t>
            </w:r>
          </w:p>
        </w:tc>
        <w:tc>
          <w:tcPr>
            <w:tcW w:w="1134" w:type="dxa"/>
            <w:tcBorders>
              <w:top w:val="single" w:sz="2" w:space="0" w:color="auto"/>
              <w:left w:val="single" w:sz="2" w:space="0" w:color="auto"/>
              <w:bottom w:val="single" w:sz="2" w:space="0" w:color="auto"/>
              <w:right w:val="single" w:sz="4" w:space="0" w:color="auto"/>
            </w:tcBorders>
          </w:tcPr>
          <w:p w14:paraId="20684DC5"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2268" w:type="dxa"/>
            <w:vMerge/>
            <w:tcBorders>
              <w:left w:val="single" w:sz="4" w:space="0" w:color="auto"/>
              <w:right w:val="single" w:sz="4" w:space="0" w:color="auto"/>
            </w:tcBorders>
          </w:tcPr>
          <w:p w14:paraId="5C7C3470" w14:textId="77777777" w:rsidR="009D4B2D" w:rsidRPr="009D4B2D" w:rsidRDefault="009D4B2D" w:rsidP="00645E4C">
            <w:pPr>
              <w:jc w:val="left"/>
              <w:rPr>
                <w:rFonts w:eastAsiaTheme="minorEastAsia" w:cs="Arial"/>
                <w:b/>
                <w:szCs w:val="20"/>
              </w:rPr>
            </w:pPr>
          </w:p>
        </w:tc>
      </w:tr>
      <w:tr w:rsidR="009D4B2D" w:rsidRPr="009D4B2D" w14:paraId="290A426B" w14:textId="77777777" w:rsidTr="009D4B2D">
        <w:tc>
          <w:tcPr>
            <w:tcW w:w="1559" w:type="dxa"/>
            <w:vMerge/>
            <w:tcBorders>
              <w:left w:val="single" w:sz="4" w:space="0" w:color="auto"/>
              <w:right w:val="single" w:sz="4" w:space="0" w:color="auto"/>
            </w:tcBorders>
          </w:tcPr>
          <w:p w14:paraId="7A4C3302" w14:textId="77777777" w:rsidR="009D4B2D" w:rsidRPr="009D4B2D" w:rsidRDefault="009D4B2D" w:rsidP="00645E4C">
            <w:pPr>
              <w:jc w:val="left"/>
              <w:rPr>
                <w:rFonts w:eastAsiaTheme="minorEastAsia" w:cs="Arial"/>
                <w:b/>
                <w:bCs/>
                <w:szCs w:val="20"/>
              </w:rPr>
            </w:pPr>
          </w:p>
        </w:tc>
        <w:tc>
          <w:tcPr>
            <w:tcW w:w="1399" w:type="dxa"/>
            <w:vMerge/>
            <w:tcBorders>
              <w:left w:val="single" w:sz="4" w:space="0" w:color="auto"/>
              <w:right w:val="single" w:sz="4" w:space="0" w:color="auto"/>
            </w:tcBorders>
          </w:tcPr>
          <w:p w14:paraId="584DD44D" w14:textId="77777777" w:rsidR="009D4B2D" w:rsidRPr="009D4B2D" w:rsidRDefault="009D4B2D" w:rsidP="00645E4C">
            <w:pPr>
              <w:jc w:val="left"/>
              <w:rPr>
                <w:rFonts w:eastAsiaTheme="minorEastAsia" w:cs="Arial"/>
                <w:szCs w:val="20"/>
              </w:rPr>
            </w:pPr>
          </w:p>
        </w:tc>
        <w:tc>
          <w:tcPr>
            <w:tcW w:w="3137" w:type="dxa"/>
            <w:vMerge/>
            <w:tcBorders>
              <w:left w:val="single" w:sz="4" w:space="0" w:color="auto"/>
              <w:right w:val="single" w:sz="4" w:space="0" w:color="auto"/>
            </w:tcBorders>
          </w:tcPr>
          <w:p w14:paraId="3CD6827D" w14:textId="77777777" w:rsidR="009D4B2D" w:rsidRPr="009D4B2D" w:rsidRDefault="009D4B2D" w:rsidP="00645E4C">
            <w:pPr>
              <w:jc w:val="left"/>
              <w:rPr>
                <w:rFonts w:eastAsiaTheme="minorEastAsia" w:cs="Arial"/>
                <w:szCs w:val="20"/>
              </w:rPr>
            </w:pPr>
          </w:p>
        </w:tc>
        <w:tc>
          <w:tcPr>
            <w:tcW w:w="1418" w:type="dxa"/>
            <w:vMerge/>
            <w:tcBorders>
              <w:left w:val="single" w:sz="4" w:space="0" w:color="auto"/>
              <w:right w:val="single" w:sz="4" w:space="0" w:color="auto"/>
            </w:tcBorders>
          </w:tcPr>
          <w:p w14:paraId="0C58BA33" w14:textId="77777777" w:rsidR="009D4B2D" w:rsidRPr="00051AAD" w:rsidRDefault="009D4B2D" w:rsidP="00645E4C">
            <w:pPr>
              <w:jc w:val="left"/>
              <w:rPr>
                <w:rFonts w:eastAsiaTheme="minorEastAsia" w:cs="Arial"/>
                <w:iCs/>
                <w:color w:val="008000"/>
                <w:szCs w:val="20"/>
              </w:rPr>
            </w:pPr>
          </w:p>
        </w:tc>
        <w:tc>
          <w:tcPr>
            <w:tcW w:w="1984" w:type="dxa"/>
            <w:tcBorders>
              <w:top w:val="single" w:sz="2" w:space="0" w:color="auto"/>
              <w:left w:val="single" w:sz="4" w:space="0" w:color="auto"/>
              <w:bottom w:val="single" w:sz="2" w:space="0" w:color="auto"/>
              <w:right w:val="single" w:sz="2" w:space="0" w:color="auto"/>
            </w:tcBorders>
          </w:tcPr>
          <w:p w14:paraId="42EBE043"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Ironmax pro</w:t>
            </w:r>
          </w:p>
        </w:tc>
        <w:tc>
          <w:tcPr>
            <w:tcW w:w="1276" w:type="dxa"/>
            <w:tcBorders>
              <w:top w:val="single" w:sz="2" w:space="0" w:color="auto"/>
              <w:left w:val="single" w:sz="2" w:space="0" w:color="auto"/>
              <w:bottom w:val="single" w:sz="2" w:space="0" w:color="auto"/>
              <w:right w:val="single" w:sz="2" w:space="0" w:color="auto"/>
            </w:tcBorders>
          </w:tcPr>
          <w:p w14:paraId="6E074AD8" w14:textId="77777777" w:rsidR="009D4B2D" w:rsidRPr="009D4B2D" w:rsidRDefault="009D4B2D" w:rsidP="00645E4C">
            <w:pPr>
              <w:jc w:val="left"/>
              <w:rPr>
                <w:rFonts w:eastAsiaTheme="minorEastAsia" w:cs="Arial"/>
                <w:szCs w:val="20"/>
              </w:rPr>
            </w:pPr>
            <w:r w:rsidRPr="009D4B2D">
              <w:rPr>
                <w:rFonts w:eastAsiaTheme="minorEastAsia" w:cs="Arial"/>
                <w:szCs w:val="20"/>
              </w:rPr>
              <w:t>7 kg/ha</w:t>
            </w:r>
          </w:p>
        </w:tc>
        <w:tc>
          <w:tcPr>
            <w:tcW w:w="1134" w:type="dxa"/>
            <w:tcBorders>
              <w:top w:val="single" w:sz="2" w:space="0" w:color="auto"/>
              <w:left w:val="single" w:sz="2" w:space="0" w:color="auto"/>
              <w:bottom w:val="single" w:sz="2" w:space="0" w:color="auto"/>
              <w:right w:val="single" w:sz="4" w:space="0" w:color="auto"/>
            </w:tcBorders>
          </w:tcPr>
          <w:p w14:paraId="28CF3EE0"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2268" w:type="dxa"/>
            <w:vMerge/>
            <w:tcBorders>
              <w:left w:val="single" w:sz="4" w:space="0" w:color="auto"/>
              <w:right w:val="single" w:sz="4" w:space="0" w:color="auto"/>
            </w:tcBorders>
          </w:tcPr>
          <w:p w14:paraId="31ABDB56" w14:textId="77777777" w:rsidR="009D4B2D" w:rsidRPr="009D4B2D" w:rsidRDefault="009D4B2D" w:rsidP="00645E4C">
            <w:pPr>
              <w:jc w:val="left"/>
              <w:rPr>
                <w:rFonts w:eastAsiaTheme="minorEastAsia" w:cs="Arial"/>
                <w:b/>
                <w:szCs w:val="20"/>
              </w:rPr>
            </w:pPr>
          </w:p>
        </w:tc>
      </w:tr>
      <w:tr w:rsidR="009D4B2D" w:rsidRPr="009D4B2D" w14:paraId="36C9A3B2" w14:textId="77777777" w:rsidTr="009D4B2D">
        <w:tc>
          <w:tcPr>
            <w:tcW w:w="1559" w:type="dxa"/>
            <w:vMerge/>
            <w:tcBorders>
              <w:left w:val="single" w:sz="4" w:space="0" w:color="auto"/>
              <w:right w:val="single" w:sz="4" w:space="0" w:color="auto"/>
            </w:tcBorders>
          </w:tcPr>
          <w:p w14:paraId="09A2C3FD" w14:textId="77777777" w:rsidR="009D4B2D" w:rsidRPr="009D4B2D" w:rsidRDefault="009D4B2D" w:rsidP="00645E4C">
            <w:pPr>
              <w:jc w:val="left"/>
              <w:rPr>
                <w:rFonts w:eastAsiaTheme="minorEastAsia" w:cs="Arial"/>
                <w:b/>
                <w:bCs/>
                <w:szCs w:val="20"/>
              </w:rPr>
            </w:pPr>
          </w:p>
        </w:tc>
        <w:tc>
          <w:tcPr>
            <w:tcW w:w="1399" w:type="dxa"/>
            <w:vMerge/>
            <w:tcBorders>
              <w:left w:val="single" w:sz="4" w:space="0" w:color="auto"/>
              <w:right w:val="single" w:sz="4" w:space="0" w:color="auto"/>
            </w:tcBorders>
          </w:tcPr>
          <w:p w14:paraId="44456E77" w14:textId="77777777" w:rsidR="009D4B2D" w:rsidRPr="009D4B2D" w:rsidRDefault="009D4B2D" w:rsidP="00645E4C">
            <w:pPr>
              <w:jc w:val="left"/>
              <w:rPr>
                <w:rFonts w:eastAsiaTheme="minorEastAsia" w:cs="Arial"/>
                <w:szCs w:val="20"/>
              </w:rPr>
            </w:pPr>
          </w:p>
        </w:tc>
        <w:tc>
          <w:tcPr>
            <w:tcW w:w="3137" w:type="dxa"/>
            <w:vMerge/>
            <w:tcBorders>
              <w:left w:val="single" w:sz="4" w:space="0" w:color="auto"/>
              <w:right w:val="single" w:sz="4" w:space="0" w:color="auto"/>
            </w:tcBorders>
          </w:tcPr>
          <w:p w14:paraId="36ABB5DB" w14:textId="77777777" w:rsidR="009D4B2D" w:rsidRPr="009D4B2D" w:rsidRDefault="009D4B2D" w:rsidP="00645E4C">
            <w:pPr>
              <w:jc w:val="left"/>
              <w:rPr>
                <w:rFonts w:eastAsiaTheme="minorEastAsia" w:cs="Arial"/>
                <w:szCs w:val="20"/>
              </w:rPr>
            </w:pPr>
          </w:p>
        </w:tc>
        <w:tc>
          <w:tcPr>
            <w:tcW w:w="1418" w:type="dxa"/>
            <w:vMerge/>
            <w:tcBorders>
              <w:left w:val="single" w:sz="4" w:space="0" w:color="auto"/>
              <w:right w:val="single" w:sz="4" w:space="0" w:color="auto"/>
            </w:tcBorders>
          </w:tcPr>
          <w:p w14:paraId="746C583D" w14:textId="77777777" w:rsidR="009D4B2D" w:rsidRPr="00051AAD" w:rsidRDefault="009D4B2D" w:rsidP="00645E4C">
            <w:pPr>
              <w:jc w:val="left"/>
              <w:rPr>
                <w:rFonts w:eastAsiaTheme="minorEastAsia" w:cs="Arial"/>
                <w:iCs/>
                <w:color w:val="008000"/>
                <w:szCs w:val="20"/>
              </w:rPr>
            </w:pPr>
          </w:p>
        </w:tc>
        <w:tc>
          <w:tcPr>
            <w:tcW w:w="1984" w:type="dxa"/>
            <w:tcBorders>
              <w:top w:val="single" w:sz="2" w:space="0" w:color="auto"/>
              <w:left w:val="single" w:sz="4" w:space="0" w:color="auto"/>
              <w:bottom w:val="single" w:sz="2" w:space="0" w:color="auto"/>
              <w:right w:val="single" w:sz="2" w:space="0" w:color="auto"/>
            </w:tcBorders>
          </w:tcPr>
          <w:p w14:paraId="7B821983"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Naturen bio sredstvo proti polžem</w:t>
            </w:r>
          </w:p>
        </w:tc>
        <w:tc>
          <w:tcPr>
            <w:tcW w:w="1276" w:type="dxa"/>
            <w:tcBorders>
              <w:top w:val="single" w:sz="2" w:space="0" w:color="auto"/>
              <w:left w:val="single" w:sz="2" w:space="0" w:color="auto"/>
              <w:bottom w:val="single" w:sz="2" w:space="0" w:color="auto"/>
              <w:right w:val="single" w:sz="2" w:space="0" w:color="auto"/>
            </w:tcBorders>
          </w:tcPr>
          <w:p w14:paraId="4919B272" w14:textId="77777777" w:rsidR="009D4B2D" w:rsidRPr="009D4B2D" w:rsidRDefault="009D4B2D" w:rsidP="00645E4C">
            <w:pPr>
              <w:jc w:val="left"/>
              <w:rPr>
                <w:rFonts w:eastAsiaTheme="minorEastAsia" w:cs="Arial"/>
                <w:szCs w:val="20"/>
              </w:rPr>
            </w:pPr>
            <w:r w:rsidRPr="009D4B2D">
              <w:rPr>
                <w:rFonts w:eastAsiaTheme="minorEastAsia" w:cs="Arial"/>
                <w:szCs w:val="20"/>
              </w:rPr>
              <w:t>30 kg/ha</w:t>
            </w:r>
          </w:p>
        </w:tc>
        <w:tc>
          <w:tcPr>
            <w:tcW w:w="1134" w:type="dxa"/>
            <w:tcBorders>
              <w:top w:val="single" w:sz="2" w:space="0" w:color="auto"/>
              <w:left w:val="single" w:sz="2" w:space="0" w:color="auto"/>
              <w:bottom w:val="single" w:sz="2" w:space="0" w:color="auto"/>
              <w:right w:val="single" w:sz="4" w:space="0" w:color="auto"/>
            </w:tcBorders>
          </w:tcPr>
          <w:p w14:paraId="79DFA2FE"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2268" w:type="dxa"/>
            <w:vMerge/>
            <w:tcBorders>
              <w:left w:val="single" w:sz="4" w:space="0" w:color="auto"/>
              <w:right w:val="single" w:sz="4" w:space="0" w:color="auto"/>
            </w:tcBorders>
          </w:tcPr>
          <w:p w14:paraId="137CD37A" w14:textId="77777777" w:rsidR="009D4B2D" w:rsidRPr="009D4B2D" w:rsidRDefault="009D4B2D" w:rsidP="00645E4C">
            <w:pPr>
              <w:jc w:val="left"/>
              <w:rPr>
                <w:rFonts w:eastAsiaTheme="minorEastAsia" w:cs="Arial"/>
                <w:b/>
                <w:szCs w:val="20"/>
              </w:rPr>
            </w:pPr>
          </w:p>
        </w:tc>
      </w:tr>
      <w:tr w:rsidR="009D4B2D" w:rsidRPr="009D4B2D" w14:paraId="30EF1BED" w14:textId="77777777" w:rsidTr="009D4B2D">
        <w:tc>
          <w:tcPr>
            <w:tcW w:w="1559" w:type="dxa"/>
            <w:vMerge/>
            <w:tcBorders>
              <w:left w:val="single" w:sz="4" w:space="0" w:color="auto"/>
              <w:right w:val="single" w:sz="4" w:space="0" w:color="auto"/>
            </w:tcBorders>
          </w:tcPr>
          <w:p w14:paraId="7099BC3A" w14:textId="77777777" w:rsidR="009D4B2D" w:rsidRPr="009D4B2D" w:rsidRDefault="009D4B2D" w:rsidP="00645E4C">
            <w:pPr>
              <w:jc w:val="left"/>
              <w:rPr>
                <w:rFonts w:eastAsiaTheme="minorEastAsia" w:cs="Arial"/>
                <w:b/>
                <w:bCs/>
                <w:szCs w:val="20"/>
              </w:rPr>
            </w:pPr>
          </w:p>
        </w:tc>
        <w:tc>
          <w:tcPr>
            <w:tcW w:w="1399" w:type="dxa"/>
            <w:vMerge/>
            <w:tcBorders>
              <w:left w:val="single" w:sz="4" w:space="0" w:color="auto"/>
              <w:right w:val="single" w:sz="4" w:space="0" w:color="auto"/>
            </w:tcBorders>
          </w:tcPr>
          <w:p w14:paraId="54D6F1BC" w14:textId="77777777" w:rsidR="009D4B2D" w:rsidRPr="009D4B2D" w:rsidRDefault="009D4B2D" w:rsidP="00645E4C">
            <w:pPr>
              <w:jc w:val="left"/>
              <w:rPr>
                <w:rFonts w:eastAsiaTheme="minorEastAsia" w:cs="Arial"/>
                <w:szCs w:val="20"/>
              </w:rPr>
            </w:pPr>
          </w:p>
        </w:tc>
        <w:tc>
          <w:tcPr>
            <w:tcW w:w="3137" w:type="dxa"/>
            <w:vMerge/>
            <w:tcBorders>
              <w:left w:val="single" w:sz="4" w:space="0" w:color="auto"/>
              <w:right w:val="single" w:sz="4" w:space="0" w:color="auto"/>
            </w:tcBorders>
          </w:tcPr>
          <w:p w14:paraId="55048C17" w14:textId="77777777" w:rsidR="009D4B2D" w:rsidRPr="009D4B2D" w:rsidRDefault="009D4B2D" w:rsidP="00645E4C">
            <w:pPr>
              <w:jc w:val="left"/>
              <w:rPr>
                <w:rFonts w:eastAsiaTheme="minorEastAsia" w:cs="Arial"/>
                <w:szCs w:val="20"/>
              </w:rPr>
            </w:pPr>
          </w:p>
        </w:tc>
        <w:tc>
          <w:tcPr>
            <w:tcW w:w="1418" w:type="dxa"/>
            <w:vMerge/>
            <w:tcBorders>
              <w:left w:val="single" w:sz="4" w:space="0" w:color="auto"/>
              <w:right w:val="single" w:sz="4" w:space="0" w:color="auto"/>
            </w:tcBorders>
          </w:tcPr>
          <w:p w14:paraId="2A7F438C" w14:textId="77777777" w:rsidR="009D4B2D" w:rsidRPr="00051AAD" w:rsidRDefault="009D4B2D" w:rsidP="00645E4C">
            <w:pPr>
              <w:jc w:val="left"/>
              <w:rPr>
                <w:rFonts w:eastAsiaTheme="minorEastAsia" w:cs="Arial"/>
                <w:iCs/>
                <w:color w:val="008000"/>
                <w:szCs w:val="20"/>
              </w:rPr>
            </w:pPr>
          </w:p>
        </w:tc>
        <w:tc>
          <w:tcPr>
            <w:tcW w:w="1984" w:type="dxa"/>
            <w:tcBorders>
              <w:top w:val="single" w:sz="2" w:space="0" w:color="auto"/>
              <w:left w:val="single" w:sz="4" w:space="0" w:color="auto"/>
              <w:bottom w:val="single" w:sz="2" w:space="0" w:color="auto"/>
              <w:right w:val="single" w:sz="2" w:space="0" w:color="auto"/>
            </w:tcBorders>
          </w:tcPr>
          <w:p w14:paraId="6F4F08A1"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Solabiol proti polžem</w:t>
            </w:r>
          </w:p>
        </w:tc>
        <w:tc>
          <w:tcPr>
            <w:tcW w:w="1276" w:type="dxa"/>
            <w:tcBorders>
              <w:top w:val="single" w:sz="2" w:space="0" w:color="auto"/>
              <w:left w:val="single" w:sz="2" w:space="0" w:color="auto"/>
              <w:bottom w:val="single" w:sz="2" w:space="0" w:color="auto"/>
              <w:right w:val="single" w:sz="2" w:space="0" w:color="auto"/>
            </w:tcBorders>
          </w:tcPr>
          <w:p w14:paraId="460B0039" w14:textId="77777777" w:rsidR="009D4B2D" w:rsidRPr="009D4B2D" w:rsidRDefault="009D4B2D" w:rsidP="00645E4C">
            <w:pPr>
              <w:jc w:val="left"/>
              <w:rPr>
                <w:rFonts w:eastAsiaTheme="minorEastAsia" w:cs="Arial"/>
                <w:szCs w:val="20"/>
              </w:rPr>
            </w:pPr>
            <w:r w:rsidRPr="009D4B2D">
              <w:rPr>
                <w:rFonts w:eastAsiaTheme="minorEastAsia" w:cs="Arial"/>
                <w:szCs w:val="20"/>
              </w:rPr>
              <w:t>50 kg/ha</w:t>
            </w:r>
          </w:p>
        </w:tc>
        <w:tc>
          <w:tcPr>
            <w:tcW w:w="1134" w:type="dxa"/>
            <w:tcBorders>
              <w:top w:val="single" w:sz="2" w:space="0" w:color="auto"/>
              <w:left w:val="single" w:sz="2" w:space="0" w:color="auto"/>
              <w:bottom w:val="single" w:sz="2" w:space="0" w:color="auto"/>
              <w:right w:val="single" w:sz="4" w:space="0" w:color="auto"/>
            </w:tcBorders>
          </w:tcPr>
          <w:p w14:paraId="2F146EBD"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2268" w:type="dxa"/>
            <w:vMerge/>
            <w:tcBorders>
              <w:left w:val="single" w:sz="4" w:space="0" w:color="auto"/>
              <w:right w:val="single" w:sz="4" w:space="0" w:color="auto"/>
            </w:tcBorders>
          </w:tcPr>
          <w:p w14:paraId="3DE90EF1" w14:textId="77777777" w:rsidR="009D4B2D" w:rsidRPr="009D4B2D" w:rsidRDefault="009D4B2D" w:rsidP="00645E4C">
            <w:pPr>
              <w:jc w:val="left"/>
              <w:rPr>
                <w:rFonts w:eastAsiaTheme="minorEastAsia" w:cs="Arial"/>
                <w:b/>
                <w:szCs w:val="20"/>
              </w:rPr>
            </w:pPr>
          </w:p>
        </w:tc>
      </w:tr>
      <w:tr w:rsidR="009D4B2D" w:rsidRPr="009D4B2D" w14:paraId="11A832BD" w14:textId="77777777" w:rsidTr="009D4B2D">
        <w:tc>
          <w:tcPr>
            <w:tcW w:w="1559" w:type="dxa"/>
            <w:vMerge/>
            <w:tcBorders>
              <w:left w:val="single" w:sz="4" w:space="0" w:color="auto"/>
              <w:right w:val="single" w:sz="4" w:space="0" w:color="auto"/>
            </w:tcBorders>
          </w:tcPr>
          <w:p w14:paraId="600F2DE9" w14:textId="77777777" w:rsidR="009D4B2D" w:rsidRPr="009D4B2D" w:rsidRDefault="009D4B2D" w:rsidP="00645E4C">
            <w:pPr>
              <w:jc w:val="left"/>
              <w:rPr>
                <w:rFonts w:eastAsiaTheme="minorEastAsia" w:cs="Arial"/>
                <w:b/>
                <w:bCs/>
                <w:szCs w:val="20"/>
              </w:rPr>
            </w:pPr>
          </w:p>
        </w:tc>
        <w:tc>
          <w:tcPr>
            <w:tcW w:w="1399" w:type="dxa"/>
            <w:vMerge/>
            <w:tcBorders>
              <w:left w:val="single" w:sz="4" w:space="0" w:color="auto"/>
              <w:right w:val="single" w:sz="4" w:space="0" w:color="auto"/>
            </w:tcBorders>
          </w:tcPr>
          <w:p w14:paraId="4161232E" w14:textId="77777777" w:rsidR="009D4B2D" w:rsidRPr="009D4B2D" w:rsidRDefault="009D4B2D" w:rsidP="00645E4C">
            <w:pPr>
              <w:jc w:val="left"/>
              <w:rPr>
                <w:rFonts w:eastAsiaTheme="minorEastAsia" w:cs="Arial"/>
                <w:szCs w:val="20"/>
              </w:rPr>
            </w:pPr>
          </w:p>
        </w:tc>
        <w:tc>
          <w:tcPr>
            <w:tcW w:w="3137" w:type="dxa"/>
            <w:vMerge/>
            <w:tcBorders>
              <w:left w:val="single" w:sz="4" w:space="0" w:color="auto"/>
              <w:right w:val="single" w:sz="4" w:space="0" w:color="auto"/>
            </w:tcBorders>
          </w:tcPr>
          <w:p w14:paraId="468F65E4" w14:textId="77777777" w:rsidR="009D4B2D" w:rsidRPr="009D4B2D" w:rsidRDefault="009D4B2D" w:rsidP="00645E4C">
            <w:pPr>
              <w:jc w:val="left"/>
              <w:rPr>
                <w:rFonts w:eastAsiaTheme="minorEastAsia" w:cs="Arial"/>
                <w:szCs w:val="20"/>
              </w:rPr>
            </w:pPr>
          </w:p>
        </w:tc>
        <w:tc>
          <w:tcPr>
            <w:tcW w:w="1418" w:type="dxa"/>
            <w:tcBorders>
              <w:left w:val="single" w:sz="4" w:space="0" w:color="auto"/>
              <w:bottom w:val="single" w:sz="2" w:space="0" w:color="auto"/>
              <w:right w:val="single" w:sz="4" w:space="0" w:color="auto"/>
            </w:tcBorders>
          </w:tcPr>
          <w:p w14:paraId="0644AEED" w14:textId="77777777" w:rsidR="009D4B2D" w:rsidRPr="009D4B2D" w:rsidRDefault="009D4B2D" w:rsidP="00645E4C">
            <w:pPr>
              <w:jc w:val="left"/>
              <w:rPr>
                <w:rFonts w:eastAsiaTheme="minorEastAsia" w:cs="Arial"/>
                <w:iCs/>
                <w:szCs w:val="20"/>
              </w:rPr>
            </w:pPr>
            <w:r w:rsidRPr="009D4B2D">
              <w:rPr>
                <w:rFonts w:eastAsiaTheme="minorEastAsia" w:cs="Arial"/>
                <w:iCs/>
                <w:szCs w:val="20"/>
              </w:rPr>
              <w:t>-metaldehid</w:t>
            </w:r>
          </w:p>
        </w:tc>
        <w:tc>
          <w:tcPr>
            <w:tcW w:w="1984" w:type="dxa"/>
            <w:tcBorders>
              <w:top w:val="single" w:sz="2" w:space="0" w:color="auto"/>
              <w:left w:val="single" w:sz="4" w:space="0" w:color="auto"/>
              <w:bottom w:val="single" w:sz="2" w:space="0" w:color="auto"/>
              <w:right w:val="single" w:sz="2" w:space="0" w:color="auto"/>
            </w:tcBorders>
          </w:tcPr>
          <w:p w14:paraId="13F77E6F" w14:textId="77777777" w:rsidR="009D4B2D" w:rsidRPr="009D4B2D" w:rsidRDefault="009D4B2D" w:rsidP="00645E4C">
            <w:pPr>
              <w:jc w:val="left"/>
              <w:rPr>
                <w:rFonts w:eastAsiaTheme="minorEastAsia" w:cs="Arial"/>
                <w:b/>
                <w:szCs w:val="20"/>
              </w:rPr>
            </w:pPr>
            <w:r w:rsidRPr="009D4B2D">
              <w:rPr>
                <w:rFonts w:eastAsiaTheme="minorEastAsia" w:cs="Arial"/>
                <w:szCs w:val="20"/>
              </w:rPr>
              <w:t>Celaflor limex</w:t>
            </w:r>
          </w:p>
        </w:tc>
        <w:tc>
          <w:tcPr>
            <w:tcW w:w="1276" w:type="dxa"/>
            <w:tcBorders>
              <w:top w:val="single" w:sz="2" w:space="0" w:color="auto"/>
              <w:left w:val="single" w:sz="2" w:space="0" w:color="auto"/>
              <w:bottom w:val="single" w:sz="2" w:space="0" w:color="auto"/>
              <w:right w:val="single" w:sz="2" w:space="0" w:color="auto"/>
            </w:tcBorders>
          </w:tcPr>
          <w:p w14:paraId="18BA34FB" w14:textId="77777777" w:rsidR="009D4B2D" w:rsidRPr="009D4B2D" w:rsidRDefault="009D4B2D" w:rsidP="00645E4C">
            <w:pPr>
              <w:jc w:val="left"/>
              <w:rPr>
                <w:rFonts w:eastAsiaTheme="minorEastAsia" w:cs="Arial"/>
                <w:szCs w:val="20"/>
              </w:rPr>
            </w:pPr>
            <w:r w:rsidRPr="009D4B2D">
              <w:rPr>
                <w:rFonts w:eastAsiaTheme="minorEastAsia" w:cs="Arial"/>
                <w:szCs w:val="20"/>
              </w:rPr>
              <w:t>7 kg/ha</w:t>
            </w:r>
          </w:p>
        </w:tc>
        <w:tc>
          <w:tcPr>
            <w:tcW w:w="1134" w:type="dxa"/>
            <w:tcBorders>
              <w:top w:val="single" w:sz="2" w:space="0" w:color="auto"/>
              <w:left w:val="single" w:sz="2" w:space="0" w:color="auto"/>
              <w:bottom w:val="single" w:sz="2" w:space="0" w:color="auto"/>
              <w:right w:val="single" w:sz="4" w:space="0" w:color="auto"/>
            </w:tcBorders>
          </w:tcPr>
          <w:p w14:paraId="3A8F2DB1"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2268" w:type="dxa"/>
            <w:tcBorders>
              <w:left w:val="single" w:sz="4" w:space="0" w:color="auto"/>
              <w:right w:val="single" w:sz="4" w:space="0" w:color="auto"/>
            </w:tcBorders>
          </w:tcPr>
          <w:p w14:paraId="21D8B519" w14:textId="77777777" w:rsidR="009D4B2D" w:rsidRPr="009D4B2D" w:rsidRDefault="009D4B2D" w:rsidP="00645E4C">
            <w:pPr>
              <w:jc w:val="left"/>
              <w:rPr>
                <w:rFonts w:eastAsiaTheme="minorEastAsia" w:cs="Arial"/>
                <w:b/>
                <w:szCs w:val="20"/>
              </w:rPr>
            </w:pPr>
          </w:p>
        </w:tc>
      </w:tr>
    </w:tbl>
    <w:p w14:paraId="66A00E5A" w14:textId="77777777" w:rsidR="009D4B2D" w:rsidRPr="009D4B2D" w:rsidRDefault="009D4B2D" w:rsidP="00645E4C">
      <w:pPr>
        <w:jc w:val="left"/>
        <w:rPr>
          <w:rFonts w:eastAsiaTheme="minorEastAsia" w:cs="Arial"/>
          <w:szCs w:val="20"/>
        </w:rPr>
      </w:pPr>
      <w:r w:rsidRPr="009D4B2D">
        <w:rPr>
          <w:rFonts w:eastAsiaTheme="minorEastAsia" w:cs="Arial"/>
          <w:szCs w:val="20"/>
        </w:rPr>
        <w:br w:type="page"/>
      </w:r>
    </w:p>
    <w:p w14:paraId="25538351" w14:textId="77777777" w:rsidR="009D4B2D" w:rsidRPr="009D4B2D" w:rsidRDefault="009D4B2D" w:rsidP="00645E4C">
      <w:pPr>
        <w:pStyle w:val="Naslov2"/>
        <w:jc w:val="left"/>
        <w:rPr>
          <w:rFonts w:eastAsiaTheme="minorEastAsia"/>
        </w:rPr>
      </w:pPr>
      <w:bookmarkStart w:id="443" w:name="_Toc99452058"/>
      <w:bookmarkStart w:id="444" w:name="_Toc128732029"/>
      <w:r w:rsidRPr="009D4B2D">
        <w:rPr>
          <w:rFonts w:eastAsiaTheme="minorEastAsia"/>
        </w:rPr>
        <w:lastRenderedPageBreak/>
        <w:t>INTEGRIRANO VARSTVO JAJČEVCA</w:t>
      </w:r>
      <w:bookmarkEnd w:id="439"/>
      <w:bookmarkEnd w:id="440"/>
      <w:bookmarkEnd w:id="441"/>
      <w:bookmarkEnd w:id="442"/>
      <w:bookmarkEnd w:id="443"/>
      <w:bookmarkEnd w:id="444"/>
    </w:p>
    <w:tbl>
      <w:tblPr>
        <w:tblW w:w="1389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787"/>
        <w:gridCol w:w="2640"/>
        <w:gridCol w:w="1980"/>
        <w:gridCol w:w="1760"/>
        <w:gridCol w:w="1210"/>
        <w:gridCol w:w="1254"/>
        <w:gridCol w:w="1560"/>
      </w:tblGrid>
      <w:tr w:rsidR="009D4B2D" w:rsidRPr="009D4B2D" w14:paraId="355539CC" w14:textId="77777777" w:rsidTr="009D4B2D">
        <w:tc>
          <w:tcPr>
            <w:tcW w:w="1701" w:type="dxa"/>
            <w:tcBorders>
              <w:top w:val="single" w:sz="12" w:space="0" w:color="auto"/>
              <w:left w:val="single" w:sz="12" w:space="0" w:color="auto"/>
              <w:bottom w:val="single" w:sz="12" w:space="0" w:color="auto"/>
              <w:right w:val="single" w:sz="12" w:space="0" w:color="auto"/>
            </w:tcBorders>
          </w:tcPr>
          <w:p w14:paraId="564AA833"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787" w:type="dxa"/>
            <w:tcBorders>
              <w:top w:val="single" w:sz="12" w:space="0" w:color="auto"/>
              <w:left w:val="single" w:sz="12" w:space="0" w:color="auto"/>
              <w:bottom w:val="single" w:sz="12" w:space="0" w:color="auto"/>
              <w:right w:val="single" w:sz="12" w:space="0" w:color="auto"/>
            </w:tcBorders>
          </w:tcPr>
          <w:p w14:paraId="09239FEC"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640" w:type="dxa"/>
            <w:tcBorders>
              <w:top w:val="single" w:sz="12" w:space="0" w:color="auto"/>
              <w:left w:val="single" w:sz="12" w:space="0" w:color="auto"/>
              <w:bottom w:val="single" w:sz="12" w:space="0" w:color="auto"/>
              <w:right w:val="single" w:sz="12" w:space="0" w:color="auto"/>
            </w:tcBorders>
          </w:tcPr>
          <w:p w14:paraId="36BAC9B9"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980" w:type="dxa"/>
            <w:tcBorders>
              <w:top w:val="single" w:sz="12" w:space="0" w:color="auto"/>
              <w:left w:val="single" w:sz="12" w:space="0" w:color="auto"/>
              <w:bottom w:val="single" w:sz="12" w:space="0" w:color="auto"/>
              <w:right w:val="single" w:sz="12" w:space="0" w:color="auto"/>
            </w:tcBorders>
          </w:tcPr>
          <w:p w14:paraId="36D97F65"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760" w:type="dxa"/>
            <w:tcBorders>
              <w:top w:val="single" w:sz="12" w:space="0" w:color="auto"/>
              <w:left w:val="single" w:sz="12" w:space="0" w:color="auto"/>
              <w:bottom w:val="single" w:sz="12" w:space="0" w:color="auto"/>
              <w:right w:val="single" w:sz="12" w:space="0" w:color="auto"/>
            </w:tcBorders>
          </w:tcPr>
          <w:p w14:paraId="50F92094"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0063B446"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210" w:type="dxa"/>
            <w:tcBorders>
              <w:top w:val="single" w:sz="12" w:space="0" w:color="auto"/>
              <w:left w:val="single" w:sz="12" w:space="0" w:color="auto"/>
              <w:bottom w:val="single" w:sz="12" w:space="0" w:color="auto"/>
              <w:right w:val="single" w:sz="12" w:space="0" w:color="auto"/>
            </w:tcBorders>
          </w:tcPr>
          <w:p w14:paraId="0C078121"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254" w:type="dxa"/>
            <w:tcBorders>
              <w:top w:val="single" w:sz="12" w:space="0" w:color="auto"/>
              <w:left w:val="single" w:sz="12" w:space="0" w:color="auto"/>
              <w:bottom w:val="single" w:sz="12" w:space="0" w:color="auto"/>
              <w:right w:val="single" w:sz="12" w:space="0" w:color="auto"/>
            </w:tcBorders>
          </w:tcPr>
          <w:p w14:paraId="16F17C19"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560" w:type="dxa"/>
            <w:tcBorders>
              <w:top w:val="single" w:sz="12" w:space="0" w:color="auto"/>
              <w:left w:val="single" w:sz="12" w:space="0" w:color="auto"/>
              <w:bottom w:val="single" w:sz="12" w:space="0" w:color="auto"/>
              <w:right w:val="single" w:sz="12" w:space="0" w:color="auto"/>
            </w:tcBorders>
          </w:tcPr>
          <w:p w14:paraId="49329A46"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62E3AD57" w14:textId="77777777" w:rsidTr="009D4B2D">
        <w:tc>
          <w:tcPr>
            <w:tcW w:w="1701" w:type="dxa"/>
            <w:vMerge w:val="restart"/>
            <w:tcBorders>
              <w:top w:val="nil"/>
              <w:left w:val="single" w:sz="4" w:space="0" w:color="auto"/>
              <w:right w:val="single" w:sz="4" w:space="0" w:color="auto"/>
            </w:tcBorders>
          </w:tcPr>
          <w:p w14:paraId="2197187C" w14:textId="77777777" w:rsidR="009D4B2D" w:rsidRPr="009D4B2D" w:rsidRDefault="009D4B2D" w:rsidP="00645E4C">
            <w:pPr>
              <w:jc w:val="left"/>
              <w:rPr>
                <w:rFonts w:eastAsiaTheme="minorEastAsia" w:cs="Arial"/>
                <w:szCs w:val="20"/>
              </w:rPr>
            </w:pPr>
            <w:r w:rsidRPr="009D4B2D">
              <w:rPr>
                <w:rFonts w:eastAsiaTheme="minorEastAsia" w:cs="Arial"/>
                <w:b/>
                <w:bCs/>
                <w:szCs w:val="20"/>
              </w:rPr>
              <w:t>Padavica sadik</w:t>
            </w:r>
            <w:r w:rsidRPr="009D4B2D">
              <w:rPr>
                <w:rFonts w:eastAsiaTheme="minorEastAsia" w:cs="Arial"/>
                <w:szCs w:val="20"/>
              </w:rPr>
              <w:t xml:space="preserve"> </w:t>
            </w:r>
            <w:r w:rsidRPr="009D4B2D">
              <w:rPr>
                <w:rFonts w:eastAsiaTheme="minorEastAsia" w:cs="Arial"/>
                <w:i/>
                <w:iCs/>
                <w:szCs w:val="20"/>
              </w:rPr>
              <w:t>Pythium spp., Alternaria spp., Phytophtora spp., Sclerotinia sclerotiorum, Fusarium spp., Rhizoctonia solani</w:t>
            </w:r>
          </w:p>
        </w:tc>
        <w:tc>
          <w:tcPr>
            <w:tcW w:w="1787" w:type="dxa"/>
            <w:vMerge w:val="restart"/>
            <w:tcBorders>
              <w:top w:val="nil"/>
              <w:left w:val="single" w:sz="4" w:space="0" w:color="auto"/>
              <w:right w:val="single" w:sz="4" w:space="0" w:color="auto"/>
            </w:tcBorders>
          </w:tcPr>
          <w:p w14:paraId="3C930A90" w14:textId="77777777" w:rsidR="009D4B2D" w:rsidRPr="009D4B2D" w:rsidRDefault="009D4B2D" w:rsidP="00645E4C">
            <w:pPr>
              <w:jc w:val="left"/>
              <w:rPr>
                <w:rFonts w:eastAsiaTheme="minorEastAsia" w:cs="Arial"/>
                <w:szCs w:val="20"/>
              </w:rPr>
            </w:pPr>
            <w:r w:rsidRPr="009D4B2D">
              <w:rPr>
                <w:rFonts w:eastAsiaTheme="minorEastAsia" w:cs="Arial"/>
                <w:szCs w:val="20"/>
              </w:rPr>
              <w:t>Pritlehni del stebla komaj vzniklih sadik začne gniti, stanjša se in osuši, korenine gnijejo, nadzemni deli vnejo, kalčki gnijejo.</w:t>
            </w:r>
          </w:p>
        </w:tc>
        <w:tc>
          <w:tcPr>
            <w:tcW w:w="2640" w:type="dxa"/>
            <w:vMerge w:val="restart"/>
            <w:tcBorders>
              <w:top w:val="nil"/>
              <w:left w:val="single" w:sz="4" w:space="0" w:color="auto"/>
              <w:right w:val="single" w:sz="4" w:space="0" w:color="auto"/>
            </w:tcBorders>
          </w:tcPr>
          <w:p w14:paraId="70091505"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Agrotehnični ukrepi: </w:t>
            </w:r>
          </w:p>
          <w:p w14:paraId="2778516F" w14:textId="77777777" w:rsidR="009D4B2D" w:rsidRPr="009D4B2D" w:rsidRDefault="009D4B2D" w:rsidP="00645E4C">
            <w:pPr>
              <w:jc w:val="left"/>
              <w:rPr>
                <w:rFonts w:eastAsiaTheme="minorEastAsia" w:cs="Arial"/>
                <w:szCs w:val="20"/>
              </w:rPr>
            </w:pPr>
            <w:r w:rsidRPr="009D4B2D">
              <w:rPr>
                <w:rFonts w:eastAsiaTheme="minorEastAsia" w:cs="Arial"/>
                <w:szCs w:val="20"/>
              </w:rPr>
              <w:t>-setev v razkužen substrat</w:t>
            </w:r>
          </w:p>
          <w:p w14:paraId="1AB7486A" w14:textId="61EFC92C" w:rsidR="009D4B2D" w:rsidRPr="009D4B2D" w:rsidRDefault="009D4B2D" w:rsidP="00290BAC">
            <w:pPr>
              <w:jc w:val="left"/>
              <w:rPr>
                <w:rFonts w:eastAsiaTheme="minorEastAsia" w:cs="Arial"/>
                <w:szCs w:val="20"/>
              </w:rPr>
            </w:pPr>
            <w:r w:rsidRPr="009D4B2D">
              <w:rPr>
                <w:rFonts w:eastAsiaTheme="minorEastAsia" w:cs="Arial"/>
                <w:szCs w:val="20"/>
              </w:rPr>
              <w:t xml:space="preserve">-redno prezračevanje rastlinjaka </w:t>
            </w:r>
          </w:p>
        </w:tc>
        <w:tc>
          <w:tcPr>
            <w:tcW w:w="1980" w:type="dxa"/>
            <w:vMerge w:val="restart"/>
            <w:tcBorders>
              <w:top w:val="nil"/>
              <w:left w:val="single" w:sz="4" w:space="0" w:color="auto"/>
              <w:right w:val="single" w:sz="4" w:space="0" w:color="auto"/>
            </w:tcBorders>
          </w:tcPr>
          <w:p w14:paraId="0461DA3C"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Clonostachy rosae</w:t>
            </w:r>
            <w:r w:rsidRPr="00051AAD" w:rsidDel="00B55FAA">
              <w:rPr>
                <w:rFonts w:eastAsiaTheme="minorEastAsia" w:cs="Arial"/>
                <w:color w:val="008000"/>
                <w:szCs w:val="20"/>
              </w:rPr>
              <w:t xml:space="preserve"> </w:t>
            </w:r>
            <w:r w:rsidRPr="00051AAD">
              <w:rPr>
                <w:rFonts w:eastAsiaTheme="minorEastAsia" w:cs="Arial"/>
                <w:color w:val="008000"/>
                <w:szCs w:val="20"/>
              </w:rPr>
              <w:t>strain J1446</w:t>
            </w:r>
          </w:p>
        </w:tc>
        <w:tc>
          <w:tcPr>
            <w:tcW w:w="1760" w:type="dxa"/>
            <w:vMerge w:val="restart"/>
            <w:tcBorders>
              <w:top w:val="nil"/>
              <w:left w:val="single" w:sz="4" w:space="0" w:color="auto"/>
              <w:right w:val="single" w:sz="4" w:space="0" w:color="auto"/>
            </w:tcBorders>
          </w:tcPr>
          <w:p w14:paraId="38FDED77"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Prestop</w:t>
            </w:r>
          </w:p>
          <w:p w14:paraId="008BB484" w14:textId="77777777" w:rsidR="009D4B2D" w:rsidRPr="00051AAD" w:rsidRDefault="009D4B2D" w:rsidP="00645E4C">
            <w:pPr>
              <w:jc w:val="left"/>
              <w:rPr>
                <w:rFonts w:eastAsiaTheme="minorEastAsia" w:cs="Arial"/>
                <w:color w:val="008000"/>
                <w:szCs w:val="20"/>
              </w:rPr>
            </w:pPr>
          </w:p>
        </w:tc>
        <w:tc>
          <w:tcPr>
            <w:tcW w:w="1210" w:type="dxa"/>
            <w:tcBorders>
              <w:top w:val="nil"/>
              <w:left w:val="single" w:sz="4" w:space="0" w:color="auto"/>
              <w:bottom w:val="single" w:sz="4" w:space="0" w:color="auto"/>
              <w:right w:val="single" w:sz="4" w:space="0" w:color="auto"/>
            </w:tcBorders>
          </w:tcPr>
          <w:p w14:paraId="0A98EDF8" w14:textId="77777777" w:rsidR="009D4B2D" w:rsidRPr="009D4B2D" w:rsidRDefault="009D4B2D" w:rsidP="00645E4C">
            <w:pPr>
              <w:jc w:val="left"/>
              <w:rPr>
                <w:rFonts w:eastAsiaTheme="minorEastAsia" w:cs="Arial"/>
                <w:szCs w:val="20"/>
              </w:rPr>
            </w:pPr>
            <w:r w:rsidRPr="009D4B2D">
              <w:rPr>
                <w:rFonts w:eastAsiaTheme="minorEastAsia" w:cs="Arial"/>
                <w:szCs w:val="20"/>
              </w:rPr>
              <w:t>200-500 g/m</w:t>
            </w:r>
            <w:r w:rsidRPr="009D4B2D">
              <w:rPr>
                <w:rFonts w:eastAsiaTheme="minorEastAsia" w:cs="Arial"/>
                <w:szCs w:val="20"/>
                <w:vertAlign w:val="superscript"/>
              </w:rPr>
              <w:t>3</w:t>
            </w:r>
            <w:r w:rsidRPr="009D4B2D">
              <w:rPr>
                <w:rFonts w:eastAsiaTheme="minorEastAsia" w:cs="Arial"/>
                <w:szCs w:val="20"/>
              </w:rPr>
              <w:t xml:space="preserve"> </w:t>
            </w:r>
          </w:p>
        </w:tc>
        <w:tc>
          <w:tcPr>
            <w:tcW w:w="1254" w:type="dxa"/>
            <w:tcBorders>
              <w:top w:val="nil"/>
              <w:left w:val="single" w:sz="4" w:space="0" w:color="auto"/>
              <w:bottom w:val="single" w:sz="4" w:space="0" w:color="auto"/>
              <w:right w:val="single" w:sz="4" w:space="0" w:color="auto"/>
            </w:tcBorders>
          </w:tcPr>
          <w:p w14:paraId="27EDF78C"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560" w:type="dxa"/>
            <w:tcBorders>
              <w:top w:val="nil"/>
              <w:left w:val="single" w:sz="4" w:space="0" w:color="auto"/>
              <w:bottom w:val="single" w:sz="4" w:space="0" w:color="auto"/>
              <w:right w:val="single" w:sz="4" w:space="0" w:color="auto"/>
            </w:tcBorders>
          </w:tcPr>
          <w:p w14:paraId="6F3E7A87" w14:textId="77777777" w:rsidR="009D4B2D" w:rsidRPr="009D4B2D" w:rsidRDefault="009D4B2D" w:rsidP="00645E4C">
            <w:pPr>
              <w:jc w:val="left"/>
              <w:rPr>
                <w:rFonts w:eastAsiaTheme="minorEastAsia" w:cs="Arial"/>
                <w:szCs w:val="20"/>
              </w:rPr>
            </w:pPr>
            <w:r w:rsidRPr="009D4B2D">
              <w:rPr>
                <w:rFonts w:eastAsiaTheme="minorEastAsia" w:cs="Arial"/>
                <w:szCs w:val="20"/>
              </w:rPr>
              <w:t>dodatek substratom (pred presajanjem), preko kapljičnega namakalnega sistema</w:t>
            </w:r>
            <w:r w:rsidRPr="009D4B2D" w:rsidDel="00B55FAA">
              <w:rPr>
                <w:rFonts w:eastAsiaTheme="minorEastAsia" w:cs="Arial"/>
                <w:szCs w:val="20"/>
              </w:rPr>
              <w:t xml:space="preserve"> </w:t>
            </w:r>
            <w:r w:rsidRPr="009D4B2D">
              <w:rPr>
                <w:rFonts w:eastAsiaTheme="minorEastAsia" w:cs="Arial"/>
                <w:szCs w:val="20"/>
              </w:rPr>
              <w:t>(po presajanju ali sajenju)</w:t>
            </w:r>
          </w:p>
          <w:p w14:paraId="4AEF8C3C" w14:textId="77777777" w:rsidR="009D4B2D" w:rsidRPr="009D4B2D" w:rsidRDefault="009D4B2D" w:rsidP="00645E4C">
            <w:pPr>
              <w:jc w:val="left"/>
              <w:rPr>
                <w:rFonts w:eastAsiaTheme="minorEastAsia" w:cs="Arial"/>
                <w:szCs w:val="20"/>
              </w:rPr>
            </w:pPr>
            <w:r w:rsidRPr="009D4B2D">
              <w:rPr>
                <w:rFonts w:eastAsiaTheme="minorEastAsia" w:cs="Arial"/>
                <w:szCs w:val="20"/>
              </w:rPr>
              <w:t>(uporaba na sejančkih in sadikah; ZAŠČITEN PROSTOR)</w:t>
            </w:r>
          </w:p>
        </w:tc>
      </w:tr>
      <w:tr w:rsidR="009D4B2D" w:rsidRPr="009D4B2D" w14:paraId="2317BB55" w14:textId="77777777" w:rsidTr="009D4B2D">
        <w:tc>
          <w:tcPr>
            <w:tcW w:w="1701" w:type="dxa"/>
            <w:vMerge/>
            <w:tcBorders>
              <w:left w:val="single" w:sz="4" w:space="0" w:color="auto"/>
              <w:bottom w:val="single" w:sz="4" w:space="0" w:color="auto"/>
              <w:right w:val="single" w:sz="4" w:space="0" w:color="auto"/>
            </w:tcBorders>
          </w:tcPr>
          <w:p w14:paraId="537DD0C0" w14:textId="77777777" w:rsidR="009D4B2D" w:rsidRPr="009D4B2D" w:rsidRDefault="009D4B2D" w:rsidP="00645E4C">
            <w:pPr>
              <w:jc w:val="left"/>
              <w:rPr>
                <w:rFonts w:eastAsiaTheme="minorEastAsia" w:cs="Arial"/>
                <w:b/>
                <w:bCs/>
                <w:szCs w:val="20"/>
              </w:rPr>
            </w:pPr>
          </w:p>
        </w:tc>
        <w:tc>
          <w:tcPr>
            <w:tcW w:w="1787" w:type="dxa"/>
            <w:vMerge/>
            <w:tcBorders>
              <w:left w:val="single" w:sz="4" w:space="0" w:color="auto"/>
              <w:bottom w:val="single" w:sz="4" w:space="0" w:color="auto"/>
              <w:right w:val="single" w:sz="4" w:space="0" w:color="auto"/>
            </w:tcBorders>
          </w:tcPr>
          <w:p w14:paraId="1CBE300B" w14:textId="77777777" w:rsidR="009D4B2D" w:rsidRPr="009D4B2D" w:rsidRDefault="009D4B2D" w:rsidP="00645E4C">
            <w:pPr>
              <w:jc w:val="left"/>
              <w:rPr>
                <w:rFonts w:eastAsiaTheme="minorEastAsia" w:cs="Arial"/>
                <w:szCs w:val="20"/>
              </w:rPr>
            </w:pPr>
          </w:p>
        </w:tc>
        <w:tc>
          <w:tcPr>
            <w:tcW w:w="2640" w:type="dxa"/>
            <w:vMerge/>
            <w:tcBorders>
              <w:left w:val="single" w:sz="4" w:space="0" w:color="auto"/>
              <w:bottom w:val="single" w:sz="4" w:space="0" w:color="auto"/>
              <w:right w:val="single" w:sz="4" w:space="0" w:color="auto"/>
            </w:tcBorders>
          </w:tcPr>
          <w:p w14:paraId="4745C4C0" w14:textId="77777777" w:rsidR="009D4B2D" w:rsidRPr="009D4B2D" w:rsidRDefault="009D4B2D" w:rsidP="00645E4C">
            <w:pPr>
              <w:jc w:val="left"/>
              <w:rPr>
                <w:rFonts w:eastAsiaTheme="minorEastAsia" w:cs="Arial"/>
                <w:szCs w:val="20"/>
              </w:rPr>
            </w:pPr>
          </w:p>
        </w:tc>
        <w:tc>
          <w:tcPr>
            <w:tcW w:w="1980" w:type="dxa"/>
            <w:vMerge/>
            <w:tcBorders>
              <w:left w:val="single" w:sz="4" w:space="0" w:color="auto"/>
              <w:bottom w:val="single" w:sz="4" w:space="0" w:color="auto"/>
              <w:right w:val="single" w:sz="4" w:space="0" w:color="auto"/>
            </w:tcBorders>
          </w:tcPr>
          <w:p w14:paraId="5A99E0C6" w14:textId="77777777" w:rsidR="009D4B2D" w:rsidRPr="009D4B2D" w:rsidRDefault="009D4B2D" w:rsidP="00645E4C">
            <w:pPr>
              <w:jc w:val="left"/>
              <w:rPr>
                <w:rFonts w:eastAsiaTheme="minorEastAsia" w:cs="Arial"/>
                <w:szCs w:val="20"/>
              </w:rPr>
            </w:pPr>
          </w:p>
        </w:tc>
        <w:tc>
          <w:tcPr>
            <w:tcW w:w="1760" w:type="dxa"/>
            <w:vMerge/>
            <w:tcBorders>
              <w:left w:val="single" w:sz="4" w:space="0" w:color="auto"/>
              <w:bottom w:val="single" w:sz="4" w:space="0" w:color="auto"/>
              <w:right w:val="single" w:sz="4" w:space="0" w:color="auto"/>
            </w:tcBorders>
          </w:tcPr>
          <w:p w14:paraId="5C5102C4" w14:textId="77777777" w:rsidR="009D4B2D" w:rsidRPr="009D4B2D" w:rsidRDefault="009D4B2D" w:rsidP="00645E4C">
            <w:pPr>
              <w:jc w:val="left"/>
              <w:rPr>
                <w:rFonts w:eastAsiaTheme="minorEastAsia" w:cs="Arial"/>
                <w:szCs w:val="20"/>
              </w:rPr>
            </w:pPr>
          </w:p>
        </w:tc>
        <w:tc>
          <w:tcPr>
            <w:tcW w:w="1210" w:type="dxa"/>
            <w:tcBorders>
              <w:top w:val="nil"/>
              <w:left w:val="single" w:sz="4" w:space="0" w:color="auto"/>
              <w:bottom w:val="single" w:sz="4" w:space="0" w:color="auto"/>
              <w:right w:val="single" w:sz="4" w:space="0" w:color="auto"/>
            </w:tcBorders>
          </w:tcPr>
          <w:p w14:paraId="2AE3F631" w14:textId="77777777" w:rsidR="009D4B2D" w:rsidRPr="009D4B2D" w:rsidRDefault="009D4B2D" w:rsidP="00645E4C">
            <w:pPr>
              <w:jc w:val="left"/>
              <w:rPr>
                <w:rFonts w:eastAsiaTheme="minorEastAsia" w:cs="Arial"/>
                <w:szCs w:val="20"/>
              </w:rPr>
            </w:pPr>
            <w:r w:rsidRPr="009D4B2D">
              <w:rPr>
                <w:rFonts w:eastAsiaTheme="minorEastAsia" w:cs="Arial"/>
                <w:szCs w:val="20"/>
              </w:rPr>
              <w:t>0,5 %</w:t>
            </w:r>
          </w:p>
        </w:tc>
        <w:tc>
          <w:tcPr>
            <w:tcW w:w="1254" w:type="dxa"/>
            <w:tcBorders>
              <w:top w:val="nil"/>
              <w:left w:val="single" w:sz="4" w:space="0" w:color="auto"/>
              <w:bottom w:val="single" w:sz="4" w:space="0" w:color="auto"/>
              <w:right w:val="single" w:sz="4" w:space="0" w:color="auto"/>
            </w:tcBorders>
          </w:tcPr>
          <w:p w14:paraId="0668793D" w14:textId="77777777" w:rsidR="009D4B2D" w:rsidRPr="009D4B2D" w:rsidRDefault="009D4B2D" w:rsidP="00645E4C">
            <w:pPr>
              <w:jc w:val="left"/>
              <w:rPr>
                <w:rFonts w:eastAsiaTheme="minorEastAsia" w:cs="Arial"/>
                <w:szCs w:val="20"/>
              </w:rPr>
            </w:pPr>
          </w:p>
        </w:tc>
        <w:tc>
          <w:tcPr>
            <w:tcW w:w="1560" w:type="dxa"/>
            <w:tcBorders>
              <w:top w:val="nil"/>
              <w:left w:val="single" w:sz="4" w:space="0" w:color="auto"/>
              <w:bottom w:val="single" w:sz="4" w:space="0" w:color="auto"/>
              <w:right w:val="single" w:sz="4" w:space="0" w:color="auto"/>
            </w:tcBorders>
          </w:tcPr>
          <w:p w14:paraId="70FFDEEA" w14:textId="77777777" w:rsidR="009D4B2D" w:rsidRPr="009D4B2D" w:rsidRDefault="009D4B2D" w:rsidP="00645E4C">
            <w:pPr>
              <w:jc w:val="left"/>
              <w:rPr>
                <w:rFonts w:eastAsiaTheme="minorEastAsia" w:cs="Arial"/>
                <w:szCs w:val="20"/>
              </w:rPr>
            </w:pPr>
            <w:r w:rsidRPr="009D4B2D">
              <w:rPr>
                <w:rFonts w:eastAsiaTheme="minorEastAsia" w:cs="Arial"/>
                <w:szCs w:val="20"/>
              </w:rPr>
              <w:t>zalivanje, škropljenje sadik</w:t>
            </w:r>
          </w:p>
        </w:tc>
      </w:tr>
      <w:tr w:rsidR="00290BAC" w:rsidRPr="009D4B2D" w14:paraId="59FAD9EA" w14:textId="77777777" w:rsidTr="003A714D">
        <w:tc>
          <w:tcPr>
            <w:tcW w:w="1701" w:type="dxa"/>
            <w:tcBorders>
              <w:top w:val="single" w:sz="4" w:space="0" w:color="auto"/>
              <w:left w:val="single" w:sz="4" w:space="0" w:color="auto"/>
              <w:bottom w:val="single" w:sz="4" w:space="0" w:color="auto"/>
              <w:right w:val="single" w:sz="4" w:space="0" w:color="auto"/>
            </w:tcBorders>
          </w:tcPr>
          <w:p w14:paraId="607A7D53" w14:textId="77777777" w:rsidR="00290BAC" w:rsidRPr="009D4B2D" w:rsidRDefault="00290BAC" w:rsidP="00645E4C">
            <w:pPr>
              <w:jc w:val="left"/>
              <w:rPr>
                <w:rFonts w:eastAsiaTheme="minorEastAsia" w:cs="Arial"/>
                <w:i/>
                <w:iCs/>
                <w:szCs w:val="20"/>
              </w:rPr>
            </w:pPr>
            <w:r w:rsidRPr="009D4B2D">
              <w:rPr>
                <w:rFonts w:eastAsiaTheme="minorEastAsia" w:cs="Arial"/>
                <w:b/>
                <w:bCs/>
                <w:szCs w:val="20"/>
              </w:rPr>
              <w:t>Bela gniloba</w:t>
            </w:r>
            <w:r w:rsidRPr="009D4B2D">
              <w:rPr>
                <w:rFonts w:eastAsiaTheme="minorEastAsia" w:cs="Arial"/>
                <w:i/>
                <w:iCs/>
                <w:szCs w:val="20"/>
              </w:rPr>
              <w:t xml:space="preserve"> Sclerotinia sclerotiorum</w:t>
            </w:r>
          </w:p>
        </w:tc>
        <w:tc>
          <w:tcPr>
            <w:tcW w:w="1787" w:type="dxa"/>
            <w:tcBorders>
              <w:top w:val="single" w:sz="4" w:space="0" w:color="auto"/>
              <w:left w:val="single" w:sz="4" w:space="0" w:color="auto"/>
              <w:bottom w:val="single" w:sz="4" w:space="0" w:color="auto"/>
              <w:right w:val="single" w:sz="4" w:space="0" w:color="auto"/>
            </w:tcBorders>
          </w:tcPr>
          <w:p w14:paraId="5626C400" w14:textId="77777777" w:rsidR="00290BAC" w:rsidRPr="009D4B2D" w:rsidRDefault="00290BAC" w:rsidP="00645E4C">
            <w:pPr>
              <w:jc w:val="left"/>
              <w:rPr>
                <w:rFonts w:eastAsiaTheme="minorEastAsia" w:cs="Arial"/>
                <w:szCs w:val="20"/>
              </w:rPr>
            </w:pPr>
            <w:r w:rsidRPr="009D4B2D">
              <w:rPr>
                <w:rFonts w:eastAsiaTheme="minorEastAsia" w:cs="Arial"/>
                <w:szCs w:val="20"/>
              </w:rPr>
              <w:t>Tik nad zemljo se na rastlini pojavi izdolžena vodena pega, čez nekaj časa se na tem delu pojavi bela vatasta prevleka, v ugodnih pogojih pa tudi črni sklerociji.</w:t>
            </w:r>
          </w:p>
        </w:tc>
        <w:tc>
          <w:tcPr>
            <w:tcW w:w="2640" w:type="dxa"/>
            <w:tcBorders>
              <w:top w:val="single" w:sz="4" w:space="0" w:color="auto"/>
              <w:left w:val="single" w:sz="4" w:space="0" w:color="auto"/>
              <w:bottom w:val="single" w:sz="4" w:space="0" w:color="auto"/>
              <w:right w:val="single" w:sz="4" w:space="0" w:color="auto"/>
            </w:tcBorders>
          </w:tcPr>
          <w:p w14:paraId="283A0E97" w14:textId="77777777" w:rsidR="00290BAC" w:rsidRPr="009D4B2D" w:rsidRDefault="00290BAC" w:rsidP="00645E4C">
            <w:pPr>
              <w:jc w:val="left"/>
              <w:rPr>
                <w:rFonts w:eastAsiaTheme="minorEastAsia" w:cs="Arial"/>
                <w:szCs w:val="20"/>
              </w:rPr>
            </w:pPr>
            <w:r w:rsidRPr="009D4B2D">
              <w:rPr>
                <w:rFonts w:eastAsiaTheme="minorEastAsia" w:cs="Arial"/>
                <w:szCs w:val="20"/>
              </w:rPr>
              <w:t xml:space="preserve">Agrotehnični ukrepi: </w:t>
            </w:r>
          </w:p>
          <w:p w14:paraId="564E817C" w14:textId="77777777" w:rsidR="00290BAC" w:rsidRPr="009D4B2D" w:rsidRDefault="00290BAC" w:rsidP="00645E4C">
            <w:pPr>
              <w:jc w:val="left"/>
              <w:rPr>
                <w:rFonts w:eastAsiaTheme="minorEastAsia" w:cs="Arial"/>
                <w:szCs w:val="20"/>
              </w:rPr>
            </w:pPr>
            <w:r w:rsidRPr="009D4B2D">
              <w:rPr>
                <w:rFonts w:eastAsiaTheme="minorEastAsia" w:cs="Arial"/>
                <w:szCs w:val="20"/>
              </w:rPr>
              <w:t>-širok  kolobar z uvedbo žit v kolobar</w:t>
            </w:r>
          </w:p>
          <w:p w14:paraId="1CCA4897" w14:textId="77777777" w:rsidR="00290BAC" w:rsidRPr="009D4B2D" w:rsidRDefault="00290BAC" w:rsidP="00645E4C">
            <w:pPr>
              <w:jc w:val="left"/>
              <w:rPr>
                <w:rFonts w:eastAsiaTheme="minorEastAsia" w:cs="Arial"/>
                <w:szCs w:val="20"/>
              </w:rPr>
            </w:pPr>
            <w:r w:rsidRPr="009D4B2D">
              <w:rPr>
                <w:rFonts w:eastAsiaTheme="minorEastAsia" w:cs="Arial"/>
                <w:szCs w:val="20"/>
              </w:rPr>
              <w:t xml:space="preserve">-odstranjevanje in sežiganje bolnih rastlin preden se formirajo sklerociji </w:t>
            </w:r>
          </w:p>
          <w:p w14:paraId="174F9AD4" w14:textId="77777777" w:rsidR="00290BAC" w:rsidRPr="009D4B2D" w:rsidRDefault="00290BAC" w:rsidP="00645E4C">
            <w:pPr>
              <w:jc w:val="left"/>
              <w:rPr>
                <w:rFonts w:eastAsiaTheme="minorEastAsia" w:cs="Arial"/>
                <w:szCs w:val="20"/>
              </w:rPr>
            </w:pPr>
          </w:p>
          <w:p w14:paraId="63F385EA" w14:textId="77777777" w:rsidR="00290BAC" w:rsidRPr="009D4B2D" w:rsidRDefault="00290BAC" w:rsidP="00645E4C">
            <w:pPr>
              <w:jc w:val="left"/>
              <w:rPr>
                <w:rFonts w:eastAsiaTheme="minorEastAsia" w:cs="Arial"/>
                <w:szCs w:val="20"/>
              </w:rPr>
            </w:pPr>
          </w:p>
        </w:tc>
        <w:tc>
          <w:tcPr>
            <w:tcW w:w="7764" w:type="dxa"/>
            <w:gridSpan w:val="5"/>
            <w:tcBorders>
              <w:top w:val="single" w:sz="4" w:space="0" w:color="auto"/>
              <w:left w:val="single" w:sz="4" w:space="0" w:color="auto"/>
              <w:bottom w:val="single" w:sz="4" w:space="0" w:color="auto"/>
              <w:right w:val="single" w:sz="4" w:space="0" w:color="auto"/>
            </w:tcBorders>
          </w:tcPr>
          <w:p w14:paraId="22D82B1E" w14:textId="77777777" w:rsidR="00290BAC" w:rsidRPr="009D4B2D" w:rsidRDefault="00290BAC" w:rsidP="00645E4C">
            <w:pPr>
              <w:jc w:val="left"/>
              <w:rPr>
                <w:rFonts w:eastAsiaTheme="minorEastAsia" w:cs="Arial"/>
                <w:b/>
                <w:szCs w:val="20"/>
              </w:rPr>
            </w:pPr>
          </w:p>
        </w:tc>
      </w:tr>
      <w:tr w:rsidR="009D4B2D" w:rsidRPr="009D4B2D" w14:paraId="68E89EBF" w14:textId="77777777" w:rsidTr="009D4B2D">
        <w:tc>
          <w:tcPr>
            <w:tcW w:w="1701" w:type="dxa"/>
            <w:vMerge w:val="restart"/>
            <w:tcBorders>
              <w:top w:val="single" w:sz="4" w:space="0" w:color="auto"/>
              <w:left w:val="single" w:sz="4" w:space="0" w:color="auto"/>
              <w:right w:val="single" w:sz="4" w:space="0" w:color="auto"/>
            </w:tcBorders>
          </w:tcPr>
          <w:p w14:paraId="0786D2CF"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Gniloba plodov </w:t>
            </w:r>
            <w:r w:rsidRPr="009D4B2D">
              <w:rPr>
                <w:rFonts w:eastAsiaTheme="minorEastAsia" w:cs="Arial"/>
                <w:i/>
                <w:iCs/>
                <w:szCs w:val="20"/>
              </w:rPr>
              <w:t>Phytophtora capsici</w:t>
            </w:r>
          </w:p>
        </w:tc>
        <w:tc>
          <w:tcPr>
            <w:tcW w:w="1787" w:type="dxa"/>
            <w:vMerge w:val="restart"/>
            <w:tcBorders>
              <w:top w:val="single" w:sz="4" w:space="0" w:color="auto"/>
              <w:left w:val="single" w:sz="4" w:space="0" w:color="auto"/>
              <w:right w:val="single" w:sz="4" w:space="0" w:color="auto"/>
            </w:tcBorders>
          </w:tcPr>
          <w:p w14:paraId="5A51F8C8" w14:textId="77777777" w:rsidR="009D4B2D" w:rsidRPr="009D4B2D" w:rsidRDefault="009D4B2D" w:rsidP="00645E4C">
            <w:pPr>
              <w:jc w:val="left"/>
              <w:rPr>
                <w:rFonts w:eastAsiaTheme="minorEastAsia" w:cs="Arial"/>
                <w:szCs w:val="20"/>
              </w:rPr>
            </w:pPr>
            <w:r w:rsidRPr="009D4B2D">
              <w:rPr>
                <w:rFonts w:eastAsiaTheme="minorEastAsia" w:cs="Arial"/>
                <w:szCs w:val="20"/>
              </w:rPr>
              <w:t>Na začetku vodene pege na pritlehnem delu bili, ki pozneje porjavijo.</w:t>
            </w:r>
          </w:p>
        </w:tc>
        <w:tc>
          <w:tcPr>
            <w:tcW w:w="2640" w:type="dxa"/>
            <w:vMerge w:val="restart"/>
            <w:tcBorders>
              <w:top w:val="single" w:sz="4" w:space="0" w:color="auto"/>
              <w:left w:val="single" w:sz="4" w:space="0" w:color="auto"/>
              <w:right w:val="single" w:sz="4" w:space="0" w:color="auto"/>
            </w:tcBorders>
          </w:tcPr>
          <w:p w14:paraId="15C20998"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Agrotehnični ukrepi: </w:t>
            </w:r>
          </w:p>
          <w:p w14:paraId="4FF6C623" w14:textId="77777777" w:rsidR="009D4B2D" w:rsidRPr="009D4B2D" w:rsidRDefault="009D4B2D" w:rsidP="00645E4C">
            <w:pPr>
              <w:jc w:val="left"/>
              <w:rPr>
                <w:rFonts w:eastAsiaTheme="minorEastAsia" w:cs="Arial"/>
                <w:szCs w:val="20"/>
              </w:rPr>
            </w:pPr>
            <w:r w:rsidRPr="009D4B2D">
              <w:rPr>
                <w:rFonts w:eastAsiaTheme="minorEastAsia" w:cs="Arial"/>
                <w:szCs w:val="20"/>
              </w:rPr>
              <w:t>- setev v razkužen substrat</w:t>
            </w:r>
          </w:p>
          <w:p w14:paraId="491C1637" w14:textId="77777777" w:rsidR="009D4B2D" w:rsidRPr="009D4B2D" w:rsidRDefault="009D4B2D" w:rsidP="00645E4C">
            <w:pPr>
              <w:jc w:val="left"/>
              <w:rPr>
                <w:rFonts w:eastAsiaTheme="minorEastAsia" w:cs="Arial"/>
                <w:szCs w:val="20"/>
              </w:rPr>
            </w:pPr>
          </w:p>
          <w:p w14:paraId="558D0C3A" w14:textId="77777777" w:rsidR="009D4B2D" w:rsidRPr="009D4B2D" w:rsidRDefault="009D4B2D" w:rsidP="00645E4C">
            <w:pPr>
              <w:jc w:val="left"/>
              <w:rPr>
                <w:rFonts w:eastAsiaTheme="minorEastAsia" w:cs="Arial"/>
                <w:szCs w:val="20"/>
              </w:rPr>
            </w:pPr>
            <w:r w:rsidRPr="009D4B2D">
              <w:rPr>
                <w:rFonts w:eastAsiaTheme="minorEastAsia" w:cs="Arial"/>
                <w:szCs w:val="20"/>
              </w:rPr>
              <w:t>Kemični ukrep:</w:t>
            </w:r>
          </w:p>
          <w:p w14:paraId="1F1AFB84" w14:textId="77777777" w:rsidR="009D4B2D" w:rsidRPr="009D4B2D" w:rsidRDefault="009D4B2D" w:rsidP="00645E4C">
            <w:pPr>
              <w:jc w:val="left"/>
              <w:rPr>
                <w:rFonts w:eastAsiaTheme="minorEastAsia" w:cs="Arial"/>
                <w:szCs w:val="20"/>
              </w:rPr>
            </w:pPr>
            <w:r w:rsidRPr="009D4B2D">
              <w:rPr>
                <w:rFonts w:eastAsiaTheme="minorEastAsia" w:cs="Arial"/>
                <w:szCs w:val="20"/>
              </w:rPr>
              <w:t>- preventivno zalivanje sadik.</w:t>
            </w:r>
          </w:p>
        </w:tc>
        <w:tc>
          <w:tcPr>
            <w:tcW w:w="7764" w:type="dxa"/>
            <w:gridSpan w:val="5"/>
            <w:tcBorders>
              <w:top w:val="single" w:sz="4" w:space="0" w:color="auto"/>
              <w:left w:val="single" w:sz="4" w:space="0" w:color="auto"/>
              <w:bottom w:val="single" w:sz="4" w:space="0" w:color="auto"/>
              <w:right w:val="single" w:sz="4" w:space="0" w:color="auto"/>
            </w:tcBorders>
          </w:tcPr>
          <w:p w14:paraId="692FC6C0"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5A574FCF" w14:textId="77777777" w:rsidTr="009D4B2D">
        <w:tc>
          <w:tcPr>
            <w:tcW w:w="1701" w:type="dxa"/>
            <w:vMerge/>
            <w:tcBorders>
              <w:left w:val="single" w:sz="4" w:space="0" w:color="auto"/>
              <w:right w:val="single" w:sz="4" w:space="0" w:color="auto"/>
            </w:tcBorders>
          </w:tcPr>
          <w:p w14:paraId="3F1EEDE9" w14:textId="77777777" w:rsidR="009D4B2D" w:rsidRPr="009D4B2D" w:rsidRDefault="009D4B2D" w:rsidP="00645E4C">
            <w:pPr>
              <w:jc w:val="left"/>
              <w:rPr>
                <w:rFonts w:eastAsiaTheme="minorEastAsia" w:cs="Arial"/>
                <w:b/>
                <w:bCs/>
                <w:szCs w:val="20"/>
              </w:rPr>
            </w:pPr>
          </w:p>
        </w:tc>
        <w:tc>
          <w:tcPr>
            <w:tcW w:w="1787" w:type="dxa"/>
            <w:vMerge/>
            <w:tcBorders>
              <w:left w:val="single" w:sz="4" w:space="0" w:color="auto"/>
              <w:right w:val="single" w:sz="4" w:space="0" w:color="auto"/>
            </w:tcBorders>
          </w:tcPr>
          <w:p w14:paraId="2099EC66"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4C0EB5FC" w14:textId="77777777" w:rsidR="009D4B2D" w:rsidRPr="009D4B2D" w:rsidRDefault="009D4B2D" w:rsidP="00645E4C">
            <w:pPr>
              <w:jc w:val="left"/>
              <w:rPr>
                <w:rFonts w:eastAsiaTheme="minorEastAsia" w:cs="Arial"/>
                <w:szCs w:val="20"/>
              </w:rPr>
            </w:pPr>
          </w:p>
        </w:tc>
        <w:tc>
          <w:tcPr>
            <w:tcW w:w="1980" w:type="dxa"/>
            <w:vMerge w:val="restart"/>
            <w:tcBorders>
              <w:top w:val="single" w:sz="4" w:space="0" w:color="auto"/>
              <w:left w:val="single" w:sz="4" w:space="0" w:color="auto"/>
              <w:right w:val="single" w:sz="4" w:space="0" w:color="auto"/>
            </w:tcBorders>
          </w:tcPr>
          <w:p w14:paraId="6B684F79"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baker v obliki bakrovega hidroksida</w:t>
            </w:r>
          </w:p>
        </w:tc>
        <w:tc>
          <w:tcPr>
            <w:tcW w:w="1760" w:type="dxa"/>
            <w:tcBorders>
              <w:top w:val="single" w:sz="4" w:space="0" w:color="auto"/>
              <w:left w:val="single" w:sz="4" w:space="0" w:color="auto"/>
              <w:bottom w:val="single" w:sz="4" w:space="0" w:color="auto"/>
              <w:right w:val="single" w:sz="4" w:space="0" w:color="auto"/>
            </w:tcBorders>
          </w:tcPr>
          <w:p w14:paraId="1BBDC760"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Champ formula 2 FLO</w:t>
            </w:r>
          </w:p>
        </w:tc>
        <w:tc>
          <w:tcPr>
            <w:tcW w:w="1210" w:type="dxa"/>
            <w:tcBorders>
              <w:top w:val="single" w:sz="4" w:space="0" w:color="auto"/>
              <w:left w:val="single" w:sz="4" w:space="0" w:color="auto"/>
              <w:bottom w:val="single" w:sz="4" w:space="0" w:color="auto"/>
              <w:right w:val="single" w:sz="4" w:space="0" w:color="auto"/>
            </w:tcBorders>
          </w:tcPr>
          <w:p w14:paraId="5A966F70" w14:textId="77777777" w:rsidR="009D4B2D" w:rsidRPr="009D4B2D" w:rsidRDefault="009D4B2D" w:rsidP="00645E4C">
            <w:pPr>
              <w:jc w:val="left"/>
              <w:rPr>
                <w:rFonts w:eastAsiaTheme="minorEastAsia" w:cs="Arial"/>
                <w:szCs w:val="20"/>
              </w:rPr>
            </w:pPr>
            <w:r w:rsidRPr="009D4B2D">
              <w:rPr>
                <w:rFonts w:eastAsiaTheme="minorEastAsia" w:cs="Arial"/>
                <w:szCs w:val="20"/>
              </w:rPr>
              <w:t>2,8 l/ha</w:t>
            </w:r>
          </w:p>
          <w:p w14:paraId="583DF30E" w14:textId="77777777" w:rsidR="009D4B2D" w:rsidRPr="009D4B2D" w:rsidRDefault="009D4B2D" w:rsidP="00645E4C">
            <w:pPr>
              <w:jc w:val="left"/>
              <w:rPr>
                <w:rFonts w:eastAsiaTheme="minorEastAsia" w:cs="Arial"/>
                <w:szCs w:val="20"/>
              </w:rPr>
            </w:pPr>
          </w:p>
        </w:tc>
        <w:tc>
          <w:tcPr>
            <w:tcW w:w="1254" w:type="dxa"/>
            <w:tcBorders>
              <w:top w:val="single" w:sz="4" w:space="0" w:color="auto"/>
              <w:left w:val="single" w:sz="4" w:space="0" w:color="auto"/>
              <w:bottom w:val="single" w:sz="4" w:space="0" w:color="auto"/>
              <w:right w:val="single" w:sz="4" w:space="0" w:color="auto"/>
            </w:tcBorders>
          </w:tcPr>
          <w:p w14:paraId="5BA231FB"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p w14:paraId="7864587A" w14:textId="77777777" w:rsidR="009D4B2D" w:rsidRPr="009D4B2D" w:rsidRDefault="009D4B2D" w:rsidP="00645E4C">
            <w:pPr>
              <w:jc w:val="left"/>
              <w:rPr>
                <w:rFonts w:eastAsiaTheme="minorEastAsia" w:cs="Arial"/>
                <w:szCs w:val="20"/>
              </w:rPr>
            </w:pPr>
          </w:p>
        </w:tc>
        <w:tc>
          <w:tcPr>
            <w:tcW w:w="1560" w:type="dxa"/>
            <w:vMerge w:val="restart"/>
            <w:tcBorders>
              <w:top w:val="single" w:sz="4" w:space="0" w:color="auto"/>
              <w:left w:val="single" w:sz="4" w:space="0" w:color="auto"/>
              <w:right w:val="single" w:sz="4" w:space="0" w:color="auto"/>
            </w:tcBorders>
          </w:tcPr>
          <w:p w14:paraId="3CA3288C" w14:textId="77777777" w:rsidR="009D4B2D" w:rsidRPr="009D4B2D" w:rsidRDefault="009D4B2D" w:rsidP="00645E4C">
            <w:pPr>
              <w:jc w:val="left"/>
              <w:rPr>
                <w:rFonts w:eastAsiaTheme="minorEastAsia" w:cs="Arial"/>
                <w:b/>
                <w:szCs w:val="20"/>
              </w:rPr>
            </w:pPr>
          </w:p>
        </w:tc>
      </w:tr>
      <w:tr w:rsidR="009D4B2D" w:rsidRPr="009D4B2D" w14:paraId="52422975" w14:textId="77777777" w:rsidTr="009D4B2D">
        <w:tc>
          <w:tcPr>
            <w:tcW w:w="1701" w:type="dxa"/>
            <w:vMerge/>
            <w:tcBorders>
              <w:left w:val="single" w:sz="4" w:space="0" w:color="auto"/>
              <w:right w:val="single" w:sz="4" w:space="0" w:color="auto"/>
            </w:tcBorders>
          </w:tcPr>
          <w:p w14:paraId="629DA6F1" w14:textId="77777777" w:rsidR="009D4B2D" w:rsidRPr="009D4B2D" w:rsidRDefault="009D4B2D" w:rsidP="00645E4C">
            <w:pPr>
              <w:jc w:val="left"/>
              <w:rPr>
                <w:rFonts w:eastAsiaTheme="minorEastAsia" w:cs="Arial"/>
                <w:b/>
                <w:bCs/>
                <w:szCs w:val="20"/>
              </w:rPr>
            </w:pPr>
          </w:p>
        </w:tc>
        <w:tc>
          <w:tcPr>
            <w:tcW w:w="1787" w:type="dxa"/>
            <w:vMerge/>
            <w:tcBorders>
              <w:left w:val="single" w:sz="4" w:space="0" w:color="auto"/>
              <w:right w:val="single" w:sz="4" w:space="0" w:color="auto"/>
            </w:tcBorders>
          </w:tcPr>
          <w:p w14:paraId="551A5739"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6E910038" w14:textId="77777777" w:rsidR="009D4B2D" w:rsidRPr="009D4B2D" w:rsidRDefault="009D4B2D" w:rsidP="00645E4C">
            <w:pPr>
              <w:jc w:val="left"/>
              <w:rPr>
                <w:rFonts w:eastAsiaTheme="minorEastAsia" w:cs="Arial"/>
                <w:szCs w:val="20"/>
              </w:rPr>
            </w:pPr>
          </w:p>
        </w:tc>
        <w:tc>
          <w:tcPr>
            <w:tcW w:w="1980" w:type="dxa"/>
            <w:vMerge/>
            <w:tcBorders>
              <w:left w:val="single" w:sz="4" w:space="0" w:color="auto"/>
              <w:bottom w:val="single" w:sz="4" w:space="0" w:color="auto"/>
              <w:right w:val="single" w:sz="4" w:space="0" w:color="auto"/>
            </w:tcBorders>
          </w:tcPr>
          <w:p w14:paraId="4BC24E5E" w14:textId="77777777" w:rsidR="009D4B2D" w:rsidRPr="00051AAD" w:rsidRDefault="009D4B2D" w:rsidP="00645E4C">
            <w:pPr>
              <w:jc w:val="left"/>
              <w:rPr>
                <w:rFonts w:eastAsiaTheme="minorEastAsia" w:cs="Arial"/>
                <w:color w:val="008000"/>
                <w:szCs w:val="20"/>
              </w:rPr>
            </w:pPr>
          </w:p>
        </w:tc>
        <w:tc>
          <w:tcPr>
            <w:tcW w:w="1760" w:type="dxa"/>
            <w:tcBorders>
              <w:top w:val="single" w:sz="4" w:space="0" w:color="auto"/>
              <w:left w:val="single" w:sz="4" w:space="0" w:color="auto"/>
              <w:bottom w:val="single" w:sz="4" w:space="0" w:color="auto"/>
              <w:right w:val="single" w:sz="4" w:space="0" w:color="auto"/>
            </w:tcBorders>
          </w:tcPr>
          <w:p w14:paraId="784546E2"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Champion 50 WG</w:t>
            </w:r>
          </w:p>
        </w:tc>
        <w:tc>
          <w:tcPr>
            <w:tcW w:w="1210" w:type="dxa"/>
            <w:tcBorders>
              <w:top w:val="single" w:sz="4" w:space="0" w:color="auto"/>
              <w:left w:val="single" w:sz="4" w:space="0" w:color="auto"/>
              <w:bottom w:val="single" w:sz="4" w:space="0" w:color="auto"/>
              <w:right w:val="single" w:sz="4" w:space="0" w:color="auto"/>
            </w:tcBorders>
          </w:tcPr>
          <w:p w14:paraId="14BD4B08" w14:textId="77777777" w:rsidR="009D4B2D" w:rsidRPr="009D4B2D" w:rsidRDefault="009D4B2D" w:rsidP="00645E4C">
            <w:pPr>
              <w:jc w:val="left"/>
              <w:rPr>
                <w:rFonts w:eastAsiaTheme="minorEastAsia" w:cs="Arial"/>
                <w:szCs w:val="20"/>
              </w:rPr>
            </w:pPr>
            <w:r w:rsidRPr="009D4B2D">
              <w:rPr>
                <w:rFonts w:eastAsiaTheme="minorEastAsia" w:cs="Arial"/>
                <w:szCs w:val="20"/>
              </w:rPr>
              <w:t>2 kg/ha</w:t>
            </w:r>
          </w:p>
        </w:tc>
        <w:tc>
          <w:tcPr>
            <w:tcW w:w="1254" w:type="dxa"/>
            <w:tcBorders>
              <w:top w:val="single" w:sz="4" w:space="0" w:color="auto"/>
              <w:left w:val="single" w:sz="4" w:space="0" w:color="auto"/>
              <w:bottom w:val="single" w:sz="4" w:space="0" w:color="auto"/>
              <w:right w:val="single" w:sz="4" w:space="0" w:color="auto"/>
            </w:tcBorders>
          </w:tcPr>
          <w:p w14:paraId="3CF4405B"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60" w:type="dxa"/>
            <w:vMerge/>
            <w:tcBorders>
              <w:left w:val="single" w:sz="4" w:space="0" w:color="auto"/>
              <w:bottom w:val="single" w:sz="4" w:space="0" w:color="auto"/>
              <w:right w:val="single" w:sz="4" w:space="0" w:color="auto"/>
            </w:tcBorders>
          </w:tcPr>
          <w:p w14:paraId="0155C3B8" w14:textId="77777777" w:rsidR="009D4B2D" w:rsidRPr="009D4B2D" w:rsidRDefault="009D4B2D" w:rsidP="00645E4C">
            <w:pPr>
              <w:jc w:val="left"/>
              <w:rPr>
                <w:rFonts w:eastAsiaTheme="minorEastAsia" w:cs="Arial"/>
                <w:b/>
                <w:szCs w:val="20"/>
              </w:rPr>
            </w:pPr>
          </w:p>
        </w:tc>
      </w:tr>
      <w:tr w:rsidR="009D4B2D" w:rsidRPr="009D4B2D" w14:paraId="1B2A77A9" w14:textId="77777777" w:rsidTr="009D4B2D">
        <w:tc>
          <w:tcPr>
            <w:tcW w:w="1701" w:type="dxa"/>
            <w:vMerge/>
            <w:tcBorders>
              <w:left w:val="single" w:sz="4" w:space="0" w:color="auto"/>
              <w:right w:val="single" w:sz="4" w:space="0" w:color="auto"/>
            </w:tcBorders>
          </w:tcPr>
          <w:p w14:paraId="4F3D4F83" w14:textId="77777777" w:rsidR="009D4B2D" w:rsidRPr="009D4B2D" w:rsidRDefault="009D4B2D" w:rsidP="00645E4C">
            <w:pPr>
              <w:jc w:val="left"/>
              <w:rPr>
                <w:rFonts w:eastAsiaTheme="minorEastAsia" w:cs="Arial"/>
                <w:b/>
                <w:bCs/>
                <w:szCs w:val="20"/>
              </w:rPr>
            </w:pPr>
          </w:p>
        </w:tc>
        <w:tc>
          <w:tcPr>
            <w:tcW w:w="1787" w:type="dxa"/>
            <w:vMerge/>
            <w:tcBorders>
              <w:left w:val="single" w:sz="4" w:space="0" w:color="auto"/>
              <w:right w:val="single" w:sz="4" w:space="0" w:color="auto"/>
            </w:tcBorders>
          </w:tcPr>
          <w:p w14:paraId="7E202A01"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32F86B44" w14:textId="77777777" w:rsidR="009D4B2D" w:rsidRPr="009D4B2D" w:rsidRDefault="009D4B2D" w:rsidP="00645E4C">
            <w:pPr>
              <w:jc w:val="left"/>
              <w:rPr>
                <w:rFonts w:eastAsiaTheme="minorEastAsia" w:cs="Arial"/>
                <w:szCs w:val="20"/>
              </w:rPr>
            </w:pPr>
          </w:p>
        </w:tc>
        <w:tc>
          <w:tcPr>
            <w:tcW w:w="7764" w:type="dxa"/>
            <w:gridSpan w:val="5"/>
            <w:tcBorders>
              <w:top w:val="single" w:sz="4" w:space="0" w:color="auto"/>
              <w:left w:val="single" w:sz="4" w:space="0" w:color="auto"/>
              <w:bottom w:val="single" w:sz="4" w:space="0" w:color="auto"/>
              <w:right w:val="single" w:sz="4" w:space="0" w:color="auto"/>
            </w:tcBorders>
          </w:tcPr>
          <w:p w14:paraId="7F37CFC3"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2BCF8789" w14:textId="77777777" w:rsidTr="009D4B2D">
        <w:tc>
          <w:tcPr>
            <w:tcW w:w="1701" w:type="dxa"/>
            <w:vMerge/>
            <w:tcBorders>
              <w:left w:val="single" w:sz="4" w:space="0" w:color="auto"/>
              <w:right w:val="single" w:sz="4" w:space="0" w:color="auto"/>
            </w:tcBorders>
          </w:tcPr>
          <w:p w14:paraId="473D3FC6" w14:textId="77777777" w:rsidR="009D4B2D" w:rsidRPr="009D4B2D" w:rsidRDefault="009D4B2D" w:rsidP="00645E4C">
            <w:pPr>
              <w:jc w:val="left"/>
              <w:rPr>
                <w:rFonts w:eastAsiaTheme="minorEastAsia" w:cs="Arial"/>
                <w:b/>
                <w:bCs/>
                <w:szCs w:val="20"/>
              </w:rPr>
            </w:pPr>
          </w:p>
        </w:tc>
        <w:tc>
          <w:tcPr>
            <w:tcW w:w="1787" w:type="dxa"/>
            <w:vMerge/>
            <w:tcBorders>
              <w:left w:val="single" w:sz="4" w:space="0" w:color="auto"/>
              <w:right w:val="single" w:sz="4" w:space="0" w:color="auto"/>
            </w:tcBorders>
          </w:tcPr>
          <w:p w14:paraId="13C45D4F" w14:textId="77777777" w:rsidR="009D4B2D" w:rsidRPr="009D4B2D" w:rsidRDefault="009D4B2D" w:rsidP="00645E4C">
            <w:pPr>
              <w:jc w:val="left"/>
              <w:rPr>
                <w:rFonts w:eastAsiaTheme="minorEastAsia" w:cs="Arial"/>
                <w:szCs w:val="20"/>
              </w:rPr>
            </w:pPr>
          </w:p>
        </w:tc>
        <w:tc>
          <w:tcPr>
            <w:tcW w:w="2640" w:type="dxa"/>
            <w:vMerge/>
            <w:tcBorders>
              <w:left w:val="single" w:sz="4" w:space="0" w:color="auto"/>
              <w:right w:val="single" w:sz="4" w:space="0" w:color="auto"/>
            </w:tcBorders>
          </w:tcPr>
          <w:p w14:paraId="6F3C5306" w14:textId="77777777" w:rsidR="009D4B2D" w:rsidRPr="009D4B2D" w:rsidRDefault="009D4B2D" w:rsidP="00645E4C">
            <w:pPr>
              <w:jc w:val="left"/>
              <w:rPr>
                <w:rFonts w:eastAsiaTheme="minorEastAsia" w:cs="Arial"/>
                <w:szCs w:val="20"/>
              </w:rPr>
            </w:pPr>
          </w:p>
        </w:tc>
        <w:tc>
          <w:tcPr>
            <w:tcW w:w="1980" w:type="dxa"/>
            <w:tcBorders>
              <w:top w:val="single" w:sz="4" w:space="0" w:color="auto"/>
              <w:left w:val="single" w:sz="4" w:space="0" w:color="auto"/>
              <w:bottom w:val="single" w:sz="4" w:space="0" w:color="auto"/>
              <w:right w:val="single" w:sz="4" w:space="0" w:color="auto"/>
            </w:tcBorders>
          </w:tcPr>
          <w:p w14:paraId="7849F746"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-baker v obliki bakrovega okisklorida</w:t>
            </w:r>
          </w:p>
        </w:tc>
        <w:tc>
          <w:tcPr>
            <w:tcW w:w="1760" w:type="dxa"/>
            <w:tcBorders>
              <w:top w:val="single" w:sz="4" w:space="0" w:color="auto"/>
              <w:left w:val="single" w:sz="4" w:space="0" w:color="auto"/>
              <w:bottom w:val="single" w:sz="4" w:space="0" w:color="auto"/>
              <w:right w:val="single" w:sz="4" w:space="0" w:color="auto"/>
            </w:tcBorders>
          </w:tcPr>
          <w:p w14:paraId="48A0406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Cuprablau Z 35 WG</w:t>
            </w:r>
          </w:p>
        </w:tc>
        <w:tc>
          <w:tcPr>
            <w:tcW w:w="1210" w:type="dxa"/>
            <w:tcBorders>
              <w:top w:val="single" w:sz="4" w:space="0" w:color="auto"/>
              <w:left w:val="single" w:sz="4" w:space="0" w:color="auto"/>
              <w:bottom w:val="single" w:sz="4" w:space="0" w:color="auto"/>
              <w:right w:val="single" w:sz="4" w:space="0" w:color="auto"/>
            </w:tcBorders>
          </w:tcPr>
          <w:p w14:paraId="46D46326" w14:textId="77777777" w:rsidR="009D4B2D" w:rsidRPr="009D4B2D" w:rsidRDefault="009D4B2D" w:rsidP="00645E4C">
            <w:pPr>
              <w:jc w:val="left"/>
              <w:rPr>
                <w:rFonts w:eastAsiaTheme="minorEastAsia" w:cs="Arial"/>
                <w:szCs w:val="20"/>
              </w:rPr>
            </w:pPr>
            <w:r w:rsidRPr="009D4B2D">
              <w:rPr>
                <w:rFonts w:eastAsiaTheme="minorEastAsia" w:cs="Arial"/>
                <w:szCs w:val="20"/>
              </w:rPr>
              <w:t>1,6 kg/ha</w:t>
            </w:r>
          </w:p>
        </w:tc>
        <w:tc>
          <w:tcPr>
            <w:tcW w:w="1254" w:type="dxa"/>
            <w:tcBorders>
              <w:top w:val="single" w:sz="4" w:space="0" w:color="auto"/>
              <w:left w:val="single" w:sz="4" w:space="0" w:color="auto"/>
              <w:bottom w:val="single" w:sz="4" w:space="0" w:color="auto"/>
              <w:right w:val="single" w:sz="4" w:space="0" w:color="auto"/>
            </w:tcBorders>
          </w:tcPr>
          <w:p w14:paraId="5CEC8291" w14:textId="77777777" w:rsidR="009D4B2D" w:rsidRPr="009D4B2D" w:rsidRDefault="009D4B2D" w:rsidP="00645E4C">
            <w:pPr>
              <w:jc w:val="left"/>
              <w:rPr>
                <w:rFonts w:eastAsiaTheme="minorEastAsia" w:cs="Arial"/>
                <w:szCs w:val="20"/>
              </w:rPr>
            </w:pPr>
            <w:r w:rsidRPr="009D4B2D">
              <w:rPr>
                <w:rFonts w:eastAsiaTheme="minorEastAsia" w:cs="Arial"/>
                <w:szCs w:val="20"/>
              </w:rPr>
              <w:t>ČU</w:t>
            </w:r>
          </w:p>
        </w:tc>
        <w:tc>
          <w:tcPr>
            <w:tcW w:w="1560" w:type="dxa"/>
            <w:tcBorders>
              <w:top w:val="single" w:sz="4" w:space="0" w:color="auto"/>
              <w:left w:val="single" w:sz="4" w:space="0" w:color="auto"/>
              <w:bottom w:val="single" w:sz="4" w:space="0" w:color="auto"/>
              <w:right w:val="single" w:sz="4" w:space="0" w:color="auto"/>
            </w:tcBorders>
          </w:tcPr>
          <w:p w14:paraId="7859E5BD"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tudi za zatiranje bakterijskih bolezni iz rodu </w:t>
            </w:r>
            <w:r w:rsidRPr="009D4B2D">
              <w:rPr>
                <w:rFonts w:eastAsiaTheme="minorEastAsia" w:cs="Arial"/>
                <w:i/>
                <w:szCs w:val="20"/>
              </w:rPr>
              <w:t>Pseudomonas</w:t>
            </w:r>
            <w:r w:rsidRPr="009D4B2D">
              <w:rPr>
                <w:rFonts w:eastAsiaTheme="minorEastAsia" w:cs="Arial"/>
                <w:szCs w:val="20"/>
              </w:rPr>
              <w:t xml:space="preserve"> spp. in </w:t>
            </w:r>
            <w:r w:rsidRPr="009D4B2D">
              <w:rPr>
                <w:rFonts w:eastAsiaTheme="minorEastAsia" w:cs="Arial"/>
                <w:i/>
                <w:szCs w:val="20"/>
              </w:rPr>
              <w:t>Xanthomonas</w:t>
            </w:r>
            <w:r w:rsidRPr="009D4B2D">
              <w:rPr>
                <w:rFonts w:eastAsiaTheme="minorEastAsia" w:cs="Arial"/>
                <w:szCs w:val="20"/>
              </w:rPr>
              <w:t xml:space="preserve"> spp.; MANJŠA UPORABA</w:t>
            </w:r>
          </w:p>
        </w:tc>
      </w:tr>
      <w:tr w:rsidR="009D4B2D" w:rsidRPr="009D4B2D" w14:paraId="637E46E0" w14:textId="77777777" w:rsidTr="009D4B2D">
        <w:tc>
          <w:tcPr>
            <w:tcW w:w="1701" w:type="dxa"/>
            <w:tcBorders>
              <w:top w:val="single" w:sz="4" w:space="0" w:color="auto"/>
              <w:left w:val="single" w:sz="4" w:space="0" w:color="auto"/>
              <w:bottom w:val="single" w:sz="4" w:space="0" w:color="auto"/>
              <w:right w:val="single" w:sz="4" w:space="0" w:color="auto"/>
            </w:tcBorders>
          </w:tcPr>
          <w:p w14:paraId="538F609F" w14:textId="77777777" w:rsidR="009D4B2D" w:rsidRPr="009D4B2D" w:rsidRDefault="009D4B2D" w:rsidP="00645E4C">
            <w:pPr>
              <w:jc w:val="left"/>
              <w:rPr>
                <w:rFonts w:eastAsiaTheme="minorEastAsia" w:cs="Arial"/>
                <w:szCs w:val="20"/>
              </w:rPr>
            </w:pPr>
            <w:r w:rsidRPr="009D4B2D">
              <w:rPr>
                <w:rFonts w:eastAsiaTheme="minorEastAsia" w:cs="Arial"/>
                <w:b/>
                <w:bCs/>
                <w:szCs w:val="20"/>
              </w:rPr>
              <w:t>Plutavost korenin</w:t>
            </w:r>
            <w:r w:rsidRPr="009D4B2D">
              <w:rPr>
                <w:rFonts w:eastAsiaTheme="minorEastAsia" w:cs="Arial"/>
                <w:szCs w:val="20"/>
              </w:rPr>
              <w:t xml:space="preserve"> </w:t>
            </w:r>
            <w:r w:rsidRPr="009D4B2D">
              <w:rPr>
                <w:rFonts w:eastAsiaTheme="minorEastAsia" w:cs="Arial"/>
                <w:i/>
                <w:iCs/>
                <w:szCs w:val="20"/>
              </w:rPr>
              <w:t>Pyrenocheta Lycopersici</w:t>
            </w:r>
          </w:p>
        </w:tc>
        <w:tc>
          <w:tcPr>
            <w:tcW w:w="1787" w:type="dxa"/>
            <w:tcBorders>
              <w:top w:val="single" w:sz="4" w:space="0" w:color="auto"/>
              <w:left w:val="single" w:sz="4" w:space="0" w:color="auto"/>
              <w:bottom w:val="single" w:sz="4" w:space="0" w:color="auto"/>
              <w:right w:val="single" w:sz="4" w:space="0" w:color="auto"/>
            </w:tcBorders>
          </w:tcPr>
          <w:p w14:paraId="3E7A8309" w14:textId="77777777" w:rsidR="009D4B2D" w:rsidRPr="009D4B2D" w:rsidRDefault="009D4B2D" w:rsidP="00645E4C">
            <w:pPr>
              <w:jc w:val="left"/>
              <w:rPr>
                <w:rFonts w:eastAsiaTheme="minorEastAsia" w:cs="Arial"/>
                <w:szCs w:val="20"/>
              </w:rPr>
            </w:pPr>
            <w:r w:rsidRPr="009D4B2D">
              <w:rPr>
                <w:rFonts w:eastAsiaTheme="minorEastAsia" w:cs="Arial"/>
                <w:szCs w:val="20"/>
              </w:rPr>
              <w:t>Večje korenine in pritlehni del bili oplutenel, vzdolž korenin raztrgane plasti.</w:t>
            </w:r>
          </w:p>
        </w:tc>
        <w:tc>
          <w:tcPr>
            <w:tcW w:w="2640" w:type="dxa"/>
            <w:tcBorders>
              <w:top w:val="single" w:sz="4" w:space="0" w:color="auto"/>
              <w:left w:val="single" w:sz="4" w:space="0" w:color="auto"/>
              <w:bottom w:val="single" w:sz="4" w:space="0" w:color="auto"/>
              <w:right w:val="single" w:sz="4" w:space="0" w:color="auto"/>
            </w:tcBorders>
          </w:tcPr>
          <w:p w14:paraId="7D01D0D9"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49B61A34" w14:textId="77777777" w:rsidR="009D4B2D" w:rsidRPr="009D4B2D" w:rsidRDefault="009D4B2D" w:rsidP="00645E4C">
            <w:pPr>
              <w:jc w:val="left"/>
              <w:rPr>
                <w:rFonts w:eastAsiaTheme="minorEastAsia" w:cs="Arial"/>
                <w:szCs w:val="20"/>
              </w:rPr>
            </w:pPr>
            <w:r w:rsidRPr="009D4B2D">
              <w:rPr>
                <w:rFonts w:eastAsiaTheme="minorEastAsia" w:cs="Arial"/>
                <w:szCs w:val="20"/>
              </w:rPr>
              <w:t>-širok kolobar</w:t>
            </w:r>
          </w:p>
          <w:p w14:paraId="6A182304" w14:textId="77777777" w:rsidR="009D4B2D" w:rsidRPr="009D4B2D" w:rsidRDefault="009D4B2D" w:rsidP="00645E4C">
            <w:pPr>
              <w:jc w:val="left"/>
              <w:rPr>
                <w:rFonts w:eastAsiaTheme="minorEastAsia" w:cs="Arial"/>
                <w:szCs w:val="20"/>
              </w:rPr>
            </w:pPr>
            <w:r w:rsidRPr="009D4B2D">
              <w:rPr>
                <w:rFonts w:eastAsiaTheme="minorEastAsia" w:cs="Arial"/>
                <w:szCs w:val="20"/>
              </w:rPr>
              <w:t>-primerno, ne preobilno zalivanje</w:t>
            </w:r>
          </w:p>
          <w:p w14:paraId="3B044066" w14:textId="77777777" w:rsidR="009D4B2D" w:rsidRPr="009D4B2D" w:rsidRDefault="009D4B2D" w:rsidP="00645E4C">
            <w:pPr>
              <w:jc w:val="left"/>
              <w:rPr>
                <w:rFonts w:eastAsiaTheme="minorEastAsia" w:cs="Arial"/>
                <w:szCs w:val="20"/>
              </w:rPr>
            </w:pPr>
            <w:r w:rsidRPr="009D4B2D">
              <w:rPr>
                <w:rFonts w:eastAsiaTheme="minorEastAsia" w:cs="Arial"/>
                <w:szCs w:val="20"/>
              </w:rPr>
              <w:t>odstranjevanje in uničevanje obolelih rastlin.</w:t>
            </w:r>
          </w:p>
        </w:tc>
        <w:tc>
          <w:tcPr>
            <w:tcW w:w="1980" w:type="dxa"/>
            <w:tcBorders>
              <w:top w:val="single" w:sz="4" w:space="0" w:color="auto"/>
              <w:left w:val="single" w:sz="4" w:space="0" w:color="auto"/>
              <w:bottom w:val="single" w:sz="4" w:space="0" w:color="auto"/>
              <w:right w:val="single" w:sz="4" w:space="0" w:color="auto"/>
            </w:tcBorders>
          </w:tcPr>
          <w:p w14:paraId="2D274AC5" w14:textId="77777777" w:rsidR="009D4B2D" w:rsidRPr="009D4B2D" w:rsidRDefault="009D4B2D" w:rsidP="00645E4C">
            <w:pPr>
              <w:jc w:val="left"/>
              <w:rPr>
                <w:rFonts w:eastAsiaTheme="minorEastAsia" w:cs="Arial"/>
                <w:szCs w:val="20"/>
              </w:rPr>
            </w:pPr>
          </w:p>
        </w:tc>
        <w:tc>
          <w:tcPr>
            <w:tcW w:w="1760" w:type="dxa"/>
            <w:tcBorders>
              <w:top w:val="single" w:sz="4" w:space="0" w:color="auto"/>
              <w:left w:val="single" w:sz="4" w:space="0" w:color="auto"/>
              <w:bottom w:val="single" w:sz="4" w:space="0" w:color="auto"/>
              <w:right w:val="single" w:sz="4" w:space="0" w:color="auto"/>
            </w:tcBorders>
          </w:tcPr>
          <w:p w14:paraId="576C2681" w14:textId="77777777" w:rsidR="009D4B2D" w:rsidRPr="009D4B2D" w:rsidRDefault="009D4B2D"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tcPr>
          <w:p w14:paraId="6B0E12E1" w14:textId="77777777" w:rsidR="009D4B2D" w:rsidRPr="009D4B2D" w:rsidRDefault="009D4B2D" w:rsidP="00645E4C">
            <w:pPr>
              <w:jc w:val="left"/>
              <w:rPr>
                <w:rFonts w:eastAsiaTheme="minorEastAsia" w:cs="Arial"/>
                <w:szCs w:val="20"/>
              </w:rPr>
            </w:pPr>
          </w:p>
        </w:tc>
        <w:tc>
          <w:tcPr>
            <w:tcW w:w="1254" w:type="dxa"/>
            <w:tcBorders>
              <w:top w:val="single" w:sz="4" w:space="0" w:color="auto"/>
              <w:left w:val="single" w:sz="4" w:space="0" w:color="auto"/>
              <w:bottom w:val="single" w:sz="4" w:space="0" w:color="auto"/>
              <w:right w:val="single" w:sz="4" w:space="0" w:color="auto"/>
            </w:tcBorders>
          </w:tcPr>
          <w:p w14:paraId="15F730C9" w14:textId="77777777" w:rsidR="009D4B2D" w:rsidRPr="009D4B2D" w:rsidRDefault="009D4B2D" w:rsidP="00645E4C">
            <w:pPr>
              <w:jc w:val="left"/>
              <w:rPr>
                <w:rFonts w:eastAsiaTheme="minorEastAsia" w:cs="Arial"/>
                <w:szCs w:val="20"/>
              </w:rPr>
            </w:pPr>
          </w:p>
        </w:tc>
        <w:tc>
          <w:tcPr>
            <w:tcW w:w="1560" w:type="dxa"/>
            <w:tcBorders>
              <w:top w:val="single" w:sz="4" w:space="0" w:color="auto"/>
              <w:left w:val="single" w:sz="4" w:space="0" w:color="auto"/>
              <w:bottom w:val="single" w:sz="4" w:space="0" w:color="auto"/>
              <w:right w:val="single" w:sz="4" w:space="0" w:color="auto"/>
            </w:tcBorders>
          </w:tcPr>
          <w:p w14:paraId="471749FD" w14:textId="77777777" w:rsidR="009D4B2D" w:rsidRPr="009D4B2D" w:rsidRDefault="009D4B2D" w:rsidP="00645E4C">
            <w:pPr>
              <w:jc w:val="left"/>
              <w:rPr>
                <w:rFonts w:eastAsiaTheme="minorEastAsia" w:cs="Arial"/>
                <w:szCs w:val="20"/>
              </w:rPr>
            </w:pPr>
          </w:p>
        </w:tc>
      </w:tr>
    </w:tbl>
    <w:p w14:paraId="7E71E2A7" w14:textId="77777777" w:rsidR="009D4B2D" w:rsidRPr="009D4B2D" w:rsidRDefault="009D4B2D" w:rsidP="00645E4C">
      <w:pPr>
        <w:jc w:val="left"/>
        <w:rPr>
          <w:rFonts w:eastAsiaTheme="minorEastAsia" w:cs="Arial"/>
          <w:szCs w:val="20"/>
          <w:lang w:val="x-none"/>
        </w:rPr>
      </w:pPr>
      <w:r w:rsidRPr="009D4B2D">
        <w:rPr>
          <w:rFonts w:eastAsiaTheme="minorEastAsia" w:cs="Arial"/>
          <w:szCs w:val="20"/>
        </w:rPr>
        <w:br w:type="page"/>
      </w:r>
    </w:p>
    <w:p w14:paraId="7211145B"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INTEGRIRANO VARSTVO jajčevca - list 2</w:t>
      </w:r>
    </w:p>
    <w:tbl>
      <w:tblPr>
        <w:tblW w:w="1389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62"/>
        <w:gridCol w:w="2107"/>
        <w:gridCol w:w="19"/>
        <w:gridCol w:w="2268"/>
        <w:gridCol w:w="1984"/>
        <w:gridCol w:w="1985"/>
        <w:gridCol w:w="1134"/>
        <w:gridCol w:w="1134"/>
        <w:gridCol w:w="1399"/>
      </w:tblGrid>
      <w:tr w:rsidR="009D4B2D" w:rsidRPr="009D4B2D" w14:paraId="781CF4CE" w14:textId="77777777" w:rsidTr="009D4B2D">
        <w:tc>
          <w:tcPr>
            <w:tcW w:w="1862" w:type="dxa"/>
            <w:tcBorders>
              <w:top w:val="single" w:sz="12" w:space="0" w:color="auto"/>
              <w:left w:val="single" w:sz="12" w:space="0" w:color="auto"/>
              <w:bottom w:val="single" w:sz="12" w:space="0" w:color="auto"/>
              <w:right w:val="single" w:sz="12" w:space="0" w:color="auto"/>
            </w:tcBorders>
          </w:tcPr>
          <w:p w14:paraId="7BFDEB4B" w14:textId="77777777" w:rsidR="009D4B2D" w:rsidRPr="009D4B2D" w:rsidRDefault="009D4B2D" w:rsidP="00290BAC">
            <w:pPr>
              <w:spacing w:before="240"/>
              <w:jc w:val="left"/>
              <w:rPr>
                <w:rFonts w:eastAsiaTheme="minorEastAsia" w:cs="Arial"/>
                <w:szCs w:val="20"/>
              </w:rPr>
            </w:pPr>
            <w:r w:rsidRPr="009D4B2D">
              <w:rPr>
                <w:rFonts w:eastAsiaTheme="minorEastAsia" w:cs="Arial"/>
                <w:szCs w:val="20"/>
              </w:rPr>
              <w:t>ŠKODLJIVI ORGANIZEM</w:t>
            </w:r>
          </w:p>
        </w:tc>
        <w:tc>
          <w:tcPr>
            <w:tcW w:w="2107" w:type="dxa"/>
            <w:tcBorders>
              <w:top w:val="single" w:sz="12" w:space="0" w:color="auto"/>
              <w:left w:val="single" w:sz="12" w:space="0" w:color="auto"/>
              <w:bottom w:val="single" w:sz="12" w:space="0" w:color="auto"/>
              <w:right w:val="single" w:sz="12" w:space="0" w:color="auto"/>
            </w:tcBorders>
          </w:tcPr>
          <w:p w14:paraId="5738A5F7"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287" w:type="dxa"/>
            <w:gridSpan w:val="2"/>
            <w:tcBorders>
              <w:top w:val="single" w:sz="12" w:space="0" w:color="auto"/>
              <w:left w:val="single" w:sz="12" w:space="0" w:color="auto"/>
              <w:bottom w:val="single" w:sz="12" w:space="0" w:color="auto"/>
              <w:right w:val="single" w:sz="12" w:space="0" w:color="auto"/>
            </w:tcBorders>
          </w:tcPr>
          <w:p w14:paraId="3343C92D"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984" w:type="dxa"/>
            <w:tcBorders>
              <w:top w:val="single" w:sz="12" w:space="0" w:color="auto"/>
              <w:left w:val="single" w:sz="12" w:space="0" w:color="auto"/>
              <w:bottom w:val="single" w:sz="12" w:space="0" w:color="auto"/>
              <w:right w:val="single" w:sz="12" w:space="0" w:color="auto"/>
            </w:tcBorders>
          </w:tcPr>
          <w:p w14:paraId="4A899206"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985" w:type="dxa"/>
            <w:tcBorders>
              <w:top w:val="single" w:sz="12" w:space="0" w:color="auto"/>
              <w:left w:val="single" w:sz="12" w:space="0" w:color="auto"/>
              <w:bottom w:val="single" w:sz="12" w:space="0" w:color="auto"/>
              <w:right w:val="single" w:sz="12" w:space="0" w:color="auto"/>
            </w:tcBorders>
          </w:tcPr>
          <w:p w14:paraId="1AB3BF62"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7CC1C5D9"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134" w:type="dxa"/>
            <w:tcBorders>
              <w:top w:val="single" w:sz="12" w:space="0" w:color="auto"/>
              <w:left w:val="single" w:sz="12" w:space="0" w:color="auto"/>
              <w:bottom w:val="single" w:sz="12" w:space="0" w:color="auto"/>
              <w:right w:val="single" w:sz="12" w:space="0" w:color="auto"/>
            </w:tcBorders>
          </w:tcPr>
          <w:p w14:paraId="30D01F54"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3B4E98FB"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399" w:type="dxa"/>
            <w:tcBorders>
              <w:top w:val="single" w:sz="12" w:space="0" w:color="auto"/>
              <w:left w:val="single" w:sz="12" w:space="0" w:color="auto"/>
              <w:bottom w:val="single" w:sz="12" w:space="0" w:color="auto"/>
              <w:right w:val="single" w:sz="12" w:space="0" w:color="auto"/>
            </w:tcBorders>
          </w:tcPr>
          <w:p w14:paraId="514FA941"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23A8F4F7" w14:textId="77777777" w:rsidTr="009D4B2D">
        <w:tc>
          <w:tcPr>
            <w:tcW w:w="1862" w:type="dxa"/>
            <w:tcBorders>
              <w:top w:val="single" w:sz="4" w:space="0" w:color="auto"/>
              <w:left w:val="single" w:sz="4" w:space="0" w:color="auto"/>
              <w:bottom w:val="single" w:sz="4" w:space="0" w:color="auto"/>
              <w:right w:val="single" w:sz="4" w:space="0" w:color="auto"/>
            </w:tcBorders>
          </w:tcPr>
          <w:p w14:paraId="09E88D02" w14:textId="77777777" w:rsidR="009D4B2D" w:rsidRPr="009D4B2D" w:rsidRDefault="009D4B2D" w:rsidP="00645E4C">
            <w:pPr>
              <w:jc w:val="left"/>
              <w:rPr>
                <w:rFonts w:eastAsiaTheme="minorEastAsia" w:cs="Arial"/>
                <w:i/>
                <w:iCs/>
                <w:szCs w:val="20"/>
              </w:rPr>
            </w:pPr>
            <w:r w:rsidRPr="009D4B2D">
              <w:rPr>
                <w:rFonts w:eastAsiaTheme="minorEastAsia" w:cs="Arial"/>
                <w:b/>
                <w:bCs/>
                <w:szCs w:val="20"/>
              </w:rPr>
              <w:t>Bela noga</w:t>
            </w:r>
            <w:r w:rsidRPr="009D4B2D">
              <w:rPr>
                <w:rFonts w:eastAsiaTheme="minorEastAsia" w:cs="Arial"/>
                <w:i/>
                <w:iCs/>
                <w:szCs w:val="20"/>
              </w:rPr>
              <w:t xml:space="preserve"> </w:t>
            </w:r>
            <w:r w:rsidRPr="009D4B2D">
              <w:rPr>
                <w:rFonts w:eastAsiaTheme="minorEastAsia" w:cs="Arial"/>
                <w:b/>
                <w:bCs/>
                <w:szCs w:val="20"/>
              </w:rPr>
              <w:t>krompirja na paradižniku</w:t>
            </w:r>
            <w:r w:rsidRPr="009D4B2D">
              <w:rPr>
                <w:rFonts w:eastAsiaTheme="minorEastAsia" w:cs="Arial"/>
                <w:i/>
                <w:iCs/>
                <w:szCs w:val="20"/>
              </w:rPr>
              <w:t xml:space="preserve"> Rhizoctonia solani</w:t>
            </w:r>
          </w:p>
        </w:tc>
        <w:tc>
          <w:tcPr>
            <w:tcW w:w="2126" w:type="dxa"/>
            <w:gridSpan w:val="2"/>
            <w:tcBorders>
              <w:top w:val="single" w:sz="4" w:space="0" w:color="auto"/>
              <w:left w:val="single" w:sz="4" w:space="0" w:color="auto"/>
              <w:bottom w:val="single" w:sz="4" w:space="0" w:color="auto"/>
              <w:right w:val="single" w:sz="4" w:space="0" w:color="auto"/>
            </w:tcBorders>
          </w:tcPr>
          <w:p w14:paraId="3976371B" w14:textId="77777777" w:rsidR="009D4B2D" w:rsidRPr="009D4B2D" w:rsidRDefault="009D4B2D" w:rsidP="00645E4C">
            <w:pPr>
              <w:jc w:val="left"/>
              <w:rPr>
                <w:rFonts w:eastAsiaTheme="minorEastAsia" w:cs="Arial"/>
                <w:szCs w:val="20"/>
              </w:rPr>
            </w:pPr>
            <w:r w:rsidRPr="009D4B2D">
              <w:rPr>
                <w:rFonts w:eastAsiaTheme="minorEastAsia" w:cs="Arial"/>
                <w:szCs w:val="20"/>
              </w:rPr>
              <w:t>Koreninski vrat rjave barve, na starejših rastlinah beli  ali micelij svetlejše roza barve.</w:t>
            </w:r>
          </w:p>
        </w:tc>
        <w:tc>
          <w:tcPr>
            <w:tcW w:w="2268" w:type="dxa"/>
            <w:tcBorders>
              <w:top w:val="single" w:sz="4" w:space="0" w:color="auto"/>
              <w:left w:val="single" w:sz="4" w:space="0" w:color="auto"/>
              <w:bottom w:val="single" w:sz="4" w:space="0" w:color="auto"/>
              <w:right w:val="single" w:sz="4" w:space="0" w:color="auto"/>
            </w:tcBorders>
          </w:tcPr>
          <w:p w14:paraId="072CD530"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Agrotehnični ukrepi: </w:t>
            </w:r>
          </w:p>
          <w:p w14:paraId="5DFB45C3" w14:textId="77777777" w:rsidR="009D4B2D" w:rsidRPr="009D4B2D" w:rsidRDefault="009D4B2D" w:rsidP="00645E4C">
            <w:pPr>
              <w:jc w:val="left"/>
              <w:rPr>
                <w:rFonts w:eastAsiaTheme="minorEastAsia" w:cs="Arial"/>
                <w:szCs w:val="20"/>
              </w:rPr>
            </w:pPr>
            <w:r w:rsidRPr="009D4B2D">
              <w:rPr>
                <w:rFonts w:eastAsiaTheme="minorEastAsia" w:cs="Arial"/>
                <w:szCs w:val="20"/>
              </w:rPr>
              <w:t>-primerno, ne preobilno zalivanje</w:t>
            </w:r>
          </w:p>
          <w:p w14:paraId="0BB033F1" w14:textId="77777777" w:rsidR="009D4B2D" w:rsidRPr="009D4B2D" w:rsidRDefault="009D4B2D" w:rsidP="00645E4C">
            <w:pPr>
              <w:jc w:val="left"/>
              <w:rPr>
                <w:rFonts w:eastAsiaTheme="minorEastAsia" w:cs="Arial"/>
                <w:szCs w:val="20"/>
              </w:rPr>
            </w:pPr>
            <w:r w:rsidRPr="009D4B2D">
              <w:rPr>
                <w:rFonts w:eastAsiaTheme="minorEastAsia" w:cs="Arial"/>
                <w:szCs w:val="20"/>
              </w:rPr>
              <w:t>-odstranjevanje in uničevanje obolelih rastlin.</w:t>
            </w:r>
          </w:p>
        </w:tc>
        <w:tc>
          <w:tcPr>
            <w:tcW w:w="1984" w:type="dxa"/>
            <w:tcBorders>
              <w:top w:val="single" w:sz="4" w:space="0" w:color="auto"/>
              <w:left w:val="single" w:sz="4" w:space="0" w:color="auto"/>
              <w:bottom w:val="single" w:sz="4" w:space="0" w:color="auto"/>
              <w:right w:val="single" w:sz="4" w:space="0" w:color="auto"/>
            </w:tcBorders>
          </w:tcPr>
          <w:p w14:paraId="01C55FD3" w14:textId="77777777" w:rsidR="009D4B2D" w:rsidRPr="009D4B2D" w:rsidRDefault="009D4B2D" w:rsidP="00645E4C">
            <w:pPr>
              <w:jc w:val="left"/>
              <w:rPr>
                <w:rFonts w:eastAsiaTheme="minorEastAsia" w:cs="Arial"/>
                <w:szCs w:val="20"/>
              </w:rPr>
            </w:pPr>
          </w:p>
        </w:tc>
        <w:tc>
          <w:tcPr>
            <w:tcW w:w="1985" w:type="dxa"/>
            <w:tcBorders>
              <w:top w:val="single" w:sz="4" w:space="0" w:color="auto"/>
              <w:left w:val="single" w:sz="4" w:space="0" w:color="auto"/>
              <w:bottom w:val="single" w:sz="4" w:space="0" w:color="auto"/>
              <w:right w:val="single" w:sz="4" w:space="0" w:color="auto"/>
            </w:tcBorders>
          </w:tcPr>
          <w:p w14:paraId="0BF9C8C5"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0897DA01"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449317D1"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 </w:t>
            </w:r>
          </w:p>
        </w:tc>
        <w:tc>
          <w:tcPr>
            <w:tcW w:w="1399" w:type="dxa"/>
            <w:tcBorders>
              <w:top w:val="single" w:sz="4" w:space="0" w:color="auto"/>
              <w:left w:val="single" w:sz="4" w:space="0" w:color="auto"/>
              <w:bottom w:val="single" w:sz="4" w:space="0" w:color="auto"/>
              <w:right w:val="single" w:sz="4" w:space="0" w:color="auto"/>
            </w:tcBorders>
          </w:tcPr>
          <w:p w14:paraId="5A05981A" w14:textId="77777777" w:rsidR="009D4B2D" w:rsidRPr="009D4B2D" w:rsidRDefault="009D4B2D" w:rsidP="00645E4C">
            <w:pPr>
              <w:jc w:val="left"/>
              <w:rPr>
                <w:rFonts w:eastAsiaTheme="minorEastAsia" w:cs="Arial"/>
                <w:szCs w:val="20"/>
              </w:rPr>
            </w:pPr>
          </w:p>
        </w:tc>
      </w:tr>
      <w:tr w:rsidR="009D4B2D" w:rsidRPr="009D4B2D" w14:paraId="22CB3B97" w14:textId="77777777" w:rsidTr="009D4B2D">
        <w:tc>
          <w:tcPr>
            <w:tcW w:w="1862" w:type="dxa"/>
            <w:tcBorders>
              <w:top w:val="single" w:sz="4" w:space="0" w:color="auto"/>
              <w:left w:val="single" w:sz="4" w:space="0" w:color="auto"/>
              <w:bottom w:val="single" w:sz="4" w:space="0" w:color="auto"/>
              <w:right w:val="single" w:sz="4" w:space="0" w:color="auto"/>
            </w:tcBorders>
          </w:tcPr>
          <w:p w14:paraId="23CA6134"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Siva pegavost listja paprike</w:t>
            </w:r>
          </w:p>
          <w:p w14:paraId="25FFC795" w14:textId="77777777" w:rsidR="009D4B2D" w:rsidRPr="009D4B2D" w:rsidRDefault="009D4B2D" w:rsidP="00645E4C">
            <w:pPr>
              <w:jc w:val="left"/>
              <w:rPr>
                <w:rFonts w:eastAsiaTheme="minorEastAsia" w:cs="Arial"/>
                <w:i/>
                <w:iCs/>
                <w:szCs w:val="20"/>
              </w:rPr>
            </w:pPr>
            <w:r w:rsidRPr="009D4B2D">
              <w:rPr>
                <w:rFonts w:eastAsiaTheme="minorEastAsia" w:cs="Arial"/>
                <w:i/>
                <w:iCs/>
                <w:szCs w:val="20"/>
              </w:rPr>
              <w:t>Cercospora capsici</w:t>
            </w:r>
          </w:p>
        </w:tc>
        <w:tc>
          <w:tcPr>
            <w:tcW w:w="2126" w:type="dxa"/>
            <w:gridSpan w:val="2"/>
            <w:tcBorders>
              <w:top w:val="single" w:sz="4" w:space="0" w:color="auto"/>
              <w:left w:val="single" w:sz="4" w:space="0" w:color="auto"/>
              <w:bottom w:val="single" w:sz="4" w:space="0" w:color="auto"/>
              <w:right w:val="single" w:sz="4" w:space="0" w:color="auto"/>
            </w:tcBorders>
          </w:tcPr>
          <w:p w14:paraId="609861BD"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Sivorjave  okrogle pege s temnim robom, ki lahko izpadejo. Listje postane luknjičasto. </w:t>
            </w:r>
          </w:p>
        </w:tc>
        <w:tc>
          <w:tcPr>
            <w:tcW w:w="2268" w:type="dxa"/>
            <w:tcBorders>
              <w:top w:val="single" w:sz="4" w:space="0" w:color="auto"/>
              <w:left w:val="single" w:sz="4" w:space="0" w:color="auto"/>
              <w:bottom w:val="single" w:sz="4" w:space="0" w:color="auto"/>
              <w:right w:val="single" w:sz="4" w:space="0" w:color="auto"/>
            </w:tcBorders>
          </w:tcPr>
          <w:p w14:paraId="50EA7BDB" w14:textId="77777777" w:rsidR="009D4B2D" w:rsidRPr="009D4B2D" w:rsidRDefault="009D4B2D" w:rsidP="00645E4C">
            <w:pPr>
              <w:jc w:val="left"/>
              <w:rPr>
                <w:rFonts w:eastAsiaTheme="minorEastAsia" w:cs="Arial"/>
                <w:szCs w:val="20"/>
              </w:rPr>
            </w:pPr>
          </w:p>
        </w:tc>
        <w:tc>
          <w:tcPr>
            <w:tcW w:w="1984" w:type="dxa"/>
            <w:tcBorders>
              <w:top w:val="single" w:sz="4" w:space="0" w:color="auto"/>
              <w:left w:val="single" w:sz="4" w:space="0" w:color="auto"/>
              <w:bottom w:val="single" w:sz="4" w:space="0" w:color="auto"/>
              <w:right w:val="single" w:sz="4" w:space="0" w:color="auto"/>
            </w:tcBorders>
          </w:tcPr>
          <w:p w14:paraId="4E9E657D"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 </w:t>
            </w:r>
          </w:p>
        </w:tc>
        <w:tc>
          <w:tcPr>
            <w:tcW w:w="1985" w:type="dxa"/>
            <w:tcBorders>
              <w:top w:val="single" w:sz="4" w:space="0" w:color="auto"/>
              <w:left w:val="single" w:sz="4" w:space="0" w:color="auto"/>
              <w:bottom w:val="single" w:sz="4" w:space="0" w:color="auto"/>
              <w:right w:val="single" w:sz="4" w:space="0" w:color="auto"/>
            </w:tcBorders>
          </w:tcPr>
          <w:p w14:paraId="2DA83996"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29B60CC8"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48150D9A" w14:textId="77777777" w:rsidR="009D4B2D" w:rsidRPr="009D4B2D" w:rsidRDefault="009D4B2D" w:rsidP="00645E4C">
            <w:pPr>
              <w:jc w:val="left"/>
              <w:rPr>
                <w:rFonts w:eastAsiaTheme="minorEastAsia" w:cs="Arial"/>
                <w:szCs w:val="20"/>
              </w:rPr>
            </w:pPr>
          </w:p>
        </w:tc>
        <w:tc>
          <w:tcPr>
            <w:tcW w:w="1399" w:type="dxa"/>
            <w:tcBorders>
              <w:top w:val="single" w:sz="4" w:space="0" w:color="auto"/>
              <w:left w:val="single" w:sz="4" w:space="0" w:color="auto"/>
              <w:bottom w:val="single" w:sz="4" w:space="0" w:color="auto"/>
              <w:right w:val="single" w:sz="4" w:space="0" w:color="auto"/>
            </w:tcBorders>
          </w:tcPr>
          <w:p w14:paraId="6AB7A895" w14:textId="77777777" w:rsidR="009D4B2D" w:rsidRPr="009D4B2D" w:rsidRDefault="009D4B2D" w:rsidP="00645E4C">
            <w:pPr>
              <w:jc w:val="left"/>
              <w:rPr>
                <w:rFonts w:eastAsiaTheme="minorEastAsia" w:cs="Arial"/>
                <w:szCs w:val="20"/>
              </w:rPr>
            </w:pPr>
          </w:p>
        </w:tc>
      </w:tr>
      <w:tr w:rsidR="009D4B2D" w:rsidRPr="009D4B2D" w14:paraId="51794243" w14:textId="77777777" w:rsidTr="009D4B2D">
        <w:tc>
          <w:tcPr>
            <w:tcW w:w="1862" w:type="dxa"/>
            <w:tcBorders>
              <w:top w:val="single" w:sz="4" w:space="0" w:color="auto"/>
              <w:left w:val="single" w:sz="4" w:space="0" w:color="auto"/>
              <w:bottom w:val="single" w:sz="4" w:space="0" w:color="auto"/>
              <w:right w:val="single" w:sz="4" w:space="0" w:color="auto"/>
            </w:tcBorders>
          </w:tcPr>
          <w:p w14:paraId="69B9D310" w14:textId="77777777" w:rsidR="009D4B2D" w:rsidRPr="009D4B2D" w:rsidRDefault="009D4B2D" w:rsidP="00645E4C">
            <w:pPr>
              <w:jc w:val="left"/>
              <w:rPr>
                <w:rFonts w:eastAsiaTheme="minorEastAsia" w:cs="Arial"/>
                <w:szCs w:val="20"/>
              </w:rPr>
            </w:pPr>
            <w:r w:rsidRPr="009D4B2D">
              <w:rPr>
                <w:rFonts w:eastAsiaTheme="minorEastAsia" w:cs="Arial"/>
                <w:b/>
                <w:bCs/>
                <w:szCs w:val="20"/>
              </w:rPr>
              <w:t>Pritlehna trohnoba paradižnikova stebla</w:t>
            </w:r>
            <w:r w:rsidRPr="009D4B2D">
              <w:rPr>
                <w:rFonts w:eastAsiaTheme="minorEastAsia" w:cs="Arial"/>
                <w:szCs w:val="20"/>
              </w:rPr>
              <w:t xml:space="preserve"> </w:t>
            </w:r>
          </w:p>
          <w:p w14:paraId="18E30A65" w14:textId="77777777" w:rsidR="009D4B2D" w:rsidRPr="009D4B2D" w:rsidRDefault="009D4B2D" w:rsidP="00645E4C">
            <w:pPr>
              <w:jc w:val="left"/>
              <w:rPr>
                <w:rFonts w:eastAsiaTheme="minorEastAsia" w:cs="Arial"/>
                <w:i/>
                <w:iCs/>
                <w:szCs w:val="20"/>
              </w:rPr>
            </w:pPr>
            <w:r w:rsidRPr="009D4B2D">
              <w:rPr>
                <w:rFonts w:eastAsiaTheme="minorEastAsia" w:cs="Arial"/>
                <w:i/>
                <w:iCs/>
                <w:szCs w:val="20"/>
              </w:rPr>
              <w:t>Phytophtora cryptogea, P.  nicotianae, P. capsici, P. citricola</w:t>
            </w:r>
          </w:p>
        </w:tc>
        <w:tc>
          <w:tcPr>
            <w:tcW w:w="2107" w:type="dxa"/>
            <w:tcBorders>
              <w:top w:val="single" w:sz="4" w:space="0" w:color="auto"/>
              <w:left w:val="single" w:sz="4" w:space="0" w:color="auto"/>
              <w:bottom w:val="single" w:sz="4" w:space="0" w:color="auto"/>
              <w:right w:val="single" w:sz="4" w:space="0" w:color="auto"/>
            </w:tcBorders>
          </w:tcPr>
          <w:p w14:paraId="591288A6" w14:textId="77777777" w:rsidR="009D4B2D" w:rsidRPr="009D4B2D" w:rsidRDefault="009D4B2D" w:rsidP="00645E4C">
            <w:pPr>
              <w:jc w:val="left"/>
              <w:rPr>
                <w:rFonts w:eastAsiaTheme="minorEastAsia" w:cs="Arial"/>
                <w:szCs w:val="20"/>
              </w:rPr>
            </w:pPr>
            <w:r w:rsidRPr="009D4B2D">
              <w:rPr>
                <w:rFonts w:eastAsiaTheme="minorEastAsia" w:cs="Arial"/>
                <w:szCs w:val="20"/>
              </w:rPr>
              <w:t>Temnozelena nekroza koreninskega vrata, steblo se na tem mestu oži, rastline se sušijo, plodovi paprike gnijejo.</w:t>
            </w:r>
          </w:p>
        </w:tc>
        <w:tc>
          <w:tcPr>
            <w:tcW w:w="2287" w:type="dxa"/>
            <w:gridSpan w:val="2"/>
            <w:tcBorders>
              <w:top w:val="single" w:sz="4" w:space="0" w:color="auto"/>
              <w:left w:val="single" w:sz="4" w:space="0" w:color="auto"/>
              <w:bottom w:val="single" w:sz="4" w:space="0" w:color="auto"/>
              <w:right w:val="single" w:sz="4" w:space="0" w:color="auto"/>
            </w:tcBorders>
          </w:tcPr>
          <w:p w14:paraId="37113ED8"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Agrotehnični ukrepi: </w:t>
            </w:r>
          </w:p>
          <w:p w14:paraId="2BA4A595" w14:textId="77777777" w:rsidR="009D4B2D" w:rsidRPr="009D4B2D" w:rsidRDefault="009D4B2D" w:rsidP="00645E4C">
            <w:pPr>
              <w:jc w:val="left"/>
              <w:rPr>
                <w:rFonts w:eastAsiaTheme="minorEastAsia" w:cs="Arial"/>
                <w:szCs w:val="20"/>
              </w:rPr>
            </w:pPr>
            <w:r w:rsidRPr="009D4B2D">
              <w:rPr>
                <w:rFonts w:eastAsiaTheme="minorEastAsia" w:cs="Arial"/>
                <w:szCs w:val="20"/>
              </w:rPr>
              <w:t>-primerno, ne preobilno zalivanje</w:t>
            </w:r>
          </w:p>
          <w:p w14:paraId="6671190C" w14:textId="77777777" w:rsidR="009D4B2D" w:rsidRPr="009D4B2D" w:rsidRDefault="009D4B2D" w:rsidP="00645E4C">
            <w:pPr>
              <w:jc w:val="left"/>
              <w:rPr>
                <w:rFonts w:eastAsiaTheme="minorEastAsia" w:cs="Arial"/>
                <w:szCs w:val="20"/>
              </w:rPr>
            </w:pPr>
            <w:r w:rsidRPr="009D4B2D">
              <w:rPr>
                <w:rFonts w:eastAsiaTheme="minorEastAsia" w:cs="Arial"/>
                <w:szCs w:val="20"/>
              </w:rPr>
              <w:t>-odstranjevanje in uničevanje obolelih rastlin.</w:t>
            </w:r>
          </w:p>
        </w:tc>
        <w:tc>
          <w:tcPr>
            <w:tcW w:w="1984" w:type="dxa"/>
            <w:tcBorders>
              <w:top w:val="single" w:sz="4" w:space="0" w:color="auto"/>
              <w:left w:val="single" w:sz="4" w:space="0" w:color="auto"/>
              <w:bottom w:val="single" w:sz="4" w:space="0" w:color="auto"/>
              <w:right w:val="single" w:sz="4" w:space="0" w:color="auto"/>
            </w:tcBorders>
          </w:tcPr>
          <w:p w14:paraId="1BDACBFC" w14:textId="77777777" w:rsidR="009D4B2D" w:rsidRPr="009D4B2D" w:rsidRDefault="009D4B2D" w:rsidP="00645E4C">
            <w:pPr>
              <w:jc w:val="left"/>
              <w:rPr>
                <w:rFonts w:eastAsiaTheme="minorEastAsia" w:cs="Arial"/>
                <w:szCs w:val="20"/>
              </w:rPr>
            </w:pPr>
          </w:p>
        </w:tc>
        <w:tc>
          <w:tcPr>
            <w:tcW w:w="1985" w:type="dxa"/>
            <w:tcBorders>
              <w:top w:val="single" w:sz="4" w:space="0" w:color="auto"/>
              <w:left w:val="single" w:sz="4" w:space="0" w:color="auto"/>
              <w:bottom w:val="single" w:sz="4" w:space="0" w:color="auto"/>
              <w:right w:val="single" w:sz="4" w:space="0" w:color="auto"/>
            </w:tcBorders>
          </w:tcPr>
          <w:p w14:paraId="33D0483B"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586FD66D"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5581E904" w14:textId="77777777" w:rsidR="009D4B2D" w:rsidRPr="009D4B2D" w:rsidRDefault="009D4B2D" w:rsidP="00645E4C">
            <w:pPr>
              <w:jc w:val="left"/>
              <w:rPr>
                <w:rFonts w:eastAsiaTheme="minorEastAsia" w:cs="Arial"/>
                <w:szCs w:val="20"/>
              </w:rPr>
            </w:pPr>
          </w:p>
        </w:tc>
        <w:tc>
          <w:tcPr>
            <w:tcW w:w="1399" w:type="dxa"/>
            <w:tcBorders>
              <w:top w:val="single" w:sz="4" w:space="0" w:color="auto"/>
              <w:left w:val="single" w:sz="4" w:space="0" w:color="auto"/>
              <w:bottom w:val="single" w:sz="4" w:space="0" w:color="auto"/>
              <w:right w:val="single" w:sz="4" w:space="0" w:color="auto"/>
            </w:tcBorders>
          </w:tcPr>
          <w:p w14:paraId="73D51AFD" w14:textId="77777777" w:rsidR="009D4B2D" w:rsidRPr="009D4B2D" w:rsidRDefault="009D4B2D" w:rsidP="00645E4C">
            <w:pPr>
              <w:jc w:val="left"/>
              <w:rPr>
                <w:rFonts w:eastAsiaTheme="minorEastAsia" w:cs="Arial"/>
                <w:b/>
                <w:szCs w:val="20"/>
              </w:rPr>
            </w:pPr>
          </w:p>
        </w:tc>
      </w:tr>
      <w:tr w:rsidR="009D4B2D" w:rsidRPr="009D4B2D" w14:paraId="701E6DFE" w14:textId="77777777" w:rsidTr="009D4B2D">
        <w:tc>
          <w:tcPr>
            <w:tcW w:w="1862" w:type="dxa"/>
            <w:tcBorders>
              <w:top w:val="single" w:sz="4" w:space="0" w:color="auto"/>
              <w:left w:val="single" w:sz="4" w:space="0" w:color="auto"/>
              <w:bottom w:val="single" w:sz="4" w:space="0" w:color="auto"/>
              <w:right w:val="single" w:sz="4" w:space="0" w:color="auto"/>
            </w:tcBorders>
          </w:tcPr>
          <w:p w14:paraId="33EFE2FA" w14:textId="77777777" w:rsidR="009D4B2D" w:rsidRPr="009D4B2D" w:rsidRDefault="009D4B2D" w:rsidP="00645E4C">
            <w:pPr>
              <w:jc w:val="left"/>
              <w:rPr>
                <w:rFonts w:eastAsiaTheme="minorEastAsia" w:cs="Arial"/>
                <w:szCs w:val="20"/>
              </w:rPr>
            </w:pPr>
            <w:r w:rsidRPr="009D4B2D">
              <w:rPr>
                <w:rFonts w:eastAsiaTheme="minorEastAsia" w:cs="Arial"/>
                <w:b/>
                <w:bCs/>
                <w:szCs w:val="20"/>
              </w:rPr>
              <w:t>Tobačna plesen</w:t>
            </w:r>
            <w:r w:rsidRPr="009D4B2D">
              <w:rPr>
                <w:rFonts w:eastAsiaTheme="minorEastAsia" w:cs="Arial"/>
                <w:szCs w:val="20"/>
              </w:rPr>
              <w:t xml:space="preserve"> </w:t>
            </w:r>
            <w:r w:rsidRPr="009D4B2D">
              <w:rPr>
                <w:rFonts w:eastAsiaTheme="minorEastAsia" w:cs="Arial"/>
                <w:i/>
                <w:iCs/>
                <w:szCs w:val="20"/>
              </w:rPr>
              <w:t>Peronospora tabacina</w:t>
            </w:r>
          </w:p>
        </w:tc>
        <w:tc>
          <w:tcPr>
            <w:tcW w:w="12030" w:type="dxa"/>
            <w:gridSpan w:val="8"/>
            <w:tcBorders>
              <w:top w:val="single" w:sz="4" w:space="0" w:color="auto"/>
              <w:left w:val="single" w:sz="4" w:space="0" w:color="auto"/>
              <w:bottom w:val="single" w:sz="4" w:space="0" w:color="auto"/>
              <w:right w:val="single" w:sz="4" w:space="0" w:color="auto"/>
            </w:tcBorders>
          </w:tcPr>
          <w:p w14:paraId="14E3541C" w14:textId="77777777" w:rsidR="009D4B2D" w:rsidRPr="009D4B2D" w:rsidRDefault="009D4B2D" w:rsidP="00645E4C">
            <w:pPr>
              <w:jc w:val="left"/>
              <w:rPr>
                <w:rFonts w:eastAsiaTheme="minorEastAsia" w:cs="Arial"/>
                <w:b/>
                <w:szCs w:val="20"/>
              </w:rPr>
            </w:pPr>
            <w:r w:rsidRPr="009D4B2D">
              <w:rPr>
                <w:rFonts w:eastAsiaTheme="minorEastAsia" w:cs="Arial"/>
                <w:szCs w:val="20"/>
              </w:rPr>
              <w:t>Svetlozelene do rumene pege okrogle ali nepravilne oblike brez izrazitega roba, na spodnji strani lista se pojavlja sivovijoličasta prevleka.</w:t>
            </w:r>
          </w:p>
        </w:tc>
      </w:tr>
      <w:tr w:rsidR="009D4B2D" w:rsidRPr="009D4B2D" w14:paraId="689D032D" w14:textId="77777777" w:rsidTr="009D4B2D">
        <w:tc>
          <w:tcPr>
            <w:tcW w:w="1862" w:type="dxa"/>
            <w:vMerge w:val="restart"/>
            <w:tcBorders>
              <w:top w:val="single" w:sz="4" w:space="0" w:color="auto"/>
              <w:left w:val="single" w:sz="4" w:space="0" w:color="auto"/>
              <w:right w:val="single" w:sz="4" w:space="0" w:color="auto"/>
            </w:tcBorders>
          </w:tcPr>
          <w:p w14:paraId="5A6E8F79" w14:textId="77777777" w:rsidR="009D4B2D" w:rsidRPr="009D4B2D" w:rsidRDefault="009D4B2D" w:rsidP="00645E4C">
            <w:pPr>
              <w:jc w:val="left"/>
              <w:rPr>
                <w:rFonts w:eastAsiaTheme="minorEastAsia" w:cs="Arial"/>
                <w:szCs w:val="20"/>
              </w:rPr>
            </w:pPr>
            <w:r w:rsidRPr="009D4B2D">
              <w:rPr>
                <w:rFonts w:eastAsiaTheme="minorEastAsia" w:cs="Arial"/>
                <w:b/>
                <w:bCs/>
                <w:szCs w:val="20"/>
              </w:rPr>
              <w:t>Krompirjeva plesen</w:t>
            </w:r>
            <w:r w:rsidRPr="009D4B2D">
              <w:rPr>
                <w:rFonts w:eastAsiaTheme="minorEastAsia" w:cs="Arial"/>
                <w:szCs w:val="20"/>
              </w:rPr>
              <w:t xml:space="preserve"> </w:t>
            </w:r>
          </w:p>
          <w:p w14:paraId="5E830BDE"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Phytophtora infestans</w:t>
            </w:r>
          </w:p>
        </w:tc>
        <w:tc>
          <w:tcPr>
            <w:tcW w:w="2107" w:type="dxa"/>
            <w:vMerge w:val="restart"/>
            <w:tcBorders>
              <w:top w:val="single" w:sz="4" w:space="0" w:color="auto"/>
              <w:left w:val="single" w:sz="4" w:space="0" w:color="auto"/>
              <w:right w:val="single" w:sz="4" w:space="0" w:color="auto"/>
            </w:tcBorders>
          </w:tcPr>
          <w:p w14:paraId="646B279A"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Gliva napada listje, steblo in plodove. Sivo-rjave pege nepravilne oblike najprej opazimo ob robovih spodnjih listov. Pri višji vlagi se na spodnji strani pojavlja bela prevleka.  Na steblu se pojavljajo temne pege elipsaste </w:t>
            </w:r>
            <w:r w:rsidRPr="009D4B2D">
              <w:rPr>
                <w:rFonts w:eastAsiaTheme="minorEastAsia" w:cs="Arial"/>
                <w:szCs w:val="20"/>
              </w:rPr>
              <w:lastRenderedPageBreak/>
              <w:t>oblike,  na zelenih plodovih pa opazimo temnejše vdrte pege, ki postajajo bronaste barve.</w:t>
            </w:r>
          </w:p>
        </w:tc>
        <w:tc>
          <w:tcPr>
            <w:tcW w:w="2287" w:type="dxa"/>
            <w:gridSpan w:val="2"/>
            <w:vMerge w:val="restart"/>
            <w:tcBorders>
              <w:top w:val="single" w:sz="4" w:space="0" w:color="auto"/>
              <w:left w:val="single" w:sz="4" w:space="0" w:color="auto"/>
              <w:right w:val="single" w:sz="4" w:space="0" w:color="auto"/>
            </w:tcBorders>
          </w:tcPr>
          <w:p w14:paraId="7DDB249F"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Agrotehnični ukrepi:</w:t>
            </w:r>
          </w:p>
          <w:p w14:paraId="5B18D442"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širok kolobar  brez krompirja</w:t>
            </w:r>
          </w:p>
          <w:p w14:paraId="6293C26A"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odstranjevanje samosevcev krompirja</w:t>
            </w:r>
          </w:p>
          <w:p w14:paraId="59963F90"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sajenje bolj odpornih hibridov</w:t>
            </w:r>
          </w:p>
          <w:p w14:paraId="74115618"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dovolj široke medvrstne razdalje</w:t>
            </w:r>
          </w:p>
          <w:p w14:paraId="5820CE4E"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lastRenderedPageBreak/>
              <w:t>redno in pravočasno odstranjevanje zalistnikov</w:t>
            </w:r>
          </w:p>
          <w:p w14:paraId="7D975C46" w14:textId="77777777" w:rsidR="009D4B2D" w:rsidRPr="009D4B2D" w:rsidRDefault="009D4B2D" w:rsidP="00645E4C">
            <w:pPr>
              <w:jc w:val="left"/>
              <w:rPr>
                <w:rFonts w:eastAsiaTheme="minorEastAsia" w:cs="Arial"/>
                <w:szCs w:val="20"/>
              </w:rPr>
            </w:pPr>
          </w:p>
          <w:p w14:paraId="32BBF6BF"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Kemični ukrepi: </w:t>
            </w:r>
          </w:p>
          <w:p w14:paraId="6FF5C70A" w14:textId="77777777" w:rsidR="009D4B2D" w:rsidRPr="009D4B2D" w:rsidRDefault="009D4B2D" w:rsidP="00645E4C">
            <w:pPr>
              <w:jc w:val="left"/>
              <w:rPr>
                <w:rFonts w:eastAsiaTheme="minorEastAsia" w:cs="Arial"/>
                <w:szCs w:val="20"/>
              </w:rPr>
            </w:pPr>
            <w:r w:rsidRPr="009D4B2D">
              <w:rPr>
                <w:rFonts w:eastAsiaTheme="minorEastAsia" w:cs="Arial"/>
                <w:szCs w:val="20"/>
              </w:rPr>
              <w:t>redno varstvo posevkov na prostem</w:t>
            </w:r>
          </w:p>
        </w:tc>
        <w:tc>
          <w:tcPr>
            <w:tcW w:w="7636" w:type="dxa"/>
            <w:gridSpan w:val="5"/>
            <w:tcBorders>
              <w:top w:val="single" w:sz="4" w:space="0" w:color="auto"/>
              <w:left w:val="single" w:sz="4" w:space="0" w:color="auto"/>
              <w:right w:val="single" w:sz="4" w:space="0" w:color="auto"/>
            </w:tcBorders>
          </w:tcPr>
          <w:p w14:paraId="42E1B9AD" w14:textId="77777777" w:rsidR="009D4B2D" w:rsidRPr="009D4B2D" w:rsidRDefault="009D4B2D" w:rsidP="00645E4C">
            <w:pPr>
              <w:jc w:val="left"/>
              <w:rPr>
                <w:rFonts w:eastAsiaTheme="minorEastAsia" w:cs="Arial"/>
                <w:b/>
                <w:szCs w:val="20"/>
              </w:rPr>
            </w:pPr>
            <w:r w:rsidRPr="009D4B2D">
              <w:rPr>
                <w:rFonts w:eastAsiaTheme="minorEastAsia" w:cs="Arial"/>
                <w:b/>
                <w:szCs w:val="20"/>
              </w:rPr>
              <w:lastRenderedPageBreak/>
              <w:t>PRIDELAVA NA PROSTEM IN V ZAŠČITENIH PROSTORIH</w:t>
            </w:r>
          </w:p>
        </w:tc>
      </w:tr>
      <w:tr w:rsidR="009D4B2D" w:rsidRPr="009D4B2D" w14:paraId="3325C768" w14:textId="77777777" w:rsidTr="009D4B2D">
        <w:tc>
          <w:tcPr>
            <w:tcW w:w="1862" w:type="dxa"/>
            <w:vMerge/>
            <w:tcBorders>
              <w:left w:val="single" w:sz="4" w:space="0" w:color="auto"/>
              <w:right w:val="single" w:sz="4" w:space="0" w:color="auto"/>
            </w:tcBorders>
          </w:tcPr>
          <w:p w14:paraId="6A8FD3AD" w14:textId="77777777" w:rsidR="009D4B2D" w:rsidRPr="009D4B2D" w:rsidRDefault="009D4B2D" w:rsidP="00645E4C">
            <w:pPr>
              <w:jc w:val="left"/>
              <w:rPr>
                <w:rFonts w:eastAsiaTheme="minorEastAsia" w:cs="Arial"/>
                <w:b/>
                <w:bCs/>
                <w:szCs w:val="20"/>
              </w:rPr>
            </w:pPr>
          </w:p>
        </w:tc>
        <w:tc>
          <w:tcPr>
            <w:tcW w:w="2107" w:type="dxa"/>
            <w:vMerge/>
            <w:tcBorders>
              <w:left w:val="single" w:sz="4" w:space="0" w:color="auto"/>
              <w:right w:val="single" w:sz="4" w:space="0" w:color="auto"/>
            </w:tcBorders>
          </w:tcPr>
          <w:p w14:paraId="2AB87721" w14:textId="77777777" w:rsidR="009D4B2D" w:rsidRPr="009D4B2D" w:rsidRDefault="009D4B2D" w:rsidP="00645E4C">
            <w:pPr>
              <w:jc w:val="left"/>
              <w:rPr>
                <w:rFonts w:eastAsiaTheme="minorEastAsia" w:cs="Arial"/>
                <w:szCs w:val="20"/>
              </w:rPr>
            </w:pPr>
          </w:p>
        </w:tc>
        <w:tc>
          <w:tcPr>
            <w:tcW w:w="2287" w:type="dxa"/>
            <w:gridSpan w:val="2"/>
            <w:vMerge/>
            <w:tcBorders>
              <w:left w:val="single" w:sz="4" w:space="0" w:color="auto"/>
              <w:right w:val="single" w:sz="4" w:space="0" w:color="auto"/>
            </w:tcBorders>
          </w:tcPr>
          <w:p w14:paraId="01BEFA52" w14:textId="77777777" w:rsidR="009D4B2D" w:rsidRPr="009D4B2D" w:rsidRDefault="009D4B2D" w:rsidP="00645E4C">
            <w:pPr>
              <w:jc w:val="left"/>
              <w:rPr>
                <w:rFonts w:eastAsiaTheme="minorEastAsia" w:cs="Arial"/>
                <w:szCs w:val="20"/>
              </w:rPr>
            </w:pPr>
          </w:p>
        </w:tc>
        <w:tc>
          <w:tcPr>
            <w:tcW w:w="1984" w:type="dxa"/>
            <w:vMerge w:val="restart"/>
            <w:tcBorders>
              <w:top w:val="single" w:sz="4" w:space="0" w:color="auto"/>
              <w:left w:val="single" w:sz="4" w:space="0" w:color="auto"/>
              <w:right w:val="single" w:sz="4" w:space="0" w:color="auto"/>
            </w:tcBorders>
          </w:tcPr>
          <w:p w14:paraId="1695BA4A"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azoksistrobin</w:t>
            </w:r>
          </w:p>
        </w:tc>
        <w:tc>
          <w:tcPr>
            <w:tcW w:w="1985" w:type="dxa"/>
            <w:tcBorders>
              <w:top w:val="single" w:sz="4" w:space="0" w:color="auto"/>
              <w:left w:val="single" w:sz="4" w:space="0" w:color="auto"/>
              <w:bottom w:val="single" w:sz="4" w:space="0" w:color="auto"/>
              <w:right w:val="single" w:sz="4" w:space="0" w:color="auto"/>
            </w:tcBorders>
          </w:tcPr>
          <w:p w14:paraId="09185998" w14:textId="77777777" w:rsidR="009D4B2D" w:rsidRPr="009D4B2D" w:rsidRDefault="009D4B2D" w:rsidP="00645E4C">
            <w:pPr>
              <w:jc w:val="left"/>
              <w:rPr>
                <w:rFonts w:eastAsiaTheme="minorEastAsia" w:cs="Arial"/>
                <w:szCs w:val="20"/>
              </w:rPr>
            </w:pPr>
            <w:r w:rsidRPr="009D4B2D">
              <w:rPr>
                <w:rFonts w:eastAsiaTheme="minorEastAsia" w:cs="Arial"/>
                <w:szCs w:val="20"/>
              </w:rPr>
              <w:t>Mirador 250 SC</w:t>
            </w:r>
          </w:p>
        </w:tc>
        <w:tc>
          <w:tcPr>
            <w:tcW w:w="1134" w:type="dxa"/>
            <w:tcBorders>
              <w:top w:val="single" w:sz="4" w:space="0" w:color="auto"/>
              <w:left w:val="single" w:sz="4" w:space="0" w:color="auto"/>
              <w:bottom w:val="single" w:sz="4" w:space="0" w:color="auto"/>
              <w:right w:val="single" w:sz="4" w:space="0" w:color="auto"/>
            </w:tcBorders>
          </w:tcPr>
          <w:p w14:paraId="0631C2E3"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3E0E2773"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399" w:type="dxa"/>
            <w:tcBorders>
              <w:top w:val="single" w:sz="4" w:space="0" w:color="auto"/>
              <w:left w:val="single" w:sz="4" w:space="0" w:color="auto"/>
              <w:right w:val="single" w:sz="4" w:space="0" w:color="auto"/>
            </w:tcBorders>
          </w:tcPr>
          <w:p w14:paraId="400C4E54" w14:textId="77777777" w:rsidR="009D4B2D" w:rsidRPr="009D4B2D" w:rsidRDefault="009D4B2D" w:rsidP="00645E4C">
            <w:pPr>
              <w:jc w:val="left"/>
              <w:rPr>
                <w:rFonts w:eastAsiaTheme="minorEastAsia" w:cs="Arial"/>
                <w:b/>
                <w:szCs w:val="20"/>
              </w:rPr>
            </w:pPr>
          </w:p>
        </w:tc>
      </w:tr>
      <w:tr w:rsidR="009D4B2D" w:rsidRPr="009D4B2D" w14:paraId="188465C5" w14:textId="77777777" w:rsidTr="009D4B2D">
        <w:tc>
          <w:tcPr>
            <w:tcW w:w="1862" w:type="dxa"/>
            <w:vMerge/>
            <w:tcBorders>
              <w:left w:val="single" w:sz="4" w:space="0" w:color="auto"/>
              <w:right w:val="single" w:sz="4" w:space="0" w:color="auto"/>
            </w:tcBorders>
          </w:tcPr>
          <w:p w14:paraId="4B5FA0EB" w14:textId="77777777" w:rsidR="009D4B2D" w:rsidRPr="009D4B2D" w:rsidRDefault="009D4B2D" w:rsidP="00645E4C">
            <w:pPr>
              <w:jc w:val="left"/>
              <w:rPr>
                <w:rFonts w:eastAsiaTheme="minorEastAsia" w:cs="Arial"/>
                <w:b/>
                <w:bCs/>
                <w:szCs w:val="20"/>
              </w:rPr>
            </w:pPr>
          </w:p>
        </w:tc>
        <w:tc>
          <w:tcPr>
            <w:tcW w:w="2107" w:type="dxa"/>
            <w:vMerge/>
            <w:tcBorders>
              <w:left w:val="single" w:sz="4" w:space="0" w:color="auto"/>
              <w:right w:val="single" w:sz="4" w:space="0" w:color="auto"/>
            </w:tcBorders>
          </w:tcPr>
          <w:p w14:paraId="2EAD43CB" w14:textId="77777777" w:rsidR="009D4B2D" w:rsidRPr="009D4B2D" w:rsidRDefault="009D4B2D" w:rsidP="00645E4C">
            <w:pPr>
              <w:jc w:val="left"/>
              <w:rPr>
                <w:rFonts w:eastAsiaTheme="minorEastAsia" w:cs="Arial"/>
                <w:szCs w:val="20"/>
              </w:rPr>
            </w:pPr>
          </w:p>
        </w:tc>
        <w:tc>
          <w:tcPr>
            <w:tcW w:w="2287" w:type="dxa"/>
            <w:gridSpan w:val="2"/>
            <w:vMerge/>
            <w:tcBorders>
              <w:left w:val="single" w:sz="4" w:space="0" w:color="auto"/>
              <w:right w:val="single" w:sz="4" w:space="0" w:color="auto"/>
            </w:tcBorders>
          </w:tcPr>
          <w:p w14:paraId="480E9637" w14:textId="77777777" w:rsidR="009D4B2D" w:rsidRPr="009D4B2D" w:rsidRDefault="009D4B2D" w:rsidP="00645E4C">
            <w:pPr>
              <w:jc w:val="left"/>
              <w:rPr>
                <w:rFonts w:eastAsiaTheme="minorEastAsia" w:cs="Arial"/>
                <w:szCs w:val="20"/>
              </w:rPr>
            </w:pPr>
          </w:p>
        </w:tc>
        <w:tc>
          <w:tcPr>
            <w:tcW w:w="1984" w:type="dxa"/>
            <w:vMerge/>
            <w:tcBorders>
              <w:left w:val="single" w:sz="4" w:space="0" w:color="auto"/>
              <w:right w:val="single" w:sz="4" w:space="0" w:color="auto"/>
            </w:tcBorders>
          </w:tcPr>
          <w:p w14:paraId="72A5A327" w14:textId="77777777" w:rsidR="009D4B2D" w:rsidRPr="009D4B2D" w:rsidRDefault="009D4B2D" w:rsidP="00645E4C">
            <w:pPr>
              <w:numPr>
                <w:ilvl w:val="0"/>
                <w:numId w:val="11"/>
              </w:numPr>
              <w:jc w:val="left"/>
              <w:rPr>
                <w:rFonts w:eastAsiaTheme="minorEastAsia" w:cs="Arial"/>
                <w:szCs w:val="20"/>
              </w:rPr>
            </w:pPr>
          </w:p>
        </w:tc>
        <w:tc>
          <w:tcPr>
            <w:tcW w:w="1985" w:type="dxa"/>
            <w:tcBorders>
              <w:top w:val="single" w:sz="4" w:space="0" w:color="auto"/>
              <w:left w:val="single" w:sz="4" w:space="0" w:color="auto"/>
              <w:bottom w:val="single" w:sz="4" w:space="0" w:color="auto"/>
              <w:right w:val="single" w:sz="4" w:space="0" w:color="auto"/>
            </w:tcBorders>
          </w:tcPr>
          <w:p w14:paraId="577113F1"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Ortiva </w:t>
            </w:r>
          </w:p>
        </w:tc>
        <w:tc>
          <w:tcPr>
            <w:tcW w:w="1134" w:type="dxa"/>
            <w:tcBorders>
              <w:top w:val="single" w:sz="4" w:space="0" w:color="auto"/>
              <w:left w:val="single" w:sz="4" w:space="0" w:color="auto"/>
              <w:bottom w:val="single" w:sz="4" w:space="0" w:color="auto"/>
              <w:right w:val="single" w:sz="4" w:space="0" w:color="auto"/>
            </w:tcBorders>
          </w:tcPr>
          <w:p w14:paraId="2816D94C"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0F9AFCCC"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399" w:type="dxa"/>
            <w:tcBorders>
              <w:left w:val="single" w:sz="4" w:space="0" w:color="auto"/>
              <w:right w:val="single" w:sz="4" w:space="0" w:color="auto"/>
            </w:tcBorders>
          </w:tcPr>
          <w:p w14:paraId="47E0DCD3" w14:textId="77777777" w:rsidR="009D4B2D" w:rsidRPr="009D4B2D" w:rsidRDefault="009D4B2D" w:rsidP="00645E4C">
            <w:pPr>
              <w:jc w:val="left"/>
              <w:rPr>
                <w:rFonts w:eastAsiaTheme="minorEastAsia" w:cs="Arial"/>
                <w:b/>
                <w:szCs w:val="20"/>
              </w:rPr>
            </w:pPr>
          </w:p>
        </w:tc>
      </w:tr>
      <w:tr w:rsidR="009D4B2D" w:rsidRPr="009D4B2D" w14:paraId="6542DA39" w14:textId="77777777" w:rsidTr="009D4B2D">
        <w:tc>
          <w:tcPr>
            <w:tcW w:w="1862" w:type="dxa"/>
            <w:vMerge/>
            <w:tcBorders>
              <w:left w:val="single" w:sz="4" w:space="0" w:color="auto"/>
              <w:right w:val="single" w:sz="4" w:space="0" w:color="auto"/>
            </w:tcBorders>
          </w:tcPr>
          <w:p w14:paraId="2A40E540" w14:textId="77777777" w:rsidR="009D4B2D" w:rsidRPr="009D4B2D" w:rsidRDefault="009D4B2D" w:rsidP="00645E4C">
            <w:pPr>
              <w:jc w:val="left"/>
              <w:rPr>
                <w:rFonts w:eastAsiaTheme="minorEastAsia" w:cs="Arial"/>
                <w:b/>
                <w:bCs/>
                <w:szCs w:val="20"/>
              </w:rPr>
            </w:pPr>
          </w:p>
        </w:tc>
        <w:tc>
          <w:tcPr>
            <w:tcW w:w="2107" w:type="dxa"/>
            <w:vMerge/>
            <w:tcBorders>
              <w:left w:val="single" w:sz="4" w:space="0" w:color="auto"/>
              <w:right w:val="single" w:sz="4" w:space="0" w:color="auto"/>
            </w:tcBorders>
          </w:tcPr>
          <w:p w14:paraId="16A781F3" w14:textId="77777777" w:rsidR="009D4B2D" w:rsidRPr="009D4B2D" w:rsidRDefault="009D4B2D" w:rsidP="00645E4C">
            <w:pPr>
              <w:jc w:val="left"/>
              <w:rPr>
                <w:rFonts w:eastAsiaTheme="minorEastAsia" w:cs="Arial"/>
                <w:szCs w:val="20"/>
              </w:rPr>
            </w:pPr>
          </w:p>
        </w:tc>
        <w:tc>
          <w:tcPr>
            <w:tcW w:w="2287" w:type="dxa"/>
            <w:gridSpan w:val="2"/>
            <w:vMerge/>
            <w:tcBorders>
              <w:left w:val="single" w:sz="4" w:space="0" w:color="auto"/>
              <w:right w:val="single" w:sz="4" w:space="0" w:color="auto"/>
            </w:tcBorders>
          </w:tcPr>
          <w:p w14:paraId="3330F582" w14:textId="77777777" w:rsidR="009D4B2D" w:rsidRPr="009D4B2D" w:rsidRDefault="009D4B2D" w:rsidP="00645E4C">
            <w:pPr>
              <w:jc w:val="left"/>
              <w:rPr>
                <w:rFonts w:eastAsiaTheme="minorEastAsia" w:cs="Arial"/>
                <w:szCs w:val="20"/>
              </w:rPr>
            </w:pPr>
          </w:p>
        </w:tc>
        <w:tc>
          <w:tcPr>
            <w:tcW w:w="1984" w:type="dxa"/>
            <w:vMerge/>
            <w:tcBorders>
              <w:left w:val="single" w:sz="4" w:space="0" w:color="auto"/>
              <w:right w:val="single" w:sz="4" w:space="0" w:color="auto"/>
            </w:tcBorders>
          </w:tcPr>
          <w:p w14:paraId="784758D6" w14:textId="77777777" w:rsidR="009D4B2D" w:rsidRPr="009D4B2D" w:rsidRDefault="009D4B2D" w:rsidP="00645E4C">
            <w:pPr>
              <w:numPr>
                <w:ilvl w:val="0"/>
                <w:numId w:val="11"/>
              </w:numPr>
              <w:jc w:val="left"/>
              <w:rPr>
                <w:rFonts w:eastAsiaTheme="minorEastAsia" w:cs="Arial"/>
                <w:szCs w:val="20"/>
              </w:rPr>
            </w:pPr>
          </w:p>
        </w:tc>
        <w:tc>
          <w:tcPr>
            <w:tcW w:w="1985" w:type="dxa"/>
            <w:tcBorders>
              <w:top w:val="single" w:sz="4" w:space="0" w:color="auto"/>
              <w:left w:val="single" w:sz="4" w:space="0" w:color="auto"/>
              <w:bottom w:val="single" w:sz="4" w:space="0" w:color="auto"/>
              <w:right w:val="single" w:sz="4" w:space="0" w:color="auto"/>
            </w:tcBorders>
          </w:tcPr>
          <w:p w14:paraId="6427F710" w14:textId="77777777" w:rsidR="009D4B2D" w:rsidRPr="009D4B2D" w:rsidRDefault="009D4B2D" w:rsidP="00645E4C">
            <w:pPr>
              <w:jc w:val="left"/>
              <w:rPr>
                <w:rFonts w:eastAsiaTheme="minorEastAsia" w:cs="Arial"/>
                <w:szCs w:val="20"/>
              </w:rPr>
            </w:pPr>
            <w:r w:rsidRPr="009D4B2D">
              <w:rPr>
                <w:rFonts w:eastAsiaTheme="minorEastAsia" w:cs="Arial"/>
                <w:szCs w:val="20"/>
              </w:rPr>
              <w:t>Zaftra AZT 250 SC</w:t>
            </w:r>
          </w:p>
        </w:tc>
        <w:tc>
          <w:tcPr>
            <w:tcW w:w="1134" w:type="dxa"/>
            <w:tcBorders>
              <w:top w:val="single" w:sz="4" w:space="0" w:color="auto"/>
              <w:left w:val="single" w:sz="4" w:space="0" w:color="auto"/>
              <w:bottom w:val="single" w:sz="4" w:space="0" w:color="auto"/>
              <w:right w:val="single" w:sz="4" w:space="0" w:color="auto"/>
            </w:tcBorders>
          </w:tcPr>
          <w:p w14:paraId="6C3DFB40"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20DCA94F"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399" w:type="dxa"/>
            <w:tcBorders>
              <w:left w:val="single" w:sz="4" w:space="0" w:color="auto"/>
              <w:right w:val="single" w:sz="4" w:space="0" w:color="auto"/>
            </w:tcBorders>
          </w:tcPr>
          <w:p w14:paraId="4C57F445" w14:textId="77777777" w:rsidR="009D4B2D" w:rsidRPr="009D4B2D" w:rsidRDefault="009D4B2D" w:rsidP="00645E4C">
            <w:pPr>
              <w:jc w:val="left"/>
              <w:rPr>
                <w:rFonts w:eastAsiaTheme="minorEastAsia" w:cs="Arial"/>
                <w:b/>
                <w:szCs w:val="20"/>
              </w:rPr>
            </w:pPr>
          </w:p>
        </w:tc>
      </w:tr>
      <w:tr w:rsidR="009D4B2D" w:rsidRPr="009D4B2D" w14:paraId="28B1EE9D" w14:textId="77777777" w:rsidTr="009D4B2D">
        <w:tc>
          <w:tcPr>
            <w:tcW w:w="1862" w:type="dxa"/>
            <w:vMerge/>
            <w:tcBorders>
              <w:left w:val="single" w:sz="4" w:space="0" w:color="auto"/>
              <w:right w:val="single" w:sz="4" w:space="0" w:color="auto"/>
            </w:tcBorders>
          </w:tcPr>
          <w:p w14:paraId="50BAB0C5" w14:textId="77777777" w:rsidR="009D4B2D" w:rsidRPr="009D4B2D" w:rsidRDefault="009D4B2D" w:rsidP="00645E4C">
            <w:pPr>
              <w:jc w:val="left"/>
              <w:rPr>
                <w:rFonts w:eastAsiaTheme="minorEastAsia" w:cs="Arial"/>
                <w:b/>
                <w:bCs/>
                <w:szCs w:val="20"/>
              </w:rPr>
            </w:pPr>
          </w:p>
        </w:tc>
        <w:tc>
          <w:tcPr>
            <w:tcW w:w="2107" w:type="dxa"/>
            <w:vMerge/>
            <w:tcBorders>
              <w:left w:val="single" w:sz="4" w:space="0" w:color="auto"/>
              <w:right w:val="single" w:sz="4" w:space="0" w:color="auto"/>
            </w:tcBorders>
          </w:tcPr>
          <w:p w14:paraId="251C5D45" w14:textId="77777777" w:rsidR="009D4B2D" w:rsidRPr="009D4B2D" w:rsidRDefault="009D4B2D" w:rsidP="00645E4C">
            <w:pPr>
              <w:jc w:val="left"/>
              <w:rPr>
                <w:rFonts w:eastAsiaTheme="minorEastAsia" w:cs="Arial"/>
                <w:szCs w:val="20"/>
              </w:rPr>
            </w:pPr>
          </w:p>
        </w:tc>
        <w:tc>
          <w:tcPr>
            <w:tcW w:w="2287" w:type="dxa"/>
            <w:gridSpan w:val="2"/>
            <w:vMerge/>
            <w:tcBorders>
              <w:left w:val="single" w:sz="4" w:space="0" w:color="auto"/>
              <w:right w:val="single" w:sz="4" w:space="0" w:color="auto"/>
            </w:tcBorders>
          </w:tcPr>
          <w:p w14:paraId="4C32E287" w14:textId="77777777" w:rsidR="009D4B2D" w:rsidRPr="009D4B2D" w:rsidRDefault="009D4B2D" w:rsidP="00645E4C">
            <w:pPr>
              <w:jc w:val="left"/>
              <w:rPr>
                <w:rFonts w:eastAsiaTheme="minorEastAsia" w:cs="Arial"/>
                <w:szCs w:val="20"/>
              </w:rPr>
            </w:pPr>
          </w:p>
        </w:tc>
        <w:tc>
          <w:tcPr>
            <w:tcW w:w="1984" w:type="dxa"/>
            <w:tcBorders>
              <w:top w:val="single" w:sz="4" w:space="0" w:color="auto"/>
              <w:left w:val="single" w:sz="4" w:space="0" w:color="auto"/>
              <w:right w:val="single" w:sz="4" w:space="0" w:color="auto"/>
            </w:tcBorders>
          </w:tcPr>
          <w:p w14:paraId="5729334D" w14:textId="77777777" w:rsidR="009D4B2D" w:rsidRPr="00051AAD" w:rsidRDefault="009D4B2D" w:rsidP="00645E4C">
            <w:pPr>
              <w:numPr>
                <w:ilvl w:val="0"/>
                <w:numId w:val="11"/>
              </w:numPr>
              <w:jc w:val="left"/>
              <w:rPr>
                <w:rFonts w:eastAsiaTheme="minorEastAsia" w:cs="Arial"/>
                <w:color w:val="008000"/>
                <w:szCs w:val="20"/>
              </w:rPr>
            </w:pPr>
            <w:r w:rsidRPr="00051AAD">
              <w:rPr>
                <w:rFonts w:eastAsiaTheme="minorEastAsia" w:cs="Arial"/>
                <w:color w:val="008000"/>
                <w:szCs w:val="20"/>
              </w:rPr>
              <w:t>baker v obliki bakrovega oksida</w:t>
            </w:r>
          </w:p>
        </w:tc>
        <w:tc>
          <w:tcPr>
            <w:tcW w:w="1985" w:type="dxa"/>
            <w:tcBorders>
              <w:top w:val="single" w:sz="4" w:space="0" w:color="auto"/>
              <w:left w:val="single" w:sz="4" w:space="0" w:color="auto"/>
              <w:bottom w:val="single" w:sz="4" w:space="0" w:color="auto"/>
              <w:right w:val="single" w:sz="4" w:space="0" w:color="auto"/>
            </w:tcBorders>
          </w:tcPr>
          <w:p w14:paraId="62A1FE24"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Nordox 75 WG</w:t>
            </w:r>
          </w:p>
        </w:tc>
        <w:tc>
          <w:tcPr>
            <w:tcW w:w="1134" w:type="dxa"/>
            <w:tcBorders>
              <w:top w:val="single" w:sz="4" w:space="0" w:color="auto"/>
              <w:left w:val="single" w:sz="4" w:space="0" w:color="auto"/>
              <w:bottom w:val="single" w:sz="4" w:space="0" w:color="auto"/>
              <w:right w:val="single" w:sz="4" w:space="0" w:color="auto"/>
            </w:tcBorders>
          </w:tcPr>
          <w:p w14:paraId="7B9F9DDD" w14:textId="77777777" w:rsidR="009D4B2D" w:rsidRPr="009D4B2D" w:rsidRDefault="009D4B2D" w:rsidP="00645E4C">
            <w:pPr>
              <w:jc w:val="left"/>
              <w:rPr>
                <w:rFonts w:eastAsiaTheme="minorEastAsia" w:cs="Arial"/>
                <w:szCs w:val="20"/>
              </w:rPr>
            </w:pPr>
            <w:r w:rsidRPr="009D4B2D">
              <w:rPr>
                <w:rFonts w:eastAsiaTheme="minorEastAsia" w:cs="Arial"/>
                <w:szCs w:val="20"/>
              </w:rPr>
              <w:t>1 kg/ha</w:t>
            </w:r>
          </w:p>
          <w:p w14:paraId="357831FA"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5F22260D"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p w14:paraId="3C1A9F95" w14:textId="77777777" w:rsidR="009D4B2D" w:rsidRPr="009D4B2D" w:rsidRDefault="009D4B2D" w:rsidP="00645E4C">
            <w:pPr>
              <w:jc w:val="left"/>
              <w:rPr>
                <w:rFonts w:eastAsiaTheme="minorEastAsia" w:cs="Arial"/>
                <w:szCs w:val="20"/>
              </w:rPr>
            </w:pPr>
          </w:p>
        </w:tc>
        <w:tc>
          <w:tcPr>
            <w:tcW w:w="1399" w:type="dxa"/>
            <w:tcBorders>
              <w:left w:val="single" w:sz="4" w:space="0" w:color="auto"/>
              <w:right w:val="single" w:sz="4" w:space="0" w:color="auto"/>
            </w:tcBorders>
          </w:tcPr>
          <w:p w14:paraId="6468EF51"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tudi za zatiranje ožigov, ki jih povzročajo glive iz rodov </w:t>
            </w:r>
            <w:r w:rsidRPr="009D4B2D">
              <w:rPr>
                <w:rFonts w:eastAsiaTheme="minorEastAsia" w:cs="Arial"/>
                <w:i/>
                <w:szCs w:val="20"/>
              </w:rPr>
              <w:t>Colletotrichum</w:t>
            </w:r>
            <w:r w:rsidRPr="009D4B2D">
              <w:rPr>
                <w:rFonts w:eastAsiaTheme="minorEastAsia" w:cs="Arial"/>
                <w:szCs w:val="20"/>
              </w:rPr>
              <w:t xml:space="preserve"> spp. in bakterije iz </w:t>
            </w:r>
            <w:r w:rsidRPr="009D4B2D">
              <w:rPr>
                <w:rFonts w:eastAsiaTheme="minorEastAsia" w:cs="Arial"/>
                <w:szCs w:val="20"/>
              </w:rPr>
              <w:lastRenderedPageBreak/>
              <w:t xml:space="preserve">rodov </w:t>
            </w:r>
            <w:r w:rsidRPr="009D4B2D">
              <w:rPr>
                <w:rFonts w:eastAsiaTheme="minorEastAsia" w:cs="Arial"/>
                <w:i/>
                <w:szCs w:val="20"/>
              </w:rPr>
              <w:t>Pseudomonas</w:t>
            </w:r>
            <w:r w:rsidRPr="009D4B2D">
              <w:rPr>
                <w:rFonts w:eastAsiaTheme="minorEastAsia" w:cs="Arial"/>
                <w:szCs w:val="20"/>
              </w:rPr>
              <w:t xml:space="preserve"> spp. in </w:t>
            </w:r>
            <w:r w:rsidRPr="009D4B2D">
              <w:rPr>
                <w:rFonts w:eastAsiaTheme="minorEastAsia" w:cs="Arial"/>
                <w:i/>
                <w:szCs w:val="20"/>
              </w:rPr>
              <w:t>Xanthomonas</w:t>
            </w:r>
            <w:r w:rsidRPr="009D4B2D">
              <w:rPr>
                <w:rFonts w:eastAsiaTheme="minorEastAsia" w:cs="Arial"/>
                <w:szCs w:val="20"/>
              </w:rPr>
              <w:t xml:space="preserve"> spp.; MANJŠA UPORABA (glej navodilo za uporabo)</w:t>
            </w:r>
          </w:p>
        </w:tc>
      </w:tr>
      <w:tr w:rsidR="009D4B2D" w:rsidRPr="009D4B2D" w14:paraId="1774B8F3" w14:textId="77777777" w:rsidTr="009D4B2D">
        <w:tc>
          <w:tcPr>
            <w:tcW w:w="1862" w:type="dxa"/>
            <w:vMerge/>
            <w:tcBorders>
              <w:left w:val="single" w:sz="4" w:space="0" w:color="auto"/>
              <w:right w:val="single" w:sz="4" w:space="0" w:color="auto"/>
            </w:tcBorders>
          </w:tcPr>
          <w:p w14:paraId="4D1BBDFF" w14:textId="77777777" w:rsidR="009D4B2D" w:rsidRPr="009D4B2D" w:rsidRDefault="009D4B2D" w:rsidP="00645E4C">
            <w:pPr>
              <w:jc w:val="left"/>
              <w:rPr>
                <w:rFonts w:eastAsiaTheme="minorEastAsia" w:cs="Arial"/>
                <w:b/>
                <w:bCs/>
                <w:szCs w:val="20"/>
              </w:rPr>
            </w:pPr>
          </w:p>
        </w:tc>
        <w:tc>
          <w:tcPr>
            <w:tcW w:w="2107" w:type="dxa"/>
            <w:vMerge/>
            <w:tcBorders>
              <w:left w:val="single" w:sz="4" w:space="0" w:color="auto"/>
              <w:right w:val="single" w:sz="4" w:space="0" w:color="auto"/>
            </w:tcBorders>
          </w:tcPr>
          <w:p w14:paraId="3C54CBFC" w14:textId="77777777" w:rsidR="009D4B2D" w:rsidRPr="009D4B2D" w:rsidRDefault="009D4B2D" w:rsidP="00645E4C">
            <w:pPr>
              <w:jc w:val="left"/>
              <w:rPr>
                <w:rFonts w:eastAsiaTheme="minorEastAsia" w:cs="Arial"/>
                <w:szCs w:val="20"/>
              </w:rPr>
            </w:pPr>
          </w:p>
        </w:tc>
        <w:tc>
          <w:tcPr>
            <w:tcW w:w="2287" w:type="dxa"/>
            <w:gridSpan w:val="2"/>
            <w:vMerge/>
            <w:tcBorders>
              <w:left w:val="single" w:sz="4" w:space="0" w:color="auto"/>
              <w:right w:val="single" w:sz="4" w:space="0" w:color="auto"/>
            </w:tcBorders>
          </w:tcPr>
          <w:p w14:paraId="1C224F0D" w14:textId="77777777" w:rsidR="009D4B2D" w:rsidRPr="009D4B2D" w:rsidRDefault="009D4B2D" w:rsidP="00645E4C">
            <w:pPr>
              <w:jc w:val="left"/>
              <w:rPr>
                <w:rFonts w:eastAsiaTheme="minorEastAsia" w:cs="Arial"/>
                <w:szCs w:val="20"/>
              </w:rPr>
            </w:pPr>
          </w:p>
        </w:tc>
        <w:tc>
          <w:tcPr>
            <w:tcW w:w="1984" w:type="dxa"/>
            <w:tcBorders>
              <w:top w:val="single" w:sz="4" w:space="0" w:color="auto"/>
              <w:left w:val="single" w:sz="4" w:space="0" w:color="auto"/>
              <w:right w:val="single" w:sz="4" w:space="0" w:color="auto"/>
            </w:tcBorders>
          </w:tcPr>
          <w:p w14:paraId="7AEB8D10" w14:textId="5D7B9C34" w:rsidR="009D4B2D" w:rsidRPr="009D4B2D" w:rsidRDefault="009D4B2D" w:rsidP="00290BAC">
            <w:pPr>
              <w:numPr>
                <w:ilvl w:val="0"/>
                <w:numId w:val="11"/>
              </w:numPr>
              <w:jc w:val="left"/>
              <w:rPr>
                <w:rFonts w:eastAsiaTheme="minorEastAsia" w:cs="Arial"/>
                <w:szCs w:val="20"/>
              </w:rPr>
            </w:pPr>
            <w:r w:rsidRPr="009D4B2D">
              <w:rPr>
                <w:rFonts w:eastAsiaTheme="minorEastAsia" w:cs="Arial"/>
                <w:szCs w:val="20"/>
              </w:rPr>
              <w:t>ciazofamid</w:t>
            </w:r>
          </w:p>
        </w:tc>
        <w:tc>
          <w:tcPr>
            <w:tcW w:w="1985" w:type="dxa"/>
            <w:tcBorders>
              <w:top w:val="single" w:sz="4" w:space="0" w:color="auto"/>
              <w:left w:val="single" w:sz="4" w:space="0" w:color="auto"/>
              <w:bottom w:val="single" w:sz="4" w:space="0" w:color="auto"/>
              <w:right w:val="single" w:sz="4" w:space="0" w:color="auto"/>
            </w:tcBorders>
          </w:tcPr>
          <w:p w14:paraId="398F9D84" w14:textId="77777777" w:rsidR="009D4B2D" w:rsidRPr="009D4B2D" w:rsidRDefault="009D4B2D" w:rsidP="00645E4C">
            <w:pPr>
              <w:jc w:val="left"/>
              <w:rPr>
                <w:rFonts w:eastAsiaTheme="minorEastAsia" w:cs="Arial"/>
                <w:szCs w:val="20"/>
              </w:rPr>
            </w:pPr>
            <w:r w:rsidRPr="009D4B2D">
              <w:rPr>
                <w:rFonts w:eastAsiaTheme="minorEastAsia" w:cs="Arial"/>
                <w:szCs w:val="20"/>
              </w:rPr>
              <w:t>Ranman top</w:t>
            </w:r>
          </w:p>
        </w:tc>
        <w:tc>
          <w:tcPr>
            <w:tcW w:w="1134" w:type="dxa"/>
            <w:tcBorders>
              <w:top w:val="single" w:sz="4" w:space="0" w:color="auto"/>
              <w:left w:val="single" w:sz="4" w:space="0" w:color="auto"/>
              <w:bottom w:val="single" w:sz="4" w:space="0" w:color="auto"/>
              <w:right w:val="single" w:sz="4" w:space="0" w:color="auto"/>
            </w:tcBorders>
          </w:tcPr>
          <w:p w14:paraId="2A7CF513" w14:textId="34C0A4B6" w:rsidR="009D4B2D" w:rsidRPr="009D4B2D" w:rsidRDefault="009D4B2D" w:rsidP="00290BAC">
            <w:pPr>
              <w:jc w:val="left"/>
              <w:rPr>
                <w:rFonts w:eastAsiaTheme="minorEastAsia" w:cs="Arial"/>
                <w:szCs w:val="20"/>
              </w:rPr>
            </w:pPr>
            <w:r w:rsidRPr="009D4B2D">
              <w:rPr>
                <w:rFonts w:eastAsiaTheme="minorEastAsia" w:cs="Arial"/>
                <w:szCs w:val="20"/>
              </w:rPr>
              <w:t>0,5 l/ha</w:t>
            </w:r>
          </w:p>
        </w:tc>
        <w:tc>
          <w:tcPr>
            <w:tcW w:w="1134" w:type="dxa"/>
            <w:tcBorders>
              <w:top w:val="single" w:sz="4" w:space="0" w:color="auto"/>
              <w:left w:val="single" w:sz="4" w:space="0" w:color="auto"/>
              <w:bottom w:val="single" w:sz="4" w:space="0" w:color="auto"/>
              <w:right w:val="single" w:sz="4" w:space="0" w:color="auto"/>
            </w:tcBorders>
          </w:tcPr>
          <w:p w14:paraId="16D29C84"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399" w:type="dxa"/>
            <w:tcBorders>
              <w:left w:val="single" w:sz="4" w:space="0" w:color="auto"/>
              <w:bottom w:val="single" w:sz="4" w:space="0" w:color="auto"/>
              <w:right w:val="single" w:sz="4" w:space="0" w:color="auto"/>
            </w:tcBorders>
          </w:tcPr>
          <w:p w14:paraId="28CB39CA" w14:textId="77777777" w:rsidR="009D4B2D" w:rsidRPr="009D4B2D" w:rsidRDefault="009D4B2D" w:rsidP="00645E4C">
            <w:pPr>
              <w:jc w:val="left"/>
              <w:rPr>
                <w:rFonts w:eastAsiaTheme="minorEastAsia" w:cs="Arial"/>
                <w:b/>
                <w:szCs w:val="20"/>
              </w:rPr>
            </w:pPr>
            <w:r w:rsidRPr="009D4B2D">
              <w:rPr>
                <w:rFonts w:eastAsiaTheme="minorEastAsia" w:cs="Arial"/>
                <w:szCs w:val="20"/>
              </w:rPr>
              <w:t>MANJŠA UPORABA</w:t>
            </w:r>
          </w:p>
        </w:tc>
      </w:tr>
      <w:tr w:rsidR="009D4B2D" w:rsidRPr="009D4B2D" w14:paraId="14FB91B9" w14:textId="77777777" w:rsidTr="009D4B2D">
        <w:tc>
          <w:tcPr>
            <w:tcW w:w="1862" w:type="dxa"/>
            <w:vMerge/>
            <w:tcBorders>
              <w:left w:val="single" w:sz="4" w:space="0" w:color="auto"/>
              <w:right w:val="single" w:sz="4" w:space="0" w:color="auto"/>
            </w:tcBorders>
          </w:tcPr>
          <w:p w14:paraId="73E80F73" w14:textId="77777777" w:rsidR="009D4B2D" w:rsidRPr="009D4B2D" w:rsidRDefault="009D4B2D" w:rsidP="00645E4C">
            <w:pPr>
              <w:jc w:val="left"/>
              <w:rPr>
                <w:rFonts w:eastAsiaTheme="minorEastAsia" w:cs="Arial"/>
                <w:b/>
                <w:bCs/>
                <w:szCs w:val="20"/>
              </w:rPr>
            </w:pPr>
          </w:p>
        </w:tc>
        <w:tc>
          <w:tcPr>
            <w:tcW w:w="2107" w:type="dxa"/>
            <w:vMerge/>
            <w:tcBorders>
              <w:left w:val="single" w:sz="4" w:space="0" w:color="auto"/>
              <w:right w:val="single" w:sz="4" w:space="0" w:color="auto"/>
            </w:tcBorders>
          </w:tcPr>
          <w:p w14:paraId="28A5B26E" w14:textId="77777777" w:rsidR="009D4B2D" w:rsidRPr="009D4B2D" w:rsidRDefault="009D4B2D" w:rsidP="00645E4C">
            <w:pPr>
              <w:jc w:val="left"/>
              <w:rPr>
                <w:rFonts w:eastAsiaTheme="minorEastAsia" w:cs="Arial"/>
                <w:szCs w:val="20"/>
              </w:rPr>
            </w:pPr>
          </w:p>
        </w:tc>
        <w:tc>
          <w:tcPr>
            <w:tcW w:w="2287" w:type="dxa"/>
            <w:gridSpan w:val="2"/>
            <w:vMerge/>
            <w:tcBorders>
              <w:left w:val="single" w:sz="4" w:space="0" w:color="auto"/>
              <w:right w:val="single" w:sz="4" w:space="0" w:color="auto"/>
            </w:tcBorders>
          </w:tcPr>
          <w:p w14:paraId="77BADEFA" w14:textId="77777777" w:rsidR="009D4B2D" w:rsidRPr="009D4B2D" w:rsidRDefault="009D4B2D" w:rsidP="00645E4C">
            <w:pPr>
              <w:jc w:val="left"/>
              <w:rPr>
                <w:rFonts w:eastAsiaTheme="minorEastAsia" w:cs="Arial"/>
                <w:szCs w:val="20"/>
              </w:rPr>
            </w:pPr>
          </w:p>
        </w:tc>
        <w:tc>
          <w:tcPr>
            <w:tcW w:w="7636" w:type="dxa"/>
            <w:gridSpan w:val="5"/>
            <w:tcBorders>
              <w:top w:val="single" w:sz="4" w:space="0" w:color="auto"/>
              <w:left w:val="single" w:sz="4" w:space="0" w:color="auto"/>
              <w:right w:val="single" w:sz="4" w:space="0" w:color="auto"/>
            </w:tcBorders>
          </w:tcPr>
          <w:p w14:paraId="570925CA"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4A4536BF" w14:textId="77777777" w:rsidTr="009D4B2D">
        <w:tc>
          <w:tcPr>
            <w:tcW w:w="1862" w:type="dxa"/>
            <w:vMerge/>
            <w:tcBorders>
              <w:left w:val="single" w:sz="4" w:space="0" w:color="auto"/>
              <w:right w:val="single" w:sz="4" w:space="0" w:color="auto"/>
            </w:tcBorders>
          </w:tcPr>
          <w:p w14:paraId="121229CC" w14:textId="77777777" w:rsidR="009D4B2D" w:rsidRPr="009D4B2D" w:rsidRDefault="009D4B2D" w:rsidP="00645E4C">
            <w:pPr>
              <w:jc w:val="left"/>
              <w:rPr>
                <w:rFonts w:eastAsiaTheme="minorEastAsia" w:cs="Arial"/>
                <w:b/>
                <w:bCs/>
                <w:szCs w:val="20"/>
              </w:rPr>
            </w:pPr>
          </w:p>
        </w:tc>
        <w:tc>
          <w:tcPr>
            <w:tcW w:w="2107" w:type="dxa"/>
            <w:vMerge/>
            <w:tcBorders>
              <w:left w:val="single" w:sz="4" w:space="0" w:color="auto"/>
              <w:right w:val="single" w:sz="4" w:space="0" w:color="auto"/>
            </w:tcBorders>
          </w:tcPr>
          <w:p w14:paraId="5DDA2471" w14:textId="77777777" w:rsidR="009D4B2D" w:rsidRPr="009D4B2D" w:rsidRDefault="009D4B2D" w:rsidP="00645E4C">
            <w:pPr>
              <w:jc w:val="left"/>
              <w:rPr>
                <w:rFonts w:eastAsiaTheme="minorEastAsia" w:cs="Arial"/>
                <w:szCs w:val="20"/>
              </w:rPr>
            </w:pPr>
          </w:p>
        </w:tc>
        <w:tc>
          <w:tcPr>
            <w:tcW w:w="2287" w:type="dxa"/>
            <w:gridSpan w:val="2"/>
            <w:vMerge/>
            <w:tcBorders>
              <w:left w:val="single" w:sz="4" w:space="0" w:color="auto"/>
              <w:right w:val="single" w:sz="4" w:space="0" w:color="auto"/>
            </w:tcBorders>
          </w:tcPr>
          <w:p w14:paraId="14B4D8C6" w14:textId="77777777" w:rsidR="009D4B2D" w:rsidRPr="009D4B2D" w:rsidRDefault="009D4B2D" w:rsidP="00645E4C">
            <w:pPr>
              <w:jc w:val="left"/>
              <w:rPr>
                <w:rFonts w:eastAsiaTheme="minorEastAsia" w:cs="Arial"/>
                <w:szCs w:val="20"/>
              </w:rPr>
            </w:pPr>
          </w:p>
        </w:tc>
        <w:tc>
          <w:tcPr>
            <w:tcW w:w="1984" w:type="dxa"/>
            <w:tcBorders>
              <w:top w:val="single" w:sz="4" w:space="0" w:color="auto"/>
              <w:left w:val="single" w:sz="4" w:space="0" w:color="auto"/>
              <w:right w:val="single" w:sz="4" w:space="0" w:color="auto"/>
            </w:tcBorders>
          </w:tcPr>
          <w:p w14:paraId="78ECCF9C" w14:textId="77777777" w:rsidR="009D4B2D" w:rsidRPr="00051AAD" w:rsidRDefault="009D4B2D" w:rsidP="00645E4C">
            <w:pPr>
              <w:numPr>
                <w:ilvl w:val="0"/>
                <w:numId w:val="11"/>
              </w:numPr>
              <w:jc w:val="left"/>
              <w:rPr>
                <w:rFonts w:eastAsiaTheme="minorEastAsia" w:cs="Arial"/>
                <w:color w:val="008000"/>
                <w:szCs w:val="20"/>
              </w:rPr>
            </w:pPr>
            <w:r w:rsidRPr="00051AAD">
              <w:rPr>
                <w:rFonts w:eastAsiaTheme="minorEastAsia" w:cs="Arial"/>
                <w:color w:val="008000"/>
                <w:szCs w:val="20"/>
              </w:rPr>
              <w:t>baker v obliki bakrovega oksiklorida</w:t>
            </w:r>
          </w:p>
        </w:tc>
        <w:tc>
          <w:tcPr>
            <w:tcW w:w="1985" w:type="dxa"/>
            <w:tcBorders>
              <w:top w:val="single" w:sz="4" w:space="0" w:color="auto"/>
              <w:left w:val="single" w:sz="4" w:space="0" w:color="auto"/>
              <w:bottom w:val="single" w:sz="4" w:space="0" w:color="auto"/>
              <w:right w:val="single" w:sz="4" w:space="0" w:color="auto"/>
            </w:tcBorders>
          </w:tcPr>
          <w:p w14:paraId="2FE58FE8"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Cuprablau Z 35 WG </w:t>
            </w:r>
          </w:p>
        </w:tc>
        <w:tc>
          <w:tcPr>
            <w:tcW w:w="1134" w:type="dxa"/>
            <w:tcBorders>
              <w:top w:val="single" w:sz="4" w:space="0" w:color="auto"/>
              <w:left w:val="single" w:sz="4" w:space="0" w:color="auto"/>
              <w:bottom w:val="single" w:sz="4" w:space="0" w:color="auto"/>
              <w:right w:val="single" w:sz="4" w:space="0" w:color="auto"/>
            </w:tcBorders>
          </w:tcPr>
          <w:p w14:paraId="4ED3DB49" w14:textId="5A4D0753" w:rsidR="009D4B2D" w:rsidRPr="009D4B2D" w:rsidRDefault="009D4B2D" w:rsidP="00290BAC">
            <w:pPr>
              <w:jc w:val="left"/>
              <w:rPr>
                <w:rFonts w:eastAsiaTheme="minorEastAsia" w:cs="Arial"/>
                <w:szCs w:val="20"/>
              </w:rPr>
            </w:pPr>
            <w:r w:rsidRPr="009D4B2D">
              <w:rPr>
                <w:rFonts w:eastAsiaTheme="minorEastAsia" w:cs="Arial"/>
                <w:szCs w:val="20"/>
              </w:rPr>
              <w:t>1,6 kg/ha</w:t>
            </w:r>
          </w:p>
        </w:tc>
        <w:tc>
          <w:tcPr>
            <w:tcW w:w="1134" w:type="dxa"/>
            <w:tcBorders>
              <w:top w:val="single" w:sz="4" w:space="0" w:color="auto"/>
              <w:left w:val="single" w:sz="4" w:space="0" w:color="auto"/>
              <w:bottom w:val="single" w:sz="4" w:space="0" w:color="auto"/>
              <w:right w:val="single" w:sz="4" w:space="0" w:color="auto"/>
            </w:tcBorders>
          </w:tcPr>
          <w:p w14:paraId="2C8D326C" w14:textId="581EE83F" w:rsidR="009D4B2D" w:rsidRPr="009D4B2D" w:rsidRDefault="009D4B2D" w:rsidP="00290BAC">
            <w:pPr>
              <w:jc w:val="left"/>
              <w:rPr>
                <w:rFonts w:eastAsiaTheme="minorEastAsia" w:cs="Arial"/>
                <w:szCs w:val="20"/>
              </w:rPr>
            </w:pPr>
            <w:r w:rsidRPr="009D4B2D">
              <w:rPr>
                <w:rFonts w:eastAsiaTheme="minorEastAsia" w:cs="Arial"/>
                <w:szCs w:val="20"/>
              </w:rPr>
              <w:t>3</w:t>
            </w:r>
          </w:p>
        </w:tc>
        <w:tc>
          <w:tcPr>
            <w:tcW w:w="1399" w:type="dxa"/>
            <w:tcBorders>
              <w:top w:val="single" w:sz="4" w:space="0" w:color="auto"/>
              <w:left w:val="single" w:sz="4" w:space="0" w:color="auto"/>
              <w:right w:val="single" w:sz="4" w:space="0" w:color="auto"/>
            </w:tcBorders>
          </w:tcPr>
          <w:p w14:paraId="3FD43014" w14:textId="77777777" w:rsidR="009D4B2D" w:rsidRPr="009D4B2D" w:rsidRDefault="009D4B2D" w:rsidP="00645E4C">
            <w:pPr>
              <w:jc w:val="left"/>
              <w:rPr>
                <w:rFonts w:eastAsiaTheme="minorEastAsia" w:cs="Arial"/>
                <w:b/>
                <w:szCs w:val="20"/>
              </w:rPr>
            </w:pPr>
            <w:r w:rsidRPr="009D4B2D">
              <w:rPr>
                <w:rFonts w:eastAsiaTheme="minorEastAsia" w:cs="Arial"/>
                <w:szCs w:val="20"/>
              </w:rPr>
              <w:t>zmanjševanje okužb</w:t>
            </w:r>
          </w:p>
        </w:tc>
      </w:tr>
    </w:tbl>
    <w:p w14:paraId="47DCFF73" w14:textId="77777777" w:rsidR="009D4B2D" w:rsidRPr="009D4B2D" w:rsidRDefault="009D4B2D" w:rsidP="00645E4C">
      <w:pPr>
        <w:jc w:val="left"/>
        <w:rPr>
          <w:rFonts w:eastAsiaTheme="minorEastAsia" w:cs="Arial"/>
          <w:szCs w:val="20"/>
        </w:rPr>
      </w:pPr>
      <w:r w:rsidRPr="009D4B2D">
        <w:rPr>
          <w:rFonts w:eastAsiaTheme="minorEastAsia" w:cs="Arial"/>
          <w:szCs w:val="20"/>
        </w:rPr>
        <w:br w:type="page"/>
      </w:r>
      <w:r w:rsidRPr="009D4B2D">
        <w:rPr>
          <w:rFonts w:eastAsiaTheme="minorEastAsia" w:cs="Arial"/>
          <w:szCs w:val="20"/>
        </w:rPr>
        <w:lastRenderedPageBreak/>
        <w:t>INTEGRIRANO VARSTVO jajčevca - list 3</w:t>
      </w:r>
    </w:p>
    <w:tbl>
      <w:tblPr>
        <w:tblW w:w="1389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6"/>
        <w:gridCol w:w="1980"/>
        <w:gridCol w:w="22"/>
        <w:gridCol w:w="1845"/>
        <w:gridCol w:w="2412"/>
        <w:gridCol w:w="1988"/>
        <w:gridCol w:w="1257"/>
        <w:gridCol w:w="1118"/>
        <w:gridCol w:w="16"/>
        <w:gridCol w:w="1418"/>
      </w:tblGrid>
      <w:tr w:rsidR="009D4B2D" w:rsidRPr="009D4B2D" w14:paraId="64B67F16" w14:textId="77777777" w:rsidTr="009D4B2D">
        <w:tc>
          <w:tcPr>
            <w:tcW w:w="1836" w:type="dxa"/>
            <w:tcBorders>
              <w:top w:val="single" w:sz="12" w:space="0" w:color="auto"/>
              <w:left w:val="single" w:sz="12" w:space="0" w:color="auto"/>
              <w:bottom w:val="single" w:sz="12" w:space="0" w:color="auto"/>
              <w:right w:val="single" w:sz="12" w:space="0" w:color="auto"/>
            </w:tcBorders>
          </w:tcPr>
          <w:p w14:paraId="0440BD57"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980" w:type="dxa"/>
            <w:tcBorders>
              <w:top w:val="single" w:sz="12" w:space="0" w:color="auto"/>
              <w:left w:val="single" w:sz="12" w:space="0" w:color="auto"/>
              <w:bottom w:val="single" w:sz="12" w:space="0" w:color="auto"/>
              <w:right w:val="single" w:sz="12" w:space="0" w:color="auto"/>
            </w:tcBorders>
          </w:tcPr>
          <w:p w14:paraId="42AC6EEC"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1867" w:type="dxa"/>
            <w:gridSpan w:val="2"/>
            <w:tcBorders>
              <w:top w:val="single" w:sz="12" w:space="0" w:color="auto"/>
              <w:left w:val="single" w:sz="12" w:space="0" w:color="auto"/>
              <w:bottom w:val="single" w:sz="12" w:space="0" w:color="auto"/>
              <w:right w:val="single" w:sz="12" w:space="0" w:color="auto"/>
            </w:tcBorders>
          </w:tcPr>
          <w:p w14:paraId="6C28360A"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2412" w:type="dxa"/>
            <w:tcBorders>
              <w:top w:val="single" w:sz="12" w:space="0" w:color="auto"/>
              <w:left w:val="single" w:sz="12" w:space="0" w:color="auto"/>
              <w:bottom w:val="single" w:sz="12" w:space="0" w:color="auto"/>
              <w:right w:val="single" w:sz="12" w:space="0" w:color="auto"/>
            </w:tcBorders>
          </w:tcPr>
          <w:p w14:paraId="5DAE0375"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988" w:type="dxa"/>
            <w:tcBorders>
              <w:top w:val="single" w:sz="12" w:space="0" w:color="auto"/>
              <w:left w:val="single" w:sz="12" w:space="0" w:color="auto"/>
              <w:bottom w:val="single" w:sz="12" w:space="0" w:color="auto"/>
              <w:right w:val="single" w:sz="12" w:space="0" w:color="auto"/>
            </w:tcBorders>
          </w:tcPr>
          <w:p w14:paraId="77C79A02"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3F6C3E41"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257" w:type="dxa"/>
            <w:tcBorders>
              <w:top w:val="single" w:sz="12" w:space="0" w:color="auto"/>
              <w:left w:val="single" w:sz="12" w:space="0" w:color="auto"/>
              <w:bottom w:val="single" w:sz="12" w:space="0" w:color="auto"/>
              <w:right w:val="single" w:sz="12" w:space="0" w:color="auto"/>
            </w:tcBorders>
          </w:tcPr>
          <w:p w14:paraId="369D2373"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gridSpan w:val="2"/>
            <w:tcBorders>
              <w:top w:val="single" w:sz="12" w:space="0" w:color="auto"/>
              <w:left w:val="single" w:sz="12" w:space="0" w:color="auto"/>
              <w:bottom w:val="single" w:sz="12" w:space="0" w:color="auto"/>
              <w:right w:val="single" w:sz="12" w:space="0" w:color="auto"/>
            </w:tcBorders>
          </w:tcPr>
          <w:p w14:paraId="4565B277"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418" w:type="dxa"/>
            <w:tcBorders>
              <w:top w:val="single" w:sz="12" w:space="0" w:color="auto"/>
              <w:left w:val="single" w:sz="12" w:space="0" w:color="auto"/>
              <w:bottom w:val="single" w:sz="12" w:space="0" w:color="auto"/>
              <w:right w:val="single" w:sz="12" w:space="0" w:color="auto"/>
            </w:tcBorders>
          </w:tcPr>
          <w:p w14:paraId="697C6834"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14D7931E" w14:textId="77777777" w:rsidTr="009D4B2D">
        <w:tc>
          <w:tcPr>
            <w:tcW w:w="1836" w:type="dxa"/>
            <w:vMerge w:val="restart"/>
            <w:tcBorders>
              <w:top w:val="single" w:sz="4" w:space="0" w:color="auto"/>
              <w:left w:val="single" w:sz="4" w:space="0" w:color="auto"/>
              <w:right w:val="single" w:sz="4" w:space="0" w:color="auto"/>
            </w:tcBorders>
          </w:tcPr>
          <w:p w14:paraId="483653EC"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Paradižnikova pepelovka</w:t>
            </w:r>
          </w:p>
          <w:p w14:paraId="673E51E9"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Leveillula taurica</w:t>
            </w:r>
          </w:p>
        </w:tc>
        <w:tc>
          <w:tcPr>
            <w:tcW w:w="2002" w:type="dxa"/>
            <w:gridSpan w:val="2"/>
            <w:vMerge w:val="restart"/>
            <w:tcBorders>
              <w:top w:val="single" w:sz="4" w:space="0" w:color="auto"/>
              <w:left w:val="single" w:sz="4" w:space="0" w:color="auto"/>
              <w:right w:val="single" w:sz="4" w:space="0" w:color="auto"/>
            </w:tcBorders>
          </w:tcPr>
          <w:p w14:paraId="5CD934EE" w14:textId="77777777" w:rsidR="009D4B2D" w:rsidRPr="009D4B2D" w:rsidRDefault="009D4B2D" w:rsidP="00645E4C">
            <w:pPr>
              <w:jc w:val="left"/>
              <w:rPr>
                <w:rFonts w:eastAsiaTheme="minorEastAsia" w:cs="Arial"/>
                <w:szCs w:val="20"/>
              </w:rPr>
            </w:pPr>
            <w:r w:rsidRPr="009D4B2D">
              <w:rPr>
                <w:rFonts w:eastAsiaTheme="minorEastAsia" w:cs="Arial"/>
                <w:szCs w:val="20"/>
              </w:rPr>
              <w:t>Rumene pege, na zgornji strani listov beli poprh.</w:t>
            </w:r>
          </w:p>
        </w:tc>
        <w:tc>
          <w:tcPr>
            <w:tcW w:w="1845" w:type="dxa"/>
            <w:vMerge w:val="restart"/>
            <w:tcBorders>
              <w:top w:val="single" w:sz="4" w:space="0" w:color="auto"/>
              <w:left w:val="single" w:sz="4" w:space="0" w:color="auto"/>
              <w:right w:val="single" w:sz="4" w:space="0" w:color="auto"/>
            </w:tcBorders>
          </w:tcPr>
          <w:p w14:paraId="13D06DC6"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3E0FFA34" w14:textId="77777777" w:rsidR="009D4B2D" w:rsidRPr="009D4B2D" w:rsidRDefault="009D4B2D" w:rsidP="00645E4C">
            <w:pPr>
              <w:jc w:val="left"/>
              <w:rPr>
                <w:rFonts w:eastAsiaTheme="minorEastAsia" w:cs="Arial"/>
                <w:szCs w:val="20"/>
              </w:rPr>
            </w:pPr>
            <w:r w:rsidRPr="009D4B2D">
              <w:rPr>
                <w:rFonts w:eastAsiaTheme="minorEastAsia" w:cs="Arial"/>
                <w:szCs w:val="20"/>
              </w:rPr>
              <w:t>sajenje tolerantnih sort.</w:t>
            </w:r>
          </w:p>
          <w:p w14:paraId="0EF54BE9" w14:textId="77777777" w:rsidR="009D4B2D" w:rsidRPr="009D4B2D" w:rsidRDefault="009D4B2D" w:rsidP="00290BAC">
            <w:pPr>
              <w:spacing w:before="240"/>
              <w:jc w:val="left"/>
              <w:rPr>
                <w:rFonts w:eastAsiaTheme="minorEastAsia" w:cs="Arial"/>
                <w:szCs w:val="20"/>
              </w:rPr>
            </w:pPr>
            <w:r w:rsidRPr="009D4B2D">
              <w:rPr>
                <w:rFonts w:eastAsiaTheme="minorEastAsia" w:cs="Arial"/>
                <w:szCs w:val="20"/>
              </w:rPr>
              <w:t xml:space="preserve">Kemični ukrepi: </w:t>
            </w:r>
          </w:p>
          <w:p w14:paraId="736DDA7F" w14:textId="77777777" w:rsidR="009D4B2D" w:rsidRPr="009D4B2D" w:rsidRDefault="009D4B2D" w:rsidP="00645E4C">
            <w:pPr>
              <w:jc w:val="left"/>
              <w:rPr>
                <w:rFonts w:eastAsiaTheme="minorEastAsia" w:cs="Arial"/>
                <w:szCs w:val="20"/>
              </w:rPr>
            </w:pPr>
            <w:r w:rsidRPr="009D4B2D">
              <w:rPr>
                <w:rFonts w:eastAsiaTheme="minorEastAsia" w:cs="Arial"/>
                <w:szCs w:val="20"/>
              </w:rPr>
              <w:t>preventivna uporaba pripravkov na bazi žvepla.</w:t>
            </w:r>
          </w:p>
        </w:tc>
        <w:tc>
          <w:tcPr>
            <w:tcW w:w="8209" w:type="dxa"/>
            <w:gridSpan w:val="6"/>
            <w:tcBorders>
              <w:top w:val="single" w:sz="4" w:space="0" w:color="auto"/>
              <w:left w:val="single" w:sz="4" w:space="0" w:color="auto"/>
              <w:bottom w:val="single" w:sz="4" w:space="0" w:color="auto"/>
              <w:right w:val="single" w:sz="4" w:space="0" w:color="auto"/>
            </w:tcBorders>
          </w:tcPr>
          <w:p w14:paraId="58642475"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09B0745A" w14:textId="77777777" w:rsidTr="009D4B2D">
        <w:tc>
          <w:tcPr>
            <w:tcW w:w="1836" w:type="dxa"/>
            <w:vMerge/>
            <w:tcBorders>
              <w:left w:val="single" w:sz="4" w:space="0" w:color="auto"/>
              <w:right w:val="single" w:sz="4" w:space="0" w:color="auto"/>
            </w:tcBorders>
          </w:tcPr>
          <w:p w14:paraId="2D33ADFB"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32A645FC"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2FD7992F" w14:textId="77777777" w:rsidR="009D4B2D" w:rsidRPr="009D4B2D" w:rsidRDefault="009D4B2D" w:rsidP="00645E4C">
            <w:pPr>
              <w:jc w:val="left"/>
              <w:rPr>
                <w:rFonts w:eastAsiaTheme="minorEastAsia" w:cs="Arial"/>
                <w:szCs w:val="20"/>
              </w:rPr>
            </w:pPr>
          </w:p>
        </w:tc>
        <w:tc>
          <w:tcPr>
            <w:tcW w:w="2412" w:type="dxa"/>
            <w:vMerge w:val="restart"/>
            <w:tcBorders>
              <w:top w:val="single" w:sz="4" w:space="0" w:color="auto"/>
              <w:left w:val="single" w:sz="4" w:space="0" w:color="auto"/>
              <w:right w:val="single" w:sz="4" w:space="0" w:color="auto"/>
            </w:tcBorders>
          </w:tcPr>
          <w:p w14:paraId="7D1C623C"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azoksistrobin</w:t>
            </w:r>
          </w:p>
        </w:tc>
        <w:tc>
          <w:tcPr>
            <w:tcW w:w="1988" w:type="dxa"/>
            <w:tcBorders>
              <w:top w:val="single" w:sz="4" w:space="0" w:color="auto"/>
              <w:left w:val="single" w:sz="4" w:space="0" w:color="auto"/>
              <w:bottom w:val="single" w:sz="4" w:space="0" w:color="auto"/>
              <w:right w:val="single" w:sz="4" w:space="0" w:color="auto"/>
            </w:tcBorders>
          </w:tcPr>
          <w:p w14:paraId="44F1808C" w14:textId="77777777" w:rsidR="009D4B2D" w:rsidRPr="009D4B2D" w:rsidRDefault="009D4B2D" w:rsidP="00645E4C">
            <w:pPr>
              <w:jc w:val="left"/>
              <w:rPr>
                <w:rFonts w:eastAsiaTheme="minorEastAsia" w:cs="Arial"/>
                <w:szCs w:val="20"/>
              </w:rPr>
            </w:pPr>
            <w:r w:rsidRPr="009D4B2D">
              <w:rPr>
                <w:rFonts w:eastAsiaTheme="minorEastAsia" w:cs="Arial"/>
                <w:szCs w:val="20"/>
              </w:rPr>
              <w:t>Mirador 250 SC</w:t>
            </w:r>
          </w:p>
        </w:tc>
        <w:tc>
          <w:tcPr>
            <w:tcW w:w="1257" w:type="dxa"/>
            <w:tcBorders>
              <w:top w:val="single" w:sz="4" w:space="0" w:color="auto"/>
              <w:left w:val="single" w:sz="4" w:space="0" w:color="auto"/>
              <w:bottom w:val="single" w:sz="4" w:space="0" w:color="auto"/>
              <w:right w:val="single" w:sz="4" w:space="0" w:color="auto"/>
            </w:tcBorders>
          </w:tcPr>
          <w:p w14:paraId="7FDD524C"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18" w:type="dxa"/>
            <w:tcBorders>
              <w:top w:val="single" w:sz="4" w:space="0" w:color="auto"/>
              <w:left w:val="single" w:sz="4" w:space="0" w:color="auto"/>
              <w:bottom w:val="single" w:sz="4" w:space="0" w:color="auto"/>
              <w:right w:val="single" w:sz="4" w:space="0" w:color="auto"/>
            </w:tcBorders>
          </w:tcPr>
          <w:p w14:paraId="68AB2CD6"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4" w:type="dxa"/>
            <w:gridSpan w:val="2"/>
            <w:tcBorders>
              <w:top w:val="single" w:sz="4" w:space="0" w:color="auto"/>
              <w:left w:val="single" w:sz="4" w:space="0" w:color="auto"/>
              <w:right w:val="single" w:sz="4" w:space="0" w:color="auto"/>
            </w:tcBorders>
          </w:tcPr>
          <w:p w14:paraId="09E3F812" w14:textId="77777777" w:rsidR="009D4B2D" w:rsidRPr="009D4B2D" w:rsidRDefault="009D4B2D" w:rsidP="00645E4C">
            <w:pPr>
              <w:jc w:val="left"/>
              <w:rPr>
                <w:rFonts w:eastAsiaTheme="minorEastAsia" w:cs="Arial"/>
                <w:b/>
                <w:szCs w:val="20"/>
              </w:rPr>
            </w:pPr>
            <w:r w:rsidRPr="009D4B2D">
              <w:rPr>
                <w:rFonts w:eastAsiaTheme="minorEastAsia" w:cs="Arial"/>
                <w:bCs/>
                <w:szCs w:val="20"/>
              </w:rPr>
              <w:t xml:space="preserve"> </w:t>
            </w:r>
          </w:p>
        </w:tc>
      </w:tr>
      <w:tr w:rsidR="009D4B2D" w:rsidRPr="009D4B2D" w14:paraId="73883373" w14:textId="77777777" w:rsidTr="009D4B2D">
        <w:tc>
          <w:tcPr>
            <w:tcW w:w="1836" w:type="dxa"/>
            <w:vMerge/>
            <w:tcBorders>
              <w:left w:val="single" w:sz="4" w:space="0" w:color="auto"/>
              <w:right w:val="single" w:sz="4" w:space="0" w:color="auto"/>
            </w:tcBorders>
          </w:tcPr>
          <w:p w14:paraId="516C61CF"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45F1161E"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4CEA6785" w14:textId="77777777" w:rsidR="009D4B2D" w:rsidRPr="009D4B2D" w:rsidRDefault="009D4B2D" w:rsidP="00645E4C">
            <w:pPr>
              <w:jc w:val="left"/>
              <w:rPr>
                <w:rFonts w:eastAsiaTheme="minorEastAsia" w:cs="Arial"/>
                <w:szCs w:val="20"/>
              </w:rPr>
            </w:pPr>
          </w:p>
        </w:tc>
        <w:tc>
          <w:tcPr>
            <w:tcW w:w="2412" w:type="dxa"/>
            <w:vMerge/>
            <w:tcBorders>
              <w:left w:val="single" w:sz="4" w:space="0" w:color="auto"/>
              <w:right w:val="single" w:sz="4" w:space="0" w:color="auto"/>
            </w:tcBorders>
          </w:tcPr>
          <w:p w14:paraId="5792455D" w14:textId="77777777" w:rsidR="009D4B2D" w:rsidRPr="009D4B2D" w:rsidRDefault="009D4B2D" w:rsidP="00645E4C">
            <w:pPr>
              <w:numPr>
                <w:ilvl w:val="0"/>
                <w:numId w:val="11"/>
              </w:numPr>
              <w:jc w:val="left"/>
              <w:rPr>
                <w:rFonts w:eastAsiaTheme="minorEastAsia" w:cs="Arial"/>
                <w:szCs w:val="20"/>
              </w:rPr>
            </w:pPr>
          </w:p>
        </w:tc>
        <w:tc>
          <w:tcPr>
            <w:tcW w:w="1988" w:type="dxa"/>
            <w:tcBorders>
              <w:top w:val="single" w:sz="4" w:space="0" w:color="auto"/>
              <w:left w:val="single" w:sz="4" w:space="0" w:color="auto"/>
              <w:bottom w:val="single" w:sz="4" w:space="0" w:color="auto"/>
              <w:right w:val="single" w:sz="4" w:space="0" w:color="auto"/>
            </w:tcBorders>
          </w:tcPr>
          <w:p w14:paraId="217BD7C7" w14:textId="77777777" w:rsidR="009D4B2D" w:rsidRPr="009D4B2D" w:rsidRDefault="009D4B2D" w:rsidP="00645E4C">
            <w:pPr>
              <w:jc w:val="left"/>
              <w:rPr>
                <w:rFonts w:eastAsiaTheme="minorEastAsia" w:cs="Arial"/>
                <w:szCs w:val="20"/>
              </w:rPr>
            </w:pPr>
            <w:r w:rsidRPr="009D4B2D">
              <w:rPr>
                <w:rFonts w:eastAsiaTheme="minorEastAsia" w:cs="Arial"/>
                <w:szCs w:val="20"/>
              </w:rPr>
              <w:t>Ortiva</w:t>
            </w:r>
          </w:p>
        </w:tc>
        <w:tc>
          <w:tcPr>
            <w:tcW w:w="1257" w:type="dxa"/>
            <w:tcBorders>
              <w:top w:val="single" w:sz="4" w:space="0" w:color="auto"/>
              <w:left w:val="single" w:sz="4" w:space="0" w:color="auto"/>
              <w:bottom w:val="single" w:sz="4" w:space="0" w:color="auto"/>
              <w:right w:val="single" w:sz="4" w:space="0" w:color="auto"/>
            </w:tcBorders>
          </w:tcPr>
          <w:p w14:paraId="2711C2B7"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18" w:type="dxa"/>
            <w:tcBorders>
              <w:top w:val="single" w:sz="4" w:space="0" w:color="auto"/>
              <w:left w:val="single" w:sz="4" w:space="0" w:color="auto"/>
              <w:bottom w:val="single" w:sz="4" w:space="0" w:color="auto"/>
              <w:right w:val="single" w:sz="4" w:space="0" w:color="auto"/>
            </w:tcBorders>
          </w:tcPr>
          <w:p w14:paraId="6F679CA7"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4" w:type="dxa"/>
            <w:gridSpan w:val="2"/>
            <w:tcBorders>
              <w:left w:val="single" w:sz="4" w:space="0" w:color="auto"/>
              <w:right w:val="single" w:sz="4" w:space="0" w:color="auto"/>
            </w:tcBorders>
          </w:tcPr>
          <w:p w14:paraId="74F19904" w14:textId="77777777" w:rsidR="009D4B2D" w:rsidRPr="009D4B2D" w:rsidRDefault="009D4B2D" w:rsidP="00645E4C">
            <w:pPr>
              <w:jc w:val="left"/>
              <w:rPr>
                <w:rFonts w:eastAsiaTheme="minorEastAsia" w:cs="Arial"/>
                <w:b/>
                <w:szCs w:val="20"/>
              </w:rPr>
            </w:pPr>
          </w:p>
        </w:tc>
      </w:tr>
      <w:tr w:rsidR="009D4B2D" w:rsidRPr="009D4B2D" w14:paraId="34E88DDB" w14:textId="77777777" w:rsidTr="009D4B2D">
        <w:tc>
          <w:tcPr>
            <w:tcW w:w="1836" w:type="dxa"/>
            <w:vMerge/>
            <w:tcBorders>
              <w:left w:val="single" w:sz="4" w:space="0" w:color="auto"/>
              <w:right w:val="single" w:sz="4" w:space="0" w:color="auto"/>
            </w:tcBorders>
          </w:tcPr>
          <w:p w14:paraId="4B2AAC80"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3F288FBA"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121EBB9F" w14:textId="77777777" w:rsidR="009D4B2D" w:rsidRPr="009D4B2D" w:rsidRDefault="009D4B2D" w:rsidP="00645E4C">
            <w:pPr>
              <w:jc w:val="left"/>
              <w:rPr>
                <w:rFonts w:eastAsiaTheme="minorEastAsia" w:cs="Arial"/>
                <w:szCs w:val="20"/>
              </w:rPr>
            </w:pPr>
          </w:p>
        </w:tc>
        <w:tc>
          <w:tcPr>
            <w:tcW w:w="2412" w:type="dxa"/>
            <w:vMerge/>
            <w:tcBorders>
              <w:left w:val="single" w:sz="4" w:space="0" w:color="auto"/>
              <w:bottom w:val="single" w:sz="4" w:space="0" w:color="auto"/>
              <w:right w:val="single" w:sz="4" w:space="0" w:color="auto"/>
            </w:tcBorders>
          </w:tcPr>
          <w:p w14:paraId="40108F90" w14:textId="77777777" w:rsidR="009D4B2D" w:rsidRPr="009D4B2D" w:rsidRDefault="009D4B2D" w:rsidP="00645E4C">
            <w:pPr>
              <w:numPr>
                <w:ilvl w:val="0"/>
                <w:numId w:val="11"/>
              </w:numPr>
              <w:jc w:val="left"/>
              <w:rPr>
                <w:rFonts w:eastAsiaTheme="minorEastAsia" w:cs="Arial"/>
                <w:szCs w:val="20"/>
              </w:rPr>
            </w:pPr>
          </w:p>
        </w:tc>
        <w:tc>
          <w:tcPr>
            <w:tcW w:w="1988" w:type="dxa"/>
            <w:tcBorders>
              <w:top w:val="single" w:sz="4" w:space="0" w:color="auto"/>
              <w:left w:val="single" w:sz="4" w:space="0" w:color="auto"/>
              <w:bottom w:val="single" w:sz="4" w:space="0" w:color="auto"/>
              <w:right w:val="single" w:sz="4" w:space="0" w:color="auto"/>
            </w:tcBorders>
          </w:tcPr>
          <w:p w14:paraId="5660681E" w14:textId="77777777" w:rsidR="009D4B2D" w:rsidRPr="009D4B2D" w:rsidRDefault="009D4B2D" w:rsidP="00645E4C">
            <w:pPr>
              <w:jc w:val="left"/>
              <w:rPr>
                <w:rFonts w:eastAsiaTheme="minorEastAsia" w:cs="Arial"/>
                <w:szCs w:val="20"/>
              </w:rPr>
            </w:pPr>
            <w:r w:rsidRPr="009D4B2D">
              <w:rPr>
                <w:rFonts w:eastAsiaTheme="minorEastAsia" w:cs="Arial"/>
                <w:szCs w:val="20"/>
              </w:rPr>
              <w:t>Zaftra AZT 250 SC</w:t>
            </w:r>
          </w:p>
        </w:tc>
        <w:tc>
          <w:tcPr>
            <w:tcW w:w="1257" w:type="dxa"/>
            <w:tcBorders>
              <w:top w:val="single" w:sz="4" w:space="0" w:color="auto"/>
              <w:left w:val="single" w:sz="4" w:space="0" w:color="auto"/>
              <w:bottom w:val="single" w:sz="4" w:space="0" w:color="auto"/>
              <w:right w:val="single" w:sz="4" w:space="0" w:color="auto"/>
            </w:tcBorders>
          </w:tcPr>
          <w:p w14:paraId="4B873AD0"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18" w:type="dxa"/>
            <w:tcBorders>
              <w:top w:val="single" w:sz="4" w:space="0" w:color="auto"/>
              <w:left w:val="single" w:sz="4" w:space="0" w:color="auto"/>
              <w:bottom w:val="single" w:sz="4" w:space="0" w:color="auto"/>
              <w:right w:val="single" w:sz="4" w:space="0" w:color="auto"/>
            </w:tcBorders>
          </w:tcPr>
          <w:p w14:paraId="1DE81754"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4" w:type="dxa"/>
            <w:gridSpan w:val="2"/>
            <w:tcBorders>
              <w:left w:val="single" w:sz="4" w:space="0" w:color="auto"/>
              <w:right w:val="single" w:sz="4" w:space="0" w:color="auto"/>
            </w:tcBorders>
          </w:tcPr>
          <w:p w14:paraId="6BD3BC37" w14:textId="77777777" w:rsidR="009D4B2D" w:rsidRPr="009D4B2D" w:rsidRDefault="009D4B2D" w:rsidP="00645E4C">
            <w:pPr>
              <w:jc w:val="left"/>
              <w:rPr>
                <w:rFonts w:eastAsiaTheme="minorEastAsia" w:cs="Arial"/>
                <w:b/>
                <w:szCs w:val="20"/>
              </w:rPr>
            </w:pPr>
          </w:p>
        </w:tc>
      </w:tr>
      <w:tr w:rsidR="009D4B2D" w:rsidRPr="009D4B2D" w14:paraId="78C95425" w14:textId="77777777" w:rsidTr="009D4B2D">
        <w:tc>
          <w:tcPr>
            <w:tcW w:w="1836" w:type="dxa"/>
            <w:vMerge/>
            <w:tcBorders>
              <w:left w:val="single" w:sz="4" w:space="0" w:color="auto"/>
              <w:right w:val="single" w:sz="4" w:space="0" w:color="auto"/>
            </w:tcBorders>
          </w:tcPr>
          <w:p w14:paraId="5896D868"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2DF9036C"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45050074" w14:textId="77777777" w:rsidR="009D4B2D" w:rsidRPr="009D4B2D" w:rsidRDefault="009D4B2D" w:rsidP="00645E4C">
            <w:pPr>
              <w:jc w:val="left"/>
              <w:rPr>
                <w:rFonts w:eastAsiaTheme="minorEastAsia" w:cs="Arial"/>
                <w:szCs w:val="20"/>
              </w:rPr>
            </w:pPr>
          </w:p>
        </w:tc>
        <w:tc>
          <w:tcPr>
            <w:tcW w:w="2412" w:type="dxa"/>
            <w:tcBorders>
              <w:top w:val="single" w:sz="4" w:space="0" w:color="auto"/>
              <w:left w:val="single" w:sz="4" w:space="0" w:color="auto"/>
              <w:bottom w:val="single" w:sz="4" w:space="0" w:color="auto"/>
              <w:right w:val="single" w:sz="4" w:space="0" w:color="auto"/>
            </w:tcBorders>
          </w:tcPr>
          <w:p w14:paraId="6BEF4126" w14:textId="77777777" w:rsidR="009D4B2D" w:rsidRPr="00051AAD" w:rsidRDefault="009D4B2D" w:rsidP="00645E4C">
            <w:pPr>
              <w:numPr>
                <w:ilvl w:val="0"/>
                <w:numId w:val="11"/>
              </w:numPr>
              <w:jc w:val="left"/>
              <w:rPr>
                <w:rFonts w:eastAsiaTheme="minorEastAsia" w:cs="Arial"/>
                <w:color w:val="008000"/>
                <w:szCs w:val="20"/>
              </w:rPr>
            </w:pPr>
            <w:r w:rsidRPr="00051AAD">
              <w:rPr>
                <w:rFonts w:eastAsiaTheme="minorEastAsia" w:cs="Arial"/>
                <w:i/>
                <w:color w:val="008000"/>
                <w:szCs w:val="20"/>
              </w:rPr>
              <w:t>Bacillus amyloliquefaciens</w:t>
            </w:r>
            <w:r w:rsidRPr="00051AAD">
              <w:rPr>
                <w:rFonts w:eastAsiaTheme="minorEastAsia" w:cs="Arial"/>
                <w:color w:val="008000"/>
                <w:szCs w:val="20"/>
              </w:rPr>
              <w:t xml:space="preserve"> subsp. plantarum, sev D747</w:t>
            </w:r>
          </w:p>
        </w:tc>
        <w:tc>
          <w:tcPr>
            <w:tcW w:w="1988" w:type="dxa"/>
            <w:tcBorders>
              <w:top w:val="single" w:sz="4" w:space="0" w:color="auto"/>
              <w:left w:val="single" w:sz="4" w:space="0" w:color="auto"/>
              <w:bottom w:val="single" w:sz="4" w:space="0" w:color="auto"/>
              <w:right w:val="single" w:sz="4" w:space="0" w:color="auto"/>
            </w:tcBorders>
          </w:tcPr>
          <w:p w14:paraId="54A334E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Amylo-X</w:t>
            </w:r>
          </w:p>
          <w:p w14:paraId="14327E7B" w14:textId="77777777" w:rsidR="009D4B2D" w:rsidRPr="00051AAD" w:rsidRDefault="009D4B2D" w:rsidP="00645E4C">
            <w:pPr>
              <w:jc w:val="left"/>
              <w:rPr>
                <w:rFonts w:eastAsiaTheme="minorEastAsia" w:cs="Arial"/>
                <w:color w:val="008000"/>
                <w:szCs w:val="20"/>
              </w:rPr>
            </w:pPr>
          </w:p>
        </w:tc>
        <w:tc>
          <w:tcPr>
            <w:tcW w:w="1257" w:type="dxa"/>
            <w:tcBorders>
              <w:top w:val="single" w:sz="4" w:space="0" w:color="auto"/>
              <w:left w:val="single" w:sz="4" w:space="0" w:color="auto"/>
              <w:bottom w:val="single" w:sz="4" w:space="0" w:color="auto"/>
              <w:right w:val="single" w:sz="4" w:space="0" w:color="auto"/>
            </w:tcBorders>
          </w:tcPr>
          <w:p w14:paraId="3C46B9F8" w14:textId="2674C6B4" w:rsidR="009D4B2D" w:rsidRPr="009D4B2D" w:rsidRDefault="009D4B2D" w:rsidP="00290BAC">
            <w:pPr>
              <w:jc w:val="left"/>
              <w:rPr>
                <w:rFonts w:eastAsiaTheme="minorEastAsia" w:cs="Arial"/>
                <w:szCs w:val="20"/>
              </w:rPr>
            </w:pPr>
            <w:r w:rsidRPr="009D4B2D">
              <w:rPr>
                <w:rFonts w:eastAsiaTheme="minorEastAsia" w:cs="Arial"/>
                <w:szCs w:val="20"/>
              </w:rPr>
              <w:t>1,5-2,5 kg/ha</w:t>
            </w:r>
          </w:p>
        </w:tc>
        <w:tc>
          <w:tcPr>
            <w:tcW w:w="1118" w:type="dxa"/>
            <w:tcBorders>
              <w:top w:val="single" w:sz="4" w:space="0" w:color="auto"/>
              <w:left w:val="single" w:sz="4" w:space="0" w:color="auto"/>
              <w:bottom w:val="single" w:sz="4" w:space="0" w:color="auto"/>
              <w:right w:val="single" w:sz="4" w:space="0" w:color="auto"/>
            </w:tcBorders>
          </w:tcPr>
          <w:p w14:paraId="778E55A7" w14:textId="6AB46ADE" w:rsidR="009D4B2D" w:rsidRPr="009D4B2D" w:rsidRDefault="009D4B2D" w:rsidP="00290BAC">
            <w:pPr>
              <w:jc w:val="left"/>
              <w:rPr>
                <w:rFonts w:eastAsiaTheme="minorEastAsia" w:cs="Arial"/>
                <w:szCs w:val="20"/>
              </w:rPr>
            </w:pPr>
            <w:r w:rsidRPr="009D4B2D">
              <w:rPr>
                <w:rFonts w:eastAsiaTheme="minorEastAsia" w:cs="Arial"/>
                <w:szCs w:val="20"/>
              </w:rPr>
              <w:t>ni potrebna</w:t>
            </w:r>
          </w:p>
        </w:tc>
        <w:tc>
          <w:tcPr>
            <w:tcW w:w="1434" w:type="dxa"/>
            <w:gridSpan w:val="2"/>
            <w:tcBorders>
              <w:left w:val="single" w:sz="4" w:space="0" w:color="auto"/>
              <w:right w:val="single" w:sz="4" w:space="0" w:color="auto"/>
            </w:tcBorders>
          </w:tcPr>
          <w:p w14:paraId="2A78D67D" w14:textId="77777777" w:rsidR="009D4B2D" w:rsidRPr="009D4B2D" w:rsidRDefault="009D4B2D" w:rsidP="00645E4C">
            <w:pPr>
              <w:jc w:val="left"/>
              <w:rPr>
                <w:rFonts w:eastAsiaTheme="minorEastAsia" w:cs="Arial"/>
                <w:b/>
                <w:szCs w:val="20"/>
              </w:rPr>
            </w:pPr>
          </w:p>
        </w:tc>
      </w:tr>
      <w:tr w:rsidR="009D4B2D" w:rsidRPr="009D4B2D" w14:paraId="7B3C10D0" w14:textId="77777777" w:rsidTr="009D4B2D">
        <w:tc>
          <w:tcPr>
            <w:tcW w:w="1836" w:type="dxa"/>
            <w:vMerge/>
            <w:tcBorders>
              <w:left w:val="single" w:sz="4" w:space="0" w:color="auto"/>
              <w:right w:val="single" w:sz="4" w:space="0" w:color="auto"/>
            </w:tcBorders>
          </w:tcPr>
          <w:p w14:paraId="5EAE0E5E"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566A20F6"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407F5E06" w14:textId="77777777" w:rsidR="009D4B2D" w:rsidRPr="009D4B2D" w:rsidRDefault="009D4B2D" w:rsidP="00645E4C">
            <w:pPr>
              <w:jc w:val="left"/>
              <w:rPr>
                <w:rFonts w:eastAsiaTheme="minorEastAsia" w:cs="Arial"/>
                <w:szCs w:val="20"/>
              </w:rPr>
            </w:pPr>
          </w:p>
        </w:tc>
        <w:tc>
          <w:tcPr>
            <w:tcW w:w="2412" w:type="dxa"/>
            <w:vMerge w:val="restart"/>
            <w:tcBorders>
              <w:top w:val="single" w:sz="4" w:space="0" w:color="auto"/>
              <w:left w:val="single" w:sz="4" w:space="0" w:color="auto"/>
              <w:right w:val="single" w:sz="4" w:space="0" w:color="auto"/>
            </w:tcBorders>
          </w:tcPr>
          <w:p w14:paraId="7146F228" w14:textId="77777777" w:rsidR="009D4B2D" w:rsidRPr="00051AAD" w:rsidRDefault="009D4B2D" w:rsidP="00645E4C">
            <w:pPr>
              <w:numPr>
                <w:ilvl w:val="0"/>
                <w:numId w:val="11"/>
              </w:numPr>
              <w:jc w:val="left"/>
              <w:rPr>
                <w:rFonts w:eastAsiaTheme="minorEastAsia" w:cs="Arial"/>
                <w:color w:val="008000"/>
                <w:szCs w:val="20"/>
              </w:rPr>
            </w:pPr>
            <w:r w:rsidRPr="00051AAD">
              <w:rPr>
                <w:rFonts w:eastAsiaTheme="minorEastAsia" w:cs="Arial"/>
                <w:color w:val="008000"/>
                <w:szCs w:val="20"/>
              </w:rPr>
              <w:t>žveplo</w:t>
            </w:r>
          </w:p>
          <w:p w14:paraId="49C4CA8A" w14:textId="77777777" w:rsidR="009D4B2D" w:rsidRPr="00051AAD" w:rsidRDefault="009D4B2D" w:rsidP="00645E4C">
            <w:pPr>
              <w:jc w:val="left"/>
              <w:rPr>
                <w:rFonts w:eastAsiaTheme="minorEastAsia" w:cs="Arial"/>
                <w:color w:val="008000"/>
                <w:szCs w:val="20"/>
              </w:rPr>
            </w:pPr>
          </w:p>
        </w:tc>
        <w:tc>
          <w:tcPr>
            <w:tcW w:w="1988" w:type="dxa"/>
            <w:tcBorders>
              <w:top w:val="single" w:sz="4" w:space="0" w:color="auto"/>
              <w:left w:val="single" w:sz="4" w:space="0" w:color="auto"/>
              <w:bottom w:val="single" w:sz="4" w:space="0" w:color="auto"/>
              <w:right w:val="single" w:sz="4" w:space="0" w:color="auto"/>
            </w:tcBorders>
          </w:tcPr>
          <w:p w14:paraId="1D9ADA17"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Biotip sulfo 800 SC </w:t>
            </w:r>
          </w:p>
        </w:tc>
        <w:tc>
          <w:tcPr>
            <w:tcW w:w="1257" w:type="dxa"/>
            <w:tcBorders>
              <w:top w:val="single" w:sz="4" w:space="0" w:color="auto"/>
              <w:left w:val="single" w:sz="4" w:space="0" w:color="auto"/>
              <w:bottom w:val="single" w:sz="4" w:space="0" w:color="auto"/>
              <w:right w:val="single" w:sz="4" w:space="0" w:color="auto"/>
            </w:tcBorders>
          </w:tcPr>
          <w:p w14:paraId="0EAA658F" w14:textId="2621688B" w:rsidR="009D4B2D" w:rsidRPr="009D4B2D" w:rsidRDefault="009D4B2D" w:rsidP="00290BAC">
            <w:pPr>
              <w:jc w:val="left"/>
              <w:rPr>
                <w:rFonts w:eastAsiaTheme="minorEastAsia" w:cs="Arial"/>
                <w:szCs w:val="20"/>
              </w:rPr>
            </w:pPr>
            <w:r w:rsidRPr="009D4B2D">
              <w:rPr>
                <w:rFonts w:eastAsiaTheme="minorEastAsia" w:cs="Arial"/>
                <w:szCs w:val="20"/>
              </w:rPr>
              <w:t>5-8 l/ha</w:t>
            </w:r>
          </w:p>
        </w:tc>
        <w:tc>
          <w:tcPr>
            <w:tcW w:w="1118" w:type="dxa"/>
            <w:tcBorders>
              <w:top w:val="single" w:sz="4" w:space="0" w:color="auto"/>
              <w:left w:val="single" w:sz="4" w:space="0" w:color="auto"/>
              <w:bottom w:val="single" w:sz="4" w:space="0" w:color="auto"/>
              <w:right w:val="single" w:sz="4" w:space="0" w:color="auto"/>
            </w:tcBorders>
          </w:tcPr>
          <w:p w14:paraId="365E27C2" w14:textId="16DC8D32" w:rsidR="009D4B2D" w:rsidRPr="009D4B2D" w:rsidRDefault="009D4B2D" w:rsidP="00290BAC">
            <w:pPr>
              <w:jc w:val="left"/>
              <w:rPr>
                <w:rFonts w:eastAsiaTheme="minorEastAsia" w:cs="Arial"/>
                <w:szCs w:val="20"/>
              </w:rPr>
            </w:pPr>
            <w:r w:rsidRPr="009D4B2D">
              <w:rPr>
                <w:rFonts w:eastAsiaTheme="minorEastAsia" w:cs="Arial"/>
                <w:szCs w:val="20"/>
              </w:rPr>
              <w:t>3</w:t>
            </w:r>
          </w:p>
        </w:tc>
        <w:tc>
          <w:tcPr>
            <w:tcW w:w="1434" w:type="dxa"/>
            <w:gridSpan w:val="2"/>
            <w:tcBorders>
              <w:left w:val="single" w:sz="4" w:space="0" w:color="auto"/>
              <w:right w:val="single" w:sz="4" w:space="0" w:color="auto"/>
            </w:tcBorders>
          </w:tcPr>
          <w:p w14:paraId="5528045C" w14:textId="77777777" w:rsidR="009D4B2D" w:rsidRPr="009D4B2D" w:rsidRDefault="009D4B2D" w:rsidP="00645E4C">
            <w:pPr>
              <w:jc w:val="left"/>
              <w:rPr>
                <w:rFonts w:eastAsiaTheme="minorEastAsia" w:cs="Arial"/>
                <w:b/>
                <w:szCs w:val="20"/>
              </w:rPr>
            </w:pPr>
            <w:r w:rsidRPr="009D4B2D">
              <w:rPr>
                <w:rFonts w:eastAsiaTheme="minorEastAsia" w:cs="Arial"/>
                <w:szCs w:val="20"/>
              </w:rPr>
              <w:t>(MANJŠA UPORABA)</w:t>
            </w:r>
          </w:p>
        </w:tc>
      </w:tr>
      <w:tr w:rsidR="009D4B2D" w:rsidRPr="009D4B2D" w14:paraId="78C845B8" w14:textId="77777777" w:rsidTr="009D4B2D">
        <w:tc>
          <w:tcPr>
            <w:tcW w:w="1836" w:type="dxa"/>
            <w:vMerge/>
            <w:tcBorders>
              <w:left w:val="single" w:sz="4" w:space="0" w:color="auto"/>
              <w:right w:val="single" w:sz="4" w:space="0" w:color="auto"/>
            </w:tcBorders>
          </w:tcPr>
          <w:p w14:paraId="4A5E0222"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1384B4E3"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651C1678" w14:textId="77777777" w:rsidR="009D4B2D" w:rsidRPr="009D4B2D" w:rsidRDefault="009D4B2D" w:rsidP="00645E4C">
            <w:pPr>
              <w:jc w:val="left"/>
              <w:rPr>
                <w:rFonts w:eastAsiaTheme="minorEastAsia" w:cs="Arial"/>
                <w:szCs w:val="20"/>
              </w:rPr>
            </w:pPr>
          </w:p>
        </w:tc>
        <w:tc>
          <w:tcPr>
            <w:tcW w:w="2412" w:type="dxa"/>
            <w:vMerge/>
            <w:tcBorders>
              <w:left w:val="single" w:sz="4" w:space="0" w:color="auto"/>
              <w:bottom w:val="single" w:sz="4" w:space="0" w:color="auto"/>
              <w:right w:val="single" w:sz="4" w:space="0" w:color="auto"/>
            </w:tcBorders>
          </w:tcPr>
          <w:p w14:paraId="0196E7AB" w14:textId="77777777" w:rsidR="009D4B2D" w:rsidRPr="00051AAD" w:rsidRDefault="009D4B2D" w:rsidP="00645E4C">
            <w:pPr>
              <w:numPr>
                <w:ilvl w:val="0"/>
                <w:numId w:val="11"/>
              </w:numPr>
              <w:jc w:val="left"/>
              <w:rPr>
                <w:rFonts w:eastAsiaTheme="minorEastAsia" w:cs="Arial"/>
                <w:color w:val="008000"/>
                <w:szCs w:val="20"/>
              </w:rPr>
            </w:pPr>
          </w:p>
        </w:tc>
        <w:tc>
          <w:tcPr>
            <w:tcW w:w="1988" w:type="dxa"/>
            <w:tcBorders>
              <w:top w:val="single" w:sz="4" w:space="0" w:color="auto"/>
              <w:left w:val="single" w:sz="4" w:space="0" w:color="auto"/>
              <w:bottom w:val="single" w:sz="4" w:space="0" w:color="auto"/>
              <w:right w:val="single" w:sz="4" w:space="0" w:color="auto"/>
            </w:tcBorders>
          </w:tcPr>
          <w:p w14:paraId="15423815"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Vertipin</w:t>
            </w:r>
            <w:r w:rsidRPr="00051AAD">
              <w:rPr>
                <w:rFonts w:eastAsiaTheme="minorEastAsia" w:cs="Arial"/>
                <w:b/>
                <w:color w:val="008000"/>
                <w:szCs w:val="20"/>
              </w:rPr>
              <w:t>*</w:t>
            </w:r>
          </w:p>
        </w:tc>
        <w:tc>
          <w:tcPr>
            <w:tcW w:w="1257" w:type="dxa"/>
            <w:tcBorders>
              <w:top w:val="single" w:sz="4" w:space="0" w:color="auto"/>
              <w:left w:val="single" w:sz="4" w:space="0" w:color="auto"/>
              <w:bottom w:val="single" w:sz="4" w:space="0" w:color="auto"/>
              <w:right w:val="single" w:sz="4" w:space="0" w:color="auto"/>
            </w:tcBorders>
          </w:tcPr>
          <w:p w14:paraId="286E3082" w14:textId="77777777" w:rsidR="009D4B2D" w:rsidRPr="009D4B2D" w:rsidRDefault="009D4B2D" w:rsidP="00645E4C">
            <w:pPr>
              <w:jc w:val="left"/>
              <w:rPr>
                <w:rFonts w:eastAsiaTheme="minorEastAsia" w:cs="Arial"/>
                <w:szCs w:val="20"/>
              </w:rPr>
            </w:pPr>
            <w:r w:rsidRPr="009D4B2D">
              <w:rPr>
                <w:rFonts w:eastAsiaTheme="minorEastAsia" w:cs="Arial"/>
                <w:szCs w:val="20"/>
              </w:rPr>
              <w:t>6 l/ha</w:t>
            </w:r>
          </w:p>
        </w:tc>
        <w:tc>
          <w:tcPr>
            <w:tcW w:w="1118" w:type="dxa"/>
            <w:tcBorders>
              <w:top w:val="single" w:sz="4" w:space="0" w:color="auto"/>
              <w:left w:val="single" w:sz="4" w:space="0" w:color="auto"/>
              <w:bottom w:val="single" w:sz="4" w:space="0" w:color="auto"/>
              <w:right w:val="single" w:sz="4" w:space="0" w:color="auto"/>
            </w:tcBorders>
          </w:tcPr>
          <w:p w14:paraId="2647B705"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4" w:type="dxa"/>
            <w:gridSpan w:val="2"/>
            <w:tcBorders>
              <w:left w:val="single" w:sz="4" w:space="0" w:color="auto"/>
              <w:right w:val="single" w:sz="4" w:space="0" w:color="auto"/>
            </w:tcBorders>
          </w:tcPr>
          <w:p w14:paraId="2844F719" w14:textId="77777777" w:rsidR="009D4B2D" w:rsidRPr="009D4B2D" w:rsidRDefault="009D4B2D" w:rsidP="00645E4C">
            <w:pPr>
              <w:jc w:val="left"/>
              <w:rPr>
                <w:rFonts w:eastAsiaTheme="minorEastAsia" w:cs="Arial"/>
                <w:b/>
                <w:szCs w:val="20"/>
              </w:rPr>
            </w:pPr>
            <w:r w:rsidRPr="00B303EE">
              <w:rPr>
                <w:rFonts w:eastAsiaTheme="minorEastAsia" w:cs="Arial"/>
                <w:szCs w:val="20"/>
              </w:rPr>
              <w:t xml:space="preserve">tudi </w:t>
            </w:r>
            <w:r w:rsidRPr="009D4B2D">
              <w:rPr>
                <w:rFonts w:eastAsiaTheme="minorEastAsia" w:cs="Arial"/>
                <w:szCs w:val="20"/>
              </w:rPr>
              <w:t xml:space="preserve">za zmanjševanje populacije </w:t>
            </w:r>
            <w:r w:rsidRPr="009D4B2D">
              <w:rPr>
                <w:rFonts w:eastAsiaTheme="minorEastAsia" w:cs="Arial"/>
                <w:bCs/>
                <w:szCs w:val="20"/>
              </w:rPr>
              <w:t>paradižnikove rjaste pršice (</w:t>
            </w:r>
            <w:r w:rsidRPr="009D4B2D">
              <w:rPr>
                <w:rFonts w:eastAsiaTheme="minorEastAsia" w:cs="Arial"/>
                <w:bCs/>
                <w:i/>
                <w:iCs/>
                <w:szCs w:val="20"/>
              </w:rPr>
              <w:t>Aculops lycopersici</w:t>
            </w:r>
            <w:r w:rsidRPr="009D4B2D">
              <w:rPr>
                <w:rFonts w:eastAsiaTheme="minorEastAsia" w:cs="Arial"/>
                <w:bCs/>
                <w:szCs w:val="20"/>
              </w:rPr>
              <w:t>)</w:t>
            </w:r>
          </w:p>
        </w:tc>
      </w:tr>
      <w:tr w:rsidR="009D4B2D" w:rsidRPr="009D4B2D" w14:paraId="05918019" w14:textId="77777777" w:rsidTr="009D4B2D">
        <w:tc>
          <w:tcPr>
            <w:tcW w:w="1836" w:type="dxa"/>
            <w:vMerge/>
            <w:tcBorders>
              <w:left w:val="single" w:sz="4" w:space="0" w:color="auto"/>
              <w:right w:val="single" w:sz="4" w:space="0" w:color="auto"/>
            </w:tcBorders>
          </w:tcPr>
          <w:p w14:paraId="36279EEA"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29084B01"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3E323097" w14:textId="77777777" w:rsidR="009D4B2D" w:rsidRPr="009D4B2D" w:rsidRDefault="009D4B2D" w:rsidP="00645E4C">
            <w:pPr>
              <w:jc w:val="left"/>
              <w:rPr>
                <w:rFonts w:eastAsiaTheme="minorEastAsia" w:cs="Arial"/>
                <w:szCs w:val="20"/>
              </w:rPr>
            </w:pPr>
          </w:p>
        </w:tc>
        <w:tc>
          <w:tcPr>
            <w:tcW w:w="2412" w:type="dxa"/>
            <w:tcBorders>
              <w:top w:val="single" w:sz="4" w:space="0" w:color="auto"/>
              <w:left w:val="single" w:sz="4" w:space="0" w:color="auto"/>
              <w:bottom w:val="single" w:sz="4" w:space="0" w:color="auto"/>
              <w:right w:val="single" w:sz="4" w:space="0" w:color="auto"/>
            </w:tcBorders>
          </w:tcPr>
          <w:p w14:paraId="267EF8C8"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fluopiram</w:t>
            </w:r>
          </w:p>
        </w:tc>
        <w:tc>
          <w:tcPr>
            <w:tcW w:w="1988" w:type="dxa"/>
            <w:tcBorders>
              <w:top w:val="single" w:sz="4" w:space="0" w:color="auto"/>
              <w:left w:val="single" w:sz="4" w:space="0" w:color="auto"/>
              <w:bottom w:val="single" w:sz="4" w:space="0" w:color="auto"/>
              <w:right w:val="single" w:sz="4" w:space="0" w:color="auto"/>
            </w:tcBorders>
          </w:tcPr>
          <w:p w14:paraId="701AE805" w14:textId="77777777" w:rsidR="009D4B2D" w:rsidRPr="009D4B2D" w:rsidRDefault="009D4B2D" w:rsidP="00645E4C">
            <w:pPr>
              <w:jc w:val="left"/>
              <w:rPr>
                <w:rFonts w:eastAsiaTheme="minorEastAsia" w:cs="Arial"/>
                <w:szCs w:val="20"/>
                <w:u w:val="single"/>
              </w:rPr>
            </w:pPr>
            <w:r w:rsidRPr="009D4B2D">
              <w:rPr>
                <w:rFonts w:eastAsiaTheme="minorEastAsia" w:cs="Arial"/>
                <w:szCs w:val="20"/>
                <w:u w:val="single"/>
              </w:rPr>
              <w:t>Velum prime</w:t>
            </w:r>
            <w:r w:rsidRPr="009D4B2D">
              <w:rPr>
                <w:rFonts w:eastAsiaTheme="minorEastAsia" w:cs="Arial"/>
                <w:b/>
                <w:szCs w:val="20"/>
                <w:u w:val="single"/>
              </w:rPr>
              <w:t xml:space="preserve"> </w:t>
            </w:r>
          </w:p>
        </w:tc>
        <w:tc>
          <w:tcPr>
            <w:tcW w:w="1257" w:type="dxa"/>
            <w:tcBorders>
              <w:top w:val="single" w:sz="4" w:space="0" w:color="auto"/>
              <w:left w:val="single" w:sz="4" w:space="0" w:color="auto"/>
              <w:bottom w:val="single" w:sz="4" w:space="0" w:color="auto"/>
              <w:right w:val="single" w:sz="4" w:space="0" w:color="auto"/>
            </w:tcBorders>
          </w:tcPr>
          <w:p w14:paraId="53440013" w14:textId="77777777" w:rsidR="009D4B2D" w:rsidRPr="009D4B2D" w:rsidRDefault="009D4B2D" w:rsidP="00645E4C">
            <w:pPr>
              <w:jc w:val="left"/>
              <w:rPr>
                <w:rFonts w:eastAsiaTheme="minorEastAsia" w:cs="Arial"/>
                <w:szCs w:val="20"/>
              </w:rPr>
            </w:pPr>
            <w:r w:rsidRPr="009D4B2D">
              <w:rPr>
                <w:rFonts w:eastAsiaTheme="minorEastAsia" w:cs="Arial"/>
                <w:szCs w:val="20"/>
              </w:rPr>
              <w:t>0,625 l/ha</w:t>
            </w:r>
          </w:p>
        </w:tc>
        <w:tc>
          <w:tcPr>
            <w:tcW w:w="1118" w:type="dxa"/>
            <w:tcBorders>
              <w:top w:val="single" w:sz="4" w:space="0" w:color="auto"/>
              <w:left w:val="single" w:sz="4" w:space="0" w:color="auto"/>
              <w:bottom w:val="single" w:sz="4" w:space="0" w:color="auto"/>
              <w:right w:val="single" w:sz="4" w:space="0" w:color="auto"/>
            </w:tcBorders>
          </w:tcPr>
          <w:p w14:paraId="72C3C745"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4" w:type="dxa"/>
            <w:gridSpan w:val="2"/>
            <w:tcBorders>
              <w:left w:val="single" w:sz="4" w:space="0" w:color="auto"/>
              <w:bottom w:val="single" w:sz="4" w:space="0" w:color="auto"/>
              <w:right w:val="single" w:sz="4" w:space="0" w:color="auto"/>
            </w:tcBorders>
          </w:tcPr>
          <w:p w14:paraId="5BC09142"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za zmanjševanje populacije ogorčic koreninskih šišk in zmanjševanje okužbe s pepelovkami iz rodu Erysiphe. Sredstvo se v jajčevcih NE SME uporabljati v primerih, ko je potrebno </w:t>
            </w:r>
            <w:r w:rsidRPr="009D4B2D">
              <w:rPr>
                <w:rFonts w:eastAsiaTheme="minorEastAsia" w:cs="Arial"/>
                <w:szCs w:val="20"/>
              </w:rPr>
              <w:lastRenderedPageBreak/>
              <w:t>zatirati samo glivične bolezni! Samo v sistemu kapljičnega namakanja.</w:t>
            </w:r>
          </w:p>
        </w:tc>
      </w:tr>
      <w:tr w:rsidR="009D4B2D" w:rsidRPr="009D4B2D" w14:paraId="4BED8DEC" w14:textId="77777777" w:rsidTr="009D4B2D">
        <w:trPr>
          <w:trHeight w:val="171"/>
        </w:trPr>
        <w:tc>
          <w:tcPr>
            <w:tcW w:w="1836" w:type="dxa"/>
            <w:vMerge/>
            <w:tcBorders>
              <w:left w:val="single" w:sz="4" w:space="0" w:color="auto"/>
              <w:right w:val="single" w:sz="4" w:space="0" w:color="auto"/>
            </w:tcBorders>
          </w:tcPr>
          <w:p w14:paraId="39EC00DF"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2DEA30EC"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0C639345" w14:textId="77777777" w:rsidR="009D4B2D" w:rsidRPr="009D4B2D" w:rsidRDefault="009D4B2D" w:rsidP="00645E4C">
            <w:pPr>
              <w:jc w:val="left"/>
              <w:rPr>
                <w:rFonts w:eastAsiaTheme="minorEastAsia" w:cs="Arial"/>
                <w:szCs w:val="20"/>
              </w:rPr>
            </w:pPr>
          </w:p>
        </w:tc>
        <w:tc>
          <w:tcPr>
            <w:tcW w:w="8209" w:type="dxa"/>
            <w:gridSpan w:val="6"/>
            <w:tcBorders>
              <w:top w:val="single" w:sz="4" w:space="0" w:color="auto"/>
              <w:left w:val="single" w:sz="4" w:space="0" w:color="auto"/>
              <w:bottom w:val="single" w:sz="4" w:space="0" w:color="auto"/>
              <w:right w:val="single" w:sz="4" w:space="0" w:color="auto"/>
            </w:tcBorders>
          </w:tcPr>
          <w:p w14:paraId="6315871F"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5FD258D0" w14:textId="77777777" w:rsidTr="009D4B2D">
        <w:tc>
          <w:tcPr>
            <w:tcW w:w="1836" w:type="dxa"/>
            <w:vMerge/>
            <w:tcBorders>
              <w:left w:val="single" w:sz="4" w:space="0" w:color="auto"/>
              <w:right w:val="single" w:sz="4" w:space="0" w:color="auto"/>
            </w:tcBorders>
          </w:tcPr>
          <w:p w14:paraId="736A7285"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55B845B6"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19573874" w14:textId="77777777" w:rsidR="009D4B2D" w:rsidRPr="009D4B2D" w:rsidRDefault="009D4B2D" w:rsidP="00645E4C">
            <w:pPr>
              <w:jc w:val="left"/>
              <w:rPr>
                <w:rFonts w:eastAsiaTheme="minorEastAsia" w:cs="Arial"/>
                <w:szCs w:val="20"/>
              </w:rPr>
            </w:pPr>
          </w:p>
        </w:tc>
        <w:tc>
          <w:tcPr>
            <w:tcW w:w="2412" w:type="dxa"/>
            <w:tcBorders>
              <w:top w:val="single" w:sz="4" w:space="0" w:color="auto"/>
              <w:left w:val="single" w:sz="4" w:space="0" w:color="auto"/>
              <w:bottom w:val="single" w:sz="4" w:space="0" w:color="auto"/>
              <w:right w:val="single" w:sz="4" w:space="0" w:color="auto"/>
            </w:tcBorders>
          </w:tcPr>
          <w:p w14:paraId="421D6BBE" w14:textId="77777777" w:rsidR="009D4B2D" w:rsidRPr="00051AAD" w:rsidRDefault="009D4B2D" w:rsidP="00645E4C">
            <w:pPr>
              <w:numPr>
                <w:ilvl w:val="0"/>
                <w:numId w:val="11"/>
              </w:numPr>
              <w:jc w:val="left"/>
              <w:rPr>
                <w:rFonts w:eastAsiaTheme="minorEastAsia" w:cs="Arial"/>
                <w:color w:val="008000"/>
                <w:szCs w:val="20"/>
              </w:rPr>
            </w:pPr>
            <w:r w:rsidRPr="00051AAD">
              <w:rPr>
                <w:rFonts w:eastAsiaTheme="minorEastAsia" w:cs="Arial"/>
                <w:i/>
                <w:color w:val="008000"/>
                <w:szCs w:val="20"/>
              </w:rPr>
              <w:t>Bacillus amyloliquefaciens</w:t>
            </w:r>
            <w:r w:rsidRPr="00051AAD">
              <w:rPr>
                <w:rFonts w:eastAsiaTheme="minorEastAsia" w:cs="Arial"/>
                <w:color w:val="008000"/>
                <w:szCs w:val="20"/>
              </w:rPr>
              <w:t xml:space="preserve"> sev FZB24</w:t>
            </w:r>
          </w:p>
        </w:tc>
        <w:tc>
          <w:tcPr>
            <w:tcW w:w="1988" w:type="dxa"/>
            <w:tcBorders>
              <w:top w:val="single" w:sz="4" w:space="0" w:color="auto"/>
              <w:left w:val="single" w:sz="4" w:space="0" w:color="auto"/>
              <w:bottom w:val="single" w:sz="4" w:space="0" w:color="auto"/>
              <w:right w:val="single" w:sz="4" w:space="0" w:color="auto"/>
            </w:tcBorders>
          </w:tcPr>
          <w:p w14:paraId="7DBB3B4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Taegro </w:t>
            </w:r>
          </w:p>
          <w:p w14:paraId="12DEECAA"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(zmanjševanje okužb)</w:t>
            </w:r>
          </w:p>
        </w:tc>
        <w:tc>
          <w:tcPr>
            <w:tcW w:w="1257" w:type="dxa"/>
            <w:tcBorders>
              <w:top w:val="single" w:sz="4" w:space="0" w:color="auto"/>
              <w:left w:val="single" w:sz="4" w:space="0" w:color="auto"/>
              <w:bottom w:val="single" w:sz="4" w:space="0" w:color="auto"/>
              <w:right w:val="single" w:sz="4" w:space="0" w:color="auto"/>
            </w:tcBorders>
          </w:tcPr>
          <w:p w14:paraId="0D29FA9F" w14:textId="77777777" w:rsidR="009D4B2D" w:rsidRPr="009D4B2D" w:rsidRDefault="009D4B2D" w:rsidP="00645E4C">
            <w:pPr>
              <w:jc w:val="left"/>
              <w:rPr>
                <w:rFonts w:eastAsiaTheme="minorEastAsia" w:cs="Arial"/>
                <w:szCs w:val="20"/>
              </w:rPr>
            </w:pPr>
            <w:r w:rsidRPr="009D4B2D">
              <w:rPr>
                <w:rFonts w:eastAsiaTheme="minorEastAsia" w:cs="Arial"/>
                <w:szCs w:val="20"/>
              </w:rPr>
              <w:t>0,185-0,37 kg/ha</w:t>
            </w:r>
          </w:p>
        </w:tc>
        <w:tc>
          <w:tcPr>
            <w:tcW w:w="1118" w:type="dxa"/>
            <w:tcBorders>
              <w:top w:val="single" w:sz="4" w:space="0" w:color="auto"/>
              <w:left w:val="single" w:sz="4" w:space="0" w:color="auto"/>
              <w:bottom w:val="single" w:sz="4" w:space="0" w:color="auto"/>
              <w:right w:val="single" w:sz="4" w:space="0" w:color="auto"/>
            </w:tcBorders>
          </w:tcPr>
          <w:p w14:paraId="1E805678"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434" w:type="dxa"/>
            <w:gridSpan w:val="2"/>
            <w:tcBorders>
              <w:top w:val="single" w:sz="4" w:space="0" w:color="auto"/>
              <w:left w:val="single" w:sz="4" w:space="0" w:color="auto"/>
              <w:right w:val="single" w:sz="4" w:space="0" w:color="auto"/>
            </w:tcBorders>
          </w:tcPr>
          <w:p w14:paraId="3C81EF9E" w14:textId="77777777" w:rsidR="009D4B2D" w:rsidRPr="009D4B2D" w:rsidRDefault="009D4B2D" w:rsidP="00645E4C">
            <w:pPr>
              <w:jc w:val="left"/>
              <w:rPr>
                <w:rFonts w:eastAsiaTheme="minorEastAsia" w:cs="Arial"/>
                <w:szCs w:val="20"/>
                <w:u w:val="single"/>
              </w:rPr>
            </w:pPr>
          </w:p>
        </w:tc>
      </w:tr>
      <w:tr w:rsidR="009D4B2D" w:rsidRPr="009D4B2D" w14:paraId="50CA04BF" w14:textId="77777777" w:rsidTr="009D4B2D">
        <w:tc>
          <w:tcPr>
            <w:tcW w:w="1836" w:type="dxa"/>
            <w:vMerge/>
            <w:tcBorders>
              <w:left w:val="single" w:sz="4" w:space="0" w:color="auto"/>
              <w:right w:val="single" w:sz="4" w:space="0" w:color="auto"/>
            </w:tcBorders>
          </w:tcPr>
          <w:p w14:paraId="23A60A4B"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33E593D9"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0965B2F1" w14:textId="77777777" w:rsidR="009D4B2D" w:rsidRPr="009D4B2D" w:rsidRDefault="009D4B2D" w:rsidP="00645E4C">
            <w:pPr>
              <w:jc w:val="left"/>
              <w:rPr>
                <w:rFonts w:eastAsiaTheme="minorEastAsia" w:cs="Arial"/>
                <w:szCs w:val="20"/>
              </w:rPr>
            </w:pPr>
          </w:p>
        </w:tc>
        <w:tc>
          <w:tcPr>
            <w:tcW w:w="2412" w:type="dxa"/>
            <w:tcBorders>
              <w:top w:val="single" w:sz="4" w:space="0" w:color="auto"/>
              <w:left w:val="single" w:sz="4" w:space="0" w:color="auto"/>
              <w:bottom w:val="single" w:sz="4" w:space="0" w:color="auto"/>
              <w:right w:val="single" w:sz="4" w:space="0" w:color="auto"/>
            </w:tcBorders>
          </w:tcPr>
          <w:p w14:paraId="1D8E897D" w14:textId="77777777" w:rsidR="009D4B2D" w:rsidRPr="00051AAD" w:rsidRDefault="009D4B2D" w:rsidP="00645E4C">
            <w:pPr>
              <w:numPr>
                <w:ilvl w:val="0"/>
                <w:numId w:val="11"/>
              </w:numPr>
              <w:jc w:val="left"/>
              <w:rPr>
                <w:rFonts w:eastAsiaTheme="minorEastAsia" w:cs="Arial"/>
                <w:color w:val="008000"/>
                <w:szCs w:val="20"/>
              </w:rPr>
            </w:pPr>
            <w:r w:rsidRPr="00051AAD">
              <w:rPr>
                <w:rFonts w:eastAsiaTheme="minorEastAsia" w:cs="Arial"/>
                <w:i/>
                <w:color w:val="008000"/>
                <w:szCs w:val="20"/>
              </w:rPr>
              <w:t>Bacillus pumilus</w:t>
            </w:r>
            <w:r w:rsidRPr="00051AAD">
              <w:rPr>
                <w:rFonts w:eastAsiaTheme="minorEastAsia" w:cs="Arial"/>
                <w:color w:val="008000"/>
                <w:szCs w:val="20"/>
              </w:rPr>
              <w:t xml:space="preserve"> QST 2808</w:t>
            </w:r>
          </w:p>
        </w:tc>
        <w:tc>
          <w:tcPr>
            <w:tcW w:w="1988" w:type="dxa"/>
            <w:tcBorders>
              <w:top w:val="single" w:sz="4" w:space="0" w:color="auto"/>
              <w:left w:val="single" w:sz="4" w:space="0" w:color="auto"/>
              <w:bottom w:val="single" w:sz="4" w:space="0" w:color="auto"/>
              <w:right w:val="single" w:sz="4" w:space="0" w:color="auto"/>
            </w:tcBorders>
          </w:tcPr>
          <w:p w14:paraId="003D5442"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Sonata</w:t>
            </w:r>
          </w:p>
        </w:tc>
        <w:tc>
          <w:tcPr>
            <w:tcW w:w="1257" w:type="dxa"/>
            <w:tcBorders>
              <w:top w:val="single" w:sz="4" w:space="0" w:color="auto"/>
              <w:left w:val="single" w:sz="4" w:space="0" w:color="auto"/>
              <w:bottom w:val="single" w:sz="4" w:space="0" w:color="auto"/>
              <w:right w:val="single" w:sz="4" w:space="0" w:color="auto"/>
            </w:tcBorders>
          </w:tcPr>
          <w:p w14:paraId="4BD62544" w14:textId="77777777" w:rsidR="009D4B2D" w:rsidRPr="009D4B2D" w:rsidRDefault="009D4B2D" w:rsidP="00645E4C">
            <w:pPr>
              <w:jc w:val="left"/>
              <w:rPr>
                <w:rFonts w:eastAsiaTheme="minorEastAsia" w:cs="Arial"/>
                <w:szCs w:val="20"/>
              </w:rPr>
            </w:pPr>
            <w:r w:rsidRPr="009D4B2D">
              <w:rPr>
                <w:rFonts w:eastAsiaTheme="minorEastAsia" w:cs="Arial"/>
                <w:szCs w:val="20"/>
              </w:rPr>
              <w:t>5-10 l/ha</w:t>
            </w:r>
          </w:p>
        </w:tc>
        <w:tc>
          <w:tcPr>
            <w:tcW w:w="1118" w:type="dxa"/>
            <w:tcBorders>
              <w:top w:val="single" w:sz="4" w:space="0" w:color="auto"/>
              <w:left w:val="single" w:sz="4" w:space="0" w:color="auto"/>
              <w:bottom w:val="single" w:sz="4" w:space="0" w:color="auto"/>
              <w:right w:val="single" w:sz="4" w:space="0" w:color="auto"/>
            </w:tcBorders>
          </w:tcPr>
          <w:p w14:paraId="716091DF"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434" w:type="dxa"/>
            <w:gridSpan w:val="2"/>
            <w:tcBorders>
              <w:left w:val="single" w:sz="4" w:space="0" w:color="auto"/>
              <w:right w:val="single" w:sz="4" w:space="0" w:color="auto"/>
            </w:tcBorders>
          </w:tcPr>
          <w:p w14:paraId="599F5699" w14:textId="68F7AB20" w:rsidR="009D4B2D" w:rsidRPr="009D4B2D" w:rsidRDefault="009D4B2D" w:rsidP="00290BAC">
            <w:pPr>
              <w:jc w:val="left"/>
              <w:rPr>
                <w:rFonts w:eastAsiaTheme="minorEastAsia" w:cs="Arial"/>
                <w:b/>
                <w:szCs w:val="20"/>
              </w:rPr>
            </w:pPr>
            <w:r w:rsidRPr="009D4B2D">
              <w:rPr>
                <w:rFonts w:eastAsiaTheme="minorEastAsia" w:cs="Arial"/>
                <w:szCs w:val="20"/>
              </w:rPr>
              <w:t>tudi za zmanjševanje okužb z avstralsko paradižnikovo pepelovko (</w:t>
            </w:r>
            <w:r w:rsidRPr="009D4B2D">
              <w:rPr>
                <w:rFonts w:eastAsiaTheme="minorEastAsia" w:cs="Arial"/>
                <w:i/>
                <w:szCs w:val="20"/>
              </w:rPr>
              <w:t>Euoidium lycopersici</w:t>
            </w:r>
            <w:r w:rsidRPr="009D4B2D">
              <w:rPr>
                <w:rFonts w:eastAsiaTheme="minorEastAsia" w:cs="Arial"/>
                <w:szCs w:val="20"/>
              </w:rPr>
              <w:t xml:space="preserve">) </w:t>
            </w:r>
          </w:p>
        </w:tc>
      </w:tr>
      <w:tr w:rsidR="009D4B2D" w:rsidRPr="009D4B2D" w14:paraId="140BC41C" w14:textId="77777777" w:rsidTr="009D4B2D">
        <w:tc>
          <w:tcPr>
            <w:tcW w:w="1836" w:type="dxa"/>
            <w:vMerge/>
            <w:tcBorders>
              <w:left w:val="single" w:sz="4" w:space="0" w:color="auto"/>
              <w:right w:val="single" w:sz="4" w:space="0" w:color="auto"/>
            </w:tcBorders>
          </w:tcPr>
          <w:p w14:paraId="7124F311"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318DD1A8"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28B0E4E3" w14:textId="77777777" w:rsidR="009D4B2D" w:rsidRPr="009D4B2D" w:rsidRDefault="009D4B2D" w:rsidP="00645E4C">
            <w:pPr>
              <w:jc w:val="left"/>
              <w:rPr>
                <w:rFonts w:eastAsiaTheme="minorEastAsia" w:cs="Arial"/>
                <w:szCs w:val="20"/>
              </w:rPr>
            </w:pPr>
          </w:p>
        </w:tc>
        <w:tc>
          <w:tcPr>
            <w:tcW w:w="2412" w:type="dxa"/>
            <w:tcBorders>
              <w:top w:val="single" w:sz="4" w:space="0" w:color="auto"/>
              <w:left w:val="single" w:sz="4" w:space="0" w:color="auto"/>
              <w:bottom w:val="single" w:sz="4" w:space="0" w:color="auto"/>
              <w:right w:val="single" w:sz="4" w:space="0" w:color="auto"/>
            </w:tcBorders>
          </w:tcPr>
          <w:p w14:paraId="25499D8D"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 xml:space="preserve">difenokonazol </w:t>
            </w:r>
          </w:p>
          <w:p w14:paraId="142DEFD6" w14:textId="77777777" w:rsidR="009D4B2D" w:rsidRPr="009D4B2D" w:rsidRDefault="009D4B2D" w:rsidP="00645E4C">
            <w:pPr>
              <w:jc w:val="left"/>
              <w:rPr>
                <w:rFonts w:eastAsiaTheme="minorEastAsia" w:cs="Arial"/>
                <w:szCs w:val="20"/>
              </w:rPr>
            </w:pPr>
            <w:r w:rsidRPr="009D4B2D">
              <w:rPr>
                <w:rFonts w:eastAsiaTheme="minorEastAsia" w:cs="Arial"/>
                <w:szCs w:val="20"/>
              </w:rPr>
              <w:t>+ fluksapiroksad</w:t>
            </w:r>
          </w:p>
        </w:tc>
        <w:tc>
          <w:tcPr>
            <w:tcW w:w="1988" w:type="dxa"/>
            <w:tcBorders>
              <w:top w:val="single" w:sz="4" w:space="0" w:color="auto"/>
              <w:left w:val="single" w:sz="4" w:space="0" w:color="auto"/>
              <w:bottom w:val="single" w:sz="4" w:space="0" w:color="auto"/>
              <w:right w:val="single" w:sz="4" w:space="0" w:color="auto"/>
            </w:tcBorders>
          </w:tcPr>
          <w:p w14:paraId="41568E67" w14:textId="77777777" w:rsidR="009D4B2D" w:rsidRPr="009D4B2D" w:rsidRDefault="009D4B2D" w:rsidP="00645E4C">
            <w:pPr>
              <w:jc w:val="left"/>
              <w:rPr>
                <w:rFonts w:eastAsiaTheme="minorEastAsia" w:cs="Arial"/>
                <w:b/>
                <w:szCs w:val="20"/>
                <w:u w:val="single"/>
              </w:rPr>
            </w:pPr>
            <w:r w:rsidRPr="009D4B2D">
              <w:rPr>
                <w:rFonts w:eastAsiaTheme="minorEastAsia" w:cs="Arial"/>
                <w:szCs w:val="20"/>
                <w:u w:val="single"/>
              </w:rPr>
              <w:t>Sercadis plus</w:t>
            </w:r>
          </w:p>
        </w:tc>
        <w:tc>
          <w:tcPr>
            <w:tcW w:w="1257" w:type="dxa"/>
            <w:tcBorders>
              <w:top w:val="single" w:sz="4" w:space="0" w:color="auto"/>
              <w:left w:val="single" w:sz="4" w:space="0" w:color="auto"/>
              <w:bottom w:val="single" w:sz="4" w:space="0" w:color="auto"/>
              <w:right w:val="single" w:sz="4" w:space="0" w:color="auto"/>
            </w:tcBorders>
          </w:tcPr>
          <w:p w14:paraId="30A1DEF5" w14:textId="77777777" w:rsidR="009D4B2D" w:rsidRPr="009D4B2D" w:rsidRDefault="009D4B2D" w:rsidP="00645E4C">
            <w:pPr>
              <w:jc w:val="left"/>
              <w:rPr>
                <w:rFonts w:eastAsiaTheme="minorEastAsia" w:cs="Arial"/>
                <w:szCs w:val="20"/>
              </w:rPr>
            </w:pPr>
            <w:r w:rsidRPr="009D4B2D">
              <w:rPr>
                <w:rFonts w:eastAsiaTheme="minorEastAsia" w:cs="Arial"/>
                <w:szCs w:val="20"/>
              </w:rPr>
              <w:t>0,6 l/ha</w:t>
            </w:r>
          </w:p>
          <w:p w14:paraId="4CF3392A" w14:textId="77777777" w:rsidR="009D4B2D" w:rsidRPr="009D4B2D" w:rsidRDefault="009D4B2D" w:rsidP="00645E4C">
            <w:pPr>
              <w:jc w:val="left"/>
              <w:rPr>
                <w:rFonts w:eastAsiaTheme="minorEastAsia" w:cs="Arial"/>
                <w:szCs w:val="20"/>
              </w:rPr>
            </w:pPr>
          </w:p>
        </w:tc>
        <w:tc>
          <w:tcPr>
            <w:tcW w:w="1118" w:type="dxa"/>
            <w:tcBorders>
              <w:top w:val="single" w:sz="4" w:space="0" w:color="auto"/>
              <w:left w:val="single" w:sz="4" w:space="0" w:color="auto"/>
              <w:bottom w:val="single" w:sz="4" w:space="0" w:color="auto"/>
              <w:right w:val="single" w:sz="4" w:space="0" w:color="auto"/>
            </w:tcBorders>
          </w:tcPr>
          <w:p w14:paraId="29E4EA22"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4" w:type="dxa"/>
            <w:gridSpan w:val="2"/>
            <w:tcBorders>
              <w:left w:val="single" w:sz="4" w:space="0" w:color="auto"/>
              <w:right w:val="single" w:sz="4" w:space="0" w:color="auto"/>
            </w:tcBorders>
          </w:tcPr>
          <w:p w14:paraId="4DF6E714" w14:textId="77777777" w:rsidR="009D4B2D" w:rsidRPr="009D4B2D" w:rsidRDefault="009D4B2D" w:rsidP="00645E4C">
            <w:pPr>
              <w:jc w:val="left"/>
              <w:rPr>
                <w:rFonts w:eastAsiaTheme="minorEastAsia" w:cs="Arial"/>
                <w:b/>
                <w:szCs w:val="20"/>
              </w:rPr>
            </w:pPr>
            <w:r w:rsidRPr="009D4B2D">
              <w:rPr>
                <w:rFonts w:eastAsiaTheme="minorEastAsia" w:cs="Arial"/>
                <w:szCs w:val="20"/>
                <w:u w:val="single"/>
              </w:rPr>
              <w:t>Sercadis plus: tudi za zatiranje pepelovk iz rodu Erysiphe (</w:t>
            </w:r>
            <w:r w:rsidRPr="009D4B2D">
              <w:rPr>
                <w:rFonts w:eastAsiaTheme="minorEastAsia" w:cs="Arial"/>
                <w:i/>
                <w:szCs w:val="20"/>
                <w:u w:val="single"/>
              </w:rPr>
              <w:t>Erysiphe</w:t>
            </w:r>
            <w:r w:rsidRPr="009D4B2D">
              <w:rPr>
                <w:rFonts w:eastAsiaTheme="minorEastAsia" w:cs="Arial"/>
                <w:szCs w:val="20"/>
                <w:u w:val="single"/>
              </w:rPr>
              <w:t xml:space="preserve"> sp.)</w:t>
            </w:r>
          </w:p>
        </w:tc>
      </w:tr>
      <w:tr w:rsidR="009D4B2D" w:rsidRPr="009D4B2D" w14:paraId="7DA4665F" w14:textId="77777777" w:rsidTr="009D4B2D">
        <w:tc>
          <w:tcPr>
            <w:tcW w:w="1836" w:type="dxa"/>
            <w:vMerge/>
            <w:tcBorders>
              <w:left w:val="single" w:sz="4" w:space="0" w:color="auto"/>
              <w:right w:val="single" w:sz="4" w:space="0" w:color="auto"/>
            </w:tcBorders>
          </w:tcPr>
          <w:p w14:paraId="226F117C"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19FE7513"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51DE2820" w14:textId="77777777" w:rsidR="009D4B2D" w:rsidRPr="009D4B2D" w:rsidRDefault="009D4B2D" w:rsidP="00645E4C">
            <w:pPr>
              <w:jc w:val="left"/>
              <w:rPr>
                <w:rFonts w:eastAsiaTheme="minorEastAsia" w:cs="Arial"/>
                <w:szCs w:val="20"/>
              </w:rPr>
            </w:pPr>
          </w:p>
        </w:tc>
        <w:tc>
          <w:tcPr>
            <w:tcW w:w="2412" w:type="dxa"/>
            <w:tcBorders>
              <w:top w:val="single" w:sz="4" w:space="0" w:color="auto"/>
              <w:left w:val="single" w:sz="4" w:space="0" w:color="auto"/>
              <w:bottom w:val="single" w:sz="4" w:space="0" w:color="auto"/>
              <w:right w:val="single" w:sz="4" w:space="0" w:color="auto"/>
            </w:tcBorders>
          </w:tcPr>
          <w:p w14:paraId="52B645BD"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kalijev hidrogen karbonat</w:t>
            </w:r>
          </w:p>
        </w:tc>
        <w:tc>
          <w:tcPr>
            <w:tcW w:w="1988" w:type="dxa"/>
            <w:tcBorders>
              <w:top w:val="single" w:sz="4" w:space="0" w:color="auto"/>
              <w:left w:val="single" w:sz="4" w:space="0" w:color="auto"/>
              <w:bottom w:val="single" w:sz="4" w:space="0" w:color="auto"/>
              <w:right w:val="single" w:sz="4" w:space="0" w:color="auto"/>
            </w:tcBorders>
          </w:tcPr>
          <w:p w14:paraId="16561EE3" w14:textId="006CCC43" w:rsidR="009D4B2D" w:rsidRPr="009D4B2D" w:rsidRDefault="009D4B2D" w:rsidP="00290BAC">
            <w:pPr>
              <w:jc w:val="left"/>
              <w:rPr>
                <w:rFonts w:eastAsiaTheme="minorEastAsia" w:cs="Arial"/>
                <w:szCs w:val="20"/>
              </w:rPr>
            </w:pPr>
            <w:r w:rsidRPr="009D4B2D">
              <w:rPr>
                <w:rFonts w:eastAsiaTheme="minorEastAsia" w:cs="Arial"/>
                <w:szCs w:val="20"/>
              </w:rPr>
              <w:t>Karbicure</w:t>
            </w:r>
          </w:p>
        </w:tc>
        <w:tc>
          <w:tcPr>
            <w:tcW w:w="1257" w:type="dxa"/>
            <w:tcBorders>
              <w:top w:val="single" w:sz="4" w:space="0" w:color="auto"/>
              <w:left w:val="single" w:sz="4" w:space="0" w:color="auto"/>
              <w:bottom w:val="single" w:sz="4" w:space="0" w:color="auto"/>
              <w:right w:val="single" w:sz="4" w:space="0" w:color="auto"/>
            </w:tcBorders>
          </w:tcPr>
          <w:p w14:paraId="00EB98A0" w14:textId="77777777" w:rsidR="009D4B2D" w:rsidRPr="009D4B2D" w:rsidRDefault="009D4B2D" w:rsidP="00645E4C">
            <w:pPr>
              <w:jc w:val="left"/>
              <w:rPr>
                <w:rFonts w:eastAsiaTheme="minorEastAsia" w:cs="Arial"/>
                <w:szCs w:val="20"/>
              </w:rPr>
            </w:pPr>
            <w:r w:rsidRPr="009D4B2D">
              <w:rPr>
                <w:rFonts w:eastAsiaTheme="minorEastAsia" w:cs="Arial"/>
                <w:szCs w:val="20"/>
              </w:rPr>
              <w:t>3 kg/ha</w:t>
            </w:r>
          </w:p>
        </w:tc>
        <w:tc>
          <w:tcPr>
            <w:tcW w:w="1118" w:type="dxa"/>
            <w:tcBorders>
              <w:top w:val="single" w:sz="4" w:space="0" w:color="auto"/>
              <w:left w:val="single" w:sz="4" w:space="0" w:color="auto"/>
              <w:bottom w:val="single" w:sz="4" w:space="0" w:color="auto"/>
              <w:right w:val="single" w:sz="4" w:space="0" w:color="auto"/>
            </w:tcBorders>
          </w:tcPr>
          <w:p w14:paraId="694AE167"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434" w:type="dxa"/>
            <w:gridSpan w:val="2"/>
            <w:tcBorders>
              <w:left w:val="single" w:sz="4" w:space="0" w:color="auto"/>
              <w:right w:val="single" w:sz="4" w:space="0" w:color="auto"/>
            </w:tcBorders>
          </w:tcPr>
          <w:p w14:paraId="78B61DDC" w14:textId="77777777" w:rsidR="009D4B2D" w:rsidRPr="009D4B2D" w:rsidRDefault="009D4B2D" w:rsidP="00645E4C">
            <w:pPr>
              <w:jc w:val="left"/>
              <w:rPr>
                <w:rFonts w:eastAsiaTheme="minorEastAsia" w:cs="Arial"/>
                <w:b/>
                <w:szCs w:val="20"/>
              </w:rPr>
            </w:pPr>
            <w:r w:rsidRPr="009D4B2D">
              <w:rPr>
                <w:rFonts w:eastAsiaTheme="minorEastAsia" w:cs="Arial"/>
                <w:szCs w:val="20"/>
              </w:rPr>
              <w:t>zmanjševanje okužb</w:t>
            </w:r>
          </w:p>
        </w:tc>
      </w:tr>
      <w:tr w:rsidR="009D4B2D" w:rsidRPr="009D4B2D" w14:paraId="39628B78" w14:textId="77777777" w:rsidTr="009D4B2D">
        <w:tc>
          <w:tcPr>
            <w:tcW w:w="1836" w:type="dxa"/>
            <w:vMerge/>
            <w:tcBorders>
              <w:left w:val="single" w:sz="4" w:space="0" w:color="auto"/>
              <w:right w:val="single" w:sz="4" w:space="0" w:color="auto"/>
            </w:tcBorders>
          </w:tcPr>
          <w:p w14:paraId="26F8489E"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1E06A3DA"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7FC89C7C" w14:textId="77777777" w:rsidR="009D4B2D" w:rsidRPr="009D4B2D" w:rsidRDefault="009D4B2D" w:rsidP="00645E4C">
            <w:pPr>
              <w:jc w:val="left"/>
              <w:rPr>
                <w:rFonts w:eastAsiaTheme="minorEastAsia" w:cs="Arial"/>
                <w:szCs w:val="20"/>
              </w:rPr>
            </w:pPr>
          </w:p>
        </w:tc>
        <w:tc>
          <w:tcPr>
            <w:tcW w:w="2412" w:type="dxa"/>
            <w:tcBorders>
              <w:top w:val="single" w:sz="4" w:space="0" w:color="auto"/>
              <w:left w:val="single" w:sz="4" w:space="0" w:color="auto"/>
              <w:bottom w:val="single" w:sz="4" w:space="0" w:color="auto"/>
              <w:right w:val="single" w:sz="4" w:space="0" w:color="auto"/>
            </w:tcBorders>
          </w:tcPr>
          <w:p w14:paraId="4E284D63"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krezoksim-metil</w:t>
            </w:r>
          </w:p>
        </w:tc>
        <w:tc>
          <w:tcPr>
            <w:tcW w:w="1988" w:type="dxa"/>
            <w:tcBorders>
              <w:top w:val="single" w:sz="4" w:space="0" w:color="auto"/>
              <w:left w:val="single" w:sz="4" w:space="0" w:color="auto"/>
              <w:bottom w:val="single" w:sz="4" w:space="0" w:color="auto"/>
              <w:right w:val="single" w:sz="4" w:space="0" w:color="auto"/>
            </w:tcBorders>
          </w:tcPr>
          <w:p w14:paraId="7B2DB10B" w14:textId="77777777" w:rsidR="009D4B2D" w:rsidRPr="009D4B2D" w:rsidRDefault="009D4B2D" w:rsidP="00645E4C">
            <w:pPr>
              <w:jc w:val="left"/>
              <w:rPr>
                <w:rFonts w:eastAsiaTheme="minorEastAsia" w:cs="Arial"/>
                <w:szCs w:val="20"/>
              </w:rPr>
            </w:pPr>
            <w:r w:rsidRPr="009D4B2D">
              <w:rPr>
                <w:rFonts w:eastAsiaTheme="minorEastAsia" w:cs="Arial"/>
                <w:szCs w:val="20"/>
              </w:rPr>
              <w:t>Stroby WG</w:t>
            </w:r>
          </w:p>
        </w:tc>
        <w:tc>
          <w:tcPr>
            <w:tcW w:w="1257" w:type="dxa"/>
            <w:tcBorders>
              <w:top w:val="single" w:sz="4" w:space="0" w:color="auto"/>
              <w:left w:val="single" w:sz="4" w:space="0" w:color="auto"/>
              <w:bottom w:val="single" w:sz="4" w:space="0" w:color="auto"/>
              <w:right w:val="single" w:sz="4" w:space="0" w:color="auto"/>
            </w:tcBorders>
          </w:tcPr>
          <w:p w14:paraId="22EDEA49" w14:textId="77777777" w:rsidR="009D4B2D" w:rsidRPr="009D4B2D" w:rsidRDefault="009D4B2D" w:rsidP="00645E4C">
            <w:pPr>
              <w:jc w:val="left"/>
              <w:rPr>
                <w:rFonts w:eastAsiaTheme="minorEastAsia" w:cs="Arial"/>
                <w:szCs w:val="20"/>
              </w:rPr>
            </w:pPr>
            <w:r w:rsidRPr="009D4B2D">
              <w:rPr>
                <w:rFonts w:eastAsiaTheme="minorEastAsia" w:cs="Arial"/>
                <w:szCs w:val="20"/>
              </w:rPr>
              <w:t>0,5 kg/ha</w:t>
            </w:r>
          </w:p>
        </w:tc>
        <w:tc>
          <w:tcPr>
            <w:tcW w:w="1118" w:type="dxa"/>
            <w:tcBorders>
              <w:top w:val="single" w:sz="4" w:space="0" w:color="auto"/>
              <w:left w:val="single" w:sz="4" w:space="0" w:color="auto"/>
              <w:bottom w:val="single" w:sz="4" w:space="0" w:color="auto"/>
              <w:right w:val="single" w:sz="4" w:space="0" w:color="auto"/>
            </w:tcBorders>
          </w:tcPr>
          <w:p w14:paraId="1C41AC97"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4" w:type="dxa"/>
            <w:gridSpan w:val="2"/>
            <w:tcBorders>
              <w:left w:val="single" w:sz="4" w:space="0" w:color="auto"/>
              <w:right w:val="single" w:sz="4" w:space="0" w:color="auto"/>
            </w:tcBorders>
          </w:tcPr>
          <w:p w14:paraId="1E86EDEE" w14:textId="77777777" w:rsidR="009D4B2D" w:rsidRPr="009D4B2D" w:rsidRDefault="009D4B2D" w:rsidP="00645E4C">
            <w:pPr>
              <w:jc w:val="left"/>
              <w:rPr>
                <w:rFonts w:eastAsiaTheme="minorEastAsia" w:cs="Arial"/>
                <w:b/>
                <w:szCs w:val="20"/>
              </w:rPr>
            </w:pPr>
          </w:p>
        </w:tc>
      </w:tr>
      <w:tr w:rsidR="009D4B2D" w:rsidRPr="009D4B2D" w14:paraId="4B61C220" w14:textId="77777777" w:rsidTr="009D4B2D">
        <w:tc>
          <w:tcPr>
            <w:tcW w:w="1836" w:type="dxa"/>
            <w:vMerge/>
            <w:tcBorders>
              <w:left w:val="single" w:sz="4" w:space="0" w:color="auto"/>
              <w:right w:val="single" w:sz="4" w:space="0" w:color="auto"/>
            </w:tcBorders>
          </w:tcPr>
          <w:p w14:paraId="148D436D"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0A60755B"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3182E5D9" w14:textId="77777777" w:rsidR="009D4B2D" w:rsidRPr="009D4B2D" w:rsidRDefault="009D4B2D" w:rsidP="00645E4C">
            <w:pPr>
              <w:jc w:val="left"/>
              <w:rPr>
                <w:rFonts w:eastAsiaTheme="minorEastAsia" w:cs="Arial"/>
                <w:szCs w:val="20"/>
              </w:rPr>
            </w:pPr>
          </w:p>
        </w:tc>
        <w:tc>
          <w:tcPr>
            <w:tcW w:w="2412" w:type="dxa"/>
            <w:tcBorders>
              <w:top w:val="single" w:sz="4" w:space="0" w:color="auto"/>
              <w:left w:val="single" w:sz="4" w:space="0" w:color="auto"/>
              <w:right w:val="single" w:sz="4" w:space="0" w:color="auto"/>
            </w:tcBorders>
          </w:tcPr>
          <w:p w14:paraId="05B87BBE"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penkonazol</w:t>
            </w:r>
          </w:p>
        </w:tc>
        <w:tc>
          <w:tcPr>
            <w:tcW w:w="1988" w:type="dxa"/>
            <w:tcBorders>
              <w:top w:val="single" w:sz="4" w:space="0" w:color="auto"/>
              <w:left w:val="single" w:sz="4" w:space="0" w:color="auto"/>
              <w:bottom w:val="single" w:sz="4" w:space="0" w:color="auto"/>
              <w:right w:val="single" w:sz="4" w:space="0" w:color="auto"/>
            </w:tcBorders>
          </w:tcPr>
          <w:p w14:paraId="116FED8F" w14:textId="77777777" w:rsidR="009D4B2D" w:rsidRPr="009D4B2D" w:rsidRDefault="009D4B2D" w:rsidP="00645E4C">
            <w:pPr>
              <w:jc w:val="left"/>
              <w:rPr>
                <w:rFonts w:eastAsiaTheme="minorEastAsia" w:cs="Arial"/>
                <w:szCs w:val="20"/>
              </w:rPr>
            </w:pPr>
            <w:r w:rsidRPr="009D4B2D">
              <w:rPr>
                <w:rFonts w:eastAsiaTheme="minorEastAsia" w:cs="Arial"/>
                <w:szCs w:val="20"/>
              </w:rPr>
              <w:t>Topas 100 EC</w:t>
            </w:r>
          </w:p>
        </w:tc>
        <w:tc>
          <w:tcPr>
            <w:tcW w:w="1257" w:type="dxa"/>
            <w:tcBorders>
              <w:top w:val="single" w:sz="4" w:space="0" w:color="auto"/>
              <w:left w:val="single" w:sz="4" w:space="0" w:color="auto"/>
              <w:bottom w:val="single" w:sz="4" w:space="0" w:color="auto"/>
              <w:right w:val="single" w:sz="4" w:space="0" w:color="auto"/>
            </w:tcBorders>
          </w:tcPr>
          <w:p w14:paraId="0DF95002" w14:textId="77777777" w:rsidR="009D4B2D" w:rsidRPr="009D4B2D" w:rsidRDefault="009D4B2D" w:rsidP="00645E4C">
            <w:pPr>
              <w:jc w:val="left"/>
              <w:rPr>
                <w:rFonts w:eastAsiaTheme="minorEastAsia" w:cs="Arial"/>
                <w:szCs w:val="20"/>
              </w:rPr>
            </w:pPr>
            <w:r w:rsidRPr="009D4B2D">
              <w:rPr>
                <w:rFonts w:eastAsiaTheme="minorEastAsia" w:cs="Arial"/>
                <w:szCs w:val="20"/>
              </w:rPr>
              <w:t>0,5 l/ha</w:t>
            </w:r>
          </w:p>
        </w:tc>
        <w:tc>
          <w:tcPr>
            <w:tcW w:w="1118" w:type="dxa"/>
            <w:tcBorders>
              <w:top w:val="single" w:sz="4" w:space="0" w:color="auto"/>
              <w:left w:val="single" w:sz="4" w:space="0" w:color="auto"/>
              <w:bottom w:val="single" w:sz="4" w:space="0" w:color="auto"/>
              <w:right w:val="single" w:sz="4" w:space="0" w:color="auto"/>
            </w:tcBorders>
          </w:tcPr>
          <w:p w14:paraId="307F1406"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4" w:type="dxa"/>
            <w:gridSpan w:val="2"/>
            <w:tcBorders>
              <w:left w:val="single" w:sz="4" w:space="0" w:color="auto"/>
              <w:right w:val="single" w:sz="4" w:space="0" w:color="auto"/>
            </w:tcBorders>
          </w:tcPr>
          <w:p w14:paraId="163005F8" w14:textId="77777777" w:rsidR="009D4B2D" w:rsidRPr="009D4B2D" w:rsidRDefault="009D4B2D" w:rsidP="00645E4C">
            <w:pPr>
              <w:jc w:val="left"/>
              <w:rPr>
                <w:rFonts w:eastAsiaTheme="minorEastAsia" w:cs="Arial"/>
                <w:b/>
                <w:szCs w:val="20"/>
              </w:rPr>
            </w:pPr>
          </w:p>
        </w:tc>
      </w:tr>
      <w:tr w:rsidR="009D4B2D" w:rsidRPr="009D4B2D" w14:paraId="6EA3E7EB" w14:textId="77777777" w:rsidTr="009D4B2D">
        <w:tc>
          <w:tcPr>
            <w:tcW w:w="1836" w:type="dxa"/>
            <w:vMerge/>
            <w:tcBorders>
              <w:left w:val="single" w:sz="4" w:space="0" w:color="auto"/>
              <w:right w:val="single" w:sz="4" w:space="0" w:color="auto"/>
            </w:tcBorders>
          </w:tcPr>
          <w:p w14:paraId="006126F6"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2A205CF9"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369B7960" w14:textId="77777777" w:rsidR="009D4B2D" w:rsidRPr="009D4B2D" w:rsidRDefault="009D4B2D" w:rsidP="00645E4C">
            <w:pPr>
              <w:jc w:val="left"/>
              <w:rPr>
                <w:rFonts w:eastAsiaTheme="minorEastAsia" w:cs="Arial"/>
                <w:szCs w:val="20"/>
              </w:rPr>
            </w:pPr>
          </w:p>
        </w:tc>
        <w:tc>
          <w:tcPr>
            <w:tcW w:w="8209" w:type="dxa"/>
            <w:gridSpan w:val="6"/>
            <w:tcBorders>
              <w:top w:val="single" w:sz="4" w:space="0" w:color="auto"/>
              <w:left w:val="single" w:sz="4" w:space="0" w:color="auto"/>
              <w:bottom w:val="single" w:sz="4" w:space="0" w:color="auto"/>
              <w:right w:val="single" w:sz="4" w:space="0" w:color="auto"/>
            </w:tcBorders>
          </w:tcPr>
          <w:p w14:paraId="058C3397"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7CC04643" w14:textId="77777777" w:rsidTr="009D4B2D">
        <w:tc>
          <w:tcPr>
            <w:tcW w:w="1836" w:type="dxa"/>
            <w:vMerge/>
            <w:tcBorders>
              <w:left w:val="single" w:sz="4" w:space="0" w:color="auto"/>
              <w:right w:val="single" w:sz="4" w:space="0" w:color="auto"/>
            </w:tcBorders>
          </w:tcPr>
          <w:p w14:paraId="210507D4"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590A0164"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6FE44E10" w14:textId="77777777" w:rsidR="009D4B2D" w:rsidRPr="009D4B2D" w:rsidRDefault="009D4B2D" w:rsidP="00645E4C">
            <w:pPr>
              <w:jc w:val="left"/>
              <w:rPr>
                <w:rFonts w:eastAsiaTheme="minorEastAsia" w:cs="Arial"/>
                <w:szCs w:val="20"/>
              </w:rPr>
            </w:pPr>
          </w:p>
        </w:tc>
        <w:tc>
          <w:tcPr>
            <w:tcW w:w="2412" w:type="dxa"/>
            <w:tcBorders>
              <w:top w:val="single" w:sz="4" w:space="0" w:color="auto"/>
              <w:left w:val="single" w:sz="4" w:space="0" w:color="auto"/>
              <w:right w:val="single" w:sz="4" w:space="0" w:color="auto"/>
            </w:tcBorders>
          </w:tcPr>
          <w:p w14:paraId="2493BBD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sev FZB24</w:t>
            </w:r>
          </w:p>
        </w:tc>
        <w:tc>
          <w:tcPr>
            <w:tcW w:w="1988" w:type="dxa"/>
            <w:tcBorders>
              <w:top w:val="single" w:sz="4" w:space="0" w:color="auto"/>
              <w:left w:val="single" w:sz="4" w:space="0" w:color="auto"/>
              <w:bottom w:val="single" w:sz="4" w:space="0" w:color="auto"/>
              <w:right w:val="single" w:sz="4" w:space="0" w:color="auto"/>
            </w:tcBorders>
          </w:tcPr>
          <w:p w14:paraId="529AF77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Taegro (zmanjševanje okužb, MANJŠA UPORABA)</w:t>
            </w:r>
          </w:p>
        </w:tc>
        <w:tc>
          <w:tcPr>
            <w:tcW w:w="1257" w:type="dxa"/>
            <w:tcBorders>
              <w:top w:val="single" w:sz="4" w:space="0" w:color="auto"/>
              <w:left w:val="single" w:sz="4" w:space="0" w:color="auto"/>
              <w:bottom w:val="single" w:sz="4" w:space="0" w:color="auto"/>
              <w:right w:val="single" w:sz="4" w:space="0" w:color="auto"/>
            </w:tcBorders>
          </w:tcPr>
          <w:p w14:paraId="1E142C1B" w14:textId="77777777" w:rsidR="009D4B2D" w:rsidRPr="009D4B2D" w:rsidRDefault="009D4B2D" w:rsidP="00645E4C">
            <w:pPr>
              <w:jc w:val="left"/>
              <w:rPr>
                <w:rFonts w:eastAsiaTheme="minorEastAsia" w:cs="Arial"/>
                <w:szCs w:val="20"/>
              </w:rPr>
            </w:pPr>
            <w:r w:rsidRPr="009D4B2D">
              <w:rPr>
                <w:rFonts w:eastAsiaTheme="minorEastAsia" w:cs="Arial"/>
                <w:szCs w:val="20"/>
              </w:rPr>
              <w:t>0,185-0,37 kg/ha</w:t>
            </w:r>
          </w:p>
        </w:tc>
        <w:tc>
          <w:tcPr>
            <w:tcW w:w="1118" w:type="dxa"/>
            <w:tcBorders>
              <w:top w:val="single" w:sz="4" w:space="0" w:color="auto"/>
              <w:left w:val="single" w:sz="4" w:space="0" w:color="auto"/>
              <w:bottom w:val="single" w:sz="4" w:space="0" w:color="auto"/>
              <w:right w:val="single" w:sz="4" w:space="0" w:color="auto"/>
            </w:tcBorders>
          </w:tcPr>
          <w:p w14:paraId="06ECD12B"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434" w:type="dxa"/>
            <w:gridSpan w:val="2"/>
            <w:tcBorders>
              <w:top w:val="single" w:sz="4" w:space="0" w:color="auto"/>
              <w:left w:val="single" w:sz="4" w:space="0" w:color="auto"/>
              <w:right w:val="single" w:sz="4" w:space="0" w:color="auto"/>
            </w:tcBorders>
          </w:tcPr>
          <w:p w14:paraId="46210B6E" w14:textId="77777777" w:rsidR="009D4B2D" w:rsidRPr="009D4B2D" w:rsidRDefault="009D4B2D" w:rsidP="00645E4C">
            <w:pPr>
              <w:jc w:val="left"/>
              <w:rPr>
                <w:rFonts w:eastAsiaTheme="minorEastAsia" w:cs="Arial"/>
                <w:szCs w:val="20"/>
              </w:rPr>
            </w:pPr>
          </w:p>
        </w:tc>
      </w:tr>
      <w:tr w:rsidR="009D4B2D" w:rsidRPr="009D4B2D" w14:paraId="7053EF26" w14:textId="77777777" w:rsidTr="009D4B2D">
        <w:tc>
          <w:tcPr>
            <w:tcW w:w="1836" w:type="dxa"/>
            <w:vMerge/>
            <w:tcBorders>
              <w:left w:val="single" w:sz="4" w:space="0" w:color="auto"/>
              <w:right w:val="single" w:sz="4" w:space="0" w:color="auto"/>
            </w:tcBorders>
          </w:tcPr>
          <w:p w14:paraId="7754673B"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7C093C0A"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09514459" w14:textId="77777777" w:rsidR="009D4B2D" w:rsidRPr="009D4B2D" w:rsidRDefault="009D4B2D" w:rsidP="00645E4C">
            <w:pPr>
              <w:jc w:val="left"/>
              <w:rPr>
                <w:rFonts w:eastAsiaTheme="minorEastAsia" w:cs="Arial"/>
                <w:szCs w:val="20"/>
              </w:rPr>
            </w:pPr>
          </w:p>
        </w:tc>
        <w:tc>
          <w:tcPr>
            <w:tcW w:w="2412" w:type="dxa"/>
            <w:tcBorders>
              <w:top w:val="single" w:sz="4" w:space="0" w:color="auto"/>
              <w:left w:val="single" w:sz="4" w:space="0" w:color="auto"/>
              <w:right w:val="single" w:sz="4" w:space="0" w:color="auto"/>
            </w:tcBorders>
          </w:tcPr>
          <w:p w14:paraId="0DB7AF6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 xml:space="preserve">Ampelomyces quisqualis </w:t>
            </w:r>
            <w:r w:rsidRPr="00051AAD">
              <w:rPr>
                <w:rFonts w:eastAsiaTheme="minorEastAsia" w:cs="Arial"/>
                <w:color w:val="008000"/>
                <w:szCs w:val="20"/>
              </w:rPr>
              <w:t>AQ10</w:t>
            </w:r>
          </w:p>
        </w:tc>
        <w:tc>
          <w:tcPr>
            <w:tcW w:w="1988" w:type="dxa"/>
            <w:tcBorders>
              <w:top w:val="single" w:sz="4" w:space="0" w:color="auto"/>
              <w:left w:val="single" w:sz="4" w:space="0" w:color="auto"/>
              <w:bottom w:val="single" w:sz="4" w:space="0" w:color="auto"/>
              <w:right w:val="single" w:sz="4" w:space="0" w:color="auto"/>
            </w:tcBorders>
          </w:tcPr>
          <w:p w14:paraId="5AD198B3"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AQ-10</w:t>
            </w:r>
          </w:p>
        </w:tc>
        <w:tc>
          <w:tcPr>
            <w:tcW w:w="1257" w:type="dxa"/>
            <w:tcBorders>
              <w:top w:val="single" w:sz="4" w:space="0" w:color="auto"/>
              <w:left w:val="single" w:sz="4" w:space="0" w:color="auto"/>
              <w:bottom w:val="single" w:sz="4" w:space="0" w:color="auto"/>
              <w:right w:val="single" w:sz="4" w:space="0" w:color="auto"/>
            </w:tcBorders>
          </w:tcPr>
          <w:p w14:paraId="35DBFC65" w14:textId="77777777" w:rsidR="009D4B2D" w:rsidRPr="009D4B2D" w:rsidRDefault="009D4B2D" w:rsidP="00645E4C">
            <w:pPr>
              <w:numPr>
                <w:ilvl w:val="0"/>
                <w:numId w:val="26"/>
              </w:numPr>
              <w:jc w:val="left"/>
              <w:rPr>
                <w:rFonts w:eastAsiaTheme="minorEastAsia" w:cs="Arial"/>
                <w:szCs w:val="20"/>
              </w:rPr>
            </w:pPr>
            <w:r w:rsidRPr="009D4B2D">
              <w:rPr>
                <w:rFonts w:eastAsiaTheme="minorEastAsia" w:cs="Arial"/>
                <w:szCs w:val="20"/>
              </w:rPr>
              <w:t>g/ha</w:t>
            </w:r>
          </w:p>
        </w:tc>
        <w:tc>
          <w:tcPr>
            <w:tcW w:w="1118" w:type="dxa"/>
            <w:tcBorders>
              <w:top w:val="single" w:sz="4" w:space="0" w:color="auto"/>
              <w:left w:val="single" w:sz="4" w:space="0" w:color="auto"/>
              <w:bottom w:val="single" w:sz="4" w:space="0" w:color="auto"/>
              <w:right w:val="single" w:sz="4" w:space="0" w:color="auto"/>
            </w:tcBorders>
          </w:tcPr>
          <w:p w14:paraId="536E81B6"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434" w:type="dxa"/>
            <w:gridSpan w:val="2"/>
            <w:vMerge w:val="restart"/>
            <w:tcBorders>
              <w:top w:val="single" w:sz="4" w:space="0" w:color="auto"/>
              <w:left w:val="single" w:sz="4" w:space="0" w:color="auto"/>
              <w:right w:val="single" w:sz="4" w:space="0" w:color="auto"/>
            </w:tcBorders>
          </w:tcPr>
          <w:p w14:paraId="517306D9" w14:textId="77777777" w:rsidR="009D4B2D" w:rsidRPr="009D4B2D" w:rsidRDefault="009D4B2D" w:rsidP="00645E4C">
            <w:pPr>
              <w:jc w:val="left"/>
              <w:rPr>
                <w:rFonts w:eastAsiaTheme="minorEastAsia" w:cs="Arial"/>
                <w:szCs w:val="20"/>
              </w:rPr>
            </w:pPr>
            <w:r w:rsidRPr="009D4B2D">
              <w:rPr>
                <w:rFonts w:eastAsiaTheme="minorEastAsia" w:cs="Arial"/>
                <w:szCs w:val="20"/>
                <w:u w:val="single"/>
              </w:rPr>
              <w:t>AQ-10:</w:t>
            </w:r>
            <w:r w:rsidRPr="009D4B2D">
              <w:rPr>
                <w:rFonts w:eastAsiaTheme="minorEastAsia" w:cs="Arial"/>
                <w:szCs w:val="20"/>
              </w:rPr>
              <w:t xml:space="preserve"> zatiranje </w:t>
            </w:r>
            <w:r w:rsidRPr="009D4B2D">
              <w:rPr>
                <w:rFonts w:eastAsiaTheme="minorEastAsia" w:cs="Arial"/>
                <w:szCs w:val="20"/>
              </w:rPr>
              <w:lastRenderedPageBreak/>
              <w:t>pepelovk (</w:t>
            </w:r>
            <w:r w:rsidRPr="009D4B2D">
              <w:rPr>
                <w:rFonts w:eastAsiaTheme="minorEastAsia" w:cs="Arial"/>
                <w:i/>
                <w:szCs w:val="20"/>
              </w:rPr>
              <w:t>Erysiphe</w:t>
            </w:r>
            <w:r w:rsidRPr="009D4B2D">
              <w:rPr>
                <w:rFonts w:eastAsiaTheme="minorEastAsia" w:cs="Arial"/>
                <w:szCs w:val="20"/>
              </w:rPr>
              <w:t xml:space="preserve"> spp.)</w:t>
            </w:r>
          </w:p>
          <w:p w14:paraId="0DF7A3CF" w14:textId="77777777" w:rsidR="009D4B2D" w:rsidRPr="009D4B2D" w:rsidRDefault="009D4B2D" w:rsidP="00290BAC">
            <w:pPr>
              <w:spacing w:before="240"/>
              <w:jc w:val="left"/>
              <w:rPr>
                <w:rFonts w:eastAsiaTheme="minorEastAsia" w:cs="Arial"/>
                <w:b/>
                <w:szCs w:val="20"/>
              </w:rPr>
            </w:pPr>
            <w:r w:rsidRPr="009D4B2D">
              <w:rPr>
                <w:rFonts w:eastAsiaTheme="minorEastAsia" w:cs="Arial"/>
                <w:b/>
                <w:szCs w:val="20"/>
              </w:rPr>
              <w:t>*</w:t>
            </w:r>
            <w:r w:rsidRPr="009D4B2D">
              <w:rPr>
                <w:rFonts w:eastAsiaTheme="minorEastAsia" w:cs="Arial"/>
                <w:szCs w:val="20"/>
              </w:rPr>
              <w:t>stransko delujejo tudi na pršice (Acarina)</w:t>
            </w:r>
            <w:r w:rsidRPr="009D4B2D">
              <w:rPr>
                <w:rFonts w:eastAsiaTheme="minorEastAsia" w:cs="Arial"/>
                <w:b/>
                <w:szCs w:val="20"/>
              </w:rPr>
              <w:t xml:space="preserve"> </w:t>
            </w:r>
          </w:p>
        </w:tc>
      </w:tr>
      <w:tr w:rsidR="009D4B2D" w:rsidRPr="009D4B2D" w14:paraId="1B3F468D" w14:textId="77777777" w:rsidTr="009D4B2D">
        <w:tc>
          <w:tcPr>
            <w:tcW w:w="1836" w:type="dxa"/>
            <w:vMerge/>
            <w:tcBorders>
              <w:left w:val="single" w:sz="4" w:space="0" w:color="auto"/>
              <w:right w:val="single" w:sz="4" w:space="0" w:color="auto"/>
            </w:tcBorders>
          </w:tcPr>
          <w:p w14:paraId="5F0A726C"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2ED48F8C"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2B93C06F" w14:textId="77777777" w:rsidR="009D4B2D" w:rsidRPr="009D4B2D" w:rsidRDefault="009D4B2D" w:rsidP="00645E4C">
            <w:pPr>
              <w:jc w:val="left"/>
              <w:rPr>
                <w:rFonts w:eastAsiaTheme="minorEastAsia" w:cs="Arial"/>
                <w:szCs w:val="20"/>
              </w:rPr>
            </w:pPr>
          </w:p>
        </w:tc>
        <w:tc>
          <w:tcPr>
            <w:tcW w:w="2412" w:type="dxa"/>
            <w:vMerge w:val="restart"/>
            <w:tcBorders>
              <w:top w:val="single" w:sz="4" w:space="0" w:color="auto"/>
              <w:left w:val="single" w:sz="4" w:space="0" w:color="auto"/>
              <w:right w:val="single" w:sz="4" w:space="0" w:color="auto"/>
            </w:tcBorders>
          </w:tcPr>
          <w:p w14:paraId="5E4A1C3E" w14:textId="77777777" w:rsidR="009D4B2D" w:rsidRPr="00051AAD" w:rsidRDefault="009D4B2D" w:rsidP="00645E4C">
            <w:pPr>
              <w:numPr>
                <w:ilvl w:val="0"/>
                <w:numId w:val="11"/>
              </w:numPr>
              <w:jc w:val="left"/>
              <w:rPr>
                <w:rFonts w:eastAsiaTheme="minorEastAsia" w:cs="Arial"/>
                <w:color w:val="008000"/>
                <w:szCs w:val="20"/>
              </w:rPr>
            </w:pPr>
            <w:r w:rsidRPr="00051AAD">
              <w:rPr>
                <w:rFonts w:eastAsiaTheme="minorEastAsia" w:cs="Arial"/>
                <w:color w:val="008000"/>
                <w:szCs w:val="20"/>
              </w:rPr>
              <w:t>žveplo</w:t>
            </w:r>
          </w:p>
          <w:p w14:paraId="5C2A6005" w14:textId="77777777" w:rsidR="009D4B2D" w:rsidRPr="00051AAD" w:rsidRDefault="009D4B2D" w:rsidP="00645E4C">
            <w:pPr>
              <w:jc w:val="left"/>
              <w:rPr>
                <w:rFonts w:eastAsiaTheme="minorEastAsia" w:cs="Arial"/>
                <w:color w:val="008000"/>
                <w:szCs w:val="20"/>
              </w:rPr>
            </w:pPr>
          </w:p>
        </w:tc>
        <w:tc>
          <w:tcPr>
            <w:tcW w:w="1988" w:type="dxa"/>
            <w:tcBorders>
              <w:top w:val="single" w:sz="4" w:space="0" w:color="auto"/>
              <w:left w:val="single" w:sz="4" w:space="0" w:color="auto"/>
              <w:bottom w:val="single" w:sz="4" w:space="0" w:color="auto"/>
              <w:right w:val="single" w:sz="4" w:space="0" w:color="auto"/>
            </w:tcBorders>
          </w:tcPr>
          <w:p w14:paraId="60B2966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Azumo WG</w:t>
            </w:r>
          </w:p>
        </w:tc>
        <w:tc>
          <w:tcPr>
            <w:tcW w:w="1257" w:type="dxa"/>
            <w:tcBorders>
              <w:top w:val="single" w:sz="4" w:space="0" w:color="auto"/>
              <w:left w:val="single" w:sz="4" w:space="0" w:color="auto"/>
              <w:bottom w:val="single" w:sz="4" w:space="0" w:color="auto"/>
              <w:right w:val="single" w:sz="4" w:space="0" w:color="auto"/>
            </w:tcBorders>
          </w:tcPr>
          <w:p w14:paraId="3E41C20B" w14:textId="77777777" w:rsidR="009D4B2D" w:rsidRPr="009D4B2D" w:rsidRDefault="009D4B2D" w:rsidP="00645E4C">
            <w:pPr>
              <w:jc w:val="left"/>
              <w:rPr>
                <w:rFonts w:eastAsiaTheme="minorEastAsia" w:cs="Arial"/>
                <w:szCs w:val="20"/>
              </w:rPr>
            </w:pPr>
            <w:r w:rsidRPr="009D4B2D">
              <w:rPr>
                <w:rFonts w:eastAsiaTheme="minorEastAsia" w:cs="Arial"/>
                <w:szCs w:val="20"/>
              </w:rPr>
              <w:t>2 kg/ha</w:t>
            </w:r>
          </w:p>
        </w:tc>
        <w:tc>
          <w:tcPr>
            <w:tcW w:w="1118" w:type="dxa"/>
            <w:tcBorders>
              <w:top w:val="single" w:sz="4" w:space="0" w:color="auto"/>
              <w:left w:val="single" w:sz="4" w:space="0" w:color="auto"/>
              <w:bottom w:val="single" w:sz="4" w:space="0" w:color="auto"/>
              <w:right w:val="single" w:sz="4" w:space="0" w:color="auto"/>
            </w:tcBorders>
          </w:tcPr>
          <w:p w14:paraId="7BBDEFCB"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4" w:type="dxa"/>
            <w:gridSpan w:val="2"/>
            <w:vMerge/>
            <w:tcBorders>
              <w:left w:val="single" w:sz="4" w:space="0" w:color="auto"/>
              <w:right w:val="single" w:sz="4" w:space="0" w:color="auto"/>
            </w:tcBorders>
          </w:tcPr>
          <w:p w14:paraId="40A529BE" w14:textId="77777777" w:rsidR="009D4B2D" w:rsidRPr="009D4B2D" w:rsidRDefault="009D4B2D" w:rsidP="00645E4C">
            <w:pPr>
              <w:jc w:val="left"/>
              <w:rPr>
                <w:rFonts w:eastAsiaTheme="minorEastAsia" w:cs="Arial"/>
                <w:b/>
                <w:szCs w:val="20"/>
              </w:rPr>
            </w:pPr>
          </w:p>
        </w:tc>
      </w:tr>
      <w:tr w:rsidR="009D4B2D" w:rsidRPr="009D4B2D" w14:paraId="7AAF60C3" w14:textId="77777777" w:rsidTr="009D4B2D">
        <w:tc>
          <w:tcPr>
            <w:tcW w:w="1836" w:type="dxa"/>
            <w:vMerge/>
            <w:tcBorders>
              <w:left w:val="single" w:sz="4" w:space="0" w:color="auto"/>
              <w:right w:val="single" w:sz="4" w:space="0" w:color="auto"/>
            </w:tcBorders>
          </w:tcPr>
          <w:p w14:paraId="6582519B"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5381A4F6"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2FA262A9" w14:textId="77777777" w:rsidR="009D4B2D" w:rsidRPr="009D4B2D" w:rsidRDefault="009D4B2D" w:rsidP="00645E4C">
            <w:pPr>
              <w:jc w:val="left"/>
              <w:rPr>
                <w:rFonts w:eastAsiaTheme="minorEastAsia" w:cs="Arial"/>
                <w:szCs w:val="20"/>
              </w:rPr>
            </w:pPr>
          </w:p>
        </w:tc>
        <w:tc>
          <w:tcPr>
            <w:tcW w:w="2412" w:type="dxa"/>
            <w:vMerge/>
            <w:tcBorders>
              <w:left w:val="single" w:sz="4" w:space="0" w:color="auto"/>
              <w:right w:val="single" w:sz="4" w:space="0" w:color="auto"/>
            </w:tcBorders>
          </w:tcPr>
          <w:p w14:paraId="03AFB973" w14:textId="77777777" w:rsidR="009D4B2D" w:rsidRPr="00051AAD" w:rsidRDefault="009D4B2D" w:rsidP="00645E4C">
            <w:pPr>
              <w:jc w:val="left"/>
              <w:rPr>
                <w:rFonts w:eastAsiaTheme="minorEastAsia" w:cs="Arial"/>
                <w:color w:val="008000"/>
                <w:szCs w:val="20"/>
              </w:rPr>
            </w:pPr>
          </w:p>
        </w:tc>
        <w:tc>
          <w:tcPr>
            <w:tcW w:w="1988" w:type="dxa"/>
            <w:tcBorders>
              <w:top w:val="single" w:sz="4" w:space="0" w:color="auto"/>
              <w:left w:val="single" w:sz="4" w:space="0" w:color="auto"/>
              <w:bottom w:val="single" w:sz="4" w:space="0" w:color="auto"/>
              <w:right w:val="single" w:sz="4" w:space="0" w:color="auto"/>
            </w:tcBorders>
          </w:tcPr>
          <w:p w14:paraId="076A3245"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 xml:space="preserve">Cosan </w:t>
            </w:r>
            <w:r w:rsidRPr="00051AAD">
              <w:rPr>
                <w:rFonts w:eastAsiaTheme="minorEastAsia" w:cs="Arial"/>
                <w:b/>
                <w:color w:val="008000"/>
                <w:szCs w:val="20"/>
              </w:rPr>
              <w:t>*</w:t>
            </w:r>
          </w:p>
        </w:tc>
        <w:tc>
          <w:tcPr>
            <w:tcW w:w="1257" w:type="dxa"/>
            <w:tcBorders>
              <w:top w:val="single" w:sz="4" w:space="0" w:color="auto"/>
              <w:left w:val="single" w:sz="4" w:space="0" w:color="auto"/>
              <w:bottom w:val="single" w:sz="4" w:space="0" w:color="auto"/>
              <w:right w:val="single" w:sz="4" w:space="0" w:color="auto"/>
            </w:tcBorders>
          </w:tcPr>
          <w:p w14:paraId="10172B1B"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118" w:type="dxa"/>
            <w:tcBorders>
              <w:top w:val="single" w:sz="4" w:space="0" w:color="auto"/>
              <w:left w:val="single" w:sz="4" w:space="0" w:color="auto"/>
              <w:bottom w:val="single" w:sz="4" w:space="0" w:color="auto"/>
              <w:right w:val="single" w:sz="4" w:space="0" w:color="auto"/>
            </w:tcBorders>
          </w:tcPr>
          <w:p w14:paraId="63DD5A76"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4" w:type="dxa"/>
            <w:gridSpan w:val="2"/>
            <w:vMerge/>
            <w:tcBorders>
              <w:left w:val="single" w:sz="4" w:space="0" w:color="auto"/>
              <w:right w:val="single" w:sz="4" w:space="0" w:color="auto"/>
            </w:tcBorders>
          </w:tcPr>
          <w:p w14:paraId="3DE44ECA" w14:textId="77777777" w:rsidR="009D4B2D" w:rsidRPr="009D4B2D" w:rsidRDefault="009D4B2D" w:rsidP="00645E4C">
            <w:pPr>
              <w:jc w:val="left"/>
              <w:rPr>
                <w:rFonts w:eastAsiaTheme="minorEastAsia" w:cs="Arial"/>
                <w:b/>
                <w:szCs w:val="20"/>
              </w:rPr>
            </w:pPr>
          </w:p>
        </w:tc>
      </w:tr>
      <w:tr w:rsidR="009D4B2D" w:rsidRPr="009D4B2D" w14:paraId="764208A4" w14:textId="77777777" w:rsidTr="009D4B2D">
        <w:tc>
          <w:tcPr>
            <w:tcW w:w="1836" w:type="dxa"/>
            <w:vMerge/>
            <w:tcBorders>
              <w:left w:val="single" w:sz="4" w:space="0" w:color="auto"/>
              <w:right w:val="single" w:sz="4" w:space="0" w:color="auto"/>
            </w:tcBorders>
          </w:tcPr>
          <w:p w14:paraId="352020B0"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2C92BF8E"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14CB663B" w14:textId="77777777" w:rsidR="009D4B2D" w:rsidRPr="009D4B2D" w:rsidRDefault="009D4B2D" w:rsidP="00645E4C">
            <w:pPr>
              <w:jc w:val="left"/>
              <w:rPr>
                <w:rFonts w:eastAsiaTheme="minorEastAsia" w:cs="Arial"/>
                <w:szCs w:val="20"/>
              </w:rPr>
            </w:pPr>
          </w:p>
        </w:tc>
        <w:tc>
          <w:tcPr>
            <w:tcW w:w="2412" w:type="dxa"/>
            <w:vMerge/>
            <w:tcBorders>
              <w:left w:val="single" w:sz="4" w:space="0" w:color="auto"/>
              <w:right w:val="single" w:sz="4" w:space="0" w:color="auto"/>
            </w:tcBorders>
          </w:tcPr>
          <w:p w14:paraId="5A1DAF63" w14:textId="77777777" w:rsidR="009D4B2D" w:rsidRPr="00051AAD" w:rsidRDefault="009D4B2D" w:rsidP="00645E4C">
            <w:pPr>
              <w:numPr>
                <w:ilvl w:val="0"/>
                <w:numId w:val="11"/>
              </w:numPr>
              <w:jc w:val="left"/>
              <w:rPr>
                <w:rFonts w:eastAsiaTheme="minorEastAsia" w:cs="Arial"/>
                <w:color w:val="008000"/>
                <w:szCs w:val="20"/>
              </w:rPr>
            </w:pPr>
          </w:p>
        </w:tc>
        <w:tc>
          <w:tcPr>
            <w:tcW w:w="1988" w:type="dxa"/>
            <w:tcBorders>
              <w:top w:val="single" w:sz="4" w:space="0" w:color="auto"/>
              <w:left w:val="single" w:sz="4" w:space="0" w:color="auto"/>
              <w:bottom w:val="single" w:sz="4" w:space="0" w:color="auto"/>
              <w:right w:val="single" w:sz="4" w:space="0" w:color="auto"/>
            </w:tcBorders>
          </w:tcPr>
          <w:p w14:paraId="3FDE4D85"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 xml:space="preserve">Kumulus DF </w:t>
            </w:r>
            <w:r w:rsidRPr="00051AAD">
              <w:rPr>
                <w:rFonts w:eastAsiaTheme="minorEastAsia" w:cs="Arial"/>
                <w:b/>
                <w:color w:val="008000"/>
                <w:szCs w:val="20"/>
              </w:rPr>
              <w:t>*</w:t>
            </w:r>
          </w:p>
        </w:tc>
        <w:tc>
          <w:tcPr>
            <w:tcW w:w="1257" w:type="dxa"/>
            <w:tcBorders>
              <w:top w:val="single" w:sz="4" w:space="0" w:color="auto"/>
              <w:left w:val="single" w:sz="4" w:space="0" w:color="auto"/>
              <w:bottom w:val="single" w:sz="4" w:space="0" w:color="auto"/>
              <w:right w:val="single" w:sz="4" w:space="0" w:color="auto"/>
            </w:tcBorders>
          </w:tcPr>
          <w:p w14:paraId="4E50B803"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118" w:type="dxa"/>
            <w:tcBorders>
              <w:top w:val="single" w:sz="4" w:space="0" w:color="auto"/>
              <w:left w:val="single" w:sz="4" w:space="0" w:color="auto"/>
              <w:bottom w:val="single" w:sz="4" w:space="0" w:color="auto"/>
              <w:right w:val="single" w:sz="4" w:space="0" w:color="auto"/>
            </w:tcBorders>
          </w:tcPr>
          <w:p w14:paraId="09B03CFC"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4" w:type="dxa"/>
            <w:gridSpan w:val="2"/>
            <w:vMerge/>
            <w:tcBorders>
              <w:left w:val="single" w:sz="4" w:space="0" w:color="auto"/>
              <w:right w:val="single" w:sz="4" w:space="0" w:color="auto"/>
            </w:tcBorders>
          </w:tcPr>
          <w:p w14:paraId="4920469E" w14:textId="77777777" w:rsidR="009D4B2D" w:rsidRPr="009D4B2D" w:rsidRDefault="009D4B2D" w:rsidP="00645E4C">
            <w:pPr>
              <w:jc w:val="left"/>
              <w:rPr>
                <w:rFonts w:eastAsiaTheme="minorEastAsia" w:cs="Arial"/>
                <w:b/>
                <w:szCs w:val="20"/>
              </w:rPr>
            </w:pPr>
          </w:p>
        </w:tc>
      </w:tr>
      <w:tr w:rsidR="009D4B2D" w:rsidRPr="009D4B2D" w14:paraId="2D59C68A" w14:textId="77777777" w:rsidTr="009D4B2D">
        <w:tc>
          <w:tcPr>
            <w:tcW w:w="1836" w:type="dxa"/>
            <w:vMerge/>
            <w:tcBorders>
              <w:left w:val="single" w:sz="4" w:space="0" w:color="auto"/>
              <w:right w:val="single" w:sz="4" w:space="0" w:color="auto"/>
            </w:tcBorders>
          </w:tcPr>
          <w:p w14:paraId="5E527556"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1C6C4487"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008DB22F" w14:textId="77777777" w:rsidR="009D4B2D" w:rsidRPr="009D4B2D" w:rsidRDefault="009D4B2D" w:rsidP="00645E4C">
            <w:pPr>
              <w:jc w:val="left"/>
              <w:rPr>
                <w:rFonts w:eastAsiaTheme="minorEastAsia" w:cs="Arial"/>
                <w:szCs w:val="20"/>
              </w:rPr>
            </w:pPr>
          </w:p>
        </w:tc>
        <w:tc>
          <w:tcPr>
            <w:tcW w:w="2412" w:type="dxa"/>
            <w:vMerge/>
            <w:tcBorders>
              <w:left w:val="single" w:sz="4" w:space="0" w:color="auto"/>
              <w:right w:val="single" w:sz="4" w:space="0" w:color="auto"/>
            </w:tcBorders>
          </w:tcPr>
          <w:p w14:paraId="56F95EF5" w14:textId="77777777" w:rsidR="009D4B2D" w:rsidRPr="00051AAD" w:rsidRDefault="009D4B2D" w:rsidP="00645E4C">
            <w:pPr>
              <w:numPr>
                <w:ilvl w:val="0"/>
                <w:numId w:val="11"/>
              </w:numPr>
              <w:jc w:val="left"/>
              <w:rPr>
                <w:rFonts w:eastAsiaTheme="minorEastAsia" w:cs="Arial"/>
                <w:color w:val="008000"/>
                <w:szCs w:val="20"/>
              </w:rPr>
            </w:pPr>
          </w:p>
        </w:tc>
        <w:tc>
          <w:tcPr>
            <w:tcW w:w="1988" w:type="dxa"/>
            <w:tcBorders>
              <w:top w:val="single" w:sz="4" w:space="0" w:color="auto"/>
              <w:left w:val="single" w:sz="4" w:space="0" w:color="auto"/>
              <w:bottom w:val="single" w:sz="4" w:space="0" w:color="auto"/>
              <w:right w:val="single" w:sz="4" w:space="0" w:color="auto"/>
            </w:tcBorders>
          </w:tcPr>
          <w:p w14:paraId="37BCCB73"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Microthiol disperss</w:t>
            </w:r>
            <w:r w:rsidRPr="00051AAD">
              <w:rPr>
                <w:rFonts w:eastAsiaTheme="minorEastAsia" w:cs="Arial"/>
                <w:b/>
                <w:color w:val="008000"/>
                <w:szCs w:val="20"/>
              </w:rPr>
              <w:t xml:space="preserve"> *</w:t>
            </w:r>
          </w:p>
        </w:tc>
        <w:tc>
          <w:tcPr>
            <w:tcW w:w="1257" w:type="dxa"/>
            <w:tcBorders>
              <w:top w:val="single" w:sz="4" w:space="0" w:color="auto"/>
              <w:left w:val="single" w:sz="4" w:space="0" w:color="auto"/>
              <w:bottom w:val="single" w:sz="4" w:space="0" w:color="auto"/>
              <w:right w:val="single" w:sz="4" w:space="0" w:color="auto"/>
            </w:tcBorders>
          </w:tcPr>
          <w:p w14:paraId="60D5D60A"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118" w:type="dxa"/>
            <w:tcBorders>
              <w:top w:val="single" w:sz="4" w:space="0" w:color="auto"/>
              <w:left w:val="single" w:sz="4" w:space="0" w:color="auto"/>
              <w:bottom w:val="single" w:sz="4" w:space="0" w:color="auto"/>
              <w:right w:val="single" w:sz="4" w:space="0" w:color="auto"/>
            </w:tcBorders>
          </w:tcPr>
          <w:p w14:paraId="0681209E"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4" w:type="dxa"/>
            <w:gridSpan w:val="2"/>
            <w:vMerge/>
            <w:tcBorders>
              <w:left w:val="single" w:sz="4" w:space="0" w:color="auto"/>
              <w:right w:val="single" w:sz="4" w:space="0" w:color="auto"/>
            </w:tcBorders>
          </w:tcPr>
          <w:p w14:paraId="22CCFEDA" w14:textId="77777777" w:rsidR="009D4B2D" w:rsidRPr="009D4B2D" w:rsidRDefault="009D4B2D" w:rsidP="00645E4C">
            <w:pPr>
              <w:jc w:val="left"/>
              <w:rPr>
                <w:rFonts w:eastAsiaTheme="minorEastAsia" w:cs="Arial"/>
                <w:b/>
                <w:szCs w:val="20"/>
              </w:rPr>
            </w:pPr>
          </w:p>
        </w:tc>
      </w:tr>
      <w:tr w:rsidR="009D4B2D" w:rsidRPr="009D4B2D" w14:paraId="43BB83F4" w14:textId="77777777" w:rsidTr="009D4B2D">
        <w:tc>
          <w:tcPr>
            <w:tcW w:w="1836" w:type="dxa"/>
            <w:vMerge/>
            <w:tcBorders>
              <w:left w:val="single" w:sz="4" w:space="0" w:color="auto"/>
              <w:right w:val="single" w:sz="4" w:space="0" w:color="auto"/>
            </w:tcBorders>
          </w:tcPr>
          <w:p w14:paraId="682271B3"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0C70CA81"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5E156E9C" w14:textId="77777777" w:rsidR="009D4B2D" w:rsidRPr="009D4B2D" w:rsidRDefault="009D4B2D" w:rsidP="00645E4C">
            <w:pPr>
              <w:jc w:val="left"/>
              <w:rPr>
                <w:rFonts w:eastAsiaTheme="minorEastAsia" w:cs="Arial"/>
                <w:szCs w:val="20"/>
              </w:rPr>
            </w:pPr>
          </w:p>
        </w:tc>
        <w:tc>
          <w:tcPr>
            <w:tcW w:w="2412" w:type="dxa"/>
            <w:vMerge/>
            <w:tcBorders>
              <w:left w:val="single" w:sz="4" w:space="0" w:color="auto"/>
              <w:right w:val="single" w:sz="4" w:space="0" w:color="auto"/>
            </w:tcBorders>
          </w:tcPr>
          <w:p w14:paraId="774135E7" w14:textId="77777777" w:rsidR="009D4B2D" w:rsidRPr="00051AAD" w:rsidRDefault="009D4B2D" w:rsidP="00645E4C">
            <w:pPr>
              <w:numPr>
                <w:ilvl w:val="0"/>
                <w:numId w:val="11"/>
              </w:numPr>
              <w:jc w:val="left"/>
              <w:rPr>
                <w:rFonts w:eastAsiaTheme="minorEastAsia" w:cs="Arial"/>
                <w:color w:val="008000"/>
                <w:szCs w:val="20"/>
              </w:rPr>
            </w:pPr>
          </w:p>
        </w:tc>
        <w:tc>
          <w:tcPr>
            <w:tcW w:w="1988" w:type="dxa"/>
            <w:tcBorders>
              <w:top w:val="single" w:sz="4" w:space="0" w:color="auto"/>
              <w:left w:val="single" w:sz="4" w:space="0" w:color="auto"/>
              <w:bottom w:val="single" w:sz="4" w:space="0" w:color="auto"/>
              <w:right w:val="single" w:sz="4" w:space="0" w:color="auto"/>
            </w:tcBorders>
          </w:tcPr>
          <w:p w14:paraId="1BBDD9F4"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 xml:space="preserve">Microthiol special </w:t>
            </w:r>
            <w:r w:rsidRPr="00051AAD">
              <w:rPr>
                <w:rFonts w:eastAsiaTheme="minorEastAsia" w:cs="Arial"/>
                <w:b/>
                <w:color w:val="008000"/>
                <w:szCs w:val="20"/>
              </w:rPr>
              <w:t>*</w:t>
            </w:r>
          </w:p>
        </w:tc>
        <w:tc>
          <w:tcPr>
            <w:tcW w:w="1257" w:type="dxa"/>
            <w:tcBorders>
              <w:top w:val="single" w:sz="4" w:space="0" w:color="auto"/>
              <w:left w:val="single" w:sz="4" w:space="0" w:color="auto"/>
              <w:bottom w:val="single" w:sz="4" w:space="0" w:color="auto"/>
              <w:right w:val="single" w:sz="4" w:space="0" w:color="auto"/>
            </w:tcBorders>
          </w:tcPr>
          <w:p w14:paraId="5D5F2301"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118" w:type="dxa"/>
            <w:tcBorders>
              <w:top w:val="single" w:sz="4" w:space="0" w:color="auto"/>
              <w:left w:val="single" w:sz="4" w:space="0" w:color="auto"/>
              <w:bottom w:val="single" w:sz="4" w:space="0" w:color="auto"/>
              <w:right w:val="single" w:sz="4" w:space="0" w:color="auto"/>
            </w:tcBorders>
          </w:tcPr>
          <w:p w14:paraId="25CED480"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4" w:type="dxa"/>
            <w:gridSpan w:val="2"/>
            <w:vMerge/>
            <w:tcBorders>
              <w:left w:val="single" w:sz="4" w:space="0" w:color="auto"/>
              <w:right w:val="single" w:sz="4" w:space="0" w:color="auto"/>
            </w:tcBorders>
          </w:tcPr>
          <w:p w14:paraId="0ABB0500" w14:textId="77777777" w:rsidR="009D4B2D" w:rsidRPr="009D4B2D" w:rsidRDefault="009D4B2D" w:rsidP="00645E4C">
            <w:pPr>
              <w:jc w:val="left"/>
              <w:rPr>
                <w:rFonts w:eastAsiaTheme="minorEastAsia" w:cs="Arial"/>
                <w:b/>
                <w:szCs w:val="20"/>
              </w:rPr>
            </w:pPr>
          </w:p>
        </w:tc>
      </w:tr>
      <w:tr w:rsidR="009D4B2D" w:rsidRPr="009D4B2D" w14:paraId="565E2D32" w14:textId="77777777" w:rsidTr="009D4B2D">
        <w:tc>
          <w:tcPr>
            <w:tcW w:w="1836" w:type="dxa"/>
            <w:vMerge/>
            <w:tcBorders>
              <w:left w:val="single" w:sz="4" w:space="0" w:color="auto"/>
              <w:right w:val="single" w:sz="4" w:space="0" w:color="auto"/>
            </w:tcBorders>
          </w:tcPr>
          <w:p w14:paraId="0BC1EEE7"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29F6BD6E"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79CDF08F" w14:textId="77777777" w:rsidR="009D4B2D" w:rsidRPr="009D4B2D" w:rsidRDefault="009D4B2D" w:rsidP="00645E4C">
            <w:pPr>
              <w:jc w:val="left"/>
              <w:rPr>
                <w:rFonts w:eastAsiaTheme="minorEastAsia" w:cs="Arial"/>
                <w:szCs w:val="20"/>
              </w:rPr>
            </w:pPr>
          </w:p>
        </w:tc>
        <w:tc>
          <w:tcPr>
            <w:tcW w:w="2412" w:type="dxa"/>
            <w:vMerge/>
            <w:tcBorders>
              <w:left w:val="single" w:sz="4" w:space="0" w:color="auto"/>
              <w:right w:val="single" w:sz="4" w:space="0" w:color="auto"/>
            </w:tcBorders>
          </w:tcPr>
          <w:p w14:paraId="6C92A8B7" w14:textId="77777777" w:rsidR="009D4B2D" w:rsidRPr="00051AAD" w:rsidRDefault="009D4B2D" w:rsidP="00645E4C">
            <w:pPr>
              <w:numPr>
                <w:ilvl w:val="0"/>
                <w:numId w:val="11"/>
              </w:numPr>
              <w:jc w:val="left"/>
              <w:rPr>
                <w:rFonts w:eastAsiaTheme="minorEastAsia" w:cs="Arial"/>
                <w:color w:val="008000"/>
                <w:szCs w:val="20"/>
              </w:rPr>
            </w:pPr>
          </w:p>
        </w:tc>
        <w:tc>
          <w:tcPr>
            <w:tcW w:w="1988" w:type="dxa"/>
            <w:tcBorders>
              <w:top w:val="single" w:sz="4" w:space="0" w:color="auto"/>
              <w:left w:val="single" w:sz="4" w:space="0" w:color="auto"/>
              <w:bottom w:val="single" w:sz="4" w:space="0" w:color="auto"/>
              <w:right w:val="single" w:sz="4" w:space="0" w:color="auto"/>
            </w:tcBorders>
          </w:tcPr>
          <w:p w14:paraId="515F5D9B"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 xml:space="preserve">Pepelin </w:t>
            </w:r>
            <w:r w:rsidRPr="00051AAD">
              <w:rPr>
                <w:rFonts w:eastAsiaTheme="minorEastAsia" w:cs="Arial"/>
                <w:b/>
                <w:color w:val="008000"/>
                <w:szCs w:val="20"/>
              </w:rPr>
              <w:t>*</w:t>
            </w:r>
          </w:p>
        </w:tc>
        <w:tc>
          <w:tcPr>
            <w:tcW w:w="1257" w:type="dxa"/>
            <w:tcBorders>
              <w:top w:val="single" w:sz="4" w:space="0" w:color="auto"/>
              <w:left w:val="single" w:sz="4" w:space="0" w:color="auto"/>
              <w:bottom w:val="single" w:sz="4" w:space="0" w:color="auto"/>
              <w:right w:val="single" w:sz="4" w:space="0" w:color="auto"/>
            </w:tcBorders>
          </w:tcPr>
          <w:p w14:paraId="5296D727"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118" w:type="dxa"/>
            <w:tcBorders>
              <w:top w:val="single" w:sz="4" w:space="0" w:color="auto"/>
              <w:left w:val="single" w:sz="4" w:space="0" w:color="auto"/>
              <w:bottom w:val="single" w:sz="4" w:space="0" w:color="auto"/>
              <w:right w:val="single" w:sz="4" w:space="0" w:color="auto"/>
            </w:tcBorders>
          </w:tcPr>
          <w:p w14:paraId="7FC8D6D2"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4" w:type="dxa"/>
            <w:gridSpan w:val="2"/>
            <w:vMerge/>
            <w:tcBorders>
              <w:left w:val="single" w:sz="4" w:space="0" w:color="auto"/>
              <w:right w:val="single" w:sz="4" w:space="0" w:color="auto"/>
            </w:tcBorders>
          </w:tcPr>
          <w:p w14:paraId="56E62675" w14:textId="77777777" w:rsidR="009D4B2D" w:rsidRPr="009D4B2D" w:rsidRDefault="009D4B2D" w:rsidP="00645E4C">
            <w:pPr>
              <w:jc w:val="left"/>
              <w:rPr>
                <w:rFonts w:eastAsiaTheme="minorEastAsia" w:cs="Arial"/>
                <w:b/>
                <w:szCs w:val="20"/>
              </w:rPr>
            </w:pPr>
          </w:p>
        </w:tc>
      </w:tr>
      <w:tr w:rsidR="009D4B2D" w:rsidRPr="009D4B2D" w14:paraId="4D9D63FB" w14:textId="77777777" w:rsidTr="009D4B2D">
        <w:tc>
          <w:tcPr>
            <w:tcW w:w="1836" w:type="dxa"/>
            <w:vMerge/>
            <w:tcBorders>
              <w:left w:val="single" w:sz="4" w:space="0" w:color="auto"/>
              <w:right w:val="single" w:sz="4" w:space="0" w:color="auto"/>
            </w:tcBorders>
          </w:tcPr>
          <w:p w14:paraId="75F8B712"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61941A8F"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09CBC4E2" w14:textId="77777777" w:rsidR="009D4B2D" w:rsidRPr="009D4B2D" w:rsidRDefault="009D4B2D" w:rsidP="00645E4C">
            <w:pPr>
              <w:jc w:val="left"/>
              <w:rPr>
                <w:rFonts w:eastAsiaTheme="minorEastAsia" w:cs="Arial"/>
                <w:szCs w:val="20"/>
              </w:rPr>
            </w:pPr>
          </w:p>
        </w:tc>
        <w:tc>
          <w:tcPr>
            <w:tcW w:w="2412" w:type="dxa"/>
            <w:vMerge/>
            <w:tcBorders>
              <w:left w:val="single" w:sz="4" w:space="0" w:color="auto"/>
              <w:right w:val="single" w:sz="4" w:space="0" w:color="auto"/>
            </w:tcBorders>
          </w:tcPr>
          <w:p w14:paraId="694CB8EA" w14:textId="77777777" w:rsidR="009D4B2D" w:rsidRPr="00051AAD" w:rsidRDefault="009D4B2D" w:rsidP="00645E4C">
            <w:pPr>
              <w:numPr>
                <w:ilvl w:val="0"/>
                <w:numId w:val="11"/>
              </w:numPr>
              <w:jc w:val="left"/>
              <w:rPr>
                <w:rFonts w:eastAsiaTheme="minorEastAsia" w:cs="Arial"/>
                <w:color w:val="008000"/>
                <w:szCs w:val="20"/>
              </w:rPr>
            </w:pPr>
          </w:p>
        </w:tc>
        <w:tc>
          <w:tcPr>
            <w:tcW w:w="1988" w:type="dxa"/>
            <w:tcBorders>
              <w:top w:val="single" w:sz="4" w:space="0" w:color="auto"/>
              <w:left w:val="single" w:sz="4" w:space="0" w:color="auto"/>
              <w:bottom w:val="single" w:sz="4" w:space="0" w:color="auto"/>
              <w:right w:val="single" w:sz="4" w:space="0" w:color="auto"/>
            </w:tcBorders>
          </w:tcPr>
          <w:p w14:paraId="3F5EC64B"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 xml:space="preserve">Thiovit jet </w:t>
            </w:r>
            <w:r w:rsidRPr="00051AAD">
              <w:rPr>
                <w:rFonts w:eastAsiaTheme="minorEastAsia" w:cs="Arial"/>
                <w:b/>
                <w:color w:val="008000"/>
                <w:szCs w:val="20"/>
              </w:rPr>
              <w:t>*</w:t>
            </w:r>
          </w:p>
        </w:tc>
        <w:tc>
          <w:tcPr>
            <w:tcW w:w="1257" w:type="dxa"/>
            <w:tcBorders>
              <w:top w:val="single" w:sz="4" w:space="0" w:color="auto"/>
              <w:left w:val="single" w:sz="4" w:space="0" w:color="auto"/>
              <w:bottom w:val="single" w:sz="4" w:space="0" w:color="auto"/>
              <w:right w:val="single" w:sz="4" w:space="0" w:color="auto"/>
            </w:tcBorders>
          </w:tcPr>
          <w:p w14:paraId="31EA0A8E"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118" w:type="dxa"/>
            <w:tcBorders>
              <w:top w:val="single" w:sz="4" w:space="0" w:color="auto"/>
              <w:left w:val="single" w:sz="4" w:space="0" w:color="auto"/>
              <w:bottom w:val="single" w:sz="4" w:space="0" w:color="auto"/>
              <w:right w:val="single" w:sz="4" w:space="0" w:color="auto"/>
            </w:tcBorders>
          </w:tcPr>
          <w:p w14:paraId="7AA3C538"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4" w:type="dxa"/>
            <w:gridSpan w:val="2"/>
            <w:vMerge/>
            <w:tcBorders>
              <w:left w:val="single" w:sz="4" w:space="0" w:color="auto"/>
              <w:right w:val="single" w:sz="4" w:space="0" w:color="auto"/>
            </w:tcBorders>
          </w:tcPr>
          <w:p w14:paraId="77D1FB2A" w14:textId="77777777" w:rsidR="009D4B2D" w:rsidRPr="009D4B2D" w:rsidRDefault="009D4B2D" w:rsidP="00645E4C">
            <w:pPr>
              <w:jc w:val="left"/>
              <w:rPr>
                <w:rFonts w:eastAsiaTheme="minorEastAsia" w:cs="Arial"/>
                <w:b/>
                <w:szCs w:val="20"/>
              </w:rPr>
            </w:pPr>
          </w:p>
        </w:tc>
      </w:tr>
      <w:tr w:rsidR="009D4B2D" w:rsidRPr="009D4B2D" w14:paraId="517ABA73" w14:textId="77777777" w:rsidTr="009D4B2D">
        <w:tc>
          <w:tcPr>
            <w:tcW w:w="1836" w:type="dxa"/>
            <w:vMerge/>
            <w:tcBorders>
              <w:left w:val="single" w:sz="4" w:space="0" w:color="auto"/>
              <w:right w:val="single" w:sz="4" w:space="0" w:color="auto"/>
            </w:tcBorders>
          </w:tcPr>
          <w:p w14:paraId="2A11796A" w14:textId="77777777" w:rsidR="009D4B2D" w:rsidRPr="009D4B2D" w:rsidRDefault="009D4B2D" w:rsidP="00645E4C">
            <w:pPr>
              <w:jc w:val="left"/>
              <w:rPr>
                <w:rFonts w:eastAsiaTheme="minorEastAsia" w:cs="Arial"/>
                <w:b/>
                <w:bCs/>
                <w:szCs w:val="20"/>
              </w:rPr>
            </w:pPr>
          </w:p>
        </w:tc>
        <w:tc>
          <w:tcPr>
            <w:tcW w:w="2002" w:type="dxa"/>
            <w:gridSpan w:val="2"/>
            <w:vMerge/>
            <w:tcBorders>
              <w:left w:val="single" w:sz="4" w:space="0" w:color="auto"/>
              <w:right w:val="single" w:sz="4" w:space="0" w:color="auto"/>
            </w:tcBorders>
          </w:tcPr>
          <w:p w14:paraId="7B6B9A31" w14:textId="77777777" w:rsidR="009D4B2D" w:rsidRPr="009D4B2D" w:rsidRDefault="009D4B2D" w:rsidP="00645E4C">
            <w:pPr>
              <w:jc w:val="left"/>
              <w:rPr>
                <w:rFonts w:eastAsiaTheme="minorEastAsia" w:cs="Arial"/>
                <w:szCs w:val="20"/>
              </w:rPr>
            </w:pPr>
          </w:p>
        </w:tc>
        <w:tc>
          <w:tcPr>
            <w:tcW w:w="1845" w:type="dxa"/>
            <w:vMerge/>
            <w:tcBorders>
              <w:left w:val="single" w:sz="4" w:space="0" w:color="auto"/>
              <w:right w:val="single" w:sz="4" w:space="0" w:color="auto"/>
            </w:tcBorders>
          </w:tcPr>
          <w:p w14:paraId="6A073CF7" w14:textId="77777777" w:rsidR="009D4B2D" w:rsidRPr="009D4B2D" w:rsidRDefault="009D4B2D" w:rsidP="00645E4C">
            <w:pPr>
              <w:jc w:val="left"/>
              <w:rPr>
                <w:rFonts w:eastAsiaTheme="minorEastAsia" w:cs="Arial"/>
                <w:szCs w:val="20"/>
              </w:rPr>
            </w:pPr>
          </w:p>
        </w:tc>
        <w:tc>
          <w:tcPr>
            <w:tcW w:w="2412" w:type="dxa"/>
            <w:vMerge/>
            <w:tcBorders>
              <w:left w:val="single" w:sz="4" w:space="0" w:color="auto"/>
              <w:bottom w:val="single" w:sz="4" w:space="0" w:color="auto"/>
              <w:right w:val="single" w:sz="4" w:space="0" w:color="auto"/>
            </w:tcBorders>
          </w:tcPr>
          <w:p w14:paraId="32BAB09D" w14:textId="77777777" w:rsidR="009D4B2D" w:rsidRPr="00051AAD" w:rsidRDefault="009D4B2D" w:rsidP="00645E4C">
            <w:pPr>
              <w:numPr>
                <w:ilvl w:val="0"/>
                <w:numId w:val="11"/>
              </w:numPr>
              <w:jc w:val="left"/>
              <w:rPr>
                <w:rFonts w:eastAsiaTheme="minorEastAsia" w:cs="Arial"/>
                <w:color w:val="008000"/>
                <w:szCs w:val="20"/>
              </w:rPr>
            </w:pPr>
          </w:p>
        </w:tc>
        <w:tc>
          <w:tcPr>
            <w:tcW w:w="1988" w:type="dxa"/>
            <w:tcBorders>
              <w:top w:val="single" w:sz="4" w:space="0" w:color="auto"/>
              <w:left w:val="single" w:sz="4" w:space="0" w:color="auto"/>
              <w:bottom w:val="single" w:sz="4" w:space="0" w:color="auto"/>
              <w:right w:val="single" w:sz="4" w:space="0" w:color="auto"/>
            </w:tcBorders>
          </w:tcPr>
          <w:p w14:paraId="3F164B8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Vindex 80 WG </w:t>
            </w:r>
            <w:r w:rsidRPr="00051AAD">
              <w:rPr>
                <w:rFonts w:eastAsiaTheme="minorEastAsia" w:cs="Arial"/>
                <w:b/>
                <w:color w:val="008000"/>
                <w:szCs w:val="20"/>
              </w:rPr>
              <w:t>*</w:t>
            </w:r>
          </w:p>
        </w:tc>
        <w:tc>
          <w:tcPr>
            <w:tcW w:w="1257" w:type="dxa"/>
            <w:tcBorders>
              <w:top w:val="single" w:sz="4" w:space="0" w:color="auto"/>
              <w:left w:val="single" w:sz="4" w:space="0" w:color="auto"/>
              <w:bottom w:val="single" w:sz="4" w:space="0" w:color="auto"/>
              <w:right w:val="single" w:sz="4" w:space="0" w:color="auto"/>
            </w:tcBorders>
          </w:tcPr>
          <w:p w14:paraId="555D5C3A" w14:textId="77777777" w:rsidR="009D4B2D" w:rsidRPr="009D4B2D" w:rsidRDefault="009D4B2D" w:rsidP="00645E4C">
            <w:pPr>
              <w:jc w:val="left"/>
              <w:rPr>
                <w:rFonts w:eastAsiaTheme="minorEastAsia" w:cs="Arial"/>
                <w:szCs w:val="20"/>
              </w:rPr>
            </w:pPr>
            <w:r w:rsidRPr="009D4B2D">
              <w:rPr>
                <w:rFonts w:eastAsiaTheme="minorEastAsia" w:cs="Arial"/>
                <w:szCs w:val="20"/>
              </w:rPr>
              <w:t>5-8 kg/ha</w:t>
            </w:r>
          </w:p>
        </w:tc>
        <w:tc>
          <w:tcPr>
            <w:tcW w:w="1118" w:type="dxa"/>
            <w:tcBorders>
              <w:top w:val="single" w:sz="4" w:space="0" w:color="auto"/>
              <w:left w:val="single" w:sz="4" w:space="0" w:color="auto"/>
              <w:bottom w:val="single" w:sz="4" w:space="0" w:color="auto"/>
              <w:right w:val="single" w:sz="4" w:space="0" w:color="auto"/>
            </w:tcBorders>
          </w:tcPr>
          <w:p w14:paraId="79A80E82"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434" w:type="dxa"/>
            <w:gridSpan w:val="2"/>
            <w:vMerge/>
            <w:tcBorders>
              <w:left w:val="single" w:sz="4" w:space="0" w:color="auto"/>
              <w:bottom w:val="single" w:sz="4" w:space="0" w:color="auto"/>
              <w:right w:val="single" w:sz="4" w:space="0" w:color="auto"/>
            </w:tcBorders>
          </w:tcPr>
          <w:p w14:paraId="3F419194" w14:textId="77777777" w:rsidR="009D4B2D" w:rsidRPr="009D4B2D" w:rsidRDefault="009D4B2D" w:rsidP="00645E4C">
            <w:pPr>
              <w:jc w:val="left"/>
              <w:rPr>
                <w:rFonts w:eastAsiaTheme="minorEastAsia" w:cs="Arial"/>
                <w:b/>
                <w:szCs w:val="20"/>
              </w:rPr>
            </w:pPr>
          </w:p>
        </w:tc>
      </w:tr>
    </w:tbl>
    <w:p w14:paraId="6C4FA5E4" w14:textId="77777777" w:rsidR="009D4B2D" w:rsidRPr="009D4B2D" w:rsidRDefault="009D4B2D" w:rsidP="00645E4C">
      <w:pPr>
        <w:jc w:val="left"/>
        <w:rPr>
          <w:rFonts w:eastAsiaTheme="minorEastAsia" w:cs="Arial"/>
          <w:szCs w:val="20"/>
        </w:rPr>
      </w:pPr>
      <w:r w:rsidRPr="009D4B2D">
        <w:rPr>
          <w:rFonts w:eastAsiaTheme="minorEastAsia" w:cs="Arial"/>
          <w:szCs w:val="20"/>
        </w:rPr>
        <w:br w:type="page"/>
      </w:r>
    </w:p>
    <w:p w14:paraId="469C0D0B"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INTEGRIRANO VARSTVO jajčevca - list 4</w:t>
      </w:r>
    </w:p>
    <w:tbl>
      <w:tblPr>
        <w:tblW w:w="1389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6"/>
        <w:gridCol w:w="1868"/>
        <w:gridCol w:w="1701"/>
        <w:gridCol w:w="2410"/>
        <w:gridCol w:w="2126"/>
        <w:gridCol w:w="1560"/>
        <w:gridCol w:w="1134"/>
        <w:gridCol w:w="1257"/>
      </w:tblGrid>
      <w:tr w:rsidR="009D4B2D" w:rsidRPr="009D4B2D" w14:paraId="54216F89" w14:textId="77777777" w:rsidTr="009D4B2D">
        <w:tc>
          <w:tcPr>
            <w:tcW w:w="1836" w:type="dxa"/>
            <w:tcBorders>
              <w:top w:val="single" w:sz="12" w:space="0" w:color="auto"/>
              <w:left w:val="single" w:sz="12" w:space="0" w:color="auto"/>
              <w:bottom w:val="single" w:sz="12" w:space="0" w:color="auto"/>
              <w:right w:val="single" w:sz="12" w:space="0" w:color="auto"/>
            </w:tcBorders>
          </w:tcPr>
          <w:p w14:paraId="6BAD4A84"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868" w:type="dxa"/>
            <w:tcBorders>
              <w:top w:val="single" w:sz="12" w:space="0" w:color="auto"/>
              <w:left w:val="single" w:sz="12" w:space="0" w:color="auto"/>
              <w:bottom w:val="single" w:sz="12" w:space="0" w:color="auto"/>
              <w:right w:val="single" w:sz="12" w:space="0" w:color="auto"/>
            </w:tcBorders>
          </w:tcPr>
          <w:p w14:paraId="72109CE4"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1701" w:type="dxa"/>
            <w:tcBorders>
              <w:top w:val="single" w:sz="12" w:space="0" w:color="auto"/>
              <w:left w:val="single" w:sz="12" w:space="0" w:color="auto"/>
              <w:bottom w:val="single" w:sz="12" w:space="0" w:color="auto"/>
              <w:right w:val="single" w:sz="12" w:space="0" w:color="auto"/>
            </w:tcBorders>
          </w:tcPr>
          <w:p w14:paraId="025FC93F"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2410" w:type="dxa"/>
            <w:tcBorders>
              <w:top w:val="single" w:sz="12" w:space="0" w:color="auto"/>
              <w:left w:val="single" w:sz="12" w:space="0" w:color="auto"/>
              <w:bottom w:val="single" w:sz="12" w:space="0" w:color="auto"/>
              <w:right w:val="single" w:sz="12" w:space="0" w:color="auto"/>
            </w:tcBorders>
          </w:tcPr>
          <w:p w14:paraId="2FB83773"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2126" w:type="dxa"/>
            <w:tcBorders>
              <w:top w:val="single" w:sz="12" w:space="0" w:color="auto"/>
              <w:left w:val="single" w:sz="12" w:space="0" w:color="auto"/>
              <w:bottom w:val="single" w:sz="12" w:space="0" w:color="auto"/>
              <w:right w:val="single" w:sz="12" w:space="0" w:color="auto"/>
            </w:tcBorders>
          </w:tcPr>
          <w:p w14:paraId="49340E25"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6D0F8A57"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560" w:type="dxa"/>
            <w:tcBorders>
              <w:top w:val="single" w:sz="12" w:space="0" w:color="auto"/>
              <w:left w:val="single" w:sz="12" w:space="0" w:color="auto"/>
              <w:bottom w:val="single" w:sz="12" w:space="0" w:color="auto"/>
              <w:right w:val="single" w:sz="12" w:space="0" w:color="auto"/>
            </w:tcBorders>
          </w:tcPr>
          <w:p w14:paraId="083B10D6"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5D01A480"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257" w:type="dxa"/>
            <w:tcBorders>
              <w:top w:val="single" w:sz="12" w:space="0" w:color="auto"/>
              <w:left w:val="single" w:sz="12" w:space="0" w:color="auto"/>
              <w:bottom w:val="single" w:sz="12" w:space="0" w:color="auto"/>
              <w:right w:val="single" w:sz="12" w:space="0" w:color="auto"/>
            </w:tcBorders>
          </w:tcPr>
          <w:p w14:paraId="2310BCA3"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1E62365A" w14:textId="77777777" w:rsidTr="009D4B2D">
        <w:tc>
          <w:tcPr>
            <w:tcW w:w="1836" w:type="dxa"/>
            <w:vMerge w:val="restart"/>
            <w:tcBorders>
              <w:top w:val="single" w:sz="4" w:space="0" w:color="auto"/>
              <w:left w:val="single" w:sz="4" w:space="0" w:color="auto"/>
              <w:right w:val="single" w:sz="4" w:space="0" w:color="auto"/>
            </w:tcBorders>
          </w:tcPr>
          <w:p w14:paraId="21C0CF0F"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Črna listna pegavost </w:t>
            </w:r>
            <w:r w:rsidRPr="009D4B2D">
              <w:rPr>
                <w:rFonts w:eastAsiaTheme="minorEastAsia" w:cs="Arial"/>
                <w:i/>
                <w:iCs/>
                <w:szCs w:val="20"/>
              </w:rPr>
              <w:t>Alternaria porri f.sp. solani</w:t>
            </w:r>
          </w:p>
        </w:tc>
        <w:tc>
          <w:tcPr>
            <w:tcW w:w="1868" w:type="dxa"/>
            <w:vMerge w:val="restart"/>
            <w:tcBorders>
              <w:top w:val="single" w:sz="4" w:space="0" w:color="auto"/>
              <w:left w:val="single" w:sz="4" w:space="0" w:color="auto"/>
              <w:right w:val="single" w:sz="4" w:space="0" w:color="auto"/>
            </w:tcBorders>
          </w:tcPr>
          <w:p w14:paraId="7CD448B0" w14:textId="77777777" w:rsidR="009D4B2D" w:rsidRPr="009D4B2D" w:rsidRDefault="009D4B2D" w:rsidP="00645E4C">
            <w:pPr>
              <w:jc w:val="left"/>
              <w:rPr>
                <w:rFonts w:eastAsiaTheme="minorEastAsia" w:cs="Arial"/>
                <w:szCs w:val="20"/>
              </w:rPr>
            </w:pPr>
            <w:r w:rsidRPr="009D4B2D">
              <w:rPr>
                <w:rFonts w:eastAsiaTheme="minorEastAsia" w:cs="Arial"/>
                <w:szCs w:val="20"/>
              </w:rPr>
              <w:t>Okrogle sivorjave pege s karakterističnimi koncentričnimi krogi.</w:t>
            </w:r>
          </w:p>
        </w:tc>
        <w:tc>
          <w:tcPr>
            <w:tcW w:w="1701" w:type="dxa"/>
            <w:vMerge w:val="restart"/>
            <w:tcBorders>
              <w:top w:val="single" w:sz="4" w:space="0" w:color="auto"/>
              <w:left w:val="single" w:sz="4" w:space="0" w:color="auto"/>
              <w:right w:val="single" w:sz="4" w:space="0" w:color="auto"/>
            </w:tcBorders>
          </w:tcPr>
          <w:p w14:paraId="76F58AC2"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44D93A60"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primerne medvrstne razdalje </w:t>
            </w:r>
          </w:p>
          <w:p w14:paraId="30FFAF0E" w14:textId="77777777" w:rsidR="009D4B2D" w:rsidRPr="009D4B2D" w:rsidRDefault="009D4B2D" w:rsidP="00290BAC">
            <w:pPr>
              <w:spacing w:before="240"/>
              <w:jc w:val="left"/>
              <w:rPr>
                <w:rFonts w:eastAsiaTheme="minorEastAsia" w:cs="Arial"/>
                <w:szCs w:val="20"/>
              </w:rPr>
            </w:pPr>
            <w:r w:rsidRPr="009D4B2D">
              <w:rPr>
                <w:rFonts w:eastAsiaTheme="minorEastAsia" w:cs="Arial"/>
                <w:szCs w:val="20"/>
              </w:rPr>
              <w:t xml:space="preserve">Kemični ukrepi: </w:t>
            </w:r>
          </w:p>
          <w:p w14:paraId="5BEB6C4C" w14:textId="77777777" w:rsidR="009D4B2D" w:rsidRPr="009D4B2D" w:rsidRDefault="009D4B2D" w:rsidP="00645E4C">
            <w:pPr>
              <w:jc w:val="left"/>
              <w:rPr>
                <w:rFonts w:eastAsiaTheme="minorEastAsia" w:cs="Arial"/>
                <w:szCs w:val="20"/>
              </w:rPr>
            </w:pPr>
            <w:r w:rsidRPr="009D4B2D">
              <w:rPr>
                <w:rFonts w:eastAsiaTheme="minorEastAsia" w:cs="Arial"/>
                <w:szCs w:val="20"/>
              </w:rPr>
              <w:t>setev razkuženega semena.</w:t>
            </w:r>
          </w:p>
        </w:tc>
        <w:tc>
          <w:tcPr>
            <w:tcW w:w="8487" w:type="dxa"/>
            <w:gridSpan w:val="5"/>
            <w:tcBorders>
              <w:top w:val="single" w:sz="4" w:space="0" w:color="auto"/>
              <w:left w:val="single" w:sz="4" w:space="0" w:color="auto"/>
              <w:right w:val="single" w:sz="4" w:space="0" w:color="auto"/>
            </w:tcBorders>
          </w:tcPr>
          <w:p w14:paraId="71A692FF" w14:textId="77777777" w:rsidR="009D4B2D" w:rsidRPr="009D4B2D" w:rsidRDefault="009D4B2D" w:rsidP="00645E4C">
            <w:pPr>
              <w:jc w:val="left"/>
              <w:rPr>
                <w:rFonts w:eastAsiaTheme="minorEastAsia" w:cs="Arial"/>
                <w:b/>
                <w:iCs/>
                <w:szCs w:val="20"/>
              </w:rPr>
            </w:pPr>
            <w:r w:rsidRPr="009D4B2D">
              <w:rPr>
                <w:rFonts w:eastAsiaTheme="minorEastAsia" w:cs="Arial"/>
                <w:b/>
                <w:szCs w:val="20"/>
              </w:rPr>
              <w:t>PRIDELAVA NA PROSTEM IN V ZAŠČITENIH PROSTORIH</w:t>
            </w:r>
          </w:p>
        </w:tc>
      </w:tr>
      <w:tr w:rsidR="009D4B2D" w:rsidRPr="009D4B2D" w14:paraId="7602B7A9" w14:textId="77777777" w:rsidTr="009D4B2D">
        <w:tc>
          <w:tcPr>
            <w:tcW w:w="1836" w:type="dxa"/>
            <w:vMerge/>
            <w:tcBorders>
              <w:left w:val="single" w:sz="4" w:space="0" w:color="auto"/>
              <w:right w:val="single" w:sz="4" w:space="0" w:color="auto"/>
            </w:tcBorders>
          </w:tcPr>
          <w:p w14:paraId="38CBDBF5" w14:textId="77777777" w:rsidR="009D4B2D" w:rsidRPr="009D4B2D" w:rsidRDefault="009D4B2D" w:rsidP="00645E4C">
            <w:pPr>
              <w:jc w:val="left"/>
              <w:rPr>
                <w:rFonts w:eastAsiaTheme="minorEastAsia" w:cs="Arial"/>
                <w:b/>
                <w:bCs/>
                <w:szCs w:val="20"/>
              </w:rPr>
            </w:pPr>
          </w:p>
        </w:tc>
        <w:tc>
          <w:tcPr>
            <w:tcW w:w="1868" w:type="dxa"/>
            <w:vMerge/>
            <w:tcBorders>
              <w:left w:val="single" w:sz="4" w:space="0" w:color="auto"/>
              <w:right w:val="single" w:sz="4" w:space="0" w:color="auto"/>
            </w:tcBorders>
          </w:tcPr>
          <w:p w14:paraId="7FC227DB" w14:textId="77777777" w:rsidR="009D4B2D" w:rsidRPr="009D4B2D" w:rsidRDefault="009D4B2D" w:rsidP="00645E4C">
            <w:pPr>
              <w:jc w:val="left"/>
              <w:rPr>
                <w:rFonts w:eastAsiaTheme="minorEastAsia" w:cs="Arial"/>
                <w:szCs w:val="20"/>
              </w:rPr>
            </w:pPr>
          </w:p>
        </w:tc>
        <w:tc>
          <w:tcPr>
            <w:tcW w:w="1701" w:type="dxa"/>
            <w:vMerge/>
            <w:tcBorders>
              <w:left w:val="single" w:sz="4" w:space="0" w:color="auto"/>
              <w:right w:val="single" w:sz="4" w:space="0" w:color="auto"/>
            </w:tcBorders>
          </w:tcPr>
          <w:p w14:paraId="5680054D" w14:textId="77777777" w:rsidR="009D4B2D" w:rsidRPr="009D4B2D" w:rsidRDefault="009D4B2D" w:rsidP="00645E4C">
            <w:pPr>
              <w:jc w:val="left"/>
              <w:rPr>
                <w:rFonts w:eastAsiaTheme="minorEastAsia" w:cs="Arial"/>
                <w:szCs w:val="20"/>
              </w:rPr>
            </w:pPr>
          </w:p>
        </w:tc>
        <w:tc>
          <w:tcPr>
            <w:tcW w:w="2410" w:type="dxa"/>
            <w:vMerge w:val="restart"/>
            <w:tcBorders>
              <w:top w:val="single" w:sz="4" w:space="0" w:color="auto"/>
              <w:left w:val="single" w:sz="4" w:space="0" w:color="auto"/>
              <w:right w:val="single" w:sz="4" w:space="0" w:color="auto"/>
            </w:tcBorders>
          </w:tcPr>
          <w:p w14:paraId="085847D9"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azoksistrobin</w:t>
            </w:r>
          </w:p>
          <w:p w14:paraId="3DC90063"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6320A46A" w14:textId="77777777" w:rsidR="009D4B2D" w:rsidRPr="009D4B2D" w:rsidRDefault="009D4B2D" w:rsidP="00645E4C">
            <w:pPr>
              <w:jc w:val="left"/>
              <w:rPr>
                <w:rFonts w:eastAsiaTheme="minorEastAsia" w:cs="Arial"/>
                <w:szCs w:val="20"/>
              </w:rPr>
            </w:pPr>
            <w:r w:rsidRPr="009D4B2D">
              <w:rPr>
                <w:rFonts w:eastAsiaTheme="minorEastAsia" w:cs="Arial"/>
                <w:szCs w:val="20"/>
              </w:rPr>
              <w:t>Mirador 250 SC</w:t>
            </w:r>
          </w:p>
        </w:tc>
        <w:tc>
          <w:tcPr>
            <w:tcW w:w="1560" w:type="dxa"/>
            <w:tcBorders>
              <w:top w:val="single" w:sz="4" w:space="0" w:color="auto"/>
              <w:left w:val="single" w:sz="4" w:space="0" w:color="auto"/>
              <w:bottom w:val="single" w:sz="4" w:space="0" w:color="auto"/>
              <w:right w:val="single" w:sz="4" w:space="0" w:color="auto"/>
            </w:tcBorders>
          </w:tcPr>
          <w:p w14:paraId="7650572A"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032CCC3D"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257" w:type="dxa"/>
            <w:tcBorders>
              <w:top w:val="single" w:sz="4" w:space="0" w:color="auto"/>
              <w:left w:val="single" w:sz="4" w:space="0" w:color="auto"/>
              <w:right w:val="single" w:sz="4" w:space="0" w:color="auto"/>
            </w:tcBorders>
          </w:tcPr>
          <w:p w14:paraId="68A3FBE0" w14:textId="77777777" w:rsidR="009D4B2D" w:rsidRPr="009D4B2D" w:rsidRDefault="009D4B2D" w:rsidP="00645E4C">
            <w:pPr>
              <w:jc w:val="left"/>
              <w:rPr>
                <w:rFonts w:eastAsiaTheme="minorEastAsia" w:cs="Arial"/>
                <w:b/>
                <w:iCs/>
                <w:szCs w:val="20"/>
              </w:rPr>
            </w:pPr>
          </w:p>
        </w:tc>
      </w:tr>
      <w:tr w:rsidR="009D4B2D" w:rsidRPr="009D4B2D" w14:paraId="29CB880A" w14:textId="77777777" w:rsidTr="009D4B2D">
        <w:tc>
          <w:tcPr>
            <w:tcW w:w="1836" w:type="dxa"/>
            <w:vMerge/>
            <w:tcBorders>
              <w:left w:val="single" w:sz="4" w:space="0" w:color="auto"/>
              <w:right w:val="single" w:sz="4" w:space="0" w:color="auto"/>
            </w:tcBorders>
          </w:tcPr>
          <w:p w14:paraId="614CC5D4" w14:textId="77777777" w:rsidR="009D4B2D" w:rsidRPr="009D4B2D" w:rsidRDefault="009D4B2D" w:rsidP="00645E4C">
            <w:pPr>
              <w:jc w:val="left"/>
              <w:rPr>
                <w:rFonts w:eastAsiaTheme="minorEastAsia" w:cs="Arial"/>
                <w:b/>
                <w:bCs/>
                <w:szCs w:val="20"/>
              </w:rPr>
            </w:pPr>
          </w:p>
        </w:tc>
        <w:tc>
          <w:tcPr>
            <w:tcW w:w="1868" w:type="dxa"/>
            <w:vMerge/>
            <w:tcBorders>
              <w:left w:val="single" w:sz="4" w:space="0" w:color="auto"/>
              <w:right w:val="single" w:sz="4" w:space="0" w:color="auto"/>
            </w:tcBorders>
          </w:tcPr>
          <w:p w14:paraId="594E4489" w14:textId="77777777" w:rsidR="009D4B2D" w:rsidRPr="009D4B2D" w:rsidRDefault="009D4B2D" w:rsidP="00645E4C">
            <w:pPr>
              <w:jc w:val="left"/>
              <w:rPr>
                <w:rFonts w:eastAsiaTheme="minorEastAsia" w:cs="Arial"/>
                <w:szCs w:val="20"/>
              </w:rPr>
            </w:pPr>
          </w:p>
        </w:tc>
        <w:tc>
          <w:tcPr>
            <w:tcW w:w="1701" w:type="dxa"/>
            <w:vMerge/>
            <w:tcBorders>
              <w:left w:val="single" w:sz="4" w:space="0" w:color="auto"/>
              <w:right w:val="single" w:sz="4" w:space="0" w:color="auto"/>
            </w:tcBorders>
          </w:tcPr>
          <w:p w14:paraId="2AA8128A" w14:textId="77777777" w:rsidR="009D4B2D" w:rsidRPr="009D4B2D" w:rsidRDefault="009D4B2D" w:rsidP="00645E4C">
            <w:pPr>
              <w:jc w:val="left"/>
              <w:rPr>
                <w:rFonts w:eastAsiaTheme="minorEastAsia" w:cs="Arial"/>
                <w:szCs w:val="20"/>
              </w:rPr>
            </w:pPr>
          </w:p>
        </w:tc>
        <w:tc>
          <w:tcPr>
            <w:tcW w:w="2410" w:type="dxa"/>
            <w:vMerge/>
            <w:tcBorders>
              <w:left w:val="single" w:sz="4" w:space="0" w:color="auto"/>
              <w:right w:val="single" w:sz="4" w:space="0" w:color="auto"/>
            </w:tcBorders>
          </w:tcPr>
          <w:p w14:paraId="0CDBF8A6" w14:textId="77777777" w:rsidR="009D4B2D" w:rsidRPr="009D4B2D" w:rsidRDefault="009D4B2D" w:rsidP="00645E4C">
            <w:pPr>
              <w:numPr>
                <w:ilvl w:val="0"/>
                <w:numId w:val="11"/>
              </w:num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6DDEBAD7"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Ortiva </w:t>
            </w:r>
          </w:p>
        </w:tc>
        <w:tc>
          <w:tcPr>
            <w:tcW w:w="1560" w:type="dxa"/>
            <w:tcBorders>
              <w:top w:val="single" w:sz="4" w:space="0" w:color="auto"/>
              <w:left w:val="single" w:sz="4" w:space="0" w:color="auto"/>
              <w:bottom w:val="single" w:sz="4" w:space="0" w:color="auto"/>
              <w:right w:val="single" w:sz="4" w:space="0" w:color="auto"/>
            </w:tcBorders>
          </w:tcPr>
          <w:p w14:paraId="14B2AF56"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25FD3901"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257" w:type="dxa"/>
            <w:tcBorders>
              <w:left w:val="single" w:sz="4" w:space="0" w:color="auto"/>
              <w:right w:val="single" w:sz="4" w:space="0" w:color="auto"/>
            </w:tcBorders>
          </w:tcPr>
          <w:p w14:paraId="7E80AF21" w14:textId="77777777" w:rsidR="009D4B2D" w:rsidRPr="009D4B2D" w:rsidRDefault="009D4B2D" w:rsidP="00645E4C">
            <w:pPr>
              <w:jc w:val="left"/>
              <w:rPr>
                <w:rFonts w:eastAsiaTheme="minorEastAsia" w:cs="Arial"/>
                <w:b/>
                <w:iCs/>
                <w:szCs w:val="20"/>
              </w:rPr>
            </w:pPr>
          </w:p>
        </w:tc>
      </w:tr>
      <w:tr w:rsidR="009D4B2D" w:rsidRPr="009D4B2D" w14:paraId="2F6A33B5" w14:textId="77777777" w:rsidTr="009D4B2D">
        <w:tc>
          <w:tcPr>
            <w:tcW w:w="1836" w:type="dxa"/>
            <w:vMerge/>
            <w:tcBorders>
              <w:left w:val="single" w:sz="4" w:space="0" w:color="auto"/>
              <w:right w:val="single" w:sz="4" w:space="0" w:color="auto"/>
            </w:tcBorders>
          </w:tcPr>
          <w:p w14:paraId="002EB5A3" w14:textId="77777777" w:rsidR="009D4B2D" w:rsidRPr="009D4B2D" w:rsidRDefault="009D4B2D" w:rsidP="00645E4C">
            <w:pPr>
              <w:jc w:val="left"/>
              <w:rPr>
                <w:rFonts w:eastAsiaTheme="minorEastAsia" w:cs="Arial"/>
                <w:b/>
                <w:bCs/>
                <w:szCs w:val="20"/>
              </w:rPr>
            </w:pPr>
          </w:p>
        </w:tc>
        <w:tc>
          <w:tcPr>
            <w:tcW w:w="1868" w:type="dxa"/>
            <w:vMerge/>
            <w:tcBorders>
              <w:left w:val="single" w:sz="4" w:space="0" w:color="auto"/>
              <w:right w:val="single" w:sz="4" w:space="0" w:color="auto"/>
            </w:tcBorders>
          </w:tcPr>
          <w:p w14:paraId="1AFAE511" w14:textId="77777777" w:rsidR="009D4B2D" w:rsidRPr="009D4B2D" w:rsidRDefault="009D4B2D" w:rsidP="00645E4C">
            <w:pPr>
              <w:jc w:val="left"/>
              <w:rPr>
                <w:rFonts w:eastAsiaTheme="minorEastAsia" w:cs="Arial"/>
                <w:szCs w:val="20"/>
              </w:rPr>
            </w:pPr>
          </w:p>
        </w:tc>
        <w:tc>
          <w:tcPr>
            <w:tcW w:w="1701" w:type="dxa"/>
            <w:vMerge/>
            <w:tcBorders>
              <w:left w:val="single" w:sz="4" w:space="0" w:color="auto"/>
              <w:right w:val="single" w:sz="4" w:space="0" w:color="auto"/>
            </w:tcBorders>
          </w:tcPr>
          <w:p w14:paraId="26326F28" w14:textId="77777777" w:rsidR="009D4B2D" w:rsidRPr="009D4B2D" w:rsidRDefault="009D4B2D" w:rsidP="00645E4C">
            <w:pPr>
              <w:jc w:val="left"/>
              <w:rPr>
                <w:rFonts w:eastAsiaTheme="minorEastAsia" w:cs="Arial"/>
                <w:szCs w:val="20"/>
              </w:rPr>
            </w:pPr>
          </w:p>
        </w:tc>
        <w:tc>
          <w:tcPr>
            <w:tcW w:w="2410" w:type="dxa"/>
            <w:vMerge/>
            <w:tcBorders>
              <w:left w:val="single" w:sz="4" w:space="0" w:color="auto"/>
              <w:right w:val="single" w:sz="4" w:space="0" w:color="auto"/>
            </w:tcBorders>
          </w:tcPr>
          <w:p w14:paraId="77DF194F" w14:textId="77777777" w:rsidR="009D4B2D" w:rsidRPr="009D4B2D" w:rsidRDefault="009D4B2D" w:rsidP="00645E4C">
            <w:pPr>
              <w:numPr>
                <w:ilvl w:val="0"/>
                <w:numId w:val="11"/>
              </w:num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44DAEC5A" w14:textId="77777777" w:rsidR="009D4B2D" w:rsidRPr="009D4B2D" w:rsidRDefault="009D4B2D" w:rsidP="00645E4C">
            <w:pPr>
              <w:jc w:val="left"/>
              <w:rPr>
                <w:rFonts w:eastAsiaTheme="minorEastAsia" w:cs="Arial"/>
                <w:b/>
                <w:szCs w:val="20"/>
              </w:rPr>
            </w:pPr>
            <w:r w:rsidRPr="009D4B2D">
              <w:rPr>
                <w:rFonts w:eastAsiaTheme="minorEastAsia" w:cs="Arial"/>
                <w:szCs w:val="20"/>
              </w:rPr>
              <w:t>Zaftra AZT 250 SC</w:t>
            </w:r>
          </w:p>
        </w:tc>
        <w:tc>
          <w:tcPr>
            <w:tcW w:w="1560" w:type="dxa"/>
            <w:tcBorders>
              <w:top w:val="single" w:sz="4" w:space="0" w:color="auto"/>
              <w:left w:val="single" w:sz="4" w:space="0" w:color="auto"/>
              <w:bottom w:val="single" w:sz="4" w:space="0" w:color="auto"/>
              <w:right w:val="single" w:sz="4" w:space="0" w:color="auto"/>
            </w:tcBorders>
          </w:tcPr>
          <w:p w14:paraId="1DAA0DE4"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1FE3AB76"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257" w:type="dxa"/>
            <w:tcBorders>
              <w:left w:val="single" w:sz="4" w:space="0" w:color="auto"/>
              <w:right w:val="single" w:sz="4" w:space="0" w:color="auto"/>
            </w:tcBorders>
          </w:tcPr>
          <w:p w14:paraId="7C359A37" w14:textId="77777777" w:rsidR="009D4B2D" w:rsidRPr="009D4B2D" w:rsidRDefault="009D4B2D" w:rsidP="00645E4C">
            <w:pPr>
              <w:jc w:val="left"/>
              <w:rPr>
                <w:rFonts w:eastAsiaTheme="minorEastAsia" w:cs="Arial"/>
                <w:b/>
                <w:iCs/>
                <w:szCs w:val="20"/>
              </w:rPr>
            </w:pPr>
          </w:p>
        </w:tc>
      </w:tr>
      <w:tr w:rsidR="009D4B2D" w:rsidRPr="009D4B2D" w14:paraId="49FA9B5A" w14:textId="77777777" w:rsidTr="009D4B2D">
        <w:tc>
          <w:tcPr>
            <w:tcW w:w="1836" w:type="dxa"/>
            <w:vMerge/>
            <w:tcBorders>
              <w:left w:val="single" w:sz="4" w:space="0" w:color="auto"/>
              <w:right w:val="single" w:sz="4" w:space="0" w:color="auto"/>
            </w:tcBorders>
          </w:tcPr>
          <w:p w14:paraId="184E66D2" w14:textId="77777777" w:rsidR="009D4B2D" w:rsidRPr="009D4B2D" w:rsidRDefault="009D4B2D" w:rsidP="00645E4C">
            <w:pPr>
              <w:jc w:val="left"/>
              <w:rPr>
                <w:rFonts w:eastAsiaTheme="minorEastAsia" w:cs="Arial"/>
                <w:b/>
                <w:bCs/>
                <w:szCs w:val="20"/>
              </w:rPr>
            </w:pPr>
          </w:p>
        </w:tc>
        <w:tc>
          <w:tcPr>
            <w:tcW w:w="1868" w:type="dxa"/>
            <w:vMerge/>
            <w:tcBorders>
              <w:left w:val="single" w:sz="4" w:space="0" w:color="auto"/>
              <w:right w:val="single" w:sz="4" w:space="0" w:color="auto"/>
            </w:tcBorders>
          </w:tcPr>
          <w:p w14:paraId="12CB4562" w14:textId="77777777" w:rsidR="009D4B2D" w:rsidRPr="009D4B2D" w:rsidRDefault="009D4B2D" w:rsidP="00645E4C">
            <w:pPr>
              <w:jc w:val="left"/>
              <w:rPr>
                <w:rFonts w:eastAsiaTheme="minorEastAsia" w:cs="Arial"/>
                <w:szCs w:val="20"/>
              </w:rPr>
            </w:pPr>
          </w:p>
        </w:tc>
        <w:tc>
          <w:tcPr>
            <w:tcW w:w="1701" w:type="dxa"/>
            <w:vMerge/>
            <w:tcBorders>
              <w:left w:val="single" w:sz="4" w:space="0" w:color="auto"/>
              <w:right w:val="single" w:sz="4" w:space="0" w:color="auto"/>
            </w:tcBorders>
          </w:tcPr>
          <w:p w14:paraId="1B3171D5" w14:textId="77777777" w:rsidR="009D4B2D" w:rsidRPr="009D4B2D" w:rsidRDefault="009D4B2D" w:rsidP="00645E4C">
            <w:pPr>
              <w:jc w:val="left"/>
              <w:rPr>
                <w:rFonts w:eastAsiaTheme="minorEastAsia" w:cs="Arial"/>
                <w:szCs w:val="20"/>
              </w:rPr>
            </w:pPr>
          </w:p>
        </w:tc>
        <w:tc>
          <w:tcPr>
            <w:tcW w:w="2410" w:type="dxa"/>
            <w:tcBorders>
              <w:left w:val="single" w:sz="4" w:space="0" w:color="auto"/>
              <w:right w:val="single" w:sz="4" w:space="0" w:color="auto"/>
            </w:tcBorders>
          </w:tcPr>
          <w:p w14:paraId="52E8B8D1" w14:textId="77777777" w:rsidR="009D4B2D" w:rsidRPr="00051AAD" w:rsidRDefault="009D4B2D" w:rsidP="00645E4C">
            <w:pPr>
              <w:numPr>
                <w:ilvl w:val="0"/>
                <w:numId w:val="11"/>
              </w:numPr>
              <w:jc w:val="left"/>
              <w:rPr>
                <w:rFonts w:eastAsiaTheme="minorEastAsia" w:cs="Arial"/>
                <w:color w:val="008000"/>
                <w:szCs w:val="20"/>
              </w:rPr>
            </w:pPr>
            <w:r w:rsidRPr="00051AAD">
              <w:rPr>
                <w:rFonts w:eastAsiaTheme="minorEastAsia" w:cs="Arial"/>
                <w:color w:val="008000"/>
                <w:szCs w:val="20"/>
              </w:rPr>
              <w:t>baker v obliki bakrovega hidroksida</w:t>
            </w:r>
          </w:p>
        </w:tc>
        <w:tc>
          <w:tcPr>
            <w:tcW w:w="2126" w:type="dxa"/>
            <w:tcBorders>
              <w:top w:val="single" w:sz="4" w:space="0" w:color="auto"/>
              <w:left w:val="single" w:sz="4" w:space="0" w:color="auto"/>
              <w:bottom w:val="single" w:sz="4" w:space="0" w:color="auto"/>
              <w:right w:val="single" w:sz="4" w:space="0" w:color="auto"/>
            </w:tcBorders>
          </w:tcPr>
          <w:p w14:paraId="45070BDB"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Nordox 75 WG </w:t>
            </w:r>
          </w:p>
        </w:tc>
        <w:tc>
          <w:tcPr>
            <w:tcW w:w="1560" w:type="dxa"/>
            <w:tcBorders>
              <w:top w:val="single" w:sz="4" w:space="0" w:color="auto"/>
              <w:left w:val="single" w:sz="4" w:space="0" w:color="auto"/>
              <w:bottom w:val="single" w:sz="4" w:space="0" w:color="auto"/>
              <w:right w:val="single" w:sz="4" w:space="0" w:color="auto"/>
            </w:tcBorders>
          </w:tcPr>
          <w:p w14:paraId="5F0EE1F4" w14:textId="5CA244BC" w:rsidR="009D4B2D" w:rsidRPr="009D4B2D" w:rsidRDefault="009D4B2D" w:rsidP="00290BAC">
            <w:pPr>
              <w:jc w:val="left"/>
              <w:rPr>
                <w:rFonts w:eastAsiaTheme="minorEastAsia" w:cs="Arial"/>
                <w:szCs w:val="20"/>
              </w:rPr>
            </w:pPr>
            <w:r w:rsidRPr="009D4B2D">
              <w:rPr>
                <w:rFonts w:eastAsiaTheme="minorEastAsia" w:cs="Arial"/>
                <w:szCs w:val="20"/>
              </w:rPr>
              <w:t>0,7-1,6 kg/ha</w:t>
            </w:r>
          </w:p>
        </w:tc>
        <w:tc>
          <w:tcPr>
            <w:tcW w:w="1134" w:type="dxa"/>
            <w:tcBorders>
              <w:top w:val="single" w:sz="4" w:space="0" w:color="auto"/>
              <w:left w:val="single" w:sz="4" w:space="0" w:color="auto"/>
              <w:bottom w:val="single" w:sz="4" w:space="0" w:color="auto"/>
              <w:right w:val="single" w:sz="4" w:space="0" w:color="auto"/>
            </w:tcBorders>
          </w:tcPr>
          <w:p w14:paraId="58FF4453"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257" w:type="dxa"/>
            <w:tcBorders>
              <w:left w:val="single" w:sz="4" w:space="0" w:color="auto"/>
              <w:bottom w:val="single" w:sz="4" w:space="0" w:color="auto"/>
              <w:right w:val="single" w:sz="4" w:space="0" w:color="auto"/>
            </w:tcBorders>
          </w:tcPr>
          <w:p w14:paraId="53ED1990" w14:textId="77777777" w:rsidR="009D4B2D" w:rsidRPr="009D4B2D" w:rsidRDefault="009D4B2D" w:rsidP="00645E4C">
            <w:pPr>
              <w:jc w:val="left"/>
              <w:rPr>
                <w:rFonts w:eastAsiaTheme="minorEastAsia" w:cs="Arial"/>
                <w:b/>
                <w:iCs/>
                <w:szCs w:val="20"/>
              </w:rPr>
            </w:pPr>
            <w:r w:rsidRPr="009D4B2D">
              <w:rPr>
                <w:rFonts w:eastAsiaTheme="minorEastAsia" w:cs="Arial"/>
                <w:szCs w:val="20"/>
              </w:rPr>
              <w:t>MANJŠA UPORABA</w:t>
            </w:r>
          </w:p>
        </w:tc>
      </w:tr>
      <w:tr w:rsidR="009D4B2D" w:rsidRPr="009D4B2D" w14:paraId="37206EE4" w14:textId="77777777" w:rsidTr="009D4B2D">
        <w:tc>
          <w:tcPr>
            <w:tcW w:w="1836" w:type="dxa"/>
            <w:vMerge/>
            <w:tcBorders>
              <w:left w:val="single" w:sz="4" w:space="0" w:color="auto"/>
              <w:right w:val="single" w:sz="4" w:space="0" w:color="auto"/>
            </w:tcBorders>
          </w:tcPr>
          <w:p w14:paraId="2E26B712" w14:textId="77777777" w:rsidR="009D4B2D" w:rsidRPr="009D4B2D" w:rsidRDefault="009D4B2D" w:rsidP="00645E4C">
            <w:pPr>
              <w:jc w:val="left"/>
              <w:rPr>
                <w:rFonts w:eastAsiaTheme="minorEastAsia" w:cs="Arial"/>
                <w:b/>
                <w:bCs/>
                <w:szCs w:val="20"/>
              </w:rPr>
            </w:pPr>
          </w:p>
        </w:tc>
        <w:tc>
          <w:tcPr>
            <w:tcW w:w="1868" w:type="dxa"/>
            <w:vMerge/>
            <w:tcBorders>
              <w:left w:val="single" w:sz="4" w:space="0" w:color="auto"/>
              <w:right w:val="single" w:sz="4" w:space="0" w:color="auto"/>
            </w:tcBorders>
          </w:tcPr>
          <w:p w14:paraId="1E49EC2E" w14:textId="77777777" w:rsidR="009D4B2D" w:rsidRPr="009D4B2D" w:rsidRDefault="009D4B2D" w:rsidP="00645E4C">
            <w:pPr>
              <w:jc w:val="left"/>
              <w:rPr>
                <w:rFonts w:eastAsiaTheme="minorEastAsia" w:cs="Arial"/>
                <w:szCs w:val="20"/>
              </w:rPr>
            </w:pPr>
          </w:p>
        </w:tc>
        <w:tc>
          <w:tcPr>
            <w:tcW w:w="1701" w:type="dxa"/>
            <w:vMerge/>
            <w:tcBorders>
              <w:left w:val="single" w:sz="4" w:space="0" w:color="auto"/>
              <w:right w:val="single" w:sz="4" w:space="0" w:color="auto"/>
            </w:tcBorders>
          </w:tcPr>
          <w:p w14:paraId="14F674DC" w14:textId="77777777" w:rsidR="009D4B2D" w:rsidRPr="009D4B2D" w:rsidRDefault="009D4B2D" w:rsidP="00645E4C">
            <w:pPr>
              <w:jc w:val="left"/>
              <w:rPr>
                <w:rFonts w:eastAsiaTheme="minorEastAsia" w:cs="Arial"/>
                <w:szCs w:val="20"/>
              </w:rPr>
            </w:pPr>
          </w:p>
        </w:tc>
        <w:tc>
          <w:tcPr>
            <w:tcW w:w="8487" w:type="dxa"/>
            <w:gridSpan w:val="5"/>
            <w:tcBorders>
              <w:top w:val="single" w:sz="4" w:space="0" w:color="auto"/>
              <w:left w:val="single" w:sz="4" w:space="0" w:color="auto"/>
              <w:right w:val="single" w:sz="4" w:space="0" w:color="auto"/>
            </w:tcBorders>
          </w:tcPr>
          <w:p w14:paraId="4DEDCEB9" w14:textId="77777777" w:rsidR="009D4B2D" w:rsidRPr="009D4B2D" w:rsidRDefault="009D4B2D" w:rsidP="00645E4C">
            <w:pPr>
              <w:jc w:val="left"/>
              <w:rPr>
                <w:rFonts w:eastAsiaTheme="minorEastAsia" w:cs="Arial"/>
                <w:b/>
                <w:iCs/>
                <w:szCs w:val="20"/>
              </w:rPr>
            </w:pPr>
            <w:r w:rsidRPr="009D4B2D">
              <w:rPr>
                <w:rFonts w:eastAsiaTheme="minorEastAsia" w:cs="Arial"/>
                <w:b/>
                <w:iCs/>
                <w:szCs w:val="20"/>
              </w:rPr>
              <w:t>PRIDELAVA V ZAŠČITENIH PROSTORIH</w:t>
            </w:r>
          </w:p>
        </w:tc>
      </w:tr>
      <w:tr w:rsidR="009D4B2D" w:rsidRPr="009D4B2D" w14:paraId="57029589" w14:textId="77777777" w:rsidTr="009D4B2D">
        <w:trPr>
          <w:trHeight w:val="269"/>
        </w:trPr>
        <w:tc>
          <w:tcPr>
            <w:tcW w:w="1836" w:type="dxa"/>
            <w:vMerge/>
            <w:tcBorders>
              <w:left w:val="single" w:sz="4" w:space="0" w:color="auto"/>
              <w:right w:val="single" w:sz="4" w:space="0" w:color="auto"/>
            </w:tcBorders>
          </w:tcPr>
          <w:p w14:paraId="724AF8F1" w14:textId="77777777" w:rsidR="009D4B2D" w:rsidRPr="009D4B2D" w:rsidRDefault="009D4B2D" w:rsidP="00645E4C">
            <w:pPr>
              <w:jc w:val="left"/>
              <w:rPr>
                <w:rFonts w:eastAsiaTheme="minorEastAsia" w:cs="Arial"/>
                <w:b/>
                <w:bCs/>
                <w:szCs w:val="20"/>
              </w:rPr>
            </w:pPr>
          </w:p>
        </w:tc>
        <w:tc>
          <w:tcPr>
            <w:tcW w:w="1868" w:type="dxa"/>
            <w:vMerge/>
            <w:tcBorders>
              <w:left w:val="single" w:sz="4" w:space="0" w:color="auto"/>
              <w:right w:val="single" w:sz="4" w:space="0" w:color="auto"/>
            </w:tcBorders>
          </w:tcPr>
          <w:p w14:paraId="413D26C5" w14:textId="77777777" w:rsidR="009D4B2D" w:rsidRPr="009D4B2D" w:rsidRDefault="009D4B2D" w:rsidP="00645E4C">
            <w:pPr>
              <w:jc w:val="left"/>
              <w:rPr>
                <w:rFonts w:eastAsiaTheme="minorEastAsia" w:cs="Arial"/>
                <w:szCs w:val="20"/>
              </w:rPr>
            </w:pPr>
          </w:p>
        </w:tc>
        <w:tc>
          <w:tcPr>
            <w:tcW w:w="1701" w:type="dxa"/>
            <w:vMerge/>
            <w:tcBorders>
              <w:left w:val="single" w:sz="4" w:space="0" w:color="auto"/>
              <w:right w:val="single" w:sz="4" w:space="0" w:color="auto"/>
            </w:tcBorders>
          </w:tcPr>
          <w:p w14:paraId="620518B9" w14:textId="77777777" w:rsidR="009D4B2D" w:rsidRPr="009D4B2D" w:rsidRDefault="009D4B2D" w:rsidP="00645E4C">
            <w:pPr>
              <w:jc w:val="left"/>
              <w:rPr>
                <w:rFonts w:eastAsiaTheme="minorEastAsia" w:cs="Arial"/>
                <w:szCs w:val="20"/>
              </w:rPr>
            </w:pPr>
          </w:p>
        </w:tc>
        <w:tc>
          <w:tcPr>
            <w:tcW w:w="2410" w:type="dxa"/>
            <w:tcBorders>
              <w:top w:val="single" w:sz="4" w:space="0" w:color="auto"/>
              <w:left w:val="single" w:sz="4" w:space="0" w:color="auto"/>
              <w:right w:val="single" w:sz="4" w:space="0" w:color="auto"/>
            </w:tcBorders>
          </w:tcPr>
          <w:p w14:paraId="78926425" w14:textId="77777777" w:rsidR="009D4B2D" w:rsidRPr="009D4B2D" w:rsidRDefault="009D4B2D" w:rsidP="00645E4C">
            <w:pPr>
              <w:numPr>
                <w:ilvl w:val="0"/>
                <w:numId w:val="11"/>
              </w:numPr>
              <w:jc w:val="left"/>
              <w:rPr>
                <w:rFonts w:eastAsiaTheme="minorEastAsia" w:cs="Arial"/>
                <w:szCs w:val="20"/>
              </w:rPr>
            </w:pPr>
            <w:r w:rsidRPr="009D4B2D">
              <w:rPr>
                <w:rFonts w:eastAsiaTheme="minorEastAsia" w:cs="Arial"/>
                <w:szCs w:val="20"/>
              </w:rPr>
              <w:t>difenokonazol + fluksapiroksad</w:t>
            </w:r>
          </w:p>
        </w:tc>
        <w:tc>
          <w:tcPr>
            <w:tcW w:w="2126" w:type="dxa"/>
            <w:tcBorders>
              <w:top w:val="single" w:sz="4" w:space="0" w:color="auto"/>
              <w:left w:val="single" w:sz="4" w:space="0" w:color="auto"/>
              <w:bottom w:val="single" w:sz="4" w:space="0" w:color="auto"/>
              <w:right w:val="single" w:sz="4" w:space="0" w:color="auto"/>
            </w:tcBorders>
          </w:tcPr>
          <w:p w14:paraId="0A31E6BF" w14:textId="553ECDF4" w:rsidR="009D4B2D" w:rsidRPr="009D4B2D" w:rsidRDefault="009D4B2D" w:rsidP="00290BAC">
            <w:pPr>
              <w:jc w:val="left"/>
              <w:rPr>
                <w:rFonts w:eastAsiaTheme="minorEastAsia" w:cs="Arial"/>
                <w:szCs w:val="20"/>
              </w:rPr>
            </w:pPr>
            <w:r w:rsidRPr="009D4B2D">
              <w:rPr>
                <w:rFonts w:eastAsiaTheme="minorEastAsia" w:cs="Arial"/>
                <w:szCs w:val="20"/>
              </w:rPr>
              <w:t>Sercadis plus</w:t>
            </w:r>
          </w:p>
        </w:tc>
        <w:tc>
          <w:tcPr>
            <w:tcW w:w="1560" w:type="dxa"/>
            <w:tcBorders>
              <w:top w:val="single" w:sz="4" w:space="0" w:color="auto"/>
              <w:left w:val="single" w:sz="4" w:space="0" w:color="auto"/>
              <w:bottom w:val="single" w:sz="4" w:space="0" w:color="auto"/>
              <w:right w:val="single" w:sz="4" w:space="0" w:color="auto"/>
            </w:tcBorders>
          </w:tcPr>
          <w:p w14:paraId="376DE6A2" w14:textId="77777777" w:rsidR="009D4B2D" w:rsidRPr="009D4B2D" w:rsidRDefault="009D4B2D" w:rsidP="00645E4C">
            <w:pPr>
              <w:jc w:val="left"/>
              <w:rPr>
                <w:rFonts w:eastAsiaTheme="minorEastAsia" w:cs="Arial"/>
                <w:szCs w:val="20"/>
              </w:rPr>
            </w:pPr>
            <w:r w:rsidRPr="009D4B2D">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0E35A601"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257" w:type="dxa"/>
            <w:tcBorders>
              <w:top w:val="single" w:sz="4" w:space="0" w:color="auto"/>
              <w:left w:val="single" w:sz="4" w:space="0" w:color="auto"/>
              <w:right w:val="single" w:sz="4" w:space="0" w:color="auto"/>
            </w:tcBorders>
          </w:tcPr>
          <w:p w14:paraId="731A6787" w14:textId="5833C5F9" w:rsidR="009D4B2D" w:rsidRPr="009D4B2D" w:rsidRDefault="009D4B2D" w:rsidP="00290BAC">
            <w:pPr>
              <w:jc w:val="left"/>
              <w:rPr>
                <w:rFonts w:eastAsiaTheme="minorEastAsia" w:cs="Arial"/>
                <w:b/>
                <w:iCs/>
                <w:szCs w:val="20"/>
              </w:rPr>
            </w:pPr>
            <w:r w:rsidRPr="009D4B2D">
              <w:rPr>
                <w:rFonts w:eastAsiaTheme="minorEastAsia" w:cs="Arial"/>
                <w:szCs w:val="20"/>
              </w:rPr>
              <w:t>zmanjševanje okužb</w:t>
            </w:r>
          </w:p>
        </w:tc>
      </w:tr>
      <w:tr w:rsidR="009D4B2D" w:rsidRPr="009D4B2D" w14:paraId="5B9CCB6B" w14:textId="77777777" w:rsidTr="009D4B2D">
        <w:tc>
          <w:tcPr>
            <w:tcW w:w="1836" w:type="dxa"/>
            <w:vMerge/>
            <w:tcBorders>
              <w:left w:val="single" w:sz="4" w:space="0" w:color="auto"/>
              <w:right w:val="single" w:sz="4" w:space="0" w:color="auto"/>
            </w:tcBorders>
          </w:tcPr>
          <w:p w14:paraId="192F8D67" w14:textId="77777777" w:rsidR="009D4B2D" w:rsidRPr="009D4B2D" w:rsidRDefault="009D4B2D" w:rsidP="00645E4C">
            <w:pPr>
              <w:jc w:val="left"/>
              <w:rPr>
                <w:rFonts w:eastAsiaTheme="minorEastAsia" w:cs="Arial"/>
                <w:b/>
                <w:bCs/>
                <w:szCs w:val="20"/>
              </w:rPr>
            </w:pPr>
          </w:p>
        </w:tc>
        <w:tc>
          <w:tcPr>
            <w:tcW w:w="1868" w:type="dxa"/>
            <w:vMerge/>
            <w:tcBorders>
              <w:left w:val="single" w:sz="4" w:space="0" w:color="auto"/>
              <w:right w:val="single" w:sz="4" w:space="0" w:color="auto"/>
            </w:tcBorders>
          </w:tcPr>
          <w:p w14:paraId="505059B8" w14:textId="77777777" w:rsidR="009D4B2D" w:rsidRPr="009D4B2D" w:rsidRDefault="009D4B2D" w:rsidP="00645E4C">
            <w:pPr>
              <w:jc w:val="left"/>
              <w:rPr>
                <w:rFonts w:eastAsiaTheme="minorEastAsia" w:cs="Arial"/>
                <w:szCs w:val="20"/>
              </w:rPr>
            </w:pPr>
          </w:p>
        </w:tc>
        <w:tc>
          <w:tcPr>
            <w:tcW w:w="1701" w:type="dxa"/>
            <w:vMerge/>
            <w:tcBorders>
              <w:left w:val="single" w:sz="4" w:space="0" w:color="auto"/>
              <w:right w:val="single" w:sz="4" w:space="0" w:color="auto"/>
            </w:tcBorders>
          </w:tcPr>
          <w:p w14:paraId="358ED59D" w14:textId="77777777" w:rsidR="009D4B2D" w:rsidRPr="009D4B2D" w:rsidRDefault="009D4B2D" w:rsidP="00645E4C">
            <w:pPr>
              <w:jc w:val="left"/>
              <w:rPr>
                <w:rFonts w:eastAsiaTheme="minorEastAsia" w:cs="Arial"/>
                <w:szCs w:val="20"/>
              </w:rPr>
            </w:pPr>
          </w:p>
        </w:tc>
        <w:tc>
          <w:tcPr>
            <w:tcW w:w="2410" w:type="dxa"/>
            <w:tcBorders>
              <w:top w:val="single" w:sz="4" w:space="0" w:color="auto"/>
              <w:left w:val="single" w:sz="4" w:space="0" w:color="auto"/>
              <w:right w:val="single" w:sz="4" w:space="0" w:color="auto"/>
            </w:tcBorders>
          </w:tcPr>
          <w:p w14:paraId="43A5C5D8" w14:textId="77777777" w:rsidR="009D4B2D" w:rsidRPr="00051AAD" w:rsidRDefault="009D4B2D" w:rsidP="00645E4C">
            <w:pPr>
              <w:numPr>
                <w:ilvl w:val="0"/>
                <w:numId w:val="11"/>
              </w:numPr>
              <w:jc w:val="left"/>
              <w:rPr>
                <w:rFonts w:eastAsiaTheme="minorEastAsia" w:cs="Arial"/>
                <w:color w:val="008000"/>
                <w:szCs w:val="20"/>
              </w:rPr>
            </w:pPr>
            <w:r w:rsidRPr="00051AAD">
              <w:rPr>
                <w:rFonts w:eastAsiaTheme="minorEastAsia" w:cs="Arial"/>
                <w:i/>
                <w:color w:val="008000"/>
                <w:szCs w:val="20"/>
              </w:rPr>
              <w:t>Bacillus amyloliquefaciens</w:t>
            </w:r>
            <w:r w:rsidRPr="00051AAD">
              <w:rPr>
                <w:rFonts w:eastAsiaTheme="minorEastAsia" w:cs="Arial"/>
                <w:color w:val="008000"/>
                <w:szCs w:val="20"/>
              </w:rPr>
              <w:t xml:space="preserve"> sev FZB24</w:t>
            </w:r>
          </w:p>
        </w:tc>
        <w:tc>
          <w:tcPr>
            <w:tcW w:w="2126" w:type="dxa"/>
            <w:tcBorders>
              <w:top w:val="single" w:sz="4" w:space="0" w:color="auto"/>
              <w:left w:val="single" w:sz="4" w:space="0" w:color="auto"/>
              <w:bottom w:val="single" w:sz="4" w:space="0" w:color="auto"/>
              <w:right w:val="single" w:sz="4" w:space="0" w:color="auto"/>
            </w:tcBorders>
          </w:tcPr>
          <w:p w14:paraId="49A3D931"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Taegro </w:t>
            </w:r>
          </w:p>
        </w:tc>
        <w:tc>
          <w:tcPr>
            <w:tcW w:w="1560" w:type="dxa"/>
            <w:tcBorders>
              <w:top w:val="single" w:sz="4" w:space="0" w:color="auto"/>
              <w:left w:val="single" w:sz="4" w:space="0" w:color="auto"/>
              <w:bottom w:val="single" w:sz="4" w:space="0" w:color="auto"/>
              <w:right w:val="single" w:sz="4" w:space="0" w:color="auto"/>
            </w:tcBorders>
          </w:tcPr>
          <w:p w14:paraId="2DD011F5" w14:textId="77777777" w:rsidR="009D4B2D" w:rsidRPr="009D4B2D" w:rsidRDefault="009D4B2D" w:rsidP="00645E4C">
            <w:pPr>
              <w:jc w:val="left"/>
              <w:rPr>
                <w:rFonts w:eastAsiaTheme="minorEastAsia" w:cs="Arial"/>
                <w:szCs w:val="20"/>
              </w:rPr>
            </w:pPr>
            <w:r w:rsidRPr="009D4B2D">
              <w:rPr>
                <w:rFonts w:eastAsiaTheme="minorEastAsia" w:cs="Arial"/>
                <w:szCs w:val="20"/>
              </w:rPr>
              <w:t>0,185-0,37 kg/ha</w:t>
            </w:r>
          </w:p>
        </w:tc>
        <w:tc>
          <w:tcPr>
            <w:tcW w:w="1134" w:type="dxa"/>
            <w:tcBorders>
              <w:top w:val="single" w:sz="4" w:space="0" w:color="auto"/>
              <w:left w:val="single" w:sz="4" w:space="0" w:color="auto"/>
              <w:bottom w:val="single" w:sz="4" w:space="0" w:color="auto"/>
              <w:right w:val="single" w:sz="4" w:space="0" w:color="auto"/>
            </w:tcBorders>
          </w:tcPr>
          <w:p w14:paraId="224D9FB9"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257" w:type="dxa"/>
            <w:tcBorders>
              <w:left w:val="single" w:sz="4" w:space="0" w:color="auto"/>
              <w:bottom w:val="single" w:sz="4" w:space="0" w:color="auto"/>
              <w:right w:val="single" w:sz="4" w:space="0" w:color="auto"/>
            </w:tcBorders>
          </w:tcPr>
          <w:p w14:paraId="16F54D22" w14:textId="77777777" w:rsidR="009D4B2D" w:rsidRPr="009D4B2D" w:rsidRDefault="009D4B2D" w:rsidP="00645E4C">
            <w:pPr>
              <w:jc w:val="left"/>
              <w:rPr>
                <w:rFonts w:eastAsiaTheme="minorEastAsia" w:cs="Arial"/>
                <w:b/>
                <w:iCs/>
                <w:szCs w:val="20"/>
              </w:rPr>
            </w:pPr>
            <w:r w:rsidRPr="009D4B2D">
              <w:rPr>
                <w:rFonts w:eastAsiaTheme="minorEastAsia" w:cs="Arial"/>
                <w:szCs w:val="20"/>
              </w:rPr>
              <w:t>delno zmanjševanje okužb</w:t>
            </w:r>
          </w:p>
        </w:tc>
      </w:tr>
      <w:tr w:rsidR="009D4B2D" w:rsidRPr="009D4B2D" w14:paraId="4D48DD09" w14:textId="77777777" w:rsidTr="009D4B2D">
        <w:tc>
          <w:tcPr>
            <w:tcW w:w="1836" w:type="dxa"/>
            <w:vMerge/>
            <w:tcBorders>
              <w:left w:val="single" w:sz="4" w:space="0" w:color="auto"/>
              <w:right w:val="single" w:sz="4" w:space="0" w:color="auto"/>
            </w:tcBorders>
          </w:tcPr>
          <w:p w14:paraId="2934BF4F" w14:textId="77777777" w:rsidR="009D4B2D" w:rsidRPr="009D4B2D" w:rsidRDefault="009D4B2D" w:rsidP="00645E4C">
            <w:pPr>
              <w:jc w:val="left"/>
              <w:rPr>
                <w:rFonts w:eastAsiaTheme="minorEastAsia" w:cs="Arial"/>
                <w:b/>
                <w:bCs/>
                <w:szCs w:val="20"/>
              </w:rPr>
            </w:pPr>
          </w:p>
        </w:tc>
        <w:tc>
          <w:tcPr>
            <w:tcW w:w="1868" w:type="dxa"/>
            <w:vMerge/>
            <w:tcBorders>
              <w:left w:val="single" w:sz="4" w:space="0" w:color="auto"/>
              <w:right w:val="single" w:sz="4" w:space="0" w:color="auto"/>
            </w:tcBorders>
          </w:tcPr>
          <w:p w14:paraId="679C01B4" w14:textId="77777777" w:rsidR="009D4B2D" w:rsidRPr="009D4B2D" w:rsidRDefault="009D4B2D" w:rsidP="00645E4C">
            <w:pPr>
              <w:jc w:val="left"/>
              <w:rPr>
                <w:rFonts w:eastAsiaTheme="minorEastAsia" w:cs="Arial"/>
                <w:szCs w:val="20"/>
              </w:rPr>
            </w:pPr>
          </w:p>
        </w:tc>
        <w:tc>
          <w:tcPr>
            <w:tcW w:w="1701" w:type="dxa"/>
            <w:vMerge/>
            <w:tcBorders>
              <w:left w:val="single" w:sz="4" w:space="0" w:color="auto"/>
              <w:right w:val="single" w:sz="4" w:space="0" w:color="auto"/>
            </w:tcBorders>
          </w:tcPr>
          <w:p w14:paraId="66FA4595" w14:textId="77777777" w:rsidR="009D4B2D" w:rsidRPr="009D4B2D" w:rsidRDefault="009D4B2D" w:rsidP="00645E4C">
            <w:pPr>
              <w:jc w:val="left"/>
              <w:rPr>
                <w:rFonts w:eastAsiaTheme="minorEastAsia" w:cs="Arial"/>
                <w:szCs w:val="20"/>
              </w:rPr>
            </w:pPr>
          </w:p>
        </w:tc>
        <w:tc>
          <w:tcPr>
            <w:tcW w:w="8487" w:type="dxa"/>
            <w:gridSpan w:val="5"/>
            <w:tcBorders>
              <w:top w:val="single" w:sz="4" w:space="0" w:color="auto"/>
              <w:left w:val="single" w:sz="4" w:space="0" w:color="auto"/>
              <w:right w:val="single" w:sz="4" w:space="0" w:color="auto"/>
            </w:tcBorders>
          </w:tcPr>
          <w:p w14:paraId="2A4C5440" w14:textId="77777777" w:rsidR="009D4B2D" w:rsidRPr="009D4B2D" w:rsidRDefault="009D4B2D" w:rsidP="00645E4C">
            <w:pPr>
              <w:jc w:val="left"/>
              <w:rPr>
                <w:rFonts w:eastAsiaTheme="minorEastAsia" w:cs="Arial"/>
                <w:b/>
                <w:iCs/>
                <w:szCs w:val="20"/>
              </w:rPr>
            </w:pPr>
            <w:r w:rsidRPr="009D4B2D">
              <w:rPr>
                <w:rFonts w:eastAsiaTheme="minorEastAsia" w:cs="Arial"/>
                <w:b/>
                <w:iCs/>
                <w:szCs w:val="20"/>
              </w:rPr>
              <w:t>PRIDELAVA NA PROSTEM</w:t>
            </w:r>
          </w:p>
        </w:tc>
      </w:tr>
      <w:tr w:rsidR="009D4B2D" w:rsidRPr="009D4B2D" w14:paraId="1486BB73" w14:textId="77777777" w:rsidTr="009D4B2D">
        <w:tc>
          <w:tcPr>
            <w:tcW w:w="1836" w:type="dxa"/>
            <w:vMerge/>
            <w:tcBorders>
              <w:left w:val="single" w:sz="4" w:space="0" w:color="auto"/>
              <w:right w:val="single" w:sz="4" w:space="0" w:color="auto"/>
            </w:tcBorders>
          </w:tcPr>
          <w:p w14:paraId="7F548E8A" w14:textId="77777777" w:rsidR="009D4B2D" w:rsidRPr="009D4B2D" w:rsidRDefault="009D4B2D" w:rsidP="00645E4C">
            <w:pPr>
              <w:jc w:val="left"/>
              <w:rPr>
                <w:rFonts w:eastAsiaTheme="minorEastAsia" w:cs="Arial"/>
                <w:b/>
                <w:bCs/>
                <w:szCs w:val="20"/>
              </w:rPr>
            </w:pPr>
          </w:p>
        </w:tc>
        <w:tc>
          <w:tcPr>
            <w:tcW w:w="1868" w:type="dxa"/>
            <w:vMerge/>
            <w:tcBorders>
              <w:left w:val="single" w:sz="4" w:space="0" w:color="auto"/>
              <w:right w:val="single" w:sz="4" w:space="0" w:color="auto"/>
            </w:tcBorders>
          </w:tcPr>
          <w:p w14:paraId="69ED3007" w14:textId="77777777" w:rsidR="009D4B2D" w:rsidRPr="009D4B2D" w:rsidRDefault="009D4B2D" w:rsidP="00645E4C">
            <w:pPr>
              <w:jc w:val="left"/>
              <w:rPr>
                <w:rFonts w:eastAsiaTheme="minorEastAsia" w:cs="Arial"/>
                <w:szCs w:val="20"/>
              </w:rPr>
            </w:pPr>
          </w:p>
        </w:tc>
        <w:tc>
          <w:tcPr>
            <w:tcW w:w="1701" w:type="dxa"/>
            <w:vMerge/>
            <w:tcBorders>
              <w:left w:val="single" w:sz="4" w:space="0" w:color="auto"/>
              <w:right w:val="single" w:sz="4" w:space="0" w:color="auto"/>
            </w:tcBorders>
          </w:tcPr>
          <w:p w14:paraId="4B586BF6" w14:textId="77777777" w:rsidR="009D4B2D" w:rsidRPr="009D4B2D" w:rsidRDefault="009D4B2D" w:rsidP="00645E4C">
            <w:pPr>
              <w:jc w:val="left"/>
              <w:rPr>
                <w:rFonts w:eastAsiaTheme="minorEastAsia" w:cs="Arial"/>
                <w:szCs w:val="20"/>
              </w:rPr>
            </w:pPr>
          </w:p>
        </w:tc>
        <w:tc>
          <w:tcPr>
            <w:tcW w:w="2410" w:type="dxa"/>
            <w:tcBorders>
              <w:top w:val="single" w:sz="4" w:space="0" w:color="auto"/>
              <w:left w:val="single" w:sz="4" w:space="0" w:color="auto"/>
              <w:right w:val="single" w:sz="4" w:space="0" w:color="auto"/>
            </w:tcBorders>
          </w:tcPr>
          <w:p w14:paraId="1A329A08" w14:textId="77777777" w:rsidR="009D4B2D" w:rsidRPr="00051AAD" w:rsidRDefault="009D4B2D" w:rsidP="00645E4C">
            <w:pPr>
              <w:numPr>
                <w:ilvl w:val="0"/>
                <w:numId w:val="11"/>
              </w:numPr>
              <w:jc w:val="left"/>
              <w:rPr>
                <w:rFonts w:eastAsiaTheme="minorEastAsia" w:cs="Arial"/>
                <w:color w:val="008000"/>
                <w:szCs w:val="20"/>
              </w:rPr>
            </w:pPr>
            <w:r w:rsidRPr="00051AAD">
              <w:rPr>
                <w:rFonts w:eastAsiaTheme="minorEastAsia" w:cs="Arial"/>
                <w:i/>
                <w:color w:val="008000"/>
                <w:szCs w:val="20"/>
              </w:rPr>
              <w:t>Bacillus amyloliquefaciens</w:t>
            </w:r>
            <w:r w:rsidRPr="00051AAD">
              <w:rPr>
                <w:rFonts w:eastAsiaTheme="minorEastAsia" w:cs="Arial"/>
                <w:color w:val="008000"/>
                <w:szCs w:val="20"/>
              </w:rPr>
              <w:t xml:space="preserve"> str. QST 713 subtil</w:t>
            </w:r>
          </w:p>
        </w:tc>
        <w:tc>
          <w:tcPr>
            <w:tcW w:w="2126" w:type="dxa"/>
            <w:tcBorders>
              <w:top w:val="single" w:sz="4" w:space="0" w:color="auto"/>
              <w:left w:val="single" w:sz="4" w:space="0" w:color="auto"/>
              <w:bottom w:val="single" w:sz="4" w:space="0" w:color="auto"/>
              <w:right w:val="single" w:sz="4" w:space="0" w:color="auto"/>
            </w:tcBorders>
          </w:tcPr>
          <w:p w14:paraId="224BDA55"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Serenade ASO</w:t>
            </w:r>
          </w:p>
          <w:p w14:paraId="5303B5E9" w14:textId="77777777" w:rsidR="009D4B2D" w:rsidRPr="00051AAD" w:rsidRDefault="009D4B2D" w:rsidP="00645E4C">
            <w:pPr>
              <w:jc w:val="left"/>
              <w:rPr>
                <w:rFonts w:eastAsiaTheme="minorEastAsia" w:cs="Arial"/>
                <w:color w:val="008000"/>
                <w:szCs w:val="20"/>
              </w:rPr>
            </w:pPr>
          </w:p>
        </w:tc>
        <w:tc>
          <w:tcPr>
            <w:tcW w:w="1560" w:type="dxa"/>
            <w:tcBorders>
              <w:top w:val="single" w:sz="4" w:space="0" w:color="auto"/>
              <w:left w:val="single" w:sz="4" w:space="0" w:color="auto"/>
              <w:bottom w:val="single" w:sz="4" w:space="0" w:color="auto"/>
              <w:right w:val="single" w:sz="4" w:space="0" w:color="auto"/>
            </w:tcBorders>
          </w:tcPr>
          <w:p w14:paraId="093B2ACA" w14:textId="656FE414" w:rsidR="009D4B2D" w:rsidRPr="009D4B2D" w:rsidRDefault="009D4B2D" w:rsidP="00290BAC">
            <w:pPr>
              <w:jc w:val="left"/>
              <w:rPr>
                <w:rFonts w:eastAsiaTheme="minorEastAsia" w:cs="Arial"/>
                <w:szCs w:val="20"/>
              </w:rPr>
            </w:pPr>
            <w:r w:rsidRPr="009D4B2D">
              <w:rPr>
                <w:rFonts w:eastAsiaTheme="minorEastAsia" w:cs="Arial"/>
                <w:szCs w:val="20"/>
              </w:rPr>
              <w:t>8 l/ha</w:t>
            </w:r>
          </w:p>
        </w:tc>
        <w:tc>
          <w:tcPr>
            <w:tcW w:w="1134" w:type="dxa"/>
            <w:tcBorders>
              <w:top w:val="single" w:sz="4" w:space="0" w:color="auto"/>
              <w:left w:val="single" w:sz="4" w:space="0" w:color="auto"/>
              <w:bottom w:val="single" w:sz="4" w:space="0" w:color="auto"/>
              <w:right w:val="single" w:sz="4" w:space="0" w:color="auto"/>
            </w:tcBorders>
          </w:tcPr>
          <w:p w14:paraId="1F7A0B4D" w14:textId="108DB653" w:rsidR="009D4B2D" w:rsidRPr="009D4B2D" w:rsidRDefault="009D4B2D" w:rsidP="00290BAC">
            <w:pPr>
              <w:jc w:val="left"/>
              <w:rPr>
                <w:rFonts w:eastAsiaTheme="minorEastAsia" w:cs="Arial"/>
                <w:szCs w:val="20"/>
              </w:rPr>
            </w:pPr>
            <w:r w:rsidRPr="009D4B2D">
              <w:rPr>
                <w:rFonts w:eastAsiaTheme="minorEastAsia" w:cs="Arial"/>
                <w:szCs w:val="20"/>
              </w:rPr>
              <w:t>ni potrebna</w:t>
            </w:r>
          </w:p>
        </w:tc>
        <w:tc>
          <w:tcPr>
            <w:tcW w:w="1257" w:type="dxa"/>
            <w:tcBorders>
              <w:top w:val="single" w:sz="4" w:space="0" w:color="auto"/>
              <w:left w:val="single" w:sz="4" w:space="0" w:color="auto"/>
              <w:right w:val="single" w:sz="4" w:space="0" w:color="auto"/>
            </w:tcBorders>
          </w:tcPr>
          <w:p w14:paraId="28104DD5" w14:textId="77777777" w:rsidR="009D4B2D" w:rsidRPr="009D4B2D" w:rsidRDefault="009D4B2D" w:rsidP="00645E4C">
            <w:pPr>
              <w:jc w:val="left"/>
              <w:rPr>
                <w:rFonts w:eastAsiaTheme="minorEastAsia" w:cs="Arial"/>
                <w:b/>
                <w:iCs/>
                <w:szCs w:val="20"/>
              </w:rPr>
            </w:pPr>
            <w:r w:rsidRPr="009D4B2D">
              <w:rPr>
                <w:rFonts w:eastAsiaTheme="minorEastAsia" w:cs="Arial"/>
                <w:szCs w:val="20"/>
              </w:rPr>
              <w:t xml:space="preserve">tudi za zmanjševanje okužb z </w:t>
            </w:r>
            <w:r w:rsidRPr="009D4B2D">
              <w:rPr>
                <w:rFonts w:eastAsiaTheme="minorEastAsia" w:cs="Arial"/>
                <w:bCs/>
                <w:szCs w:val="20"/>
              </w:rPr>
              <w:t xml:space="preserve">bakterijskimi boleznimi iz rodu </w:t>
            </w:r>
            <w:r w:rsidRPr="009D4B2D">
              <w:rPr>
                <w:rFonts w:eastAsiaTheme="minorEastAsia" w:cs="Arial"/>
                <w:bCs/>
                <w:i/>
                <w:iCs/>
                <w:szCs w:val="20"/>
              </w:rPr>
              <w:t xml:space="preserve">Xanthomonas </w:t>
            </w:r>
            <w:r w:rsidRPr="009D4B2D">
              <w:rPr>
                <w:rFonts w:eastAsiaTheme="minorEastAsia" w:cs="Arial"/>
                <w:bCs/>
                <w:szCs w:val="20"/>
              </w:rPr>
              <w:t>(</w:t>
            </w:r>
            <w:r w:rsidRPr="009D4B2D">
              <w:rPr>
                <w:rFonts w:eastAsiaTheme="minorEastAsia" w:cs="Arial"/>
                <w:bCs/>
                <w:i/>
                <w:iCs/>
                <w:szCs w:val="20"/>
              </w:rPr>
              <w:t xml:space="preserve">Xanthomonas </w:t>
            </w:r>
            <w:r w:rsidRPr="009D4B2D">
              <w:rPr>
                <w:rFonts w:eastAsiaTheme="minorEastAsia" w:cs="Arial"/>
                <w:bCs/>
                <w:szCs w:val="20"/>
              </w:rPr>
              <w:t xml:space="preserve">sp.) in </w:t>
            </w:r>
            <w:r w:rsidRPr="009D4B2D">
              <w:rPr>
                <w:rFonts w:eastAsiaTheme="minorEastAsia" w:cs="Arial"/>
                <w:szCs w:val="20"/>
              </w:rPr>
              <w:t xml:space="preserve">s </w:t>
            </w:r>
            <w:r w:rsidRPr="009D4B2D">
              <w:rPr>
                <w:rFonts w:eastAsiaTheme="minorEastAsia" w:cs="Arial"/>
                <w:bCs/>
                <w:szCs w:val="20"/>
              </w:rPr>
              <w:t>fuzarijsko uvelostjo (</w:t>
            </w:r>
            <w:r w:rsidRPr="009D4B2D">
              <w:rPr>
                <w:rFonts w:eastAsiaTheme="minorEastAsia" w:cs="Arial"/>
                <w:bCs/>
                <w:i/>
                <w:iCs/>
                <w:szCs w:val="20"/>
              </w:rPr>
              <w:t>Fusarium oxysporum</w:t>
            </w:r>
            <w:r w:rsidRPr="009D4B2D">
              <w:rPr>
                <w:rFonts w:eastAsiaTheme="minorEastAsia" w:cs="Arial"/>
                <w:bCs/>
                <w:szCs w:val="20"/>
              </w:rPr>
              <w:t>)</w:t>
            </w:r>
          </w:p>
        </w:tc>
      </w:tr>
      <w:tr w:rsidR="009D4B2D" w:rsidRPr="009D4B2D" w14:paraId="513F7741" w14:textId="77777777" w:rsidTr="009D4B2D">
        <w:tc>
          <w:tcPr>
            <w:tcW w:w="1836" w:type="dxa"/>
            <w:vMerge/>
            <w:tcBorders>
              <w:left w:val="single" w:sz="4" w:space="0" w:color="auto"/>
              <w:right w:val="single" w:sz="4" w:space="0" w:color="auto"/>
            </w:tcBorders>
          </w:tcPr>
          <w:p w14:paraId="0FD1E0CE" w14:textId="77777777" w:rsidR="009D4B2D" w:rsidRPr="009D4B2D" w:rsidRDefault="009D4B2D" w:rsidP="00645E4C">
            <w:pPr>
              <w:jc w:val="left"/>
              <w:rPr>
                <w:rFonts w:eastAsiaTheme="minorEastAsia" w:cs="Arial"/>
                <w:b/>
                <w:bCs/>
                <w:szCs w:val="20"/>
              </w:rPr>
            </w:pPr>
          </w:p>
        </w:tc>
        <w:tc>
          <w:tcPr>
            <w:tcW w:w="1868" w:type="dxa"/>
            <w:vMerge/>
            <w:tcBorders>
              <w:left w:val="single" w:sz="4" w:space="0" w:color="auto"/>
              <w:right w:val="single" w:sz="4" w:space="0" w:color="auto"/>
            </w:tcBorders>
          </w:tcPr>
          <w:p w14:paraId="01A9F0E4" w14:textId="77777777" w:rsidR="009D4B2D" w:rsidRPr="009D4B2D" w:rsidRDefault="009D4B2D" w:rsidP="00645E4C">
            <w:pPr>
              <w:jc w:val="left"/>
              <w:rPr>
                <w:rFonts w:eastAsiaTheme="minorEastAsia" w:cs="Arial"/>
                <w:szCs w:val="20"/>
              </w:rPr>
            </w:pPr>
          </w:p>
        </w:tc>
        <w:tc>
          <w:tcPr>
            <w:tcW w:w="1701" w:type="dxa"/>
            <w:vMerge/>
            <w:tcBorders>
              <w:left w:val="single" w:sz="4" w:space="0" w:color="auto"/>
              <w:right w:val="single" w:sz="4" w:space="0" w:color="auto"/>
            </w:tcBorders>
          </w:tcPr>
          <w:p w14:paraId="6F8B1B30" w14:textId="77777777" w:rsidR="009D4B2D" w:rsidRPr="009D4B2D" w:rsidRDefault="009D4B2D" w:rsidP="00645E4C">
            <w:pPr>
              <w:jc w:val="left"/>
              <w:rPr>
                <w:rFonts w:eastAsiaTheme="minorEastAsia" w:cs="Arial"/>
                <w:szCs w:val="20"/>
              </w:rPr>
            </w:pPr>
          </w:p>
        </w:tc>
        <w:tc>
          <w:tcPr>
            <w:tcW w:w="2410" w:type="dxa"/>
            <w:tcBorders>
              <w:top w:val="single" w:sz="4" w:space="0" w:color="auto"/>
              <w:left w:val="single" w:sz="4" w:space="0" w:color="auto"/>
              <w:right w:val="single" w:sz="4" w:space="0" w:color="auto"/>
            </w:tcBorders>
          </w:tcPr>
          <w:p w14:paraId="469F01C4" w14:textId="77777777" w:rsidR="009D4B2D" w:rsidRPr="00051AAD" w:rsidRDefault="009D4B2D" w:rsidP="00645E4C">
            <w:pPr>
              <w:numPr>
                <w:ilvl w:val="0"/>
                <w:numId w:val="11"/>
              </w:numPr>
              <w:jc w:val="left"/>
              <w:rPr>
                <w:rFonts w:eastAsiaTheme="minorEastAsia" w:cs="Arial"/>
                <w:i/>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sev FZB24</w:t>
            </w:r>
          </w:p>
        </w:tc>
        <w:tc>
          <w:tcPr>
            <w:tcW w:w="2126" w:type="dxa"/>
            <w:tcBorders>
              <w:top w:val="single" w:sz="4" w:space="0" w:color="auto"/>
              <w:left w:val="single" w:sz="4" w:space="0" w:color="auto"/>
              <w:bottom w:val="single" w:sz="4" w:space="0" w:color="auto"/>
              <w:right w:val="single" w:sz="4" w:space="0" w:color="auto"/>
            </w:tcBorders>
          </w:tcPr>
          <w:p w14:paraId="5D138ED9"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Taegro (delno zmanjševanje okužb, MANJŠA UPORABA)</w:t>
            </w:r>
          </w:p>
        </w:tc>
        <w:tc>
          <w:tcPr>
            <w:tcW w:w="1560" w:type="dxa"/>
            <w:tcBorders>
              <w:top w:val="single" w:sz="4" w:space="0" w:color="auto"/>
              <w:left w:val="single" w:sz="4" w:space="0" w:color="auto"/>
              <w:bottom w:val="single" w:sz="4" w:space="0" w:color="auto"/>
              <w:right w:val="single" w:sz="4" w:space="0" w:color="auto"/>
            </w:tcBorders>
          </w:tcPr>
          <w:p w14:paraId="525C0215" w14:textId="77777777" w:rsidR="009D4B2D" w:rsidRPr="009D4B2D" w:rsidRDefault="009D4B2D" w:rsidP="00645E4C">
            <w:pPr>
              <w:jc w:val="left"/>
              <w:rPr>
                <w:rFonts w:eastAsiaTheme="minorEastAsia" w:cs="Arial"/>
                <w:szCs w:val="20"/>
              </w:rPr>
            </w:pPr>
            <w:r w:rsidRPr="009D4B2D">
              <w:rPr>
                <w:rFonts w:eastAsiaTheme="minorEastAsia" w:cs="Arial"/>
                <w:szCs w:val="20"/>
              </w:rPr>
              <w:t>0,185-0,37 kg/ha</w:t>
            </w:r>
          </w:p>
        </w:tc>
        <w:tc>
          <w:tcPr>
            <w:tcW w:w="1134" w:type="dxa"/>
            <w:tcBorders>
              <w:top w:val="single" w:sz="4" w:space="0" w:color="auto"/>
              <w:left w:val="single" w:sz="4" w:space="0" w:color="auto"/>
              <w:bottom w:val="single" w:sz="4" w:space="0" w:color="auto"/>
              <w:right w:val="single" w:sz="4" w:space="0" w:color="auto"/>
            </w:tcBorders>
          </w:tcPr>
          <w:p w14:paraId="2EC8C502"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257" w:type="dxa"/>
            <w:tcBorders>
              <w:left w:val="single" w:sz="4" w:space="0" w:color="auto"/>
              <w:bottom w:val="single" w:sz="4" w:space="0" w:color="auto"/>
              <w:right w:val="single" w:sz="4" w:space="0" w:color="auto"/>
            </w:tcBorders>
          </w:tcPr>
          <w:p w14:paraId="673AAE59" w14:textId="77777777" w:rsidR="009D4B2D" w:rsidRPr="009D4B2D" w:rsidRDefault="009D4B2D" w:rsidP="00645E4C">
            <w:pPr>
              <w:jc w:val="left"/>
              <w:rPr>
                <w:rFonts w:eastAsiaTheme="minorEastAsia" w:cs="Arial"/>
                <w:b/>
                <w:iCs/>
                <w:szCs w:val="20"/>
              </w:rPr>
            </w:pPr>
          </w:p>
        </w:tc>
      </w:tr>
      <w:tr w:rsidR="009D4B2D" w:rsidRPr="009D4B2D" w14:paraId="1127D001" w14:textId="77777777" w:rsidTr="009D4B2D">
        <w:trPr>
          <w:trHeight w:val="166"/>
        </w:trPr>
        <w:tc>
          <w:tcPr>
            <w:tcW w:w="1836" w:type="dxa"/>
            <w:vMerge w:val="restart"/>
            <w:tcBorders>
              <w:top w:val="single" w:sz="4" w:space="0" w:color="auto"/>
              <w:left w:val="single" w:sz="4" w:space="0" w:color="auto"/>
              <w:right w:val="single" w:sz="4" w:space="0" w:color="auto"/>
            </w:tcBorders>
          </w:tcPr>
          <w:p w14:paraId="0ACEDA2C"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Siva plesen</w:t>
            </w:r>
          </w:p>
          <w:p w14:paraId="3C94907E"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lastRenderedPageBreak/>
              <w:t>Botryotinia fuckeliana</w:t>
            </w:r>
          </w:p>
        </w:tc>
        <w:tc>
          <w:tcPr>
            <w:tcW w:w="1868" w:type="dxa"/>
            <w:vMerge w:val="restart"/>
            <w:tcBorders>
              <w:top w:val="single" w:sz="4" w:space="0" w:color="auto"/>
              <w:left w:val="single" w:sz="4" w:space="0" w:color="auto"/>
              <w:right w:val="single" w:sz="4" w:space="0" w:color="auto"/>
            </w:tcBorders>
          </w:tcPr>
          <w:p w14:paraId="2A7808B1"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Eliptične sive nekroze v pazuhih poganjkov in na cvetovih, značilna siva prevleka</w:t>
            </w:r>
          </w:p>
        </w:tc>
        <w:tc>
          <w:tcPr>
            <w:tcW w:w="1701" w:type="dxa"/>
            <w:vMerge w:val="restart"/>
            <w:tcBorders>
              <w:top w:val="single" w:sz="4" w:space="0" w:color="auto"/>
              <w:left w:val="single" w:sz="4" w:space="0" w:color="auto"/>
              <w:right w:val="single" w:sz="4" w:space="0" w:color="auto"/>
            </w:tcBorders>
          </w:tcPr>
          <w:p w14:paraId="59F23CC0"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3D117268" w14:textId="77777777" w:rsidR="009D4B2D" w:rsidRPr="009D4B2D" w:rsidRDefault="009D4B2D" w:rsidP="00645E4C">
            <w:pPr>
              <w:jc w:val="left"/>
              <w:rPr>
                <w:rFonts w:eastAsiaTheme="minorEastAsia" w:cs="Arial"/>
                <w:szCs w:val="20"/>
              </w:rPr>
            </w:pPr>
            <w:r w:rsidRPr="009D4B2D">
              <w:rPr>
                <w:rFonts w:eastAsiaTheme="minorEastAsia" w:cs="Arial"/>
                <w:szCs w:val="20"/>
              </w:rPr>
              <w:t>-obiranje plodov s škarjami</w:t>
            </w:r>
          </w:p>
          <w:p w14:paraId="615EE5C2" w14:textId="77777777" w:rsidR="009D4B2D" w:rsidRPr="009D4B2D" w:rsidRDefault="009D4B2D" w:rsidP="00645E4C">
            <w:pPr>
              <w:jc w:val="left"/>
              <w:rPr>
                <w:rFonts w:eastAsiaTheme="minorEastAsia" w:cs="Arial"/>
                <w:szCs w:val="20"/>
              </w:rPr>
            </w:pPr>
            <w:r w:rsidRPr="009D4B2D">
              <w:rPr>
                <w:rFonts w:eastAsiaTheme="minorEastAsia" w:cs="Arial"/>
                <w:szCs w:val="20"/>
              </w:rPr>
              <w:t>-odstranjevanje okuženih rastlinskih ostankov</w:t>
            </w:r>
          </w:p>
        </w:tc>
        <w:tc>
          <w:tcPr>
            <w:tcW w:w="8487" w:type="dxa"/>
            <w:gridSpan w:val="5"/>
            <w:tcBorders>
              <w:top w:val="single" w:sz="4" w:space="0" w:color="auto"/>
              <w:left w:val="single" w:sz="4" w:space="0" w:color="auto"/>
              <w:bottom w:val="single" w:sz="4" w:space="0" w:color="auto"/>
              <w:right w:val="single" w:sz="4" w:space="0" w:color="auto"/>
            </w:tcBorders>
          </w:tcPr>
          <w:p w14:paraId="10A1257C"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77CB492A" w14:textId="77777777" w:rsidTr="009D4B2D">
        <w:trPr>
          <w:trHeight w:val="126"/>
        </w:trPr>
        <w:tc>
          <w:tcPr>
            <w:tcW w:w="1836" w:type="dxa"/>
            <w:vMerge/>
            <w:tcBorders>
              <w:left w:val="single" w:sz="4" w:space="0" w:color="auto"/>
              <w:right w:val="single" w:sz="4" w:space="0" w:color="auto"/>
            </w:tcBorders>
          </w:tcPr>
          <w:p w14:paraId="3F63748E" w14:textId="77777777" w:rsidR="009D4B2D" w:rsidRPr="009D4B2D" w:rsidRDefault="009D4B2D" w:rsidP="00645E4C">
            <w:pPr>
              <w:jc w:val="left"/>
              <w:rPr>
                <w:rFonts w:eastAsiaTheme="minorEastAsia" w:cs="Arial"/>
                <w:b/>
                <w:bCs/>
                <w:szCs w:val="20"/>
              </w:rPr>
            </w:pPr>
          </w:p>
        </w:tc>
        <w:tc>
          <w:tcPr>
            <w:tcW w:w="1868" w:type="dxa"/>
            <w:vMerge/>
            <w:tcBorders>
              <w:left w:val="single" w:sz="4" w:space="0" w:color="auto"/>
              <w:right w:val="single" w:sz="4" w:space="0" w:color="auto"/>
            </w:tcBorders>
          </w:tcPr>
          <w:p w14:paraId="657B3C48" w14:textId="77777777" w:rsidR="009D4B2D" w:rsidRPr="009D4B2D" w:rsidRDefault="009D4B2D" w:rsidP="00645E4C">
            <w:pPr>
              <w:jc w:val="left"/>
              <w:rPr>
                <w:rFonts w:eastAsiaTheme="minorEastAsia" w:cs="Arial"/>
                <w:szCs w:val="20"/>
              </w:rPr>
            </w:pPr>
          </w:p>
        </w:tc>
        <w:tc>
          <w:tcPr>
            <w:tcW w:w="1701" w:type="dxa"/>
            <w:vMerge/>
            <w:tcBorders>
              <w:left w:val="single" w:sz="4" w:space="0" w:color="auto"/>
              <w:right w:val="single" w:sz="4" w:space="0" w:color="auto"/>
            </w:tcBorders>
          </w:tcPr>
          <w:p w14:paraId="43C4880C" w14:textId="77777777" w:rsidR="009D4B2D" w:rsidRPr="009D4B2D" w:rsidRDefault="009D4B2D" w:rsidP="00645E4C">
            <w:pPr>
              <w:jc w:val="left"/>
              <w:rPr>
                <w:rFonts w:eastAsiaTheme="minorEastAsia" w:cs="Arial"/>
                <w:szCs w:val="20"/>
              </w:rPr>
            </w:pPr>
          </w:p>
        </w:tc>
        <w:tc>
          <w:tcPr>
            <w:tcW w:w="2410" w:type="dxa"/>
            <w:tcBorders>
              <w:top w:val="single" w:sz="4" w:space="0" w:color="auto"/>
              <w:left w:val="single" w:sz="4" w:space="0" w:color="auto"/>
              <w:bottom w:val="single" w:sz="4" w:space="0" w:color="auto"/>
              <w:right w:val="single" w:sz="4" w:space="0" w:color="auto"/>
            </w:tcBorders>
          </w:tcPr>
          <w:p w14:paraId="65A411CB" w14:textId="77777777" w:rsidR="009D4B2D" w:rsidRPr="00051AAD" w:rsidRDefault="009D4B2D" w:rsidP="00645E4C">
            <w:pPr>
              <w:numPr>
                <w:ilvl w:val="0"/>
                <w:numId w:val="4"/>
              </w:numPr>
              <w:tabs>
                <w:tab w:val="clear" w:pos="360"/>
                <w:tab w:val="num" w:pos="112"/>
              </w:tabs>
              <w:jc w:val="left"/>
              <w:rPr>
                <w:rFonts w:eastAsiaTheme="minorEastAsia" w:cs="Arial"/>
                <w:color w:val="008000"/>
                <w:szCs w:val="20"/>
              </w:rPr>
            </w:pPr>
            <w:r w:rsidRPr="00051AAD">
              <w:rPr>
                <w:rFonts w:eastAsiaTheme="minorEastAsia" w:cs="Arial"/>
                <w:i/>
                <w:color w:val="008000"/>
                <w:szCs w:val="20"/>
              </w:rPr>
              <w:t>Bacillus amyloliquefaciens</w:t>
            </w:r>
          </w:p>
          <w:p w14:paraId="624B85F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subsp. plantarum, sev D747</w:t>
            </w:r>
          </w:p>
        </w:tc>
        <w:tc>
          <w:tcPr>
            <w:tcW w:w="2126" w:type="dxa"/>
            <w:tcBorders>
              <w:top w:val="single" w:sz="4" w:space="0" w:color="auto"/>
              <w:left w:val="single" w:sz="4" w:space="0" w:color="auto"/>
              <w:bottom w:val="single" w:sz="4" w:space="0" w:color="auto"/>
              <w:right w:val="single" w:sz="4" w:space="0" w:color="auto"/>
            </w:tcBorders>
          </w:tcPr>
          <w:p w14:paraId="33D16455" w14:textId="5F02CB29" w:rsidR="009D4B2D" w:rsidRPr="00051AAD" w:rsidRDefault="009D4B2D" w:rsidP="00290BAC">
            <w:pPr>
              <w:jc w:val="left"/>
              <w:rPr>
                <w:rFonts w:eastAsiaTheme="minorEastAsia" w:cs="Arial"/>
                <w:color w:val="008000"/>
                <w:szCs w:val="20"/>
              </w:rPr>
            </w:pPr>
            <w:r w:rsidRPr="00051AAD">
              <w:rPr>
                <w:rFonts w:eastAsiaTheme="minorEastAsia" w:cs="Arial"/>
                <w:color w:val="008000"/>
                <w:szCs w:val="20"/>
              </w:rPr>
              <w:t>Amylo-X</w:t>
            </w:r>
          </w:p>
        </w:tc>
        <w:tc>
          <w:tcPr>
            <w:tcW w:w="1560" w:type="dxa"/>
            <w:tcBorders>
              <w:top w:val="single" w:sz="4" w:space="0" w:color="auto"/>
              <w:left w:val="single" w:sz="4" w:space="0" w:color="auto"/>
              <w:bottom w:val="single" w:sz="4" w:space="0" w:color="auto"/>
              <w:right w:val="single" w:sz="4" w:space="0" w:color="auto"/>
            </w:tcBorders>
          </w:tcPr>
          <w:p w14:paraId="1D8119BB" w14:textId="7C4E32E1" w:rsidR="009D4B2D" w:rsidRPr="009D4B2D" w:rsidRDefault="009D4B2D" w:rsidP="00290BAC">
            <w:pPr>
              <w:jc w:val="left"/>
              <w:rPr>
                <w:rFonts w:eastAsiaTheme="minorEastAsia" w:cs="Arial"/>
                <w:szCs w:val="20"/>
              </w:rPr>
            </w:pPr>
            <w:r w:rsidRPr="009D4B2D">
              <w:rPr>
                <w:rFonts w:eastAsiaTheme="minorEastAsia" w:cs="Arial"/>
                <w:szCs w:val="20"/>
              </w:rPr>
              <w:t>1,5-2,5 kg/ha</w:t>
            </w:r>
          </w:p>
        </w:tc>
        <w:tc>
          <w:tcPr>
            <w:tcW w:w="1134" w:type="dxa"/>
            <w:tcBorders>
              <w:top w:val="single" w:sz="4" w:space="0" w:color="auto"/>
              <w:left w:val="single" w:sz="4" w:space="0" w:color="auto"/>
              <w:bottom w:val="single" w:sz="4" w:space="0" w:color="auto"/>
              <w:right w:val="single" w:sz="4" w:space="0" w:color="auto"/>
            </w:tcBorders>
          </w:tcPr>
          <w:p w14:paraId="7CC4E2A4"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257" w:type="dxa"/>
            <w:vMerge w:val="restart"/>
            <w:tcBorders>
              <w:top w:val="single" w:sz="4" w:space="0" w:color="auto"/>
              <w:left w:val="single" w:sz="4" w:space="0" w:color="auto"/>
              <w:right w:val="single" w:sz="4" w:space="0" w:color="auto"/>
            </w:tcBorders>
          </w:tcPr>
          <w:p w14:paraId="283797E7" w14:textId="77777777" w:rsidR="009D4B2D" w:rsidRPr="009D4B2D" w:rsidRDefault="009D4B2D" w:rsidP="00645E4C">
            <w:pPr>
              <w:jc w:val="left"/>
              <w:rPr>
                <w:rFonts w:eastAsiaTheme="minorEastAsia" w:cs="Arial"/>
                <w:b/>
                <w:szCs w:val="20"/>
              </w:rPr>
            </w:pPr>
          </w:p>
        </w:tc>
      </w:tr>
      <w:tr w:rsidR="009D4B2D" w:rsidRPr="009D4B2D" w14:paraId="2B67803A" w14:textId="77777777" w:rsidTr="009D4B2D">
        <w:trPr>
          <w:trHeight w:val="214"/>
        </w:trPr>
        <w:tc>
          <w:tcPr>
            <w:tcW w:w="1836" w:type="dxa"/>
            <w:vMerge/>
            <w:tcBorders>
              <w:left w:val="single" w:sz="4" w:space="0" w:color="auto"/>
              <w:right w:val="single" w:sz="4" w:space="0" w:color="auto"/>
            </w:tcBorders>
          </w:tcPr>
          <w:p w14:paraId="4CC2BEB4" w14:textId="77777777" w:rsidR="009D4B2D" w:rsidRPr="009D4B2D" w:rsidRDefault="009D4B2D" w:rsidP="00645E4C">
            <w:pPr>
              <w:jc w:val="left"/>
              <w:rPr>
                <w:rFonts w:eastAsiaTheme="minorEastAsia" w:cs="Arial"/>
                <w:b/>
                <w:bCs/>
                <w:szCs w:val="20"/>
              </w:rPr>
            </w:pPr>
          </w:p>
        </w:tc>
        <w:tc>
          <w:tcPr>
            <w:tcW w:w="1868" w:type="dxa"/>
            <w:vMerge/>
            <w:tcBorders>
              <w:left w:val="single" w:sz="4" w:space="0" w:color="auto"/>
              <w:right w:val="single" w:sz="4" w:space="0" w:color="auto"/>
            </w:tcBorders>
          </w:tcPr>
          <w:p w14:paraId="661ACF56" w14:textId="77777777" w:rsidR="009D4B2D" w:rsidRPr="009D4B2D" w:rsidRDefault="009D4B2D" w:rsidP="00645E4C">
            <w:pPr>
              <w:jc w:val="left"/>
              <w:rPr>
                <w:rFonts w:eastAsiaTheme="minorEastAsia" w:cs="Arial"/>
                <w:szCs w:val="20"/>
              </w:rPr>
            </w:pPr>
          </w:p>
        </w:tc>
        <w:tc>
          <w:tcPr>
            <w:tcW w:w="1701" w:type="dxa"/>
            <w:vMerge/>
            <w:tcBorders>
              <w:left w:val="single" w:sz="4" w:space="0" w:color="auto"/>
              <w:right w:val="single" w:sz="4" w:space="0" w:color="auto"/>
            </w:tcBorders>
          </w:tcPr>
          <w:p w14:paraId="2D910F2E" w14:textId="77777777" w:rsidR="009D4B2D" w:rsidRPr="009D4B2D" w:rsidRDefault="009D4B2D" w:rsidP="00645E4C">
            <w:pPr>
              <w:jc w:val="left"/>
              <w:rPr>
                <w:rFonts w:eastAsiaTheme="minorEastAsia" w:cs="Arial"/>
                <w:szCs w:val="20"/>
              </w:rPr>
            </w:pPr>
          </w:p>
        </w:tc>
        <w:tc>
          <w:tcPr>
            <w:tcW w:w="2410" w:type="dxa"/>
            <w:tcBorders>
              <w:top w:val="single" w:sz="4" w:space="0" w:color="auto"/>
              <w:left w:val="single" w:sz="4" w:space="0" w:color="auto"/>
              <w:bottom w:val="single" w:sz="4" w:space="0" w:color="auto"/>
              <w:right w:val="single" w:sz="4" w:space="0" w:color="auto"/>
            </w:tcBorders>
          </w:tcPr>
          <w:p w14:paraId="310011A2" w14:textId="77777777" w:rsidR="009D4B2D" w:rsidRPr="00051AAD" w:rsidRDefault="009D4B2D" w:rsidP="00645E4C">
            <w:pPr>
              <w:numPr>
                <w:ilvl w:val="0"/>
                <w:numId w:val="4"/>
              </w:numPr>
              <w:tabs>
                <w:tab w:val="clear" w:pos="360"/>
                <w:tab w:val="num" w:pos="112"/>
              </w:tabs>
              <w:jc w:val="left"/>
              <w:rPr>
                <w:rFonts w:eastAsiaTheme="minorEastAsia" w:cs="Arial"/>
                <w:color w:val="008000"/>
                <w:szCs w:val="20"/>
              </w:rPr>
            </w:pPr>
            <w:r w:rsidRPr="00051AAD">
              <w:rPr>
                <w:rFonts w:eastAsiaTheme="minorEastAsia" w:cs="Arial"/>
                <w:i/>
                <w:color w:val="008000"/>
                <w:szCs w:val="20"/>
              </w:rPr>
              <w:t>Bacillus amyloliquefaciens</w:t>
            </w:r>
          </w:p>
          <w:p w14:paraId="6AB136FC"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str. QST 713 subtilis</w:t>
            </w:r>
          </w:p>
        </w:tc>
        <w:tc>
          <w:tcPr>
            <w:tcW w:w="2126" w:type="dxa"/>
            <w:tcBorders>
              <w:top w:val="single" w:sz="4" w:space="0" w:color="auto"/>
              <w:left w:val="single" w:sz="4" w:space="0" w:color="auto"/>
              <w:bottom w:val="single" w:sz="4" w:space="0" w:color="auto"/>
              <w:right w:val="single" w:sz="4" w:space="0" w:color="auto"/>
            </w:tcBorders>
          </w:tcPr>
          <w:p w14:paraId="2B975829"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u w:val="single"/>
              </w:rPr>
              <w:t>Serenade ASO</w:t>
            </w:r>
          </w:p>
        </w:tc>
        <w:tc>
          <w:tcPr>
            <w:tcW w:w="1560" w:type="dxa"/>
            <w:tcBorders>
              <w:top w:val="single" w:sz="4" w:space="0" w:color="auto"/>
              <w:left w:val="single" w:sz="4" w:space="0" w:color="auto"/>
              <w:bottom w:val="single" w:sz="4" w:space="0" w:color="auto"/>
              <w:right w:val="single" w:sz="4" w:space="0" w:color="auto"/>
            </w:tcBorders>
          </w:tcPr>
          <w:p w14:paraId="5DE61A9E" w14:textId="0821307F" w:rsidR="009D4B2D" w:rsidRPr="009D4B2D" w:rsidRDefault="009D4B2D" w:rsidP="00290BAC">
            <w:pPr>
              <w:jc w:val="left"/>
              <w:rPr>
                <w:rFonts w:eastAsiaTheme="minorEastAsia" w:cs="Arial"/>
                <w:szCs w:val="20"/>
              </w:rPr>
            </w:pPr>
            <w:r w:rsidRPr="009D4B2D">
              <w:rPr>
                <w:rFonts w:eastAsiaTheme="minorEastAsia" w:cs="Arial"/>
                <w:szCs w:val="20"/>
              </w:rPr>
              <w:t>8 l/ha</w:t>
            </w:r>
          </w:p>
        </w:tc>
        <w:tc>
          <w:tcPr>
            <w:tcW w:w="1134" w:type="dxa"/>
            <w:tcBorders>
              <w:top w:val="single" w:sz="4" w:space="0" w:color="auto"/>
              <w:left w:val="single" w:sz="4" w:space="0" w:color="auto"/>
              <w:bottom w:val="single" w:sz="4" w:space="0" w:color="auto"/>
              <w:right w:val="single" w:sz="4" w:space="0" w:color="auto"/>
            </w:tcBorders>
          </w:tcPr>
          <w:p w14:paraId="66D3AD37" w14:textId="0CCBF921" w:rsidR="009D4B2D" w:rsidRPr="009D4B2D" w:rsidRDefault="009D4B2D" w:rsidP="00290BAC">
            <w:pPr>
              <w:jc w:val="left"/>
              <w:rPr>
                <w:rFonts w:eastAsiaTheme="minorEastAsia" w:cs="Arial"/>
                <w:szCs w:val="20"/>
              </w:rPr>
            </w:pPr>
            <w:r w:rsidRPr="009D4B2D">
              <w:rPr>
                <w:rFonts w:eastAsiaTheme="minorEastAsia" w:cs="Arial"/>
                <w:szCs w:val="20"/>
              </w:rPr>
              <w:t>ni potrebna</w:t>
            </w:r>
          </w:p>
        </w:tc>
        <w:tc>
          <w:tcPr>
            <w:tcW w:w="1257" w:type="dxa"/>
            <w:vMerge/>
            <w:tcBorders>
              <w:left w:val="single" w:sz="4" w:space="0" w:color="auto"/>
              <w:bottom w:val="single" w:sz="4" w:space="0" w:color="auto"/>
              <w:right w:val="single" w:sz="4" w:space="0" w:color="auto"/>
            </w:tcBorders>
          </w:tcPr>
          <w:p w14:paraId="61A8FFBA" w14:textId="77777777" w:rsidR="009D4B2D" w:rsidRPr="009D4B2D" w:rsidRDefault="009D4B2D" w:rsidP="00645E4C">
            <w:pPr>
              <w:jc w:val="left"/>
              <w:rPr>
                <w:rFonts w:eastAsiaTheme="minorEastAsia" w:cs="Arial"/>
                <w:b/>
                <w:szCs w:val="20"/>
              </w:rPr>
            </w:pPr>
          </w:p>
        </w:tc>
      </w:tr>
      <w:tr w:rsidR="009D4B2D" w:rsidRPr="009D4B2D" w14:paraId="1B388B7E" w14:textId="77777777" w:rsidTr="009D4B2D">
        <w:trPr>
          <w:trHeight w:val="214"/>
        </w:trPr>
        <w:tc>
          <w:tcPr>
            <w:tcW w:w="1836" w:type="dxa"/>
            <w:vMerge/>
            <w:tcBorders>
              <w:left w:val="single" w:sz="4" w:space="0" w:color="auto"/>
              <w:right w:val="single" w:sz="4" w:space="0" w:color="auto"/>
            </w:tcBorders>
          </w:tcPr>
          <w:p w14:paraId="3CAEFC00" w14:textId="77777777" w:rsidR="009D4B2D" w:rsidRPr="009D4B2D" w:rsidRDefault="009D4B2D" w:rsidP="00645E4C">
            <w:pPr>
              <w:jc w:val="left"/>
              <w:rPr>
                <w:rFonts w:eastAsiaTheme="minorEastAsia" w:cs="Arial"/>
                <w:b/>
                <w:bCs/>
                <w:szCs w:val="20"/>
              </w:rPr>
            </w:pPr>
          </w:p>
        </w:tc>
        <w:tc>
          <w:tcPr>
            <w:tcW w:w="1868" w:type="dxa"/>
            <w:vMerge/>
            <w:tcBorders>
              <w:left w:val="single" w:sz="4" w:space="0" w:color="auto"/>
              <w:right w:val="single" w:sz="4" w:space="0" w:color="auto"/>
            </w:tcBorders>
          </w:tcPr>
          <w:p w14:paraId="2006580E" w14:textId="77777777" w:rsidR="009D4B2D" w:rsidRPr="009D4B2D" w:rsidRDefault="009D4B2D" w:rsidP="00645E4C">
            <w:pPr>
              <w:jc w:val="left"/>
              <w:rPr>
                <w:rFonts w:eastAsiaTheme="minorEastAsia" w:cs="Arial"/>
                <w:szCs w:val="20"/>
              </w:rPr>
            </w:pPr>
          </w:p>
        </w:tc>
        <w:tc>
          <w:tcPr>
            <w:tcW w:w="1701" w:type="dxa"/>
            <w:vMerge/>
            <w:tcBorders>
              <w:left w:val="single" w:sz="4" w:space="0" w:color="auto"/>
              <w:right w:val="single" w:sz="4" w:space="0" w:color="auto"/>
            </w:tcBorders>
          </w:tcPr>
          <w:p w14:paraId="2E6CD293" w14:textId="77777777" w:rsidR="009D4B2D" w:rsidRPr="009D4B2D" w:rsidRDefault="009D4B2D" w:rsidP="00645E4C">
            <w:pPr>
              <w:jc w:val="left"/>
              <w:rPr>
                <w:rFonts w:eastAsiaTheme="minorEastAsia" w:cs="Arial"/>
                <w:szCs w:val="20"/>
              </w:rPr>
            </w:pPr>
          </w:p>
        </w:tc>
        <w:tc>
          <w:tcPr>
            <w:tcW w:w="8487" w:type="dxa"/>
            <w:gridSpan w:val="5"/>
            <w:tcBorders>
              <w:top w:val="single" w:sz="4" w:space="0" w:color="auto"/>
              <w:left w:val="single" w:sz="4" w:space="0" w:color="auto"/>
              <w:bottom w:val="single" w:sz="4" w:space="0" w:color="auto"/>
              <w:right w:val="single" w:sz="4" w:space="0" w:color="auto"/>
            </w:tcBorders>
          </w:tcPr>
          <w:p w14:paraId="1FD721CD"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2A39077E" w14:textId="77777777" w:rsidTr="009D4B2D">
        <w:trPr>
          <w:trHeight w:val="214"/>
        </w:trPr>
        <w:tc>
          <w:tcPr>
            <w:tcW w:w="1836" w:type="dxa"/>
            <w:vMerge/>
            <w:tcBorders>
              <w:left w:val="single" w:sz="4" w:space="0" w:color="auto"/>
              <w:right w:val="single" w:sz="4" w:space="0" w:color="auto"/>
            </w:tcBorders>
          </w:tcPr>
          <w:p w14:paraId="634C2854" w14:textId="77777777" w:rsidR="009D4B2D" w:rsidRPr="009D4B2D" w:rsidRDefault="009D4B2D" w:rsidP="00645E4C">
            <w:pPr>
              <w:jc w:val="left"/>
              <w:rPr>
                <w:rFonts w:eastAsiaTheme="minorEastAsia" w:cs="Arial"/>
                <w:b/>
                <w:bCs/>
                <w:szCs w:val="20"/>
              </w:rPr>
            </w:pPr>
          </w:p>
        </w:tc>
        <w:tc>
          <w:tcPr>
            <w:tcW w:w="1868" w:type="dxa"/>
            <w:vMerge/>
            <w:tcBorders>
              <w:left w:val="single" w:sz="4" w:space="0" w:color="auto"/>
              <w:right w:val="single" w:sz="4" w:space="0" w:color="auto"/>
            </w:tcBorders>
          </w:tcPr>
          <w:p w14:paraId="7BB40A42" w14:textId="77777777" w:rsidR="009D4B2D" w:rsidRPr="009D4B2D" w:rsidRDefault="009D4B2D" w:rsidP="00645E4C">
            <w:pPr>
              <w:jc w:val="left"/>
              <w:rPr>
                <w:rFonts w:eastAsiaTheme="minorEastAsia" w:cs="Arial"/>
                <w:szCs w:val="20"/>
              </w:rPr>
            </w:pPr>
          </w:p>
        </w:tc>
        <w:tc>
          <w:tcPr>
            <w:tcW w:w="1701" w:type="dxa"/>
            <w:vMerge/>
            <w:tcBorders>
              <w:left w:val="single" w:sz="4" w:space="0" w:color="auto"/>
              <w:right w:val="single" w:sz="4" w:space="0" w:color="auto"/>
            </w:tcBorders>
          </w:tcPr>
          <w:p w14:paraId="44FA8DD2" w14:textId="77777777" w:rsidR="009D4B2D" w:rsidRPr="009D4B2D" w:rsidRDefault="009D4B2D" w:rsidP="00645E4C">
            <w:pPr>
              <w:jc w:val="left"/>
              <w:rPr>
                <w:rFonts w:eastAsiaTheme="minorEastAsia" w:cs="Arial"/>
                <w:szCs w:val="20"/>
              </w:rPr>
            </w:pPr>
          </w:p>
        </w:tc>
        <w:tc>
          <w:tcPr>
            <w:tcW w:w="2410" w:type="dxa"/>
            <w:tcBorders>
              <w:top w:val="single" w:sz="4" w:space="0" w:color="auto"/>
              <w:left w:val="single" w:sz="4" w:space="0" w:color="auto"/>
              <w:bottom w:val="single" w:sz="4" w:space="0" w:color="auto"/>
              <w:right w:val="single" w:sz="4" w:space="0" w:color="auto"/>
            </w:tcBorders>
          </w:tcPr>
          <w:p w14:paraId="5B1F974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 xml:space="preserve">Clonostachy rosea </w:t>
            </w:r>
            <w:r w:rsidRPr="00051AAD">
              <w:rPr>
                <w:rFonts w:eastAsiaTheme="minorEastAsia" w:cs="Arial"/>
                <w:color w:val="008000"/>
                <w:szCs w:val="20"/>
              </w:rPr>
              <w:t>strain J1446</w:t>
            </w:r>
          </w:p>
        </w:tc>
        <w:tc>
          <w:tcPr>
            <w:tcW w:w="2126" w:type="dxa"/>
            <w:tcBorders>
              <w:top w:val="single" w:sz="4" w:space="0" w:color="auto"/>
              <w:left w:val="single" w:sz="4" w:space="0" w:color="auto"/>
              <w:bottom w:val="single" w:sz="4" w:space="0" w:color="auto"/>
              <w:right w:val="single" w:sz="4" w:space="0" w:color="auto"/>
            </w:tcBorders>
          </w:tcPr>
          <w:p w14:paraId="65FAEDB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Prestop</w:t>
            </w:r>
          </w:p>
        </w:tc>
        <w:tc>
          <w:tcPr>
            <w:tcW w:w="1560" w:type="dxa"/>
            <w:tcBorders>
              <w:top w:val="single" w:sz="4" w:space="0" w:color="auto"/>
              <w:left w:val="single" w:sz="4" w:space="0" w:color="auto"/>
              <w:bottom w:val="single" w:sz="4" w:space="0" w:color="auto"/>
              <w:right w:val="single" w:sz="4" w:space="0" w:color="auto"/>
            </w:tcBorders>
          </w:tcPr>
          <w:p w14:paraId="667E2912" w14:textId="77777777" w:rsidR="009D4B2D" w:rsidRPr="009D4B2D" w:rsidRDefault="009D4B2D" w:rsidP="00645E4C">
            <w:pPr>
              <w:jc w:val="left"/>
              <w:rPr>
                <w:rFonts w:eastAsiaTheme="minorEastAsia" w:cs="Arial"/>
                <w:szCs w:val="20"/>
              </w:rPr>
            </w:pPr>
            <w:r w:rsidRPr="009D4B2D">
              <w:rPr>
                <w:rFonts w:eastAsiaTheme="minorEastAsia" w:cs="Arial"/>
                <w:szCs w:val="20"/>
              </w:rPr>
              <w:t>0,5 %</w:t>
            </w:r>
          </w:p>
        </w:tc>
        <w:tc>
          <w:tcPr>
            <w:tcW w:w="1134" w:type="dxa"/>
            <w:tcBorders>
              <w:top w:val="single" w:sz="4" w:space="0" w:color="auto"/>
              <w:left w:val="single" w:sz="4" w:space="0" w:color="auto"/>
              <w:bottom w:val="single" w:sz="4" w:space="0" w:color="auto"/>
              <w:right w:val="single" w:sz="4" w:space="0" w:color="auto"/>
            </w:tcBorders>
          </w:tcPr>
          <w:p w14:paraId="7477756A" w14:textId="5F1A3E11" w:rsidR="009D4B2D" w:rsidRPr="009D4B2D" w:rsidRDefault="009D4B2D" w:rsidP="00290BAC">
            <w:pPr>
              <w:jc w:val="left"/>
              <w:rPr>
                <w:rFonts w:eastAsiaTheme="minorEastAsia" w:cs="Arial"/>
                <w:szCs w:val="20"/>
              </w:rPr>
            </w:pPr>
            <w:r w:rsidRPr="009D4B2D">
              <w:rPr>
                <w:rFonts w:eastAsiaTheme="minorEastAsia" w:cs="Arial"/>
                <w:szCs w:val="20"/>
              </w:rPr>
              <w:t>ni potrebna</w:t>
            </w:r>
          </w:p>
        </w:tc>
        <w:tc>
          <w:tcPr>
            <w:tcW w:w="1257" w:type="dxa"/>
            <w:vMerge w:val="restart"/>
            <w:tcBorders>
              <w:top w:val="single" w:sz="4" w:space="0" w:color="auto"/>
              <w:left w:val="single" w:sz="4" w:space="0" w:color="auto"/>
              <w:right w:val="single" w:sz="4" w:space="0" w:color="auto"/>
            </w:tcBorders>
          </w:tcPr>
          <w:p w14:paraId="25E05567" w14:textId="77777777" w:rsidR="009D4B2D" w:rsidRPr="009D4B2D" w:rsidRDefault="009D4B2D" w:rsidP="00645E4C">
            <w:pPr>
              <w:jc w:val="left"/>
              <w:rPr>
                <w:rFonts w:eastAsiaTheme="minorEastAsia" w:cs="Arial"/>
                <w:b/>
                <w:szCs w:val="20"/>
              </w:rPr>
            </w:pPr>
          </w:p>
        </w:tc>
      </w:tr>
      <w:tr w:rsidR="009D4B2D" w:rsidRPr="009D4B2D" w14:paraId="218951C1" w14:textId="77777777" w:rsidTr="009D4B2D">
        <w:trPr>
          <w:trHeight w:val="214"/>
        </w:trPr>
        <w:tc>
          <w:tcPr>
            <w:tcW w:w="1836" w:type="dxa"/>
            <w:vMerge/>
            <w:tcBorders>
              <w:left w:val="single" w:sz="4" w:space="0" w:color="auto"/>
              <w:right w:val="single" w:sz="4" w:space="0" w:color="auto"/>
            </w:tcBorders>
          </w:tcPr>
          <w:p w14:paraId="68E133A7" w14:textId="77777777" w:rsidR="009D4B2D" w:rsidRPr="009D4B2D" w:rsidRDefault="009D4B2D" w:rsidP="00645E4C">
            <w:pPr>
              <w:jc w:val="left"/>
              <w:rPr>
                <w:rFonts w:eastAsiaTheme="minorEastAsia" w:cs="Arial"/>
                <w:b/>
                <w:bCs/>
                <w:szCs w:val="20"/>
              </w:rPr>
            </w:pPr>
          </w:p>
        </w:tc>
        <w:tc>
          <w:tcPr>
            <w:tcW w:w="1868" w:type="dxa"/>
            <w:vMerge/>
            <w:tcBorders>
              <w:left w:val="single" w:sz="4" w:space="0" w:color="auto"/>
              <w:right w:val="single" w:sz="4" w:space="0" w:color="auto"/>
            </w:tcBorders>
          </w:tcPr>
          <w:p w14:paraId="2287876E" w14:textId="77777777" w:rsidR="009D4B2D" w:rsidRPr="009D4B2D" w:rsidRDefault="009D4B2D" w:rsidP="00645E4C">
            <w:pPr>
              <w:jc w:val="left"/>
              <w:rPr>
                <w:rFonts w:eastAsiaTheme="minorEastAsia" w:cs="Arial"/>
                <w:szCs w:val="20"/>
              </w:rPr>
            </w:pPr>
          </w:p>
        </w:tc>
        <w:tc>
          <w:tcPr>
            <w:tcW w:w="1701" w:type="dxa"/>
            <w:vMerge/>
            <w:tcBorders>
              <w:left w:val="single" w:sz="4" w:space="0" w:color="auto"/>
              <w:right w:val="single" w:sz="4" w:space="0" w:color="auto"/>
            </w:tcBorders>
          </w:tcPr>
          <w:p w14:paraId="446340CE" w14:textId="77777777" w:rsidR="009D4B2D" w:rsidRPr="009D4B2D" w:rsidRDefault="009D4B2D" w:rsidP="00645E4C">
            <w:pPr>
              <w:jc w:val="left"/>
              <w:rPr>
                <w:rFonts w:eastAsiaTheme="minorEastAsia" w:cs="Arial"/>
                <w:szCs w:val="20"/>
              </w:rPr>
            </w:pPr>
          </w:p>
        </w:tc>
        <w:tc>
          <w:tcPr>
            <w:tcW w:w="2410" w:type="dxa"/>
            <w:tcBorders>
              <w:top w:val="single" w:sz="4" w:space="0" w:color="auto"/>
              <w:left w:val="single" w:sz="4" w:space="0" w:color="auto"/>
              <w:bottom w:val="single" w:sz="4" w:space="0" w:color="auto"/>
              <w:right w:val="single" w:sz="4" w:space="0" w:color="auto"/>
            </w:tcBorders>
          </w:tcPr>
          <w:p w14:paraId="2EBA015E" w14:textId="77777777" w:rsidR="009D4B2D" w:rsidRPr="009D4B2D" w:rsidRDefault="009D4B2D" w:rsidP="00645E4C">
            <w:pPr>
              <w:numPr>
                <w:ilvl w:val="0"/>
                <w:numId w:val="4"/>
              </w:numPr>
              <w:tabs>
                <w:tab w:val="clear" w:pos="360"/>
                <w:tab w:val="num" w:pos="112"/>
              </w:tabs>
              <w:jc w:val="left"/>
              <w:rPr>
                <w:rFonts w:eastAsiaTheme="minorEastAsia" w:cs="Arial"/>
                <w:szCs w:val="20"/>
              </w:rPr>
            </w:pPr>
            <w:r w:rsidRPr="009D4B2D">
              <w:rPr>
                <w:rFonts w:eastAsiaTheme="minorEastAsia" w:cs="Arial"/>
                <w:szCs w:val="20"/>
              </w:rPr>
              <w:t xml:space="preserve">ciprodinil </w:t>
            </w:r>
          </w:p>
          <w:p w14:paraId="30D34785" w14:textId="77777777" w:rsidR="009D4B2D" w:rsidRPr="009D4B2D" w:rsidRDefault="009D4B2D" w:rsidP="00645E4C">
            <w:pPr>
              <w:jc w:val="left"/>
              <w:rPr>
                <w:rFonts w:eastAsiaTheme="minorEastAsia" w:cs="Arial"/>
                <w:szCs w:val="20"/>
              </w:rPr>
            </w:pPr>
            <w:r w:rsidRPr="009D4B2D">
              <w:rPr>
                <w:rFonts w:eastAsiaTheme="minorEastAsia" w:cs="Arial"/>
                <w:szCs w:val="20"/>
              </w:rPr>
              <w:t>+ fludioksonil</w:t>
            </w:r>
          </w:p>
        </w:tc>
        <w:tc>
          <w:tcPr>
            <w:tcW w:w="2126" w:type="dxa"/>
            <w:tcBorders>
              <w:top w:val="single" w:sz="4" w:space="0" w:color="auto"/>
              <w:left w:val="single" w:sz="4" w:space="0" w:color="auto"/>
              <w:bottom w:val="single" w:sz="4" w:space="0" w:color="auto"/>
              <w:right w:val="single" w:sz="4" w:space="0" w:color="auto"/>
            </w:tcBorders>
          </w:tcPr>
          <w:p w14:paraId="346B8106" w14:textId="77777777" w:rsidR="009D4B2D" w:rsidRPr="009D4B2D" w:rsidRDefault="009D4B2D" w:rsidP="00645E4C">
            <w:pPr>
              <w:jc w:val="left"/>
              <w:rPr>
                <w:rFonts w:eastAsiaTheme="minorEastAsia" w:cs="Arial"/>
                <w:szCs w:val="20"/>
              </w:rPr>
            </w:pPr>
            <w:r w:rsidRPr="009D4B2D">
              <w:rPr>
                <w:rFonts w:eastAsiaTheme="minorEastAsia" w:cs="Arial"/>
                <w:szCs w:val="20"/>
              </w:rPr>
              <w:t>Switch 62,5 WG</w:t>
            </w:r>
          </w:p>
        </w:tc>
        <w:tc>
          <w:tcPr>
            <w:tcW w:w="1560" w:type="dxa"/>
            <w:tcBorders>
              <w:top w:val="single" w:sz="4" w:space="0" w:color="auto"/>
              <w:left w:val="single" w:sz="4" w:space="0" w:color="auto"/>
              <w:bottom w:val="single" w:sz="4" w:space="0" w:color="auto"/>
              <w:right w:val="single" w:sz="4" w:space="0" w:color="auto"/>
            </w:tcBorders>
          </w:tcPr>
          <w:p w14:paraId="1B419681" w14:textId="77777777" w:rsidR="009D4B2D" w:rsidRPr="009D4B2D" w:rsidRDefault="009D4B2D" w:rsidP="00645E4C">
            <w:pPr>
              <w:jc w:val="left"/>
              <w:rPr>
                <w:rFonts w:eastAsiaTheme="minorEastAsia" w:cs="Arial"/>
                <w:szCs w:val="20"/>
              </w:rPr>
            </w:pPr>
            <w:r w:rsidRPr="009D4B2D">
              <w:rPr>
                <w:rFonts w:eastAsiaTheme="minorEastAsia" w:cs="Arial"/>
                <w:szCs w:val="20"/>
              </w:rPr>
              <w:t>0,08 % (max. 1 kg/ha)</w:t>
            </w:r>
          </w:p>
        </w:tc>
        <w:tc>
          <w:tcPr>
            <w:tcW w:w="1134" w:type="dxa"/>
            <w:tcBorders>
              <w:top w:val="single" w:sz="4" w:space="0" w:color="auto"/>
              <w:left w:val="single" w:sz="4" w:space="0" w:color="auto"/>
              <w:bottom w:val="single" w:sz="4" w:space="0" w:color="auto"/>
              <w:right w:val="single" w:sz="4" w:space="0" w:color="auto"/>
            </w:tcBorders>
          </w:tcPr>
          <w:p w14:paraId="73128A4F" w14:textId="17D846A1" w:rsidR="009D4B2D" w:rsidRPr="009D4B2D" w:rsidRDefault="009D4B2D" w:rsidP="00290BAC">
            <w:pPr>
              <w:jc w:val="left"/>
              <w:rPr>
                <w:rFonts w:eastAsiaTheme="minorEastAsia" w:cs="Arial"/>
                <w:szCs w:val="20"/>
              </w:rPr>
            </w:pPr>
            <w:r w:rsidRPr="009D4B2D">
              <w:rPr>
                <w:rFonts w:eastAsiaTheme="minorEastAsia" w:cs="Arial"/>
                <w:szCs w:val="20"/>
              </w:rPr>
              <w:t>3</w:t>
            </w:r>
          </w:p>
        </w:tc>
        <w:tc>
          <w:tcPr>
            <w:tcW w:w="1257" w:type="dxa"/>
            <w:vMerge/>
            <w:tcBorders>
              <w:left w:val="single" w:sz="4" w:space="0" w:color="auto"/>
              <w:right w:val="single" w:sz="4" w:space="0" w:color="auto"/>
            </w:tcBorders>
          </w:tcPr>
          <w:p w14:paraId="2950F30F" w14:textId="77777777" w:rsidR="009D4B2D" w:rsidRPr="009D4B2D" w:rsidRDefault="009D4B2D" w:rsidP="00645E4C">
            <w:pPr>
              <w:jc w:val="left"/>
              <w:rPr>
                <w:rFonts w:eastAsiaTheme="minorEastAsia" w:cs="Arial"/>
                <w:b/>
                <w:szCs w:val="20"/>
              </w:rPr>
            </w:pPr>
          </w:p>
        </w:tc>
      </w:tr>
      <w:tr w:rsidR="009D4B2D" w:rsidRPr="009D4B2D" w14:paraId="616893FF" w14:textId="77777777" w:rsidTr="009D4B2D">
        <w:trPr>
          <w:trHeight w:val="214"/>
        </w:trPr>
        <w:tc>
          <w:tcPr>
            <w:tcW w:w="1836" w:type="dxa"/>
            <w:vMerge/>
            <w:tcBorders>
              <w:left w:val="single" w:sz="4" w:space="0" w:color="auto"/>
              <w:right w:val="single" w:sz="4" w:space="0" w:color="auto"/>
            </w:tcBorders>
          </w:tcPr>
          <w:p w14:paraId="2C1221A5" w14:textId="77777777" w:rsidR="009D4B2D" w:rsidRPr="009D4B2D" w:rsidRDefault="009D4B2D" w:rsidP="00645E4C">
            <w:pPr>
              <w:jc w:val="left"/>
              <w:rPr>
                <w:rFonts w:eastAsiaTheme="minorEastAsia" w:cs="Arial"/>
                <w:b/>
                <w:bCs/>
                <w:szCs w:val="20"/>
              </w:rPr>
            </w:pPr>
          </w:p>
        </w:tc>
        <w:tc>
          <w:tcPr>
            <w:tcW w:w="1868" w:type="dxa"/>
            <w:vMerge/>
            <w:tcBorders>
              <w:left w:val="single" w:sz="4" w:space="0" w:color="auto"/>
              <w:right w:val="single" w:sz="4" w:space="0" w:color="auto"/>
            </w:tcBorders>
          </w:tcPr>
          <w:p w14:paraId="4EA18A30" w14:textId="77777777" w:rsidR="009D4B2D" w:rsidRPr="009D4B2D" w:rsidRDefault="009D4B2D" w:rsidP="00645E4C">
            <w:pPr>
              <w:jc w:val="left"/>
              <w:rPr>
                <w:rFonts w:eastAsiaTheme="minorEastAsia" w:cs="Arial"/>
                <w:szCs w:val="20"/>
              </w:rPr>
            </w:pPr>
          </w:p>
        </w:tc>
        <w:tc>
          <w:tcPr>
            <w:tcW w:w="1701" w:type="dxa"/>
            <w:vMerge/>
            <w:tcBorders>
              <w:left w:val="single" w:sz="4" w:space="0" w:color="auto"/>
              <w:right w:val="single" w:sz="4" w:space="0" w:color="auto"/>
            </w:tcBorders>
          </w:tcPr>
          <w:p w14:paraId="263F25B6" w14:textId="77777777" w:rsidR="009D4B2D" w:rsidRPr="009D4B2D" w:rsidRDefault="009D4B2D" w:rsidP="00645E4C">
            <w:pPr>
              <w:jc w:val="left"/>
              <w:rPr>
                <w:rFonts w:eastAsiaTheme="minorEastAsia" w:cs="Arial"/>
                <w:szCs w:val="20"/>
              </w:rPr>
            </w:pPr>
          </w:p>
        </w:tc>
        <w:tc>
          <w:tcPr>
            <w:tcW w:w="2410" w:type="dxa"/>
            <w:tcBorders>
              <w:top w:val="single" w:sz="4" w:space="0" w:color="auto"/>
              <w:left w:val="single" w:sz="4" w:space="0" w:color="auto"/>
              <w:bottom w:val="single" w:sz="4" w:space="0" w:color="auto"/>
              <w:right w:val="single" w:sz="4" w:space="0" w:color="auto"/>
            </w:tcBorders>
          </w:tcPr>
          <w:p w14:paraId="5F967B86" w14:textId="77777777" w:rsidR="009D4B2D" w:rsidRPr="009D4B2D" w:rsidRDefault="009D4B2D" w:rsidP="00645E4C">
            <w:pPr>
              <w:numPr>
                <w:ilvl w:val="0"/>
                <w:numId w:val="4"/>
              </w:numPr>
              <w:tabs>
                <w:tab w:val="clear" w:pos="360"/>
                <w:tab w:val="num" w:pos="112"/>
              </w:tabs>
              <w:jc w:val="left"/>
              <w:rPr>
                <w:rFonts w:eastAsiaTheme="minorEastAsia" w:cs="Arial"/>
                <w:szCs w:val="20"/>
              </w:rPr>
            </w:pPr>
            <w:r w:rsidRPr="009D4B2D">
              <w:rPr>
                <w:rFonts w:eastAsiaTheme="minorEastAsia" w:cs="Arial"/>
                <w:szCs w:val="20"/>
              </w:rPr>
              <w:t>fenpirazamin</w:t>
            </w:r>
          </w:p>
        </w:tc>
        <w:tc>
          <w:tcPr>
            <w:tcW w:w="2126" w:type="dxa"/>
            <w:tcBorders>
              <w:top w:val="single" w:sz="4" w:space="0" w:color="auto"/>
              <w:left w:val="single" w:sz="4" w:space="0" w:color="auto"/>
              <w:bottom w:val="single" w:sz="4" w:space="0" w:color="auto"/>
              <w:right w:val="single" w:sz="4" w:space="0" w:color="auto"/>
            </w:tcBorders>
          </w:tcPr>
          <w:p w14:paraId="2B0DBDAA" w14:textId="77777777" w:rsidR="009D4B2D" w:rsidRPr="009D4B2D" w:rsidRDefault="009D4B2D" w:rsidP="00645E4C">
            <w:pPr>
              <w:jc w:val="left"/>
              <w:rPr>
                <w:rFonts w:eastAsiaTheme="minorEastAsia" w:cs="Arial"/>
                <w:szCs w:val="20"/>
              </w:rPr>
            </w:pPr>
            <w:r w:rsidRPr="009D4B2D">
              <w:rPr>
                <w:rFonts w:eastAsiaTheme="minorEastAsia" w:cs="Arial"/>
                <w:szCs w:val="20"/>
              </w:rPr>
              <w:t>Prolectus</w:t>
            </w:r>
          </w:p>
        </w:tc>
        <w:tc>
          <w:tcPr>
            <w:tcW w:w="1560" w:type="dxa"/>
            <w:tcBorders>
              <w:top w:val="single" w:sz="4" w:space="0" w:color="auto"/>
              <w:left w:val="single" w:sz="4" w:space="0" w:color="auto"/>
              <w:bottom w:val="single" w:sz="4" w:space="0" w:color="auto"/>
              <w:right w:val="single" w:sz="4" w:space="0" w:color="auto"/>
            </w:tcBorders>
          </w:tcPr>
          <w:p w14:paraId="4931F182" w14:textId="77777777" w:rsidR="009D4B2D" w:rsidRPr="009D4B2D" w:rsidRDefault="009D4B2D" w:rsidP="00645E4C">
            <w:pPr>
              <w:jc w:val="left"/>
              <w:rPr>
                <w:rFonts w:eastAsiaTheme="minorEastAsia" w:cs="Arial"/>
                <w:szCs w:val="20"/>
              </w:rPr>
            </w:pPr>
            <w:r w:rsidRPr="009D4B2D">
              <w:rPr>
                <w:rFonts w:eastAsiaTheme="minorEastAsia" w:cs="Arial"/>
                <w:szCs w:val="20"/>
              </w:rPr>
              <w:t>80-120 g/hl ob uporabi 600-1200 l vode/ha (max. odmerek 1,2 kg/ha</w:t>
            </w:r>
          </w:p>
        </w:tc>
        <w:tc>
          <w:tcPr>
            <w:tcW w:w="1134" w:type="dxa"/>
            <w:tcBorders>
              <w:top w:val="single" w:sz="4" w:space="0" w:color="auto"/>
              <w:left w:val="single" w:sz="4" w:space="0" w:color="auto"/>
              <w:bottom w:val="single" w:sz="4" w:space="0" w:color="auto"/>
              <w:right w:val="single" w:sz="4" w:space="0" w:color="auto"/>
            </w:tcBorders>
          </w:tcPr>
          <w:p w14:paraId="68029E2F" w14:textId="27984693" w:rsidR="009D4B2D" w:rsidRPr="009D4B2D" w:rsidRDefault="009D4B2D" w:rsidP="00290BAC">
            <w:pPr>
              <w:jc w:val="left"/>
              <w:rPr>
                <w:rFonts w:eastAsiaTheme="minorEastAsia" w:cs="Arial"/>
                <w:szCs w:val="20"/>
              </w:rPr>
            </w:pPr>
            <w:r w:rsidRPr="009D4B2D">
              <w:rPr>
                <w:rFonts w:eastAsiaTheme="minorEastAsia" w:cs="Arial"/>
                <w:szCs w:val="20"/>
              </w:rPr>
              <w:t>1</w:t>
            </w:r>
          </w:p>
        </w:tc>
        <w:tc>
          <w:tcPr>
            <w:tcW w:w="1257" w:type="dxa"/>
            <w:vMerge/>
            <w:tcBorders>
              <w:left w:val="single" w:sz="4" w:space="0" w:color="auto"/>
              <w:bottom w:val="single" w:sz="4" w:space="0" w:color="auto"/>
              <w:right w:val="single" w:sz="4" w:space="0" w:color="auto"/>
            </w:tcBorders>
          </w:tcPr>
          <w:p w14:paraId="477B5494" w14:textId="77777777" w:rsidR="009D4B2D" w:rsidRPr="009D4B2D" w:rsidRDefault="009D4B2D" w:rsidP="00645E4C">
            <w:pPr>
              <w:jc w:val="left"/>
              <w:rPr>
                <w:rFonts w:eastAsiaTheme="minorEastAsia" w:cs="Arial"/>
                <w:b/>
                <w:szCs w:val="20"/>
              </w:rPr>
            </w:pPr>
          </w:p>
        </w:tc>
      </w:tr>
      <w:tr w:rsidR="009D4B2D" w:rsidRPr="009D4B2D" w14:paraId="3820FC9B" w14:textId="77777777" w:rsidTr="009D4B2D">
        <w:tc>
          <w:tcPr>
            <w:tcW w:w="1836" w:type="dxa"/>
            <w:tcBorders>
              <w:top w:val="single" w:sz="4" w:space="0" w:color="auto"/>
              <w:left w:val="single" w:sz="4" w:space="0" w:color="auto"/>
              <w:bottom w:val="single" w:sz="4" w:space="0" w:color="auto"/>
              <w:right w:val="single" w:sz="4" w:space="0" w:color="auto"/>
            </w:tcBorders>
          </w:tcPr>
          <w:p w14:paraId="04027C80"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Tobakov mozaik na papriki </w:t>
            </w:r>
          </w:p>
          <w:p w14:paraId="6E6EEC53" w14:textId="77777777" w:rsidR="009D4B2D" w:rsidRPr="009D4B2D" w:rsidRDefault="009D4B2D" w:rsidP="00645E4C">
            <w:pPr>
              <w:jc w:val="left"/>
              <w:rPr>
                <w:rFonts w:eastAsiaTheme="minorEastAsia" w:cs="Arial"/>
                <w:i/>
                <w:iCs/>
                <w:szCs w:val="20"/>
              </w:rPr>
            </w:pPr>
            <w:r w:rsidRPr="009D4B2D">
              <w:rPr>
                <w:rFonts w:eastAsiaTheme="minorEastAsia" w:cs="Arial"/>
                <w:i/>
                <w:iCs/>
                <w:szCs w:val="20"/>
              </w:rPr>
              <w:t>Tobaco mosaic virus</w:t>
            </w:r>
          </w:p>
        </w:tc>
        <w:tc>
          <w:tcPr>
            <w:tcW w:w="1868" w:type="dxa"/>
            <w:tcBorders>
              <w:top w:val="single" w:sz="4" w:space="0" w:color="auto"/>
              <w:left w:val="single" w:sz="4" w:space="0" w:color="auto"/>
              <w:bottom w:val="single" w:sz="4" w:space="0" w:color="auto"/>
              <w:right w:val="single" w:sz="4" w:space="0" w:color="auto"/>
            </w:tcBorders>
          </w:tcPr>
          <w:p w14:paraId="306D2457" w14:textId="77777777" w:rsidR="009D4B2D" w:rsidRPr="009D4B2D" w:rsidRDefault="009D4B2D" w:rsidP="00645E4C">
            <w:pPr>
              <w:jc w:val="left"/>
              <w:rPr>
                <w:rFonts w:eastAsiaTheme="minorEastAsia" w:cs="Arial"/>
                <w:szCs w:val="20"/>
              </w:rPr>
            </w:pPr>
            <w:r w:rsidRPr="009D4B2D">
              <w:rPr>
                <w:rFonts w:eastAsiaTheme="minorEastAsia" w:cs="Arial"/>
                <w:szCs w:val="20"/>
              </w:rPr>
              <w:t>Rastline zaostajajo v rasti, listi mozaični  in mehurjasti, listi rumenijo in odpadajo.</w:t>
            </w:r>
          </w:p>
        </w:tc>
        <w:tc>
          <w:tcPr>
            <w:tcW w:w="10188" w:type="dxa"/>
            <w:gridSpan w:val="6"/>
            <w:tcBorders>
              <w:top w:val="single" w:sz="4" w:space="0" w:color="auto"/>
              <w:left w:val="single" w:sz="4" w:space="0" w:color="auto"/>
              <w:bottom w:val="single" w:sz="4" w:space="0" w:color="auto"/>
              <w:right w:val="single" w:sz="4" w:space="0" w:color="auto"/>
            </w:tcBorders>
          </w:tcPr>
          <w:p w14:paraId="6617DE91"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Agrotehnični ukrepi: </w:t>
            </w:r>
          </w:p>
          <w:p w14:paraId="3CC24D06" w14:textId="77777777" w:rsidR="009D4B2D" w:rsidRPr="009D4B2D" w:rsidRDefault="009D4B2D" w:rsidP="00645E4C">
            <w:pPr>
              <w:jc w:val="left"/>
              <w:rPr>
                <w:rFonts w:eastAsiaTheme="minorEastAsia" w:cs="Arial"/>
                <w:szCs w:val="20"/>
              </w:rPr>
            </w:pPr>
            <w:r w:rsidRPr="009D4B2D">
              <w:rPr>
                <w:rFonts w:eastAsiaTheme="minorEastAsia" w:cs="Arial"/>
                <w:szCs w:val="20"/>
              </w:rPr>
              <w:t>-setev zdravega semena v razkužen substrat</w:t>
            </w:r>
          </w:p>
          <w:p w14:paraId="0511ABAF"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-odstranjevanje obolelih rastlin. </w:t>
            </w:r>
          </w:p>
          <w:p w14:paraId="11F41D83" w14:textId="77777777" w:rsidR="009D4B2D" w:rsidRPr="009D4B2D" w:rsidRDefault="009D4B2D" w:rsidP="00645E4C">
            <w:pPr>
              <w:jc w:val="left"/>
              <w:rPr>
                <w:rFonts w:eastAsiaTheme="minorEastAsia" w:cs="Arial"/>
                <w:szCs w:val="20"/>
              </w:rPr>
            </w:pPr>
            <w:r w:rsidRPr="009D4B2D">
              <w:rPr>
                <w:rFonts w:eastAsiaTheme="minorEastAsia" w:cs="Arial"/>
                <w:szCs w:val="20"/>
              </w:rPr>
              <w:t>-kadilci: pozor na higieno</w:t>
            </w:r>
          </w:p>
          <w:p w14:paraId="5D1CE243" w14:textId="77777777" w:rsidR="009D4B2D" w:rsidRPr="009D4B2D" w:rsidRDefault="009D4B2D" w:rsidP="00645E4C">
            <w:pPr>
              <w:jc w:val="left"/>
              <w:rPr>
                <w:rFonts w:eastAsiaTheme="minorEastAsia" w:cs="Arial"/>
                <w:szCs w:val="20"/>
              </w:rPr>
            </w:pPr>
            <w:r w:rsidRPr="009D4B2D">
              <w:rPr>
                <w:rFonts w:eastAsiaTheme="minorEastAsia" w:cs="Arial"/>
                <w:szCs w:val="20"/>
              </w:rPr>
              <w:t>Kemični ukrep:  preventivno zatiranje listnih  uši in resarjev.</w:t>
            </w:r>
          </w:p>
        </w:tc>
      </w:tr>
    </w:tbl>
    <w:p w14:paraId="64879F19" w14:textId="77777777" w:rsidR="009D4B2D" w:rsidRPr="009D4B2D" w:rsidRDefault="009D4B2D" w:rsidP="00645E4C">
      <w:pPr>
        <w:jc w:val="left"/>
        <w:rPr>
          <w:rFonts w:eastAsiaTheme="minorEastAsia" w:cs="Arial"/>
          <w:szCs w:val="20"/>
        </w:rPr>
      </w:pPr>
      <w:r w:rsidRPr="009D4B2D">
        <w:rPr>
          <w:rFonts w:eastAsiaTheme="minorEastAsia" w:cs="Arial"/>
          <w:szCs w:val="20"/>
        </w:rPr>
        <w:br w:type="page"/>
      </w:r>
    </w:p>
    <w:p w14:paraId="41EF654A"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INTEGRIRANO VARSTVO jajčevca - list 5</w:t>
      </w:r>
    </w:p>
    <w:tbl>
      <w:tblPr>
        <w:tblW w:w="1376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3"/>
        <w:gridCol w:w="18"/>
        <w:gridCol w:w="1705"/>
        <w:gridCol w:w="2266"/>
        <w:gridCol w:w="1843"/>
        <w:gridCol w:w="1985"/>
        <w:gridCol w:w="1682"/>
        <w:gridCol w:w="19"/>
        <w:gridCol w:w="973"/>
        <w:gridCol w:w="1295"/>
      </w:tblGrid>
      <w:tr w:rsidR="009D4B2D" w:rsidRPr="009D4B2D" w14:paraId="109554FF" w14:textId="77777777" w:rsidTr="009D4B2D">
        <w:tc>
          <w:tcPr>
            <w:tcW w:w="1983" w:type="dxa"/>
            <w:tcBorders>
              <w:top w:val="single" w:sz="12" w:space="0" w:color="auto"/>
              <w:left w:val="single" w:sz="12" w:space="0" w:color="auto"/>
              <w:bottom w:val="single" w:sz="12" w:space="0" w:color="auto"/>
              <w:right w:val="single" w:sz="12" w:space="0" w:color="auto"/>
            </w:tcBorders>
          </w:tcPr>
          <w:p w14:paraId="180D8E3E"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723" w:type="dxa"/>
            <w:gridSpan w:val="2"/>
            <w:tcBorders>
              <w:top w:val="single" w:sz="12" w:space="0" w:color="auto"/>
              <w:left w:val="single" w:sz="12" w:space="0" w:color="auto"/>
              <w:bottom w:val="single" w:sz="12" w:space="0" w:color="auto"/>
              <w:right w:val="single" w:sz="12" w:space="0" w:color="auto"/>
            </w:tcBorders>
          </w:tcPr>
          <w:p w14:paraId="5B16A981"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266" w:type="dxa"/>
            <w:tcBorders>
              <w:top w:val="single" w:sz="12" w:space="0" w:color="auto"/>
              <w:left w:val="single" w:sz="12" w:space="0" w:color="auto"/>
              <w:bottom w:val="single" w:sz="12" w:space="0" w:color="auto"/>
              <w:right w:val="single" w:sz="12" w:space="0" w:color="auto"/>
            </w:tcBorders>
          </w:tcPr>
          <w:p w14:paraId="0F71908F"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843" w:type="dxa"/>
            <w:tcBorders>
              <w:top w:val="single" w:sz="12" w:space="0" w:color="auto"/>
              <w:left w:val="single" w:sz="12" w:space="0" w:color="auto"/>
              <w:bottom w:val="single" w:sz="12" w:space="0" w:color="auto"/>
              <w:right w:val="single" w:sz="12" w:space="0" w:color="auto"/>
            </w:tcBorders>
          </w:tcPr>
          <w:p w14:paraId="12C3777F"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985" w:type="dxa"/>
            <w:tcBorders>
              <w:top w:val="single" w:sz="12" w:space="0" w:color="auto"/>
              <w:left w:val="single" w:sz="12" w:space="0" w:color="auto"/>
              <w:bottom w:val="single" w:sz="12" w:space="0" w:color="auto"/>
              <w:right w:val="single" w:sz="12" w:space="0" w:color="auto"/>
            </w:tcBorders>
          </w:tcPr>
          <w:p w14:paraId="6FCC09CB"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01A0959B"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701" w:type="dxa"/>
            <w:gridSpan w:val="2"/>
            <w:tcBorders>
              <w:top w:val="single" w:sz="12" w:space="0" w:color="auto"/>
              <w:left w:val="single" w:sz="12" w:space="0" w:color="auto"/>
              <w:bottom w:val="single" w:sz="12" w:space="0" w:color="auto"/>
              <w:right w:val="single" w:sz="12" w:space="0" w:color="auto"/>
            </w:tcBorders>
          </w:tcPr>
          <w:p w14:paraId="0897FB4F"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973" w:type="dxa"/>
            <w:tcBorders>
              <w:top w:val="single" w:sz="12" w:space="0" w:color="auto"/>
              <w:left w:val="single" w:sz="12" w:space="0" w:color="auto"/>
              <w:bottom w:val="single" w:sz="12" w:space="0" w:color="auto"/>
              <w:right w:val="single" w:sz="12" w:space="0" w:color="auto"/>
            </w:tcBorders>
          </w:tcPr>
          <w:p w14:paraId="4990A851"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295" w:type="dxa"/>
            <w:tcBorders>
              <w:top w:val="single" w:sz="12" w:space="0" w:color="auto"/>
              <w:left w:val="single" w:sz="12" w:space="0" w:color="auto"/>
              <w:bottom w:val="single" w:sz="12" w:space="0" w:color="auto"/>
              <w:right w:val="single" w:sz="12" w:space="0" w:color="auto"/>
            </w:tcBorders>
          </w:tcPr>
          <w:p w14:paraId="4D960D9E"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7AB099B5" w14:textId="77777777" w:rsidTr="009D4B2D">
        <w:tc>
          <w:tcPr>
            <w:tcW w:w="2001" w:type="dxa"/>
            <w:gridSpan w:val="2"/>
            <w:vMerge w:val="restart"/>
            <w:tcBorders>
              <w:top w:val="single" w:sz="4" w:space="0" w:color="auto"/>
              <w:left w:val="single" w:sz="4" w:space="0" w:color="auto"/>
              <w:right w:val="single" w:sz="4" w:space="0" w:color="auto"/>
            </w:tcBorders>
          </w:tcPr>
          <w:p w14:paraId="4BEA7202" w14:textId="77777777" w:rsidR="009D4B2D" w:rsidRPr="009D4B2D" w:rsidRDefault="009D4B2D" w:rsidP="00645E4C">
            <w:pPr>
              <w:jc w:val="left"/>
              <w:rPr>
                <w:rFonts w:eastAsiaTheme="minorEastAsia" w:cs="Arial"/>
                <w:szCs w:val="20"/>
              </w:rPr>
            </w:pPr>
            <w:r w:rsidRPr="009D4B2D">
              <w:rPr>
                <w:rFonts w:eastAsiaTheme="minorEastAsia" w:cs="Arial"/>
                <w:b/>
                <w:bCs/>
                <w:szCs w:val="20"/>
              </w:rPr>
              <w:t>Listne uši</w:t>
            </w:r>
            <w:r w:rsidRPr="009D4B2D">
              <w:rPr>
                <w:rFonts w:eastAsiaTheme="minorEastAsia" w:cs="Arial"/>
                <w:szCs w:val="20"/>
              </w:rPr>
              <w:t xml:space="preserve"> </w:t>
            </w:r>
          </w:p>
          <w:p w14:paraId="7C24997B"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Aphididae</w:t>
            </w:r>
          </w:p>
        </w:tc>
        <w:tc>
          <w:tcPr>
            <w:tcW w:w="1705" w:type="dxa"/>
            <w:vMerge w:val="restart"/>
            <w:tcBorders>
              <w:top w:val="single" w:sz="4" w:space="0" w:color="auto"/>
              <w:left w:val="single" w:sz="4" w:space="0" w:color="auto"/>
              <w:right w:val="single" w:sz="4" w:space="0" w:color="auto"/>
            </w:tcBorders>
          </w:tcPr>
          <w:p w14:paraId="2320ECF6" w14:textId="77777777" w:rsidR="009D4B2D" w:rsidRPr="009D4B2D" w:rsidRDefault="009D4B2D" w:rsidP="00645E4C">
            <w:pPr>
              <w:jc w:val="left"/>
              <w:rPr>
                <w:rFonts w:eastAsiaTheme="minorEastAsia" w:cs="Arial"/>
                <w:szCs w:val="20"/>
              </w:rPr>
            </w:pPr>
            <w:r w:rsidRPr="009D4B2D">
              <w:rPr>
                <w:rFonts w:eastAsiaTheme="minorEastAsia" w:cs="Arial"/>
                <w:szCs w:val="20"/>
              </w:rPr>
              <w:t>Listi in posebej rastni vršički se zvijajo in rumenijo. Na listih se pojavlja lepljiva svetla medena rosa, pogosto sajavost, pogosto so prisotne mravlje.</w:t>
            </w:r>
          </w:p>
        </w:tc>
        <w:tc>
          <w:tcPr>
            <w:tcW w:w="2266" w:type="dxa"/>
            <w:vMerge w:val="restart"/>
            <w:tcBorders>
              <w:top w:val="single" w:sz="4" w:space="0" w:color="auto"/>
              <w:left w:val="single" w:sz="4" w:space="0" w:color="auto"/>
              <w:right w:val="single" w:sz="4" w:space="0" w:color="auto"/>
            </w:tcBorders>
          </w:tcPr>
          <w:p w14:paraId="412F54C9"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Agrotehnični ukrepi: </w:t>
            </w:r>
          </w:p>
          <w:p w14:paraId="4FD47E6E" w14:textId="77777777" w:rsidR="009D4B2D" w:rsidRPr="009D4B2D" w:rsidRDefault="009D4B2D" w:rsidP="00645E4C">
            <w:pPr>
              <w:jc w:val="left"/>
              <w:rPr>
                <w:rFonts w:eastAsiaTheme="minorEastAsia" w:cs="Arial"/>
                <w:szCs w:val="20"/>
              </w:rPr>
            </w:pPr>
            <w:r w:rsidRPr="009D4B2D">
              <w:rPr>
                <w:rFonts w:eastAsiaTheme="minorEastAsia" w:cs="Arial"/>
                <w:szCs w:val="20"/>
              </w:rPr>
              <w:t>-preprečevanje zapleveljenosti</w:t>
            </w:r>
          </w:p>
          <w:p w14:paraId="260332E1" w14:textId="77777777" w:rsidR="009D4B2D" w:rsidRPr="009D4B2D" w:rsidRDefault="009D4B2D" w:rsidP="00645E4C">
            <w:pPr>
              <w:jc w:val="left"/>
              <w:rPr>
                <w:rFonts w:eastAsiaTheme="minorEastAsia" w:cs="Arial"/>
                <w:szCs w:val="20"/>
              </w:rPr>
            </w:pPr>
            <w:r w:rsidRPr="009D4B2D">
              <w:rPr>
                <w:rFonts w:eastAsiaTheme="minorEastAsia" w:cs="Arial"/>
                <w:szCs w:val="20"/>
              </w:rPr>
              <w:t>-uporaba rumenih lepljivih plošč</w:t>
            </w:r>
          </w:p>
          <w:p w14:paraId="65762027" w14:textId="77777777" w:rsidR="009D4B2D" w:rsidRPr="009D4B2D" w:rsidRDefault="009D4B2D" w:rsidP="00290BAC">
            <w:pPr>
              <w:spacing w:before="240"/>
              <w:jc w:val="left"/>
              <w:rPr>
                <w:rFonts w:eastAsiaTheme="minorEastAsia" w:cs="Arial"/>
                <w:szCs w:val="20"/>
              </w:rPr>
            </w:pPr>
            <w:r w:rsidRPr="009D4B2D">
              <w:rPr>
                <w:rFonts w:eastAsiaTheme="minorEastAsia" w:cs="Arial"/>
                <w:szCs w:val="20"/>
              </w:rPr>
              <w:t>Uporaba domorodnih koristnih organizmov.</w:t>
            </w:r>
          </w:p>
        </w:tc>
        <w:tc>
          <w:tcPr>
            <w:tcW w:w="7797" w:type="dxa"/>
            <w:gridSpan w:val="6"/>
            <w:tcBorders>
              <w:top w:val="single" w:sz="4" w:space="0" w:color="auto"/>
              <w:left w:val="single" w:sz="4" w:space="0" w:color="auto"/>
              <w:right w:val="single" w:sz="4" w:space="0" w:color="auto"/>
            </w:tcBorders>
          </w:tcPr>
          <w:p w14:paraId="7FBC6D0D"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3B07335B" w14:textId="77777777" w:rsidTr="009D4B2D">
        <w:tc>
          <w:tcPr>
            <w:tcW w:w="2001" w:type="dxa"/>
            <w:gridSpan w:val="2"/>
            <w:vMerge/>
            <w:tcBorders>
              <w:left w:val="single" w:sz="4" w:space="0" w:color="auto"/>
              <w:right w:val="single" w:sz="4" w:space="0" w:color="auto"/>
            </w:tcBorders>
          </w:tcPr>
          <w:p w14:paraId="6405BD0C" w14:textId="77777777" w:rsidR="009D4B2D" w:rsidRPr="009D4B2D" w:rsidRDefault="009D4B2D" w:rsidP="00645E4C">
            <w:pPr>
              <w:jc w:val="left"/>
              <w:rPr>
                <w:rFonts w:eastAsiaTheme="minorEastAsia" w:cs="Arial"/>
                <w:b/>
                <w:bCs/>
                <w:szCs w:val="20"/>
              </w:rPr>
            </w:pPr>
          </w:p>
        </w:tc>
        <w:tc>
          <w:tcPr>
            <w:tcW w:w="1705" w:type="dxa"/>
            <w:vMerge/>
            <w:tcBorders>
              <w:left w:val="single" w:sz="4" w:space="0" w:color="auto"/>
              <w:right w:val="single" w:sz="4" w:space="0" w:color="auto"/>
            </w:tcBorders>
          </w:tcPr>
          <w:p w14:paraId="4B325EC8" w14:textId="77777777" w:rsidR="009D4B2D" w:rsidRPr="009D4B2D" w:rsidRDefault="009D4B2D" w:rsidP="00645E4C">
            <w:pPr>
              <w:jc w:val="left"/>
              <w:rPr>
                <w:rFonts w:eastAsiaTheme="minorEastAsia" w:cs="Arial"/>
                <w:szCs w:val="20"/>
              </w:rPr>
            </w:pPr>
          </w:p>
        </w:tc>
        <w:tc>
          <w:tcPr>
            <w:tcW w:w="2266" w:type="dxa"/>
            <w:vMerge/>
            <w:tcBorders>
              <w:left w:val="single" w:sz="4" w:space="0" w:color="auto"/>
              <w:right w:val="single" w:sz="4" w:space="0" w:color="auto"/>
            </w:tcBorders>
          </w:tcPr>
          <w:p w14:paraId="666B0E4C" w14:textId="77777777" w:rsidR="009D4B2D" w:rsidRPr="009D4B2D" w:rsidRDefault="009D4B2D" w:rsidP="00645E4C">
            <w:pPr>
              <w:jc w:val="left"/>
              <w:rPr>
                <w:rFonts w:eastAsiaTheme="minorEastAsia" w:cs="Arial"/>
                <w:szCs w:val="20"/>
              </w:rPr>
            </w:pPr>
          </w:p>
        </w:tc>
        <w:tc>
          <w:tcPr>
            <w:tcW w:w="1843" w:type="dxa"/>
            <w:tcBorders>
              <w:top w:val="single" w:sz="4" w:space="0" w:color="auto"/>
              <w:left w:val="single" w:sz="4" w:space="0" w:color="auto"/>
              <w:right w:val="single" w:sz="4" w:space="0" w:color="auto"/>
            </w:tcBorders>
          </w:tcPr>
          <w:p w14:paraId="34106C2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-azadirahtin A</w:t>
            </w:r>
          </w:p>
        </w:tc>
        <w:tc>
          <w:tcPr>
            <w:tcW w:w="1985" w:type="dxa"/>
            <w:tcBorders>
              <w:top w:val="single" w:sz="4" w:space="0" w:color="auto"/>
              <w:left w:val="single" w:sz="4" w:space="0" w:color="auto"/>
              <w:bottom w:val="single" w:sz="4" w:space="0" w:color="auto"/>
              <w:right w:val="single" w:sz="4" w:space="0" w:color="auto"/>
            </w:tcBorders>
          </w:tcPr>
          <w:p w14:paraId="7512C9C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Neemazal – T/S </w:t>
            </w:r>
          </w:p>
        </w:tc>
        <w:tc>
          <w:tcPr>
            <w:tcW w:w="1682" w:type="dxa"/>
            <w:tcBorders>
              <w:top w:val="single" w:sz="4" w:space="0" w:color="auto"/>
              <w:left w:val="single" w:sz="4" w:space="0" w:color="auto"/>
              <w:bottom w:val="single" w:sz="4" w:space="0" w:color="auto"/>
              <w:right w:val="single" w:sz="4" w:space="0" w:color="auto"/>
            </w:tcBorders>
          </w:tcPr>
          <w:p w14:paraId="6CD37915" w14:textId="77777777" w:rsidR="009D4B2D" w:rsidRPr="009D4B2D" w:rsidRDefault="009D4B2D" w:rsidP="00645E4C">
            <w:pPr>
              <w:jc w:val="left"/>
              <w:rPr>
                <w:rFonts w:eastAsiaTheme="minorEastAsia" w:cs="Arial"/>
                <w:szCs w:val="20"/>
              </w:rPr>
            </w:pPr>
            <w:r w:rsidRPr="009D4B2D">
              <w:rPr>
                <w:rFonts w:eastAsiaTheme="minorEastAsia" w:cs="Arial"/>
                <w:szCs w:val="20"/>
              </w:rPr>
              <w:t>2-3 l/ha</w:t>
            </w:r>
          </w:p>
        </w:tc>
        <w:tc>
          <w:tcPr>
            <w:tcW w:w="992" w:type="dxa"/>
            <w:gridSpan w:val="2"/>
            <w:tcBorders>
              <w:top w:val="single" w:sz="4" w:space="0" w:color="auto"/>
              <w:left w:val="single" w:sz="4" w:space="0" w:color="auto"/>
              <w:bottom w:val="single" w:sz="4" w:space="0" w:color="auto"/>
              <w:right w:val="single" w:sz="4" w:space="0" w:color="auto"/>
            </w:tcBorders>
          </w:tcPr>
          <w:p w14:paraId="07D917D6"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295" w:type="dxa"/>
            <w:tcBorders>
              <w:top w:val="single" w:sz="4" w:space="0" w:color="auto"/>
              <w:left w:val="single" w:sz="4" w:space="0" w:color="auto"/>
              <w:right w:val="single" w:sz="4" w:space="0" w:color="auto"/>
            </w:tcBorders>
          </w:tcPr>
          <w:p w14:paraId="2E74344D" w14:textId="77777777" w:rsidR="009D4B2D" w:rsidRPr="009D4B2D" w:rsidRDefault="009D4B2D" w:rsidP="00645E4C">
            <w:pPr>
              <w:jc w:val="left"/>
              <w:rPr>
                <w:rFonts w:eastAsiaTheme="minorEastAsia" w:cs="Arial"/>
                <w:szCs w:val="20"/>
              </w:rPr>
            </w:pPr>
          </w:p>
        </w:tc>
      </w:tr>
      <w:tr w:rsidR="009D4B2D" w:rsidRPr="009D4B2D" w14:paraId="63B7ACCC" w14:textId="77777777" w:rsidTr="009D4B2D">
        <w:tc>
          <w:tcPr>
            <w:tcW w:w="2001" w:type="dxa"/>
            <w:gridSpan w:val="2"/>
            <w:vMerge/>
            <w:tcBorders>
              <w:left w:val="single" w:sz="4" w:space="0" w:color="auto"/>
              <w:right w:val="single" w:sz="4" w:space="0" w:color="auto"/>
            </w:tcBorders>
          </w:tcPr>
          <w:p w14:paraId="1E4A0B8B" w14:textId="77777777" w:rsidR="009D4B2D" w:rsidRPr="009D4B2D" w:rsidRDefault="009D4B2D" w:rsidP="00645E4C">
            <w:pPr>
              <w:jc w:val="left"/>
              <w:rPr>
                <w:rFonts w:eastAsiaTheme="minorEastAsia" w:cs="Arial"/>
                <w:b/>
                <w:bCs/>
                <w:szCs w:val="20"/>
              </w:rPr>
            </w:pPr>
          </w:p>
        </w:tc>
        <w:tc>
          <w:tcPr>
            <w:tcW w:w="1705" w:type="dxa"/>
            <w:vMerge/>
            <w:tcBorders>
              <w:left w:val="single" w:sz="4" w:space="0" w:color="auto"/>
              <w:right w:val="single" w:sz="4" w:space="0" w:color="auto"/>
            </w:tcBorders>
          </w:tcPr>
          <w:p w14:paraId="19A9930A" w14:textId="77777777" w:rsidR="009D4B2D" w:rsidRPr="009D4B2D" w:rsidRDefault="009D4B2D" w:rsidP="00645E4C">
            <w:pPr>
              <w:jc w:val="left"/>
              <w:rPr>
                <w:rFonts w:eastAsiaTheme="minorEastAsia" w:cs="Arial"/>
                <w:szCs w:val="20"/>
              </w:rPr>
            </w:pPr>
          </w:p>
        </w:tc>
        <w:tc>
          <w:tcPr>
            <w:tcW w:w="2266" w:type="dxa"/>
            <w:vMerge/>
            <w:tcBorders>
              <w:left w:val="single" w:sz="4" w:space="0" w:color="auto"/>
              <w:right w:val="single" w:sz="4" w:space="0" w:color="auto"/>
            </w:tcBorders>
          </w:tcPr>
          <w:p w14:paraId="197A9B4F" w14:textId="77777777" w:rsidR="009D4B2D" w:rsidRPr="009D4B2D" w:rsidRDefault="009D4B2D" w:rsidP="00645E4C">
            <w:pPr>
              <w:jc w:val="left"/>
              <w:rPr>
                <w:rFonts w:eastAsiaTheme="minorEastAsia" w:cs="Arial"/>
                <w:szCs w:val="20"/>
              </w:rPr>
            </w:pPr>
          </w:p>
        </w:tc>
        <w:tc>
          <w:tcPr>
            <w:tcW w:w="1843" w:type="dxa"/>
            <w:vMerge w:val="restart"/>
            <w:tcBorders>
              <w:top w:val="single" w:sz="4" w:space="0" w:color="auto"/>
              <w:left w:val="single" w:sz="4" w:space="0" w:color="auto"/>
              <w:right w:val="single" w:sz="4" w:space="0" w:color="auto"/>
            </w:tcBorders>
          </w:tcPr>
          <w:p w14:paraId="0FA4F3C7" w14:textId="77777777" w:rsidR="009D4B2D" w:rsidRPr="00051AAD" w:rsidRDefault="009D4B2D" w:rsidP="00645E4C">
            <w:pPr>
              <w:numPr>
                <w:ilvl w:val="0"/>
                <w:numId w:val="5"/>
              </w:numPr>
              <w:tabs>
                <w:tab w:val="clear" w:pos="360"/>
                <w:tab w:val="num" w:pos="62"/>
              </w:tabs>
              <w:jc w:val="left"/>
              <w:rPr>
                <w:rFonts w:eastAsiaTheme="minorEastAsia" w:cs="Arial"/>
                <w:color w:val="008000"/>
                <w:szCs w:val="20"/>
              </w:rPr>
            </w:pPr>
            <w:r w:rsidRPr="00051AAD">
              <w:rPr>
                <w:rFonts w:eastAsiaTheme="minorEastAsia" w:cs="Arial"/>
                <w:color w:val="008000"/>
                <w:szCs w:val="20"/>
              </w:rPr>
              <w:t>piretrin</w:t>
            </w:r>
          </w:p>
        </w:tc>
        <w:tc>
          <w:tcPr>
            <w:tcW w:w="1985" w:type="dxa"/>
            <w:tcBorders>
              <w:top w:val="single" w:sz="4" w:space="0" w:color="auto"/>
              <w:left w:val="single" w:sz="4" w:space="0" w:color="auto"/>
              <w:bottom w:val="single" w:sz="4" w:space="0" w:color="auto"/>
              <w:right w:val="single" w:sz="4" w:space="0" w:color="auto"/>
            </w:tcBorders>
          </w:tcPr>
          <w:p w14:paraId="4628D71C"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Biotip Floral </w:t>
            </w:r>
          </w:p>
          <w:p w14:paraId="27D1216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(MANJŠA UPORABA)</w:t>
            </w:r>
          </w:p>
        </w:tc>
        <w:tc>
          <w:tcPr>
            <w:tcW w:w="1682" w:type="dxa"/>
            <w:tcBorders>
              <w:top w:val="single" w:sz="4" w:space="0" w:color="auto"/>
              <w:left w:val="single" w:sz="4" w:space="0" w:color="auto"/>
              <w:bottom w:val="single" w:sz="4" w:space="0" w:color="auto"/>
              <w:right w:val="single" w:sz="4" w:space="0" w:color="auto"/>
            </w:tcBorders>
          </w:tcPr>
          <w:p w14:paraId="1CFAD977" w14:textId="77777777" w:rsidR="009D4B2D" w:rsidRPr="009D4B2D" w:rsidRDefault="009D4B2D" w:rsidP="00645E4C">
            <w:pPr>
              <w:jc w:val="left"/>
              <w:rPr>
                <w:rFonts w:eastAsiaTheme="minorEastAsia" w:cs="Arial"/>
                <w:szCs w:val="20"/>
              </w:rPr>
            </w:pPr>
            <w:r w:rsidRPr="009D4B2D">
              <w:rPr>
                <w:rFonts w:eastAsiaTheme="minorEastAsia" w:cs="Arial"/>
                <w:szCs w:val="20"/>
              </w:rPr>
              <w:t>1,6 l/ha (ob porabi vode 800 l/ha)</w:t>
            </w:r>
          </w:p>
        </w:tc>
        <w:tc>
          <w:tcPr>
            <w:tcW w:w="992" w:type="dxa"/>
            <w:gridSpan w:val="2"/>
            <w:tcBorders>
              <w:top w:val="single" w:sz="4" w:space="0" w:color="auto"/>
              <w:left w:val="single" w:sz="4" w:space="0" w:color="auto"/>
              <w:bottom w:val="single" w:sz="4" w:space="0" w:color="auto"/>
              <w:right w:val="single" w:sz="4" w:space="0" w:color="auto"/>
            </w:tcBorders>
          </w:tcPr>
          <w:p w14:paraId="5E755F6E"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p w14:paraId="57DAD773" w14:textId="77777777" w:rsidR="009D4B2D" w:rsidRPr="009D4B2D" w:rsidRDefault="009D4B2D" w:rsidP="00645E4C">
            <w:pPr>
              <w:jc w:val="left"/>
              <w:rPr>
                <w:rFonts w:eastAsiaTheme="minorEastAsia" w:cs="Arial"/>
                <w:szCs w:val="20"/>
              </w:rPr>
            </w:pPr>
          </w:p>
        </w:tc>
        <w:tc>
          <w:tcPr>
            <w:tcW w:w="1295" w:type="dxa"/>
            <w:tcBorders>
              <w:left w:val="single" w:sz="4" w:space="0" w:color="auto"/>
              <w:right w:val="single" w:sz="4" w:space="0" w:color="auto"/>
            </w:tcBorders>
          </w:tcPr>
          <w:p w14:paraId="0188447A" w14:textId="77777777" w:rsidR="009D4B2D" w:rsidRPr="009D4B2D" w:rsidRDefault="009D4B2D" w:rsidP="00645E4C">
            <w:pPr>
              <w:jc w:val="left"/>
              <w:rPr>
                <w:rFonts w:eastAsiaTheme="minorEastAsia" w:cs="Arial"/>
                <w:szCs w:val="20"/>
              </w:rPr>
            </w:pPr>
          </w:p>
        </w:tc>
      </w:tr>
      <w:tr w:rsidR="009D4B2D" w:rsidRPr="009D4B2D" w14:paraId="43787855" w14:textId="77777777" w:rsidTr="009D4B2D">
        <w:tc>
          <w:tcPr>
            <w:tcW w:w="2001" w:type="dxa"/>
            <w:gridSpan w:val="2"/>
            <w:vMerge/>
            <w:tcBorders>
              <w:left w:val="single" w:sz="4" w:space="0" w:color="auto"/>
              <w:right w:val="single" w:sz="4" w:space="0" w:color="auto"/>
            </w:tcBorders>
          </w:tcPr>
          <w:p w14:paraId="186CFBF5" w14:textId="77777777" w:rsidR="009D4B2D" w:rsidRPr="009D4B2D" w:rsidRDefault="009D4B2D" w:rsidP="00645E4C">
            <w:pPr>
              <w:jc w:val="left"/>
              <w:rPr>
                <w:rFonts w:eastAsiaTheme="minorEastAsia" w:cs="Arial"/>
                <w:b/>
                <w:bCs/>
                <w:szCs w:val="20"/>
              </w:rPr>
            </w:pPr>
          </w:p>
        </w:tc>
        <w:tc>
          <w:tcPr>
            <w:tcW w:w="1705" w:type="dxa"/>
            <w:vMerge/>
            <w:tcBorders>
              <w:left w:val="single" w:sz="4" w:space="0" w:color="auto"/>
              <w:right w:val="single" w:sz="4" w:space="0" w:color="auto"/>
            </w:tcBorders>
          </w:tcPr>
          <w:p w14:paraId="280AAFE3" w14:textId="77777777" w:rsidR="009D4B2D" w:rsidRPr="009D4B2D" w:rsidRDefault="009D4B2D" w:rsidP="00645E4C">
            <w:pPr>
              <w:jc w:val="left"/>
              <w:rPr>
                <w:rFonts w:eastAsiaTheme="minorEastAsia" w:cs="Arial"/>
                <w:szCs w:val="20"/>
              </w:rPr>
            </w:pPr>
          </w:p>
        </w:tc>
        <w:tc>
          <w:tcPr>
            <w:tcW w:w="2266" w:type="dxa"/>
            <w:vMerge/>
            <w:tcBorders>
              <w:left w:val="single" w:sz="4" w:space="0" w:color="auto"/>
              <w:right w:val="single" w:sz="4" w:space="0" w:color="auto"/>
            </w:tcBorders>
          </w:tcPr>
          <w:p w14:paraId="3D0A4EB0" w14:textId="77777777" w:rsidR="009D4B2D" w:rsidRPr="009D4B2D" w:rsidRDefault="009D4B2D" w:rsidP="00645E4C">
            <w:pPr>
              <w:jc w:val="left"/>
              <w:rPr>
                <w:rFonts w:eastAsiaTheme="minorEastAsia" w:cs="Arial"/>
                <w:szCs w:val="20"/>
              </w:rPr>
            </w:pPr>
          </w:p>
        </w:tc>
        <w:tc>
          <w:tcPr>
            <w:tcW w:w="1843" w:type="dxa"/>
            <w:vMerge/>
            <w:tcBorders>
              <w:left w:val="single" w:sz="4" w:space="0" w:color="auto"/>
              <w:right w:val="single" w:sz="4" w:space="0" w:color="auto"/>
            </w:tcBorders>
          </w:tcPr>
          <w:p w14:paraId="4F798AC1" w14:textId="77777777" w:rsidR="009D4B2D" w:rsidRPr="00051AAD" w:rsidRDefault="009D4B2D" w:rsidP="00645E4C">
            <w:pPr>
              <w:numPr>
                <w:ilvl w:val="0"/>
                <w:numId w:val="5"/>
              </w:numPr>
              <w:tabs>
                <w:tab w:val="clear" w:pos="360"/>
                <w:tab w:val="num" w:pos="62"/>
              </w:tabs>
              <w:jc w:val="left"/>
              <w:rPr>
                <w:rFonts w:eastAsiaTheme="minorEastAsia" w:cs="Arial"/>
                <w:color w:val="008000"/>
                <w:szCs w:val="20"/>
              </w:rPr>
            </w:pPr>
          </w:p>
        </w:tc>
        <w:tc>
          <w:tcPr>
            <w:tcW w:w="1985" w:type="dxa"/>
            <w:tcBorders>
              <w:top w:val="single" w:sz="4" w:space="0" w:color="auto"/>
              <w:left w:val="single" w:sz="4" w:space="0" w:color="auto"/>
              <w:bottom w:val="single" w:sz="4" w:space="0" w:color="auto"/>
              <w:right w:val="single" w:sz="4" w:space="0" w:color="auto"/>
            </w:tcBorders>
          </w:tcPr>
          <w:p w14:paraId="04CCFFA2"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Flora verde</w:t>
            </w:r>
          </w:p>
          <w:p w14:paraId="4777A472"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(MANJŠA UPORABA)</w:t>
            </w:r>
          </w:p>
        </w:tc>
        <w:tc>
          <w:tcPr>
            <w:tcW w:w="1682" w:type="dxa"/>
            <w:tcBorders>
              <w:top w:val="single" w:sz="4" w:space="0" w:color="auto"/>
              <w:left w:val="single" w:sz="4" w:space="0" w:color="auto"/>
              <w:bottom w:val="single" w:sz="4" w:space="0" w:color="auto"/>
              <w:right w:val="single" w:sz="4" w:space="0" w:color="auto"/>
            </w:tcBorders>
          </w:tcPr>
          <w:p w14:paraId="53EC84E7" w14:textId="77777777" w:rsidR="009D4B2D" w:rsidRPr="009D4B2D" w:rsidRDefault="009D4B2D" w:rsidP="00645E4C">
            <w:pPr>
              <w:jc w:val="left"/>
              <w:rPr>
                <w:rFonts w:eastAsiaTheme="minorEastAsia" w:cs="Arial"/>
                <w:szCs w:val="20"/>
              </w:rPr>
            </w:pPr>
            <w:r w:rsidRPr="009D4B2D">
              <w:rPr>
                <w:rFonts w:eastAsiaTheme="minorEastAsia" w:cs="Arial"/>
                <w:szCs w:val="20"/>
              </w:rPr>
              <w:t>1,6 l/ha</w:t>
            </w:r>
          </w:p>
        </w:tc>
        <w:tc>
          <w:tcPr>
            <w:tcW w:w="992" w:type="dxa"/>
            <w:gridSpan w:val="2"/>
            <w:tcBorders>
              <w:top w:val="single" w:sz="4" w:space="0" w:color="auto"/>
              <w:left w:val="single" w:sz="4" w:space="0" w:color="auto"/>
              <w:bottom w:val="single" w:sz="4" w:space="0" w:color="auto"/>
              <w:right w:val="single" w:sz="4" w:space="0" w:color="auto"/>
            </w:tcBorders>
          </w:tcPr>
          <w:p w14:paraId="33B36371"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295" w:type="dxa"/>
            <w:tcBorders>
              <w:left w:val="single" w:sz="4" w:space="0" w:color="auto"/>
              <w:bottom w:val="single" w:sz="4" w:space="0" w:color="auto"/>
              <w:right w:val="single" w:sz="4" w:space="0" w:color="auto"/>
            </w:tcBorders>
          </w:tcPr>
          <w:p w14:paraId="03FAB182" w14:textId="77777777" w:rsidR="009D4B2D" w:rsidRPr="009D4B2D" w:rsidRDefault="009D4B2D" w:rsidP="00645E4C">
            <w:pPr>
              <w:jc w:val="left"/>
              <w:rPr>
                <w:rFonts w:eastAsiaTheme="minorEastAsia" w:cs="Arial"/>
                <w:szCs w:val="20"/>
              </w:rPr>
            </w:pPr>
          </w:p>
        </w:tc>
      </w:tr>
      <w:tr w:rsidR="009D4B2D" w:rsidRPr="009D4B2D" w14:paraId="5D1CE7DB" w14:textId="77777777" w:rsidTr="009D4B2D">
        <w:tc>
          <w:tcPr>
            <w:tcW w:w="2001" w:type="dxa"/>
            <w:gridSpan w:val="2"/>
            <w:vMerge/>
            <w:tcBorders>
              <w:left w:val="single" w:sz="4" w:space="0" w:color="auto"/>
              <w:right w:val="single" w:sz="4" w:space="0" w:color="auto"/>
            </w:tcBorders>
          </w:tcPr>
          <w:p w14:paraId="7FAD1FE1" w14:textId="77777777" w:rsidR="009D4B2D" w:rsidRPr="009D4B2D" w:rsidRDefault="009D4B2D" w:rsidP="00645E4C">
            <w:pPr>
              <w:jc w:val="left"/>
              <w:rPr>
                <w:rFonts w:eastAsiaTheme="minorEastAsia" w:cs="Arial"/>
                <w:b/>
                <w:bCs/>
                <w:szCs w:val="20"/>
              </w:rPr>
            </w:pPr>
          </w:p>
        </w:tc>
        <w:tc>
          <w:tcPr>
            <w:tcW w:w="1705" w:type="dxa"/>
            <w:vMerge/>
            <w:tcBorders>
              <w:left w:val="single" w:sz="4" w:space="0" w:color="auto"/>
              <w:right w:val="single" w:sz="4" w:space="0" w:color="auto"/>
            </w:tcBorders>
          </w:tcPr>
          <w:p w14:paraId="2FACF420" w14:textId="77777777" w:rsidR="009D4B2D" w:rsidRPr="009D4B2D" w:rsidRDefault="009D4B2D" w:rsidP="00645E4C">
            <w:pPr>
              <w:jc w:val="left"/>
              <w:rPr>
                <w:rFonts w:eastAsiaTheme="minorEastAsia" w:cs="Arial"/>
                <w:szCs w:val="20"/>
              </w:rPr>
            </w:pPr>
          </w:p>
        </w:tc>
        <w:tc>
          <w:tcPr>
            <w:tcW w:w="2266" w:type="dxa"/>
            <w:vMerge/>
            <w:tcBorders>
              <w:left w:val="single" w:sz="4" w:space="0" w:color="auto"/>
              <w:right w:val="single" w:sz="4" w:space="0" w:color="auto"/>
            </w:tcBorders>
          </w:tcPr>
          <w:p w14:paraId="191E2CFE" w14:textId="77777777" w:rsidR="009D4B2D" w:rsidRPr="009D4B2D" w:rsidRDefault="009D4B2D" w:rsidP="00645E4C">
            <w:pPr>
              <w:jc w:val="left"/>
              <w:rPr>
                <w:rFonts w:eastAsiaTheme="minorEastAsia" w:cs="Arial"/>
                <w:szCs w:val="20"/>
              </w:rPr>
            </w:pPr>
          </w:p>
        </w:tc>
        <w:tc>
          <w:tcPr>
            <w:tcW w:w="7797" w:type="dxa"/>
            <w:gridSpan w:val="6"/>
            <w:tcBorders>
              <w:top w:val="single" w:sz="4" w:space="0" w:color="auto"/>
              <w:left w:val="single" w:sz="4" w:space="0" w:color="auto"/>
              <w:right w:val="single" w:sz="4" w:space="0" w:color="auto"/>
            </w:tcBorders>
          </w:tcPr>
          <w:p w14:paraId="35B0DD0C" w14:textId="77777777" w:rsidR="009D4B2D" w:rsidRPr="009D4B2D" w:rsidRDefault="009D4B2D" w:rsidP="00645E4C">
            <w:pPr>
              <w:jc w:val="left"/>
              <w:rPr>
                <w:rFonts w:eastAsiaTheme="minorEastAsia" w:cs="Arial"/>
                <w:szCs w:val="20"/>
              </w:rPr>
            </w:pPr>
            <w:r w:rsidRPr="009D4B2D">
              <w:rPr>
                <w:rFonts w:eastAsiaTheme="minorEastAsia" w:cs="Arial"/>
                <w:b/>
                <w:szCs w:val="20"/>
              </w:rPr>
              <w:t>PRIDELAVA V ZAŠČITENIH PROSTORIH</w:t>
            </w:r>
          </w:p>
        </w:tc>
      </w:tr>
      <w:tr w:rsidR="009D4B2D" w:rsidRPr="009D4B2D" w14:paraId="21922211" w14:textId="77777777" w:rsidTr="009D4B2D">
        <w:tc>
          <w:tcPr>
            <w:tcW w:w="2001" w:type="dxa"/>
            <w:gridSpan w:val="2"/>
            <w:vMerge/>
            <w:tcBorders>
              <w:left w:val="single" w:sz="4" w:space="0" w:color="auto"/>
              <w:right w:val="single" w:sz="4" w:space="0" w:color="auto"/>
            </w:tcBorders>
          </w:tcPr>
          <w:p w14:paraId="38F795E0" w14:textId="77777777" w:rsidR="009D4B2D" w:rsidRPr="009D4B2D" w:rsidRDefault="009D4B2D" w:rsidP="00645E4C">
            <w:pPr>
              <w:jc w:val="left"/>
              <w:rPr>
                <w:rFonts w:eastAsiaTheme="minorEastAsia" w:cs="Arial"/>
                <w:b/>
                <w:bCs/>
                <w:szCs w:val="20"/>
              </w:rPr>
            </w:pPr>
          </w:p>
        </w:tc>
        <w:tc>
          <w:tcPr>
            <w:tcW w:w="1705" w:type="dxa"/>
            <w:vMerge/>
            <w:tcBorders>
              <w:left w:val="single" w:sz="4" w:space="0" w:color="auto"/>
              <w:right w:val="single" w:sz="4" w:space="0" w:color="auto"/>
            </w:tcBorders>
          </w:tcPr>
          <w:p w14:paraId="0D3D79A3" w14:textId="77777777" w:rsidR="009D4B2D" w:rsidRPr="009D4B2D" w:rsidRDefault="009D4B2D" w:rsidP="00645E4C">
            <w:pPr>
              <w:jc w:val="left"/>
              <w:rPr>
                <w:rFonts w:eastAsiaTheme="minorEastAsia" w:cs="Arial"/>
                <w:szCs w:val="20"/>
              </w:rPr>
            </w:pPr>
          </w:p>
        </w:tc>
        <w:tc>
          <w:tcPr>
            <w:tcW w:w="2266" w:type="dxa"/>
            <w:vMerge/>
            <w:tcBorders>
              <w:left w:val="single" w:sz="4" w:space="0" w:color="auto"/>
              <w:right w:val="single" w:sz="4" w:space="0" w:color="auto"/>
            </w:tcBorders>
          </w:tcPr>
          <w:p w14:paraId="0A700BBB" w14:textId="77777777" w:rsidR="009D4B2D" w:rsidRPr="009D4B2D" w:rsidRDefault="009D4B2D" w:rsidP="00645E4C">
            <w:pPr>
              <w:jc w:val="left"/>
              <w:rPr>
                <w:rFonts w:eastAsiaTheme="minorEastAsia" w:cs="Arial"/>
                <w:szCs w:val="20"/>
              </w:rPr>
            </w:pPr>
          </w:p>
        </w:tc>
        <w:tc>
          <w:tcPr>
            <w:tcW w:w="1843" w:type="dxa"/>
            <w:tcBorders>
              <w:top w:val="single" w:sz="4" w:space="0" w:color="auto"/>
              <w:left w:val="single" w:sz="4" w:space="0" w:color="auto"/>
              <w:right w:val="single" w:sz="4" w:space="0" w:color="auto"/>
            </w:tcBorders>
          </w:tcPr>
          <w:p w14:paraId="077EAA2D" w14:textId="77777777" w:rsidR="009D4B2D" w:rsidRPr="009D4B2D" w:rsidRDefault="009D4B2D" w:rsidP="00645E4C">
            <w:pPr>
              <w:numPr>
                <w:ilvl w:val="0"/>
                <w:numId w:val="5"/>
              </w:numPr>
              <w:tabs>
                <w:tab w:val="clear" w:pos="360"/>
                <w:tab w:val="num" w:pos="62"/>
              </w:tabs>
              <w:jc w:val="left"/>
              <w:rPr>
                <w:rFonts w:eastAsiaTheme="minorEastAsia" w:cs="Arial"/>
                <w:szCs w:val="20"/>
              </w:rPr>
            </w:pPr>
            <w:r w:rsidRPr="009D4B2D">
              <w:rPr>
                <w:rFonts w:eastAsiaTheme="minorEastAsia" w:cs="Arial"/>
                <w:szCs w:val="20"/>
              </w:rPr>
              <w:t>flupiradifuron</w:t>
            </w:r>
          </w:p>
        </w:tc>
        <w:tc>
          <w:tcPr>
            <w:tcW w:w="1985" w:type="dxa"/>
            <w:tcBorders>
              <w:top w:val="single" w:sz="4" w:space="0" w:color="auto"/>
              <w:left w:val="single" w:sz="4" w:space="0" w:color="auto"/>
              <w:bottom w:val="single" w:sz="4" w:space="0" w:color="auto"/>
              <w:right w:val="single" w:sz="4" w:space="0" w:color="auto"/>
            </w:tcBorders>
          </w:tcPr>
          <w:p w14:paraId="21533E64" w14:textId="77777777" w:rsidR="009D4B2D" w:rsidRPr="00051AAD" w:rsidRDefault="009D4B2D" w:rsidP="00645E4C">
            <w:pPr>
              <w:jc w:val="left"/>
              <w:rPr>
                <w:rFonts w:eastAsiaTheme="minorEastAsia" w:cs="Arial"/>
                <w:b/>
                <w:szCs w:val="20"/>
              </w:rPr>
            </w:pPr>
            <w:r w:rsidRPr="00051AAD">
              <w:rPr>
                <w:rFonts w:eastAsiaTheme="minorEastAsia" w:cs="Arial"/>
                <w:szCs w:val="20"/>
              </w:rPr>
              <w:t xml:space="preserve">Sivanto prime </w:t>
            </w:r>
          </w:p>
        </w:tc>
        <w:tc>
          <w:tcPr>
            <w:tcW w:w="1682" w:type="dxa"/>
            <w:tcBorders>
              <w:top w:val="single" w:sz="4" w:space="0" w:color="auto"/>
              <w:left w:val="single" w:sz="4" w:space="0" w:color="auto"/>
              <w:bottom w:val="single" w:sz="4" w:space="0" w:color="auto"/>
              <w:right w:val="single" w:sz="4" w:space="0" w:color="auto"/>
            </w:tcBorders>
          </w:tcPr>
          <w:p w14:paraId="118D4518"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0,56 l/ha na m višine rastlin (max. 1,12 l/ha) </w:t>
            </w:r>
          </w:p>
        </w:tc>
        <w:tc>
          <w:tcPr>
            <w:tcW w:w="992" w:type="dxa"/>
            <w:gridSpan w:val="2"/>
            <w:tcBorders>
              <w:top w:val="single" w:sz="4" w:space="0" w:color="auto"/>
              <w:left w:val="single" w:sz="4" w:space="0" w:color="auto"/>
              <w:bottom w:val="single" w:sz="4" w:space="0" w:color="auto"/>
              <w:right w:val="single" w:sz="4" w:space="0" w:color="auto"/>
            </w:tcBorders>
          </w:tcPr>
          <w:p w14:paraId="73A0571F"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3 </w:t>
            </w:r>
          </w:p>
        </w:tc>
        <w:tc>
          <w:tcPr>
            <w:tcW w:w="1295" w:type="dxa"/>
            <w:tcBorders>
              <w:top w:val="single" w:sz="4" w:space="0" w:color="auto"/>
              <w:left w:val="single" w:sz="4" w:space="0" w:color="auto"/>
              <w:right w:val="single" w:sz="4" w:space="0" w:color="auto"/>
            </w:tcBorders>
          </w:tcPr>
          <w:p w14:paraId="693B434F" w14:textId="77777777" w:rsidR="009D4B2D" w:rsidRPr="009D4B2D" w:rsidRDefault="009D4B2D" w:rsidP="00645E4C">
            <w:pPr>
              <w:jc w:val="left"/>
              <w:rPr>
                <w:rFonts w:eastAsiaTheme="minorEastAsia" w:cs="Arial"/>
                <w:szCs w:val="20"/>
              </w:rPr>
            </w:pPr>
            <w:r w:rsidRPr="009D4B2D">
              <w:rPr>
                <w:rFonts w:eastAsiaTheme="minorEastAsia" w:cs="Arial"/>
                <w:szCs w:val="20"/>
              </w:rPr>
              <w:t>uporaba na rastlinah gojenih BREZ stika s tlemi (glej navodilo za uporabo)</w:t>
            </w:r>
          </w:p>
        </w:tc>
      </w:tr>
      <w:tr w:rsidR="009D4B2D" w:rsidRPr="009D4B2D" w14:paraId="0C597383" w14:textId="77777777" w:rsidTr="009D4B2D">
        <w:tc>
          <w:tcPr>
            <w:tcW w:w="2001" w:type="dxa"/>
            <w:gridSpan w:val="2"/>
            <w:vMerge/>
            <w:tcBorders>
              <w:left w:val="single" w:sz="4" w:space="0" w:color="auto"/>
              <w:right w:val="single" w:sz="4" w:space="0" w:color="auto"/>
            </w:tcBorders>
          </w:tcPr>
          <w:p w14:paraId="7E319D05" w14:textId="77777777" w:rsidR="009D4B2D" w:rsidRPr="009D4B2D" w:rsidRDefault="009D4B2D" w:rsidP="00645E4C">
            <w:pPr>
              <w:jc w:val="left"/>
              <w:rPr>
                <w:rFonts w:eastAsiaTheme="minorEastAsia" w:cs="Arial"/>
                <w:b/>
                <w:bCs/>
                <w:szCs w:val="20"/>
              </w:rPr>
            </w:pPr>
          </w:p>
        </w:tc>
        <w:tc>
          <w:tcPr>
            <w:tcW w:w="1705" w:type="dxa"/>
            <w:vMerge/>
            <w:tcBorders>
              <w:left w:val="single" w:sz="4" w:space="0" w:color="auto"/>
              <w:right w:val="single" w:sz="4" w:space="0" w:color="auto"/>
            </w:tcBorders>
          </w:tcPr>
          <w:p w14:paraId="5061C785" w14:textId="77777777" w:rsidR="009D4B2D" w:rsidRPr="009D4B2D" w:rsidRDefault="009D4B2D" w:rsidP="00645E4C">
            <w:pPr>
              <w:jc w:val="left"/>
              <w:rPr>
                <w:rFonts w:eastAsiaTheme="minorEastAsia" w:cs="Arial"/>
                <w:szCs w:val="20"/>
              </w:rPr>
            </w:pPr>
          </w:p>
        </w:tc>
        <w:tc>
          <w:tcPr>
            <w:tcW w:w="2266" w:type="dxa"/>
            <w:vMerge/>
            <w:tcBorders>
              <w:left w:val="single" w:sz="4" w:space="0" w:color="auto"/>
              <w:right w:val="single" w:sz="4" w:space="0" w:color="auto"/>
            </w:tcBorders>
          </w:tcPr>
          <w:p w14:paraId="52301926" w14:textId="77777777" w:rsidR="009D4B2D" w:rsidRPr="009D4B2D" w:rsidRDefault="009D4B2D" w:rsidP="00645E4C">
            <w:pPr>
              <w:jc w:val="left"/>
              <w:rPr>
                <w:rFonts w:eastAsiaTheme="minorEastAsia" w:cs="Arial"/>
                <w:szCs w:val="20"/>
              </w:rPr>
            </w:pPr>
          </w:p>
        </w:tc>
        <w:tc>
          <w:tcPr>
            <w:tcW w:w="1843" w:type="dxa"/>
            <w:tcBorders>
              <w:top w:val="single" w:sz="4" w:space="0" w:color="auto"/>
              <w:left w:val="single" w:sz="4" w:space="0" w:color="auto"/>
              <w:right w:val="single" w:sz="4" w:space="0" w:color="auto"/>
            </w:tcBorders>
          </w:tcPr>
          <w:p w14:paraId="1A41ACDC" w14:textId="77777777" w:rsidR="009D4B2D" w:rsidRPr="009D4B2D" w:rsidRDefault="009D4B2D" w:rsidP="00645E4C">
            <w:pPr>
              <w:numPr>
                <w:ilvl w:val="0"/>
                <w:numId w:val="5"/>
              </w:numPr>
              <w:tabs>
                <w:tab w:val="clear" w:pos="360"/>
                <w:tab w:val="num" w:pos="62"/>
              </w:tabs>
              <w:jc w:val="left"/>
              <w:rPr>
                <w:rFonts w:eastAsiaTheme="minorEastAsia" w:cs="Arial"/>
                <w:szCs w:val="20"/>
              </w:rPr>
            </w:pPr>
            <w:r w:rsidRPr="009D4B2D">
              <w:rPr>
                <w:rFonts w:eastAsiaTheme="minorEastAsia" w:cs="Arial"/>
                <w:szCs w:val="20"/>
              </w:rPr>
              <w:t>pirimikarb</w:t>
            </w:r>
          </w:p>
        </w:tc>
        <w:tc>
          <w:tcPr>
            <w:tcW w:w="1985" w:type="dxa"/>
            <w:tcBorders>
              <w:top w:val="single" w:sz="4" w:space="0" w:color="auto"/>
              <w:left w:val="single" w:sz="4" w:space="0" w:color="auto"/>
              <w:bottom w:val="single" w:sz="4" w:space="0" w:color="auto"/>
              <w:right w:val="single" w:sz="4" w:space="0" w:color="auto"/>
            </w:tcBorders>
          </w:tcPr>
          <w:p w14:paraId="64913688" w14:textId="77777777" w:rsidR="009D4B2D" w:rsidRPr="009D4B2D" w:rsidRDefault="009D4B2D" w:rsidP="00645E4C">
            <w:pPr>
              <w:jc w:val="left"/>
              <w:rPr>
                <w:rFonts w:eastAsiaTheme="minorEastAsia" w:cs="Arial"/>
                <w:szCs w:val="20"/>
              </w:rPr>
            </w:pPr>
            <w:r w:rsidRPr="009D4B2D">
              <w:rPr>
                <w:rFonts w:eastAsiaTheme="minorEastAsia" w:cs="Arial"/>
                <w:szCs w:val="20"/>
              </w:rPr>
              <w:t>Pirimor 50 WG</w:t>
            </w:r>
          </w:p>
        </w:tc>
        <w:tc>
          <w:tcPr>
            <w:tcW w:w="1682" w:type="dxa"/>
            <w:tcBorders>
              <w:top w:val="single" w:sz="4" w:space="0" w:color="auto"/>
              <w:left w:val="single" w:sz="4" w:space="0" w:color="auto"/>
              <w:bottom w:val="single" w:sz="4" w:space="0" w:color="auto"/>
              <w:right w:val="single" w:sz="4" w:space="0" w:color="auto"/>
            </w:tcBorders>
          </w:tcPr>
          <w:p w14:paraId="31E5EB9B" w14:textId="77777777" w:rsidR="009D4B2D" w:rsidRPr="009D4B2D" w:rsidRDefault="009D4B2D" w:rsidP="00645E4C">
            <w:pPr>
              <w:jc w:val="left"/>
              <w:rPr>
                <w:rFonts w:eastAsiaTheme="minorEastAsia" w:cs="Arial"/>
                <w:szCs w:val="20"/>
              </w:rPr>
            </w:pPr>
            <w:r w:rsidRPr="009D4B2D">
              <w:rPr>
                <w:rFonts w:eastAsiaTheme="minorEastAsia" w:cs="Arial"/>
                <w:szCs w:val="20"/>
              </w:rPr>
              <w:t>0,75 kg/ha</w:t>
            </w:r>
          </w:p>
        </w:tc>
        <w:tc>
          <w:tcPr>
            <w:tcW w:w="992" w:type="dxa"/>
            <w:gridSpan w:val="2"/>
            <w:tcBorders>
              <w:top w:val="single" w:sz="4" w:space="0" w:color="auto"/>
              <w:left w:val="single" w:sz="4" w:space="0" w:color="auto"/>
              <w:bottom w:val="single" w:sz="4" w:space="0" w:color="auto"/>
              <w:right w:val="single" w:sz="4" w:space="0" w:color="auto"/>
            </w:tcBorders>
          </w:tcPr>
          <w:p w14:paraId="5C8C57DF"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1295" w:type="dxa"/>
            <w:tcBorders>
              <w:left w:val="single" w:sz="4" w:space="0" w:color="auto"/>
              <w:right w:val="single" w:sz="4" w:space="0" w:color="auto"/>
            </w:tcBorders>
          </w:tcPr>
          <w:p w14:paraId="0F13F98E" w14:textId="77777777" w:rsidR="009D4B2D" w:rsidRPr="009D4B2D" w:rsidRDefault="009D4B2D" w:rsidP="00645E4C">
            <w:pPr>
              <w:jc w:val="left"/>
              <w:rPr>
                <w:rFonts w:eastAsiaTheme="minorEastAsia" w:cs="Arial"/>
                <w:szCs w:val="20"/>
              </w:rPr>
            </w:pPr>
          </w:p>
        </w:tc>
      </w:tr>
      <w:tr w:rsidR="009D4B2D" w:rsidRPr="009D4B2D" w14:paraId="576B6FAE" w14:textId="77777777" w:rsidTr="009D4B2D">
        <w:trPr>
          <w:trHeight w:val="983"/>
        </w:trPr>
        <w:tc>
          <w:tcPr>
            <w:tcW w:w="2001" w:type="dxa"/>
            <w:gridSpan w:val="2"/>
            <w:vMerge/>
            <w:tcBorders>
              <w:left w:val="single" w:sz="4" w:space="0" w:color="auto"/>
              <w:right w:val="single" w:sz="4" w:space="0" w:color="auto"/>
            </w:tcBorders>
          </w:tcPr>
          <w:p w14:paraId="5EB12189" w14:textId="77777777" w:rsidR="009D4B2D" w:rsidRPr="009D4B2D" w:rsidRDefault="009D4B2D" w:rsidP="00645E4C">
            <w:pPr>
              <w:jc w:val="left"/>
              <w:rPr>
                <w:rFonts w:eastAsiaTheme="minorEastAsia" w:cs="Arial"/>
                <w:b/>
                <w:bCs/>
                <w:szCs w:val="20"/>
              </w:rPr>
            </w:pPr>
          </w:p>
        </w:tc>
        <w:tc>
          <w:tcPr>
            <w:tcW w:w="1705" w:type="dxa"/>
            <w:vMerge/>
            <w:tcBorders>
              <w:left w:val="single" w:sz="4" w:space="0" w:color="auto"/>
              <w:right w:val="single" w:sz="4" w:space="0" w:color="auto"/>
            </w:tcBorders>
          </w:tcPr>
          <w:p w14:paraId="4C606068" w14:textId="77777777" w:rsidR="009D4B2D" w:rsidRPr="009D4B2D" w:rsidRDefault="009D4B2D" w:rsidP="00645E4C">
            <w:pPr>
              <w:jc w:val="left"/>
              <w:rPr>
                <w:rFonts w:eastAsiaTheme="minorEastAsia" w:cs="Arial"/>
                <w:szCs w:val="20"/>
              </w:rPr>
            </w:pPr>
          </w:p>
        </w:tc>
        <w:tc>
          <w:tcPr>
            <w:tcW w:w="2266" w:type="dxa"/>
            <w:vMerge/>
            <w:tcBorders>
              <w:left w:val="single" w:sz="4" w:space="0" w:color="auto"/>
              <w:right w:val="single" w:sz="4" w:space="0" w:color="auto"/>
            </w:tcBorders>
          </w:tcPr>
          <w:p w14:paraId="285F553E" w14:textId="77777777" w:rsidR="009D4B2D" w:rsidRPr="009D4B2D" w:rsidRDefault="009D4B2D" w:rsidP="00645E4C">
            <w:pPr>
              <w:jc w:val="left"/>
              <w:rPr>
                <w:rFonts w:eastAsiaTheme="minorEastAsia" w:cs="Arial"/>
                <w:szCs w:val="20"/>
              </w:rPr>
            </w:pPr>
          </w:p>
        </w:tc>
        <w:tc>
          <w:tcPr>
            <w:tcW w:w="1843" w:type="dxa"/>
            <w:tcBorders>
              <w:top w:val="single" w:sz="4" w:space="0" w:color="auto"/>
              <w:left w:val="single" w:sz="4" w:space="0" w:color="auto"/>
              <w:right w:val="single" w:sz="4" w:space="0" w:color="auto"/>
            </w:tcBorders>
          </w:tcPr>
          <w:p w14:paraId="6C55EEBB" w14:textId="77777777" w:rsidR="009D4B2D" w:rsidRPr="009D4B2D" w:rsidRDefault="009D4B2D" w:rsidP="00645E4C">
            <w:pPr>
              <w:numPr>
                <w:ilvl w:val="0"/>
                <w:numId w:val="5"/>
              </w:numPr>
              <w:tabs>
                <w:tab w:val="clear" w:pos="360"/>
                <w:tab w:val="num" w:pos="62"/>
              </w:tabs>
              <w:jc w:val="left"/>
              <w:rPr>
                <w:rFonts w:eastAsiaTheme="minorEastAsia" w:cs="Arial"/>
                <w:szCs w:val="20"/>
              </w:rPr>
            </w:pPr>
            <w:r w:rsidRPr="009D4B2D">
              <w:rPr>
                <w:rFonts w:eastAsiaTheme="minorEastAsia" w:cs="Arial"/>
                <w:szCs w:val="20"/>
              </w:rPr>
              <w:t>sulfoksaflor</w:t>
            </w:r>
          </w:p>
        </w:tc>
        <w:tc>
          <w:tcPr>
            <w:tcW w:w="1985" w:type="dxa"/>
            <w:tcBorders>
              <w:top w:val="single" w:sz="4" w:space="0" w:color="auto"/>
              <w:left w:val="single" w:sz="4" w:space="0" w:color="auto"/>
              <w:bottom w:val="single" w:sz="4" w:space="0" w:color="auto"/>
              <w:right w:val="single" w:sz="4" w:space="0" w:color="auto"/>
            </w:tcBorders>
          </w:tcPr>
          <w:p w14:paraId="37B47984" w14:textId="77777777" w:rsidR="009D4B2D" w:rsidRPr="00051AAD" w:rsidRDefault="009D4B2D" w:rsidP="00645E4C">
            <w:pPr>
              <w:jc w:val="left"/>
              <w:rPr>
                <w:rFonts w:eastAsiaTheme="minorEastAsia" w:cs="Arial"/>
                <w:b/>
                <w:szCs w:val="20"/>
              </w:rPr>
            </w:pPr>
            <w:r w:rsidRPr="00051AAD">
              <w:rPr>
                <w:rFonts w:eastAsiaTheme="minorEastAsia" w:cs="Arial"/>
                <w:szCs w:val="20"/>
              </w:rPr>
              <w:t>Closer</w:t>
            </w:r>
          </w:p>
        </w:tc>
        <w:tc>
          <w:tcPr>
            <w:tcW w:w="1682" w:type="dxa"/>
            <w:tcBorders>
              <w:top w:val="single" w:sz="4" w:space="0" w:color="auto"/>
              <w:left w:val="single" w:sz="4" w:space="0" w:color="auto"/>
              <w:bottom w:val="single" w:sz="4" w:space="0" w:color="auto"/>
              <w:right w:val="single" w:sz="4" w:space="0" w:color="auto"/>
            </w:tcBorders>
          </w:tcPr>
          <w:p w14:paraId="21A680EA" w14:textId="3D034166" w:rsidR="009D4B2D" w:rsidRPr="009D4B2D" w:rsidRDefault="009D4B2D" w:rsidP="00645E4C">
            <w:pPr>
              <w:jc w:val="left"/>
              <w:rPr>
                <w:rFonts w:eastAsiaTheme="minorEastAsia" w:cs="Arial"/>
                <w:b/>
                <w:szCs w:val="20"/>
              </w:rPr>
            </w:pPr>
            <w:r w:rsidRPr="009D4B2D">
              <w:rPr>
                <w:rFonts w:eastAsiaTheme="minorEastAsia" w:cs="Arial"/>
                <w:szCs w:val="20"/>
              </w:rPr>
              <w:t>200 ml/ha</w:t>
            </w:r>
            <w:r w:rsidRPr="009D4B2D">
              <w:rPr>
                <w:rFonts w:eastAsiaTheme="minorEastAsia" w:cs="Arial"/>
                <w:b/>
                <w:szCs w:val="20"/>
              </w:rPr>
              <w:t xml:space="preserve"> </w:t>
            </w:r>
          </w:p>
        </w:tc>
        <w:tc>
          <w:tcPr>
            <w:tcW w:w="992" w:type="dxa"/>
            <w:gridSpan w:val="2"/>
            <w:tcBorders>
              <w:top w:val="single" w:sz="4" w:space="0" w:color="auto"/>
              <w:left w:val="single" w:sz="4" w:space="0" w:color="auto"/>
              <w:bottom w:val="single" w:sz="4" w:space="0" w:color="auto"/>
              <w:right w:val="single" w:sz="4" w:space="0" w:color="auto"/>
            </w:tcBorders>
          </w:tcPr>
          <w:p w14:paraId="0BAC612F"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295" w:type="dxa"/>
            <w:tcBorders>
              <w:left w:val="single" w:sz="4" w:space="0" w:color="auto"/>
              <w:bottom w:val="single" w:sz="4" w:space="0" w:color="auto"/>
              <w:right w:val="single" w:sz="4" w:space="0" w:color="auto"/>
            </w:tcBorders>
          </w:tcPr>
          <w:p w14:paraId="6F19092F" w14:textId="77777777" w:rsidR="009D4B2D" w:rsidRPr="009D4B2D" w:rsidRDefault="009D4B2D" w:rsidP="00645E4C">
            <w:pPr>
              <w:jc w:val="left"/>
              <w:rPr>
                <w:rFonts w:eastAsiaTheme="minorEastAsia" w:cs="Arial"/>
                <w:szCs w:val="20"/>
              </w:rPr>
            </w:pPr>
          </w:p>
          <w:p w14:paraId="2E824A5C" w14:textId="48011C5C" w:rsidR="009D4B2D" w:rsidRPr="009D4B2D" w:rsidRDefault="009D4B2D" w:rsidP="00645E4C">
            <w:pPr>
              <w:jc w:val="left"/>
              <w:rPr>
                <w:rFonts w:eastAsiaTheme="minorEastAsia" w:cs="Arial"/>
                <w:szCs w:val="20"/>
              </w:rPr>
            </w:pPr>
            <w:r w:rsidRPr="009D4B2D">
              <w:rPr>
                <w:rFonts w:eastAsiaTheme="minorEastAsia" w:cs="Arial"/>
                <w:szCs w:val="20"/>
              </w:rPr>
              <w:t xml:space="preserve">Zaradi zaščite divjih opraševalcev je potrebno zaščiteni prostor pred tretiranjem zapreti. Zaščiteni prostor je dovoljeno odpreti šele 6 dni po končanem tretiranju. </w:t>
            </w:r>
            <w:r w:rsidRPr="009D4B2D">
              <w:rPr>
                <w:rFonts w:eastAsiaTheme="minorEastAsia" w:cs="Arial"/>
                <w:bCs/>
                <w:szCs w:val="20"/>
              </w:rPr>
              <w:lastRenderedPageBreak/>
              <w:t>Kolonije opraševalcev je potrebno med tretiranjem</w:t>
            </w:r>
            <w:r w:rsidR="008A7D54">
              <w:rPr>
                <w:rFonts w:eastAsiaTheme="minorEastAsia" w:cs="Arial"/>
                <w:bCs/>
                <w:szCs w:val="20"/>
              </w:rPr>
              <w:t xml:space="preserve"> </w:t>
            </w:r>
            <w:r w:rsidRPr="009D4B2D">
              <w:rPr>
                <w:rFonts w:eastAsiaTheme="minorEastAsia" w:cs="Arial"/>
                <w:bCs/>
                <w:szCs w:val="20"/>
              </w:rPr>
              <w:t>odstraniti iz zaščitenih prostorov. V tretiran prostor se jih lahko ponovno namesti najmanj 5 dni po tretiranju. Koristne žuželke (predatorje) se v tretiran prostor lahko naseli šele 2 meseca po tretiranju.</w:t>
            </w:r>
          </w:p>
        </w:tc>
      </w:tr>
      <w:tr w:rsidR="009D4B2D" w:rsidRPr="009D4B2D" w14:paraId="654242FA" w14:textId="77777777" w:rsidTr="009D4B2D">
        <w:tc>
          <w:tcPr>
            <w:tcW w:w="2001" w:type="dxa"/>
            <w:gridSpan w:val="2"/>
            <w:vMerge/>
            <w:tcBorders>
              <w:left w:val="single" w:sz="4" w:space="0" w:color="auto"/>
              <w:right w:val="single" w:sz="4" w:space="0" w:color="auto"/>
            </w:tcBorders>
          </w:tcPr>
          <w:p w14:paraId="4FA85242" w14:textId="77777777" w:rsidR="009D4B2D" w:rsidRPr="009D4B2D" w:rsidRDefault="009D4B2D" w:rsidP="00645E4C">
            <w:pPr>
              <w:jc w:val="left"/>
              <w:rPr>
                <w:rFonts w:eastAsiaTheme="minorEastAsia" w:cs="Arial"/>
                <w:b/>
                <w:bCs/>
                <w:szCs w:val="20"/>
              </w:rPr>
            </w:pPr>
          </w:p>
        </w:tc>
        <w:tc>
          <w:tcPr>
            <w:tcW w:w="1705" w:type="dxa"/>
            <w:vMerge/>
            <w:tcBorders>
              <w:left w:val="single" w:sz="4" w:space="0" w:color="auto"/>
              <w:right w:val="single" w:sz="4" w:space="0" w:color="auto"/>
            </w:tcBorders>
          </w:tcPr>
          <w:p w14:paraId="076884F9" w14:textId="77777777" w:rsidR="009D4B2D" w:rsidRPr="009D4B2D" w:rsidRDefault="009D4B2D" w:rsidP="00645E4C">
            <w:pPr>
              <w:jc w:val="left"/>
              <w:rPr>
                <w:rFonts w:eastAsiaTheme="minorEastAsia" w:cs="Arial"/>
                <w:szCs w:val="20"/>
              </w:rPr>
            </w:pPr>
          </w:p>
        </w:tc>
        <w:tc>
          <w:tcPr>
            <w:tcW w:w="2266" w:type="dxa"/>
            <w:vMerge/>
            <w:tcBorders>
              <w:left w:val="single" w:sz="4" w:space="0" w:color="auto"/>
              <w:right w:val="single" w:sz="4" w:space="0" w:color="auto"/>
            </w:tcBorders>
          </w:tcPr>
          <w:p w14:paraId="4FC1F383" w14:textId="77777777" w:rsidR="009D4B2D" w:rsidRPr="009D4B2D" w:rsidRDefault="009D4B2D" w:rsidP="00645E4C">
            <w:pPr>
              <w:jc w:val="left"/>
              <w:rPr>
                <w:rFonts w:eastAsiaTheme="minorEastAsia" w:cs="Arial"/>
                <w:szCs w:val="20"/>
              </w:rPr>
            </w:pPr>
          </w:p>
        </w:tc>
        <w:tc>
          <w:tcPr>
            <w:tcW w:w="7797" w:type="dxa"/>
            <w:gridSpan w:val="6"/>
            <w:tcBorders>
              <w:top w:val="single" w:sz="4" w:space="0" w:color="auto"/>
              <w:left w:val="single" w:sz="4" w:space="0" w:color="auto"/>
              <w:right w:val="single" w:sz="4" w:space="0" w:color="auto"/>
            </w:tcBorders>
          </w:tcPr>
          <w:p w14:paraId="5EA7C520"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06D54862" w14:textId="77777777" w:rsidTr="009D4B2D">
        <w:tc>
          <w:tcPr>
            <w:tcW w:w="2001" w:type="dxa"/>
            <w:gridSpan w:val="2"/>
            <w:vMerge/>
            <w:tcBorders>
              <w:left w:val="single" w:sz="4" w:space="0" w:color="auto"/>
              <w:right w:val="single" w:sz="4" w:space="0" w:color="auto"/>
            </w:tcBorders>
          </w:tcPr>
          <w:p w14:paraId="3A104F4E" w14:textId="77777777" w:rsidR="009D4B2D" w:rsidRPr="009D4B2D" w:rsidRDefault="009D4B2D" w:rsidP="00645E4C">
            <w:pPr>
              <w:jc w:val="left"/>
              <w:rPr>
                <w:rFonts w:eastAsiaTheme="minorEastAsia" w:cs="Arial"/>
                <w:b/>
                <w:bCs/>
                <w:szCs w:val="20"/>
              </w:rPr>
            </w:pPr>
          </w:p>
        </w:tc>
        <w:tc>
          <w:tcPr>
            <w:tcW w:w="1705" w:type="dxa"/>
            <w:vMerge/>
            <w:tcBorders>
              <w:left w:val="single" w:sz="4" w:space="0" w:color="auto"/>
              <w:right w:val="single" w:sz="4" w:space="0" w:color="auto"/>
            </w:tcBorders>
          </w:tcPr>
          <w:p w14:paraId="1EBF3F0D" w14:textId="77777777" w:rsidR="009D4B2D" w:rsidRPr="009D4B2D" w:rsidRDefault="009D4B2D" w:rsidP="00645E4C">
            <w:pPr>
              <w:jc w:val="left"/>
              <w:rPr>
                <w:rFonts w:eastAsiaTheme="minorEastAsia" w:cs="Arial"/>
                <w:szCs w:val="20"/>
              </w:rPr>
            </w:pPr>
          </w:p>
        </w:tc>
        <w:tc>
          <w:tcPr>
            <w:tcW w:w="2266" w:type="dxa"/>
            <w:vMerge/>
            <w:tcBorders>
              <w:left w:val="single" w:sz="4" w:space="0" w:color="auto"/>
              <w:right w:val="single" w:sz="4" w:space="0" w:color="auto"/>
            </w:tcBorders>
          </w:tcPr>
          <w:p w14:paraId="29E295CA" w14:textId="77777777" w:rsidR="009D4B2D" w:rsidRPr="009D4B2D" w:rsidRDefault="009D4B2D" w:rsidP="00645E4C">
            <w:pPr>
              <w:jc w:val="left"/>
              <w:rPr>
                <w:rFonts w:eastAsiaTheme="minorEastAsia" w:cs="Arial"/>
                <w:szCs w:val="20"/>
              </w:rPr>
            </w:pPr>
          </w:p>
        </w:tc>
        <w:tc>
          <w:tcPr>
            <w:tcW w:w="1843" w:type="dxa"/>
            <w:tcBorders>
              <w:top w:val="single" w:sz="4" w:space="0" w:color="auto"/>
              <w:left w:val="single" w:sz="4" w:space="0" w:color="auto"/>
              <w:right w:val="single" w:sz="4" w:space="0" w:color="auto"/>
            </w:tcBorders>
          </w:tcPr>
          <w:p w14:paraId="74992578" w14:textId="77777777" w:rsidR="009D4B2D" w:rsidRPr="009D4B2D" w:rsidRDefault="009D4B2D" w:rsidP="00645E4C">
            <w:pPr>
              <w:numPr>
                <w:ilvl w:val="0"/>
                <w:numId w:val="5"/>
              </w:numPr>
              <w:tabs>
                <w:tab w:val="clear" w:pos="360"/>
                <w:tab w:val="num" w:pos="62"/>
              </w:tabs>
              <w:jc w:val="left"/>
              <w:rPr>
                <w:rFonts w:eastAsiaTheme="minorEastAsia" w:cs="Arial"/>
                <w:szCs w:val="20"/>
              </w:rPr>
            </w:pPr>
            <w:r w:rsidRPr="009D4B2D">
              <w:rPr>
                <w:rFonts w:eastAsiaTheme="minorEastAsia" w:cs="Arial"/>
                <w:szCs w:val="20"/>
              </w:rPr>
              <w:t>acetamiprid</w:t>
            </w:r>
          </w:p>
        </w:tc>
        <w:tc>
          <w:tcPr>
            <w:tcW w:w="1985" w:type="dxa"/>
            <w:tcBorders>
              <w:top w:val="single" w:sz="4" w:space="0" w:color="auto"/>
              <w:left w:val="single" w:sz="4" w:space="0" w:color="auto"/>
              <w:bottom w:val="single" w:sz="4" w:space="0" w:color="auto"/>
              <w:right w:val="single" w:sz="4" w:space="0" w:color="auto"/>
            </w:tcBorders>
          </w:tcPr>
          <w:p w14:paraId="323F6A8D" w14:textId="77777777" w:rsidR="009D4B2D" w:rsidRPr="009D4B2D" w:rsidRDefault="009D4B2D" w:rsidP="00645E4C">
            <w:pPr>
              <w:jc w:val="left"/>
              <w:rPr>
                <w:rFonts w:eastAsiaTheme="minorEastAsia" w:cs="Arial"/>
                <w:szCs w:val="20"/>
              </w:rPr>
            </w:pPr>
            <w:r w:rsidRPr="009D4B2D">
              <w:rPr>
                <w:rFonts w:eastAsiaTheme="minorEastAsia" w:cs="Arial"/>
                <w:szCs w:val="20"/>
              </w:rPr>
              <w:t>Mospilan 20 SG</w:t>
            </w:r>
          </w:p>
        </w:tc>
        <w:tc>
          <w:tcPr>
            <w:tcW w:w="1682" w:type="dxa"/>
            <w:tcBorders>
              <w:top w:val="single" w:sz="4" w:space="0" w:color="auto"/>
              <w:left w:val="single" w:sz="4" w:space="0" w:color="auto"/>
              <w:bottom w:val="single" w:sz="4" w:space="0" w:color="auto"/>
              <w:right w:val="single" w:sz="4" w:space="0" w:color="auto"/>
            </w:tcBorders>
          </w:tcPr>
          <w:p w14:paraId="45E763BC" w14:textId="77777777" w:rsidR="009D4B2D" w:rsidRPr="009D4B2D" w:rsidRDefault="009D4B2D" w:rsidP="00645E4C">
            <w:pPr>
              <w:jc w:val="left"/>
              <w:rPr>
                <w:rFonts w:eastAsiaTheme="minorEastAsia" w:cs="Arial"/>
                <w:szCs w:val="20"/>
              </w:rPr>
            </w:pPr>
            <w:r w:rsidRPr="009D4B2D">
              <w:rPr>
                <w:rFonts w:eastAsiaTheme="minorEastAsia" w:cs="Arial"/>
                <w:szCs w:val="20"/>
              </w:rPr>
              <w:t>0,25 kg/ha</w:t>
            </w:r>
          </w:p>
        </w:tc>
        <w:tc>
          <w:tcPr>
            <w:tcW w:w="992" w:type="dxa"/>
            <w:gridSpan w:val="2"/>
            <w:tcBorders>
              <w:top w:val="single" w:sz="4" w:space="0" w:color="auto"/>
              <w:left w:val="single" w:sz="4" w:space="0" w:color="auto"/>
              <w:bottom w:val="single" w:sz="4" w:space="0" w:color="auto"/>
              <w:right w:val="single" w:sz="4" w:space="0" w:color="auto"/>
            </w:tcBorders>
          </w:tcPr>
          <w:p w14:paraId="58EA0C32"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1295" w:type="dxa"/>
            <w:tcBorders>
              <w:top w:val="single" w:sz="4" w:space="0" w:color="auto"/>
              <w:left w:val="single" w:sz="4" w:space="0" w:color="auto"/>
              <w:right w:val="single" w:sz="4" w:space="0" w:color="auto"/>
            </w:tcBorders>
          </w:tcPr>
          <w:p w14:paraId="25E2BF65" w14:textId="77777777" w:rsidR="009D4B2D" w:rsidRPr="009D4B2D" w:rsidRDefault="009D4B2D" w:rsidP="00645E4C">
            <w:pPr>
              <w:jc w:val="left"/>
              <w:rPr>
                <w:rFonts w:eastAsiaTheme="minorEastAsia" w:cs="Arial"/>
                <w:szCs w:val="20"/>
              </w:rPr>
            </w:pPr>
          </w:p>
        </w:tc>
      </w:tr>
      <w:tr w:rsidR="009D4B2D" w:rsidRPr="009D4B2D" w14:paraId="22485182" w14:textId="77777777" w:rsidTr="009D4B2D">
        <w:tc>
          <w:tcPr>
            <w:tcW w:w="2001" w:type="dxa"/>
            <w:gridSpan w:val="2"/>
            <w:vMerge/>
            <w:tcBorders>
              <w:left w:val="single" w:sz="4" w:space="0" w:color="auto"/>
              <w:right w:val="single" w:sz="4" w:space="0" w:color="auto"/>
            </w:tcBorders>
          </w:tcPr>
          <w:p w14:paraId="3F467E0A" w14:textId="77777777" w:rsidR="009D4B2D" w:rsidRPr="009D4B2D" w:rsidRDefault="009D4B2D" w:rsidP="00645E4C">
            <w:pPr>
              <w:jc w:val="left"/>
              <w:rPr>
                <w:rFonts w:eastAsiaTheme="minorEastAsia" w:cs="Arial"/>
                <w:b/>
                <w:bCs/>
                <w:szCs w:val="20"/>
              </w:rPr>
            </w:pPr>
          </w:p>
        </w:tc>
        <w:tc>
          <w:tcPr>
            <w:tcW w:w="1705" w:type="dxa"/>
            <w:vMerge/>
            <w:tcBorders>
              <w:left w:val="single" w:sz="4" w:space="0" w:color="auto"/>
              <w:right w:val="single" w:sz="4" w:space="0" w:color="auto"/>
            </w:tcBorders>
          </w:tcPr>
          <w:p w14:paraId="0E5E2672" w14:textId="77777777" w:rsidR="009D4B2D" w:rsidRPr="009D4B2D" w:rsidRDefault="009D4B2D" w:rsidP="00645E4C">
            <w:pPr>
              <w:jc w:val="left"/>
              <w:rPr>
                <w:rFonts w:eastAsiaTheme="minorEastAsia" w:cs="Arial"/>
                <w:szCs w:val="20"/>
              </w:rPr>
            </w:pPr>
          </w:p>
        </w:tc>
        <w:tc>
          <w:tcPr>
            <w:tcW w:w="2266" w:type="dxa"/>
            <w:vMerge/>
            <w:tcBorders>
              <w:left w:val="single" w:sz="4" w:space="0" w:color="auto"/>
              <w:right w:val="single" w:sz="4" w:space="0" w:color="auto"/>
            </w:tcBorders>
          </w:tcPr>
          <w:p w14:paraId="4CF58A9A" w14:textId="77777777" w:rsidR="009D4B2D" w:rsidRPr="009D4B2D" w:rsidRDefault="009D4B2D" w:rsidP="00645E4C">
            <w:pPr>
              <w:jc w:val="left"/>
              <w:rPr>
                <w:rFonts w:eastAsiaTheme="minorEastAsia" w:cs="Arial"/>
                <w:szCs w:val="20"/>
              </w:rPr>
            </w:pPr>
          </w:p>
        </w:tc>
        <w:tc>
          <w:tcPr>
            <w:tcW w:w="1843" w:type="dxa"/>
            <w:tcBorders>
              <w:top w:val="single" w:sz="4" w:space="0" w:color="auto"/>
              <w:left w:val="single" w:sz="4" w:space="0" w:color="auto"/>
              <w:bottom w:val="single" w:sz="4" w:space="0" w:color="auto"/>
              <w:right w:val="single" w:sz="4" w:space="0" w:color="auto"/>
            </w:tcBorders>
          </w:tcPr>
          <w:p w14:paraId="02D30FB7" w14:textId="77777777" w:rsidR="009D4B2D" w:rsidRPr="009D4B2D" w:rsidRDefault="009D4B2D" w:rsidP="00645E4C">
            <w:pPr>
              <w:numPr>
                <w:ilvl w:val="0"/>
                <w:numId w:val="5"/>
              </w:numPr>
              <w:tabs>
                <w:tab w:val="clear" w:pos="360"/>
                <w:tab w:val="num" w:pos="62"/>
              </w:tabs>
              <w:jc w:val="left"/>
              <w:rPr>
                <w:rFonts w:eastAsiaTheme="minorEastAsia" w:cs="Arial"/>
                <w:szCs w:val="20"/>
              </w:rPr>
            </w:pPr>
            <w:r w:rsidRPr="009D4B2D">
              <w:rPr>
                <w:rFonts w:eastAsiaTheme="minorEastAsia" w:cs="Arial"/>
                <w:szCs w:val="20"/>
              </w:rPr>
              <w:t>lambda-cihalotrin</w:t>
            </w:r>
          </w:p>
        </w:tc>
        <w:tc>
          <w:tcPr>
            <w:tcW w:w="1985" w:type="dxa"/>
            <w:tcBorders>
              <w:top w:val="single" w:sz="4" w:space="0" w:color="auto"/>
              <w:left w:val="single" w:sz="4" w:space="0" w:color="auto"/>
              <w:bottom w:val="single" w:sz="4" w:space="0" w:color="auto"/>
              <w:right w:val="single" w:sz="4" w:space="0" w:color="auto"/>
            </w:tcBorders>
          </w:tcPr>
          <w:p w14:paraId="760E83D1" w14:textId="77777777" w:rsidR="009D4B2D" w:rsidRPr="009D4B2D" w:rsidRDefault="009D4B2D" w:rsidP="00645E4C">
            <w:pPr>
              <w:jc w:val="left"/>
              <w:rPr>
                <w:rFonts w:eastAsiaTheme="minorEastAsia" w:cs="Arial"/>
                <w:b/>
                <w:szCs w:val="20"/>
              </w:rPr>
            </w:pPr>
            <w:r w:rsidRPr="009D4B2D">
              <w:rPr>
                <w:rFonts w:eastAsiaTheme="minorEastAsia" w:cs="Arial"/>
                <w:szCs w:val="20"/>
              </w:rPr>
              <w:t>Karate Zeon 5 CS</w:t>
            </w:r>
            <w:r w:rsidRPr="009D4B2D">
              <w:rPr>
                <w:rFonts w:eastAsiaTheme="minorEastAsia" w:cs="Arial"/>
                <w:b/>
                <w:szCs w:val="20"/>
              </w:rPr>
              <w:t xml:space="preserve"> </w:t>
            </w:r>
          </w:p>
        </w:tc>
        <w:tc>
          <w:tcPr>
            <w:tcW w:w="1682" w:type="dxa"/>
            <w:tcBorders>
              <w:top w:val="single" w:sz="4" w:space="0" w:color="auto"/>
              <w:left w:val="single" w:sz="4" w:space="0" w:color="auto"/>
              <w:bottom w:val="single" w:sz="4" w:space="0" w:color="auto"/>
              <w:right w:val="single" w:sz="4" w:space="0" w:color="auto"/>
            </w:tcBorders>
          </w:tcPr>
          <w:p w14:paraId="25E3ECCE" w14:textId="77777777" w:rsidR="009D4B2D" w:rsidRPr="009D4B2D" w:rsidRDefault="009D4B2D" w:rsidP="00645E4C">
            <w:pPr>
              <w:jc w:val="left"/>
              <w:rPr>
                <w:rFonts w:eastAsiaTheme="minorEastAsia" w:cs="Arial"/>
                <w:szCs w:val="20"/>
              </w:rPr>
            </w:pPr>
            <w:r w:rsidRPr="009D4B2D">
              <w:rPr>
                <w:rFonts w:eastAsiaTheme="minorEastAsia" w:cs="Arial"/>
                <w:szCs w:val="20"/>
              </w:rPr>
              <w:t>0,15 l/ha</w:t>
            </w:r>
          </w:p>
        </w:tc>
        <w:tc>
          <w:tcPr>
            <w:tcW w:w="992" w:type="dxa"/>
            <w:gridSpan w:val="2"/>
            <w:tcBorders>
              <w:top w:val="single" w:sz="4" w:space="0" w:color="auto"/>
              <w:left w:val="single" w:sz="4" w:space="0" w:color="auto"/>
              <w:bottom w:val="single" w:sz="4" w:space="0" w:color="auto"/>
              <w:right w:val="single" w:sz="4" w:space="0" w:color="auto"/>
            </w:tcBorders>
          </w:tcPr>
          <w:p w14:paraId="34005967"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295" w:type="dxa"/>
            <w:tcBorders>
              <w:left w:val="single" w:sz="4" w:space="0" w:color="auto"/>
              <w:bottom w:val="single" w:sz="4" w:space="0" w:color="auto"/>
              <w:right w:val="single" w:sz="4" w:space="0" w:color="auto"/>
            </w:tcBorders>
          </w:tcPr>
          <w:p w14:paraId="0C729199" w14:textId="77777777" w:rsidR="009D4B2D" w:rsidRPr="009D4B2D" w:rsidRDefault="009D4B2D" w:rsidP="00645E4C">
            <w:pPr>
              <w:jc w:val="left"/>
              <w:rPr>
                <w:rFonts w:eastAsiaTheme="minorEastAsia" w:cs="Arial"/>
                <w:szCs w:val="20"/>
              </w:rPr>
            </w:pPr>
          </w:p>
        </w:tc>
      </w:tr>
      <w:tr w:rsidR="009D4B2D" w:rsidRPr="009D4B2D" w14:paraId="18F59DC2" w14:textId="77777777" w:rsidTr="009D4B2D">
        <w:trPr>
          <w:trHeight w:val="553"/>
        </w:trPr>
        <w:tc>
          <w:tcPr>
            <w:tcW w:w="2001" w:type="dxa"/>
            <w:gridSpan w:val="2"/>
            <w:vMerge w:val="restart"/>
            <w:tcBorders>
              <w:left w:val="single" w:sz="4" w:space="0" w:color="auto"/>
              <w:right w:val="single" w:sz="4" w:space="0" w:color="auto"/>
            </w:tcBorders>
          </w:tcPr>
          <w:p w14:paraId="4B6BA12C" w14:textId="77777777" w:rsidR="009D4B2D" w:rsidRPr="009D4B2D" w:rsidRDefault="009D4B2D" w:rsidP="00645E4C">
            <w:pPr>
              <w:jc w:val="left"/>
              <w:rPr>
                <w:rFonts w:eastAsiaTheme="minorEastAsia" w:cs="Arial"/>
                <w:b/>
                <w:szCs w:val="20"/>
              </w:rPr>
            </w:pPr>
            <w:r w:rsidRPr="009D4B2D">
              <w:rPr>
                <w:rFonts w:eastAsiaTheme="minorEastAsia" w:cs="Arial"/>
                <w:b/>
                <w:szCs w:val="20"/>
              </w:rPr>
              <w:t xml:space="preserve">Koloradski hrošč </w:t>
            </w:r>
          </w:p>
          <w:p w14:paraId="7B12F09E" w14:textId="77777777" w:rsidR="009D4B2D" w:rsidRPr="009D4B2D" w:rsidRDefault="009D4B2D" w:rsidP="00645E4C">
            <w:pPr>
              <w:jc w:val="left"/>
              <w:rPr>
                <w:rFonts w:eastAsiaTheme="minorEastAsia" w:cs="Arial"/>
                <w:b/>
                <w:bCs/>
                <w:szCs w:val="20"/>
              </w:rPr>
            </w:pPr>
            <w:r w:rsidRPr="009D4B2D">
              <w:rPr>
                <w:rFonts w:eastAsiaTheme="minorEastAsia" w:cs="Arial"/>
                <w:i/>
                <w:szCs w:val="20"/>
              </w:rPr>
              <w:t>Leptinotarsa decemlineata</w:t>
            </w:r>
          </w:p>
        </w:tc>
        <w:tc>
          <w:tcPr>
            <w:tcW w:w="1705" w:type="dxa"/>
            <w:vMerge w:val="restart"/>
            <w:tcBorders>
              <w:left w:val="single" w:sz="4" w:space="0" w:color="auto"/>
              <w:right w:val="single" w:sz="4" w:space="0" w:color="auto"/>
            </w:tcBorders>
          </w:tcPr>
          <w:p w14:paraId="20A5E339" w14:textId="77777777" w:rsidR="009D4B2D" w:rsidRPr="009D4B2D" w:rsidRDefault="009D4B2D" w:rsidP="00645E4C">
            <w:pPr>
              <w:jc w:val="left"/>
              <w:rPr>
                <w:rFonts w:eastAsiaTheme="minorEastAsia" w:cs="Arial"/>
                <w:szCs w:val="20"/>
              </w:rPr>
            </w:pPr>
            <w:r w:rsidRPr="009D4B2D">
              <w:rPr>
                <w:rFonts w:eastAsiaTheme="minorEastAsia" w:cs="Arial"/>
                <w:szCs w:val="20"/>
              </w:rPr>
              <w:t>Do 10 mm veliki oranžni hroščki z značilnimi progami na izbočenem hrbtu lahko v kratkem času požrejo veliko listov.</w:t>
            </w:r>
          </w:p>
        </w:tc>
        <w:tc>
          <w:tcPr>
            <w:tcW w:w="2266" w:type="dxa"/>
            <w:vMerge w:val="restart"/>
            <w:tcBorders>
              <w:left w:val="single" w:sz="4" w:space="0" w:color="auto"/>
              <w:right w:val="single" w:sz="4" w:space="0" w:color="auto"/>
            </w:tcBorders>
          </w:tcPr>
          <w:p w14:paraId="170AC512"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Agrotehnični ukrepi: </w:t>
            </w:r>
          </w:p>
          <w:p w14:paraId="13370255" w14:textId="77777777" w:rsidR="009D4B2D" w:rsidRPr="009D4B2D" w:rsidRDefault="009D4B2D" w:rsidP="00645E4C">
            <w:pPr>
              <w:jc w:val="left"/>
              <w:rPr>
                <w:rFonts w:eastAsiaTheme="minorEastAsia" w:cs="Arial"/>
                <w:szCs w:val="20"/>
              </w:rPr>
            </w:pPr>
            <w:r w:rsidRPr="009D4B2D">
              <w:rPr>
                <w:rFonts w:eastAsiaTheme="minorEastAsia" w:cs="Arial"/>
                <w:szCs w:val="20"/>
              </w:rPr>
              <w:t>-uničevanje samosevcev krompirja</w:t>
            </w:r>
          </w:p>
          <w:p w14:paraId="40613299"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-ustrezen kolobar, brez krompirja  </w:t>
            </w:r>
          </w:p>
          <w:p w14:paraId="6BDEE881"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 preprečevanje možnosti za hranjenje hroščev na ostankih </w:t>
            </w:r>
            <w:r w:rsidRPr="009D4B2D">
              <w:rPr>
                <w:rFonts w:eastAsiaTheme="minorEastAsia" w:cs="Arial"/>
                <w:szCs w:val="20"/>
              </w:rPr>
              <w:lastRenderedPageBreak/>
              <w:t>gomoljev in krompirjevke</w:t>
            </w:r>
          </w:p>
        </w:tc>
        <w:tc>
          <w:tcPr>
            <w:tcW w:w="7797" w:type="dxa"/>
            <w:gridSpan w:val="6"/>
            <w:tcBorders>
              <w:top w:val="single" w:sz="4" w:space="0" w:color="auto"/>
              <w:left w:val="single" w:sz="4" w:space="0" w:color="auto"/>
              <w:bottom w:val="single" w:sz="4" w:space="0" w:color="auto"/>
              <w:right w:val="single" w:sz="4" w:space="0" w:color="auto"/>
            </w:tcBorders>
          </w:tcPr>
          <w:p w14:paraId="618A7D4B" w14:textId="77777777" w:rsidR="009D4B2D" w:rsidRPr="009D4B2D" w:rsidRDefault="009D4B2D" w:rsidP="00645E4C">
            <w:pPr>
              <w:jc w:val="left"/>
              <w:rPr>
                <w:rFonts w:eastAsiaTheme="minorEastAsia" w:cs="Arial"/>
                <w:b/>
                <w:szCs w:val="20"/>
              </w:rPr>
            </w:pPr>
            <w:r w:rsidRPr="009D4B2D">
              <w:rPr>
                <w:rFonts w:eastAsiaTheme="minorEastAsia" w:cs="Arial"/>
                <w:b/>
                <w:szCs w:val="20"/>
              </w:rPr>
              <w:lastRenderedPageBreak/>
              <w:t>PRIDELAVA NA PROSTEM IN V ZAŠČITENIH PROSTORIH</w:t>
            </w:r>
          </w:p>
        </w:tc>
      </w:tr>
      <w:tr w:rsidR="009D4B2D" w:rsidRPr="009D4B2D" w14:paraId="117D3BAF" w14:textId="77777777" w:rsidTr="009D4B2D">
        <w:trPr>
          <w:trHeight w:val="139"/>
        </w:trPr>
        <w:tc>
          <w:tcPr>
            <w:tcW w:w="2001" w:type="dxa"/>
            <w:gridSpan w:val="2"/>
            <w:vMerge/>
            <w:tcBorders>
              <w:left w:val="single" w:sz="4" w:space="0" w:color="auto"/>
              <w:right w:val="single" w:sz="4" w:space="0" w:color="auto"/>
            </w:tcBorders>
          </w:tcPr>
          <w:p w14:paraId="21B1EA74" w14:textId="77777777" w:rsidR="009D4B2D" w:rsidRPr="009D4B2D" w:rsidRDefault="009D4B2D" w:rsidP="00645E4C">
            <w:pPr>
              <w:jc w:val="left"/>
              <w:rPr>
                <w:rFonts w:eastAsiaTheme="minorEastAsia" w:cs="Arial"/>
                <w:b/>
                <w:szCs w:val="20"/>
              </w:rPr>
            </w:pPr>
          </w:p>
        </w:tc>
        <w:tc>
          <w:tcPr>
            <w:tcW w:w="1705" w:type="dxa"/>
            <w:vMerge/>
            <w:tcBorders>
              <w:left w:val="single" w:sz="4" w:space="0" w:color="auto"/>
              <w:right w:val="single" w:sz="4" w:space="0" w:color="auto"/>
            </w:tcBorders>
          </w:tcPr>
          <w:p w14:paraId="417C28DA" w14:textId="77777777" w:rsidR="009D4B2D" w:rsidRPr="009D4B2D" w:rsidRDefault="009D4B2D" w:rsidP="00645E4C">
            <w:pPr>
              <w:jc w:val="left"/>
              <w:rPr>
                <w:rFonts w:eastAsiaTheme="minorEastAsia" w:cs="Arial"/>
                <w:szCs w:val="20"/>
              </w:rPr>
            </w:pPr>
          </w:p>
        </w:tc>
        <w:tc>
          <w:tcPr>
            <w:tcW w:w="2266" w:type="dxa"/>
            <w:vMerge/>
            <w:tcBorders>
              <w:left w:val="single" w:sz="4" w:space="0" w:color="auto"/>
              <w:right w:val="single" w:sz="4" w:space="0" w:color="auto"/>
            </w:tcBorders>
          </w:tcPr>
          <w:p w14:paraId="5337FC53" w14:textId="77777777" w:rsidR="009D4B2D" w:rsidRPr="009D4B2D" w:rsidRDefault="009D4B2D" w:rsidP="00645E4C">
            <w:pPr>
              <w:jc w:val="left"/>
              <w:rPr>
                <w:rFonts w:eastAsiaTheme="minorEastAsia" w:cs="Arial"/>
                <w:szCs w:val="20"/>
              </w:rPr>
            </w:pPr>
          </w:p>
        </w:tc>
        <w:tc>
          <w:tcPr>
            <w:tcW w:w="1843" w:type="dxa"/>
            <w:tcBorders>
              <w:top w:val="single" w:sz="4" w:space="0" w:color="auto"/>
              <w:left w:val="single" w:sz="4" w:space="0" w:color="auto"/>
              <w:bottom w:val="single" w:sz="4" w:space="0" w:color="auto"/>
              <w:right w:val="single" w:sz="4" w:space="0" w:color="auto"/>
            </w:tcBorders>
          </w:tcPr>
          <w:p w14:paraId="25D7E0C8"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-azadirahtin A</w:t>
            </w:r>
          </w:p>
        </w:tc>
        <w:tc>
          <w:tcPr>
            <w:tcW w:w="1985" w:type="dxa"/>
            <w:tcBorders>
              <w:top w:val="single" w:sz="4" w:space="0" w:color="auto"/>
              <w:left w:val="single" w:sz="4" w:space="0" w:color="auto"/>
              <w:bottom w:val="single" w:sz="4" w:space="0" w:color="auto"/>
              <w:right w:val="single" w:sz="4" w:space="0" w:color="auto"/>
            </w:tcBorders>
          </w:tcPr>
          <w:p w14:paraId="65D73052"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Neemazal  – T/S</w:t>
            </w:r>
          </w:p>
        </w:tc>
        <w:tc>
          <w:tcPr>
            <w:tcW w:w="1701" w:type="dxa"/>
            <w:gridSpan w:val="2"/>
            <w:tcBorders>
              <w:top w:val="single" w:sz="4" w:space="0" w:color="auto"/>
              <w:left w:val="single" w:sz="4" w:space="0" w:color="auto"/>
              <w:bottom w:val="single" w:sz="4" w:space="0" w:color="auto"/>
              <w:right w:val="single" w:sz="4" w:space="0" w:color="auto"/>
            </w:tcBorders>
          </w:tcPr>
          <w:p w14:paraId="0B65A790" w14:textId="77777777" w:rsidR="009D4B2D" w:rsidRPr="009D4B2D" w:rsidRDefault="009D4B2D" w:rsidP="00645E4C">
            <w:pPr>
              <w:jc w:val="left"/>
              <w:rPr>
                <w:rFonts w:eastAsiaTheme="minorEastAsia" w:cs="Arial"/>
                <w:b/>
                <w:szCs w:val="20"/>
              </w:rPr>
            </w:pPr>
            <w:r w:rsidRPr="009D4B2D">
              <w:rPr>
                <w:rFonts w:eastAsiaTheme="minorEastAsia" w:cs="Arial"/>
                <w:szCs w:val="20"/>
              </w:rPr>
              <w:t>2-3 l/ha</w:t>
            </w:r>
          </w:p>
        </w:tc>
        <w:tc>
          <w:tcPr>
            <w:tcW w:w="973" w:type="dxa"/>
            <w:tcBorders>
              <w:top w:val="single" w:sz="4" w:space="0" w:color="auto"/>
              <w:left w:val="single" w:sz="4" w:space="0" w:color="auto"/>
              <w:bottom w:val="single" w:sz="4" w:space="0" w:color="auto"/>
              <w:right w:val="single" w:sz="4" w:space="0" w:color="auto"/>
            </w:tcBorders>
          </w:tcPr>
          <w:p w14:paraId="55D9F6C2" w14:textId="77777777" w:rsidR="009D4B2D" w:rsidRPr="009D4B2D" w:rsidRDefault="009D4B2D" w:rsidP="00645E4C">
            <w:pPr>
              <w:jc w:val="left"/>
              <w:rPr>
                <w:rFonts w:eastAsiaTheme="minorEastAsia" w:cs="Arial"/>
                <w:b/>
                <w:szCs w:val="20"/>
              </w:rPr>
            </w:pPr>
            <w:r w:rsidRPr="009D4B2D">
              <w:rPr>
                <w:rFonts w:eastAsiaTheme="minorEastAsia" w:cs="Arial"/>
                <w:szCs w:val="20"/>
              </w:rPr>
              <w:t>3</w:t>
            </w:r>
          </w:p>
        </w:tc>
        <w:tc>
          <w:tcPr>
            <w:tcW w:w="1295" w:type="dxa"/>
            <w:tcBorders>
              <w:top w:val="single" w:sz="4" w:space="0" w:color="auto"/>
              <w:left w:val="single" w:sz="4" w:space="0" w:color="auto"/>
              <w:bottom w:val="single" w:sz="4" w:space="0" w:color="auto"/>
              <w:right w:val="single" w:sz="4" w:space="0" w:color="auto"/>
            </w:tcBorders>
          </w:tcPr>
          <w:p w14:paraId="25DC5A34" w14:textId="77777777" w:rsidR="009D4B2D" w:rsidRPr="009D4B2D" w:rsidRDefault="009D4B2D" w:rsidP="00645E4C">
            <w:pPr>
              <w:jc w:val="left"/>
              <w:rPr>
                <w:rFonts w:eastAsiaTheme="minorEastAsia" w:cs="Arial"/>
                <w:b/>
                <w:szCs w:val="20"/>
              </w:rPr>
            </w:pPr>
          </w:p>
        </w:tc>
      </w:tr>
      <w:tr w:rsidR="009D4B2D" w:rsidRPr="009D4B2D" w14:paraId="6FFF1AC5" w14:textId="77777777" w:rsidTr="009D4B2D">
        <w:trPr>
          <w:trHeight w:val="129"/>
        </w:trPr>
        <w:tc>
          <w:tcPr>
            <w:tcW w:w="2001" w:type="dxa"/>
            <w:gridSpan w:val="2"/>
            <w:vMerge/>
            <w:tcBorders>
              <w:left w:val="single" w:sz="4" w:space="0" w:color="auto"/>
              <w:right w:val="single" w:sz="4" w:space="0" w:color="auto"/>
            </w:tcBorders>
          </w:tcPr>
          <w:p w14:paraId="0C67644C" w14:textId="77777777" w:rsidR="009D4B2D" w:rsidRPr="009D4B2D" w:rsidRDefault="009D4B2D" w:rsidP="00645E4C">
            <w:pPr>
              <w:jc w:val="left"/>
              <w:rPr>
                <w:rFonts w:eastAsiaTheme="minorEastAsia" w:cs="Arial"/>
                <w:b/>
                <w:szCs w:val="20"/>
              </w:rPr>
            </w:pPr>
          </w:p>
        </w:tc>
        <w:tc>
          <w:tcPr>
            <w:tcW w:w="1705" w:type="dxa"/>
            <w:vMerge/>
            <w:tcBorders>
              <w:left w:val="single" w:sz="4" w:space="0" w:color="auto"/>
              <w:right w:val="single" w:sz="4" w:space="0" w:color="auto"/>
            </w:tcBorders>
          </w:tcPr>
          <w:p w14:paraId="757F622A" w14:textId="77777777" w:rsidR="009D4B2D" w:rsidRPr="009D4B2D" w:rsidRDefault="009D4B2D" w:rsidP="00645E4C">
            <w:pPr>
              <w:jc w:val="left"/>
              <w:rPr>
                <w:rFonts w:eastAsiaTheme="minorEastAsia" w:cs="Arial"/>
                <w:szCs w:val="20"/>
              </w:rPr>
            </w:pPr>
          </w:p>
        </w:tc>
        <w:tc>
          <w:tcPr>
            <w:tcW w:w="2266" w:type="dxa"/>
            <w:vMerge/>
            <w:tcBorders>
              <w:left w:val="single" w:sz="4" w:space="0" w:color="auto"/>
              <w:right w:val="single" w:sz="4" w:space="0" w:color="auto"/>
            </w:tcBorders>
          </w:tcPr>
          <w:p w14:paraId="32E5EC0E" w14:textId="77777777" w:rsidR="009D4B2D" w:rsidRPr="009D4B2D" w:rsidRDefault="009D4B2D" w:rsidP="00645E4C">
            <w:pPr>
              <w:jc w:val="left"/>
              <w:rPr>
                <w:rFonts w:eastAsiaTheme="minorEastAsia" w:cs="Arial"/>
                <w:szCs w:val="20"/>
              </w:rPr>
            </w:pPr>
          </w:p>
        </w:tc>
        <w:tc>
          <w:tcPr>
            <w:tcW w:w="7797" w:type="dxa"/>
            <w:gridSpan w:val="6"/>
            <w:tcBorders>
              <w:top w:val="single" w:sz="4" w:space="0" w:color="auto"/>
              <w:left w:val="single" w:sz="4" w:space="0" w:color="auto"/>
              <w:bottom w:val="single" w:sz="4" w:space="0" w:color="auto"/>
              <w:right w:val="single" w:sz="4" w:space="0" w:color="auto"/>
            </w:tcBorders>
          </w:tcPr>
          <w:p w14:paraId="399DA63C"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7ADE5953" w14:textId="77777777" w:rsidTr="009D4B2D">
        <w:trPr>
          <w:trHeight w:val="332"/>
        </w:trPr>
        <w:tc>
          <w:tcPr>
            <w:tcW w:w="2001" w:type="dxa"/>
            <w:gridSpan w:val="2"/>
            <w:vMerge/>
            <w:tcBorders>
              <w:left w:val="single" w:sz="4" w:space="0" w:color="auto"/>
              <w:right w:val="single" w:sz="4" w:space="0" w:color="auto"/>
            </w:tcBorders>
          </w:tcPr>
          <w:p w14:paraId="28B2E2A4" w14:textId="77777777" w:rsidR="009D4B2D" w:rsidRPr="009D4B2D" w:rsidRDefault="009D4B2D" w:rsidP="00645E4C">
            <w:pPr>
              <w:jc w:val="left"/>
              <w:rPr>
                <w:rFonts w:eastAsiaTheme="minorEastAsia" w:cs="Arial"/>
                <w:b/>
                <w:szCs w:val="20"/>
              </w:rPr>
            </w:pPr>
          </w:p>
        </w:tc>
        <w:tc>
          <w:tcPr>
            <w:tcW w:w="1705" w:type="dxa"/>
            <w:vMerge/>
            <w:tcBorders>
              <w:left w:val="single" w:sz="4" w:space="0" w:color="auto"/>
              <w:right w:val="single" w:sz="4" w:space="0" w:color="auto"/>
            </w:tcBorders>
          </w:tcPr>
          <w:p w14:paraId="71AD76C8" w14:textId="77777777" w:rsidR="009D4B2D" w:rsidRPr="009D4B2D" w:rsidRDefault="009D4B2D" w:rsidP="00645E4C">
            <w:pPr>
              <w:jc w:val="left"/>
              <w:rPr>
                <w:rFonts w:eastAsiaTheme="minorEastAsia" w:cs="Arial"/>
                <w:szCs w:val="20"/>
              </w:rPr>
            </w:pPr>
          </w:p>
        </w:tc>
        <w:tc>
          <w:tcPr>
            <w:tcW w:w="2266" w:type="dxa"/>
            <w:vMerge/>
            <w:tcBorders>
              <w:left w:val="single" w:sz="4" w:space="0" w:color="auto"/>
              <w:right w:val="single" w:sz="4" w:space="0" w:color="auto"/>
            </w:tcBorders>
          </w:tcPr>
          <w:p w14:paraId="26B2C241" w14:textId="77777777" w:rsidR="009D4B2D" w:rsidRPr="009D4B2D" w:rsidRDefault="009D4B2D" w:rsidP="00645E4C">
            <w:pPr>
              <w:jc w:val="left"/>
              <w:rPr>
                <w:rFonts w:eastAsiaTheme="minorEastAsia" w:cs="Arial"/>
                <w:szCs w:val="20"/>
              </w:rPr>
            </w:pPr>
          </w:p>
        </w:tc>
        <w:tc>
          <w:tcPr>
            <w:tcW w:w="1843" w:type="dxa"/>
            <w:tcBorders>
              <w:top w:val="single" w:sz="4" w:space="0" w:color="auto"/>
              <w:left w:val="single" w:sz="4" w:space="0" w:color="auto"/>
              <w:bottom w:val="single" w:sz="4" w:space="0" w:color="auto"/>
              <w:right w:val="single" w:sz="4" w:space="0" w:color="auto"/>
            </w:tcBorders>
          </w:tcPr>
          <w:p w14:paraId="32D30B29" w14:textId="77777777" w:rsidR="009D4B2D" w:rsidRPr="009D4B2D" w:rsidRDefault="009D4B2D" w:rsidP="00645E4C">
            <w:pPr>
              <w:jc w:val="left"/>
              <w:rPr>
                <w:rFonts w:eastAsiaTheme="minorEastAsia" w:cs="Arial"/>
                <w:b/>
                <w:szCs w:val="20"/>
              </w:rPr>
            </w:pPr>
            <w:r w:rsidRPr="009D4B2D">
              <w:rPr>
                <w:rFonts w:eastAsiaTheme="minorEastAsia" w:cs="Arial"/>
                <w:szCs w:val="20"/>
              </w:rPr>
              <w:t>-lambda-cihalotrin</w:t>
            </w:r>
          </w:p>
        </w:tc>
        <w:tc>
          <w:tcPr>
            <w:tcW w:w="1985" w:type="dxa"/>
            <w:tcBorders>
              <w:top w:val="single" w:sz="4" w:space="0" w:color="auto"/>
              <w:left w:val="single" w:sz="4" w:space="0" w:color="auto"/>
              <w:bottom w:val="single" w:sz="4" w:space="0" w:color="auto"/>
              <w:right w:val="single" w:sz="4" w:space="0" w:color="auto"/>
            </w:tcBorders>
          </w:tcPr>
          <w:p w14:paraId="655FEBAD"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Karate Zeon 5 CS </w:t>
            </w:r>
          </w:p>
        </w:tc>
        <w:tc>
          <w:tcPr>
            <w:tcW w:w="1701" w:type="dxa"/>
            <w:gridSpan w:val="2"/>
            <w:tcBorders>
              <w:top w:val="single" w:sz="4" w:space="0" w:color="auto"/>
              <w:left w:val="single" w:sz="4" w:space="0" w:color="auto"/>
              <w:bottom w:val="single" w:sz="4" w:space="0" w:color="auto"/>
              <w:right w:val="single" w:sz="4" w:space="0" w:color="auto"/>
            </w:tcBorders>
          </w:tcPr>
          <w:p w14:paraId="2BE12623" w14:textId="77777777" w:rsidR="009D4B2D" w:rsidRPr="009D4B2D" w:rsidRDefault="009D4B2D" w:rsidP="00645E4C">
            <w:pPr>
              <w:jc w:val="left"/>
              <w:rPr>
                <w:rFonts w:eastAsiaTheme="minorEastAsia" w:cs="Arial"/>
                <w:b/>
                <w:szCs w:val="20"/>
              </w:rPr>
            </w:pPr>
            <w:r w:rsidRPr="009D4B2D">
              <w:rPr>
                <w:rFonts w:eastAsiaTheme="minorEastAsia" w:cs="Arial"/>
                <w:szCs w:val="20"/>
              </w:rPr>
              <w:t>0,15 l/ha</w:t>
            </w:r>
          </w:p>
        </w:tc>
        <w:tc>
          <w:tcPr>
            <w:tcW w:w="973" w:type="dxa"/>
            <w:tcBorders>
              <w:top w:val="single" w:sz="4" w:space="0" w:color="auto"/>
              <w:left w:val="single" w:sz="4" w:space="0" w:color="auto"/>
              <w:bottom w:val="single" w:sz="4" w:space="0" w:color="auto"/>
              <w:right w:val="single" w:sz="4" w:space="0" w:color="auto"/>
            </w:tcBorders>
          </w:tcPr>
          <w:p w14:paraId="7780E1D5" w14:textId="77777777" w:rsidR="009D4B2D" w:rsidRPr="009D4B2D" w:rsidRDefault="009D4B2D" w:rsidP="00645E4C">
            <w:pPr>
              <w:jc w:val="left"/>
              <w:rPr>
                <w:rFonts w:eastAsiaTheme="minorEastAsia" w:cs="Arial"/>
                <w:b/>
                <w:szCs w:val="20"/>
              </w:rPr>
            </w:pPr>
            <w:r w:rsidRPr="009D4B2D">
              <w:rPr>
                <w:rFonts w:eastAsiaTheme="minorEastAsia" w:cs="Arial"/>
                <w:szCs w:val="20"/>
              </w:rPr>
              <w:t>3</w:t>
            </w:r>
          </w:p>
        </w:tc>
        <w:tc>
          <w:tcPr>
            <w:tcW w:w="1295" w:type="dxa"/>
            <w:tcBorders>
              <w:top w:val="single" w:sz="4" w:space="0" w:color="auto"/>
              <w:left w:val="single" w:sz="4" w:space="0" w:color="auto"/>
              <w:bottom w:val="single" w:sz="4" w:space="0" w:color="auto"/>
              <w:right w:val="single" w:sz="4" w:space="0" w:color="auto"/>
            </w:tcBorders>
          </w:tcPr>
          <w:p w14:paraId="26648F68" w14:textId="77777777" w:rsidR="009D4B2D" w:rsidRPr="009D4B2D" w:rsidRDefault="009D4B2D" w:rsidP="00645E4C">
            <w:pPr>
              <w:jc w:val="left"/>
              <w:rPr>
                <w:rFonts w:eastAsiaTheme="minorEastAsia" w:cs="Arial"/>
                <w:b/>
                <w:szCs w:val="20"/>
              </w:rPr>
            </w:pPr>
          </w:p>
        </w:tc>
      </w:tr>
      <w:tr w:rsidR="009D4B2D" w:rsidRPr="009D4B2D" w14:paraId="0A8E23CD" w14:textId="77777777" w:rsidTr="009D4B2D">
        <w:trPr>
          <w:trHeight w:val="247"/>
        </w:trPr>
        <w:tc>
          <w:tcPr>
            <w:tcW w:w="2001" w:type="dxa"/>
            <w:gridSpan w:val="2"/>
            <w:vMerge w:val="restart"/>
            <w:tcBorders>
              <w:left w:val="single" w:sz="4" w:space="0" w:color="auto"/>
              <w:right w:val="single" w:sz="4" w:space="0" w:color="auto"/>
            </w:tcBorders>
          </w:tcPr>
          <w:p w14:paraId="3F15CF78"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Listne zavrtalke iz rodov </w:t>
            </w:r>
          </w:p>
          <w:p w14:paraId="42C5146C" w14:textId="77777777" w:rsidR="009D4B2D" w:rsidRPr="009D4B2D" w:rsidRDefault="009D4B2D" w:rsidP="00645E4C">
            <w:pPr>
              <w:jc w:val="left"/>
              <w:rPr>
                <w:rFonts w:eastAsiaTheme="minorEastAsia" w:cs="Arial"/>
                <w:i/>
                <w:iCs/>
                <w:szCs w:val="20"/>
              </w:rPr>
            </w:pPr>
            <w:r w:rsidRPr="009D4B2D">
              <w:rPr>
                <w:rFonts w:eastAsiaTheme="minorEastAsia" w:cs="Arial"/>
                <w:i/>
                <w:iCs/>
                <w:szCs w:val="20"/>
              </w:rPr>
              <w:t>Liriomyza  in Phytomyza</w:t>
            </w:r>
          </w:p>
          <w:p w14:paraId="1DAD474E" w14:textId="77777777" w:rsidR="009D4B2D" w:rsidRPr="009D4B2D" w:rsidRDefault="009D4B2D" w:rsidP="00645E4C">
            <w:pPr>
              <w:jc w:val="left"/>
              <w:rPr>
                <w:rFonts w:eastAsiaTheme="minorEastAsia" w:cs="Arial"/>
                <w:b/>
                <w:szCs w:val="20"/>
              </w:rPr>
            </w:pPr>
          </w:p>
        </w:tc>
        <w:tc>
          <w:tcPr>
            <w:tcW w:w="1705" w:type="dxa"/>
            <w:vMerge w:val="restart"/>
            <w:tcBorders>
              <w:left w:val="single" w:sz="4" w:space="0" w:color="auto"/>
              <w:right w:val="single" w:sz="4" w:space="0" w:color="auto"/>
            </w:tcBorders>
          </w:tcPr>
          <w:p w14:paraId="1B954D89" w14:textId="77777777" w:rsidR="009D4B2D" w:rsidRPr="009D4B2D" w:rsidRDefault="009D4B2D" w:rsidP="00645E4C">
            <w:pPr>
              <w:jc w:val="left"/>
              <w:rPr>
                <w:rFonts w:eastAsiaTheme="minorEastAsia" w:cs="Arial"/>
                <w:szCs w:val="20"/>
              </w:rPr>
            </w:pPr>
            <w:r w:rsidRPr="009D4B2D">
              <w:rPr>
                <w:rFonts w:eastAsiaTheme="minorEastAsia" w:cs="Arial"/>
                <w:szCs w:val="20"/>
              </w:rPr>
              <w:t>Rovi v listih, v njih so bele ali oranžne žerke.</w:t>
            </w:r>
          </w:p>
        </w:tc>
        <w:tc>
          <w:tcPr>
            <w:tcW w:w="2266" w:type="dxa"/>
            <w:vMerge w:val="restart"/>
            <w:tcBorders>
              <w:left w:val="single" w:sz="4" w:space="0" w:color="auto"/>
              <w:right w:val="single" w:sz="4" w:space="0" w:color="auto"/>
            </w:tcBorders>
          </w:tcPr>
          <w:p w14:paraId="49CC3E36"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Agrotehnični ukrepi: </w:t>
            </w:r>
          </w:p>
          <w:p w14:paraId="3B7B755C" w14:textId="77777777" w:rsidR="009D4B2D" w:rsidRPr="009D4B2D" w:rsidRDefault="009D4B2D" w:rsidP="00645E4C">
            <w:pPr>
              <w:jc w:val="left"/>
              <w:rPr>
                <w:rFonts w:eastAsiaTheme="minorEastAsia" w:cs="Arial"/>
                <w:szCs w:val="20"/>
              </w:rPr>
            </w:pPr>
            <w:r w:rsidRPr="009D4B2D">
              <w:rPr>
                <w:rFonts w:eastAsiaTheme="minorEastAsia" w:cs="Arial"/>
                <w:szCs w:val="20"/>
              </w:rPr>
              <w:t>preprečevanje zapleveljenosti</w:t>
            </w:r>
          </w:p>
        </w:tc>
        <w:tc>
          <w:tcPr>
            <w:tcW w:w="7797" w:type="dxa"/>
            <w:gridSpan w:val="6"/>
            <w:tcBorders>
              <w:top w:val="single" w:sz="4" w:space="0" w:color="auto"/>
              <w:left w:val="single" w:sz="4" w:space="0" w:color="auto"/>
              <w:bottom w:val="single" w:sz="4" w:space="0" w:color="auto"/>
              <w:right w:val="single" w:sz="4" w:space="0" w:color="auto"/>
            </w:tcBorders>
          </w:tcPr>
          <w:p w14:paraId="0A5218CD"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0FD79161" w14:textId="77777777" w:rsidTr="009D4B2D">
        <w:trPr>
          <w:trHeight w:val="213"/>
        </w:trPr>
        <w:tc>
          <w:tcPr>
            <w:tcW w:w="2001" w:type="dxa"/>
            <w:gridSpan w:val="2"/>
            <w:vMerge/>
            <w:tcBorders>
              <w:left w:val="single" w:sz="4" w:space="0" w:color="auto"/>
              <w:right w:val="single" w:sz="4" w:space="0" w:color="auto"/>
            </w:tcBorders>
          </w:tcPr>
          <w:p w14:paraId="0A003336" w14:textId="77777777" w:rsidR="009D4B2D" w:rsidRPr="009D4B2D" w:rsidRDefault="009D4B2D" w:rsidP="00645E4C">
            <w:pPr>
              <w:jc w:val="left"/>
              <w:rPr>
                <w:rFonts w:eastAsiaTheme="minorEastAsia" w:cs="Arial"/>
                <w:b/>
                <w:szCs w:val="20"/>
              </w:rPr>
            </w:pPr>
          </w:p>
        </w:tc>
        <w:tc>
          <w:tcPr>
            <w:tcW w:w="1705" w:type="dxa"/>
            <w:vMerge/>
            <w:tcBorders>
              <w:left w:val="single" w:sz="4" w:space="0" w:color="auto"/>
              <w:right w:val="single" w:sz="4" w:space="0" w:color="auto"/>
            </w:tcBorders>
          </w:tcPr>
          <w:p w14:paraId="44B959E3" w14:textId="77777777" w:rsidR="009D4B2D" w:rsidRPr="009D4B2D" w:rsidRDefault="009D4B2D" w:rsidP="00645E4C">
            <w:pPr>
              <w:jc w:val="left"/>
              <w:rPr>
                <w:rFonts w:eastAsiaTheme="minorEastAsia" w:cs="Arial"/>
                <w:szCs w:val="20"/>
              </w:rPr>
            </w:pPr>
          </w:p>
        </w:tc>
        <w:tc>
          <w:tcPr>
            <w:tcW w:w="2266" w:type="dxa"/>
            <w:vMerge/>
            <w:tcBorders>
              <w:left w:val="single" w:sz="4" w:space="0" w:color="auto"/>
              <w:right w:val="single" w:sz="4" w:space="0" w:color="auto"/>
            </w:tcBorders>
          </w:tcPr>
          <w:p w14:paraId="15BA26F2" w14:textId="77777777" w:rsidR="009D4B2D" w:rsidRPr="009D4B2D" w:rsidRDefault="009D4B2D" w:rsidP="00645E4C">
            <w:pPr>
              <w:jc w:val="left"/>
              <w:rPr>
                <w:rFonts w:eastAsiaTheme="minorEastAsia" w:cs="Arial"/>
                <w:szCs w:val="20"/>
              </w:rPr>
            </w:pPr>
          </w:p>
        </w:tc>
        <w:tc>
          <w:tcPr>
            <w:tcW w:w="1843" w:type="dxa"/>
            <w:tcBorders>
              <w:top w:val="single" w:sz="4" w:space="0" w:color="auto"/>
              <w:left w:val="single" w:sz="4" w:space="0" w:color="auto"/>
              <w:bottom w:val="single" w:sz="4" w:space="0" w:color="auto"/>
              <w:right w:val="single" w:sz="4" w:space="0" w:color="auto"/>
            </w:tcBorders>
          </w:tcPr>
          <w:p w14:paraId="2174BE59"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-azadirahtin A</w:t>
            </w:r>
          </w:p>
        </w:tc>
        <w:tc>
          <w:tcPr>
            <w:tcW w:w="1985" w:type="dxa"/>
            <w:tcBorders>
              <w:top w:val="single" w:sz="4" w:space="0" w:color="auto"/>
              <w:left w:val="single" w:sz="4" w:space="0" w:color="auto"/>
              <w:bottom w:val="single" w:sz="4" w:space="0" w:color="auto"/>
              <w:right w:val="single" w:sz="4" w:space="0" w:color="auto"/>
            </w:tcBorders>
          </w:tcPr>
          <w:p w14:paraId="16B72B29"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Neemazal – T/S</w:t>
            </w:r>
          </w:p>
        </w:tc>
        <w:tc>
          <w:tcPr>
            <w:tcW w:w="1701" w:type="dxa"/>
            <w:gridSpan w:val="2"/>
            <w:tcBorders>
              <w:top w:val="single" w:sz="4" w:space="0" w:color="auto"/>
              <w:left w:val="single" w:sz="4" w:space="0" w:color="auto"/>
              <w:bottom w:val="single" w:sz="4" w:space="0" w:color="auto"/>
              <w:right w:val="single" w:sz="4" w:space="0" w:color="auto"/>
            </w:tcBorders>
          </w:tcPr>
          <w:p w14:paraId="0BFF7AAC" w14:textId="77777777" w:rsidR="009D4B2D" w:rsidRPr="009D4B2D" w:rsidRDefault="009D4B2D" w:rsidP="00645E4C">
            <w:pPr>
              <w:jc w:val="left"/>
              <w:rPr>
                <w:rFonts w:eastAsiaTheme="minorEastAsia" w:cs="Arial"/>
                <w:szCs w:val="20"/>
              </w:rPr>
            </w:pPr>
            <w:r w:rsidRPr="009D4B2D">
              <w:rPr>
                <w:rFonts w:eastAsiaTheme="minorEastAsia" w:cs="Arial"/>
                <w:szCs w:val="20"/>
              </w:rPr>
              <w:t>2-3 l/ha</w:t>
            </w:r>
          </w:p>
        </w:tc>
        <w:tc>
          <w:tcPr>
            <w:tcW w:w="973" w:type="dxa"/>
            <w:tcBorders>
              <w:top w:val="single" w:sz="4" w:space="0" w:color="auto"/>
              <w:left w:val="single" w:sz="4" w:space="0" w:color="auto"/>
              <w:bottom w:val="single" w:sz="4" w:space="0" w:color="auto"/>
              <w:right w:val="single" w:sz="4" w:space="0" w:color="auto"/>
            </w:tcBorders>
          </w:tcPr>
          <w:p w14:paraId="6311C37E"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295" w:type="dxa"/>
            <w:tcBorders>
              <w:left w:val="single" w:sz="4" w:space="0" w:color="auto"/>
              <w:bottom w:val="single" w:sz="4" w:space="0" w:color="auto"/>
              <w:right w:val="single" w:sz="4" w:space="0" w:color="auto"/>
            </w:tcBorders>
          </w:tcPr>
          <w:p w14:paraId="3B859CA7" w14:textId="77777777" w:rsidR="009D4B2D" w:rsidRPr="009D4B2D" w:rsidRDefault="009D4B2D" w:rsidP="00645E4C">
            <w:pPr>
              <w:jc w:val="left"/>
              <w:rPr>
                <w:rFonts w:eastAsiaTheme="minorEastAsia" w:cs="Arial"/>
                <w:b/>
                <w:szCs w:val="20"/>
              </w:rPr>
            </w:pPr>
          </w:p>
        </w:tc>
      </w:tr>
      <w:tr w:rsidR="009D4B2D" w:rsidRPr="009D4B2D" w14:paraId="48AEE752" w14:textId="77777777" w:rsidTr="009D4B2D">
        <w:trPr>
          <w:trHeight w:val="332"/>
        </w:trPr>
        <w:tc>
          <w:tcPr>
            <w:tcW w:w="2001" w:type="dxa"/>
            <w:gridSpan w:val="2"/>
            <w:vMerge/>
            <w:tcBorders>
              <w:left w:val="single" w:sz="4" w:space="0" w:color="auto"/>
              <w:right w:val="single" w:sz="4" w:space="0" w:color="auto"/>
            </w:tcBorders>
          </w:tcPr>
          <w:p w14:paraId="5BF1007E" w14:textId="77777777" w:rsidR="009D4B2D" w:rsidRPr="009D4B2D" w:rsidRDefault="009D4B2D" w:rsidP="00645E4C">
            <w:pPr>
              <w:jc w:val="left"/>
              <w:rPr>
                <w:rFonts w:eastAsiaTheme="minorEastAsia" w:cs="Arial"/>
                <w:b/>
                <w:szCs w:val="20"/>
              </w:rPr>
            </w:pPr>
          </w:p>
        </w:tc>
        <w:tc>
          <w:tcPr>
            <w:tcW w:w="11768" w:type="dxa"/>
            <w:gridSpan w:val="8"/>
            <w:tcBorders>
              <w:left w:val="single" w:sz="4" w:space="0" w:color="auto"/>
              <w:right w:val="single" w:sz="4" w:space="0" w:color="auto"/>
            </w:tcBorders>
          </w:tcPr>
          <w:p w14:paraId="47ACBBD6" w14:textId="77777777" w:rsidR="009D4B2D" w:rsidRPr="009D4B2D" w:rsidRDefault="009D4B2D" w:rsidP="00645E4C">
            <w:pPr>
              <w:jc w:val="left"/>
              <w:rPr>
                <w:rFonts w:eastAsiaTheme="minorEastAsia" w:cs="Arial"/>
                <w:b/>
                <w:szCs w:val="20"/>
              </w:rPr>
            </w:pPr>
            <w:r w:rsidRPr="009D4B2D">
              <w:rPr>
                <w:rFonts w:eastAsiaTheme="minorEastAsia" w:cs="Arial"/>
                <w:b/>
                <w:i/>
                <w:iCs/>
                <w:szCs w:val="20"/>
              </w:rPr>
              <w:t xml:space="preserve">Liriomyza huidobrensis </w:t>
            </w:r>
            <w:r w:rsidRPr="009D4B2D">
              <w:rPr>
                <w:rFonts w:eastAsiaTheme="minorEastAsia" w:cs="Arial"/>
                <w:b/>
                <w:iCs/>
                <w:szCs w:val="20"/>
              </w:rPr>
              <w:t>in</w:t>
            </w:r>
            <w:r w:rsidRPr="009D4B2D">
              <w:rPr>
                <w:rFonts w:eastAsiaTheme="minorEastAsia" w:cs="Arial"/>
                <w:b/>
                <w:i/>
                <w:iCs/>
                <w:szCs w:val="20"/>
              </w:rPr>
              <w:t xml:space="preserve"> L. frifolii </w:t>
            </w:r>
            <w:r w:rsidRPr="009D4B2D">
              <w:rPr>
                <w:rFonts w:eastAsiaTheme="minorEastAsia" w:cs="Arial"/>
                <w:b/>
                <w:iCs/>
                <w:szCs w:val="20"/>
              </w:rPr>
              <w:t>spadata med karantenske</w:t>
            </w:r>
          </w:p>
        </w:tc>
      </w:tr>
    </w:tbl>
    <w:p w14:paraId="376B7E47" w14:textId="77777777" w:rsidR="009D4B2D" w:rsidRPr="009D4B2D" w:rsidRDefault="009D4B2D" w:rsidP="00645E4C">
      <w:pPr>
        <w:jc w:val="left"/>
        <w:rPr>
          <w:rFonts w:eastAsiaTheme="minorEastAsia" w:cs="Arial"/>
          <w:szCs w:val="20"/>
        </w:rPr>
      </w:pPr>
      <w:r w:rsidRPr="009D4B2D">
        <w:rPr>
          <w:rFonts w:eastAsiaTheme="minorEastAsia" w:cs="Arial"/>
          <w:szCs w:val="20"/>
        </w:rPr>
        <w:br w:type="page"/>
      </w:r>
    </w:p>
    <w:p w14:paraId="31D82B0F"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INTEGRIRANO VARSTVO jajčevca - list 6</w:t>
      </w:r>
    </w:p>
    <w:tbl>
      <w:tblPr>
        <w:tblW w:w="15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44"/>
        <w:gridCol w:w="1924"/>
        <w:gridCol w:w="25"/>
        <w:gridCol w:w="2563"/>
        <w:gridCol w:w="2085"/>
        <w:gridCol w:w="2405"/>
        <w:gridCol w:w="1924"/>
        <w:gridCol w:w="1283"/>
        <w:gridCol w:w="1423"/>
      </w:tblGrid>
      <w:tr w:rsidR="009D4B2D" w:rsidRPr="009D4B2D" w14:paraId="52EFC444" w14:textId="77777777" w:rsidTr="002825F8">
        <w:trPr>
          <w:jc w:val="center"/>
        </w:trPr>
        <w:tc>
          <w:tcPr>
            <w:tcW w:w="1983" w:type="dxa"/>
            <w:tcBorders>
              <w:top w:val="single" w:sz="12" w:space="0" w:color="auto"/>
              <w:left w:val="single" w:sz="12" w:space="0" w:color="auto"/>
              <w:bottom w:val="single" w:sz="12" w:space="0" w:color="auto"/>
              <w:right w:val="single" w:sz="12" w:space="0" w:color="auto"/>
            </w:tcBorders>
          </w:tcPr>
          <w:p w14:paraId="4CF899F1"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1723" w:type="dxa"/>
            <w:gridSpan w:val="2"/>
            <w:tcBorders>
              <w:top w:val="single" w:sz="12" w:space="0" w:color="auto"/>
              <w:left w:val="single" w:sz="12" w:space="0" w:color="auto"/>
              <w:bottom w:val="single" w:sz="12" w:space="0" w:color="auto"/>
              <w:right w:val="single" w:sz="12" w:space="0" w:color="auto"/>
            </w:tcBorders>
          </w:tcPr>
          <w:p w14:paraId="783694EE"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266" w:type="dxa"/>
            <w:tcBorders>
              <w:top w:val="single" w:sz="12" w:space="0" w:color="auto"/>
              <w:left w:val="single" w:sz="12" w:space="0" w:color="auto"/>
              <w:bottom w:val="single" w:sz="12" w:space="0" w:color="auto"/>
              <w:right w:val="single" w:sz="12" w:space="0" w:color="auto"/>
            </w:tcBorders>
          </w:tcPr>
          <w:p w14:paraId="60FC5B41"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843" w:type="dxa"/>
            <w:tcBorders>
              <w:top w:val="single" w:sz="12" w:space="0" w:color="auto"/>
              <w:left w:val="single" w:sz="12" w:space="0" w:color="auto"/>
              <w:bottom w:val="single" w:sz="12" w:space="0" w:color="auto"/>
              <w:right w:val="single" w:sz="12" w:space="0" w:color="auto"/>
            </w:tcBorders>
          </w:tcPr>
          <w:p w14:paraId="4C45C2ED"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2126" w:type="dxa"/>
            <w:tcBorders>
              <w:top w:val="single" w:sz="12" w:space="0" w:color="auto"/>
              <w:left w:val="single" w:sz="12" w:space="0" w:color="auto"/>
              <w:bottom w:val="single" w:sz="12" w:space="0" w:color="auto"/>
              <w:right w:val="single" w:sz="12" w:space="0" w:color="auto"/>
            </w:tcBorders>
          </w:tcPr>
          <w:p w14:paraId="2B53D0AC"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49791067"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701" w:type="dxa"/>
            <w:tcBorders>
              <w:top w:val="single" w:sz="12" w:space="0" w:color="auto"/>
              <w:left w:val="single" w:sz="12" w:space="0" w:color="auto"/>
              <w:bottom w:val="single" w:sz="12" w:space="0" w:color="auto"/>
              <w:right w:val="single" w:sz="12" w:space="0" w:color="auto"/>
            </w:tcBorders>
          </w:tcPr>
          <w:p w14:paraId="447728EB"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2A698F9F"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258" w:type="dxa"/>
            <w:tcBorders>
              <w:top w:val="single" w:sz="12" w:space="0" w:color="auto"/>
              <w:left w:val="single" w:sz="12" w:space="0" w:color="auto"/>
              <w:bottom w:val="single" w:sz="12" w:space="0" w:color="auto"/>
              <w:right w:val="single" w:sz="12" w:space="0" w:color="auto"/>
            </w:tcBorders>
          </w:tcPr>
          <w:p w14:paraId="2EB78ED8"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74DB4F6A" w14:textId="77777777" w:rsidTr="002825F8">
        <w:trPr>
          <w:jc w:val="center"/>
        </w:trPr>
        <w:tc>
          <w:tcPr>
            <w:tcW w:w="1983" w:type="dxa"/>
            <w:vMerge w:val="restart"/>
            <w:tcBorders>
              <w:top w:val="single" w:sz="4" w:space="0" w:color="auto"/>
              <w:left w:val="single" w:sz="4" w:space="0" w:color="auto"/>
              <w:right w:val="single" w:sz="4" w:space="0" w:color="auto"/>
            </w:tcBorders>
          </w:tcPr>
          <w:p w14:paraId="53494FB3" w14:textId="77777777" w:rsidR="009D4B2D" w:rsidRPr="009D4B2D" w:rsidRDefault="009D4B2D" w:rsidP="00645E4C">
            <w:pPr>
              <w:jc w:val="left"/>
              <w:rPr>
                <w:rFonts w:eastAsiaTheme="minorEastAsia" w:cs="Arial"/>
                <w:szCs w:val="20"/>
              </w:rPr>
            </w:pPr>
            <w:r w:rsidRPr="009D4B2D">
              <w:rPr>
                <w:rFonts w:eastAsiaTheme="minorEastAsia" w:cs="Arial"/>
                <w:b/>
                <w:bCs/>
                <w:szCs w:val="20"/>
              </w:rPr>
              <w:t>Rastlinjakov ščitkar</w:t>
            </w:r>
            <w:r w:rsidRPr="009D4B2D">
              <w:rPr>
                <w:rFonts w:eastAsiaTheme="minorEastAsia" w:cs="Arial"/>
                <w:szCs w:val="20"/>
              </w:rPr>
              <w:t xml:space="preserve"> </w:t>
            </w:r>
          </w:p>
          <w:p w14:paraId="3E836E8D"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Trialeurodes vaporariorum</w:t>
            </w:r>
          </w:p>
        </w:tc>
        <w:tc>
          <w:tcPr>
            <w:tcW w:w="1701" w:type="dxa"/>
            <w:vMerge w:val="restart"/>
            <w:tcBorders>
              <w:top w:val="single" w:sz="4" w:space="0" w:color="auto"/>
              <w:left w:val="single" w:sz="4" w:space="0" w:color="auto"/>
              <w:right w:val="single" w:sz="4" w:space="0" w:color="auto"/>
            </w:tcBorders>
          </w:tcPr>
          <w:p w14:paraId="5334FFF9" w14:textId="77777777" w:rsidR="009D4B2D" w:rsidRPr="009D4B2D" w:rsidRDefault="009D4B2D" w:rsidP="00645E4C">
            <w:pPr>
              <w:jc w:val="left"/>
              <w:rPr>
                <w:rFonts w:eastAsiaTheme="minorEastAsia" w:cs="Arial"/>
                <w:szCs w:val="20"/>
              </w:rPr>
            </w:pPr>
            <w:r w:rsidRPr="009D4B2D">
              <w:rPr>
                <w:rFonts w:eastAsiaTheme="minorEastAsia" w:cs="Arial"/>
                <w:szCs w:val="20"/>
              </w:rPr>
              <w:t>Na listu lepljiva sajasta prevleka, rastline zaostajajo v rasti, ob dotiku letijo bele mušice, na spodnji strani listov svetlozelene negibne breznoge ličinke.</w:t>
            </w:r>
          </w:p>
        </w:tc>
        <w:tc>
          <w:tcPr>
            <w:tcW w:w="2288" w:type="dxa"/>
            <w:gridSpan w:val="2"/>
            <w:vMerge w:val="restart"/>
            <w:tcBorders>
              <w:top w:val="single" w:sz="4" w:space="0" w:color="auto"/>
              <w:left w:val="single" w:sz="4" w:space="0" w:color="auto"/>
              <w:right w:val="single" w:sz="4" w:space="0" w:color="auto"/>
            </w:tcBorders>
          </w:tcPr>
          <w:p w14:paraId="334CCAC0"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Agrotehnični ukrepi: </w:t>
            </w:r>
          </w:p>
          <w:p w14:paraId="240AF2AE" w14:textId="77777777" w:rsidR="009D4B2D" w:rsidRPr="009D4B2D" w:rsidRDefault="009D4B2D" w:rsidP="00645E4C">
            <w:pPr>
              <w:jc w:val="left"/>
              <w:rPr>
                <w:rFonts w:eastAsiaTheme="minorEastAsia" w:cs="Arial"/>
                <w:szCs w:val="20"/>
              </w:rPr>
            </w:pPr>
            <w:r w:rsidRPr="009D4B2D">
              <w:rPr>
                <w:rFonts w:eastAsiaTheme="minorEastAsia" w:cs="Arial"/>
                <w:szCs w:val="20"/>
              </w:rPr>
              <w:t>-preprečevanje zapleveljenosti</w:t>
            </w:r>
          </w:p>
          <w:p w14:paraId="530CC943" w14:textId="77777777" w:rsidR="009D4B2D" w:rsidRPr="009D4B2D" w:rsidRDefault="009D4B2D" w:rsidP="00645E4C">
            <w:pPr>
              <w:jc w:val="left"/>
              <w:rPr>
                <w:rFonts w:eastAsiaTheme="minorEastAsia" w:cs="Arial"/>
                <w:szCs w:val="20"/>
              </w:rPr>
            </w:pPr>
            <w:r w:rsidRPr="009D4B2D">
              <w:rPr>
                <w:rFonts w:eastAsiaTheme="minorEastAsia" w:cs="Arial"/>
                <w:szCs w:val="20"/>
              </w:rPr>
              <w:t>-uporaba rumenih lepljivih plošč</w:t>
            </w:r>
          </w:p>
          <w:p w14:paraId="76C4E332" w14:textId="77777777" w:rsidR="009D4B2D" w:rsidRPr="009D4B2D" w:rsidRDefault="009D4B2D" w:rsidP="00290BAC">
            <w:pPr>
              <w:spacing w:before="240"/>
              <w:jc w:val="left"/>
              <w:rPr>
                <w:rFonts w:eastAsiaTheme="minorEastAsia" w:cs="Arial"/>
                <w:szCs w:val="20"/>
              </w:rPr>
            </w:pPr>
            <w:r w:rsidRPr="009D4B2D">
              <w:rPr>
                <w:rFonts w:eastAsiaTheme="minorEastAsia" w:cs="Arial"/>
                <w:szCs w:val="20"/>
              </w:rPr>
              <w:t>Uporaba domorodnih koristnih organizmov.</w:t>
            </w:r>
          </w:p>
        </w:tc>
        <w:tc>
          <w:tcPr>
            <w:tcW w:w="8062" w:type="dxa"/>
            <w:gridSpan w:val="5"/>
            <w:tcBorders>
              <w:top w:val="single" w:sz="4" w:space="0" w:color="auto"/>
              <w:left w:val="single" w:sz="4" w:space="0" w:color="auto"/>
              <w:right w:val="single" w:sz="4" w:space="0" w:color="auto"/>
            </w:tcBorders>
          </w:tcPr>
          <w:p w14:paraId="7A4CF18B"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7DABAF49" w14:textId="77777777" w:rsidTr="002825F8">
        <w:trPr>
          <w:jc w:val="center"/>
        </w:trPr>
        <w:tc>
          <w:tcPr>
            <w:tcW w:w="1983" w:type="dxa"/>
            <w:vMerge/>
            <w:tcBorders>
              <w:left w:val="single" w:sz="4" w:space="0" w:color="auto"/>
              <w:right w:val="single" w:sz="4" w:space="0" w:color="auto"/>
            </w:tcBorders>
          </w:tcPr>
          <w:p w14:paraId="1C828155" w14:textId="77777777" w:rsidR="009D4B2D" w:rsidRPr="009D4B2D" w:rsidRDefault="009D4B2D"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55A85C0A" w14:textId="77777777" w:rsidR="009D4B2D" w:rsidRPr="009D4B2D" w:rsidRDefault="009D4B2D" w:rsidP="00645E4C">
            <w:pPr>
              <w:jc w:val="left"/>
              <w:rPr>
                <w:rFonts w:eastAsiaTheme="minorEastAsia" w:cs="Arial"/>
                <w:szCs w:val="20"/>
              </w:rPr>
            </w:pPr>
          </w:p>
        </w:tc>
        <w:tc>
          <w:tcPr>
            <w:tcW w:w="2288" w:type="dxa"/>
            <w:gridSpan w:val="2"/>
            <w:vMerge/>
            <w:tcBorders>
              <w:left w:val="single" w:sz="4" w:space="0" w:color="auto"/>
              <w:right w:val="single" w:sz="4" w:space="0" w:color="auto"/>
            </w:tcBorders>
          </w:tcPr>
          <w:p w14:paraId="36DFD462" w14:textId="77777777" w:rsidR="009D4B2D" w:rsidRPr="009D4B2D" w:rsidRDefault="009D4B2D" w:rsidP="00645E4C">
            <w:pPr>
              <w:jc w:val="left"/>
              <w:rPr>
                <w:rFonts w:eastAsiaTheme="minorEastAsia" w:cs="Arial"/>
                <w:szCs w:val="20"/>
              </w:rPr>
            </w:pPr>
          </w:p>
        </w:tc>
        <w:tc>
          <w:tcPr>
            <w:tcW w:w="1843" w:type="dxa"/>
            <w:vMerge w:val="restart"/>
            <w:tcBorders>
              <w:top w:val="single" w:sz="4" w:space="0" w:color="auto"/>
              <w:left w:val="single" w:sz="4" w:space="0" w:color="auto"/>
              <w:right w:val="single" w:sz="4" w:space="0" w:color="auto"/>
            </w:tcBorders>
          </w:tcPr>
          <w:p w14:paraId="43E38AE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-piretrin</w:t>
            </w:r>
          </w:p>
        </w:tc>
        <w:tc>
          <w:tcPr>
            <w:tcW w:w="2126" w:type="dxa"/>
            <w:tcBorders>
              <w:top w:val="single" w:sz="4" w:space="0" w:color="auto"/>
              <w:left w:val="single" w:sz="4" w:space="0" w:color="auto"/>
              <w:bottom w:val="single" w:sz="4" w:space="0" w:color="auto"/>
              <w:right w:val="single" w:sz="4" w:space="0" w:color="auto"/>
            </w:tcBorders>
          </w:tcPr>
          <w:p w14:paraId="0B543E20"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Biotip Floral </w:t>
            </w:r>
          </w:p>
          <w:p w14:paraId="39DFF751" w14:textId="77777777" w:rsidR="009D4B2D" w:rsidRPr="00051AAD" w:rsidRDefault="009D4B2D"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tcPr>
          <w:p w14:paraId="601F9FE9" w14:textId="77777777" w:rsidR="009D4B2D" w:rsidRPr="009D4B2D" w:rsidRDefault="009D4B2D" w:rsidP="00645E4C">
            <w:pPr>
              <w:jc w:val="left"/>
              <w:rPr>
                <w:rFonts w:eastAsiaTheme="minorEastAsia" w:cs="Arial"/>
                <w:szCs w:val="20"/>
              </w:rPr>
            </w:pPr>
            <w:r w:rsidRPr="009D4B2D">
              <w:rPr>
                <w:rFonts w:eastAsiaTheme="minorEastAsia" w:cs="Arial"/>
                <w:szCs w:val="20"/>
              </w:rPr>
              <w:t>1,6 l/ha (ob porabi vode 800 l/ha)</w:t>
            </w:r>
          </w:p>
        </w:tc>
        <w:tc>
          <w:tcPr>
            <w:tcW w:w="1134" w:type="dxa"/>
            <w:tcBorders>
              <w:top w:val="single" w:sz="4" w:space="0" w:color="auto"/>
              <w:left w:val="single" w:sz="4" w:space="0" w:color="auto"/>
              <w:bottom w:val="single" w:sz="4" w:space="0" w:color="auto"/>
              <w:right w:val="single" w:sz="4" w:space="0" w:color="auto"/>
            </w:tcBorders>
          </w:tcPr>
          <w:p w14:paraId="3846A468"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p w14:paraId="091DFFCD" w14:textId="77777777" w:rsidR="009D4B2D" w:rsidRPr="009D4B2D" w:rsidRDefault="009D4B2D" w:rsidP="00645E4C">
            <w:pPr>
              <w:jc w:val="left"/>
              <w:rPr>
                <w:rFonts w:eastAsiaTheme="minorEastAsia" w:cs="Arial"/>
                <w:szCs w:val="20"/>
              </w:rPr>
            </w:pPr>
          </w:p>
        </w:tc>
        <w:tc>
          <w:tcPr>
            <w:tcW w:w="1258" w:type="dxa"/>
            <w:tcBorders>
              <w:top w:val="single" w:sz="4" w:space="0" w:color="auto"/>
              <w:left w:val="single" w:sz="4" w:space="0" w:color="auto"/>
              <w:right w:val="single" w:sz="4" w:space="0" w:color="auto"/>
            </w:tcBorders>
          </w:tcPr>
          <w:p w14:paraId="5EEB2307" w14:textId="77777777" w:rsidR="009D4B2D" w:rsidRPr="009D4B2D" w:rsidRDefault="009D4B2D" w:rsidP="00645E4C">
            <w:pPr>
              <w:jc w:val="left"/>
              <w:rPr>
                <w:rFonts w:eastAsiaTheme="minorEastAsia" w:cs="Arial"/>
                <w:b/>
                <w:szCs w:val="20"/>
              </w:rPr>
            </w:pPr>
            <w:r w:rsidRPr="009D4B2D">
              <w:rPr>
                <w:rFonts w:eastAsiaTheme="minorEastAsia" w:cs="Arial"/>
                <w:szCs w:val="20"/>
              </w:rPr>
              <w:t>MANJŠA UPORABA</w:t>
            </w:r>
          </w:p>
        </w:tc>
      </w:tr>
      <w:tr w:rsidR="009D4B2D" w:rsidRPr="009D4B2D" w14:paraId="0D298B0A" w14:textId="77777777" w:rsidTr="002825F8">
        <w:trPr>
          <w:jc w:val="center"/>
        </w:trPr>
        <w:tc>
          <w:tcPr>
            <w:tcW w:w="1983" w:type="dxa"/>
            <w:vMerge/>
            <w:tcBorders>
              <w:left w:val="single" w:sz="4" w:space="0" w:color="auto"/>
              <w:right w:val="single" w:sz="4" w:space="0" w:color="auto"/>
            </w:tcBorders>
          </w:tcPr>
          <w:p w14:paraId="3E708B5D" w14:textId="77777777" w:rsidR="009D4B2D" w:rsidRPr="009D4B2D" w:rsidRDefault="009D4B2D"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7E9F54C2" w14:textId="77777777" w:rsidR="009D4B2D" w:rsidRPr="009D4B2D" w:rsidRDefault="009D4B2D" w:rsidP="00645E4C">
            <w:pPr>
              <w:jc w:val="left"/>
              <w:rPr>
                <w:rFonts w:eastAsiaTheme="minorEastAsia" w:cs="Arial"/>
                <w:szCs w:val="20"/>
              </w:rPr>
            </w:pPr>
          </w:p>
        </w:tc>
        <w:tc>
          <w:tcPr>
            <w:tcW w:w="2288" w:type="dxa"/>
            <w:gridSpan w:val="2"/>
            <w:vMerge/>
            <w:tcBorders>
              <w:left w:val="single" w:sz="4" w:space="0" w:color="auto"/>
              <w:right w:val="single" w:sz="4" w:space="0" w:color="auto"/>
            </w:tcBorders>
          </w:tcPr>
          <w:p w14:paraId="41839ED9" w14:textId="77777777" w:rsidR="009D4B2D" w:rsidRPr="009D4B2D" w:rsidRDefault="009D4B2D" w:rsidP="00645E4C">
            <w:pPr>
              <w:jc w:val="left"/>
              <w:rPr>
                <w:rFonts w:eastAsiaTheme="minorEastAsia" w:cs="Arial"/>
                <w:szCs w:val="20"/>
              </w:rPr>
            </w:pPr>
          </w:p>
        </w:tc>
        <w:tc>
          <w:tcPr>
            <w:tcW w:w="1843" w:type="dxa"/>
            <w:vMerge/>
            <w:tcBorders>
              <w:left w:val="single" w:sz="4" w:space="0" w:color="auto"/>
              <w:right w:val="single" w:sz="4" w:space="0" w:color="auto"/>
            </w:tcBorders>
          </w:tcPr>
          <w:p w14:paraId="7171B4C9" w14:textId="77777777" w:rsidR="009D4B2D" w:rsidRPr="00051AAD" w:rsidRDefault="009D4B2D" w:rsidP="00645E4C">
            <w:pPr>
              <w:jc w:val="left"/>
              <w:rPr>
                <w:rFonts w:eastAsiaTheme="minorEastAsia" w:cs="Arial"/>
                <w:color w:val="008000"/>
                <w:szCs w:val="20"/>
              </w:rPr>
            </w:pPr>
          </w:p>
        </w:tc>
        <w:tc>
          <w:tcPr>
            <w:tcW w:w="2126" w:type="dxa"/>
            <w:tcBorders>
              <w:top w:val="single" w:sz="4" w:space="0" w:color="auto"/>
              <w:left w:val="single" w:sz="4" w:space="0" w:color="auto"/>
              <w:bottom w:val="single" w:sz="4" w:space="0" w:color="auto"/>
              <w:right w:val="single" w:sz="4" w:space="0" w:color="auto"/>
            </w:tcBorders>
          </w:tcPr>
          <w:p w14:paraId="32316793"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Flora verde</w:t>
            </w:r>
          </w:p>
          <w:p w14:paraId="2C5F4340" w14:textId="77777777" w:rsidR="009D4B2D" w:rsidRPr="00051AAD" w:rsidRDefault="009D4B2D"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tcPr>
          <w:p w14:paraId="5DA3C7B7" w14:textId="77777777" w:rsidR="009D4B2D" w:rsidRPr="009D4B2D" w:rsidRDefault="009D4B2D" w:rsidP="00645E4C">
            <w:pPr>
              <w:jc w:val="left"/>
              <w:rPr>
                <w:rFonts w:eastAsiaTheme="minorEastAsia" w:cs="Arial"/>
                <w:szCs w:val="20"/>
              </w:rPr>
            </w:pPr>
            <w:r w:rsidRPr="009D4B2D">
              <w:rPr>
                <w:rFonts w:eastAsiaTheme="minorEastAsia" w:cs="Arial"/>
                <w:szCs w:val="20"/>
              </w:rPr>
              <w:t>1,6 l/ha</w:t>
            </w:r>
          </w:p>
        </w:tc>
        <w:tc>
          <w:tcPr>
            <w:tcW w:w="1134" w:type="dxa"/>
            <w:tcBorders>
              <w:top w:val="single" w:sz="4" w:space="0" w:color="auto"/>
              <w:left w:val="single" w:sz="4" w:space="0" w:color="auto"/>
              <w:bottom w:val="single" w:sz="4" w:space="0" w:color="auto"/>
              <w:right w:val="single" w:sz="4" w:space="0" w:color="auto"/>
            </w:tcBorders>
          </w:tcPr>
          <w:p w14:paraId="6F318CAC"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258" w:type="dxa"/>
            <w:tcBorders>
              <w:left w:val="single" w:sz="4" w:space="0" w:color="auto"/>
              <w:right w:val="single" w:sz="4" w:space="0" w:color="auto"/>
            </w:tcBorders>
          </w:tcPr>
          <w:p w14:paraId="5AEE907A" w14:textId="77777777" w:rsidR="009D4B2D" w:rsidRPr="009D4B2D" w:rsidRDefault="009D4B2D" w:rsidP="00645E4C">
            <w:pPr>
              <w:jc w:val="left"/>
              <w:rPr>
                <w:rFonts w:eastAsiaTheme="minorEastAsia" w:cs="Arial"/>
                <w:b/>
                <w:szCs w:val="20"/>
              </w:rPr>
            </w:pPr>
            <w:r w:rsidRPr="009D4B2D">
              <w:rPr>
                <w:rFonts w:eastAsiaTheme="minorEastAsia" w:cs="Arial"/>
                <w:szCs w:val="20"/>
              </w:rPr>
              <w:t>MANJŠA UPORABA</w:t>
            </w:r>
          </w:p>
        </w:tc>
      </w:tr>
      <w:tr w:rsidR="009D4B2D" w:rsidRPr="009D4B2D" w14:paraId="3D206717" w14:textId="77777777" w:rsidTr="002825F8">
        <w:trPr>
          <w:jc w:val="center"/>
        </w:trPr>
        <w:tc>
          <w:tcPr>
            <w:tcW w:w="1983" w:type="dxa"/>
            <w:vMerge/>
            <w:tcBorders>
              <w:left w:val="single" w:sz="4" w:space="0" w:color="auto"/>
              <w:right w:val="single" w:sz="4" w:space="0" w:color="auto"/>
            </w:tcBorders>
          </w:tcPr>
          <w:p w14:paraId="0DC7B5A2" w14:textId="77777777" w:rsidR="009D4B2D" w:rsidRPr="009D4B2D" w:rsidRDefault="009D4B2D"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418FC7C4" w14:textId="77777777" w:rsidR="009D4B2D" w:rsidRPr="009D4B2D" w:rsidRDefault="009D4B2D" w:rsidP="00645E4C">
            <w:pPr>
              <w:jc w:val="left"/>
              <w:rPr>
                <w:rFonts w:eastAsiaTheme="minorEastAsia" w:cs="Arial"/>
                <w:szCs w:val="20"/>
              </w:rPr>
            </w:pPr>
          </w:p>
        </w:tc>
        <w:tc>
          <w:tcPr>
            <w:tcW w:w="2288" w:type="dxa"/>
            <w:gridSpan w:val="2"/>
            <w:vMerge/>
            <w:tcBorders>
              <w:left w:val="single" w:sz="4" w:space="0" w:color="auto"/>
              <w:right w:val="single" w:sz="4" w:space="0" w:color="auto"/>
            </w:tcBorders>
          </w:tcPr>
          <w:p w14:paraId="43EF81B8" w14:textId="77777777" w:rsidR="009D4B2D" w:rsidRPr="009D4B2D" w:rsidRDefault="009D4B2D" w:rsidP="00645E4C">
            <w:pPr>
              <w:jc w:val="left"/>
              <w:rPr>
                <w:rFonts w:eastAsiaTheme="minorEastAsia" w:cs="Arial"/>
                <w:szCs w:val="20"/>
              </w:rPr>
            </w:pPr>
          </w:p>
        </w:tc>
        <w:tc>
          <w:tcPr>
            <w:tcW w:w="1843" w:type="dxa"/>
            <w:tcBorders>
              <w:left w:val="single" w:sz="4" w:space="0" w:color="auto"/>
              <w:right w:val="single" w:sz="4" w:space="0" w:color="auto"/>
            </w:tcBorders>
          </w:tcPr>
          <w:p w14:paraId="56504FA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Beauveria bassiana</w:t>
            </w:r>
            <w:r w:rsidRPr="00051AAD">
              <w:rPr>
                <w:rFonts w:eastAsiaTheme="minorEastAsia" w:cs="Arial"/>
                <w:color w:val="008000"/>
                <w:szCs w:val="20"/>
              </w:rPr>
              <w:t>, soj ATCC 74040</w:t>
            </w:r>
          </w:p>
        </w:tc>
        <w:tc>
          <w:tcPr>
            <w:tcW w:w="2126" w:type="dxa"/>
            <w:tcBorders>
              <w:top w:val="single" w:sz="4" w:space="0" w:color="auto"/>
              <w:left w:val="single" w:sz="4" w:space="0" w:color="auto"/>
              <w:bottom w:val="single" w:sz="4" w:space="0" w:color="auto"/>
              <w:right w:val="single" w:sz="4" w:space="0" w:color="auto"/>
            </w:tcBorders>
          </w:tcPr>
          <w:p w14:paraId="620D85E6"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Naturalis</w:t>
            </w:r>
            <w:r w:rsidRPr="00051AAD">
              <w:rPr>
                <w:rFonts w:eastAsiaTheme="minorEastAsia" w:cs="Arial"/>
                <w:b/>
                <w:color w:val="008000"/>
                <w:szCs w:val="20"/>
              </w:rPr>
              <w:t xml:space="preserve">*1 </w:t>
            </w:r>
          </w:p>
          <w:p w14:paraId="3BD6B188" w14:textId="77777777" w:rsidR="009D4B2D" w:rsidRPr="00051AAD" w:rsidRDefault="009D4B2D"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tcPr>
          <w:p w14:paraId="3665743E" w14:textId="77777777" w:rsidR="009D4B2D" w:rsidRPr="009D4B2D" w:rsidRDefault="009D4B2D" w:rsidP="00645E4C">
            <w:pPr>
              <w:jc w:val="left"/>
              <w:rPr>
                <w:rFonts w:eastAsiaTheme="minorEastAsia" w:cs="Arial"/>
                <w:szCs w:val="20"/>
              </w:rPr>
            </w:pPr>
            <w:r w:rsidRPr="009D4B2D">
              <w:rPr>
                <w:rFonts w:eastAsiaTheme="minorEastAsia" w:cs="Arial"/>
                <w:szCs w:val="20"/>
              </w:rPr>
              <w:t>1,5 l/ha</w:t>
            </w:r>
          </w:p>
          <w:p w14:paraId="6D292D16"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5FB39888"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07EF76D8" w14:textId="77777777" w:rsidR="009D4B2D" w:rsidRPr="009D4B2D" w:rsidRDefault="009D4B2D" w:rsidP="00645E4C">
            <w:pPr>
              <w:jc w:val="left"/>
              <w:rPr>
                <w:rFonts w:eastAsiaTheme="minorEastAsia" w:cs="Arial"/>
                <w:szCs w:val="20"/>
              </w:rPr>
            </w:pPr>
          </w:p>
        </w:tc>
        <w:tc>
          <w:tcPr>
            <w:tcW w:w="1258" w:type="dxa"/>
            <w:tcBorders>
              <w:left w:val="single" w:sz="4" w:space="0" w:color="auto"/>
              <w:right w:val="single" w:sz="4" w:space="0" w:color="auto"/>
            </w:tcBorders>
          </w:tcPr>
          <w:p w14:paraId="08AF035B" w14:textId="77777777" w:rsidR="009D4B2D" w:rsidRPr="009D4B2D" w:rsidRDefault="009D4B2D" w:rsidP="00645E4C">
            <w:pPr>
              <w:jc w:val="left"/>
              <w:rPr>
                <w:rFonts w:eastAsiaTheme="minorEastAsia" w:cs="Arial"/>
                <w:b/>
                <w:szCs w:val="20"/>
              </w:rPr>
            </w:pPr>
            <w:r w:rsidRPr="009D4B2D">
              <w:rPr>
                <w:rFonts w:eastAsiaTheme="minorEastAsia" w:cs="Arial"/>
                <w:szCs w:val="20"/>
              </w:rPr>
              <w:t>delno zatiranje</w:t>
            </w:r>
          </w:p>
        </w:tc>
      </w:tr>
      <w:tr w:rsidR="009D4B2D" w:rsidRPr="009D4B2D" w14:paraId="4C679F68" w14:textId="77777777" w:rsidTr="002825F8">
        <w:trPr>
          <w:jc w:val="center"/>
        </w:trPr>
        <w:tc>
          <w:tcPr>
            <w:tcW w:w="1983" w:type="dxa"/>
            <w:vMerge/>
            <w:tcBorders>
              <w:left w:val="single" w:sz="4" w:space="0" w:color="auto"/>
              <w:right w:val="single" w:sz="4" w:space="0" w:color="auto"/>
            </w:tcBorders>
          </w:tcPr>
          <w:p w14:paraId="1F1FBD91" w14:textId="77777777" w:rsidR="009D4B2D" w:rsidRPr="009D4B2D" w:rsidRDefault="009D4B2D"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1FB81FD8" w14:textId="77777777" w:rsidR="009D4B2D" w:rsidRPr="009D4B2D" w:rsidRDefault="009D4B2D" w:rsidP="00645E4C">
            <w:pPr>
              <w:jc w:val="left"/>
              <w:rPr>
                <w:rFonts w:eastAsiaTheme="minorEastAsia" w:cs="Arial"/>
                <w:szCs w:val="20"/>
              </w:rPr>
            </w:pPr>
          </w:p>
        </w:tc>
        <w:tc>
          <w:tcPr>
            <w:tcW w:w="2288" w:type="dxa"/>
            <w:gridSpan w:val="2"/>
            <w:vMerge/>
            <w:tcBorders>
              <w:left w:val="single" w:sz="4" w:space="0" w:color="auto"/>
              <w:right w:val="single" w:sz="4" w:space="0" w:color="auto"/>
            </w:tcBorders>
          </w:tcPr>
          <w:p w14:paraId="75AA75D6" w14:textId="77777777" w:rsidR="009D4B2D" w:rsidRPr="009D4B2D" w:rsidRDefault="009D4B2D" w:rsidP="00645E4C">
            <w:pPr>
              <w:jc w:val="left"/>
              <w:rPr>
                <w:rFonts w:eastAsiaTheme="minorEastAsia" w:cs="Arial"/>
                <w:szCs w:val="20"/>
              </w:rPr>
            </w:pPr>
          </w:p>
        </w:tc>
        <w:tc>
          <w:tcPr>
            <w:tcW w:w="1843" w:type="dxa"/>
            <w:tcBorders>
              <w:left w:val="single" w:sz="4" w:space="0" w:color="auto"/>
              <w:right w:val="single" w:sz="4" w:space="0" w:color="auto"/>
            </w:tcBorders>
          </w:tcPr>
          <w:p w14:paraId="277780D0"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Beauveria</w:t>
            </w:r>
            <w:r w:rsidRPr="00051AAD">
              <w:rPr>
                <w:rFonts w:eastAsiaTheme="minorEastAsia" w:cs="Arial"/>
                <w:color w:val="008000"/>
                <w:szCs w:val="20"/>
              </w:rPr>
              <w:t xml:space="preserve"> </w:t>
            </w:r>
            <w:r w:rsidRPr="00051AAD">
              <w:rPr>
                <w:rFonts w:eastAsiaTheme="minorEastAsia" w:cs="Arial"/>
                <w:i/>
                <w:color w:val="008000"/>
                <w:szCs w:val="20"/>
              </w:rPr>
              <w:t>bassiana</w:t>
            </w:r>
            <w:r w:rsidRPr="00051AAD">
              <w:rPr>
                <w:rFonts w:eastAsiaTheme="minorEastAsia" w:cs="Arial"/>
                <w:color w:val="008000"/>
                <w:szCs w:val="20"/>
              </w:rPr>
              <w:t>, soj GHA</w:t>
            </w:r>
          </w:p>
        </w:tc>
        <w:tc>
          <w:tcPr>
            <w:tcW w:w="2126" w:type="dxa"/>
            <w:tcBorders>
              <w:top w:val="single" w:sz="4" w:space="0" w:color="auto"/>
              <w:left w:val="single" w:sz="4" w:space="0" w:color="auto"/>
              <w:bottom w:val="single" w:sz="4" w:space="0" w:color="auto"/>
              <w:right w:val="single" w:sz="4" w:space="0" w:color="auto"/>
            </w:tcBorders>
          </w:tcPr>
          <w:p w14:paraId="2E957EF6"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Botanigard WP (sejančki in sadike)</w:t>
            </w:r>
          </w:p>
        </w:tc>
        <w:tc>
          <w:tcPr>
            <w:tcW w:w="1701" w:type="dxa"/>
            <w:tcBorders>
              <w:top w:val="single" w:sz="4" w:space="0" w:color="auto"/>
              <w:left w:val="single" w:sz="4" w:space="0" w:color="auto"/>
              <w:bottom w:val="single" w:sz="4" w:space="0" w:color="auto"/>
              <w:right w:val="single" w:sz="4" w:space="0" w:color="auto"/>
            </w:tcBorders>
          </w:tcPr>
          <w:p w14:paraId="38345D36" w14:textId="77777777" w:rsidR="009D4B2D" w:rsidRPr="009D4B2D" w:rsidRDefault="009D4B2D" w:rsidP="00645E4C">
            <w:pPr>
              <w:jc w:val="left"/>
              <w:rPr>
                <w:rFonts w:eastAsiaTheme="minorEastAsia" w:cs="Arial"/>
                <w:szCs w:val="20"/>
              </w:rPr>
            </w:pPr>
            <w:r w:rsidRPr="009D4B2D">
              <w:rPr>
                <w:rFonts w:eastAsiaTheme="minorEastAsia" w:cs="Arial"/>
                <w:szCs w:val="20"/>
              </w:rPr>
              <w:t>0,6 kg/ha (na prostem)</w:t>
            </w:r>
          </w:p>
          <w:p w14:paraId="4BE8C326" w14:textId="77777777" w:rsidR="009D4B2D" w:rsidRPr="009D4B2D" w:rsidRDefault="009D4B2D" w:rsidP="00645E4C">
            <w:pPr>
              <w:jc w:val="left"/>
              <w:rPr>
                <w:rFonts w:eastAsiaTheme="minorEastAsia" w:cs="Arial"/>
                <w:szCs w:val="20"/>
              </w:rPr>
            </w:pPr>
            <w:r w:rsidRPr="009D4B2D">
              <w:rPr>
                <w:rFonts w:eastAsiaTheme="minorEastAsia" w:cs="Arial"/>
                <w:szCs w:val="20"/>
              </w:rPr>
              <w:t>0,75 kg/ha (zaščiteni prostori)</w:t>
            </w:r>
          </w:p>
        </w:tc>
        <w:tc>
          <w:tcPr>
            <w:tcW w:w="1134" w:type="dxa"/>
            <w:tcBorders>
              <w:top w:val="single" w:sz="4" w:space="0" w:color="auto"/>
              <w:left w:val="single" w:sz="4" w:space="0" w:color="auto"/>
              <w:bottom w:val="single" w:sz="4" w:space="0" w:color="auto"/>
              <w:right w:val="single" w:sz="4" w:space="0" w:color="auto"/>
            </w:tcBorders>
          </w:tcPr>
          <w:p w14:paraId="3B935D2D"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258" w:type="dxa"/>
            <w:tcBorders>
              <w:left w:val="single" w:sz="4" w:space="0" w:color="auto"/>
              <w:bottom w:val="single" w:sz="4" w:space="0" w:color="auto"/>
              <w:right w:val="single" w:sz="4" w:space="0" w:color="auto"/>
            </w:tcBorders>
          </w:tcPr>
          <w:p w14:paraId="1F6A4F0E" w14:textId="77777777" w:rsidR="009D4B2D" w:rsidRPr="009D4B2D" w:rsidRDefault="009D4B2D" w:rsidP="00645E4C">
            <w:pPr>
              <w:jc w:val="left"/>
              <w:rPr>
                <w:rFonts w:eastAsiaTheme="minorEastAsia" w:cs="Arial"/>
                <w:b/>
                <w:szCs w:val="20"/>
              </w:rPr>
            </w:pPr>
          </w:p>
        </w:tc>
      </w:tr>
      <w:tr w:rsidR="009D4B2D" w:rsidRPr="009D4B2D" w14:paraId="107FE08F" w14:textId="77777777" w:rsidTr="008E44D0">
        <w:trPr>
          <w:trHeight w:val="357"/>
          <w:jc w:val="center"/>
        </w:trPr>
        <w:tc>
          <w:tcPr>
            <w:tcW w:w="1983" w:type="dxa"/>
            <w:vMerge/>
            <w:tcBorders>
              <w:left w:val="single" w:sz="4" w:space="0" w:color="auto"/>
              <w:right w:val="single" w:sz="4" w:space="0" w:color="auto"/>
            </w:tcBorders>
          </w:tcPr>
          <w:p w14:paraId="3E5B3205" w14:textId="77777777" w:rsidR="009D4B2D" w:rsidRPr="009D4B2D" w:rsidRDefault="009D4B2D"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4B9AD078" w14:textId="77777777" w:rsidR="009D4B2D" w:rsidRPr="009D4B2D" w:rsidRDefault="009D4B2D" w:rsidP="00645E4C">
            <w:pPr>
              <w:jc w:val="left"/>
              <w:rPr>
                <w:rFonts w:eastAsiaTheme="minorEastAsia" w:cs="Arial"/>
                <w:szCs w:val="20"/>
              </w:rPr>
            </w:pPr>
          </w:p>
        </w:tc>
        <w:tc>
          <w:tcPr>
            <w:tcW w:w="2288" w:type="dxa"/>
            <w:gridSpan w:val="2"/>
            <w:vMerge/>
            <w:tcBorders>
              <w:left w:val="single" w:sz="4" w:space="0" w:color="auto"/>
              <w:right w:val="single" w:sz="4" w:space="0" w:color="auto"/>
            </w:tcBorders>
          </w:tcPr>
          <w:p w14:paraId="0D3C5F97" w14:textId="77777777" w:rsidR="009D4B2D" w:rsidRPr="009D4B2D" w:rsidRDefault="009D4B2D" w:rsidP="00645E4C">
            <w:pPr>
              <w:jc w:val="left"/>
              <w:rPr>
                <w:rFonts w:eastAsiaTheme="minorEastAsia" w:cs="Arial"/>
                <w:szCs w:val="20"/>
              </w:rPr>
            </w:pPr>
          </w:p>
        </w:tc>
        <w:tc>
          <w:tcPr>
            <w:tcW w:w="8062" w:type="dxa"/>
            <w:gridSpan w:val="5"/>
            <w:tcBorders>
              <w:top w:val="single" w:sz="4" w:space="0" w:color="auto"/>
              <w:left w:val="single" w:sz="4" w:space="0" w:color="auto"/>
              <w:right w:val="single" w:sz="4" w:space="0" w:color="auto"/>
            </w:tcBorders>
          </w:tcPr>
          <w:p w14:paraId="602BEF15"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141182A6" w14:textId="77777777" w:rsidTr="002825F8">
        <w:trPr>
          <w:jc w:val="center"/>
        </w:trPr>
        <w:tc>
          <w:tcPr>
            <w:tcW w:w="1983" w:type="dxa"/>
            <w:vMerge/>
            <w:tcBorders>
              <w:left w:val="single" w:sz="4" w:space="0" w:color="auto"/>
              <w:right w:val="single" w:sz="4" w:space="0" w:color="auto"/>
            </w:tcBorders>
          </w:tcPr>
          <w:p w14:paraId="14D67EF5" w14:textId="77777777" w:rsidR="009D4B2D" w:rsidRPr="009D4B2D" w:rsidRDefault="009D4B2D"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03D1288B" w14:textId="77777777" w:rsidR="009D4B2D" w:rsidRPr="009D4B2D" w:rsidRDefault="009D4B2D" w:rsidP="00645E4C">
            <w:pPr>
              <w:jc w:val="left"/>
              <w:rPr>
                <w:rFonts w:eastAsiaTheme="minorEastAsia" w:cs="Arial"/>
                <w:szCs w:val="20"/>
              </w:rPr>
            </w:pPr>
          </w:p>
        </w:tc>
        <w:tc>
          <w:tcPr>
            <w:tcW w:w="2288" w:type="dxa"/>
            <w:gridSpan w:val="2"/>
            <w:vMerge/>
            <w:tcBorders>
              <w:left w:val="single" w:sz="4" w:space="0" w:color="auto"/>
              <w:right w:val="single" w:sz="4" w:space="0" w:color="auto"/>
            </w:tcBorders>
          </w:tcPr>
          <w:p w14:paraId="0A0CFE11" w14:textId="77777777" w:rsidR="009D4B2D" w:rsidRPr="009D4B2D" w:rsidRDefault="009D4B2D" w:rsidP="00645E4C">
            <w:pPr>
              <w:jc w:val="left"/>
              <w:rPr>
                <w:rFonts w:eastAsiaTheme="minorEastAsia" w:cs="Arial"/>
                <w:szCs w:val="20"/>
              </w:rPr>
            </w:pPr>
          </w:p>
        </w:tc>
        <w:tc>
          <w:tcPr>
            <w:tcW w:w="1843" w:type="dxa"/>
            <w:vMerge w:val="restart"/>
            <w:tcBorders>
              <w:top w:val="single" w:sz="4" w:space="0" w:color="auto"/>
              <w:left w:val="single" w:sz="4" w:space="0" w:color="auto"/>
              <w:right w:val="single" w:sz="4" w:space="0" w:color="auto"/>
            </w:tcBorders>
          </w:tcPr>
          <w:p w14:paraId="2F7B940A"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Beauveria</w:t>
            </w:r>
            <w:r w:rsidRPr="00051AAD">
              <w:rPr>
                <w:rFonts w:eastAsiaTheme="minorEastAsia" w:cs="Arial"/>
                <w:color w:val="008000"/>
                <w:szCs w:val="20"/>
              </w:rPr>
              <w:t xml:space="preserve"> </w:t>
            </w:r>
            <w:r w:rsidRPr="00051AAD">
              <w:rPr>
                <w:rFonts w:eastAsiaTheme="minorEastAsia" w:cs="Arial"/>
                <w:i/>
                <w:color w:val="008000"/>
                <w:szCs w:val="20"/>
              </w:rPr>
              <w:t>bassiana</w:t>
            </w:r>
            <w:r w:rsidRPr="00051AAD">
              <w:rPr>
                <w:rFonts w:eastAsiaTheme="minorEastAsia" w:cs="Arial"/>
                <w:color w:val="008000"/>
                <w:szCs w:val="20"/>
              </w:rPr>
              <w:t>, soj GHA</w:t>
            </w:r>
          </w:p>
        </w:tc>
        <w:tc>
          <w:tcPr>
            <w:tcW w:w="2126" w:type="dxa"/>
            <w:tcBorders>
              <w:top w:val="single" w:sz="4" w:space="0" w:color="auto"/>
              <w:left w:val="single" w:sz="4" w:space="0" w:color="auto"/>
              <w:bottom w:val="single" w:sz="4" w:space="0" w:color="auto"/>
              <w:right w:val="single" w:sz="4" w:space="0" w:color="auto"/>
            </w:tcBorders>
          </w:tcPr>
          <w:p w14:paraId="32EB1083"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 xml:space="preserve">Botanigard OD </w:t>
            </w:r>
          </w:p>
        </w:tc>
        <w:tc>
          <w:tcPr>
            <w:tcW w:w="1701" w:type="dxa"/>
            <w:tcBorders>
              <w:top w:val="single" w:sz="4" w:space="0" w:color="auto"/>
              <w:left w:val="single" w:sz="4" w:space="0" w:color="auto"/>
              <w:bottom w:val="single" w:sz="4" w:space="0" w:color="auto"/>
              <w:right w:val="single" w:sz="4" w:space="0" w:color="auto"/>
            </w:tcBorders>
          </w:tcPr>
          <w:p w14:paraId="7EE53300" w14:textId="77777777" w:rsidR="009D4B2D" w:rsidRPr="009D4B2D" w:rsidRDefault="009D4B2D" w:rsidP="00645E4C">
            <w:pPr>
              <w:jc w:val="left"/>
              <w:rPr>
                <w:rFonts w:eastAsiaTheme="minorEastAsia" w:cs="Arial"/>
                <w:szCs w:val="20"/>
              </w:rPr>
            </w:pPr>
            <w:r w:rsidRPr="009D4B2D">
              <w:rPr>
                <w:rFonts w:eastAsiaTheme="minorEastAsia" w:cs="Arial"/>
                <w:szCs w:val="20"/>
              </w:rPr>
              <w:t>1,8 l/ha</w:t>
            </w:r>
          </w:p>
        </w:tc>
        <w:tc>
          <w:tcPr>
            <w:tcW w:w="1134" w:type="dxa"/>
            <w:tcBorders>
              <w:top w:val="single" w:sz="4" w:space="0" w:color="auto"/>
              <w:left w:val="single" w:sz="4" w:space="0" w:color="auto"/>
              <w:bottom w:val="single" w:sz="4" w:space="0" w:color="auto"/>
              <w:right w:val="single" w:sz="4" w:space="0" w:color="auto"/>
            </w:tcBorders>
          </w:tcPr>
          <w:p w14:paraId="39E276CB"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258" w:type="dxa"/>
            <w:tcBorders>
              <w:top w:val="single" w:sz="4" w:space="0" w:color="auto"/>
              <w:left w:val="single" w:sz="4" w:space="0" w:color="auto"/>
              <w:right w:val="single" w:sz="4" w:space="0" w:color="auto"/>
            </w:tcBorders>
          </w:tcPr>
          <w:p w14:paraId="3FF423E3" w14:textId="77777777" w:rsidR="009D4B2D" w:rsidRPr="009D4B2D" w:rsidRDefault="009D4B2D" w:rsidP="00645E4C">
            <w:pPr>
              <w:jc w:val="left"/>
              <w:rPr>
                <w:rFonts w:eastAsiaTheme="minorEastAsia" w:cs="Arial"/>
                <w:b/>
                <w:szCs w:val="20"/>
              </w:rPr>
            </w:pPr>
          </w:p>
        </w:tc>
      </w:tr>
      <w:tr w:rsidR="009D4B2D" w:rsidRPr="009D4B2D" w14:paraId="5AAF3811" w14:textId="77777777" w:rsidTr="002825F8">
        <w:trPr>
          <w:trHeight w:val="46"/>
          <w:jc w:val="center"/>
        </w:trPr>
        <w:tc>
          <w:tcPr>
            <w:tcW w:w="1983" w:type="dxa"/>
            <w:vMerge/>
            <w:tcBorders>
              <w:left w:val="single" w:sz="4" w:space="0" w:color="auto"/>
              <w:right w:val="single" w:sz="4" w:space="0" w:color="auto"/>
            </w:tcBorders>
          </w:tcPr>
          <w:p w14:paraId="7ECDE335" w14:textId="77777777" w:rsidR="009D4B2D" w:rsidRPr="009D4B2D" w:rsidRDefault="009D4B2D"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3B925E57" w14:textId="77777777" w:rsidR="009D4B2D" w:rsidRPr="009D4B2D" w:rsidRDefault="009D4B2D" w:rsidP="00645E4C">
            <w:pPr>
              <w:jc w:val="left"/>
              <w:rPr>
                <w:rFonts w:eastAsiaTheme="minorEastAsia" w:cs="Arial"/>
                <w:szCs w:val="20"/>
              </w:rPr>
            </w:pPr>
          </w:p>
        </w:tc>
        <w:tc>
          <w:tcPr>
            <w:tcW w:w="2288" w:type="dxa"/>
            <w:gridSpan w:val="2"/>
            <w:vMerge/>
            <w:tcBorders>
              <w:left w:val="single" w:sz="4" w:space="0" w:color="auto"/>
              <w:right w:val="single" w:sz="4" w:space="0" w:color="auto"/>
            </w:tcBorders>
          </w:tcPr>
          <w:p w14:paraId="793A13A2" w14:textId="77777777" w:rsidR="009D4B2D" w:rsidRPr="009D4B2D" w:rsidRDefault="009D4B2D" w:rsidP="00645E4C">
            <w:pPr>
              <w:jc w:val="left"/>
              <w:rPr>
                <w:rFonts w:eastAsiaTheme="minorEastAsia" w:cs="Arial"/>
                <w:szCs w:val="20"/>
              </w:rPr>
            </w:pPr>
          </w:p>
        </w:tc>
        <w:tc>
          <w:tcPr>
            <w:tcW w:w="1843" w:type="dxa"/>
            <w:vMerge/>
            <w:tcBorders>
              <w:left w:val="single" w:sz="4" w:space="0" w:color="auto"/>
              <w:right w:val="single" w:sz="4" w:space="0" w:color="auto"/>
            </w:tcBorders>
          </w:tcPr>
          <w:p w14:paraId="44101A7F" w14:textId="77777777" w:rsidR="009D4B2D" w:rsidRPr="00051AAD" w:rsidRDefault="009D4B2D" w:rsidP="00645E4C">
            <w:pPr>
              <w:jc w:val="left"/>
              <w:rPr>
                <w:rFonts w:eastAsiaTheme="minorEastAsia" w:cs="Arial"/>
                <w:color w:val="008000"/>
                <w:szCs w:val="20"/>
              </w:rPr>
            </w:pPr>
          </w:p>
        </w:tc>
        <w:tc>
          <w:tcPr>
            <w:tcW w:w="2126" w:type="dxa"/>
            <w:tcBorders>
              <w:top w:val="single" w:sz="4" w:space="0" w:color="auto"/>
              <w:left w:val="single" w:sz="4" w:space="0" w:color="auto"/>
              <w:bottom w:val="single" w:sz="4" w:space="0" w:color="auto"/>
              <w:right w:val="single" w:sz="4" w:space="0" w:color="auto"/>
            </w:tcBorders>
          </w:tcPr>
          <w:p w14:paraId="38D562AA"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 xml:space="preserve">Botanigard WP </w:t>
            </w:r>
          </w:p>
        </w:tc>
        <w:tc>
          <w:tcPr>
            <w:tcW w:w="1701" w:type="dxa"/>
            <w:tcBorders>
              <w:top w:val="single" w:sz="4" w:space="0" w:color="auto"/>
              <w:left w:val="single" w:sz="4" w:space="0" w:color="auto"/>
              <w:bottom w:val="single" w:sz="4" w:space="0" w:color="auto"/>
              <w:right w:val="single" w:sz="4" w:space="0" w:color="auto"/>
            </w:tcBorders>
          </w:tcPr>
          <w:p w14:paraId="6D36D624" w14:textId="77777777" w:rsidR="009D4B2D" w:rsidRPr="009D4B2D" w:rsidRDefault="009D4B2D" w:rsidP="00645E4C">
            <w:pPr>
              <w:jc w:val="left"/>
              <w:rPr>
                <w:rFonts w:eastAsiaTheme="minorEastAsia" w:cs="Arial"/>
                <w:szCs w:val="20"/>
              </w:rPr>
            </w:pPr>
            <w:r w:rsidRPr="009D4B2D">
              <w:rPr>
                <w:rFonts w:eastAsiaTheme="minorEastAsia" w:cs="Arial"/>
                <w:szCs w:val="20"/>
              </w:rPr>
              <w:t>0,9 kg/ha</w:t>
            </w:r>
          </w:p>
        </w:tc>
        <w:tc>
          <w:tcPr>
            <w:tcW w:w="1134" w:type="dxa"/>
            <w:tcBorders>
              <w:top w:val="single" w:sz="4" w:space="0" w:color="auto"/>
              <w:left w:val="single" w:sz="4" w:space="0" w:color="auto"/>
              <w:bottom w:val="single" w:sz="4" w:space="0" w:color="auto"/>
              <w:right w:val="single" w:sz="4" w:space="0" w:color="auto"/>
            </w:tcBorders>
          </w:tcPr>
          <w:p w14:paraId="6BC220BB"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258" w:type="dxa"/>
            <w:tcBorders>
              <w:left w:val="single" w:sz="4" w:space="0" w:color="auto"/>
              <w:right w:val="single" w:sz="4" w:space="0" w:color="auto"/>
            </w:tcBorders>
          </w:tcPr>
          <w:p w14:paraId="116E974E" w14:textId="77777777" w:rsidR="009D4B2D" w:rsidRPr="009D4B2D" w:rsidRDefault="009D4B2D" w:rsidP="00645E4C">
            <w:pPr>
              <w:jc w:val="left"/>
              <w:rPr>
                <w:rFonts w:eastAsiaTheme="minorEastAsia" w:cs="Arial"/>
                <w:b/>
                <w:szCs w:val="20"/>
              </w:rPr>
            </w:pPr>
          </w:p>
        </w:tc>
      </w:tr>
      <w:tr w:rsidR="009D4B2D" w:rsidRPr="009D4B2D" w14:paraId="15330E51" w14:textId="77777777" w:rsidTr="002825F8">
        <w:trPr>
          <w:jc w:val="center"/>
        </w:trPr>
        <w:tc>
          <w:tcPr>
            <w:tcW w:w="1983" w:type="dxa"/>
            <w:vMerge/>
            <w:tcBorders>
              <w:left w:val="single" w:sz="4" w:space="0" w:color="auto"/>
              <w:right w:val="single" w:sz="4" w:space="0" w:color="auto"/>
            </w:tcBorders>
          </w:tcPr>
          <w:p w14:paraId="0F06CEE1" w14:textId="77777777" w:rsidR="009D4B2D" w:rsidRPr="009D4B2D" w:rsidRDefault="009D4B2D"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133B3408" w14:textId="77777777" w:rsidR="009D4B2D" w:rsidRPr="009D4B2D" w:rsidRDefault="009D4B2D" w:rsidP="00645E4C">
            <w:pPr>
              <w:jc w:val="left"/>
              <w:rPr>
                <w:rFonts w:eastAsiaTheme="minorEastAsia" w:cs="Arial"/>
                <w:szCs w:val="20"/>
              </w:rPr>
            </w:pPr>
          </w:p>
        </w:tc>
        <w:tc>
          <w:tcPr>
            <w:tcW w:w="2288" w:type="dxa"/>
            <w:gridSpan w:val="2"/>
            <w:vMerge/>
            <w:tcBorders>
              <w:left w:val="single" w:sz="4" w:space="0" w:color="auto"/>
              <w:right w:val="single" w:sz="4" w:space="0" w:color="auto"/>
            </w:tcBorders>
          </w:tcPr>
          <w:p w14:paraId="6147C369" w14:textId="77777777" w:rsidR="009D4B2D" w:rsidRPr="009D4B2D" w:rsidRDefault="009D4B2D" w:rsidP="00645E4C">
            <w:pPr>
              <w:jc w:val="left"/>
              <w:rPr>
                <w:rFonts w:eastAsiaTheme="minorEastAsia" w:cs="Arial"/>
                <w:szCs w:val="20"/>
              </w:rPr>
            </w:pPr>
          </w:p>
        </w:tc>
        <w:tc>
          <w:tcPr>
            <w:tcW w:w="1843" w:type="dxa"/>
            <w:tcBorders>
              <w:top w:val="single" w:sz="4" w:space="0" w:color="auto"/>
              <w:left w:val="single" w:sz="4" w:space="0" w:color="auto"/>
              <w:right w:val="single" w:sz="4" w:space="0" w:color="auto"/>
            </w:tcBorders>
          </w:tcPr>
          <w:p w14:paraId="19208F4E" w14:textId="77777777" w:rsidR="009D4B2D" w:rsidRPr="009D4B2D" w:rsidRDefault="009D4B2D" w:rsidP="00645E4C">
            <w:pPr>
              <w:jc w:val="left"/>
              <w:rPr>
                <w:rFonts w:eastAsiaTheme="minorEastAsia" w:cs="Arial"/>
                <w:szCs w:val="20"/>
              </w:rPr>
            </w:pPr>
            <w:r w:rsidRPr="009D4B2D">
              <w:rPr>
                <w:rFonts w:eastAsiaTheme="minorEastAsia" w:cs="Arial"/>
                <w:szCs w:val="20"/>
              </w:rPr>
              <w:t>-flupiradifuron</w:t>
            </w:r>
          </w:p>
        </w:tc>
        <w:tc>
          <w:tcPr>
            <w:tcW w:w="2126" w:type="dxa"/>
            <w:tcBorders>
              <w:top w:val="single" w:sz="4" w:space="0" w:color="auto"/>
              <w:left w:val="single" w:sz="4" w:space="0" w:color="auto"/>
              <w:bottom w:val="single" w:sz="4" w:space="0" w:color="auto"/>
              <w:right w:val="single" w:sz="4" w:space="0" w:color="auto"/>
            </w:tcBorders>
          </w:tcPr>
          <w:p w14:paraId="112655FE" w14:textId="77777777" w:rsidR="009D4B2D" w:rsidRPr="009D4B2D" w:rsidRDefault="009D4B2D" w:rsidP="00645E4C">
            <w:pPr>
              <w:jc w:val="left"/>
              <w:rPr>
                <w:rFonts w:eastAsiaTheme="minorEastAsia" w:cs="Arial"/>
                <w:szCs w:val="20"/>
                <w:u w:val="single"/>
              </w:rPr>
            </w:pPr>
            <w:r w:rsidRPr="009D4B2D">
              <w:rPr>
                <w:rFonts w:eastAsiaTheme="minorEastAsia" w:cs="Arial"/>
                <w:szCs w:val="20"/>
                <w:u w:val="single"/>
              </w:rPr>
              <w:t xml:space="preserve">Sivanto prime </w:t>
            </w:r>
          </w:p>
          <w:p w14:paraId="06BD9CA9" w14:textId="77777777" w:rsidR="009D4B2D" w:rsidRPr="009D4B2D" w:rsidRDefault="009D4B2D" w:rsidP="00645E4C">
            <w:pPr>
              <w:jc w:val="left"/>
              <w:rPr>
                <w:rFonts w:eastAsiaTheme="minorEastAsia" w:cs="Arial"/>
                <w:szCs w:val="20"/>
                <w:u w:val="single"/>
              </w:rPr>
            </w:pPr>
          </w:p>
        </w:tc>
        <w:tc>
          <w:tcPr>
            <w:tcW w:w="1701" w:type="dxa"/>
            <w:tcBorders>
              <w:top w:val="single" w:sz="4" w:space="0" w:color="auto"/>
              <w:left w:val="single" w:sz="4" w:space="0" w:color="auto"/>
              <w:bottom w:val="single" w:sz="4" w:space="0" w:color="auto"/>
              <w:right w:val="single" w:sz="4" w:space="0" w:color="auto"/>
            </w:tcBorders>
          </w:tcPr>
          <w:p w14:paraId="332FB964" w14:textId="77777777" w:rsidR="009D4B2D" w:rsidRPr="009D4B2D" w:rsidRDefault="009D4B2D" w:rsidP="00645E4C">
            <w:pPr>
              <w:jc w:val="left"/>
              <w:rPr>
                <w:rFonts w:eastAsiaTheme="minorEastAsia" w:cs="Arial"/>
                <w:szCs w:val="20"/>
              </w:rPr>
            </w:pPr>
            <w:r w:rsidRPr="009D4B2D">
              <w:rPr>
                <w:rFonts w:eastAsiaTheme="minorEastAsia" w:cs="Arial"/>
                <w:szCs w:val="20"/>
              </w:rPr>
              <w:t>0,56 l/ha na m višine rastlin (max. 1,12 l/ha)</w:t>
            </w:r>
          </w:p>
        </w:tc>
        <w:tc>
          <w:tcPr>
            <w:tcW w:w="1134" w:type="dxa"/>
            <w:tcBorders>
              <w:top w:val="single" w:sz="4" w:space="0" w:color="auto"/>
              <w:left w:val="single" w:sz="4" w:space="0" w:color="auto"/>
              <w:bottom w:val="single" w:sz="4" w:space="0" w:color="auto"/>
              <w:right w:val="single" w:sz="4" w:space="0" w:color="auto"/>
            </w:tcBorders>
          </w:tcPr>
          <w:p w14:paraId="48E7FB6F"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258" w:type="dxa"/>
            <w:tcBorders>
              <w:left w:val="single" w:sz="4" w:space="0" w:color="auto"/>
              <w:right w:val="single" w:sz="4" w:space="0" w:color="auto"/>
            </w:tcBorders>
          </w:tcPr>
          <w:p w14:paraId="06A59D75" w14:textId="77777777" w:rsidR="009D4B2D" w:rsidRPr="009D4B2D" w:rsidRDefault="009D4B2D" w:rsidP="00645E4C">
            <w:pPr>
              <w:jc w:val="left"/>
              <w:rPr>
                <w:rFonts w:eastAsiaTheme="minorEastAsia" w:cs="Arial"/>
                <w:szCs w:val="20"/>
              </w:rPr>
            </w:pPr>
            <w:r w:rsidRPr="009D4B2D">
              <w:rPr>
                <w:rFonts w:eastAsiaTheme="minorEastAsia" w:cs="Arial"/>
                <w:szCs w:val="20"/>
                <w:u w:val="single"/>
              </w:rPr>
              <w:t>zmanjševanje številčnosti populacije</w:t>
            </w:r>
            <w:r w:rsidRPr="009D4B2D">
              <w:rPr>
                <w:rFonts w:eastAsiaTheme="minorEastAsia" w:cs="Arial"/>
                <w:szCs w:val="20"/>
              </w:rPr>
              <w:t xml:space="preserve"> </w:t>
            </w:r>
          </w:p>
          <w:p w14:paraId="0F4640DD" w14:textId="77777777" w:rsidR="009D4B2D" w:rsidRPr="009D4B2D" w:rsidRDefault="009D4B2D" w:rsidP="00290BAC">
            <w:pPr>
              <w:spacing w:before="240"/>
              <w:jc w:val="left"/>
              <w:rPr>
                <w:rFonts w:eastAsiaTheme="minorEastAsia" w:cs="Arial"/>
                <w:b/>
                <w:szCs w:val="20"/>
              </w:rPr>
            </w:pPr>
            <w:r w:rsidRPr="009D4B2D">
              <w:rPr>
                <w:rFonts w:eastAsiaTheme="minorEastAsia" w:cs="Arial"/>
                <w:szCs w:val="20"/>
              </w:rPr>
              <w:t>uporaba na rastlinah gojenih BREZ stika s tlemi (glej navodilo za uporabo)</w:t>
            </w:r>
          </w:p>
        </w:tc>
      </w:tr>
      <w:tr w:rsidR="009D4B2D" w:rsidRPr="009D4B2D" w14:paraId="642C0EB6" w14:textId="77777777" w:rsidTr="002825F8">
        <w:trPr>
          <w:jc w:val="center"/>
        </w:trPr>
        <w:tc>
          <w:tcPr>
            <w:tcW w:w="1983" w:type="dxa"/>
            <w:vMerge/>
            <w:tcBorders>
              <w:left w:val="single" w:sz="4" w:space="0" w:color="auto"/>
              <w:right w:val="single" w:sz="4" w:space="0" w:color="auto"/>
            </w:tcBorders>
          </w:tcPr>
          <w:p w14:paraId="62B8FD75" w14:textId="77777777" w:rsidR="009D4B2D" w:rsidRPr="009D4B2D" w:rsidRDefault="009D4B2D"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6DE06F02" w14:textId="77777777" w:rsidR="009D4B2D" w:rsidRPr="009D4B2D" w:rsidRDefault="009D4B2D" w:rsidP="00645E4C">
            <w:pPr>
              <w:jc w:val="left"/>
              <w:rPr>
                <w:rFonts w:eastAsiaTheme="minorEastAsia" w:cs="Arial"/>
                <w:szCs w:val="20"/>
              </w:rPr>
            </w:pPr>
          </w:p>
        </w:tc>
        <w:tc>
          <w:tcPr>
            <w:tcW w:w="2288" w:type="dxa"/>
            <w:gridSpan w:val="2"/>
            <w:vMerge/>
            <w:tcBorders>
              <w:left w:val="single" w:sz="4" w:space="0" w:color="auto"/>
              <w:right w:val="single" w:sz="4" w:space="0" w:color="auto"/>
            </w:tcBorders>
          </w:tcPr>
          <w:p w14:paraId="560F8315" w14:textId="77777777" w:rsidR="009D4B2D" w:rsidRPr="009D4B2D" w:rsidRDefault="009D4B2D" w:rsidP="00645E4C">
            <w:pPr>
              <w:jc w:val="left"/>
              <w:rPr>
                <w:rFonts w:eastAsiaTheme="minorEastAsia" w:cs="Arial"/>
                <w:szCs w:val="20"/>
              </w:rPr>
            </w:pPr>
          </w:p>
        </w:tc>
        <w:tc>
          <w:tcPr>
            <w:tcW w:w="1843" w:type="dxa"/>
            <w:tcBorders>
              <w:top w:val="single" w:sz="4" w:space="0" w:color="auto"/>
              <w:left w:val="single" w:sz="4" w:space="0" w:color="auto"/>
              <w:right w:val="single" w:sz="4" w:space="0" w:color="auto"/>
            </w:tcBorders>
          </w:tcPr>
          <w:p w14:paraId="2C249113" w14:textId="77777777" w:rsidR="009D4B2D" w:rsidRPr="009D4B2D" w:rsidRDefault="009D4B2D" w:rsidP="00645E4C">
            <w:pPr>
              <w:jc w:val="left"/>
              <w:rPr>
                <w:rFonts w:eastAsiaTheme="minorEastAsia" w:cs="Arial"/>
                <w:szCs w:val="20"/>
              </w:rPr>
            </w:pPr>
            <w:r w:rsidRPr="009D4B2D">
              <w:rPr>
                <w:rFonts w:eastAsiaTheme="minorEastAsia" w:cs="Arial"/>
                <w:szCs w:val="20"/>
              </w:rPr>
              <w:t>-mešanica terpenoidov QRD460</w:t>
            </w:r>
          </w:p>
        </w:tc>
        <w:tc>
          <w:tcPr>
            <w:tcW w:w="2126" w:type="dxa"/>
            <w:tcBorders>
              <w:top w:val="single" w:sz="4" w:space="0" w:color="auto"/>
              <w:left w:val="single" w:sz="4" w:space="0" w:color="auto"/>
              <w:bottom w:val="single" w:sz="4" w:space="0" w:color="auto"/>
              <w:right w:val="single" w:sz="4" w:space="0" w:color="auto"/>
            </w:tcBorders>
          </w:tcPr>
          <w:p w14:paraId="11DE5495" w14:textId="77777777" w:rsidR="009D4B2D" w:rsidRPr="009D4B2D" w:rsidRDefault="009D4B2D" w:rsidP="00645E4C">
            <w:pPr>
              <w:jc w:val="left"/>
              <w:rPr>
                <w:rFonts w:eastAsiaTheme="minorEastAsia" w:cs="Arial"/>
                <w:szCs w:val="20"/>
              </w:rPr>
            </w:pPr>
            <w:r w:rsidRPr="009D4B2D">
              <w:rPr>
                <w:rFonts w:eastAsiaTheme="minorEastAsia" w:cs="Arial"/>
                <w:szCs w:val="20"/>
              </w:rPr>
              <w:t>Requiem prime</w:t>
            </w:r>
          </w:p>
          <w:p w14:paraId="195F80F8" w14:textId="77777777" w:rsidR="009D4B2D" w:rsidRPr="009D4B2D" w:rsidRDefault="009D4B2D" w:rsidP="00645E4C">
            <w:pPr>
              <w:jc w:val="left"/>
              <w:rPr>
                <w:rFonts w:eastAsiaTheme="minorEastAsia" w:cs="Arial"/>
                <w:szCs w:val="20"/>
              </w:rPr>
            </w:pPr>
            <w:r w:rsidRPr="009D4B2D">
              <w:rPr>
                <w:rFonts w:eastAsiaTheme="minorEastAsia" w:cs="Arial"/>
                <w:szCs w:val="20"/>
              </w:rPr>
              <w:t>(delno zmanjšanje številčnosti populacije)</w:t>
            </w:r>
          </w:p>
        </w:tc>
        <w:tc>
          <w:tcPr>
            <w:tcW w:w="1701" w:type="dxa"/>
            <w:tcBorders>
              <w:top w:val="single" w:sz="4" w:space="0" w:color="auto"/>
              <w:left w:val="single" w:sz="4" w:space="0" w:color="auto"/>
              <w:bottom w:val="single" w:sz="4" w:space="0" w:color="auto"/>
              <w:right w:val="single" w:sz="4" w:space="0" w:color="auto"/>
            </w:tcBorders>
          </w:tcPr>
          <w:p w14:paraId="7FE35D57" w14:textId="77777777" w:rsidR="009D4B2D" w:rsidRPr="009D4B2D" w:rsidRDefault="009D4B2D" w:rsidP="00645E4C">
            <w:pPr>
              <w:jc w:val="left"/>
              <w:rPr>
                <w:rFonts w:eastAsiaTheme="minorEastAsia" w:cs="Arial"/>
                <w:szCs w:val="20"/>
              </w:rPr>
            </w:pPr>
            <w:r w:rsidRPr="009D4B2D">
              <w:rPr>
                <w:rFonts w:eastAsiaTheme="minorEastAsia" w:cs="Arial"/>
                <w:szCs w:val="20"/>
              </w:rPr>
              <w:t>5 l/ha na višinski meter rastline (max. 10 l/ha)</w:t>
            </w:r>
          </w:p>
        </w:tc>
        <w:tc>
          <w:tcPr>
            <w:tcW w:w="1134" w:type="dxa"/>
            <w:tcBorders>
              <w:top w:val="single" w:sz="4" w:space="0" w:color="auto"/>
              <w:left w:val="single" w:sz="4" w:space="0" w:color="auto"/>
              <w:bottom w:val="single" w:sz="4" w:space="0" w:color="auto"/>
              <w:right w:val="single" w:sz="4" w:space="0" w:color="auto"/>
            </w:tcBorders>
          </w:tcPr>
          <w:p w14:paraId="5080DC19" w14:textId="77777777" w:rsidR="009D4B2D" w:rsidRPr="009D4B2D" w:rsidRDefault="009D4B2D" w:rsidP="00645E4C">
            <w:pPr>
              <w:jc w:val="left"/>
              <w:rPr>
                <w:rFonts w:eastAsiaTheme="minorEastAsia" w:cs="Arial"/>
                <w:szCs w:val="20"/>
              </w:rPr>
            </w:pPr>
            <w:r w:rsidRPr="009D4B2D">
              <w:rPr>
                <w:rFonts w:eastAsiaTheme="minorEastAsia" w:cs="Arial"/>
                <w:szCs w:val="20"/>
              </w:rPr>
              <w:t>1</w:t>
            </w:r>
          </w:p>
        </w:tc>
        <w:tc>
          <w:tcPr>
            <w:tcW w:w="1258" w:type="dxa"/>
            <w:tcBorders>
              <w:left w:val="single" w:sz="4" w:space="0" w:color="auto"/>
              <w:bottom w:val="single" w:sz="4" w:space="0" w:color="auto"/>
              <w:right w:val="single" w:sz="4" w:space="0" w:color="auto"/>
            </w:tcBorders>
          </w:tcPr>
          <w:p w14:paraId="7A8890E8" w14:textId="77777777" w:rsidR="009D4B2D" w:rsidRPr="009D4B2D" w:rsidRDefault="009D4B2D" w:rsidP="00645E4C">
            <w:pPr>
              <w:jc w:val="left"/>
              <w:rPr>
                <w:rFonts w:eastAsiaTheme="minorEastAsia" w:cs="Arial"/>
                <w:b/>
                <w:szCs w:val="20"/>
              </w:rPr>
            </w:pPr>
          </w:p>
        </w:tc>
      </w:tr>
      <w:tr w:rsidR="009D4B2D" w:rsidRPr="009D4B2D" w14:paraId="27FD8ABF" w14:textId="77777777" w:rsidTr="002825F8">
        <w:trPr>
          <w:jc w:val="center"/>
        </w:trPr>
        <w:tc>
          <w:tcPr>
            <w:tcW w:w="1983" w:type="dxa"/>
            <w:vMerge/>
            <w:tcBorders>
              <w:left w:val="single" w:sz="4" w:space="0" w:color="auto"/>
              <w:right w:val="single" w:sz="4" w:space="0" w:color="auto"/>
            </w:tcBorders>
          </w:tcPr>
          <w:p w14:paraId="093D54D5" w14:textId="77777777" w:rsidR="009D4B2D" w:rsidRPr="009D4B2D" w:rsidRDefault="009D4B2D"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10EC1466" w14:textId="77777777" w:rsidR="009D4B2D" w:rsidRPr="009D4B2D" w:rsidRDefault="009D4B2D" w:rsidP="00645E4C">
            <w:pPr>
              <w:jc w:val="left"/>
              <w:rPr>
                <w:rFonts w:eastAsiaTheme="minorEastAsia" w:cs="Arial"/>
                <w:szCs w:val="20"/>
              </w:rPr>
            </w:pPr>
          </w:p>
        </w:tc>
        <w:tc>
          <w:tcPr>
            <w:tcW w:w="2288" w:type="dxa"/>
            <w:gridSpan w:val="2"/>
            <w:vMerge/>
            <w:tcBorders>
              <w:left w:val="single" w:sz="4" w:space="0" w:color="auto"/>
              <w:right w:val="single" w:sz="4" w:space="0" w:color="auto"/>
            </w:tcBorders>
          </w:tcPr>
          <w:p w14:paraId="4BD73631" w14:textId="77777777" w:rsidR="009D4B2D" w:rsidRPr="009D4B2D" w:rsidRDefault="009D4B2D" w:rsidP="00645E4C">
            <w:pPr>
              <w:jc w:val="left"/>
              <w:rPr>
                <w:rFonts w:eastAsiaTheme="minorEastAsia" w:cs="Arial"/>
                <w:szCs w:val="20"/>
              </w:rPr>
            </w:pPr>
          </w:p>
        </w:tc>
        <w:tc>
          <w:tcPr>
            <w:tcW w:w="8062" w:type="dxa"/>
            <w:gridSpan w:val="5"/>
            <w:tcBorders>
              <w:top w:val="single" w:sz="4" w:space="0" w:color="auto"/>
              <w:left w:val="single" w:sz="4" w:space="0" w:color="auto"/>
              <w:right w:val="single" w:sz="4" w:space="0" w:color="auto"/>
            </w:tcBorders>
          </w:tcPr>
          <w:p w14:paraId="1A46C4ED"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7A786938" w14:textId="77777777" w:rsidTr="002825F8">
        <w:trPr>
          <w:jc w:val="center"/>
        </w:trPr>
        <w:tc>
          <w:tcPr>
            <w:tcW w:w="1983" w:type="dxa"/>
            <w:vMerge/>
            <w:tcBorders>
              <w:left w:val="single" w:sz="4" w:space="0" w:color="auto"/>
              <w:right w:val="single" w:sz="4" w:space="0" w:color="auto"/>
            </w:tcBorders>
          </w:tcPr>
          <w:p w14:paraId="44C08246" w14:textId="77777777" w:rsidR="009D4B2D" w:rsidRPr="009D4B2D" w:rsidRDefault="009D4B2D"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28529CCF" w14:textId="77777777" w:rsidR="009D4B2D" w:rsidRPr="009D4B2D" w:rsidRDefault="009D4B2D" w:rsidP="00645E4C">
            <w:pPr>
              <w:jc w:val="left"/>
              <w:rPr>
                <w:rFonts w:eastAsiaTheme="minorEastAsia" w:cs="Arial"/>
                <w:szCs w:val="20"/>
              </w:rPr>
            </w:pPr>
          </w:p>
        </w:tc>
        <w:tc>
          <w:tcPr>
            <w:tcW w:w="2288" w:type="dxa"/>
            <w:gridSpan w:val="2"/>
            <w:vMerge/>
            <w:tcBorders>
              <w:left w:val="single" w:sz="4" w:space="0" w:color="auto"/>
              <w:right w:val="single" w:sz="4" w:space="0" w:color="auto"/>
            </w:tcBorders>
          </w:tcPr>
          <w:p w14:paraId="045681D3" w14:textId="77777777" w:rsidR="009D4B2D" w:rsidRPr="009D4B2D" w:rsidRDefault="009D4B2D" w:rsidP="00645E4C">
            <w:pPr>
              <w:jc w:val="left"/>
              <w:rPr>
                <w:rFonts w:eastAsiaTheme="minorEastAsia" w:cs="Arial"/>
                <w:szCs w:val="20"/>
              </w:rPr>
            </w:pPr>
          </w:p>
        </w:tc>
        <w:tc>
          <w:tcPr>
            <w:tcW w:w="1843" w:type="dxa"/>
            <w:tcBorders>
              <w:top w:val="single" w:sz="4" w:space="0" w:color="auto"/>
              <w:left w:val="single" w:sz="4" w:space="0" w:color="auto"/>
              <w:right w:val="single" w:sz="4" w:space="0" w:color="auto"/>
            </w:tcBorders>
          </w:tcPr>
          <w:p w14:paraId="05BF4037" w14:textId="77777777" w:rsidR="009D4B2D" w:rsidRPr="009D4B2D" w:rsidRDefault="009D4B2D" w:rsidP="00645E4C">
            <w:pPr>
              <w:jc w:val="left"/>
              <w:rPr>
                <w:rFonts w:eastAsiaTheme="minorEastAsia" w:cs="Arial"/>
                <w:szCs w:val="20"/>
              </w:rPr>
            </w:pPr>
            <w:r w:rsidRPr="009D4B2D">
              <w:rPr>
                <w:rFonts w:eastAsiaTheme="minorEastAsia" w:cs="Arial"/>
                <w:szCs w:val="20"/>
              </w:rPr>
              <w:t>-acetamiprid</w:t>
            </w:r>
          </w:p>
        </w:tc>
        <w:tc>
          <w:tcPr>
            <w:tcW w:w="2126" w:type="dxa"/>
            <w:tcBorders>
              <w:top w:val="single" w:sz="4" w:space="0" w:color="auto"/>
              <w:left w:val="single" w:sz="4" w:space="0" w:color="auto"/>
              <w:bottom w:val="single" w:sz="4" w:space="0" w:color="auto"/>
              <w:right w:val="single" w:sz="4" w:space="0" w:color="auto"/>
            </w:tcBorders>
          </w:tcPr>
          <w:p w14:paraId="150F392D" w14:textId="77777777" w:rsidR="009D4B2D" w:rsidRPr="009D4B2D" w:rsidRDefault="009D4B2D" w:rsidP="00645E4C">
            <w:pPr>
              <w:jc w:val="left"/>
              <w:rPr>
                <w:rFonts w:eastAsiaTheme="minorEastAsia" w:cs="Arial"/>
                <w:szCs w:val="20"/>
              </w:rPr>
            </w:pPr>
            <w:r w:rsidRPr="009D4B2D">
              <w:rPr>
                <w:rFonts w:eastAsiaTheme="minorEastAsia" w:cs="Arial"/>
                <w:szCs w:val="20"/>
              </w:rPr>
              <w:t>Mospilan 20 SG</w:t>
            </w:r>
          </w:p>
        </w:tc>
        <w:tc>
          <w:tcPr>
            <w:tcW w:w="1701" w:type="dxa"/>
            <w:tcBorders>
              <w:top w:val="single" w:sz="4" w:space="0" w:color="auto"/>
              <w:left w:val="single" w:sz="4" w:space="0" w:color="auto"/>
              <w:bottom w:val="single" w:sz="4" w:space="0" w:color="auto"/>
              <w:right w:val="single" w:sz="4" w:space="0" w:color="auto"/>
            </w:tcBorders>
          </w:tcPr>
          <w:p w14:paraId="041139DC" w14:textId="77777777" w:rsidR="009D4B2D" w:rsidRPr="009D4B2D" w:rsidRDefault="009D4B2D" w:rsidP="00645E4C">
            <w:pPr>
              <w:jc w:val="left"/>
              <w:rPr>
                <w:rFonts w:eastAsiaTheme="minorEastAsia" w:cs="Arial"/>
                <w:szCs w:val="20"/>
              </w:rPr>
            </w:pPr>
            <w:r w:rsidRPr="009D4B2D">
              <w:rPr>
                <w:rFonts w:eastAsiaTheme="minorEastAsia" w:cs="Arial"/>
                <w:szCs w:val="20"/>
              </w:rPr>
              <w:t>0,35-0,40 kg/ha</w:t>
            </w:r>
          </w:p>
        </w:tc>
        <w:tc>
          <w:tcPr>
            <w:tcW w:w="1134" w:type="dxa"/>
            <w:tcBorders>
              <w:top w:val="single" w:sz="4" w:space="0" w:color="auto"/>
              <w:left w:val="single" w:sz="4" w:space="0" w:color="auto"/>
              <w:bottom w:val="single" w:sz="4" w:space="0" w:color="auto"/>
              <w:right w:val="single" w:sz="4" w:space="0" w:color="auto"/>
            </w:tcBorders>
          </w:tcPr>
          <w:p w14:paraId="23E55D7A"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tc>
        <w:tc>
          <w:tcPr>
            <w:tcW w:w="1258" w:type="dxa"/>
            <w:vMerge w:val="restart"/>
            <w:tcBorders>
              <w:top w:val="single" w:sz="4" w:space="0" w:color="auto"/>
              <w:left w:val="single" w:sz="4" w:space="0" w:color="auto"/>
              <w:right w:val="single" w:sz="4" w:space="0" w:color="auto"/>
            </w:tcBorders>
          </w:tcPr>
          <w:p w14:paraId="313FDFC5" w14:textId="77777777" w:rsidR="009D4B2D" w:rsidRPr="009D4B2D" w:rsidRDefault="009D4B2D" w:rsidP="00645E4C">
            <w:pPr>
              <w:jc w:val="left"/>
              <w:rPr>
                <w:rFonts w:eastAsiaTheme="minorEastAsia" w:cs="Arial"/>
                <w:b/>
                <w:szCs w:val="20"/>
              </w:rPr>
            </w:pPr>
          </w:p>
        </w:tc>
      </w:tr>
      <w:tr w:rsidR="009D4B2D" w:rsidRPr="009D4B2D" w14:paraId="2B123DCC" w14:textId="77777777" w:rsidTr="002825F8">
        <w:trPr>
          <w:jc w:val="center"/>
        </w:trPr>
        <w:tc>
          <w:tcPr>
            <w:tcW w:w="1983" w:type="dxa"/>
            <w:vMerge/>
            <w:tcBorders>
              <w:left w:val="single" w:sz="4" w:space="0" w:color="auto"/>
              <w:right w:val="single" w:sz="4" w:space="0" w:color="auto"/>
            </w:tcBorders>
          </w:tcPr>
          <w:p w14:paraId="786995AE" w14:textId="77777777" w:rsidR="009D4B2D" w:rsidRPr="009D4B2D" w:rsidRDefault="009D4B2D"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05A03CA9" w14:textId="77777777" w:rsidR="009D4B2D" w:rsidRPr="009D4B2D" w:rsidRDefault="009D4B2D" w:rsidP="00645E4C">
            <w:pPr>
              <w:jc w:val="left"/>
              <w:rPr>
                <w:rFonts w:eastAsiaTheme="minorEastAsia" w:cs="Arial"/>
                <w:szCs w:val="20"/>
              </w:rPr>
            </w:pPr>
          </w:p>
        </w:tc>
        <w:tc>
          <w:tcPr>
            <w:tcW w:w="2288" w:type="dxa"/>
            <w:gridSpan w:val="2"/>
            <w:vMerge/>
            <w:tcBorders>
              <w:left w:val="single" w:sz="4" w:space="0" w:color="auto"/>
              <w:right w:val="single" w:sz="4" w:space="0" w:color="auto"/>
            </w:tcBorders>
          </w:tcPr>
          <w:p w14:paraId="6F43CA07" w14:textId="77777777" w:rsidR="009D4B2D" w:rsidRPr="009D4B2D" w:rsidRDefault="009D4B2D" w:rsidP="00645E4C">
            <w:pPr>
              <w:jc w:val="left"/>
              <w:rPr>
                <w:rFonts w:eastAsiaTheme="minorEastAsia" w:cs="Arial"/>
                <w:szCs w:val="20"/>
              </w:rPr>
            </w:pPr>
          </w:p>
        </w:tc>
        <w:tc>
          <w:tcPr>
            <w:tcW w:w="1843" w:type="dxa"/>
            <w:tcBorders>
              <w:top w:val="single" w:sz="4" w:space="0" w:color="auto"/>
              <w:left w:val="single" w:sz="4" w:space="0" w:color="auto"/>
              <w:right w:val="single" w:sz="4" w:space="0" w:color="auto"/>
            </w:tcBorders>
          </w:tcPr>
          <w:p w14:paraId="16AA55F2" w14:textId="77777777" w:rsidR="009D4B2D" w:rsidRPr="009D4B2D" w:rsidRDefault="009D4B2D" w:rsidP="00645E4C">
            <w:pPr>
              <w:jc w:val="left"/>
              <w:rPr>
                <w:rFonts w:eastAsiaTheme="minorEastAsia" w:cs="Arial"/>
                <w:szCs w:val="20"/>
              </w:rPr>
            </w:pPr>
            <w:r w:rsidRPr="009D4B2D">
              <w:rPr>
                <w:rFonts w:eastAsiaTheme="minorEastAsia" w:cs="Arial"/>
                <w:szCs w:val="20"/>
              </w:rPr>
              <w:t>-lambda-cihalotrin</w:t>
            </w:r>
          </w:p>
        </w:tc>
        <w:tc>
          <w:tcPr>
            <w:tcW w:w="2126" w:type="dxa"/>
            <w:tcBorders>
              <w:top w:val="single" w:sz="4" w:space="0" w:color="auto"/>
              <w:left w:val="single" w:sz="4" w:space="0" w:color="auto"/>
              <w:bottom w:val="single" w:sz="4" w:space="0" w:color="auto"/>
              <w:right w:val="single" w:sz="4" w:space="0" w:color="auto"/>
            </w:tcBorders>
          </w:tcPr>
          <w:p w14:paraId="1FAFF1DE" w14:textId="77777777" w:rsidR="009D4B2D" w:rsidRPr="009D4B2D" w:rsidRDefault="009D4B2D" w:rsidP="00645E4C">
            <w:pPr>
              <w:jc w:val="left"/>
              <w:rPr>
                <w:rFonts w:eastAsiaTheme="minorEastAsia" w:cs="Arial"/>
                <w:szCs w:val="20"/>
              </w:rPr>
            </w:pPr>
            <w:r w:rsidRPr="009D4B2D">
              <w:rPr>
                <w:rFonts w:eastAsiaTheme="minorEastAsia" w:cs="Arial"/>
                <w:szCs w:val="20"/>
              </w:rPr>
              <w:t>Karate Zeon 5 CS</w:t>
            </w:r>
            <w:r w:rsidRPr="009D4B2D">
              <w:rPr>
                <w:rFonts w:eastAsiaTheme="minorEastAsia" w:cs="Arial"/>
                <w:b/>
                <w:szCs w:val="20"/>
              </w:rPr>
              <w:t xml:space="preserve"> </w:t>
            </w:r>
          </w:p>
        </w:tc>
        <w:tc>
          <w:tcPr>
            <w:tcW w:w="1701" w:type="dxa"/>
            <w:tcBorders>
              <w:top w:val="single" w:sz="4" w:space="0" w:color="auto"/>
              <w:left w:val="single" w:sz="4" w:space="0" w:color="auto"/>
              <w:bottom w:val="single" w:sz="4" w:space="0" w:color="auto"/>
              <w:right w:val="single" w:sz="4" w:space="0" w:color="auto"/>
            </w:tcBorders>
          </w:tcPr>
          <w:p w14:paraId="3BDE9A08" w14:textId="77777777" w:rsidR="009D4B2D" w:rsidRPr="009D4B2D" w:rsidRDefault="009D4B2D" w:rsidP="00645E4C">
            <w:pPr>
              <w:jc w:val="left"/>
              <w:rPr>
                <w:rFonts w:eastAsiaTheme="minorEastAsia" w:cs="Arial"/>
                <w:szCs w:val="20"/>
              </w:rPr>
            </w:pPr>
            <w:r w:rsidRPr="009D4B2D">
              <w:rPr>
                <w:rFonts w:eastAsiaTheme="minorEastAsia" w:cs="Arial"/>
                <w:szCs w:val="20"/>
              </w:rPr>
              <w:t>0,2 l/ha</w:t>
            </w:r>
          </w:p>
        </w:tc>
        <w:tc>
          <w:tcPr>
            <w:tcW w:w="1134" w:type="dxa"/>
            <w:tcBorders>
              <w:top w:val="single" w:sz="4" w:space="0" w:color="auto"/>
              <w:left w:val="single" w:sz="4" w:space="0" w:color="auto"/>
              <w:bottom w:val="single" w:sz="4" w:space="0" w:color="auto"/>
              <w:right w:val="single" w:sz="4" w:space="0" w:color="auto"/>
            </w:tcBorders>
          </w:tcPr>
          <w:p w14:paraId="65C7EA37"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258" w:type="dxa"/>
            <w:vMerge/>
            <w:tcBorders>
              <w:left w:val="single" w:sz="4" w:space="0" w:color="auto"/>
              <w:bottom w:val="single" w:sz="4" w:space="0" w:color="auto"/>
              <w:right w:val="single" w:sz="4" w:space="0" w:color="auto"/>
            </w:tcBorders>
          </w:tcPr>
          <w:p w14:paraId="41711A7E" w14:textId="77777777" w:rsidR="009D4B2D" w:rsidRPr="009D4B2D" w:rsidRDefault="009D4B2D" w:rsidP="00645E4C">
            <w:pPr>
              <w:jc w:val="left"/>
              <w:rPr>
                <w:rFonts w:eastAsiaTheme="minorEastAsia" w:cs="Arial"/>
                <w:b/>
                <w:szCs w:val="20"/>
              </w:rPr>
            </w:pPr>
          </w:p>
        </w:tc>
      </w:tr>
    </w:tbl>
    <w:p w14:paraId="0A161172" w14:textId="77777777" w:rsidR="00970C11" w:rsidRDefault="00970C11" w:rsidP="00645E4C">
      <w:pPr>
        <w:jc w:val="left"/>
        <w:rPr>
          <w:rFonts w:eastAsiaTheme="minorEastAsia" w:cs="Arial"/>
          <w:szCs w:val="20"/>
        </w:rPr>
      </w:pPr>
      <w:r>
        <w:rPr>
          <w:rFonts w:eastAsiaTheme="minorEastAsia" w:cs="Arial"/>
          <w:szCs w:val="20"/>
        </w:rPr>
        <w:br w:type="page"/>
      </w:r>
    </w:p>
    <w:p w14:paraId="37539E87" w14:textId="0C21DC88" w:rsidR="009D4B2D" w:rsidRPr="009D4B2D" w:rsidRDefault="009D4B2D" w:rsidP="00645E4C">
      <w:pPr>
        <w:jc w:val="left"/>
        <w:rPr>
          <w:rFonts w:eastAsiaTheme="minorEastAsia" w:cs="Arial"/>
          <w:szCs w:val="20"/>
        </w:rPr>
      </w:pPr>
      <w:r w:rsidRPr="009D4B2D">
        <w:rPr>
          <w:rFonts w:eastAsiaTheme="minorEastAsia" w:cs="Arial"/>
          <w:szCs w:val="20"/>
        </w:rPr>
        <w:lastRenderedPageBreak/>
        <w:t>INTEGRIRANO VARSTVO jajčevca - list 7</w:t>
      </w:r>
    </w:p>
    <w:tbl>
      <w:tblPr>
        <w:tblW w:w="15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3"/>
        <w:gridCol w:w="42"/>
        <w:gridCol w:w="2365"/>
        <w:gridCol w:w="1437"/>
        <w:gridCol w:w="1761"/>
        <w:gridCol w:w="1108"/>
        <w:gridCol w:w="1295"/>
        <w:gridCol w:w="320"/>
        <w:gridCol w:w="2402"/>
        <w:gridCol w:w="1281"/>
        <w:gridCol w:w="2082"/>
      </w:tblGrid>
      <w:tr w:rsidR="009D4B2D" w:rsidRPr="009D4B2D" w14:paraId="75EFEDD2" w14:textId="77777777" w:rsidTr="002825F8">
        <w:trPr>
          <w:jc w:val="center"/>
        </w:trPr>
        <w:tc>
          <w:tcPr>
            <w:tcW w:w="1578" w:type="dxa"/>
            <w:tcBorders>
              <w:top w:val="single" w:sz="12" w:space="0" w:color="auto"/>
              <w:left w:val="single" w:sz="12" w:space="0" w:color="auto"/>
              <w:bottom w:val="single" w:sz="12" w:space="0" w:color="auto"/>
              <w:right w:val="single" w:sz="12" w:space="0" w:color="auto"/>
            </w:tcBorders>
          </w:tcPr>
          <w:p w14:paraId="1DF5738B"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2130" w:type="dxa"/>
            <w:gridSpan w:val="2"/>
            <w:tcBorders>
              <w:top w:val="single" w:sz="12" w:space="0" w:color="auto"/>
              <w:left w:val="single" w:sz="12" w:space="0" w:color="auto"/>
              <w:bottom w:val="single" w:sz="12" w:space="0" w:color="auto"/>
              <w:right w:val="single" w:sz="12" w:space="0" w:color="auto"/>
            </w:tcBorders>
          </w:tcPr>
          <w:p w14:paraId="6C5E4E72"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1272" w:type="dxa"/>
            <w:tcBorders>
              <w:top w:val="single" w:sz="12" w:space="0" w:color="auto"/>
              <w:left w:val="single" w:sz="12" w:space="0" w:color="auto"/>
              <w:bottom w:val="single" w:sz="12" w:space="0" w:color="auto"/>
              <w:right w:val="single" w:sz="12" w:space="0" w:color="auto"/>
            </w:tcBorders>
          </w:tcPr>
          <w:p w14:paraId="78F45908"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559" w:type="dxa"/>
            <w:tcBorders>
              <w:top w:val="single" w:sz="12" w:space="0" w:color="auto"/>
              <w:left w:val="single" w:sz="12" w:space="0" w:color="auto"/>
              <w:bottom w:val="single" w:sz="12" w:space="0" w:color="auto"/>
              <w:right w:val="single" w:sz="12" w:space="0" w:color="auto"/>
            </w:tcBorders>
          </w:tcPr>
          <w:p w14:paraId="51087E38"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2127" w:type="dxa"/>
            <w:gridSpan w:val="2"/>
            <w:tcBorders>
              <w:top w:val="single" w:sz="12" w:space="0" w:color="auto"/>
              <w:left w:val="single" w:sz="12" w:space="0" w:color="auto"/>
              <w:bottom w:val="single" w:sz="12" w:space="0" w:color="auto"/>
              <w:right w:val="single" w:sz="12" w:space="0" w:color="auto"/>
            </w:tcBorders>
          </w:tcPr>
          <w:p w14:paraId="4DDEFCFD"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7E9C5D28"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283" w:type="dxa"/>
            <w:tcBorders>
              <w:top w:val="single" w:sz="12" w:space="0" w:color="auto"/>
              <w:left w:val="single" w:sz="12" w:space="0" w:color="auto"/>
              <w:bottom w:val="single" w:sz="12" w:space="0" w:color="auto"/>
              <w:right w:val="single" w:sz="12" w:space="0" w:color="auto"/>
            </w:tcBorders>
          </w:tcPr>
          <w:p w14:paraId="4FAED346" w14:textId="77777777" w:rsidR="009D4B2D" w:rsidRPr="009D4B2D" w:rsidRDefault="009D4B2D" w:rsidP="00645E4C">
            <w:pPr>
              <w:jc w:val="left"/>
              <w:rPr>
                <w:rFonts w:eastAsiaTheme="minorEastAsia" w:cs="Arial"/>
                <w:szCs w:val="20"/>
              </w:rPr>
            </w:pPr>
          </w:p>
        </w:tc>
        <w:tc>
          <w:tcPr>
            <w:tcW w:w="2126" w:type="dxa"/>
            <w:tcBorders>
              <w:top w:val="single" w:sz="12" w:space="0" w:color="auto"/>
              <w:left w:val="single" w:sz="12" w:space="0" w:color="auto"/>
              <w:bottom w:val="single" w:sz="12" w:space="0" w:color="auto"/>
              <w:right w:val="single" w:sz="12" w:space="0" w:color="auto"/>
            </w:tcBorders>
          </w:tcPr>
          <w:p w14:paraId="00EBF522"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7727BE83"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843" w:type="dxa"/>
            <w:tcBorders>
              <w:top w:val="single" w:sz="12" w:space="0" w:color="auto"/>
              <w:left w:val="single" w:sz="12" w:space="0" w:color="auto"/>
              <w:bottom w:val="single" w:sz="12" w:space="0" w:color="auto"/>
              <w:right w:val="single" w:sz="12" w:space="0" w:color="auto"/>
            </w:tcBorders>
          </w:tcPr>
          <w:p w14:paraId="4AC4AB64"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2CDD3A2E" w14:textId="77777777" w:rsidTr="002825F8">
        <w:trPr>
          <w:jc w:val="center"/>
        </w:trPr>
        <w:tc>
          <w:tcPr>
            <w:tcW w:w="1578" w:type="dxa"/>
            <w:vMerge w:val="restart"/>
            <w:tcBorders>
              <w:top w:val="single" w:sz="4" w:space="0" w:color="auto"/>
              <w:left w:val="single" w:sz="4" w:space="0" w:color="auto"/>
              <w:right w:val="single" w:sz="4" w:space="0" w:color="auto"/>
            </w:tcBorders>
          </w:tcPr>
          <w:p w14:paraId="108390F8"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Resarji </w:t>
            </w:r>
          </w:p>
          <w:p w14:paraId="225D415A" w14:textId="77777777" w:rsidR="009D4B2D" w:rsidRPr="009D4B2D" w:rsidRDefault="009D4B2D" w:rsidP="00645E4C">
            <w:pPr>
              <w:jc w:val="left"/>
              <w:rPr>
                <w:rFonts w:eastAsiaTheme="minorEastAsia" w:cs="Arial"/>
                <w:b/>
                <w:bCs/>
                <w:szCs w:val="20"/>
              </w:rPr>
            </w:pPr>
            <w:r w:rsidRPr="009D4B2D">
              <w:rPr>
                <w:rFonts w:eastAsiaTheme="minorEastAsia" w:cs="Arial"/>
                <w:bCs/>
                <w:i/>
                <w:szCs w:val="20"/>
              </w:rPr>
              <w:t>Thrips tabacci, Franklinela occidentalis, Heliothrips haemorrhoidalis</w:t>
            </w:r>
          </w:p>
        </w:tc>
        <w:tc>
          <w:tcPr>
            <w:tcW w:w="2130" w:type="dxa"/>
            <w:gridSpan w:val="2"/>
            <w:vMerge w:val="restart"/>
            <w:tcBorders>
              <w:top w:val="single" w:sz="4" w:space="0" w:color="auto"/>
              <w:left w:val="single" w:sz="4" w:space="0" w:color="auto"/>
              <w:right w:val="single" w:sz="4" w:space="0" w:color="auto"/>
            </w:tcBorders>
          </w:tcPr>
          <w:p w14:paraId="6EA0E991" w14:textId="77777777" w:rsidR="009D4B2D" w:rsidRPr="009D4B2D" w:rsidRDefault="009D4B2D" w:rsidP="00645E4C">
            <w:pPr>
              <w:jc w:val="left"/>
              <w:rPr>
                <w:rFonts w:eastAsiaTheme="minorEastAsia" w:cs="Arial"/>
                <w:szCs w:val="20"/>
              </w:rPr>
            </w:pPr>
            <w:r w:rsidRPr="009D4B2D">
              <w:rPr>
                <w:rFonts w:eastAsiaTheme="minorEastAsia" w:cs="Arial"/>
                <w:szCs w:val="20"/>
              </w:rPr>
              <w:t>Belosrebrne pike na listih in zametkih plodov, v cvetovih opazni majhni, hitri, kot  nitka tanki, do 2 mm dolge žuželke, sesajo sokove iz listov in cvetov, prenašalci viroz.</w:t>
            </w:r>
          </w:p>
        </w:tc>
        <w:tc>
          <w:tcPr>
            <w:tcW w:w="1272" w:type="dxa"/>
            <w:vMerge w:val="restart"/>
            <w:tcBorders>
              <w:top w:val="single" w:sz="4" w:space="0" w:color="auto"/>
              <w:left w:val="single" w:sz="4" w:space="0" w:color="auto"/>
              <w:right w:val="single" w:sz="4" w:space="0" w:color="auto"/>
            </w:tcBorders>
          </w:tcPr>
          <w:p w14:paraId="2E2D51A5" w14:textId="77777777" w:rsidR="009D4B2D" w:rsidRPr="009D4B2D" w:rsidRDefault="009D4B2D" w:rsidP="00645E4C">
            <w:pPr>
              <w:jc w:val="left"/>
              <w:rPr>
                <w:rFonts w:eastAsiaTheme="minorEastAsia" w:cs="Arial"/>
                <w:szCs w:val="20"/>
              </w:rPr>
            </w:pPr>
            <w:r w:rsidRPr="009D4B2D">
              <w:rPr>
                <w:rFonts w:eastAsiaTheme="minorEastAsia" w:cs="Arial"/>
                <w:szCs w:val="20"/>
              </w:rPr>
              <w:t>Uporaba domorodnih koristnih organizmov.</w:t>
            </w:r>
          </w:p>
        </w:tc>
        <w:tc>
          <w:tcPr>
            <w:tcW w:w="9072" w:type="dxa"/>
            <w:gridSpan w:val="7"/>
            <w:tcBorders>
              <w:top w:val="single" w:sz="4" w:space="0" w:color="auto"/>
              <w:left w:val="single" w:sz="4" w:space="0" w:color="auto"/>
              <w:right w:val="single" w:sz="4" w:space="0" w:color="auto"/>
            </w:tcBorders>
          </w:tcPr>
          <w:p w14:paraId="1BA1E50F"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38B462D6" w14:textId="77777777" w:rsidTr="002825F8">
        <w:trPr>
          <w:jc w:val="center"/>
        </w:trPr>
        <w:tc>
          <w:tcPr>
            <w:tcW w:w="1578" w:type="dxa"/>
            <w:vMerge/>
            <w:tcBorders>
              <w:left w:val="single" w:sz="4" w:space="0" w:color="auto"/>
              <w:right w:val="single" w:sz="4" w:space="0" w:color="auto"/>
            </w:tcBorders>
          </w:tcPr>
          <w:p w14:paraId="3E0DC65C" w14:textId="77777777" w:rsidR="009D4B2D" w:rsidRPr="009D4B2D" w:rsidRDefault="009D4B2D" w:rsidP="00645E4C">
            <w:pPr>
              <w:jc w:val="left"/>
              <w:rPr>
                <w:rFonts w:eastAsiaTheme="minorEastAsia" w:cs="Arial"/>
                <w:b/>
                <w:bCs/>
                <w:szCs w:val="20"/>
              </w:rPr>
            </w:pPr>
          </w:p>
        </w:tc>
        <w:tc>
          <w:tcPr>
            <w:tcW w:w="2130" w:type="dxa"/>
            <w:gridSpan w:val="2"/>
            <w:vMerge/>
            <w:tcBorders>
              <w:left w:val="single" w:sz="4" w:space="0" w:color="auto"/>
              <w:right w:val="single" w:sz="4" w:space="0" w:color="auto"/>
            </w:tcBorders>
          </w:tcPr>
          <w:p w14:paraId="317F947C" w14:textId="77777777" w:rsidR="009D4B2D" w:rsidRPr="009D4B2D" w:rsidRDefault="009D4B2D" w:rsidP="00645E4C">
            <w:pPr>
              <w:jc w:val="left"/>
              <w:rPr>
                <w:rFonts w:eastAsiaTheme="minorEastAsia" w:cs="Arial"/>
                <w:szCs w:val="20"/>
              </w:rPr>
            </w:pPr>
          </w:p>
        </w:tc>
        <w:tc>
          <w:tcPr>
            <w:tcW w:w="1272" w:type="dxa"/>
            <w:vMerge/>
            <w:tcBorders>
              <w:left w:val="single" w:sz="4" w:space="0" w:color="auto"/>
              <w:right w:val="single" w:sz="4" w:space="0" w:color="auto"/>
            </w:tcBorders>
          </w:tcPr>
          <w:p w14:paraId="06702374"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right w:val="single" w:sz="4" w:space="0" w:color="auto"/>
            </w:tcBorders>
          </w:tcPr>
          <w:p w14:paraId="170CDAC8"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-azadirahtin A </w:t>
            </w:r>
          </w:p>
        </w:tc>
        <w:tc>
          <w:tcPr>
            <w:tcW w:w="2127" w:type="dxa"/>
            <w:gridSpan w:val="2"/>
            <w:tcBorders>
              <w:top w:val="single" w:sz="4" w:space="0" w:color="auto"/>
              <w:left w:val="single" w:sz="4" w:space="0" w:color="auto"/>
              <w:bottom w:val="single" w:sz="4" w:space="0" w:color="auto"/>
              <w:right w:val="single" w:sz="4" w:space="0" w:color="auto"/>
            </w:tcBorders>
          </w:tcPr>
          <w:p w14:paraId="6331E2A0"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Neemazal – T/S</w:t>
            </w:r>
          </w:p>
          <w:p w14:paraId="0BD0084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(zmanjševanje populacije)</w:t>
            </w:r>
          </w:p>
        </w:tc>
        <w:tc>
          <w:tcPr>
            <w:tcW w:w="283" w:type="dxa"/>
            <w:tcBorders>
              <w:top w:val="single" w:sz="4" w:space="0" w:color="auto"/>
              <w:left w:val="single" w:sz="4" w:space="0" w:color="auto"/>
              <w:bottom w:val="single" w:sz="4" w:space="0" w:color="auto"/>
              <w:right w:val="single" w:sz="4" w:space="0" w:color="auto"/>
            </w:tcBorders>
          </w:tcPr>
          <w:p w14:paraId="46D9E102"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2F99EE6E" w14:textId="77777777" w:rsidR="009D4B2D" w:rsidRPr="009D4B2D" w:rsidRDefault="009D4B2D" w:rsidP="00645E4C">
            <w:pPr>
              <w:jc w:val="left"/>
              <w:rPr>
                <w:rFonts w:eastAsiaTheme="minorEastAsia" w:cs="Arial"/>
                <w:szCs w:val="20"/>
              </w:rPr>
            </w:pPr>
            <w:r w:rsidRPr="009D4B2D">
              <w:rPr>
                <w:rFonts w:eastAsiaTheme="minorEastAsia" w:cs="Arial"/>
                <w:szCs w:val="20"/>
              </w:rPr>
              <w:t>2-3 l/ha</w:t>
            </w:r>
          </w:p>
        </w:tc>
        <w:tc>
          <w:tcPr>
            <w:tcW w:w="1134" w:type="dxa"/>
            <w:tcBorders>
              <w:top w:val="single" w:sz="4" w:space="0" w:color="auto"/>
              <w:left w:val="single" w:sz="4" w:space="0" w:color="auto"/>
              <w:bottom w:val="single" w:sz="4" w:space="0" w:color="auto"/>
              <w:right w:val="single" w:sz="4" w:space="0" w:color="auto"/>
            </w:tcBorders>
          </w:tcPr>
          <w:p w14:paraId="3F5CD099"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43" w:type="dxa"/>
            <w:tcBorders>
              <w:left w:val="single" w:sz="4" w:space="0" w:color="auto"/>
              <w:right w:val="single" w:sz="4" w:space="0" w:color="auto"/>
            </w:tcBorders>
          </w:tcPr>
          <w:p w14:paraId="66BB40DE" w14:textId="77777777" w:rsidR="009D4B2D" w:rsidRPr="009D4B2D" w:rsidRDefault="009D4B2D" w:rsidP="00645E4C">
            <w:pPr>
              <w:jc w:val="left"/>
              <w:rPr>
                <w:rFonts w:eastAsiaTheme="minorEastAsia" w:cs="Arial"/>
                <w:b/>
                <w:szCs w:val="20"/>
              </w:rPr>
            </w:pPr>
          </w:p>
        </w:tc>
      </w:tr>
      <w:tr w:rsidR="009D4B2D" w:rsidRPr="009D4B2D" w14:paraId="53101493" w14:textId="77777777" w:rsidTr="002825F8">
        <w:trPr>
          <w:jc w:val="center"/>
        </w:trPr>
        <w:tc>
          <w:tcPr>
            <w:tcW w:w="1578" w:type="dxa"/>
            <w:vMerge/>
            <w:tcBorders>
              <w:left w:val="single" w:sz="4" w:space="0" w:color="auto"/>
              <w:right w:val="single" w:sz="4" w:space="0" w:color="auto"/>
            </w:tcBorders>
          </w:tcPr>
          <w:p w14:paraId="7B406B94" w14:textId="77777777" w:rsidR="009D4B2D" w:rsidRPr="009D4B2D" w:rsidRDefault="009D4B2D" w:rsidP="00645E4C">
            <w:pPr>
              <w:jc w:val="left"/>
              <w:rPr>
                <w:rFonts w:eastAsiaTheme="minorEastAsia" w:cs="Arial"/>
                <w:b/>
                <w:bCs/>
                <w:szCs w:val="20"/>
              </w:rPr>
            </w:pPr>
          </w:p>
        </w:tc>
        <w:tc>
          <w:tcPr>
            <w:tcW w:w="2130" w:type="dxa"/>
            <w:gridSpan w:val="2"/>
            <w:vMerge/>
            <w:tcBorders>
              <w:left w:val="single" w:sz="4" w:space="0" w:color="auto"/>
              <w:right w:val="single" w:sz="4" w:space="0" w:color="auto"/>
            </w:tcBorders>
          </w:tcPr>
          <w:p w14:paraId="716C03AD" w14:textId="77777777" w:rsidR="009D4B2D" w:rsidRPr="009D4B2D" w:rsidRDefault="009D4B2D" w:rsidP="00645E4C">
            <w:pPr>
              <w:jc w:val="left"/>
              <w:rPr>
                <w:rFonts w:eastAsiaTheme="minorEastAsia" w:cs="Arial"/>
                <w:szCs w:val="20"/>
              </w:rPr>
            </w:pPr>
          </w:p>
        </w:tc>
        <w:tc>
          <w:tcPr>
            <w:tcW w:w="1272" w:type="dxa"/>
            <w:vMerge/>
            <w:tcBorders>
              <w:left w:val="single" w:sz="4" w:space="0" w:color="auto"/>
              <w:right w:val="single" w:sz="4" w:space="0" w:color="auto"/>
            </w:tcBorders>
          </w:tcPr>
          <w:p w14:paraId="57D5E7E0"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right w:val="single" w:sz="4" w:space="0" w:color="auto"/>
            </w:tcBorders>
          </w:tcPr>
          <w:p w14:paraId="442D6919"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Beauveria bassiana</w:t>
            </w:r>
            <w:r w:rsidRPr="00051AAD">
              <w:rPr>
                <w:rFonts w:eastAsiaTheme="minorEastAsia" w:cs="Arial"/>
                <w:color w:val="008000"/>
                <w:szCs w:val="20"/>
              </w:rPr>
              <w:t>, soj ATCC 74040</w:t>
            </w:r>
          </w:p>
        </w:tc>
        <w:tc>
          <w:tcPr>
            <w:tcW w:w="2127" w:type="dxa"/>
            <w:gridSpan w:val="2"/>
            <w:tcBorders>
              <w:top w:val="single" w:sz="4" w:space="0" w:color="auto"/>
              <w:left w:val="single" w:sz="4" w:space="0" w:color="auto"/>
              <w:bottom w:val="single" w:sz="4" w:space="0" w:color="auto"/>
              <w:right w:val="single" w:sz="4" w:space="0" w:color="auto"/>
            </w:tcBorders>
          </w:tcPr>
          <w:p w14:paraId="496D1581" w14:textId="116F2F31" w:rsidR="009D4B2D" w:rsidRPr="00051AAD" w:rsidRDefault="009D4B2D" w:rsidP="00290BAC">
            <w:pPr>
              <w:jc w:val="left"/>
              <w:rPr>
                <w:rFonts w:eastAsiaTheme="minorEastAsia" w:cs="Arial"/>
                <w:color w:val="008000"/>
                <w:szCs w:val="20"/>
              </w:rPr>
            </w:pPr>
            <w:r w:rsidRPr="00051AAD">
              <w:rPr>
                <w:rFonts w:eastAsiaTheme="minorEastAsia" w:cs="Arial"/>
                <w:color w:val="008000"/>
                <w:szCs w:val="20"/>
              </w:rPr>
              <w:t>Naturalis</w:t>
            </w:r>
          </w:p>
        </w:tc>
        <w:tc>
          <w:tcPr>
            <w:tcW w:w="283" w:type="dxa"/>
            <w:tcBorders>
              <w:top w:val="single" w:sz="4" w:space="0" w:color="auto"/>
              <w:left w:val="single" w:sz="4" w:space="0" w:color="auto"/>
              <w:bottom w:val="single" w:sz="4" w:space="0" w:color="auto"/>
              <w:right w:val="single" w:sz="4" w:space="0" w:color="auto"/>
            </w:tcBorders>
          </w:tcPr>
          <w:p w14:paraId="78DED5C5"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1BB1066C" w14:textId="71723042" w:rsidR="009D4B2D" w:rsidRPr="009D4B2D" w:rsidRDefault="009D4B2D" w:rsidP="00290BAC">
            <w:pPr>
              <w:jc w:val="left"/>
              <w:rPr>
                <w:rFonts w:eastAsiaTheme="minorEastAsia" w:cs="Arial"/>
                <w:szCs w:val="20"/>
              </w:rPr>
            </w:pPr>
            <w:r w:rsidRPr="009D4B2D">
              <w:rPr>
                <w:rFonts w:eastAsiaTheme="minorEastAsia" w:cs="Arial"/>
                <w:szCs w:val="20"/>
              </w:rPr>
              <w:t>1,5 l/ha</w:t>
            </w:r>
          </w:p>
        </w:tc>
        <w:tc>
          <w:tcPr>
            <w:tcW w:w="1134" w:type="dxa"/>
            <w:tcBorders>
              <w:top w:val="single" w:sz="4" w:space="0" w:color="auto"/>
              <w:left w:val="single" w:sz="4" w:space="0" w:color="auto"/>
              <w:bottom w:val="single" w:sz="4" w:space="0" w:color="auto"/>
              <w:right w:val="single" w:sz="4" w:space="0" w:color="auto"/>
            </w:tcBorders>
          </w:tcPr>
          <w:p w14:paraId="2B77DB6F" w14:textId="44B23C6D" w:rsidR="009D4B2D" w:rsidRPr="009D4B2D" w:rsidRDefault="009D4B2D" w:rsidP="00290BAC">
            <w:pPr>
              <w:jc w:val="left"/>
              <w:rPr>
                <w:rFonts w:eastAsiaTheme="minorEastAsia" w:cs="Arial"/>
                <w:szCs w:val="20"/>
              </w:rPr>
            </w:pPr>
            <w:r w:rsidRPr="009D4B2D">
              <w:rPr>
                <w:rFonts w:eastAsiaTheme="minorEastAsia" w:cs="Arial"/>
                <w:szCs w:val="20"/>
              </w:rPr>
              <w:t>ni potrebna</w:t>
            </w:r>
          </w:p>
        </w:tc>
        <w:tc>
          <w:tcPr>
            <w:tcW w:w="1843" w:type="dxa"/>
            <w:tcBorders>
              <w:left w:val="single" w:sz="4" w:space="0" w:color="auto"/>
              <w:right w:val="single" w:sz="4" w:space="0" w:color="auto"/>
            </w:tcBorders>
          </w:tcPr>
          <w:p w14:paraId="3029EA59" w14:textId="77777777" w:rsidR="009D4B2D" w:rsidRPr="009D4B2D" w:rsidRDefault="009D4B2D" w:rsidP="00645E4C">
            <w:pPr>
              <w:jc w:val="left"/>
              <w:rPr>
                <w:rFonts w:eastAsiaTheme="minorEastAsia" w:cs="Arial"/>
                <w:b/>
                <w:szCs w:val="20"/>
              </w:rPr>
            </w:pPr>
            <w:r w:rsidRPr="009D4B2D">
              <w:rPr>
                <w:rFonts w:eastAsiaTheme="minorEastAsia" w:cs="Arial"/>
                <w:szCs w:val="20"/>
              </w:rPr>
              <w:t>(delno zatiranje)</w:t>
            </w:r>
          </w:p>
        </w:tc>
      </w:tr>
      <w:tr w:rsidR="009D4B2D" w:rsidRPr="009D4B2D" w14:paraId="655549A8" w14:textId="77777777" w:rsidTr="002825F8">
        <w:trPr>
          <w:jc w:val="center"/>
        </w:trPr>
        <w:tc>
          <w:tcPr>
            <w:tcW w:w="1578" w:type="dxa"/>
            <w:vMerge/>
            <w:tcBorders>
              <w:left w:val="single" w:sz="4" w:space="0" w:color="auto"/>
              <w:right w:val="single" w:sz="4" w:space="0" w:color="auto"/>
            </w:tcBorders>
          </w:tcPr>
          <w:p w14:paraId="2AF226BE" w14:textId="77777777" w:rsidR="009D4B2D" w:rsidRPr="009D4B2D" w:rsidRDefault="009D4B2D" w:rsidP="00645E4C">
            <w:pPr>
              <w:jc w:val="left"/>
              <w:rPr>
                <w:rFonts w:eastAsiaTheme="minorEastAsia" w:cs="Arial"/>
                <w:b/>
                <w:bCs/>
                <w:szCs w:val="20"/>
              </w:rPr>
            </w:pPr>
          </w:p>
        </w:tc>
        <w:tc>
          <w:tcPr>
            <w:tcW w:w="2130" w:type="dxa"/>
            <w:gridSpan w:val="2"/>
            <w:vMerge/>
            <w:tcBorders>
              <w:left w:val="single" w:sz="4" w:space="0" w:color="auto"/>
              <w:right w:val="single" w:sz="4" w:space="0" w:color="auto"/>
            </w:tcBorders>
          </w:tcPr>
          <w:p w14:paraId="26C50A9C" w14:textId="77777777" w:rsidR="009D4B2D" w:rsidRPr="009D4B2D" w:rsidRDefault="009D4B2D" w:rsidP="00645E4C">
            <w:pPr>
              <w:jc w:val="left"/>
              <w:rPr>
                <w:rFonts w:eastAsiaTheme="minorEastAsia" w:cs="Arial"/>
                <w:szCs w:val="20"/>
              </w:rPr>
            </w:pPr>
          </w:p>
        </w:tc>
        <w:tc>
          <w:tcPr>
            <w:tcW w:w="1272" w:type="dxa"/>
            <w:vMerge/>
            <w:tcBorders>
              <w:left w:val="single" w:sz="4" w:space="0" w:color="auto"/>
              <w:right w:val="single" w:sz="4" w:space="0" w:color="auto"/>
            </w:tcBorders>
          </w:tcPr>
          <w:p w14:paraId="7034D65D" w14:textId="77777777" w:rsidR="009D4B2D" w:rsidRPr="009D4B2D" w:rsidRDefault="009D4B2D" w:rsidP="00645E4C">
            <w:pPr>
              <w:jc w:val="left"/>
              <w:rPr>
                <w:rFonts w:eastAsiaTheme="minorEastAsia" w:cs="Arial"/>
                <w:szCs w:val="20"/>
              </w:rPr>
            </w:pPr>
          </w:p>
        </w:tc>
        <w:tc>
          <w:tcPr>
            <w:tcW w:w="1559" w:type="dxa"/>
            <w:vMerge w:val="restart"/>
            <w:tcBorders>
              <w:top w:val="single" w:sz="4" w:space="0" w:color="auto"/>
              <w:left w:val="single" w:sz="4" w:space="0" w:color="auto"/>
              <w:right w:val="single" w:sz="4" w:space="0" w:color="auto"/>
            </w:tcBorders>
          </w:tcPr>
          <w:p w14:paraId="3610A9D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-piretrin</w:t>
            </w:r>
          </w:p>
        </w:tc>
        <w:tc>
          <w:tcPr>
            <w:tcW w:w="2127" w:type="dxa"/>
            <w:gridSpan w:val="2"/>
            <w:tcBorders>
              <w:top w:val="single" w:sz="4" w:space="0" w:color="auto"/>
              <w:left w:val="single" w:sz="4" w:space="0" w:color="auto"/>
              <w:bottom w:val="single" w:sz="4" w:space="0" w:color="auto"/>
              <w:right w:val="single" w:sz="4" w:space="0" w:color="auto"/>
            </w:tcBorders>
          </w:tcPr>
          <w:p w14:paraId="38517BB2"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 xml:space="preserve">Biotip Floral </w:t>
            </w:r>
          </w:p>
          <w:p w14:paraId="29033189" w14:textId="77777777" w:rsidR="009D4B2D" w:rsidRPr="00051AAD" w:rsidRDefault="009D4B2D" w:rsidP="00645E4C">
            <w:pPr>
              <w:jc w:val="left"/>
              <w:rPr>
                <w:rFonts w:eastAsiaTheme="minorEastAsia" w:cs="Arial"/>
                <w:color w:val="008000"/>
                <w:szCs w:val="20"/>
              </w:rPr>
            </w:pPr>
          </w:p>
        </w:tc>
        <w:tc>
          <w:tcPr>
            <w:tcW w:w="283" w:type="dxa"/>
            <w:tcBorders>
              <w:top w:val="single" w:sz="4" w:space="0" w:color="auto"/>
              <w:left w:val="single" w:sz="4" w:space="0" w:color="auto"/>
              <w:bottom w:val="single" w:sz="4" w:space="0" w:color="auto"/>
              <w:right w:val="single" w:sz="4" w:space="0" w:color="auto"/>
            </w:tcBorders>
          </w:tcPr>
          <w:p w14:paraId="7A900E63"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0384DFF5" w14:textId="77777777" w:rsidR="009D4B2D" w:rsidRPr="009D4B2D" w:rsidRDefault="009D4B2D" w:rsidP="00645E4C">
            <w:pPr>
              <w:jc w:val="left"/>
              <w:rPr>
                <w:rFonts w:eastAsiaTheme="minorEastAsia" w:cs="Arial"/>
                <w:szCs w:val="20"/>
              </w:rPr>
            </w:pPr>
            <w:r w:rsidRPr="009D4B2D">
              <w:rPr>
                <w:rFonts w:eastAsiaTheme="minorEastAsia" w:cs="Arial"/>
                <w:szCs w:val="20"/>
              </w:rPr>
              <w:t>1,6 l/ha (ob porabi vode 800 l/ha)</w:t>
            </w:r>
          </w:p>
        </w:tc>
        <w:tc>
          <w:tcPr>
            <w:tcW w:w="1134" w:type="dxa"/>
            <w:tcBorders>
              <w:top w:val="single" w:sz="4" w:space="0" w:color="auto"/>
              <w:left w:val="single" w:sz="4" w:space="0" w:color="auto"/>
              <w:bottom w:val="single" w:sz="4" w:space="0" w:color="auto"/>
              <w:right w:val="single" w:sz="4" w:space="0" w:color="auto"/>
            </w:tcBorders>
          </w:tcPr>
          <w:p w14:paraId="1B907460"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43" w:type="dxa"/>
            <w:tcBorders>
              <w:left w:val="single" w:sz="4" w:space="0" w:color="auto"/>
              <w:right w:val="single" w:sz="4" w:space="0" w:color="auto"/>
            </w:tcBorders>
          </w:tcPr>
          <w:p w14:paraId="52215F63" w14:textId="04C50388" w:rsidR="009D4B2D" w:rsidRPr="009D4B2D" w:rsidRDefault="009D4B2D" w:rsidP="00290BAC">
            <w:pPr>
              <w:jc w:val="left"/>
              <w:rPr>
                <w:rFonts w:eastAsiaTheme="minorEastAsia" w:cs="Arial"/>
                <w:b/>
                <w:szCs w:val="20"/>
              </w:rPr>
            </w:pPr>
            <w:r w:rsidRPr="009D4B2D">
              <w:rPr>
                <w:rFonts w:eastAsiaTheme="minorEastAsia" w:cs="Arial"/>
                <w:szCs w:val="20"/>
              </w:rPr>
              <w:t>MANJŠA UPORABA</w:t>
            </w:r>
          </w:p>
        </w:tc>
      </w:tr>
      <w:tr w:rsidR="009D4B2D" w:rsidRPr="009D4B2D" w14:paraId="32E60718" w14:textId="77777777" w:rsidTr="002825F8">
        <w:trPr>
          <w:jc w:val="center"/>
        </w:trPr>
        <w:tc>
          <w:tcPr>
            <w:tcW w:w="1578" w:type="dxa"/>
            <w:vMerge/>
            <w:tcBorders>
              <w:left w:val="single" w:sz="4" w:space="0" w:color="auto"/>
              <w:right w:val="single" w:sz="4" w:space="0" w:color="auto"/>
            </w:tcBorders>
          </w:tcPr>
          <w:p w14:paraId="13F79311" w14:textId="77777777" w:rsidR="009D4B2D" w:rsidRPr="009D4B2D" w:rsidRDefault="009D4B2D" w:rsidP="00645E4C">
            <w:pPr>
              <w:jc w:val="left"/>
              <w:rPr>
                <w:rFonts w:eastAsiaTheme="minorEastAsia" w:cs="Arial"/>
                <w:b/>
                <w:bCs/>
                <w:szCs w:val="20"/>
              </w:rPr>
            </w:pPr>
          </w:p>
        </w:tc>
        <w:tc>
          <w:tcPr>
            <w:tcW w:w="2130" w:type="dxa"/>
            <w:gridSpan w:val="2"/>
            <w:vMerge/>
            <w:tcBorders>
              <w:left w:val="single" w:sz="4" w:space="0" w:color="auto"/>
              <w:right w:val="single" w:sz="4" w:space="0" w:color="auto"/>
            </w:tcBorders>
          </w:tcPr>
          <w:p w14:paraId="1BD1AF45" w14:textId="77777777" w:rsidR="009D4B2D" w:rsidRPr="009D4B2D" w:rsidRDefault="009D4B2D" w:rsidP="00645E4C">
            <w:pPr>
              <w:jc w:val="left"/>
              <w:rPr>
                <w:rFonts w:eastAsiaTheme="minorEastAsia" w:cs="Arial"/>
                <w:szCs w:val="20"/>
              </w:rPr>
            </w:pPr>
          </w:p>
        </w:tc>
        <w:tc>
          <w:tcPr>
            <w:tcW w:w="1272" w:type="dxa"/>
            <w:vMerge/>
            <w:tcBorders>
              <w:left w:val="single" w:sz="4" w:space="0" w:color="auto"/>
              <w:right w:val="single" w:sz="4" w:space="0" w:color="auto"/>
            </w:tcBorders>
          </w:tcPr>
          <w:p w14:paraId="563DB777" w14:textId="77777777" w:rsidR="009D4B2D" w:rsidRPr="009D4B2D" w:rsidRDefault="009D4B2D" w:rsidP="00645E4C">
            <w:pPr>
              <w:jc w:val="left"/>
              <w:rPr>
                <w:rFonts w:eastAsiaTheme="minorEastAsia" w:cs="Arial"/>
                <w:szCs w:val="20"/>
              </w:rPr>
            </w:pPr>
          </w:p>
        </w:tc>
        <w:tc>
          <w:tcPr>
            <w:tcW w:w="1559" w:type="dxa"/>
            <w:vMerge/>
            <w:tcBorders>
              <w:left w:val="single" w:sz="4" w:space="0" w:color="auto"/>
              <w:right w:val="single" w:sz="4" w:space="0" w:color="auto"/>
            </w:tcBorders>
          </w:tcPr>
          <w:p w14:paraId="18B4426D" w14:textId="77777777" w:rsidR="009D4B2D" w:rsidRPr="00051AAD" w:rsidRDefault="009D4B2D" w:rsidP="00645E4C">
            <w:pPr>
              <w:jc w:val="left"/>
              <w:rPr>
                <w:rFonts w:eastAsiaTheme="minorEastAsia" w:cs="Arial"/>
                <w:color w:val="008000"/>
                <w:szCs w:val="20"/>
              </w:rPr>
            </w:pPr>
          </w:p>
        </w:tc>
        <w:tc>
          <w:tcPr>
            <w:tcW w:w="2127" w:type="dxa"/>
            <w:gridSpan w:val="2"/>
            <w:tcBorders>
              <w:top w:val="single" w:sz="4" w:space="0" w:color="auto"/>
              <w:left w:val="single" w:sz="4" w:space="0" w:color="auto"/>
              <w:bottom w:val="single" w:sz="4" w:space="0" w:color="auto"/>
              <w:right w:val="single" w:sz="4" w:space="0" w:color="auto"/>
            </w:tcBorders>
          </w:tcPr>
          <w:p w14:paraId="5664FC2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Flora verde</w:t>
            </w:r>
          </w:p>
        </w:tc>
        <w:tc>
          <w:tcPr>
            <w:tcW w:w="283" w:type="dxa"/>
            <w:tcBorders>
              <w:top w:val="single" w:sz="4" w:space="0" w:color="auto"/>
              <w:left w:val="single" w:sz="4" w:space="0" w:color="auto"/>
              <w:bottom w:val="single" w:sz="4" w:space="0" w:color="auto"/>
              <w:right w:val="single" w:sz="4" w:space="0" w:color="auto"/>
            </w:tcBorders>
          </w:tcPr>
          <w:p w14:paraId="7B2B4D78"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4747EFDA" w14:textId="77777777" w:rsidR="009D4B2D" w:rsidRPr="009D4B2D" w:rsidRDefault="009D4B2D" w:rsidP="00645E4C">
            <w:pPr>
              <w:jc w:val="left"/>
              <w:rPr>
                <w:rFonts w:eastAsiaTheme="minorEastAsia" w:cs="Arial"/>
                <w:szCs w:val="20"/>
              </w:rPr>
            </w:pPr>
            <w:r w:rsidRPr="009D4B2D">
              <w:rPr>
                <w:rFonts w:eastAsiaTheme="minorEastAsia" w:cs="Arial"/>
                <w:szCs w:val="20"/>
              </w:rPr>
              <w:t>1,6 l/ha</w:t>
            </w:r>
          </w:p>
        </w:tc>
        <w:tc>
          <w:tcPr>
            <w:tcW w:w="1134" w:type="dxa"/>
            <w:tcBorders>
              <w:top w:val="single" w:sz="4" w:space="0" w:color="auto"/>
              <w:left w:val="single" w:sz="4" w:space="0" w:color="auto"/>
              <w:bottom w:val="single" w:sz="4" w:space="0" w:color="auto"/>
              <w:right w:val="single" w:sz="4" w:space="0" w:color="auto"/>
            </w:tcBorders>
          </w:tcPr>
          <w:p w14:paraId="2DC95065"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43" w:type="dxa"/>
            <w:tcBorders>
              <w:left w:val="single" w:sz="4" w:space="0" w:color="auto"/>
              <w:right w:val="single" w:sz="4" w:space="0" w:color="auto"/>
            </w:tcBorders>
          </w:tcPr>
          <w:p w14:paraId="5A922017" w14:textId="15253B65" w:rsidR="009D4B2D" w:rsidRPr="009D4B2D" w:rsidRDefault="009D4B2D" w:rsidP="00290BAC">
            <w:pPr>
              <w:jc w:val="left"/>
              <w:rPr>
                <w:rFonts w:eastAsiaTheme="minorEastAsia" w:cs="Arial"/>
                <w:b/>
                <w:szCs w:val="20"/>
              </w:rPr>
            </w:pPr>
            <w:r w:rsidRPr="009D4B2D">
              <w:rPr>
                <w:rFonts w:eastAsiaTheme="minorEastAsia" w:cs="Arial"/>
                <w:szCs w:val="20"/>
              </w:rPr>
              <w:t>MANJŠA UPORABA</w:t>
            </w:r>
          </w:p>
        </w:tc>
      </w:tr>
      <w:tr w:rsidR="009D4B2D" w:rsidRPr="009D4B2D" w14:paraId="70D6728C" w14:textId="77777777" w:rsidTr="002825F8">
        <w:trPr>
          <w:jc w:val="center"/>
        </w:trPr>
        <w:tc>
          <w:tcPr>
            <w:tcW w:w="1578" w:type="dxa"/>
            <w:vMerge/>
            <w:tcBorders>
              <w:left w:val="single" w:sz="4" w:space="0" w:color="auto"/>
              <w:right w:val="single" w:sz="4" w:space="0" w:color="auto"/>
            </w:tcBorders>
          </w:tcPr>
          <w:p w14:paraId="3DAAFD69" w14:textId="77777777" w:rsidR="009D4B2D" w:rsidRPr="009D4B2D" w:rsidRDefault="009D4B2D" w:rsidP="00645E4C">
            <w:pPr>
              <w:jc w:val="left"/>
              <w:rPr>
                <w:rFonts w:eastAsiaTheme="minorEastAsia" w:cs="Arial"/>
                <w:b/>
                <w:bCs/>
                <w:szCs w:val="20"/>
              </w:rPr>
            </w:pPr>
          </w:p>
        </w:tc>
        <w:tc>
          <w:tcPr>
            <w:tcW w:w="2130" w:type="dxa"/>
            <w:gridSpan w:val="2"/>
            <w:vMerge/>
            <w:tcBorders>
              <w:left w:val="single" w:sz="4" w:space="0" w:color="auto"/>
              <w:right w:val="single" w:sz="4" w:space="0" w:color="auto"/>
            </w:tcBorders>
          </w:tcPr>
          <w:p w14:paraId="63C868E1" w14:textId="77777777" w:rsidR="009D4B2D" w:rsidRPr="009D4B2D" w:rsidRDefault="009D4B2D" w:rsidP="00645E4C">
            <w:pPr>
              <w:jc w:val="left"/>
              <w:rPr>
                <w:rFonts w:eastAsiaTheme="minorEastAsia" w:cs="Arial"/>
                <w:szCs w:val="20"/>
              </w:rPr>
            </w:pPr>
          </w:p>
        </w:tc>
        <w:tc>
          <w:tcPr>
            <w:tcW w:w="1272" w:type="dxa"/>
            <w:vMerge/>
            <w:tcBorders>
              <w:left w:val="single" w:sz="4" w:space="0" w:color="auto"/>
              <w:right w:val="single" w:sz="4" w:space="0" w:color="auto"/>
            </w:tcBorders>
          </w:tcPr>
          <w:p w14:paraId="1A6C615F"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right w:val="single" w:sz="4" w:space="0" w:color="auto"/>
            </w:tcBorders>
          </w:tcPr>
          <w:p w14:paraId="4AE046F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-spinosad</w:t>
            </w:r>
          </w:p>
        </w:tc>
        <w:tc>
          <w:tcPr>
            <w:tcW w:w="2127" w:type="dxa"/>
            <w:gridSpan w:val="2"/>
            <w:tcBorders>
              <w:top w:val="single" w:sz="4" w:space="0" w:color="auto"/>
              <w:left w:val="single" w:sz="4" w:space="0" w:color="auto"/>
              <w:bottom w:val="single" w:sz="4" w:space="0" w:color="auto"/>
              <w:right w:val="single" w:sz="4" w:space="0" w:color="auto"/>
            </w:tcBorders>
          </w:tcPr>
          <w:p w14:paraId="19102AB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Laser plus</w:t>
            </w:r>
          </w:p>
        </w:tc>
        <w:tc>
          <w:tcPr>
            <w:tcW w:w="283" w:type="dxa"/>
            <w:tcBorders>
              <w:top w:val="single" w:sz="4" w:space="0" w:color="auto"/>
              <w:left w:val="single" w:sz="4" w:space="0" w:color="auto"/>
              <w:bottom w:val="single" w:sz="4" w:space="0" w:color="auto"/>
              <w:right w:val="single" w:sz="4" w:space="0" w:color="auto"/>
            </w:tcBorders>
          </w:tcPr>
          <w:p w14:paraId="1C433095"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58AB7AE6" w14:textId="77777777" w:rsidR="009D4B2D" w:rsidRPr="009D4B2D" w:rsidRDefault="009D4B2D" w:rsidP="00645E4C">
            <w:pPr>
              <w:jc w:val="left"/>
              <w:rPr>
                <w:rFonts w:eastAsiaTheme="minorEastAsia" w:cs="Arial"/>
                <w:szCs w:val="20"/>
              </w:rPr>
            </w:pPr>
            <w:r w:rsidRPr="009D4B2D">
              <w:rPr>
                <w:rFonts w:eastAsiaTheme="minorEastAsia" w:cs="Arial"/>
                <w:szCs w:val="20"/>
              </w:rPr>
              <w:t>0,25 l/ha</w:t>
            </w:r>
          </w:p>
        </w:tc>
        <w:tc>
          <w:tcPr>
            <w:tcW w:w="1134" w:type="dxa"/>
            <w:tcBorders>
              <w:top w:val="single" w:sz="4" w:space="0" w:color="auto"/>
              <w:left w:val="single" w:sz="4" w:space="0" w:color="auto"/>
              <w:bottom w:val="single" w:sz="4" w:space="0" w:color="auto"/>
              <w:right w:val="single" w:sz="4" w:space="0" w:color="auto"/>
            </w:tcBorders>
          </w:tcPr>
          <w:p w14:paraId="4596C14A"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43" w:type="dxa"/>
            <w:tcBorders>
              <w:left w:val="single" w:sz="4" w:space="0" w:color="auto"/>
              <w:bottom w:val="single" w:sz="4" w:space="0" w:color="auto"/>
              <w:right w:val="single" w:sz="4" w:space="0" w:color="auto"/>
            </w:tcBorders>
          </w:tcPr>
          <w:p w14:paraId="438217C3" w14:textId="77777777" w:rsidR="009D4B2D" w:rsidRPr="009D4B2D" w:rsidRDefault="009D4B2D" w:rsidP="00645E4C">
            <w:pPr>
              <w:jc w:val="left"/>
              <w:rPr>
                <w:rFonts w:eastAsiaTheme="minorEastAsia" w:cs="Arial"/>
                <w:b/>
                <w:szCs w:val="20"/>
              </w:rPr>
            </w:pPr>
            <w:r w:rsidRPr="009D4B2D">
              <w:rPr>
                <w:rFonts w:eastAsiaTheme="minorEastAsia" w:cs="Arial"/>
                <w:szCs w:val="20"/>
              </w:rPr>
              <w:t>zmanjševanje številčnosti</w:t>
            </w:r>
          </w:p>
        </w:tc>
      </w:tr>
      <w:tr w:rsidR="009D4B2D" w:rsidRPr="009D4B2D" w14:paraId="5A3BDE0C" w14:textId="77777777" w:rsidTr="002825F8">
        <w:trPr>
          <w:jc w:val="center"/>
        </w:trPr>
        <w:tc>
          <w:tcPr>
            <w:tcW w:w="1578" w:type="dxa"/>
            <w:vMerge/>
            <w:tcBorders>
              <w:left w:val="single" w:sz="4" w:space="0" w:color="auto"/>
              <w:right w:val="single" w:sz="4" w:space="0" w:color="auto"/>
            </w:tcBorders>
          </w:tcPr>
          <w:p w14:paraId="6DF55579" w14:textId="77777777" w:rsidR="009D4B2D" w:rsidRPr="009D4B2D" w:rsidRDefault="009D4B2D" w:rsidP="00645E4C">
            <w:pPr>
              <w:jc w:val="left"/>
              <w:rPr>
                <w:rFonts w:eastAsiaTheme="minorEastAsia" w:cs="Arial"/>
                <w:b/>
                <w:bCs/>
                <w:szCs w:val="20"/>
              </w:rPr>
            </w:pPr>
          </w:p>
        </w:tc>
        <w:tc>
          <w:tcPr>
            <w:tcW w:w="2130" w:type="dxa"/>
            <w:gridSpan w:val="2"/>
            <w:vMerge/>
            <w:tcBorders>
              <w:left w:val="single" w:sz="4" w:space="0" w:color="auto"/>
              <w:right w:val="single" w:sz="4" w:space="0" w:color="auto"/>
            </w:tcBorders>
          </w:tcPr>
          <w:p w14:paraId="77DD0375" w14:textId="77777777" w:rsidR="009D4B2D" w:rsidRPr="009D4B2D" w:rsidRDefault="009D4B2D" w:rsidP="00645E4C">
            <w:pPr>
              <w:jc w:val="left"/>
              <w:rPr>
                <w:rFonts w:eastAsiaTheme="minorEastAsia" w:cs="Arial"/>
                <w:szCs w:val="20"/>
              </w:rPr>
            </w:pPr>
          </w:p>
        </w:tc>
        <w:tc>
          <w:tcPr>
            <w:tcW w:w="1272" w:type="dxa"/>
            <w:vMerge/>
            <w:tcBorders>
              <w:left w:val="single" w:sz="4" w:space="0" w:color="auto"/>
              <w:right w:val="single" w:sz="4" w:space="0" w:color="auto"/>
            </w:tcBorders>
          </w:tcPr>
          <w:p w14:paraId="74DA8D1F" w14:textId="77777777" w:rsidR="009D4B2D" w:rsidRPr="009D4B2D" w:rsidRDefault="009D4B2D" w:rsidP="00645E4C">
            <w:pPr>
              <w:jc w:val="left"/>
              <w:rPr>
                <w:rFonts w:eastAsiaTheme="minorEastAsia" w:cs="Arial"/>
                <w:szCs w:val="20"/>
              </w:rPr>
            </w:pPr>
          </w:p>
        </w:tc>
        <w:tc>
          <w:tcPr>
            <w:tcW w:w="9072" w:type="dxa"/>
            <w:gridSpan w:val="7"/>
            <w:tcBorders>
              <w:left w:val="single" w:sz="4" w:space="0" w:color="auto"/>
              <w:right w:val="single" w:sz="4" w:space="0" w:color="auto"/>
            </w:tcBorders>
          </w:tcPr>
          <w:p w14:paraId="7F64D492"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0DBCC568" w14:textId="77777777" w:rsidTr="002825F8">
        <w:trPr>
          <w:jc w:val="center"/>
        </w:trPr>
        <w:tc>
          <w:tcPr>
            <w:tcW w:w="1578" w:type="dxa"/>
            <w:vMerge/>
            <w:tcBorders>
              <w:left w:val="single" w:sz="4" w:space="0" w:color="auto"/>
              <w:right w:val="single" w:sz="4" w:space="0" w:color="auto"/>
            </w:tcBorders>
          </w:tcPr>
          <w:p w14:paraId="45C259AF" w14:textId="77777777" w:rsidR="009D4B2D" w:rsidRPr="009D4B2D" w:rsidRDefault="009D4B2D" w:rsidP="00645E4C">
            <w:pPr>
              <w:jc w:val="left"/>
              <w:rPr>
                <w:rFonts w:eastAsiaTheme="minorEastAsia" w:cs="Arial"/>
                <w:b/>
                <w:bCs/>
                <w:szCs w:val="20"/>
              </w:rPr>
            </w:pPr>
          </w:p>
        </w:tc>
        <w:tc>
          <w:tcPr>
            <w:tcW w:w="2130" w:type="dxa"/>
            <w:gridSpan w:val="2"/>
            <w:vMerge/>
            <w:tcBorders>
              <w:left w:val="single" w:sz="4" w:space="0" w:color="auto"/>
              <w:bottom w:val="nil"/>
              <w:right w:val="single" w:sz="4" w:space="0" w:color="auto"/>
            </w:tcBorders>
          </w:tcPr>
          <w:p w14:paraId="4BF77AEC" w14:textId="77777777" w:rsidR="009D4B2D" w:rsidRPr="009D4B2D" w:rsidRDefault="009D4B2D" w:rsidP="00645E4C">
            <w:pPr>
              <w:jc w:val="left"/>
              <w:rPr>
                <w:rFonts w:eastAsiaTheme="minorEastAsia" w:cs="Arial"/>
                <w:szCs w:val="20"/>
              </w:rPr>
            </w:pPr>
          </w:p>
        </w:tc>
        <w:tc>
          <w:tcPr>
            <w:tcW w:w="1272" w:type="dxa"/>
            <w:vMerge/>
            <w:tcBorders>
              <w:left w:val="single" w:sz="4" w:space="0" w:color="auto"/>
              <w:bottom w:val="nil"/>
              <w:right w:val="single" w:sz="4" w:space="0" w:color="auto"/>
            </w:tcBorders>
          </w:tcPr>
          <w:p w14:paraId="70337C3C"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right w:val="single" w:sz="4" w:space="0" w:color="auto"/>
            </w:tcBorders>
          </w:tcPr>
          <w:p w14:paraId="0231F519" w14:textId="77777777" w:rsidR="009D4B2D" w:rsidRPr="009D4B2D" w:rsidRDefault="009D4B2D" w:rsidP="00645E4C">
            <w:pPr>
              <w:jc w:val="left"/>
              <w:rPr>
                <w:rFonts w:eastAsiaTheme="minorEastAsia" w:cs="Arial"/>
                <w:szCs w:val="20"/>
              </w:rPr>
            </w:pPr>
            <w:r w:rsidRPr="009D4B2D">
              <w:rPr>
                <w:rFonts w:eastAsiaTheme="minorEastAsia" w:cs="Arial"/>
                <w:szCs w:val="20"/>
              </w:rPr>
              <w:t>-lambda-cihalotrin</w:t>
            </w:r>
          </w:p>
        </w:tc>
        <w:tc>
          <w:tcPr>
            <w:tcW w:w="2127" w:type="dxa"/>
            <w:gridSpan w:val="2"/>
            <w:tcBorders>
              <w:top w:val="single" w:sz="4" w:space="0" w:color="auto"/>
              <w:left w:val="single" w:sz="4" w:space="0" w:color="auto"/>
              <w:bottom w:val="single" w:sz="4" w:space="0" w:color="auto"/>
              <w:right w:val="single" w:sz="4" w:space="0" w:color="auto"/>
            </w:tcBorders>
          </w:tcPr>
          <w:p w14:paraId="519477C1"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Karate zeon 5 CS </w:t>
            </w:r>
          </w:p>
        </w:tc>
        <w:tc>
          <w:tcPr>
            <w:tcW w:w="283" w:type="dxa"/>
            <w:tcBorders>
              <w:top w:val="single" w:sz="4" w:space="0" w:color="auto"/>
              <w:left w:val="single" w:sz="4" w:space="0" w:color="auto"/>
              <w:bottom w:val="single" w:sz="4" w:space="0" w:color="auto"/>
              <w:right w:val="single" w:sz="4" w:space="0" w:color="auto"/>
            </w:tcBorders>
          </w:tcPr>
          <w:p w14:paraId="47C2FF62"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1ECC1C09" w14:textId="77777777" w:rsidR="009D4B2D" w:rsidRPr="009D4B2D" w:rsidRDefault="009D4B2D" w:rsidP="00645E4C">
            <w:pPr>
              <w:jc w:val="left"/>
              <w:rPr>
                <w:rFonts w:eastAsiaTheme="minorEastAsia" w:cs="Arial"/>
                <w:szCs w:val="20"/>
              </w:rPr>
            </w:pPr>
            <w:r w:rsidRPr="009D4B2D">
              <w:rPr>
                <w:rFonts w:eastAsiaTheme="minorEastAsia" w:cs="Arial"/>
                <w:szCs w:val="20"/>
              </w:rPr>
              <w:t>0,15 l/ha</w:t>
            </w:r>
          </w:p>
        </w:tc>
        <w:tc>
          <w:tcPr>
            <w:tcW w:w="1134" w:type="dxa"/>
            <w:tcBorders>
              <w:top w:val="single" w:sz="4" w:space="0" w:color="auto"/>
              <w:left w:val="single" w:sz="4" w:space="0" w:color="auto"/>
              <w:bottom w:val="single" w:sz="4" w:space="0" w:color="auto"/>
              <w:right w:val="single" w:sz="4" w:space="0" w:color="auto"/>
            </w:tcBorders>
          </w:tcPr>
          <w:p w14:paraId="175C390C"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43" w:type="dxa"/>
            <w:tcBorders>
              <w:top w:val="single" w:sz="4" w:space="0" w:color="auto"/>
              <w:left w:val="single" w:sz="4" w:space="0" w:color="auto"/>
              <w:right w:val="single" w:sz="4" w:space="0" w:color="auto"/>
            </w:tcBorders>
          </w:tcPr>
          <w:p w14:paraId="4805488B" w14:textId="77777777" w:rsidR="009D4B2D" w:rsidRPr="009D4B2D" w:rsidRDefault="009D4B2D" w:rsidP="00645E4C">
            <w:pPr>
              <w:jc w:val="left"/>
              <w:rPr>
                <w:rFonts w:eastAsiaTheme="minorEastAsia" w:cs="Arial"/>
                <w:b/>
                <w:szCs w:val="20"/>
              </w:rPr>
            </w:pPr>
          </w:p>
        </w:tc>
      </w:tr>
      <w:tr w:rsidR="009D4B2D" w:rsidRPr="009D4B2D" w14:paraId="70C0EFF7" w14:textId="77777777" w:rsidTr="002825F8">
        <w:trPr>
          <w:jc w:val="center"/>
        </w:trPr>
        <w:tc>
          <w:tcPr>
            <w:tcW w:w="1578" w:type="dxa"/>
            <w:vMerge/>
            <w:tcBorders>
              <w:left w:val="single" w:sz="4" w:space="0" w:color="auto"/>
              <w:right w:val="single" w:sz="4" w:space="0" w:color="auto"/>
            </w:tcBorders>
          </w:tcPr>
          <w:p w14:paraId="1DEDD025" w14:textId="77777777" w:rsidR="009D4B2D" w:rsidRPr="009D4B2D" w:rsidRDefault="009D4B2D" w:rsidP="00645E4C">
            <w:pPr>
              <w:jc w:val="left"/>
              <w:rPr>
                <w:rFonts w:eastAsiaTheme="minorEastAsia" w:cs="Arial"/>
                <w:b/>
                <w:bCs/>
                <w:szCs w:val="20"/>
              </w:rPr>
            </w:pPr>
          </w:p>
        </w:tc>
        <w:tc>
          <w:tcPr>
            <w:tcW w:w="2130" w:type="dxa"/>
            <w:gridSpan w:val="2"/>
            <w:tcBorders>
              <w:top w:val="nil"/>
              <w:left w:val="single" w:sz="4" w:space="0" w:color="auto"/>
              <w:right w:val="single" w:sz="4" w:space="0" w:color="auto"/>
            </w:tcBorders>
          </w:tcPr>
          <w:p w14:paraId="4756D91B" w14:textId="77777777" w:rsidR="009D4B2D" w:rsidRPr="009D4B2D" w:rsidRDefault="009D4B2D" w:rsidP="00645E4C">
            <w:pPr>
              <w:jc w:val="left"/>
              <w:rPr>
                <w:rFonts w:eastAsiaTheme="minorEastAsia" w:cs="Arial"/>
                <w:szCs w:val="20"/>
              </w:rPr>
            </w:pPr>
          </w:p>
        </w:tc>
        <w:tc>
          <w:tcPr>
            <w:tcW w:w="1272" w:type="dxa"/>
            <w:tcBorders>
              <w:top w:val="nil"/>
              <w:left w:val="single" w:sz="4" w:space="0" w:color="auto"/>
              <w:right w:val="single" w:sz="4" w:space="0" w:color="auto"/>
            </w:tcBorders>
          </w:tcPr>
          <w:p w14:paraId="69D3CD74"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right w:val="single" w:sz="4" w:space="0" w:color="auto"/>
            </w:tcBorders>
          </w:tcPr>
          <w:p w14:paraId="7D7DC383"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-spinosad</w:t>
            </w:r>
          </w:p>
        </w:tc>
        <w:tc>
          <w:tcPr>
            <w:tcW w:w="2127" w:type="dxa"/>
            <w:gridSpan w:val="2"/>
            <w:tcBorders>
              <w:top w:val="single" w:sz="4" w:space="0" w:color="auto"/>
              <w:left w:val="single" w:sz="4" w:space="0" w:color="auto"/>
              <w:bottom w:val="single" w:sz="4" w:space="0" w:color="auto"/>
              <w:right w:val="single" w:sz="4" w:space="0" w:color="auto"/>
            </w:tcBorders>
          </w:tcPr>
          <w:p w14:paraId="2BC633BD" w14:textId="50645401" w:rsidR="009D4B2D" w:rsidRPr="00051AAD" w:rsidRDefault="009D4B2D" w:rsidP="00290BAC">
            <w:pPr>
              <w:jc w:val="left"/>
              <w:rPr>
                <w:rFonts w:eastAsiaTheme="minorEastAsia" w:cs="Arial"/>
                <w:color w:val="008000"/>
                <w:szCs w:val="20"/>
              </w:rPr>
            </w:pPr>
            <w:r w:rsidRPr="00051AAD">
              <w:rPr>
                <w:rFonts w:eastAsiaTheme="minorEastAsia" w:cs="Arial"/>
                <w:color w:val="008000"/>
                <w:szCs w:val="20"/>
              </w:rPr>
              <w:t>Laser 240 SC</w:t>
            </w:r>
          </w:p>
        </w:tc>
        <w:tc>
          <w:tcPr>
            <w:tcW w:w="283" w:type="dxa"/>
            <w:tcBorders>
              <w:top w:val="single" w:sz="4" w:space="0" w:color="auto"/>
              <w:left w:val="single" w:sz="4" w:space="0" w:color="auto"/>
              <w:bottom w:val="single" w:sz="4" w:space="0" w:color="auto"/>
              <w:right w:val="single" w:sz="4" w:space="0" w:color="auto"/>
            </w:tcBorders>
          </w:tcPr>
          <w:p w14:paraId="6DBBA3D6"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52894233" w14:textId="77777777" w:rsidR="009D4B2D" w:rsidRPr="009D4B2D" w:rsidRDefault="009D4B2D" w:rsidP="00645E4C">
            <w:pPr>
              <w:jc w:val="left"/>
              <w:rPr>
                <w:rFonts w:eastAsiaTheme="minorEastAsia" w:cs="Arial"/>
                <w:szCs w:val="20"/>
              </w:rPr>
            </w:pPr>
            <w:r w:rsidRPr="009D4B2D">
              <w:rPr>
                <w:rFonts w:eastAsiaTheme="minorEastAsia" w:cs="Arial"/>
                <w:szCs w:val="20"/>
              </w:rPr>
              <w:t>0,4 l/ha</w:t>
            </w:r>
          </w:p>
        </w:tc>
        <w:tc>
          <w:tcPr>
            <w:tcW w:w="1134" w:type="dxa"/>
            <w:tcBorders>
              <w:top w:val="single" w:sz="4" w:space="0" w:color="auto"/>
              <w:left w:val="single" w:sz="4" w:space="0" w:color="auto"/>
              <w:bottom w:val="single" w:sz="4" w:space="0" w:color="auto"/>
              <w:right w:val="single" w:sz="4" w:space="0" w:color="auto"/>
            </w:tcBorders>
          </w:tcPr>
          <w:p w14:paraId="76BD894C"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43" w:type="dxa"/>
            <w:tcBorders>
              <w:left w:val="single" w:sz="4" w:space="0" w:color="auto"/>
              <w:bottom w:val="single" w:sz="4" w:space="0" w:color="auto"/>
              <w:right w:val="single" w:sz="4" w:space="0" w:color="auto"/>
            </w:tcBorders>
          </w:tcPr>
          <w:p w14:paraId="60492297" w14:textId="77777777" w:rsidR="009D4B2D" w:rsidRPr="009D4B2D" w:rsidRDefault="009D4B2D" w:rsidP="00645E4C">
            <w:pPr>
              <w:jc w:val="left"/>
              <w:rPr>
                <w:rFonts w:eastAsiaTheme="minorEastAsia" w:cs="Arial"/>
                <w:b/>
                <w:szCs w:val="20"/>
              </w:rPr>
            </w:pPr>
            <w:r w:rsidRPr="009D4B2D">
              <w:rPr>
                <w:rFonts w:eastAsiaTheme="minorEastAsia" w:cs="Arial"/>
                <w:szCs w:val="20"/>
              </w:rPr>
              <w:t>zmanjševanje številčnosti populacije</w:t>
            </w:r>
          </w:p>
        </w:tc>
      </w:tr>
      <w:tr w:rsidR="009D4B2D" w:rsidRPr="009D4B2D" w14:paraId="24E8F717" w14:textId="77777777" w:rsidTr="002825F8">
        <w:trPr>
          <w:jc w:val="center"/>
        </w:trPr>
        <w:tc>
          <w:tcPr>
            <w:tcW w:w="1615" w:type="dxa"/>
            <w:gridSpan w:val="2"/>
            <w:vMerge w:val="restart"/>
            <w:tcBorders>
              <w:top w:val="single" w:sz="4" w:space="0" w:color="auto"/>
              <w:left w:val="single" w:sz="4" w:space="0" w:color="auto"/>
              <w:right w:val="single" w:sz="4" w:space="0" w:color="auto"/>
            </w:tcBorders>
          </w:tcPr>
          <w:p w14:paraId="34C2D343"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Marmorirana smrdljivka </w:t>
            </w:r>
          </w:p>
          <w:p w14:paraId="312F86FC" w14:textId="77777777" w:rsidR="009D4B2D" w:rsidRPr="009D4B2D" w:rsidRDefault="009D4B2D" w:rsidP="00645E4C">
            <w:pPr>
              <w:jc w:val="left"/>
              <w:rPr>
                <w:rFonts w:eastAsiaTheme="minorEastAsia" w:cs="Arial"/>
                <w:b/>
                <w:bCs/>
                <w:szCs w:val="20"/>
              </w:rPr>
            </w:pPr>
            <w:r w:rsidRPr="009D4B2D">
              <w:rPr>
                <w:rFonts w:eastAsiaTheme="minorEastAsia" w:cs="Arial"/>
                <w:bCs/>
                <w:szCs w:val="20"/>
              </w:rPr>
              <w:t>(</w:t>
            </w:r>
            <w:r w:rsidRPr="009D4B2D">
              <w:rPr>
                <w:rFonts w:eastAsiaTheme="minorEastAsia" w:cs="Arial"/>
                <w:bCs/>
                <w:i/>
                <w:szCs w:val="20"/>
              </w:rPr>
              <w:t>Halyomorpha halys</w:t>
            </w:r>
            <w:r w:rsidRPr="009D4B2D">
              <w:rPr>
                <w:rFonts w:eastAsiaTheme="minorEastAsia" w:cs="Arial"/>
                <w:bCs/>
                <w:szCs w:val="20"/>
              </w:rPr>
              <w:t>)</w:t>
            </w:r>
          </w:p>
        </w:tc>
        <w:tc>
          <w:tcPr>
            <w:tcW w:w="3365" w:type="dxa"/>
            <w:gridSpan w:val="2"/>
            <w:vMerge w:val="restart"/>
            <w:tcBorders>
              <w:top w:val="single" w:sz="4" w:space="0" w:color="auto"/>
              <w:left w:val="single" w:sz="4" w:space="0" w:color="auto"/>
              <w:right w:val="single" w:sz="4" w:space="0" w:color="auto"/>
            </w:tcBorders>
          </w:tcPr>
          <w:p w14:paraId="075A3CA1" w14:textId="77777777" w:rsidR="009D4B2D" w:rsidRPr="009D4B2D" w:rsidRDefault="009D4B2D" w:rsidP="00645E4C">
            <w:pPr>
              <w:jc w:val="left"/>
              <w:rPr>
                <w:rFonts w:eastAsiaTheme="minorEastAsia" w:cs="Arial"/>
                <w:szCs w:val="20"/>
              </w:rPr>
            </w:pPr>
            <w:r w:rsidRPr="009D4B2D">
              <w:rPr>
                <w:rFonts w:eastAsiaTheme="minorEastAsia" w:cs="Arial"/>
                <w:szCs w:val="20"/>
              </w:rPr>
              <w:t>Ličinke in odrasle stenice se prehranjujejo na brstih, listih, poganjkih in plodovih gostiteljskih rastlin. Z bodalom vbadajo v rastlinsko tkivo. Na mestu vboda pride do razbarvanja kožice in nekroz. Posledica hranjenja na plodovih so tudi nepravilnosti v razvoju in znakaženost plodov, udrte pege ter plutasto, grenko tkivo v mesu. Z izločanjem hlapljivih snovi neprijetnega vonja onesnažijo plodove.</w:t>
            </w:r>
          </w:p>
          <w:p w14:paraId="2BD4A01E"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170F5825" w14:textId="77777777" w:rsidR="009D4B2D" w:rsidRPr="009D4B2D" w:rsidRDefault="009D4B2D" w:rsidP="00645E4C">
            <w:pPr>
              <w:jc w:val="left"/>
              <w:rPr>
                <w:rFonts w:eastAsiaTheme="minorEastAsia" w:cs="Arial"/>
                <w:szCs w:val="20"/>
              </w:rPr>
            </w:pPr>
            <w:r w:rsidRPr="009D4B2D">
              <w:rPr>
                <w:rFonts w:eastAsiaTheme="minorEastAsia" w:cs="Arial"/>
                <w:szCs w:val="20"/>
              </w:rPr>
              <w:t>-uporaba protiinsektnih mrež</w:t>
            </w:r>
          </w:p>
        </w:tc>
        <w:tc>
          <w:tcPr>
            <w:tcW w:w="2540" w:type="dxa"/>
            <w:gridSpan w:val="2"/>
            <w:tcBorders>
              <w:top w:val="single" w:sz="4" w:space="0" w:color="auto"/>
              <w:left w:val="single" w:sz="4" w:space="0" w:color="auto"/>
              <w:right w:val="single" w:sz="4" w:space="0" w:color="auto"/>
            </w:tcBorders>
          </w:tcPr>
          <w:p w14:paraId="42B55497" w14:textId="77777777" w:rsidR="009D4B2D" w:rsidRPr="009D4B2D" w:rsidRDefault="009D4B2D" w:rsidP="00645E4C">
            <w:pPr>
              <w:jc w:val="left"/>
              <w:rPr>
                <w:rFonts w:eastAsiaTheme="minorEastAsia" w:cs="Arial"/>
                <w:b/>
                <w:szCs w:val="20"/>
              </w:rPr>
            </w:pPr>
          </w:p>
        </w:tc>
        <w:tc>
          <w:tcPr>
            <w:tcW w:w="6532" w:type="dxa"/>
            <w:gridSpan w:val="5"/>
            <w:tcBorders>
              <w:top w:val="single" w:sz="4" w:space="0" w:color="auto"/>
              <w:left w:val="single" w:sz="4" w:space="0" w:color="auto"/>
              <w:bottom w:val="single" w:sz="4" w:space="0" w:color="auto"/>
              <w:right w:val="single" w:sz="4" w:space="0" w:color="auto"/>
            </w:tcBorders>
          </w:tcPr>
          <w:p w14:paraId="417AF3D5"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574C8A9F" w14:textId="77777777" w:rsidTr="002825F8">
        <w:trPr>
          <w:trHeight w:val="627"/>
          <w:jc w:val="center"/>
        </w:trPr>
        <w:tc>
          <w:tcPr>
            <w:tcW w:w="1615" w:type="dxa"/>
            <w:gridSpan w:val="2"/>
            <w:vMerge/>
            <w:tcBorders>
              <w:left w:val="single" w:sz="4" w:space="0" w:color="auto"/>
              <w:right w:val="single" w:sz="4" w:space="0" w:color="auto"/>
            </w:tcBorders>
          </w:tcPr>
          <w:p w14:paraId="185BF67D" w14:textId="77777777" w:rsidR="009D4B2D" w:rsidRPr="009D4B2D" w:rsidRDefault="009D4B2D" w:rsidP="00645E4C">
            <w:pPr>
              <w:jc w:val="left"/>
              <w:rPr>
                <w:rFonts w:eastAsiaTheme="minorEastAsia" w:cs="Arial"/>
                <w:b/>
                <w:bCs/>
                <w:szCs w:val="20"/>
              </w:rPr>
            </w:pPr>
          </w:p>
        </w:tc>
        <w:tc>
          <w:tcPr>
            <w:tcW w:w="3365" w:type="dxa"/>
            <w:gridSpan w:val="2"/>
            <w:vMerge/>
            <w:tcBorders>
              <w:left w:val="single" w:sz="4" w:space="0" w:color="auto"/>
              <w:right w:val="single" w:sz="4" w:space="0" w:color="auto"/>
            </w:tcBorders>
          </w:tcPr>
          <w:p w14:paraId="1B0BD7AE"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1C54925D" w14:textId="03D475D8" w:rsidR="009D4B2D" w:rsidRPr="009D4B2D" w:rsidRDefault="009D4B2D" w:rsidP="00290BAC">
            <w:pPr>
              <w:numPr>
                <w:ilvl w:val="0"/>
                <w:numId w:val="4"/>
              </w:numPr>
              <w:tabs>
                <w:tab w:val="num" w:pos="112"/>
              </w:tabs>
              <w:jc w:val="left"/>
              <w:rPr>
                <w:rFonts w:eastAsiaTheme="minorEastAsia" w:cs="Arial"/>
                <w:szCs w:val="20"/>
              </w:rPr>
            </w:pPr>
            <w:r w:rsidRPr="009D4B2D">
              <w:rPr>
                <w:rFonts w:eastAsiaTheme="minorEastAsia" w:cs="Arial"/>
                <w:szCs w:val="20"/>
              </w:rPr>
              <w:t>acetamiprid</w:t>
            </w:r>
          </w:p>
        </w:tc>
        <w:tc>
          <w:tcPr>
            <w:tcW w:w="2127" w:type="dxa"/>
            <w:gridSpan w:val="2"/>
            <w:tcBorders>
              <w:top w:val="single" w:sz="4" w:space="0" w:color="auto"/>
              <w:left w:val="single" w:sz="4" w:space="0" w:color="auto"/>
              <w:bottom w:val="single" w:sz="4" w:space="0" w:color="auto"/>
              <w:right w:val="single" w:sz="4" w:space="0" w:color="auto"/>
            </w:tcBorders>
          </w:tcPr>
          <w:p w14:paraId="737FB13B" w14:textId="77777777" w:rsidR="009D4B2D" w:rsidRPr="009D4B2D" w:rsidRDefault="009D4B2D" w:rsidP="00645E4C">
            <w:pPr>
              <w:jc w:val="left"/>
              <w:rPr>
                <w:rFonts w:eastAsiaTheme="minorEastAsia" w:cs="Arial"/>
                <w:szCs w:val="20"/>
              </w:rPr>
            </w:pPr>
            <w:r w:rsidRPr="009D4B2D">
              <w:rPr>
                <w:rFonts w:eastAsiaTheme="minorEastAsia" w:cs="Arial"/>
                <w:szCs w:val="20"/>
              </w:rPr>
              <w:t>Mospilan 20 SG</w:t>
            </w:r>
          </w:p>
        </w:tc>
        <w:tc>
          <w:tcPr>
            <w:tcW w:w="283" w:type="dxa"/>
            <w:tcBorders>
              <w:top w:val="single" w:sz="4" w:space="0" w:color="auto"/>
              <w:left w:val="single" w:sz="4" w:space="0" w:color="auto"/>
              <w:bottom w:val="single" w:sz="4" w:space="0" w:color="auto"/>
              <w:right w:val="single" w:sz="4" w:space="0" w:color="auto"/>
            </w:tcBorders>
          </w:tcPr>
          <w:p w14:paraId="04BF0E29"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308EF9C3" w14:textId="77777777" w:rsidR="009D4B2D" w:rsidRPr="009D4B2D" w:rsidRDefault="009D4B2D" w:rsidP="00645E4C">
            <w:pPr>
              <w:jc w:val="left"/>
              <w:rPr>
                <w:rFonts w:eastAsiaTheme="minorEastAsia" w:cs="Arial"/>
                <w:szCs w:val="20"/>
              </w:rPr>
            </w:pPr>
            <w:r w:rsidRPr="009D4B2D">
              <w:rPr>
                <w:rFonts w:eastAsiaTheme="minorEastAsia" w:cs="Arial"/>
                <w:szCs w:val="20"/>
              </w:rPr>
              <w:t>0,35 – 0,40 kg/ha</w:t>
            </w:r>
          </w:p>
        </w:tc>
        <w:tc>
          <w:tcPr>
            <w:tcW w:w="1134" w:type="dxa"/>
            <w:tcBorders>
              <w:top w:val="single" w:sz="4" w:space="0" w:color="auto"/>
              <w:left w:val="single" w:sz="4" w:space="0" w:color="auto"/>
              <w:bottom w:val="single" w:sz="4" w:space="0" w:color="auto"/>
              <w:right w:val="single" w:sz="4" w:space="0" w:color="auto"/>
            </w:tcBorders>
          </w:tcPr>
          <w:p w14:paraId="29B9B7D9" w14:textId="33F77AB0" w:rsidR="009D4B2D" w:rsidRPr="009D4B2D" w:rsidRDefault="009D4B2D" w:rsidP="00290BAC">
            <w:pPr>
              <w:jc w:val="left"/>
              <w:rPr>
                <w:rFonts w:eastAsiaTheme="minorEastAsia" w:cs="Arial"/>
                <w:szCs w:val="20"/>
              </w:rPr>
            </w:pPr>
            <w:r w:rsidRPr="009D4B2D">
              <w:rPr>
                <w:rFonts w:eastAsiaTheme="minorEastAsia" w:cs="Arial"/>
                <w:szCs w:val="20"/>
              </w:rPr>
              <w:t>7</w:t>
            </w:r>
          </w:p>
        </w:tc>
        <w:tc>
          <w:tcPr>
            <w:tcW w:w="1843" w:type="dxa"/>
            <w:tcBorders>
              <w:top w:val="single" w:sz="4" w:space="0" w:color="auto"/>
              <w:left w:val="single" w:sz="4" w:space="0" w:color="auto"/>
              <w:right w:val="single" w:sz="4" w:space="0" w:color="auto"/>
            </w:tcBorders>
          </w:tcPr>
          <w:p w14:paraId="19CFE338" w14:textId="382A80FD" w:rsidR="009D4B2D" w:rsidRPr="009D4B2D" w:rsidRDefault="009D4B2D" w:rsidP="00290BAC">
            <w:pPr>
              <w:jc w:val="left"/>
              <w:rPr>
                <w:rFonts w:eastAsiaTheme="minorEastAsia" w:cs="Arial"/>
                <w:b/>
                <w:szCs w:val="20"/>
              </w:rPr>
            </w:pPr>
            <w:r w:rsidRPr="009D4B2D">
              <w:rPr>
                <w:rFonts w:eastAsiaTheme="minorEastAsia" w:cs="Arial"/>
                <w:szCs w:val="20"/>
              </w:rPr>
              <w:t>MANJŠA UPORABA</w:t>
            </w:r>
          </w:p>
        </w:tc>
      </w:tr>
      <w:tr w:rsidR="009D4B2D" w:rsidRPr="009D4B2D" w14:paraId="4409B474" w14:textId="77777777" w:rsidTr="002825F8">
        <w:trPr>
          <w:jc w:val="center"/>
        </w:trPr>
        <w:tc>
          <w:tcPr>
            <w:tcW w:w="1615" w:type="dxa"/>
            <w:gridSpan w:val="2"/>
            <w:vMerge/>
            <w:tcBorders>
              <w:left w:val="single" w:sz="4" w:space="0" w:color="auto"/>
              <w:right w:val="single" w:sz="4" w:space="0" w:color="auto"/>
            </w:tcBorders>
          </w:tcPr>
          <w:p w14:paraId="2E6EE734" w14:textId="77777777" w:rsidR="009D4B2D" w:rsidRPr="009D4B2D" w:rsidRDefault="009D4B2D" w:rsidP="00645E4C">
            <w:pPr>
              <w:jc w:val="left"/>
              <w:rPr>
                <w:rFonts w:eastAsiaTheme="minorEastAsia" w:cs="Arial"/>
                <w:b/>
                <w:bCs/>
                <w:szCs w:val="20"/>
              </w:rPr>
            </w:pPr>
          </w:p>
        </w:tc>
        <w:tc>
          <w:tcPr>
            <w:tcW w:w="3365" w:type="dxa"/>
            <w:gridSpan w:val="2"/>
            <w:vMerge/>
            <w:tcBorders>
              <w:left w:val="single" w:sz="4" w:space="0" w:color="auto"/>
              <w:right w:val="single" w:sz="4" w:space="0" w:color="auto"/>
            </w:tcBorders>
          </w:tcPr>
          <w:p w14:paraId="6FA88FE0"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30A48A59" w14:textId="77777777" w:rsidR="009D4B2D" w:rsidRPr="009D4B2D" w:rsidRDefault="009D4B2D" w:rsidP="00645E4C">
            <w:pPr>
              <w:numPr>
                <w:ilvl w:val="0"/>
                <w:numId w:val="4"/>
              </w:numPr>
              <w:tabs>
                <w:tab w:val="num" w:pos="112"/>
              </w:tabs>
              <w:jc w:val="left"/>
              <w:rPr>
                <w:rFonts w:eastAsiaTheme="minorEastAsia" w:cs="Arial"/>
                <w:szCs w:val="20"/>
              </w:rPr>
            </w:pPr>
            <w:r w:rsidRPr="009D4B2D">
              <w:rPr>
                <w:rFonts w:eastAsiaTheme="minorEastAsia" w:cs="Arial"/>
                <w:szCs w:val="20"/>
              </w:rPr>
              <w:t>lambda - cihalotrin</w:t>
            </w:r>
          </w:p>
        </w:tc>
        <w:tc>
          <w:tcPr>
            <w:tcW w:w="2127" w:type="dxa"/>
            <w:gridSpan w:val="2"/>
            <w:tcBorders>
              <w:top w:val="single" w:sz="4" w:space="0" w:color="auto"/>
              <w:left w:val="single" w:sz="4" w:space="0" w:color="auto"/>
              <w:bottom w:val="single" w:sz="4" w:space="0" w:color="auto"/>
              <w:right w:val="single" w:sz="4" w:space="0" w:color="auto"/>
            </w:tcBorders>
          </w:tcPr>
          <w:p w14:paraId="335C497B"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Karate zeon 5 CS </w:t>
            </w:r>
          </w:p>
        </w:tc>
        <w:tc>
          <w:tcPr>
            <w:tcW w:w="283" w:type="dxa"/>
            <w:tcBorders>
              <w:top w:val="single" w:sz="4" w:space="0" w:color="auto"/>
              <w:left w:val="single" w:sz="4" w:space="0" w:color="auto"/>
              <w:bottom w:val="single" w:sz="4" w:space="0" w:color="auto"/>
              <w:right w:val="single" w:sz="4" w:space="0" w:color="auto"/>
            </w:tcBorders>
          </w:tcPr>
          <w:p w14:paraId="767BC2A8" w14:textId="77777777" w:rsidR="009D4B2D" w:rsidRPr="009D4B2D" w:rsidRDefault="009D4B2D"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tcPr>
          <w:p w14:paraId="04E7921C" w14:textId="77777777" w:rsidR="009D4B2D" w:rsidRPr="009D4B2D" w:rsidRDefault="009D4B2D" w:rsidP="00645E4C">
            <w:pPr>
              <w:jc w:val="left"/>
              <w:rPr>
                <w:rFonts w:eastAsiaTheme="minorEastAsia" w:cs="Arial"/>
                <w:szCs w:val="20"/>
              </w:rPr>
            </w:pPr>
            <w:r w:rsidRPr="009D4B2D">
              <w:rPr>
                <w:rFonts w:eastAsiaTheme="minorEastAsia" w:cs="Arial"/>
                <w:szCs w:val="20"/>
              </w:rPr>
              <w:t>0,15 l/ha</w:t>
            </w:r>
          </w:p>
        </w:tc>
        <w:tc>
          <w:tcPr>
            <w:tcW w:w="1134" w:type="dxa"/>
            <w:tcBorders>
              <w:top w:val="single" w:sz="4" w:space="0" w:color="auto"/>
              <w:left w:val="single" w:sz="4" w:space="0" w:color="auto"/>
              <w:bottom w:val="single" w:sz="4" w:space="0" w:color="auto"/>
              <w:right w:val="single" w:sz="4" w:space="0" w:color="auto"/>
            </w:tcBorders>
          </w:tcPr>
          <w:p w14:paraId="42DCDF04"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843" w:type="dxa"/>
            <w:tcBorders>
              <w:left w:val="single" w:sz="4" w:space="0" w:color="auto"/>
              <w:bottom w:val="single" w:sz="4" w:space="0" w:color="auto"/>
              <w:right w:val="single" w:sz="4" w:space="0" w:color="auto"/>
            </w:tcBorders>
          </w:tcPr>
          <w:p w14:paraId="2E6461B0" w14:textId="77777777" w:rsidR="009D4B2D" w:rsidRPr="009D4B2D" w:rsidRDefault="009D4B2D" w:rsidP="00645E4C">
            <w:pPr>
              <w:jc w:val="left"/>
              <w:rPr>
                <w:rFonts w:eastAsiaTheme="minorEastAsia" w:cs="Arial"/>
                <w:szCs w:val="20"/>
              </w:rPr>
            </w:pPr>
            <w:r w:rsidRPr="009D4B2D">
              <w:rPr>
                <w:rFonts w:eastAsiaTheme="minorEastAsia" w:cs="Arial"/>
                <w:szCs w:val="20"/>
              </w:rPr>
              <w:t>PAZI NA OPOZORILA O DELOVANJU IN ŠKODLJIVOSTI</w:t>
            </w:r>
          </w:p>
          <w:p w14:paraId="315C0CD4" w14:textId="77777777" w:rsidR="009D4B2D" w:rsidRPr="009D4B2D" w:rsidRDefault="009D4B2D" w:rsidP="00290BAC">
            <w:pPr>
              <w:spacing w:before="240"/>
              <w:jc w:val="left"/>
              <w:rPr>
                <w:rFonts w:eastAsiaTheme="minorEastAsia" w:cs="Arial"/>
                <w:szCs w:val="20"/>
              </w:rPr>
            </w:pPr>
            <w:r w:rsidRPr="009D4B2D">
              <w:rPr>
                <w:rFonts w:eastAsiaTheme="minorEastAsia" w:cs="Arial"/>
                <w:szCs w:val="20"/>
              </w:rPr>
              <w:t>MANJŠA UPORABA</w:t>
            </w:r>
          </w:p>
          <w:p w14:paraId="3364FB4E" w14:textId="77777777" w:rsidR="009D4B2D" w:rsidRPr="009D4B2D" w:rsidRDefault="009D4B2D" w:rsidP="00645E4C">
            <w:pPr>
              <w:jc w:val="left"/>
              <w:rPr>
                <w:rFonts w:eastAsiaTheme="minorEastAsia" w:cs="Arial"/>
                <w:b/>
                <w:szCs w:val="20"/>
              </w:rPr>
            </w:pPr>
          </w:p>
        </w:tc>
      </w:tr>
    </w:tbl>
    <w:p w14:paraId="556C1B18" w14:textId="77777777" w:rsidR="009D4B2D" w:rsidRPr="009D4B2D" w:rsidRDefault="009D4B2D" w:rsidP="00645E4C">
      <w:pPr>
        <w:jc w:val="left"/>
        <w:rPr>
          <w:rFonts w:eastAsiaTheme="minorEastAsia" w:cs="Arial"/>
          <w:szCs w:val="20"/>
        </w:rPr>
      </w:pPr>
      <w:r w:rsidRPr="009D4B2D">
        <w:rPr>
          <w:rFonts w:eastAsiaTheme="minorEastAsia" w:cs="Arial"/>
          <w:szCs w:val="20"/>
        </w:rPr>
        <w:br w:type="page"/>
      </w:r>
      <w:r w:rsidRPr="009D4B2D">
        <w:rPr>
          <w:rFonts w:eastAsiaTheme="minorEastAsia" w:cs="Arial"/>
          <w:szCs w:val="20"/>
        </w:rPr>
        <w:lastRenderedPageBreak/>
        <w:t>INTEGRIRANO VARSTVO jajčevca - list 8</w:t>
      </w:r>
    </w:p>
    <w:tbl>
      <w:tblPr>
        <w:tblW w:w="1405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7"/>
        <w:gridCol w:w="37"/>
        <w:gridCol w:w="2090"/>
        <w:gridCol w:w="2420"/>
        <w:gridCol w:w="1688"/>
        <w:gridCol w:w="1968"/>
        <w:gridCol w:w="14"/>
        <w:gridCol w:w="1565"/>
        <w:gridCol w:w="1134"/>
        <w:gridCol w:w="1559"/>
      </w:tblGrid>
      <w:tr w:rsidR="009D4B2D" w:rsidRPr="009D4B2D" w14:paraId="000528A7" w14:textId="77777777" w:rsidTr="009D4B2D">
        <w:tc>
          <w:tcPr>
            <w:tcW w:w="1614" w:type="dxa"/>
            <w:gridSpan w:val="2"/>
            <w:tcBorders>
              <w:top w:val="single" w:sz="12" w:space="0" w:color="auto"/>
              <w:left w:val="single" w:sz="12" w:space="0" w:color="auto"/>
              <w:bottom w:val="single" w:sz="12" w:space="0" w:color="auto"/>
              <w:right w:val="single" w:sz="12" w:space="0" w:color="auto"/>
            </w:tcBorders>
          </w:tcPr>
          <w:p w14:paraId="2F5844B5" w14:textId="77777777" w:rsidR="009D4B2D" w:rsidRPr="009D4B2D" w:rsidRDefault="009D4B2D" w:rsidP="00645E4C">
            <w:pPr>
              <w:jc w:val="left"/>
              <w:rPr>
                <w:rFonts w:eastAsiaTheme="minorEastAsia" w:cs="Arial"/>
                <w:szCs w:val="20"/>
              </w:rPr>
            </w:pPr>
            <w:r w:rsidRPr="009D4B2D">
              <w:rPr>
                <w:rFonts w:eastAsiaTheme="minorEastAsia" w:cs="Arial"/>
                <w:szCs w:val="20"/>
              </w:rPr>
              <w:t>ŠKODLJIVI ORGANIZEM</w:t>
            </w:r>
          </w:p>
        </w:tc>
        <w:tc>
          <w:tcPr>
            <w:tcW w:w="2090" w:type="dxa"/>
            <w:tcBorders>
              <w:top w:val="single" w:sz="12" w:space="0" w:color="auto"/>
              <w:left w:val="single" w:sz="12" w:space="0" w:color="auto"/>
              <w:bottom w:val="single" w:sz="12" w:space="0" w:color="auto"/>
              <w:right w:val="single" w:sz="12" w:space="0" w:color="auto"/>
            </w:tcBorders>
          </w:tcPr>
          <w:p w14:paraId="68509730"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420" w:type="dxa"/>
            <w:tcBorders>
              <w:top w:val="single" w:sz="12" w:space="0" w:color="auto"/>
              <w:left w:val="single" w:sz="12" w:space="0" w:color="auto"/>
              <w:bottom w:val="single" w:sz="12" w:space="0" w:color="auto"/>
              <w:right w:val="single" w:sz="12" w:space="0" w:color="auto"/>
            </w:tcBorders>
          </w:tcPr>
          <w:p w14:paraId="76C4F88E"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688" w:type="dxa"/>
            <w:tcBorders>
              <w:top w:val="single" w:sz="12" w:space="0" w:color="auto"/>
              <w:left w:val="single" w:sz="12" w:space="0" w:color="auto"/>
              <w:bottom w:val="single" w:sz="12" w:space="0" w:color="auto"/>
              <w:right w:val="single" w:sz="12" w:space="0" w:color="auto"/>
            </w:tcBorders>
          </w:tcPr>
          <w:p w14:paraId="7D8063E8"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968" w:type="dxa"/>
            <w:tcBorders>
              <w:top w:val="single" w:sz="12" w:space="0" w:color="auto"/>
              <w:left w:val="single" w:sz="12" w:space="0" w:color="auto"/>
              <w:bottom w:val="single" w:sz="12" w:space="0" w:color="auto"/>
              <w:right w:val="single" w:sz="12" w:space="0" w:color="auto"/>
            </w:tcBorders>
          </w:tcPr>
          <w:p w14:paraId="4185B318"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41346447"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579" w:type="dxa"/>
            <w:gridSpan w:val="2"/>
            <w:tcBorders>
              <w:top w:val="single" w:sz="12" w:space="0" w:color="auto"/>
              <w:left w:val="single" w:sz="12" w:space="0" w:color="auto"/>
              <w:bottom w:val="single" w:sz="12" w:space="0" w:color="auto"/>
              <w:right w:val="single" w:sz="12" w:space="0" w:color="auto"/>
            </w:tcBorders>
          </w:tcPr>
          <w:p w14:paraId="11F7D95A"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6C5A1833"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559" w:type="dxa"/>
            <w:tcBorders>
              <w:top w:val="single" w:sz="12" w:space="0" w:color="auto"/>
              <w:left w:val="single" w:sz="12" w:space="0" w:color="auto"/>
              <w:bottom w:val="single" w:sz="12" w:space="0" w:color="auto"/>
              <w:right w:val="single" w:sz="12" w:space="0" w:color="auto"/>
            </w:tcBorders>
          </w:tcPr>
          <w:p w14:paraId="575F59CE"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52F23EDA" w14:textId="77777777" w:rsidTr="009D4B2D">
        <w:trPr>
          <w:trHeight w:val="121"/>
        </w:trPr>
        <w:tc>
          <w:tcPr>
            <w:tcW w:w="1577" w:type="dxa"/>
            <w:vMerge w:val="restart"/>
            <w:tcBorders>
              <w:top w:val="single" w:sz="4" w:space="0" w:color="auto"/>
              <w:left w:val="single" w:sz="4" w:space="0" w:color="auto"/>
              <w:right w:val="single" w:sz="4" w:space="0" w:color="auto"/>
            </w:tcBorders>
          </w:tcPr>
          <w:p w14:paraId="60F548F6" w14:textId="77777777" w:rsidR="009D4B2D" w:rsidRPr="009D4B2D" w:rsidRDefault="009D4B2D" w:rsidP="00645E4C">
            <w:pPr>
              <w:jc w:val="left"/>
              <w:rPr>
                <w:rFonts w:eastAsiaTheme="minorEastAsia" w:cs="Arial"/>
                <w:i/>
                <w:iCs/>
                <w:szCs w:val="20"/>
              </w:rPr>
            </w:pPr>
            <w:r w:rsidRPr="009D4B2D">
              <w:rPr>
                <w:rFonts w:eastAsiaTheme="minorEastAsia" w:cs="Arial"/>
                <w:b/>
                <w:bCs/>
                <w:szCs w:val="20"/>
              </w:rPr>
              <w:t>Južna plodovrtka</w:t>
            </w:r>
            <w:r w:rsidRPr="009D4B2D">
              <w:rPr>
                <w:rFonts w:eastAsiaTheme="minorEastAsia" w:cs="Arial"/>
                <w:szCs w:val="20"/>
              </w:rPr>
              <w:t xml:space="preserve"> </w:t>
            </w:r>
            <w:r w:rsidRPr="009D4B2D">
              <w:rPr>
                <w:rFonts w:eastAsiaTheme="minorEastAsia" w:cs="Arial"/>
                <w:i/>
                <w:iCs/>
                <w:szCs w:val="20"/>
              </w:rPr>
              <w:t>Helicoverpa armigera</w:t>
            </w:r>
          </w:p>
          <w:p w14:paraId="3CFCEB59" w14:textId="77777777" w:rsidR="009D4B2D" w:rsidRPr="009D4B2D" w:rsidRDefault="009D4B2D" w:rsidP="00645E4C">
            <w:pPr>
              <w:jc w:val="left"/>
              <w:rPr>
                <w:rFonts w:eastAsiaTheme="minorEastAsia" w:cs="Arial"/>
                <w:b/>
                <w:bCs/>
                <w:szCs w:val="20"/>
              </w:rPr>
            </w:pPr>
            <w:r w:rsidRPr="009D4B2D">
              <w:rPr>
                <w:rFonts w:eastAsiaTheme="minorEastAsia" w:cs="Arial"/>
                <w:iCs/>
                <w:szCs w:val="20"/>
              </w:rPr>
              <w:t>- je karantenski škodljivi organizem za rastline za saditev iz družine razhudnikovk (Solanaceae)</w:t>
            </w:r>
          </w:p>
        </w:tc>
        <w:tc>
          <w:tcPr>
            <w:tcW w:w="2127" w:type="dxa"/>
            <w:gridSpan w:val="2"/>
            <w:vMerge w:val="restart"/>
            <w:tcBorders>
              <w:top w:val="single" w:sz="4" w:space="0" w:color="auto"/>
              <w:left w:val="single" w:sz="4" w:space="0" w:color="auto"/>
              <w:right w:val="single" w:sz="4" w:space="0" w:color="auto"/>
            </w:tcBorders>
          </w:tcPr>
          <w:p w14:paraId="4DDD7ED6" w14:textId="77777777" w:rsidR="009D4B2D" w:rsidRPr="009D4B2D" w:rsidRDefault="009D4B2D" w:rsidP="00645E4C">
            <w:pPr>
              <w:jc w:val="left"/>
              <w:rPr>
                <w:rFonts w:eastAsiaTheme="minorEastAsia" w:cs="Arial"/>
                <w:szCs w:val="20"/>
              </w:rPr>
            </w:pPr>
            <w:r w:rsidRPr="009D4B2D">
              <w:rPr>
                <w:rFonts w:eastAsiaTheme="minorEastAsia" w:cs="Arial"/>
                <w:szCs w:val="20"/>
              </w:rPr>
              <w:t>Na  plodovih opazimo luknje, izlegle gosenice se zavrtajo v plodove, plodovi gnijejo.</w:t>
            </w:r>
          </w:p>
        </w:tc>
        <w:tc>
          <w:tcPr>
            <w:tcW w:w="2420" w:type="dxa"/>
            <w:vMerge w:val="restart"/>
            <w:tcBorders>
              <w:top w:val="single" w:sz="4" w:space="0" w:color="auto"/>
              <w:left w:val="single" w:sz="4" w:space="0" w:color="auto"/>
              <w:right w:val="single" w:sz="4" w:space="0" w:color="auto"/>
            </w:tcBorders>
          </w:tcPr>
          <w:p w14:paraId="4557B8D9" w14:textId="77777777" w:rsidR="009D4B2D" w:rsidRPr="009D4B2D" w:rsidRDefault="009D4B2D" w:rsidP="00645E4C">
            <w:pPr>
              <w:jc w:val="left"/>
              <w:rPr>
                <w:rFonts w:eastAsiaTheme="minorEastAsia" w:cs="Arial"/>
                <w:szCs w:val="20"/>
              </w:rPr>
            </w:pPr>
            <w:r w:rsidRPr="009D4B2D">
              <w:rPr>
                <w:rFonts w:eastAsiaTheme="minorEastAsia" w:cs="Arial"/>
                <w:szCs w:val="20"/>
              </w:rPr>
              <w:t>Nekemični ukrep:</w:t>
            </w:r>
          </w:p>
          <w:p w14:paraId="515B4641" w14:textId="77777777" w:rsidR="009D4B2D" w:rsidRPr="009D4B2D" w:rsidRDefault="009D4B2D" w:rsidP="00645E4C">
            <w:pPr>
              <w:jc w:val="left"/>
              <w:rPr>
                <w:rFonts w:eastAsiaTheme="minorEastAsia" w:cs="Arial"/>
                <w:szCs w:val="20"/>
              </w:rPr>
            </w:pPr>
            <w:r w:rsidRPr="009D4B2D">
              <w:rPr>
                <w:rFonts w:eastAsiaTheme="minorEastAsia" w:cs="Arial"/>
                <w:szCs w:val="20"/>
              </w:rPr>
              <w:t>-uničevanje koruznice (mulčenje).</w:t>
            </w:r>
          </w:p>
          <w:p w14:paraId="35A31B42" w14:textId="77777777" w:rsidR="009D4B2D" w:rsidRPr="009D4B2D" w:rsidRDefault="009D4B2D" w:rsidP="00645E4C">
            <w:pPr>
              <w:jc w:val="left"/>
              <w:rPr>
                <w:rFonts w:eastAsiaTheme="minorEastAsia" w:cs="Arial"/>
                <w:szCs w:val="20"/>
              </w:rPr>
            </w:pPr>
          </w:p>
          <w:p w14:paraId="4D597F2E" w14:textId="77777777" w:rsidR="009D4B2D" w:rsidRPr="009D4B2D" w:rsidRDefault="009D4B2D" w:rsidP="00645E4C">
            <w:pPr>
              <w:jc w:val="left"/>
              <w:rPr>
                <w:rFonts w:eastAsiaTheme="minorEastAsia" w:cs="Arial"/>
                <w:szCs w:val="20"/>
              </w:rPr>
            </w:pPr>
            <w:r w:rsidRPr="009D4B2D">
              <w:rPr>
                <w:rFonts w:eastAsiaTheme="minorEastAsia" w:cs="Arial"/>
                <w:szCs w:val="20"/>
              </w:rPr>
              <w:t>Kemični ukrep:</w:t>
            </w:r>
          </w:p>
          <w:p w14:paraId="7D70D722" w14:textId="77777777" w:rsidR="009D4B2D" w:rsidRPr="009D4B2D" w:rsidRDefault="009D4B2D" w:rsidP="00645E4C">
            <w:pPr>
              <w:jc w:val="left"/>
              <w:rPr>
                <w:rFonts w:eastAsiaTheme="minorEastAsia" w:cs="Arial"/>
                <w:szCs w:val="20"/>
              </w:rPr>
            </w:pPr>
            <w:r w:rsidRPr="009D4B2D">
              <w:rPr>
                <w:rFonts w:eastAsiaTheme="minorEastAsia" w:cs="Arial"/>
                <w:szCs w:val="20"/>
              </w:rPr>
              <w:t>uporaba insekticida takoj po pojavu prvih gosenic (škropljenje je potrebno opraviti preden se gosenice zavrtajo v plodove)</w:t>
            </w:r>
          </w:p>
        </w:tc>
        <w:tc>
          <w:tcPr>
            <w:tcW w:w="7928" w:type="dxa"/>
            <w:gridSpan w:val="6"/>
            <w:tcBorders>
              <w:top w:val="single" w:sz="4" w:space="0" w:color="auto"/>
              <w:left w:val="single" w:sz="4" w:space="0" w:color="auto"/>
              <w:right w:val="single" w:sz="4" w:space="0" w:color="auto"/>
            </w:tcBorders>
          </w:tcPr>
          <w:p w14:paraId="6CFA21DE"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0DCB21D0" w14:textId="77777777" w:rsidTr="009D4B2D">
        <w:trPr>
          <w:trHeight w:val="195"/>
        </w:trPr>
        <w:tc>
          <w:tcPr>
            <w:tcW w:w="1577" w:type="dxa"/>
            <w:vMerge/>
            <w:tcBorders>
              <w:left w:val="single" w:sz="4" w:space="0" w:color="auto"/>
              <w:right w:val="single" w:sz="4" w:space="0" w:color="auto"/>
            </w:tcBorders>
          </w:tcPr>
          <w:p w14:paraId="32621F1E"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79508747"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2162B6A4" w14:textId="77777777" w:rsidR="009D4B2D" w:rsidRPr="009D4B2D" w:rsidRDefault="009D4B2D" w:rsidP="00645E4C">
            <w:pPr>
              <w:jc w:val="left"/>
              <w:rPr>
                <w:rFonts w:eastAsiaTheme="minorEastAsia" w:cs="Arial"/>
                <w:szCs w:val="20"/>
              </w:rPr>
            </w:pPr>
          </w:p>
        </w:tc>
        <w:tc>
          <w:tcPr>
            <w:tcW w:w="1688" w:type="dxa"/>
            <w:tcBorders>
              <w:top w:val="single" w:sz="4" w:space="0" w:color="auto"/>
              <w:left w:val="single" w:sz="4" w:space="0" w:color="auto"/>
              <w:right w:val="single" w:sz="4" w:space="0" w:color="auto"/>
            </w:tcBorders>
          </w:tcPr>
          <w:p w14:paraId="63057131" w14:textId="77777777" w:rsidR="009D4B2D" w:rsidRPr="009D4B2D" w:rsidRDefault="009D4B2D" w:rsidP="00645E4C">
            <w:pPr>
              <w:jc w:val="left"/>
              <w:rPr>
                <w:rFonts w:eastAsiaTheme="minorEastAsia" w:cs="Arial"/>
                <w:szCs w:val="20"/>
              </w:rPr>
            </w:pPr>
            <w:r w:rsidRPr="009D4B2D">
              <w:rPr>
                <w:rFonts w:eastAsiaTheme="minorEastAsia" w:cs="Arial"/>
                <w:szCs w:val="20"/>
              </w:rPr>
              <w:t>-azadirahtin A</w:t>
            </w:r>
          </w:p>
        </w:tc>
        <w:tc>
          <w:tcPr>
            <w:tcW w:w="1982" w:type="dxa"/>
            <w:gridSpan w:val="2"/>
            <w:tcBorders>
              <w:top w:val="single" w:sz="4" w:space="0" w:color="auto"/>
              <w:left w:val="single" w:sz="4" w:space="0" w:color="auto"/>
              <w:bottom w:val="single" w:sz="4" w:space="0" w:color="auto"/>
              <w:right w:val="single" w:sz="4" w:space="0" w:color="auto"/>
            </w:tcBorders>
          </w:tcPr>
          <w:p w14:paraId="62D446CE" w14:textId="77777777" w:rsidR="009D4B2D" w:rsidRPr="009D4B2D" w:rsidRDefault="009D4B2D" w:rsidP="00645E4C">
            <w:pPr>
              <w:jc w:val="left"/>
              <w:rPr>
                <w:rFonts w:eastAsiaTheme="minorEastAsia" w:cs="Arial"/>
                <w:b/>
                <w:szCs w:val="20"/>
              </w:rPr>
            </w:pPr>
            <w:r w:rsidRPr="009D4B2D">
              <w:rPr>
                <w:rFonts w:eastAsiaTheme="minorEastAsia" w:cs="Arial"/>
                <w:szCs w:val="20"/>
              </w:rPr>
              <w:t>Neemazal – T/S</w:t>
            </w:r>
          </w:p>
        </w:tc>
        <w:tc>
          <w:tcPr>
            <w:tcW w:w="1565" w:type="dxa"/>
            <w:tcBorders>
              <w:top w:val="single" w:sz="4" w:space="0" w:color="auto"/>
              <w:left w:val="single" w:sz="4" w:space="0" w:color="auto"/>
              <w:bottom w:val="single" w:sz="4" w:space="0" w:color="auto"/>
              <w:right w:val="single" w:sz="4" w:space="0" w:color="auto"/>
            </w:tcBorders>
          </w:tcPr>
          <w:p w14:paraId="04AD3D28" w14:textId="77777777" w:rsidR="009D4B2D" w:rsidRPr="009D4B2D" w:rsidRDefault="009D4B2D" w:rsidP="00645E4C">
            <w:pPr>
              <w:jc w:val="left"/>
              <w:rPr>
                <w:rFonts w:eastAsiaTheme="minorEastAsia" w:cs="Arial"/>
                <w:szCs w:val="20"/>
              </w:rPr>
            </w:pPr>
            <w:r w:rsidRPr="009D4B2D">
              <w:rPr>
                <w:rFonts w:eastAsiaTheme="minorEastAsia" w:cs="Arial"/>
                <w:szCs w:val="20"/>
              </w:rPr>
              <w:t>2-3 l/ha</w:t>
            </w:r>
          </w:p>
        </w:tc>
        <w:tc>
          <w:tcPr>
            <w:tcW w:w="1134" w:type="dxa"/>
            <w:tcBorders>
              <w:top w:val="single" w:sz="4" w:space="0" w:color="auto"/>
              <w:left w:val="single" w:sz="4" w:space="0" w:color="auto"/>
              <w:bottom w:val="single" w:sz="4" w:space="0" w:color="auto"/>
              <w:right w:val="single" w:sz="4" w:space="0" w:color="auto"/>
            </w:tcBorders>
          </w:tcPr>
          <w:p w14:paraId="050FE5BA"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59" w:type="dxa"/>
            <w:tcBorders>
              <w:top w:val="single" w:sz="4" w:space="0" w:color="auto"/>
              <w:left w:val="single" w:sz="4" w:space="0" w:color="auto"/>
              <w:right w:val="single" w:sz="4" w:space="0" w:color="auto"/>
            </w:tcBorders>
          </w:tcPr>
          <w:p w14:paraId="4DECBAE7" w14:textId="77777777" w:rsidR="009D4B2D" w:rsidRPr="009D4B2D" w:rsidRDefault="009D4B2D" w:rsidP="00645E4C">
            <w:pPr>
              <w:jc w:val="left"/>
              <w:rPr>
                <w:rFonts w:eastAsiaTheme="minorEastAsia" w:cs="Arial"/>
                <w:b/>
                <w:szCs w:val="20"/>
              </w:rPr>
            </w:pPr>
          </w:p>
        </w:tc>
      </w:tr>
      <w:tr w:rsidR="009D4B2D" w:rsidRPr="009D4B2D" w14:paraId="56BDB3CF" w14:textId="77777777" w:rsidTr="009D4B2D">
        <w:trPr>
          <w:trHeight w:val="195"/>
        </w:trPr>
        <w:tc>
          <w:tcPr>
            <w:tcW w:w="1577" w:type="dxa"/>
            <w:vMerge/>
            <w:tcBorders>
              <w:left w:val="single" w:sz="4" w:space="0" w:color="auto"/>
              <w:right w:val="single" w:sz="4" w:space="0" w:color="auto"/>
            </w:tcBorders>
          </w:tcPr>
          <w:p w14:paraId="44DCDFA3"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687C3718"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005A8D7B" w14:textId="77777777" w:rsidR="009D4B2D" w:rsidRPr="009D4B2D" w:rsidRDefault="009D4B2D" w:rsidP="00645E4C">
            <w:pPr>
              <w:jc w:val="left"/>
              <w:rPr>
                <w:rFonts w:eastAsiaTheme="minorEastAsia" w:cs="Arial"/>
                <w:szCs w:val="20"/>
              </w:rPr>
            </w:pPr>
          </w:p>
        </w:tc>
        <w:tc>
          <w:tcPr>
            <w:tcW w:w="1688" w:type="dxa"/>
            <w:tcBorders>
              <w:top w:val="single" w:sz="4" w:space="0" w:color="auto"/>
              <w:left w:val="single" w:sz="4" w:space="0" w:color="auto"/>
              <w:right w:val="single" w:sz="4" w:space="0" w:color="auto"/>
            </w:tcBorders>
          </w:tcPr>
          <w:p w14:paraId="2CF26188" w14:textId="77777777" w:rsidR="009D4B2D" w:rsidRPr="009D4B2D" w:rsidRDefault="009D4B2D" w:rsidP="00645E4C">
            <w:pPr>
              <w:jc w:val="left"/>
              <w:rPr>
                <w:rFonts w:eastAsiaTheme="minorEastAsia" w:cs="Arial"/>
                <w:szCs w:val="20"/>
              </w:rPr>
            </w:pPr>
            <w:r w:rsidRPr="009D4B2D">
              <w:rPr>
                <w:rFonts w:eastAsiaTheme="minorEastAsia" w:cs="Arial"/>
                <w:szCs w:val="20"/>
              </w:rPr>
              <w:t>-emamektin</w:t>
            </w:r>
          </w:p>
        </w:tc>
        <w:tc>
          <w:tcPr>
            <w:tcW w:w="1982" w:type="dxa"/>
            <w:gridSpan w:val="2"/>
            <w:tcBorders>
              <w:top w:val="single" w:sz="4" w:space="0" w:color="auto"/>
              <w:left w:val="single" w:sz="4" w:space="0" w:color="auto"/>
              <w:bottom w:val="single" w:sz="4" w:space="0" w:color="auto"/>
              <w:right w:val="single" w:sz="4" w:space="0" w:color="auto"/>
            </w:tcBorders>
          </w:tcPr>
          <w:p w14:paraId="69945A93" w14:textId="77777777" w:rsidR="009D4B2D" w:rsidRPr="009D4B2D" w:rsidRDefault="009D4B2D" w:rsidP="00645E4C">
            <w:pPr>
              <w:jc w:val="left"/>
              <w:rPr>
                <w:rFonts w:eastAsiaTheme="minorEastAsia" w:cs="Arial"/>
                <w:b/>
                <w:szCs w:val="20"/>
              </w:rPr>
            </w:pPr>
            <w:r w:rsidRPr="009D4B2D">
              <w:rPr>
                <w:rFonts w:eastAsiaTheme="minorEastAsia" w:cs="Arial"/>
                <w:szCs w:val="20"/>
              </w:rPr>
              <w:t xml:space="preserve">Affirm </w:t>
            </w:r>
          </w:p>
        </w:tc>
        <w:tc>
          <w:tcPr>
            <w:tcW w:w="1565" w:type="dxa"/>
            <w:tcBorders>
              <w:top w:val="single" w:sz="4" w:space="0" w:color="auto"/>
              <w:left w:val="single" w:sz="4" w:space="0" w:color="auto"/>
              <w:bottom w:val="single" w:sz="4" w:space="0" w:color="auto"/>
              <w:right w:val="single" w:sz="4" w:space="0" w:color="auto"/>
            </w:tcBorders>
          </w:tcPr>
          <w:p w14:paraId="7B639C28" w14:textId="77777777" w:rsidR="009D4B2D" w:rsidRPr="009D4B2D" w:rsidRDefault="009D4B2D" w:rsidP="00645E4C">
            <w:pPr>
              <w:jc w:val="left"/>
              <w:rPr>
                <w:rFonts w:eastAsiaTheme="minorEastAsia" w:cs="Arial"/>
                <w:szCs w:val="20"/>
              </w:rPr>
            </w:pPr>
            <w:r w:rsidRPr="009D4B2D">
              <w:rPr>
                <w:rFonts w:eastAsiaTheme="minorEastAsia" w:cs="Arial"/>
                <w:szCs w:val="20"/>
              </w:rPr>
              <w:t>2 kg/ha</w:t>
            </w:r>
          </w:p>
        </w:tc>
        <w:tc>
          <w:tcPr>
            <w:tcW w:w="1134" w:type="dxa"/>
            <w:tcBorders>
              <w:top w:val="single" w:sz="4" w:space="0" w:color="auto"/>
              <w:left w:val="single" w:sz="4" w:space="0" w:color="auto"/>
              <w:bottom w:val="single" w:sz="4" w:space="0" w:color="auto"/>
              <w:right w:val="single" w:sz="4" w:space="0" w:color="auto"/>
            </w:tcBorders>
          </w:tcPr>
          <w:p w14:paraId="376A93CE"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59" w:type="dxa"/>
            <w:tcBorders>
              <w:top w:val="single" w:sz="4" w:space="0" w:color="auto"/>
              <w:left w:val="single" w:sz="4" w:space="0" w:color="auto"/>
              <w:right w:val="single" w:sz="4" w:space="0" w:color="auto"/>
            </w:tcBorders>
          </w:tcPr>
          <w:p w14:paraId="0EB5279F" w14:textId="77777777" w:rsidR="009D4B2D" w:rsidRPr="009D4B2D" w:rsidRDefault="009D4B2D" w:rsidP="00645E4C">
            <w:pPr>
              <w:jc w:val="left"/>
              <w:rPr>
                <w:rFonts w:eastAsiaTheme="minorEastAsia" w:cs="Arial"/>
                <w:b/>
                <w:szCs w:val="20"/>
              </w:rPr>
            </w:pPr>
          </w:p>
        </w:tc>
      </w:tr>
      <w:tr w:rsidR="009D4B2D" w:rsidRPr="009D4B2D" w14:paraId="0A45AAA7" w14:textId="77777777" w:rsidTr="009D4B2D">
        <w:trPr>
          <w:trHeight w:val="113"/>
        </w:trPr>
        <w:tc>
          <w:tcPr>
            <w:tcW w:w="1577" w:type="dxa"/>
            <w:vMerge/>
            <w:tcBorders>
              <w:left w:val="single" w:sz="4" w:space="0" w:color="auto"/>
              <w:right w:val="single" w:sz="4" w:space="0" w:color="auto"/>
            </w:tcBorders>
          </w:tcPr>
          <w:p w14:paraId="46A7FD1E"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35A63779"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44AAF30D" w14:textId="77777777" w:rsidR="009D4B2D" w:rsidRPr="009D4B2D" w:rsidRDefault="009D4B2D" w:rsidP="00645E4C">
            <w:pPr>
              <w:jc w:val="left"/>
              <w:rPr>
                <w:rFonts w:eastAsiaTheme="minorEastAsia" w:cs="Arial"/>
                <w:szCs w:val="20"/>
              </w:rPr>
            </w:pPr>
          </w:p>
        </w:tc>
        <w:tc>
          <w:tcPr>
            <w:tcW w:w="1688" w:type="dxa"/>
            <w:tcBorders>
              <w:top w:val="single" w:sz="4" w:space="0" w:color="auto"/>
              <w:left w:val="single" w:sz="4" w:space="0" w:color="auto"/>
              <w:right w:val="single" w:sz="4" w:space="0" w:color="auto"/>
            </w:tcBorders>
          </w:tcPr>
          <w:p w14:paraId="6D3B083F"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-spinosad</w:t>
            </w:r>
          </w:p>
        </w:tc>
        <w:tc>
          <w:tcPr>
            <w:tcW w:w="1982" w:type="dxa"/>
            <w:gridSpan w:val="2"/>
            <w:tcBorders>
              <w:top w:val="single" w:sz="4" w:space="0" w:color="auto"/>
              <w:left w:val="single" w:sz="4" w:space="0" w:color="auto"/>
              <w:bottom w:val="single" w:sz="4" w:space="0" w:color="auto"/>
              <w:right w:val="single" w:sz="4" w:space="0" w:color="auto"/>
            </w:tcBorders>
          </w:tcPr>
          <w:p w14:paraId="0CB84084"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Laser plus</w:t>
            </w:r>
          </w:p>
        </w:tc>
        <w:tc>
          <w:tcPr>
            <w:tcW w:w="1565" w:type="dxa"/>
            <w:tcBorders>
              <w:top w:val="single" w:sz="4" w:space="0" w:color="auto"/>
              <w:left w:val="single" w:sz="4" w:space="0" w:color="auto"/>
              <w:bottom w:val="single" w:sz="4" w:space="0" w:color="auto"/>
              <w:right w:val="single" w:sz="4" w:space="0" w:color="auto"/>
            </w:tcBorders>
          </w:tcPr>
          <w:p w14:paraId="138FC386" w14:textId="77777777" w:rsidR="009D4B2D" w:rsidRPr="009D4B2D" w:rsidRDefault="009D4B2D" w:rsidP="00645E4C">
            <w:pPr>
              <w:jc w:val="left"/>
              <w:rPr>
                <w:rFonts w:eastAsiaTheme="minorEastAsia" w:cs="Arial"/>
                <w:szCs w:val="20"/>
              </w:rPr>
            </w:pPr>
            <w:r w:rsidRPr="009D4B2D">
              <w:rPr>
                <w:rFonts w:eastAsiaTheme="minorEastAsia" w:cs="Arial"/>
                <w:szCs w:val="20"/>
              </w:rPr>
              <w:t>0,25 L/ha</w:t>
            </w:r>
          </w:p>
        </w:tc>
        <w:tc>
          <w:tcPr>
            <w:tcW w:w="1134" w:type="dxa"/>
            <w:tcBorders>
              <w:top w:val="single" w:sz="4" w:space="0" w:color="auto"/>
              <w:left w:val="single" w:sz="4" w:space="0" w:color="auto"/>
              <w:bottom w:val="single" w:sz="4" w:space="0" w:color="auto"/>
              <w:right w:val="single" w:sz="4" w:space="0" w:color="auto"/>
            </w:tcBorders>
          </w:tcPr>
          <w:p w14:paraId="0D4CAEAB"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59" w:type="dxa"/>
            <w:tcBorders>
              <w:left w:val="single" w:sz="4" w:space="0" w:color="auto"/>
              <w:bottom w:val="single" w:sz="4" w:space="0" w:color="auto"/>
              <w:right w:val="single" w:sz="4" w:space="0" w:color="auto"/>
            </w:tcBorders>
          </w:tcPr>
          <w:p w14:paraId="51D5986F" w14:textId="77777777" w:rsidR="009D4B2D" w:rsidRPr="009D4B2D" w:rsidRDefault="009D4B2D" w:rsidP="00645E4C">
            <w:pPr>
              <w:jc w:val="left"/>
              <w:rPr>
                <w:rFonts w:eastAsiaTheme="minorEastAsia" w:cs="Arial"/>
                <w:b/>
                <w:szCs w:val="20"/>
              </w:rPr>
            </w:pPr>
          </w:p>
        </w:tc>
      </w:tr>
      <w:tr w:rsidR="009D4B2D" w:rsidRPr="009D4B2D" w14:paraId="0263CCD0" w14:textId="77777777" w:rsidTr="009D4B2D">
        <w:trPr>
          <w:trHeight w:val="113"/>
        </w:trPr>
        <w:tc>
          <w:tcPr>
            <w:tcW w:w="1577" w:type="dxa"/>
            <w:vMerge/>
            <w:tcBorders>
              <w:left w:val="single" w:sz="4" w:space="0" w:color="auto"/>
              <w:right w:val="single" w:sz="4" w:space="0" w:color="auto"/>
            </w:tcBorders>
          </w:tcPr>
          <w:p w14:paraId="2DB0715B"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64F97BBC"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520CC6AB" w14:textId="77777777" w:rsidR="009D4B2D" w:rsidRPr="009D4B2D" w:rsidRDefault="009D4B2D" w:rsidP="00645E4C">
            <w:pPr>
              <w:jc w:val="left"/>
              <w:rPr>
                <w:rFonts w:eastAsiaTheme="minorEastAsia" w:cs="Arial"/>
                <w:szCs w:val="20"/>
              </w:rPr>
            </w:pPr>
          </w:p>
        </w:tc>
        <w:tc>
          <w:tcPr>
            <w:tcW w:w="1688" w:type="dxa"/>
            <w:tcBorders>
              <w:top w:val="single" w:sz="4" w:space="0" w:color="auto"/>
              <w:left w:val="single" w:sz="4" w:space="0" w:color="auto"/>
              <w:right w:val="single" w:sz="4" w:space="0" w:color="auto"/>
            </w:tcBorders>
          </w:tcPr>
          <w:p w14:paraId="4F2E7320" w14:textId="77777777" w:rsidR="009D4B2D" w:rsidRPr="00051AAD" w:rsidRDefault="009D4B2D" w:rsidP="00645E4C">
            <w:pPr>
              <w:jc w:val="left"/>
              <w:rPr>
                <w:rFonts w:eastAsiaTheme="minorEastAsia" w:cs="Arial"/>
                <w:color w:val="008000"/>
                <w:szCs w:val="20"/>
              </w:rPr>
            </w:pPr>
            <w:r w:rsidRPr="00051AAD">
              <w:rPr>
                <w:rFonts w:eastAsiaTheme="minorEastAsia" w:cs="Arial"/>
                <w:i/>
                <w:color w:val="008000"/>
                <w:szCs w:val="20"/>
              </w:rPr>
              <w:t>-B. thuringiensis</w:t>
            </w:r>
            <w:r w:rsidRPr="00051AAD">
              <w:rPr>
                <w:rFonts w:eastAsiaTheme="minorEastAsia" w:cs="Arial"/>
                <w:color w:val="008000"/>
                <w:szCs w:val="20"/>
              </w:rPr>
              <w:t xml:space="preserve"> var. kurstaki</w:t>
            </w:r>
          </w:p>
        </w:tc>
        <w:tc>
          <w:tcPr>
            <w:tcW w:w="1982" w:type="dxa"/>
            <w:gridSpan w:val="2"/>
            <w:tcBorders>
              <w:top w:val="single" w:sz="4" w:space="0" w:color="auto"/>
              <w:left w:val="single" w:sz="4" w:space="0" w:color="auto"/>
              <w:bottom w:val="single" w:sz="4" w:space="0" w:color="auto"/>
              <w:right w:val="single" w:sz="4" w:space="0" w:color="auto"/>
            </w:tcBorders>
          </w:tcPr>
          <w:p w14:paraId="440366C5"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Lepinox plus</w:t>
            </w:r>
          </w:p>
        </w:tc>
        <w:tc>
          <w:tcPr>
            <w:tcW w:w="1565" w:type="dxa"/>
            <w:tcBorders>
              <w:top w:val="single" w:sz="4" w:space="0" w:color="auto"/>
              <w:left w:val="single" w:sz="4" w:space="0" w:color="auto"/>
              <w:bottom w:val="single" w:sz="4" w:space="0" w:color="auto"/>
              <w:right w:val="single" w:sz="4" w:space="0" w:color="auto"/>
            </w:tcBorders>
          </w:tcPr>
          <w:p w14:paraId="518A6CBB" w14:textId="77777777" w:rsidR="009D4B2D" w:rsidRPr="009D4B2D" w:rsidRDefault="009D4B2D" w:rsidP="00645E4C">
            <w:pPr>
              <w:jc w:val="left"/>
              <w:rPr>
                <w:rFonts w:eastAsiaTheme="minorEastAsia" w:cs="Arial"/>
                <w:szCs w:val="20"/>
              </w:rPr>
            </w:pPr>
            <w:r w:rsidRPr="009D4B2D">
              <w:rPr>
                <w:rFonts w:eastAsiaTheme="minorEastAsia" w:cs="Arial"/>
                <w:szCs w:val="20"/>
              </w:rPr>
              <w:t>1 kg/ha</w:t>
            </w:r>
          </w:p>
        </w:tc>
        <w:tc>
          <w:tcPr>
            <w:tcW w:w="1134" w:type="dxa"/>
            <w:tcBorders>
              <w:top w:val="single" w:sz="4" w:space="0" w:color="auto"/>
              <w:left w:val="single" w:sz="4" w:space="0" w:color="auto"/>
              <w:bottom w:val="single" w:sz="4" w:space="0" w:color="auto"/>
              <w:right w:val="single" w:sz="4" w:space="0" w:color="auto"/>
            </w:tcBorders>
          </w:tcPr>
          <w:p w14:paraId="467A219E"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559" w:type="dxa"/>
            <w:tcBorders>
              <w:left w:val="single" w:sz="4" w:space="0" w:color="auto"/>
              <w:bottom w:val="single" w:sz="4" w:space="0" w:color="auto"/>
              <w:right w:val="single" w:sz="4" w:space="0" w:color="auto"/>
            </w:tcBorders>
          </w:tcPr>
          <w:p w14:paraId="56688283" w14:textId="77777777" w:rsidR="009D4B2D" w:rsidRPr="009D4B2D" w:rsidRDefault="009D4B2D" w:rsidP="00645E4C">
            <w:pPr>
              <w:jc w:val="left"/>
              <w:rPr>
                <w:rFonts w:eastAsiaTheme="minorEastAsia" w:cs="Arial"/>
                <w:b/>
                <w:szCs w:val="20"/>
              </w:rPr>
            </w:pPr>
          </w:p>
        </w:tc>
      </w:tr>
      <w:tr w:rsidR="009D4B2D" w:rsidRPr="009D4B2D" w14:paraId="06BE3B3D" w14:textId="77777777" w:rsidTr="009D4B2D">
        <w:trPr>
          <w:trHeight w:val="217"/>
        </w:trPr>
        <w:tc>
          <w:tcPr>
            <w:tcW w:w="1577" w:type="dxa"/>
            <w:vMerge/>
            <w:tcBorders>
              <w:left w:val="single" w:sz="4" w:space="0" w:color="auto"/>
              <w:right w:val="single" w:sz="4" w:space="0" w:color="auto"/>
            </w:tcBorders>
          </w:tcPr>
          <w:p w14:paraId="49B4E648"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3BF34421"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7E898D03" w14:textId="77777777" w:rsidR="009D4B2D" w:rsidRPr="009D4B2D" w:rsidRDefault="009D4B2D" w:rsidP="00645E4C">
            <w:pPr>
              <w:jc w:val="left"/>
              <w:rPr>
                <w:rFonts w:eastAsiaTheme="minorEastAsia" w:cs="Arial"/>
                <w:szCs w:val="20"/>
              </w:rPr>
            </w:pPr>
          </w:p>
        </w:tc>
        <w:tc>
          <w:tcPr>
            <w:tcW w:w="7928" w:type="dxa"/>
            <w:gridSpan w:val="6"/>
            <w:tcBorders>
              <w:top w:val="single" w:sz="4" w:space="0" w:color="auto"/>
              <w:left w:val="single" w:sz="4" w:space="0" w:color="auto"/>
              <w:right w:val="single" w:sz="4" w:space="0" w:color="auto"/>
            </w:tcBorders>
          </w:tcPr>
          <w:p w14:paraId="7DF3A2EC"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1A6B2815" w14:textId="77777777" w:rsidTr="009D4B2D">
        <w:trPr>
          <w:trHeight w:val="263"/>
        </w:trPr>
        <w:tc>
          <w:tcPr>
            <w:tcW w:w="1577" w:type="dxa"/>
            <w:vMerge/>
            <w:tcBorders>
              <w:left w:val="single" w:sz="4" w:space="0" w:color="auto"/>
              <w:right w:val="single" w:sz="4" w:space="0" w:color="auto"/>
            </w:tcBorders>
          </w:tcPr>
          <w:p w14:paraId="4AF33E3E"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70A7BB5E"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6DCC0619" w14:textId="77777777" w:rsidR="009D4B2D" w:rsidRPr="009D4B2D" w:rsidRDefault="009D4B2D" w:rsidP="00645E4C">
            <w:pPr>
              <w:jc w:val="left"/>
              <w:rPr>
                <w:rFonts w:eastAsiaTheme="minorEastAsia" w:cs="Arial"/>
                <w:szCs w:val="20"/>
              </w:rPr>
            </w:pPr>
          </w:p>
        </w:tc>
        <w:tc>
          <w:tcPr>
            <w:tcW w:w="1688" w:type="dxa"/>
            <w:tcBorders>
              <w:top w:val="single" w:sz="4" w:space="0" w:color="auto"/>
              <w:left w:val="single" w:sz="4" w:space="0" w:color="auto"/>
              <w:right w:val="single" w:sz="4" w:space="0" w:color="auto"/>
            </w:tcBorders>
          </w:tcPr>
          <w:p w14:paraId="4712DE26"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 thuringiensis</w:t>
            </w:r>
            <w:r w:rsidRPr="00051AAD">
              <w:rPr>
                <w:rFonts w:eastAsiaTheme="minorEastAsia" w:cs="Arial"/>
                <w:color w:val="008000"/>
                <w:szCs w:val="20"/>
              </w:rPr>
              <w:t xml:space="preserve"> var. aizawai</w:t>
            </w:r>
          </w:p>
        </w:tc>
        <w:tc>
          <w:tcPr>
            <w:tcW w:w="1982" w:type="dxa"/>
            <w:gridSpan w:val="2"/>
            <w:tcBorders>
              <w:top w:val="single" w:sz="4" w:space="0" w:color="auto"/>
              <w:left w:val="single" w:sz="4" w:space="0" w:color="auto"/>
              <w:bottom w:val="single" w:sz="4" w:space="0" w:color="auto"/>
              <w:right w:val="single" w:sz="4" w:space="0" w:color="auto"/>
            </w:tcBorders>
          </w:tcPr>
          <w:p w14:paraId="39E13564"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Agree WG</w:t>
            </w:r>
            <w:r w:rsidRPr="00051AAD">
              <w:rPr>
                <w:rFonts w:eastAsiaTheme="minorEastAsia" w:cs="Arial"/>
                <w:b/>
                <w:color w:val="008000"/>
                <w:szCs w:val="20"/>
              </w:rPr>
              <w:t>*1</w:t>
            </w:r>
          </w:p>
        </w:tc>
        <w:tc>
          <w:tcPr>
            <w:tcW w:w="1565" w:type="dxa"/>
            <w:tcBorders>
              <w:top w:val="single" w:sz="4" w:space="0" w:color="auto"/>
              <w:left w:val="single" w:sz="4" w:space="0" w:color="auto"/>
              <w:bottom w:val="single" w:sz="4" w:space="0" w:color="auto"/>
              <w:right w:val="single" w:sz="4" w:space="0" w:color="auto"/>
            </w:tcBorders>
          </w:tcPr>
          <w:p w14:paraId="0FCA1226" w14:textId="77777777" w:rsidR="009D4B2D" w:rsidRPr="009D4B2D" w:rsidRDefault="009D4B2D" w:rsidP="00645E4C">
            <w:pPr>
              <w:jc w:val="left"/>
              <w:rPr>
                <w:rFonts w:eastAsiaTheme="minorEastAsia" w:cs="Arial"/>
                <w:szCs w:val="20"/>
              </w:rPr>
            </w:pPr>
            <w:r w:rsidRPr="009D4B2D">
              <w:rPr>
                <w:rFonts w:eastAsiaTheme="minorEastAsia" w:cs="Arial"/>
                <w:szCs w:val="20"/>
              </w:rPr>
              <w:t>0,5-1 kg/ha</w:t>
            </w:r>
          </w:p>
        </w:tc>
        <w:tc>
          <w:tcPr>
            <w:tcW w:w="1134" w:type="dxa"/>
            <w:tcBorders>
              <w:top w:val="single" w:sz="4" w:space="0" w:color="auto"/>
              <w:left w:val="single" w:sz="4" w:space="0" w:color="auto"/>
              <w:bottom w:val="single" w:sz="4" w:space="0" w:color="auto"/>
              <w:right w:val="single" w:sz="4" w:space="0" w:color="auto"/>
            </w:tcBorders>
          </w:tcPr>
          <w:p w14:paraId="562706F5"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3242C5F6" w14:textId="77777777" w:rsidR="009D4B2D" w:rsidRPr="009D4B2D" w:rsidRDefault="009D4B2D" w:rsidP="00645E4C">
            <w:pPr>
              <w:jc w:val="left"/>
              <w:rPr>
                <w:rFonts w:eastAsiaTheme="minorEastAsia" w:cs="Arial"/>
                <w:szCs w:val="20"/>
              </w:rPr>
            </w:pPr>
          </w:p>
        </w:tc>
        <w:tc>
          <w:tcPr>
            <w:tcW w:w="1559" w:type="dxa"/>
            <w:vMerge w:val="restart"/>
            <w:tcBorders>
              <w:top w:val="single" w:sz="4" w:space="0" w:color="auto"/>
              <w:left w:val="single" w:sz="4" w:space="0" w:color="auto"/>
              <w:right w:val="single" w:sz="4" w:space="0" w:color="auto"/>
            </w:tcBorders>
          </w:tcPr>
          <w:p w14:paraId="46B149DB" w14:textId="77777777" w:rsidR="009D4B2D" w:rsidRPr="009D4B2D" w:rsidRDefault="009D4B2D" w:rsidP="00645E4C">
            <w:pPr>
              <w:jc w:val="left"/>
              <w:rPr>
                <w:rFonts w:eastAsiaTheme="minorEastAsia" w:cs="Arial"/>
                <w:b/>
                <w:szCs w:val="20"/>
              </w:rPr>
            </w:pPr>
          </w:p>
        </w:tc>
      </w:tr>
      <w:tr w:rsidR="009D4B2D" w:rsidRPr="009D4B2D" w14:paraId="6C222D6E" w14:textId="77777777" w:rsidTr="009D4B2D">
        <w:trPr>
          <w:trHeight w:val="263"/>
        </w:trPr>
        <w:tc>
          <w:tcPr>
            <w:tcW w:w="1577" w:type="dxa"/>
            <w:vMerge/>
            <w:tcBorders>
              <w:left w:val="single" w:sz="4" w:space="0" w:color="auto"/>
              <w:right w:val="single" w:sz="4" w:space="0" w:color="auto"/>
            </w:tcBorders>
          </w:tcPr>
          <w:p w14:paraId="1BED7916"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004AF11A"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56101716" w14:textId="77777777" w:rsidR="009D4B2D" w:rsidRPr="009D4B2D" w:rsidRDefault="009D4B2D" w:rsidP="00645E4C">
            <w:pPr>
              <w:jc w:val="left"/>
              <w:rPr>
                <w:rFonts w:eastAsiaTheme="minorEastAsia" w:cs="Arial"/>
                <w:szCs w:val="20"/>
              </w:rPr>
            </w:pPr>
          </w:p>
        </w:tc>
        <w:tc>
          <w:tcPr>
            <w:tcW w:w="1688" w:type="dxa"/>
            <w:tcBorders>
              <w:top w:val="single" w:sz="4" w:space="0" w:color="auto"/>
              <w:left w:val="single" w:sz="4" w:space="0" w:color="auto"/>
              <w:right w:val="single" w:sz="4" w:space="0" w:color="auto"/>
            </w:tcBorders>
          </w:tcPr>
          <w:p w14:paraId="42527A0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 thuringiensis</w:t>
            </w:r>
            <w:r w:rsidRPr="00051AAD">
              <w:rPr>
                <w:rFonts w:eastAsiaTheme="minorEastAsia" w:cs="Arial"/>
                <w:color w:val="008000"/>
                <w:szCs w:val="20"/>
              </w:rPr>
              <w:t xml:space="preserve"> var. kurstaki</w:t>
            </w:r>
          </w:p>
        </w:tc>
        <w:tc>
          <w:tcPr>
            <w:tcW w:w="1982" w:type="dxa"/>
            <w:gridSpan w:val="2"/>
            <w:tcBorders>
              <w:top w:val="single" w:sz="4" w:space="0" w:color="auto"/>
              <w:left w:val="single" w:sz="4" w:space="0" w:color="auto"/>
              <w:bottom w:val="single" w:sz="4" w:space="0" w:color="auto"/>
              <w:right w:val="single" w:sz="4" w:space="0" w:color="auto"/>
            </w:tcBorders>
          </w:tcPr>
          <w:p w14:paraId="711FB73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Delfin WG</w:t>
            </w:r>
          </w:p>
        </w:tc>
        <w:tc>
          <w:tcPr>
            <w:tcW w:w="1565" w:type="dxa"/>
            <w:tcBorders>
              <w:top w:val="single" w:sz="4" w:space="0" w:color="auto"/>
              <w:left w:val="single" w:sz="4" w:space="0" w:color="auto"/>
              <w:bottom w:val="single" w:sz="4" w:space="0" w:color="auto"/>
              <w:right w:val="single" w:sz="4" w:space="0" w:color="auto"/>
            </w:tcBorders>
          </w:tcPr>
          <w:p w14:paraId="68C4383B" w14:textId="77777777" w:rsidR="009D4B2D" w:rsidRPr="009D4B2D" w:rsidRDefault="009D4B2D" w:rsidP="00645E4C">
            <w:pPr>
              <w:jc w:val="left"/>
              <w:rPr>
                <w:rFonts w:eastAsiaTheme="minorEastAsia" w:cs="Arial"/>
                <w:szCs w:val="20"/>
              </w:rPr>
            </w:pPr>
            <w:r w:rsidRPr="009D4B2D">
              <w:rPr>
                <w:rFonts w:eastAsiaTheme="minorEastAsia" w:cs="Arial"/>
                <w:szCs w:val="20"/>
              </w:rPr>
              <w:t>0,75 kg/ha</w:t>
            </w:r>
          </w:p>
          <w:p w14:paraId="4AAE1077"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12BA87B0"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559" w:type="dxa"/>
            <w:vMerge/>
            <w:tcBorders>
              <w:left w:val="single" w:sz="4" w:space="0" w:color="auto"/>
              <w:bottom w:val="single" w:sz="4" w:space="0" w:color="auto"/>
              <w:right w:val="single" w:sz="4" w:space="0" w:color="auto"/>
            </w:tcBorders>
          </w:tcPr>
          <w:p w14:paraId="18F43857" w14:textId="77777777" w:rsidR="009D4B2D" w:rsidRPr="009D4B2D" w:rsidRDefault="009D4B2D" w:rsidP="00645E4C">
            <w:pPr>
              <w:jc w:val="left"/>
              <w:rPr>
                <w:rFonts w:eastAsiaTheme="minorEastAsia" w:cs="Arial"/>
                <w:b/>
                <w:szCs w:val="20"/>
              </w:rPr>
            </w:pPr>
          </w:p>
        </w:tc>
      </w:tr>
      <w:tr w:rsidR="009D4B2D" w:rsidRPr="009D4B2D" w14:paraId="05109023" w14:textId="77777777" w:rsidTr="009D4B2D">
        <w:trPr>
          <w:trHeight w:val="139"/>
        </w:trPr>
        <w:tc>
          <w:tcPr>
            <w:tcW w:w="1577" w:type="dxa"/>
            <w:vMerge/>
            <w:tcBorders>
              <w:left w:val="single" w:sz="4" w:space="0" w:color="auto"/>
              <w:right w:val="single" w:sz="4" w:space="0" w:color="auto"/>
            </w:tcBorders>
          </w:tcPr>
          <w:p w14:paraId="7635CE44"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093709E8"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1F83BEDB" w14:textId="77777777" w:rsidR="009D4B2D" w:rsidRPr="009D4B2D" w:rsidRDefault="009D4B2D" w:rsidP="00645E4C">
            <w:pPr>
              <w:jc w:val="left"/>
              <w:rPr>
                <w:rFonts w:eastAsiaTheme="minorEastAsia" w:cs="Arial"/>
                <w:szCs w:val="20"/>
              </w:rPr>
            </w:pPr>
          </w:p>
        </w:tc>
        <w:tc>
          <w:tcPr>
            <w:tcW w:w="7928" w:type="dxa"/>
            <w:gridSpan w:val="6"/>
            <w:tcBorders>
              <w:top w:val="single" w:sz="4" w:space="0" w:color="auto"/>
              <w:left w:val="single" w:sz="4" w:space="0" w:color="auto"/>
              <w:right w:val="single" w:sz="4" w:space="0" w:color="auto"/>
            </w:tcBorders>
          </w:tcPr>
          <w:p w14:paraId="1C3DAC88"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4BDB4646" w14:textId="77777777" w:rsidTr="009D4B2D">
        <w:trPr>
          <w:trHeight w:val="129"/>
        </w:trPr>
        <w:tc>
          <w:tcPr>
            <w:tcW w:w="1577" w:type="dxa"/>
            <w:vMerge/>
            <w:tcBorders>
              <w:left w:val="single" w:sz="4" w:space="0" w:color="auto"/>
              <w:right w:val="single" w:sz="4" w:space="0" w:color="auto"/>
            </w:tcBorders>
          </w:tcPr>
          <w:p w14:paraId="67764111"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3EAB056A"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41FB7DFD" w14:textId="77777777" w:rsidR="009D4B2D" w:rsidRPr="009D4B2D" w:rsidRDefault="009D4B2D" w:rsidP="00645E4C">
            <w:pPr>
              <w:jc w:val="left"/>
              <w:rPr>
                <w:rFonts w:eastAsiaTheme="minorEastAsia" w:cs="Arial"/>
                <w:szCs w:val="20"/>
              </w:rPr>
            </w:pPr>
          </w:p>
        </w:tc>
        <w:tc>
          <w:tcPr>
            <w:tcW w:w="1688" w:type="dxa"/>
            <w:tcBorders>
              <w:top w:val="single" w:sz="4" w:space="0" w:color="auto"/>
              <w:left w:val="single" w:sz="4" w:space="0" w:color="auto"/>
              <w:bottom w:val="single" w:sz="4" w:space="0" w:color="auto"/>
              <w:right w:val="single" w:sz="4" w:space="0" w:color="auto"/>
            </w:tcBorders>
          </w:tcPr>
          <w:p w14:paraId="681D1B83" w14:textId="77777777" w:rsidR="009D4B2D" w:rsidRPr="009D4B2D" w:rsidRDefault="009D4B2D" w:rsidP="00645E4C">
            <w:pPr>
              <w:jc w:val="left"/>
              <w:rPr>
                <w:rFonts w:eastAsiaTheme="minorEastAsia" w:cs="Arial"/>
                <w:szCs w:val="20"/>
              </w:rPr>
            </w:pPr>
            <w:r w:rsidRPr="009D4B2D">
              <w:rPr>
                <w:rFonts w:eastAsiaTheme="minorEastAsia" w:cs="Arial"/>
                <w:szCs w:val="20"/>
              </w:rPr>
              <w:t>-lambda</w:t>
            </w:r>
            <w:r w:rsidRPr="009D4B2D">
              <w:rPr>
                <w:rFonts w:eastAsiaTheme="minorEastAsia" w:cs="Arial"/>
                <w:i/>
                <w:szCs w:val="20"/>
              </w:rPr>
              <w:t>-</w:t>
            </w:r>
            <w:r w:rsidRPr="009D4B2D">
              <w:rPr>
                <w:rFonts w:eastAsiaTheme="minorEastAsia" w:cs="Arial"/>
                <w:szCs w:val="20"/>
              </w:rPr>
              <w:t>cihalotrin</w:t>
            </w:r>
          </w:p>
        </w:tc>
        <w:tc>
          <w:tcPr>
            <w:tcW w:w="1982" w:type="dxa"/>
            <w:gridSpan w:val="2"/>
            <w:tcBorders>
              <w:top w:val="single" w:sz="4" w:space="0" w:color="auto"/>
              <w:left w:val="single" w:sz="4" w:space="0" w:color="auto"/>
              <w:bottom w:val="single" w:sz="4" w:space="0" w:color="auto"/>
              <w:right w:val="single" w:sz="4" w:space="0" w:color="auto"/>
            </w:tcBorders>
          </w:tcPr>
          <w:p w14:paraId="3FB5712B" w14:textId="77777777" w:rsidR="009D4B2D" w:rsidRPr="009D4B2D" w:rsidRDefault="009D4B2D" w:rsidP="00645E4C">
            <w:pPr>
              <w:jc w:val="left"/>
              <w:rPr>
                <w:rFonts w:eastAsiaTheme="minorEastAsia" w:cs="Arial"/>
                <w:b/>
                <w:szCs w:val="20"/>
              </w:rPr>
            </w:pPr>
            <w:r w:rsidRPr="009D4B2D">
              <w:rPr>
                <w:rFonts w:eastAsiaTheme="minorEastAsia" w:cs="Arial"/>
                <w:szCs w:val="20"/>
              </w:rPr>
              <w:t>Karate zeon 5 CS</w:t>
            </w:r>
            <w:r w:rsidRPr="009D4B2D">
              <w:rPr>
                <w:rFonts w:eastAsiaTheme="minorEastAsia" w:cs="Arial"/>
                <w:b/>
                <w:szCs w:val="20"/>
              </w:rPr>
              <w:t xml:space="preserve"> </w:t>
            </w:r>
          </w:p>
        </w:tc>
        <w:tc>
          <w:tcPr>
            <w:tcW w:w="1565" w:type="dxa"/>
            <w:tcBorders>
              <w:top w:val="single" w:sz="4" w:space="0" w:color="auto"/>
              <w:left w:val="single" w:sz="4" w:space="0" w:color="auto"/>
              <w:bottom w:val="single" w:sz="4" w:space="0" w:color="auto"/>
              <w:right w:val="single" w:sz="4" w:space="0" w:color="auto"/>
            </w:tcBorders>
          </w:tcPr>
          <w:p w14:paraId="2EC34CC6" w14:textId="77777777" w:rsidR="009D4B2D" w:rsidRPr="009D4B2D" w:rsidRDefault="009D4B2D" w:rsidP="00645E4C">
            <w:pPr>
              <w:jc w:val="left"/>
              <w:rPr>
                <w:rFonts w:eastAsiaTheme="minorEastAsia" w:cs="Arial"/>
                <w:szCs w:val="20"/>
              </w:rPr>
            </w:pPr>
            <w:r w:rsidRPr="009D4B2D">
              <w:rPr>
                <w:rFonts w:eastAsiaTheme="minorEastAsia" w:cs="Arial"/>
                <w:szCs w:val="20"/>
              </w:rPr>
              <w:t>0,15 l/ha</w:t>
            </w:r>
          </w:p>
        </w:tc>
        <w:tc>
          <w:tcPr>
            <w:tcW w:w="1134" w:type="dxa"/>
            <w:tcBorders>
              <w:top w:val="single" w:sz="4" w:space="0" w:color="auto"/>
              <w:left w:val="single" w:sz="4" w:space="0" w:color="auto"/>
              <w:bottom w:val="single" w:sz="4" w:space="0" w:color="auto"/>
              <w:right w:val="single" w:sz="4" w:space="0" w:color="auto"/>
            </w:tcBorders>
          </w:tcPr>
          <w:p w14:paraId="15650CB7"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59" w:type="dxa"/>
            <w:tcBorders>
              <w:top w:val="single" w:sz="4" w:space="0" w:color="auto"/>
              <w:left w:val="single" w:sz="4" w:space="0" w:color="auto"/>
              <w:bottom w:val="single" w:sz="4" w:space="0" w:color="auto"/>
              <w:right w:val="single" w:sz="4" w:space="0" w:color="auto"/>
            </w:tcBorders>
          </w:tcPr>
          <w:p w14:paraId="60A59894" w14:textId="77777777" w:rsidR="009D4B2D" w:rsidRPr="009D4B2D" w:rsidRDefault="009D4B2D" w:rsidP="00645E4C">
            <w:pPr>
              <w:jc w:val="left"/>
              <w:rPr>
                <w:rFonts w:eastAsiaTheme="minorEastAsia" w:cs="Arial"/>
                <w:szCs w:val="20"/>
              </w:rPr>
            </w:pPr>
            <w:r w:rsidRPr="009D4B2D">
              <w:rPr>
                <w:rFonts w:eastAsiaTheme="minorEastAsia" w:cs="Arial"/>
                <w:szCs w:val="20"/>
              </w:rPr>
              <w:t>PAZI NA OPOZORILA O DELOVANJU IN ŠKODLJIVOSTI</w:t>
            </w:r>
          </w:p>
        </w:tc>
      </w:tr>
      <w:tr w:rsidR="009D4B2D" w:rsidRPr="009D4B2D" w14:paraId="504381AC" w14:textId="77777777" w:rsidTr="009D4B2D">
        <w:trPr>
          <w:trHeight w:val="129"/>
        </w:trPr>
        <w:tc>
          <w:tcPr>
            <w:tcW w:w="1577" w:type="dxa"/>
            <w:vMerge w:val="restart"/>
            <w:tcBorders>
              <w:left w:val="single" w:sz="4" w:space="0" w:color="auto"/>
              <w:right w:val="single" w:sz="4" w:space="0" w:color="auto"/>
            </w:tcBorders>
          </w:tcPr>
          <w:p w14:paraId="3623C379" w14:textId="77777777" w:rsidR="009D4B2D" w:rsidRPr="009D4B2D" w:rsidRDefault="009D4B2D" w:rsidP="00645E4C">
            <w:pPr>
              <w:jc w:val="left"/>
              <w:rPr>
                <w:rFonts w:eastAsiaTheme="minorEastAsia" w:cs="Arial"/>
                <w:i/>
                <w:iCs/>
                <w:szCs w:val="20"/>
              </w:rPr>
            </w:pPr>
            <w:r w:rsidRPr="009D4B2D">
              <w:rPr>
                <w:rFonts w:eastAsiaTheme="minorEastAsia" w:cs="Arial"/>
                <w:b/>
                <w:bCs/>
                <w:szCs w:val="20"/>
              </w:rPr>
              <w:t>Listne sovke</w:t>
            </w:r>
            <w:r w:rsidRPr="009D4B2D">
              <w:rPr>
                <w:rFonts w:eastAsiaTheme="minorEastAsia" w:cs="Arial"/>
                <w:szCs w:val="20"/>
              </w:rPr>
              <w:t xml:space="preserve">  </w:t>
            </w:r>
            <w:r w:rsidRPr="009D4B2D">
              <w:rPr>
                <w:rFonts w:eastAsiaTheme="minorEastAsia" w:cs="Arial"/>
                <w:i/>
                <w:iCs/>
                <w:szCs w:val="20"/>
              </w:rPr>
              <w:t>Autographa gamma,</w:t>
            </w:r>
          </w:p>
          <w:p w14:paraId="150EBCD8"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Noctua spp.</w:t>
            </w:r>
          </w:p>
        </w:tc>
        <w:tc>
          <w:tcPr>
            <w:tcW w:w="2127" w:type="dxa"/>
            <w:gridSpan w:val="2"/>
            <w:vMerge w:val="restart"/>
            <w:tcBorders>
              <w:left w:val="single" w:sz="4" w:space="0" w:color="auto"/>
              <w:right w:val="single" w:sz="4" w:space="0" w:color="auto"/>
            </w:tcBorders>
          </w:tcPr>
          <w:p w14:paraId="716F73AC" w14:textId="77777777" w:rsidR="009D4B2D" w:rsidRPr="009D4B2D" w:rsidRDefault="009D4B2D" w:rsidP="00645E4C">
            <w:pPr>
              <w:jc w:val="left"/>
              <w:rPr>
                <w:rFonts w:eastAsiaTheme="minorEastAsia" w:cs="Arial"/>
                <w:szCs w:val="20"/>
              </w:rPr>
            </w:pPr>
            <w:r w:rsidRPr="009D4B2D">
              <w:rPr>
                <w:rFonts w:eastAsiaTheme="minorEastAsia" w:cs="Arial"/>
                <w:szCs w:val="20"/>
              </w:rPr>
              <w:t>Listi  pojedeni od roba navznoter, včasih pojedene tudi listne žile, na rastlinah in pod rastlinami so okroglasti iztrebki.</w:t>
            </w:r>
          </w:p>
        </w:tc>
        <w:tc>
          <w:tcPr>
            <w:tcW w:w="2420" w:type="dxa"/>
            <w:vMerge w:val="restart"/>
            <w:tcBorders>
              <w:left w:val="single" w:sz="4" w:space="0" w:color="auto"/>
              <w:right w:val="single" w:sz="4" w:space="0" w:color="auto"/>
            </w:tcBorders>
          </w:tcPr>
          <w:p w14:paraId="5BB57914" w14:textId="77777777" w:rsidR="009D4B2D" w:rsidRPr="009D4B2D" w:rsidRDefault="009D4B2D" w:rsidP="00645E4C">
            <w:pPr>
              <w:jc w:val="left"/>
              <w:rPr>
                <w:rFonts w:eastAsiaTheme="minorEastAsia" w:cs="Arial"/>
                <w:szCs w:val="20"/>
              </w:rPr>
            </w:pPr>
            <w:r w:rsidRPr="009D4B2D">
              <w:rPr>
                <w:rFonts w:eastAsiaTheme="minorEastAsia" w:cs="Arial"/>
                <w:szCs w:val="20"/>
              </w:rPr>
              <w:t>Kemični ukrep:</w:t>
            </w:r>
          </w:p>
          <w:p w14:paraId="74805846" w14:textId="503077A4" w:rsidR="009D4B2D" w:rsidRPr="009D4B2D" w:rsidRDefault="009D4B2D" w:rsidP="00290BAC">
            <w:pPr>
              <w:jc w:val="left"/>
              <w:rPr>
                <w:rFonts w:eastAsiaTheme="minorEastAsia" w:cs="Arial"/>
                <w:szCs w:val="20"/>
              </w:rPr>
            </w:pPr>
            <w:r w:rsidRPr="009D4B2D">
              <w:rPr>
                <w:rFonts w:eastAsiaTheme="minorEastAsia" w:cs="Arial"/>
                <w:szCs w:val="20"/>
              </w:rPr>
              <w:t>uporaba insekticidov</w:t>
            </w:r>
          </w:p>
        </w:tc>
        <w:tc>
          <w:tcPr>
            <w:tcW w:w="7928" w:type="dxa"/>
            <w:gridSpan w:val="6"/>
            <w:tcBorders>
              <w:top w:val="single" w:sz="4" w:space="0" w:color="auto"/>
              <w:left w:val="single" w:sz="4" w:space="0" w:color="auto"/>
              <w:bottom w:val="single" w:sz="4" w:space="0" w:color="auto"/>
              <w:right w:val="single" w:sz="4" w:space="0" w:color="auto"/>
            </w:tcBorders>
          </w:tcPr>
          <w:p w14:paraId="7AC770E9"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26054EB2" w14:textId="77777777" w:rsidTr="009D4B2D">
        <w:trPr>
          <w:trHeight w:val="129"/>
        </w:trPr>
        <w:tc>
          <w:tcPr>
            <w:tcW w:w="1577" w:type="dxa"/>
            <w:vMerge/>
            <w:tcBorders>
              <w:left w:val="single" w:sz="4" w:space="0" w:color="auto"/>
              <w:right w:val="single" w:sz="4" w:space="0" w:color="auto"/>
            </w:tcBorders>
          </w:tcPr>
          <w:p w14:paraId="48D27408"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4CBA3ADC"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1F70EF9A" w14:textId="77777777" w:rsidR="009D4B2D" w:rsidRPr="009D4B2D" w:rsidRDefault="009D4B2D" w:rsidP="00645E4C">
            <w:pPr>
              <w:jc w:val="left"/>
              <w:rPr>
                <w:rFonts w:eastAsiaTheme="minorEastAsia" w:cs="Arial"/>
                <w:szCs w:val="20"/>
              </w:rPr>
            </w:pPr>
          </w:p>
        </w:tc>
        <w:tc>
          <w:tcPr>
            <w:tcW w:w="1688" w:type="dxa"/>
            <w:tcBorders>
              <w:top w:val="single" w:sz="4" w:space="0" w:color="auto"/>
              <w:left w:val="single" w:sz="4" w:space="0" w:color="auto"/>
              <w:bottom w:val="single" w:sz="4" w:space="0" w:color="auto"/>
              <w:right w:val="single" w:sz="4" w:space="0" w:color="auto"/>
            </w:tcBorders>
          </w:tcPr>
          <w:p w14:paraId="4AA4AD14"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-azadirahtin A</w:t>
            </w:r>
          </w:p>
        </w:tc>
        <w:tc>
          <w:tcPr>
            <w:tcW w:w="1982" w:type="dxa"/>
            <w:gridSpan w:val="2"/>
            <w:tcBorders>
              <w:top w:val="single" w:sz="4" w:space="0" w:color="auto"/>
              <w:left w:val="single" w:sz="4" w:space="0" w:color="auto"/>
              <w:bottom w:val="single" w:sz="4" w:space="0" w:color="auto"/>
              <w:right w:val="single" w:sz="4" w:space="0" w:color="auto"/>
            </w:tcBorders>
          </w:tcPr>
          <w:p w14:paraId="2A90B2B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Neemazal – T/S</w:t>
            </w:r>
          </w:p>
        </w:tc>
        <w:tc>
          <w:tcPr>
            <w:tcW w:w="1565" w:type="dxa"/>
            <w:tcBorders>
              <w:top w:val="single" w:sz="4" w:space="0" w:color="auto"/>
              <w:left w:val="single" w:sz="4" w:space="0" w:color="auto"/>
              <w:bottom w:val="single" w:sz="4" w:space="0" w:color="auto"/>
              <w:right w:val="single" w:sz="4" w:space="0" w:color="auto"/>
            </w:tcBorders>
          </w:tcPr>
          <w:p w14:paraId="0C248673" w14:textId="77777777" w:rsidR="009D4B2D" w:rsidRPr="009D4B2D" w:rsidRDefault="009D4B2D" w:rsidP="00645E4C">
            <w:pPr>
              <w:jc w:val="left"/>
              <w:rPr>
                <w:rFonts w:eastAsiaTheme="minorEastAsia" w:cs="Arial"/>
                <w:szCs w:val="20"/>
              </w:rPr>
            </w:pPr>
            <w:r w:rsidRPr="009D4B2D">
              <w:rPr>
                <w:rFonts w:eastAsiaTheme="minorEastAsia" w:cs="Arial"/>
                <w:szCs w:val="20"/>
              </w:rPr>
              <w:t>2-3 l/ha</w:t>
            </w:r>
          </w:p>
        </w:tc>
        <w:tc>
          <w:tcPr>
            <w:tcW w:w="1134" w:type="dxa"/>
            <w:tcBorders>
              <w:top w:val="single" w:sz="4" w:space="0" w:color="auto"/>
              <w:left w:val="single" w:sz="4" w:space="0" w:color="auto"/>
              <w:bottom w:val="single" w:sz="4" w:space="0" w:color="auto"/>
              <w:right w:val="single" w:sz="4" w:space="0" w:color="auto"/>
            </w:tcBorders>
          </w:tcPr>
          <w:p w14:paraId="7046A232"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59" w:type="dxa"/>
            <w:tcBorders>
              <w:top w:val="single" w:sz="4" w:space="0" w:color="auto"/>
              <w:left w:val="single" w:sz="4" w:space="0" w:color="auto"/>
              <w:right w:val="single" w:sz="4" w:space="0" w:color="auto"/>
            </w:tcBorders>
          </w:tcPr>
          <w:p w14:paraId="60C94FBF" w14:textId="77777777" w:rsidR="009D4B2D" w:rsidRPr="009D4B2D" w:rsidRDefault="009D4B2D" w:rsidP="00645E4C">
            <w:pPr>
              <w:jc w:val="left"/>
              <w:rPr>
                <w:rFonts w:eastAsiaTheme="minorEastAsia" w:cs="Arial"/>
                <w:b/>
                <w:szCs w:val="20"/>
              </w:rPr>
            </w:pPr>
          </w:p>
        </w:tc>
      </w:tr>
      <w:tr w:rsidR="009D4B2D" w:rsidRPr="009D4B2D" w14:paraId="3BD8C7AF" w14:textId="77777777" w:rsidTr="009D4B2D">
        <w:trPr>
          <w:trHeight w:val="129"/>
        </w:trPr>
        <w:tc>
          <w:tcPr>
            <w:tcW w:w="1577" w:type="dxa"/>
            <w:vMerge/>
            <w:tcBorders>
              <w:left w:val="single" w:sz="4" w:space="0" w:color="auto"/>
              <w:right w:val="single" w:sz="4" w:space="0" w:color="auto"/>
            </w:tcBorders>
          </w:tcPr>
          <w:p w14:paraId="34A8C341"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49575E1E"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37C28602" w14:textId="77777777" w:rsidR="009D4B2D" w:rsidRPr="009D4B2D" w:rsidRDefault="009D4B2D" w:rsidP="00645E4C">
            <w:pPr>
              <w:jc w:val="left"/>
              <w:rPr>
                <w:rFonts w:eastAsiaTheme="minorEastAsia" w:cs="Arial"/>
                <w:szCs w:val="20"/>
              </w:rPr>
            </w:pPr>
          </w:p>
        </w:tc>
        <w:tc>
          <w:tcPr>
            <w:tcW w:w="1688" w:type="dxa"/>
            <w:tcBorders>
              <w:top w:val="single" w:sz="4" w:space="0" w:color="auto"/>
              <w:left w:val="single" w:sz="4" w:space="0" w:color="auto"/>
              <w:bottom w:val="single" w:sz="4" w:space="0" w:color="auto"/>
              <w:right w:val="single" w:sz="4" w:space="0" w:color="auto"/>
            </w:tcBorders>
          </w:tcPr>
          <w:p w14:paraId="3C9BBDCA" w14:textId="77777777" w:rsidR="009D4B2D" w:rsidRPr="009D4B2D" w:rsidRDefault="009D4B2D" w:rsidP="00645E4C">
            <w:pPr>
              <w:jc w:val="left"/>
              <w:rPr>
                <w:rFonts w:eastAsiaTheme="minorEastAsia" w:cs="Arial"/>
                <w:szCs w:val="20"/>
              </w:rPr>
            </w:pPr>
            <w:r w:rsidRPr="009D4B2D">
              <w:rPr>
                <w:rFonts w:eastAsiaTheme="minorEastAsia" w:cs="Arial"/>
                <w:szCs w:val="20"/>
              </w:rPr>
              <w:t>-emamektin</w:t>
            </w:r>
          </w:p>
        </w:tc>
        <w:tc>
          <w:tcPr>
            <w:tcW w:w="1982" w:type="dxa"/>
            <w:gridSpan w:val="2"/>
            <w:tcBorders>
              <w:top w:val="single" w:sz="4" w:space="0" w:color="auto"/>
              <w:left w:val="single" w:sz="4" w:space="0" w:color="auto"/>
              <w:bottom w:val="single" w:sz="4" w:space="0" w:color="auto"/>
              <w:right w:val="single" w:sz="4" w:space="0" w:color="auto"/>
            </w:tcBorders>
          </w:tcPr>
          <w:p w14:paraId="3DCCB7AA" w14:textId="77777777" w:rsidR="009D4B2D" w:rsidRPr="009D4B2D" w:rsidRDefault="009D4B2D" w:rsidP="00645E4C">
            <w:pPr>
              <w:jc w:val="left"/>
              <w:rPr>
                <w:rFonts w:eastAsiaTheme="minorEastAsia" w:cs="Arial"/>
                <w:szCs w:val="20"/>
              </w:rPr>
            </w:pPr>
            <w:r w:rsidRPr="009D4B2D">
              <w:rPr>
                <w:rFonts w:eastAsiaTheme="minorEastAsia" w:cs="Arial"/>
                <w:szCs w:val="20"/>
              </w:rPr>
              <w:t>Affirm</w:t>
            </w:r>
          </w:p>
        </w:tc>
        <w:tc>
          <w:tcPr>
            <w:tcW w:w="1565" w:type="dxa"/>
            <w:tcBorders>
              <w:top w:val="single" w:sz="4" w:space="0" w:color="auto"/>
              <w:left w:val="single" w:sz="4" w:space="0" w:color="auto"/>
              <w:bottom w:val="single" w:sz="4" w:space="0" w:color="auto"/>
              <w:right w:val="single" w:sz="4" w:space="0" w:color="auto"/>
            </w:tcBorders>
          </w:tcPr>
          <w:p w14:paraId="71AEC0F5" w14:textId="77777777" w:rsidR="009D4B2D" w:rsidRPr="009D4B2D" w:rsidRDefault="009D4B2D" w:rsidP="00645E4C">
            <w:pPr>
              <w:jc w:val="left"/>
              <w:rPr>
                <w:rFonts w:eastAsiaTheme="minorEastAsia" w:cs="Arial"/>
                <w:szCs w:val="20"/>
              </w:rPr>
            </w:pPr>
            <w:r w:rsidRPr="009D4B2D">
              <w:rPr>
                <w:rFonts w:eastAsiaTheme="minorEastAsia" w:cs="Arial"/>
                <w:szCs w:val="20"/>
              </w:rPr>
              <w:t>2 kg/ha</w:t>
            </w:r>
          </w:p>
        </w:tc>
        <w:tc>
          <w:tcPr>
            <w:tcW w:w="1134" w:type="dxa"/>
            <w:tcBorders>
              <w:top w:val="single" w:sz="4" w:space="0" w:color="auto"/>
              <w:left w:val="single" w:sz="4" w:space="0" w:color="auto"/>
              <w:bottom w:val="single" w:sz="4" w:space="0" w:color="auto"/>
              <w:right w:val="single" w:sz="4" w:space="0" w:color="auto"/>
            </w:tcBorders>
          </w:tcPr>
          <w:p w14:paraId="582D6CCA"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59" w:type="dxa"/>
            <w:tcBorders>
              <w:left w:val="single" w:sz="4" w:space="0" w:color="auto"/>
              <w:right w:val="single" w:sz="4" w:space="0" w:color="auto"/>
            </w:tcBorders>
          </w:tcPr>
          <w:p w14:paraId="61B36FE6" w14:textId="77777777" w:rsidR="009D4B2D" w:rsidRPr="009D4B2D" w:rsidRDefault="009D4B2D" w:rsidP="00645E4C">
            <w:pPr>
              <w:jc w:val="left"/>
              <w:rPr>
                <w:rFonts w:eastAsiaTheme="minorEastAsia" w:cs="Arial"/>
                <w:b/>
                <w:szCs w:val="20"/>
              </w:rPr>
            </w:pPr>
          </w:p>
        </w:tc>
      </w:tr>
      <w:tr w:rsidR="009D4B2D" w:rsidRPr="009D4B2D" w14:paraId="7AFB5927" w14:textId="77777777" w:rsidTr="009D4B2D">
        <w:trPr>
          <w:trHeight w:val="129"/>
        </w:trPr>
        <w:tc>
          <w:tcPr>
            <w:tcW w:w="1577" w:type="dxa"/>
            <w:vMerge/>
            <w:tcBorders>
              <w:left w:val="single" w:sz="4" w:space="0" w:color="auto"/>
              <w:right w:val="single" w:sz="4" w:space="0" w:color="auto"/>
            </w:tcBorders>
          </w:tcPr>
          <w:p w14:paraId="06716B74"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483403AD"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0E7DE914" w14:textId="77777777" w:rsidR="009D4B2D" w:rsidRPr="009D4B2D" w:rsidRDefault="009D4B2D" w:rsidP="00645E4C">
            <w:pPr>
              <w:jc w:val="left"/>
              <w:rPr>
                <w:rFonts w:eastAsiaTheme="minorEastAsia" w:cs="Arial"/>
                <w:szCs w:val="20"/>
              </w:rPr>
            </w:pPr>
          </w:p>
        </w:tc>
        <w:tc>
          <w:tcPr>
            <w:tcW w:w="1688" w:type="dxa"/>
            <w:tcBorders>
              <w:top w:val="single" w:sz="4" w:space="0" w:color="auto"/>
              <w:left w:val="single" w:sz="4" w:space="0" w:color="auto"/>
              <w:bottom w:val="single" w:sz="4" w:space="0" w:color="auto"/>
              <w:right w:val="single" w:sz="4" w:space="0" w:color="auto"/>
            </w:tcBorders>
          </w:tcPr>
          <w:p w14:paraId="0F6366F5"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 thuringiensis</w:t>
            </w:r>
            <w:r w:rsidRPr="00051AAD">
              <w:rPr>
                <w:rFonts w:eastAsiaTheme="minorEastAsia" w:cs="Arial"/>
                <w:color w:val="008000"/>
                <w:szCs w:val="20"/>
              </w:rPr>
              <w:t xml:space="preserve"> var. kurstaki</w:t>
            </w:r>
          </w:p>
        </w:tc>
        <w:tc>
          <w:tcPr>
            <w:tcW w:w="1982" w:type="dxa"/>
            <w:gridSpan w:val="2"/>
            <w:tcBorders>
              <w:top w:val="single" w:sz="4" w:space="0" w:color="auto"/>
              <w:left w:val="single" w:sz="4" w:space="0" w:color="auto"/>
              <w:bottom w:val="single" w:sz="4" w:space="0" w:color="auto"/>
              <w:right w:val="single" w:sz="4" w:space="0" w:color="auto"/>
            </w:tcBorders>
          </w:tcPr>
          <w:p w14:paraId="73716B70"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Lepinox plus</w:t>
            </w:r>
          </w:p>
        </w:tc>
        <w:tc>
          <w:tcPr>
            <w:tcW w:w="1565" w:type="dxa"/>
            <w:tcBorders>
              <w:top w:val="single" w:sz="4" w:space="0" w:color="auto"/>
              <w:left w:val="single" w:sz="4" w:space="0" w:color="auto"/>
              <w:bottom w:val="single" w:sz="4" w:space="0" w:color="auto"/>
              <w:right w:val="single" w:sz="4" w:space="0" w:color="auto"/>
            </w:tcBorders>
          </w:tcPr>
          <w:p w14:paraId="16C7FB7A" w14:textId="6E6AA737" w:rsidR="009D4B2D" w:rsidRPr="009D4B2D" w:rsidRDefault="009D4B2D" w:rsidP="00290BAC">
            <w:pPr>
              <w:jc w:val="left"/>
              <w:rPr>
                <w:rFonts w:eastAsiaTheme="minorEastAsia" w:cs="Arial"/>
                <w:szCs w:val="20"/>
              </w:rPr>
            </w:pPr>
            <w:r w:rsidRPr="009D4B2D">
              <w:rPr>
                <w:rFonts w:eastAsiaTheme="minorEastAsia" w:cs="Arial"/>
                <w:szCs w:val="20"/>
              </w:rPr>
              <w:t>1 kg/ha</w:t>
            </w:r>
          </w:p>
        </w:tc>
        <w:tc>
          <w:tcPr>
            <w:tcW w:w="1134" w:type="dxa"/>
            <w:tcBorders>
              <w:top w:val="single" w:sz="4" w:space="0" w:color="auto"/>
              <w:left w:val="single" w:sz="4" w:space="0" w:color="auto"/>
              <w:bottom w:val="single" w:sz="4" w:space="0" w:color="auto"/>
              <w:right w:val="single" w:sz="4" w:space="0" w:color="auto"/>
            </w:tcBorders>
          </w:tcPr>
          <w:p w14:paraId="11072AB9"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559" w:type="dxa"/>
            <w:tcBorders>
              <w:left w:val="single" w:sz="4" w:space="0" w:color="auto"/>
              <w:right w:val="single" w:sz="4" w:space="0" w:color="auto"/>
            </w:tcBorders>
          </w:tcPr>
          <w:p w14:paraId="5AFEC5E9" w14:textId="77777777" w:rsidR="009D4B2D" w:rsidRPr="009D4B2D" w:rsidRDefault="009D4B2D" w:rsidP="00645E4C">
            <w:pPr>
              <w:jc w:val="left"/>
              <w:rPr>
                <w:rFonts w:eastAsiaTheme="minorEastAsia" w:cs="Arial"/>
                <w:b/>
                <w:szCs w:val="20"/>
              </w:rPr>
            </w:pPr>
          </w:p>
        </w:tc>
      </w:tr>
      <w:tr w:rsidR="009D4B2D" w:rsidRPr="009D4B2D" w14:paraId="09AF59D0" w14:textId="77777777" w:rsidTr="009D4B2D">
        <w:trPr>
          <w:trHeight w:val="129"/>
        </w:trPr>
        <w:tc>
          <w:tcPr>
            <w:tcW w:w="1577" w:type="dxa"/>
            <w:vMerge/>
            <w:tcBorders>
              <w:left w:val="single" w:sz="4" w:space="0" w:color="auto"/>
              <w:right w:val="single" w:sz="4" w:space="0" w:color="auto"/>
            </w:tcBorders>
          </w:tcPr>
          <w:p w14:paraId="17982162"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42457BF3"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7EB100D3" w14:textId="77777777" w:rsidR="009D4B2D" w:rsidRPr="009D4B2D" w:rsidRDefault="009D4B2D" w:rsidP="00645E4C">
            <w:pPr>
              <w:jc w:val="left"/>
              <w:rPr>
                <w:rFonts w:eastAsiaTheme="minorEastAsia" w:cs="Arial"/>
                <w:szCs w:val="20"/>
              </w:rPr>
            </w:pPr>
          </w:p>
        </w:tc>
        <w:tc>
          <w:tcPr>
            <w:tcW w:w="1688" w:type="dxa"/>
            <w:tcBorders>
              <w:top w:val="single" w:sz="4" w:space="0" w:color="auto"/>
              <w:left w:val="single" w:sz="4" w:space="0" w:color="auto"/>
              <w:bottom w:val="single" w:sz="4" w:space="0" w:color="auto"/>
              <w:right w:val="single" w:sz="4" w:space="0" w:color="auto"/>
            </w:tcBorders>
          </w:tcPr>
          <w:p w14:paraId="67799FE7"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-spinosad</w:t>
            </w:r>
          </w:p>
        </w:tc>
        <w:tc>
          <w:tcPr>
            <w:tcW w:w="1982" w:type="dxa"/>
            <w:gridSpan w:val="2"/>
            <w:tcBorders>
              <w:top w:val="single" w:sz="4" w:space="0" w:color="auto"/>
              <w:left w:val="single" w:sz="4" w:space="0" w:color="auto"/>
              <w:bottom w:val="single" w:sz="4" w:space="0" w:color="auto"/>
              <w:right w:val="single" w:sz="4" w:space="0" w:color="auto"/>
            </w:tcBorders>
          </w:tcPr>
          <w:p w14:paraId="3FF8477F"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u w:val="single"/>
              </w:rPr>
              <w:t>Laser plus</w:t>
            </w:r>
          </w:p>
        </w:tc>
        <w:tc>
          <w:tcPr>
            <w:tcW w:w="1565" w:type="dxa"/>
            <w:tcBorders>
              <w:top w:val="single" w:sz="4" w:space="0" w:color="auto"/>
              <w:left w:val="single" w:sz="4" w:space="0" w:color="auto"/>
              <w:bottom w:val="single" w:sz="4" w:space="0" w:color="auto"/>
              <w:right w:val="single" w:sz="4" w:space="0" w:color="auto"/>
            </w:tcBorders>
          </w:tcPr>
          <w:p w14:paraId="32DBA02A"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0,25 L/ha </w:t>
            </w:r>
          </w:p>
        </w:tc>
        <w:tc>
          <w:tcPr>
            <w:tcW w:w="1134" w:type="dxa"/>
            <w:tcBorders>
              <w:top w:val="single" w:sz="4" w:space="0" w:color="auto"/>
              <w:left w:val="single" w:sz="4" w:space="0" w:color="auto"/>
              <w:bottom w:val="single" w:sz="4" w:space="0" w:color="auto"/>
              <w:right w:val="single" w:sz="4" w:space="0" w:color="auto"/>
            </w:tcBorders>
          </w:tcPr>
          <w:p w14:paraId="2E9C3A9C"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59" w:type="dxa"/>
            <w:tcBorders>
              <w:left w:val="single" w:sz="4" w:space="0" w:color="auto"/>
              <w:bottom w:val="single" w:sz="4" w:space="0" w:color="auto"/>
              <w:right w:val="single" w:sz="4" w:space="0" w:color="auto"/>
            </w:tcBorders>
          </w:tcPr>
          <w:p w14:paraId="3A8133DC" w14:textId="77777777" w:rsidR="009D4B2D" w:rsidRPr="009D4B2D" w:rsidRDefault="009D4B2D" w:rsidP="00645E4C">
            <w:pPr>
              <w:jc w:val="left"/>
              <w:rPr>
                <w:rFonts w:eastAsiaTheme="minorEastAsia" w:cs="Arial"/>
                <w:b/>
                <w:szCs w:val="20"/>
              </w:rPr>
            </w:pPr>
          </w:p>
        </w:tc>
      </w:tr>
      <w:tr w:rsidR="009D4B2D" w:rsidRPr="009D4B2D" w14:paraId="6707BE09" w14:textId="77777777" w:rsidTr="009D4B2D">
        <w:trPr>
          <w:trHeight w:val="129"/>
        </w:trPr>
        <w:tc>
          <w:tcPr>
            <w:tcW w:w="1577" w:type="dxa"/>
            <w:vMerge/>
            <w:tcBorders>
              <w:left w:val="single" w:sz="4" w:space="0" w:color="auto"/>
              <w:right w:val="single" w:sz="4" w:space="0" w:color="auto"/>
            </w:tcBorders>
          </w:tcPr>
          <w:p w14:paraId="271540B4"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755FFF72"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7ED7B23E" w14:textId="77777777" w:rsidR="009D4B2D" w:rsidRPr="009D4B2D" w:rsidRDefault="009D4B2D" w:rsidP="00645E4C">
            <w:pPr>
              <w:jc w:val="left"/>
              <w:rPr>
                <w:rFonts w:eastAsiaTheme="minorEastAsia" w:cs="Arial"/>
                <w:szCs w:val="20"/>
              </w:rPr>
            </w:pPr>
          </w:p>
        </w:tc>
        <w:tc>
          <w:tcPr>
            <w:tcW w:w="7928" w:type="dxa"/>
            <w:gridSpan w:val="6"/>
            <w:tcBorders>
              <w:top w:val="single" w:sz="4" w:space="0" w:color="auto"/>
              <w:left w:val="single" w:sz="4" w:space="0" w:color="auto"/>
              <w:bottom w:val="single" w:sz="4" w:space="0" w:color="auto"/>
              <w:right w:val="single" w:sz="4" w:space="0" w:color="auto"/>
            </w:tcBorders>
          </w:tcPr>
          <w:p w14:paraId="33DE0237"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0508BD62" w14:textId="77777777" w:rsidTr="009D4B2D">
        <w:trPr>
          <w:trHeight w:val="129"/>
        </w:trPr>
        <w:tc>
          <w:tcPr>
            <w:tcW w:w="6124" w:type="dxa"/>
            <w:gridSpan w:val="4"/>
            <w:vMerge w:val="restart"/>
            <w:tcBorders>
              <w:left w:val="single" w:sz="4" w:space="0" w:color="auto"/>
              <w:right w:val="single" w:sz="4" w:space="0" w:color="auto"/>
            </w:tcBorders>
          </w:tcPr>
          <w:p w14:paraId="6DF1219E" w14:textId="77777777" w:rsidR="009D4B2D" w:rsidRPr="009D4B2D" w:rsidRDefault="009D4B2D" w:rsidP="00645E4C">
            <w:pPr>
              <w:jc w:val="left"/>
              <w:rPr>
                <w:rFonts w:eastAsiaTheme="minorEastAsia" w:cs="Arial"/>
                <w:b/>
                <w:szCs w:val="20"/>
              </w:rPr>
            </w:pPr>
            <w:r w:rsidRPr="009D4B2D">
              <w:rPr>
                <w:rFonts w:eastAsiaTheme="minorEastAsia" w:cs="Arial"/>
                <w:bCs/>
                <w:szCs w:val="20"/>
                <w:u w:val="single"/>
              </w:rPr>
              <w:t>Lepinox plus:</w:t>
            </w:r>
            <w:r w:rsidRPr="009D4B2D">
              <w:rPr>
                <w:rFonts w:eastAsiaTheme="minorEastAsia" w:cs="Arial"/>
                <w:bCs/>
                <w:szCs w:val="20"/>
              </w:rPr>
              <w:t xml:space="preserve"> za zatiranje gosenic </w:t>
            </w:r>
            <w:r w:rsidRPr="009D4B2D">
              <w:rPr>
                <w:rFonts w:eastAsiaTheme="minorEastAsia" w:cs="Arial"/>
                <w:bCs/>
                <w:i/>
                <w:iCs/>
                <w:szCs w:val="20"/>
              </w:rPr>
              <w:t>Spodoptera littoralis</w:t>
            </w:r>
            <w:r w:rsidRPr="009D4B2D">
              <w:rPr>
                <w:rFonts w:eastAsiaTheme="minorEastAsia" w:cs="Arial"/>
                <w:bCs/>
                <w:szCs w:val="20"/>
              </w:rPr>
              <w:t xml:space="preserve"> in </w:t>
            </w:r>
            <w:r w:rsidRPr="009D4B2D">
              <w:rPr>
                <w:rFonts w:eastAsiaTheme="minorEastAsia" w:cs="Arial"/>
                <w:bCs/>
                <w:i/>
                <w:iCs/>
                <w:szCs w:val="20"/>
              </w:rPr>
              <w:t>Spodoptera exigua</w:t>
            </w:r>
            <w:r w:rsidRPr="009D4B2D">
              <w:rPr>
                <w:rFonts w:eastAsiaTheme="minorEastAsia" w:cs="Arial"/>
                <w:szCs w:val="20"/>
              </w:rPr>
              <w:t xml:space="preserve"> </w:t>
            </w:r>
          </w:p>
          <w:p w14:paraId="56A3AF2C" w14:textId="77777777" w:rsidR="009D4B2D" w:rsidRPr="009D4B2D" w:rsidRDefault="009D4B2D" w:rsidP="00645E4C">
            <w:pPr>
              <w:jc w:val="left"/>
              <w:rPr>
                <w:rFonts w:eastAsiaTheme="minorEastAsia" w:cs="Arial"/>
                <w:bCs/>
                <w:i/>
                <w:iCs/>
                <w:szCs w:val="20"/>
              </w:rPr>
            </w:pPr>
            <w:r w:rsidRPr="009D4B2D">
              <w:rPr>
                <w:rFonts w:eastAsiaTheme="minorEastAsia" w:cs="Arial"/>
                <w:szCs w:val="20"/>
                <w:u w:val="single"/>
              </w:rPr>
              <w:t>Laser plus:</w:t>
            </w:r>
            <w:r w:rsidRPr="009D4B2D">
              <w:rPr>
                <w:rFonts w:eastAsiaTheme="minorEastAsia" w:cs="Arial"/>
                <w:szCs w:val="20"/>
              </w:rPr>
              <w:t xml:space="preserve"> za zatiranje </w:t>
            </w:r>
            <w:r w:rsidRPr="009D4B2D">
              <w:rPr>
                <w:rFonts w:eastAsiaTheme="minorEastAsia" w:cs="Arial"/>
                <w:bCs/>
                <w:szCs w:val="20"/>
              </w:rPr>
              <w:t xml:space="preserve">gosenic sovk iz rodu </w:t>
            </w:r>
            <w:r w:rsidRPr="009D4B2D">
              <w:rPr>
                <w:rFonts w:eastAsiaTheme="minorEastAsia" w:cs="Arial"/>
                <w:bCs/>
                <w:i/>
                <w:iCs/>
                <w:szCs w:val="20"/>
              </w:rPr>
              <w:t xml:space="preserve">Spodoptera </w:t>
            </w:r>
            <w:r w:rsidRPr="009D4B2D">
              <w:rPr>
                <w:rFonts w:eastAsiaTheme="minorEastAsia" w:cs="Arial"/>
                <w:szCs w:val="20"/>
              </w:rPr>
              <w:t xml:space="preserve">in </w:t>
            </w:r>
            <w:r w:rsidRPr="009D4B2D">
              <w:rPr>
                <w:rFonts w:eastAsiaTheme="minorEastAsia" w:cs="Arial"/>
                <w:bCs/>
                <w:i/>
                <w:iCs/>
                <w:szCs w:val="20"/>
              </w:rPr>
              <w:t>Heliotis</w:t>
            </w:r>
          </w:p>
          <w:p w14:paraId="6083FFBA" w14:textId="77777777" w:rsidR="009D4B2D" w:rsidRPr="009D4B2D" w:rsidRDefault="009D4B2D" w:rsidP="00645E4C">
            <w:pPr>
              <w:jc w:val="left"/>
              <w:rPr>
                <w:rFonts w:eastAsiaTheme="minorEastAsia" w:cs="Arial"/>
                <w:bCs/>
                <w:szCs w:val="20"/>
                <w:u w:val="single"/>
              </w:rPr>
            </w:pPr>
            <w:r w:rsidRPr="009D4B2D">
              <w:rPr>
                <w:rFonts w:eastAsiaTheme="minorEastAsia" w:cs="Arial"/>
                <w:bCs/>
                <w:iCs/>
                <w:szCs w:val="20"/>
                <w:u w:val="single"/>
              </w:rPr>
              <w:t xml:space="preserve">Steward OPZ: </w:t>
            </w:r>
            <w:r w:rsidRPr="009D4B2D">
              <w:rPr>
                <w:rFonts w:eastAsiaTheme="minorEastAsia" w:cs="Arial"/>
                <w:szCs w:val="20"/>
              </w:rPr>
              <w:t xml:space="preserve">za zatiranje </w:t>
            </w:r>
            <w:r w:rsidRPr="009D4B2D">
              <w:rPr>
                <w:rFonts w:eastAsiaTheme="minorEastAsia" w:cs="Arial"/>
                <w:bCs/>
                <w:szCs w:val="20"/>
              </w:rPr>
              <w:t xml:space="preserve">sovk iz rodu </w:t>
            </w:r>
            <w:r w:rsidRPr="009D4B2D">
              <w:rPr>
                <w:rFonts w:eastAsiaTheme="minorEastAsia" w:cs="Arial"/>
                <w:bCs/>
                <w:i/>
                <w:iCs/>
                <w:szCs w:val="20"/>
              </w:rPr>
              <w:t xml:space="preserve">Spodoptera </w:t>
            </w:r>
            <w:r w:rsidRPr="009D4B2D">
              <w:rPr>
                <w:rFonts w:eastAsiaTheme="minorEastAsia" w:cs="Arial"/>
                <w:bCs/>
                <w:szCs w:val="20"/>
              </w:rPr>
              <w:t>(</w:t>
            </w:r>
            <w:r w:rsidRPr="009D4B2D">
              <w:rPr>
                <w:rFonts w:eastAsiaTheme="minorEastAsia" w:cs="Arial"/>
                <w:bCs/>
                <w:i/>
                <w:iCs/>
                <w:szCs w:val="20"/>
              </w:rPr>
              <w:t xml:space="preserve">Spodoptera </w:t>
            </w:r>
            <w:r w:rsidRPr="009D4B2D">
              <w:rPr>
                <w:rFonts w:eastAsiaTheme="minorEastAsia" w:cs="Arial"/>
                <w:bCs/>
                <w:szCs w:val="20"/>
              </w:rPr>
              <w:t>spp.) in paradižnikovega molja (</w:t>
            </w:r>
            <w:r w:rsidRPr="009D4B2D">
              <w:rPr>
                <w:rFonts w:eastAsiaTheme="minorEastAsia" w:cs="Arial"/>
                <w:bCs/>
                <w:i/>
                <w:iCs/>
                <w:szCs w:val="20"/>
              </w:rPr>
              <w:t>Tuta absoluta</w:t>
            </w:r>
            <w:r w:rsidRPr="009D4B2D">
              <w:rPr>
                <w:rFonts w:eastAsiaTheme="minorEastAsia" w:cs="Arial"/>
                <w:bCs/>
                <w:szCs w:val="20"/>
              </w:rPr>
              <w:t>)</w:t>
            </w:r>
          </w:p>
        </w:tc>
        <w:tc>
          <w:tcPr>
            <w:tcW w:w="1688" w:type="dxa"/>
            <w:tcBorders>
              <w:top w:val="single" w:sz="4" w:space="0" w:color="auto"/>
              <w:left w:val="single" w:sz="4" w:space="0" w:color="auto"/>
              <w:bottom w:val="single" w:sz="4" w:space="0" w:color="auto"/>
              <w:right w:val="single" w:sz="4" w:space="0" w:color="auto"/>
            </w:tcBorders>
          </w:tcPr>
          <w:p w14:paraId="42F66D1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 thuringiensis</w:t>
            </w:r>
            <w:r w:rsidRPr="00051AAD">
              <w:rPr>
                <w:rFonts w:eastAsiaTheme="minorEastAsia" w:cs="Arial"/>
                <w:color w:val="008000"/>
                <w:szCs w:val="20"/>
              </w:rPr>
              <w:t xml:space="preserve"> var. aizawai</w:t>
            </w:r>
          </w:p>
        </w:tc>
        <w:tc>
          <w:tcPr>
            <w:tcW w:w="1982" w:type="dxa"/>
            <w:gridSpan w:val="2"/>
            <w:tcBorders>
              <w:top w:val="single" w:sz="4" w:space="0" w:color="auto"/>
              <w:left w:val="single" w:sz="4" w:space="0" w:color="auto"/>
              <w:bottom w:val="single" w:sz="4" w:space="0" w:color="auto"/>
              <w:right w:val="single" w:sz="4" w:space="0" w:color="auto"/>
            </w:tcBorders>
          </w:tcPr>
          <w:p w14:paraId="02C4FCFB"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Agree WG</w:t>
            </w:r>
            <w:r w:rsidRPr="00051AAD">
              <w:rPr>
                <w:rFonts w:eastAsiaTheme="minorEastAsia" w:cs="Arial"/>
                <w:b/>
                <w:color w:val="008000"/>
                <w:szCs w:val="20"/>
              </w:rPr>
              <w:t>*1</w:t>
            </w:r>
          </w:p>
        </w:tc>
        <w:tc>
          <w:tcPr>
            <w:tcW w:w="1565" w:type="dxa"/>
            <w:tcBorders>
              <w:top w:val="single" w:sz="4" w:space="0" w:color="auto"/>
              <w:left w:val="single" w:sz="4" w:space="0" w:color="auto"/>
              <w:bottom w:val="single" w:sz="4" w:space="0" w:color="auto"/>
              <w:right w:val="single" w:sz="4" w:space="0" w:color="auto"/>
            </w:tcBorders>
          </w:tcPr>
          <w:p w14:paraId="5A29DDEF" w14:textId="77777777" w:rsidR="009D4B2D" w:rsidRPr="009D4B2D" w:rsidRDefault="009D4B2D" w:rsidP="00645E4C">
            <w:pPr>
              <w:jc w:val="left"/>
              <w:rPr>
                <w:rFonts w:eastAsiaTheme="minorEastAsia" w:cs="Arial"/>
                <w:szCs w:val="20"/>
              </w:rPr>
            </w:pPr>
            <w:r w:rsidRPr="009D4B2D">
              <w:rPr>
                <w:rFonts w:eastAsiaTheme="minorEastAsia" w:cs="Arial"/>
                <w:szCs w:val="20"/>
              </w:rPr>
              <w:t>0,5-1 kg/ha</w:t>
            </w:r>
          </w:p>
        </w:tc>
        <w:tc>
          <w:tcPr>
            <w:tcW w:w="1134" w:type="dxa"/>
            <w:tcBorders>
              <w:top w:val="single" w:sz="4" w:space="0" w:color="auto"/>
              <w:left w:val="single" w:sz="4" w:space="0" w:color="auto"/>
              <w:bottom w:val="single" w:sz="4" w:space="0" w:color="auto"/>
              <w:right w:val="single" w:sz="4" w:space="0" w:color="auto"/>
            </w:tcBorders>
          </w:tcPr>
          <w:p w14:paraId="1333EEE0"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4A5FB1B6"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54315EA5" w14:textId="77777777" w:rsidR="009D4B2D" w:rsidRPr="009D4B2D" w:rsidRDefault="009D4B2D" w:rsidP="00645E4C">
            <w:pPr>
              <w:jc w:val="left"/>
              <w:rPr>
                <w:rFonts w:eastAsiaTheme="minorEastAsia" w:cs="Arial"/>
                <w:b/>
                <w:szCs w:val="20"/>
              </w:rPr>
            </w:pPr>
          </w:p>
        </w:tc>
      </w:tr>
      <w:tr w:rsidR="009D4B2D" w:rsidRPr="009D4B2D" w14:paraId="553B7180" w14:textId="77777777" w:rsidTr="009D4B2D">
        <w:trPr>
          <w:trHeight w:val="129"/>
        </w:trPr>
        <w:tc>
          <w:tcPr>
            <w:tcW w:w="6124" w:type="dxa"/>
            <w:gridSpan w:val="4"/>
            <w:vMerge/>
            <w:tcBorders>
              <w:left w:val="single" w:sz="4" w:space="0" w:color="auto"/>
              <w:right w:val="single" w:sz="4" w:space="0" w:color="auto"/>
            </w:tcBorders>
          </w:tcPr>
          <w:p w14:paraId="3B55F91F" w14:textId="77777777" w:rsidR="009D4B2D" w:rsidRPr="009D4B2D" w:rsidRDefault="009D4B2D" w:rsidP="00645E4C">
            <w:pPr>
              <w:jc w:val="left"/>
              <w:rPr>
                <w:rFonts w:eastAsiaTheme="minorEastAsia" w:cs="Arial"/>
                <w:bCs/>
                <w:szCs w:val="20"/>
                <w:u w:val="single"/>
              </w:rPr>
            </w:pPr>
          </w:p>
        </w:tc>
        <w:tc>
          <w:tcPr>
            <w:tcW w:w="1688" w:type="dxa"/>
            <w:tcBorders>
              <w:top w:val="single" w:sz="4" w:space="0" w:color="auto"/>
              <w:left w:val="single" w:sz="4" w:space="0" w:color="auto"/>
              <w:bottom w:val="single" w:sz="4" w:space="0" w:color="auto"/>
              <w:right w:val="single" w:sz="4" w:space="0" w:color="auto"/>
            </w:tcBorders>
          </w:tcPr>
          <w:p w14:paraId="6C42EDA8"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 thuringiensis</w:t>
            </w:r>
            <w:r w:rsidRPr="00051AAD">
              <w:rPr>
                <w:rFonts w:eastAsiaTheme="minorEastAsia" w:cs="Arial"/>
                <w:color w:val="008000"/>
                <w:szCs w:val="20"/>
              </w:rPr>
              <w:t xml:space="preserve"> var. kurstaki</w:t>
            </w:r>
          </w:p>
        </w:tc>
        <w:tc>
          <w:tcPr>
            <w:tcW w:w="1982" w:type="dxa"/>
            <w:gridSpan w:val="2"/>
            <w:tcBorders>
              <w:top w:val="single" w:sz="4" w:space="0" w:color="auto"/>
              <w:left w:val="single" w:sz="4" w:space="0" w:color="auto"/>
              <w:bottom w:val="single" w:sz="4" w:space="0" w:color="auto"/>
              <w:right w:val="single" w:sz="4" w:space="0" w:color="auto"/>
            </w:tcBorders>
          </w:tcPr>
          <w:p w14:paraId="5EA4263D"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rPr>
              <w:t>Delfin WG</w:t>
            </w:r>
          </w:p>
        </w:tc>
        <w:tc>
          <w:tcPr>
            <w:tcW w:w="1565" w:type="dxa"/>
            <w:tcBorders>
              <w:top w:val="single" w:sz="4" w:space="0" w:color="auto"/>
              <w:left w:val="single" w:sz="4" w:space="0" w:color="auto"/>
              <w:bottom w:val="single" w:sz="4" w:space="0" w:color="auto"/>
              <w:right w:val="single" w:sz="4" w:space="0" w:color="auto"/>
            </w:tcBorders>
          </w:tcPr>
          <w:p w14:paraId="0FFB5EAC" w14:textId="0C9DE49E" w:rsidR="009D4B2D" w:rsidRPr="009D4B2D" w:rsidRDefault="009D4B2D" w:rsidP="00290BAC">
            <w:pPr>
              <w:jc w:val="left"/>
              <w:rPr>
                <w:rFonts w:eastAsiaTheme="minorEastAsia" w:cs="Arial"/>
                <w:szCs w:val="20"/>
              </w:rPr>
            </w:pPr>
            <w:r w:rsidRPr="009D4B2D">
              <w:rPr>
                <w:rFonts w:eastAsiaTheme="minorEastAsia" w:cs="Arial"/>
                <w:szCs w:val="20"/>
              </w:rPr>
              <w:t>0,75 kg/ha</w:t>
            </w:r>
          </w:p>
        </w:tc>
        <w:tc>
          <w:tcPr>
            <w:tcW w:w="1134" w:type="dxa"/>
            <w:tcBorders>
              <w:top w:val="single" w:sz="4" w:space="0" w:color="auto"/>
              <w:left w:val="single" w:sz="4" w:space="0" w:color="auto"/>
              <w:bottom w:val="single" w:sz="4" w:space="0" w:color="auto"/>
              <w:right w:val="single" w:sz="4" w:space="0" w:color="auto"/>
            </w:tcBorders>
          </w:tcPr>
          <w:p w14:paraId="396BB431"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559" w:type="dxa"/>
            <w:tcBorders>
              <w:top w:val="single" w:sz="4" w:space="0" w:color="auto"/>
              <w:left w:val="single" w:sz="4" w:space="0" w:color="auto"/>
              <w:bottom w:val="single" w:sz="4" w:space="0" w:color="auto"/>
              <w:right w:val="single" w:sz="4" w:space="0" w:color="auto"/>
            </w:tcBorders>
          </w:tcPr>
          <w:p w14:paraId="73EC8F1E" w14:textId="77777777" w:rsidR="009D4B2D" w:rsidRPr="009D4B2D" w:rsidRDefault="009D4B2D" w:rsidP="00645E4C">
            <w:pPr>
              <w:jc w:val="left"/>
              <w:rPr>
                <w:rFonts w:eastAsiaTheme="minorEastAsia" w:cs="Arial"/>
                <w:b/>
                <w:szCs w:val="20"/>
              </w:rPr>
            </w:pPr>
          </w:p>
        </w:tc>
      </w:tr>
      <w:tr w:rsidR="009D4B2D" w:rsidRPr="009D4B2D" w14:paraId="08CCAE61" w14:textId="77777777" w:rsidTr="009D4B2D">
        <w:trPr>
          <w:trHeight w:val="129"/>
        </w:trPr>
        <w:tc>
          <w:tcPr>
            <w:tcW w:w="6124" w:type="dxa"/>
            <w:gridSpan w:val="4"/>
            <w:vMerge/>
            <w:tcBorders>
              <w:left w:val="single" w:sz="4" w:space="0" w:color="auto"/>
              <w:right w:val="single" w:sz="4" w:space="0" w:color="auto"/>
            </w:tcBorders>
          </w:tcPr>
          <w:p w14:paraId="647E223A" w14:textId="77777777" w:rsidR="009D4B2D" w:rsidRPr="009D4B2D" w:rsidRDefault="009D4B2D" w:rsidP="00645E4C">
            <w:pPr>
              <w:jc w:val="left"/>
              <w:rPr>
                <w:rFonts w:eastAsiaTheme="minorEastAsia" w:cs="Arial"/>
                <w:szCs w:val="20"/>
              </w:rPr>
            </w:pPr>
          </w:p>
        </w:tc>
        <w:tc>
          <w:tcPr>
            <w:tcW w:w="7928" w:type="dxa"/>
            <w:gridSpan w:val="6"/>
            <w:tcBorders>
              <w:top w:val="single" w:sz="4" w:space="0" w:color="auto"/>
              <w:left w:val="single" w:sz="4" w:space="0" w:color="auto"/>
              <w:bottom w:val="single" w:sz="4" w:space="0" w:color="auto"/>
              <w:right w:val="single" w:sz="4" w:space="0" w:color="auto"/>
            </w:tcBorders>
          </w:tcPr>
          <w:p w14:paraId="55F3E608"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w:t>
            </w:r>
          </w:p>
        </w:tc>
      </w:tr>
      <w:tr w:rsidR="009D4B2D" w:rsidRPr="009D4B2D" w14:paraId="7F04C9EC" w14:textId="77777777" w:rsidTr="009D4B2D">
        <w:trPr>
          <w:trHeight w:val="187"/>
        </w:trPr>
        <w:tc>
          <w:tcPr>
            <w:tcW w:w="6124" w:type="dxa"/>
            <w:gridSpan w:val="4"/>
            <w:vMerge/>
            <w:tcBorders>
              <w:left w:val="single" w:sz="4" w:space="0" w:color="auto"/>
              <w:right w:val="single" w:sz="4" w:space="0" w:color="auto"/>
            </w:tcBorders>
          </w:tcPr>
          <w:p w14:paraId="2F4A812D" w14:textId="77777777" w:rsidR="009D4B2D" w:rsidRPr="009D4B2D" w:rsidRDefault="009D4B2D" w:rsidP="00645E4C">
            <w:pPr>
              <w:jc w:val="left"/>
              <w:rPr>
                <w:rFonts w:eastAsiaTheme="minorEastAsia" w:cs="Arial"/>
                <w:szCs w:val="20"/>
              </w:rPr>
            </w:pPr>
          </w:p>
        </w:tc>
        <w:tc>
          <w:tcPr>
            <w:tcW w:w="1688" w:type="dxa"/>
            <w:tcBorders>
              <w:top w:val="single" w:sz="4" w:space="0" w:color="auto"/>
              <w:left w:val="single" w:sz="4" w:space="0" w:color="auto"/>
              <w:bottom w:val="single" w:sz="4" w:space="0" w:color="auto"/>
              <w:right w:val="single" w:sz="4" w:space="0" w:color="auto"/>
            </w:tcBorders>
          </w:tcPr>
          <w:p w14:paraId="584A6F31" w14:textId="77777777" w:rsidR="009D4B2D" w:rsidRPr="009D4B2D" w:rsidRDefault="009D4B2D" w:rsidP="00645E4C">
            <w:pPr>
              <w:jc w:val="left"/>
              <w:rPr>
                <w:rFonts w:eastAsiaTheme="minorEastAsia" w:cs="Arial"/>
                <w:szCs w:val="20"/>
              </w:rPr>
            </w:pPr>
            <w:r w:rsidRPr="009D4B2D">
              <w:rPr>
                <w:rFonts w:eastAsiaTheme="minorEastAsia" w:cs="Arial"/>
                <w:szCs w:val="20"/>
              </w:rPr>
              <w:t>-lambda</w:t>
            </w:r>
            <w:r w:rsidRPr="009D4B2D">
              <w:rPr>
                <w:rFonts w:eastAsiaTheme="minorEastAsia" w:cs="Arial"/>
                <w:i/>
                <w:szCs w:val="20"/>
              </w:rPr>
              <w:t>-</w:t>
            </w:r>
            <w:r w:rsidRPr="009D4B2D">
              <w:rPr>
                <w:rFonts w:eastAsiaTheme="minorEastAsia" w:cs="Arial"/>
                <w:szCs w:val="20"/>
              </w:rPr>
              <w:t>cihalotrin</w:t>
            </w:r>
          </w:p>
        </w:tc>
        <w:tc>
          <w:tcPr>
            <w:tcW w:w="1982" w:type="dxa"/>
            <w:gridSpan w:val="2"/>
            <w:tcBorders>
              <w:top w:val="single" w:sz="4" w:space="0" w:color="auto"/>
              <w:left w:val="single" w:sz="4" w:space="0" w:color="auto"/>
              <w:bottom w:val="single" w:sz="4" w:space="0" w:color="auto"/>
              <w:right w:val="single" w:sz="4" w:space="0" w:color="auto"/>
            </w:tcBorders>
          </w:tcPr>
          <w:p w14:paraId="3A988E75" w14:textId="77777777" w:rsidR="009D4B2D" w:rsidRPr="009D4B2D" w:rsidRDefault="009D4B2D" w:rsidP="00645E4C">
            <w:pPr>
              <w:jc w:val="left"/>
              <w:rPr>
                <w:rFonts w:eastAsiaTheme="minorEastAsia" w:cs="Arial"/>
                <w:szCs w:val="20"/>
                <w:u w:val="single"/>
              </w:rPr>
            </w:pPr>
            <w:r w:rsidRPr="009D4B2D">
              <w:rPr>
                <w:rFonts w:eastAsiaTheme="minorEastAsia" w:cs="Arial"/>
                <w:szCs w:val="20"/>
              </w:rPr>
              <w:t>Karate zeon 5 CS</w:t>
            </w:r>
            <w:r w:rsidRPr="009D4B2D">
              <w:rPr>
                <w:rFonts w:eastAsiaTheme="minorEastAsia" w:cs="Arial"/>
                <w:b/>
                <w:szCs w:val="20"/>
              </w:rPr>
              <w:t xml:space="preserve"> </w:t>
            </w:r>
          </w:p>
        </w:tc>
        <w:tc>
          <w:tcPr>
            <w:tcW w:w="1565" w:type="dxa"/>
            <w:tcBorders>
              <w:top w:val="single" w:sz="4" w:space="0" w:color="auto"/>
              <w:left w:val="single" w:sz="4" w:space="0" w:color="auto"/>
              <w:bottom w:val="single" w:sz="4" w:space="0" w:color="auto"/>
              <w:right w:val="single" w:sz="4" w:space="0" w:color="auto"/>
            </w:tcBorders>
          </w:tcPr>
          <w:p w14:paraId="099DE850" w14:textId="77777777" w:rsidR="009D4B2D" w:rsidRPr="009D4B2D" w:rsidRDefault="009D4B2D" w:rsidP="00645E4C">
            <w:pPr>
              <w:jc w:val="left"/>
              <w:rPr>
                <w:rFonts w:eastAsiaTheme="minorEastAsia" w:cs="Arial"/>
                <w:szCs w:val="20"/>
              </w:rPr>
            </w:pPr>
            <w:r w:rsidRPr="009D4B2D">
              <w:rPr>
                <w:rFonts w:eastAsiaTheme="minorEastAsia" w:cs="Arial"/>
                <w:szCs w:val="20"/>
              </w:rPr>
              <w:t>0,15 l/ha</w:t>
            </w:r>
          </w:p>
        </w:tc>
        <w:tc>
          <w:tcPr>
            <w:tcW w:w="1134" w:type="dxa"/>
            <w:tcBorders>
              <w:top w:val="single" w:sz="4" w:space="0" w:color="auto"/>
              <w:left w:val="single" w:sz="4" w:space="0" w:color="auto"/>
              <w:bottom w:val="single" w:sz="4" w:space="0" w:color="auto"/>
              <w:right w:val="single" w:sz="4" w:space="0" w:color="auto"/>
            </w:tcBorders>
          </w:tcPr>
          <w:p w14:paraId="09E5F552"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59" w:type="dxa"/>
            <w:tcBorders>
              <w:top w:val="single" w:sz="4" w:space="0" w:color="auto"/>
              <w:left w:val="single" w:sz="4" w:space="0" w:color="auto"/>
              <w:bottom w:val="single" w:sz="4" w:space="0" w:color="auto"/>
              <w:right w:val="single" w:sz="4" w:space="0" w:color="auto"/>
            </w:tcBorders>
          </w:tcPr>
          <w:p w14:paraId="5600FD5D"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pazi na opozorila o </w:t>
            </w:r>
            <w:r w:rsidRPr="009D4B2D">
              <w:rPr>
                <w:rFonts w:eastAsiaTheme="minorEastAsia" w:cs="Arial"/>
                <w:szCs w:val="20"/>
              </w:rPr>
              <w:lastRenderedPageBreak/>
              <w:t>delovanju in škodljivosti</w:t>
            </w:r>
          </w:p>
        </w:tc>
      </w:tr>
      <w:tr w:rsidR="009D4B2D" w:rsidRPr="009D4B2D" w14:paraId="188261BC" w14:textId="77777777" w:rsidTr="009D4B2D">
        <w:trPr>
          <w:trHeight w:val="129"/>
        </w:trPr>
        <w:tc>
          <w:tcPr>
            <w:tcW w:w="1577" w:type="dxa"/>
            <w:vMerge w:val="restart"/>
            <w:tcBorders>
              <w:left w:val="single" w:sz="4" w:space="0" w:color="auto"/>
              <w:right w:val="single" w:sz="4" w:space="0" w:color="auto"/>
            </w:tcBorders>
          </w:tcPr>
          <w:p w14:paraId="75C36D93"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lastRenderedPageBreak/>
              <w:t>Navadna pršica</w:t>
            </w:r>
            <w:r w:rsidRPr="009D4B2D">
              <w:rPr>
                <w:rFonts w:eastAsiaTheme="minorEastAsia" w:cs="Arial"/>
                <w:szCs w:val="20"/>
              </w:rPr>
              <w:t xml:space="preserve"> </w:t>
            </w:r>
            <w:r w:rsidRPr="009D4B2D">
              <w:rPr>
                <w:rFonts w:eastAsiaTheme="minorEastAsia" w:cs="Arial"/>
                <w:i/>
                <w:iCs/>
                <w:szCs w:val="20"/>
              </w:rPr>
              <w:t>Tetranychus urticae</w:t>
            </w:r>
          </w:p>
        </w:tc>
        <w:tc>
          <w:tcPr>
            <w:tcW w:w="2127" w:type="dxa"/>
            <w:gridSpan w:val="2"/>
            <w:vMerge w:val="restart"/>
            <w:tcBorders>
              <w:left w:val="single" w:sz="4" w:space="0" w:color="auto"/>
              <w:right w:val="single" w:sz="4" w:space="0" w:color="auto"/>
            </w:tcBorders>
          </w:tcPr>
          <w:p w14:paraId="654F9091" w14:textId="77777777" w:rsidR="009D4B2D" w:rsidRPr="009D4B2D" w:rsidRDefault="009D4B2D" w:rsidP="00645E4C">
            <w:pPr>
              <w:jc w:val="left"/>
              <w:rPr>
                <w:rFonts w:eastAsiaTheme="minorEastAsia" w:cs="Arial"/>
                <w:szCs w:val="20"/>
              </w:rPr>
            </w:pPr>
            <w:r w:rsidRPr="009D4B2D">
              <w:rPr>
                <w:rFonts w:eastAsiaTheme="minorEastAsia" w:cs="Arial"/>
                <w:szCs w:val="20"/>
              </w:rPr>
              <w:t>Male belkaste pike na listju, na spodnji strani listov z lupo vidne pršice, listi rumenijo in se sušijo, na vršičkih in zgornji strani listov fina pajčevina in vidne pršice.</w:t>
            </w:r>
          </w:p>
        </w:tc>
        <w:tc>
          <w:tcPr>
            <w:tcW w:w="2420" w:type="dxa"/>
            <w:vMerge w:val="restart"/>
            <w:tcBorders>
              <w:left w:val="single" w:sz="4" w:space="0" w:color="auto"/>
              <w:right w:val="single" w:sz="4" w:space="0" w:color="auto"/>
            </w:tcBorders>
          </w:tcPr>
          <w:p w14:paraId="386A07BB"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Agrotehnični ukrepi: </w:t>
            </w:r>
          </w:p>
          <w:p w14:paraId="56B770D7" w14:textId="77777777" w:rsidR="009D4B2D" w:rsidRPr="009D4B2D" w:rsidRDefault="009D4B2D" w:rsidP="00645E4C">
            <w:pPr>
              <w:jc w:val="left"/>
              <w:rPr>
                <w:rFonts w:eastAsiaTheme="minorEastAsia" w:cs="Arial"/>
                <w:szCs w:val="20"/>
              </w:rPr>
            </w:pPr>
            <w:r w:rsidRPr="009D4B2D">
              <w:rPr>
                <w:rFonts w:eastAsiaTheme="minorEastAsia" w:cs="Arial"/>
                <w:szCs w:val="20"/>
              </w:rPr>
              <w:t>-odstranjevanje plevelov</w:t>
            </w:r>
          </w:p>
          <w:p w14:paraId="278461E5" w14:textId="7147DA2F" w:rsidR="009D4B2D" w:rsidRPr="009D4B2D" w:rsidRDefault="009D4B2D" w:rsidP="00290BAC">
            <w:pPr>
              <w:jc w:val="left"/>
              <w:rPr>
                <w:rFonts w:eastAsiaTheme="minorEastAsia" w:cs="Arial"/>
                <w:szCs w:val="20"/>
              </w:rPr>
            </w:pPr>
            <w:r w:rsidRPr="009D4B2D">
              <w:rPr>
                <w:rFonts w:eastAsiaTheme="minorEastAsia" w:cs="Arial"/>
                <w:szCs w:val="20"/>
              </w:rPr>
              <w:t xml:space="preserve">-odstranjevanje rastlinskih ostankov </w:t>
            </w:r>
          </w:p>
        </w:tc>
        <w:tc>
          <w:tcPr>
            <w:tcW w:w="7928" w:type="dxa"/>
            <w:gridSpan w:val="6"/>
            <w:tcBorders>
              <w:top w:val="single" w:sz="4" w:space="0" w:color="auto"/>
              <w:left w:val="single" w:sz="4" w:space="0" w:color="auto"/>
              <w:bottom w:val="single" w:sz="4" w:space="0" w:color="auto"/>
              <w:right w:val="single" w:sz="4" w:space="0" w:color="auto"/>
            </w:tcBorders>
          </w:tcPr>
          <w:p w14:paraId="1CAC493D"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NA PROSTEM IN V ZAŠČITENIH PROSTORIH</w:t>
            </w:r>
          </w:p>
        </w:tc>
      </w:tr>
      <w:tr w:rsidR="009D4B2D" w:rsidRPr="009D4B2D" w14:paraId="05DF2361" w14:textId="77777777" w:rsidTr="009D4B2D">
        <w:trPr>
          <w:trHeight w:val="129"/>
        </w:trPr>
        <w:tc>
          <w:tcPr>
            <w:tcW w:w="1577" w:type="dxa"/>
            <w:vMerge/>
            <w:tcBorders>
              <w:left w:val="single" w:sz="4" w:space="0" w:color="auto"/>
              <w:right w:val="single" w:sz="4" w:space="0" w:color="auto"/>
            </w:tcBorders>
          </w:tcPr>
          <w:p w14:paraId="5CEC2217"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69E4C06B"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07B6B093" w14:textId="77777777" w:rsidR="009D4B2D" w:rsidRPr="009D4B2D" w:rsidRDefault="009D4B2D" w:rsidP="00645E4C">
            <w:pPr>
              <w:jc w:val="left"/>
              <w:rPr>
                <w:rFonts w:eastAsiaTheme="minorEastAsia" w:cs="Arial"/>
                <w:szCs w:val="20"/>
              </w:rPr>
            </w:pPr>
          </w:p>
        </w:tc>
        <w:tc>
          <w:tcPr>
            <w:tcW w:w="1688" w:type="dxa"/>
            <w:tcBorders>
              <w:top w:val="single" w:sz="4" w:space="0" w:color="auto"/>
              <w:left w:val="single" w:sz="4" w:space="0" w:color="auto"/>
              <w:bottom w:val="single" w:sz="4" w:space="0" w:color="auto"/>
              <w:right w:val="single" w:sz="4" w:space="0" w:color="auto"/>
            </w:tcBorders>
          </w:tcPr>
          <w:p w14:paraId="06A0B9D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 bassiana</w:t>
            </w:r>
            <w:r w:rsidRPr="00051AAD">
              <w:rPr>
                <w:rFonts w:eastAsiaTheme="minorEastAsia" w:cs="Arial"/>
                <w:color w:val="008000"/>
                <w:szCs w:val="20"/>
              </w:rPr>
              <w:t>, soj ATCC 74040</w:t>
            </w:r>
          </w:p>
        </w:tc>
        <w:tc>
          <w:tcPr>
            <w:tcW w:w="1982" w:type="dxa"/>
            <w:gridSpan w:val="2"/>
            <w:tcBorders>
              <w:top w:val="single" w:sz="4" w:space="0" w:color="auto"/>
              <w:left w:val="single" w:sz="4" w:space="0" w:color="auto"/>
              <w:bottom w:val="single" w:sz="4" w:space="0" w:color="auto"/>
              <w:right w:val="single" w:sz="4" w:space="0" w:color="auto"/>
            </w:tcBorders>
          </w:tcPr>
          <w:p w14:paraId="5F07318B" w14:textId="77777777" w:rsidR="009D4B2D" w:rsidRPr="00051AAD" w:rsidRDefault="009D4B2D" w:rsidP="00645E4C">
            <w:pPr>
              <w:jc w:val="left"/>
              <w:rPr>
                <w:rFonts w:eastAsiaTheme="minorEastAsia" w:cs="Arial"/>
                <w:color w:val="008000"/>
                <w:szCs w:val="20"/>
                <w:u w:val="single"/>
              </w:rPr>
            </w:pPr>
            <w:r w:rsidRPr="00051AAD">
              <w:rPr>
                <w:rFonts w:eastAsiaTheme="minorEastAsia" w:cs="Arial"/>
                <w:color w:val="008000"/>
                <w:szCs w:val="20"/>
              </w:rPr>
              <w:t>Naturalis</w:t>
            </w:r>
          </w:p>
        </w:tc>
        <w:tc>
          <w:tcPr>
            <w:tcW w:w="1565" w:type="dxa"/>
            <w:tcBorders>
              <w:top w:val="single" w:sz="4" w:space="0" w:color="auto"/>
              <w:left w:val="single" w:sz="4" w:space="0" w:color="auto"/>
              <w:bottom w:val="single" w:sz="4" w:space="0" w:color="auto"/>
              <w:right w:val="single" w:sz="4" w:space="0" w:color="auto"/>
            </w:tcBorders>
          </w:tcPr>
          <w:p w14:paraId="32048EAB" w14:textId="77777777" w:rsidR="009D4B2D" w:rsidRPr="009D4B2D" w:rsidRDefault="009D4B2D" w:rsidP="00645E4C">
            <w:pPr>
              <w:jc w:val="left"/>
              <w:rPr>
                <w:rFonts w:eastAsiaTheme="minorEastAsia" w:cs="Arial"/>
                <w:szCs w:val="20"/>
              </w:rPr>
            </w:pPr>
            <w:r w:rsidRPr="009D4B2D">
              <w:rPr>
                <w:rFonts w:eastAsiaTheme="minorEastAsia" w:cs="Arial"/>
                <w:szCs w:val="20"/>
              </w:rPr>
              <w:t>2 l/ha</w:t>
            </w:r>
          </w:p>
          <w:p w14:paraId="73E2028C"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40889930"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5369A8AB" w14:textId="77777777" w:rsidR="009D4B2D" w:rsidRPr="009D4B2D" w:rsidRDefault="009D4B2D" w:rsidP="00645E4C">
            <w:pPr>
              <w:jc w:val="left"/>
              <w:rPr>
                <w:rFonts w:eastAsiaTheme="minorEastAsia" w:cs="Arial"/>
                <w:szCs w:val="20"/>
              </w:rPr>
            </w:pPr>
          </w:p>
        </w:tc>
        <w:tc>
          <w:tcPr>
            <w:tcW w:w="1559" w:type="dxa"/>
            <w:tcBorders>
              <w:left w:val="single" w:sz="4" w:space="0" w:color="auto"/>
              <w:bottom w:val="single" w:sz="4" w:space="0" w:color="auto"/>
              <w:right w:val="single" w:sz="4" w:space="0" w:color="auto"/>
            </w:tcBorders>
          </w:tcPr>
          <w:p w14:paraId="177886FC" w14:textId="77777777" w:rsidR="009D4B2D" w:rsidRPr="009D4B2D" w:rsidRDefault="009D4B2D" w:rsidP="00645E4C">
            <w:pPr>
              <w:jc w:val="left"/>
              <w:rPr>
                <w:rFonts w:eastAsiaTheme="minorEastAsia" w:cs="Arial"/>
                <w:b/>
                <w:szCs w:val="20"/>
              </w:rPr>
            </w:pPr>
            <w:r w:rsidRPr="009D4B2D">
              <w:rPr>
                <w:rFonts w:eastAsiaTheme="minorEastAsia" w:cs="Arial"/>
                <w:szCs w:val="20"/>
              </w:rPr>
              <w:t>(delno zatiranje)</w:t>
            </w:r>
          </w:p>
        </w:tc>
      </w:tr>
      <w:tr w:rsidR="009D4B2D" w:rsidRPr="009D4B2D" w14:paraId="2371A35C" w14:textId="77777777" w:rsidTr="009D4B2D">
        <w:trPr>
          <w:trHeight w:val="129"/>
        </w:trPr>
        <w:tc>
          <w:tcPr>
            <w:tcW w:w="1577" w:type="dxa"/>
            <w:vMerge/>
            <w:tcBorders>
              <w:left w:val="single" w:sz="4" w:space="0" w:color="auto"/>
              <w:right w:val="single" w:sz="4" w:space="0" w:color="auto"/>
            </w:tcBorders>
          </w:tcPr>
          <w:p w14:paraId="5C5CEBB2"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73CAF2FD"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4BD8C042" w14:textId="77777777" w:rsidR="009D4B2D" w:rsidRPr="009D4B2D" w:rsidRDefault="009D4B2D" w:rsidP="00645E4C">
            <w:pPr>
              <w:jc w:val="left"/>
              <w:rPr>
                <w:rFonts w:eastAsiaTheme="minorEastAsia" w:cs="Arial"/>
                <w:szCs w:val="20"/>
              </w:rPr>
            </w:pPr>
          </w:p>
        </w:tc>
        <w:tc>
          <w:tcPr>
            <w:tcW w:w="7928" w:type="dxa"/>
            <w:gridSpan w:val="6"/>
            <w:tcBorders>
              <w:top w:val="single" w:sz="4" w:space="0" w:color="auto"/>
              <w:left w:val="single" w:sz="4" w:space="0" w:color="auto"/>
              <w:bottom w:val="single" w:sz="4" w:space="0" w:color="auto"/>
              <w:right w:val="single" w:sz="4" w:space="0" w:color="auto"/>
            </w:tcBorders>
          </w:tcPr>
          <w:p w14:paraId="555470A1" w14:textId="77777777" w:rsidR="009D4B2D" w:rsidRPr="009D4B2D" w:rsidRDefault="009D4B2D" w:rsidP="00645E4C">
            <w:pPr>
              <w:jc w:val="left"/>
              <w:rPr>
                <w:rFonts w:eastAsiaTheme="minorEastAsia" w:cs="Arial"/>
                <w:b/>
                <w:szCs w:val="20"/>
              </w:rPr>
            </w:pPr>
            <w:r w:rsidRPr="009D4B2D">
              <w:rPr>
                <w:rFonts w:eastAsiaTheme="minorEastAsia" w:cs="Arial"/>
                <w:b/>
                <w:szCs w:val="20"/>
              </w:rPr>
              <w:t>PRIDELAVA V ZAŠČITENIH PROSTORIH</w:t>
            </w:r>
          </w:p>
        </w:tc>
      </w:tr>
      <w:tr w:rsidR="009D4B2D" w:rsidRPr="009D4B2D" w14:paraId="528DB3F0" w14:textId="77777777" w:rsidTr="009D4B2D">
        <w:trPr>
          <w:trHeight w:val="129"/>
        </w:trPr>
        <w:tc>
          <w:tcPr>
            <w:tcW w:w="1577" w:type="dxa"/>
            <w:vMerge/>
            <w:tcBorders>
              <w:left w:val="single" w:sz="4" w:space="0" w:color="auto"/>
              <w:right w:val="single" w:sz="4" w:space="0" w:color="auto"/>
            </w:tcBorders>
          </w:tcPr>
          <w:p w14:paraId="5994D637"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3DEAD4FF"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74FA0C61" w14:textId="77777777" w:rsidR="009D4B2D" w:rsidRPr="009D4B2D" w:rsidRDefault="009D4B2D" w:rsidP="00645E4C">
            <w:pPr>
              <w:jc w:val="left"/>
              <w:rPr>
                <w:rFonts w:eastAsiaTheme="minorEastAsia" w:cs="Arial"/>
                <w:szCs w:val="20"/>
              </w:rPr>
            </w:pPr>
          </w:p>
        </w:tc>
        <w:tc>
          <w:tcPr>
            <w:tcW w:w="1688" w:type="dxa"/>
            <w:tcBorders>
              <w:top w:val="single" w:sz="4" w:space="0" w:color="auto"/>
              <w:left w:val="single" w:sz="4" w:space="0" w:color="auto"/>
              <w:bottom w:val="single" w:sz="4" w:space="0" w:color="auto"/>
              <w:right w:val="single" w:sz="4" w:space="0" w:color="auto"/>
            </w:tcBorders>
          </w:tcPr>
          <w:p w14:paraId="37B9EBF6" w14:textId="77777777" w:rsidR="009D4B2D" w:rsidRPr="009D4B2D" w:rsidRDefault="009D4B2D" w:rsidP="00645E4C">
            <w:pPr>
              <w:jc w:val="left"/>
              <w:rPr>
                <w:rFonts w:eastAsiaTheme="minorEastAsia" w:cs="Arial"/>
                <w:szCs w:val="20"/>
              </w:rPr>
            </w:pPr>
            <w:r w:rsidRPr="009D4B2D">
              <w:rPr>
                <w:rFonts w:eastAsiaTheme="minorEastAsia" w:cs="Arial"/>
                <w:szCs w:val="20"/>
              </w:rPr>
              <w:t>-fenpiroksimat</w:t>
            </w:r>
          </w:p>
        </w:tc>
        <w:tc>
          <w:tcPr>
            <w:tcW w:w="1982" w:type="dxa"/>
            <w:gridSpan w:val="2"/>
            <w:tcBorders>
              <w:top w:val="single" w:sz="4" w:space="0" w:color="auto"/>
              <w:left w:val="single" w:sz="4" w:space="0" w:color="auto"/>
              <w:bottom w:val="single" w:sz="4" w:space="0" w:color="auto"/>
              <w:right w:val="single" w:sz="4" w:space="0" w:color="auto"/>
            </w:tcBorders>
          </w:tcPr>
          <w:p w14:paraId="729E069E" w14:textId="77777777" w:rsidR="009D4B2D" w:rsidRPr="009D4B2D" w:rsidRDefault="009D4B2D" w:rsidP="00645E4C">
            <w:pPr>
              <w:jc w:val="left"/>
              <w:rPr>
                <w:rFonts w:eastAsiaTheme="minorEastAsia" w:cs="Arial"/>
                <w:szCs w:val="20"/>
                <w:u w:val="single"/>
              </w:rPr>
            </w:pPr>
            <w:r w:rsidRPr="009D4B2D">
              <w:rPr>
                <w:rFonts w:eastAsiaTheme="minorEastAsia" w:cs="Arial"/>
                <w:szCs w:val="20"/>
              </w:rPr>
              <w:t>Ortus 5 SC</w:t>
            </w:r>
          </w:p>
        </w:tc>
        <w:tc>
          <w:tcPr>
            <w:tcW w:w="1565" w:type="dxa"/>
            <w:tcBorders>
              <w:top w:val="single" w:sz="4" w:space="0" w:color="auto"/>
              <w:left w:val="single" w:sz="4" w:space="0" w:color="auto"/>
              <w:bottom w:val="single" w:sz="4" w:space="0" w:color="auto"/>
              <w:right w:val="single" w:sz="4" w:space="0" w:color="auto"/>
            </w:tcBorders>
          </w:tcPr>
          <w:p w14:paraId="3370DBD4" w14:textId="77777777" w:rsidR="009D4B2D" w:rsidRPr="009D4B2D" w:rsidRDefault="009D4B2D" w:rsidP="00645E4C">
            <w:pPr>
              <w:jc w:val="left"/>
              <w:rPr>
                <w:rFonts w:eastAsiaTheme="minorEastAsia" w:cs="Arial"/>
                <w:szCs w:val="20"/>
              </w:rPr>
            </w:pPr>
            <w:r w:rsidRPr="009D4B2D">
              <w:rPr>
                <w:rFonts w:eastAsiaTheme="minorEastAsia" w:cs="Arial"/>
                <w:szCs w:val="20"/>
              </w:rPr>
              <w:t>0,15% (najvišji odmerek 1,5 l/ha)</w:t>
            </w:r>
          </w:p>
        </w:tc>
        <w:tc>
          <w:tcPr>
            <w:tcW w:w="1134" w:type="dxa"/>
            <w:tcBorders>
              <w:top w:val="single" w:sz="4" w:space="0" w:color="auto"/>
              <w:left w:val="single" w:sz="4" w:space="0" w:color="auto"/>
              <w:bottom w:val="single" w:sz="4" w:space="0" w:color="auto"/>
              <w:right w:val="single" w:sz="4" w:space="0" w:color="auto"/>
            </w:tcBorders>
          </w:tcPr>
          <w:p w14:paraId="0BAE1462" w14:textId="77777777" w:rsidR="009D4B2D" w:rsidRPr="009D4B2D" w:rsidRDefault="009D4B2D" w:rsidP="00645E4C">
            <w:pPr>
              <w:jc w:val="left"/>
              <w:rPr>
                <w:rFonts w:eastAsiaTheme="minorEastAsia" w:cs="Arial"/>
                <w:szCs w:val="20"/>
              </w:rPr>
            </w:pPr>
            <w:r w:rsidRPr="009D4B2D">
              <w:rPr>
                <w:rFonts w:eastAsiaTheme="minorEastAsia" w:cs="Arial"/>
                <w:szCs w:val="20"/>
              </w:rPr>
              <w:t>7</w:t>
            </w:r>
          </w:p>
          <w:p w14:paraId="3050A834" w14:textId="77777777" w:rsidR="009D4B2D" w:rsidRPr="009D4B2D" w:rsidRDefault="009D4B2D"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21519A00" w14:textId="77777777" w:rsidR="009D4B2D" w:rsidRPr="009D4B2D" w:rsidRDefault="009D4B2D" w:rsidP="00645E4C">
            <w:pPr>
              <w:jc w:val="left"/>
              <w:rPr>
                <w:rFonts w:eastAsiaTheme="minorEastAsia" w:cs="Arial"/>
                <w:b/>
                <w:szCs w:val="20"/>
              </w:rPr>
            </w:pPr>
          </w:p>
        </w:tc>
      </w:tr>
      <w:tr w:rsidR="009D4B2D" w:rsidRPr="009D4B2D" w14:paraId="01FBB901" w14:textId="77777777" w:rsidTr="009D4B2D">
        <w:trPr>
          <w:trHeight w:val="129"/>
        </w:trPr>
        <w:tc>
          <w:tcPr>
            <w:tcW w:w="1577" w:type="dxa"/>
            <w:vMerge/>
            <w:tcBorders>
              <w:left w:val="single" w:sz="4" w:space="0" w:color="auto"/>
              <w:right w:val="single" w:sz="4" w:space="0" w:color="auto"/>
            </w:tcBorders>
          </w:tcPr>
          <w:p w14:paraId="213CD209"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35526090"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344F3E1E" w14:textId="77777777" w:rsidR="009D4B2D" w:rsidRPr="009D4B2D" w:rsidRDefault="009D4B2D" w:rsidP="00645E4C">
            <w:pPr>
              <w:jc w:val="left"/>
              <w:rPr>
                <w:rFonts w:eastAsiaTheme="minorEastAsia" w:cs="Arial"/>
                <w:szCs w:val="20"/>
              </w:rPr>
            </w:pPr>
          </w:p>
        </w:tc>
        <w:tc>
          <w:tcPr>
            <w:tcW w:w="1688" w:type="dxa"/>
            <w:vMerge w:val="restart"/>
            <w:tcBorders>
              <w:top w:val="single" w:sz="4" w:space="0" w:color="auto"/>
              <w:left w:val="single" w:sz="4" w:space="0" w:color="auto"/>
              <w:right w:val="single" w:sz="4" w:space="0" w:color="auto"/>
            </w:tcBorders>
          </w:tcPr>
          <w:p w14:paraId="5F0EDB84" w14:textId="77777777" w:rsidR="009D4B2D" w:rsidRPr="009D4B2D" w:rsidRDefault="009D4B2D" w:rsidP="00645E4C">
            <w:pPr>
              <w:jc w:val="left"/>
              <w:rPr>
                <w:rFonts w:eastAsiaTheme="minorEastAsia" w:cs="Arial"/>
                <w:szCs w:val="20"/>
              </w:rPr>
            </w:pPr>
            <w:r w:rsidRPr="009D4B2D">
              <w:rPr>
                <w:rFonts w:eastAsiaTheme="minorEastAsia" w:cs="Arial"/>
                <w:szCs w:val="20"/>
              </w:rPr>
              <w:t>-heksitiazoks</w:t>
            </w:r>
          </w:p>
        </w:tc>
        <w:tc>
          <w:tcPr>
            <w:tcW w:w="1982" w:type="dxa"/>
            <w:gridSpan w:val="2"/>
            <w:tcBorders>
              <w:top w:val="single" w:sz="4" w:space="0" w:color="auto"/>
              <w:left w:val="single" w:sz="4" w:space="0" w:color="auto"/>
              <w:bottom w:val="single" w:sz="4" w:space="0" w:color="auto"/>
              <w:right w:val="single" w:sz="4" w:space="0" w:color="auto"/>
            </w:tcBorders>
          </w:tcPr>
          <w:p w14:paraId="58082FE4" w14:textId="77777777" w:rsidR="009D4B2D" w:rsidRPr="009D4B2D" w:rsidRDefault="009D4B2D" w:rsidP="00645E4C">
            <w:pPr>
              <w:jc w:val="left"/>
              <w:rPr>
                <w:rFonts w:eastAsiaTheme="minorEastAsia" w:cs="Arial"/>
                <w:szCs w:val="20"/>
                <w:u w:val="single"/>
              </w:rPr>
            </w:pPr>
            <w:r w:rsidRPr="009D4B2D">
              <w:rPr>
                <w:rFonts w:eastAsiaTheme="minorEastAsia" w:cs="Arial"/>
                <w:szCs w:val="20"/>
              </w:rPr>
              <w:t>Nissorun 10 WP</w:t>
            </w:r>
          </w:p>
        </w:tc>
        <w:tc>
          <w:tcPr>
            <w:tcW w:w="1565" w:type="dxa"/>
            <w:tcBorders>
              <w:top w:val="single" w:sz="4" w:space="0" w:color="auto"/>
              <w:left w:val="single" w:sz="4" w:space="0" w:color="auto"/>
              <w:bottom w:val="single" w:sz="4" w:space="0" w:color="auto"/>
              <w:right w:val="single" w:sz="4" w:space="0" w:color="auto"/>
            </w:tcBorders>
          </w:tcPr>
          <w:p w14:paraId="4D222EF8" w14:textId="77777777" w:rsidR="009D4B2D" w:rsidRPr="009D4B2D" w:rsidRDefault="009D4B2D" w:rsidP="00645E4C">
            <w:pPr>
              <w:jc w:val="left"/>
              <w:rPr>
                <w:rFonts w:eastAsiaTheme="minorEastAsia" w:cs="Arial"/>
                <w:szCs w:val="20"/>
              </w:rPr>
            </w:pPr>
            <w:r w:rsidRPr="009D4B2D">
              <w:rPr>
                <w:rFonts w:eastAsiaTheme="minorEastAsia" w:cs="Arial"/>
                <w:szCs w:val="20"/>
              </w:rPr>
              <w:t>1 kg/ha</w:t>
            </w:r>
          </w:p>
        </w:tc>
        <w:tc>
          <w:tcPr>
            <w:tcW w:w="1134" w:type="dxa"/>
            <w:tcBorders>
              <w:top w:val="single" w:sz="4" w:space="0" w:color="auto"/>
              <w:left w:val="single" w:sz="4" w:space="0" w:color="auto"/>
              <w:bottom w:val="single" w:sz="4" w:space="0" w:color="auto"/>
              <w:right w:val="single" w:sz="4" w:space="0" w:color="auto"/>
            </w:tcBorders>
          </w:tcPr>
          <w:p w14:paraId="3370C493"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59" w:type="dxa"/>
            <w:tcBorders>
              <w:top w:val="single" w:sz="4" w:space="0" w:color="auto"/>
              <w:left w:val="single" w:sz="4" w:space="0" w:color="auto"/>
              <w:bottom w:val="single" w:sz="4" w:space="0" w:color="auto"/>
              <w:right w:val="single" w:sz="4" w:space="0" w:color="auto"/>
            </w:tcBorders>
          </w:tcPr>
          <w:p w14:paraId="08320523" w14:textId="77777777" w:rsidR="009D4B2D" w:rsidRPr="009D4B2D" w:rsidRDefault="009D4B2D" w:rsidP="00645E4C">
            <w:pPr>
              <w:jc w:val="left"/>
              <w:rPr>
                <w:rFonts w:eastAsiaTheme="minorEastAsia" w:cs="Arial"/>
                <w:b/>
                <w:szCs w:val="20"/>
              </w:rPr>
            </w:pPr>
          </w:p>
        </w:tc>
      </w:tr>
      <w:tr w:rsidR="009D4B2D" w:rsidRPr="009D4B2D" w14:paraId="49BBECC1" w14:textId="77777777" w:rsidTr="009D4B2D">
        <w:trPr>
          <w:trHeight w:val="129"/>
        </w:trPr>
        <w:tc>
          <w:tcPr>
            <w:tcW w:w="1577" w:type="dxa"/>
            <w:vMerge/>
            <w:tcBorders>
              <w:left w:val="single" w:sz="4" w:space="0" w:color="auto"/>
              <w:right w:val="single" w:sz="4" w:space="0" w:color="auto"/>
            </w:tcBorders>
          </w:tcPr>
          <w:p w14:paraId="30F51210" w14:textId="77777777" w:rsidR="009D4B2D" w:rsidRPr="009D4B2D" w:rsidRDefault="009D4B2D" w:rsidP="00645E4C">
            <w:pPr>
              <w:jc w:val="left"/>
              <w:rPr>
                <w:rFonts w:eastAsiaTheme="minorEastAsia" w:cs="Arial"/>
                <w:b/>
                <w:bCs/>
                <w:szCs w:val="20"/>
              </w:rPr>
            </w:pPr>
          </w:p>
        </w:tc>
        <w:tc>
          <w:tcPr>
            <w:tcW w:w="2127" w:type="dxa"/>
            <w:gridSpan w:val="2"/>
            <w:vMerge/>
            <w:tcBorders>
              <w:left w:val="single" w:sz="4" w:space="0" w:color="auto"/>
              <w:right w:val="single" w:sz="4" w:space="0" w:color="auto"/>
            </w:tcBorders>
          </w:tcPr>
          <w:p w14:paraId="44C2BA38" w14:textId="77777777" w:rsidR="009D4B2D" w:rsidRPr="009D4B2D" w:rsidRDefault="009D4B2D" w:rsidP="00645E4C">
            <w:pPr>
              <w:jc w:val="left"/>
              <w:rPr>
                <w:rFonts w:eastAsiaTheme="minorEastAsia" w:cs="Arial"/>
                <w:szCs w:val="20"/>
              </w:rPr>
            </w:pPr>
          </w:p>
        </w:tc>
        <w:tc>
          <w:tcPr>
            <w:tcW w:w="2420" w:type="dxa"/>
            <w:vMerge/>
            <w:tcBorders>
              <w:left w:val="single" w:sz="4" w:space="0" w:color="auto"/>
              <w:right w:val="single" w:sz="4" w:space="0" w:color="auto"/>
            </w:tcBorders>
          </w:tcPr>
          <w:p w14:paraId="7D6ECEFB" w14:textId="77777777" w:rsidR="009D4B2D" w:rsidRPr="009D4B2D" w:rsidRDefault="009D4B2D" w:rsidP="00645E4C">
            <w:pPr>
              <w:jc w:val="left"/>
              <w:rPr>
                <w:rFonts w:eastAsiaTheme="minorEastAsia" w:cs="Arial"/>
                <w:szCs w:val="20"/>
              </w:rPr>
            </w:pPr>
          </w:p>
        </w:tc>
        <w:tc>
          <w:tcPr>
            <w:tcW w:w="1688" w:type="dxa"/>
            <w:vMerge/>
            <w:tcBorders>
              <w:left w:val="single" w:sz="4" w:space="0" w:color="auto"/>
              <w:bottom w:val="single" w:sz="4" w:space="0" w:color="auto"/>
              <w:right w:val="single" w:sz="4" w:space="0" w:color="auto"/>
            </w:tcBorders>
          </w:tcPr>
          <w:p w14:paraId="1F076ED1" w14:textId="77777777" w:rsidR="009D4B2D" w:rsidRPr="009D4B2D" w:rsidRDefault="009D4B2D" w:rsidP="00645E4C">
            <w:pPr>
              <w:jc w:val="left"/>
              <w:rPr>
                <w:rFonts w:eastAsiaTheme="minorEastAsia" w:cs="Arial"/>
                <w:szCs w:val="20"/>
              </w:rPr>
            </w:pPr>
          </w:p>
        </w:tc>
        <w:tc>
          <w:tcPr>
            <w:tcW w:w="1982" w:type="dxa"/>
            <w:gridSpan w:val="2"/>
            <w:tcBorders>
              <w:top w:val="single" w:sz="4" w:space="0" w:color="auto"/>
              <w:left w:val="single" w:sz="4" w:space="0" w:color="auto"/>
              <w:bottom w:val="single" w:sz="4" w:space="0" w:color="auto"/>
              <w:right w:val="single" w:sz="4" w:space="0" w:color="auto"/>
            </w:tcBorders>
          </w:tcPr>
          <w:p w14:paraId="7B3316AC" w14:textId="77777777" w:rsidR="009D4B2D" w:rsidRPr="009D4B2D" w:rsidRDefault="009D4B2D" w:rsidP="00645E4C">
            <w:pPr>
              <w:jc w:val="left"/>
              <w:rPr>
                <w:rFonts w:eastAsiaTheme="minorEastAsia" w:cs="Arial"/>
                <w:szCs w:val="20"/>
                <w:u w:val="single"/>
              </w:rPr>
            </w:pPr>
            <w:r w:rsidRPr="009D4B2D">
              <w:rPr>
                <w:rFonts w:eastAsiaTheme="minorEastAsia" w:cs="Arial"/>
                <w:szCs w:val="20"/>
              </w:rPr>
              <w:t>Nissorun 250 SC</w:t>
            </w:r>
          </w:p>
        </w:tc>
        <w:tc>
          <w:tcPr>
            <w:tcW w:w="1565" w:type="dxa"/>
            <w:tcBorders>
              <w:top w:val="single" w:sz="4" w:space="0" w:color="auto"/>
              <w:left w:val="single" w:sz="4" w:space="0" w:color="auto"/>
              <w:bottom w:val="single" w:sz="4" w:space="0" w:color="auto"/>
              <w:right w:val="single" w:sz="4" w:space="0" w:color="auto"/>
            </w:tcBorders>
          </w:tcPr>
          <w:p w14:paraId="71F9C103" w14:textId="77777777" w:rsidR="009D4B2D" w:rsidRPr="009D4B2D" w:rsidRDefault="009D4B2D" w:rsidP="00645E4C">
            <w:pPr>
              <w:jc w:val="left"/>
              <w:rPr>
                <w:rFonts w:eastAsiaTheme="minorEastAsia" w:cs="Arial"/>
                <w:szCs w:val="20"/>
              </w:rPr>
            </w:pPr>
            <w:r w:rsidRPr="009D4B2D">
              <w:rPr>
                <w:rFonts w:eastAsiaTheme="minorEastAsia" w:cs="Arial"/>
                <w:szCs w:val="20"/>
              </w:rPr>
              <w:t>0,16-0,32 l/ha</w:t>
            </w:r>
          </w:p>
        </w:tc>
        <w:tc>
          <w:tcPr>
            <w:tcW w:w="1134" w:type="dxa"/>
            <w:tcBorders>
              <w:top w:val="single" w:sz="4" w:space="0" w:color="auto"/>
              <w:left w:val="single" w:sz="4" w:space="0" w:color="auto"/>
              <w:bottom w:val="single" w:sz="4" w:space="0" w:color="auto"/>
              <w:right w:val="single" w:sz="4" w:space="0" w:color="auto"/>
            </w:tcBorders>
          </w:tcPr>
          <w:p w14:paraId="156E8C19"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559" w:type="dxa"/>
            <w:tcBorders>
              <w:top w:val="single" w:sz="4" w:space="0" w:color="auto"/>
              <w:left w:val="single" w:sz="4" w:space="0" w:color="auto"/>
              <w:bottom w:val="single" w:sz="4" w:space="0" w:color="auto"/>
              <w:right w:val="single" w:sz="4" w:space="0" w:color="auto"/>
            </w:tcBorders>
          </w:tcPr>
          <w:p w14:paraId="4D01663C" w14:textId="77777777" w:rsidR="009D4B2D" w:rsidRPr="009D4B2D" w:rsidRDefault="009D4B2D" w:rsidP="00645E4C">
            <w:pPr>
              <w:jc w:val="left"/>
              <w:rPr>
                <w:rFonts w:eastAsiaTheme="minorEastAsia" w:cs="Arial"/>
                <w:b/>
                <w:szCs w:val="20"/>
              </w:rPr>
            </w:pPr>
          </w:p>
        </w:tc>
      </w:tr>
    </w:tbl>
    <w:p w14:paraId="4976839A" w14:textId="77777777" w:rsidR="009D4B2D" w:rsidRPr="009D4B2D" w:rsidRDefault="009D4B2D" w:rsidP="00645E4C">
      <w:pPr>
        <w:jc w:val="left"/>
        <w:rPr>
          <w:rFonts w:eastAsiaTheme="minorEastAsia" w:cs="Arial"/>
          <w:szCs w:val="20"/>
        </w:rPr>
      </w:pPr>
      <w:r w:rsidRPr="009D4B2D">
        <w:rPr>
          <w:rFonts w:eastAsiaTheme="minorEastAsia" w:cs="Arial"/>
          <w:szCs w:val="20"/>
        </w:rPr>
        <w:br w:type="page"/>
      </w:r>
      <w:r w:rsidRPr="009D4B2D">
        <w:rPr>
          <w:rFonts w:eastAsiaTheme="minorEastAsia" w:cs="Arial"/>
          <w:szCs w:val="20"/>
        </w:rPr>
        <w:lastRenderedPageBreak/>
        <w:t>INTEGRIRANO VARSTVO jajčevca - list 9</w:t>
      </w:r>
    </w:p>
    <w:tbl>
      <w:tblPr>
        <w:tblW w:w="1389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7"/>
        <w:gridCol w:w="2089"/>
        <w:gridCol w:w="2419"/>
        <w:gridCol w:w="1810"/>
        <w:gridCol w:w="1846"/>
        <w:gridCol w:w="1273"/>
        <w:gridCol w:w="21"/>
        <w:gridCol w:w="1134"/>
        <w:gridCol w:w="1683"/>
      </w:tblGrid>
      <w:tr w:rsidR="009D4B2D" w:rsidRPr="009D4B2D" w14:paraId="6EE5B9FE" w14:textId="77777777" w:rsidTr="009D4B2D">
        <w:tc>
          <w:tcPr>
            <w:tcW w:w="1617" w:type="dxa"/>
            <w:tcBorders>
              <w:top w:val="single" w:sz="12" w:space="0" w:color="auto"/>
              <w:left w:val="single" w:sz="12" w:space="0" w:color="auto"/>
              <w:bottom w:val="single" w:sz="12" w:space="0" w:color="auto"/>
              <w:right w:val="single" w:sz="12" w:space="0" w:color="auto"/>
            </w:tcBorders>
          </w:tcPr>
          <w:p w14:paraId="62A37C77" w14:textId="77777777" w:rsidR="009D4B2D" w:rsidRPr="009D4B2D" w:rsidRDefault="009D4B2D" w:rsidP="00645E4C">
            <w:pPr>
              <w:jc w:val="left"/>
              <w:rPr>
                <w:rFonts w:eastAsiaTheme="minorEastAsia" w:cs="Arial"/>
                <w:szCs w:val="20"/>
              </w:rPr>
            </w:pPr>
            <w:bookmarkStart w:id="445" w:name="_Hlk127450437"/>
            <w:r w:rsidRPr="009D4B2D">
              <w:rPr>
                <w:rFonts w:eastAsiaTheme="minorEastAsia" w:cs="Arial"/>
                <w:szCs w:val="20"/>
              </w:rPr>
              <w:t>ŠKODLJIVI ORGANIZEM</w:t>
            </w:r>
          </w:p>
        </w:tc>
        <w:tc>
          <w:tcPr>
            <w:tcW w:w="2089" w:type="dxa"/>
            <w:tcBorders>
              <w:top w:val="single" w:sz="12" w:space="0" w:color="auto"/>
              <w:left w:val="single" w:sz="12" w:space="0" w:color="auto"/>
              <w:bottom w:val="single" w:sz="12" w:space="0" w:color="auto"/>
              <w:right w:val="single" w:sz="12" w:space="0" w:color="auto"/>
            </w:tcBorders>
          </w:tcPr>
          <w:p w14:paraId="34EAD30C" w14:textId="77777777" w:rsidR="009D4B2D" w:rsidRPr="009D4B2D" w:rsidRDefault="009D4B2D" w:rsidP="00645E4C">
            <w:pPr>
              <w:jc w:val="left"/>
              <w:rPr>
                <w:rFonts w:eastAsiaTheme="minorEastAsia" w:cs="Arial"/>
                <w:szCs w:val="20"/>
              </w:rPr>
            </w:pPr>
            <w:r w:rsidRPr="009D4B2D">
              <w:rPr>
                <w:rFonts w:eastAsiaTheme="minorEastAsia" w:cs="Arial"/>
                <w:szCs w:val="20"/>
              </w:rPr>
              <w:t>OPIS</w:t>
            </w:r>
          </w:p>
        </w:tc>
        <w:tc>
          <w:tcPr>
            <w:tcW w:w="2419" w:type="dxa"/>
            <w:tcBorders>
              <w:top w:val="single" w:sz="12" w:space="0" w:color="auto"/>
              <w:left w:val="single" w:sz="12" w:space="0" w:color="auto"/>
              <w:bottom w:val="single" w:sz="12" w:space="0" w:color="auto"/>
              <w:right w:val="single" w:sz="12" w:space="0" w:color="auto"/>
            </w:tcBorders>
          </w:tcPr>
          <w:p w14:paraId="2FAF49D4" w14:textId="77777777" w:rsidR="009D4B2D" w:rsidRPr="009D4B2D" w:rsidRDefault="009D4B2D" w:rsidP="00645E4C">
            <w:pPr>
              <w:jc w:val="left"/>
              <w:rPr>
                <w:rFonts w:eastAsiaTheme="minorEastAsia" w:cs="Arial"/>
                <w:szCs w:val="20"/>
              </w:rPr>
            </w:pPr>
            <w:r w:rsidRPr="009D4B2D">
              <w:rPr>
                <w:rFonts w:eastAsiaTheme="minorEastAsia" w:cs="Arial"/>
                <w:szCs w:val="20"/>
              </w:rPr>
              <w:t>UKREPI</w:t>
            </w:r>
          </w:p>
        </w:tc>
        <w:tc>
          <w:tcPr>
            <w:tcW w:w="1810" w:type="dxa"/>
            <w:tcBorders>
              <w:top w:val="single" w:sz="12" w:space="0" w:color="auto"/>
              <w:left w:val="single" w:sz="12" w:space="0" w:color="auto"/>
              <w:bottom w:val="single" w:sz="12" w:space="0" w:color="auto"/>
              <w:right w:val="single" w:sz="12" w:space="0" w:color="auto"/>
            </w:tcBorders>
          </w:tcPr>
          <w:p w14:paraId="72B01504" w14:textId="77777777" w:rsidR="009D4B2D" w:rsidRPr="009D4B2D" w:rsidRDefault="009D4B2D" w:rsidP="00645E4C">
            <w:pPr>
              <w:jc w:val="left"/>
              <w:rPr>
                <w:rFonts w:eastAsiaTheme="minorEastAsia" w:cs="Arial"/>
                <w:szCs w:val="20"/>
              </w:rPr>
            </w:pPr>
            <w:r w:rsidRPr="009D4B2D">
              <w:rPr>
                <w:rFonts w:eastAsiaTheme="minorEastAsia" w:cs="Arial"/>
                <w:szCs w:val="20"/>
              </w:rPr>
              <w:t>AKTIVNA SNOV</w:t>
            </w:r>
          </w:p>
        </w:tc>
        <w:tc>
          <w:tcPr>
            <w:tcW w:w="1846" w:type="dxa"/>
            <w:tcBorders>
              <w:top w:val="single" w:sz="12" w:space="0" w:color="auto"/>
              <w:left w:val="single" w:sz="12" w:space="0" w:color="auto"/>
              <w:bottom w:val="single" w:sz="12" w:space="0" w:color="auto"/>
              <w:right w:val="single" w:sz="12" w:space="0" w:color="auto"/>
            </w:tcBorders>
          </w:tcPr>
          <w:p w14:paraId="682333D6" w14:textId="77777777" w:rsidR="009D4B2D" w:rsidRPr="009D4B2D" w:rsidRDefault="009D4B2D" w:rsidP="00645E4C">
            <w:pPr>
              <w:jc w:val="left"/>
              <w:rPr>
                <w:rFonts w:eastAsiaTheme="minorEastAsia" w:cs="Arial"/>
                <w:szCs w:val="20"/>
              </w:rPr>
            </w:pPr>
            <w:r w:rsidRPr="009D4B2D">
              <w:rPr>
                <w:rFonts w:eastAsiaTheme="minorEastAsia" w:cs="Arial"/>
                <w:szCs w:val="20"/>
              </w:rPr>
              <w:t>FITOFARM.</w:t>
            </w:r>
          </w:p>
          <w:p w14:paraId="29887C79" w14:textId="77777777" w:rsidR="009D4B2D" w:rsidRPr="009D4B2D" w:rsidRDefault="009D4B2D" w:rsidP="00645E4C">
            <w:pPr>
              <w:jc w:val="left"/>
              <w:rPr>
                <w:rFonts w:eastAsiaTheme="minorEastAsia" w:cs="Arial"/>
                <w:szCs w:val="20"/>
              </w:rPr>
            </w:pPr>
            <w:r w:rsidRPr="009D4B2D">
              <w:rPr>
                <w:rFonts w:eastAsiaTheme="minorEastAsia" w:cs="Arial"/>
                <w:szCs w:val="20"/>
              </w:rPr>
              <w:t>SREDSTVO</w:t>
            </w:r>
          </w:p>
        </w:tc>
        <w:tc>
          <w:tcPr>
            <w:tcW w:w="1273" w:type="dxa"/>
            <w:tcBorders>
              <w:top w:val="single" w:sz="12" w:space="0" w:color="auto"/>
              <w:left w:val="single" w:sz="12" w:space="0" w:color="auto"/>
              <w:bottom w:val="single" w:sz="12" w:space="0" w:color="auto"/>
              <w:right w:val="single" w:sz="12" w:space="0" w:color="auto"/>
            </w:tcBorders>
          </w:tcPr>
          <w:p w14:paraId="741BFEBA" w14:textId="77777777" w:rsidR="009D4B2D" w:rsidRPr="009D4B2D" w:rsidRDefault="009D4B2D" w:rsidP="00645E4C">
            <w:pPr>
              <w:jc w:val="left"/>
              <w:rPr>
                <w:rFonts w:eastAsiaTheme="minorEastAsia" w:cs="Arial"/>
                <w:szCs w:val="20"/>
              </w:rPr>
            </w:pPr>
            <w:r w:rsidRPr="009D4B2D">
              <w:rPr>
                <w:rFonts w:eastAsiaTheme="minorEastAsia" w:cs="Arial"/>
                <w:szCs w:val="20"/>
              </w:rPr>
              <w:t>ODMEREK</w:t>
            </w:r>
          </w:p>
        </w:tc>
        <w:tc>
          <w:tcPr>
            <w:tcW w:w="1155" w:type="dxa"/>
            <w:gridSpan w:val="2"/>
            <w:tcBorders>
              <w:top w:val="single" w:sz="12" w:space="0" w:color="auto"/>
              <w:left w:val="single" w:sz="12" w:space="0" w:color="auto"/>
              <w:bottom w:val="single" w:sz="12" w:space="0" w:color="auto"/>
              <w:right w:val="single" w:sz="12" w:space="0" w:color="auto"/>
            </w:tcBorders>
          </w:tcPr>
          <w:p w14:paraId="71081E6D" w14:textId="77777777" w:rsidR="009D4B2D" w:rsidRPr="009D4B2D" w:rsidRDefault="009D4B2D" w:rsidP="00645E4C">
            <w:pPr>
              <w:jc w:val="left"/>
              <w:rPr>
                <w:rFonts w:eastAsiaTheme="minorEastAsia" w:cs="Arial"/>
                <w:szCs w:val="20"/>
              </w:rPr>
            </w:pPr>
            <w:r w:rsidRPr="009D4B2D">
              <w:rPr>
                <w:rFonts w:eastAsiaTheme="minorEastAsia" w:cs="Arial"/>
                <w:szCs w:val="20"/>
              </w:rPr>
              <w:t>KARENCA</w:t>
            </w:r>
          </w:p>
        </w:tc>
        <w:tc>
          <w:tcPr>
            <w:tcW w:w="1683" w:type="dxa"/>
            <w:tcBorders>
              <w:top w:val="single" w:sz="12" w:space="0" w:color="auto"/>
              <w:left w:val="single" w:sz="12" w:space="0" w:color="auto"/>
              <w:bottom w:val="single" w:sz="12" w:space="0" w:color="auto"/>
              <w:right w:val="single" w:sz="12" w:space="0" w:color="auto"/>
            </w:tcBorders>
          </w:tcPr>
          <w:p w14:paraId="5F843B59" w14:textId="77777777" w:rsidR="009D4B2D" w:rsidRPr="009D4B2D" w:rsidRDefault="009D4B2D" w:rsidP="00645E4C">
            <w:pPr>
              <w:jc w:val="left"/>
              <w:rPr>
                <w:rFonts w:eastAsiaTheme="minorEastAsia" w:cs="Arial"/>
                <w:szCs w:val="20"/>
              </w:rPr>
            </w:pPr>
            <w:r w:rsidRPr="009D4B2D">
              <w:rPr>
                <w:rFonts w:eastAsiaTheme="minorEastAsia" w:cs="Arial"/>
                <w:szCs w:val="20"/>
              </w:rPr>
              <w:t>OPOMBE</w:t>
            </w:r>
          </w:p>
        </w:tc>
      </w:tr>
      <w:tr w:rsidR="009D4B2D" w:rsidRPr="009D4B2D" w14:paraId="0AC23DB9" w14:textId="77777777" w:rsidTr="009D4B2D">
        <w:trPr>
          <w:trHeight w:val="1003"/>
        </w:trPr>
        <w:tc>
          <w:tcPr>
            <w:tcW w:w="1617" w:type="dxa"/>
            <w:vMerge w:val="restart"/>
            <w:tcBorders>
              <w:top w:val="single" w:sz="4" w:space="0" w:color="auto"/>
              <w:left w:val="single" w:sz="4" w:space="0" w:color="auto"/>
              <w:right w:val="single" w:sz="4" w:space="0" w:color="auto"/>
            </w:tcBorders>
          </w:tcPr>
          <w:p w14:paraId="7E1D3E5B"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TALNI ŠKODLJIVCI</w:t>
            </w:r>
          </w:p>
          <w:p w14:paraId="42EE1747"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Sovke</w:t>
            </w:r>
          </w:p>
          <w:p w14:paraId="42FFE020" w14:textId="77777777" w:rsidR="009D4B2D" w:rsidRPr="009D4B2D" w:rsidRDefault="009D4B2D" w:rsidP="00645E4C">
            <w:pPr>
              <w:jc w:val="left"/>
              <w:rPr>
                <w:rFonts w:eastAsiaTheme="minorEastAsia" w:cs="Arial"/>
                <w:bCs/>
                <w:i/>
                <w:iCs/>
                <w:szCs w:val="20"/>
              </w:rPr>
            </w:pPr>
            <w:r w:rsidRPr="009D4B2D">
              <w:rPr>
                <w:rFonts w:eastAsiaTheme="minorEastAsia" w:cs="Arial"/>
                <w:bCs/>
                <w:i/>
                <w:iCs/>
                <w:szCs w:val="20"/>
              </w:rPr>
              <w:t>Agriotis spp.</w:t>
            </w:r>
          </w:p>
          <w:p w14:paraId="6D460397"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Strune</w:t>
            </w:r>
          </w:p>
          <w:p w14:paraId="32049B23" w14:textId="77777777" w:rsidR="009D4B2D" w:rsidRPr="009D4B2D" w:rsidRDefault="009D4B2D" w:rsidP="00645E4C">
            <w:pPr>
              <w:jc w:val="left"/>
              <w:rPr>
                <w:rFonts w:eastAsiaTheme="minorEastAsia" w:cs="Arial"/>
                <w:i/>
                <w:iCs/>
                <w:szCs w:val="20"/>
              </w:rPr>
            </w:pPr>
            <w:r w:rsidRPr="009D4B2D">
              <w:rPr>
                <w:rFonts w:eastAsiaTheme="minorEastAsia" w:cs="Arial"/>
                <w:i/>
                <w:iCs/>
                <w:szCs w:val="20"/>
              </w:rPr>
              <w:t>Elateridae</w:t>
            </w:r>
          </w:p>
          <w:p w14:paraId="75C05B1D"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Ogrci majskega hrošča</w:t>
            </w:r>
          </w:p>
          <w:p w14:paraId="6F7459B9" w14:textId="77777777" w:rsidR="009D4B2D" w:rsidRPr="009D4B2D" w:rsidRDefault="009D4B2D" w:rsidP="00645E4C">
            <w:pPr>
              <w:jc w:val="left"/>
              <w:rPr>
                <w:rFonts w:eastAsiaTheme="minorEastAsia" w:cs="Arial"/>
                <w:i/>
                <w:iCs/>
                <w:szCs w:val="20"/>
              </w:rPr>
            </w:pPr>
            <w:r w:rsidRPr="009D4B2D">
              <w:rPr>
                <w:rFonts w:eastAsiaTheme="minorEastAsia" w:cs="Arial"/>
                <w:i/>
                <w:iCs/>
                <w:szCs w:val="20"/>
              </w:rPr>
              <w:t>Melolontha melolontha</w:t>
            </w:r>
          </w:p>
          <w:p w14:paraId="5DA30784"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Bramor</w:t>
            </w:r>
          </w:p>
          <w:p w14:paraId="52642FCA" w14:textId="77777777" w:rsidR="009D4B2D" w:rsidRPr="009D4B2D" w:rsidRDefault="009D4B2D" w:rsidP="00645E4C">
            <w:pPr>
              <w:jc w:val="left"/>
              <w:rPr>
                <w:rFonts w:eastAsiaTheme="minorEastAsia" w:cs="Arial"/>
                <w:i/>
                <w:iCs/>
                <w:szCs w:val="20"/>
              </w:rPr>
            </w:pPr>
            <w:r w:rsidRPr="009D4B2D">
              <w:rPr>
                <w:rFonts w:eastAsiaTheme="minorEastAsia" w:cs="Arial"/>
                <w:i/>
                <w:iCs/>
                <w:szCs w:val="20"/>
              </w:rPr>
              <w:t>Gryllotalpa gryllotalpa</w:t>
            </w:r>
          </w:p>
        </w:tc>
        <w:tc>
          <w:tcPr>
            <w:tcW w:w="2089" w:type="dxa"/>
            <w:vMerge w:val="restart"/>
            <w:tcBorders>
              <w:top w:val="single" w:sz="4" w:space="0" w:color="auto"/>
              <w:left w:val="single" w:sz="4" w:space="0" w:color="auto"/>
              <w:right w:val="single" w:sz="4" w:space="0" w:color="auto"/>
            </w:tcBorders>
          </w:tcPr>
          <w:p w14:paraId="190322E4"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Objedene korenine, v korene in gomolje zavrtani rovi , obgrizen koreninski vrat, rastline propadajo. </w:t>
            </w:r>
          </w:p>
        </w:tc>
        <w:tc>
          <w:tcPr>
            <w:tcW w:w="2419" w:type="dxa"/>
            <w:vMerge w:val="restart"/>
            <w:tcBorders>
              <w:top w:val="single" w:sz="4" w:space="0" w:color="auto"/>
              <w:left w:val="single" w:sz="4" w:space="0" w:color="auto"/>
              <w:right w:val="single" w:sz="4" w:space="0" w:color="auto"/>
            </w:tcBorders>
          </w:tcPr>
          <w:p w14:paraId="285E3BAD" w14:textId="77777777" w:rsidR="009D4B2D" w:rsidRPr="009D4B2D" w:rsidRDefault="009D4B2D" w:rsidP="00645E4C">
            <w:pPr>
              <w:jc w:val="left"/>
              <w:rPr>
                <w:rFonts w:eastAsiaTheme="minorEastAsia" w:cs="Arial"/>
                <w:szCs w:val="20"/>
              </w:rPr>
            </w:pPr>
            <w:r w:rsidRPr="009D4B2D">
              <w:rPr>
                <w:rFonts w:eastAsiaTheme="minorEastAsia" w:cs="Arial"/>
                <w:szCs w:val="20"/>
              </w:rPr>
              <w:t>Agrotehnični ukrepi:</w:t>
            </w:r>
          </w:p>
          <w:p w14:paraId="42243430" w14:textId="77777777" w:rsidR="009D4B2D" w:rsidRPr="009D4B2D" w:rsidRDefault="009D4B2D" w:rsidP="00645E4C">
            <w:pPr>
              <w:numPr>
                <w:ilvl w:val="0"/>
                <w:numId w:val="13"/>
              </w:numPr>
              <w:tabs>
                <w:tab w:val="clear" w:pos="284"/>
                <w:tab w:val="num" w:pos="112"/>
              </w:tabs>
              <w:jc w:val="left"/>
              <w:rPr>
                <w:rFonts w:eastAsiaTheme="minorEastAsia" w:cs="Arial"/>
                <w:szCs w:val="20"/>
              </w:rPr>
            </w:pPr>
            <w:r w:rsidRPr="009D4B2D">
              <w:rPr>
                <w:rFonts w:eastAsiaTheme="minorEastAsia" w:cs="Arial"/>
                <w:szCs w:val="20"/>
              </w:rPr>
              <w:t>izogibanje večletnemu travinju kot predposevku,</w:t>
            </w:r>
          </w:p>
          <w:p w14:paraId="01F2F533" w14:textId="77777777" w:rsidR="009D4B2D" w:rsidRPr="009D4B2D" w:rsidRDefault="009D4B2D" w:rsidP="00645E4C">
            <w:pPr>
              <w:numPr>
                <w:ilvl w:val="0"/>
                <w:numId w:val="13"/>
              </w:numPr>
              <w:tabs>
                <w:tab w:val="clear" w:pos="284"/>
                <w:tab w:val="num" w:pos="112"/>
              </w:tabs>
              <w:jc w:val="left"/>
              <w:rPr>
                <w:rFonts w:eastAsiaTheme="minorEastAsia" w:cs="Arial"/>
                <w:szCs w:val="20"/>
              </w:rPr>
            </w:pPr>
            <w:r w:rsidRPr="009D4B2D">
              <w:rPr>
                <w:rFonts w:eastAsiaTheme="minorEastAsia" w:cs="Arial"/>
                <w:szCs w:val="20"/>
              </w:rPr>
              <w:t>večkratna obdelava tal,</w:t>
            </w:r>
          </w:p>
          <w:p w14:paraId="60B55E3F" w14:textId="77777777" w:rsidR="009D4B2D" w:rsidRPr="009D4B2D" w:rsidRDefault="009D4B2D" w:rsidP="00645E4C">
            <w:pPr>
              <w:numPr>
                <w:ilvl w:val="0"/>
                <w:numId w:val="13"/>
              </w:numPr>
              <w:tabs>
                <w:tab w:val="clear" w:pos="284"/>
                <w:tab w:val="num" w:pos="112"/>
              </w:tabs>
              <w:jc w:val="left"/>
              <w:rPr>
                <w:rFonts w:eastAsiaTheme="minorEastAsia" w:cs="Arial"/>
                <w:szCs w:val="20"/>
              </w:rPr>
            </w:pPr>
            <w:r w:rsidRPr="009D4B2D">
              <w:rPr>
                <w:rFonts w:eastAsiaTheme="minorEastAsia" w:cs="Arial"/>
                <w:szCs w:val="20"/>
              </w:rPr>
              <w:t>optimalni roki setve in sajenja</w:t>
            </w:r>
          </w:p>
          <w:p w14:paraId="28ED83FD" w14:textId="77777777" w:rsidR="009D4B2D" w:rsidRPr="009D4B2D" w:rsidRDefault="009D4B2D" w:rsidP="00645E4C">
            <w:pPr>
              <w:numPr>
                <w:ilvl w:val="0"/>
                <w:numId w:val="13"/>
              </w:numPr>
              <w:tabs>
                <w:tab w:val="clear" w:pos="284"/>
                <w:tab w:val="num" w:pos="112"/>
              </w:tabs>
              <w:jc w:val="left"/>
              <w:rPr>
                <w:rFonts w:eastAsiaTheme="minorEastAsia" w:cs="Arial"/>
                <w:szCs w:val="20"/>
              </w:rPr>
            </w:pPr>
            <w:r w:rsidRPr="009D4B2D">
              <w:rPr>
                <w:rFonts w:eastAsiaTheme="minorEastAsia" w:cs="Arial"/>
                <w:szCs w:val="20"/>
              </w:rPr>
              <w:t>biofumigacija – setev in podorvanje križnic: bela gorjušica, črna gorjušica…</w:t>
            </w:r>
          </w:p>
          <w:p w14:paraId="3964271C" w14:textId="77777777" w:rsidR="009D4B2D" w:rsidRPr="009D4B2D" w:rsidRDefault="009D4B2D" w:rsidP="00290BAC">
            <w:pPr>
              <w:spacing w:before="240"/>
              <w:jc w:val="left"/>
              <w:rPr>
                <w:rFonts w:eastAsiaTheme="minorEastAsia" w:cs="Arial"/>
                <w:szCs w:val="20"/>
              </w:rPr>
            </w:pPr>
            <w:r w:rsidRPr="009D4B2D">
              <w:rPr>
                <w:rFonts w:eastAsiaTheme="minorEastAsia" w:cs="Arial"/>
                <w:szCs w:val="20"/>
              </w:rPr>
              <w:t>Uporaba odganjal, dovoljena so tudi v ekološki rpidelavi</w:t>
            </w:r>
          </w:p>
          <w:p w14:paraId="523D3FC7" w14:textId="77777777" w:rsidR="009D4B2D" w:rsidRPr="009D4B2D" w:rsidRDefault="009D4B2D" w:rsidP="00645E4C">
            <w:pPr>
              <w:numPr>
                <w:ilvl w:val="0"/>
                <w:numId w:val="13"/>
              </w:numPr>
              <w:jc w:val="left"/>
              <w:rPr>
                <w:rFonts w:eastAsiaTheme="minorEastAsia" w:cs="Arial"/>
                <w:szCs w:val="20"/>
              </w:rPr>
            </w:pPr>
            <w:r w:rsidRPr="009D4B2D">
              <w:rPr>
                <w:rFonts w:eastAsiaTheme="minorEastAsia" w:cs="Arial"/>
                <w:szCs w:val="20"/>
              </w:rPr>
              <w:t>gnojila z vsebnostjo pogače neem</w:t>
            </w:r>
          </w:p>
          <w:p w14:paraId="12C490A2" w14:textId="77777777" w:rsidR="009D4B2D" w:rsidRPr="009D4B2D" w:rsidRDefault="009D4B2D" w:rsidP="00645E4C">
            <w:pPr>
              <w:numPr>
                <w:ilvl w:val="0"/>
                <w:numId w:val="13"/>
              </w:numPr>
              <w:jc w:val="left"/>
              <w:rPr>
                <w:rFonts w:eastAsiaTheme="minorEastAsia" w:cs="Arial"/>
                <w:szCs w:val="20"/>
              </w:rPr>
            </w:pPr>
            <w:r w:rsidRPr="009D4B2D">
              <w:rPr>
                <w:rFonts w:eastAsiaTheme="minorEastAsia" w:cs="Arial"/>
                <w:szCs w:val="20"/>
              </w:rPr>
              <w:t>rastlinski izvlečki na zeolitu ali koruznem zdrobu</w:t>
            </w:r>
          </w:p>
          <w:p w14:paraId="41B34E62" w14:textId="77777777" w:rsidR="009D4B2D" w:rsidRPr="009D4B2D" w:rsidRDefault="009D4B2D" w:rsidP="00290BAC">
            <w:pPr>
              <w:spacing w:before="240"/>
              <w:jc w:val="left"/>
              <w:rPr>
                <w:rFonts w:eastAsiaTheme="minorEastAsia" w:cs="Arial"/>
                <w:szCs w:val="20"/>
              </w:rPr>
            </w:pPr>
            <w:r w:rsidRPr="009D4B2D">
              <w:rPr>
                <w:rFonts w:eastAsiaTheme="minorEastAsia" w:cs="Arial"/>
                <w:szCs w:val="20"/>
              </w:rPr>
              <w:t>Kemični ukrepi:</w:t>
            </w:r>
          </w:p>
          <w:p w14:paraId="16D2DB53" w14:textId="77777777" w:rsidR="009D4B2D" w:rsidRPr="009D4B2D" w:rsidRDefault="009D4B2D" w:rsidP="00645E4C">
            <w:pPr>
              <w:numPr>
                <w:ilvl w:val="0"/>
                <w:numId w:val="14"/>
              </w:numPr>
              <w:tabs>
                <w:tab w:val="clear" w:pos="284"/>
                <w:tab w:val="num" w:pos="112"/>
              </w:tabs>
              <w:jc w:val="left"/>
              <w:rPr>
                <w:rFonts w:eastAsiaTheme="minorEastAsia" w:cs="Arial"/>
                <w:szCs w:val="20"/>
              </w:rPr>
            </w:pPr>
            <w:r w:rsidRPr="009D4B2D">
              <w:rPr>
                <w:rFonts w:eastAsiaTheme="minorEastAsia" w:cs="Arial"/>
                <w:szCs w:val="20"/>
              </w:rPr>
              <w:t xml:space="preserve"> uporaba fitofarmacevtskih sredstev le pri pridelavi vrtnin na prostem.</w:t>
            </w:r>
          </w:p>
          <w:p w14:paraId="3234AAD6" w14:textId="77777777" w:rsidR="009D4B2D" w:rsidRPr="009D4B2D" w:rsidRDefault="009D4B2D" w:rsidP="00645E4C">
            <w:pPr>
              <w:jc w:val="left"/>
              <w:rPr>
                <w:rFonts w:eastAsiaTheme="minorEastAsia" w:cs="Arial"/>
                <w:szCs w:val="20"/>
              </w:rPr>
            </w:pPr>
          </w:p>
        </w:tc>
        <w:tc>
          <w:tcPr>
            <w:tcW w:w="1810" w:type="dxa"/>
            <w:tcBorders>
              <w:top w:val="single" w:sz="4" w:space="0" w:color="auto"/>
              <w:left w:val="single" w:sz="4" w:space="0" w:color="auto"/>
              <w:bottom w:val="single" w:sz="4" w:space="0" w:color="auto"/>
              <w:right w:val="single" w:sz="4" w:space="0" w:color="auto"/>
            </w:tcBorders>
          </w:tcPr>
          <w:p w14:paraId="298AA99D"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Beauveria bassiana</w:t>
            </w:r>
            <w:r w:rsidRPr="00051AAD">
              <w:rPr>
                <w:rFonts w:eastAsiaTheme="minorEastAsia" w:cs="Arial"/>
                <w:color w:val="008000"/>
                <w:szCs w:val="20"/>
              </w:rPr>
              <w:t xml:space="preserve"> soj ATCC 74040</w:t>
            </w:r>
          </w:p>
          <w:p w14:paraId="4799A5A8" w14:textId="77777777" w:rsidR="009D4B2D" w:rsidRPr="00051AAD" w:rsidRDefault="009D4B2D" w:rsidP="00645E4C">
            <w:pPr>
              <w:jc w:val="left"/>
              <w:rPr>
                <w:rFonts w:eastAsiaTheme="minorEastAsia" w:cs="Arial"/>
                <w:color w:val="008000"/>
                <w:szCs w:val="20"/>
              </w:rPr>
            </w:pPr>
          </w:p>
        </w:tc>
        <w:tc>
          <w:tcPr>
            <w:tcW w:w="1846" w:type="dxa"/>
            <w:tcBorders>
              <w:top w:val="single" w:sz="4" w:space="0" w:color="auto"/>
              <w:left w:val="single" w:sz="4" w:space="0" w:color="auto"/>
              <w:bottom w:val="single" w:sz="4" w:space="0" w:color="auto"/>
              <w:right w:val="single" w:sz="4" w:space="0" w:color="auto"/>
            </w:tcBorders>
          </w:tcPr>
          <w:p w14:paraId="6C74EBA8"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Naturalis</w:t>
            </w:r>
          </w:p>
          <w:p w14:paraId="5C816CC3" w14:textId="77777777" w:rsidR="009D4B2D" w:rsidRPr="00051AAD" w:rsidRDefault="009D4B2D" w:rsidP="00645E4C">
            <w:pPr>
              <w:jc w:val="left"/>
              <w:rPr>
                <w:rFonts w:eastAsiaTheme="minorEastAsia" w:cs="Arial"/>
                <w:b/>
                <w:color w:val="008000"/>
                <w:szCs w:val="20"/>
              </w:rPr>
            </w:pPr>
          </w:p>
          <w:p w14:paraId="6C3661DC" w14:textId="77777777" w:rsidR="009D4B2D" w:rsidRPr="00051AAD" w:rsidRDefault="009D4B2D" w:rsidP="00645E4C">
            <w:pPr>
              <w:jc w:val="left"/>
              <w:rPr>
                <w:rFonts w:eastAsiaTheme="minorEastAsia" w:cs="Arial"/>
                <w:color w:val="008000"/>
                <w:szCs w:val="20"/>
              </w:rPr>
            </w:pPr>
          </w:p>
        </w:tc>
        <w:tc>
          <w:tcPr>
            <w:tcW w:w="1294" w:type="dxa"/>
            <w:gridSpan w:val="2"/>
            <w:tcBorders>
              <w:top w:val="single" w:sz="4" w:space="0" w:color="auto"/>
              <w:left w:val="single" w:sz="4" w:space="0" w:color="auto"/>
              <w:bottom w:val="single" w:sz="4" w:space="0" w:color="auto"/>
              <w:right w:val="single" w:sz="4" w:space="0" w:color="auto"/>
            </w:tcBorders>
          </w:tcPr>
          <w:p w14:paraId="7D5519C6" w14:textId="77777777" w:rsidR="009D4B2D" w:rsidRPr="009D4B2D" w:rsidRDefault="009D4B2D" w:rsidP="00645E4C">
            <w:pPr>
              <w:jc w:val="left"/>
              <w:rPr>
                <w:rFonts w:eastAsiaTheme="minorEastAsia" w:cs="Arial"/>
                <w:szCs w:val="20"/>
              </w:rPr>
            </w:pPr>
            <w:r w:rsidRPr="009D4B2D">
              <w:rPr>
                <w:rFonts w:eastAsiaTheme="minorEastAsia" w:cs="Arial"/>
                <w:szCs w:val="20"/>
              </w:rPr>
              <w:t>3 l/ha</w:t>
            </w:r>
          </w:p>
          <w:p w14:paraId="44CAADA7" w14:textId="77777777" w:rsidR="009D4B2D" w:rsidRPr="009D4B2D" w:rsidRDefault="009D4B2D"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2E74A8B9"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ni potrebna </w:t>
            </w:r>
          </w:p>
          <w:p w14:paraId="4C799EDE" w14:textId="77777777" w:rsidR="009D4B2D" w:rsidRPr="009D4B2D" w:rsidRDefault="009D4B2D" w:rsidP="00645E4C">
            <w:pPr>
              <w:jc w:val="left"/>
              <w:rPr>
                <w:rFonts w:eastAsiaTheme="minorEastAsia" w:cs="Arial"/>
                <w:szCs w:val="20"/>
              </w:rPr>
            </w:pPr>
          </w:p>
        </w:tc>
        <w:tc>
          <w:tcPr>
            <w:tcW w:w="1683" w:type="dxa"/>
            <w:tcBorders>
              <w:top w:val="single" w:sz="4" w:space="0" w:color="auto"/>
              <w:left w:val="single" w:sz="4" w:space="0" w:color="auto"/>
              <w:bottom w:val="single" w:sz="4" w:space="0" w:color="auto"/>
              <w:right w:val="single" w:sz="4" w:space="0" w:color="auto"/>
            </w:tcBorders>
          </w:tcPr>
          <w:p w14:paraId="70D0866F" w14:textId="77777777" w:rsidR="009D4B2D" w:rsidRPr="009D4B2D" w:rsidRDefault="009D4B2D" w:rsidP="00645E4C">
            <w:pPr>
              <w:jc w:val="left"/>
              <w:rPr>
                <w:rFonts w:eastAsiaTheme="minorEastAsia" w:cs="Arial"/>
                <w:szCs w:val="20"/>
              </w:rPr>
            </w:pPr>
            <w:r w:rsidRPr="009D4B2D">
              <w:rPr>
                <w:rFonts w:eastAsiaTheme="minorEastAsia" w:cs="Arial"/>
                <w:szCs w:val="20"/>
              </w:rPr>
              <w:t>za delno zatiranje strun pri pridelavi na PROSTEM in v ZAŠČITENIH PROSTORIH</w:t>
            </w:r>
          </w:p>
        </w:tc>
      </w:tr>
      <w:tr w:rsidR="009D4B2D" w:rsidRPr="009D4B2D" w14:paraId="1A9632AB" w14:textId="77777777" w:rsidTr="009D4B2D">
        <w:trPr>
          <w:trHeight w:val="551"/>
        </w:trPr>
        <w:tc>
          <w:tcPr>
            <w:tcW w:w="1617" w:type="dxa"/>
            <w:vMerge/>
            <w:tcBorders>
              <w:left w:val="single" w:sz="4" w:space="0" w:color="auto"/>
              <w:bottom w:val="single" w:sz="4" w:space="0" w:color="auto"/>
              <w:right w:val="single" w:sz="4" w:space="0" w:color="auto"/>
            </w:tcBorders>
          </w:tcPr>
          <w:p w14:paraId="58C69D2D" w14:textId="77777777" w:rsidR="009D4B2D" w:rsidRPr="009D4B2D" w:rsidRDefault="009D4B2D" w:rsidP="00645E4C">
            <w:pPr>
              <w:jc w:val="left"/>
              <w:rPr>
                <w:rFonts w:eastAsiaTheme="minorEastAsia" w:cs="Arial"/>
                <w:b/>
                <w:bCs/>
                <w:szCs w:val="20"/>
              </w:rPr>
            </w:pPr>
          </w:p>
        </w:tc>
        <w:tc>
          <w:tcPr>
            <w:tcW w:w="2089" w:type="dxa"/>
            <w:vMerge/>
            <w:tcBorders>
              <w:left w:val="single" w:sz="4" w:space="0" w:color="auto"/>
              <w:bottom w:val="single" w:sz="4" w:space="0" w:color="auto"/>
              <w:right w:val="single" w:sz="4" w:space="0" w:color="auto"/>
            </w:tcBorders>
          </w:tcPr>
          <w:p w14:paraId="56889F50" w14:textId="77777777" w:rsidR="009D4B2D" w:rsidRPr="009D4B2D" w:rsidRDefault="009D4B2D" w:rsidP="00645E4C">
            <w:pPr>
              <w:jc w:val="left"/>
              <w:rPr>
                <w:rFonts w:eastAsiaTheme="minorEastAsia" w:cs="Arial"/>
                <w:szCs w:val="20"/>
              </w:rPr>
            </w:pPr>
          </w:p>
        </w:tc>
        <w:tc>
          <w:tcPr>
            <w:tcW w:w="2419" w:type="dxa"/>
            <w:vMerge/>
            <w:tcBorders>
              <w:left w:val="single" w:sz="4" w:space="0" w:color="auto"/>
              <w:bottom w:val="single" w:sz="4" w:space="0" w:color="auto"/>
              <w:right w:val="single" w:sz="4" w:space="0" w:color="auto"/>
            </w:tcBorders>
          </w:tcPr>
          <w:p w14:paraId="5254A357" w14:textId="77777777" w:rsidR="009D4B2D" w:rsidRPr="009D4B2D" w:rsidRDefault="009D4B2D" w:rsidP="00645E4C">
            <w:pPr>
              <w:jc w:val="left"/>
              <w:rPr>
                <w:rFonts w:eastAsiaTheme="minorEastAsia" w:cs="Arial"/>
                <w:szCs w:val="20"/>
              </w:rPr>
            </w:pPr>
          </w:p>
        </w:tc>
        <w:tc>
          <w:tcPr>
            <w:tcW w:w="1810" w:type="dxa"/>
            <w:tcBorders>
              <w:top w:val="single" w:sz="4" w:space="0" w:color="auto"/>
              <w:left w:val="single" w:sz="4" w:space="0" w:color="auto"/>
              <w:bottom w:val="single" w:sz="4" w:space="0" w:color="auto"/>
              <w:right w:val="single" w:sz="4" w:space="0" w:color="auto"/>
            </w:tcBorders>
          </w:tcPr>
          <w:p w14:paraId="140B344C" w14:textId="77777777" w:rsidR="009D4B2D" w:rsidRPr="009D4B2D" w:rsidRDefault="009D4B2D" w:rsidP="00645E4C">
            <w:pPr>
              <w:jc w:val="left"/>
              <w:rPr>
                <w:rFonts w:eastAsiaTheme="minorEastAsia" w:cs="Arial"/>
                <w:szCs w:val="20"/>
              </w:rPr>
            </w:pPr>
            <w:r w:rsidRPr="009D4B2D">
              <w:rPr>
                <w:rFonts w:eastAsiaTheme="minorEastAsia" w:cs="Arial"/>
                <w:szCs w:val="20"/>
              </w:rPr>
              <w:t>-cipermetrin</w:t>
            </w:r>
          </w:p>
        </w:tc>
        <w:tc>
          <w:tcPr>
            <w:tcW w:w="1846" w:type="dxa"/>
            <w:tcBorders>
              <w:top w:val="single" w:sz="4" w:space="0" w:color="auto"/>
              <w:left w:val="single" w:sz="4" w:space="0" w:color="auto"/>
              <w:bottom w:val="single" w:sz="4" w:space="0" w:color="auto"/>
              <w:right w:val="single" w:sz="4" w:space="0" w:color="auto"/>
            </w:tcBorders>
          </w:tcPr>
          <w:p w14:paraId="0CE20C79" w14:textId="77777777" w:rsidR="009D4B2D" w:rsidRPr="009D4B2D" w:rsidRDefault="009D4B2D" w:rsidP="00645E4C">
            <w:pPr>
              <w:jc w:val="left"/>
              <w:rPr>
                <w:rFonts w:eastAsiaTheme="minorEastAsia" w:cs="Arial"/>
                <w:szCs w:val="20"/>
              </w:rPr>
            </w:pPr>
            <w:r w:rsidRPr="009D4B2D">
              <w:rPr>
                <w:rFonts w:eastAsiaTheme="minorEastAsia" w:cs="Arial"/>
                <w:szCs w:val="20"/>
              </w:rPr>
              <w:t>Columbo 0,8 MG</w:t>
            </w:r>
          </w:p>
        </w:tc>
        <w:tc>
          <w:tcPr>
            <w:tcW w:w="1294" w:type="dxa"/>
            <w:gridSpan w:val="2"/>
            <w:tcBorders>
              <w:top w:val="single" w:sz="4" w:space="0" w:color="auto"/>
              <w:left w:val="single" w:sz="4" w:space="0" w:color="auto"/>
              <w:bottom w:val="single" w:sz="4" w:space="0" w:color="auto"/>
              <w:right w:val="single" w:sz="4" w:space="0" w:color="auto"/>
            </w:tcBorders>
          </w:tcPr>
          <w:p w14:paraId="57052EA9" w14:textId="77777777" w:rsidR="009D4B2D" w:rsidRPr="009D4B2D" w:rsidRDefault="009D4B2D" w:rsidP="00645E4C">
            <w:pPr>
              <w:jc w:val="left"/>
              <w:rPr>
                <w:rFonts w:eastAsiaTheme="minorEastAsia" w:cs="Arial"/>
                <w:szCs w:val="20"/>
              </w:rPr>
            </w:pPr>
            <w:r w:rsidRPr="009D4B2D">
              <w:rPr>
                <w:rFonts w:eastAsiaTheme="minorEastAsia" w:cs="Arial"/>
                <w:szCs w:val="20"/>
              </w:rPr>
              <w:t>12 kg/ha</w:t>
            </w:r>
          </w:p>
        </w:tc>
        <w:tc>
          <w:tcPr>
            <w:tcW w:w="1134" w:type="dxa"/>
            <w:tcBorders>
              <w:top w:val="single" w:sz="4" w:space="0" w:color="auto"/>
              <w:left w:val="single" w:sz="4" w:space="0" w:color="auto"/>
              <w:bottom w:val="single" w:sz="4" w:space="0" w:color="auto"/>
              <w:right w:val="single" w:sz="4" w:space="0" w:color="auto"/>
            </w:tcBorders>
          </w:tcPr>
          <w:p w14:paraId="7CDBE5C7" w14:textId="77777777" w:rsidR="009D4B2D" w:rsidRPr="009D4B2D" w:rsidRDefault="009D4B2D" w:rsidP="00645E4C">
            <w:pPr>
              <w:jc w:val="left"/>
              <w:rPr>
                <w:rFonts w:eastAsiaTheme="minorEastAsia" w:cs="Arial"/>
                <w:szCs w:val="20"/>
              </w:rPr>
            </w:pPr>
            <w:r w:rsidRPr="009D4B2D">
              <w:rPr>
                <w:rFonts w:eastAsiaTheme="minorEastAsia" w:cs="Arial"/>
                <w:szCs w:val="20"/>
              </w:rPr>
              <w:t>zagotovljena s časom uporabe</w:t>
            </w:r>
          </w:p>
        </w:tc>
        <w:tc>
          <w:tcPr>
            <w:tcW w:w="1683" w:type="dxa"/>
            <w:tcBorders>
              <w:top w:val="single" w:sz="4" w:space="0" w:color="auto"/>
              <w:left w:val="single" w:sz="4" w:space="0" w:color="auto"/>
              <w:bottom w:val="single" w:sz="4" w:space="0" w:color="auto"/>
              <w:right w:val="single" w:sz="4" w:space="0" w:color="auto"/>
            </w:tcBorders>
          </w:tcPr>
          <w:p w14:paraId="1B0B0213" w14:textId="77777777" w:rsidR="009D4B2D" w:rsidRPr="009D4B2D" w:rsidRDefault="009D4B2D" w:rsidP="00645E4C">
            <w:pPr>
              <w:jc w:val="left"/>
              <w:rPr>
                <w:rFonts w:eastAsiaTheme="minorEastAsia" w:cs="Arial"/>
                <w:szCs w:val="20"/>
              </w:rPr>
            </w:pPr>
            <w:r w:rsidRPr="009D4B2D">
              <w:rPr>
                <w:rFonts w:eastAsiaTheme="minorEastAsia" w:cs="Arial"/>
                <w:szCs w:val="20"/>
              </w:rPr>
              <w:t>za zmanjševanje populacije strun in zatiranje sovk,</w:t>
            </w:r>
          </w:p>
          <w:p w14:paraId="105B5345"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 uporaba ob setvi oz. saditvi, ROČNO TRETIRANJE S SREDSTVOM NI DOVOLJENO!</w:t>
            </w:r>
          </w:p>
        </w:tc>
      </w:tr>
      <w:tr w:rsidR="009D4B2D" w:rsidRPr="009D4B2D" w14:paraId="5B48C035" w14:textId="77777777" w:rsidTr="009D4B2D">
        <w:tc>
          <w:tcPr>
            <w:tcW w:w="1617" w:type="dxa"/>
            <w:vMerge w:val="restart"/>
            <w:tcBorders>
              <w:top w:val="single" w:sz="4" w:space="0" w:color="auto"/>
            </w:tcBorders>
          </w:tcPr>
          <w:p w14:paraId="0F22913B"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 xml:space="preserve">Polži </w:t>
            </w:r>
          </w:p>
          <w:p w14:paraId="3C2A465F" w14:textId="77777777" w:rsidR="009D4B2D" w:rsidRPr="009D4B2D" w:rsidRDefault="009D4B2D" w:rsidP="00645E4C">
            <w:pPr>
              <w:jc w:val="left"/>
              <w:rPr>
                <w:rFonts w:eastAsiaTheme="minorEastAsia" w:cs="Arial"/>
                <w:i/>
                <w:iCs/>
                <w:szCs w:val="20"/>
              </w:rPr>
            </w:pPr>
            <w:r w:rsidRPr="009D4B2D">
              <w:rPr>
                <w:rFonts w:eastAsiaTheme="minorEastAsia" w:cs="Arial"/>
                <w:i/>
                <w:iCs/>
                <w:szCs w:val="20"/>
              </w:rPr>
              <w:t>Limacidae</w:t>
            </w:r>
          </w:p>
          <w:p w14:paraId="3CDA7E5B" w14:textId="77777777" w:rsidR="009D4B2D" w:rsidRPr="009D4B2D" w:rsidRDefault="009D4B2D" w:rsidP="00645E4C">
            <w:pPr>
              <w:jc w:val="left"/>
              <w:rPr>
                <w:rFonts w:eastAsiaTheme="minorEastAsia" w:cs="Arial"/>
                <w:b/>
                <w:bCs/>
                <w:szCs w:val="20"/>
              </w:rPr>
            </w:pPr>
            <w:r w:rsidRPr="009D4B2D">
              <w:rPr>
                <w:rFonts w:eastAsiaTheme="minorEastAsia" w:cs="Arial"/>
                <w:i/>
                <w:iCs/>
                <w:szCs w:val="20"/>
              </w:rPr>
              <w:t>Gastropoda</w:t>
            </w:r>
          </w:p>
        </w:tc>
        <w:tc>
          <w:tcPr>
            <w:tcW w:w="2089" w:type="dxa"/>
            <w:vMerge w:val="restart"/>
            <w:tcBorders>
              <w:top w:val="single" w:sz="4" w:space="0" w:color="auto"/>
            </w:tcBorders>
          </w:tcPr>
          <w:p w14:paraId="252E4CB7"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Izjedajo kaliče, mlade rastline, listje, včasih tudi plodove. </w:t>
            </w:r>
          </w:p>
        </w:tc>
        <w:tc>
          <w:tcPr>
            <w:tcW w:w="2419" w:type="dxa"/>
            <w:vMerge w:val="restart"/>
            <w:tcBorders>
              <w:top w:val="single" w:sz="4" w:space="0" w:color="auto"/>
            </w:tcBorders>
          </w:tcPr>
          <w:p w14:paraId="7C41D248" w14:textId="77777777" w:rsidR="009D4B2D" w:rsidRPr="009D4B2D" w:rsidRDefault="009D4B2D" w:rsidP="00645E4C">
            <w:pPr>
              <w:jc w:val="left"/>
              <w:rPr>
                <w:rFonts w:eastAsiaTheme="minorEastAsia" w:cs="Arial"/>
                <w:szCs w:val="20"/>
              </w:rPr>
            </w:pPr>
            <w:r w:rsidRPr="009D4B2D">
              <w:rPr>
                <w:rFonts w:eastAsiaTheme="minorEastAsia" w:cs="Arial"/>
                <w:szCs w:val="20"/>
              </w:rPr>
              <w:t xml:space="preserve">Agrotehnični ukrepi: </w:t>
            </w:r>
          </w:p>
          <w:p w14:paraId="042D1124" w14:textId="77777777" w:rsidR="009D4B2D" w:rsidRPr="009D4B2D" w:rsidRDefault="009D4B2D" w:rsidP="00645E4C">
            <w:pPr>
              <w:jc w:val="left"/>
              <w:rPr>
                <w:rFonts w:eastAsiaTheme="minorEastAsia" w:cs="Arial"/>
                <w:szCs w:val="20"/>
              </w:rPr>
            </w:pPr>
            <w:r w:rsidRPr="009D4B2D">
              <w:rPr>
                <w:rFonts w:eastAsiaTheme="minorEastAsia" w:cs="Arial"/>
                <w:szCs w:val="20"/>
              </w:rPr>
              <w:t>-uničevanje plevelov in košnja zarasti,</w:t>
            </w:r>
          </w:p>
          <w:p w14:paraId="4FF744A7" w14:textId="77777777" w:rsidR="009D4B2D" w:rsidRPr="009D4B2D" w:rsidRDefault="009D4B2D" w:rsidP="00645E4C">
            <w:pPr>
              <w:jc w:val="left"/>
              <w:rPr>
                <w:rFonts w:eastAsiaTheme="minorEastAsia" w:cs="Arial"/>
                <w:szCs w:val="20"/>
              </w:rPr>
            </w:pPr>
            <w:r w:rsidRPr="009D4B2D">
              <w:rPr>
                <w:rFonts w:eastAsiaTheme="minorEastAsia" w:cs="Arial"/>
                <w:szCs w:val="20"/>
              </w:rPr>
              <w:t>-postavitev vab in mehanično zatiranje,</w:t>
            </w:r>
          </w:p>
          <w:p w14:paraId="5C11ABCF" w14:textId="77777777" w:rsidR="009D4B2D" w:rsidRPr="009D4B2D" w:rsidRDefault="009D4B2D" w:rsidP="00645E4C">
            <w:pPr>
              <w:jc w:val="left"/>
              <w:rPr>
                <w:rFonts w:eastAsiaTheme="minorEastAsia" w:cs="Arial"/>
                <w:szCs w:val="20"/>
              </w:rPr>
            </w:pPr>
            <w:r w:rsidRPr="009D4B2D">
              <w:rPr>
                <w:rFonts w:eastAsiaTheme="minorEastAsia" w:cs="Arial"/>
                <w:szCs w:val="20"/>
              </w:rPr>
              <w:lastRenderedPageBreak/>
              <w:t>-trošenje apna in pepela v trakovih na mestih prihoda polžev na posevek.</w:t>
            </w:r>
          </w:p>
        </w:tc>
        <w:tc>
          <w:tcPr>
            <w:tcW w:w="1810" w:type="dxa"/>
            <w:vMerge w:val="restart"/>
            <w:tcBorders>
              <w:top w:val="single" w:sz="4" w:space="0" w:color="auto"/>
            </w:tcBorders>
          </w:tcPr>
          <w:p w14:paraId="2CF908AE"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lastRenderedPageBreak/>
              <w:t>-železov (III) fosfat</w:t>
            </w:r>
          </w:p>
        </w:tc>
        <w:tc>
          <w:tcPr>
            <w:tcW w:w="1846" w:type="dxa"/>
            <w:tcBorders>
              <w:top w:val="single" w:sz="4" w:space="0" w:color="auto"/>
              <w:bottom w:val="single" w:sz="4" w:space="0" w:color="auto"/>
            </w:tcBorders>
          </w:tcPr>
          <w:p w14:paraId="68CEC4F0"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Bio plantella Arion proti polžem</w:t>
            </w:r>
          </w:p>
        </w:tc>
        <w:tc>
          <w:tcPr>
            <w:tcW w:w="1294" w:type="dxa"/>
            <w:gridSpan w:val="2"/>
            <w:tcBorders>
              <w:top w:val="single" w:sz="4" w:space="0" w:color="auto"/>
              <w:bottom w:val="single" w:sz="4" w:space="0" w:color="auto"/>
            </w:tcBorders>
          </w:tcPr>
          <w:p w14:paraId="5F662133" w14:textId="77777777" w:rsidR="009D4B2D" w:rsidRPr="009D4B2D" w:rsidRDefault="009D4B2D" w:rsidP="00645E4C">
            <w:pPr>
              <w:jc w:val="left"/>
              <w:rPr>
                <w:rFonts w:eastAsiaTheme="minorEastAsia" w:cs="Arial"/>
                <w:szCs w:val="20"/>
              </w:rPr>
            </w:pPr>
            <w:r w:rsidRPr="009D4B2D">
              <w:rPr>
                <w:rFonts w:eastAsiaTheme="minorEastAsia" w:cs="Arial"/>
                <w:szCs w:val="20"/>
              </w:rPr>
              <w:t>38 kg/ha</w:t>
            </w:r>
          </w:p>
        </w:tc>
        <w:tc>
          <w:tcPr>
            <w:tcW w:w="1134" w:type="dxa"/>
            <w:tcBorders>
              <w:top w:val="single" w:sz="4" w:space="0" w:color="auto"/>
              <w:bottom w:val="single" w:sz="4" w:space="0" w:color="auto"/>
            </w:tcBorders>
          </w:tcPr>
          <w:p w14:paraId="6C147E96"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p w14:paraId="69493142" w14:textId="77777777" w:rsidR="009D4B2D" w:rsidRPr="009D4B2D" w:rsidRDefault="009D4B2D" w:rsidP="00645E4C">
            <w:pPr>
              <w:jc w:val="left"/>
              <w:rPr>
                <w:rFonts w:eastAsiaTheme="minorEastAsia" w:cs="Arial"/>
                <w:szCs w:val="20"/>
              </w:rPr>
            </w:pPr>
          </w:p>
        </w:tc>
        <w:tc>
          <w:tcPr>
            <w:tcW w:w="1683" w:type="dxa"/>
            <w:tcBorders>
              <w:top w:val="single" w:sz="4" w:space="0" w:color="auto"/>
            </w:tcBorders>
          </w:tcPr>
          <w:p w14:paraId="37F3990E" w14:textId="77777777" w:rsidR="009D4B2D" w:rsidRPr="009D4B2D" w:rsidRDefault="009D4B2D" w:rsidP="00645E4C">
            <w:pPr>
              <w:jc w:val="left"/>
              <w:rPr>
                <w:rFonts w:eastAsiaTheme="minorEastAsia" w:cs="Arial"/>
                <w:b/>
                <w:szCs w:val="20"/>
              </w:rPr>
            </w:pPr>
            <w:r w:rsidRPr="009D4B2D">
              <w:rPr>
                <w:rFonts w:eastAsiaTheme="minorEastAsia" w:cs="Arial"/>
                <w:szCs w:val="20"/>
              </w:rPr>
              <w:t>Ob prisotnosti polžev vabe potresemo na robove parcele od koder polži prihajajo.</w:t>
            </w:r>
          </w:p>
          <w:p w14:paraId="10BA6F33" w14:textId="77777777" w:rsidR="009D4B2D" w:rsidRPr="009D4B2D" w:rsidRDefault="009D4B2D" w:rsidP="00290BAC">
            <w:pPr>
              <w:spacing w:before="240"/>
              <w:jc w:val="left"/>
              <w:rPr>
                <w:rFonts w:eastAsiaTheme="minorEastAsia" w:cs="Arial"/>
                <w:b/>
                <w:szCs w:val="20"/>
              </w:rPr>
            </w:pPr>
            <w:r w:rsidRPr="009D4B2D">
              <w:rPr>
                <w:rFonts w:eastAsiaTheme="minorEastAsia" w:cs="Arial"/>
                <w:szCs w:val="20"/>
              </w:rPr>
              <w:lastRenderedPageBreak/>
              <w:t>Uporaba pri pridelavi na PROSTEM in v ZAŠČITENIH PROSTORIH.</w:t>
            </w:r>
          </w:p>
        </w:tc>
      </w:tr>
      <w:tr w:rsidR="009D4B2D" w:rsidRPr="009D4B2D" w14:paraId="5CE876B4" w14:textId="77777777" w:rsidTr="009D4B2D">
        <w:tc>
          <w:tcPr>
            <w:tcW w:w="1617" w:type="dxa"/>
            <w:vMerge/>
          </w:tcPr>
          <w:p w14:paraId="11029270" w14:textId="77777777" w:rsidR="009D4B2D" w:rsidRPr="009D4B2D" w:rsidRDefault="009D4B2D" w:rsidP="00645E4C">
            <w:pPr>
              <w:jc w:val="left"/>
              <w:rPr>
                <w:rFonts w:eastAsiaTheme="minorEastAsia" w:cs="Arial"/>
                <w:b/>
                <w:bCs/>
                <w:szCs w:val="20"/>
              </w:rPr>
            </w:pPr>
          </w:p>
        </w:tc>
        <w:tc>
          <w:tcPr>
            <w:tcW w:w="2089" w:type="dxa"/>
            <w:vMerge/>
          </w:tcPr>
          <w:p w14:paraId="2AB89CB8" w14:textId="77777777" w:rsidR="009D4B2D" w:rsidRPr="009D4B2D" w:rsidRDefault="009D4B2D" w:rsidP="00645E4C">
            <w:pPr>
              <w:jc w:val="left"/>
              <w:rPr>
                <w:rFonts w:eastAsiaTheme="minorEastAsia" w:cs="Arial"/>
                <w:szCs w:val="20"/>
              </w:rPr>
            </w:pPr>
          </w:p>
        </w:tc>
        <w:tc>
          <w:tcPr>
            <w:tcW w:w="2419" w:type="dxa"/>
            <w:vMerge/>
          </w:tcPr>
          <w:p w14:paraId="07610402" w14:textId="77777777" w:rsidR="009D4B2D" w:rsidRPr="009D4B2D" w:rsidRDefault="009D4B2D" w:rsidP="00645E4C">
            <w:pPr>
              <w:jc w:val="left"/>
              <w:rPr>
                <w:rFonts w:eastAsiaTheme="minorEastAsia" w:cs="Arial"/>
                <w:szCs w:val="20"/>
              </w:rPr>
            </w:pPr>
          </w:p>
        </w:tc>
        <w:tc>
          <w:tcPr>
            <w:tcW w:w="1810" w:type="dxa"/>
            <w:vMerge/>
          </w:tcPr>
          <w:p w14:paraId="2FE366F1" w14:textId="77777777" w:rsidR="009D4B2D" w:rsidRPr="009D4B2D" w:rsidRDefault="009D4B2D" w:rsidP="00645E4C">
            <w:pPr>
              <w:jc w:val="left"/>
              <w:rPr>
                <w:rFonts w:eastAsiaTheme="minorEastAsia" w:cs="Arial"/>
                <w:szCs w:val="20"/>
              </w:rPr>
            </w:pPr>
          </w:p>
        </w:tc>
        <w:tc>
          <w:tcPr>
            <w:tcW w:w="1846" w:type="dxa"/>
            <w:tcBorders>
              <w:top w:val="single" w:sz="4" w:space="0" w:color="auto"/>
              <w:bottom w:val="single" w:sz="4" w:space="0" w:color="auto"/>
            </w:tcBorders>
          </w:tcPr>
          <w:p w14:paraId="41F0F774"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Compo bio sredstvo proti polžem</w:t>
            </w:r>
            <w:r w:rsidRPr="00051AAD">
              <w:rPr>
                <w:rFonts w:eastAsiaTheme="minorEastAsia" w:cs="Arial"/>
                <w:b/>
                <w:color w:val="008000"/>
                <w:szCs w:val="20"/>
              </w:rPr>
              <w:t xml:space="preserve"> </w:t>
            </w:r>
          </w:p>
        </w:tc>
        <w:tc>
          <w:tcPr>
            <w:tcW w:w="1294" w:type="dxa"/>
            <w:gridSpan w:val="2"/>
            <w:tcBorders>
              <w:top w:val="single" w:sz="4" w:space="0" w:color="auto"/>
              <w:bottom w:val="single" w:sz="4" w:space="0" w:color="auto"/>
            </w:tcBorders>
          </w:tcPr>
          <w:p w14:paraId="5451F70E" w14:textId="77777777" w:rsidR="009D4B2D" w:rsidRPr="009D4B2D" w:rsidRDefault="009D4B2D" w:rsidP="00645E4C">
            <w:pPr>
              <w:jc w:val="left"/>
              <w:rPr>
                <w:rFonts w:eastAsiaTheme="minorEastAsia" w:cs="Arial"/>
                <w:szCs w:val="20"/>
              </w:rPr>
            </w:pPr>
            <w:r w:rsidRPr="009D4B2D">
              <w:rPr>
                <w:rFonts w:eastAsiaTheme="minorEastAsia" w:cs="Arial"/>
                <w:szCs w:val="20"/>
              </w:rPr>
              <w:t>50 kg/ha</w:t>
            </w:r>
          </w:p>
        </w:tc>
        <w:tc>
          <w:tcPr>
            <w:tcW w:w="1134" w:type="dxa"/>
            <w:tcBorders>
              <w:top w:val="single" w:sz="4" w:space="0" w:color="auto"/>
              <w:bottom w:val="single" w:sz="4" w:space="0" w:color="auto"/>
            </w:tcBorders>
          </w:tcPr>
          <w:p w14:paraId="677FACB9"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683" w:type="dxa"/>
          </w:tcPr>
          <w:p w14:paraId="281230D7" w14:textId="77777777" w:rsidR="009D4B2D" w:rsidRPr="009D4B2D" w:rsidRDefault="009D4B2D" w:rsidP="00645E4C">
            <w:pPr>
              <w:jc w:val="left"/>
              <w:rPr>
                <w:rFonts w:eastAsiaTheme="minorEastAsia" w:cs="Arial"/>
                <w:b/>
                <w:szCs w:val="20"/>
              </w:rPr>
            </w:pPr>
          </w:p>
        </w:tc>
      </w:tr>
      <w:tr w:rsidR="009D4B2D" w:rsidRPr="009D4B2D" w14:paraId="790A5FFB" w14:textId="77777777" w:rsidTr="009D4B2D">
        <w:tc>
          <w:tcPr>
            <w:tcW w:w="1617" w:type="dxa"/>
            <w:vMerge/>
          </w:tcPr>
          <w:p w14:paraId="5D1EC5FC" w14:textId="77777777" w:rsidR="009D4B2D" w:rsidRPr="009D4B2D" w:rsidRDefault="009D4B2D" w:rsidP="00645E4C">
            <w:pPr>
              <w:jc w:val="left"/>
              <w:rPr>
                <w:rFonts w:eastAsiaTheme="minorEastAsia" w:cs="Arial"/>
                <w:b/>
                <w:bCs/>
                <w:szCs w:val="20"/>
              </w:rPr>
            </w:pPr>
          </w:p>
        </w:tc>
        <w:tc>
          <w:tcPr>
            <w:tcW w:w="2089" w:type="dxa"/>
            <w:vMerge/>
          </w:tcPr>
          <w:p w14:paraId="009E3249" w14:textId="77777777" w:rsidR="009D4B2D" w:rsidRPr="009D4B2D" w:rsidRDefault="009D4B2D" w:rsidP="00645E4C">
            <w:pPr>
              <w:jc w:val="left"/>
              <w:rPr>
                <w:rFonts w:eastAsiaTheme="minorEastAsia" w:cs="Arial"/>
                <w:szCs w:val="20"/>
              </w:rPr>
            </w:pPr>
          </w:p>
        </w:tc>
        <w:tc>
          <w:tcPr>
            <w:tcW w:w="2419" w:type="dxa"/>
            <w:vMerge/>
          </w:tcPr>
          <w:p w14:paraId="4FFBD6E9" w14:textId="77777777" w:rsidR="009D4B2D" w:rsidRPr="009D4B2D" w:rsidRDefault="009D4B2D" w:rsidP="00645E4C">
            <w:pPr>
              <w:jc w:val="left"/>
              <w:rPr>
                <w:rFonts w:eastAsiaTheme="minorEastAsia" w:cs="Arial"/>
                <w:szCs w:val="20"/>
              </w:rPr>
            </w:pPr>
          </w:p>
        </w:tc>
        <w:tc>
          <w:tcPr>
            <w:tcW w:w="1810" w:type="dxa"/>
            <w:vMerge/>
          </w:tcPr>
          <w:p w14:paraId="0B7091EC" w14:textId="77777777" w:rsidR="009D4B2D" w:rsidRPr="009D4B2D" w:rsidRDefault="009D4B2D" w:rsidP="00645E4C">
            <w:pPr>
              <w:jc w:val="left"/>
              <w:rPr>
                <w:rFonts w:eastAsiaTheme="minorEastAsia" w:cs="Arial"/>
                <w:szCs w:val="20"/>
              </w:rPr>
            </w:pPr>
          </w:p>
        </w:tc>
        <w:tc>
          <w:tcPr>
            <w:tcW w:w="1846" w:type="dxa"/>
            <w:tcBorders>
              <w:top w:val="single" w:sz="4" w:space="0" w:color="auto"/>
              <w:bottom w:val="single" w:sz="4" w:space="0" w:color="auto"/>
            </w:tcBorders>
          </w:tcPr>
          <w:p w14:paraId="789AD18A"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Ferramol</w:t>
            </w:r>
          </w:p>
        </w:tc>
        <w:tc>
          <w:tcPr>
            <w:tcW w:w="1294" w:type="dxa"/>
            <w:gridSpan w:val="2"/>
            <w:tcBorders>
              <w:top w:val="single" w:sz="4" w:space="0" w:color="auto"/>
              <w:bottom w:val="single" w:sz="4" w:space="0" w:color="auto"/>
            </w:tcBorders>
          </w:tcPr>
          <w:p w14:paraId="66658DEC" w14:textId="77777777" w:rsidR="009D4B2D" w:rsidRPr="009D4B2D" w:rsidRDefault="009D4B2D" w:rsidP="00645E4C">
            <w:pPr>
              <w:jc w:val="left"/>
              <w:rPr>
                <w:rFonts w:eastAsiaTheme="minorEastAsia" w:cs="Arial"/>
                <w:szCs w:val="20"/>
              </w:rPr>
            </w:pPr>
            <w:r w:rsidRPr="009D4B2D">
              <w:rPr>
                <w:rFonts w:eastAsiaTheme="minorEastAsia" w:cs="Arial"/>
                <w:szCs w:val="20"/>
              </w:rPr>
              <w:t>50 kg/ha</w:t>
            </w:r>
          </w:p>
        </w:tc>
        <w:tc>
          <w:tcPr>
            <w:tcW w:w="1134" w:type="dxa"/>
            <w:tcBorders>
              <w:top w:val="single" w:sz="4" w:space="0" w:color="auto"/>
              <w:bottom w:val="single" w:sz="4" w:space="0" w:color="auto"/>
            </w:tcBorders>
          </w:tcPr>
          <w:p w14:paraId="61027B10"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683" w:type="dxa"/>
          </w:tcPr>
          <w:p w14:paraId="3737F6F8" w14:textId="77777777" w:rsidR="009D4B2D" w:rsidRPr="009D4B2D" w:rsidRDefault="009D4B2D" w:rsidP="00645E4C">
            <w:pPr>
              <w:jc w:val="left"/>
              <w:rPr>
                <w:rFonts w:eastAsiaTheme="minorEastAsia" w:cs="Arial"/>
                <w:b/>
                <w:szCs w:val="20"/>
              </w:rPr>
            </w:pPr>
          </w:p>
        </w:tc>
      </w:tr>
      <w:tr w:rsidR="009D4B2D" w:rsidRPr="009D4B2D" w14:paraId="1BCEB3E8" w14:textId="77777777" w:rsidTr="009D4B2D">
        <w:tc>
          <w:tcPr>
            <w:tcW w:w="1617" w:type="dxa"/>
            <w:vMerge/>
          </w:tcPr>
          <w:p w14:paraId="1E1122DC" w14:textId="77777777" w:rsidR="009D4B2D" w:rsidRPr="009D4B2D" w:rsidRDefault="009D4B2D" w:rsidP="00645E4C">
            <w:pPr>
              <w:jc w:val="left"/>
              <w:rPr>
                <w:rFonts w:eastAsiaTheme="minorEastAsia" w:cs="Arial"/>
                <w:b/>
                <w:bCs/>
                <w:szCs w:val="20"/>
              </w:rPr>
            </w:pPr>
          </w:p>
        </w:tc>
        <w:tc>
          <w:tcPr>
            <w:tcW w:w="2089" w:type="dxa"/>
            <w:vMerge/>
          </w:tcPr>
          <w:p w14:paraId="1273235F" w14:textId="77777777" w:rsidR="009D4B2D" w:rsidRPr="009D4B2D" w:rsidRDefault="009D4B2D" w:rsidP="00645E4C">
            <w:pPr>
              <w:jc w:val="left"/>
              <w:rPr>
                <w:rFonts w:eastAsiaTheme="minorEastAsia" w:cs="Arial"/>
                <w:szCs w:val="20"/>
              </w:rPr>
            </w:pPr>
          </w:p>
        </w:tc>
        <w:tc>
          <w:tcPr>
            <w:tcW w:w="2419" w:type="dxa"/>
            <w:vMerge/>
          </w:tcPr>
          <w:p w14:paraId="6620B7FF" w14:textId="77777777" w:rsidR="009D4B2D" w:rsidRPr="009D4B2D" w:rsidRDefault="009D4B2D" w:rsidP="00645E4C">
            <w:pPr>
              <w:jc w:val="left"/>
              <w:rPr>
                <w:rFonts w:eastAsiaTheme="minorEastAsia" w:cs="Arial"/>
                <w:szCs w:val="20"/>
              </w:rPr>
            </w:pPr>
          </w:p>
        </w:tc>
        <w:tc>
          <w:tcPr>
            <w:tcW w:w="1810" w:type="dxa"/>
            <w:vMerge/>
          </w:tcPr>
          <w:p w14:paraId="103F8C3A" w14:textId="77777777" w:rsidR="009D4B2D" w:rsidRPr="009D4B2D" w:rsidRDefault="009D4B2D" w:rsidP="00645E4C">
            <w:pPr>
              <w:jc w:val="left"/>
              <w:rPr>
                <w:rFonts w:eastAsiaTheme="minorEastAsia" w:cs="Arial"/>
                <w:szCs w:val="20"/>
              </w:rPr>
            </w:pPr>
          </w:p>
        </w:tc>
        <w:tc>
          <w:tcPr>
            <w:tcW w:w="1846" w:type="dxa"/>
            <w:tcBorders>
              <w:top w:val="single" w:sz="4" w:space="0" w:color="auto"/>
              <w:bottom w:val="single" w:sz="4" w:space="0" w:color="auto"/>
            </w:tcBorders>
          </w:tcPr>
          <w:p w14:paraId="70F357B2" w14:textId="77777777" w:rsidR="009D4B2D" w:rsidRPr="00051AAD" w:rsidRDefault="009D4B2D" w:rsidP="00645E4C">
            <w:pPr>
              <w:jc w:val="left"/>
              <w:rPr>
                <w:rFonts w:eastAsiaTheme="minorEastAsia" w:cs="Arial"/>
                <w:b/>
                <w:color w:val="008000"/>
                <w:szCs w:val="20"/>
              </w:rPr>
            </w:pPr>
            <w:r w:rsidRPr="00051AAD">
              <w:rPr>
                <w:rFonts w:eastAsiaTheme="minorEastAsia" w:cs="Arial"/>
                <w:color w:val="008000"/>
                <w:szCs w:val="20"/>
              </w:rPr>
              <w:t>Ironmax pro</w:t>
            </w:r>
          </w:p>
        </w:tc>
        <w:tc>
          <w:tcPr>
            <w:tcW w:w="1294" w:type="dxa"/>
            <w:gridSpan w:val="2"/>
            <w:tcBorders>
              <w:top w:val="single" w:sz="4" w:space="0" w:color="auto"/>
              <w:bottom w:val="single" w:sz="4" w:space="0" w:color="auto"/>
            </w:tcBorders>
          </w:tcPr>
          <w:p w14:paraId="42784492" w14:textId="77777777" w:rsidR="009D4B2D" w:rsidRPr="009D4B2D" w:rsidRDefault="009D4B2D" w:rsidP="00645E4C">
            <w:pPr>
              <w:jc w:val="left"/>
              <w:rPr>
                <w:rFonts w:eastAsiaTheme="minorEastAsia" w:cs="Arial"/>
                <w:szCs w:val="20"/>
              </w:rPr>
            </w:pPr>
            <w:r w:rsidRPr="009D4B2D">
              <w:rPr>
                <w:rFonts w:eastAsiaTheme="minorEastAsia" w:cs="Arial"/>
                <w:szCs w:val="20"/>
              </w:rPr>
              <w:t>7 kg/ha</w:t>
            </w:r>
          </w:p>
        </w:tc>
        <w:tc>
          <w:tcPr>
            <w:tcW w:w="1134" w:type="dxa"/>
            <w:tcBorders>
              <w:top w:val="single" w:sz="4" w:space="0" w:color="auto"/>
              <w:bottom w:val="single" w:sz="4" w:space="0" w:color="auto"/>
            </w:tcBorders>
          </w:tcPr>
          <w:p w14:paraId="1AEB6717"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683" w:type="dxa"/>
          </w:tcPr>
          <w:p w14:paraId="53DE8CDC" w14:textId="77777777" w:rsidR="009D4B2D" w:rsidRPr="009D4B2D" w:rsidRDefault="009D4B2D" w:rsidP="00645E4C">
            <w:pPr>
              <w:jc w:val="left"/>
              <w:rPr>
                <w:rFonts w:eastAsiaTheme="minorEastAsia" w:cs="Arial"/>
                <w:b/>
                <w:szCs w:val="20"/>
              </w:rPr>
            </w:pPr>
          </w:p>
        </w:tc>
      </w:tr>
      <w:tr w:rsidR="009D4B2D" w:rsidRPr="009D4B2D" w14:paraId="2A3D73E0" w14:textId="77777777" w:rsidTr="009D4B2D">
        <w:tc>
          <w:tcPr>
            <w:tcW w:w="1617" w:type="dxa"/>
            <w:vMerge/>
          </w:tcPr>
          <w:p w14:paraId="63D898E8" w14:textId="77777777" w:rsidR="009D4B2D" w:rsidRPr="009D4B2D" w:rsidRDefault="009D4B2D" w:rsidP="00645E4C">
            <w:pPr>
              <w:jc w:val="left"/>
              <w:rPr>
                <w:rFonts w:eastAsiaTheme="minorEastAsia" w:cs="Arial"/>
                <w:b/>
                <w:bCs/>
                <w:szCs w:val="20"/>
              </w:rPr>
            </w:pPr>
          </w:p>
        </w:tc>
        <w:tc>
          <w:tcPr>
            <w:tcW w:w="2089" w:type="dxa"/>
            <w:vMerge/>
          </w:tcPr>
          <w:p w14:paraId="076EDD04" w14:textId="77777777" w:rsidR="009D4B2D" w:rsidRPr="009D4B2D" w:rsidRDefault="009D4B2D" w:rsidP="00645E4C">
            <w:pPr>
              <w:jc w:val="left"/>
              <w:rPr>
                <w:rFonts w:eastAsiaTheme="minorEastAsia" w:cs="Arial"/>
                <w:szCs w:val="20"/>
              </w:rPr>
            </w:pPr>
          </w:p>
        </w:tc>
        <w:tc>
          <w:tcPr>
            <w:tcW w:w="2419" w:type="dxa"/>
            <w:vMerge/>
          </w:tcPr>
          <w:p w14:paraId="4321A909" w14:textId="77777777" w:rsidR="009D4B2D" w:rsidRPr="009D4B2D" w:rsidRDefault="009D4B2D" w:rsidP="00645E4C">
            <w:pPr>
              <w:jc w:val="left"/>
              <w:rPr>
                <w:rFonts w:eastAsiaTheme="minorEastAsia" w:cs="Arial"/>
                <w:szCs w:val="20"/>
              </w:rPr>
            </w:pPr>
          </w:p>
        </w:tc>
        <w:tc>
          <w:tcPr>
            <w:tcW w:w="1810" w:type="dxa"/>
            <w:vMerge/>
          </w:tcPr>
          <w:p w14:paraId="7D5E9C27" w14:textId="77777777" w:rsidR="009D4B2D" w:rsidRPr="009D4B2D" w:rsidRDefault="009D4B2D" w:rsidP="00645E4C">
            <w:pPr>
              <w:jc w:val="left"/>
              <w:rPr>
                <w:rFonts w:eastAsiaTheme="minorEastAsia" w:cs="Arial"/>
                <w:szCs w:val="20"/>
              </w:rPr>
            </w:pPr>
          </w:p>
        </w:tc>
        <w:tc>
          <w:tcPr>
            <w:tcW w:w="1846" w:type="dxa"/>
            <w:tcBorders>
              <w:top w:val="single" w:sz="4" w:space="0" w:color="auto"/>
              <w:bottom w:val="single" w:sz="4" w:space="0" w:color="auto"/>
            </w:tcBorders>
          </w:tcPr>
          <w:p w14:paraId="319974DC"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Naturen bio sredstvo proti polžem</w:t>
            </w:r>
          </w:p>
        </w:tc>
        <w:tc>
          <w:tcPr>
            <w:tcW w:w="1294" w:type="dxa"/>
            <w:gridSpan w:val="2"/>
            <w:tcBorders>
              <w:top w:val="single" w:sz="4" w:space="0" w:color="auto"/>
              <w:bottom w:val="single" w:sz="4" w:space="0" w:color="auto"/>
            </w:tcBorders>
          </w:tcPr>
          <w:p w14:paraId="6724FCF4" w14:textId="77777777" w:rsidR="009D4B2D" w:rsidRPr="009D4B2D" w:rsidRDefault="009D4B2D" w:rsidP="00645E4C">
            <w:pPr>
              <w:jc w:val="left"/>
              <w:rPr>
                <w:rFonts w:eastAsiaTheme="minorEastAsia" w:cs="Arial"/>
                <w:szCs w:val="20"/>
              </w:rPr>
            </w:pPr>
            <w:r w:rsidRPr="009D4B2D">
              <w:rPr>
                <w:rFonts w:eastAsiaTheme="minorEastAsia" w:cs="Arial"/>
                <w:szCs w:val="20"/>
              </w:rPr>
              <w:t>30 kg/ha</w:t>
            </w:r>
          </w:p>
        </w:tc>
        <w:tc>
          <w:tcPr>
            <w:tcW w:w="1134" w:type="dxa"/>
            <w:tcBorders>
              <w:top w:val="single" w:sz="4" w:space="0" w:color="auto"/>
              <w:bottom w:val="single" w:sz="4" w:space="0" w:color="auto"/>
            </w:tcBorders>
          </w:tcPr>
          <w:p w14:paraId="1108FF19"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683" w:type="dxa"/>
          </w:tcPr>
          <w:p w14:paraId="212F2F7C" w14:textId="77777777" w:rsidR="009D4B2D" w:rsidRPr="009D4B2D" w:rsidRDefault="009D4B2D" w:rsidP="00645E4C">
            <w:pPr>
              <w:jc w:val="left"/>
              <w:rPr>
                <w:rFonts w:eastAsiaTheme="minorEastAsia" w:cs="Arial"/>
                <w:b/>
                <w:szCs w:val="20"/>
              </w:rPr>
            </w:pPr>
          </w:p>
        </w:tc>
      </w:tr>
      <w:tr w:rsidR="009D4B2D" w:rsidRPr="009D4B2D" w14:paraId="2840A2C0" w14:textId="77777777" w:rsidTr="009D4B2D">
        <w:tc>
          <w:tcPr>
            <w:tcW w:w="1617" w:type="dxa"/>
            <w:vMerge/>
          </w:tcPr>
          <w:p w14:paraId="12932B53" w14:textId="77777777" w:rsidR="009D4B2D" w:rsidRPr="009D4B2D" w:rsidRDefault="009D4B2D" w:rsidP="00645E4C">
            <w:pPr>
              <w:jc w:val="left"/>
              <w:rPr>
                <w:rFonts w:eastAsiaTheme="minorEastAsia" w:cs="Arial"/>
                <w:b/>
                <w:bCs/>
                <w:szCs w:val="20"/>
              </w:rPr>
            </w:pPr>
          </w:p>
        </w:tc>
        <w:tc>
          <w:tcPr>
            <w:tcW w:w="2089" w:type="dxa"/>
            <w:vMerge/>
          </w:tcPr>
          <w:p w14:paraId="32F1C58D" w14:textId="77777777" w:rsidR="009D4B2D" w:rsidRPr="009D4B2D" w:rsidRDefault="009D4B2D" w:rsidP="00645E4C">
            <w:pPr>
              <w:jc w:val="left"/>
              <w:rPr>
                <w:rFonts w:eastAsiaTheme="minorEastAsia" w:cs="Arial"/>
                <w:szCs w:val="20"/>
              </w:rPr>
            </w:pPr>
          </w:p>
        </w:tc>
        <w:tc>
          <w:tcPr>
            <w:tcW w:w="2419" w:type="dxa"/>
            <w:vMerge/>
          </w:tcPr>
          <w:p w14:paraId="0034871F" w14:textId="77777777" w:rsidR="009D4B2D" w:rsidRPr="009D4B2D" w:rsidRDefault="009D4B2D" w:rsidP="00645E4C">
            <w:pPr>
              <w:jc w:val="left"/>
              <w:rPr>
                <w:rFonts w:eastAsiaTheme="minorEastAsia" w:cs="Arial"/>
                <w:szCs w:val="20"/>
              </w:rPr>
            </w:pPr>
          </w:p>
        </w:tc>
        <w:tc>
          <w:tcPr>
            <w:tcW w:w="1810" w:type="dxa"/>
            <w:vMerge/>
            <w:tcBorders>
              <w:bottom w:val="single" w:sz="4" w:space="0" w:color="auto"/>
            </w:tcBorders>
          </w:tcPr>
          <w:p w14:paraId="7A305C04" w14:textId="77777777" w:rsidR="009D4B2D" w:rsidRPr="009D4B2D" w:rsidRDefault="009D4B2D" w:rsidP="00645E4C">
            <w:pPr>
              <w:jc w:val="left"/>
              <w:rPr>
                <w:rFonts w:eastAsiaTheme="minorEastAsia" w:cs="Arial"/>
                <w:szCs w:val="20"/>
              </w:rPr>
            </w:pPr>
          </w:p>
        </w:tc>
        <w:tc>
          <w:tcPr>
            <w:tcW w:w="1846" w:type="dxa"/>
            <w:tcBorders>
              <w:top w:val="single" w:sz="4" w:space="0" w:color="auto"/>
              <w:bottom w:val="single" w:sz="4" w:space="0" w:color="auto"/>
            </w:tcBorders>
          </w:tcPr>
          <w:p w14:paraId="2C4708A8" w14:textId="77777777" w:rsidR="009D4B2D" w:rsidRPr="00051AAD" w:rsidRDefault="009D4B2D" w:rsidP="00645E4C">
            <w:pPr>
              <w:jc w:val="left"/>
              <w:rPr>
                <w:rFonts w:eastAsiaTheme="minorEastAsia" w:cs="Arial"/>
                <w:color w:val="008000"/>
                <w:szCs w:val="20"/>
              </w:rPr>
            </w:pPr>
            <w:r w:rsidRPr="00051AAD">
              <w:rPr>
                <w:rFonts w:eastAsiaTheme="minorEastAsia" w:cs="Arial"/>
                <w:color w:val="008000"/>
                <w:szCs w:val="20"/>
              </w:rPr>
              <w:t>Solabiol proti polžem</w:t>
            </w:r>
          </w:p>
        </w:tc>
        <w:tc>
          <w:tcPr>
            <w:tcW w:w="1294" w:type="dxa"/>
            <w:gridSpan w:val="2"/>
            <w:tcBorders>
              <w:top w:val="single" w:sz="4" w:space="0" w:color="auto"/>
              <w:bottom w:val="single" w:sz="4" w:space="0" w:color="auto"/>
            </w:tcBorders>
          </w:tcPr>
          <w:p w14:paraId="3C23D8FE" w14:textId="77777777" w:rsidR="009D4B2D" w:rsidRPr="009D4B2D" w:rsidRDefault="009D4B2D" w:rsidP="00645E4C">
            <w:pPr>
              <w:jc w:val="left"/>
              <w:rPr>
                <w:rFonts w:eastAsiaTheme="minorEastAsia" w:cs="Arial"/>
                <w:szCs w:val="20"/>
              </w:rPr>
            </w:pPr>
            <w:r w:rsidRPr="009D4B2D">
              <w:rPr>
                <w:rFonts w:eastAsiaTheme="minorEastAsia" w:cs="Arial"/>
                <w:szCs w:val="20"/>
              </w:rPr>
              <w:t>50 kg/ha</w:t>
            </w:r>
          </w:p>
        </w:tc>
        <w:tc>
          <w:tcPr>
            <w:tcW w:w="1134" w:type="dxa"/>
            <w:tcBorders>
              <w:top w:val="single" w:sz="4" w:space="0" w:color="auto"/>
              <w:bottom w:val="single" w:sz="4" w:space="0" w:color="auto"/>
            </w:tcBorders>
          </w:tcPr>
          <w:p w14:paraId="46485872"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683" w:type="dxa"/>
          </w:tcPr>
          <w:p w14:paraId="6075F4E3" w14:textId="77777777" w:rsidR="009D4B2D" w:rsidRPr="009D4B2D" w:rsidRDefault="009D4B2D" w:rsidP="00645E4C">
            <w:pPr>
              <w:jc w:val="left"/>
              <w:rPr>
                <w:rFonts w:eastAsiaTheme="minorEastAsia" w:cs="Arial"/>
                <w:b/>
                <w:szCs w:val="20"/>
              </w:rPr>
            </w:pPr>
          </w:p>
        </w:tc>
      </w:tr>
      <w:tr w:rsidR="009D4B2D" w:rsidRPr="009D4B2D" w14:paraId="7B9B1E9C" w14:textId="77777777" w:rsidTr="009D4B2D">
        <w:tc>
          <w:tcPr>
            <w:tcW w:w="1617" w:type="dxa"/>
            <w:vMerge/>
          </w:tcPr>
          <w:p w14:paraId="52B06402" w14:textId="77777777" w:rsidR="009D4B2D" w:rsidRPr="009D4B2D" w:rsidRDefault="009D4B2D" w:rsidP="00645E4C">
            <w:pPr>
              <w:jc w:val="left"/>
              <w:rPr>
                <w:rFonts w:eastAsiaTheme="minorEastAsia" w:cs="Arial"/>
                <w:b/>
                <w:bCs/>
                <w:szCs w:val="20"/>
              </w:rPr>
            </w:pPr>
          </w:p>
        </w:tc>
        <w:tc>
          <w:tcPr>
            <w:tcW w:w="2089" w:type="dxa"/>
            <w:vMerge/>
          </w:tcPr>
          <w:p w14:paraId="53F98CC6" w14:textId="77777777" w:rsidR="009D4B2D" w:rsidRPr="009D4B2D" w:rsidRDefault="009D4B2D" w:rsidP="00645E4C">
            <w:pPr>
              <w:jc w:val="left"/>
              <w:rPr>
                <w:rFonts w:eastAsiaTheme="minorEastAsia" w:cs="Arial"/>
                <w:szCs w:val="20"/>
              </w:rPr>
            </w:pPr>
          </w:p>
        </w:tc>
        <w:tc>
          <w:tcPr>
            <w:tcW w:w="2419" w:type="dxa"/>
            <w:vMerge/>
          </w:tcPr>
          <w:p w14:paraId="279A5EEC" w14:textId="77777777" w:rsidR="009D4B2D" w:rsidRPr="009D4B2D" w:rsidRDefault="009D4B2D" w:rsidP="00645E4C">
            <w:pPr>
              <w:jc w:val="left"/>
              <w:rPr>
                <w:rFonts w:eastAsiaTheme="minorEastAsia" w:cs="Arial"/>
                <w:szCs w:val="20"/>
              </w:rPr>
            </w:pPr>
          </w:p>
        </w:tc>
        <w:tc>
          <w:tcPr>
            <w:tcW w:w="1810" w:type="dxa"/>
            <w:tcBorders>
              <w:bottom w:val="single" w:sz="4" w:space="0" w:color="auto"/>
            </w:tcBorders>
          </w:tcPr>
          <w:p w14:paraId="68385927" w14:textId="77777777" w:rsidR="009D4B2D" w:rsidRPr="009D4B2D" w:rsidRDefault="009D4B2D" w:rsidP="00645E4C">
            <w:pPr>
              <w:jc w:val="left"/>
              <w:rPr>
                <w:rFonts w:eastAsiaTheme="minorEastAsia" w:cs="Arial"/>
                <w:szCs w:val="20"/>
              </w:rPr>
            </w:pPr>
            <w:r w:rsidRPr="009D4B2D">
              <w:rPr>
                <w:rFonts w:eastAsiaTheme="minorEastAsia" w:cs="Arial"/>
                <w:szCs w:val="20"/>
              </w:rPr>
              <w:t>-metaldehid</w:t>
            </w:r>
          </w:p>
        </w:tc>
        <w:tc>
          <w:tcPr>
            <w:tcW w:w="1846" w:type="dxa"/>
            <w:tcBorders>
              <w:top w:val="single" w:sz="4" w:space="0" w:color="auto"/>
              <w:bottom w:val="single" w:sz="4" w:space="0" w:color="auto"/>
            </w:tcBorders>
          </w:tcPr>
          <w:p w14:paraId="54C109B4" w14:textId="77777777" w:rsidR="009D4B2D" w:rsidRPr="009D4B2D" w:rsidRDefault="009D4B2D" w:rsidP="00645E4C">
            <w:pPr>
              <w:jc w:val="left"/>
              <w:rPr>
                <w:rFonts w:eastAsiaTheme="minorEastAsia" w:cs="Arial"/>
                <w:b/>
                <w:szCs w:val="20"/>
              </w:rPr>
            </w:pPr>
            <w:r w:rsidRPr="009D4B2D">
              <w:rPr>
                <w:rFonts w:eastAsiaTheme="minorEastAsia" w:cs="Arial"/>
                <w:szCs w:val="20"/>
              </w:rPr>
              <w:t>Celaflor limex</w:t>
            </w:r>
          </w:p>
        </w:tc>
        <w:tc>
          <w:tcPr>
            <w:tcW w:w="1294" w:type="dxa"/>
            <w:gridSpan w:val="2"/>
            <w:tcBorders>
              <w:top w:val="single" w:sz="4" w:space="0" w:color="auto"/>
              <w:bottom w:val="single" w:sz="4" w:space="0" w:color="auto"/>
            </w:tcBorders>
          </w:tcPr>
          <w:p w14:paraId="0C9E24BF" w14:textId="77777777" w:rsidR="009D4B2D" w:rsidRPr="009D4B2D" w:rsidRDefault="009D4B2D" w:rsidP="00645E4C">
            <w:pPr>
              <w:jc w:val="left"/>
              <w:rPr>
                <w:rFonts w:eastAsiaTheme="minorEastAsia" w:cs="Arial"/>
                <w:szCs w:val="20"/>
              </w:rPr>
            </w:pPr>
            <w:r w:rsidRPr="009D4B2D">
              <w:rPr>
                <w:rFonts w:eastAsiaTheme="minorEastAsia" w:cs="Arial"/>
                <w:szCs w:val="20"/>
              </w:rPr>
              <w:t>7 kg/ha</w:t>
            </w:r>
          </w:p>
        </w:tc>
        <w:tc>
          <w:tcPr>
            <w:tcW w:w="1134" w:type="dxa"/>
            <w:tcBorders>
              <w:top w:val="single" w:sz="4" w:space="0" w:color="auto"/>
              <w:bottom w:val="single" w:sz="4" w:space="0" w:color="auto"/>
            </w:tcBorders>
          </w:tcPr>
          <w:p w14:paraId="29F46B82" w14:textId="77777777" w:rsidR="009D4B2D" w:rsidRPr="009D4B2D" w:rsidRDefault="009D4B2D" w:rsidP="00645E4C">
            <w:pPr>
              <w:jc w:val="left"/>
              <w:rPr>
                <w:rFonts w:eastAsiaTheme="minorEastAsia" w:cs="Arial"/>
                <w:szCs w:val="20"/>
              </w:rPr>
            </w:pPr>
            <w:r w:rsidRPr="009D4B2D">
              <w:rPr>
                <w:rFonts w:eastAsiaTheme="minorEastAsia" w:cs="Arial"/>
                <w:szCs w:val="20"/>
              </w:rPr>
              <w:t>ni potrebna</w:t>
            </w:r>
          </w:p>
        </w:tc>
        <w:tc>
          <w:tcPr>
            <w:tcW w:w="1683" w:type="dxa"/>
          </w:tcPr>
          <w:p w14:paraId="20CD35F1" w14:textId="77777777" w:rsidR="009D4B2D" w:rsidRPr="009D4B2D" w:rsidRDefault="009D4B2D" w:rsidP="00645E4C">
            <w:pPr>
              <w:jc w:val="left"/>
              <w:rPr>
                <w:rFonts w:eastAsiaTheme="minorEastAsia" w:cs="Arial"/>
                <w:b/>
                <w:szCs w:val="20"/>
              </w:rPr>
            </w:pPr>
          </w:p>
        </w:tc>
      </w:tr>
      <w:bookmarkEnd w:id="445"/>
      <w:tr w:rsidR="009D4B2D" w:rsidRPr="009D4B2D" w14:paraId="1474DF47" w14:textId="77777777" w:rsidTr="009D4B2D">
        <w:tc>
          <w:tcPr>
            <w:tcW w:w="3706" w:type="dxa"/>
            <w:gridSpan w:val="2"/>
            <w:tcBorders>
              <w:top w:val="single" w:sz="4" w:space="0" w:color="auto"/>
            </w:tcBorders>
          </w:tcPr>
          <w:p w14:paraId="08F2527E" w14:textId="77777777" w:rsidR="009D4B2D" w:rsidRPr="009D4B2D" w:rsidRDefault="009D4B2D" w:rsidP="00645E4C">
            <w:pPr>
              <w:jc w:val="left"/>
              <w:rPr>
                <w:rFonts w:eastAsiaTheme="minorEastAsia" w:cs="Arial"/>
                <w:b/>
                <w:bCs/>
                <w:szCs w:val="20"/>
              </w:rPr>
            </w:pPr>
            <w:r w:rsidRPr="009D4B2D">
              <w:rPr>
                <w:rFonts w:eastAsiaTheme="minorEastAsia" w:cs="Arial"/>
                <w:b/>
                <w:bCs/>
                <w:szCs w:val="20"/>
              </w:rPr>
              <w:t>Ogorčice koreninskih šišk</w:t>
            </w:r>
          </w:p>
          <w:p w14:paraId="53535D26" w14:textId="77777777" w:rsidR="009D4B2D" w:rsidRPr="009D4B2D" w:rsidRDefault="009D4B2D" w:rsidP="00645E4C">
            <w:pPr>
              <w:jc w:val="left"/>
              <w:rPr>
                <w:rFonts w:eastAsiaTheme="minorEastAsia" w:cs="Arial"/>
                <w:szCs w:val="20"/>
              </w:rPr>
            </w:pPr>
            <w:r w:rsidRPr="009D4B2D">
              <w:rPr>
                <w:rFonts w:eastAsiaTheme="minorEastAsia" w:cs="Arial"/>
                <w:bCs/>
                <w:iCs/>
                <w:szCs w:val="20"/>
              </w:rPr>
              <w:t>(</w:t>
            </w:r>
            <w:r w:rsidRPr="009D4B2D">
              <w:rPr>
                <w:rFonts w:eastAsiaTheme="minorEastAsia" w:cs="Arial"/>
                <w:bCs/>
                <w:i/>
                <w:iCs/>
                <w:szCs w:val="20"/>
              </w:rPr>
              <w:t xml:space="preserve">Meloidogyne </w:t>
            </w:r>
            <w:r w:rsidRPr="009D4B2D">
              <w:rPr>
                <w:rFonts w:eastAsiaTheme="minorEastAsia" w:cs="Arial"/>
                <w:bCs/>
                <w:szCs w:val="20"/>
              </w:rPr>
              <w:t>spp.)</w:t>
            </w:r>
          </w:p>
        </w:tc>
        <w:tc>
          <w:tcPr>
            <w:tcW w:w="2419" w:type="dxa"/>
            <w:tcBorders>
              <w:top w:val="single" w:sz="4" w:space="0" w:color="auto"/>
            </w:tcBorders>
          </w:tcPr>
          <w:p w14:paraId="40296F8B" w14:textId="77777777" w:rsidR="009D4B2D" w:rsidRPr="009D4B2D" w:rsidRDefault="009D4B2D" w:rsidP="00645E4C">
            <w:pPr>
              <w:jc w:val="left"/>
              <w:rPr>
                <w:rFonts w:eastAsiaTheme="minorEastAsia" w:cs="Arial"/>
                <w:szCs w:val="20"/>
              </w:rPr>
            </w:pPr>
          </w:p>
        </w:tc>
        <w:tc>
          <w:tcPr>
            <w:tcW w:w="1810" w:type="dxa"/>
            <w:tcBorders>
              <w:top w:val="single" w:sz="4" w:space="0" w:color="auto"/>
              <w:bottom w:val="single" w:sz="4" w:space="0" w:color="auto"/>
            </w:tcBorders>
          </w:tcPr>
          <w:p w14:paraId="10A90130" w14:textId="77777777" w:rsidR="009D4B2D" w:rsidRPr="009D4B2D" w:rsidRDefault="009D4B2D" w:rsidP="00645E4C">
            <w:pPr>
              <w:jc w:val="left"/>
              <w:rPr>
                <w:rFonts w:eastAsiaTheme="minorEastAsia" w:cs="Arial"/>
                <w:szCs w:val="20"/>
              </w:rPr>
            </w:pPr>
            <w:r w:rsidRPr="009D4B2D">
              <w:rPr>
                <w:rFonts w:eastAsiaTheme="minorEastAsia" w:cs="Arial"/>
                <w:szCs w:val="20"/>
              </w:rPr>
              <w:t>-fluopiram</w:t>
            </w:r>
          </w:p>
        </w:tc>
        <w:tc>
          <w:tcPr>
            <w:tcW w:w="1846" w:type="dxa"/>
            <w:tcBorders>
              <w:top w:val="single" w:sz="4" w:space="0" w:color="auto"/>
              <w:bottom w:val="single" w:sz="4" w:space="0" w:color="auto"/>
            </w:tcBorders>
          </w:tcPr>
          <w:p w14:paraId="3E9F522C" w14:textId="77777777" w:rsidR="009D4B2D" w:rsidRPr="009D4B2D" w:rsidRDefault="009D4B2D" w:rsidP="00645E4C">
            <w:pPr>
              <w:jc w:val="left"/>
              <w:rPr>
                <w:rFonts w:eastAsiaTheme="minorEastAsia" w:cs="Arial"/>
                <w:szCs w:val="20"/>
              </w:rPr>
            </w:pPr>
            <w:r w:rsidRPr="009D4B2D">
              <w:rPr>
                <w:rFonts w:eastAsiaTheme="minorEastAsia" w:cs="Arial"/>
                <w:szCs w:val="20"/>
              </w:rPr>
              <w:t>Velum prime</w:t>
            </w:r>
          </w:p>
        </w:tc>
        <w:tc>
          <w:tcPr>
            <w:tcW w:w="1294" w:type="dxa"/>
            <w:gridSpan w:val="2"/>
            <w:tcBorders>
              <w:top w:val="single" w:sz="4" w:space="0" w:color="auto"/>
              <w:bottom w:val="single" w:sz="4" w:space="0" w:color="auto"/>
            </w:tcBorders>
          </w:tcPr>
          <w:p w14:paraId="0120439F" w14:textId="77777777" w:rsidR="009D4B2D" w:rsidRPr="009D4B2D" w:rsidRDefault="009D4B2D" w:rsidP="00645E4C">
            <w:pPr>
              <w:jc w:val="left"/>
              <w:rPr>
                <w:rFonts w:eastAsiaTheme="minorEastAsia" w:cs="Arial"/>
                <w:szCs w:val="20"/>
              </w:rPr>
            </w:pPr>
            <w:r w:rsidRPr="009D4B2D">
              <w:rPr>
                <w:rFonts w:eastAsiaTheme="minorEastAsia" w:cs="Arial"/>
                <w:szCs w:val="20"/>
              </w:rPr>
              <w:t>0,625 l/ha</w:t>
            </w:r>
          </w:p>
        </w:tc>
        <w:tc>
          <w:tcPr>
            <w:tcW w:w="1134" w:type="dxa"/>
            <w:tcBorders>
              <w:top w:val="single" w:sz="4" w:space="0" w:color="auto"/>
              <w:bottom w:val="single" w:sz="4" w:space="0" w:color="auto"/>
            </w:tcBorders>
          </w:tcPr>
          <w:p w14:paraId="4DCED1E0" w14:textId="77777777" w:rsidR="009D4B2D" w:rsidRPr="009D4B2D" w:rsidRDefault="009D4B2D" w:rsidP="00645E4C">
            <w:pPr>
              <w:jc w:val="left"/>
              <w:rPr>
                <w:rFonts w:eastAsiaTheme="minorEastAsia" w:cs="Arial"/>
                <w:szCs w:val="20"/>
              </w:rPr>
            </w:pPr>
            <w:r w:rsidRPr="009D4B2D">
              <w:rPr>
                <w:rFonts w:eastAsiaTheme="minorEastAsia" w:cs="Arial"/>
                <w:szCs w:val="20"/>
              </w:rPr>
              <w:t>3</w:t>
            </w:r>
          </w:p>
        </w:tc>
        <w:tc>
          <w:tcPr>
            <w:tcW w:w="1683" w:type="dxa"/>
            <w:tcBorders>
              <w:top w:val="single" w:sz="4" w:space="0" w:color="auto"/>
              <w:bottom w:val="single" w:sz="4" w:space="0" w:color="auto"/>
            </w:tcBorders>
          </w:tcPr>
          <w:p w14:paraId="1256512D" w14:textId="77777777" w:rsidR="009D4B2D" w:rsidRPr="009D4B2D" w:rsidRDefault="009D4B2D" w:rsidP="00645E4C">
            <w:pPr>
              <w:jc w:val="left"/>
              <w:rPr>
                <w:rFonts w:eastAsiaTheme="minorEastAsia" w:cs="Arial"/>
                <w:szCs w:val="20"/>
              </w:rPr>
            </w:pPr>
            <w:r w:rsidRPr="009D4B2D">
              <w:rPr>
                <w:rFonts w:eastAsiaTheme="minorEastAsia" w:cs="Arial"/>
                <w:szCs w:val="20"/>
              </w:rPr>
              <w:t>aplikacija s kapljičnim namakalnim sistemom, za zmanjševanje populacije</w:t>
            </w:r>
          </w:p>
        </w:tc>
      </w:tr>
    </w:tbl>
    <w:p w14:paraId="222CC2E3" w14:textId="77777777" w:rsidR="009D4B2D" w:rsidRPr="009D4B2D" w:rsidRDefault="009D4B2D" w:rsidP="00290BAC">
      <w:pPr>
        <w:spacing w:before="240"/>
        <w:jc w:val="left"/>
        <w:rPr>
          <w:rFonts w:eastAsiaTheme="minorEastAsia" w:cs="Arial"/>
          <w:szCs w:val="20"/>
          <w:lang w:val="x-none"/>
        </w:rPr>
      </w:pPr>
      <w:r w:rsidRPr="009D4B2D">
        <w:rPr>
          <w:rFonts w:eastAsiaTheme="minorEastAsia" w:cs="Arial"/>
          <w:szCs w:val="20"/>
          <w:lang w:val="x-none"/>
        </w:rPr>
        <w:t>Za paradižnik in razhudnike</w:t>
      </w:r>
      <w:r w:rsidRPr="009D4B2D">
        <w:rPr>
          <w:rFonts w:eastAsiaTheme="minorEastAsia" w:cs="Arial"/>
          <w:szCs w:val="20"/>
        </w:rPr>
        <w:t xml:space="preserve"> se lahko uporabijo naslednje osnovne snovi</w:t>
      </w:r>
      <w:r w:rsidRPr="009D4B2D">
        <w:rPr>
          <w:rFonts w:eastAsiaTheme="minorEastAsia" w:cs="Arial"/>
          <w:szCs w:val="20"/>
          <w:lang w:val="x-none"/>
        </w:rPr>
        <w:t xml:space="preserve">: </w:t>
      </w:r>
    </w:p>
    <w:p w14:paraId="2A3D4EF1" w14:textId="77777777" w:rsidR="009D4B2D" w:rsidRPr="009D4B2D" w:rsidRDefault="009D4B2D" w:rsidP="00645E4C">
      <w:pPr>
        <w:jc w:val="left"/>
        <w:rPr>
          <w:rFonts w:eastAsiaTheme="minorEastAsia" w:cs="Arial"/>
          <w:szCs w:val="20"/>
          <w:lang w:val="x-none"/>
        </w:rPr>
      </w:pPr>
      <w:r w:rsidRPr="009D4B2D">
        <w:rPr>
          <w:rFonts w:eastAsiaTheme="minorEastAsia" w:cs="Arial"/>
          <w:szCs w:val="20"/>
          <w:lang w:val="x-none"/>
        </w:rPr>
        <w:t>-</w:t>
      </w:r>
      <w:r w:rsidRPr="009D4B2D">
        <w:rPr>
          <w:rFonts w:eastAsiaTheme="minorEastAsia" w:cs="Arial"/>
          <w:szCs w:val="20"/>
          <w:lang w:val="x-none"/>
        </w:rPr>
        <w:tab/>
      </w:r>
      <w:r w:rsidRPr="009D4B2D">
        <w:rPr>
          <w:rFonts w:eastAsiaTheme="minorEastAsia" w:cs="Arial"/>
          <w:b/>
          <w:szCs w:val="20"/>
          <w:lang w:val="x-none"/>
        </w:rPr>
        <w:t xml:space="preserve">izvleček čebulnice </w:t>
      </w:r>
      <w:r w:rsidRPr="009D4B2D">
        <w:rPr>
          <w:rFonts w:eastAsiaTheme="minorEastAsia" w:cs="Arial"/>
          <w:b/>
          <w:i/>
          <w:szCs w:val="20"/>
          <w:lang w:val="x-none"/>
        </w:rPr>
        <w:t>Allium cepa</w:t>
      </w:r>
      <w:r w:rsidRPr="009D4B2D">
        <w:rPr>
          <w:rFonts w:eastAsiaTheme="minorEastAsia" w:cs="Arial"/>
          <w:b/>
          <w:szCs w:val="20"/>
          <w:lang w:val="x-none"/>
        </w:rPr>
        <w:t xml:space="preserve"> L.</w:t>
      </w:r>
      <w:r w:rsidRPr="009D4B2D">
        <w:rPr>
          <w:rFonts w:eastAsiaTheme="minorEastAsia" w:cs="Arial"/>
          <w:szCs w:val="20"/>
          <w:lang w:val="x-none"/>
        </w:rPr>
        <w:t xml:space="preserve"> : za varstvo posevke pred glivo </w:t>
      </w:r>
      <w:r w:rsidRPr="009D4B2D">
        <w:rPr>
          <w:rFonts w:eastAsiaTheme="minorEastAsia" w:cs="Arial"/>
          <w:i/>
          <w:szCs w:val="20"/>
          <w:lang w:val="x-none"/>
        </w:rPr>
        <w:t>Phytoptora infesthytopans</w:t>
      </w:r>
      <w:r w:rsidRPr="009D4B2D">
        <w:rPr>
          <w:rFonts w:eastAsiaTheme="minorEastAsia" w:cs="Arial"/>
          <w:szCs w:val="20"/>
          <w:lang w:val="x-none"/>
        </w:rPr>
        <w:t xml:space="preserve"> (krompirjeva plesen).</w:t>
      </w:r>
    </w:p>
    <w:p w14:paraId="0D0A2A2D" w14:textId="4C7C79AD" w:rsidR="009D4B2D" w:rsidRPr="009D4B2D" w:rsidRDefault="009D4B2D" w:rsidP="00645E4C">
      <w:pPr>
        <w:jc w:val="left"/>
        <w:rPr>
          <w:rFonts w:eastAsiaTheme="minorEastAsia" w:cs="Arial"/>
          <w:szCs w:val="20"/>
          <w:lang w:val="x-none"/>
        </w:rPr>
      </w:pPr>
      <w:r w:rsidRPr="009D4B2D">
        <w:rPr>
          <w:rFonts w:eastAsiaTheme="minorEastAsia" w:cs="Arial"/>
          <w:szCs w:val="20"/>
          <w:lang w:val="x-none"/>
        </w:rPr>
        <w:t>-</w:t>
      </w:r>
      <w:r w:rsidRPr="009D4B2D">
        <w:rPr>
          <w:rFonts w:eastAsiaTheme="minorEastAsia" w:cs="Arial"/>
          <w:szCs w:val="20"/>
          <w:lang w:val="x-none"/>
        </w:rPr>
        <w:tab/>
      </w:r>
      <w:r w:rsidRPr="009D4B2D">
        <w:rPr>
          <w:rFonts w:eastAsiaTheme="minorEastAsia" w:cs="Arial"/>
          <w:b/>
          <w:szCs w:val="20"/>
          <w:lang w:val="x-none"/>
        </w:rPr>
        <w:t>Kis:</w:t>
      </w:r>
      <w:r w:rsidRPr="009D4B2D">
        <w:rPr>
          <w:rFonts w:eastAsiaTheme="minorEastAsia" w:cs="Arial"/>
          <w:szCs w:val="20"/>
          <w:lang w:val="x-none"/>
        </w:rPr>
        <w:t xml:space="preserve"> za </w:t>
      </w:r>
      <w:r w:rsidR="00CF2C73" w:rsidRPr="009D4B2D">
        <w:rPr>
          <w:rFonts w:eastAsiaTheme="minorEastAsia" w:cs="Arial"/>
          <w:szCs w:val="20"/>
          <w:lang w:val="x-none"/>
        </w:rPr>
        <w:t>razkuževanje</w:t>
      </w:r>
      <w:r w:rsidRPr="009D4B2D">
        <w:rPr>
          <w:rFonts w:eastAsiaTheme="minorEastAsia" w:cs="Arial"/>
          <w:szCs w:val="20"/>
          <w:lang w:val="x-none"/>
        </w:rPr>
        <w:t xml:space="preserve"> semena za varstvo pred Bakterijska uvelost (</w:t>
      </w:r>
      <w:r w:rsidRPr="009D4B2D">
        <w:rPr>
          <w:rFonts w:eastAsiaTheme="minorEastAsia" w:cs="Arial"/>
          <w:i/>
          <w:szCs w:val="20"/>
          <w:lang w:val="x-none"/>
        </w:rPr>
        <w:t>Clavibacter Michiganensis</w:t>
      </w:r>
      <w:r w:rsidRPr="009D4B2D">
        <w:rPr>
          <w:rFonts w:eastAsiaTheme="minorEastAsia" w:cs="Arial"/>
          <w:szCs w:val="20"/>
          <w:lang w:val="x-none"/>
        </w:rPr>
        <w:t>), Bakterijska uvelost paradižnika (</w:t>
      </w:r>
      <w:r w:rsidRPr="009D4B2D">
        <w:rPr>
          <w:rFonts w:eastAsiaTheme="minorEastAsia" w:cs="Arial"/>
          <w:i/>
          <w:szCs w:val="20"/>
          <w:lang w:val="x-none"/>
        </w:rPr>
        <w:t xml:space="preserve">Clavibacter Michiganensis </w:t>
      </w:r>
      <w:r w:rsidRPr="009D4B2D">
        <w:rPr>
          <w:rFonts w:eastAsiaTheme="minorEastAsia" w:cs="Arial"/>
          <w:szCs w:val="20"/>
          <w:lang w:val="x-none"/>
        </w:rPr>
        <w:t>subsp. Michiganensis), Bakterijski ožig paradižnika (</w:t>
      </w:r>
      <w:r w:rsidRPr="009D4B2D">
        <w:rPr>
          <w:rFonts w:eastAsiaTheme="minorEastAsia" w:cs="Arial"/>
          <w:i/>
          <w:szCs w:val="20"/>
          <w:lang w:val="x-none"/>
        </w:rPr>
        <w:t>Pseudomonas syringae</w:t>
      </w:r>
      <w:r w:rsidRPr="009D4B2D">
        <w:rPr>
          <w:rFonts w:eastAsiaTheme="minorEastAsia" w:cs="Arial"/>
          <w:szCs w:val="20"/>
          <w:lang w:val="x-none"/>
        </w:rPr>
        <w:t xml:space="preserve"> pv. Tomato), Bakterijska pegavost paprik (</w:t>
      </w:r>
      <w:r w:rsidRPr="009D4B2D">
        <w:rPr>
          <w:rFonts w:eastAsiaTheme="minorEastAsia" w:cs="Arial"/>
          <w:i/>
          <w:szCs w:val="20"/>
          <w:lang w:val="x-none"/>
        </w:rPr>
        <w:t>Xanthomonas campestris</w:t>
      </w:r>
      <w:r w:rsidRPr="009D4B2D">
        <w:rPr>
          <w:rFonts w:eastAsiaTheme="minorEastAsia" w:cs="Arial"/>
          <w:szCs w:val="20"/>
          <w:lang w:val="x-none"/>
        </w:rPr>
        <w:t xml:space="preserve"> pv. Vesicatoria), Siva plesen (</w:t>
      </w:r>
      <w:r w:rsidRPr="009D4B2D">
        <w:rPr>
          <w:rFonts w:eastAsiaTheme="minorEastAsia" w:cs="Arial"/>
          <w:i/>
          <w:szCs w:val="20"/>
          <w:lang w:val="x-none"/>
        </w:rPr>
        <w:t>Botrytis aclada</w:t>
      </w:r>
      <w:r w:rsidRPr="009D4B2D">
        <w:rPr>
          <w:rFonts w:eastAsiaTheme="minorEastAsia" w:cs="Arial"/>
          <w:szCs w:val="20"/>
          <w:lang w:val="x-none"/>
        </w:rPr>
        <w:t>).</w:t>
      </w:r>
    </w:p>
    <w:p w14:paraId="5A00C3C8" w14:textId="77777777" w:rsidR="009D4B2D" w:rsidRPr="009D4B2D" w:rsidRDefault="009D4B2D" w:rsidP="00645E4C">
      <w:pPr>
        <w:jc w:val="left"/>
        <w:rPr>
          <w:rFonts w:eastAsiaTheme="minorEastAsia" w:cs="Arial"/>
          <w:szCs w:val="20"/>
          <w:lang w:val="x-none"/>
        </w:rPr>
      </w:pPr>
      <w:r w:rsidRPr="009D4B2D">
        <w:rPr>
          <w:rFonts w:eastAsiaTheme="minorEastAsia" w:cs="Arial"/>
          <w:szCs w:val="20"/>
          <w:lang w:val="x-none"/>
        </w:rPr>
        <w:t>-</w:t>
      </w:r>
      <w:r w:rsidRPr="009D4B2D">
        <w:rPr>
          <w:rFonts w:eastAsiaTheme="minorEastAsia" w:cs="Arial"/>
          <w:szCs w:val="20"/>
          <w:lang w:val="x-none"/>
        </w:rPr>
        <w:tab/>
      </w:r>
      <w:r w:rsidRPr="009D4B2D">
        <w:rPr>
          <w:rFonts w:eastAsiaTheme="minorEastAsia" w:cs="Arial"/>
          <w:b/>
          <w:szCs w:val="20"/>
          <w:lang w:val="x-none"/>
        </w:rPr>
        <w:t>Sončnično olje (disperzija):</w:t>
      </w:r>
      <w:r w:rsidRPr="009D4B2D">
        <w:rPr>
          <w:rFonts w:eastAsiaTheme="minorEastAsia" w:cs="Arial"/>
          <w:szCs w:val="20"/>
          <w:lang w:val="x-none"/>
        </w:rPr>
        <w:t xml:space="preserve">  za varstvo posevke pred glivo </w:t>
      </w:r>
      <w:r w:rsidRPr="009D4B2D">
        <w:rPr>
          <w:rFonts w:eastAsiaTheme="minorEastAsia" w:cs="Arial"/>
          <w:i/>
          <w:szCs w:val="20"/>
          <w:lang w:val="x-none"/>
        </w:rPr>
        <w:t>Oidium neolycopersici</w:t>
      </w:r>
      <w:r w:rsidRPr="009D4B2D">
        <w:rPr>
          <w:rFonts w:eastAsiaTheme="minorEastAsia" w:cs="Arial"/>
          <w:szCs w:val="20"/>
          <w:lang w:val="x-none"/>
        </w:rPr>
        <w:t xml:space="preserve"> (pepelasta plesen paradižnika).</w:t>
      </w:r>
    </w:p>
    <w:p w14:paraId="6A63BBC7" w14:textId="77777777" w:rsidR="009D4B2D" w:rsidRPr="009D4B2D" w:rsidRDefault="009D4B2D" w:rsidP="00645E4C">
      <w:pPr>
        <w:jc w:val="left"/>
        <w:rPr>
          <w:rFonts w:eastAsiaTheme="minorEastAsia" w:cs="Arial"/>
          <w:szCs w:val="20"/>
          <w:lang w:val="x-none"/>
        </w:rPr>
      </w:pPr>
      <w:r w:rsidRPr="009D4B2D">
        <w:rPr>
          <w:rFonts w:eastAsiaTheme="minorEastAsia" w:cs="Arial"/>
          <w:szCs w:val="20"/>
          <w:lang w:val="x-none"/>
        </w:rPr>
        <w:t>-</w:t>
      </w:r>
      <w:r w:rsidRPr="009D4B2D">
        <w:rPr>
          <w:rFonts w:eastAsiaTheme="minorEastAsia" w:cs="Arial"/>
          <w:szCs w:val="20"/>
          <w:lang w:val="x-none"/>
        </w:rPr>
        <w:tab/>
      </w:r>
      <w:r w:rsidRPr="009D4B2D">
        <w:rPr>
          <w:rFonts w:eastAsiaTheme="minorEastAsia" w:cs="Arial"/>
          <w:b/>
          <w:szCs w:val="20"/>
          <w:lang w:val="x-none"/>
        </w:rPr>
        <w:t>Hitosan hidroklorid:</w:t>
      </w:r>
      <w:r w:rsidRPr="009D4B2D">
        <w:rPr>
          <w:rFonts w:eastAsiaTheme="minorEastAsia" w:cs="Arial"/>
          <w:szCs w:val="20"/>
          <w:lang w:val="x-none"/>
        </w:rPr>
        <w:t xml:space="preserve"> za vse vrtnine: sprožilec obrambe rastlin (elicitor) proti patogenim glivam in bakterijam</w:t>
      </w:r>
    </w:p>
    <w:p w14:paraId="0F279F42" w14:textId="77777777" w:rsidR="009D4B2D" w:rsidRPr="009D4B2D" w:rsidRDefault="009D4B2D" w:rsidP="00645E4C">
      <w:pPr>
        <w:jc w:val="left"/>
        <w:rPr>
          <w:rFonts w:eastAsiaTheme="minorEastAsia" w:cs="Arial"/>
          <w:szCs w:val="20"/>
          <w:lang w:val="x-none"/>
        </w:rPr>
      </w:pPr>
      <w:r w:rsidRPr="009D4B2D">
        <w:rPr>
          <w:rFonts w:eastAsiaTheme="minorEastAsia" w:cs="Arial"/>
          <w:szCs w:val="20"/>
          <w:lang w:val="x-none"/>
        </w:rPr>
        <w:t>-</w:t>
      </w:r>
      <w:r w:rsidRPr="009D4B2D">
        <w:rPr>
          <w:rFonts w:eastAsiaTheme="minorEastAsia" w:cs="Arial"/>
          <w:szCs w:val="20"/>
          <w:lang w:val="x-none"/>
        </w:rPr>
        <w:tab/>
      </w:r>
      <w:r w:rsidRPr="009D4B2D">
        <w:rPr>
          <w:rFonts w:eastAsiaTheme="minorEastAsia" w:cs="Arial"/>
          <w:b/>
          <w:szCs w:val="20"/>
          <w:lang w:val="x-none"/>
        </w:rPr>
        <w:t>Lecitin</w:t>
      </w:r>
      <w:r w:rsidRPr="009D4B2D">
        <w:rPr>
          <w:rFonts w:eastAsiaTheme="minorEastAsia" w:cs="Arial"/>
          <w:b/>
          <w:szCs w:val="20"/>
        </w:rPr>
        <w:t>:</w:t>
      </w:r>
      <w:r w:rsidRPr="009D4B2D">
        <w:rPr>
          <w:rFonts w:eastAsiaTheme="minorEastAsia" w:cs="Arial"/>
          <w:szCs w:val="20"/>
          <w:lang w:val="x-none"/>
        </w:rPr>
        <w:t xml:space="preserve"> za varstvo posevke pred glivo </w:t>
      </w:r>
      <w:r w:rsidRPr="009D4B2D">
        <w:rPr>
          <w:rFonts w:eastAsiaTheme="minorEastAsia" w:cs="Arial"/>
          <w:i/>
          <w:szCs w:val="20"/>
          <w:lang w:val="x-none"/>
        </w:rPr>
        <w:t>Phytoptora infesthytopans</w:t>
      </w:r>
      <w:r w:rsidRPr="009D4B2D">
        <w:rPr>
          <w:rFonts w:eastAsiaTheme="minorEastAsia" w:cs="Arial"/>
          <w:szCs w:val="20"/>
          <w:lang w:val="x-none"/>
        </w:rPr>
        <w:t xml:space="preserve"> (krompirjeva plesen).</w:t>
      </w:r>
    </w:p>
    <w:p w14:paraId="7E1551E8" w14:textId="738322AD" w:rsidR="009D4B2D" w:rsidRPr="009D4B2D" w:rsidRDefault="009D4B2D" w:rsidP="00645E4C">
      <w:pPr>
        <w:jc w:val="left"/>
        <w:rPr>
          <w:rFonts w:eastAsiaTheme="minorEastAsia" w:cs="Arial"/>
          <w:szCs w:val="20"/>
          <w:lang w:val="x-none"/>
        </w:rPr>
      </w:pPr>
      <w:r w:rsidRPr="009D4B2D">
        <w:rPr>
          <w:rFonts w:eastAsiaTheme="minorEastAsia" w:cs="Arial"/>
          <w:szCs w:val="20"/>
          <w:lang w:val="x-none"/>
        </w:rPr>
        <w:t>-</w:t>
      </w:r>
      <w:r w:rsidRPr="009D4B2D">
        <w:rPr>
          <w:rFonts w:eastAsiaTheme="minorEastAsia" w:cs="Arial"/>
          <w:szCs w:val="20"/>
          <w:lang w:val="x-none"/>
        </w:rPr>
        <w:tab/>
      </w:r>
      <w:r w:rsidRPr="009D4B2D">
        <w:rPr>
          <w:rFonts w:eastAsiaTheme="minorEastAsia" w:cs="Arial"/>
          <w:b/>
          <w:szCs w:val="20"/>
          <w:lang w:val="x-none"/>
        </w:rPr>
        <w:t>Njivska preslica</w:t>
      </w:r>
      <w:r w:rsidRPr="009D4B2D">
        <w:rPr>
          <w:rFonts w:eastAsiaTheme="minorEastAsia" w:cs="Arial"/>
          <w:szCs w:val="20"/>
          <w:lang w:val="x-none"/>
        </w:rPr>
        <w:t xml:space="preserve">: za varstvo </w:t>
      </w:r>
      <w:r w:rsidR="00CF2C73" w:rsidRPr="009D4B2D">
        <w:rPr>
          <w:rFonts w:eastAsiaTheme="minorEastAsia" w:cs="Arial"/>
          <w:szCs w:val="20"/>
          <w:lang w:val="x-none"/>
        </w:rPr>
        <w:t>posevka</w:t>
      </w:r>
      <w:r w:rsidRPr="009D4B2D">
        <w:rPr>
          <w:rFonts w:eastAsiaTheme="minorEastAsia" w:cs="Arial"/>
          <w:szCs w:val="20"/>
          <w:lang w:val="x-none"/>
        </w:rPr>
        <w:t xml:space="preserve"> pred glivo </w:t>
      </w:r>
      <w:r w:rsidRPr="009D4B2D">
        <w:rPr>
          <w:rFonts w:eastAsiaTheme="minorEastAsia" w:cs="Arial"/>
          <w:i/>
          <w:szCs w:val="20"/>
          <w:lang w:val="x-none"/>
        </w:rPr>
        <w:t>Alternaria solani</w:t>
      </w:r>
      <w:r w:rsidRPr="009D4B2D">
        <w:rPr>
          <w:rFonts w:eastAsiaTheme="minorEastAsia" w:cs="Arial"/>
          <w:szCs w:val="20"/>
          <w:lang w:val="x-none"/>
        </w:rPr>
        <w:t xml:space="preserve"> (črna listna pegavost paradižnika) in </w:t>
      </w:r>
      <w:r w:rsidRPr="009D4B2D">
        <w:rPr>
          <w:rFonts w:eastAsiaTheme="minorEastAsia" w:cs="Arial"/>
          <w:i/>
          <w:szCs w:val="20"/>
          <w:lang w:val="x-none"/>
        </w:rPr>
        <w:t>Septoria lycopsersici</w:t>
      </w:r>
      <w:r w:rsidRPr="009D4B2D">
        <w:rPr>
          <w:rFonts w:eastAsiaTheme="minorEastAsia" w:cs="Arial"/>
          <w:szCs w:val="20"/>
          <w:lang w:val="x-none"/>
        </w:rPr>
        <w:t xml:space="preserve"> (okrogla listna pegavost paradižnika). </w:t>
      </w:r>
    </w:p>
    <w:p w14:paraId="12F4348F" w14:textId="77777777" w:rsidR="009D4B2D" w:rsidRPr="009D4B2D" w:rsidRDefault="009D4B2D" w:rsidP="00645E4C">
      <w:pPr>
        <w:jc w:val="left"/>
        <w:rPr>
          <w:rFonts w:eastAsiaTheme="minorEastAsia" w:cs="Arial"/>
          <w:szCs w:val="20"/>
          <w:lang w:val="x-none"/>
        </w:rPr>
      </w:pPr>
      <w:r w:rsidRPr="009D4B2D">
        <w:rPr>
          <w:rFonts w:eastAsiaTheme="minorEastAsia" w:cs="Arial"/>
          <w:szCs w:val="20"/>
          <w:lang w:val="x-none"/>
        </w:rPr>
        <w:t>-</w:t>
      </w:r>
      <w:r w:rsidRPr="009D4B2D">
        <w:rPr>
          <w:rFonts w:eastAsiaTheme="minorEastAsia" w:cs="Arial"/>
          <w:szCs w:val="20"/>
          <w:lang w:val="x-none"/>
        </w:rPr>
        <w:tab/>
      </w:r>
      <w:r w:rsidRPr="009D4B2D">
        <w:rPr>
          <w:rFonts w:eastAsiaTheme="minorEastAsia" w:cs="Arial"/>
          <w:b/>
          <w:szCs w:val="20"/>
          <w:lang w:val="x-none"/>
        </w:rPr>
        <w:t>Natrijev hidrogen karbonat (soda bikarbona)</w:t>
      </w:r>
      <w:r w:rsidRPr="009D4B2D">
        <w:rPr>
          <w:rFonts w:eastAsiaTheme="minorEastAsia" w:cs="Arial"/>
          <w:szCs w:val="20"/>
          <w:lang w:val="x-none"/>
        </w:rPr>
        <w:t xml:space="preserve"> </w:t>
      </w:r>
      <w:r w:rsidRPr="009D4B2D">
        <w:rPr>
          <w:rFonts w:eastAsiaTheme="minorEastAsia" w:cs="Arial"/>
          <w:i/>
          <w:szCs w:val="20"/>
          <w:lang w:val="x-none"/>
        </w:rPr>
        <w:t>Sphaerotheca</w:t>
      </w:r>
      <w:r w:rsidRPr="009D4B2D">
        <w:rPr>
          <w:rFonts w:eastAsiaTheme="minorEastAsia" w:cs="Arial"/>
          <w:szCs w:val="20"/>
          <w:lang w:val="x-none"/>
        </w:rPr>
        <w:t xml:space="preserve"> spp, </w:t>
      </w:r>
      <w:r w:rsidRPr="009D4B2D">
        <w:rPr>
          <w:rFonts w:eastAsiaTheme="minorEastAsia" w:cs="Arial"/>
          <w:i/>
          <w:szCs w:val="20"/>
          <w:lang w:val="x-none"/>
        </w:rPr>
        <w:t>Oidium</w:t>
      </w:r>
      <w:r w:rsidRPr="009D4B2D">
        <w:rPr>
          <w:rFonts w:eastAsiaTheme="minorEastAsia" w:cs="Arial"/>
          <w:szCs w:val="20"/>
          <w:lang w:val="x-none"/>
        </w:rPr>
        <w:t xml:space="preserve"> spp (pepelaste plesni).</w:t>
      </w:r>
    </w:p>
    <w:p w14:paraId="44C5D95A" w14:textId="3A829FDE" w:rsidR="002825F8" w:rsidRDefault="002825F8" w:rsidP="00645E4C">
      <w:pPr>
        <w:jc w:val="left"/>
        <w:rPr>
          <w:rFonts w:eastAsiaTheme="minorEastAsia" w:cs="Arial"/>
          <w:szCs w:val="20"/>
        </w:rPr>
      </w:pPr>
      <w:r>
        <w:rPr>
          <w:rFonts w:eastAsiaTheme="minorEastAsia" w:cs="Arial"/>
          <w:szCs w:val="20"/>
        </w:rPr>
        <w:br w:type="page"/>
      </w:r>
    </w:p>
    <w:p w14:paraId="610CDDDE" w14:textId="166BD028" w:rsidR="002825F8" w:rsidRPr="002825F8" w:rsidRDefault="002825F8" w:rsidP="00645E4C">
      <w:pPr>
        <w:pStyle w:val="Naslov2"/>
        <w:jc w:val="left"/>
        <w:rPr>
          <w:rFonts w:eastAsiaTheme="minorEastAsia"/>
        </w:rPr>
      </w:pPr>
      <w:r w:rsidRPr="002825F8">
        <w:rPr>
          <w:rFonts w:eastAsiaTheme="minorEastAsia"/>
        </w:rPr>
        <w:lastRenderedPageBreak/>
        <w:t xml:space="preserve"> </w:t>
      </w:r>
      <w:r w:rsidRPr="002825F8" w:rsidDel="00447A4D">
        <w:rPr>
          <w:rFonts w:eastAsiaTheme="minorEastAsia"/>
        </w:rPr>
        <w:t xml:space="preserve"> </w:t>
      </w:r>
      <w:bookmarkStart w:id="446" w:name="_Toc215563135"/>
      <w:bookmarkStart w:id="447" w:name="_Toc91332684"/>
      <w:bookmarkStart w:id="448" w:name="_Toc91332906"/>
      <w:bookmarkStart w:id="449" w:name="_Toc91333112"/>
      <w:bookmarkStart w:id="450" w:name="_Toc99452059"/>
      <w:bookmarkStart w:id="451" w:name="_Toc128732030"/>
      <w:r w:rsidRPr="002825F8">
        <w:rPr>
          <w:rFonts w:eastAsiaTheme="minorEastAsia"/>
        </w:rPr>
        <w:t>INTEGRIRANO VARSTVO SOLATNIH KUMAR IN KUMAR ZA VLAGANJE</w:t>
      </w:r>
      <w:bookmarkEnd w:id="446"/>
      <w:bookmarkEnd w:id="447"/>
      <w:bookmarkEnd w:id="448"/>
      <w:bookmarkEnd w:id="449"/>
      <w:bookmarkEnd w:id="450"/>
      <w:bookmarkEnd w:id="451"/>
      <w:r>
        <w:rPr>
          <w:rFonts w:eastAsiaTheme="minorEastAsia"/>
        </w:rPr>
        <w:t xml:space="preserve"> </w:t>
      </w:r>
    </w:p>
    <w:tbl>
      <w:tblPr>
        <w:tblW w:w="13608" w:type="dxa"/>
        <w:tblInd w:w="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0"/>
        <w:gridCol w:w="1780"/>
        <w:gridCol w:w="2055"/>
        <w:gridCol w:w="1917"/>
        <w:gridCol w:w="1540"/>
        <w:gridCol w:w="1559"/>
        <w:gridCol w:w="1134"/>
        <w:gridCol w:w="1843"/>
      </w:tblGrid>
      <w:tr w:rsidR="002825F8" w:rsidRPr="002825F8" w14:paraId="3A625E87" w14:textId="77777777" w:rsidTr="00094EE7">
        <w:trPr>
          <w:trHeight w:val="143"/>
        </w:trPr>
        <w:tc>
          <w:tcPr>
            <w:tcW w:w="1780" w:type="dxa"/>
            <w:tcBorders>
              <w:top w:val="single" w:sz="12" w:space="0" w:color="auto"/>
              <w:left w:val="single" w:sz="12" w:space="0" w:color="auto"/>
              <w:bottom w:val="single" w:sz="12" w:space="0" w:color="auto"/>
              <w:right w:val="single" w:sz="12" w:space="0" w:color="auto"/>
            </w:tcBorders>
          </w:tcPr>
          <w:p w14:paraId="45A878F2" w14:textId="77777777" w:rsidR="002825F8" w:rsidRPr="002825F8" w:rsidRDefault="002825F8" w:rsidP="00645E4C">
            <w:pPr>
              <w:jc w:val="left"/>
              <w:rPr>
                <w:rFonts w:eastAsiaTheme="minorEastAsia" w:cs="Arial"/>
                <w:szCs w:val="20"/>
              </w:rPr>
            </w:pPr>
            <w:r w:rsidRPr="002825F8">
              <w:rPr>
                <w:rFonts w:eastAsiaTheme="minorEastAsia" w:cs="Arial"/>
                <w:szCs w:val="20"/>
              </w:rPr>
              <w:t>ŠKODLJIVI ORGANIZEM</w:t>
            </w:r>
          </w:p>
        </w:tc>
        <w:tc>
          <w:tcPr>
            <w:tcW w:w="1780" w:type="dxa"/>
            <w:tcBorders>
              <w:top w:val="single" w:sz="12" w:space="0" w:color="auto"/>
              <w:left w:val="single" w:sz="12" w:space="0" w:color="auto"/>
              <w:bottom w:val="single" w:sz="12" w:space="0" w:color="auto"/>
              <w:right w:val="single" w:sz="12" w:space="0" w:color="auto"/>
            </w:tcBorders>
          </w:tcPr>
          <w:p w14:paraId="6B34B9F2"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2055" w:type="dxa"/>
            <w:tcBorders>
              <w:top w:val="single" w:sz="12" w:space="0" w:color="auto"/>
              <w:left w:val="single" w:sz="12" w:space="0" w:color="auto"/>
              <w:bottom w:val="single" w:sz="12" w:space="0" w:color="auto"/>
              <w:right w:val="single" w:sz="12" w:space="0" w:color="auto"/>
            </w:tcBorders>
          </w:tcPr>
          <w:p w14:paraId="60CE778B"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917" w:type="dxa"/>
            <w:tcBorders>
              <w:top w:val="single" w:sz="12" w:space="0" w:color="auto"/>
              <w:left w:val="single" w:sz="12" w:space="0" w:color="auto"/>
              <w:bottom w:val="single" w:sz="12" w:space="0" w:color="auto"/>
              <w:right w:val="single" w:sz="12" w:space="0" w:color="auto"/>
            </w:tcBorders>
          </w:tcPr>
          <w:p w14:paraId="6BCCE86F"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1540" w:type="dxa"/>
            <w:tcBorders>
              <w:top w:val="single" w:sz="12" w:space="0" w:color="auto"/>
              <w:left w:val="single" w:sz="12" w:space="0" w:color="auto"/>
              <w:bottom w:val="single" w:sz="12" w:space="0" w:color="auto"/>
              <w:right w:val="single" w:sz="12" w:space="0" w:color="auto"/>
            </w:tcBorders>
          </w:tcPr>
          <w:p w14:paraId="2EFDDB78"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5BD948DC"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559" w:type="dxa"/>
            <w:tcBorders>
              <w:top w:val="single" w:sz="12" w:space="0" w:color="auto"/>
              <w:left w:val="single" w:sz="12" w:space="0" w:color="auto"/>
              <w:bottom w:val="single" w:sz="12" w:space="0" w:color="auto"/>
              <w:right w:val="single" w:sz="12" w:space="0" w:color="auto"/>
            </w:tcBorders>
          </w:tcPr>
          <w:p w14:paraId="39CCF797"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07432344"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843" w:type="dxa"/>
            <w:tcBorders>
              <w:top w:val="single" w:sz="12" w:space="0" w:color="auto"/>
              <w:left w:val="single" w:sz="12" w:space="0" w:color="auto"/>
              <w:bottom w:val="single" w:sz="12" w:space="0" w:color="auto"/>
              <w:right w:val="single" w:sz="12" w:space="0" w:color="auto"/>
            </w:tcBorders>
          </w:tcPr>
          <w:p w14:paraId="35AC9F27"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50D4ACCC" w14:textId="77777777" w:rsidTr="00094EE7">
        <w:trPr>
          <w:trHeight w:val="143"/>
        </w:trPr>
        <w:tc>
          <w:tcPr>
            <w:tcW w:w="1780" w:type="dxa"/>
            <w:vMerge w:val="restart"/>
            <w:tcBorders>
              <w:top w:val="single" w:sz="12" w:space="0" w:color="auto"/>
              <w:left w:val="single" w:sz="4" w:space="0" w:color="auto"/>
              <w:right w:val="single" w:sz="4" w:space="0" w:color="auto"/>
            </w:tcBorders>
          </w:tcPr>
          <w:p w14:paraId="6AD14632" w14:textId="77777777" w:rsidR="002825F8" w:rsidRPr="002825F8" w:rsidRDefault="002825F8" w:rsidP="00645E4C">
            <w:pPr>
              <w:jc w:val="left"/>
              <w:rPr>
                <w:rFonts w:eastAsiaTheme="minorEastAsia" w:cs="Arial"/>
                <w:szCs w:val="20"/>
              </w:rPr>
            </w:pPr>
            <w:r w:rsidRPr="002825F8">
              <w:rPr>
                <w:rFonts w:eastAsiaTheme="minorEastAsia" w:cs="Arial"/>
                <w:b/>
                <w:bCs/>
                <w:szCs w:val="20"/>
              </w:rPr>
              <w:t>Talne glive</w:t>
            </w:r>
          </w:p>
          <w:p w14:paraId="797ECE3E" w14:textId="77777777" w:rsidR="002825F8" w:rsidRPr="002825F8" w:rsidRDefault="002825F8" w:rsidP="00645E4C">
            <w:pPr>
              <w:jc w:val="left"/>
              <w:rPr>
                <w:rFonts w:eastAsiaTheme="minorEastAsia" w:cs="Arial"/>
                <w:szCs w:val="20"/>
              </w:rPr>
            </w:pPr>
            <w:r w:rsidRPr="002825F8">
              <w:rPr>
                <w:rFonts w:eastAsiaTheme="minorEastAsia" w:cs="Arial"/>
                <w:i/>
                <w:iCs/>
                <w:szCs w:val="20"/>
              </w:rPr>
              <w:t>Pythium spp., Fusarium spp., Rhizoctonia solani</w:t>
            </w:r>
          </w:p>
          <w:p w14:paraId="10BB17E3" w14:textId="77777777" w:rsidR="002825F8" w:rsidRPr="002825F8" w:rsidRDefault="002825F8" w:rsidP="00645E4C">
            <w:pPr>
              <w:jc w:val="left"/>
              <w:rPr>
                <w:rFonts w:eastAsiaTheme="minorEastAsia" w:cs="Arial"/>
                <w:szCs w:val="20"/>
              </w:rPr>
            </w:pPr>
            <w:r w:rsidRPr="002825F8">
              <w:rPr>
                <w:rFonts w:eastAsiaTheme="minorEastAsia" w:cs="Arial"/>
                <w:b/>
                <w:szCs w:val="20"/>
              </w:rPr>
              <w:t xml:space="preserve"> </w:t>
            </w:r>
          </w:p>
        </w:tc>
        <w:tc>
          <w:tcPr>
            <w:tcW w:w="1780" w:type="dxa"/>
            <w:vMerge w:val="restart"/>
            <w:tcBorders>
              <w:top w:val="single" w:sz="12" w:space="0" w:color="auto"/>
              <w:left w:val="single" w:sz="4" w:space="0" w:color="auto"/>
              <w:right w:val="single" w:sz="4" w:space="0" w:color="auto"/>
            </w:tcBorders>
          </w:tcPr>
          <w:p w14:paraId="74902093" w14:textId="2CA95EB1" w:rsidR="002825F8" w:rsidRPr="002825F8" w:rsidRDefault="002825F8" w:rsidP="00645E4C">
            <w:pPr>
              <w:jc w:val="left"/>
              <w:rPr>
                <w:rFonts w:eastAsiaTheme="minorEastAsia" w:cs="Arial"/>
                <w:szCs w:val="20"/>
              </w:rPr>
            </w:pPr>
            <w:r w:rsidRPr="002825F8">
              <w:rPr>
                <w:rFonts w:eastAsiaTheme="minorEastAsia" w:cs="Arial"/>
                <w:szCs w:val="20"/>
              </w:rPr>
              <w:t xml:space="preserve">Bolezen povzroča več različnih gliv, lahko tudi bakterije. Napada sadike in kasneje tudi talne glive. Pritlehni del stebla komaj vzniklih sadik začne gniti, stanjša se in osuši, korenine gnijejo, nadzemni deli </w:t>
            </w:r>
            <w:r w:rsidR="00CF2C73" w:rsidRPr="002825F8">
              <w:rPr>
                <w:rFonts w:eastAsiaTheme="minorEastAsia" w:cs="Arial"/>
                <w:szCs w:val="20"/>
              </w:rPr>
              <w:t>venejo</w:t>
            </w:r>
            <w:r w:rsidRPr="002825F8">
              <w:rPr>
                <w:rFonts w:eastAsiaTheme="minorEastAsia" w:cs="Arial"/>
                <w:szCs w:val="20"/>
              </w:rPr>
              <w:t>, kalčki gnijejo.</w:t>
            </w:r>
          </w:p>
          <w:p w14:paraId="583EA1AF" w14:textId="098BB819" w:rsidR="002825F8" w:rsidRPr="002825F8" w:rsidRDefault="002825F8" w:rsidP="00645E4C">
            <w:pPr>
              <w:jc w:val="left"/>
              <w:rPr>
                <w:rFonts w:eastAsiaTheme="minorEastAsia" w:cs="Arial"/>
                <w:szCs w:val="20"/>
              </w:rPr>
            </w:pPr>
            <w:r w:rsidRPr="002825F8">
              <w:rPr>
                <w:rFonts w:eastAsiaTheme="minorEastAsia" w:cs="Arial"/>
                <w:szCs w:val="20"/>
              </w:rPr>
              <w:t xml:space="preserve">Bolezen se kasneje lahko pojavi tudi na odraslih rastlinah in se po </w:t>
            </w:r>
            <w:r w:rsidR="00CF2C73" w:rsidRPr="002825F8">
              <w:rPr>
                <w:rFonts w:eastAsiaTheme="minorEastAsia" w:cs="Arial"/>
                <w:szCs w:val="20"/>
              </w:rPr>
              <w:t>kapljičnem</w:t>
            </w:r>
            <w:r w:rsidRPr="002825F8">
              <w:rPr>
                <w:rFonts w:eastAsiaTheme="minorEastAsia" w:cs="Arial"/>
                <w:szCs w:val="20"/>
              </w:rPr>
              <w:t xml:space="preserve"> namakalnem sistemu lahko hitro širi po nasadu</w:t>
            </w:r>
          </w:p>
        </w:tc>
        <w:tc>
          <w:tcPr>
            <w:tcW w:w="2055" w:type="dxa"/>
            <w:vMerge w:val="restart"/>
            <w:tcBorders>
              <w:top w:val="single" w:sz="12" w:space="0" w:color="auto"/>
              <w:left w:val="single" w:sz="4" w:space="0" w:color="auto"/>
              <w:right w:val="single" w:sz="4" w:space="0" w:color="auto"/>
            </w:tcBorders>
          </w:tcPr>
          <w:p w14:paraId="75CDA132"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Agrotehnični ukrepi: </w:t>
            </w:r>
          </w:p>
          <w:p w14:paraId="6CADE735" w14:textId="77777777" w:rsidR="002825F8" w:rsidRPr="002825F8" w:rsidRDefault="002825F8" w:rsidP="00645E4C">
            <w:pPr>
              <w:jc w:val="left"/>
              <w:rPr>
                <w:rFonts w:eastAsiaTheme="minorEastAsia" w:cs="Arial"/>
                <w:szCs w:val="20"/>
              </w:rPr>
            </w:pPr>
            <w:r w:rsidRPr="002825F8">
              <w:rPr>
                <w:rFonts w:eastAsiaTheme="minorEastAsia" w:cs="Arial"/>
                <w:szCs w:val="20"/>
              </w:rPr>
              <w:t>-setev v razkužen substrat</w:t>
            </w:r>
          </w:p>
          <w:p w14:paraId="668BD9C2" w14:textId="77777777" w:rsidR="002825F8" w:rsidRPr="002825F8" w:rsidRDefault="002825F8" w:rsidP="00645E4C">
            <w:pPr>
              <w:jc w:val="left"/>
              <w:rPr>
                <w:rFonts w:eastAsiaTheme="minorEastAsia" w:cs="Arial"/>
                <w:szCs w:val="20"/>
              </w:rPr>
            </w:pPr>
            <w:r w:rsidRPr="002825F8">
              <w:rPr>
                <w:rFonts w:eastAsiaTheme="minorEastAsia" w:cs="Arial"/>
                <w:szCs w:val="20"/>
              </w:rPr>
              <w:t>- uporaba zdravega, certificiranega semena</w:t>
            </w:r>
          </w:p>
          <w:p w14:paraId="1E2DCAE9" w14:textId="77777777" w:rsidR="002825F8" w:rsidRPr="002825F8" w:rsidRDefault="002825F8" w:rsidP="00645E4C">
            <w:pPr>
              <w:jc w:val="left"/>
              <w:rPr>
                <w:rFonts w:eastAsiaTheme="minorEastAsia" w:cs="Arial"/>
                <w:szCs w:val="20"/>
              </w:rPr>
            </w:pPr>
            <w:r w:rsidRPr="002825F8">
              <w:rPr>
                <w:rFonts w:eastAsiaTheme="minorEastAsia" w:cs="Arial"/>
                <w:szCs w:val="20"/>
              </w:rPr>
              <w:t>-redno prezračevanje rastlinjaka,</w:t>
            </w:r>
          </w:p>
          <w:p w14:paraId="5DCE018B" w14:textId="77777777" w:rsidR="002825F8" w:rsidRPr="002825F8" w:rsidRDefault="002825F8" w:rsidP="00645E4C">
            <w:pPr>
              <w:jc w:val="left"/>
              <w:rPr>
                <w:rFonts w:eastAsiaTheme="minorEastAsia" w:cs="Arial"/>
                <w:szCs w:val="20"/>
              </w:rPr>
            </w:pPr>
            <w:r w:rsidRPr="002825F8">
              <w:rPr>
                <w:rFonts w:eastAsiaTheme="minorEastAsia" w:cs="Arial"/>
                <w:szCs w:val="20"/>
              </w:rPr>
              <w:t>-razkuževanje tal z vodno paro.</w:t>
            </w:r>
          </w:p>
          <w:p w14:paraId="431E147A"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 Sajenje odpornejših sort. - Kolobar. </w:t>
            </w:r>
          </w:p>
          <w:p w14:paraId="74046422" w14:textId="29B3DC96" w:rsidR="002825F8" w:rsidRPr="002825F8" w:rsidRDefault="002825F8" w:rsidP="00645E4C">
            <w:pPr>
              <w:jc w:val="left"/>
              <w:rPr>
                <w:rFonts w:eastAsiaTheme="minorEastAsia" w:cs="Arial"/>
                <w:szCs w:val="20"/>
              </w:rPr>
            </w:pPr>
            <w:r w:rsidRPr="002825F8">
              <w:rPr>
                <w:rFonts w:eastAsiaTheme="minorEastAsia" w:cs="Arial"/>
                <w:szCs w:val="20"/>
              </w:rPr>
              <w:t xml:space="preserve">-Redno preventivno škropljenje: prednost imajo biotični </w:t>
            </w:r>
            <w:r w:rsidR="00CF2C73" w:rsidRPr="002825F8">
              <w:rPr>
                <w:rFonts w:eastAsiaTheme="minorEastAsia" w:cs="Arial"/>
                <w:szCs w:val="20"/>
              </w:rPr>
              <w:t>pripravki</w:t>
            </w:r>
            <w:r w:rsidRPr="002825F8">
              <w:rPr>
                <w:rFonts w:eastAsiaTheme="minorEastAsia" w:cs="Arial"/>
                <w:szCs w:val="20"/>
              </w:rPr>
              <w:t xml:space="preserve"> </w:t>
            </w:r>
          </w:p>
          <w:p w14:paraId="6782680E" w14:textId="77777777" w:rsidR="002825F8" w:rsidRPr="002825F8" w:rsidRDefault="002825F8" w:rsidP="00645E4C">
            <w:pPr>
              <w:jc w:val="left"/>
              <w:rPr>
                <w:rFonts w:eastAsiaTheme="minorEastAsia" w:cs="Arial"/>
                <w:szCs w:val="20"/>
              </w:rPr>
            </w:pPr>
            <w:r w:rsidRPr="002825F8">
              <w:rPr>
                <w:rFonts w:eastAsiaTheme="minorEastAsia" w:cs="Arial"/>
                <w:szCs w:val="20"/>
              </w:rPr>
              <w:t>- setev prezimnih zelenih križnic : biofumigacija</w:t>
            </w:r>
          </w:p>
        </w:tc>
        <w:tc>
          <w:tcPr>
            <w:tcW w:w="7993" w:type="dxa"/>
            <w:gridSpan w:val="5"/>
            <w:tcBorders>
              <w:top w:val="single" w:sz="12" w:space="0" w:color="auto"/>
              <w:left w:val="single" w:sz="4" w:space="0" w:color="auto"/>
              <w:bottom w:val="single" w:sz="4" w:space="0" w:color="auto"/>
              <w:right w:val="single" w:sz="4" w:space="0" w:color="auto"/>
            </w:tcBorders>
          </w:tcPr>
          <w:p w14:paraId="10DEDD18" w14:textId="77777777" w:rsidR="002825F8" w:rsidRPr="002825F8" w:rsidRDefault="002825F8" w:rsidP="00645E4C">
            <w:pPr>
              <w:jc w:val="left"/>
              <w:rPr>
                <w:rFonts w:eastAsiaTheme="minorEastAsia" w:cs="Arial"/>
                <w:szCs w:val="20"/>
              </w:rPr>
            </w:pPr>
            <w:r w:rsidRPr="002825F8">
              <w:rPr>
                <w:rFonts w:eastAsiaTheme="minorEastAsia" w:cs="Arial"/>
                <w:b/>
                <w:bCs/>
                <w:szCs w:val="20"/>
              </w:rPr>
              <w:t>PRIDELAVA V ZAŠČITENIH PROSTORIH</w:t>
            </w:r>
          </w:p>
        </w:tc>
      </w:tr>
      <w:tr w:rsidR="002825F8" w:rsidRPr="002825F8" w14:paraId="246E551C" w14:textId="77777777" w:rsidTr="00094EE7">
        <w:trPr>
          <w:trHeight w:val="143"/>
        </w:trPr>
        <w:tc>
          <w:tcPr>
            <w:tcW w:w="1780" w:type="dxa"/>
            <w:vMerge/>
            <w:tcBorders>
              <w:left w:val="single" w:sz="4" w:space="0" w:color="auto"/>
              <w:right w:val="single" w:sz="4" w:space="0" w:color="auto"/>
            </w:tcBorders>
          </w:tcPr>
          <w:p w14:paraId="09F5E81A" w14:textId="77777777" w:rsidR="002825F8" w:rsidRPr="002825F8" w:rsidRDefault="002825F8" w:rsidP="00645E4C">
            <w:pPr>
              <w:jc w:val="left"/>
              <w:rPr>
                <w:rFonts w:eastAsiaTheme="minorEastAsia" w:cs="Arial"/>
                <w:szCs w:val="20"/>
              </w:rPr>
            </w:pPr>
          </w:p>
        </w:tc>
        <w:tc>
          <w:tcPr>
            <w:tcW w:w="1780" w:type="dxa"/>
            <w:vMerge/>
            <w:tcBorders>
              <w:left w:val="single" w:sz="4" w:space="0" w:color="auto"/>
              <w:right w:val="single" w:sz="4" w:space="0" w:color="auto"/>
            </w:tcBorders>
          </w:tcPr>
          <w:p w14:paraId="39D5E6B1"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5DFFE572" w14:textId="77777777" w:rsidR="002825F8" w:rsidRPr="002825F8" w:rsidRDefault="002825F8" w:rsidP="00645E4C">
            <w:pPr>
              <w:jc w:val="left"/>
              <w:rPr>
                <w:rFonts w:eastAsiaTheme="minorEastAsia" w:cs="Arial"/>
                <w:szCs w:val="20"/>
              </w:rPr>
            </w:pPr>
          </w:p>
        </w:tc>
        <w:tc>
          <w:tcPr>
            <w:tcW w:w="1917" w:type="dxa"/>
            <w:vMerge w:val="restart"/>
            <w:tcBorders>
              <w:top w:val="single" w:sz="4" w:space="0" w:color="auto"/>
              <w:left w:val="single" w:sz="4" w:space="0" w:color="auto"/>
              <w:right w:val="single" w:sz="4" w:space="0" w:color="auto"/>
            </w:tcBorders>
          </w:tcPr>
          <w:p w14:paraId="3D123BC1" w14:textId="77777777" w:rsidR="002825F8" w:rsidRPr="002825F8" w:rsidRDefault="002825F8" w:rsidP="00645E4C">
            <w:pPr>
              <w:jc w:val="left"/>
              <w:rPr>
                <w:rFonts w:eastAsiaTheme="minorEastAsia" w:cs="Arial"/>
                <w:szCs w:val="20"/>
              </w:rPr>
            </w:pPr>
            <w:r w:rsidRPr="002825F8">
              <w:rPr>
                <w:rFonts w:eastAsiaTheme="minorEastAsia" w:cs="Arial"/>
                <w:szCs w:val="20"/>
              </w:rPr>
              <w:t>-fosetil – propamokarb</w:t>
            </w:r>
          </w:p>
        </w:tc>
        <w:tc>
          <w:tcPr>
            <w:tcW w:w="1540" w:type="dxa"/>
            <w:vMerge w:val="restart"/>
            <w:tcBorders>
              <w:top w:val="single" w:sz="4" w:space="0" w:color="auto"/>
              <w:left w:val="single" w:sz="4" w:space="0" w:color="auto"/>
              <w:right w:val="single" w:sz="4" w:space="0" w:color="auto"/>
            </w:tcBorders>
          </w:tcPr>
          <w:p w14:paraId="1750AAC9" w14:textId="5BB386CA" w:rsidR="002825F8" w:rsidRPr="002825F8" w:rsidRDefault="002825F8" w:rsidP="00290BAC">
            <w:pPr>
              <w:jc w:val="left"/>
              <w:rPr>
                <w:rFonts w:eastAsiaTheme="minorEastAsia" w:cs="Arial"/>
                <w:szCs w:val="20"/>
              </w:rPr>
            </w:pPr>
            <w:r w:rsidRPr="002825F8">
              <w:rPr>
                <w:rFonts w:eastAsiaTheme="minorEastAsia" w:cs="Arial"/>
                <w:szCs w:val="20"/>
              </w:rPr>
              <w:t>Previcur energy</w:t>
            </w:r>
          </w:p>
        </w:tc>
        <w:tc>
          <w:tcPr>
            <w:tcW w:w="1559" w:type="dxa"/>
            <w:tcBorders>
              <w:top w:val="single" w:sz="4" w:space="0" w:color="auto"/>
              <w:left w:val="single" w:sz="4" w:space="0" w:color="auto"/>
              <w:bottom w:val="single" w:sz="4" w:space="0" w:color="auto"/>
              <w:right w:val="single" w:sz="4" w:space="0" w:color="auto"/>
            </w:tcBorders>
          </w:tcPr>
          <w:p w14:paraId="0CB49F4A" w14:textId="77777777" w:rsidR="002825F8" w:rsidRPr="002825F8" w:rsidRDefault="002825F8" w:rsidP="00645E4C">
            <w:pPr>
              <w:jc w:val="left"/>
              <w:rPr>
                <w:rFonts w:eastAsiaTheme="minorEastAsia" w:cs="Arial"/>
                <w:szCs w:val="20"/>
                <w:vertAlign w:val="superscript"/>
              </w:rPr>
            </w:pPr>
            <w:r w:rsidRPr="002825F8">
              <w:rPr>
                <w:rFonts w:eastAsiaTheme="minorEastAsia" w:cs="Arial"/>
                <w:szCs w:val="20"/>
              </w:rPr>
              <w:t>3 ml/m</w:t>
            </w:r>
            <w:r w:rsidRPr="002825F8">
              <w:rPr>
                <w:rFonts w:eastAsiaTheme="minorEastAsia" w:cs="Arial"/>
                <w:szCs w:val="20"/>
                <w:vertAlign w:val="superscript"/>
              </w:rPr>
              <w:t>2</w:t>
            </w:r>
          </w:p>
          <w:p w14:paraId="084F8B30" w14:textId="77777777" w:rsidR="002825F8" w:rsidRPr="002825F8" w:rsidRDefault="002825F8"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5D517747" w14:textId="1146CEF3" w:rsidR="002825F8" w:rsidRPr="002825F8" w:rsidRDefault="002825F8" w:rsidP="00290BAC">
            <w:pPr>
              <w:jc w:val="left"/>
              <w:rPr>
                <w:rFonts w:eastAsiaTheme="minorEastAsia" w:cs="Arial"/>
                <w:szCs w:val="20"/>
              </w:rPr>
            </w:pPr>
            <w:r w:rsidRPr="002825F8">
              <w:rPr>
                <w:rFonts w:eastAsiaTheme="minorEastAsia" w:cs="Arial"/>
                <w:szCs w:val="20"/>
              </w:rPr>
              <w:t>3</w:t>
            </w:r>
          </w:p>
        </w:tc>
        <w:tc>
          <w:tcPr>
            <w:tcW w:w="1843" w:type="dxa"/>
            <w:tcBorders>
              <w:top w:val="single" w:sz="4" w:space="0" w:color="auto"/>
              <w:left w:val="single" w:sz="4" w:space="0" w:color="auto"/>
              <w:bottom w:val="single" w:sz="4" w:space="0" w:color="auto"/>
              <w:right w:val="single" w:sz="4" w:space="0" w:color="auto"/>
            </w:tcBorders>
          </w:tcPr>
          <w:p w14:paraId="1959C885" w14:textId="77777777" w:rsidR="002825F8" w:rsidRPr="002825F8" w:rsidRDefault="002825F8" w:rsidP="00645E4C">
            <w:pPr>
              <w:jc w:val="left"/>
              <w:rPr>
                <w:rFonts w:eastAsiaTheme="minorEastAsia" w:cs="Arial"/>
                <w:szCs w:val="20"/>
              </w:rPr>
            </w:pPr>
            <w:r w:rsidRPr="002825F8">
              <w:rPr>
                <w:rFonts w:eastAsiaTheme="minorEastAsia" w:cs="Arial"/>
                <w:bCs/>
                <w:szCs w:val="20"/>
              </w:rPr>
              <w:t xml:space="preserve">-tretirano preko kapljičnega sistema </w:t>
            </w:r>
          </w:p>
        </w:tc>
      </w:tr>
      <w:tr w:rsidR="002825F8" w:rsidRPr="002825F8" w14:paraId="46DDAA10" w14:textId="77777777" w:rsidTr="00094EE7">
        <w:trPr>
          <w:trHeight w:val="143"/>
        </w:trPr>
        <w:tc>
          <w:tcPr>
            <w:tcW w:w="1780" w:type="dxa"/>
            <w:vMerge/>
            <w:tcBorders>
              <w:left w:val="single" w:sz="4" w:space="0" w:color="auto"/>
              <w:right w:val="single" w:sz="4" w:space="0" w:color="auto"/>
            </w:tcBorders>
          </w:tcPr>
          <w:p w14:paraId="37C3CEE4" w14:textId="77777777" w:rsidR="002825F8" w:rsidRPr="002825F8" w:rsidRDefault="002825F8" w:rsidP="00645E4C">
            <w:pPr>
              <w:jc w:val="left"/>
              <w:rPr>
                <w:rFonts w:eastAsiaTheme="minorEastAsia" w:cs="Arial"/>
                <w:szCs w:val="20"/>
              </w:rPr>
            </w:pPr>
          </w:p>
        </w:tc>
        <w:tc>
          <w:tcPr>
            <w:tcW w:w="1780" w:type="dxa"/>
            <w:vMerge/>
            <w:tcBorders>
              <w:left w:val="single" w:sz="4" w:space="0" w:color="auto"/>
              <w:right w:val="single" w:sz="4" w:space="0" w:color="auto"/>
            </w:tcBorders>
          </w:tcPr>
          <w:p w14:paraId="6DE4D1C0"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7E4F932E" w14:textId="77777777" w:rsidR="002825F8" w:rsidRPr="002825F8" w:rsidRDefault="002825F8" w:rsidP="00645E4C">
            <w:pPr>
              <w:jc w:val="left"/>
              <w:rPr>
                <w:rFonts w:eastAsiaTheme="minorEastAsia" w:cs="Arial"/>
                <w:szCs w:val="20"/>
              </w:rPr>
            </w:pPr>
          </w:p>
        </w:tc>
        <w:tc>
          <w:tcPr>
            <w:tcW w:w="1917" w:type="dxa"/>
            <w:vMerge/>
            <w:tcBorders>
              <w:left w:val="single" w:sz="4" w:space="0" w:color="auto"/>
              <w:bottom w:val="single" w:sz="4" w:space="0" w:color="auto"/>
              <w:right w:val="single" w:sz="4" w:space="0" w:color="auto"/>
            </w:tcBorders>
          </w:tcPr>
          <w:p w14:paraId="4DCE4339" w14:textId="77777777" w:rsidR="002825F8" w:rsidRPr="002825F8" w:rsidRDefault="002825F8" w:rsidP="00645E4C">
            <w:pPr>
              <w:jc w:val="left"/>
              <w:rPr>
                <w:rFonts w:eastAsiaTheme="minorEastAsia" w:cs="Arial"/>
                <w:szCs w:val="20"/>
              </w:rPr>
            </w:pPr>
          </w:p>
        </w:tc>
        <w:tc>
          <w:tcPr>
            <w:tcW w:w="1540" w:type="dxa"/>
            <w:vMerge/>
            <w:tcBorders>
              <w:left w:val="single" w:sz="4" w:space="0" w:color="auto"/>
              <w:bottom w:val="single" w:sz="4" w:space="0" w:color="auto"/>
              <w:right w:val="single" w:sz="4" w:space="0" w:color="auto"/>
            </w:tcBorders>
          </w:tcPr>
          <w:p w14:paraId="7CF5B0C1" w14:textId="77777777" w:rsidR="002825F8" w:rsidRPr="002825F8" w:rsidRDefault="002825F8"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001399B2" w14:textId="11C433D1" w:rsidR="002825F8" w:rsidRPr="002825F8" w:rsidRDefault="002825F8" w:rsidP="00290BAC">
            <w:pPr>
              <w:jc w:val="left"/>
              <w:rPr>
                <w:rFonts w:eastAsiaTheme="minorEastAsia" w:cs="Arial"/>
                <w:szCs w:val="20"/>
              </w:rPr>
            </w:pPr>
            <w:r w:rsidRPr="002825F8">
              <w:rPr>
                <w:rFonts w:eastAsiaTheme="minorEastAsia" w:cs="Arial"/>
                <w:szCs w:val="20"/>
              </w:rPr>
              <w:t>3 l/ha</w:t>
            </w:r>
          </w:p>
        </w:tc>
        <w:tc>
          <w:tcPr>
            <w:tcW w:w="1134" w:type="dxa"/>
            <w:tcBorders>
              <w:top w:val="single" w:sz="4" w:space="0" w:color="auto"/>
              <w:left w:val="single" w:sz="4" w:space="0" w:color="auto"/>
              <w:bottom w:val="single" w:sz="4" w:space="0" w:color="auto"/>
              <w:right w:val="single" w:sz="4" w:space="0" w:color="auto"/>
            </w:tcBorders>
          </w:tcPr>
          <w:p w14:paraId="7CFE4E82" w14:textId="2F0486C9" w:rsidR="002825F8" w:rsidRPr="002825F8" w:rsidRDefault="002825F8" w:rsidP="00290BAC">
            <w:pPr>
              <w:jc w:val="left"/>
              <w:rPr>
                <w:rFonts w:eastAsiaTheme="minorEastAsia" w:cs="Arial"/>
                <w:szCs w:val="20"/>
              </w:rPr>
            </w:pPr>
            <w:r w:rsidRPr="002825F8">
              <w:rPr>
                <w:rFonts w:eastAsiaTheme="minorEastAsia" w:cs="Arial"/>
                <w:szCs w:val="20"/>
              </w:rPr>
              <w:t>3</w:t>
            </w:r>
          </w:p>
        </w:tc>
        <w:tc>
          <w:tcPr>
            <w:tcW w:w="1843" w:type="dxa"/>
            <w:tcBorders>
              <w:top w:val="single" w:sz="4" w:space="0" w:color="auto"/>
              <w:left w:val="single" w:sz="4" w:space="0" w:color="auto"/>
              <w:bottom w:val="single" w:sz="4" w:space="0" w:color="auto"/>
              <w:right w:val="single" w:sz="4" w:space="0" w:color="auto"/>
            </w:tcBorders>
          </w:tcPr>
          <w:p w14:paraId="4316DB0A" w14:textId="77777777" w:rsidR="002825F8" w:rsidRPr="002825F8" w:rsidRDefault="002825F8" w:rsidP="00645E4C">
            <w:pPr>
              <w:jc w:val="left"/>
              <w:rPr>
                <w:rFonts w:eastAsiaTheme="minorEastAsia" w:cs="Arial"/>
                <w:bCs/>
                <w:szCs w:val="20"/>
              </w:rPr>
            </w:pPr>
            <w:r w:rsidRPr="002825F8">
              <w:rPr>
                <w:rFonts w:eastAsiaTheme="minorEastAsia" w:cs="Arial"/>
                <w:bCs/>
                <w:szCs w:val="20"/>
              </w:rPr>
              <w:t>-zalivanje sejancev na gojitvenih mizah:  porabimo 2 – 4 l/m</w:t>
            </w:r>
            <w:r w:rsidRPr="002825F8">
              <w:rPr>
                <w:rFonts w:eastAsiaTheme="minorEastAsia" w:cs="Arial"/>
                <w:bCs/>
                <w:szCs w:val="20"/>
                <w:vertAlign w:val="superscript"/>
              </w:rPr>
              <w:t>2</w:t>
            </w:r>
            <w:r w:rsidRPr="002825F8">
              <w:rPr>
                <w:rFonts w:eastAsiaTheme="minorEastAsia" w:cs="Arial"/>
                <w:bCs/>
                <w:szCs w:val="20"/>
              </w:rPr>
              <w:t xml:space="preserve">, </w:t>
            </w:r>
          </w:p>
          <w:p w14:paraId="013AC67F" w14:textId="77777777" w:rsidR="002825F8" w:rsidRPr="002825F8" w:rsidRDefault="002825F8" w:rsidP="00290BAC">
            <w:pPr>
              <w:spacing w:before="240"/>
              <w:jc w:val="left"/>
              <w:rPr>
                <w:rFonts w:eastAsiaTheme="minorEastAsia" w:cs="Arial"/>
                <w:szCs w:val="20"/>
              </w:rPr>
            </w:pPr>
            <w:r w:rsidRPr="002825F8">
              <w:rPr>
                <w:rFonts w:eastAsiaTheme="minorEastAsia" w:cs="Arial"/>
                <w:b/>
                <w:szCs w:val="20"/>
              </w:rPr>
              <w:t xml:space="preserve">Zaradi ostankov aktivne snovi </w:t>
            </w:r>
            <w:r w:rsidRPr="002825F8">
              <w:rPr>
                <w:rFonts w:eastAsiaTheme="minorEastAsia" w:cs="Arial"/>
                <w:b/>
                <w:iCs/>
                <w:szCs w:val="20"/>
              </w:rPr>
              <w:t xml:space="preserve">propamokarb </w:t>
            </w:r>
            <w:r w:rsidRPr="002825F8">
              <w:rPr>
                <w:rFonts w:eastAsiaTheme="minorEastAsia" w:cs="Arial"/>
                <w:b/>
                <w:szCs w:val="20"/>
              </w:rPr>
              <w:t>v tleh se korenovke in čebulnice, namenjene prehrani ljudi in živali, sme saditi oziroma sejati šele po preteku 120 dni od zadnjega tretiranja. Listnate in stebelne vrtnine, plodovke ter kapusnice pa 60 dni po zadnjem tretiranju</w:t>
            </w:r>
          </w:p>
        </w:tc>
      </w:tr>
      <w:tr w:rsidR="002825F8" w:rsidRPr="002825F8" w14:paraId="12363499" w14:textId="77777777" w:rsidTr="00094EE7">
        <w:trPr>
          <w:trHeight w:val="57"/>
        </w:trPr>
        <w:tc>
          <w:tcPr>
            <w:tcW w:w="1780" w:type="dxa"/>
            <w:vMerge/>
            <w:tcBorders>
              <w:left w:val="single" w:sz="4" w:space="0" w:color="auto"/>
              <w:right w:val="single" w:sz="4" w:space="0" w:color="auto"/>
            </w:tcBorders>
          </w:tcPr>
          <w:p w14:paraId="40D1FCEF" w14:textId="77777777" w:rsidR="002825F8" w:rsidRPr="002825F8" w:rsidRDefault="002825F8" w:rsidP="00645E4C">
            <w:pPr>
              <w:jc w:val="left"/>
              <w:rPr>
                <w:rFonts w:eastAsiaTheme="minorEastAsia" w:cs="Arial"/>
                <w:szCs w:val="20"/>
              </w:rPr>
            </w:pPr>
          </w:p>
        </w:tc>
        <w:tc>
          <w:tcPr>
            <w:tcW w:w="1780" w:type="dxa"/>
            <w:vMerge/>
            <w:tcBorders>
              <w:left w:val="single" w:sz="4" w:space="0" w:color="auto"/>
              <w:right w:val="single" w:sz="4" w:space="0" w:color="auto"/>
            </w:tcBorders>
          </w:tcPr>
          <w:p w14:paraId="52E128F3"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22ECE119" w14:textId="77777777" w:rsidR="002825F8" w:rsidRPr="002825F8" w:rsidRDefault="002825F8" w:rsidP="00645E4C">
            <w:pPr>
              <w:jc w:val="left"/>
              <w:rPr>
                <w:rFonts w:eastAsiaTheme="minorEastAsia" w:cs="Arial"/>
                <w:szCs w:val="20"/>
              </w:rPr>
            </w:pPr>
          </w:p>
        </w:tc>
        <w:tc>
          <w:tcPr>
            <w:tcW w:w="1917" w:type="dxa"/>
            <w:vMerge w:val="restart"/>
            <w:tcBorders>
              <w:top w:val="single" w:sz="4" w:space="0" w:color="auto"/>
              <w:left w:val="single" w:sz="4" w:space="0" w:color="auto"/>
              <w:right w:val="single" w:sz="4" w:space="0" w:color="auto"/>
            </w:tcBorders>
          </w:tcPr>
          <w:p w14:paraId="44766109" w14:textId="797CCA10" w:rsidR="002825F8" w:rsidRPr="00051AAD" w:rsidRDefault="002825F8" w:rsidP="00290BAC">
            <w:pPr>
              <w:numPr>
                <w:ilvl w:val="0"/>
                <w:numId w:val="14"/>
              </w:numPr>
              <w:jc w:val="left"/>
              <w:rPr>
                <w:rFonts w:eastAsiaTheme="minorEastAsia" w:cs="Arial"/>
                <w:color w:val="008000"/>
                <w:szCs w:val="20"/>
              </w:rPr>
            </w:pPr>
            <w:r w:rsidRPr="00290BAC">
              <w:rPr>
                <w:rFonts w:eastAsiaTheme="minorEastAsia" w:cs="Arial"/>
                <w:i/>
                <w:color w:val="008000"/>
                <w:szCs w:val="20"/>
              </w:rPr>
              <w:t>Clonostachy rosea</w:t>
            </w:r>
            <w:r w:rsidRPr="00290BAC">
              <w:rPr>
                <w:rFonts w:eastAsiaTheme="minorEastAsia" w:cs="Arial"/>
                <w:color w:val="008000"/>
                <w:szCs w:val="20"/>
              </w:rPr>
              <w:t xml:space="preserve"> strain J1446</w:t>
            </w:r>
          </w:p>
        </w:tc>
        <w:tc>
          <w:tcPr>
            <w:tcW w:w="1540" w:type="dxa"/>
            <w:vMerge w:val="restart"/>
            <w:tcBorders>
              <w:top w:val="single" w:sz="4" w:space="0" w:color="auto"/>
              <w:left w:val="single" w:sz="4" w:space="0" w:color="auto"/>
              <w:right w:val="single" w:sz="4" w:space="0" w:color="auto"/>
            </w:tcBorders>
          </w:tcPr>
          <w:p w14:paraId="0C757462"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Prestop</w:t>
            </w:r>
          </w:p>
          <w:p w14:paraId="10FE8C7A" w14:textId="77777777" w:rsidR="002825F8" w:rsidRPr="00051AAD" w:rsidRDefault="002825F8" w:rsidP="00645E4C">
            <w:pPr>
              <w:jc w:val="left"/>
              <w:rPr>
                <w:rFonts w:eastAsiaTheme="minorEastAsia" w:cs="Arial"/>
                <w:color w:val="008000"/>
                <w:szCs w:val="20"/>
              </w:rPr>
            </w:pPr>
          </w:p>
        </w:tc>
        <w:tc>
          <w:tcPr>
            <w:tcW w:w="1559" w:type="dxa"/>
            <w:tcBorders>
              <w:top w:val="single" w:sz="4" w:space="0" w:color="auto"/>
              <w:left w:val="single" w:sz="4" w:space="0" w:color="auto"/>
              <w:bottom w:val="single" w:sz="4" w:space="0" w:color="auto"/>
              <w:right w:val="single" w:sz="4" w:space="0" w:color="auto"/>
            </w:tcBorders>
          </w:tcPr>
          <w:p w14:paraId="105FD2A1" w14:textId="77777777" w:rsidR="002825F8" w:rsidRPr="002825F8" w:rsidRDefault="002825F8" w:rsidP="00645E4C">
            <w:pPr>
              <w:jc w:val="left"/>
              <w:rPr>
                <w:rFonts w:eastAsiaTheme="minorEastAsia" w:cs="Arial"/>
                <w:szCs w:val="20"/>
              </w:rPr>
            </w:pPr>
            <w:r w:rsidRPr="002825F8">
              <w:rPr>
                <w:rFonts w:eastAsiaTheme="minorEastAsia" w:cs="Arial"/>
                <w:szCs w:val="20"/>
              </w:rPr>
              <w:t>200-500 g/m3</w:t>
            </w:r>
          </w:p>
        </w:tc>
        <w:tc>
          <w:tcPr>
            <w:tcW w:w="1134" w:type="dxa"/>
            <w:tcBorders>
              <w:top w:val="single" w:sz="4" w:space="0" w:color="auto"/>
              <w:left w:val="single" w:sz="4" w:space="0" w:color="auto"/>
              <w:bottom w:val="single" w:sz="4" w:space="0" w:color="auto"/>
              <w:right w:val="single" w:sz="4" w:space="0" w:color="auto"/>
            </w:tcBorders>
          </w:tcPr>
          <w:p w14:paraId="472027B4"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843" w:type="dxa"/>
            <w:tcBorders>
              <w:top w:val="single" w:sz="4" w:space="0" w:color="auto"/>
              <w:left w:val="single" w:sz="4" w:space="0" w:color="auto"/>
              <w:bottom w:val="single" w:sz="4" w:space="0" w:color="auto"/>
              <w:right w:val="single" w:sz="4" w:space="0" w:color="auto"/>
            </w:tcBorders>
          </w:tcPr>
          <w:p w14:paraId="37A00D97" w14:textId="77777777" w:rsidR="002825F8" w:rsidRPr="002825F8" w:rsidRDefault="002825F8" w:rsidP="00645E4C">
            <w:pPr>
              <w:jc w:val="left"/>
              <w:rPr>
                <w:rFonts w:eastAsiaTheme="minorEastAsia" w:cs="Arial"/>
                <w:szCs w:val="20"/>
              </w:rPr>
            </w:pPr>
            <w:r w:rsidRPr="002825F8">
              <w:rPr>
                <w:rFonts w:eastAsiaTheme="minorEastAsia" w:cs="Arial"/>
                <w:szCs w:val="20"/>
              </w:rPr>
              <w:t>dodatek substratom (pred sajenjem)</w:t>
            </w:r>
          </w:p>
        </w:tc>
      </w:tr>
      <w:tr w:rsidR="002825F8" w:rsidRPr="002825F8" w14:paraId="0FBAD85F" w14:textId="77777777" w:rsidTr="00094EE7">
        <w:trPr>
          <w:trHeight w:val="143"/>
        </w:trPr>
        <w:tc>
          <w:tcPr>
            <w:tcW w:w="1780" w:type="dxa"/>
            <w:vMerge/>
            <w:tcBorders>
              <w:left w:val="single" w:sz="4" w:space="0" w:color="auto"/>
              <w:right w:val="single" w:sz="4" w:space="0" w:color="auto"/>
            </w:tcBorders>
          </w:tcPr>
          <w:p w14:paraId="448C83C9" w14:textId="77777777" w:rsidR="002825F8" w:rsidRPr="002825F8" w:rsidRDefault="002825F8" w:rsidP="00645E4C">
            <w:pPr>
              <w:jc w:val="left"/>
              <w:rPr>
                <w:rFonts w:eastAsiaTheme="minorEastAsia" w:cs="Arial"/>
                <w:szCs w:val="20"/>
              </w:rPr>
            </w:pPr>
          </w:p>
        </w:tc>
        <w:tc>
          <w:tcPr>
            <w:tcW w:w="1780" w:type="dxa"/>
            <w:vMerge/>
            <w:tcBorders>
              <w:left w:val="single" w:sz="4" w:space="0" w:color="auto"/>
              <w:right w:val="single" w:sz="4" w:space="0" w:color="auto"/>
            </w:tcBorders>
          </w:tcPr>
          <w:p w14:paraId="5DA88451"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24E91083" w14:textId="77777777" w:rsidR="002825F8" w:rsidRPr="002825F8" w:rsidRDefault="002825F8" w:rsidP="00645E4C">
            <w:pPr>
              <w:jc w:val="left"/>
              <w:rPr>
                <w:rFonts w:eastAsiaTheme="minorEastAsia" w:cs="Arial"/>
                <w:szCs w:val="20"/>
              </w:rPr>
            </w:pPr>
          </w:p>
        </w:tc>
        <w:tc>
          <w:tcPr>
            <w:tcW w:w="1917" w:type="dxa"/>
            <w:vMerge/>
            <w:tcBorders>
              <w:left w:val="single" w:sz="4" w:space="0" w:color="auto"/>
              <w:right w:val="single" w:sz="4" w:space="0" w:color="auto"/>
            </w:tcBorders>
          </w:tcPr>
          <w:p w14:paraId="1C2B3973" w14:textId="77777777" w:rsidR="002825F8" w:rsidRPr="002825F8" w:rsidRDefault="002825F8" w:rsidP="00645E4C">
            <w:pPr>
              <w:jc w:val="left"/>
              <w:rPr>
                <w:rFonts w:eastAsiaTheme="minorEastAsia" w:cs="Arial"/>
                <w:szCs w:val="20"/>
              </w:rPr>
            </w:pPr>
          </w:p>
        </w:tc>
        <w:tc>
          <w:tcPr>
            <w:tcW w:w="1540" w:type="dxa"/>
            <w:vMerge/>
            <w:tcBorders>
              <w:left w:val="single" w:sz="4" w:space="0" w:color="auto"/>
              <w:right w:val="single" w:sz="4" w:space="0" w:color="auto"/>
            </w:tcBorders>
          </w:tcPr>
          <w:p w14:paraId="4147ABAC" w14:textId="77777777" w:rsidR="002825F8" w:rsidRPr="002825F8" w:rsidRDefault="002825F8"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7591B67B" w14:textId="77777777" w:rsidR="002825F8" w:rsidRPr="002825F8" w:rsidRDefault="002825F8" w:rsidP="00645E4C">
            <w:pPr>
              <w:jc w:val="left"/>
              <w:rPr>
                <w:rFonts w:eastAsiaTheme="minorEastAsia" w:cs="Arial"/>
                <w:szCs w:val="20"/>
              </w:rPr>
            </w:pPr>
            <w:r w:rsidRPr="002825F8">
              <w:rPr>
                <w:rFonts w:eastAsiaTheme="minorEastAsia" w:cs="Arial"/>
                <w:szCs w:val="20"/>
              </w:rPr>
              <w:t>200-500 g/1000 rastlin</w:t>
            </w:r>
          </w:p>
        </w:tc>
        <w:tc>
          <w:tcPr>
            <w:tcW w:w="1134" w:type="dxa"/>
            <w:tcBorders>
              <w:top w:val="single" w:sz="4" w:space="0" w:color="auto"/>
              <w:left w:val="single" w:sz="4" w:space="0" w:color="auto"/>
              <w:bottom w:val="single" w:sz="4" w:space="0" w:color="auto"/>
              <w:right w:val="single" w:sz="4" w:space="0" w:color="auto"/>
            </w:tcBorders>
          </w:tcPr>
          <w:p w14:paraId="72127415"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843" w:type="dxa"/>
            <w:tcBorders>
              <w:top w:val="single" w:sz="4" w:space="0" w:color="auto"/>
              <w:left w:val="single" w:sz="4" w:space="0" w:color="auto"/>
              <w:bottom w:val="single" w:sz="4" w:space="0" w:color="auto"/>
              <w:right w:val="single" w:sz="4" w:space="0" w:color="auto"/>
            </w:tcBorders>
          </w:tcPr>
          <w:p w14:paraId="48FC3CF1" w14:textId="77777777" w:rsidR="002825F8" w:rsidRPr="002825F8" w:rsidRDefault="002825F8" w:rsidP="00645E4C">
            <w:pPr>
              <w:jc w:val="left"/>
              <w:rPr>
                <w:rFonts w:eastAsiaTheme="minorEastAsia" w:cs="Arial"/>
                <w:szCs w:val="20"/>
              </w:rPr>
            </w:pPr>
            <w:r w:rsidRPr="002825F8">
              <w:rPr>
                <w:rFonts w:eastAsiaTheme="minorEastAsia" w:cs="Arial"/>
                <w:szCs w:val="20"/>
              </w:rPr>
              <w:t>preko kapljičnega namakalnega sistema (po presajanju ali sajenju v lončke)</w:t>
            </w:r>
          </w:p>
        </w:tc>
      </w:tr>
      <w:tr w:rsidR="002825F8" w:rsidRPr="002825F8" w14:paraId="1B4D2B83" w14:textId="77777777" w:rsidTr="00094EE7">
        <w:trPr>
          <w:trHeight w:val="143"/>
        </w:trPr>
        <w:tc>
          <w:tcPr>
            <w:tcW w:w="1780" w:type="dxa"/>
            <w:vMerge/>
            <w:tcBorders>
              <w:left w:val="single" w:sz="4" w:space="0" w:color="auto"/>
              <w:bottom w:val="single" w:sz="4" w:space="0" w:color="auto"/>
              <w:right w:val="single" w:sz="4" w:space="0" w:color="auto"/>
            </w:tcBorders>
          </w:tcPr>
          <w:p w14:paraId="0E0B80CB" w14:textId="77777777" w:rsidR="002825F8" w:rsidRPr="002825F8" w:rsidRDefault="002825F8" w:rsidP="00645E4C">
            <w:pPr>
              <w:jc w:val="left"/>
              <w:rPr>
                <w:rFonts w:eastAsiaTheme="minorEastAsia" w:cs="Arial"/>
                <w:szCs w:val="20"/>
              </w:rPr>
            </w:pPr>
          </w:p>
        </w:tc>
        <w:tc>
          <w:tcPr>
            <w:tcW w:w="1780" w:type="dxa"/>
            <w:vMerge/>
            <w:tcBorders>
              <w:left w:val="single" w:sz="4" w:space="0" w:color="auto"/>
              <w:bottom w:val="single" w:sz="4" w:space="0" w:color="auto"/>
              <w:right w:val="single" w:sz="4" w:space="0" w:color="auto"/>
            </w:tcBorders>
          </w:tcPr>
          <w:p w14:paraId="6A589BC6" w14:textId="77777777" w:rsidR="002825F8" w:rsidRPr="002825F8" w:rsidRDefault="002825F8" w:rsidP="00645E4C">
            <w:pPr>
              <w:jc w:val="left"/>
              <w:rPr>
                <w:rFonts w:eastAsiaTheme="minorEastAsia" w:cs="Arial"/>
                <w:szCs w:val="20"/>
              </w:rPr>
            </w:pPr>
          </w:p>
        </w:tc>
        <w:tc>
          <w:tcPr>
            <w:tcW w:w="2055" w:type="dxa"/>
            <w:vMerge/>
            <w:tcBorders>
              <w:left w:val="single" w:sz="4" w:space="0" w:color="auto"/>
              <w:bottom w:val="single" w:sz="4" w:space="0" w:color="auto"/>
              <w:right w:val="single" w:sz="4" w:space="0" w:color="auto"/>
            </w:tcBorders>
          </w:tcPr>
          <w:p w14:paraId="645CE553" w14:textId="77777777" w:rsidR="002825F8" w:rsidRPr="002825F8" w:rsidRDefault="002825F8" w:rsidP="00645E4C">
            <w:pPr>
              <w:jc w:val="left"/>
              <w:rPr>
                <w:rFonts w:eastAsiaTheme="minorEastAsia" w:cs="Arial"/>
                <w:szCs w:val="20"/>
              </w:rPr>
            </w:pPr>
          </w:p>
        </w:tc>
        <w:tc>
          <w:tcPr>
            <w:tcW w:w="1917" w:type="dxa"/>
            <w:vMerge/>
            <w:tcBorders>
              <w:left w:val="single" w:sz="4" w:space="0" w:color="auto"/>
              <w:bottom w:val="single" w:sz="4" w:space="0" w:color="auto"/>
              <w:right w:val="single" w:sz="4" w:space="0" w:color="auto"/>
            </w:tcBorders>
          </w:tcPr>
          <w:p w14:paraId="5AD69EA8" w14:textId="77777777" w:rsidR="002825F8" w:rsidRPr="002825F8" w:rsidRDefault="002825F8" w:rsidP="00645E4C">
            <w:pPr>
              <w:jc w:val="left"/>
              <w:rPr>
                <w:rFonts w:eastAsiaTheme="minorEastAsia" w:cs="Arial"/>
                <w:szCs w:val="20"/>
              </w:rPr>
            </w:pPr>
          </w:p>
        </w:tc>
        <w:tc>
          <w:tcPr>
            <w:tcW w:w="1540" w:type="dxa"/>
            <w:vMerge/>
            <w:tcBorders>
              <w:left w:val="single" w:sz="4" w:space="0" w:color="auto"/>
              <w:bottom w:val="single" w:sz="4" w:space="0" w:color="auto"/>
              <w:right w:val="single" w:sz="4" w:space="0" w:color="auto"/>
            </w:tcBorders>
          </w:tcPr>
          <w:p w14:paraId="76917662" w14:textId="77777777" w:rsidR="002825F8" w:rsidRPr="002825F8" w:rsidRDefault="002825F8"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45778842"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0,5 % </w:t>
            </w:r>
          </w:p>
        </w:tc>
        <w:tc>
          <w:tcPr>
            <w:tcW w:w="1134" w:type="dxa"/>
            <w:tcBorders>
              <w:top w:val="single" w:sz="4" w:space="0" w:color="auto"/>
              <w:left w:val="single" w:sz="4" w:space="0" w:color="auto"/>
              <w:bottom w:val="single" w:sz="4" w:space="0" w:color="auto"/>
              <w:right w:val="single" w:sz="4" w:space="0" w:color="auto"/>
            </w:tcBorders>
          </w:tcPr>
          <w:p w14:paraId="15B33328"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843" w:type="dxa"/>
            <w:tcBorders>
              <w:top w:val="single" w:sz="4" w:space="0" w:color="auto"/>
              <w:left w:val="single" w:sz="4" w:space="0" w:color="auto"/>
              <w:bottom w:val="single" w:sz="4" w:space="0" w:color="auto"/>
              <w:right w:val="single" w:sz="4" w:space="0" w:color="auto"/>
            </w:tcBorders>
          </w:tcPr>
          <w:p w14:paraId="16BE3D95" w14:textId="77777777" w:rsidR="002825F8" w:rsidRPr="002825F8" w:rsidRDefault="002825F8" w:rsidP="00645E4C">
            <w:pPr>
              <w:jc w:val="left"/>
              <w:rPr>
                <w:rFonts w:eastAsiaTheme="minorEastAsia" w:cs="Arial"/>
                <w:szCs w:val="20"/>
              </w:rPr>
            </w:pPr>
            <w:r w:rsidRPr="002825F8">
              <w:rPr>
                <w:rFonts w:eastAsiaTheme="minorEastAsia" w:cs="Arial"/>
                <w:szCs w:val="20"/>
              </w:rPr>
              <w:t>zalivanje, škropljenje sadik</w:t>
            </w:r>
            <w:r w:rsidRPr="002825F8" w:rsidDel="004C323B">
              <w:rPr>
                <w:rFonts w:eastAsiaTheme="minorEastAsia" w:cs="Arial"/>
                <w:b/>
                <w:szCs w:val="20"/>
              </w:rPr>
              <w:t xml:space="preserve"> </w:t>
            </w:r>
          </w:p>
        </w:tc>
      </w:tr>
      <w:tr w:rsidR="002825F8" w:rsidRPr="002825F8" w14:paraId="61BEA5B6" w14:textId="77777777" w:rsidTr="00094EE7">
        <w:trPr>
          <w:trHeight w:val="143"/>
        </w:trPr>
        <w:tc>
          <w:tcPr>
            <w:tcW w:w="1780" w:type="dxa"/>
            <w:vMerge w:val="restart"/>
            <w:tcBorders>
              <w:top w:val="single" w:sz="4" w:space="0" w:color="auto"/>
              <w:left w:val="single" w:sz="4" w:space="0" w:color="auto"/>
              <w:right w:val="single" w:sz="4" w:space="0" w:color="auto"/>
            </w:tcBorders>
          </w:tcPr>
          <w:p w14:paraId="7A8B04C5"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Glivične bolezni sejančkov oz. sadik</w:t>
            </w:r>
          </w:p>
        </w:tc>
        <w:tc>
          <w:tcPr>
            <w:tcW w:w="1780" w:type="dxa"/>
            <w:vMerge w:val="restart"/>
            <w:tcBorders>
              <w:top w:val="single" w:sz="4" w:space="0" w:color="auto"/>
              <w:left w:val="single" w:sz="4" w:space="0" w:color="auto"/>
              <w:right w:val="single" w:sz="4" w:space="0" w:color="auto"/>
            </w:tcBorders>
          </w:tcPr>
          <w:p w14:paraId="42430502" w14:textId="77777777" w:rsidR="002825F8" w:rsidRPr="002825F8" w:rsidRDefault="002825F8" w:rsidP="00645E4C">
            <w:pPr>
              <w:jc w:val="left"/>
              <w:rPr>
                <w:rFonts w:eastAsiaTheme="minorEastAsia" w:cs="Arial"/>
                <w:szCs w:val="20"/>
              </w:rPr>
            </w:pPr>
          </w:p>
        </w:tc>
        <w:tc>
          <w:tcPr>
            <w:tcW w:w="2055" w:type="dxa"/>
            <w:vMerge w:val="restart"/>
            <w:tcBorders>
              <w:top w:val="single" w:sz="4" w:space="0" w:color="auto"/>
              <w:left w:val="single" w:sz="4" w:space="0" w:color="auto"/>
              <w:right w:val="single" w:sz="4" w:space="0" w:color="auto"/>
            </w:tcBorders>
          </w:tcPr>
          <w:p w14:paraId="2023F8EB" w14:textId="77777777" w:rsidR="002825F8" w:rsidRPr="002825F8" w:rsidRDefault="002825F8" w:rsidP="00645E4C">
            <w:pPr>
              <w:jc w:val="left"/>
              <w:rPr>
                <w:rFonts w:eastAsiaTheme="minorEastAsia" w:cs="Arial"/>
                <w:szCs w:val="20"/>
              </w:rPr>
            </w:pPr>
          </w:p>
        </w:tc>
        <w:tc>
          <w:tcPr>
            <w:tcW w:w="1917" w:type="dxa"/>
            <w:vMerge w:val="restart"/>
            <w:tcBorders>
              <w:top w:val="single" w:sz="4" w:space="0" w:color="auto"/>
              <w:left w:val="single" w:sz="4" w:space="0" w:color="auto"/>
              <w:right w:val="single" w:sz="4" w:space="0" w:color="auto"/>
            </w:tcBorders>
          </w:tcPr>
          <w:p w14:paraId="1F110506" w14:textId="77777777" w:rsidR="002825F8" w:rsidRPr="00051AAD" w:rsidRDefault="002825F8" w:rsidP="00645E4C">
            <w:pPr>
              <w:jc w:val="left"/>
              <w:rPr>
                <w:rFonts w:eastAsiaTheme="minorEastAsia" w:cs="Arial"/>
                <w:bCs/>
                <w:color w:val="008000"/>
                <w:szCs w:val="20"/>
              </w:rPr>
            </w:pPr>
            <w:r w:rsidRPr="00051AAD">
              <w:rPr>
                <w:rFonts w:eastAsiaTheme="minorEastAsia" w:cs="Arial"/>
                <w:bCs/>
                <w:color w:val="008000"/>
                <w:szCs w:val="20"/>
              </w:rPr>
              <w:t>-</w:t>
            </w:r>
            <w:r w:rsidRPr="00051AAD">
              <w:rPr>
                <w:rFonts w:eastAsiaTheme="minorEastAsia" w:cs="Arial"/>
                <w:bCs/>
                <w:i/>
                <w:color w:val="008000"/>
                <w:szCs w:val="20"/>
              </w:rPr>
              <w:t>Pythium oligandrum</w:t>
            </w:r>
            <w:r w:rsidRPr="00051AAD">
              <w:rPr>
                <w:rFonts w:eastAsiaTheme="minorEastAsia" w:cs="Arial"/>
                <w:bCs/>
                <w:color w:val="008000"/>
                <w:szCs w:val="20"/>
              </w:rPr>
              <w:t xml:space="preserve"> M1</w:t>
            </w:r>
          </w:p>
        </w:tc>
        <w:tc>
          <w:tcPr>
            <w:tcW w:w="1540" w:type="dxa"/>
            <w:vMerge w:val="restart"/>
            <w:tcBorders>
              <w:top w:val="single" w:sz="4" w:space="0" w:color="auto"/>
              <w:left w:val="single" w:sz="4" w:space="0" w:color="auto"/>
              <w:right w:val="single" w:sz="4" w:space="0" w:color="auto"/>
            </w:tcBorders>
          </w:tcPr>
          <w:p w14:paraId="242AFD16" w14:textId="6F9059AF" w:rsidR="002825F8" w:rsidRPr="00051AAD" w:rsidRDefault="002825F8" w:rsidP="00290BAC">
            <w:pPr>
              <w:jc w:val="left"/>
              <w:rPr>
                <w:rFonts w:eastAsiaTheme="minorEastAsia" w:cs="Arial"/>
                <w:bCs/>
                <w:color w:val="008000"/>
                <w:szCs w:val="20"/>
              </w:rPr>
            </w:pPr>
            <w:r w:rsidRPr="00051AAD">
              <w:rPr>
                <w:rFonts w:eastAsiaTheme="minorEastAsia" w:cs="Arial"/>
                <w:bCs/>
                <w:color w:val="008000"/>
                <w:szCs w:val="20"/>
              </w:rPr>
              <w:t>Polyversum</w:t>
            </w:r>
          </w:p>
        </w:tc>
        <w:tc>
          <w:tcPr>
            <w:tcW w:w="1559" w:type="dxa"/>
            <w:tcBorders>
              <w:top w:val="single" w:sz="4" w:space="0" w:color="auto"/>
              <w:left w:val="single" w:sz="4" w:space="0" w:color="auto"/>
              <w:right w:val="single" w:sz="4" w:space="0" w:color="auto"/>
            </w:tcBorders>
          </w:tcPr>
          <w:p w14:paraId="353B164D" w14:textId="4360B1C3" w:rsidR="002825F8" w:rsidRPr="002825F8" w:rsidRDefault="002825F8" w:rsidP="00290BAC">
            <w:pPr>
              <w:jc w:val="left"/>
              <w:rPr>
                <w:rFonts w:eastAsiaTheme="minorEastAsia" w:cs="Arial"/>
                <w:bCs/>
                <w:szCs w:val="20"/>
              </w:rPr>
            </w:pPr>
            <w:r w:rsidRPr="002825F8">
              <w:rPr>
                <w:rFonts w:eastAsiaTheme="minorEastAsia" w:cs="Arial"/>
                <w:bCs/>
                <w:szCs w:val="20"/>
              </w:rPr>
              <w:t>2 g/kg semena</w:t>
            </w:r>
          </w:p>
        </w:tc>
        <w:tc>
          <w:tcPr>
            <w:tcW w:w="1134" w:type="dxa"/>
            <w:vMerge w:val="restart"/>
            <w:tcBorders>
              <w:top w:val="single" w:sz="4" w:space="0" w:color="auto"/>
              <w:left w:val="single" w:sz="4" w:space="0" w:color="auto"/>
              <w:right w:val="single" w:sz="4" w:space="0" w:color="auto"/>
            </w:tcBorders>
          </w:tcPr>
          <w:p w14:paraId="36D35BF8" w14:textId="77777777" w:rsidR="002825F8" w:rsidRPr="002825F8" w:rsidRDefault="002825F8" w:rsidP="00645E4C">
            <w:pPr>
              <w:jc w:val="left"/>
              <w:rPr>
                <w:rFonts w:eastAsiaTheme="minorEastAsia" w:cs="Arial"/>
                <w:bCs/>
                <w:szCs w:val="20"/>
              </w:rPr>
            </w:pPr>
            <w:r w:rsidRPr="002825F8">
              <w:rPr>
                <w:rFonts w:eastAsiaTheme="minorEastAsia" w:cs="Arial"/>
                <w:bCs/>
                <w:szCs w:val="20"/>
              </w:rPr>
              <w:t>1</w:t>
            </w:r>
          </w:p>
        </w:tc>
        <w:tc>
          <w:tcPr>
            <w:tcW w:w="1843" w:type="dxa"/>
            <w:tcBorders>
              <w:top w:val="single" w:sz="4" w:space="0" w:color="auto"/>
              <w:left w:val="single" w:sz="4" w:space="0" w:color="auto"/>
              <w:right w:val="single" w:sz="4" w:space="0" w:color="auto"/>
            </w:tcBorders>
          </w:tcPr>
          <w:p w14:paraId="657C0452" w14:textId="77777777" w:rsidR="002825F8" w:rsidRPr="002825F8" w:rsidRDefault="002825F8" w:rsidP="00645E4C">
            <w:pPr>
              <w:jc w:val="left"/>
              <w:rPr>
                <w:rFonts w:eastAsiaTheme="minorEastAsia" w:cs="Arial"/>
                <w:bCs/>
                <w:szCs w:val="20"/>
              </w:rPr>
            </w:pPr>
            <w:r w:rsidRPr="002825F8">
              <w:rPr>
                <w:rFonts w:eastAsiaTheme="minorEastAsia" w:cs="Arial"/>
                <w:bCs/>
                <w:szCs w:val="20"/>
              </w:rPr>
              <w:t>suho ali vlažno tretiranje semena v ZAŠČITENIH PROSTORIH</w:t>
            </w:r>
          </w:p>
        </w:tc>
      </w:tr>
      <w:tr w:rsidR="002825F8" w:rsidRPr="002825F8" w14:paraId="6B91898E" w14:textId="77777777" w:rsidTr="00094EE7">
        <w:trPr>
          <w:trHeight w:val="143"/>
        </w:trPr>
        <w:tc>
          <w:tcPr>
            <w:tcW w:w="1780" w:type="dxa"/>
            <w:vMerge/>
            <w:tcBorders>
              <w:left w:val="single" w:sz="4" w:space="0" w:color="auto"/>
              <w:right w:val="single" w:sz="4" w:space="0" w:color="auto"/>
            </w:tcBorders>
          </w:tcPr>
          <w:p w14:paraId="69E834D8"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0C403ABB"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1719DFDE" w14:textId="77777777" w:rsidR="002825F8" w:rsidRPr="002825F8" w:rsidRDefault="002825F8" w:rsidP="00645E4C">
            <w:pPr>
              <w:jc w:val="left"/>
              <w:rPr>
                <w:rFonts w:eastAsiaTheme="minorEastAsia" w:cs="Arial"/>
                <w:szCs w:val="20"/>
              </w:rPr>
            </w:pPr>
          </w:p>
        </w:tc>
        <w:tc>
          <w:tcPr>
            <w:tcW w:w="1917" w:type="dxa"/>
            <w:vMerge/>
            <w:tcBorders>
              <w:left w:val="single" w:sz="4" w:space="0" w:color="auto"/>
              <w:right w:val="single" w:sz="4" w:space="0" w:color="auto"/>
            </w:tcBorders>
          </w:tcPr>
          <w:p w14:paraId="56AE0982" w14:textId="77777777" w:rsidR="002825F8" w:rsidRPr="00827ABE" w:rsidRDefault="002825F8" w:rsidP="00645E4C">
            <w:pPr>
              <w:jc w:val="left"/>
              <w:rPr>
                <w:rFonts w:eastAsiaTheme="minorEastAsia" w:cs="Arial"/>
                <w:b/>
                <w:bCs/>
                <w:color w:val="00B050"/>
                <w:szCs w:val="20"/>
              </w:rPr>
            </w:pPr>
          </w:p>
        </w:tc>
        <w:tc>
          <w:tcPr>
            <w:tcW w:w="1540" w:type="dxa"/>
            <w:vMerge/>
            <w:tcBorders>
              <w:left w:val="single" w:sz="4" w:space="0" w:color="auto"/>
              <w:right w:val="single" w:sz="4" w:space="0" w:color="auto"/>
            </w:tcBorders>
          </w:tcPr>
          <w:p w14:paraId="6DAFB377" w14:textId="77777777" w:rsidR="002825F8" w:rsidRPr="00827ABE" w:rsidRDefault="002825F8" w:rsidP="00645E4C">
            <w:pPr>
              <w:jc w:val="left"/>
              <w:rPr>
                <w:rFonts w:eastAsiaTheme="minorEastAsia" w:cs="Arial"/>
                <w:b/>
                <w:bCs/>
                <w:color w:val="00B050"/>
                <w:szCs w:val="20"/>
              </w:rPr>
            </w:pPr>
          </w:p>
        </w:tc>
        <w:tc>
          <w:tcPr>
            <w:tcW w:w="1559" w:type="dxa"/>
            <w:tcBorders>
              <w:top w:val="single" w:sz="4" w:space="0" w:color="auto"/>
              <w:left w:val="single" w:sz="4" w:space="0" w:color="auto"/>
              <w:right w:val="single" w:sz="4" w:space="0" w:color="auto"/>
            </w:tcBorders>
          </w:tcPr>
          <w:p w14:paraId="0884C403" w14:textId="77777777" w:rsidR="002825F8" w:rsidRPr="002825F8" w:rsidRDefault="002825F8" w:rsidP="00645E4C">
            <w:pPr>
              <w:jc w:val="left"/>
              <w:rPr>
                <w:rFonts w:eastAsiaTheme="minorEastAsia" w:cs="Arial"/>
                <w:bCs/>
                <w:szCs w:val="20"/>
              </w:rPr>
            </w:pPr>
            <w:r w:rsidRPr="002825F8">
              <w:rPr>
                <w:rFonts w:eastAsiaTheme="minorEastAsia" w:cs="Arial"/>
                <w:bCs/>
                <w:szCs w:val="20"/>
              </w:rPr>
              <w:t>0,05% konc. oz. 50 g/100 l vode oz. 5 ml/sadiko</w:t>
            </w:r>
          </w:p>
        </w:tc>
        <w:tc>
          <w:tcPr>
            <w:tcW w:w="1134" w:type="dxa"/>
            <w:vMerge/>
            <w:tcBorders>
              <w:left w:val="single" w:sz="4" w:space="0" w:color="auto"/>
              <w:right w:val="single" w:sz="4" w:space="0" w:color="auto"/>
            </w:tcBorders>
          </w:tcPr>
          <w:p w14:paraId="68604A3B" w14:textId="77777777" w:rsidR="002825F8" w:rsidRPr="002825F8" w:rsidRDefault="002825F8" w:rsidP="00645E4C">
            <w:pPr>
              <w:jc w:val="left"/>
              <w:rPr>
                <w:rFonts w:eastAsiaTheme="minorEastAsia" w:cs="Arial"/>
                <w:bCs/>
                <w:szCs w:val="20"/>
              </w:rPr>
            </w:pPr>
          </w:p>
        </w:tc>
        <w:tc>
          <w:tcPr>
            <w:tcW w:w="1843" w:type="dxa"/>
            <w:tcBorders>
              <w:top w:val="single" w:sz="4" w:space="0" w:color="auto"/>
              <w:left w:val="single" w:sz="4" w:space="0" w:color="auto"/>
              <w:right w:val="single" w:sz="4" w:space="0" w:color="auto"/>
            </w:tcBorders>
          </w:tcPr>
          <w:p w14:paraId="510C9A8A" w14:textId="77777777" w:rsidR="002825F8" w:rsidRPr="002825F8" w:rsidRDefault="002825F8" w:rsidP="00645E4C">
            <w:pPr>
              <w:jc w:val="left"/>
              <w:rPr>
                <w:rFonts w:eastAsiaTheme="minorEastAsia" w:cs="Arial"/>
                <w:bCs/>
                <w:szCs w:val="20"/>
              </w:rPr>
            </w:pPr>
            <w:r w:rsidRPr="002825F8">
              <w:rPr>
                <w:rFonts w:eastAsiaTheme="minorEastAsia" w:cs="Arial"/>
                <w:bCs/>
                <w:szCs w:val="20"/>
              </w:rPr>
              <w:t>-foliarno ali z zalivanjem</w:t>
            </w:r>
          </w:p>
        </w:tc>
      </w:tr>
      <w:tr w:rsidR="002825F8" w:rsidRPr="002825F8" w14:paraId="7D5C0F81" w14:textId="77777777" w:rsidTr="00094EE7">
        <w:trPr>
          <w:trHeight w:val="143"/>
        </w:trPr>
        <w:tc>
          <w:tcPr>
            <w:tcW w:w="1780" w:type="dxa"/>
            <w:vMerge/>
            <w:tcBorders>
              <w:left w:val="single" w:sz="4" w:space="0" w:color="auto"/>
              <w:right w:val="single" w:sz="4" w:space="0" w:color="auto"/>
            </w:tcBorders>
          </w:tcPr>
          <w:p w14:paraId="4956FC3B"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29172FCA"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79910F61" w14:textId="77777777" w:rsidR="002825F8" w:rsidRPr="002825F8" w:rsidRDefault="002825F8" w:rsidP="00645E4C">
            <w:pPr>
              <w:jc w:val="left"/>
              <w:rPr>
                <w:rFonts w:eastAsiaTheme="minorEastAsia" w:cs="Arial"/>
                <w:szCs w:val="20"/>
              </w:rPr>
            </w:pPr>
          </w:p>
        </w:tc>
        <w:tc>
          <w:tcPr>
            <w:tcW w:w="1917" w:type="dxa"/>
            <w:vMerge/>
            <w:tcBorders>
              <w:left w:val="single" w:sz="4" w:space="0" w:color="auto"/>
              <w:right w:val="single" w:sz="4" w:space="0" w:color="auto"/>
            </w:tcBorders>
          </w:tcPr>
          <w:p w14:paraId="4D07E284" w14:textId="77777777" w:rsidR="002825F8" w:rsidRPr="00827ABE" w:rsidRDefault="002825F8" w:rsidP="00645E4C">
            <w:pPr>
              <w:jc w:val="left"/>
              <w:rPr>
                <w:rFonts w:eastAsiaTheme="minorEastAsia" w:cs="Arial"/>
                <w:b/>
                <w:bCs/>
                <w:color w:val="00B050"/>
                <w:szCs w:val="20"/>
              </w:rPr>
            </w:pPr>
          </w:p>
        </w:tc>
        <w:tc>
          <w:tcPr>
            <w:tcW w:w="1540" w:type="dxa"/>
            <w:tcBorders>
              <w:left w:val="single" w:sz="4" w:space="0" w:color="auto"/>
              <w:right w:val="single" w:sz="4" w:space="0" w:color="auto"/>
            </w:tcBorders>
          </w:tcPr>
          <w:p w14:paraId="4289B98B" w14:textId="77777777" w:rsidR="002825F8" w:rsidRPr="00827ABE" w:rsidRDefault="002825F8" w:rsidP="00645E4C">
            <w:pPr>
              <w:jc w:val="left"/>
              <w:rPr>
                <w:rFonts w:eastAsiaTheme="minorEastAsia" w:cs="Arial"/>
                <w:b/>
                <w:bCs/>
                <w:color w:val="00B050"/>
                <w:szCs w:val="20"/>
              </w:rPr>
            </w:pPr>
            <w:r w:rsidRPr="00051AAD">
              <w:rPr>
                <w:rFonts w:eastAsiaTheme="minorEastAsia" w:cs="Arial"/>
                <w:bCs/>
                <w:color w:val="008000"/>
                <w:szCs w:val="20"/>
              </w:rPr>
              <w:t>Univerzalni fungicid</w:t>
            </w:r>
          </w:p>
        </w:tc>
        <w:tc>
          <w:tcPr>
            <w:tcW w:w="1559" w:type="dxa"/>
            <w:tcBorders>
              <w:top w:val="single" w:sz="4" w:space="0" w:color="auto"/>
              <w:left w:val="single" w:sz="4" w:space="0" w:color="auto"/>
              <w:right w:val="single" w:sz="4" w:space="0" w:color="auto"/>
            </w:tcBorders>
          </w:tcPr>
          <w:p w14:paraId="389FF04C" w14:textId="77777777" w:rsidR="002825F8" w:rsidRPr="002825F8" w:rsidRDefault="002825F8" w:rsidP="00645E4C">
            <w:pPr>
              <w:jc w:val="left"/>
              <w:rPr>
                <w:rFonts w:eastAsiaTheme="minorEastAsia" w:cs="Arial"/>
                <w:bCs/>
                <w:szCs w:val="20"/>
              </w:rPr>
            </w:pPr>
            <w:r w:rsidRPr="002825F8">
              <w:rPr>
                <w:rFonts w:eastAsiaTheme="minorEastAsia" w:cs="Arial"/>
                <w:bCs/>
                <w:szCs w:val="20"/>
              </w:rPr>
              <w:t xml:space="preserve">0,1 – 02 kg/ha </w:t>
            </w:r>
          </w:p>
        </w:tc>
        <w:tc>
          <w:tcPr>
            <w:tcW w:w="1134" w:type="dxa"/>
            <w:tcBorders>
              <w:top w:val="single" w:sz="4" w:space="0" w:color="auto"/>
              <w:left w:val="single" w:sz="4" w:space="0" w:color="auto"/>
              <w:right w:val="single" w:sz="4" w:space="0" w:color="auto"/>
            </w:tcBorders>
          </w:tcPr>
          <w:p w14:paraId="6AD2758A" w14:textId="77777777" w:rsidR="002825F8" w:rsidRPr="002825F8" w:rsidRDefault="002825F8" w:rsidP="00645E4C">
            <w:pPr>
              <w:jc w:val="left"/>
              <w:rPr>
                <w:rFonts w:eastAsiaTheme="minorEastAsia" w:cs="Arial"/>
                <w:bCs/>
                <w:szCs w:val="20"/>
              </w:rPr>
            </w:pPr>
            <w:r w:rsidRPr="002825F8">
              <w:rPr>
                <w:rFonts w:eastAsiaTheme="minorEastAsia" w:cs="Arial"/>
                <w:bCs/>
                <w:szCs w:val="20"/>
              </w:rPr>
              <w:t>1</w:t>
            </w:r>
          </w:p>
        </w:tc>
        <w:tc>
          <w:tcPr>
            <w:tcW w:w="1843" w:type="dxa"/>
            <w:tcBorders>
              <w:top w:val="single" w:sz="4" w:space="0" w:color="auto"/>
              <w:left w:val="single" w:sz="4" w:space="0" w:color="auto"/>
              <w:right w:val="single" w:sz="4" w:space="0" w:color="auto"/>
            </w:tcBorders>
          </w:tcPr>
          <w:p w14:paraId="26F4187C" w14:textId="77777777" w:rsidR="002825F8" w:rsidRPr="002825F8" w:rsidRDefault="002825F8" w:rsidP="00645E4C">
            <w:pPr>
              <w:jc w:val="left"/>
              <w:rPr>
                <w:rFonts w:eastAsiaTheme="minorEastAsia" w:cs="Arial"/>
                <w:bCs/>
                <w:szCs w:val="20"/>
              </w:rPr>
            </w:pPr>
            <w:r w:rsidRPr="002825F8">
              <w:rPr>
                <w:rFonts w:eastAsiaTheme="minorEastAsia" w:cs="Arial"/>
                <w:bCs/>
                <w:szCs w:val="20"/>
              </w:rPr>
              <w:t>-z namakanjem koreninske grude pred presajnjem ali z zalivanjem mladih rastlin</w:t>
            </w:r>
          </w:p>
        </w:tc>
      </w:tr>
    </w:tbl>
    <w:p w14:paraId="737BBED3" w14:textId="77777777" w:rsidR="002825F8" w:rsidRPr="002825F8" w:rsidRDefault="002825F8" w:rsidP="00290BAC">
      <w:pPr>
        <w:spacing w:before="240"/>
        <w:jc w:val="left"/>
        <w:rPr>
          <w:rFonts w:eastAsiaTheme="minorEastAsia" w:cs="Arial"/>
          <w:szCs w:val="20"/>
        </w:rPr>
      </w:pPr>
      <w:r w:rsidRPr="002825F8">
        <w:rPr>
          <w:rFonts w:eastAsiaTheme="minorEastAsia" w:cs="Arial"/>
          <w:szCs w:val="20"/>
        </w:rPr>
        <w:t xml:space="preserve"> </w:t>
      </w:r>
      <w:r w:rsidRPr="002825F8" w:rsidDel="00447A4D">
        <w:rPr>
          <w:rFonts w:eastAsiaTheme="minorEastAsia" w:cs="Arial"/>
          <w:szCs w:val="20"/>
        </w:rPr>
        <w:t xml:space="preserve"> </w:t>
      </w:r>
      <w:r w:rsidRPr="002825F8">
        <w:rPr>
          <w:rFonts w:eastAsiaTheme="minorEastAsia" w:cs="Arial"/>
          <w:szCs w:val="20"/>
        </w:rPr>
        <w:t>INTEGRIRANO VARSTVO SOLATNIH KUMAR IN KUMAR ZA VLAGANJE list 2</w:t>
      </w:r>
    </w:p>
    <w:tbl>
      <w:tblPr>
        <w:tblW w:w="13685" w:type="dxa"/>
        <w:tblInd w:w="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0"/>
        <w:gridCol w:w="1780"/>
        <w:gridCol w:w="2055"/>
        <w:gridCol w:w="1917"/>
        <w:gridCol w:w="1540"/>
        <w:gridCol w:w="1559"/>
        <w:gridCol w:w="1134"/>
        <w:gridCol w:w="1843"/>
        <w:gridCol w:w="77"/>
      </w:tblGrid>
      <w:tr w:rsidR="002825F8" w:rsidRPr="002825F8" w14:paraId="51DEF7B2" w14:textId="77777777" w:rsidTr="00094EE7">
        <w:trPr>
          <w:gridAfter w:val="1"/>
          <w:wAfter w:w="77" w:type="dxa"/>
          <w:trHeight w:val="143"/>
        </w:trPr>
        <w:tc>
          <w:tcPr>
            <w:tcW w:w="1780" w:type="dxa"/>
            <w:tcBorders>
              <w:top w:val="single" w:sz="12" w:space="0" w:color="auto"/>
              <w:left w:val="single" w:sz="12" w:space="0" w:color="auto"/>
              <w:bottom w:val="single" w:sz="12" w:space="0" w:color="auto"/>
              <w:right w:val="single" w:sz="12" w:space="0" w:color="auto"/>
            </w:tcBorders>
          </w:tcPr>
          <w:p w14:paraId="6D54A2D4" w14:textId="77777777" w:rsidR="002825F8" w:rsidRPr="002825F8" w:rsidRDefault="002825F8" w:rsidP="00645E4C">
            <w:pPr>
              <w:jc w:val="left"/>
              <w:rPr>
                <w:rFonts w:eastAsiaTheme="minorEastAsia" w:cs="Arial"/>
                <w:szCs w:val="20"/>
              </w:rPr>
            </w:pPr>
            <w:r w:rsidRPr="002825F8">
              <w:rPr>
                <w:rFonts w:eastAsiaTheme="minorEastAsia" w:cs="Arial"/>
                <w:szCs w:val="20"/>
              </w:rPr>
              <w:t>ŠKODLJIVI ORGANIZEM</w:t>
            </w:r>
          </w:p>
        </w:tc>
        <w:tc>
          <w:tcPr>
            <w:tcW w:w="1780" w:type="dxa"/>
            <w:tcBorders>
              <w:top w:val="single" w:sz="12" w:space="0" w:color="auto"/>
              <w:left w:val="single" w:sz="12" w:space="0" w:color="auto"/>
              <w:bottom w:val="single" w:sz="12" w:space="0" w:color="auto"/>
              <w:right w:val="single" w:sz="12" w:space="0" w:color="auto"/>
            </w:tcBorders>
          </w:tcPr>
          <w:p w14:paraId="62F79AB8"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2055" w:type="dxa"/>
            <w:tcBorders>
              <w:top w:val="single" w:sz="12" w:space="0" w:color="auto"/>
              <w:left w:val="single" w:sz="12" w:space="0" w:color="auto"/>
              <w:bottom w:val="single" w:sz="12" w:space="0" w:color="auto"/>
              <w:right w:val="single" w:sz="12" w:space="0" w:color="auto"/>
            </w:tcBorders>
          </w:tcPr>
          <w:p w14:paraId="4FF780D9"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917" w:type="dxa"/>
            <w:tcBorders>
              <w:top w:val="single" w:sz="12" w:space="0" w:color="auto"/>
              <w:left w:val="single" w:sz="12" w:space="0" w:color="auto"/>
              <w:bottom w:val="single" w:sz="12" w:space="0" w:color="auto"/>
              <w:right w:val="single" w:sz="12" w:space="0" w:color="auto"/>
            </w:tcBorders>
          </w:tcPr>
          <w:p w14:paraId="6516F646"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1540" w:type="dxa"/>
            <w:tcBorders>
              <w:top w:val="single" w:sz="12" w:space="0" w:color="auto"/>
              <w:left w:val="single" w:sz="12" w:space="0" w:color="auto"/>
              <w:bottom w:val="single" w:sz="12" w:space="0" w:color="auto"/>
              <w:right w:val="single" w:sz="12" w:space="0" w:color="auto"/>
            </w:tcBorders>
          </w:tcPr>
          <w:p w14:paraId="3CF2B56B"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4626A97B"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559" w:type="dxa"/>
            <w:tcBorders>
              <w:top w:val="single" w:sz="12" w:space="0" w:color="auto"/>
              <w:left w:val="single" w:sz="12" w:space="0" w:color="auto"/>
              <w:bottom w:val="single" w:sz="12" w:space="0" w:color="auto"/>
              <w:right w:val="single" w:sz="12" w:space="0" w:color="auto"/>
            </w:tcBorders>
          </w:tcPr>
          <w:p w14:paraId="5440A4D4"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4F004E5A"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843" w:type="dxa"/>
            <w:tcBorders>
              <w:top w:val="single" w:sz="12" w:space="0" w:color="auto"/>
              <w:left w:val="single" w:sz="12" w:space="0" w:color="auto"/>
              <w:bottom w:val="single" w:sz="12" w:space="0" w:color="auto"/>
              <w:right w:val="single" w:sz="12" w:space="0" w:color="auto"/>
            </w:tcBorders>
          </w:tcPr>
          <w:p w14:paraId="59CABDC4"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2479E207" w14:textId="77777777" w:rsidTr="00094EE7">
        <w:trPr>
          <w:gridAfter w:val="1"/>
          <w:wAfter w:w="77" w:type="dxa"/>
          <w:trHeight w:val="143"/>
        </w:trPr>
        <w:tc>
          <w:tcPr>
            <w:tcW w:w="1780" w:type="dxa"/>
            <w:vMerge w:val="restart"/>
            <w:tcBorders>
              <w:top w:val="single" w:sz="4" w:space="0" w:color="auto"/>
              <w:left w:val="single" w:sz="4" w:space="0" w:color="auto"/>
              <w:right w:val="single" w:sz="4" w:space="0" w:color="auto"/>
            </w:tcBorders>
          </w:tcPr>
          <w:p w14:paraId="71D14C4A"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Kumarna plesen</w:t>
            </w:r>
            <w:r w:rsidRPr="002825F8">
              <w:rPr>
                <w:rFonts w:eastAsiaTheme="minorEastAsia" w:cs="Arial"/>
                <w:i/>
                <w:iCs/>
                <w:szCs w:val="20"/>
              </w:rPr>
              <w:t xml:space="preserve"> Pseudoperonospora cubensis</w:t>
            </w:r>
          </w:p>
        </w:tc>
        <w:tc>
          <w:tcPr>
            <w:tcW w:w="1780" w:type="dxa"/>
            <w:vMerge w:val="restart"/>
            <w:tcBorders>
              <w:top w:val="single" w:sz="4" w:space="0" w:color="auto"/>
              <w:left w:val="single" w:sz="4" w:space="0" w:color="auto"/>
              <w:right w:val="single" w:sz="4" w:space="0" w:color="auto"/>
            </w:tcBorders>
          </w:tcPr>
          <w:p w14:paraId="0568B0EB" w14:textId="77777777" w:rsidR="002825F8" w:rsidRPr="002825F8" w:rsidRDefault="002825F8" w:rsidP="00645E4C">
            <w:pPr>
              <w:jc w:val="left"/>
              <w:rPr>
                <w:rFonts w:eastAsiaTheme="minorEastAsia" w:cs="Arial"/>
                <w:szCs w:val="20"/>
              </w:rPr>
            </w:pPr>
            <w:r w:rsidRPr="002825F8">
              <w:rPr>
                <w:rFonts w:eastAsiaTheme="minorEastAsia" w:cs="Arial"/>
                <w:szCs w:val="20"/>
              </w:rPr>
              <w:t>Na listju opazimo okrogle pege, v začetku  klorotične, pozneje rdečerjave ali temne. Okuženi list se posuši.</w:t>
            </w:r>
          </w:p>
        </w:tc>
        <w:tc>
          <w:tcPr>
            <w:tcW w:w="2055" w:type="dxa"/>
            <w:vMerge w:val="restart"/>
            <w:tcBorders>
              <w:top w:val="single" w:sz="4" w:space="0" w:color="auto"/>
              <w:left w:val="single" w:sz="4" w:space="0" w:color="auto"/>
              <w:right w:val="single" w:sz="4" w:space="0" w:color="auto"/>
            </w:tcBorders>
          </w:tcPr>
          <w:p w14:paraId="1C57C891"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ukrepi:</w:t>
            </w:r>
          </w:p>
          <w:p w14:paraId="6EB6280F" w14:textId="77777777" w:rsidR="002825F8" w:rsidRPr="002825F8" w:rsidRDefault="002825F8" w:rsidP="00645E4C">
            <w:pPr>
              <w:jc w:val="left"/>
              <w:rPr>
                <w:rFonts w:eastAsiaTheme="minorEastAsia" w:cs="Arial"/>
                <w:szCs w:val="20"/>
              </w:rPr>
            </w:pPr>
            <w:r w:rsidRPr="002825F8">
              <w:rPr>
                <w:rFonts w:eastAsiaTheme="minorEastAsia" w:cs="Arial"/>
                <w:szCs w:val="20"/>
              </w:rPr>
              <w:t>-pravočasna setev oziroma sajenje</w:t>
            </w:r>
          </w:p>
          <w:p w14:paraId="5D2BA8EE" w14:textId="77777777" w:rsidR="002825F8" w:rsidRPr="002825F8" w:rsidRDefault="002825F8" w:rsidP="00645E4C">
            <w:pPr>
              <w:jc w:val="left"/>
              <w:rPr>
                <w:rFonts w:eastAsiaTheme="minorEastAsia" w:cs="Arial"/>
                <w:szCs w:val="20"/>
              </w:rPr>
            </w:pPr>
            <w:r w:rsidRPr="002825F8">
              <w:rPr>
                <w:rFonts w:eastAsiaTheme="minorEastAsia" w:cs="Arial"/>
                <w:szCs w:val="20"/>
              </w:rPr>
              <w:t>-širok kolobar</w:t>
            </w:r>
          </w:p>
          <w:p w14:paraId="6B70E2B1" w14:textId="6E4E33FE" w:rsidR="002825F8" w:rsidRPr="002825F8" w:rsidRDefault="002825F8" w:rsidP="00290BAC">
            <w:pPr>
              <w:jc w:val="left"/>
              <w:rPr>
                <w:rFonts w:eastAsiaTheme="minorEastAsia" w:cs="Arial"/>
                <w:szCs w:val="20"/>
              </w:rPr>
            </w:pPr>
            <w:r w:rsidRPr="002825F8">
              <w:rPr>
                <w:rFonts w:eastAsiaTheme="minorEastAsia" w:cs="Arial"/>
                <w:szCs w:val="20"/>
              </w:rPr>
              <w:t>-sajenje odpornih hibridov.</w:t>
            </w:r>
          </w:p>
        </w:tc>
        <w:tc>
          <w:tcPr>
            <w:tcW w:w="7993" w:type="dxa"/>
            <w:gridSpan w:val="5"/>
            <w:tcBorders>
              <w:top w:val="single" w:sz="4" w:space="0" w:color="auto"/>
              <w:left w:val="single" w:sz="4" w:space="0" w:color="auto"/>
              <w:right w:val="single" w:sz="4" w:space="0" w:color="auto"/>
            </w:tcBorders>
          </w:tcPr>
          <w:p w14:paraId="64B5909E"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PRIDELAVA NA PROSTEM IN V ZAŠČITENIH PROSTORIH</w:t>
            </w:r>
          </w:p>
        </w:tc>
      </w:tr>
      <w:tr w:rsidR="002825F8" w:rsidRPr="002825F8" w14:paraId="67718241" w14:textId="77777777" w:rsidTr="00094EE7">
        <w:trPr>
          <w:gridAfter w:val="1"/>
          <w:wAfter w:w="77" w:type="dxa"/>
          <w:trHeight w:val="143"/>
        </w:trPr>
        <w:tc>
          <w:tcPr>
            <w:tcW w:w="1780" w:type="dxa"/>
            <w:vMerge/>
            <w:tcBorders>
              <w:left w:val="single" w:sz="4" w:space="0" w:color="auto"/>
              <w:right w:val="single" w:sz="4" w:space="0" w:color="auto"/>
            </w:tcBorders>
          </w:tcPr>
          <w:p w14:paraId="72E0FE35"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3C852506"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5AEA3510" w14:textId="77777777" w:rsidR="002825F8" w:rsidRPr="002825F8" w:rsidRDefault="002825F8" w:rsidP="00645E4C">
            <w:pPr>
              <w:jc w:val="left"/>
              <w:rPr>
                <w:rFonts w:eastAsiaTheme="minorEastAsia" w:cs="Arial"/>
                <w:szCs w:val="20"/>
              </w:rPr>
            </w:pPr>
          </w:p>
        </w:tc>
        <w:tc>
          <w:tcPr>
            <w:tcW w:w="1917" w:type="dxa"/>
            <w:vMerge w:val="restart"/>
            <w:tcBorders>
              <w:top w:val="single" w:sz="4" w:space="0" w:color="auto"/>
              <w:left w:val="single" w:sz="4" w:space="0" w:color="auto"/>
              <w:right w:val="single" w:sz="4" w:space="0" w:color="auto"/>
            </w:tcBorders>
          </w:tcPr>
          <w:p w14:paraId="66029781" w14:textId="77777777" w:rsidR="002825F8" w:rsidRPr="002825F8" w:rsidRDefault="002825F8" w:rsidP="00645E4C">
            <w:pPr>
              <w:jc w:val="left"/>
              <w:rPr>
                <w:rFonts w:eastAsiaTheme="minorEastAsia" w:cs="Arial"/>
                <w:szCs w:val="20"/>
              </w:rPr>
            </w:pPr>
            <w:r w:rsidRPr="002825F8">
              <w:rPr>
                <w:rFonts w:eastAsiaTheme="minorEastAsia" w:cs="Arial"/>
                <w:szCs w:val="20"/>
              </w:rPr>
              <w:t>-azoksistrobin</w:t>
            </w:r>
          </w:p>
        </w:tc>
        <w:tc>
          <w:tcPr>
            <w:tcW w:w="1540" w:type="dxa"/>
            <w:tcBorders>
              <w:top w:val="single" w:sz="4" w:space="0" w:color="auto"/>
              <w:left w:val="single" w:sz="4" w:space="0" w:color="auto"/>
              <w:bottom w:val="single" w:sz="4" w:space="0" w:color="auto"/>
              <w:right w:val="single" w:sz="4" w:space="0" w:color="auto"/>
            </w:tcBorders>
          </w:tcPr>
          <w:p w14:paraId="0C7B10E6" w14:textId="77777777" w:rsidR="002825F8" w:rsidRPr="002825F8" w:rsidRDefault="002825F8" w:rsidP="00645E4C">
            <w:pPr>
              <w:jc w:val="left"/>
              <w:rPr>
                <w:rFonts w:eastAsiaTheme="minorEastAsia" w:cs="Arial"/>
                <w:szCs w:val="20"/>
                <w:u w:val="single"/>
              </w:rPr>
            </w:pPr>
            <w:r w:rsidRPr="002825F8">
              <w:rPr>
                <w:rFonts w:eastAsiaTheme="minorEastAsia" w:cs="Arial"/>
                <w:szCs w:val="20"/>
                <w:u w:val="single"/>
              </w:rPr>
              <w:t>Mirador 250 SC</w:t>
            </w:r>
          </w:p>
        </w:tc>
        <w:tc>
          <w:tcPr>
            <w:tcW w:w="1559" w:type="dxa"/>
            <w:vMerge w:val="restart"/>
            <w:tcBorders>
              <w:top w:val="single" w:sz="4" w:space="0" w:color="auto"/>
              <w:left w:val="single" w:sz="4" w:space="0" w:color="auto"/>
              <w:right w:val="single" w:sz="4" w:space="0" w:color="auto"/>
            </w:tcBorders>
          </w:tcPr>
          <w:p w14:paraId="144CC4B5" w14:textId="492D954D" w:rsidR="002825F8" w:rsidRPr="002825F8" w:rsidRDefault="002825F8" w:rsidP="00290BAC">
            <w:pPr>
              <w:jc w:val="left"/>
              <w:rPr>
                <w:rFonts w:eastAsiaTheme="minorEastAsia" w:cs="Arial"/>
                <w:szCs w:val="20"/>
              </w:rPr>
            </w:pPr>
            <w:r w:rsidRPr="002825F8">
              <w:rPr>
                <w:rFonts w:eastAsiaTheme="minorEastAsia" w:cs="Arial"/>
                <w:szCs w:val="20"/>
              </w:rPr>
              <w:t>1 l/ha</w:t>
            </w:r>
          </w:p>
        </w:tc>
        <w:tc>
          <w:tcPr>
            <w:tcW w:w="1134" w:type="dxa"/>
            <w:vMerge w:val="restart"/>
            <w:tcBorders>
              <w:top w:val="single" w:sz="4" w:space="0" w:color="auto"/>
              <w:left w:val="single" w:sz="4" w:space="0" w:color="auto"/>
              <w:right w:val="single" w:sz="4" w:space="0" w:color="auto"/>
            </w:tcBorders>
          </w:tcPr>
          <w:p w14:paraId="3E7F6A13" w14:textId="74C598E4" w:rsidR="002825F8" w:rsidRPr="002825F8" w:rsidRDefault="002825F8" w:rsidP="00290BAC">
            <w:pPr>
              <w:jc w:val="left"/>
              <w:rPr>
                <w:rFonts w:eastAsiaTheme="minorEastAsia" w:cs="Arial"/>
                <w:szCs w:val="20"/>
              </w:rPr>
            </w:pPr>
            <w:r w:rsidRPr="002825F8">
              <w:rPr>
                <w:rFonts w:eastAsiaTheme="minorEastAsia" w:cs="Arial"/>
                <w:szCs w:val="20"/>
              </w:rPr>
              <w:t>3</w:t>
            </w:r>
          </w:p>
        </w:tc>
        <w:tc>
          <w:tcPr>
            <w:tcW w:w="1843" w:type="dxa"/>
            <w:vMerge w:val="restart"/>
            <w:tcBorders>
              <w:top w:val="single" w:sz="4" w:space="0" w:color="auto"/>
              <w:left w:val="single" w:sz="4" w:space="0" w:color="auto"/>
              <w:right w:val="single" w:sz="4" w:space="0" w:color="auto"/>
            </w:tcBorders>
          </w:tcPr>
          <w:p w14:paraId="391537AA" w14:textId="77777777" w:rsidR="002825F8" w:rsidRPr="002825F8" w:rsidRDefault="002825F8" w:rsidP="00645E4C">
            <w:pPr>
              <w:jc w:val="left"/>
              <w:rPr>
                <w:rFonts w:eastAsiaTheme="minorEastAsia" w:cs="Arial"/>
                <w:bCs/>
                <w:szCs w:val="20"/>
              </w:rPr>
            </w:pPr>
            <w:r w:rsidRPr="002825F8">
              <w:rPr>
                <w:rFonts w:eastAsiaTheme="minorEastAsia" w:cs="Arial"/>
                <w:b/>
                <w:szCs w:val="20"/>
              </w:rPr>
              <w:t>kumarice za vlaganje</w:t>
            </w:r>
          </w:p>
          <w:p w14:paraId="7E0549A6" w14:textId="77777777" w:rsidR="002825F8" w:rsidRPr="002825F8" w:rsidRDefault="002825F8" w:rsidP="00645E4C">
            <w:pPr>
              <w:jc w:val="left"/>
              <w:rPr>
                <w:rFonts w:eastAsiaTheme="minorEastAsia" w:cs="Arial"/>
                <w:bCs/>
                <w:szCs w:val="20"/>
              </w:rPr>
            </w:pPr>
            <w:r w:rsidRPr="002825F8">
              <w:rPr>
                <w:rFonts w:eastAsiaTheme="minorEastAsia" w:cs="Arial"/>
                <w:bCs/>
                <w:szCs w:val="20"/>
              </w:rPr>
              <w:t>zmanjševanje okužb</w:t>
            </w:r>
          </w:p>
          <w:p w14:paraId="0C1D9F36" w14:textId="70DE3F08" w:rsidR="002825F8" w:rsidRPr="002825F8" w:rsidRDefault="002825F8" w:rsidP="00290BAC">
            <w:pPr>
              <w:jc w:val="left"/>
              <w:rPr>
                <w:rFonts w:eastAsiaTheme="minorEastAsia" w:cs="Arial"/>
                <w:bCs/>
                <w:szCs w:val="20"/>
                <w:u w:val="single"/>
              </w:rPr>
            </w:pPr>
            <w:r w:rsidRPr="002825F8">
              <w:rPr>
                <w:rFonts w:eastAsiaTheme="minorEastAsia" w:cs="Arial"/>
                <w:szCs w:val="20"/>
              </w:rPr>
              <w:t xml:space="preserve">S sredstvom se lahko v eni rastni sezoni na istem zemljišču tretira paradižnik na prostem največ trikrat. Razmik med tretiranji </w:t>
            </w:r>
            <w:r w:rsidRPr="002825F8">
              <w:rPr>
                <w:rFonts w:eastAsiaTheme="minorEastAsia" w:cs="Arial"/>
                <w:szCs w:val="20"/>
              </w:rPr>
              <w:lastRenderedPageBreak/>
              <w:t>mora biti najmanj 7 dni.</w:t>
            </w:r>
          </w:p>
        </w:tc>
      </w:tr>
      <w:tr w:rsidR="002825F8" w:rsidRPr="002825F8" w14:paraId="03C0DFB8" w14:textId="77777777" w:rsidTr="00094EE7">
        <w:trPr>
          <w:gridAfter w:val="1"/>
          <w:wAfter w:w="77" w:type="dxa"/>
          <w:trHeight w:val="143"/>
        </w:trPr>
        <w:tc>
          <w:tcPr>
            <w:tcW w:w="1780" w:type="dxa"/>
            <w:vMerge/>
            <w:tcBorders>
              <w:left w:val="single" w:sz="4" w:space="0" w:color="auto"/>
              <w:right w:val="single" w:sz="4" w:space="0" w:color="auto"/>
            </w:tcBorders>
          </w:tcPr>
          <w:p w14:paraId="089ED4D4"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50577AFE"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47164208" w14:textId="77777777" w:rsidR="002825F8" w:rsidRPr="002825F8" w:rsidRDefault="002825F8" w:rsidP="00645E4C">
            <w:pPr>
              <w:jc w:val="left"/>
              <w:rPr>
                <w:rFonts w:eastAsiaTheme="minorEastAsia" w:cs="Arial"/>
                <w:szCs w:val="20"/>
              </w:rPr>
            </w:pPr>
          </w:p>
        </w:tc>
        <w:tc>
          <w:tcPr>
            <w:tcW w:w="1917" w:type="dxa"/>
            <w:vMerge/>
            <w:tcBorders>
              <w:left w:val="single" w:sz="4" w:space="0" w:color="auto"/>
              <w:right w:val="single" w:sz="4" w:space="0" w:color="auto"/>
            </w:tcBorders>
          </w:tcPr>
          <w:p w14:paraId="3BF00BFE" w14:textId="77777777" w:rsidR="002825F8" w:rsidRPr="002825F8" w:rsidRDefault="002825F8" w:rsidP="00645E4C">
            <w:pPr>
              <w:jc w:val="left"/>
              <w:rPr>
                <w:rFonts w:eastAsiaTheme="minorEastAsia" w:cs="Arial"/>
                <w:szCs w:val="20"/>
              </w:rPr>
            </w:pPr>
          </w:p>
        </w:tc>
        <w:tc>
          <w:tcPr>
            <w:tcW w:w="1540" w:type="dxa"/>
            <w:tcBorders>
              <w:top w:val="single" w:sz="4" w:space="0" w:color="auto"/>
              <w:left w:val="single" w:sz="4" w:space="0" w:color="auto"/>
              <w:bottom w:val="single" w:sz="4" w:space="0" w:color="auto"/>
              <w:right w:val="single" w:sz="4" w:space="0" w:color="auto"/>
            </w:tcBorders>
          </w:tcPr>
          <w:p w14:paraId="0308D603" w14:textId="77777777" w:rsidR="002825F8" w:rsidRPr="002825F8" w:rsidRDefault="002825F8" w:rsidP="00645E4C">
            <w:pPr>
              <w:jc w:val="left"/>
              <w:rPr>
                <w:rFonts w:eastAsiaTheme="minorEastAsia" w:cs="Arial"/>
                <w:szCs w:val="20"/>
                <w:u w:val="single"/>
              </w:rPr>
            </w:pPr>
            <w:r w:rsidRPr="002825F8">
              <w:rPr>
                <w:rFonts w:eastAsiaTheme="minorEastAsia" w:cs="Arial"/>
                <w:szCs w:val="20"/>
                <w:u w:val="single"/>
              </w:rPr>
              <w:t>Ortiva</w:t>
            </w:r>
          </w:p>
        </w:tc>
        <w:tc>
          <w:tcPr>
            <w:tcW w:w="1559" w:type="dxa"/>
            <w:vMerge/>
            <w:tcBorders>
              <w:left w:val="single" w:sz="4" w:space="0" w:color="auto"/>
              <w:right w:val="single" w:sz="4" w:space="0" w:color="auto"/>
            </w:tcBorders>
          </w:tcPr>
          <w:p w14:paraId="0506D030" w14:textId="77777777" w:rsidR="002825F8" w:rsidRPr="002825F8" w:rsidRDefault="002825F8" w:rsidP="00645E4C">
            <w:pPr>
              <w:jc w:val="left"/>
              <w:rPr>
                <w:rFonts w:eastAsiaTheme="minorEastAsia" w:cs="Arial"/>
                <w:szCs w:val="20"/>
              </w:rPr>
            </w:pPr>
          </w:p>
        </w:tc>
        <w:tc>
          <w:tcPr>
            <w:tcW w:w="1134" w:type="dxa"/>
            <w:vMerge/>
            <w:tcBorders>
              <w:left w:val="single" w:sz="4" w:space="0" w:color="auto"/>
              <w:right w:val="single" w:sz="4" w:space="0" w:color="auto"/>
            </w:tcBorders>
          </w:tcPr>
          <w:p w14:paraId="716D8386" w14:textId="77777777" w:rsidR="002825F8" w:rsidRPr="002825F8" w:rsidRDefault="002825F8" w:rsidP="00645E4C">
            <w:pPr>
              <w:jc w:val="left"/>
              <w:rPr>
                <w:rFonts w:eastAsiaTheme="minorEastAsia" w:cs="Arial"/>
                <w:szCs w:val="20"/>
              </w:rPr>
            </w:pPr>
          </w:p>
        </w:tc>
        <w:tc>
          <w:tcPr>
            <w:tcW w:w="1843" w:type="dxa"/>
            <w:vMerge/>
            <w:tcBorders>
              <w:left w:val="single" w:sz="4" w:space="0" w:color="auto"/>
              <w:right w:val="single" w:sz="4" w:space="0" w:color="auto"/>
            </w:tcBorders>
          </w:tcPr>
          <w:p w14:paraId="115BA475" w14:textId="77777777" w:rsidR="002825F8" w:rsidRPr="002825F8" w:rsidRDefault="002825F8" w:rsidP="00645E4C">
            <w:pPr>
              <w:jc w:val="left"/>
              <w:rPr>
                <w:rFonts w:eastAsiaTheme="minorEastAsia" w:cs="Arial"/>
                <w:b/>
                <w:bCs/>
                <w:szCs w:val="20"/>
              </w:rPr>
            </w:pPr>
          </w:p>
        </w:tc>
      </w:tr>
      <w:tr w:rsidR="002825F8" w:rsidRPr="002825F8" w14:paraId="3EB87D71" w14:textId="77777777" w:rsidTr="00094EE7">
        <w:trPr>
          <w:gridAfter w:val="1"/>
          <w:wAfter w:w="77" w:type="dxa"/>
          <w:trHeight w:val="143"/>
        </w:trPr>
        <w:tc>
          <w:tcPr>
            <w:tcW w:w="1780" w:type="dxa"/>
            <w:vMerge/>
            <w:tcBorders>
              <w:left w:val="single" w:sz="4" w:space="0" w:color="auto"/>
              <w:right w:val="single" w:sz="4" w:space="0" w:color="auto"/>
            </w:tcBorders>
          </w:tcPr>
          <w:p w14:paraId="195346B3"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2ACC04FD"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6FE82E15" w14:textId="77777777" w:rsidR="002825F8" w:rsidRPr="002825F8" w:rsidRDefault="002825F8" w:rsidP="00645E4C">
            <w:pPr>
              <w:jc w:val="left"/>
              <w:rPr>
                <w:rFonts w:eastAsiaTheme="minorEastAsia" w:cs="Arial"/>
                <w:szCs w:val="20"/>
              </w:rPr>
            </w:pPr>
          </w:p>
        </w:tc>
        <w:tc>
          <w:tcPr>
            <w:tcW w:w="1917" w:type="dxa"/>
            <w:vMerge/>
            <w:tcBorders>
              <w:left w:val="single" w:sz="4" w:space="0" w:color="auto"/>
              <w:right w:val="single" w:sz="4" w:space="0" w:color="auto"/>
            </w:tcBorders>
          </w:tcPr>
          <w:p w14:paraId="393CC31B" w14:textId="77777777" w:rsidR="002825F8" w:rsidRPr="002825F8" w:rsidRDefault="002825F8" w:rsidP="00645E4C">
            <w:pPr>
              <w:jc w:val="left"/>
              <w:rPr>
                <w:rFonts w:eastAsiaTheme="minorEastAsia" w:cs="Arial"/>
                <w:szCs w:val="20"/>
              </w:rPr>
            </w:pPr>
          </w:p>
        </w:tc>
        <w:tc>
          <w:tcPr>
            <w:tcW w:w="1540" w:type="dxa"/>
            <w:tcBorders>
              <w:top w:val="single" w:sz="4" w:space="0" w:color="auto"/>
              <w:left w:val="single" w:sz="4" w:space="0" w:color="auto"/>
              <w:bottom w:val="single" w:sz="4" w:space="0" w:color="auto"/>
              <w:right w:val="single" w:sz="4" w:space="0" w:color="auto"/>
            </w:tcBorders>
          </w:tcPr>
          <w:p w14:paraId="6B15B6CD" w14:textId="77777777" w:rsidR="002825F8" w:rsidRPr="002825F8" w:rsidRDefault="002825F8" w:rsidP="00645E4C">
            <w:pPr>
              <w:jc w:val="left"/>
              <w:rPr>
                <w:rFonts w:eastAsiaTheme="minorEastAsia" w:cs="Arial"/>
                <w:szCs w:val="20"/>
                <w:u w:val="single"/>
              </w:rPr>
            </w:pPr>
            <w:r w:rsidRPr="002825F8">
              <w:rPr>
                <w:rFonts w:eastAsiaTheme="minorEastAsia" w:cs="Arial"/>
                <w:szCs w:val="20"/>
                <w:u w:val="single"/>
              </w:rPr>
              <w:t>Zaftra AZT 250 SC</w:t>
            </w:r>
          </w:p>
        </w:tc>
        <w:tc>
          <w:tcPr>
            <w:tcW w:w="1559" w:type="dxa"/>
            <w:vMerge/>
            <w:tcBorders>
              <w:left w:val="single" w:sz="4" w:space="0" w:color="auto"/>
              <w:bottom w:val="single" w:sz="4" w:space="0" w:color="auto"/>
              <w:right w:val="single" w:sz="4" w:space="0" w:color="auto"/>
            </w:tcBorders>
          </w:tcPr>
          <w:p w14:paraId="3B12C811" w14:textId="77777777" w:rsidR="002825F8" w:rsidRPr="002825F8" w:rsidRDefault="002825F8" w:rsidP="00645E4C">
            <w:pPr>
              <w:jc w:val="left"/>
              <w:rPr>
                <w:rFonts w:eastAsiaTheme="minorEastAsia" w:cs="Arial"/>
                <w:szCs w:val="20"/>
              </w:rPr>
            </w:pPr>
          </w:p>
        </w:tc>
        <w:tc>
          <w:tcPr>
            <w:tcW w:w="1134" w:type="dxa"/>
            <w:vMerge/>
            <w:tcBorders>
              <w:left w:val="single" w:sz="4" w:space="0" w:color="auto"/>
              <w:bottom w:val="single" w:sz="4" w:space="0" w:color="auto"/>
              <w:right w:val="single" w:sz="4" w:space="0" w:color="auto"/>
            </w:tcBorders>
          </w:tcPr>
          <w:p w14:paraId="5A91F5BD" w14:textId="77777777" w:rsidR="002825F8" w:rsidRPr="002825F8" w:rsidRDefault="002825F8" w:rsidP="00645E4C">
            <w:pPr>
              <w:jc w:val="left"/>
              <w:rPr>
                <w:rFonts w:eastAsiaTheme="minorEastAsia" w:cs="Arial"/>
                <w:szCs w:val="20"/>
              </w:rPr>
            </w:pPr>
          </w:p>
        </w:tc>
        <w:tc>
          <w:tcPr>
            <w:tcW w:w="1843" w:type="dxa"/>
            <w:vMerge/>
            <w:tcBorders>
              <w:left w:val="single" w:sz="4" w:space="0" w:color="auto"/>
              <w:right w:val="single" w:sz="4" w:space="0" w:color="auto"/>
            </w:tcBorders>
          </w:tcPr>
          <w:p w14:paraId="2C8D2B07" w14:textId="77777777" w:rsidR="002825F8" w:rsidRPr="002825F8" w:rsidRDefault="002825F8" w:rsidP="00645E4C">
            <w:pPr>
              <w:jc w:val="left"/>
              <w:rPr>
                <w:rFonts w:eastAsiaTheme="minorEastAsia" w:cs="Arial"/>
                <w:b/>
                <w:bCs/>
                <w:szCs w:val="20"/>
              </w:rPr>
            </w:pPr>
          </w:p>
        </w:tc>
      </w:tr>
      <w:tr w:rsidR="002825F8" w:rsidRPr="002825F8" w14:paraId="1D44E24E" w14:textId="77777777" w:rsidTr="00094EE7">
        <w:trPr>
          <w:gridAfter w:val="1"/>
          <w:wAfter w:w="77" w:type="dxa"/>
          <w:trHeight w:val="143"/>
        </w:trPr>
        <w:tc>
          <w:tcPr>
            <w:tcW w:w="1780" w:type="dxa"/>
            <w:vMerge/>
            <w:tcBorders>
              <w:left w:val="single" w:sz="4" w:space="0" w:color="auto"/>
              <w:right w:val="single" w:sz="4" w:space="0" w:color="auto"/>
            </w:tcBorders>
          </w:tcPr>
          <w:p w14:paraId="46B11FFB"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1424C869"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62293105" w14:textId="77777777" w:rsidR="002825F8" w:rsidRPr="002825F8" w:rsidRDefault="002825F8" w:rsidP="00645E4C">
            <w:pPr>
              <w:jc w:val="left"/>
              <w:rPr>
                <w:rFonts w:eastAsiaTheme="minorEastAsia" w:cs="Arial"/>
                <w:szCs w:val="20"/>
              </w:rPr>
            </w:pPr>
          </w:p>
        </w:tc>
        <w:tc>
          <w:tcPr>
            <w:tcW w:w="1917" w:type="dxa"/>
            <w:tcBorders>
              <w:top w:val="single" w:sz="4" w:space="0" w:color="auto"/>
              <w:left w:val="single" w:sz="4" w:space="0" w:color="auto"/>
              <w:right w:val="single" w:sz="4" w:space="0" w:color="auto"/>
            </w:tcBorders>
          </w:tcPr>
          <w:p w14:paraId="614A7497"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-baker v obliki b. sulfata</w:t>
            </w:r>
          </w:p>
        </w:tc>
        <w:tc>
          <w:tcPr>
            <w:tcW w:w="1540" w:type="dxa"/>
            <w:tcBorders>
              <w:top w:val="single" w:sz="4" w:space="0" w:color="auto"/>
              <w:left w:val="single" w:sz="4" w:space="0" w:color="auto"/>
              <w:bottom w:val="single" w:sz="4" w:space="0" w:color="auto"/>
              <w:right w:val="single" w:sz="4" w:space="0" w:color="auto"/>
            </w:tcBorders>
          </w:tcPr>
          <w:p w14:paraId="0067B4A7"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u w:val="single"/>
              </w:rPr>
              <w:t>Cuproxat</w:t>
            </w:r>
          </w:p>
        </w:tc>
        <w:tc>
          <w:tcPr>
            <w:tcW w:w="1559" w:type="dxa"/>
            <w:tcBorders>
              <w:top w:val="single" w:sz="4" w:space="0" w:color="auto"/>
              <w:left w:val="single" w:sz="4" w:space="0" w:color="auto"/>
              <w:bottom w:val="single" w:sz="4" w:space="0" w:color="auto"/>
              <w:right w:val="single" w:sz="4" w:space="0" w:color="auto"/>
            </w:tcBorders>
          </w:tcPr>
          <w:p w14:paraId="258A1E72" w14:textId="77777777" w:rsidR="002825F8" w:rsidRPr="002825F8" w:rsidRDefault="002825F8" w:rsidP="00645E4C">
            <w:pPr>
              <w:jc w:val="left"/>
              <w:rPr>
                <w:rFonts w:eastAsiaTheme="minorEastAsia" w:cs="Arial"/>
                <w:szCs w:val="20"/>
              </w:rPr>
            </w:pPr>
            <w:r w:rsidRPr="002825F8">
              <w:rPr>
                <w:rFonts w:eastAsiaTheme="minorEastAsia" w:cs="Arial"/>
                <w:szCs w:val="20"/>
              </w:rPr>
              <w:t>5,3 l/ha</w:t>
            </w:r>
          </w:p>
        </w:tc>
        <w:tc>
          <w:tcPr>
            <w:tcW w:w="1134" w:type="dxa"/>
            <w:tcBorders>
              <w:top w:val="single" w:sz="4" w:space="0" w:color="auto"/>
              <w:left w:val="single" w:sz="4" w:space="0" w:color="auto"/>
              <w:bottom w:val="single" w:sz="4" w:space="0" w:color="auto"/>
              <w:right w:val="single" w:sz="4" w:space="0" w:color="auto"/>
            </w:tcBorders>
          </w:tcPr>
          <w:p w14:paraId="3EBEC299"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tcBorders>
              <w:left w:val="single" w:sz="4" w:space="0" w:color="auto"/>
              <w:right w:val="single" w:sz="4" w:space="0" w:color="auto"/>
            </w:tcBorders>
          </w:tcPr>
          <w:p w14:paraId="373C3EE0" w14:textId="77777777" w:rsidR="002825F8" w:rsidRPr="002825F8" w:rsidRDefault="002825F8" w:rsidP="00645E4C">
            <w:pPr>
              <w:jc w:val="left"/>
              <w:rPr>
                <w:rFonts w:eastAsiaTheme="minorEastAsia" w:cs="Arial"/>
                <w:b/>
                <w:bCs/>
                <w:szCs w:val="20"/>
              </w:rPr>
            </w:pPr>
            <w:r w:rsidRPr="002825F8">
              <w:rPr>
                <w:rFonts w:eastAsiaTheme="minorEastAsia" w:cs="Arial"/>
                <w:szCs w:val="20"/>
              </w:rPr>
              <w:t>Pri uporabi sredstva CUPROXAT ali drugih sredstev na osnovi bakra, je treba število tretiranj ustrezno zmanjšati, tako da letna količina uporabljenega čistega bakra na istem zemljišču ne presega 4 kg čistega bakra na ha</w:t>
            </w:r>
          </w:p>
        </w:tc>
      </w:tr>
      <w:tr w:rsidR="002825F8" w:rsidRPr="002825F8" w14:paraId="75BE9904" w14:textId="77777777" w:rsidTr="00094EE7">
        <w:trPr>
          <w:gridAfter w:val="1"/>
          <w:wAfter w:w="77" w:type="dxa"/>
          <w:trHeight w:val="143"/>
        </w:trPr>
        <w:tc>
          <w:tcPr>
            <w:tcW w:w="1780" w:type="dxa"/>
            <w:vMerge/>
            <w:tcBorders>
              <w:left w:val="single" w:sz="4" w:space="0" w:color="auto"/>
              <w:right w:val="single" w:sz="4" w:space="0" w:color="auto"/>
            </w:tcBorders>
          </w:tcPr>
          <w:p w14:paraId="76AA9663"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09583BD2"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18FB917A" w14:textId="77777777" w:rsidR="002825F8" w:rsidRPr="002825F8" w:rsidRDefault="002825F8" w:rsidP="00645E4C">
            <w:pPr>
              <w:jc w:val="left"/>
              <w:rPr>
                <w:rFonts w:eastAsiaTheme="minorEastAsia" w:cs="Arial"/>
                <w:szCs w:val="20"/>
              </w:rPr>
            </w:pPr>
          </w:p>
        </w:tc>
        <w:tc>
          <w:tcPr>
            <w:tcW w:w="1917" w:type="dxa"/>
            <w:tcBorders>
              <w:top w:val="single" w:sz="4" w:space="0" w:color="auto"/>
              <w:left w:val="single" w:sz="4" w:space="0" w:color="auto"/>
              <w:right w:val="single" w:sz="4" w:space="0" w:color="auto"/>
            </w:tcBorders>
          </w:tcPr>
          <w:p w14:paraId="0608B2EA" w14:textId="77777777" w:rsidR="002825F8" w:rsidRPr="002825F8" w:rsidRDefault="002825F8" w:rsidP="00645E4C">
            <w:pPr>
              <w:jc w:val="left"/>
              <w:rPr>
                <w:rFonts w:eastAsiaTheme="minorEastAsia" w:cs="Arial"/>
                <w:szCs w:val="20"/>
              </w:rPr>
            </w:pPr>
            <w:r w:rsidRPr="002825F8">
              <w:rPr>
                <w:rFonts w:eastAsiaTheme="minorEastAsia" w:cs="Arial"/>
                <w:szCs w:val="20"/>
              </w:rPr>
              <w:t>-ciazofamid</w:t>
            </w:r>
          </w:p>
        </w:tc>
        <w:tc>
          <w:tcPr>
            <w:tcW w:w="1540" w:type="dxa"/>
            <w:tcBorders>
              <w:top w:val="single" w:sz="4" w:space="0" w:color="auto"/>
              <w:left w:val="single" w:sz="4" w:space="0" w:color="auto"/>
              <w:bottom w:val="single" w:sz="4" w:space="0" w:color="auto"/>
              <w:right w:val="single" w:sz="4" w:space="0" w:color="auto"/>
            </w:tcBorders>
          </w:tcPr>
          <w:p w14:paraId="16C47A53" w14:textId="77777777" w:rsidR="002825F8" w:rsidRPr="002825F8" w:rsidRDefault="002825F8" w:rsidP="00645E4C">
            <w:pPr>
              <w:jc w:val="left"/>
              <w:rPr>
                <w:rFonts w:eastAsiaTheme="minorEastAsia" w:cs="Arial"/>
                <w:b/>
                <w:szCs w:val="20"/>
              </w:rPr>
            </w:pPr>
            <w:r w:rsidRPr="002825F8">
              <w:rPr>
                <w:rFonts w:eastAsiaTheme="minorEastAsia" w:cs="Arial"/>
                <w:szCs w:val="20"/>
              </w:rPr>
              <w:t>Ranman top</w:t>
            </w:r>
          </w:p>
          <w:p w14:paraId="0A95884A" w14:textId="77777777" w:rsidR="002825F8" w:rsidRPr="002825F8" w:rsidRDefault="002825F8"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259A32F6" w14:textId="77777777" w:rsidR="002825F8" w:rsidRPr="002825F8" w:rsidRDefault="002825F8" w:rsidP="00645E4C">
            <w:pPr>
              <w:jc w:val="left"/>
              <w:rPr>
                <w:rFonts w:eastAsiaTheme="minorEastAsia" w:cs="Arial"/>
                <w:szCs w:val="20"/>
              </w:rPr>
            </w:pPr>
            <w:r w:rsidRPr="002825F8">
              <w:rPr>
                <w:rFonts w:eastAsiaTheme="minorEastAsia" w:cs="Arial"/>
                <w:szCs w:val="20"/>
              </w:rPr>
              <w:t>0,5 l/ha</w:t>
            </w:r>
          </w:p>
        </w:tc>
        <w:tc>
          <w:tcPr>
            <w:tcW w:w="1134" w:type="dxa"/>
            <w:tcBorders>
              <w:top w:val="single" w:sz="4" w:space="0" w:color="auto"/>
              <w:left w:val="single" w:sz="4" w:space="0" w:color="auto"/>
              <w:bottom w:val="single" w:sz="4" w:space="0" w:color="auto"/>
              <w:right w:val="single" w:sz="4" w:space="0" w:color="auto"/>
            </w:tcBorders>
          </w:tcPr>
          <w:p w14:paraId="27A1C410"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tcBorders>
              <w:left w:val="single" w:sz="4" w:space="0" w:color="auto"/>
              <w:bottom w:val="single" w:sz="4" w:space="0" w:color="auto"/>
              <w:right w:val="single" w:sz="4" w:space="0" w:color="auto"/>
            </w:tcBorders>
          </w:tcPr>
          <w:p w14:paraId="03EB523D" w14:textId="77777777" w:rsidR="002825F8" w:rsidRPr="002825F8" w:rsidRDefault="002825F8" w:rsidP="00645E4C">
            <w:pPr>
              <w:jc w:val="left"/>
              <w:rPr>
                <w:rFonts w:eastAsiaTheme="minorEastAsia" w:cs="Arial"/>
                <w:b/>
                <w:bCs/>
                <w:szCs w:val="20"/>
              </w:rPr>
            </w:pPr>
            <w:r w:rsidRPr="002825F8">
              <w:rPr>
                <w:rFonts w:eastAsiaTheme="minorEastAsia" w:cs="Arial"/>
                <w:b/>
                <w:szCs w:val="20"/>
              </w:rPr>
              <w:t>kumarice za vlaganje</w:t>
            </w:r>
            <w:r w:rsidRPr="002825F8">
              <w:rPr>
                <w:rFonts w:eastAsiaTheme="minorEastAsia" w:cs="Arial"/>
                <w:szCs w:val="20"/>
              </w:rPr>
              <w:t xml:space="preserve"> MANJŠA UPORABA)</w:t>
            </w:r>
          </w:p>
        </w:tc>
      </w:tr>
      <w:tr w:rsidR="002825F8" w:rsidRPr="002825F8" w14:paraId="1AB18EF2" w14:textId="77777777" w:rsidTr="00094EE7">
        <w:trPr>
          <w:gridAfter w:val="1"/>
          <w:wAfter w:w="77" w:type="dxa"/>
          <w:trHeight w:val="143"/>
        </w:trPr>
        <w:tc>
          <w:tcPr>
            <w:tcW w:w="1780" w:type="dxa"/>
            <w:vMerge/>
            <w:tcBorders>
              <w:left w:val="single" w:sz="4" w:space="0" w:color="auto"/>
              <w:right w:val="single" w:sz="4" w:space="0" w:color="auto"/>
            </w:tcBorders>
          </w:tcPr>
          <w:p w14:paraId="2C012AC3"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43D23B81"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73419455" w14:textId="77777777" w:rsidR="002825F8" w:rsidRPr="002825F8" w:rsidRDefault="002825F8" w:rsidP="00645E4C">
            <w:pPr>
              <w:jc w:val="left"/>
              <w:rPr>
                <w:rFonts w:eastAsiaTheme="minorEastAsia" w:cs="Arial"/>
                <w:szCs w:val="20"/>
              </w:rPr>
            </w:pPr>
          </w:p>
        </w:tc>
        <w:tc>
          <w:tcPr>
            <w:tcW w:w="7993" w:type="dxa"/>
            <w:gridSpan w:val="5"/>
            <w:tcBorders>
              <w:top w:val="single" w:sz="4" w:space="0" w:color="auto"/>
              <w:left w:val="single" w:sz="4" w:space="0" w:color="auto"/>
              <w:right w:val="single" w:sz="4" w:space="0" w:color="auto"/>
            </w:tcBorders>
          </w:tcPr>
          <w:p w14:paraId="35E4843B"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PRIDELAVA V ZAŠČITENIH PROSTORIH</w:t>
            </w:r>
          </w:p>
        </w:tc>
      </w:tr>
      <w:tr w:rsidR="002825F8" w:rsidRPr="002825F8" w14:paraId="17A951ED" w14:textId="77777777" w:rsidTr="00094EE7">
        <w:trPr>
          <w:gridAfter w:val="1"/>
          <w:wAfter w:w="77" w:type="dxa"/>
          <w:trHeight w:val="143"/>
        </w:trPr>
        <w:tc>
          <w:tcPr>
            <w:tcW w:w="1780" w:type="dxa"/>
            <w:vMerge/>
            <w:tcBorders>
              <w:left w:val="single" w:sz="4" w:space="0" w:color="auto"/>
              <w:right w:val="single" w:sz="4" w:space="0" w:color="auto"/>
            </w:tcBorders>
          </w:tcPr>
          <w:p w14:paraId="28C5A6A4"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4196BB6B"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4EA0C98B" w14:textId="77777777" w:rsidR="002825F8" w:rsidRPr="002825F8" w:rsidRDefault="002825F8" w:rsidP="00645E4C">
            <w:pPr>
              <w:jc w:val="left"/>
              <w:rPr>
                <w:rFonts w:eastAsiaTheme="minorEastAsia" w:cs="Arial"/>
                <w:szCs w:val="20"/>
              </w:rPr>
            </w:pPr>
          </w:p>
        </w:tc>
        <w:tc>
          <w:tcPr>
            <w:tcW w:w="1917" w:type="dxa"/>
            <w:tcBorders>
              <w:top w:val="single" w:sz="4" w:space="0" w:color="auto"/>
              <w:left w:val="single" w:sz="4" w:space="0" w:color="auto"/>
              <w:right w:val="single" w:sz="4" w:space="0" w:color="auto"/>
            </w:tcBorders>
          </w:tcPr>
          <w:p w14:paraId="0960B2E4" w14:textId="77777777" w:rsidR="002825F8" w:rsidRPr="002825F8" w:rsidRDefault="002825F8" w:rsidP="00645E4C">
            <w:pPr>
              <w:jc w:val="left"/>
              <w:rPr>
                <w:rFonts w:eastAsiaTheme="minorEastAsia" w:cs="Arial"/>
                <w:szCs w:val="20"/>
              </w:rPr>
            </w:pPr>
            <w:r w:rsidRPr="002825F8">
              <w:rPr>
                <w:rFonts w:eastAsiaTheme="minorEastAsia" w:cs="Arial"/>
                <w:szCs w:val="20"/>
              </w:rPr>
              <w:t>-ciazofamid</w:t>
            </w:r>
          </w:p>
        </w:tc>
        <w:tc>
          <w:tcPr>
            <w:tcW w:w="1540" w:type="dxa"/>
            <w:tcBorders>
              <w:top w:val="single" w:sz="4" w:space="0" w:color="auto"/>
              <w:left w:val="single" w:sz="4" w:space="0" w:color="auto"/>
              <w:bottom w:val="single" w:sz="4" w:space="0" w:color="auto"/>
              <w:right w:val="single" w:sz="4" w:space="0" w:color="auto"/>
            </w:tcBorders>
          </w:tcPr>
          <w:p w14:paraId="5DBB7CB0" w14:textId="77777777" w:rsidR="002825F8" w:rsidRPr="002825F8" w:rsidRDefault="002825F8" w:rsidP="00645E4C">
            <w:pPr>
              <w:jc w:val="left"/>
              <w:rPr>
                <w:rFonts w:eastAsiaTheme="minorEastAsia" w:cs="Arial"/>
                <w:b/>
                <w:szCs w:val="20"/>
              </w:rPr>
            </w:pPr>
            <w:r w:rsidRPr="002825F8">
              <w:rPr>
                <w:rFonts w:eastAsiaTheme="minorEastAsia" w:cs="Arial"/>
                <w:szCs w:val="20"/>
              </w:rPr>
              <w:t>Ranman top</w:t>
            </w:r>
          </w:p>
        </w:tc>
        <w:tc>
          <w:tcPr>
            <w:tcW w:w="1559" w:type="dxa"/>
            <w:tcBorders>
              <w:top w:val="single" w:sz="4" w:space="0" w:color="auto"/>
              <w:left w:val="single" w:sz="4" w:space="0" w:color="auto"/>
              <w:bottom w:val="single" w:sz="4" w:space="0" w:color="auto"/>
              <w:right w:val="single" w:sz="4" w:space="0" w:color="auto"/>
            </w:tcBorders>
          </w:tcPr>
          <w:p w14:paraId="7CAB5E0D" w14:textId="77777777" w:rsidR="002825F8" w:rsidRPr="002825F8" w:rsidRDefault="002825F8" w:rsidP="00645E4C">
            <w:pPr>
              <w:jc w:val="left"/>
              <w:rPr>
                <w:rFonts w:eastAsiaTheme="minorEastAsia" w:cs="Arial"/>
                <w:szCs w:val="20"/>
              </w:rPr>
            </w:pPr>
            <w:r w:rsidRPr="002825F8">
              <w:rPr>
                <w:rFonts w:eastAsiaTheme="minorEastAsia" w:cs="Arial"/>
                <w:szCs w:val="20"/>
              </w:rPr>
              <w:t>0,5 l/ha</w:t>
            </w:r>
          </w:p>
        </w:tc>
        <w:tc>
          <w:tcPr>
            <w:tcW w:w="1134" w:type="dxa"/>
            <w:tcBorders>
              <w:top w:val="single" w:sz="4" w:space="0" w:color="auto"/>
              <w:left w:val="single" w:sz="4" w:space="0" w:color="auto"/>
              <w:bottom w:val="single" w:sz="4" w:space="0" w:color="auto"/>
              <w:right w:val="single" w:sz="4" w:space="0" w:color="auto"/>
            </w:tcBorders>
          </w:tcPr>
          <w:p w14:paraId="55440B10"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tcBorders>
              <w:top w:val="single" w:sz="4" w:space="0" w:color="auto"/>
              <w:left w:val="single" w:sz="4" w:space="0" w:color="auto"/>
              <w:right w:val="single" w:sz="4" w:space="0" w:color="auto"/>
            </w:tcBorders>
          </w:tcPr>
          <w:p w14:paraId="2E6945D9" w14:textId="77777777" w:rsidR="002825F8" w:rsidRPr="002825F8" w:rsidRDefault="002825F8" w:rsidP="00645E4C">
            <w:pPr>
              <w:jc w:val="left"/>
              <w:rPr>
                <w:rFonts w:eastAsiaTheme="minorEastAsia" w:cs="Arial"/>
                <w:b/>
                <w:bCs/>
                <w:szCs w:val="20"/>
              </w:rPr>
            </w:pPr>
            <w:r w:rsidRPr="002825F8">
              <w:rPr>
                <w:rFonts w:eastAsiaTheme="minorEastAsia" w:cs="Arial"/>
                <w:b/>
                <w:szCs w:val="20"/>
              </w:rPr>
              <w:t>kumarice za vlaganje</w:t>
            </w:r>
            <w:r w:rsidRPr="002825F8">
              <w:rPr>
                <w:rFonts w:eastAsiaTheme="minorEastAsia" w:cs="Arial"/>
                <w:szCs w:val="20"/>
              </w:rPr>
              <w:t xml:space="preserve"> MANJŠA UPORABA)</w:t>
            </w:r>
          </w:p>
        </w:tc>
      </w:tr>
      <w:tr w:rsidR="002825F8" w:rsidRPr="002825F8" w14:paraId="7F8CE561" w14:textId="77777777" w:rsidTr="00094EE7">
        <w:trPr>
          <w:trHeight w:val="143"/>
        </w:trPr>
        <w:tc>
          <w:tcPr>
            <w:tcW w:w="1780" w:type="dxa"/>
            <w:vMerge/>
            <w:tcBorders>
              <w:left w:val="single" w:sz="4" w:space="0" w:color="auto"/>
              <w:right w:val="single" w:sz="4" w:space="0" w:color="auto"/>
            </w:tcBorders>
          </w:tcPr>
          <w:p w14:paraId="55B8BE7F"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2B710054"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29266977" w14:textId="77777777" w:rsidR="002825F8" w:rsidRPr="002825F8" w:rsidRDefault="002825F8" w:rsidP="00645E4C">
            <w:pPr>
              <w:jc w:val="left"/>
              <w:rPr>
                <w:rFonts w:eastAsiaTheme="minorEastAsia" w:cs="Arial"/>
                <w:szCs w:val="20"/>
              </w:rPr>
            </w:pPr>
          </w:p>
        </w:tc>
        <w:tc>
          <w:tcPr>
            <w:tcW w:w="8070" w:type="dxa"/>
            <w:gridSpan w:val="6"/>
            <w:tcBorders>
              <w:top w:val="single" w:sz="2" w:space="0" w:color="auto"/>
              <w:left w:val="single" w:sz="4" w:space="0" w:color="auto"/>
              <w:right w:val="single" w:sz="4" w:space="0" w:color="auto"/>
            </w:tcBorders>
          </w:tcPr>
          <w:p w14:paraId="41A8B0A1"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PRIDELAVA NA PROSTEM</w:t>
            </w:r>
          </w:p>
        </w:tc>
      </w:tr>
      <w:tr w:rsidR="002825F8" w:rsidRPr="002825F8" w14:paraId="028030E3" w14:textId="77777777" w:rsidTr="00094EE7">
        <w:trPr>
          <w:trHeight w:val="143"/>
        </w:trPr>
        <w:tc>
          <w:tcPr>
            <w:tcW w:w="1780" w:type="dxa"/>
            <w:vMerge/>
            <w:tcBorders>
              <w:left w:val="single" w:sz="4" w:space="0" w:color="auto"/>
              <w:right w:val="single" w:sz="4" w:space="0" w:color="auto"/>
            </w:tcBorders>
          </w:tcPr>
          <w:p w14:paraId="5B48B2B9"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0EFD400C"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248EC1DC" w14:textId="77777777" w:rsidR="002825F8" w:rsidRPr="002825F8" w:rsidRDefault="002825F8" w:rsidP="00645E4C">
            <w:pPr>
              <w:jc w:val="left"/>
              <w:rPr>
                <w:rFonts w:eastAsiaTheme="minorEastAsia" w:cs="Arial"/>
                <w:szCs w:val="20"/>
              </w:rPr>
            </w:pPr>
          </w:p>
        </w:tc>
        <w:tc>
          <w:tcPr>
            <w:tcW w:w="1917" w:type="dxa"/>
            <w:tcBorders>
              <w:top w:val="single" w:sz="4" w:space="0" w:color="auto"/>
              <w:left w:val="single" w:sz="4" w:space="0" w:color="auto"/>
              <w:right w:val="single" w:sz="4" w:space="0" w:color="auto"/>
            </w:tcBorders>
          </w:tcPr>
          <w:p w14:paraId="13AFE2ED"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ametoktradin + metiram</w:t>
            </w:r>
          </w:p>
        </w:tc>
        <w:tc>
          <w:tcPr>
            <w:tcW w:w="1540" w:type="dxa"/>
            <w:tcBorders>
              <w:top w:val="single" w:sz="4" w:space="0" w:color="auto"/>
              <w:left w:val="single" w:sz="4" w:space="0" w:color="auto"/>
              <w:bottom w:val="single" w:sz="4" w:space="0" w:color="auto"/>
              <w:right w:val="single" w:sz="4" w:space="0" w:color="auto"/>
            </w:tcBorders>
          </w:tcPr>
          <w:p w14:paraId="5DA154F2" w14:textId="77777777" w:rsidR="002825F8" w:rsidRPr="002825F8" w:rsidRDefault="002825F8" w:rsidP="00645E4C">
            <w:pPr>
              <w:jc w:val="left"/>
              <w:rPr>
                <w:rFonts w:eastAsiaTheme="minorEastAsia" w:cs="Arial"/>
                <w:szCs w:val="20"/>
              </w:rPr>
            </w:pPr>
            <w:r w:rsidRPr="002825F8">
              <w:rPr>
                <w:rFonts w:eastAsiaTheme="minorEastAsia" w:cs="Arial"/>
                <w:szCs w:val="20"/>
              </w:rPr>
              <w:t>Enervin</w:t>
            </w:r>
          </w:p>
        </w:tc>
        <w:tc>
          <w:tcPr>
            <w:tcW w:w="1559" w:type="dxa"/>
            <w:tcBorders>
              <w:top w:val="single" w:sz="4" w:space="0" w:color="auto"/>
              <w:left w:val="single" w:sz="4" w:space="0" w:color="auto"/>
              <w:bottom w:val="single" w:sz="4" w:space="0" w:color="auto"/>
              <w:right w:val="single" w:sz="4" w:space="0" w:color="auto"/>
            </w:tcBorders>
          </w:tcPr>
          <w:p w14:paraId="1144A042" w14:textId="77777777" w:rsidR="002825F8" w:rsidRPr="002825F8" w:rsidRDefault="002825F8" w:rsidP="00645E4C">
            <w:pPr>
              <w:jc w:val="left"/>
              <w:rPr>
                <w:rFonts w:eastAsiaTheme="minorEastAsia" w:cs="Arial"/>
                <w:szCs w:val="20"/>
              </w:rPr>
            </w:pPr>
            <w:r w:rsidRPr="002825F8">
              <w:rPr>
                <w:rFonts w:eastAsiaTheme="minorEastAsia" w:cs="Arial"/>
                <w:szCs w:val="20"/>
              </w:rPr>
              <w:t>1,5 kg/ha</w:t>
            </w:r>
          </w:p>
        </w:tc>
        <w:tc>
          <w:tcPr>
            <w:tcW w:w="1134" w:type="dxa"/>
            <w:tcBorders>
              <w:top w:val="single" w:sz="4" w:space="0" w:color="auto"/>
              <w:left w:val="single" w:sz="4" w:space="0" w:color="auto"/>
              <w:bottom w:val="single" w:sz="4" w:space="0" w:color="auto"/>
              <w:right w:val="single" w:sz="4" w:space="0" w:color="auto"/>
            </w:tcBorders>
          </w:tcPr>
          <w:p w14:paraId="10C4BD60" w14:textId="77777777" w:rsidR="002825F8" w:rsidRPr="002825F8" w:rsidRDefault="002825F8" w:rsidP="00645E4C">
            <w:pPr>
              <w:jc w:val="left"/>
              <w:rPr>
                <w:rFonts w:eastAsiaTheme="minorEastAsia" w:cs="Arial"/>
                <w:szCs w:val="20"/>
              </w:rPr>
            </w:pPr>
            <w:r w:rsidRPr="002825F8">
              <w:rPr>
                <w:rFonts w:eastAsiaTheme="minorEastAsia" w:cs="Arial"/>
                <w:szCs w:val="20"/>
              </w:rPr>
              <w:t>7</w:t>
            </w:r>
          </w:p>
        </w:tc>
        <w:tc>
          <w:tcPr>
            <w:tcW w:w="1920" w:type="dxa"/>
            <w:gridSpan w:val="2"/>
            <w:tcBorders>
              <w:top w:val="single" w:sz="4" w:space="0" w:color="auto"/>
              <w:left w:val="single" w:sz="4" w:space="0" w:color="auto"/>
              <w:right w:val="single" w:sz="4" w:space="0" w:color="auto"/>
            </w:tcBorders>
          </w:tcPr>
          <w:p w14:paraId="66A1C498" w14:textId="77777777" w:rsidR="002825F8" w:rsidRPr="002825F8" w:rsidRDefault="002825F8" w:rsidP="00645E4C">
            <w:pPr>
              <w:jc w:val="left"/>
              <w:rPr>
                <w:rFonts w:eastAsiaTheme="minorEastAsia" w:cs="Arial"/>
                <w:szCs w:val="20"/>
              </w:rPr>
            </w:pPr>
            <w:r w:rsidRPr="002825F8">
              <w:rPr>
                <w:rFonts w:eastAsiaTheme="minorEastAsia" w:cs="Arial"/>
                <w:szCs w:val="20"/>
              </w:rPr>
              <w:t>Na istem zemljišču so dovoljena največ tri tretiranja v eni rastni sezoni.</w:t>
            </w:r>
          </w:p>
          <w:p w14:paraId="66FFE850" w14:textId="77777777" w:rsidR="002825F8" w:rsidRPr="002825F8" w:rsidRDefault="002825F8" w:rsidP="00645E4C">
            <w:pPr>
              <w:jc w:val="left"/>
              <w:rPr>
                <w:rFonts w:eastAsiaTheme="minorEastAsia" w:cs="Arial"/>
                <w:b/>
                <w:bCs/>
                <w:szCs w:val="20"/>
              </w:rPr>
            </w:pPr>
            <w:r w:rsidRPr="002825F8">
              <w:rPr>
                <w:rFonts w:eastAsiaTheme="minorEastAsia" w:cs="Arial"/>
                <w:b/>
                <w:szCs w:val="20"/>
              </w:rPr>
              <w:t>kumarice za vlaganje</w:t>
            </w:r>
          </w:p>
        </w:tc>
      </w:tr>
      <w:tr w:rsidR="002825F8" w:rsidRPr="002825F8" w14:paraId="5DA80344" w14:textId="77777777" w:rsidTr="00094EE7">
        <w:trPr>
          <w:trHeight w:val="143"/>
        </w:trPr>
        <w:tc>
          <w:tcPr>
            <w:tcW w:w="1780" w:type="dxa"/>
            <w:vMerge/>
            <w:tcBorders>
              <w:left w:val="single" w:sz="4" w:space="0" w:color="auto"/>
              <w:right w:val="single" w:sz="4" w:space="0" w:color="auto"/>
            </w:tcBorders>
          </w:tcPr>
          <w:p w14:paraId="0AE0368E"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5699A101"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5EC295C5" w14:textId="77777777" w:rsidR="002825F8" w:rsidRPr="002825F8" w:rsidRDefault="002825F8" w:rsidP="00645E4C">
            <w:pPr>
              <w:jc w:val="left"/>
              <w:rPr>
                <w:rFonts w:eastAsiaTheme="minorEastAsia" w:cs="Arial"/>
                <w:szCs w:val="20"/>
              </w:rPr>
            </w:pPr>
          </w:p>
        </w:tc>
        <w:tc>
          <w:tcPr>
            <w:tcW w:w="1917" w:type="dxa"/>
            <w:vMerge w:val="restart"/>
            <w:tcBorders>
              <w:top w:val="single" w:sz="4" w:space="0" w:color="auto"/>
              <w:left w:val="single" w:sz="4" w:space="0" w:color="auto"/>
              <w:right w:val="single" w:sz="4" w:space="0" w:color="auto"/>
            </w:tcBorders>
          </w:tcPr>
          <w:p w14:paraId="69F87F21"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-baker v obliki bakrovega oksiklorid</w:t>
            </w:r>
          </w:p>
        </w:tc>
        <w:tc>
          <w:tcPr>
            <w:tcW w:w="1540" w:type="dxa"/>
            <w:tcBorders>
              <w:top w:val="single" w:sz="4" w:space="0" w:color="auto"/>
              <w:left w:val="single" w:sz="4" w:space="0" w:color="auto"/>
              <w:bottom w:val="single" w:sz="4" w:space="0" w:color="auto"/>
              <w:right w:val="single" w:sz="4" w:space="0" w:color="auto"/>
            </w:tcBorders>
          </w:tcPr>
          <w:p w14:paraId="7D3209A6"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Cuprablau Z 35 WP</w:t>
            </w:r>
            <w:r w:rsidRPr="00051AAD">
              <w:rPr>
                <w:rFonts w:eastAsiaTheme="minorEastAsia" w:cs="Arial"/>
                <w:b/>
                <w:color w:val="00800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14:paraId="09FFAA30" w14:textId="129DAC7A" w:rsidR="002825F8" w:rsidRPr="002825F8" w:rsidRDefault="002825F8" w:rsidP="00290BAC">
            <w:pPr>
              <w:jc w:val="left"/>
              <w:rPr>
                <w:rFonts w:eastAsiaTheme="minorEastAsia" w:cs="Arial"/>
                <w:szCs w:val="20"/>
              </w:rPr>
            </w:pPr>
            <w:r w:rsidRPr="002825F8">
              <w:rPr>
                <w:rFonts w:eastAsiaTheme="minorEastAsia" w:cs="Arial"/>
                <w:szCs w:val="20"/>
              </w:rPr>
              <w:t>1,5 kg/ha</w:t>
            </w:r>
          </w:p>
        </w:tc>
        <w:tc>
          <w:tcPr>
            <w:tcW w:w="1134" w:type="dxa"/>
            <w:tcBorders>
              <w:top w:val="single" w:sz="4" w:space="0" w:color="auto"/>
              <w:left w:val="single" w:sz="4" w:space="0" w:color="auto"/>
              <w:bottom w:val="single" w:sz="4" w:space="0" w:color="auto"/>
              <w:right w:val="single" w:sz="4" w:space="0" w:color="auto"/>
            </w:tcBorders>
          </w:tcPr>
          <w:p w14:paraId="569CC3E0" w14:textId="192509C0" w:rsidR="002825F8" w:rsidRPr="002825F8" w:rsidRDefault="002825F8" w:rsidP="00290BAC">
            <w:pPr>
              <w:jc w:val="left"/>
              <w:rPr>
                <w:rFonts w:eastAsiaTheme="minorEastAsia" w:cs="Arial"/>
                <w:szCs w:val="20"/>
              </w:rPr>
            </w:pPr>
            <w:r w:rsidRPr="002825F8">
              <w:rPr>
                <w:rFonts w:eastAsiaTheme="minorEastAsia" w:cs="Arial"/>
                <w:szCs w:val="20"/>
              </w:rPr>
              <w:t>3</w:t>
            </w:r>
          </w:p>
        </w:tc>
        <w:tc>
          <w:tcPr>
            <w:tcW w:w="1920" w:type="dxa"/>
            <w:gridSpan w:val="2"/>
            <w:tcBorders>
              <w:left w:val="single" w:sz="4" w:space="0" w:color="auto"/>
              <w:right w:val="single" w:sz="4" w:space="0" w:color="auto"/>
            </w:tcBorders>
          </w:tcPr>
          <w:p w14:paraId="57134FC6" w14:textId="77777777" w:rsidR="002825F8" w:rsidRPr="002825F8" w:rsidRDefault="002825F8" w:rsidP="00645E4C">
            <w:pPr>
              <w:jc w:val="left"/>
              <w:rPr>
                <w:rFonts w:eastAsiaTheme="minorEastAsia" w:cs="Arial"/>
                <w:szCs w:val="20"/>
              </w:rPr>
            </w:pPr>
            <w:r w:rsidRPr="002825F8">
              <w:rPr>
                <w:rFonts w:eastAsiaTheme="minorEastAsia" w:cs="Arial"/>
                <w:szCs w:val="20"/>
              </w:rPr>
              <w:t>MANJŠA UPORABA</w:t>
            </w:r>
          </w:p>
          <w:p w14:paraId="1AE8523F" w14:textId="77777777" w:rsidR="002825F8" w:rsidRPr="002825F8" w:rsidRDefault="002825F8" w:rsidP="00645E4C">
            <w:pPr>
              <w:jc w:val="left"/>
              <w:rPr>
                <w:rFonts w:eastAsiaTheme="minorEastAsia" w:cs="Arial"/>
                <w:b/>
                <w:bCs/>
                <w:szCs w:val="20"/>
              </w:rPr>
            </w:pPr>
            <w:r w:rsidRPr="002825F8">
              <w:rPr>
                <w:rFonts w:eastAsiaTheme="minorEastAsia" w:cs="Arial"/>
                <w:b/>
                <w:szCs w:val="20"/>
              </w:rPr>
              <w:t>kumarice za vlaganje</w:t>
            </w:r>
          </w:p>
        </w:tc>
      </w:tr>
      <w:tr w:rsidR="002825F8" w:rsidRPr="002825F8" w14:paraId="4AA166F3" w14:textId="77777777" w:rsidTr="00094EE7">
        <w:trPr>
          <w:trHeight w:val="143"/>
        </w:trPr>
        <w:tc>
          <w:tcPr>
            <w:tcW w:w="1780" w:type="dxa"/>
            <w:vMerge/>
            <w:tcBorders>
              <w:left w:val="single" w:sz="4" w:space="0" w:color="auto"/>
              <w:right w:val="single" w:sz="4" w:space="0" w:color="auto"/>
            </w:tcBorders>
          </w:tcPr>
          <w:p w14:paraId="11923361"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30C9C464"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477FF3FD" w14:textId="77777777" w:rsidR="002825F8" w:rsidRPr="002825F8" w:rsidRDefault="002825F8" w:rsidP="00645E4C">
            <w:pPr>
              <w:jc w:val="left"/>
              <w:rPr>
                <w:rFonts w:eastAsiaTheme="minorEastAsia" w:cs="Arial"/>
                <w:szCs w:val="20"/>
              </w:rPr>
            </w:pPr>
          </w:p>
        </w:tc>
        <w:tc>
          <w:tcPr>
            <w:tcW w:w="1917" w:type="dxa"/>
            <w:vMerge/>
            <w:tcBorders>
              <w:left w:val="single" w:sz="4" w:space="0" w:color="auto"/>
              <w:right w:val="single" w:sz="4" w:space="0" w:color="auto"/>
            </w:tcBorders>
          </w:tcPr>
          <w:p w14:paraId="12C00B94" w14:textId="77777777" w:rsidR="002825F8" w:rsidRPr="00051AAD" w:rsidRDefault="002825F8" w:rsidP="00645E4C">
            <w:pPr>
              <w:jc w:val="left"/>
              <w:rPr>
                <w:rFonts w:eastAsiaTheme="minorEastAsia" w:cs="Arial"/>
                <w:color w:val="008000"/>
                <w:szCs w:val="20"/>
              </w:rPr>
            </w:pPr>
          </w:p>
        </w:tc>
        <w:tc>
          <w:tcPr>
            <w:tcW w:w="1540" w:type="dxa"/>
            <w:tcBorders>
              <w:top w:val="single" w:sz="4" w:space="0" w:color="auto"/>
              <w:left w:val="single" w:sz="4" w:space="0" w:color="auto"/>
              <w:bottom w:val="single" w:sz="4" w:space="0" w:color="auto"/>
              <w:right w:val="single" w:sz="4" w:space="0" w:color="auto"/>
            </w:tcBorders>
          </w:tcPr>
          <w:p w14:paraId="6C88D7FF"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Cuprablau Z 35 WG</w:t>
            </w:r>
          </w:p>
        </w:tc>
        <w:tc>
          <w:tcPr>
            <w:tcW w:w="1559" w:type="dxa"/>
            <w:tcBorders>
              <w:top w:val="single" w:sz="4" w:space="0" w:color="auto"/>
              <w:left w:val="single" w:sz="4" w:space="0" w:color="auto"/>
              <w:bottom w:val="single" w:sz="4" w:space="0" w:color="auto"/>
              <w:right w:val="single" w:sz="4" w:space="0" w:color="auto"/>
            </w:tcBorders>
          </w:tcPr>
          <w:p w14:paraId="3CDAE395" w14:textId="6CCD14A3" w:rsidR="002825F8" w:rsidRPr="002825F8" w:rsidRDefault="002825F8" w:rsidP="00290BAC">
            <w:pPr>
              <w:jc w:val="left"/>
              <w:rPr>
                <w:rFonts w:eastAsiaTheme="minorEastAsia" w:cs="Arial"/>
                <w:szCs w:val="20"/>
              </w:rPr>
            </w:pPr>
            <w:r w:rsidRPr="002825F8">
              <w:rPr>
                <w:rFonts w:eastAsiaTheme="minorEastAsia" w:cs="Arial"/>
                <w:szCs w:val="20"/>
              </w:rPr>
              <w:t>1,5 kg/ha</w:t>
            </w:r>
          </w:p>
        </w:tc>
        <w:tc>
          <w:tcPr>
            <w:tcW w:w="1134" w:type="dxa"/>
            <w:tcBorders>
              <w:top w:val="single" w:sz="4" w:space="0" w:color="auto"/>
              <w:left w:val="single" w:sz="4" w:space="0" w:color="auto"/>
              <w:bottom w:val="single" w:sz="4" w:space="0" w:color="auto"/>
              <w:right w:val="single" w:sz="4" w:space="0" w:color="auto"/>
            </w:tcBorders>
          </w:tcPr>
          <w:p w14:paraId="6BEFC8B9" w14:textId="3CF3B755" w:rsidR="002825F8" w:rsidRPr="002825F8" w:rsidRDefault="002825F8" w:rsidP="00290BAC">
            <w:pPr>
              <w:jc w:val="left"/>
              <w:rPr>
                <w:rFonts w:eastAsiaTheme="minorEastAsia" w:cs="Arial"/>
                <w:szCs w:val="20"/>
              </w:rPr>
            </w:pPr>
            <w:r w:rsidRPr="002825F8">
              <w:rPr>
                <w:rFonts w:eastAsiaTheme="minorEastAsia" w:cs="Arial"/>
                <w:szCs w:val="20"/>
              </w:rPr>
              <w:t>3</w:t>
            </w:r>
          </w:p>
        </w:tc>
        <w:tc>
          <w:tcPr>
            <w:tcW w:w="1920" w:type="dxa"/>
            <w:gridSpan w:val="2"/>
            <w:tcBorders>
              <w:left w:val="single" w:sz="4" w:space="0" w:color="auto"/>
              <w:right w:val="single" w:sz="4" w:space="0" w:color="auto"/>
            </w:tcBorders>
          </w:tcPr>
          <w:p w14:paraId="00AEBD50" w14:textId="45EE7027" w:rsidR="002825F8" w:rsidRPr="002825F8" w:rsidRDefault="002825F8" w:rsidP="00290BAC">
            <w:pPr>
              <w:jc w:val="left"/>
              <w:rPr>
                <w:rFonts w:eastAsiaTheme="minorEastAsia" w:cs="Arial"/>
                <w:b/>
                <w:bCs/>
                <w:szCs w:val="20"/>
              </w:rPr>
            </w:pPr>
            <w:r w:rsidRPr="002825F8">
              <w:rPr>
                <w:rFonts w:eastAsiaTheme="minorEastAsia" w:cs="Arial"/>
                <w:szCs w:val="20"/>
              </w:rPr>
              <w:t>MANJŠA UPORABA</w:t>
            </w:r>
          </w:p>
        </w:tc>
      </w:tr>
      <w:tr w:rsidR="002825F8" w:rsidRPr="002825F8" w14:paraId="507081AA" w14:textId="77777777" w:rsidTr="00094EE7">
        <w:trPr>
          <w:trHeight w:val="143"/>
        </w:trPr>
        <w:tc>
          <w:tcPr>
            <w:tcW w:w="1780" w:type="dxa"/>
            <w:vMerge/>
            <w:tcBorders>
              <w:left w:val="single" w:sz="4" w:space="0" w:color="auto"/>
              <w:right w:val="single" w:sz="4" w:space="0" w:color="auto"/>
            </w:tcBorders>
          </w:tcPr>
          <w:p w14:paraId="2CF75DA8"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28D0D21F"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6E19ABCD" w14:textId="77777777" w:rsidR="002825F8" w:rsidRPr="002825F8" w:rsidRDefault="002825F8" w:rsidP="00645E4C">
            <w:pPr>
              <w:jc w:val="left"/>
              <w:rPr>
                <w:rFonts w:eastAsiaTheme="minorEastAsia" w:cs="Arial"/>
                <w:szCs w:val="20"/>
              </w:rPr>
            </w:pPr>
          </w:p>
        </w:tc>
        <w:tc>
          <w:tcPr>
            <w:tcW w:w="1917" w:type="dxa"/>
            <w:vMerge w:val="restart"/>
            <w:tcBorders>
              <w:top w:val="single" w:sz="4" w:space="0" w:color="auto"/>
              <w:left w:val="single" w:sz="4" w:space="0" w:color="auto"/>
              <w:right w:val="single" w:sz="4" w:space="0" w:color="auto"/>
            </w:tcBorders>
          </w:tcPr>
          <w:p w14:paraId="69E0CEAE" w14:textId="77777777" w:rsidR="002825F8" w:rsidRPr="00051AAD" w:rsidRDefault="002825F8" w:rsidP="00645E4C">
            <w:pPr>
              <w:jc w:val="left"/>
              <w:rPr>
                <w:rFonts w:eastAsiaTheme="minorEastAsia" w:cs="Arial"/>
                <w:color w:val="008000"/>
                <w:szCs w:val="20"/>
              </w:rPr>
            </w:pPr>
            <w:r w:rsidRPr="00051AAD">
              <w:rPr>
                <w:rFonts w:eastAsiaTheme="minorEastAsia" w:cs="Arial"/>
                <w:bCs/>
                <w:color w:val="008000"/>
                <w:szCs w:val="20"/>
              </w:rPr>
              <w:t>-</w:t>
            </w:r>
            <w:r w:rsidRPr="00051AAD">
              <w:rPr>
                <w:rFonts w:eastAsiaTheme="minorEastAsia" w:cs="Arial"/>
                <w:bCs/>
                <w:i/>
                <w:color w:val="008000"/>
                <w:szCs w:val="20"/>
              </w:rPr>
              <w:t>Pythium oligandrum</w:t>
            </w:r>
            <w:r w:rsidRPr="00051AAD">
              <w:rPr>
                <w:rFonts w:eastAsiaTheme="minorEastAsia" w:cs="Arial"/>
                <w:bCs/>
                <w:color w:val="008000"/>
                <w:szCs w:val="20"/>
              </w:rPr>
              <w:t xml:space="preserve"> M1</w:t>
            </w:r>
          </w:p>
        </w:tc>
        <w:tc>
          <w:tcPr>
            <w:tcW w:w="1540" w:type="dxa"/>
            <w:tcBorders>
              <w:top w:val="single" w:sz="4" w:space="0" w:color="auto"/>
              <w:left w:val="single" w:sz="4" w:space="0" w:color="auto"/>
              <w:bottom w:val="single" w:sz="4" w:space="0" w:color="auto"/>
              <w:right w:val="single" w:sz="4" w:space="0" w:color="auto"/>
            </w:tcBorders>
          </w:tcPr>
          <w:p w14:paraId="10ACD9B3" w14:textId="39A80733" w:rsidR="002825F8" w:rsidRPr="00051AAD" w:rsidRDefault="002825F8" w:rsidP="00290BAC">
            <w:pPr>
              <w:jc w:val="left"/>
              <w:rPr>
                <w:rFonts w:eastAsiaTheme="minorEastAsia" w:cs="Arial"/>
                <w:color w:val="008000"/>
                <w:szCs w:val="20"/>
              </w:rPr>
            </w:pPr>
            <w:r w:rsidRPr="00051AAD">
              <w:rPr>
                <w:rFonts w:eastAsiaTheme="minorEastAsia" w:cs="Arial"/>
                <w:bCs/>
                <w:color w:val="008000"/>
                <w:szCs w:val="20"/>
              </w:rPr>
              <w:t>Polyversum</w:t>
            </w:r>
          </w:p>
        </w:tc>
        <w:tc>
          <w:tcPr>
            <w:tcW w:w="1559" w:type="dxa"/>
            <w:tcBorders>
              <w:top w:val="single" w:sz="4" w:space="0" w:color="auto"/>
              <w:left w:val="single" w:sz="4" w:space="0" w:color="auto"/>
              <w:bottom w:val="single" w:sz="4" w:space="0" w:color="auto"/>
              <w:right w:val="single" w:sz="4" w:space="0" w:color="auto"/>
            </w:tcBorders>
          </w:tcPr>
          <w:p w14:paraId="73B81999" w14:textId="67516BF8" w:rsidR="002825F8" w:rsidRPr="002825F8" w:rsidRDefault="002825F8" w:rsidP="00290BAC">
            <w:pPr>
              <w:jc w:val="left"/>
              <w:rPr>
                <w:rFonts w:eastAsiaTheme="minorEastAsia" w:cs="Arial"/>
                <w:szCs w:val="20"/>
              </w:rPr>
            </w:pPr>
            <w:r w:rsidRPr="002825F8">
              <w:rPr>
                <w:rFonts w:eastAsiaTheme="minorEastAsia" w:cs="Arial"/>
                <w:bCs/>
                <w:szCs w:val="20"/>
              </w:rPr>
              <w:t>2 g/kg semena</w:t>
            </w:r>
          </w:p>
        </w:tc>
        <w:tc>
          <w:tcPr>
            <w:tcW w:w="1134" w:type="dxa"/>
            <w:vMerge w:val="restart"/>
            <w:tcBorders>
              <w:top w:val="single" w:sz="4" w:space="0" w:color="auto"/>
              <w:left w:val="single" w:sz="4" w:space="0" w:color="auto"/>
              <w:right w:val="single" w:sz="4" w:space="0" w:color="auto"/>
            </w:tcBorders>
          </w:tcPr>
          <w:p w14:paraId="78BAFA8A" w14:textId="77777777" w:rsidR="002825F8" w:rsidRPr="002825F8" w:rsidRDefault="002825F8" w:rsidP="00645E4C">
            <w:pPr>
              <w:jc w:val="left"/>
              <w:rPr>
                <w:rFonts w:eastAsiaTheme="minorEastAsia" w:cs="Arial"/>
                <w:szCs w:val="20"/>
              </w:rPr>
            </w:pPr>
            <w:r w:rsidRPr="002825F8">
              <w:rPr>
                <w:rFonts w:eastAsiaTheme="minorEastAsia" w:cs="Arial"/>
                <w:bCs/>
                <w:szCs w:val="20"/>
              </w:rPr>
              <w:t>1</w:t>
            </w:r>
          </w:p>
        </w:tc>
        <w:tc>
          <w:tcPr>
            <w:tcW w:w="1920" w:type="dxa"/>
            <w:gridSpan w:val="2"/>
            <w:tcBorders>
              <w:left w:val="single" w:sz="4" w:space="0" w:color="auto"/>
              <w:bottom w:val="single" w:sz="4" w:space="0" w:color="auto"/>
              <w:right w:val="single" w:sz="4" w:space="0" w:color="auto"/>
            </w:tcBorders>
          </w:tcPr>
          <w:p w14:paraId="382A78FE" w14:textId="77777777" w:rsidR="002825F8" w:rsidRPr="002825F8" w:rsidRDefault="002825F8" w:rsidP="00645E4C">
            <w:pPr>
              <w:jc w:val="left"/>
              <w:rPr>
                <w:rFonts w:eastAsiaTheme="minorEastAsia" w:cs="Arial"/>
                <w:b/>
                <w:bCs/>
                <w:szCs w:val="20"/>
              </w:rPr>
            </w:pPr>
            <w:r w:rsidRPr="002825F8">
              <w:rPr>
                <w:rFonts w:eastAsiaTheme="minorEastAsia" w:cs="Arial"/>
                <w:bCs/>
                <w:szCs w:val="20"/>
              </w:rPr>
              <w:t>suho ali vlažno tretiranje semena v ZAŠČITENIH PROSTORIH</w:t>
            </w:r>
          </w:p>
        </w:tc>
      </w:tr>
      <w:tr w:rsidR="002825F8" w:rsidRPr="002825F8" w14:paraId="0D2749FD" w14:textId="77777777" w:rsidTr="00094EE7">
        <w:trPr>
          <w:trHeight w:val="143"/>
        </w:trPr>
        <w:tc>
          <w:tcPr>
            <w:tcW w:w="1780" w:type="dxa"/>
            <w:vMerge/>
            <w:tcBorders>
              <w:left w:val="single" w:sz="4" w:space="0" w:color="auto"/>
              <w:right w:val="single" w:sz="4" w:space="0" w:color="auto"/>
            </w:tcBorders>
          </w:tcPr>
          <w:p w14:paraId="072B24FD"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1D36A34D"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54238CF3" w14:textId="77777777" w:rsidR="002825F8" w:rsidRPr="002825F8" w:rsidRDefault="002825F8" w:rsidP="00645E4C">
            <w:pPr>
              <w:jc w:val="left"/>
              <w:rPr>
                <w:rFonts w:eastAsiaTheme="minorEastAsia" w:cs="Arial"/>
                <w:szCs w:val="20"/>
              </w:rPr>
            </w:pPr>
          </w:p>
        </w:tc>
        <w:tc>
          <w:tcPr>
            <w:tcW w:w="1917" w:type="dxa"/>
            <w:vMerge/>
            <w:tcBorders>
              <w:left w:val="single" w:sz="4" w:space="0" w:color="auto"/>
              <w:right w:val="single" w:sz="4" w:space="0" w:color="auto"/>
            </w:tcBorders>
          </w:tcPr>
          <w:p w14:paraId="72E32728" w14:textId="77777777" w:rsidR="002825F8" w:rsidRPr="00051AAD" w:rsidRDefault="002825F8" w:rsidP="00645E4C">
            <w:pPr>
              <w:jc w:val="left"/>
              <w:rPr>
                <w:rFonts w:eastAsiaTheme="minorEastAsia" w:cs="Arial"/>
                <w:color w:val="008000"/>
                <w:szCs w:val="20"/>
              </w:rPr>
            </w:pPr>
          </w:p>
        </w:tc>
        <w:tc>
          <w:tcPr>
            <w:tcW w:w="1540" w:type="dxa"/>
            <w:tcBorders>
              <w:top w:val="single" w:sz="4" w:space="0" w:color="auto"/>
              <w:left w:val="single" w:sz="4" w:space="0" w:color="auto"/>
              <w:bottom w:val="single" w:sz="4" w:space="0" w:color="auto"/>
              <w:right w:val="single" w:sz="4" w:space="0" w:color="auto"/>
            </w:tcBorders>
          </w:tcPr>
          <w:p w14:paraId="0F62246B" w14:textId="77777777" w:rsidR="002825F8" w:rsidRPr="00051AAD" w:rsidRDefault="002825F8" w:rsidP="00645E4C">
            <w:pPr>
              <w:jc w:val="left"/>
              <w:rPr>
                <w:rFonts w:eastAsiaTheme="minorEastAsia" w:cs="Arial"/>
                <w:color w:val="008000"/>
                <w:szCs w:val="20"/>
              </w:rPr>
            </w:pPr>
          </w:p>
        </w:tc>
        <w:tc>
          <w:tcPr>
            <w:tcW w:w="1559" w:type="dxa"/>
            <w:tcBorders>
              <w:top w:val="single" w:sz="4" w:space="0" w:color="auto"/>
              <w:left w:val="single" w:sz="4" w:space="0" w:color="auto"/>
              <w:bottom w:val="single" w:sz="4" w:space="0" w:color="auto"/>
              <w:right w:val="single" w:sz="4" w:space="0" w:color="auto"/>
            </w:tcBorders>
          </w:tcPr>
          <w:p w14:paraId="431BCC27" w14:textId="77777777" w:rsidR="002825F8" w:rsidRPr="002825F8" w:rsidRDefault="002825F8" w:rsidP="00645E4C">
            <w:pPr>
              <w:jc w:val="left"/>
              <w:rPr>
                <w:rFonts w:eastAsiaTheme="minorEastAsia" w:cs="Arial"/>
                <w:szCs w:val="20"/>
              </w:rPr>
            </w:pPr>
            <w:r w:rsidRPr="002825F8">
              <w:rPr>
                <w:rFonts w:eastAsiaTheme="minorEastAsia" w:cs="Arial"/>
                <w:bCs/>
                <w:szCs w:val="20"/>
              </w:rPr>
              <w:t>0,05% konc. oz. 50 g/100 l vode oz. 5 ml/sadiko</w:t>
            </w:r>
          </w:p>
        </w:tc>
        <w:tc>
          <w:tcPr>
            <w:tcW w:w="1134" w:type="dxa"/>
            <w:vMerge/>
            <w:tcBorders>
              <w:left w:val="single" w:sz="4" w:space="0" w:color="auto"/>
              <w:bottom w:val="single" w:sz="4" w:space="0" w:color="auto"/>
              <w:right w:val="single" w:sz="4" w:space="0" w:color="auto"/>
            </w:tcBorders>
          </w:tcPr>
          <w:p w14:paraId="1C73BF40" w14:textId="77777777" w:rsidR="002825F8" w:rsidRPr="002825F8" w:rsidRDefault="002825F8" w:rsidP="00645E4C">
            <w:pPr>
              <w:jc w:val="left"/>
              <w:rPr>
                <w:rFonts w:eastAsiaTheme="minorEastAsia" w:cs="Arial"/>
                <w:szCs w:val="20"/>
              </w:rPr>
            </w:pPr>
          </w:p>
        </w:tc>
        <w:tc>
          <w:tcPr>
            <w:tcW w:w="1920" w:type="dxa"/>
            <w:gridSpan w:val="2"/>
            <w:tcBorders>
              <w:left w:val="single" w:sz="4" w:space="0" w:color="auto"/>
              <w:bottom w:val="single" w:sz="4" w:space="0" w:color="auto"/>
              <w:right w:val="single" w:sz="4" w:space="0" w:color="auto"/>
            </w:tcBorders>
          </w:tcPr>
          <w:p w14:paraId="1F7CADE1" w14:textId="77777777" w:rsidR="002825F8" w:rsidRPr="002825F8" w:rsidRDefault="002825F8" w:rsidP="00645E4C">
            <w:pPr>
              <w:jc w:val="left"/>
              <w:rPr>
                <w:rFonts w:eastAsiaTheme="minorEastAsia" w:cs="Arial"/>
                <w:b/>
                <w:bCs/>
                <w:szCs w:val="20"/>
              </w:rPr>
            </w:pPr>
            <w:r w:rsidRPr="002825F8">
              <w:rPr>
                <w:rFonts w:eastAsiaTheme="minorEastAsia" w:cs="Arial"/>
                <w:bCs/>
                <w:szCs w:val="20"/>
              </w:rPr>
              <w:t>-foliarno ali z zalivanjem</w:t>
            </w:r>
          </w:p>
        </w:tc>
      </w:tr>
      <w:tr w:rsidR="002825F8" w:rsidRPr="002825F8" w14:paraId="7C17863A" w14:textId="77777777" w:rsidTr="00094EE7">
        <w:trPr>
          <w:trHeight w:val="143"/>
        </w:trPr>
        <w:tc>
          <w:tcPr>
            <w:tcW w:w="1780" w:type="dxa"/>
            <w:vMerge/>
            <w:tcBorders>
              <w:left w:val="single" w:sz="4" w:space="0" w:color="auto"/>
              <w:right w:val="single" w:sz="4" w:space="0" w:color="auto"/>
            </w:tcBorders>
          </w:tcPr>
          <w:p w14:paraId="374E19B2"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4A3C90A3"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1085A84A" w14:textId="77777777" w:rsidR="002825F8" w:rsidRPr="002825F8" w:rsidRDefault="002825F8" w:rsidP="00645E4C">
            <w:pPr>
              <w:jc w:val="left"/>
              <w:rPr>
                <w:rFonts w:eastAsiaTheme="minorEastAsia" w:cs="Arial"/>
                <w:szCs w:val="20"/>
              </w:rPr>
            </w:pPr>
          </w:p>
        </w:tc>
        <w:tc>
          <w:tcPr>
            <w:tcW w:w="1917" w:type="dxa"/>
            <w:vMerge/>
            <w:tcBorders>
              <w:left w:val="single" w:sz="4" w:space="0" w:color="auto"/>
              <w:right w:val="single" w:sz="4" w:space="0" w:color="auto"/>
            </w:tcBorders>
          </w:tcPr>
          <w:p w14:paraId="7295E803" w14:textId="77777777" w:rsidR="002825F8" w:rsidRPr="00051AAD" w:rsidRDefault="002825F8" w:rsidP="00645E4C">
            <w:pPr>
              <w:jc w:val="left"/>
              <w:rPr>
                <w:rFonts w:eastAsiaTheme="minorEastAsia" w:cs="Arial"/>
                <w:color w:val="008000"/>
                <w:szCs w:val="20"/>
              </w:rPr>
            </w:pPr>
          </w:p>
        </w:tc>
        <w:tc>
          <w:tcPr>
            <w:tcW w:w="1540" w:type="dxa"/>
            <w:tcBorders>
              <w:top w:val="single" w:sz="4" w:space="0" w:color="auto"/>
              <w:left w:val="single" w:sz="4" w:space="0" w:color="auto"/>
              <w:bottom w:val="single" w:sz="4" w:space="0" w:color="auto"/>
              <w:right w:val="single" w:sz="4" w:space="0" w:color="auto"/>
            </w:tcBorders>
          </w:tcPr>
          <w:p w14:paraId="7BF29FB7" w14:textId="77777777" w:rsidR="002825F8" w:rsidRPr="00051AAD" w:rsidRDefault="002825F8" w:rsidP="00645E4C">
            <w:pPr>
              <w:jc w:val="left"/>
              <w:rPr>
                <w:rFonts w:eastAsiaTheme="minorEastAsia" w:cs="Arial"/>
                <w:color w:val="008000"/>
                <w:szCs w:val="20"/>
              </w:rPr>
            </w:pPr>
            <w:r w:rsidRPr="00051AAD">
              <w:rPr>
                <w:rFonts w:eastAsiaTheme="minorEastAsia" w:cs="Arial"/>
                <w:bCs/>
                <w:color w:val="008000"/>
                <w:szCs w:val="20"/>
              </w:rPr>
              <w:t>Univerzalni fungicid</w:t>
            </w:r>
          </w:p>
        </w:tc>
        <w:tc>
          <w:tcPr>
            <w:tcW w:w="1559" w:type="dxa"/>
            <w:tcBorders>
              <w:top w:val="single" w:sz="4" w:space="0" w:color="auto"/>
              <w:left w:val="single" w:sz="4" w:space="0" w:color="auto"/>
              <w:bottom w:val="single" w:sz="4" w:space="0" w:color="auto"/>
              <w:right w:val="single" w:sz="4" w:space="0" w:color="auto"/>
            </w:tcBorders>
          </w:tcPr>
          <w:p w14:paraId="25E62D96" w14:textId="77777777" w:rsidR="002825F8" w:rsidRPr="002825F8" w:rsidRDefault="002825F8" w:rsidP="00645E4C">
            <w:pPr>
              <w:jc w:val="left"/>
              <w:rPr>
                <w:rFonts w:eastAsiaTheme="minorEastAsia" w:cs="Arial"/>
                <w:bCs/>
                <w:szCs w:val="20"/>
              </w:rPr>
            </w:pPr>
            <w:r w:rsidRPr="002825F8">
              <w:rPr>
                <w:rFonts w:eastAsiaTheme="minorEastAsia" w:cs="Arial"/>
                <w:bCs/>
                <w:szCs w:val="20"/>
              </w:rPr>
              <w:t xml:space="preserve">0,1 – 02 kg/ha </w:t>
            </w:r>
          </w:p>
        </w:tc>
        <w:tc>
          <w:tcPr>
            <w:tcW w:w="1134" w:type="dxa"/>
            <w:tcBorders>
              <w:top w:val="single" w:sz="4" w:space="0" w:color="auto"/>
              <w:left w:val="single" w:sz="4" w:space="0" w:color="auto"/>
              <w:bottom w:val="single" w:sz="4" w:space="0" w:color="auto"/>
              <w:right w:val="single" w:sz="4" w:space="0" w:color="auto"/>
            </w:tcBorders>
          </w:tcPr>
          <w:p w14:paraId="0A6FA1F2" w14:textId="77777777" w:rsidR="002825F8" w:rsidRPr="002825F8" w:rsidRDefault="002825F8" w:rsidP="00645E4C">
            <w:pPr>
              <w:jc w:val="left"/>
              <w:rPr>
                <w:rFonts w:eastAsiaTheme="minorEastAsia" w:cs="Arial"/>
                <w:szCs w:val="20"/>
              </w:rPr>
            </w:pPr>
            <w:r w:rsidRPr="002825F8">
              <w:rPr>
                <w:rFonts w:eastAsiaTheme="minorEastAsia" w:cs="Arial"/>
                <w:bCs/>
                <w:szCs w:val="20"/>
              </w:rPr>
              <w:t>1</w:t>
            </w:r>
          </w:p>
        </w:tc>
        <w:tc>
          <w:tcPr>
            <w:tcW w:w="1920" w:type="dxa"/>
            <w:gridSpan w:val="2"/>
            <w:tcBorders>
              <w:left w:val="single" w:sz="4" w:space="0" w:color="auto"/>
              <w:bottom w:val="single" w:sz="4" w:space="0" w:color="auto"/>
              <w:right w:val="single" w:sz="4" w:space="0" w:color="auto"/>
            </w:tcBorders>
          </w:tcPr>
          <w:p w14:paraId="77A47B35" w14:textId="1E4C789F" w:rsidR="002825F8" w:rsidRPr="002825F8" w:rsidRDefault="002825F8" w:rsidP="00645E4C">
            <w:pPr>
              <w:jc w:val="left"/>
              <w:rPr>
                <w:rFonts w:eastAsiaTheme="minorEastAsia" w:cs="Arial"/>
                <w:bCs/>
                <w:szCs w:val="20"/>
              </w:rPr>
            </w:pPr>
            <w:r w:rsidRPr="002825F8">
              <w:rPr>
                <w:rFonts w:eastAsiaTheme="minorEastAsia" w:cs="Arial"/>
                <w:bCs/>
                <w:szCs w:val="20"/>
              </w:rPr>
              <w:t xml:space="preserve">-z namakanjem koreninske grude pred </w:t>
            </w:r>
            <w:r w:rsidR="00CF2C73" w:rsidRPr="002825F8">
              <w:rPr>
                <w:rFonts w:eastAsiaTheme="minorEastAsia" w:cs="Arial"/>
                <w:bCs/>
                <w:szCs w:val="20"/>
              </w:rPr>
              <w:t>presajanjem</w:t>
            </w:r>
            <w:r w:rsidRPr="002825F8">
              <w:rPr>
                <w:rFonts w:eastAsiaTheme="minorEastAsia" w:cs="Arial"/>
                <w:bCs/>
                <w:szCs w:val="20"/>
              </w:rPr>
              <w:t xml:space="preserve"> ali z zalivanjem mladih rastlin</w:t>
            </w:r>
          </w:p>
        </w:tc>
      </w:tr>
      <w:tr w:rsidR="002825F8" w:rsidRPr="002825F8" w14:paraId="6DF10A0D" w14:textId="77777777" w:rsidTr="00094EE7">
        <w:trPr>
          <w:trHeight w:val="137"/>
        </w:trPr>
        <w:tc>
          <w:tcPr>
            <w:tcW w:w="1780" w:type="dxa"/>
            <w:vMerge w:val="restart"/>
            <w:tcBorders>
              <w:left w:val="single" w:sz="4" w:space="0" w:color="auto"/>
              <w:right w:val="single" w:sz="4" w:space="0" w:color="auto"/>
            </w:tcBorders>
          </w:tcPr>
          <w:p w14:paraId="2D856784"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Siva plesen</w:t>
            </w:r>
            <w:r w:rsidRPr="002825F8">
              <w:rPr>
                <w:rFonts w:eastAsiaTheme="minorEastAsia" w:cs="Arial"/>
                <w:i/>
                <w:iCs/>
                <w:szCs w:val="20"/>
              </w:rPr>
              <w:t xml:space="preserve"> Botryotinia fuckeliana</w:t>
            </w:r>
          </w:p>
        </w:tc>
        <w:tc>
          <w:tcPr>
            <w:tcW w:w="1780" w:type="dxa"/>
            <w:vMerge w:val="restart"/>
            <w:tcBorders>
              <w:left w:val="single" w:sz="4" w:space="0" w:color="auto"/>
              <w:right w:val="single" w:sz="4" w:space="0" w:color="auto"/>
            </w:tcBorders>
          </w:tcPr>
          <w:p w14:paraId="71E103F3" w14:textId="77777777" w:rsidR="002825F8" w:rsidRPr="002825F8" w:rsidRDefault="002825F8" w:rsidP="00645E4C">
            <w:pPr>
              <w:jc w:val="left"/>
              <w:rPr>
                <w:rFonts w:eastAsiaTheme="minorEastAsia" w:cs="Arial"/>
                <w:szCs w:val="20"/>
              </w:rPr>
            </w:pPr>
            <w:r w:rsidRPr="002825F8">
              <w:rPr>
                <w:rFonts w:eastAsiaTheme="minorEastAsia" w:cs="Arial"/>
                <w:szCs w:val="20"/>
              </w:rPr>
              <w:t>Rjave pege na steblu, pecljih, plodovih, na njih se ob visoki zračni vlagi pojavi siva plesniva prevleka</w:t>
            </w:r>
          </w:p>
        </w:tc>
        <w:tc>
          <w:tcPr>
            <w:tcW w:w="2055" w:type="dxa"/>
            <w:vMerge w:val="restart"/>
            <w:tcBorders>
              <w:left w:val="single" w:sz="4" w:space="0" w:color="auto"/>
              <w:right w:val="single" w:sz="4" w:space="0" w:color="auto"/>
            </w:tcBorders>
          </w:tcPr>
          <w:p w14:paraId="606168AD"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ukrepi:</w:t>
            </w:r>
          </w:p>
          <w:p w14:paraId="13F9A82A" w14:textId="77777777" w:rsidR="002825F8" w:rsidRPr="002825F8" w:rsidRDefault="002825F8" w:rsidP="00645E4C">
            <w:pPr>
              <w:jc w:val="left"/>
              <w:rPr>
                <w:rFonts w:eastAsiaTheme="minorEastAsia" w:cs="Arial"/>
                <w:szCs w:val="20"/>
              </w:rPr>
            </w:pPr>
            <w:r w:rsidRPr="002825F8">
              <w:rPr>
                <w:rFonts w:eastAsiaTheme="minorEastAsia" w:cs="Arial"/>
                <w:szCs w:val="20"/>
              </w:rPr>
              <w:t>-zagotovitev primernih klimatskih pogojev</w:t>
            </w:r>
          </w:p>
          <w:p w14:paraId="6BB51BA3" w14:textId="77777777" w:rsidR="002825F8" w:rsidRPr="002825F8" w:rsidRDefault="002825F8" w:rsidP="00645E4C">
            <w:pPr>
              <w:jc w:val="left"/>
              <w:rPr>
                <w:rFonts w:eastAsiaTheme="minorEastAsia" w:cs="Arial"/>
                <w:szCs w:val="20"/>
              </w:rPr>
            </w:pPr>
            <w:r w:rsidRPr="002825F8">
              <w:rPr>
                <w:rFonts w:eastAsiaTheme="minorEastAsia" w:cs="Arial"/>
                <w:szCs w:val="20"/>
              </w:rPr>
              <w:t>-odstranjevanje okuženih rastlinskih ostankov</w:t>
            </w:r>
          </w:p>
        </w:tc>
        <w:tc>
          <w:tcPr>
            <w:tcW w:w="8070" w:type="dxa"/>
            <w:gridSpan w:val="6"/>
            <w:tcBorders>
              <w:top w:val="single" w:sz="4" w:space="0" w:color="auto"/>
              <w:left w:val="single" w:sz="4" w:space="0" w:color="auto"/>
              <w:right w:val="single" w:sz="4" w:space="0" w:color="auto"/>
            </w:tcBorders>
          </w:tcPr>
          <w:p w14:paraId="1DF227E4"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PRIDELAVA V ZAŠČITENIH PROSTORIH </w:t>
            </w:r>
          </w:p>
        </w:tc>
      </w:tr>
      <w:tr w:rsidR="002825F8" w:rsidRPr="002825F8" w14:paraId="435EAE3E" w14:textId="77777777" w:rsidTr="00094EE7">
        <w:trPr>
          <w:trHeight w:val="136"/>
        </w:trPr>
        <w:tc>
          <w:tcPr>
            <w:tcW w:w="1780" w:type="dxa"/>
            <w:vMerge/>
            <w:tcBorders>
              <w:left w:val="single" w:sz="4" w:space="0" w:color="auto"/>
              <w:right w:val="single" w:sz="4" w:space="0" w:color="auto"/>
            </w:tcBorders>
          </w:tcPr>
          <w:p w14:paraId="531B85B7"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61E59405"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3F6C7C27" w14:textId="77777777" w:rsidR="002825F8" w:rsidRPr="002825F8" w:rsidRDefault="002825F8" w:rsidP="00645E4C">
            <w:pPr>
              <w:jc w:val="left"/>
              <w:rPr>
                <w:rFonts w:eastAsiaTheme="minorEastAsia" w:cs="Arial"/>
                <w:szCs w:val="20"/>
              </w:rPr>
            </w:pPr>
          </w:p>
        </w:tc>
        <w:tc>
          <w:tcPr>
            <w:tcW w:w="1917" w:type="dxa"/>
            <w:tcBorders>
              <w:top w:val="single" w:sz="4" w:space="0" w:color="auto"/>
              <w:left w:val="single" w:sz="4" w:space="0" w:color="auto"/>
              <w:right w:val="single" w:sz="4" w:space="0" w:color="auto"/>
            </w:tcBorders>
          </w:tcPr>
          <w:p w14:paraId="3FE3B311" w14:textId="77777777"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i/>
                <w:color w:val="008000"/>
                <w:szCs w:val="20"/>
              </w:rPr>
              <w:t>Bacillus</w:t>
            </w:r>
          </w:p>
          <w:p w14:paraId="1D597748" w14:textId="77777777" w:rsidR="002825F8" w:rsidRPr="00051AAD" w:rsidRDefault="002825F8" w:rsidP="00645E4C">
            <w:pPr>
              <w:jc w:val="left"/>
              <w:rPr>
                <w:rFonts w:eastAsiaTheme="minorEastAsia" w:cs="Arial"/>
                <w:i/>
                <w:color w:val="008000"/>
                <w:szCs w:val="20"/>
              </w:rPr>
            </w:pPr>
            <w:r w:rsidRPr="00051AAD">
              <w:rPr>
                <w:rFonts w:eastAsiaTheme="minorEastAsia" w:cs="Arial"/>
                <w:i/>
                <w:color w:val="008000"/>
                <w:szCs w:val="20"/>
              </w:rPr>
              <w:t>amyloliquefaciens</w:t>
            </w:r>
            <w:r w:rsidRPr="00051AAD">
              <w:rPr>
                <w:rFonts w:eastAsiaTheme="minorEastAsia" w:cs="Arial"/>
                <w:color w:val="008000"/>
                <w:szCs w:val="20"/>
              </w:rPr>
              <w:t xml:space="preserve"> subsp. plantarum, sev D747</w:t>
            </w:r>
          </w:p>
        </w:tc>
        <w:tc>
          <w:tcPr>
            <w:tcW w:w="1540" w:type="dxa"/>
            <w:tcBorders>
              <w:top w:val="single" w:sz="4" w:space="0" w:color="auto"/>
              <w:left w:val="single" w:sz="4" w:space="0" w:color="auto"/>
              <w:right w:val="single" w:sz="4" w:space="0" w:color="auto"/>
            </w:tcBorders>
          </w:tcPr>
          <w:p w14:paraId="0C41D269"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Amylo-X</w:t>
            </w:r>
          </w:p>
          <w:p w14:paraId="5431C409" w14:textId="77777777" w:rsidR="002825F8" w:rsidRPr="00051AAD" w:rsidRDefault="002825F8" w:rsidP="00645E4C">
            <w:pPr>
              <w:jc w:val="left"/>
              <w:rPr>
                <w:rFonts w:eastAsiaTheme="minorEastAsia" w:cs="Arial"/>
                <w:bCs/>
                <w:color w:val="008000"/>
                <w:szCs w:val="20"/>
                <w:u w:val="single"/>
              </w:rPr>
            </w:pPr>
            <w:r w:rsidRPr="00051AAD">
              <w:rPr>
                <w:rFonts w:eastAsiaTheme="minorEastAsia" w:cs="Arial"/>
                <w:color w:val="008000"/>
                <w:szCs w:val="20"/>
              </w:rPr>
              <w:t>(zmanjševanje okužb)</w:t>
            </w:r>
          </w:p>
        </w:tc>
        <w:tc>
          <w:tcPr>
            <w:tcW w:w="1559" w:type="dxa"/>
            <w:tcBorders>
              <w:top w:val="single" w:sz="4" w:space="0" w:color="auto"/>
              <w:left w:val="single" w:sz="4" w:space="0" w:color="auto"/>
              <w:right w:val="single" w:sz="4" w:space="0" w:color="auto"/>
            </w:tcBorders>
          </w:tcPr>
          <w:p w14:paraId="1FC62C85" w14:textId="1B04047C" w:rsidR="002825F8" w:rsidRPr="002825F8" w:rsidRDefault="002825F8" w:rsidP="00290BAC">
            <w:pPr>
              <w:jc w:val="left"/>
              <w:rPr>
                <w:rFonts w:eastAsiaTheme="minorEastAsia" w:cs="Arial"/>
                <w:bCs/>
                <w:szCs w:val="20"/>
                <w:u w:val="single"/>
              </w:rPr>
            </w:pPr>
            <w:r w:rsidRPr="002825F8">
              <w:rPr>
                <w:rFonts w:eastAsiaTheme="minorEastAsia" w:cs="Arial"/>
                <w:szCs w:val="20"/>
              </w:rPr>
              <w:t>1,5-2,5 kg/ha</w:t>
            </w:r>
          </w:p>
        </w:tc>
        <w:tc>
          <w:tcPr>
            <w:tcW w:w="1134" w:type="dxa"/>
            <w:tcBorders>
              <w:top w:val="single" w:sz="4" w:space="0" w:color="auto"/>
              <w:left w:val="single" w:sz="4" w:space="0" w:color="auto"/>
              <w:right w:val="single" w:sz="4" w:space="0" w:color="auto"/>
            </w:tcBorders>
          </w:tcPr>
          <w:p w14:paraId="6350C2CC" w14:textId="7E28FDE6" w:rsidR="002825F8" w:rsidRPr="002825F8" w:rsidRDefault="002825F8" w:rsidP="00290BAC">
            <w:pPr>
              <w:jc w:val="left"/>
              <w:rPr>
                <w:rFonts w:eastAsiaTheme="minorEastAsia" w:cs="Arial"/>
                <w:bCs/>
                <w:szCs w:val="20"/>
                <w:u w:val="single"/>
              </w:rPr>
            </w:pPr>
            <w:r w:rsidRPr="002825F8">
              <w:rPr>
                <w:rFonts w:eastAsiaTheme="minorEastAsia" w:cs="Arial"/>
                <w:szCs w:val="20"/>
              </w:rPr>
              <w:t>ni potrebna</w:t>
            </w:r>
          </w:p>
        </w:tc>
        <w:tc>
          <w:tcPr>
            <w:tcW w:w="1920" w:type="dxa"/>
            <w:gridSpan w:val="2"/>
            <w:tcBorders>
              <w:top w:val="single" w:sz="4" w:space="0" w:color="auto"/>
              <w:left w:val="single" w:sz="4" w:space="0" w:color="auto"/>
              <w:right w:val="single" w:sz="4" w:space="0" w:color="auto"/>
            </w:tcBorders>
          </w:tcPr>
          <w:p w14:paraId="2C4DE533" w14:textId="77777777" w:rsidR="002825F8" w:rsidRPr="002825F8" w:rsidRDefault="002825F8" w:rsidP="00645E4C">
            <w:pPr>
              <w:jc w:val="left"/>
              <w:rPr>
                <w:rFonts w:eastAsiaTheme="minorEastAsia" w:cs="Arial"/>
                <w:bCs/>
                <w:szCs w:val="20"/>
                <w:u w:val="single"/>
              </w:rPr>
            </w:pPr>
          </w:p>
        </w:tc>
      </w:tr>
      <w:tr w:rsidR="002825F8" w:rsidRPr="002825F8" w14:paraId="429CE8BC" w14:textId="77777777" w:rsidTr="00094EE7">
        <w:trPr>
          <w:trHeight w:val="136"/>
        </w:trPr>
        <w:tc>
          <w:tcPr>
            <w:tcW w:w="1780" w:type="dxa"/>
            <w:vMerge/>
            <w:tcBorders>
              <w:left w:val="single" w:sz="4" w:space="0" w:color="auto"/>
              <w:right w:val="single" w:sz="4" w:space="0" w:color="auto"/>
            </w:tcBorders>
          </w:tcPr>
          <w:p w14:paraId="224F5CC3"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59A66F51"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61096565" w14:textId="77777777" w:rsidR="002825F8" w:rsidRPr="002825F8" w:rsidRDefault="002825F8" w:rsidP="00645E4C">
            <w:pPr>
              <w:jc w:val="left"/>
              <w:rPr>
                <w:rFonts w:eastAsiaTheme="minorEastAsia" w:cs="Arial"/>
                <w:szCs w:val="20"/>
              </w:rPr>
            </w:pPr>
          </w:p>
        </w:tc>
        <w:tc>
          <w:tcPr>
            <w:tcW w:w="1917" w:type="dxa"/>
            <w:tcBorders>
              <w:top w:val="single" w:sz="4" w:space="0" w:color="auto"/>
              <w:left w:val="single" w:sz="4" w:space="0" w:color="auto"/>
              <w:right w:val="single" w:sz="4" w:space="0" w:color="auto"/>
            </w:tcBorders>
          </w:tcPr>
          <w:p w14:paraId="4083ADE8" w14:textId="77777777"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i/>
                <w:color w:val="008000"/>
                <w:szCs w:val="20"/>
              </w:rPr>
              <w:t>Bacillus</w:t>
            </w:r>
          </w:p>
          <w:p w14:paraId="16B36B6F" w14:textId="77777777" w:rsidR="002825F8" w:rsidRPr="00051AAD" w:rsidRDefault="002825F8" w:rsidP="00645E4C">
            <w:pPr>
              <w:jc w:val="left"/>
              <w:rPr>
                <w:rFonts w:eastAsiaTheme="minorEastAsia" w:cs="Arial"/>
                <w:bCs/>
                <w:color w:val="008000"/>
                <w:szCs w:val="20"/>
                <w:u w:val="single"/>
              </w:rPr>
            </w:pPr>
            <w:r w:rsidRPr="00051AAD">
              <w:rPr>
                <w:rFonts w:eastAsiaTheme="minorEastAsia" w:cs="Arial"/>
                <w:i/>
                <w:color w:val="008000"/>
                <w:szCs w:val="20"/>
              </w:rPr>
              <w:t>amyloliquefaciens</w:t>
            </w:r>
            <w:r w:rsidRPr="00051AAD">
              <w:rPr>
                <w:rFonts w:eastAsiaTheme="minorEastAsia" w:cs="Arial"/>
                <w:color w:val="008000"/>
                <w:szCs w:val="20"/>
              </w:rPr>
              <w:t xml:space="preserve">str qST 713 </w:t>
            </w:r>
          </w:p>
        </w:tc>
        <w:tc>
          <w:tcPr>
            <w:tcW w:w="1540" w:type="dxa"/>
            <w:tcBorders>
              <w:top w:val="single" w:sz="4" w:space="0" w:color="auto"/>
              <w:left w:val="single" w:sz="4" w:space="0" w:color="auto"/>
              <w:right w:val="single" w:sz="4" w:space="0" w:color="auto"/>
            </w:tcBorders>
          </w:tcPr>
          <w:p w14:paraId="7C2D461B"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Serenade ASO</w:t>
            </w:r>
          </w:p>
          <w:p w14:paraId="6FE77045" w14:textId="77777777" w:rsidR="002825F8" w:rsidRPr="00051AAD" w:rsidRDefault="002825F8" w:rsidP="00645E4C">
            <w:pPr>
              <w:jc w:val="left"/>
              <w:rPr>
                <w:rFonts w:eastAsiaTheme="minorEastAsia" w:cs="Arial"/>
                <w:bCs/>
                <w:color w:val="008000"/>
                <w:szCs w:val="20"/>
                <w:u w:val="single"/>
              </w:rPr>
            </w:pPr>
            <w:r w:rsidRPr="00051AAD">
              <w:rPr>
                <w:rFonts w:eastAsiaTheme="minorEastAsia" w:cs="Arial"/>
                <w:color w:val="008000"/>
                <w:szCs w:val="20"/>
              </w:rPr>
              <w:t>(kumare)</w:t>
            </w:r>
          </w:p>
        </w:tc>
        <w:tc>
          <w:tcPr>
            <w:tcW w:w="1559" w:type="dxa"/>
            <w:tcBorders>
              <w:top w:val="single" w:sz="4" w:space="0" w:color="auto"/>
              <w:left w:val="single" w:sz="4" w:space="0" w:color="auto"/>
              <w:right w:val="single" w:sz="4" w:space="0" w:color="auto"/>
            </w:tcBorders>
          </w:tcPr>
          <w:p w14:paraId="2F25AA64" w14:textId="05A1609C" w:rsidR="002825F8" w:rsidRPr="002825F8" w:rsidRDefault="002825F8" w:rsidP="00290BAC">
            <w:pPr>
              <w:jc w:val="left"/>
              <w:rPr>
                <w:rFonts w:eastAsiaTheme="minorEastAsia" w:cs="Arial"/>
                <w:bCs/>
                <w:szCs w:val="20"/>
                <w:u w:val="single"/>
              </w:rPr>
            </w:pPr>
            <w:r w:rsidRPr="002825F8">
              <w:rPr>
                <w:rFonts w:eastAsiaTheme="minorEastAsia" w:cs="Arial"/>
                <w:szCs w:val="20"/>
              </w:rPr>
              <w:t>8 l/ha</w:t>
            </w:r>
          </w:p>
        </w:tc>
        <w:tc>
          <w:tcPr>
            <w:tcW w:w="1134" w:type="dxa"/>
            <w:tcBorders>
              <w:top w:val="single" w:sz="4" w:space="0" w:color="auto"/>
              <w:left w:val="single" w:sz="4" w:space="0" w:color="auto"/>
              <w:right w:val="single" w:sz="4" w:space="0" w:color="auto"/>
            </w:tcBorders>
          </w:tcPr>
          <w:p w14:paraId="3C2B7C46" w14:textId="042CCB4A" w:rsidR="002825F8" w:rsidRPr="002825F8" w:rsidRDefault="002825F8" w:rsidP="00290BAC">
            <w:pPr>
              <w:jc w:val="left"/>
              <w:rPr>
                <w:rFonts w:eastAsiaTheme="minorEastAsia" w:cs="Arial"/>
                <w:bCs/>
                <w:szCs w:val="20"/>
                <w:u w:val="single"/>
              </w:rPr>
            </w:pPr>
            <w:r w:rsidRPr="002825F8">
              <w:rPr>
                <w:rFonts w:eastAsiaTheme="minorEastAsia" w:cs="Arial"/>
                <w:szCs w:val="20"/>
              </w:rPr>
              <w:t>ni potrebna</w:t>
            </w:r>
          </w:p>
        </w:tc>
        <w:tc>
          <w:tcPr>
            <w:tcW w:w="1920" w:type="dxa"/>
            <w:gridSpan w:val="2"/>
            <w:tcBorders>
              <w:left w:val="single" w:sz="4" w:space="0" w:color="auto"/>
              <w:right w:val="single" w:sz="4" w:space="0" w:color="auto"/>
            </w:tcBorders>
          </w:tcPr>
          <w:p w14:paraId="6B4B4B84" w14:textId="77777777" w:rsidR="002825F8" w:rsidRPr="002825F8" w:rsidRDefault="002825F8" w:rsidP="00645E4C">
            <w:pPr>
              <w:jc w:val="left"/>
              <w:rPr>
                <w:rFonts w:eastAsiaTheme="minorEastAsia" w:cs="Arial"/>
                <w:bCs/>
                <w:szCs w:val="20"/>
                <w:u w:val="single"/>
              </w:rPr>
            </w:pPr>
            <w:r w:rsidRPr="002825F8">
              <w:rPr>
                <w:rFonts w:eastAsiaTheme="minorEastAsia" w:cs="Arial"/>
                <w:bCs/>
                <w:szCs w:val="20"/>
              </w:rPr>
              <w:t>uporaba na kumaricah za vlaganje na PROSTEM in v ZAŠČITENIH PROSTORIH, MANJŠA UPORABA</w:t>
            </w:r>
          </w:p>
        </w:tc>
      </w:tr>
      <w:tr w:rsidR="002825F8" w:rsidRPr="002825F8" w14:paraId="7B49401D" w14:textId="77777777" w:rsidTr="00094EE7">
        <w:trPr>
          <w:trHeight w:val="136"/>
        </w:trPr>
        <w:tc>
          <w:tcPr>
            <w:tcW w:w="1780" w:type="dxa"/>
            <w:vMerge/>
            <w:tcBorders>
              <w:left w:val="single" w:sz="4" w:space="0" w:color="auto"/>
              <w:right w:val="single" w:sz="4" w:space="0" w:color="auto"/>
            </w:tcBorders>
          </w:tcPr>
          <w:p w14:paraId="18994FC9"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4C96A38B"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4A0CD6F3" w14:textId="77777777" w:rsidR="002825F8" w:rsidRPr="002825F8" w:rsidRDefault="002825F8" w:rsidP="00645E4C">
            <w:pPr>
              <w:jc w:val="left"/>
              <w:rPr>
                <w:rFonts w:eastAsiaTheme="minorEastAsia" w:cs="Arial"/>
                <w:szCs w:val="20"/>
              </w:rPr>
            </w:pPr>
          </w:p>
        </w:tc>
        <w:tc>
          <w:tcPr>
            <w:tcW w:w="1917" w:type="dxa"/>
            <w:tcBorders>
              <w:top w:val="single" w:sz="4" w:space="0" w:color="auto"/>
              <w:left w:val="single" w:sz="4" w:space="0" w:color="auto"/>
              <w:right w:val="single" w:sz="4" w:space="0" w:color="auto"/>
            </w:tcBorders>
          </w:tcPr>
          <w:p w14:paraId="699EFEBE" w14:textId="77777777" w:rsidR="002825F8" w:rsidRPr="00051AAD" w:rsidRDefault="002825F8" w:rsidP="00645E4C">
            <w:pPr>
              <w:jc w:val="left"/>
              <w:rPr>
                <w:rFonts w:eastAsiaTheme="minorEastAsia" w:cs="Arial"/>
                <w:bCs/>
                <w:color w:val="008000"/>
                <w:szCs w:val="20"/>
                <w:u w:val="single"/>
              </w:rPr>
            </w:pPr>
            <w:r w:rsidRPr="00051AAD">
              <w:rPr>
                <w:rFonts w:eastAsiaTheme="minorEastAsia" w:cs="Arial"/>
                <w:bCs/>
                <w:color w:val="008000"/>
                <w:szCs w:val="20"/>
              </w:rPr>
              <w:t>-</w:t>
            </w:r>
            <w:r w:rsidRPr="00051AAD">
              <w:rPr>
                <w:rFonts w:eastAsiaTheme="minorEastAsia" w:cs="Arial"/>
                <w:bCs/>
                <w:i/>
                <w:color w:val="008000"/>
                <w:szCs w:val="20"/>
              </w:rPr>
              <w:t>Clonostachy rosea</w:t>
            </w:r>
            <w:r w:rsidRPr="00051AAD">
              <w:rPr>
                <w:rFonts w:eastAsiaTheme="minorEastAsia" w:cs="Arial"/>
                <w:bCs/>
                <w:color w:val="008000"/>
                <w:szCs w:val="20"/>
              </w:rPr>
              <w:t xml:space="preserve"> strain J1446</w:t>
            </w:r>
          </w:p>
        </w:tc>
        <w:tc>
          <w:tcPr>
            <w:tcW w:w="1540" w:type="dxa"/>
            <w:tcBorders>
              <w:top w:val="single" w:sz="4" w:space="0" w:color="auto"/>
              <w:left w:val="single" w:sz="4" w:space="0" w:color="auto"/>
              <w:right w:val="single" w:sz="4" w:space="0" w:color="auto"/>
            </w:tcBorders>
          </w:tcPr>
          <w:p w14:paraId="139FB065" w14:textId="77777777" w:rsidR="002825F8" w:rsidRPr="00051AAD" w:rsidRDefault="002825F8" w:rsidP="00645E4C">
            <w:pPr>
              <w:jc w:val="left"/>
              <w:rPr>
                <w:rFonts w:eastAsiaTheme="minorEastAsia" w:cs="Arial"/>
                <w:b/>
                <w:bCs/>
                <w:color w:val="008000"/>
                <w:szCs w:val="20"/>
              </w:rPr>
            </w:pPr>
            <w:r w:rsidRPr="00051AAD">
              <w:rPr>
                <w:rFonts w:eastAsiaTheme="minorEastAsia" w:cs="Arial"/>
                <w:bCs/>
                <w:color w:val="008000"/>
                <w:szCs w:val="20"/>
              </w:rPr>
              <w:t>Prestop</w:t>
            </w:r>
          </w:p>
        </w:tc>
        <w:tc>
          <w:tcPr>
            <w:tcW w:w="1559" w:type="dxa"/>
            <w:tcBorders>
              <w:top w:val="single" w:sz="4" w:space="0" w:color="auto"/>
              <w:left w:val="single" w:sz="4" w:space="0" w:color="auto"/>
              <w:right w:val="single" w:sz="4" w:space="0" w:color="auto"/>
            </w:tcBorders>
          </w:tcPr>
          <w:p w14:paraId="703EBF59" w14:textId="77777777" w:rsidR="002825F8" w:rsidRPr="002825F8" w:rsidRDefault="002825F8" w:rsidP="00645E4C">
            <w:pPr>
              <w:jc w:val="left"/>
              <w:rPr>
                <w:rFonts w:eastAsiaTheme="minorEastAsia" w:cs="Arial"/>
                <w:bCs/>
                <w:szCs w:val="20"/>
              </w:rPr>
            </w:pPr>
            <w:r w:rsidRPr="002825F8">
              <w:rPr>
                <w:rFonts w:eastAsiaTheme="minorEastAsia" w:cs="Arial"/>
                <w:bCs/>
                <w:szCs w:val="20"/>
              </w:rPr>
              <w:t xml:space="preserve">0,5 % </w:t>
            </w:r>
          </w:p>
        </w:tc>
        <w:tc>
          <w:tcPr>
            <w:tcW w:w="1134" w:type="dxa"/>
            <w:tcBorders>
              <w:top w:val="single" w:sz="4" w:space="0" w:color="auto"/>
              <w:left w:val="single" w:sz="4" w:space="0" w:color="auto"/>
              <w:right w:val="single" w:sz="4" w:space="0" w:color="auto"/>
            </w:tcBorders>
          </w:tcPr>
          <w:p w14:paraId="4D793FA9" w14:textId="457F78E0" w:rsidR="002825F8" w:rsidRPr="002825F8" w:rsidRDefault="002825F8" w:rsidP="00290BAC">
            <w:pPr>
              <w:jc w:val="left"/>
              <w:rPr>
                <w:rFonts w:eastAsiaTheme="minorEastAsia" w:cs="Arial"/>
                <w:bCs/>
                <w:szCs w:val="20"/>
              </w:rPr>
            </w:pPr>
            <w:r w:rsidRPr="002825F8">
              <w:rPr>
                <w:rFonts w:eastAsiaTheme="minorEastAsia" w:cs="Arial"/>
                <w:szCs w:val="20"/>
              </w:rPr>
              <w:t>ni potrebna</w:t>
            </w:r>
          </w:p>
        </w:tc>
        <w:tc>
          <w:tcPr>
            <w:tcW w:w="1920" w:type="dxa"/>
            <w:gridSpan w:val="2"/>
            <w:tcBorders>
              <w:left w:val="single" w:sz="4" w:space="0" w:color="auto"/>
              <w:right w:val="single" w:sz="4" w:space="0" w:color="auto"/>
            </w:tcBorders>
          </w:tcPr>
          <w:p w14:paraId="3F8C0FDC" w14:textId="77777777" w:rsidR="002825F8" w:rsidRPr="002825F8" w:rsidRDefault="002825F8" w:rsidP="00645E4C">
            <w:pPr>
              <w:jc w:val="left"/>
              <w:rPr>
                <w:rFonts w:eastAsiaTheme="minorEastAsia" w:cs="Arial"/>
                <w:bCs/>
                <w:szCs w:val="20"/>
              </w:rPr>
            </w:pPr>
            <w:r w:rsidRPr="002825F8">
              <w:rPr>
                <w:rFonts w:eastAsiaTheme="minorEastAsia" w:cs="Arial"/>
                <w:bCs/>
                <w:szCs w:val="20"/>
              </w:rPr>
              <w:t>(sejančki, sadike)</w:t>
            </w:r>
          </w:p>
        </w:tc>
      </w:tr>
      <w:tr w:rsidR="002825F8" w:rsidRPr="002825F8" w14:paraId="75EAD78C" w14:textId="77777777" w:rsidTr="00094EE7">
        <w:trPr>
          <w:trHeight w:val="136"/>
        </w:trPr>
        <w:tc>
          <w:tcPr>
            <w:tcW w:w="1780" w:type="dxa"/>
            <w:vMerge/>
            <w:tcBorders>
              <w:left w:val="single" w:sz="4" w:space="0" w:color="auto"/>
              <w:right w:val="single" w:sz="4" w:space="0" w:color="auto"/>
            </w:tcBorders>
          </w:tcPr>
          <w:p w14:paraId="442D8688"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218EDBC3"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00917ED7" w14:textId="77777777" w:rsidR="002825F8" w:rsidRPr="002825F8" w:rsidRDefault="002825F8" w:rsidP="00645E4C">
            <w:pPr>
              <w:jc w:val="left"/>
              <w:rPr>
                <w:rFonts w:eastAsiaTheme="minorEastAsia" w:cs="Arial"/>
                <w:szCs w:val="20"/>
              </w:rPr>
            </w:pPr>
          </w:p>
        </w:tc>
        <w:tc>
          <w:tcPr>
            <w:tcW w:w="1917" w:type="dxa"/>
            <w:tcBorders>
              <w:top w:val="single" w:sz="4" w:space="0" w:color="auto"/>
              <w:left w:val="single" w:sz="4" w:space="0" w:color="auto"/>
              <w:right w:val="single" w:sz="4" w:space="0" w:color="auto"/>
            </w:tcBorders>
          </w:tcPr>
          <w:p w14:paraId="05759D56" w14:textId="1281522A" w:rsidR="002825F8" w:rsidRPr="002825F8" w:rsidRDefault="002825F8" w:rsidP="00290BAC">
            <w:pPr>
              <w:numPr>
                <w:ilvl w:val="0"/>
                <w:numId w:val="14"/>
              </w:numPr>
              <w:jc w:val="left"/>
              <w:rPr>
                <w:rFonts w:eastAsiaTheme="minorEastAsia" w:cs="Arial"/>
                <w:bCs/>
                <w:szCs w:val="20"/>
                <w:u w:val="single"/>
              </w:rPr>
            </w:pPr>
            <w:r w:rsidRPr="002825F8">
              <w:rPr>
                <w:rFonts w:eastAsiaTheme="minorEastAsia" w:cs="Arial"/>
                <w:szCs w:val="20"/>
              </w:rPr>
              <w:t>ciprodinil + fludioksonil</w:t>
            </w:r>
          </w:p>
        </w:tc>
        <w:tc>
          <w:tcPr>
            <w:tcW w:w="1540" w:type="dxa"/>
            <w:tcBorders>
              <w:top w:val="single" w:sz="4" w:space="0" w:color="auto"/>
              <w:left w:val="single" w:sz="4" w:space="0" w:color="auto"/>
              <w:right w:val="single" w:sz="4" w:space="0" w:color="auto"/>
            </w:tcBorders>
          </w:tcPr>
          <w:p w14:paraId="0C21B12E" w14:textId="77777777" w:rsidR="002825F8" w:rsidRPr="002825F8" w:rsidRDefault="002825F8" w:rsidP="00645E4C">
            <w:pPr>
              <w:jc w:val="left"/>
              <w:rPr>
                <w:rFonts w:eastAsiaTheme="minorEastAsia" w:cs="Arial"/>
                <w:b/>
                <w:bCs/>
                <w:szCs w:val="20"/>
              </w:rPr>
            </w:pPr>
            <w:r w:rsidRPr="002825F8">
              <w:rPr>
                <w:rFonts w:eastAsiaTheme="minorEastAsia" w:cs="Arial"/>
                <w:szCs w:val="20"/>
              </w:rPr>
              <w:t>Switch 62,5 WG</w:t>
            </w:r>
            <w:r w:rsidRPr="002825F8">
              <w:rPr>
                <w:rFonts w:eastAsiaTheme="minorEastAsia" w:cs="Arial"/>
                <w:b/>
                <w:szCs w:val="20"/>
              </w:rPr>
              <w:t>*1</w:t>
            </w:r>
          </w:p>
        </w:tc>
        <w:tc>
          <w:tcPr>
            <w:tcW w:w="1559" w:type="dxa"/>
            <w:tcBorders>
              <w:top w:val="single" w:sz="4" w:space="0" w:color="auto"/>
              <w:left w:val="single" w:sz="4" w:space="0" w:color="auto"/>
              <w:right w:val="single" w:sz="4" w:space="0" w:color="auto"/>
            </w:tcBorders>
          </w:tcPr>
          <w:p w14:paraId="0396E963" w14:textId="77777777" w:rsidR="002825F8" w:rsidRPr="002825F8" w:rsidRDefault="002825F8" w:rsidP="00645E4C">
            <w:pPr>
              <w:jc w:val="left"/>
              <w:rPr>
                <w:rFonts w:eastAsiaTheme="minorEastAsia" w:cs="Arial"/>
                <w:szCs w:val="20"/>
              </w:rPr>
            </w:pPr>
            <w:r w:rsidRPr="002825F8">
              <w:rPr>
                <w:rFonts w:eastAsiaTheme="minorEastAsia" w:cs="Arial"/>
                <w:szCs w:val="20"/>
              </w:rPr>
              <w:t>0,08% (max.1 kg/ha)</w:t>
            </w:r>
          </w:p>
        </w:tc>
        <w:tc>
          <w:tcPr>
            <w:tcW w:w="1134" w:type="dxa"/>
            <w:tcBorders>
              <w:top w:val="single" w:sz="4" w:space="0" w:color="auto"/>
              <w:left w:val="single" w:sz="4" w:space="0" w:color="auto"/>
              <w:right w:val="single" w:sz="4" w:space="0" w:color="auto"/>
            </w:tcBorders>
          </w:tcPr>
          <w:p w14:paraId="1CBA1971" w14:textId="464CFC8C" w:rsidR="002825F8" w:rsidRPr="002825F8" w:rsidRDefault="002825F8" w:rsidP="00290BAC">
            <w:pPr>
              <w:jc w:val="left"/>
              <w:rPr>
                <w:rFonts w:eastAsiaTheme="minorEastAsia" w:cs="Arial"/>
                <w:bCs/>
                <w:szCs w:val="20"/>
              </w:rPr>
            </w:pPr>
            <w:r w:rsidRPr="002825F8">
              <w:rPr>
                <w:rFonts w:eastAsiaTheme="minorEastAsia" w:cs="Arial"/>
                <w:szCs w:val="20"/>
              </w:rPr>
              <w:t>3</w:t>
            </w:r>
          </w:p>
        </w:tc>
        <w:tc>
          <w:tcPr>
            <w:tcW w:w="1920" w:type="dxa"/>
            <w:gridSpan w:val="2"/>
            <w:tcBorders>
              <w:left w:val="single" w:sz="4" w:space="0" w:color="auto"/>
              <w:right w:val="single" w:sz="4" w:space="0" w:color="auto"/>
            </w:tcBorders>
          </w:tcPr>
          <w:p w14:paraId="2A6EC0E5" w14:textId="77777777" w:rsidR="002825F8" w:rsidRPr="002825F8" w:rsidRDefault="002825F8" w:rsidP="00645E4C">
            <w:pPr>
              <w:jc w:val="left"/>
              <w:rPr>
                <w:rFonts w:eastAsiaTheme="minorEastAsia" w:cs="Arial"/>
                <w:bCs/>
                <w:szCs w:val="20"/>
              </w:rPr>
            </w:pPr>
          </w:p>
        </w:tc>
      </w:tr>
      <w:tr w:rsidR="002825F8" w:rsidRPr="002825F8" w14:paraId="529E1824" w14:textId="77777777" w:rsidTr="00094EE7">
        <w:trPr>
          <w:trHeight w:val="136"/>
        </w:trPr>
        <w:tc>
          <w:tcPr>
            <w:tcW w:w="1780" w:type="dxa"/>
            <w:vMerge/>
            <w:tcBorders>
              <w:left w:val="single" w:sz="4" w:space="0" w:color="auto"/>
              <w:right w:val="single" w:sz="4" w:space="0" w:color="auto"/>
            </w:tcBorders>
          </w:tcPr>
          <w:p w14:paraId="4D5C0534"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5E4072BB"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697E5DC7" w14:textId="77777777" w:rsidR="002825F8" w:rsidRPr="002825F8" w:rsidRDefault="002825F8" w:rsidP="00645E4C">
            <w:pPr>
              <w:jc w:val="left"/>
              <w:rPr>
                <w:rFonts w:eastAsiaTheme="minorEastAsia" w:cs="Arial"/>
                <w:szCs w:val="20"/>
              </w:rPr>
            </w:pPr>
          </w:p>
        </w:tc>
        <w:tc>
          <w:tcPr>
            <w:tcW w:w="8070" w:type="dxa"/>
            <w:gridSpan w:val="6"/>
            <w:tcBorders>
              <w:top w:val="single" w:sz="4" w:space="0" w:color="auto"/>
              <w:left w:val="single" w:sz="4" w:space="0" w:color="auto"/>
              <w:right w:val="single" w:sz="4" w:space="0" w:color="auto"/>
            </w:tcBorders>
          </w:tcPr>
          <w:p w14:paraId="2FE08013" w14:textId="77777777" w:rsidR="002825F8" w:rsidRPr="002825F8" w:rsidRDefault="002825F8" w:rsidP="00645E4C">
            <w:pPr>
              <w:jc w:val="left"/>
              <w:rPr>
                <w:rFonts w:eastAsiaTheme="minorEastAsia" w:cs="Arial"/>
                <w:bCs/>
                <w:szCs w:val="20"/>
              </w:rPr>
            </w:pPr>
            <w:r w:rsidRPr="002825F8">
              <w:rPr>
                <w:rFonts w:eastAsiaTheme="minorEastAsia" w:cs="Arial"/>
                <w:b/>
                <w:bCs/>
                <w:szCs w:val="20"/>
              </w:rPr>
              <w:t>PRIDELAVA NA PROSTEM</w:t>
            </w:r>
          </w:p>
        </w:tc>
      </w:tr>
      <w:tr w:rsidR="002825F8" w:rsidRPr="002825F8" w14:paraId="7FCBDF2E" w14:textId="77777777" w:rsidTr="00094EE7">
        <w:trPr>
          <w:trHeight w:val="136"/>
        </w:trPr>
        <w:tc>
          <w:tcPr>
            <w:tcW w:w="1780" w:type="dxa"/>
            <w:vMerge/>
            <w:tcBorders>
              <w:left w:val="single" w:sz="4" w:space="0" w:color="auto"/>
              <w:right w:val="single" w:sz="4" w:space="0" w:color="auto"/>
            </w:tcBorders>
          </w:tcPr>
          <w:p w14:paraId="1611029C"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259DD2DF"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32AF7155" w14:textId="77777777" w:rsidR="002825F8" w:rsidRPr="002825F8" w:rsidRDefault="002825F8" w:rsidP="00645E4C">
            <w:pPr>
              <w:jc w:val="left"/>
              <w:rPr>
                <w:rFonts w:eastAsiaTheme="minorEastAsia" w:cs="Arial"/>
                <w:szCs w:val="20"/>
              </w:rPr>
            </w:pPr>
          </w:p>
        </w:tc>
        <w:tc>
          <w:tcPr>
            <w:tcW w:w="1917" w:type="dxa"/>
            <w:vMerge w:val="restart"/>
            <w:tcBorders>
              <w:top w:val="single" w:sz="4" w:space="0" w:color="auto"/>
              <w:left w:val="single" w:sz="4" w:space="0" w:color="auto"/>
              <w:right w:val="single" w:sz="4" w:space="0" w:color="auto"/>
            </w:tcBorders>
          </w:tcPr>
          <w:p w14:paraId="0F9B85D3" w14:textId="2EAE17CF"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bCs/>
                <w:i/>
                <w:color w:val="008000"/>
                <w:szCs w:val="20"/>
              </w:rPr>
              <w:t>Pythium oligandrum</w:t>
            </w:r>
            <w:r w:rsidRPr="00051AAD">
              <w:rPr>
                <w:rFonts w:eastAsiaTheme="minorEastAsia" w:cs="Arial"/>
                <w:bCs/>
                <w:color w:val="008000"/>
                <w:szCs w:val="20"/>
              </w:rPr>
              <w:t xml:space="preserve"> M1</w:t>
            </w:r>
          </w:p>
        </w:tc>
        <w:tc>
          <w:tcPr>
            <w:tcW w:w="1540" w:type="dxa"/>
            <w:vMerge w:val="restart"/>
            <w:tcBorders>
              <w:top w:val="single" w:sz="4" w:space="0" w:color="auto"/>
              <w:left w:val="single" w:sz="4" w:space="0" w:color="auto"/>
              <w:right w:val="single" w:sz="4" w:space="0" w:color="auto"/>
            </w:tcBorders>
          </w:tcPr>
          <w:p w14:paraId="5C69AF1D" w14:textId="77777777" w:rsidR="002825F8" w:rsidRPr="00051AAD" w:rsidRDefault="002825F8" w:rsidP="00645E4C">
            <w:pPr>
              <w:jc w:val="left"/>
              <w:rPr>
                <w:rFonts w:eastAsiaTheme="minorEastAsia" w:cs="Arial"/>
                <w:bCs/>
                <w:color w:val="008000"/>
                <w:szCs w:val="20"/>
              </w:rPr>
            </w:pPr>
            <w:r w:rsidRPr="00051AAD">
              <w:rPr>
                <w:rFonts w:eastAsiaTheme="minorEastAsia" w:cs="Arial"/>
                <w:bCs/>
                <w:color w:val="008000"/>
                <w:szCs w:val="20"/>
              </w:rPr>
              <w:t>Polyversum</w:t>
            </w:r>
          </w:p>
          <w:p w14:paraId="5D6FE5F7" w14:textId="77777777" w:rsidR="002825F8" w:rsidRPr="00051AAD" w:rsidRDefault="002825F8" w:rsidP="00645E4C">
            <w:pPr>
              <w:jc w:val="left"/>
              <w:rPr>
                <w:rFonts w:eastAsiaTheme="minorEastAsia" w:cs="Arial"/>
                <w:b/>
                <w:color w:val="008000"/>
                <w:szCs w:val="20"/>
              </w:rPr>
            </w:pPr>
          </w:p>
        </w:tc>
        <w:tc>
          <w:tcPr>
            <w:tcW w:w="1559" w:type="dxa"/>
            <w:tcBorders>
              <w:top w:val="single" w:sz="4" w:space="0" w:color="auto"/>
              <w:left w:val="single" w:sz="4" w:space="0" w:color="auto"/>
              <w:bottom w:val="single" w:sz="4" w:space="0" w:color="auto"/>
              <w:right w:val="single" w:sz="4" w:space="0" w:color="auto"/>
            </w:tcBorders>
          </w:tcPr>
          <w:p w14:paraId="3B9453B0" w14:textId="23437912" w:rsidR="002825F8" w:rsidRPr="002825F8" w:rsidRDefault="002825F8" w:rsidP="00290BAC">
            <w:pPr>
              <w:jc w:val="left"/>
              <w:rPr>
                <w:rFonts w:eastAsiaTheme="minorEastAsia" w:cs="Arial"/>
                <w:szCs w:val="20"/>
              </w:rPr>
            </w:pPr>
            <w:r w:rsidRPr="002825F8">
              <w:rPr>
                <w:rFonts w:eastAsiaTheme="minorEastAsia" w:cs="Arial"/>
                <w:bCs/>
                <w:szCs w:val="20"/>
              </w:rPr>
              <w:t>2 g/kg semena</w:t>
            </w:r>
          </w:p>
        </w:tc>
        <w:tc>
          <w:tcPr>
            <w:tcW w:w="1134" w:type="dxa"/>
            <w:vMerge w:val="restart"/>
            <w:tcBorders>
              <w:top w:val="single" w:sz="4" w:space="0" w:color="auto"/>
              <w:left w:val="single" w:sz="4" w:space="0" w:color="auto"/>
              <w:right w:val="single" w:sz="4" w:space="0" w:color="auto"/>
            </w:tcBorders>
          </w:tcPr>
          <w:p w14:paraId="445B5EAE" w14:textId="77777777" w:rsidR="002825F8" w:rsidRPr="002825F8" w:rsidRDefault="002825F8" w:rsidP="00645E4C">
            <w:pPr>
              <w:jc w:val="left"/>
              <w:rPr>
                <w:rFonts w:eastAsiaTheme="minorEastAsia" w:cs="Arial"/>
                <w:szCs w:val="20"/>
              </w:rPr>
            </w:pPr>
            <w:r w:rsidRPr="002825F8">
              <w:rPr>
                <w:rFonts w:eastAsiaTheme="minorEastAsia" w:cs="Arial"/>
                <w:bCs/>
                <w:szCs w:val="20"/>
              </w:rPr>
              <w:t>1</w:t>
            </w:r>
          </w:p>
        </w:tc>
        <w:tc>
          <w:tcPr>
            <w:tcW w:w="1920" w:type="dxa"/>
            <w:gridSpan w:val="2"/>
            <w:tcBorders>
              <w:left w:val="single" w:sz="4" w:space="0" w:color="auto"/>
              <w:right w:val="single" w:sz="4" w:space="0" w:color="auto"/>
            </w:tcBorders>
          </w:tcPr>
          <w:p w14:paraId="004C0797" w14:textId="77777777" w:rsidR="002825F8" w:rsidRPr="002825F8" w:rsidRDefault="002825F8" w:rsidP="00645E4C">
            <w:pPr>
              <w:jc w:val="left"/>
              <w:rPr>
                <w:rFonts w:eastAsiaTheme="minorEastAsia" w:cs="Arial"/>
                <w:bCs/>
                <w:szCs w:val="20"/>
              </w:rPr>
            </w:pPr>
            <w:r w:rsidRPr="002825F8">
              <w:rPr>
                <w:rFonts w:eastAsiaTheme="minorEastAsia" w:cs="Arial"/>
                <w:bCs/>
                <w:szCs w:val="20"/>
              </w:rPr>
              <w:t>suho ali vlažno tretiranje semena v ZAŠČITENIH PROSTORIH</w:t>
            </w:r>
          </w:p>
        </w:tc>
      </w:tr>
      <w:tr w:rsidR="002825F8" w:rsidRPr="002825F8" w14:paraId="2AB5F177" w14:textId="77777777" w:rsidTr="00094EE7">
        <w:trPr>
          <w:trHeight w:val="136"/>
        </w:trPr>
        <w:tc>
          <w:tcPr>
            <w:tcW w:w="1780" w:type="dxa"/>
            <w:vMerge/>
            <w:tcBorders>
              <w:left w:val="single" w:sz="4" w:space="0" w:color="auto"/>
              <w:right w:val="single" w:sz="4" w:space="0" w:color="auto"/>
            </w:tcBorders>
          </w:tcPr>
          <w:p w14:paraId="4B3DD1CF"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1DA6E238"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26414707" w14:textId="77777777" w:rsidR="002825F8" w:rsidRPr="002825F8" w:rsidRDefault="002825F8" w:rsidP="00645E4C">
            <w:pPr>
              <w:jc w:val="left"/>
              <w:rPr>
                <w:rFonts w:eastAsiaTheme="minorEastAsia" w:cs="Arial"/>
                <w:szCs w:val="20"/>
              </w:rPr>
            </w:pPr>
          </w:p>
        </w:tc>
        <w:tc>
          <w:tcPr>
            <w:tcW w:w="1917" w:type="dxa"/>
            <w:vMerge/>
            <w:tcBorders>
              <w:left w:val="single" w:sz="4" w:space="0" w:color="auto"/>
              <w:right w:val="single" w:sz="4" w:space="0" w:color="auto"/>
            </w:tcBorders>
          </w:tcPr>
          <w:p w14:paraId="314E925D" w14:textId="77777777" w:rsidR="002825F8" w:rsidRPr="00827ABE" w:rsidRDefault="002825F8" w:rsidP="00645E4C">
            <w:pPr>
              <w:numPr>
                <w:ilvl w:val="0"/>
                <w:numId w:val="14"/>
              </w:numPr>
              <w:jc w:val="left"/>
              <w:rPr>
                <w:rFonts w:eastAsiaTheme="minorEastAsia" w:cs="Arial"/>
                <w:i/>
                <w:color w:val="00B050"/>
                <w:szCs w:val="20"/>
              </w:rPr>
            </w:pPr>
          </w:p>
        </w:tc>
        <w:tc>
          <w:tcPr>
            <w:tcW w:w="1540" w:type="dxa"/>
            <w:vMerge/>
            <w:tcBorders>
              <w:left w:val="single" w:sz="4" w:space="0" w:color="auto"/>
              <w:bottom w:val="single" w:sz="4" w:space="0" w:color="auto"/>
              <w:right w:val="single" w:sz="4" w:space="0" w:color="auto"/>
            </w:tcBorders>
          </w:tcPr>
          <w:p w14:paraId="2E51C3D1" w14:textId="77777777" w:rsidR="002825F8" w:rsidRPr="00827ABE" w:rsidRDefault="002825F8" w:rsidP="00645E4C">
            <w:pPr>
              <w:jc w:val="left"/>
              <w:rPr>
                <w:rFonts w:eastAsiaTheme="minorEastAsia" w:cs="Arial"/>
                <w:color w:val="00B050"/>
                <w:szCs w:val="20"/>
              </w:rPr>
            </w:pPr>
          </w:p>
        </w:tc>
        <w:tc>
          <w:tcPr>
            <w:tcW w:w="1559" w:type="dxa"/>
            <w:tcBorders>
              <w:top w:val="single" w:sz="4" w:space="0" w:color="auto"/>
              <w:left w:val="single" w:sz="4" w:space="0" w:color="auto"/>
              <w:bottom w:val="single" w:sz="4" w:space="0" w:color="auto"/>
              <w:right w:val="single" w:sz="4" w:space="0" w:color="auto"/>
            </w:tcBorders>
          </w:tcPr>
          <w:p w14:paraId="11D1EE16" w14:textId="77777777" w:rsidR="002825F8" w:rsidRPr="002825F8" w:rsidRDefault="002825F8" w:rsidP="00645E4C">
            <w:pPr>
              <w:jc w:val="left"/>
              <w:rPr>
                <w:rFonts w:eastAsiaTheme="minorEastAsia" w:cs="Arial"/>
                <w:szCs w:val="20"/>
              </w:rPr>
            </w:pPr>
            <w:r w:rsidRPr="002825F8">
              <w:rPr>
                <w:rFonts w:eastAsiaTheme="minorEastAsia" w:cs="Arial"/>
                <w:bCs/>
                <w:szCs w:val="20"/>
              </w:rPr>
              <w:t xml:space="preserve">0,05% konc. oz. 50 g/100 l </w:t>
            </w:r>
            <w:r w:rsidRPr="002825F8">
              <w:rPr>
                <w:rFonts w:eastAsiaTheme="minorEastAsia" w:cs="Arial"/>
                <w:bCs/>
                <w:szCs w:val="20"/>
              </w:rPr>
              <w:lastRenderedPageBreak/>
              <w:t>vode oz. 5 ml/sadiko</w:t>
            </w:r>
          </w:p>
        </w:tc>
        <w:tc>
          <w:tcPr>
            <w:tcW w:w="1134" w:type="dxa"/>
            <w:vMerge/>
            <w:tcBorders>
              <w:left w:val="single" w:sz="4" w:space="0" w:color="auto"/>
              <w:bottom w:val="single" w:sz="4" w:space="0" w:color="auto"/>
              <w:right w:val="single" w:sz="4" w:space="0" w:color="auto"/>
            </w:tcBorders>
          </w:tcPr>
          <w:p w14:paraId="3DA78E92" w14:textId="77777777" w:rsidR="002825F8" w:rsidRPr="002825F8" w:rsidRDefault="002825F8" w:rsidP="00645E4C">
            <w:pPr>
              <w:jc w:val="left"/>
              <w:rPr>
                <w:rFonts w:eastAsiaTheme="minorEastAsia" w:cs="Arial"/>
                <w:szCs w:val="20"/>
              </w:rPr>
            </w:pPr>
          </w:p>
        </w:tc>
        <w:tc>
          <w:tcPr>
            <w:tcW w:w="1920" w:type="dxa"/>
            <w:gridSpan w:val="2"/>
            <w:tcBorders>
              <w:left w:val="single" w:sz="4" w:space="0" w:color="auto"/>
              <w:right w:val="single" w:sz="4" w:space="0" w:color="auto"/>
            </w:tcBorders>
          </w:tcPr>
          <w:p w14:paraId="601542F1" w14:textId="77777777" w:rsidR="002825F8" w:rsidRPr="002825F8" w:rsidRDefault="002825F8" w:rsidP="00645E4C">
            <w:pPr>
              <w:jc w:val="left"/>
              <w:rPr>
                <w:rFonts w:eastAsiaTheme="minorEastAsia" w:cs="Arial"/>
                <w:bCs/>
                <w:szCs w:val="20"/>
              </w:rPr>
            </w:pPr>
            <w:r w:rsidRPr="002825F8">
              <w:rPr>
                <w:rFonts w:eastAsiaTheme="minorEastAsia" w:cs="Arial"/>
                <w:bCs/>
                <w:szCs w:val="20"/>
              </w:rPr>
              <w:t>-foliarno ali z zalivanjem</w:t>
            </w:r>
          </w:p>
        </w:tc>
      </w:tr>
      <w:tr w:rsidR="002825F8" w:rsidRPr="002825F8" w14:paraId="65BCAF2E" w14:textId="77777777" w:rsidTr="00094EE7">
        <w:trPr>
          <w:trHeight w:val="136"/>
        </w:trPr>
        <w:tc>
          <w:tcPr>
            <w:tcW w:w="1780" w:type="dxa"/>
            <w:vMerge/>
            <w:tcBorders>
              <w:left w:val="single" w:sz="4" w:space="0" w:color="auto"/>
              <w:right w:val="single" w:sz="4" w:space="0" w:color="auto"/>
            </w:tcBorders>
          </w:tcPr>
          <w:p w14:paraId="20FD3ADF" w14:textId="77777777" w:rsidR="002825F8" w:rsidRPr="002825F8" w:rsidRDefault="002825F8" w:rsidP="00645E4C">
            <w:pPr>
              <w:jc w:val="left"/>
              <w:rPr>
                <w:rFonts w:eastAsiaTheme="minorEastAsia" w:cs="Arial"/>
                <w:b/>
                <w:bCs/>
                <w:szCs w:val="20"/>
              </w:rPr>
            </w:pPr>
          </w:p>
        </w:tc>
        <w:tc>
          <w:tcPr>
            <w:tcW w:w="1780" w:type="dxa"/>
            <w:vMerge/>
            <w:tcBorders>
              <w:left w:val="single" w:sz="4" w:space="0" w:color="auto"/>
              <w:right w:val="single" w:sz="4" w:space="0" w:color="auto"/>
            </w:tcBorders>
          </w:tcPr>
          <w:p w14:paraId="2DC85248" w14:textId="77777777" w:rsidR="002825F8" w:rsidRPr="002825F8" w:rsidRDefault="002825F8" w:rsidP="00645E4C">
            <w:pPr>
              <w:jc w:val="left"/>
              <w:rPr>
                <w:rFonts w:eastAsiaTheme="minorEastAsia" w:cs="Arial"/>
                <w:szCs w:val="20"/>
              </w:rPr>
            </w:pPr>
          </w:p>
        </w:tc>
        <w:tc>
          <w:tcPr>
            <w:tcW w:w="2055" w:type="dxa"/>
            <w:vMerge/>
            <w:tcBorders>
              <w:left w:val="single" w:sz="4" w:space="0" w:color="auto"/>
              <w:right w:val="single" w:sz="4" w:space="0" w:color="auto"/>
            </w:tcBorders>
          </w:tcPr>
          <w:p w14:paraId="790962C1" w14:textId="77777777" w:rsidR="002825F8" w:rsidRPr="002825F8" w:rsidRDefault="002825F8" w:rsidP="00645E4C">
            <w:pPr>
              <w:jc w:val="left"/>
              <w:rPr>
                <w:rFonts w:eastAsiaTheme="minorEastAsia" w:cs="Arial"/>
                <w:szCs w:val="20"/>
              </w:rPr>
            </w:pPr>
          </w:p>
        </w:tc>
        <w:tc>
          <w:tcPr>
            <w:tcW w:w="1917" w:type="dxa"/>
            <w:vMerge/>
            <w:tcBorders>
              <w:left w:val="single" w:sz="4" w:space="0" w:color="auto"/>
              <w:right w:val="single" w:sz="4" w:space="0" w:color="auto"/>
            </w:tcBorders>
          </w:tcPr>
          <w:p w14:paraId="781E74B4" w14:textId="77777777" w:rsidR="002825F8" w:rsidRPr="00827ABE" w:rsidRDefault="002825F8" w:rsidP="00645E4C">
            <w:pPr>
              <w:numPr>
                <w:ilvl w:val="0"/>
                <w:numId w:val="14"/>
              </w:numPr>
              <w:jc w:val="left"/>
              <w:rPr>
                <w:rFonts w:eastAsiaTheme="minorEastAsia" w:cs="Arial"/>
                <w:i/>
                <w:color w:val="00B050"/>
                <w:szCs w:val="20"/>
              </w:rPr>
            </w:pPr>
          </w:p>
        </w:tc>
        <w:tc>
          <w:tcPr>
            <w:tcW w:w="1540" w:type="dxa"/>
            <w:tcBorders>
              <w:top w:val="single" w:sz="4" w:space="0" w:color="auto"/>
              <w:left w:val="single" w:sz="4" w:space="0" w:color="auto"/>
              <w:right w:val="single" w:sz="4" w:space="0" w:color="auto"/>
            </w:tcBorders>
          </w:tcPr>
          <w:p w14:paraId="4370217D" w14:textId="77777777" w:rsidR="002825F8" w:rsidRPr="00827ABE" w:rsidRDefault="002825F8" w:rsidP="00645E4C">
            <w:pPr>
              <w:jc w:val="left"/>
              <w:rPr>
                <w:rFonts w:eastAsiaTheme="minorEastAsia" w:cs="Arial"/>
                <w:color w:val="00B050"/>
                <w:szCs w:val="20"/>
              </w:rPr>
            </w:pPr>
            <w:r w:rsidRPr="00051AAD">
              <w:rPr>
                <w:rFonts w:eastAsiaTheme="minorEastAsia" w:cs="Arial"/>
                <w:bCs/>
                <w:color w:val="008000"/>
                <w:szCs w:val="20"/>
              </w:rPr>
              <w:t>Univerzalni fungicid</w:t>
            </w:r>
          </w:p>
        </w:tc>
        <w:tc>
          <w:tcPr>
            <w:tcW w:w="1559" w:type="dxa"/>
            <w:tcBorders>
              <w:top w:val="single" w:sz="4" w:space="0" w:color="auto"/>
              <w:left w:val="single" w:sz="4" w:space="0" w:color="auto"/>
              <w:right w:val="single" w:sz="4" w:space="0" w:color="auto"/>
            </w:tcBorders>
          </w:tcPr>
          <w:p w14:paraId="3FC19B3E" w14:textId="77777777" w:rsidR="002825F8" w:rsidRPr="002825F8" w:rsidRDefault="002825F8" w:rsidP="00645E4C">
            <w:pPr>
              <w:jc w:val="left"/>
              <w:rPr>
                <w:rFonts w:eastAsiaTheme="minorEastAsia" w:cs="Arial"/>
                <w:szCs w:val="20"/>
              </w:rPr>
            </w:pPr>
            <w:r w:rsidRPr="002825F8">
              <w:rPr>
                <w:rFonts w:eastAsiaTheme="minorEastAsia" w:cs="Arial"/>
                <w:bCs/>
                <w:szCs w:val="20"/>
              </w:rPr>
              <w:t xml:space="preserve">0,1 – 02 kg/ha </w:t>
            </w:r>
          </w:p>
        </w:tc>
        <w:tc>
          <w:tcPr>
            <w:tcW w:w="1134" w:type="dxa"/>
            <w:tcBorders>
              <w:top w:val="single" w:sz="4" w:space="0" w:color="auto"/>
              <w:left w:val="single" w:sz="4" w:space="0" w:color="auto"/>
              <w:right w:val="single" w:sz="4" w:space="0" w:color="auto"/>
            </w:tcBorders>
          </w:tcPr>
          <w:p w14:paraId="016D6368" w14:textId="77777777" w:rsidR="002825F8" w:rsidRPr="002825F8" w:rsidRDefault="002825F8" w:rsidP="00645E4C">
            <w:pPr>
              <w:jc w:val="left"/>
              <w:rPr>
                <w:rFonts w:eastAsiaTheme="minorEastAsia" w:cs="Arial"/>
                <w:szCs w:val="20"/>
              </w:rPr>
            </w:pPr>
            <w:r w:rsidRPr="002825F8">
              <w:rPr>
                <w:rFonts w:eastAsiaTheme="minorEastAsia" w:cs="Arial"/>
                <w:bCs/>
                <w:szCs w:val="20"/>
              </w:rPr>
              <w:t>1</w:t>
            </w:r>
          </w:p>
        </w:tc>
        <w:tc>
          <w:tcPr>
            <w:tcW w:w="1920" w:type="dxa"/>
            <w:gridSpan w:val="2"/>
            <w:tcBorders>
              <w:left w:val="single" w:sz="4" w:space="0" w:color="auto"/>
              <w:right w:val="single" w:sz="4" w:space="0" w:color="auto"/>
            </w:tcBorders>
          </w:tcPr>
          <w:p w14:paraId="5C8B4401" w14:textId="50A558D1" w:rsidR="002825F8" w:rsidRPr="002825F8" w:rsidRDefault="002825F8" w:rsidP="00645E4C">
            <w:pPr>
              <w:jc w:val="left"/>
              <w:rPr>
                <w:rFonts w:eastAsiaTheme="minorEastAsia" w:cs="Arial"/>
                <w:bCs/>
                <w:szCs w:val="20"/>
              </w:rPr>
            </w:pPr>
            <w:r w:rsidRPr="002825F8">
              <w:rPr>
                <w:rFonts w:eastAsiaTheme="minorEastAsia" w:cs="Arial"/>
                <w:bCs/>
                <w:szCs w:val="20"/>
              </w:rPr>
              <w:t xml:space="preserve">-z namakanjem koreninske grude pred </w:t>
            </w:r>
            <w:r w:rsidR="00CF2C73" w:rsidRPr="002825F8">
              <w:rPr>
                <w:rFonts w:eastAsiaTheme="minorEastAsia" w:cs="Arial"/>
                <w:bCs/>
                <w:szCs w:val="20"/>
              </w:rPr>
              <w:t>presajanjem</w:t>
            </w:r>
            <w:r w:rsidRPr="002825F8">
              <w:rPr>
                <w:rFonts w:eastAsiaTheme="minorEastAsia" w:cs="Arial"/>
                <w:bCs/>
                <w:szCs w:val="20"/>
              </w:rPr>
              <w:t xml:space="preserve"> ali z zalivanjem mladih rastlin</w:t>
            </w:r>
          </w:p>
        </w:tc>
      </w:tr>
    </w:tbl>
    <w:p w14:paraId="129974B2" w14:textId="632EFFA1" w:rsidR="002825F8" w:rsidRPr="002825F8" w:rsidRDefault="002825F8" w:rsidP="00645E4C">
      <w:pPr>
        <w:jc w:val="left"/>
        <w:rPr>
          <w:rFonts w:eastAsiaTheme="minorEastAsia" w:cs="Arial"/>
          <w:szCs w:val="20"/>
        </w:rPr>
      </w:pPr>
    </w:p>
    <w:tbl>
      <w:tblPr>
        <w:tblW w:w="13608" w:type="dxa"/>
        <w:tblInd w:w="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0"/>
        <w:gridCol w:w="63"/>
        <w:gridCol w:w="1701"/>
        <w:gridCol w:w="16"/>
        <w:gridCol w:w="1968"/>
        <w:gridCol w:w="87"/>
        <w:gridCol w:w="1898"/>
        <w:gridCol w:w="19"/>
        <w:gridCol w:w="1540"/>
        <w:gridCol w:w="1559"/>
        <w:gridCol w:w="1134"/>
        <w:gridCol w:w="1843"/>
      </w:tblGrid>
      <w:tr w:rsidR="002825F8" w:rsidRPr="002825F8" w14:paraId="0DB8A48D" w14:textId="77777777" w:rsidTr="00094EE7">
        <w:trPr>
          <w:trHeight w:val="143"/>
        </w:trPr>
        <w:tc>
          <w:tcPr>
            <w:tcW w:w="1780" w:type="dxa"/>
            <w:tcBorders>
              <w:top w:val="single" w:sz="12" w:space="0" w:color="auto"/>
              <w:left w:val="single" w:sz="12" w:space="0" w:color="auto"/>
              <w:bottom w:val="single" w:sz="12" w:space="0" w:color="auto"/>
              <w:right w:val="single" w:sz="12" w:space="0" w:color="auto"/>
            </w:tcBorders>
          </w:tcPr>
          <w:p w14:paraId="241E833E" w14:textId="77777777" w:rsidR="002825F8" w:rsidRPr="002825F8" w:rsidRDefault="002825F8" w:rsidP="00645E4C">
            <w:pPr>
              <w:jc w:val="left"/>
              <w:rPr>
                <w:rFonts w:eastAsiaTheme="minorEastAsia" w:cs="Arial"/>
                <w:szCs w:val="20"/>
              </w:rPr>
            </w:pPr>
            <w:r w:rsidRPr="002825F8">
              <w:rPr>
                <w:rFonts w:eastAsiaTheme="minorEastAsia" w:cs="Arial"/>
                <w:szCs w:val="20"/>
              </w:rPr>
              <w:t>ŠKODLJIVI ORGANIZEM</w:t>
            </w:r>
          </w:p>
        </w:tc>
        <w:tc>
          <w:tcPr>
            <w:tcW w:w="1780" w:type="dxa"/>
            <w:gridSpan w:val="3"/>
            <w:tcBorders>
              <w:top w:val="single" w:sz="12" w:space="0" w:color="auto"/>
              <w:left w:val="single" w:sz="12" w:space="0" w:color="auto"/>
              <w:bottom w:val="single" w:sz="12" w:space="0" w:color="auto"/>
              <w:right w:val="single" w:sz="12" w:space="0" w:color="auto"/>
            </w:tcBorders>
          </w:tcPr>
          <w:p w14:paraId="419DAC4D"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2055" w:type="dxa"/>
            <w:gridSpan w:val="2"/>
            <w:tcBorders>
              <w:top w:val="single" w:sz="12" w:space="0" w:color="auto"/>
              <w:left w:val="single" w:sz="12" w:space="0" w:color="auto"/>
              <w:bottom w:val="single" w:sz="12" w:space="0" w:color="auto"/>
              <w:right w:val="single" w:sz="12" w:space="0" w:color="auto"/>
            </w:tcBorders>
          </w:tcPr>
          <w:p w14:paraId="58E7EA73"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917" w:type="dxa"/>
            <w:gridSpan w:val="2"/>
            <w:tcBorders>
              <w:top w:val="single" w:sz="12" w:space="0" w:color="auto"/>
              <w:left w:val="single" w:sz="12" w:space="0" w:color="auto"/>
              <w:bottom w:val="single" w:sz="12" w:space="0" w:color="auto"/>
              <w:right w:val="single" w:sz="12" w:space="0" w:color="auto"/>
            </w:tcBorders>
          </w:tcPr>
          <w:p w14:paraId="541A2DDF"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1540" w:type="dxa"/>
            <w:tcBorders>
              <w:top w:val="single" w:sz="12" w:space="0" w:color="auto"/>
              <w:left w:val="single" w:sz="12" w:space="0" w:color="auto"/>
              <w:bottom w:val="single" w:sz="12" w:space="0" w:color="auto"/>
              <w:right w:val="single" w:sz="12" w:space="0" w:color="auto"/>
            </w:tcBorders>
          </w:tcPr>
          <w:p w14:paraId="0B5E93AA"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46539775"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559" w:type="dxa"/>
            <w:tcBorders>
              <w:top w:val="single" w:sz="12" w:space="0" w:color="auto"/>
              <w:left w:val="single" w:sz="12" w:space="0" w:color="auto"/>
              <w:bottom w:val="single" w:sz="12" w:space="0" w:color="auto"/>
              <w:right w:val="single" w:sz="12" w:space="0" w:color="auto"/>
            </w:tcBorders>
          </w:tcPr>
          <w:p w14:paraId="0FE62DE9"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0C7C0549"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843" w:type="dxa"/>
            <w:tcBorders>
              <w:top w:val="single" w:sz="12" w:space="0" w:color="auto"/>
              <w:left w:val="single" w:sz="12" w:space="0" w:color="auto"/>
              <w:bottom w:val="single" w:sz="12" w:space="0" w:color="auto"/>
              <w:right w:val="single" w:sz="12" w:space="0" w:color="auto"/>
            </w:tcBorders>
          </w:tcPr>
          <w:p w14:paraId="0CE3797F"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390A8866" w14:textId="77777777" w:rsidTr="00094EE7">
        <w:trPr>
          <w:trHeight w:val="178"/>
        </w:trPr>
        <w:tc>
          <w:tcPr>
            <w:tcW w:w="1780" w:type="dxa"/>
            <w:vMerge w:val="restart"/>
            <w:tcBorders>
              <w:top w:val="single" w:sz="4" w:space="0" w:color="auto"/>
              <w:left w:val="single" w:sz="4" w:space="0" w:color="auto"/>
              <w:right w:val="single" w:sz="4" w:space="0" w:color="auto"/>
            </w:tcBorders>
          </w:tcPr>
          <w:p w14:paraId="7F8D7D86" w14:textId="77777777" w:rsidR="002825F8" w:rsidRPr="002825F8" w:rsidRDefault="002825F8" w:rsidP="00645E4C">
            <w:pPr>
              <w:jc w:val="left"/>
              <w:rPr>
                <w:rFonts w:eastAsiaTheme="minorEastAsia" w:cs="Arial"/>
                <w:i/>
                <w:iCs/>
                <w:szCs w:val="20"/>
              </w:rPr>
            </w:pPr>
            <w:r w:rsidRPr="002825F8">
              <w:rPr>
                <w:rFonts w:eastAsiaTheme="minorEastAsia" w:cs="Arial"/>
                <w:b/>
                <w:bCs/>
                <w:szCs w:val="20"/>
              </w:rPr>
              <w:t>Pepelovka bučnic</w:t>
            </w:r>
            <w:r w:rsidRPr="002825F8">
              <w:rPr>
                <w:rFonts w:eastAsiaTheme="minorEastAsia" w:cs="Arial"/>
                <w:szCs w:val="20"/>
              </w:rPr>
              <w:t xml:space="preserve"> </w:t>
            </w:r>
            <w:r w:rsidRPr="002825F8">
              <w:rPr>
                <w:rFonts w:eastAsiaTheme="minorEastAsia" w:cs="Arial"/>
                <w:i/>
                <w:iCs/>
                <w:szCs w:val="20"/>
              </w:rPr>
              <w:t>Erysiphae orontii, Spaerotheca fusca</w:t>
            </w:r>
          </w:p>
          <w:p w14:paraId="721588BE" w14:textId="77777777" w:rsidR="002825F8" w:rsidRPr="002825F8" w:rsidRDefault="002825F8" w:rsidP="00645E4C">
            <w:pPr>
              <w:jc w:val="left"/>
              <w:rPr>
                <w:rFonts w:eastAsiaTheme="minorEastAsia" w:cs="Arial"/>
                <w:i/>
                <w:iCs/>
                <w:szCs w:val="20"/>
              </w:rPr>
            </w:pPr>
            <w:r w:rsidRPr="002825F8">
              <w:rPr>
                <w:rFonts w:eastAsiaTheme="minorEastAsia" w:cs="Arial"/>
                <w:i/>
                <w:iCs/>
                <w:szCs w:val="20"/>
              </w:rPr>
              <w:t>Oidium sp.</w:t>
            </w:r>
          </w:p>
          <w:p w14:paraId="3F2BE606" w14:textId="77777777" w:rsidR="002825F8" w:rsidRPr="002825F8" w:rsidRDefault="002825F8" w:rsidP="00645E4C">
            <w:pPr>
              <w:jc w:val="left"/>
              <w:rPr>
                <w:rFonts w:eastAsiaTheme="minorEastAsia" w:cs="Arial"/>
                <w:b/>
                <w:bCs/>
                <w:szCs w:val="20"/>
              </w:rPr>
            </w:pPr>
            <w:r w:rsidRPr="002825F8">
              <w:rPr>
                <w:rFonts w:eastAsiaTheme="minorEastAsia" w:cs="Arial"/>
                <w:i/>
                <w:iCs/>
                <w:szCs w:val="20"/>
              </w:rPr>
              <w:t>Erysiphe cichoracearum</w:t>
            </w:r>
          </w:p>
        </w:tc>
        <w:tc>
          <w:tcPr>
            <w:tcW w:w="1780" w:type="dxa"/>
            <w:gridSpan w:val="3"/>
            <w:vMerge w:val="restart"/>
            <w:tcBorders>
              <w:top w:val="single" w:sz="4" w:space="0" w:color="auto"/>
              <w:left w:val="single" w:sz="4" w:space="0" w:color="auto"/>
              <w:right w:val="single" w:sz="4" w:space="0" w:color="auto"/>
            </w:tcBorders>
          </w:tcPr>
          <w:p w14:paraId="1224378B" w14:textId="77777777" w:rsidR="002825F8" w:rsidRPr="002825F8" w:rsidRDefault="002825F8" w:rsidP="00645E4C">
            <w:pPr>
              <w:jc w:val="left"/>
              <w:rPr>
                <w:rFonts w:eastAsiaTheme="minorEastAsia" w:cs="Arial"/>
                <w:szCs w:val="20"/>
              </w:rPr>
            </w:pPr>
            <w:r w:rsidRPr="002825F8">
              <w:rPr>
                <w:rFonts w:eastAsiaTheme="minorEastAsia" w:cs="Arial"/>
                <w:szCs w:val="20"/>
              </w:rPr>
              <w:t>Bela, pozneje sivkasta prevleka na zgornji strani listov. Bolezen se pojavlja v večjem obsegu v zaščitenih prostorih, na prostem običajno pro</w:t>
            </w:r>
          </w:p>
          <w:p w14:paraId="12738E4A" w14:textId="77777777" w:rsidR="002825F8" w:rsidRPr="002825F8" w:rsidRDefault="002825F8" w:rsidP="00645E4C">
            <w:pPr>
              <w:jc w:val="left"/>
              <w:rPr>
                <w:rFonts w:eastAsiaTheme="minorEastAsia" w:cs="Arial"/>
                <w:szCs w:val="20"/>
              </w:rPr>
            </w:pPr>
            <w:r w:rsidRPr="002825F8">
              <w:rPr>
                <w:rFonts w:eastAsiaTheme="minorEastAsia" w:cs="Arial"/>
                <w:szCs w:val="20"/>
              </w:rPr>
              <w:t>ti koncu vegetacije.</w:t>
            </w:r>
          </w:p>
        </w:tc>
        <w:tc>
          <w:tcPr>
            <w:tcW w:w="2055" w:type="dxa"/>
            <w:gridSpan w:val="2"/>
            <w:vMerge w:val="restart"/>
            <w:tcBorders>
              <w:top w:val="single" w:sz="4" w:space="0" w:color="auto"/>
              <w:left w:val="single" w:sz="4" w:space="0" w:color="auto"/>
              <w:right w:val="single" w:sz="4" w:space="0" w:color="auto"/>
            </w:tcBorders>
          </w:tcPr>
          <w:p w14:paraId="76266899"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ukrepi:</w:t>
            </w:r>
          </w:p>
          <w:p w14:paraId="3A87ACDE"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setev odpornejših hibridov  </w:t>
            </w:r>
          </w:p>
          <w:p w14:paraId="01FFA116" w14:textId="77777777" w:rsidR="002825F8" w:rsidRPr="002825F8" w:rsidRDefault="002825F8" w:rsidP="00645E4C">
            <w:pPr>
              <w:jc w:val="left"/>
              <w:rPr>
                <w:rFonts w:eastAsiaTheme="minorEastAsia" w:cs="Arial"/>
                <w:szCs w:val="20"/>
              </w:rPr>
            </w:pPr>
          </w:p>
        </w:tc>
        <w:tc>
          <w:tcPr>
            <w:tcW w:w="7993" w:type="dxa"/>
            <w:gridSpan w:val="6"/>
            <w:tcBorders>
              <w:top w:val="single" w:sz="4" w:space="0" w:color="auto"/>
              <w:left w:val="single" w:sz="4" w:space="0" w:color="auto"/>
              <w:right w:val="single" w:sz="4" w:space="0" w:color="auto"/>
            </w:tcBorders>
          </w:tcPr>
          <w:p w14:paraId="46D373B4"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 IN V ZAŠČITENIH PROSTORIH</w:t>
            </w:r>
          </w:p>
        </w:tc>
      </w:tr>
      <w:tr w:rsidR="002825F8" w:rsidRPr="002825F8" w14:paraId="2685DAC8" w14:textId="77777777" w:rsidTr="00094EE7">
        <w:trPr>
          <w:trHeight w:val="206"/>
        </w:trPr>
        <w:tc>
          <w:tcPr>
            <w:tcW w:w="1780" w:type="dxa"/>
            <w:vMerge/>
            <w:tcBorders>
              <w:left w:val="single" w:sz="4" w:space="0" w:color="auto"/>
              <w:right w:val="single" w:sz="4" w:space="0" w:color="auto"/>
            </w:tcBorders>
          </w:tcPr>
          <w:p w14:paraId="641F90E3"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2A063A85"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4BFFC2ED" w14:textId="77777777" w:rsidR="002825F8" w:rsidRPr="002825F8" w:rsidRDefault="002825F8" w:rsidP="00645E4C">
            <w:pPr>
              <w:jc w:val="left"/>
              <w:rPr>
                <w:rFonts w:eastAsiaTheme="minorEastAsia" w:cs="Arial"/>
                <w:szCs w:val="20"/>
              </w:rPr>
            </w:pPr>
          </w:p>
        </w:tc>
        <w:tc>
          <w:tcPr>
            <w:tcW w:w="1917" w:type="dxa"/>
            <w:gridSpan w:val="2"/>
            <w:vMerge w:val="restart"/>
            <w:tcBorders>
              <w:left w:val="single" w:sz="4" w:space="0" w:color="auto"/>
              <w:right w:val="single" w:sz="4" w:space="0" w:color="auto"/>
            </w:tcBorders>
          </w:tcPr>
          <w:p w14:paraId="2DE5EA4C" w14:textId="77777777" w:rsidR="002825F8" w:rsidRPr="002825F8" w:rsidRDefault="002825F8" w:rsidP="00645E4C">
            <w:pPr>
              <w:jc w:val="left"/>
              <w:rPr>
                <w:rFonts w:eastAsiaTheme="minorEastAsia" w:cs="Arial"/>
                <w:szCs w:val="20"/>
              </w:rPr>
            </w:pPr>
            <w:r w:rsidRPr="002825F8">
              <w:rPr>
                <w:rFonts w:eastAsiaTheme="minorEastAsia" w:cs="Arial"/>
                <w:szCs w:val="20"/>
              </w:rPr>
              <w:t>-azoksistrobin</w:t>
            </w:r>
          </w:p>
        </w:tc>
        <w:tc>
          <w:tcPr>
            <w:tcW w:w="1540" w:type="dxa"/>
            <w:tcBorders>
              <w:top w:val="single" w:sz="4" w:space="0" w:color="auto"/>
              <w:left w:val="single" w:sz="4" w:space="0" w:color="auto"/>
              <w:bottom w:val="single" w:sz="4" w:space="0" w:color="auto"/>
              <w:right w:val="single" w:sz="4" w:space="0" w:color="auto"/>
            </w:tcBorders>
          </w:tcPr>
          <w:p w14:paraId="685A242C" w14:textId="77777777" w:rsidR="002825F8" w:rsidRPr="002825F8" w:rsidRDefault="002825F8" w:rsidP="00645E4C">
            <w:pPr>
              <w:jc w:val="left"/>
              <w:rPr>
                <w:rFonts w:eastAsiaTheme="minorEastAsia" w:cs="Arial"/>
                <w:szCs w:val="20"/>
              </w:rPr>
            </w:pPr>
            <w:r w:rsidRPr="002825F8">
              <w:rPr>
                <w:rFonts w:eastAsiaTheme="minorEastAsia" w:cs="Arial"/>
                <w:szCs w:val="20"/>
              </w:rPr>
              <w:t>Mirador 250 SC</w:t>
            </w:r>
          </w:p>
        </w:tc>
        <w:tc>
          <w:tcPr>
            <w:tcW w:w="1559" w:type="dxa"/>
            <w:tcBorders>
              <w:top w:val="single" w:sz="4" w:space="0" w:color="auto"/>
              <w:left w:val="single" w:sz="4" w:space="0" w:color="auto"/>
              <w:bottom w:val="single" w:sz="4" w:space="0" w:color="auto"/>
              <w:right w:val="single" w:sz="4" w:space="0" w:color="auto"/>
            </w:tcBorders>
          </w:tcPr>
          <w:p w14:paraId="652A9F86" w14:textId="77777777" w:rsidR="002825F8" w:rsidRPr="002825F8" w:rsidRDefault="002825F8" w:rsidP="00645E4C">
            <w:pPr>
              <w:jc w:val="left"/>
              <w:rPr>
                <w:rFonts w:eastAsiaTheme="minorEastAsia" w:cs="Arial"/>
                <w:szCs w:val="20"/>
              </w:rPr>
            </w:pPr>
            <w:r w:rsidRPr="002825F8">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2F36B4F7"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vMerge w:val="restart"/>
            <w:tcBorders>
              <w:top w:val="single" w:sz="4" w:space="0" w:color="auto"/>
              <w:left w:val="single" w:sz="4" w:space="0" w:color="auto"/>
              <w:right w:val="single" w:sz="4" w:space="0" w:color="auto"/>
            </w:tcBorders>
          </w:tcPr>
          <w:p w14:paraId="60C9470A" w14:textId="77777777" w:rsidR="002825F8" w:rsidRPr="002825F8" w:rsidRDefault="002825F8" w:rsidP="00645E4C">
            <w:pPr>
              <w:jc w:val="left"/>
              <w:rPr>
                <w:rFonts w:eastAsiaTheme="minorEastAsia" w:cs="Arial"/>
                <w:bCs/>
                <w:szCs w:val="20"/>
              </w:rPr>
            </w:pPr>
            <w:r w:rsidRPr="002825F8">
              <w:rPr>
                <w:rFonts w:eastAsiaTheme="minorEastAsia" w:cs="Arial"/>
                <w:b/>
                <w:szCs w:val="20"/>
              </w:rPr>
              <w:t>kumarice za vlaganje</w:t>
            </w:r>
          </w:p>
          <w:p w14:paraId="24B72646" w14:textId="77777777" w:rsidR="002825F8" w:rsidRPr="002825F8" w:rsidRDefault="002825F8" w:rsidP="00645E4C">
            <w:pPr>
              <w:jc w:val="left"/>
              <w:rPr>
                <w:rFonts w:eastAsiaTheme="minorEastAsia" w:cs="Arial"/>
                <w:bCs/>
                <w:szCs w:val="20"/>
              </w:rPr>
            </w:pPr>
            <w:r w:rsidRPr="002825F8">
              <w:rPr>
                <w:rFonts w:eastAsiaTheme="minorEastAsia" w:cs="Arial"/>
                <w:bCs/>
                <w:szCs w:val="20"/>
              </w:rPr>
              <w:t>zmanjševanje okužb</w:t>
            </w:r>
          </w:p>
          <w:p w14:paraId="0C39F558" w14:textId="76F47CDC" w:rsidR="002825F8" w:rsidRPr="002825F8" w:rsidRDefault="002825F8" w:rsidP="00290BAC">
            <w:pPr>
              <w:jc w:val="left"/>
              <w:rPr>
                <w:rFonts w:eastAsiaTheme="minorEastAsia" w:cs="Arial"/>
                <w:b/>
                <w:szCs w:val="20"/>
              </w:rPr>
            </w:pPr>
            <w:r w:rsidRPr="002825F8">
              <w:rPr>
                <w:rFonts w:eastAsiaTheme="minorEastAsia" w:cs="Arial"/>
                <w:szCs w:val="20"/>
              </w:rPr>
              <w:t>S sredstvom se lahko v eni rastni sezoni na istem zemljišču tretira paradižnik na prostem največ trikrat. Razmik med tretiranji mora biti najmanj 7 dni.</w:t>
            </w:r>
          </w:p>
        </w:tc>
      </w:tr>
      <w:tr w:rsidR="002825F8" w:rsidRPr="002825F8" w14:paraId="73C68729" w14:textId="77777777" w:rsidTr="00094EE7">
        <w:trPr>
          <w:trHeight w:val="125"/>
        </w:trPr>
        <w:tc>
          <w:tcPr>
            <w:tcW w:w="1780" w:type="dxa"/>
            <w:vMerge/>
            <w:tcBorders>
              <w:left w:val="single" w:sz="4" w:space="0" w:color="auto"/>
              <w:right w:val="single" w:sz="4" w:space="0" w:color="auto"/>
            </w:tcBorders>
          </w:tcPr>
          <w:p w14:paraId="7826EBC4"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082FB87D"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29C557AC" w14:textId="77777777" w:rsidR="002825F8" w:rsidRPr="002825F8" w:rsidRDefault="002825F8" w:rsidP="00645E4C">
            <w:pPr>
              <w:jc w:val="left"/>
              <w:rPr>
                <w:rFonts w:eastAsiaTheme="minorEastAsia" w:cs="Arial"/>
                <w:szCs w:val="20"/>
              </w:rPr>
            </w:pPr>
          </w:p>
        </w:tc>
        <w:tc>
          <w:tcPr>
            <w:tcW w:w="1917" w:type="dxa"/>
            <w:gridSpan w:val="2"/>
            <w:vMerge/>
            <w:tcBorders>
              <w:left w:val="single" w:sz="4" w:space="0" w:color="auto"/>
              <w:right w:val="single" w:sz="4" w:space="0" w:color="auto"/>
            </w:tcBorders>
          </w:tcPr>
          <w:p w14:paraId="12C1272C" w14:textId="77777777" w:rsidR="002825F8" w:rsidRPr="002825F8" w:rsidRDefault="002825F8" w:rsidP="00645E4C">
            <w:pPr>
              <w:jc w:val="left"/>
              <w:rPr>
                <w:rFonts w:eastAsiaTheme="minorEastAsia" w:cs="Arial"/>
                <w:szCs w:val="20"/>
              </w:rPr>
            </w:pPr>
          </w:p>
        </w:tc>
        <w:tc>
          <w:tcPr>
            <w:tcW w:w="1540" w:type="dxa"/>
            <w:tcBorders>
              <w:top w:val="single" w:sz="4" w:space="0" w:color="auto"/>
              <w:left w:val="single" w:sz="4" w:space="0" w:color="auto"/>
              <w:bottom w:val="single" w:sz="4" w:space="0" w:color="auto"/>
              <w:right w:val="single" w:sz="4" w:space="0" w:color="auto"/>
            </w:tcBorders>
          </w:tcPr>
          <w:p w14:paraId="1708739E" w14:textId="77777777" w:rsidR="002825F8" w:rsidRPr="002825F8" w:rsidRDefault="002825F8" w:rsidP="00645E4C">
            <w:pPr>
              <w:jc w:val="left"/>
              <w:rPr>
                <w:rFonts w:eastAsiaTheme="minorEastAsia" w:cs="Arial"/>
                <w:szCs w:val="20"/>
              </w:rPr>
            </w:pPr>
            <w:r w:rsidRPr="002825F8">
              <w:rPr>
                <w:rFonts w:eastAsiaTheme="minorEastAsia" w:cs="Arial"/>
                <w:szCs w:val="20"/>
              </w:rPr>
              <w:t>Ortiva</w:t>
            </w:r>
          </w:p>
        </w:tc>
        <w:tc>
          <w:tcPr>
            <w:tcW w:w="1559" w:type="dxa"/>
            <w:tcBorders>
              <w:top w:val="single" w:sz="4" w:space="0" w:color="auto"/>
              <w:left w:val="single" w:sz="4" w:space="0" w:color="auto"/>
              <w:bottom w:val="single" w:sz="4" w:space="0" w:color="auto"/>
              <w:right w:val="single" w:sz="4" w:space="0" w:color="auto"/>
            </w:tcBorders>
          </w:tcPr>
          <w:p w14:paraId="3A482374" w14:textId="77777777" w:rsidR="002825F8" w:rsidRPr="002825F8" w:rsidRDefault="002825F8" w:rsidP="00645E4C">
            <w:pPr>
              <w:jc w:val="left"/>
              <w:rPr>
                <w:rFonts w:eastAsiaTheme="minorEastAsia" w:cs="Arial"/>
                <w:szCs w:val="20"/>
              </w:rPr>
            </w:pPr>
            <w:r w:rsidRPr="002825F8">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7C84F5AC"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vMerge/>
            <w:tcBorders>
              <w:left w:val="single" w:sz="4" w:space="0" w:color="auto"/>
              <w:right w:val="single" w:sz="4" w:space="0" w:color="auto"/>
            </w:tcBorders>
          </w:tcPr>
          <w:p w14:paraId="13D1D434" w14:textId="77777777" w:rsidR="002825F8" w:rsidRPr="002825F8" w:rsidRDefault="002825F8" w:rsidP="00645E4C">
            <w:pPr>
              <w:jc w:val="left"/>
              <w:rPr>
                <w:rFonts w:eastAsiaTheme="minorEastAsia" w:cs="Arial"/>
                <w:szCs w:val="20"/>
              </w:rPr>
            </w:pPr>
          </w:p>
        </w:tc>
      </w:tr>
      <w:tr w:rsidR="002825F8" w:rsidRPr="002825F8" w14:paraId="6E23348C" w14:textId="77777777" w:rsidTr="00094EE7">
        <w:trPr>
          <w:trHeight w:val="198"/>
        </w:trPr>
        <w:tc>
          <w:tcPr>
            <w:tcW w:w="1780" w:type="dxa"/>
            <w:vMerge/>
            <w:tcBorders>
              <w:left w:val="single" w:sz="4" w:space="0" w:color="auto"/>
              <w:right w:val="single" w:sz="4" w:space="0" w:color="auto"/>
            </w:tcBorders>
          </w:tcPr>
          <w:p w14:paraId="223C198C"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76ACC7D4"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5D7B0427" w14:textId="77777777" w:rsidR="002825F8" w:rsidRPr="002825F8" w:rsidRDefault="002825F8" w:rsidP="00645E4C">
            <w:pPr>
              <w:jc w:val="left"/>
              <w:rPr>
                <w:rFonts w:eastAsiaTheme="minorEastAsia" w:cs="Arial"/>
                <w:szCs w:val="20"/>
              </w:rPr>
            </w:pPr>
          </w:p>
        </w:tc>
        <w:tc>
          <w:tcPr>
            <w:tcW w:w="1917" w:type="dxa"/>
            <w:gridSpan w:val="2"/>
            <w:vMerge/>
            <w:tcBorders>
              <w:left w:val="single" w:sz="4" w:space="0" w:color="auto"/>
              <w:right w:val="single" w:sz="4" w:space="0" w:color="auto"/>
            </w:tcBorders>
          </w:tcPr>
          <w:p w14:paraId="535B3AFC" w14:textId="77777777" w:rsidR="002825F8" w:rsidRPr="002825F8" w:rsidRDefault="002825F8" w:rsidP="00645E4C">
            <w:pPr>
              <w:jc w:val="left"/>
              <w:rPr>
                <w:rFonts w:eastAsiaTheme="minorEastAsia" w:cs="Arial"/>
                <w:szCs w:val="20"/>
              </w:rPr>
            </w:pPr>
          </w:p>
        </w:tc>
        <w:tc>
          <w:tcPr>
            <w:tcW w:w="1540" w:type="dxa"/>
            <w:tcBorders>
              <w:top w:val="single" w:sz="4" w:space="0" w:color="auto"/>
              <w:left w:val="single" w:sz="4" w:space="0" w:color="auto"/>
              <w:bottom w:val="single" w:sz="4" w:space="0" w:color="auto"/>
              <w:right w:val="single" w:sz="4" w:space="0" w:color="auto"/>
            </w:tcBorders>
          </w:tcPr>
          <w:p w14:paraId="6DF2C82F" w14:textId="77777777" w:rsidR="002825F8" w:rsidRPr="002825F8" w:rsidRDefault="002825F8" w:rsidP="00645E4C">
            <w:pPr>
              <w:jc w:val="left"/>
              <w:rPr>
                <w:rFonts w:eastAsiaTheme="minorEastAsia" w:cs="Arial"/>
                <w:szCs w:val="20"/>
              </w:rPr>
            </w:pPr>
            <w:r w:rsidRPr="002825F8">
              <w:rPr>
                <w:rFonts w:eastAsiaTheme="minorEastAsia" w:cs="Arial"/>
                <w:szCs w:val="20"/>
              </w:rPr>
              <w:t>Zaftra AZT 250 SC</w:t>
            </w:r>
          </w:p>
        </w:tc>
        <w:tc>
          <w:tcPr>
            <w:tcW w:w="1559" w:type="dxa"/>
            <w:tcBorders>
              <w:top w:val="single" w:sz="4" w:space="0" w:color="auto"/>
              <w:left w:val="single" w:sz="4" w:space="0" w:color="auto"/>
              <w:bottom w:val="single" w:sz="4" w:space="0" w:color="auto"/>
              <w:right w:val="single" w:sz="4" w:space="0" w:color="auto"/>
            </w:tcBorders>
          </w:tcPr>
          <w:p w14:paraId="15F6AFD5" w14:textId="77777777" w:rsidR="002825F8" w:rsidRPr="002825F8" w:rsidRDefault="002825F8" w:rsidP="00645E4C">
            <w:pPr>
              <w:jc w:val="left"/>
              <w:rPr>
                <w:rFonts w:eastAsiaTheme="minorEastAsia" w:cs="Arial"/>
                <w:szCs w:val="20"/>
              </w:rPr>
            </w:pPr>
            <w:r w:rsidRPr="002825F8">
              <w:rPr>
                <w:rFonts w:eastAsiaTheme="minorEastAsia" w:cs="Arial"/>
                <w:szCs w:val="20"/>
              </w:rPr>
              <w:t>1 l/ha</w:t>
            </w:r>
          </w:p>
        </w:tc>
        <w:tc>
          <w:tcPr>
            <w:tcW w:w="1134" w:type="dxa"/>
            <w:tcBorders>
              <w:top w:val="single" w:sz="4" w:space="0" w:color="auto"/>
              <w:left w:val="single" w:sz="4" w:space="0" w:color="auto"/>
              <w:bottom w:val="single" w:sz="4" w:space="0" w:color="auto"/>
              <w:right w:val="single" w:sz="4" w:space="0" w:color="auto"/>
            </w:tcBorders>
          </w:tcPr>
          <w:p w14:paraId="33C4427D"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vMerge/>
            <w:tcBorders>
              <w:left w:val="single" w:sz="4" w:space="0" w:color="auto"/>
              <w:right w:val="single" w:sz="4" w:space="0" w:color="auto"/>
            </w:tcBorders>
          </w:tcPr>
          <w:p w14:paraId="0B379386" w14:textId="77777777" w:rsidR="002825F8" w:rsidRPr="002825F8" w:rsidRDefault="002825F8" w:rsidP="00645E4C">
            <w:pPr>
              <w:jc w:val="left"/>
              <w:rPr>
                <w:rFonts w:eastAsiaTheme="minorEastAsia" w:cs="Arial"/>
                <w:szCs w:val="20"/>
              </w:rPr>
            </w:pPr>
          </w:p>
        </w:tc>
      </w:tr>
      <w:tr w:rsidR="002825F8" w:rsidRPr="002825F8" w14:paraId="6E1E3804" w14:textId="77777777" w:rsidTr="00094EE7">
        <w:trPr>
          <w:trHeight w:val="268"/>
        </w:trPr>
        <w:tc>
          <w:tcPr>
            <w:tcW w:w="1780" w:type="dxa"/>
            <w:vMerge/>
            <w:tcBorders>
              <w:left w:val="single" w:sz="4" w:space="0" w:color="auto"/>
              <w:right w:val="single" w:sz="4" w:space="0" w:color="auto"/>
            </w:tcBorders>
          </w:tcPr>
          <w:p w14:paraId="57A3D9E4"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43EAE38F"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2528B5B9" w14:textId="77777777" w:rsidR="002825F8" w:rsidRPr="002825F8" w:rsidRDefault="002825F8" w:rsidP="00645E4C">
            <w:pPr>
              <w:jc w:val="left"/>
              <w:rPr>
                <w:rFonts w:eastAsiaTheme="minorEastAsia" w:cs="Arial"/>
                <w:szCs w:val="20"/>
              </w:rPr>
            </w:pPr>
          </w:p>
        </w:tc>
        <w:tc>
          <w:tcPr>
            <w:tcW w:w="1917" w:type="dxa"/>
            <w:gridSpan w:val="2"/>
            <w:tcBorders>
              <w:left w:val="single" w:sz="4" w:space="0" w:color="auto"/>
              <w:right w:val="single" w:sz="4" w:space="0" w:color="auto"/>
            </w:tcBorders>
          </w:tcPr>
          <w:p w14:paraId="25D04CB4" w14:textId="77777777"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i/>
                <w:color w:val="008000"/>
                <w:szCs w:val="20"/>
              </w:rPr>
              <w:t>Bacillus</w:t>
            </w:r>
          </w:p>
          <w:p w14:paraId="431B6EB5" w14:textId="77777777" w:rsidR="002825F8" w:rsidRPr="00051AAD" w:rsidRDefault="002825F8" w:rsidP="00645E4C">
            <w:pPr>
              <w:jc w:val="left"/>
              <w:rPr>
                <w:rFonts w:eastAsiaTheme="minorEastAsia" w:cs="Arial"/>
                <w:color w:val="008000"/>
                <w:szCs w:val="20"/>
              </w:rPr>
            </w:pPr>
            <w:r w:rsidRPr="00051AAD">
              <w:rPr>
                <w:rFonts w:eastAsiaTheme="minorEastAsia" w:cs="Arial"/>
                <w:i/>
                <w:color w:val="008000"/>
                <w:szCs w:val="20"/>
              </w:rPr>
              <w:t>amyloliquefaciens</w:t>
            </w:r>
            <w:r w:rsidRPr="00051AAD">
              <w:rPr>
                <w:rFonts w:eastAsiaTheme="minorEastAsia" w:cs="Arial"/>
                <w:color w:val="008000"/>
                <w:szCs w:val="20"/>
              </w:rPr>
              <w:t xml:space="preserve">str qST 713 </w:t>
            </w:r>
          </w:p>
        </w:tc>
        <w:tc>
          <w:tcPr>
            <w:tcW w:w="1540" w:type="dxa"/>
            <w:tcBorders>
              <w:top w:val="single" w:sz="4" w:space="0" w:color="auto"/>
              <w:left w:val="single" w:sz="4" w:space="0" w:color="auto"/>
              <w:bottom w:val="single" w:sz="4" w:space="0" w:color="auto"/>
              <w:right w:val="single" w:sz="4" w:space="0" w:color="auto"/>
            </w:tcBorders>
          </w:tcPr>
          <w:p w14:paraId="0E72DD04"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Serenade ASO</w:t>
            </w:r>
          </w:p>
          <w:p w14:paraId="67958BF6"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(kumare)</w:t>
            </w:r>
          </w:p>
        </w:tc>
        <w:tc>
          <w:tcPr>
            <w:tcW w:w="1559" w:type="dxa"/>
            <w:tcBorders>
              <w:top w:val="single" w:sz="4" w:space="0" w:color="auto"/>
              <w:left w:val="single" w:sz="4" w:space="0" w:color="auto"/>
              <w:bottom w:val="single" w:sz="4" w:space="0" w:color="auto"/>
              <w:right w:val="single" w:sz="4" w:space="0" w:color="auto"/>
            </w:tcBorders>
          </w:tcPr>
          <w:p w14:paraId="6F274E55" w14:textId="77777777" w:rsidR="002825F8" w:rsidRPr="002825F8" w:rsidRDefault="002825F8" w:rsidP="00645E4C">
            <w:pPr>
              <w:jc w:val="left"/>
              <w:rPr>
                <w:rFonts w:eastAsiaTheme="minorEastAsia" w:cs="Arial"/>
                <w:szCs w:val="20"/>
              </w:rPr>
            </w:pPr>
            <w:r w:rsidRPr="002825F8">
              <w:rPr>
                <w:rFonts w:eastAsiaTheme="minorEastAsia" w:cs="Arial"/>
                <w:szCs w:val="20"/>
              </w:rPr>
              <w:t>8 l/ha</w:t>
            </w:r>
          </w:p>
          <w:p w14:paraId="51F4F748" w14:textId="77777777" w:rsidR="002825F8" w:rsidRPr="002825F8" w:rsidRDefault="002825F8"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3DBF6E48"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p w14:paraId="73F693EC" w14:textId="77777777" w:rsidR="002825F8" w:rsidRPr="002825F8" w:rsidRDefault="002825F8" w:rsidP="00645E4C">
            <w:pPr>
              <w:jc w:val="left"/>
              <w:rPr>
                <w:rFonts w:eastAsiaTheme="minorEastAsia" w:cs="Arial"/>
                <w:szCs w:val="20"/>
              </w:rPr>
            </w:pPr>
          </w:p>
        </w:tc>
        <w:tc>
          <w:tcPr>
            <w:tcW w:w="1843" w:type="dxa"/>
            <w:tcBorders>
              <w:left w:val="single" w:sz="4" w:space="0" w:color="auto"/>
              <w:right w:val="single" w:sz="4" w:space="0" w:color="auto"/>
            </w:tcBorders>
          </w:tcPr>
          <w:p w14:paraId="5595C7C8" w14:textId="77777777" w:rsidR="002825F8" w:rsidRPr="002825F8" w:rsidRDefault="002825F8" w:rsidP="00645E4C">
            <w:pPr>
              <w:jc w:val="left"/>
              <w:rPr>
                <w:rFonts w:eastAsiaTheme="minorEastAsia" w:cs="Arial"/>
                <w:szCs w:val="20"/>
              </w:rPr>
            </w:pPr>
            <w:r w:rsidRPr="002825F8">
              <w:rPr>
                <w:rFonts w:eastAsiaTheme="minorEastAsia" w:cs="Arial"/>
                <w:bCs/>
                <w:szCs w:val="20"/>
              </w:rPr>
              <w:t>uporaba na kumaricah za vlaganje na PROSTEM in v ZAŠČITENIH PROSTORIH, MANJŠA UPORABA</w:t>
            </w:r>
          </w:p>
        </w:tc>
      </w:tr>
      <w:tr w:rsidR="002825F8" w:rsidRPr="002825F8" w14:paraId="36D2316F" w14:textId="77777777" w:rsidTr="00094EE7">
        <w:trPr>
          <w:trHeight w:val="268"/>
        </w:trPr>
        <w:tc>
          <w:tcPr>
            <w:tcW w:w="1780" w:type="dxa"/>
            <w:vMerge/>
            <w:tcBorders>
              <w:left w:val="single" w:sz="4" w:space="0" w:color="auto"/>
              <w:right w:val="single" w:sz="4" w:space="0" w:color="auto"/>
            </w:tcBorders>
          </w:tcPr>
          <w:p w14:paraId="1857F508"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015FE5E3"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5702EEDC" w14:textId="77777777" w:rsidR="002825F8" w:rsidRPr="002825F8" w:rsidRDefault="002825F8" w:rsidP="00645E4C">
            <w:pPr>
              <w:jc w:val="left"/>
              <w:rPr>
                <w:rFonts w:eastAsiaTheme="minorEastAsia" w:cs="Arial"/>
                <w:szCs w:val="20"/>
              </w:rPr>
            </w:pPr>
          </w:p>
        </w:tc>
        <w:tc>
          <w:tcPr>
            <w:tcW w:w="1917" w:type="dxa"/>
            <w:gridSpan w:val="2"/>
            <w:vMerge w:val="restart"/>
            <w:tcBorders>
              <w:left w:val="single" w:sz="4" w:space="0" w:color="auto"/>
              <w:right w:val="single" w:sz="4" w:space="0" w:color="auto"/>
            </w:tcBorders>
          </w:tcPr>
          <w:p w14:paraId="26924D02"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kalijev hidrogen karbonat</w:t>
            </w:r>
          </w:p>
        </w:tc>
        <w:tc>
          <w:tcPr>
            <w:tcW w:w="1540" w:type="dxa"/>
            <w:tcBorders>
              <w:top w:val="single" w:sz="4" w:space="0" w:color="auto"/>
              <w:left w:val="single" w:sz="4" w:space="0" w:color="auto"/>
              <w:bottom w:val="single" w:sz="4" w:space="0" w:color="auto"/>
              <w:right w:val="single" w:sz="4" w:space="0" w:color="auto"/>
            </w:tcBorders>
          </w:tcPr>
          <w:p w14:paraId="55A117EC"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Vitisan</w:t>
            </w:r>
          </w:p>
          <w:p w14:paraId="201F9C8B"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(MANJŠA UPORABA)</w:t>
            </w:r>
          </w:p>
        </w:tc>
        <w:tc>
          <w:tcPr>
            <w:tcW w:w="1559" w:type="dxa"/>
            <w:tcBorders>
              <w:top w:val="single" w:sz="4" w:space="0" w:color="auto"/>
              <w:left w:val="single" w:sz="4" w:space="0" w:color="auto"/>
              <w:bottom w:val="single" w:sz="4" w:space="0" w:color="auto"/>
              <w:right w:val="single" w:sz="4" w:space="0" w:color="auto"/>
            </w:tcBorders>
          </w:tcPr>
          <w:p w14:paraId="77C531DF" w14:textId="77777777" w:rsidR="002825F8" w:rsidRPr="002825F8" w:rsidRDefault="002825F8" w:rsidP="00645E4C">
            <w:pPr>
              <w:jc w:val="left"/>
              <w:rPr>
                <w:rFonts w:eastAsiaTheme="minorEastAsia" w:cs="Arial"/>
                <w:szCs w:val="20"/>
              </w:rPr>
            </w:pPr>
            <w:r w:rsidRPr="002825F8">
              <w:rPr>
                <w:rFonts w:eastAsiaTheme="minorEastAsia" w:cs="Arial"/>
                <w:szCs w:val="20"/>
              </w:rPr>
              <w:t>1,5-3 kg/ha</w:t>
            </w:r>
          </w:p>
        </w:tc>
        <w:tc>
          <w:tcPr>
            <w:tcW w:w="1134" w:type="dxa"/>
            <w:tcBorders>
              <w:top w:val="single" w:sz="4" w:space="0" w:color="auto"/>
              <w:left w:val="single" w:sz="4" w:space="0" w:color="auto"/>
              <w:bottom w:val="single" w:sz="4" w:space="0" w:color="auto"/>
              <w:right w:val="single" w:sz="4" w:space="0" w:color="auto"/>
            </w:tcBorders>
          </w:tcPr>
          <w:p w14:paraId="63172CC0"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843" w:type="dxa"/>
            <w:vMerge w:val="restart"/>
            <w:tcBorders>
              <w:left w:val="single" w:sz="4" w:space="0" w:color="auto"/>
              <w:right w:val="single" w:sz="4" w:space="0" w:color="auto"/>
            </w:tcBorders>
          </w:tcPr>
          <w:p w14:paraId="0B1C9B98"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Minimalni časovni interval med dvema tretiranjema ne sme biti krajši od </w:t>
            </w:r>
            <w:r w:rsidRPr="002825F8">
              <w:rPr>
                <w:rFonts w:eastAsiaTheme="minorEastAsia" w:cs="Arial"/>
                <w:szCs w:val="20"/>
              </w:rPr>
              <w:lastRenderedPageBreak/>
              <w:t>7 dni. Krajši intervali lahko povzročijo fitotoksičnost na tretiranih rastlinah.</w:t>
            </w:r>
          </w:p>
          <w:p w14:paraId="6389C187" w14:textId="77777777" w:rsidR="002825F8" w:rsidRPr="002825F8" w:rsidRDefault="002825F8" w:rsidP="00645E4C">
            <w:pPr>
              <w:jc w:val="left"/>
              <w:rPr>
                <w:rFonts w:eastAsiaTheme="minorEastAsia" w:cs="Arial"/>
                <w:szCs w:val="20"/>
              </w:rPr>
            </w:pPr>
            <w:r w:rsidRPr="002825F8">
              <w:rPr>
                <w:rFonts w:eastAsiaTheme="minorEastAsia" w:cs="Arial"/>
                <w:szCs w:val="20"/>
              </w:rPr>
              <w:t>NUJNO je prebrati opozorila b navodilih glede ostalih možnosti poškodb na vrtnini</w:t>
            </w:r>
          </w:p>
        </w:tc>
      </w:tr>
      <w:tr w:rsidR="002825F8" w:rsidRPr="002825F8" w14:paraId="7BBC0446" w14:textId="77777777" w:rsidTr="00094EE7">
        <w:trPr>
          <w:trHeight w:val="268"/>
        </w:trPr>
        <w:tc>
          <w:tcPr>
            <w:tcW w:w="1780" w:type="dxa"/>
            <w:vMerge/>
            <w:tcBorders>
              <w:left w:val="single" w:sz="4" w:space="0" w:color="auto"/>
              <w:right w:val="single" w:sz="4" w:space="0" w:color="auto"/>
            </w:tcBorders>
          </w:tcPr>
          <w:p w14:paraId="38BF3D8D"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1BA915FA"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40BCE3CC" w14:textId="77777777" w:rsidR="002825F8" w:rsidRPr="002825F8" w:rsidRDefault="002825F8" w:rsidP="00645E4C">
            <w:pPr>
              <w:jc w:val="left"/>
              <w:rPr>
                <w:rFonts w:eastAsiaTheme="minorEastAsia" w:cs="Arial"/>
                <w:szCs w:val="20"/>
              </w:rPr>
            </w:pPr>
          </w:p>
        </w:tc>
        <w:tc>
          <w:tcPr>
            <w:tcW w:w="1917" w:type="dxa"/>
            <w:gridSpan w:val="2"/>
            <w:vMerge/>
            <w:tcBorders>
              <w:left w:val="single" w:sz="4" w:space="0" w:color="auto"/>
              <w:right w:val="single" w:sz="4" w:space="0" w:color="auto"/>
            </w:tcBorders>
          </w:tcPr>
          <w:p w14:paraId="297BE9FE" w14:textId="77777777" w:rsidR="002825F8" w:rsidRPr="00051AAD" w:rsidRDefault="002825F8" w:rsidP="00645E4C">
            <w:pPr>
              <w:jc w:val="left"/>
              <w:rPr>
                <w:rFonts w:eastAsiaTheme="minorEastAsia" w:cs="Arial"/>
                <w:color w:val="008000"/>
                <w:szCs w:val="20"/>
              </w:rPr>
            </w:pPr>
          </w:p>
        </w:tc>
        <w:tc>
          <w:tcPr>
            <w:tcW w:w="1540" w:type="dxa"/>
            <w:tcBorders>
              <w:top w:val="single" w:sz="4" w:space="0" w:color="auto"/>
              <w:left w:val="single" w:sz="4" w:space="0" w:color="auto"/>
              <w:bottom w:val="single" w:sz="4" w:space="0" w:color="auto"/>
              <w:right w:val="single" w:sz="4" w:space="0" w:color="auto"/>
            </w:tcBorders>
          </w:tcPr>
          <w:p w14:paraId="11CC89CC"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Karbicure</w:t>
            </w:r>
            <w:r w:rsidRPr="00051AAD">
              <w:rPr>
                <w:rFonts w:eastAsiaTheme="minorEastAsia" w:cs="Arial"/>
                <w:b/>
                <w:color w:val="008000"/>
                <w:szCs w:val="20"/>
              </w:rPr>
              <w:t>*2</w:t>
            </w:r>
          </w:p>
          <w:p w14:paraId="6ECF0663"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lastRenderedPageBreak/>
              <w:t>(zmanjševanje okužb)</w:t>
            </w:r>
          </w:p>
        </w:tc>
        <w:tc>
          <w:tcPr>
            <w:tcW w:w="1559" w:type="dxa"/>
            <w:tcBorders>
              <w:top w:val="single" w:sz="4" w:space="0" w:color="auto"/>
              <w:left w:val="single" w:sz="4" w:space="0" w:color="auto"/>
              <w:bottom w:val="single" w:sz="4" w:space="0" w:color="auto"/>
              <w:right w:val="single" w:sz="4" w:space="0" w:color="auto"/>
            </w:tcBorders>
          </w:tcPr>
          <w:p w14:paraId="1734F569" w14:textId="77777777" w:rsidR="002825F8" w:rsidRPr="002825F8" w:rsidRDefault="002825F8" w:rsidP="00645E4C">
            <w:pPr>
              <w:jc w:val="left"/>
              <w:rPr>
                <w:rFonts w:eastAsiaTheme="minorEastAsia" w:cs="Arial"/>
                <w:szCs w:val="20"/>
              </w:rPr>
            </w:pPr>
            <w:r w:rsidRPr="002825F8">
              <w:rPr>
                <w:rFonts w:eastAsiaTheme="minorEastAsia" w:cs="Arial"/>
                <w:szCs w:val="20"/>
              </w:rPr>
              <w:lastRenderedPageBreak/>
              <w:t>3 kg/ha</w:t>
            </w:r>
          </w:p>
        </w:tc>
        <w:tc>
          <w:tcPr>
            <w:tcW w:w="1134" w:type="dxa"/>
            <w:tcBorders>
              <w:top w:val="single" w:sz="4" w:space="0" w:color="auto"/>
              <w:left w:val="single" w:sz="4" w:space="0" w:color="auto"/>
              <w:bottom w:val="single" w:sz="4" w:space="0" w:color="auto"/>
              <w:right w:val="single" w:sz="4" w:space="0" w:color="auto"/>
            </w:tcBorders>
          </w:tcPr>
          <w:p w14:paraId="65B770EB"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843" w:type="dxa"/>
            <w:vMerge/>
            <w:tcBorders>
              <w:left w:val="single" w:sz="4" w:space="0" w:color="auto"/>
              <w:right w:val="single" w:sz="4" w:space="0" w:color="auto"/>
            </w:tcBorders>
          </w:tcPr>
          <w:p w14:paraId="4973D4EA" w14:textId="77777777" w:rsidR="002825F8" w:rsidRPr="002825F8" w:rsidRDefault="002825F8" w:rsidP="00645E4C">
            <w:pPr>
              <w:jc w:val="left"/>
              <w:rPr>
                <w:rFonts w:eastAsiaTheme="minorEastAsia" w:cs="Arial"/>
                <w:szCs w:val="20"/>
              </w:rPr>
            </w:pPr>
          </w:p>
        </w:tc>
      </w:tr>
      <w:tr w:rsidR="002825F8" w:rsidRPr="002825F8" w14:paraId="692A87B9" w14:textId="77777777" w:rsidTr="00094EE7">
        <w:trPr>
          <w:trHeight w:val="268"/>
        </w:trPr>
        <w:tc>
          <w:tcPr>
            <w:tcW w:w="1780" w:type="dxa"/>
            <w:vMerge/>
            <w:tcBorders>
              <w:left w:val="single" w:sz="4" w:space="0" w:color="auto"/>
              <w:right w:val="single" w:sz="4" w:space="0" w:color="auto"/>
            </w:tcBorders>
          </w:tcPr>
          <w:p w14:paraId="76FCE783"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5F4A96FB"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4B8F07E7" w14:textId="77777777" w:rsidR="002825F8" w:rsidRPr="002825F8" w:rsidRDefault="002825F8" w:rsidP="00645E4C">
            <w:pPr>
              <w:jc w:val="left"/>
              <w:rPr>
                <w:rFonts w:eastAsiaTheme="minorEastAsia" w:cs="Arial"/>
                <w:szCs w:val="20"/>
              </w:rPr>
            </w:pPr>
          </w:p>
        </w:tc>
        <w:tc>
          <w:tcPr>
            <w:tcW w:w="1917" w:type="dxa"/>
            <w:gridSpan w:val="2"/>
            <w:vMerge w:val="restart"/>
            <w:tcBorders>
              <w:left w:val="single" w:sz="4" w:space="0" w:color="auto"/>
              <w:right w:val="single" w:sz="4" w:space="0" w:color="auto"/>
            </w:tcBorders>
          </w:tcPr>
          <w:p w14:paraId="492F1843"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-žveplo</w:t>
            </w:r>
          </w:p>
        </w:tc>
        <w:tc>
          <w:tcPr>
            <w:tcW w:w="1540" w:type="dxa"/>
            <w:tcBorders>
              <w:top w:val="single" w:sz="4" w:space="0" w:color="auto"/>
              <w:left w:val="single" w:sz="4" w:space="0" w:color="auto"/>
              <w:bottom w:val="single" w:sz="4" w:space="0" w:color="auto"/>
              <w:right w:val="single" w:sz="4" w:space="0" w:color="auto"/>
            </w:tcBorders>
          </w:tcPr>
          <w:p w14:paraId="2EC29909"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Biotip sulfo 800 SC </w:t>
            </w:r>
          </w:p>
        </w:tc>
        <w:tc>
          <w:tcPr>
            <w:tcW w:w="1559" w:type="dxa"/>
            <w:tcBorders>
              <w:top w:val="single" w:sz="4" w:space="0" w:color="auto"/>
              <w:left w:val="single" w:sz="4" w:space="0" w:color="auto"/>
              <w:bottom w:val="single" w:sz="4" w:space="0" w:color="auto"/>
              <w:right w:val="single" w:sz="4" w:space="0" w:color="auto"/>
            </w:tcBorders>
          </w:tcPr>
          <w:p w14:paraId="7A75A7D0" w14:textId="77777777" w:rsidR="002825F8" w:rsidRPr="002825F8" w:rsidRDefault="002825F8" w:rsidP="00645E4C">
            <w:pPr>
              <w:jc w:val="left"/>
              <w:rPr>
                <w:rFonts w:eastAsiaTheme="minorEastAsia" w:cs="Arial"/>
                <w:szCs w:val="20"/>
              </w:rPr>
            </w:pPr>
            <w:r w:rsidRPr="002825F8">
              <w:rPr>
                <w:rFonts w:eastAsiaTheme="minorEastAsia" w:cs="Arial"/>
                <w:szCs w:val="20"/>
              </w:rPr>
              <w:t>5-7,5 l/ha</w:t>
            </w:r>
          </w:p>
          <w:p w14:paraId="0EB3C396" w14:textId="77777777" w:rsidR="002825F8" w:rsidRPr="002825F8" w:rsidRDefault="002825F8"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2163100F"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vMerge w:val="restart"/>
            <w:tcBorders>
              <w:left w:val="single" w:sz="4" w:space="0" w:color="auto"/>
              <w:right w:val="single" w:sz="4" w:space="0" w:color="auto"/>
            </w:tcBorders>
          </w:tcPr>
          <w:p w14:paraId="706BDC9F" w14:textId="77777777" w:rsidR="002825F8" w:rsidRPr="002825F8" w:rsidRDefault="002825F8" w:rsidP="00645E4C">
            <w:pPr>
              <w:jc w:val="left"/>
              <w:rPr>
                <w:rFonts w:eastAsiaTheme="minorEastAsia" w:cs="Arial"/>
                <w:szCs w:val="20"/>
              </w:rPr>
            </w:pPr>
            <w:r w:rsidRPr="002825F8">
              <w:rPr>
                <w:rFonts w:eastAsiaTheme="minorEastAsia" w:cs="Arial"/>
                <w:szCs w:val="20"/>
              </w:rPr>
              <w:t>(zmanjševanje okužb)</w:t>
            </w:r>
          </w:p>
          <w:p w14:paraId="74FBC368" w14:textId="77777777" w:rsidR="002825F8" w:rsidRPr="002825F8" w:rsidRDefault="002825F8" w:rsidP="00645E4C">
            <w:pPr>
              <w:jc w:val="left"/>
              <w:rPr>
                <w:rFonts w:eastAsiaTheme="minorEastAsia" w:cs="Arial"/>
                <w:szCs w:val="20"/>
              </w:rPr>
            </w:pPr>
            <w:r w:rsidRPr="002825F8">
              <w:rPr>
                <w:rFonts w:eastAsiaTheme="minorEastAsia" w:cs="Arial"/>
                <w:szCs w:val="20"/>
              </w:rPr>
              <w:t>stransko deluje na pršice (Acarina)</w:t>
            </w:r>
          </w:p>
          <w:p w14:paraId="79847286" w14:textId="77777777" w:rsidR="002825F8" w:rsidRPr="002825F8" w:rsidRDefault="002825F8" w:rsidP="00645E4C">
            <w:pPr>
              <w:jc w:val="left"/>
              <w:rPr>
                <w:rFonts w:eastAsiaTheme="minorEastAsia" w:cs="Arial"/>
                <w:szCs w:val="20"/>
              </w:rPr>
            </w:pPr>
            <w:r w:rsidRPr="002825F8">
              <w:rPr>
                <w:rFonts w:eastAsiaTheme="minorEastAsia" w:cs="Arial"/>
                <w:szCs w:val="20"/>
              </w:rPr>
              <w:t>MANJŠA UPORABA</w:t>
            </w:r>
          </w:p>
        </w:tc>
      </w:tr>
      <w:tr w:rsidR="002825F8" w:rsidRPr="002825F8" w14:paraId="5D7F18C5" w14:textId="77777777" w:rsidTr="00094EE7">
        <w:trPr>
          <w:trHeight w:val="268"/>
        </w:trPr>
        <w:tc>
          <w:tcPr>
            <w:tcW w:w="1780" w:type="dxa"/>
            <w:vMerge/>
            <w:tcBorders>
              <w:left w:val="single" w:sz="4" w:space="0" w:color="auto"/>
              <w:right w:val="single" w:sz="4" w:space="0" w:color="auto"/>
            </w:tcBorders>
          </w:tcPr>
          <w:p w14:paraId="1FA5A697"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30F4B54A"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36DBA7D5" w14:textId="77777777" w:rsidR="002825F8" w:rsidRPr="002825F8" w:rsidRDefault="002825F8" w:rsidP="00645E4C">
            <w:pPr>
              <w:jc w:val="left"/>
              <w:rPr>
                <w:rFonts w:eastAsiaTheme="minorEastAsia" w:cs="Arial"/>
                <w:szCs w:val="20"/>
              </w:rPr>
            </w:pPr>
          </w:p>
        </w:tc>
        <w:tc>
          <w:tcPr>
            <w:tcW w:w="1917" w:type="dxa"/>
            <w:gridSpan w:val="2"/>
            <w:vMerge/>
            <w:tcBorders>
              <w:left w:val="single" w:sz="4" w:space="0" w:color="auto"/>
              <w:right w:val="single" w:sz="4" w:space="0" w:color="auto"/>
            </w:tcBorders>
          </w:tcPr>
          <w:p w14:paraId="23C268F4" w14:textId="77777777" w:rsidR="002825F8" w:rsidRPr="00051AAD" w:rsidRDefault="002825F8" w:rsidP="00645E4C">
            <w:pPr>
              <w:jc w:val="left"/>
              <w:rPr>
                <w:rFonts w:eastAsiaTheme="minorEastAsia" w:cs="Arial"/>
                <w:color w:val="008000"/>
                <w:szCs w:val="20"/>
              </w:rPr>
            </w:pPr>
          </w:p>
        </w:tc>
        <w:tc>
          <w:tcPr>
            <w:tcW w:w="1540" w:type="dxa"/>
            <w:tcBorders>
              <w:top w:val="single" w:sz="4" w:space="0" w:color="auto"/>
              <w:left w:val="single" w:sz="4" w:space="0" w:color="auto"/>
              <w:bottom w:val="single" w:sz="4" w:space="0" w:color="auto"/>
              <w:right w:val="single" w:sz="4" w:space="0" w:color="auto"/>
            </w:tcBorders>
          </w:tcPr>
          <w:p w14:paraId="7441128F"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Vertipin </w:t>
            </w:r>
          </w:p>
          <w:p w14:paraId="7F71E172" w14:textId="77777777" w:rsidR="002825F8" w:rsidRPr="00051AAD" w:rsidRDefault="002825F8" w:rsidP="00645E4C">
            <w:pPr>
              <w:jc w:val="left"/>
              <w:rPr>
                <w:rFonts w:eastAsiaTheme="minorEastAsia" w:cs="Arial"/>
                <w:color w:val="008000"/>
                <w:szCs w:val="20"/>
              </w:rPr>
            </w:pPr>
          </w:p>
        </w:tc>
        <w:tc>
          <w:tcPr>
            <w:tcW w:w="1559" w:type="dxa"/>
            <w:tcBorders>
              <w:top w:val="single" w:sz="4" w:space="0" w:color="auto"/>
              <w:left w:val="single" w:sz="4" w:space="0" w:color="auto"/>
              <w:bottom w:val="single" w:sz="4" w:space="0" w:color="auto"/>
              <w:right w:val="single" w:sz="4" w:space="0" w:color="auto"/>
            </w:tcBorders>
          </w:tcPr>
          <w:p w14:paraId="4EE2C906" w14:textId="77777777" w:rsidR="002825F8" w:rsidRPr="002825F8" w:rsidRDefault="002825F8" w:rsidP="00645E4C">
            <w:pPr>
              <w:jc w:val="left"/>
              <w:rPr>
                <w:rFonts w:eastAsiaTheme="minorEastAsia" w:cs="Arial"/>
                <w:szCs w:val="20"/>
              </w:rPr>
            </w:pPr>
            <w:r w:rsidRPr="002825F8">
              <w:rPr>
                <w:rFonts w:eastAsiaTheme="minorEastAsia" w:cs="Arial"/>
                <w:szCs w:val="20"/>
              </w:rPr>
              <w:t>6 l/ha</w:t>
            </w:r>
          </w:p>
        </w:tc>
        <w:tc>
          <w:tcPr>
            <w:tcW w:w="1134" w:type="dxa"/>
            <w:tcBorders>
              <w:top w:val="single" w:sz="4" w:space="0" w:color="auto"/>
              <w:left w:val="single" w:sz="4" w:space="0" w:color="auto"/>
              <w:bottom w:val="single" w:sz="4" w:space="0" w:color="auto"/>
              <w:right w:val="single" w:sz="4" w:space="0" w:color="auto"/>
            </w:tcBorders>
          </w:tcPr>
          <w:p w14:paraId="6D46D9B2"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vMerge/>
            <w:tcBorders>
              <w:left w:val="single" w:sz="4" w:space="0" w:color="auto"/>
              <w:right w:val="single" w:sz="4" w:space="0" w:color="auto"/>
            </w:tcBorders>
          </w:tcPr>
          <w:p w14:paraId="521A7ECB" w14:textId="77777777" w:rsidR="002825F8" w:rsidRPr="002825F8" w:rsidRDefault="002825F8" w:rsidP="00645E4C">
            <w:pPr>
              <w:jc w:val="left"/>
              <w:rPr>
                <w:rFonts w:eastAsiaTheme="minorEastAsia" w:cs="Arial"/>
                <w:szCs w:val="20"/>
              </w:rPr>
            </w:pPr>
          </w:p>
        </w:tc>
      </w:tr>
      <w:tr w:rsidR="002825F8" w:rsidRPr="002825F8" w14:paraId="22400B85" w14:textId="77777777" w:rsidTr="00094EE7">
        <w:trPr>
          <w:trHeight w:val="268"/>
        </w:trPr>
        <w:tc>
          <w:tcPr>
            <w:tcW w:w="1780" w:type="dxa"/>
            <w:vMerge/>
            <w:tcBorders>
              <w:left w:val="single" w:sz="4" w:space="0" w:color="auto"/>
              <w:right w:val="single" w:sz="4" w:space="0" w:color="auto"/>
            </w:tcBorders>
          </w:tcPr>
          <w:p w14:paraId="6FE63466"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6D753067"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43CEC94B" w14:textId="77777777" w:rsidR="002825F8" w:rsidRPr="002825F8" w:rsidRDefault="002825F8" w:rsidP="00645E4C">
            <w:pPr>
              <w:jc w:val="left"/>
              <w:rPr>
                <w:rFonts w:eastAsiaTheme="minorEastAsia" w:cs="Arial"/>
                <w:szCs w:val="20"/>
              </w:rPr>
            </w:pPr>
          </w:p>
        </w:tc>
        <w:tc>
          <w:tcPr>
            <w:tcW w:w="1917" w:type="dxa"/>
            <w:gridSpan w:val="2"/>
            <w:tcBorders>
              <w:left w:val="single" w:sz="4" w:space="0" w:color="auto"/>
              <w:right w:val="single" w:sz="4" w:space="0" w:color="auto"/>
            </w:tcBorders>
          </w:tcPr>
          <w:p w14:paraId="6F0D0F0C"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-difenokonazol </w:t>
            </w:r>
          </w:p>
          <w:p w14:paraId="6307202A" w14:textId="77777777" w:rsidR="002825F8" w:rsidRPr="002825F8" w:rsidRDefault="002825F8" w:rsidP="00645E4C">
            <w:pPr>
              <w:jc w:val="left"/>
              <w:rPr>
                <w:rFonts w:eastAsiaTheme="minorEastAsia" w:cs="Arial"/>
                <w:szCs w:val="20"/>
              </w:rPr>
            </w:pPr>
            <w:r w:rsidRPr="002825F8">
              <w:rPr>
                <w:rFonts w:eastAsiaTheme="minorEastAsia" w:cs="Arial"/>
                <w:szCs w:val="20"/>
              </w:rPr>
              <w:t>+ fludioksonil</w:t>
            </w:r>
          </w:p>
        </w:tc>
        <w:tc>
          <w:tcPr>
            <w:tcW w:w="1540" w:type="dxa"/>
            <w:tcBorders>
              <w:top w:val="single" w:sz="4" w:space="0" w:color="auto"/>
              <w:left w:val="single" w:sz="4" w:space="0" w:color="auto"/>
              <w:bottom w:val="single" w:sz="4" w:space="0" w:color="auto"/>
              <w:right w:val="single" w:sz="4" w:space="0" w:color="auto"/>
            </w:tcBorders>
          </w:tcPr>
          <w:p w14:paraId="2369DF2D" w14:textId="77777777" w:rsidR="002825F8" w:rsidRPr="002825F8" w:rsidRDefault="002825F8" w:rsidP="00645E4C">
            <w:pPr>
              <w:jc w:val="left"/>
              <w:rPr>
                <w:rFonts w:eastAsiaTheme="minorEastAsia" w:cs="Arial"/>
                <w:szCs w:val="20"/>
              </w:rPr>
            </w:pPr>
            <w:r w:rsidRPr="002825F8">
              <w:rPr>
                <w:rFonts w:eastAsiaTheme="minorEastAsia" w:cs="Arial"/>
                <w:szCs w:val="20"/>
              </w:rPr>
              <w:t>Sercadis plus</w:t>
            </w:r>
          </w:p>
        </w:tc>
        <w:tc>
          <w:tcPr>
            <w:tcW w:w="1559" w:type="dxa"/>
            <w:tcBorders>
              <w:top w:val="single" w:sz="4" w:space="0" w:color="auto"/>
              <w:left w:val="single" w:sz="4" w:space="0" w:color="auto"/>
              <w:bottom w:val="single" w:sz="4" w:space="0" w:color="auto"/>
              <w:right w:val="single" w:sz="4" w:space="0" w:color="auto"/>
            </w:tcBorders>
          </w:tcPr>
          <w:p w14:paraId="2FA374C0" w14:textId="77777777" w:rsidR="002825F8" w:rsidRPr="002825F8" w:rsidRDefault="002825F8" w:rsidP="00645E4C">
            <w:pPr>
              <w:jc w:val="left"/>
              <w:rPr>
                <w:rFonts w:eastAsiaTheme="minorEastAsia" w:cs="Arial"/>
                <w:szCs w:val="20"/>
              </w:rPr>
            </w:pPr>
            <w:r w:rsidRPr="002825F8">
              <w:rPr>
                <w:rFonts w:eastAsiaTheme="minorEastAsia" w:cs="Arial"/>
                <w:szCs w:val="20"/>
              </w:rPr>
              <w:t>0,6 l/ha</w:t>
            </w:r>
          </w:p>
        </w:tc>
        <w:tc>
          <w:tcPr>
            <w:tcW w:w="1134" w:type="dxa"/>
            <w:tcBorders>
              <w:top w:val="single" w:sz="4" w:space="0" w:color="auto"/>
              <w:left w:val="single" w:sz="4" w:space="0" w:color="auto"/>
              <w:bottom w:val="single" w:sz="4" w:space="0" w:color="auto"/>
              <w:right w:val="single" w:sz="4" w:space="0" w:color="auto"/>
            </w:tcBorders>
          </w:tcPr>
          <w:p w14:paraId="2CC2B474"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tcBorders>
              <w:left w:val="single" w:sz="4" w:space="0" w:color="auto"/>
              <w:bottom w:val="single" w:sz="4" w:space="0" w:color="auto"/>
              <w:right w:val="single" w:sz="4" w:space="0" w:color="auto"/>
            </w:tcBorders>
          </w:tcPr>
          <w:p w14:paraId="4491A3A7"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S sredstvom se lahko na istem zemljišču oz. v istem zaščitenem prostoru v enem rastnem ciklusu tretira največ trikrat, vendar največ dvakrat zapored </w:t>
            </w:r>
          </w:p>
        </w:tc>
      </w:tr>
      <w:tr w:rsidR="002825F8" w:rsidRPr="002825F8" w14:paraId="60675F66" w14:textId="77777777" w:rsidTr="00094EE7">
        <w:trPr>
          <w:trHeight w:val="108"/>
        </w:trPr>
        <w:tc>
          <w:tcPr>
            <w:tcW w:w="1780" w:type="dxa"/>
            <w:vMerge/>
            <w:tcBorders>
              <w:left w:val="single" w:sz="4" w:space="0" w:color="auto"/>
              <w:right w:val="single" w:sz="4" w:space="0" w:color="auto"/>
            </w:tcBorders>
          </w:tcPr>
          <w:p w14:paraId="0E06BC98"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337DCD70"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7C3F20B1" w14:textId="77777777" w:rsidR="002825F8" w:rsidRPr="002825F8" w:rsidRDefault="002825F8" w:rsidP="00645E4C">
            <w:pPr>
              <w:jc w:val="left"/>
              <w:rPr>
                <w:rFonts w:eastAsiaTheme="minorEastAsia" w:cs="Arial"/>
                <w:szCs w:val="20"/>
              </w:rPr>
            </w:pPr>
          </w:p>
        </w:tc>
        <w:tc>
          <w:tcPr>
            <w:tcW w:w="7993" w:type="dxa"/>
            <w:gridSpan w:val="6"/>
            <w:tcBorders>
              <w:left w:val="single" w:sz="4" w:space="0" w:color="auto"/>
              <w:right w:val="single" w:sz="4" w:space="0" w:color="auto"/>
            </w:tcBorders>
          </w:tcPr>
          <w:p w14:paraId="1CD632CB"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V ZAŠČITENIH PROSTORIH</w:t>
            </w:r>
          </w:p>
        </w:tc>
      </w:tr>
      <w:tr w:rsidR="002825F8" w:rsidRPr="002825F8" w14:paraId="3C72FF4C" w14:textId="77777777" w:rsidTr="00094EE7">
        <w:trPr>
          <w:trHeight w:val="138"/>
        </w:trPr>
        <w:tc>
          <w:tcPr>
            <w:tcW w:w="1780" w:type="dxa"/>
            <w:vMerge/>
            <w:tcBorders>
              <w:left w:val="single" w:sz="4" w:space="0" w:color="auto"/>
              <w:right w:val="single" w:sz="4" w:space="0" w:color="auto"/>
            </w:tcBorders>
          </w:tcPr>
          <w:p w14:paraId="78C3BB18"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07ED8F45"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3F9DEDCF" w14:textId="77777777" w:rsidR="002825F8" w:rsidRPr="002825F8" w:rsidRDefault="002825F8" w:rsidP="00645E4C">
            <w:pPr>
              <w:jc w:val="left"/>
              <w:rPr>
                <w:rFonts w:eastAsiaTheme="minorEastAsia" w:cs="Arial"/>
                <w:szCs w:val="20"/>
              </w:rPr>
            </w:pPr>
          </w:p>
        </w:tc>
        <w:tc>
          <w:tcPr>
            <w:tcW w:w="1917" w:type="dxa"/>
            <w:gridSpan w:val="2"/>
            <w:tcBorders>
              <w:left w:val="single" w:sz="4" w:space="0" w:color="auto"/>
              <w:right w:val="single" w:sz="4" w:space="0" w:color="auto"/>
            </w:tcBorders>
          </w:tcPr>
          <w:p w14:paraId="28B8EA54" w14:textId="77777777" w:rsidR="002825F8" w:rsidRPr="00051AAD" w:rsidRDefault="002825F8" w:rsidP="00645E4C">
            <w:pPr>
              <w:numPr>
                <w:ilvl w:val="0"/>
                <w:numId w:val="14"/>
              </w:numPr>
              <w:jc w:val="left"/>
              <w:rPr>
                <w:rFonts w:eastAsiaTheme="minorEastAsia" w:cs="Arial"/>
                <w:i/>
                <w:color w:val="008000"/>
                <w:szCs w:val="20"/>
              </w:rPr>
            </w:pPr>
            <w:r w:rsidRPr="00051AAD">
              <w:rPr>
                <w:rFonts w:eastAsiaTheme="minorEastAsia" w:cs="Arial"/>
                <w:i/>
                <w:color w:val="008000"/>
                <w:szCs w:val="20"/>
              </w:rPr>
              <w:t xml:space="preserve">Bacillus amyloliquefaciens sev </w:t>
            </w:r>
            <w:r w:rsidRPr="00051AAD">
              <w:rPr>
                <w:rFonts w:eastAsiaTheme="minorEastAsia" w:cs="Arial"/>
                <w:color w:val="008000"/>
                <w:szCs w:val="20"/>
              </w:rPr>
              <w:t>FZB24</w:t>
            </w:r>
          </w:p>
        </w:tc>
        <w:tc>
          <w:tcPr>
            <w:tcW w:w="1540" w:type="dxa"/>
            <w:tcBorders>
              <w:top w:val="single" w:sz="4" w:space="0" w:color="auto"/>
              <w:left w:val="single" w:sz="4" w:space="0" w:color="auto"/>
              <w:bottom w:val="single" w:sz="4" w:space="0" w:color="auto"/>
              <w:right w:val="single" w:sz="4" w:space="0" w:color="auto"/>
            </w:tcBorders>
          </w:tcPr>
          <w:p w14:paraId="590260F8"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Taegro </w:t>
            </w:r>
          </w:p>
          <w:p w14:paraId="4B4EFCBC" w14:textId="77777777" w:rsidR="002825F8" w:rsidRPr="00051AAD" w:rsidRDefault="002825F8" w:rsidP="00645E4C">
            <w:pPr>
              <w:jc w:val="left"/>
              <w:rPr>
                <w:rFonts w:eastAsiaTheme="minorEastAsia" w:cs="Arial"/>
                <w:color w:val="008000"/>
                <w:szCs w:val="20"/>
              </w:rPr>
            </w:pPr>
          </w:p>
        </w:tc>
        <w:tc>
          <w:tcPr>
            <w:tcW w:w="1559" w:type="dxa"/>
            <w:tcBorders>
              <w:top w:val="single" w:sz="4" w:space="0" w:color="auto"/>
              <w:left w:val="single" w:sz="4" w:space="0" w:color="auto"/>
              <w:bottom w:val="single" w:sz="4" w:space="0" w:color="auto"/>
              <w:right w:val="single" w:sz="4" w:space="0" w:color="auto"/>
            </w:tcBorders>
          </w:tcPr>
          <w:p w14:paraId="30428EB1" w14:textId="77777777" w:rsidR="002825F8" w:rsidRPr="002825F8" w:rsidRDefault="002825F8" w:rsidP="00645E4C">
            <w:pPr>
              <w:jc w:val="left"/>
              <w:rPr>
                <w:rFonts w:eastAsiaTheme="minorEastAsia" w:cs="Arial"/>
                <w:szCs w:val="20"/>
              </w:rPr>
            </w:pPr>
            <w:r w:rsidRPr="002825F8">
              <w:rPr>
                <w:rFonts w:eastAsiaTheme="minorEastAsia" w:cs="Arial"/>
                <w:szCs w:val="20"/>
              </w:rPr>
              <w:t>0,185-0,37 kg/ha</w:t>
            </w:r>
          </w:p>
        </w:tc>
        <w:tc>
          <w:tcPr>
            <w:tcW w:w="1134" w:type="dxa"/>
            <w:tcBorders>
              <w:top w:val="single" w:sz="4" w:space="0" w:color="auto"/>
              <w:left w:val="single" w:sz="4" w:space="0" w:color="auto"/>
              <w:bottom w:val="single" w:sz="4" w:space="0" w:color="auto"/>
              <w:right w:val="single" w:sz="4" w:space="0" w:color="auto"/>
            </w:tcBorders>
          </w:tcPr>
          <w:p w14:paraId="0468E057"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843" w:type="dxa"/>
            <w:tcBorders>
              <w:top w:val="single" w:sz="4" w:space="0" w:color="auto"/>
              <w:left w:val="single" w:sz="4" w:space="0" w:color="auto"/>
              <w:right w:val="single" w:sz="4" w:space="0" w:color="auto"/>
            </w:tcBorders>
          </w:tcPr>
          <w:p w14:paraId="46731A62" w14:textId="77777777" w:rsidR="002825F8" w:rsidRPr="002825F8" w:rsidRDefault="002825F8" w:rsidP="00645E4C">
            <w:pPr>
              <w:jc w:val="left"/>
              <w:rPr>
                <w:rFonts w:eastAsiaTheme="minorEastAsia" w:cs="Arial"/>
                <w:szCs w:val="20"/>
              </w:rPr>
            </w:pPr>
            <w:r w:rsidRPr="002825F8">
              <w:rPr>
                <w:rFonts w:eastAsiaTheme="minorEastAsia" w:cs="Arial"/>
                <w:szCs w:val="20"/>
              </w:rPr>
              <w:t>zmanjševanje okužb</w:t>
            </w:r>
          </w:p>
          <w:p w14:paraId="48C804F5"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Višji odmerek sredstva se uporablja v razmerah, ki so ugodnejše za razvoj bolezni oziroma v času polne vegetacije, </w:t>
            </w:r>
            <w:r w:rsidRPr="002825F8">
              <w:rPr>
                <w:rFonts w:eastAsiaTheme="minorEastAsia" w:cs="Arial"/>
                <w:szCs w:val="20"/>
              </w:rPr>
              <w:lastRenderedPageBreak/>
              <w:t>pri veliki listni masi</w:t>
            </w:r>
          </w:p>
        </w:tc>
      </w:tr>
      <w:tr w:rsidR="002825F8" w:rsidRPr="002825F8" w14:paraId="680A1327" w14:textId="77777777" w:rsidTr="00094EE7">
        <w:trPr>
          <w:trHeight w:val="268"/>
        </w:trPr>
        <w:tc>
          <w:tcPr>
            <w:tcW w:w="1780" w:type="dxa"/>
            <w:vMerge/>
            <w:tcBorders>
              <w:left w:val="single" w:sz="4" w:space="0" w:color="auto"/>
              <w:right w:val="single" w:sz="4" w:space="0" w:color="auto"/>
            </w:tcBorders>
          </w:tcPr>
          <w:p w14:paraId="22B8EDB6"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2B84368F"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0A2DE4D1" w14:textId="77777777" w:rsidR="002825F8" w:rsidRPr="002825F8" w:rsidRDefault="002825F8" w:rsidP="00645E4C">
            <w:pPr>
              <w:jc w:val="left"/>
              <w:rPr>
                <w:rFonts w:eastAsiaTheme="minorEastAsia" w:cs="Arial"/>
                <w:szCs w:val="20"/>
              </w:rPr>
            </w:pPr>
          </w:p>
        </w:tc>
        <w:tc>
          <w:tcPr>
            <w:tcW w:w="1917" w:type="dxa"/>
            <w:gridSpan w:val="2"/>
            <w:tcBorders>
              <w:left w:val="single" w:sz="4" w:space="0" w:color="auto"/>
              <w:right w:val="single" w:sz="4" w:space="0" w:color="auto"/>
            </w:tcBorders>
          </w:tcPr>
          <w:p w14:paraId="1DAFE9BD"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 xml:space="preserve">Bacillus pumilus </w:t>
            </w:r>
            <w:r w:rsidRPr="00051AAD">
              <w:rPr>
                <w:rFonts w:eastAsiaTheme="minorEastAsia" w:cs="Arial"/>
                <w:color w:val="008000"/>
                <w:szCs w:val="20"/>
              </w:rPr>
              <w:t>QST 2808</w:t>
            </w:r>
          </w:p>
        </w:tc>
        <w:tc>
          <w:tcPr>
            <w:tcW w:w="1540" w:type="dxa"/>
            <w:tcBorders>
              <w:top w:val="single" w:sz="4" w:space="0" w:color="auto"/>
              <w:left w:val="single" w:sz="4" w:space="0" w:color="auto"/>
              <w:bottom w:val="single" w:sz="4" w:space="0" w:color="auto"/>
              <w:right w:val="single" w:sz="4" w:space="0" w:color="auto"/>
            </w:tcBorders>
          </w:tcPr>
          <w:p w14:paraId="00A6B9E7"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Sonata</w:t>
            </w:r>
          </w:p>
          <w:p w14:paraId="173675EA"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(zmanjševanje okužb)</w:t>
            </w:r>
          </w:p>
        </w:tc>
        <w:tc>
          <w:tcPr>
            <w:tcW w:w="1559" w:type="dxa"/>
            <w:tcBorders>
              <w:top w:val="single" w:sz="4" w:space="0" w:color="auto"/>
              <w:left w:val="single" w:sz="4" w:space="0" w:color="auto"/>
              <w:bottom w:val="single" w:sz="4" w:space="0" w:color="auto"/>
              <w:right w:val="single" w:sz="4" w:space="0" w:color="auto"/>
            </w:tcBorders>
          </w:tcPr>
          <w:p w14:paraId="1F563ED2" w14:textId="77777777" w:rsidR="002825F8" w:rsidRPr="002825F8" w:rsidRDefault="002825F8" w:rsidP="00645E4C">
            <w:pPr>
              <w:jc w:val="left"/>
              <w:rPr>
                <w:rFonts w:eastAsiaTheme="minorEastAsia" w:cs="Arial"/>
                <w:szCs w:val="20"/>
              </w:rPr>
            </w:pPr>
            <w:r w:rsidRPr="002825F8">
              <w:rPr>
                <w:rFonts w:eastAsiaTheme="minorEastAsia" w:cs="Arial"/>
                <w:szCs w:val="20"/>
              </w:rPr>
              <w:t>5-10 l/ha</w:t>
            </w:r>
          </w:p>
        </w:tc>
        <w:tc>
          <w:tcPr>
            <w:tcW w:w="1134" w:type="dxa"/>
            <w:tcBorders>
              <w:top w:val="single" w:sz="4" w:space="0" w:color="auto"/>
              <w:left w:val="single" w:sz="4" w:space="0" w:color="auto"/>
              <w:bottom w:val="single" w:sz="4" w:space="0" w:color="auto"/>
              <w:right w:val="single" w:sz="4" w:space="0" w:color="auto"/>
            </w:tcBorders>
          </w:tcPr>
          <w:p w14:paraId="4AB4AEBB"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843" w:type="dxa"/>
            <w:tcBorders>
              <w:left w:val="single" w:sz="4" w:space="0" w:color="auto"/>
              <w:right w:val="single" w:sz="4" w:space="0" w:color="auto"/>
            </w:tcBorders>
          </w:tcPr>
          <w:p w14:paraId="10A0131E" w14:textId="77777777" w:rsidR="002825F8" w:rsidRPr="002825F8" w:rsidRDefault="002825F8" w:rsidP="00645E4C">
            <w:pPr>
              <w:jc w:val="left"/>
              <w:rPr>
                <w:rFonts w:eastAsiaTheme="minorEastAsia" w:cs="Arial"/>
                <w:szCs w:val="20"/>
              </w:rPr>
            </w:pPr>
            <w:r w:rsidRPr="002825F8">
              <w:rPr>
                <w:rFonts w:eastAsiaTheme="minorEastAsia" w:cs="Arial"/>
                <w:szCs w:val="20"/>
              </w:rPr>
              <w:t>S sredstvom se lahko na istem zemljišču tretira največ 6 krat v rastni sezoni v intervalu 5 dni</w:t>
            </w:r>
            <w:r w:rsidRPr="002825F8">
              <w:rPr>
                <w:rFonts w:eastAsiaTheme="minorEastAsia" w:cs="Arial"/>
                <w:szCs w:val="20"/>
              </w:rPr>
              <w:tab/>
            </w:r>
          </w:p>
        </w:tc>
      </w:tr>
      <w:tr w:rsidR="002825F8" w:rsidRPr="002825F8" w14:paraId="1A37F7C8" w14:textId="77777777" w:rsidTr="00094EE7">
        <w:trPr>
          <w:trHeight w:val="268"/>
        </w:trPr>
        <w:tc>
          <w:tcPr>
            <w:tcW w:w="1780" w:type="dxa"/>
            <w:vMerge/>
            <w:tcBorders>
              <w:left w:val="single" w:sz="4" w:space="0" w:color="auto"/>
              <w:right w:val="single" w:sz="4" w:space="0" w:color="auto"/>
            </w:tcBorders>
          </w:tcPr>
          <w:p w14:paraId="658DB447"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084A0454"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1A94B9A6" w14:textId="77777777" w:rsidR="002825F8" w:rsidRPr="002825F8" w:rsidRDefault="002825F8" w:rsidP="00645E4C">
            <w:pPr>
              <w:jc w:val="left"/>
              <w:rPr>
                <w:rFonts w:eastAsiaTheme="minorEastAsia" w:cs="Arial"/>
                <w:szCs w:val="20"/>
              </w:rPr>
            </w:pPr>
          </w:p>
        </w:tc>
        <w:tc>
          <w:tcPr>
            <w:tcW w:w="1917" w:type="dxa"/>
            <w:gridSpan w:val="2"/>
            <w:tcBorders>
              <w:left w:val="single" w:sz="4" w:space="0" w:color="auto"/>
              <w:right w:val="single" w:sz="4" w:space="0" w:color="auto"/>
            </w:tcBorders>
          </w:tcPr>
          <w:p w14:paraId="56A2D272"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-boskalid </w:t>
            </w:r>
          </w:p>
          <w:p w14:paraId="3F7041A5" w14:textId="77777777" w:rsidR="002825F8" w:rsidRPr="002825F8" w:rsidRDefault="002825F8" w:rsidP="00645E4C">
            <w:pPr>
              <w:jc w:val="left"/>
              <w:rPr>
                <w:rFonts w:eastAsiaTheme="minorEastAsia" w:cs="Arial"/>
                <w:szCs w:val="20"/>
              </w:rPr>
            </w:pPr>
            <w:r w:rsidRPr="002825F8">
              <w:rPr>
                <w:rFonts w:eastAsiaTheme="minorEastAsia" w:cs="Arial"/>
                <w:szCs w:val="20"/>
              </w:rPr>
              <w:t>+ krezoksim-metil</w:t>
            </w:r>
          </w:p>
        </w:tc>
        <w:tc>
          <w:tcPr>
            <w:tcW w:w="1540" w:type="dxa"/>
            <w:tcBorders>
              <w:top w:val="single" w:sz="4" w:space="0" w:color="auto"/>
              <w:left w:val="single" w:sz="4" w:space="0" w:color="auto"/>
              <w:bottom w:val="single" w:sz="4" w:space="0" w:color="auto"/>
              <w:right w:val="single" w:sz="4" w:space="0" w:color="auto"/>
            </w:tcBorders>
          </w:tcPr>
          <w:p w14:paraId="509335CD"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Collis </w:t>
            </w:r>
          </w:p>
        </w:tc>
        <w:tc>
          <w:tcPr>
            <w:tcW w:w="1559" w:type="dxa"/>
            <w:tcBorders>
              <w:top w:val="single" w:sz="4" w:space="0" w:color="auto"/>
              <w:left w:val="single" w:sz="4" w:space="0" w:color="auto"/>
              <w:bottom w:val="single" w:sz="4" w:space="0" w:color="auto"/>
              <w:right w:val="single" w:sz="4" w:space="0" w:color="auto"/>
            </w:tcBorders>
          </w:tcPr>
          <w:p w14:paraId="3A83D1AA" w14:textId="77777777" w:rsidR="002825F8" w:rsidRPr="002825F8" w:rsidRDefault="002825F8" w:rsidP="00645E4C">
            <w:pPr>
              <w:jc w:val="left"/>
              <w:rPr>
                <w:rFonts w:eastAsiaTheme="minorEastAsia" w:cs="Arial"/>
                <w:szCs w:val="20"/>
              </w:rPr>
            </w:pPr>
            <w:r w:rsidRPr="002825F8">
              <w:rPr>
                <w:rFonts w:eastAsiaTheme="minorEastAsia" w:cs="Arial"/>
                <w:szCs w:val="20"/>
              </w:rPr>
              <w:t>0,5 l/ha</w:t>
            </w:r>
          </w:p>
        </w:tc>
        <w:tc>
          <w:tcPr>
            <w:tcW w:w="1134" w:type="dxa"/>
            <w:tcBorders>
              <w:top w:val="single" w:sz="4" w:space="0" w:color="auto"/>
              <w:left w:val="single" w:sz="4" w:space="0" w:color="auto"/>
              <w:bottom w:val="single" w:sz="4" w:space="0" w:color="auto"/>
              <w:right w:val="single" w:sz="4" w:space="0" w:color="auto"/>
            </w:tcBorders>
          </w:tcPr>
          <w:p w14:paraId="6E0F3894"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tcBorders>
              <w:left w:val="single" w:sz="4" w:space="0" w:color="auto"/>
              <w:right w:val="single" w:sz="4" w:space="0" w:color="auto"/>
            </w:tcBorders>
          </w:tcPr>
          <w:p w14:paraId="58FA6D17" w14:textId="77777777" w:rsidR="002825F8" w:rsidRPr="002825F8" w:rsidRDefault="002825F8" w:rsidP="00645E4C">
            <w:pPr>
              <w:jc w:val="left"/>
              <w:rPr>
                <w:rFonts w:eastAsiaTheme="minorEastAsia" w:cs="Arial"/>
                <w:szCs w:val="20"/>
              </w:rPr>
            </w:pPr>
            <w:r w:rsidRPr="002825F8">
              <w:rPr>
                <w:rFonts w:eastAsiaTheme="minorEastAsia" w:cs="Arial"/>
                <w:szCs w:val="20"/>
              </w:rPr>
              <w:t>Sredstvo se lahko na istem zemljišču uporabi največ tri krat v enem rastnem ciklusu in največ devet krat v enem letu</w:t>
            </w:r>
          </w:p>
        </w:tc>
      </w:tr>
      <w:tr w:rsidR="002825F8" w:rsidRPr="002825F8" w14:paraId="132EDE6D" w14:textId="77777777" w:rsidTr="00094EE7">
        <w:trPr>
          <w:trHeight w:val="125"/>
        </w:trPr>
        <w:tc>
          <w:tcPr>
            <w:tcW w:w="1780" w:type="dxa"/>
            <w:vMerge/>
            <w:tcBorders>
              <w:left w:val="single" w:sz="4" w:space="0" w:color="auto"/>
              <w:right w:val="single" w:sz="4" w:space="0" w:color="auto"/>
            </w:tcBorders>
          </w:tcPr>
          <w:p w14:paraId="702960C3"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7E720003"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767777EF" w14:textId="77777777" w:rsidR="002825F8" w:rsidRPr="002825F8" w:rsidRDefault="002825F8" w:rsidP="00645E4C">
            <w:pPr>
              <w:jc w:val="left"/>
              <w:rPr>
                <w:rFonts w:eastAsiaTheme="minorEastAsia" w:cs="Arial"/>
                <w:szCs w:val="20"/>
              </w:rPr>
            </w:pPr>
          </w:p>
        </w:tc>
        <w:tc>
          <w:tcPr>
            <w:tcW w:w="1917" w:type="dxa"/>
            <w:gridSpan w:val="2"/>
            <w:tcBorders>
              <w:left w:val="single" w:sz="4" w:space="0" w:color="auto"/>
              <w:right w:val="single" w:sz="4" w:space="0" w:color="auto"/>
            </w:tcBorders>
          </w:tcPr>
          <w:p w14:paraId="60410DF9" w14:textId="77777777" w:rsidR="002825F8" w:rsidRPr="002825F8" w:rsidRDefault="002825F8" w:rsidP="00645E4C">
            <w:pPr>
              <w:jc w:val="left"/>
              <w:rPr>
                <w:rFonts w:eastAsiaTheme="minorEastAsia" w:cs="Arial"/>
                <w:szCs w:val="20"/>
              </w:rPr>
            </w:pPr>
            <w:r w:rsidRPr="002825F8">
              <w:rPr>
                <w:rFonts w:eastAsiaTheme="minorEastAsia" w:cs="Arial"/>
                <w:szCs w:val="20"/>
              </w:rPr>
              <w:t>-penkonazol</w:t>
            </w:r>
          </w:p>
        </w:tc>
        <w:tc>
          <w:tcPr>
            <w:tcW w:w="1540" w:type="dxa"/>
            <w:tcBorders>
              <w:top w:val="single" w:sz="4" w:space="0" w:color="auto"/>
              <w:left w:val="single" w:sz="4" w:space="0" w:color="auto"/>
              <w:bottom w:val="single" w:sz="4" w:space="0" w:color="auto"/>
              <w:right w:val="single" w:sz="4" w:space="0" w:color="auto"/>
            </w:tcBorders>
          </w:tcPr>
          <w:p w14:paraId="3AC1F6EE" w14:textId="77777777" w:rsidR="002825F8" w:rsidRPr="002825F8" w:rsidRDefault="002825F8" w:rsidP="00645E4C">
            <w:pPr>
              <w:jc w:val="left"/>
              <w:rPr>
                <w:rFonts w:eastAsiaTheme="minorEastAsia" w:cs="Arial"/>
                <w:szCs w:val="20"/>
              </w:rPr>
            </w:pPr>
            <w:r w:rsidRPr="002825F8">
              <w:rPr>
                <w:rFonts w:eastAsiaTheme="minorEastAsia" w:cs="Arial"/>
                <w:szCs w:val="20"/>
              </w:rPr>
              <w:t>Topas 100 EC</w:t>
            </w:r>
          </w:p>
        </w:tc>
        <w:tc>
          <w:tcPr>
            <w:tcW w:w="1559" w:type="dxa"/>
            <w:tcBorders>
              <w:top w:val="single" w:sz="4" w:space="0" w:color="auto"/>
              <w:left w:val="single" w:sz="4" w:space="0" w:color="auto"/>
              <w:bottom w:val="single" w:sz="4" w:space="0" w:color="auto"/>
              <w:right w:val="single" w:sz="4" w:space="0" w:color="auto"/>
            </w:tcBorders>
          </w:tcPr>
          <w:p w14:paraId="3E2ACA66" w14:textId="77777777" w:rsidR="002825F8" w:rsidRPr="002825F8" w:rsidRDefault="002825F8" w:rsidP="00645E4C">
            <w:pPr>
              <w:jc w:val="left"/>
              <w:rPr>
                <w:rFonts w:eastAsiaTheme="minorEastAsia" w:cs="Arial"/>
                <w:szCs w:val="20"/>
              </w:rPr>
            </w:pPr>
            <w:r w:rsidRPr="002825F8">
              <w:rPr>
                <w:rFonts w:eastAsiaTheme="minorEastAsia" w:cs="Arial"/>
                <w:szCs w:val="20"/>
              </w:rPr>
              <w:t>0,5 l/ha</w:t>
            </w:r>
          </w:p>
        </w:tc>
        <w:tc>
          <w:tcPr>
            <w:tcW w:w="1134" w:type="dxa"/>
            <w:tcBorders>
              <w:top w:val="single" w:sz="4" w:space="0" w:color="auto"/>
              <w:left w:val="single" w:sz="4" w:space="0" w:color="auto"/>
              <w:bottom w:val="single" w:sz="4" w:space="0" w:color="auto"/>
              <w:right w:val="single" w:sz="4" w:space="0" w:color="auto"/>
            </w:tcBorders>
          </w:tcPr>
          <w:p w14:paraId="0AA37EE7"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tcBorders>
              <w:left w:val="single" w:sz="4" w:space="0" w:color="auto"/>
              <w:right w:val="single" w:sz="4" w:space="0" w:color="auto"/>
            </w:tcBorders>
          </w:tcPr>
          <w:p w14:paraId="3D482136" w14:textId="77777777" w:rsidR="002825F8" w:rsidRPr="002825F8" w:rsidRDefault="002825F8" w:rsidP="00645E4C">
            <w:pPr>
              <w:jc w:val="left"/>
              <w:rPr>
                <w:rFonts w:eastAsiaTheme="minorEastAsia" w:cs="Arial"/>
                <w:szCs w:val="20"/>
              </w:rPr>
            </w:pPr>
            <w:r w:rsidRPr="002825F8">
              <w:rPr>
                <w:rFonts w:eastAsiaTheme="minorEastAsia" w:cs="Arial"/>
                <w:szCs w:val="20"/>
              </w:rPr>
              <w:t>S sredstvom se lahko na istem zemljišču kumare, bučke in buče tretira največ štiri kra</w:t>
            </w:r>
          </w:p>
        </w:tc>
      </w:tr>
      <w:tr w:rsidR="002825F8" w:rsidRPr="002825F8" w14:paraId="59F6B557" w14:textId="77777777" w:rsidTr="00094EE7">
        <w:trPr>
          <w:trHeight w:val="128"/>
        </w:trPr>
        <w:tc>
          <w:tcPr>
            <w:tcW w:w="1780" w:type="dxa"/>
            <w:vMerge/>
            <w:tcBorders>
              <w:left w:val="single" w:sz="4" w:space="0" w:color="auto"/>
              <w:right w:val="single" w:sz="4" w:space="0" w:color="auto"/>
            </w:tcBorders>
          </w:tcPr>
          <w:p w14:paraId="0817ABDB"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0F28A323"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2507407F" w14:textId="77777777" w:rsidR="002825F8" w:rsidRPr="002825F8" w:rsidRDefault="002825F8" w:rsidP="00645E4C">
            <w:pPr>
              <w:jc w:val="left"/>
              <w:rPr>
                <w:rFonts w:eastAsiaTheme="minorEastAsia" w:cs="Arial"/>
                <w:szCs w:val="20"/>
              </w:rPr>
            </w:pPr>
          </w:p>
        </w:tc>
        <w:tc>
          <w:tcPr>
            <w:tcW w:w="7993" w:type="dxa"/>
            <w:gridSpan w:val="6"/>
            <w:tcBorders>
              <w:left w:val="single" w:sz="4" w:space="0" w:color="auto"/>
              <w:right w:val="single" w:sz="4" w:space="0" w:color="auto"/>
            </w:tcBorders>
          </w:tcPr>
          <w:p w14:paraId="22420641"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w:t>
            </w:r>
          </w:p>
        </w:tc>
      </w:tr>
      <w:tr w:rsidR="002825F8" w:rsidRPr="002825F8" w14:paraId="6A3CE41A" w14:textId="77777777" w:rsidTr="00094EE7">
        <w:trPr>
          <w:trHeight w:val="581"/>
        </w:trPr>
        <w:tc>
          <w:tcPr>
            <w:tcW w:w="1780" w:type="dxa"/>
            <w:vMerge/>
            <w:tcBorders>
              <w:left w:val="single" w:sz="4" w:space="0" w:color="auto"/>
              <w:right w:val="single" w:sz="4" w:space="0" w:color="auto"/>
            </w:tcBorders>
          </w:tcPr>
          <w:p w14:paraId="6897C09E"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20C54A76"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4BC65B45" w14:textId="77777777" w:rsidR="002825F8" w:rsidRPr="002825F8" w:rsidRDefault="002825F8" w:rsidP="00645E4C">
            <w:pPr>
              <w:jc w:val="left"/>
              <w:rPr>
                <w:rFonts w:eastAsiaTheme="minorEastAsia" w:cs="Arial"/>
                <w:szCs w:val="20"/>
              </w:rPr>
            </w:pPr>
          </w:p>
        </w:tc>
        <w:tc>
          <w:tcPr>
            <w:tcW w:w="1917" w:type="dxa"/>
            <w:gridSpan w:val="2"/>
            <w:tcBorders>
              <w:left w:val="single" w:sz="4" w:space="0" w:color="auto"/>
              <w:right w:val="single" w:sz="4" w:space="0" w:color="auto"/>
            </w:tcBorders>
          </w:tcPr>
          <w:p w14:paraId="13A84E12" w14:textId="77777777" w:rsidR="002825F8" w:rsidRPr="00051AAD" w:rsidRDefault="002825F8" w:rsidP="00645E4C">
            <w:pPr>
              <w:numPr>
                <w:ilvl w:val="0"/>
                <w:numId w:val="14"/>
              </w:numPr>
              <w:jc w:val="left"/>
              <w:rPr>
                <w:rFonts w:eastAsiaTheme="minorEastAsia" w:cs="Arial"/>
                <w:i/>
                <w:color w:val="008000"/>
                <w:szCs w:val="20"/>
              </w:rPr>
            </w:pPr>
            <w:r w:rsidRPr="00051AAD">
              <w:rPr>
                <w:rFonts w:eastAsiaTheme="minorEastAsia" w:cs="Arial"/>
                <w:i/>
                <w:color w:val="008000"/>
                <w:szCs w:val="20"/>
              </w:rPr>
              <w:t xml:space="preserve">Ampelomyces quisqualis </w:t>
            </w:r>
            <w:r w:rsidRPr="00051AAD">
              <w:rPr>
                <w:rFonts w:eastAsiaTheme="minorEastAsia" w:cs="Arial"/>
                <w:color w:val="008000"/>
                <w:szCs w:val="20"/>
              </w:rPr>
              <w:t>sev AQ10</w:t>
            </w:r>
          </w:p>
        </w:tc>
        <w:tc>
          <w:tcPr>
            <w:tcW w:w="1540" w:type="dxa"/>
            <w:tcBorders>
              <w:top w:val="single" w:sz="4" w:space="0" w:color="auto"/>
              <w:left w:val="single" w:sz="4" w:space="0" w:color="auto"/>
              <w:bottom w:val="single" w:sz="4" w:space="0" w:color="auto"/>
              <w:right w:val="single" w:sz="4" w:space="0" w:color="auto"/>
            </w:tcBorders>
          </w:tcPr>
          <w:p w14:paraId="3AC7C083"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AQ-10</w:t>
            </w:r>
          </w:p>
        </w:tc>
        <w:tc>
          <w:tcPr>
            <w:tcW w:w="1559" w:type="dxa"/>
            <w:tcBorders>
              <w:top w:val="single" w:sz="4" w:space="0" w:color="auto"/>
              <w:left w:val="single" w:sz="4" w:space="0" w:color="auto"/>
              <w:bottom w:val="single" w:sz="4" w:space="0" w:color="auto"/>
              <w:right w:val="single" w:sz="4" w:space="0" w:color="auto"/>
            </w:tcBorders>
          </w:tcPr>
          <w:p w14:paraId="1C312F5E" w14:textId="77777777" w:rsidR="002825F8" w:rsidRPr="002825F8" w:rsidRDefault="002825F8" w:rsidP="00645E4C">
            <w:pPr>
              <w:jc w:val="left"/>
              <w:rPr>
                <w:rFonts w:eastAsiaTheme="minorEastAsia" w:cs="Arial"/>
                <w:szCs w:val="20"/>
              </w:rPr>
            </w:pPr>
            <w:r w:rsidRPr="002825F8">
              <w:rPr>
                <w:rFonts w:eastAsiaTheme="minorEastAsia" w:cs="Arial"/>
                <w:szCs w:val="20"/>
              </w:rPr>
              <w:t>35 g/ha</w:t>
            </w:r>
          </w:p>
        </w:tc>
        <w:tc>
          <w:tcPr>
            <w:tcW w:w="1134" w:type="dxa"/>
            <w:tcBorders>
              <w:top w:val="single" w:sz="4" w:space="0" w:color="auto"/>
              <w:left w:val="single" w:sz="4" w:space="0" w:color="auto"/>
              <w:bottom w:val="single" w:sz="4" w:space="0" w:color="auto"/>
              <w:right w:val="single" w:sz="4" w:space="0" w:color="auto"/>
            </w:tcBorders>
          </w:tcPr>
          <w:p w14:paraId="25F2F175"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843" w:type="dxa"/>
            <w:tcBorders>
              <w:left w:val="single" w:sz="4" w:space="0" w:color="auto"/>
              <w:right w:val="single" w:sz="4" w:space="0" w:color="auto"/>
            </w:tcBorders>
          </w:tcPr>
          <w:p w14:paraId="7425D3D7" w14:textId="77777777" w:rsidR="002825F8" w:rsidRPr="002825F8" w:rsidRDefault="002825F8" w:rsidP="00645E4C">
            <w:pPr>
              <w:jc w:val="left"/>
              <w:rPr>
                <w:rFonts w:eastAsiaTheme="minorEastAsia" w:cs="Arial"/>
                <w:b/>
                <w:szCs w:val="20"/>
              </w:rPr>
            </w:pPr>
          </w:p>
        </w:tc>
      </w:tr>
      <w:tr w:rsidR="002825F8" w:rsidRPr="002825F8" w14:paraId="6FAF9AAD" w14:textId="77777777" w:rsidTr="00094EE7">
        <w:trPr>
          <w:trHeight w:val="191"/>
        </w:trPr>
        <w:tc>
          <w:tcPr>
            <w:tcW w:w="1780" w:type="dxa"/>
            <w:vMerge/>
            <w:tcBorders>
              <w:left w:val="single" w:sz="4" w:space="0" w:color="auto"/>
              <w:right w:val="single" w:sz="4" w:space="0" w:color="auto"/>
            </w:tcBorders>
          </w:tcPr>
          <w:p w14:paraId="3D07A32B"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690B8DC6"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7B4AC702" w14:textId="77777777" w:rsidR="002825F8" w:rsidRPr="002825F8" w:rsidRDefault="002825F8" w:rsidP="00645E4C">
            <w:pPr>
              <w:jc w:val="left"/>
              <w:rPr>
                <w:rFonts w:eastAsiaTheme="minorEastAsia" w:cs="Arial"/>
                <w:szCs w:val="20"/>
              </w:rPr>
            </w:pPr>
          </w:p>
        </w:tc>
        <w:tc>
          <w:tcPr>
            <w:tcW w:w="1917" w:type="dxa"/>
            <w:gridSpan w:val="2"/>
            <w:tcBorders>
              <w:left w:val="single" w:sz="4" w:space="0" w:color="auto"/>
              <w:right w:val="single" w:sz="4" w:space="0" w:color="auto"/>
            </w:tcBorders>
          </w:tcPr>
          <w:p w14:paraId="7EC18F02" w14:textId="77777777"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i/>
                <w:color w:val="008000"/>
                <w:szCs w:val="20"/>
              </w:rPr>
              <w:t xml:space="preserve">Bacillus amyloliquefaciens sev </w:t>
            </w:r>
            <w:r w:rsidRPr="00051AAD">
              <w:rPr>
                <w:rFonts w:eastAsiaTheme="minorEastAsia" w:cs="Arial"/>
                <w:color w:val="008000"/>
                <w:szCs w:val="20"/>
              </w:rPr>
              <w:t>FZB24</w:t>
            </w:r>
          </w:p>
        </w:tc>
        <w:tc>
          <w:tcPr>
            <w:tcW w:w="1540" w:type="dxa"/>
            <w:tcBorders>
              <w:top w:val="single" w:sz="4" w:space="0" w:color="auto"/>
              <w:left w:val="single" w:sz="4" w:space="0" w:color="auto"/>
              <w:bottom w:val="single" w:sz="4" w:space="0" w:color="auto"/>
              <w:right w:val="single" w:sz="4" w:space="0" w:color="auto"/>
            </w:tcBorders>
          </w:tcPr>
          <w:p w14:paraId="62984685"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Taegro </w:t>
            </w:r>
          </w:p>
        </w:tc>
        <w:tc>
          <w:tcPr>
            <w:tcW w:w="1559" w:type="dxa"/>
            <w:tcBorders>
              <w:top w:val="single" w:sz="4" w:space="0" w:color="auto"/>
              <w:left w:val="single" w:sz="4" w:space="0" w:color="auto"/>
              <w:bottom w:val="single" w:sz="4" w:space="0" w:color="auto"/>
              <w:right w:val="single" w:sz="4" w:space="0" w:color="auto"/>
            </w:tcBorders>
          </w:tcPr>
          <w:p w14:paraId="06D653D5" w14:textId="77777777" w:rsidR="002825F8" w:rsidRPr="002825F8" w:rsidRDefault="002825F8" w:rsidP="00645E4C">
            <w:pPr>
              <w:jc w:val="left"/>
              <w:rPr>
                <w:rFonts w:eastAsiaTheme="minorEastAsia" w:cs="Arial"/>
                <w:szCs w:val="20"/>
              </w:rPr>
            </w:pPr>
            <w:r w:rsidRPr="002825F8">
              <w:rPr>
                <w:rFonts w:eastAsiaTheme="minorEastAsia" w:cs="Arial"/>
                <w:szCs w:val="20"/>
              </w:rPr>
              <w:t>0,185-0,37 kg/ha</w:t>
            </w:r>
          </w:p>
        </w:tc>
        <w:tc>
          <w:tcPr>
            <w:tcW w:w="1134" w:type="dxa"/>
            <w:tcBorders>
              <w:top w:val="single" w:sz="4" w:space="0" w:color="auto"/>
              <w:left w:val="single" w:sz="4" w:space="0" w:color="auto"/>
              <w:bottom w:val="single" w:sz="4" w:space="0" w:color="auto"/>
              <w:right w:val="single" w:sz="4" w:space="0" w:color="auto"/>
            </w:tcBorders>
          </w:tcPr>
          <w:p w14:paraId="675ABAFD"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843" w:type="dxa"/>
            <w:tcBorders>
              <w:left w:val="single" w:sz="4" w:space="0" w:color="auto"/>
              <w:right w:val="single" w:sz="4" w:space="0" w:color="auto"/>
            </w:tcBorders>
          </w:tcPr>
          <w:p w14:paraId="1EC466FC" w14:textId="77777777" w:rsidR="002825F8" w:rsidRPr="002825F8" w:rsidRDefault="002825F8" w:rsidP="00645E4C">
            <w:pPr>
              <w:jc w:val="left"/>
              <w:rPr>
                <w:rFonts w:eastAsiaTheme="minorEastAsia" w:cs="Arial"/>
                <w:szCs w:val="20"/>
              </w:rPr>
            </w:pPr>
            <w:r w:rsidRPr="002825F8">
              <w:rPr>
                <w:rFonts w:eastAsiaTheme="minorEastAsia" w:cs="Arial"/>
                <w:szCs w:val="20"/>
              </w:rPr>
              <w:t>zmanjševanje okužb, MANJŠA UPORABA)</w:t>
            </w:r>
          </w:p>
        </w:tc>
      </w:tr>
      <w:tr w:rsidR="002825F8" w:rsidRPr="002825F8" w14:paraId="5BF36D2E" w14:textId="77777777" w:rsidTr="00094EE7">
        <w:trPr>
          <w:trHeight w:val="191"/>
        </w:trPr>
        <w:tc>
          <w:tcPr>
            <w:tcW w:w="1780" w:type="dxa"/>
            <w:vMerge/>
            <w:tcBorders>
              <w:left w:val="single" w:sz="4" w:space="0" w:color="auto"/>
              <w:right w:val="single" w:sz="4" w:space="0" w:color="auto"/>
            </w:tcBorders>
          </w:tcPr>
          <w:p w14:paraId="3ECDC37A"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76D0F70F"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49A2EF30" w14:textId="77777777" w:rsidR="002825F8" w:rsidRPr="002825F8" w:rsidRDefault="002825F8" w:rsidP="00645E4C">
            <w:pPr>
              <w:jc w:val="left"/>
              <w:rPr>
                <w:rFonts w:eastAsiaTheme="minorEastAsia" w:cs="Arial"/>
                <w:szCs w:val="20"/>
              </w:rPr>
            </w:pPr>
          </w:p>
        </w:tc>
        <w:tc>
          <w:tcPr>
            <w:tcW w:w="1917" w:type="dxa"/>
            <w:gridSpan w:val="2"/>
            <w:tcBorders>
              <w:left w:val="single" w:sz="4" w:space="0" w:color="auto"/>
              <w:right w:val="single" w:sz="4" w:space="0" w:color="auto"/>
            </w:tcBorders>
          </w:tcPr>
          <w:p w14:paraId="0ABEDE48" w14:textId="77777777"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i/>
                <w:color w:val="008000"/>
                <w:szCs w:val="20"/>
              </w:rPr>
              <w:t>Pythium oligandrum</w:t>
            </w:r>
            <w:r w:rsidRPr="00051AAD">
              <w:rPr>
                <w:rFonts w:eastAsiaTheme="minorEastAsia" w:cs="Arial"/>
                <w:color w:val="008000"/>
                <w:szCs w:val="20"/>
              </w:rPr>
              <w:t xml:space="preserve"> M1</w:t>
            </w:r>
          </w:p>
        </w:tc>
        <w:tc>
          <w:tcPr>
            <w:tcW w:w="1540" w:type="dxa"/>
            <w:tcBorders>
              <w:top w:val="single" w:sz="4" w:space="0" w:color="auto"/>
              <w:left w:val="single" w:sz="4" w:space="0" w:color="auto"/>
              <w:bottom w:val="single" w:sz="4" w:space="0" w:color="auto"/>
              <w:right w:val="single" w:sz="4" w:space="0" w:color="auto"/>
            </w:tcBorders>
          </w:tcPr>
          <w:p w14:paraId="57621B77"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Polyversum</w:t>
            </w:r>
          </w:p>
          <w:p w14:paraId="69C47D9E" w14:textId="77777777" w:rsidR="002825F8" w:rsidRPr="00051AAD" w:rsidRDefault="002825F8" w:rsidP="00645E4C">
            <w:pPr>
              <w:jc w:val="left"/>
              <w:rPr>
                <w:rFonts w:eastAsiaTheme="minorEastAsia" w:cs="Arial"/>
                <w:color w:val="008000"/>
                <w:szCs w:val="20"/>
              </w:rPr>
            </w:pPr>
          </w:p>
        </w:tc>
        <w:tc>
          <w:tcPr>
            <w:tcW w:w="1559" w:type="dxa"/>
            <w:tcBorders>
              <w:top w:val="single" w:sz="4" w:space="0" w:color="auto"/>
              <w:left w:val="single" w:sz="4" w:space="0" w:color="auto"/>
              <w:bottom w:val="single" w:sz="4" w:space="0" w:color="auto"/>
              <w:right w:val="single" w:sz="4" w:space="0" w:color="auto"/>
            </w:tcBorders>
          </w:tcPr>
          <w:p w14:paraId="32140AFD" w14:textId="77777777" w:rsidR="002825F8" w:rsidRPr="002825F8" w:rsidRDefault="002825F8" w:rsidP="00645E4C">
            <w:pPr>
              <w:jc w:val="left"/>
              <w:rPr>
                <w:rFonts w:eastAsiaTheme="minorEastAsia" w:cs="Arial"/>
                <w:szCs w:val="20"/>
              </w:rPr>
            </w:pPr>
            <w:r w:rsidRPr="002825F8">
              <w:rPr>
                <w:rFonts w:eastAsiaTheme="minorEastAsia" w:cs="Arial"/>
                <w:szCs w:val="20"/>
              </w:rPr>
              <w:t>0,1-0,2 kg/ha</w:t>
            </w:r>
          </w:p>
        </w:tc>
        <w:tc>
          <w:tcPr>
            <w:tcW w:w="1134" w:type="dxa"/>
            <w:tcBorders>
              <w:top w:val="single" w:sz="4" w:space="0" w:color="auto"/>
              <w:left w:val="single" w:sz="4" w:space="0" w:color="auto"/>
              <w:bottom w:val="single" w:sz="4" w:space="0" w:color="auto"/>
              <w:right w:val="single" w:sz="4" w:space="0" w:color="auto"/>
            </w:tcBorders>
          </w:tcPr>
          <w:p w14:paraId="45F657AA"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843" w:type="dxa"/>
            <w:tcBorders>
              <w:left w:val="single" w:sz="4" w:space="0" w:color="auto"/>
              <w:right w:val="single" w:sz="4" w:space="0" w:color="auto"/>
            </w:tcBorders>
          </w:tcPr>
          <w:p w14:paraId="168DE0BD" w14:textId="77777777" w:rsidR="002825F8" w:rsidRPr="002825F8" w:rsidRDefault="002825F8" w:rsidP="00645E4C">
            <w:pPr>
              <w:jc w:val="left"/>
              <w:rPr>
                <w:rFonts w:eastAsiaTheme="minorEastAsia" w:cs="Arial"/>
                <w:szCs w:val="20"/>
              </w:rPr>
            </w:pPr>
          </w:p>
        </w:tc>
      </w:tr>
      <w:tr w:rsidR="002825F8" w:rsidRPr="002825F8" w14:paraId="2C0E16C5" w14:textId="77777777" w:rsidTr="00094EE7">
        <w:trPr>
          <w:trHeight w:val="191"/>
        </w:trPr>
        <w:tc>
          <w:tcPr>
            <w:tcW w:w="1780" w:type="dxa"/>
            <w:vMerge/>
            <w:tcBorders>
              <w:left w:val="single" w:sz="4" w:space="0" w:color="auto"/>
              <w:right w:val="single" w:sz="4" w:space="0" w:color="auto"/>
            </w:tcBorders>
          </w:tcPr>
          <w:p w14:paraId="24B0523B"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1B4F7714"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52980558" w14:textId="77777777" w:rsidR="002825F8" w:rsidRPr="002825F8" w:rsidRDefault="002825F8" w:rsidP="00645E4C">
            <w:pPr>
              <w:jc w:val="left"/>
              <w:rPr>
                <w:rFonts w:eastAsiaTheme="minorEastAsia" w:cs="Arial"/>
                <w:szCs w:val="20"/>
              </w:rPr>
            </w:pPr>
          </w:p>
        </w:tc>
        <w:tc>
          <w:tcPr>
            <w:tcW w:w="1917" w:type="dxa"/>
            <w:gridSpan w:val="2"/>
            <w:tcBorders>
              <w:left w:val="single" w:sz="4" w:space="0" w:color="auto"/>
              <w:right w:val="single" w:sz="4" w:space="0" w:color="auto"/>
            </w:tcBorders>
          </w:tcPr>
          <w:p w14:paraId="2D11DAF6" w14:textId="77777777" w:rsidR="002825F8" w:rsidRPr="00051AAD" w:rsidRDefault="002825F8" w:rsidP="00645E4C">
            <w:pPr>
              <w:numPr>
                <w:ilvl w:val="0"/>
                <w:numId w:val="14"/>
              </w:numPr>
              <w:jc w:val="left"/>
              <w:rPr>
                <w:rFonts w:eastAsiaTheme="minorEastAsia" w:cs="Arial"/>
                <w:i/>
                <w:color w:val="008000"/>
                <w:szCs w:val="20"/>
              </w:rPr>
            </w:pPr>
          </w:p>
        </w:tc>
        <w:tc>
          <w:tcPr>
            <w:tcW w:w="1540" w:type="dxa"/>
            <w:tcBorders>
              <w:top w:val="single" w:sz="4" w:space="0" w:color="auto"/>
              <w:left w:val="single" w:sz="4" w:space="0" w:color="auto"/>
              <w:bottom w:val="single" w:sz="4" w:space="0" w:color="auto"/>
              <w:right w:val="single" w:sz="4" w:space="0" w:color="auto"/>
            </w:tcBorders>
          </w:tcPr>
          <w:p w14:paraId="2109C89D"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Univerzalni fungicid</w:t>
            </w:r>
          </w:p>
          <w:p w14:paraId="0F620030" w14:textId="77777777" w:rsidR="002825F8" w:rsidRPr="00051AAD" w:rsidRDefault="002825F8" w:rsidP="00645E4C">
            <w:pPr>
              <w:jc w:val="left"/>
              <w:rPr>
                <w:rFonts w:eastAsiaTheme="minorEastAsia" w:cs="Arial"/>
                <w:color w:val="008000"/>
                <w:szCs w:val="20"/>
              </w:rPr>
            </w:pPr>
          </w:p>
        </w:tc>
        <w:tc>
          <w:tcPr>
            <w:tcW w:w="1559" w:type="dxa"/>
            <w:tcBorders>
              <w:top w:val="single" w:sz="4" w:space="0" w:color="auto"/>
              <w:left w:val="single" w:sz="4" w:space="0" w:color="auto"/>
              <w:bottom w:val="single" w:sz="4" w:space="0" w:color="auto"/>
              <w:right w:val="single" w:sz="4" w:space="0" w:color="auto"/>
            </w:tcBorders>
          </w:tcPr>
          <w:p w14:paraId="3DADDA0D"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1 – 2 gr / 4 – 15 l vode /100 m2</w:t>
            </w:r>
          </w:p>
        </w:tc>
        <w:tc>
          <w:tcPr>
            <w:tcW w:w="1134" w:type="dxa"/>
            <w:tcBorders>
              <w:top w:val="single" w:sz="4" w:space="0" w:color="auto"/>
              <w:left w:val="single" w:sz="4" w:space="0" w:color="auto"/>
              <w:bottom w:val="single" w:sz="4" w:space="0" w:color="auto"/>
              <w:right w:val="single" w:sz="4" w:space="0" w:color="auto"/>
            </w:tcBorders>
          </w:tcPr>
          <w:p w14:paraId="5192E96E"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843" w:type="dxa"/>
            <w:tcBorders>
              <w:left w:val="single" w:sz="4" w:space="0" w:color="auto"/>
              <w:right w:val="single" w:sz="4" w:space="0" w:color="auto"/>
            </w:tcBorders>
          </w:tcPr>
          <w:p w14:paraId="0C121075" w14:textId="565632B6" w:rsidR="002825F8" w:rsidRPr="002825F8" w:rsidRDefault="00CF2C73" w:rsidP="00645E4C">
            <w:pPr>
              <w:jc w:val="left"/>
              <w:rPr>
                <w:rFonts w:eastAsiaTheme="minorEastAsia" w:cs="Arial"/>
                <w:szCs w:val="20"/>
              </w:rPr>
            </w:pPr>
            <w:r w:rsidRPr="002825F8">
              <w:rPr>
                <w:rFonts w:eastAsiaTheme="minorEastAsia" w:cs="Arial"/>
                <w:szCs w:val="20"/>
              </w:rPr>
              <w:t>Koncentracija</w:t>
            </w:r>
            <w:r w:rsidR="002825F8" w:rsidRPr="002825F8">
              <w:rPr>
                <w:rFonts w:eastAsiaTheme="minorEastAsia" w:cs="Arial"/>
                <w:szCs w:val="20"/>
              </w:rPr>
              <w:t xml:space="preserve"> je odvisna od pritiska bolezni in pogojev zanjo </w:t>
            </w:r>
          </w:p>
        </w:tc>
      </w:tr>
      <w:tr w:rsidR="002825F8" w:rsidRPr="002825F8" w14:paraId="67F13568" w14:textId="77777777" w:rsidTr="00094EE7">
        <w:trPr>
          <w:trHeight w:val="191"/>
        </w:trPr>
        <w:tc>
          <w:tcPr>
            <w:tcW w:w="1780" w:type="dxa"/>
            <w:vMerge/>
            <w:tcBorders>
              <w:left w:val="single" w:sz="4" w:space="0" w:color="auto"/>
              <w:right w:val="single" w:sz="4" w:space="0" w:color="auto"/>
            </w:tcBorders>
          </w:tcPr>
          <w:p w14:paraId="338C5B3C"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2A94D435"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2A9DACB4" w14:textId="77777777" w:rsidR="002825F8" w:rsidRPr="002825F8" w:rsidRDefault="002825F8" w:rsidP="00645E4C">
            <w:pPr>
              <w:jc w:val="left"/>
              <w:rPr>
                <w:rFonts w:eastAsiaTheme="minorEastAsia" w:cs="Arial"/>
                <w:szCs w:val="20"/>
              </w:rPr>
            </w:pPr>
          </w:p>
        </w:tc>
        <w:tc>
          <w:tcPr>
            <w:tcW w:w="1917" w:type="dxa"/>
            <w:gridSpan w:val="2"/>
            <w:vMerge w:val="restart"/>
            <w:tcBorders>
              <w:left w:val="single" w:sz="4" w:space="0" w:color="auto"/>
              <w:right w:val="single" w:sz="4" w:space="0" w:color="auto"/>
            </w:tcBorders>
          </w:tcPr>
          <w:p w14:paraId="7DF738BF" w14:textId="77777777" w:rsidR="002825F8" w:rsidRPr="002825F8" w:rsidRDefault="002825F8" w:rsidP="00645E4C">
            <w:pPr>
              <w:jc w:val="left"/>
              <w:rPr>
                <w:rFonts w:eastAsiaTheme="minorEastAsia" w:cs="Arial"/>
                <w:szCs w:val="20"/>
              </w:rPr>
            </w:pPr>
            <w:r w:rsidRPr="002825F8">
              <w:rPr>
                <w:rFonts w:eastAsiaTheme="minorEastAsia" w:cs="Arial"/>
                <w:szCs w:val="20"/>
              </w:rPr>
              <w:t>-difenokonazol</w:t>
            </w:r>
          </w:p>
        </w:tc>
        <w:tc>
          <w:tcPr>
            <w:tcW w:w="1540" w:type="dxa"/>
            <w:tcBorders>
              <w:top w:val="single" w:sz="4" w:space="0" w:color="auto"/>
              <w:left w:val="single" w:sz="4" w:space="0" w:color="auto"/>
              <w:bottom w:val="single" w:sz="4" w:space="0" w:color="auto"/>
              <w:right w:val="single" w:sz="4" w:space="0" w:color="auto"/>
            </w:tcBorders>
          </w:tcPr>
          <w:p w14:paraId="104902E8" w14:textId="77777777" w:rsidR="002825F8" w:rsidRPr="002825F8" w:rsidRDefault="002825F8" w:rsidP="00645E4C">
            <w:pPr>
              <w:jc w:val="left"/>
              <w:rPr>
                <w:rFonts w:eastAsiaTheme="minorEastAsia" w:cs="Arial"/>
                <w:b/>
                <w:szCs w:val="20"/>
              </w:rPr>
            </w:pPr>
            <w:r w:rsidRPr="002825F8">
              <w:rPr>
                <w:rFonts w:eastAsiaTheme="minorEastAsia" w:cs="Arial"/>
                <w:szCs w:val="20"/>
              </w:rPr>
              <w:t>Mavita 250 EC</w:t>
            </w:r>
          </w:p>
        </w:tc>
        <w:tc>
          <w:tcPr>
            <w:tcW w:w="1559" w:type="dxa"/>
            <w:tcBorders>
              <w:top w:val="single" w:sz="4" w:space="0" w:color="auto"/>
              <w:left w:val="single" w:sz="4" w:space="0" w:color="auto"/>
              <w:bottom w:val="single" w:sz="4" w:space="0" w:color="auto"/>
              <w:right w:val="single" w:sz="4" w:space="0" w:color="auto"/>
            </w:tcBorders>
          </w:tcPr>
          <w:p w14:paraId="5C013A26"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 l/ha</w:t>
            </w:r>
          </w:p>
        </w:tc>
        <w:tc>
          <w:tcPr>
            <w:tcW w:w="1134" w:type="dxa"/>
            <w:tcBorders>
              <w:top w:val="single" w:sz="4" w:space="0" w:color="auto"/>
              <w:left w:val="single" w:sz="4" w:space="0" w:color="auto"/>
              <w:bottom w:val="single" w:sz="4" w:space="0" w:color="auto"/>
              <w:right w:val="single" w:sz="4" w:space="0" w:color="auto"/>
            </w:tcBorders>
          </w:tcPr>
          <w:p w14:paraId="3620A2AA"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vMerge w:val="restart"/>
            <w:tcBorders>
              <w:left w:val="single" w:sz="4" w:space="0" w:color="auto"/>
              <w:right w:val="single" w:sz="4" w:space="0" w:color="auto"/>
            </w:tcBorders>
          </w:tcPr>
          <w:p w14:paraId="1D5BDB1A" w14:textId="61410F66" w:rsidR="002825F8" w:rsidRPr="002825F8" w:rsidRDefault="002825F8" w:rsidP="00290BAC">
            <w:pPr>
              <w:jc w:val="left"/>
              <w:rPr>
                <w:rFonts w:eastAsiaTheme="minorEastAsia" w:cs="Arial"/>
                <w:szCs w:val="20"/>
              </w:rPr>
            </w:pPr>
            <w:r w:rsidRPr="002825F8">
              <w:rPr>
                <w:rFonts w:eastAsiaTheme="minorEastAsia" w:cs="Arial"/>
                <w:szCs w:val="20"/>
              </w:rPr>
              <w:t>največ 2-krat v eni rastni sezoni, z najmanj 8-</w:t>
            </w:r>
            <w:r w:rsidRPr="002825F8">
              <w:rPr>
                <w:rFonts w:eastAsiaTheme="minorEastAsia" w:cs="Arial"/>
                <w:szCs w:val="20"/>
              </w:rPr>
              <w:lastRenderedPageBreak/>
              <w:t>dnevnim razmikom med tretiranjema</w:t>
            </w:r>
          </w:p>
        </w:tc>
      </w:tr>
      <w:tr w:rsidR="002825F8" w:rsidRPr="002825F8" w14:paraId="0942B87D" w14:textId="77777777" w:rsidTr="00094EE7">
        <w:trPr>
          <w:trHeight w:val="191"/>
        </w:trPr>
        <w:tc>
          <w:tcPr>
            <w:tcW w:w="1780" w:type="dxa"/>
            <w:vMerge/>
            <w:tcBorders>
              <w:left w:val="single" w:sz="4" w:space="0" w:color="auto"/>
              <w:right w:val="single" w:sz="4" w:space="0" w:color="auto"/>
            </w:tcBorders>
          </w:tcPr>
          <w:p w14:paraId="2B9AC321"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6B3C957D"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0E3FC7B6" w14:textId="77777777" w:rsidR="002825F8" w:rsidRPr="002825F8" w:rsidRDefault="002825F8" w:rsidP="00645E4C">
            <w:pPr>
              <w:jc w:val="left"/>
              <w:rPr>
                <w:rFonts w:eastAsiaTheme="minorEastAsia" w:cs="Arial"/>
                <w:szCs w:val="20"/>
              </w:rPr>
            </w:pPr>
          </w:p>
        </w:tc>
        <w:tc>
          <w:tcPr>
            <w:tcW w:w="1917" w:type="dxa"/>
            <w:gridSpan w:val="2"/>
            <w:vMerge/>
            <w:tcBorders>
              <w:left w:val="single" w:sz="4" w:space="0" w:color="auto"/>
              <w:right w:val="single" w:sz="4" w:space="0" w:color="auto"/>
            </w:tcBorders>
          </w:tcPr>
          <w:p w14:paraId="3FDD48CA" w14:textId="77777777" w:rsidR="002825F8" w:rsidRPr="002825F8" w:rsidRDefault="002825F8" w:rsidP="00645E4C">
            <w:pPr>
              <w:jc w:val="left"/>
              <w:rPr>
                <w:rFonts w:eastAsiaTheme="minorEastAsia" w:cs="Arial"/>
                <w:szCs w:val="20"/>
              </w:rPr>
            </w:pPr>
          </w:p>
        </w:tc>
        <w:tc>
          <w:tcPr>
            <w:tcW w:w="1540" w:type="dxa"/>
            <w:tcBorders>
              <w:top w:val="single" w:sz="4" w:space="0" w:color="auto"/>
              <w:left w:val="single" w:sz="4" w:space="0" w:color="auto"/>
              <w:bottom w:val="single" w:sz="4" w:space="0" w:color="auto"/>
              <w:right w:val="single" w:sz="4" w:space="0" w:color="auto"/>
            </w:tcBorders>
          </w:tcPr>
          <w:p w14:paraId="273E45A6" w14:textId="77777777" w:rsidR="002825F8" w:rsidRPr="002825F8" w:rsidRDefault="002825F8" w:rsidP="00645E4C">
            <w:pPr>
              <w:jc w:val="left"/>
              <w:rPr>
                <w:rFonts w:eastAsiaTheme="minorEastAsia" w:cs="Arial"/>
                <w:b/>
                <w:szCs w:val="20"/>
              </w:rPr>
            </w:pPr>
            <w:r w:rsidRPr="002825F8">
              <w:rPr>
                <w:rFonts w:eastAsiaTheme="minorEastAsia" w:cs="Arial"/>
                <w:szCs w:val="20"/>
              </w:rPr>
              <w:t>Score 250 EC</w:t>
            </w:r>
          </w:p>
        </w:tc>
        <w:tc>
          <w:tcPr>
            <w:tcW w:w="1559" w:type="dxa"/>
            <w:tcBorders>
              <w:top w:val="single" w:sz="4" w:space="0" w:color="auto"/>
              <w:left w:val="single" w:sz="4" w:space="0" w:color="auto"/>
              <w:bottom w:val="single" w:sz="4" w:space="0" w:color="auto"/>
              <w:right w:val="single" w:sz="4" w:space="0" w:color="auto"/>
            </w:tcBorders>
          </w:tcPr>
          <w:p w14:paraId="1B02CA19" w14:textId="77777777" w:rsidR="002825F8" w:rsidRPr="002825F8" w:rsidRDefault="002825F8" w:rsidP="00645E4C">
            <w:pPr>
              <w:jc w:val="left"/>
              <w:rPr>
                <w:rFonts w:eastAsiaTheme="minorEastAsia" w:cs="Arial"/>
                <w:szCs w:val="20"/>
              </w:rPr>
            </w:pPr>
            <w:r w:rsidRPr="002825F8">
              <w:rPr>
                <w:rFonts w:eastAsiaTheme="minorEastAsia" w:cs="Arial"/>
                <w:szCs w:val="20"/>
              </w:rPr>
              <w:t>0,5 l/ha</w:t>
            </w:r>
          </w:p>
        </w:tc>
        <w:tc>
          <w:tcPr>
            <w:tcW w:w="1134" w:type="dxa"/>
            <w:tcBorders>
              <w:top w:val="single" w:sz="4" w:space="0" w:color="auto"/>
              <w:left w:val="single" w:sz="4" w:space="0" w:color="auto"/>
              <w:bottom w:val="single" w:sz="4" w:space="0" w:color="auto"/>
              <w:right w:val="single" w:sz="4" w:space="0" w:color="auto"/>
            </w:tcBorders>
          </w:tcPr>
          <w:p w14:paraId="550FDDEC"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vMerge/>
            <w:tcBorders>
              <w:left w:val="single" w:sz="4" w:space="0" w:color="auto"/>
              <w:right w:val="single" w:sz="4" w:space="0" w:color="auto"/>
            </w:tcBorders>
          </w:tcPr>
          <w:p w14:paraId="5CC19374" w14:textId="77777777" w:rsidR="002825F8" w:rsidRPr="002825F8" w:rsidRDefault="002825F8" w:rsidP="00645E4C">
            <w:pPr>
              <w:jc w:val="left"/>
              <w:rPr>
                <w:rFonts w:eastAsiaTheme="minorEastAsia" w:cs="Arial"/>
                <w:szCs w:val="20"/>
              </w:rPr>
            </w:pPr>
          </w:p>
        </w:tc>
      </w:tr>
      <w:tr w:rsidR="002825F8" w:rsidRPr="002825F8" w14:paraId="60467095" w14:textId="77777777" w:rsidTr="00094EE7">
        <w:trPr>
          <w:trHeight w:val="191"/>
        </w:trPr>
        <w:tc>
          <w:tcPr>
            <w:tcW w:w="1780" w:type="dxa"/>
            <w:vMerge/>
            <w:tcBorders>
              <w:left w:val="single" w:sz="4" w:space="0" w:color="auto"/>
              <w:right w:val="single" w:sz="4" w:space="0" w:color="auto"/>
            </w:tcBorders>
          </w:tcPr>
          <w:p w14:paraId="5FAC43BD" w14:textId="77777777" w:rsidR="002825F8" w:rsidRPr="002825F8" w:rsidRDefault="002825F8" w:rsidP="00645E4C">
            <w:pPr>
              <w:jc w:val="left"/>
              <w:rPr>
                <w:rFonts w:eastAsiaTheme="minorEastAsia" w:cs="Arial"/>
                <w:b/>
                <w:bCs/>
                <w:szCs w:val="20"/>
              </w:rPr>
            </w:pPr>
          </w:p>
        </w:tc>
        <w:tc>
          <w:tcPr>
            <w:tcW w:w="1780" w:type="dxa"/>
            <w:gridSpan w:val="3"/>
            <w:vMerge/>
            <w:tcBorders>
              <w:left w:val="single" w:sz="4" w:space="0" w:color="auto"/>
              <w:right w:val="single" w:sz="4" w:space="0" w:color="auto"/>
            </w:tcBorders>
          </w:tcPr>
          <w:p w14:paraId="6EAF8991"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5F3D6CB2" w14:textId="77777777" w:rsidR="002825F8" w:rsidRPr="00827ABE" w:rsidRDefault="002825F8" w:rsidP="00645E4C">
            <w:pPr>
              <w:jc w:val="left"/>
              <w:rPr>
                <w:rFonts w:eastAsiaTheme="minorEastAsia" w:cs="Arial"/>
                <w:color w:val="00B050"/>
                <w:szCs w:val="20"/>
              </w:rPr>
            </w:pPr>
          </w:p>
        </w:tc>
        <w:tc>
          <w:tcPr>
            <w:tcW w:w="1917" w:type="dxa"/>
            <w:gridSpan w:val="2"/>
            <w:tcBorders>
              <w:left w:val="single" w:sz="4" w:space="0" w:color="auto"/>
              <w:right w:val="single" w:sz="4" w:space="0" w:color="auto"/>
            </w:tcBorders>
          </w:tcPr>
          <w:p w14:paraId="527FCD97"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žveplo</w:t>
            </w:r>
          </w:p>
        </w:tc>
        <w:tc>
          <w:tcPr>
            <w:tcW w:w="1540" w:type="dxa"/>
            <w:tcBorders>
              <w:top w:val="single" w:sz="4" w:space="0" w:color="auto"/>
              <w:left w:val="single" w:sz="4" w:space="0" w:color="auto"/>
              <w:bottom w:val="single" w:sz="4" w:space="0" w:color="auto"/>
              <w:right w:val="single" w:sz="4" w:space="0" w:color="auto"/>
            </w:tcBorders>
          </w:tcPr>
          <w:p w14:paraId="0BFF0D66"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Cosan</w:t>
            </w:r>
            <w:r w:rsidRPr="00051AAD">
              <w:rPr>
                <w:rFonts w:eastAsiaTheme="minorEastAsia" w:cs="Arial"/>
                <w:b/>
                <w:color w:val="008000"/>
                <w:szCs w:val="20"/>
              </w:rPr>
              <w:t>*</w:t>
            </w:r>
          </w:p>
        </w:tc>
        <w:tc>
          <w:tcPr>
            <w:tcW w:w="1559" w:type="dxa"/>
            <w:tcBorders>
              <w:top w:val="single" w:sz="4" w:space="0" w:color="auto"/>
              <w:left w:val="single" w:sz="4" w:space="0" w:color="auto"/>
              <w:bottom w:val="single" w:sz="4" w:space="0" w:color="auto"/>
              <w:right w:val="single" w:sz="4" w:space="0" w:color="auto"/>
            </w:tcBorders>
          </w:tcPr>
          <w:p w14:paraId="52B1B8FA"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34" w:type="dxa"/>
            <w:tcBorders>
              <w:top w:val="single" w:sz="4" w:space="0" w:color="auto"/>
              <w:left w:val="single" w:sz="4" w:space="0" w:color="auto"/>
              <w:bottom w:val="single" w:sz="4" w:space="0" w:color="auto"/>
              <w:right w:val="single" w:sz="4" w:space="0" w:color="auto"/>
            </w:tcBorders>
          </w:tcPr>
          <w:p w14:paraId="07122E22"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vMerge w:val="restart"/>
            <w:tcBorders>
              <w:left w:val="single" w:sz="4" w:space="0" w:color="auto"/>
              <w:right w:val="single" w:sz="4" w:space="0" w:color="auto"/>
            </w:tcBorders>
          </w:tcPr>
          <w:p w14:paraId="5F8083A0" w14:textId="77777777" w:rsidR="002825F8" w:rsidRPr="002825F8" w:rsidRDefault="002825F8" w:rsidP="00645E4C">
            <w:pPr>
              <w:jc w:val="left"/>
              <w:rPr>
                <w:rFonts w:eastAsiaTheme="minorEastAsia" w:cs="Arial"/>
                <w:szCs w:val="20"/>
              </w:rPr>
            </w:pPr>
            <w:r w:rsidRPr="002825F8">
              <w:rPr>
                <w:rFonts w:eastAsiaTheme="minorEastAsia" w:cs="Arial"/>
                <w:szCs w:val="20"/>
              </w:rPr>
              <w:t>Skupno se lahko na istem zemljišču tretira največ 6 krat v eni rastni dobi, v 7 do 14 dnevnem presledku. Sredstvo ima tudi stransko delovanje na pršice (Acarina).</w:t>
            </w:r>
          </w:p>
        </w:tc>
      </w:tr>
      <w:tr w:rsidR="002825F8" w:rsidRPr="002825F8" w14:paraId="1DF7CA1C" w14:textId="77777777" w:rsidTr="00CF2C73">
        <w:trPr>
          <w:trHeight w:val="124"/>
        </w:trPr>
        <w:tc>
          <w:tcPr>
            <w:tcW w:w="1843" w:type="dxa"/>
            <w:gridSpan w:val="2"/>
            <w:vMerge w:val="restart"/>
            <w:tcBorders>
              <w:left w:val="single" w:sz="4" w:space="0" w:color="auto"/>
              <w:right w:val="single" w:sz="4" w:space="0" w:color="auto"/>
            </w:tcBorders>
          </w:tcPr>
          <w:p w14:paraId="0959EDB5" w14:textId="77777777" w:rsidR="002825F8" w:rsidRPr="002825F8" w:rsidRDefault="002825F8" w:rsidP="00645E4C">
            <w:pPr>
              <w:jc w:val="left"/>
              <w:rPr>
                <w:rFonts w:eastAsiaTheme="minorEastAsia" w:cs="Arial"/>
                <w:b/>
                <w:bCs/>
                <w:szCs w:val="20"/>
              </w:rPr>
            </w:pPr>
          </w:p>
        </w:tc>
        <w:tc>
          <w:tcPr>
            <w:tcW w:w="1701" w:type="dxa"/>
            <w:vMerge w:val="restart"/>
            <w:tcBorders>
              <w:left w:val="single" w:sz="4" w:space="0" w:color="auto"/>
              <w:right w:val="single" w:sz="4" w:space="0" w:color="auto"/>
            </w:tcBorders>
          </w:tcPr>
          <w:p w14:paraId="5A00E99B" w14:textId="77777777" w:rsidR="002825F8" w:rsidRPr="002825F8" w:rsidRDefault="002825F8" w:rsidP="00645E4C">
            <w:pPr>
              <w:jc w:val="left"/>
              <w:rPr>
                <w:rFonts w:eastAsiaTheme="minorEastAsia" w:cs="Arial"/>
                <w:szCs w:val="20"/>
              </w:rPr>
            </w:pPr>
          </w:p>
        </w:tc>
        <w:tc>
          <w:tcPr>
            <w:tcW w:w="1984" w:type="dxa"/>
            <w:gridSpan w:val="2"/>
            <w:vMerge w:val="restart"/>
            <w:tcBorders>
              <w:left w:val="single" w:sz="4" w:space="0" w:color="auto"/>
              <w:right w:val="single" w:sz="4" w:space="0" w:color="auto"/>
            </w:tcBorders>
          </w:tcPr>
          <w:p w14:paraId="700EC9A1" w14:textId="77777777" w:rsidR="002825F8" w:rsidRPr="002825F8" w:rsidRDefault="002825F8" w:rsidP="00645E4C">
            <w:pPr>
              <w:jc w:val="left"/>
              <w:rPr>
                <w:rFonts w:eastAsiaTheme="minorEastAsia" w:cs="Arial"/>
                <w:szCs w:val="20"/>
              </w:rPr>
            </w:pPr>
          </w:p>
        </w:tc>
        <w:tc>
          <w:tcPr>
            <w:tcW w:w="1985" w:type="dxa"/>
            <w:gridSpan w:val="2"/>
            <w:vMerge w:val="restart"/>
            <w:tcBorders>
              <w:left w:val="single" w:sz="4" w:space="0" w:color="auto"/>
              <w:right w:val="single" w:sz="4" w:space="0" w:color="auto"/>
            </w:tcBorders>
          </w:tcPr>
          <w:p w14:paraId="025A1C07" w14:textId="77777777" w:rsidR="002825F8" w:rsidRPr="00051AAD" w:rsidRDefault="002825F8" w:rsidP="00645E4C">
            <w:pPr>
              <w:jc w:val="left"/>
              <w:rPr>
                <w:rFonts w:eastAsiaTheme="minorEastAsia" w:cs="Arial"/>
                <w:color w:val="008000"/>
                <w:szCs w:val="20"/>
              </w:rPr>
            </w:pPr>
          </w:p>
        </w:tc>
        <w:tc>
          <w:tcPr>
            <w:tcW w:w="1559" w:type="dxa"/>
            <w:gridSpan w:val="2"/>
            <w:tcBorders>
              <w:top w:val="single" w:sz="4" w:space="0" w:color="auto"/>
              <w:left w:val="single" w:sz="4" w:space="0" w:color="auto"/>
              <w:bottom w:val="single" w:sz="4" w:space="0" w:color="auto"/>
              <w:right w:val="single" w:sz="4" w:space="0" w:color="auto"/>
            </w:tcBorders>
          </w:tcPr>
          <w:p w14:paraId="55F1F9CE"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Kumulus DF</w:t>
            </w:r>
            <w:r w:rsidRPr="00051AAD">
              <w:rPr>
                <w:rFonts w:eastAsiaTheme="minorEastAsia" w:cs="Arial"/>
                <w:b/>
                <w:color w:val="008000"/>
                <w:szCs w:val="20"/>
              </w:rPr>
              <w:t>*</w:t>
            </w:r>
          </w:p>
        </w:tc>
        <w:tc>
          <w:tcPr>
            <w:tcW w:w="1559" w:type="dxa"/>
            <w:tcBorders>
              <w:top w:val="single" w:sz="4" w:space="0" w:color="auto"/>
              <w:left w:val="single" w:sz="4" w:space="0" w:color="auto"/>
              <w:bottom w:val="single" w:sz="4" w:space="0" w:color="auto"/>
              <w:right w:val="single" w:sz="4" w:space="0" w:color="auto"/>
            </w:tcBorders>
          </w:tcPr>
          <w:p w14:paraId="3F0935B2"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34" w:type="dxa"/>
            <w:tcBorders>
              <w:top w:val="single" w:sz="4" w:space="0" w:color="auto"/>
              <w:left w:val="single" w:sz="4" w:space="0" w:color="auto"/>
              <w:bottom w:val="single" w:sz="4" w:space="0" w:color="auto"/>
              <w:right w:val="single" w:sz="4" w:space="0" w:color="auto"/>
            </w:tcBorders>
          </w:tcPr>
          <w:p w14:paraId="5F5DC0AF"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vMerge/>
            <w:tcBorders>
              <w:left w:val="single" w:sz="4" w:space="0" w:color="auto"/>
              <w:right w:val="single" w:sz="4" w:space="0" w:color="auto"/>
            </w:tcBorders>
          </w:tcPr>
          <w:p w14:paraId="2AB5DD4E" w14:textId="77777777" w:rsidR="002825F8" w:rsidRPr="002825F8" w:rsidRDefault="002825F8" w:rsidP="00645E4C">
            <w:pPr>
              <w:jc w:val="left"/>
              <w:rPr>
                <w:rFonts w:eastAsiaTheme="minorEastAsia" w:cs="Arial"/>
                <w:szCs w:val="20"/>
              </w:rPr>
            </w:pPr>
          </w:p>
        </w:tc>
      </w:tr>
      <w:tr w:rsidR="002825F8" w:rsidRPr="002825F8" w14:paraId="6B2F8D8C" w14:textId="77777777" w:rsidTr="00CF2C73">
        <w:trPr>
          <w:trHeight w:val="124"/>
        </w:trPr>
        <w:tc>
          <w:tcPr>
            <w:tcW w:w="1843" w:type="dxa"/>
            <w:gridSpan w:val="2"/>
            <w:vMerge/>
            <w:tcBorders>
              <w:left w:val="single" w:sz="4" w:space="0" w:color="auto"/>
              <w:right w:val="single" w:sz="4" w:space="0" w:color="auto"/>
            </w:tcBorders>
          </w:tcPr>
          <w:p w14:paraId="461166AB" w14:textId="77777777" w:rsidR="002825F8" w:rsidRPr="002825F8" w:rsidRDefault="002825F8"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249C8770" w14:textId="77777777" w:rsidR="002825F8" w:rsidRPr="002825F8" w:rsidRDefault="002825F8" w:rsidP="00645E4C">
            <w:pPr>
              <w:jc w:val="left"/>
              <w:rPr>
                <w:rFonts w:eastAsiaTheme="minorEastAsia" w:cs="Arial"/>
                <w:szCs w:val="20"/>
              </w:rPr>
            </w:pPr>
          </w:p>
        </w:tc>
        <w:tc>
          <w:tcPr>
            <w:tcW w:w="1984" w:type="dxa"/>
            <w:gridSpan w:val="2"/>
            <w:vMerge/>
            <w:tcBorders>
              <w:left w:val="single" w:sz="4" w:space="0" w:color="auto"/>
              <w:right w:val="single" w:sz="4" w:space="0" w:color="auto"/>
            </w:tcBorders>
          </w:tcPr>
          <w:p w14:paraId="24049AF2"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5FB905C9" w14:textId="77777777" w:rsidR="002825F8" w:rsidRPr="00051AAD" w:rsidRDefault="002825F8" w:rsidP="00645E4C">
            <w:pPr>
              <w:jc w:val="left"/>
              <w:rPr>
                <w:rFonts w:eastAsiaTheme="minorEastAsia" w:cs="Arial"/>
                <w:color w:val="008000"/>
                <w:szCs w:val="20"/>
              </w:rPr>
            </w:pPr>
          </w:p>
        </w:tc>
        <w:tc>
          <w:tcPr>
            <w:tcW w:w="1559" w:type="dxa"/>
            <w:gridSpan w:val="2"/>
            <w:tcBorders>
              <w:top w:val="single" w:sz="4" w:space="0" w:color="auto"/>
              <w:left w:val="single" w:sz="4" w:space="0" w:color="auto"/>
              <w:bottom w:val="single" w:sz="4" w:space="0" w:color="auto"/>
              <w:right w:val="single" w:sz="4" w:space="0" w:color="auto"/>
            </w:tcBorders>
          </w:tcPr>
          <w:p w14:paraId="581FE1FC"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Microthiol disperss</w:t>
            </w:r>
            <w:r w:rsidRPr="00051AAD">
              <w:rPr>
                <w:rFonts w:eastAsiaTheme="minorEastAsia" w:cs="Arial"/>
                <w:b/>
                <w:bCs/>
                <w:color w:val="008000"/>
                <w:szCs w:val="20"/>
              </w:rPr>
              <w:t xml:space="preserve"> </w:t>
            </w:r>
          </w:p>
        </w:tc>
        <w:tc>
          <w:tcPr>
            <w:tcW w:w="1559" w:type="dxa"/>
            <w:tcBorders>
              <w:top w:val="single" w:sz="4" w:space="0" w:color="auto"/>
              <w:left w:val="single" w:sz="4" w:space="0" w:color="auto"/>
              <w:bottom w:val="single" w:sz="4" w:space="0" w:color="auto"/>
              <w:right w:val="single" w:sz="4" w:space="0" w:color="auto"/>
            </w:tcBorders>
          </w:tcPr>
          <w:p w14:paraId="5A2D64F3"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34" w:type="dxa"/>
            <w:tcBorders>
              <w:top w:val="single" w:sz="4" w:space="0" w:color="auto"/>
              <w:left w:val="single" w:sz="4" w:space="0" w:color="auto"/>
              <w:bottom w:val="single" w:sz="4" w:space="0" w:color="auto"/>
              <w:right w:val="single" w:sz="4" w:space="0" w:color="auto"/>
            </w:tcBorders>
          </w:tcPr>
          <w:p w14:paraId="1A86A768"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tcBorders>
              <w:left w:val="single" w:sz="4" w:space="0" w:color="auto"/>
              <w:right w:val="single" w:sz="4" w:space="0" w:color="auto"/>
            </w:tcBorders>
          </w:tcPr>
          <w:p w14:paraId="3AD0EE30" w14:textId="77777777" w:rsidR="002825F8" w:rsidRPr="002825F8" w:rsidRDefault="002825F8" w:rsidP="00645E4C">
            <w:pPr>
              <w:jc w:val="left"/>
              <w:rPr>
                <w:rFonts w:eastAsiaTheme="minorEastAsia" w:cs="Arial"/>
                <w:b/>
                <w:bCs/>
                <w:szCs w:val="20"/>
              </w:rPr>
            </w:pPr>
            <w:r w:rsidRPr="002825F8">
              <w:rPr>
                <w:rFonts w:eastAsiaTheme="minorEastAsia" w:cs="Arial"/>
                <w:b/>
                <w:bCs/>
                <w:szCs w:val="20"/>
                <w:u w:val="single"/>
              </w:rPr>
              <w:t>Samo poraba zalog</w:t>
            </w:r>
            <w:r w:rsidRPr="002825F8">
              <w:rPr>
                <w:rFonts w:eastAsiaTheme="minorEastAsia" w:cs="Arial"/>
                <w:b/>
                <w:bCs/>
                <w:szCs w:val="20"/>
              </w:rPr>
              <w:t xml:space="preserve"> Samo kumarice za vlaganje</w:t>
            </w:r>
          </w:p>
          <w:p w14:paraId="7C4E841F"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Veljajo ista opozorila, kakor zgoraj </w:t>
            </w:r>
          </w:p>
        </w:tc>
      </w:tr>
      <w:tr w:rsidR="002825F8" w:rsidRPr="002825F8" w14:paraId="37444B6D" w14:textId="77777777" w:rsidTr="00CF2C73">
        <w:trPr>
          <w:trHeight w:val="124"/>
        </w:trPr>
        <w:tc>
          <w:tcPr>
            <w:tcW w:w="1843" w:type="dxa"/>
            <w:gridSpan w:val="2"/>
            <w:vMerge/>
            <w:tcBorders>
              <w:left w:val="single" w:sz="4" w:space="0" w:color="auto"/>
              <w:right w:val="single" w:sz="4" w:space="0" w:color="auto"/>
            </w:tcBorders>
          </w:tcPr>
          <w:p w14:paraId="1A563078" w14:textId="77777777" w:rsidR="002825F8" w:rsidRPr="002825F8" w:rsidRDefault="002825F8"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778E21C4" w14:textId="77777777" w:rsidR="002825F8" w:rsidRPr="002825F8" w:rsidRDefault="002825F8" w:rsidP="00645E4C">
            <w:pPr>
              <w:jc w:val="left"/>
              <w:rPr>
                <w:rFonts w:eastAsiaTheme="minorEastAsia" w:cs="Arial"/>
                <w:szCs w:val="20"/>
              </w:rPr>
            </w:pPr>
          </w:p>
        </w:tc>
        <w:tc>
          <w:tcPr>
            <w:tcW w:w="1984" w:type="dxa"/>
            <w:gridSpan w:val="2"/>
            <w:vMerge/>
            <w:tcBorders>
              <w:left w:val="single" w:sz="4" w:space="0" w:color="auto"/>
              <w:right w:val="single" w:sz="4" w:space="0" w:color="auto"/>
            </w:tcBorders>
          </w:tcPr>
          <w:p w14:paraId="22B2428F"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2BB02039" w14:textId="77777777" w:rsidR="002825F8" w:rsidRPr="00051AAD" w:rsidRDefault="002825F8" w:rsidP="00645E4C">
            <w:pPr>
              <w:jc w:val="left"/>
              <w:rPr>
                <w:rFonts w:eastAsiaTheme="minorEastAsia" w:cs="Arial"/>
                <w:color w:val="008000"/>
                <w:szCs w:val="20"/>
              </w:rPr>
            </w:pPr>
          </w:p>
        </w:tc>
        <w:tc>
          <w:tcPr>
            <w:tcW w:w="1559" w:type="dxa"/>
            <w:gridSpan w:val="2"/>
            <w:tcBorders>
              <w:top w:val="single" w:sz="4" w:space="0" w:color="auto"/>
              <w:left w:val="single" w:sz="4" w:space="0" w:color="auto"/>
              <w:bottom w:val="single" w:sz="4" w:space="0" w:color="auto"/>
              <w:right w:val="single" w:sz="4" w:space="0" w:color="auto"/>
            </w:tcBorders>
          </w:tcPr>
          <w:p w14:paraId="1ED0EDFF"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Microthiol SC</w:t>
            </w:r>
          </w:p>
          <w:p w14:paraId="50470775" w14:textId="77777777" w:rsidR="002825F8" w:rsidRPr="00051AAD" w:rsidRDefault="002825F8" w:rsidP="00645E4C">
            <w:pPr>
              <w:jc w:val="left"/>
              <w:rPr>
                <w:rFonts w:eastAsiaTheme="minorEastAsia" w:cs="Arial"/>
                <w:color w:val="008000"/>
                <w:szCs w:val="20"/>
              </w:rPr>
            </w:pPr>
          </w:p>
        </w:tc>
        <w:tc>
          <w:tcPr>
            <w:tcW w:w="1559" w:type="dxa"/>
            <w:tcBorders>
              <w:top w:val="single" w:sz="4" w:space="0" w:color="auto"/>
              <w:left w:val="single" w:sz="4" w:space="0" w:color="auto"/>
              <w:bottom w:val="single" w:sz="4" w:space="0" w:color="auto"/>
              <w:right w:val="single" w:sz="4" w:space="0" w:color="auto"/>
            </w:tcBorders>
          </w:tcPr>
          <w:p w14:paraId="4FF5F9B5"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34" w:type="dxa"/>
            <w:tcBorders>
              <w:top w:val="single" w:sz="4" w:space="0" w:color="auto"/>
              <w:left w:val="single" w:sz="4" w:space="0" w:color="auto"/>
              <w:bottom w:val="single" w:sz="4" w:space="0" w:color="auto"/>
              <w:right w:val="single" w:sz="4" w:space="0" w:color="auto"/>
            </w:tcBorders>
          </w:tcPr>
          <w:p w14:paraId="2A79654E"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tcBorders>
              <w:left w:val="single" w:sz="4" w:space="0" w:color="auto"/>
              <w:right w:val="single" w:sz="4" w:space="0" w:color="auto"/>
            </w:tcBorders>
          </w:tcPr>
          <w:p w14:paraId="0E301EEE" w14:textId="77777777" w:rsidR="002825F8" w:rsidRPr="002825F8" w:rsidRDefault="002825F8" w:rsidP="00645E4C">
            <w:pPr>
              <w:jc w:val="left"/>
              <w:rPr>
                <w:rFonts w:eastAsiaTheme="minorEastAsia" w:cs="Arial"/>
                <w:szCs w:val="20"/>
              </w:rPr>
            </w:pPr>
            <w:r w:rsidRPr="002825F8">
              <w:rPr>
                <w:rFonts w:eastAsiaTheme="minorEastAsia" w:cs="Arial"/>
                <w:b/>
                <w:szCs w:val="20"/>
              </w:rPr>
              <w:t>kumarice za vlaganje</w:t>
            </w:r>
            <w:r w:rsidRPr="002825F8">
              <w:rPr>
                <w:rFonts w:eastAsiaTheme="minorEastAsia" w:cs="Arial"/>
                <w:szCs w:val="20"/>
              </w:rPr>
              <w:t>, MANJŠA UPORABA</w:t>
            </w:r>
          </w:p>
          <w:p w14:paraId="671F4FC6" w14:textId="77777777" w:rsidR="002825F8" w:rsidRPr="002825F8" w:rsidRDefault="002825F8" w:rsidP="00645E4C">
            <w:pPr>
              <w:jc w:val="left"/>
              <w:rPr>
                <w:rFonts w:eastAsiaTheme="minorEastAsia" w:cs="Arial"/>
                <w:szCs w:val="20"/>
              </w:rPr>
            </w:pPr>
            <w:r w:rsidRPr="002825F8">
              <w:rPr>
                <w:rFonts w:eastAsiaTheme="minorEastAsia" w:cs="Arial"/>
                <w:szCs w:val="20"/>
              </w:rPr>
              <w:t>Uporaba na istem zemljišču je dovoljena največ 1 krat v eni rastni dobi.</w:t>
            </w:r>
          </w:p>
        </w:tc>
      </w:tr>
      <w:tr w:rsidR="002825F8" w:rsidRPr="002825F8" w14:paraId="6E23E73E" w14:textId="77777777" w:rsidTr="00CF2C73">
        <w:trPr>
          <w:trHeight w:val="124"/>
        </w:trPr>
        <w:tc>
          <w:tcPr>
            <w:tcW w:w="1843" w:type="dxa"/>
            <w:gridSpan w:val="2"/>
            <w:vMerge/>
            <w:tcBorders>
              <w:left w:val="single" w:sz="4" w:space="0" w:color="auto"/>
              <w:right w:val="single" w:sz="4" w:space="0" w:color="auto"/>
            </w:tcBorders>
          </w:tcPr>
          <w:p w14:paraId="520E6F09" w14:textId="77777777" w:rsidR="002825F8" w:rsidRPr="002825F8" w:rsidRDefault="002825F8"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0EC68F54" w14:textId="77777777" w:rsidR="002825F8" w:rsidRPr="002825F8" w:rsidRDefault="002825F8" w:rsidP="00645E4C">
            <w:pPr>
              <w:jc w:val="left"/>
              <w:rPr>
                <w:rFonts w:eastAsiaTheme="minorEastAsia" w:cs="Arial"/>
                <w:szCs w:val="20"/>
              </w:rPr>
            </w:pPr>
          </w:p>
        </w:tc>
        <w:tc>
          <w:tcPr>
            <w:tcW w:w="1984" w:type="dxa"/>
            <w:gridSpan w:val="2"/>
            <w:vMerge/>
            <w:tcBorders>
              <w:left w:val="single" w:sz="4" w:space="0" w:color="auto"/>
              <w:right w:val="single" w:sz="4" w:space="0" w:color="auto"/>
            </w:tcBorders>
          </w:tcPr>
          <w:p w14:paraId="727541EF"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176F656A" w14:textId="77777777" w:rsidR="002825F8" w:rsidRPr="00051AAD" w:rsidRDefault="002825F8" w:rsidP="00645E4C">
            <w:pPr>
              <w:jc w:val="left"/>
              <w:rPr>
                <w:rFonts w:eastAsiaTheme="minorEastAsia" w:cs="Arial"/>
                <w:color w:val="008000"/>
                <w:szCs w:val="20"/>
              </w:rPr>
            </w:pPr>
          </w:p>
        </w:tc>
        <w:tc>
          <w:tcPr>
            <w:tcW w:w="1559" w:type="dxa"/>
            <w:gridSpan w:val="2"/>
            <w:tcBorders>
              <w:top w:val="single" w:sz="4" w:space="0" w:color="auto"/>
              <w:left w:val="single" w:sz="4" w:space="0" w:color="auto"/>
              <w:bottom w:val="single" w:sz="4" w:space="0" w:color="auto"/>
              <w:right w:val="single" w:sz="4" w:space="0" w:color="auto"/>
            </w:tcBorders>
          </w:tcPr>
          <w:p w14:paraId="27924317"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Microthiol special</w:t>
            </w:r>
          </w:p>
        </w:tc>
        <w:tc>
          <w:tcPr>
            <w:tcW w:w="1559" w:type="dxa"/>
            <w:tcBorders>
              <w:top w:val="single" w:sz="4" w:space="0" w:color="auto"/>
              <w:left w:val="single" w:sz="4" w:space="0" w:color="auto"/>
              <w:bottom w:val="single" w:sz="4" w:space="0" w:color="auto"/>
              <w:right w:val="single" w:sz="4" w:space="0" w:color="auto"/>
            </w:tcBorders>
          </w:tcPr>
          <w:p w14:paraId="312489F2"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34" w:type="dxa"/>
            <w:tcBorders>
              <w:top w:val="single" w:sz="4" w:space="0" w:color="auto"/>
              <w:left w:val="single" w:sz="4" w:space="0" w:color="auto"/>
              <w:bottom w:val="single" w:sz="4" w:space="0" w:color="auto"/>
              <w:right w:val="single" w:sz="4" w:space="0" w:color="auto"/>
            </w:tcBorders>
          </w:tcPr>
          <w:p w14:paraId="61CCD26B"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vMerge w:val="restart"/>
            <w:tcBorders>
              <w:left w:val="single" w:sz="4" w:space="0" w:color="auto"/>
              <w:right w:val="single" w:sz="4" w:space="0" w:color="auto"/>
            </w:tcBorders>
          </w:tcPr>
          <w:p w14:paraId="09B133FB"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Skupno se lahko na istem zemljišču tretira največ 6 krat v eni rastni dobi, v 7 do 14 dnevnem presledku. Sredstvo ima tudi stransko </w:t>
            </w:r>
            <w:r w:rsidRPr="002825F8">
              <w:rPr>
                <w:rFonts w:eastAsiaTheme="minorEastAsia" w:cs="Arial"/>
                <w:szCs w:val="20"/>
              </w:rPr>
              <w:lastRenderedPageBreak/>
              <w:t>delovanje na pršice (Acarina).</w:t>
            </w:r>
          </w:p>
        </w:tc>
      </w:tr>
      <w:tr w:rsidR="002825F8" w:rsidRPr="002825F8" w14:paraId="1578373C" w14:textId="77777777" w:rsidTr="00CF2C73">
        <w:trPr>
          <w:trHeight w:val="124"/>
        </w:trPr>
        <w:tc>
          <w:tcPr>
            <w:tcW w:w="1843" w:type="dxa"/>
            <w:gridSpan w:val="2"/>
            <w:vMerge/>
            <w:tcBorders>
              <w:left w:val="single" w:sz="4" w:space="0" w:color="auto"/>
              <w:right w:val="single" w:sz="4" w:space="0" w:color="auto"/>
            </w:tcBorders>
          </w:tcPr>
          <w:p w14:paraId="726B252A" w14:textId="77777777" w:rsidR="002825F8" w:rsidRPr="002825F8" w:rsidRDefault="002825F8"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137DAEFA" w14:textId="77777777" w:rsidR="002825F8" w:rsidRPr="002825F8" w:rsidRDefault="002825F8" w:rsidP="00645E4C">
            <w:pPr>
              <w:jc w:val="left"/>
              <w:rPr>
                <w:rFonts w:eastAsiaTheme="minorEastAsia" w:cs="Arial"/>
                <w:szCs w:val="20"/>
              </w:rPr>
            </w:pPr>
          </w:p>
        </w:tc>
        <w:tc>
          <w:tcPr>
            <w:tcW w:w="1984" w:type="dxa"/>
            <w:gridSpan w:val="2"/>
            <w:vMerge/>
            <w:tcBorders>
              <w:left w:val="single" w:sz="4" w:space="0" w:color="auto"/>
              <w:right w:val="single" w:sz="4" w:space="0" w:color="auto"/>
            </w:tcBorders>
          </w:tcPr>
          <w:p w14:paraId="57AE63E4"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583B0F13" w14:textId="77777777" w:rsidR="002825F8" w:rsidRPr="00051AAD" w:rsidRDefault="002825F8" w:rsidP="00645E4C">
            <w:pPr>
              <w:jc w:val="left"/>
              <w:rPr>
                <w:rFonts w:eastAsiaTheme="minorEastAsia" w:cs="Arial"/>
                <w:color w:val="008000"/>
                <w:szCs w:val="20"/>
              </w:rPr>
            </w:pPr>
          </w:p>
        </w:tc>
        <w:tc>
          <w:tcPr>
            <w:tcW w:w="1559" w:type="dxa"/>
            <w:gridSpan w:val="2"/>
            <w:tcBorders>
              <w:top w:val="single" w:sz="4" w:space="0" w:color="auto"/>
              <w:left w:val="single" w:sz="4" w:space="0" w:color="auto"/>
              <w:bottom w:val="single" w:sz="4" w:space="0" w:color="auto"/>
              <w:right w:val="single" w:sz="4" w:space="0" w:color="auto"/>
            </w:tcBorders>
          </w:tcPr>
          <w:p w14:paraId="6CBE1F4C"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Pepelin</w:t>
            </w:r>
          </w:p>
        </w:tc>
        <w:tc>
          <w:tcPr>
            <w:tcW w:w="1559" w:type="dxa"/>
            <w:tcBorders>
              <w:top w:val="single" w:sz="4" w:space="0" w:color="auto"/>
              <w:left w:val="single" w:sz="4" w:space="0" w:color="auto"/>
              <w:bottom w:val="single" w:sz="4" w:space="0" w:color="auto"/>
              <w:right w:val="single" w:sz="4" w:space="0" w:color="auto"/>
            </w:tcBorders>
          </w:tcPr>
          <w:p w14:paraId="54C386D1"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34" w:type="dxa"/>
            <w:tcBorders>
              <w:top w:val="single" w:sz="4" w:space="0" w:color="auto"/>
              <w:left w:val="single" w:sz="4" w:space="0" w:color="auto"/>
              <w:bottom w:val="single" w:sz="4" w:space="0" w:color="auto"/>
              <w:right w:val="single" w:sz="4" w:space="0" w:color="auto"/>
            </w:tcBorders>
          </w:tcPr>
          <w:p w14:paraId="6C17E274"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vMerge/>
            <w:tcBorders>
              <w:left w:val="single" w:sz="4" w:space="0" w:color="auto"/>
              <w:right w:val="single" w:sz="4" w:space="0" w:color="auto"/>
            </w:tcBorders>
          </w:tcPr>
          <w:p w14:paraId="6B5776DF" w14:textId="77777777" w:rsidR="002825F8" w:rsidRPr="002825F8" w:rsidRDefault="002825F8" w:rsidP="00645E4C">
            <w:pPr>
              <w:jc w:val="left"/>
              <w:rPr>
                <w:rFonts w:eastAsiaTheme="minorEastAsia" w:cs="Arial"/>
                <w:szCs w:val="20"/>
              </w:rPr>
            </w:pPr>
          </w:p>
        </w:tc>
      </w:tr>
      <w:tr w:rsidR="002825F8" w:rsidRPr="002825F8" w14:paraId="39C9C403" w14:textId="77777777" w:rsidTr="00CF2C73">
        <w:trPr>
          <w:trHeight w:val="124"/>
        </w:trPr>
        <w:tc>
          <w:tcPr>
            <w:tcW w:w="1843" w:type="dxa"/>
            <w:gridSpan w:val="2"/>
            <w:vMerge/>
            <w:tcBorders>
              <w:left w:val="single" w:sz="4" w:space="0" w:color="auto"/>
              <w:right w:val="single" w:sz="4" w:space="0" w:color="auto"/>
            </w:tcBorders>
          </w:tcPr>
          <w:p w14:paraId="3FEBB3C4" w14:textId="77777777" w:rsidR="002825F8" w:rsidRPr="002825F8" w:rsidRDefault="002825F8"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505C3E2B" w14:textId="77777777" w:rsidR="002825F8" w:rsidRPr="002825F8" w:rsidRDefault="002825F8" w:rsidP="00645E4C">
            <w:pPr>
              <w:jc w:val="left"/>
              <w:rPr>
                <w:rFonts w:eastAsiaTheme="minorEastAsia" w:cs="Arial"/>
                <w:szCs w:val="20"/>
              </w:rPr>
            </w:pPr>
          </w:p>
        </w:tc>
        <w:tc>
          <w:tcPr>
            <w:tcW w:w="1984" w:type="dxa"/>
            <w:gridSpan w:val="2"/>
            <w:vMerge/>
            <w:tcBorders>
              <w:left w:val="single" w:sz="4" w:space="0" w:color="auto"/>
              <w:right w:val="single" w:sz="4" w:space="0" w:color="auto"/>
            </w:tcBorders>
          </w:tcPr>
          <w:p w14:paraId="7DC9DAE6"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43DF9D3E" w14:textId="77777777" w:rsidR="002825F8" w:rsidRPr="00051AAD" w:rsidRDefault="002825F8" w:rsidP="00645E4C">
            <w:pPr>
              <w:jc w:val="left"/>
              <w:rPr>
                <w:rFonts w:eastAsiaTheme="minorEastAsia" w:cs="Arial"/>
                <w:color w:val="008000"/>
                <w:szCs w:val="20"/>
              </w:rPr>
            </w:pPr>
          </w:p>
        </w:tc>
        <w:tc>
          <w:tcPr>
            <w:tcW w:w="1559" w:type="dxa"/>
            <w:gridSpan w:val="2"/>
            <w:tcBorders>
              <w:top w:val="single" w:sz="4" w:space="0" w:color="auto"/>
              <w:left w:val="single" w:sz="4" w:space="0" w:color="auto"/>
              <w:bottom w:val="single" w:sz="4" w:space="0" w:color="auto"/>
              <w:right w:val="single" w:sz="4" w:space="0" w:color="auto"/>
            </w:tcBorders>
          </w:tcPr>
          <w:p w14:paraId="74A03EBE"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Sulfar</w:t>
            </w:r>
          </w:p>
        </w:tc>
        <w:tc>
          <w:tcPr>
            <w:tcW w:w="1559" w:type="dxa"/>
            <w:tcBorders>
              <w:top w:val="single" w:sz="4" w:space="0" w:color="auto"/>
              <w:left w:val="single" w:sz="4" w:space="0" w:color="auto"/>
              <w:bottom w:val="single" w:sz="4" w:space="0" w:color="auto"/>
              <w:right w:val="single" w:sz="4" w:space="0" w:color="auto"/>
            </w:tcBorders>
          </w:tcPr>
          <w:p w14:paraId="4293FC74"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34" w:type="dxa"/>
            <w:tcBorders>
              <w:top w:val="single" w:sz="4" w:space="0" w:color="auto"/>
              <w:left w:val="single" w:sz="4" w:space="0" w:color="auto"/>
              <w:bottom w:val="single" w:sz="4" w:space="0" w:color="auto"/>
              <w:right w:val="single" w:sz="4" w:space="0" w:color="auto"/>
            </w:tcBorders>
          </w:tcPr>
          <w:p w14:paraId="4248CAAD"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vMerge/>
            <w:tcBorders>
              <w:left w:val="single" w:sz="4" w:space="0" w:color="auto"/>
              <w:right w:val="single" w:sz="4" w:space="0" w:color="auto"/>
            </w:tcBorders>
          </w:tcPr>
          <w:p w14:paraId="7D943532" w14:textId="77777777" w:rsidR="002825F8" w:rsidRPr="002825F8" w:rsidRDefault="002825F8" w:rsidP="00645E4C">
            <w:pPr>
              <w:jc w:val="left"/>
              <w:rPr>
                <w:rFonts w:eastAsiaTheme="minorEastAsia" w:cs="Arial"/>
                <w:szCs w:val="20"/>
              </w:rPr>
            </w:pPr>
          </w:p>
        </w:tc>
      </w:tr>
      <w:tr w:rsidR="002825F8" w:rsidRPr="002825F8" w14:paraId="2412A64E" w14:textId="77777777" w:rsidTr="00CF2C73">
        <w:trPr>
          <w:trHeight w:val="124"/>
        </w:trPr>
        <w:tc>
          <w:tcPr>
            <w:tcW w:w="1843" w:type="dxa"/>
            <w:gridSpan w:val="2"/>
            <w:vMerge/>
            <w:tcBorders>
              <w:left w:val="single" w:sz="4" w:space="0" w:color="auto"/>
              <w:right w:val="single" w:sz="4" w:space="0" w:color="auto"/>
            </w:tcBorders>
          </w:tcPr>
          <w:p w14:paraId="0C7182E1" w14:textId="77777777" w:rsidR="002825F8" w:rsidRPr="002825F8" w:rsidRDefault="002825F8"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79B6B8C4" w14:textId="77777777" w:rsidR="002825F8" w:rsidRPr="002825F8" w:rsidRDefault="002825F8" w:rsidP="00645E4C">
            <w:pPr>
              <w:jc w:val="left"/>
              <w:rPr>
                <w:rFonts w:eastAsiaTheme="minorEastAsia" w:cs="Arial"/>
                <w:szCs w:val="20"/>
              </w:rPr>
            </w:pPr>
          </w:p>
        </w:tc>
        <w:tc>
          <w:tcPr>
            <w:tcW w:w="1984" w:type="dxa"/>
            <w:gridSpan w:val="2"/>
            <w:vMerge/>
            <w:tcBorders>
              <w:left w:val="single" w:sz="4" w:space="0" w:color="auto"/>
              <w:right w:val="single" w:sz="4" w:space="0" w:color="auto"/>
            </w:tcBorders>
          </w:tcPr>
          <w:p w14:paraId="71DB3EE5"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0308D599" w14:textId="77777777" w:rsidR="002825F8" w:rsidRPr="00827ABE" w:rsidRDefault="002825F8" w:rsidP="00645E4C">
            <w:pPr>
              <w:jc w:val="left"/>
              <w:rPr>
                <w:rFonts w:eastAsiaTheme="minorEastAsia" w:cs="Arial"/>
                <w:color w:val="00B050"/>
                <w:szCs w:val="20"/>
              </w:rPr>
            </w:pPr>
          </w:p>
        </w:tc>
        <w:tc>
          <w:tcPr>
            <w:tcW w:w="1559" w:type="dxa"/>
            <w:gridSpan w:val="2"/>
            <w:tcBorders>
              <w:top w:val="single" w:sz="4" w:space="0" w:color="auto"/>
              <w:left w:val="single" w:sz="4" w:space="0" w:color="auto"/>
              <w:bottom w:val="single" w:sz="4" w:space="0" w:color="auto"/>
              <w:right w:val="single" w:sz="4" w:space="0" w:color="auto"/>
            </w:tcBorders>
          </w:tcPr>
          <w:p w14:paraId="04F7128C"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Vindex 80 WG</w:t>
            </w:r>
            <w:r w:rsidRPr="00051AAD">
              <w:rPr>
                <w:rFonts w:eastAsiaTheme="minorEastAsia" w:cs="Arial"/>
                <w:b/>
                <w:color w:val="008000"/>
                <w:szCs w:val="20"/>
              </w:rPr>
              <w:t>*</w:t>
            </w:r>
          </w:p>
        </w:tc>
        <w:tc>
          <w:tcPr>
            <w:tcW w:w="1559" w:type="dxa"/>
            <w:tcBorders>
              <w:top w:val="single" w:sz="4" w:space="0" w:color="auto"/>
              <w:left w:val="single" w:sz="4" w:space="0" w:color="auto"/>
              <w:bottom w:val="single" w:sz="4" w:space="0" w:color="auto"/>
              <w:right w:val="single" w:sz="4" w:space="0" w:color="auto"/>
            </w:tcBorders>
          </w:tcPr>
          <w:p w14:paraId="158F2EAD"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34" w:type="dxa"/>
            <w:tcBorders>
              <w:top w:val="single" w:sz="4" w:space="0" w:color="auto"/>
              <w:left w:val="single" w:sz="4" w:space="0" w:color="auto"/>
              <w:bottom w:val="single" w:sz="4" w:space="0" w:color="auto"/>
              <w:right w:val="single" w:sz="4" w:space="0" w:color="auto"/>
            </w:tcBorders>
          </w:tcPr>
          <w:p w14:paraId="30FE5498"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vMerge/>
            <w:tcBorders>
              <w:left w:val="single" w:sz="4" w:space="0" w:color="auto"/>
              <w:right w:val="single" w:sz="4" w:space="0" w:color="auto"/>
            </w:tcBorders>
          </w:tcPr>
          <w:p w14:paraId="280006D3" w14:textId="77777777" w:rsidR="002825F8" w:rsidRPr="002825F8" w:rsidRDefault="002825F8" w:rsidP="00645E4C">
            <w:pPr>
              <w:jc w:val="left"/>
              <w:rPr>
                <w:rFonts w:eastAsiaTheme="minorEastAsia" w:cs="Arial"/>
                <w:szCs w:val="20"/>
              </w:rPr>
            </w:pPr>
          </w:p>
        </w:tc>
      </w:tr>
      <w:tr w:rsidR="002825F8" w:rsidRPr="002825F8" w14:paraId="10F8113F" w14:textId="77777777" w:rsidTr="00CF2C73">
        <w:trPr>
          <w:trHeight w:val="293"/>
        </w:trPr>
        <w:tc>
          <w:tcPr>
            <w:tcW w:w="1843" w:type="dxa"/>
            <w:gridSpan w:val="2"/>
            <w:vMerge/>
            <w:tcBorders>
              <w:left w:val="single" w:sz="4" w:space="0" w:color="auto"/>
              <w:right w:val="single" w:sz="4" w:space="0" w:color="auto"/>
            </w:tcBorders>
          </w:tcPr>
          <w:p w14:paraId="7A82D1C4" w14:textId="77777777" w:rsidR="002825F8" w:rsidRPr="002825F8" w:rsidRDefault="002825F8"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07B64315" w14:textId="77777777" w:rsidR="002825F8" w:rsidRPr="002825F8" w:rsidRDefault="002825F8" w:rsidP="00645E4C">
            <w:pPr>
              <w:jc w:val="left"/>
              <w:rPr>
                <w:rFonts w:eastAsiaTheme="minorEastAsia" w:cs="Arial"/>
                <w:szCs w:val="20"/>
              </w:rPr>
            </w:pPr>
          </w:p>
        </w:tc>
        <w:tc>
          <w:tcPr>
            <w:tcW w:w="1984" w:type="dxa"/>
            <w:gridSpan w:val="2"/>
            <w:vMerge/>
            <w:tcBorders>
              <w:left w:val="single" w:sz="4" w:space="0" w:color="auto"/>
              <w:right w:val="single" w:sz="4" w:space="0" w:color="auto"/>
            </w:tcBorders>
          </w:tcPr>
          <w:p w14:paraId="763823AA"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62BD22F2" w14:textId="77777777" w:rsidR="002825F8" w:rsidRPr="00827ABE" w:rsidRDefault="002825F8" w:rsidP="00645E4C">
            <w:pPr>
              <w:jc w:val="left"/>
              <w:rPr>
                <w:rFonts w:eastAsiaTheme="minorEastAsia" w:cs="Arial"/>
                <w:color w:val="00B050"/>
                <w:szCs w:val="20"/>
              </w:rPr>
            </w:pPr>
          </w:p>
        </w:tc>
        <w:tc>
          <w:tcPr>
            <w:tcW w:w="1559" w:type="dxa"/>
            <w:gridSpan w:val="2"/>
            <w:tcBorders>
              <w:top w:val="single" w:sz="4" w:space="0" w:color="auto"/>
              <w:left w:val="single" w:sz="4" w:space="0" w:color="auto"/>
              <w:bottom w:val="single" w:sz="4" w:space="0" w:color="auto"/>
              <w:right w:val="single" w:sz="4" w:space="0" w:color="auto"/>
            </w:tcBorders>
          </w:tcPr>
          <w:p w14:paraId="0CF2973A"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Thiovit Jet</w:t>
            </w:r>
          </w:p>
        </w:tc>
        <w:tc>
          <w:tcPr>
            <w:tcW w:w="1559" w:type="dxa"/>
            <w:tcBorders>
              <w:top w:val="single" w:sz="4" w:space="0" w:color="auto"/>
              <w:left w:val="single" w:sz="4" w:space="0" w:color="auto"/>
              <w:bottom w:val="single" w:sz="4" w:space="0" w:color="auto"/>
              <w:right w:val="single" w:sz="4" w:space="0" w:color="auto"/>
            </w:tcBorders>
          </w:tcPr>
          <w:p w14:paraId="51A04278"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34" w:type="dxa"/>
            <w:tcBorders>
              <w:top w:val="single" w:sz="4" w:space="0" w:color="auto"/>
              <w:left w:val="single" w:sz="4" w:space="0" w:color="auto"/>
              <w:bottom w:val="single" w:sz="4" w:space="0" w:color="auto"/>
              <w:right w:val="single" w:sz="4" w:space="0" w:color="auto"/>
            </w:tcBorders>
          </w:tcPr>
          <w:p w14:paraId="0C22CA7E"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vMerge/>
            <w:tcBorders>
              <w:left w:val="single" w:sz="4" w:space="0" w:color="auto"/>
              <w:right w:val="single" w:sz="4" w:space="0" w:color="auto"/>
            </w:tcBorders>
          </w:tcPr>
          <w:p w14:paraId="2DBEEF88" w14:textId="77777777" w:rsidR="002825F8" w:rsidRPr="002825F8" w:rsidRDefault="002825F8" w:rsidP="00645E4C">
            <w:pPr>
              <w:jc w:val="left"/>
              <w:rPr>
                <w:rFonts w:eastAsiaTheme="minorEastAsia" w:cs="Arial"/>
                <w:szCs w:val="20"/>
              </w:rPr>
            </w:pPr>
          </w:p>
        </w:tc>
      </w:tr>
      <w:tr w:rsidR="002825F8" w:rsidRPr="002825F8" w14:paraId="0EB944BC" w14:textId="77777777" w:rsidTr="00CF2C73">
        <w:tc>
          <w:tcPr>
            <w:tcW w:w="1843" w:type="dxa"/>
            <w:gridSpan w:val="2"/>
            <w:vMerge w:val="restart"/>
            <w:tcBorders>
              <w:left w:val="single" w:sz="4" w:space="0" w:color="auto"/>
              <w:right w:val="single" w:sz="4" w:space="0" w:color="auto"/>
            </w:tcBorders>
          </w:tcPr>
          <w:p w14:paraId="17BA5363"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Bakterijski ožig </w:t>
            </w:r>
          </w:p>
          <w:p w14:paraId="621DCAF7" w14:textId="77777777" w:rsidR="002825F8" w:rsidRPr="002825F8" w:rsidRDefault="002825F8" w:rsidP="00645E4C">
            <w:pPr>
              <w:jc w:val="left"/>
              <w:rPr>
                <w:rFonts w:eastAsiaTheme="minorEastAsia" w:cs="Arial"/>
                <w:i/>
                <w:iCs/>
                <w:szCs w:val="20"/>
              </w:rPr>
            </w:pPr>
            <w:r w:rsidRPr="002825F8">
              <w:rPr>
                <w:rFonts w:eastAsiaTheme="minorEastAsia" w:cs="Arial"/>
                <w:b/>
                <w:bCs/>
                <w:szCs w:val="20"/>
              </w:rPr>
              <w:t>bučnic</w:t>
            </w:r>
            <w:r w:rsidRPr="002825F8">
              <w:rPr>
                <w:rFonts w:eastAsiaTheme="minorEastAsia" w:cs="Arial"/>
                <w:i/>
                <w:iCs/>
                <w:szCs w:val="20"/>
              </w:rPr>
              <w:t xml:space="preserve"> </w:t>
            </w:r>
          </w:p>
          <w:p w14:paraId="2C0042F1" w14:textId="77777777" w:rsidR="002825F8" w:rsidRPr="002825F8" w:rsidRDefault="002825F8" w:rsidP="00645E4C">
            <w:pPr>
              <w:jc w:val="left"/>
              <w:rPr>
                <w:rFonts w:eastAsiaTheme="minorEastAsia" w:cs="Arial"/>
                <w:i/>
                <w:iCs/>
                <w:szCs w:val="20"/>
              </w:rPr>
            </w:pPr>
            <w:r w:rsidRPr="002825F8">
              <w:rPr>
                <w:rFonts w:eastAsiaTheme="minorEastAsia" w:cs="Arial"/>
                <w:i/>
                <w:iCs/>
                <w:szCs w:val="20"/>
              </w:rPr>
              <w:t>Pseudomonas syringae</w:t>
            </w:r>
          </w:p>
          <w:p w14:paraId="2114EFE5" w14:textId="77777777" w:rsidR="002825F8" w:rsidRPr="002825F8" w:rsidRDefault="002825F8" w:rsidP="00645E4C">
            <w:pPr>
              <w:jc w:val="left"/>
              <w:rPr>
                <w:rFonts w:eastAsiaTheme="minorEastAsia" w:cs="Arial"/>
                <w:b/>
                <w:bCs/>
                <w:szCs w:val="20"/>
              </w:rPr>
            </w:pPr>
            <w:r w:rsidRPr="002825F8">
              <w:rPr>
                <w:rFonts w:eastAsiaTheme="minorEastAsia" w:cs="Arial"/>
                <w:i/>
                <w:iCs/>
                <w:szCs w:val="20"/>
              </w:rPr>
              <w:t xml:space="preserve"> pv.lacrymans</w:t>
            </w:r>
          </w:p>
        </w:tc>
        <w:tc>
          <w:tcPr>
            <w:tcW w:w="1701" w:type="dxa"/>
            <w:vMerge w:val="restart"/>
            <w:tcBorders>
              <w:left w:val="single" w:sz="4" w:space="0" w:color="auto"/>
              <w:right w:val="single" w:sz="4" w:space="0" w:color="auto"/>
            </w:tcBorders>
          </w:tcPr>
          <w:p w14:paraId="3B43DD96" w14:textId="5F8D25CA" w:rsidR="002825F8" w:rsidRPr="002825F8" w:rsidRDefault="002825F8" w:rsidP="00645E4C">
            <w:pPr>
              <w:jc w:val="left"/>
              <w:rPr>
                <w:rFonts w:eastAsiaTheme="minorEastAsia" w:cs="Arial"/>
                <w:szCs w:val="20"/>
              </w:rPr>
            </w:pPr>
            <w:r w:rsidRPr="002825F8">
              <w:rPr>
                <w:rFonts w:eastAsiaTheme="minorEastAsia" w:cs="Arial"/>
                <w:szCs w:val="20"/>
              </w:rPr>
              <w:t xml:space="preserve">Na listih se v začetku rasti pojavijo oglate vodnate pege, ki se sčasoma posušijo in tkivo izpada. Na </w:t>
            </w:r>
            <w:r w:rsidR="00CF2C73" w:rsidRPr="002825F8">
              <w:rPr>
                <w:rFonts w:eastAsiaTheme="minorEastAsia" w:cs="Arial"/>
                <w:szCs w:val="20"/>
              </w:rPr>
              <w:t>spodnji</w:t>
            </w:r>
            <w:r w:rsidRPr="002825F8">
              <w:rPr>
                <w:rFonts w:eastAsiaTheme="minorEastAsia" w:cs="Arial"/>
                <w:szCs w:val="20"/>
              </w:rPr>
              <w:t xml:space="preserve"> strani peg se v vlažnem vremenu izloča masen izloček. Podobne pege se pojavljajo tudi na steblu in plodovih iz katerih se izloča eksudat, ki se posuši in oblikuje solzam podobne kapljice jantarne barve. Plodovi gnijejo.</w:t>
            </w:r>
          </w:p>
        </w:tc>
        <w:tc>
          <w:tcPr>
            <w:tcW w:w="1984" w:type="dxa"/>
            <w:gridSpan w:val="2"/>
            <w:vMerge w:val="restart"/>
            <w:tcBorders>
              <w:left w:val="single" w:sz="4" w:space="0" w:color="auto"/>
              <w:right w:val="single" w:sz="4" w:space="0" w:color="auto"/>
            </w:tcBorders>
          </w:tcPr>
          <w:p w14:paraId="3598A294"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ukrepi:</w:t>
            </w:r>
          </w:p>
          <w:p w14:paraId="3BA1CE80" w14:textId="77777777" w:rsidR="002825F8" w:rsidRPr="002825F8" w:rsidRDefault="002825F8" w:rsidP="00645E4C">
            <w:pPr>
              <w:jc w:val="left"/>
              <w:rPr>
                <w:rFonts w:eastAsiaTheme="minorEastAsia" w:cs="Arial"/>
                <w:szCs w:val="20"/>
              </w:rPr>
            </w:pPr>
            <w:r w:rsidRPr="002825F8">
              <w:rPr>
                <w:rFonts w:eastAsiaTheme="minorEastAsia" w:cs="Arial"/>
                <w:szCs w:val="20"/>
              </w:rPr>
              <w:t>-širok kolobar</w:t>
            </w:r>
          </w:p>
          <w:p w14:paraId="497BC9F5"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-setev zdravega  semena </w:t>
            </w:r>
          </w:p>
          <w:p w14:paraId="2CFFA475" w14:textId="77777777" w:rsidR="002825F8" w:rsidRPr="002825F8" w:rsidRDefault="002825F8" w:rsidP="00645E4C">
            <w:pPr>
              <w:jc w:val="left"/>
              <w:rPr>
                <w:rFonts w:eastAsiaTheme="minorEastAsia" w:cs="Arial"/>
                <w:szCs w:val="20"/>
              </w:rPr>
            </w:pPr>
            <w:r w:rsidRPr="002825F8">
              <w:rPr>
                <w:rFonts w:eastAsiaTheme="minorEastAsia" w:cs="Arial"/>
                <w:szCs w:val="20"/>
              </w:rPr>
              <w:t>-medvrstne razdalje in prevetrenost nasada</w:t>
            </w:r>
          </w:p>
          <w:p w14:paraId="6654D7EC" w14:textId="77777777" w:rsidR="002825F8" w:rsidRPr="002825F8" w:rsidRDefault="002825F8" w:rsidP="00645E4C">
            <w:pPr>
              <w:jc w:val="left"/>
              <w:rPr>
                <w:rFonts w:eastAsiaTheme="minorEastAsia" w:cs="Arial"/>
                <w:szCs w:val="20"/>
              </w:rPr>
            </w:pPr>
            <w:r w:rsidRPr="002825F8">
              <w:rPr>
                <w:rFonts w:eastAsiaTheme="minorEastAsia" w:cs="Arial"/>
                <w:szCs w:val="20"/>
              </w:rPr>
              <w:t>-kapljično namakanje</w:t>
            </w:r>
          </w:p>
          <w:p w14:paraId="5FEC5425" w14:textId="77777777" w:rsidR="002825F8" w:rsidRPr="002825F8" w:rsidRDefault="002825F8" w:rsidP="00645E4C">
            <w:pPr>
              <w:jc w:val="left"/>
              <w:rPr>
                <w:rFonts w:eastAsiaTheme="minorEastAsia" w:cs="Arial"/>
                <w:szCs w:val="20"/>
              </w:rPr>
            </w:pPr>
            <w:r w:rsidRPr="002825F8">
              <w:rPr>
                <w:rFonts w:eastAsiaTheme="minorEastAsia" w:cs="Arial"/>
                <w:szCs w:val="20"/>
              </w:rPr>
              <w:t>-med vrste kumar sajenje vrst koruze</w:t>
            </w:r>
          </w:p>
          <w:p w14:paraId="0865005D" w14:textId="77777777" w:rsidR="002825F8" w:rsidRPr="002825F8" w:rsidRDefault="002825F8" w:rsidP="00645E4C">
            <w:pPr>
              <w:jc w:val="left"/>
              <w:rPr>
                <w:rFonts w:eastAsiaTheme="minorEastAsia" w:cs="Arial"/>
                <w:szCs w:val="20"/>
              </w:rPr>
            </w:pPr>
            <w:r w:rsidRPr="002825F8">
              <w:rPr>
                <w:rFonts w:eastAsiaTheme="minorEastAsia" w:cs="Arial"/>
                <w:szCs w:val="20"/>
              </w:rPr>
              <w:t>-uporaba biostimulatorjev in bakrenih listnih gnojil v času nevarnosti okužbe</w:t>
            </w:r>
          </w:p>
        </w:tc>
        <w:tc>
          <w:tcPr>
            <w:tcW w:w="8080" w:type="dxa"/>
            <w:gridSpan w:val="7"/>
            <w:tcBorders>
              <w:top w:val="single" w:sz="4" w:space="0" w:color="auto"/>
              <w:left w:val="single" w:sz="4" w:space="0" w:color="auto"/>
              <w:right w:val="single" w:sz="4" w:space="0" w:color="auto"/>
            </w:tcBorders>
          </w:tcPr>
          <w:p w14:paraId="25CB98FF"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PRIDELAVA NA PROSTEM</w:t>
            </w:r>
          </w:p>
        </w:tc>
      </w:tr>
      <w:tr w:rsidR="002825F8" w:rsidRPr="002825F8" w14:paraId="7E86D87F" w14:textId="77777777" w:rsidTr="00CF2C73">
        <w:tc>
          <w:tcPr>
            <w:tcW w:w="1843" w:type="dxa"/>
            <w:gridSpan w:val="2"/>
            <w:vMerge/>
            <w:tcBorders>
              <w:left w:val="single" w:sz="4" w:space="0" w:color="auto"/>
              <w:right w:val="single" w:sz="4" w:space="0" w:color="auto"/>
            </w:tcBorders>
          </w:tcPr>
          <w:p w14:paraId="748E8875" w14:textId="77777777" w:rsidR="002825F8" w:rsidRPr="002825F8" w:rsidRDefault="002825F8"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1B15D822" w14:textId="77777777" w:rsidR="002825F8" w:rsidRPr="002825F8" w:rsidRDefault="002825F8" w:rsidP="00645E4C">
            <w:pPr>
              <w:jc w:val="left"/>
              <w:rPr>
                <w:rFonts w:eastAsiaTheme="minorEastAsia" w:cs="Arial"/>
                <w:szCs w:val="20"/>
              </w:rPr>
            </w:pPr>
          </w:p>
        </w:tc>
        <w:tc>
          <w:tcPr>
            <w:tcW w:w="1984" w:type="dxa"/>
            <w:gridSpan w:val="2"/>
            <w:vMerge/>
            <w:tcBorders>
              <w:left w:val="single" w:sz="4" w:space="0" w:color="auto"/>
              <w:right w:val="single" w:sz="4" w:space="0" w:color="auto"/>
            </w:tcBorders>
          </w:tcPr>
          <w:p w14:paraId="30114BEC" w14:textId="77777777" w:rsidR="002825F8" w:rsidRPr="002825F8" w:rsidRDefault="002825F8" w:rsidP="00645E4C">
            <w:pPr>
              <w:jc w:val="left"/>
              <w:rPr>
                <w:rFonts w:eastAsiaTheme="minorEastAsia" w:cs="Arial"/>
                <w:szCs w:val="20"/>
              </w:rPr>
            </w:pPr>
          </w:p>
        </w:tc>
        <w:tc>
          <w:tcPr>
            <w:tcW w:w="1985" w:type="dxa"/>
            <w:gridSpan w:val="2"/>
            <w:vMerge w:val="restart"/>
            <w:tcBorders>
              <w:top w:val="single" w:sz="4" w:space="0" w:color="auto"/>
              <w:left w:val="single" w:sz="4" w:space="0" w:color="auto"/>
              <w:right w:val="single" w:sz="4" w:space="0" w:color="auto"/>
            </w:tcBorders>
          </w:tcPr>
          <w:p w14:paraId="229A5FB9" w14:textId="77777777" w:rsidR="002825F8" w:rsidRPr="00051AAD" w:rsidRDefault="002825F8" w:rsidP="00645E4C">
            <w:pPr>
              <w:jc w:val="left"/>
              <w:rPr>
                <w:rFonts w:eastAsiaTheme="minorEastAsia" w:cs="Arial"/>
                <w:bCs/>
                <w:color w:val="008000"/>
                <w:szCs w:val="20"/>
                <w:u w:val="single"/>
              </w:rPr>
            </w:pPr>
            <w:r w:rsidRPr="00051AAD">
              <w:rPr>
                <w:rFonts w:eastAsiaTheme="minorEastAsia" w:cs="Arial"/>
                <w:color w:val="008000"/>
                <w:szCs w:val="20"/>
              </w:rPr>
              <w:t>-baker v obliki bakrovega oksiklorida</w:t>
            </w:r>
          </w:p>
        </w:tc>
        <w:tc>
          <w:tcPr>
            <w:tcW w:w="1559" w:type="dxa"/>
            <w:gridSpan w:val="2"/>
            <w:tcBorders>
              <w:top w:val="single" w:sz="4" w:space="0" w:color="auto"/>
              <w:left w:val="single" w:sz="4" w:space="0" w:color="auto"/>
              <w:right w:val="single" w:sz="4" w:space="0" w:color="auto"/>
            </w:tcBorders>
          </w:tcPr>
          <w:p w14:paraId="1756FE85" w14:textId="77777777" w:rsidR="002825F8" w:rsidRPr="00051AAD" w:rsidRDefault="002825F8" w:rsidP="00645E4C">
            <w:pPr>
              <w:jc w:val="left"/>
              <w:rPr>
                <w:rFonts w:eastAsiaTheme="minorEastAsia" w:cs="Arial"/>
                <w:bCs/>
                <w:color w:val="008000"/>
                <w:szCs w:val="20"/>
                <w:u w:val="single"/>
              </w:rPr>
            </w:pPr>
            <w:r w:rsidRPr="00051AAD">
              <w:rPr>
                <w:rFonts w:eastAsiaTheme="minorEastAsia" w:cs="Arial"/>
                <w:color w:val="008000"/>
                <w:szCs w:val="20"/>
              </w:rPr>
              <w:t>Cuprablau Z 35 WP</w:t>
            </w:r>
          </w:p>
        </w:tc>
        <w:tc>
          <w:tcPr>
            <w:tcW w:w="1559" w:type="dxa"/>
            <w:tcBorders>
              <w:top w:val="single" w:sz="4" w:space="0" w:color="auto"/>
              <w:left w:val="single" w:sz="4" w:space="0" w:color="auto"/>
              <w:right w:val="single" w:sz="4" w:space="0" w:color="auto"/>
            </w:tcBorders>
          </w:tcPr>
          <w:p w14:paraId="7F6F04A3" w14:textId="77777777" w:rsidR="002825F8" w:rsidRPr="002825F8" w:rsidRDefault="002825F8" w:rsidP="00645E4C">
            <w:pPr>
              <w:jc w:val="left"/>
              <w:rPr>
                <w:rFonts w:eastAsiaTheme="minorEastAsia" w:cs="Arial"/>
                <w:szCs w:val="20"/>
              </w:rPr>
            </w:pPr>
            <w:r w:rsidRPr="002825F8">
              <w:rPr>
                <w:rFonts w:eastAsiaTheme="minorEastAsia" w:cs="Arial"/>
                <w:szCs w:val="20"/>
              </w:rPr>
              <w:t>1,5 kg/ha</w:t>
            </w:r>
          </w:p>
        </w:tc>
        <w:tc>
          <w:tcPr>
            <w:tcW w:w="1134" w:type="dxa"/>
            <w:tcBorders>
              <w:top w:val="single" w:sz="4" w:space="0" w:color="auto"/>
              <w:left w:val="single" w:sz="4" w:space="0" w:color="auto"/>
              <w:right w:val="single" w:sz="4" w:space="0" w:color="auto"/>
            </w:tcBorders>
          </w:tcPr>
          <w:p w14:paraId="6111D6A0"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43" w:type="dxa"/>
            <w:tcBorders>
              <w:top w:val="single" w:sz="4" w:space="0" w:color="auto"/>
              <w:left w:val="single" w:sz="4" w:space="0" w:color="auto"/>
              <w:right w:val="single" w:sz="4" w:space="0" w:color="auto"/>
            </w:tcBorders>
          </w:tcPr>
          <w:p w14:paraId="0463AA3F" w14:textId="77777777" w:rsidR="002825F8" w:rsidRPr="002825F8" w:rsidRDefault="002825F8" w:rsidP="00645E4C">
            <w:pPr>
              <w:jc w:val="left"/>
              <w:rPr>
                <w:rFonts w:eastAsiaTheme="minorEastAsia" w:cs="Arial"/>
                <w:bCs/>
                <w:szCs w:val="20"/>
              </w:rPr>
            </w:pPr>
            <w:r w:rsidRPr="002825F8">
              <w:rPr>
                <w:rFonts w:eastAsiaTheme="minorEastAsia" w:cs="Arial"/>
                <w:bCs/>
                <w:szCs w:val="20"/>
              </w:rPr>
              <w:t>MANJŠA UPORABA tudi</w:t>
            </w:r>
            <w:r w:rsidRPr="002825F8">
              <w:rPr>
                <w:rFonts w:eastAsiaTheme="minorEastAsia" w:cs="Arial"/>
                <w:bCs/>
                <w:szCs w:val="20"/>
                <w:u w:val="single"/>
              </w:rPr>
              <w:t xml:space="preserve"> </w:t>
            </w:r>
            <w:r w:rsidRPr="002825F8">
              <w:rPr>
                <w:rFonts w:eastAsiaTheme="minorEastAsia" w:cs="Arial"/>
                <w:szCs w:val="20"/>
              </w:rPr>
              <w:t>za zatiranje kumarnega ožiga (</w:t>
            </w:r>
            <w:r w:rsidRPr="002825F8">
              <w:rPr>
                <w:rFonts w:eastAsiaTheme="minorEastAsia" w:cs="Arial"/>
                <w:i/>
                <w:szCs w:val="20"/>
              </w:rPr>
              <w:t>Colletotrichum lagenarium</w:t>
            </w:r>
            <w:r w:rsidRPr="002825F8">
              <w:rPr>
                <w:rFonts w:eastAsiaTheme="minorEastAsia" w:cs="Arial"/>
                <w:szCs w:val="20"/>
              </w:rPr>
              <w:t>).</w:t>
            </w:r>
          </w:p>
        </w:tc>
      </w:tr>
      <w:tr w:rsidR="002825F8" w:rsidRPr="002825F8" w14:paraId="3F02667D" w14:textId="77777777" w:rsidTr="00CF2C73">
        <w:tc>
          <w:tcPr>
            <w:tcW w:w="1843" w:type="dxa"/>
            <w:gridSpan w:val="2"/>
            <w:vMerge/>
            <w:tcBorders>
              <w:left w:val="single" w:sz="4" w:space="0" w:color="auto"/>
              <w:right w:val="single" w:sz="4" w:space="0" w:color="auto"/>
            </w:tcBorders>
          </w:tcPr>
          <w:p w14:paraId="162C8763" w14:textId="77777777" w:rsidR="002825F8" w:rsidRPr="002825F8" w:rsidRDefault="002825F8" w:rsidP="00645E4C">
            <w:pPr>
              <w:jc w:val="left"/>
              <w:rPr>
                <w:rFonts w:eastAsiaTheme="minorEastAsia" w:cs="Arial"/>
                <w:b/>
                <w:bCs/>
                <w:szCs w:val="20"/>
              </w:rPr>
            </w:pPr>
          </w:p>
        </w:tc>
        <w:tc>
          <w:tcPr>
            <w:tcW w:w="1701" w:type="dxa"/>
            <w:vMerge/>
            <w:tcBorders>
              <w:left w:val="single" w:sz="4" w:space="0" w:color="auto"/>
              <w:right w:val="single" w:sz="4" w:space="0" w:color="auto"/>
            </w:tcBorders>
          </w:tcPr>
          <w:p w14:paraId="45528F32" w14:textId="77777777" w:rsidR="002825F8" w:rsidRPr="002825F8" w:rsidRDefault="002825F8" w:rsidP="00645E4C">
            <w:pPr>
              <w:jc w:val="left"/>
              <w:rPr>
                <w:rFonts w:eastAsiaTheme="minorEastAsia" w:cs="Arial"/>
                <w:szCs w:val="20"/>
              </w:rPr>
            </w:pPr>
          </w:p>
        </w:tc>
        <w:tc>
          <w:tcPr>
            <w:tcW w:w="1984" w:type="dxa"/>
            <w:gridSpan w:val="2"/>
            <w:vMerge/>
            <w:tcBorders>
              <w:left w:val="single" w:sz="4" w:space="0" w:color="auto"/>
              <w:right w:val="single" w:sz="4" w:space="0" w:color="auto"/>
            </w:tcBorders>
          </w:tcPr>
          <w:p w14:paraId="0B4C4DC7"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09509241" w14:textId="77777777" w:rsidR="002825F8" w:rsidRPr="00051AAD" w:rsidRDefault="002825F8" w:rsidP="00645E4C">
            <w:pPr>
              <w:jc w:val="left"/>
              <w:rPr>
                <w:rFonts w:eastAsiaTheme="minorEastAsia" w:cs="Arial"/>
                <w:bCs/>
                <w:color w:val="008000"/>
                <w:szCs w:val="20"/>
                <w:u w:val="single"/>
              </w:rPr>
            </w:pPr>
          </w:p>
        </w:tc>
        <w:tc>
          <w:tcPr>
            <w:tcW w:w="1559" w:type="dxa"/>
            <w:gridSpan w:val="2"/>
            <w:tcBorders>
              <w:top w:val="single" w:sz="4" w:space="0" w:color="auto"/>
              <w:left w:val="single" w:sz="4" w:space="0" w:color="auto"/>
              <w:right w:val="single" w:sz="4" w:space="0" w:color="auto"/>
            </w:tcBorders>
          </w:tcPr>
          <w:p w14:paraId="73077B9C" w14:textId="77777777" w:rsidR="002825F8" w:rsidRPr="00051AAD" w:rsidRDefault="002825F8" w:rsidP="00645E4C">
            <w:pPr>
              <w:jc w:val="left"/>
              <w:rPr>
                <w:rFonts w:eastAsiaTheme="minorEastAsia" w:cs="Arial"/>
                <w:bCs/>
                <w:color w:val="008000"/>
                <w:szCs w:val="20"/>
                <w:u w:val="single"/>
              </w:rPr>
            </w:pPr>
            <w:r w:rsidRPr="00051AAD">
              <w:rPr>
                <w:rFonts w:eastAsiaTheme="minorEastAsia" w:cs="Arial"/>
                <w:color w:val="008000"/>
                <w:szCs w:val="20"/>
              </w:rPr>
              <w:t>Cuprablau Z 35 WG</w:t>
            </w:r>
          </w:p>
        </w:tc>
        <w:tc>
          <w:tcPr>
            <w:tcW w:w="1559" w:type="dxa"/>
            <w:tcBorders>
              <w:top w:val="single" w:sz="4" w:space="0" w:color="auto"/>
              <w:left w:val="single" w:sz="4" w:space="0" w:color="auto"/>
              <w:right w:val="single" w:sz="4" w:space="0" w:color="auto"/>
            </w:tcBorders>
          </w:tcPr>
          <w:p w14:paraId="011E1220" w14:textId="77777777" w:rsidR="002825F8" w:rsidRPr="002825F8" w:rsidRDefault="002825F8" w:rsidP="00645E4C">
            <w:pPr>
              <w:jc w:val="left"/>
              <w:rPr>
                <w:rFonts w:eastAsiaTheme="minorEastAsia" w:cs="Arial"/>
                <w:bCs/>
                <w:szCs w:val="20"/>
                <w:u w:val="single"/>
              </w:rPr>
            </w:pPr>
            <w:r w:rsidRPr="002825F8">
              <w:rPr>
                <w:rFonts w:eastAsiaTheme="minorEastAsia" w:cs="Arial"/>
                <w:szCs w:val="20"/>
              </w:rPr>
              <w:t>1,5 kg/ha</w:t>
            </w:r>
          </w:p>
        </w:tc>
        <w:tc>
          <w:tcPr>
            <w:tcW w:w="1134" w:type="dxa"/>
            <w:tcBorders>
              <w:top w:val="single" w:sz="4" w:space="0" w:color="auto"/>
              <w:left w:val="single" w:sz="4" w:space="0" w:color="auto"/>
              <w:right w:val="single" w:sz="4" w:space="0" w:color="auto"/>
            </w:tcBorders>
          </w:tcPr>
          <w:p w14:paraId="79AA123D" w14:textId="77777777" w:rsidR="002825F8" w:rsidRPr="002825F8" w:rsidRDefault="002825F8" w:rsidP="00645E4C">
            <w:pPr>
              <w:jc w:val="left"/>
              <w:rPr>
                <w:rFonts w:eastAsiaTheme="minorEastAsia" w:cs="Arial"/>
                <w:bCs/>
                <w:szCs w:val="20"/>
                <w:u w:val="single"/>
              </w:rPr>
            </w:pPr>
            <w:r w:rsidRPr="002825F8">
              <w:rPr>
                <w:rFonts w:eastAsiaTheme="minorEastAsia" w:cs="Arial"/>
                <w:szCs w:val="20"/>
              </w:rPr>
              <w:t>3</w:t>
            </w:r>
          </w:p>
        </w:tc>
        <w:tc>
          <w:tcPr>
            <w:tcW w:w="1843" w:type="dxa"/>
            <w:tcBorders>
              <w:left w:val="single" w:sz="4" w:space="0" w:color="auto"/>
              <w:right w:val="single" w:sz="4" w:space="0" w:color="auto"/>
            </w:tcBorders>
          </w:tcPr>
          <w:p w14:paraId="0C8AAC58" w14:textId="77777777" w:rsidR="002825F8" w:rsidRPr="002825F8" w:rsidRDefault="002825F8" w:rsidP="00645E4C">
            <w:pPr>
              <w:jc w:val="left"/>
              <w:rPr>
                <w:rFonts w:eastAsiaTheme="minorEastAsia" w:cs="Arial"/>
                <w:bCs/>
                <w:szCs w:val="20"/>
                <w:u w:val="single"/>
              </w:rPr>
            </w:pPr>
            <w:r w:rsidRPr="002825F8">
              <w:rPr>
                <w:rFonts w:eastAsiaTheme="minorEastAsia" w:cs="Arial"/>
                <w:bCs/>
                <w:szCs w:val="20"/>
              </w:rPr>
              <w:t>MANJŠA UPORABA</w:t>
            </w:r>
          </w:p>
        </w:tc>
      </w:tr>
    </w:tbl>
    <w:p w14:paraId="6595F136" w14:textId="77777777" w:rsidR="007C1A46" w:rsidRDefault="007C1A46" w:rsidP="00645E4C">
      <w:pPr>
        <w:jc w:val="left"/>
        <w:rPr>
          <w:rFonts w:eastAsiaTheme="minorEastAsia" w:cs="Arial"/>
          <w:szCs w:val="20"/>
        </w:rPr>
      </w:pPr>
      <w:r>
        <w:rPr>
          <w:rFonts w:eastAsiaTheme="minorEastAsia" w:cs="Arial"/>
          <w:szCs w:val="20"/>
        </w:rPr>
        <w:br w:type="page"/>
      </w:r>
    </w:p>
    <w:p w14:paraId="24C59BE4" w14:textId="77777777" w:rsidR="002825F8" w:rsidRPr="002825F8" w:rsidRDefault="002825F8" w:rsidP="00645E4C">
      <w:pPr>
        <w:jc w:val="left"/>
        <w:rPr>
          <w:rFonts w:eastAsiaTheme="minorEastAsia" w:cs="Arial"/>
          <w:szCs w:val="20"/>
        </w:rPr>
      </w:pPr>
      <w:r w:rsidRPr="002825F8">
        <w:rPr>
          <w:rFonts w:eastAsiaTheme="minorEastAsia" w:cs="Arial"/>
          <w:szCs w:val="20"/>
        </w:rPr>
        <w:lastRenderedPageBreak/>
        <w:t xml:space="preserve">INTEGRIRANO VARSTVO SOLATNIH KUMAR IN KUMAR ZA VLAGANJE </w:t>
      </w:r>
    </w:p>
    <w:tbl>
      <w:tblPr>
        <w:tblW w:w="14052"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2410"/>
        <w:gridCol w:w="1993"/>
        <w:gridCol w:w="62"/>
        <w:gridCol w:w="2056"/>
        <w:gridCol w:w="1843"/>
        <w:gridCol w:w="1417"/>
        <w:gridCol w:w="1134"/>
        <w:gridCol w:w="1578"/>
      </w:tblGrid>
      <w:tr w:rsidR="002825F8" w:rsidRPr="002825F8" w14:paraId="602CA9AB" w14:textId="77777777" w:rsidTr="00094EE7">
        <w:tc>
          <w:tcPr>
            <w:tcW w:w="1559" w:type="dxa"/>
            <w:tcBorders>
              <w:top w:val="single" w:sz="12" w:space="0" w:color="auto"/>
              <w:left w:val="single" w:sz="12" w:space="0" w:color="auto"/>
              <w:bottom w:val="single" w:sz="12" w:space="0" w:color="auto"/>
              <w:right w:val="single" w:sz="12" w:space="0" w:color="auto"/>
            </w:tcBorders>
          </w:tcPr>
          <w:p w14:paraId="4BFA2D9A" w14:textId="77777777" w:rsidR="002825F8" w:rsidRPr="002825F8" w:rsidRDefault="002825F8" w:rsidP="00645E4C">
            <w:pPr>
              <w:jc w:val="left"/>
              <w:rPr>
                <w:rFonts w:eastAsiaTheme="minorEastAsia" w:cs="Arial"/>
                <w:bCs/>
                <w:szCs w:val="20"/>
              </w:rPr>
            </w:pPr>
            <w:r w:rsidRPr="002825F8">
              <w:rPr>
                <w:rFonts w:eastAsiaTheme="minorEastAsia" w:cs="Arial"/>
                <w:bCs/>
                <w:szCs w:val="20"/>
              </w:rPr>
              <w:t>ŠKODLJIVI ORGANIZEM</w:t>
            </w:r>
          </w:p>
        </w:tc>
        <w:tc>
          <w:tcPr>
            <w:tcW w:w="2410" w:type="dxa"/>
            <w:tcBorders>
              <w:top w:val="single" w:sz="12" w:space="0" w:color="auto"/>
              <w:left w:val="single" w:sz="12" w:space="0" w:color="auto"/>
              <w:bottom w:val="single" w:sz="12" w:space="0" w:color="auto"/>
              <w:right w:val="single" w:sz="12" w:space="0" w:color="auto"/>
            </w:tcBorders>
          </w:tcPr>
          <w:p w14:paraId="57B45A7D"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1993" w:type="dxa"/>
            <w:tcBorders>
              <w:top w:val="single" w:sz="12" w:space="0" w:color="auto"/>
              <w:left w:val="single" w:sz="12" w:space="0" w:color="auto"/>
              <w:bottom w:val="single" w:sz="12" w:space="0" w:color="auto"/>
              <w:right w:val="single" w:sz="12" w:space="0" w:color="auto"/>
            </w:tcBorders>
          </w:tcPr>
          <w:p w14:paraId="3D005CAE"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2118" w:type="dxa"/>
            <w:gridSpan w:val="2"/>
            <w:tcBorders>
              <w:top w:val="single" w:sz="12" w:space="0" w:color="auto"/>
              <w:left w:val="single" w:sz="12" w:space="0" w:color="auto"/>
              <w:bottom w:val="single" w:sz="12" w:space="0" w:color="auto"/>
              <w:right w:val="single" w:sz="12" w:space="0" w:color="auto"/>
            </w:tcBorders>
          </w:tcPr>
          <w:p w14:paraId="51F04EEF"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1843" w:type="dxa"/>
            <w:tcBorders>
              <w:top w:val="single" w:sz="12" w:space="0" w:color="auto"/>
              <w:left w:val="single" w:sz="12" w:space="0" w:color="auto"/>
              <w:bottom w:val="single" w:sz="12" w:space="0" w:color="auto"/>
              <w:right w:val="single" w:sz="12" w:space="0" w:color="auto"/>
            </w:tcBorders>
          </w:tcPr>
          <w:p w14:paraId="0B110ADB" w14:textId="77777777" w:rsidR="002825F8" w:rsidRPr="002825F8" w:rsidRDefault="002825F8" w:rsidP="00645E4C">
            <w:pPr>
              <w:jc w:val="left"/>
              <w:rPr>
                <w:rFonts w:eastAsiaTheme="minorEastAsia" w:cs="Arial"/>
                <w:szCs w:val="20"/>
              </w:rPr>
            </w:pPr>
            <w:r w:rsidRPr="002825F8">
              <w:rPr>
                <w:rFonts w:eastAsiaTheme="minorEastAsia" w:cs="Arial"/>
                <w:szCs w:val="20"/>
              </w:rPr>
              <w:t>FITOFARM. SREDSTVO</w:t>
            </w:r>
          </w:p>
        </w:tc>
        <w:tc>
          <w:tcPr>
            <w:tcW w:w="1417" w:type="dxa"/>
            <w:tcBorders>
              <w:top w:val="single" w:sz="12" w:space="0" w:color="auto"/>
              <w:left w:val="single" w:sz="12" w:space="0" w:color="auto"/>
              <w:bottom w:val="single" w:sz="12" w:space="0" w:color="auto"/>
              <w:right w:val="single" w:sz="12" w:space="0" w:color="auto"/>
            </w:tcBorders>
          </w:tcPr>
          <w:p w14:paraId="27DA39D8"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79E9D57A"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578" w:type="dxa"/>
            <w:tcBorders>
              <w:top w:val="single" w:sz="12" w:space="0" w:color="auto"/>
              <w:left w:val="single" w:sz="12" w:space="0" w:color="auto"/>
              <w:bottom w:val="single" w:sz="12" w:space="0" w:color="auto"/>
              <w:right w:val="single" w:sz="12" w:space="0" w:color="auto"/>
            </w:tcBorders>
          </w:tcPr>
          <w:p w14:paraId="1AAFAA80"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05EF8C2A" w14:textId="77777777" w:rsidTr="00094EE7">
        <w:tc>
          <w:tcPr>
            <w:tcW w:w="1559" w:type="dxa"/>
            <w:tcBorders>
              <w:top w:val="single" w:sz="12" w:space="0" w:color="auto"/>
              <w:left w:val="single" w:sz="4" w:space="0" w:color="auto"/>
              <w:right w:val="single" w:sz="4" w:space="0" w:color="auto"/>
            </w:tcBorders>
          </w:tcPr>
          <w:p w14:paraId="2C75F5AA" w14:textId="77777777" w:rsidR="002825F8" w:rsidRPr="002825F8" w:rsidRDefault="002825F8" w:rsidP="00645E4C">
            <w:pPr>
              <w:jc w:val="left"/>
              <w:rPr>
                <w:rFonts w:eastAsiaTheme="minorEastAsia" w:cs="Arial"/>
                <w:i/>
                <w:iCs/>
                <w:szCs w:val="20"/>
              </w:rPr>
            </w:pPr>
            <w:r w:rsidRPr="002825F8">
              <w:rPr>
                <w:rFonts w:eastAsiaTheme="minorEastAsia" w:cs="Arial"/>
                <w:b/>
                <w:bCs/>
                <w:szCs w:val="20"/>
              </w:rPr>
              <w:t>Uvelost bučnic</w:t>
            </w:r>
            <w:r w:rsidRPr="002825F8">
              <w:rPr>
                <w:rFonts w:eastAsiaTheme="minorEastAsia" w:cs="Arial"/>
                <w:i/>
                <w:iCs/>
                <w:szCs w:val="20"/>
              </w:rPr>
              <w:t xml:space="preserve"> Fusarium oxysporum f.sp. cucumerinum, Verticilium albo-atrum, </w:t>
            </w:r>
          </w:p>
          <w:p w14:paraId="445E4DDA" w14:textId="77777777" w:rsidR="002825F8" w:rsidRPr="002825F8" w:rsidRDefault="002825F8" w:rsidP="00645E4C">
            <w:pPr>
              <w:jc w:val="left"/>
              <w:rPr>
                <w:rFonts w:eastAsiaTheme="minorEastAsia" w:cs="Arial"/>
                <w:i/>
                <w:iCs/>
                <w:szCs w:val="20"/>
              </w:rPr>
            </w:pPr>
            <w:r w:rsidRPr="002825F8">
              <w:rPr>
                <w:rFonts w:eastAsiaTheme="minorEastAsia" w:cs="Arial"/>
                <w:i/>
                <w:iCs/>
                <w:szCs w:val="20"/>
              </w:rPr>
              <w:t>Verticilium dahliae</w:t>
            </w:r>
          </w:p>
        </w:tc>
        <w:tc>
          <w:tcPr>
            <w:tcW w:w="2410" w:type="dxa"/>
            <w:tcBorders>
              <w:top w:val="single" w:sz="12" w:space="0" w:color="auto"/>
              <w:left w:val="single" w:sz="4" w:space="0" w:color="auto"/>
              <w:right w:val="single" w:sz="4" w:space="0" w:color="auto"/>
            </w:tcBorders>
          </w:tcPr>
          <w:p w14:paraId="70DD8EE4" w14:textId="77777777" w:rsidR="002825F8" w:rsidRPr="002825F8" w:rsidRDefault="002825F8" w:rsidP="00645E4C">
            <w:pPr>
              <w:jc w:val="left"/>
              <w:rPr>
                <w:rFonts w:eastAsiaTheme="minorEastAsia" w:cs="Arial"/>
                <w:szCs w:val="20"/>
              </w:rPr>
            </w:pPr>
            <w:r w:rsidRPr="002825F8">
              <w:rPr>
                <w:rFonts w:eastAsiaTheme="minorEastAsia" w:cs="Arial"/>
                <w:szCs w:val="20"/>
              </w:rPr>
              <w:t>Po setvi se pojavljajo ožigi kalčkov in propadanje mladih rastlin. Pri prerezu temnejši prevodni sistem, listi venejo in se razbarvajo. Tkivo na koreninskem vratu se ulekne in začne trohneti.</w:t>
            </w:r>
          </w:p>
        </w:tc>
        <w:tc>
          <w:tcPr>
            <w:tcW w:w="1993" w:type="dxa"/>
            <w:tcBorders>
              <w:top w:val="single" w:sz="12" w:space="0" w:color="auto"/>
              <w:left w:val="single" w:sz="4" w:space="0" w:color="auto"/>
              <w:right w:val="single" w:sz="4" w:space="0" w:color="auto"/>
            </w:tcBorders>
          </w:tcPr>
          <w:p w14:paraId="7EBFB3D7"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ukrepi:</w:t>
            </w:r>
          </w:p>
          <w:p w14:paraId="1B63386B" w14:textId="77777777" w:rsidR="002825F8" w:rsidRPr="002825F8" w:rsidRDefault="002825F8" w:rsidP="00645E4C">
            <w:pPr>
              <w:jc w:val="left"/>
              <w:rPr>
                <w:rFonts w:eastAsiaTheme="minorEastAsia" w:cs="Arial"/>
                <w:szCs w:val="20"/>
              </w:rPr>
            </w:pPr>
            <w:r w:rsidRPr="002825F8">
              <w:rPr>
                <w:rFonts w:eastAsiaTheme="minorEastAsia" w:cs="Arial"/>
                <w:szCs w:val="20"/>
              </w:rPr>
              <w:t>-širši  kolobar</w:t>
            </w:r>
          </w:p>
          <w:p w14:paraId="48781758" w14:textId="77777777" w:rsidR="002825F8" w:rsidRPr="002825F8" w:rsidRDefault="002825F8" w:rsidP="00645E4C">
            <w:pPr>
              <w:jc w:val="left"/>
              <w:rPr>
                <w:rFonts w:eastAsiaTheme="minorEastAsia" w:cs="Arial"/>
                <w:szCs w:val="20"/>
              </w:rPr>
            </w:pPr>
            <w:r w:rsidRPr="002825F8">
              <w:rPr>
                <w:rFonts w:eastAsiaTheme="minorEastAsia" w:cs="Arial"/>
                <w:szCs w:val="20"/>
              </w:rPr>
              <w:t>-sajenje manj občutljivih kultivarjev</w:t>
            </w:r>
          </w:p>
          <w:p w14:paraId="422466D5"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-cepljenje na vrsto </w:t>
            </w:r>
            <w:r w:rsidRPr="002825F8">
              <w:rPr>
                <w:rFonts w:eastAsiaTheme="minorEastAsia" w:cs="Arial"/>
                <w:i/>
                <w:szCs w:val="20"/>
              </w:rPr>
              <w:t>Cucurbita ficifolia</w:t>
            </w:r>
          </w:p>
          <w:p w14:paraId="0989C762"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-razkuževanje tal z vročo paro.  </w:t>
            </w:r>
          </w:p>
        </w:tc>
        <w:tc>
          <w:tcPr>
            <w:tcW w:w="2118" w:type="dxa"/>
            <w:gridSpan w:val="2"/>
            <w:tcBorders>
              <w:top w:val="single" w:sz="12" w:space="0" w:color="auto"/>
              <w:left w:val="single" w:sz="4" w:space="0" w:color="auto"/>
              <w:bottom w:val="single" w:sz="2" w:space="0" w:color="auto"/>
              <w:right w:val="single" w:sz="4" w:space="0" w:color="auto"/>
            </w:tcBorders>
          </w:tcPr>
          <w:p w14:paraId="05B2B174" w14:textId="77777777"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i/>
                <w:color w:val="008000"/>
                <w:szCs w:val="20"/>
              </w:rPr>
              <w:t>Bacillus</w:t>
            </w:r>
          </w:p>
          <w:p w14:paraId="334E611E" w14:textId="77777777" w:rsidR="002825F8" w:rsidRPr="00051AAD" w:rsidRDefault="002825F8" w:rsidP="00645E4C">
            <w:pPr>
              <w:jc w:val="left"/>
              <w:rPr>
                <w:rFonts w:eastAsiaTheme="minorEastAsia" w:cs="Arial"/>
                <w:color w:val="008000"/>
                <w:szCs w:val="20"/>
              </w:rPr>
            </w:pPr>
            <w:r w:rsidRPr="00051AAD">
              <w:rPr>
                <w:rFonts w:eastAsiaTheme="minorEastAsia" w:cs="Arial"/>
                <w:i/>
                <w:color w:val="008000"/>
                <w:szCs w:val="20"/>
              </w:rPr>
              <w:t xml:space="preserve">amyloliquefaciens </w:t>
            </w:r>
            <w:r w:rsidRPr="00051AAD">
              <w:rPr>
                <w:rFonts w:eastAsiaTheme="minorEastAsia" w:cs="Arial"/>
                <w:color w:val="008000"/>
                <w:szCs w:val="20"/>
              </w:rPr>
              <w:t xml:space="preserve">str QST 713 </w:t>
            </w:r>
          </w:p>
        </w:tc>
        <w:tc>
          <w:tcPr>
            <w:tcW w:w="1843" w:type="dxa"/>
            <w:tcBorders>
              <w:top w:val="single" w:sz="12" w:space="0" w:color="auto"/>
              <w:left w:val="single" w:sz="4" w:space="0" w:color="auto"/>
              <w:bottom w:val="single" w:sz="2" w:space="0" w:color="auto"/>
              <w:right w:val="single" w:sz="4" w:space="0" w:color="auto"/>
            </w:tcBorders>
          </w:tcPr>
          <w:p w14:paraId="60F09BA8"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Serenade ASO</w:t>
            </w:r>
          </w:p>
        </w:tc>
        <w:tc>
          <w:tcPr>
            <w:tcW w:w="1417" w:type="dxa"/>
            <w:tcBorders>
              <w:top w:val="single" w:sz="12" w:space="0" w:color="auto"/>
              <w:left w:val="single" w:sz="4" w:space="0" w:color="auto"/>
              <w:bottom w:val="single" w:sz="2" w:space="0" w:color="auto"/>
              <w:right w:val="single" w:sz="4" w:space="0" w:color="auto"/>
            </w:tcBorders>
          </w:tcPr>
          <w:p w14:paraId="020454A3" w14:textId="17F8AF4C" w:rsidR="002825F8" w:rsidRPr="002825F8" w:rsidRDefault="002825F8" w:rsidP="00290BAC">
            <w:pPr>
              <w:jc w:val="left"/>
              <w:rPr>
                <w:rFonts w:eastAsiaTheme="minorEastAsia" w:cs="Arial"/>
                <w:szCs w:val="20"/>
              </w:rPr>
            </w:pPr>
            <w:r w:rsidRPr="002825F8">
              <w:rPr>
                <w:rFonts w:eastAsiaTheme="minorEastAsia" w:cs="Arial"/>
                <w:szCs w:val="20"/>
              </w:rPr>
              <w:t>10 l/ha</w:t>
            </w:r>
          </w:p>
        </w:tc>
        <w:tc>
          <w:tcPr>
            <w:tcW w:w="1134" w:type="dxa"/>
            <w:tcBorders>
              <w:top w:val="single" w:sz="12" w:space="0" w:color="auto"/>
              <w:left w:val="single" w:sz="4" w:space="0" w:color="auto"/>
              <w:bottom w:val="single" w:sz="2" w:space="0" w:color="auto"/>
              <w:right w:val="single" w:sz="4" w:space="0" w:color="auto"/>
            </w:tcBorders>
          </w:tcPr>
          <w:p w14:paraId="6AC00F26" w14:textId="3A69B806" w:rsidR="002825F8" w:rsidRPr="002825F8" w:rsidRDefault="002825F8" w:rsidP="00290BAC">
            <w:pPr>
              <w:jc w:val="left"/>
              <w:rPr>
                <w:rFonts w:eastAsiaTheme="minorEastAsia" w:cs="Arial"/>
                <w:szCs w:val="20"/>
              </w:rPr>
            </w:pPr>
            <w:r w:rsidRPr="002825F8">
              <w:rPr>
                <w:rFonts w:eastAsiaTheme="minorEastAsia" w:cs="Arial"/>
                <w:szCs w:val="20"/>
              </w:rPr>
              <w:t>ni potrebna</w:t>
            </w:r>
          </w:p>
        </w:tc>
        <w:tc>
          <w:tcPr>
            <w:tcW w:w="1578" w:type="dxa"/>
            <w:tcBorders>
              <w:top w:val="single" w:sz="12" w:space="0" w:color="auto"/>
              <w:left w:val="single" w:sz="4" w:space="0" w:color="auto"/>
              <w:bottom w:val="single" w:sz="2" w:space="0" w:color="auto"/>
              <w:right w:val="single" w:sz="4" w:space="0" w:color="auto"/>
            </w:tcBorders>
          </w:tcPr>
          <w:p w14:paraId="65121DA9"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Na istem zemljišču je dovoljeno eno tretiranje. Tretira se v brazde oz. tla, v katerih rastejo rastline, pred oziroma ob presajanju </w:t>
            </w:r>
          </w:p>
          <w:p w14:paraId="0308DC14"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Samo v zaščitenih prostorih </w:t>
            </w:r>
          </w:p>
        </w:tc>
      </w:tr>
      <w:tr w:rsidR="002825F8" w:rsidRPr="002825F8" w14:paraId="5494F6D9" w14:textId="77777777" w:rsidTr="00094EE7">
        <w:trPr>
          <w:trHeight w:val="978"/>
        </w:trPr>
        <w:tc>
          <w:tcPr>
            <w:tcW w:w="1559" w:type="dxa"/>
            <w:vMerge w:val="restart"/>
            <w:tcBorders>
              <w:top w:val="single" w:sz="4" w:space="0" w:color="auto"/>
              <w:left w:val="single" w:sz="4" w:space="0" w:color="auto"/>
              <w:right w:val="single" w:sz="4" w:space="0" w:color="auto"/>
            </w:tcBorders>
          </w:tcPr>
          <w:p w14:paraId="51E0D0C5" w14:textId="77777777" w:rsidR="002825F8" w:rsidRPr="002825F8" w:rsidRDefault="002825F8" w:rsidP="00645E4C">
            <w:pPr>
              <w:jc w:val="left"/>
              <w:rPr>
                <w:rFonts w:eastAsiaTheme="minorEastAsia" w:cs="Arial"/>
                <w:i/>
                <w:iCs/>
                <w:szCs w:val="20"/>
              </w:rPr>
            </w:pPr>
            <w:r w:rsidRPr="002825F8">
              <w:rPr>
                <w:rFonts w:eastAsiaTheme="minorEastAsia" w:cs="Arial"/>
                <w:b/>
                <w:bCs/>
                <w:szCs w:val="20"/>
              </w:rPr>
              <w:t>Fuzarijska nožna gniloba bučnic</w:t>
            </w:r>
            <w:r w:rsidRPr="002825F8">
              <w:rPr>
                <w:rFonts w:eastAsiaTheme="minorEastAsia" w:cs="Arial"/>
                <w:i/>
                <w:iCs/>
                <w:szCs w:val="20"/>
              </w:rPr>
              <w:t xml:space="preserve"> Fusarium solani f.sp.cucurbitae</w:t>
            </w:r>
          </w:p>
        </w:tc>
        <w:tc>
          <w:tcPr>
            <w:tcW w:w="2410" w:type="dxa"/>
            <w:vMerge w:val="restart"/>
            <w:tcBorders>
              <w:top w:val="single" w:sz="4" w:space="0" w:color="auto"/>
              <w:left w:val="single" w:sz="4" w:space="0" w:color="auto"/>
              <w:right w:val="single" w:sz="4" w:space="0" w:color="auto"/>
            </w:tcBorders>
          </w:tcPr>
          <w:p w14:paraId="38B5F82A" w14:textId="77777777" w:rsidR="002825F8" w:rsidRPr="002825F8" w:rsidRDefault="002825F8" w:rsidP="00645E4C">
            <w:pPr>
              <w:jc w:val="left"/>
              <w:rPr>
                <w:rFonts w:eastAsiaTheme="minorEastAsia" w:cs="Arial"/>
                <w:szCs w:val="20"/>
              </w:rPr>
            </w:pPr>
            <w:r w:rsidRPr="002825F8">
              <w:rPr>
                <w:rFonts w:eastAsiaTheme="minorEastAsia" w:cs="Arial"/>
                <w:szCs w:val="20"/>
              </w:rPr>
              <w:t>Starejši listi začnejo rumeneti, venejo, sčasoma se posuši cela rastlina.</w:t>
            </w:r>
          </w:p>
        </w:tc>
        <w:tc>
          <w:tcPr>
            <w:tcW w:w="2055" w:type="dxa"/>
            <w:gridSpan w:val="2"/>
            <w:vMerge w:val="restart"/>
            <w:tcBorders>
              <w:top w:val="single" w:sz="4" w:space="0" w:color="auto"/>
              <w:left w:val="single" w:sz="4" w:space="0" w:color="auto"/>
              <w:right w:val="single" w:sz="4" w:space="0" w:color="auto"/>
            </w:tcBorders>
          </w:tcPr>
          <w:p w14:paraId="37FE2F50"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ukrepi:</w:t>
            </w:r>
          </w:p>
          <w:p w14:paraId="2D69D18D" w14:textId="77777777" w:rsidR="002825F8" w:rsidRPr="002825F8" w:rsidRDefault="002825F8" w:rsidP="00645E4C">
            <w:pPr>
              <w:jc w:val="left"/>
              <w:rPr>
                <w:rFonts w:eastAsiaTheme="minorEastAsia" w:cs="Arial"/>
                <w:szCs w:val="20"/>
              </w:rPr>
            </w:pPr>
            <w:r w:rsidRPr="002825F8">
              <w:rPr>
                <w:rFonts w:eastAsiaTheme="minorEastAsia" w:cs="Arial"/>
                <w:szCs w:val="20"/>
              </w:rPr>
              <w:t>-širši  kolobar</w:t>
            </w:r>
          </w:p>
          <w:p w14:paraId="4F98DE9F" w14:textId="77777777" w:rsidR="002825F8" w:rsidRPr="002825F8" w:rsidRDefault="002825F8" w:rsidP="00645E4C">
            <w:pPr>
              <w:jc w:val="left"/>
              <w:rPr>
                <w:rFonts w:eastAsiaTheme="minorEastAsia" w:cs="Arial"/>
                <w:szCs w:val="20"/>
              </w:rPr>
            </w:pPr>
            <w:r w:rsidRPr="002825F8">
              <w:rPr>
                <w:rFonts w:eastAsiaTheme="minorEastAsia" w:cs="Arial"/>
                <w:szCs w:val="20"/>
              </w:rPr>
              <w:t>-sajenje manj občutljivih kultivarjev</w:t>
            </w:r>
          </w:p>
          <w:p w14:paraId="36A14FC8"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-cepljenje na vrstu </w:t>
            </w:r>
            <w:r w:rsidRPr="002825F8">
              <w:rPr>
                <w:rFonts w:eastAsiaTheme="minorEastAsia" w:cs="Arial"/>
                <w:i/>
                <w:szCs w:val="20"/>
              </w:rPr>
              <w:t>Cucurbita ficifolia</w:t>
            </w:r>
          </w:p>
          <w:p w14:paraId="657E7336" w14:textId="77777777" w:rsidR="002825F8" w:rsidRPr="002825F8" w:rsidRDefault="002825F8" w:rsidP="00645E4C">
            <w:pPr>
              <w:jc w:val="left"/>
              <w:rPr>
                <w:rFonts w:eastAsiaTheme="minorEastAsia" w:cs="Arial"/>
                <w:szCs w:val="20"/>
              </w:rPr>
            </w:pPr>
            <w:r w:rsidRPr="002825F8">
              <w:rPr>
                <w:rFonts w:eastAsiaTheme="minorEastAsia" w:cs="Arial"/>
                <w:szCs w:val="20"/>
              </w:rPr>
              <w:t>-razkuževanje tal z vročo paro.</w:t>
            </w:r>
          </w:p>
        </w:tc>
        <w:tc>
          <w:tcPr>
            <w:tcW w:w="2056" w:type="dxa"/>
            <w:vMerge w:val="restart"/>
            <w:tcBorders>
              <w:top w:val="single" w:sz="4" w:space="0" w:color="auto"/>
              <w:left w:val="single" w:sz="4" w:space="0" w:color="auto"/>
              <w:right w:val="single" w:sz="4" w:space="0" w:color="auto"/>
            </w:tcBorders>
          </w:tcPr>
          <w:p w14:paraId="3F16CA5D"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Pythium oligandrum</w:t>
            </w:r>
            <w:r w:rsidRPr="00051AAD">
              <w:rPr>
                <w:rFonts w:eastAsiaTheme="minorEastAsia" w:cs="Arial"/>
                <w:color w:val="008000"/>
                <w:szCs w:val="20"/>
              </w:rPr>
              <w:t xml:space="preserve"> M1</w:t>
            </w:r>
          </w:p>
        </w:tc>
        <w:tc>
          <w:tcPr>
            <w:tcW w:w="1843" w:type="dxa"/>
            <w:tcBorders>
              <w:top w:val="single" w:sz="4" w:space="0" w:color="auto"/>
              <w:left w:val="single" w:sz="4" w:space="0" w:color="auto"/>
              <w:bottom w:val="single" w:sz="4" w:space="0" w:color="auto"/>
              <w:right w:val="single" w:sz="4" w:space="0" w:color="auto"/>
            </w:tcBorders>
          </w:tcPr>
          <w:p w14:paraId="685E3344"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Polyversum</w:t>
            </w:r>
          </w:p>
          <w:p w14:paraId="00E19D9C" w14:textId="77777777" w:rsidR="002825F8" w:rsidRPr="00051AAD" w:rsidRDefault="002825F8" w:rsidP="00645E4C">
            <w:pPr>
              <w:jc w:val="left"/>
              <w:rPr>
                <w:rFonts w:eastAsiaTheme="minorEastAsia" w:cs="Arial"/>
                <w:color w:val="008000"/>
                <w:szCs w:val="20"/>
              </w:rPr>
            </w:pPr>
          </w:p>
        </w:tc>
        <w:tc>
          <w:tcPr>
            <w:tcW w:w="1417" w:type="dxa"/>
            <w:tcBorders>
              <w:top w:val="single" w:sz="4" w:space="0" w:color="auto"/>
              <w:left w:val="single" w:sz="4" w:space="0" w:color="auto"/>
              <w:right w:val="single" w:sz="4" w:space="0" w:color="auto"/>
            </w:tcBorders>
          </w:tcPr>
          <w:p w14:paraId="6A681E58" w14:textId="77777777" w:rsidR="002825F8" w:rsidRPr="002825F8" w:rsidRDefault="002825F8" w:rsidP="00645E4C">
            <w:pPr>
              <w:jc w:val="left"/>
              <w:rPr>
                <w:rFonts w:eastAsiaTheme="minorEastAsia" w:cs="Arial"/>
                <w:szCs w:val="20"/>
              </w:rPr>
            </w:pPr>
            <w:r w:rsidRPr="002825F8">
              <w:rPr>
                <w:rFonts w:eastAsiaTheme="minorEastAsia" w:cs="Arial"/>
                <w:szCs w:val="20"/>
              </w:rPr>
              <w:t>0,05 % konc. oz.</w:t>
            </w:r>
          </w:p>
          <w:p w14:paraId="37610A69" w14:textId="77777777" w:rsidR="002825F8" w:rsidRPr="002825F8" w:rsidRDefault="002825F8" w:rsidP="00645E4C">
            <w:pPr>
              <w:jc w:val="left"/>
              <w:rPr>
                <w:rFonts w:eastAsiaTheme="minorEastAsia" w:cs="Arial"/>
                <w:szCs w:val="20"/>
              </w:rPr>
            </w:pPr>
            <w:r w:rsidRPr="002825F8">
              <w:rPr>
                <w:rFonts w:eastAsiaTheme="minorEastAsia" w:cs="Arial"/>
                <w:szCs w:val="20"/>
              </w:rPr>
              <w:t>50 g/100 l vode</w:t>
            </w:r>
          </w:p>
          <w:p w14:paraId="20D9276D" w14:textId="77777777" w:rsidR="002825F8" w:rsidRPr="002825F8" w:rsidRDefault="002825F8" w:rsidP="00645E4C">
            <w:pPr>
              <w:jc w:val="left"/>
              <w:rPr>
                <w:rFonts w:eastAsiaTheme="minorEastAsia" w:cs="Arial"/>
                <w:szCs w:val="20"/>
              </w:rPr>
            </w:pPr>
            <w:r w:rsidRPr="002825F8">
              <w:rPr>
                <w:rFonts w:eastAsiaTheme="minorEastAsia" w:cs="Arial"/>
                <w:szCs w:val="20"/>
              </w:rPr>
              <w:t>oz.</w:t>
            </w:r>
          </w:p>
          <w:p w14:paraId="45CA4CCD" w14:textId="77777777" w:rsidR="002825F8" w:rsidRPr="002825F8" w:rsidRDefault="002825F8" w:rsidP="00645E4C">
            <w:pPr>
              <w:jc w:val="left"/>
              <w:rPr>
                <w:rFonts w:eastAsiaTheme="minorEastAsia" w:cs="Arial"/>
                <w:szCs w:val="20"/>
              </w:rPr>
            </w:pPr>
            <w:r w:rsidRPr="002825F8">
              <w:rPr>
                <w:rFonts w:eastAsiaTheme="minorEastAsia" w:cs="Arial"/>
                <w:szCs w:val="20"/>
              </w:rPr>
              <w:t>0,1-0,2 kg/ha</w:t>
            </w:r>
          </w:p>
        </w:tc>
        <w:tc>
          <w:tcPr>
            <w:tcW w:w="1134" w:type="dxa"/>
            <w:vMerge w:val="restart"/>
            <w:tcBorders>
              <w:top w:val="single" w:sz="4" w:space="0" w:color="auto"/>
              <w:left w:val="single" w:sz="4" w:space="0" w:color="auto"/>
              <w:right w:val="single" w:sz="4" w:space="0" w:color="auto"/>
            </w:tcBorders>
          </w:tcPr>
          <w:p w14:paraId="7CF123E5"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578" w:type="dxa"/>
            <w:vMerge w:val="restart"/>
            <w:tcBorders>
              <w:top w:val="single" w:sz="4" w:space="0" w:color="auto"/>
              <w:left w:val="single" w:sz="4" w:space="0" w:color="auto"/>
              <w:right w:val="single" w:sz="4" w:space="0" w:color="auto"/>
            </w:tcBorders>
          </w:tcPr>
          <w:p w14:paraId="49FAF6B6" w14:textId="21835C5D" w:rsidR="002825F8" w:rsidRPr="002825F8" w:rsidRDefault="002825F8" w:rsidP="00645E4C">
            <w:pPr>
              <w:jc w:val="left"/>
              <w:rPr>
                <w:rFonts w:eastAsiaTheme="minorEastAsia" w:cs="Arial"/>
                <w:szCs w:val="20"/>
              </w:rPr>
            </w:pPr>
            <w:r w:rsidRPr="002825F8">
              <w:rPr>
                <w:rFonts w:eastAsiaTheme="minorEastAsia" w:cs="Arial"/>
                <w:szCs w:val="20"/>
              </w:rPr>
              <w:t>Namakanje ali zalivanje kumar pri pridelavi na PROSTEM in v ZAŠČITENIH PROSTORIH, za omejevanje nadaljnjega širjenja fuzarioz (</w:t>
            </w:r>
            <w:r w:rsidRPr="002825F8">
              <w:rPr>
                <w:rFonts w:eastAsiaTheme="minorEastAsia" w:cs="Arial"/>
                <w:i/>
                <w:szCs w:val="20"/>
              </w:rPr>
              <w:t>Fusarium</w:t>
            </w:r>
            <w:r w:rsidRPr="002825F8">
              <w:rPr>
                <w:rFonts w:eastAsiaTheme="minorEastAsia" w:cs="Arial"/>
                <w:szCs w:val="20"/>
              </w:rPr>
              <w:t xml:space="preserve"> spp.)</w:t>
            </w:r>
          </w:p>
          <w:p w14:paraId="3BD77AF6"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 (MANJŠA UPORABA)</w:t>
            </w:r>
          </w:p>
        </w:tc>
      </w:tr>
      <w:tr w:rsidR="002825F8" w:rsidRPr="002825F8" w14:paraId="0C86FC89" w14:textId="77777777" w:rsidTr="00094EE7">
        <w:trPr>
          <w:trHeight w:val="978"/>
        </w:trPr>
        <w:tc>
          <w:tcPr>
            <w:tcW w:w="1559" w:type="dxa"/>
            <w:vMerge/>
            <w:tcBorders>
              <w:left w:val="single" w:sz="4" w:space="0" w:color="auto"/>
              <w:right w:val="single" w:sz="4" w:space="0" w:color="auto"/>
            </w:tcBorders>
          </w:tcPr>
          <w:p w14:paraId="71CEC79C" w14:textId="77777777" w:rsidR="002825F8" w:rsidRPr="002825F8" w:rsidRDefault="002825F8" w:rsidP="00645E4C">
            <w:pPr>
              <w:jc w:val="left"/>
              <w:rPr>
                <w:rFonts w:eastAsiaTheme="minorEastAsia" w:cs="Arial"/>
                <w:b/>
                <w:bCs/>
                <w:szCs w:val="20"/>
              </w:rPr>
            </w:pPr>
          </w:p>
        </w:tc>
        <w:tc>
          <w:tcPr>
            <w:tcW w:w="2410" w:type="dxa"/>
            <w:vMerge/>
            <w:tcBorders>
              <w:left w:val="single" w:sz="4" w:space="0" w:color="auto"/>
              <w:right w:val="single" w:sz="4" w:space="0" w:color="auto"/>
            </w:tcBorders>
          </w:tcPr>
          <w:p w14:paraId="24CC9147" w14:textId="77777777" w:rsidR="002825F8" w:rsidRPr="002825F8" w:rsidRDefault="002825F8" w:rsidP="00645E4C">
            <w:pPr>
              <w:jc w:val="left"/>
              <w:rPr>
                <w:rFonts w:eastAsiaTheme="minorEastAsia" w:cs="Arial"/>
                <w:szCs w:val="20"/>
              </w:rPr>
            </w:pPr>
          </w:p>
        </w:tc>
        <w:tc>
          <w:tcPr>
            <w:tcW w:w="2055" w:type="dxa"/>
            <w:gridSpan w:val="2"/>
            <w:vMerge/>
            <w:tcBorders>
              <w:left w:val="single" w:sz="4" w:space="0" w:color="auto"/>
              <w:right w:val="single" w:sz="4" w:space="0" w:color="auto"/>
            </w:tcBorders>
          </w:tcPr>
          <w:p w14:paraId="56EE0FF5" w14:textId="77777777" w:rsidR="002825F8" w:rsidRPr="002825F8" w:rsidRDefault="002825F8" w:rsidP="00645E4C">
            <w:pPr>
              <w:jc w:val="left"/>
              <w:rPr>
                <w:rFonts w:eastAsiaTheme="minorEastAsia" w:cs="Arial"/>
                <w:szCs w:val="20"/>
              </w:rPr>
            </w:pPr>
          </w:p>
        </w:tc>
        <w:tc>
          <w:tcPr>
            <w:tcW w:w="2056" w:type="dxa"/>
            <w:vMerge/>
            <w:tcBorders>
              <w:left w:val="single" w:sz="4" w:space="0" w:color="auto"/>
              <w:bottom w:val="single" w:sz="4" w:space="0" w:color="auto"/>
              <w:right w:val="single" w:sz="4" w:space="0" w:color="auto"/>
            </w:tcBorders>
          </w:tcPr>
          <w:p w14:paraId="05E70891" w14:textId="77777777" w:rsidR="002825F8" w:rsidRPr="00051AAD" w:rsidRDefault="002825F8" w:rsidP="00645E4C">
            <w:pPr>
              <w:jc w:val="left"/>
              <w:rPr>
                <w:rFonts w:eastAsiaTheme="minorEastAsia" w:cs="Arial"/>
                <w:color w:val="008000"/>
                <w:szCs w:val="20"/>
              </w:rPr>
            </w:pPr>
          </w:p>
        </w:tc>
        <w:tc>
          <w:tcPr>
            <w:tcW w:w="1843" w:type="dxa"/>
            <w:tcBorders>
              <w:top w:val="single" w:sz="4" w:space="0" w:color="auto"/>
              <w:left w:val="single" w:sz="4" w:space="0" w:color="auto"/>
              <w:bottom w:val="single" w:sz="4" w:space="0" w:color="auto"/>
              <w:right w:val="single" w:sz="4" w:space="0" w:color="auto"/>
            </w:tcBorders>
          </w:tcPr>
          <w:p w14:paraId="0B405EFF"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Univerzalni fungicid</w:t>
            </w:r>
          </w:p>
          <w:p w14:paraId="3F891894" w14:textId="77777777" w:rsidR="002825F8" w:rsidRPr="00051AAD" w:rsidRDefault="002825F8" w:rsidP="00645E4C">
            <w:pPr>
              <w:jc w:val="left"/>
              <w:rPr>
                <w:rFonts w:eastAsiaTheme="minorEastAsia" w:cs="Arial"/>
                <w:color w:val="008000"/>
                <w:szCs w:val="20"/>
              </w:rPr>
            </w:pPr>
          </w:p>
        </w:tc>
        <w:tc>
          <w:tcPr>
            <w:tcW w:w="1417" w:type="dxa"/>
            <w:tcBorders>
              <w:left w:val="single" w:sz="4" w:space="0" w:color="auto"/>
              <w:bottom w:val="single" w:sz="4" w:space="0" w:color="auto"/>
              <w:right w:val="single" w:sz="4" w:space="0" w:color="auto"/>
            </w:tcBorders>
          </w:tcPr>
          <w:p w14:paraId="0980CB99"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5 g /10 l vode </w:t>
            </w:r>
          </w:p>
          <w:p w14:paraId="2D0F5A4A" w14:textId="77777777" w:rsidR="002825F8" w:rsidRPr="002825F8" w:rsidRDefault="002825F8" w:rsidP="00645E4C">
            <w:pPr>
              <w:jc w:val="left"/>
              <w:rPr>
                <w:rFonts w:eastAsiaTheme="minorEastAsia" w:cs="Arial"/>
                <w:szCs w:val="20"/>
              </w:rPr>
            </w:pPr>
            <w:r w:rsidRPr="002825F8">
              <w:rPr>
                <w:rFonts w:eastAsiaTheme="minorEastAsia" w:cs="Arial"/>
                <w:szCs w:val="20"/>
              </w:rPr>
              <w:t>Oz 1 -2 g/2 – 4 l vode</w:t>
            </w:r>
          </w:p>
          <w:p w14:paraId="41079B14" w14:textId="77777777" w:rsidR="002825F8" w:rsidRPr="002825F8" w:rsidRDefault="002825F8" w:rsidP="00645E4C">
            <w:pPr>
              <w:jc w:val="left"/>
              <w:rPr>
                <w:rFonts w:eastAsiaTheme="minorEastAsia" w:cs="Arial"/>
                <w:szCs w:val="20"/>
              </w:rPr>
            </w:pPr>
          </w:p>
        </w:tc>
        <w:tc>
          <w:tcPr>
            <w:tcW w:w="1134" w:type="dxa"/>
            <w:vMerge/>
            <w:tcBorders>
              <w:left w:val="single" w:sz="4" w:space="0" w:color="auto"/>
              <w:bottom w:val="single" w:sz="4" w:space="0" w:color="auto"/>
              <w:right w:val="single" w:sz="4" w:space="0" w:color="auto"/>
            </w:tcBorders>
          </w:tcPr>
          <w:p w14:paraId="5BD53212" w14:textId="77777777" w:rsidR="002825F8" w:rsidRPr="002825F8" w:rsidRDefault="002825F8" w:rsidP="00645E4C">
            <w:pPr>
              <w:jc w:val="left"/>
              <w:rPr>
                <w:rFonts w:eastAsiaTheme="minorEastAsia" w:cs="Arial"/>
                <w:szCs w:val="20"/>
              </w:rPr>
            </w:pPr>
          </w:p>
        </w:tc>
        <w:tc>
          <w:tcPr>
            <w:tcW w:w="1578" w:type="dxa"/>
            <w:vMerge/>
            <w:tcBorders>
              <w:left w:val="single" w:sz="4" w:space="0" w:color="auto"/>
              <w:bottom w:val="single" w:sz="4" w:space="0" w:color="auto"/>
              <w:right w:val="single" w:sz="4" w:space="0" w:color="auto"/>
            </w:tcBorders>
          </w:tcPr>
          <w:p w14:paraId="1CEEB448" w14:textId="77777777" w:rsidR="002825F8" w:rsidRPr="002825F8" w:rsidRDefault="002825F8" w:rsidP="00645E4C">
            <w:pPr>
              <w:jc w:val="left"/>
              <w:rPr>
                <w:rFonts w:eastAsiaTheme="minorEastAsia" w:cs="Arial"/>
                <w:szCs w:val="20"/>
              </w:rPr>
            </w:pPr>
          </w:p>
        </w:tc>
      </w:tr>
      <w:tr w:rsidR="002825F8" w:rsidRPr="002825F8" w14:paraId="4C1A39D2" w14:textId="77777777" w:rsidTr="00094EE7">
        <w:trPr>
          <w:trHeight w:val="1341"/>
        </w:trPr>
        <w:tc>
          <w:tcPr>
            <w:tcW w:w="1559" w:type="dxa"/>
            <w:tcBorders>
              <w:top w:val="single" w:sz="4" w:space="0" w:color="auto"/>
              <w:left w:val="single" w:sz="4" w:space="0" w:color="auto"/>
              <w:bottom w:val="single" w:sz="4" w:space="0" w:color="auto"/>
              <w:right w:val="single" w:sz="4" w:space="0" w:color="auto"/>
            </w:tcBorders>
          </w:tcPr>
          <w:p w14:paraId="3192C719"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Krastavost kumar</w:t>
            </w:r>
            <w:r w:rsidRPr="002825F8">
              <w:rPr>
                <w:rFonts w:eastAsiaTheme="minorEastAsia" w:cs="Arial"/>
                <w:i/>
                <w:iCs/>
                <w:szCs w:val="20"/>
              </w:rPr>
              <w:t xml:space="preserve"> Cladosporium cucumerinum</w:t>
            </w:r>
          </w:p>
        </w:tc>
        <w:tc>
          <w:tcPr>
            <w:tcW w:w="2410" w:type="dxa"/>
            <w:tcBorders>
              <w:top w:val="single" w:sz="4" w:space="0" w:color="auto"/>
              <w:left w:val="single" w:sz="4" w:space="0" w:color="auto"/>
              <w:bottom w:val="single" w:sz="4" w:space="0" w:color="auto"/>
              <w:right w:val="single" w:sz="4" w:space="0" w:color="auto"/>
            </w:tcBorders>
          </w:tcPr>
          <w:p w14:paraId="66ECCDD1"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Na listih vodene pege, ki potemnijo in se sušijo. Posušeni deli izpadejo, listi luknjičasti,. Na plodovih sprva  majhne sive ugreznjene pege, na njih se pojavljajo </w:t>
            </w:r>
            <w:r w:rsidRPr="002825F8">
              <w:rPr>
                <w:rFonts w:eastAsiaTheme="minorEastAsia" w:cs="Arial"/>
                <w:szCs w:val="20"/>
              </w:rPr>
              <w:lastRenderedPageBreak/>
              <w:t>kapljice lepljivega izločka.</w:t>
            </w:r>
          </w:p>
        </w:tc>
        <w:tc>
          <w:tcPr>
            <w:tcW w:w="4111" w:type="dxa"/>
            <w:gridSpan w:val="3"/>
            <w:tcBorders>
              <w:top w:val="single" w:sz="4" w:space="0" w:color="auto"/>
              <w:left w:val="single" w:sz="4" w:space="0" w:color="auto"/>
              <w:bottom w:val="single" w:sz="4" w:space="0" w:color="auto"/>
              <w:right w:val="single" w:sz="4" w:space="0" w:color="auto"/>
            </w:tcBorders>
          </w:tcPr>
          <w:p w14:paraId="25A0AC8F" w14:textId="77777777" w:rsidR="002825F8" w:rsidRPr="002825F8" w:rsidRDefault="002825F8" w:rsidP="00645E4C">
            <w:pPr>
              <w:jc w:val="left"/>
              <w:rPr>
                <w:rFonts w:eastAsiaTheme="minorEastAsia" w:cs="Arial"/>
                <w:szCs w:val="20"/>
              </w:rPr>
            </w:pPr>
            <w:r w:rsidRPr="002825F8">
              <w:rPr>
                <w:rFonts w:eastAsiaTheme="minorEastAsia" w:cs="Arial"/>
                <w:szCs w:val="20"/>
              </w:rPr>
              <w:lastRenderedPageBreak/>
              <w:t>Agrotehnični ukrep:</w:t>
            </w:r>
          </w:p>
          <w:p w14:paraId="2008B76D"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-setev odpornih  hibridov </w:t>
            </w:r>
          </w:p>
          <w:p w14:paraId="0971A366" w14:textId="77777777" w:rsidR="002825F8" w:rsidRPr="002825F8" w:rsidRDefault="002825F8" w:rsidP="00645E4C">
            <w:pPr>
              <w:jc w:val="left"/>
              <w:rPr>
                <w:rFonts w:eastAsiaTheme="minorEastAsia" w:cs="Arial"/>
                <w:szCs w:val="20"/>
              </w:rPr>
            </w:pPr>
            <w:r w:rsidRPr="002825F8">
              <w:rPr>
                <w:rFonts w:eastAsiaTheme="minorEastAsia" w:cs="Arial"/>
                <w:szCs w:val="20"/>
              </w:rPr>
              <w:t>-medvrstne razdalje, ki omogočajo dobro prevetrenost posevka</w:t>
            </w:r>
          </w:p>
          <w:p w14:paraId="67962884" w14:textId="77777777" w:rsidR="002825F8" w:rsidRPr="002825F8" w:rsidRDefault="002825F8" w:rsidP="00645E4C">
            <w:pPr>
              <w:jc w:val="left"/>
              <w:rPr>
                <w:rFonts w:eastAsiaTheme="minorEastAsia" w:cs="Arial"/>
                <w:szCs w:val="20"/>
              </w:rPr>
            </w:pPr>
            <w:r w:rsidRPr="002825F8">
              <w:rPr>
                <w:rFonts w:eastAsiaTheme="minorEastAsia" w:cs="Arial"/>
                <w:szCs w:val="20"/>
              </w:rPr>
              <w:t>-gnojenj z dušikom na osnovi resničnih potreb Nmin, hitri talni testi</w:t>
            </w:r>
          </w:p>
          <w:p w14:paraId="069D2D18" w14:textId="77777777" w:rsidR="002825F8" w:rsidRPr="002825F8" w:rsidRDefault="002825F8" w:rsidP="00645E4C">
            <w:pPr>
              <w:jc w:val="left"/>
              <w:rPr>
                <w:rFonts w:eastAsiaTheme="minorEastAsia" w:cs="Arial"/>
                <w:szCs w:val="20"/>
              </w:rPr>
            </w:pPr>
            <w:r w:rsidRPr="002825F8">
              <w:rPr>
                <w:rFonts w:eastAsiaTheme="minorEastAsia" w:cs="Arial"/>
                <w:szCs w:val="20"/>
              </w:rPr>
              <w:t>- kolobar</w:t>
            </w:r>
          </w:p>
        </w:tc>
        <w:tc>
          <w:tcPr>
            <w:tcW w:w="1843" w:type="dxa"/>
            <w:tcBorders>
              <w:top w:val="single" w:sz="4" w:space="0" w:color="auto"/>
              <w:left w:val="single" w:sz="4" w:space="0" w:color="auto"/>
              <w:bottom w:val="single" w:sz="4" w:space="0" w:color="auto"/>
              <w:right w:val="single" w:sz="4" w:space="0" w:color="auto"/>
            </w:tcBorders>
          </w:tcPr>
          <w:p w14:paraId="56D79CBA" w14:textId="77777777" w:rsidR="002825F8" w:rsidRPr="002825F8" w:rsidRDefault="002825F8" w:rsidP="00645E4C">
            <w:pPr>
              <w:jc w:val="left"/>
              <w:rPr>
                <w:rFonts w:eastAsiaTheme="minorEastAsia" w:cs="Arial"/>
                <w:szCs w:val="20"/>
              </w:rPr>
            </w:pPr>
          </w:p>
        </w:tc>
        <w:tc>
          <w:tcPr>
            <w:tcW w:w="1417" w:type="dxa"/>
            <w:tcBorders>
              <w:top w:val="single" w:sz="4" w:space="0" w:color="auto"/>
              <w:left w:val="single" w:sz="4" w:space="0" w:color="auto"/>
              <w:bottom w:val="single" w:sz="4" w:space="0" w:color="auto"/>
              <w:right w:val="single" w:sz="4" w:space="0" w:color="auto"/>
            </w:tcBorders>
          </w:tcPr>
          <w:p w14:paraId="28A46F74" w14:textId="77777777" w:rsidR="002825F8" w:rsidRPr="002825F8" w:rsidRDefault="002825F8"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tcPr>
          <w:p w14:paraId="47546D7D" w14:textId="77777777" w:rsidR="002825F8" w:rsidRPr="002825F8" w:rsidRDefault="002825F8" w:rsidP="00645E4C">
            <w:pPr>
              <w:jc w:val="left"/>
              <w:rPr>
                <w:rFonts w:eastAsiaTheme="minorEastAsia" w:cs="Arial"/>
                <w:szCs w:val="20"/>
              </w:rPr>
            </w:pPr>
          </w:p>
        </w:tc>
        <w:tc>
          <w:tcPr>
            <w:tcW w:w="1578" w:type="dxa"/>
            <w:tcBorders>
              <w:top w:val="single" w:sz="4" w:space="0" w:color="auto"/>
              <w:left w:val="single" w:sz="4" w:space="0" w:color="auto"/>
              <w:bottom w:val="single" w:sz="4" w:space="0" w:color="auto"/>
              <w:right w:val="single" w:sz="4" w:space="0" w:color="auto"/>
            </w:tcBorders>
          </w:tcPr>
          <w:p w14:paraId="0CF91EAB" w14:textId="77777777" w:rsidR="002825F8" w:rsidRPr="002825F8" w:rsidRDefault="002825F8" w:rsidP="00645E4C">
            <w:pPr>
              <w:jc w:val="left"/>
              <w:rPr>
                <w:rFonts w:eastAsiaTheme="minorEastAsia" w:cs="Arial"/>
                <w:szCs w:val="20"/>
              </w:rPr>
            </w:pPr>
          </w:p>
        </w:tc>
      </w:tr>
    </w:tbl>
    <w:p w14:paraId="252913DE" w14:textId="14FC9E47" w:rsidR="002825F8" w:rsidRPr="002825F8" w:rsidRDefault="002825F8" w:rsidP="00290BAC">
      <w:pPr>
        <w:spacing w:before="240"/>
        <w:jc w:val="left"/>
        <w:rPr>
          <w:rFonts w:eastAsiaTheme="minorEastAsia" w:cs="Arial"/>
          <w:szCs w:val="20"/>
        </w:rPr>
      </w:pPr>
      <w:r w:rsidRPr="002825F8">
        <w:rPr>
          <w:rFonts w:eastAsiaTheme="minorEastAsia" w:cs="Arial"/>
          <w:szCs w:val="20"/>
        </w:rPr>
        <w:t>INTEGRIRANO VARSTVO SOLATNIH KUMAR IN KUMAR ZA VLAGANJE</w:t>
      </w:r>
    </w:p>
    <w:tbl>
      <w:tblPr>
        <w:tblW w:w="14052" w:type="dxa"/>
        <w:tblInd w:w="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2410"/>
        <w:gridCol w:w="2055"/>
        <w:gridCol w:w="1605"/>
        <w:gridCol w:w="34"/>
        <w:gridCol w:w="1560"/>
        <w:gridCol w:w="12"/>
        <w:gridCol w:w="1547"/>
        <w:gridCol w:w="58"/>
        <w:gridCol w:w="1606"/>
        <w:gridCol w:w="28"/>
        <w:gridCol w:w="1578"/>
      </w:tblGrid>
      <w:tr w:rsidR="002825F8" w:rsidRPr="002825F8" w14:paraId="6201113B" w14:textId="77777777" w:rsidTr="00094EE7">
        <w:trPr>
          <w:trHeight w:val="469"/>
        </w:trPr>
        <w:tc>
          <w:tcPr>
            <w:tcW w:w="1559" w:type="dxa"/>
            <w:tcBorders>
              <w:top w:val="single" w:sz="4" w:space="0" w:color="auto"/>
              <w:left w:val="single" w:sz="4" w:space="0" w:color="auto"/>
              <w:right w:val="single" w:sz="4" w:space="0" w:color="auto"/>
            </w:tcBorders>
          </w:tcPr>
          <w:p w14:paraId="3A6C69B7" w14:textId="4EAC8C42" w:rsidR="002825F8" w:rsidRPr="002825F8" w:rsidRDefault="002825F8" w:rsidP="00290BAC">
            <w:pPr>
              <w:jc w:val="left"/>
              <w:rPr>
                <w:rFonts w:eastAsiaTheme="minorEastAsia" w:cs="Arial"/>
                <w:b/>
                <w:bCs/>
                <w:szCs w:val="20"/>
              </w:rPr>
            </w:pPr>
            <w:r w:rsidRPr="002825F8">
              <w:rPr>
                <w:rFonts w:eastAsiaTheme="minorEastAsia" w:cs="Arial"/>
                <w:b/>
                <w:bCs/>
                <w:szCs w:val="20"/>
              </w:rPr>
              <w:t>Listna in stebelna gniloba kumar</w:t>
            </w:r>
            <w:r w:rsidRPr="002825F8">
              <w:rPr>
                <w:rFonts w:eastAsiaTheme="minorEastAsia" w:cs="Arial"/>
                <w:i/>
                <w:iCs/>
                <w:szCs w:val="20"/>
              </w:rPr>
              <w:t xml:space="preserve"> Didymella bryoniae</w:t>
            </w:r>
          </w:p>
        </w:tc>
        <w:tc>
          <w:tcPr>
            <w:tcW w:w="2410" w:type="dxa"/>
            <w:tcBorders>
              <w:top w:val="single" w:sz="4" w:space="0" w:color="auto"/>
              <w:left w:val="single" w:sz="4" w:space="0" w:color="auto"/>
              <w:right w:val="single" w:sz="4" w:space="0" w:color="auto"/>
            </w:tcBorders>
          </w:tcPr>
          <w:p w14:paraId="6C206C84" w14:textId="77777777" w:rsidR="002825F8" w:rsidRPr="002825F8" w:rsidRDefault="002825F8" w:rsidP="00645E4C">
            <w:pPr>
              <w:jc w:val="left"/>
              <w:rPr>
                <w:rFonts w:eastAsiaTheme="minorEastAsia" w:cs="Arial"/>
                <w:szCs w:val="20"/>
              </w:rPr>
            </w:pPr>
            <w:r w:rsidRPr="002825F8">
              <w:rPr>
                <w:rFonts w:eastAsiaTheme="minorEastAsia" w:cs="Arial"/>
                <w:szCs w:val="20"/>
              </w:rPr>
              <w:t>Na steblih, listih, vrežah in pecljih se pojavljajo ovalne pege. Na plodovih sprva zeleno-rumene pege, ki se širijo in počrnijo. Plod se zgrbanči in gnije.</w:t>
            </w:r>
          </w:p>
        </w:tc>
        <w:tc>
          <w:tcPr>
            <w:tcW w:w="2055" w:type="dxa"/>
            <w:tcBorders>
              <w:top w:val="single" w:sz="4" w:space="0" w:color="auto"/>
              <w:left w:val="single" w:sz="4" w:space="0" w:color="auto"/>
              <w:right w:val="single" w:sz="4" w:space="0" w:color="auto"/>
            </w:tcBorders>
          </w:tcPr>
          <w:p w14:paraId="32EFF865"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w:t>
            </w:r>
          </w:p>
          <w:p w14:paraId="3B18F8A8" w14:textId="77777777" w:rsidR="002825F8" w:rsidRPr="002825F8" w:rsidRDefault="002825F8" w:rsidP="00645E4C">
            <w:pPr>
              <w:jc w:val="left"/>
              <w:rPr>
                <w:rFonts w:eastAsiaTheme="minorEastAsia" w:cs="Arial"/>
                <w:szCs w:val="20"/>
              </w:rPr>
            </w:pPr>
            <w:r w:rsidRPr="002825F8">
              <w:rPr>
                <w:rFonts w:eastAsiaTheme="minorEastAsia" w:cs="Arial"/>
                <w:szCs w:val="20"/>
              </w:rPr>
              <w:t>-setev zdravega, razkuženega semena.</w:t>
            </w:r>
          </w:p>
          <w:p w14:paraId="48082730" w14:textId="77777777" w:rsidR="002825F8" w:rsidRPr="002825F8" w:rsidRDefault="002825F8" w:rsidP="00645E4C">
            <w:pPr>
              <w:jc w:val="left"/>
              <w:rPr>
                <w:rFonts w:eastAsiaTheme="minorEastAsia" w:cs="Arial"/>
                <w:szCs w:val="20"/>
              </w:rPr>
            </w:pPr>
          </w:p>
        </w:tc>
        <w:tc>
          <w:tcPr>
            <w:tcW w:w="1639" w:type="dxa"/>
            <w:gridSpan w:val="2"/>
            <w:tcBorders>
              <w:top w:val="single" w:sz="4" w:space="0" w:color="auto"/>
              <w:left w:val="single" w:sz="4" w:space="0" w:color="auto"/>
              <w:bottom w:val="single" w:sz="4" w:space="0" w:color="auto"/>
              <w:right w:val="single" w:sz="4" w:space="0" w:color="auto"/>
            </w:tcBorders>
          </w:tcPr>
          <w:p w14:paraId="7BD43453"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-difenokonazol </w:t>
            </w:r>
          </w:p>
          <w:p w14:paraId="16E856D5" w14:textId="77777777" w:rsidR="002825F8" w:rsidRPr="002825F8" w:rsidRDefault="002825F8" w:rsidP="00645E4C">
            <w:pPr>
              <w:jc w:val="left"/>
              <w:rPr>
                <w:rFonts w:eastAsiaTheme="minorEastAsia" w:cs="Arial"/>
                <w:szCs w:val="20"/>
              </w:rPr>
            </w:pPr>
            <w:r w:rsidRPr="002825F8">
              <w:rPr>
                <w:rFonts w:eastAsiaTheme="minorEastAsia" w:cs="Arial"/>
                <w:szCs w:val="20"/>
              </w:rPr>
              <w:t>+ flukspiroksad</w:t>
            </w:r>
          </w:p>
        </w:tc>
        <w:tc>
          <w:tcPr>
            <w:tcW w:w="1560" w:type="dxa"/>
            <w:tcBorders>
              <w:top w:val="single" w:sz="4" w:space="0" w:color="auto"/>
              <w:left w:val="single" w:sz="4" w:space="0" w:color="auto"/>
              <w:bottom w:val="single" w:sz="4" w:space="0" w:color="auto"/>
              <w:right w:val="single" w:sz="4" w:space="0" w:color="auto"/>
            </w:tcBorders>
          </w:tcPr>
          <w:p w14:paraId="6A57D476" w14:textId="77777777" w:rsidR="002825F8" w:rsidRPr="002825F8" w:rsidRDefault="002825F8" w:rsidP="00645E4C">
            <w:pPr>
              <w:jc w:val="left"/>
              <w:rPr>
                <w:rFonts w:eastAsiaTheme="minorEastAsia" w:cs="Arial"/>
                <w:szCs w:val="20"/>
              </w:rPr>
            </w:pPr>
            <w:r w:rsidRPr="002825F8">
              <w:rPr>
                <w:rFonts w:eastAsiaTheme="minorEastAsia" w:cs="Arial"/>
                <w:szCs w:val="20"/>
              </w:rPr>
              <w:t>Sercadis plus</w:t>
            </w:r>
          </w:p>
        </w:tc>
        <w:tc>
          <w:tcPr>
            <w:tcW w:w="1559" w:type="dxa"/>
            <w:gridSpan w:val="2"/>
            <w:tcBorders>
              <w:top w:val="single" w:sz="4" w:space="0" w:color="auto"/>
              <w:left w:val="single" w:sz="4" w:space="0" w:color="auto"/>
              <w:bottom w:val="single" w:sz="4" w:space="0" w:color="auto"/>
              <w:right w:val="single" w:sz="4" w:space="0" w:color="auto"/>
            </w:tcBorders>
          </w:tcPr>
          <w:p w14:paraId="467E9DB7" w14:textId="77777777" w:rsidR="002825F8" w:rsidRPr="002825F8" w:rsidRDefault="002825F8" w:rsidP="00645E4C">
            <w:pPr>
              <w:jc w:val="left"/>
              <w:rPr>
                <w:rFonts w:eastAsiaTheme="minorEastAsia" w:cs="Arial"/>
                <w:szCs w:val="20"/>
              </w:rPr>
            </w:pPr>
            <w:r w:rsidRPr="002825F8">
              <w:rPr>
                <w:rFonts w:eastAsiaTheme="minorEastAsia" w:cs="Arial"/>
                <w:szCs w:val="20"/>
              </w:rPr>
              <w:t>0,6 l/ha</w:t>
            </w:r>
          </w:p>
        </w:tc>
        <w:tc>
          <w:tcPr>
            <w:tcW w:w="1692" w:type="dxa"/>
            <w:gridSpan w:val="3"/>
            <w:tcBorders>
              <w:top w:val="single" w:sz="4" w:space="0" w:color="auto"/>
              <w:left w:val="single" w:sz="4" w:space="0" w:color="auto"/>
              <w:bottom w:val="single" w:sz="4" w:space="0" w:color="auto"/>
              <w:right w:val="single" w:sz="4" w:space="0" w:color="auto"/>
            </w:tcBorders>
          </w:tcPr>
          <w:p w14:paraId="02755013"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578" w:type="dxa"/>
            <w:tcBorders>
              <w:top w:val="single" w:sz="4" w:space="0" w:color="auto"/>
              <w:left w:val="single" w:sz="4" w:space="0" w:color="auto"/>
              <w:bottom w:val="single" w:sz="4" w:space="0" w:color="auto"/>
              <w:right w:val="single" w:sz="4" w:space="0" w:color="auto"/>
            </w:tcBorders>
          </w:tcPr>
          <w:p w14:paraId="698D8D2A"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S sredstvom se lahko na istem zemljišču v eni rastni sezoni tretira največ trikrat. </w:t>
            </w:r>
          </w:p>
          <w:p w14:paraId="766D812A"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Tudi za zatiranje </w:t>
            </w:r>
            <w:r w:rsidRPr="002825F8">
              <w:rPr>
                <w:rFonts w:eastAsiaTheme="minorEastAsia" w:cs="Arial"/>
                <w:bCs/>
                <w:i/>
                <w:iCs/>
                <w:szCs w:val="20"/>
              </w:rPr>
              <w:t xml:space="preserve">Stagonosporopsis cucurbitacearum </w:t>
            </w:r>
            <w:r w:rsidRPr="002825F8">
              <w:rPr>
                <w:rFonts w:eastAsiaTheme="minorEastAsia" w:cs="Arial"/>
                <w:bCs/>
                <w:szCs w:val="20"/>
              </w:rPr>
              <w:t xml:space="preserve">sin. </w:t>
            </w:r>
            <w:r w:rsidRPr="002825F8">
              <w:rPr>
                <w:rFonts w:eastAsiaTheme="minorEastAsia" w:cs="Arial"/>
                <w:bCs/>
                <w:i/>
                <w:iCs/>
                <w:szCs w:val="20"/>
              </w:rPr>
              <w:t>Mycospharella melonis</w:t>
            </w:r>
          </w:p>
        </w:tc>
      </w:tr>
      <w:tr w:rsidR="002825F8" w:rsidRPr="002825F8" w14:paraId="698F3ED5" w14:textId="77777777" w:rsidTr="00094EE7">
        <w:trPr>
          <w:trHeight w:val="1074"/>
        </w:trPr>
        <w:tc>
          <w:tcPr>
            <w:tcW w:w="1559" w:type="dxa"/>
            <w:vMerge w:val="restart"/>
            <w:tcBorders>
              <w:top w:val="single" w:sz="4" w:space="0" w:color="auto"/>
              <w:left w:val="single" w:sz="4" w:space="0" w:color="auto"/>
              <w:right w:val="single" w:sz="4" w:space="0" w:color="auto"/>
            </w:tcBorders>
          </w:tcPr>
          <w:p w14:paraId="5DFEF0B4"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Bela gniloba</w:t>
            </w:r>
            <w:r w:rsidRPr="002825F8">
              <w:rPr>
                <w:rFonts w:eastAsiaTheme="minorEastAsia" w:cs="Arial"/>
                <w:i/>
                <w:iCs/>
                <w:szCs w:val="20"/>
              </w:rPr>
              <w:t xml:space="preserve"> Sclerotinia sclerotiorum</w:t>
            </w:r>
          </w:p>
        </w:tc>
        <w:tc>
          <w:tcPr>
            <w:tcW w:w="2410" w:type="dxa"/>
            <w:vMerge w:val="restart"/>
            <w:tcBorders>
              <w:top w:val="single" w:sz="4" w:space="0" w:color="auto"/>
              <w:left w:val="single" w:sz="4" w:space="0" w:color="auto"/>
              <w:right w:val="single" w:sz="4" w:space="0" w:color="auto"/>
            </w:tcBorders>
          </w:tcPr>
          <w:p w14:paraId="1865154A" w14:textId="77777777" w:rsidR="002825F8" w:rsidRPr="002825F8" w:rsidRDefault="002825F8" w:rsidP="00645E4C">
            <w:pPr>
              <w:jc w:val="left"/>
              <w:rPr>
                <w:rFonts w:eastAsiaTheme="minorEastAsia" w:cs="Arial"/>
                <w:szCs w:val="20"/>
              </w:rPr>
            </w:pPr>
            <w:r w:rsidRPr="002825F8">
              <w:rPr>
                <w:rFonts w:eastAsiaTheme="minorEastAsia" w:cs="Arial"/>
                <w:szCs w:val="20"/>
              </w:rPr>
              <w:t>Na plodovih in spodnjem delu stebla se oblikuje beli micelij, na njemu sčasoma črni sklerociji, plodovi gnijejo.</w:t>
            </w:r>
          </w:p>
        </w:tc>
        <w:tc>
          <w:tcPr>
            <w:tcW w:w="2055" w:type="dxa"/>
            <w:vMerge w:val="restart"/>
            <w:tcBorders>
              <w:top w:val="single" w:sz="4" w:space="0" w:color="auto"/>
              <w:left w:val="single" w:sz="4" w:space="0" w:color="auto"/>
              <w:right w:val="single" w:sz="4" w:space="0" w:color="auto"/>
            </w:tcBorders>
          </w:tcPr>
          <w:p w14:paraId="78EE80EF"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Agrotehnični ukrepi: </w:t>
            </w:r>
          </w:p>
          <w:p w14:paraId="70D554D8" w14:textId="77777777" w:rsidR="002825F8" w:rsidRPr="002825F8" w:rsidRDefault="002825F8" w:rsidP="00645E4C">
            <w:pPr>
              <w:jc w:val="left"/>
              <w:rPr>
                <w:rFonts w:eastAsiaTheme="minorEastAsia" w:cs="Arial"/>
                <w:szCs w:val="20"/>
              </w:rPr>
            </w:pPr>
            <w:r w:rsidRPr="002825F8">
              <w:rPr>
                <w:rFonts w:eastAsiaTheme="minorEastAsia" w:cs="Arial"/>
                <w:szCs w:val="20"/>
              </w:rPr>
              <w:t>-širok kolobar z uvedbo žit v kolobar</w:t>
            </w:r>
          </w:p>
          <w:p w14:paraId="4324E4C5"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-odstranjevanje in sežiganje bolnih rastlin preden se formirajo sklerociji </w:t>
            </w:r>
          </w:p>
          <w:p w14:paraId="79692E9B" w14:textId="77777777" w:rsidR="002825F8" w:rsidRPr="002825F8" w:rsidRDefault="002825F8" w:rsidP="00645E4C">
            <w:pPr>
              <w:jc w:val="left"/>
              <w:rPr>
                <w:rFonts w:eastAsiaTheme="minorEastAsia" w:cs="Arial"/>
                <w:szCs w:val="20"/>
              </w:rPr>
            </w:pPr>
            <w:r w:rsidRPr="002825F8">
              <w:rPr>
                <w:rFonts w:eastAsiaTheme="minorEastAsia" w:cs="Arial"/>
                <w:szCs w:val="20"/>
              </w:rPr>
              <w:t>-gnojenje z dušikom na osnovi potreb</w:t>
            </w:r>
          </w:p>
          <w:p w14:paraId="532DF6BB" w14:textId="77777777" w:rsidR="002825F8" w:rsidRPr="002825F8" w:rsidRDefault="002825F8" w:rsidP="00645E4C">
            <w:pPr>
              <w:jc w:val="left"/>
              <w:rPr>
                <w:rFonts w:eastAsiaTheme="minorEastAsia" w:cs="Arial"/>
                <w:szCs w:val="20"/>
              </w:rPr>
            </w:pPr>
            <w:r w:rsidRPr="002825F8">
              <w:rPr>
                <w:rFonts w:eastAsiaTheme="minorEastAsia" w:cs="Arial"/>
                <w:szCs w:val="20"/>
              </w:rPr>
              <w:t>-zastirke ali vzdrževanje rahlih in strukturnih tal</w:t>
            </w:r>
          </w:p>
        </w:tc>
        <w:tc>
          <w:tcPr>
            <w:tcW w:w="1605" w:type="dxa"/>
            <w:tcBorders>
              <w:top w:val="single" w:sz="4" w:space="0" w:color="auto"/>
              <w:left w:val="single" w:sz="4" w:space="0" w:color="auto"/>
              <w:bottom w:val="single" w:sz="4" w:space="0" w:color="auto"/>
              <w:right w:val="single" w:sz="4" w:space="0" w:color="auto"/>
            </w:tcBorders>
          </w:tcPr>
          <w:p w14:paraId="255F38AE"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Pythium oligandrum</w:t>
            </w:r>
            <w:r w:rsidRPr="00051AAD">
              <w:rPr>
                <w:rFonts w:eastAsiaTheme="minorEastAsia" w:cs="Arial"/>
                <w:color w:val="008000"/>
                <w:szCs w:val="20"/>
              </w:rPr>
              <w:t xml:space="preserve"> M1</w:t>
            </w:r>
          </w:p>
        </w:tc>
        <w:tc>
          <w:tcPr>
            <w:tcW w:w="1606" w:type="dxa"/>
            <w:gridSpan w:val="3"/>
            <w:tcBorders>
              <w:top w:val="single" w:sz="4" w:space="0" w:color="auto"/>
              <w:left w:val="single" w:sz="4" w:space="0" w:color="auto"/>
              <w:bottom w:val="single" w:sz="4" w:space="0" w:color="auto"/>
              <w:right w:val="single" w:sz="4" w:space="0" w:color="auto"/>
            </w:tcBorders>
          </w:tcPr>
          <w:p w14:paraId="510E2F65"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Polyversum</w:t>
            </w:r>
          </w:p>
          <w:p w14:paraId="283D1AC5" w14:textId="77777777" w:rsidR="002825F8" w:rsidRPr="00051AAD" w:rsidRDefault="002825F8" w:rsidP="00645E4C">
            <w:pPr>
              <w:jc w:val="left"/>
              <w:rPr>
                <w:rFonts w:eastAsiaTheme="minorEastAsia" w:cs="Arial"/>
                <w:color w:val="008000"/>
                <w:szCs w:val="20"/>
              </w:rPr>
            </w:pPr>
          </w:p>
        </w:tc>
        <w:tc>
          <w:tcPr>
            <w:tcW w:w="1605" w:type="dxa"/>
            <w:gridSpan w:val="2"/>
            <w:tcBorders>
              <w:top w:val="single" w:sz="4" w:space="0" w:color="auto"/>
              <w:left w:val="single" w:sz="4" w:space="0" w:color="auto"/>
              <w:bottom w:val="single" w:sz="4" w:space="0" w:color="auto"/>
              <w:right w:val="single" w:sz="4" w:space="0" w:color="auto"/>
            </w:tcBorders>
          </w:tcPr>
          <w:p w14:paraId="4B38D2AE" w14:textId="77777777" w:rsidR="002825F8" w:rsidRPr="002825F8" w:rsidRDefault="002825F8" w:rsidP="00645E4C">
            <w:pPr>
              <w:jc w:val="left"/>
              <w:rPr>
                <w:rFonts w:eastAsiaTheme="minorEastAsia" w:cs="Arial"/>
                <w:szCs w:val="20"/>
              </w:rPr>
            </w:pPr>
            <w:r w:rsidRPr="002825F8">
              <w:rPr>
                <w:rFonts w:eastAsiaTheme="minorEastAsia" w:cs="Arial"/>
                <w:szCs w:val="20"/>
              </w:rPr>
              <w:t>0,05 % konc. oz.</w:t>
            </w:r>
          </w:p>
          <w:p w14:paraId="5DF73241" w14:textId="77777777" w:rsidR="002825F8" w:rsidRPr="002825F8" w:rsidRDefault="002825F8" w:rsidP="00645E4C">
            <w:pPr>
              <w:jc w:val="left"/>
              <w:rPr>
                <w:rFonts w:eastAsiaTheme="minorEastAsia" w:cs="Arial"/>
                <w:szCs w:val="20"/>
              </w:rPr>
            </w:pPr>
            <w:r w:rsidRPr="002825F8">
              <w:rPr>
                <w:rFonts w:eastAsiaTheme="minorEastAsia" w:cs="Arial"/>
                <w:szCs w:val="20"/>
              </w:rPr>
              <w:t>50 g/100 l vode</w:t>
            </w:r>
          </w:p>
          <w:p w14:paraId="6F4FC7AB" w14:textId="77777777" w:rsidR="002825F8" w:rsidRPr="002825F8" w:rsidRDefault="002825F8" w:rsidP="00645E4C">
            <w:pPr>
              <w:jc w:val="left"/>
              <w:rPr>
                <w:rFonts w:eastAsiaTheme="minorEastAsia" w:cs="Arial"/>
                <w:szCs w:val="20"/>
              </w:rPr>
            </w:pPr>
            <w:r w:rsidRPr="002825F8">
              <w:rPr>
                <w:rFonts w:eastAsiaTheme="minorEastAsia" w:cs="Arial"/>
                <w:szCs w:val="20"/>
              </w:rPr>
              <w:t>oz.</w:t>
            </w:r>
          </w:p>
          <w:p w14:paraId="62ABE614" w14:textId="77777777" w:rsidR="002825F8" w:rsidRPr="002825F8" w:rsidRDefault="002825F8" w:rsidP="00645E4C">
            <w:pPr>
              <w:jc w:val="left"/>
              <w:rPr>
                <w:rFonts w:eastAsiaTheme="minorEastAsia" w:cs="Arial"/>
                <w:szCs w:val="20"/>
              </w:rPr>
            </w:pPr>
            <w:r w:rsidRPr="002825F8">
              <w:rPr>
                <w:rFonts w:eastAsiaTheme="minorEastAsia" w:cs="Arial"/>
                <w:szCs w:val="20"/>
              </w:rPr>
              <w:t>0,1-0,2 kg/ha</w:t>
            </w:r>
          </w:p>
        </w:tc>
        <w:tc>
          <w:tcPr>
            <w:tcW w:w="1606" w:type="dxa"/>
            <w:tcBorders>
              <w:top w:val="single" w:sz="4" w:space="0" w:color="auto"/>
              <w:left w:val="single" w:sz="4" w:space="0" w:color="auto"/>
              <w:bottom w:val="single" w:sz="4" w:space="0" w:color="auto"/>
              <w:right w:val="single" w:sz="4" w:space="0" w:color="auto"/>
            </w:tcBorders>
          </w:tcPr>
          <w:p w14:paraId="77A669F3"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606" w:type="dxa"/>
            <w:gridSpan w:val="2"/>
            <w:tcBorders>
              <w:top w:val="single" w:sz="4" w:space="0" w:color="auto"/>
              <w:left w:val="single" w:sz="4" w:space="0" w:color="auto"/>
              <w:bottom w:val="single" w:sz="4" w:space="0" w:color="auto"/>
              <w:right w:val="single" w:sz="4" w:space="0" w:color="auto"/>
            </w:tcBorders>
          </w:tcPr>
          <w:p w14:paraId="463B8391" w14:textId="29106FB8" w:rsidR="002825F8" w:rsidRPr="002825F8" w:rsidRDefault="002825F8" w:rsidP="00645E4C">
            <w:pPr>
              <w:jc w:val="left"/>
              <w:rPr>
                <w:rFonts w:eastAsiaTheme="minorEastAsia" w:cs="Arial"/>
                <w:szCs w:val="20"/>
              </w:rPr>
            </w:pPr>
            <w:r w:rsidRPr="002825F8">
              <w:rPr>
                <w:rFonts w:eastAsiaTheme="minorEastAsia" w:cs="Arial"/>
                <w:szCs w:val="20"/>
              </w:rPr>
              <w:t>Namakanje ali zalivanje kumar pri pridelavi na PROSTEM in v ZAŠČITENIH PROSTORIH, za omejevanje nadaljnjega širjenja fuzarioz (</w:t>
            </w:r>
            <w:r w:rsidRPr="002825F8">
              <w:rPr>
                <w:rFonts w:eastAsiaTheme="minorEastAsia" w:cs="Arial"/>
                <w:i/>
                <w:szCs w:val="20"/>
              </w:rPr>
              <w:t>Fusarium</w:t>
            </w:r>
            <w:r w:rsidRPr="002825F8">
              <w:rPr>
                <w:rFonts w:eastAsiaTheme="minorEastAsia" w:cs="Arial"/>
                <w:szCs w:val="20"/>
              </w:rPr>
              <w:t xml:space="preserve"> spp.)</w:t>
            </w:r>
          </w:p>
          <w:p w14:paraId="743327EA"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 (MANJŠA UPORABA)</w:t>
            </w:r>
          </w:p>
        </w:tc>
      </w:tr>
      <w:tr w:rsidR="002825F8" w:rsidRPr="002825F8" w14:paraId="18E6EE23" w14:textId="77777777" w:rsidTr="00094EE7">
        <w:trPr>
          <w:trHeight w:val="1074"/>
        </w:trPr>
        <w:tc>
          <w:tcPr>
            <w:tcW w:w="1559" w:type="dxa"/>
            <w:vMerge/>
            <w:tcBorders>
              <w:left w:val="single" w:sz="4" w:space="0" w:color="auto"/>
              <w:bottom w:val="single" w:sz="4" w:space="0" w:color="auto"/>
              <w:right w:val="single" w:sz="4" w:space="0" w:color="auto"/>
            </w:tcBorders>
          </w:tcPr>
          <w:p w14:paraId="376A50EA" w14:textId="77777777" w:rsidR="002825F8" w:rsidRPr="002825F8" w:rsidRDefault="002825F8" w:rsidP="00645E4C">
            <w:pPr>
              <w:jc w:val="left"/>
              <w:rPr>
                <w:rFonts w:eastAsiaTheme="minorEastAsia" w:cs="Arial"/>
                <w:b/>
                <w:bCs/>
                <w:szCs w:val="20"/>
              </w:rPr>
            </w:pPr>
          </w:p>
        </w:tc>
        <w:tc>
          <w:tcPr>
            <w:tcW w:w="2410" w:type="dxa"/>
            <w:vMerge/>
            <w:tcBorders>
              <w:left w:val="single" w:sz="4" w:space="0" w:color="auto"/>
              <w:bottom w:val="single" w:sz="4" w:space="0" w:color="auto"/>
              <w:right w:val="single" w:sz="4" w:space="0" w:color="auto"/>
            </w:tcBorders>
          </w:tcPr>
          <w:p w14:paraId="04AEEB31" w14:textId="77777777" w:rsidR="002825F8" w:rsidRPr="002825F8" w:rsidRDefault="002825F8" w:rsidP="00645E4C">
            <w:pPr>
              <w:jc w:val="left"/>
              <w:rPr>
                <w:rFonts w:eastAsiaTheme="minorEastAsia" w:cs="Arial"/>
                <w:szCs w:val="20"/>
              </w:rPr>
            </w:pPr>
          </w:p>
        </w:tc>
        <w:tc>
          <w:tcPr>
            <w:tcW w:w="2055" w:type="dxa"/>
            <w:vMerge/>
            <w:tcBorders>
              <w:left w:val="single" w:sz="4" w:space="0" w:color="auto"/>
              <w:bottom w:val="single" w:sz="4" w:space="0" w:color="auto"/>
              <w:right w:val="single" w:sz="4" w:space="0" w:color="auto"/>
            </w:tcBorders>
          </w:tcPr>
          <w:p w14:paraId="45816388" w14:textId="77777777" w:rsidR="002825F8" w:rsidRPr="002825F8" w:rsidRDefault="002825F8" w:rsidP="00645E4C">
            <w:pPr>
              <w:jc w:val="left"/>
              <w:rPr>
                <w:rFonts w:eastAsiaTheme="minorEastAsia" w:cs="Arial"/>
                <w:szCs w:val="20"/>
              </w:rPr>
            </w:pPr>
          </w:p>
        </w:tc>
        <w:tc>
          <w:tcPr>
            <w:tcW w:w="1605" w:type="dxa"/>
            <w:tcBorders>
              <w:top w:val="single" w:sz="4" w:space="0" w:color="auto"/>
              <w:left w:val="single" w:sz="4" w:space="0" w:color="auto"/>
              <w:bottom w:val="single" w:sz="4" w:space="0" w:color="auto"/>
              <w:right w:val="single" w:sz="4" w:space="0" w:color="auto"/>
            </w:tcBorders>
          </w:tcPr>
          <w:p w14:paraId="0FD4431B"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Pythium oligandrum</w:t>
            </w:r>
            <w:r w:rsidRPr="00051AAD">
              <w:rPr>
                <w:rFonts w:eastAsiaTheme="minorEastAsia" w:cs="Arial"/>
                <w:color w:val="008000"/>
                <w:szCs w:val="20"/>
              </w:rPr>
              <w:t xml:space="preserve"> M1</w:t>
            </w:r>
          </w:p>
        </w:tc>
        <w:tc>
          <w:tcPr>
            <w:tcW w:w="1606" w:type="dxa"/>
            <w:gridSpan w:val="3"/>
            <w:tcBorders>
              <w:top w:val="single" w:sz="4" w:space="0" w:color="auto"/>
              <w:left w:val="single" w:sz="4" w:space="0" w:color="auto"/>
              <w:bottom w:val="single" w:sz="4" w:space="0" w:color="auto"/>
              <w:right w:val="single" w:sz="4" w:space="0" w:color="auto"/>
            </w:tcBorders>
          </w:tcPr>
          <w:p w14:paraId="5D1F2F75"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Polyversum</w:t>
            </w:r>
          </w:p>
          <w:p w14:paraId="106C94BE" w14:textId="77777777" w:rsidR="002825F8" w:rsidRPr="00051AAD" w:rsidRDefault="002825F8" w:rsidP="00645E4C">
            <w:pPr>
              <w:jc w:val="left"/>
              <w:rPr>
                <w:rFonts w:eastAsiaTheme="minorEastAsia" w:cs="Arial"/>
                <w:color w:val="008000"/>
                <w:szCs w:val="20"/>
              </w:rPr>
            </w:pPr>
          </w:p>
        </w:tc>
        <w:tc>
          <w:tcPr>
            <w:tcW w:w="1605" w:type="dxa"/>
            <w:gridSpan w:val="2"/>
            <w:tcBorders>
              <w:top w:val="single" w:sz="4" w:space="0" w:color="auto"/>
              <w:left w:val="single" w:sz="4" w:space="0" w:color="auto"/>
              <w:bottom w:val="single" w:sz="4" w:space="0" w:color="auto"/>
              <w:right w:val="single" w:sz="4" w:space="0" w:color="auto"/>
            </w:tcBorders>
          </w:tcPr>
          <w:p w14:paraId="3092EC74" w14:textId="77777777" w:rsidR="002825F8" w:rsidRPr="002825F8" w:rsidRDefault="002825F8" w:rsidP="00645E4C">
            <w:pPr>
              <w:jc w:val="left"/>
              <w:rPr>
                <w:rFonts w:eastAsiaTheme="minorEastAsia" w:cs="Arial"/>
                <w:szCs w:val="20"/>
              </w:rPr>
            </w:pPr>
            <w:r w:rsidRPr="002825F8">
              <w:rPr>
                <w:rFonts w:eastAsiaTheme="minorEastAsia" w:cs="Arial"/>
                <w:szCs w:val="20"/>
              </w:rPr>
              <w:t>0,05 % konc. oz.</w:t>
            </w:r>
          </w:p>
          <w:p w14:paraId="0F85F729" w14:textId="77777777" w:rsidR="002825F8" w:rsidRPr="002825F8" w:rsidRDefault="002825F8" w:rsidP="00645E4C">
            <w:pPr>
              <w:jc w:val="left"/>
              <w:rPr>
                <w:rFonts w:eastAsiaTheme="minorEastAsia" w:cs="Arial"/>
                <w:szCs w:val="20"/>
              </w:rPr>
            </w:pPr>
            <w:r w:rsidRPr="002825F8">
              <w:rPr>
                <w:rFonts w:eastAsiaTheme="minorEastAsia" w:cs="Arial"/>
                <w:szCs w:val="20"/>
              </w:rPr>
              <w:t>50 g/100 l vode</w:t>
            </w:r>
          </w:p>
          <w:p w14:paraId="21678B48" w14:textId="77777777" w:rsidR="002825F8" w:rsidRPr="002825F8" w:rsidRDefault="002825F8" w:rsidP="00645E4C">
            <w:pPr>
              <w:jc w:val="left"/>
              <w:rPr>
                <w:rFonts w:eastAsiaTheme="minorEastAsia" w:cs="Arial"/>
                <w:szCs w:val="20"/>
              </w:rPr>
            </w:pPr>
            <w:r w:rsidRPr="002825F8">
              <w:rPr>
                <w:rFonts w:eastAsiaTheme="minorEastAsia" w:cs="Arial"/>
                <w:szCs w:val="20"/>
              </w:rPr>
              <w:t>oz.</w:t>
            </w:r>
          </w:p>
          <w:p w14:paraId="1C570327" w14:textId="77777777" w:rsidR="002825F8" w:rsidRPr="002825F8" w:rsidRDefault="002825F8" w:rsidP="00645E4C">
            <w:pPr>
              <w:jc w:val="left"/>
              <w:rPr>
                <w:rFonts w:eastAsiaTheme="minorEastAsia" w:cs="Arial"/>
                <w:szCs w:val="20"/>
              </w:rPr>
            </w:pPr>
            <w:r w:rsidRPr="002825F8">
              <w:rPr>
                <w:rFonts w:eastAsiaTheme="minorEastAsia" w:cs="Arial"/>
                <w:szCs w:val="20"/>
              </w:rPr>
              <w:t>0,1-0,2 kg/ha</w:t>
            </w:r>
          </w:p>
        </w:tc>
        <w:tc>
          <w:tcPr>
            <w:tcW w:w="1606" w:type="dxa"/>
            <w:tcBorders>
              <w:top w:val="single" w:sz="4" w:space="0" w:color="auto"/>
              <w:left w:val="single" w:sz="4" w:space="0" w:color="auto"/>
              <w:bottom w:val="single" w:sz="4" w:space="0" w:color="auto"/>
              <w:right w:val="single" w:sz="4" w:space="0" w:color="auto"/>
            </w:tcBorders>
          </w:tcPr>
          <w:p w14:paraId="5120B945"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606" w:type="dxa"/>
            <w:gridSpan w:val="2"/>
            <w:tcBorders>
              <w:top w:val="single" w:sz="4" w:space="0" w:color="auto"/>
              <w:left w:val="single" w:sz="4" w:space="0" w:color="auto"/>
              <w:bottom w:val="single" w:sz="4" w:space="0" w:color="auto"/>
              <w:right w:val="single" w:sz="4" w:space="0" w:color="auto"/>
            </w:tcBorders>
          </w:tcPr>
          <w:p w14:paraId="6F707E8E" w14:textId="7DD307BE" w:rsidR="002825F8" w:rsidRPr="002825F8" w:rsidRDefault="002825F8" w:rsidP="00645E4C">
            <w:pPr>
              <w:jc w:val="left"/>
              <w:rPr>
                <w:rFonts w:eastAsiaTheme="minorEastAsia" w:cs="Arial"/>
                <w:szCs w:val="20"/>
              </w:rPr>
            </w:pPr>
            <w:r w:rsidRPr="002825F8">
              <w:rPr>
                <w:rFonts w:eastAsiaTheme="minorEastAsia" w:cs="Arial"/>
                <w:szCs w:val="20"/>
              </w:rPr>
              <w:t>Namakanje ali zalivanje kumar pri pridelavi na PROSTEM in v ZAŠČITENIH PROSTORIH, za omejevanje nadaljnjega širjenja fuzarioz (</w:t>
            </w:r>
            <w:r w:rsidRPr="002825F8">
              <w:rPr>
                <w:rFonts w:eastAsiaTheme="minorEastAsia" w:cs="Arial"/>
                <w:i/>
                <w:szCs w:val="20"/>
              </w:rPr>
              <w:t>Fusarium</w:t>
            </w:r>
            <w:r w:rsidRPr="002825F8">
              <w:rPr>
                <w:rFonts w:eastAsiaTheme="minorEastAsia" w:cs="Arial"/>
                <w:szCs w:val="20"/>
              </w:rPr>
              <w:t xml:space="preserve"> spp.)</w:t>
            </w:r>
          </w:p>
          <w:p w14:paraId="49B3FC68"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 (MANJŠA UPORABA)</w:t>
            </w:r>
          </w:p>
        </w:tc>
      </w:tr>
    </w:tbl>
    <w:p w14:paraId="6E4A6BB6" w14:textId="77777777" w:rsidR="002825F8" w:rsidRPr="002825F8" w:rsidRDefault="002825F8" w:rsidP="00645E4C">
      <w:pPr>
        <w:jc w:val="left"/>
        <w:rPr>
          <w:rFonts w:eastAsiaTheme="minorEastAsia" w:cs="Arial"/>
          <w:szCs w:val="20"/>
        </w:rPr>
      </w:pPr>
      <w:r w:rsidRPr="002825F8">
        <w:rPr>
          <w:rFonts w:eastAsiaTheme="minorEastAsia" w:cs="Arial"/>
          <w:szCs w:val="20"/>
        </w:rPr>
        <w:br w:type="page"/>
      </w:r>
      <w:r w:rsidRPr="002825F8">
        <w:rPr>
          <w:rFonts w:eastAsiaTheme="minorEastAsia" w:cs="Arial"/>
          <w:szCs w:val="20"/>
        </w:rPr>
        <w:lastRenderedPageBreak/>
        <w:t xml:space="preserve">INTEGRIRANO VARSTVO SOLATNIH KUMAR IN KUMAR ZA VLAGANJE </w:t>
      </w:r>
    </w:p>
    <w:tbl>
      <w:tblPr>
        <w:tblW w:w="1436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8"/>
        <w:gridCol w:w="2108"/>
        <w:gridCol w:w="2552"/>
        <w:gridCol w:w="1700"/>
        <w:gridCol w:w="2145"/>
        <w:gridCol w:w="1436"/>
        <w:gridCol w:w="1134"/>
        <w:gridCol w:w="1683"/>
        <w:gridCol w:w="24"/>
      </w:tblGrid>
      <w:tr w:rsidR="002825F8" w:rsidRPr="002825F8" w14:paraId="763275C1" w14:textId="77777777" w:rsidTr="00094EE7">
        <w:trPr>
          <w:gridAfter w:val="1"/>
          <w:wAfter w:w="24" w:type="dxa"/>
        </w:trPr>
        <w:tc>
          <w:tcPr>
            <w:tcW w:w="1578" w:type="dxa"/>
            <w:tcBorders>
              <w:top w:val="single" w:sz="12" w:space="0" w:color="auto"/>
              <w:left w:val="single" w:sz="12" w:space="0" w:color="auto"/>
              <w:bottom w:val="nil"/>
              <w:right w:val="single" w:sz="12" w:space="0" w:color="auto"/>
            </w:tcBorders>
          </w:tcPr>
          <w:p w14:paraId="38130B65" w14:textId="77777777" w:rsidR="002825F8" w:rsidRPr="002825F8" w:rsidRDefault="002825F8" w:rsidP="00645E4C">
            <w:pPr>
              <w:jc w:val="left"/>
              <w:rPr>
                <w:rFonts w:eastAsiaTheme="minorEastAsia" w:cs="Arial"/>
                <w:szCs w:val="20"/>
              </w:rPr>
            </w:pPr>
            <w:r w:rsidRPr="002825F8">
              <w:rPr>
                <w:rFonts w:eastAsiaTheme="minorEastAsia" w:cs="Arial"/>
                <w:szCs w:val="20"/>
              </w:rPr>
              <w:t>ŠKODLJIVI ORGANIZEM</w:t>
            </w:r>
          </w:p>
        </w:tc>
        <w:tc>
          <w:tcPr>
            <w:tcW w:w="2108" w:type="dxa"/>
            <w:tcBorders>
              <w:top w:val="single" w:sz="12" w:space="0" w:color="auto"/>
              <w:left w:val="single" w:sz="12" w:space="0" w:color="auto"/>
              <w:bottom w:val="nil"/>
              <w:right w:val="single" w:sz="12" w:space="0" w:color="auto"/>
            </w:tcBorders>
          </w:tcPr>
          <w:p w14:paraId="4DA8F948"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2552" w:type="dxa"/>
            <w:tcBorders>
              <w:top w:val="single" w:sz="12" w:space="0" w:color="auto"/>
              <w:left w:val="single" w:sz="12" w:space="0" w:color="auto"/>
              <w:bottom w:val="nil"/>
              <w:right w:val="single" w:sz="12" w:space="0" w:color="auto"/>
            </w:tcBorders>
          </w:tcPr>
          <w:p w14:paraId="667025F5"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700" w:type="dxa"/>
            <w:tcBorders>
              <w:top w:val="single" w:sz="12" w:space="0" w:color="auto"/>
              <w:left w:val="single" w:sz="12" w:space="0" w:color="auto"/>
              <w:bottom w:val="nil"/>
              <w:right w:val="single" w:sz="12" w:space="0" w:color="auto"/>
            </w:tcBorders>
          </w:tcPr>
          <w:p w14:paraId="776D09EF"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2145" w:type="dxa"/>
            <w:tcBorders>
              <w:top w:val="single" w:sz="12" w:space="0" w:color="auto"/>
              <w:left w:val="single" w:sz="12" w:space="0" w:color="auto"/>
              <w:bottom w:val="nil"/>
              <w:right w:val="single" w:sz="12" w:space="0" w:color="auto"/>
            </w:tcBorders>
          </w:tcPr>
          <w:p w14:paraId="2D22FF2D"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32A423CF"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436" w:type="dxa"/>
            <w:tcBorders>
              <w:top w:val="single" w:sz="12" w:space="0" w:color="auto"/>
              <w:left w:val="single" w:sz="12" w:space="0" w:color="auto"/>
              <w:bottom w:val="nil"/>
              <w:right w:val="single" w:sz="12" w:space="0" w:color="auto"/>
            </w:tcBorders>
          </w:tcPr>
          <w:p w14:paraId="5DFE9A75"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134" w:type="dxa"/>
            <w:tcBorders>
              <w:top w:val="single" w:sz="12" w:space="0" w:color="auto"/>
              <w:left w:val="single" w:sz="12" w:space="0" w:color="auto"/>
              <w:bottom w:val="nil"/>
              <w:right w:val="single" w:sz="12" w:space="0" w:color="auto"/>
            </w:tcBorders>
          </w:tcPr>
          <w:p w14:paraId="0B7867AE"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683" w:type="dxa"/>
            <w:tcBorders>
              <w:top w:val="single" w:sz="12" w:space="0" w:color="auto"/>
              <w:left w:val="single" w:sz="12" w:space="0" w:color="auto"/>
              <w:bottom w:val="nil"/>
              <w:right w:val="single" w:sz="12" w:space="0" w:color="auto"/>
            </w:tcBorders>
          </w:tcPr>
          <w:p w14:paraId="252E2447"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753D8B1D" w14:textId="77777777" w:rsidTr="00094EE7">
        <w:trPr>
          <w:trHeight w:val="137"/>
        </w:trPr>
        <w:tc>
          <w:tcPr>
            <w:tcW w:w="1578" w:type="dxa"/>
            <w:vMerge w:val="restart"/>
            <w:tcBorders>
              <w:top w:val="single" w:sz="4" w:space="0" w:color="auto"/>
              <w:left w:val="single" w:sz="4" w:space="0" w:color="auto"/>
              <w:right w:val="single" w:sz="4" w:space="0" w:color="auto"/>
            </w:tcBorders>
          </w:tcPr>
          <w:p w14:paraId="08DC75A3"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Listne uši </w:t>
            </w:r>
          </w:p>
          <w:p w14:paraId="0C999FE5" w14:textId="77777777" w:rsidR="002825F8" w:rsidRPr="002825F8" w:rsidRDefault="002825F8" w:rsidP="00645E4C">
            <w:pPr>
              <w:jc w:val="left"/>
              <w:rPr>
                <w:rFonts w:eastAsiaTheme="minorEastAsia" w:cs="Arial"/>
                <w:i/>
                <w:iCs/>
                <w:szCs w:val="20"/>
              </w:rPr>
            </w:pPr>
            <w:r w:rsidRPr="002825F8">
              <w:rPr>
                <w:rFonts w:eastAsiaTheme="minorEastAsia" w:cs="Arial"/>
                <w:i/>
                <w:iCs/>
                <w:szCs w:val="20"/>
              </w:rPr>
              <w:t xml:space="preserve">Myzus persicae, Macrosiphon euphorbiae, </w:t>
            </w:r>
          </w:p>
          <w:p w14:paraId="7C97D813" w14:textId="77777777" w:rsidR="002825F8" w:rsidRPr="002825F8" w:rsidRDefault="002825F8" w:rsidP="00645E4C">
            <w:pPr>
              <w:jc w:val="left"/>
              <w:rPr>
                <w:rFonts w:eastAsiaTheme="minorEastAsia" w:cs="Arial"/>
                <w:b/>
                <w:bCs/>
                <w:szCs w:val="20"/>
              </w:rPr>
            </w:pPr>
            <w:r w:rsidRPr="002825F8">
              <w:rPr>
                <w:rFonts w:eastAsiaTheme="minorEastAsia" w:cs="Arial"/>
                <w:i/>
                <w:iCs/>
                <w:szCs w:val="20"/>
              </w:rPr>
              <w:t>Aphis gossypii, Aphis fabae</w:t>
            </w:r>
          </w:p>
        </w:tc>
        <w:tc>
          <w:tcPr>
            <w:tcW w:w="2108" w:type="dxa"/>
            <w:vMerge w:val="restart"/>
            <w:tcBorders>
              <w:top w:val="single" w:sz="4" w:space="0" w:color="auto"/>
              <w:left w:val="single" w:sz="4" w:space="0" w:color="auto"/>
              <w:right w:val="single" w:sz="4" w:space="0" w:color="auto"/>
            </w:tcBorders>
          </w:tcPr>
          <w:p w14:paraId="68494078" w14:textId="77777777" w:rsidR="002825F8" w:rsidRPr="002825F8" w:rsidRDefault="002825F8" w:rsidP="00645E4C">
            <w:pPr>
              <w:jc w:val="left"/>
              <w:rPr>
                <w:rFonts w:eastAsiaTheme="minorEastAsia" w:cs="Arial"/>
                <w:szCs w:val="20"/>
              </w:rPr>
            </w:pPr>
            <w:r w:rsidRPr="002825F8">
              <w:rPr>
                <w:rFonts w:eastAsiaTheme="minorEastAsia" w:cs="Arial"/>
                <w:szCs w:val="20"/>
              </w:rPr>
              <w:t>Zvijanje listov, veliko medne rose na mlajših poganjkih. Na spodnji strani listov svetlozeleni, temnozeleni ali oranžno roza barve insekti, ki sesajo.</w:t>
            </w:r>
          </w:p>
        </w:tc>
        <w:tc>
          <w:tcPr>
            <w:tcW w:w="2552" w:type="dxa"/>
            <w:vMerge w:val="restart"/>
            <w:tcBorders>
              <w:top w:val="single" w:sz="4" w:space="0" w:color="auto"/>
              <w:left w:val="single" w:sz="4" w:space="0" w:color="auto"/>
              <w:right w:val="single" w:sz="4" w:space="0" w:color="auto"/>
            </w:tcBorders>
          </w:tcPr>
          <w:p w14:paraId="5D3B2744"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Agrotehnični ukrepi: </w:t>
            </w:r>
          </w:p>
          <w:p w14:paraId="415E3637" w14:textId="77777777" w:rsidR="002825F8" w:rsidRPr="002825F8" w:rsidRDefault="002825F8" w:rsidP="00645E4C">
            <w:pPr>
              <w:jc w:val="left"/>
              <w:rPr>
                <w:rFonts w:eastAsiaTheme="minorEastAsia" w:cs="Arial"/>
                <w:szCs w:val="20"/>
              </w:rPr>
            </w:pPr>
            <w:r w:rsidRPr="002825F8">
              <w:rPr>
                <w:rFonts w:eastAsiaTheme="minorEastAsia" w:cs="Arial"/>
                <w:szCs w:val="20"/>
              </w:rPr>
              <w:t>-odstranjevanje plevelov, gostiteljev.</w:t>
            </w:r>
          </w:p>
          <w:p w14:paraId="5652C601" w14:textId="77777777" w:rsidR="002825F8" w:rsidRPr="002825F8" w:rsidRDefault="002825F8" w:rsidP="00645E4C">
            <w:pPr>
              <w:jc w:val="left"/>
              <w:rPr>
                <w:rFonts w:eastAsiaTheme="minorEastAsia" w:cs="Arial"/>
                <w:szCs w:val="20"/>
              </w:rPr>
            </w:pPr>
          </w:p>
          <w:p w14:paraId="4082EF07" w14:textId="77777777" w:rsidR="002825F8" w:rsidRPr="002825F8" w:rsidRDefault="002825F8" w:rsidP="00645E4C">
            <w:pPr>
              <w:jc w:val="left"/>
              <w:rPr>
                <w:rFonts w:eastAsiaTheme="minorEastAsia" w:cs="Arial"/>
                <w:szCs w:val="20"/>
              </w:rPr>
            </w:pPr>
            <w:r w:rsidRPr="002825F8">
              <w:rPr>
                <w:rFonts w:eastAsiaTheme="minorEastAsia" w:cs="Arial"/>
                <w:szCs w:val="20"/>
              </w:rPr>
              <w:t>Kemični ukrep:</w:t>
            </w:r>
          </w:p>
          <w:p w14:paraId="7A18B123" w14:textId="77777777" w:rsidR="002825F8" w:rsidRPr="002825F8" w:rsidRDefault="002825F8" w:rsidP="00645E4C">
            <w:pPr>
              <w:jc w:val="left"/>
              <w:rPr>
                <w:rFonts w:eastAsiaTheme="minorEastAsia" w:cs="Arial"/>
                <w:szCs w:val="20"/>
              </w:rPr>
            </w:pPr>
            <w:r w:rsidRPr="002825F8">
              <w:rPr>
                <w:rFonts w:eastAsiaTheme="minorEastAsia" w:cs="Arial"/>
                <w:szCs w:val="20"/>
              </w:rPr>
              <w:t>uporaba insekticidov</w:t>
            </w:r>
          </w:p>
          <w:p w14:paraId="20508480" w14:textId="77777777" w:rsidR="002825F8" w:rsidRPr="002825F8" w:rsidRDefault="002825F8" w:rsidP="00645E4C">
            <w:pPr>
              <w:jc w:val="left"/>
              <w:rPr>
                <w:rFonts w:eastAsiaTheme="minorEastAsia" w:cs="Arial"/>
                <w:szCs w:val="20"/>
              </w:rPr>
            </w:pPr>
          </w:p>
          <w:p w14:paraId="4BF7F4D9" w14:textId="77777777" w:rsidR="002825F8" w:rsidRPr="002825F8" w:rsidRDefault="002825F8" w:rsidP="00645E4C">
            <w:pPr>
              <w:jc w:val="left"/>
              <w:rPr>
                <w:rFonts w:eastAsiaTheme="minorEastAsia" w:cs="Arial"/>
                <w:szCs w:val="20"/>
              </w:rPr>
            </w:pPr>
            <w:r w:rsidRPr="002825F8">
              <w:rPr>
                <w:rFonts w:eastAsiaTheme="minorEastAsia" w:cs="Arial"/>
                <w:szCs w:val="20"/>
              </w:rPr>
              <w:t>Uporaba domorodnih koristnih organizmov.</w:t>
            </w:r>
          </w:p>
        </w:tc>
        <w:tc>
          <w:tcPr>
            <w:tcW w:w="8122" w:type="dxa"/>
            <w:gridSpan w:val="6"/>
            <w:tcBorders>
              <w:top w:val="single" w:sz="4" w:space="0" w:color="auto"/>
              <w:left w:val="single" w:sz="4" w:space="0" w:color="auto"/>
              <w:right w:val="single" w:sz="4" w:space="0" w:color="auto"/>
            </w:tcBorders>
          </w:tcPr>
          <w:p w14:paraId="0278F437"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 IN V ZAŠČITENIH PROSTORIH</w:t>
            </w:r>
          </w:p>
        </w:tc>
      </w:tr>
      <w:tr w:rsidR="002825F8" w:rsidRPr="002825F8" w14:paraId="487D78E7" w14:textId="77777777" w:rsidTr="00094EE7">
        <w:trPr>
          <w:gridAfter w:val="1"/>
          <w:wAfter w:w="24" w:type="dxa"/>
          <w:trHeight w:val="127"/>
        </w:trPr>
        <w:tc>
          <w:tcPr>
            <w:tcW w:w="1578" w:type="dxa"/>
            <w:vMerge/>
            <w:tcBorders>
              <w:left w:val="single" w:sz="4" w:space="0" w:color="auto"/>
              <w:right w:val="single" w:sz="4" w:space="0" w:color="auto"/>
            </w:tcBorders>
          </w:tcPr>
          <w:p w14:paraId="550ECD06" w14:textId="77777777" w:rsidR="002825F8" w:rsidRPr="002825F8" w:rsidRDefault="002825F8" w:rsidP="00645E4C">
            <w:pPr>
              <w:jc w:val="left"/>
              <w:rPr>
                <w:rFonts w:eastAsiaTheme="minorEastAsia" w:cs="Arial"/>
                <w:b/>
                <w:bCs/>
                <w:szCs w:val="20"/>
              </w:rPr>
            </w:pPr>
          </w:p>
        </w:tc>
        <w:tc>
          <w:tcPr>
            <w:tcW w:w="2108" w:type="dxa"/>
            <w:vMerge/>
            <w:tcBorders>
              <w:left w:val="single" w:sz="4" w:space="0" w:color="auto"/>
              <w:right w:val="single" w:sz="4" w:space="0" w:color="auto"/>
            </w:tcBorders>
          </w:tcPr>
          <w:p w14:paraId="33DC48E8" w14:textId="77777777" w:rsidR="002825F8" w:rsidRPr="002825F8" w:rsidRDefault="002825F8" w:rsidP="00645E4C">
            <w:pPr>
              <w:jc w:val="left"/>
              <w:rPr>
                <w:rFonts w:eastAsiaTheme="minorEastAsia" w:cs="Arial"/>
                <w:szCs w:val="20"/>
              </w:rPr>
            </w:pPr>
          </w:p>
        </w:tc>
        <w:tc>
          <w:tcPr>
            <w:tcW w:w="2552" w:type="dxa"/>
            <w:vMerge/>
            <w:tcBorders>
              <w:left w:val="single" w:sz="4" w:space="0" w:color="auto"/>
              <w:right w:val="single" w:sz="4" w:space="0" w:color="auto"/>
            </w:tcBorders>
          </w:tcPr>
          <w:p w14:paraId="24E5AB13" w14:textId="77777777" w:rsidR="002825F8" w:rsidRPr="002825F8" w:rsidRDefault="002825F8" w:rsidP="00645E4C">
            <w:pPr>
              <w:jc w:val="left"/>
              <w:rPr>
                <w:rFonts w:eastAsiaTheme="minorEastAsia" w:cs="Arial"/>
                <w:szCs w:val="20"/>
              </w:rPr>
            </w:pPr>
          </w:p>
        </w:tc>
        <w:tc>
          <w:tcPr>
            <w:tcW w:w="1700" w:type="dxa"/>
            <w:tcBorders>
              <w:top w:val="single" w:sz="4" w:space="0" w:color="auto"/>
              <w:left w:val="single" w:sz="4" w:space="0" w:color="auto"/>
              <w:right w:val="single" w:sz="4" w:space="0" w:color="auto"/>
            </w:tcBorders>
          </w:tcPr>
          <w:p w14:paraId="19E0B39F" w14:textId="77777777"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color w:val="008000"/>
                <w:szCs w:val="20"/>
              </w:rPr>
              <w:t>azadirahtin A</w:t>
            </w:r>
          </w:p>
        </w:tc>
        <w:tc>
          <w:tcPr>
            <w:tcW w:w="2145" w:type="dxa"/>
            <w:tcBorders>
              <w:top w:val="single" w:sz="4" w:space="0" w:color="auto"/>
              <w:left w:val="single" w:sz="4" w:space="0" w:color="auto"/>
              <w:bottom w:val="single" w:sz="4" w:space="0" w:color="auto"/>
              <w:right w:val="single" w:sz="4" w:space="0" w:color="auto"/>
            </w:tcBorders>
          </w:tcPr>
          <w:p w14:paraId="5C57ABAF"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Neemazal – T/S </w:t>
            </w:r>
          </w:p>
          <w:p w14:paraId="2A623902" w14:textId="77777777" w:rsidR="002825F8" w:rsidRPr="00051AAD" w:rsidRDefault="002825F8" w:rsidP="00645E4C">
            <w:pPr>
              <w:jc w:val="left"/>
              <w:rPr>
                <w:rFonts w:eastAsiaTheme="minorEastAsia" w:cs="Arial"/>
                <w:color w:val="008000"/>
                <w:szCs w:val="20"/>
              </w:rPr>
            </w:pPr>
          </w:p>
        </w:tc>
        <w:tc>
          <w:tcPr>
            <w:tcW w:w="1436" w:type="dxa"/>
            <w:tcBorders>
              <w:top w:val="single" w:sz="4" w:space="0" w:color="auto"/>
              <w:left w:val="single" w:sz="4" w:space="0" w:color="auto"/>
              <w:bottom w:val="single" w:sz="4" w:space="0" w:color="auto"/>
              <w:right w:val="single" w:sz="4" w:space="0" w:color="auto"/>
            </w:tcBorders>
          </w:tcPr>
          <w:p w14:paraId="1531D2CD"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2-3 l/ha </w:t>
            </w:r>
          </w:p>
        </w:tc>
        <w:tc>
          <w:tcPr>
            <w:tcW w:w="1134" w:type="dxa"/>
            <w:tcBorders>
              <w:top w:val="single" w:sz="4" w:space="0" w:color="auto"/>
              <w:left w:val="single" w:sz="4" w:space="0" w:color="auto"/>
              <w:bottom w:val="single" w:sz="4" w:space="0" w:color="auto"/>
              <w:right w:val="single" w:sz="4" w:space="0" w:color="auto"/>
            </w:tcBorders>
          </w:tcPr>
          <w:p w14:paraId="3370CA7B"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683" w:type="dxa"/>
            <w:tcBorders>
              <w:top w:val="single" w:sz="4" w:space="0" w:color="auto"/>
              <w:left w:val="single" w:sz="4" w:space="0" w:color="auto"/>
              <w:right w:val="single" w:sz="4" w:space="0" w:color="auto"/>
            </w:tcBorders>
          </w:tcPr>
          <w:p w14:paraId="09149984" w14:textId="77777777" w:rsidR="002825F8" w:rsidRPr="002825F8" w:rsidRDefault="002825F8" w:rsidP="00645E4C">
            <w:pPr>
              <w:jc w:val="left"/>
              <w:rPr>
                <w:rFonts w:eastAsiaTheme="minorEastAsia" w:cs="Arial"/>
                <w:szCs w:val="20"/>
              </w:rPr>
            </w:pPr>
            <w:r w:rsidRPr="002825F8">
              <w:rPr>
                <w:rFonts w:eastAsiaTheme="minorEastAsia" w:cs="Arial"/>
                <w:szCs w:val="20"/>
              </w:rPr>
              <w:t>zmanjševanje populacije, odmerek je odvisen od višine rastlin  PREBERI NAVODILO</w:t>
            </w:r>
          </w:p>
          <w:p w14:paraId="765225B5" w14:textId="77777777" w:rsidR="002825F8" w:rsidRPr="002825F8" w:rsidRDefault="002825F8" w:rsidP="00645E4C">
            <w:pPr>
              <w:jc w:val="left"/>
              <w:rPr>
                <w:rFonts w:eastAsiaTheme="minorEastAsia" w:cs="Arial"/>
                <w:b/>
                <w:szCs w:val="20"/>
              </w:rPr>
            </w:pPr>
            <w:r w:rsidRPr="002825F8">
              <w:rPr>
                <w:rFonts w:eastAsiaTheme="minorEastAsia" w:cs="Arial"/>
                <w:szCs w:val="20"/>
              </w:rPr>
              <w:t>S sredstvom se lahko na istem zemljišču tretira največ 3-krat v eni rastni dobi</w:t>
            </w:r>
          </w:p>
        </w:tc>
      </w:tr>
      <w:tr w:rsidR="002825F8" w:rsidRPr="002825F8" w14:paraId="374120EE" w14:textId="77777777" w:rsidTr="00094EE7">
        <w:trPr>
          <w:gridAfter w:val="1"/>
          <w:wAfter w:w="24" w:type="dxa"/>
          <w:trHeight w:val="127"/>
        </w:trPr>
        <w:tc>
          <w:tcPr>
            <w:tcW w:w="1578" w:type="dxa"/>
            <w:vMerge/>
            <w:tcBorders>
              <w:left w:val="single" w:sz="4" w:space="0" w:color="auto"/>
              <w:right w:val="single" w:sz="4" w:space="0" w:color="auto"/>
            </w:tcBorders>
          </w:tcPr>
          <w:p w14:paraId="10942258" w14:textId="77777777" w:rsidR="002825F8" w:rsidRPr="002825F8" w:rsidRDefault="002825F8" w:rsidP="00645E4C">
            <w:pPr>
              <w:jc w:val="left"/>
              <w:rPr>
                <w:rFonts w:eastAsiaTheme="minorEastAsia" w:cs="Arial"/>
                <w:b/>
                <w:bCs/>
                <w:szCs w:val="20"/>
              </w:rPr>
            </w:pPr>
          </w:p>
        </w:tc>
        <w:tc>
          <w:tcPr>
            <w:tcW w:w="2108" w:type="dxa"/>
            <w:vMerge/>
            <w:tcBorders>
              <w:left w:val="single" w:sz="4" w:space="0" w:color="auto"/>
              <w:right w:val="single" w:sz="4" w:space="0" w:color="auto"/>
            </w:tcBorders>
          </w:tcPr>
          <w:p w14:paraId="1DF63714" w14:textId="77777777" w:rsidR="002825F8" w:rsidRPr="002825F8" w:rsidRDefault="002825F8" w:rsidP="00645E4C">
            <w:pPr>
              <w:jc w:val="left"/>
              <w:rPr>
                <w:rFonts w:eastAsiaTheme="minorEastAsia" w:cs="Arial"/>
                <w:szCs w:val="20"/>
              </w:rPr>
            </w:pPr>
          </w:p>
        </w:tc>
        <w:tc>
          <w:tcPr>
            <w:tcW w:w="2552" w:type="dxa"/>
            <w:vMerge/>
            <w:tcBorders>
              <w:left w:val="single" w:sz="4" w:space="0" w:color="auto"/>
              <w:right w:val="single" w:sz="4" w:space="0" w:color="auto"/>
            </w:tcBorders>
          </w:tcPr>
          <w:p w14:paraId="09ABBB15" w14:textId="77777777" w:rsidR="002825F8" w:rsidRPr="002825F8" w:rsidRDefault="002825F8" w:rsidP="00645E4C">
            <w:pPr>
              <w:jc w:val="left"/>
              <w:rPr>
                <w:rFonts w:eastAsiaTheme="minorEastAsia" w:cs="Arial"/>
                <w:szCs w:val="20"/>
              </w:rPr>
            </w:pPr>
          </w:p>
        </w:tc>
        <w:tc>
          <w:tcPr>
            <w:tcW w:w="1700" w:type="dxa"/>
            <w:tcBorders>
              <w:top w:val="single" w:sz="4" w:space="0" w:color="auto"/>
              <w:left w:val="single" w:sz="4" w:space="0" w:color="auto"/>
              <w:right w:val="single" w:sz="4" w:space="0" w:color="auto"/>
            </w:tcBorders>
          </w:tcPr>
          <w:p w14:paraId="1C34CCAE"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flonikamid</w:t>
            </w:r>
          </w:p>
        </w:tc>
        <w:tc>
          <w:tcPr>
            <w:tcW w:w="2145" w:type="dxa"/>
            <w:tcBorders>
              <w:top w:val="single" w:sz="4" w:space="0" w:color="auto"/>
              <w:left w:val="single" w:sz="4" w:space="0" w:color="auto"/>
              <w:bottom w:val="single" w:sz="4" w:space="0" w:color="auto"/>
              <w:right w:val="single" w:sz="4" w:space="0" w:color="auto"/>
            </w:tcBorders>
          </w:tcPr>
          <w:p w14:paraId="309CDD98"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Teppeki </w:t>
            </w:r>
          </w:p>
          <w:p w14:paraId="0CEDD468" w14:textId="77777777" w:rsidR="002825F8" w:rsidRPr="002825F8" w:rsidRDefault="002825F8" w:rsidP="00645E4C">
            <w:pPr>
              <w:jc w:val="left"/>
              <w:rPr>
                <w:rFonts w:eastAsiaTheme="minorEastAsia" w:cs="Arial"/>
                <w:b/>
                <w:szCs w:val="20"/>
              </w:rPr>
            </w:pPr>
          </w:p>
        </w:tc>
        <w:tc>
          <w:tcPr>
            <w:tcW w:w="1436" w:type="dxa"/>
            <w:tcBorders>
              <w:top w:val="single" w:sz="4" w:space="0" w:color="auto"/>
              <w:left w:val="single" w:sz="4" w:space="0" w:color="auto"/>
              <w:bottom w:val="single" w:sz="4" w:space="0" w:color="auto"/>
              <w:right w:val="single" w:sz="4" w:space="0" w:color="auto"/>
            </w:tcBorders>
          </w:tcPr>
          <w:p w14:paraId="1AFA5880" w14:textId="77777777" w:rsidR="002825F8" w:rsidRPr="002825F8" w:rsidRDefault="002825F8" w:rsidP="00645E4C">
            <w:pPr>
              <w:jc w:val="left"/>
              <w:rPr>
                <w:rFonts w:eastAsiaTheme="minorEastAsia" w:cs="Arial"/>
                <w:szCs w:val="20"/>
              </w:rPr>
            </w:pPr>
            <w:r w:rsidRPr="002825F8">
              <w:rPr>
                <w:rFonts w:eastAsiaTheme="minorEastAsia" w:cs="Arial"/>
                <w:szCs w:val="20"/>
              </w:rPr>
              <w:t>0,1 kg/ha</w:t>
            </w:r>
          </w:p>
        </w:tc>
        <w:tc>
          <w:tcPr>
            <w:tcW w:w="1134" w:type="dxa"/>
            <w:tcBorders>
              <w:top w:val="single" w:sz="4" w:space="0" w:color="auto"/>
              <w:left w:val="single" w:sz="4" w:space="0" w:color="auto"/>
              <w:bottom w:val="single" w:sz="4" w:space="0" w:color="auto"/>
              <w:right w:val="single" w:sz="4" w:space="0" w:color="auto"/>
            </w:tcBorders>
          </w:tcPr>
          <w:p w14:paraId="1121DB41"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683" w:type="dxa"/>
            <w:tcBorders>
              <w:left w:val="single" w:sz="4" w:space="0" w:color="auto"/>
              <w:bottom w:val="single" w:sz="4" w:space="0" w:color="auto"/>
              <w:right w:val="single" w:sz="4" w:space="0" w:color="auto"/>
            </w:tcBorders>
          </w:tcPr>
          <w:p w14:paraId="5AE4FB4B" w14:textId="77777777" w:rsidR="002825F8" w:rsidRPr="002825F8" w:rsidRDefault="002825F8" w:rsidP="00645E4C">
            <w:pPr>
              <w:jc w:val="left"/>
              <w:rPr>
                <w:rFonts w:eastAsiaTheme="minorEastAsia" w:cs="Arial"/>
                <w:szCs w:val="20"/>
              </w:rPr>
            </w:pPr>
            <w:r w:rsidRPr="002825F8">
              <w:rPr>
                <w:rFonts w:eastAsiaTheme="minorEastAsia" w:cs="Arial"/>
                <w:szCs w:val="20"/>
              </w:rPr>
              <w:t>Sredstvo lahko v eni rastni sezoni uporabi največ trikrat.</w:t>
            </w:r>
          </w:p>
          <w:p w14:paraId="1D894C4E" w14:textId="77777777" w:rsidR="002825F8" w:rsidRPr="002825F8" w:rsidRDefault="002825F8" w:rsidP="00645E4C">
            <w:pPr>
              <w:jc w:val="left"/>
              <w:rPr>
                <w:rFonts w:eastAsiaTheme="minorEastAsia" w:cs="Arial"/>
                <w:b/>
                <w:szCs w:val="20"/>
              </w:rPr>
            </w:pPr>
            <w:r w:rsidRPr="002825F8">
              <w:rPr>
                <w:rFonts w:eastAsiaTheme="minorEastAsia" w:cs="Arial"/>
                <w:szCs w:val="20"/>
              </w:rPr>
              <w:t>Med drugim in tretjim tretiranjem s sredstvom TEPPEKI je zaradi nevarnosti razvoja rezistence potrebno uporabiti sredstvo z drugačnim načinom delovanja.</w:t>
            </w:r>
          </w:p>
        </w:tc>
      </w:tr>
    </w:tbl>
    <w:p w14:paraId="58992712" w14:textId="77777777" w:rsidR="002825F8" w:rsidRPr="002825F8" w:rsidRDefault="002825F8" w:rsidP="00645E4C">
      <w:pPr>
        <w:jc w:val="left"/>
        <w:rPr>
          <w:rFonts w:eastAsiaTheme="minorEastAsia" w:cs="Arial"/>
          <w:szCs w:val="20"/>
        </w:rPr>
      </w:pPr>
      <w:r w:rsidRPr="002825F8">
        <w:rPr>
          <w:rFonts w:eastAsiaTheme="minorEastAsia" w:cs="Arial"/>
          <w:szCs w:val="20"/>
        </w:rPr>
        <w:br w:type="page"/>
      </w:r>
      <w:r w:rsidRPr="002825F8">
        <w:rPr>
          <w:rFonts w:eastAsiaTheme="minorEastAsia" w:cs="Arial"/>
          <w:szCs w:val="20"/>
        </w:rPr>
        <w:lastRenderedPageBreak/>
        <w:t xml:space="preserve">INTEGRIRANO VARSTVO SOLATNIH KUMAR IN KUMAR ZA VLAGANJE </w:t>
      </w:r>
    </w:p>
    <w:tbl>
      <w:tblPr>
        <w:tblW w:w="1435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19"/>
        <w:gridCol w:w="2108"/>
        <w:gridCol w:w="22"/>
        <w:gridCol w:w="2530"/>
        <w:gridCol w:w="18"/>
        <w:gridCol w:w="1682"/>
        <w:gridCol w:w="19"/>
        <w:gridCol w:w="2126"/>
        <w:gridCol w:w="1418"/>
        <w:gridCol w:w="18"/>
        <w:gridCol w:w="1116"/>
        <w:gridCol w:w="18"/>
        <w:gridCol w:w="15"/>
        <w:gridCol w:w="1668"/>
        <w:gridCol w:w="15"/>
      </w:tblGrid>
      <w:tr w:rsidR="002825F8" w:rsidRPr="002825F8" w14:paraId="4F20E2CD" w14:textId="77777777" w:rsidTr="00094EE7">
        <w:trPr>
          <w:gridAfter w:val="1"/>
          <w:wAfter w:w="15" w:type="dxa"/>
        </w:trPr>
        <w:tc>
          <w:tcPr>
            <w:tcW w:w="1578" w:type="dxa"/>
            <w:gridSpan w:val="2"/>
            <w:tcBorders>
              <w:top w:val="single" w:sz="12" w:space="0" w:color="auto"/>
              <w:left w:val="single" w:sz="12" w:space="0" w:color="auto"/>
              <w:bottom w:val="nil"/>
              <w:right w:val="single" w:sz="12" w:space="0" w:color="auto"/>
            </w:tcBorders>
          </w:tcPr>
          <w:p w14:paraId="067CCADD" w14:textId="77777777" w:rsidR="002825F8" w:rsidRPr="002825F8" w:rsidRDefault="002825F8" w:rsidP="00645E4C">
            <w:pPr>
              <w:jc w:val="left"/>
              <w:rPr>
                <w:rFonts w:eastAsiaTheme="minorEastAsia" w:cs="Arial"/>
                <w:szCs w:val="20"/>
              </w:rPr>
            </w:pPr>
            <w:r w:rsidRPr="002825F8">
              <w:rPr>
                <w:rFonts w:eastAsiaTheme="minorEastAsia" w:cs="Arial"/>
                <w:szCs w:val="20"/>
              </w:rPr>
              <w:t>ŠKODLJIVI ORGANIZEM</w:t>
            </w:r>
          </w:p>
        </w:tc>
        <w:tc>
          <w:tcPr>
            <w:tcW w:w="2108" w:type="dxa"/>
            <w:tcBorders>
              <w:top w:val="single" w:sz="12" w:space="0" w:color="auto"/>
              <w:left w:val="single" w:sz="12" w:space="0" w:color="auto"/>
              <w:bottom w:val="nil"/>
              <w:right w:val="single" w:sz="12" w:space="0" w:color="auto"/>
            </w:tcBorders>
          </w:tcPr>
          <w:p w14:paraId="7C7F3448"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2552" w:type="dxa"/>
            <w:gridSpan w:val="2"/>
            <w:tcBorders>
              <w:top w:val="single" w:sz="12" w:space="0" w:color="auto"/>
              <w:left w:val="single" w:sz="12" w:space="0" w:color="auto"/>
              <w:bottom w:val="nil"/>
              <w:right w:val="single" w:sz="12" w:space="0" w:color="auto"/>
            </w:tcBorders>
          </w:tcPr>
          <w:p w14:paraId="3705B09B"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700" w:type="dxa"/>
            <w:gridSpan w:val="2"/>
            <w:tcBorders>
              <w:top w:val="single" w:sz="12" w:space="0" w:color="auto"/>
              <w:left w:val="single" w:sz="12" w:space="0" w:color="auto"/>
              <w:bottom w:val="nil"/>
              <w:right w:val="single" w:sz="12" w:space="0" w:color="auto"/>
            </w:tcBorders>
          </w:tcPr>
          <w:p w14:paraId="70550D49"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2145" w:type="dxa"/>
            <w:gridSpan w:val="2"/>
            <w:tcBorders>
              <w:top w:val="single" w:sz="12" w:space="0" w:color="auto"/>
              <w:left w:val="single" w:sz="12" w:space="0" w:color="auto"/>
              <w:bottom w:val="nil"/>
              <w:right w:val="single" w:sz="12" w:space="0" w:color="auto"/>
            </w:tcBorders>
          </w:tcPr>
          <w:p w14:paraId="09EBA7B4"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308D535F"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436" w:type="dxa"/>
            <w:gridSpan w:val="2"/>
            <w:tcBorders>
              <w:top w:val="single" w:sz="12" w:space="0" w:color="auto"/>
              <w:left w:val="single" w:sz="12" w:space="0" w:color="auto"/>
              <w:bottom w:val="nil"/>
              <w:right w:val="single" w:sz="12" w:space="0" w:color="auto"/>
            </w:tcBorders>
          </w:tcPr>
          <w:p w14:paraId="38C43915"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134" w:type="dxa"/>
            <w:gridSpan w:val="2"/>
            <w:tcBorders>
              <w:top w:val="single" w:sz="12" w:space="0" w:color="auto"/>
              <w:left w:val="single" w:sz="12" w:space="0" w:color="auto"/>
              <w:bottom w:val="nil"/>
              <w:right w:val="single" w:sz="12" w:space="0" w:color="auto"/>
            </w:tcBorders>
          </w:tcPr>
          <w:p w14:paraId="5ACE9EBD"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683" w:type="dxa"/>
            <w:gridSpan w:val="2"/>
            <w:tcBorders>
              <w:top w:val="single" w:sz="12" w:space="0" w:color="auto"/>
              <w:left w:val="single" w:sz="12" w:space="0" w:color="auto"/>
              <w:bottom w:val="nil"/>
              <w:right w:val="single" w:sz="12" w:space="0" w:color="auto"/>
            </w:tcBorders>
          </w:tcPr>
          <w:p w14:paraId="43AC96C5"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232B861C" w14:textId="77777777" w:rsidTr="00094EE7">
        <w:trPr>
          <w:gridAfter w:val="1"/>
          <w:wAfter w:w="15" w:type="dxa"/>
          <w:trHeight w:val="127"/>
        </w:trPr>
        <w:tc>
          <w:tcPr>
            <w:tcW w:w="1578" w:type="dxa"/>
            <w:gridSpan w:val="2"/>
            <w:vMerge w:val="restart"/>
            <w:tcBorders>
              <w:left w:val="single" w:sz="4" w:space="0" w:color="auto"/>
              <w:right w:val="single" w:sz="4" w:space="0" w:color="auto"/>
            </w:tcBorders>
          </w:tcPr>
          <w:p w14:paraId="3BA9A724" w14:textId="77777777" w:rsidR="002825F8" w:rsidRPr="002825F8" w:rsidRDefault="002825F8" w:rsidP="00645E4C">
            <w:pPr>
              <w:jc w:val="left"/>
              <w:rPr>
                <w:rFonts w:eastAsiaTheme="minorEastAsia" w:cs="Arial"/>
                <w:b/>
                <w:bCs/>
                <w:szCs w:val="20"/>
              </w:rPr>
            </w:pPr>
          </w:p>
        </w:tc>
        <w:tc>
          <w:tcPr>
            <w:tcW w:w="2108" w:type="dxa"/>
            <w:vMerge w:val="restart"/>
            <w:tcBorders>
              <w:left w:val="single" w:sz="4" w:space="0" w:color="auto"/>
              <w:right w:val="single" w:sz="4" w:space="0" w:color="auto"/>
            </w:tcBorders>
          </w:tcPr>
          <w:p w14:paraId="767DF3A8" w14:textId="77777777" w:rsidR="002825F8" w:rsidRPr="002825F8" w:rsidRDefault="002825F8" w:rsidP="00645E4C">
            <w:pPr>
              <w:jc w:val="left"/>
              <w:rPr>
                <w:rFonts w:eastAsiaTheme="minorEastAsia" w:cs="Arial"/>
                <w:szCs w:val="20"/>
              </w:rPr>
            </w:pPr>
          </w:p>
        </w:tc>
        <w:tc>
          <w:tcPr>
            <w:tcW w:w="2552" w:type="dxa"/>
            <w:gridSpan w:val="2"/>
            <w:vMerge w:val="restart"/>
            <w:tcBorders>
              <w:left w:val="single" w:sz="4" w:space="0" w:color="auto"/>
              <w:right w:val="single" w:sz="4" w:space="0" w:color="auto"/>
            </w:tcBorders>
          </w:tcPr>
          <w:p w14:paraId="58F95D3B" w14:textId="77777777" w:rsidR="002825F8" w:rsidRPr="002825F8" w:rsidRDefault="002825F8" w:rsidP="00645E4C">
            <w:pPr>
              <w:jc w:val="left"/>
              <w:rPr>
                <w:rFonts w:eastAsiaTheme="minorEastAsia" w:cs="Arial"/>
                <w:szCs w:val="20"/>
              </w:rPr>
            </w:pPr>
          </w:p>
        </w:tc>
        <w:tc>
          <w:tcPr>
            <w:tcW w:w="1700" w:type="dxa"/>
            <w:gridSpan w:val="2"/>
            <w:tcBorders>
              <w:left w:val="single" w:sz="4" w:space="0" w:color="auto"/>
              <w:right w:val="single" w:sz="4" w:space="0" w:color="auto"/>
            </w:tcBorders>
          </w:tcPr>
          <w:p w14:paraId="717A7B2B"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flonikamid</w:t>
            </w:r>
          </w:p>
        </w:tc>
        <w:tc>
          <w:tcPr>
            <w:tcW w:w="2145" w:type="dxa"/>
            <w:gridSpan w:val="2"/>
            <w:tcBorders>
              <w:top w:val="single" w:sz="4" w:space="0" w:color="auto"/>
              <w:left w:val="single" w:sz="4" w:space="0" w:color="auto"/>
              <w:bottom w:val="single" w:sz="4" w:space="0" w:color="auto"/>
              <w:right w:val="single" w:sz="4" w:space="0" w:color="auto"/>
            </w:tcBorders>
          </w:tcPr>
          <w:p w14:paraId="02D41F8E" w14:textId="77777777" w:rsidR="002825F8" w:rsidRPr="002825F8" w:rsidRDefault="002825F8" w:rsidP="00645E4C">
            <w:pPr>
              <w:jc w:val="left"/>
              <w:rPr>
                <w:rFonts w:eastAsiaTheme="minorEastAsia" w:cs="Arial"/>
                <w:szCs w:val="20"/>
              </w:rPr>
            </w:pPr>
            <w:r w:rsidRPr="002825F8">
              <w:rPr>
                <w:rFonts w:eastAsiaTheme="minorEastAsia" w:cs="Arial"/>
                <w:szCs w:val="20"/>
              </w:rPr>
              <w:t>Afinto</w:t>
            </w:r>
          </w:p>
        </w:tc>
        <w:tc>
          <w:tcPr>
            <w:tcW w:w="1436" w:type="dxa"/>
            <w:gridSpan w:val="2"/>
            <w:tcBorders>
              <w:top w:val="single" w:sz="4" w:space="0" w:color="auto"/>
              <w:left w:val="single" w:sz="4" w:space="0" w:color="auto"/>
              <w:bottom w:val="single" w:sz="4" w:space="0" w:color="auto"/>
              <w:right w:val="single" w:sz="4" w:space="0" w:color="auto"/>
            </w:tcBorders>
          </w:tcPr>
          <w:p w14:paraId="1ECB32AD" w14:textId="77777777" w:rsidR="002825F8" w:rsidRPr="002825F8" w:rsidRDefault="002825F8" w:rsidP="00645E4C">
            <w:pPr>
              <w:jc w:val="left"/>
              <w:rPr>
                <w:rFonts w:eastAsiaTheme="minorEastAsia" w:cs="Arial"/>
                <w:szCs w:val="20"/>
              </w:rPr>
            </w:pPr>
            <w:r w:rsidRPr="002825F8">
              <w:rPr>
                <w:rFonts w:eastAsiaTheme="minorEastAsia" w:cs="Arial"/>
                <w:szCs w:val="20"/>
              </w:rPr>
              <w:t>0,1 kg/ha</w:t>
            </w:r>
          </w:p>
        </w:tc>
        <w:tc>
          <w:tcPr>
            <w:tcW w:w="1134" w:type="dxa"/>
            <w:gridSpan w:val="2"/>
            <w:tcBorders>
              <w:top w:val="single" w:sz="4" w:space="0" w:color="auto"/>
              <w:left w:val="single" w:sz="4" w:space="0" w:color="auto"/>
              <w:bottom w:val="single" w:sz="4" w:space="0" w:color="auto"/>
              <w:right w:val="single" w:sz="4" w:space="0" w:color="auto"/>
            </w:tcBorders>
          </w:tcPr>
          <w:p w14:paraId="7463D124"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683" w:type="dxa"/>
            <w:gridSpan w:val="2"/>
            <w:tcBorders>
              <w:left w:val="single" w:sz="4" w:space="0" w:color="auto"/>
              <w:bottom w:val="single" w:sz="4" w:space="0" w:color="auto"/>
              <w:right w:val="single" w:sz="4" w:space="0" w:color="auto"/>
            </w:tcBorders>
          </w:tcPr>
          <w:p w14:paraId="345B4F0F" w14:textId="591537C1" w:rsidR="002825F8" w:rsidRPr="002825F8" w:rsidRDefault="002825F8" w:rsidP="00645E4C">
            <w:pPr>
              <w:jc w:val="left"/>
              <w:rPr>
                <w:rFonts w:eastAsiaTheme="minorEastAsia" w:cs="Arial"/>
                <w:szCs w:val="20"/>
              </w:rPr>
            </w:pPr>
            <w:r w:rsidRPr="002825F8">
              <w:rPr>
                <w:rFonts w:eastAsiaTheme="minorEastAsia" w:cs="Arial"/>
                <w:szCs w:val="20"/>
              </w:rPr>
              <w:t xml:space="preserve">Sredstvo se na kumarah, bučkah, bučah, </w:t>
            </w:r>
            <w:r w:rsidR="00CF2C73" w:rsidRPr="002825F8">
              <w:rPr>
                <w:rFonts w:eastAsiaTheme="minorEastAsia" w:cs="Arial"/>
                <w:szCs w:val="20"/>
              </w:rPr>
              <w:t xml:space="preserve">melonah </w:t>
            </w:r>
            <w:r w:rsidRPr="002825F8">
              <w:rPr>
                <w:rFonts w:eastAsiaTheme="minorEastAsia" w:cs="Arial"/>
                <w:szCs w:val="20"/>
              </w:rPr>
              <w:t xml:space="preserve">in lubenicah lahko v eni rastni sezoni uporabi največ trikrat, v razmaku 7 dni. </w:t>
            </w:r>
          </w:p>
          <w:p w14:paraId="2DF4CB64" w14:textId="77777777" w:rsidR="002825F8" w:rsidRPr="002825F8" w:rsidRDefault="002825F8" w:rsidP="00645E4C">
            <w:pPr>
              <w:jc w:val="left"/>
              <w:rPr>
                <w:rFonts w:eastAsiaTheme="minorEastAsia" w:cs="Arial"/>
                <w:b/>
                <w:szCs w:val="20"/>
              </w:rPr>
            </w:pPr>
            <w:r w:rsidRPr="002825F8">
              <w:rPr>
                <w:rFonts w:eastAsiaTheme="minorEastAsia" w:cs="Arial"/>
                <w:szCs w:val="20"/>
              </w:rPr>
              <w:t>Med drugim in tretjim tretiranjem s sredstvom AFINTO je zaradi nevarnosti razvoja rezistence potrebno uporabiti sredstvo z drugačnim načinom delovanja.</w:t>
            </w:r>
          </w:p>
        </w:tc>
      </w:tr>
      <w:tr w:rsidR="002825F8" w:rsidRPr="002825F8" w14:paraId="000B260F" w14:textId="77777777" w:rsidTr="00094EE7">
        <w:trPr>
          <w:gridAfter w:val="1"/>
          <w:wAfter w:w="15" w:type="dxa"/>
          <w:trHeight w:val="127"/>
        </w:trPr>
        <w:tc>
          <w:tcPr>
            <w:tcW w:w="1578" w:type="dxa"/>
            <w:gridSpan w:val="2"/>
            <w:vMerge/>
            <w:tcBorders>
              <w:left w:val="single" w:sz="4" w:space="0" w:color="auto"/>
              <w:right w:val="single" w:sz="4" w:space="0" w:color="auto"/>
            </w:tcBorders>
          </w:tcPr>
          <w:p w14:paraId="57C49E49" w14:textId="77777777" w:rsidR="002825F8" w:rsidRPr="002825F8" w:rsidRDefault="002825F8" w:rsidP="00645E4C">
            <w:pPr>
              <w:jc w:val="left"/>
              <w:rPr>
                <w:rFonts w:eastAsiaTheme="minorEastAsia" w:cs="Arial"/>
                <w:b/>
                <w:bCs/>
                <w:szCs w:val="20"/>
              </w:rPr>
            </w:pPr>
          </w:p>
        </w:tc>
        <w:tc>
          <w:tcPr>
            <w:tcW w:w="2108" w:type="dxa"/>
            <w:vMerge/>
            <w:tcBorders>
              <w:left w:val="single" w:sz="4" w:space="0" w:color="auto"/>
              <w:right w:val="single" w:sz="4" w:space="0" w:color="auto"/>
            </w:tcBorders>
          </w:tcPr>
          <w:p w14:paraId="2CF9469D" w14:textId="77777777" w:rsidR="002825F8" w:rsidRPr="002825F8" w:rsidRDefault="002825F8" w:rsidP="00645E4C">
            <w:pPr>
              <w:jc w:val="left"/>
              <w:rPr>
                <w:rFonts w:eastAsiaTheme="minorEastAsia" w:cs="Arial"/>
                <w:szCs w:val="20"/>
              </w:rPr>
            </w:pPr>
          </w:p>
        </w:tc>
        <w:tc>
          <w:tcPr>
            <w:tcW w:w="2552" w:type="dxa"/>
            <w:gridSpan w:val="2"/>
            <w:vMerge/>
            <w:tcBorders>
              <w:left w:val="single" w:sz="4" w:space="0" w:color="auto"/>
              <w:right w:val="single" w:sz="4" w:space="0" w:color="auto"/>
            </w:tcBorders>
          </w:tcPr>
          <w:p w14:paraId="7216C4AE" w14:textId="77777777" w:rsidR="002825F8" w:rsidRPr="002825F8" w:rsidRDefault="002825F8" w:rsidP="00645E4C">
            <w:pPr>
              <w:jc w:val="left"/>
              <w:rPr>
                <w:rFonts w:eastAsiaTheme="minorEastAsia" w:cs="Arial"/>
                <w:szCs w:val="20"/>
              </w:rPr>
            </w:pPr>
          </w:p>
        </w:tc>
        <w:tc>
          <w:tcPr>
            <w:tcW w:w="1700" w:type="dxa"/>
            <w:gridSpan w:val="2"/>
            <w:tcBorders>
              <w:left w:val="single" w:sz="4" w:space="0" w:color="auto"/>
              <w:right w:val="single" w:sz="4" w:space="0" w:color="auto"/>
            </w:tcBorders>
          </w:tcPr>
          <w:p w14:paraId="6E844AA2"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 xml:space="preserve"> lambda-cihalotrin </w:t>
            </w:r>
          </w:p>
        </w:tc>
        <w:tc>
          <w:tcPr>
            <w:tcW w:w="2145" w:type="dxa"/>
            <w:gridSpan w:val="2"/>
            <w:tcBorders>
              <w:top w:val="single" w:sz="4" w:space="0" w:color="auto"/>
              <w:left w:val="single" w:sz="4" w:space="0" w:color="auto"/>
              <w:bottom w:val="single" w:sz="4" w:space="0" w:color="auto"/>
              <w:right w:val="single" w:sz="4" w:space="0" w:color="auto"/>
            </w:tcBorders>
          </w:tcPr>
          <w:p w14:paraId="643019C4"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Karate Zeon 5 CS </w:t>
            </w:r>
          </w:p>
        </w:tc>
        <w:tc>
          <w:tcPr>
            <w:tcW w:w="1436" w:type="dxa"/>
            <w:gridSpan w:val="2"/>
            <w:tcBorders>
              <w:top w:val="single" w:sz="4" w:space="0" w:color="auto"/>
              <w:left w:val="single" w:sz="4" w:space="0" w:color="auto"/>
              <w:bottom w:val="single" w:sz="4" w:space="0" w:color="auto"/>
              <w:right w:val="single" w:sz="4" w:space="0" w:color="auto"/>
            </w:tcBorders>
          </w:tcPr>
          <w:p w14:paraId="24596A38" w14:textId="77777777" w:rsidR="002825F8" w:rsidRPr="002825F8" w:rsidRDefault="002825F8" w:rsidP="00645E4C">
            <w:pPr>
              <w:jc w:val="left"/>
              <w:rPr>
                <w:rFonts w:eastAsiaTheme="minorEastAsia" w:cs="Arial"/>
                <w:szCs w:val="20"/>
              </w:rPr>
            </w:pPr>
            <w:r w:rsidRPr="002825F8">
              <w:rPr>
                <w:rFonts w:eastAsiaTheme="minorEastAsia" w:cs="Arial"/>
                <w:szCs w:val="20"/>
              </w:rPr>
              <w:t>0,1-0,15 l/ha</w:t>
            </w:r>
          </w:p>
        </w:tc>
        <w:tc>
          <w:tcPr>
            <w:tcW w:w="1134" w:type="dxa"/>
            <w:gridSpan w:val="2"/>
            <w:tcBorders>
              <w:top w:val="single" w:sz="4" w:space="0" w:color="auto"/>
              <w:left w:val="single" w:sz="4" w:space="0" w:color="auto"/>
              <w:bottom w:val="single" w:sz="4" w:space="0" w:color="auto"/>
              <w:right w:val="single" w:sz="4" w:space="0" w:color="auto"/>
            </w:tcBorders>
          </w:tcPr>
          <w:p w14:paraId="154C9D0B"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683" w:type="dxa"/>
            <w:gridSpan w:val="2"/>
            <w:tcBorders>
              <w:left w:val="single" w:sz="4" w:space="0" w:color="auto"/>
              <w:bottom w:val="single" w:sz="4" w:space="0" w:color="auto"/>
              <w:right w:val="single" w:sz="4" w:space="0" w:color="auto"/>
            </w:tcBorders>
          </w:tcPr>
          <w:p w14:paraId="37317967"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Sredstva se ne sme uporabljati v vročem in vetrovnem vremenu. Na isti površini se lahko sredstvo uporablja največ dvakrat v eni rastni sezoni. </w:t>
            </w:r>
            <w:r w:rsidRPr="002825F8">
              <w:rPr>
                <w:rFonts w:eastAsiaTheme="minorEastAsia" w:cs="Arial"/>
                <w:b/>
                <w:bCs/>
                <w:szCs w:val="20"/>
                <w:u w:val="single"/>
              </w:rPr>
              <w:t>Nevarno za čebele</w:t>
            </w:r>
            <w:r w:rsidRPr="002825F8">
              <w:rPr>
                <w:rFonts w:eastAsiaTheme="minorEastAsia" w:cs="Arial"/>
                <w:szCs w:val="20"/>
              </w:rPr>
              <w:t xml:space="preserve">. Zaradi </w:t>
            </w:r>
            <w:r w:rsidRPr="002825F8">
              <w:rPr>
                <w:rFonts w:eastAsiaTheme="minorEastAsia" w:cs="Arial"/>
                <w:szCs w:val="20"/>
              </w:rPr>
              <w:lastRenderedPageBreak/>
              <w:t>zaščite čebel in drugih žuželk opraševalcev ne tretirati rastlin med cvetenjem. Ne tretirati v času paše čebel. Ne tretirati v prisotnosti cvetočega plevela. Odstraniti plevel pred cvetenjem.</w:t>
            </w:r>
          </w:p>
        </w:tc>
      </w:tr>
      <w:tr w:rsidR="002825F8" w:rsidRPr="002825F8" w14:paraId="4CDE4FC7" w14:textId="77777777" w:rsidTr="00094EE7">
        <w:trPr>
          <w:trHeight w:val="127"/>
        </w:trPr>
        <w:tc>
          <w:tcPr>
            <w:tcW w:w="1578" w:type="dxa"/>
            <w:gridSpan w:val="2"/>
            <w:vMerge/>
            <w:tcBorders>
              <w:left w:val="single" w:sz="4" w:space="0" w:color="auto"/>
              <w:right w:val="single" w:sz="4" w:space="0" w:color="auto"/>
            </w:tcBorders>
          </w:tcPr>
          <w:p w14:paraId="46BFC56C" w14:textId="77777777" w:rsidR="002825F8" w:rsidRPr="002825F8" w:rsidRDefault="002825F8" w:rsidP="00645E4C">
            <w:pPr>
              <w:jc w:val="left"/>
              <w:rPr>
                <w:rFonts w:eastAsiaTheme="minorEastAsia" w:cs="Arial"/>
                <w:b/>
                <w:bCs/>
                <w:szCs w:val="20"/>
              </w:rPr>
            </w:pPr>
          </w:p>
        </w:tc>
        <w:tc>
          <w:tcPr>
            <w:tcW w:w="2108" w:type="dxa"/>
            <w:vMerge/>
            <w:tcBorders>
              <w:left w:val="single" w:sz="4" w:space="0" w:color="auto"/>
              <w:right w:val="single" w:sz="4" w:space="0" w:color="auto"/>
            </w:tcBorders>
          </w:tcPr>
          <w:p w14:paraId="46058E03" w14:textId="77777777" w:rsidR="002825F8" w:rsidRPr="002825F8" w:rsidRDefault="002825F8" w:rsidP="00645E4C">
            <w:pPr>
              <w:jc w:val="left"/>
              <w:rPr>
                <w:rFonts w:eastAsiaTheme="minorEastAsia" w:cs="Arial"/>
                <w:szCs w:val="20"/>
              </w:rPr>
            </w:pPr>
          </w:p>
        </w:tc>
        <w:tc>
          <w:tcPr>
            <w:tcW w:w="2552" w:type="dxa"/>
            <w:gridSpan w:val="2"/>
            <w:vMerge/>
            <w:tcBorders>
              <w:left w:val="single" w:sz="4" w:space="0" w:color="auto"/>
              <w:right w:val="single" w:sz="4" w:space="0" w:color="auto"/>
            </w:tcBorders>
          </w:tcPr>
          <w:p w14:paraId="5E25DF08" w14:textId="77777777" w:rsidR="002825F8" w:rsidRPr="002825F8" w:rsidRDefault="002825F8" w:rsidP="00645E4C">
            <w:pPr>
              <w:jc w:val="left"/>
              <w:rPr>
                <w:rFonts w:eastAsiaTheme="minorEastAsia" w:cs="Arial"/>
                <w:szCs w:val="20"/>
              </w:rPr>
            </w:pPr>
          </w:p>
        </w:tc>
        <w:tc>
          <w:tcPr>
            <w:tcW w:w="6430" w:type="dxa"/>
            <w:gridSpan w:val="9"/>
            <w:tcBorders>
              <w:top w:val="single" w:sz="4" w:space="0" w:color="auto"/>
              <w:left w:val="single" w:sz="4" w:space="0" w:color="auto"/>
              <w:right w:val="single" w:sz="4" w:space="0" w:color="auto"/>
            </w:tcBorders>
          </w:tcPr>
          <w:p w14:paraId="6DEA1CDB"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V ZAŠČITENIH PROSTORIH</w:t>
            </w:r>
          </w:p>
        </w:tc>
        <w:tc>
          <w:tcPr>
            <w:tcW w:w="1683" w:type="dxa"/>
            <w:gridSpan w:val="2"/>
            <w:tcBorders>
              <w:top w:val="single" w:sz="4" w:space="0" w:color="auto"/>
              <w:left w:val="single" w:sz="4" w:space="0" w:color="auto"/>
              <w:bottom w:val="single" w:sz="4" w:space="0" w:color="auto"/>
              <w:right w:val="single" w:sz="4" w:space="0" w:color="auto"/>
            </w:tcBorders>
          </w:tcPr>
          <w:p w14:paraId="4961ED6D" w14:textId="77777777" w:rsidR="002825F8" w:rsidRPr="002825F8" w:rsidRDefault="002825F8" w:rsidP="00645E4C">
            <w:pPr>
              <w:jc w:val="left"/>
              <w:rPr>
                <w:rFonts w:eastAsiaTheme="minorEastAsia" w:cs="Arial"/>
                <w:b/>
                <w:szCs w:val="20"/>
              </w:rPr>
            </w:pPr>
          </w:p>
        </w:tc>
      </w:tr>
      <w:tr w:rsidR="002825F8" w:rsidRPr="002825F8" w14:paraId="76B9635F" w14:textId="77777777" w:rsidTr="00094EE7">
        <w:trPr>
          <w:gridAfter w:val="1"/>
          <w:wAfter w:w="15" w:type="dxa"/>
          <w:trHeight w:val="127"/>
        </w:trPr>
        <w:tc>
          <w:tcPr>
            <w:tcW w:w="1578" w:type="dxa"/>
            <w:gridSpan w:val="2"/>
            <w:vMerge/>
            <w:tcBorders>
              <w:left w:val="single" w:sz="4" w:space="0" w:color="auto"/>
              <w:right w:val="single" w:sz="4" w:space="0" w:color="auto"/>
            </w:tcBorders>
          </w:tcPr>
          <w:p w14:paraId="07A775B0" w14:textId="77777777" w:rsidR="002825F8" w:rsidRPr="002825F8" w:rsidRDefault="002825F8" w:rsidP="00645E4C">
            <w:pPr>
              <w:jc w:val="left"/>
              <w:rPr>
                <w:rFonts w:eastAsiaTheme="minorEastAsia" w:cs="Arial"/>
                <w:b/>
                <w:bCs/>
                <w:szCs w:val="20"/>
              </w:rPr>
            </w:pPr>
          </w:p>
        </w:tc>
        <w:tc>
          <w:tcPr>
            <w:tcW w:w="2108" w:type="dxa"/>
            <w:vMerge/>
            <w:tcBorders>
              <w:left w:val="single" w:sz="4" w:space="0" w:color="auto"/>
              <w:right w:val="single" w:sz="4" w:space="0" w:color="auto"/>
            </w:tcBorders>
          </w:tcPr>
          <w:p w14:paraId="3E5AA619" w14:textId="77777777" w:rsidR="002825F8" w:rsidRPr="002825F8" w:rsidRDefault="002825F8" w:rsidP="00645E4C">
            <w:pPr>
              <w:jc w:val="left"/>
              <w:rPr>
                <w:rFonts w:eastAsiaTheme="minorEastAsia" w:cs="Arial"/>
                <w:szCs w:val="20"/>
              </w:rPr>
            </w:pPr>
          </w:p>
        </w:tc>
        <w:tc>
          <w:tcPr>
            <w:tcW w:w="2552" w:type="dxa"/>
            <w:gridSpan w:val="2"/>
            <w:vMerge/>
            <w:tcBorders>
              <w:left w:val="single" w:sz="4" w:space="0" w:color="auto"/>
              <w:right w:val="single" w:sz="4" w:space="0" w:color="auto"/>
            </w:tcBorders>
          </w:tcPr>
          <w:p w14:paraId="36A2D9A9" w14:textId="77777777" w:rsidR="002825F8" w:rsidRPr="002825F8" w:rsidRDefault="002825F8" w:rsidP="00645E4C">
            <w:pPr>
              <w:jc w:val="left"/>
              <w:rPr>
                <w:rFonts w:eastAsiaTheme="minorEastAsia" w:cs="Arial"/>
                <w:szCs w:val="20"/>
              </w:rPr>
            </w:pPr>
          </w:p>
        </w:tc>
        <w:tc>
          <w:tcPr>
            <w:tcW w:w="1700" w:type="dxa"/>
            <w:gridSpan w:val="2"/>
            <w:tcBorders>
              <w:top w:val="single" w:sz="4" w:space="0" w:color="auto"/>
              <w:left w:val="single" w:sz="4" w:space="0" w:color="auto"/>
              <w:right w:val="single" w:sz="4" w:space="0" w:color="auto"/>
            </w:tcBorders>
          </w:tcPr>
          <w:p w14:paraId="2084F44D"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flupiradifuron</w:t>
            </w:r>
          </w:p>
          <w:p w14:paraId="279CE186" w14:textId="77777777" w:rsidR="002825F8" w:rsidRPr="002825F8" w:rsidRDefault="002825F8" w:rsidP="00645E4C">
            <w:pPr>
              <w:jc w:val="left"/>
              <w:rPr>
                <w:rFonts w:eastAsiaTheme="minorEastAsia" w:cs="Arial"/>
                <w:szCs w:val="20"/>
              </w:rPr>
            </w:pPr>
          </w:p>
        </w:tc>
        <w:tc>
          <w:tcPr>
            <w:tcW w:w="2145" w:type="dxa"/>
            <w:gridSpan w:val="2"/>
            <w:tcBorders>
              <w:top w:val="single" w:sz="4" w:space="0" w:color="auto"/>
              <w:left w:val="single" w:sz="4" w:space="0" w:color="auto"/>
              <w:bottom w:val="single" w:sz="4" w:space="0" w:color="auto"/>
              <w:right w:val="single" w:sz="4" w:space="0" w:color="auto"/>
            </w:tcBorders>
          </w:tcPr>
          <w:p w14:paraId="4884AA52" w14:textId="77777777" w:rsidR="002825F8" w:rsidRPr="002825F8" w:rsidRDefault="002825F8" w:rsidP="00645E4C">
            <w:pPr>
              <w:jc w:val="left"/>
              <w:rPr>
                <w:rFonts w:eastAsiaTheme="minorEastAsia" w:cs="Arial"/>
                <w:b/>
                <w:szCs w:val="20"/>
                <w:u w:val="single"/>
              </w:rPr>
            </w:pPr>
            <w:r w:rsidRPr="002825F8">
              <w:rPr>
                <w:rFonts w:eastAsiaTheme="minorEastAsia" w:cs="Arial"/>
                <w:szCs w:val="20"/>
                <w:u w:val="single"/>
              </w:rPr>
              <w:t xml:space="preserve">Sivanto prime </w:t>
            </w:r>
          </w:p>
        </w:tc>
        <w:tc>
          <w:tcPr>
            <w:tcW w:w="1436" w:type="dxa"/>
            <w:gridSpan w:val="2"/>
            <w:tcBorders>
              <w:top w:val="single" w:sz="4" w:space="0" w:color="auto"/>
              <w:left w:val="single" w:sz="4" w:space="0" w:color="auto"/>
              <w:bottom w:val="single" w:sz="4" w:space="0" w:color="auto"/>
              <w:right w:val="single" w:sz="4" w:space="0" w:color="auto"/>
            </w:tcBorders>
          </w:tcPr>
          <w:p w14:paraId="2486E10F"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0,56 l/m višine rastlin (max. 1,12 l/ha) </w:t>
            </w:r>
          </w:p>
        </w:tc>
        <w:tc>
          <w:tcPr>
            <w:tcW w:w="1134" w:type="dxa"/>
            <w:gridSpan w:val="2"/>
            <w:tcBorders>
              <w:top w:val="single" w:sz="4" w:space="0" w:color="auto"/>
              <w:left w:val="single" w:sz="4" w:space="0" w:color="auto"/>
              <w:bottom w:val="single" w:sz="4" w:space="0" w:color="auto"/>
              <w:right w:val="single" w:sz="4" w:space="0" w:color="auto"/>
            </w:tcBorders>
          </w:tcPr>
          <w:p w14:paraId="6574CB0C"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683" w:type="dxa"/>
            <w:gridSpan w:val="2"/>
            <w:tcBorders>
              <w:top w:val="single" w:sz="4" w:space="0" w:color="auto"/>
              <w:left w:val="single" w:sz="4" w:space="0" w:color="auto"/>
              <w:right w:val="single" w:sz="4" w:space="0" w:color="auto"/>
            </w:tcBorders>
          </w:tcPr>
          <w:p w14:paraId="4C9E79F4" w14:textId="77777777" w:rsidR="002825F8" w:rsidRPr="002825F8" w:rsidRDefault="002825F8" w:rsidP="00645E4C">
            <w:pPr>
              <w:jc w:val="left"/>
              <w:rPr>
                <w:rFonts w:eastAsiaTheme="minorEastAsia" w:cs="Arial"/>
                <w:b/>
                <w:bCs/>
                <w:szCs w:val="20"/>
                <w:u w:val="single"/>
              </w:rPr>
            </w:pPr>
            <w:r w:rsidRPr="002825F8">
              <w:rPr>
                <w:rFonts w:eastAsiaTheme="minorEastAsia" w:cs="Arial"/>
                <w:b/>
                <w:bCs/>
                <w:szCs w:val="20"/>
                <w:u w:val="single"/>
              </w:rPr>
              <w:t>Samo na ratslinah, gojenih brez stika s tlemi</w:t>
            </w:r>
          </w:p>
        </w:tc>
      </w:tr>
      <w:tr w:rsidR="002825F8" w:rsidRPr="002825F8" w14:paraId="65F87C29" w14:textId="77777777" w:rsidTr="00094EE7">
        <w:trPr>
          <w:gridAfter w:val="1"/>
          <w:wAfter w:w="15" w:type="dxa"/>
          <w:trHeight w:val="127"/>
        </w:trPr>
        <w:tc>
          <w:tcPr>
            <w:tcW w:w="1578" w:type="dxa"/>
            <w:gridSpan w:val="2"/>
            <w:vMerge/>
            <w:tcBorders>
              <w:left w:val="single" w:sz="4" w:space="0" w:color="auto"/>
              <w:right w:val="single" w:sz="4" w:space="0" w:color="auto"/>
            </w:tcBorders>
          </w:tcPr>
          <w:p w14:paraId="41263CA1" w14:textId="77777777" w:rsidR="002825F8" w:rsidRPr="002825F8" w:rsidRDefault="002825F8" w:rsidP="00645E4C">
            <w:pPr>
              <w:jc w:val="left"/>
              <w:rPr>
                <w:rFonts w:eastAsiaTheme="minorEastAsia" w:cs="Arial"/>
                <w:b/>
                <w:bCs/>
                <w:szCs w:val="20"/>
              </w:rPr>
            </w:pPr>
          </w:p>
        </w:tc>
        <w:tc>
          <w:tcPr>
            <w:tcW w:w="2108" w:type="dxa"/>
            <w:vMerge/>
            <w:tcBorders>
              <w:left w:val="single" w:sz="4" w:space="0" w:color="auto"/>
              <w:right w:val="single" w:sz="4" w:space="0" w:color="auto"/>
            </w:tcBorders>
          </w:tcPr>
          <w:p w14:paraId="72F0D5E9" w14:textId="77777777" w:rsidR="002825F8" w:rsidRPr="002825F8" w:rsidRDefault="002825F8" w:rsidP="00645E4C">
            <w:pPr>
              <w:jc w:val="left"/>
              <w:rPr>
                <w:rFonts w:eastAsiaTheme="minorEastAsia" w:cs="Arial"/>
                <w:szCs w:val="20"/>
              </w:rPr>
            </w:pPr>
          </w:p>
        </w:tc>
        <w:tc>
          <w:tcPr>
            <w:tcW w:w="2552" w:type="dxa"/>
            <w:gridSpan w:val="2"/>
            <w:vMerge/>
            <w:tcBorders>
              <w:left w:val="single" w:sz="4" w:space="0" w:color="auto"/>
              <w:right w:val="single" w:sz="4" w:space="0" w:color="auto"/>
            </w:tcBorders>
          </w:tcPr>
          <w:p w14:paraId="1C4B3B4A" w14:textId="77777777" w:rsidR="002825F8" w:rsidRPr="002825F8" w:rsidRDefault="002825F8" w:rsidP="00645E4C">
            <w:pPr>
              <w:jc w:val="left"/>
              <w:rPr>
                <w:rFonts w:eastAsiaTheme="minorEastAsia" w:cs="Arial"/>
                <w:szCs w:val="20"/>
              </w:rPr>
            </w:pPr>
          </w:p>
        </w:tc>
        <w:tc>
          <w:tcPr>
            <w:tcW w:w="1700" w:type="dxa"/>
            <w:gridSpan w:val="2"/>
            <w:vMerge w:val="restart"/>
            <w:tcBorders>
              <w:top w:val="single" w:sz="4" w:space="0" w:color="auto"/>
              <w:left w:val="single" w:sz="4" w:space="0" w:color="auto"/>
              <w:right w:val="single" w:sz="4" w:space="0" w:color="auto"/>
            </w:tcBorders>
          </w:tcPr>
          <w:p w14:paraId="0D2E523D" w14:textId="77777777"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color w:val="008000"/>
                <w:szCs w:val="20"/>
              </w:rPr>
              <w:t>piretrin</w:t>
            </w:r>
          </w:p>
          <w:p w14:paraId="4515A528" w14:textId="77777777" w:rsidR="002825F8" w:rsidRPr="00051AAD" w:rsidRDefault="002825F8" w:rsidP="00645E4C">
            <w:pPr>
              <w:jc w:val="left"/>
              <w:rPr>
                <w:rFonts w:eastAsiaTheme="minorEastAsia" w:cs="Arial"/>
                <w:color w:val="008000"/>
                <w:szCs w:val="20"/>
              </w:rPr>
            </w:pPr>
          </w:p>
        </w:tc>
        <w:tc>
          <w:tcPr>
            <w:tcW w:w="2145" w:type="dxa"/>
            <w:gridSpan w:val="2"/>
            <w:tcBorders>
              <w:top w:val="single" w:sz="4" w:space="0" w:color="auto"/>
              <w:left w:val="single" w:sz="4" w:space="0" w:color="auto"/>
              <w:bottom w:val="single" w:sz="4" w:space="0" w:color="auto"/>
              <w:right w:val="single" w:sz="4" w:space="0" w:color="auto"/>
            </w:tcBorders>
          </w:tcPr>
          <w:p w14:paraId="6A6DD5CE"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Biotip Floral</w:t>
            </w:r>
          </w:p>
          <w:p w14:paraId="12B03DB8" w14:textId="77777777" w:rsidR="002825F8" w:rsidRPr="00051AAD" w:rsidRDefault="002825F8" w:rsidP="00645E4C">
            <w:pPr>
              <w:jc w:val="left"/>
              <w:rPr>
                <w:rFonts w:eastAsiaTheme="minorEastAsia" w:cs="Arial"/>
                <w:color w:val="008000"/>
                <w:szCs w:val="20"/>
              </w:rPr>
            </w:pPr>
          </w:p>
        </w:tc>
        <w:tc>
          <w:tcPr>
            <w:tcW w:w="1436" w:type="dxa"/>
            <w:gridSpan w:val="2"/>
            <w:tcBorders>
              <w:top w:val="single" w:sz="4" w:space="0" w:color="auto"/>
              <w:left w:val="single" w:sz="4" w:space="0" w:color="auto"/>
              <w:bottom w:val="single" w:sz="4" w:space="0" w:color="auto"/>
              <w:right w:val="single" w:sz="4" w:space="0" w:color="auto"/>
            </w:tcBorders>
          </w:tcPr>
          <w:p w14:paraId="0E3C7551" w14:textId="77777777" w:rsidR="002825F8" w:rsidRPr="002825F8" w:rsidRDefault="002825F8" w:rsidP="00645E4C">
            <w:pPr>
              <w:jc w:val="left"/>
              <w:rPr>
                <w:rFonts w:eastAsiaTheme="minorEastAsia" w:cs="Arial"/>
                <w:szCs w:val="20"/>
              </w:rPr>
            </w:pPr>
            <w:r w:rsidRPr="002825F8">
              <w:rPr>
                <w:rFonts w:eastAsiaTheme="minorEastAsia" w:cs="Arial"/>
                <w:szCs w:val="20"/>
              </w:rPr>
              <w:t>1,6 l/ha (ob porabi vode 800 l/ha)</w:t>
            </w:r>
          </w:p>
          <w:p w14:paraId="406D641D" w14:textId="77777777" w:rsidR="002825F8" w:rsidRPr="002825F8" w:rsidRDefault="002825F8" w:rsidP="00645E4C">
            <w:pPr>
              <w:jc w:val="left"/>
              <w:rPr>
                <w:rFonts w:eastAsiaTheme="minorEastAsia" w:cs="Arial"/>
                <w:szCs w:val="20"/>
              </w:rPr>
            </w:pPr>
            <w:r w:rsidRPr="002825F8">
              <w:rPr>
                <w:rFonts w:eastAsiaTheme="minorEastAsia" w:cs="Arial"/>
                <w:szCs w:val="20"/>
              </w:rPr>
              <w:t>ali 0,2 %</w:t>
            </w:r>
          </w:p>
        </w:tc>
        <w:tc>
          <w:tcPr>
            <w:tcW w:w="1134" w:type="dxa"/>
            <w:gridSpan w:val="2"/>
            <w:tcBorders>
              <w:top w:val="single" w:sz="4" w:space="0" w:color="auto"/>
              <w:left w:val="single" w:sz="4" w:space="0" w:color="auto"/>
              <w:bottom w:val="single" w:sz="4" w:space="0" w:color="auto"/>
              <w:right w:val="single" w:sz="4" w:space="0" w:color="auto"/>
            </w:tcBorders>
          </w:tcPr>
          <w:p w14:paraId="3FA69583"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683" w:type="dxa"/>
            <w:gridSpan w:val="2"/>
            <w:tcBorders>
              <w:left w:val="single" w:sz="4" w:space="0" w:color="auto"/>
              <w:right w:val="single" w:sz="4" w:space="0" w:color="auto"/>
            </w:tcBorders>
          </w:tcPr>
          <w:p w14:paraId="74C2886C"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(MANJŠA UPORABA)Rastline je treba s sredstvom dobro omočiti, tudi spodnjo stran listov. Priporoča se uporabo v večernih urah in pri nižjih temperaturah zraka. Sredstva se ne sme uporabljati v vročini in na neposredni sončni svetlobi. S sredstvom se lahko na istem </w:t>
            </w:r>
            <w:r w:rsidRPr="002825F8">
              <w:rPr>
                <w:rFonts w:eastAsiaTheme="minorEastAsia" w:cs="Arial"/>
                <w:szCs w:val="20"/>
              </w:rPr>
              <w:lastRenderedPageBreak/>
              <w:t>zemljišču oziroma v zaščitenem prostoru tretira največ tri krat v eni rastni sezoni.</w:t>
            </w:r>
          </w:p>
        </w:tc>
      </w:tr>
      <w:tr w:rsidR="002825F8" w:rsidRPr="002825F8" w14:paraId="6707DB6D" w14:textId="77777777" w:rsidTr="00094EE7">
        <w:trPr>
          <w:gridAfter w:val="1"/>
          <w:wAfter w:w="15" w:type="dxa"/>
          <w:trHeight w:val="127"/>
        </w:trPr>
        <w:tc>
          <w:tcPr>
            <w:tcW w:w="1578" w:type="dxa"/>
            <w:gridSpan w:val="2"/>
            <w:vMerge/>
            <w:tcBorders>
              <w:left w:val="single" w:sz="4" w:space="0" w:color="auto"/>
              <w:right w:val="single" w:sz="4" w:space="0" w:color="auto"/>
            </w:tcBorders>
          </w:tcPr>
          <w:p w14:paraId="08C02483" w14:textId="77777777" w:rsidR="002825F8" w:rsidRPr="002825F8" w:rsidRDefault="002825F8" w:rsidP="00645E4C">
            <w:pPr>
              <w:jc w:val="left"/>
              <w:rPr>
                <w:rFonts w:eastAsiaTheme="minorEastAsia" w:cs="Arial"/>
                <w:b/>
                <w:bCs/>
                <w:szCs w:val="20"/>
              </w:rPr>
            </w:pPr>
          </w:p>
        </w:tc>
        <w:tc>
          <w:tcPr>
            <w:tcW w:w="2108" w:type="dxa"/>
            <w:vMerge/>
            <w:tcBorders>
              <w:left w:val="single" w:sz="4" w:space="0" w:color="auto"/>
              <w:right w:val="single" w:sz="4" w:space="0" w:color="auto"/>
            </w:tcBorders>
          </w:tcPr>
          <w:p w14:paraId="4E45737B" w14:textId="77777777" w:rsidR="002825F8" w:rsidRPr="002825F8" w:rsidRDefault="002825F8" w:rsidP="00645E4C">
            <w:pPr>
              <w:jc w:val="left"/>
              <w:rPr>
                <w:rFonts w:eastAsiaTheme="minorEastAsia" w:cs="Arial"/>
                <w:szCs w:val="20"/>
              </w:rPr>
            </w:pPr>
          </w:p>
        </w:tc>
        <w:tc>
          <w:tcPr>
            <w:tcW w:w="2552" w:type="dxa"/>
            <w:gridSpan w:val="2"/>
            <w:vMerge/>
            <w:tcBorders>
              <w:left w:val="single" w:sz="4" w:space="0" w:color="auto"/>
              <w:right w:val="single" w:sz="4" w:space="0" w:color="auto"/>
            </w:tcBorders>
          </w:tcPr>
          <w:p w14:paraId="596C10DF" w14:textId="77777777" w:rsidR="002825F8" w:rsidRPr="002825F8" w:rsidRDefault="002825F8" w:rsidP="00645E4C">
            <w:pPr>
              <w:jc w:val="left"/>
              <w:rPr>
                <w:rFonts w:eastAsiaTheme="minorEastAsia" w:cs="Arial"/>
                <w:szCs w:val="20"/>
              </w:rPr>
            </w:pPr>
          </w:p>
        </w:tc>
        <w:tc>
          <w:tcPr>
            <w:tcW w:w="1700" w:type="dxa"/>
            <w:gridSpan w:val="2"/>
            <w:vMerge/>
            <w:tcBorders>
              <w:left w:val="single" w:sz="4" w:space="0" w:color="auto"/>
              <w:right w:val="single" w:sz="4" w:space="0" w:color="auto"/>
            </w:tcBorders>
          </w:tcPr>
          <w:p w14:paraId="21D01707" w14:textId="77777777" w:rsidR="002825F8" w:rsidRPr="002825F8" w:rsidRDefault="002825F8" w:rsidP="00645E4C">
            <w:pPr>
              <w:jc w:val="left"/>
              <w:rPr>
                <w:rFonts w:eastAsiaTheme="minorEastAsia" w:cs="Arial"/>
                <w:szCs w:val="20"/>
              </w:rPr>
            </w:pPr>
          </w:p>
        </w:tc>
        <w:tc>
          <w:tcPr>
            <w:tcW w:w="2145" w:type="dxa"/>
            <w:gridSpan w:val="2"/>
            <w:tcBorders>
              <w:top w:val="single" w:sz="4" w:space="0" w:color="auto"/>
              <w:left w:val="single" w:sz="4" w:space="0" w:color="auto"/>
              <w:bottom w:val="single" w:sz="4" w:space="0" w:color="auto"/>
              <w:right w:val="single" w:sz="4" w:space="0" w:color="auto"/>
            </w:tcBorders>
          </w:tcPr>
          <w:p w14:paraId="47101D1E"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Flora verde</w:t>
            </w:r>
          </w:p>
          <w:p w14:paraId="5039DCDE" w14:textId="77777777" w:rsidR="002825F8" w:rsidRPr="002825F8" w:rsidRDefault="002825F8" w:rsidP="00645E4C">
            <w:pPr>
              <w:jc w:val="left"/>
              <w:rPr>
                <w:rFonts w:eastAsiaTheme="minorEastAsia" w:cs="Arial"/>
                <w:szCs w:val="20"/>
              </w:rPr>
            </w:pPr>
          </w:p>
        </w:tc>
        <w:tc>
          <w:tcPr>
            <w:tcW w:w="1436" w:type="dxa"/>
            <w:gridSpan w:val="2"/>
            <w:tcBorders>
              <w:top w:val="single" w:sz="4" w:space="0" w:color="auto"/>
              <w:left w:val="single" w:sz="4" w:space="0" w:color="auto"/>
              <w:bottom w:val="single" w:sz="4" w:space="0" w:color="auto"/>
              <w:right w:val="single" w:sz="4" w:space="0" w:color="auto"/>
            </w:tcBorders>
          </w:tcPr>
          <w:p w14:paraId="56DB09BD" w14:textId="77777777" w:rsidR="002825F8" w:rsidRPr="002825F8" w:rsidRDefault="002825F8" w:rsidP="00645E4C">
            <w:pPr>
              <w:jc w:val="left"/>
              <w:rPr>
                <w:rFonts w:eastAsiaTheme="minorEastAsia" w:cs="Arial"/>
                <w:szCs w:val="20"/>
              </w:rPr>
            </w:pPr>
            <w:r w:rsidRPr="002825F8">
              <w:rPr>
                <w:rFonts w:eastAsiaTheme="minorEastAsia" w:cs="Arial"/>
                <w:szCs w:val="20"/>
              </w:rPr>
              <w:t>1,6 l/ha (ob porabi vode 800 l/ha)</w:t>
            </w:r>
          </w:p>
          <w:p w14:paraId="2C117060" w14:textId="77777777" w:rsidR="002825F8" w:rsidRPr="002825F8" w:rsidRDefault="002825F8" w:rsidP="00645E4C">
            <w:pPr>
              <w:jc w:val="left"/>
              <w:rPr>
                <w:rFonts w:eastAsiaTheme="minorEastAsia" w:cs="Arial"/>
                <w:szCs w:val="20"/>
              </w:rPr>
            </w:pPr>
            <w:r w:rsidRPr="002825F8">
              <w:rPr>
                <w:rFonts w:eastAsiaTheme="minorEastAsia" w:cs="Arial"/>
                <w:szCs w:val="20"/>
              </w:rPr>
              <w:t>Ali</w:t>
            </w:r>
          </w:p>
          <w:p w14:paraId="3410EF1D" w14:textId="77777777" w:rsidR="002825F8" w:rsidRPr="002825F8" w:rsidRDefault="002825F8" w:rsidP="00645E4C">
            <w:pPr>
              <w:jc w:val="left"/>
              <w:rPr>
                <w:rFonts w:eastAsiaTheme="minorEastAsia" w:cs="Arial"/>
                <w:szCs w:val="20"/>
              </w:rPr>
            </w:pPr>
            <w:r w:rsidRPr="002825F8">
              <w:rPr>
                <w:rFonts w:eastAsiaTheme="minorEastAsia" w:cs="Arial"/>
                <w:szCs w:val="20"/>
              </w:rPr>
              <w:t>0,2%</w:t>
            </w:r>
          </w:p>
        </w:tc>
        <w:tc>
          <w:tcPr>
            <w:tcW w:w="1134" w:type="dxa"/>
            <w:gridSpan w:val="2"/>
            <w:tcBorders>
              <w:top w:val="single" w:sz="4" w:space="0" w:color="auto"/>
              <w:left w:val="single" w:sz="4" w:space="0" w:color="auto"/>
              <w:bottom w:val="single" w:sz="4" w:space="0" w:color="auto"/>
              <w:right w:val="single" w:sz="4" w:space="0" w:color="auto"/>
            </w:tcBorders>
          </w:tcPr>
          <w:p w14:paraId="08B1F605"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683" w:type="dxa"/>
            <w:gridSpan w:val="2"/>
            <w:tcBorders>
              <w:left w:val="single" w:sz="4" w:space="0" w:color="auto"/>
              <w:right w:val="single" w:sz="4" w:space="0" w:color="auto"/>
            </w:tcBorders>
          </w:tcPr>
          <w:p w14:paraId="2E37C00F" w14:textId="77777777" w:rsidR="002825F8" w:rsidRPr="002825F8" w:rsidRDefault="002825F8" w:rsidP="00645E4C">
            <w:pPr>
              <w:jc w:val="left"/>
              <w:rPr>
                <w:rFonts w:eastAsiaTheme="minorEastAsia" w:cs="Arial"/>
                <w:szCs w:val="20"/>
              </w:rPr>
            </w:pPr>
            <w:r w:rsidRPr="002825F8">
              <w:rPr>
                <w:rFonts w:eastAsiaTheme="minorEastAsia" w:cs="Arial"/>
                <w:szCs w:val="20"/>
              </w:rPr>
              <w:t>(MANJŠA UPORABA)</w:t>
            </w:r>
          </w:p>
          <w:p w14:paraId="2BCFD9AA" w14:textId="77777777" w:rsidR="002825F8" w:rsidRPr="002825F8" w:rsidRDefault="002825F8" w:rsidP="00645E4C">
            <w:pPr>
              <w:jc w:val="left"/>
              <w:rPr>
                <w:rFonts w:eastAsiaTheme="minorEastAsia" w:cs="Arial"/>
                <w:szCs w:val="20"/>
              </w:rPr>
            </w:pPr>
            <w:r w:rsidRPr="002825F8">
              <w:rPr>
                <w:rFonts w:eastAsiaTheme="minorEastAsia" w:cs="Arial"/>
                <w:szCs w:val="20"/>
              </w:rPr>
              <w:t>Rastline je treba s sredstvom dobro omočiti, tudi spodnjo stran listov. Priporoča se uporabo v večernih urah in pri nižjih temperaturah zraka. Sredstva se ne sme uporabljati v vročini in na neposredni sončni svetlobi. S sredstvom se lahko na istem zemljišču oziroma v zaščitenem prostoru tretira največ tri krat v eni rastni sezoni.</w:t>
            </w:r>
          </w:p>
          <w:p w14:paraId="5FDE1CE8" w14:textId="77777777" w:rsidR="002825F8" w:rsidRPr="002825F8" w:rsidRDefault="002825F8" w:rsidP="00645E4C">
            <w:pPr>
              <w:jc w:val="left"/>
              <w:rPr>
                <w:rFonts w:eastAsiaTheme="minorEastAsia" w:cs="Arial"/>
                <w:b/>
                <w:szCs w:val="20"/>
              </w:rPr>
            </w:pPr>
          </w:p>
        </w:tc>
      </w:tr>
      <w:tr w:rsidR="002825F8" w:rsidRPr="002825F8" w14:paraId="331A9E5F" w14:textId="77777777" w:rsidTr="00094EE7">
        <w:trPr>
          <w:gridAfter w:val="1"/>
          <w:wAfter w:w="15" w:type="dxa"/>
          <w:trHeight w:val="127"/>
        </w:trPr>
        <w:tc>
          <w:tcPr>
            <w:tcW w:w="1578" w:type="dxa"/>
            <w:gridSpan w:val="2"/>
            <w:vMerge/>
            <w:tcBorders>
              <w:left w:val="single" w:sz="4" w:space="0" w:color="auto"/>
              <w:right w:val="single" w:sz="4" w:space="0" w:color="auto"/>
            </w:tcBorders>
          </w:tcPr>
          <w:p w14:paraId="3379DB0F" w14:textId="77777777" w:rsidR="002825F8" w:rsidRPr="002825F8" w:rsidRDefault="002825F8" w:rsidP="00645E4C">
            <w:pPr>
              <w:jc w:val="left"/>
              <w:rPr>
                <w:rFonts w:eastAsiaTheme="minorEastAsia" w:cs="Arial"/>
                <w:b/>
                <w:bCs/>
                <w:szCs w:val="20"/>
              </w:rPr>
            </w:pPr>
          </w:p>
        </w:tc>
        <w:tc>
          <w:tcPr>
            <w:tcW w:w="2108" w:type="dxa"/>
            <w:vMerge/>
            <w:tcBorders>
              <w:left w:val="single" w:sz="4" w:space="0" w:color="auto"/>
              <w:right w:val="single" w:sz="4" w:space="0" w:color="auto"/>
            </w:tcBorders>
          </w:tcPr>
          <w:p w14:paraId="64D5AEF4" w14:textId="77777777" w:rsidR="002825F8" w:rsidRPr="002825F8" w:rsidRDefault="002825F8" w:rsidP="00645E4C">
            <w:pPr>
              <w:jc w:val="left"/>
              <w:rPr>
                <w:rFonts w:eastAsiaTheme="minorEastAsia" w:cs="Arial"/>
                <w:szCs w:val="20"/>
              </w:rPr>
            </w:pPr>
          </w:p>
        </w:tc>
        <w:tc>
          <w:tcPr>
            <w:tcW w:w="2552" w:type="dxa"/>
            <w:gridSpan w:val="2"/>
            <w:vMerge/>
            <w:tcBorders>
              <w:left w:val="single" w:sz="4" w:space="0" w:color="auto"/>
              <w:right w:val="single" w:sz="4" w:space="0" w:color="auto"/>
            </w:tcBorders>
          </w:tcPr>
          <w:p w14:paraId="74A5C50B" w14:textId="77777777" w:rsidR="002825F8" w:rsidRPr="002825F8" w:rsidRDefault="002825F8" w:rsidP="00645E4C">
            <w:pPr>
              <w:jc w:val="left"/>
              <w:rPr>
                <w:rFonts w:eastAsiaTheme="minorEastAsia" w:cs="Arial"/>
                <w:szCs w:val="20"/>
              </w:rPr>
            </w:pPr>
          </w:p>
        </w:tc>
        <w:tc>
          <w:tcPr>
            <w:tcW w:w="1700" w:type="dxa"/>
            <w:gridSpan w:val="2"/>
            <w:tcBorders>
              <w:top w:val="single" w:sz="4" w:space="0" w:color="auto"/>
              <w:left w:val="single" w:sz="4" w:space="0" w:color="auto"/>
              <w:right w:val="single" w:sz="4" w:space="0" w:color="auto"/>
            </w:tcBorders>
          </w:tcPr>
          <w:p w14:paraId="1685213F"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pirimikarb</w:t>
            </w:r>
          </w:p>
        </w:tc>
        <w:tc>
          <w:tcPr>
            <w:tcW w:w="2145" w:type="dxa"/>
            <w:gridSpan w:val="2"/>
            <w:tcBorders>
              <w:top w:val="single" w:sz="4" w:space="0" w:color="auto"/>
              <w:left w:val="single" w:sz="4" w:space="0" w:color="auto"/>
              <w:bottom w:val="single" w:sz="4" w:space="0" w:color="auto"/>
              <w:right w:val="single" w:sz="4" w:space="0" w:color="auto"/>
            </w:tcBorders>
          </w:tcPr>
          <w:p w14:paraId="0C59373F"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Pirimor 50 WG </w:t>
            </w:r>
          </w:p>
        </w:tc>
        <w:tc>
          <w:tcPr>
            <w:tcW w:w="1436" w:type="dxa"/>
            <w:gridSpan w:val="2"/>
            <w:tcBorders>
              <w:top w:val="single" w:sz="4" w:space="0" w:color="auto"/>
              <w:left w:val="single" w:sz="4" w:space="0" w:color="auto"/>
              <w:bottom w:val="single" w:sz="4" w:space="0" w:color="auto"/>
              <w:right w:val="single" w:sz="4" w:space="0" w:color="auto"/>
            </w:tcBorders>
          </w:tcPr>
          <w:p w14:paraId="55A918B1" w14:textId="77777777" w:rsidR="002825F8" w:rsidRPr="002825F8" w:rsidRDefault="002825F8" w:rsidP="00645E4C">
            <w:pPr>
              <w:jc w:val="left"/>
              <w:rPr>
                <w:rFonts w:eastAsiaTheme="minorEastAsia" w:cs="Arial"/>
                <w:szCs w:val="20"/>
              </w:rPr>
            </w:pPr>
            <w:r w:rsidRPr="002825F8">
              <w:rPr>
                <w:rFonts w:eastAsiaTheme="minorEastAsia" w:cs="Arial"/>
                <w:szCs w:val="20"/>
              </w:rPr>
              <w:t>0,75 kg/ha</w:t>
            </w:r>
          </w:p>
        </w:tc>
        <w:tc>
          <w:tcPr>
            <w:tcW w:w="1134" w:type="dxa"/>
            <w:gridSpan w:val="2"/>
            <w:tcBorders>
              <w:top w:val="single" w:sz="4" w:space="0" w:color="auto"/>
              <w:left w:val="single" w:sz="4" w:space="0" w:color="auto"/>
              <w:bottom w:val="single" w:sz="4" w:space="0" w:color="auto"/>
              <w:right w:val="single" w:sz="4" w:space="0" w:color="auto"/>
            </w:tcBorders>
          </w:tcPr>
          <w:p w14:paraId="53252FF7" w14:textId="77777777" w:rsidR="002825F8" w:rsidRPr="002825F8" w:rsidRDefault="002825F8" w:rsidP="00645E4C">
            <w:pPr>
              <w:jc w:val="left"/>
              <w:rPr>
                <w:rFonts w:eastAsiaTheme="minorEastAsia" w:cs="Arial"/>
                <w:szCs w:val="20"/>
              </w:rPr>
            </w:pPr>
            <w:r w:rsidRPr="002825F8">
              <w:rPr>
                <w:rFonts w:eastAsiaTheme="minorEastAsia" w:cs="Arial"/>
                <w:szCs w:val="20"/>
              </w:rPr>
              <w:t>7</w:t>
            </w:r>
          </w:p>
        </w:tc>
        <w:tc>
          <w:tcPr>
            <w:tcW w:w="1683" w:type="dxa"/>
            <w:gridSpan w:val="2"/>
            <w:tcBorders>
              <w:left w:val="single" w:sz="4" w:space="0" w:color="auto"/>
              <w:right w:val="single" w:sz="4" w:space="0" w:color="auto"/>
            </w:tcBorders>
          </w:tcPr>
          <w:p w14:paraId="54AE05A0"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S sredstvom se lahko na istem zemljišču tretira največ dva krat </w:t>
            </w:r>
            <w:r w:rsidRPr="002825F8">
              <w:rPr>
                <w:rFonts w:eastAsiaTheme="minorEastAsia" w:cs="Arial"/>
                <w:szCs w:val="20"/>
              </w:rPr>
              <w:lastRenderedPageBreak/>
              <w:t>v eni rastni sezoni</w:t>
            </w:r>
          </w:p>
        </w:tc>
      </w:tr>
      <w:tr w:rsidR="002825F8" w:rsidRPr="002825F8" w14:paraId="6F623F72" w14:textId="77777777" w:rsidTr="00094EE7">
        <w:trPr>
          <w:gridAfter w:val="1"/>
          <w:wAfter w:w="15" w:type="dxa"/>
          <w:trHeight w:val="127"/>
        </w:trPr>
        <w:tc>
          <w:tcPr>
            <w:tcW w:w="1578" w:type="dxa"/>
            <w:gridSpan w:val="2"/>
            <w:vMerge/>
            <w:tcBorders>
              <w:left w:val="single" w:sz="4" w:space="0" w:color="auto"/>
              <w:right w:val="single" w:sz="4" w:space="0" w:color="auto"/>
            </w:tcBorders>
          </w:tcPr>
          <w:p w14:paraId="1F3A74C9" w14:textId="77777777" w:rsidR="002825F8" w:rsidRPr="002825F8" w:rsidRDefault="002825F8" w:rsidP="00645E4C">
            <w:pPr>
              <w:jc w:val="left"/>
              <w:rPr>
                <w:rFonts w:eastAsiaTheme="minorEastAsia" w:cs="Arial"/>
                <w:b/>
                <w:bCs/>
                <w:szCs w:val="20"/>
              </w:rPr>
            </w:pPr>
          </w:p>
        </w:tc>
        <w:tc>
          <w:tcPr>
            <w:tcW w:w="2108" w:type="dxa"/>
            <w:vMerge/>
            <w:tcBorders>
              <w:left w:val="single" w:sz="4" w:space="0" w:color="auto"/>
              <w:right w:val="single" w:sz="4" w:space="0" w:color="auto"/>
            </w:tcBorders>
          </w:tcPr>
          <w:p w14:paraId="209F076E" w14:textId="77777777" w:rsidR="002825F8" w:rsidRPr="002825F8" w:rsidRDefault="002825F8" w:rsidP="00645E4C">
            <w:pPr>
              <w:jc w:val="left"/>
              <w:rPr>
                <w:rFonts w:eastAsiaTheme="minorEastAsia" w:cs="Arial"/>
                <w:szCs w:val="20"/>
              </w:rPr>
            </w:pPr>
          </w:p>
        </w:tc>
        <w:tc>
          <w:tcPr>
            <w:tcW w:w="2552" w:type="dxa"/>
            <w:gridSpan w:val="2"/>
            <w:vMerge/>
            <w:tcBorders>
              <w:left w:val="single" w:sz="4" w:space="0" w:color="auto"/>
              <w:right w:val="single" w:sz="4" w:space="0" w:color="auto"/>
            </w:tcBorders>
          </w:tcPr>
          <w:p w14:paraId="0FECDA96" w14:textId="77777777" w:rsidR="002825F8" w:rsidRPr="002825F8" w:rsidRDefault="002825F8" w:rsidP="00645E4C">
            <w:pPr>
              <w:jc w:val="left"/>
              <w:rPr>
                <w:rFonts w:eastAsiaTheme="minorEastAsia" w:cs="Arial"/>
                <w:szCs w:val="20"/>
              </w:rPr>
            </w:pPr>
          </w:p>
        </w:tc>
        <w:tc>
          <w:tcPr>
            <w:tcW w:w="1700" w:type="dxa"/>
            <w:gridSpan w:val="2"/>
            <w:tcBorders>
              <w:top w:val="single" w:sz="4" w:space="0" w:color="auto"/>
              <w:left w:val="single" w:sz="4" w:space="0" w:color="auto"/>
              <w:right w:val="single" w:sz="4" w:space="0" w:color="auto"/>
            </w:tcBorders>
          </w:tcPr>
          <w:p w14:paraId="0C8A54E2" w14:textId="77777777" w:rsidR="002825F8" w:rsidRPr="002825F8" w:rsidRDefault="002825F8" w:rsidP="00645E4C">
            <w:pPr>
              <w:jc w:val="left"/>
              <w:rPr>
                <w:rFonts w:eastAsiaTheme="minorEastAsia" w:cs="Arial"/>
                <w:szCs w:val="20"/>
              </w:rPr>
            </w:pPr>
            <w:r w:rsidRPr="002825F8">
              <w:rPr>
                <w:rFonts w:eastAsiaTheme="minorEastAsia" w:cs="Arial"/>
                <w:szCs w:val="20"/>
              </w:rPr>
              <w:t>-sulfoksaflor</w:t>
            </w:r>
          </w:p>
        </w:tc>
        <w:tc>
          <w:tcPr>
            <w:tcW w:w="2145" w:type="dxa"/>
            <w:gridSpan w:val="2"/>
            <w:tcBorders>
              <w:top w:val="single" w:sz="4" w:space="0" w:color="auto"/>
              <w:left w:val="single" w:sz="4" w:space="0" w:color="auto"/>
              <w:bottom w:val="single" w:sz="4" w:space="0" w:color="auto"/>
              <w:right w:val="single" w:sz="4" w:space="0" w:color="auto"/>
            </w:tcBorders>
          </w:tcPr>
          <w:p w14:paraId="31E711E8" w14:textId="77777777" w:rsidR="002825F8" w:rsidRPr="002825F8" w:rsidRDefault="002825F8" w:rsidP="00645E4C">
            <w:pPr>
              <w:jc w:val="left"/>
              <w:rPr>
                <w:rFonts w:eastAsiaTheme="minorEastAsia" w:cs="Arial"/>
                <w:b/>
                <w:szCs w:val="20"/>
                <w:u w:val="single"/>
              </w:rPr>
            </w:pPr>
            <w:r w:rsidRPr="002825F8">
              <w:rPr>
                <w:rFonts w:eastAsiaTheme="minorEastAsia" w:cs="Arial"/>
                <w:szCs w:val="20"/>
                <w:u w:val="single"/>
              </w:rPr>
              <w:t xml:space="preserve">Closer </w:t>
            </w:r>
          </w:p>
        </w:tc>
        <w:tc>
          <w:tcPr>
            <w:tcW w:w="1436" w:type="dxa"/>
            <w:gridSpan w:val="2"/>
            <w:tcBorders>
              <w:top w:val="single" w:sz="4" w:space="0" w:color="auto"/>
              <w:left w:val="single" w:sz="4" w:space="0" w:color="auto"/>
              <w:bottom w:val="single" w:sz="4" w:space="0" w:color="auto"/>
              <w:right w:val="single" w:sz="4" w:space="0" w:color="auto"/>
            </w:tcBorders>
          </w:tcPr>
          <w:p w14:paraId="08A6C6C7"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200 ml/ha </w:t>
            </w:r>
          </w:p>
        </w:tc>
        <w:tc>
          <w:tcPr>
            <w:tcW w:w="1134" w:type="dxa"/>
            <w:gridSpan w:val="2"/>
            <w:tcBorders>
              <w:top w:val="single" w:sz="4" w:space="0" w:color="auto"/>
              <w:left w:val="single" w:sz="4" w:space="0" w:color="auto"/>
              <w:bottom w:val="single" w:sz="4" w:space="0" w:color="auto"/>
              <w:right w:val="single" w:sz="4" w:space="0" w:color="auto"/>
            </w:tcBorders>
          </w:tcPr>
          <w:p w14:paraId="01247D70"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683" w:type="dxa"/>
            <w:gridSpan w:val="2"/>
            <w:tcBorders>
              <w:left w:val="single" w:sz="4" w:space="0" w:color="auto"/>
              <w:bottom w:val="single" w:sz="4" w:space="0" w:color="auto"/>
              <w:right w:val="single" w:sz="4" w:space="0" w:color="auto"/>
            </w:tcBorders>
          </w:tcPr>
          <w:p w14:paraId="6FECED8D" w14:textId="77777777" w:rsidR="002825F8" w:rsidRPr="002825F8" w:rsidRDefault="002825F8" w:rsidP="00645E4C">
            <w:pPr>
              <w:jc w:val="left"/>
              <w:rPr>
                <w:rFonts w:eastAsiaTheme="minorEastAsia" w:cs="Arial"/>
                <w:b/>
                <w:szCs w:val="20"/>
              </w:rPr>
            </w:pPr>
            <w:r w:rsidRPr="002825F8">
              <w:rPr>
                <w:rFonts w:eastAsiaTheme="minorEastAsia" w:cs="Arial"/>
                <w:szCs w:val="20"/>
              </w:rPr>
              <w:t>S sredstvom se lahko v istem zaščitenem prostoru v eni rastni sezoni tretira največ dva krat, v časovnem razmiku 21 dni.</w:t>
            </w:r>
          </w:p>
        </w:tc>
      </w:tr>
      <w:tr w:rsidR="002825F8" w:rsidRPr="002825F8" w14:paraId="5D17AE33" w14:textId="77777777" w:rsidTr="00094EE7">
        <w:trPr>
          <w:trHeight w:val="127"/>
        </w:trPr>
        <w:tc>
          <w:tcPr>
            <w:tcW w:w="1578" w:type="dxa"/>
            <w:gridSpan w:val="2"/>
            <w:vMerge/>
            <w:tcBorders>
              <w:left w:val="single" w:sz="4" w:space="0" w:color="auto"/>
              <w:right w:val="single" w:sz="4" w:space="0" w:color="auto"/>
            </w:tcBorders>
          </w:tcPr>
          <w:p w14:paraId="2728DC25" w14:textId="77777777" w:rsidR="002825F8" w:rsidRPr="002825F8" w:rsidRDefault="002825F8" w:rsidP="00645E4C">
            <w:pPr>
              <w:jc w:val="left"/>
              <w:rPr>
                <w:rFonts w:eastAsiaTheme="minorEastAsia" w:cs="Arial"/>
                <w:b/>
                <w:bCs/>
                <w:szCs w:val="20"/>
              </w:rPr>
            </w:pPr>
          </w:p>
        </w:tc>
        <w:tc>
          <w:tcPr>
            <w:tcW w:w="2108" w:type="dxa"/>
            <w:vMerge/>
            <w:tcBorders>
              <w:left w:val="single" w:sz="4" w:space="0" w:color="auto"/>
              <w:right w:val="single" w:sz="4" w:space="0" w:color="auto"/>
            </w:tcBorders>
          </w:tcPr>
          <w:p w14:paraId="65924849" w14:textId="77777777" w:rsidR="002825F8" w:rsidRPr="002825F8" w:rsidRDefault="002825F8" w:rsidP="00645E4C">
            <w:pPr>
              <w:jc w:val="left"/>
              <w:rPr>
                <w:rFonts w:eastAsiaTheme="minorEastAsia" w:cs="Arial"/>
                <w:szCs w:val="20"/>
              </w:rPr>
            </w:pPr>
          </w:p>
        </w:tc>
        <w:tc>
          <w:tcPr>
            <w:tcW w:w="2552" w:type="dxa"/>
            <w:gridSpan w:val="2"/>
            <w:vMerge/>
            <w:tcBorders>
              <w:left w:val="single" w:sz="4" w:space="0" w:color="auto"/>
              <w:right w:val="single" w:sz="4" w:space="0" w:color="auto"/>
            </w:tcBorders>
          </w:tcPr>
          <w:p w14:paraId="37EC1859" w14:textId="77777777" w:rsidR="002825F8" w:rsidRPr="002825F8" w:rsidRDefault="002825F8" w:rsidP="00645E4C">
            <w:pPr>
              <w:jc w:val="left"/>
              <w:rPr>
                <w:rFonts w:eastAsiaTheme="minorEastAsia" w:cs="Arial"/>
                <w:szCs w:val="20"/>
              </w:rPr>
            </w:pPr>
          </w:p>
        </w:tc>
        <w:tc>
          <w:tcPr>
            <w:tcW w:w="6430" w:type="dxa"/>
            <w:gridSpan w:val="9"/>
            <w:tcBorders>
              <w:top w:val="single" w:sz="4" w:space="0" w:color="auto"/>
              <w:left w:val="single" w:sz="4" w:space="0" w:color="auto"/>
              <w:right w:val="single" w:sz="4" w:space="0" w:color="auto"/>
            </w:tcBorders>
          </w:tcPr>
          <w:p w14:paraId="776EE386"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w:t>
            </w:r>
          </w:p>
        </w:tc>
        <w:tc>
          <w:tcPr>
            <w:tcW w:w="1683" w:type="dxa"/>
            <w:gridSpan w:val="2"/>
            <w:tcBorders>
              <w:top w:val="single" w:sz="4" w:space="0" w:color="auto"/>
              <w:left w:val="single" w:sz="4" w:space="0" w:color="auto"/>
              <w:bottom w:val="single" w:sz="4" w:space="0" w:color="auto"/>
              <w:right w:val="single" w:sz="4" w:space="0" w:color="auto"/>
            </w:tcBorders>
          </w:tcPr>
          <w:p w14:paraId="741B79AC" w14:textId="77777777" w:rsidR="002825F8" w:rsidRPr="002825F8" w:rsidRDefault="002825F8" w:rsidP="00645E4C">
            <w:pPr>
              <w:jc w:val="left"/>
              <w:rPr>
                <w:rFonts w:eastAsiaTheme="minorEastAsia" w:cs="Arial"/>
                <w:b/>
                <w:szCs w:val="20"/>
              </w:rPr>
            </w:pPr>
          </w:p>
        </w:tc>
      </w:tr>
      <w:tr w:rsidR="002825F8" w:rsidRPr="002825F8" w14:paraId="16B01A26" w14:textId="77777777" w:rsidTr="00094EE7">
        <w:trPr>
          <w:gridAfter w:val="1"/>
          <w:wAfter w:w="15" w:type="dxa"/>
          <w:trHeight w:val="127"/>
        </w:trPr>
        <w:tc>
          <w:tcPr>
            <w:tcW w:w="1578" w:type="dxa"/>
            <w:gridSpan w:val="2"/>
            <w:vMerge/>
            <w:tcBorders>
              <w:left w:val="single" w:sz="4" w:space="0" w:color="auto"/>
              <w:right w:val="single" w:sz="4" w:space="0" w:color="auto"/>
            </w:tcBorders>
          </w:tcPr>
          <w:p w14:paraId="7082B7F6" w14:textId="77777777" w:rsidR="002825F8" w:rsidRPr="002825F8" w:rsidRDefault="002825F8" w:rsidP="00645E4C">
            <w:pPr>
              <w:jc w:val="left"/>
              <w:rPr>
                <w:rFonts w:eastAsiaTheme="minorEastAsia" w:cs="Arial"/>
                <w:b/>
                <w:bCs/>
                <w:szCs w:val="20"/>
              </w:rPr>
            </w:pPr>
          </w:p>
        </w:tc>
        <w:tc>
          <w:tcPr>
            <w:tcW w:w="2108" w:type="dxa"/>
            <w:vMerge/>
            <w:tcBorders>
              <w:left w:val="single" w:sz="4" w:space="0" w:color="auto"/>
              <w:right w:val="single" w:sz="4" w:space="0" w:color="auto"/>
            </w:tcBorders>
          </w:tcPr>
          <w:p w14:paraId="61D8459C" w14:textId="77777777" w:rsidR="002825F8" w:rsidRPr="002825F8" w:rsidRDefault="002825F8" w:rsidP="00645E4C">
            <w:pPr>
              <w:jc w:val="left"/>
              <w:rPr>
                <w:rFonts w:eastAsiaTheme="minorEastAsia" w:cs="Arial"/>
                <w:szCs w:val="20"/>
              </w:rPr>
            </w:pPr>
          </w:p>
        </w:tc>
        <w:tc>
          <w:tcPr>
            <w:tcW w:w="2552" w:type="dxa"/>
            <w:gridSpan w:val="2"/>
            <w:vMerge/>
            <w:tcBorders>
              <w:left w:val="single" w:sz="4" w:space="0" w:color="auto"/>
              <w:right w:val="single" w:sz="4" w:space="0" w:color="auto"/>
            </w:tcBorders>
          </w:tcPr>
          <w:p w14:paraId="40F36B95" w14:textId="77777777" w:rsidR="002825F8" w:rsidRPr="002825F8" w:rsidRDefault="002825F8" w:rsidP="00645E4C">
            <w:pPr>
              <w:jc w:val="left"/>
              <w:rPr>
                <w:rFonts w:eastAsiaTheme="minorEastAsia" w:cs="Arial"/>
                <w:szCs w:val="20"/>
              </w:rPr>
            </w:pPr>
          </w:p>
        </w:tc>
        <w:tc>
          <w:tcPr>
            <w:tcW w:w="1700" w:type="dxa"/>
            <w:gridSpan w:val="2"/>
            <w:tcBorders>
              <w:top w:val="single" w:sz="4" w:space="0" w:color="auto"/>
              <w:left w:val="single" w:sz="4" w:space="0" w:color="auto"/>
              <w:right w:val="single" w:sz="4" w:space="0" w:color="auto"/>
            </w:tcBorders>
          </w:tcPr>
          <w:p w14:paraId="5572FAE9" w14:textId="77777777" w:rsidR="002825F8" w:rsidRPr="002825F8" w:rsidRDefault="002825F8" w:rsidP="00645E4C">
            <w:pPr>
              <w:jc w:val="left"/>
              <w:rPr>
                <w:rFonts w:eastAsiaTheme="minorEastAsia" w:cs="Arial"/>
                <w:szCs w:val="20"/>
              </w:rPr>
            </w:pPr>
            <w:r w:rsidRPr="002825F8">
              <w:rPr>
                <w:rFonts w:eastAsiaTheme="minorEastAsia" w:cs="Arial"/>
                <w:szCs w:val="20"/>
              </w:rPr>
              <w:t>-acetamiprid</w:t>
            </w:r>
          </w:p>
        </w:tc>
        <w:tc>
          <w:tcPr>
            <w:tcW w:w="2145" w:type="dxa"/>
            <w:gridSpan w:val="2"/>
            <w:tcBorders>
              <w:top w:val="single" w:sz="4" w:space="0" w:color="auto"/>
              <w:left w:val="single" w:sz="4" w:space="0" w:color="auto"/>
              <w:bottom w:val="single" w:sz="4" w:space="0" w:color="auto"/>
              <w:right w:val="single" w:sz="4" w:space="0" w:color="auto"/>
            </w:tcBorders>
          </w:tcPr>
          <w:p w14:paraId="371096EF" w14:textId="77777777" w:rsidR="002825F8" w:rsidRPr="002825F8" w:rsidRDefault="002825F8" w:rsidP="00645E4C">
            <w:pPr>
              <w:jc w:val="left"/>
              <w:rPr>
                <w:rFonts w:eastAsiaTheme="minorEastAsia" w:cs="Arial"/>
                <w:szCs w:val="20"/>
              </w:rPr>
            </w:pPr>
            <w:r w:rsidRPr="002825F8">
              <w:rPr>
                <w:rFonts w:eastAsiaTheme="minorEastAsia" w:cs="Arial"/>
                <w:szCs w:val="20"/>
              </w:rPr>
              <w:t>Mospilan 20 SG</w:t>
            </w:r>
          </w:p>
        </w:tc>
        <w:tc>
          <w:tcPr>
            <w:tcW w:w="1436" w:type="dxa"/>
            <w:gridSpan w:val="2"/>
            <w:tcBorders>
              <w:top w:val="single" w:sz="4" w:space="0" w:color="auto"/>
              <w:left w:val="single" w:sz="4" w:space="0" w:color="auto"/>
              <w:bottom w:val="single" w:sz="4" w:space="0" w:color="auto"/>
              <w:right w:val="single" w:sz="4" w:space="0" w:color="auto"/>
            </w:tcBorders>
          </w:tcPr>
          <w:p w14:paraId="127B23F2" w14:textId="77777777" w:rsidR="002825F8" w:rsidRPr="002825F8" w:rsidRDefault="002825F8" w:rsidP="00645E4C">
            <w:pPr>
              <w:jc w:val="left"/>
              <w:rPr>
                <w:rFonts w:eastAsiaTheme="minorEastAsia" w:cs="Arial"/>
                <w:szCs w:val="20"/>
              </w:rPr>
            </w:pPr>
            <w:r w:rsidRPr="002825F8">
              <w:rPr>
                <w:rFonts w:eastAsiaTheme="minorEastAsia" w:cs="Arial"/>
                <w:szCs w:val="20"/>
              </w:rPr>
              <w:t>0,25 kg/ha</w:t>
            </w:r>
          </w:p>
        </w:tc>
        <w:tc>
          <w:tcPr>
            <w:tcW w:w="1134" w:type="dxa"/>
            <w:gridSpan w:val="2"/>
            <w:tcBorders>
              <w:top w:val="single" w:sz="4" w:space="0" w:color="auto"/>
              <w:left w:val="single" w:sz="4" w:space="0" w:color="auto"/>
              <w:bottom w:val="single" w:sz="4" w:space="0" w:color="auto"/>
              <w:right w:val="single" w:sz="4" w:space="0" w:color="auto"/>
            </w:tcBorders>
          </w:tcPr>
          <w:p w14:paraId="191EBB94" w14:textId="77777777" w:rsidR="002825F8" w:rsidRPr="002825F8" w:rsidRDefault="002825F8" w:rsidP="00645E4C">
            <w:pPr>
              <w:jc w:val="left"/>
              <w:rPr>
                <w:rFonts w:eastAsiaTheme="minorEastAsia" w:cs="Arial"/>
                <w:szCs w:val="20"/>
              </w:rPr>
            </w:pPr>
            <w:r w:rsidRPr="002825F8">
              <w:rPr>
                <w:rFonts w:eastAsiaTheme="minorEastAsia" w:cs="Arial"/>
                <w:szCs w:val="20"/>
              </w:rPr>
              <w:t>7</w:t>
            </w:r>
          </w:p>
        </w:tc>
        <w:tc>
          <w:tcPr>
            <w:tcW w:w="1683" w:type="dxa"/>
            <w:gridSpan w:val="2"/>
            <w:tcBorders>
              <w:top w:val="single" w:sz="4" w:space="0" w:color="auto"/>
              <w:left w:val="single" w:sz="4" w:space="0" w:color="auto"/>
              <w:right w:val="single" w:sz="4" w:space="0" w:color="auto"/>
            </w:tcBorders>
          </w:tcPr>
          <w:p w14:paraId="4B0EED3D" w14:textId="77777777" w:rsidR="002825F8" w:rsidRPr="002825F8" w:rsidRDefault="002825F8" w:rsidP="00645E4C">
            <w:pPr>
              <w:jc w:val="left"/>
              <w:rPr>
                <w:rFonts w:eastAsiaTheme="minorEastAsia" w:cs="Arial"/>
                <w:b/>
                <w:szCs w:val="20"/>
              </w:rPr>
            </w:pPr>
            <w:r w:rsidRPr="002825F8">
              <w:rPr>
                <w:rFonts w:eastAsiaTheme="minorEastAsia" w:cs="Arial"/>
                <w:szCs w:val="20"/>
              </w:rPr>
              <w:t>S sredstvom se lahko na istem zemljišču tretira največ dva krat v eni rastni sezoni.</w:t>
            </w:r>
          </w:p>
        </w:tc>
      </w:tr>
      <w:tr w:rsidR="002825F8" w:rsidRPr="002825F8" w14:paraId="427E1224" w14:textId="77777777" w:rsidTr="00094EE7">
        <w:trPr>
          <w:gridAfter w:val="1"/>
          <w:wAfter w:w="15" w:type="dxa"/>
          <w:trHeight w:val="339"/>
        </w:trPr>
        <w:tc>
          <w:tcPr>
            <w:tcW w:w="1559" w:type="dxa"/>
            <w:vMerge w:val="restart"/>
            <w:tcBorders>
              <w:top w:val="single" w:sz="12" w:space="0" w:color="auto"/>
              <w:left w:val="single" w:sz="2" w:space="0" w:color="auto"/>
              <w:right w:val="single" w:sz="2" w:space="0" w:color="auto"/>
            </w:tcBorders>
          </w:tcPr>
          <w:p w14:paraId="7CE7E73D" w14:textId="77777777" w:rsidR="002825F8" w:rsidRPr="002825F8" w:rsidRDefault="002825F8" w:rsidP="00645E4C">
            <w:pPr>
              <w:jc w:val="left"/>
              <w:rPr>
                <w:rFonts w:eastAsiaTheme="minorEastAsia" w:cs="Arial"/>
                <w:szCs w:val="20"/>
              </w:rPr>
            </w:pPr>
            <w:r w:rsidRPr="002825F8">
              <w:rPr>
                <w:rFonts w:eastAsiaTheme="minorEastAsia" w:cs="Arial"/>
                <w:b/>
                <w:bCs/>
                <w:szCs w:val="20"/>
              </w:rPr>
              <w:t>Rastlinjakov ščitkar</w:t>
            </w:r>
            <w:r w:rsidRPr="002825F8">
              <w:rPr>
                <w:rFonts w:eastAsiaTheme="minorEastAsia" w:cs="Arial"/>
                <w:szCs w:val="20"/>
              </w:rPr>
              <w:t xml:space="preserve"> </w:t>
            </w:r>
          </w:p>
          <w:p w14:paraId="679EFB48" w14:textId="77777777" w:rsidR="002825F8" w:rsidRPr="002825F8" w:rsidRDefault="002825F8" w:rsidP="00645E4C">
            <w:pPr>
              <w:jc w:val="left"/>
              <w:rPr>
                <w:rFonts w:eastAsiaTheme="minorEastAsia" w:cs="Arial"/>
                <w:b/>
                <w:bCs/>
                <w:szCs w:val="20"/>
              </w:rPr>
            </w:pPr>
            <w:r w:rsidRPr="002825F8">
              <w:rPr>
                <w:rFonts w:eastAsiaTheme="minorEastAsia" w:cs="Arial"/>
                <w:i/>
                <w:iCs/>
                <w:szCs w:val="20"/>
              </w:rPr>
              <w:t>Trialeurodes vaporariorum</w:t>
            </w:r>
          </w:p>
        </w:tc>
        <w:tc>
          <w:tcPr>
            <w:tcW w:w="2149" w:type="dxa"/>
            <w:gridSpan w:val="3"/>
            <w:vMerge w:val="restart"/>
            <w:tcBorders>
              <w:top w:val="single" w:sz="12" w:space="0" w:color="auto"/>
              <w:left w:val="single" w:sz="2" w:space="0" w:color="auto"/>
              <w:right w:val="single" w:sz="2" w:space="0" w:color="auto"/>
            </w:tcBorders>
          </w:tcPr>
          <w:p w14:paraId="591AD731" w14:textId="77777777" w:rsidR="002825F8" w:rsidRPr="002825F8" w:rsidRDefault="002825F8" w:rsidP="00645E4C">
            <w:pPr>
              <w:jc w:val="left"/>
              <w:rPr>
                <w:rFonts w:eastAsiaTheme="minorEastAsia" w:cs="Arial"/>
                <w:szCs w:val="20"/>
              </w:rPr>
            </w:pPr>
            <w:r w:rsidRPr="002825F8">
              <w:rPr>
                <w:rFonts w:eastAsiaTheme="minorEastAsia" w:cs="Arial"/>
                <w:szCs w:val="20"/>
              </w:rPr>
              <w:t>Na listu lepljiva sajasta prevleka, rastline zaostajajo v rasti, ob dotiku letijo bele mušice, na spodnji strani listov svetlozelene negibne breznoge ličinke. Škodljivec  se pojavlja predvsem v zaščitenih prostorih</w:t>
            </w:r>
          </w:p>
        </w:tc>
        <w:tc>
          <w:tcPr>
            <w:tcW w:w="2548" w:type="dxa"/>
            <w:gridSpan w:val="2"/>
            <w:vMerge w:val="restart"/>
            <w:tcBorders>
              <w:top w:val="single" w:sz="12" w:space="0" w:color="auto"/>
              <w:left w:val="single" w:sz="2" w:space="0" w:color="auto"/>
              <w:right w:val="single" w:sz="2" w:space="0" w:color="auto"/>
            </w:tcBorders>
          </w:tcPr>
          <w:p w14:paraId="75BE4B10"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Agrotehnični ukrepi: </w:t>
            </w:r>
          </w:p>
          <w:p w14:paraId="2052A3F8" w14:textId="77777777" w:rsidR="002825F8" w:rsidRPr="002825F8" w:rsidRDefault="002825F8" w:rsidP="00645E4C">
            <w:pPr>
              <w:jc w:val="left"/>
              <w:rPr>
                <w:rFonts w:eastAsiaTheme="minorEastAsia" w:cs="Arial"/>
                <w:szCs w:val="20"/>
              </w:rPr>
            </w:pPr>
            <w:r w:rsidRPr="002825F8">
              <w:rPr>
                <w:rFonts w:eastAsiaTheme="minorEastAsia" w:cs="Arial"/>
                <w:szCs w:val="20"/>
              </w:rPr>
              <w:t>-preprečevanje zapleveljenosti</w:t>
            </w:r>
          </w:p>
          <w:p w14:paraId="1D691E03" w14:textId="77777777" w:rsidR="002825F8" w:rsidRPr="002825F8" w:rsidRDefault="002825F8" w:rsidP="00645E4C">
            <w:pPr>
              <w:jc w:val="left"/>
              <w:rPr>
                <w:rFonts w:eastAsiaTheme="minorEastAsia" w:cs="Arial"/>
                <w:szCs w:val="20"/>
              </w:rPr>
            </w:pPr>
            <w:r w:rsidRPr="002825F8">
              <w:rPr>
                <w:rFonts w:eastAsiaTheme="minorEastAsia" w:cs="Arial"/>
                <w:szCs w:val="20"/>
              </w:rPr>
              <w:t>-uporaba rumenih lepljivih plošč.</w:t>
            </w:r>
          </w:p>
          <w:p w14:paraId="7B1B9BBA" w14:textId="77777777" w:rsidR="002825F8" w:rsidRPr="002825F8" w:rsidRDefault="002825F8" w:rsidP="00290BAC">
            <w:pPr>
              <w:spacing w:before="240"/>
              <w:jc w:val="left"/>
              <w:rPr>
                <w:rFonts w:eastAsiaTheme="minorEastAsia" w:cs="Arial"/>
                <w:szCs w:val="20"/>
              </w:rPr>
            </w:pPr>
            <w:r w:rsidRPr="002825F8">
              <w:rPr>
                <w:rFonts w:eastAsiaTheme="minorEastAsia" w:cs="Arial"/>
                <w:szCs w:val="20"/>
              </w:rPr>
              <w:t>Kemični ukrep:</w:t>
            </w:r>
          </w:p>
          <w:p w14:paraId="6D322BFF" w14:textId="77777777" w:rsidR="002825F8" w:rsidRPr="002825F8" w:rsidRDefault="002825F8" w:rsidP="00645E4C">
            <w:pPr>
              <w:jc w:val="left"/>
              <w:rPr>
                <w:rFonts w:eastAsiaTheme="minorEastAsia" w:cs="Arial"/>
                <w:szCs w:val="20"/>
              </w:rPr>
            </w:pPr>
            <w:r w:rsidRPr="002825F8">
              <w:rPr>
                <w:rFonts w:eastAsiaTheme="minorEastAsia" w:cs="Arial"/>
                <w:szCs w:val="20"/>
              </w:rPr>
              <w:t>-uporaba insekticidov</w:t>
            </w:r>
          </w:p>
          <w:p w14:paraId="7255E632" w14:textId="77777777" w:rsidR="002825F8" w:rsidRPr="002825F8" w:rsidRDefault="002825F8" w:rsidP="00290BAC">
            <w:pPr>
              <w:spacing w:before="240"/>
              <w:jc w:val="left"/>
              <w:rPr>
                <w:rFonts w:eastAsiaTheme="minorEastAsia" w:cs="Arial"/>
                <w:szCs w:val="20"/>
              </w:rPr>
            </w:pPr>
            <w:r w:rsidRPr="002825F8">
              <w:rPr>
                <w:rFonts w:eastAsiaTheme="minorEastAsia" w:cs="Arial"/>
                <w:szCs w:val="20"/>
              </w:rPr>
              <w:t>Uporaba domorodnih koristnih organizmov.</w:t>
            </w:r>
          </w:p>
        </w:tc>
        <w:tc>
          <w:tcPr>
            <w:tcW w:w="8080" w:type="dxa"/>
            <w:gridSpan w:val="9"/>
            <w:tcBorders>
              <w:top w:val="single" w:sz="12" w:space="0" w:color="auto"/>
              <w:left w:val="single" w:sz="2" w:space="0" w:color="auto"/>
              <w:bottom w:val="single" w:sz="2" w:space="0" w:color="auto"/>
              <w:right w:val="single" w:sz="2" w:space="0" w:color="auto"/>
            </w:tcBorders>
          </w:tcPr>
          <w:p w14:paraId="646CF19D"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 IN V ZAŠČITENIH PROSTORIH</w:t>
            </w:r>
          </w:p>
        </w:tc>
      </w:tr>
      <w:tr w:rsidR="002825F8" w:rsidRPr="002825F8" w14:paraId="29BA9153" w14:textId="77777777" w:rsidTr="00094EE7">
        <w:trPr>
          <w:gridAfter w:val="1"/>
          <w:wAfter w:w="15" w:type="dxa"/>
        </w:trPr>
        <w:tc>
          <w:tcPr>
            <w:tcW w:w="1559" w:type="dxa"/>
            <w:vMerge/>
            <w:tcBorders>
              <w:left w:val="single" w:sz="2" w:space="0" w:color="auto"/>
              <w:right w:val="single" w:sz="2" w:space="0" w:color="auto"/>
            </w:tcBorders>
          </w:tcPr>
          <w:p w14:paraId="798ABD73" w14:textId="77777777" w:rsidR="002825F8" w:rsidRPr="002825F8" w:rsidRDefault="002825F8" w:rsidP="00645E4C">
            <w:pPr>
              <w:jc w:val="left"/>
              <w:rPr>
                <w:rFonts w:eastAsiaTheme="minorEastAsia" w:cs="Arial"/>
                <w:b/>
                <w:bCs/>
                <w:szCs w:val="20"/>
              </w:rPr>
            </w:pPr>
          </w:p>
        </w:tc>
        <w:tc>
          <w:tcPr>
            <w:tcW w:w="2149" w:type="dxa"/>
            <w:gridSpan w:val="3"/>
            <w:vMerge/>
            <w:tcBorders>
              <w:left w:val="single" w:sz="2" w:space="0" w:color="auto"/>
              <w:right w:val="single" w:sz="2" w:space="0" w:color="auto"/>
            </w:tcBorders>
          </w:tcPr>
          <w:p w14:paraId="5A92E4D4" w14:textId="77777777" w:rsidR="002825F8" w:rsidRPr="002825F8" w:rsidRDefault="002825F8" w:rsidP="00645E4C">
            <w:pPr>
              <w:jc w:val="left"/>
              <w:rPr>
                <w:rFonts w:eastAsiaTheme="minorEastAsia" w:cs="Arial"/>
                <w:szCs w:val="20"/>
              </w:rPr>
            </w:pPr>
          </w:p>
        </w:tc>
        <w:tc>
          <w:tcPr>
            <w:tcW w:w="2548" w:type="dxa"/>
            <w:gridSpan w:val="2"/>
            <w:vMerge/>
            <w:tcBorders>
              <w:left w:val="single" w:sz="2" w:space="0" w:color="auto"/>
              <w:right w:val="single" w:sz="2" w:space="0" w:color="auto"/>
            </w:tcBorders>
          </w:tcPr>
          <w:p w14:paraId="50618330" w14:textId="77777777" w:rsidR="002825F8" w:rsidRPr="002825F8" w:rsidRDefault="002825F8" w:rsidP="00645E4C">
            <w:pPr>
              <w:jc w:val="left"/>
              <w:rPr>
                <w:rFonts w:eastAsiaTheme="minorEastAsia" w:cs="Arial"/>
                <w:szCs w:val="20"/>
              </w:rPr>
            </w:pPr>
          </w:p>
        </w:tc>
        <w:tc>
          <w:tcPr>
            <w:tcW w:w="1701" w:type="dxa"/>
            <w:gridSpan w:val="2"/>
            <w:tcBorders>
              <w:top w:val="single" w:sz="2" w:space="0" w:color="auto"/>
              <w:left w:val="single" w:sz="2" w:space="0" w:color="auto"/>
              <w:bottom w:val="single" w:sz="2" w:space="0" w:color="auto"/>
              <w:right w:val="single" w:sz="2" w:space="0" w:color="auto"/>
            </w:tcBorders>
          </w:tcPr>
          <w:p w14:paraId="47F2B10A"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Beauveria bassiana</w:t>
            </w:r>
            <w:r w:rsidRPr="00051AAD">
              <w:rPr>
                <w:rFonts w:eastAsiaTheme="minorEastAsia" w:cs="Arial"/>
                <w:color w:val="008000"/>
                <w:szCs w:val="20"/>
              </w:rPr>
              <w:t xml:space="preserve"> soj ATTC 74040</w:t>
            </w:r>
          </w:p>
        </w:tc>
        <w:tc>
          <w:tcPr>
            <w:tcW w:w="2126" w:type="dxa"/>
            <w:tcBorders>
              <w:top w:val="single" w:sz="2" w:space="0" w:color="auto"/>
              <w:left w:val="single" w:sz="2" w:space="0" w:color="auto"/>
              <w:bottom w:val="single" w:sz="2" w:space="0" w:color="auto"/>
              <w:right w:val="single" w:sz="2" w:space="0" w:color="auto"/>
            </w:tcBorders>
          </w:tcPr>
          <w:p w14:paraId="447E95FD"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Naturalis</w:t>
            </w:r>
          </w:p>
          <w:p w14:paraId="474CDE15"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(delno zatiranje)</w:t>
            </w:r>
          </w:p>
        </w:tc>
        <w:tc>
          <w:tcPr>
            <w:tcW w:w="1418" w:type="dxa"/>
            <w:tcBorders>
              <w:top w:val="single" w:sz="2" w:space="0" w:color="auto"/>
              <w:left w:val="single" w:sz="2" w:space="0" w:color="auto"/>
              <w:bottom w:val="single" w:sz="2" w:space="0" w:color="auto"/>
              <w:right w:val="single" w:sz="2" w:space="0" w:color="auto"/>
            </w:tcBorders>
          </w:tcPr>
          <w:p w14:paraId="6AF096EE" w14:textId="77777777" w:rsidR="002825F8" w:rsidRPr="002825F8" w:rsidRDefault="002825F8" w:rsidP="00645E4C">
            <w:pPr>
              <w:jc w:val="left"/>
              <w:rPr>
                <w:rFonts w:eastAsiaTheme="minorEastAsia" w:cs="Arial"/>
                <w:szCs w:val="20"/>
              </w:rPr>
            </w:pPr>
            <w:r w:rsidRPr="002825F8">
              <w:rPr>
                <w:rFonts w:eastAsiaTheme="minorEastAsia" w:cs="Arial"/>
                <w:szCs w:val="20"/>
              </w:rPr>
              <w:t>1,5 l/ha</w:t>
            </w:r>
          </w:p>
          <w:p w14:paraId="2ADB175B" w14:textId="77777777" w:rsidR="002825F8" w:rsidRPr="002825F8" w:rsidRDefault="002825F8" w:rsidP="00645E4C">
            <w:pPr>
              <w:jc w:val="left"/>
              <w:rPr>
                <w:rFonts w:eastAsiaTheme="minorEastAsia" w:cs="Arial"/>
                <w:szCs w:val="20"/>
              </w:rPr>
            </w:pPr>
          </w:p>
        </w:tc>
        <w:tc>
          <w:tcPr>
            <w:tcW w:w="1134" w:type="dxa"/>
            <w:gridSpan w:val="2"/>
            <w:tcBorders>
              <w:top w:val="single" w:sz="2" w:space="0" w:color="auto"/>
              <w:left w:val="single" w:sz="2" w:space="0" w:color="auto"/>
              <w:bottom w:val="single" w:sz="2" w:space="0" w:color="auto"/>
              <w:right w:val="single" w:sz="2" w:space="0" w:color="auto"/>
            </w:tcBorders>
          </w:tcPr>
          <w:p w14:paraId="321BD14E"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p w14:paraId="70396F9B" w14:textId="77777777" w:rsidR="002825F8" w:rsidRPr="002825F8" w:rsidRDefault="002825F8" w:rsidP="00645E4C">
            <w:pPr>
              <w:jc w:val="left"/>
              <w:rPr>
                <w:rFonts w:eastAsiaTheme="minorEastAsia" w:cs="Arial"/>
                <w:szCs w:val="20"/>
              </w:rPr>
            </w:pPr>
          </w:p>
        </w:tc>
        <w:tc>
          <w:tcPr>
            <w:tcW w:w="1701" w:type="dxa"/>
            <w:gridSpan w:val="3"/>
            <w:vMerge w:val="restart"/>
            <w:tcBorders>
              <w:top w:val="single" w:sz="2" w:space="0" w:color="auto"/>
              <w:left w:val="single" w:sz="2" w:space="0" w:color="auto"/>
              <w:right w:val="single" w:sz="2" w:space="0" w:color="auto"/>
            </w:tcBorders>
          </w:tcPr>
          <w:p w14:paraId="667B7814"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Glede na klimatske pogoje in intenzivnost </w:t>
            </w:r>
            <w:r w:rsidRPr="002825F8">
              <w:rPr>
                <w:rFonts w:eastAsiaTheme="minorEastAsia" w:cs="Arial"/>
                <w:b/>
                <w:bCs/>
                <w:szCs w:val="20"/>
              </w:rPr>
              <w:t>napada je potrebno na istem zemljišču izvesti 3-5 tretiranj, v</w:t>
            </w:r>
            <w:r w:rsidRPr="002825F8">
              <w:rPr>
                <w:rFonts w:eastAsiaTheme="minorEastAsia" w:cs="Arial"/>
                <w:szCs w:val="20"/>
              </w:rPr>
              <w:t xml:space="preserve"> časovnem razmiku 5-7 dni. V primeru dežja se priporoča, da se tretiranje ponovi. Tretira se zjutraj ali zvečer, ko so ciljni škodljivci manj mobilni in </w:t>
            </w:r>
            <w:r w:rsidRPr="002825F8">
              <w:rPr>
                <w:rFonts w:eastAsiaTheme="minorEastAsia" w:cs="Arial"/>
                <w:b/>
                <w:bCs/>
                <w:szCs w:val="20"/>
              </w:rPr>
              <w:lastRenderedPageBreak/>
              <w:t>je relativna vlaga zraka višja</w:t>
            </w:r>
          </w:p>
        </w:tc>
      </w:tr>
      <w:tr w:rsidR="002825F8" w:rsidRPr="002825F8" w14:paraId="320D797A" w14:textId="77777777" w:rsidTr="00094EE7">
        <w:trPr>
          <w:gridAfter w:val="1"/>
          <w:wAfter w:w="15" w:type="dxa"/>
        </w:trPr>
        <w:tc>
          <w:tcPr>
            <w:tcW w:w="1559" w:type="dxa"/>
            <w:vMerge/>
            <w:tcBorders>
              <w:left w:val="single" w:sz="2" w:space="0" w:color="auto"/>
              <w:right w:val="single" w:sz="2" w:space="0" w:color="auto"/>
            </w:tcBorders>
          </w:tcPr>
          <w:p w14:paraId="7565F2DE" w14:textId="77777777" w:rsidR="002825F8" w:rsidRPr="002825F8" w:rsidRDefault="002825F8" w:rsidP="00645E4C">
            <w:pPr>
              <w:jc w:val="left"/>
              <w:rPr>
                <w:rFonts w:eastAsiaTheme="minorEastAsia" w:cs="Arial"/>
                <w:b/>
                <w:bCs/>
                <w:szCs w:val="20"/>
              </w:rPr>
            </w:pPr>
          </w:p>
        </w:tc>
        <w:tc>
          <w:tcPr>
            <w:tcW w:w="2149" w:type="dxa"/>
            <w:gridSpan w:val="3"/>
            <w:vMerge/>
            <w:tcBorders>
              <w:left w:val="single" w:sz="2" w:space="0" w:color="auto"/>
              <w:right w:val="single" w:sz="2" w:space="0" w:color="auto"/>
            </w:tcBorders>
          </w:tcPr>
          <w:p w14:paraId="6323270E" w14:textId="77777777" w:rsidR="002825F8" w:rsidRPr="002825F8" w:rsidRDefault="002825F8" w:rsidP="00645E4C">
            <w:pPr>
              <w:jc w:val="left"/>
              <w:rPr>
                <w:rFonts w:eastAsiaTheme="minorEastAsia" w:cs="Arial"/>
                <w:szCs w:val="20"/>
              </w:rPr>
            </w:pPr>
          </w:p>
        </w:tc>
        <w:tc>
          <w:tcPr>
            <w:tcW w:w="2548" w:type="dxa"/>
            <w:gridSpan w:val="2"/>
            <w:vMerge/>
            <w:tcBorders>
              <w:left w:val="single" w:sz="2" w:space="0" w:color="auto"/>
              <w:right w:val="single" w:sz="2" w:space="0" w:color="auto"/>
            </w:tcBorders>
          </w:tcPr>
          <w:p w14:paraId="569E4064" w14:textId="77777777" w:rsidR="002825F8" w:rsidRPr="002825F8" w:rsidRDefault="002825F8" w:rsidP="00645E4C">
            <w:pPr>
              <w:jc w:val="left"/>
              <w:rPr>
                <w:rFonts w:eastAsiaTheme="minorEastAsia" w:cs="Arial"/>
                <w:szCs w:val="20"/>
              </w:rPr>
            </w:pPr>
          </w:p>
        </w:tc>
        <w:tc>
          <w:tcPr>
            <w:tcW w:w="1701" w:type="dxa"/>
            <w:gridSpan w:val="2"/>
            <w:tcBorders>
              <w:top w:val="single" w:sz="2" w:space="0" w:color="auto"/>
              <w:left w:val="single" w:sz="2" w:space="0" w:color="auto"/>
              <w:bottom w:val="single" w:sz="2" w:space="0" w:color="auto"/>
              <w:right w:val="single" w:sz="2" w:space="0" w:color="auto"/>
            </w:tcBorders>
          </w:tcPr>
          <w:p w14:paraId="10192348"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Beauveria bassiana</w:t>
            </w:r>
            <w:r w:rsidRPr="00051AAD">
              <w:rPr>
                <w:rFonts w:eastAsiaTheme="minorEastAsia" w:cs="Arial"/>
                <w:color w:val="008000"/>
                <w:szCs w:val="20"/>
              </w:rPr>
              <w:t xml:space="preserve">  sev GHA</w:t>
            </w:r>
          </w:p>
        </w:tc>
        <w:tc>
          <w:tcPr>
            <w:tcW w:w="2126" w:type="dxa"/>
            <w:tcBorders>
              <w:top w:val="single" w:sz="2" w:space="0" w:color="auto"/>
              <w:left w:val="single" w:sz="2" w:space="0" w:color="auto"/>
              <w:bottom w:val="single" w:sz="2" w:space="0" w:color="auto"/>
              <w:right w:val="single" w:sz="2" w:space="0" w:color="auto"/>
            </w:tcBorders>
          </w:tcPr>
          <w:p w14:paraId="2F6B4AAA"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Botanigard WP (sejančki in sadike)</w:t>
            </w:r>
          </w:p>
        </w:tc>
        <w:tc>
          <w:tcPr>
            <w:tcW w:w="1418" w:type="dxa"/>
            <w:tcBorders>
              <w:top w:val="single" w:sz="2" w:space="0" w:color="auto"/>
              <w:left w:val="single" w:sz="2" w:space="0" w:color="auto"/>
              <w:bottom w:val="single" w:sz="2" w:space="0" w:color="auto"/>
              <w:right w:val="single" w:sz="2" w:space="0" w:color="auto"/>
            </w:tcBorders>
          </w:tcPr>
          <w:p w14:paraId="421C1680" w14:textId="77777777" w:rsidR="002825F8" w:rsidRPr="002825F8" w:rsidRDefault="002825F8" w:rsidP="00645E4C">
            <w:pPr>
              <w:jc w:val="left"/>
              <w:rPr>
                <w:rFonts w:eastAsiaTheme="minorEastAsia" w:cs="Arial"/>
                <w:szCs w:val="20"/>
              </w:rPr>
            </w:pPr>
            <w:r w:rsidRPr="002825F8">
              <w:rPr>
                <w:rFonts w:eastAsiaTheme="minorEastAsia" w:cs="Arial"/>
                <w:szCs w:val="20"/>
              </w:rPr>
              <w:t>0,6 kg/ha (na prostem)</w:t>
            </w:r>
          </w:p>
          <w:p w14:paraId="29B71926" w14:textId="77777777" w:rsidR="00970C11" w:rsidRDefault="002825F8" w:rsidP="00645E4C">
            <w:pPr>
              <w:jc w:val="left"/>
              <w:rPr>
                <w:rFonts w:eastAsiaTheme="minorEastAsia" w:cs="Arial"/>
                <w:szCs w:val="20"/>
              </w:rPr>
            </w:pPr>
            <w:r w:rsidRPr="002825F8">
              <w:rPr>
                <w:rFonts w:eastAsiaTheme="minorEastAsia" w:cs="Arial"/>
                <w:szCs w:val="20"/>
              </w:rPr>
              <w:t>0,75 kg/ha</w:t>
            </w:r>
          </w:p>
          <w:p w14:paraId="478DEE61" w14:textId="3D98CB2C" w:rsidR="002825F8" w:rsidRPr="002825F8" w:rsidRDefault="00970C11" w:rsidP="00645E4C">
            <w:pPr>
              <w:jc w:val="left"/>
              <w:rPr>
                <w:rFonts w:eastAsiaTheme="minorEastAsia" w:cs="Arial"/>
                <w:szCs w:val="20"/>
              </w:rPr>
            </w:pPr>
            <w:r w:rsidRPr="002825F8">
              <w:rPr>
                <w:rFonts w:eastAsiaTheme="minorEastAsia" w:cs="Arial"/>
                <w:szCs w:val="20"/>
              </w:rPr>
              <w:t xml:space="preserve"> </w:t>
            </w:r>
            <w:r w:rsidR="002825F8" w:rsidRPr="002825F8">
              <w:rPr>
                <w:rFonts w:eastAsiaTheme="minorEastAsia" w:cs="Arial"/>
                <w:szCs w:val="20"/>
              </w:rPr>
              <w:t>(v zaščitenih prostorih)</w:t>
            </w:r>
          </w:p>
        </w:tc>
        <w:tc>
          <w:tcPr>
            <w:tcW w:w="1134" w:type="dxa"/>
            <w:gridSpan w:val="2"/>
            <w:tcBorders>
              <w:top w:val="single" w:sz="2" w:space="0" w:color="auto"/>
              <w:left w:val="single" w:sz="2" w:space="0" w:color="auto"/>
              <w:bottom w:val="single" w:sz="2" w:space="0" w:color="auto"/>
              <w:right w:val="single" w:sz="2" w:space="0" w:color="auto"/>
            </w:tcBorders>
          </w:tcPr>
          <w:p w14:paraId="2AFECB71"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701" w:type="dxa"/>
            <w:gridSpan w:val="3"/>
            <w:vMerge/>
            <w:tcBorders>
              <w:left w:val="single" w:sz="2" w:space="0" w:color="auto"/>
              <w:bottom w:val="single" w:sz="2" w:space="0" w:color="auto"/>
              <w:right w:val="single" w:sz="2" w:space="0" w:color="auto"/>
            </w:tcBorders>
          </w:tcPr>
          <w:p w14:paraId="0BCF7D7A" w14:textId="77777777" w:rsidR="002825F8" w:rsidRPr="002825F8" w:rsidRDefault="002825F8" w:rsidP="00645E4C">
            <w:pPr>
              <w:jc w:val="left"/>
              <w:rPr>
                <w:rFonts w:eastAsiaTheme="minorEastAsia" w:cs="Arial"/>
                <w:b/>
                <w:szCs w:val="20"/>
              </w:rPr>
            </w:pPr>
          </w:p>
        </w:tc>
      </w:tr>
      <w:tr w:rsidR="002825F8" w:rsidRPr="002825F8" w14:paraId="66B0381D" w14:textId="77777777" w:rsidTr="00094EE7">
        <w:trPr>
          <w:gridAfter w:val="1"/>
          <w:wAfter w:w="15" w:type="dxa"/>
        </w:trPr>
        <w:tc>
          <w:tcPr>
            <w:tcW w:w="1559" w:type="dxa"/>
            <w:vMerge/>
            <w:tcBorders>
              <w:left w:val="single" w:sz="2" w:space="0" w:color="auto"/>
              <w:right w:val="single" w:sz="2" w:space="0" w:color="auto"/>
            </w:tcBorders>
          </w:tcPr>
          <w:p w14:paraId="49FA1416" w14:textId="77777777" w:rsidR="002825F8" w:rsidRPr="002825F8" w:rsidRDefault="002825F8" w:rsidP="00645E4C">
            <w:pPr>
              <w:jc w:val="left"/>
              <w:rPr>
                <w:rFonts w:eastAsiaTheme="minorEastAsia" w:cs="Arial"/>
                <w:b/>
                <w:bCs/>
                <w:szCs w:val="20"/>
              </w:rPr>
            </w:pPr>
          </w:p>
        </w:tc>
        <w:tc>
          <w:tcPr>
            <w:tcW w:w="2149" w:type="dxa"/>
            <w:gridSpan w:val="3"/>
            <w:vMerge/>
            <w:tcBorders>
              <w:left w:val="single" w:sz="2" w:space="0" w:color="auto"/>
              <w:right w:val="single" w:sz="2" w:space="0" w:color="auto"/>
            </w:tcBorders>
          </w:tcPr>
          <w:p w14:paraId="19E176DF" w14:textId="77777777" w:rsidR="002825F8" w:rsidRPr="002825F8" w:rsidRDefault="002825F8" w:rsidP="00645E4C">
            <w:pPr>
              <w:jc w:val="left"/>
              <w:rPr>
                <w:rFonts w:eastAsiaTheme="minorEastAsia" w:cs="Arial"/>
                <w:szCs w:val="20"/>
              </w:rPr>
            </w:pPr>
          </w:p>
        </w:tc>
        <w:tc>
          <w:tcPr>
            <w:tcW w:w="2548" w:type="dxa"/>
            <w:gridSpan w:val="2"/>
            <w:vMerge/>
            <w:tcBorders>
              <w:left w:val="single" w:sz="2" w:space="0" w:color="auto"/>
              <w:right w:val="single" w:sz="2" w:space="0" w:color="auto"/>
            </w:tcBorders>
          </w:tcPr>
          <w:p w14:paraId="799A0B8B" w14:textId="77777777" w:rsidR="002825F8" w:rsidRPr="002825F8" w:rsidRDefault="002825F8" w:rsidP="00645E4C">
            <w:pPr>
              <w:jc w:val="left"/>
              <w:rPr>
                <w:rFonts w:eastAsiaTheme="minorEastAsia" w:cs="Arial"/>
                <w:szCs w:val="20"/>
              </w:rPr>
            </w:pPr>
          </w:p>
        </w:tc>
        <w:tc>
          <w:tcPr>
            <w:tcW w:w="8080" w:type="dxa"/>
            <w:gridSpan w:val="9"/>
            <w:tcBorders>
              <w:top w:val="single" w:sz="2" w:space="0" w:color="auto"/>
              <w:left w:val="single" w:sz="2" w:space="0" w:color="auto"/>
              <w:bottom w:val="single" w:sz="2" w:space="0" w:color="auto"/>
              <w:right w:val="single" w:sz="2" w:space="0" w:color="auto"/>
            </w:tcBorders>
          </w:tcPr>
          <w:p w14:paraId="25B9DF17"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V ZAŠČITENIH PROSTORIH</w:t>
            </w:r>
          </w:p>
        </w:tc>
      </w:tr>
      <w:tr w:rsidR="002825F8" w:rsidRPr="002825F8" w14:paraId="4B6EADBD" w14:textId="77777777" w:rsidTr="00094EE7">
        <w:trPr>
          <w:gridAfter w:val="1"/>
          <w:wAfter w:w="15" w:type="dxa"/>
        </w:trPr>
        <w:tc>
          <w:tcPr>
            <w:tcW w:w="1559" w:type="dxa"/>
            <w:vMerge/>
            <w:tcBorders>
              <w:left w:val="single" w:sz="2" w:space="0" w:color="auto"/>
              <w:right w:val="single" w:sz="2" w:space="0" w:color="auto"/>
            </w:tcBorders>
          </w:tcPr>
          <w:p w14:paraId="1165AAAC" w14:textId="77777777" w:rsidR="002825F8" w:rsidRPr="002825F8" w:rsidRDefault="002825F8" w:rsidP="00645E4C">
            <w:pPr>
              <w:jc w:val="left"/>
              <w:rPr>
                <w:rFonts w:eastAsiaTheme="minorEastAsia" w:cs="Arial"/>
                <w:b/>
                <w:bCs/>
                <w:szCs w:val="20"/>
              </w:rPr>
            </w:pPr>
          </w:p>
        </w:tc>
        <w:tc>
          <w:tcPr>
            <w:tcW w:w="2149" w:type="dxa"/>
            <w:gridSpan w:val="3"/>
            <w:vMerge/>
            <w:tcBorders>
              <w:left w:val="single" w:sz="2" w:space="0" w:color="auto"/>
              <w:right w:val="single" w:sz="2" w:space="0" w:color="auto"/>
            </w:tcBorders>
          </w:tcPr>
          <w:p w14:paraId="04513ED0" w14:textId="77777777" w:rsidR="002825F8" w:rsidRPr="002825F8" w:rsidRDefault="002825F8" w:rsidP="00645E4C">
            <w:pPr>
              <w:jc w:val="left"/>
              <w:rPr>
                <w:rFonts w:eastAsiaTheme="minorEastAsia" w:cs="Arial"/>
                <w:szCs w:val="20"/>
              </w:rPr>
            </w:pPr>
          </w:p>
        </w:tc>
        <w:tc>
          <w:tcPr>
            <w:tcW w:w="2548" w:type="dxa"/>
            <w:gridSpan w:val="2"/>
            <w:vMerge/>
            <w:tcBorders>
              <w:left w:val="single" w:sz="2" w:space="0" w:color="auto"/>
              <w:right w:val="single" w:sz="2" w:space="0" w:color="auto"/>
            </w:tcBorders>
          </w:tcPr>
          <w:p w14:paraId="3BE35920" w14:textId="77777777" w:rsidR="002825F8" w:rsidRPr="002825F8" w:rsidRDefault="002825F8" w:rsidP="00645E4C">
            <w:pPr>
              <w:jc w:val="left"/>
              <w:rPr>
                <w:rFonts w:eastAsiaTheme="minorEastAsia" w:cs="Arial"/>
                <w:szCs w:val="20"/>
              </w:rPr>
            </w:pPr>
          </w:p>
        </w:tc>
        <w:tc>
          <w:tcPr>
            <w:tcW w:w="1701" w:type="dxa"/>
            <w:gridSpan w:val="2"/>
            <w:vMerge w:val="restart"/>
            <w:tcBorders>
              <w:top w:val="single" w:sz="2" w:space="0" w:color="auto"/>
              <w:left w:val="single" w:sz="2" w:space="0" w:color="auto"/>
              <w:right w:val="single" w:sz="2" w:space="0" w:color="auto"/>
            </w:tcBorders>
          </w:tcPr>
          <w:p w14:paraId="1BDEF6DF"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Beauveria bassiana</w:t>
            </w:r>
            <w:r w:rsidRPr="00051AAD">
              <w:rPr>
                <w:rFonts w:eastAsiaTheme="minorEastAsia" w:cs="Arial"/>
                <w:color w:val="008000"/>
                <w:szCs w:val="20"/>
              </w:rPr>
              <w:t xml:space="preserve">  sev GHA</w:t>
            </w:r>
          </w:p>
        </w:tc>
        <w:tc>
          <w:tcPr>
            <w:tcW w:w="2126" w:type="dxa"/>
            <w:tcBorders>
              <w:top w:val="single" w:sz="2" w:space="0" w:color="auto"/>
              <w:left w:val="single" w:sz="2" w:space="0" w:color="auto"/>
              <w:bottom w:val="single" w:sz="2" w:space="0" w:color="auto"/>
              <w:right w:val="single" w:sz="2" w:space="0" w:color="auto"/>
            </w:tcBorders>
          </w:tcPr>
          <w:p w14:paraId="53B17F1C"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 xml:space="preserve">Botanigard OD </w:t>
            </w:r>
          </w:p>
        </w:tc>
        <w:tc>
          <w:tcPr>
            <w:tcW w:w="1418" w:type="dxa"/>
            <w:tcBorders>
              <w:top w:val="single" w:sz="2" w:space="0" w:color="auto"/>
              <w:left w:val="single" w:sz="2" w:space="0" w:color="auto"/>
              <w:bottom w:val="single" w:sz="2" w:space="0" w:color="auto"/>
              <w:right w:val="single" w:sz="2" w:space="0" w:color="auto"/>
            </w:tcBorders>
          </w:tcPr>
          <w:p w14:paraId="5B66348E" w14:textId="77777777" w:rsidR="002825F8" w:rsidRPr="002825F8" w:rsidRDefault="002825F8" w:rsidP="00645E4C">
            <w:pPr>
              <w:jc w:val="left"/>
              <w:rPr>
                <w:rFonts w:eastAsiaTheme="minorEastAsia" w:cs="Arial"/>
                <w:szCs w:val="20"/>
              </w:rPr>
            </w:pPr>
            <w:r w:rsidRPr="002825F8">
              <w:rPr>
                <w:rFonts w:eastAsiaTheme="minorEastAsia" w:cs="Arial"/>
                <w:szCs w:val="20"/>
              </w:rPr>
              <w:t>1,8 l/ha</w:t>
            </w:r>
          </w:p>
        </w:tc>
        <w:tc>
          <w:tcPr>
            <w:tcW w:w="1134" w:type="dxa"/>
            <w:gridSpan w:val="2"/>
            <w:tcBorders>
              <w:top w:val="single" w:sz="2" w:space="0" w:color="auto"/>
              <w:left w:val="single" w:sz="2" w:space="0" w:color="auto"/>
              <w:bottom w:val="single" w:sz="2" w:space="0" w:color="auto"/>
              <w:right w:val="single" w:sz="2" w:space="0" w:color="auto"/>
            </w:tcBorders>
          </w:tcPr>
          <w:p w14:paraId="7AFB0E30"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701" w:type="dxa"/>
            <w:gridSpan w:val="3"/>
            <w:vMerge w:val="restart"/>
            <w:tcBorders>
              <w:top w:val="single" w:sz="2" w:space="0" w:color="auto"/>
              <w:left w:val="single" w:sz="2" w:space="0" w:color="auto"/>
              <w:right w:val="single" w:sz="2" w:space="0" w:color="auto"/>
            </w:tcBorders>
          </w:tcPr>
          <w:p w14:paraId="0C5C4924" w14:textId="77777777" w:rsidR="002825F8" w:rsidRPr="002825F8" w:rsidRDefault="002825F8" w:rsidP="00645E4C">
            <w:pPr>
              <w:jc w:val="left"/>
              <w:rPr>
                <w:rFonts w:eastAsiaTheme="minorEastAsia" w:cs="Arial"/>
                <w:b/>
                <w:szCs w:val="20"/>
              </w:rPr>
            </w:pPr>
            <w:r w:rsidRPr="002825F8">
              <w:rPr>
                <w:rFonts w:eastAsiaTheme="minorEastAsia" w:cs="Arial"/>
                <w:szCs w:val="20"/>
              </w:rPr>
              <w:t>Uporaba največ 10 / rastni ciklus</w:t>
            </w:r>
          </w:p>
        </w:tc>
      </w:tr>
      <w:tr w:rsidR="002825F8" w:rsidRPr="002825F8" w14:paraId="7AD0D9DA" w14:textId="77777777" w:rsidTr="00094EE7">
        <w:trPr>
          <w:gridAfter w:val="1"/>
          <w:wAfter w:w="15" w:type="dxa"/>
        </w:trPr>
        <w:tc>
          <w:tcPr>
            <w:tcW w:w="1559" w:type="dxa"/>
            <w:vMerge/>
            <w:tcBorders>
              <w:left w:val="single" w:sz="2" w:space="0" w:color="auto"/>
              <w:right w:val="single" w:sz="2" w:space="0" w:color="auto"/>
            </w:tcBorders>
          </w:tcPr>
          <w:p w14:paraId="700C0652" w14:textId="77777777" w:rsidR="002825F8" w:rsidRPr="002825F8" w:rsidRDefault="002825F8" w:rsidP="00645E4C">
            <w:pPr>
              <w:jc w:val="left"/>
              <w:rPr>
                <w:rFonts w:eastAsiaTheme="minorEastAsia" w:cs="Arial"/>
                <w:b/>
                <w:bCs/>
                <w:szCs w:val="20"/>
              </w:rPr>
            </w:pPr>
          </w:p>
        </w:tc>
        <w:tc>
          <w:tcPr>
            <w:tcW w:w="2149" w:type="dxa"/>
            <w:gridSpan w:val="3"/>
            <w:vMerge/>
            <w:tcBorders>
              <w:left w:val="single" w:sz="2" w:space="0" w:color="auto"/>
              <w:right w:val="single" w:sz="2" w:space="0" w:color="auto"/>
            </w:tcBorders>
          </w:tcPr>
          <w:p w14:paraId="185B6FC1" w14:textId="77777777" w:rsidR="002825F8" w:rsidRPr="002825F8" w:rsidRDefault="002825F8" w:rsidP="00645E4C">
            <w:pPr>
              <w:jc w:val="left"/>
              <w:rPr>
                <w:rFonts w:eastAsiaTheme="minorEastAsia" w:cs="Arial"/>
                <w:szCs w:val="20"/>
              </w:rPr>
            </w:pPr>
          </w:p>
        </w:tc>
        <w:tc>
          <w:tcPr>
            <w:tcW w:w="2548" w:type="dxa"/>
            <w:gridSpan w:val="2"/>
            <w:vMerge/>
            <w:tcBorders>
              <w:left w:val="single" w:sz="2" w:space="0" w:color="auto"/>
              <w:right w:val="single" w:sz="2" w:space="0" w:color="auto"/>
            </w:tcBorders>
          </w:tcPr>
          <w:p w14:paraId="06DAEB40" w14:textId="77777777" w:rsidR="002825F8" w:rsidRPr="002825F8" w:rsidRDefault="002825F8" w:rsidP="00645E4C">
            <w:pPr>
              <w:jc w:val="left"/>
              <w:rPr>
                <w:rFonts w:eastAsiaTheme="minorEastAsia" w:cs="Arial"/>
                <w:szCs w:val="20"/>
              </w:rPr>
            </w:pPr>
          </w:p>
        </w:tc>
        <w:tc>
          <w:tcPr>
            <w:tcW w:w="1701" w:type="dxa"/>
            <w:gridSpan w:val="2"/>
            <w:vMerge/>
            <w:tcBorders>
              <w:left w:val="single" w:sz="2" w:space="0" w:color="auto"/>
              <w:bottom w:val="single" w:sz="2" w:space="0" w:color="auto"/>
              <w:right w:val="single" w:sz="2" w:space="0" w:color="auto"/>
            </w:tcBorders>
          </w:tcPr>
          <w:p w14:paraId="177FA934" w14:textId="77777777" w:rsidR="002825F8" w:rsidRPr="00051AAD" w:rsidRDefault="002825F8" w:rsidP="00645E4C">
            <w:pPr>
              <w:jc w:val="left"/>
              <w:rPr>
                <w:rFonts w:eastAsiaTheme="minorEastAsia" w:cs="Arial"/>
                <w:color w:val="008000"/>
                <w:szCs w:val="20"/>
              </w:rPr>
            </w:pPr>
          </w:p>
        </w:tc>
        <w:tc>
          <w:tcPr>
            <w:tcW w:w="2126" w:type="dxa"/>
            <w:tcBorders>
              <w:top w:val="single" w:sz="2" w:space="0" w:color="auto"/>
              <w:left w:val="single" w:sz="2" w:space="0" w:color="auto"/>
              <w:bottom w:val="single" w:sz="2" w:space="0" w:color="auto"/>
              <w:right w:val="single" w:sz="2" w:space="0" w:color="auto"/>
            </w:tcBorders>
          </w:tcPr>
          <w:p w14:paraId="178AF726"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 xml:space="preserve">Botanigard WP </w:t>
            </w:r>
          </w:p>
        </w:tc>
        <w:tc>
          <w:tcPr>
            <w:tcW w:w="1418" w:type="dxa"/>
            <w:tcBorders>
              <w:top w:val="single" w:sz="2" w:space="0" w:color="auto"/>
              <w:left w:val="single" w:sz="2" w:space="0" w:color="auto"/>
              <w:bottom w:val="single" w:sz="2" w:space="0" w:color="auto"/>
              <w:right w:val="single" w:sz="2" w:space="0" w:color="auto"/>
            </w:tcBorders>
          </w:tcPr>
          <w:p w14:paraId="49383CAE" w14:textId="77777777" w:rsidR="002825F8" w:rsidRPr="002825F8" w:rsidRDefault="002825F8" w:rsidP="00645E4C">
            <w:pPr>
              <w:jc w:val="left"/>
              <w:rPr>
                <w:rFonts w:eastAsiaTheme="minorEastAsia" w:cs="Arial"/>
                <w:szCs w:val="20"/>
              </w:rPr>
            </w:pPr>
            <w:r w:rsidRPr="002825F8">
              <w:rPr>
                <w:rFonts w:eastAsiaTheme="minorEastAsia" w:cs="Arial"/>
                <w:szCs w:val="20"/>
              </w:rPr>
              <w:t>0,9 kg/ha</w:t>
            </w:r>
          </w:p>
        </w:tc>
        <w:tc>
          <w:tcPr>
            <w:tcW w:w="1134" w:type="dxa"/>
            <w:gridSpan w:val="2"/>
            <w:tcBorders>
              <w:top w:val="single" w:sz="2" w:space="0" w:color="auto"/>
              <w:left w:val="single" w:sz="2" w:space="0" w:color="auto"/>
              <w:bottom w:val="single" w:sz="2" w:space="0" w:color="auto"/>
              <w:right w:val="single" w:sz="2" w:space="0" w:color="auto"/>
            </w:tcBorders>
          </w:tcPr>
          <w:p w14:paraId="0D7CAAD1"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701" w:type="dxa"/>
            <w:gridSpan w:val="3"/>
            <w:vMerge/>
            <w:tcBorders>
              <w:left w:val="single" w:sz="2" w:space="0" w:color="auto"/>
              <w:right w:val="single" w:sz="2" w:space="0" w:color="auto"/>
            </w:tcBorders>
          </w:tcPr>
          <w:p w14:paraId="02B1D1F8" w14:textId="77777777" w:rsidR="002825F8" w:rsidRPr="002825F8" w:rsidRDefault="002825F8" w:rsidP="00645E4C">
            <w:pPr>
              <w:jc w:val="left"/>
              <w:rPr>
                <w:rFonts w:eastAsiaTheme="minorEastAsia" w:cs="Arial"/>
                <w:b/>
                <w:szCs w:val="20"/>
              </w:rPr>
            </w:pPr>
          </w:p>
        </w:tc>
      </w:tr>
    </w:tbl>
    <w:p w14:paraId="39427A55" w14:textId="77777777" w:rsidR="002825F8" w:rsidRPr="002825F8" w:rsidRDefault="002825F8" w:rsidP="00645E4C">
      <w:pPr>
        <w:jc w:val="left"/>
        <w:rPr>
          <w:rFonts w:eastAsiaTheme="minorEastAsia" w:cs="Arial"/>
          <w:szCs w:val="20"/>
        </w:rPr>
      </w:pPr>
      <w:r w:rsidRPr="002825F8">
        <w:rPr>
          <w:rFonts w:eastAsiaTheme="minorEastAsia" w:cs="Arial"/>
          <w:szCs w:val="20"/>
        </w:rPr>
        <w:br w:type="page"/>
      </w:r>
    </w:p>
    <w:p w14:paraId="465BDC48" w14:textId="77777777" w:rsidR="002825F8" w:rsidRPr="002825F8" w:rsidRDefault="002825F8" w:rsidP="00645E4C">
      <w:pPr>
        <w:jc w:val="left"/>
        <w:rPr>
          <w:rFonts w:eastAsiaTheme="minorEastAsia" w:cs="Arial"/>
          <w:szCs w:val="20"/>
        </w:rPr>
      </w:pPr>
      <w:r w:rsidRPr="002825F8">
        <w:rPr>
          <w:rFonts w:eastAsiaTheme="minorEastAsia" w:cs="Arial"/>
          <w:szCs w:val="20"/>
        </w:rPr>
        <w:lastRenderedPageBreak/>
        <w:t xml:space="preserve">INTEGRIRANO VARSTVO SOLATNIH KUMAR IN KUMAR ZA VLAGANJE  </w:t>
      </w:r>
    </w:p>
    <w:tbl>
      <w:tblPr>
        <w:tblW w:w="1433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9"/>
        <w:gridCol w:w="2149"/>
        <w:gridCol w:w="2548"/>
        <w:gridCol w:w="1701"/>
        <w:gridCol w:w="2126"/>
        <w:gridCol w:w="1418"/>
        <w:gridCol w:w="1134"/>
        <w:gridCol w:w="1701"/>
      </w:tblGrid>
      <w:tr w:rsidR="002825F8" w:rsidRPr="002825F8" w14:paraId="31C36961" w14:textId="77777777" w:rsidTr="00094EE7">
        <w:trPr>
          <w:trHeight w:val="265"/>
        </w:trPr>
        <w:tc>
          <w:tcPr>
            <w:tcW w:w="1559" w:type="dxa"/>
            <w:tcBorders>
              <w:top w:val="single" w:sz="12" w:space="0" w:color="auto"/>
              <w:left w:val="single" w:sz="12" w:space="0" w:color="auto"/>
              <w:bottom w:val="single" w:sz="12" w:space="0" w:color="auto"/>
              <w:right w:val="single" w:sz="12" w:space="0" w:color="auto"/>
            </w:tcBorders>
          </w:tcPr>
          <w:p w14:paraId="4D1E81FC"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ŠKODLJIVI ORGANIZEM</w:t>
            </w:r>
          </w:p>
        </w:tc>
        <w:tc>
          <w:tcPr>
            <w:tcW w:w="2149" w:type="dxa"/>
            <w:tcBorders>
              <w:top w:val="single" w:sz="12" w:space="0" w:color="auto"/>
              <w:left w:val="single" w:sz="12" w:space="0" w:color="auto"/>
              <w:bottom w:val="single" w:sz="12" w:space="0" w:color="auto"/>
              <w:right w:val="single" w:sz="12" w:space="0" w:color="auto"/>
            </w:tcBorders>
          </w:tcPr>
          <w:p w14:paraId="266D737F"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2548" w:type="dxa"/>
            <w:tcBorders>
              <w:top w:val="single" w:sz="12" w:space="0" w:color="auto"/>
              <w:left w:val="single" w:sz="12" w:space="0" w:color="auto"/>
              <w:bottom w:val="single" w:sz="12" w:space="0" w:color="auto"/>
              <w:right w:val="single" w:sz="12" w:space="0" w:color="auto"/>
            </w:tcBorders>
          </w:tcPr>
          <w:p w14:paraId="4FF48589"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701" w:type="dxa"/>
            <w:tcBorders>
              <w:top w:val="single" w:sz="12" w:space="0" w:color="auto"/>
              <w:left w:val="single" w:sz="12" w:space="0" w:color="auto"/>
              <w:bottom w:val="single" w:sz="12" w:space="0" w:color="auto"/>
              <w:right w:val="single" w:sz="12" w:space="0" w:color="auto"/>
            </w:tcBorders>
          </w:tcPr>
          <w:p w14:paraId="72B3ADA9"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2126" w:type="dxa"/>
            <w:tcBorders>
              <w:top w:val="single" w:sz="12" w:space="0" w:color="auto"/>
              <w:left w:val="single" w:sz="12" w:space="0" w:color="auto"/>
              <w:bottom w:val="single" w:sz="12" w:space="0" w:color="auto"/>
              <w:right w:val="single" w:sz="12" w:space="0" w:color="auto"/>
            </w:tcBorders>
          </w:tcPr>
          <w:p w14:paraId="721A24E0"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7005A892"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418" w:type="dxa"/>
            <w:tcBorders>
              <w:top w:val="single" w:sz="12" w:space="0" w:color="auto"/>
              <w:left w:val="single" w:sz="12" w:space="0" w:color="auto"/>
              <w:bottom w:val="single" w:sz="12" w:space="0" w:color="auto"/>
              <w:right w:val="single" w:sz="12" w:space="0" w:color="auto"/>
            </w:tcBorders>
          </w:tcPr>
          <w:p w14:paraId="2420EB57"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1DF13DA7"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701" w:type="dxa"/>
            <w:tcBorders>
              <w:top w:val="single" w:sz="12" w:space="0" w:color="auto"/>
              <w:left w:val="single" w:sz="12" w:space="0" w:color="auto"/>
              <w:bottom w:val="single" w:sz="12" w:space="0" w:color="auto"/>
              <w:right w:val="single" w:sz="12" w:space="0" w:color="auto"/>
            </w:tcBorders>
          </w:tcPr>
          <w:p w14:paraId="4AD6E95D"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4850CBA3" w14:textId="77777777" w:rsidTr="00094EE7">
        <w:tc>
          <w:tcPr>
            <w:tcW w:w="1559" w:type="dxa"/>
            <w:vMerge w:val="restart"/>
            <w:tcBorders>
              <w:left w:val="single" w:sz="2" w:space="0" w:color="auto"/>
              <w:right w:val="single" w:sz="2" w:space="0" w:color="auto"/>
            </w:tcBorders>
          </w:tcPr>
          <w:p w14:paraId="30AE8ADA" w14:textId="77777777" w:rsidR="002825F8" w:rsidRPr="002825F8" w:rsidRDefault="002825F8" w:rsidP="00645E4C">
            <w:pPr>
              <w:jc w:val="left"/>
              <w:rPr>
                <w:rFonts w:eastAsiaTheme="minorEastAsia" w:cs="Arial"/>
                <w:szCs w:val="20"/>
              </w:rPr>
            </w:pPr>
            <w:r w:rsidRPr="002825F8">
              <w:rPr>
                <w:rFonts w:eastAsiaTheme="minorEastAsia" w:cs="Arial"/>
                <w:b/>
                <w:bCs/>
                <w:szCs w:val="20"/>
              </w:rPr>
              <w:t>Rastlinjakov ščitkar</w:t>
            </w:r>
            <w:r w:rsidRPr="002825F8">
              <w:rPr>
                <w:rFonts w:eastAsiaTheme="minorEastAsia" w:cs="Arial"/>
                <w:szCs w:val="20"/>
              </w:rPr>
              <w:t xml:space="preserve"> </w:t>
            </w:r>
          </w:p>
          <w:p w14:paraId="33119427" w14:textId="77777777" w:rsidR="002825F8" w:rsidRPr="002825F8" w:rsidRDefault="002825F8" w:rsidP="00645E4C">
            <w:pPr>
              <w:jc w:val="left"/>
              <w:rPr>
                <w:rFonts w:eastAsiaTheme="minorEastAsia" w:cs="Arial"/>
                <w:b/>
                <w:bCs/>
                <w:szCs w:val="20"/>
              </w:rPr>
            </w:pPr>
            <w:r w:rsidRPr="002825F8">
              <w:rPr>
                <w:rFonts w:eastAsiaTheme="minorEastAsia" w:cs="Arial"/>
                <w:i/>
                <w:iCs/>
                <w:szCs w:val="20"/>
              </w:rPr>
              <w:t xml:space="preserve">Trialeurodes vaporariorum nadaljevanje </w:t>
            </w:r>
          </w:p>
        </w:tc>
        <w:tc>
          <w:tcPr>
            <w:tcW w:w="2149" w:type="dxa"/>
            <w:vMerge w:val="restart"/>
            <w:tcBorders>
              <w:left w:val="single" w:sz="2" w:space="0" w:color="auto"/>
              <w:right w:val="single" w:sz="2" w:space="0" w:color="auto"/>
            </w:tcBorders>
          </w:tcPr>
          <w:p w14:paraId="446D7688" w14:textId="77777777" w:rsidR="002825F8" w:rsidRPr="002825F8" w:rsidRDefault="002825F8" w:rsidP="00645E4C">
            <w:pPr>
              <w:jc w:val="left"/>
              <w:rPr>
                <w:rFonts w:eastAsiaTheme="minorEastAsia" w:cs="Arial"/>
                <w:szCs w:val="20"/>
              </w:rPr>
            </w:pPr>
          </w:p>
        </w:tc>
        <w:tc>
          <w:tcPr>
            <w:tcW w:w="2548" w:type="dxa"/>
            <w:vMerge w:val="restart"/>
            <w:tcBorders>
              <w:left w:val="single" w:sz="2" w:space="0" w:color="auto"/>
              <w:right w:val="single" w:sz="2" w:space="0" w:color="auto"/>
            </w:tcBorders>
          </w:tcPr>
          <w:p w14:paraId="36691B7E" w14:textId="77777777" w:rsidR="002825F8" w:rsidRPr="002825F8" w:rsidRDefault="002825F8" w:rsidP="00645E4C">
            <w:pPr>
              <w:jc w:val="left"/>
              <w:rPr>
                <w:rFonts w:eastAsiaTheme="minorEastAsia" w:cs="Arial"/>
                <w:szCs w:val="20"/>
              </w:rPr>
            </w:pPr>
          </w:p>
        </w:tc>
        <w:tc>
          <w:tcPr>
            <w:tcW w:w="1701" w:type="dxa"/>
            <w:tcBorders>
              <w:top w:val="single" w:sz="2" w:space="0" w:color="auto"/>
              <w:left w:val="single" w:sz="2" w:space="0" w:color="auto"/>
              <w:bottom w:val="single" w:sz="2" w:space="0" w:color="auto"/>
              <w:right w:val="single" w:sz="2" w:space="0" w:color="auto"/>
            </w:tcBorders>
          </w:tcPr>
          <w:p w14:paraId="795093AD"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flupiradifuron</w:t>
            </w:r>
          </w:p>
          <w:p w14:paraId="233E4B10" w14:textId="77777777" w:rsidR="002825F8" w:rsidRPr="002825F8" w:rsidRDefault="002825F8" w:rsidP="00645E4C">
            <w:pPr>
              <w:jc w:val="left"/>
              <w:rPr>
                <w:rFonts w:eastAsiaTheme="minorEastAsia" w:cs="Arial"/>
                <w:szCs w:val="20"/>
              </w:rPr>
            </w:pPr>
          </w:p>
        </w:tc>
        <w:tc>
          <w:tcPr>
            <w:tcW w:w="2126" w:type="dxa"/>
            <w:tcBorders>
              <w:top w:val="single" w:sz="2" w:space="0" w:color="auto"/>
              <w:left w:val="single" w:sz="2" w:space="0" w:color="auto"/>
              <w:bottom w:val="single" w:sz="2" w:space="0" w:color="auto"/>
              <w:right w:val="single" w:sz="2" w:space="0" w:color="auto"/>
            </w:tcBorders>
          </w:tcPr>
          <w:p w14:paraId="27D257FE" w14:textId="77777777" w:rsidR="002825F8" w:rsidRPr="002825F8" w:rsidRDefault="002825F8" w:rsidP="00645E4C">
            <w:pPr>
              <w:jc w:val="left"/>
              <w:rPr>
                <w:rFonts w:eastAsiaTheme="minorEastAsia" w:cs="Arial"/>
                <w:b/>
                <w:szCs w:val="20"/>
                <w:u w:val="single"/>
              </w:rPr>
            </w:pPr>
            <w:r w:rsidRPr="002825F8">
              <w:rPr>
                <w:rFonts w:eastAsiaTheme="minorEastAsia" w:cs="Arial"/>
                <w:szCs w:val="20"/>
                <w:u w:val="single"/>
              </w:rPr>
              <w:t xml:space="preserve">Sivanto prime </w:t>
            </w:r>
          </w:p>
        </w:tc>
        <w:tc>
          <w:tcPr>
            <w:tcW w:w="1418" w:type="dxa"/>
            <w:tcBorders>
              <w:top w:val="single" w:sz="2" w:space="0" w:color="auto"/>
              <w:left w:val="single" w:sz="2" w:space="0" w:color="auto"/>
              <w:bottom w:val="single" w:sz="2" w:space="0" w:color="auto"/>
              <w:right w:val="single" w:sz="2" w:space="0" w:color="auto"/>
            </w:tcBorders>
          </w:tcPr>
          <w:p w14:paraId="4B866112"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0,56 l/m višine rastlin (max. 1,12 l/ha) </w:t>
            </w:r>
          </w:p>
        </w:tc>
        <w:tc>
          <w:tcPr>
            <w:tcW w:w="1134" w:type="dxa"/>
            <w:tcBorders>
              <w:top w:val="single" w:sz="2" w:space="0" w:color="auto"/>
              <w:left w:val="single" w:sz="2" w:space="0" w:color="auto"/>
              <w:bottom w:val="single" w:sz="2" w:space="0" w:color="auto"/>
              <w:right w:val="single" w:sz="2" w:space="0" w:color="auto"/>
            </w:tcBorders>
          </w:tcPr>
          <w:p w14:paraId="7D46D969"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701" w:type="dxa"/>
            <w:tcBorders>
              <w:left w:val="single" w:sz="2" w:space="0" w:color="auto"/>
              <w:right w:val="single" w:sz="2" w:space="0" w:color="auto"/>
            </w:tcBorders>
          </w:tcPr>
          <w:p w14:paraId="220F843D" w14:textId="77777777" w:rsidR="002825F8" w:rsidRPr="002825F8" w:rsidRDefault="002825F8" w:rsidP="00645E4C">
            <w:pPr>
              <w:jc w:val="left"/>
              <w:rPr>
                <w:rFonts w:eastAsiaTheme="minorEastAsia" w:cs="Arial"/>
                <w:b/>
                <w:szCs w:val="20"/>
              </w:rPr>
            </w:pPr>
            <w:r w:rsidRPr="002825F8">
              <w:rPr>
                <w:rFonts w:eastAsiaTheme="minorEastAsia" w:cs="Arial"/>
                <w:b/>
                <w:bCs/>
                <w:szCs w:val="20"/>
                <w:u w:val="single"/>
              </w:rPr>
              <w:t>Samo na rastlinah, gojenih brez stika s tlemi</w:t>
            </w:r>
          </w:p>
        </w:tc>
      </w:tr>
      <w:tr w:rsidR="002825F8" w:rsidRPr="002825F8" w14:paraId="179E40B3" w14:textId="77777777" w:rsidTr="00094EE7">
        <w:tc>
          <w:tcPr>
            <w:tcW w:w="1559" w:type="dxa"/>
            <w:vMerge/>
            <w:tcBorders>
              <w:left w:val="single" w:sz="2" w:space="0" w:color="auto"/>
              <w:right w:val="single" w:sz="2" w:space="0" w:color="auto"/>
            </w:tcBorders>
          </w:tcPr>
          <w:p w14:paraId="5EA0FDE3" w14:textId="77777777" w:rsidR="002825F8" w:rsidRPr="002825F8" w:rsidRDefault="002825F8" w:rsidP="00645E4C">
            <w:pPr>
              <w:jc w:val="left"/>
              <w:rPr>
                <w:rFonts w:eastAsiaTheme="minorEastAsia" w:cs="Arial"/>
                <w:b/>
                <w:bCs/>
                <w:szCs w:val="20"/>
              </w:rPr>
            </w:pPr>
          </w:p>
        </w:tc>
        <w:tc>
          <w:tcPr>
            <w:tcW w:w="2149" w:type="dxa"/>
            <w:vMerge/>
            <w:tcBorders>
              <w:left w:val="single" w:sz="2" w:space="0" w:color="auto"/>
              <w:right w:val="single" w:sz="2" w:space="0" w:color="auto"/>
            </w:tcBorders>
          </w:tcPr>
          <w:p w14:paraId="6138C6DA" w14:textId="77777777" w:rsidR="002825F8" w:rsidRPr="002825F8" w:rsidRDefault="002825F8" w:rsidP="00645E4C">
            <w:pPr>
              <w:jc w:val="left"/>
              <w:rPr>
                <w:rFonts w:eastAsiaTheme="minorEastAsia" w:cs="Arial"/>
                <w:szCs w:val="20"/>
              </w:rPr>
            </w:pPr>
          </w:p>
        </w:tc>
        <w:tc>
          <w:tcPr>
            <w:tcW w:w="2548" w:type="dxa"/>
            <w:vMerge/>
            <w:tcBorders>
              <w:left w:val="single" w:sz="2" w:space="0" w:color="auto"/>
              <w:right w:val="single" w:sz="2" w:space="0" w:color="auto"/>
            </w:tcBorders>
          </w:tcPr>
          <w:p w14:paraId="5A318DC8" w14:textId="77777777" w:rsidR="002825F8" w:rsidRPr="002825F8" w:rsidRDefault="002825F8" w:rsidP="00645E4C">
            <w:pPr>
              <w:jc w:val="left"/>
              <w:rPr>
                <w:rFonts w:eastAsiaTheme="minorEastAsia" w:cs="Arial"/>
                <w:szCs w:val="20"/>
              </w:rPr>
            </w:pPr>
          </w:p>
        </w:tc>
        <w:tc>
          <w:tcPr>
            <w:tcW w:w="1701" w:type="dxa"/>
            <w:vMerge w:val="restart"/>
            <w:tcBorders>
              <w:top w:val="single" w:sz="2" w:space="0" w:color="auto"/>
              <w:left w:val="single" w:sz="2" w:space="0" w:color="auto"/>
              <w:right w:val="single" w:sz="2" w:space="0" w:color="auto"/>
            </w:tcBorders>
          </w:tcPr>
          <w:p w14:paraId="3A1923C6"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-piretrin</w:t>
            </w:r>
          </w:p>
        </w:tc>
        <w:tc>
          <w:tcPr>
            <w:tcW w:w="2126" w:type="dxa"/>
            <w:tcBorders>
              <w:top w:val="single" w:sz="2" w:space="0" w:color="auto"/>
              <w:left w:val="single" w:sz="2" w:space="0" w:color="auto"/>
              <w:bottom w:val="single" w:sz="2" w:space="0" w:color="auto"/>
              <w:right w:val="single" w:sz="2" w:space="0" w:color="auto"/>
            </w:tcBorders>
          </w:tcPr>
          <w:p w14:paraId="717E2EE7"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Biotip Floral</w:t>
            </w:r>
          </w:p>
          <w:p w14:paraId="10DA5B2B" w14:textId="77777777" w:rsidR="002825F8" w:rsidRPr="00051AAD" w:rsidRDefault="002825F8" w:rsidP="00645E4C">
            <w:pPr>
              <w:jc w:val="left"/>
              <w:rPr>
                <w:rFonts w:eastAsiaTheme="minorEastAsia" w:cs="Arial"/>
                <w:color w:val="008000"/>
                <w:szCs w:val="20"/>
              </w:rPr>
            </w:pPr>
          </w:p>
        </w:tc>
        <w:tc>
          <w:tcPr>
            <w:tcW w:w="1418" w:type="dxa"/>
            <w:tcBorders>
              <w:top w:val="single" w:sz="2" w:space="0" w:color="auto"/>
              <w:left w:val="single" w:sz="2" w:space="0" w:color="auto"/>
              <w:bottom w:val="single" w:sz="2" w:space="0" w:color="auto"/>
              <w:right w:val="single" w:sz="2" w:space="0" w:color="auto"/>
            </w:tcBorders>
          </w:tcPr>
          <w:p w14:paraId="23E82EDB" w14:textId="77777777" w:rsidR="002825F8" w:rsidRPr="002825F8" w:rsidRDefault="002825F8" w:rsidP="00645E4C">
            <w:pPr>
              <w:jc w:val="left"/>
              <w:rPr>
                <w:rFonts w:eastAsiaTheme="minorEastAsia" w:cs="Arial"/>
                <w:szCs w:val="20"/>
              </w:rPr>
            </w:pPr>
            <w:r w:rsidRPr="002825F8">
              <w:rPr>
                <w:rFonts w:eastAsiaTheme="minorEastAsia" w:cs="Arial"/>
                <w:szCs w:val="20"/>
              </w:rPr>
              <w:t>1,6 l/ha (ob porabi vode 800 l/ha)</w:t>
            </w:r>
          </w:p>
          <w:p w14:paraId="1D5A3DCF" w14:textId="77777777" w:rsidR="002825F8" w:rsidRPr="002825F8" w:rsidRDefault="002825F8" w:rsidP="00645E4C">
            <w:pPr>
              <w:jc w:val="left"/>
              <w:rPr>
                <w:rFonts w:eastAsiaTheme="minorEastAsia" w:cs="Arial"/>
                <w:szCs w:val="20"/>
              </w:rPr>
            </w:pPr>
            <w:r w:rsidRPr="002825F8">
              <w:rPr>
                <w:rFonts w:eastAsiaTheme="minorEastAsia" w:cs="Arial"/>
                <w:szCs w:val="20"/>
              </w:rPr>
              <w:t>ali 0,2 %</w:t>
            </w:r>
          </w:p>
        </w:tc>
        <w:tc>
          <w:tcPr>
            <w:tcW w:w="1134" w:type="dxa"/>
            <w:tcBorders>
              <w:top w:val="single" w:sz="2" w:space="0" w:color="auto"/>
              <w:left w:val="single" w:sz="2" w:space="0" w:color="auto"/>
              <w:bottom w:val="single" w:sz="2" w:space="0" w:color="auto"/>
              <w:right w:val="single" w:sz="2" w:space="0" w:color="auto"/>
            </w:tcBorders>
          </w:tcPr>
          <w:p w14:paraId="2A01F528"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701" w:type="dxa"/>
            <w:tcBorders>
              <w:left w:val="single" w:sz="2" w:space="0" w:color="auto"/>
              <w:right w:val="single" w:sz="2" w:space="0" w:color="auto"/>
            </w:tcBorders>
          </w:tcPr>
          <w:p w14:paraId="2826D9E6" w14:textId="77777777" w:rsidR="002825F8" w:rsidRPr="002825F8" w:rsidRDefault="002825F8" w:rsidP="00645E4C">
            <w:pPr>
              <w:jc w:val="left"/>
              <w:rPr>
                <w:rFonts w:eastAsiaTheme="minorEastAsia" w:cs="Arial"/>
                <w:szCs w:val="20"/>
              </w:rPr>
            </w:pPr>
            <w:r w:rsidRPr="002825F8">
              <w:rPr>
                <w:rFonts w:eastAsiaTheme="minorEastAsia" w:cs="Arial"/>
                <w:szCs w:val="20"/>
              </w:rPr>
              <w:t>(MANJŠA UPORABA)</w:t>
            </w:r>
          </w:p>
          <w:p w14:paraId="75820246" w14:textId="77777777" w:rsidR="002825F8" w:rsidRPr="002825F8" w:rsidRDefault="002825F8" w:rsidP="00645E4C">
            <w:pPr>
              <w:jc w:val="left"/>
              <w:rPr>
                <w:rFonts w:eastAsiaTheme="minorEastAsia" w:cs="Arial"/>
                <w:b/>
                <w:szCs w:val="20"/>
              </w:rPr>
            </w:pPr>
            <w:r w:rsidRPr="002825F8">
              <w:rPr>
                <w:rFonts w:eastAsiaTheme="minorEastAsia" w:cs="Arial"/>
                <w:szCs w:val="20"/>
              </w:rPr>
              <w:t>Rastline je treba s sredstvom dobro omočiti, tudi spodnjo stran listov. Priporoča se uporabo v večernih urah in pri nižjih temperaturah zraka. Sredstva se ne sme uporabljati v vročini in na neposredni sončni svetlobi. S sredstvom se lahko na istem zemljišču oziroma v zaščitenem prostoru tretira največ tri krat v eni rastni sezoni.</w:t>
            </w:r>
          </w:p>
        </w:tc>
      </w:tr>
      <w:tr w:rsidR="002825F8" w:rsidRPr="002825F8" w14:paraId="2D262031" w14:textId="77777777" w:rsidTr="00094EE7">
        <w:tc>
          <w:tcPr>
            <w:tcW w:w="1559" w:type="dxa"/>
            <w:vMerge/>
            <w:tcBorders>
              <w:left w:val="single" w:sz="2" w:space="0" w:color="auto"/>
              <w:right w:val="single" w:sz="2" w:space="0" w:color="auto"/>
            </w:tcBorders>
          </w:tcPr>
          <w:p w14:paraId="2D24E3E0" w14:textId="77777777" w:rsidR="002825F8" w:rsidRPr="002825F8" w:rsidRDefault="002825F8" w:rsidP="00645E4C">
            <w:pPr>
              <w:jc w:val="left"/>
              <w:rPr>
                <w:rFonts w:eastAsiaTheme="minorEastAsia" w:cs="Arial"/>
                <w:b/>
                <w:bCs/>
                <w:szCs w:val="20"/>
              </w:rPr>
            </w:pPr>
          </w:p>
        </w:tc>
        <w:tc>
          <w:tcPr>
            <w:tcW w:w="2149" w:type="dxa"/>
            <w:vMerge/>
            <w:tcBorders>
              <w:left w:val="single" w:sz="2" w:space="0" w:color="auto"/>
              <w:right w:val="single" w:sz="2" w:space="0" w:color="auto"/>
            </w:tcBorders>
          </w:tcPr>
          <w:p w14:paraId="7B46E1D6" w14:textId="77777777" w:rsidR="002825F8" w:rsidRPr="002825F8" w:rsidRDefault="002825F8" w:rsidP="00645E4C">
            <w:pPr>
              <w:jc w:val="left"/>
              <w:rPr>
                <w:rFonts w:eastAsiaTheme="minorEastAsia" w:cs="Arial"/>
                <w:szCs w:val="20"/>
              </w:rPr>
            </w:pPr>
          </w:p>
        </w:tc>
        <w:tc>
          <w:tcPr>
            <w:tcW w:w="2548" w:type="dxa"/>
            <w:vMerge/>
            <w:tcBorders>
              <w:left w:val="single" w:sz="2" w:space="0" w:color="auto"/>
              <w:right w:val="single" w:sz="2" w:space="0" w:color="auto"/>
            </w:tcBorders>
          </w:tcPr>
          <w:p w14:paraId="6952CA4C" w14:textId="77777777" w:rsidR="002825F8" w:rsidRPr="002825F8" w:rsidRDefault="002825F8" w:rsidP="00645E4C">
            <w:pPr>
              <w:jc w:val="left"/>
              <w:rPr>
                <w:rFonts w:eastAsiaTheme="minorEastAsia" w:cs="Arial"/>
                <w:szCs w:val="20"/>
              </w:rPr>
            </w:pPr>
          </w:p>
        </w:tc>
        <w:tc>
          <w:tcPr>
            <w:tcW w:w="1701" w:type="dxa"/>
            <w:vMerge/>
            <w:tcBorders>
              <w:left w:val="single" w:sz="2" w:space="0" w:color="auto"/>
              <w:bottom w:val="single" w:sz="2" w:space="0" w:color="auto"/>
              <w:right w:val="single" w:sz="2" w:space="0" w:color="auto"/>
            </w:tcBorders>
          </w:tcPr>
          <w:p w14:paraId="2827B3AE" w14:textId="77777777" w:rsidR="002825F8" w:rsidRPr="00051AAD" w:rsidRDefault="002825F8" w:rsidP="00645E4C">
            <w:pPr>
              <w:jc w:val="left"/>
              <w:rPr>
                <w:rFonts w:eastAsiaTheme="minorEastAsia" w:cs="Arial"/>
                <w:color w:val="008000"/>
                <w:szCs w:val="20"/>
              </w:rPr>
            </w:pPr>
          </w:p>
        </w:tc>
        <w:tc>
          <w:tcPr>
            <w:tcW w:w="2126" w:type="dxa"/>
            <w:tcBorders>
              <w:top w:val="single" w:sz="2" w:space="0" w:color="auto"/>
              <w:left w:val="single" w:sz="2" w:space="0" w:color="auto"/>
              <w:bottom w:val="single" w:sz="2" w:space="0" w:color="auto"/>
              <w:right w:val="single" w:sz="2" w:space="0" w:color="auto"/>
            </w:tcBorders>
          </w:tcPr>
          <w:p w14:paraId="1624ED89"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Flora verde</w:t>
            </w:r>
          </w:p>
          <w:p w14:paraId="21B953A6" w14:textId="77777777" w:rsidR="002825F8" w:rsidRPr="00051AAD" w:rsidRDefault="002825F8" w:rsidP="00645E4C">
            <w:pPr>
              <w:jc w:val="left"/>
              <w:rPr>
                <w:rFonts w:eastAsiaTheme="minorEastAsia" w:cs="Arial"/>
                <w:color w:val="008000"/>
                <w:szCs w:val="20"/>
              </w:rPr>
            </w:pPr>
          </w:p>
        </w:tc>
        <w:tc>
          <w:tcPr>
            <w:tcW w:w="1418" w:type="dxa"/>
            <w:tcBorders>
              <w:top w:val="single" w:sz="2" w:space="0" w:color="auto"/>
              <w:left w:val="single" w:sz="2" w:space="0" w:color="auto"/>
              <w:bottom w:val="single" w:sz="2" w:space="0" w:color="auto"/>
              <w:right w:val="single" w:sz="2" w:space="0" w:color="auto"/>
            </w:tcBorders>
          </w:tcPr>
          <w:p w14:paraId="5DCAC797" w14:textId="77777777" w:rsidR="002825F8" w:rsidRPr="002825F8" w:rsidRDefault="002825F8" w:rsidP="00645E4C">
            <w:pPr>
              <w:jc w:val="left"/>
              <w:rPr>
                <w:rFonts w:eastAsiaTheme="minorEastAsia" w:cs="Arial"/>
                <w:szCs w:val="20"/>
              </w:rPr>
            </w:pPr>
            <w:r w:rsidRPr="002825F8">
              <w:rPr>
                <w:rFonts w:eastAsiaTheme="minorEastAsia" w:cs="Arial"/>
                <w:szCs w:val="20"/>
              </w:rPr>
              <w:t>1,6 l/ha (ob porabi vode 800 l/ha)</w:t>
            </w:r>
          </w:p>
          <w:p w14:paraId="4757E637" w14:textId="77777777" w:rsidR="002825F8" w:rsidRPr="002825F8" w:rsidRDefault="002825F8" w:rsidP="00645E4C">
            <w:pPr>
              <w:jc w:val="left"/>
              <w:rPr>
                <w:rFonts w:eastAsiaTheme="minorEastAsia" w:cs="Arial"/>
                <w:szCs w:val="20"/>
              </w:rPr>
            </w:pPr>
            <w:r w:rsidRPr="002825F8">
              <w:rPr>
                <w:rFonts w:eastAsiaTheme="minorEastAsia" w:cs="Arial"/>
                <w:szCs w:val="20"/>
              </w:rPr>
              <w:t>Ali</w:t>
            </w:r>
          </w:p>
          <w:p w14:paraId="12279736" w14:textId="77777777" w:rsidR="002825F8" w:rsidRPr="002825F8" w:rsidRDefault="002825F8" w:rsidP="00645E4C">
            <w:pPr>
              <w:jc w:val="left"/>
              <w:rPr>
                <w:rFonts w:eastAsiaTheme="minorEastAsia" w:cs="Arial"/>
                <w:szCs w:val="20"/>
              </w:rPr>
            </w:pPr>
            <w:r w:rsidRPr="002825F8">
              <w:rPr>
                <w:rFonts w:eastAsiaTheme="minorEastAsia" w:cs="Arial"/>
                <w:szCs w:val="20"/>
              </w:rPr>
              <w:t>0,2%</w:t>
            </w:r>
          </w:p>
        </w:tc>
        <w:tc>
          <w:tcPr>
            <w:tcW w:w="1134" w:type="dxa"/>
            <w:tcBorders>
              <w:top w:val="single" w:sz="2" w:space="0" w:color="auto"/>
              <w:left w:val="single" w:sz="2" w:space="0" w:color="auto"/>
              <w:bottom w:val="single" w:sz="2" w:space="0" w:color="auto"/>
              <w:right w:val="single" w:sz="2" w:space="0" w:color="auto"/>
            </w:tcBorders>
          </w:tcPr>
          <w:p w14:paraId="13E0B42F"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701" w:type="dxa"/>
            <w:tcBorders>
              <w:left w:val="single" w:sz="2" w:space="0" w:color="auto"/>
              <w:right w:val="single" w:sz="2" w:space="0" w:color="auto"/>
            </w:tcBorders>
          </w:tcPr>
          <w:p w14:paraId="2E6D2014" w14:textId="77777777" w:rsidR="002825F8" w:rsidRPr="002825F8" w:rsidRDefault="002825F8" w:rsidP="00645E4C">
            <w:pPr>
              <w:jc w:val="left"/>
              <w:rPr>
                <w:rFonts w:eastAsiaTheme="minorEastAsia" w:cs="Arial"/>
                <w:szCs w:val="20"/>
              </w:rPr>
            </w:pPr>
            <w:r w:rsidRPr="002825F8">
              <w:rPr>
                <w:rFonts w:eastAsiaTheme="minorEastAsia" w:cs="Arial"/>
                <w:szCs w:val="20"/>
              </w:rPr>
              <w:t>(MANJŠA UPORABA)</w:t>
            </w:r>
          </w:p>
          <w:p w14:paraId="2B74712A"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Rastline je treba s sredstvom dobro omočiti, </w:t>
            </w:r>
            <w:r w:rsidRPr="002825F8">
              <w:rPr>
                <w:rFonts w:eastAsiaTheme="minorEastAsia" w:cs="Arial"/>
                <w:szCs w:val="20"/>
              </w:rPr>
              <w:lastRenderedPageBreak/>
              <w:t>tudi spodnjo stran listov. Priporoča se uporabo v večernih urah in pri nižjih temperaturah zraka. Sredstva se ne sme uporabljati v vročini in na neposredni sončni svetlobi. S sredstvom se lahko na istem zemljišču oziroma v zaščitenem prostoru tretira največ tri krat v eni rastni sezoni.</w:t>
            </w:r>
          </w:p>
        </w:tc>
      </w:tr>
      <w:tr w:rsidR="002825F8" w:rsidRPr="002825F8" w14:paraId="27C379A0" w14:textId="77777777" w:rsidTr="00094EE7">
        <w:tc>
          <w:tcPr>
            <w:tcW w:w="1559" w:type="dxa"/>
            <w:vMerge/>
            <w:tcBorders>
              <w:left w:val="single" w:sz="2" w:space="0" w:color="auto"/>
              <w:right w:val="single" w:sz="2" w:space="0" w:color="auto"/>
            </w:tcBorders>
          </w:tcPr>
          <w:p w14:paraId="2AADB9AA" w14:textId="77777777" w:rsidR="002825F8" w:rsidRPr="002825F8" w:rsidRDefault="002825F8" w:rsidP="00645E4C">
            <w:pPr>
              <w:jc w:val="left"/>
              <w:rPr>
                <w:rFonts w:eastAsiaTheme="minorEastAsia" w:cs="Arial"/>
                <w:b/>
                <w:bCs/>
                <w:szCs w:val="20"/>
              </w:rPr>
            </w:pPr>
          </w:p>
        </w:tc>
        <w:tc>
          <w:tcPr>
            <w:tcW w:w="2149" w:type="dxa"/>
            <w:vMerge/>
            <w:tcBorders>
              <w:left w:val="single" w:sz="2" w:space="0" w:color="auto"/>
              <w:right w:val="single" w:sz="2" w:space="0" w:color="auto"/>
            </w:tcBorders>
          </w:tcPr>
          <w:p w14:paraId="65B87BA2" w14:textId="77777777" w:rsidR="002825F8" w:rsidRPr="002825F8" w:rsidRDefault="002825F8" w:rsidP="00645E4C">
            <w:pPr>
              <w:jc w:val="left"/>
              <w:rPr>
                <w:rFonts w:eastAsiaTheme="minorEastAsia" w:cs="Arial"/>
                <w:szCs w:val="20"/>
              </w:rPr>
            </w:pPr>
          </w:p>
        </w:tc>
        <w:tc>
          <w:tcPr>
            <w:tcW w:w="2548" w:type="dxa"/>
            <w:vMerge/>
            <w:tcBorders>
              <w:left w:val="single" w:sz="2" w:space="0" w:color="auto"/>
              <w:right w:val="single" w:sz="2" w:space="0" w:color="auto"/>
            </w:tcBorders>
          </w:tcPr>
          <w:p w14:paraId="716BDDA0" w14:textId="77777777" w:rsidR="002825F8" w:rsidRPr="002825F8" w:rsidRDefault="002825F8" w:rsidP="00645E4C">
            <w:pPr>
              <w:jc w:val="left"/>
              <w:rPr>
                <w:rFonts w:eastAsiaTheme="minorEastAsia" w:cs="Arial"/>
                <w:szCs w:val="20"/>
              </w:rPr>
            </w:pPr>
          </w:p>
        </w:tc>
        <w:tc>
          <w:tcPr>
            <w:tcW w:w="1701" w:type="dxa"/>
            <w:tcBorders>
              <w:top w:val="single" w:sz="2" w:space="0" w:color="auto"/>
              <w:left w:val="single" w:sz="2" w:space="0" w:color="auto"/>
              <w:bottom w:val="single" w:sz="2" w:space="0" w:color="auto"/>
              <w:right w:val="single" w:sz="2" w:space="0" w:color="auto"/>
            </w:tcBorders>
          </w:tcPr>
          <w:p w14:paraId="522232EB" w14:textId="77777777" w:rsidR="002825F8" w:rsidRPr="002825F8" w:rsidRDefault="002825F8" w:rsidP="00645E4C">
            <w:pPr>
              <w:jc w:val="left"/>
              <w:rPr>
                <w:rFonts w:eastAsiaTheme="minorEastAsia" w:cs="Arial"/>
                <w:szCs w:val="20"/>
              </w:rPr>
            </w:pPr>
            <w:r w:rsidRPr="002825F8">
              <w:rPr>
                <w:rFonts w:eastAsiaTheme="minorEastAsia" w:cs="Arial"/>
                <w:szCs w:val="20"/>
              </w:rPr>
              <w:t>-piriproksifen</w:t>
            </w:r>
          </w:p>
        </w:tc>
        <w:tc>
          <w:tcPr>
            <w:tcW w:w="2126" w:type="dxa"/>
            <w:tcBorders>
              <w:top w:val="single" w:sz="2" w:space="0" w:color="auto"/>
              <w:left w:val="single" w:sz="2" w:space="0" w:color="auto"/>
              <w:bottom w:val="single" w:sz="2" w:space="0" w:color="auto"/>
              <w:right w:val="single" w:sz="2" w:space="0" w:color="auto"/>
            </w:tcBorders>
          </w:tcPr>
          <w:p w14:paraId="05083B84" w14:textId="77777777" w:rsidR="002825F8" w:rsidRPr="002825F8" w:rsidRDefault="002825F8" w:rsidP="00645E4C">
            <w:pPr>
              <w:jc w:val="left"/>
              <w:rPr>
                <w:rFonts w:eastAsiaTheme="minorEastAsia" w:cs="Arial"/>
                <w:b/>
                <w:szCs w:val="20"/>
              </w:rPr>
            </w:pPr>
            <w:r w:rsidRPr="002825F8">
              <w:rPr>
                <w:rFonts w:eastAsiaTheme="minorEastAsia" w:cs="Arial"/>
                <w:szCs w:val="20"/>
              </w:rPr>
              <w:t>Harpun</w:t>
            </w:r>
            <w:r w:rsidRPr="002825F8">
              <w:rPr>
                <w:rFonts w:eastAsiaTheme="minorEastAsia" w:cs="Arial"/>
                <w:b/>
                <w:szCs w:val="20"/>
              </w:rPr>
              <w:t xml:space="preserve"> </w:t>
            </w:r>
          </w:p>
        </w:tc>
        <w:tc>
          <w:tcPr>
            <w:tcW w:w="1418" w:type="dxa"/>
            <w:tcBorders>
              <w:top w:val="single" w:sz="2" w:space="0" w:color="auto"/>
              <w:left w:val="single" w:sz="2" w:space="0" w:color="auto"/>
              <w:bottom w:val="single" w:sz="2" w:space="0" w:color="auto"/>
              <w:right w:val="single" w:sz="2" w:space="0" w:color="auto"/>
            </w:tcBorders>
          </w:tcPr>
          <w:p w14:paraId="27DFD7C6" w14:textId="77777777" w:rsidR="002825F8" w:rsidRPr="002825F8" w:rsidRDefault="002825F8" w:rsidP="00645E4C">
            <w:pPr>
              <w:jc w:val="left"/>
              <w:rPr>
                <w:rFonts w:eastAsiaTheme="minorEastAsia" w:cs="Arial"/>
                <w:b/>
                <w:bCs/>
                <w:szCs w:val="20"/>
              </w:rPr>
            </w:pPr>
            <w:r w:rsidRPr="002825F8">
              <w:rPr>
                <w:rFonts w:eastAsiaTheme="minorEastAsia" w:cs="Arial"/>
                <w:szCs w:val="20"/>
              </w:rPr>
              <w:t xml:space="preserve">75 ml / 100 l vode </w:t>
            </w:r>
            <w:r w:rsidRPr="002825F8">
              <w:rPr>
                <w:rFonts w:eastAsiaTheme="minorEastAsia" w:cs="Arial"/>
                <w:b/>
                <w:bCs/>
                <w:szCs w:val="20"/>
              </w:rPr>
              <w:t xml:space="preserve">vendar največ </w:t>
            </w:r>
          </w:p>
          <w:p w14:paraId="51658FD6" w14:textId="77777777" w:rsidR="002825F8" w:rsidRPr="002825F8" w:rsidRDefault="002825F8" w:rsidP="00645E4C">
            <w:pPr>
              <w:jc w:val="left"/>
              <w:rPr>
                <w:rFonts w:eastAsiaTheme="minorEastAsia" w:cs="Arial"/>
                <w:szCs w:val="20"/>
              </w:rPr>
            </w:pPr>
            <w:r w:rsidRPr="002825F8">
              <w:rPr>
                <w:rFonts w:eastAsiaTheme="minorEastAsia" w:cs="Arial"/>
                <w:b/>
                <w:bCs/>
                <w:szCs w:val="20"/>
              </w:rPr>
              <w:t>1,125 l/ha</w:t>
            </w:r>
          </w:p>
        </w:tc>
        <w:tc>
          <w:tcPr>
            <w:tcW w:w="1134" w:type="dxa"/>
            <w:tcBorders>
              <w:top w:val="single" w:sz="2" w:space="0" w:color="auto"/>
              <w:left w:val="single" w:sz="2" w:space="0" w:color="auto"/>
              <w:bottom w:val="single" w:sz="2" w:space="0" w:color="auto"/>
              <w:right w:val="single" w:sz="2" w:space="0" w:color="auto"/>
            </w:tcBorders>
          </w:tcPr>
          <w:p w14:paraId="404BD477" w14:textId="77777777" w:rsidR="002825F8" w:rsidRPr="002825F8" w:rsidRDefault="002825F8" w:rsidP="00645E4C">
            <w:pPr>
              <w:jc w:val="left"/>
              <w:rPr>
                <w:rFonts w:eastAsiaTheme="minorEastAsia" w:cs="Arial"/>
                <w:szCs w:val="20"/>
              </w:rPr>
            </w:pPr>
            <w:r w:rsidRPr="002825F8">
              <w:rPr>
                <w:rFonts w:eastAsiaTheme="minorEastAsia" w:cs="Arial"/>
                <w:szCs w:val="20"/>
              </w:rPr>
              <w:t>14</w:t>
            </w:r>
          </w:p>
        </w:tc>
        <w:tc>
          <w:tcPr>
            <w:tcW w:w="1701" w:type="dxa"/>
            <w:tcBorders>
              <w:left w:val="single" w:sz="2" w:space="0" w:color="auto"/>
              <w:right w:val="single" w:sz="2" w:space="0" w:color="auto"/>
            </w:tcBorders>
          </w:tcPr>
          <w:p w14:paraId="3822BD43" w14:textId="77777777" w:rsidR="002825F8" w:rsidRPr="002825F8" w:rsidRDefault="002825F8" w:rsidP="00645E4C">
            <w:pPr>
              <w:jc w:val="left"/>
              <w:rPr>
                <w:rFonts w:eastAsiaTheme="minorEastAsia" w:cs="Arial"/>
                <w:b/>
                <w:szCs w:val="20"/>
              </w:rPr>
            </w:pPr>
          </w:p>
        </w:tc>
      </w:tr>
      <w:tr w:rsidR="002825F8" w:rsidRPr="002825F8" w14:paraId="5CC8ED65" w14:textId="77777777" w:rsidTr="00094EE7">
        <w:tc>
          <w:tcPr>
            <w:tcW w:w="1559" w:type="dxa"/>
            <w:vMerge/>
            <w:tcBorders>
              <w:left w:val="single" w:sz="2" w:space="0" w:color="auto"/>
              <w:right w:val="single" w:sz="2" w:space="0" w:color="auto"/>
            </w:tcBorders>
          </w:tcPr>
          <w:p w14:paraId="111DB124" w14:textId="77777777" w:rsidR="002825F8" w:rsidRPr="002825F8" w:rsidRDefault="002825F8" w:rsidP="00645E4C">
            <w:pPr>
              <w:jc w:val="left"/>
              <w:rPr>
                <w:rFonts w:eastAsiaTheme="minorEastAsia" w:cs="Arial"/>
                <w:b/>
                <w:bCs/>
                <w:szCs w:val="20"/>
              </w:rPr>
            </w:pPr>
          </w:p>
        </w:tc>
        <w:tc>
          <w:tcPr>
            <w:tcW w:w="2149" w:type="dxa"/>
            <w:vMerge/>
            <w:tcBorders>
              <w:left w:val="single" w:sz="2" w:space="0" w:color="auto"/>
              <w:right w:val="single" w:sz="2" w:space="0" w:color="auto"/>
            </w:tcBorders>
          </w:tcPr>
          <w:p w14:paraId="3B216687" w14:textId="77777777" w:rsidR="002825F8" w:rsidRPr="002825F8" w:rsidRDefault="002825F8" w:rsidP="00645E4C">
            <w:pPr>
              <w:jc w:val="left"/>
              <w:rPr>
                <w:rFonts w:eastAsiaTheme="minorEastAsia" w:cs="Arial"/>
                <w:szCs w:val="20"/>
              </w:rPr>
            </w:pPr>
          </w:p>
        </w:tc>
        <w:tc>
          <w:tcPr>
            <w:tcW w:w="2548" w:type="dxa"/>
            <w:vMerge/>
            <w:tcBorders>
              <w:left w:val="single" w:sz="2" w:space="0" w:color="auto"/>
              <w:right w:val="single" w:sz="2" w:space="0" w:color="auto"/>
            </w:tcBorders>
          </w:tcPr>
          <w:p w14:paraId="0B672894" w14:textId="77777777" w:rsidR="002825F8" w:rsidRPr="002825F8" w:rsidRDefault="002825F8" w:rsidP="00645E4C">
            <w:pPr>
              <w:jc w:val="left"/>
              <w:rPr>
                <w:rFonts w:eastAsiaTheme="minorEastAsia" w:cs="Arial"/>
                <w:szCs w:val="20"/>
              </w:rPr>
            </w:pPr>
          </w:p>
        </w:tc>
        <w:tc>
          <w:tcPr>
            <w:tcW w:w="1701" w:type="dxa"/>
            <w:vMerge w:val="restart"/>
            <w:tcBorders>
              <w:top w:val="single" w:sz="2" w:space="0" w:color="auto"/>
              <w:left w:val="single" w:sz="2" w:space="0" w:color="auto"/>
              <w:right w:val="single" w:sz="2" w:space="0" w:color="auto"/>
            </w:tcBorders>
          </w:tcPr>
          <w:p w14:paraId="0F8C7FF3"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-olje pomarančevca</w:t>
            </w:r>
          </w:p>
        </w:tc>
        <w:tc>
          <w:tcPr>
            <w:tcW w:w="2126" w:type="dxa"/>
            <w:tcBorders>
              <w:top w:val="single" w:sz="2" w:space="0" w:color="auto"/>
              <w:left w:val="single" w:sz="2" w:space="0" w:color="auto"/>
              <w:bottom w:val="single" w:sz="2" w:space="0" w:color="auto"/>
              <w:right w:val="single" w:sz="2" w:space="0" w:color="auto"/>
            </w:tcBorders>
          </w:tcPr>
          <w:p w14:paraId="1C153A03"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Orocide plus</w:t>
            </w:r>
          </w:p>
          <w:p w14:paraId="755F496C" w14:textId="77777777" w:rsidR="002825F8" w:rsidRPr="00051AAD" w:rsidRDefault="002825F8" w:rsidP="00645E4C">
            <w:pPr>
              <w:jc w:val="left"/>
              <w:rPr>
                <w:rFonts w:eastAsiaTheme="minorEastAsia" w:cs="Arial"/>
                <w:color w:val="008000"/>
                <w:szCs w:val="20"/>
                <w:u w:val="single"/>
              </w:rPr>
            </w:pPr>
          </w:p>
        </w:tc>
        <w:tc>
          <w:tcPr>
            <w:tcW w:w="1418" w:type="dxa"/>
            <w:vMerge w:val="restart"/>
            <w:tcBorders>
              <w:top w:val="single" w:sz="2" w:space="0" w:color="auto"/>
              <w:left w:val="single" w:sz="2" w:space="0" w:color="auto"/>
              <w:right w:val="single" w:sz="2" w:space="0" w:color="auto"/>
            </w:tcBorders>
          </w:tcPr>
          <w:p w14:paraId="6390A73F" w14:textId="77777777" w:rsidR="002825F8" w:rsidRPr="002825F8" w:rsidRDefault="002825F8" w:rsidP="00645E4C">
            <w:pPr>
              <w:jc w:val="left"/>
              <w:rPr>
                <w:rFonts w:eastAsiaTheme="minorEastAsia" w:cs="Arial"/>
                <w:szCs w:val="20"/>
              </w:rPr>
            </w:pPr>
            <w:r w:rsidRPr="002825F8">
              <w:rPr>
                <w:rFonts w:eastAsiaTheme="minorEastAsia" w:cs="Arial"/>
                <w:szCs w:val="20"/>
              </w:rPr>
              <w:t>7,2 l/ha</w:t>
            </w:r>
          </w:p>
        </w:tc>
        <w:tc>
          <w:tcPr>
            <w:tcW w:w="1134" w:type="dxa"/>
            <w:vMerge w:val="restart"/>
            <w:tcBorders>
              <w:top w:val="single" w:sz="2" w:space="0" w:color="auto"/>
              <w:left w:val="single" w:sz="2" w:space="0" w:color="auto"/>
              <w:right w:val="single" w:sz="2" w:space="0" w:color="auto"/>
            </w:tcBorders>
          </w:tcPr>
          <w:p w14:paraId="3F6D1532"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701" w:type="dxa"/>
            <w:vMerge w:val="restart"/>
            <w:tcBorders>
              <w:left w:val="single" w:sz="2" w:space="0" w:color="auto"/>
              <w:right w:val="single" w:sz="2" w:space="0" w:color="auto"/>
            </w:tcBorders>
          </w:tcPr>
          <w:p w14:paraId="56D2FBED" w14:textId="77777777" w:rsidR="002825F8" w:rsidRPr="002825F8" w:rsidRDefault="002825F8" w:rsidP="00645E4C">
            <w:pPr>
              <w:jc w:val="left"/>
              <w:rPr>
                <w:rFonts w:eastAsiaTheme="minorEastAsia" w:cs="Arial"/>
                <w:b/>
                <w:szCs w:val="20"/>
              </w:rPr>
            </w:pPr>
            <w:r w:rsidRPr="002825F8">
              <w:rPr>
                <w:rFonts w:eastAsiaTheme="minorEastAsia" w:cs="Arial"/>
                <w:bCs/>
                <w:szCs w:val="20"/>
              </w:rPr>
              <w:t>Ostankov tretiranih rastlin se ne sme kompostirati</w:t>
            </w:r>
            <w:r w:rsidRPr="002825F8">
              <w:rPr>
                <w:rFonts w:eastAsiaTheme="minorEastAsia" w:cs="Arial"/>
                <w:b/>
                <w:szCs w:val="20"/>
              </w:rPr>
              <w:t>!</w:t>
            </w:r>
          </w:p>
          <w:p w14:paraId="771787FD" w14:textId="77777777" w:rsidR="002825F8" w:rsidRPr="002825F8" w:rsidRDefault="002825F8" w:rsidP="00645E4C">
            <w:pPr>
              <w:jc w:val="left"/>
              <w:rPr>
                <w:rFonts w:eastAsiaTheme="minorEastAsia" w:cs="Arial"/>
                <w:b/>
                <w:szCs w:val="20"/>
              </w:rPr>
            </w:pPr>
            <w:r w:rsidRPr="002825F8">
              <w:rPr>
                <w:rFonts w:eastAsiaTheme="minorEastAsia" w:cs="Arial"/>
                <w:szCs w:val="20"/>
                <w:u w:val="single"/>
              </w:rPr>
              <w:t>(MANJŠA UPORABA)</w:t>
            </w:r>
          </w:p>
        </w:tc>
      </w:tr>
      <w:tr w:rsidR="002825F8" w:rsidRPr="002825F8" w14:paraId="36A906E3" w14:textId="77777777" w:rsidTr="00094EE7">
        <w:tc>
          <w:tcPr>
            <w:tcW w:w="1559" w:type="dxa"/>
            <w:vMerge/>
            <w:tcBorders>
              <w:left w:val="single" w:sz="2" w:space="0" w:color="auto"/>
              <w:right w:val="single" w:sz="2" w:space="0" w:color="auto"/>
            </w:tcBorders>
          </w:tcPr>
          <w:p w14:paraId="23481888" w14:textId="77777777" w:rsidR="002825F8" w:rsidRPr="002825F8" w:rsidRDefault="002825F8" w:rsidP="00645E4C">
            <w:pPr>
              <w:jc w:val="left"/>
              <w:rPr>
                <w:rFonts w:eastAsiaTheme="minorEastAsia" w:cs="Arial"/>
                <w:b/>
                <w:bCs/>
                <w:szCs w:val="20"/>
              </w:rPr>
            </w:pPr>
          </w:p>
        </w:tc>
        <w:tc>
          <w:tcPr>
            <w:tcW w:w="2149" w:type="dxa"/>
            <w:vMerge/>
            <w:tcBorders>
              <w:left w:val="single" w:sz="2" w:space="0" w:color="auto"/>
              <w:right w:val="single" w:sz="2" w:space="0" w:color="auto"/>
            </w:tcBorders>
          </w:tcPr>
          <w:p w14:paraId="1FE1CEE8" w14:textId="77777777" w:rsidR="002825F8" w:rsidRPr="002825F8" w:rsidRDefault="002825F8" w:rsidP="00645E4C">
            <w:pPr>
              <w:jc w:val="left"/>
              <w:rPr>
                <w:rFonts w:eastAsiaTheme="minorEastAsia" w:cs="Arial"/>
                <w:szCs w:val="20"/>
              </w:rPr>
            </w:pPr>
          </w:p>
        </w:tc>
        <w:tc>
          <w:tcPr>
            <w:tcW w:w="2548" w:type="dxa"/>
            <w:vMerge/>
            <w:tcBorders>
              <w:left w:val="single" w:sz="2" w:space="0" w:color="auto"/>
              <w:right w:val="single" w:sz="2" w:space="0" w:color="auto"/>
            </w:tcBorders>
          </w:tcPr>
          <w:p w14:paraId="34CB6848" w14:textId="77777777" w:rsidR="002825F8" w:rsidRPr="002825F8" w:rsidRDefault="002825F8" w:rsidP="00645E4C">
            <w:pPr>
              <w:jc w:val="left"/>
              <w:rPr>
                <w:rFonts w:eastAsiaTheme="minorEastAsia" w:cs="Arial"/>
                <w:szCs w:val="20"/>
              </w:rPr>
            </w:pPr>
          </w:p>
        </w:tc>
        <w:tc>
          <w:tcPr>
            <w:tcW w:w="1701" w:type="dxa"/>
            <w:vMerge/>
            <w:tcBorders>
              <w:left w:val="single" w:sz="2" w:space="0" w:color="auto"/>
              <w:right w:val="single" w:sz="2" w:space="0" w:color="auto"/>
            </w:tcBorders>
          </w:tcPr>
          <w:p w14:paraId="7A6C6F5D" w14:textId="77777777" w:rsidR="002825F8" w:rsidRPr="00051AAD" w:rsidRDefault="002825F8" w:rsidP="00645E4C">
            <w:pPr>
              <w:jc w:val="left"/>
              <w:rPr>
                <w:rFonts w:eastAsiaTheme="minorEastAsia" w:cs="Arial"/>
                <w:color w:val="008000"/>
                <w:szCs w:val="20"/>
              </w:rPr>
            </w:pPr>
          </w:p>
        </w:tc>
        <w:tc>
          <w:tcPr>
            <w:tcW w:w="2126" w:type="dxa"/>
            <w:tcBorders>
              <w:top w:val="single" w:sz="2" w:space="0" w:color="auto"/>
              <w:left w:val="single" w:sz="2" w:space="0" w:color="auto"/>
              <w:bottom w:val="single" w:sz="2" w:space="0" w:color="auto"/>
              <w:right w:val="single" w:sz="2" w:space="0" w:color="auto"/>
            </w:tcBorders>
          </w:tcPr>
          <w:p w14:paraId="2CF9417E" w14:textId="124AA57F"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Prev-gold </w:t>
            </w:r>
          </w:p>
        </w:tc>
        <w:tc>
          <w:tcPr>
            <w:tcW w:w="1418" w:type="dxa"/>
            <w:vMerge/>
            <w:tcBorders>
              <w:left w:val="single" w:sz="2" w:space="0" w:color="auto"/>
              <w:right w:val="single" w:sz="2" w:space="0" w:color="auto"/>
            </w:tcBorders>
          </w:tcPr>
          <w:p w14:paraId="7152383E" w14:textId="77777777" w:rsidR="002825F8" w:rsidRPr="002825F8" w:rsidRDefault="002825F8" w:rsidP="00645E4C">
            <w:pPr>
              <w:jc w:val="left"/>
              <w:rPr>
                <w:rFonts w:eastAsiaTheme="minorEastAsia" w:cs="Arial"/>
                <w:szCs w:val="20"/>
              </w:rPr>
            </w:pPr>
          </w:p>
        </w:tc>
        <w:tc>
          <w:tcPr>
            <w:tcW w:w="1134" w:type="dxa"/>
            <w:vMerge/>
            <w:tcBorders>
              <w:left w:val="single" w:sz="2" w:space="0" w:color="auto"/>
              <w:right w:val="single" w:sz="2" w:space="0" w:color="auto"/>
            </w:tcBorders>
          </w:tcPr>
          <w:p w14:paraId="7A448893" w14:textId="77777777" w:rsidR="002825F8" w:rsidRPr="002825F8" w:rsidRDefault="002825F8" w:rsidP="00645E4C">
            <w:pPr>
              <w:jc w:val="left"/>
              <w:rPr>
                <w:rFonts w:eastAsiaTheme="minorEastAsia" w:cs="Arial"/>
                <w:szCs w:val="20"/>
              </w:rPr>
            </w:pPr>
          </w:p>
        </w:tc>
        <w:tc>
          <w:tcPr>
            <w:tcW w:w="1701" w:type="dxa"/>
            <w:vMerge/>
            <w:tcBorders>
              <w:left w:val="single" w:sz="2" w:space="0" w:color="auto"/>
              <w:bottom w:val="single" w:sz="2" w:space="0" w:color="auto"/>
              <w:right w:val="single" w:sz="2" w:space="0" w:color="auto"/>
            </w:tcBorders>
          </w:tcPr>
          <w:p w14:paraId="32385887" w14:textId="77777777" w:rsidR="002825F8" w:rsidRPr="002825F8" w:rsidRDefault="002825F8" w:rsidP="00645E4C">
            <w:pPr>
              <w:jc w:val="left"/>
              <w:rPr>
                <w:rFonts w:eastAsiaTheme="minorEastAsia" w:cs="Arial"/>
                <w:b/>
                <w:szCs w:val="20"/>
              </w:rPr>
            </w:pPr>
          </w:p>
        </w:tc>
      </w:tr>
      <w:tr w:rsidR="002825F8" w:rsidRPr="002825F8" w14:paraId="20F9F1B8" w14:textId="77777777" w:rsidTr="00094EE7">
        <w:trPr>
          <w:trHeight w:val="44"/>
        </w:trPr>
        <w:tc>
          <w:tcPr>
            <w:tcW w:w="1559" w:type="dxa"/>
            <w:vMerge/>
            <w:tcBorders>
              <w:left w:val="single" w:sz="2" w:space="0" w:color="auto"/>
              <w:right w:val="single" w:sz="2" w:space="0" w:color="auto"/>
            </w:tcBorders>
          </w:tcPr>
          <w:p w14:paraId="0D7A161F" w14:textId="77777777" w:rsidR="002825F8" w:rsidRPr="002825F8" w:rsidRDefault="002825F8" w:rsidP="00645E4C">
            <w:pPr>
              <w:jc w:val="left"/>
              <w:rPr>
                <w:rFonts w:eastAsiaTheme="minorEastAsia" w:cs="Arial"/>
                <w:b/>
                <w:bCs/>
                <w:szCs w:val="20"/>
              </w:rPr>
            </w:pPr>
          </w:p>
        </w:tc>
        <w:tc>
          <w:tcPr>
            <w:tcW w:w="2149" w:type="dxa"/>
            <w:vMerge/>
            <w:tcBorders>
              <w:left w:val="single" w:sz="2" w:space="0" w:color="auto"/>
              <w:right w:val="single" w:sz="2" w:space="0" w:color="auto"/>
            </w:tcBorders>
          </w:tcPr>
          <w:p w14:paraId="1FAF6D12" w14:textId="77777777" w:rsidR="002825F8" w:rsidRPr="002825F8" w:rsidRDefault="002825F8" w:rsidP="00645E4C">
            <w:pPr>
              <w:jc w:val="left"/>
              <w:rPr>
                <w:rFonts w:eastAsiaTheme="minorEastAsia" w:cs="Arial"/>
                <w:szCs w:val="20"/>
              </w:rPr>
            </w:pPr>
          </w:p>
        </w:tc>
        <w:tc>
          <w:tcPr>
            <w:tcW w:w="2548" w:type="dxa"/>
            <w:vMerge/>
            <w:tcBorders>
              <w:left w:val="single" w:sz="2" w:space="0" w:color="auto"/>
              <w:right w:val="single" w:sz="2" w:space="0" w:color="auto"/>
            </w:tcBorders>
          </w:tcPr>
          <w:p w14:paraId="27F7FBCB" w14:textId="77777777" w:rsidR="002825F8" w:rsidRPr="002825F8" w:rsidRDefault="002825F8" w:rsidP="00645E4C">
            <w:pPr>
              <w:jc w:val="left"/>
              <w:rPr>
                <w:rFonts w:eastAsiaTheme="minorEastAsia" w:cs="Arial"/>
                <w:szCs w:val="20"/>
              </w:rPr>
            </w:pPr>
          </w:p>
        </w:tc>
        <w:tc>
          <w:tcPr>
            <w:tcW w:w="8080" w:type="dxa"/>
            <w:gridSpan w:val="5"/>
            <w:tcBorders>
              <w:top w:val="single" w:sz="2" w:space="0" w:color="auto"/>
              <w:left w:val="single" w:sz="2" w:space="0" w:color="auto"/>
              <w:bottom w:val="single" w:sz="2" w:space="0" w:color="auto"/>
              <w:right w:val="single" w:sz="2" w:space="0" w:color="auto"/>
            </w:tcBorders>
          </w:tcPr>
          <w:p w14:paraId="6F8373AF"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w:t>
            </w:r>
          </w:p>
        </w:tc>
      </w:tr>
      <w:tr w:rsidR="002825F8" w:rsidRPr="002825F8" w14:paraId="2E9CFDD4" w14:textId="77777777" w:rsidTr="00094EE7">
        <w:tc>
          <w:tcPr>
            <w:tcW w:w="1559" w:type="dxa"/>
            <w:vMerge/>
            <w:tcBorders>
              <w:left w:val="single" w:sz="2" w:space="0" w:color="auto"/>
              <w:right w:val="single" w:sz="2" w:space="0" w:color="auto"/>
            </w:tcBorders>
          </w:tcPr>
          <w:p w14:paraId="2FBADE1C" w14:textId="77777777" w:rsidR="002825F8" w:rsidRPr="002825F8" w:rsidRDefault="002825F8" w:rsidP="00645E4C">
            <w:pPr>
              <w:jc w:val="left"/>
              <w:rPr>
                <w:rFonts w:eastAsiaTheme="minorEastAsia" w:cs="Arial"/>
                <w:b/>
                <w:bCs/>
                <w:szCs w:val="20"/>
              </w:rPr>
            </w:pPr>
          </w:p>
        </w:tc>
        <w:tc>
          <w:tcPr>
            <w:tcW w:w="2149" w:type="dxa"/>
            <w:vMerge/>
            <w:tcBorders>
              <w:left w:val="single" w:sz="2" w:space="0" w:color="auto"/>
              <w:right w:val="single" w:sz="2" w:space="0" w:color="auto"/>
            </w:tcBorders>
          </w:tcPr>
          <w:p w14:paraId="2EE7AFD7" w14:textId="77777777" w:rsidR="002825F8" w:rsidRPr="002825F8" w:rsidRDefault="002825F8" w:rsidP="00645E4C">
            <w:pPr>
              <w:jc w:val="left"/>
              <w:rPr>
                <w:rFonts w:eastAsiaTheme="minorEastAsia" w:cs="Arial"/>
                <w:szCs w:val="20"/>
              </w:rPr>
            </w:pPr>
          </w:p>
        </w:tc>
        <w:tc>
          <w:tcPr>
            <w:tcW w:w="2548" w:type="dxa"/>
            <w:vMerge/>
            <w:tcBorders>
              <w:left w:val="single" w:sz="2" w:space="0" w:color="auto"/>
              <w:right w:val="single" w:sz="2" w:space="0" w:color="auto"/>
            </w:tcBorders>
          </w:tcPr>
          <w:p w14:paraId="09519284" w14:textId="77777777" w:rsidR="002825F8" w:rsidRPr="002825F8" w:rsidRDefault="002825F8" w:rsidP="00645E4C">
            <w:pPr>
              <w:jc w:val="left"/>
              <w:rPr>
                <w:rFonts w:eastAsiaTheme="minorEastAsia" w:cs="Arial"/>
                <w:szCs w:val="20"/>
              </w:rPr>
            </w:pPr>
          </w:p>
        </w:tc>
        <w:tc>
          <w:tcPr>
            <w:tcW w:w="1701" w:type="dxa"/>
            <w:tcBorders>
              <w:top w:val="single" w:sz="2" w:space="0" w:color="auto"/>
              <w:left w:val="single" w:sz="2" w:space="0" w:color="auto"/>
              <w:bottom w:val="single" w:sz="2" w:space="0" w:color="auto"/>
              <w:right w:val="single" w:sz="2" w:space="0" w:color="auto"/>
            </w:tcBorders>
          </w:tcPr>
          <w:p w14:paraId="196E8967" w14:textId="77777777" w:rsidR="002825F8" w:rsidRPr="002825F8" w:rsidRDefault="002825F8" w:rsidP="00645E4C">
            <w:pPr>
              <w:jc w:val="left"/>
              <w:rPr>
                <w:rFonts w:eastAsiaTheme="minorEastAsia" w:cs="Arial"/>
                <w:szCs w:val="20"/>
              </w:rPr>
            </w:pPr>
            <w:r w:rsidRPr="002825F8">
              <w:rPr>
                <w:rFonts w:eastAsiaTheme="minorEastAsia" w:cs="Arial"/>
                <w:szCs w:val="20"/>
              </w:rPr>
              <w:t>-acetamiprid</w:t>
            </w:r>
          </w:p>
        </w:tc>
        <w:tc>
          <w:tcPr>
            <w:tcW w:w="2126" w:type="dxa"/>
            <w:tcBorders>
              <w:top w:val="single" w:sz="2" w:space="0" w:color="auto"/>
              <w:left w:val="single" w:sz="2" w:space="0" w:color="auto"/>
              <w:bottom w:val="single" w:sz="2" w:space="0" w:color="auto"/>
              <w:right w:val="single" w:sz="2" w:space="0" w:color="auto"/>
            </w:tcBorders>
          </w:tcPr>
          <w:p w14:paraId="4099F7C7" w14:textId="77777777" w:rsidR="002825F8" w:rsidRPr="002825F8" w:rsidRDefault="002825F8" w:rsidP="00645E4C">
            <w:pPr>
              <w:jc w:val="left"/>
              <w:rPr>
                <w:rFonts w:eastAsiaTheme="minorEastAsia" w:cs="Arial"/>
                <w:szCs w:val="20"/>
              </w:rPr>
            </w:pPr>
            <w:r w:rsidRPr="002825F8">
              <w:rPr>
                <w:rFonts w:eastAsiaTheme="minorEastAsia" w:cs="Arial"/>
                <w:szCs w:val="20"/>
              </w:rPr>
              <w:t>Mospilan 20 SG</w:t>
            </w:r>
          </w:p>
        </w:tc>
        <w:tc>
          <w:tcPr>
            <w:tcW w:w="1418" w:type="dxa"/>
            <w:tcBorders>
              <w:top w:val="single" w:sz="2" w:space="0" w:color="auto"/>
              <w:left w:val="single" w:sz="2" w:space="0" w:color="auto"/>
              <w:bottom w:val="single" w:sz="2" w:space="0" w:color="auto"/>
              <w:right w:val="single" w:sz="2" w:space="0" w:color="auto"/>
            </w:tcBorders>
          </w:tcPr>
          <w:p w14:paraId="6DC37272" w14:textId="77777777" w:rsidR="002825F8" w:rsidRPr="002825F8" w:rsidRDefault="002825F8" w:rsidP="00645E4C">
            <w:pPr>
              <w:jc w:val="left"/>
              <w:rPr>
                <w:rFonts w:eastAsiaTheme="minorEastAsia" w:cs="Arial"/>
                <w:szCs w:val="20"/>
              </w:rPr>
            </w:pPr>
            <w:r w:rsidRPr="002825F8">
              <w:rPr>
                <w:rFonts w:eastAsiaTheme="minorEastAsia" w:cs="Arial"/>
                <w:szCs w:val="20"/>
              </w:rPr>
              <w:t>0,35-0,4 kg/ha</w:t>
            </w:r>
          </w:p>
        </w:tc>
        <w:tc>
          <w:tcPr>
            <w:tcW w:w="1134" w:type="dxa"/>
            <w:tcBorders>
              <w:top w:val="single" w:sz="2" w:space="0" w:color="auto"/>
              <w:left w:val="single" w:sz="2" w:space="0" w:color="auto"/>
              <w:bottom w:val="single" w:sz="2" w:space="0" w:color="auto"/>
              <w:right w:val="single" w:sz="2" w:space="0" w:color="auto"/>
            </w:tcBorders>
          </w:tcPr>
          <w:p w14:paraId="7E0A617E" w14:textId="77777777" w:rsidR="002825F8" w:rsidRPr="002825F8" w:rsidRDefault="002825F8" w:rsidP="00645E4C">
            <w:pPr>
              <w:jc w:val="left"/>
              <w:rPr>
                <w:rFonts w:eastAsiaTheme="minorEastAsia" w:cs="Arial"/>
                <w:szCs w:val="20"/>
              </w:rPr>
            </w:pPr>
            <w:r w:rsidRPr="002825F8">
              <w:rPr>
                <w:rFonts w:eastAsiaTheme="minorEastAsia" w:cs="Arial"/>
                <w:szCs w:val="20"/>
              </w:rPr>
              <w:t>7</w:t>
            </w:r>
          </w:p>
        </w:tc>
        <w:tc>
          <w:tcPr>
            <w:tcW w:w="1701" w:type="dxa"/>
            <w:tcBorders>
              <w:top w:val="single" w:sz="2" w:space="0" w:color="auto"/>
              <w:left w:val="single" w:sz="2" w:space="0" w:color="auto"/>
              <w:right w:val="single" w:sz="2" w:space="0" w:color="auto"/>
            </w:tcBorders>
          </w:tcPr>
          <w:p w14:paraId="6F4B1622"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S sredstvom se lahko na istem zemljišču skupno tretira češnje in oljke največ enkrat, </w:t>
            </w:r>
            <w:r w:rsidRPr="002825F8">
              <w:rPr>
                <w:rFonts w:eastAsiaTheme="minorEastAsia" w:cs="Arial"/>
                <w:szCs w:val="20"/>
              </w:rPr>
              <w:lastRenderedPageBreak/>
              <w:t>ostale gojene rastline pa skupno največ dva krat v eni rastni sezoni.</w:t>
            </w:r>
          </w:p>
        </w:tc>
      </w:tr>
      <w:tr w:rsidR="002825F8" w:rsidRPr="002825F8" w14:paraId="15D7F8ED" w14:textId="77777777" w:rsidTr="00094EE7">
        <w:tc>
          <w:tcPr>
            <w:tcW w:w="1559" w:type="dxa"/>
            <w:vMerge/>
            <w:tcBorders>
              <w:left w:val="single" w:sz="2" w:space="0" w:color="auto"/>
              <w:right w:val="single" w:sz="2" w:space="0" w:color="auto"/>
            </w:tcBorders>
          </w:tcPr>
          <w:p w14:paraId="57C28202" w14:textId="77777777" w:rsidR="002825F8" w:rsidRPr="002825F8" w:rsidRDefault="002825F8" w:rsidP="00645E4C">
            <w:pPr>
              <w:jc w:val="left"/>
              <w:rPr>
                <w:rFonts w:eastAsiaTheme="minorEastAsia" w:cs="Arial"/>
                <w:b/>
                <w:bCs/>
                <w:szCs w:val="20"/>
              </w:rPr>
            </w:pPr>
          </w:p>
        </w:tc>
        <w:tc>
          <w:tcPr>
            <w:tcW w:w="2149" w:type="dxa"/>
            <w:vMerge/>
            <w:tcBorders>
              <w:left w:val="single" w:sz="2" w:space="0" w:color="auto"/>
              <w:right w:val="single" w:sz="2" w:space="0" w:color="auto"/>
            </w:tcBorders>
          </w:tcPr>
          <w:p w14:paraId="5C027851" w14:textId="77777777" w:rsidR="002825F8" w:rsidRPr="002825F8" w:rsidRDefault="002825F8" w:rsidP="00645E4C">
            <w:pPr>
              <w:jc w:val="left"/>
              <w:rPr>
                <w:rFonts w:eastAsiaTheme="minorEastAsia" w:cs="Arial"/>
                <w:szCs w:val="20"/>
              </w:rPr>
            </w:pPr>
          </w:p>
        </w:tc>
        <w:tc>
          <w:tcPr>
            <w:tcW w:w="2548" w:type="dxa"/>
            <w:vMerge/>
            <w:tcBorders>
              <w:left w:val="single" w:sz="2" w:space="0" w:color="auto"/>
              <w:right w:val="single" w:sz="2" w:space="0" w:color="auto"/>
            </w:tcBorders>
          </w:tcPr>
          <w:p w14:paraId="65CEA359" w14:textId="77777777" w:rsidR="002825F8" w:rsidRPr="002825F8" w:rsidRDefault="002825F8" w:rsidP="00645E4C">
            <w:pPr>
              <w:jc w:val="left"/>
              <w:rPr>
                <w:rFonts w:eastAsiaTheme="minorEastAsia" w:cs="Arial"/>
                <w:szCs w:val="20"/>
              </w:rPr>
            </w:pPr>
          </w:p>
        </w:tc>
        <w:tc>
          <w:tcPr>
            <w:tcW w:w="1701" w:type="dxa"/>
            <w:tcBorders>
              <w:top w:val="single" w:sz="2" w:space="0" w:color="auto"/>
              <w:left w:val="single" w:sz="2" w:space="0" w:color="auto"/>
              <w:bottom w:val="single" w:sz="2" w:space="0" w:color="auto"/>
              <w:right w:val="single" w:sz="2" w:space="0" w:color="auto"/>
            </w:tcBorders>
          </w:tcPr>
          <w:p w14:paraId="435D8B10" w14:textId="77777777" w:rsidR="002825F8" w:rsidRPr="002825F8" w:rsidRDefault="002825F8" w:rsidP="00645E4C">
            <w:pPr>
              <w:jc w:val="left"/>
              <w:rPr>
                <w:rFonts w:eastAsiaTheme="minorEastAsia" w:cs="Arial"/>
                <w:szCs w:val="20"/>
              </w:rPr>
            </w:pPr>
            <w:r w:rsidRPr="002825F8">
              <w:rPr>
                <w:rFonts w:eastAsiaTheme="minorEastAsia" w:cs="Arial"/>
                <w:szCs w:val="20"/>
              </w:rPr>
              <w:t>-lambda-cihalotrin</w:t>
            </w:r>
          </w:p>
        </w:tc>
        <w:tc>
          <w:tcPr>
            <w:tcW w:w="2126" w:type="dxa"/>
            <w:tcBorders>
              <w:top w:val="single" w:sz="2" w:space="0" w:color="auto"/>
              <w:left w:val="single" w:sz="2" w:space="0" w:color="auto"/>
              <w:bottom w:val="single" w:sz="2" w:space="0" w:color="auto"/>
              <w:right w:val="single" w:sz="2" w:space="0" w:color="auto"/>
            </w:tcBorders>
          </w:tcPr>
          <w:p w14:paraId="76ACB6B5"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Karate Zeon 5 CS </w:t>
            </w:r>
          </w:p>
        </w:tc>
        <w:tc>
          <w:tcPr>
            <w:tcW w:w="1418" w:type="dxa"/>
            <w:tcBorders>
              <w:top w:val="single" w:sz="2" w:space="0" w:color="auto"/>
              <w:left w:val="single" w:sz="2" w:space="0" w:color="auto"/>
              <w:bottom w:val="single" w:sz="2" w:space="0" w:color="auto"/>
              <w:right w:val="single" w:sz="2" w:space="0" w:color="auto"/>
            </w:tcBorders>
          </w:tcPr>
          <w:p w14:paraId="5AEA2C0C" w14:textId="77777777" w:rsidR="002825F8" w:rsidRPr="002825F8" w:rsidRDefault="002825F8" w:rsidP="00645E4C">
            <w:pPr>
              <w:jc w:val="left"/>
              <w:rPr>
                <w:rFonts w:eastAsiaTheme="minorEastAsia" w:cs="Arial"/>
                <w:szCs w:val="20"/>
              </w:rPr>
            </w:pPr>
            <w:r w:rsidRPr="002825F8">
              <w:rPr>
                <w:rFonts w:eastAsiaTheme="minorEastAsia" w:cs="Arial"/>
                <w:szCs w:val="20"/>
              </w:rPr>
              <w:t>0,2 l/ha</w:t>
            </w:r>
          </w:p>
        </w:tc>
        <w:tc>
          <w:tcPr>
            <w:tcW w:w="1134" w:type="dxa"/>
            <w:tcBorders>
              <w:top w:val="single" w:sz="2" w:space="0" w:color="auto"/>
              <w:left w:val="single" w:sz="2" w:space="0" w:color="auto"/>
              <w:bottom w:val="single" w:sz="2" w:space="0" w:color="auto"/>
              <w:right w:val="single" w:sz="2" w:space="0" w:color="auto"/>
            </w:tcBorders>
          </w:tcPr>
          <w:p w14:paraId="64A8B095"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701" w:type="dxa"/>
            <w:tcBorders>
              <w:left w:val="single" w:sz="2" w:space="0" w:color="auto"/>
              <w:bottom w:val="single" w:sz="2" w:space="0" w:color="auto"/>
              <w:right w:val="single" w:sz="2" w:space="0" w:color="auto"/>
            </w:tcBorders>
          </w:tcPr>
          <w:p w14:paraId="368B375F"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Sredstva se ne sme uporabljati v vročem in vetrovnem vremenu. Na isti površini se lahko sredstvo uporablja največ dvakrat v eni rastni sezoni. </w:t>
            </w:r>
            <w:r w:rsidRPr="002825F8">
              <w:rPr>
                <w:rFonts w:eastAsiaTheme="minorEastAsia" w:cs="Arial"/>
                <w:b/>
                <w:bCs/>
                <w:szCs w:val="20"/>
                <w:u w:val="single"/>
              </w:rPr>
              <w:t>Nevarno za čebele</w:t>
            </w:r>
            <w:r w:rsidRPr="002825F8">
              <w:rPr>
                <w:rFonts w:eastAsiaTheme="minorEastAsia" w:cs="Arial"/>
                <w:szCs w:val="20"/>
              </w:rPr>
              <w:t>. Zaradi zaščite čebel in drugih žuželk opraševalcev ne tretirati rastlin med cvetenjem. Ne tretirati v času paše čebel. Ne tretirati v prisotnosti cvetočega plevela. Odstraniti plevel pred cvetenjem.</w:t>
            </w:r>
          </w:p>
        </w:tc>
      </w:tr>
    </w:tbl>
    <w:p w14:paraId="597921FA" w14:textId="77777777" w:rsidR="007C1A46" w:rsidRDefault="007C1A46" w:rsidP="00645E4C">
      <w:pPr>
        <w:jc w:val="left"/>
        <w:rPr>
          <w:rFonts w:eastAsiaTheme="minorEastAsia" w:cs="Arial"/>
          <w:szCs w:val="20"/>
        </w:rPr>
      </w:pPr>
      <w:r>
        <w:rPr>
          <w:rFonts w:eastAsiaTheme="minorEastAsia" w:cs="Arial"/>
          <w:szCs w:val="20"/>
        </w:rPr>
        <w:br w:type="page"/>
      </w:r>
    </w:p>
    <w:p w14:paraId="19756588" w14:textId="2FE403F9" w:rsidR="002825F8" w:rsidRPr="002825F8" w:rsidRDefault="002825F8" w:rsidP="00645E4C">
      <w:pPr>
        <w:jc w:val="left"/>
        <w:rPr>
          <w:rFonts w:eastAsiaTheme="minorEastAsia" w:cs="Arial"/>
          <w:szCs w:val="20"/>
        </w:rPr>
      </w:pPr>
      <w:r w:rsidRPr="002825F8">
        <w:rPr>
          <w:rFonts w:eastAsiaTheme="minorEastAsia" w:cs="Arial"/>
          <w:szCs w:val="20"/>
        </w:rPr>
        <w:lastRenderedPageBreak/>
        <w:t xml:space="preserve">INTEGRIRANO VARSTVO SOLATNIH KUMAR IN KUMAR ZA VLAGANJE  </w:t>
      </w:r>
    </w:p>
    <w:tbl>
      <w:tblPr>
        <w:tblW w:w="1393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8"/>
        <w:gridCol w:w="2090"/>
        <w:gridCol w:w="2310"/>
        <w:gridCol w:w="1797"/>
        <w:gridCol w:w="73"/>
        <w:gridCol w:w="2195"/>
        <w:gridCol w:w="1418"/>
        <w:gridCol w:w="850"/>
        <w:gridCol w:w="1587"/>
      </w:tblGrid>
      <w:tr w:rsidR="002825F8" w:rsidRPr="002825F8" w14:paraId="5A5655ED" w14:textId="77777777" w:rsidTr="00094EE7">
        <w:tc>
          <w:tcPr>
            <w:tcW w:w="1618" w:type="dxa"/>
            <w:tcBorders>
              <w:top w:val="single" w:sz="12" w:space="0" w:color="auto"/>
              <w:left w:val="single" w:sz="12" w:space="0" w:color="auto"/>
              <w:bottom w:val="single" w:sz="12" w:space="0" w:color="auto"/>
              <w:right w:val="single" w:sz="12" w:space="0" w:color="auto"/>
            </w:tcBorders>
          </w:tcPr>
          <w:p w14:paraId="47C4C62E"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ŠKODLJIVI ORGANIZEM</w:t>
            </w:r>
          </w:p>
        </w:tc>
        <w:tc>
          <w:tcPr>
            <w:tcW w:w="2090" w:type="dxa"/>
            <w:tcBorders>
              <w:top w:val="single" w:sz="12" w:space="0" w:color="auto"/>
              <w:left w:val="single" w:sz="12" w:space="0" w:color="auto"/>
              <w:bottom w:val="single" w:sz="12" w:space="0" w:color="auto"/>
              <w:right w:val="single" w:sz="12" w:space="0" w:color="auto"/>
            </w:tcBorders>
          </w:tcPr>
          <w:p w14:paraId="62F3C041"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2310" w:type="dxa"/>
            <w:tcBorders>
              <w:top w:val="single" w:sz="12" w:space="0" w:color="auto"/>
              <w:left w:val="single" w:sz="12" w:space="0" w:color="auto"/>
              <w:bottom w:val="single" w:sz="12" w:space="0" w:color="auto"/>
              <w:right w:val="single" w:sz="12" w:space="0" w:color="auto"/>
            </w:tcBorders>
          </w:tcPr>
          <w:p w14:paraId="3C236CE2"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870" w:type="dxa"/>
            <w:gridSpan w:val="2"/>
            <w:tcBorders>
              <w:top w:val="single" w:sz="12" w:space="0" w:color="auto"/>
              <w:left w:val="single" w:sz="12" w:space="0" w:color="auto"/>
              <w:bottom w:val="single" w:sz="12" w:space="0" w:color="auto"/>
              <w:right w:val="single" w:sz="12" w:space="0" w:color="auto"/>
            </w:tcBorders>
          </w:tcPr>
          <w:p w14:paraId="3614E9D4"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2195" w:type="dxa"/>
            <w:tcBorders>
              <w:top w:val="single" w:sz="12" w:space="0" w:color="auto"/>
              <w:left w:val="single" w:sz="12" w:space="0" w:color="auto"/>
              <w:bottom w:val="single" w:sz="12" w:space="0" w:color="auto"/>
              <w:right w:val="single" w:sz="12" w:space="0" w:color="auto"/>
            </w:tcBorders>
          </w:tcPr>
          <w:p w14:paraId="5B5B27AE"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530E2ADB"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418" w:type="dxa"/>
            <w:tcBorders>
              <w:top w:val="single" w:sz="12" w:space="0" w:color="auto"/>
              <w:left w:val="single" w:sz="12" w:space="0" w:color="auto"/>
              <w:bottom w:val="single" w:sz="12" w:space="0" w:color="auto"/>
              <w:right w:val="single" w:sz="12" w:space="0" w:color="auto"/>
            </w:tcBorders>
          </w:tcPr>
          <w:p w14:paraId="618EFBEF"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850" w:type="dxa"/>
            <w:tcBorders>
              <w:top w:val="single" w:sz="12" w:space="0" w:color="auto"/>
              <w:left w:val="single" w:sz="12" w:space="0" w:color="auto"/>
              <w:bottom w:val="single" w:sz="12" w:space="0" w:color="auto"/>
              <w:right w:val="single" w:sz="12" w:space="0" w:color="auto"/>
            </w:tcBorders>
          </w:tcPr>
          <w:p w14:paraId="4563DAA3"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587" w:type="dxa"/>
            <w:tcBorders>
              <w:top w:val="single" w:sz="12" w:space="0" w:color="auto"/>
              <w:left w:val="single" w:sz="12" w:space="0" w:color="auto"/>
              <w:bottom w:val="single" w:sz="12" w:space="0" w:color="auto"/>
              <w:right w:val="single" w:sz="12" w:space="0" w:color="auto"/>
            </w:tcBorders>
          </w:tcPr>
          <w:p w14:paraId="22C77EC0"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2E3DA07D" w14:textId="77777777" w:rsidTr="00094EE7">
        <w:tc>
          <w:tcPr>
            <w:tcW w:w="1618" w:type="dxa"/>
            <w:vMerge w:val="restart"/>
            <w:tcBorders>
              <w:top w:val="single" w:sz="8" w:space="0" w:color="auto"/>
              <w:left w:val="single" w:sz="4" w:space="0" w:color="auto"/>
              <w:right w:val="single" w:sz="4" w:space="0" w:color="auto"/>
            </w:tcBorders>
          </w:tcPr>
          <w:p w14:paraId="3D2B5E8F"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Resarji </w:t>
            </w:r>
          </w:p>
          <w:p w14:paraId="43D75849" w14:textId="77777777" w:rsidR="002825F8" w:rsidRPr="002825F8" w:rsidRDefault="002825F8" w:rsidP="00645E4C">
            <w:pPr>
              <w:jc w:val="left"/>
              <w:rPr>
                <w:rFonts w:eastAsiaTheme="minorEastAsia" w:cs="Arial"/>
                <w:b/>
                <w:bCs/>
                <w:szCs w:val="20"/>
              </w:rPr>
            </w:pPr>
            <w:r w:rsidRPr="002825F8">
              <w:rPr>
                <w:rFonts w:eastAsiaTheme="minorEastAsia" w:cs="Arial"/>
                <w:i/>
                <w:iCs/>
                <w:szCs w:val="20"/>
              </w:rPr>
              <w:t>Thrips tabaci, Franklinela occidentalis, Heliothrips haemorrhoidalis</w:t>
            </w:r>
          </w:p>
        </w:tc>
        <w:tc>
          <w:tcPr>
            <w:tcW w:w="2090" w:type="dxa"/>
            <w:vMerge w:val="restart"/>
            <w:tcBorders>
              <w:top w:val="single" w:sz="8" w:space="0" w:color="auto"/>
              <w:left w:val="single" w:sz="4" w:space="0" w:color="auto"/>
              <w:right w:val="single" w:sz="4" w:space="0" w:color="auto"/>
            </w:tcBorders>
          </w:tcPr>
          <w:p w14:paraId="3762B52C" w14:textId="77777777" w:rsidR="002825F8" w:rsidRPr="002825F8" w:rsidRDefault="002825F8" w:rsidP="00645E4C">
            <w:pPr>
              <w:jc w:val="left"/>
              <w:rPr>
                <w:rFonts w:eastAsiaTheme="minorEastAsia" w:cs="Arial"/>
                <w:szCs w:val="20"/>
              </w:rPr>
            </w:pPr>
            <w:r w:rsidRPr="002825F8">
              <w:rPr>
                <w:rFonts w:eastAsiaTheme="minorEastAsia" w:cs="Arial"/>
                <w:szCs w:val="20"/>
              </w:rPr>
              <w:t>Belosrebrne pike na listih in zametkih plodov, v cvetovih opazni majhni, hitri, kot  nitka tanki, do 2 mm dolgi insekti, sesajo sokove iz listov in cvetov, prenašalci viroz.</w:t>
            </w:r>
          </w:p>
        </w:tc>
        <w:tc>
          <w:tcPr>
            <w:tcW w:w="2310" w:type="dxa"/>
            <w:vMerge w:val="restart"/>
            <w:tcBorders>
              <w:top w:val="single" w:sz="8" w:space="0" w:color="auto"/>
              <w:left w:val="single" w:sz="4" w:space="0" w:color="auto"/>
              <w:right w:val="single" w:sz="2" w:space="0" w:color="auto"/>
            </w:tcBorders>
          </w:tcPr>
          <w:p w14:paraId="60CD2BDA" w14:textId="77777777" w:rsidR="002825F8" w:rsidRPr="002825F8" w:rsidRDefault="002825F8" w:rsidP="00645E4C">
            <w:pPr>
              <w:jc w:val="left"/>
              <w:rPr>
                <w:rFonts w:eastAsiaTheme="minorEastAsia" w:cs="Arial"/>
                <w:szCs w:val="20"/>
              </w:rPr>
            </w:pPr>
            <w:r w:rsidRPr="002825F8">
              <w:rPr>
                <w:rFonts w:eastAsiaTheme="minorEastAsia" w:cs="Arial"/>
                <w:szCs w:val="20"/>
              </w:rPr>
              <w:t>Kemični ukrep:</w:t>
            </w:r>
          </w:p>
          <w:p w14:paraId="3A18465A" w14:textId="77777777" w:rsidR="002825F8" w:rsidRPr="002825F8" w:rsidRDefault="002825F8" w:rsidP="00645E4C">
            <w:pPr>
              <w:jc w:val="left"/>
              <w:rPr>
                <w:rFonts w:eastAsiaTheme="minorEastAsia" w:cs="Arial"/>
                <w:szCs w:val="20"/>
              </w:rPr>
            </w:pPr>
            <w:r w:rsidRPr="002825F8">
              <w:rPr>
                <w:rFonts w:eastAsiaTheme="minorEastAsia" w:cs="Arial"/>
                <w:szCs w:val="20"/>
              </w:rPr>
              <w:t>-uporaba insekticidov</w:t>
            </w:r>
          </w:p>
          <w:p w14:paraId="5ABF74A4" w14:textId="107857B0" w:rsidR="002825F8" w:rsidRPr="002825F8" w:rsidRDefault="002825F8" w:rsidP="00290BAC">
            <w:pPr>
              <w:spacing w:before="240"/>
              <w:jc w:val="left"/>
              <w:rPr>
                <w:rFonts w:eastAsiaTheme="minorEastAsia" w:cs="Arial"/>
                <w:szCs w:val="20"/>
              </w:rPr>
            </w:pPr>
            <w:r w:rsidRPr="002825F8">
              <w:rPr>
                <w:rFonts w:eastAsiaTheme="minorEastAsia" w:cs="Arial"/>
                <w:szCs w:val="20"/>
              </w:rPr>
              <w:t>Uporaba domorodnih koristnih organizmov.</w:t>
            </w:r>
          </w:p>
        </w:tc>
        <w:tc>
          <w:tcPr>
            <w:tcW w:w="7920" w:type="dxa"/>
            <w:gridSpan w:val="6"/>
            <w:tcBorders>
              <w:top w:val="single" w:sz="12" w:space="0" w:color="auto"/>
              <w:left w:val="single" w:sz="2" w:space="0" w:color="auto"/>
              <w:bottom w:val="single" w:sz="2" w:space="0" w:color="auto"/>
              <w:right w:val="single" w:sz="2" w:space="0" w:color="auto"/>
            </w:tcBorders>
          </w:tcPr>
          <w:p w14:paraId="7DEAA80B"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 IN V ZAŠČITENIH PROSTORIH</w:t>
            </w:r>
          </w:p>
        </w:tc>
      </w:tr>
      <w:tr w:rsidR="002825F8" w:rsidRPr="002825F8" w14:paraId="79CF08DC" w14:textId="77777777" w:rsidTr="00094EE7">
        <w:tc>
          <w:tcPr>
            <w:tcW w:w="1618" w:type="dxa"/>
            <w:vMerge/>
            <w:tcBorders>
              <w:left w:val="single" w:sz="4" w:space="0" w:color="auto"/>
              <w:right w:val="single" w:sz="4" w:space="0" w:color="auto"/>
            </w:tcBorders>
          </w:tcPr>
          <w:p w14:paraId="0D42A3DF"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509547ED" w14:textId="77777777" w:rsidR="002825F8" w:rsidRPr="002825F8" w:rsidRDefault="002825F8" w:rsidP="00645E4C">
            <w:pPr>
              <w:jc w:val="left"/>
              <w:rPr>
                <w:rFonts w:eastAsiaTheme="minorEastAsia" w:cs="Arial"/>
                <w:szCs w:val="20"/>
              </w:rPr>
            </w:pPr>
          </w:p>
        </w:tc>
        <w:tc>
          <w:tcPr>
            <w:tcW w:w="2310" w:type="dxa"/>
            <w:vMerge/>
            <w:tcBorders>
              <w:left w:val="single" w:sz="4" w:space="0" w:color="auto"/>
              <w:right w:val="single" w:sz="2" w:space="0" w:color="auto"/>
            </w:tcBorders>
          </w:tcPr>
          <w:p w14:paraId="09F5257E" w14:textId="77777777" w:rsidR="002825F8" w:rsidRPr="002825F8" w:rsidRDefault="002825F8" w:rsidP="00645E4C">
            <w:pPr>
              <w:jc w:val="left"/>
              <w:rPr>
                <w:rFonts w:eastAsiaTheme="minorEastAsia" w:cs="Arial"/>
                <w:szCs w:val="20"/>
              </w:rPr>
            </w:pPr>
          </w:p>
        </w:tc>
        <w:tc>
          <w:tcPr>
            <w:tcW w:w="1870" w:type="dxa"/>
            <w:gridSpan w:val="2"/>
            <w:tcBorders>
              <w:top w:val="single" w:sz="2" w:space="0" w:color="auto"/>
              <w:left w:val="single" w:sz="2" w:space="0" w:color="auto"/>
              <w:bottom w:val="single" w:sz="2" w:space="0" w:color="auto"/>
              <w:right w:val="single" w:sz="2" w:space="0" w:color="auto"/>
            </w:tcBorders>
          </w:tcPr>
          <w:p w14:paraId="1CAC16D0" w14:textId="77777777"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color w:val="008000"/>
                <w:szCs w:val="20"/>
              </w:rPr>
              <w:t>azadirahtin A</w:t>
            </w:r>
          </w:p>
        </w:tc>
        <w:tc>
          <w:tcPr>
            <w:tcW w:w="2195" w:type="dxa"/>
            <w:tcBorders>
              <w:top w:val="single" w:sz="2" w:space="0" w:color="auto"/>
              <w:left w:val="single" w:sz="2" w:space="0" w:color="auto"/>
              <w:bottom w:val="single" w:sz="2" w:space="0" w:color="auto"/>
              <w:right w:val="single" w:sz="2" w:space="0" w:color="auto"/>
            </w:tcBorders>
          </w:tcPr>
          <w:p w14:paraId="10F3DA58"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Neemazal – T/S </w:t>
            </w:r>
          </w:p>
          <w:p w14:paraId="760C1EF5" w14:textId="77777777" w:rsidR="002825F8" w:rsidRPr="00051AAD" w:rsidRDefault="002825F8" w:rsidP="00645E4C">
            <w:pPr>
              <w:jc w:val="left"/>
              <w:rPr>
                <w:rFonts w:eastAsiaTheme="minorEastAsia" w:cs="Arial"/>
                <w:color w:val="008000"/>
                <w:szCs w:val="20"/>
              </w:rPr>
            </w:pPr>
          </w:p>
        </w:tc>
        <w:tc>
          <w:tcPr>
            <w:tcW w:w="1418" w:type="dxa"/>
            <w:tcBorders>
              <w:top w:val="single" w:sz="2" w:space="0" w:color="auto"/>
              <w:left w:val="single" w:sz="2" w:space="0" w:color="auto"/>
              <w:bottom w:val="single" w:sz="2" w:space="0" w:color="auto"/>
              <w:right w:val="single" w:sz="2" w:space="0" w:color="auto"/>
            </w:tcBorders>
          </w:tcPr>
          <w:p w14:paraId="4A0C97A9"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2-3 l/ha </w:t>
            </w:r>
          </w:p>
        </w:tc>
        <w:tc>
          <w:tcPr>
            <w:tcW w:w="850" w:type="dxa"/>
            <w:tcBorders>
              <w:top w:val="single" w:sz="2" w:space="0" w:color="auto"/>
              <w:left w:val="single" w:sz="2" w:space="0" w:color="auto"/>
              <w:bottom w:val="single" w:sz="2" w:space="0" w:color="auto"/>
              <w:right w:val="single" w:sz="2" w:space="0" w:color="auto"/>
            </w:tcBorders>
          </w:tcPr>
          <w:p w14:paraId="60231592"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587" w:type="dxa"/>
            <w:tcBorders>
              <w:left w:val="single" w:sz="2" w:space="0" w:color="auto"/>
              <w:right w:val="single" w:sz="2" w:space="0" w:color="auto"/>
            </w:tcBorders>
          </w:tcPr>
          <w:p w14:paraId="3CFF6073" w14:textId="77777777" w:rsidR="002825F8" w:rsidRPr="002825F8" w:rsidRDefault="002825F8" w:rsidP="00645E4C">
            <w:pPr>
              <w:jc w:val="left"/>
              <w:rPr>
                <w:rFonts w:eastAsiaTheme="minorEastAsia" w:cs="Arial"/>
                <w:szCs w:val="20"/>
              </w:rPr>
            </w:pPr>
            <w:r w:rsidRPr="002825F8">
              <w:rPr>
                <w:rFonts w:eastAsiaTheme="minorEastAsia" w:cs="Arial"/>
                <w:szCs w:val="20"/>
              </w:rPr>
              <w:t>zmanjševanje populacije, odmerek je odvisen od višine rastlin  PREBERI NAVODILO</w:t>
            </w:r>
          </w:p>
          <w:p w14:paraId="2C23F086" w14:textId="77777777" w:rsidR="002825F8" w:rsidRPr="002825F8" w:rsidRDefault="002825F8" w:rsidP="00645E4C">
            <w:pPr>
              <w:jc w:val="left"/>
              <w:rPr>
                <w:rFonts w:eastAsiaTheme="minorEastAsia" w:cs="Arial"/>
                <w:b/>
                <w:szCs w:val="20"/>
              </w:rPr>
            </w:pPr>
            <w:r w:rsidRPr="002825F8">
              <w:rPr>
                <w:rFonts w:eastAsiaTheme="minorEastAsia" w:cs="Arial"/>
                <w:szCs w:val="20"/>
              </w:rPr>
              <w:t>S sredstvom se lahko na istem zemljišču tretira največ 3-krat v eni rastni dobi</w:t>
            </w:r>
          </w:p>
        </w:tc>
      </w:tr>
      <w:tr w:rsidR="002825F8" w:rsidRPr="002825F8" w14:paraId="0C004B1A" w14:textId="77777777" w:rsidTr="00094EE7">
        <w:tc>
          <w:tcPr>
            <w:tcW w:w="1618" w:type="dxa"/>
            <w:vMerge/>
            <w:tcBorders>
              <w:left w:val="single" w:sz="4" w:space="0" w:color="auto"/>
              <w:right w:val="single" w:sz="4" w:space="0" w:color="auto"/>
            </w:tcBorders>
          </w:tcPr>
          <w:p w14:paraId="1693EB5E"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43B929F9" w14:textId="77777777" w:rsidR="002825F8" w:rsidRPr="002825F8" w:rsidRDefault="002825F8" w:rsidP="00645E4C">
            <w:pPr>
              <w:jc w:val="left"/>
              <w:rPr>
                <w:rFonts w:eastAsiaTheme="minorEastAsia" w:cs="Arial"/>
                <w:szCs w:val="20"/>
              </w:rPr>
            </w:pPr>
          </w:p>
        </w:tc>
        <w:tc>
          <w:tcPr>
            <w:tcW w:w="2310" w:type="dxa"/>
            <w:vMerge/>
            <w:tcBorders>
              <w:left w:val="single" w:sz="4" w:space="0" w:color="auto"/>
              <w:right w:val="single" w:sz="2" w:space="0" w:color="auto"/>
            </w:tcBorders>
          </w:tcPr>
          <w:p w14:paraId="318C1178" w14:textId="77777777" w:rsidR="002825F8" w:rsidRPr="002825F8" w:rsidRDefault="002825F8" w:rsidP="00645E4C">
            <w:pPr>
              <w:jc w:val="left"/>
              <w:rPr>
                <w:rFonts w:eastAsiaTheme="minorEastAsia" w:cs="Arial"/>
                <w:szCs w:val="20"/>
              </w:rPr>
            </w:pPr>
          </w:p>
        </w:tc>
        <w:tc>
          <w:tcPr>
            <w:tcW w:w="1870" w:type="dxa"/>
            <w:gridSpan w:val="2"/>
            <w:tcBorders>
              <w:top w:val="single" w:sz="2" w:space="0" w:color="auto"/>
              <w:left w:val="single" w:sz="2" w:space="0" w:color="auto"/>
              <w:bottom w:val="single" w:sz="2" w:space="0" w:color="auto"/>
              <w:right w:val="single" w:sz="2" w:space="0" w:color="auto"/>
            </w:tcBorders>
          </w:tcPr>
          <w:p w14:paraId="65870487" w14:textId="77777777"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i/>
                <w:color w:val="008000"/>
                <w:szCs w:val="20"/>
              </w:rPr>
              <w:t>Beauveria bassiana</w:t>
            </w:r>
            <w:r w:rsidRPr="00051AAD">
              <w:rPr>
                <w:rFonts w:eastAsiaTheme="minorEastAsia" w:cs="Arial"/>
                <w:color w:val="008000"/>
                <w:szCs w:val="20"/>
              </w:rPr>
              <w:t xml:space="preserve"> soj ATTC 74040</w:t>
            </w:r>
          </w:p>
        </w:tc>
        <w:tc>
          <w:tcPr>
            <w:tcW w:w="2195" w:type="dxa"/>
            <w:tcBorders>
              <w:top w:val="single" w:sz="2" w:space="0" w:color="auto"/>
              <w:left w:val="single" w:sz="2" w:space="0" w:color="auto"/>
              <w:bottom w:val="single" w:sz="2" w:space="0" w:color="auto"/>
              <w:right w:val="single" w:sz="2" w:space="0" w:color="auto"/>
            </w:tcBorders>
          </w:tcPr>
          <w:p w14:paraId="07C5AA61" w14:textId="5B1D6B7D"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Naturalis </w:t>
            </w:r>
          </w:p>
        </w:tc>
        <w:tc>
          <w:tcPr>
            <w:tcW w:w="1418" w:type="dxa"/>
            <w:tcBorders>
              <w:top w:val="single" w:sz="2" w:space="0" w:color="auto"/>
              <w:left w:val="single" w:sz="2" w:space="0" w:color="auto"/>
              <w:bottom w:val="single" w:sz="2" w:space="0" w:color="auto"/>
              <w:right w:val="single" w:sz="2" w:space="0" w:color="auto"/>
            </w:tcBorders>
          </w:tcPr>
          <w:p w14:paraId="4525FDF7" w14:textId="77777777" w:rsidR="002825F8" w:rsidRPr="002825F8" w:rsidRDefault="002825F8" w:rsidP="00645E4C">
            <w:pPr>
              <w:jc w:val="left"/>
              <w:rPr>
                <w:rFonts w:eastAsiaTheme="minorEastAsia" w:cs="Arial"/>
                <w:szCs w:val="20"/>
              </w:rPr>
            </w:pPr>
            <w:r w:rsidRPr="002825F8">
              <w:rPr>
                <w:rFonts w:eastAsiaTheme="minorEastAsia" w:cs="Arial"/>
                <w:szCs w:val="20"/>
              </w:rPr>
              <w:t>1,5 l/ha</w:t>
            </w:r>
          </w:p>
          <w:p w14:paraId="5D8CC572" w14:textId="77777777" w:rsidR="002825F8" w:rsidRPr="002825F8" w:rsidRDefault="002825F8" w:rsidP="00645E4C">
            <w:pPr>
              <w:jc w:val="left"/>
              <w:rPr>
                <w:rFonts w:eastAsiaTheme="minorEastAsia" w:cs="Arial"/>
                <w:szCs w:val="20"/>
              </w:rPr>
            </w:pPr>
          </w:p>
        </w:tc>
        <w:tc>
          <w:tcPr>
            <w:tcW w:w="850" w:type="dxa"/>
            <w:tcBorders>
              <w:top w:val="single" w:sz="2" w:space="0" w:color="auto"/>
              <w:left w:val="single" w:sz="2" w:space="0" w:color="auto"/>
              <w:bottom w:val="single" w:sz="2" w:space="0" w:color="auto"/>
              <w:right w:val="single" w:sz="2" w:space="0" w:color="auto"/>
            </w:tcBorders>
          </w:tcPr>
          <w:p w14:paraId="42C40B26" w14:textId="63703809" w:rsidR="002825F8" w:rsidRPr="002825F8" w:rsidRDefault="002825F8" w:rsidP="00290BAC">
            <w:pPr>
              <w:jc w:val="left"/>
              <w:rPr>
                <w:rFonts w:eastAsiaTheme="minorEastAsia" w:cs="Arial"/>
                <w:szCs w:val="20"/>
              </w:rPr>
            </w:pPr>
            <w:r w:rsidRPr="002825F8">
              <w:rPr>
                <w:rFonts w:eastAsiaTheme="minorEastAsia" w:cs="Arial"/>
                <w:szCs w:val="20"/>
              </w:rPr>
              <w:t>ni potrebna</w:t>
            </w:r>
          </w:p>
        </w:tc>
        <w:tc>
          <w:tcPr>
            <w:tcW w:w="1587" w:type="dxa"/>
            <w:tcBorders>
              <w:left w:val="single" w:sz="2" w:space="0" w:color="auto"/>
              <w:right w:val="single" w:sz="2" w:space="0" w:color="auto"/>
            </w:tcBorders>
          </w:tcPr>
          <w:p w14:paraId="75EC798F" w14:textId="77777777" w:rsidR="002825F8" w:rsidRPr="002825F8" w:rsidRDefault="002825F8" w:rsidP="00645E4C">
            <w:pPr>
              <w:jc w:val="left"/>
              <w:rPr>
                <w:rFonts w:eastAsiaTheme="minorEastAsia" w:cs="Arial"/>
                <w:b/>
                <w:szCs w:val="20"/>
              </w:rPr>
            </w:pPr>
            <w:r w:rsidRPr="002825F8">
              <w:rPr>
                <w:rFonts w:eastAsiaTheme="minorEastAsia" w:cs="Arial"/>
                <w:szCs w:val="20"/>
              </w:rPr>
              <w:t>(delno zatiranje)</w:t>
            </w:r>
          </w:p>
        </w:tc>
      </w:tr>
      <w:tr w:rsidR="002825F8" w:rsidRPr="002825F8" w14:paraId="7C04EFAC" w14:textId="77777777" w:rsidTr="00094EE7">
        <w:tc>
          <w:tcPr>
            <w:tcW w:w="1618" w:type="dxa"/>
            <w:vMerge/>
            <w:tcBorders>
              <w:left w:val="single" w:sz="4" w:space="0" w:color="auto"/>
              <w:right w:val="single" w:sz="4" w:space="0" w:color="auto"/>
            </w:tcBorders>
          </w:tcPr>
          <w:p w14:paraId="024DEA82"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022A2A56" w14:textId="77777777" w:rsidR="002825F8" w:rsidRPr="002825F8" w:rsidRDefault="002825F8" w:rsidP="00645E4C">
            <w:pPr>
              <w:jc w:val="left"/>
              <w:rPr>
                <w:rFonts w:eastAsiaTheme="minorEastAsia" w:cs="Arial"/>
                <w:szCs w:val="20"/>
              </w:rPr>
            </w:pPr>
          </w:p>
        </w:tc>
        <w:tc>
          <w:tcPr>
            <w:tcW w:w="2310" w:type="dxa"/>
            <w:vMerge/>
            <w:tcBorders>
              <w:left w:val="single" w:sz="4" w:space="0" w:color="auto"/>
              <w:right w:val="single" w:sz="2" w:space="0" w:color="auto"/>
            </w:tcBorders>
          </w:tcPr>
          <w:p w14:paraId="26A6E60F" w14:textId="77777777" w:rsidR="002825F8" w:rsidRPr="002825F8" w:rsidRDefault="002825F8" w:rsidP="00645E4C">
            <w:pPr>
              <w:jc w:val="left"/>
              <w:rPr>
                <w:rFonts w:eastAsiaTheme="minorEastAsia" w:cs="Arial"/>
                <w:szCs w:val="20"/>
              </w:rPr>
            </w:pPr>
          </w:p>
        </w:tc>
        <w:tc>
          <w:tcPr>
            <w:tcW w:w="1870" w:type="dxa"/>
            <w:gridSpan w:val="2"/>
            <w:tcBorders>
              <w:top w:val="single" w:sz="2" w:space="0" w:color="auto"/>
              <w:left w:val="single" w:sz="2" w:space="0" w:color="auto"/>
              <w:bottom w:val="single" w:sz="2" w:space="0" w:color="auto"/>
              <w:right w:val="single" w:sz="2" w:space="0" w:color="auto"/>
            </w:tcBorders>
          </w:tcPr>
          <w:p w14:paraId="6BD49C7E" w14:textId="77777777"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color w:val="008000"/>
                <w:szCs w:val="20"/>
              </w:rPr>
              <w:t>spinosad</w:t>
            </w:r>
          </w:p>
        </w:tc>
        <w:tc>
          <w:tcPr>
            <w:tcW w:w="2195" w:type="dxa"/>
            <w:tcBorders>
              <w:top w:val="single" w:sz="2" w:space="0" w:color="auto"/>
              <w:left w:val="single" w:sz="2" w:space="0" w:color="auto"/>
              <w:bottom w:val="single" w:sz="2" w:space="0" w:color="auto"/>
              <w:right w:val="single" w:sz="2" w:space="0" w:color="auto"/>
            </w:tcBorders>
          </w:tcPr>
          <w:p w14:paraId="5684782C"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Laser plus</w:t>
            </w:r>
            <w:r w:rsidRPr="00051AAD">
              <w:rPr>
                <w:rFonts w:eastAsiaTheme="minorEastAsia" w:cs="Arial"/>
                <w:b/>
                <w:color w:val="008000"/>
                <w:szCs w:val="20"/>
              </w:rPr>
              <w:t xml:space="preserve">   </w:t>
            </w:r>
          </w:p>
        </w:tc>
        <w:tc>
          <w:tcPr>
            <w:tcW w:w="1418" w:type="dxa"/>
            <w:tcBorders>
              <w:top w:val="single" w:sz="2" w:space="0" w:color="auto"/>
              <w:left w:val="single" w:sz="2" w:space="0" w:color="auto"/>
              <w:bottom w:val="single" w:sz="2" w:space="0" w:color="auto"/>
              <w:right w:val="single" w:sz="2" w:space="0" w:color="auto"/>
            </w:tcBorders>
          </w:tcPr>
          <w:p w14:paraId="33030721" w14:textId="77777777" w:rsidR="002825F8" w:rsidRPr="002825F8" w:rsidRDefault="002825F8" w:rsidP="00645E4C">
            <w:pPr>
              <w:jc w:val="left"/>
              <w:rPr>
                <w:rFonts w:eastAsiaTheme="minorEastAsia" w:cs="Arial"/>
                <w:szCs w:val="20"/>
              </w:rPr>
            </w:pPr>
            <w:r w:rsidRPr="002825F8">
              <w:rPr>
                <w:rFonts w:eastAsiaTheme="minorEastAsia" w:cs="Arial"/>
                <w:szCs w:val="20"/>
              </w:rPr>
              <w:t>0,25 l/ha</w:t>
            </w:r>
          </w:p>
        </w:tc>
        <w:tc>
          <w:tcPr>
            <w:tcW w:w="850" w:type="dxa"/>
            <w:tcBorders>
              <w:top w:val="single" w:sz="2" w:space="0" w:color="auto"/>
              <w:left w:val="single" w:sz="2" w:space="0" w:color="auto"/>
              <w:bottom w:val="single" w:sz="2" w:space="0" w:color="auto"/>
              <w:right w:val="single" w:sz="2" w:space="0" w:color="auto"/>
            </w:tcBorders>
          </w:tcPr>
          <w:p w14:paraId="163539FC"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587" w:type="dxa"/>
            <w:tcBorders>
              <w:left w:val="single" w:sz="2" w:space="0" w:color="auto"/>
              <w:bottom w:val="single" w:sz="2" w:space="0" w:color="auto"/>
              <w:right w:val="single" w:sz="2" w:space="0" w:color="auto"/>
            </w:tcBorders>
          </w:tcPr>
          <w:p w14:paraId="12FE267B" w14:textId="77777777" w:rsidR="002825F8" w:rsidRPr="002825F8" w:rsidRDefault="002825F8" w:rsidP="00645E4C">
            <w:pPr>
              <w:jc w:val="left"/>
              <w:rPr>
                <w:rFonts w:eastAsiaTheme="minorEastAsia" w:cs="Arial"/>
                <w:szCs w:val="20"/>
              </w:rPr>
            </w:pPr>
            <w:r w:rsidRPr="002825F8">
              <w:rPr>
                <w:rFonts w:eastAsiaTheme="minorEastAsia" w:cs="Arial"/>
                <w:szCs w:val="20"/>
              </w:rPr>
              <w:t>Zmanjševanje št. populacije cvetličnega resarje</w:t>
            </w:r>
          </w:p>
          <w:p w14:paraId="3B16FD6C" w14:textId="77777777" w:rsidR="002825F8" w:rsidRPr="002825F8" w:rsidRDefault="002825F8" w:rsidP="00645E4C">
            <w:pPr>
              <w:jc w:val="left"/>
              <w:rPr>
                <w:rFonts w:eastAsiaTheme="minorEastAsia" w:cs="Arial"/>
                <w:b/>
                <w:szCs w:val="20"/>
              </w:rPr>
            </w:pPr>
            <w:r w:rsidRPr="002825F8">
              <w:rPr>
                <w:rFonts w:eastAsiaTheme="minorEastAsia" w:cs="Arial"/>
                <w:szCs w:val="20"/>
              </w:rPr>
              <w:t>S sredstvom se lahko na istem zemljišču tretira največ 3 krat v eni rastni dobi</w:t>
            </w:r>
          </w:p>
        </w:tc>
      </w:tr>
      <w:tr w:rsidR="002825F8" w:rsidRPr="002825F8" w14:paraId="257047FF" w14:textId="77777777" w:rsidTr="00094EE7">
        <w:tc>
          <w:tcPr>
            <w:tcW w:w="1618" w:type="dxa"/>
            <w:vMerge/>
            <w:tcBorders>
              <w:left w:val="single" w:sz="4" w:space="0" w:color="auto"/>
              <w:right w:val="single" w:sz="4" w:space="0" w:color="auto"/>
            </w:tcBorders>
          </w:tcPr>
          <w:p w14:paraId="646B98B6"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0ECE6872" w14:textId="77777777" w:rsidR="002825F8" w:rsidRPr="002825F8" w:rsidRDefault="002825F8" w:rsidP="00645E4C">
            <w:pPr>
              <w:jc w:val="left"/>
              <w:rPr>
                <w:rFonts w:eastAsiaTheme="minorEastAsia" w:cs="Arial"/>
                <w:szCs w:val="20"/>
              </w:rPr>
            </w:pPr>
          </w:p>
        </w:tc>
        <w:tc>
          <w:tcPr>
            <w:tcW w:w="2310" w:type="dxa"/>
            <w:vMerge/>
            <w:tcBorders>
              <w:left w:val="single" w:sz="4" w:space="0" w:color="auto"/>
              <w:right w:val="single" w:sz="2" w:space="0" w:color="auto"/>
            </w:tcBorders>
          </w:tcPr>
          <w:p w14:paraId="1F89873A" w14:textId="77777777" w:rsidR="002825F8" w:rsidRPr="002825F8" w:rsidRDefault="002825F8" w:rsidP="00645E4C">
            <w:pPr>
              <w:jc w:val="left"/>
              <w:rPr>
                <w:rFonts w:eastAsiaTheme="minorEastAsia" w:cs="Arial"/>
                <w:szCs w:val="20"/>
              </w:rPr>
            </w:pPr>
          </w:p>
        </w:tc>
        <w:tc>
          <w:tcPr>
            <w:tcW w:w="7920" w:type="dxa"/>
            <w:gridSpan w:val="6"/>
            <w:tcBorders>
              <w:top w:val="single" w:sz="2" w:space="0" w:color="auto"/>
              <w:left w:val="single" w:sz="2" w:space="0" w:color="auto"/>
              <w:bottom w:val="single" w:sz="2" w:space="0" w:color="auto"/>
              <w:right w:val="single" w:sz="2" w:space="0" w:color="auto"/>
            </w:tcBorders>
          </w:tcPr>
          <w:p w14:paraId="7A157D2E"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V ZAŠČITENIH PROSTORIH</w:t>
            </w:r>
          </w:p>
        </w:tc>
      </w:tr>
      <w:tr w:rsidR="002825F8" w:rsidRPr="002825F8" w14:paraId="425A3F17" w14:textId="77777777" w:rsidTr="00094EE7">
        <w:tc>
          <w:tcPr>
            <w:tcW w:w="1618" w:type="dxa"/>
            <w:vMerge/>
            <w:tcBorders>
              <w:left w:val="single" w:sz="4" w:space="0" w:color="auto"/>
              <w:right w:val="single" w:sz="4" w:space="0" w:color="auto"/>
            </w:tcBorders>
          </w:tcPr>
          <w:p w14:paraId="5F86C5E5"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5062CE3D" w14:textId="77777777" w:rsidR="002825F8" w:rsidRPr="002825F8" w:rsidRDefault="002825F8" w:rsidP="00645E4C">
            <w:pPr>
              <w:jc w:val="left"/>
              <w:rPr>
                <w:rFonts w:eastAsiaTheme="minorEastAsia" w:cs="Arial"/>
                <w:szCs w:val="20"/>
              </w:rPr>
            </w:pPr>
          </w:p>
        </w:tc>
        <w:tc>
          <w:tcPr>
            <w:tcW w:w="2310" w:type="dxa"/>
            <w:vMerge/>
            <w:tcBorders>
              <w:left w:val="single" w:sz="4" w:space="0" w:color="auto"/>
              <w:right w:val="single" w:sz="2" w:space="0" w:color="auto"/>
            </w:tcBorders>
          </w:tcPr>
          <w:p w14:paraId="798ED126" w14:textId="77777777" w:rsidR="002825F8" w:rsidRPr="002825F8" w:rsidRDefault="002825F8" w:rsidP="00645E4C">
            <w:pPr>
              <w:jc w:val="left"/>
              <w:rPr>
                <w:rFonts w:eastAsiaTheme="minorEastAsia" w:cs="Arial"/>
                <w:szCs w:val="20"/>
              </w:rPr>
            </w:pPr>
          </w:p>
        </w:tc>
        <w:tc>
          <w:tcPr>
            <w:tcW w:w="1797" w:type="dxa"/>
            <w:tcBorders>
              <w:top w:val="single" w:sz="2" w:space="0" w:color="auto"/>
              <w:left w:val="single" w:sz="2" w:space="0" w:color="auto"/>
              <w:bottom w:val="single" w:sz="2" w:space="0" w:color="auto"/>
              <w:right w:val="single" w:sz="2" w:space="0" w:color="auto"/>
            </w:tcBorders>
          </w:tcPr>
          <w:p w14:paraId="76FA9A95"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-piretrin</w:t>
            </w:r>
          </w:p>
        </w:tc>
        <w:tc>
          <w:tcPr>
            <w:tcW w:w="2268" w:type="dxa"/>
            <w:gridSpan w:val="2"/>
            <w:tcBorders>
              <w:top w:val="single" w:sz="2" w:space="0" w:color="auto"/>
              <w:left w:val="single" w:sz="2" w:space="0" w:color="auto"/>
              <w:bottom w:val="single" w:sz="2" w:space="0" w:color="auto"/>
              <w:right w:val="single" w:sz="2" w:space="0" w:color="auto"/>
            </w:tcBorders>
          </w:tcPr>
          <w:p w14:paraId="07094908"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Biotip Floral</w:t>
            </w:r>
          </w:p>
          <w:p w14:paraId="0A4377F9" w14:textId="77777777" w:rsidR="002825F8" w:rsidRPr="00051AAD" w:rsidRDefault="002825F8" w:rsidP="00645E4C">
            <w:pPr>
              <w:jc w:val="left"/>
              <w:rPr>
                <w:rFonts w:eastAsiaTheme="minorEastAsia" w:cs="Arial"/>
                <w:b/>
                <w:color w:val="008000"/>
                <w:szCs w:val="20"/>
              </w:rPr>
            </w:pPr>
          </w:p>
        </w:tc>
        <w:tc>
          <w:tcPr>
            <w:tcW w:w="1418" w:type="dxa"/>
            <w:tcBorders>
              <w:top w:val="single" w:sz="2" w:space="0" w:color="auto"/>
              <w:left w:val="single" w:sz="2" w:space="0" w:color="auto"/>
              <w:bottom w:val="single" w:sz="2" w:space="0" w:color="auto"/>
              <w:right w:val="single" w:sz="2" w:space="0" w:color="auto"/>
            </w:tcBorders>
          </w:tcPr>
          <w:p w14:paraId="595E4A8C" w14:textId="77777777" w:rsidR="002825F8" w:rsidRPr="002825F8" w:rsidRDefault="002825F8" w:rsidP="00645E4C">
            <w:pPr>
              <w:jc w:val="left"/>
              <w:rPr>
                <w:rFonts w:eastAsiaTheme="minorEastAsia" w:cs="Arial"/>
                <w:szCs w:val="20"/>
              </w:rPr>
            </w:pPr>
            <w:r w:rsidRPr="002825F8">
              <w:rPr>
                <w:rFonts w:eastAsiaTheme="minorEastAsia" w:cs="Arial"/>
                <w:szCs w:val="20"/>
              </w:rPr>
              <w:t>1,6 l/ha (ob porabi vode 800 l/ha)</w:t>
            </w:r>
          </w:p>
          <w:p w14:paraId="115EB474" w14:textId="77777777" w:rsidR="002825F8" w:rsidRPr="002825F8" w:rsidRDefault="002825F8" w:rsidP="00645E4C">
            <w:pPr>
              <w:jc w:val="left"/>
              <w:rPr>
                <w:rFonts w:eastAsiaTheme="minorEastAsia" w:cs="Arial"/>
                <w:b/>
                <w:szCs w:val="20"/>
              </w:rPr>
            </w:pPr>
            <w:r w:rsidRPr="002825F8">
              <w:rPr>
                <w:rFonts w:eastAsiaTheme="minorEastAsia" w:cs="Arial"/>
                <w:szCs w:val="20"/>
              </w:rPr>
              <w:t>ali 0,2 %</w:t>
            </w:r>
          </w:p>
        </w:tc>
        <w:tc>
          <w:tcPr>
            <w:tcW w:w="850" w:type="dxa"/>
            <w:tcBorders>
              <w:top w:val="single" w:sz="2" w:space="0" w:color="auto"/>
              <w:left w:val="single" w:sz="2" w:space="0" w:color="auto"/>
              <w:bottom w:val="single" w:sz="2" w:space="0" w:color="auto"/>
              <w:right w:val="single" w:sz="2" w:space="0" w:color="auto"/>
            </w:tcBorders>
          </w:tcPr>
          <w:p w14:paraId="793D8693" w14:textId="77777777" w:rsidR="002825F8" w:rsidRPr="002825F8" w:rsidRDefault="002825F8" w:rsidP="00645E4C">
            <w:pPr>
              <w:jc w:val="left"/>
              <w:rPr>
                <w:rFonts w:eastAsiaTheme="minorEastAsia" w:cs="Arial"/>
                <w:b/>
                <w:szCs w:val="20"/>
              </w:rPr>
            </w:pPr>
            <w:r w:rsidRPr="002825F8">
              <w:rPr>
                <w:rFonts w:eastAsiaTheme="minorEastAsia" w:cs="Arial"/>
                <w:szCs w:val="20"/>
              </w:rPr>
              <w:t>3</w:t>
            </w:r>
          </w:p>
        </w:tc>
        <w:tc>
          <w:tcPr>
            <w:tcW w:w="1587" w:type="dxa"/>
            <w:tcBorders>
              <w:top w:val="single" w:sz="2" w:space="0" w:color="auto"/>
              <w:left w:val="single" w:sz="2" w:space="0" w:color="auto"/>
              <w:bottom w:val="single" w:sz="2" w:space="0" w:color="auto"/>
              <w:right w:val="single" w:sz="2" w:space="0" w:color="auto"/>
            </w:tcBorders>
          </w:tcPr>
          <w:p w14:paraId="4860BDB2" w14:textId="77777777" w:rsidR="002825F8" w:rsidRPr="002825F8" w:rsidRDefault="002825F8" w:rsidP="00645E4C">
            <w:pPr>
              <w:jc w:val="left"/>
              <w:rPr>
                <w:rFonts w:eastAsiaTheme="minorEastAsia" w:cs="Arial"/>
                <w:b/>
                <w:szCs w:val="20"/>
              </w:rPr>
            </w:pPr>
          </w:p>
        </w:tc>
      </w:tr>
      <w:tr w:rsidR="002825F8" w:rsidRPr="002825F8" w14:paraId="63FB7562" w14:textId="77777777" w:rsidTr="00094EE7">
        <w:tc>
          <w:tcPr>
            <w:tcW w:w="1618" w:type="dxa"/>
            <w:vMerge/>
            <w:tcBorders>
              <w:left w:val="single" w:sz="4" w:space="0" w:color="auto"/>
              <w:right w:val="single" w:sz="4" w:space="0" w:color="auto"/>
            </w:tcBorders>
          </w:tcPr>
          <w:p w14:paraId="1B331EA3"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132B1F6C" w14:textId="77777777" w:rsidR="002825F8" w:rsidRPr="002825F8" w:rsidRDefault="002825F8" w:rsidP="00645E4C">
            <w:pPr>
              <w:jc w:val="left"/>
              <w:rPr>
                <w:rFonts w:eastAsiaTheme="minorEastAsia" w:cs="Arial"/>
                <w:szCs w:val="20"/>
              </w:rPr>
            </w:pPr>
          </w:p>
        </w:tc>
        <w:tc>
          <w:tcPr>
            <w:tcW w:w="2310" w:type="dxa"/>
            <w:vMerge/>
            <w:tcBorders>
              <w:left w:val="single" w:sz="4" w:space="0" w:color="auto"/>
              <w:right w:val="single" w:sz="2" w:space="0" w:color="auto"/>
            </w:tcBorders>
          </w:tcPr>
          <w:p w14:paraId="78611B4B" w14:textId="77777777" w:rsidR="002825F8" w:rsidRPr="002825F8" w:rsidRDefault="002825F8" w:rsidP="00645E4C">
            <w:pPr>
              <w:jc w:val="left"/>
              <w:rPr>
                <w:rFonts w:eastAsiaTheme="minorEastAsia" w:cs="Arial"/>
                <w:szCs w:val="20"/>
              </w:rPr>
            </w:pPr>
          </w:p>
        </w:tc>
        <w:tc>
          <w:tcPr>
            <w:tcW w:w="1797" w:type="dxa"/>
            <w:tcBorders>
              <w:top w:val="single" w:sz="2" w:space="0" w:color="auto"/>
              <w:left w:val="single" w:sz="2" w:space="0" w:color="auto"/>
              <w:bottom w:val="single" w:sz="2" w:space="0" w:color="auto"/>
              <w:right w:val="single" w:sz="2" w:space="0" w:color="auto"/>
            </w:tcBorders>
          </w:tcPr>
          <w:p w14:paraId="4060FAC4" w14:textId="77777777" w:rsidR="002825F8" w:rsidRPr="002825F8" w:rsidRDefault="002825F8" w:rsidP="00645E4C">
            <w:pPr>
              <w:jc w:val="left"/>
              <w:rPr>
                <w:rFonts w:eastAsiaTheme="minorEastAsia" w:cs="Arial"/>
                <w:b/>
                <w:szCs w:val="20"/>
              </w:rPr>
            </w:pPr>
          </w:p>
        </w:tc>
        <w:tc>
          <w:tcPr>
            <w:tcW w:w="2268" w:type="dxa"/>
            <w:gridSpan w:val="2"/>
            <w:tcBorders>
              <w:top w:val="single" w:sz="2" w:space="0" w:color="auto"/>
              <w:left w:val="single" w:sz="2" w:space="0" w:color="auto"/>
              <w:bottom w:val="single" w:sz="2" w:space="0" w:color="auto"/>
              <w:right w:val="single" w:sz="2" w:space="0" w:color="auto"/>
            </w:tcBorders>
          </w:tcPr>
          <w:p w14:paraId="6381080B"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Flora verde</w:t>
            </w:r>
          </w:p>
          <w:p w14:paraId="681E7BD7" w14:textId="77777777" w:rsidR="002825F8" w:rsidRPr="002825F8" w:rsidRDefault="002825F8" w:rsidP="00645E4C">
            <w:pPr>
              <w:jc w:val="left"/>
              <w:rPr>
                <w:rFonts w:eastAsiaTheme="minorEastAsia" w:cs="Arial"/>
                <w:b/>
                <w:szCs w:val="20"/>
              </w:rPr>
            </w:pPr>
          </w:p>
        </w:tc>
        <w:tc>
          <w:tcPr>
            <w:tcW w:w="1418" w:type="dxa"/>
            <w:tcBorders>
              <w:top w:val="single" w:sz="2" w:space="0" w:color="auto"/>
              <w:left w:val="single" w:sz="2" w:space="0" w:color="auto"/>
              <w:bottom w:val="single" w:sz="2" w:space="0" w:color="auto"/>
              <w:right w:val="single" w:sz="2" w:space="0" w:color="auto"/>
            </w:tcBorders>
          </w:tcPr>
          <w:p w14:paraId="7481CBE2" w14:textId="77777777" w:rsidR="002825F8" w:rsidRPr="002825F8" w:rsidRDefault="002825F8" w:rsidP="00645E4C">
            <w:pPr>
              <w:jc w:val="left"/>
              <w:rPr>
                <w:rFonts w:eastAsiaTheme="minorEastAsia" w:cs="Arial"/>
                <w:szCs w:val="20"/>
              </w:rPr>
            </w:pPr>
            <w:r w:rsidRPr="002825F8">
              <w:rPr>
                <w:rFonts w:eastAsiaTheme="minorEastAsia" w:cs="Arial"/>
                <w:szCs w:val="20"/>
              </w:rPr>
              <w:t>1,6 l/ha (ob porabi vode 800 l/ha)</w:t>
            </w:r>
          </w:p>
          <w:p w14:paraId="327782B5" w14:textId="77777777" w:rsidR="002825F8" w:rsidRPr="002825F8" w:rsidRDefault="002825F8" w:rsidP="00645E4C">
            <w:pPr>
              <w:jc w:val="left"/>
              <w:rPr>
                <w:rFonts w:eastAsiaTheme="minorEastAsia" w:cs="Arial"/>
                <w:szCs w:val="20"/>
              </w:rPr>
            </w:pPr>
            <w:r w:rsidRPr="002825F8">
              <w:rPr>
                <w:rFonts w:eastAsiaTheme="minorEastAsia" w:cs="Arial"/>
                <w:szCs w:val="20"/>
              </w:rPr>
              <w:lastRenderedPageBreak/>
              <w:t>Ali</w:t>
            </w:r>
          </w:p>
          <w:p w14:paraId="2DDE18EB" w14:textId="77777777" w:rsidR="002825F8" w:rsidRPr="002825F8" w:rsidRDefault="002825F8" w:rsidP="00645E4C">
            <w:pPr>
              <w:jc w:val="left"/>
              <w:rPr>
                <w:rFonts w:eastAsiaTheme="minorEastAsia" w:cs="Arial"/>
                <w:b/>
                <w:szCs w:val="20"/>
              </w:rPr>
            </w:pPr>
            <w:r w:rsidRPr="002825F8">
              <w:rPr>
                <w:rFonts w:eastAsiaTheme="minorEastAsia" w:cs="Arial"/>
                <w:szCs w:val="20"/>
              </w:rPr>
              <w:t>0,2%</w:t>
            </w:r>
          </w:p>
        </w:tc>
        <w:tc>
          <w:tcPr>
            <w:tcW w:w="850" w:type="dxa"/>
            <w:tcBorders>
              <w:top w:val="single" w:sz="2" w:space="0" w:color="auto"/>
              <w:left w:val="single" w:sz="2" w:space="0" w:color="auto"/>
              <w:bottom w:val="single" w:sz="2" w:space="0" w:color="auto"/>
              <w:right w:val="single" w:sz="2" w:space="0" w:color="auto"/>
            </w:tcBorders>
          </w:tcPr>
          <w:p w14:paraId="3C6ECDEE" w14:textId="77777777" w:rsidR="002825F8" w:rsidRPr="002825F8" w:rsidRDefault="002825F8" w:rsidP="00645E4C">
            <w:pPr>
              <w:jc w:val="left"/>
              <w:rPr>
                <w:rFonts w:eastAsiaTheme="minorEastAsia" w:cs="Arial"/>
                <w:b/>
                <w:szCs w:val="20"/>
              </w:rPr>
            </w:pPr>
            <w:r w:rsidRPr="002825F8">
              <w:rPr>
                <w:rFonts w:eastAsiaTheme="minorEastAsia" w:cs="Arial"/>
                <w:szCs w:val="20"/>
              </w:rPr>
              <w:lastRenderedPageBreak/>
              <w:t>3</w:t>
            </w:r>
          </w:p>
        </w:tc>
        <w:tc>
          <w:tcPr>
            <w:tcW w:w="1587" w:type="dxa"/>
            <w:tcBorders>
              <w:top w:val="single" w:sz="2" w:space="0" w:color="auto"/>
              <w:left w:val="single" w:sz="2" w:space="0" w:color="auto"/>
              <w:bottom w:val="single" w:sz="2" w:space="0" w:color="auto"/>
              <w:right w:val="single" w:sz="2" w:space="0" w:color="auto"/>
            </w:tcBorders>
          </w:tcPr>
          <w:p w14:paraId="01DF0625" w14:textId="77777777" w:rsidR="002825F8" w:rsidRPr="002825F8" w:rsidRDefault="002825F8" w:rsidP="00645E4C">
            <w:pPr>
              <w:jc w:val="left"/>
              <w:rPr>
                <w:rFonts w:eastAsiaTheme="minorEastAsia" w:cs="Arial"/>
                <w:b/>
                <w:szCs w:val="20"/>
              </w:rPr>
            </w:pPr>
          </w:p>
        </w:tc>
      </w:tr>
      <w:tr w:rsidR="002825F8" w:rsidRPr="002825F8" w14:paraId="590492CD" w14:textId="77777777" w:rsidTr="00094EE7">
        <w:tc>
          <w:tcPr>
            <w:tcW w:w="1618" w:type="dxa"/>
            <w:vMerge/>
            <w:tcBorders>
              <w:left w:val="single" w:sz="4" w:space="0" w:color="auto"/>
              <w:right w:val="single" w:sz="4" w:space="0" w:color="auto"/>
            </w:tcBorders>
          </w:tcPr>
          <w:p w14:paraId="40D3166F"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7D106508" w14:textId="77777777" w:rsidR="002825F8" w:rsidRPr="002825F8" w:rsidRDefault="002825F8" w:rsidP="00645E4C">
            <w:pPr>
              <w:jc w:val="left"/>
              <w:rPr>
                <w:rFonts w:eastAsiaTheme="minorEastAsia" w:cs="Arial"/>
                <w:szCs w:val="20"/>
              </w:rPr>
            </w:pPr>
          </w:p>
        </w:tc>
        <w:tc>
          <w:tcPr>
            <w:tcW w:w="2310" w:type="dxa"/>
            <w:vMerge/>
            <w:tcBorders>
              <w:left w:val="single" w:sz="4" w:space="0" w:color="auto"/>
              <w:right w:val="single" w:sz="2" w:space="0" w:color="auto"/>
            </w:tcBorders>
          </w:tcPr>
          <w:p w14:paraId="7900D365" w14:textId="77777777" w:rsidR="002825F8" w:rsidRPr="002825F8" w:rsidRDefault="002825F8" w:rsidP="00645E4C">
            <w:pPr>
              <w:jc w:val="left"/>
              <w:rPr>
                <w:rFonts w:eastAsiaTheme="minorEastAsia" w:cs="Arial"/>
                <w:szCs w:val="20"/>
              </w:rPr>
            </w:pPr>
          </w:p>
        </w:tc>
        <w:tc>
          <w:tcPr>
            <w:tcW w:w="7920" w:type="dxa"/>
            <w:gridSpan w:val="6"/>
            <w:tcBorders>
              <w:top w:val="single" w:sz="2" w:space="0" w:color="auto"/>
              <w:left w:val="single" w:sz="2" w:space="0" w:color="auto"/>
              <w:bottom w:val="single" w:sz="2" w:space="0" w:color="auto"/>
              <w:right w:val="single" w:sz="2" w:space="0" w:color="auto"/>
            </w:tcBorders>
          </w:tcPr>
          <w:p w14:paraId="2FBAD4AF" w14:textId="77777777" w:rsidR="002825F8" w:rsidRPr="002825F8" w:rsidRDefault="002825F8" w:rsidP="00645E4C">
            <w:pPr>
              <w:jc w:val="left"/>
              <w:rPr>
                <w:rFonts w:eastAsiaTheme="minorEastAsia" w:cs="Arial"/>
                <w:szCs w:val="20"/>
              </w:rPr>
            </w:pPr>
            <w:r w:rsidRPr="002825F8">
              <w:rPr>
                <w:rFonts w:eastAsiaTheme="minorEastAsia" w:cs="Arial"/>
                <w:szCs w:val="20"/>
              </w:rPr>
              <w:t>Oba MANJŠA UPORABA</w:t>
            </w:r>
          </w:p>
          <w:p w14:paraId="2D7E1551" w14:textId="77777777" w:rsidR="002825F8" w:rsidRPr="002825F8" w:rsidRDefault="002825F8" w:rsidP="00645E4C">
            <w:pPr>
              <w:jc w:val="left"/>
              <w:rPr>
                <w:rFonts w:eastAsiaTheme="minorEastAsia" w:cs="Arial"/>
                <w:szCs w:val="20"/>
              </w:rPr>
            </w:pPr>
            <w:r w:rsidRPr="002825F8">
              <w:rPr>
                <w:rFonts w:eastAsiaTheme="minorEastAsia" w:cs="Arial"/>
                <w:szCs w:val="20"/>
              </w:rPr>
              <w:t>Rastline je treba s sredstvom dobro omočiti, tudi spodnjo stran listov. Priporoča se uporabo v večernih urah in pri nižjih temperaturah zraka. Sredstva se ne sme uporabljati v vročini in na neposredni sončni svetlobi. S sredstvom se lahko na istem zemljišču oziroma v zaščitenem prostoru tretira največ tri krat v eni rastni sezoni.</w:t>
            </w:r>
          </w:p>
        </w:tc>
      </w:tr>
    </w:tbl>
    <w:p w14:paraId="1F809C2A" w14:textId="77777777" w:rsidR="002825F8" w:rsidRPr="002825F8" w:rsidRDefault="002825F8" w:rsidP="00645E4C">
      <w:pPr>
        <w:jc w:val="left"/>
        <w:rPr>
          <w:rFonts w:eastAsiaTheme="minorEastAsia" w:cs="Arial"/>
          <w:szCs w:val="20"/>
        </w:rPr>
      </w:pPr>
      <w:r w:rsidRPr="002825F8">
        <w:rPr>
          <w:rFonts w:eastAsiaTheme="minorEastAsia" w:cs="Arial"/>
          <w:szCs w:val="20"/>
        </w:rPr>
        <w:br w:type="page"/>
      </w:r>
      <w:r w:rsidRPr="002825F8">
        <w:rPr>
          <w:rFonts w:eastAsiaTheme="minorEastAsia" w:cs="Arial"/>
          <w:szCs w:val="20"/>
        </w:rPr>
        <w:lastRenderedPageBreak/>
        <w:t xml:space="preserve">INTEGRIRANO VARSTVO SOLATNIH KUMAR IN KUMAR ZA VLAGANJE  </w:t>
      </w:r>
    </w:p>
    <w:tbl>
      <w:tblPr>
        <w:tblW w:w="1393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8"/>
        <w:gridCol w:w="2090"/>
        <w:gridCol w:w="2310"/>
        <w:gridCol w:w="1870"/>
        <w:gridCol w:w="2195"/>
        <w:gridCol w:w="1418"/>
        <w:gridCol w:w="850"/>
        <w:gridCol w:w="1587"/>
      </w:tblGrid>
      <w:tr w:rsidR="002825F8" w:rsidRPr="002825F8" w14:paraId="5648A849" w14:textId="77777777" w:rsidTr="00094EE7">
        <w:tc>
          <w:tcPr>
            <w:tcW w:w="1618" w:type="dxa"/>
            <w:tcBorders>
              <w:top w:val="single" w:sz="12" w:space="0" w:color="auto"/>
              <w:left w:val="single" w:sz="12" w:space="0" w:color="auto"/>
              <w:bottom w:val="single" w:sz="12" w:space="0" w:color="auto"/>
              <w:right w:val="single" w:sz="12" w:space="0" w:color="auto"/>
            </w:tcBorders>
          </w:tcPr>
          <w:p w14:paraId="23F3BAFF"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ŠKODLJIVI ORGANIZEM</w:t>
            </w:r>
          </w:p>
        </w:tc>
        <w:tc>
          <w:tcPr>
            <w:tcW w:w="2090" w:type="dxa"/>
            <w:tcBorders>
              <w:top w:val="single" w:sz="12" w:space="0" w:color="auto"/>
              <w:left w:val="single" w:sz="12" w:space="0" w:color="auto"/>
              <w:bottom w:val="single" w:sz="12" w:space="0" w:color="auto"/>
              <w:right w:val="single" w:sz="12" w:space="0" w:color="auto"/>
            </w:tcBorders>
          </w:tcPr>
          <w:p w14:paraId="585983E7"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2310" w:type="dxa"/>
            <w:tcBorders>
              <w:top w:val="single" w:sz="12" w:space="0" w:color="auto"/>
              <w:left w:val="single" w:sz="12" w:space="0" w:color="auto"/>
              <w:bottom w:val="single" w:sz="12" w:space="0" w:color="auto"/>
              <w:right w:val="single" w:sz="12" w:space="0" w:color="auto"/>
            </w:tcBorders>
          </w:tcPr>
          <w:p w14:paraId="7D2628C1"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870" w:type="dxa"/>
            <w:tcBorders>
              <w:top w:val="single" w:sz="12" w:space="0" w:color="auto"/>
              <w:left w:val="single" w:sz="12" w:space="0" w:color="auto"/>
              <w:bottom w:val="single" w:sz="12" w:space="0" w:color="auto"/>
              <w:right w:val="single" w:sz="12" w:space="0" w:color="auto"/>
            </w:tcBorders>
          </w:tcPr>
          <w:p w14:paraId="3BF66D46"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2195" w:type="dxa"/>
            <w:tcBorders>
              <w:top w:val="single" w:sz="12" w:space="0" w:color="auto"/>
              <w:left w:val="single" w:sz="12" w:space="0" w:color="auto"/>
              <w:bottom w:val="single" w:sz="12" w:space="0" w:color="auto"/>
              <w:right w:val="single" w:sz="12" w:space="0" w:color="auto"/>
            </w:tcBorders>
          </w:tcPr>
          <w:p w14:paraId="77CAE553"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3DCCAB9F"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418" w:type="dxa"/>
            <w:tcBorders>
              <w:top w:val="single" w:sz="12" w:space="0" w:color="auto"/>
              <w:left w:val="single" w:sz="12" w:space="0" w:color="auto"/>
              <w:bottom w:val="single" w:sz="12" w:space="0" w:color="auto"/>
              <w:right w:val="single" w:sz="12" w:space="0" w:color="auto"/>
            </w:tcBorders>
          </w:tcPr>
          <w:p w14:paraId="6FE0C003"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850" w:type="dxa"/>
            <w:tcBorders>
              <w:top w:val="single" w:sz="12" w:space="0" w:color="auto"/>
              <w:left w:val="single" w:sz="12" w:space="0" w:color="auto"/>
              <w:bottom w:val="single" w:sz="12" w:space="0" w:color="auto"/>
              <w:right w:val="single" w:sz="12" w:space="0" w:color="auto"/>
            </w:tcBorders>
          </w:tcPr>
          <w:p w14:paraId="1C331759"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587" w:type="dxa"/>
            <w:tcBorders>
              <w:top w:val="single" w:sz="12" w:space="0" w:color="auto"/>
              <w:left w:val="single" w:sz="12" w:space="0" w:color="auto"/>
              <w:bottom w:val="single" w:sz="12" w:space="0" w:color="auto"/>
              <w:right w:val="single" w:sz="12" w:space="0" w:color="auto"/>
            </w:tcBorders>
          </w:tcPr>
          <w:p w14:paraId="6F13664E"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6F295BA9" w14:textId="77777777" w:rsidTr="00094EE7">
        <w:tc>
          <w:tcPr>
            <w:tcW w:w="1618" w:type="dxa"/>
            <w:vMerge w:val="restart"/>
            <w:tcBorders>
              <w:left w:val="single" w:sz="4" w:space="0" w:color="auto"/>
              <w:right w:val="single" w:sz="4" w:space="0" w:color="auto"/>
            </w:tcBorders>
          </w:tcPr>
          <w:p w14:paraId="3C6CCC5D"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Resarji </w:t>
            </w:r>
          </w:p>
          <w:p w14:paraId="34E8EF71" w14:textId="77777777" w:rsidR="002825F8" w:rsidRPr="002825F8" w:rsidRDefault="002825F8" w:rsidP="00645E4C">
            <w:pPr>
              <w:jc w:val="left"/>
              <w:rPr>
                <w:rFonts w:eastAsiaTheme="minorEastAsia" w:cs="Arial"/>
                <w:b/>
                <w:bCs/>
                <w:szCs w:val="20"/>
              </w:rPr>
            </w:pPr>
            <w:r w:rsidRPr="002825F8">
              <w:rPr>
                <w:rFonts w:eastAsiaTheme="minorEastAsia" w:cs="Arial"/>
                <w:i/>
                <w:iCs/>
                <w:szCs w:val="20"/>
              </w:rPr>
              <w:t xml:space="preserve">Thrips tabaci, Franklinela occidentalis, Heliothrips haemorrhoidalis nadaljevanje </w:t>
            </w:r>
          </w:p>
        </w:tc>
        <w:tc>
          <w:tcPr>
            <w:tcW w:w="2090" w:type="dxa"/>
            <w:vMerge w:val="restart"/>
            <w:tcBorders>
              <w:left w:val="single" w:sz="4" w:space="0" w:color="auto"/>
              <w:right w:val="single" w:sz="4" w:space="0" w:color="auto"/>
            </w:tcBorders>
          </w:tcPr>
          <w:p w14:paraId="67368BDA" w14:textId="77777777" w:rsidR="002825F8" w:rsidRPr="002825F8" w:rsidRDefault="002825F8" w:rsidP="00645E4C">
            <w:pPr>
              <w:jc w:val="left"/>
              <w:rPr>
                <w:rFonts w:eastAsiaTheme="minorEastAsia" w:cs="Arial"/>
                <w:szCs w:val="20"/>
              </w:rPr>
            </w:pPr>
          </w:p>
        </w:tc>
        <w:tc>
          <w:tcPr>
            <w:tcW w:w="2310" w:type="dxa"/>
            <w:vMerge w:val="restart"/>
            <w:tcBorders>
              <w:left w:val="single" w:sz="4" w:space="0" w:color="auto"/>
              <w:right w:val="single" w:sz="2" w:space="0" w:color="auto"/>
            </w:tcBorders>
          </w:tcPr>
          <w:p w14:paraId="32A0272D" w14:textId="77777777" w:rsidR="002825F8" w:rsidRPr="002825F8" w:rsidRDefault="002825F8" w:rsidP="00645E4C">
            <w:pPr>
              <w:jc w:val="left"/>
              <w:rPr>
                <w:rFonts w:eastAsiaTheme="minorEastAsia" w:cs="Arial"/>
                <w:szCs w:val="20"/>
              </w:rPr>
            </w:pPr>
          </w:p>
        </w:tc>
        <w:tc>
          <w:tcPr>
            <w:tcW w:w="7920" w:type="dxa"/>
            <w:gridSpan w:val="5"/>
            <w:tcBorders>
              <w:top w:val="single" w:sz="2" w:space="0" w:color="auto"/>
              <w:left w:val="single" w:sz="2" w:space="0" w:color="auto"/>
              <w:bottom w:val="single" w:sz="2" w:space="0" w:color="auto"/>
              <w:right w:val="single" w:sz="2" w:space="0" w:color="auto"/>
            </w:tcBorders>
          </w:tcPr>
          <w:p w14:paraId="450BC24A"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w:t>
            </w:r>
          </w:p>
        </w:tc>
      </w:tr>
      <w:tr w:rsidR="002825F8" w:rsidRPr="002825F8" w14:paraId="01E46A61" w14:textId="77777777" w:rsidTr="00094EE7">
        <w:tc>
          <w:tcPr>
            <w:tcW w:w="1618" w:type="dxa"/>
            <w:vMerge/>
            <w:tcBorders>
              <w:left w:val="single" w:sz="4" w:space="0" w:color="auto"/>
              <w:right w:val="single" w:sz="4" w:space="0" w:color="auto"/>
            </w:tcBorders>
          </w:tcPr>
          <w:p w14:paraId="20AE46E0"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58E1C92E" w14:textId="77777777" w:rsidR="002825F8" w:rsidRPr="002825F8" w:rsidRDefault="002825F8" w:rsidP="00645E4C">
            <w:pPr>
              <w:jc w:val="left"/>
              <w:rPr>
                <w:rFonts w:eastAsiaTheme="minorEastAsia" w:cs="Arial"/>
                <w:szCs w:val="20"/>
              </w:rPr>
            </w:pPr>
          </w:p>
        </w:tc>
        <w:tc>
          <w:tcPr>
            <w:tcW w:w="2310" w:type="dxa"/>
            <w:vMerge/>
            <w:tcBorders>
              <w:left w:val="single" w:sz="4" w:space="0" w:color="auto"/>
              <w:right w:val="single" w:sz="2" w:space="0" w:color="auto"/>
            </w:tcBorders>
          </w:tcPr>
          <w:p w14:paraId="68EFC053" w14:textId="77777777" w:rsidR="002825F8" w:rsidRPr="002825F8" w:rsidRDefault="002825F8" w:rsidP="00645E4C">
            <w:pPr>
              <w:jc w:val="left"/>
              <w:rPr>
                <w:rFonts w:eastAsiaTheme="minorEastAsia" w:cs="Arial"/>
                <w:szCs w:val="20"/>
              </w:rPr>
            </w:pPr>
          </w:p>
        </w:tc>
        <w:tc>
          <w:tcPr>
            <w:tcW w:w="1870" w:type="dxa"/>
            <w:tcBorders>
              <w:top w:val="single" w:sz="2" w:space="0" w:color="auto"/>
              <w:left w:val="single" w:sz="2" w:space="0" w:color="auto"/>
              <w:bottom w:val="single" w:sz="2" w:space="0" w:color="auto"/>
              <w:right w:val="single" w:sz="2" w:space="0" w:color="auto"/>
            </w:tcBorders>
          </w:tcPr>
          <w:p w14:paraId="50B22F74"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lambda-cihalotrin</w:t>
            </w:r>
          </w:p>
        </w:tc>
        <w:tc>
          <w:tcPr>
            <w:tcW w:w="2195" w:type="dxa"/>
            <w:tcBorders>
              <w:top w:val="single" w:sz="2" w:space="0" w:color="auto"/>
              <w:left w:val="single" w:sz="2" w:space="0" w:color="auto"/>
              <w:bottom w:val="single" w:sz="2" w:space="0" w:color="auto"/>
              <w:right w:val="single" w:sz="2" w:space="0" w:color="auto"/>
            </w:tcBorders>
          </w:tcPr>
          <w:p w14:paraId="5ED36648"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Karate Zeon 5 CS </w:t>
            </w:r>
          </w:p>
        </w:tc>
        <w:tc>
          <w:tcPr>
            <w:tcW w:w="1418" w:type="dxa"/>
            <w:tcBorders>
              <w:top w:val="single" w:sz="2" w:space="0" w:color="auto"/>
              <w:left w:val="single" w:sz="2" w:space="0" w:color="auto"/>
              <w:bottom w:val="single" w:sz="2" w:space="0" w:color="auto"/>
              <w:right w:val="single" w:sz="2" w:space="0" w:color="auto"/>
            </w:tcBorders>
          </w:tcPr>
          <w:p w14:paraId="6F07BCA2" w14:textId="77777777" w:rsidR="002825F8" w:rsidRPr="002825F8" w:rsidRDefault="002825F8" w:rsidP="00645E4C">
            <w:pPr>
              <w:jc w:val="left"/>
              <w:rPr>
                <w:rFonts w:eastAsiaTheme="minorEastAsia" w:cs="Arial"/>
                <w:szCs w:val="20"/>
              </w:rPr>
            </w:pPr>
            <w:r w:rsidRPr="002825F8">
              <w:rPr>
                <w:rFonts w:eastAsiaTheme="minorEastAsia" w:cs="Arial"/>
                <w:szCs w:val="20"/>
              </w:rPr>
              <w:t>0,1 - 0,15 l/ha</w:t>
            </w:r>
          </w:p>
        </w:tc>
        <w:tc>
          <w:tcPr>
            <w:tcW w:w="850" w:type="dxa"/>
            <w:tcBorders>
              <w:top w:val="single" w:sz="2" w:space="0" w:color="auto"/>
              <w:left w:val="single" w:sz="2" w:space="0" w:color="auto"/>
              <w:bottom w:val="single" w:sz="2" w:space="0" w:color="auto"/>
              <w:right w:val="single" w:sz="2" w:space="0" w:color="auto"/>
            </w:tcBorders>
          </w:tcPr>
          <w:p w14:paraId="16DC82F2"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587" w:type="dxa"/>
            <w:tcBorders>
              <w:top w:val="single" w:sz="2" w:space="0" w:color="auto"/>
              <w:left w:val="single" w:sz="2" w:space="0" w:color="auto"/>
              <w:right w:val="single" w:sz="2" w:space="0" w:color="auto"/>
            </w:tcBorders>
          </w:tcPr>
          <w:p w14:paraId="24984D91" w14:textId="77777777" w:rsidR="002825F8" w:rsidRPr="002825F8" w:rsidRDefault="002825F8" w:rsidP="00645E4C">
            <w:pPr>
              <w:jc w:val="left"/>
              <w:rPr>
                <w:rFonts w:eastAsiaTheme="minorEastAsia" w:cs="Arial"/>
                <w:b/>
                <w:szCs w:val="20"/>
              </w:rPr>
            </w:pPr>
          </w:p>
        </w:tc>
      </w:tr>
      <w:tr w:rsidR="002825F8" w:rsidRPr="002825F8" w14:paraId="529EA294" w14:textId="77777777" w:rsidTr="00094EE7">
        <w:tc>
          <w:tcPr>
            <w:tcW w:w="1618" w:type="dxa"/>
            <w:vMerge/>
            <w:tcBorders>
              <w:left w:val="single" w:sz="4" w:space="0" w:color="auto"/>
              <w:right w:val="single" w:sz="4" w:space="0" w:color="auto"/>
            </w:tcBorders>
          </w:tcPr>
          <w:p w14:paraId="32D1AF48"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313E1ECC" w14:textId="77777777" w:rsidR="002825F8" w:rsidRPr="002825F8" w:rsidRDefault="002825F8" w:rsidP="00645E4C">
            <w:pPr>
              <w:jc w:val="left"/>
              <w:rPr>
                <w:rFonts w:eastAsiaTheme="minorEastAsia" w:cs="Arial"/>
                <w:szCs w:val="20"/>
              </w:rPr>
            </w:pPr>
          </w:p>
        </w:tc>
        <w:tc>
          <w:tcPr>
            <w:tcW w:w="2310" w:type="dxa"/>
            <w:vMerge/>
            <w:tcBorders>
              <w:left w:val="single" w:sz="4" w:space="0" w:color="auto"/>
              <w:right w:val="single" w:sz="2" w:space="0" w:color="auto"/>
            </w:tcBorders>
          </w:tcPr>
          <w:p w14:paraId="37304716" w14:textId="77777777" w:rsidR="002825F8" w:rsidRPr="002825F8" w:rsidRDefault="002825F8" w:rsidP="00645E4C">
            <w:pPr>
              <w:jc w:val="left"/>
              <w:rPr>
                <w:rFonts w:eastAsiaTheme="minorEastAsia" w:cs="Arial"/>
                <w:szCs w:val="20"/>
              </w:rPr>
            </w:pPr>
          </w:p>
        </w:tc>
        <w:tc>
          <w:tcPr>
            <w:tcW w:w="1870" w:type="dxa"/>
            <w:tcBorders>
              <w:top w:val="single" w:sz="2" w:space="0" w:color="auto"/>
              <w:left w:val="single" w:sz="2" w:space="0" w:color="auto"/>
              <w:bottom w:val="single" w:sz="2" w:space="0" w:color="auto"/>
              <w:right w:val="single" w:sz="2" w:space="0" w:color="auto"/>
            </w:tcBorders>
          </w:tcPr>
          <w:p w14:paraId="5223DBB3" w14:textId="77777777"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color w:val="008000"/>
                <w:szCs w:val="20"/>
              </w:rPr>
              <w:t>spinosad</w:t>
            </w:r>
          </w:p>
        </w:tc>
        <w:tc>
          <w:tcPr>
            <w:tcW w:w="2195" w:type="dxa"/>
            <w:tcBorders>
              <w:top w:val="single" w:sz="2" w:space="0" w:color="auto"/>
              <w:left w:val="single" w:sz="2" w:space="0" w:color="auto"/>
              <w:bottom w:val="single" w:sz="2" w:space="0" w:color="auto"/>
              <w:right w:val="single" w:sz="2" w:space="0" w:color="auto"/>
            </w:tcBorders>
          </w:tcPr>
          <w:p w14:paraId="44B05185"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Laser 240 SC</w:t>
            </w:r>
          </w:p>
        </w:tc>
        <w:tc>
          <w:tcPr>
            <w:tcW w:w="1418" w:type="dxa"/>
            <w:tcBorders>
              <w:top w:val="single" w:sz="2" w:space="0" w:color="auto"/>
              <w:left w:val="single" w:sz="2" w:space="0" w:color="auto"/>
              <w:bottom w:val="single" w:sz="2" w:space="0" w:color="auto"/>
              <w:right w:val="single" w:sz="2" w:space="0" w:color="auto"/>
            </w:tcBorders>
          </w:tcPr>
          <w:p w14:paraId="3B343FF2" w14:textId="77777777" w:rsidR="002825F8" w:rsidRPr="002825F8" w:rsidRDefault="002825F8" w:rsidP="00645E4C">
            <w:pPr>
              <w:jc w:val="left"/>
              <w:rPr>
                <w:rFonts w:eastAsiaTheme="minorEastAsia" w:cs="Arial"/>
                <w:szCs w:val="20"/>
              </w:rPr>
            </w:pPr>
            <w:r w:rsidRPr="002825F8">
              <w:rPr>
                <w:rFonts w:eastAsiaTheme="minorEastAsia" w:cs="Arial"/>
                <w:szCs w:val="20"/>
              </w:rPr>
              <w:t>0,4 l/ha</w:t>
            </w:r>
          </w:p>
        </w:tc>
        <w:tc>
          <w:tcPr>
            <w:tcW w:w="850" w:type="dxa"/>
            <w:tcBorders>
              <w:top w:val="single" w:sz="2" w:space="0" w:color="auto"/>
              <w:left w:val="single" w:sz="2" w:space="0" w:color="auto"/>
              <w:bottom w:val="single" w:sz="2" w:space="0" w:color="auto"/>
              <w:right w:val="single" w:sz="2" w:space="0" w:color="auto"/>
            </w:tcBorders>
          </w:tcPr>
          <w:p w14:paraId="5E85FE94"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587" w:type="dxa"/>
            <w:tcBorders>
              <w:left w:val="single" w:sz="2" w:space="0" w:color="auto"/>
              <w:bottom w:val="single" w:sz="2" w:space="0" w:color="auto"/>
              <w:right w:val="single" w:sz="2" w:space="0" w:color="auto"/>
            </w:tcBorders>
          </w:tcPr>
          <w:p w14:paraId="55846189" w14:textId="77777777" w:rsidR="002825F8" w:rsidRPr="002825F8" w:rsidRDefault="002825F8" w:rsidP="00645E4C">
            <w:pPr>
              <w:jc w:val="left"/>
              <w:rPr>
                <w:rFonts w:eastAsiaTheme="minorEastAsia" w:cs="Arial"/>
                <w:b/>
                <w:szCs w:val="20"/>
              </w:rPr>
            </w:pPr>
            <w:r w:rsidRPr="002825F8">
              <w:rPr>
                <w:rFonts w:eastAsiaTheme="minorEastAsia" w:cs="Arial"/>
                <w:szCs w:val="20"/>
              </w:rPr>
              <w:t>največ 3 krat v eni rastni dobi</w:t>
            </w:r>
          </w:p>
        </w:tc>
      </w:tr>
      <w:tr w:rsidR="002825F8" w:rsidRPr="002825F8" w14:paraId="52CDB739" w14:textId="77777777" w:rsidTr="00094EE7">
        <w:tc>
          <w:tcPr>
            <w:tcW w:w="1618" w:type="dxa"/>
            <w:tcBorders>
              <w:top w:val="single" w:sz="4" w:space="0" w:color="auto"/>
              <w:left w:val="single" w:sz="4" w:space="0" w:color="auto"/>
              <w:bottom w:val="single" w:sz="4" w:space="0" w:color="auto"/>
              <w:right w:val="single" w:sz="4" w:space="0" w:color="auto"/>
            </w:tcBorders>
          </w:tcPr>
          <w:p w14:paraId="2ACFF17E"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TALNI  ŠKODLJIVCI </w:t>
            </w:r>
          </w:p>
          <w:p w14:paraId="06702D91"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Talne sovke </w:t>
            </w:r>
          </w:p>
          <w:p w14:paraId="1890CF65" w14:textId="77777777" w:rsidR="002825F8" w:rsidRPr="002825F8" w:rsidRDefault="002825F8" w:rsidP="00645E4C">
            <w:pPr>
              <w:jc w:val="left"/>
              <w:rPr>
                <w:rFonts w:eastAsiaTheme="minorEastAsia" w:cs="Arial"/>
                <w:bCs/>
                <w:i/>
                <w:szCs w:val="20"/>
              </w:rPr>
            </w:pPr>
            <w:r w:rsidRPr="002825F8">
              <w:rPr>
                <w:rFonts w:eastAsiaTheme="minorEastAsia" w:cs="Arial"/>
                <w:bCs/>
                <w:i/>
                <w:szCs w:val="20"/>
              </w:rPr>
              <w:t>Agrotis segetum, Agrotis ipsilon, Euxoa temera</w:t>
            </w:r>
          </w:p>
          <w:p w14:paraId="0671269E"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Strune </w:t>
            </w:r>
          </w:p>
          <w:p w14:paraId="3DE33578" w14:textId="77777777" w:rsidR="002825F8" w:rsidRPr="002825F8" w:rsidRDefault="002825F8" w:rsidP="00645E4C">
            <w:pPr>
              <w:jc w:val="left"/>
              <w:rPr>
                <w:rFonts w:eastAsiaTheme="minorEastAsia" w:cs="Arial"/>
                <w:bCs/>
                <w:szCs w:val="20"/>
              </w:rPr>
            </w:pPr>
            <w:r w:rsidRPr="002825F8">
              <w:rPr>
                <w:rFonts w:eastAsiaTheme="minorEastAsia" w:cs="Arial"/>
                <w:bCs/>
                <w:szCs w:val="20"/>
              </w:rPr>
              <w:t>Elateridae</w:t>
            </w:r>
          </w:p>
          <w:p w14:paraId="50870DAA"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Ogrci majskega hrošča</w:t>
            </w:r>
            <w:r w:rsidRPr="002825F8">
              <w:rPr>
                <w:rFonts w:eastAsiaTheme="minorEastAsia" w:cs="Arial"/>
                <w:bCs/>
                <w:i/>
                <w:szCs w:val="20"/>
              </w:rPr>
              <w:t xml:space="preserve"> Melolontha melolontha</w:t>
            </w:r>
          </w:p>
        </w:tc>
        <w:tc>
          <w:tcPr>
            <w:tcW w:w="2090" w:type="dxa"/>
            <w:tcBorders>
              <w:top w:val="single" w:sz="4" w:space="0" w:color="auto"/>
              <w:left w:val="single" w:sz="4" w:space="0" w:color="auto"/>
              <w:bottom w:val="single" w:sz="4" w:space="0" w:color="auto"/>
              <w:right w:val="single" w:sz="4" w:space="0" w:color="auto"/>
            </w:tcBorders>
          </w:tcPr>
          <w:p w14:paraId="68242120" w14:textId="77777777" w:rsidR="002825F8" w:rsidRPr="002825F8" w:rsidRDefault="002825F8" w:rsidP="00645E4C">
            <w:pPr>
              <w:jc w:val="left"/>
              <w:rPr>
                <w:rFonts w:eastAsiaTheme="minorEastAsia" w:cs="Arial"/>
                <w:szCs w:val="20"/>
              </w:rPr>
            </w:pPr>
            <w:r w:rsidRPr="002825F8">
              <w:rPr>
                <w:rFonts w:eastAsiaTheme="minorEastAsia" w:cs="Arial"/>
                <w:szCs w:val="20"/>
              </w:rPr>
              <w:t>Korenine obgrizene, rastline propadajo, koreninski vrat in prizemno listje obgrizeno.</w:t>
            </w:r>
          </w:p>
        </w:tc>
        <w:tc>
          <w:tcPr>
            <w:tcW w:w="4180" w:type="dxa"/>
            <w:gridSpan w:val="2"/>
            <w:tcBorders>
              <w:top w:val="single" w:sz="4" w:space="0" w:color="auto"/>
              <w:left w:val="single" w:sz="4" w:space="0" w:color="auto"/>
              <w:bottom w:val="single" w:sz="4" w:space="0" w:color="auto"/>
              <w:right w:val="single" w:sz="4" w:space="0" w:color="auto"/>
            </w:tcBorders>
          </w:tcPr>
          <w:p w14:paraId="4D17B7D1"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Agrotehnični ukrepi: </w:t>
            </w:r>
          </w:p>
          <w:p w14:paraId="21F3BC0C" w14:textId="77777777" w:rsidR="002825F8" w:rsidRPr="002825F8" w:rsidRDefault="002825F8" w:rsidP="00645E4C">
            <w:pPr>
              <w:jc w:val="left"/>
              <w:rPr>
                <w:rFonts w:eastAsiaTheme="minorEastAsia" w:cs="Arial"/>
                <w:szCs w:val="20"/>
              </w:rPr>
            </w:pPr>
            <w:r w:rsidRPr="002825F8">
              <w:rPr>
                <w:rFonts w:eastAsiaTheme="minorEastAsia" w:cs="Arial"/>
                <w:szCs w:val="20"/>
              </w:rPr>
              <w:t>-izogibanje večletnemu travinju kot predposevku</w:t>
            </w:r>
          </w:p>
          <w:p w14:paraId="1E81DA26" w14:textId="77777777" w:rsidR="002825F8" w:rsidRPr="002825F8" w:rsidRDefault="002825F8" w:rsidP="00645E4C">
            <w:pPr>
              <w:jc w:val="left"/>
              <w:rPr>
                <w:rFonts w:eastAsiaTheme="minorEastAsia" w:cs="Arial"/>
                <w:szCs w:val="20"/>
              </w:rPr>
            </w:pPr>
            <w:r w:rsidRPr="002825F8">
              <w:rPr>
                <w:rFonts w:eastAsiaTheme="minorEastAsia" w:cs="Arial"/>
                <w:szCs w:val="20"/>
              </w:rPr>
              <w:t>-večkratna obdelava tal</w:t>
            </w:r>
          </w:p>
          <w:p w14:paraId="769AA9B6" w14:textId="77777777" w:rsidR="002825F8" w:rsidRPr="002825F8" w:rsidRDefault="002825F8" w:rsidP="00645E4C">
            <w:pPr>
              <w:jc w:val="left"/>
              <w:rPr>
                <w:rFonts w:eastAsiaTheme="minorEastAsia" w:cs="Arial"/>
                <w:szCs w:val="20"/>
              </w:rPr>
            </w:pPr>
            <w:r w:rsidRPr="002825F8">
              <w:rPr>
                <w:rFonts w:eastAsiaTheme="minorEastAsia" w:cs="Arial"/>
                <w:szCs w:val="20"/>
              </w:rPr>
              <w:t>-optimalni roki setve in sajenja</w:t>
            </w:r>
            <w:r w:rsidRPr="002825F8" w:rsidDel="00BE4345">
              <w:rPr>
                <w:rFonts w:eastAsiaTheme="minorEastAsia" w:cs="Arial"/>
                <w:szCs w:val="20"/>
              </w:rPr>
              <w:t xml:space="preserve"> </w:t>
            </w:r>
          </w:p>
          <w:p w14:paraId="266D9704" w14:textId="77777777" w:rsidR="002825F8" w:rsidRPr="002825F8" w:rsidRDefault="002825F8" w:rsidP="00645E4C">
            <w:pPr>
              <w:jc w:val="left"/>
              <w:rPr>
                <w:rFonts w:eastAsiaTheme="minorEastAsia" w:cs="Arial"/>
                <w:szCs w:val="20"/>
              </w:rPr>
            </w:pPr>
            <w:r w:rsidRPr="002825F8">
              <w:rPr>
                <w:rFonts w:eastAsiaTheme="minorEastAsia" w:cs="Arial"/>
                <w:szCs w:val="20"/>
              </w:rPr>
              <w:t>-biološke vabe v tla pred sajenjem, da je uporaba kemičnih sredstev upravičena.</w:t>
            </w:r>
          </w:p>
          <w:p w14:paraId="55473D82" w14:textId="77777777" w:rsidR="002825F8" w:rsidRPr="002825F8" w:rsidRDefault="002825F8" w:rsidP="00645E4C">
            <w:pPr>
              <w:jc w:val="left"/>
              <w:rPr>
                <w:rFonts w:eastAsiaTheme="minorEastAsia" w:cs="Arial"/>
                <w:szCs w:val="20"/>
              </w:rPr>
            </w:pPr>
            <w:r w:rsidRPr="002825F8">
              <w:rPr>
                <w:rFonts w:eastAsiaTheme="minorEastAsia" w:cs="Arial"/>
                <w:szCs w:val="20"/>
              </w:rPr>
              <w:t>Nekemični ukrepi:</w:t>
            </w:r>
          </w:p>
          <w:p w14:paraId="290F81E3" w14:textId="2AB6C97D"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 xml:space="preserve">uporaba odganjal, ki so na </w:t>
            </w:r>
            <w:r w:rsidR="00CF2C73" w:rsidRPr="002825F8">
              <w:rPr>
                <w:rFonts w:eastAsiaTheme="minorEastAsia" w:cs="Arial"/>
                <w:szCs w:val="20"/>
              </w:rPr>
              <w:t>razpolago</w:t>
            </w:r>
            <w:r w:rsidRPr="002825F8">
              <w:rPr>
                <w:rFonts w:eastAsiaTheme="minorEastAsia" w:cs="Arial"/>
                <w:szCs w:val="20"/>
              </w:rPr>
              <w:t xml:space="preserve"> v trgovinah </w:t>
            </w:r>
          </w:p>
          <w:p w14:paraId="52F6BD40"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 xml:space="preserve">uporaba entomopatogenih ogorčic (biotično varstvo) </w:t>
            </w:r>
          </w:p>
          <w:p w14:paraId="5EC72DA5" w14:textId="77777777" w:rsidR="002825F8" w:rsidRPr="002825F8" w:rsidRDefault="002825F8" w:rsidP="00645E4C">
            <w:pPr>
              <w:jc w:val="left"/>
              <w:rPr>
                <w:rFonts w:eastAsiaTheme="minorEastAsia" w:cs="Arial"/>
                <w:szCs w:val="20"/>
              </w:rPr>
            </w:pPr>
            <w:r w:rsidRPr="002825F8">
              <w:rPr>
                <w:rFonts w:eastAsiaTheme="minorEastAsia" w:cs="Arial"/>
                <w:szCs w:val="20"/>
              </w:rPr>
              <w:t>Kemični ukrepi:</w:t>
            </w:r>
          </w:p>
          <w:p w14:paraId="1A2EF447" w14:textId="77777777" w:rsidR="002825F8" w:rsidRPr="002825F8" w:rsidRDefault="002825F8" w:rsidP="00645E4C">
            <w:pPr>
              <w:jc w:val="left"/>
              <w:rPr>
                <w:rFonts w:eastAsiaTheme="minorEastAsia" w:cs="Arial"/>
                <w:szCs w:val="20"/>
              </w:rPr>
            </w:pPr>
            <w:r w:rsidRPr="002825F8">
              <w:rPr>
                <w:rFonts w:eastAsiaTheme="minorEastAsia" w:cs="Arial"/>
                <w:szCs w:val="20"/>
              </w:rPr>
              <w:t>-preventivno zalivanje ali namakanje  sadik ob setvi, oziroma sajenju</w:t>
            </w:r>
          </w:p>
          <w:p w14:paraId="165DF966"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 </w:t>
            </w:r>
          </w:p>
        </w:tc>
        <w:tc>
          <w:tcPr>
            <w:tcW w:w="2195" w:type="dxa"/>
            <w:tcBorders>
              <w:top w:val="single" w:sz="4" w:space="0" w:color="auto"/>
              <w:left w:val="single" w:sz="4" w:space="0" w:color="auto"/>
              <w:bottom w:val="single" w:sz="4" w:space="0" w:color="auto"/>
              <w:right w:val="single" w:sz="4" w:space="0" w:color="auto"/>
            </w:tcBorders>
          </w:tcPr>
          <w:p w14:paraId="2E357AF9" w14:textId="77777777" w:rsidR="002825F8" w:rsidRPr="002825F8" w:rsidRDefault="002825F8" w:rsidP="00645E4C">
            <w:pPr>
              <w:jc w:val="left"/>
              <w:rPr>
                <w:rFonts w:eastAsiaTheme="minorEastAsia" w:cs="Arial"/>
                <w:szCs w:val="20"/>
              </w:rPr>
            </w:pPr>
          </w:p>
        </w:tc>
        <w:tc>
          <w:tcPr>
            <w:tcW w:w="1418" w:type="dxa"/>
            <w:tcBorders>
              <w:top w:val="single" w:sz="4" w:space="0" w:color="auto"/>
              <w:left w:val="single" w:sz="4" w:space="0" w:color="auto"/>
              <w:bottom w:val="single" w:sz="4" w:space="0" w:color="auto"/>
              <w:right w:val="single" w:sz="4" w:space="0" w:color="auto"/>
            </w:tcBorders>
          </w:tcPr>
          <w:p w14:paraId="54BB6FC8" w14:textId="77777777" w:rsidR="002825F8" w:rsidRPr="002825F8" w:rsidRDefault="002825F8" w:rsidP="00645E4C">
            <w:pPr>
              <w:jc w:val="left"/>
              <w:rPr>
                <w:rFonts w:eastAsiaTheme="minorEastAsia" w:cs="Arial"/>
                <w:szCs w:val="20"/>
              </w:rPr>
            </w:pPr>
          </w:p>
        </w:tc>
        <w:tc>
          <w:tcPr>
            <w:tcW w:w="850" w:type="dxa"/>
            <w:tcBorders>
              <w:top w:val="single" w:sz="4" w:space="0" w:color="auto"/>
              <w:left w:val="single" w:sz="4" w:space="0" w:color="auto"/>
              <w:bottom w:val="single" w:sz="4" w:space="0" w:color="auto"/>
              <w:right w:val="single" w:sz="4" w:space="0" w:color="auto"/>
            </w:tcBorders>
          </w:tcPr>
          <w:p w14:paraId="35BC36E1" w14:textId="77777777" w:rsidR="002825F8" w:rsidRPr="002825F8" w:rsidRDefault="002825F8" w:rsidP="00645E4C">
            <w:pPr>
              <w:jc w:val="left"/>
              <w:rPr>
                <w:rFonts w:eastAsiaTheme="minorEastAsia" w:cs="Arial"/>
                <w:szCs w:val="20"/>
              </w:rPr>
            </w:pPr>
          </w:p>
        </w:tc>
        <w:tc>
          <w:tcPr>
            <w:tcW w:w="1587" w:type="dxa"/>
            <w:tcBorders>
              <w:top w:val="single" w:sz="4" w:space="0" w:color="auto"/>
              <w:left w:val="single" w:sz="4" w:space="0" w:color="auto"/>
              <w:bottom w:val="single" w:sz="4" w:space="0" w:color="auto"/>
              <w:right w:val="single" w:sz="4" w:space="0" w:color="auto"/>
            </w:tcBorders>
          </w:tcPr>
          <w:p w14:paraId="10922CCF" w14:textId="77777777" w:rsidR="002825F8" w:rsidRPr="002825F8" w:rsidRDefault="002825F8" w:rsidP="00645E4C">
            <w:pPr>
              <w:jc w:val="left"/>
              <w:rPr>
                <w:rFonts w:eastAsiaTheme="minorEastAsia" w:cs="Arial"/>
                <w:szCs w:val="20"/>
              </w:rPr>
            </w:pPr>
          </w:p>
        </w:tc>
      </w:tr>
      <w:tr w:rsidR="002825F8" w:rsidRPr="002825F8" w14:paraId="7758C263" w14:textId="77777777" w:rsidTr="00094EE7">
        <w:tc>
          <w:tcPr>
            <w:tcW w:w="1618" w:type="dxa"/>
            <w:vMerge w:val="restart"/>
            <w:tcBorders>
              <w:top w:val="single" w:sz="4" w:space="0" w:color="auto"/>
              <w:left w:val="single" w:sz="4" w:space="0" w:color="auto"/>
              <w:right w:val="single" w:sz="4" w:space="0" w:color="auto"/>
            </w:tcBorders>
          </w:tcPr>
          <w:p w14:paraId="38FADE20"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Listne zavrtalke</w:t>
            </w:r>
            <w:r w:rsidRPr="002825F8">
              <w:rPr>
                <w:rFonts w:eastAsiaTheme="minorEastAsia" w:cs="Arial"/>
                <w:szCs w:val="20"/>
              </w:rPr>
              <w:t xml:space="preserve"> </w:t>
            </w:r>
            <w:r w:rsidRPr="002825F8">
              <w:rPr>
                <w:rFonts w:eastAsiaTheme="minorEastAsia" w:cs="Arial"/>
                <w:i/>
                <w:iCs/>
                <w:szCs w:val="20"/>
              </w:rPr>
              <w:t>Liriomyza trifolii, Liriomyza bryoniae, Chromatomya</w:t>
            </w:r>
            <w:r w:rsidRPr="002825F8">
              <w:rPr>
                <w:rFonts w:eastAsiaTheme="minorEastAsia" w:cs="Arial"/>
                <w:szCs w:val="20"/>
              </w:rPr>
              <w:t xml:space="preserve"> </w:t>
            </w:r>
            <w:r w:rsidRPr="002825F8">
              <w:rPr>
                <w:rFonts w:eastAsiaTheme="minorEastAsia" w:cs="Arial"/>
                <w:i/>
                <w:iCs/>
                <w:szCs w:val="20"/>
              </w:rPr>
              <w:t>horticola</w:t>
            </w:r>
          </w:p>
        </w:tc>
        <w:tc>
          <w:tcPr>
            <w:tcW w:w="2090" w:type="dxa"/>
            <w:vMerge w:val="restart"/>
            <w:tcBorders>
              <w:top w:val="single" w:sz="4" w:space="0" w:color="auto"/>
              <w:left w:val="single" w:sz="4" w:space="0" w:color="auto"/>
              <w:right w:val="single" w:sz="4" w:space="0" w:color="auto"/>
            </w:tcBorders>
          </w:tcPr>
          <w:p w14:paraId="0B2831FE" w14:textId="77777777" w:rsidR="002825F8" w:rsidRPr="002825F8" w:rsidRDefault="002825F8" w:rsidP="00645E4C">
            <w:pPr>
              <w:jc w:val="left"/>
              <w:rPr>
                <w:rFonts w:eastAsiaTheme="minorEastAsia" w:cs="Arial"/>
                <w:szCs w:val="20"/>
              </w:rPr>
            </w:pPr>
            <w:r w:rsidRPr="002825F8">
              <w:rPr>
                <w:rFonts w:eastAsiaTheme="minorEastAsia" w:cs="Arial"/>
                <w:szCs w:val="20"/>
              </w:rPr>
              <w:t>Rovi v listih, v njih so bele ali oranžne žerke, dolge do 2 mm.</w:t>
            </w:r>
          </w:p>
        </w:tc>
        <w:tc>
          <w:tcPr>
            <w:tcW w:w="2310" w:type="dxa"/>
            <w:vMerge w:val="restart"/>
            <w:tcBorders>
              <w:top w:val="single" w:sz="4" w:space="0" w:color="auto"/>
              <w:left w:val="single" w:sz="4" w:space="0" w:color="auto"/>
              <w:right w:val="single" w:sz="4" w:space="0" w:color="auto"/>
            </w:tcBorders>
          </w:tcPr>
          <w:p w14:paraId="201291E0"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Agrotehnični ukrepi: </w:t>
            </w:r>
          </w:p>
          <w:p w14:paraId="0373057C" w14:textId="77777777" w:rsidR="002825F8" w:rsidRPr="002825F8" w:rsidRDefault="002825F8" w:rsidP="00645E4C">
            <w:pPr>
              <w:jc w:val="left"/>
              <w:rPr>
                <w:rFonts w:eastAsiaTheme="minorEastAsia" w:cs="Arial"/>
                <w:szCs w:val="20"/>
              </w:rPr>
            </w:pPr>
            <w:r w:rsidRPr="002825F8">
              <w:rPr>
                <w:rFonts w:eastAsiaTheme="minorEastAsia" w:cs="Arial"/>
                <w:szCs w:val="20"/>
              </w:rPr>
              <w:t>preprečevanje zapleveljenosti</w:t>
            </w:r>
          </w:p>
        </w:tc>
        <w:tc>
          <w:tcPr>
            <w:tcW w:w="7920" w:type="dxa"/>
            <w:gridSpan w:val="5"/>
            <w:tcBorders>
              <w:top w:val="single" w:sz="4" w:space="0" w:color="auto"/>
              <w:left w:val="single" w:sz="4" w:space="0" w:color="auto"/>
              <w:bottom w:val="single" w:sz="4" w:space="0" w:color="auto"/>
              <w:right w:val="single" w:sz="4" w:space="0" w:color="auto"/>
            </w:tcBorders>
          </w:tcPr>
          <w:p w14:paraId="6EA627FB"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 IN V ZAŠČITENIH PROSTORIH</w:t>
            </w:r>
          </w:p>
        </w:tc>
      </w:tr>
      <w:tr w:rsidR="002825F8" w:rsidRPr="002825F8" w14:paraId="5650AEC2" w14:textId="77777777" w:rsidTr="00094EE7">
        <w:tc>
          <w:tcPr>
            <w:tcW w:w="1618" w:type="dxa"/>
            <w:vMerge/>
            <w:tcBorders>
              <w:left w:val="single" w:sz="4" w:space="0" w:color="auto"/>
              <w:right w:val="single" w:sz="4" w:space="0" w:color="auto"/>
            </w:tcBorders>
          </w:tcPr>
          <w:p w14:paraId="23265A0F"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1159C24D" w14:textId="77777777" w:rsidR="002825F8" w:rsidRPr="002825F8" w:rsidRDefault="002825F8" w:rsidP="00645E4C">
            <w:pPr>
              <w:jc w:val="left"/>
              <w:rPr>
                <w:rFonts w:eastAsiaTheme="minorEastAsia" w:cs="Arial"/>
                <w:szCs w:val="20"/>
              </w:rPr>
            </w:pPr>
          </w:p>
        </w:tc>
        <w:tc>
          <w:tcPr>
            <w:tcW w:w="2310" w:type="dxa"/>
            <w:vMerge/>
            <w:tcBorders>
              <w:left w:val="single" w:sz="4" w:space="0" w:color="auto"/>
              <w:right w:val="single" w:sz="4" w:space="0" w:color="auto"/>
            </w:tcBorders>
          </w:tcPr>
          <w:p w14:paraId="3B7FB713" w14:textId="77777777" w:rsidR="002825F8" w:rsidRPr="002825F8" w:rsidRDefault="002825F8"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tcPr>
          <w:p w14:paraId="2D9F2919"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-azadirahtin A</w:t>
            </w:r>
          </w:p>
        </w:tc>
        <w:tc>
          <w:tcPr>
            <w:tcW w:w="2195" w:type="dxa"/>
            <w:tcBorders>
              <w:top w:val="single" w:sz="4" w:space="0" w:color="auto"/>
              <w:left w:val="single" w:sz="4" w:space="0" w:color="auto"/>
              <w:bottom w:val="single" w:sz="4" w:space="0" w:color="auto"/>
              <w:right w:val="single" w:sz="4" w:space="0" w:color="auto"/>
            </w:tcBorders>
          </w:tcPr>
          <w:p w14:paraId="4DF86BB7"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Neemazal – T/S </w:t>
            </w:r>
          </w:p>
          <w:p w14:paraId="4E4917D5" w14:textId="77777777" w:rsidR="002825F8" w:rsidRPr="00051AAD" w:rsidRDefault="002825F8" w:rsidP="00645E4C">
            <w:pPr>
              <w:jc w:val="left"/>
              <w:rPr>
                <w:rFonts w:eastAsiaTheme="minorEastAsia" w:cs="Arial"/>
                <w:color w:val="008000"/>
                <w:szCs w:val="20"/>
              </w:rPr>
            </w:pPr>
          </w:p>
        </w:tc>
        <w:tc>
          <w:tcPr>
            <w:tcW w:w="1418" w:type="dxa"/>
            <w:tcBorders>
              <w:top w:val="single" w:sz="4" w:space="0" w:color="auto"/>
              <w:left w:val="single" w:sz="4" w:space="0" w:color="auto"/>
              <w:bottom w:val="single" w:sz="4" w:space="0" w:color="auto"/>
              <w:right w:val="single" w:sz="4" w:space="0" w:color="auto"/>
            </w:tcBorders>
          </w:tcPr>
          <w:p w14:paraId="652423BD"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2-3 l/ha </w:t>
            </w:r>
          </w:p>
        </w:tc>
        <w:tc>
          <w:tcPr>
            <w:tcW w:w="850" w:type="dxa"/>
            <w:tcBorders>
              <w:top w:val="single" w:sz="4" w:space="0" w:color="auto"/>
              <w:left w:val="single" w:sz="4" w:space="0" w:color="auto"/>
              <w:bottom w:val="single" w:sz="4" w:space="0" w:color="auto"/>
              <w:right w:val="single" w:sz="4" w:space="0" w:color="auto"/>
            </w:tcBorders>
          </w:tcPr>
          <w:p w14:paraId="367BEFF0"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587" w:type="dxa"/>
            <w:tcBorders>
              <w:top w:val="single" w:sz="4" w:space="0" w:color="auto"/>
              <w:left w:val="single" w:sz="4" w:space="0" w:color="auto"/>
              <w:bottom w:val="single" w:sz="4" w:space="0" w:color="auto"/>
              <w:right w:val="single" w:sz="4" w:space="0" w:color="auto"/>
            </w:tcBorders>
          </w:tcPr>
          <w:p w14:paraId="4BB0A1B4" w14:textId="77777777" w:rsidR="002825F8" w:rsidRPr="002825F8" w:rsidRDefault="002825F8" w:rsidP="00645E4C">
            <w:pPr>
              <w:jc w:val="left"/>
              <w:rPr>
                <w:rFonts w:eastAsiaTheme="minorEastAsia" w:cs="Arial"/>
                <w:szCs w:val="20"/>
              </w:rPr>
            </w:pPr>
            <w:r w:rsidRPr="002825F8">
              <w:rPr>
                <w:rFonts w:eastAsiaTheme="minorEastAsia" w:cs="Arial"/>
                <w:szCs w:val="20"/>
              </w:rPr>
              <w:t>zmanjševanje populacije, odmerek je odvisen od višine rastlin  PREBERI NAVODILO</w:t>
            </w:r>
          </w:p>
          <w:p w14:paraId="52385639"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S sredstvom se lahko na istem zemljišču tretira največ </w:t>
            </w:r>
            <w:r w:rsidRPr="002825F8">
              <w:rPr>
                <w:rFonts w:eastAsiaTheme="minorEastAsia" w:cs="Arial"/>
                <w:szCs w:val="20"/>
              </w:rPr>
              <w:lastRenderedPageBreak/>
              <w:t>3-krat v eni rastni dobi</w:t>
            </w:r>
          </w:p>
        </w:tc>
      </w:tr>
      <w:tr w:rsidR="002825F8" w:rsidRPr="002825F8" w14:paraId="1DA5DA5E" w14:textId="77777777" w:rsidTr="00094EE7">
        <w:tc>
          <w:tcPr>
            <w:tcW w:w="1618" w:type="dxa"/>
            <w:vMerge/>
            <w:tcBorders>
              <w:left w:val="single" w:sz="4" w:space="0" w:color="auto"/>
              <w:bottom w:val="single" w:sz="4" w:space="0" w:color="auto"/>
              <w:right w:val="single" w:sz="4" w:space="0" w:color="auto"/>
            </w:tcBorders>
          </w:tcPr>
          <w:p w14:paraId="704D3173"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bottom w:val="single" w:sz="4" w:space="0" w:color="auto"/>
              <w:right w:val="single" w:sz="4" w:space="0" w:color="auto"/>
            </w:tcBorders>
          </w:tcPr>
          <w:p w14:paraId="5C6EF4F9" w14:textId="77777777" w:rsidR="002825F8" w:rsidRPr="002825F8" w:rsidRDefault="002825F8" w:rsidP="00645E4C">
            <w:pPr>
              <w:jc w:val="left"/>
              <w:rPr>
                <w:rFonts w:eastAsiaTheme="minorEastAsia" w:cs="Arial"/>
                <w:szCs w:val="20"/>
              </w:rPr>
            </w:pPr>
          </w:p>
        </w:tc>
        <w:tc>
          <w:tcPr>
            <w:tcW w:w="2310" w:type="dxa"/>
            <w:vMerge/>
            <w:tcBorders>
              <w:left w:val="single" w:sz="4" w:space="0" w:color="auto"/>
              <w:bottom w:val="single" w:sz="4" w:space="0" w:color="auto"/>
              <w:right w:val="single" w:sz="4" w:space="0" w:color="auto"/>
            </w:tcBorders>
          </w:tcPr>
          <w:p w14:paraId="27B8D963" w14:textId="77777777" w:rsidR="002825F8" w:rsidRPr="002825F8" w:rsidRDefault="002825F8" w:rsidP="00645E4C">
            <w:pPr>
              <w:jc w:val="left"/>
              <w:rPr>
                <w:rFonts w:eastAsiaTheme="minorEastAsia" w:cs="Arial"/>
                <w:szCs w:val="20"/>
              </w:rPr>
            </w:pPr>
          </w:p>
        </w:tc>
        <w:tc>
          <w:tcPr>
            <w:tcW w:w="7920" w:type="dxa"/>
            <w:gridSpan w:val="5"/>
            <w:tcBorders>
              <w:top w:val="single" w:sz="4" w:space="0" w:color="auto"/>
              <w:left w:val="single" w:sz="4" w:space="0" w:color="auto"/>
              <w:bottom w:val="single" w:sz="4" w:space="0" w:color="auto"/>
              <w:right w:val="single" w:sz="4" w:space="0" w:color="auto"/>
            </w:tcBorders>
          </w:tcPr>
          <w:p w14:paraId="79787823" w14:textId="77777777" w:rsidR="002825F8" w:rsidRPr="002825F8" w:rsidRDefault="002825F8" w:rsidP="00645E4C">
            <w:pPr>
              <w:jc w:val="left"/>
              <w:rPr>
                <w:rFonts w:eastAsiaTheme="minorEastAsia" w:cs="Arial"/>
                <w:szCs w:val="20"/>
              </w:rPr>
            </w:pPr>
            <w:r w:rsidRPr="00986D68">
              <w:rPr>
                <w:rFonts w:eastAsiaTheme="minorEastAsia" w:cs="Arial"/>
                <w:i/>
                <w:iCs/>
                <w:szCs w:val="20"/>
              </w:rPr>
              <w:t>L. trifolii</w:t>
            </w:r>
            <w:r w:rsidRPr="00986D68">
              <w:rPr>
                <w:rFonts w:eastAsiaTheme="minorEastAsia" w:cs="Arial"/>
                <w:iCs/>
                <w:szCs w:val="20"/>
              </w:rPr>
              <w:t xml:space="preserve"> je karantenski škodljivi organizem za rastline, namenjene sajenju, za nekatere zelnate rastline, med njimi tudi za kumare</w:t>
            </w:r>
          </w:p>
        </w:tc>
      </w:tr>
    </w:tbl>
    <w:p w14:paraId="61735DA0" w14:textId="77777777" w:rsidR="002825F8" w:rsidRPr="002825F8" w:rsidRDefault="002825F8" w:rsidP="00290BAC">
      <w:pPr>
        <w:spacing w:before="240"/>
        <w:jc w:val="left"/>
        <w:rPr>
          <w:rFonts w:eastAsiaTheme="minorEastAsia" w:cs="Arial"/>
          <w:szCs w:val="20"/>
        </w:rPr>
      </w:pPr>
      <w:r w:rsidRPr="002825F8">
        <w:rPr>
          <w:rFonts w:eastAsiaTheme="minorEastAsia" w:cs="Arial"/>
          <w:szCs w:val="20"/>
        </w:rPr>
        <w:t>INTEGRIRANO VARSTVO SOLATNIH KUMAR IN KUMAR ZA VLAGANJE</w:t>
      </w:r>
    </w:p>
    <w:tbl>
      <w:tblPr>
        <w:tblW w:w="1393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8"/>
        <w:gridCol w:w="2200"/>
        <w:gridCol w:w="110"/>
        <w:gridCol w:w="2310"/>
        <w:gridCol w:w="1760"/>
        <w:gridCol w:w="1660"/>
        <w:gridCol w:w="1701"/>
        <w:gridCol w:w="1134"/>
        <w:gridCol w:w="1445"/>
      </w:tblGrid>
      <w:tr w:rsidR="002825F8" w:rsidRPr="002825F8" w14:paraId="15C9BDA0" w14:textId="77777777" w:rsidTr="00094EE7">
        <w:tc>
          <w:tcPr>
            <w:tcW w:w="1618" w:type="dxa"/>
            <w:tcBorders>
              <w:top w:val="single" w:sz="12" w:space="0" w:color="auto"/>
              <w:left w:val="single" w:sz="12" w:space="0" w:color="auto"/>
              <w:bottom w:val="single" w:sz="12" w:space="0" w:color="auto"/>
              <w:right w:val="single" w:sz="12" w:space="0" w:color="auto"/>
            </w:tcBorders>
          </w:tcPr>
          <w:p w14:paraId="21DBBF35"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ŠKODLJIVI ORGANIZEM</w:t>
            </w:r>
          </w:p>
        </w:tc>
        <w:tc>
          <w:tcPr>
            <w:tcW w:w="2200" w:type="dxa"/>
            <w:tcBorders>
              <w:top w:val="single" w:sz="12" w:space="0" w:color="auto"/>
              <w:left w:val="single" w:sz="12" w:space="0" w:color="auto"/>
              <w:bottom w:val="single" w:sz="12" w:space="0" w:color="auto"/>
              <w:right w:val="single" w:sz="12" w:space="0" w:color="auto"/>
            </w:tcBorders>
          </w:tcPr>
          <w:p w14:paraId="0643264E"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2420" w:type="dxa"/>
            <w:gridSpan w:val="2"/>
            <w:tcBorders>
              <w:top w:val="single" w:sz="12" w:space="0" w:color="auto"/>
              <w:left w:val="single" w:sz="12" w:space="0" w:color="auto"/>
              <w:bottom w:val="single" w:sz="12" w:space="0" w:color="auto"/>
              <w:right w:val="single" w:sz="12" w:space="0" w:color="auto"/>
            </w:tcBorders>
          </w:tcPr>
          <w:p w14:paraId="59212DD7"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760" w:type="dxa"/>
            <w:tcBorders>
              <w:top w:val="single" w:sz="12" w:space="0" w:color="auto"/>
              <w:left w:val="single" w:sz="12" w:space="0" w:color="auto"/>
              <w:bottom w:val="single" w:sz="12" w:space="0" w:color="auto"/>
              <w:right w:val="single" w:sz="12" w:space="0" w:color="auto"/>
            </w:tcBorders>
          </w:tcPr>
          <w:p w14:paraId="68E87116"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1660" w:type="dxa"/>
            <w:tcBorders>
              <w:top w:val="single" w:sz="12" w:space="0" w:color="auto"/>
              <w:left w:val="single" w:sz="12" w:space="0" w:color="auto"/>
              <w:bottom w:val="single" w:sz="12" w:space="0" w:color="auto"/>
              <w:right w:val="single" w:sz="12" w:space="0" w:color="auto"/>
            </w:tcBorders>
          </w:tcPr>
          <w:p w14:paraId="38474CFB"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226119EB"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701" w:type="dxa"/>
            <w:tcBorders>
              <w:top w:val="single" w:sz="12" w:space="0" w:color="auto"/>
              <w:left w:val="single" w:sz="12" w:space="0" w:color="auto"/>
              <w:bottom w:val="single" w:sz="12" w:space="0" w:color="auto"/>
              <w:right w:val="single" w:sz="12" w:space="0" w:color="auto"/>
            </w:tcBorders>
          </w:tcPr>
          <w:p w14:paraId="022C12F5"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6FDFF886"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445" w:type="dxa"/>
            <w:tcBorders>
              <w:top w:val="single" w:sz="12" w:space="0" w:color="auto"/>
              <w:left w:val="single" w:sz="12" w:space="0" w:color="auto"/>
              <w:bottom w:val="single" w:sz="12" w:space="0" w:color="auto"/>
              <w:right w:val="single" w:sz="12" w:space="0" w:color="auto"/>
            </w:tcBorders>
          </w:tcPr>
          <w:p w14:paraId="7E4E1D5F"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62F8C411" w14:textId="77777777" w:rsidTr="00094EE7">
        <w:tc>
          <w:tcPr>
            <w:tcW w:w="1618" w:type="dxa"/>
            <w:vMerge w:val="restart"/>
          </w:tcPr>
          <w:p w14:paraId="777C5D31" w14:textId="77777777" w:rsidR="002825F8" w:rsidRPr="002825F8" w:rsidRDefault="002825F8" w:rsidP="00645E4C">
            <w:pPr>
              <w:jc w:val="left"/>
              <w:rPr>
                <w:rFonts w:eastAsiaTheme="minorEastAsia" w:cs="Arial"/>
                <w:bCs/>
                <w:szCs w:val="20"/>
              </w:rPr>
            </w:pPr>
            <w:r w:rsidRPr="002825F8">
              <w:rPr>
                <w:rFonts w:eastAsiaTheme="minorEastAsia" w:cs="Arial"/>
                <w:b/>
                <w:bCs/>
                <w:szCs w:val="20"/>
              </w:rPr>
              <w:t xml:space="preserve">Listne sovke </w:t>
            </w:r>
            <w:r w:rsidRPr="002825F8">
              <w:rPr>
                <w:rFonts w:eastAsiaTheme="minorEastAsia" w:cs="Arial"/>
                <w:bCs/>
                <w:szCs w:val="20"/>
              </w:rPr>
              <w:t xml:space="preserve">iz rodu Spodoptera, </w:t>
            </w:r>
            <w:r w:rsidRPr="002825F8">
              <w:rPr>
                <w:rFonts w:eastAsiaTheme="minorEastAsia" w:cs="Arial"/>
                <w:bCs/>
                <w:i/>
                <w:szCs w:val="20"/>
              </w:rPr>
              <w:t>Heliothis armigera</w:t>
            </w:r>
            <w:r w:rsidRPr="002825F8">
              <w:rPr>
                <w:rFonts w:eastAsiaTheme="minorEastAsia" w:cs="Arial"/>
                <w:bCs/>
                <w:szCs w:val="20"/>
              </w:rPr>
              <w:t xml:space="preserve">, </w:t>
            </w:r>
            <w:r w:rsidRPr="002825F8">
              <w:rPr>
                <w:rFonts w:eastAsiaTheme="minorEastAsia" w:cs="Arial"/>
                <w:bCs/>
                <w:i/>
                <w:szCs w:val="20"/>
              </w:rPr>
              <w:t>Spodoptera exigua</w:t>
            </w:r>
            <w:r w:rsidRPr="002825F8">
              <w:rPr>
                <w:rFonts w:eastAsiaTheme="minorEastAsia" w:cs="Arial"/>
                <w:bCs/>
                <w:szCs w:val="20"/>
              </w:rPr>
              <w:t xml:space="preserve">, </w:t>
            </w:r>
          </w:p>
          <w:p w14:paraId="7910183C" w14:textId="77777777" w:rsidR="002825F8" w:rsidRPr="002825F8" w:rsidRDefault="002825F8" w:rsidP="00645E4C">
            <w:pPr>
              <w:jc w:val="left"/>
              <w:rPr>
                <w:rFonts w:eastAsiaTheme="minorEastAsia" w:cs="Arial"/>
                <w:b/>
                <w:bCs/>
                <w:szCs w:val="20"/>
              </w:rPr>
            </w:pPr>
            <w:r w:rsidRPr="002825F8">
              <w:rPr>
                <w:rFonts w:eastAsiaTheme="minorEastAsia" w:cs="Arial"/>
                <w:bCs/>
                <w:i/>
                <w:szCs w:val="20"/>
              </w:rPr>
              <w:t>Spodoptera littoralis</w:t>
            </w:r>
          </w:p>
        </w:tc>
        <w:tc>
          <w:tcPr>
            <w:tcW w:w="2200" w:type="dxa"/>
            <w:vMerge w:val="restart"/>
          </w:tcPr>
          <w:p w14:paraId="797EA450" w14:textId="77777777" w:rsidR="002825F8" w:rsidRPr="002825F8" w:rsidRDefault="002825F8" w:rsidP="00645E4C">
            <w:pPr>
              <w:jc w:val="left"/>
              <w:rPr>
                <w:rFonts w:eastAsiaTheme="minorEastAsia" w:cs="Arial"/>
                <w:szCs w:val="20"/>
              </w:rPr>
            </w:pPr>
            <w:r w:rsidRPr="002825F8">
              <w:rPr>
                <w:rFonts w:eastAsiaTheme="minorEastAsia" w:cs="Arial"/>
                <w:szCs w:val="20"/>
              </w:rPr>
              <w:t>Listi  pojedeni od roba navznoter, včasih pojedene tudi listne žile, na rastlinah in pod rastlinami so okroglasti iztrebki.</w:t>
            </w:r>
          </w:p>
        </w:tc>
        <w:tc>
          <w:tcPr>
            <w:tcW w:w="2420" w:type="dxa"/>
            <w:gridSpan w:val="2"/>
            <w:vMerge w:val="restart"/>
          </w:tcPr>
          <w:p w14:paraId="0A728E45" w14:textId="77777777" w:rsidR="002825F8" w:rsidRPr="002825F8" w:rsidRDefault="002825F8" w:rsidP="00645E4C">
            <w:pPr>
              <w:jc w:val="left"/>
              <w:rPr>
                <w:rFonts w:eastAsiaTheme="minorEastAsia" w:cs="Arial"/>
                <w:szCs w:val="20"/>
              </w:rPr>
            </w:pPr>
            <w:r w:rsidRPr="002825F8">
              <w:rPr>
                <w:rFonts w:eastAsiaTheme="minorEastAsia" w:cs="Arial"/>
                <w:szCs w:val="20"/>
              </w:rPr>
              <w:t>Kemični ukrep:</w:t>
            </w:r>
          </w:p>
          <w:p w14:paraId="614D13B5" w14:textId="4DAC3BB2" w:rsidR="002825F8" w:rsidRPr="002825F8" w:rsidRDefault="002825F8" w:rsidP="00290BAC">
            <w:pPr>
              <w:jc w:val="left"/>
              <w:rPr>
                <w:rFonts w:eastAsiaTheme="minorEastAsia" w:cs="Arial"/>
                <w:szCs w:val="20"/>
              </w:rPr>
            </w:pPr>
            <w:r w:rsidRPr="002825F8">
              <w:rPr>
                <w:rFonts w:eastAsiaTheme="minorEastAsia" w:cs="Arial"/>
                <w:szCs w:val="20"/>
              </w:rPr>
              <w:t>uporaba insekticidov</w:t>
            </w:r>
          </w:p>
        </w:tc>
        <w:tc>
          <w:tcPr>
            <w:tcW w:w="7700" w:type="dxa"/>
            <w:gridSpan w:val="5"/>
          </w:tcPr>
          <w:p w14:paraId="64F9ECA8"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 IN V ZAŠČITENIH PROSTORIH</w:t>
            </w:r>
          </w:p>
        </w:tc>
      </w:tr>
      <w:tr w:rsidR="002825F8" w:rsidRPr="002825F8" w14:paraId="71522252" w14:textId="77777777" w:rsidTr="00094EE7">
        <w:tc>
          <w:tcPr>
            <w:tcW w:w="1618" w:type="dxa"/>
            <w:vMerge/>
          </w:tcPr>
          <w:p w14:paraId="7C86B49C" w14:textId="77777777" w:rsidR="002825F8" w:rsidRPr="002825F8" w:rsidRDefault="002825F8" w:rsidP="00645E4C">
            <w:pPr>
              <w:jc w:val="left"/>
              <w:rPr>
                <w:rFonts w:eastAsiaTheme="minorEastAsia" w:cs="Arial"/>
                <w:b/>
                <w:bCs/>
                <w:szCs w:val="20"/>
              </w:rPr>
            </w:pPr>
          </w:p>
        </w:tc>
        <w:tc>
          <w:tcPr>
            <w:tcW w:w="2200" w:type="dxa"/>
            <w:vMerge/>
          </w:tcPr>
          <w:p w14:paraId="56CBCF37" w14:textId="77777777" w:rsidR="002825F8" w:rsidRPr="002825F8" w:rsidRDefault="002825F8" w:rsidP="00645E4C">
            <w:pPr>
              <w:jc w:val="left"/>
              <w:rPr>
                <w:rFonts w:eastAsiaTheme="minorEastAsia" w:cs="Arial"/>
                <w:szCs w:val="20"/>
              </w:rPr>
            </w:pPr>
          </w:p>
        </w:tc>
        <w:tc>
          <w:tcPr>
            <w:tcW w:w="2420" w:type="dxa"/>
            <w:gridSpan w:val="2"/>
            <w:vMerge/>
          </w:tcPr>
          <w:p w14:paraId="63D94546" w14:textId="77777777" w:rsidR="002825F8" w:rsidRPr="002825F8" w:rsidRDefault="002825F8" w:rsidP="00645E4C">
            <w:pPr>
              <w:jc w:val="left"/>
              <w:rPr>
                <w:rFonts w:eastAsiaTheme="minorEastAsia" w:cs="Arial"/>
                <w:szCs w:val="20"/>
              </w:rPr>
            </w:pPr>
          </w:p>
        </w:tc>
        <w:tc>
          <w:tcPr>
            <w:tcW w:w="1760" w:type="dxa"/>
          </w:tcPr>
          <w:p w14:paraId="21437589"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spinosad</w:t>
            </w:r>
          </w:p>
        </w:tc>
        <w:tc>
          <w:tcPr>
            <w:tcW w:w="1660" w:type="dxa"/>
          </w:tcPr>
          <w:p w14:paraId="3400B9D9"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Laser plus</w:t>
            </w:r>
            <w:r w:rsidRPr="00051AAD">
              <w:rPr>
                <w:rFonts w:eastAsiaTheme="minorEastAsia" w:cs="Arial"/>
                <w:b/>
                <w:color w:val="008000"/>
                <w:szCs w:val="20"/>
              </w:rPr>
              <w:t xml:space="preserve">   </w:t>
            </w:r>
          </w:p>
        </w:tc>
        <w:tc>
          <w:tcPr>
            <w:tcW w:w="1701" w:type="dxa"/>
          </w:tcPr>
          <w:p w14:paraId="1AE692B3" w14:textId="77777777" w:rsidR="002825F8" w:rsidRPr="002825F8" w:rsidRDefault="002825F8" w:rsidP="00645E4C">
            <w:pPr>
              <w:jc w:val="left"/>
              <w:rPr>
                <w:rFonts w:eastAsiaTheme="minorEastAsia" w:cs="Arial"/>
                <w:szCs w:val="20"/>
              </w:rPr>
            </w:pPr>
            <w:r w:rsidRPr="002825F8">
              <w:rPr>
                <w:rFonts w:eastAsiaTheme="minorEastAsia" w:cs="Arial"/>
                <w:szCs w:val="20"/>
              </w:rPr>
              <w:t>0,25 l/ha</w:t>
            </w:r>
          </w:p>
        </w:tc>
        <w:tc>
          <w:tcPr>
            <w:tcW w:w="1134" w:type="dxa"/>
          </w:tcPr>
          <w:p w14:paraId="1A96A0D7"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445" w:type="dxa"/>
          </w:tcPr>
          <w:p w14:paraId="1FA51A58" w14:textId="77777777" w:rsidR="002825F8" w:rsidRPr="002825F8" w:rsidRDefault="002825F8" w:rsidP="00645E4C">
            <w:pPr>
              <w:jc w:val="left"/>
              <w:rPr>
                <w:rFonts w:eastAsiaTheme="minorEastAsia" w:cs="Arial"/>
                <w:szCs w:val="20"/>
              </w:rPr>
            </w:pPr>
            <w:r w:rsidRPr="002825F8">
              <w:rPr>
                <w:rFonts w:eastAsiaTheme="minorEastAsia" w:cs="Arial"/>
                <w:szCs w:val="20"/>
              </w:rPr>
              <w:t>Zmanjševanje št. populacije cvetličnega resarje</w:t>
            </w:r>
          </w:p>
          <w:p w14:paraId="1BF06B53" w14:textId="77777777" w:rsidR="002825F8" w:rsidRPr="002825F8" w:rsidRDefault="002825F8" w:rsidP="00645E4C">
            <w:pPr>
              <w:jc w:val="left"/>
              <w:rPr>
                <w:rFonts w:eastAsiaTheme="minorEastAsia" w:cs="Arial"/>
                <w:szCs w:val="20"/>
              </w:rPr>
            </w:pPr>
            <w:r w:rsidRPr="002825F8">
              <w:rPr>
                <w:rFonts w:eastAsiaTheme="minorEastAsia" w:cs="Arial"/>
                <w:szCs w:val="20"/>
              </w:rPr>
              <w:t>S sredstvom se lahko na istem zemljišču tretira največ 3 krat v eni rastni dobi</w:t>
            </w:r>
          </w:p>
        </w:tc>
      </w:tr>
      <w:tr w:rsidR="002825F8" w:rsidRPr="002825F8" w14:paraId="3D2FE793" w14:textId="77777777" w:rsidTr="00094EE7">
        <w:tc>
          <w:tcPr>
            <w:tcW w:w="1618" w:type="dxa"/>
            <w:vMerge/>
          </w:tcPr>
          <w:p w14:paraId="76FB9574" w14:textId="77777777" w:rsidR="002825F8" w:rsidRPr="002825F8" w:rsidRDefault="002825F8" w:rsidP="00645E4C">
            <w:pPr>
              <w:jc w:val="left"/>
              <w:rPr>
                <w:rFonts w:eastAsiaTheme="minorEastAsia" w:cs="Arial"/>
                <w:b/>
                <w:bCs/>
                <w:szCs w:val="20"/>
              </w:rPr>
            </w:pPr>
          </w:p>
        </w:tc>
        <w:tc>
          <w:tcPr>
            <w:tcW w:w="2200" w:type="dxa"/>
            <w:vMerge/>
          </w:tcPr>
          <w:p w14:paraId="2CA1721C" w14:textId="77777777" w:rsidR="002825F8" w:rsidRPr="002825F8" w:rsidRDefault="002825F8" w:rsidP="00645E4C">
            <w:pPr>
              <w:jc w:val="left"/>
              <w:rPr>
                <w:rFonts w:eastAsiaTheme="minorEastAsia" w:cs="Arial"/>
                <w:szCs w:val="20"/>
              </w:rPr>
            </w:pPr>
          </w:p>
        </w:tc>
        <w:tc>
          <w:tcPr>
            <w:tcW w:w="2420" w:type="dxa"/>
            <w:gridSpan w:val="2"/>
            <w:vMerge/>
          </w:tcPr>
          <w:p w14:paraId="48A37676" w14:textId="77777777" w:rsidR="002825F8" w:rsidRPr="002825F8" w:rsidRDefault="002825F8" w:rsidP="00645E4C">
            <w:pPr>
              <w:jc w:val="left"/>
              <w:rPr>
                <w:rFonts w:eastAsiaTheme="minorEastAsia" w:cs="Arial"/>
                <w:szCs w:val="20"/>
              </w:rPr>
            </w:pPr>
          </w:p>
        </w:tc>
        <w:tc>
          <w:tcPr>
            <w:tcW w:w="7700" w:type="dxa"/>
            <w:gridSpan w:val="5"/>
          </w:tcPr>
          <w:p w14:paraId="420461FC"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V ZAŠČITENIH PROSTORIH</w:t>
            </w:r>
          </w:p>
        </w:tc>
      </w:tr>
      <w:tr w:rsidR="002825F8" w:rsidRPr="002825F8" w14:paraId="6E2E0577" w14:textId="77777777" w:rsidTr="00094EE7">
        <w:tc>
          <w:tcPr>
            <w:tcW w:w="1618" w:type="dxa"/>
            <w:vMerge/>
          </w:tcPr>
          <w:p w14:paraId="71D3C2DF" w14:textId="77777777" w:rsidR="002825F8" w:rsidRPr="002825F8" w:rsidRDefault="002825F8" w:rsidP="00645E4C">
            <w:pPr>
              <w:jc w:val="left"/>
              <w:rPr>
                <w:rFonts w:eastAsiaTheme="minorEastAsia" w:cs="Arial"/>
                <w:b/>
                <w:bCs/>
                <w:szCs w:val="20"/>
              </w:rPr>
            </w:pPr>
          </w:p>
        </w:tc>
        <w:tc>
          <w:tcPr>
            <w:tcW w:w="2200" w:type="dxa"/>
            <w:vMerge/>
          </w:tcPr>
          <w:p w14:paraId="63E7E85C" w14:textId="77777777" w:rsidR="002825F8" w:rsidRPr="002825F8" w:rsidRDefault="002825F8" w:rsidP="00645E4C">
            <w:pPr>
              <w:jc w:val="left"/>
              <w:rPr>
                <w:rFonts w:eastAsiaTheme="minorEastAsia" w:cs="Arial"/>
                <w:szCs w:val="20"/>
              </w:rPr>
            </w:pPr>
          </w:p>
        </w:tc>
        <w:tc>
          <w:tcPr>
            <w:tcW w:w="2420" w:type="dxa"/>
            <w:gridSpan w:val="2"/>
            <w:vMerge/>
          </w:tcPr>
          <w:p w14:paraId="52C9FB4B" w14:textId="77777777" w:rsidR="002825F8" w:rsidRPr="002825F8" w:rsidRDefault="002825F8" w:rsidP="00645E4C">
            <w:pPr>
              <w:jc w:val="left"/>
              <w:rPr>
                <w:rFonts w:eastAsiaTheme="minorEastAsia" w:cs="Arial"/>
                <w:szCs w:val="20"/>
              </w:rPr>
            </w:pPr>
          </w:p>
        </w:tc>
        <w:tc>
          <w:tcPr>
            <w:tcW w:w="1760" w:type="dxa"/>
          </w:tcPr>
          <w:p w14:paraId="29BA5F56"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thuringiensis</w:t>
            </w:r>
            <w:r w:rsidRPr="00051AAD">
              <w:rPr>
                <w:rFonts w:eastAsiaTheme="minorEastAsia" w:cs="Arial"/>
                <w:color w:val="008000"/>
                <w:szCs w:val="20"/>
              </w:rPr>
              <w:t xml:space="preserve"> var. aizawai</w:t>
            </w:r>
          </w:p>
        </w:tc>
        <w:tc>
          <w:tcPr>
            <w:tcW w:w="1660" w:type="dxa"/>
          </w:tcPr>
          <w:p w14:paraId="6DE84014"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Agree WG</w:t>
            </w:r>
          </w:p>
        </w:tc>
        <w:tc>
          <w:tcPr>
            <w:tcW w:w="1701" w:type="dxa"/>
          </w:tcPr>
          <w:p w14:paraId="01EF374E" w14:textId="77777777" w:rsidR="002825F8" w:rsidRPr="002825F8" w:rsidRDefault="002825F8" w:rsidP="00645E4C">
            <w:pPr>
              <w:jc w:val="left"/>
              <w:rPr>
                <w:rFonts w:eastAsiaTheme="minorEastAsia" w:cs="Arial"/>
                <w:szCs w:val="20"/>
              </w:rPr>
            </w:pPr>
            <w:r w:rsidRPr="002825F8">
              <w:rPr>
                <w:rFonts w:eastAsiaTheme="minorEastAsia" w:cs="Arial"/>
                <w:szCs w:val="20"/>
              </w:rPr>
              <w:t>0,5-1 kg/ha</w:t>
            </w:r>
          </w:p>
          <w:p w14:paraId="51295E83" w14:textId="77777777" w:rsidR="002825F8" w:rsidRPr="002825F8" w:rsidRDefault="002825F8" w:rsidP="00645E4C">
            <w:pPr>
              <w:jc w:val="left"/>
              <w:rPr>
                <w:rFonts w:eastAsiaTheme="minorEastAsia" w:cs="Arial"/>
                <w:szCs w:val="20"/>
              </w:rPr>
            </w:pPr>
          </w:p>
        </w:tc>
        <w:tc>
          <w:tcPr>
            <w:tcW w:w="1134" w:type="dxa"/>
          </w:tcPr>
          <w:p w14:paraId="3B1BA3C1"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p w14:paraId="2E65FDA1" w14:textId="77777777" w:rsidR="002825F8" w:rsidRPr="002825F8" w:rsidRDefault="002825F8" w:rsidP="00645E4C">
            <w:pPr>
              <w:jc w:val="left"/>
              <w:rPr>
                <w:rFonts w:eastAsiaTheme="minorEastAsia" w:cs="Arial"/>
                <w:szCs w:val="20"/>
              </w:rPr>
            </w:pPr>
          </w:p>
        </w:tc>
        <w:tc>
          <w:tcPr>
            <w:tcW w:w="1445" w:type="dxa"/>
          </w:tcPr>
          <w:p w14:paraId="19BFCD27" w14:textId="77777777" w:rsidR="002825F8" w:rsidRPr="002825F8" w:rsidRDefault="002825F8" w:rsidP="00645E4C">
            <w:pPr>
              <w:jc w:val="left"/>
              <w:rPr>
                <w:rFonts w:eastAsiaTheme="minorEastAsia" w:cs="Arial"/>
                <w:b/>
                <w:szCs w:val="20"/>
              </w:rPr>
            </w:pPr>
            <w:r w:rsidRPr="002825F8">
              <w:rPr>
                <w:rFonts w:eastAsiaTheme="minorEastAsia" w:cs="Arial"/>
                <w:b/>
                <w:szCs w:val="20"/>
              </w:rPr>
              <w:t xml:space="preserve">Odmerek odvisen od višine rastlin , glej navodila </w:t>
            </w:r>
          </w:p>
        </w:tc>
      </w:tr>
      <w:tr w:rsidR="002825F8" w:rsidRPr="002825F8" w14:paraId="09C5C78E" w14:textId="77777777" w:rsidTr="00094EE7">
        <w:tc>
          <w:tcPr>
            <w:tcW w:w="1618" w:type="dxa"/>
            <w:vMerge/>
          </w:tcPr>
          <w:p w14:paraId="76949E30" w14:textId="77777777" w:rsidR="002825F8" w:rsidRPr="002825F8" w:rsidRDefault="002825F8" w:rsidP="00645E4C">
            <w:pPr>
              <w:jc w:val="left"/>
              <w:rPr>
                <w:rFonts w:eastAsiaTheme="minorEastAsia" w:cs="Arial"/>
                <w:b/>
                <w:bCs/>
                <w:szCs w:val="20"/>
              </w:rPr>
            </w:pPr>
          </w:p>
        </w:tc>
        <w:tc>
          <w:tcPr>
            <w:tcW w:w="2200" w:type="dxa"/>
            <w:vMerge/>
          </w:tcPr>
          <w:p w14:paraId="3E85904C" w14:textId="77777777" w:rsidR="002825F8" w:rsidRPr="002825F8" w:rsidRDefault="002825F8" w:rsidP="00645E4C">
            <w:pPr>
              <w:jc w:val="left"/>
              <w:rPr>
                <w:rFonts w:eastAsiaTheme="minorEastAsia" w:cs="Arial"/>
                <w:szCs w:val="20"/>
              </w:rPr>
            </w:pPr>
          </w:p>
        </w:tc>
        <w:tc>
          <w:tcPr>
            <w:tcW w:w="2420" w:type="dxa"/>
            <w:gridSpan w:val="2"/>
            <w:vMerge/>
          </w:tcPr>
          <w:p w14:paraId="24FD8D00" w14:textId="77777777" w:rsidR="002825F8" w:rsidRPr="002825F8" w:rsidRDefault="002825F8" w:rsidP="00645E4C">
            <w:pPr>
              <w:jc w:val="left"/>
              <w:rPr>
                <w:rFonts w:eastAsiaTheme="minorEastAsia" w:cs="Arial"/>
                <w:szCs w:val="20"/>
              </w:rPr>
            </w:pPr>
          </w:p>
        </w:tc>
        <w:tc>
          <w:tcPr>
            <w:tcW w:w="1760" w:type="dxa"/>
          </w:tcPr>
          <w:p w14:paraId="2E17073A"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thuringiensis</w:t>
            </w:r>
            <w:r w:rsidRPr="00051AAD">
              <w:rPr>
                <w:rFonts w:eastAsiaTheme="minorEastAsia" w:cs="Arial"/>
                <w:color w:val="008000"/>
                <w:szCs w:val="20"/>
              </w:rPr>
              <w:t xml:space="preserve"> var. kurstaki</w:t>
            </w:r>
          </w:p>
        </w:tc>
        <w:tc>
          <w:tcPr>
            <w:tcW w:w="1660" w:type="dxa"/>
          </w:tcPr>
          <w:p w14:paraId="447D07D3"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Delfin WG</w:t>
            </w:r>
          </w:p>
        </w:tc>
        <w:tc>
          <w:tcPr>
            <w:tcW w:w="1701" w:type="dxa"/>
          </w:tcPr>
          <w:p w14:paraId="0BA1F5A2" w14:textId="77777777" w:rsidR="002825F8" w:rsidRPr="002825F8" w:rsidRDefault="002825F8" w:rsidP="00645E4C">
            <w:pPr>
              <w:jc w:val="left"/>
              <w:rPr>
                <w:rFonts w:eastAsiaTheme="minorEastAsia" w:cs="Arial"/>
                <w:szCs w:val="20"/>
              </w:rPr>
            </w:pPr>
            <w:r w:rsidRPr="002825F8">
              <w:rPr>
                <w:rFonts w:eastAsiaTheme="minorEastAsia" w:cs="Arial"/>
                <w:szCs w:val="20"/>
              </w:rPr>
              <w:t>0,75 kg/ha</w:t>
            </w:r>
          </w:p>
        </w:tc>
        <w:tc>
          <w:tcPr>
            <w:tcW w:w="1134" w:type="dxa"/>
          </w:tcPr>
          <w:p w14:paraId="5F59025E"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445" w:type="dxa"/>
          </w:tcPr>
          <w:p w14:paraId="74BCCB07" w14:textId="77777777" w:rsidR="002825F8" w:rsidRPr="002825F8" w:rsidRDefault="002825F8" w:rsidP="00645E4C">
            <w:pPr>
              <w:jc w:val="left"/>
              <w:rPr>
                <w:rFonts w:eastAsiaTheme="minorEastAsia" w:cs="Arial"/>
                <w:b/>
                <w:szCs w:val="20"/>
              </w:rPr>
            </w:pPr>
          </w:p>
        </w:tc>
      </w:tr>
      <w:tr w:rsidR="002825F8" w:rsidRPr="002825F8" w14:paraId="3FB5B451" w14:textId="77777777" w:rsidTr="00094EE7">
        <w:tc>
          <w:tcPr>
            <w:tcW w:w="1618" w:type="dxa"/>
            <w:vMerge/>
          </w:tcPr>
          <w:p w14:paraId="03853761" w14:textId="77777777" w:rsidR="002825F8" w:rsidRPr="002825F8" w:rsidRDefault="002825F8" w:rsidP="00645E4C">
            <w:pPr>
              <w:jc w:val="left"/>
              <w:rPr>
                <w:rFonts w:eastAsiaTheme="minorEastAsia" w:cs="Arial"/>
                <w:b/>
                <w:bCs/>
                <w:szCs w:val="20"/>
              </w:rPr>
            </w:pPr>
          </w:p>
        </w:tc>
        <w:tc>
          <w:tcPr>
            <w:tcW w:w="2200" w:type="dxa"/>
            <w:vMerge/>
          </w:tcPr>
          <w:p w14:paraId="28AA3ED5" w14:textId="77777777" w:rsidR="002825F8" w:rsidRPr="002825F8" w:rsidRDefault="002825F8" w:rsidP="00645E4C">
            <w:pPr>
              <w:jc w:val="left"/>
              <w:rPr>
                <w:rFonts w:eastAsiaTheme="minorEastAsia" w:cs="Arial"/>
                <w:szCs w:val="20"/>
              </w:rPr>
            </w:pPr>
          </w:p>
        </w:tc>
        <w:tc>
          <w:tcPr>
            <w:tcW w:w="2420" w:type="dxa"/>
            <w:gridSpan w:val="2"/>
            <w:vMerge/>
          </w:tcPr>
          <w:p w14:paraId="26394CDE" w14:textId="77777777" w:rsidR="002825F8" w:rsidRPr="002825F8" w:rsidRDefault="002825F8" w:rsidP="00645E4C">
            <w:pPr>
              <w:jc w:val="left"/>
              <w:rPr>
                <w:rFonts w:eastAsiaTheme="minorEastAsia" w:cs="Arial"/>
                <w:szCs w:val="20"/>
              </w:rPr>
            </w:pPr>
          </w:p>
        </w:tc>
        <w:tc>
          <w:tcPr>
            <w:tcW w:w="1760" w:type="dxa"/>
          </w:tcPr>
          <w:p w14:paraId="7F46B22B" w14:textId="77777777" w:rsidR="002825F8" w:rsidRPr="002825F8" w:rsidRDefault="002825F8" w:rsidP="00645E4C">
            <w:pPr>
              <w:jc w:val="left"/>
              <w:rPr>
                <w:rFonts w:eastAsiaTheme="minorEastAsia" w:cs="Arial"/>
                <w:szCs w:val="20"/>
              </w:rPr>
            </w:pPr>
            <w:r w:rsidRPr="002825F8">
              <w:rPr>
                <w:rFonts w:eastAsiaTheme="minorEastAsia" w:cs="Arial"/>
                <w:szCs w:val="20"/>
              </w:rPr>
              <w:t>-emamektin</w:t>
            </w:r>
          </w:p>
        </w:tc>
        <w:tc>
          <w:tcPr>
            <w:tcW w:w="1660" w:type="dxa"/>
          </w:tcPr>
          <w:p w14:paraId="562E0D70" w14:textId="77777777" w:rsidR="002825F8" w:rsidRPr="002825F8" w:rsidRDefault="002825F8" w:rsidP="00645E4C">
            <w:pPr>
              <w:jc w:val="left"/>
              <w:rPr>
                <w:rFonts w:eastAsiaTheme="minorEastAsia" w:cs="Arial"/>
                <w:b/>
                <w:szCs w:val="20"/>
              </w:rPr>
            </w:pPr>
            <w:r w:rsidRPr="002825F8">
              <w:rPr>
                <w:rFonts w:eastAsiaTheme="minorEastAsia" w:cs="Arial"/>
                <w:szCs w:val="20"/>
              </w:rPr>
              <w:t>Affirm</w:t>
            </w:r>
            <w:r w:rsidRPr="002825F8">
              <w:rPr>
                <w:rFonts w:eastAsiaTheme="minorEastAsia" w:cs="Arial"/>
                <w:b/>
                <w:szCs w:val="20"/>
              </w:rPr>
              <w:t xml:space="preserve"> </w:t>
            </w:r>
          </w:p>
        </w:tc>
        <w:tc>
          <w:tcPr>
            <w:tcW w:w="1701" w:type="dxa"/>
          </w:tcPr>
          <w:p w14:paraId="3FC6583B" w14:textId="77777777" w:rsidR="002825F8" w:rsidRPr="002825F8" w:rsidRDefault="002825F8" w:rsidP="00645E4C">
            <w:pPr>
              <w:jc w:val="left"/>
              <w:rPr>
                <w:rFonts w:eastAsiaTheme="minorEastAsia" w:cs="Arial"/>
                <w:szCs w:val="20"/>
              </w:rPr>
            </w:pPr>
            <w:r w:rsidRPr="002825F8">
              <w:rPr>
                <w:rFonts w:eastAsiaTheme="minorEastAsia" w:cs="Arial"/>
                <w:szCs w:val="20"/>
              </w:rPr>
              <w:t>2 kg/ha</w:t>
            </w:r>
          </w:p>
        </w:tc>
        <w:tc>
          <w:tcPr>
            <w:tcW w:w="1134" w:type="dxa"/>
          </w:tcPr>
          <w:p w14:paraId="3733A168"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445" w:type="dxa"/>
          </w:tcPr>
          <w:p w14:paraId="52C3E1AE" w14:textId="77777777" w:rsidR="002825F8" w:rsidRPr="002825F8" w:rsidRDefault="002825F8" w:rsidP="00645E4C">
            <w:pPr>
              <w:jc w:val="left"/>
              <w:rPr>
                <w:rFonts w:eastAsiaTheme="minorEastAsia" w:cs="Arial"/>
                <w:b/>
                <w:szCs w:val="20"/>
              </w:rPr>
            </w:pPr>
            <w:r w:rsidRPr="002825F8">
              <w:rPr>
                <w:rFonts w:eastAsiaTheme="minorEastAsia" w:cs="Arial"/>
                <w:szCs w:val="20"/>
              </w:rPr>
              <w:t>največ trikrat v eni rastni dobi, s 7 dnevnimi presledki</w:t>
            </w:r>
          </w:p>
        </w:tc>
      </w:tr>
      <w:tr w:rsidR="002825F8" w:rsidRPr="002825F8" w14:paraId="61FBBD38" w14:textId="77777777" w:rsidTr="00094EE7">
        <w:tc>
          <w:tcPr>
            <w:tcW w:w="1618" w:type="dxa"/>
            <w:vMerge/>
          </w:tcPr>
          <w:p w14:paraId="38D354AD" w14:textId="77777777" w:rsidR="002825F8" w:rsidRPr="002825F8" w:rsidRDefault="002825F8" w:rsidP="00645E4C">
            <w:pPr>
              <w:jc w:val="left"/>
              <w:rPr>
                <w:rFonts w:eastAsiaTheme="minorEastAsia" w:cs="Arial"/>
                <w:b/>
                <w:bCs/>
                <w:szCs w:val="20"/>
              </w:rPr>
            </w:pPr>
          </w:p>
        </w:tc>
        <w:tc>
          <w:tcPr>
            <w:tcW w:w="2200" w:type="dxa"/>
            <w:vMerge/>
          </w:tcPr>
          <w:p w14:paraId="1E64551B" w14:textId="77777777" w:rsidR="002825F8" w:rsidRPr="002825F8" w:rsidRDefault="002825F8" w:rsidP="00645E4C">
            <w:pPr>
              <w:jc w:val="left"/>
              <w:rPr>
                <w:rFonts w:eastAsiaTheme="minorEastAsia" w:cs="Arial"/>
                <w:szCs w:val="20"/>
              </w:rPr>
            </w:pPr>
          </w:p>
        </w:tc>
        <w:tc>
          <w:tcPr>
            <w:tcW w:w="2420" w:type="dxa"/>
            <w:gridSpan w:val="2"/>
            <w:vMerge/>
          </w:tcPr>
          <w:p w14:paraId="0A21A1A3" w14:textId="77777777" w:rsidR="002825F8" w:rsidRPr="002825F8" w:rsidRDefault="002825F8" w:rsidP="00645E4C">
            <w:pPr>
              <w:jc w:val="left"/>
              <w:rPr>
                <w:rFonts w:eastAsiaTheme="minorEastAsia" w:cs="Arial"/>
                <w:szCs w:val="20"/>
              </w:rPr>
            </w:pPr>
          </w:p>
        </w:tc>
        <w:tc>
          <w:tcPr>
            <w:tcW w:w="7700" w:type="dxa"/>
            <w:gridSpan w:val="5"/>
          </w:tcPr>
          <w:p w14:paraId="47429FDD" w14:textId="77777777" w:rsidR="002825F8" w:rsidRPr="002825F8" w:rsidRDefault="002825F8" w:rsidP="00645E4C">
            <w:pPr>
              <w:jc w:val="left"/>
              <w:rPr>
                <w:rFonts w:eastAsiaTheme="minorEastAsia" w:cs="Arial"/>
                <w:szCs w:val="20"/>
              </w:rPr>
            </w:pPr>
            <w:r w:rsidRPr="002825F8">
              <w:rPr>
                <w:rFonts w:eastAsiaTheme="minorEastAsia" w:cs="Arial"/>
                <w:b/>
                <w:szCs w:val="20"/>
              </w:rPr>
              <w:t>PRIDELAVA NA PROSTEM</w:t>
            </w:r>
          </w:p>
        </w:tc>
      </w:tr>
      <w:tr w:rsidR="002825F8" w:rsidRPr="002825F8" w14:paraId="60151ECE" w14:textId="77777777" w:rsidTr="00094EE7">
        <w:tc>
          <w:tcPr>
            <w:tcW w:w="1618" w:type="dxa"/>
            <w:vMerge/>
          </w:tcPr>
          <w:p w14:paraId="119708AE" w14:textId="77777777" w:rsidR="002825F8" w:rsidRPr="002825F8" w:rsidRDefault="002825F8" w:rsidP="00645E4C">
            <w:pPr>
              <w:jc w:val="left"/>
              <w:rPr>
                <w:rFonts w:eastAsiaTheme="minorEastAsia" w:cs="Arial"/>
                <w:b/>
                <w:bCs/>
                <w:szCs w:val="20"/>
              </w:rPr>
            </w:pPr>
          </w:p>
        </w:tc>
        <w:tc>
          <w:tcPr>
            <w:tcW w:w="2200" w:type="dxa"/>
            <w:vMerge/>
          </w:tcPr>
          <w:p w14:paraId="6A34ADEF" w14:textId="77777777" w:rsidR="002825F8" w:rsidRPr="002825F8" w:rsidRDefault="002825F8" w:rsidP="00645E4C">
            <w:pPr>
              <w:jc w:val="left"/>
              <w:rPr>
                <w:rFonts w:eastAsiaTheme="minorEastAsia" w:cs="Arial"/>
                <w:szCs w:val="20"/>
              </w:rPr>
            </w:pPr>
          </w:p>
        </w:tc>
        <w:tc>
          <w:tcPr>
            <w:tcW w:w="2420" w:type="dxa"/>
            <w:gridSpan w:val="2"/>
            <w:vMerge/>
          </w:tcPr>
          <w:p w14:paraId="0201A8E8" w14:textId="77777777" w:rsidR="002825F8" w:rsidRPr="002825F8" w:rsidRDefault="002825F8" w:rsidP="00645E4C">
            <w:pPr>
              <w:jc w:val="left"/>
              <w:rPr>
                <w:rFonts w:eastAsiaTheme="minorEastAsia" w:cs="Arial"/>
                <w:szCs w:val="20"/>
              </w:rPr>
            </w:pPr>
          </w:p>
        </w:tc>
        <w:tc>
          <w:tcPr>
            <w:tcW w:w="1760" w:type="dxa"/>
          </w:tcPr>
          <w:p w14:paraId="14B98228" w14:textId="77777777" w:rsidR="002825F8" w:rsidRPr="002825F8" w:rsidRDefault="002825F8" w:rsidP="00645E4C">
            <w:pPr>
              <w:jc w:val="left"/>
              <w:rPr>
                <w:rFonts w:eastAsiaTheme="minorEastAsia" w:cs="Arial"/>
                <w:szCs w:val="20"/>
              </w:rPr>
            </w:pPr>
            <w:r w:rsidRPr="002825F8">
              <w:rPr>
                <w:rFonts w:eastAsiaTheme="minorEastAsia" w:cs="Arial"/>
                <w:szCs w:val="20"/>
              </w:rPr>
              <w:t>-lambda-cihalotrin</w:t>
            </w:r>
          </w:p>
        </w:tc>
        <w:tc>
          <w:tcPr>
            <w:tcW w:w="1660" w:type="dxa"/>
          </w:tcPr>
          <w:p w14:paraId="2BC30304" w14:textId="77777777" w:rsidR="002825F8" w:rsidRPr="002825F8" w:rsidRDefault="002825F8" w:rsidP="00645E4C">
            <w:pPr>
              <w:jc w:val="left"/>
              <w:rPr>
                <w:rFonts w:eastAsiaTheme="minorEastAsia" w:cs="Arial"/>
                <w:b/>
                <w:szCs w:val="20"/>
              </w:rPr>
            </w:pPr>
            <w:r w:rsidRPr="002825F8">
              <w:rPr>
                <w:rFonts w:eastAsiaTheme="minorEastAsia" w:cs="Arial"/>
                <w:szCs w:val="20"/>
              </w:rPr>
              <w:t>Karate zeon 5 CS</w:t>
            </w:r>
          </w:p>
        </w:tc>
        <w:tc>
          <w:tcPr>
            <w:tcW w:w="1701" w:type="dxa"/>
          </w:tcPr>
          <w:p w14:paraId="735769B2" w14:textId="77777777" w:rsidR="002825F8" w:rsidRPr="002825F8" w:rsidRDefault="002825F8" w:rsidP="00645E4C">
            <w:pPr>
              <w:jc w:val="left"/>
              <w:rPr>
                <w:rFonts w:eastAsiaTheme="minorEastAsia" w:cs="Arial"/>
                <w:szCs w:val="20"/>
              </w:rPr>
            </w:pPr>
            <w:r w:rsidRPr="002825F8">
              <w:rPr>
                <w:rFonts w:eastAsiaTheme="minorEastAsia" w:cs="Arial"/>
                <w:szCs w:val="20"/>
              </w:rPr>
              <w:t>0,1-0,15 l/ha</w:t>
            </w:r>
          </w:p>
        </w:tc>
        <w:tc>
          <w:tcPr>
            <w:tcW w:w="1134" w:type="dxa"/>
          </w:tcPr>
          <w:p w14:paraId="7B7EC92C"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445" w:type="dxa"/>
          </w:tcPr>
          <w:p w14:paraId="49F89266"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Sredstva se ne sme </w:t>
            </w:r>
            <w:r w:rsidRPr="002825F8">
              <w:rPr>
                <w:rFonts w:eastAsiaTheme="minorEastAsia" w:cs="Arial"/>
                <w:szCs w:val="20"/>
              </w:rPr>
              <w:lastRenderedPageBreak/>
              <w:t xml:space="preserve">uporabljati v vročem in vetrovnem vremenu. Na isti površini se lahko s sredstvom tretira  največ dvakrat v eni rastni sezoni. </w:t>
            </w:r>
            <w:r w:rsidRPr="002825F8">
              <w:rPr>
                <w:rFonts w:eastAsiaTheme="minorEastAsia" w:cs="Arial"/>
                <w:b/>
                <w:bCs/>
                <w:szCs w:val="20"/>
                <w:u w:val="single"/>
              </w:rPr>
              <w:t>Nevarno za čebele</w:t>
            </w:r>
            <w:r w:rsidRPr="002825F8">
              <w:rPr>
                <w:rFonts w:eastAsiaTheme="minorEastAsia" w:cs="Arial"/>
                <w:szCs w:val="20"/>
              </w:rPr>
              <w:t>. Zaradi zaščite čebel in drugih žuželk opraševalcev ne tretirati rastlin med cvetenjem. Ne tretirati v času paše čebel. Ne tretirati v prisotnosti cvetočega plevela. Odstraniti plevel pred cvetenjem.</w:t>
            </w:r>
          </w:p>
        </w:tc>
      </w:tr>
      <w:tr w:rsidR="002825F8" w:rsidRPr="002825F8" w14:paraId="6C4A0F1D" w14:textId="77777777" w:rsidTr="00094EE7">
        <w:tc>
          <w:tcPr>
            <w:tcW w:w="1618" w:type="dxa"/>
            <w:vMerge/>
          </w:tcPr>
          <w:p w14:paraId="254BB72E" w14:textId="77777777" w:rsidR="002825F8" w:rsidRPr="002825F8" w:rsidRDefault="002825F8" w:rsidP="00645E4C">
            <w:pPr>
              <w:jc w:val="left"/>
              <w:rPr>
                <w:rFonts w:eastAsiaTheme="minorEastAsia" w:cs="Arial"/>
                <w:b/>
                <w:bCs/>
                <w:szCs w:val="20"/>
              </w:rPr>
            </w:pPr>
          </w:p>
        </w:tc>
        <w:tc>
          <w:tcPr>
            <w:tcW w:w="2200" w:type="dxa"/>
            <w:vMerge/>
          </w:tcPr>
          <w:p w14:paraId="64BF1A3A" w14:textId="77777777" w:rsidR="002825F8" w:rsidRPr="002825F8" w:rsidRDefault="002825F8" w:rsidP="00645E4C">
            <w:pPr>
              <w:jc w:val="left"/>
              <w:rPr>
                <w:rFonts w:eastAsiaTheme="minorEastAsia" w:cs="Arial"/>
                <w:szCs w:val="20"/>
              </w:rPr>
            </w:pPr>
          </w:p>
        </w:tc>
        <w:tc>
          <w:tcPr>
            <w:tcW w:w="2420" w:type="dxa"/>
            <w:gridSpan w:val="2"/>
            <w:vMerge/>
          </w:tcPr>
          <w:p w14:paraId="125E1DF5" w14:textId="77777777" w:rsidR="002825F8" w:rsidRPr="002825F8" w:rsidRDefault="002825F8" w:rsidP="00645E4C">
            <w:pPr>
              <w:jc w:val="left"/>
              <w:rPr>
                <w:rFonts w:eastAsiaTheme="minorEastAsia" w:cs="Arial"/>
                <w:szCs w:val="20"/>
              </w:rPr>
            </w:pPr>
          </w:p>
        </w:tc>
        <w:tc>
          <w:tcPr>
            <w:tcW w:w="1760" w:type="dxa"/>
          </w:tcPr>
          <w:p w14:paraId="3FAFEF49"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-spinosad</w:t>
            </w:r>
          </w:p>
        </w:tc>
        <w:tc>
          <w:tcPr>
            <w:tcW w:w="1660" w:type="dxa"/>
          </w:tcPr>
          <w:p w14:paraId="5B7B8E99"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Laser 240 SC</w:t>
            </w:r>
          </w:p>
        </w:tc>
        <w:tc>
          <w:tcPr>
            <w:tcW w:w="1701" w:type="dxa"/>
          </w:tcPr>
          <w:p w14:paraId="2E1A5D93" w14:textId="77777777" w:rsidR="002825F8" w:rsidRPr="002825F8" w:rsidRDefault="002825F8" w:rsidP="00645E4C">
            <w:pPr>
              <w:jc w:val="left"/>
              <w:rPr>
                <w:rFonts w:eastAsiaTheme="minorEastAsia" w:cs="Arial"/>
                <w:szCs w:val="20"/>
              </w:rPr>
            </w:pPr>
            <w:r w:rsidRPr="002825F8">
              <w:rPr>
                <w:rFonts w:eastAsiaTheme="minorEastAsia" w:cs="Arial"/>
                <w:szCs w:val="20"/>
              </w:rPr>
              <w:t>0,5 l/ha</w:t>
            </w:r>
          </w:p>
        </w:tc>
        <w:tc>
          <w:tcPr>
            <w:tcW w:w="1134" w:type="dxa"/>
          </w:tcPr>
          <w:p w14:paraId="448489A6"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445" w:type="dxa"/>
          </w:tcPr>
          <w:p w14:paraId="2BA17674" w14:textId="77777777" w:rsidR="002825F8" w:rsidRPr="002825F8" w:rsidRDefault="002825F8" w:rsidP="00645E4C">
            <w:pPr>
              <w:jc w:val="left"/>
              <w:rPr>
                <w:rFonts w:eastAsiaTheme="minorEastAsia" w:cs="Arial"/>
                <w:b/>
                <w:szCs w:val="20"/>
              </w:rPr>
            </w:pPr>
          </w:p>
        </w:tc>
      </w:tr>
      <w:tr w:rsidR="002825F8" w:rsidRPr="002825F8" w14:paraId="4ABED2EF" w14:textId="77777777" w:rsidTr="00094EE7">
        <w:tc>
          <w:tcPr>
            <w:tcW w:w="1618" w:type="dxa"/>
            <w:vMerge w:val="restart"/>
          </w:tcPr>
          <w:p w14:paraId="7032B69B"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Marmorirana smrdljivka </w:t>
            </w:r>
          </w:p>
          <w:p w14:paraId="649447E0" w14:textId="77777777" w:rsidR="002825F8" w:rsidRPr="002825F8" w:rsidRDefault="002825F8" w:rsidP="00645E4C">
            <w:pPr>
              <w:jc w:val="left"/>
              <w:rPr>
                <w:rFonts w:eastAsiaTheme="minorEastAsia" w:cs="Arial"/>
                <w:b/>
                <w:bCs/>
                <w:szCs w:val="20"/>
              </w:rPr>
            </w:pPr>
            <w:r w:rsidRPr="002825F8">
              <w:rPr>
                <w:rFonts w:eastAsiaTheme="minorEastAsia" w:cs="Arial"/>
                <w:bCs/>
                <w:i/>
                <w:szCs w:val="20"/>
              </w:rPr>
              <w:t>Halyomorpha halys</w:t>
            </w:r>
          </w:p>
        </w:tc>
        <w:tc>
          <w:tcPr>
            <w:tcW w:w="4620" w:type="dxa"/>
            <w:gridSpan w:val="3"/>
            <w:vMerge w:val="restart"/>
          </w:tcPr>
          <w:p w14:paraId="2796480C"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Ličinke in odrasle stenice se prehranjujejo na brstih, listih, poganjkih in plodovih gostiteljskih rastlin. Z bodalom vbadajo v rastlinsko tkivo. Na mestu vboda pride do razbarvanja kožice in nekroz. Posledica hranjenja na plodovih so tudi nepravilnosti v razvoju in znakaženost plodov, udrte pege ter plutasto, grenko tkivo v mesu. Z </w:t>
            </w:r>
            <w:r w:rsidRPr="002825F8">
              <w:rPr>
                <w:rFonts w:eastAsiaTheme="minorEastAsia" w:cs="Arial"/>
                <w:szCs w:val="20"/>
              </w:rPr>
              <w:lastRenderedPageBreak/>
              <w:t>izločanjem hlapljivih snovi neprijetnega vonja onesnažijo plodove.</w:t>
            </w:r>
          </w:p>
          <w:p w14:paraId="4B56CEDF"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ukrepi: -uporaba protiinsektnih mrež</w:t>
            </w:r>
          </w:p>
        </w:tc>
        <w:tc>
          <w:tcPr>
            <w:tcW w:w="7700" w:type="dxa"/>
            <w:gridSpan w:val="5"/>
          </w:tcPr>
          <w:p w14:paraId="5C4B2B09" w14:textId="77777777" w:rsidR="002825F8" w:rsidRPr="002825F8" w:rsidRDefault="002825F8" w:rsidP="00645E4C">
            <w:pPr>
              <w:jc w:val="left"/>
              <w:rPr>
                <w:rFonts w:eastAsiaTheme="minorEastAsia" w:cs="Arial"/>
                <w:b/>
                <w:szCs w:val="20"/>
              </w:rPr>
            </w:pPr>
            <w:r w:rsidRPr="002825F8">
              <w:rPr>
                <w:rFonts w:eastAsiaTheme="minorEastAsia" w:cs="Arial"/>
                <w:b/>
                <w:szCs w:val="20"/>
              </w:rPr>
              <w:lastRenderedPageBreak/>
              <w:t>PRIDELAVA NA PROSTEM</w:t>
            </w:r>
          </w:p>
        </w:tc>
      </w:tr>
      <w:tr w:rsidR="002825F8" w:rsidRPr="002825F8" w14:paraId="167CE48E" w14:textId="77777777" w:rsidTr="00094EE7">
        <w:tc>
          <w:tcPr>
            <w:tcW w:w="1618" w:type="dxa"/>
            <w:vMerge/>
          </w:tcPr>
          <w:p w14:paraId="15AEEC6D" w14:textId="77777777" w:rsidR="002825F8" w:rsidRPr="002825F8" w:rsidRDefault="002825F8" w:rsidP="00645E4C">
            <w:pPr>
              <w:jc w:val="left"/>
              <w:rPr>
                <w:rFonts w:eastAsiaTheme="minorEastAsia" w:cs="Arial"/>
                <w:b/>
                <w:bCs/>
                <w:szCs w:val="20"/>
              </w:rPr>
            </w:pPr>
          </w:p>
        </w:tc>
        <w:tc>
          <w:tcPr>
            <w:tcW w:w="4620" w:type="dxa"/>
            <w:gridSpan w:val="3"/>
            <w:vMerge/>
          </w:tcPr>
          <w:p w14:paraId="72B0BDA7" w14:textId="77777777" w:rsidR="002825F8" w:rsidRPr="002825F8" w:rsidRDefault="002825F8" w:rsidP="00645E4C">
            <w:pPr>
              <w:jc w:val="left"/>
              <w:rPr>
                <w:rFonts w:eastAsiaTheme="minorEastAsia" w:cs="Arial"/>
                <w:szCs w:val="20"/>
              </w:rPr>
            </w:pPr>
          </w:p>
        </w:tc>
        <w:tc>
          <w:tcPr>
            <w:tcW w:w="1760" w:type="dxa"/>
          </w:tcPr>
          <w:p w14:paraId="0168A862"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acetamiprid</w:t>
            </w:r>
          </w:p>
        </w:tc>
        <w:tc>
          <w:tcPr>
            <w:tcW w:w="1660" w:type="dxa"/>
          </w:tcPr>
          <w:p w14:paraId="27105CB1" w14:textId="77777777" w:rsidR="002825F8" w:rsidRPr="002825F8" w:rsidRDefault="002825F8" w:rsidP="00645E4C">
            <w:pPr>
              <w:jc w:val="left"/>
              <w:rPr>
                <w:rFonts w:eastAsiaTheme="minorEastAsia" w:cs="Arial"/>
                <w:szCs w:val="20"/>
              </w:rPr>
            </w:pPr>
            <w:r w:rsidRPr="002825F8">
              <w:rPr>
                <w:rFonts w:eastAsiaTheme="minorEastAsia" w:cs="Arial"/>
                <w:szCs w:val="20"/>
              </w:rPr>
              <w:t>Mospilan 20 SG</w:t>
            </w:r>
          </w:p>
        </w:tc>
        <w:tc>
          <w:tcPr>
            <w:tcW w:w="1701" w:type="dxa"/>
          </w:tcPr>
          <w:p w14:paraId="39C0C8C5" w14:textId="77777777" w:rsidR="002825F8" w:rsidRPr="002825F8" w:rsidRDefault="002825F8" w:rsidP="00645E4C">
            <w:pPr>
              <w:jc w:val="left"/>
              <w:rPr>
                <w:rFonts w:eastAsiaTheme="minorEastAsia" w:cs="Arial"/>
                <w:szCs w:val="20"/>
              </w:rPr>
            </w:pPr>
            <w:r w:rsidRPr="002825F8">
              <w:rPr>
                <w:rFonts w:eastAsiaTheme="minorEastAsia" w:cs="Arial"/>
                <w:szCs w:val="20"/>
              </w:rPr>
              <w:t>0,35 – 0,40 kg/ha</w:t>
            </w:r>
          </w:p>
        </w:tc>
        <w:tc>
          <w:tcPr>
            <w:tcW w:w="1134" w:type="dxa"/>
          </w:tcPr>
          <w:p w14:paraId="33E30412" w14:textId="77777777" w:rsidR="002825F8" w:rsidRPr="002825F8" w:rsidRDefault="002825F8" w:rsidP="00645E4C">
            <w:pPr>
              <w:jc w:val="left"/>
              <w:rPr>
                <w:rFonts w:eastAsiaTheme="minorEastAsia" w:cs="Arial"/>
                <w:szCs w:val="20"/>
              </w:rPr>
            </w:pPr>
            <w:r w:rsidRPr="002825F8">
              <w:rPr>
                <w:rFonts w:eastAsiaTheme="minorEastAsia" w:cs="Arial"/>
                <w:szCs w:val="20"/>
              </w:rPr>
              <w:t>7</w:t>
            </w:r>
          </w:p>
        </w:tc>
        <w:tc>
          <w:tcPr>
            <w:tcW w:w="1445" w:type="dxa"/>
          </w:tcPr>
          <w:p w14:paraId="2720083F" w14:textId="77777777" w:rsidR="002825F8" w:rsidRPr="002825F8" w:rsidRDefault="002825F8" w:rsidP="00645E4C">
            <w:pPr>
              <w:jc w:val="left"/>
              <w:rPr>
                <w:rFonts w:eastAsiaTheme="minorEastAsia" w:cs="Arial"/>
                <w:szCs w:val="20"/>
              </w:rPr>
            </w:pPr>
            <w:r w:rsidRPr="002825F8">
              <w:rPr>
                <w:rFonts w:eastAsiaTheme="minorEastAsia" w:cs="Arial"/>
                <w:szCs w:val="20"/>
              </w:rPr>
              <w:t>MANJŠA UPORABA</w:t>
            </w:r>
          </w:p>
          <w:p w14:paraId="12E92D55"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S sredstvom se lahko na istem zemljišču skupno tretira </w:t>
            </w:r>
            <w:r w:rsidRPr="002825F8">
              <w:rPr>
                <w:rFonts w:eastAsiaTheme="minorEastAsia" w:cs="Arial"/>
                <w:szCs w:val="20"/>
              </w:rPr>
              <w:lastRenderedPageBreak/>
              <w:t>češnje in oljke največ enkrat, ostale gojene rastline pa skupno največ dva krat v eni rastni sezoni.</w:t>
            </w:r>
          </w:p>
        </w:tc>
      </w:tr>
      <w:tr w:rsidR="002825F8" w:rsidRPr="002825F8" w14:paraId="456D367C" w14:textId="77777777" w:rsidTr="00094EE7">
        <w:trPr>
          <w:trHeight w:val="586"/>
        </w:trPr>
        <w:tc>
          <w:tcPr>
            <w:tcW w:w="1618" w:type="dxa"/>
            <w:vMerge/>
          </w:tcPr>
          <w:p w14:paraId="5058EAC9" w14:textId="77777777" w:rsidR="002825F8" w:rsidRPr="002825F8" w:rsidRDefault="002825F8" w:rsidP="00645E4C">
            <w:pPr>
              <w:jc w:val="left"/>
              <w:rPr>
                <w:rFonts w:eastAsiaTheme="minorEastAsia" w:cs="Arial"/>
                <w:b/>
                <w:bCs/>
                <w:szCs w:val="20"/>
              </w:rPr>
            </w:pPr>
          </w:p>
        </w:tc>
        <w:tc>
          <w:tcPr>
            <w:tcW w:w="4620" w:type="dxa"/>
            <w:gridSpan w:val="3"/>
            <w:vMerge/>
          </w:tcPr>
          <w:p w14:paraId="7E33FAA1" w14:textId="77777777" w:rsidR="002825F8" w:rsidRPr="002825F8" w:rsidRDefault="002825F8" w:rsidP="00645E4C">
            <w:pPr>
              <w:jc w:val="left"/>
              <w:rPr>
                <w:rFonts w:eastAsiaTheme="minorEastAsia" w:cs="Arial"/>
                <w:szCs w:val="20"/>
              </w:rPr>
            </w:pPr>
          </w:p>
        </w:tc>
        <w:tc>
          <w:tcPr>
            <w:tcW w:w="1760" w:type="dxa"/>
          </w:tcPr>
          <w:p w14:paraId="729EF128" w14:textId="5C94F3DE" w:rsidR="002825F8" w:rsidRPr="002825F8" w:rsidRDefault="002825F8" w:rsidP="00290BAC">
            <w:pPr>
              <w:numPr>
                <w:ilvl w:val="0"/>
                <w:numId w:val="14"/>
              </w:numPr>
              <w:jc w:val="left"/>
              <w:rPr>
                <w:rFonts w:eastAsiaTheme="minorEastAsia" w:cs="Arial"/>
                <w:szCs w:val="20"/>
              </w:rPr>
            </w:pPr>
            <w:r w:rsidRPr="00290BAC">
              <w:rPr>
                <w:rFonts w:eastAsiaTheme="minorEastAsia" w:cs="Arial"/>
                <w:szCs w:val="20"/>
              </w:rPr>
              <w:t>lambda - cihalotrin</w:t>
            </w:r>
          </w:p>
        </w:tc>
        <w:tc>
          <w:tcPr>
            <w:tcW w:w="1660" w:type="dxa"/>
          </w:tcPr>
          <w:p w14:paraId="5696843D"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Karate zeon 5 CS </w:t>
            </w:r>
          </w:p>
        </w:tc>
        <w:tc>
          <w:tcPr>
            <w:tcW w:w="1701" w:type="dxa"/>
          </w:tcPr>
          <w:p w14:paraId="675C09F9" w14:textId="77777777" w:rsidR="002825F8" w:rsidRPr="002825F8" w:rsidRDefault="002825F8" w:rsidP="00645E4C">
            <w:pPr>
              <w:jc w:val="left"/>
              <w:rPr>
                <w:rFonts w:eastAsiaTheme="minorEastAsia" w:cs="Arial"/>
                <w:szCs w:val="20"/>
              </w:rPr>
            </w:pPr>
            <w:r w:rsidRPr="002825F8">
              <w:rPr>
                <w:rFonts w:eastAsiaTheme="minorEastAsia" w:cs="Arial"/>
                <w:szCs w:val="20"/>
              </w:rPr>
              <w:t>0,15 l/ha</w:t>
            </w:r>
          </w:p>
        </w:tc>
        <w:tc>
          <w:tcPr>
            <w:tcW w:w="1134" w:type="dxa"/>
          </w:tcPr>
          <w:p w14:paraId="50F79249"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445" w:type="dxa"/>
          </w:tcPr>
          <w:p w14:paraId="44B3EBE3"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Sredstva se ne sme uporabljati v vročem in vetrovnem vremenu. Na isti površini se lahko s sredstvom tretira  največ dvakrat v eni rastni sezoni. </w:t>
            </w:r>
            <w:r w:rsidRPr="002825F8">
              <w:rPr>
                <w:rFonts w:eastAsiaTheme="minorEastAsia" w:cs="Arial"/>
                <w:b/>
                <w:bCs/>
                <w:szCs w:val="20"/>
                <w:u w:val="single"/>
              </w:rPr>
              <w:t>Nevarno za čebele</w:t>
            </w:r>
            <w:r w:rsidRPr="002825F8">
              <w:rPr>
                <w:rFonts w:eastAsiaTheme="minorEastAsia" w:cs="Arial"/>
                <w:szCs w:val="20"/>
              </w:rPr>
              <w:t xml:space="preserve">. Zaradi zaščite čebel in drugih žuželk opraševalcev ne tretirati rastlin med cvetenjem. Ne tretirati v času paše čebel. Ne tretirati v prisotnosti cvetočega plevela. Odstraniti </w:t>
            </w:r>
            <w:r w:rsidRPr="002825F8">
              <w:rPr>
                <w:rFonts w:eastAsiaTheme="minorEastAsia" w:cs="Arial"/>
                <w:szCs w:val="20"/>
              </w:rPr>
              <w:lastRenderedPageBreak/>
              <w:t>plevel pred cvetenjem.</w:t>
            </w:r>
          </w:p>
        </w:tc>
      </w:tr>
      <w:tr w:rsidR="002825F8" w:rsidRPr="002825F8" w14:paraId="04C241F6" w14:textId="77777777" w:rsidTr="00094EE7">
        <w:tc>
          <w:tcPr>
            <w:tcW w:w="1618" w:type="dxa"/>
            <w:vMerge w:val="restart"/>
          </w:tcPr>
          <w:p w14:paraId="0F06A112" w14:textId="66513264" w:rsidR="002825F8" w:rsidRPr="002825F8" w:rsidRDefault="002825F8" w:rsidP="00645E4C">
            <w:pPr>
              <w:jc w:val="left"/>
              <w:rPr>
                <w:rFonts w:eastAsiaTheme="minorEastAsia" w:cs="Arial"/>
                <w:b/>
                <w:bCs/>
                <w:szCs w:val="20"/>
              </w:rPr>
            </w:pPr>
            <w:r w:rsidRPr="002825F8">
              <w:rPr>
                <w:rFonts w:eastAsiaTheme="minorEastAsia" w:cs="Arial"/>
                <w:b/>
                <w:bCs/>
                <w:szCs w:val="20"/>
              </w:rPr>
              <w:lastRenderedPageBreak/>
              <w:t>Navadna pršica</w:t>
            </w:r>
            <w:r w:rsidRPr="002825F8">
              <w:rPr>
                <w:rFonts w:eastAsiaTheme="minorEastAsia" w:cs="Arial"/>
                <w:szCs w:val="20"/>
              </w:rPr>
              <w:t xml:space="preserve"> </w:t>
            </w:r>
            <w:r w:rsidRPr="002825F8">
              <w:rPr>
                <w:rFonts w:eastAsiaTheme="minorEastAsia" w:cs="Arial"/>
                <w:i/>
                <w:iCs/>
                <w:szCs w:val="20"/>
              </w:rPr>
              <w:t xml:space="preserve">Tetranychus urticae </w:t>
            </w:r>
          </w:p>
        </w:tc>
        <w:tc>
          <w:tcPr>
            <w:tcW w:w="2310" w:type="dxa"/>
            <w:gridSpan w:val="2"/>
            <w:vMerge w:val="restart"/>
          </w:tcPr>
          <w:p w14:paraId="0C5DDBAD" w14:textId="77777777" w:rsidR="002825F8" w:rsidRPr="002825F8" w:rsidRDefault="002825F8" w:rsidP="00645E4C">
            <w:pPr>
              <w:jc w:val="left"/>
              <w:rPr>
                <w:rFonts w:eastAsiaTheme="minorEastAsia" w:cs="Arial"/>
                <w:szCs w:val="20"/>
              </w:rPr>
            </w:pPr>
            <w:r w:rsidRPr="002825F8">
              <w:rPr>
                <w:rFonts w:eastAsiaTheme="minorEastAsia" w:cs="Arial"/>
                <w:szCs w:val="20"/>
              </w:rPr>
              <w:t>Male belkaste pike na listju, na spodnji strani listov z lupo vidne pršice, listi rumenijo in se sušijo, na vršičkih in zgornji strani listov fina pajčevina in vidne pršice.</w:t>
            </w:r>
          </w:p>
        </w:tc>
        <w:tc>
          <w:tcPr>
            <w:tcW w:w="2310" w:type="dxa"/>
            <w:vMerge w:val="restart"/>
          </w:tcPr>
          <w:p w14:paraId="07C12ECD"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Agrotehnični ukrepi: </w:t>
            </w:r>
          </w:p>
          <w:p w14:paraId="192D35BB" w14:textId="77777777" w:rsidR="002825F8" w:rsidRPr="002825F8" w:rsidRDefault="002825F8" w:rsidP="00645E4C">
            <w:pPr>
              <w:jc w:val="left"/>
              <w:rPr>
                <w:rFonts w:eastAsiaTheme="minorEastAsia" w:cs="Arial"/>
                <w:szCs w:val="20"/>
              </w:rPr>
            </w:pPr>
            <w:r w:rsidRPr="002825F8">
              <w:rPr>
                <w:rFonts w:eastAsiaTheme="minorEastAsia" w:cs="Arial"/>
                <w:szCs w:val="20"/>
              </w:rPr>
              <w:t>-odstranjevanje plevelov</w:t>
            </w:r>
          </w:p>
          <w:p w14:paraId="767316CE" w14:textId="77777777" w:rsidR="002825F8" w:rsidRPr="002825F8" w:rsidRDefault="002825F8" w:rsidP="00645E4C">
            <w:pPr>
              <w:jc w:val="left"/>
              <w:rPr>
                <w:rFonts w:eastAsiaTheme="minorEastAsia" w:cs="Arial"/>
                <w:szCs w:val="20"/>
              </w:rPr>
            </w:pPr>
            <w:r w:rsidRPr="002825F8">
              <w:rPr>
                <w:rFonts w:eastAsiaTheme="minorEastAsia" w:cs="Arial"/>
                <w:szCs w:val="20"/>
              </w:rPr>
              <w:t>-odstranjevanje rastlinskih ostankov.</w:t>
            </w:r>
          </w:p>
          <w:p w14:paraId="5C9072F3" w14:textId="77777777" w:rsidR="002825F8" w:rsidRPr="002825F8" w:rsidRDefault="002825F8" w:rsidP="00290BAC">
            <w:pPr>
              <w:spacing w:before="240"/>
              <w:jc w:val="left"/>
              <w:rPr>
                <w:rFonts w:eastAsiaTheme="minorEastAsia" w:cs="Arial"/>
                <w:szCs w:val="20"/>
              </w:rPr>
            </w:pPr>
            <w:r w:rsidRPr="002825F8">
              <w:rPr>
                <w:rFonts w:eastAsiaTheme="minorEastAsia" w:cs="Arial"/>
                <w:szCs w:val="20"/>
              </w:rPr>
              <w:t>Kemični ukrep:</w:t>
            </w:r>
          </w:p>
          <w:p w14:paraId="2C96C45F" w14:textId="77777777" w:rsidR="002825F8" w:rsidRPr="002825F8" w:rsidRDefault="002825F8" w:rsidP="00645E4C">
            <w:pPr>
              <w:jc w:val="left"/>
              <w:rPr>
                <w:rFonts w:eastAsiaTheme="minorEastAsia" w:cs="Arial"/>
                <w:szCs w:val="20"/>
              </w:rPr>
            </w:pPr>
            <w:r w:rsidRPr="002825F8">
              <w:rPr>
                <w:rFonts w:eastAsiaTheme="minorEastAsia" w:cs="Arial"/>
                <w:szCs w:val="20"/>
              </w:rPr>
              <w:t>-uporaba akaricidov</w:t>
            </w:r>
          </w:p>
        </w:tc>
        <w:tc>
          <w:tcPr>
            <w:tcW w:w="7700" w:type="dxa"/>
            <w:gridSpan w:val="5"/>
          </w:tcPr>
          <w:p w14:paraId="2EF84029"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 IN V ZAŠČITENIH PROSTORIH</w:t>
            </w:r>
          </w:p>
        </w:tc>
      </w:tr>
      <w:tr w:rsidR="002825F8" w:rsidRPr="002825F8" w14:paraId="6B366CA9" w14:textId="77777777" w:rsidTr="00094EE7">
        <w:tc>
          <w:tcPr>
            <w:tcW w:w="1618" w:type="dxa"/>
            <w:vMerge/>
          </w:tcPr>
          <w:p w14:paraId="2B691E69" w14:textId="77777777" w:rsidR="002825F8" w:rsidRPr="002825F8" w:rsidRDefault="002825F8" w:rsidP="00645E4C">
            <w:pPr>
              <w:jc w:val="left"/>
              <w:rPr>
                <w:rFonts w:eastAsiaTheme="minorEastAsia" w:cs="Arial"/>
                <w:b/>
                <w:bCs/>
                <w:szCs w:val="20"/>
              </w:rPr>
            </w:pPr>
          </w:p>
        </w:tc>
        <w:tc>
          <w:tcPr>
            <w:tcW w:w="2310" w:type="dxa"/>
            <w:gridSpan w:val="2"/>
            <w:vMerge/>
          </w:tcPr>
          <w:p w14:paraId="7AC063C7" w14:textId="77777777" w:rsidR="002825F8" w:rsidRPr="002825F8" w:rsidRDefault="002825F8" w:rsidP="00645E4C">
            <w:pPr>
              <w:jc w:val="left"/>
              <w:rPr>
                <w:rFonts w:eastAsiaTheme="minorEastAsia" w:cs="Arial"/>
                <w:szCs w:val="20"/>
              </w:rPr>
            </w:pPr>
          </w:p>
        </w:tc>
        <w:tc>
          <w:tcPr>
            <w:tcW w:w="2310" w:type="dxa"/>
            <w:vMerge/>
          </w:tcPr>
          <w:p w14:paraId="41C0CDFE" w14:textId="77777777" w:rsidR="002825F8" w:rsidRPr="002825F8" w:rsidRDefault="002825F8" w:rsidP="00645E4C">
            <w:pPr>
              <w:jc w:val="left"/>
              <w:rPr>
                <w:rFonts w:eastAsiaTheme="minorEastAsia" w:cs="Arial"/>
                <w:szCs w:val="20"/>
              </w:rPr>
            </w:pPr>
          </w:p>
        </w:tc>
        <w:tc>
          <w:tcPr>
            <w:tcW w:w="1760" w:type="dxa"/>
          </w:tcPr>
          <w:p w14:paraId="1CAB5720"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acekvinocil</w:t>
            </w:r>
          </w:p>
        </w:tc>
        <w:tc>
          <w:tcPr>
            <w:tcW w:w="1660" w:type="dxa"/>
          </w:tcPr>
          <w:p w14:paraId="743A35E5"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Kanemite SC </w:t>
            </w:r>
          </w:p>
        </w:tc>
        <w:tc>
          <w:tcPr>
            <w:tcW w:w="1701" w:type="dxa"/>
          </w:tcPr>
          <w:p w14:paraId="4829B2CC" w14:textId="5F76E62C" w:rsidR="002825F8" w:rsidRPr="002825F8" w:rsidRDefault="002825F8" w:rsidP="00290BAC">
            <w:pPr>
              <w:jc w:val="left"/>
              <w:rPr>
                <w:rFonts w:eastAsiaTheme="minorEastAsia" w:cs="Arial"/>
                <w:szCs w:val="20"/>
              </w:rPr>
            </w:pPr>
            <w:r w:rsidRPr="002825F8">
              <w:rPr>
                <w:rFonts w:eastAsiaTheme="minorEastAsia" w:cs="Arial"/>
                <w:szCs w:val="20"/>
              </w:rPr>
              <w:t xml:space="preserve">0,625 -1,25 l/ha </w:t>
            </w:r>
          </w:p>
        </w:tc>
        <w:tc>
          <w:tcPr>
            <w:tcW w:w="1134" w:type="dxa"/>
          </w:tcPr>
          <w:p w14:paraId="2DE57B96" w14:textId="78689707" w:rsidR="002825F8" w:rsidRPr="002825F8" w:rsidRDefault="002825F8" w:rsidP="00290BAC">
            <w:pPr>
              <w:jc w:val="left"/>
              <w:rPr>
                <w:rFonts w:eastAsiaTheme="minorEastAsia" w:cs="Arial"/>
                <w:szCs w:val="20"/>
              </w:rPr>
            </w:pPr>
            <w:r w:rsidRPr="002825F8">
              <w:rPr>
                <w:rFonts w:eastAsiaTheme="minorEastAsia" w:cs="Arial"/>
                <w:szCs w:val="20"/>
              </w:rPr>
              <w:t>3</w:t>
            </w:r>
          </w:p>
        </w:tc>
        <w:tc>
          <w:tcPr>
            <w:tcW w:w="1445" w:type="dxa"/>
          </w:tcPr>
          <w:p w14:paraId="57C2E776"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MANJŠA UPORABA </w:t>
            </w:r>
            <w:r w:rsidRPr="002825F8">
              <w:rPr>
                <w:rFonts w:eastAsiaTheme="minorEastAsia" w:cs="Arial"/>
                <w:b/>
                <w:szCs w:val="20"/>
              </w:rPr>
              <w:t>Odmerek odvisen od višine ratlsin, poglej navodila za uporabo</w:t>
            </w:r>
          </w:p>
        </w:tc>
      </w:tr>
      <w:tr w:rsidR="002825F8" w:rsidRPr="002825F8" w14:paraId="1A334FB1" w14:textId="77777777" w:rsidTr="00094EE7">
        <w:trPr>
          <w:trHeight w:val="585"/>
        </w:trPr>
        <w:tc>
          <w:tcPr>
            <w:tcW w:w="1618" w:type="dxa"/>
            <w:vMerge/>
          </w:tcPr>
          <w:p w14:paraId="21F38496" w14:textId="77777777" w:rsidR="002825F8" w:rsidRPr="002825F8" w:rsidRDefault="002825F8" w:rsidP="00645E4C">
            <w:pPr>
              <w:jc w:val="left"/>
              <w:rPr>
                <w:rFonts w:eastAsiaTheme="minorEastAsia" w:cs="Arial"/>
                <w:b/>
                <w:bCs/>
                <w:szCs w:val="20"/>
              </w:rPr>
            </w:pPr>
          </w:p>
        </w:tc>
        <w:tc>
          <w:tcPr>
            <w:tcW w:w="2310" w:type="dxa"/>
            <w:gridSpan w:val="2"/>
            <w:vMerge/>
          </w:tcPr>
          <w:p w14:paraId="16322545" w14:textId="77777777" w:rsidR="002825F8" w:rsidRPr="002825F8" w:rsidRDefault="002825F8" w:rsidP="00645E4C">
            <w:pPr>
              <w:jc w:val="left"/>
              <w:rPr>
                <w:rFonts w:eastAsiaTheme="minorEastAsia" w:cs="Arial"/>
                <w:szCs w:val="20"/>
              </w:rPr>
            </w:pPr>
          </w:p>
        </w:tc>
        <w:tc>
          <w:tcPr>
            <w:tcW w:w="2310" w:type="dxa"/>
            <w:vMerge/>
          </w:tcPr>
          <w:p w14:paraId="1CCC7314" w14:textId="77777777" w:rsidR="002825F8" w:rsidRPr="002825F8" w:rsidRDefault="002825F8" w:rsidP="00645E4C">
            <w:pPr>
              <w:jc w:val="left"/>
              <w:rPr>
                <w:rFonts w:eastAsiaTheme="minorEastAsia" w:cs="Arial"/>
                <w:szCs w:val="20"/>
              </w:rPr>
            </w:pPr>
          </w:p>
        </w:tc>
        <w:tc>
          <w:tcPr>
            <w:tcW w:w="1760" w:type="dxa"/>
          </w:tcPr>
          <w:p w14:paraId="6A6783C8" w14:textId="77777777"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i/>
                <w:color w:val="008000"/>
                <w:szCs w:val="20"/>
              </w:rPr>
              <w:t>Beauveria bassiana</w:t>
            </w:r>
            <w:r w:rsidRPr="00051AAD">
              <w:rPr>
                <w:rFonts w:eastAsiaTheme="minorEastAsia" w:cs="Arial"/>
                <w:color w:val="008000"/>
                <w:szCs w:val="20"/>
              </w:rPr>
              <w:t xml:space="preserve"> soj ATTC 74040</w:t>
            </w:r>
          </w:p>
        </w:tc>
        <w:tc>
          <w:tcPr>
            <w:tcW w:w="1660" w:type="dxa"/>
          </w:tcPr>
          <w:p w14:paraId="20376E5E" w14:textId="0DC53901"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Naturalis</w:t>
            </w:r>
            <w:r w:rsidRPr="00051AAD">
              <w:rPr>
                <w:rFonts w:eastAsiaTheme="minorEastAsia" w:cs="Arial"/>
                <w:b/>
                <w:color w:val="008000"/>
                <w:szCs w:val="20"/>
              </w:rPr>
              <w:t xml:space="preserve"> </w:t>
            </w:r>
          </w:p>
        </w:tc>
        <w:tc>
          <w:tcPr>
            <w:tcW w:w="1701" w:type="dxa"/>
          </w:tcPr>
          <w:p w14:paraId="3ADB077B" w14:textId="6F2DD6ED" w:rsidR="002825F8" w:rsidRPr="002825F8" w:rsidRDefault="002825F8" w:rsidP="00290BAC">
            <w:pPr>
              <w:jc w:val="left"/>
              <w:rPr>
                <w:rFonts w:eastAsiaTheme="minorEastAsia" w:cs="Arial"/>
                <w:szCs w:val="20"/>
              </w:rPr>
            </w:pPr>
            <w:r w:rsidRPr="002825F8">
              <w:rPr>
                <w:rFonts w:eastAsiaTheme="minorEastAsia" w:cs="Arial"/>
                <w:szCs w:val="20"/>
              </w:rPr>
              <w:t>2 l/ha</w:t>
            </w:r>
          </w:p>
        </w:tc>
        <w:tc>
          <w:tcPr>
            <w:tcW w:w="1134" w:type="dxa"/>
          </w:tcPr>
          <w:p w14:paraId="3F3A375E" w14:textId="4C9B2F0B" w:rsidR="002825F8" w:rsidRPr="002825F8" w:rsidRDefault="002825F8" w:rsidP="00290BAC">
            <w:pPr>
              <w:jc w:val="left"/>
              <w:rPr>
                <w:rFonts w:eastAsiaTheme="minorEastAsia" w:cs="Arial"/>
                <w:szCs w:val="20"/>
              </w:rPr>
            </w:pPr>
            <w:r w:rsidRPr="002825F8">
              <w:rPr>
                <w:rFonts w:eastAsiaTheme="minorEastAsia" w:cs="Arial"/>
                <w:szCs w:val="20"/>
              </w:rPr>
              <w:t>ni potrebna</w:t>
            </w:r>
          </w:p>
        </w:tc>
        <w:tc>
          <w:tcPr>
            <w:tcW w:w="1445" w:type="dxa"/>
          </w:tcPr>
          <w:p w14:paraId="376AE080" w14:textId="77777777" w:rsidR="002825F8" w:rsidRPr="002825F8" w:rsidRDefault="002825F8" w:rsidP="00645E4C">
            <w:pPr>
              <w:jc w:val="left"/>
              <w:rPr>
                <w:rFonts w:eastAsiaTheme="minorEastAsia" w:cs="Arial"/>
                <w:b/>
                <w:szCs w:val="20"/>
              </w:rPr>
            </w:pPr>
            <w:r w:rsidRPr="002825F8">
              <w:rPr>
                <w:rFonts w:eastAsiaTheme="minorEastAsia" w:cs="Arial"/>
                <w:b/>
                <w:szCs w:val="20"/>
              </w:rPr>
              <w:t xml:space="preserve">Delno zatiranje </w:t>
            </w:r>
          </w:p>
        </w:tc>
      </w:tr>
      <w:tr w:rsidR="002825F8" w:rsidRPr="002825F8" w14:paraId="56497554" w14:textId="77777777" w:rsidTr="00094EE7">
        <w:tc>
          <w:tcPr>
            <w:tcW w:w="1618" w:type="dxa"/>
            <w:vMerge/>
          </w:tcPr>
          <w:p w14:paraId="3D84EDD3" w14:textId="77777777" w:rsidR="002825F8" w:rsidRPr="002825F8" w:rsidRDefault="002825F8" w:rsidP="00645E4C">
            <w:pPr>
              <w:jc w:val="left"/>
              <w:rPr>
                <w:rFonts w:eastAsiaTheme="minorEastAsia" w:cs="Arial"/>
                <w:b/>
                <w:bCs/>
                <w:szCs w:val="20"/>
              </w:rPr>
            </w:pPr>
          </w:p>
        </w:tc>
        <w:tc>
          <w:tcPr>
            <w:tcW w:w="2310" w:type="dxa"/>
            <w:gridSpan w:val="2"/>
            <w:vMerge/>
          </w:tcPr>
          <w:p w14:paraId="2FA49E28" w14:textId="77777777" w:rsidR="002825F8" w:rsidRPr="002825F8" w:rsidRDefault="002825F8" w:rsidP="00645E4C">
            <w:pPr>
              <w:jc w:val="left"/>
              <w:rPr>
                <w:rFonts w:eastAsiaTheme="minorEastAsia" w:cs="Arial"/>
                <w:szCs w:val="20"/>
              </w:rPr>
            </w:pPr>
          </w:p>
        </w:tc>
        <w:tc>
          <w:tcPr>
            <w:tcW w:w="2310" w:type="dxa"/>
            <w:vMerge/>
          </w:tcPr>
          <w:p w14:paraId="59542A97" w14:textId="77777777" w:rsidR="002825F8" w:rsidRPr="002825F8" w:rsidRDefault="002825F8" w:rsidP="00645E4C">
            <w:pPr>
              <w:jc w:val="left"/>
              <w:rPr>
                <w:rFonts w:eastAsiaTheme="minorEastAsia" w:cs="Arial"/>
                <w:szCs w:val="20"/>
              </w:rPr>
            </w:pPr>
          </w:p>
        </w:tc>
        <w:tc>
          <w:tcPr>
            <w:tcW w:w="7700" w:type="dxa"/>
            <w:gridSpan w:val="5"/>
          </w:tcPr>
          <w:p w14:paraId="0CF2B654"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V ZAŠČITENIH PROSTORIH</w:t>
            </w:r>
          </w:p>
        </w:tc>
      </w:tr>
      <w:tr w:rsidR="002825F8" w:rsidRPr="002825F8" w14:paraId="4F13CFC7" w14:textId="77777777" w:rsidTr="00094EE7">
        <w:tc>
          <w:tcPr>
            <w:tcW w:w="1618" w:type="dxa"/>
            <w:vMerge/>
          </w:tcPr>
          <w:p w14:paraId="5B26F5ED" w14:textId="77777777" w:rsidR="002825F8" w:rsidRPr="002825F8" w:rsidRDefault="002825F8" w:rsidP="00645E4C">
            <w:pPr>
              <w:jc w:val="left"/>
              <w:rPr>
                <w:rFonts w:eastAsiaTheme="minorEastAsia" w:cs="Arial"/>
                <w:b/>
                <w:bCs/>
                <w:szCs w:val="20"/>
              </w:rPr>
            </w:pPr>
          </w:p>
        </w:tc>
        <w:tc>
          <w:tcPr>
            <w:tcW w:w="2310" w:type="dxa"/>
            <w:gridSpan w:val="2"/>
            <w:vMerge/>
          </w:tcPr>
          <w:p w14:paraId="00B559D9" w14:textId="77777777" w:rsidR="002825F8" w:rsidRPr="002825F8" w:rsidRDefault="002825F8" w:rsidP="00645E4C">
            <w:pPr>
              <w:jc w:val="left"/>
              <w:rPr>
                <w:rFonts w:eastAsiaTheme="minorEastAsia" w:cs="Arial"/>
                <w:szCs w:val="20"/>
              </w:rPr>
            </w:pPr>
          </w:p>
        </w:tc>
        <w:tc>
          <w:tcPr>
            <w:tcW w:w="2310" w:type="dxa"/>
            <w:vMerge/>
          </w:tcPr>
          <w:p w14:paraId="484477A7" w14:textId="77777777" w:rsidR="002825F8" w:rsidRPr="002825F8" w:rsidRDefault="002825F8" w:rsidP="00645E4C">
            <w:pPr>
              <w:jc w:val="left"/>
              <w:rPr>
                <w:rFonts w:eastAsiaTheme="minorEastAsia" w:cs="Arial"/>
                <w:szCs w:val="20"/>
              </w:rPr>
            </w:pPr>
          </w:p>
        </w:tc>
        <w:tc>
          <w:tcPr>
            <w:tcW w:w="1760" w:type="dxa"/>
          </w:tcPr>
          <w:p w14:paraId="05AF26C0"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fenpiroksimat</w:t>
            </w:r>
          </w:p>
        </w:tc>
        <w:tc>
          <w:tcPr>
            <w:tcW w:w="1660" w:type="dxa"/>
          </w:tcPr>
          <w:p w14:paraId="2B6E53F7" w14:textId="77777777" w:rsidR="002825F8" w:rsidRPr="002825F8" w:rsidRDefault="002825F8" w:rsidP="00645E4C">
            <w:pPr>
              <w:jc w:val="left"/>
              <w:rPr>
                <w:rFonts w:eastAsiaTheme="minorEastAsia" w:cs="Arial"/>
                <w:b/>
                <w:szCs w:val="20"/>
              </w:rPr>
            </w:pPr>
            <w:r w:rsidRPr="002825F8">
              <w:rPr>
                <w:rFonts w:eastAsiaTheme="minorEastAsia" w:cs="Arial"/>
                <w:szCs w:val="20"/>
              </w:rPr>
              <w:t>Ortus 5 SC</w:t>
            </w:r>
          </w:p>
        </w:tc>
        <w:tc>
          <w:tcPr>
            <w:tcW w:w="1701" w:type="dxa"/>
          </w:tcPr>
          <w:p w14:paraId="4297F7C2" w14:textId="77777777" w:rsidR="002825F8" w:rsidRPr="002825F8" w:rsidRDefault="002825F8" w:rsidP="00645E4C">
            <w:pPr>
              <w:jc w:val="left"/>
              <w:rPr>
                <w:rFonts w:eastAsiaTheme="minorEastAsia" w:cs="Arial"/>
                <w:szCs w:val="20"/>
              </w:rPr>
            </w:pPr>
            <w:r w:rsidRPr="002825F8">
              <w:rPr>
                <w:rFonts w:eastAsiaTheme="minorEastAsia" w:cs="Arial"/>
                <w:szCs w:val="20"/>
              </w:rPr>
              <w:t>1,5 l/ha</w:t>
            </w:r>
          </w:p>
        </w:tc>
        <w:tc>
          <w:tcPr>
            <w:tcW w:w="1134" w:type="dxa"/>
          </w:tcPr>
          <w:p w14:paraId="5B089CD3" w14:textId="77777777" w:rsidR="002825F8" w:rsidRPr="002825F8" w:rsidRDefault="002825F8" w:rsidP="00645E4C">
            <w:pPr>
              <w:jc w:val="left"/>
              <w:rPr>
                <w:rFonts w:eastAsiaTheme="minorEastAsia" w:cs="Arial"/>
                <w:szCs w:val="20"/>
              </w:rPr>
            </w:pPr>
            <w:r w:rsidRPr="002825F8">
              <w:rPr>
                <w:rFonts w:eastAsiaTheme="minorEastAsia" w:cs="Arial"/>
                <w:szCs w:val="20"/>
              </w:rPr>
              <w:t>7</w:t>
            </w:r>
          </w:p>
        </w:tc>
        <w:tc>
          <w:tcPr>
            <w:tcW w:w="1445" w:type="dxa"/>
          </w:tcPr>
          <w:p w14:paraId="74753233"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ob izhodiščni porabi vode </w:t>
            </w:r>
            <w:r w:rsidRPr="002825F8">
              <w:rPr>
                <w:rFonts w:eastAsiaTheme="minorEastAsia" w:cs="Arial"/>
                <w:b/>
                <w:bCs/>
                <w:szCs w:val="20"/>
                <w:u w:val="single"/>
              </w:rPr>
              <w:t>1000 L/ha</w:t>
            </w:r>
          </w:p>
        </w:tc>
      </w:tr>
      <w:tr w:rsidR="002825F8" w:rsidRPr="002825F8" w14:paraId="6F2ADDD2" w14:textId="77777777" w:rsidTr="00094EE7">
        <w:tc>
          <w:tcPr>
            <w:tcW w:w="1618" w:type="dxa"/>
            <w:vMerge/>
          </w:tcPr>
          <w:p w14:paraId="4616EBDF" w14:textId="77777777" w:rsidR="002825F8" w:rsidRPr="002825F8" w:rsidRDefault="002825F8" w:rsidP="00645E4C">
            <w:pPr>
              <w:jc w:val="left"/>
              <w:rPr>
                <w:rFonts w:eastAsiaTheme="minorEastAsia" w:cs="Arial"/>
                <w:b/>
                <w:bCs/>
                <w:szCs w:val="20"/>
              </w:rPr>
            </w:pPr>
          </w:p>
        </w:tc>
        <w:tc>
          <w:tcPr>
            <w:tcW w:w="2310" w:type="dxa"/>
            <w:gridSpan w:val="2"/>
            <w:vMerge/>
          </w:tcPr>
          <w:p w14:paraId="78639709" w14:textId="77777777" w:rsidR="002825F8" w:rsidRPr="002825F8" w:rsidRDefault="002825F8" w:rsidP="00645E4C">
            <w:pPr>
              <w:jc w:val="left"/>
              <w:rPr>
                <w:rFonts w:eastAsiaTheme="minorEastAsia" w:cs="Arial"/>
                <w:szCs w:val="20"/>
              </w:rPr>
            </w:pPr>
          </w:p>
        </w:tc>
        <w:tc>
          <w:tcPr>
            <w:tcW w:w="2310" w:type="dxa"/>
            <w:vMerge/>
          </w:tcPr>
          <w:p w14:paraId="1FA629FC" w14:textId="77777777" w:rsidR="002825F8" w:rsidRPr="002825F8" w:rsidRDefault="002825F8" w:rsidP="00645E4C">
            <w:pPr>
              <w:jc w:val="left"/>
              <w:rPr>
                <w:rFonts w:eastAsiaTheme="minorEastAsia" w:cs="Arial"/>
                <w:szCs w:val="20"/>
              </w:rPr>
            </w:pPr>
          </w:p>
        </w:tc>
        <w:tc>
          <w:tcPr>
            <w:tcW w:w="1760" w:type="dxa"/>
            <w:vMerge w:val="restart"/>
          </w:tcPr>
          <w:p w14:paraId="44A569CF"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heksitiazoks</w:t>
            </w:r>
          </w:p>
          <w:p w14:paraId="18D90C0F" w14:textId="77777777" w:rsidR="002825F8" w:rsidRPr="002825F8" w:rsidRDefault="002825F8" w:rsidP="00645E4C">
            <w:pPr>
              <w:jc w:val="left"/>
              <w:rPr>
                <w:rFonts w:eastAsiaTheme="minorEastAsia" w:cs="Arial"/>
                <w:szCs w:val="20"/>
              </w:rPr>
            </w:pPr>
          </w:p>
        </w:tc>
        <w:tc>
          <w:tcPr>
            <w:tcW w:w="1660" w:type="dxa"/>
          </w:tcPr>
          <w:p w14:paraId="59B05777" w14:textId="77777777" w:rsidR="002825F8" w:rsidRPr="002825F8" w:rsidRDefault="002825F8" w:rsidP="00645E4C">
            <w:pPr>
              <w:jc w:val="left"/>
              <w:rPr>
                <w:rFonts w:eastAsiaTheme="minorEastAsia" w:cs="Arial"/>
                <w:b/>
                <w:szCs w:val="20"/>
              </w:rPr>
            </w:pPr>
            <w:r w:rsidRPr="002825F8">
              <w:rPr>
                <w:rFonts w:eastAsiaTheme="minorEastAsia" w:cs="Arial"/>
                <w:szCs w:val="20"/>
                <w:u w:val="single"/>
              </w:rPr>
              <w:t>Nissorun 10 WP</w:t>
            </w:r>
          </w:p>
        </w:tc>
        <w:tc>
          <w:tcPr>
            <w:tcW w:w="1701" w:type="dxa"/>
          </w:tcPr>
          <w:p w14:paraId="5D185D06" w14:textId="77777777" w:rsidR="002825F8" w:rsidRPr="002825F8" w:rsidRDefault="002825F8" w:rsidP="00645E4C">
            <w:pPr>
              <w:jc w:val="left"/>
              <w:rPr>
                <w:rFonts w:eastAsiaTheme="minorEastAsia" w:cs="Arial"/>
                <w:szCs w:val="20"/>
              </w:rPr>
            </w:pPr>
            <w:r w:rsidRPr="002825F8">
              <w:rPr>
                <w:rFonts w:eastAsiaTheme="minorEastAsia" w:cs="Arial"/>
                <w:szCs w:val="20"/>
              </w:rPr>
              <w:t>0,8 kg/ha</w:t>
            </w:r>
          </w:p>
        </w:tc>
        <w:tc>
          <w:tcPr>
            <w:tcW w:w="1134" w:type="dxa"/>
          </w:tcPr>
          <w:p w14:paraId="0AB5A57F"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445" w:type="dxa"/>
          </w:tcPr>
          <w:p w14:paraId="759AA557"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Uporaba na kumarah v ZAŠČITENIH PROSTORIH </w:t>
            </w:r>
          </w:p>
          <w:p w14:paraId="48C60140" w14:textId="77777777" w:rsidR="002825F8" w:rsidRPr="002825F8" w:rsidRDefault="002825F8" w:rsidP="00645E4C">
            <w:pPr>
              <w:jc w:val="left"/>
              <w:rPr>
                <w:rFonts w:eastAsiaTheme="minorEastAsia" w:cs="Arial"/>
                <w:b/>
                <w:szCs w:val="20"/>
              </w:rPr>
            </w:pPr>
            <w:r w:rsidRPr="002825F8">
              <w:rPr>
                <w:rFonts w:eastAsiaTheme="minorEastAsia" w:cs="Arial"/>
                <w:szCs w:val="20"/>
              </w:rPr>
              <w:t>in pri pridelavi kumaric za vlaganje na PROSTEM in v ZAŠČITENIH PROSTORIH</w:t>
            </w:r>
          </w:p>
        </w:tc>
      </w:tr>
      <w:tr w:rsidR="002825F8" w:rsidRPr="002825F8" w14:paraId="6E40E77A" w14:textId="77777777" w:rsidTr="00094EE7">
        <w:tc>
          <w:tcPr>
            <w:tcW w:w="1618" w:type="dxa"/>
            <w:vMerge/>
          </w:tcPr>
          <w:p w14:paraId="5A8CBEDE" w14:textId="77777777" w:rsidR="002825F8" w:rsidRPr="002825F8" w:rsidRDefault="002825F8" w:rsidP="00645E4C">
            <w:pPr>
              <w:jc w:val="left"/>
              <w:rPr>
                <w:rFonts w:eastAsiaTheme="minorEastAsia" w:cs="Arial"/>
                <w:b/>
                <w:bCs/>
                <w:szCs w:val="20"/>
              </w:rPr>
            </w:pPr>
          </w:p>
        </w:tc>
        <w:tc>
          <w:tcPr>
            <w:tcW w:w="2310" w:type="dxa"/>
            <w:gridSpan w:val="2"/>
            <w:vMerge/>
          </w:tcPr>
          <w:p w14:paraId="648334F8" w14:textId="77777777" w:rsidR="002825F8" w:rsidRPr="002825F8" w:rsidRDefault="002825F8" w:rsidP="00645E4C">
            <w:pPr>
              <w:jc w:val="left"/>
              <w:rPr>
                <w:rFonts w:eastAsiaTheme="minorEastAsia" w:cs="Arial"/>
                <w:szCs w:val="20"/>
              </w:rPr>
            </w:pPr>
          </w:p>
        </w:tc>
        <w:tc>
          <w:tcPr>
            <w:tcW w:w="2310" w:type="dxa"/>
            <w:vMerge/>
          </w:tcPr>
          <w:p w14:paraId="189404A2" w14:textId="77777777" w:rsidR="002825F8" w:rsidRPr="002825F8" w:rsidRDefault="002825F8" w:rsidP="00645E4C">
            <w:pPr>
              <w:jc w:val="left"/>
              <w:rPr>
                <w:rFonts w:eastAsiaTheme="minorEastAsia" w:cs="Arial"/>
                <w:szCs w:val="20"/>
              </w:rPr>
            </w:pPr>
          </w:p>
        </w:tc>
        <w:tc>
          <w:tcPr>
            <w:tcW w:w="1760" w:type="dxa"/>
            <w:vMerge/>
          </w:tcPr>
          <w:p w14:paraId="01827BF8" w14:textId="77777777" w:rsidR="002825F8" w:rsidRPr="002825F8" w:rsidRDefault="002825F8" w:rsidP="00645E4C">
            <w:pPr>
              <w:numPr>
                <w:ilvl w:val="0"/>
                <w:numId w:val="14"/>
              </w:numPr>
              <w:jc w:val="left"/>
              <w:rPr>
                <w:rFonts w:eastAsiaTheme="minorEastAsia" w:cs="Arial"/>
                <w:szCs w:val="20"/>
              </w:rPr>
            </w:pPr>
          </w:p>
        </w:tc>
        <w:tc>
          <w:tcPr>
            <w:tcW w:w="1660" w:type="dxa"/>
          </w:tcPr>
          <w:p w14:paraId="05DA86A7" w14:textId="77777777" w:rsidR="002825F8" w:rsidRPr="002825F8" w:rsidRDefault="002825F8" w:rsidP="00645E4C">
            <w:pPr>
              <w:jc w:val="left"/>
              <w:rPr>
                <w:rFonts w:eastAsiaTheme="minorEastAsia" w:cs="Arial"/>
                <w:szCs w:val="20"/>
              </w:rPr>
            </w:pPr>
            <w:r w:rsidRPr="002825F8">
              <w:rPr>
                <w:rFonts w:eastAsiaTheme="minorEastAsia" w:cs="Arial"/>
                <w:szCs w:val="20"/>
              </w:rPr>
              <w:t>Nissorun 250 SC</w:t>
            </w:r>
          </w:p>
        </w:tc>
        <w:tc>
          <w:tcPr>
            <w:tcW w:w="1701" w:type="dxa"/>
          </w:tcPr>
          <w:p w14:paraId="2B6C78EE" w14:textId="77777777" w:rsidR="002825F8" w:rsidRPr="002825F8" w:rsidRDefault="002825F8" w:rsidP="00645E4C">
            <w:pPr>
              <w:jc w:val="left"/>
              <w:rPr>
                <w:rFonts w:eastAsiaTheme="minorEastAsia" w:cs="Arial"/>
                <w:szCs w:val="20"/>
              </w:rPr>
            </w:pPr>
            <w:r w:rsidRPr="002825F8">
              <w:rPr>
                <w:rFonts w:eastAsiaTheme="minorEastAsia" w:cs="Arial"/>
                <w:szCs w:val="20"/>
              </w:rPr>
              <w:t>0,16-0,32 l/ha</w:t>
            </w:r>
          </w:p>
        </w:tc>
        <w:tc>
          <w:tcPr>
            <w:tcW w:w="1134" w:type="dxa"/>
          </w:tcPr>
          <w:p w14:paraId="7B6813A3"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445" w:type="dxa"/>
          </w:tcPr>
          <w:p w14:paraId="62C65893" w14:textId="77777777" w:rsidR="002825F8" w:rsidRPr="002825F8" w:rsidRDefault="002825F8" w:rsidP="00645E4C">
            <w:pPr>
              <w:jc w:val="left"/>
              <w:rPr>
                <w:rFonts w:eastAsiaTheme="minorEastAsia" w:cs="Arial"/>
                <w:b/>
                <w:szCs w:val="20"/>
              </w:rPr>
            </w:pPr>
            <w:r w:rsidRPr="002825F8">
              <w:rPr>
                <w:rFonts w:eastAsiaTheme="minorEastAsia" w:cs="Arial"/>
                <w:b/>
                <w:szCs w:val="20"/>
              </w:rPr>
              <w:t xml:space="preserve">Odmerek odvisen od višine rastlin </w:t>
            </w:r>
          </w:p>
        </w:tc>
      </w:tr>
    </w:tbl>
    <w:p w14:paraId="4AFD189F" w14:textId="77777777" w:rsidR="002825F8" w:rsidRPr="002825F8" w:rsidRDefault="002825F8" w:rsidP="00645E4C">
      <w:pPr>
        <w:jc w:val="left"/>
        <w:rPr>
          <w:rFonts w:eastAsiaTheme="minorEastAsia" w:cs="Arial"/>
          <w:szCs w:val="20"/>
        </w:rPr>
      </w:pPr>
    </w:p>
    <w:p w14:paraId="6AA67BC7" w14:textId="77777777" w:rsidR="002825F8" w:rsidRPr="002825F8" w:rsidRDefault="002825F8" w:rsidP="00645E4C">
      <w:pPr>
        <w:jc w:val="left"/>
        <w:rPr>
          <w:rFonts w:eastAsiaTheme="minorEastAsia" w:cs="Arial"/>
          <w:szCs w:val="20"/>
        </w:rPr>
      </w:pPr>
      <w:r w:rsidRPr="002825F8">
        <w:rPr>
          <w:rFonts w:eastAsiaTheme="minorEastAsia" w:cs="Arial"/>
          <w:szCs w:val="20"/>
        </w:rPr>
        <w:br w:type="page"/>
      </w:r>
    </w:p>
    <w:p w14:paraId="0FE77057" w14:textId="77777777" w:rsidR="002825F8" w:rsidRPr="002825F8" w:rsidRDefault="002825F8" w:rsidP="00645E4C">
      <w:pPr>
        <w:jc w:val="left"/>
        <w:rPr>
          <w:rFonts w:eastAsiaTheme="minorEastAsia" w:cs="Arial"/>
          <w:szCs w:val="20"/>
        </w:rPr>
      </w:pPr>
      <w:r w:rsidRPr="002825F8">
        <w:rPr>
          <w:rFonts w:eastAsiaTheme="minorEastAsia" w:cs="Arial"/>
          <w:szCs w:val="20"/>
        </w:rPr>
        <w:lastRenderedPageBreak/>
        <w:t xml:space="preserve">INTEGRIRANO VARSTVO SOLATNIH KUMAR IN KUMAR ZA VLAGANJE  </w:t>
      </w:r>
    </w:p>
    <w:tbl>
      <w:tblPr>
        <w:tblW w:w="13938"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8"/>
        <w:gridCol w:w="2228"/>
        <w:gridCol w:w="82"/>
        <w:gridCol w:w="2310"/>
        <w:gridCol w:w="1760"/>
        <w:gridCol w:w="1870"/>
        <w:gridCol w:w="1491"/>
        <w:gridCol w:w="1134"/>
        <w:gridCol w:w="1445"/>
      </w:tblGrid>
      <w:tr w:rsidR="002825F8" w:rsidRPr="002825F8" w14:paraId="3DFC5685" w14:textId="77777777" w:rsidTr="00094EE7">
        <w:tc>
          <w:tcPr>
            <w:tcW w:w="1618" w:type="dxa"/>
            <w:tcBorders>
              <w:top w:val="single" w:sz="12" w:space="0" w:color="auto"/>
              <w:left w:val="single" w:sz="12" w:space="0" w:color="auto"/>
              <w:bottom w:val="single" w:sz="12" w:space="0" w:color="auto"/>
              <w:right w:val="single" w:sz="12" w:space="0" w:color="auto"/>
            </w:tcBorders>
          </w:tcPr>
          <w:p w14:paraId="3CCD746D"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ŠKODLJIVI ORGANIZEM</w:t>
            </w:r>
          </w:p>
        </w:tc>
        <w:tc>
          <w:tcPr>
            <w:tcW w:w="2310" w:type="dxa"/>
            <w:gridSpan w:val="2"/>
            <w:tcBorders>
              <w:top w:val="single" w:sz="12" w:space="0" w:color="auto"/>
              <w:left w:val="single" w:sz="12" w:space="0" w:color="auto"/>
              <w:bottom w:val="single" w:sz="12" w:space="0" w:color="auto"/>
              <w:right w:val="single" w:sz="12" w:space="0" w:color="auto"/>
            </w:tcBorders>
          </w:tcPr>
          <w:p w14:paraId="30F843A1"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2310" w:type="dxa"/>
            <w:tcBorders>
              <w:top w:val="single" w:sz="12" w:space="0" w:color="auto"/>
              <w:left w:val="single" w:sz="12" w:space="0" w:color="auto"/>
              <w:bottom w:val="single" w:sz="12" w:space="0" w:color="auto"/>
              <w:right w:val="single" w:sz="12" w:space="0" w:color="auto"/>
            </w:tcBorders>
          </w:tcPr>
          <w:p w14:paraId="3F473CA6"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760" w:type="dxa"/>
            <w:tcBorders>
              <w:top w:val="single" w:sz="12" w:space="0" w:color="auto"/>
              <w:left w:val="single" w:sz="12" w:space="0" w:color="auto"/>
              <w:bottom w:val="single" w:sz="12" w:space="0" w:color="auto"/>
              <w:right w:val="single" w:sz="12" w:space="0" w:color="auto"/>
            </w:tcBorders>
          </w:tcPr>
          <w:p w14:paraId="2AEE78E2" w14:textId="77777777" w:rsidR="002825F8" w:rsidRPr="002825F8" w:rsidRDefault="002825F8" w:rsidP="00645E4C">
            <w:pPr>
              <w:jc w:val="left"/>
              <w:rPr>
                <w:rFonts w:eastAsiaTheme="minorEastAsia" w:cs="Arial"/>
                <w:szCs w:val="20"/>
              </w:rPr>
            </w:pPr>
            <w:r w:rsidRPr="002825F8">
              <w:rPr>
                <w:rFonts w:eastAsiaTheme="minorEastAsia" w:cs="Arial"/>
                <w:bCs/>
                <w:szCs w:val="20"/>
              </w:rPr>
              <w:t>AKTIVNA SNOV</w:t>
            </w:r>
          </w:p>
        </w:tc>
        <w:tc>
          <w:tcPr>
            <w:tcW w:w="1870" w:type="dxa"/>
            <w:tcBorders>
              <w:top w:val="single" w:sz="12" w:space="0" w:color="auto"/>
              <w:left w:val="single" w:sz="12" w:space="0" w:color="auto"/>
              <w:bottom w:val="single" w:sz="12" w:space="0" w:color="auto"/>
              <w:right w:val="single" w:sz="12" w:space="0" w:color="auto"/>
            </w:tcBorders>
          </w:tcPr>
          <w:p w14:paraId="19A04202"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3410FA47"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491" w:type="dxa"/>
            <w:tcBorders>
              <w:top w:val="single" w:sz="12" w:space="0" w:color="auto"/>
              <w:left w:val="single" w:sz="12" w:space="0" w:color="auto"/>
              <w:bottom w:val="single" w:sz="12" w:space="0" w:color="auto"/>
              <w:right w:val="single" w:sz="12" w:space="0" w:color="auto"/>
            </w:tcBorders>
          </w:tcPr>
          <w:p w14:paraId="0A5E4E70"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134" w:type="dxa"/>
            <w:tcBorders>
              <w:top w:val="single" w:sz="12" w:space="0" w:color="auto"/>
              <w:left w:val="single" w:sz="12" w:space="0" w:color="auto"/>
              <w:bottom w:val="single" w:sz="12" w:space="0" w:color="auto"/>
              <w:right w:val="single" w:sz="12" w:space="0" w:color="auto"/>
            </w:tcBorders>
          </w:tcPr>
          <w:p w14:paraId="5EF3CD97"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445" w:type="dxa"/>
            <w:tcBorders>
              <w:top w:val="single" w:sz="12" w:space="0" w:color="auto"/>
              <w:left w:val="single" w:sz="12" w:space="0" w:color="auto"/>
              <w:bottom w:val="single" w:sz="12" w:space="0" w:color="auto"/>
              <w:right w:val="single" w:sz="12" w:space="0" w:color="auto"/>
            </w:tcBorders>
          </w:tcPr>
          <w:p w14:paraId="4A230ED1"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0DE6D766" w14:textId="77777777" w:rsidTr="00094EE7">
        <w:tc>
          <w:tcPr>
            <w:tcW w:w="1618" w:type="dxa"/>
            <w:tcBorders>
              <w:top w:val="single" w:sz="12" w:space="0" w:color="auto"/>
              <w:left w:val="single" w:sz="2" w:space="0" w:color="auto"/>
              <w:bottom w:val="single" w:sz="2" w:space="0" w:color="auto"/>
              <w:right w:val="single" w:sz="2" w:space="0" w:color="auto"/>
            </w:tcBorders>
          </w:tcPr>
          <w:p w14:paraId="14900A0E"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Mrtvaške mušice</w:t>
            </w:r>
            <w:r w:rsidRPr="002825F8">
              <w:rPr>
                <w:rFonts w:eastAsiaTheme="minorEastAsia" w:cs="Arial"/>
                <w:szCs w:val="20"/>
              </w:rPr>
              <w:t xml:space="preserve"> </w:t>
            </w:r>
            <w:r w:rsidRPr="002825F8">
              <w:rPr>
                <w:rFonts w:eastAsiaTheme="minorEastAsia" w:cs="Arial"/>
                <w:i/>
                <w:iCs/>
                <w:szCs w:val="20"/>
              </w:rPr>
              <w:t>Sciaridae</w:t>
            </w:r>
          </w:p>
        </w:tc>
        <w:tc>
          <w:tcPr>
            <w:tcW w:w="2310" w:type="dxa"/>
            <w:gridSpan w:val="2"/>
            <w:tcBorders>
              <w:top w:val="single" w:sz="12" w:space="0" w:color="auto"/>
              <w:left w:val="single" w:sz="2" w:space="0" w:color="auto"/>
              <w:bottom w:val="single" w:sz="2" w:space="0" w:color="auto"/>
              <w:right w:val="single" w:sz="2" w:space="0" w:color="auto"/>
            </w:tcBorders>
          </w:tcPr>
          <w:p w14:paraId="74DE777A" w14:textId="77777777" w:rsidR="002825F8" w:rsidRPr="002825F8" w:rsidRDefault="002825F8" w:rsidP="00645E4C">
            <w:pPr>
              <w:jc w:val="left"/>
              <w:rPr>
                <w:rFonts w:eastAsiaTheme="minorEastAsia" w:cs="Arial"/>
                <w:szCs w:val="20"/>
              </w:rPr>
            </w:pPr>
            <w:r w:rsidRPr="002825F8">
              <w:rPr>
                <w:rFonts w:eastAsiaTheme="minorEastAsia" w:cs="Arial"/>
                <w:szCs w:val="20"/>
              </w:rPr>
              <w:t>Bele drobne breznoge ličinke razkrajajo razpadajoča rastlinska tkiva, občasno napadejo tudi mlade rastline,  najdemo jih v stebelnih vrežah.</w:t>
            </w:r>
          </w:p>
        </w:tc>
        <w:tc>
          <w:tcPr>
            <w:tcW w:w="2310" w:type="dxa"/>
            <w:tcBorders>
              <w:top w:val="single" w:sz="12" w:space="0" w:color="auto"/>
              <w:left w:val="single" w:sz="2" w:space="0" w:color="auto"/>
              <w:bottom w:val="single" w:sz="2" w:space="0" w:color="auto"/>
              <w:right w:val="single" w:sz="2" w:space="0" w:color="auto"/>
            </w:tcBorders>
          </w:tcPr>
          <w:p w14:paraId="159A6C99"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Agrotehnični ukrepi: </w:t>
            </w:r>
          </w:p>
          <w:p w14:paraId="6044E500" w14:textId="77777777" w:rsidR="002825F8" w:rsidRPr="002825F8" w:rsidRDefault="002825F8" w:rsidP="00645E4C">
            <w:pPr>
              <w:jc w:val="left"/>
              <w:rPr>
                <w:rFonts w:eastAsiaTheme="minorEastAsia" w:cs="Arial"/>
                <w:szCs w:val="20"/>
              </w:rPr>
            </w:pPr>
            <w:r w:rsidRPr="002825F8">
              <w:rPr>
                <w:rFonts w:eastAsiaTheme="minorEastAsia" w:cs="Arial"/>
                <w:szCs w:val="20"/>
              </w:rPr>
              <w:t>-uporaba razkuženih substratov.</w:t>
            </w:r>
          </w:p>
          <w:p w14:paraId="25730910" w14:textId="77777777" w:rsidR="002825F8" w:rsidRPr="002825F8" w:rsidRDefault="002825F8" w:rsidP="00290BAC">
            <w:pPr>
              <w:spacing w:before="240"/>
              <w:jc w:val="left"/>
              <w:rPr>
                <w:rFonts w:eastAsiaTheme="minorEastAsia" w:cs="Arial"/>
                <w:szCs w:val="20"/>
              </w:rPr>
            </w:pPr>
            <w:r w:rsidRPr="002825F8">
              <w:rPr>
                <w:rFonts w:eastAsiaTheme="minorEastAsia" w:cs="Arial"/>
                <w:szCs w:val="20"/>
              </w:rPr>
              <w:t>Uporaba domorodnih koristnih organizmov.</w:t>
            </w:r>
          </w:p>
          <w:p w14:paraId="492F7A63" w14:textId="77777777" w:rsidR="002825F8" w:rsidRPr="002825F8" w:rsidRDefault="002825F8" w:rsidP="00645E4C">
            <w:pPr>
              <w:jc w:val="left"/>
              <w:rPr>
                <w:rFonts w:eastAsiaTheme="minorEastAsia" w:cs="Arial"/>
                <w:szCs w:val="20"/>
              </w:rPr>
            </w:pPr>
          </w:p>
        </w:tc>
        <w:tc>
          <w:tcPr>
            <w:tcW w:w="1760" w:type="dxa"/>
            <w:tcBorders>
              <w:top w:val="single" w:sz="12" w:space="0" w:color="auto"/>
              <w:left w:val="single" w:sz="2" w:space="0" w:color="auto"/>
              <w:bottom w:val="single" w:sz="2" w:space="0" w:color="auto"/>
              <w:right w:val="single" w:sz="2" w:space="0" w:color="auto"/>
            </w:tcBorders>
          </w:tcPr>
          <w:p w14:paraId="3D76FE0F" w14:textId="77777777" w:rsidR="002825F8" w:rsidRPr="002825F8" w:rsidRDefault="002825F8" w:rsidP="00645E4C">
            <w:pPr>
              <w:jc w:val="left"/>
              <w:rPr>
                <w:rFonts w:eastAsiaTheme="minorEastAsia" w:cs="Arial"/>
                <w:bCs/>
                <w:szCs w:val="20"/>
              </w:rPr>
            </w:pPr>
          </w:p>
        </w:tc>
        <w:tc>
          <w:tcPr>
            <w:tcW w:w="1870" w:type="dxa"/>
            <w:tcBorders>
              <w:top w:val="single" w:sz="12" w:space="0" w:color="auto"/>
              <w:left w:val="single" w:sz="2" w:space="0" w:color="auto"/>
              <w:bottom w:val="single" w:sz="2" w:space="0" w:color="auto"/>
              <w:right w:val="single" w:sz="2" w:space="0" w:color="auto"/>
            </w:tcBorders>
          </w:tcPr>
          <w:p w14:paraId="18FD53FA" w14:textId="77777777" w:rsidR="002825F8" w:rsidRPr="002825F8" w:rsidRDefault="002825F8" w:rsidP="00645E4C">
            <w:pPr>
              <w:jc w:val="left"/>
              <w:rPr>
                <w:rFonts w:eastAsiaTheme="minorEastAsia" w:cs="Arial"/>
                <w:szCs w:val="20"/>
              </w:rPr>
            </w:pPr>
          </w:p>
        </w:tc>
        <w:tc>
          <w:tcPr>
            <w:tcW w:w="1491" w:type="dxa"/>
            <w:tcBorders>
              <w:top w:val="single" w:sz="12" w:space="0" w:color="auto"/>
              <w:left w:val="single" w:sz="2" w:space="0" w:color="auto"/>
              <w:bottom w:val="single" w:sz="2" w:space="0" w:color="auto"/>
              <w:right w:val="single" w:sz="2" w:space="0" w:color="auto"/>
            </w:tcBorders>
          </w:tcPr>
          <w:p w14:paraId="498B5F15" w14:textId="77777777" w:rsidR="002825F8" w:rsidRPr="002825F8" w:rsidRDefault="002825F8" w:rsidP="00645E4C">
            <w:pPr>
              <w:jc w:val="left"/>
              <w:rPr>
                <w:rFonts w:eastAsiaTheme="minorEastAsia" w:cs="Arial"/>
                <w:szCs w:val="20"/>
              </w:rPr>
            </w:pPr>
          </w:p>
        </w:tc>
        <w:tc>
          <w:tcPr>
            <w:tcW w:w="1134" w:type="dxa"/>
            <w:tcBorders>
              <w:top w:val="single" w:sz="12" w:space="0" w:color="auto"/>
              <w:left w:val="single" w:sz="2" w:space="0" w:color="auto"/>
              <w:bottom w:val="single" w:sz="2" w:space="0" w:color="auto"/>
              <w:right w:val="single" w:sz="2" w:space="0" w:color="auto"/>
            </w:tcBorders>
          </w:tcPr>
          <w:p w14:paraId="02CB8A7D" w14:textId="77777777" w:rsidR="002825F8" w:rsidRPr="002825F8" w:rsidRDefault="002825F8" w:rsidP="00645E4C">
            <w:pPr>
              <w:jc w:val="left"/>
              <w:rPr>
                <w:rFonts w:eastAsiaTheme="minorEastAsia" w:cs="Arial"/>
                <w:szCs w:val="20"/>
              </w:rPr>
            </w:pPr>
          </w:p>
        </w:tc>
        <w:tc>
          <w:tcPr>
            <w:tcW w:w="1445" w:type="dxa"/>
            <w:tcBorders>
              <w:top w:val="single" w:sz="12" w:space="0" w:color="auto"/>
              <w:left w:val="single" w:sz="2" w:space="0" w:color="auto"/>
              <w:bottom w:val="single" w:sz="2" w:space="0" w:color="auto"/>
              <w:right w:val="single" w:sz="2" w:space="0" w:color="auto"/>
            </w:tcBorders>
          </w:tcPr>
          <w:p w14:paraId="558C996D" w14:textId="77777777" w:rsidR="002825F8" w:rsidRPr="002825F8" w:rsidRDefault="002825F8" w:rsidP="00645E4C">
            <w:pPr>
              <w:jc w:val="left"/>
              <w:rPr>
                <w:rFonts w:eastAsiaTheme="minorEastAsia" w:cs="Arial"/>
                <w:szCs w:val="20"/>
              </w:rPr>
            </w:pPr>
          </w:p>
        </w:tc>
      </w:tr>
      <w:tr w:rsidR="002825F8" w:rsidRPr="002825F8" w14:paraId="53F427BB" w14:textId="77777777" w:rsidTr="00094EE7">
        <w:tc>
          <w:tcPr>
            <w:tcW w:w="1618" w:type="dxa"/>
            <w:vMerge w:val="restart"/>
            <w:tcBorders>
              <w:top w:val="single" w:sz="2" w:space="0" w:color="auto"/>
            </w:tcBorders>
          </w:tcPr>
          <w:p w14:paraId="6BE224A4"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Ogorčice koreninskih šišk</w:t>
            </w:r>
          </w:p>
          <w:p w14:paraId="5DA49772" w14:textId="77777777" w:rsidR="002825F8" w:rsidRPr="002825F8" w:rsidRDefault="002825F8" w:rsidP="00645E4C">
            <w:pPr>
              <w:jc w:val="left"/>
              <w:rPr>
                <w:rFonts w:eastAsiaTheme="minorEastAsia" w:cs="Arial"/>
                <w:b/>
                <w:bCs/>
                <w:szCs w:val="20"/>
              </w:rPr>
            </w:pPr>
            <w:r w:rsidRPr="002825F8">
              <w:rPr>
                <w:rFonts w:eastAsiaTheme="minorEastAsia" w:cs="Arial"/>
                <w:bCs/>
                <w:iCs/>
                <w:szCs w:val="20"/>
              </w:rPr>
              <w:t>(</w:t>
            </w:r>
            <w:r w:rsidRPr="002825F8">
              <w:rPr>
                <w:rFonts w:eastAsiaTheme="minorEastAsia" w:cs="Arial"/>
                <w:bCs/>
                <w:i/>
                <w:iCs/>
                <w:szCs w:val="20"/>
              </w:rPr>
              <w:t xml:space="preserve">Meloidogyne </w:t>
            </w:r>
            <w:r w:rsidRPr="002825F8">
              <w:rPr>
                <w:rFonts w:eastAsiaTheme="minorEastAsia" w:cs="Arial"/>
                <w:bCs/>
                <w:szCs w:val="20"/>
              </w:rPr>
              <w:t>spp.)</w:t>
            </w:r>
          </w:p>
        </w:tc>
        <w:tc>
          <w:tcPr>
            <w:tcW w:w="4620" w:type="dxa"/>
            <w:gridSpan w:val="3"/>
            <w:vMerge w:val="restart"/>
            <w:tcBorders>
              <w:top w:val="single" w:sz="2" w:space="0" w:color="auto"/>
            </w:tcBorders>
          </w:tcPr>
          <w:p w14:paraId="0E52D199" w14:textId="77777777" w:rsidR="002825F8" w:rsidRPr="002825F8" w:rsidRDefault="002825F8" w:rsidP="00645E4C">
            <w:pPr>
              <w:jc w:val="left"/>
              <w:rPr>
                <w:rFonts w:eastAsiaTheme="minorEastAsia" w:cs="Arial"/>
                <w:szCs w:val="20"/>
              </w:rPr>
            </w:pPr>
          </w:p>
        </w:tc>
        <w:tc>
          <w:tcPr>
            <w:tcW w:w="1760" w:type="dxa"/>
            <w:tcBorders>
              <w:top w:val="single" w:sz="2" w:space="0" w:color="auto"/>
            </w:tcBorders>
          </w:tcPr>
          <w:p w14:paraId="1A3FA49D"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fluopiram</w:t>
            </w:r>
          </w:p>
        </w:tc>
        <w:tc>
          <w:tcPr>
            <w:tcW w:w="1870" w:type="dxa"/>
            <w:tcBorders>
              <w:top w:val="single" w:sz="2" w:space="0" w:color="auto"/>
            </w:tcBorders>
          </w:tcPr>
          <w:p w14:paraId="169AE032" w14:textId="77777777" w:rsidR="002825F8" w:rsidRPr="002825F8" w:rsidRDefault="002825F8" w:rsidP="00645E4C">
            <w:pPr>
              <w:jc w:val="left"/>
              <w:rPr>
                <w:rFonts w:eastAsiaTheme="minorEastAsia" w:cs="Arial"/>
                <w:szCs w:val="20"/>
              </w:rPr>
            </w:pPr>
            <w:r w:rsidRPr="002825F8">
              <w:rPr>
                <w:rFonts w:eastAsiaTheme="minorEastAsia" w:cs="Arial"/>
                <w:szCs w:val="20"/>
              </w:rPr>
              <w:t>Velum prime</w:t>
            </w:r>
          </w:p>
        </w:tc>
        <w:tc>
          <w:tcPr>
            <w:tcW w:w="1491" w:type="dxa"/>
            <w:tcBorders>
              <w:top w:val="single" w:sz="2" w:space="0" w:color="auto"/>
            </w:tcBorders>
          </w:tcPr>
          <w:p w14:paraId="4E97AABD" w14:textId="77777777" w:rsidR="002825F8" w:rsidRPr="002825F8" w:rsidRDefault="002825F8" w:rsidP="00645E4C">
            <w:pPr>
              <w:jc w:val="left"/>
              <w:rPr>
                <w:rFonts w:eastAsiaTheme="minorEastAsia" w:cs="Arial"/>
                <w:szCs w:val="20"/>
              </w:rPr>
            </w:pPr>
            <w:r w:rsidRPr="002825F8">
              <w:rPr>
                <w:rFonts w:eastAsiaTheme="minorEastAsia" w:cs="Arial"/>
                <w:szCs w:val="20"/>
              </w:rPr>
              <w:t>0,625 l/ha</w:t>
            </w:r>
          </w:p>
        </w:tc>
        <w:tc>
          <w:tcPr>
            <w:tcW w:w="1134" w:type="dxa"/>
            <w:tcBorders>
              <w:top w:val="single" w:sz="2" w:space="0" w:color="auto"/>
            </w:tcBorders>
          </w:tcPr>
          <w:p w14:paraId="2B7E06ED"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445" w:type="dxa"/>
            <w:tcBorders>
              <w:top w:val="single" w:sz="2" w:space="0" w:color="auto"/>
            </w:tcBorders>
          </w:tcPr>
          <w:p w14:paraId="1CDC8C04" w14:textId="77777777" w:rsidR="002825F8" w:rsidRPr="002825F8" w:rsidRDefault="002825F8" w:rsidP="00645E4C">
            <w:pPr>
              <w:jc w:val="left"/>
              <w:rPr>
                <w:rFonts w:eastAsiaTheme="minorEastAsia" w:cs="Arial"/>
                <w:b/>
                <w:szCs w:val="20"/>
              </w:rPr>
            </w:pPr>
          </w:p>
        </w:tc>
      </w:tr>
      <w:tr w:rsidR="002825F8" w:rsidRPr="002825F8" w14:paraId="61D40519" w14:textId="77777777" w:rsidTr="00094EE7">
        <w:tc>
          <w:tcPr>
            <w:tcW w:w="1618" w:type="dxa"/>
            <w:vMerge/>
          </w:tcPr>
          <w:p w14:paraId="58A50633" w14:textId="77777777" w:rsidR="002825F8" w:rsidRPr="002825F8" w:rsidRDefault="002825F8" w:rsidP="00645E4C">
            <w:pPr>
              <w:jc w:val="left"/>
              <w:rPr>
                <w:rFonts w:eastAsiaTheme="minorEastAsia" w:cs="Arial"/>
                <w:b/>
                <w:bCs/>
                <w:szCs w:val="20"/>
              </w:rPr>
            </w:pPr>
          </w:p>
        </w:tc>
        <w:tc>
          <w:tcPr>
            <w:tcW w:w="4620" w:type="dxa"/>
            <w:gridSpan w:val="3"/>
            <w:vMerge/>
          </w:tcPr>
          <w:p w14:paraId="4DEBC77D" w14:textId="77777777" w:rsidR="002825F8" w:rsidRPr="002825F8" w:rsidRDefault="002825F8" w:rsidP="00645E4C">
            <w:pPr>
              <w:jc w:val="left"/>
              <w:rPr>
                <w:rFonts w:eastAsiaTheme="minorEastAsia" w:cs="Arial"/>
                <w:szCs w:val="20"/>
              </w:rPr>
            </w:pPr>
          </w:p>
        </w:tc>
        <w:tc>
          <w:tcPr>
            <w:tcW w:w="7700" w:type="dxa"/>
            <w:gridSpan w:val="5"/>
          </w:tcPr>
          <w:p w14:paraId="6950F501" w14:textId="77777777" w:rsidR="002825F8" w:rsidRPr="002825F8" w:rsidRDefault="002825F8" w:rsidP="00645E4C">
            <w:pPr>
              <w:jc w:val="left"/>
              <w:rPr>
                <w:rFonts w:eastAsiaTheme="minorEastAsia" w:cs="Arial"/>
                <w:szCs w:val="20"/>
              </w:rPr>
            </w:pPr>
            <w:r w:rsidRPr="002825F8">
              <w:rPr>
                <w:rFonts w:eastAsiaTheme="minorEastAsia" w:cs="Arial"/>
                <w:szCs w:val="20"/>
              </w:rPr>
              <w:t>Aplikacija s kapljičnim namakalnim sistemom, za zmanjševanje populacije in za zatiranje pepelovke iz rodu Sphaerotheca (</w:t>
            </w:r>
            <w:r w:rsidRPr="002825F8">
              <w:rPr>
                <w:rFonts w:eastAsiaTheme="minorEastAsia" w:cs="Arial"/>
                <w:i/>
                <w:szCs w:val="20"/>
              </w:rPr>
              <w:t>Sphaerotheca</w:t>
            </w:r>
            <w:r w:rsidRPr="002825F8">
              <w:rPr>
                <w:rFonts w:eastAsiaTheme="minorEastAsia" w:cs="Arial"/>
                <w:szCs w:val="20"/>
              </w:rPr>
              <w:t xml:space="preserve"> sp.) na bučnicah. Sredstvo se v bučevkah ne sme uporabljati v primerih, ko je potrebno zatirati samo glivične bolezni!</w:t>
            </w:r>
          </w:p>
        </w:tc>
      </w:tr>
      <w:tr w:rsidR="002825F8" w:rsidRPr="002825F8" w14:paraId="295C04C3" w14:textId="77777777" w:rsidTr="00094EE7">
        <w:tc>
          <w:tcPr>
            <w:tcW w:w="1618" w:type="dxa"/>
            <w:vMerge w:val="restart"/>
          </w:tcPr>
          <w:p w14:paraId="1DD472D7"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Polži </w:t>
            </w:r>
          </w:p>
          <w:p w14:paraId="7A466503" w14:textId="77777777" w:rsidR="002825F8" w:rsidRPr="002825F8" w:rsidRDefault="002825F8" w:rsidP="00645E4C">
            <w:pPr>
              <w:jc w:val="left"/>
              <w:rPr>
                <w:rFonts w:eastAsiaTheme="minorEastAsia" w:cs="Arial"/>
                <w:i/>
                <w:iCs/>
                <w:szCs w:val="20"/>
              </w:rPr>
            </w:pPr>
            <w:r w:rsidRPr="002825F8">
              <w:rPr>
                <w:rFonts w:eastAsiaTheme="minorEastAsia" w:cs="Arial"/>
                <w:i/>
                <w:iCs/>
                <w:szCs w:val="20"/>
              </w:rPr>
              <w:t>Limacidae</w:t>
            </w:r>
          </w:p>
          <w:p w14:paraId="799E2C28" w14:textId="77777777" w:rsidR="002825F8" w:rsidRPr="002825F8" w:rsidRDefault="002825F8" w:rsidP="00645E4C">
            <w:pPr>
              <w:jc w:val="left"/>
              <w:rPr>
                <w:rFonts w:eastAsiaTheme="minorEastAsia" w:cs="Arial"/>
                <w:b/>
                <w:bCs/>
                <w:szCs w:val="20"/>
              </w:rPr>
            </w:pPr>
            <w:r w:rsidRPr="002825F8">
              <w:rPr>
                <w:rFonts w:eastAsiaTheme="minorEastAsia" w:cs="Arial"/>
                <w:i/>
                <w:iCs/>
                <w:szCs w:val="20"/>
              </w:rPr>
              <w:t>Gastropoda</w:t>
            </w:r>
          </w:p>
        </w:tc>
        <w:tc>
          <w:tcPr>
            <w:tcW w:w="2228" w:type="dxa"/>
            <w:vMerge w:val="restart"/>
          </w:tcPr>
          <w:p w14:paraId="4410F557" w14:textId="77777777" w:rsidR="002825F8" w:rsidRPr="002825F8" w:rsidRDefault="002825F8" w:rsidP="00645E4C">
            <w:pPr>
              <w:jc w:val="left"/>
              <w:rPr>
                <w:rFonts w:eastAsiaTheme="minorEastAsia" w:cs="Arial"/>
                <w:szCs w:val="20"/>
              </w:rPr>
            </w:pPr>
            <w:r w:rsidRPr="002825F8">
              <w:rPr>
                <w:rFonts w:eastAsiaTheme="minorEastAsia" w:cs="Arial"/>
                <w:szCs w:val="20"/>
              </w:rPr>
              <w:t>Izjedajo kaliče, mlade rastline, listje, včasih tudi plodove.</w:t>
            </w:r>
          </w:p>
        </w:tc>
        <w:tc>
          <w:tcPr>
            <w:tcW w:w="2392" w:type="dxa"/>
            <w:gridSpan w:val="2"/>
            <w:vMerge w:val="restart"/>
          </w:tcPr>
          <w:p w14:paraId="59A0D95B"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Agrotehnični ukrepi: </w:t>
            </w:r>
          </w:p>
          <w:p w14:paraId="0ABF4E3B" w14:textId="77777777" w:rsidR="002825F8" w:rsidRPr="002825F8" w:rsidRDefault="002825F8" w:rsidP="00645E4C">
            <w:pPr>
              <w:jc w:val="left"/>
              <w:rPr>
                <w:rFonts w:eastAsiaTheme="minorEastAsia" w:cs="Arial"/>
                <w:szCs w:val="20"/>
              </w:rPr>
            </w:pPr>
            <w:r w:rsidRPr="002825F8">
              <w:rPr>
                <w:rFonts w:eastAsiaTheme="minorEastAsia" w:cs="Arial"/>
                <w:szCs w:val="20"/>
              </w:rPr>
              <w:t>-uničevanje plevelov in košnja zarasti,</w:t>
            </w:r>
          </w:p>
          <w:p w14:paraId="6828DC90" w14:textId="77777777" w:rsidR="002825F8" w:rsidRPr="002825F8" w:rsidRDefault="002825F8" w:rsidP="00645E4C">
            <w:pPr>
              <w:jc w:val="left"/>
              <w:rPr>
                <w:rFonts w:eastAsiaTheme="minorEastAsia" w:cs="Arial"/>
                <w:szCs w:val="20"/>
              </w:rPr>
            </w:pPr>
            <w:r w:rsidRPr="002825F8">
              <w:rPr>
                <w:rFonts w:eastAsiaTheme="minorEastAsia" w:cs="Arial"/>
                <w:szCs w:val="20"/>
              </w:rPr>
              <w:t>-postavitev vab in mehanično zatiranje,</w:t>
            </w:r>
          </w:p>
          <w:p w14:paraId="02A263D2"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trošenje apna in pepela v trakovih na mestih prihoda polžev na posevek.</w:t>
            </w:r>
          </w:p>
        </w:tc>
        <w:tc>
          <w:tcPr>
            <w:tcW w:w="1760" w:type="dxa"/>
            <w:vMerge w:val="restart"/>
          </w:tcPr>
          <w:p w14:paraId="2ADC2B29" w14:textId="77777777"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color w:val="008000"/>
                <w:szCs w:val="20"/>
              </w:rPr>
              <w:t>železov (III) fosfat</w:t>
            </w:r>
          </w:p>
        </w:tc>
        <w:tc>
          <w:tcPr>
            <w:tcW w:w="1870" w:type="dxa"/>
          </w:tcPr>
          <w:p w14:paraId="5B707C64"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Bio plantella Arion proti polžem</w:t>
            </w:r>
          </w:p>
        </w:tc>
        <w:tc>
          <w:tcPr>
            <w:tcW w:w="1491" w:type="dxa"/>
          </w:tcPr>
          <w:p w14:paraId="0560F787" w14:textId="77777777" w:rsidR="002825F8" w:rsidRPr="002825F8" w:rsidRDefault="002825F8" w:rsidP="00645E4C">
            <w:pPr>
              <w:jc w:val="left"/>
              <w:rPr>
                <w:rFonts w:eastAsiaTheme="minorEastAsia" w:cs="Arial"/>
                <w:szCs w:val="20"/>
              </w:rPr>
            </w:pPr>
            <w:r w:rsidRPr="002825F8">
              <w:rPr>
                <w:rFonts w:eastAsiaTheme="minorEastAsia" w:cs="Arial"/>
                <w:szCs w:val="20"/>
              </w:rPr>
              <w:t>38 kg/ha</w:t>
            </w:r>
          </w:p>
        </w:tc>
        <w:tc>
          <w:tcPr>
            <w:tcW w:w="1134" w:type="dxa"/>
          </w:tcPr>
          <w:p w14:paraId="7404986F"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p w14:paraId="6F58C279" w14:textId="77777777" w:rsidR="002825F8" w:rsidRPr="002825F8" w:rsidRDefault="002825F8" w:rsidP="00645E4C">
            <w:pPr>
              <w:jc w:val="left"/>
              <w:rPr>
                <w:rFonts w:eastAsiaTheme="minorEastAsia" w:cs="Arial"/>
                <w:szCs w:val="20"/>
              </w:rPr>
            </w:pPr>
          </w:p>
        </w:tc>
        <w:tc>
          <w:tcPr>
            <w:tcW w:w="1445" w:type="dxa"/>
            <w:vMerge w:val="restart"/>
          </w:tcPr>
          <w:p w14:paraId="3B298861" w14:textId="77777777" w:rsidR="002825F8" w:rsidRPr="002825F8" w:rsidRDefault="002825F8" w:rsidP="00645E4C">
            <w:pPr>
              <w:jc w:val="left"/>
              <w:rPr>
                <w:rFonts w:eastAsiaTheme="minorEastAsia" w:cs="Arial"/>
                <w:szCs w:val="20"/>
              </w:rPr>
            </w:pPr>
            <w:r w:rsidRPr="002825F8">
              <w:rPr>
                <w:rFonts w:eastAsiaTheme="minorEastAsia" w:cs="Arial"/>
                <w:szCs w:val="20"/>
              </w:rPr>
              <w:t>Ob prisotnosti polžev vabe potresemo na robove parcele od koder polži prihajajo.</w:t>
            </w:r>
          </w:p>
          <w:p w14:paraId="4361C4C9" w14:textId="77777777" w:rsidR="002825F8" w:rsidRPr="002825F8" w:rsidRDefault="002825F8" w:rsidP="00645E4C">
            <w:pPr>
              <w:jc w:val="left"/>
              <w:rPr>
                <w:rFonts w:eastAsiaTheme="minorEastAsia" w:cs="Arial"/>
                <w:szCs w:val="20"/>
              </w:rPr>
            </w:pPr>
          </w:p>
          <w:p w14:paraId="18C71ACE" w14:textId="77777777" w:rsidR="002825F8" w:rsidRPr="002825F8" w:rsidRDefault="002825F8" w:rsidP="00645E4C">
            <w:pPr>
              <w:jc w:val="left"/>
              <w:rPr>
                <w:rFonts w:eastAsiaTheme="minorEastAsia" w:cs="Arial"/>
                <w:b/>
                <w:szCs w:val="20"/>
              </w:rPr>
            </w:pPr>
            <w:r w:rsidRPr="002825F8">
              <w:rPr>
                <w:rFonts w:eastAsiaTheme="minorEastAsia" w:cs="Arial"/>
                <w:szCs w:val="20"/>
              </w:rPr>
              <w:t>Uporaba pri pridelavi na PROSTEM in v ZAŠČITENIH PROSTORIH</w:t>
            </w:r>
          </w:p>
        </w:tc>
      </w:tr>
      <w:tr w:rsidR="002825F8" w:rsidRPr="002825F8" w14:paraId="1532BA98" w14:textId="77777777" w:rsidTr="00094EE7">
        <w:tc>
          <w:tcPr>
            <w:tcW w:w="1618" w:type="dxa"/>
            <w:vMerge/>
          </w:tcPr>
          <w:p w14:paraId="4A2F81F5" w14:textId="77777777" w:rsidR="002825F8" w:rsidRPr="002825F8" w:rsidRDefault="002825F8" w:rsidP="00645E4C">
            <w:pPr>
              <w:jc w:val="left"/>
              <w:rPr>
                <w:rFonts w:eastAsiaTheme="minorEastAsia" w:cs="Arial"/>
                <w:b/>
                <w:bCs/>
                <w:szCs w:val="20"/>
              </w:rPr>
            </w:pPr>
          </w:p>
        </w:tc>
        <w:tc>
          <w:tcPr>
            <w:tcW w:w="2228" w:type="dxa"/>
            <w:vMerge/>
          </w:tcPr>
          <w:p w14:paraId="1B997B08" w14:textId="77777777" w:rsidR="002825F8" w:rsidRPr="002825F8" w:rsidRDefault="002825F8" w:rsidP="00645E4C">
            <w:pPr>
              <w:jc w:val="left"/>
              <w:rPr>
                <w:rFonts w:eastAsiaTheme="minorEastAsia" w:cs="Arial"/>
                <w:szCs w:val="20"/>
              </w:rPr>
            </w:pPr>
          </w:p>
        </w:tc>
        <w:tc>
          <w:tcPr>
            <w:tcW w:w="2392" w:type="dxa"/>
            <w:gridSpan w:val="2"/>
            <w:vMerge/>
          </w:tcPr>
          <w:p w14:paraId="6A11B261" w14:textId="77777777" w:rsidR="002825F8" w:rsidRPr="002825F8" w:rsidRDefault="002825F8" w:rsidP="00645E4C">
            <w:pPr>
              <w:jc w:val="left"/>
              <w:rPr>
                <w:rFonts w:eastAsiaTheme="minorEastAsia" w:cs="Arial"/>
                <w:szCs w:val="20"/>
              </w:rPr>
            </w:pPr>
          </w:p>
        </w:tc>
        <w:tc>
          <w:tcPr>
            <w:tcW w:w="1760" w:type="dxa"/>
            <w:vMerge/>
          </w:tcPr>
          <w:p w14:paraId="43F51039" w14:textId="77777777" w:rsidR="002825F8" w:rsidRPr="00051AAD" w:rsidRDefault="002825F8" w:rsidP="00645E4C">
            <w:pPr>
              <w:numPr>
                <w:ilvl w:val="0"/>
                <w:numId w:val="14"/>
              </w:numPr>
              <w:jc w:val="left"/>
              <w:rPr>
                <w:rFonts w:eastAsiaTheme="minorEastAsia" w:cs="Arial"/>
                <w:color w:val="008000"/>
                <w:szCs w:val="20"/>
              </w:rPr>
            </w:pPr>
          </w:p>
        </w:tc>
        <w:tc>
          <w:tcPr>
            <w:tcW w:w="1870" w:type="dxa"/>
          </w:tcPr>
          <w:p w14:paraId="2B7C4482"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Compo bio sredstvo proti polžem</w:t>
            </w:r>
            <w:r w:rsidRPr="00051AAD">
              <w:rPr>
                <w:rFonts w:eastAsiaTheme="minorEastAsia" w:cs="Arial"/>
                <w:b/>
                <w:color w:val="008000"/>
                <w:szCs w:val="20"/>
              </w:rPr>
              <w:t xml:space="preserve"> </w:t>
            </w:r>
          </w:p>
        </w:tc>
        <w:tc>
          <w:tcPr>
            <w:tcW w:w="1491" w:type="dxa"/>
          </w:tcPr>
          <w:p w14:paraId="595CF4FC" w14:textId="77777777" w:rsidR="002825F8" w:rsidRPr="002825F8" w:rsidRDefault="002825F8" w:rsidP="00645E4C">
            <w:pPr>
              <w:jc w:val="left"/>
              <w:rPr>
                <w:rFonts w:eastAsiaTheme="minorEastAsia" w:cs="Arial"/>
                <w:szCs w:val="20"/>
              </w:rPr>
            </w:pPr>
            <w:r w:rsidRPr="002825F8">
              <w:rPr>
                <w:rFonts w:eastAsiaTheme="minorEastAsia" w:cs="Arial"/>
                <w:szCs w:val="20"/>
              </w:rPr>
              <w:t>50 kg/ha</w:t>
            </w:r>
          </w:p>
        </w:tc>
        <w:tc>
          <w:tcPr>
            <w:tcW w:w="1134" w:type="dxa"/>
          </w:tcPr>
          <w:p w14:paraId="5E2F4581"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445" w:type="dxa"/>
            <w:vMerge/>
          </w:tcPr>
          <w:p w14:paraId="568A5D86" w14:textId="77777777" w:rsidR="002825F8" w:rsidRPr="002825F8" w:rsidRDefault="002825F8" w:rsidP="00645E4C">
            <w:pPr>
              <w:jc w:val="left"/>
              <w:rPr>
                <w:rFonts w:eastAsiaTheme="minorEastAsia" w:cs="Arial"/>
                <w:b/>
                <w:szCs w:val="20"/>
              </w:rPr>
            </w:pPr>
          </w:p>
        </w:tc>
      </w:tr>
      <w:tr w:rsidR="002825F8" w:rsidRPr="002825F8" w14:paraId="068687FC" w14:textId="77777777" w:rsidTr="00094EE7">
        <w:tc>
          <w:tcPr>
            <w:tcW w:w="1618" w:type="dxa"/>
            <w:vMerge/>
          </w:tcPr>
          <w:p w14:paraId="562D15AF" w14:textId="77777777" w:rsidR="002825F8" w:rsidRPr="002825F8" w:rsidRDefault="002825F8" w:rsidP="00645E4C">
            <w:pPr>
              <w:jc w:val="left"/>
              <w:rPr>
                <w:rFonts w:eastAsiaTheme="minorEastAsia" w:cs="Arial"/>
                <w:b/>
                <w:bCs/>
                <w:szCs w:val="20"/>
              </w:rPr>
            </w:pPr>
          </w:p>
        </w:tc>
        <w:tc>
          <w:tcPr>
            <w:tcW w:w="2228" w:type="dxa"/>
            <w:vMerge/>
          </w:tcPr>
          <w:p w14:paraId="1AA5CAD2" w14:textId="77777777" w:rsidR="002825F8" w:rsidRPr="002825F8" w:rsidRDefault="002825F8" w:rsidP="00645E4C">
            <w:pPr>
              <w:jc w:val="left"/>
              <w:rPr>
                <w:rFonts w:eastAsiaTheme="minorEastAsia" w:cs="Arial"/>
                <w:szCs w:val="20"/>
              </w:rPr>
            </w:pPr>
          </w:p>
        </w:tc>
        <w:tc>
          <w:tcPr>
            <w:tcW w:w="2392" w:type="dxa"/>
            <w:gridSpan w:val="2"/>
            <w:vMerge/>
          </w:tcPr>
          <w:p w14:paraId="65629182" w14:textId="77777777" w:rsidR="002825F8" w:rsidRPr="002825F8" w:rsidRDefault="002825F8" w:rsidP="00645E4C">
            <w:pPr>
              <w:jc w:val="left"/>
              <w:rPr>
                <w:rFonts w:eastAsiaTheme="minorEastAsia" w:cs="Arial"/>
                <w:szCs w:val="20"/>
              </w:rPr>
            </w:pPr>
          </w:p>
        </w:tc>
        <w:tc>
          <w:tcPr>
            <w:tcW w:w="1760" w:type="dxa"/>
            <w:vMerge/>
          </w:tcPr>
          <w:p w14:paraId="11752369" w14:textId="77777777" w:rsidR="002825F8" w:rsidRPr="00051AAD" w:rsidRDefault="002825F8" w:rsidP="00645E4C">
            <w:pPr>
              <w:numPr>
                <w:ilvl w:val="0"/>
                <w:numId w:val="14"/>
              </w:numPr>
              <w:jc w:val="left"/>
              <w:rPr>
                <w:rFonts w:eastAsiaTheme="minorEastAsia" w:cs="Arial"/>
                <w:color w:val="008000"/>
                <w:szCs w:val="20"/>
              </w:rPr>
            </w:pPr>
          </w:p>
        </w:tc>
        <w:tc>
          <w:tcPr>
            <w:tcW w:w="1870" w:type="dxa"/>
          </w:tcPr>
          <w:p w14:paraId="55DC3E4C"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Ferramol</w:t>
            </w:r>
          </w:p>
        </w:tc>
        <w:tc>
          <w:tcPr>
            <w:tcW w:w="1491" w:type="dxa"/>
          </w:tcPr>
          <w:p w14:paraId="7D4ECA90" w14:textId="77777777" w:rsidR="002825F8" w:rsidRPr="002825F8" w:rsidRDefault="002825F8" w:rsidP="00645E4C">
            <w:pPr>
              <w:jc w:val="left"/>
              <w:rPr>
                <w:rFonts w:eastAsiaTheme="minorEastAsia" w:cs="Arial"/>
                <w:szCs w:val="20"/>
              </w:rPr>
            </w:pPr>
            <w:r w:rsidRPr="002825F8">
              <w:rPr>
                <w:rFonts w:eastAsiaTheme="minorEastAsia" w:cs="Arial"/>
                <w:szCs w:val="20"/>
              </w:rPr>
              <w:t>50 kg/ha</w:t>
            </w:r>
          </w:p>
        </w:tc>
        <w:tc>
          <w:tcPr>
            <w:tcW w:w="1134" w:type="dxa"/>
          </w:tcPr>
          <w:p w14:paraId="52BDF82A"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445" w:type="dxa"/>
            <w:vMerge/>
          </w:tcPr>
          <w:p w14:paraId="5CE634DA" w14:textId="77777777" w:rsidR="002825F8" w:rsidRPr="002825F8" w:rsidRDefault="002825F8" w:rsidP="00645E4C">
            <w:pPr>
              <w:jc w:val="left"/>
              <w:rPr>
                <w:rFonts w:eastAsiaTheme="minorEastAsia" w:cs="Arial"/>
                <w:b/>
                <w:szCs w:val="20"/>
              </w:rPr>
            </w:pPr>
          </w:p>
        </w:tc>
      </w:tr>
      <w:tr w:rsidR="002825F8" w:rsidRPr="002825F8" w14:paraId="470256E0" w14:textId="77777777" w:rsidTr="00094EE7">
        <w:tc>
          <w:tcPr>
            <w:tcW w:w="1618" w:type="dxa"/>
            <w:vMerge/>
          </w:tcPr>
          <w:p w14:paraId="721B7A87" w14:textId="77777777" w:rsidR="002825F8" w:rsidRPr="002825F8" w:rsidRDefault="002825F8" w:rsidP="00645E4C">
            <w:pPr>
              <w:jc w:val="left"/>
              <w:rPr>
                <w:rFonts w:eastAsiaTheme="minorEastAsia" w:cs="Arial"/>
                <w:b/>
                <w:bCs/>
                <w:szCs w:val="20"/>
              </w:rPr>
            </w:pPr>
          </w:p>
        </w:tc>
        <w:tc>
          <w:tcPr>
            <w:tcW w:w="2228" w:type="dxa"/>
            <w:vMerge/>
          </w:tcPr>
          <w:p w14:paraId="23387EC9" w14:textId="77777777" w:rsidR="002825F8" w:rsidRPr="002825F8" w:rsidRDefault="002825F8" w:rsidP="00645E4C">
            <w:pPr>
              <w:jc w:val="left"/>
              <w:rPr>
                <w:rFonts w:eastAsiaTheme="minorEastAsia" w:cs="Arial"/>
                <w:szCs w:val="20"/>
              </w:rPr>
            </w:pPr>
          </w:p>
        </w:tc>
        <w:tc>
          <w:tcPr>
            <w:tcW w:w="2392" w:type="dxa"/>
            <w:gridSpan w:val="2"/>
            <w:vMerge/>
          </w:tcPr>
          <w:p w14:paraId="4964B4AB" w14:textId="77777777" w:rsidR="002825F8" w:rsidRPr="002825F8" w:rsidRDefault="002825F8" w:rsidP="00645E4C">
            <w:pPr>
              <w:jc w:val="left"/>
              <w:rPr>
                <w:rFonts w:eastAsiaTheme="minorEastAsia" w:cs="Arial"/>
                <w:szCs w:val="20"/>
              </w:rPr>
            </w:pPr>
          </w:p>
        </w:tc>
        <w:tc>
          <w:tcPr>
            <w:tcW w:w="1760" w:type="dxa"/>
            <w:vMerge/>
          </w:tcPr>
          <w:p w14:paraId="3773E12F" w14:textId="77777777" w:rsidR="002825F8" w:rsidRPr="00051AAD" w:rsidRDefault="002825F8" w:rsidP="00645E4C">
            <w:pPr>
              <w:numPr>
                <w:ilvl w:val="0"/>
                <w:numId w:val="14"/>
              </w:numPr>
              <w:jc w:val="left"/>
              <w:rPr>
                <w:rFonts w:eastAsiaTheme="minorEastAsia" w:cs="Arial"/>
                <w:color w:val="008000"/>
                <w:szCs w:val="20"/>
              </w:rPr>
            </w:pPr>
          </w:p>
        </w:tc>
        <w:tc>
          <w:tcPr>
            <w:tcW w:w="1870" w:type="dxa"/>
          </w:tcPr>
          <w:p w14:paraId="7392927A"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Ironmax pro</w:t>
            </w:r>
          </w:p>
        </w:tc>
        <w:tc>
          <w:tcPr>
            <w:tcW w:w="1491" w:type="dxa"/>
          </w:tcPr>
          <w:p w14:paraId="590A3A52" w14:textId="77777777" w:rsidR="002825F8" w:rsidRPr="002825F8" w:rsidRDefault="002825F8" w:rsidP="00645E4C">
            <w:pPr>
              <w:jc w:val="left"/>
              <w:rPr>
                <w:rFonts w:eastAsiaTheme="minorEastAsia" w:cs="Arial"/>
                <w:szCs w:val="20"/>
              </w:rPr>
            </w:pPr>
            <w:r w:rsidRPr="002825F8">
              <w:rPr>
                <w:rFonts w:eastAsiaTheme="minorEastAsia" w:cs="Arial"/>
                <w:szCs w:val="20"/>
              </w:rPr>
              <w:t>7 kg/ha</w:t>
            </w:r>
          </w:p>
        </w:tc>
        <w:tc>
          <w:tcPr>
            <w:tcW w:w="1134" w:type="dxa"/>
          </w:tcPr>
          <w:p w14:paraId="786C3A1F"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445" w:type="dxa"/>
            <w:vMerge/>
          </w:tcPr>
          <w:p w14:paraId="6AFEAB66" w14:textId="77777777" w:rsidR="002825F8" w:rsidRPr="002825F8" w:rsidRDefault="002825F8" w:rsidP="00645E4C">
            <w:pPr>
              <w:jc w:val="left"/>
              <w:rPr>
                <w:rFonts w:eastAsiaTheme="minorEastAsia" w:cs="Arial"/>
                <w:b/>
                <w:szCs w:val="20"/>
              </w:rPr>
            </w:pPr>
          </w:p>
        </w:tc>
      </w:tr>
      <w:tr w:rsidR="002825F8" w:rsidRPr="002825F8" w14:paraId="7E179FD9" w14:textId="77777777" w:rsidTr="00094EE7">
        <w:tc>
          <w:tcPr>
            <w:tcW w:w="1618" w:type="dxa"/>
            <w:vMerge/>
          </w:tcPr>
          <w:p w14:paraId="3FCB9BBA" w14:textId="77777777" w:rsidR="002825F8" w:rsidRPr="002825F8" w:rsidRDefault="002825F8" w:rsidP="00645E4C">
            <w:pPr>
              <w:jc w:val="left"/>
              <w:rPr>
                <w:rFonts w:eastAsiaTheme="minorEastAsia" w:cs="Arial"/>
                <w:b/>
                <w:bCs/>
                <w:szCs w:val="20"/>
              </w:rPr>
            </w:pPr>
          </w:p>
        </w:tc>
        <w:tc>
          <w:tcPr>
            <w:tcW w:w="2228" w:type="dxa"/>
            <w:vMerge/>
          </w:tcPr>
          <w:p w14:paraId="01220BEF" w14:textId="77777777" w:rsidR="002825F8" w:rsidRPr="002825F8" w:rsidRDefault="002825F8" w:rsidP="00645E4C">
            <w:pPr>
              <w:jc w:val="left"/>
              <w:rPr>
                <w:rFonts w:eastAsiaTheme="minorEastAsia" w:cs="Arial"/>
                <w:szCs w:val="20"/>
              </w:rPr>
            </w:pPr>
          </w:p>
        </w:tc>
        <w:tc>
          <w:tcPr>
            <w:tcW w:w="2392" w:type="dxa"/>
            <w:gridSpan w:val="2"/>
            <w:vMerge/>
          </w:tcPr>
          <w:p w14:paraId="12308FBE" w14:textId="77777777" w:rsidR="002825F8" w:rsidRPr="002825F8" w:rsidRDefault="002825F8" w:rsidP="00645E4C">
            <w:pPr>
              <w:jc w:val="left"/>
              <w:rPr>
                <w:rFonts w:eastAsiaTheme="minorEastAsia" w:cs="Arial"/>
                <w:szCs w:val="20"/>
              </w:rPr>
            </w:pPr>
          </w:p>
        </w:tc>
        <w:tc>
          <w:tcPr>
            <w:tcW w:w="1760" w:type="dxa"/>
            <w:vMerge/>
          </w:tcPr>
          <w:p w14:paraId="6C071D2D" w14:textId="77777777" w:rsidR="002825F8" w:rsidRPr="00051AAD" w:rsidRDefault="002825F8" w:rsidP="00645E4C">
            <w:pPr>
              <w:numPr>
                <w:ilvl w:val="0"/>
                <w:numId w:val="14"/>
              </w:numPr>
              <w:jc w:val="left"/>
              <w:rPr>
                <w:rFonts w:eastAsiaTheme="minorEastAsia" w:cs="Arial"/>
                <w:color w:val="008000"/>
                <w:szCs w:val="20"/>
              </w:rPr>
            </w:pPr>
          </w:p>
        </w:tc>
        <w:tc>
          <w:tcPr>
            <w:tcW w:w="1870" w:type="dxa"/>
          </w:tcPr>
          <w:p w14:paraId="67F732AE"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Naturen bio sredstvo proti polžem</w:t>
            </w:r>
          </w:p>
        </w:tc>
        <w:tc>
          <w:tcPr>
            <w:tcW w:w="1491" w:type="dxa"/>
          </w:tcPr>
          <w:p w14:paraId="11603207" w14:textId="77777777" w:rsidR="002825F8" w:rsidRPr="002825F8" w:rsidRDefault="002825F8" w:rsidP="00645E4C">
            <w:pPr>
              <w:jc w:val="left"/>
              <w:rPr>
                <w:rFonts w:eastAsiaTheme="minorEastAsia" w:cs="Arial"/>
                <w:szCs w:val="20"/>
              </w:rPr>
            </w:pPr>
            <w:r w:rsidRPr="002825F8">
              <w:rPr>
                <w:rFonts w:eastAsiaTheme="minorEastAsia" w:cs="Arial"/>
                <w:szCs w:val="20"/>
              </w:rPr>
              <w:t>30 kg/ha</w:t>
            </w:r>
          </w:p>
        </w:tc>
        <w:tc>
          <w:tcPr>
            <w:tcW w:w="1134" w:type="dxa"/>
          </w:tcPr>
          <w:p w14:paraId="326BF0D7"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445" w:type="dxa"/>
            <w:vMerge/>
          </w:tcPr>
          <w:p w14:paraId="720327B8" w14:textId="77777777" w:rsidR="002825F8" w:rsidRPr="002825F8" w:rsidRDefault="002825F8" w:rsidP="00645E4C">
            <w:pPr>
              <w:jc w:val="left"/>
              <w:rPr>
                <w:rFonts w:eastAsiaTheme="minorEastAsia" w:cs="Arial"/>
                <w:b/>
                <w:szCs w:val="20"/>
              </w:rPr>
            </w:pPr>
          </w:p>
        </w:tc>
      </w:tr>
      <w:tr w:rsidR="002825F8" w:rsidRPr="002825F8" w14:paraId="0B32CA07" w14:textId="77777777" w:rsidTr="00094EE7">
        <w:tc>
          <w:tcPr>
            <w:tcW w:w="1618" w:type="dxa"/>
            <w:vMerge/>
          </w:tcPr>
          <w:p w14:paraId="6B5C3826" w14:textId="77777777" w:rsidR="002825F8" w:rsidRPr="002825F8" w:rsidRDefault="002825F8" w:rsidP="00645E4C">
            <w:pPr>
              <w:jc w:val="left"/>
              <w:rPr>
                <w:rFonts w:eastAsiaTheme="minorEastAsia" w:cs="Arial"/>
                <w:b/>
                <w:bCs/>
                <w:szCs w:val="20"/>
              </w:rPr>
            </w:pPr>
          </w:p>
        </w:tc>
        <w:tc>
          <w:tcPr>
            <w:tcW w:w="2228" w:type="dxa"/>
            <w:vMerge/>
          </w:tcPr>
          <w:p w14:paraId="4BE2EE6F" w14:textId="77777777" w:rsidR="002825F8" w:rsidRPr="002825F8" w:rsidRDefault="002825F8" w:rsidP="00645E4C">
            <w:pPr>
              <w:jc w:val="left"/>
              <w:rPr>
                <w:rFonts w:eastAsiaTheme="minorEastAsia" w:cs="Arial"/>
                <w:szCs w:val="20"/>
              </w:rPr>
            </w:pPr>
          </w:p>
        </w:tc>
        <w:tc>
          <w:tcPr>
            <w:tcW w:w="2392" w:type="dxa"/>
            <w:gridSpan w:val="2"/>
            <w:vMerge/>
          </w:tcPr>
          <w:p w14:paraId="5BE1F010" w14:textId="77777777" w:rsidR="002825F8" w:rsidRPr="002825F8" w:rsidRDefault="002825F8" w:rsidP="00645E4C">
            <w:pPr>
              <w:jc w:val="left"/>
              <w:rPr>
                <w:rFonts w:eastAsiaTheme="minorEastAsia" w:cs="Arial"/>
                <w:szCs w:val="20"/>
              </w:rPr>
            </w:pPr>
          </w:p>
        </w:tc>
        <w:tc>
          <w:tcPr>
            <w:tcW w:w="1760" w:type="dxa"/>
            <w:vMerge/>
          </w:tcPr>
          <w:p w14:paraId="05C38A8E" w14:textId="77777777" w:rsidR="002825F8" w:rsidRPr="00051AAD" w:rsidRDefault="002825F8" w:rsidP="00645E4C">
            <w:pPr>
              <w:numPr>
                <w:ilvl w:val="0"/>
                <w:numId w:val="14"/>
              </w:numPr>
              <w:jc w:val="left"/>
              <w:rPr>
                <w:rFonts w:eastAsiaTheme="minorEastAsia" w:cs="Arial"/>
                <w:color w:val="008000"/>
                <w:szCs w:val="20"/>
              </w:rPr>
            </w:pPr>
          </w:p>
        </w:tc>
        <w:tc>
          <w:tcPr>
            <w:tcW w:w="1870" w:type="dxa"/>
          </w:tcPr>
          <w:p w14:paraId="39A71CEA"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Solabiol proti polžem</w:t>
            </w:r>
          </w:p>
        </w:tc>
        <w:tc>
          <w:tcPr>
            <w:tcW w:w="1491" w:type="dxa"/>
          </w:tcPr>
          <w:p w14:paraId="5B0D00BE" w14:textId="77777777" w:rsidR="002825F8" w:rsidRPr="002825F8" w:rsidRDefault="002825F8" w:rsidP="00645E4C">
            <w:pPr>
              <w:jc w:val="left"/>
              <w:rPr>
                <w:rFonts w:eastAsiaTheme="minorEastAsia" w:cs="Arial"/>
                <w:szCs w:val="20"/>
              </w:rPr>
            </w:pPr>
            <w:r w:rsidRPr="002825F8">
              <w:rPr>
                <w:rFonts w:eastAsiaTheme="minorEastAsia" w:cs="Arial"/>
                <w:szCs w:val="20"/>
              </w:rPr>
              <w:t>50 kg/ha</w:t>
            </w:r>
          </w:p>
        </w:tc>
        <w:tc>
          <w:tcPr>
            <w:tcW w:w="1134" w:type="dxa"/>
          </w:tcPr>
          <w:p w14:paraId="1CE25AA8"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445" w:type="dxa"/>
            <w:vMerge/>
          </w:tcPr>
          <w:p w14:paraId="32BCAC82" w14:textId="77777777" w:rsidR="002825F8" w:rsidRPr="002825F8" w:rsidRDefault="002825F8" w:rsidP="00645E4C">
            <w:pPr>
              <w:jc w:val="left"/>
              <w:rPr>
                <w:rFonts w:eastAsiaTheme="minorEastAsia" w:cs="Arial"/>
                <w:b/>
                <w:szCs w:val="20"/>
              </w:rPr>
            </w:pPr>
          </w:p>
        </w:tc>
      </w:tr>
      <w:tr w:rsidR="002825F8" w:rsidRPr="002825F8" w14:paraId="0B54FF8B" w14:textId="77777777" w:rsidTr="00094EE7">
        <w:tc>
          <w:tcPr>
            <w:tcW w:w="1618" w:type="dxa"/>
            <w:vMerge/>
          </w:tcPr>
          <w:p w14:paraId="367D1701" w14:textId="77777777" w:rsidR="002825F8" w:rsidRPr="002825F8" w:rsidRDefault="002825F8" w:rsidP="00645E4C">
            <w:pPr>
              <w:jc w:val="left"/>
              <w:rPr>
                <w:rFonts w:eastAsiaTheme="minorEastAsia" w:cs="Arial"/>
                <w:b/>
                <w:bCs/>
                <w:szCs w:val="20"/>
              </w:rPr>
            </w:pPr>
          </w:p>
        </w:tc>
        <w:tc>
          <w:tcPr>
            <w:tcW w:w="2228" w:type="dxa"/>
            <w:vMerge/>
          </w:tcPr>
          <w:p w14:paraId="77E85E7F" w14:textId="77777777" w:rsidR="002825F8" w:rsidRPr="002825F8" w:rsidRDefault="002825F8" w:rsidP="00645E4C">
            <w:pPr>
              <w:jc w:val="left"/>
              <w:rPr>
                <w:rFonts w:eastAsiaTheme="minorEastAsia" w:cs="Arial"/>
                <w:szCs w:val="20"/>
              </w:rPr>
            </w:pPr>
          </w:p>
        </w:tc>
        <w:tc>
          <w:tcPr>
            <w:tcW w:w="2392" w:type="dxa"/>
            <w:gridSpan w:val="2"/>
            <w:vMerge/>
          </w:tcPr>
          <w:p w14:paraId="287E25E0" w14:textId="77777777" w:rsidR="002825F8" w:rsidRPr="002825F8" w:rsidRDefault="002825F8" w:rsidP="00645E4C">
            <w:pPr>
              <w:jc w:val="left"/>
              <w:rPr>
                <w:rFonts w:eastAsiaTheme="minorEastAsia" w:cs="Arial"/>
                <w:szCs w:val="20"/>
              </w:rPr>
            </w:pPr>
          </w:p>
        </w:tc>
        <w:tc>
          <w:tcPr>
            <w:tcW w:w="1760" w:type="dxa"/>
          </w:tcPr>
          <w:p w14:paraId="0A7FC00B" w14:textId="77777777" w:rsidR="002825F8" w:rsidRPr="002825F8" w:rsidRDefault="002825F8" w:rsidP="00645E4C">
            <w:pPr>
              <w:jc w:val="left"/>
              <w:rPr>
                <w:rFonts w:eastAsiaTheme="minorEastAsia" w:cs="Arial"/>
                <w:szCs w:val="20"/>
              </w:rPr>
            </w:pPr>
            <w:r w:rsidRPr="002825F8">
              <w:rPr>
                <w:rFonts w:eastAsiaTheme="minorEastAsia" w:cs="Arial"/>
                <w:szCs w:val="20"/>
              </w:rPr>
              <w:t>-metaldehid</w:t>
            </w:r>
          </w:p>
          <w:p w14:paraId="61F72C47" w14:textId="77777777" w:rsidR="002825F8" w:rsidRPr="002825F8" w:rsidRDefault="002825F8" w:rsidP="00645E4C">
            <w:pPr>
              <w:jc w:val="left"/>
              <w:rPr>
                <w:rFonts w:eastAsiaTheme="minorEastAsia" w:cs="Arial"/>
                <w:szCs w:val="20"/>
              </w:rPr>
            </w:pPr>
          </w:p>
        </w:tc>
        <w:tc>
          <w:tcPr>
            <w:tcW w:w="1870" w:type="dxa"/>
          </w:tcPr>
          <w:p w14:paraId="626A882B" w14:textId="77777777" w:rsidR="002825F8" w:rsidRPr="002825F8" w:rsidRDefault="002825F8" w:rsidP="00645E4C">
            <w:pPr>
              <w:jc w:val="left"/>
              <w:rPr>
                <w:rFonts w:eastAsiaTheme="minorEastAsia" w:cs="Arial"/>
                <w:szCs w:val="20"/>
              </w:rPr>
            </w:pPr>
            <w:r w:rsidRPr="002825F8">
              <w:rPr>
                <w:rFonts w:eastAsiaTheme="minorEastAsia" w:cs="Arial"/>
                <w:szCs w:val="20"/>
              </w:rPr>
              <w:t>Celaflor limex</w:t>
            </w:r>
          </w:p>
        </w:tc>
        <w:tc>
          <w:tcPr>
            <w:tcW w:w="1491" w:type="dxa"/>
          </w:tcPr>
          <w:p w14:paraId="2BF6B470" w14:textId="77777777" w:rsidR="002825F8" w:rsidRPr="002825F8" w:rsidRDefault="002825F8" w:rsidP="00645E4C">
            <w:pPr>
              <w:jc w:val="left"/>
              <w:rPr>
                <w:rFonts w:eastAsiaTheme="minorEastAsia" w:cs="Arial"/>
                <w:szCs w:val="20"/>
              </w:rPr>
            </w:pPr>
            <w:r w:rsidRPr="002825F8">
              <w:rPr>
                <w:rFonts w:eastAsiaTheme="minorEastAsia" w:cs="Arial"/>
                <w:szCs w:val="20"/>
              </w:rPr>
              <w:t>7 kg/ha</w:t>
            </w:r>
          </w:p>
        </w:tc>
        <w:tc>
          <w:tcPr>
            <w:tcW w:w="1134" w:type="dxa"/>
          </w:tcPr>
          <w:p w14:paraId="3274E5DC" w14:textId="77777777" w:rsidR="002825F8" w:rsidRPr="002825F8" w:rsidRDefault="002825F8" w:rsidP="00645E4C">
            <w:pPr>
              <w:jc w:val="left"/>
              <w:rPr>
                <w:rFonts w:eastAsiaTheme="minorEastAsia" w:cs="Arial"/>
                <w:szCs w:val="20"/>
              </w:rPr>
            </w:pPr>
            <w:r w:rsidRPr="002825F8">
              <w:rPr>
                <w:rFonts w:eastAsiaTheme="minorEastAsia" w:cs="Arial"/>
                <w:szCs w:val="20"/>
              </w:rPr>
              <w:t>ČU</w:t>
            </w:r>
          </w:p>
        </w:tc>
        <w:tc>
          <w:tcPr>
            <w:tcW w:w="1445" w:type="dxa"/>
            <w:vMerge/>
          </w:tcPr>
          <w:p w14:paraId="49A2F31A" w14:textId="77777777" w:rsidR="002825F8" w:rsidRPr="002825F8" w:rsidRDefault="002825F8" w:rsidP="00645E4C">
            <w:pPr>
              <w:jc w:val="left"/>
              <w:rPr>
                <w:rFonts w:eastAsiaTheme="minorEastAsia" w:cs="Arial"/>
                <w:b/>
                <w:szCs w:val="20"/>
              </w:rPr>
            </w:pPr>
          </w:p>
        </w:tc>
      </w:tr>
    </w:tbl>
    <w:p w14:paraId="59F02707" w14:textId="77777777" w:rsidR="002825F8" w:rsidRPr="002825F8" w:rsidRDefault="002825F8" w:rsidP="00645E4C">
      <w:pPr>
        <w:jc w:val="left"/>
        <w:rPr>
          <w:rFonts w:eastAsiaTheme="minorEastAsia" w:cs="Arial"/>
          <w:szCs w:val="20"/>
        </w:rPr>
      </w:pPr>
      <w:r w:rsidRPr="002825F8">
        <w:rPr>
          <w:rFonts w:eastAsiaTheme="minorEastAsia" w:cs="Arial"/>
          <w:szCs w:val="20"/>
        </w:rPr>
        <w:br w:type="page"/>
      </w:r>
    </w:p>
    <w:p w14:paraId="6D1630C6" w14:textId="77777777" w:rsidR="002825F8" w:rsidRPr="002825F8" w:rsidRDefault="002825F8" w:rsidP="00645E4C">
      <w:pPr>
        <w:pStyle w:val="Naslov2"/>
        <w:jc w:val="left"/>
        <w:rPr>
          <w:rFonts w:eastAsiaTheme="minorEastAsia"/>
        </w:rPr>
      </w:pPr>
      <w:bookmarkStart w:id="452" w:name="_Toc166556129"/>
      <w:bookmarkStart w:id="453" w:name="_Toc215563136"/>
      <w:bookmarkStart w:id="454" w:name="_Toc91332685"/>
      <w:bookmarkStart w:id="455" w:name="_Toc91332907"/>
      <w:bookmarkStart w:id="456" w:name="_Toc91333113"/>
      <w:bookmarkStart w:id="457" w:name="_Toc99452060"/>
      <w:bookmarkStart w:id="458" w:name="_Toc128732031"/>
      <w:r w:rsidRPr="002825F8">
        <w:rPr>
          <w:rFonts w:eastAsiaTheme="minorEastAsia"/>
        </w:rPr>
        <w:lastRenderedPageBreak/>
        <w:t xml:space="preserve">INTEGRIRANO VARSTVO BUČK, LUBENIC IN </w:t>
      </w:r>
      <w:bookmarkEnd w:id="452"/>
      <w:bookmarkEnd w:id="453"/>
      <w:bookmarkEnd w:id="454"/>
      <w:bookmarkEnd w:id="455"/>
      <w:bookmarkEnd w:id="456"/>
      <w:r w:rsidRPr="002825F8">
        <w:rPr>
          <w:rFonts w:eastAsiaTheme="minorEastAsia"/>
        </w:rPr>
        <w:t>MELON</w:t>
      </w:r>
      <w:bookmarkEnd w:id="457"/>
      <w:bookmarkEnd w:id="458"/>
    </w:p>
    <w:p w14:paraId="075A1817" w14:textId="0DD4874B" w:rsidR="002825F8" w:rsidRDefault="002825F8" w:rsidP="00645E4C">
      <w:pPr>
        <w:jc w:val="left"/>
        <w:rPr>
          <w:rFonts w:eastAsiaTheme="minorEastAsia" w:cs="Arial"/>
          <w:b/>
          <w:bCs/>
          <w:szCs w:val="20"/>
          <w:u w:val="single"/>
        </w:rPr>
      </w:pPr>
      <w:r w:rsidRPr="002825F8">
        <w:rPr>
          <w:rFonts w:eastAsiaTheme="minorEastAsia" w:cs="Arial"/>
          <w:b/>
          <w:bCs/>
          <w:szCs w:val="20"/>
          <w:u w:val="single"/>
        </w:rPr>
        <w:t>V tabelah so navedena FFS za varstvo bučnic v širšem smislu. Pri uporabi pa je nujno potrebno upoštevati registracijo za posamezne kulture.</w:t>
      </w:r>
    </w:p>
    <w:p w14:paraId="2D57076A" w14:textId="77777777" w:rsidR="007C1A46" w:rsidRPr="002825F8" w:rsidRDefault="007C1A46" w:rsidP="00645E4C">
      <w:pPr>
        <w:jc w:val="left"/>
        <w:rPr>
          <w:rFonts w:eastAsiaTheme="minorEastAsia" w:cs="Arial"/>
          <w:b/>
          <w:bCs/>
          <w:szCs w:val="20"/>
          <w:u w:val="single"/>
        </w:rPr>
      </w:pPr>
    </w:p>
    <w:tbl>
      <w:tblPr>
        <w:tblW w:w="1382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8"/>
        <w:gridCol w:w="2090"/>
        <w:gridCol w:w="2090"/>
        <w:gridCol w:w="77"/>
        <w:gridCol w:w="1683"/>
        <w:gridCol w:w="1650"/>
        <w:gridCol w:w="1430"/>
        <w:gridCol w:w="784"/>
        <w:gridCol w:w="2186"/>
      </w:tblGrid>
      <w:tr w:rsidR="002825F8" w:rsidRPr="002825F8" w14:paraId="4A89E0AB" w14:textId="77777777" w:rsidTr="007C1A46">
        <w:tc>
          <w:tcPr>
            <w:tcW w:w="1838" w:type="dxa"/>
            <w:tcBorders>
              <w:top w:val="single" w:sz="12" w:space="0" w:color="auto"/>
              <w:left w:val="single" w:sz="12" w:space="0" w:color="auto"/>
              <w:bottom w:val="single" w:sz="12" w:space="0" w:color="auto"/>
              <w:right w:val="single" w:sz="12" w:space="0" w:color="auto"/>
            </w:tcBorders>
          </w:tcPr>
          <w:p w14:paraId="265ADD15" w14:textId="77777777" w:rsidR="002825F8" w:rsidRPr="002825F8" w:rsidRDefault="002825F8" w:rsidP="00645E4C">
            <w:pPr>
              <w:jc w:val="left"/>
              <w:rPr>
                <w:rFonts w:eastAsiaTheme="minorEastAsia" w:cs="Arial"/>
                <w:szCs w:val="20"/>
              </w:rPr>
            </w:pPr>
            <w:r w:rsidRPr="002825F8">
              <w:rPr>
                <w:rFonts w:eastAsiaTheme="minorEastAsia" w:cs="Arial"/>
                <w:szCs w:val="20"/>
              </w:rPr>
              <w:t>ŠKODLJIVI ORGANIZEM</w:t>
            </w:r>
          </w:p>
        </w:tc>
        <w:tc>
          <w:tcPr>
            <w:tcW w:w="2090" w:type="dxa"/>
            <w:tcBorders>
              <w:top w:val="single" w:sz="12" w:space="0" w:color="auto"/>
              <w:left w:val="single" w:sz="12" w:space="0" w:color="auto"/>
              <w:bottom w:val="single" w:sz="12" w:space="0" w:color="auto"/>
              <w:right w:val="single" w:sz="12" w:space="0" w:color="auto"/>
            </w:tcBorders>
          </w:tcPr>
          <w:p w14:paraId="06E04759"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2167" w:type="dxa"/>
            <w:gridSpan w:val="2"/>
            <w:tcBorders>
              <w:top w:val="single" w:sz="12" w:space="0" w:color="auto"/>
              <w:left w:val="single" w:sz="12" w:space="0" w:color="auto"/>
              <w:bottom w:val="single" w:sz="12" w:space="0" w:color="auto"/>
              <w:right w:val="single" w:sz="12" w:space="0" w:color="auto"/>
            </w:tcBorders>
          </w:tcPr>
          <w:p w14:paraId="651DD734"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683" w:type="dxa"/>
            <w:tcBorders>
              <w:top w:val="single" w:sz="12" w:space="0" w:color="auto"/>
              <w:left w:val="single" w:sz="12" w:space="0" w:color="auto"/>
              <w:bottom w:val="single" w:sz="12" w:space="0" w:color="auto"/>
              <w:right w:val="single" w:sz="12" w:space="0" w:color="auto"/>
            </w:tcBorders>
          </w:tcPr>
          <w:p w14:paraId="44D5D6BC"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1650" w:type="dxa"/>
            <w:tcBorders>
              <w:top w:val="single" w:sz="12" w:space="0" w:color="auto"/>
              <w:left w:val="single" w:sz="12" w:space="0" w:color="auto"/>
              <w:bottom w:val="single" w:sz="12" w:space="0" w:color="auto"/>
              <w:right w:val="single" w:sz="12" w:space="0" w:color="auto"/>
            </w:tcBorders>
          </w:tcPr>
          <w:p w14:paraId="5A9BB2E7"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222B2222"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430" w:type="dxa"/>
            <w:tcBorders>
              <w:top w:val="single" w:sz="12" w:space="0" w:color="auto"/>
              <w:left w:val="single" w:sz="12" w:space="0" w:color="auto"/>
              <w:bottom w:val="single" w:sz="12" w:space="0" w:color="auto"/>
              <w:right w:val="single" w:sz="12" w:space="0" w:color="auto"/>
            </w:tcBorders>
          </w:tcPr>
          <w:p w14:paraId="6BC94080"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784" w:type="dxa"/>
            <w:tcBorders>
              <w:top w:val="single" w:sz="12" w:space="0" w:color="auto"/>
              <w:left w:val="single" w:sz="12" w:space="0" w:color="auto"/>
              <w:bottom w:val="single" w:sz="12" w:space="0" w:color="auto"/>
              <w:right w:val="single" w:sz="12" w:space="0" w:color="auto"/>
            </w:tcBorders>
          </w:tcPr>
          <w:p w14:paraId="22BC59A6"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2186" w:type="dxa"/>
            <w:tcBorders>
              <w:top w:val="single" w:sz="12" w:space="0" w:color="auto"/>
              <w:left w:val="single" w:sz="12" w:space="0" w:color="auto"/>
              <w:bottom w:val="single" w:sz="12" w:space="0" w:color="auto"/>
              <w:right w:val="single" w:sz="12" w:space="0" w:color="auto"/>
            </w:tcBorders>
          </w:tcPr>
          <w:p w14:paraId="2EC8058E"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7D6F0BED" w14:textId="77777777" w:rsidTr="00094EE7">
        <w:trPr>
          <w:cantSplit/>
          <w:trHeight w:val="204"/>
        </w:trPr>
        <w:tc>
          <w:tcPr>
            <w:tcW w:w="1838" w:type="dxa"/>
            <w:vMerge w:val="restart"/>
            <w:tcBorders>
              <w:top w:val="single" w:sz="12" w:space="0" w:color="auto"/>
              <w:left w:val="single" w:sz="4" w:space="0" w:color="auto"/>
              <w:right w:val="single" w:sz="4" w:space="0" w:color="auto"/>
            </w:tcBorders>
          </w:tcPr>
          <w:p w14:paraId="267CCFEC" w14:textId="77777777" w:rsidR="002825F8" w:rsidRPr="002825F8" w:rsidRDefault="002825F8" w:rsidP="00645E4C">
            <w:pPr>
              <w:jc w:val="left"/>
              <w:rPr>
                <w:rFonts w:eastAsiaTheme="minorEastAsia" w:cs="Arial"/>
                <w:szCs w:val="20"/>
              </w:rPr>
            </w:pPr>
            <w:r w:rsidRPr="002825F8">
              <w:rPr>
                <w:rFonts w:eastAsiaTheme="minorEastAsia" w:cs="Arial"/>
                <w:b/>
                <w:bCs/>
                <w:szCs w:val="20"/>
              </w:rPr>
              <w:t>Talne glive</w:t>
            </w:r>
          </w:p>
          <w:p w14:paraId="6E74DFAC" w14:textId="73E54ABE" w:rsidR="002825F8" w:rsidRPr="002825F8" w:rsidRDefault="002825F8" w:rsidP="00290BAC">
            <w:pPr>
              <w:jc w:val="left"/>
              <w:rPr>
                <w:rFonts w:eastAsiaTheme="minorEastAsia" w:cs="Arial"/>
                <w:b/>
                <w:bCs/>
                <w:szCs w:val="20"/>
              </w:rPr>
            </w:pPr>
            <w:r w:rsidRPr="002825F8">
              <w:rPr>
                <w:rFonts w:eastAsiaTheme="minorEastAsia" w:cs="Arial"/>
                <w:i/>
                <w:iCs/>
                <w:szCs w:val="20"/>
              </w:rPr>
              <w:t>Pythium spp., Fusarium spp., Rhizoctonia solani</w:t>
            </w:r>
            <w:r w:rsidRPr="002825F8">
              <w:rPr>
                <w:rFonts w:eastAsiaTheme="minorEastAsia" w:cs="Arial"/>
                <w:b/>
                <w:szCs w:val="20"/>
              </w:rPr>
              <w:t xml:space="preserve"> </w:t>
            </w:r>
          </w:p>
        </w:tc>
        <w:tc>
          <w:tcPr>
            <w:tcW w:w="2090" w:type="dxa"/>
            <w:vMerge w:val="restart"/>
            <w:tcBorders>
              <w:top w:val="single" w:sz="12" w:space="0" w:color="auto"/>
              <w:left w:val="single" w:sz="4" w:space="0" w:color="auto"/>
              <w:right w:val="single" w:sz="4" w:space="0" w:color="auto"/>
            </w:tcBorders>
          </w:tcPr>
          <w:p w14:paraId="14B5B23D" w14:textId="602FEBB6" w:rsidR="002825F8" w:rsidRPr="002825F8" w:rsidRDefault="002825F8" w:rsidP="00645E4C">
            <w:pPr>
              <w:jc w:val="left"/>
              <w:rPr>
                <w:rFonts w:eastAsiaTheme="minorEastAsia" w:cs="Arial"/>
                <w:szCs w:val="20"/>
              </w:rPr>
            </w:pPr>
            <w:r w:rsidRPr="002825F8">
              <w:rPr>
                <w:rFonts w:eastAsiaTheme="minorEastAsia" w:cs="Arial"/>
                <w:szCs w:val="20"/>
              </w:rPr>
              <w:t xml:space="preserve">Bolezen povzroča več različnih gliv, lahko tudi bakterije. Napada sadike in kasneje tudi talne glive. Pritlehni del stebla komaj vzniklih sadik začne gniti, stanjša se in osuši, korenine gnijejo, nadzemni deli </w:t>
            </w:r>
            <w:r w:rsidR="00CF2C73" w:rsidRPr="002825F8">
              <w:rPr>
                <w:rFonts w:eastAsiaTheme="minorEastAsia" w:cs="Arial"/>
                <w:szCs w:val="20"/>
              </w:rPr>
              <w:t>venejo</w:t>
            </w:r>
            <w:r w:rsidRPr="002825F8">
              <w:rPr>
                <w:rFonts w:eastAsiaTheme="minorEastAsia" w:cs="Arial"/>
                <w:szCs w:val="20"/>
              </w:rPr>
              <w:t>, kalčki gnijejo.</w:t>
            </w:r>
          </w:p>
          <w:p w14:paraId="19837F3E" w14:textId="2C0F658D" w:rsidR="002825F8" w:rsidRPr="002825F8" w:rsidRDefault="002825F8" w:rsidP="00645E4C">
            <w:pPr>
              <w:jc w:val="left"/>
              <w:rPr>
                <w:rFonts w:eastAsiaTheme="minorEastAsia" w:cs="Arial"/>
                <w:szCs w:val="20"/>
              </w:rPr>
            </w:pPr>
            <w:r w:rsidRPr="002825F8">
              <w:rPr>
                <w:rFonts w:eastAsiaTheme="minorEastAsia" w:cs="Arial"/>
                <w:szCs w:val="20"/>
              </w:rPr>
              <w:t xml:space="preserve">Bolezen se kasneje lahko pojavi tudi na odraslih rastlinah in se po </w:t>
            </w:r>
            <w:r w:rsidR="00CF2C73" w:rsidRPr="002825F8">
              <w:rPr>
                <w:rFonts w:eastAsiaTheme="minorEastAsia" w:cs="Arial"/>
                <w:szCs w:val="20"/>
              </w:rPr>
              <w:t>kapljičnem</w:t>
            </w:r>
            <w:r w:rsidRPr="002825F8">
              <w:rPr>
                <w:rFonts w:eastAsiaTheme="minorEastAsia" w:cs="Arial"/>
                <w:szCs w:val="20"/>
              </w:rPr>
              <w:t xml:space="preserve"> namakalnem sistemu lahko hitro širi po nasadu</w:t>
            </w:r>
          </w:p>
        </w:tc>
        <w:tc>
          <w:tcPr>
            <w:tcW w:w="2167" w:type="dxa"/>
            <w:gridSpan w:val="2"/>
            <w:vMerge w:val="restart"/>
            <w:tcBorders>
              <w:top w:val="single" w:sz="12" w:space="0" w:color="auto"/>
              <w:left w:val="single" w:sz="4" w:space="0" w:color="auto"/>
              <w:right w:val="single" w:sz="4" w:space="0" w:color="auto"/>
            </w:tcBorders>
          </w:tcPr>
          <w:p w14:paraId="64B52006"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Agrotehnični ukrepi: </w:t>
            </w:r>
          </w:p>
          <w:p w14:paraId="139A705B" w14:textId="77777777" w:rsidR="002825F8" w:rsidRPr="002825F8" w:rsidRDefault="002825F8" w:rsidP="00645E4C">
            <w:pPr>
              <w:jc w:val="left"/>
              <w:rPr>
                <w:rFonts w:eastAsiaTheme="minorEastAsia" w:cs="Arial"/>
                <w:szCs w:val="20"/>
              </w:rPr>
            </w:pPr>
            <w:r w:rsidRPr="002825F8">
              <w:rPr>
                <w:rFonts w:eastAsiaTheme="minorEastAsia" w:cs="Arial"/>
                <w:szCs w:val="20"/>
              </w:rPr>
              <w:t>-setev v razkužen substrat</w:t>
            </w:r>
          </w:p>
          <w:p w14:paraId="26D5154C" w14:textId="77777777" w:rsidR="002825F8" w:rsidRPr="002825F8" w:rsidRDefault="002825F8" w:rsidP="00645E4C">
            <w:pPr>
              <w:jc w:val="left"/>
              <w:rPr>
                <w:rFonts w:eastAsiaTheme="minorEastAsia" w:cs="Arial"/>
                <w:szCs w:val="20"/>
              </w:rPr>
            </w:pPr>
            <w:r w:rsidRPr="002825F8">
              <w:rPr>
                <w:rFonts w:eastAsiaTheme="minorEastAsia" w:cs="Arial"/>
                <w:szCs w:val="20"/>
              </w:rPr>
              <w:t>- uporaba zdravega, certificiranega semena</w:t>
            </w:r>
          </w:p>
          <w:p w14:paraId="579ECDF7" w14:textId="77777777" w:rsidR="002825F8" w:rsidRPr="002825F8" w:rsidRDefault="002825F8" w:rsidP="00645E4C">
            <w:pPr>
              <w:jc w:val="left"/>
              <w:rPr>
                <w:rFonts w:eastAsiaTheme="minorEastAsia" w:cs="Arial"/>
                <w:szCs w:val="20"/>
              </w:rPr>
            </w:pPr>
            <w:r w:rsidRPr="002825F8">
              <w:rPr>
                <w:rFonts w:eastAsiaTheme="minorEastAsia" w:cs="Arial"/>
                <w:szCs w:val="20"/>
              </w:rPr>
              <w:t>-redno prezračevanje rastlinjaka,</w:t>
            </w:r>
          </w:p>
          <w:p w14:paraId="02504FE8" w14:textId="77777777" w:rsidR="002825F8" w:rsidRPr="002825F8" w:rsidRDefault="002825F8" w:rsidP="00645E4C">
            <w:pPr>
              <w:jc w:val="left"/>
              <w:rPr>
                <w:rFonts w:eastAsiaTheme="minorEastAsia" w:cs="Arial"/>
                <w:szCs w:val="20"/>
              </w:rPr>
            </w:pPr>
            <w:r w:rsidRPr="002825F8">
              <w:rPr>
                <w:rFonts w:eastAsiaTheme="minorEastAsia" w:cs="Arial"/>
                <w:szCs w:val="20"/>
              </w:rPr>
              <w:t>-razkuževanje tal z vodno paro.</w:t>
            </w:r>
          </w:p>
          <w:p w14:paraId="5E161C38"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 Sajenje odpornejših sort. - Kolobar. </w:t>
            </w:r>
          </w:p>
          <w:p w14:paraId="11457F3E" w14:textId="5153BEDD" w:rsidR="002825F8" w:rsidRPr="002825F8" w:rsidRDefault="002825F8" w:rsidP="00645E4C">
            <w:pPr>
              <w:jc w:val="left"/>
              <w:rPr>
                <w:rFonts w:eastAsiaTheme="minorEastAsia" w:cs="Arial"/>
                <w:szCs w:val="20"/>
              </w:rPr>
            </w:pPr>
            <w:r w:rsidRPr="002825F8">
              <w:rPr>
                <w:rFonts w:eastAsiaTheme="minorEastAsia" w:cs="Arial"/>
                <w:szCs w:val="20"/>
              </w:rPr>
              <w:t xml:space="preserve">-Redno preventivno škropljenje: prednost imajo biotični </w:t>
            </w:r>
            <w:r w:rsidR="00CF2C73" w:rsidRPr="002825F8">
              <w:rPr>
                <w:rFonts w:eastAsiaTheme="minorEastAsia" w:cs="Arial"/>
                <w:szCs w:val="20"/>
              </w:rPr>
              <w:t>pripravki</w:t>
            </w:r>
            <w:r w:rsidRPr="002825F8">
              <w:rPr>
                <w:rFonts w:eastAsiaTheme="minorEastAsia" w:cs="Arial"/>
                <w:szCs w:val="20"/>
              </w:rPr>
              <w:t xml:space="preserve"> </w:t>
            </w:r>
          </w:p>
          <w:p w14:paraId="322F3169" w14:textId="77777777" w:rsidR="002825F8" w:rsidRPr="002825F8" w:rsidRDefault="002825F8" w:rsidP="00645E4C">
            <w:pPr>
              <w:jc w:val="left"/>
              <w:rPr>
                <w:rFonts w:eastAsiaTheme="minorEastAsia" w:cs="Arial"/>
                <w:szCs w:val="20"/>
              </w:rPr>
            </w:pPr>
            <w:r w:rsidRPr="002825F8">
              <w:rPr>
                <w:rFonts w:eastAsiaTheme="minorEastAsia" w:cs="Arial"/>
                <w:szCs w:val="20"/>
              </w:rPr>
              <w:t>- setev prezimnih zelenih križnic : biofumigacija</w:t>
            </w:r>
          </w:p>
        </w:tc>
        <w:tc>
          <w:tcPr>
            <w:tcW w:w="7733" w:type="dxa"/>
            <w:gridSpan w:val="5"/>
            <w:tcBorders>
              <w:top w:val="single" w:sz="12" w:space="0" w:color="auto"/>
              <w:left w:val="single" w:sz="4" w:space="0" w:color="auto"/>
              <w:bottom w:val="single" w:sz="2" w:space="0" w:color="auto"/>
              <w:right w:val="single" w:sz="4" w:space="0" w:color="auto"/>
            </w:tcBorders>
          </w:tcPr>
          <w:p w14:paraId="57875259" w14:textId="77777777" w:rsidR="002825F8" w:rsidRPr="002825F8" w:rsidRDefault="002825F8" w:rsidP="00645E4C">
            <w:pPr>
              <w:jc w:val="left"/>
              <w:rPr>
                <w:rFonts w:eastAsiaTheme="minorEastAsia" w:cs="Arial"/>
                <w:b/>
                <w:szCs w:val="20"/>
              </w:rPr>
            </w:pPr>
            <w:r w:rsidRPr="002825F8">
              <w:rPr>
                <w:rFonts w:eastAsiaTheme="minorEastAsia" w:cs="Arial"/>
                <w:b/>
                <w:bCs/>
                <w:szCs w:val="20"/>
              </w:rPr>
              <w:t>PRIDELAVA V ZAŠČITENIH PROSTORIH</w:t>
            </w:r>
          </w:p>
        </w:tc>
      </w:tr>
      <w:tr w:rsidR="002825F8" w:rsidRPr="002825F8" w14:paraId="1A9F740E" w14:textId="77777777" w:rsidTr="007C1A46">
        <w:trPr>
          <w:cantSplit/>
          <w:trHeight w:val="270"/>
        </w:trPr>
        <w:tc>
          <w:tcPr>
            <w:tcW w:w="1838" w:type="dxa"/>
            <w:vMerge/>
            <w:tcBorders>
              <w:left w:val="single" w:sz="4" w:space="0" w:color="auto"/>
              <w:right w:val="single" w:sz="4" w:space="0" w:color="auto"/>
            </w:tcBorders>
          </w:tcPr>
          <w:p w14:paraId="28297D02" w14:textId="77777777" w:rsidR="002825F8" w:rsidRPr="002825F8" w:rsidRDefault="002825F8" w:rsidP="00645E4C">
            <w:pPr>
              <w:jc w:val="left"/>
              <w:rPr>
                <w:rFonts w:eastAsiaTheme="minorEastAsia" w:cs="Arial"/>
                <w:szCs w:val="20"/>
              </w:rPr>
            </w:pPr>
          </w:p>
        </w:tc>
        <w:tc>
          <w:tcPr>
            <w:tcW w:w="2090" w:type="dxa"/>
            <w:vMerge/>
            <w:tcBorders>
              <w:left w:val="single" w:sz="4" w:space="0" w:color="auto"/>
              <w:right w:val="single" w:sz="4" w:space="0" w:color="auto"/>
            </w:tcBorders>
          </w:tcPr>
          <w:p w14:paraId="5AAD7D95" w14:textId="77777777" w:rsidR="002825F8" w:rsidRPr="002825F8" w:rsidRDefault="002825F8" w:rsidP="00645E4C">
            <w:pPr>
              <w:jc w:val="left"/>
              <w:rPr>
                <w:rFonts w:eastAsiaTheme="minorEastAsia" w:cs="Arial"/>
                <w:szCs w:val="20"/>
              </w:rPr>
            </w:pPr>
          </w:p>
        </w:tc>
        <w:tc>
          <w:tcPr>
            <w:tcW w:w="2167" w:type="dxa"/>
            <w:gridSpan w:val="2"/>
            <w:vMerge/>
            <w:tcBorders>
              <w:left w:val="single" w:sz="4" w:space="0" w:color="auto"/>
              <w:right w:val="single" w:sz="4" w:space="0" w:color="auto"/>
            </w:tcBorders>
          </w:tcPr>
          <w:p w14:paraId="4CB79E63" w14:textId="77777777" w:rsidR="002825F8" w:rsidRPr="002825F8" w:rsidRDefault="002825F8" w:rsidP="00645E4C">
            <w:pPr>
              <w:jc w:val="left"/>
              <w:rPr>
                <w:rFonts w:eastAsiaTheme="minorEastAsia" w:cs="Arial"/>
                <w:szCs w:val="20"/>
              </w:rPr>
            </w:pPr>
          </w:p>
        </w:tc>
        <w:tc>
          <w:tcPr>
            <w:tcW w:w="1683" w:type="dxa"/>
            <w:vMerge w:val="restart"/>
            <w:tcBorders>
              <w:top w:val="single" w:sz="2" w:space="0" w:color="auto"/>
              <w:left w:val="single" w:sz="4" w:space="0" w:color="auto"/>
              <w:right w:val="single" w:sz="4" w:space="0" w:color="auto"/>
            </w:tcBorders>
          </w:tcPr>
          <w:p w14:paraId="3B440CF7" w14:textId="77777777" w:rsidR="002825F8" w:rsidRPr="002825F8" w:rsidRDefault="002825F8" w:rsidP="00645E4C">
            <w:pPr>
              <w:jc w:val="left"/>
              <w:rPr>
                <w:rFonts w:eastAsiaTheme="minorEastAsia" w:cs="Arial"/>
                <w:szCs w:val="20"/>
              </w:rPr>
            </w:pPr>
            <w:r w:rsidRPr="002825F8">
              <w:rPr>
                <w:rFonts w:eastAsiaTheme="minorEastAsia" w:cs="Arial"/>
                <w:szCs w:val="20"/>
              </w:rPr>
              <w:t>-fosetil – propamokarb</w:t>
            </w:r>
          </w:p>
        </w:tc>
        <w:tc>
          <w:tcPr>
            <w:tcW w:w="1650" w:type="dxa"/>
            <w:vMerge w:val="restart"/>
            <w:tcBorders>
              <w:top w:val="single" w:sz="2" w:space="0" w:color="auto"/>
              <w:left w:val="single" w:sz="4" w:space="0" w:color="auto"/>
              <w:right w:val="single" w:sz="4" w:space="0" w:color="auto"/>
            </w:tcBorders>
          </w:tcPr>
          <w:p w14:paraId="189FF285" w14:textId="3E715262" w:rsidR="002825F8" w:rsidRPr="002825F8" w:rsidRDefault="002825F8" w:rsidP="00290BAC">
            <w:pPr>
              <w:jc w:val="left"/>
              <w:rPr>
                <w:rFonts w:eastAsiaTheme="minorEastAsia" w:cs="Arial"/>
                <w:szCs w:val="20"/>
              </w:rPr>
            </w:pPr>
            <w:r w:rsidRPr="002825F8">
              <w:rPr>
                <w:rFonts w:eastAsiaTheme="minorEastAsia" w:cs="Arial"/>
                <w:szCs w:val="20"/>
              </w:rPr>
              <w:t>Previcur energy</w:t>
            </w:r>
            <w:r w:rsidRPr="002825F8">
              <w:rPr>
                <w:rFonts w:eastAsiaTheme="minorEastAsia" w:cs="Arial"/>
                <w:b/>
                <w:bCs/>
                <w:szCs w:val="20"/>
              </w:rPr>
              <w:t xml:space="preserve"> A</w:t>
            </w:r>
          </w:p>
        </w:tc>
        <w:tc>
          <w:tcPr>
            <w:tcW w:w="1430" w:type="dxa"/>
            <w:tcBorders>
              <w:top w:val="single" w:sz="2" w:space="0" w:color="auto"/>
              <w:left w:val="single" w:sz="4" w:space="0" w:color="auto"/>
              <w:bottom w:val="single" w:sz="4" w:space="0" w:color="auto"/>
              <w:right w:val="single" w:sz="4" w:space="0" w:color="auto"/>
            </w:tcBorders>
          </w:tcPr>
          <w:p w14:paraId="4A4CB856" w14:textId="1C726114" w:rsidR="002825F8" w:rsidRPr="002825F8" w:rsidRDefault="002825F8" w:rsidP="00290BAC">
            <w:pPr>
              <w:jc w:val="left"/>
              <w:rPr>
                <w:rFonts w:eastAsiaTheme="minorEastAsia" w:cs="Arial"/>
                <w:szCs w:val="20"/>
              </w:rPr>
            </w:pPr>
            <w:r w:rsidRPr="002825F8">
              <w:rPr>
                <w:rFonts w:eastAsiaTheme="minorEastAsia" w:cs="Arial"/>
                <w:szCs w:val="20"/>
              </w:rPr>
              <w:t>3 -6 ml/m</w:t>
            </w:r>
            <w:r w:rsidRPr="002825F8">
              <w:rPr>
                <w:rFonts w:eastAsiaTheme="minorEastAsia" w:cs="Arial"/>
                <w:szCs w:val="20"/>
                <w:vertAlign w:val="superscript"/>
              </w:rPr>
              <w:t>2</w:t>
            </w:r>
            <w:r w:rsidRPr="002825F8">
              <w:rPr>
                <w:rFonts w:eastAsiaTheme="minorEastAsia" w:cs="Arial"/>
                <w:szCs w:val="20"/>
              </w:rPr>
              <w:t xml:space="preserve"> </w:t>
            </w:r>
          </w:p>
        </w:tc>
        <w:tc>
          <w:tcPr>
            <w:tcW w:w="784" w:type="dxa"/>
            <w:tcBorders>
              <w:top w:val="single" w:sz="2" w:space="0" w:color="auto"/>
              <w:left w:val="single" w:sz="4" w:space="0" w:color="auto"/>
              <w:bottom w:val="single" w:sz="4" w:space="0" w:color="auto"/>
              <w:right w:val="single" w:sz="4" w:space="0" w:color="auto"/>
            </w:tcBorders>
          </w:tcPr>
          <w:p w14:paraId="07A5F724" w14:textId="6B03102F" w:rsidR="002825F8" w:rsidRPr="002825F8" w:rsidRDefault="002825F8" w:rsidP="00290BAC">
            <w:pPr>
              <w:jc w:val="left"/>
              <w:rPr>
                <w:rFonts w:eastAsiaTheme="minorEastAsia" w:cs="Arial"/>
                <w:szCs w:val="20"/>
              </w:rPr>
            </w:pPr>
            <w:r w:rsidRPr="002825F8">
              <w:rPr>
                <w:rFonts w:eastAsiaTheme="minorEastAsia" w:cs="Arial"/>
                <w:szCs w:val="20"/>
              </w:rPr>
              <w:t>3</w:t>
            </w:r>
          </w:p>
        </w:tc>
        <w:tc>
          <w:tcPr>
            <w:tcW w:w="2186" w:type="dxa"/>
            <w:tcBorders>
              <w:top w:val="single" w:sz="2" w:space="0" w:color="auto"/>
              <w:left w:val="single" w:sz="4" w:space="0" w:color="auto"/>
              <w:bottom w:val="single" w:sz="4" w:space="0" w:color="auto"/>
              <w:right w:val="single" w:sz="4" w:space="0" w:color="auto"/>
            </w:tcBorders>
          </w:tcPr>
          <w:p w14:paraId="0506D475" w14:textId="77777777" w:rsidR="002825F8" w:rsidRPr="002825F8" w:rsidRDefault="002825F8" w:rsidP="00645E4C">
            <w:pPr>
              <w:jc w:val="left"/>
              <w:rPr>
                <w:rFonts w:eastAsiaTheme="minorEastAsia" w:cs="Arial"/>
                <w:bCs/>
                <w:szCs w:val="20"/>
              </w:rPr>
            </w:pPr>
            <w:r w:rsidRPr="002825F8">
              <w:rPr>
                <w:rFonts w:eastAsiaTheme="minorEastAsia" w:cs="Arial"/>
                <w:szCs w:val="20"/>
              </w:rPr>
              <w:t>reko kapljičnega namakanja sadik</w:t>
            </w:r>
          </w:p>
          <w:p w14:paraId="72113EB4" w14:textId="0A7B000E" w:rsidR="002825F8" w:rsidRPr="002825F8" w:rsidRDefault="002825F8" w:rsidP="00645E4C">
            <w:pPr>
              <w:jc w:val="left"/>
              <w:rPr>
                <w:rFonts w:eastAsiaTheme="minorEastAsia" w:cs="Arial"/>
                <w:b/>
                <w:szCs w:val="20"/>
              </w:rPr>
            </w:pPr>
            <w:r w:rsidRPr="002825F8">
              <w:rPr>
                <w:rFonts w:eastAsiaTheme="minorEastAsia" w:cs="Arial"/>
                <w:b/>
                <w:szCs w:val="20"/>
              </w:rPr>
              <w:t xml:space="preserve">Samo na sejancih in sadikah </w:t>
            </w:r>
            <w:r w:rsidR="00CF2C73" w:rsidRPr="002825F8">
              <w:rPr>
                <w:rFonts w:eastAsiaTheme="minorEastAsia" w:cs="Arial"/>
                <w:b/>
                <w:szCs w:val="20"/>
              </w:rPr>
              <w:t>dinj</w:t>
            </w:r>
            <w:r w:rsidRPr="002825F8">
              <w:rPr>
                <w:rFonts w:eastAsiaTheme="minorEastAsia" w:cs="Arial"/>
                <w:b/>
                <w:szCs w:val="20"/>
              </w:rPr>
              <w:t xml:space="preserve"> gojenih v zaščitenih prostorih)</w:t>
            </w:r>
          </w:p>
        </w:tc>
      </w:tr>
      <w:tr w:rsidR="002825F8" w:rsidRPr="002825F8" w14:paraId="5164DFFF" w14:textId="77777777" w:rsidTr="007C1A46">
        <w:trPr>
          <w:cantSplit/>
          <w:trHeight w:val="270"/>
        </w:trPr>
        <w:tc>
          <w:tcPr>
            <w:tcW w:w="1838" w:type="dxa"/>
            <w:vMerge/>
            <w:tcBorders>
              <w:left w:val="single" w:sz="4" w:space="0" w:color="auto"/>
              <w:right w:val="single" w:sz="4" w:space="0" w:color="auto"/>
            </w:tcBorders>
          </w:tcPr>
          <w:p w14:paraId="72340FE1" w14:textId="77777777" w:rsidR="002825F8" w:rsidRPr="002825F8" w:rsidRDefault="002825F8" w:rsidP="00645E4C">
            <w:pPr>
              <w:jc w:val="left"/>
              <w:rPr>
                <w:rFonts w:eastAsiaTheme="minorEastAsia" w:cs="Arial"/>
                <w:szCs w:val="20"/>
              </w:rPr>
            </w:pPr>
          </w:p>
        </w:tc>
        <w:tc>
          <w:tcPr>
            <w:tcW w:w="2090" w:type="dxa"/>
            <w:vMerge/>
            <w:tcBorders>
              <w:left w:val="single" w:sz="4" w:space="0" w:color="auto"/>
              <w:right w:val="single" w:sz="4" w:space="0" w:color="auto"/>
            </w:tcBorders>
          </w:tcPr>
          <w:p w14:paraId="52521FED" w14:textId="77777777" w:rsidR="002825F8" w:rsidRPr="002825F8" w:rsidRDefault="002825F8" w:rsidP="00645E4C">
            <w:pPr>
              <w:jc w:val="left"/>
              <w:rPr>
                <w:rFonts w:eastAsiaTheme="minorEastAsia" w:cs="Arial"/>
                <w:szCs w:val="20"/>
              </w:rPr>
            </w:pPr>
          </w:p>
        </w:tc>
        <w:tc>
          <w:tcPr>
            <w:tcW w:w="2167" w:type="dxa"/>
            <w:gridSpan w:val="2"/>
            <w:vMerge/>
            <w:tcBorders>
              <w:left w:val="single" w:sz="4" w:space="0" w:color="auto"/>
              <w:right w:val="single" w:sz="4" w:space="0" w:color="auto"/>
            </w:tcBorders>
          </w:tcPr>
          <w:p w14:paraId="339FA43C" w14:textId="77777777" w:rsidR="002825F8" w:rsidRPr="002825F8" w:rsidRDefault="002825F8" w:rsidP="00645E4C">
            <w:pPr>
              <w:jc w:val="left"/>
              <w:rPr>
                <w:rFonts w:eastAsiaTheme="minorEastAsia" w:cs="Arial"/>
                <w:szCs w:val="20"/>
              </w:rPr>
            </w:pPr>
          </w:p>
        </w:tc>
        <w:tc>
          <w:tcPr>
            <w:tcW w:w="1683" w:type="dxa"/>
            <w:vMerge/>
            <w:tcBorders>
              <w:left w:val="single" w:sz="4" w:space="0" w:color="auto"/>
              <w:bottom w:val="single" w:sz="4" w:space="0" w:color="auto"/>
              <w:right w:val="single" w:sz="4" w:space="0" w:color="auto"/>
            </w:tcBorders>
          </w:tcPr>
          <w:p w14:paraId="0E6C632C" w14:textId="77777777" w:rsidR="002825F8" w:rsidRPr="002825F8" w:rsidRDefault="002825F8" w:rsidP="00645E4C">
            <w:pPr>
              <w:jc w:val="left"/>
              <w:rPr>
                <w:rFonts w:eastAsiaTheme="minorEastAsia" w:cs="Arial"/>
                <w:szCs w:val="20"/>
              </w:rPr>
            </w:pPr>
          </w:p>
        </w:tc>
        <w:tc>
          <w:tcPr>
            <w:tcW w:w="1650" w:type="dxa"/>
            <w:vMerge/>
            <w:tcBorders>
              <w:left w:val="single" w:sz="4" w:space="0" w:color="auto"/>
              <w:bottom w:val="single" w:sz="4" w:space="0" w:color="auto"/>
              <w:right w:val="single" w:sz="4" w:space="0" w:color="auto"/>
            </w:tcBorders>
          </w:tcPr>
          <w:p w14:paraId="6F254C7F" w14:textId="77777777" w:rsidR="002825F8" w:rsidRPr="002825F8" w:rsidRDefault="002825F8" w:rsidP="00645E4C">
            <w:pPr>
              <w:jc w:val="left"/>
              <w:rPr>
                <w:rFonts w:eastAsiaTheme="minorEastAsia" w:cs="Arial"/>
                <w:szCs w:val="20"/>
              </w:rPr>
            </w:pPr>
          </w:p>
        </w:tc>
        <w:tc>
          <w:tcPr>
            <w:tcW w:w="1430" w:type="dxa"/>
            <w:tcBorders>
              <w:top w:val="single" w:sz="2" w:space="0" w:color="auto"/>
              <w:left w:val="single" w:sz="4" w:space="0" w:color="auto"/>
              <w:bottom w:val="single" w:sz="4" w:space="0" w:color="auto"/>
              <w:right w:val="single" w:sz="4" w:space="0" w:color="auto"/>
            </w:tcBorders>
          </w:tcPr>
          <w:p w14:paraId="390C46DF" w14:textId="1FFD29CA" w:rsidR="002825F8" w:rsidRPr="002825F8" w:rsidRDefault="002825F8" w:rsidP="00290BAC">
            <w:pPr>
              <w:jc w:val="left"/>
              <w:rPr>
                <w:rFonts w:eastAsiaTheme="minorEastAsia" w:cs="Arial"/>
                <w:szCs w:val="20"/>
              </w:rPr>
            </w:pPr>
            <w:r w:rsidRPr="002825F8">
              <w:rPr>
                <w:rFonts w:eastAsiaTheme="minorEastAsia" w:cs="Arial"/>
                <w:szCs w:val="20"/>
              </w:rPr>
              <w:t>3 l/ha</w:t>
            </w:r>
          </w:p>
        </w:tc>
        <w:tc>
          <w:tcPr>
            <w:tcW w:w="784" w:type="dxa"/>
            <w:tcBorders>
              <w:top w:val="single" w:sz="2" w:space="0" w:color="auto"/>
              <w:left w:val="single" w:sz="4" w:space="0" w:color="auto"/>
              <w:bottom w:val="single" w:sz="4" w:space="0" w:color="auto"/>
              <w:right w:val="single" w:sz="4" w:space="0" w:color="auto"/>
            </w:tcBorders>
          </w:tcPr>
          <w:p w14:paraId="6D6DC67A" w14:textId="6F90C5B2" w:rsidR="002825F8" w:rsidRPr="002825F8" w:rsidRDefault="002825F8" w:rsidP="00290BAC">
            <w:pPr>
              <w:jc w:val="left"/>
              <w:rPr>
                <w:rFonts w:eastAsiaTheme="minorEastAsia" w:cs="Arial"/>
                <w:szCs w:val="20"/>
              </w:rPr>
            </w:pPr>
            <w:r w:rsidRPr="002825F8">
              <w:rPr>
                <w:rFonts w:eastAsiaTheme="minorEastAsia" w:cs="Arial"/>
                <w:szCs w:val="20"/>
              </w:rPr>
              <w:t>3</w:t>
            </w:r>
          </w:p>
        </w:tc>
        <w:tc>
          <w:tcPr>
            <w:tcW w:w="2186" w:type="dxa"/>
            <w:tcBorders>
              <w:top w:val="single" w:sz="2" w:space="0" w:color="auto"/>
              <w:left w:val="single" w:sz="4" w:space="0" w:color="auto"/>
              <w:bottom w:val="single" w:sz="4" w:space="0" w:color="auto"/>
              <w:right w:val="single" w:sz="4" w:space="0" w:color="auto"/>
            </w:tcBorders>
          </w:tcPr>
          <w:p w14:paraId="276429B6" w14:textId="77777777" w:rsidR="002825F8" w:rsidRPr="002825F8" w:rsidRDefault="002825F8" w:rsidP="00645E4C">
            <w:pPr>
              <w:jc w:val="left"/>
              <w:rPr>
                <w:rFonts w:eastAsiaTheme="minorEastAsia" w:cs="Arial"/>
                <w:bCs/>
                <w:szCs w:val="20"/>
              </w:rPr>
            </w:pPr>
            <w:r w:rsidRPr="002825F8">
              <w:rPr>
                <w:rFonts w:eastAsiaTheme="minorEastAsia" w:cs="Arial"/>
                <w:bCs/>
                <w:szCs w:val="20"/>
              </w:rPr>
              <w:t>-zalivanje sejancev na gojitvenih mizah:  porabimo 2 – 4 l/m</w:t>
            </w:r>
            <w:r w:rsidRPr="002825F8">
              <w:rPr>
                <w:rFonts w:eastAsiaTheme="minorEastAsia" w:cs="Arial"/>
                <w:bCs/>
                <w:szCs w:val="20"/>
                <w:vertAlign w:val="superscript"/>
              </w:rPr>
              <w:t>2</w:t>
            </w:r>
            <w:r w:rsidRPr="002825F8">
              <w:rPr>
                <w:rFonts w:eastAsiaTheme="minorEastAsia" w:cs="Arial"/>
                <w:bCs/>
                <w:szCs w:val="20"/>
              </w:rPr>
              <w:t xml:space="preserve">, </w:t>
            </w:r>
          </w:p>
          <w:p w14:paraId="48A0FA77" w14:textId="40248612" w:rsidR="002825F8" w:rsidRPr="002825F8" w:rsidRDefault="002825F8" w:rsidP="00645E4C">
            <w:pPr>
              <w:jc w:val="left"/>
              <w:rPr>
                <w:rFonts w:eastAsiaTheme="minorEastAsia" w:cs="Arial"/>
                <w:bCs/>
                <w:szCs w:val="20"/>
              </w:rPr>
            </w:pPr>
            <w:r w:rsidRPr="002825F8">
              <w:rPr>
                <w:rFonts w:eastAsiaTheme="minorEastAsia" w:cs="Arial"/>
                <w:b/>
                <w:szCs w:val="20"/>
              </w:rPr>
              <w:t xml:space="preserve">Samo na sejancih in sadikah </w:t>
            </w:r>
            <w:r w:rsidR="00CF2C73" w:rsidRPr="002825F8">
              <w:rPr>
                <w:rFonts w:eastAsiaTheme="minorEastAsia" w:cs="Arial"/>
                <w:b/>
                <w:szCs w:val="20"/>
              </w:rPr>
              <w:t>dinj</w:t>
            </w:r>
            <w:r w:rsidRPr="002825F8">
              <w:rPr>
                <w:rFonts w:eastAsiaTheme="minorEastAsia" w:cs="Arial"/>
                <w:b/>
                <w:szCs w:val="20"/>
              </w:rPr>
              <w:t xml:space="preserve"> gojenih v zaščitenih prostorih)</w:t>
            </w:r>
          </w:p>
          <w:p w14:paraId="6A33698B" w14:textId="77777777" w:rsidR="002825F8" w:rsidRPr="002825F8" w:rsidRDefault="002825F8" w:rsidP="00290BAC">
            <w:pPr>
              <w:spacing w:before="240"/>
              <w:jc w:val="left"/>
              <w:rPr>
                <w:rFonts w:eastAsiaTheme="minorEastAsia" w:cs="Arial"/>
                <w:szCs w:val="20"/>
              </w:rPr>
            </w:pPr>
            <w:r w:rsidRPr="002825F8">
              <w:rPr>
                <w:rFonts w:eastAsiaTheme="minorEastAsia" w:cs="Arial"/>
                <w:b/>
                <w:szCs w:val="20"/>
              </w:rPr>
              <w:t xml:space="preserve">Zaradi ostankov aktivne snovi </w:t>
            </w:r>
            <w:r w:rsidRPr="002825F8">
              <w:rPr>
                <w:rFonts w:eastAsiaTheme="minorEastAsia" w:cs="Arial"/>
                <w:b/>
                <w:iCs/>
                <w:szCs w:val="20"/>
              </w:rPr>
              <w:t xml:space="preserve">propamokarb </w:t>
            </w:r>
            <w:r w:rsidRPr="002825F8">
              <w:rPr>
                <w:rFonts w:eastAsiaTheme="minorEastAsia" w:cs="Arial"/>
                <w:b/>
                <w:szCs w:val="20"/>
              </w:rPr>
              <w:t>v tleh se korenovke in čebulnice, namenjene prehrani ljudi in živali, sme saditi oziroma sejati šele po preteku 120 dni od zadnjega tretiranja. Listnate in stebelne vrtnine, plodovke ter kapusnice pa 60 dni po zadnjem tretiranju</w:t>
            </w:r>
          </w:p>
        </w:tc>
      </w:tr>
      <w:tr w:rsidR="002825F8" w:rsidRPr="002825F8" w14:paraId="75984F65" w14:textId="77777777" w:rsidTr="007C1A46">
        <w:trPr>
          <w:cantSplit/>
          <w:trHeight w:val="269"/>
        </w:trPr>
        <w:tc>
          <w:tcPr>
            <w:tcW w:w="1838" w:type="dxa"/>
            <w:vMerge/>
            <w:tcBorders>
              <w:left w:val="single" w:sz="4" w:space="0" w:color="auto"/>
              <w:right w:val="single" w:sz="4" w:space="0" w:color="auto"/>
            </w:tcBorders>
          </w:tcPr>
          <w:p w14:paraId="25F2260F" w14:textId="77777777" w:rsidR="002825F8" w:rsidRPr="002825F8" w:rsidRDefault="002825F8" w:rsidP="00645E4C">
            <w:pPr>
              <w:jc w:val="left"/>
              <w:rPr>
                <w:rFonts w:eastAsiaTheme="minorEastAsia" w:cs="Arial"/>
                <w:szCs w:val="20"/>
              </w:rPr>
            </w:pPr>
          </w:p>
        </w:tc>
        <w:tc>
          <w:tcPr>
            <w:tcW w:w="2090" w:type="dxa"/>
            <w:vMerge/>
            <w:tcBorders>
              <w:left w:val="single" w:sz="4" w:space="0" w:color="auto"/>
              <w:right w:val="single" w:sz="4" w:space="0" w:color="auto"/>
            </w:tcBorders>
          </w:tcPr>
          <w:p w14:paraId="55AAE0EB" w14:textId="77777777" w:rsidR="002825F8" w:rsidRPr="002825F8" w:rsidRDefault="002825F8" w:rsidP="00645E4C">
            <w:pPr>
              <w:jc w:val="left"/>
              <w:rPr>
                <w:rFonts w:eastAsiaTheme="minorEastAsia" w:cs="Arial"/>
                <w:szCs w:val="20"/>
              </w:rPr>
            </w:pPr>
          </w:p>
        </w:tc>
        <w:tc>
          <w:tcPr>
            <w:tcW w:w="2167" w:type="dxa"/>
            <w:gridSpan w:val="2"/>
            <w:vMerge/>
            <w:tcBorders>
              <w:left w:val="single" w:sz="4" w:space="0" w:color="auto"/>
              <w:right w:val="single" w:sz="4" w:space="0" w:color="auto"/>
            </w:tcBorders>
          </w:tcPr>
          <w:p w14:paraId="17837E8D" w14:textId="77777777" w:rsidR="002825F8" w:rsidRPr="002825F8" w:rsidRDefault="002825F8" w:rsidP="00645E4C">
            <w:pPr>
              <w:jc w:val="left"/>
              <w:rPr>
                <w:rFonts w:eastAsiaTheme="minorEastAsia" w:cs="Arial"/>
                <w:szCs w:val="20"/>
              </w:rPr>
            </w:pPr>
          </w:p>
        </w:tc>
        <w:tc>
          <w:tcPr>
            <w:tcW w:w="1683" w:type="dxa"/>
            <w:vMerge w:val="restart"/>
            <w:tcBorders>
              <w:top w:val="single" w:sz="2" w:space="0" w:color="auto"/>
              <w:left w:val="single" w:sz="4" w:space="0" w:color="auto"/>
              <w:right w:val="single" w:sz="4" w:space="0" w:color="auto"/>
            </w:tcBorders>
          </w:tcPr>
          <w:p w14:paraId="1EC265C0" w14:textId="5227BDC5" w:rsidR="002825F8" w:rsidRPr="00051AAD" w:rsidRDefault="002825F8" w:rsidP="00881C89">
            <w:pPr>
              <w:jc w:val="left"/>
              <w:rPr>
                <w:rFonts w:eastAsiaTheme="minorEastAsia" w:cs="Arial"/>
                <w:color w:val="008000"/>
                <w:szCs w:val="20"/>
              </w:rPr>
            </w:pPr>
            <w:r w:rsidRPr="00051AAD">
              <w:rPr>
                <w:rFonts w:eastAsiaTheme="minorEastAsia" w:cs="Arial"/>
                <w:i/>
                <w:color w:val="008000"/>
                <w:szCs w:val="20"/>
              </w:rPr>
              <w:t>Clonostachy rosea</w:t>
            </w:r>
            <w:r w:rsidRPr="00051AAD">
              <w:rPr>
                <w:rFonts w:eastAsiaTheme="minorEastAsia" w:cs="Arial"/>
                <w:color w:val="008000"/>
                <w:szCs w:val="20"/>
              </w:rPr>
              <w:t xml:space="preserve"> strain J1446</w:t>
            </w:r>
          </w:p>
        </w:tc>
        <w:tc>
          <w:tcPr>
            <w:tcW w:w="1650" w:type="dxa"/>
            <w:vMerge w:val="restart"/>
            <w:tcBorders>
              <w:top w:val="single" w:sz="2" w:space="0" w:color="auto"/>
              <w:left w:val="single" w:sz="4" w:space="0" w:color="auto"/>
              <w:right w:val="single" w:sz="4" w:space="0" w:color="auto"/>
            </w:tcBorders>
          </w:tcPr>
          <w:p w14:paraId="22C63578"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Prestop</w:t>
            </w:r>
          </w:p>
        </w:tc>
        <w:tc>
          <w:tcPr>
            <w:tcW w:w="1430" w:type="dxa"/>
            <w:tcBorders>
              <w:top w:val="single" w:sz="2" w:space="0" w:color="auto"/>
              <w:left w:val="single" w:sz="4" w:space="0" w:color="auto"/>
              <w:bottom w:val="single" w:sz="4" w:space="0" w:color="auto"/>
              <w:right w:val="single" w:sz="4" w:space="0" w:color="auto"/>
            </w:tcBorders>
          </w:tcPr>
          <w:p w14:paraId="28FDF158" w14:textId="77777777" w:rsidR="002825F8" w:rsidRPr="002825F8" w:rsidRDefault="002825F8" w:rsidP="00645E4C">
            <w:pPr>
              <w:jc w:val="left"/>
              <w:rPr>
                <w:rFonts w:eastAsiaTheme="minorEastAsia" w:cs="Arial"/>
                <w:szCs w:val="20"/>
              </w:rPr>
            </w:pPr>
            <w:r w:rsidRPr="002825F8">
              <w:rPr>
                <w:rFonts w:eastAsiaTheme="minorEastAsia" w:cs="Arial"/>
                <w:szCs w:val="20"/>
              </w:rPr>
              <w:t>200-500 g/m</w:t>
            </w:r>
            <w:r w:rsidRPr="002825F8">
              <w:rPr>
                <w:rFonts w:eastAsiaTheme="minorEastAsia" w:cs="Arial"/>
                <w:szCs w:val="20"/>
                <w:vertAlign w:val="superscript"/>
              </w:rPr>
              <w:t>3</w:t>
            </w:r>
            <w:r w:rsidRPr="002825F8">
              <w:rPr>
                <w:rFonts w:eastAsiaTheme="minorEastAsia" w:cs="Arial"/>
                <w:szCs w:val="20"/>
              </w:rPr>
              <w:t xml:space="preserve"> </w:t>
            </w:r>
          </w:p>
        </w:tc>
        <w:tc>
          <w:tcPr>
            <w:tcW w:w="784" w:type="dxa"/>
            <w:vMerge w:val="restart"/>
            <w:tcBorders>
              <w:top w:val="single" w:sz="2" w:space="0" w:color="auto"/>
              <w:left w:val="single" w:sz="4" w:space="0" w:color="auto"/>
              <w:right w:val="single" w:sz="4" w:space="0" w:color="auto"/>
            </w:tcBorders>
          </w:tcPr>
          <w:p w14:paraId="31209203"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2186" w:type="dxa"/>
            <w:tcBorders>
              <w:top w:val="single" w:sz="2" w:space="0" w:color="auto"/>
              <w:left w:val="single" w:sz="4" w:space="0" w:color="auto"/>
              <w:bottom w:val="single" w:sz="4" w:space="0" w:color="auto"/>
              <w:right w:val="single" w:sz="4" w:space="0" w:color="auto"/>
            </w:tcBorders>
          </w:tcPr>
          <w:p w14:paraId="498E5D26" w14:textId="77777777" w:rsidR="002825F8" w:rsidRPr="002825F8" w:rsidRDefault="002825F8" w:rsidP="00645E4C">
            <w:pPr>
              <w:jc w:val="left"/>
              <w:rPr>
                <w:rFonts w:eastAsiaTheme="minorEastAsia" w:cs="Arial"/>
                <w:b/>
                <w:bCs/>
                <w:szCs w:val="20"/>
              </w:rPr>
            </w:pPr>
            <w:r w:rsidRPr="002825F8">
              <w:rPr>
                <w:rFonts w:eastAsiaTheme="minorEastAsia" w:cs="Arial"/>
                <w:szCs w:val="20"/>
              </w:rPr>
              <w:t>dodatek substratom (pred sajenjem)</w:t>
            </w:r>
          </w:p>
        </w:tc>
      </w:tr>
      <w:tr w:rsidR="002825F8" w:rsidRPr="002825F8" w14:paraId="17DFC853" w14:textId="77777777" w:rsidTr="007C1A46">
        <w:trPr>
          <w:cantSplit/>
          <w:trHeight w:val="335"/>
        </w:trPr>
        <w:tc>
          <w:tcPr>
            <w:tcW w:w="1838" w:type="dxa"/>
            <w:vMerge/>
            <w:tcBorders>
              <w:left w:val="single" w:sz="4" w:space="0" w:color="auto"/>
              <w:right w:val="single" w:sz="4" w:space="0" w:color="auto"/>
            </w:tcBorders>
          </w:tcPr>
          <w:p w14:paraId="6F2AD8AA" w14:textId="77777777" w:rsidR="002825F8" w:rsidRPr="002825F8" w:rsidRDefault="002825F8" w:rsidP="00645E4C">
            <w:pPr>
              <w:jc w:val="left"/>
              <w:rPr>
                <w:rFonts w:eastAsiaTheme="minorEastAsia" w:cs="Arial"/>
                <w:szCs w:val="20"/>
              </w:rPr>
            </w:pPr>
          </w:p>
        </w:tc>
        <w:tc>
          <w:tcPr>
            <w:tcW w:w="2090" w:type="dxa"/>
            <w:vMerge/>
            <w:tcBorders>
              <w:left w:val="single" w:sz="4" w:space="0" w:color="auto"/>
              <w:right w:val="single" w:sz="4" w:space="0" w:color="auto"/>
            </w:tcBorders>
          </w:tcPr>
          <w:p w14:paraId="59C6DF14" w14:textId="77777777" w:rsidR="002825F8" w:rsidRPr="002825F8" w:rsidRDefault="002825F8" w:rsidP="00645E4C">
            <w:pPr>
              <w:jc w:val="left"/>
              <w:rPr>
                <w:rFonts w:eastAsiaTheme="minorEastAsia" w:cs="Arial"/>
                <w:szCs w:val="20"/>
              </w:rPr>
            </w:pPr>
          </w:p>
        </w:tc>
        <w:tc>
          <w:tcPr>
            <w:tcW w:w="2167" w:type="dxa"/>
            <w:gridSpan w:val="2"/>
            <w:vMerge/>
            <w:tcBorders>
              <w:left w:val="single" w:sz="4" w:space="0" w:color="auto"/>
              <w:right w:val="single" w:sz="4" w:space="0" w:color="auto"/>
            </w:tcBorders>
          </w:tcPr>
          <w:p w14:paraId="3D68DCB4" w14:textId="77777777" w:rsidR="002825F8" w:rsidRPr="002825F8" w:rsidRDefault="002825F8" w:rsidP="00645E4C">
            <w:pPr>
              <w:jc w:val="left"/>
              <w:rPr>
                <w:rFonts w:eastAsiaTheme="minorEastAsia" w:cs="Arial"/>
                <w:szCs w:val="20"/>
              </w:rPr>
            </w:pPr>
          </w:p>
        </w:tc>
        <w:tc>
          <w:tcPr>
            <w:tcW w:w="1683" w:type="dxa"/>
            <w:vMerge/>
            <w:tcBorders>
              <w:left w:val="single" w:sz="4" w:space="0" w:color="auto"/>
              <w:right w:val="single" w:sz="4" w:space="0" w:color="auto"/>
            </w:tcBorders>
          </w:tcPr>
          <w:p w14:paraId="7AE7C871" w14:textId="77777777" w:rsidR="002825F8" w:rsidRPr="002825F8" w:rsidDel="00197552" w:rsidRDefault="002825F8" w:rsidP="00645E4C">
            <w:pPr>
              <w:jc w:val="left"/>
              <w:rPr>
                <w:rFonts w:eastAsiaTheme="minorEastAsia" w:cs="Arial"/>
                <w:szCs w:val="20"/>
              </w:rPr>
            </w:pPr>
          </w:p>
        </w:tc>
        <w:tc>
          <w:tcPr>
            <w:tcW w:w="1650" w:type="dxa"/>
            <w:vMerge/>
            <w:tcBorders>
              <w:left w:val="single" w:sz="4" w:space="0" w:color="auto"/>
              <w:right w:val="single" w:sz="4" w:space="0" w:color="auto"/>
            </w:tcBorders>
          </w:tcPr>
          <w:p w14:paraId="29019C33" w14:textId="77777777" w:rsidR="002825F8" w:rsidRPr="002825F8" w:rsidDel="00197552" w:rsidRDefault="002825F8" w:rsidP="00645E4C">
            <w:pPr>
              <w:jc w:val="left"/>
              <w:rPr>
                <w:rFonts w:eastAsiaTheme="minorEastAsia" w:cs="Arial"/>
                <w:szCs w:val="20"/>
              </w:rPr>
            </w:pPr>
          </w:p>
        </w:tc>
        <w:tc>
          <w:tcPr>
            <w:tcW w:w="1430" w:type="dxa"/>
            <w:tcBorders>
              <w:top w:val="single" w:sz="2" w:space="0" w:color="auto"/>
              <w:left w:val="single" w:sz="4" w:space="0" w:color="auto"/>
              <w:bottom w:val="single" w:sz="4" w:space="0" w:color="auto"/>
              <w:right w:val="single" w:sz="4" w:space="0" w:color="auto"/>
            </w:tcBorders>
          </w:tcPr>
          <w:p w14:paraId="3DD221D3" w14:textId="77777777" w:rsidR="002825F8" w:rsidRPr="002825F8" w:rsidDel="00197552" w:rsidRDefault="002825F8" w:rsidP="00645E4C">
            <w:pPr>
              <w:jc w:val="left"/>
              <w:rPr>
                <w:rFonts w:eastAsiaTheme="minorEastAsia" w:cs="Arial"/>
                <w:szCs w:val="20"/>
              </w:rPr>
            </w:pPr>
            <w:r w:rsidRPr="002825F8">
              <w:rPr>
                <w:rFonts w:eastAsiaTheme="minorEastAsia" w:cs="Arial"/>
                <w:szCs w:val="20"/>
              </w:rPr>
              <w:t>200-500 g/1000 rastlin</w:t>
            </w:r>
          </w:p>
        </w:tc>
        <w:tc>
          <w:tcPr>
            <w:tcW w:w="784" w:type="dxa"/>
            <w:vMerge/>
            <w:tcBorders>
              <w:left w:val="single" w:sz="4" w:space="0" w:color="auto"/>
              <w:bottom w:val="single" w:sz="4" w:space="0" w:color="auto"/>
              <w:right w:val="single" w:sz="4" w:space="0" w:color="auto"/>
            </w:tcBorders>
          </w:tcPr>
          <w:p w14:paraId="41687890" w14:textId="77777777" w:rsidR="002825F8" w:rsidRPr="002825F8" w:rsidDel="00197552" w:rsidRDefault="002825F8" w:rsidP="00645E4C">
            <w:pPr>
              <w:jc w:val="left"/>
              <w:rPr>
                <w:rFonts w:eastAsiaTheme="minorEastAsia" w:cs="Arial"/>
                <w:szCs w:val="20"/>
              </w:rPr>
            </w:pPr>
          </w:p>
        </w:tc>
        <w:tc>
          <w:tcPr>
            <w:tcW w:w="2186" w:type="dxa"/>
            <w:tcBorders>
              <w:top w:val="single" w:sz="2" w:space="0" w:color="auto"/>
              <w:left w:val="single" w:sz="4" w:space="0" w:color="auto"/>
              <w:bottom w:val="single" w:sz="4" w:space="0" w:color="auto"/>
              <w:right w:val="single" w:sz="4" w:space="0" w:color="auto"/>
            </w:tcBorders>
          </w:tcPr>
          <w:p w14:paraId="5FE60F24" w14:textId="77777777" w:rsidR="002825F8" w:rsidRPr="002825F8" w:rsidDel="00197552" w:rsidRDefault="002825F8" w:rsidP="00645E4C">
            <w:pPr>
              <w:jc w:val="left"/>
              <w:rPr>
                <w:rFonts w:eastAsiaTheme="minorEastAsia" w:cs="Arial"/>
                <w:szCs w:val="20"/>
              </w:rPr>
            </w:pPr>
            <w:r w:rsidRPr="002825F8">
              <w:rPr>
                <w:rFonts w:eastAsiaTheme="minorEastAsia" w:cs="Arial"/>
                <w:szCs w:val="20"/>
              </w:rPr>
              <w:t>preko kapljičnega namakalnega sistema (po presajanju ali sajenju v lončke)</w:t>
            </w:r>
          </w:p>
        </w:tc>
      </w:tr>
      <w:tr w:rsidR="002825F8" w:rsidRPr="002825F8" w14:paraId="720C8E91" w14:textId="77777777" w:rsidTr="007C1A46">
        <w:trPr>
          <w:cantSplit/>
          <w:trHeight w:val="301"/>
        </w:trPr>
        <w:tc>
          <w:tcPr>
            <w:tcW w:w="1838" w:type="dxa"/>
            <w:vMerge/>
            <w:tcBorders>
              <w:left w:val="single" w:sz="4" w:space="0" w:color="auto"/>
              <w:right w:val="single" w:sz="4" w:space="0" w:color="auto"/>
            </w:tcBorders>
          </w:tcPr>
          <w:p w14:paraId="7F14CF5F" w14:textId="77777777" w:rsidR="002825F8" w:rsidRPr="002825F8" w:rsidRDefault="002825F8" w:rsidP="00645E4C">
            <w:pPr>
              <w:jc w:val="left"/>
              <w:rPr>
                <w:rFonts w:eastAsiaTheme="minorEastAsia" w:cs="Arial"/>
                <w:szCs w:val="20"/>
              </w:rPr>
            </w:pPr>
          </w:p>
        </w:tc>
        <w:tc>
          <w:tcPr>
            <w:tcW w:w="2090" w:type="dxa"/>
            <w:vMerge/>
            <w:tcBorders>
              <w:left w:val="single" w:sz="4" w:space="0" w:color="auto"/>
              <w:bottom w:val="single" w:sz="4" w:space="0" w:color="auto"/>
              <w:right w:val="single" w:sz="4" w:space="0" w:color="auto"/>
            </w:tcBorders>
          </w:tcPr>
          <w:p w14:paraId="5C646AB1" w14:textId="77777777" w:rsidR="002825F8" w:rsidRPr="002825F8" w:rsidRDefault="002825F8" w:rsidP="00645E4C">
            <w:pPr>
              <w:jc w:val="left"/>
              <w:rPr>
                <w:rFonts w:eastAsiaTheme="minorEastAsia" w:cs="Arial"/>
                <w:szCs w:val="20"/>
              </w:rPr>
            </w:pPr>
          </w:p>
        </w:tc>
        <w:tc>
          <w:tcPr>
            <w:tcW w:w="2167" w:type="dxa"/>
            <w:gridSpan w:val="2"/>
            <w:vMerge/>
            <w:tcBorders>
              <w:left w:val="single" w:sz="4" w:space="0" w:color="auto"/>
              <w:bottom w:val="single" w:sz="4" w:space="0" w:color="auto"/>
              <w:right w:val="single" w:sz="4" w:space="0" w:color="auto"/>
            </w:tcBorders>
          </w:tcPr>
          <w:p w14:paraId="135DF9D2" w14:textId="77777777" w:rsidR="002825F8" w:rsidRPr="002825F8" w:rsidRDefault="002825F8" w:rsidP="00645E4C">
            <w:pPr>
              <w:jc w:val="left"/>
              <w:rPr>
                <w:rFonts w:eastAsiaTheme="minorEastAsia" w:cs="Arial"/>
                <w:szCs w:val="20"/>
              </w:rPr>
            </w:pPr>
          </w:p>
        </w:tc>
        <w:tc>
          <w:tcPr>
            <w:tcW w:w="1683" w:type="dxa"/>
            <w:vMerge/>
            <w:tcBorders>
              <w:left w:val="single" w:sz="4" w:space="0" w:color="auto"/>
              <w:bottom w:val="single" w:sz="4" w:space="0" w:color="auto"/>
              <w:right w:val="single" w:sz="4" w:space="0" w:color="auto"/>
            </w:tcBorders>
          </w:tcPr>
          <w:p w14:paraId="1745A7E3" w14:textId="77777777" w:rsidR="002825F8" w:rsidRPr="002825F8" w:rsidDel="00197552" w:rsidRDefault="002825F8" w:rsidP="00645E4C">
            <w:pPr>
              <w:jc w:val="left"/>
              <w:rPr>
                <w:rFonts w:eastAsiaTheme="minorEastAsia" w:cs="Arial"/>
                <w:szCs w:val="20"/>
              </w:rPr>
            </w:pPr>
          </w:p>
        </w:tc>
        <w:tc>
          <w:tcPr>
            <w:tcW w:w="1650" w:type="dxa"/>
            <w:vMerge/>
            <w:tcBorders>
              <w:left w:val="single" w:sz="4" w:space="0" w:color="auto"/>
              <w:bottom w:val="single" w:sz="4" w:space="0" w:color="auto"/>
              <w:right w:val="single" w:sz="4" w:space="0" w:color="auto"/>
            </w:tcBorders>
          </w:tcPr>
          <w:p w14:paraId="66466496" w14:textId="77777777" w:rsidR="002825F8" w:rsidRPr="002825F8" w:rsidDel="00197552" w:rsidRDefault="002825F8" w:rsidP="00645E4C">
            <w:pPr>
              <w:jc w:val="left"/>
              <w:rPr>
                <w:rFonts w:eastAsiaTheme="minorEastAsia" w:cs="Arial"/>
                <w:szCs w:val="20"/>
              </w:rPr>
            </w:pPr>
          </w:p>
        </w:tc>
        <w:tc>
          <w:tcPr>
            <w:tcW w:w="1430" w:type="dxa"/>
            <w:tcBorders>
              <w:top w:val="single" w:sz="2" w:space="0" w:color="auto"/>
              <w:left w:val="single" w:sz="4" w:space="0" w:color="auto"/>
              <w:bottom w:val="single" w:sz="4" w:space="0" w:color="auto"/>
              <w:right w:val="single" w:sz="4" w:space="0" w:color="auto"/>
            </w:tcBorders>
          </w:tcPr>
          <w:p w14:paraId="358DC661" w14:textId="77777777" w:rsidR="002825F8" w:rsidRPr="002825F8" w:rsidRDefault="002825F8" w:rsidP="00645E4C">
            <w:pPr>
              <w:jc w:val="left"/>
              <w:rPr>
                <w:rFonts w:eastAsiaTheme="minorEastAsia" w:cs="Arial"/>
                <w:szCs w:val="20"/>
              </w:rPr>
            </w:pPr>
            <w:r w:rsidRPr="002825F8">
              <w:rPr>
                <w:rFonts w:eastAsiaTheme="minorEastAsia" w:cs="Arial"/>
                <w:szCs w:val="20"/>
              </w:rPr>
              <w:t>0,5 %</w:t>
            </w:r>
          </w:p>
        </w:tc>
        <w:tc>
          <w:tcPr>
            <w:tcW w:w="784" w:type="dxa"/>
            <w:tcBorders>
              <w:top w:val="single" w:sz="2" w:space="0" w:color="auto"/>
              <w:left w:val="single" w:sz="4" w:space="0" w:color="auto"/>
              <w:bottom w:val="single" w:sz="4" w:space="0" w:color="auto"/>
              <w:right w:val="single" w:sz="4" w:space="0" w:color="auto"/>
            </w:tcBorders>
          </w:tcPr>
          <w:p w14:paraId="1B0042B2"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2186" w:type="dxa"/>
            <w:tcBorders>
              <w:top w:val="single" w:sz="2" w:space="0" w:color="auto"/>
              <w:left w:val="single" w:sz="4" w:space="0" w:color="auto"/>
              <w:bottom w:val="single" w:sz="4" w:space="0" w:color="auto"/>
              <w:right w:val="single" w:sz="4" w:space="0" w:color="auto"/>
            </w:tcBorders>
          </w:tcPr>
          <w:p w14:paraId="740B56C4" w14:textId="77777777" w:rsidR="002825F8" w:rsidRPr="002825F8" w:rsidRDefault="002825F8" w:rsidP="00645E4C">
            <w:pPr>
              <w:jc w:val="left"/>
              <w:rPr>
                <w:rFonts w:eastAsiaTheme="minorEastAsia" w:cs="Arial"/>
                <w:szCs w:val="20"/>
              </w:rPr>
            </w:pPr>
            <w:r w:rsidRPr="002825F8">
              <w:rPr>
                <w:rFonts w:eastAsiaTheme="minorEastAsia" w:cs="Arial"/>
                <w:szCs w:val="20"/>
              </w:rPr>
              <w:t>zalivanje, škropljenje sadik</w:t>
            </w:r>
            <w:r w:rsidRPr="002825F8" w:rsidDel="004C323B">
              <w:rPr>
                <w:rFonts w:eastAsiaTheme="minorEastAsia" w:cs="Arial"/>
                <w:b/>
                <w:szCs w:val="20"/>
              </w:rPr>
              <w:t xml:space="preserve"> </w:t>
            </w:r>
          </w:p>
        </w:tc>
      </w:tr>
      <w:tr w:rsidR="002825F8" w:rsidRPr="002825F8" w14:paraId="6960D03E" w14:textId="77777777" w:rsidTr="00094EE7">
        <w:trPr>
          <w:cantSplit/>
          <w:trHeight w:val="131"/>
        </w:trPr>
        <w:tc>
          <w:tcPr>
            <w:tcW w:w="1838" w:type="dxa"/>
            <w:vMerge/>
            <w:tcBorders>
              <w:left w:val="single" w:sz="4" w:space="0" w:color="auto"/>
              <w:bottom w:val="single" w:sz="4" w:space="0" w:color="auto"/>
              <w:right w:val="single" w:sz="4" w:space="0" w:color="auto"/>
            </w:tcBorders>
          </w:tcPr>
          <w:p w14:paraId="66C64A22" w14:textId="77777777" w:rsidR="002825F8" w:rsidRPr="002825F8" w:rsidRDefault="002825F8" w:rsidP="00645E4C">
            <w:pPr>
              <w:jc w:val="left"/>
              <w:rPr>
                <w:rFonts w:eastAsiaTheme="minorEastAsia" w:cs="Arial"/>
                <w:b/>
                <w:bCs/>
                <w:szCs w:val="20"/>
              </w:rPr>
            </w:pPr>
          </w:p>
        </w:tc>
        <w:tc>
          <w:tcPr>
            <w:tcW w:w="11990" w:type="dxa"/>
            <w:gridSpan w:val="8"/>
            <w:tcBorders>
              <w:top w:val="single" w:sz="4" w:space="0" w:color="auto"/>
              <w:left w:val="single" w:sz="4" w:space="0" w:color="auto"/>
              <w:bottom w:val="single" w:sz="4" w:space="0" w:color="auto"/>
              <w:right w:val="single" w:sz="4" w:space="0" w:color="auto"/>
            </w:tcBorders>
          </w:tcPr>
          <w:p w14:paraId="6016E51F" w14:textId="77777777" w:rsidR="002825F8" w:rsidRPr="002825F8" w:rsidRDefault="002825F8" w:rsidP="00645E4C">
            <w:pPr>
              <w:jc w:val="left"/>
              <w:rPr>
                <w:rFonts w:eastAsiaTheme="minorEastAsia" w:cs="Arial"/>
                <w:bCs/>
                <w:szCs w:val="20"/>
              </w:rPr>
            </w:pPr>
          </w:p>
        </w:tc>
      </w:tr>
      <w:tr w:rsidR="002825F8" w:rsidRPr="002825F8" w14:paraId="557B6D8D" w14:textId="77777777" w:rsidTr="00094EE7">
        <w:tc>
          <w:tcPr>
            <w:tcW w:w="1838" w:type="dxa"/>
            <w:tcBorders>
              <w:top w:val="single" w:sz="4" w:space="0" w:color="auto"/>
              <w:left w:val="single" w:sz="4" w:space="0" w:color="auto"/>
              <w:right w:val="single" w:sz="4" w:space="0" w:color="auto"/>
            </w:tcBorders>
          </w:tcPr>
          <w:p w14:paraId="4221CFA3"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Siva plesen</w:t>
            </w:r>
            <w:r w:rsidRPr="002825F8">
              <w:rPr>
                <w:rFonts w:eastAsiaTheme="minorEastAsia" w:cs="Arial"/>
                <w:i/>
                <w:iCs/>
                <w:szCs w:val="20"/>
              </w:rPr>
              <w:t xml:space="preserve"> Botryotinia fuckeliana</w:t>
            </w:r>
          </w:p>
        </w:tc>
        <w:tc>
          <w:tcPr>
            <w:tcW w:w="2090" w:type="dxa"/>
            <w:tcBorders>
              <w:top w:val="single" w:sz="4" w:space="0" w:color="auto"/>
              <w:left w:val="single" w:sz="4" w:space="0" w:color="auto"/>
              <w:right w:val="single" w:sz="4" w:space="0" w:color="auto"/>
            </w:tcBorders>
          </w:tcPr>
          <w:p w14:paraId="26277662" w14:textId="77777777" w:rsidR="002825F8" w:rsidRPr="002825F8" w:rsidRDefault="002825F8" w:rsidP="00645E4C">
            <w:pPr>
              <w:jc w:val="left"/>
              <w:rPr>
                <w:rFonts w:eastAsiaTheme="minorEastAsia" w:cs="Arial"/>
                <w:szCs w:val="20"/>
              </w:rPr>
            </w:pPr>
            <w:r w:rsidRPr="002825F8">
              <w:rPr>
                <w:rFonts w:eastAsiaTheme="minorEastAsia" w:cs="Arial"/>
                <w:szCs w:val="20"/>
              </w:rPr>
              <w:t>Rjave pege na steblu, pecljih, plodovih, na njih se ob visoki zračni vlagi pojavi siva plesniva prevleka.</w:t>
            </w:r>
          </w:p>
        </w:tc>
        <w:tc>
          <w:tcPr>
            <w:tcW w:w="2090" w:type="dxa"/>
            <w:tcBorders>
              <w:top w:val="single" w:sz="4" w:space="0" w:color="auto"/>
              <w:left w:val="single" w:sz="4" w:space="0" w:color="auto"/>
              <w:right w:val="single" w:sz="4" w:space="0" w:color="auto"/>
            </w:tcBorders>
          </w:tcPr>
          <w:p w14:paraId="52F56318"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ukrepi:</w:t>
            </w:r>
          </w:p>
          <w:p w14:paraId="2AE7733A" w14:textId="77777777" w:rsidR="002825F8" w:rsidRPr="002825F8" w:rsidRDefault="002825F8" w:rsidP="00645E4C">
            <w:pPr>
              <w:jc w:val="left"/>
              <w:rPr>
                <w:rFonts w:eastAsiaTheme="minorEastAsia" w:cs="Arial"/>
                <w:szCs w:val="20"/>
              </w:rPr>
            </w:pPr>
            <w:r w:rsidRPr="002825F8">
              <w:rPr>
                <w:rFonts w:eastAsiaTheme="minorEastAsia" w:cs="Arial"/>
                <w:szCs w:val="20"/>
              </w:rPr>
              <w:t>-zagotovitev primernih klimatskih pogojev</w:t>
            </w:r>
          </w:p>
          <w:p w14:paraId="0C3C33F1" w14:textId="77777777" w:rsidR="002825F8" w:rsidRPr="002825F8" w:rsidRDefault="002825F8" w:rsidP="00645E4C">
            <w:pPr>
              <w:jc w:val="left"/>
              <w:rPr>
                <w:rFonts w:eastAsiaTheme="minorEastAsia" w:cs="Arial"/>
                <w:szCs w:val="20"/>
              </w:rPr>
            </w:pPr>
            <w:r w:rsidRPr="002825F8">
              <w:rPr>
                <w:rFonts w:eastAsiaTheme="minorEastAsia" w:cs="Arial"/>
                <w:szCs w:val="20"/>
              </w:rPr>
              <w:t>-odstranjevanje okuženih rastlinskih ostankov.</w:t>
            </w:r>
          </w:p>
        </w:tc>
        <w:tc>
          <w:tcPr>
            <w:tcW w:w="7810" w:type="dxa"/>
            <w:gridSpan w:val="6"/>
            <w:tcBorders>
              <w:top w:val="single" w:sz="4" w:space="0" w:color="auto"/>
              <w:left w:val="single" w:sz="4" w:space="0" w:color="auto"/>
              <w:right w:val="single" w:sz="4" w:space="0" w:color="auto"/>
            </w:tcBorders>
          </w:tcPr>
          <w:p w14:paraId="7CA15D0B"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V ZAŠČITENIH PROSTORIH</w:t>
            </w:r>
          </w:p>
        </w:tc>
      </w:tr>
    </w:tbl>
    <w:p w14:paraId="7B268C1E" w14:textId="77777777" w:rsidR="002825F8" w:rsidRPr="002825F8" w:rsidRDefault="002825F8" w:rsidP="00645E4C">
      <w:pPr>
        <w:jc w:val="left"/>
        <w:rPr>
          <w:rFonts w:eastAsiaTheme="minorEastAsia" w:cs="Arial"/>
          <w:b/>
          <w:bCs/>
          <w:szCs w:val="20"/>
          <w:lang w:val="x-none"/>
        </w:rPr>
      </w:pPr>
      <w:r w:rsidRPr="002825F8">
        <w:rPr>
          <w:rFonts w:eastAsiaTheme="minorEastAsia" w:cs="Arial"/>
          <w:b/>
          <w:bCs/>
          <w:szCs w:val="20"/>
          <w:lang w:val="x-none"/>
        </w:rPr>
        <w:br w:type="page"/>
      </w:r>
      <w:r w:rsidRPr="002825F8">
        <w:rPr>
          <w:rFonts w:eastAsiaTheme="minorEastAsia" w:cs="Arial"/>
          <w:b/>
          <w:bCs/>
          <w:szCs w:val="20"/>
          <w:lang w:val="x-none"/>
        </w:rPr>
        <w:lastRenderedPageBreak/>
        <w:t>INTEGRIRANO VARSTVO BUČK, LUBENIC IN MELON</w:t>
      </w:r>
    </w:p>
    <w:tbl>
      <w:tblPr>
        <w:tblW w:w="13828" w:type="dxa"/>
        <w:tblInd w:w="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8"/>
        <w:gridCol w:w="2090"/>
        <w:gridCol w:w="2090"/>
        <w:gridCol w:w="1797"/>
        <w:gridCol w:w="1559"/>
        <w:gridCol w:w="1560"/>
        <w:gridCol w:w="992"/>
        <w:gridCol w:w="1902"/>
      </w:tblGrid>
      <w:tr w:rsidR="002825F8" w:rsidRPr="002825F8" w14:paraId="1F8AAAF4" w14:textId="77777777" w:rsidTr="00094EE7">
        <w:tc>
          <w:tcPr>
            <w:tcW w:w="1838" w:type="dxa"/>
            <w:vMerge w:val="restart"/>
            <w:tcBorders>
              <w:top w:val="single" w:sz="4" w:space="0" w:color="auto"/>
              <w:left w:val="single" w:sz="4" w:space="0" w:color="auto"/>
              <w:bottom w:val="single" w:sz="4" w:space="0" w:color="auto"/>
              <w:right w:val="single" w:sz="4" w:space="0" w:color="auto"/>
            </w:tcBorders>
          </w:tcPr>
          <w:p w14:paraId="10DA4932"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ŠKODLJIVI ORGANIZEM</w:t>
            </w:r>
          </w:p>
        </w:tc>
        <w:tc>
          <w:tcPr>
            <w:tcW w:w="2090" w:type="dxa"/>
            <w:vMerge w:val="restart"/>
            <w:tcBorders>
              <w:top w:val="single" w:sz="4" w:space="0" w:color="auto"/>
              <w:left w:val="single" w:sz="4" w:space="0" w:color="auto"/>
              <w:bottom w:val="single" w:sz="4" w:space="0" w:color="auto"/>
              <w:right w:val="single" w:sz="4" w:space="0" w:color="auto"/>
            </w:tcBorders>
          </w:tcPr>
          <w:p w14:paraId="2136C507"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2090" w:type="dxa"/>
            <w:vMerge w:val="restart"/>
            <w:tcBorders>
              <w:top w:val="single" w:sz="4" w:space="0" w:color="auto"/>
              <w:left w:val="single" w:sz="4" w:space="0" w:color="auto"/>
              <w:bottom w:val="single" w:sz="4" w:space="0" w:color="auto"/>
              <w:right w:val="single" w:sz="4" w:space="0" w:color="auto"/>
            </w:tcBorders>
          </w:tcPr>
          <w:p w14:paraId="4D316A6B"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797" w:type="dxa"/>
            <w:tcBorders>
              <w:top w:val="single" w:sz="4" w:space="0" w:color="auto"/>
              <w:left w:val="single" w:sz="4" w:space="0" w:color="auto"/>
              <w:bottom w:val="single" w:sz="4" w:space="0" w:color="auto"/>
              <w:right w:val="single" w:sz="4" w:space="0" w:color="auto"/>
            </w:tcBorders>
          </w:tcPr>
          <w:p w14:paraId="7BCC72A5" w14:textId="77777777" w:rsidR="002825F8" w:rsidRPr="002825F8" w:rsidRDefault="002825F8" w:rsidP="00645E4C">
            <w:pPr>
              <w:jc w:val="left"/>
              <w:rPr>
                <w:rFonts w:eastAsiaTheme="minorEastAsia" w:cs="Arial"/>
                <w:i/>
                <w:szCs w:val="20"/>
              </w:rPr>
            </w:pPr>
            <w:r w:rsidRPr="002825F8">
              <w:rPr>
                <w:rFonts w:eastAsiaTheme="minorEastAsia" w:cs="Arial"/>
                <w:i/>
                <w:szCs w:val="20"/>
              </w:rPr>
              <w:t>AKTIVNA SNOV</w:t>
            </w:r>
          </w:p>
        </w:tc>
        <w:tc>
          <w:tcPr>
            <w:tcW w:w="1559" w:type="dxa"/>
            <w:tcBorders>
              <w:top w:val="single" w:sz="4" w:space="0" w:color="auto"/>
              <w:left w:val="single" w:sz="4" w:space="0" w:color="auto"/>
              <w:bottom w:val="single" w:sz="4" w:space="0" w:color="auto"/>
              <w:right w:val="single" w:sz="4" w:space="0" w:color="auto"/>
            </w:tcBorders>
          </w:tcPr>
          <w:p w14:paraId="6D5713BB"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409CED70"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560" w:type="dxa"/>
            <w:tcBorders>
              <w:top w:val="single" w:sz="4" w:space="0" w:color="auto"/>
              <w:left w:val="single" w:sz="4" w:space="0" w:color="auto"/>
              <w:bottom w:val="single" w:sz="4" w:space="0" w:color="auto"/>
              <w:right w:val="single" w:sz="4" w:space="0" w:color="auto"/>
            </w:tcBorders>
          </w:tcPr>
          <w:p w14:paraId="5F4DA8F1"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992" w:type="dxa"/>
            <w:tcBorders>
              <w:top w:val="single" w:sz="4" w:space="0" w:color="auto"/>
              <w:left w:val="single" w:sz="4" w:space="0" w:color="auto"/>
              <w:bottom w:val="single" w:sz="4" w:space="0" w:color="auto"/>
              <w:right w:val="single" w:sz="4" w:space="0" w:color="auto"/>
            </w:tcBorders>
          </w:tcPr>
          <w:p w14:paraId="41571BCA"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902" w:type="dxa"/>
            <w:tcBorders>
              <w:top w:val="single" w:sz="4" w:space="0" w:color="auto"/>
              <w:left w:val="single" w:sz="4" w:space="0" w:color="auto"/>
              <w:bottom w:val="single" w:sz="4" w:space="0" w:color="auto"/>
              <w:right w:val="single" w:sz="4" w:space="0" w:color="auto"/>
            </w:tcBorders>
          </w:tcPr>
          <w:p w14:paraId="45D1DFFC"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5A095A0F" w14:textId="77777777" w:rsidTr="00094EE7">
        <w:tc>
          <w:tcPr>
            <w:tcW w:w="1838" w:type="dxa"/>
            <w:vMerge w:val="restart"/>
            <w:tcBorders>
              <w:left w:val="single" w:sz="4" w:space="0" w:color="auto"/>
              <w:right w:val="single" w:sz="4" w:space="0" w:color="auto"/>
            </w:tcBorders>
          </w:tcPr>
          <w:p w14:paraId="25CD1567" w14:textId="77777777" w:rsidR="002825F8" w:rsidRPr="002825F8" w:rsidRDefault="002825F8" w:rsidP="00645E4C">
            <w:pPr>
              <w:jc w:val="left"/>
              <w:rPr>
                <w:rFonts w:eastAsiaTheme="minorEastAsia" w:cs="Arial"/>
                <w:i/>
                <w:iCs/>
                <w:szCs w:val="20"/>
              </w:rPr>
            </w:pPr>
            <w:r w:rsidRPr="002825F8">
              <w:rPr>
                <w:rFonts w:eastAsiaTheme="minorEastAsia" w:cs="Arial"/>
                <w:b/>
                <w:bCs/>
                <w:szCs w:val="20"/>
              </w:rPr>
              <w:t>Siva plesen</w:t>
            </w:r>
            <w:r w:rsidRPr="002825F8">
              <w:rPr>
                <w:rFonts w:eastAsiaTheme="minorEastAsia" w:cs="Arial"/>
                <w:i/>
                <w:iCs/>
                <w:szCs w:val="20"/>
              </w:rPr>
              <w:t xml:space="preserve"> Botryotinia fuckeliana</w:t>
            </w:r>
          </w:p>
          <w:p w14:paraId="47BAE430" w14:textId="77777777" w:rsidR="002825F8" w:rsidRPr="002825F8" w:rsidRDefault="002825F8" w:rsidP="00645E4C">
            <w:pPr>
              <w:jc w:val="left"/>
              <w:rPr>
                <w:rFonts w:eastAsiaTheme="minorEastAsia" w:cs="Arial"/>
                <w:b/>
                <w:bCs/>
                <w:szCs w:val="20"/>
              </w:rPr>
            </w:pPr>
            <w:r w:rsidRPr="002825F8">
              <w:rPr>
                <w:rFonts w:eastAsiaTheme="minorEastAsia" w:cs="Arial"/>
                <w:i/>
                <w:iCs/>
                <w:szCs w:val="20"/>
              </w:rPr>
              <w:t xml:space="preserve">nadaljevanje </w:t>
            </w:r>
          </w:p>
        </w:tc>
        <w:tc>
          <w:tcPr>
            <w:tcW w:w="2090" w:type="dxa"/>
            <w:vMerge w:val="restart"/>
            <w:tcBorders>
              <w:left w:val="single" w:sz="4" w:space="0" w:color="auto"/>
              <w:right w:val="single" w:sz="4" w:space="0" w:color="auto"/>
            </w:tcBorders>
          </w:tcPr>
          <w:p w14:paraId="67D0E21F" w14:textId="77777777" w:rsidR="002825F8" w:rsidRPr="002825F8" w:rsidRDefault="002825F8" w:rsidP="00645E4C">
            <w:pPr>
              <w:jc w:val="left"/>
              <w:rPr>
                <w:rFonts w:eastAsiaTheme="minorEastAsia" w:cs="Arial"/>
                <w:szCs w:val="20"/>
              </w:rPr>
            </w:pPr>
          </w:p>
        </w:tc>
        <w:tc>
          <w:tcPr>
            <w:tcW w:w="2090" w:type="dxa"/>
            <w:vMerge w:val="restart"/>
            <w:tcBorders>
              <w:left w:val="single" w:sz="4" w:space="0" w:color="auto"/>
              <w:right w:val="single" w:sz="4" w:space="0" w:color="auto"/>
            </w:tcBorders>
          </w:tcPr>
          <w:p w14:paraId="537FB38D" w14:textId="77777777" w:rsidR="002825F8" w:rsidRPr="002825F8" w:rsidRDefault="002825F8" w:rsidP="00645E4C">
            <w:pPr>
              <w:jc w:val="left"/>
              <w:rPr>
                <w:rFonts w:eastAsiaTheme="minorEastAsia" w:cs="Arial"/>
                <w:szCs w:val="20"/>
              </w:rPr>
            </w:pPr>
          </w:p>
        </w:tc>
        <w:tc>
          <w:tcPr>
            <w:tcW w:w="1797" w:type="dxa"/>
            <w:tcBorders>
              <w:left w:val="single" w:sz="4" w:space="0" w:color="auto"/>
              <w:right w:val="single" w:sz="4" w:space="0" w:color="auto"/>
            </w:tcBorders>
          </w:tcPr>
          <w:p w14:paraId="6517FE77" w14:textId="77777777" w:rsidR="002825F8" w:rsidRPr="00051AAD" w:rsidRDefault="002825F8" w:rsidP="00645E4C">
            <w:pPr>
              <w:jc w:val="left"/>
              <w:rPr>
                <w:rFonts w:eastAsiaTheme="minorEastAsia" w:cs="Arial"/>
                <w:b/>
                <w:color w:val="008000"/>
                <w:szCs w:val="20"/>
              </w:rPr>
            </w:pPr>
            <w:r w:rsidRPr="00051AAD">
              <w:rPr>
                <w:rFonts w:eastAsiaTheme="minorEastAsia" w:cs="Arial"/>
                <w:i/>
                <w:color w:val="008000"/>
                <w:szCs w:val="20"/>
              </w:rPr>
              <w:t>-Bacillus amyloliquefaciens</w:t>
            </w:r>
            <w:r w:rsidRPr="00051AAD">
              <w:rPr>
                <w:rFonts w:eastAsiaTheme="minorEastAsia" w:cs="Arial"/>
                <w:color w:val="008000"/>
                <w:szCs w:val="20"/>
              </w:rPr>
              <w:t xml:space="preserve"> subsp. plantarum, sev D747</w:t>
            </w:r>
          </w:p>
        </w:tc>
        <w:tc>
          <w:tcPr>
            <w:tcW w:w="1559" w:type="dxa"/>
            <w:tcBorders>
              <w:left w:val="single" w:sz="4" w:space="0" w:color="auto"/>
              <w:right w:val="single" w:sz="4" w:space="0" w:color="auto"/>
            </w:tcBorders>
          </w:tcPr>
          <w:p w14:paraId="6489F7B1"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Amylo-X </w:t>
            </w:r>
            <w:r w:rsidRPr="00051AAD">
              <w:rPr>
                <w:rFonts w:eastAsiaTheme="minorEastAsia" w:cs="Arial"/>
                <w:b/>
                <w:color w:val="008000"/>
                <w:szCs w:val="20"/>
              </w:rPr>
              <w:t xml:space="preserve"> </w:t>
            </w:r>
          </w:p>
        </w:tc>
        <w:tc>
          <w:tcPr>
            <w:tcW w:w="1560" w:type="dxa"/>
            <w:tcBorders>
              <w:left w:val="single" w:sz="4" w:space="0" w:color="auto"/>
              <w:right w:val="single" w:sz="4" w:space="0" w:color="auto"/>
            </w:tcBorders>
          </w:tcPr>
          <w:p w14:paraId="6622BC2E" w14:textId="5F70C13E" w:rsidR="002825F8" w:rsidRPr="002825F8" w:rsidRDefault="002825F8" w:rsidP="00975F0A">
            <w:pPr>
              <w:jc w:val="left"/>
              <w:rPr>
                <w:rFonts w:eastAsiaTheme="minorEastAsia" w:cs="Arial"/>
                <w:b/>
                <w:szCs w:val="20"/>
              </w:rPr>
            </w:pPr>
            <w:r w:rsidRPr="002825F8">
              <w:rPr>
                <w:rFonts w:eastAsiaTheme="minorEastAsia" w:cs="Arial"/>
                <w:szCs w:val="20"/>
              </w:rPr>
              <w:t>1,5-2,5 kg/ha</w:t>
            </w:r>
          </w:p>
        </w:tc>
        <w:tc>
          <w:tcPr>
            <w:tcW w:w="992" w:type="dxa"/>
            <w:tcBorders>
              <w:left w:val="single" w:sz="4" w:space="0" w:color="auto"/>
              <w:right w:val="single" w:sz="4" w:space="0" w:color="auto"/>
            </w:tcBorders>
          </w:tcPr>
          <w:p w14:paraId="79CD124E" w14:textId="03B26183" w:rsidR="002825F8" w:rsidRPr="002825F8" w:rsidRDefault="002825F8" w:rsidP="00975F0A">
            <w:pPr>
              <w:jc w:val="left"/>
              <w:rPr>
                <w:rFonts w:eastAsiaTheme="minorEastAsia" w:cs="Arial"/>
                <w:b/>
                <w:szCs w:val="20"/>
              </w:rPr>
            </w:pPr>
            <w:r w:rsidRPr="002825F8">
              <w:rPr>
                <w:rFonts w:eastAsiaTheme="minorEastAsia" w:cs="Arial"/>
                <w:szCs w:val="20"/>
              </w:rPr>
              <w:t>ni potrebna</w:t>
            </w:r>
          </w:p>
        </w:tc>
        <w:tc>
          <w:tcPr>
            <w:tcW w:w="1902" w:type="dxa"/>
            <w:tcBorders>
              <w:left w:val="single" w:sz="4" w:space="0" w:color="auto"/>
              <w:right w:val="single" w:sz="4" w:space="0" w:color="auto"/>
            </w:tcBorders>
          </w:tcPr>
          <w:p w14:paraId="4B443465" w14:textId="77777777" w:rsidR="002825F8" w:rsidRPr="002825F8" w:rsidRDefault="002825F8" w:rsidP="00645E4C">
            <w:pPr>
              <w:jc w:val="left"/>
              <w:rPr>
                <w:rFonts w:eastAsiaTheme="minorEastAsia" w:cs="Arial"/>
                <w:szCs w:val="20"/>
              </w:rPr>
            </w:pPr>
            <w:r w:rsidRPr="002825F8">
              <w:rPr>
                <w:rFonts w:eastAsiaTheme="minorEastAsia" w:cs="Arial"/>
                <w:szCs w:val="20"/>
              </w:rPr>
              <w:t>Zmanjševanje okužb</w:t>
            </w:r>
          </w:p>
          <w:p w14:paraId="129ADC7D" w14:textId="77777777" w:rsidR="002825F8" w:rsidRPr="002825F8" w:rsidRDefault="002825F8" w:rsidP="00645E4C">
            <w:pPr>
              <w:jc w:val="left"/>
              <w:rPr>
                <w:rFonts w:eastAsiaTheme="minorEastAsia" w:cs="Arial"/>
                <w:szCs w:val="20"/>
              </w:rPr>
            </w:pPr>
            <w:r w:rsidRPr="002825F8">
              <w:rPr>
                <w:rFonts w:eastAsiaTheme="minorEastAsia" w:cs="Arial"/>
                <w:szCs w:val="20"/>
              </w:rPr>
              <w:t>S sredstvom se lahko na isti površini tretira v eni rastni dobi največ 6 krat,</w:t>
            </w:r>
          </w:p>
        </w:tc>
      </w:tr>
      <w:tr w:rsidR="002825F8" w:rsidRPr="002825F8" w14:paraId="10462499" w14:textId="77777777" w:rsidTr="00094EE7">
        <w:tc>
          <w:tcPr>
            <w:tcW w:w="1838" w:type="dxa"/>
            <w:vMerge/>
            <w:tcBorders>
              <w:left w:val="single" w:sz="4" w:space="0" w:color="auto"/>
              <w:right w:val="single" w:sz="4" w:space="0" w:color="auto"/>
            </w:tcBorders>
          </w:tcPr>
          <w:p w14:paraId="33D0E98F"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709CF34E" w14:textId="77777777" w:rsidR="002825F8" w:rsidRPr="002825F8" w:rsidRDefault="002825F8" w:rsidP="00645E4C">
            <w:pPr>
              <w:jc w:val="left"/>
              <w:rPr>
                <w:rFonts w:eastAsiaTheme="minorEastAsia" w:cs="Arial"/>
                <w:szCs w:val="20"/>
              </w:rPr>
            </w:pPr>
          </w:p>
        </w:tc>
        <w:tc>
          <w:tcPr>
            <w:tcW w:w="2090" w:type="dxa"/>
            <w:vMerge/>
            <w:tcBorders>
              <w:left w:val="single" w:sz="4" w:space="0" w:color="auto"/>
              <w:right w:val="single" w:sz="4" w:space="0" w:color="auto"/>
            </w:tcBorders>
          </w:tcPr>
          <w:p w14:paraId="502EE7CD" w14:textId="77777777" w:rsidR="002825F8" w:rsidRPr="002825F8" w:rsidRDefault="002825F8" w:rsidP="00645E4C">
            <w:pPr>
              <w:jc w:val="left"/>
              <w:rPr>
                <w:rFonts w:eastAsiaTheme="minorEastAsia" w:cs="Arial"/>
                <w:szCs w:val="20"/>
              </w:rPr>
            </w:pPr>
          </w:p>
        </w:tc>
        <w:tc>
          <w:tcPr>
            <w:tcW w:w="1797" w:type="dxa"/>
            <w:tcBorders>
              <w:left w:val="single" w:sz="4" w:space="0" w:color="auto"/>
              <w:right w:val="single" w:sz="4" w:space="0" w:color="auto"/>
            </w:tcBorders>
          </w:tcPr>
          <w:p w14:paraId="327F960A"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str. QST 713 </w:t>
            </w:r>
          </w:p>
        </w:tc>
        <w:tc>
          <w:tcPr>
            <w:tcW w:w="1559" w:type="dxa"/>
            <w:tcBorders>
              <w:left w:val="single" w:sz="4" w:space="0" w:color="auto"/>
              <w:right w:val="single" w:sz="4" w:space="0" w:color="auto"/>
            </w:tcBorders>
          </w:tcPr>
          <w:p w14:paraId="63ABCD0E"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Serenade ASO</w:t>
            </w:r>
            <w:r w:rsidRPr="00051AAD">
              <w:rPr>
                <w:rFonts w:eastAsiaTheme="minorEastAsia" w:cs="Arial"/>
                <w:b/>
                <w:color w:val="008000"/>
                <w:szCs w:val="20"/>
              </w:rPr>
              <w:t xml:space="preserve"> </w:t>
            </w:r>
          </w:p>
        </w:tc>
        <w:tc>
          <w:tcPr>
            <w:tcW w:w="1560" w:type="dxa"/>
            <w:tcBorders>
              <w:left w:val="single" w:sz="4" w:space="0" w:color="auto"/>
              <w:right w:val="single" w:sz="4" w:space="0" w:color="auto"/>
            </w:tcBorders>
          </w:tcPr>
          <w:p w14:paraId="35E09114" w14:textId="6D5386F9" w:rsidR="002825F8" w:rsidRPr="002825F8" w:rsidRDefault="002825F8" w:rsidP="00975F0A">
            <w:pPr>
              <w:jc w:val="left"/>
              <w:rPr>
                <w:rFonts w:eastAsiaTheme="minorEastAsia" w:cs="Arial"/>
                <w:b/>
                <w:szCs w:val="20"/>
              </w:rPr>
            </w:pPr>
            <w:r w:rsidRPr="002825F8">
              <w:rPr>
                <w:rFonts w:eastAsiaTheme="minorEastAsia" w:cs="Arial"/>
                <w:szCs w:val="20"/>
              </w:rPr>
              <w:t>8 l/ha</w:t>
            </w:r>
          </w:p>
        </w:tc>
        <w:tc>
          <w:tcPr>
            <w:tcW w:w="992" w:type="dxa"/>
            <w:tcBorders>
              <w:left w:val="single" w:sz="4" w:space="0" w:color="auto"/>
              <w:right w:val="single" w:sz="4" w:space="0" w:color="auto"/>
            </w:tcBorders>
          </w:tcPr>
          <w:p w14:paraId="0D9BF732" w14:textId="386DFAFD" w:rsidR="002825F8" w:rsidRPr="002825F8" w:rsidRDefault="002825F8" w:rsidP="00975F0A">
            <w:pPr>
              <w:jc w:val="left"/>
              <w:rPr>
                <w:rFonts w:eastAsiaTheme="minorEastAsia" w:cs="Arial"/>
                <w:b/>
                <w:szCs w:val="20"/>
              </w:rPr>
            </w:pPr>
            <w:r w:rsidRPr="002825F8">
              <w:rPr>
                <w:rFonts w:eastAsiaTheme="minorEastAsia" w:cs="Arial"/>
                <w:szCs w:val="20"/>
              </w:rPr>
              <w:t>ni potrebna</w:t>
            </w:r>
          </w:p>
        </w:tc>
        <w:tc>
          <w:tcPr>
            <w:tcW w:w="1902" w:type="dxa"/>
            <w:tcBorders>
              <w:left w:val="single" w:sz="4" w:space="0" w:color="auto"/>
              <w:right w:val="single" w:sz="4" w:space="0" w:color="auto"/>
            </w:tcBorders>
          </w:tcPr>
          <w:p w14:paraId="3366F808" w14:textId="77777777" w:rsidR="002825F8" w:rsidRPr="002825F8" w:rsidRDefault="002825F8" w:rsidP="00645E4C">
            <w:pPr>
              <w:jc w:val="left"/>
              <w:rPr>
                <w:rFonts w:eastAsiaTheme="minorEastAsia" w:cs="Arial"/>
                <w:b/>
                <w:szCs w:val="20"/>
              </w:rPr>
            </w:pPr>
            <w:r w:rsidRPr="002825F8">
              <w:rPr>
                <w:rFonts w:eastAsiaTheme="minorEastAsia" w:cs="Arial"/>
                <w:szCs w:val="20"/>
              </w:rPr>
              <w:t>zmanjševanje okužb MANJŠA UPORABA</w:t>
            </w:r>
          </w:p>
        </w:tc>
      </w:tr>
      <w:tr w:rsidR="002825F8" w:rsidRPr="002825F8" w14:paraId="79E26606" w14:textId="77777777" w:rsidTr="00094EE7">
        <w:tc>
          <w:tcPr>
            <w:tcW w:w="1838" w:type="dxa"/>
            <w:vMerge/>
            <w:tcBorders>
              <w:left w:val="single" w:sz="4" w:space="0" w:color="auto"/>
              <w:right w:val="single" w:sz="4" w:space="0" w:color="auto"/>
            </w:tcBorders>
          </w:tcPr>
          <w:p w14:paraId="6DF6C551"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2EFC960F" w14:textId="77777777" w:rsidR="002825F8" w:rsidRPr="002825F8" w:rsidRDefault="002825F8" w:rsidP="00645E4C">
            <w:pPr>
              <w:jc w:val="left"/>
              <w:rPr>
                <w:rFonts w:eastAsiaTheme="minorEastAsia" w:cs="Arial"/>
                <w:szCs w:val="20"/>
              </w:rPr>
            </w:pPr>
          </w:p>
        </w:tc>
        <w:tc>
          <w:tcPr>
            <w:tcW w:w="2090" w:type="dxa"/>
            <w:vMerge/>
            <w:tcBorders>
              <w:left w:val="single" w:sz="4" w:space="0" w:color="auto"/>
              <w:right w:val="single" w:sz="4" w:space="0" w:color="auto"/>
            </w:tcBorders>
          </w:tcPr>
          <w:p w14:paraId="2B158B00" w14:textId="77777777" w:rsidR="002825F8" w:rsidRPr="002825F8" w:rsidRDefault="002825F8" w:rsidP="00645E4C">
            <w:pPr>
              <w:jc w:val="left"/>
              <w:rPr>
                <w:rFonts w:eastAsiaTheme="minorEastAsia" w:cs="Arial"/>
                <w:szCs w:val="20"/>
              </w:rPr>
            </w:pPr>
          </w:p>
        </w:tc>
        <w:tc>
          <w:tcPr>
            <w:tcW w:w="1797" w:type="dxa"/>
            <w:tcBorders>
              <w:left w:val="single" w:sz="4" w:space="0" w:color="auto"/>
              <w:right w:val="single" w:sz="4" w:space="0" w:color="auto"/>
            </w:tcBorders>
          </w:tcPr>
          <w:p w14:paraId="748258C3"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-ciprodinil </w:t>
            </w:r>
          </w:p>
          <w:p w14:paraId="479421E8" w14:textId="77777777" w:rsidR="002825F8" w:rsidRPr="002825F8" w:rsidRDefault="002825F8" w:rsidP="00645E4C">
            <w:pPr>
              <w:jc w:val="left"/>
              <w:rPr>
                <w:rFonts w:eastAsiaTheme="minorEastAsia" w:cs="Arial"/>
                <w:b/>
                <w:szCs w:val="20"/>
              </w:rPr>
            </w:pPr>
            <w:r w:rsidRPr="002825F8">
              <w:rPr>
                <w:rFonts w:eastAsiaTheme="minorEastAsia" w:cs="Arial"/>
                <w:szCs w:val="20"/>
              </w:rPr>
              <w:t>+ fludioksonil</w:t>
            </w:r>
          </w:p>
        </w:tc>
        <w:tc>
          <w:tcPr>
            <w:tcW w:w="1559" w:type="dxa"/>
            <w:tcBorders>
              <w:left w:val="single" w:sz="4" w:space="0" w:color="auto"/>
              <w:right w:val="single" w:sz="4" w:space="0" w:color="auto"/>
            </w:tcBorders>
          </w:tcPr>
          <w:p w14:paraId="18E59EDF" w14:textId="77777777" w:rsidR="002825F8" w:rsidRPr="002825F8" w:rsidRDefault="002825F8" w:rsidP="00645E4C">
            <w:pPr>
              <w:jc w:val="left"/>
              <w:rPr>
                <w:rFonts w:eastAsiaTheme="minorEastAsia" w:cs="Arial"/>
                <w:b/>
                <w:szCs w:val="20"/>
              </w:rPr>
            </w:pPr>
            <w:r w:rsidRPr="002825F8">
              <w:rPr>
                <w:rFonts w:eastAsiaTheme="minorEastAsia" w:cs="Arial"/>
                <w:szCs w:val="20"/>
              </w:rPr>
              <w:t>Switch  62,5 WG</w:t>
            </w:r>
          </w:p>
        </w:tc>
        <w:tc>
          <w:tcPr>
            <w:tcW w:w="1560" w:type="dxa"/>
            <w:tcBorders>
              <w:left w:val="single" w:sz="4" w:space="0" w:color="auto"/>
              <w:right w:val="single" w:sz="4" w:space="0" w:color="auto"/>
            </w:tcBorders>
          </w:tcPr>
          <w:p w14:paraId="3C0C7F78" w14:textId="77777777" w:rsidR="002825F8" w:rsidRPr="002825F8" w:rsidRDefault="002825F8" w:rsidP="00645E4C">
            <w:pPr>
              <w:jc w:val="left"/>
              <w:rPr>
                <w:rFonts w:eastAsiaTheme="minorEastAsia" w:cs="Arial"/>
                <w:szCs w:val="20"/>
              </w:rPr>
            </w:pPr>
            <w:r w:rsidRPr="002825F8">
              <w:rPr>
                <w:rFonts w:eastAsiaTheme="minorEastAsia" w:cs="Arial"/>
                <w:szCs w:val="20"/>
              </w:rPr>
              <w:t>0,08% (max.1 kg/ha)</w:t>
            </w:r>
          </w:p>
        </w:tc>
        <w:tc>
          <w:tcPr>
            <w:tcW w:w="992" w:type="dxa"/>
            <w:tcBorders>
              <w:left w:val="single" w:sz="4" w:space="0" w:color="auto"/>
              <w:right w:val="single" w:sz="4" w:space="0" w:color="auto"/>
            </w:tcBorders>
          </w:tcPr>
          <w:p w14:paraId="274E2559" w14:textId="6E42918D" w:rsidR="002825F8" w:rsidRPr="002825F8" w:rsidRDefault="002825F8" w:rsidP="00975F0A">
            <w:pPr>
              <w:jc w:val="left"/>
              <w:rPr>
                <w:rFonts w:eastAsiaTheme="minorEastAsia" w:cs="Arial"/>
                <w:b/>
                <w:szCs w:val="20"/>
              </w:rPr>
            </w:pPr>
            <w:r w:rsidRPr="002825F8">
              <w:rPr>
                <w:rFonts w:eastAsiaTheme="minorEastAsia" w:cs="Arial"/>
                <w:szCs w:val="20"/>
              </w:rPr>
              <w:t>3</w:t>
            </w:r>
          </w:p>
        </w:tc>
        <w:tc>
          <w:tcPr>
            <w:tcW w:w="1902" w:type="dxa"/>
            <w:tcBorders>
              <w:left w:val="single" w:sz="4" w:space="0" w:color="auto"/>
              <w:right w:val="single" w:sz="4" w:space="0" w:color="auto"/>
            </w:tcBorders>
          </w:tcPr>
          <w:p w14:paraId="7BFB7C74" w14:textId="77777777" w:rsidR="002825F8" w:rsidRPr="002825F8" w:rsidRDefault="002825F8" w:rsidP="00645E4C">
            <w:pPr>
              <w:jc w:val="left"/>
              <w:rPr>
                <w:rFonts w:eastAsiaTheme="minorEastAsia" w:cs="Arial"/>
                <w:b/>
                <w:szCs w:val="20"/>
              </w:rPr>
            </w:pPr>
            <w:r w:rsidRPr="002825F8">
              <w:rPr>
                <w:rFonts w:eastAsiaTheme="minorEastAsia" w:cs="Arial"/>
                <w:b/>
                <w:szCs w:val="20"/>
              </w:rPr>
              <w:t>Samo bučke</w:t>
            </w:r>
          </w:p>
        </w:tc>
      </w:tr>
      <w:tr w:rsidR="002825F8" w:rsidRPr="002825F8" w14:paraId="43C87155" w14:textId="77777777" w:rsidTr="00094EE7">
        <w:tc>
          <w:tcPr>
            <w:tcW w:w="1838" w:type="dxa"/>
            <w:vMerge/>
            <w:tcBorders>
              <w:left w:val="single" w:sz="4" w:space="0" w:color="auto"/>
              <w:right w:val="single" w:sz="4" w:space="0" w:color="auto"/>
            </w:tcBorders>
          </w:tcPr>
          <w:p w14:paraId="7D70E5FE"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6F343E2D" w14:textId="77777777" w:rsidR="002825F8" w:rsidRPr="002825F8" w:rsidRDefault="002825F8" w:rsidP="00645E4C">
            <w:pPr>
              <w:jc w:val="left"/>
              <w:rPr>
                <w:rFonts w:eastAsiaTheme="minorEastAsia" w:cs="Arial"/>
                <w:szCs w:val="20"/>
              </w:rPr>
            </w:pPr>
          </w:p>
        </w:tc>
        <w:tc>
          <w:tcPr>
            <w:tcW w:w="2090" w:type="dxa"/>
            <w:vMerge/>
            <w:tcBorders>
              <w:left w:val="single" w:sz="4" w:space="0" w:color="auto"/>
              <w:right w:val="single" w:sz="4" w:space="0" w:color="auto"/>
            </w:tcBorders>
          </w:tcPr>
          <w:p w14:paraId="42423CC2" w14:textId="77777777" w:rsidR="002825F8" w:rsidRPr="002825F8" w:rsidRDefault="002825F8" w:rsidP="00645E4C">
            <w:pPr>
              <w:jc w:val="left"/>
              <w:rPr>
                <w:rFonts w:eastAsiaTheme="minorEastAsia" w:cs="Arial"/>
                <w:szCs w:val="20"/>
              </w:rPr>
            </w:pPr>
          </w:p>
        </w:tc>
        <w:tc>
          <w:tcPr>
            <w:tcW w:w="1797" w:type="dxa"/>
            <w:vMerge w:val="restart"/>
            <w:tcBorders>
              <w:left w:val="single" w:sz="4" w:space="0" w:color="auto"/>
              <w:right w:val="single" w:sz="4" w:space="0" w:color="auto"/>
            </w:tcBorders>
          </w:tcPr>
          <w:p w14:paraId="1A838F29" w14:textId="150178E3" w:rsidR="002825F8" w:rsidRPr="00051AAD" w:rsidRDefault="002825F8" w:rsidP="00975F0A">
            <w:pPr>
              <w:numPr>
                <w:ilvl w:val="0"/>
                <w:numId w:val="14"/>
              </w:numPr>
              <w:jc w:val="left"/>
              <w:rPr>
                <w:rFonts w:eastAsiaTheme="minorEastAsia" w:cs="Arial"/>
                <w:b/>
                <w:color w:val="008000"/>
                <w:szCs w:val="20"/>
              </w:rPr>
            </w:pPr>
            <w:r w:rsidRPr="00975F0A">
              <w:rPr>
                <w:rFonts w:eastAsiaTheme="minorEastAsia" w:cs="Arial"/>
                <w:i/>
                <w:color w:val="008000"/>
                <w:szCs w:val="20"/>
              </w:rPr>
              <w:t>Clonostachy rosea</w:t>
            </w:r>
            <w:r w:rsidRPr="00975F0A">
              <w:rPr>
                <w:rFonts w:eastAsiaTheme="minorEastAsia" w:cs="Arial"/>
                <w:color w:val="008000"/>
                <w:szCs w:val="20"/>
              </w:rPr>
              <w:t xml:space="preserve"> strain J1446</w:t>
            </w:r>
          </w:p>
        </w:tc>
        <w:tc>
          <w:tcPr>
            <w:tcW w:w="1559" w:type="dxa"/>
            <w:vMerge w:val="restart"/>
            <w:tcBorders>
              <w:left w:val="single" w:sz="4" w:space="0" w:color="auto"/>
              <w:right w:val="single" w:sz="4" w:space="0" w:color="auto"/>
            </w:tcBorders>
          </w:tcPr>
          <w:p w14:paraId="4417E9A4"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Prestop</w:t>
            </w:r>
          </w:p>
        </w:tc>
        <w:tc>
          <w:tcPr>
            <w:tcW w:w="1560" w:type="dxa"/>
            <w:tcBorders>
              <w:left w:val="single" w:sz="4" w:space="0" w:color="auto"/>
              <w:right w:val="single" w:sz="4" w:space="0" w:color="auto"/>
            </w:tcBorders>
          </w:tcPr>
          <w:p w14:paraId="646B18EF" w14:textId="77777777" w:rsidR="002825F8" w:rsidRPr="002825F8" w:rsidRDefault="002825F8" w:rsidP="00645E4C">
            <w:pPr>
              <w:jc w:val="left"/>
              <w:rPr>
                <w:rFonts w:eastAsiaTheme="minorEastAsia" w:cs="Arial"/>
                <w:b/>
                <w:szCs w:val="20"/>
              </w:rPr>
            </w:pPr>
            <w:r w:rsidRPr="002825F8">
              <w:rPr>
                <w:rFonts w:eastAsiaTheme="minorEastAsia" w:cs="Arial"/>
                <w:szCs w:val="20"/>
              </w:rPr>
              <w:t>200-500 g/m</w:t>
            </w:r>
            <w:r w:rsidRPr="002825F8">
              <w:rPr>
                <w:rFonts w:eastAsiaTheme="minorEastAsia" w:cs="Arial"/>
                <w:szCs w:val="20"/>
                <w:vertAlign w:val="superscript"/>
              </w:rPr>
              <w:t>3</w:t>
            </w:r>
            <w:r w:rsidRPr="002825F8">
              <w:rPr>
                <w:rFonts w:eastAsiaTheme="minorEastAsia" w:cs="Arial"/>
                <w:szCs w:val="20"/>
              </w:rPr>
              <w:t xml:space="preserve"> </w:t>
            </w:r>
          </w:p>
        </w:tc>
        <w:tc>
          <w:tcPr>
            <w:tcW w:w="992" w:type="dxa"/>
            <w:tcBorders>
              <w:left w:val="single" w:sz="4" w:space="0" w:color="auto"/>
              <w:right w:val="single" w:sz="4" w:space="0" w:color="auto"/>
            </w:tcBorders>
          </w:tcPr>
          <w:p w14:paraId="7BA8794A" w14:textId="77777777" w:rsidR="002825F8" w:rsidRPr="002825F8" w:rsidRDefault="002825F8" w:rsidP="00645E4C">
            <w:pPr>
              <w:jc w:val="left"/>
              <w:rPr>
                <w:rFonts w:eastAsiaTheme="minorEastAsia" w:cs="Arial"/>
                <w:b/>
                <w:szCs w:val="20"/>
              </w:rPr>
            </w:pPr>
            <w:r w:rsidRPr="002825F8">
              <w:rPr>
                <w:rFonts w:eastAsiaTheme="minorEastAsia" w:cs="Arial"/>
                <w:szCs w:val="20"/>
              </w:rPr>
              <w:t>ni potrebna</w:t>
            </w:r>
          </w:p>
        </w:tc>
        <w:tc>
          <w:tcPr>
            <w:tcW w:w="1902" w:type="dxa"/>
            <w:tcBorders>
              <w:left w:val="single" w:sz="4" w:space="0" w:color="auto"/>
              <w:right w:val="single" w:sz="4" w:space="0" w:color="auto"/>
            </w:tcBorders>
          </w:tcPr>
          <w:p w14:paraId="0941FE60" w14:textId="77777777" w:rsidR="002825F8" w:rsidRPr="002825F8" w:rsidRDefault="002825F8" w:rsidP="00645E4C">
            <w:pPr>
              <w:jc w:val="left"/>
              <w:rPr>
                <w:rFonts w:eastAsiaTheme="minorEastAsia" w:cs="Arial"/>
                <w:b/>
                <w:szCs w:val="20"/>
              </w:rPr>
            </w:pPr>
            <w:r w:rsidRPr="002825F8">
              <w:rPr>
                <w:rFonts w:eastAsiaTheme="minorEastAsia" w:cs="Arial"/>
                <w:szCs w:val="20"/>
              </w:rPr>
              <w:t>dodatek substratom (pred sajenjem)</w:t>
            </w:r>
          </w:p>
        </w:tc>
      </w:tr>
      <w:tr w:rsidR="002825F8" w:rsidRPr="002825F8" w14:paraId="2835FC23" w14:textId="77777777" w:rsidTr="00094EE7">
        <w:tc>
          <w:tcPr>
            <w:tcW w:w="1838" w:type="dxa"/>
            <w:vMerge/>
            <w:tcBorders>
              <w:left w:val="single" w:sz="4" w:space="0" w:color="auto"/>
              <w:right w:val="single" w:sz="4" w:space="0" w:color="auto"/>
            </w:tcBorders>
          </w:tcPr>
          <w:p w14:paraId="7BB09627"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407D52ED" w14:textId="77777777" w:rsidR="002825F8" w:rsidRPr="002825F8" w:rsidRDefault="002825F8" w:rsidP="00645E4C">
            <w:pPr>
              <w:jc w:val="left"/>
              <w:rPr>
                <w:rFonts w:eastAsiaTheme="minorEastAsia" w:cs="Arial"/>
                <w:szCs w:val="20"/>
              </w:rPr>
            </w:pPr>
          </w:p>
        </w:tc>
        <w:tc>
          <w:tcPr>
            <w:tcW w:w="2090" w:type="dxa"/>
            <w:vMerge/>
            <w:tcBorders>
              <w:left w:val="single" w:sz="4" w:space="0" w:color="auto"/>
              <w:right w:val="single" w:sz="4" w:space="0" w:color="auto"/>
            </w:tcBorders>
          </w:tcPr>
          <w:p w14:paraId="22E31236" w14:textId="77777777" w:rsidR="002825F8" w:rsidRPr="002825F8" w:rsidRDefault="002825F8" w:rsidP="00645E4C">
            <w:pPr>
              <w:jc w:val="left"/>
              <w:rPr>
                <w:rFonts w:eastAsiaTheme="minorEastAsia" w:cs="Arial"/>
                <w:szCs w:val="20"/>
              </w:rPr>
            </w:pPr>
          </w:p>
        </w:tc>
        <w:tc>
          <w:tcPr>
            <w:tcW w:w="1797" w:type="dxa"/>
            <w:vMerge/>
            <w:tcBorders>
              <w:left w:val="single" w:sz="4" w:space="0" w:color="auto"/>
              <w:right w:val="single" w:sz="4" w:space="0" w:color="auto"/>
            </w:tcBorders>
          </w:tcPr>
          <w:p w14:paraId="7C3E595C" w14:textId="77777777" w:rsidR="002825F8" w:rsidRPr="002825F8" w:rsidRDefault="002825F8" w:rsidP="00645E4C">
            <w:pPr>
              <w:jc w:val="left"/>
              <w:rPr>
                <w:rFonts w:eastAsiaTheme="minorEastAsia" w:cs="Arial"/>
                <w:szCs w:val="20"/>
              </w:rPr>
            </w:pPr>
          </w:p>
        </w:tc>
        <w:tc>
          <w:tcPr>
            <w:tcW w:w="1559" w:type="dxa"/>
            <w:vMerge/>
            <w:tcBorders>
              <w:left w:val="single" w:sz="4" w:space="0" w:color="auto"/>
              <w:right w:val="single" w:sz="4" w:space="0" w:color="auto"/>
            </w:tcBorders>
          </w:tcPr>
          <w:p w14:paraId="7EF72404" w14:textId="77777777" w:rsidR="002825F8" w:rsidRPr="002825F8" w:rsidRDefault="002825F8" w:rsidP="00645E4C">
            <w:pPr>
              <w:jc w:val="left"/>
              <w:rPr>
                <w:rFonts w:eastAsiaTheme="minorEastAsia" w:cs="Arial"/>
                <w:szCs w:val="20"/>
              </w:rPr>
            </w:pPr>
          </w:p>
        </w:tc>
        <w:tc>
          <w:tcPr>
            <w:tcW w:w="1560" w:type="dxa"/>
            <w:tcBorders>
              <w:left w:val="single" w:sz="4" w:space="0" w:color="auto"/>
              <w:right w:val="single" w:sz="4" w:space="0" w:color="auto"/>
            </w:tcBorders>
          </w:tcPr>
          <w:p w14:paraId="6A2DA88F" w14:textId="77777777" w:rsidR="002825F8" w:rsidRPr="002825F8" w:rsidRDefault="002825F8" w:rsidP="00645E4C">
            <w:pPr>
              <w:jc w:val="left"/>
              <w:rPr>
                <w:rFonts w:eastAsiaTheme="minorEastAsia" w:cs="Arial"/>
                <w:szCs w:val="20"/>
              </w:rPr>
            </w:pPr>
            <w:r w:rsidRPr="002825F8">
              <w:rPr>
                <w:rFonts w:eastAsiaTheme="minorEastAsia" w:cs="Arial"/>
                <w:szCs w:val="20"/>
              </w:rPr>
              <w:t>200-500 g/1000 rastlin</w:t>
            </w:r>
          </w:p>
        </w:tc>
        <w:tc>
          <w:tcPr>
            <w:tcW w:w="992" w:type="dxa"/>
            <w:tcBorders>
              <w:left w:val="single" w:sz="4" w:space="0" w:color="auto"/>
              <w:right w:val="single" w:sz="4" w:space="0" w:color="auto"/>
            </w:tcBorders>
          </w:tcPr>
          <w:p w14:paraId="74A86092" w14:textId="77777777" w:rsidR="002825F8" w:rsidRPr="002825F8" w:rsidRDefault="002825F8" w:rsidP="00645E4C">
            <w:pPr>
              <w:jc w:val="left"/>
              <w:rPr>
                <w:rFonts w:eastAsiaTheme="minorEastAsia" w:cs="Arial"/>
                <w:szCs w:val="20"/>
              </w:rPr>
            </w:pPr>
          </w:p>
        </w:tc>
        <w:tc>
          <w:tcPr>
            <w:tcW w:w="1902" w:type="dxa"/>
            <w:tcBorders>
              <w:left w:val="single" w:sz="4" w:space="0" w:color="auto"/>
              <w:right w:val="single" w:sz="4" w:space="0" w:color="auto"/>
            </w:tcBorders>
          </w:tcPr>
          <w:p w14:paraId="7A8DAD15" w14:textId="77777777" w:rsidR="002825F8" w:rsidRPr="002825F8" w:rsidRDefault="002825F8" w:rsidP="00645E4C">
            <w:pPr>
              <w:jc w:val="left"/>
              <w:rPr>
                <w:rFonts w:eastAsiaTheme="minorEastAsia" w:cs="Arial"/>
                <w:b/>
                <w:szCs w:val="20"/>
              </w:rPr>
            </w:pPr>
            <w:r w:rsidRPr="002825F8">
              <w:rPr>
                <w:rFonts w:eastAsiaTheme="minorEastAsia" w:cs="Arial"/>
                <w:szCs w:val="20"/>
              </w:rPr>
              <w:t>preko kapljičnega namakalnega sistema (po presajanju ali sajenju v lončke)</w:t>
            </w:r>
          </w:p>
        </w:tc>
      </w:tr>
      <w:tr w:rsidR="002825F8" w:rsidRPr="002825F8" w14:paraId="7071AF90" w14:textId="77777777" w:rsidTr="00094EE7">
        <w:tc>
          <w:tcPr>
            <w:tcW w:w="1838" w:type="dxa"/>
            <w:vMerge/>
            <w:tcBorders>
              <w:left w:val="single" w:sz="4" w:space="0" w:color="auto"/>
              <w:right w:val="single" w:sz="4" w:space="0" w:color="auto"/>
            </w:tcBorders>
          </w:tcPr>
          <w:p w14:paraId="3A1687C8"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0D63DEEC" w14:textId="77777777" w:rsidR="002825F8" w:rsidRPr="002825F8" w:rsidRDefault="002825F8" w:rsidP="00645E4C">
            <w:pPr>
              <w:jc w:val="left"/>
              <w:rPr>
                <w:rFonts w:eastAsiaTheme="minorEastAsia" w:cs="Arial"/>
                <w:szCs w:val="20"/>
              </w:rPr>
            </w:pPr>
          </w:p>
        </w:tc>
        <w:tc>
          <w:tcPr>
            <w:tcW w:w="2090" w:type="dxa"/>
            <w:vMerge/>
            <w:tcBorders>
              <w:left w:val="single" w:sz="4" w:space="0" w:color="auto"/>
              <w:right w:val="single" w:sz="4" w:space="0" w:color="auto"/>
            </w:tcBorders>
          </w:tcPr>
          <w:p w14:paraId="4B6BC05A" w14:textId="77777777" w:rsidR="002825F8" w:rsidRPr="002825F8" w:rsidRDefault="002825F8" w:rsidP="00645E4C">
            <w:pPr>
              <w:jc w:val="left"/>
              <w:rPr>
                <w:rFonts w:eastAsiaTheme="minorEastAsia" w:cs="Arial"/>
                <w:szCs w:val="20"/>
              </w:rPr>
            </w:pPr>
          </w:p>
        </w:tc>
        <w:tc>
          <w:tcPr>
            <w:tcW w:w="1797" w:type="dxa"/>
            <w:vMerge/>
            <w:tcBorders>
              <w:left w:val="single" w:sz="4" w:space="0" w:color="auto"/>
              <w:right w:val="single" w:sz="4" w:space="0" w:color="auto"/>
            </w:tcBorders>
          </w:tcPr>
          <w:p w14:paraId="7FBF1482" w14:textId="77777777" w:rsidR="002825F8" w:rsidRPr="002825F8" w:rsidRDefault="002825F8" w:rsidP="00645E4C">
            <w:pPr>
              <w:jc w:val="left"/>
              <w:rPr>
                <w:rFonts w:eastAsiaTheme="minorEastAsia" w:cs="Arial"/>
                <w:szCs w:val="20"/>
              </w:rPr>
            </w:pPr>
          </w:p>
        </w:tc>
        <w:tc>
          <w:tcPr>
            <w:tcW w:w="1559" w:type="dxa"/>
            <w:vMerge/>
            <w:tcBorders>
              <w:left w:val="single" w:sz="4" w:space="0" w:color="auto"/>
              <w:right w:val="single" w:sz="4" w:space="0" w:color="auto"/>
            </w:tcBorders>
          </w:tcPr>
          <w:p w14:paraId="6082BAEE" w14:textId="77777777" w:rsidR="002825F8" w:rsidRPr="002825F8" w:rsidRDefault="002825F8" w:rsidP="00645E4C">
            <w:pPr>
              <w:jc w:val="left"/>
              <w:rPr>
                <w:rFonts w:eastAsiaTheme="minorEastAsia" w:cs="Arial"/>
                <w:szCs w:val="20"/>
              </w:rPr>
            </w:pPr>
          </w:p>
        </w:tc>
        <w:tc>
          <w:tcPr>
            <w:tcW w:w="1560" w:type="dxa"/>
            <w:tcBorders>
              <w:left w:val="single" w:sz="4" w:space="0" w:color="auto"/>
              <w:right w:val="single" w:sz="4" w:space="0" w:color="auto"/>
            </w:tcBorders>
          </w:tcPr>
          <w:p w14:paraId="124A3878" w14:textId="77777777" w:rsidR="002825F8" w:rsidRPr="002825F8" w:rsidRDefault="002825F8" w:rsidP="00645E4C">
            <w:pPr>
              <w:jc w:val="left"/>
              <w:rPr>
                <w:rFonts w:eastAsiaTheme="minorEastAsia" w:cs="Arial"/>
                <w:szCs w:val="20"/>
              </w:rPr>
            </w:pPr>
            <w:r w:rsidRPr="002825F8">
              <w:rPr>
                <w:rFonts w:eastAsiaTheme="minorEastAsia" w:cs="Arial"/>
                <w:szCs w:val="20"/>
              </w:rPr>
              <w:t>0,5 %</w:t>
            </w:r>
          </w:p>
        </w:tc>
        <w:tc>
          <w:tcPr>
            <w:tcW w:w="992" w:type="dxa"/>
            <w:tcBorders>
              <w:left w:val="single" w:sz="4" w:space="0" w:color="auto"/>
              <w:right w:val="single" w:sz="4" w:space="0" w:color="auto"/>
            </w:tcBorders>
          </w:tcPr>
          <w:p w14:paraId="44651EAC"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902" w:type="dxa"/>
            <w:tcBorders>
              <w:left w:val="single" w:sz="4" w:space="0" w:color="auto"/>
              <w:right w:val="single" w:sz="4" w:space="0" w:color="auto"/>
            </w:tcBorders>
          </w:tcPr>
          <w:p w14:paraId="76568678" w14:textId="77777777" w:rsidR="002825F8" w:rsidRPr="002825F8" w:rsidRDefault="002825F8" w:rsidP="00645E4C">
            <w:pPr>
              <w:jc w:val="left"/>
              <w:rPr>
                <w:rFonts w:eastAsiaTheme="minorEastAsia" w:cs="Arial"/>
                <w:b/>
                <w:szCs w:val="20"/>
              </w:rPr>
            </w:pPr>
            <w:r w:rsidRPr="002825F8">
              <w:rPr>
                <w:rFonts w:eastAsiaTheme="minorEastAsia" w:cs="Arial"/>
                <w:szCs w:val="20"/>
              </w:rPr>
              <w:t>zalivanje, škropljenje sadik</w:t>
            </w:r>
            <w:r w:rsidRPr="002825F8" w:rsidDel="004C323B">
              <w:rPr>
                <w:rFonts w:eastAsiaTheme="minorEastAsia" w:cs="Arial"/>
                <w:b/>
                <w:szCs w:val="20"/>
              </w:rPr>
              <w:t xml:space="preserve"> </w:t>
            </w:r>
          </w:p>
        </w:tc>
      </w:tr>
      <w:tr w:rsidR="002825F8" w:rsidRPr="002825F8" w14:paraId="05DF1B1D" w14:textId="77777777" w:rsidTr="00094EE7">
        <w:tc>
          <w:tcPr>
            <w:tcW w:w="1838" w:type="dxa"/>
            <w:vMerge/>
            <w:tcBorders>
              <w:left w:val="single" w:sz="4" w:space="0" w:color="auto"/>
              <w:right w:val="single" w:sz="4" w:space="0" w:color="auto"/>
            </w:tcBorders>
          </w:tcPr>
          <w:p w14:paraId="54691ED2"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5FD053B3" w14:textId="77777777" w:rsidR="002825F8" w:rsidRPr="002825F8" w:rsidRDefault="002825F8" w:rsidP="00645E4C">
            <w:pPr>
              <w:jc w:val="left"/>
              <w:rPr>
                <w:rFonts w:eastAsiaTheme="minorEastAsia" w:cs="Arial"/>
                <w:szCs w:val="20"/>
              </w:rPr>
            </w:pPr>
          </w:p>
        </w:tc>
        <w:tc>
          <w:tcPr>
            <w:tcW w:w="2090" w:type="dxa"/>
            <w:vMerge/>
            <w:tcBorders>
              <w:left w:val="single" w:sz="4" w:space="0" w:color="auto"/>
              <w:right w:val="single" w:sz="4" w:space="0" w:color="auto"/>
            </w:tcBorders>
          </w:tcPr>
          <w:p w14:paraId="5627EC11" w14:textId="77777777" w:rsidR="002825F8" w:rsidRPr="002825F8" w:rsidRDefault="002825F8" w:rsidP="00645E4C">
            <w:pPr>
              <w:jc w:val="left"/>
              <w:rPr>
                <w:rFonts w:eastAsiaTheme="minorEastAsia" w:cs="Arial"/>
                <w:szCs w:val="20"/>
              </w:rPr>
            </w:pPr>
          </w:p>
        </w:tc>
        <w:tc>
          <w:tcPr>
            <w:tcW w:w="1797" w:type="dxa"/>
            <w:tcBorders>
              <w:left w:val="single" w:sz="4" w:space="0" w:color="auto"/>
              <w:right w:val="single" w:sz="4" w:space="0" w:color="auto"/>
            </w:tcBorders>
          </w:tcPr>
          <w:p w14:paraId="6DFE66DC" w14:textId="748766F1" w:rsidR="002825F8" w:rsidRPr="002825F8" w:rsidRDefault="002825F8" w:rsidP="00975F0A">
            <w:pPr>
              <w:jc w:val="left"/>
              <w:rPr>
                <w:rFonts w:eastAsiaTheme="minorEastAsia" w:cs="Arial"/>
                <w:b/>
                <w:szCs w:val="20"/>
              </w:rPr>
            </w:pPr>
            <w:r w:rsidRPr="002825F8">
              <w:rPr>
                <w:rFonts w:eastAsiaTheme="minorEastAsia" w:cs="Arial"/>
                <w:szCs w:val="20"/>
              </w:rPr>
              <w:t>-fenpirazamin</w:t>
            </w:r>
          </w:p>
        </w:tc>
        <w:tc>
          <w:tcPr>
            <w:tcW w:w="1559" w:type="dxa"/>
            <w:tcBorders>
              <w:left w:val="single" w:sz="4" w:space="0" w:color="auto"/>
              <w:right w:val="single" w:sz="4" w:space="0" w:color="auto"/>
            </w:tcBorders>
          </w:tcPr>
          <w:p w14:paraId="53BD006E"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Prolectus   </w:t>
            </w:r>
          </w:p>
        </w:tc>
        <w:tc>
          <w:tcPr>
            <w:tcW w:w="1560" w:type="dxa"/>
            <w:tcBorders>
              <w:left w:val="single" w:sz="4" w:space="0" w:color="auto"/>
              <w:right w:val="single" w:sz="4" w:space="0" w:color="auto"/>
            </w:tcBorders>
          </w:tcPr>
          <w:p w14:paraId="14C65534" w14:textId="77777777" w:rsidR="002825F8" w:rsidRPr="002825F8" w:rsidRDefault="002825F8" w:rsidP="00645E4C">
            <w:pPr>
              <w:jc w:val="left"/>
              <w:rPr>
                <w:rFonts w:eastAsiaTheme="minorEastAsia" w:cs="Arial"/>
                <w:b/>
                <w:szCs w:val="20"/>
              </w:rPr>
            </w:pPr>
            <w:r w:rsidRPr="002825F8">
              <w:rPr>
                <w:rFonts w:eastAsiaTheme="minorEastAsia" w:cs="Arial"/>
                <w:szCs w:val="20"/>
              </w:rPr>
              <w:t>80-120g/hl ob porabi 600-1200 l vode  (max. odmerek 1,2 kg/ha)</w:t>
            </w:r>
          </w:p>
        </w:tc>
        <w:tc>
          <w:tcPr>
            <w:tcW w:w="992" w:type="dxa"/>
            <w:tcBorders>
              <w:left w:val="single" w:sz="4" w:space="0" w:color="auto"/>
              <w:right w:val="single" w:sz="4" w:space="0" w:color="auto"/>
            </w:tcBorders>
          </w:tcPr>
          <w:p w14:paraId="25A5F4B5" w14:textId="09851A86" w:rsidR="002825F8" w:rsidRPr="002825F8" w:rsidRDefault="002825F8" w:rsidP="00975F0A">
            <w:pPr>
              <w:jc w:val="left"/>
              <w:rPr>
                <w:rFonts w:eastAsiaTheme="minorEastAsia" w:cs="Arial"/>
                <w:b/>
                <w:szCs w:val="20"/>
              </w:rPr>
            </w:pPr>
            <w:r w:rsidRPr="002825F8">
              <w:rPr>
                <w:rFonts w:eastAsiaTheme="minorEastAsia" w:cs="Arial"/>
                <w:szCs w:val="20"/>
              </w:rPr>
              <w:t>1</w:t>
            </w:r>
          </w:p>
        </w:tc>
        <w:tc>
          <w:tcPr>
            <w:tcW w:w="1902" w:type="dxa"/>
            <w:tcBorders>
              <w:left w:val="single" w:sz="4" w:space="0" w:color="auto"/>
              <w:right w:val="single" w:sz="4" w:space="0" w:color="auto"/>
            </w:tcBorders>
          </w:tcPr>
          <w:p w14:paraId="6AA98EFB" w14:textId="77777777" w:rsidR="002825F8" w:rsidRPr="002825F8" w:rsidRDefault="002825F8" w:rsidP="00645E4C">
            <w:pPr>
              <w:jc w:val="left"/>
              <w:rPr>
                <w:rFonts w:eastAsiaTheme="minorEastAsia" w:cs="Arial"/>
                <w:b/>
                <w:szCs w:val="20"/>
              </w:rPr>
            </w:pPr>
            <w:r w:rsidRPr="002825F8">
              <w:rPr>
                <w:rFonts w:eastAsiaTheme="minorEastAsia" w:cs="Arial"/>
                <w:b/>
                <w:szCs w:val="20"/>
              </w:rPr>
              <w:t>Samo bučke</w:t>
            </w:r>
          </w:p>
        </w:tc>
      </w:tr>
      <w:tr w:rsidR="002825F8" w:rsidRPr="002825F8" w14:paraId="25988DF9" w14:textId="77777777" w:rsidTr="00094EE7">
        <w:tc>
          <w:tcPr>
            <w:tcW w:w="1838" w:type="dxa"/>
            <w:vMerge/>
            <w:tcBorders>
              <w:left w:val="single" w:sz="4" w:space="0" w:color="auto"/>
              <w:right w:val="single" w:sz="4" w:space="0" w:color="auto"/>
            </w:tcBorders>
          </w:tcPr>
          <w:p w14:paraId="5B1FD889"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6FC2F807" w14:textId="77777777" w:rsidR="002825F8" w:rsidRPr="002825F8" w:rsidRDefault="002825F8" w:rsidP="00645E4C">
            <w:pPr>
              <w:jc w:val="left"/>
              <w:rPr>
                <w:rFonts w:eastAsiaTheme="minorEastAsia" w:cs="Arial"/>
                <w:szCs w:val="20"/>
              </w:rPr>
            </w:pPr>
          </w:p>
        </w:tc>
        <w:tc>
          <w:tcPr>
            <w:tcW w:w="2090" w:type="dxa"/>
            <w:vMerge/>
            <w:tcBorders>
              <w:left w:val="single" w:sz="4" w:space="0" w:color="auto"/>
              <w:right w:val="single" w:sz="4" w:space="0" w:color="auto"/>
            </w:tcBorders>
          </w:tcPr>
          <w:p w14:paraId="25B212D7" w14:textId="77777777" w:rsidR="002825F8" w:rsidRPr="002825F8" w:rsidRDefault="002825F8" w:rsidP="00645E4C">
            <w:pPr>
              <w:jc w:val="left"/>
              <w:rPr>
                <w:rFonts w:eastAsiaTheme="minorEastAsia" w:cs="Arial"/>
                <w:szCs w:val="20"/>
              </w:rPr>
            </w:pPr>
          </w:p>
        </w:tc>
        <w:tc>
          <w:tcPr>
            <w:tcW w:w="7810" w:type="dxa"/>
            <w:gridSpan w:val="5"/>
            <w:tcBorders>
              <w:left w:val="single" w:sz="4" w:space="0" w:color="auto"/>
              <w:right w:val="single" w:sz="4" w:space="0" w:color="auto"/>
            </w:tcBorders>
          </w:tcPr>
          <w:p w14:paraId="3B8983F8"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w:t>
            </w:r>
          </w:p>
        </w:tc>
      </w:tr>
      <w:tr w:rsidR="002825F8" w:rsidRPr="002825F8" w14:paraId="295C9439" w14:textId="77777777" w:rsidTr="00094EE7">
        <w:tc>
          <w:tcPr>
            <w:tcW w:w="1838" w:type="dxa"/>
            <w:vMerge/>
            <w:tcBorders>
              <w:left w:val="single" w:sz="4" w:space="0" w:color="auto"/>
              <w:right w:val="single" w:sz="4" w:space="0" w:color="auto"/>
            </w:tcBorders>
          </w:tcPr>
          <w:p w14:paraId="688B4ADE"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42C41671" w14:textId="77777777" w:rsidR="002825F8" w:rsidRPr="002825F8" w:rsidRDefault="002825F8" w:rsidP="00645E4C">
            <w:pPr>
              <w:jc w:val="left"/>
              <w:rPr>
                <w:rFonts w:eastAsiaTheme="minorEastAsia" w:cs="Arial"/>
                <w:szCs w:val="20"/>
              </w:rPr>
            </w:pPr>
          </w:p>
        </w:tc>
        <w:tc>
          <w:tcPr>
            <w:tcW w:w="2090" w:type="dxa"/>
            <w:vMerge/>
            <w:tcBorders>
              <w:left w:val="single" w:sz="4" w:space="0" w:color="auto"/>
              <w:right w:val="single" w:sz="4" w:space="0" w:color="auto"/>
            </w:tcBorders>
          </w:tcPr>
          <w:p w14:paraId="779DC730" w14:textId="77777777" w:rsidR="002825F8" w:rsidRPr="002825F8" w:rsidRDefault="002825F8" w:rsidP="00645E4C">
            <w:pPr>
              <w:jc w:val="left"/>
              <w:rPr>
                <w:rFonts w:eastAsiaTheme="minorEastAsia" w:cs="Arial"/>
                <w:szCs w:val="20"/>
              </w:rPr>
            </w:pPr>
          </w:p>
        </w:tc>
        <w:tc>
          <w:tcPr>
            <w:tcW w:w="1797" w:type="dxa"/>
            <w:tcBorders>
              <w:left w:val="single" w:sz="4" w:space="0" w:color="auto"/>
              <w:right w:val="single" w:sz="4" w:space="0" w:color="auto"/>
            </w:tcBorders>
          </w:tcPr>
          <w:p w14:paraId="7AEF69FB"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str. QST 713 </w:t>
            </w:r>
          </w:p>
        </w:tc>
        <w:tc>
          <w:tcPr>
            <w:tcW w:w="1559" w:type="dxa"/>
            <w:tcBorders>
              <w:left w:val="single" w:sz="4" w:space="0" w:color="auto"/>
              <w:right w:val="single" w:sz="4" w:space="0" w:color="auto"/>
            </w:tcBorders>
          </w:tcPr>
          <w:p w14:paraId="4DC1B19A"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Serenade ASO</w:t>
            </w:r>
            <w:r w:rsidRPr="00051AAD">
              <w:rPr>
                <w:rFonts w:eastAsiaTheme="minorEastAsia" w:cs="Arial"/>
                <w:b/>
                <w:color w:val="008000"/>
                <w:szCs w:val="20"/>
              </w:rPr>
              <w:t xml:space="preserve"> </w:t>
            </w:r>
          </w:p>
        </w:tc>
        <w:tc>
          <w:tcPr>
            <w:tcW w:w="1560" w:type="dxa"/>
            <w:tcBorders>
              <w:left w:val="single" w:sz="4" w:space="0" w:color="auto"/>
              <w:right w:val="single" w:sz="4" w:space="0" w:color="auto"/>
            </w:tcBorders>
          </w:tcPr>
          <w:p w14:paraId="68BC7BF7" w14:textId="00048CA8" w:rsidR="002825F8" w:rsidRPr="002825F8" w:rsidRDefault="002825F8" w:rsidP="00975F0A">
            <w:pPr>
              <w:jc w:val="left"/>
              <w:rPr>
                <w:rFonts w:eastAsiaTheme="minorEastAsia" w:cs="Arial"/>
                <w:szCs w:val="20"/>
              </w:rPr>
            </w:pPr>
            <w:r w:rsidRPr="002825F8">
              <w:rPr>
                <w:rFonts w:eastAsiaTheme="minorEastAsia" w:cs="Arial"/>
                <w:szCs w:val="20"/>
              </w:rPr>
              <w:t>8 l/ha</w:t>
            </w:r>
          </w:p>
        </w:tc>
        <w:tc>
          <w:tcPr>
            <w:tcW w:w="992" w:type="dxa"/>
            <w:tcBorders>
              <w:left w:val="single" w:sz="4" w:space="0" w:color="auto"/>
              <w:right w:val="single" w:sz="4" w:space="0" w:color="auto"/>
            </w:tcBorders>
          </w:tcPr>
          <w:p w14:paraId="0D29B413" w14:textId="4994ACB2" w:rsidR="002825F8" w:rsidRPr="002825F8" w:rsidRDefault="002825F8" w:rsidP="00975F0A">
            <w:pPr>
              <w:jc w:val="left"/>
              <w:rPr>
                <w:rFonts w:eastAsiaTheme="minorEastAsia" w:cs="Arial"/>
                <w:szCs w:val="20"/>
              </w:rPr>
            </w:pPr>
            <w:r w:rsidRPr="002825F8">
              <w:rPr>
                <w:rFonts w:eastAsiaTheme="minorEastAsia" w:cs="Arial"/>
                <w:szCs w:val="20"/>
              </w:rPr>
              <w:t>ni potrebna</w:t>
            </w:r>
          </w:p>
        </w:tc>
        <w:tc>
          <w:tcPr>
            <w:tcW w:w="1902" w:type="dxa"/>
            <w:tcBorders>
              <w:left w:val="single" w:sz="4" w:space="0" w:color="auto"/>
              <w:right w:val="single" w:sz="4" w:space="0" w:color="auto"/>
            </w:tcBorders>
          </w:tcPr>
          <w:p w14:paraId="13EDEAFC" w14:textId="77777777" w:rsidR="002825F8" w:rsidRPr="002825F8" w:rsidRDefault="002825F8" w:rsidP="00645E4C">
            <w:pPr>
              <w:jc w:val="left"/>
              <w:rPr>
                <w:rFonts w:eastAsiaTheme="minorEastAsia" w:cs="Arial"/>
                <w:b/>
                <w:szCs w:val="20"/>
              </w:rPr>
            </w:pPr>
            <w:r w:rsidRPr="002825F8">
              <w:rPr>
                <w:rFonts w:eastAsiaTheme="minorEastAsia" w:cs="Arial"/>
                <w:szCs w:val="20"/>
              </w:rPr>
              <w:t>MANJŠA UPORABA</w:t>
            </w:r>
          </w:p>
        </w:tc>
      </w:tr>
    </w:tbl>
    <w:p w14:paraId="798152EE" w14:textId="77777777" w:rsidR="002825F8" w:rsidRPr="002825F8" w:rsidRDefault="002825F8" w:rsidP="00975F0A">
      <w:pPr>
        <w:spacing w:before="240"/>
        <w:jc w:val="left"/>
        <w:rPr>
          <w:rFonts w:eastAsiaTheme="minorEastAsia" w:cs="Arial"/>
          <w:szCs w:val="20"/>
        </w:rPr>
      </w:pPr>
      <w:r w:rsidRPr="002825F8">
        <w:rPr>
          <w:rFonts w:eastAsiaTheme="minorEastAsia" w:cs="Arial"/>
          <w:szCs w:val="20"/>
        </w:rPr>
        <w:t>INTEGRIRANO VARSTVO BUČK, LUBENIC IN MELON</w:t>
      </w:r>
    </w:p>
    <w:tbl>
      <w:tblPr>
        <w:tblW w:w="1382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8"/>
        <w:gridCol w:w="2090"/>
        <w:gridCol w:w="2044"/>
        <w:gridCol w:w="46"/>
        <w:gridCol w:w="1655"/>
        <w:gridCol w:w="1966"/>
        <w:gridCol w:w="19"/>
        <w:gridCol w:w="1200"/>
        <w:gridCol w:w="1049"/>
        <w:gridCol w:w="51"/>
        <w:gridCol w:w="1870"/>
      </w:tblGrid>
      <w:tr w:rsidR="002825F8" w:rsidRPr="002825F8" w14:paraId="1A8FBB72" w14:textId="77777777" w:rsidTr="00094EE7">
        <w:tc>
          <w:tcPr>
            <w:tcW w:w="1838" w:type="dxa"/>
            <w:tcBorders>
              <w:top w:val="single" w:sz="12" w:space="0" w:color="auto"/>
              <w:left w:val="single" w:sz="12" w:space="0" w:color="auto"/>
              <w:bottom w:val="single" w:sz="12" w:space="0" w:color="auto"/>
              <w:right w:val="single" w:sz="12" w:space="0" w:color="auto"/>
            </w:tcBorders>
          </w:tcPr>
          <w:p w14:paraId="7157629A" w14:textId="77777777" w:rsidR="002825F8" w:rsidRPr="002825F8" w:rsidRDefault="002825F8" w:rsidP="00645E4C">
            <w:pPr>
              <w:jc w:val="left"/>
              <w:rPr>
                <w:rFonts w:eastAsiaTheme="minorEastAsia" w:cs="Arial"/>
                <w:szCs w:val="20"/>
              </w:rPr>
            </w:pPr>
            <w:r w:rsidRPr="002825F8">
              <w:rPr>
                <w:rFonts w:eastAsiaTheme="minorEastAsia" w:cs="Arial"/>
                <w:szCs w:val="20"/>
              </w:rPr>
              <w:lastRenderedPageBreak/>
              <w:t>ŠKODLJIVI ORGANIZEM</w:t>
            </w:r>
          </w:p>
        </w:tc>
        <w:tc>
          <w:tcPr>
            <w:tcW w:w="2090" w:type="dxa"/>
            <w:tcBorders>
              <w:top w:val="single" w:sz="12" w:space="0" w:color="auto"/>
              <w:left w:val="single" w:sz="12" w:space="0" w:color="auto"/>
              <w:bottom w:val="single" w:sz="12" w:space="0" w:color="auto"/>
              <w:right w:val="single" w:sz="12" w:space="0" w:color="auto"/>
            </w:tcBorders>
          </w:tcPr>
          <w:p w14:paraId="406EAEBF"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2044" w:type="dxa"/>
            <w:tcBorders>
              <w:top w:val="single" w:sz="12" w:space="0" w:color="auto"/>
              <w:left w:val="single" w:sz="12" w:space="0" w:color="auto"/>
              <w:bottom w:val="single" w:sz="12" w:space="0" w:color="auto"/>
              <w:right w:val="single" w:sz="12" w:space="0" w:color="auto"/>
            </w:tcBorders>
          </w:tcPr>
          <w:p w14:paraId="7132B884"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701" w:type="dxa"/>
            <w:gridSpan w:val="2"/>
            <w:tcBorders>
              <w:top w:val="single" w:sz="12" w:space="0" w:color="auto"/>
              <w:left w:val="single" w:sz="12" w:space="0" w:color="auto"/>
              <w:bottom w:val="single" w:sz="12" w:space="0" w:color="auto"/>
              <w:right w:val="single" w:sz="12" w:space="0" w:color="auto"/>
            </w:tcBorders>
          </w:tcPr>
          <w:p w14:paraId="41DD85B5"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1985" w:type="dxa"/>
            <w:gridSpan w:val="2"/>
            <w:tcBorders>
              <w:top w:val="single" w:sz="12" w:space="0" w:color="auto"/>
              <w:left w:val="single" w:sz="12" w:space="0" w:color="auto"/>
              <w:bottom w:val="single" w:sz="12" w:space="0" w:color="auto"/>
              <w:right w:val="single" w:sz="12" w:space="0" w:color="auto"/>
            </w:tcBorders>
          </w:tcPr>
          <w:p w14:paraId="6A5F3E01"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62DA909E"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200" w:type="dxa"/>
            <w:tcBorders>
              <w:top w:val="single" w:sz="12" w:space="0" w:color="auto"/>
              <w:left w:val="single" w:sz="12" w:space="0" w:color="auto"/>
              <w:bottom w:val="single" w:sz="12" w:space="0" w:color="auto"/>
              <w:right w:val="single" w:sz="12" w:space="0" w:color="auto"/>
            </w:tcBorders>
          </w:tcPr>
          <w:p w14:paraId="75EAD895"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049" w:type="dxa"/>
            <w:tcBorders>
              <w:top w:val="single" w:sz="12" w:space="0" w:color="auto"/>
              <w:left w:val="single" w:sz="12" w:space="0" w:color="auto"/>
              <w:bottom w:val="single" w:sz="12" w:space="0" w:color="auto"/>
              <w:right w:val="single" w:sz="12" w:space="0" w:color="auto"/>
            </w:tcBorders>
          </w:tcPr>
          <w:p w14:paraId="4D83CE81"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921" w:type="dxa"/>
            <w:gridSpan w:val="2"/>
            <w:tcBorders>
              <w:top w:val="single" w:sz="12" w:space="0" w:color="auto"/>
              <w:left w:val="single" w:sz="12" w:space="0" w:color="auto"/>
              <w:bottom w:val="single" w:sz="12" w:space="0" w:color="auto"/>
              <w:right w:val="single" w:sz="12" w:space="0" w:color="auto"/>
            </w:tcBorders>
          </w:tcPr>
          <w:p w14:paraId="549606CD"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3522B0B5" w14:textId="77777777" w:rsidTr="00094EE7">
        <w:tc>
          <w:tcPr>
            <w:tcW w:w="1838" w:type="dxa"/>
            <w:vMerge w:val="restart"/>
            <w:tcBorders>
              <w:top w:val="single" w:sz="4" w:space="0" w:color="auto"/>
              <w:left w:val="single" w:sz="4" w:space="0" w:color="auto"/>
              <w:right w:val="single" w:sz="4" w:space="0" w:color="auto"/>
            </w:tcBorders>
          </w:tcPr>
          <w:p w14:paraId="1716B725"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Kumarna plesen</w:t>
            </w:r>
            <w:r w:rsidRPr="002825F8">
              <w:rPr>
                <w:rFonts w:eastAsiaTheme="minorEastAsia" w:cs="Arial"/>
                <w:i/>
                <w:iCs/>
                <w:szCs w:val="20"/>
              </w:rPr>
              <w:t xml:space="preserve"> Pseudoperonospora cubensis</w:t>
            </w:r>
          </w:p>
        </w:tc>
        <w:tc>
          <w:tcPr>
            <w:tcW w:w="2090" w:type="dxa"/>
            <w:vMerge w:val="restart"/>
            <w:tcBorders>
              <w:top w:val="single" w:sz="4" w:space="0" w:color="auto"/>
              <w:left w:val="single" w:sz="4" w:space="0" w:color="auto"/>
              <w:right w:val="single" w:sz="4" w:space="0" w:color="auto"/>
            </w:tcBorders>
          </w:tcPr>
          <w:p w14:paraId="5D7CB8CB" w14:textId="77777777" w:rsidR="002825F8" w:rsidRPr="002825F8" w:rsidRDefault="002825F8" w:rsidP="00645E4C">
            <w:pPr>
              <w:jc w:val="left"/>
              <w:rPr>
                <w:rFonts w:eastAsiaTheme="minorEastAsia" w:cs="Arial"/>
                <w:szCs w:val="20"/>
              </w:rPr>
            </w:pPr>
            <w:r w:rsidRPr="002825F8">
              <w:rPr>
                <w:rFonts w:eastAsiaTheme="minorEastAsia" w:cs="Arial"/>
                <w:szCs w:val="20"/>
              </w:rPr>
              <w:t>Na listju opazimo okrogle pege, v začetku  klorotične, pozneje rdečerjave ali temne. Okuženi list se posuši.</w:t>
            </w:r>
          </w:p>
        </w:tc>
        <w:tc>
          <w:tcPr>
            <w:tcW w:w="2090" w:type="dxa"/>
            <w:gridSpan w:val="2"/>
            <w:vMerge w:val="restart"/>
            <w:tcBorders>
              <w:top w:val="single" w:sz="4" w:space="0" w:color="auto"/>
              <w:left w:val="single" w:sz="4" w:space="0" w:color="auto"/>
              <w:right w:val="single" w:sz="4" w:space="0" w:color="auto"/>
            </w:tcBorders>
          </w:tcPr>
          <w:p w14:paraId="14CA1FFC"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ukrepi:</w:t>
            </w:r>
          </w:p>
          <w:p w14:paraId="2939D107"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-pravočasna setev, oziroma sajenje </w:t>
            </w:r>
          </w:p>
          <w:p w14:paraId="2A14C226" w14:textId="77777777" w:rsidR="002825F8" w:rsidRPr="002825F8" w:rsidRDefault="002825F8" w:rsidP="00645E4C">
            <w:pPr>
              <w:jc w:val="left"/>
              <w:rPr>
                <w:rFonts w:eastAsiaTheme="minorEastAsia" w:cs="Arial"/>
                <w:szCs w:val="20"/>
              </w:rPr>
            </w:pPr>
            <w:r w:rsidRPr="002825F8">
              <w:rPr>
                <w:rFonts w:eastAsiaTheme="minorEastAsia" w:cs="Arial"/>
                <w:szCs w:val="20"/>
              </w:rPr>
              <w:t>-širok kolobar</w:t>
            </w:r>
          </w:p>
          <w:p w14:paraId="4D18BBF7" w14:textId="67B2142F" w:rsidR="002825F8" w:rsidRPr="002825F8" w:rsidRDefault="002825F8" w:rsidP="00975F0A">
            <w:pPr>
              <w:jc w:val="left"/>
              <w:rPr>
                <w:rFonts w:eastAsiaTheme="minorEastAsia" w:cs="Arial"/>
                <w:szCs w:val="20"/>
              </w:rPr>
            </w:pPr>
            <w:r w:rsidRPr="002825F8">
              <w:rPr>
                <w:rFonts w:eastAsiaTheme="minorEastAsia" w:cs="Arial"/>
                <w:szCs w:val="20"/>
              </w:rPr>
              <w:t>-sajenje odpornih hibridov.</w:t>
            </w:r>
          </w:p>
        </w:tc>
        <w:tc>
          <w:tcPr>
            <w:tcW w:w="7810" w:type="dxa"/>
            <w:gridSpan w:val="7"/>
            <w:tcBorders>
              <w:top w:val="single" w:sz="4" w:space="0" w:color="auto"/>
              <w:left w:val="single" w:sz="4" w:space="0" w:color="auto"/>
              <w:bottom w:val="single" w:sz="4" w:space="0" w:color="auto"/>
              <w:right w:val="single" w:sz="4" w:space="0" w:color="auto"/>
            </w:tcBorders>
          </w:tcPr>
          <w:p w14:paraId="48EFDDF4"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 IN V ZAŠČITENIH PROSTORIH</w:t>
            </w:r>
          </w:p>
        </w:tc>
      </w:tr>
      <w:tr w:rsidR="002825F8" w:rsidRPr="002825F8" w14:paraId="41657226" w14:textId="77777777" w:rsidTr="00094EE7">
        <w:tc>
          <w:tcPr>
            <w:tcW w:w="1838" w:type="dxa"/>
            <w:vMerge/>
            <w:tcBorders>
              <w:left w:val="single" w:sz="4" w:space="0" w:color="auto"/>
              <w:right w:val="single" w:sz="4" w:space="0" w:color="auto"/>
            </w:tcBorders>
          </w:tcPr>
          <w:p w14:paraId="0EE1EC25"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0C2CF97F" w14:textId="77777777" w:rsidR="002825F8" w:rsidRPr="002825F8" w:rsidRDefault="002825F8" w:rsidP="00645E4C">
            <w:pPr>
              <w:jc w:val="left"/>
              <w:rPr>
                <w:rFonts w:eastAsiaTheme="minorEastAsia" w:cs="Arial"/>
                <w:szCs w:val="20"/>
              </w:rPr>
            </w:pPr>
          </w:p>
        </w:tc>
        <w:tc>
          <w:tcPr>
            <w:tcW w:w="2090" w:type="dxa"/>
            <w:gridSpan w:val="2"/>
            <w:vMerge/>
            <w:tcBorders>
              <w:left w:val="single" w:sz="4" w:space="0" w:color="auto"/>
              <w:right w:val="single" w:sz="4" w:space="0" w:color="auto"/>
            </w:tcBorders>
          </w:tcPr>
          <w:p w14:paraId="346C3D80" w14:textId="77777777" w:rsidR="002825F8" w:rsidRPr="002825F8" w:rsidRDefault="002825F8" w:rsidP="00645E4C">
            <w:pPr>
              <w:jc w:val="left"/>
              <w:rPr>
                <w:rFonts w:eastAsiaTheme="minorEastAsia" w:cs="Arial"/>
                <w:szCs w:val="20"/>
              </w:rPr>
            </w:pPr>
          </w:p>
        </w:tc>
        <w:tc>
          <w:tcPr>
            <w:tcW w:w="1655" w:type="dxa"/>
            <w:vMerge w:val="restart"/>
            <w:tcBorders>
              <w:top w:val="single" w:sz="4" w:space="0" w:color="auto"/>
              <w:left w:val="single" w:sz="4" w:space="0" w:color="auto"/>
              <w:right w:val="single" w:sz="4" w:space="0" w:color="auto"/>
            </w:tcBorders>
          </w:tcPr>
          <w:p w14:paraId="37803277" w14:textId="77777777" w:rsidR="002825F8" w:rsidRPr="002825F8" w:rsidRDefault="002825F8" w:rsidP="00645E4C">
            <w:pPr>
              <w:jc w:val="left"/>
              <w:rPr>
                <w:rFonts w:eastAsiaTheme="minorEastAsia" w:cs="Arial"/>
                <w:szCs w:val="20"/>
              </w:rPr>
            </w:pPr>
            <w:r w:rsidRPr="002825F8">
              <w:rPr>
                <w:rFonts w:eastAsiaTheme="minorEastAsia" w:cs="Arial"/>
                <w:szCs w:val="20"/>
              </w:rPr>
              <w:t>-azoksistrobin</w:t>
            </w:r>
          </w:p>
        </w:tc>
        <w:tc>
          <w:tcPr>
            <w:tcW w:w="1966" w:type="dxa"/>
            <w:tcBorders>
              <w:top w:val="single" w:sz="4" w:space="0" w:color="auto"/>
              <w:left w:val="single" w:sz="4" w:space="0" w:color="auto"/>
              <w:bottom w:val="single" w:sz="4" w:space="0" w:color="auto"/>
              <w:right w:val="single" w:sz="4" w:space="0" w:color="auto"/>
            </w:tcBorders>
          </w:tcPr>
          <w:p w14:paraId="4C1CC656"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Mirador 250 SC </w:t>
            </w:r>
          </w:p>
        </w:tc>
        <w:tc>
          <w:tcPr>
            <w:tcW w:w="1219" w:type="dxa"/>
            <w:gridSpan w:val="2"/>
            <w:tcBorders>
              <w:top w:val="single" w:sz="4" w:space="0" w:color="auto"/>
              <w:left w:val="single" w:sz="4" w:space="0" w:color="auto"/>
              <w:bottom w:val="single" w:sz="4" w:space="0" w:color="auto"/>
              <w:right w:val="single" w:sz="4" w:space="0" w:color="auto"/>
            </w:tcBorders>
          </w:tcPr>
          <w:p w14:paraId="06F1B98C" w14:textId="77777777" w:rsidR="002825F8" w:rsidRPr="002825F8" w:rsidRDefault="002825F8" w:rsidP="00645E4C">
            <w:pPr>
              <w:jc w:val="left"/>
              <w:rPr>
                <w:rFonts w:eastAsiaTheme="minorEastAsia" w:cs="Arial"/>
                <w:szCs w:val="20"/>
              </w:rPr>
            </w:pPr>
            <w:r w:rsidRPr="002825F8">
              <w:rPr>
                <w:rFonts w:eastAsiaTheme="minorEastAsia" w:cs="Arial"/>
                <w:szCs w:val="20"/>
              </w:rPr>
              <w:t>1 l/ha</w:t>
            </w:r>
          </w:p>
        </w:tc>
        <w:tc>
          <w:tcPr>
            <w:tcW w:w="1100" w:type="dxa"/>
            <w:gridSpan w:val="2"/>
            <w:tcBorders>
              <w:top w:val="single" w:sz="4" w:space="0" w:color="auto"/>
              <w:left w:val="single" w:sz="4" w:space="0" w:color="auto"/>
              <w:bottom w:val="single" w:sz="4" w:space="0" w:color="auto"/>
              <w:right w:val="single" w:sz="4" w:space="0" w:color="auto"/>
            </w:tcBorders>
          </w:tcPr>
          <w:p w14:paraId="0267DD58"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vMerge w:val="restart"/>
            <w:tcBorders>
              <w:top w:val="single" w:sz="4" w:space="0" w:color="auto"/>
              <w:left w:val="single" w:sz="4" w:space="0" w:color="auto"/>
              <w:right w:val="single" w:sz="4" w:space="0" w:color="auto"/>
            </w:tcBorders>
          </w:tcPr>
          <w:p w14:paraId="65A33642" w14:textId="77777777" w:rsidR="002825F8" w:rsidRPr="002825F8" w:rsidRDefault="002825F8" w:rsidP="00645E4C">
            <w:pPr>
              <w:jc w:val="left"/>
              <w:rPr>
                <w:rFonts w:eastAsiaTheme="minorEastAsia" w:cs="Arial"/>
                <w:szCs w:val="20"/>
              </w:rPr>
            </w:pPr>
            <w:r w:rsidRPr="002825F8">
              <w:rPr>
                <w:rFonts w:eastAsiaTheme="minorEastAsia" w:cs="Arial"/>
                <w:szCs w:val="20"/>
              </w:rPr>
              <w:t>zmanjševanje okužb</w:t>
            </w:r>
          </w:p>
        </w:tc>
      </w:tr>
      <w:tr w:rsidR="002825F8" w:rsidRPr="002825F8" w14:paraId="5D473F07" w14:textId="77777777" w:rsidTr="00094EE7">
        <w:tc>
          <w:tcPr>
            <w:tcW w:w="1838" w:type="dxa"/>
            <w:vMerge/>
            <w:tcBorders>
              <w:left w:val="single" w:sz="4" w:space="0" w:color="auto"/>
              <w:right w:val="single" w:sz="4" w:space="0" w:color="auto"/>
            </w:tcBorders>
          </w:tcPr>
          <w:p w14:paraId="6BD8E30F"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7A8BACAF" w14:textId="77777777" w:rsidR="002825F8" w:rsidRPr="002825F8" w:rsidRDefault="002825F8" w:rsidP="00645E4C">
            <w:pPr>
              <w:jc w:val="left"/>
              <w:rPr>
                <w:rFonts w:eastAsiaTheme="minorEastAsia" w:cs="Arial"/>
                <w:szCs w:val="20"/>
              </w:rPr>
            </w:pPr>
          </w:p>
        </w:tc>
        <w:tc>
          <w:tcPr>
            <w:tcW w:w="2090" w:type="dxa"/>
            <w:gridSpan w:val="2"/>
            <w:vMerge/>
            <w:tcBorders>
              <w:left w:val="single" w:sz="4" w:space="0" w:color="auto"/>
              <w:right w:val="single" w:sz="4" w:space="0" w:color="auto"/>
            </w:tcBorders>
          </w:tcPr>
          <w:p w14:paraId="5B6CA7B0" w14:textId="77777777" w:rsidR="002825F8" w:rsidRPr="002825F8" w:rsidRDefault="002825F8" w:rsidP="00645E4C">
            <w:pPr>
              <w:jc w:val="left"/>
              <w:rPr>
                <w:rFonts w:eastAsiaTheme="minorEastAsia" w:cs="Arial"/>
                <w:szCs w:val="20"/>
              </w:rPr>
            </w:pPr>
          </w:p>
        </w:tc>
        <w:tc>
          <w:tcPr>
            <w:tcW w:w="1655" w:type="dxa"/>
            <w:vMerge/>
            <w:tcBorders>
              <w:left w:val="single" w:sz="4" w:space="0" w:color="auto"/>
              <w:right w:val="single" w:sz="4" w:space="0" w:color="auto"/>
            </w:tcBorders>
          </w:tcPr>
          <w:p w14:paraId="7269FD5A" w14:textId="77777777" w:rsidR="002825F8" w:rsidRPr="002825F8" w:rsidRDefault="002825F8" w:rsidP="00645E4C">
            <w:pPr>
              <w:jc w:val="left"/>
              <w:rPr>
                <w:rFonts w:eastAsiaTheme="minorEastAsia" w:cs="Arial"/>
                <w:szCs w:val="20"/>
              </w:rPr>
            </w:pPr>
          </w:p>
        </w:tc>
        <w:tc>
          <w:tcPr>
            <w:tcW w:w="1966" w:type="dxa"/>
            <w:tcBorders>
              <w:top w:val="single" w:sz="4" w:space="0" w:color="auto"/>
              <w:left w:val="single" w:sz="4" w:space="0" w:color="auto"/>
              <w:bottom w:val="single" w:sz="4" w:space="0" w:color="auto"/>
              <w:right w:val="single" w:sz="4" w:space="0" w:color="auto"/>
            </w:tcBorders>
          </w:tcPr>
          <w:p w14:paraId="67294D8B"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Ortiva </w:t>
            </w:r>
          </w:p>
        </w:tc>
        <w:tc>
          <w:tcPr>
            <w:tcW w:w="1219" w:type="dxa"/>
            <w:gridSpan w:val="2"/>
            <w:tcBorders>
              <w:top w:val="single" w:sz="4" w:space="0" w:color="auto"/>
              <w:left w:val="single" w:sz="4" w:space="0" w:color="auto"/>
              <w:bottom w:val="single" w:sz="4" w:space="0" w:color="auto"/>
              <w:right w:val="single" w:sz="4" w:space="0" w:color="auto"/>
            </w:tcBorders>
          </w:tcPr>
          <w:p w14:paraId="3690C468" w14:textId="77777777" w:rsidR="002825F8" w:rsidRPr="002825F8" w:rsidRDefault="002825F8" w:rsidP="00645E4C">
            <w:pPr>
              <w:jc w:val="left"/>
              <w:rPr>
                <w:rFonts w:eastAsiaTheme="minorEastAsia" w:cs="Arial"/>
                <w:szCs w:val="20"/>
              </w:rPr>
            </w:pPr>
            <w:r w:rsidRPr="002825F8">
              <w:rPr>
                <w:rFonts w:eastAsiaTheme="minorEastAsia" w:cs="Arial"/>
                <w:szCs w:val="20"/>
              </w:rPr>
              <w:t>1 l/ha</w:t>
            </w:r>
          </w:p>
        </w:tc>
        <w:tc>
          <w:tcPr>
            <w:tcW w:w="1100" w:type="dxa"/>
            <w:gridSpan w:val="2"/>
            <w:tcBorders>
              <w:top w:val="single" w:sz="4" w:space="0" w:color="auto"/>
              <w:left w:val="single" w:sz="4" w:space="0" w:color="auto"/>
              <w:bottom w:val="single" w:sz="4" w:space="0" w:color="auto"/>
              <w:right w:val="single" w:sz="4" w:space="0" w:color="auto"/>
            </w:tcBorders>
          </w:tcPr>
          <w:p w14:paraId="6ACBADBC"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vMerge/>
            <w:tcBorders>
              <w:left w:val="single" w:sz="4" w:space="0" w:color="auto"/>
              <w:right w:val="single" w:sz="4" w:space="0" w:color="auto"/>
            </w:tcBorders>
          </w:tcPr>
          <w:p w14:paraId="22D4EAFA" w14:textId="77777777" w:rsidR="002825F8" w:rsidRPr="002825F8" w:rsidRDefault="002825F8" w:rsidP="00645E4C">
            <w:pPr>
              <w:jc w:val="left"/>
              <w:rPr>
                <w:rFonts w:eastAsiaTheme="minorEastAsia" w:cs="Arial"/>
                <w:szCs w:val="20"/>
              </w:rPr>
            </w:pPr>
          </w:p>
        </w:tc>
      </w:tr>
      <w:tr w:rsidR="002825F8" w:rsidRPr="002825F8" w14:paraId="0D15C4A4" w14:textId="77777777" w:rsidTr="00094EE7">
        <w:tc>
          <w:tcPr>
            <w:tcW w:w="1838" w:type="dxa"/>
            <w:vMerge/>
            <w:tcBorders>
              <w:left w:val="single" w:sz="4" w:space="0" w:color="auto"/>
              <w:right w:val="single" w:sz="4" w:space="0" w:color="auto"/>
            </w:tcBorders>
          </w:tcPr>
          <w:p w14:paraId="1149D0F4"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57E1D936" w14:textId="77777777" w:rsidR="002825F8" w:rsidRPr="002825F8" w:rsidRDefault="002825F8" w:rsidP="00645E4C">
            <w:pPr>
              <w:jc w:val="left"/>
              <w:rPr>
                <w:rFonts w:eastAsiaTheme="minorEastAsia" w:cs="Arial"/>
                <w:szCs w:val="20"/>
              </w:rPr>
            </w:pPr>
          </w:p>
        </w:tc>
        <w:tc>
          <w:tcPr>
            <w:tcW w:w="2090" w:type="dxa"/>
            <w:gridSpan w:val="2"/>
            <w:vMerge/>
            <w:tcBorders>
              <w:left w:val="single" w:sz="4" w:space="0" w:color="auto"/>
              <w:right w:val="single" w:sz="4" w:space="0" w:color="auto"/>
            </w:tcBorders>
          </w:tcPr>
          <w:p w14:paraId="0E56CBC8" w14:textId="77777777" w:rsidR="002825F8" w:rsidRPr="002825F8" w:rsidRDefault="002825F8" w:rsidP="00645E4C">
            <w:pPr>
              <w:jc w:val="left"/>
              <w:rPr>
                <w:rFonts w:eastAsiaTheme="minorEastAsia" w:cs="Arial"/>
                <w:szCs w:val="20"/>
              </w:rPr>
            </w:pPr>
          </w:p>
        </w:tc>
        <w:tc>
          <w:tcPr>
            <w:tcW w:w="1655" w:type="dxa"/>
            <w:vMerge/>
            <w:tcBorders>
              <w:left w:val="single" w:sz="4" w:space="0" w:color="auto"/>
              <w:bottom w:val="single" w:sz="4" w:space="0" w:color="auto"/>
              <w:right w:val="single" w:sz="4" w:space="0" w:color="auto"/>
            </w:tcBorders>
          </w:tcPr>
          <w:p w14:paraId="32D45EFF" w14:textId="77777777" w:rsidR="002825F8" w:rsidRPr="002825F8" w:rsidRDefault="002825F8" w:rsidP="00645E4C">
            <w:pPr>
              <w:jc w:val="left"/>
              <w:rPr>
                <w:rFonts w:eastAsiaTheme="minorEastAsia" w:cs="Arial"/>
                <w:szCs w:val="20"/>
              </w:rPr>
            </w:pPr>
          </w:p>
        </w:tc>
        <w:tc>
          <w:tcPr>
            <w:tcW w:w="1966" w:type="dxa"/>
            <w:tcBorders>
              <w:top w:val="single" w:sz="4" w:space="0" w:color="auto"/>
              <w:left w:val="single" w:sz="4" w:space="0" w:color="auto"/>
              <w:bottom w:val="single" w:sz="4" w:space="0" w:color="auto"/>
              <w:right w:val="single" w:sz="4" w:space="0" w:color="auto"/>
            </w:tcBorders>
          </w:tcPr>
          <w:p w14:paraId="184D1DFA" w14:textId="77777777" w:rsidR="002825F8" w:rsidRPr="002825F8" w:rsidRDefault="002825F8" w:rsidP="00645E4C">
            <w:pPr>
              <w:jc w:val="left"/>
              <w:rPr>
                <w:rFonts w:eastAsiaTheme="minorEastAsia" w:cs="Arial"/>
                <w:b/>
                <w:szCs w:val="20"/>
              </w:rPr>
            </w:pPr>
            <w:r w:rsidRPr="002825F8">
              <w:rPr>
                <w:rFonts w:eastAsiaTheme="minorEastAsia" w:cs="Arial"/>
                <w:szCs w:val="20"/>
              </w:rPr>
              <w:t>Zaftra AZT 250 SC</w:t>
            </w:r>
          </w:p>
        </w:tc>
        <w:tc>
          <w:tcPr>
            <w:tcW w:w="1219" w:type="dxa"/>
            <w:gridSpan w:val="2"/>
            <w:tcBorders>
              <w:top w:val="single" w:sz="4" w:space="0" w:color="auto"/>
              <w:left w:val="single" w:sz="4" w:space="0" w:color="auto"/>
              <w:bottom w:val="single" w:sz="4" w:space="0" w:color="auto"/>
              <w:right w:val="single" w:sz="4" w:space="0" w:color="auto"/>
            </w:tcBorders>
          </w:tcPr>
          <w:p w14:paraId="6183C248" w14:textId="77777777" w:rsidR="002825F8" w:rsidRPr="002825F8" w:rsidRDefault="002825F8" w:rsidP="00645E4C">
            <w:pPr>
              <w:jc w:val="left"/>
              <w:rPr>
                <w:rFonts w:eastAsiaTheme="minorEastAsia" w:cs="Arial"/>
                <w:szCs w:val="20"/>
              </w:rPr>
            </w:pPr>
            <w:r w:rsidRPr="002825F8">
              <w:rPr>
                <w:rFonts w:eastAsiaTheme="minorEastAsia" w:cs="Arial"/>
                <w:szCs w:val="20"/>
              </w:rPr>
              <w:t>1 l/ha</w:t>
            </w:r>
          </w:p>
        </w:tc>
        <w:tc>
          <w:tcPr>
            <w:tcW w:w="1100" w:type="dxa"/>
            <w:gridSpan w:val="2"/>
            <w:tcBorders>
              <w:top w:val="single" w:sz="4" w:space="0" w:color="auto"/>
              <w:left w:val="single" w:sz="4" w:space="0" w:color="auto"/>
              <w:bottom w:val="single" w:sz="4" w:space="0" w:color="auto"/>
              <w:right w:val="single" w:sz="4" w:space="0" w:color="auto"/>
            </w:tcBorders>
          </w:tcPr>
          <w:p w14:paraId="16C1226B"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vMerge/>
            <w:tcBorders>
              <w:left w:val="single" w:sz="4" w:space="0" w:color="auto"/>
              <w:right w:val="single" w:sz="4" w:space="0" w:color="auto"/>
            </w:tcBorders>
          </w:tcPr>
          <w:p w14:paraId="0A5229AF" w14:textId="77777777" w:rsidR="002825F8" w:rsidRPr="002825F8" w:rsidRDefault="002825F8" w:rsidP="00645E4C">
            <w:pPr>
              <w:jc w:val="left"/>
              <w:rPr>
                <w:rFonts w:eastAsiaTheme="minorEastAsia" w:cs="Arial"/>
                <w:szCs w:val="20"/>
              </w:rPr>
            </w:pPr>
          </w:p>
        </w:tc>
      </w:tr>
      <w:tr w:rsidR="002825F8" w:rsidRPr="002825F8" w14:paraId="5AAF5E04" w14:textId="77777777" w:rsidTr="00094EE7">
        <w:tc>
          <w:tcPr>
            <w:tcW w:w="1838" w:type="dxa"/>
            <w:vMerge/>
            <w:tcBorders>
              <w:left w:val="single" w:sz="4" w:space="0" w:color="auto"/>
              <w:right w:val="single" w:sz="4" w:space="0" w:color="auto"/>
            </w:tcBorders>
          </w:tcPr>
          <w:p w14:paraId="1725858C"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158107A8" w14:textId="77777777" w:rsidR="002825F8" w:rsidRPr="002825F8" w:rsidRDefault="002825F8" w:rsidP="00645E4C">
            <w:pPr>
              <w:jc w:val="left"/>
              <w:rPr>
                <w:rFonts w:eastAsiaTheme="minorEastAsia" w:cs="Arial"/>
                <w:szCs w:val="20"/>
              </w:rPr>
            </w:pPr>
          </w:p>
        </w:tc>
        <w:tc>
          <w:tcPr>
            <w:tcW w:w="2090" w:type="dxa"/>
            <w:gridSpan w:val="2"/>
            <w:vMerge/>
            <w:tcBorders>
              <w:left w:val="single" w:sz="4" w:space="0" w:color="auto"/>
              <w:right w:val="single" w:sz="4" w:space="0" w:color="auto"/>
            </w:tcBorders>
          </w:tcPr>
          <w:p w14:paraId="120F6990" w14:textId="77777777" w:rsidR="002825F8" w:rsidRPr="002825F8" w:rsidRDefault="002825F8" w:rsidP="00645E4C">
            <w:pPr>
              <w:jc w:val="left"/>
              <w:rPr>
                <w:rFonts w:eastAsiaTheme="minorEastAsia" w:cs="Arial"/>
                <w:szCs w:val="20"/>
              </w:rPr>
            </w:pPr>
          </w:p>
        </w:tc>
        <w:tc>
          <w:tcPr>
            <w:tcW w:w="1655" w:type="dxa"/>
            <w:tcBorders>
              <w:top w:val="single" w:sz="4" w:space="0" w:color="auto"/>
              <w:left w:val="single" w:sz="4" w:space="0" w:color="auto"/>
              <w:bottom w:val="single" w:sz="4" w:space="0" w:color="auto"/>
              <w:right w:val="single" w:sz="4" w:space="0" w:color="auto"/>
            </w:tcBorders>
          </w:tcPr>
          <w:p w14:paraId="74516F42"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-baker v obliki trivalentnega bakrovega sulfata</w:t>
            </w:r>
          </w:p>
        </w:tc>
        <w:tc>
          <w:tcPr>
            <w:tcW w:w="1966" w:type="dxa"/>
            <w:tcBorders>
              <w:top w:val="single" w:sz="4" w:space="0" w:color="auto"/>
              <w:left w:val="single" w:sz="4" w:space="0" w:color="auto"/>
              <w:bottom w:val="single" w:sz="4" w:space="0" w:color="auto"/>
              <w:right w:val="single" w:sz="4" w:space="0" w:color="auto"/>
            </w:tcBorders>
          </w:tcPr>
          <w:p w14:paraId="73262EC9" w14:textId="77777777" w:rsidR="002825F8" w:rsidRPr="00051AAD" w:rsidRDefault="002825F8" w:rsidP="00645E4C">
            <w:pPr>
              <w:jc w:val="left"/>
              <w:rPr>
                <w:rFonts w:eastAsiaTheme="minorEastAsia" w:cs="Arial"/>
                <w:b/>
                <w:bCs/>
                <w:color w:val="008000"/>
                <w:szCs w:val="20"/>
              </w:rPr>
            </w:pPr>
            <w:r w:rsidRPr="00051AAD">
              <w:rPr>
                <w:rFonts w:eastAsiaTheme="minorEastAsia" w:cs="Arial"/>
                <w:bCs/>
                <w:color w:val="008000"/>
                <w:szCs w:val="20"/>
              </w:rPr>
              <w:t xml:space="preserve">Cuproxat  </w:t>
            </w:r>
          </w:p>
        </w:tc>
        <w:tc>
          <w:tcPr>
            <w:tcW w:w="1219" w:type="dxa"/>
            <w:gridSpan w:val="2"/>
            <w:tcBorders>
              <w:top w:val="single" w:sz="4" w:space="0" w:color="auto"/>
              <w:left w:val="single" w:sz="4" w:space="0" w:color="auto"/>
              <w:bottom w:val="single" w:sz="4" w:space="0" w:color="auto"/>
              <w:right w:val="single" w:sz="4" w:space="0" w:color="auto"/>
            </w:tcBorders>
          </w:tcPr>
          <w:p w14:paraId="1ADDBFF2" w14:textId="77777777" w:rsidR="002825F8" w:rsidRPr="002825F8" w:rsidRDefault="002825F8" w:rsidP="00645E4C">
            <w:pPr>
              <w:jc w:val="left"/>
              <w:rPr>
                <w:rFonts w:eastAsiaTheme="minorEastAsia" w:cs="Arial"/>
                <w:szCs w:val="20"/>
              </w:rPr>
            </w:pPr>
            <w:r w:rsidRPr="002825F8">
              <w:rPr>
                <w:rFonts w:eastAsiaTheme="minorEastAsia" w:cs="Arial"/>
                <w:szCs w:val="20"/>
              </w:rPr>
              <w:t>5,3 l/ha</w:t>
            </w:r>
          </w:p>
        </w:tc>
        <w:tc>
          <w:tcPr>
            <w:tcW w:w="1100" w:type="dxa"/>
            <w:gridSpan w:val="2"/>
            <w:tcBorders>
              <w:top w:val="single" w:sz="4" w:space="0" w:color="auto"/>
              <w:left w:val="single" w:sz="4" w:space="0" w:color="auto"/>
              <w:bottom w:val="single" w:sz="4" w:space="0" w:color="auto"/>
              <w:right w:val="single" w:sz="4" w:space="0" w:color="auto"/>
            </w:tcBorders>
          </w:tcPr>
          <w:p w14:paraId="4819622F"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tcBorders>
              <w:left w:val="single" w:sz="4" w:space="0" w:color="auto"/>
              <w:right w:val="single" w:sz="4" w:space="0" w:color="auto"/>
            </w:tcBorders>
          </w:tcPr>
          <w:p w14:paraId="10D8728E" w14:textId="77777777" w:rsidR="002825F8" w:rsidRPr="002825F8" w:rsidRDefault="002825F8" w:rsidP="00645E4C">
            <w:pPr>
              <w:jc w:val="left"/>
              <w:rPr>
                <w:rFonts w:eastAsiaTheme="minorEastAsia" w:cs="Arial"/>
                <w:szCs w:val="20"/>
              </w:rPr>
            </w:pPr>
            <w:r w:rsidRPr="002825F8">
              <w:rPr>
                <w:rFonts w:eastAsiaTheme="minorEastAsia" w:cs="Arial"/>
                <w:szCs w:val="20"/>
              </w:rPr>
              <w:t>zmanjševanje okužb</w:t>
            </w:r>
            <w:r w:rsidRPr="002825F8">
              <w:rPr>
                <w:rFonts w:eastAsiaTheme="minorEastAsia" w:cs="Arial"/>
                <w:b/>
                <w:szCs w:val="20"/>
              </w:rPr>
              <w:t xml:space="preserve"> samo bučke</w:t>
            </w:r>
          </w:p>
        </w:tc>
      </w:tr>
      <w:tr w:rsidR="002825F8" w:rsidRPr="002825F8" w14:paraId="784345E6" w14:textId="77777777" w:rsidTr="00094EE7">
        <w:tc>
          <w:tcPr>
            <w:tcW w:w="1838" w:type="dxa"/>
            <w:vMerge/>
            <w:tcBorders>
              <w:left w:val="single" w:sz="4" w:space="0" w:color="auto"/>
              <w:right w:val="single" w:sz="4" w:space="0" w:color="auto"/>
            </w:tcBorders>
          </w:tcPr>
          <w:p w14:paraId="14B6B4A5"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403CD4B7" w14:textId="77777777" w:rsidR="002825F8" w:rsidRPr="002825F8" w:rsidRDefault="002825F8" w:rsidP="00645E4C">
            <w:pPr>
              <w:jc w:val="left"/>
              <w:rPr>
                <w:rFonts w:eastAsiaTheme="minorEastAsia" w:cs="Arial"/>
                <w:szCs w:val="20"/>
              </w:rPr>
            </w:pPr>
          </w:p>
        </w:tc>
        <w:tc>
          <w:tcPr>
            <w:tcW w:w="2090" w:type="dxa"/>
            <w:gridSpan w:val="2"/>
            <w:vMerge/>
            <w:tcBorders>
              <w:left w:val="single" w:sz="4" w:space="0" w:color="auto"/>
              <w:right w:val="single" w:sz="4" w:space="0" w:color="auto"/>
            </w:tcBorders>
          </w:tcPr>
          <w:p w14:paraId="78B941D9" w14:textId="77777777" w:rsidR="002825F8" w:rsidRPr="002825F8" w:rsidRDefault="002825F8" w:rsidP="00645E4C">
            <w:pPr>
              <w:jc w:val="left"/>
              <w:rPr>
                <w:rFonts w:eastAsiaTheme="minorEastAsia" w:cs="Arial"/>
                <w:szCs w:val="20"/>
              </w:rPr>
            </w:pPr>
          </w:p>
        </w:tc>
        <w:tc>
          <w:tcPr>
            <w:tcW w:w="1655" w:type="dxa"/>
            <w:tcBorders>
              <w:top w:val="single" w:sz="4" w:space="0" w:color="auto"/>
              <w:left w:val="single" w:sz="4" w:space="0" w:color="auto"/>
              <w:bottom w:val="single" w:sz="4" w:space="0" w:color="auto"/>
              <w:right w:val="single" w:sz="4" w:space="0" w:color="auto"/>
            </w:tcBorders>
          </w:tcPr>
          <w:p w14:paraId="76202C12" w14:textId="77777777" w:rsidR="002825F8" w:rsidRPr="002825F8" w:rsidRDefault="002825F8" w:rsidP="00645E4C">
            <w:pPr>
              <w:jc w:val="left"/>
              <w:rPr>
                <w:rFonts w:eastAsiaTheme="minorEastAsia" w:cs="Arial"/>
                <w:szCs w:val="20"/>
              </w:rPr>
            </w:pPr>
            <w:r w:rsidRPr="002825F8">
              <w:rPr>
                <w:rFonts w:eastAsiaTheme="minorEastAsia" w:cs="Arial"/>
                <w:szCs w:val="20"/>
              </w:rPr>
              <w:t>- ciazofamid</w:t>
            </w:r>
          </w:p>
        </w:tc>
        <w:tc>
          <w:tcPr>
            <w:tcW w:w="1966" w:type="dxa"/>
            <w:tcBorders>
              <w:top w:val="single" w:sz="4" w:space="0" w:color="auto"/>
              <w:left w:val="single" w:sz="4" w:space="0" w:color="auto"/>
              <w:bottom w:val="single" w:sz="4" w:space="0" w:color="auto"/>
              <w:right w:val="single" w:sz="4" w:space="0" w:color="auto"/>
            </w:tcBorders>
          </w:tcPr>
          <w:p w14:paraId="4B47B3B0" w14:textId="77777777" w:rsidR="002825F8" w:rsidRPr="002825F8" w:rsidRDefault="002825F8" w:rsidP="00645E4C">
            <w:pPr>
              <w:jc w:val="left"/>
              <w:rPr>
                <w:rFonts w:eastAsiaTheme="minorEastAsia" w:cs="Arial"/>
                <w:bCs/>
                <w:szCs w:val="20"/>
              </w:rPr>
            </w:pPr>
            <w:r w:rsidRPr="002825F8">
              <w:rPr>
                <w:rFonts w:eastAsiaTheme="minorEastAsia" w:cs="Arial"/>
                <w:bCs/>
                <w:szCs w:val="20"/>
              </w:rPr>
              <w:t>Ranman top</w:t>
            </w:r>
          </w:p>
        </w:tc>
        <w:tc>
          <w:tcPr>
            <w:tcW w:w="1219" w:type="dxa"/>
            <w:gridSpan w:val="2"/>
            <w:tcBorders>
              <w:top w:val="single" w:sz="4" w:space="0" w:color="auto"/>
              <w:left w:val="single" w:sz="4" w:space="0" w:color="auto"/>
              <w:bottom w:val="single" w:sz="4" w:space="0" w:color="auto"/>
              <w:right w:val="single" w:sz="4" w:space="0" w:color="auto"/>
            </w:tcBorders>
          </w:tcPr>
          <w:p w14:paraId="18C5383D" w14:textId="77777777" w:rsidR="002825F8" w:rsidRPr="002825F8" w:rsidRDefault="002825F8" w:rsidP="00645E4C">
            <w:pPr>
              <w:jc w:val="left"/>
              <w:rPr>
                <w:rFonts w:eastAsiaTheme="minorEastAsia" w:cs="Arial"/>
                <w:szCs w:val="20"/>
              </w:rPr>
            </w:pPr>
            <w:r w:rsidRPr="002825F8">
              <w:rPr>
                <w:rFonts w:eastAsiaTheme="minorEastAsia" w:cs="Arial"/>
                <w:szCs w:val="20"/>
              </w:rPr>
              <w:t>0,5 l/ha</w:t>
            </w:r>
          </w:p>
          <w:p w14:paraId="610B32B5" w14:textId="77777777" w:rsidR="002825F8" w:rsidRPr="002825F8" w:rsidRDefault="002825F8" w:rsidP="00645E4C">
            <w:pPr>
              <w:jc w:val="left"/>
              <w:rPr>
                <w:rFonts w:eastAsiaTheme="minorEastAsia" w:cs="Arial"/>
                <w:szCs w:val="20"/>
              </w:rPr>
            </w:pPr>
          </w:p>
        </w:tc>
        <w:tc>
          <w:tcPr>
            <w:tcW w:w="1100" w:type="dxa"/>
            <w:gridSpan w:val="2"/>
            <w:tcBorders>
              <w:top w:val="single" w:sz="4" w:space="0" w:color="auto"/>
              <w:left w:val="single" w:sz="4" w:space="0" w:color="auto"/>
              <w:bottom w:val="single" w:sz="4" w:space="0" w:color="auto"/>
              <w:right w:val="single" w:sz="4" w:space="0" w:color="auto"/>
            </w:tcBorders>
          </w:tcPr>
          <w:p w14:paraId="05A52C97"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tcBorders>
              <w:left w:val="single" w:sz="4" w:space="0" w:color="auto"/>
              <w:right w:val="single" w:sz="4" w:space="0" w:color="auto"/>
            </w:tcBorders>
          </w:tcPr>
          <w:p w14:paraId="2CAC405F" w14:textId="77777777" w:rsidR="002825F8" w:rsidRPr="002825F8" w:rsidRDefault="002825F8" w:rsidP="00645E4C">
            <w:pPr>
              <w:jc w:val="left"/>
              <w:rPr>
                <w:rFonts w:eastAsiaTheme="minorEastAsia" w:cs="Arial"/>
                <w:bCs/>
                <w:szCs w:val="20"/>
              </w:rPr>
            </w:pPr>
            <w:r w:rsidRPr="002825F8">
              <w:rPr>
                <w:rFonts w:eastAsiaTheme="minorEastAsia" w:cs="Arial"/>
                <w:bCs/>
                <w:szCs w:val="20"/>
              </w:rPr>
              <w:t>MANJŠA UPORABA</w:t>
            </w:r>
          </w:p>
          <w:p w14:paraId="672E5A18" w14:textId="77777777" w:rsidR="002825F8" w:rsidRPr="002825F8" w:rsidRDefault="002825F8" w:rsidP="00645E4C">
            <w:pPr>
              <w:jc w:val="left"/>
              <w:rPr>
                <w:rFonts w:eastAsiaTheme="minorEastAsia" w:cs="Arial"/>
                <w:szCs w:val="20"/>
              </w:rPr>
            </w:pPr>
            <w:r w:rsidRPr="002825F8">
              <w:rPr>
                <w:rFonts w:eastAsiaTheme="minorEastAsia" w:cs="Arial"/>
                <w:b/>
                <w:bCs/>
                <w:szCs w:val="20"/>
              </w:rPr>
              <w:t>samo za bučke</w:t>
            </w:r>
          </w:p>
        </w:tc>
      </w:tr>
      <w:tr w:rsidR="002825F8" w:rsidRPr="002825F8" w14:paraId="079E6EF7" w14:textId="77777777" w:rsidTr="00094EE7">
        <w:tc>
          <w:tcPr>
            <w:tcW w:w="1838" w:type="dxa"/>
            <w:vMerge/>
            <w:tcBorders>
              <w:left w:val="single" w:sz="4" w:space="0" w:color="auto"/>
              <w:right w:val="single" w:sz="4" w:space="0" w:color="auto"/>
            </w:tcBorders>
          </w:tcPr>
          <w:p w14:paraId="47DD7A12"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16A0E593" w14:textId="77777777" w:rsidR="002825F8" w:rsidRPr="002825F8" w:rsidRDefault="002825F8" w:rsidP="00645E4C">
            <w:pPr>
              <w:jc w:val="left"/>
              <w:rPr>
                <w:rFonts w:eastAsiaTheme="minorEastAsia" w:cs="Arial"/>
                <w:szCs w:val="20"/>
              </w:rPr>
            </w:pPr>
          </w:p>
        </w:tc>
        <w:tc>
          <w:tcPr>
            <w:tcW w:w="2090" w:type="dxa"/>
            <w:gridSpan w:val="2"/>
            <w:vMerge/>
            <w:tcBorders>
              <w:left w:val="single" w:sz="4" w:space="0" w:color="auto"/>
              <w:right w:val="single" w:sz="4" w:space="0" w:color="auto"/>
            </w:tcBorders>
          </w:tcPr>
          <w:p w14:paraId="3593F47F" w14:textId="77777777" w:rsidR="002825F8" w:rsidRPr="002825F8" w:rsidRDefault="002825F8" w:rsidP="00645E4C">
            <w:pPr>
              <w:jc w:val="left"/>
              <w:rPr>
                <w:rFonts w:eastAsiaTheme="minorEastAsia" w:cs="Arial"/>
                <w:szCs w:val="20"/>
              </w:rPr>
            </w:pPr>
          </w:p>
        </w:tc>
        <w:tc>
          <w:tcPr>
            <w:tcW w:w="7810" w:type="dxa"/>
            <w:gridSpan w:val="7"/>
            <w:tcBorders>
              <w:top w:val="single" w:sz="4" w:space="0" w:color="auto"/>
              <w:left w:val="single" w:sz="4" w:space="0" w:color="auto"/>
              <w:bottom w:val="single" w:sz="4" w:space="0" w:color="auto"/>
              <w:right w:val="single" w:sz="4" w:space="0" w:color="auto"/>
            </w:tcBorders>
          </w:tcPr>
          <w:p w14:paraId="0817798B"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V ZAŠČITENIH PROSTORIH</w:t>
            </w:r>
          </w:p>
        </w:tc>
      </w:tr>
      <w:tr w:rsidR="002825F8" w:rsidRPr="002825F8" w14:paraId="7D9AE3D0" w14:textId="77777777" w:rsidTr="00094EE7">
        <w:tc>
          <w:tcPr>
            <w:tcW w:w="1838" w:type="dxa"/>
            <w:vMerge/>
            <w:tcBorders>
              <w:left w:val="single" w:sz="4" w:space="0" w:color="auto"/>
              <w:right w:val="single" w:sz="4" w:space="0" w:color="auto"/>
            </w:tcBorders>
          </w:tcPr>
          <w:p w14:paraId="6413A650"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60E027D2" w14:textId="77777777" w:rsidR="002825F8" w:rsidRPr="002825F8" w:rsidRDefault="002825F8" w:rsidP="00645E4C">
            <w:pPr>
              <w:jc w:val="left"/>
              <w:rPr>
                <w:rFonts w:eastAsiaTheme="minorEastAsia" w:cs="Arial"/>
                <w:szCs w:val="20"/>
              </w:rPr>
            </w:pPr>
          </w:p>
        </w:tc>
        <w:tc>
          <w:tcPr>
            <w:tcW w:w="2090" w:type="dxa"/>
            <w:gridSpan w:val="2"/>
            <w:vMerge/>
            <w:tcBorders>
              <w:left w:val="single" w:sz="4" w:space="0" w:color="auto"/>
              <w:right w:val="single" w:sz="4" w:space="0" w:color="auto"/>
            </w:tcBorders>
          </w:tcPr>
          <w:p w14:paraId="12649E8D" w14:textId="77777777" w:rsidR="002825F8" w:rsidRPr="002825F8" w:rsidRDefault="002825F8" w:rsidP="00645E4C">
            <w:pPr>
              <w:jc w:val="left"/>
              <w:rPr>
                <w:rFonts w:eastAsiaTheme="minorEastAsia" w:cs="Arial"/>
                <w:szCs w:val="20"/>
              </w:rPr>
            </w:pPr>
          </w:p>
        </w:tc>
        <w:tc>
          <w:tcPr>
            <w:tcW w:w="1655" w:type="dxa"/>
            <w:tcBorders>
              <w:top w:val="single" w:sz="4" w:space="0" w:color="auto"/>
              <w:left w:val="single" w:sz="4" w:space="0" w:color="auto"/>
              <w:bottom w:val="single" w:sz="4" w:space="0" w:color="auto"/>
              <w:right w:val="single" w:sz="4" w:space="0" w:color="auto"/>
            </w:tcBorders>
          </w:tcPr>
          <w:p w14:paraId="392332FB" w14:textId="77777777" w:rsidR="002825F8" w:rsidRPr="002825F8" w:rsidRDefault="002825F8" w:rsidP="00645E4C">
            <w:pPr>
              <w:jc w:val="left"/>
              <w:rPr>
                <w:rFonts w:eastAsiaTheme="minorEastAsia" w:cs="Arial"/>
                <w:szCs w:val="20"/>
              </w:rPr>
            </w:pPr>
            <w:r w:rsidRPr="002825F8">
              <w:rPr>
                <w:rFonts w:eastAsiaTheme="minorEastAsia" w:cs="Arial"/>
                <w:szCs w:val="20"/>
              </w:rPr>
              <w:t>-mandipropamid</w:t>
            </w:r>
          </w:p>
        </w:tc>
        <w:tc>
          <w:tcPr>
            <w:tcW w:w="1966" w:type="dxa"/>
            <w:tcBorders>
              <w:top w:val="single" w:sz="4" w:space="0" w:color="auto"/>
              <w:left w:val="single" w:sz="4" w:space="0" w:color="auto"/>
              <w:bottom w:val="single" w:sz="4" w:space="0" w:color="auto"/>
              <w:right w:val="single" w:sz="4" w:space="0" w:color="auto"/>
            </w:tcBorders>
          </w:tcPr>
          <w:p w14:paraId="1667A406"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Revus   </w:t>
            </w:r>
          </w:p>
        </w:tc>
        <w:tc>
          <w:tcPr>
            <w:tcW w:w="1219" w:type="dxa"/>
            <w:gridSpan w:val="2"/>
            <w:tcBorders>
              <w:top w:val="single" w:sz="4" w:space="0" w:color="auto"/>
              <w:left w:val="single" w:sz="4" w:space="0" w:color="auto"/>
              <w:bottom w:val="single" w:sz="4" w:space="0" w:color="auto"/>
              <w:right w:val="single" w:sz="4" w:space="0" w:color="auto"/>
            </w:tcBorders>
          </w:tcPr>
          <w:p w14:paraId="210C2FAE" w14:textId="77777777" w:rsidR="002825F8" w:rsidRPr="002825F8" w:rsidRDefault="002825F8" w:rsidP="00645E4C">
            <w:pPr>
              <w:jc w:val="left"/>
              <w:rPr>
                <w:rFonts w:eastAsiaTheme="minorEastAsia" w:cs="Arial"/>
                <w:szCs w:val="20"/>
              </w:rPr>
            </w:pPr>
            <w:r w:rsidRPr="002825F8">
              <w:rPr>
                <w:rFonts w:eastAsiaTheme="minorEastAsia" w:cs="Arial"/>
                <w:szCs w:val="20"/>
              </w:rPr>
              <w:t>0,6 l/ha</w:t>
            </w:r>
          </w:p>
        </w:tc>
        <w:tc>
          <w:tcPr>
            <w:tcW w:w="1100" w:type="dxa"/>
            <w:gridSpan w:val="2"/>
            <w:tcBorders>
              <w:top w:val="single" w:sz="4" w:space="0" w:color="auto"/>
              <w:left w:val="single" w:sz="4" w:space="0" w:color="auto"/>
              <w:bottom w:val="single" w:sz="4" w:space="0" w:color="auto"/>
              <w:right w:val="single" w:sz="4" w:space="0" w:color="auto"/>
            </w:tcBorders>
          </w:tcPr>
          <w:p w14:paraId="6B8DF435"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tcBorders>
              <w:left w:val="single" w:sz="4" w:space="0" w:color="auto"/>
              <w:right w:val="single" w:sz="4" w:space="0" w:color="auto"/>
            </w:tcBorders>
          </w:tcPr>
          <w:p w14:paraId="3FDE98D4"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Samo za MELONe</w:t>
            </w:r>
          </w:p>
          <w:p w14:paraId="5999D55B" w14:textId="77777777" w:rsidR="002825F8" w:rsidRPr="002825F8" w:rsidRDefault="002825F8" w:rsidP="00645E4C">
            <w:pPr>
              <w:jc w:val="left"/>
              <w:rPr>
                <w:rFonts w:eastAsiaTheme="minorEastAsia" w:cs="Arial"/>
                <w:b/>
                <w:bCs/>
                <w:szCs w:val="20"/>
              </w:rPr>
            </w:pPr>
            <w:r w:rsidRPr="002825F8">
              <w:rPr>
                <w:rFonts w:eastAsiaTheme="minorEastAsia" w:cs="Arial"/>
                <w:szCs w:val="20"/>
              </w:rPr>
              <w:t>V zaščitenih prostorih se lahko sredstvo uporabi največ 1 krat v eni rastni dobi</w:t>
            </w:r>
            <w:r w:rsidRPr="002825F8">
              <w:rPr>
                <w:rFonts w:eastAsiaTheme="minorEastAsia" w:cs="Arial"/>
                <w:b/>
                <w:bCs/>
                <w:szCs w:val="20"/>
              </w:rPr>
              <w:t xml:space="preserve"> </w:t>
            </w:r>
          </w:p>
        </w:tc>
      </w:tr>
      <w:tr w:rsidR="002825F8" w:rsidRPr="002825F8" w14:paraId="73DF40D1" w14:textId="77777777" w:rsidTr="00094EE7">
        <w:tc>
          <w:tcPr>
            <w:tcW w:w="1838" w:type="dxa"/>
            <w:vMerge/>
            <w:tcBorders>
              <w:left w:val="single" w:sz="4" w:space="0" w:color="auto"/>
              <w:right w:val="single" w:sz="4" w:space="0" w:color="auto"/>
            </w:tcBorders>
          </w:tcPr>
          <w:p w14:paraId="3A22A803"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5E9441E5" w14:textId="77777777" w:rsidR="002825F8" w:rsidRPr="002825F8" w:rsidRDefault="002825F8" w:rsidP="00645E4C">
            <w:pPr>
              <w:jc w:val="left"/>
              <w:rPr>
                <w:rFonts w:eastAsiaTheme="minorEastAsia" w:cs="Arial"/>
                <w:szCs w:val="20"/>
              </w:rPr>
            </w:pPr>
          </w:p>
        </w:tc>
        <w:tc>
          <w:tcPr>
            <w:tcW w:w="2090" w:type="dxa"/>
            <w:gridSpan w:val="2"/>
            <w:vMerge/>
            <w:tcBorders>
              <w:left w:val="single" w:sz="4" w:space="0" w:color="auto"/>
              <w:right w:val="single" w:sz="4" w:space="0" w:color="auto"/>
            </w:tcBorders>
          </w:tcPr>
          <w:p w14:paraId="78B0E0FA" w14:textId="77777777" w:rsidR="002825F8" w:rsidRPr="002825F8" w:rsidRDefault="002825F8" w:rsidP="00645E4C">
            <w:pPr>
              <w:jc w:val="left"/>
              <w:rPr>
                <w:rFonts w:eastAsiaTheme="minorEastAsia" w:cs="Arial"/>
                <w:szCs w:val="20"/>
              </w:rPr>
            </w:pPr>
          </w:p>
        </w:tc>
        <w:tc>
          <w:tcPr>
            <w:tcW w:w="7810" w:type="dxa"/>
            <w:gridSpan w:val="7"/>
            <w:tcBorders>
              <w:top w:val="single" w:sz="4" w:space="0" w:color="auto"/>
              <w:left w:val="single" w:sz="4" w:space="0" w:color="auto"/>
              <w:bottom w:val="single" w:sz="4" w:space="0" w:color="auto"/>
              <w:right w:val="single" w:sz="4" w:space="0" w:color="auto"/>
            </w:tcBorders>
          </w:tcPr>
          <w:p w14:paraId="34B3E183" w14:textId="77777777" w:rsidR="002825F8" w:rsidRPr="002825F8" w:rsidRDefault="002825F8" w:rsidP="00645E4C">
            <w:pPr>
              <w:jc w:val="left"/>
              <w:rPr>
                <w:rFonts w:eastAsiaTheme="minorEastAsia" w:cs="Arial"/>
                <w:szCs w:val="20"/>
              </w:rPr>
            </w:pPr>
            <w:r w:rsidRPr="002825F8">
              <w:rPr>
                <w:rFonts w:eastAsiaTheme="minorEastAsia" w:cs="Arial"/>
                <w:b/>
                <w:szCs w:val="20"/>
              </w:rPr>
              <w:t>PRIDELAVA</w:t>
            </w:r>
            <w:r w:rsidRPr="002825F8">
              <w:rPr>
                <w:rFonts w:eastAsiaTheme="minorEastAsia" w:cs="Arial"/>
                <w:szCs w:val="20"/>
              </w:rPr>
              <w:t xml:space="preserve"> </w:t>
            </w:r>
            <w:r w:rsidRPr="002825F8">
              <w:rPr>
                <w:rFonts w:eastAsiaTheme="minorEastAsia" w:cs="Arial"/>
                <w:b/>
                <w:szCs w:val="20"/>
              </w:rPr>
              <w:t>NA</w:t>
            </w:r>
            <w:r w:rsidRPr="002825F8">
              <w:rPr>
                <w:rFonts w:eastAsiaTheme="minorEastAsia" w:cs="Arial"/>
                <w:szCs w:val="20"/>
              </w:rPr>
              <w:t xml:space="preserve"> </w:t>
            </w:r>
            <w:r w:rsidRPr="002825F8">
              <w:rPr>
                <w:rFonts w:eastAsiaTheme="minorEastAsia" w:cs="Arial"/>
                <w:b/>
                <w:szCs w:val="20"/>
              </w:rPr>
              <w:t>PROSTEM</w:t>
            </w:r>
          </w:p>
        </w:tc>
      </w:tr>
      <w:tr w:rsidR="002825F8" w:rsidRPr="002825F8" w14:paraId="440E1539" w14:textId="77777777" w:rsidTr="00094EE7">
        <w:tc>
          <w:tcPr>
            <w:tcW w:w="1838" w:type="dxa"/>
            <w:vMerge/>
            <w:tcBorders>
              <w:left w:val="single" w:sz="4" w:space="0" w:color="auto"/>
              <w:right w:val="single" w:sz="4" w:space="0" w:color="auto"/>
            </w:tcBorders>
          </w:tcPr>
          <w:p w14:paraId="56C69726"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1BA16526" w14:textId="77777777" w:rsidR="002825F8" w:rsidRPr="002825F8" w:rsidRDefault="002825F8" w:rsidP="00645E4C">
            <w:pPr>
              <w:jc w:val="left"/>
              <w:rPr>
                <w:rFonts w:eastAsiaTheme="minorEastAsia" w:cs="Arial"/>
                <w:szCs w:val="20"/>
              </w:rPr>
            </w:pPr>
          </w:p>
        </w:tc>
        <w:tc>
          <w:tcPr>
            <w:tcW w:w="2090" w:type="dxa"/>
            <w:gridSpan w:val="2"/>
            <w:vMerge/>
            <w:tcBorders>
              <w:left w:val="single" w:sz="4" w:space="0" w:color="auto"/>
              <w:right w:val="single" w:sz="4" w:space="0" w:color="auto"/>
            </w:tcBorders>
          </w:tcPr>
          <w:p w14:paraId="19B21C34" w14:textId="77777777" w:rsidR="002825F8" w:rsidRPr="002825F8" w:rsidRDefault="002825F8" w:rsidP="00645E4C">
            <w:pPr>
              <w:jc w:val="left"/>
              <w:rPr>
                <w:rFonts w:eastAsiaTheme="minorEastAsia" w:cs="Arial"/>
                <w:szCs w:val="20"/>
              </w:rPr>
            </w:pPr>
          </w:p>
        </w:tc>
        <w:tc>
          <w:tcPr>
            <w:tcW w:w="1655" w:type="dxa"/>
            <w:tcBorders>
              <w:top w:val="single" w:sz="4" w:space="0" w:color="auto"/>
              <w:left w:val="single" w:sz="4" w:space="0" w:color="auto"/>
              <w:bottom w:val="single" w:sz="4" w:space="0" w:color="auto"/>
              <w:right w:val="single" w:sz="4" w:space="0" w:color="auto"/>
            </w:tcBorders>
          </w:tcPr>
          <w:p w14:paraId="60F0AF9C"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 ametoktradin </w:t>
            </w:r>
          </w:p>
          <w:p w14:paraId="0C8DE0C5" w14:textId="77777777" w:rsidR="002825F8" w:rsidRPr="002825F8" w:rsidRDefault="002825F8" w:rsidP="00645E4C">
            <w:pPr>
              <w:jc w:val="left"/>
              <w:rPr>
                <w:rFonts w:eastAsiaTheme="minorEastAsia" w:cs="Arial"/>
                <w:szCs w:val="20"/>
              </w:rPr>
            </w:pPr>
            <w:r w:rsidRPr="002825F8">
              <w:rPr>
                <w:rFonts w:eastAsiaTheme="minorEastAsia" w:cs="Arial"/>
                <w:szCs w:val="20"/>
              </w:rPr>
              <w:t>+ metiram</w:t>
            </w:r>
          </w:p>
        </w:tc>
        <w:tc>
          <w:tcPr>
            <w:tcW w:w="1966" w:type="dxa"/>
            <w:tcBorders>
              <w:top w:val="single" w:sz="4" w:space="0" w:color="auto"/>
              <w:left w:val="single" w:sz="4" w:space="0" w:color="auto"/>
              <w:bottom w:val="single" w:sz="4" w:space="0" w:color="auto"/>
              <w:right w:val="single" w:sz="4" w:space="0" w:color="auto"/>
            </w:tcBorders>
          </w:tcPr>
          <w:p w14:paraId="39F4AB07" w14:textId="77777777" w:rsidR="002825F8" w:rsidRPr="002825F8" w:rsidRDefault="002825F8" w:rsidP="00645E4C">
            <w:pPr>
              <w:jc w:val="left"/>
              <w:rPr>
                <w:rFonts w:eastAsiaTheme="minorEastAsia" w:cs="Arial"/>
                <w:b/>
                <w:bCs/>
                <w:szCs w:val="20"/>
              </w:rPr>
            </w:pPr>
            <w:r w:rsidRPr="002825F8">
              <w:rPr>
                <w:rFonts w:eastAsiaTheme="minorEastAsia" w:cs="Arial"/>
                <w:bCs/>
                <w:szCs w:val="20"/>
              </w:rPr>
              <w:t xml:space="preserve">Enervin </w:t>
            </w:r>
            <w:r w:rsidRPr="002825F8" w:rsidDel="005336FB">
              <w:rPr>
                <w:rFonts w:eastAsiaTheme="minorEastAsia" w:cs="Arial"/>
                <w:b/>
                <w:bCs/>
                <w:szCs w:val="20"/>
              </w:rPr>
              <w:t xml:space="preserve"> </w:t>
            </w:r>
          </w:p>
          <w:p w14:paraId="7A51EDA0" w14:textId="77777777" w:rsidR="002825F8" w:rsidRPr="002825F8" w:rsidRDefault="002825F8" w:rsidP="00645E4C">
            <w:pPr>
              <w:jc w:val="left"/>
              <w:rPr>
                <w:rFonts w:eastAsiaTheme="minorEastAsia" w:cs="Arial"/>
                <w:bCs/>
                <w:szCs w:val="20"/>
              </w:rPr>
            </w:pPr>
          </w:p>
        </w:tc>
        <w:tc>
          <w:tcPr>
            <w:tcW w:w="1219" w:type="dxa"/>
            <w:gridSpan w:val="2"/>
            <w:tcBorders>
              <w:top w:val="single" w:sz="4" w:space="0" w:color="auto"/>
              <w:left w:val="single" w:sz="4" w:space="0" w:color="auto"/>
              <w:bottom w:val="single" w:sz="4" w:space="0" w:color="auto"/>
              <w:right w:val="single" w:sz="4" w:space="0" w:color="auto"/>
            </w:tcBorders>
          </w:tcPr>
          <w:p w14:paraId="34161B45" w14:textId="77777777" w:rsidR="002825F8" w:rsidRPr="002825F8" w:rsidRDefault="002825F8" w:rsidP="00645E4C">
            <w:pPr>
              <w:jc w:val="left"/>
              <w:rPr>
                <w:rFonts w:eastAsiaTheme="minorEastAsia" w:cs="Arial"/>
                <w:szCs w:val="20"/>
              </w:rPr>
            </w:pPr>
            <w:r w:rsidRPr="002825F8">
              <w:rPr>
                <w:rFonts w:eastAsiaTheme="minorEastAsia" w:cs="Arial"/>
                <w:szCs w:val="20"/>
              </w:rPr>
              <w:t>1,5 kg/ha</w:t>
            </w:r>
          </w:p>
          <w:p w14:paraId="4F21018E" w14:textId="77777777" w:rsidR="002825F8" w:rsidRPr="002825F8" w:rsidRDefault="002825F8" w:rsidP="00645E4C">
            <w:pPr>
              <w:jc w:val="left"/>
              <w:rPr>
                <w:rFonts w:eastAsiaTheme="minorEastAsia" w:cs="Arial"/>
                <w:szCs w:val="20"/>
              </w:rPr>
            </w:pPr>
          </w:p>
        </w:tc>
        <w:tc>
          <w:tcPr>
            <w:tcW w:w="1100" w:type="dxa"/>
            <w:gridSpan w:val="2"/>
            <w:tcBorders>
              <w:top w:val="single" w:sz="4" w:space="0" w:color="auto"/>
              <w:left w:val="single" w:sz="4" w:space="0" w:color="auto"/>
              <w:bottom w:val="single" w:sz="4" w:space="0" w:color="auto"/>
              <w:right w:val="single" w:sz="4" w:space="0" w:color="auto"/>
            </w:tcBorders>
          </w:tcPr>
          <w:p w14:paraId="4045761C" w14:textId="77777777" w:rsidR="002825F8" w:rsidRPr="002825F8" w:rsidRDefault="002825F8" w:rsidP="00645E4C">
            <w:pPr>
              <w:jc w:val="left"/>
              <w:rPr>
                <w:rFonts w:eastAsiaTheme="minorEastAsia" w:cs="Arial"/>
                <w:szCs w:val="20"/>
              </w:rPr>
            </w:pPr>
            <w:r w:rsidRPr="002825F8">
              <w:rPr>
                <w:rFonts w:eastAsiaTheme="minorEastAsia" w:cs="Arial"/>
                <w:szCs w:val="20"/>
              </w:rPr>
              <w:t>7</w:t>
            </w:r>
          </w:p>
        </w:tc>
        <w:tc>
          <w:tcPr>
            <w:tcW w:w="1870" w:type="dxa"/>
            <w:tcBorders>
              <w:top w:val="single" w:sz="4" w:space="0" w:color="auto"/>
              <w:left w:val="single" w:sz="4" w:space="0" w:color="auto"/>
              <w:right w:val="single" w:sz="4" w:space="0" w:color="auto"/>
            </w:tcBorders>
          </w:tcPr>
          <w:p w14:paraId="43D0DBA0" w14:textId="77777777" w:rsidR="002825F8" w:rsidRPr="002825F8" w:rsidRDefault="002825F8" w:rsidP="00645E4C">
            <w:pPr>
              <w:jc w:val="left"/>
              <w:rPr>
                <w:rFonts w:eastAsiaTheme="minorEastAsia" w:cs="Arial"/>
                <w:szCs w:val="20"/>
              </w:rPr>
            </w:pPr>
            <w:r w:rsidRPr="002825F8">
              <w:rPr>
                <w:rFonts w:eastAsiaTheme="minorEastAsia" w:cs="Arial"/>
                <w:szCs w:val="20"/>
              </w:rPr>
              <w:t>Na istem zemljišču so dovoljena največ tri tretiranja v eni rastni sezoni.</w:t>
            </w:r>
          </w:p>
          <w:p w14:paraId="3E865F98" w14:textId="77777777" w:rsidR="002825F8" w:rsidRPr="002825F8" w:rsidRDefault="002825F8" w:rsidP="00645E4C">
            <w:pPr>
              <w:jc w:val="left"/>
              <w:rPr>
                <w:rFonts w:eastAsiaTheme="minorEastAsia" w:cs="Arial"/>
                <w:szCs w:val="20"/>
              </w:rPr>
            </w:pPr>
            <w:r w:rsidRPr="002825F8">
              <w:rPr>
                <w:rFonts w:eastAsiaTheme="minorEastAsia" w:cs="Arial"/>
                <w:szCs w:val="20"/>
              </w:rPr>
              <w:t>Ne priporoča se tretiranja pri temperaturah nad 25°C</w:t>
            </w:r>
          </w:p>
        </w:tc>
      </w:tr>
      <w:tr w:rsidR="002825F8" w:rsidRPr="002825F8" w14:paraId="46774665" w14:textId="77777777" w:rsidTr="00094EE7">
        <w:tc>
          <w:tcPr>
            <w:tcW w:w="1838" w:type="dxa"/>
            <w:vMerge/>
            <w:tcBorders>
              <w:left w:val="single" w:sz="4" w:space="0" w:color="auto"/>
              <w:right w:val="single" w:sz="4" w:space="0" w:color="auto"/>
            </w:tcBorders>
          </w:tcPr>
          <w:p w14:paraId="6B50FEBA"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1D49094D" w14:textId="77777777" w:rsidR="002825F8" w:rsidRPr="002825F8" w:rsidRDefault="002825F8" w:rsidP="00645E4C">
            <w:pPr>
              <w:jc w:val="left"/>
              <w:rPr>
                <w:rFonts w:eastAsiaTheme="minorEastAsia" w:cs="Arial"/>
                <w:szCs w:val="20"/>
              </w:rPr>
            </w:pPr>
          </w:p>
        </w:tc>
        <w:tc>
          <w:tcPr>
            <w:tcW w:w="2090" w:type="dxa"/>
            <w:gridSpan w:val="2"/>
            <w:vMerge/>
            <w:tcBorders>
              <w:left w:val="single" w:sz="4" w:space="0" w:color="auto"/>
              <w:right w:val="single" w:sz="4" w:space="0" w:color="auto"/>
            </w:tcBorders>
          </w:tcPr>
          <w:p w14:paraId="15F69FD3" w14:textId="77777777" w:rsidR="002825F8" w:rsidRPr="002825F8" w:rsidRDefault="002825F8" w:rsidP="00645E4C">
            <w:pPr>
              <w:jc w:val="left"/>
              <w:rPr>
                <w:rFonts w:eastAsiaTheme="minorEastAsia" w:cs="Arial"/>
                <w:szCs w:val="20"/>
              </w:rPr>
            </w:pPr>
          </w:p>
        </w:tc>
        <w:tc>
          <w:tcPr>
            <w:tcW w:w="1655" w:type="dxa"/>
            <w:vMerge w:val="restart"/>
            <w:tcBorders>
              <w:top w:val="single" w:sz="4" w:space="0" w:color="auto"/>
              <w:left w:val="single" w:sz="4" w:space="0" w:color="auto"/>
              <w:right w:val="single" w:sz="4" w:space="0" w:color="auto"/>
            </w:tcBorders>
          </w:tcPr>
          <w:p w14:paraId="315E14C1"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-baker iz bakrovega oksiklorida</w:t>
            </w:r>
          </w:p>
        </w:tc>
        <w:tc>
          <w:tcPr>
            <w:tcW w:w="1966" w:type="dxa"/>
            <w:tcBorders>
              <w:top w:val="single" w:sz="4" w:space="0" w:color="auto"/>
              <w:left w:val="single" w:sz="4" w:space="0" w:color="auto"/>
              <w:bottom w:val="single" w:sz="4" w:space="0" w:color="auto"/>
              <w:right w:val="single" w:sz="4" w:space="0" w:color="auto"/>
            </w:tcBorders>
          </w:tcPr>
          <w:p w14:paraId="014F0550" w14:textId="77777777" w:rsidR="002825F8" w:rsidRPr="00051AAD" w:rsidRDefault="002825F8" w:rsidP="00645E4C">
            <w:pPr>
              <w:jc w:val="left"/>
              <w:rPr>
                <w:rFonts w:eastAsiaTheme="minorEastAsia" w:cs="Arial"/>
                <w:b/>
                <w:bCs/>
                <w:color w:val="008000"/>
                <w:szCs w:val="20"/>
              </w:rPr>
            </w:pPr>
            <w:r w:rsidRPr="00051AAD">
              <w:rPr>
                <w:rFonts w:eastAsiaTheme="minorEastAsia" w:cs="Arial"/>
                <w:bCs/>
                <w:color w:val="008000"/>
                <w:szCs w:val="20"/>
              </w:rPr>
              <w:t>Cuprablau Z 35 WG</w:t>
            </w:r>
            <w:r w:rsidRPr="00051AAD">
              <w:rPr>
                <w:rFonts w:eastAsiaTheme="minorEastAsia" w:cs="Arial"/>
                <w:b/>
                <w:bCs/>
                <w:color w:val="008000"/>
                <w:szCs w:val="20"/>
              </w:rPr>
              <w:t xml:space="preserve"> </w:t>
            </w:r>
          </w:p>
          <w:p w14:paraId="4F8B6F54" w14:textId="77777777" w:rsidR="002825F8" w:rsidRPr="00051AAD" w:rsidRDefault="002825F8" w:rsidP="00645E4C">
            <w:pPr>
              <w:jc w:val="left"/>
              <w:rPr>
                <w:rFonts w:eastAsiaTheme="minorEastAsia" w:cs="Arial"/>
                <w:b/>
                <w:bCs/>
                <w:color w:val="008000"/>
                <w:szCs w:val="20"/>
              </w:rPr>
            </w:pPr>
          </w:p>
        </w:tc>
        <w:tc>
          <w:tcPr>
            <w:tcW w:w="1219" w:type="dxa"/>
            <w:gridSpan w:val="2"/>
            <w:tcBorders>
              <w:top w:val="single" w:sz="4" w:space="0" w:color="auto"/>
              <w:left w:val="single" w:sz="4" w:space="0" w:color="auto"/>
              <w:bottom w:val="single" w:sz="4" w:space="0" w:color="auto"/>
              <w:right w:val="single" w:sz="4" w:space="0" w:color="auto"/>
            </w:tcBorders>
          </w:tcPr>
          <w:p w14:paraId="333ADC3C" w14:textId="77777777" w:rsidR="002825F8" w:rsidRPr="002825F8" w:rsidRDefault="002825F8" w:rsidP="00645E4C">
            <w:pPr>
              <w:jc w:val="left"/>
              <w:rPr>
                <w:rFonts w:eastAsiaTheme="minorEastAsia" w:cs="Arial"/>
                <w:szCs w:val="20"/>
              </w:rPr>
            </w:pPr>
            <w:r w:rsidRPr="002825F8">
              <w:rPr>
                <w:rFonts w:eastAsiaTheme="minorEastAsia" w:cs="Arial"/>
                <w:szCs w:val="20"/>
              </w:rPr>
              <w:t>1,5 kg/ha</w:t>
            </w:r>
          </w:p>
          <w:p w14:paraId="741FAC41" w14:textId="77777777" w:rsidR="002825F8" w:rsidRPr="002825F8" w:rsidRDefault="002825F8" w:rsidP="00645E4C">
            <w:pPr>
              <w:jc w:val="left"/>
              <w:rPr>
                <w:rFonts w:eastAsiaTheme="minorEastAsia" w:cs="Arial"/>
                <w:szCs w:val="20"/>
              </w:rPr>
            </w:pPr>
          </w:p>
        </w:tc>
        <w:tc>
          <w:tcPr>
            <w:tcW w:w="1100" w:type="dxa"/>
            <w:gridSpan w:val="2"/>
            <w:tcBorders>
              <w:top w:val="single" w:sz="4" w:space="0" w:color="auto"/>
              <w:left w:val="single" w:sz="4" w:space="0" w:color="auto"/>
              <w:bottom w:val="single" w:sz="4" w:space="0" w:color="auto"/>
              <w:right w:val="single" w:sz="4" w:space="0" w:color="auto"/>
            </w:tcBorders>
          </w:tcPr>
          <w:p w14:paraId="7E203E3C" w14:textId="77777777" w:rsidR="002825F8" w:rsidRPr="002825F8" w:rsidRDefault="002825F8" w:rsidP="00645E4C">
            <w:pPr>
              <w:jc w:val="left"/>
              <w:rPr>
                <w:rFonts w:eastAsiaTheme="minorEastAsia" w:cs="Arial"/>
                <w:szCs w:val="20"/>
              </w:rPr>
            </w:pPr>
            <w:r w:rsidRPr="002825F8">
              <w:rPr>
                <w:rFonts w:eastAsiaTheme="minorEastAsia" w:cs="Arial"/>
                <w:szCs w:val="20"/>
              </w:rPr>
              <w:t>3 (bučka),</w:t>
            </w:r>
          </w:p>
          <w:p w14:paraId="3600711E" w14:textId="77777777" w:rsidR="002825F8" w:rsidRPr="002825F8" w:rsidRDefault="002825F8" w:rsidP="00645E4C">
            <w:pPr>
              <w:jc w:val="left"/>
              <w:rPr>
                <w:rFonts w:eastAsiaTheme="minorEastAsia" w:cs="Arial"/>
                <w:szCs w:val="20"/>
              </w:rPr>
            </w:pPr>
            <w:r w:rsidRPr="002825F8">
              <w:rPr>
                <w:rFonts w:eastAsiaTheme="minorEastAsia" w:cs="Arial"/>
                <w:szCs w:val="20"/>
              </w:rPr>
              <w:t>7 (melona, lubenica, buča)</w:t>
            </w:r>
          </w:p>
        </w:tc>
        <w:tc>
          <w:tcPr>
            <w:tcW w:w="1870" w:type="dxa"/>
            <w:tcBorders>
              <w:left w:val="single" w:sz="4" w:space="0" w:color="auto"/>
              <w:right w:val="single" w:sz="4" w:space="0" w:color="auto"/>
            </w:tcBorders>
          </w:tcPr>
          <w:p w14:paraId="4A006656" w14:textId="77777777" w:rsidR="002825F8" w:rsidRPr="002825F8" w:rsidRDefault="002825F8" w:rsidP="00645E4C">
            <w:pPr>
              <w:jc w:val="left"/>
              <w:rPr>
                <w:rFonts w:eastAsiaTheme="minorEastAsia" w:cs="Arial"/>
                <w:bCs/>
                <w:szCs w:val="20"/>
              </w:rPr>
            </w:pPr>
            <w:r w:rsidRPr="002825F8">
              <w:rPr>
                <w:rFonts w:eastAsiaTheme="minorEastAsia" w:cs="Arial"/>
                <w:bCs/>
                <w:szCs w:val="20"/>
              </w:rPr>
              <w:t>MANJŠA UPORABA</w:t>
            </w:r>
          </w:p>
          <w:p w14:paraId="0C62D44D"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Pri uporabi fitofarmacevtskega sredstva CUPRABLAU Z 35 WG ali drugih </w:t>
            </w:r>
            <w:r w:rsidRPr="002825F8">
              <w:rPr>
                <w:rFonts w:eastAsiaTheme="minorEastAsia" w:cs="Arial"/>
                <w:szCs w:val="20"/>
              </w:rPr>
              <w:lastRenderedPageBreak/>
              <w:t>sredstev na osnovi bakra, je treba število tretiranj ustrezno zmanjšati, tako da letna količina uporabljenega čistega bakra na istem zemljišču ne presega 4 kg čistega bakra na ha</w:t>
            </w:r>
          </w:p>
        </w:tc>
      </w:tr>
      <w:tr w:rsidR="002825F8" w:rsidRPr="002825F8" w14:paraId="31C1D9BA" w14:textId="77777777" w:rsidTr="00094EE7">
        <w:tc>
          <w:tcPr>
            <w:tcW w:w="1838" w:type="dxa"/>
            <w:vMerge/>
            <w:tcBorders>
              <w:left w:val="single" w:sz="4" w:space="0" w:color="auto"/>
              <w:right w:val="single" w:sz="4" w:space="0" w:color="auto"/>
            </w:tcBorders>
          </w:tcPr>
          <w:p w14:paraId="68D461E9" w14:textId="77777777" w:rsidR="002825F8" w:rsidRPr="002825F8" w:rsidRDefault="002825F8" w:rsidP="00645E4C">
            <w:pPr>
              <w:jc w:val="left"/>
              <w:rPr>
                <w:rFonts w:eastAsiaTheme="minorEastAsia" w:cs="Arial"/>
                <w:b/>
                <w:bCs/>
                <w:szCs w:val="20"/>
              </w:rPr>
            </w:pPr>
          </w:p>
        </w:tc>
        <w:tc>
          <w:tcPr>
            <w:tcW w:w="2090" w:type="dxa"/>
            <w:vMerge/>
            <w:tcBorders>
              <w:left w:val="single" w:sz="4" w:space="0" w:color="auto"/>
              <w:right w:val="single" w:sz="4" w:space="0" w:color="auto"/>
            </w:tcBorders>
          </w:tcPr>
          <w:p w14:paraId="36BD23F4" w14:textId="77777777" w:rsidR="002825F8" w:rsidRPr="002825F8" w:rsidRDefault="002825F8" w:rsidP="00645E4C">
            <w:pPr>
              <w:jc w:val="left"/>
              <w:rPr>
                <w:rFonts w:eastAsiaTheme="minorEastAsia" w:cs="Arial"/>
                <w:szCs w:val="20"/>
              </w:rPr>
            </w:pPr>
          </w:p>
        </w:tc>
        <w:tc>
          <w:tcPr>
            <w:tcW w:w="2090" w:type="dxa"/>
            <w:gridSpan w:val="2"/>
            <w:vMerge/>
            <w:tcBorders>
              <w:left w:val="single" w:sz="4" w:space="0" w:color="auto"/>
              <w:right w:val="single" w:sz="4" w:space="0" w:color="auto"/>
            </w:tcBorders>
          </w:tcPr>
          <w:p w14:paraId="1119083B" w14:textId="77777777" w:rsidR="002825F8" w:rsidRPr="002825F8" w:rsidRDefault="002825F8" w:rsidP="00645E4C">
            <w:pPr>
              <w:jc w:val="left"/>
              <w:rPr>
                <w:rFonts w:eastAsiaTheme="minorEastAsia" w:cs="Arial"/>
                <w:szCs w:val="20"/>
              </w:rPr>
            </w:pPr>
          </w:p>
        </w:tc>
        <w:tc>
          <w:tcPr>
            <w:tcW w:w="1655" w:type="dxa"/>
            <w:vMerge/>
            <w:tcBorders>
              <w:left w:val="single" w:sz="4" w:space="0" w:color="auto"/>
              <w:bottom w:val="single" w:sz="4" w:space="0" w:color="auto"/>
              <w:right w:val="single" w:sz="4" w:space="0" w:color="auto"/>
            </w:tcBorders>
          </w:tcPr>
          <w:p w14:paraId="085D88F1" w14:textId="77777777" w:rsidR="002825F8" w:rsidRPr="002825F8" w:rsidRDefault="002825F8" w:rsidP="00645E4C">
            <w:pPr>
              <w:jc w:val="left"/>
              <w:rPr>
                <w:rFonts w:eastAsiaTheme="minorEastAsia" w:cs="Arial"/>
                <w:szCs w:val="20"/>
              </w:rPr>
            </w:pPr>
          </w:p>
        </w:tc>
        <w:tc>
          <w:tcPr>
            <w:tcW w:w="1966" w:type="dxa"/>
            <w:tcBorders>
              <w:top w:val="single" w:sz="4" w:space="0" w:color="auto"/>
              <w:left w:val="single" w:sz="4" w:space="0" w:color="auto"/>
              <w:bottom w:val="single" w:sz="4" w:space="0" w:color="auto"/>
              <w:right w:val="single" w:sz="4" w:space="0" w:color="auto"/>
            </w:tcBorders>
          </w:tcPr>
          <w:p w14:paraId="075B404C" w14:textId="77777777" w:rsidR="002825F8" w:rsidRPr="00051AAD" w:rsidRDefault="002825F8" w:rsidP="00645E4C">
            <w:pPr>
              <w:jc w:val="left"/>
              <w:rPr>
                <w:rFonts w:eastAsiaTheme="minorEastAsia" w:cs="Arial"/>
                <w:bCs/>
                <w:color w:val="008000"/>
                <w:szCs w:val="20"/>
              </w:rPr>
            </w:pPr>
            <w:r w:rsidRPr="00051AAD">
              <w:rPr>
                <w:rFonts w:eastAsiaTheme="minorEastAsia" w:cs="Arial"/>
                <w:bCs/>
                <w:color w:val="008000"/>
                <w:szCs w:val="20"/>
              </w:rPr>
              <w:t>Cuprablau Z 35 ZP</w:t>
            </w:r>
          </w:p>
          <w:p w14:paraId="52BE66AB" w14:textId="77777777" w:rsidR="002825F8" w:rsidRPr="002825F8" w:rsidRDefault="002825F8" w:rsidP="00645E4C">
            <w:pPr>
              <w:jc w:val="left"/>
              <w:rPr>
                <w:rFonts w:eastAsiaTheme="minorEastAsia" w:cs="Arial"/>
                <w:bCs/>
                <w:szCs w:val="20"/>
              </w:rPr>
            </w:pPr>
          </w:p>
        </w:tc>
        <w:tc>
          <w:tcPr>
            <w:tcW w:w="1219" w:type="dxa"/>
            <w:gridSpan w:val="2"/>
            <w:tcBorders>
              <w:top w:val="single" w:sz="4" w:space="0" w:color="auto"/>
              <w:left w:val="single" w:sz="4" w:space="0" w:color="auto"/>
              <w:bottom w:val="single" w:sz="4" w:space="0" w:color="auto"/>
              <w:right w:val="single" w:sz="4" w:space="0" w:color="auto"/>
            </w:tcBorders>
          </w:tcPr>
          <w:p w14:paraId="6D759DC3" w14:textId="77777777" w:rsidR="002825F8" w:rsidRPr="002825F8" w:rsidRDefault="002825F8" w:rsidP="00645E4C">
            <w:pPr>
              <w:jc w:val="left"/>
              <w:rPr>
                <w:rFonts w:eastAsiaTheme="minorEastAsia" w:cs="Arial"/>
                <w:szCs w:val="20"/>
              </w:rPr>
            </w:pPr>
            <w:r w:rsidRPr="002825F8">
              <w:rPr>
                <w:rFonts w:eastAsiaTheme="minorEastAsia" w:cs="Arial"/>
                <w:szCs w:val="20"/>
              </w:rPr>
              <w:t>1,5 kg/ha</w:t>
            </w:r>
          </w:p>
        </w:tc>
        <w:tc>
          <w:tcPr>
            <w:tcW w:w="1100" w:type="dxa"/>
            <w:gridSpan w:val="2"/>
            <w:tcBorders>
              <w:top w:val="single" w:sz="4" w:space="0" w:color="auto"/>
              <w:left w:val="single" w:sz="4" w:space="0" w:color="auto"/>
              <w:bottom w:val="single" w:sz="4" w:space="0" w:color="auto"/>
              <w:right w:val="single" w:sz="4" w:space="0" w:color="auto"/>
            </w:tcBorders>
          </w:tcPr>
          <w:p w14:paraId="25114948" w14:textId="35BD4FE0" w:rsidR="002825F8" w:rsidRPr="002825F8" w:rsidRDefault="002825F8" w:rsidP="00975F0A">
            <w:pPr>
              <w:jc w:val="left"/>
              <w:rPr>
                <w:rFonts w:eastAsiaTheme="minorEastAsia" w:cs="Arial"/>
                <w:szCs w:val="20"/>
              </w:rPr>
            </w:pPr>
            <w:r w:rsidRPr="002825F8">
              <w:rPr>
                <w:rFonts w:eastAsiaTheme="minorEastAsia" w:cs="Arial"/>
                <w:szCs w:val="20"/>
              </w:rPr>
              <w:t xml:space="preserve">3 </w:t>
            </w:r>
          </w:p>
        </w:tc>
        <w:tc>
          <w:tcPr>
            <w:tcW w:w="1870" w:type="dxa"/>
            <w:tcBorders>
              <w:left w:val="single" w:sz="4" w:space="0" w:color="auto"/>
              <w:right w:val="single" w:sz="4" w:space="0" w:color="auto"/>
            </w:tcBorders>
          </w:tcPr>
          <w:p w14:paraId="23351E48" w14:textId="77777777" w:rsidR="002825F8" w:rsidRPr="002825F8" w:rsidRDefault="002825F8" w:rsidP="00645E4C">
            <w:pPr>
              <w:jc w:val="left"/>
              <w:rPr>
                <w:rFonts w:eastAsiaTheme="minorEastAsia" w:cs="Arial"/>
                <w:bCs/>
                <w:szCs w:val="20"/>
              </w:rPr>
            </w:pPr>
            <w:r w:rsidRPr="002825F8">
              <w:rPr>
                <w:rFonts w:eastAsiaTheme="minorEastAsia" w:cs="Arial"/>
                <w:bCs/>
                <w:szCs w:val="20"/>
              </w:rPr>
              <w:t>MANJŠA UPORABA</w:t>
            </w:r>
          </w:p>
          <w:p w14:paraId="47D782CD" w14:textId="77777777" w:rsidR="002825F8" w:rsidRPr="002825F8" w:rsidRDefault="002825F8" w:rsidP="00645E4C">
            <w:pPr>
              <w:jc w:val="left"/>
              <w:rPr>
                <w:rFonts w:eastAsiaTheme="minorEastAsia" w:cs="Arial"/>
                <w:b/>
                <w:szCs w:val="20"/>
                <w:u w:val="single"/>
              </w:rPr>
            </w:pPr>
            <w:r w:rsidRPr="002825F8">
              <w:rPr>
                <w:rFonts w:eastAsiaTheme="minorEastAsia" w:cs="Arial"/>
                <w:b/>
                <w:szCs w:val="20"/>
                <w:u w:val="single"/>
              </w:rPr>
              <w:t>Samo na bučkah</w:t>
            </w:r>
          </w:p>
        </w:tc>
      </w:tr>
    </w:tbl>
    <w:p w14:paraId="74CA7395" w14:textId="77777777" w:rsidR="002825F8" w:rsidRPr="002825F8" w:rsidRDefault="002825F8" w:rsidP="00645E4C">
      <w:pPr>
        <w:jc w:val="left"/>
        <w:rPr>
          <w:rFonts w:eastAsiaTheme="minorEastAsia" w:cs="Arial"/>
          <w:szCs w:val="20"/>
        </w:rPr>
      </w:pPr>
      <w:r w:rsidRPr="002825F8">
        <w:rPr>
          <w:rFonts w:eastAsiaTheme="minorEastAsia" w:cs="Arial"/>
          <w:szCs w:val="20"/>
        </w:rPr>
        <w:br w:type="page"/>
      </w:r>
      <w:r w:rsidRPr="002825F8">
        <w:rPr>
          <w:rFonts w:eastAsiaTheme="minorEastAsia" w:cs="Arial"/>
          <w:szCs w:val="20"/>
        </w:rPr>
        <w:lastRenderedPageBreak/>
        <w:t>INTEGRIRANO VARSTVO BUČK, LUBENIC IN MELON</w:t>
      </w:r>
    </w:p>
    <w:tbl>
      <w:tblPr>
        <w:tblW w:w="1382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18"/>
        <w:gridCol w:w="2127"/>
        <w:gridCol w:w="1842"/>
        <w:gridCol w:w="2127"/>
        <w:gridCol w:w="2107"/>
        <w:gridCol w:w="19"/>
        <w:gridCol w:w="1115"/>
        <w:gridCol w:w="85"/>
        <w:gridCol w:w="1049"/>
        <w:gridCol w:w="51"/>
        <w:gridCol w:w="1811"/>
        <w:gridCol w:w="59"/>
      </w:tblGrid>
      <w:tr w:rsidR="002825F8" w:rsidRPr="002825F8" w14:paraId="57C0F6B9" w14:textId="77777777" w:rsidTr="00094EE7">
        <w:tc>
          <w:tcPr>
            <w:tcW w:w="1418" w:type="dxa"/>
            <w:tcBorders>
              <w:top w:val="single" w:sz="12" w:space="0" w:color="auto"/>
              <w:left w:val="single" w:sz="12" w:space="0" w:color="auto"/>
              <w:bottom w:val="single" w:sz="12" w:space="0" w:color="auto"/>
              <w:right w:val="single" w:sz="12" w:space="0" w:color="auto"/>
            </w:tcBorders>
          </w:tcPr>
          <w:p w14:paraId="15C1121E" w14:textId="77777777" w:rsidR="002825F8" w:rsidRPr="002825F8" w:rsidRDefault="002825F8" w:rsidP="00645E4C">
            <w:pPr>
              <w:jc w:val="left"/>
              <w:rPr>
                <w:rFonts w:eastAsiaTheme="minorEastAsia" w:cs="Arial"/>
                <w:szCs w:val="20"/>
              </w:rPr>
            </w:pPr>
            <w:r w:rsidRPr="002825F8">
              <w:rPr>
                <w:rFonts w:eastAsiaTheme="minorEastAsia" w:cs="Arial"/>
                <w:szCs w:val="20"/>
              </w:rPr>
              <w:t>ŠKODLJIVI ORGANIZEM</w:t>
            </w:r>
          </w:p>
        </w:tc>
        <w:tc>
          <w:tcPr>
            <w:tcW w:w="2145" w:type="dxa"/>
            <w:gridSpan w:val="2"/>
            <w:tcBorders>
              <w:top w:val="single" w:sz="12" w:space="0" w:color="auto"/>
              <w:left w:val="single" w:sz="12" w:space="0" w:color="auto"/>
              <w:bottom w:val="single" w:sz="12" w:space="0" w:color="auto"/>
              <w:right w:val="single" w:sz="12" w:space="0" w:color="auto"/>
            </w:tcBorders>
          </w:tcPr>
          <w:p w14:paraId="2AE0CD76"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1842" w:type="dxa"/>
            <w:tcBorders>
              <w:top w:val="single" w:sz="12" w:space="0" w:color="auto"/>
              <w:left w:val="single" w:sz="12" w:space="0" w:color="auto"/>
              <w:bottom w:val="single" w:sz="12" w:space="0" w:color="auto"/>
              <w:right w:val="single" w:sz="12" w:space="0" w:color="auto"/>
            </w:tcBorders>
          </w:tcPr>
          <w:p w14:paraId="0D36E310"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2127" w:type="dxa"/>
            <w:tcBorders>
              <w:top w:val="single" w:sz="12" w:space="0" w:color="auto"/>
              <w:left w:val="single" w:sz="12" w:space="0" w:color="auto"/>
              <w:bottom w:val="single" w:sz="12" w:space="0" w:color="auto"/>
              <w:right w:val="single" w:sz="12" w:space="0" w:color="auto"/>
            </w:tcBorders>
          </w:tcPr>
          <w:p w14:paraId="0DB1A353"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2126" w:type="dxa"/>
            <w:gridSpan w:val="2"/>
            <w:tcBorders>
              <w:top w:val="single" w:sz="12" w:space="0" w:color="auto"/>
              <w:left w:val="single" w:sz="12" w:space="0" w:color="auto"/>
              <w:bottom w:val="single" w:sz="12" w:space="0" w:color="auto"/>
              <w:right w:val="single" w:sz="12" w:space="0" w:color="auto"/>
            </w:tcBorders>
          </w:tcPr>
          <w:p w14:paraId="72D357B4"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30D88935"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200" w:type="dxa"/>
            <w:gridSpan w:val="2"/>
            <w:tcBorders>
              <w:top w:val="single" w:sz="12" w:space="0" w:color="auto"/>
              <w:left w:val="single" w:sz="12" w:space="0" w:color="auto"/>
              <w:bottom w:val="single" w:sz="12" w:space="0" w:color="auto"/>
              <w:right w:val="single" w:sz="12" w:space="0" w:color="auto"/>
            </w:tcBorders>
          </w:tcPr>
          <w:p w14:paraId="7E14709F"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100" w:type="dxa"/>
            <w:gridSpan w:val="2"/>
            <w:tcBorders>
              <w:top w:val="single" w:sz="12" w:space="0" w:color="auto"/>
              <w:left w:val="single" w:sz="12" w:space="0" w:color="auto"/>
              <w:bottom w:val="single" w:sz="12" w:space="0" w:color="auto"/>
              <w:right w:val="single" w:sz="12" w:space="0" w:color="auto"/>
            </w:tcBorders>
          </w:tcPr>
          <w:p w14:paraId="713170B4"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870" w:type="dxa"/>
            <w:gridSpan w:val="2"/>
            <w:tcBorders>
              <w:top w:val="single" w:sz="12" w:space="0" w:color="auto"/>
              <w:left w:val="single" w:sz="12" w:space="0" w:color="auto"/>
              <w:bottom w:val="single" w:sz="12" w:space="0" w:color="auto"/>
              <w:right w:val="single" w:sz="12" w:space="0" w:color="auto"/>
            </w:tcBorders>
          </w:tcPr>
          <w:p w14:paraId="10BDADCB"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173F20F7" w14:textId="77777777" w:rsidTr="00094EE7">
        <w:tc>
          <w:tcPr>
            <w:tcW w:w="1418" w:type="dxa"/>
            <w:vMerge w:val="restart"/>
            <w:tcBorders>
              <w:top w:val="single" w:sz="4" w:space="0" w:color="auto"/>
              <w:left w:val="single" w:sz="4" w:space="0" w:color="auto"/>
              <w:right w:val="single" w:sz="4" w:space="0" w:color="auto"/>
            </w:tcBorders>
          </w:tcPr>
          <w:p w14:paraId="20C5F6F8"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Pepelovka bučnic </w:t>
            </w:r>
          </w:p>
          <w:p w14:paraId="65A040D0" w14:textId="77777777" w:rsidR="002825F8" w:rsidRPr="002825F8" w:rsidRDefault="002825F8" w:rsidP="00645E4C">
            <w:pPr>
              <w:jc w:val="left"/>
              <w:rPr>
                <w:rFonts w:eastAsiaTheme="minorEastAsia" w:cs="Arial"/>
                <w:i/>
                <w:iCs/>
                <w:szCs w:val="20"/>
              </w:rPr>
            </w:pPr>
            <w:r w:rsidRPr="002825F8">
              <w:rPr>
                <w:rFonts w:eastAsiaTheme="minorEastAsia" w:cs="Arial"/>
                <w:i/>
                <w:iCs/>
                <w:szCs w:val="20"/>
              </w:rPr>
              <w:t>Erysiphe orontii, Sphaerotheca fusca,</w:t>
            </w:r>
          </w:p>
          <w:p w14:paraId="4FE358A8" w14:textId="77777777" w:rsidR="002825F8" w:rsidRPr="002825F8" w:rsidRDefault="002825F8" w:rsidP="00645E4C">
            <w:pPr>
              <w:jc w:val="left"/>
              <w:rPr>
                <w:rFonts w:eastAsiaTheme="minorEastAsia" w:cs="Arial"/>
                <w:b/>
                <w:bCs/>
                <w:i/>
                <w:szCs w:val="20"/>
              </w:rPr>
            </w:pPr>
            <w:r w:rsidRPr="002825F8">
              <w:rPr>
                <w:rFonts w:eastAsiaTheme="minorEastAsia" w:cs="Arial"/>
                <w:i/>
                <w:iCs/>
                <w:szCs w:val="20"/>
              </w:rPr>
              <w:t xml:space="preserve">Oidium </w:t>
            </w:r>
            <w:r w:rsidRPr="002825F8">
              <w:rPr>
                <w:rFonts w:eastAsiaTheme="minorEastAsia" w:cs="Arial"/>
                <w:szCs w:val="20"/>
              </w:rPr>
              <w:t xml:space="preserve">sp., </w:t>
            </w:r>
            <w:r w:rsidRPr="002825F8">
              <w:rPr>
                <w:rFonts w:eastAsiaTheme="minorEastAsia" w:cs="Arial"/>
                <w:i/>
                <w:szCs w:val="20"/>
              </w:rPr>
              <w:t>Erysiphe cichoracearum</w:t>
            </w:r>
          </w:p>
        </w:tc>
        <w:tc>
          <w:tcPr>
            <w:tcW w:w="2145" w:type="dxa"/>
            <w:gridSpan w:val="2"/>
            <w:vMerge w:val="restart"/>
            <w:tcBorders>
              <w:top w:val="single" w:sz="4" w:space="0" w:color="auto"/>
              <w:left w:val="single" w:sz="4" w:space="0" w:color="auto"/>
              <w:right w:val="single" w:sz="4" w:space="0" w:color="auto"/>
            </w:tcBorders>
          </w:tcPr>
          <w:p w14:paraId="5FCD10DA"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Bela, pozneje sivkasta prevleka na zgornji strani listov. </w:t>
            </w:r>
          </w:p>
          <w:p w14:paraId="590C63A5" w14:textId="77777777" w:rsidR="002825F8" w:rsidRPr="002825F8" w:rsidRDefault="002825F8" w:rsidP="00645E4C">
            <w:pPr>
              <w:jc w:val="left"/>
              <w:rPr>
                <w:rFonts w:eastAsiaTheme="minorEastAsia" w:cs="Arial"/>
                <w:szCs w:val="20"/>
              </w:rPr>
            </w:pPr>
            <w:r w:rsidRPr="002825F8">
              <w:rPr>
                <w:rFonts w:eastAsiaTheme="minorEastAsia" w:cs="Arial"/>
                <w:szCs w:val="20"/>
              </w:rPr>
              <w:t>Bolezen se pojavlja v večjem obsegu v zaščitenih prostorih, na prostem običajno proti koncu vegetacije,</w:t>
            </w:r>
          </w:p>
        </w:tc>
        <w:tc>
          <w:tcPr>
            <w:tcW w:w="1842" w:type="dxa"/>
            <w:vMerge w:val="restart"/>
            <w:tcBorders>
              <w:top w:val="single" w:sz="4" w:space="0" w:color="auto"/>
              <w:left w:val="single" w:sz="4" w:space="0" w:color="auto"/>
              <w:right w:val="single" w:sz="4" w:space="0" w:color="auto"/>
            </w:tcBorders>
          </w:tcPr>
          <w:p w14:paraId="4B5792B9"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ukrepi:</w:t>
            </w:r>
          </w:p>
          <w:p w14:paraId="3B660451" w14:textId="3AAE276E" w:rsidR="002825F8" w:rsidRPr="002825F8" w:rsidRDefault="002825F8" w:rsidP="00975F0A">
            <w:pPr>
              <w:jc w:val="left"/>
              <w:rPr>
                <w:rFonts w:eastAsiaTheme="minorEastAsia" w:cs="Arial"/>
                <w:szCs w:val="20"/>
              </w:rPr>
            </w:pPr>
            <w:r w:rsidRPr="002825F8">
              <w:rPr>
                <w:rFonts w:eastAsiaTheme="minorEastAsia" w:cs="Arial"/>
                <w:szCs w:val="20"/>
              </w:rPr>
              <w:t xml:space="preserve">setev odpornejših hibridov </w:t>
            </w:r>
          </w:p>
        </w:tc>
        <w:tc>
          <w:tcPr>
            <w:tcW w:w="8423" w:type="dxa"/>
            <w:gridSpan w:val="9"/>
            <w:tcBorders>
              <w:top w:val="single" w:sz="4" w:space="0" w:color="auto"/>
              <w:left w:val="single" w:sz="4" w:space="0" w:color="auto"/>
              <w:bottom w:val="single" w:sz="4" w:space="0" w:color="auto"/>
              <w:right w:val="single" w:sz="4" w:space="0" w:color="auto"/>
            </w:tcBorders>
          </w:tcPr>
          <w:p w14:paraId="53C06713"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 IN V ZAŠČITENIH PROSTORIH</w:t>
            </w:r>
          </w:p>
        </w:tc>
      </w:tr>
      <w:tr w:rsidR="002825F8" w:rsidRPr="002825F8" w14:paraId="5A3C3E65" w14:textId="77777777" w:rsidTr="00094EE7">
        <w:tc>
          <w:tcPr>
            <w:tcW w:w="1418" w:type="dxa"/>
            <w:vMerge/>
            <w:tcBorders>
              <w:left w:val="single" w:sz="4" w:space="0" w:color="auto"/>
              <w:right w:val="single" w:sz="4" w:space="0" w:color="auto"/>
            </w:tcBorders>
          </w:tcPr>
          <w:p w14:paraId="6BE06E22"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1BEDF65B"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1310B908" w14:textId="77777777" w:rsidR="002825F8" w:rsidRPr="002825F8" w:rsidRDefault="002825F8" w:rsidP="00645E4C">
            <w:pPr>
              <w:jc w:val="left"/>
              <w:rPr>
                <w:rFonts w:eastAsiaTheme="minorEastAsia" w:cs="Arial"/>
                <w:szCs w:val="20"/>
              </w:rPr>
            </w:pPr>
          </w:p>
        </w:tc>
        <w:tc>
          <w:tcPr>
            <w:tcW w:w="2127" w:type="dxa"/>
            <w:vMerge w:val="restart"/>
            <w:tcBorders>
              <w:top w:val="single" w:sz="4" w:space="0" w:color="auto"/>
              <w:left w:val="single" w:sz="4" w:space="0" w:color="auto"/>
              <w:right w:val="single" w:sz="4" w:space="0" w:color="auto"/>
            </w:tcBorders>
          </w:tcPr>
          <w:p w14:paraId="039735B0" w14:textId="77777777" w:rsidR="002825F8" w:rsidRPr="002825F8" w:rsidRDefault="002825F8" w:rsidP="00645E4C">
            <w:pPr>
              <w:jc w:val="left"/>
              <w:rPr>
                <w:rFonts w:eastAsiaTheme="minorEastAsia" w:cs="Arial"/>
                <w:szCs w:val="20"/>
              </w:rPr>
            </w:pPr>
            <w:r w:rsidRPr="002825F8">
              <w:rPr>
                <w:rFonts w:eastAsiaTheme="minorEastAsia" w:cs="Arial"/>
                <w:szCs w:val="20"/>
              </w:rPr>
              <w:t>-azoksistrobin</w:t>
            </w:r>
          </w:p>
        </w:tc>
        <w:tc>
          <w:tcPr>
            <w:tcW w:w="2126" w:type="dxa"/>
            <w:gridSpan w:val="2"/>
            <w:tcBorders>
              <w:top w:val="single" w:sz="4" w:space="0" w:color="auto"/>
              <w:left w:val="single" w:sz="4" w:space="0" w:color="auto"/>
              <w:bottom w:val="single" w:sz="4" w:space="0" w:color="auto"/>
              <w:right w:val="single" w:sz="4" w:space="0" w:color="auto"/>
            </w:tcBorders>
          </w:tcPr>
          <w:p w14:paraId="5AF342E1"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Mirador 250 SC </w:t>
            </w:r>
          </w:p>
        </w:tc>
        <w:tc>
          <w:tcPr>
            <w:tcW w:w="1200" w:type="dxa"/>
            <w:gridSpan w:val="2"/>
            <w:tcBorders>
              <w:top w:val="single" w:sz="4" w:space="0" w:color="auto"/>
              <w:left w:val="single" w:sz="4" w:space="0" w:color="auto"/>
              <w:bottom w:val="single" w:sz="4" w:space="0" w:color="auto"/>
              <w:right w:val="single" w:sz="4" w:space="0" w:color="auto"/>
            </w:tcBorders>
          </w:tcPr>
          <w:p w14:paraId="41599671" w14:textId="77777777" w:rsidR="002825F8" w:rsidRPr="002825F8" w:rsidRDefault="002825F8" w:rsidP="00645E4C">
            <w:pPr>
              <w:jc w:val="left"/>
              <w:rPr>
                <w:rFonts w:eastAsiaTheme="minorEastAsia" w:cs="Arial"/>
                <w:szCs w:val="20"/>
              </w:rPr>
            </w:pPr>
            <w:r w:rsidRPr="002825F8">
              <w:rPr>
                <w:rFonts w:eastAsiaTheme="minorEastAsia" w:cs="Arial"/>
                <w:szCs w:val="20"/>
              </w:rPr>
              <w:t>1 l/ha</w:t>
            </w:r>
          </w:p>
        </w:tc>
        <w:tc>
          <w:tcPr>
            <w:tcW w:w="1100" w:type="dxa"/>
            <w:gridSpan w:val="2"/>
            <w:tcBorders>
              <w:top w:val="single" w:sz="4" w:space="0" w:color="auto"/>
              <w:left w:val="single" w:sz="4" w:space="0" w:color="auto"/>
              <w:bottom w:val="single" w:sz="4" w:space="0" w:color="auto"/>
              <w:right w:val="single" w:sz="4" w:space="0" w:color="auto"/>
            </w:tcBorders>
          </w:tcPr>
          <w:p w14:paraId="24ED4BB0"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p w14:paraId="3E7D6239" w14:textId="77777777" w:rsidR="002825F8" w:rsidRPr="002825F8" w:rsidRDefault="002825F8" w:rsidP="00645E4C">
            <w:pPr>
              <w:jc w:val="left"/>
              <w:rPr>
                <w:rFonts w:eastAsiaTheme="minorEastAsia" w:cs="Arial"/>
                <w:szCs w:val="20"/>
              </w:rPr>
            </w:pPr>
          </w:p>
        </w:tc>
        <w:tc>
          <w:tcPr>
            <w:tcW w:w="1870" w:type="dxa"/>
            <w:gridSpan w:val="2"/>
            <w:vMerge w:val="restart"/>
            <w:tcBorders>
              <w:top w:val="single" w:sz="4" w:space="0" w:color="auto"/>
              <w:left w:val="single" w:sz="4" w:space="0" w:color="auto"/>
              <w:right w:val="single" w:sz="4" w:space="0" w:color="auto"/>
            </w:tcBorders>
          </w:tcPr>
          <w:p w14:paraId="6B2E02E4" w14:textId="77777777" w:rsidR="002825F8" w:rsidRPr="002825F8" w:rsidRDefault="002825F8" w:rsidP="00645E4C">
            <w:pPr>
              <w:jc w:val="left"/>
              <w:rPr>
                <w:rFonts w:eastAsiaTheme="minorEastAsia" w:cs="Arial"/>
                <w:bCs/>
                <w:szCs w:val="20"/>
              </w:rPr>
            </w:pPr>
            <w:r w:rsidRPr="002825F8">
              <w:rPr>
                <w:rFonts w:eastAsiaTheme="minorEastAsia" w:cs="Arial"/>
                <w:bCs/>
                <w:szCs w:val="20"/>
              </w:rPr>
              <w:t>zmanjševanje okužb</w:t>
            </w:r>
          </w:p>
          <w:p w14:paraId="5F31CB07" w14:textId="77777777" w:rsidR="002825F8" w:rsidRPr="002825F8" w:rsidRDefault="002825F8" w:rsidP="00645E4C">
            <w:pPr>
              <w:jc w:val="left"/>
              <w:rPr>
                <w:rFonts w:eastAsiaTheme="minorEastAsia" w:cs="Arial"/>
                <w:bCs/>
                <w:szCs w:val="20"/>
              </w:rPr>
            </w:pPr>
            <w:r w:rsidRPr="002825F8">
              <w:rPr>
                <w:rFonts w:eastAsiaTheme="minorEastAsia" w:cs="Arial"/>
                <w:szCs w:val="20"/>
              </w:rPr>
              <w:t>S sredstvom se lahko v eni rastni sezoni na istem zemljišču tretira paradižnik na prostem največ trikrat. Razmik med tretiranji mora biti najmanj 7 dni.</w:t>
            </w:r>
          </w:p>
          <w:p w14:paraId="1446C275" w14:textId="77777777" w:rsidR="002825F8" w:rsidRPr="002825F8" w:rsidRDefault="002825F8" w:rsidP="00645E4C">
            <w:pPr>
              <w:jc w:val="left"/>
              <w:rPr>
                <w:rFonts w:eastAsiaTheme="minorEastAsia" w:cs="Arial"/>
                <w:bCs/>
                <w:szCs w:val="20"/>
              </w:rPr>
            </w:pPr>
          </w:p>
          <w:p w14:paraId="799EC017" w14:textId="77777777" w:rsidR="002825F8" w:rsidRPr="002825F8" w:rsidRDefault="002825F8" w:rsidP="00645E4C">
            <w:pPr>
              <w:jc w:val="left"/>
              <w:rPr>
                <w:rFonts w:eastAsiaTheme="minorEastAsia" w:cs="Arial"/>
                <w:b/>
                <w:szCs w:val="20"/>
              </w:rPr>
            </w:pPr>
          </w:p>
        </w:tc>
      </w:tr>
      <w:tr w:rsidR="002825F8" w:rsidRPr="002825F8" w14:paraId="0DC087EF" w14:textId="77777777" w:rsidTr="00094EE7">
        <w:tc>
          <w:tcPr>
            <w:tcW w:w="1418" w:type="dxa"/>
            <w:vMerge/>
            <w:tcBorders>
              <w:left w:val="single" w:sz="4" w:space="0" w:color="auto"/>
              <w:right w:val="single" w:sz="4" w:space="0" w:color="auto"/>
            </w:tcBorders>
          </w:tcPr>
          <w:p w14:paraId="54329543"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33950CBF"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7816DA51" w14:textId="77777777" w:rsidR="002825F8" w:rsidRPr="002825F8" w:rsidRDefault="002825F8" w:rsidP="00645E4C">
            <w:pPr>
              <w:jc w:val="left"/>
              <w:rPr>
                <w:rFonts w:eastAsiaTheme="minorEastAsia" w:cs="Arial"/>
                <w:szCs w:val="20"/>
              </w:rPr>
            </w:pPr>
          </w:p>
        </w:tc>
        <w:tc>
          <w:tcPr>
            <w:tcW w:w="2127" w:type="dxa"/>
            <w:vMerge/>
            <w:tcBorders>
              <w:left w:val="single" w:sz="4" w:space="0" w:color="auto"/>
              <w:right w:val="single" w:sz="4" w:space="0" w:color="auto"/>
            </w:tcBorders>
          </w:tcPr>
          <w:p w14:paraId="1FC25AF3" w14:textId="77777777" w:rsidR="002825F8" w:rsidRPr="002825F8" w:rsidRDefault="002825F8" w:rsidP="00645E4C">
            <w:pPr>
              <w:jc w:val="left"/>
              <w:rPr>
                <w:rFonts w:eastAsiaTheme="minorEastAsia" w:cs="Arial"/>
                <w:szCs w:val="20"/>
              </w:rPr>
            </w:pPr>
          </w:p>
        </w:tc>
        <w:tc>
          <w:tcPr>
            <w:tcW w:w="2126" w:type="dxa"/>
            <w:gridSpan w:val="2"/>
            <w:tcBorders>
              <w:top w:val="single" w:sz="4" w:space="0" w:color="auto"/>
              <w:left w:val="single" w:sz="4" w:space="0" w:color="auto"/>
              <w:bottom w:val="single" w:sz="4" w:space="0" w:color="auto"/>
              <w:right w:val="single" w:sz="4" w:space="0" w:color="auto"/>
            </w:tcBorders>
          </w:tcPr>
          <w:p w14:paraId="7E27EA20" w14:textId="77777777" w:rsidR="002825F8" w:rsidRPr="002825F8" w:rsidRDefault="002825F8" w:rsidP="00645E4C">
            <w:pPr>
              <w:jc w:val="left"/>
              <w:rPr>
                <w:rFonts w:eastAsiaTheme="minorEastAsia" w:cs="Arial"/>
                <w:szCs w:val="20"/>
              </w:rPr>
            </w:pPr>
            <w:r w:rsidRPr="002825F8">
              <w:rPr>
                <w:rFonts w:eastAsiaTheme="minorEastAsia" w:cs="Arial"/>
                <w:szCs w:val="20"/>
              </w:rPr>
              <w:t>Ortiva</w:t>
            </w:r>
          </w:p>
        </w:tc>
        <w:tc>
          <w:tcPr>
            <w:tcW w:w="1200" w:type="dxa"/>
            <w:gridSpan w:val="2"/>
            <w:tcBorders>
              <w:top w:val="single" w:sz="4" w:space="0" w:color="auto"/>
              <w:left w:val="single" w:sz="4" w:space="0" w:color="auto"/>
              <w:bottom w:val="single" w:sz="4" w:space="0" w:color="auto"/>
              <w:right w:val="single" w:sz="4" w:space="0" w:color="auto"/>
            </w:tcBorders>
          </w:tcPr>
          <w:p w14:paraId="5C4DC343" w14:textId="77777777" w:rsidR="002825F8" w:rsidRPr="002825F8" w:rsidRDefault="002825F8" w:rsidP="00645E4C">
            <w:pPr>
              <w:jc w:val="left"/>
              <w:rPr>
                <w:rFonts w:eastAsiaTheme="minorEastAsia" w:cs="Arial"/>
                <w:szCs w:val="20"/>
              </w:rPr>
            </w:pPr>
            <w:r w:rsidRPr="002825F8">
              <w:rPr>
                <w:rFonts w:eastAsiaTheme="minorEastAsia" w:cs="Arial"/>
                <w:szCs w:val="20"/>
              </w:rPr>
              <w:t>1 l/ha</w:t>
            </w:r>
          </w:p>
        </w:tc>
        <w:tc>
          <w:tcPr>
            <w:tcW w:w="1100" w:type="dxa"/>
            <w:gridSpan w:val="2"/>
            <w:tcBorders>
              <w:top w:val="single" w:sz="4" w:space="0" w:color="auto"/>
              <w:left w:val="single" w:sz="4" w:space="0" w:color="auto"/>
              <w:bottom w:val="single" w:sz="4" w:space="0" w:color="auto"/>
              <w:right w:val="single" w:sz="4" w:space="0" w:color="auto"/>
            </w:tcBorders>
          </w:tcPr>
          <w:p w14:paraId="2E48C213"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vMerge/>
            <w:tcBorders>
              <w:left w:val="single" w:sz="4" w:space="0" w:color="auto"/>
              <w:right w:val="single" w:sz="4" w:space="0" w:color="auto"/>
            </w:tcBorders>
          </w:tcPr>
          <w:p w14:paraId="384A197C" w14:textId="77777777" w:rsidR="002825F8" w:rsidRPr="002825F8" w:rsidRDefault="002825F8" w:rsidP="00645E4C">
            <w:pPr>
              <w:jc w:val="left"/>
              <w:rPr>
                <w:rFonts w:eastAsiaTheme="minorEastAsia" w:cs="Arial"/>
                <w:b/>
                <w:szCs w:val="20"/>
              </w:rPr>
            </w:pPr>
          </w:p>
        </w:tc>
      </w:tr>
      <w:tr w:rsidR="002825F8" w:rsidRPr="002825F8" w14:paraId="63CBA430" w14:textId="77777777" w:rsidTr="00094EE7">
        <w:trPr>
          <w:trHeight w:val="215"/>
        </w:trPr>
        <w:tc>
          <w:tcPr>
            <w:tcW w:w="1418" w:type="dxa"/>
            <w:vMerge/>
            <w:tcBorders>
              <w:left w:val="single" w:sz="4" w:space="0" w:color="auto"/>
              <w:right w:val="single" w:sz="4" w:space="0" w:color="auto"/>
            </w:tcBorders>
          </w:tcPr>
          <w:p w14:paraId="2E2BA628"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5B920733"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0C2B11FD" w14:textId="77777777" w:rsidR="002825F8" w:rsidRPr="002825F8" w:rsidRDefault="002825F8" w:rsidP="00645E4C">
            <w:pPr>
              <w:jc w:val="left"/>
              <w:rPr>
                <w:rFonts w:eastAsiaTheme="minorEastAsia" w:cs="Arial"/>
                <w:szCs w:val="20"/>
              </w:rPr>
            </w:pPr>
          </w:p>
        </w:tc>
        <w:tc>
          <w:tcPr>
            <w:tcW w:w="2127" w:type="dxa"/>
            <w:vMerge/>
            <w:tcBorders>
              <w:left w:val="single" w:sz="4" w:space="0" w:color="auto"/>
              <w:bottom w:val="single" w:sz="4" w:space="0" w:color="auto"/>
              <w:right w:val="single" w:sz="4" w:space="0" w:color="auto"/>
            </w:tcBorders>
          </w:tcPr>
          <w:p w14:paraId="6B5DBDF2" w14:textId="77777777" w:rsidR="002825F8" w:rsidRPr="002825F8" w:rsidRDefault="002825F8" w:rsidP="00645E4C">
            <w:pPr>
              <w:jc w:val="left"/>
              <w:rPr>
                <w:rFonts w:eastAsiaTheme="minorEastAsia" w:cs="Arial"/>
                <w:szCs w:val="20"/>
              </w:rPr>
            </w:pPr>
          </w:p>
        </w:tc>
        <w:tc>
          <w:tcPr>
            <w:tcW w:w="2126" w:type="dxa"/>
            <w:gridSpan w:val="2"/>
            <w:tcBorders>
              <w:top w:val="single" w:sz="4" w:space="0" w:color="auto"/>
              <w:left w:val="single" w:sz="4" w:space="0" w:color="auto"/>
              <w:bottom w:val="single" w:sz="4" w:space="0" w:color="auto"/>
              <w:right w:val="single" w:sz="4" w:space="0" w:color="auto"/>
            </w:tcBorders>
          </w:tcPr>
          <w:p w14:paraId="064CDF1C" w14:textId="77777777" w:rsidR="002825F8" w:rsidRPr="002825F8" w:rsidRDefault="002825F8" w:rsidP="00645E4C">
            <w:pPr>
              <w:jc w:val="left"/>
              <w:rPr>
                <w:rFonts w:eastAsiaTheme="minorEastAsia" w:cs="Arial"/>
                <w:szCs w:val="20"/>
              </w:rPr>
            </w:pPr>
            <w:r w:rsidRPr="002825F8">
              <w:rPr>
                <w:rFonts w:eastAsiaTheme="minorEastAsia" w:cs="Arial"/>
                <w:szCs w:val="20"/>
              </w:rPr>
              <w:t>Zaftra AZT 250 SC</w:t>
            </w:r>
            <w:r w:rsidRPr="002825F8">
              <w:rPr>
                <w:rFonts w:eastAsiaTheme="minorEastAsia" w:cs="Arial"/>
                <w:b/>
                <w:szCs w:val="20"/>
              </w:rPr>
              <w:t xml:space="preserve"> </w:t>
            </w:r>
          </w:p>
        </w:tc>
        <w:tc>
          <w:tcPr>
            <w:tcW w:w="1200" w:type="dxa"/>
            <w:gridSpan w:val="2"/>
            <w:tcBorders>
              <w:top w:val="single" w:sz="4" w:space="0" w:color="auto"/>
              <w:left w:val="single" w:sz="4" w:space="0" w:color="auto"/>
              <w:bottom w:val="single" w:sz="4" w:space="0" w:color="auto"/>
              <w:right w:val="single" w:sz="4" w:space="0" w:color="auto"/>
            </w:tcBorders>
          </w:tcPr>
          <w:p w14:paraId="4E17E1C1" w14:textId="77777777" w:rsidR="002825F8" w:rsidRPr="002825F8" w:rsidRDefault="002825F8" w:rsidP="00645E4C">
            <w:pPr>
              <w:jc w:val="left"/>
              <w:rPr>
                <w:rFonts w:eastAsiaTheme="minorEastAsia" w:cs="Arial"/>
                <w:szCs w:val="20"/>
              </w:rPr>
            </w:pPr>
            <w:r w:rsidRPr="002825F8">
              <w:rPr>
                <w:rFonts w:eastAsiaTheme="minorEastAsia" w:cs="Arial"/>
                <w:szCs w:val="20"/>
              </w:rPr>
              <w:t>1 l/ha</w:t>
            </w:r>
          </w:p>
        </w:tc>
        <w:tc>
          <w:tcPr>
            <w:tcW w:w="1100" w:type="dxa"/>
            <w:gridSpan w:val="2"/>
            <w:tcBorders>
              <w:top w:val="single" w:sz="4" w:space="0" w:color="auto"/>
              <w:left w:val="single" w:sz="4" w:space="0" w:color="auto"/>
              <w:bottom w:val="single" w:sz="4" w:space="0" w:color="auto"/>
              <w:right w:val="single" w:sz="4" w:space="0" w:color="auto"/>
            </w:tcBorders>
          </w:tcPr>
          <w:p w14:paraId="053C85E1"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vMerge/>
            <w:tcBorders>
              <w:left w:val="single" w:sz="4" w:space="0" w:color="auto"/>
              <w:right w:val="single" w:sz="4" w:space="0" w:color="auto"/>
            </w:tcBorders>
          </w:tcPr>
          <w:p w14:paraId="7DE8B744" w14:textId="77777777" w:rsidR="002825F8" w:rsidRPr="002825F8" w:rsidRDefault="002825F8" w:rsidP="00645E4C">
            <w:pPr>
              <w:jc w:val="left"/>
              <w:rPr>
                <w:rFonts w:eastAsiaTheme="minorEastAsia" w:cs="Arial"/>
                <w:b/>
                <w:szCs w:val="20"/>
              </w:rPr>
            </w:pPr>
          </w:p>
        </w:tc>
      </w:tr>
      <w:tr w:rsidR="002825F8" w:rsidRPr="002825F8" w14:paraId="3E15C0B3" w14:textId="77777777" w:rsidTr="00094EE7">
        <w:tc>
          <w:tcPr>
            <w:tcW w:w="1418" w:type="dxa"/>
            <w:vMerge/>
            <w:tcBorders>
              <w:left w:val="single" w:sz="4" w:space="0" w:color="auto"/>
              <w:right w:val="single" w:sz="4" w:space="0" w:color="auto"/>
            </w:tcBorders>
          </w:tcPr>
          <w:p w14:paraId="1666A247"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7A6C334A"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23F89240" w14:textId="77777777" w:rsidR="002825F8" w:rsidRPr="002825F8" w:rsidRDefault="002825F8" w:rsidP="00645E4C">
            <w:pPr>
              <w:jc w:val="left"/>
              <w:rPr>
                <w:rFonts w:eastAsiaTheme="minorEastAsia" w:cs="Arial"/>
                <w:szCs w:val="20"/>
              </w:rPr>
            </w:pPr>
          </w:p>
        </w:tc>
        <w:tc>
          <w:tcPr>
            <w:tcW w:w="2127" w:type="dxa"/>
            <w:tcBorders>
              <w:top w:val="single" w:sz="4" w:space="0" w:color="auto"/>
              <w:left w:val="single" w:sz="4" w:space="0" w:color="auto"/>
              <w:bottom w:val="single" w:sz="4" w:space="0" w:color="auto"/>
              <w:right w:val="single" w:sz="4" w:space="0" w:color="auto"/>
            </w:tcBorders>
          </w:tcPr>
          <w:p w14:paraId="120F582D"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str. QST 713 </w:t>
            </w:r>
          </w:p>
        </w:tc>
        <w:tc>
          <w:tcPr>
            <w:tcW w:w="2126" w:type="dxa"/>
            <w:gridSpan w:val="2"/>
            <w:tcBorders>
              <w:top w:val="single" w:sz="4" w:space="0" w:color="auto"/>
              <w:left w:val="single" w:sz="4" w:space="0" w:color="auto"/>
              <w:bottom w:val="single" w:sz="4" w:space="0" w:color="auto"/>
              <w:right w:val="single" w:sz="4" w:space="0" w:color="auto"/>
            </w:tcBorders>
          </w:tcPr>
          <w:p w14:paraId="71B66F4A"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Serenade ASO</w:t>
            </w:r>
            <w:r w:rsidRPr="00051AAD">
              <w:rPr>
                <w:rFonts w:eastAsiaTheme="minorEastAsia" w:cs="Arial"/>
                <w:b/>
                <w:color w:val="008000"/>
                <w:szCs w:val="20"/>
              </w:rPr>
              <w:t xml:space="preserve"> </w:t>
            </w:r>
          </w:p>
        </w:tc>
        <w:tc>
          <w:tcPr>
            <w:tcW w:w="1200" w:type="dxa"/>
            <w:gridSpan w:val="2"/>
            <w:tcBorders>
              <w:top w:val="single" w:sz="4" w:space="0" w:color="auto"/>
              <w:left w:val="single" w:sz="4" w:space="0" w:color="auto"/>
              <w:bottom w:val="single" w:sz="4" w:space="0" w:color="auto"/>
              <w:right w:val="single" w:sz="4" w:space="0" w:color="auto"/>
            </w:tcBorders>
          </w:tcPr>
          <w:p w14:paraId="7ED86BE1" w14:textId="77777777" w:rsidR="002825F8" w:rsidRPr="002825F8" w:rsidRDefault="002825F8" w:rsidP="00645E4C">
            <w:pPr>
              <w:jc w:val="left"/>
              <w:rPr>
                <w:rFonts w:eastAsiaTheme="minorEastAsia" w:cs="Arial"/>
                <w:szCs w:val="20"/>
              </w:rPr>
            </w:pPr>
            <w:r w:rsidRPr="002825F8">
              <w:rPr>
                <w:rFonts w:eastAsiaTheme="minorEastAsia" w:cs="Arial"/>
                <w:szCs w:val="20"/>
              </w:rPr>
              <w:t>8 l/ha</w:t>
            </w:r>
          </w:p>
          <w:p w14:paraId="4FAF9CA2" w14:textId="77777777" w:rsidR="002825F8" w:rsidRPr="002825F8" w:rsidRDefault="002825F8" w:rsidP="00645E4C">
            <w:pPr>
              <w:jc w:val="left"/>
              <w:rPr>
                <w:rFonts w:eastAsiaTheme="minorEastAsia" w:cs="Arial"/>
                <w:szCs w:val="20"/>
              </w:rPr>
            </w:pPr>
          </w:p>
        </w:tc>
        <w:tc>
          <w:tcPr>
            <w:tcW w:w="1100" w:type="dxa"/>
            <w:gridSpan w:val="2"/>
            <w:tcBorders>
              <w:top w:val="single" w:sz="4" w:space="0" w:color="auto"/>
              <w:left w:val="single" w:sz="4" w:space="0" w:color="auto"/>
              <w:bottom w:val="single" w:sz="4" w:space="0" w:color="auto"/>
              <w:right w:val="single" w:sz="4" w:space="0" w:color="auto"/>
            </w:tcBorders>
          </w:tcPr>
          <w:p w14:paraId="1F18E379"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p w14:paraId="18DB4CA9" w14:textId="77777777" w:rsidR="002825F8" w:rsidRPr="002825F8" w:rsidRDefault="002825F8" w:rsidP="00645E4C">
            <w:pPr>
              <w:jc w:val="left"/>
              <w:rPr>
                <w:rFonts w:eastAsiaTheme="minorEastAsia" w:cs="Arial"/>
                <w:szCs w:val="20"/>
              </w:rPr>
            </w:pPr>
          </w:p>
        </w:tc>
        <w:tc>
          <w:tcPr>
            <w:tcW w:w="1870" w:type="dxa"/>
            <w:gridSpan w:val="2"/>
            <w:tcBorders>
              <w:left w:val="single" w:sz="4" w:space="0" w:color="auto"/>
              <w:right w:val="single" w:sz="4" w:space="0" w:color="auto"/>
            </w:tcBorders>
          </w:tcPr>
          <w:p w14:paraId="3018AF9C" w14:textId="77777777" w:rsidR="002825F8" w:rsidRPr="002825F8" w:rsidRDefault="002825F8" w:rsidP="00645E4C">
            <w:pPr>
              <w:jc w:val="left"/>
              <w:rPr>
                <w:rFonts w:eastAsiaTheme="minorEastAsia" w:cs="Arial"/>
                <w:b/>
                <w:szCs w:val="20"/>
              </w:rPr>
            </w:pPr>
            <w:r w:rsidRPr="002825F8">
              <w:rPr>
                <w:rFonts w:eastAsiaTheme="minorEastAsia" w:cs="Arial"/>
                <w:szCs w:val="20"/>
              </w:rPr>
              <w:t>MANJŠA UPORABA</w:t>
            </w:r>
          </w:p>
        </w:tc>
      </w:tr>
      <w:tr w:rsidR="002825F8" w:rsidRPr="002825F8" w14:paraId="07BC1AED" w14:textId="77777777" w:rsidTr="00094EE7">
        <w:tc>
          <w:tcPr>
            <w:tcW w:w="1418" w:type="dxa"/>
            <w:vMerge/>
            <w:tcBorders>
              <w:left w:val="single" w:sz="4" w:space="0" w:color="auto"/>
              <w:right w:val="single" w:sz="4" w:space="0" w:color="auto"/>
            </w:tcBorders>
          </w:tcPr>
          <w:p w14:paraId="638E6260"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6860E46C"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6828047C" w14:textId="77777777" w:rsidR="002825F8" w:rsidRPr="002825F8" w:rsidRDefault="002825F8" w:rsidP="00645E4C">
            <w:pPr>
              <w:jc w:val="left"/>
              <w:rPr>
                <w:rFonts w:eastAsiaTheme="minorEastAsia" w:cs="Arial"/>
                <w:szCs w:val="20"/>
              </w:rPr>
            </w:pPr>
          </w:p>
        </w:tc>
        <w:tc>
          <w:tcPr>
            <w:tcW w:w="2127" w:type="dxa"/>
            <w:tcBorders>
              <w:top w:val="single" w:sz="4" w:space="0" w:color="auto"/>
              <w:left w:val="single" w:sz="4" w:space="0" w:color="auto"/>
              <w:bottom w:val="single" w:sz="4" w:space="0" w:color="auto"/>
              <w:right w:val="single" w:sz="4" w:space="0" w:color="auto"/>
            </w:tcBorders>
          </w:tcPr>
          <w:p w14:paraId="6240EF8C"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 difenokonazol </w:t>
            </w:r>
          </w:p>
          <w:p w14:paraId="7032BA47" w14:textId="77777777" w:rsidR="002825F8" w:rsidRPr="002825F8" w:rsidRDefault="002825F8" w:rsidP="00645E4C">
            <w:pPr>
              <w:jc w:val="left"/>
              <w:rPr>
                <w:rFonts w:eastAsiaTheme="minorEastAsia" w:cs="Arial"/>
                <w:szCs w:val="20"/>
              </w:rPr>
            </w:pPr>
            <w:r w:rsidRPr="002825F8">
              <w:rPr>
                <w:rFonts w:eastAsiaTheme="minorEastAsia" w:cs="Arial"/>
                <w:szCs w:val="20"/>
              </w:rPr>
              <w:t>+ fluksapiroksad</w:t>
            </w:r>
          </w:p>
        </w:tc>
        <w:tc>
          <w:tcPr>
            <w:tcW w:w="2126" w:type="dxa"/>
            <w:gridSpan w:val="2"/>
            <w:tcBorders>
              <w:top w:val="single" w:sz="4" w:space="0" w:color="auto"/>
              <w:left w:val="single" w:sz="4" w:space="0" w:color="auto"/>
              <w:bottom w:val="single" w:sz="4" w:space="0" w:color="auto"/>
              <w:right w:val="single" w:sz="4" w:space="0" w:color="auto"/>
            </w:tcBorders>
          </w:tcPr>
          <w:p w14:paraId="65212FA0" w14:textId="77777777" w:rsidR="002825F8" w:rsidRPr="002825F8" w:rsidRDefault="002825F8" w:rsidP="00645E4C">
            <w:pPr>
              <w:jc w:val="left"/>
              <w:rPr>
                <w:rFonts w:eastAsiaTheme="minorEastAsia" w:cs="Arial"/>
                <w:b/>
                <w:szCs w:val="20"/>
              </w:rPr>
            </w:pPr>
            <w:r w:rsidRPr="002825F8">
              <w:rPr>
                <w:rFonts w:eastAsiaTheme="minorEastAsia" w:cs="Arial"/>
                <w:bCs/>
                <w:szCs w:val="20"/>
              </w:rPr>
              <w:t xml:space="preserve">Sercadis plus </w:t>
            </w:r>
          </w:p>
        </w:tc>
        <w:tc>
          <w:tcPr>
            <w:tcW w:w="1200" w:type="dxa"/>
            <w:gridSpan w:val="2"/>
            <w:tcBorders>
              <w:top w:val="single" w:sz="4" w:space="0" w:color="auto"/>
              <w:left w:val="single" w:sz="4" w:space="0" w:color="auto"/>
              <w:bottom w:val="single" w:sz="4" w:space="0" w:color="auto"/>
              <w:right w:val="single" w:sz="4" w:space="0" w:color="auto"/>
            </w:tcBorders>
          </w:tcPr>
          <w:p w14:paraId="452CF473" w14:textId="77777777" w:rsidR="002825F8" w:rsidRPr="002825F8" w:rsidRDefault="002825F8" w:rsidP="00645E4C">
            <w:pPr>
              <w:jc w:val="left"/>
              <w:rPr>
                <w:rFonts w:eastAsiaTheme="minorEastAsia" w:cs="Arial"/>
                <w:szCs w:val="20"/>
              </w:rPr>
            </w:pPr>
            <w:r w:rsidRPr="002825F8">
              <w:rPr>
                <w:rFonts w:eastAsiaTheme="minorEastAsia" w:cs="Arial"/>
                <w:szCs w:val="20"/>
              </w:rPr>
              <w:t>0,6 l/ha</w:t>
            </w:r>
          </w:p>
        </w:tc>
        <w:tc>
          <w:tcPr>
            <w:tcW w:w="1100" w:type="dxa"/>
            <w:gridSpan w:val="2"/>
            <w:tcBorders>
              <w:top w:val="single" w:sz="4" w:space="0" w:color="auto"/>
              <w:left w:val="single" w:sz="4" w:space="0" w:color="auto"/>
              <w:bottom w:val="single" w:sz="4" w:space="0" w:color="auto"/>
              <w:right w:val="single" w:sz="4" w:space="0" w:color="auto"/>
            </w:tcBorders>
          </w:tcPr>
          <w:p w14:paraId="68AACC1F"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tcBorders>
              <w:left w:val="single" w:sz="4" w:space="0" w:color="auto"/>
              <w:right w:val="single" w:sz="4" w:space="0" w:color="auto"/>
            </w:tcBorders>
          </w:tcPr>
          <w:p w14:paraId="7B65B420" w14:textId="77777777" w:rsidR="002825F8" w:rsidRPr="002825F8" w:rsidRDefault="002825F8" w:rsidP="00645E4C">
            <w:pPr>
              <w:jc w:val="left"/>
              <w:rPr>
                <w:rFonts w:eastAsiaTheme="minorEastAsia" w:cs="Arial"/>
                <w:b/>
                <w:szCs w:val="20"/>
              </w:rPr>
            </w:pPr>
            <w:r w:rsidRPr="002825F8">
              <w:rPr>
                <w:rFonts w:eastAsiaTheme="minorEastAsia" w:cs="Arial"/>
                <w:szCs w:val="20"/>
              </w:rPr>
              <w:t>S sredstvom se lahko na istem zemljišču v eni rastni sezoni tretira največ trikrat.</w:t>
            </w:r>
          </w:p>
        </w:tc>
      </w:tr>
      <w:tr w:rsidR="002825F8" w:rsidRPr="002825F8" w14:paraId="039FBE2A" w14:textId="77777777" w:rsidTr="00094EE7">
        <w:tc>
          <w:tcPr>
            <w:tcW w:w="1418" w:type="dxa"/>
            <w:vMerge/>
            <w:tcBorders>
              <w:left w:val="single" w:sz="4" w:space="0" w:color="auto"/>
              <w:right w:val="single" w:sz="4" w:space="0" w:color="auto"/>
            </w:tcBorders>
          </w:tcPr>
          <w:p w14:paraId="5661ADC5"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7C5436D4"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45C8622B" w14:textId="77777777" w:rsidR="002825F8" w:rsidRPr="002825F8" w:rsidRDefault="002825F8" w:rsidP="00645E4C">
            <w:pPr>
              <w:jc w:val="left"/>
              <w:rPr>
                <w:rFonts w:eastAsiaTheme="minorEastAsia" w:cs="Arial"/>
                <w:szCs w:val="20"/>
              </w:rPr>
            </w:pPr>
          </w:p>
        </w:tc>
        <w:tc>
          <w:tcPr>
            <w:tcW w:w="2127" w:type="dxa"/>
            <w:vMerge w:val="restart"/>
            <w:tcBorders>
              <w:top w:val="single" w:sz="4" w:space="0" w:color="auto"/>
              <w:left w:val="single" w:sz="4" w:space="0" w:color="auto"/>
              <w:right w:val="single" w:sz="4" w:space="0" w:color="auto"/>
            </w:tcBorders>
          </w:tcPr>
          <w:p w14:paraId="336AEEE7"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-kalijev hidrogen –karbonat</w:t>
            </w:r>
          </w:p>
        </w:tc>
        <w:tc>
          <w:tcPr>
            <w:tcW w:w="2126" w:type="dxa"/>
            <w:gridSpan w:val="2"/>
            <w:tcBorders>
              <w:top w:val="single" w:sz="4" w:space="0" w:color="auto"/>
              <w:left w:val="single" w:sz="4" w:space="0" w:color="auto"/>
              <w:bottom w:val="single" w:sz="4" w:space="0" w:color="auto"/>
              <w:right w:val="single" w:sz="4" w:space="0" w:color="auto"/>
            </w:tcBorders>
          </w:tcPr>
          <w:p w14:paraId="285BE13F"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Vitisan</w:t>
            </w:r>
          </w:p>
          <w:p w14:paraId="67DCF2BE" w14:textId="77777777" w:rsidR="002825F8" w:rsidRPr="00051AAD" w:rsidRDefault="002825F8" w:rsidP="00645E4C">
            <w:pPr>
              <w:jc w:val="left"/>
              <w:rPr>
                <w:rFonts w:eastAsiaTheme="minorEastAsia" w:cs="Arial"/>
                <w:color w:val="008000"/>
                <w:szCs w:val="20"/>
              </w:rPr>
            </w:pPr>
          </w:p>
        </w:tc>
        <w:tc>
          <w:tcPr>
            <w:tcW w:w="1200" w:type="dxa"/>
            <w:gridSpan w:val="2"/>
            <w:tcBorders>
              <w:top w:val="single" w:sz="4" w:space="0" w:color="auto"/>
              <w:left w:val="single" w:sz="4" w:space="0" w:color="auto"/>
              <w:bottom w:val="single" w:sz="4" w:space="0" w:color="auto"/>
              <w:right w:val="single" w:sz="4" w:space="0" w:color="auto"/>
            </w:tcBorders>
          </w:tcPr>
          <w:p w14:paraId="59D61E87" w14:textId="462B85BF" w:rsidR="002825F8" w:rsidRPr="002825F8" w:rsidRDefault="002825F8" w:rsidP="00975F0A">
            <w:pPr>
              <w:jc w:val="left"/>
              <w:rPr>
                <w:rFonts w:eastAsiaTheme="minorEastAsia" w:cs="Arial"/>
                <w:szCs w:val="20"/>
              </w:rPr>
            </w:pPr>
            <w:r w:rsidRPr="002825F8">
              <w:rPr>
                <w:rFonts w:eastAsiaTheme="minorEastAsia" w:cs="Arial"/>
                <w:szCs w:val="20"/>
              </w:rPr>
              <w:t>1,5-3 kg/ha</w:t>
            </w:r>
          </w:p>
        </w:tc>
        <w:tc>
          <w:tcPr>
            <w:tcW w:w="1100" w:type="dxa"/>
            <w:gridSpan w:val="2"/>
            <w:tcBorders>
              <w:top w:val="single" w:sz="4" w:space="0" w:color="auto"/>
              <w:left w:val="single" w:sz="4" w:space="0" w:color="auto"/>
              <w:bottom w:val="single" w:sz="4" w:space="0" w:color="auto"/>
              <w:right w:val="single" w:sz="4" w:space="0" w:color="auto"/>
            </w:tcBorders>
          </w:tcPr>
          <w:p w14:paraId="065DF976"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870" w:type="dxa"/>
            <w:gridSpan w:val="2"/>
            <w:tcBorders>
              <w:left w:val="single" w:sz="4" w:space="0" w:color="auto"/>
              <w:right w:val="single" w:sz="4" w:space="0" w:color="auto"/>
            </w:tcBorders>
          </w:tcPr>
          <w:p w14:paraId="5E37E43B" w14:textId="77777777" w:rsidR="002825F8" w:rsidRPr="002825F8" w:rsidRDefault="002825F8" w:rsidP="00645E4C">
            <w:pPr>
              <w:jc w:val="left"/>
              <w:rPr>
                <w:rFonts w:eastAsiaTheme="minorEastAsia" w:cs="Arial"/>
                <w:szCs w:val="20"/>
              </w:rPr>
            </w:pPr>
            <w:r w:rsidRPr="002825F8">
              <w:rPr>
                <w:rFonts w:eastAsiaTheme="minorEastAsia" w:cs="Arial"/>
                <w:szCs w:val="20"/>
              </w:rPr>
              <w:t>S sredstvom se na istem zemljišču lahko tretira največ šest krat v eni rastni dobi</w:t>
            </w:r>
          </w:p>
          <w:p w14:paraId="213B8666" w14:textId="77777777" w:rsidR="002825F8" w:rsidRPr="002825F8" w:rsidRDefault="002825F8" w:rsidP="00645E4C">
            <w:pPr>
              <w:jc w:val="left"/>
              <w:rPr>
                <w:rFonts w:eastAsiaTheme="minorEastAsia" w:cs="Arial"/>
                <w:b/>
                <w:szCs w:val="20"/>
              </w:rPr>
            </w:pPr>
            <w:r w:rsidRPr="002825F8">
              <w:rPr>
                <w:rFonts w:eastAsiaTheme="minorEastAsia" w:cs="Arial"/>
                <w:szCs w:val="20"/>
              </w:rPr>
              <w:t>MANJŠA UPORABA</w:t>
            </w:r>
          </w:p>
        </w:tc>
      </w:tr>
      <w:tr w:rsidR="002825F8" w:rsidRPr="002825F8" w14:paraId="02803D83" w14:textId="77777777" w:rsidTr="00094EE7">
        <w:tc>
          <w:tcPr>
            <w:tcW w:w="1418" w:type="dxa"/>
            <w:vMerge/>
            <w:tcBorders>
              <w:left w:val="single" w:sz="4" w:space="0" w:color="auto"/>
              <w:right w:val="single" w:sz="4" w:space="0" w:color="auto"/>
            </w:tcBorders>
          </w:tcPr>
          <w:p w14:paraId="224F1332"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4EA03902"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73B7E561" w14:textId="77777777" w:rsidR="002825F8" w:rsidRPr="002825F8" w:rsidRDefault="002825F8" w:rsidP="00645E4C">
            <w:pPr>
              <w:jc w:val="left"/>
              <w:rPr>
                <w:rFonts w:eastAsiaTheme="minorEastAsia" w:cs="Arial"/>
                <w:szCs w:val="20"/>
              </w:rPr>
            </w:pPr>
          </w:p>
        </w:tc>
        <w:tc>
          <w:tcPr>
            <w:tcW w:w="2127" w:type="dxa"/>
            <w:vMerge/>
            <w:tcBorders>
              <w:left w:val="single" w:sz="4" w:space="0" w:color="auto"/>
              <w:bottom w:val="single" w:sz="4" w:space="0" w:color="auto"/>
              <w:right w:val="single" w:sz="4" w:space="0" w:color="auto"/>
            </w:tcBorders>
          </w:tcPr>
          <w:p w14:paraId="70E7AA67" w14:textId="77777777" w:rsidR="002825F8" w:rsidRPr="00051AAD" w:rsidRDefault="002825F8" w:rsidP="00645E4C">
            <w:pPr>
              <w:jc w:val="left"/>
              <w:rPr>
                <w:rFonts w:eastAsiaTheme="minorEastAsia" w:cs="Arial"/>
                <w:color w:val="008000"/>
                <w:szCs w:val="20"/>
              </w:rPr>
            </w:pPr>
          </w:p>
        </w:tc>
        <w:tc>
          <w:tcPr>
            <w:tcW w:w="2126" w:type="dxa"/>
            <w:gridSpan w:val="2"/>
            <w:tcBorders>
              <w:top w:val="single" w:sz="4" w:space="0" w:color="auto"/>
              <w:left w:val="single" w:sz="4" w:space="0" w:color="auto"/>
              <w:bottom w:val="single" w:sz="4" w:space="0" w:color="auto"/>
              <w:right w:val="single" w:sz="4" w:space="0" w:color="auto"/>
            </w:tcBorders>
          </w:tcPr>
          <w:p w14:paraId="02812E7A"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 xml:space="preserve">Karbicure </w:t>
            </w:r>
          </w:p>
        </w:tc>
        <w:tc>
          <w:tcPr>
            <w:tcW w:w="1200" w:type="dxa"/>
            <w:gridSpan w:val="2"/>
            <w:tcBorders>
              <w:top w:val="single" w:sz="4" w:space="0" w:color="auto"/>
              <w:left w:val="single" w:sz="4" w:space="0" w:color="auto"/>
              <w:bottom w:val="single" w:sz="4" w:space="0" w:color="auto"/>
              <w:right w:val="single" w:sz="4" w:space="0" w:color="auto"/>
            </w:tcBorders>
          </w:tcPr>
          <w:p w14:paraId="30E0B7F1" w14:textId="77777777" w:rsidR="002825F8" w:rsidRPr="002825F8" w:rsidRDefault="002825F8" w:rsidP="00645E4C">
            <w:pPr>
              <w:jc w:val="left"/>
              <w:rPr>
                <w:rFonts w:eastAsiaTheme="minorEastAsia" w:cs="Arial"/>
                <w:szCs w:val="20"/>
              </w:rPr>
            </w:pPr>
            <w:r w:rsidRPr="002825F8">
              <w:rPr>
                <w:rFonts w:eastAsiaTheme="minorEastAsia" w:cs="Arial"/>
                <w:szCs w:val="20"/>
              </w:rPr>
              <w:t>3 kg/ha</w:t>
            </w:r>
          </w:p>
        </w:tc>
        <w:tc>
          <w:tcPr>
            <w:tcW w:w="1100" w:type="dxa"/>
            <w:gridSpan w:val="2"/>
            <w:tcBorders>
              <w:top w:val="single" w:sz="4" w:space="0" w:color="auto"/>
              <w:left w:val="single" w:sz="4" w:space="0" w:color="auto"/>
              <w:bottom w:val="single" w:sz="4" w:space="0" w:color="auto"/>
              <w:right w:val="single" w:sz="4" w:space="0" w:color="auto"/>
            </w:tcBorders>
          </w:tcPr>
          <w:p w14:paraId="37FD662E"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870" w:type="dxa"/>
            <w:gridSpan w:val="2"/>
            <w:tcBorders>
              <w:left w:val="single" w:sz="4" w:space="0" w:color="auto"/>
              <w:right w:val="single" w:sz="4" w:space="0" w:color="auto"/>
            </w:tcBorders>
          </w:tcPr>
          <w:p w14:paraId="0F45C416"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S sredstvom se na istem zemljišču lahko tretira </w:t>
            </w:r>
            <w:r w:rsidRPr="002825F8">
              <w:rPr>
                <w:rFonts w:eastAsiaTheme="minorEastAsia" w:cs="Arial"/>
                <w:szCs w:val="20"/>
              </w:rPr>
              <w:lastRenderedPageBreak/>
              <w:t>največ šest krat v eni rastni dobi</w:t>
            </w:r>
          </w:p>
        </w:tc>
      </w:tr>
      <w:tr w:rsidR="002825F8" w:rsidRPr="002825F8" w14:paraId="4A670AA6" w14:textId="77777777" w:rsidTr="00094EE7">
        <w:tc>
          <w:tcPr>
            <w:tcW w:w="1418" w:type="dxa"/>
            <w:vMerge/>
            <w:tcBorders>
              <w:left w:val="single" w:sz="4" w:space="0" w:color="auto"/>
              <w:right w:val="single" w:sz="4" w:space="0" w:color="auto"/>
            </w:tcBorders>
          </w:tcPr>
          <w:p w14:paraId="0CC482F0"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69DFFB71"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50BE0F1C" w14:textId="77777777" w:rsidR="002825F8" w:rsidRPr="002825F8" w:rsidRDefault="002825F8" w:rsidP="00645E4C">
            <w:pPr>
              <w:jc w:val="left"/>
              <w:rPr>
                <w:rFonts w:eastAsiaTheme="minorEastAsia" w:cs="Arial"/>
                <w:szCs w:val="20"/>
              </w:rPr>
            </w:pPr>
          </w:p>
        </w:tc>
        <w:tc>
          <w:tcPr>
            <w:tcW w:w="2127" w:type="dxa"/>
            <w:vMerge w:val="restart"/>
            <w:tcBorders>
              <w:top w:val="single" w:sz="4" w:space="0" w:color="auto"/>
              <w:left w:val="single" w:sz="4" w:space="0" w:color="auto"/>
              <w:right w:val="single" w:sz="4" w:space="0" w:color="auto"/>
            </w:tcBorders>
          </w:tcPr>
          <w:p w14:paraId="26567366"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-žveplo</w:t>
            </w:r>
          </w:p>
        </w:tc>
        <w:tc>
          <w:tcPr>
            <w:tcW w:w="2126" w:type="dxa"/>
            <w:gridSpan w:val="2"/>
            <w:tcBorders>
              <w:top w:val="single" w:sz="4" w:space="0" w:color="auto"/>
              <w:left w:val="single" w:sz="4" w:space="0" w:color="auto"/>
              <w:bottom w:val="single" w:sz="4" w:space="0" w:color="auto"/>
              <w:right w:val="single" w:sz="4" w:space="0" w:color="auto"/>
            </w:tcBorders>
          </w:tcPr>
          <w:p w14:paraId="5D95DBCE"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Biotip sulfo 800 SC </w:t>
            </w:r>
          </w:p>
          <w:p w14:paraId="591E602D" w14:textId="77777777" w:rsidR="002825F8" w:rsidRPr="00051AAD" w:rsidRDefault="002825F8" w:rsidP="00645E4C">
            <w:pPr>
              <w:jc w:val="left"/>
              <w:rPr>
                <w:rFonts w:eastAsiaTheme="minorEastAsia" w:cs="Arial"/>
                <w:color w:val="008000"/>
                <w:szCs w:val="20"/>
              </w:rPr>
            </w:pPr>
          </w:p>
        </w:tc>
        <w:tc>
          <w:tcPr>
            <w:tcW w:w="1200" w:type="dxa"/>
            <w:gridSpan w:val="2"/>
            <w:tcBorders>
              <w:top w:val="single" w:sz="4" w:space="0" w:color="auto"/>
              <w:left w:val="single" w:sz="4" w:space="0" w:color="auto"/>
              <w:bottom w:val="single" w:sz="4" w:space="0" w:color="auto"/>
              <w:right w:val="single" w:sz="4" w:space="0" w:color="auto"/>
            </w:tcBorders>
          </w:tcPr>
          <w:p w14:paraId="7D5C7F3A" w14:textId="77777777" w:rsidR="002825F8" w:rsidRPr="002825F8" w:rsidRDefault="002825F8" w:rsidP="00645E4C">
            <w:pPr>
              <w:jc w:val="left"/>
              <w:rPr>
                <w:rFonts w:eastAsiaTheme="minorEastAsia" w:cs="Arial"/>
                <w:szCs w:val="20"/>
              </w:rPr>
            </w:pPr>
            <w:r w:rsidRPr="002825F8">
              <w:rPr>
                <w:rFonts w:eastAsiaTheme="minorEastAsia" w:cs="Arial"/>
                <w:szCs w:val="20"/>
              </w:rPr>
              <w:t>5-7,5 l/ha</w:t>
            </w:r>
          </w:p>
          <w:p w14:paraId="6089CEF3" w14:textId="77777777" w:rsidR="002825F8" w:rsidRPr="002825F8" w:rsidRDefault="002825F8" w:rsidP="00645E4C">
            <w:pPr>
              <w:jc w:val="left"/>
              <w:rPr>
                <w:rFonts w:eastAsiaTheme="minorEastAsia" w:cs="Arial"/>
                <w:szCs w:val="20"/>
              </w:rPr>
            </w:pPr>
          </w:p>
        </w:tc>
        <w:tc>
          <w:tcPr>
            <w:tcW w:w="1100" w:type="dxa"/>
            <w:gridSpan w:val="2"/>
            <w:tcBorders>
              <w:top w:val="single" w:sz="4" w:space="0" w:color="auto"/>
              <w:left w:val="single" w:sz="4" w:space="0" w:color="auto"/>
              <w:bottom w:val="single" w:sz="4" w:space="0" w:color="auto"/>
              <w:right w:val="single" w:sz="4" w:space="0" w:color="auto"/>
            </w:tcBorders>
          </w:tcPr>
          <w:p w14:paraId="21D53C49"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tcBorders>
              <w:left w:val="single" w:sz="4" w:space="0" w:color="auto"/>
              <w:bottom w:val="single" w:sz="4" w:space="0" w:color="auto"/>
              <w:right w:val="single" w:sz="4" w:space="0" w:color="auto"/>
            </w:tcBorders>
          </w:tcPr>
          <w:p w14:paraId="0C76879A" w14:textId="77777777" w:rsidR="002825F8" w:rsidRPr="002825F8" w:rsidRDefault="002825F8" w:rsidP="00645E4C">
            <w:pPr>
              <w:jc w:val="left"/>
              <w:rPr>
                <w:rFonts w:eastAsiaTheme="minorEastAsia" w:cs="Arial"/>
                <w:szCs w:val="20"/>
              </w:rPr>
            </w:pPr>
            <w:r w:rsidRPr="002825F8">
              <w:rPr>
                <w:rFonts w:eastAsiaTheme="minorEastAsia" w:cs="Arial"/>
                <w:b/>
                <w:szCs w:val="20"/>
              </w:rPr>
              <w:t xml:space="preserve">Ni za melone </w:t>
            </w:r>
          </w:p>
          <w:p w14:paraId="3A3CD292" w14:textId="77777777" w:rsidR="002825F8" w:rsidRPr="002825F8" w:rsidRDefault="002825F8" w:rsidP="00645E4C">
            <w:pPr>
              <w:jc w:val="left"/>
              <w:rPr>
                <w:rFonts w:eastAsiaTheme="minorEastAsia" w:cs="Arial"/>
                <w:b/>
                <w:szCs w:val="20"/>
              </w:rPr>
            </w:pPr>
            <w:r w:rsidRPr="002825F8">
              <w:rPr>
                <w:rFonts w:eastAsiaTheme="minorEastAsia" w:cs="Arial"/>
                <w:szCs w:val="20"/>
              </w:rPr>
              <w:t>MANJŠA UPORABA</w:t>
            </w:r>
          </w:p>
        </w:tc>
      </w:tr>
      <w:tr w:rsidR="002825F8" w:rsidRPr="002825F8" w14:paraId="5595098C" w14:textId="77777777" w:rsidTr="00094EE7">
        <w:tc>
          <w:tcPr>
            <w:tcW w:w="1418" w:type="dxa"/>
            <w:vMerge/>
            <w:tcBorders>
              <w:left w:val="single" w:sz="4" w:space="0" w:color="auto"/>
              <w:right w:val="single" w:sz="4" w:space="0" w:color="auto"/>
            </w:tcBorders>
          </w:tcPr>
          <w:p w14:paraId="6E105373"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035E581E"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55673BC2" w14:textId="77777777" w:rsidR="002825F8" w:rsidRPr="002825F8" w:rsidRDefault="002825F8" w:rsidP="00645E4C">
            <w:pPr>
              <w:jc w:val="left"/>
              <w:rPr>
                <w:rFonts w:eastAsiaTheme="minorEastAsia" w:cs="Arial"/>
                <w:szCs w:val="20"/>
              </w:rPr>
            </w:pPr>
          </w:p>
        </w:tc>
        <w:tc>
          <w:tcPr>
            <w:tcW w:w="2127" w:type="dxa"/>
            <w:vMerge/>
            <w:tcBorders>
              <w:left w:val="single" w:sz="4" w:space="0" w:color="auto"/>
              <w:bottom w:val="single" w:sz="4" w:space="0" w:color="auto"/>
              <w:right w:val="single" w:sz="4" w:space="0" w:color="auto"/>
            </w:tcBorders>
          </w:tcPr>
          <w:p w14:paraId="746C588A" w14:textId="77777777" w:rsidR="002825F8" w:rsidRPr="00051AAD" w:rsidRDefault="002825F8" w:rsidP="00645E4C">
            <w:pPr>
              <w:jc w:val="left"/>
              <w:rPr>
                <w:rFonts w:eastAsiaTheme="minorEastAsia" w:cs="Arial"/>
                <w:color w:val="008000"/>
                <w:szCs w:val="20"/>
              </w:rPr>
            </w:pPr>
          </w:p>
        </w:tc>
        <w:tc>
          <w:tcPr>
            <w:tcW w:w="2126" w:type="dxa"/>
            <w:gridSpan w:val="2"/>
            <w:tcBorders>
              <w:top w:val="single" w:sz="4" w:space="0" w:color="auto"/>
              <w:left w:val="single" w:sz="4" w:space="0" w:color="auto"/>
              <w:bottom w:val="single" w:sz="4" w:space="0" w:color="auto"/>
              <w:right w:val="single" w:sz="4" w:space="0" w:color="auto"/>
            </w:tcBorders>
          </w:tcPr>
          <w:p w14:paraId="7B8DA8E1"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Vertipin</w:t>
            </w:r>
          </w:p>
        </w:tc>
        <w:tc>
          <w:tcPr>
            <w:tcW w:w="1200" w:type="dxa"/>
            <w:gridSpan w:val="2"/>
            <w:tcBorders>
              <w:top w:val="single" w:sz="4" w:space="0" w:color="auto"/>
              <w:left w:val="single" w:sz="4" w:space="0" w:color="auto"/>
              <w:bottom w:val="single" w:sz="4" w:space="0" w:color="auto"/>
              <w:right w:val="single" w:sz="4" w:space="0" w:color="auto"/>
            </w:tcBorders>
          </w:tcPr>
          <w:p w14:paraId="0494BE99" w14:textId="77777777" w:rsidR="002825F8" w:rsidRPr="002825F8" w:rsidRDefault="002825F8" w:rsidP="00645E4C">
            <w:pPr>
              <w:jc w:val="left"/>
              <w:rPr>
                <w:rFonts w:eastAsiaTheme="minorEastAsia" w:cs="Arial"/>
                <w:szCs w:val="20"/>
              </w:rPr>
            </w:pPr>
            <w:r w:rsidRPr="002825F8">
              <w:rPr>
                <w:rFonts w:eastAsiaTheme="minorEastAsia" w:cs="Arial"/>
                <w:szCs w:val="20"/>
              </w:rPr>
              <w:t>6 l/ha</w:t>
            </w:r>
          </w:p>
        </w:tc>
        <w:tc>
          <w:tcPr>
            <w:tcW w:w="1100" w:type="dxa"/>
            <w:gridSpan w:val="2"/>
            <w:tcBorders>
              <w:top w:val="single" w:sz="4" w:space="0" w:color="auto"/>
              <w:left w:val="single" w:sz="4" w:space="0" w:color="auto"/>
              <w:bottom w:val="single" w:sz="4" w:space="0" w:color="auto"/>
              <w:right w:val="single" w:sz="4" w:space="0" w:color="auto"/>
            </w:tcBorders>
          </w:tcPr>
          <w:p w14:paraId="596094A0"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tcBorders>
              <w:left w:val="single" w:sz="4" w:space="0" w:color="auto"/>
              <w:bottom w:val="single" w:sz="4" w:space="0" w:color="auto"/>
              <w:right w:val="single" w:sz="4" w:space="0" w:color="auto"/>
            </w:tcBorders>
          </w:tcPr>
          <w:p w14:paraId="69329BEF" w14:textId="77777777" w:rsidR="002825F8" w:rsidRPr="002825F8" w:rsidRDefault="002825F8" w:rsidP="00645E4C">
            <w:pPr>
              <w:jc w:val="left"/>
              <w:rPr>
                <w:rFonts w:eastAsiaTheme="minorEastAsia" w:cs="Arial"/>
                <w:b/>
                <w:szCs w:val="20"/>
              </w:rPr>
            </w:pPr>
          </w:p>
        </w:tc>
      </w:tr>
      <w:tr w:rsidR="002825F8" w:rsidRPr="002825F8" w14:paraId="4FDB578D" w14:textId="77777777" w:rsidTr="00094EE7">
        <w:tc>
          <w:tcPr>
            <w:tcW w:w="1418" w:type="dxa"/>
            <w:vMerge/>
            <w:tcBorders>
              <w:left w:val="single" w:sz="4" w:space="0" w:color="auto"/>
              <w:right w:val="single" w:sz="4" w:space="0" w:color="auto"/>
            </w:tcBorders>
          </w:tcPr>
          <w:p w14:paraId="519C2503"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6E44C62B"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5F7356E8" w14:textId="77777777" w:rsidR="002825F8" w:rsidRPr="002825F8" w:rsidRDefault="002825F8" w:rsidP="00645E4C">
            <w:pPr>
              <w:jc w:val="left"/>
              <w:rPr>
                <w:rFonts w:eastAsiaTheme="minorEastAsia" w:cs="Arial"/>
                <w:szCs w:val="20"/>
              </w:rPr>
            </w:pPr>
          </w:p>
        </w:tc>
        <w:tc>
          <w:tcPr>
            <w:tcW w:w="8423" w:type="dxa"/>
            <w:gridSpan w:val="9"/>
            <w:tcBorders>
              <w:top w:val="single" w:sz="4" w:space="0" w:color="auto"/>
              <w:left w:val="single" w:sz="4" w:space="0" w:color="auto"/>
              <w:bottom w:val="single" w:sz="4" w:space="0" w:color="auto"/>
              <w:right w:val="single" w:sz="4" w:space="0" w:color="auto"/>
            </w:tcBorders>
          </w:tcPr>
          <w:p w14:paraId="66D9E2B6"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V ZAŠČITENIH PROSTORIH</w:t>
            </w:r>
          </w:p>
        </w:tc>
      </w:tr>
      <w:tr w:rsidR="002825F8" w:rsidRPr="002825F8" w14:paraId="22B3875C" w14:textId="77777777" w:rsidTr="00094EE7">
        <w:tc>
          <w:tcPr>
            <w:tcW w:w="1418" w:type="dxa"/>
            <w:vMerge/>
            <w:tcBorders>
              <w:left w:val="single" w:sz="4" w:space="0" w:color="auto"/>
              <w:right w:val="single" w:sz="4" w:space="0" w:color="auto"/>
            </w:tcBorders>
          </w:tcPr>
          <w:p w14:paraId="2CBAAA98"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102F520D"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026B857B" w14:textId="77777777" w:rsidR="002825F8" w:rsidRPr="002825F8" w:rsidRDefault="002825F8" w:rsidP="00645E4C">
            <w:pPr>
              <w:jc w:val="left"/>
              <w:rPr>
                <w:rFonts w:eastAsiaTheme="minorEastAsia" w:cs="Arial"/>
                <w:szCs w:val="20"/>
              </w:rPr>
            </w:pPr>
          </w:p>
        </w:tc>
        <w:tc>
          <w:tcPr>
            <w:tcW w:w="2127" w:type="dxa"/>
            <w:tcBorders>
              <w:top w:val="single" w:sz="4" w:space="0" w:color="auto"/>
              <w:left w:val="single" w:sz="4" w:space="0" w:color="auto"/>
              <w:bottom w:val="single" w:sz="4" w:space="0" w:color="auto"/>
              <w:right w:val="single" w:sz="4" w:space="0" w:color="auto"/>
            </w:tcBorders>
          </w:tcPr>
          <w:p w14:paraId="71EC8178" w14:textId="77777777" w:rsidR="002825F8" w:rsidRPr="00051AAD" w:rsidRDefault="002825F8" w:rsidP="00645E4C">
            <w:pPr>
              <w:jc w:val="left"/>
              <w:rPr>
                <w:rFonts w:eastAsiaTheme="minorEastAsia" w:cs="Arial"/>
                <w:color w:val="008000"/>
                <w:szCs w:val="20"/>
              </w:rPr>
            </w:pPr>
            <w:r w:rsidRPr="00051AAD">
              <w:rPr>
                <w:rFonts w:eastAsiaTheme="minorEastAsia" w:cs="Arial"/>
                <w:i/>
                <w:color w:val="008000"/>
                <w:szCs w:val="20"/>
              </w:rPr>
              <w:t xml:space="preserve">Bacillus amyloliquefaciens sev </w:t>
            </w:r>
            <w:r w:rsidRPr="00051AAD">
              <w:rPr>
                <w:rFonts w:eastAsiaTheme="minorEastAsia" w:cs="Arial"/>
                <w:color w:val="008000"/>
                <w:szCs w:val="20"/>
              </w:rPr>
              <w:t>FZB24</w:t>
            </w:r>
          </w:p>
        </w:tc>
        <w:tc>
          <w:tcPr>
            <w:tcW w:w="2126" w:type="dxa"/>
            <w:gridSpan w:val="2"/>
            <w:tcBorders>
              <w:top w:val="single" w:sz="4" w:space="0" w:color="auto"/>
              <w:left w:val="single" w:sz="4" w:space="0" w:color="auto"/>
              <w:bottom w:val="single" w:sz="4" w:space="0" w:color="auto"/>
              <w:right w:val="single" w:sz="4" w:space="0" w:color="auto"/>
            </w:tcBorders>
          </w:tcPr>
          <w:p w14:paraId="192FC4DF"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Taegro </w:t>
            </w:r>
          </w:p>
          <w:p w14:paraId="58A0552F" w14:textId="77777777" w:rsidR="002825F8" w:rsidRPr="00051AAD" w:rsidRDefault="002825F8" w:rsidP="00645E4C">
            <w:pPr>
              <w:jc w:val="left"/>
              <w:rPr>
                <w:rFonts w:eastAsiaTheme="minorEastAsia" w:cs="Arial"/>
                <w:bCs/>
                <w:color w:val="008000"/>
                <w:szCs w:val="20"/>
              </w:rPr>
            </w:pPr>
          </w:p>
        </w:tc>
        <w:tc>
          <w:tcPr>
            <w:tcW w:w="1200" w:type="dxa"/>
            <w:gridSpan w:val="2"/>
            <w:tcBorders>
              <w:top w:val="single" w:sz="4" w:space="0" w:color="auto"/>
              <w:left w:val="single" w:sz="4" w:space="0" w:color="auto"/>
              <w:bottom w:val="single" w:sz="4" w:space="0" w:color="auto"/>
              <w:right w:val="single" w:sz="4" w:space="0" w:color="auto"/>
            </w:tcBorders>
          </w:tcPr>
          <w:p w14:paraId="19F0D26E" w14:textId="77777777" w:rsidR="002825F8" w:rsidRPr="002825F8" w:rsidRDefault="002825F8" w:rsidP="00645E4C">
            <w:pPr>
              <w:jc w:val="left"/>
              <w:rPr>
                <w:rFonts w:eastAsiaTheme="minorEastAsia" w:cs="Arial"/>
                <w:szCs w:val="20"/>
              </w:rPr>
            </w:pPr>
            <w:r w:rsidRPr="002825F8">
              <w:rPr>
                <w:rFonts w:eastAsiaTheme="minorEastAsia" w:cs="Arial"/>
                <w:szCs w:val="20"/>
              </w:rPr>
              <w:t>0,185-0,37 kg/ha</w:t>
            </w:r>
          </w:p>
        </w:tc>
        <w:tc>
          <w:tcPr>
            <w:tcW w:w="1100" w:type="dxa"/>
            <w:gridSpan w:val="2"/>
            <w:tcBorders>
              <w:top w:val="single" w:sz="4" w:space="0" w:color="auto"/>
              <w:left w:val="single" w:sz="4" w:space="0" w:color="auto"/>
              <w:bottom w:val="single" w:sz="4" w:space="0" w:color="auto"/>
              <w:right w:val="single" w:sz="4" w:space="0" w:color="auto"/>
            </w:tcBorders>
          </w:tcPr>
          <w:p w14:paraId="46C57E15"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870" w:type="dxa"/>
            <w:gridSpan w:val="2"/>
            <w:tcBorders>
              <w:top w:val="single" w:sz="4" w:space="0" w:color="auto"/>
              <w:left w:val="single" w:sz="4" w:space="0" w:color="auto"/>
              <w:right w:val="single" w:sz="4" w:space="0" w:color="auto"/>
            </w:tcBorders>
          </w:tcPr>
          <w:p w14:paraId="2182C758" w14:textId="77777777" w:rsidR="002825F8" w:rsidRPr="002825F8" w:rsidRDefault="002825F8" w:rsidP="00645E4C">
            <w:pPr>
              <w:jc w:val="left"/>
              <w:rPr>
                <w:rFonts w:eastAsiaTheme="minorEastAsia" w:cs="Arial"/>
                <w:szCs w:val="20"/>
              </w:rPr>
            </w:pPr>
            <w:r w:rsidRPr="002825F8">
              <w:rPr>
                <w:rFonts w:eastAsiaTheme="minorEastAsia" w:cs="Arial"/>
                <w:szCs w:val="20"/>
              </w:rPr>
              <w:t>zmanjševanje okužb</w:t>
            </w:r>
          </w:p>
          <w:p w14:paraId="31263B09" w14:textId="77777777" w:rsidR="002825F8" w:rsidRPr="002825F8" w:rsidRDefault="002825F8" w:rsidP="00645E4C">
            <w:pPr>
              <w:jc w:val="left"/>
              <w:rPr>
                <w:rFonts w:eastAsiaTheme="minorEastAsia" w:cs="Arial"/>
                <w:b/>
                <w:szCs w:val="20"/>
              </w:rPr>
            </w:pPr>
            <w:r w:rsidRPr="002825F8">
              <w:rPr>
                <w:rFonts w:eastAsiaTheme="minorEastAsia" w:cs="Arial"/>
                <w:szCs w:val="20"/>
              </w:rPr>
              <w:t>Višji odmerek sredstva se uporablja v razmerah, ki so ugodnejše za razvoj bolezni oziroma v času polne vegetacije, pri veliki listni masi</w:t>
            </w:r>
          </w:p>
        </w:tc>
      </w:tr>
      <w:tr w:rsidR="002825F8" w:rsidRPr="002825F8" w14:paraId="121146E8" w14:textId="77777777" w:rsidTr="00094EE7">
        <w:trPr>
          <w:trHeight w:val="146"/>
        </w:trPr>
        <w:tc>
          <w:tcPr>
            <w:tcW w:w="1418" w:type="dxa"/>
            <w:vMerge/>
            <w:tcBorders>
              <w:left w:val="single" w:sz="4" w:space="0" w:color="auto"/>
              <w:right w:val="single" w:sz="4" w:space="0" w:color="auto"/>
            </w:tcBorders>
          </w:tcPr>
          <w:p w14:paraId="5C5CAC03"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6A3FD5E4"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2DFD6DC3" w14:textId="77777777" w:rsidR="002825F8" w:rsidRPr="002825F8" w:rsidRDefault="002825F8" w:rsidP="00645E4C">
            <w:pPr>
              <w:jc w:val="left"/>
              <w:rPr>
                <w:rFonts w:eastAsiaTheme="minorEastAsia" w:cs="Arial"/>
                <w:szCs w:val="20"/>
              </w:rPr>
            </w:pPr>
          </w:p>
        </w:tc>
        <w:tc>
          <w:tcPr>
            <w:tcW w:w="2127" w:type="dxa"/>
            <w:tcBorders>
              <w:top w:val="single" w:sz="4" w:space="0" w:color="auto"/>
              <w:left w:val="single" w:sz="4" w:space="0" w:color="auto"/>
              <w:bottom w:val="single" w:sz="4" w:space="0" w:color="auto"/>
              <w:right w:val="single" w:sz="4" w:space="0" w:color="auto"/>
            </w:tcBorders>
          </w:tcPr>
          <w:p w14:paraId="6E6894D3"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 xml:space="preserve">Bacillus pumilus </w:t>
            </w:r>
            <w:r w:rsidRPr="00051AAD">
              <w:rPr>
                <w:rFonts w:eastAsiaTheme="minorEastAsia" w:cs="Arial"/>
                <w:color w:val="008000"/>
                <w:szCs w:val="20"/>
              </w:rPr>
              <w:t>QST 2808</w:t>
            </w:r>
          </w:p>
        </w:tc>
        <w:tc>
          <w:tcPr>
            <w:tcW w:w="2126" w:type="dxa"/>
            <w:gridSpan w:val="2"/>
            <w:tcBorders>
              <w:top w:val="single" w:sz="4" w:space="0" w:color="auto"/>
              <w:left w:val="single" w:sz="4" w:space="0" w:color="auto"/>
              <w:bottom w:val="single" w:sz="4" w:space="0" w:color="auto"/>
              <w:right w:val="single" w:sz="4" w:space="0" w:color="auto"/>
            </w:tcBorders>
          </w:tcPr>
          <w:p w14:paraId="3D224B54"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Sonata </w:t>
            </w:r>
          </w:p>
        </w:tc>
        <w:tc>
          <w:tcPr>
            <w:tcW w:w="1200" w:type="dxa"/>
            <w:gridSpan w:val="2"/>
            <w:tcBorders>
              <w:top w:val="single" w:sz="4" w:space="0" w:color="auto"/>
              <w:left w:val="single" w:sz="4" w:space="0" w:color="auto"/>
              <w:bottom w:val="single" w:sz="4" w:space="0" w:color="auto"/>
              <w:right w:val="single" w:sz="4" w:space="0" w:color="auto"/>
            </w:tcBorders>
          </w:tcPr>
          <w:p w14:paraId="67B0A5E9" w14:textId="77777777" w:rsidR="002825F8" w:rsidRPr="002825F8" w:rsidRDefault="002825F8" w:rsidP="00645E4C">
            <w:pPr>
              <w:jc w:val="left"/>
              <w:rPr>
                <w:rFonts w:eastAsiaTheme="minorEastAsia" w:cs="Arial"/>
                <w:szCs w:val="20"/>
              </w:rPr>
            </w:pPr>
            <w:r w:rsidRPr="002825F8">
              <w:rPr>
                <w:rFonts w:eastAsiaTheme="minorEastAsia" w:cs="Arial"/>
                <w:szCs w:val="20"/>
              </w:rPr>
              <w:t>5-10 l/ha</w:t>
            </w:r>
          </w:p>
        </w:tc>
        <w:tc>
          <w:tcPr>
            <w:tcW w:w="1100" w:type="dxa"/>
            <w:gridSpan w:val="2"/>
            <w:tcBorders>
              <w:top w:val="single" w:sz="4" w:space="0" w:color="auto"/>
              <w:left w:val="single" w:sz="4" w:space="0" w:color="auto"/>
              <w:bottom w:val="single" w:sz="4" w:space="0" w:color="auto"/>
              <w:right w:val="single" w:sz="4" w:space="0" w:color="auto"/>
            </w:tcBorders>
          </w:tcPr>
          <w:p w14:paraId="7ED9D806"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870" w:type="dxa"/>
            <w:gridSpan w:val="2"/>
            <w:tcBorders>
              <w:left w:val="single" w:sz="4" w:space="0" w:color="auto"/>
              <w:right w:val="single" w:sz="4" w:space="0" w:color="auto"/>
            </w:tcBorders>
          </w:tcPr>
          <w:p w14:paraId="06414C1A" w14:textId="77777777" w:rsidR="002825F8" w:rsidRPr="002825F8" w:rsidRDefault="002825F8" w:rsidP="00645E4C">
            <w:pPr>
              <w:jc w:val="left"/>
              <w:rPr>
                <w:rFonts w:eastAsiaTheme="minorEastAsia" w:cs="Arial"/>
                <w:b/>
                <w:szCs w:val="20"/>
              </w:rPr>
            </w:pPr>
            <w:r w:rsidRPr="002825F8">
              <w:rPr>
                <w:rFonts w:eastAsiaTheme="minorEastAsia" w:cs="Arial"/>
                <w:szCs w:val="20"/>
              </w:rPr>
              <w:t>S sredstvom se lahko na istem zemljišču tretira največ 6 krat v rastni sezoni v intervalu 5 dni.</w:t>
            </w:r>
          </w:p>
        </w:tc>
      </w:tr>
      <w:tr w:rsidR="002825F8" w:rsidRPr="002825F8" w14:paraId="7E7DC54F" w14:textId="77777777" w:rsidTr="00094EE7">
        <w:trPr>
          <w:trHeight w:val="2205"/>
        </w:trPr>
        <w:tc>
          <w:tcPr>
            <w:tcW w:w="1418" w:type="dxa"/>
            <w:vMerge/>
            <w:tcBorders>
              <w:left w:val="single" w:sz="4" w:space="0" w:color="auto"/>
              <w:right w:val="single" w:sz="4" w:space="0" w:color="auto"/>
            </w:tcBorders>
          </w:tcPr>
          <w:p w14:paraId="3BD9F45E"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33809BEE"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67EAD4DF" w14:textId="77777777" w:rsidR="002825F8" w:rsidRPr="002825F8" w:rsidRDefault="002825F8" w:rsidP="00645E4C">
            <w:pPr>
              <w:jc w:val="left"/>
              <w:rPr>
                <w:rFonts w:eastAsiaTheme="minorEastAsia" w:cs="Arial"/>
                <w:szCs w:val="20"/>
              </w:rPr>
            </w:pPr>
          </w:p>
        </w:tc>
        <w:tc>
          <w:tcPr>
            <w:tcW w:w="2127" w:type="dxa"/>
            <w:tcBorders>
              <w:top w:val="single" w:sz="4" w:space="0" w:color="auto"/>
              <w:left w:val="single" w:sz="4" w:space="0" w:color="auto"/>
              <w:right w:val="single" w:sz="4" w:space="0" w:color="auto"/>
            </w:tcBorders>
          </w:tcPr>
          <w:p w14:paraId="36F55FEE" w14:textId="77777777" w:rsidR="002825F8" w:rsidRPr="002825F8" w:rsidRDefault="002825F8" w:rsidP="00645E4C">
            <w:pPr>
              <w:jc w:val="left"/>
              <w:rPr>
                <w:rFonts w:eastAsiaTheme="minorEastAsia" w:cs="Arial"/>
                <w:szCs w:val="20"/>
              </w:rPr>
            </w:pPr>
            <w:r w:rsidRPr="002825F8">
              <w:rPr>
                <w:rFonts w:eastAsiaTheme="minorEastAsia" w:cs="Arial"/>
                <w:szCs w:val="20"/>
              </w:rPr>
              <w:t>- penkonazol</w:t>
            </w:r>
          </w:p>
        </w:tc>
        <w:tc>
          <w:tcPr>
            <w:tcW w:w="2126" w:type="dxa"/>
            <w:gridSpan w:val="2"/>
            <w:tcBorders>
              <w:top w:val="single" w:sz="4" w:space="0" w:color="auto"/>
              <w:left w:val="single" w:sz="4" w:space="0" w:color="auto"/>
              <w:bottom w:val="single" w:sz="4" w:space="0" w:color="auto"/>
              <w:right w:val="single" w:sz="4" w:space="0" w:color="auto"/>
            </w:tcBorders>
          </w:tcPr>
          <w:p w14:paraId="7E6DFD08"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Topas 100 EC </w:t>
            </w:r>
          </w:p>
        </w:tc>
        <w:tc>
          <w:tcPr>
            <w:tcW w:w="1200" w:type="dxa"/>
            <w:gridSpan w:val="2"/>
            <w:tcBorders>
              <w:top w:val="single" w:sz="4" w:space="0" w:color="auto"/>
              <w:left w:val="single" w:sz="4" w:space="0" w:color="auto"/>
              <w:bottom w:val="single" w:sz="4" w:space="0" w:color="auto"/>
              <w:right w:val="single" w:sz="4" w:space="0" w:color="auto"/>
            </w:tcBorders>
          </w:tcPr>
          <w:p w14:paraId="5C91185C" w14:textId="77777777" w:rsidR="002825F8" w:rsidRPr="002825F8" w:rsidRDefault="002825F8" w:rsidP="00645E4C">
            <w:pPr>
              <w:jc w:val="left"/>
              <w:rPr>
                <w:rFonts w:eastAsiaTheme="minorEastAsia" w:cs="Arial"/>
                <w:szCs w:val="20"/>
              </w:rPr>
            </w:pPr>
            <w:r w:rsidRPr="002825F8">
              <w:rPr>
                <w:rFonts w:eastAsiaTheme="minorEastAsia" w:cs="Arial"/>
                <w:szCs w:val="20"/>
              </w:rPr>
              <w:t>0,5 l/ha</w:t>
            </w:r>
          </w:p>
        </w:tc>
        <w:tc>
          <w:tcPr>
            <w:tcW w:w="1100" w:type="dxa"/>
            <w:gridSpan w:val="2"/>
            <w:tcBorders>
              <w:top w:val="single" w:sz="4" w:space="0" w:color="auto"/>
              <w:left w:val="single" w:sz="4" w:space="0" w:color="auto"/>
              <w:bottom w:val="single" w:sz="4" w:space="0" w:color="auto"/>
              <w:right w:val="single" w:sz="4" w:space="0" w:color="auto"/>
            </w:tcBorders>
          </w:tcPr>
          <w:p w14:paraId="45607663"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tcBorders>
              <w:left w:val="single" w:sz="4" w:space="0" w:color="auto"/>
              <w:bottom w:val="single" w:sz="4" w:space="0" w:color="auto"/>
              <w:right w:val="single" w:sz="4" w:space="0" w:color="auto"/>
            </w:tcBorders>
          </w:tcPr>
          <w:p w14:paraId="20AA7C33" w14:textId="77777777" w:rsidR="002825F8" w:rsidRPr="002825F8" w:rsidRDefault="002825F8" w:rsidP="00645E4C">
            <w:pPr>
              <w:jc w:val="left"/>
              <w:rPr>
                <w:rFonts w:eastAsiaTheme="minorEastAsia" w:cs="Arial"/>
                <w:szCs w:val="20"/>
              </w:rPr>
            </w:pPr>
            <w:r w:rsidRPr="002825F8">
              <w:rPr>
                <w:rFonts w:eastAsiaTheme="minorEastAsia" w:cs="Arial"/>
                <w:szCs w:val="20"/>
              </w:rPr>
              <w:t>Priporočena poraba vode je 500- 2000 L/ha</w:t>
            </w:r>
          </w:p>
          <w:p w14:paraId="476B67E6"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S sredstvom se lahko na istem zemljišču bučke in buče tretira največ štiri krat, melone in lubenice pa največ tri krat v eni rastni dobi. </w:t>
            </w:r>
          </w:p>
        </w:tc>
      </w:tr>
      <w:tr w:rsidR="002825F8" w:rsidRPr="002825F8" w14:paraId="783CB4CA" w14:textId="77777777" w:rsidTr="00094EE7">
        <w:trPr>
          <w:trHeight w:val="146"/>
        </w:trPr>
        <w:tc>
          <w:tcPr>
            <w:tcW w:w="1418" w:type="dxa"/>
            <w:vMerge/>
            <w:tcBorders>
              <w:left w:val="single" w:sz="4" w:space="0" w:color="auto"/>
              <w:right w:val="single" w:sz="4" w:space="0" w:color="auto"/>
            </w:tcBorders>
          </w:tcPr>
          <w:p w14:paraId="3A0750F9"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45BA423D"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158BF993" w14:textId="77777777" w:rsidR="002825F8" w:rsidRPr="002825F8" w:rsidRDefault="002825F8" w:rsidP="00645E4C">
            <w:pPr>
              <w:jc w:val="left"/>
              <w:rPr>
                <w:rFonts w:eastAsiaTheme="minorEastAsia" w:cs="Arial"/>
                <w:szCs w:val="20"/>
              </w:rPr>
            </w:pPr>
          </w:p>
        </w:tc>
        <w:tc>
          <w:tcPr>
            <w:tcW w:w="2127" w:type="dxa"/>
            <w:tcBorders>
              <w:top w:val="single" w:sz="4" w:space="0" w:color="auto"/>
              <w:left w:val="single" w:sz="4" w:space="0" w:color="auto"/>
              <w:bottom w:val="single" w:sz="4" w:space="0" w:color="auto"/>
              <w:right w:val="single" w:sz="4" w:space="0" w:color="auto"/>
            </w:tcBorders>
          </w:tcPr>
          <w:p w14:paraId="35F246F5" w14:textId="77777777" w:rsidR="002825F8" w:rsidRPr="002825F8" w:rsidRDefault="002825F8" w:rsidP="00645E4C">
            <w:pPr>
              <w:jc w:val="left"/>
              <w:rPr>
                <w:rFonts w:eastAsiaTheme="minorEastAsia" w:cs="Arial"/>
                <w:szCs w:val="20"/>
              </w:rPr>
            </w:pPr>
            <w:r w:rsidRPr="002825F8">
              <w:rPr>
                <w:rFonts w:eastAsiaTheme="minorEastAsia" w:cs="Arial"/>
                <w:szCs w:val="20"/>
              </w:rPr>
              <w:t>- boskalid + krezoksim-metil</w:t>
            </w:r>
          </w:p>
        </w:tc>
        <w:tc>
          <w:tcPr>
            <w:tcW w:w="2126" w:type="dxa"/>
            <w:gridSpan w:val="2"/>
            <w:tcBorders>
              <w:top w:val="single" w:sz="4" w:space="0" w:color="auto"/>
              <w:left w:val="single" w:sz="4" w:space="0" w:color="auto"/>
              <w:bottom w:val="single" w:sz="4" w:space="0" w:color="auto"/>
              <w:right w:val="single" w:sz="4" w:space="0" w:color="auto"/>
            </w:tcBorders>
          </w:tcPr>
          <w:p w14:paraId="2A98F494"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Collis </w:t>
            </w:r>
          </w:p>
        </w:tc>
        <w:tc>
          <w:tcPr>
            <w:tcW w:w="1200" w:type="dxa"/>
            <w:gridSpan w:val="2"/>
            <w:tcBorders>
              <w:top w:val="single" w:sz="4" w:space="0" w:color="auto"/>
              <w:left w:val="single" w:sz="4" w:space="0" w:color="auto"/>
              <w:bottom w:val="single" w:sz="4" w:space="0" w:color="auto"/>
              <w:right w:val="single" w:sz="4" w:space="0" w:color="auto"/>
            </w:tcBorders>
          </w:tcPr>
          <w:p w14:paraId="48EBA7DC" w14:textId="77777777" w:rsidR="002825F8" w:rsidRPr="002825F8" w:rsidRDefault="002825F8" w:rsidP="00645E4C">
            <w:pPr>
              <w:jc w:val="left"/>
              <w:rPr>
                <w:rFonts w:eastAsiaTheme="minorEastAsia" w:cs="Arial"/>
                <w:szCs w:val="20"/>
              </w:rPr>
            </w:pPr>
            <w:r w:rsidRPr="002825F8">
              <w:rPr>
                <w:rFonts w:eastAsiaTheme="minorEastAsia" w:cs="Arial"/>
                <w:szCs w:val="20"/>
              </w:rPr>
              <w:t>0,5 l/ha</w:t>
            </w:r>
          </w:p>
        </w:tc>
        <w:tc>
          <w:tcPr>
            <w:tcW w:w="1100" w:type="dxa"/>
            <w:gridSpan w:val="2"/>
            <w:tcBorders>
              <w:top w:val="single" w:sz="4" w:space="0" w:color="auto"/>
              <w:left w:val="single" w:sz="4" w:space="0" w:color="auto"/>
              <w:bottom w:val="single" w:sz="4" w:space="0" w:color="auto"/>
              <w:right w:val="single" w:sz="4" w:space="0" w:color="auto"/>
            </w:tcBorders>
          </w:tcPr>
          <w:p w14:paraId="13937173"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tcBorders>
              <w:left w:val="single" w:sz="4" w:space="0" w:color="auto"/>
              <w:bottom w:val="single" w:sz="4" w:space="0" w:color="auto"/>
              <w:right w:val="single" w:sz="4" w:space="0" w:color="auto"/>
            </w:tcBorders>
          </w:tcPr>
          <w:p w14:paraId="1A740A0B" w14:textId="77777777" w:rsidR="002825F8" w:rsidRPr="002825F8" w:rsidRDefault="002825F8" w:rsidP="00645E4C">
            <w:pPr>
              <w:jc w:val="left"/>
              <w:rPr>
                <w:rFonts w:eastAsiaTheme="minorEastAsia" w:cs="Arial"/>
                <w:b/>
                <w:szCs w:val="20"/>
              </w:rPr>
            </w:pPr>
            <w:r w:rsidRPr="002825F8">
              <w:rPr>
                <w:rFonts w:eastAsiaTheme="minorEastAsia" w:cs="Arial"/>
                <w:b/>
                <w:szCs w:val="20"/>
              </w:rPr>
              <w:t>Samo bučke</w:t>
            </w:r>
          </w:p>
          <w:p w14:paraId="70B2037D"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Sredstvo se lahko na istem zemljišču </w:t>
            </w:r>
            <w:r w:rsidRPr="002825F8">
              <w:rPr>
                <w:rFonts w:eastAsiaTheme="minorEastAsia" w:cs="Arial"/>
                <w:szCs w:val="20"/>
              </w:rPr>
              <w:lastRenderedPageBreak/>
              <w:t>uporabi največ tri krat v enem rastnem ciklusu in največ devet krat v enem letu</w:t>
            </w:r>
          </w:p>
        </w:tc>
      </w:tr>
      <w:tr w:rsidR="002825F8" w:rsidRPr="002825F8" w14:paraId="56FD5F3C" w14:textId="77777777" w:rsidTr="00094EE7">
        <w:tc>
          <w:tcPr>
            <w:tcW w:w="1418" w:type="dxa"/>
            <w:vMerge/>
            <w:tcBorders>
              <w:left w:val="single" w:sz="4" w:space="0" w:color="auto"/>
              <w:right w:val="single" w:sz="4" w:space="0" w:color="auto"/>
            </w:tcBorders>
          </w:tcPr>
          <w:p w14:paraId="4BF09641"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67C1129A"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74F399B9" w14:textId="77777777" w:rsidR="002825F8" w:rsidRPr="002825F8" w:rsidRDefault="002825F8" w:rsidP="00645E4C">
            <w:pPr>
              <w:jc w:val="left"/>
              <w:rPr>
                <w:rFonts w:eastAsiaTheme="minorEastAsia" w:cs="Arial"/>
                <w:szCs w:val="20"/>
              </w:rPr>
            </w:pPr>
          </w:p>
        </w:tc>
        <w:tc>
          <w:tcPr>
            <w:tcW w:w="8423" w:type="dxa"/>
            <w:gridSpan w:val="9"/>
            <w:tcBorders>
              <w:top w:val="single" w:sz="4" w:space="0" w:color="auto"/>
              <w:left w:val="single" w:sz="4" w:space="0" w:color="auto"/>
              <w:bottom w:val="single" w:sz="4" w:space="0" w:color="auto"/>
              <w:right w:val="single" w:sz="4" w:space="0" w:color="auto"/>
            </w:tcBorders>
          </w:tcPr>
          <w:p w14:paraId="405D511B"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w:t>
            </w:r>
          </w:p>
        </w:tc>
      </w:tr>
      <w:tr w:rsidR="002825F8" w:rsidRPr="002825F8" w14:paraId="6CD760DD" w14:textId="77777777" w:rsidTr="00094EE7">
        <w:tc>
          <w:tcPr>
            <w:tcW w:w="1418" w:type="dxa"/>
            <w:vMerge/>
            <w:tcBorders>
              <w:left w:val="single" w:sz="4" w:space="0" w:color="auto"/>
              <w:right w:val="single" w:sz="4" w:space="0" w:color="auto"/>
            </w:tcBorders>
          </w:tcPr>
          <w:p w14:paraId="513B6640"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6ECE7CD7"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02982AE9" w14:textId="77777777" w:rsidR="002825F8" w:rsidRPr="002825F8" w:rsidRDefault="002825F8" w:rsidP="00645E4C">
            <w:pPr>
              <w:jc w:val="left"/>
              <w:rPr>
                <w:rFonts w:eastAsiaTheme="minorEastAsia" w:cs="Arial"/>
                <w:szCs w:val="20"/>
              </w:rPr>
            </w:pPr>
          </w:p>
        </w:tc>
        <w:tc>
          <w:tcPr>
            <w:tcW w:w="2127" w:type="dxa"/>
            <w:tcBorders>
              <w:top w:val="single" w:sz="4" w:space="0" w:color="auto"/>
              <w:left w:val="single" w:sz="4" w:space="0" w:color="auto"/>
              <w:right w:val="single" w:sz="4" w:space="0" w:color="auto"/>
            </w:tcBorders>
          </w:tcPr>
          <w:p w14:paraId="22B2E837" w14:textId="77777777" w:rsidR="002825F8" w:rsidRPr="00051AAD" w:rsidRDefault="002825F8" w:rsidP="00645E4C">
            <w:pPr>
              <w:jc w:val="left"/>
              <w:rPr>
                <w:rFonts w:eastAsiaTheme="minorEastAsia" w:cs="Arial"/>
                <w:color w:val="008000"/>
                <w:szCs w:val="20"/>
              </w:rPr>
            </w:pPr>
            <w:r w:rsidRPr="00051AAD">
              <w:rPr>
                <w:rFonts w:eastAsiaTheme="minorEastAsia" w:cs="Arial"/>
                <w:i/>
                <w:color w:val="008000"/>
                <w:szCs w:val="20"/>
              </w:rPr>
              <w:t xml:space="preserve">Bacillus amyloliquefaciens sev </w:t>
            </w:r>
            <w:r w:rsidRPr="00051AAD">
              <w:rPr>
                <w:rFonts w:eastAsiaTheme="minorEastAsia" w:cs="Arial"/>
                <w:color w:val="008000"/>
                <w:szCs w:val="20"/>
              </w:rPr>
              <w:t>FZB24</w:t>
            </w:r>
          </w:p>
        </w:tc>
        <w:tc>
          <w:tcPr>
            <w:tcW w:w="2126" w:type="dxa"/>
            <w:gridSpan w:val="2"/>
            <w:tcBorders>
              <w:top w:val="single" w:sz="4" w:space="0" w:color="auto"/>
              <w:left w:val="single" w:sz="4" w:space="0" w:color="auto"/>
              <w:bottom w:val="single" w:sz="4" w:space="0" w:color="auto"/>
              <w:right w:val="single" w:sz="4" w:space="0" w:color="auto"/>
            </w:tcBorders>
          </w:tcPr>
          <w:p w14:paraId="448348F8"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Taegro </w:t>
            </w:r>
          </w:p>
          <w:p w14:paraId="7B932B68" w14:textId="77777777" w:rsidR="002825F8" w:rsidRPr="00051AAD" w:rsidRDefault="002825F8" w:rsidP="00645E4C">
            <w:pPr>
              <w:jc w:val="left"/>
              <w:rPr>
                <w:rFonts w:eastAsiaTheme="minorEastAsia" w:cs="Arial"/>
                <w:color w:val="008000"/>
                <w:szCs w:val="20"/>
              </w:rPr>
            </w:pPr>
          </w:p>
        </w:tc>
        <w:tc>
          <w:tcPr>
            <w:tcW w:w="1200" w:type="dxa"/>
            <w:gridSpan w:val="2"/>
            <w:tcBorders>
              <w:top w:val="single" w:sz="4" w:space="0" w:color="auto"/>
              <w:left w:val="single" w:sz="4" w:space="0" w:color="auto"/>
              <w:bottom w:val="single" w:sz="4" w:space="0" w:color="auto"/>
              <w:right w:val="single" w:sz="4" w:space="0" w:color="auto"/>
            </w:tcBorders>
          </w:tcPr>
          <w:p w14:paraId="57F52266" w14:textId="77777777" w:rsidR="002825F8" w:rsidRPr="002825F8" w:rsidRDefault="002825F8" w:rsidP="00645E4C">
            <w:pPr>
              <w:jc w:val="left"/>
              <w:rPr>
                <w:rFonts w:eastAsiaTheme="minorEastAsia" w:cs="Arial"/>
                <w:szCs w:val="20"/>
              </w:rPr>
            </w:pPr>
            <w:r w:rsidRPr="002825F8">
              <w:rPr>
                <w:rFonts w:eastAsiaTheme="minorEastAsia" w:cs="Arial"/>
                <w:szCs w:val="20"/>
              </w:rPr>
              <w:t>0,185-0,37 kg/ha</w:t>
            </w:r>
          </w:p>
        </w:tc>
        <w:tc>
          <w:tcPr>
            <w:tcW w:w="1100" w:type="dxa"/>
            <w:gridSpan w:val="2"/>
            <w:tcBorders>
              <w:top w:val="single" w:sz="4" w:space="0" w:color="auto"/>
              <w:left w:val="single" w:sz="4" w:space="0" w:color="auto"/>
              <w:bottom w:val="single" w:sz="4" w:space="0" w:color="auto"/>
              <w:right w:val="single" w:sz="4" w:space="0" w:color="auto"/>
            </w:tcBorders>
          </w:tcPr>
          <w:p w14:paraId="7235995D"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870" w:type="dxa"/>
            <w:gridSpan w:val="2"/>
            <w:tcBorders>
              <w:top w:val="single" w:sz="4" w:space="0" w:color="auto"/>
              <w:left w:val="single" w:sz="4" w:space="0" w:color="auto"/>
              <w:right w:val="single" w:sz="4" w:space="0" w:color="auto"/>
            </w:tcBorders>
          </w:tcPr>
          <w:p w14:paraId="0D497DB9" w14:textId="77777777" w:rsidR="002825F8" w:rsidRPr="002825F8" w:rsidRDefault="002825F8" w:rsidP="00645E4C">
            <w:pPr>
              <w:jc w:val="left"/>
              <w:rPr>
                <w:rFonts w:eastAsiaTheme="minorEastAsia" w:cs="Arial"/>
                <w:szCs w:val="20"/>
              </w:rPr>
            </w:pPr>
            <w:r w:rsidRPr="002825F8">
              <w:rPr>
                <w:rFonts w:eastAsiaTheme="minorEastAsia" w:cs="Arial"/>
                <w:szCs w:val="20"/>
              </w:rPr>
              <w:t>zmanjševanje okužb</w:t>
            </w:r>
          </w:p>
          <w:p w14:paraId="5768DC46" w14:textId="77777777" w:rsidR="002825F8" w:rsidRPr="002825F8" w:rsidRDefault="002825F8" w:rsidP="00645E4C">
            <w:pPr>
              <w:jc w:val="left"/>
              <w:rPr>
                <w:rFonts w:eastAsiaTheme="minorEastAsia" w:cs="Arial"/>
                <w:b/>
                <w:szCs w:val="20"/>
              </w:rPr>
            </w:pPr>
            <w:r w:rsidRPr="002825F8">
              <w:rPr>
                <w:rFonts w:eastAsiaTheme="minorEastAsia" w:cs="Arial"/>
                <w:szCs w:val="20"/>
              </w:rPr>
              <w:t>Višji odmerek sredstva se uporablja v razmerah, ki so ugodnejše za razvoj bolezni oziroma v času polne vegetacije, pri veliki listni masi</w:t>
            </w:r>
          </w:p>
        </w:tc>
      </w:tr>
      <w:tr w:rsidR="002825F8" w:rsidRPr="002825F8" w14:paraId="77165226" w14:textId="77777777" w:rsidTr="00094EE7">
        <w:tc>
          <w:tcPr>
            <w:tcW w:w="1418" w:type="dxa"/>
            <w:vMerge/>
            <w:tcBorders>
              <w:left w:val="single" w:sz="4" w:space="0" w:color="auto"/>
              <w:right w:val="single" w:sz="4" w:space="0" w:color="auto"/>
            </w:tcBorders>
          </w:tcPr>
          <w:p w14:paraId="1DABECA8"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67A2B1EF"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679113E9" w14:textId="77777777" w:rsidR="002825F8" w:rsidRPr="002825F8" w:rsidRDefault="002825F8" w:rsidP="00645E4C">
            <w:pPr>
              <w:jc w:val="left"/>
              <w:rPr>
                <w:rFonts w:eastAsiaTheme="minorEastAsia" w:cs="Arial"/>
                <w:szCs w:val="20"/>
              </w:rPr>
            </w:pPr>
          </w:p>
        </w:tc>
        <w:tc>
          <w:tcPr>
            <w:tcW w:w="2127" w:type="dxa"/>
            <w:vMerge w:val="restart"/>
            <w:tcBorders>
              <w:top w:val="single" w:sz="4" w:space="0" w:color="auto"/>
              <w:left w:val="single" w:sz="4" w:space="0" w:color="auto"/>
              <w:right w:val="single" w:sz="4" w:space="0" w:color="auto"/>
            </w:tcBorders>
          </w:tcPr>
          <w:p w14:paraId="43B5B5AD" w14:textId="77777777" w:rsidR="002825F8" w:rsidRPr="002825F8" w:rsidRDefault="002825F8" w:rsidP="00645E4C">
            <w:pPr>
              <w:jc w:val="left"/>
              <w:rPr>
                <w:rFonts w:eastAsiaTheme="minorEastAsia" w:cs="Arial"/>
                <w:i/>
                <w:szCs w:val="20"/>
              </w:rPr>
            </w:pPr>
            <w:r w:rsidRPr="002825F8">
              <w:rPr>
                <w:rFonts w:eastAsiaTheme="minorEastAsia" w:cs="Arial"/>
                <w:szCs w:val="20"/>
              </w:rPr>
              <w:t>-difenkonazol</w:t>
            </w:r>
          </w:p>
        </w:tc>
        <w:tc>
          <w:tcPr>
            <w:tcW w:w="2126" w:type="dxa"/>
            <w:gridSpan w:val="2"/>
            <w:tcBorders>
              <w:top w:val="single" w:sz="4" w:space="0" w:color="auto"/>
              <w:left w:val="single" w:sz="4" w:space="0" w:color="auto"/>
              <w:bottom w:val="single" w:sz="4" w:space="0" w:color="auto"/>
              <w:right w:val="single" w:sz="4" w:space="0" w:color="auto"/>
            </w:tcBorders>
          </w:tcPr>
          <w:p w14:paraId="2D077422"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Mavita 250 EC </w:t>
            </w:r>
          </w:p>
        </w:tc>
        <w:tc>
          <w:tcPr>
            <w:tcW w:w="1200" w:type="dxa"/>
            <w:gridSpan w:val="2"/>
            <w:tcBorders>
              <w:top w:val="single" w:sz="4" w:space="0" w:color="auto"/>
              <w:left w:val="single" w:sz="4" w:space="0" w:color="auto"/>
              <w:bottom w:val="single" w:sz="4" w:space="0" w:color="auto"/>
              <w:right w:val="single" w:sz="4" w:space="0" w:color="auto"/>
            </w:tcBorders>
          </w:tcPr>
          <w:p w14:paraId="11FEFE5E" w14:textId="77777777" w:rsidR="002825F8" w:rsidRPr="002825F8" w:rsidRDefault="002825F8" w:rsidP="00645E4C">
            <w:pPr>
              <w:jc w:val="left"/>
              <w:rPr>
                <w:rFonts w:eastAsiaTheme="minorEastAsia" w:cs="Arial"/>
                <w:szCs w:val="20"/>
              </w:rPr>
            </w:pPr>
            <w:r w:rsidRPr="002825F8">
              <w:rPr>
                <w:rFonts w:eastAsiaTheme="minorEastAsia" w:cs="Arial"/>
                <w:szCs w:val="20"/>
              </w:rPr>
              <w:t>0,5 l/ha</w:t>
            </w:r>
          </w:p>
        </w:tc>
        <w:tc>
          <w:tcPr>
            <w:tcW w:w="1100" w:type="dxa"/>
            <w:gridSpan w:val="2"/>
            <w:tcBorders>
              <w:top w:val="single" w:sz="4" w:space="0" w:color="auto"/>
              <w:left w:val="single" w:sz="4" w:space="0" w:color="auto"/>
              <w:bottom w:val="single" w:sz="4" w:space="0" w:color="auto"/>
              <w:right w:val="single" w:sz="4" w:space="0" w:color="auto"/>
            </w:tcBorders>
          </w:tcPr>
          <w:p w14:paraId="7E711098"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vMerge w:val="restart"/>
            <w:tcBorders>
              <w:left w:val="single" w:sz="4" w:space="0" w:color="auto"/>
              <w:right w:val="single" w:sz="4" w:space="0" w:color="auto"/>
            </w:tcBorders>
          </w:tcPr>
          <w:p w14:paraId="52969D1D"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Tudi za zatiranje bolezni, ki jih povzročajo glive iz rodov </w:t>
            </w:r>
            <w:r w:rsidRPr="002825F8">
              <w:rPr>
                <w:rFonts w:eastAsiaTheme="minorEastAsia" w:cs="Arial"/>
                <w:i/>
                <w:szCs w:val="20"/>
              </w:rPr>
              <w:t>Alternaria</w:t>
            </w:r>
          </w:p>
        </w:tc>
      </w:tr>
      <w:tr w:rsidR="002825F8" w:rsidRPr="002825F8" w14:paraId="27823CAA" w14:textId="77777777" w:rsidTr="00094EE7">
        <w:tc>
          <w:tcPr>
            <w:tcW w:w="1418" w:type="dxa"/>
            <w:vMerge/>
            <w:tcBorders>
              <w:left w:val="single" w:sz="4" w:space="0" w:color="auto"/>
              <w:right w:val="single" w:sz="4" w:space="0" w:color="auto"/>
            </w:tcBorders>
          </w:tcPr>
          <w:p w14:paraId="2E5A7C3C"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605CCA29"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62C461DB" w14:textId="77777777" w:rsidR="002825F8" w:rsidRPr="002825F8" w:rsidRDefault="002825F8" w:rsidP="00645E4C">
            <w:pPr>
              <w:jc w:val="left"/>
              <w:rPr>
                <w:rFonts w:eastAsiaTheme="minorEastAsia" w:cs="Arial"/>
                <w:szCs w:val="20"/>
              </w:rPr>
            </w:pPr>
          </w:p>
        </w:tc>
        <w:tc>
          <w:tcPr>
            <w:tcW w:w="2127" w:type="dxa"/>
            <w:vMerge/>
            <w:tcBorders>
              <w:left w:val="single" w:sz="4" w:space="0" w:color="auto"/>
              <w:bottom w:val="single" w:sz="4" w:space="0" w:color="auto"/>
              <w:right w:val="single" w:sz="4" w:space="0" w:color="auto"/>
            </w:tcBorders>
          </w:tcPr>
          <w:p w14:paraId="22EAFC08" w14:textId="77777777" w:rsidR="002825F8" w:rsidRPr="002825F8" w:rsidRDefault="002825F8" w:rsidP="00645E4C">
            <w:pPr>
              <w:jc w:val="left"/>
              <w:rPr>
                <w:rFonts w:eastAsiaTheme="minorEastAsia" w:cs="Arial"/>
                <w:szCs w:val="20"/>
              </w:rPr>
            </w:pPr>
          </w:p>
        </w:tc>
        <w:tc>
          <w:tcPr>
            <w:tcW w:w="2126" w:type="dxa"/>
            <w:gridSpan w:val="2"/>
            <w:tcBorders>
              <w:top w:val="single" w:sz="4" w:space="0" w:color="auto"/>
              <w:left w:val="single" w:sz="4" w:space="0" w:color="auto"/>
              <w:bottom w:val="single" w:sz="4" w:space="0" w:color="auto"/>
              <w:right w:val="single" w:sz="4" w:space="0" w:color="auto"/>
            </w:tcBorders>
          </w:tcPr>
          <w:p w14:paraId="2BD380D8"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Score 250 EC </w:t>
            </w:r>
          </w:p>
        </w:tc>
        <w:tc>
          <w:tcPr>
            <w:tcW w:w="1200" w:type="dxa"/>
            <w:gridSpan w:val="2"/>
            <w:tcBorders>
              <w:top w:val="single" w:sz="4" w:space="0" w:color="auto"/>
              <w:left w:val="single" w:sz="4" w:space="0" w:color="auto"/>
              <w:bottom w:val="single" w:sz="4" w:space="0" w:color="auto"/>
              <w:right w:val="single" w:sz="4" w:space="0" w:color="auto"/>
            </w:tcBorders>
          </w:tcPr>
          <w:p w14:paraId="6C02B250" w14:textId="77777777" w:rsidR="002825F8" w:rsidRPr="002825F8" w:rsidRDefault="002825F8" w:rsidP="00645E4C">
            <w:pPr>
              <w:jc w:val="left"/>
              <w:rPr>
                <w:rFonts w:eastAsiaTheme="minorEastAsia" w:cs="Arial"/>
                <w:szCs w:val="20"/>
              </w:rPr>
            </w:pPr>
            <w:r w:rsidRPr="002825F8">
              <w:rPr>
                <w:rFonts w:eastAsiaTheme="minorEastAsia" w:cs="Arial"/>
                <w:szCs w:val="20"/>
              </w:rPr>
              <w:t>0,5 l/ha</w:t>
            </w:r>
          </w:p>
        </w:tc>
        <w:tc>
          <w:tcPr>
            <w:tcW w:w="1100" w:type="dxa"/>
            <w:gridSpan w:val="2"/>
            <w:tcBorders>
              <w:top w:val="single" w:sz="4" w:space="0" w:color="auto"/>
              <w:left w:val="single" w:sz="4" w:space="0" w:color="auto"/>
              <w:bottom w:val="single" w:sz="4" w:space="0" w:color="auto"/>
              <w:right w:val="single" w:sz="4" w:space="0" w:color="auto"/>
            </w:tcBorders>
          </w:tcPr>
          <w:p w14:paraId="3E7F8AB8"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vMerge/>
            <w:tcBorders>
              <w:left w:val="single" w:sz="4" w:space="0" w:color="auto"/>
              <w:right w:val="single" w:sz="4" w:space="0" w:color="auto"/>
            </w:tcBorders>
          </w:tcPr>
          <w:p w14:paraId="3DF97ECC" w14:textId="77777777" w:rsidR="002825F8" w:rsidRPr="002825F8" w:rsidRDefault="002825F8" w:rsidP="00645E4C">
            <w:pPr>
              <w:jc w:val="left"/>
              <w:rPr>
                <w:rFonts w:eastAsiaTheme="minorEastAsia" w:cs="Arial"/>
                <w:b/>
                <w:szCs w:val="20"/>
              </w:rPr>
            </w:pPr>
          </w:p>
        </w:tc>
      </w:tr>
      <w:tr w:rsidR="002825F8" w:rsidRPr="002825F8" w14:paraId="5DE082D7" w14:textId="77777777" w:rsidTr="00094EE7">
        <w:tc>
          <w:tcPr>
            <w:tcW w:w="1418" w:type="dxa"/>
            <w:vMerge/>
            <w:tcBorders>
              <w:left w:val="single" w:sz="4" w:space="0" w:color="auto"/>
              <w:right w:val="single" w:sz="4" w:space="0" w:color="auto"/>
            </w:tcBorders>
          </w:tcPr>
          <w:p w14:paraId="4A5E1675"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16905209"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39A7DA58" w14:textId="77777777" w:rsidR="002825F8" w:rsidRPr="002825F8" w:rsidRDefault="002825F8" w:rsidP="00645E4C">
            <w:pPr>
              <w:jc w:val="left"/>
              <w:rPr>
                <w:rFonts w:eastAsiaTheme="minorEastAsia" w:cs="Arial"/>
                <w:szCs w:val="20"/>
              </w:rPr>
            </w:pPr>
          </w:p>
        </w:tc>
        <w:tc>
          <w:tcPr>
            <w:tcW w:w="2127" w:type="dxa"/>
            <w:tcBorders>
              <w:top w:val="single" w:sz="4" w:space="0" w:color="auto"/>
              <w:left w:val="single" w:sz="4" w:space="0" w:color="auto"/>
              <w:bottom w:val="single" w:sz="4" w:space="0" w:color="auto"/>
              <w:right w:val="single" w:sz="4" w:space="0" w:color="auto"/>
            </w:tcBorders>
          </w:tcPr>
          <w:p w14:paraId="777028D9" w14:textId="77777777" w:rsidR="002825F8" w:rsidRPr="00051AAD" w:rsidRDefault="002825F8" w:rsidP="00645E4C">
            <w:pPr>
              <w:jc w:val="left"/>
              <w:rPr>
                <w:rFonts w:eastAsiaTheme="minorEastAsia" w:cs="Arial"/>
                <w:color w:val="008000"/>
                <w:szCs w:val="20"/>
              </w:rPr>
            </w:pPr>
            <w:r w:rsidRPr="00051AAD">
              <w:rPr>
                <w:rFonts w:eastAsiaTheme="minorEastAsia" w:cs="Arial"/>
                <w:i/>
                <w:color w:val="008000"/>
                <w:szCs w:val="20"/>
              </w:rPr>
              <w:t>-Ampelomyces quisqualis</w:t>
            </w:r>
            <w:r w:rsidRPr="00051AAD">
              <w:rPr>
                <w:rFonts w:eastAsiaTheme="minorEastAsia" w:cs="Arial"/>
                <w:color w:val="008000"/>
                <w:szCs w:val="20"/>
              </w:rPr>
              <w:t xml:space="preserve"> sev AQ10</w:t>
            </w:r>
          </w:p>
        </w:tc>
        <w:tc>
          <w:tcPr>
            <w:tcW w:w="2126" w:type="dxa"/>
            <w:gridSpan w:val="2"/>
            <w:tcBorders>
              <w:top w:val="single" w:sz="4" w:space="0" w:color="auto"/>
              <w:left w:val="single" w:sz="4" w:space="0" w:color="auto"/>
              <w:bottom w:val="single" w:sz="4" w:space="0" w:color="auto"/>
              <w:right w:val="single" w:sz="4" w:space="0" w:color="auto"/>
            </w:tcBorders>
          </w:tcPr>
          <w:p w14:paraId="24DC0698"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 xml:space="preserve">AQ-10 </w:t>
            </w:r>
          </w:p>
          <w:p w14:paraId="27F5AF24" w14:textId="77777777" w:rsidR="002825F8" w:rsidRPr="00051AAD" w:rsidRDefault="002825F8" w:rsidP="00645E4C">
            <w:pPr>
              <w:jc w:val="left"/>
              <w:rPr>
                <w:rFonts w:eastAsiaTheme="minorEastAsia" w:cs="Arial"/>
                <w:color w:val="008000"/>
                <w:szCs w:val="20"/>
              </w:rPr>
            </w:pPr>
          </w:p>
        </w:tc>
        <w:tc>
          <w:tcPr>
            <w:tcW w:w="1200" w:type="dxa"/>
            <w:gridSpan w:val="2"/>
            <w:tcBorders>
              <w:top w:val="single" w:sz="4" w:space="0" w:color="auto"/>
              <w:left w:val="single" w:sz="4" w:space="0" w:color="auto"/>
              <w:bottom w:val="single" w:sz="4" w:space="0" w:color="auto"/>
              <w:right w:val="single" w:sz="4" w:space="0" w:color="auto"/>
            </w:tcBorders>
          </w:tcPr>
          <w:p w14:paraId="174CBB37" w14:textId="77777777" w:rsidR="002825F8" w:rsidRPr="002825F8" w:rsidRDefault="002825F8" w:rsidP="00645E4C">
            <w:pPr>
              <w:jc w:val="left"/>
              <w:rPr>
                <w:rFonts w:eastAsiaTheme="minorEastAsia" w:cs="Arial"/>
                <w:szCs w:val="20"/>
              </w:rPr>
            </w:pPr>
            <w:r w:rsidRPr="002825F8">
              <w:rPr>
                <w:rFonts w:eastAsiaTheme="minorEastAsia" w:cs="Arial"/>
                <w:szCs w:val="20"/>
              </w:rPr>
              <w:t>35 g/ha</w:t>
            </w:r>
          </w:p>
          <w:p w14:paraId="75B6FD3A" w14:textId="77777777" w:rsidR="002825F8" w:rsidRPr="002825F8" w:rsidRDefault="002825F8" w:rsidP="00645E4C">
            <w:pPr>
              <w:jc w:val="left"/>
              <w:rPr>
                <w:rFonts w:eastAsiaTheme="minorEastAsia" w:cs="Arial"/>
                <w:szCs w:val="20"/>
              </w:rPr>
            </w:pPr>
          </w:p>
        </w:tc>
        <w:tc>
          <w:tcPr>
            <w:tcW w:w="1100" w:type="dxa"/>
            <w:gridSpan w:val="2"/>
            <w:tcBorders>
              <w:top w:val="single" w:sz="4" w:space="0" w:color="auto"/>
              <w:left w:val="single" w:sz="4" w:space="0" w:color="auto"/>
              <w:bottom w:val="single" w:sz="4" w:space="0" w:color="auto"/>
              <w:right w:val="single" w:sz="4" w:space="0" w:color="auto"/>
            </w:tcBorders>
          </w:tcPr>
          <w:p w14:paraId="081D8885"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p w14:paraId="700AFFE6" w14:textId="77777777" w:rsidR="002825F8" w:rsidRPr="002825F8" w:rsidRDefault="002825F8" w:rsidP="00645E4C">
            <w:pPr>
              <w:jc w:val="left"/>
              <w:rPr>
                <w:rFonts w:eastAsiaTheme="minorEastAsia" w:cs="Arial"/>
                <w:szCs w:val="20"/>
              </w:rPr>
            </w:pPr>
          </w:p>
        </w:tc>
        <w:tc>
          <w:tcPr>
            <w:tcW w:w="1870" w:type="dxa"/>
            <w:gridSpan w:val="2"/>
            <w:tcBorders>
              <w:left w:val="single" w:sz="4" w:space="0" w:color="auto"/>
              <w:right w:val="single" w:sz="4" w:space="0" w:color="auto"/>
            </w:tcBorders>
          </w:tcPr>
          <w:p w14:paraId="7108137C" w14:textId="77777777" w:rsidR="002825F8" w:rsidRPr="002825F8" w:rsidRDefault="002825F8" w:rsidP="00645E4C">
            <w:pPr>
              <w:jc w:val="left"/>
              <w:rPr>
                <w:rFonts w:eastAsiaTheme="minorEastAsia" w:cs="Arial"/>
                <w:b/>
                <w:szCs w:val="20"/>
              </w:rPr>
            </w:pPr>
          </w:p>
        </w:tc>
      </w:tr>
      <w:tr w:rsidR="002825F8" w:rsidRPr="002825F8" w14:paraId="012C2F90" w14:textId="77777777" w:rsidTr="00094EE7">
        <w:tc>
          <w:tcPr>
            <w:tcW w:w="1418" w:type="dxa"/>
            <w:vMerge/>
            <w:tcBorders>
              <w:left w:val="single" w:sz="4" w:space="0" w:color="auto"/>
              <w:right w:val="single" w:sz="4" w:space="0" w:color="auto"/>
            </w:tcBorders>
          </w:tcPr>
          <w:p w14:paraId="0908699F"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22C8A160"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05E3A497" w14:textId="77777777" w:rsidR="002825F8" w:rsidRPr="002825F8" w:rsidRDefault="002825F8" w:rsidP="00645E4C">
            <w:pPr>
              <w:jc w:val="left"/>
              <w:rPr>
                <w:rFonts w:eastAsiaTheme="minorEastAsia" w:cs="Arial"/>
                <w:szCs w:val="20"/>
              </w:rPr>
            </w:pPr>
          </w:p>
        </w:tc>
        <w:tc>
          <w:tcPr>
            <w:tcW w:w="2127" w:type="dxa"/>
            <w:vMerge w:val="restart"/>
            <w:tcBorders>
              <w:top w:val="single" w:sz="4" w:space="0" w:color="auto"/>
              <w:left w:val="single" w:sz="4" w:space="0" w:color="auto"/>
              <w:right w:val="single" w:sz="4" w:space="0" w:color="auto"/>
            </w:tcBorders>
          </w:tcPr>
          <w:p w14:paraId="092DD7A0"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-žveplo</w:t>
            </w:r>
          </w:p>
        </w:tc>
        <w:tc>
          <w:tcPr>
            <w:tcW w:w="2126" w:type="dxa"/>
            <w:gridSpan w:val="2"/>
            <w:tcBorders>
              <w:top w:val="single" w:sz="4" w:space="0" w:color="auto"/>
              <w:left w:val="single" w:sz="4" w:space="0" w:color="auto"/>
              <w:bottom w:val="single" w:sz="4" w:space="0" w:color="auto"/>
              <w:right w:val="single" w:sz="4" w:space="0" w:color="auto"/>
            </w:tcBorders>
          </w:tcPr>
          <w:p w14:paraId="3EB5D364"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Cosan</w:t>
            </w:r>
          </w:p>
        </w:tc>
        <w:tc>
          <w:tcPr>
            <w:tcW w:w="1200" w:type="dxa"/>
            <w:gridSpan w:val="2"/>
            <w:tcBorders>
              <w:top w:val="single" w:sz="4" w:space="0" w:color="auto"/>
              <w:left w:val="single" w:sz="4" w:space="0" w:color="auto"/>
              <w:bottom w:val="single" w:sz="4" w:space="0" w:color="auto"/>
              <w:right w:val="single" w:sz="4" w:space="0" w:color="auto"/>
            </w:tcBorders>
          </w:tcPr>
          <w:p w14:paraId="607B7AFE"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00" w:type="dxa"/>
            <w:gridSpan w:val="2"/>
            <w:tcBorders>
              <w:top w:val="single" w:sz="4" w:space="0" w:color="auto"/>
              <w:left w:val="single" w:sz="4" w:space="0" w:color="auto"/>
              <w:bottom w:val="single" w:sz="4" w:space="0" w:color="auto"/>
              <w:right w:val="single" w:sz="4" w:space="0" w:color="auto"/>
            </w:tcBorders>
          </w:tcPr>
          <w:p w14:paraId="7C2A500A"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vMerge w:val="restart"/>
            <w:tcBorders>
              <w:left w:val="single" w:sz="4" w:space="0" w:color="auto"/>
              <w:right w:val="single" w:sz="4" w:space="0" w:color="auto"/>
            </w:tcBorders>
          </w:tcPr>
          <w:p w14:paraId="7E4D93CE" w14:textId="77777777" w:rsidR="002825F8" w:rsidRPr="002825F8" w:rsidRDefault="002825F8" w:rsidP="00645E4C">
            <w:pPr>
              <w:jc w:val="left"/>
              <w:rPr>
                <w:rFonts w:eastAsiaTheme="minorEastAsia" w:cs="Arial"/>
                <w:b/>
                <w:szCs w:val="20"/>
              </w:rPr>
            </w:pPr>
            <w:r w:rsidRPr="002825F8">
              <w:rPr>
                <w:rFonts w:eastAsiaTheme="minorEastAsia" w:cs="Arial"/>
                <w:szCs w:val="20"/>
              </w:rPr>
              <w:t>stransko deluje na pršice (Acarina)</w:t>
            </w:r>
          </w:p>
        </w:tc>
      </w:tr>
      <w:tr w:rsidR="002825F8" w:rsidRPr="002825F8" w14:paraId="2AAA8AC3" w14:textId="77777777" w:rsidTr="00094EE7">
        <w:tc>
          <w:tcPr>
            <w:tcW w:w="1418" w:type="dxa"/>
            <w:vMerge/>
            <w:tcBorders>
              <w:left w:val="single" w:sz="4" w:space="0" w:color="auto"/>
              <w:right w:val="single" w:sz="4" w:space="0" w:color="auto"/>
            </w:tcBorders>
          </w:tcPr>
          <w:p w14:paraId="1729662E"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2A41B566"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35D8E25C" w14:textId="77777777" w:rsidR="002825F8" w:rsidRPr="002825F8" w:rsidRDefault="002825F8" w:rsidP="00645E4C">
            <w:pPr>
              <w:jc w:val="left"/>
              <w:rPr>
                <w:rFonts w:eastAsiaTheme="minorEastAsia" w:cs="Arial"/>
                <w:szCs w:val="20"/>
              </w:rPr>
            </w:pPr>
          </w:p>
        </w:tc>
        <w:tc>
          <w:tcPr>
            <w:tcW w:w="2127" w:type="dxa"/>
            <w:vMerge/>
            <w:tcBorders>
              <w:left w:val="single" w:sz="4" w:space="0" w:color="auto"/>
              <w:right w:val="single" w:sz="4" w:space="0" w:color="auto"/>
            </w:tcBorders>
          </w:tcPr>
          <w:p w14:paraId="5C70AC83" w14:textId="77777777" w:rsidR="002825F8" w:rsidRPr="00051AAD" w:rsidRDefault="002825F8" w:rsidP="00645E4C">
            <w:pPr>
              <w:jc w:val="left"/>
              <w:rPr>
                <w:rFonts w:eastAsiaTheme="minorEastAsia" w:cs="Arial"/>
                <w:color w:val="008000"/>
                <w:szCs w:val="20"/>
              </w:rPr>
            </w:pPr>
          </w:p>
        </w:tc>
        <w:tc>
          <w:tcPr>
            <w:tcW w:w="2126" w:type="dxa"/>
            <w:gridSpan w:val="2"/>
            <w:tcBorders>
              <w:top w:val="single" w:sz="4" w:space="0" w:color="auto"/>
              <w:left w:val="single" w:sz="4" w:space="0" w:color="auto"/>
              <w:bottom w:val="single" w:sz="4" w:space="0" w:color="auto"/>
              <w:right w:val="single" w:sz="4" w:space="0" w:color="auto"/>
            </w:tcBorders>
          </w:tcPr>
          <w:p w14:paraId="699711E0"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Kumulus DF</w:t>
            </w:r>
          </w:p>
        </w:tc>
        <w:tc>
          <w:tcPr>
            <w:tcW w:w="1200" w:type="dxa"/>
            <w:gridSpan w:val="2"/>
            <w:tcBorders>
              <w:top w:val="single" w:sz="4" w:space="0" w:color="auto"/>
              <w:left w:val="single" w:sz="4" w:space="0" w:color="auto"/>
              <w:bottom w:val="single" w:sz="4" w:space="0" w:color="auto"/>
              <w:right w:val="single" w:sz="4" w:space="0" w:color="auto"/>
            </w:tcBorders>
          </w:tcPr>
          <w:p w14:paraId="6395BAFB"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00" w:type="dxa"/>
            <w:gridSpan w:val="2"/>
            <w:tcBorders>
              <w:top w:val="single" w:sz="4" w:space="0" w:color="auto"/>
              <w:left w:val="single" w:sz="4" w:space="0" w:color="auto"/>
              <w:bottom w:val="single" w:sz="4" w:space="0" w:color="auto"/>
              <w:right w:val="single" w:sz="4" w:space="0" w:color="auto"/>
            </w:tcBorders>
          </w:tcPr>
          <w:p w14:paraId="02330BA6"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vMerge/>
            <w:tcBorders>
              <w:left w:val="single" w:sz="4" w:space="0" w:color="auto"/>
              <w:right w:val="single" w:sz="4" w:space="0" w:color="auto"/>
            </w:tcBorders>
          </w:tcPr>
          <w:p w14:paraId="7B529852" w14:textId="77777777" w:rsidR="002825F8" w:rsidRPr="002825F8" w:rsidRDefault="002825F8" w:rsidP="00645E4C">
            <w:pPr>
              <w:jc w:val="left"/>
              <w:rPr>
                <w:rFonts w:eastAsiaTheme="minorEastAsia" w:cs="Arial"/>
                <w:b/>
                <w:szCs w:val="20"/>
              </w:rPr>
            </w:pPr>
          </w:p>
        </w:tc>
      </w:tr>
      <w:tr w:rsidR="002825F8" w:rsidRPr="002825F8" w14:paraId="0C5B0B5E" w14:textId="77777777" w:rsidTr="00094EE7">
        <w:tc>
          <w:tcPr>
            <w:tcW w:w="1418" w:type="dxa"/>
            <w:vMerge/>
            <w:tcBorders>
              <w:left w:val="single" w:sz="4" w:space="0" w:color="auto"/>
              <w:right w:val="single" w:sz="4" w:space="0" w:color="auto"/>
            </w:tcBorders>
          </w:tcPr>
          <w:p w14:paraId="6B9A26E4"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13D2E0AF"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1C0243C3" w14:textId="77777777" w:rsidR="002825F8" w:rsidRPr="002825F8" w:rsidRDefault="002825F8" w:rsidP="00645E4C">
            <w:pPr>
              <w:jc w:val="left"/>
              <w:rPr>
                <w:rFonts w:eastAsiaTheme="minorEastAsia" w:cs="Arial"/>
                <w:szCs w:val="20"/>
              </w:rPr>
            </w:pPr>
          </w:p>
        </w:tc>
        <w:tc>
          <w:tcPr>
            <w:tcW w:w="2127" w:type="dxa"/>
            <w:vMerge/>
            <w:tcBorders>
              <w:left w:val="single" w:sz="4" w:space="0" w:color="auto"/>
              <w:right w:val="single" w:sz="4" w:space="0" w:color="auto"/>
            </w:tcBorders>
          </w:tcPr>
          <w:p w14:paraId="1DEE4D6F" w14:textId="77777777" w:rsidR="002825F8" w:rsidRPr="00051AAD" w:rsidRDefault="002825F8" w:rsidP="00645E4C">
            <w:pPr>
              <w:jc w:val="left"/>
              <w:rPr>
                <w:rFonts w:eastAsiaTheme="minorEastAsia" w:cs="Arial"/>
                <w:color w:val="008000"/>
                <w:szCs w:val="20"/>
              </w:rPr>
            </w:pPr>
          </w:p>
        </w:tc>
        <w:tc>
          <w:tcPr>
            <w:tcW w:w="2126" w:type="dxa"/>
            <w:gridSpan w:val="2"/>
            <w:tcBorders>
              <w:top w:val="single" w:sz="4" w:space="0" w:color="auto"/>
              <w:left w:val="single" w:sz="4" w:space="0" w:color="auto"/>
              <w:bottom w:val="single" w:sz="4" w:space="0" w:color="auto"/>
              <w:right w:val="single" w:sz="4" w:space="0" w:color="auto"/>
            </w:tcBorders>
          </w:tcPr>
          <w:p w14:paraId="5A1D5AA3"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Microthiol disperss</w:t>
            </w:r>
          </w:p>
        </w:tc>
        <w:tc>
          <w:tcPr>
            <w:tcW w:w="1200" w:type="dxa"/>
            <w:gridSpan w:val="2"/>
            <w:tcBorders>
              <w:top w:val="single" w:sz="4" w:space="0" w:color="auto"/>
              <w:left w:val="single" w:sz="4" w:space="0" w:color="auto"/>
              <w:bottom w:val="single" w:sz="4" w:space="0" w:color="auto"/>
              <w:right w:val="single" w:sz="4" w:space="0" w:color="auto"/>
            </w:tcBorders>
          </w:tcPr>
          <w:p w14:paraId="332B0BB6"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00" w:type="dxa"/>
            <w:gridSpan w:val="2"/>
            <w:tcBorders>
              <w:top w:val="single" w:sz="4" w:space="0" w:color="auto"/>
              <w:left w:val="single" w:sz="4" w:space="0" w:color="auto"/>
              <w:bottom w:val="single" w:sz="4" w:space="0" w:color="auto"/>
              <w:right w:val="single" w:sz="4" w:space="0" w:color="auto"/>
            </w:tcBorders>
          </w:tcPr>
          <w:p w14:paraId="156D1F8F"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vMerge/>
            <w:tcBorders>
              <w:left w:val="single" w:sz="4" w:space="0" w:color="auto"/>
              <w:right w:val="single" w:sz="4" w:space="0" w:color="auto"/>
            </w:tcBorders>
          </w:tcPr>
          <w:p w14:paraId="16606DA5" w14:textId="77777777" w:rsidR="002825F8" w:rsidRPr="002825F8" w:rsidRDefault="002825F8" w:rsidP="00645E4C">
            <w:pPr>
              <w:jc w:val="left"/>
              <w:rPr>
                <w:rFonts w:eastAsiaTheme="minorEastAsia" w:cs="Arial"/>
                <w:b/>
                <w:szCs w:val="20"/>
              </w:rPr>
            </w:pPr>
          </w:p>
        </w:tc>
      </w:tr>
      <w:tr w:rsidR="002825F8" w:rsidRPr="002825F8" w14:paraId="3CD57021" w14:textId="77777777" w:rsidTr="00094EE7">
        <w:tc>
          <w:tcPr>
            <w:tcW w:w="1418" w:type="dxa"/>
            <w:vMerge/>
            <w:tcBorders>
              <w:left w:val="single" w:sz="4" w:space="0" w:color="auto"/>
              <w:right w:val="single" w:sz="4" w:space="0" w:color="auto"/>
            </w:tcBorders>
          </w:tcPr>
          <w:p w14:paraId="1BCFC003"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0C05E2AC"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58D5A112" w14:textId="77777777" w:rsidR="002825F8" w:rsidRPr="002825F8" w:rsidRDefault="002825F8" w:rsidP="00645E4C">
            <w:pPr>
              <w:jc w:val="left"/>
              <w:rPr>
                <w:rFonts w:eastAsiaTheme="minorEastAsia" w:cs="Arial"/>
                <w:szCs w:val="20"/>
              </w:rPr>
            </w:pPr>
          </w:p>
        </w:tc>
        <w:tc>
          <w:tcPr>
            <w:tcW w:w="2127" w:type="dxa"/>
            <w:vMerge/>
            <w:tcBorders>
              <w:left w:val="single" w:sz="4" w:space="0" w:color="auto"/>
              <w:right w:val="single" w:sz="4" w:space="0" w:color="auto"/>
            </w:tcBorders>
          </w:tcPr>
          <w:p w14:paraId="16911F69" w14:textId="77777777" w:rsidR="002825F8" w:rsidRPr="00051AAD" w:rsidRDefault="002825F8" w:rsidP="00645E4C">
            <w:pPr>
              <w:jc w:val="left"/>
              <w:rPr>
                <w:rFonts w:eastAsiaTheme="minorEastAsia" w:cs="Arial"/>
                <w:color w:val="008000"/>
                <w:szCs w:val="20"/>
              </w:rPr>
            </w:pPr>
          </w:p>
        </w:tc>
        <w:tc>
          <w:tcPr>
            <w:tcW w:w="2126" w:type="dxa"/>
            <w:gridSpan w:val="2"/>
            <w:tcBorders>
              <w:top w:val="single" w:sz="4" w:space="0" w:color="auto"/>
              <w:left w:val="single" w:sz="4" w:space="0" w:color="auto"/>
              <w:bottom w:val="single" w:sz="4" w:space="0" w:color="auto"/>
              <w:right w:val="single" w:sz="4" w:space="0" w:color="auto"/>
            </w:tcBorders>
          </w:tcPr>
          <w:p w14:paraId="586EB9E3"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Microthiol SC</w:t>
            </w:r>
          </w:p>
        </w:tc>
        <w:tc>
          <w:tcPr>
            <w:tcW w:w="1200" w:type="dxa"/>
            <w:gridSpan w:val="2"/>
            <w:tcBorders>
              <w:top w:val="single" w:sz="4" w:space="0" w:color="auto"/>
              <w:left w:val="single" w:sz="4" w:space="0" w:color="auto"/>
              <w:bottom w:val="single" w:sz="4" w:space="0" w:color="auto"/>
              <w:right w:val="single" w:sz="4" w:space="0" w:color="auto"/>
            </w:tcBorders>
          </w:tcPr>
          <w:p w14:paraId="2ADE22E4"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p w14:paraId="26ED4E1C" w14:textId="77777777" w:rsidR="002825F8" w:rsidRPr="002825F8" w:rsidRDefault="002825F8" w:rsidP="00645E4C">
            <w:pPr>
              <w:jc w:val="left"/>
              <w:rPr>
                <w:rFonts w:eastAsiaTheme="minorEastAsia" w:cs="Arial"/>
                <w:szCs w:val="20"/>
              </w:rPr>
            </w:pPr>
          </w:p>
        </w:tc>
        <w:tc>
          <w:tcPr>
            <w:tcW w:w="1100" w:type="dxa"/>
            <w:gridSpan w:val="2"/>
            <w:tcBorders>
              <w:top w:val="single" w:sz="4" w:space="0" w:color="auto"/>
              <w:left w:val="single" w:sz="4" w:space="0" w:color="auto"/>
              <w:bottom w:val="single" w:sz="4" w:space="0" w:color="auto"/>
              <w:right w:val="single" w:sz="4" w:space="0" w:color="auto"/>
            </w:tcBorders>
          </w:tcPr>
          <w:p w14:paraId="78DA545F"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tcBorders>
              <w:left w:val="single" w:sz="4" w:space="0" w:color="auto"/>
              <w:right w:val="single" w:sz="4" w:space="0" w:color="auto"/>
            </w:tcBorders>
          </w:tcPr>
          <w:p w14:paraId="6AE3B64C" w14:textId="77777777" w:rsidR="002825F8" w:rsidRPr="002825F8" w:rsidRDefault="002825F8" w:rsidP="00645E4C">
            <w:pPr>
              <w:jc w:val="left"/>
              <w:rPr>
                <w:rFonts w:eastAsiaTheme="minorEastAsia" w:cs="Arial"/>
                <w:b/>
                <w:szCs w:val="20"/>
              </w:rPr>
            </w:pPr>
            <w:r w:rsidRPr="002825F8">
              <w:rPr>
                <w:rFonts w:eastAsiaTheme="minorEastAsia" w:cs="Arial"/>
                <w:szCs w:val="20"/>
              </w:rPr>
              <w:t>MANJŠA UPORABA</w:t>
            </w:r>
          </w:p>
        </w:tc>
      </w:tr>
      <w:tr w:rsidR="002825F8" w:rsidRPr="002825F8" w14:paraId="4025B71D" w14:textId="77777777" w:rsidTr="00094EE7">
        <w:tc>
          <w:tcPr>
            <w:tcW w:w="1418" w:type="dxa"/>
            <w:vMerge/>
            <w:tcBorders>
              <w:left w:val="single" w:sz="4" w:space="0" w:color="auto"/>
              <w:right w:val="single" w:sz="4" w:space="0" w:color="auto"/>
            </w:tcBorders>
          </w:tcPr>
          <w:p w14:paraId="633B78D4"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7B974ADB"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761FBEB3" w14:textId="77777777" w:rsidR="002825F8" w:rsidRPr="002825F8" w:rsidRDefault="002825F8" w:rsidP="00645E4C">
            <w:pPr>
              <w:jc w:val="left"/>
              <w:rPr>
                <w:rFonts w:eastAsiaTheme="minorEastAsia" w:cs="Arial"/>
                <w:szCs w:val="20"/>
              </w:rPr>
            </w:pPr>
          </w:p>
        </w:tc>
        <w:tc>
          <w:tcPr>
            <w:tcW w:w="2127" w:type="dxa"/>
            <w:vMerge/>
            <w:tcBorders>
              <w:left w:val="single" w:sz="4" w:space="0" w:color="auto"/>
              <w:right w:val="single" w:sz="4" w:space="0" w:color="auto"/>
            </w:tcBorders>
          </w:tcPr>
          <w:p w14:paraId="3AE3BEB5" w14:textId="77777777" w:rsidR="002825F8" w:rsidRPr="00051AAD" w:rsidRDefault="002825F8" w:rsidP="00645E4C">
            <w:pPr>
              <w:jc w:val="left"/>
              <w:rPr>
                <w:rFonts w:eastAsiaTheme="minorEastAsia" w:cs="Arial"/>
                <w:color w:val="008000"/>
                <w:szCs w:val="20"/>
              </w:rPr>
            </w:pPr>
          </w:p>
        </w:tc>
        <w:tc>
          <w:tcPr>
            <w:tcW w:w="2126" w:type="dxa"/>
            <w:gridSpan w:val="2"/>
            <w:tcBorders>
              <w:top w:val="single" w:sz="4" w:space="0" w:color="auto"/>
              <w:left w:val="single" w:sz="4" w:space="0" w:color="auto"/>
              <w:bottom w:val="single" w:sz="4" w:space="0" w:color="auto"/>
              <w:right w:val="single" w:sz="4" w:space="0" w:color="auto"/>
            </w:tcBorders>
          </w:tcPr>
          <w:p w14:paraId="4E17EBF6"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Microthiol special</w:t>
            </w:r>
          </w:p>
        </w:tc>
        <w:tc>
          <w:tcPr>
            <w:tcW w:w="1200" w:type="dxa"/>
            <w:gridSpan w:val="2"/>
            <w:tcBorders>
              <w:top w:val="single" w:sz="4" w:space="0" w:color="auto"/>
              <w:left w:val="single" w:sz="4" w:space="0" w:color="auto"/>
              <w:bottom w:val="single" w:sz="4" w:space="0" w:color="auto"/>
              <w:right w:val="single" w:sz="4" w:space="0" w:color="auto"/>
            </w:tcBorders>
          </w:tcPr>
          <w:p w14:paraId="06C41DC7"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00" w:type="dxa"/>
            <w:gridSpan w:val="2"/>
            <w:tcBorders>
              <w:top w:val="single" w:sz="4" w:space="0" w:color="auto"/>
              <w:left w:val="single" w:sz="4" w:space="0" w:color="auto"/>
              <w:bottom w:val="single" w:sz="4" w:space="0" w:color="auto"/>
              <w:right w:val="single" w:sz="4" w:space="0" w:color="auto"/>
            </w:tcBorders>
          </w:tcPr>
          <w:p w14:paraId="2CB713DE"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vMerge w:val="restart"/>
            <w:tcBorders>
              <w:left w:val="single" w:sz="4" w:space="0" w:color="auto"/>
              <w:right w:val="single" w:sz="4" w:space="0" w:color="auto"/>
            </w:tcBorders>
          </w:tcPr>
          <w:p w14:paraId="0681E473"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Skupno se lahko na istem zemljišču tretira največ 6 krat v eni rastni </w:t>
            </w:r>
            <w:r w:rsidRPr="002825F8">
              <w:rPr>
                <w:rFonts w:eastAsiaTheme="minorEastAsia" w:cs="Arial"/>
                <w:szCs w:val="20"/>
              </w:rPr>
              <w:lastRenderedPageBreak/>
              <w:t>dobi, stransko deluje na pršice (Acarina)</w:t>
            </w:r>
          </w:p>
        </w:tc>
      </w:tr>
      <w:tr w:rsidR="002825F8" w:rsidRPr="002825F8" w14:paraId="5B931AAC" w14:textId="77777777" w:rsidTr="00094EE7">
        <w:tc>
          <w:tcPr>
            <w:tcW w:w="1418" w:type="dxa"/>
            <w:vMerge/>
            <w:tcBorders>
              <w:left w:val="single" w:sz="4" w:space="0" w:color="auto"/>
              <w:right w:val="single" w:sz="4" w:space="0" w:color="auto"/>
            </w:tcBorders>
          </w:tcPr>
          <w:p w14:paraId="01EEBB3D"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3E91D59F"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7BBD1305" w14:textId="77777777" w:rsidR="002825F8" w:rsidRPr="002825F8" w:rsidRDefault="002825F8" w:rsidP="00645E4C">
            <w:pPr>
              <w:jc w:val="left"/>
              <w:rPr>
                <w:rFonts w:eastAsiaTheme="minorEastAsia" w:cs="Arial"/>
                <w:szCs w:val="20"/>
              </w:rPr>
            </w:pPr>
          </w:p>
        </w:tc>
        <w:tc>
          <w:tcPr>
            <w:tcW w:w="2127" w:type="dxa"/>
            <w:vMerge/>
            <w:tcBorders>
              <w:left w:val="single" w:sz="4" w:space="0" w:color="auto"/>
              <w:right w:val="single" w:sz="4" w:space="0" w:color="auto"/>
            </w:tcBorders>
          </w:tcPr>
          <w:p w14:paraId="1F8FAAFE" w14:textId="77777777" w:rsidR="002825F8" w:rsidRPr="00051AAD" w:rsidRDefault="002825F8" w:rsidP="00645E4C">
            <w:pPr>
              <w:jc w:val="left"/>
              <w:rPr>
                <w:rFonts w:eastAsiaTheme="minorEastAsia" w:cs="Arial"/>
                <w:color w:val="008000"/>
                <w:szCs w:val="20"/>
              </w:rPr>
            </w:pPr>
          </w:p>
        </w:tc>
        <w:tc>
          <w:tcPr>
            <w:tcW w:w="2126" w:type="dxa"/>
            <w:gridSpan w:val="2"/>
            <w:tcBorders>
              <w:top w:val="single" w:sz="4" w:space="0" w:color="auto"/>
              <w:left w:val="single" w:sz="4" w:space="0" w:color="auto"/>
              <w:bottom w:val="single" w:sz="4" w:space="0" w:color="auto"/>
              <w:right w:val="single" w:sz="4" w:space="0" w:color="auto"/>
            </w:tcBorders>
          </w:tcPr>
          <w:p w14:paraId="659F95A2"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Pepelin</w:t>
            </w:r>
          </w:p>
        </w:tc>
        <w:tc>
          <w:tcPr>
            <w:tcW w:w="1200" w:type="dxa"/>
            <w:gridSpan w:val="2"/>
            <w:tcBorders>
              <w:top w:val="single" w:sz="4" w:space="0" w:color="auto"/>
              <w:left w:val="single" w:sz="4" w:space="0" w:color="auto"/>
              <w:bottom w:val="single" w:sz="4" w:space="0" w:color="auto"/>
              <w:right w:val="single" w:sz="4" w:space="0" w:color="auto"/>
            </w:tcBorders>
          </w:tcPr>
          <w:p w14:paraId="363C4D01"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00" w:type="dxa"/>
            <w:gridSpan w:val="2"/>
            <w:tcBorders>
              <w:top w:val="single" w:sz="4" w:space="0" w:color="auto"/>
              <w:left w:val="single" w:sz="4" w:space="0" w:color="auto"/>
              <w:bottom w:val="single" w:sz="4" w:space="0" w:color="auto"/>
              <w:right w:val="single" w:sz="4" w:space="0" w:color="auto"/>
            </w:tcBorders>
          </w:tcPr>
          <w:p w14:paraId="42630172"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vMerge/>
            <w:tcBorders>
              <w:left w:val="single" w:sz="4" w:space="0" w:color="auto"/>
              <w:right w:val="single" w:sz="4" w:space="0" w:color="auto"/>
            </w:tcBorders>
          </w:tcPr>
          <w:p w14:paraId="6B3B4356" w14:textId="77777777" w:rsidR="002825F8" w:rsidRPr="002825F8" w:rsidRDefault="002825F8" w:rsidP="00645E4C">
            <w:pPr>
              <w:jc w:val="left"/>
              <w:rPr>
                <w:rFonts w:eastAsiaTheme="minorEastAsia" w:cs="Arial"/>
                <w:b/>
                <w:szCs w:val="20"/>
              </w:rPr>
            </w:pPr>
          </w:p>
        </w:tc>
      </w:tr>
      <w:tr w:rsidR="002825F8" w:rsidRPr="002825F8" w14:paraId="3E6DCA90" w14:textId="77777777" w:rsidTr="00094EE7">
        <w:tc>
          <w:tcPr>
            <w:tcW w:w="1418" w:type="dxa"/>
            <w:vMerge/>
            <w:tcBorders>
              <w:left w:val="single" w:sz="4" w:space="0" w:color="auto"/>
              <w:right w:val="single" w:sz="4" w:space="0" w:color="auto"/>
            </w:tcBorders>
          </w:tcPr>
          <w:p w14:paraId="35732FFF"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1F05189D"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218E03BF" w14:textId="77777777" w:rsidR="002825F8" w:rsidRPr="002825F8" w:rsidRDefault="002825F8" w:rsidP="00645E4C">
            <w:pPr>
              <w:jc w:val="left"/>
              <w:rPr>
                <w:rFonts w:eastAsiaTheme="minorEastAsia" w:cs="Arial"/>
                <w:szCs w:val="20"/>
              </w:rPr>
            </w:pPr>
          </w:p>
        </w:tc>
        <w:tc>
          <w:tcPr>
            <w:tcW w:w="2127" w:type="dxa"/>
            <w:vMerge/>
            <w:tcBorders>
              <w:left w:val="single" w:sz="4" w:space="0" w:color="auto"/>
              <w:right w:val="single" w:sz="4" w:space="0" w:color="auto"/>
            </w:tcBorders>
          </w:tcPr>
          <w:p w14:paraId="60327F84" w14:textId="77777777" w:rsidR="002825F8" w:rsidRPr="00051AAD" w:rsidRDefault="002825F8" w:rsidP="00645E4C">
            <w:pPr>
              <w:jc w:val="left"/>
              <w:rPr>
                <w:rFonts w:eastAsiaTheme="minorEastAsia" w:cs="Arial"/>
                <w:color w:val="008000"/>
                <w:szCs w:val="20"/>
              </w:rPr>
            </w:pPr>
          </w:p>
        </w:tc>
        <w:tc>
          <w:tcPr>
            <w:tcW w:w="2126" w:type="dxa"/>
            <w:gridSpan w:val="2"/>
            <w:tcBorders>
              <w:top w:val="single" w:sz="4" w:space="0" w:color="auto"/>
              <w:left w:val="single" w:sz="4" w:space="0" w:color="auto"/>
              <w:bottom w:val="single" w:sz="4" w:space="0" w:color="auto"/>
              <w:right w:val="single" w:sz="4" w:space="0" w:color="auto"/>
            </w:tcBorders>
          </w:tcPr>
          <w:p w14:paraId="0C52CF96"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Sulfar</w:t>
            </w:r>
          </w:p>
        </w:tc>
        <w:tc>
          <w:tcPr>
            <w:tcW w:w="1200" w:type="dxa"/>
            <w:gridSpan w:val="2"/>
            <w:tcBorders>
              <w:top w:val="single" w:sz="4" w:space="0" w:color="auto"/>
              <w:left w:val="single" w:sz="4" w:space="0" w:color="auto"/>
              <w:bottom w:val="single" w:sz="4" w:space="0" w:color="auto"/>
              <w:right w:val="single" w:sz="4" w:space="0" w:color="auto"/>
            </w:tcBorders>
          </w:tcPr>
          <w:p w14:paraId="5FF25ECB"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00" w:type="dxa"/>
            <w:gridSpan w:val="2"/>
            <w:tcBorders>
              <w:top w:val="single" w:sz="4" w:space="0" w:color="auto"/>
              <w:left w:val="single" w:sz="4" w:space="0" w:color="auto"/>
              <w:bottom w:val="single" w:sz="4" w:space="0" w:color="auto"/>
              <w:right w:val="single" w:sz="4" w:space="0" w:color="auto"/>
            </w:tcBorders>
          </w:tcPr>
          <w:p w14:paraId="702B7F83"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vMerge/>
            <w:tcBorders>
              <w:left w:val="single" w:sz="4" w:space="0" w:color="auto"/>
              <w:right w:val="single" w:sz="4" w:space="0" w:color="auto"/>
            </w:tcBorders>
          </w:tcPr>
          <w:p w14:paraId="4FC7C8C3" w14:textId="77777777" w:rsidR="002825F8" w:rsidRPr="002825F8" w:rsidRDefault="002825F8" w:rsidP="00645E4C">
            <w:pPr>
              <w:jc w:val="left"/>
              <w:rPr>
                <w:rFonts w:eastAsiaTheme="minorEastAsia" w:cs="Arial"/>
                <w:b/>
                <w:szCs w:val="20"/>
              </w:rPr>
            </w:pPr>
          </w:p>
        </w:tc>
      </w:tr>
      <w:tr w:rsidR="002825F8" w:rsidRPr="002825F8" w14:paraId="4889206C" w14:textId="77777777" w:rsidTr="00094EE7">
        <w:tc>
          <w:tcPr>
            <w:tcW w:w="1418" w:type="dxa"/>
            <w:vMerge/>
            <w:tcBorders>
              <w:left w:val="single" w:sz="4" w:space="0" w:color="auto"/>
              <w:right w:val="single" w:sz="4" w:space="0" w:color="auto"/>
            </w:tcBorders>
          </w:tcPr>
          <w:p w14:paraId="1500DB78"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5CF0464F"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08C63BFD" w14:textId="77777777" w:rsidR="002825F8" w:rsidRPr="002825F8" w:rsidRDefault="002825F8" w:rsidP="00645E4C">
            <w:pPr>
              <w:jc w:val="left"/>
              <w:rPr>
                <w:rFonts w:eastAsiaTheme="minorEastAsia" w:cs="Arial"/>
                <w:szCs w:val="20"/>
              </w:rPr>
            </w:pPr>
          </w:p>
        </w:tc>
        <w:tc>
          <w:tcPr>
            <w:tcW w:w="2127" w:type="dxa"/>
            <w:vMerge/>
            <w:tcBorders>
              <w:left w:val="single" w:sz="4" w:space="0" w:color="auto"/>
              <w:right w:val="single" w:sz="4" w:space="0" w:color="auto"/>
            </w:tcBorders>
          </w:tcPr>
          <w:p w14:paraId="37F812FB" w14:textId="77777777" w:rsidR="002825F8" w:rsidRPr="00051AAD" w:rsidRDefault="002825F8" w:rsidP="00645E4C">
            <w:pPr>
              <w:jc w:val="left"/>
              <w:rPr>
                <w:rFonts w:eastAsiaTheme="minorEastAsia" w:cs="Arial"/>
                <w:color w:val="008000"/>
                <w:szCs w:val="20"/>
              </w:rPr>
            </w:pPr>
          </w:p>
        </w:tc>
        <w:tc>
          <w:tcPr>
            <w:tcW w:w="2126" w:type="dxa"/>
            <w:gridSpan w:val="2"/>
            <w:tcBorders>
              <w:top w:val="single" w:sz="4" w:space="0" w:color="auto"/>
              <w:left w:val="single" w:sz="4" w:space="0" w:color="auto"/>
              <w:bottom w:val="single" w:sz="4" w:space="0" w:color="auto"/>
              <w:right w:val="single" w:sz="4" w:space="0" w:color="auto"/>
            </w:tcBorders>
          </w:tcPr>
          <w:p w14:paraId="42FCF842"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Thiovit jet</w:t>
            </w:r>
          </w:p>
        </w:tc>
        <w:tc>
          <w:tcPr>
            <w:tcW w:w="1200" w:type="dxa"/>
            <w:gridSpan w:val="2"/>
            <w:tcBorders>
              <w:top w:val="single" w:sz="4" w:space="0" w:color="auto"/>
              <w:left w:val="single" w:sz="4" w:space="0" w:color="auto"/>
              <w:bottom w:val="single" w:sz="4" w:space="0" w:color="auto"/>
              <w:right w:val="single" w:sz="4" w:space="0" w:color="auto"/>
            </w:tcBorders>
          </w:tcPr>
          <w:p w14:paraId="7DCCC3FB"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00" w:type="dxa"/>
            <w:gridSpan w:val="2"/>
            <w:tcBorders>
              <w:top w:val="single" w:sz="4" w:space="0" w:color="auto"/>
              <w:left w:val="single" w:sz="4" w:space="0" w:color="auto"/>
              <w:bottom w:val="single" w:sz="4" w:space="0" w:color="auto"/>
              <w:right w:val="single" w:sz="4" w:space="0" w:color="auto"/>
            </w:tcBorders>
          </w:tcPr>
          <w:p w14:paraId="33876361"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vMerge/>
            <w:tcBorders>
              <w:left w:val="single" w:sz="4" w:space="0" w:color="auto"/>
              <w:right w:val="single" w:sz="4" w:space="0" w:color="auto"/>
            </w:tcBorders>
          </w:tcPr>
          <w:p w14:paraId="6BFC48FE" w14:textId="77777777" w:rsidR="002825F8" w:rsidRPr="002825F8" w:rsidRDefault="002825F8" w:rsidP="00645E4C">
            <w:pPr>
              <w:jc w:val="left"/>
              <w:rPr>
                <w:rFonts w:eastAsiaTheme="minorEastAsia" w:cs="Arial"/>
                <w:b/>
                <w:szCs w:val="20"/>
              </w:rPr>
            </w:pPr>
          </w:p>
        </w:tc>
      </w:tr>
      <w:tr w:rsidR="002825F8" w:rsidRPr="002825F8" w14:paraId="15DF7266" w14:textId="77777777" w:rsidTr="00094EE7">
        <w:tc>
          <w:tcPr>
            <w:tcW w:w="1418" w:type="dxa"/>
            <w:vMerge/>
            <w:tcBorders>
              <w:left w:val="single" w:sz="4" w:space="0" w:color="auto"/>
              <w:right w:val="single" w:sz="4" w:space="0" w:color="auto"/>
            </w:tcBorders>
          </w:tcPr>
          <w:p w14:paraId="4FADBBA8" w14:textId="77777777" w:rsidR="002825F8" w:rsidRPr="002825F8" w:rsidRDefault="002825F8" w:rsidP="00645E4C">
            <w:pPr>
              <w:jc w:val="left"/>
              <w:rPr>
                <w:rFonts w:eastAsiaTheme="minorEastAsia" w:cs="Arial"/>
                <w:b/>
                <w:bCs/>
                <w:szCs w:val="20"/>
              </w:rPr>
            </w:pPr>
          </w:p>
        </w:tc>
        <w:tc>
          <w:tcPr>
            <w:tcW w:w="2145" w:type="dxa"/>
            <w:gridSpan w:val="2"/>
            <w:vMerge/>
            <w:tcBorders>
              <w:left w:val="single" w:sz="4" w:space="0" w:color="auto"/>
              <w:right w:val="single" w:sz="4" w:space="0" w:color="auto"/>
            </w:tcBorders>
          </w:tcPr>
          <w:p w14:paraId="5704EF80"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7364E8AC" w14:textId="77777777" w:rsidR="002825F8" w:rsidRPr="002825F8" w:rsidRDefault="002825F8" w:rsidP="00645E4C">
            <w:pPr>
              <w:jc w:val="left"/>
              <w:rPr>
                <w:rFonts w:eastAsiaTheme="minorEastAsia" w:cs="Arial"/>
                <w:szCs w:val="20"/>
              </w:rPr>
            </w:pPr>
          </w:p>
        </w:tc>
        <w:tc>
          <w:tcPr>
            <w:tcW w:w="2127" w:type="dxa"/>
            <w:vMerge/>
            <w:tcBorders>
              <w:left w:val="single" w:sz="4" w:space="0" w:color="auto"/>
              <w:bottom w:val="single" w:sz="4" w:space="0" w:color="auto"/>
              <w:right w:val="single" w:sz="4" w:space="0" w:color="auto"/>
            </w:tcBorders>
          </w:tcPr>
          <w:p w14:paraId="013F1343" w14:textId="77777777" w:rsidR="002825F8" w:rsidRPr="00051AAD" w:rsidRDefault="002825F8" w:rsidP="00645E4C">
            <w:pPr>
              <w:jc w:val="left"/>
              <w:rPr>
                <w:rFonts w:eastAsiaTheme="minorEastAsia" w:cs="Arial"/>
                <w:color w:val="008000"/>
                <w:szCs w:val="20"/>
              </w:rPr>
            </w:pPr>
          </w:p>
        </w:tc>
        <w:tc>
          <w:tcPr>
            <w:tcW w:w="2126" w:type="dxa"/>
            <w:gridSpan w:val="2"/>
            <w:tcBorders>
              <w:top w:val="single" w:sz="4" w:space="0" w:color="auto"/>
              <w:left w:val="single" w:sz="4" w:space="0" w:color="auto"/>
              <w:bottom w:val="single" w:sz="4" w:space="0" w:color="auto"/>
              <w:right w:val="single" w:sz="4" w:space="0" w:color="auto"/>
            </w:tcBorders>
          </w:tcPr>
          <w:p w14:paraId="6BD29FB8"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Vindex 80 WG</w:t>
            </w:r>
          </w:p>
        </w:tc>
        <w:tc>
          <w:tcPr>
            <w:tcW w:w="1200" w:type="dxa"/>
            <w:gridSpan w:val="2"/>
            <w:tcBorders>
              <w:top w:val="single" w:sz="4" w:space="0" w:color="auto"/>
              <w:left w:val="single" w:sz="4" w:space="0" w:color="auto"/>
              <w:bottom w:val="single" w:sz="4" w:space="0" w:color="auto"/>
              <w:right w:val="single" w:sz="4" w:space="0" w:color="auto"/>
            </w:tcBorders>
          </w:tcPr>
          <w:p w14:paraId="0A464066" w14:textId="77777777" w:rsidR="002825F8" w:rsidRPr="002825F8" w:rsidRDefault="002825F8" w:rsidP="00645E4C">
            <w:pPr>
              <w:jc w:val="left"/>
              <w:rPr>
                <w:rFonts w:eastAsiaTheme="minorEastAsia" w:cs="Arial"/>
                <w:szCs w:val="20"/>
              </w:rPr>
            </w:pPr>
            <w:r w:rsidRPr="002825F8">
              <w:rPr>
                <w:rFonts w:eastAsiaTheme="minorEastAsia" w:cs="Arial"/>
                <w:szCs w:val="20"/>
              </w:rPr>
              <w:t>5-7,5 kg/ha</w:t>
            </w:r>
          </w:p>
        </w:tc>
        <w:tc>
          <w:tcPr>
            <w:tcW w:w="1100" w:type="dxa"/>
            <w:gridSpan w:val="2"/>
            <w:tcBorders>
              <w:top w:val="single" w:sz="4" w:space="0" w:color="auto"/>
              <w:left w:val="single" w:sz="4" w:space="0" w:color="auto"/>
              <w:bottom w:val="single" w:sz="4" w:space="0" w:color="auto"/>
              <w:right w:val="single" w:sz="4" w:space="0" w:color="auto"/>
            </w:tcBorders>
          </w:tcPr>
          <w:p w14:paraId="44212CF2"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70" w:type="dxa"/>
            <w:gridSpan w:val="2"/>
            <w:vMerge/>
            <w:tcBorders>
              <w:left w:val="single" w:sz="4" w:space="0" w:color="auto"/>
              <w:bottom w:val="single" w:sz="4" w:space="0" w:color="auto"/>
              <w:right w:val="single" w:sz="4" w:space="0" w:color="auto"/>
            </w:tcBorders>
          </w:tcPr>
          <w:p w14:paraId="47C619FA" w14:textId="77777777" w:rsidR="002825F8" w:rsidRPr="002825F8" w:rsidRDefault="002825F8" w:rsidP="00645E4C">
            <w:pPr>
              <w:jc w:val="left"/>
              <w:rPr>
                <w:rFonts w:eastAsiaTheme="minorEastAsia" w:cs="Arial"/>
                <w:b/>
                <w:szCs w:val="20"/>
              </w:rPr>
            </w:pPr>
          </w:p>
        </w:tc>
      </w:tr>
      <w:tr w:rsidR="002825F8" w:rsidRPr="002825F8" w14:paraId="69F3CE31" w14:textId="77777777" w:rsidTr="00094EE7">
        <w:trPr>
          <w:gridAfter w:val="1"/>
          <w:wAfter w:w="59" w:type="dxa"/>
          <w:trHeight w:val="158"/>
        </w:trPr>
        <w:tc>
          <w:tcPr>
            <w:tcW w:w="1436" w:type="dxa"/>
            <w:gridSpan w:val="2"/>
            <w:vMerge w:val="restart"/>
            <w:tcBorders>
              <w:top w:val="single" w:sz="4" w:space="0" w:color="auto"/>
              <w:left w:val="single" w:sz="4" w:space="0" w:color="auto"/>
              <w:right w:val="single" w:sz="4" w:space="0" w:color="auto"/>
            </w:tcBorders>
          </w:tcPr>
          <w:p w14:paraId="38348015" w14:textId="77777777" w:rsidR="002825F8" w:rsidRPr="002825F8" w:rsidRDefault="002825F8" w:rsidP="00645E4C">
            <w:pPr>
              <w:jc w:val="left"/>
              <w:rPr>
                <w:rFonts w:eastAsiaTheme="minorEastAsia" w:cs="Arial"/>
                <w:i/>
                <w:iCs/>
                <w:szCs w:val="20"/>
              </w:rPr>
            </w:pPr>
            <w:r w:rsidRPr="002825F8">
              <w:rPr>
                <w:rFonts w:eastAsiaTheme="minorEastAsia" w:cs="Arial"/>
                <w:b/>
                <w:bCs/>
                <w:szCs w:val="20"/>
              </w:rPr>
              <w:t>Bakterijski ožig bučnic</w:t>
            </w:r>
            <w:r w:rsidRPr="002825F8">
              <w:rPr>
                <w:rFonts w:eastAsiaTheme="minorEastAsia" w:cs="Arial"/>
                <w:i/>
                <w:iCs/>
                <w:szCs w:val="20"/>
              </w:rPr>
              <w:t xml:space="preserve"> </w:t>
            </w:r>
          </w:p>
          <w:p w14:paraId="512274FA" w14:textId="77777777" w:rsidR="002825F8" w:rsidRPr="002825F8" w:rsidRDefault="002825F8" w:rsidP="00645E4C">
            <w:pPr>
              <w:jc w:val="left"/>
              <w:rPr>
                <w:rFonts w:eastAsiaTheme="minorEastAsia" w:cs="Arial"/>
                <w:b/>
                <w:bCs/>
                <w:szCs w:val="20"/>
              </w:rPr>
            </w:pPr>
            <w:r w:rsidRPr="002825F8">
              <w:rPr>
                <w:rFonts w:eastAsiaTheme="minorEastAsia" w:cs="Arial"/>
                <w:i/>
                <w:iCs/>
                <w:szCs w:val="20"/>
              </w:rPr>
              <w:t>Pseudomonas syringae pv.lachrymans</w:t>
            </w:r>
          </w:p>
        </w:tc>
        <w:tc>
          <w:tcPr>
            <w:tcW w:w="2127" w:type="dxa"/>
            <w:vMerge w:val="restart"/>
            <w:tcBorders>
              <w:top w:val="single" w:sz="4" w:space="0" w:color="auto"/>
              <w:left w:val="single" w:sz="4" w:space="0" w:color="auto"/>
              <w:right w:val="single" w:sz="4" w:space="0" w:color="auto"/>
            </w:tcBorders>
          </w:tcPr>
          <w:p w14:paraId="31EE825F" w14:textId="77777777" w:rsidR="002825F8" w:rsidRPr="002825F8" w:rsidRDefault="002825F8" w:rsidP="00645E4C">
            <w:pPr>
              <w:jc w:val="left"/>
              <w:rPr>
                <w:rFonts w:eastAsiaTheme="minorEastAsia" w:cs="Arial"/>
                <w:szCs w:val="20"/>
              </w:rPr>
            </w:pPr>
            <w:r w:rsidRPr="002825F8">
              <w:rPr>
                <w:rFonts w:eastAsiaTheme="minorEastAsia" w:cs="Arial"/>
                <w:szCs w:val="20"/>
              </w:rPr>
              <w:t>Na listih se v začetku rasti pojavijo oglate vodnate pege, ki se sčasoma posušijo in tkivo izpada. Na spodni strani peg se v vlažnem vremenu izloča masen izloček. Podobne pege se pojavljajo tudi na steblu in plodovih iz katerih se izloča eksudat, ki se posuši in oblikuje solzam podobne kapljice jantarne barve. Plodovi gnijejo.</w:t>
            </w:r>
          </w:p>
        </w:tc>
        <w:tc>
          <w:tcPr>
            <w:tcW w:w="1842" w:type="dxa"/>
            <w:vMerge w:val="restart"/>
            <w:tcBorders>
              <w:top w:val="single" w:sz="4" w:space="0" w:color="auto"/>
              <w:left w:val="single" w:sz="4" w:space="0" w:color="auto"/>
              <w:right w:val="single" w:sz="4" w:space="0" w:color="auto"/>
            </w:tcBorders>
          </w:tcPr>
          <w:p w14:paraId="260C5167"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ukrepi:</w:t>
            </w:r>
          </w:p>
          <w:p w14:paraId="419B9C8F" w14:textId="77777777" w:rsidR="002825F8" w:rsidRPr="002825F8" w:rsidRDefault="002825F8" w:rsidP="00645E4C">
            <w:pPr>
              <w:jc w:val="left"/>
              <w:rPr>
                <w:rFonts w:eastAsiaTheme="minorEastAsia" w:cs="Arial"/>
                <w:szCs w:val="20"/>
              </w:rPr>
            </w:pPr>
            <w:r w:rsidRPr="002825F8">
              <w:rPr>
                <w:rFonts w:eastAsiaTheme="minorEastAsia" w:cs="Arial"/>
                <w:szCs w:val="20"/>
              </w:rPr>
              <w:t>-širok kolobar</w:t>
            </w:r>
          </w:p>
          <w:p w14:paraId="09D1E003" w14:textId="77777777" w:rsidR="002825F8" w:rsidRPr="002825F8" w:rsidRDefault="002825F8" w:rsidP="00645E4C">
            <w:pPr>
              <w:jc w:val="left"/>
              <w:rPr>
                <w:rFonts w:eastAsiaTheme="minorEastAsia" w:cs="Arial"/>
                <w:szCs w:val="20"/>
              </w:rPr>
            </w:pPr>
            <w:r w:rsidRPr="002825F8">
              <w:rPr>
                <w:rFonts w:eastAsiaTheme="minorEastAsia" w:cs="Arial"/>
                <w:szCs w:val="20"/>
              </w:rPr>
              <w:t>-setev zdravega  semena</w:t>
            </w:r>
          </w:p>
          <w:p w14:paraId="538B8032" w14:textId="77777777" w:rsidR="002825F8" w:rsidRPr="002825F8" w:rsidRDefault="002825F8" w:rsidP="00645E4C">
            <w:pPr>
              <w:jc w:val="left"/>
              <w:rPr>
                <w:rFonts w:eastAsiaTheme="minorEastAsia" w:cs="Arial"/>
                <w:szCs w:val="20"/>
              </w:rPr>
            </w:pPr>
            <w:r w:rsidRPr="002825F8">
              <w:rPr>
                <w:rFonts w:eastAsiaTheme="minorEastAsia" w:cs="Arial"/>
                <w:szCs w:val="20"/>
              </w:rPr>
              <w:t>-pravilno zalivanje</w:t>
            </w:r>
          </w:p>
          <w:p w14:paraId="16348333" w14:textId="142E539E" w:rsidR="002825F8" w:rsidRPr="002825F8" w:rsidRDefault="002825F8" w:rsidP="00975F0A">
            <w:pPr>
              <w:jc w:val="left"/>
              <w:rPr>
                <w:rFonts w:eastAsiaTheme="minorEastAsia" w:cs="Arial"/>
                <w:szCs w:val="20"/>
              </w:rPr>
            </w:pPr>
            <w:r w:rsidRPr="002825F8">
              <w:rPr>
                <w:rFonts w:eastAsiaTheme="minorEastAsia" w:cs="Arial"/>
                <w:szCs w:val="20"/>
              </w:rPr>
              <w:t>-gnojenje z dušikom na osnovi analiz Nmin ali hitrega talnega testa</w:t>
            </w:r>
          </w:p>
        </w:tc>
        <w:tc>
          <w:tcPr>
            <w:tcW w:w="8364" w:type="dxa"/>
            <w:gridSpan w:val="8"/>
            <w:tcBorders>
              <w:top w:val="single" w:sz="4" w:space="0" w:color="auto"/>
              <w:left w:val="single" w:sz="4" w:space="0" w:color="auto"/>
              <w:bottom w:val="single" w:sz="4" w:space="0" w:color="auto"/>
              <w:right w:val="single" w:sz="4" w:space="0" w:color="auto"/>
            </w:tcBorders>
          </w:tcPr>
          <w:p w14:paraId="7799FFB6"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w:t>
            </w:r>
          </w:p>
        </w:tc>
      </w:tr>
      <w:tr w:rsidR="002825F8" w:rsidRPr="002825F8" w14:paraId="22600D7C" w14:textId="77777777" w:rsidTr="00094EE7">
        <w:trPr>
          <w:gridAfter w:val="1"/>
          <w:wAfter w:w="59" w:type="dxa"/>
          <w:trHeight w:val="377"/>
        </w:trPr>
        <w:tc>
          <w:tcPr>
            <w:tcW w:w="1436" w:type="dxa"/>
            <w:gridSpan w:val="2"/>
            <w:vMerge/>
            <w:tcBorders>
              <w:left w:val="single" w:sz="4" w:space="0" w:color="auto"/>
              <w:right w:val="single" w:sz="4" w:space="0" w:color="auto"/>
            </w:tcBorders>
          </w:tcPr>
          <w:p w14:paraId="493A2F5A" w14:textId="77777777" w:rsidR="002825F8" w:rsidRPr="002825F8" w:rsidRDefault="002825F8" w:rsidP="00645E4C">
            <w:pPr>
              <w:jc w:val="left"/>
              <w:rPr>
                <w:rFonts w:eastAsiaTheme="minorEastAsia" w:cs="Arial"/>
                <w:b/>
                <w:bCs/>
                <w:szCs w:val="20"/>
              </w:rPr>
            </w:pPr>
          </w:p>
        </w:tc>
        <w:tc>
          <w:tcPr>
            <w:tcW w:w="2127" w:type="dxa"/>
            <w:vMerge/>
            <w:tcBorders>
              <w:left w:val="single" w:sz="4" w:space="0" w:color="auto"/>
              <w:right w:val="single" w:sz="4" w:space="0" w:color="auto"/>
            </w:tcBorders>
          </w:tcPr>
          <w:p w14:paraId="58376BB5" w14:textId="77777777" w:rsidR="002825F8" w:rsidRPr="002825F8" w:rsidRDefault="002825F8" w:rsidP="00645E4C">
            <w:pPr>
              <w:jc w:val="left"/>
              <w:rPr>
                <w:rFonts w:eastAsiaTheme="minorEastAsia" w:cs="Arial"/>
                <w:szCs w:val="20"/>
              </w:rPr>
            </w:pPr>
          </w:p>
        </w:tc>
        <w:tc>
          <w:tcPr>
            <w:tcW w:w="1842" w:type="dxa"/>
            <w:vMerge/>
            <w:tcBorders>
              <w:left w:val="single" w:sz="4" w:space="0" w:color="auto"/>
              <w:right w:val="single" w:sz="4" w:space="0" w:color="auto"/>
            </w:tcBorders>
          </w:tcPr>
          <w:p w14:paraId="612BDAB0" w14:textId="77777777" w:rsidR="002825F8" w:rsidRPr="002825F8" w:rsidRDefault="002825F8" w:rsidP="00645E4C">
            <w:pPr>
              <w:jc w:val="left"/>
              <w:rPr>
                <w:rFonts w:eastAsiaTheme="minorEastAsia" w:cs="Arial"/>
                <w:szCs w:val="20"/>
              </w:rPr>
            </w:pPr>
          </w:p>
        </w:tc>
        <w:tc>
          <w:tcPr>
            <w:tcW w:w="2127" w:type="dxa"/>
            <w:vMerge w:val="restart"/>
            <w:tcBorders>
              <w:top w:val="single" w:sz="4" w:space="0" w:color="auto"/>
              <w:left w:val="single" w:sz="4" w:space="0" w:color="auto"/>
              <w:right w:val="single" w:sz="4" w:space="0" w:color="auto"/>
            </w:tcBorders>
          </w:tcPr>
          <w:p w14:paraId="6A718D44"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-baker iz bakrovega oksiklorida</w:t>
            </w:r>
          </w:p>
        </w:tc>
        <w:tc>
          <w:tcPr>
            <w:tcW w:w="2107" w:type="dxa"/>
            <w:tcBorders>
              <w:top w:val="single" w:sz="4" w:space="0" w:color="auto"/>
              <w:left w:val="single" w:sz="4" w:space="0" w:color="auto"/>
              <w:bottom w:val="single" w:sz="4" w:space="0" w:color="auto"/>
              <w:right w:val="single" w:sz="4" w:space="0" w:color="auto"/>
            </w:tcBorders>
          </w:tcPr>
          <w:p w14:paraId="21456929" w14:textId="77777777" w:rsidR="002825F8" w:rsidRPr="00051AAD" w:rsidRDefault="002825F8" w:rsidP="00645E4C">
            <w:pPr>
              <w:jc w:val="left"/>
              <w:rPr>
                <w:rFonts w:eastAsiaTheme="minorEastAsia" w:cs="Arial"/>
                <w:b/>
                <w:bCs/>
                <w:color w:val="008000"/>
                <w:szCs w:val="20"/>
              </w:rPr>
            </w:pPr>
            <w:r w:rsidRPr="00051AAD">
              <w:rPr>
                <w:rFonts w:eastAsiaTheme="minorEastAsia" w:cs="Arial"/>
                <w:bCs/>
                <w:color w:val="008000"/>
                <w:szCs w:val="20"/>
              </w:rPr>
              <w:t xml:space="preserve">Cuprablau Z 35 WP </w:t>
            </w:r>
            <w:r w:rsidRPr="00051AAD">
              <w:rPr>
                <w:rFonts w:eastAsiaTheme="minorEastAsia" w:cs="Arial"/>
                <w:b/>
                <w:bCs/>
                <w:color w:val="008000"/>
                <w:szCs w:val="20"/>
              </w:rPr>
              <w:t>bučke</w:t>
            </w:r>
          </w:p>
        </w:tc>
        <w:tc>
          <w:tcPr>
            <w:tcW w:w="1134" w:type="dxa"/>
            <w:gridSpan w:val="2"/>
            <w:tcBorders>
              <w:top w:val="single" w:sz="4" w:space="0" w:color="auto"/>
              <w:left w:val="single" w:sz="4" w:space="0" w:color="auto"/>
              <w:bottom w:val="single" w:sz="4" w:space="0" w:color="auto"/>
              <w:right w:val="single" w:sz="4" w:space="0" w:color="auto"/>
            </w:tcBorders>
          </w:tcPr>
          <w:p w14:paraId="7EDFFC3E" w14:textId="77777777" w:rsidR="002825F8" w:rsidRPr="002825F8" w:rsidRDefault="002825F8" w:rsidP="00645E4C">
            <w:pPr>
              <w:jc w:val="left"/>
              <w:rPr>
                <w:rFonts w:eastAsiaTheme="minorEastAsia" w:cs="Arial"/>
                <w:szCs w:val="20"/>
              </w:rPr>
            </w:pPr>
            <w:r w:rsidRPr="002825F8">
              <w:rPr>
                <w:rFonts w:eastAsiaTheme="minorEastAsia" w:cs="Arial"/>
                <w:szCs w:val="20"/>
              </w:rPr>
              <w:t>1,5 kg/ha</w:t>
            </w:r>
          </w:p>
        </w:tc>
        <w:tc>
          <w:tcPr>
            <w:tcW w:w="1134" w:type="dxa"/>
            <w:gridSpan w:val="2"/>
            <w:tcBorders>
              <w:top w:val="single" w:sz="4" w:space="0" w:color="auto"/>
              <w:left w:val="single" w:sz="4" w:space="0" w:color="auto"/>
              <w:bottom w:val="single" w:sz="4" w:space="0" w:color="auto"/>
              <w:right w:val="single" w:sz="4" w:space="0" w:color="auto"/>
            </w:tcBorders>
          </w:tcPr>
          <w:p w14:paraId="71DCD91F"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862" w:type="dxa"/>
            <w:gridSpan w:val="2"/>
            <w:tcBorders>
              <w:top w:val="single" w:sz="4" w:space="0" w:color="auto"/>
              <w:left w:val="single" w:sz="4" w:space="0" w:color="auto"/>
              <w:right w:val="single" w:sz="4" w:space="0" w:color="auto"/>
            </w:tcBorders>
          </w:tcPr>
          <w:p w14:paraId="40826B2E" w14:textId="77777777" w:rsidR="002825F8" w:rsidRPr="002825F8" w:rsidRDefault="002825F8" w:rsidP="00645E4C">
            <w:pPr>
              <w:jc w:val="left"/>
              <w:rPr>
                <w:rFonts w:eastAsiaTheme="minorEastAsia" w:cs="Arial"/>
                <w:szCs w:val="20"/>
              </w:rPr>
            </w:pPr>
            <w:r w:rsidRPr="002825F8">
              <w:rPr>
                <w:rFonts w:eastAsiaTheme="minorEastAsia" w:cs="Arial"/>
                <w:szCs w:val="20"/>
              </w:rPr>
              <w:t>MANJŠA UPORABA</w:t>
            </w:r>
          </w:p>
          <w:p w14:paraId="6656935C" w14:textId="77777777" w:rsidR="002825F8" w:rsidRPr="002825F8" w:rsidRDefault="002825F8" w:rsidP="00645E4C">
            <w:pPr>
              <w:jc w:val="left"/>
              <w:rPr>
                <w:rFonts w:eastAsiaTheme="minorEastAsia" w:cs="Arial"/>
                <w:szCs w:val="20"/>
              </w:rPr>
            </w:pPr>
            <w:r w:rsidRPr="002825F8">
              <w:rPr>
                <w:rFonts w:eastAsiaTheme="minorEastAsia" w:cs="Arial"/>
                <w:szCs w:val="20"/>
              </w:rPr>
              <w:t>.</w:t>
            </w:r>
          </w:p>
        </w:tc>
      </w:tr>
      <w:tr w:rsidR="002825F8" w:rsidRPr="002825F8" w14:paraId="0894D0E2" w14:textId="77777777" w:rsidTr="00094EE7">
        <w:trPr>
          <w:gridAfter w:val="1"/>
          <w:wAfter w:w="59" w:type="dxa"/>
          <w:trHeight w:val="1774"/>
        </w:trPr>
        <w:tc>
          <w:tcPr>
            <w:tcW w:w="1436" w:type="dxa"/>
            <w:gridSpan w:val="2"/>
            <w:vMerge/>
            <w:tcBorders>
              <w:left w:val="single" w:sz="4" w:space="0" w:color="auto"/>
              <w:bottom w:val="single" w:sz="4" w:space="0" w:color="auto"/>
              <w:right w:val="single" w:sz="4" w:space="0" w:color="auto"/>
            </w:tcBorders>
          </w:tcPr>
          <w:p w14:paraId="59F21873" w14:textId="77777777" w:rsidR="002825F8" w:rsidRPr="002825F8" w:rsidRDefault="002825F8" w:rsidP="00645E4C">
            <w:pPr>
              <w:jc w:val="left"/>
              <w:rPr>
                <w:rFonts w:eastAsiaTheme="minorEastAsia" w:cs="Arial"/>
                <w:i/>
                <w:iCs/>
                <w:szCs w:val="20"/>
              </w:rPr>
            </w:pPr>
          </w:p>
        </w:tc>
        <w:tc>
          <w:tcPr>
            <w:tcW w:w="2127" w:type="dxa"/>
            <w:vMerge/>
            <w:tcBorders>
              <w:left w:val="single" w:sz="4" w:space="0" w:color="auto"/>
              <w:bottom w:val="single" w:sz="4" w:space="0" w:color="auto"/>
              <w:right w:val="single" w:sz="4" w:space="0" w:color="auto"/>
            </w:tcBorders>
          </w:tcPr>
          <w:p w14:paraId="37A0DBC7" w14:textId="77777777" w:rsidR="002825F8" w:rsidRPr="002825F8" w:rsidRDefault="002825F8" w:rsidP="00645E4C">
            <w:pPr>
              <w:jc w:val="left"/>
              <w:rPr>
                <w:rFonts w:eastAsiaTheme="minorEastAsia" w:cs="Arial"/>
                <w:szCs w:val="20"/>
              </w:rPr>
            </w:pPr>
          </w:p>
        </w:tc>
        <w:tc>
          <w:tcPr>
            <w:tcW w:w="1842" w:type="dxa"/>
            <w:vMerge/>
            <w:tcBorders>
              <w:left w:val="single" w:sz="4" w:space="0" w:color="auto"/>
              <w:bottom w:val="single" w:sz="4" w:space="0" w:color="auto"/>
              <w:right w:val="single" w:sz="4" w:space="0" w:color="auto"/>
            </w:tcBorders>
          </w:tcPr>
          <w:p w14:paraId="311C3FA1" w14:textId="77777777" w:rsidR="002825F8" w:rsidRPr="002825F8" w:rsidRDefault="002825F8" w:rsidP="00645E4C">
            <w:pPr>
              <w:jc w:val="left"/>
              <w:rPr>
                <w:rFonts w:eastAsiaTheme="minorEastAsia" w:cs="Arial"/>
                <w:szCs w:val="20"/>
              </w:rPr>
            </w:pPr>
          </w:p>
        </w:tc>
        <w:tc>
          <w:tcPr>
            <w:tcW w:w="2127" w:type="dxa"/>
            <w:vMerge/>
            <w:tcBorders>
              <w:left w:val="single" w:sz="4" w:space="0" w:color="auto"/>
              <w:bottom w:val="single" w:sz="4" w:space="0" w:color="auto"/>
              <w:right w:val="single" w:sz="4" w:space="0" w:color="auto"/>
            </w:tcBorders>
          </w:tcPr>
          <w:p w14:paraId="23C1D144" w14:textId="77777777" w:rsidR="002825F8" w:rsidRPr="00051AAD" w:rsidRDefault="002825F8" w:rsidP="00645E4C">
            <w:pPr>
              <w:jc w:val="left"/>
              <w:rPr>
                <w:rFonts w:eastAsiaTheme="minorEastAsia" w:cs="Arial"/>
                <w:color w:val="008000"/>
                <w:szCs w:val="20"/>
              </w:rPr>
            </w:pPr>
          </w:p>
        </w:tc>
        <w:tc>
          <w:tcPr>
            <w:tcW w:w="2107" w:type="dxa"/>
            <w:tcBorders>
              <w:top w:val="single" w:sz="4" w:space="0" w:color="auto"/>
              <w:left w:val="single" w:sz="4" w:space="0" w:color="auto"/>
              <w:bottom w:val="single" w:sz="4" w:space="0" w:color="auto"/>
              <w:right w:val="single" w:sz="4" w:space="0" w:color="auto"/>
            </w:tcBorders>
          </w:tcPr>
          <w:p w14:paraId="5D85E602" w14:textId="77777777" w:rsidR="002825F8" w:rsidRPr="00051AAD" w:rsidRDefault="002825F8" w:rsidP="00645E4C">
            <w:pPr>
              <w:jc w:val="left"/>
              <w:rPr>
                <w:rFonts w:eastAsiaTheme="minorEastAsia" w:cs="Arial"/>
                <w:b/>
                <w:bCs/>
                <w:color w:val="008000"/>
                <w:szCs w:val="20"/>
              </w:rPr>
            </w:pPr>
            <w:r w:rsidRPr="00051AAD">
              <w:rPr>
                <w:rFonts w:eastAsiaTheme="minorEastAsia" w:cs="Arial"/>
                <w:bCs/>
                <w:color w:val="008000"/>
                <w:szCs w:val="20"/>
              </w:rPr>
              <w:t>Cuprablau Z 35 WG</w:t>
            </w:r>
            <w:r w:rsidRPr="00051AAD">
              <w:rPr>
                <w:rFonts w:eastAsiaTheme="minorEastAsia" w:cs="Arial"/>
                <w:b/>
                <w:bCs/>
                <w:color w:val="008000"/>
                <w:szCs w:val="20"/>
              </w:rPr>
              <w:t xml:space="preserve"> </w:t>
            </w:r>
          </w:p>
        </w:tc>
        <w:tc>
          <w:tcPr>
            <w:tcW w:w="1134" w:type="dxa"/>
            <w:gridSpan w:val="2"/>
            <w:tcBorders>
              <w:top w:val="single" w:sz="4" w:space="0" w:color="auto"/>
              <w:left w:val="single" w:sz="4" w:space="0" w:color="auto"/>
              <w:bottom w:val="single" w:sz="4" w:space="0" w:color="auto"/>
              <w:right w:val="single" w:sz="4" w:space="0" w:color="auto"/>
            </w:tcBorders>
          </w:tcPr>
          <w:p w14:paraId="74D5BF6D" w14:textId="77777777" w:rsidR="002825F8" w:rsidRPr="002825F8" w:rsidRDefault="002825F8" w:rsidP="00645E4C">
            <w:pPr>
              <w:jc w:val="left"/>
              <w:rPr>
                <w:rFonts w:eastAsiaTheme="minorEastAsia" w:cs="Arial"/>
                <w:szCs w:val="20"/>
              </w:rPr>
            </w:pPr>
            <w:r w:rsidRPr="002825F8">
              <w:rPr>
                <w:rFonts w:eastAsiaTheme="minorEastAsia" w:cs="Arial"/>
                <w:szCs w:val="20"/>
              </w:rPr>
              <w:t>1,5 kg/ha</w:t>
            </w:r>
          </w:p>
        </w:tc>
        <w:tc>
          <w:tcPr>
            <w:tcW w:w="1134" w:type="dxa"/>
            <w:gridSpan w:val="2"/>
            <w:tcBorders>
              <w:top w:val="single" w:sz="4" w:space="0" w:color="auto"/>
              <w:left w:val="single" w:sz="4" w:space="0" w:color="auto"/>
              <w:bottom w:val="single" w:sz="4" w:space="0" w:color="auto"/>
              <w:right w:val="single" w:sz="4" w:space="0" w:color="auto"/>
            </w:tcBorders>
          </w:tcPr>
          <w:p w14:paraId="471DBD98"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3 (bučke), </w:t>
            </w:r>
          </w:p>
          <w:p w14:paraId="5AFF59F1" w14:textId="77777777" w:rsidR="002825F8" w:rsidRPr="002825F8" w:rsidRDefault="002825F8" w:rsidP="00645E4C">
            <w:pPr>
              <w:jc w:val="left"/>
              <w:rPr>
                <w:rFonts w:eastAsiaTheme="minorEastAsia" w:cs="Arial"/>
                <w:szCs w:val="20"/>
              </w:rPr>
            </w:pPr>
            <w:r w:rsidRPr="002825F8">
              <w:rPr>
                <w:rFonts w:eastAsiaTheme="minorEastAsia" w:cs="Arial"/>
                <w:szCs w:val="20"/>
              </w:rPr>
              <w:t>7 (melone, lubenice, buče)</w:t>
            </w:r>
          </w:p>
        </w:tc>
        <w:tc>
          <w:tcPr>
            <w:tcW w:w="1862" w:type="dxa"/>
            <w:gridSpan w:val="2"/>
            <w:tcBorders>
              <w:left w:val="single" w:sz="4" w:space="0" w:color="auto"/>
              <w:bottom w:val="single" w:sz="4" w:space="0" w:color="auto"/>
              <w:right w:val="single" w:sz="4" w:space="0" w:color="auto"/>
            </w:tcBorders>
          </w:tcPr>
          <w:p w14:paraId="20737679" w14:textId="08EBFE9E" w:rsidR="002825F8" w:rsidRPr="002825F8" w:rsidRDefault="002825F8" w:rsidP="00975F0A">
            <w:pPr>
              <w:jc w:val="left"/>
              <w:rPr>
                <w:rFonts w:eastAsiaTheme="minorEastAsia" w:cs="Arial"/>
                <w:b/>
                <w:szCs w:val="20"/>
              </w:rPr>
            </w:pPr>
            <w:r w:rsidRPr="002825F8">
              <w:rPr>
                <w:rFonts w:eastAsiaTheme="minorEastAsia" w:cs="Arial"/>
                <w:szCs w:val="20"/>
              </w:rPr>
              <w:t>MANJŠA UPORABA</w:t>
            </w:r>
          </w:p>
        </w:tc>
      </w:tr>
      <w:tr w:rsidR="002825F8" w:rsidRPr="002825F8" w14:paraId="4F1B8C70" w14:textId="77777777" w:rsidTr="00094EE7">
        <w:trPr>
          <w:gridAfter w:val="1"/>
          <w:wAfter w:w="59" w:type="dxa"/>
        </w:trPr>
        <w:tc>
          <w:tcPr>
            <w:tcW w:w="1436" w:type="dxa"/>
            <w:gridSpan w:val="2"/>
            <w:tcBorders>
              <w:top w:val="single" w:sz="4" w:space="0" w:color="auto"/>
              <w:left w:val="single" w:sz="4" w:space="0" w:color="auto"/>
              <w:bottom w:val="single" w:sz="4" w:space="0" w:color="auto"/>
              <w:right w:val="single" w:sz="4" w:space="0" w:color="auto"/>
            </w:tcBorders>
          </w:tcPr>
          <w:p w14:paraId="501E282C" w14:textId="77777777" w:rsidR="002825F8" w:rsidRPr="002825F8" w:rsidRDefault="002825F8" w:rsidP="00645E4C">
            <w:pPr>
              <w:jc w:val="left"/>
              <w:rPr>
                <w:rFonts w:eastAsiaTheme="minorEastAsia" w:cs="Arial"/>
                <w:i/>
                <w:iCs/>
                <w:szCs w:val="20"/>
              </w:rPr>
            </w:pPr>
            <w:r w:rsidRPr="002825F8">
              <w:rPr>
                <w:rFonts w:eastAsiaTheme="minorEastAsia" w:cs="Arial"/>
                <w:b/>
                <w:bCs/>
                <w:szCs w:val="20"/>
              </w:rPr>
              <w:t>Uvelost bučnic</w:t>
            </w:r>
            <w:r w:rsidRPr="002825F8">
              <w:rPr>
                <w:rFonts w:eastAsiaTheme="minorEastAsia" w:cs="Arial"/>
                <w:i/>
                <w:iCs/>
                <w:szCs w:val="20"/>
              </w:rPr>
              <w:t xml:space="preserve"> Fusarium oxysporum f.sp. cucumerinum, Verticilium albo-atrum, </w:t>
            </w:r>
          </w:p>
          <w:p w14:paraId="2FF7F10F" w14:textId="77777777" w:rsidR="002825F8" w:rsidRPr="002825F8" w:rsidRDefault="002825F8" w:rsidP="00645E4C">
            <w:pPr>
              <w:jc w:val="left"/>
              <w:rPr>
                <w:rFonts w:eastAsiaTheme="minorEastAsia" w:cs="Arial"/>
                <w:i/>
                <w:iCs/>
                <w:szCs w:val="20"/>
              </w:rPr>
            </w:pPr>
            <w:r w:rsidRPr="002825F8">
              <w:rPr>
                <w:rFonts w:eastAsiaTheme="minorEastAsia" w:cs="Arial"/>
                <w:i/>
                <w:iCs/>
                <w:szCs w:val="20"/>
              </w:rPr>
              <w:t>Verticilium dahliae</w:t>
            </w:r>
          </w:p>
        </w:tc>
        <w:tc>
          <w:tcPr>
            <w:tcW w:w="2127" w:type="dxa"/>
            <w:tcBorders>
              <w:top w:val="single" w:sz="4" w:space="0" w:color="auto"/>
              <w:left w:val="single" w:sz="4" w:space="0" w:color="auto"/>
              <w:bottom w:val="single" w:sz="4" w:space="0" w:color="auto"/>
              <w:right w:val="single" w:sz="4" w:space="0" w:color="auto"/>
            </w:tcBorders>
          </w:tcPr>
          <w:p w14:paraId="55E79474" w14:textId="77777777" w:rsidR="002825F8" w:rsidRPr="002825F8" w:rsidRDefault="002825F8" w:rsidP="00645E4C">
            <w:pPr>
              <w:jc w:val="left"/>
              <w:rPr>
                <w:rFonts w:eastAsiaTheme="minorEastAsia" w:cs="Arial"/>
                <w:szCs w:val="20"/>
              </w:rPr>
            </w:pPr>
            <w:r w:rsidRPr="002825F8">
              <w:rPr>
                <w:rFonts w:eastAsiaTheme="minorEastAsia" w:cs="Arial"/>
                <w:szCs w:val="20"/>
              </w:rPr>
              <w:t>Po setvi se pojavljajo ožigi kalčkov in propadanje mladih rastlin. Pri prerezu temnejši prevodni sistem, listi venejo in se razbarvajo.</w:t>
            </w:r>
          </w:p>
          <w:p w14:paraId="30371556" w14:textId="77777777" w:rsidR="002825F8" w:rsidRPr="002825F8" w:rsidRDefault="002825F8" w:rsidP="00645E4C">
            <w:pPr>
              <w:jc w:val="left"/>
              <w:rPr>
                <w:rFonts w:eastAsiaTheme="minorEastAsia" w:cs="Arial"/>
                <w:szCs w:val="20"/>
              </w:rPr>
            </w:pPr>
            <w:r w:rsidRPr="002825F8">
              <w:rPr>
                <w:rFonts w:eastAsiaTheme="minorEastAsia" w:cs="Arial"/>
                <w:szCs w:val="20"/>
              </w:rPr>
              <w:t>Tkivo na koreninskem vratu se ulekne in začne trohneti.</w:t>
            </w:r>
          </w:p>
        </w:tc>
        <w:tc>
          <w:tcPr>
            <w:tcW w:w="1842" w:type="dxa"/>
            <w:tcBorders>
              <w:top w:val="single" w:sz="4" w:space="0" w:color="auto"/>
              <w:left w:val="single" w:sz="4" w:space="0" w:color="auto"/>
              <w:bottom w:val="single" w:sz="4" w:space="0" w:color="auto"/>
              <w:right w:val="single" w:sz="4" w:space="0" w:color="auto"/>
            </w:tcBorders>
          </w:tcPr>
          <w:p w14:paraId="4C3A4CFF"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ukrepi:</w:t>
            </w:r>
          </w:p>
          <w:p w14:paraId="73A8BAC9" w14:textId="77777777" w:rsidR="002825F8" w:rsidRPr="002825F8" w:rsidRDefault="002825F8" w:rsidP="00645E4C">
            <w:pPr>
              <w:jc w:val="left"/>
              <w:rPr>
                <w:rFonts w:eastAsiaTheme="minorEastAsia" w:cs="Arial"/>
                <w:szCs w:val="20"/>
              </w:rPr>
            </w:pPr>
            <w:r w:rsidRPr="002825F8">
              <w:rPr>
                <w:rFonts w:eastAsiaTheme="minorEastAsia" w:cs="Arial"/>
                <w:szCs w:val="20"/>
              </w:rPr>
              <w:t>-širši  kolobar</w:t>
            </w:r>
          </w:p>
          <w:p w14:paraId="2B129D4B" w14:textId="77777777" w:rsidR="002825F8" w:rsidRPr="002825F8" w:rsidRDefault="002825F8" w:rsidP="00645E4C">
            <w:pPr>
              <w:jc w:val="left"/>
              <w:rPr>
                <w:rFonts w:eastAsiaTheme="minorEastAsia" w:cs="Arial"/>
                <w:szCs w:val="20"/>
              </w:rPr>
            </w:pPr>
            <w:r w:rsidRPr="002825F8">
              <w:rPr>
                <w:rFonts w:eastAsiaTheme="minorEastAsia" w:cs="Arial"/>
                <w:szCs w:val="20"/>
              </w:rPr>
              <w:t>-sajenje manj občutljivih kultivarjev</w:t>
            </w:r>
          </w:p>
          <w:p w14:paraId="04290BDC"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-cepljenje na vrsto </w:t>
            </w:r>
            <w:r w:rsidRPr="002825F8">
              <w:rPr>
                <w:rFonts w:eastAsiaTheme="minorEastAsia" w:cs="Arial"/>
                <w:i/>
                <w:szCs w:val="20"/>
              </w:rPr>
              <w:t>Cucurbita</w:t>
            </w:r>
            <w:r w:rsidRPr="002825F8">
              <w:rPr>
                <w:rFonts w:eastAsiaTheme="minorEastAsia" w:cs="Arial"/>
                <w:szCs w:val="20"/>
              </w:rPr>
              <w:t xml:space="preserve"> </w:t>
            </w:r>
            <w:r w:rsidRPr="002825F8">
              <w:rPr>
                <w:rFonts w:eastAsiaTheme="minorEastAsia" w:cs="Arial"/>
                <w:i/>
                <w:szCs w:val="20"/>
              </w:rPr>
              <w:t>ficifolia</w:t>
            </w:r>
          </w:p>
          <w:p w14:paraId="35B8A095"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-razkuževanje tal z vodno paro.  </w:t>
            </w:r>
          </w:p>
        </w:tc>
        <w:tc>
          <w:tcPr>
            <w:tcW w:w="2127" w:type="dxa"/>
            <w:tcBorders>
              <w:top w:val="single" w:sz="4" w:space="0" w:color="auto"/>
              <w:left w:val="single" w:sz="4" w:space="0" w:color="auto"/>
              <w:bottom w:val="single" w:sz="4" w:space="0" w:color="auto"/>
              <w:right w:val="single" w:sz="4" w:space="0" w:color="auto"/>
            </w:tcBorders>
          </w:tcPr>
          <w:p w14:paraId="06F54DAC"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amyloliquefaciens</w:t>
            </w:r>
            <w:r w:rsidRPr="00051AAD">
              <w:rPr>
                <w:rFonts w:eastAsiaTheme="minorEastAsia" w:cs="Arial"/>
                <w:color w:val="008000"/>
                <w:szCs w:val="20"/>
              </w:rPr>
              <w:t xml:space="preserve"> str. QST 713 </w:t>
            </w:r>
          </w:p>
        </w:tc>
        <w:tc>
          <w:tcPr>
            <w:tcW w:w="2107" w:type="dxa"/>
            <w:tcBorders>
              <w:top w:val="single" w:sz="4" w:space="0" w:color="auto"/>
              <w:left w:val="single" w:sz="4" w:space="0" w:color="auto"/>
              <w:bottom w:val="single" w:sz="4" w:space="0" w:color="auto"/>
              <w:right w:val="single" w:sz="4" w:space="0" w:color="auto"/>
            </w:tcBorders>
          </w:tcPr>
          <w:p w14:paraId="0BB17549"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Serenade ASO</w:t>
            </w:r>
            <w:r w:rsidRPr="00051AAD">
              <w:rPr>
                <w:rFonts w:eastAsiaTheme="minorEastAsia" w:cs="Arial"/>
                <w:b/>
                <w:color w:val="008000"/>
                <w:szCs w:val="20"/>
              </w:rPr>
              <w:t xml:space="preserve"> </w:t>
            </w:r>
          </w:p>
        </w:tc>
        <w:tc>
          <w:tcPr>
            <w:tcW w:w="1134" w:type="dxa"/>
            <w:gridSpan w:val="2"/>
            <w:tcBorders>
              <w:top w:val="single" w:sz="4" w:space="0" w:color="auto"/>
              <w:left w:val="single" w:sz="4" w:space="0" w:color="auto"/>
              <w:bottom w:val="single" w:sz="4" w:space="0" w:color="auto"/>
              <w:right w:val="single" w:sz="4" w:space="0" w:color="auto"/>
            </w:tcBorders>
          </w:tcPr>
          <w:p w14:paraId="741840A1" w14:textId="504A94FC" w:rsidR="002825F8" w:rsidRPr="002825F8" w:rsidRDefault="002825F8" w:rsidP="00975F0A">
            <w:pPr>
              <w:jc w:val="left"/>
              <w:rPr>
                <w:rFonts w:eastAsiaTheme="minorEastAsia" w:cs="Arial"/>
                <w:szCs w:val="20"/>
              </w:rPr>
            </w:pPr>
            <w:r w:rsidRPr="002825F8">
              <w:rPr>
                <w:rFonts w:eastAsiaTheme="minorEastAsia" w:cs="Arial"/>
                <w:szCs w:val="20"/>
              </w:rPr>
              <w:t>10 l/ha</w:t>
            </w:r>
          </w:p>
        </w:tc>
        <w:tc>
          <w:tcPr>
            <w:tcW w:w="1134" w:type="dxa"/>
            <w:gridSpan w:val="2"/>
            <w:tcBorders>
              <w:top w:val="single" w:sz="4" w:space="0" w:color="auto"/>
              <w:left w:val="single" w:sz="4" w:space="0" w:color="auto"/>
              <w:bottom w:val="single" w:sz="4" w:space="0" w:color="auto"/>
              <w:right w:val="single" w:sz="4" w:space="0" w:color="auto"/>
            </w:tcBorders>
          </w:tcPr>
          <w:p w14:paraId="48AE380C" w14:textId="5842776A" w:rsidR="002825F8" w:rsidRPr="002825F8" w:rsidRDefault="002825F8" w:rsidP="00975F0A">
            <w:pPr>
              <w:jc w:val="left"/>
              <w:rPr>
                <w:rFonts w:eastAsiaTheme="minorEastAsia" w:cs="Arial"/>
                <w:szCs w:val="20"/>
              </w:rPr>
            </w:pPr>
            <w:r w:rsidRPr="002825F8">
              <w:rPr>
                <w:rFonts w:eastAsiaTheme="minorEastAsia" w:cs="Arial"/>
                <w:szCs w:val="20"/>
              </w:rPr>
              <w:t>ni potrebna</w:t>
            </w:r>
          </w:p>
        </w:tc>
        <w:tc>
          <w:tcPr>
            <w:tcW w:w="1862" w:type="dxa"/>
            <w:gridSpan w:val="2"/>
            <w:tcBorders>
              <w:top w:val="single" w:sz="4" w:space="0" w:color="auto"/>
              <w:left w:val="single" w:sz="4" w:space="0" w:color="auto"/>
              <w:bottom w:val="single" w:sz="4" w:space="0" w:color="auto"/>
              <w:right w:val="single" w:sz="4" w:space="0" w:color="auto"/>
            </w:tcBorders>
          </w:tcPr>
          <w:p w14:paraId="5EA904B7" w14:textId="77777777" w:rsidR="002825F8" w:rsidRPr="002825F8" w:rsidRDefault="002825F8" w:rsidP="00645E4C">
            <w:pPr>
              <w:jc w:val="left"/>
              <w:rPr>
                <w:rFonts w:eastAsiaTheme="minorEastAsia" w:cs="Arial"/>
                <w:szCs w:val="20"/>
              </w:rPr>
            </w:pPr>
            <w:r w:rsidRPr="002825F8">
              <w:rPr>
                <w:rFonts w:eastAsiaTheme="minorEastAsia" w:cs="Arial"/>
                <w:szCs w:val="20"/>
              </w:rPr>
              <w:t>Uporaba v ZAŠČITENIH PROSTORIH</w:t>
            </w:r>
          </w:p>
          <w:p w14:paraId="1526D0F3" w14:textId="77777777" w:rsidR="002825F8" w:rsidRPr="002825F8" w:rsidRDefault="002825F8" w:rsidP="00645E4C">
            <w:pPr>
              <w:jc w:val="left"/>
              <w:rPr>
                <w:rFonts w:eastAsiaTheme="minorEastAsia" w:cs="Arial"/>
                <w:szCs w:val="20"/>
              </w:rPr>
            </w:pPr>
            <w:r w:rsidRPr="002825F8">
              <w:rPr>
                <w:rFonts w:eastAsiaTheme="minorEastAsia" w:cs="Arial"/>
                <w:szCs w:val="20"/>
              </w:rPr>
              <w:t>Pri uporabi sredstva SERENADE ASO v škropilnih programih s sredstvi na osnovi bakra, lahko ti povzročijo slabše delovanje sredstva SERENADE ASO</w:t>
            </w:r>
          </w:p>
          <w:p w14:paraId="0D2AC668"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Na istem zemljišču je </w:t>
            </w:r>
            <w:r w:rsidRPr="002825F8">
              <w:rPr>
                <w:rFonts w:eastAsiaTheme="minorEastAsia" w:cs="Arial"/>
                <w:szCs w:val="20"/>
              </w:rPr>
              <w:lastRenderedPageBreak/>
              <w:t xml:space="preserve">dovoljeno eno tretiranje. </w:t>
            </w:r>
          </w:p>
          <w:p w14:paraId="3D0A4C3D" w14:textId="77777777" w:rsidR="002825F8" w:rsidRPr="002825F8" w:rsidRDefault="002825F8" w:rsidP="00645E4C">
            <w:pPr>
              <w:jc w:val="left"/>
              <w:rPr>
                <w:rFonts w:eastAsiaTheme="minorEastAsia" w:cs="Arial"/>
                <w:szCs w:val="20"/>
              </w:rPr>
            </w:pPr>
            <w:r w:rsidRPr="002825F8">
              <w:rPr>
                <w:rFonts w:eastAsiaTheme="minorEastAsia" w:cs="Arial"/>
                <w:szCs w:val="20"/>
              </w:rPr>
              <w:t>MANJŠA UPORABA</w:t>
            </w:r>
          </w:p>
        </w:tc>
      </w:tr>
      <w:tr w:rsidR="002825F8" w:rsidRPr="002825F8" w14:paraId="4060435F" w14:textId="77777777" w:rsidTr="00094EE7">
        <w:trPr>
          <w:gridAfter w:val="1"/>
          <w:wAfter w:w="59" w:type="dxa"/>
        </w:trPr>
        <w:tc>
          <w:tcPr>
            <w:tcW w:w="1436" w:type="dxa"/>
            <w:gridSpan w:val="2"/>
            <w:tcBorders>
              <w:top w:val="single" w:sz="4" w:space="0" w:color="auto"/>
              <w:left w:val="single" w:sz="4" w:space="0" w:color="auto"/>
              <w:bottom w:val="single" w:sz="4" w:space="0" w:color="auto"/>
              <w:right w:val="single" w:sz="4" w:space="0" w:color="auto"/>
            </w:tcBorders>
          </w:tcPr>
          <w:p w14:paraId="6EE77B14"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lastRenderedPageBreak/>
              <w:t xml:space="preserve">Fuzarijska nožna gniloba bučnic </w:t>
            </w:r>
            <w:r w:rsidRPr="002825F8">
              <w:rPr>
                <w:rFonts w:eastAsiaTheme="minorEastAsia" w:cs="Arial"/>
                <w:bCs/>
                <w:i/>
                <w:szCs w:val="20"/>
              </w:rPr>
              <w:t>Fusarium solani</w:t>
            </w:r>
            <w:r w:rsidRPr="002825F8">
              <w:rPr>
                <w:rFonts w:eastAsiaTheme="minorEastAsia" w:cs="Arial"/>
                <w:bCs/>
                <w:szCs w:val="20"/>
              </w:rPr>
              <w:t xml:space="preserve"> f.sp.</w:t>
            </w:r>
            <w:r w:rsidRPr="002825F8">
              <w:rPr>
                <w:rFonts w:eastAsiaTheme="minorEastAsia" w:cs="Arial"/>
                <w:bCs/>
                <w:i/>
                <w:szCs w:val="20"/>
              </w:rPr>
              <w:t>cucurbitae</w:t>
            </w:r>
          </w:p>
        </w:tc>
        <w:tc>
          <w:tcPr>
            <w:tcW w:w="2127" w:type="dxa"/>
            <w:tcBorders>
              <w:top w:val="single" w:sz="4" w:space="0" w:color="auto"/>
              <w:left w:val="single" w:sz="4" w:space="0" w:color="auto"/>
              <w:bottom w:val="single" w:sz="4" w:space="0" w:color="auto"/>
              <w:right w:val="single" w:sz="4" w:space="0" w:color="auto"/>
            </w:tcBorders>
          </w:tcPr>
          <w:p w14:paraId="416998AA" w14:textId="77777777" w:rsidR="002825F8" w:rsidRPr="002825F8" w:rsidRDefault="002825F8" w:rsidP="00645E4C">
            <w:pPr>
              <w:jc w:val="left"/>
              <w:rPr>
                <w:rFonts w:eastAsiaTheme="minorEastAsia" w:cs="Arial"/>
                <w:szCs w:val="20"/>
              </w:rPr>
            </w:pPr>
            <w:r w:rsidRPr="002825F8">
              <w:rPr>
                <w:rFonts w:eastAsiaTheme="minorEastAsia" w:cs="Arial"/>
                <w:szCs w:val="20"/>
              </w:rPr>
              <w:t>Starejši listi začnejo rumeneti, venejo, sčasoma se posuši cela rastlina.</w:t>
            </w:r>
          </w:p>
        </w:tc>
        <w:tc>
          <w:tcPr>
            <w:tcW w:w="1842" w:type="dxa"/>
            <w:tcBorders>
              <w:top w:val="single" w:sz="4" w:space="0" w:color="auto"/>
              <w:left w:val="single" w:sz="4" w:space="0" w:color="auto"/>
              <w:bottom w:val="single" w:sz="4" w:space="0" w:color="auto"/>
              <w:right w:val="single" w:sz="4" w:space="0" w:color="auto"/>
            </w:tcBorders>
          </w:tcPr>
          <w:p w14:paraId="0B1288E7"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ukrepi:</w:t>
            </w:r>
          </w:p>
          <w:p w14:paraId="611AC2E8" w14:textId="77777777" w:rsidR="002825F8" w:rsidRPr="002825F8" w:rsidRDefault="002825F8" w:rsidP="00645E4C">
            <w:pPr>
              <w:jc w:val="left"/>
              <w:rPr>
                <w:rFonts w:eastAsiaTheme="minorEastAsia" w:cs="Arial"/>
                <w:szCs w:val="20"/>
              </w:rPr>
            </w:pPr>
            <w:r w:rsidRPr="002825F8">
              <w:rPr>
                <w:rFonts w:eastAsiaTheme="minorEastAsia" w:cs="Arial"/>
                <w:szCs w:val="20"/>
              </w:rPr>
              <w:t>-širši  kolobar</w:t>
            </w:r>
          </w:p>
          <w:p w14:paraId="5AB438F0" w14:textId="77777777" w:rsidR="002825F8" w:rsidRPr="002825F8" w:rsidRDefault="002825F8" w:rsidP="00645E4C">
            <w:pPr>
              <w:jc w:val="left"/>
              <w:rPr>
                <w:rFonts w:eastAsiaTheme="minorEastAsia" w:cs="Arial"/>
                <w:szCs w:val="20"/>
              </w:rPr>
            </w:pPr>
            <w:r w:rsidRPr="002825F8">
              <w:rPr>
                <w:rFonts w:eastAsiaTheme="minorEastAsia" w:cs="Arial"/>
                <w:szCs w:val="20"/>
              </w:rPr>
              <w:t>-sajenje manj občutljivih kultivarjev</w:t>
            </w:r>
          </w:p>
          <w:p w14:paraId="4EF9364A"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-cepljenje na vrstu </w:t>
            </w:r>
            <w:r w:rsidRPr="002825F8">
              <w:rPr>
                <w:rFonts w:eastAsiaTheme="minorEastAsia" w:cs="Arial"/>
                <w:i/>
                <w:szCs w:val="20"/>
              </w:rPr>
              <w:t>Cucurbita</w:t>
            </w:r>
            <w:r w:rsidRPr="002825F8">
              <w:rPr>
                <w:rFonts w:eastAsiaTheme="minorEastAsia" w:cs="Arial"/>
                <w:szCs w:val="20"/>
              </w:rPr>
              <w:t xml:space="preserve"> </w:t>
            </w:r>
            <w:r w:rsidRPr="002825F8">
              <w:rPr>
                <w:rFonts w:eastAsiaTheme="minorEastAsia" w:cs="Arial"/>
                <w:i/>
                <w:szCs w:val="20"/>
              </w:rPr>
              <w:t>ficifolia</w:t>
            </w:r>
          </w:p>
          <w:p w14:paraId="49A48C53"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-razkuževanje tal z vodno paro.  </w:t>
            </w:r>
          </w:p>
        </w:tc>
        <w:tc>
          <w:tcPr>
            <w:tcW w:w="2127" w:type="dxa"/>
            <w:tcBorders>
              <w:top w:val="single" w:sz="4" w:space="0" w:color="auto"/>
              <w:left w:val="single" w:sz="4" w:space="0" w:color="auto"/>
              <w:bottom w:val="single" w:sz="4" w:space="0" w:color="auto"/>
              <w:right w:val="single" w:sz="4" w:space="0" w:color="auto"/>
            </w:tcBorders>
          </w:tcPr>
          <w:p w14:paraId="48A82504" w14:textId="77777777" w:rsidR="002825F8" w:rsidRPr="002825F8" w:rsidRDefault="002825F8" w:rsidP="00645E4C">
            <w:pPr>
              <w:jc w:val="left"/>
              <w:rPr>
                <w:rFonts w:eastAsiaTheme="minorEastAsia" w:cs="Arial"/>
                <w:szCs w:val="20"/>
              </w:rPr>
            </w:pPr>
          </w:p>
        </w:tc>
        <w:tc>
          <w:tcPr>
            <w:tcW w:w="2107" w:type="dxa"/>
            <w:tcBorders>
              <w:top w:val="single" w:sz="4" w:space="0" w:color="auto"/>
              <w:left w:val="single" w:sz="4" w:space="0" w:color="auto"/>
              <w:bottom w:val="single" w:sz="4" w:space="0" w:color="auto"/>
              <w:right w:val="single" w:sz="4" w:space="0" w:color="auto"/>
            </w:tcBorders>
          </w:tcPr>
          <w:p w14:paraId="75A0F4A0" w14:textId="77777777" w:rsidR="002825F8" w:rsidRPr="002825F8" w:rsidRDefault="002825F8" w:rsidP="00645E4C">
            <w:pPr>
              <w:jc w:val="left"/>
              <w:rPr>
                <w:rFonts w:eastAsiaTheme="minorEastAsia" w:cs="Arial"/>
                <w:szCs w:val="20"/>
              </w:rPr>
            </w:pPr>
          </w:p>
        </w:tc>
        <w:tc>
          <w:tcPr>
            <w:tcW w:w="1134" w:type="dxa"/>
            <w:gridSpan w:val="2"/>
            <w:tcBorders>
              <w:top w:val="single" w:sz="4" w:space="0" w:color="auto"/>
              <w:left w:val="single" w:sz="4" w:space="0" w:color="auto"/>
              <w:bottom w:val="single" w:sz="4" w:space="0" w:color="auto"/>
              <w:right w:val="single" w:sz="4" w:space="0" w:color="auto"/>
            </w:tcBorders>
          </w:tcPr>
          <w:p w14:paraId="3AD586BA" w14:textId="77777777" w:rsidR="002825F8" w:rsidRPr="002825F8" w:rsidRDefault="002825F8" w:rsidP="00645E4C">
            <w:pPr>
              <w:jc w:val="left"/>
              <w:rPr>
                <w:rFonts w:eastAsiaTheme="minorEastAsia" w:cs="Arial"/>
                <w:szCs w:val="20"/>
              </w:rPr>
            </w:pPr>
          </w:p>
        </w:tc>
        <w:tc>
          <w:tcPr>
            <w:tcW w:w="1134" w:type="dxa"/>
            <w:gridSpan w:val="2"/>
            <w:tcBorders>
              <w:top w:val="single" w:sz="4" w:space="0" w:color="auto"/>
              <w:left w:val="single" w:sz="4" w:space="0" w:color="auto"/>
              <w:bottom w:val="single" w:sz="4" w:space="0" w:color="auto"/>
              <w:right w:val="single" w:sz="4" w:space="0" w:color="auto"/>
            </w:tcBorders>
          </w:tcPr>
          <w:p w14:paraId="2C9E56ED" w14:textId="77777777" w:rsidR="002825F8" w:rsidRPr="002825F8" w:rsidRDefault="002825F8" w:rsidP="00645E4C">
            <w:pPr>
              <w:jc w:val="left"/>
              <w:rPr>
                <w:rFonts w:eastAsiaTheme="minorEastAsia" w:cs="Arial"/>
                <w:szCs w:val="20"/>
              </w:rPr>
            </w:pPr>
          </w:p>
        </w:tc>
        <w:tc>
          <w:tcPr>
            <w:tcW w:w="1862" w:type="dxa"/>
            <w:gridSpan w:val="2"/>
            <w:tcBorders>
              <w:top w:val="single" w:sz="4" w:space="0" w:color="auto"/>
              <w:left w:val="single" w:sz="4" w:space="0" w:color="auto"/>
              <w:bottom w:val="single" w:sz="4" w:space="0" w:color="auto"/>
              <w:right w:val="single" w:sz="4" w:space="0" w:color="auto"/>
            </w:tcBorders>
          </w:tcPr>
          <w:p w14:paraId="51799544" w14:textId="77777777" w:rsidR="002825F8" w:rsidRPr="002825F8" w:rsidRDefault="002825F8" w:rsidP="00645E4C">
            <w:pPr>
              <w:jc w:val="left"/>
              <w:rPr>
                <w:rFonts w:eastAsiaTheme="minorEastAsia" w:cs="Arial"/>
                <w:bCs/>
                <w:szCs w:val="20"/>
              </w:rPr>
            </w:pPr>
          </w:p>
        </w:tc>
      </w:tr>
    </w:tbl>
    <w:p w14:paraId="48055C0B" w14:textId="77777777" w:rsidR="002825F8" w:rsidRPr="002825F8" w:rsidRDefault="002825F8" w:rsidP="00645E4C">
      <w:pPr>
        <w:jc w:val="left"/>
        <w:rPr>
          <w:rFonts w:eastAsiaTheme="minorEastAsia" w:cs="Arial"/>
          <w:szCs w:val="20"/>
        </w:rPr>
      </w:pPr>
      <w:r w:rsidRPr="002825F8">
        <w:rPr>
          <w:rFonts w:eastAsiaTheme="minorEastAsia" w:cs="Arial"/>
          <w:szCs w:val="20"/>
        </w:rPr>
        <w:br w:type="page"/>
      </w:r>
      <w:r w:rsidRPr="002825F8">
        <w:rPr>
          <w:rFonts w:eastAsiaTheme="minorEastAsia" w:cs="Arial"/>
          <w:szCs w:val="20"/>
        </w:rPr>
        <w:lastRenderedPageBreak/>
        <w:t>INTEGRIRANO VARSTVO BUČK, LUBENIC IN MELON</w:t>
      </w:r>
    </w:p>
    <w:tbl>
      <w:tblPr>
        <w:tblW w:w="1405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1"/>
        <w:gridCol w:w="17"/>
        <w:gridCol w:w="2396"/>
        <w:gridCol w:w="14"/>
        <w:gridCol w:w="1973"/>
        <w:gridCol w:w="11"/>
        <w:gridCol w:w="1408"/>
        <w:gridCol w:w="10"/>
        <w:gridCol w:w="2249"/>
        <w:gridCol w:w="11"/>
        <w:gridCol w:w="8"/>
        <w:gridCol w:w="1115"/>
        <w:gridCol w:w="12"/>
        <w:gridCol w:w="7"/>
        <w:gridCol w:w="1115"/>
        <w:gridCol w:w="13"/>
        <w:gridCol w:w="6"/>
        <w:gridCol w:w="2126"/>
      </w:tblGrid>
      <w:tr w:rsidR="002825F8" w:rsidRPr="002825F8" w14:paraId="71C44254" w14:textId="77777777" w:rsidTr="00094EE7">
        <w:tc>
          <w:tcPr>
            <w:tcW w:w="1561" w:type="dxa"/>
            <w:tcBorders>
              <w:top w:val="single" w:sz="12" w:space="0" w:color="auto"/>
              <w:left w:val="single" w:sz="12" w:space="0" w:color="auto"/>
              <w:bottom w:val="single" w:sz="12" w:space="0" w:color="auto"/>
              <w:right w:val="single" w:sz="12" w:space="0" w:color="auto"/>
            </w:tcBorders>
          </w:tcPr>
          <w:p w14:paraId="10A8E53F" w14:textId="77777777" w:rsidR="002825F8" w:rsidRPr="002825F8" w:rsidRDefault="002825F8" w:rsidP="00645E4C">
            <w:pPr>
              <w:jc w:val="left"/>
              <w:rPr>
                <w:rFonts w:eastAsiaTheme="minorEastAsia" w:cs="Arial"/>
                <w:szCs w:val="20"/>
              </w:rPr>
            </w:pPr>
            <w:r w:rsidRPr="002825F8">
              <w:rPr>
                <w:rFonts w:eastAsiaTheme="minorEastAsia" w:cs="Arial"/>
                <w:szCs w:val="20"/>
              </w:rPr>
              <w:t>ŠKODLJIVI ORGANIZEM</w:t>
            </w:r>
          </w:p>
        </w:tc>
        <w:tc>
          <w:tcPr>
            <w:tcW w:w="2413" w:type="dxa"/>
            <w:gridSpan w:val="2"/>
            <w:tcBorders>
              <w:top w:val="single" w:sz="12" w:space="0" w:color="auto"/>
              <w:left w:val="single" w:sz="12" w:space="0" w:color="auto"/>
              <w:bottom w:val="single" w:sz="12" w:space="0" w:color="auto"/>
              <w:right w:val="single" w:sz="12" w:space="0" w:color="auto"/>
            </w:tcBorders>
          </w:tcPr>
          <w:p w14:paraId="3A6F4DCC"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1987" w:type="dxa"/>
            <w:gridSpan w:val="2"/>
            <w:tcBorders>
              <w:top w:val="single" w:sz="12" w:space="0" w:color="auto"/>
              <w:left w:val="single" w:sz="12" w:space="0" w:color="auto"/>
              <w:bottom w:val="single" w:sz="12" w:space="0" w:color="auto"/>
              <w:right w:val="single" w:sz="12" w:space="0" w:color="auto"/>
            </w:tcBorders>
          </w:tcPr>
          <w:p w14:paraId="5B084F85"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419" w:type="dxa"/>
            <w:gridSpan w:val="2"/>
            <w:tcBorders>
              <w:top w:val="single" w:sz="12" w:space="0" w:color="auto"/>
              <w:left w:val="single" w:sz="12" w:space="0" w:color="auto"/>
              <w:bottom w:val="single" w:sz="12" w:space="0" w:color="auto"/>
              <w:right w:val="single" w:sz="12" w:space="0" w:color="auto"/>
            </w:tcBorders>
          </w:tcPr>
          <w:p w14:paraId="68DF74EF"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2270" w:type="dxa"/>
            <w:gridSpan w:val="3"/>
            <w:tcBorders>
              <w:top w:val="single" w:sz="12" w:space="0" w:color="auto"/>
              <w:left w:val="single" w:sz="12" w:space="0" w:color="auto"/>
              <w:bottom w:val="single" w:sz="12" w:space="0" w:color="auto"/>
              <w:right w:val="single" w:sz="12" w:space="0" w:color="auto"/>
            </w:tcBorders>
          </w:tcPr>
          <w:p w14:paraId="5F95E9EF"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153C725C"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135" w:type="dxa"/>
            <w:gridSpan w:val="3"/>
            <w:tcBorders>
              <w:top w:val="single" w:sz="12" w:space="0" w:color="auto"/>
              <w:left w:val="single" w:sz="12" w:space="0" w:color="auto"/>
              <w:bottom w:val="single" w:sz="12" w:space="0" w:color="auto"/>
              <w:right w:val="single" w:sz="12" w:space="0" w:color="auto"/>
            </w:tcBorders>
          </w:tcPr>
          <w:p w14:paraId="4AFBE28D"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135" w:type="dxa"/>
            <w:gridSpan w:val="3"/>
            <w:tcBorders>
              <w:top w:val="single" w:sz="12" w:space="0" w:color="auto"/>
              <w:left w:val="single" w:sz="12" w:space="0" w:color="auto"/>
              <w:bottom w:val="single" w:sz="12" w:space="0" w:color="auto"/>
              <w:right w:val="single" w:sz="12" w:space="0" w:color="auto"/>
            </w:tcBorders>
          </w:tcPr>
          <w:p w14:paraId="3C2F1EBA"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2132" w:type="dxa"/>
            <w:gridSpan w:val="2"/>
            <w:tcBorders>
              <w:top w:val="single" w:sz="12" w:space="0" w:color="auto"/>
              <w:left w:val="single" w:sz="12" w:space="0" w:color="auto"/>
              <w:bottom w:val="single" w:sz="12" w:space="0" w:color="auto"/>
              <w:right w:val="single" w:sz="12" w:space="0" w:color="auto"/>
            </w:tcBorders>
          </w:tcPr>
          <w:p w14:paraId="76BAA7CC"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35C963DB" w14:textId="77777777" w:rsidTr="00094EE7">
        <w:trPr>
          <w:trHeight w:val="717"/>
        </w:trPr>
        <w:tc>
          <w:tcPr>
            <w:tcW w:w="1578" w:type="dxa"/>
            <w:gridSpan w:val="2"/>
            <w:tcBorders>
              <w:top w:val="single" w:sz="4" w:space="0" w:color="auto"/>
              <w:left w:val="single" w:sz="4" w:space="0" w:color="auto"/>
              <w:bottom w:val="single" w:sz="4" w:space="0" w:color="auto"/>
              <w:right w:val="single" w:sz="4" w:space="0" w:color="auto"/>
            </w:tcBorders>
          </w:tcPr>
          <w:p w14:paraId="11318F39"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Kumarni ožig ali antraknoza kumar </w:t>
            </w:r>
            <w:r w:rsidRPr="002825F8">
              <w:rPr>
                <w:rFonts w:eastAsiaTheme="minorEastAsia" w:cs="Arial"/>
                <w:bCs/>
                <w:i/>
                <w:szCs w:val="20"/>
              </w:rPr>
              <w:t>Colletotrichum lagenarium</w:t>
            </w:r>
          </w:p>
        </w:tc>
        <w:tc>
          <w:tcPr>
            <w:tcW w:w="2410" w:type="dxa"/>
            <w:gridSpan w:val="2"/>
            <w:tcBorders>
              <w:top w:val="single" w:sz="4" w:space="0" w:color="auto"/>
              <w:left w:val="single" w:sz="4" w:space="0" w:color="auto"/>
              <w:bottom w:val="single" w:sz="4" w:space="0" w:color="auto"/>
              <w:right w:val="single" w:sz="4" w:space="0" w:color="auto"/>
            </w:tcBorders>
          </w:tcPr>
          <w:p w14:paraId="3550372E" w14:textId="77777777" w:rsidR="002825F8" w:rsidRPr="002825F8" w:rsidRDefault="002825F8" w:rsidP="00645E4C">
            <w:pPr>
              <w:jc w:val="left"/>
              <w:rPr>
                <w:rFonts w:eastAsiaTheme="minorEastAsia" w:cs="Arial"/>
                <w:szCs w:val="20"/>
              </w:rPr>
            </w:pPr>
            <w:r w:rsidRPr="002825F8">
              <w:rPr>
                <w:rFonts w:eastAsiaTheme="minorEastAsia" w:cs="Arial"/>
                <w:szCs w:val="20"/>
              </w:rPr>
              <w:t>Na listih se pojavijo okrogle do ovalne pege zeleno-rumene do rjave barve. Pege se pojavijo tudi na plodovih, ki gnijejo.</w:t>
            </w:r>
          </w:p>
        </w:tc>
        <w:tc>
          <w:tcPr>
            <w:tcW w:w="1984" w:type="dxa"/>
            <w:gridSpan w:val="2"/>
            <w:tcBorders>
              <w:top w:val="single" w:sz="4" w:space="0" w:color="auto"/>
              <w:left w:val="single" w:sz="4" w:space="0" w:color="auto"/>
              <w:bottom w:val="single" w:sz="4" w:space="0" w:color="auto"/>
              <w:right w:val="single" w:sz="4" w:space="0" w:color="auto"/>
            </w:tcBorders>
          </w:tcPr>
          <w:p w14:paraId="61619F66"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ukrepi:</w:t>
            </w:r>
          </w:p>
          <w:p w14:paraId="792CF507" w14:textId="77777777" w:rsidR="002825F8" w:rsidRPr="002825F8" w:rsidRDefault="002825F8" w:rsidP="00645E4C">
            <w:pPr>
              <w:jc w:val="left"/>
              <w:rPr>
                <w:rFonts w:eastAsiaTheme="minorEastAsia" w:cs="Arial"/>
                <w:szCs w:val="20"/>
              </w:rPr>
            </w:pPr>
            <w:r w:rsidRPr="002825F8">
              <w:rPr>
                <w:rFonts w:eastAsiaTheme="minorEastAsia" w:cs="Arial"/>
                <w:szCs w:val="20"/>
              </w:rPr>
              <w:t>-setev zdravega, razkuženega semena.</w:t>
            </w:r>
          </w:p>
          <w:p w14:paraId="4CC0F9BD" w14:textId="77777777" w:rsidR="002825F8" w:rsidRPr="002825F8" w:rsidRDefault="002825F8" w:rsidP="00645E4C">
            <w:pPr>
              <w:jc w:val="left"/>
              <w:rPr>
                <w:rFonts w:eastAsiaTheme="minorEastAsia" w:cs="Arial"/>
                <w:szCs w:val="20"/>
              </w:rPr>
            </w:pPr>
          </w:p>
        </w:tc>
        <w:tc>
          <w:tcPr>
            <w:tcW w:w="1418" w:type="dxa"/>
            <w:gridSpan w:val="2"/>
            <w:tcBorders>
              <w:top w:val="single" w:sz="4" w:space="0" w:color="auto"/>
              <w:left w:val="single" w:sz="4" w:space="0" w:color="auto"/>
              <w:bottom w:val="single" w:sz="4" w:space="0" w:color="auto"/>
              <w:right w:val="single" w:sz="4" w:space="0" w:color="auto"/>
            </w:tcBorders>
          </w:tcPr>
          <w:p w14:paraId="2239AC97"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baker v obliki bakrovega oksiklorida</w:t>
            </w:r>
          </w:p>
        </w:tc>
        <w:tc>
          <w:tcPr>
            <w:tcW w:w="2249" w:type="dxa"/>
            <w:tcBorders>
              <w:top w:val="single" w:sz="4" w:space="0" w:color="auto"/>
              <w:left w:val="single" w:sz="4" w:space="0" w:color="auto"/>
              <w:bottom w:val="single" w:sz="4" w:space="0" w:color="auto"/>
              <w:right w:val="single" w:sz="4" w:space="0" w:color="auto"/>
            </w:tcBorders>
          </w:tcPr>
          <w:p w14:paraId="199EEA09"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Cuprablau Z 35 WG </w:t>
            </w:r>
          </w:p>
          <w:p w14:paraId="00851232" w14:textId="77777777" w:rsidR="002825F8" w:rsidRPr="00051AAD" w:rsidRDefault="002825F8" w:rsidP="00645E4C">
            <w:pPr>
              <w:jc w:val="left"/>
              <w:rPr>
                <w:rFonts w:eastAsiaTheme="minorEastAsia" w:cs="Arial"/>
                <w:color w:val="008000"/>
                <w:szCs w:val="20"/>
              </w:rPr>
            </w:pPr>
          </w:p>
        </w:tc>
        <w:tc>
          <w:tcPr>
            <w:tcW w:w="1134" w:type="dxa"/>
            <w:gridSpan w:val="3"/>
            <w:tcBorders>
              <w:top w:val="single" w:sz="4" w:space="0" w:color="auto"/>
              <w:left w:val="single" w:sz="4" w:space="0" w:color="auto"/>
              <w:bottom w:val="single" w:sz="4" w:space="0" w:color="auto"/>
              <w:right w:val="single" w:sz="4" w:space="0" w:color="auto"/>
            </w:tcBorders>
          </w:tcPr>
          <w:p w14:paraId="0C17C11D" w14:textId="77777777" w:rsidR="002825F8" w:rsidRPr="002825F8" w:rsidRDefault="002825F8" w:rsidP="00645E4C">
            <w:pPr>
              <w:jc w:val="left"/>
              <w:rPr>
                <w:rFonts w:eastAsiaTheme="minorEastAsia" w:cs="Arial"/>
                <w:szCs w:val="20"/>
              </w:rPr>
            </w:pPr>
            <w:r w:rsidRPr="002825F8">
              <w:rPr>
                <w:rFonts w:eastAsiaTheme="minorEastAsia" w:cs="Arial"/>
                <w:szCs w:val="20"/>
              </w:rPr>
              <w:t>1,5 kg/ha</w:t>
            </w:r>
          </w:p>
        </w:tc>
        <w:tc>
          <w:tcPr>
            <w:tcW w:w="1134" w:type="dxa"/>
            <w:gridSpan w:val="3"/>
            <w:tcBorders>
              <w:top w:val="single" w:sz="4" w:space="0" w:color="auto"/>
              <w:left w:val="single" w:sz="4" w:space="0" w:color="auto"/>
              <w:bottom w:val="single" w:sz="4" w:space="0" w:color="auto"/>
              <w:right w:val="single" w:sz="4" w:space="0" w:color="auto"/>
            </w:tcBorders>
          </w:tcPr>
          <w:p w14:paraId="06582AD0"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3 (bučke), </w:t>
            </w:r>
          </w:p>
          <w:p w14:paraId="7F6F3228" w14:textId="77777777" w:rsidR="002825F8" w:rsidRPr="002825F8" w:rsidRDefault="002825F8" w:rsidP="00645E4C">
            <w:pPr>
              <w:jc w:val="left"/>
              <w:rPr>
                <w:rFonts w:eastAsiaTheme="minorEastAsia" w:cs="Arial"/>
                <w:szCs w:val="20"/>
              </w:rPr>
            </w:pPr>
            <w:r w:rsidRPr="002825F8">
              <w:rPr>
                <w:rFonts w:eastAsiaTheme="minorEastAsia" w:cs="Arial"/>
                <w:szCs w:val="20"/>
              </w:rPr>
              <w:t>7 (melone, lubenice, buče)</w:t>
            </w:r>
          </w:p>
        </w:tc>
        <w:tc>
          <w:tcPr>
            <w:tcW w:w="2145" w:type="dxa"/>
            <w:gridSpan w:val="3"/>
            <w:tcBorders>
              <w:top w:val="single" w:sz="4" w:space="0" w:color="auto"/>
              <w:left w:val="single" w:sz="4" w:space="0" w:color="auto"/>
              <w:bottom w:val="single" w:sz="4" w:space="0" w:color="auto"/>
              <w:right w:val="single" w:sz="4" w:space="0" w:color="auto"/>
            </w:tcBorders>
          </w:tcPr>
          <w:p w14:paraId="67E420C0" w14:textId="77777777" w:rsidR="002825F8" w:rsidRPr="002825F8" w:rsidRDefault="002825F8" w:rsidP="00645E4C">
            <w:pPr>
              <w:jc w:val="left"/>
              <w:rPr>
                <w:rFonts w:eastAsiaTheme="minorEastAsia" w:cs="Arial"/>
                <w:bCs/>
                <w:szCs w:val="20"/>
              </w:rPr>
            </w:pPr>
            <w:r w:rsidRPr="002825F8">
              <w:rPr>
                <w:rFonts w:eastAsiaTheme="minorEastAsia" w:cs="Arial"/>
                <w:bCs/>
                <w:szCs w:val="20"/>
              </w:rPr>
              <w:t>uporaba na PROSTEM, MANJŠA UPORABA</w:t>
            </w:r>
          </w:p>
        </w:tc>
      </w:tr>
      <w:tr w:rsidR="002825F8" w:rsidRPr="002825F8" w14:paraId="09E713E3" w14:textId="77777777" w:rsidTr="00094EE7">
        <w:tc>
          <w:tcPr>
            <w:tcW w:w="1578" w:type="dxa"/>
            <w:gridSpan w:val="2"/>
            <w:tcBorders>
              <w:top w:val="single" w:sz="4" w:space="0" w:color="auto"/>
              <w:left w:val="single" w:sz="4" w:space="0" w:color="auto"/>
              <w:bottom w:val="single" w:sz="4" w:space="0" w:color="auto"/>
              <w:right w:val="single" w:sz="4" w:space="0" w:color="auto"/>
            </w:tcBorders>
          </w:tcPr>
          <w:p w14:paraId="0A0896F0" w14:textId="77777777" w:rsidR="002825F8" w:rsidRPr="002825F8" w:rsidRDefault="002825F8" w:rsidP="00645E4C">
            <w:pPr>
              <w:jc w:val="left"/>
              <w:rPr>
                <w:rFonts w:eastAsiaTheme="minorEastAsia" w:cs="Arial"/>
                <w:i/>
                <w:iCs/>
                <w:szCs w:val="20"/>
              </w:rPr>
            </w:pPr>
            <w:r w:rsidRPr="002825F8">
              <w:rPr>
                <w:rFonts w:eastAsiaTheme="minorEastAsia" w:cs="Arial"/>
                <w:b/>
                <w:bCs/>
                <w:szCs w:val="20"/>
              </w:rPr>
              <w:t>Krastavost kumar</w:t>
            </w:r>
            <w:r w:rsidRPr="002825F8">
              <w:rPr>
                <w:rFonts w:eastAsiaTheme="minorEastAsia" w:cs="Arial"/>
                <w:i/>
                <w:iCs/>
                <w:szCs w:val="20"/>
              </w:rPr>
              <w:t xml:space="preserve"> Cladosporium cucumerinum</w:t>
            </w:r>
          </w:p>
        </w:tc>
        <w:tc>
          <w:tcPr>
            <w:tcW w:w="2410" w:type="dxa"/>
            <w:gridSpan w:val="2"/>
            <w:tcBorders>
              <w:top w:val="single" w:sz="4" w:space="0" w:color="auto"/>
              <w:left w:val="single" w:sz="4" w:space="0" w:color="auto"/>
              <w:bottom w:val="single" w:sz="4" w:space="0" w:color="auto"/>
              <w:right w:val="single" w:sz="4" w:space="0" w:color="auto"/>
            </w:tcBorders>
          </w:tcPr>
          <w:p w14:paraId="06932884" w14:textId="77777777" w:rsidR="002825F8" w:rsidRPr="002825F8" w:rsidRDefault="002825F8" w:rsidP="00645E4C">
            <w:pPr>
              <w:jc w:val="left"/>
              <w:rPr>
                <w:rFonts w:eastAsiaTheme="minorEastAsia" w:cs="Arial"/>
                <w:szCs w:val="20"/>
              </w:rPr>
            </w:pPr>
            <w:r w:rsidRPr="002825F8">
              <w:rPr>
                <w:rFonts w:eastAsiaTheme="minorEastAsia" w:cs="Arial"/>
                <w:szCs w:val="20"/>
              </w:rPr>
              <w:t>Na listih vodene pege, ki potemnijo in se sušijo. Posušeni deli izpadejo, listi luknjičasti,. Na plodovih sprva  majhne sive ugreznjene pege, na njih se pojavljajo kapljice lepljivega izločka.</w:t>
            </w:r>
          </w:p>
        </w:tc>
        <w:tc>
          <w:tcPr>
            <w:tcW w:w="1984" w:type="dxa"/>
            <w:gridSpan w:val="2"/>
            <w:tcBorders>
              <w:top w:val="single" w:sz="4" w:space="0" w:color="auto"/>
              <w:left w:val="single" w:sz="4" w:space="0" w:color="auto"/>
              <w:bottom w:val="single" w:sz="4" w:space="0" w:color="auto"/>
              <w:right w:val="single" w:sz="4" w:space="0" w:color="auto"/>
            </w:tcBorders>
          </w:tcPr>
          <w:p w14:paraId="568613B0"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w:t>
            </w:r>
          </w:p>
          <w:p w14:paraId="70AE2891"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setev odpornih  hibridov. </w:t>
            </w:r>
          </w:p>
          <w:p w14:paraId="64573683" w14:textId="77777777" w:rsidR="002825F8" w:rsidRPr="002825F8" w:rsidRDefault="002825F8" w:rsidP="00645E4C">
            <w:pPr>
              <w:jc w:val="left"/>
              <w:rPr>
                <w:rFonts w:eastAsiaTheme="minorEastAsia" w:cs="Arial"/>
                <w:szCs w:val="20"/>
              </w:rPr>
            </w:pPr>
          </w:p>
          <w:p w14:paraId="00D338E7" w14:textId="77777777" w:rsidR="002825F8" w:rsidRPr="002825F8" w:rsidRDefault="002825F8" w:rsidP="00645E4C">
            <w:pPr>
              <w:jc w:val="left"/>
              <w:rPr>
                <w:rFonts w:eastAsiaTheme="minorEastAsia" w:cs="Arial"/>
                <w:szCs w:val="20"/>
              </w:rPr>
            </w:pPr>
          </w:p>
        </w:tc>
        <w:tc>
          <w:tcPr>
            <w:tcW w:w="1418" w:type="dxa"/>
            <w:gridSpan w:val="2"/>
            <w:tcBorders>
              <w:top w:val="single" w:sz="4" w:space="0" w:color="auto"/>
              <w:left w:val="single" w:sz="4" w:space="0" w:color="auto"/>
              <w:bottom w:val="single" w:sz="4" w:space="0" w:color="auto"/>
              <w:right w:val="single" w:sz="4" w:space="0" w:color="auto"/>
            </w:tcBorders>
          </w:tcPr>
          <w:p w14:paraId="423AAC51" w14:textId="77777777" w:rsidR="002825F8" w:rsidRPr="002825F8" w:rsidRDefault="002825F8" w:rsidP="00645E4C">
            <w:pPr>
              <w:jc w:val="left"/>
              <w:rPr>
                <w:rFonts w:eastAsiaTheme="minorEastAsia" w:cs="Arial"/>
                <w:szCs w:val="20"/>
              </w:rPr>
            </w:pPr>
          </w:p>
        </w:tc>
        <w:tc>
          <w:tcPr>
            <w:tcW w:w="2249" w:type="dxa"/>
            <w:tcBorders>
              <w:top w:val="single" w:sz="4" w:space="0" w:color="auto"/>
              <w:left w:val="single" w:sz="4" w:space="0" w:color="auto"/>
              <w:bottom w:val="single" w:sz="4" w:space="0" w:color="auto"/>
              <w:right w:val="single" w:sz="4" w:space="0" w:color="auto"/>
            </w:tcBorders>
          </w:tcPr>
          <w:p w14:paraId="5FF17452" w14:textId="77777777" w:rsidR="002825F8" w:rsidRPr="002825F8" w:rsidRDefault="002825F8" w:rsidP="00645E4C">
            <w:pPr>
              <w:jc w:val="left"/>
              <w:rPr>
                <w:rFonts w:eastAsiaTheme="minorEastAsia" w:cs="Arial"/>
                <w:szCs w:val="20"/>
              </w:rPr>
            </w:pPr>
          </w:p>
        </w:tc>
        <w:tc>
          <w:tcPr>
            <w:tcW w:w="1134" w:type="dxa"/>
            <w:gridSpan w:val="3"/>
            <w:tcBorders>
              <w:top w:val="single" w:sz="4" w:space="0" w:color="auto"/>
              <w:left w:val="single" w:sz="4" w:space="0" w:color="auto"/>
              <w:bottom w:val="single" w:sz="4" w:space="0" w:color="auto"/>
              <w:right w:val="single" w:sz="4" w:space="0" w:color="auto"/>
            </w:tcBorders>
          </w:tcPr>
          <w:p w14:paraId="4D084B60" w14:textId="77777777" w:rsidR="002825F8" w:rsidRPr="002825F8" w:rsidRDefault="002825F8" w:rsidP="00645E4C">
            <w:pPr>
              <w:jc w:val="left"/>
              <w:rPr>
                <w:rFonts w:eastAsiaTheme="minorEastAsia" w:cs="Arial"/>
                <w:szCs w:val="20"/>
              </w:rPr>
            </w:pPr>
          </w:p>
        </w:tc>
        <w:tc>
          <w:tcPr>
            <w:tcW w:w="1134" w:type="dxa"/>
            <w:gridSpan w:val="3"/>
            <w:tcBorders>
              <w:top w:val="single" w:sz="4" w:space="0" w:color="auto"/>
              <w:left w:val="single" w:sz="4" w:space="0" w:color="auto"/>
              <w:bottom w:val="single" w:sz="4" w:space="0" w:color="auto"/>
              <w:right w:val="single" w:sz="4" w:space="0" w:color="auto"/>
            </w:tcBorders>
          </w:tcPr>
          <w:p w14:paraId="524076B1" w14:textId="77777777" w:rsidR="002825F8" w:rsidRPr="002825F8" w:rsidRDefault="002825F8" w:rsidP="00645E4C">
            <w:pPr>
              <w:jc w:val="left"/>
              <w:rPr>
                <w:rFonts w:eastAsiaTheme="minorEastAsia" w:cs="Arial"/>
                <w:szCs w:val="20"/>
              </w:rPr>
            </w:pPr>
          </w:p>
        </w:tc>
        <w:tc>
          <w:tcPr>
            <w:tcW w:w="2145" w:type="dxa"/>
            <w:gridSpan w:val="3"/>
            <w:tcBorders>
              <w:top w:val="single" w:sz="4" w:space="0" w:color="auto"/>
              <w:left w:val="single" w:sz="4" w:space="0" w:color="auto"/>
              <w:bottom w:val="single" w:sz="4" w:space="0" w:color="auto"/>
              <w:right w:val="single" w:sz="4" w:space="0" w:color="auto"/>
            </w:tcBorders>
          </w:tcPr>
          <w:p w14:paraId="0E1655D2" w14:textId="77777777" w:rsidR="002825F8" w:rsidRPr="002825F8" w:rsidRDefault="002825F8" w:rsidP="00645E4C">
            <w:pPr>
              <w:jc w:val="left"/>
              <w:rPr>
                <w:rFonts w:eastAsiaTheme="minorEastAsia" w:cs="Arial"/>
                <w:szCs w:val="20"/>
              </w:rPr>
            </w:pPr>
          </w:p>
        </w:tc>
      </w:tr>
      <w:tr w:rsidR="002825F8" w:rsidRPr="002825F8" w14:paraId="235F6C8E" w14:textId="77777777" w:rsidTr="00094EE7">
        <w:trPr>
          <w:trHeight w:val="102"/>
        </w:trPr>
        <w:tc>
          <w:tcPr>
            <w:tcW w:w="1578" w:type="dxa"/>
            <w:gridSpan w:val="2"/>
            <w:vMerge w:val="restart"/>
            <w:tcBorders>
              <w:top w:val="single" w:sz="4" w:space="0" w:color="auto"/>
              <w:left w:val="single" w:sz="4" w:space="0" w:color="auto"/>
              <w:right w:val="single" w:sz="4" w:space="0" w:color="auto"/>
            </w:tcBorders>
          </w:tcPr>
          <w:p w14:paraId="00F2A098"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Črna trohnoba stebel bučnic</w:t>
            </w:r>
          </w:p>
          <w:p w14:paraId="068B169A" w14:textId="264BFC02" w:rsidR="002825F8" w:rsidRPr="002825F8" w:rsidRDefault="002825F8" w:rsidP="00975F0A">
            <w:pPr>
              <w:jc w:val="left"/>
              <w:rPr>
                <w:rFonts w:eastAsiaTheme="minorEastAsia" w:cs="Arial"/>
                <w:b/>
                <w:bCs/>
                <w:szCs w:val="20"/>
              </w:rPr>
            </w:pPr>
            <w:r w:rsidRPr="002825F8">
              <w:rPr>
                <w:rFonts w:eastAsiaTheme="minorEastAsia" w:cs="Arial"/>
                <w:i/>
                <w:iCs/>
                <w:szCs w:val="20"/>
              </w:rPr>
              <w:t>Didymella bryoniae</w:t>
            </w:r>
          </w:p>
        </w:tc>
        <w:tc>
          <w:tcPr>
            <w:tcW w:w="2410" w:type="dxa"/>
            <w:gridSpan w:val="2"/>
            <w:vMerge w:val="restart"/>
            <w:tcBorders>
              <w:top w:val="single" w:sz="4" w:space="0" w:color="auto"/>
              <w:left w:val="single" w:sz="4" w:space="0" w:color="auto"/>
              <w:right w:val="single" w:sz="4" w:space="0" w:color="auto"/>
            </w:tcBorders>
          </w:tcPr>
          <w:p w14:paraId="20EED30F" w14:textId="77777777" w:rsidR="002825F8" w:rsidRPr="002825F8" w:rsidRDefault="002825F8" w:rsidP="00645E4C">
            <w:pPr>
              <w:jc w:val="left"/>
              <w:rPr>
                <w:rFonts w:eastAsiaTheme="minorEastAsia" w:cs="Arial"/>
                <w:szCs w:val="20"/>
              </w:rPr>
            </w:pPr>
            <w:r w:rsidRPr="002825F8">
              <w:rPr>
                <w:rFonts w:eastAsiaTheme="minorEastAsia" w:cs="Arial"/>
                <w:szCs w:val="20"/>
              </w:rPr>
              <w:t>Na steblih, listih, vrežah in pecljih se pojavljajo ovalne pege. Na plodovih sprva zeleno-rumene pege, ki se širijo in počrnijo. Plod se zgrbanči in gnije.</w:t>
            </w:r>
          </w:p>
          <w:p w14:paraId="0523BA5F" w14:textId="77777777" w:rsidR="002825F8" w:rsidRPr="002825F8" w:rsidRDefault="002825F8" w:rsidP="00645E4C">
            <w:pPr>
              <w:jc w:val="left"/>
              <w:rPr>
                <w:rFonts w:eastAsiaTheme="minorEastAsia" w:cs="Arial"/>
                <w:szCs w:val="20"/>
              </w:rPr>
            </w:pPr>
          </w:p>
        </w:tc>
        <w:tc>
          <w:tcPr>
            <w:tcW w:w="1984" w:type="dxa"/>
            <w:gridSpan w:val="2"/>
            <w:vMerge w:val="restart"/>
            <w:tcBorders>
              <w:top w:val="single" w:sz="4" w:space="0" w:color="auto"/>
              <w:left w:val="single" w:sz="4" w:space="0" w:color="auto"/>
              <w:right w:val="single" w:sz="4" w:space="0" w:color="auto"/>
            </w:tcBorders>
          </w:tcPr>
          <w:p w14:paraId="46B192C5"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w:t>
            </w:r>
          </w:p>
          <w:p w14:paraId="25587B9D" w14:textId="77777777" w:rsidR="002825F8" w:rsidRPr="002825F8" w:rsidRDefault="002825F8" w:rsidP="00645E4C">
            <w:pPr>
              <w:jc w:val="left"/>
              <w:rPr>
                <w:rFonts w:eastAsiaTheme="minorEastAsia" w:cs="Arial"/>
                <w:szCs w:val="20"/>
              </w:rPr>
            </w:pPr>
            <w:r w:rsidRPr="002825F8">
              <w:rPr>
                <w:rFonts w:eastAsiaTheme="minorEastAsia" w:cs="Arial"/>
                <w:szCs w:val="20"/>
              </w:rPr>
              <w:t>setev zdravega, razkuženega semena.</w:t>
            </w:r>
          </w:p>
          <w:p w14:paraId="4E8B0D07" w14:textId="77777777" w:rsidR="002825F8" w:rsidRPr="002825F8" w:rsidRDefault="002825F8" w:rsidP="00645E4C">
            <w:pPr>
              <w:jc w:val="left"/>
              <w:rPr>
                <w:rFonts w:eastAsiaTheme="minorEastAsia" w:cs="Arial"/>
                <w:szCs w:val="20"/>
              </w:rPr>
            </w:pPr>
          </w:p>
          <w:p w14:paraId="477F9AF6" w14:textId="77777777" w:rsidR="002825F8" w:rsidRPr="002825F8" w:rsidRDefault="002825F8" w:rsidP="00645E4C">
            <w:pPr>
              <w:jc w:val="left"/>
              <w:rPr>
                <w:rFonts w:eastAsiaTheme="minorEastAsia" w:cs="Arial"/>
                <w:szCs w:val="20"/>
              </w:rPr>
            </w:pPr>
            <w:r w:rsidRPr="002825F8">
              <w:rPr>
                <w:rFonts w:eastAsiaTheme="minorEastAsia" w:cs="Arial"/>
                <w:szCs w:val="20"/>
              </w:rPr>
              <w:t>Kemični ukrep:</w:t>
            </w:r>
          </w:p>
          <w:p w14:paraId="0568ABE8" w14:textId="77777777" w:rsidR="002825F8" w:rsidRPr="002825F8" w:rsidRDefault="002825F8" w:rsidP="00645E4C">
            <w:pPr>
              <w:jc w:val="left"/>
              <w:rPr>
                <w:rFonts w:eastAsiaTheme="minorEastAsia" w:cs="Arial"/>
                <w:szCs w:val="20"/>
              </w:rPr>
            </w:pPr>
            <w:r w:rsidRPr="002825F8">
              <w:rPr>
                <w:rFonts w:eastAsiaTheme="minorEastAsia" w:cs="Arial"/>
                <w:szCs w:val="20"/>
              </w:rPr>
              <w:t>zalivanje rastlin s fungicidno raztopino.</w:t>
            </w:r>
          </w:p>
        </w:tc>
        <w:tc>
          <w:tcPr>
            <w:tcW w:w="8080" w:type="dxa"/>
            <w:gridSpan w:val="12"/>
            <w:tcBorders>
              <w:top w:val="single" w:sz="4" w:space="0" w:color="auto"/>
              <w:left w:val="single" w:sz="4" w:space="0" w:color="auto"/>
              <w:bottom w:val="single" w:sz="4" w:space="0" w:color="auto"/>
              <w:right w:val="single" w:sz="4" w:space="0" w:color="auto"/>
            </w:tcBorders>
          </w:tcPr>
          <w:p w14:paraId="1B97A346"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 IN V ZAŠČITENIH PROSTORIH</w:t>
            </w:r>
          </w:p>
        </w:tc>
      </w:tr>
      <w:tr w:rsidR="002825F8" w:rsidRPr="002825F8" w14:paraId="55BC2B71" w14:textId="77777777" w:rsidTr="00094EE7">
        <w:trPr>
          <w:trHeight w:val="102"/>
        </w:trPr>
        <w:tc>
          <w:tcPr>
            <w:tcW w:w="1578" w:type="dxa"/>
            <w:gridSpan w:val="2"/>
            <w:vMerge/>
            <w:tcBorders>
              <w:left w:val="single" w:sz="4" w:space="0" w:color="auto"/>
              <w:right w:val="single" w:sz="4" w:space="0" w:color="auto"/>
            </w:tcBorders>
          </w:tcPr>
          <w:p w14:paraId="1ED438F0" w14:textId="77777777" w:rsidR="002825F8" w:rsidRPr="002825F8" w:rsidRDefault="002825F8" w:rsidP="00645E4C">
            <w:pPr>
              <w:jc w:val="left"/>
              <w:rPr>
                <w:rFonts w:eastAsiaTheme="minorEastAsia" w:cs="Arial"/>
                <w:b/>
                <w:bCs/>
                <w:szCs w:val="20"/>
              </w:rPr>
            </w:pPr>
          </w:p>
        </w:tc>
        <w:tc>
          <w:tcPr>
            <w:tcW w:w="2410" w:type="dxa"/>
            <w:gridSpan w:val="2"/>
            <w:vMerge/>
            <w:tcBorders>
              <w:left w:val="single" w:sz="4" w:space="0" w:color="auto"/>
              <w:right w:val="single" w:sz="4" w:space="0" w:color="auto"/>
            </w:tcBorders>
          </w:tcPr>
          <w:p w14:paraId="4E990F40" w14:textId="77777777" w:rsidR="002825F8" w:rsidRPr="002825F8" w:rsidRDefault="002825F8" w:rsidP="00645E4C">
            <w:pPr>
              <w:jc w:val="left"/>
              <w:rPr>
                <w:rFonts w:eastAsiaTheme="minorEastAsia" w:cs="Arial"/>
                <w:szCs w:val="20"/>
              </w:rPr>
            </w:pPr>
          </w:p>
        </w:tc>
        <w:tc>
          <w:tcPr>
            <w:tcW w:w="1984" w:type="dxa"/>
            <w:gridSpan w:val="2"/>
            <w:vMerge/>
            <w:tcBorders>
              <w:left w:val="single" w:sz="4" w:space="0" w:color="auto"/>
              <w:right w:val="single" w:sz="4" w:space="0" w:color="auto"/>
            </w:tcBorders>
          </w:tcPr>
          <w:p w14:paraId="60EAEFB4" w14:textId="77777777" w:rsidR="002825F8" w:rsidRPr="002825F8" w:rsidRDefault="002825F8" w:rsidP="00645E4C">
            <w:pPr>
              <w:jc w:val="left"/>
              <w:rPr>
                <w:rFonts w:eastAsiaTheme="minorEastAsia" w:cs="Arial"/>
                <w:szCs w:val="20"/>
              </w:rPr>
            </w:pPr>
          </w:p>
        </w:tc>
        <w:tc>
          <w:tcPr>
            <w:tcW w:w="1418" w:type="dxa"/>
            <w:gridSpan w:val="2"/>
            <w:tcBorders>
              <w:top w:val="single" w:sz="4" w:space="0" w:color="auto"/>
              <w:left w:val="single" w:sz="4" w:space="0" w:color="auto"/>
              <w:bottom w:val="single" w:sz="4" w:space="0" w:color="auto"/>
              <w:right w:val="single" w:sz="4" w:space="0" w:color="auto"/>
            </w:tcBorders>
          </w:tcPr>
          <w:p w14:paraId="2FFAA3FC" w14:textId="470AABE6" w:rsidR="002825F8" w:rsidRPr="002825F8" w:rsidRDefault="002825F8" w:rsidP="00645E4C">
            <w:pPr>
              <w:jc w:val="left"/>
              <w:rPr>
                <w:rFonts w:eastAsiaTheme="minorEastAsia" w:cs="Arial"/>
                <w:szCs w:val="20"/>
              </w:rPr>
            </w:pPr>
            <w:r w:rsidRPr="002825F8">
              <w:rPr>
                <w:rFonts w:eastAsiaTheme="minorEastAsia" w:cs="Arial"/>
                <w:szCs w:val="20"/>
              </w:rPr>
              <w:t xml:space="preserve">difenokonazol </w:t>
            </w:r>
          </w:p>
          <w:p w14:paraId="3D71BAFC" w14:textId="77777777" w:rsidR="002825F8" w:rsidRPr="002825F8" w:rsidRDefault="002825F8" w:rsidP="00645E4C">
            <w:pPr>
              <w:jc w:val="left"/>
              <w:rPr>
                <w:rFonts w:eastAsiaTheme="minorEastAsia" w:cs="Arial"/>
                <w:szCs w:val="20"/>
              </w:rPr>
            </w:pPr>
            <w:r w:rsidRPr="002825F8">
              <w:rPr>
                <w:rFonts w:eastAsiaTheme="minorEastAsia" w:cs="Arial"/>
                <w:szCs w:val="20"/>
              </w:rPr>
              <w:t>+ fluksapiroksad</w:t>
            </w:r>
          </w:p>
        </w:tc>
        <w:tc>
          <w:tcPr>
            <w:tcW w:w="2268" w:type="dxa"/>
            <w:gridSpan w:val="3"/>
            <w:tcBorders>
              <w:top w:val="single" w:sz="4" w:space="0" w:color="auto"/>
              <w:left w:val="single" w:sz="4" w:space="0" w:color="auto"/>
              <w:bottom w:val="single" w:sz="4" w:space="0" w:color="auto"/>
              <w:right w:val="single" w:sz="4" w:space="0" w:color="auto"/>
            </w:tcBorders>
          </w:tcPr>
          <w:p w14:paraId="4F1F377A" w14:textId="77777777" w:rsidR="002825F8" w:rsidRPr="002825F8" w:rsidRDefault="002825F8" w:rsidP="00645E4C">
            <w:pPr>
              <w:jc w:val="left"/>
              <w:rPr>
                <w:rFonts w:eastAsiaTheme="minorEastAsia" w:cs="Arial"/>
                <w:b/>
                <w:szCs w:val="20"/>
              </w:rPr>
            </w:pPr>
            <w:r w:rsidRPr="002825F8">
              <w:rPr>
                <w:rFonts w:eastAsiaTheme="minorEastAsia" w:cs="Arial"/>
                <w:szCs w:val="20"/>
              </w:rPr>
              <w:t>Sercadis plus</w:t>
            </w:r>
            <w:r w:rsidRPr="002825F8">
              <w:rPr>
                <w:rFonts w:eastAsiaTheme="minorEastAsia" w:cs="Arial"/>
                <w:b/>
                <w:szCs w:val="20"/>
              </w:rPr>
              <w:t xml:space="preserve"> </w:t>
            </w:r>
          </w:p>
        </w:tc>
        <w:tc>
          <w:tcPr>
            <w:tcW w:w="1134" w:type="dxa"/>
            <w:gridSpan w:val="3"/>
            <w:tcBorders>
              <w:top w:val="single" w:sz="4" w:space="0" w:color="auto"/>
              <w:left w:val="single" w:sz="4" w:space="0" w:color="auto"/>
              <w:bottom w:val="single" w:sz="4" w:space="0" w:color="auto"/>
              <w:right w:val="single" w:sz="4" w:space="0" w:color="auto"/>
            </w:tcBorders>
          </w:tcPr>
          <w:p w14:paraId="7BA02CAB" w14:textId="77777777" w:rsidR="002825F8" w:rsidRPr="002825F8" w:rsidRDefault="002825F8" w:rsidP="00645E4C">
            <w:pPr>
              <w:jc w:val="left"/>
              <w:rPr>
                <w:rFonts w:eastAsiaTheme="minorEastAsia" w:cs="Arial"/>
                <w:szCs w:val="20"/>
              </w:rPr>
            </w:pPr>
            <w:r w:rsidRPr="002825F8">
              <w:rPr>
                <w:rFonts w:eastAsiaTheme="minorEastAsia" w:cs="Arial"/>
                <w:szCs w:val="20"/>
              </w:rPr>
              <w:t>0,6 l/ha</w:t>
            </w:r>
          </w:p>
        </w:tc>
        <w:tc>
          <w:tcPr>
            <w:tcW w:w="1134" w:type="dxa"/>
            <w:gridSpan w:val="3"/>
            <w:tcBorders>
              <w:top w:val="single" w:sz="4" w:space="0" w:color="auto"/>
              <w:left w:val="single" w:sz="4" w:space="0" w:color="auto"/>
              <w:bottom w:val="single" w:sz="4" w:space="0" w:color="auto"/>
              <w:right w:val="single" w:sz="4" w:space="0" w:color="auto"/>
            </w:tcBorders>
          </w:tcPr>
          <w:p w14:paraId="4ADE84CC"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2126" w:type="dxa"/>
            <w:tcBorders>
              <w:top w:val="single" w:sz="4" w:space="0" w:color="auto"/>
              <w:left w:val="single" w:sz="4" w:space="0" w:color="auto"/>
              <w:bottom w:val="single" w:sz="4" w:space="0" w:color="auto"/>
              <w:right w:val="single" w:sz="4" w:space="0" w:color="auto"/>
            </w:tcBorders>
          </w:tcPr>
          <w:p w14:paraId="55995682"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S sredstvom se lahko na istem zemljišču v eni rastni sezoni tretira največ trikrat. </w:t>
            </w:r>
          </w:p>
          <w:p w14:paraId="76988F3E"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Tudi za zatiranje </w:t>
            </w:r>
            <w:r w:rsidRPr="002825F8">
              <w:rPr>
                <w:rFonts w:eastAsiaTheme="minorEastAsia" w:cs="Arial"/>
                <w:bCs/>
                <w:i/>
                <w:iCs/>
                <w:szCs w:val="20"/>
              </w:rPr>
              <w:t xml:space="preserve">Stagonosporopsis cucurbitacearum </w:t>
            </w:r>
            <w:r w:rsidRPr="002825F8">
              <w:rPr>
                <w:rFonts w:eastAsiaTheme="minorEastAsia" w:cs="Arial"/>
                <w:bCs/>
                <w:szCs w:val="20"/>
              </w:rPr>
              <w:t xml:space="preserve">sin. </w:t>
            </w:r>
            <w:r w:rsidRPr="002825F8">
              <w:rPr>
                <w:rFonts w:eastAsiaTheme="minorEastAsia" w:cs="Arial"/>
                <w:bCs/>
                <w:i/>
                <w:iCs/>
                <w:szCs w:val="20"/>
              </w:rPr>
              <w:t>Mycospharella melonis</w:t>
            </w:r>
          </w:p>
        </w:tc>
      </w:tr>
      <w:tr w:rsidR="002825F8" w:rsidRPr="002825F8" w14:paraId="2D8AC466" w14:textId="77777777" w:rsidTr="00094EE7">
        <w:trPr>
          <w:trHeight w:val="129"/>
        </w:trPr>
        <w:tc>
          <w:tcPr>
            <w:tcW w:w="1578" w:type="dxa"/>
            <w:gridSpan w:val="2"/>
            <w:vMerge/>
            <w:tcBorders>
              <w:left w:val="single" w:sz="4" w:space="0" w:color="auto"/>
              <w:right w:val="single" w:sz="4" w:space="0" w:color="auto"/>
            </w:tcBorders>
          </w:tcPr>
          <w:p w14:paraId="2EDB79E0" w14:textId="77777777" w:rsidR="002825F8" w:rsidRPr="002825F8" w:rsidRDefault="002825F8" w:rsidP="00645E4C">
            <w:pPr>
              <w:jc w:val="left"/>
              <w:rPr>
                <w:rFonts w:eastAsiaTheme="minorEastAsia" w:cs="Arial"/>
                <w:b/>
                <w:bCs/>
                <w:szCs w:val="20"/>
              </w:rPr>
            </w:pPr>
          </w:p>
        </w:tc>
        <w:tc>
          <w:tcPr>
            <w:tcW w:w="2410" w:type="dxa"/>
            <w:gridSpan w:val="2"/>
            <w:vMerge/>
            <w:tcBorders>
              <w:left w:val="single" w:sz="4" w:space="0" w:color="auto"/>
              <w:right w:val="single" w:sz="4" w:space="0" w:color="auto"/>
            </w:tcBorders>
          </w:tcPr>
          <w:p w14:paraId="34DF4876" w14:textId="77777777" w:rsidR="002825F8" w:rsidRPr="002825F8" w:rsidRDefault="002825F8" w:rsidP="00645E4C">
            <w:pPr>
              <w:jc w:val="left"/>
              <w:rPr>
                <w:rFonts w:eastAsiaTheme="minorEastAsia" w:cs="Arial"/>
                <w:szCs w:val="20"/>
              </w:rPr>
            </w:pPr>
          </w:p>
        </w:tc>
        <w:tc>
          <w:tcPr>
            <w:tcW w:w="1984" w:type="dxa"/>
            <w:gridSpan w:val="2"/>
            <w:vMerge/>
            <w:tcBorders>
              <w:left w:val="single" w:sz="4" w:space="0" w:color="auto"/>
              <w:right w:val="single" w:sz="4" w:space="0" w:color="auto"/>
            </w:tcBorders>
          </w:tcPr>
          <w:p w14:paraId="74EBB8A5" w14:textId="77777777" w:rsidR="002825F8" w:rsidRPr="002825F8" w:rsidRDefault="002825F8" w:rsidP="00645E4C">
            <w:pPr>
              <w:jc w:val="left"/>
              <w:rPr>
                <w:rFonts w:eastAsiaTheme="minorEastAsia" w:cs="Arial"/>
                <w:szCs w:val="20"/>
              </w:rPr>
            </w:pPr>
          </w:p>
        </w:tc>
        <w:tc>
          <w:tcPr>
            <w:tcW w:w="8080" w:type="dxa"/>
            <w:gridSpan w:val="12"/>
            <w:tcBorders>
              <w:top w:val="single" w:sz="4" w:space="0" w:color="auto"/>
              <w:left w:val="single" w:sz="4" w:space="0" w:color="auto"/>
              <w:bottom w:val="single" w:sz="4" w:space="0" w:color="auto"/>
              <w:right w:val="single" w:sz="4" w:space="0" w:color="auto"/>
            </w:tcBorders>
          </w:tcPr>
          <w:p w14:paraId="121793B8"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V ZAŠČITENIH PROSTORIH</w:t>
            </w:r>
          </w:p>
        </w:tc>
      </w:tr>
      <w:tr w:rsidR="002825F8" w:rsidRPr="002825F8" w14:paraId="4D5B81C0" w14:textId="77777777" w:rsidTr="00094EE7">
        <w:trPr>
          <w:trHeight w:val="659"/>
        </w:trPr>
        <w:tc>
          <w:tcPr>
            <w:tcW w:w="1578" w:type="dxa"/>
            <w:gridSpan w:val="2"/>
            <w:vMerge/>
            <w:tcBorders>
              <w:left w:val="single" w:sz="4" w:space="0" w:color="auto"/>
              <w:right w:val="single" w:sz="4" w:space="0" w:color="auto"/>
            </w:tcBorders>
          </w:tcPr>
          <w:p w14:paraId="3F9D4CA1" w14:textId="77777777" w:rsidR="002825F8" w:rsidRPr="002825F8" w:rsidRDefault="002825F8" w:rsidP="00645E4C">
            <w:pPr>
              <w:jc w:val="left"/>
              <w:rPr>
                <w:rFonts w:eastAsiaTheme="minorEastAsia" w:cs="Arial"/>
                <w:szCs w:val="20"/>
              </w:rPr>
            </w:pPr>
          </w:p>
        </w:tc>
        <w:tc>
          <w:tcPr>
            <w:tcW w:w="2410" w:type="dxa"/>
            <w:gridSpan w:val="2"/>
            <w:vMerge/>
            <w:tcBorders>
              <w:left w:val="single" w:sz="4" w:space="0" w:color="auto"/>
              <w:right w:val="single" w:sz="4" w:space="0" w:color="auto"/>
            </w:tcBorders>
          </w:tcPr>
          <w:p w14:paraId="10919296" w14:textId="77777777" w:rsidR="002825F8" w:rsidRPr="002825F8" w:rsidRDefault="002825F8" w:rsidP="00645E4C">
            <w:pPr>
              <w:jc w:val="left"/>
              <w:rPr>
                <w:rFonts w:eastAsiaTheme="minorEastAsia" w:cs="Arial"/>
                <w:szCs w:val="20"/>
              </w:rPr>
            </w:pPr>
          </w:p>
        </w:tc>
        <w:tc>
          <w:tcPr>
            <w:tcW w:w="1984" w:type="dxa"/>
            <w:gridSpan w:val="2"/>
            <w:vMerge/>
            <w:tcBorders>
              <w:left w:val="single" w:sz="4" w:space="0" w:color="auto"/>
              <w:right w:val="single" w:sz="4" w:space="0" w:color="auto"/>
            </w:tcBorders>
          </w:tcPr>
          <w:p w14:paraId="3BB12CA8" w14:textId="77777777" w:rsidR="002825F8" w:rsidRPr="002825F8" w:rsidRDefault="002825F8" w:rsidP="00645E4C">
            <w:pPr>
              <w:jc w:val="left"/>
              <w:rPr>
                <w:rFonts w:eastAsiaTheme="minorEastAsia" w:cs="Arial"/>
                <w:szCs w:val="20"/>
              </w:rPr>
            </w:pPr>
          </w:p>
        </w:tc>
        <w:tc>
          <w:tcPr>
            <w:tcW w:w="1418" w:type="dxa"/>
            <w:gridSpan w:val="2"/>
            <w:tcBorders>
              <w:top w:val="single" w:sz="4" w:space="0" w:color="auto"/>
              <w:left w:val="single" w:sz="4" w:space="0" w:color="auto"/>
              <w:bottom w:val="single" w:sz="4" w:space="0" w:color="auto"/>
              <w:right w:val="single" w:sz="4" w:space="0" w:color="auto"/>
            </w:tcBorders>
          </w:tcPr>
          <w:p w14:paraId="170AEA4C" w14:textId="7F716F1E" w:rsidR="002825F8" w:rsidRPr="00051AAD" w:rsidRDefault="002825F8" w:rsidP="00645E4C">
            <w:pPr>
              <w:jc w:val="left"/>
              <w:rPr>
                <w:rFonts w:eastAsiaTheme="minorEastAsia" w:cs="Arial"/>
                <w:color w:val="008000"/>
                <w:szCs w:val="20"/>
              </w:rPr>
            </w:pPr>
            <w:r w:rsidRPr="00051AAD">
              <w:rPr>
                <w:rFonts w:eastAsiaTheme="minorEastAsia" w:cs="Arial"/>
                <w:i/>
                <w:color w:val="008000"/>
                <w:szCs w:val="20"/>
              </w:rPr>
              <w:t xml:space="preserve">Clonostachy rosea </w:t>
            </w:r>
            <w:r w:rsidRPr="00051AAD">
              <w:rPr>
                <w:rFonts w:eastAsiaTheme="minorEastAsia" w:cs="Arial"/>
                <w:color w:val="008000"/>
                <w:szCs w:val="20"/>
              </w:rPr>
              <w:t>strain J1446</w:t>
            </w:r>
          </w:p>
        </w:tc>
        <w:tc>
          <w:tcPr>
            <w:tcW w:w="2268" w:type="dxa"/>
            <w:gridSpan w:val="3"/>
            <w:tcBorders>
              <w:top w:val="single" w:sz="4" w:space="0" w:color="auto"/>
              <w:left w:val="single" w:sz="4" w:space="0" w:color="auto"/>
              <w:bottom w:val="single" w:sz="4" w:space="0" w:color="auto"/>
              <w:right w:val="single" w:sz="4" w:space="0" w:color="auto"/>
            </w:tcBorders>
          </w:tcPr>
          <w:p w14:paraId="7BA8BF72" w14:textId="23487DCA" w:rsidR="002825F8" w:rsidRPr="00051AAD" w:rsidRDefault="002825F8" w:rsidP="00975F0A">
            <w:pPr>
              <w:jc w:val="left"/>
              <w:rPr>
                <w:rFonts w:eastAsiaTheme="minorEastAsia" w:cs="Arial"/>
                <w:b/>
                <w:color w:val="008000"/>
                <w:szCs w:val="20"/>
              </w:rPr>
            </w:pPr>
            <w:r w:rsidRPr="00051AAD">
              <w:rPr>
                <w:rFonts w:eastAsiaTheme="minorEastAsia" w:cs="Arial"/>
                <w:color w:val="008000"/>
                <w:szCs w:val="20"/>
              </w:rPr>
              <w:t>Prestop</w:t>
            </w:r>
          </w:p>
        </w:tc>
        <w:tc>
          <w:tcPr>
            <w:tcW w:w="1134" w:type="dxa"/>
            <w:gridSpan w:val="3"/>
            <w:tcBorders>
              <w:top w:val="single" w:sz="4" w:space="0" w:color="auto"/>
              <w:left w:val="single" w:sz="4" w:space="0" w:color="auto"/>
              <w:bottom w:val="single" w:sz="4" w:space="0" w:color="auto"/>
              <w:right w:val="single" w:sz="4" w:space="0" w:color="auto"/>
            </w:tcBorders>
          </w:tcPr>
          <w:p w14:paraId="1835A838" w14:textId="53F04EEB" w:rsidR="002825F8" w:rsidRPr="002825F8" w:rsidRDefault="002825F8" w:rsidP="00975F0A">
            <w:pPr>
              <w:jc w:val="left"/>
              <w:rPr>
                <w:rFonts w:eastAsiaTheme="minorEastAsia" w:cs="Arial"/>
                <w:szCs w:val="20"/>
              </w:rPr>
            </w:pPr>
            <w:r w:rsidRPr="002825F8">
              <w:rPr>
                <w:rFonts w:eastAsiaTheme="minorEastAsia" w:cs="Arial"/>
                <w:szCs w:val="20"/>
              </w:rPr>
              <w:t>0,5% (max. 10 kg/ha)</w:t>
            </w:r>
          </w:p>
        </w:tc>
        <w:tc>
          <w:tcPr>
            <w:tcW w:w="1134" w:type="dxa"/>
            <w:gridSpan w:val="3"/>
            <w:tcBorders>
              <w:top w:val="single" w:sz="4" w:space="0" w:color="auto"/>
              <w:left w:val="single" w:sz="4" w:space="0" w:color="auto"/>
              <w:bottom w:val="single" w:sz="4" w:space="0" w:color="auto"/>
              <w:right w:val="single" w:sz="4" w:space="0" w:color="auto"/>
            </w:tcBorders>
          </w:tcPr>
          <w:p w14:paraId="03309D30" w14:textId="0FB2A854" w:rsidR="002825F8" w:rsidRPr="002825F8" w:rsidRDefault="002825F8" w:rsidP="00975F0A">
            <w:pPr>
              <w:jc w:val="left"/>
              <w:rPr>
                <w:rFonts w:eastAsiaTheme="minorEastAsia" w:cs="Arial"/>
                <w:szCs w:val="20"/>
              </w:rPr>
            </w:pPr>
            <w:r w:rsidRPr="002825F8">
              <w:rPr>
                <w:rFonts w:eastAsiaTheme="minorEastAsia" w:cs="Arial"/>
                <w:szCs w:val="20"/>
              </w:rPr>
              <w:t>ni potrebna</w:t>
            </w:r>
          </w:p>
        </w:tc>
        <w:tc>
          <w:tcPr>
            <w:tcW w:w="2126" w:type="dxa"/>
            <w:tcBorders>
              <w:top w:val="single" w:sz="4" w:space="0" w:color="auto"/>
              <w:left w:val="single" w:sz="4" w:space="0" w:color="auto"/>
              <w:bottom w:val="single" w:sz="4" w:space="0" w:color="auto"/>
              <w:right w:val="single" w:sz="4" w:space="0" w:color="auto"/>
            </w:tcBorders>
          </w:tcPr>
          <w:p w14:paraId="7B0AFEFE" w14:textId="77777777" w:rsidR="002825F8" w:rsidRPr="002825F8" w:rsidRDefault="002825F8" w:rsidP="00645E4C">
            <w:pPr>
              <w:jc w:val="left"/>
              <w:rPr>
                <w:rFonts w:eastAsiaTheme="minorEastAsia" w:cs="Arial"/>
                <w:szCs w:val="20"/>
              </w:rPr>
            </w:pPr>
            <w:r w:rsidRPr="002825F8">
              <w:rPr>
                <w:rFonts w:eastAsiaTheme="minorEastAsia" w:cs="Arial"/>
                <w:szCs w:val="20"/>
              </w:rPr>
              <w:t>Škropi se stebelno osnovo in vse poškodovane dele rastlin. Prvo tretiranje se izvede neposredno ali čimprej po presajanju</w:t>
            </w:r>
          </w:p>
          <w:p w14:paraId="6FE55E31" w14:textId="77777777" w:rsidR="002825F8" w:rsidRPr="002825F8" w:rsidRDefault="002825F8" w:rsidP="00645E4C">
            <w:pPr>
              <w:jc w:val="left"/>
              <w:rPr>
                <w:rFonts w:eastAsiaTheme="minorEastAsia" w:cs="Arial"/>
                <w:b/>
                <w:szCs w:val="20"/>
              </w:rPr>
            </w:pPr>
            <w:r w:rsidRPr="002825F8">
              <w:rPr>
                <w:rFonts w:eastAsiaTheme="minorEastAsia" w:cs="Arial"/>
                <w:szCs w:val="20"/>
              </w:rPr>
              <w:lastRenderedPageBreak/>
              <w:t>V enem rastnem ciklusu so dovoljena največ 4 tretiranja s fitofarmacevtskimi sredstvi na podlagi tega mikroorganizma</w:t>
            </w:r>
          </w:p>
        </w:tc>
      </w:tr>
    </w:tbl>
    <w:p w14:paraId="4A8D77A5" w14:textId="77777777" w:rsidR="002825F8" w:rsidRPr="002825F8" w:rsidRDefault="002825F8" w:rsidP="00645E4C">
      <w:pPr>
        <w:jc w:val="left"/>
        <w:rPr>
          <w:rFonts w:eastAsiaTheme="minorEastAsia" w:cs="Arial"/>
          <w:szCs w:val="20"/>
        </w:rPr>
      </w:pPr>
      <w:r w:rsidRPr="002825F8">
        <w:rPr>
          <w:rFonts w:eastAsiaTheme="minorEastAsia" w:cs="Arial"/>
          <w:szCs w:val="20"/>
        </w:rPr>
        <w:lastRenderedPageBreak/>
        <w:br w:type="page"/>
      </w:r>
      <w:r w:rsidRPr="002825F8">
        <w:rPr>
          <w:rFonts w:eastAsiaTheme="minorEastAsia" w:cs="Arial"/>
          <w:szCs w:val="20"/>
        </w:rPr>
        <w:lastRenderedPageBreak/>
        <w:t xml:space="preserve">INTEGRIRANO VARSTVO BUČK, LUBENIC IN MELON </w:t>
      </w:r>
    </w:p>
    <w:tbl>
      <w:tblPr>
        <w:tblW w:w="1405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3"/>
        <w:gridCol w:w="55"/>
        <w:gridCol w:w="1760"/>
        <w:gridCol w:w="28"/>
        <w:gridCol w:w="1952"/>
        <w:gridCol w:w="33"/>
        <w:gridCol w:w="1397"/>
        <w:gridCol w:w="20"/>
        <w:gridCol w:w="1985"/>
        <w:gridCol w:w="1965"/>
        <w:gridCol w:w="19"/>
        <w:gridCol w:w="1115"/>
        <w:gridCol w:w="19"/>
        <w:gridCol w:w="1687"/>
        <w:gridCol w:w="14"/>
      </w:tblGrid>
      <w:tr w:rsidR="002825F8" w:rsidRPr="002825F8" w14:paraId="0D59C75E" w14:textId="77777777" w:rsidTr="00094EE7">
        <w:trPr>
          <w:gridAfter w:val="1"/>
          <w:wAfter w:w="14" w:type="dxa"/>
        </w:trPr>
        <w:tc>
          <w:tcPr>
            <w:tcW w:w="2058" w:type="dxa"/>
            <w:gridSpan w:val="2"/>
            <w:tcBorders>
              <w:top w:val="single" w:sz="12" w:space="0" w:color="auto"/>
              <w:left w:val="single" w:sz="12" w:space="0" w:color="auto"/>
              <w:bottom w:val="single" w:sz="12" w:space="0" w:color="auto"/>
              <w:right w:val="single" w:sz="12" w:space="0" w:color="auto"/>
            </w:tcBorders>
          </w:tcPr>
          <w:p w14:paraId="3033C710" w14:textId="77777777" w:rsidR="002825F8" w:rsidRPr="002825F8" w:rsidRDefault="002825F8" w:rsidP="00645E4C">
            <w:pPr>
              <w:jc w:val="left"/>
              <w:rPr>
                <w:rFonts w:eastAsiaTheme="minorEastAsia" w:cs="Arial"/>
                <w:szCs w:val="20"/>
              </w:rPr>
            </w:pPr>
            <w:r w:rsidRPr="002825F8">
              <w:rPr>
                <w:rFonts w:eastAsiaTheme="minorEastAsia" w:cs="Arial"/>
                <w:szCs w:val="20"/>
              </w:rPr>
              <w:t>ŠKODLJIVI ORGANIZEM</w:t>
            </w:r>
          </w:p>
        </w:tc>
        <w:tc>
          <w:tcPr>
            <w:tcW w:w="1760" w:type="dxa"/>
            <w:tcBorders>
              <w:top w:val="single" w:sz="12" w:space="0" w:color="auto"/>
              <w:left w:val="single" w:sz="12" w:space="0" w:color="auto"/>
              <w:bottom w:val="single" w:sz="12" w:space="0" w:color="auto"/>
              <w:right w:val="single" w:sz="12" w:space="0" w:color="auto"/>
            </w:tcBorders>
          </w:tcPr>
          <w:p w14:paraId="4D688DA6"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1980" w:type="dxa"/>
            <w:gridSpan w:val="2"/>
            <w:tcBorders>
              <w:top w:val="single" w:sz="12" w:space="0" w:color="auto"/>
              <w:left w:val="single" w:sz="12" w:space="0" w:color="auto"/>
              <w:bottom w:val="single" w:sz="12" w:space="0" w:color="auto"/>
              <w:right w:val="single" w:sz="12" w:space="0" w:color="auto"/>
            </w:tcBorders>
          </w:tcPr>
          <w:p w14:paraId="3F0EF52B"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430" w:type="dxa"/>
            <w:gridSpan w:val="2"/>
            <w:tcBorders>
              <w:top w:val="single" w:sz="12" w:space="0" w:color="auto"/>
              <w:left w:val="single" w:sz="12" w:space="0" w:color="auto"/>
              <w:bottom w:val="single" w:sz="12" w:space="0" w:color="auto"/>
              <w:right w:val="single" w:sz="12" w:space="0" w:color="auto"/>
            </w:tcBorders>
          </w:tcPr>
          <w:p w14:paraId="3BE0409F"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2005" w:type="dxa"/>
            <w:gridSpan w:val="2"/>
            <w:tcBorders>
              <w:top w:val="single" w:sz="12" w:space="0" w:color="auto"/>
              <w:left w:val="single" w:sz="12" w:space="0" w:color="auto"/>
              <w:bottom w:val="single" w:sz="12" w:space="0" w:color="auto"/>
              <w:right w:val="single" w:sz="12" w:space="0" w:color="auto"/>
            </w:tcBorders>
          </w:tcPr>
          <w:p w14:paraId="251BF0F9"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3BF858CC"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965" w:type="dxa"/>
            <w:tcBorders>
              <w:top w:val="single" w:sz="12" w:space="0" w:color="auto"/>
              <w:left w:val="single" w:sz="12" w:space="0" w:color="auto"/>
              <w:bottom w:val="single" w:sz="12" w:space="0" w:color="auto"/>
              <w:right w:val="single" w:sz="12" w:space="0" w:color="auto"/>
            </w:tcBorders>
          </w:tcPr>
          <w:p w14:paraId="417369DE"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134" w:type="dxa"/>
            <w:gridSpan w:val="2"/>
            <w:tcBorders>
              <w:top w:val="single" w:sz="12" w:space="0" w:color="auto"/>
              <w:left w:val="single" w:sz="12" w:space="0" w:color="auto"/>
              <w:bottom w:val="single" w:sz="12" w:space="0" w:color="auto"/>
              <w:right w:val="single" w:sz="12" w:space="0" w:color="auto"/>
            </w:tcBorders>
          </w:tcPr>
          <w:p w14:paraId="03B148BD"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706" w:type="dxa"/>
            <w:gridSpan w:val="2"/>
            <w:tcBorders>
              <w:top w:val="single" w:sz="12" w:space="0" w:color="auto"/>
              <w:left w:val="single" w:sz="12" w:space="0" w:color="auto"/>
              <w:bottom w:val="single" w:sz="12" w:space="0" w:color="auto"/>
              <w:right w:val="single" w:sz="12" w:space="0" w:color="auto"/>
            </w:tcBorders>
          </w:tcPr>
          <w:p w14:paraId="43401B08"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975F0A" w:rsidRPr="002825F8" w14:paraId="7D455E46" w14:textId="77777777" w:rsidTr="003A714D">
        <w:tc>
          <w:tcPr>
            <w:tcW w:w="2003" w:type="dxa"/>
            <w:tcBorders>
              <w:top w:val="single" w:sz="4" w:space="0" w:color="auto"/>
              <w:left w:val="single" w:sz="4" w:space="0" w:color="auto"/>
              <w:bottom w:val="single" w:sz="4" w:space="0" w:color="auto"/>
              <w:right w:val="single" w:sz="4" w:space="0" w:color="auto"/>
            </w:tcBorders>
          </w:tcPr>
          <w:p w14:paraId="4842233C" w14:textId="77777777" w:rsidR="00975F0A" w:rsidRPr="002825F8" w:rsidRDefault="00975F0A" w:rsidP="00645E4C">
            <w:pPr>
              <w:jc w:val="left"/>
              <w:rPr>
                <w:rFonts w:eastAsiaTheme="minorEastAsia" w:cs="Arial"/>
                <w:i/>
                <w:iCs/>
                <w:szCs w:val="20"/>
              </w:rPr>
            </w:pPr>
            <w:r w:rsidRPr="002825F8">
              <w:rPr>
                <w:rFonts w:eastAsiaTheme="minorEastAsia" w:cs="Arial"/>
                <w:b/>
                <w:bCs/>
                <w:szCs w:val="20"/>
              </w:rPr>
              <w:t>Bela gniloba</w:t>
            </w:r>
            <w:r w:rsidRPr="002825F8">
              <w:rPr>
                <w:rFonts w:eastAsiaTheme="minorEastAsia" w:cs="Arial"/>
                <w:i/>
                <w:iCs/>
                <w:szCs w:val="20"/>
              </w:rPr>
              <w:t xml:space="preserve"> Sclerotinia sclerotiorum</w:t>
            </w:r>
          </w:p>
        </w:tc>
        <w:tc>
          <w:tcPr>
            <w:tcW w:w="1843" w:type="dxa"/>
            <w:gridSpan w:val="3"/>
            <w:tcBorders>
              <w:top w:val="single" w:sz="4" w:space="0" w:color="auto"/>
              <w:left w:val="single" w:sz="4" w:space="0" w:color="auto"/>
              <w:bottom w:val="single" w:sz="4" w:space="0" w:color="auto"/>
              <w:right w:val="single" w:sz="4" w:space="0" w:color="auto"/>
            </w:tcBorders>
          </w:tcPr>
          <w:p w14:paraId="2C4E9694" w14:textId="77777777" w:rsidR="00975F0A" w:rsidRPr="002825F8" w:rsidRDefault="00975F0A" w:rsidP="00645E4C">
            <w:pPr>
              <w:jc w:val="left"/>
              <w:rPr>
                <w:rFonts w:eastAsiaTheme="minorEastAsia" w:cs="Arial"/>
                <w:szCs w:val="20"/>
              </w:rPr>
            </w:pPr>
            <w:r w:rsidRPr="002825F8">
              <w:rPr>
                <w:rFonts w:eastAsiaTheme="minorEastAsia" w:cs="Arial"/>
                <w:szCs w:val="20"/>
              </w:rPr>
              <w:t>Na plodovih in spodnjem delu stebla se oblikuje beli micelij, na njemu sčasoma črni sklerociji, plodovi gnijejo.</w:t>
            </w:r>
          </w:p>
        </w:tc>
        <w:tc>
          <w:tcPr>
            <w:tcW w:w="1985" w:type="dxa"/>
            <w:gridSpan w:val="2"/>
            <w:tcBorders>
              <w:top w:val="single" w:sz="4" w:space="0" w:color="auto"/>
              <w:left w:val="single" w:sz="4" w:space="0" w:color="auto"/>
              <w:bottom w:val="single" w:sz="4" w:space="0" w:color="auto"/>
              <w:right w:val="single" w:sz="4" w:space="0" w:color="auto"/>
            </w:tcBorders>
          </w:tcPr>
          <w:p w14:paraId="5DF3872D" w14:textId="77777777" w:rsidR="00975F0A" w:rsidRPr="002825F8" w:rsidRDefault="00975F0A" w:rsidP="00645E4C">
            <w:pPr>
              <w:jc w:val="left"/>
              <w:rPr>
                <w:rFonts w:eastAsiaTheme="minorEastAsia" w:cs="Arial"/>
                <w:szCs w:val="20"/>
              </w:rPr>
            </w:pPr>
            <w:r w:rsidRPr="002825F8">
              <w:rPr>
                <w:rFonts w:eastAsiaTheme="minorEastAsia" w:cs="Arial"/>
                <w:szCs w:val="20"/>
              </w:rPr>
              <w:t xml:space="preserve">Agrotehnični ukrepi: </w:t>
            </w:r>
          </w:p>
          <w:p w14:paraId="6295BA43" w14:textId="77777777" w:rsidR="00975F0A" w:rsidRPr="002825F8" w:rsidRDefault="00975F0A" w:rsidP="00645E4C">
            <w:pPr>
              <w:jc w:val="left"/>
              <w:rPr>
                <w:rFonts w:eastAsiaTheme="minorEastAsia" w:cs="Arial"/>
                <w:szCs w:val="20"/>
              </w:rPr>
            </w:pPr>
            <w:r w:rsidRPr="002825F8">
              <w:rPr>
                <w:rFonts w:eastAsiaTheme="minorEastAsia" w:cs="Arial"/>
                <w:szCs w:val="20"/>
              </w:rPr>
              <w:t>-širok kolobar z uvedbo žit v kolobar</w:t>
            </w:r>
          </w:p>
          <w:p w14:paraId="25179247" w14:textId="77777777" w:rsidR="00975F0A" w:rsidRPr="002825F8" w:rsidRDefault="00975F0A" w:rsidP="00645E4C">
            <w:pPr>
              <w:jc w:val="left"/>
              <w:rPr>
                <w:rFonts w:eastAsiaTheme="minorEastAsia" w:cs="Arial"/>
                <w:szCs w:val="20"/>
              </w:rPr>
            </w:pPr>
            <w:r w:rsidRPr="002825F8">
              <w:rPr>
                <w:rFonts w:eastAsiaTheme="minorEastAsia" w:cs="Arial"/>
                <w:szCs w:val="20"/>
              </w:rPr>
              <w:t xml:space="preserve">-odstranjevanje in sežiganje bolnih rastlin preden se formirajo sklerociji </w:t>
            </w:r>
          </w:p>
          <w:p w14:paraId="145383E3" w14:textId="77777777" w:rsidR="00975F0A" w:rsidRPr="002825F8" w:rsidRDefault="00975F0A" w:rsidP="00645E4C">
            <w:pPr>
              <w:jc w:val="left"/>
              <w:rPr>
                <w:rFonts w:eastAsiaTheme="minorEastAsia" w:cs="Arial"/>
                <w:szCs w:val="20"/>
              </w:rPr>
            </w:pPr>
            <w:r w:rsidRPr="002825F8">
              <w:rPr>
                <w:rFonts w:eastAsiaTheme="minorEastAsia" w:cs="Arial"/>
                <w:szCs w:val="20"/>
              </w:rPr>
              <w:t>-razkuževanje tal z vodno paro.</w:t>
            </w:r>
          </w:p>
        </w:tc>
        <w:tc>
          <w:tcPr>
            <w:tcW w:w="8221" w:type="dxa"/>
            <w:gridSpan w:val="9"/>
            <w:tcBorders>
              <w:top w:val="single" w:sz="4" w:space="0" w:color="auto"/>
              <w:left w:val="single" w:sz="4" w:space="0" w:color="auto"/>
              <w:bottom w:val="single" w:sz="4" w:space="0" w:color="auto"/>
              <w:right w:val="single" w:sz="4" w:space="0" w:color="auto"/>
            </w:tcBorders>
          </w:tcPr>
          <w:p w14:paraId="351B8EE3" w14:textId="77777777" w:rsidR="00975F0A" w:rsidRPr="002825F8" w:rsidRDefault="00975F0A" w:rsidP="00645E4C">
            <w:pPr>
              <w:jc w:val="left"/>
              <w:rPr>
                <w:rFonts w:eastAsiaTheme="minorEastAsia" w:cs="Arial"/>
                <w:b/>
                <w:bCs/>
                <w:szCs w:val="20"/>
              </w:rPr>
            </w:pPr>
          </w:p>
        </w:tc>
      </w:tr>
      <w:tr w:rsidR="00975F0A" w:rsidRPr="002825F8" w14:paraId="7F839AFD" w14:textId="77777777" w:rsidTr="003A714D">
        <w:tc>
          <w:tcPr>
            <w:tcW w:w="2003" w:type="dxa"/>
            <w:tcBorders>
              <w:top w:val="single" w:sz="4" w:space="0" w:color="auto"/>
              <w:left w:val="single" w:sz="4" w:space="0" w:color="auto"/>
              <w:bottom w:val="single" w:sz="4" w:space="0" w:color="auto"/>
              <w:right w:val="single" w:sz="4" w:space="0" w:color="auto"/>
            </w:tcBorders>
          </w:tcPr>
          <w:p w14:paraId="693E8C07" w14:textId="77777777" w:rsidR="00975F0A" w:rsidRPr="002825F8" w:rsidRDefault="00975F0A" w:rsidP="00645E4C">
            <w:pPr>
              <w:jc w:val="left"/>
              <w:rPr>
                <w:rFonts w:eastAsiaTheme="minorEastAsia" w:cs="Arial"/>
                <w:szCs w:val="20"/>
              </w:rPr>
            </w:pPr>
            <w:r w:rsidRPr="002825F8">
              <w:rPr>
                <w:rFonts w:eastAsiaTheme="minorEastAsia" w:cs="Arial"/>
                <w:b/>
                <w:bCs/>
                <w:szCs w:val="20"/>
              </w:rPr>
              <w:t>Kumarni mozaik</w:t>
            </w:r>
            <w:r w:rsidRPr="002825F8">
              <w:rPr>
                <w:rFonts w:eastAsiaTheme="minorEastAsia" w:cs="Arial"/>
                <w:szCs w:val="20"/>
              </w:rPr>
              <w:t xml:space="preserve"> </w:t>
            </w:r>
            <w:r w:rsidRPr="002825F8">
              <w:rPr>
                <w:rFonts w:eastAsiaTheme="minorEastAsia" w:cs="Arial"/>
                <w:i/>
                <w:iCs/>
                <w:szCs w:val="20"/>
              </w:rPr>
              <w:t>Cucumber mosaic virus</w:t>
            </w:r>
          </w:p>
        </w:tc>
        <w:tc>
          <w:tcPr>
            <w:tcW w:w="1843" w:type="dxa"/>
            <w:gridSpan w:val="3"/>
            <w:tcBorders>
              <w:top w:val="single" w:sz="4" w:space="0" w:color="auto"/>
              <w:left w:val="single" w:sz="4" w:space="0" w:color="auto"/>
              <w:bottom w:val="single" w:sz="4" w:space="0" w:color="auto"/>
              <w:right w:val="single" w:sz="4" w:space="0" w:color="auto"/>
            </w:tcBorders>
          </w:tcPr>
          <w:p w14:paraId="1F8ED843" w14:textId="77777777" w:rsidR="00975F0A" w:rsidRPr="002825F8" w:rsidRDefault="00975F0A" w:rsidP="00645E4C">
            <w:pPr>
              <w:jc w:val="left"/>
              <w:rPr>
                <w:rFonts w:eastAsiaTheme="minorEastAsia" w:cs="Arial"/>
                <w:szCs w:val="20"/>
              </w:rPr>
            </w:pPr>
            <w:r w:rsidRPr="002825F8">
              <w:rPr>
                <w:rFonts w:eastAsiaTheme="minorEastAsia" w:cs="Arial"/>
                <w:szCs w:val="20"/>
              </w:rPr>
              <w:t>Listi  so temnozeleno pisani, listna ploskev je manjša in nagubana, robovi se zvijajo.</w:t>
            </w:r>
          </w:p>
        </w:tc>
        <w:tc>
          <w:tcPr>
            <w:tcW w:w="1985" w:type="dxa"/>
            <w:gridSpan w:val="2"/>
            <w:tcBorders>
              <w:top w:val="single" w:sz="4" w:space="0" w:color="auto"/>
              <w:left w:val="single" w:sz="4" w:space="0" w:color="auto"/>
              <w:bottom w:val="single" w:sz="4" w:space="0" w:color="auto"/>
              <w:right w:val="single" w:sz="4" w:space="0" w:color="auto"/>
            </w:tcBorders>
          </w:tcPr>
          <w:p w14:paraId="460B5583" w14:textId="77777777" w:rsidR="00975F0A" w:rsidRPr="002825F8" w:rsidRDefault="00975F0A" w:rsidP="00645E4C">
            <w:pPr>
              <w:jc w:val="left"/>
              <w:rPr>
                <w:rFonts w:eastAsiaTheme="minorEastAsia" w:cs="Arial"/>
                <w:szCs w:val="20"/>
              </w:rPr>
            </w:pPr>
          </w:p>
        </w:tc>
        <w:tc>
          <w:tcPr>
            <w:tcW w:w="8221" w:type="dxa"/>
            <w:gridSpan w:val="9"/>
            <w:tcBorders>
              <w:top w:val="single" w:sz="4" w:space="0" w:color="auto"/>
              <w:left w:val="single" w:sz="4" w:space="0" w:color="auto"/>
              <w:bottom w:val="single" w:sz="4" w:space="0" w:color="auto"/>
              <w:right w:val="single" w:sz="4" w:space="0" w:color="auto"/>
            </w:tcBorders>
          </w:tcPr>
          <w:p w14:paraId="3748D0EB" w14:textId="77777777" w:rsidR="00975F0A" w:rsidRPr="002825F8" w:rsidRDefault="00975F0A" w:rsidP="00645E4C">
            <w:pPr>
              <w:jc w:val="left"/>
              <w:rPr>
                <w:rFonts w:eastAsiaTheme="minorEastAsia" w:cs="Arial"/>
                <w:szCs w:val="20"/>
              </w:rPr>
            </w:pPr>
          </w:p>
        </w:tc>
      </w:tr>
      <w:tr w:rsidR="002825F8" w:rsidRPr="002825F8" w14:paraId="5F44E7F4" w14:textId="77777777" w:rsidTr="00094EE7">
        <w:tc>
          <w:tcPr>
            <w:tcW w:w="2003" w:type="dxa"/>
            <w:vMerge w:val="restart"/>
            <w:tcBorders>
              <w:top w:val="single" w:sz="4" w:space="0" w:color="auto"/>
              <w:left w:val="single" w:sz="4" w:space="0" w:color="auto"/>
              <w:right w:val="single" w:sz="4" w:space="0" w:color="auto"/>
            </w:tcBorders>
          </w:tcPr>
          <w:p w14:paraId="76DDDC7C"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Resarji </w:t>
            </w:r>
          </w:p>
          <w:p w14:paraId="38607590" w14:textId="77777777" w:rsidR="002825F8" w:rsidRPr="002825F8" w:rsidRDefault="002825F8" w:rsidP="00645E4C">
            <w:pPr>
              <w:jc w:val="left"/>
              <w:rPr>
                <w:rFonts w:eastAsiaTheme="minorEastAsia" w:cs="Arial"/>
                <w:b/>
                <w:bCs/>
                <w:szCs w:val="20"/>
              </w:rPr>
            </w:pPr>
            <w:r w:rsidRPr="002825F8">
              <w:rPr>
                <w:rFonts w:eastAsiaTheme="minorEastAsia" w:cs="Arial"/>
                <w:i/>
                <w:iCs/>
                <w:szCs w:val="20"/>
              </w:rPr>
              <w:t>Thrips tabaci, Franklinella occidentalis, Heliothrips haemorrhoidalis</w:t>
            </w:r>
          </w:p>
        </w:tc>
        <w:tc>
          <w:tcPr>
            <w:tcW w:w="1843" w:type="dxa"/>
            <w:gridSpan w:val="3"/>
            <w:vMerge w:val="restart"/>
            <w:tcBorders>
              <w:top w:val="single" w:sz="4" w:space="0" w:color="auto"/>
              <w:left w:val="single" w:sz="4" w:space="0" w:color="auto"/>
              <w:right w:val="single" w:sz="4" w:space="0" w:color="auto"/>
            </w:tcBorders>
          </w:tcPr>
          <w:p w14:paraId="678ADA2B" w14:textId="324FFA87" w:rsidR="002825F8" w:rsidRPr="002825F8" w:rsidRDefault="001D723A" w:rsidP="00645E4C">
            <w:pPr>
              <w:jc w:val="left"/>
              <w:rPr>
                <w:rFonts w:eastAsiaTheme="minorEastAsia" w:cs="Arial"/>
                <w:szCs w:val="20"/>
              </w:rPr>
            </w:pPr>
            <w:r w:rsidRPr="002825F8">
              <w:rPr>
                <w:rFonts w:eastAsiaTheme="minorEastAsia" w:cs="Arial"/>
                <w:szCs w:val="20"/>
              </w:rPr>
              <w:t>Belo srebrne</w:t>
            </w:r>
            <w:r w:rsidR="002825F8" w:rsidRPr="002825F8">
              <w:rPr>
                <w:rFonts w:eastAsiaTheme="minorEastAsia" w:cs="Arial"/>
                <w:szCs w:val="20"/>
              </w:rPr>
              <w:t xml:space="preserve"> pike na listih in zametkih plodov, v cvetovih opazni majhni, hitri, kot  nitka tanki, do 2 mm dolgi insekti, sesajo sokove iz listov in cvetov, prenašalci viroz.</w:t>
            </w:r>
          </w:p>
        </w:tc>
        <w:tc>
          <w:tcPr>
            <w:tcW w:w="1985" w:type="dxa"/>
            <w:gridSpan w:val="2"/>
            <w:vMerge w:val="restart"/>
            <w:tcBorders>
              <w:top w:val="single" w:sz="4" w:space="0" w:color="auto"/>
              <w:left w:val="single" w:sz="4" w:space="0" w:color="auto"/>
              <w:right w:val="single" w:sz="4" w:space="0" w:color="auto"/>
            </w:tcBorders>
          </w:tcPr>
          <w:p w14:paraId="54E0A10D" w14:textId="77777777" w:rsidR="002825F8" w:rsidRPr="002825F8" w:rsidRDefault="002825F8" w:rsidP="00645E4C">
            <w:pPr>
              <w:jc w:val="left"/>
              <w:rPr>
                <w:rFonts w:eastAsiaTheme="minorEastAsia" w:cs="Arial"/>
                <w:szCs w:val="20"/>
              </w:rPr>
            </w:pPr>
            <w:r w:rsidRPr="002825F8">
              <w:rPr>
                <w:rFonts w:eastAsiaTheme="minorEastAsia" w:cs="Arial"/>
                <w:szCs w:val="20"/>
              </w:rPr>
              <w:t>Kemični ukrep:</w:t>
            </w:r>
          </w:p>
          <w:p w14:paraId="488F4C1C" w14:textId="77777777" w:rsidR="002825F8" w:rsidRPr="002825F8" w:rsidRDefault="002825F8" w:rsidP="00645E4C">
            <w:pPr>
              <w:jc w:val="left"/>
              <w:rPr>
                <w:rFonts w:eastAsiaTheme="minorEastAsia" w:cs="Arial"/>
                <w:szCs w:val="20"/>
              </w:rPr>
            </w:pPr>
            <w:r w:rsidRPr="002825F8">
              <w:rPr>
                <w:rFonts w:eastAsiaTheme="minorEastAsia" w:cs="Arial"/>
                <w:szCs w:val="20"/>
              </w:rPr>
              <w:t>uporaba insekticidov</w:t>
            </w:r>
          </w:p>
          <w:p w14:paraId="3C67A696" w14:textId="77777777" w:rsidR="002825F8" w:rsidRPr="002825F8" w:rsidRDefault="002825F8" w:rsidP="00645E4C">
            <w:pPr>
              <w:jc w:val="left"/>
              <w:rPr>
                <w:rFonts w:eastAsiaTheme="minorEastAsia" w:cs="Arial"/>
                <w:szCs w:val="20"/>
              </w:rPr>
            </w:pPr>
          </w:p>
          <w:p w14:paraId="6F6EAF37" w14:textId="77777777" w:rsidR="002825F8" w:rsidRPr="002825F8" w:rsidRDefault="002825F8" w:rsidP="00645E4C">
            <w:pPr>
              <w:jc w:val="left"/>
              <w:rPr>
                <w:rFonts w:eastAsiaTheme="minorEastAsia" w:cs="Arial"/>
                <w:szCs w:val="20"/>
              </w:rPr>
            </w:pPr>
            <w:r w:rsidRPr="002825F8">
              <w:rPr>
                <w:rFonts w:eastAsiaTheme="minorEastAsia" w:cs="Arial"/>
                <w:szCs w:val="20"/>
              </w:rPr>
              <w:t>Uporaba domorodnih koristnih organizmov.</w:t>
            </w:r>
          </w:p>
        </w:tc>
        <w:tc>
          <w:tcPr>
            <w:tcW w:w="8221" w:type="dxa"/>
            <w:gridSpan w:val="9"/>
            <w:tcBorders>
              <w:top w:val="single" w:sz="4" w:space="0" w:color="auto"/>
              <w:left w:val="single" w:sz="4" w:space="0" w:color="auto"/>
              <w:right w:val="single" w:sz="4" w:space="0" w:color="auto"/>
            </w:tcBorders>
          </w:tcPr>
          <w:p w14:paraId="0444D250"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 IN V ZAŠČITENIH PROSTORIH</w:t>
            </w:r>
          </w:p>
        </w:tc>
      </w:tr>
      <w:tr w:rsidR="002825F8" w:rsidRPr="002825F8" w14:paraId="1146E8BB" w14:textId="77777777" w:rsidTr="00094EE7">
        <w:tc>
          <w:tcPr>
            <w:tcW w:w="2003" w:type="dxa"/>
            <w:vMerge/>
            <w:tcBorders>
              <w:left w:val="single" w:sz="4" w:space="0" w:color="auto"/>
              <w:right w:val="single" w:sz="4" w:space="0" w:color="auto"/>
            </w:tcBorders>
          </w:tcPr>
          <w:p w14:paraId="718371E0" w14:textId="77777777" w:rsidR="002825F8" w:rsidRPr="002825F8" w:rsidRDefault="002825F8" w:rsidP="00645E4C">
            <w:pPr>
              <w:jc w:val="left"/>
              <w:rPr>
                <w:rFonts w:eastAsiaTheme="minorEastAsia" w:cs="Arial"/>
                <w:b/>
                <w:bCs/>
                <w:szCs w:val="20"/>
              </w:rPr>
            </w:pPr>
          </w:p>
        </w:tc>
        <w:tc>
          <w:tcPr>
            <w:tcW w:w="1843" w:type="dxa"/>
            <w:gridSpan w:val="3"/>
            <w:vMerge/>
            <w:tcBorders>
              <w:left w:val="single" w:sz="4" w:space="0" w:color="auto"/>
              <w:right w:val="single" w:sz="4" w:space="0" w:color="auto"/>
            </w:tcBorders>
          </w:tcPr>
          <w:p w14:paraId="5AB49057"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5C123E15" w14:textId="77777777" w:rsidR="002825F8" w:rsidRPr="002825F8" w:rsidRDefault="002825F8" w:rsidP="00645E4C">
            <w:pPr>
              <w:jc w:val="left"/>
              <w:rPr>
                <w:rFonts w:eastAsiaTheme="minorEastAsia" w:cs="Arial"/>
                <w:szCs w:val="20"/>
              </w:rPr>
            </w:pPr>
          </w:p>
        </w:tc>
        <w:tc>
          <w:tcPr>
            <w:tcW w:w="1417" w:type="dxa"/>
            <w:gridSpan w:val="2"/>
            <w:tcBorders>
              <w:top w:val="single" w:sz="4" w:space="0" w:color="auto"/>
              <w:left w:val="single" w:sz="4" w:space="0" w:color="auto"/>
              <w:right w:val="single" w:sz="4" w:space="0" w:color="auto"/>
            </w:tcBorders>
          </w:tcPr>
          <w:p w14:paraId="42E49BB9" w14:textId="77777777"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color w:val="008000"/>
                <w:szCs w:val="20"/>
              </w:rPr>
              <w:t>azadirahtin A</w:t>
            </w:r>
          </w:p>
        </w:tc>
        <w:tc>
          <w:tcPr>
            <w:tcW w:w="1985" w:type="dxa"/>
            <w:tcBorders>
              <w:top w:val="single" w:sz="4" w:space="0" w:color="auto"/>
              <w:left w:val="single" w:sz="4" w:space="0" w:color="auto"/>
              <w:bottom w:val="single" w:sz="4" w:space="0" w:color="auto"/>
              <w:right w:val="single" w:sz="4" w:space="0" w:color="auto"/>
            </w:tcBorders>
          </w:tcPr>
          <w:p w14:paraId="5736D7DB"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Neemazal – T/S </w:t>
            </w:r>
          </w:p>
        </w:tc>
        <w:tc>
          <w:tcPr>
            <w:tcW w:w="1984" w:type="dxa"/>
            <w:gridSpan w:val="2"/>
            <w:tcBorders>
              <w:top w:val="single" w:sz="4" w:space="0" w:color="auto"/>
              <w:left w:val="single" w:sz="4" w:space="0" w:color="auto"/>
              <w:bottom w:val="single" w:sz="4" w:space="0" w:color="auto"/>
              <w:right w:val="single" w:sz="4" w:space="0" w:color="auto"/>
            </w:tcBorders>
          </w:tcPr>
          <w:p w14:paraId="6E03C99E" w14:textId="77777777" w:rsidR="002825F8" w:rsidRPr="002825F8" w:rsidRDefault="002825F8" w:rsidP="00645E4C">
            <w:pPr>
              <w:jc w:val="left"/>
              <w:rPr>
                <w:rFonts w:eastAsiaTheme="minorEastAsia" w:cs="Arial"/>
                <w:szCs w:val="20"/>
              </w:rPr>
            </w:pPr>
            <w:r w:rsidRPr="002825F8">
              <w:rPr>
                <w:rFonts w:eastAsiaTheme="minorEastAsia" w:cs="Arial"/>
                <w:szCs w:val="20"/>
              </w:rPr>
              <w:t>2-3 l/ha</w:t>
            </w:r>
          </w:p>
        </w:tc>
        <w:tc>
          <w:tcPr>
            <w:tcW w:w="1134" w:type="dxa"/>
            <w:gridSpan w:val="2"/>
            <w:tcBorders>
              <w:top w:val="single" w:sz="4" w:space="0" w:color="auto"/>
              <w:left w:val="single" w:sz="4" w:space="0" w:color="auto"/>
              <w:bottom w:val="single" w:sz="4" w:space="0" w:color="auto"/>
              <w:right w:val="single" w:sz="4" w:space="0" w:color="auto"/>
            </w:tcBorders>
          </w:tcPr>
          <w:p w14:paraId="225AA32B"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701" w:type="dxa"/>
            <w:gridSpan w:val="2"/>
            <w:tcBorders>
              <w:left w:val="single" w:sz="4" w:space="0" w:color="auto"/>
              <w:right w:val="single" w:sz="4" w:space="0" w:color="auto"/>
            </w:tcBorders>
          </w:tcPr>
          <w:p w14:paraId="0A326A56"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zmanjševanje populacije, odmerek je odvisen </w:t>
            </w:r>
          </w:p>
          <w:p w14:paraId="4B26242E" w14:textId="77777777" w:rsidR="002825F8" w:rsidRPr="002825F8" w:rsidRDefault="002825F8" w:rsidP="00645E4C">
            <w:pPr>
              <w:jc w:val="left"/>
              <w:rPr>
                <w:rFonts w:eastAsiaTheme="minorEastAsia" w:cs="Arial"/>
                <w:b/>
                <w:szCs w:val="20"/>
              </w:rPr>
            </w:pPr>
            <w:r w:rsidRPr="002825F8">
              <w:rPr>
                <w:rFonts w:eastAsiaTheme="minorEastAsia" w:cs="Arial"/>
                <w:szCs w:val="20"/>
              </w:rPr>
              <w:t>S sredstvom se lahko na istem zemljišču tretira največ 3-krat v eni rastni dobi</w:t>
            </w:r>
          </w:p>
        </w:tc>
      </w:tr>
      <w:tr w:rsidR="002825F8" w:rsidRPr="002825F8" w14:paraId="058769B8" w14:textId="77777777" w:rsidTr="00094EE7">
        <w:trPr>
          <w:trHeight w:val="642"/>
        </w:trPr>
        <w:tc>
          <w:tcPr>
            <w:tcW w:w="2003" w:type="dxa"/>
            <w:vMerge/>
            <w:tcBorders>
              <w:left w:val="single" w:sz="4" w:space="0" w:color="auto"/>
              <w:right w:val="single" w:sz="4" w:space="0" w:color="auto"/>
            </w:tcBorders>
          </w:tcPr>
          <w:p w14:paraId="685B169D" w14:textId="77777777" w:rsidR="002825F8" w:rsidRPr="002825F8" w:rsidRDefault="002825F8" w:rsidP="00645E4C">
            <w:pPr>
              <w:jc w:val="left"/>
              <w:rPr>
                <w:rFonts w:eastAsiaTheme="minorEastAsia" w:cs="Arial"/>
                <w:b/>
                <w:bCs/>
                <w:szCs w:val="20"/>
              </w:rPr>
            </w:pPr>
          </w:p>
        </w:tc>
        <w:tc>
          <w:tcPr>
            <w:tcW w:w="1843" w:type="dxa"/>
            <w:gridSpan w:val="3"/>
            <w:vMerge/>
            <w:tcBorders>
              <w:left w:val="single" w:sz="4" w:space="0" w:color="auto"/>
              <w:right w:val="single" w:sz="4" w:space="0" w:color="auto"/>
            </w:tcBorders>
          </w:tcPr>
          <w:p w14:paraId="097F6639"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77813C5F" w14:textId="77777777" w:rsidR="002825F8" w:rsidRPr="002825F8" w:rsidRDefault="002825F8" w:rsidP="00645E4C">
            <w:pPr>
              <w:jc w:val="left"/>
              <w:rPr>
                <w:rFonts w:eastAsiaTheme="minorEastAsia" w:cs="Arial"/>
                <w:szCs w:val="20"/>
              </w:rPr>
            </w:pPr>
          </w:p>
        </w:tc>
        <w:tc>
          <w:tcPr>
            <w:tcW w:w="1417" w:type="dxa"/>
            <w:gridSpan w:val="2"/>
            <w:tcBorders>
              <w:top w:val="single" w:sz="4" w:space="0" w:color="auto"/>
              <w:left w:val="single" w:sz="4" w:space="0" w:color="auto"/>
              <w:right w:val="single" w:sz="4" w:space="0" w:color="auto"/>
            </w:tcBorders>
          </w:tcPr>
          <w:p w14:paraId="33F5F409" w14:textId="77777777" w:rsidR="002825F8" w:rsidRPr="00051AAD" w:rsidRDefault="002825F8" w:rsidP="00645E4C">
            <w:pPr>
              <w:jc w:val="left"/>
              <w:rPr>
                <w:rFonts w:eastAsiaTheme="minorEastAsia" w:cs="Arial"/>
                <w:color w:val="008000"/>
                <w:szCs w:val="20"/>
              </w:rPr>
            </w:pPr>
            <w:r w:rsidRPr="00051AAD">
              <w:rPr>
                <w:rFonts w:eastAsiaTheme="minorEastAsia" w:cs="Arial"/>
                <w:i/>
                <w:color w:val="008000"/>
                <w:szCs w:val="20"/>
              </w:rPr>
              <w:t>-Beauveria</w:t>
            </w:r>
            <w:r w:rsidRPr="00051AAD">
              <w:rPr>
                <w:rFonts w:eastAsiaTheme="minorEastAsia" w:cs="Arial"/>
                <w:color w:val="008000"/>
                <w:szCs w:val="20"/>
              </w:rPr>
              <w:t xml:space="preserve"> </w:t>
            </w:r>
            <w:r w:rsidRPr="00051AAD">
              <w:rPr>
                <w:rFonts w:eastAsiaTheme="minorEastAsia" w:cs="Arial"/>
                <w:i/>
                <w:color w:val="008000"/>
                <w:szCs w:val="20"/>
              </w:rPr>
              <w:t>bassiana</w:t>
            </w:r>
            <w:r w:rsidRPr="00051AAD">
              <w:rPr>
                <w:rFonts w:eastAsiaTheme="minorEastAsia" w:cs="Arial"/>
                <w:color w:val="008000"/>
                <w:szCs w:val="20"/>
              </w:rPr>
              <w:t>, soj ATCC 74040</w:t>
            </w:r>
          </w:p>
        </w:tc>
        <w:tc>
          <w:tcPr>
            <w:tcW w:w="1985" w:type="dxa"/>
            <w:tcBorders>
              <w:top w:val="single" w:sz="4" w:space="0" w:color="auto"/>
              <w:left w:val="single" w:sz="4" w:space="0" w:color="auto"/>
              <w:bottom w:val="single" w:sz="4" w:space="0" w:color="auto"/>
              <w:right w:val="single" w:sz="4" w:space="0" w:color="auto"/>
            </w:tcBorders>
          </w:tcPr>
          <w:p w14:paraId="7D9FC9EB"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Naturalis</w:t>
            </w:r>
          </w:p>
          <w:p w14:paraId="7612359A" w14:textId="77777777" w:rsidR="002825F8" w:rsidRPr="00051AAD" w:rsidRDefault="002825F8" w:rsidP="00645E4C">
            <w:pPr>
              <w:jc w:val="left"/>
              <w:rPr>
                <w:rFonts w:eastAsiaTheme="minorEastAsia" w:cs="Arial"/>
                <w:color w:val="008000"/>
                <w:szCs w:val="20"/>
              </w:rPr>
            </w:pPr>
          </w:p>
        </w:tc>
        <w:tc>
          <w:tcPr>
            <w:tcW w:w="1984" w:type="dxa"/>
            <w:gridSpan w:val="2"/>
            <w:tcBorders>
              <w:top w:val="single" w:sz="4" w:space="0" w:color="auto"/>
              <w:left w:val="single" w:sz="4" w:space="0" w:color="auto"/>
              <w:bottom w:val="single" w:sz="4" w:space="0" w:color="auto"/>
              <w:right w:val="single" w:sz="4" w:space="0" w:color="auto"/>
            </w:tcBorders>
          </w:tcPr>
          <w:p w14:paraId="339F5141" w14:textId="77777777" w:rsidR="002825F8" w:rsidRPr="002825F8" w:rsidRDefault="002825F8" w:rsidP="00645E4C">
            <w:pPr>
              <w:jc w:val="left"/>
              <w:rPr>
                <w:rFonts w:eastAsiaTheme="minorEastAsia" w:cs="Arial"/>
                <w:szCs w:val="20"/>
              </w:rPr>
            </w:pPr>
            <w:r w:rsidRPr="002825F8">
              <w:rPr>
                <w:rFonts w:eastAsiaTheme="minorEastAsia" w:cs="Arial"/>
                <w:szCs w:val="20"/>
              </w:rPr>
              <w:t>1,5 l/ha</w:t>
            </w:r>
          </w:p>
          <w:p w14:paraId="01FCEB48" w14:textId="77777777" w:rsidR="002825F8" w:rsidRPr="002825F8" w:rsidRDefault="002825F8" w:rsidP="00645E4C">
            <w:pPr>
              <w:jc w:val="left"/>
              <w:rPr>
                <w:rFonts w:eastAsiaTheme="minorEastAsia" w:cs="Arial"/>
                <w:szCs w:val="20"/>
              </w:rPr>
            </w:pPr>
          </w:p>
        </w:tc>
        <w:tc>
          <w:tcPr>
            <w:tcW w:w="1134" w:type="dxa"/>
            <w:gridSpan w:val="2"/>
            <w:tcBorders>
              <w:top w:val="single" w:sz="4" w:space="0" w:color="auto"/>
              <w:left w:val="single" w:sz="4" w:space="0" w:color="auto"/>
              <w:bottom w:val="single" w:sz="4" w:space="0" w:color="auto"/>
              <w:right w:val="single" w:sz="4" w:space="0" w:color="auto"/>
            </w:tcBorders>
          </w:tcPr>
          <w:p w14:paraId="5EDAD344"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p w14:paraId="0BE7B4B2" w14:textId="77777777" w:rsidR="002825F8" w:rsidRPr="002825F8" w:rsidRDefault="002825F8" w:rsidP="00645E4C">
            <w:pPr>
              <w:jc w:val="left"/>
              <w:rPr>
                <w:rFonts w:eastAsiaTheme="minorEastAsia" w:cs="Arial"/>
                <w:szCs w:val="20"/>
              </w:rPr>
            </w:pPr>
          </w:p>
        </w:tc>
        <w:tc>
          <w:tcPr>
            <w:tcW w:w="1701" w:type="dxa"/>
            <w:gridSpan w:val="2"/>
            <w:tcBorders>
              <w:left w:val="single" w:sz="4" w:space="0" w:color="auto"/>
              <w:right w:val="single" w:sz="4" w:space="0" w:color="auto"/>
            </w:tcBorders>
          </w:tcPr>
          <w:p w14:paraId="530BC4BD" w14:textId="77777777" w:rsidR="002825F8" w:rsidRPr="002825F8" w:rsidRDefault="002825F8" w:rsidP="00645E4C">
            <w:pPr>
              <w:jc w:val="left"/>
              <w:rPr>
                <w:rFonts w:eastAsiaTheme="minorEastAsia" w:cs="Arial"/>
                <w:b/>
                <w:szCs w:val="20"/>
              </w:rPr>
            </w:pPr>
            <w:r w:rsidRPr="002825F8">
              <w:rPr>
                <w:rFonts w:eastAsiaTheme="minorEastAsia" w:cs="Arial"/>
                <w:szCs w:val="20"/>
              </w:rPr>
              <w:t>delno zatiranje</w:t>
            </w:r>
          </w:p>
        </w:tc>
      </w:tr>
      <w:tr w:rsidR="002825F8" w:rsidRPr="002825F8" w14:paraId="31B58CFC" w14:textId="77777777" w:rsidTr="00094EE7">
        <w:tc>
          <w:tcPr>
            <w:tcW w:w="2003" w:type="dxa"/>
            <w:vMerge/>
            <w:tcBorders>
              <w:left w:val="single" w:sz="4" w:space="0" w:color="auto"/>
              <w:right w:val="single" w:sz="4" w:space="0" w:color="auto"/>
            </w:tcBorders>
          </w:tcPr>
          <w:p w14:paraId="36EF7044" w14:textId="77777777" w:rsidR="002825F8" w:rsidRPr="002825F8" w:rsidRDefault="002825F8" w:rsidP="00645E4C">
            <w:pPr>
              <w:jc w:val="left"/>
              <w:rPr>
                <w:rFonts w:eastAsiaTheme="minorEastAsia" w:cs="Arial"/>
                <w:b/>
                <w:bCs/>
                <w:szCs w:val="20"/>
              </w:rPr>
            </w:pPr>
          </w:p>
        </w:tc>
        <w:tc>
          <w:tcPr>
            <w:tcW w:w="1843" w:type="dxa"/>
            <w:gridSpan w:val="3"/>
            <w:vMerge/>
            <w:tcBorders>
              <w:left w:val="single" w:sz="4" w:space="0" w:color="auto"/>
              <w:right w:val="single" w:sz="4" w:space="0" w:color="auto"/>
            </w:tcBorders>
          </w:tcPr>
          <w:p w14:paraId="1AB2B1EE"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5460A70A" w14:textId="77777777" w:rsidR="002825F8" w:rsidRPr="002825F8" w:rsidRDefault="002825F8" w:rsidP="00645E4C">
            <w:pPr>
              <w:jc w:val="left"/>
              <w:rPr>
                <w:rFonts w:eastAsiaTheme="minorEastAsia" w:cs="Arial"/>
                <w:szCs w:val="20"/>
              </w:rPr>
            </w:pPr>
          </w:p>
        </w:tc>
        <w:tc>
          <w:tcPr>
            <w:tcW w:w="1417" w:type="dxa"/>
            <w:gridSpan w:val="2"/>
            <w:tcBorders>
              <w:top w:val="single" w:sz="4" w:space="0" w:color="auto"/>
              <w:left w:val="single" w:sz="4" w:space="0" w:color="auto"/>
              <w:right w:val="single" w:sz="4" w:space="0" w:color="auto"/>
            </w:tcBorders>
          </w:tcPr>
          <w:p w14:paraId="1AF51196"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-spinosad</w:t>
            </w:r>
          </w:p>
        </w:tc>
        <w:tc>
          <w:tcPr>
            <w:tcW w:w="1985" w:type="dxa"/>
            <w:tcBorders>
              <w:top w:val="single" w:sz="4" w:space="0" w:color="auto"/>
              <w:left w:val="single" w:sz="4" w:space="0" w:color="auto"/>
              <w:bottom w:val="single" w:sz="4" w:space="0" w:color="auto"/>
              <w:right w:val="single" w:sz="4" w:space="0" w:color="auto"/>
            </w:tcBorders>
          </w:tcPr>
          <w:p w14:paraId="46B070FF"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 xml:space="preserve">Laser plus </w:t>
            </w:r>
          </w:p>
        </w:tc>
        <w:tc>
          <w:tcPr>
            <w:tcW w:w="1984" w:type="dxa"/>
            <w:gridSpan w:val="2"/>
            <w:tcBorders>
              <w:top w:val="single" w:sz="4" w:space="0" w:color="auto"/>
              <w:left w:val="single" w:sz="4" w:space="0" w:color="auto"/>
              <w:bottom w:val="single" w:sz="4" w:space="0" w:color="auto"/>
              <w:right w:val="single" w:sz="4" w:space="0" w:color="auto"/>
            </w:tcBorders>
          </w:tcPr>
          <w:p w14:paraId="79EBC7BE" w14:textId="77777777" w:rsidR="002825F8" w:rsidRPr="002825F8" w:rsidRDefault="002825F8" w:rsidP="00645E4C">
            <w:pPr>
              <w:jc w:val="left"/>
              <w:rPr>
                <w:rFonts w:eastAsiaTheme="minorEastAsia" w:cs="Arial"/>
                <w:szCs w:val="20"/>
              </w:rPr>
            </w:pPr>
            <w:r w:rsidRPr="002825F8">
              <w:rPr>
                <w:rFonts w:eastAsiaTheme="minorEastAsia" w:cs="Arial"/>
                <w:szCs w:val="20"/>
              </w:rPr>
              <w:t>0,25 l/ha</w:t>
            </w:r>
          </w:p>
        </w:tc>
        <w:tc>
          <w:tcPr>
            <w:tcW w:w="1134" w:type="dxa"/>
            <w:gridSpan w:val="2"/>
            <w:tcBorders>
              <w:top w:val="single" w:sz="4" w:space="0" w:color="auto"/>
              <w:left w:val="single" w:sz="4" w:space="0" w:color="auto"/>
              <w:bottom w:val="single" w:sz="4" w:space="0" w:color="auto"/>
              <w:right w:val="single" w:sz="4" w:space="0" w:color="auto"/>
            </w:tcBorders>
          </w:tcPr>
          <w:p w14:paraId="655AAD72"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701" w:type="dxa"/>
            <w:gridSpan w:val="2"/>
            <w:tcBorders>
              <w:left w:val="single" w:sz="4" w:space="0" w:color="auto"/>
              <w:bottom w:val="single" w:sz="4" w:space="0" w:color="auto"/>
              <w:right w:val="single" w:sz="4" w:space="0" w:color="auto"/>
            </w:tcBorders>
          </w:tcPr>
          <w:p w14:paraId="62BCDE21" w14:textId="77777777" w:rsidR="002825F8" w:rsidRPr="002825F8" w:rsidRDefault="002825F8" w:rsidP="00645E4C">
            <w:pPr>
              <w:jc w:val="left"/>
              <w:rPr>
                <w:rFonts w:eastAsiaTheme="minorEastAsia" w:cs="Arial"/>
                <w:szCs w:val="20"/>
              </w:rPr>
            </w:pPr>
            <w:r w:rsidRPr="002825F8">
              <w:rPr>
                <w:rFonts w:eastAsiaTheme="minorEastAsia" w:cs="Arial"/>
                <w:b/>
                <w:szCs w:val="20"/>
              </w:rPr>
              <w:t>Samo bučke</w:t>
            </w:r>
            <w:r w:rsidRPr="002825F8">
              <w:rPr>
                <w:rFonts w:eastAsiaTheme="minorEastAsia" w:cs="Arial"/>
                <w:szCs w:val="20"/>
              </w:rPr>
              <w:t xml:space="preserve"> in lubenice</w:t>
            </w:r>
          </w:p>
          <w:p w14:paraId="02A29187"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zmanjševanje številčnosti populacije </w:t>
            </w:r>
            <w:r w:rsidRPr="002825F8">
              <w:rPr>
                <w:rFonts w:eastAsiaTheme="minorEastAsia" w:cs="Arial"/>
                <w:szCs w:val="20"/>
              </w:rPr>
              <w:lastRenderedPageBreak/>
              <w:t>cvetličnega resarja</w:t>
            </w:r>
          </w:p>
        </w:tc>
      </w:tr>
      <w:tr w:rsidR="002825F8" w:rsidRPr="002825F8" w14:paraId="511E2109" w14:textId="77777777" w:rsidTr="00094EE7">
        <w:tc>
          <w:tcPr>
            <w:tcW w:w="2003" w:type="dxa"/>
            <w:vMerge/>
            <w:tcBorders>
              <w:left w:val="single" w:sz="4" w:space="0" w:color="auto"/>
              <w:right w:val="single" w:sz="4" w:space="0" w:color="auto"/>
            </w:tcBorders>
          </w:tcPr>
          <w:p w14:paraId="1CEE6815" w14:textId="77777777" w:rsidR="002825F8" w:rsidRPr="002825F8" w:rsidRDefault="002825F8" w:rsidP="00645E4C">
            <w:pPr>
              <w:jc w:val="left"/>
              <w:rPr>
                <w:rFonts w:eastAsiaTheme="minorEastAsia" w:cs="Arial"/>
                <w:b/>
                <w:bCs/>
                <w:szCs w:val="20"/>
              </w:rPr>
            </w:pPr>
          </w:p>
        </w:tc>
        <w:tc>
          <w:tcPr>
            <w:tcW w:w="1843" w:type="dxa"/>
            <w:gridSpan w:val="3"/>
            <w:vMerge/>
            <w:tcBorders>
              <w:left w:val="single" w:sz="4" w:space="0" w:color="auto"/>
              <w:right w:val="single" w:sz="4" w:space="0" w:color="auto"/>
            </w:tcBorders>
          </w:tcPr>
          <w:p w14:paraId="011BB185"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1E75DE29" w14:textId="77777777" w:rsidR="002825F8" w:rsidRPr="002825F8" w:rsidRDefault="002825F8" w:rsidP="00645E4C">
            <w:pPr>
              <w:jc w:val="left"/>
              <w:rPr>
                <w:rFonts w:eastAsiaTheme="minorEastAsia" w:cs="Arial"/>
                <w:szCs w:val="20"/>
              </w:rPr>
            </w:pPr>
          </w:p>
        </w:tc>
        <w:tc>
          <w:tcPr>
            <w:tcW w:w="8221" w:type="dxa"/>
            <w:gridSpan w:val="9"/>
            <w:tcBorders>
              <w:top w:val="single" w:sz="4" w:space="0" w:color="auto"/>
              <w:left w:val="single" w:sz="4" w:space="0" w:color="auto"/>
              <w:right w:val="single" w:sz="4" w:space="0" w:color="auto"/>
            </w:tcBorders>
          </w:tcPr>
          <w:p w14:paraId="2AD89022"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V ZAŠČITENIH PROSTORIH</w:t>
            </w:r>
          </w:p>
        </w:tc>
      </w:tr>
      <w:tr w:rsidR="002825F8" w:rsidRPr="002825F8" w14:paraId="36E06A2B" w14:textId="77777777" w:rsidTr="00094EE7">
        <w:tc>
          <w:tcPr>
            <w:tcW w:w="2003" w:type="dxa"/>
            <w:vMerge/>
            <w:tcBorders>
              <w:left w:val="single" w:sz="4" w:space="0" w:color="auto"/>
              <w:right w:val="single" w:sz="4" w:space="0" w:color="auto"/>
            </w:tcBorders>
          </w:tcPr>
          <w:p w14:paraId="0BE62CB4" w14:textId="77777777" w:rsidR="002825F8" w:rsidRPr="002825F8" w:rsidRDefault="002825F8" w:rsidP="00645E4C">
            <w:pPr>
              <w:jc w:val="left"/>
              <w:rPr>
                <w:rFonts w:eastAsiaTheme="minorEastAsia" w:cs="Arial"/>
                <w:b/>
                <w:bCs/>
                <w:szCs w:val="20"/>
              </w:rPr>
            </w:pPr>
          </w:p>
        </w:tc>
        <w:tc>
          <w:tcPr>
            <w:tcW w:w="1843" w:type="dxa"/>
            <w:gridSpan w:val="3"/>
            <w:vMerge/>
            <w:tcBorders>
              <w:left w:val="single" w:sz="4" w:space="0" w:color="auto"/>
              <w:right w:val="single" w:sz="4" w:space="0" w:color="auto"/>
            </w:tcBorders>
          </w:tcPr>
          <w:p w14:paraId="184DA9B1"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7673BCE5" w14:textId="77777777" w:rsidR="002825F8" w:rsidRPr="002825F8" w:rsidRDefault="002825F8" w:rsidP="00645E4C">
            <w:pPr>
              <w:jc w:val="left"/>
              <w:rPr>
                <w:rFonts w:eastAsiaTheme="minorEastAsia" w:cs="Arial"/>
                <w:szCs w:val="20"/>
              </w:rPr>
            </w:pPr>
          </w:p>
        </w:tc>
        <w:tc>
          <w:tcPr>
            <w:tcW w:w="8221" w:type="dxa"/>
            <w:gridSpan w:val="9"/>
            <w:tcBorders>
              <w:top w:val="single" w:sz="4" w:space="0" w:color="auto"/>
              <w:left w:val="single" w:sz="4" w:space="0" w:color="auto"/>
              <w:right w:val="single" w:sz="4" w:space="0" w:color="auto"/>
            </w:tcBorders>
          </w:tcPr>
          <w:p w14:paraId="512295FA"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w:t>
            </w:r>
          </w:p>
        </w:tc>
      </w:tr>
      <w:tr w:rsidR="002825F8" w:rsidRPr="002825F8" w14:paraId="65DE8F89" w14:textId="77777777" w:rsidTr="00094EE7">
        <w:tc>
          <w:tcPr>
            <w:tcW w:w="2003" w:type="dxa"/>
            <w:vMerge/>
            <w:tcBorders>
              <w:left w:val="single" w:sz="4" w:space="0" w:color="auto"/>
              <w:right w:val="single" w:sz="4" w:space="0" w:color="auto"/>
            </w:tcBorders>
          </w:tcPr>
          <w:p w14:paraId="5A55BEFF" w14:textId="77777777" w:rsidR="002825F8" w:rsidRPr="002825F8" w:rsidRDefault="002825F8" w:rsidP="00645E4C">
            <w:pPr>
              <w:jc w:val="left"/>
              <w:rPr>
                <w:rFonts w:eastAsiaTheme="minorEastAsia" w:cs="Arial"/>
                <w:b/>
                <w:bCs/>
                <w:szCs w:val="20"/>
              </w:rPr>
            </w:pPr>
          </w:p>
        </w:tc>
        <w:tc>
          <w:tcPr>
            <w:tcW w:w="1843" w:type="dxa"/>
            <w:gridSpan w:val="3"/>
            <w:vMerge/>
            <w:tcBorders>
              <w:left w:val="single" w:sz="4" w:space="0" w:color="auto"/>
              <w:right w:val="single" w:sz="4" w:space="0" w:color="auto"/>
            </w:tcBorders>
          </w:tcPr>
          <w:p w14:paraId="268D3280"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11D727A1" w14:textId="77777777" w:rsidR="002825F8" w:rsidRPr="002825F8" w:rsidRDefault="002825F8" w:rsidP="00645E4C">
            <w:pPr>
              <w:jc w:val="left"/>
              <w:rPr>
                <w:rFonts w:eastAsiaTheme="minorEastAsia" w:cs="Arial"/>
                <w:szCs w:val="20"/>
              </w:rPr>
            </w:pPr>
          </w:p>
        </w:tc>
        <w:tc>
          <w:tcPr>
            <w:tcW w:w="1417" w:type="dxa"/>
            <w:gridSpan w:val="2"/>
            <w:tcBorders>
              <w:top w:val="single" w:sz="4" w:space="0" w:color="auto"/>
              <w:left w:val="single" w:sz="4" w:space="0" w:color="auto"/>
              <w:right w:val="single" w:sz="4" w:space="0" w:color="auto"/>
            </w:tcBorders>
          </w:tcPr>
          <w:p w14:paraId="0617F7C6"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-spinosad</w:t>
            </w:r>
          </w:p>
        </w:tc>
        <w:tc>
          <w:tcPr>
            <w:tcW w:w="1985" w:type="dxa"/>
            <w:tcBorders>
              <w:top w:val="single" w:sz="4" w:space="0" w:color="auto"/>
              <w:left w:val="single" w:sz="4" w:space="0" w:color="auto"/>
              <w:bottom w:val="single" w:sz="4" w:space="0" w:color="auto"/>
              <w:right w:val="single" w:sz="4" w:space="0" w:color="auto"/>
            </w:tcBorders>
          </w:tcPr>
          <w:p w14:paraId="608927D1"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Laser 240 SC</w:t>
            </w:r>
          </w:p>
          <w:p w14:paraId="08C9624F" w14:textId="77777777" w:rsidR="002825F8" w:rsidRPr="00051AAD" w:rsidRDefault="002825F8" w:rsidP="00645E4C">
            <w:pPr>
              <w:jc w:val="left"/>
              <w:rPr>
                <w:rFonts w:eastAsiaTheme="minorEastAsia" w:cs="Arial"/>
                <w:b/>
                <w:color w:val="008000"/>
                <w:szCs w:val="20"/>
              </w:rPr>
            </w:pPr>
          </w:p>
        </w:tc>
        <w:tc>
          <w:tcPr>
            <w:tcW w:w="1984" w:type="dxa"/>
            <w:gridSpan w:val="2"/>
            <w:tcBorders>
              <w:top w:val="single" w:sz="4" w:space="0" w:color="auto"/>
              <w:left w:val="single" w:sz="4" w:space="0" w:color="auto"/>
              <w:bottom w:val="single" w:sz="4" w:space="0" w:color="auto"/>
              <w:right w:val="single" w:sz="4" w:space="0" w:color="auto"/>
            </w:tcBorders>
          </w:tcPr>
          <w:p w14:paraId="30CD1AF6" w14:textId="77777777" w:rsidR="002825F8" w:rsidRPr="002825F8" w:rsidRDefault="002825F8" w:rsidP="00645E4C">
            <w:pPr>
              <w:jc w:val="left"/>
              <w:rPr>
                <w:rFonts w:eastAsiaTheme="minorEastAsia" w:cs="Arial"/>
                <w:szCs w:val="20"/>
              </w:rPr>
            </w:pPr>
            <w:r w:rsidRPr="002825F8">
              <w:rPr>
                <w:rFonts w:eastAsiaTheme="minorEastAsia" w:cs="Arial"/>
                <w:szCs w:val="20"/>
              </w:rPr>
              <w:t>0,4 l/ha</w:t>
            </w:r>
          </w:p>
        </w:tc>
        <w:tc>
          <w:tcPr>
            <w:tcW w:w="1134" w:type="dxa"/>
            <w:gridSpan w:val="2"/>
            <w:tcBorders>
              <w:top w:val="single" w:sz="4" w:space="0" w:color="auto"/>
              <w:left w:val="single" w:sz="4" w:space="0" w:color="auto"/>
              <w:bottom w:val="single" w:sz="4" w:space="0" w:color="auto"/>
              <w:right w:val="single" w:sz="4" w:space="0" w:color="auto"/>
            </w:tcBorders>
          </w:tcPr>
          <w:p w14:paraId="479013ED"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701" w:type="dxa"/>
            <w:gridSpan w:val="2"/>
            <w:tcBorders>
              <w:top w:val="single" w:sz="4" w:space="0" w:color="auto"/>
              <w:left w:val="single" w:sz="4" w:space="0" w:color="auto"/>
              <w:bottom w:val="single" w:sz="4" w:space="0" w:color="auto"/>
              <w:right w:val="single" w:sz="4" w:space="0" w:color="auto"/>
            </w:tcBorders>
          </w:tcPr>
          <w:p w14:paraId="7D594CA7" w14:textId="77777777" w:rsidR="002825F8" w:rsidRPr="002825F8" w:rsidRDefault="002825F8" w:rsidP="00645E4C">
            <w:pPr>
              <w:jc w:val="left"/>
              <w:rPr>
                <w:rFonts w:eastAsiaTheme="minorEastAsia" w:cs="Arial"/>
                <w:b/>
                <w:szCs w:val="20"/>
              </w:rPr>
            </w:pPr>
            <w:r w:rsidRPr="002825F8">
              <w:rPr>
                <w:rFonts w:eastAsiaTheme="minorEastAsia" w:cs="Arial"/>
                <w:szCs w:val="20"/>
              </w:rPr>
              <w:t>zmanjševanje številčnosti populacije cvetličnega resarja</w:t>
            </w:r>
          </w:p>
        </w:tc>
      </w:tr>
    </w:tbl>
    <w:p w14:paraId="26357820" w14:textId="77777777" w:rsidR="002825F8" w:rsidRPr="002825F8" w:rsidRDefault="002825F8" w:rsidP="00645E4C">
      <w:pPr>
        <w:jc w:val="left"/>
        <w:rPr>
          <w:rFonts w:eastAsiaTheme="minorEastAsia" w:cs="Arial"/>
          <w:szCs w:val="20"/>
        </w:rPr>
      </w:pPr>
      <w:r w:rsidRPr="002825F8">
        <w:rPr>
          <w:rFonts w:eastAsiaTheme="minorEastAsia" w:cs="Arial"/>
          <w:szCs w:val="20"/>
        </w:rPr>
        <w:br w:type="page"/>
      </w:r>
      <w:r w:rsidRPr="002825F8">
        <w:rPr>
          <w:rFonts w:eastAsiaTheme="minorEastAsia" w:cs="Arial"/>
          <w:szCs w:val="20"/>
        </w:rPr>
        <w:lastRenderedPageBreak/>
        <w:t xml:space="preserve">INTEGRIRANO VARSTVO BUČK, LUBENIC IN MELON </w:t>
      </w:r>
    </w:p>
    <w:tbl>
      <w:tblPr>
        <w:tblW w:w="1403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3"/>
        <w:gridCol w:w="55"/>
        <w:gridCol w:w="1760"/>
        <w:gridCol w:w="28"/>
        <w:gridCol w:w="1952"/>
        <w:gridCol w:w="33"/>
        <w:gridCol w:w="1397"/>
        <w:gridCol w:w="20"/>
        <w:gridCol w:w="1985"/>
        <w:gridCol w:w="1965"/>
        <w:gridCol w:w="19"/>
        <w:gridCol w:w="1115"/>
        <w:gridCol w:w="19"/>
        <w:gridCol w:w="1687"/>
      </w:tblGrid>
      <w:tr w:rsidR="002825F8" w:rsidRPr="002825F8" w14:paraId="30AAD5EE" w14:textId="77777777" w:rsidTr="00094EE7">
        <w:tc>
          <w:tcPr>
            <w:tcW w:w="2058" w:type="dxa"/>
            <w:gridSpan w:val="2"/>
            <w:tcBorders>
              <w:top w:val="single" w:sz="12" w:space="0" w:color="auto"/>
              <w:left w:val="single" w:sz="12" w:space="0" w:color="auto"/>
              <w:bottom w:val="single" w:sz="12" w:space="0" w:color="auto"/>
              <w:right w:val="single" w:sz="12" w:space="0" w:color="auto"/>
            </w:tcBorders>
          </w:tcPr>
          <w:p w14:paraId="6C4E390A" w14:textId="77777777" w:rsidR="002825F8" w:rsidRPr="002825F8" w:rsidRDefault="002825F8" w:rsidP="00645E4C">
            <w:pPr>
              <w:jc w:val="left"/>
              <w:rPr>
                <w:rFonts w:eastAsiaTheme="minorEastAsia" w:cs="Arial"/>
                <w:szCs w:val="20"/>
              </w:rPr>
            </w:pPr>
            <w:r w:rsidRPr="002825F8">
              <w:rPr>
                <w:rFonts w:eastAsiaTheme="minorEastAsia" w:cs="Arial"/>
                <w:szCs w:val="20"/>
              </w:rPr>
              <w:t>ŠKODLJIVI ORGANIZEM</w:t>
            </w:r>
          </w:p>
        </w:tc>
        <w:tc>
          <w:tcPr>
            <w:tcW w:w="1760" w:type="dxa"/>
            <w:tcBorders>
              <w:top w:val="single" w:sz="12" w:space="0" w:color="auto"/>
              <w:left w:val="single" w:sz="12" w:space="0" w:color="auto"/>
              <w:bottom w:val="single" w:sz="12" w:space="0" w:color="auto"/>
              <w:right w:val="single" w:sz="12" w:space="0" w:color="auto"/>
            </w:tcBorders>
          </w:tcPr>
          <w:p w14:paraId="0FEF3789"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1980" w:type="dxa"/>
            <w:gridSpan w:val="2"/>
            <w:tcBorders>
              <w:top w:val="single" w:sz="12" w:space="0" w:color="auto"/>
              <w:left w:val="single" w:sz="12" w:space="0" w:color="auto"/>
              <w:bottom w:val="single" w:sz="12" w:space="0" w:color="auto"/>
              <w:right w:val="single" w:sz="12" w:space="0" w:color="auto"/>
            </w:tcBorders>
          </w:tcPr>
          <w:p w14:paraId="673242D5"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430" w:type="dxa"/>
            <w:gridSpan w:val="2"/>
            <w:tcBorders>
              <w:top w:val="single" w:sz="12" w:space="0" w:color="auto"/>
              <w:left w:val="single" w:sz="12" w:space="0" w:color="auto"/>
              <w:bottom w:val="single" w:sz="12" w:space="0" w:color="auto"/>
              <w:right w:val="single" w:sz="12" w:space="0" w:color="auto"/>
            </w:tcBorders>
          </w:tcPr>
          <w:p w14:paraId="0E3ACAD6"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2005" w:type="dxa"/>
            <w:gridSpan w:val="2"/>
            <w:tcBorders>
              <w:top w:val="single" w:sz="12" w:space="0" w:color="auto"/>
              <w:left w:val="single" w:sz="12" w:space="0" w:color="auto"/>
              <w:bottom w:val="single" w:sz="12" w:space="0" w:color="auto"/>
              <w:right w:val="single" w:sz="12" w:space="0" w:color="auto"/>
            </w:tcBorders>
          </w:tcPr>
          <w:p w14:paraId="008424F9"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688B24E5"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965" w:type="dxa"/>
            <w:tcBorders>
              <w:top w:val="single" w:sz="12" w:space="0" w:color="auto"/>
              <w:left w:val="single" w:sz="12" w:space="0" w:color="auto"/>
              <w:bottom w:val="single" w:sz="12" w:space="0" w:color="auto"/>
              <w:right w:val="single" w:sz="12" w:space="0" w:color="auto"/>
            </w:tcBorders>
          </w:tcPr>
          <w:p w14:paraId="3D134720"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134" w:type="dxa"/>
            <w:gridSpan w:val="2"/>
            <w:tcBorders>
              <w:top w:val="single" w:sz="12" w:space="0" w:color="auto"/>
              <w:left w:val="single" w:sz="12" w:space="0" w:color="auto"/>
              <w:bottom w:val="single" w:sz="12" w:space="0" w:color="auto"/>
              <w:right w:val="single" w:sz="12" w:space="0" w:color="auto"/>
            </w:tcBorders>
          </w:tcPr>
          <w:p w14:paraId="279C6514"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706" w:type="dxa"/>
            <w:gridSpan w:val="2"/>
            <w:tcBorders>
              <w:top w:val="single" w:sz="12" w:space="0" w:color="auto"/>
              <w:left w:val="single" w:sz="12" w:space="0" w:color="auto"/>
              <w:bottom w:val="single" w:sz="12" w:space="0" w:color="auto"/>
              <w:right w:val="single" w:sz="12" w:space="0" w:color="auto"/>
            </w:tcBorders>
          </w:tcPr>
          <w:p w14:paraId="35DE6A90"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59170F08" w14:textId="77777777" w:rsidTr="00094EE7">
        <w:trPr>
          <w:trHeight w:val="102"/>
        </w:trPr>
        <w:tc>
          <w:tcPr>
            <w:tcW w:w="2003" w:type="dxa"/>
            <w:vMerge w:val="restart"/>
            <w:tcBorders>
              <w:top w:val="single" w:sz="4" w:space="0" w:color="auto"/>
              <w:left w:val="single" w:sz="4" w:space="0" w:color="auto"/>
              <w:right w:val="single" w:sz="4" w:space="0" w:color="auto"/>
            </w:tcBorders>
          </w:tcPr>
          <w:p w14:paraId="24DDC71B" w14:textId="77777777" w:rsidR="002825F8" w:rsidRPr="002825F8" w:rsidRDefault="002825F8" w:rsidP="00645E4C">
            <w:pPr>
              <w:jc w:val="left"/>
              <w:rPr>
                <w:rFonts w:eastAsiaTheme="minorEastAsia" w:cs="Arial"/>
                <w:szCs w:val="20"/>
              </w:rPr>
            </w:pPr>
            <w:r w:rsidRPr="002825F8">
              <w:rPr>
                <w:rFonts w:eastAsiaTheme="minorEastAsia" w:cs="Arial"/>
                <w:b/>
                <w:bCs/>
                <w:szCs w:val="20"/>
              </w:rPr>
              <w:t>Rastlinjakov ščitkar</w:t>
            </w:r>
            <w:r w:rsidRPr="002825F8">
              <w:rPr>
                <w:rFonts w:eastAsiaTheme="minorEastAsia" w:cs="Arial"/>
                <w:szCs w:val="20"/>
              </w:rPr>
              <w:t xml:space="preserve"> </w:t>
            </w:r>
          </w:p>
          <w:p w14:paraId="6B2C20C3" w14:textId="77777777" w:rsidR="002825F8" w:rsidRPr="002825F8" w:rsidRDefault="002825F8" w:rsidP="00645E4C">
            <w:pPr>
              <w:jc w:val="left"/>
              <w:rPr>
                <w:rFonts w:eastAsiaTheme="minorEastAsia" w:cs="Arial"/>
                <w:b/>
                <w:bCs/>
                <w:szCs w:val="20"/>
              </w:rPr>
            </w:pPr>
            <w:r w:rsidRPr="002825F8">
              <w:rPr>
                <w:rFonts w:eastAsiaTheme="minorEastAsia" w:cs="Arial"/>
                <w:i/>
                <w:iCs/>
                <w:szCs w:val="20"/>
              </w:rPr>
              <w:t>Trialeurodes vaporariorum</w:t>
            </w:r>
          </w:p>
        </w:tc>
        <w:tc>
          <w:tcPr>
            <w:tcW w:w="1843" w:type="dxa"/>
            <w:gridSpan w:val="3"/>
            <w:vMerge w:val="restart"/>
            <w:tcBorders>
              <w:top w:val="single" w:sz="4" w:space="0" w:color="auto"/>
              <w:left w:val="single" w:sz="4" w:space="0" w:color="auto"/>
              <w:right w:val="single" w:sz="4" w:space="0" w:color="auto"/>
            </w:tcBorders>
          </w:tcPr>
          <w:p w14:paraId="16F1BD65" w14:textId="77777777" w:rsidR="002825F8" w:rsidRPr="002825F8" w:rsidRDefault="002825F8" w:rsidP="00645E4C">
            <w:pPr>
              <w:jc w:val="left"/>
              <w:rPr>
                <w:rFonts w:eastAsiaTheme="minorEastAsia" w:cs="Arial"/>
                <w:szCs w:val="20"/>
              </w:rPr>
            </w:pPr>
            <w:r w:rsidRPr="002825F8">
              <w:rPr>
                <w:rFonts w:eastAsiaTheme="minorEastAsia" w:cs="Arial"/>
                <w:szCs w:val="20"/>
              </w:rPr>
              <w:t>Na listu lepljiva sajasta prevleka, rastline zaostajajo v rasti, ob dotiku letijo bele mušice, na spodnji strani listov svetlozelene negibne breznoge ličinke.</w:t>
            </w:r>
          </w:p>
        </w:tc>
        <w:tc>
          <w:tcPr>
            <w:tcW w:w="1985" w:type="dxa"/>
            <w:gridSpan w:val="2"/>
            <w:vMerge w:val="restart"/>
            <w:tcBorders>
              <w:top w:val="single" w:sz="4" w:space="0" w:color="auto"/>
              <w:left w:val="single" w:sz="4" w:space="0" w:color="auto"/>
              <w:right w:val="single" w:sz="4" w:space="0" w:color="auto"/>
            </w:tcBorders>
          </w:tcPr>
          <w:p w14:paraId="52FB9C8A"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Agrotehnični ukrepi: </w:t>
            </w:r>
          </w:p>
          <w:p w14:paraId="19B1339A" w14:textId="77777777" w:rsidR="002825F8" w:rsidRPr="002825F8" w:rsidRDefault="002825F8" w:rsidP="00645E4C">
            <w:pPr>
              <w:jc w:val="left"/>
              <w:rPr>
                <w:rFonts w:eastAsiaTheme="minorEastAsia" w:cs="Arial"/>
                <w:szCs w:val="20"/>
              </w:rPr>
            </w:pPr>
            <w:r w:rsidRPr="002825F8">
              <w:rPr>
                <w:rFonts w:eastAsiaTheme="minorEastAsia" w:cs="Arial"/>
                <w:szCs w:val="20"/>
              </w:rPr>
              <w:t>-preprečevanje zapleveljenosti</w:t>
            </w:r>
          </w:p>
          <w:p w14:paraId="3E1549C7" w14:textId="77777777" w:rsidR="002825F8" w:rsidRPr="002825F8" w:rsidRDefault="002825F8" w:rsidP="00645E4C">
            <w:pPr>
              <w:jc w:val="left"/>
              <w:rPr>
                <w:rFonts w:eastAsiaTheme="minorEastAsia" w:cs="Arial"/>
                <w:szCs w:val="20"/>
              </w:rPr>
            </w:pPr>
            <w:r w:rsidRPr="002825F8">
              <w:rPr>
                <w:rFonts w:eastAsiaTheme="minorEastAsia" w:cs="Arial"/>
                <w:szCs w:val="20"/>
              </w:rPr>
              <w:t>-uporaba rumenih lepljivih plošč.</w:t>
            </w:r>
          </w:p>
          <w:p w14:paraId="51BC1EEC" w14:textId="77777777" w:rsidR="002825F8" w:rsidRPr="002825F8" w:rsidRDefault="002825F8" w:rsidP="00645E4C">
            <w:pPr>
              <w:jc w:val="left"/>
              <w:rPr>
                <w:rFonts w:eastAsiaTheme="minorEastAsia" w:cs="Arial"/>
                <w:szCs w:val="20"/>
              </w:rPr>
            </w:pPr>
          </w:p>
          <w:p w14:paraId="38FB3673" w14:textId="77777777" w:rsidR="002825F8" w:rsidRPr="002825F8" w:rsidRDefault="002825F8" w:rsidP="00645E4C">
            <w:pPr>
              <w:jc w:val="left"/>
              <w:rPr>
                <w:rFonts w:eastAsiaTheme="minorEastAsia" w:cs="Arial"/>
                <w:szCs w:val="20"/>
              </w:rPr>
            </w:pPr>
            <w:r w:rsidRPr="002825F8">
              <w:rPr>
                <w:rFonts w:eastAsiaTheme="minorEastAsia" w:cs="Arial"/>
                <w:szCs w:val="20"/>
              </w:rPr>
              <w:t>Kemični ukrep:</w:t>
            </w:r>
          </w:p>
          <w:p w14:paraId="1864B724" w14:textId="77777777" w:rsidR="002825F8" w:rsidRPr="002825F8" w:rsidRDefault="002825F8" w:rsidP="00645E4C">
            <w:pPr>
              <w:jc w:val="left"/>
              <w:rPr>
                <w:rFonts w:eastAsiaTheme="minorEastAsia" w:cs="Arial"/>
                <w:szCs w:val="20"/>
              </w:rPr>
            </w:pPr>
            <w:r w:rsidRPr="002825F8">
              <w:rPr>
                <w:rFonts w:eastAsiaTheme="minorEastAsia" w:cs="Arial"/>
                <w:szCs w:val="20"/>
              </w:rPr>
              <w:t>uporaba insekticidov</w:t>
            </w:r>
          </w:p>
          <w:p w14:paraId="6AD29FFD" w14:textId="77777777" w:rsidR="002825F8" w:rsidRPr="002825F8" w:rsidRDefault="002825F8" w:rsidP="00645E4C">
            <w:pPr>
              <w:jc w:val="left"/>
              <w:rPr>
                <w:rFonts w:eastAsiaTheme="minorEastAsia" w:cs="Arial"/>
                <w:szCs w:val="20"/>
              </w:rPr>
            </w:pPr>
          </w:p>
          <w:p w14:paraId="2D50AACB" w14:textId="77777777" w:rsidR="002825F8" w:rsidRPr="002825F8" w:rsidRDefault="002825F8" w:rsidP="00645E4C">
            <w:pPr>
              <w:jc w:val="left"/>
              <w:rPr>
                <w:rFonts w:eastAsiaTheme="minorEastAsia" w:cs="Arial"/>
                <w:szCs w:val="20"/>
              </w:rPr>
            </w:pPr>
            <w:r w:rsidRPr="002825F8">
              <w:rPr>
                <w:rFonts w:eastAsiaTheme="minorEastAsia" w:cs="Arial"/>
                <w:szCs w:val="20"/>
              </w:rPr>
              <w:t>Uporaba domorodnih koristnih organizmov.</w:t>
            </w:r>
          </w:p>
        </w:tc>
        <w:tc>
          <w:tcPr>
            <w:tcW w:w="8207" w:type="dxa"/>
            <w:gridSpan w:val="8"/>
            <w:tcBorders>
              <w:top w:val="single" w:sz="4" w:space="0" w:color="auto"/>
              <w:left w:val="single" w:sz="4" w:space="0" w:color="auto"/>
              <w:right w:val="single" w:sz="4" w:space="0" w:color="auto"/>
            </w:tcBorders>
          </w:tcPr>
          <w:p w14:paraId="0AB4E738"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 IN V ZAŠČITENIH PROSTORIH</w:t>
            </w:r>
          </w:p>
        </w:tc>
      </w:tr>
      <w:tr w:rsidR="002825F8" w:rsidRPr="002825F8" w14:paraId="67EE386A" w14:textId="77777777" w:rsidTr="00094EE7">
        <w:trPr>
          <w:trHeight w:val="102"/>
        </w:trPr>
        <w:tc>
          <w:tcPr>
            <w:tcW w:w="2003" w:type="dxa"/>
            <w:vMerge/>
            <w:tcBorders>
              <w:left w:val="single" w:sz="4" w:space="0" w:color="auto"/>
              <w:right w:val="single" w:sz="4" w:space="0" w:color="auto"/>
            </w:tcBorders>
          </w:tcPr>
          <w:p w14:paraId="64A88EE1" w14:textId="77777777" w:rsidR="002825F8" w:rsidRPr="002825F8" w:rsidRDefault="002825F8" w:rsidP="00645E4C">
            <w:pPr>
              <w:jc w:val="left"/>
              <w:rPr>
                <w:rFonts w:eastAsiaTheme="minorEastAsia" w:cs="Arial"/>
                <w:b/>
                <w:bCs/>
                <w:szCs w:val="20"/>
              </w:rPr>
            </w:pPr>
          </w:p>
        </w:tc>
        <w:tc>
          <w:tcPr>
            <w:tcW w:w="1843" w:type="dxa"/>
            <w:gridSpan w:val="3"/>
            <w:vMerge/>
            <w:tcBorders>
              <w:left w:val="single" w:sz="4" w:space="0" w:color="auto"/>
              <w:right w:val="single" w:sz="4" w:space="0" w:color="auto"/>
            </w:tcBorders>
          </w:tcPr>
          <w:p w14:paraId="317E39F0"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52816AC0" w14:textId="77777777" w:rsidR="002825F8" w:rsidRPr="002825F8" w:rsidRDefault="002825F8" w:rsidP="00645E4C">
            <w:pPr>
              <w:jc w:val="left"/>
              <w:rPr>
                <w:rFonts w:eastAsiaTheme="minorEastAsia" w:cs="Arial"/>
                <w:szCs w:val="20"/>
              </w:rPr>
            </w:pPr>
          </w:p>
        </w:tc>
        <w:tc>
          <w:tcPr>
            <w:tcW w:w="1417" w:type="dxa"/>
            <w:gridSpan w:val="2"/>
            <w:tcBorders>
              <w:top w:val="single" w:sz="4" w:space="0" w:color="auto"/>
              <w:left w:val="single" w:sz="4" w:space="0" w:color="auto"/>
              <w:right w:val="single" w:sz="4" w:space="0" w:color="auto"/>
            </w:tcBorders>
          </w:tcPr>
          <w:p w14:paraId="49E93B4A"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azadirahtin A</w:t>
            </w:r>
          </w:p>
        </w:tc>
        <w:tc>
          <w:tcPr>
            <w:tcW w:w="1985" w:type="dxa"/>
            <w:tcBorders>
              <w:top w:val="single" w:sz="4" w:space="0" w:color="auto"/>
              <w:left w:val="single" w:sz="4" w:space="0" w:color="auto"/>
              <w:bottom w:val="single" w:sz="4" w:space="0" w:color="auto"/>
              <w:right w:val="single" w:sz="4" w:space="0" w:color="auto"/>
            </w:tcBorders>
          </w:tcPr>
          <w:p w14:paraId="1394632C"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Neemazal – T/S </w:t>
            </w:r>
          </w:p>
          <w:p w14:paraId="3EAD47EE" w14:textId="77777777" w:rsidR="002825F8" w:rsidRPr="00051AAD" w:rsidRDefault="002825F8" w:rsidP="00645E4C">
            <w:pPr>
              <w:jc w:val="left"/>
              <w:rPr>
                <w:rFonts w:eastAsiaTheme="minorEastAsia" w:cs="Arial"/>
                <w:b/>
                <w:color w:val="008000"/>
                <w:szCs w:val="20"/>
              </w:rPr>
            </w:pPr>
          </w:p>
        </w:tc>
        <w:tc>
          <w:tcPr>
            <w:tcW w:w="1984" w:type="dxa"/>
            <w:gridSpan w:val="2"/>
            <w:tcBorders>
              <w:top w:val="single" w:sz="4" w:space="0" w:color="auto"/>
              <w:left w:val="single" w:sz="4" w:space="0" w:color="auto"/>
              <w:bottom w:val="single" w:sz="4" w:space="0" w:color="auto"/>
              <w:right w:val="single" w:sz="4" w:space="0" w:color="auto"/>
            </w:tcBorders>
          </w:tcPr>
          <w:p w14:paraId="18AD511A"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2-3 l/ha </w:t>
            </w:r>
          </w:p>
        </w:tc>
        <w:tc>
          <w:tcPr>
            <w:tcW w:w="1134" w:type="dxa"/>
            <w:gridSpan w:val="2"/>
            <w:tcBorders>
              <w:top w:val="single" w:sz="4" w:space="0" w:color="auto"/>
              <w:left w:val="single" w:sz="4" w:space="0" w:color="auto"/>
              <w:bottom w:val="single" w:sz="4" w:space="0" w:color="auto"/>
              <w:right w:val="single" w:sz="4" w:space="0" w:color="auto"/>
            </w:tcBorders>
          </w:tcPr>
          <w:p w14:paraId="4C0D0B8A"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687" w:type="dxa"/>
            <w:tcBorders>
              <w:top w:val="single" w:sz="4" w:space="0" w:color="auto"/>
              <w:left w:val="single" w:sz="4" w:space="0" w:color="auto"/>
              <w:right w:val="single" w:sz="4" w:space="0" w:color="auto"/>
            </w:tcBorders>
          </w:tcPr>
          <w:p w14:paraId="2B8096B5"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zmanjševanje populacije, </w:t>
            </w:r>
          </w:p>
          <w:p w14:paraId="7F2274F8" w14:textId="77777777" w:rsidR="002825F8" w:rsidRPr="002825F8" w:rsidRDefault="002825F8" w:rsidP="00645E4C">
            <w:pPr>
              <w:jc w:val="left"/>
              <w:rPr>
                <w:rFonts w:eastAsiaTheme="minorEastAsia" w:cs="Arial"/>
                <w:b/>
                <w:szCs w:val="20"/>
              </w:rPr>
            </w:pPr>
            <w:r w:rsidRPr="002825F8">
              <w:rPr>
                <w:rFonts w:eastAsiaTheme="minorEastAsia" w:cs="Arial"/>
                <w:szCs w:val="20"/>
              </w:rPr>
              <w:t>S sredstvom se lahko na istem zemljišču tretira največ 3-krat v eni rastni dobi</w:t>
            </w:r>
          </w:p>
        </w:tc>
      </w:tr>
      <w:tr w:rsidR="002825F8" w:rsidRPr="002825F8" w14:paraId="0B538B8C" w14:textId="77777777" w:rsidTr="00094EE7">
        <w:trPr>
          <w:trHeight w:val="102"/>
        </w:trPr>
        <w:tc>
          <w:tcPr>
            <w:tcW w:w="2003" w:type="dxa"/>
            <w:vMerge/>
            <w:tcBorders>
              <w:left w:val="single" w:sz="4" w:space="0" w:color="auto"/>
              <w:right w:val="single" w:sz="4" w:space="0" w:color="auto"/>
            </w:tcBorders>
          </w:tcPr>
          <w:p w14:paraId="38F7311F" w14:textId="77777777" w:rsidR="002825F8" w:rsidRPr="002825F8" w:rsidRDefault="002825F8" w:rsidP="00645E4C">
            <w:pPr>
              <w:jc w:val="left"/>
              <w:rPr>
                <w:rFonts w:eastAsiaTheme="minorEastAsia" w:cs="Arial"/>
                <w:b/>
                <w:bCs/>
                <w:szCs w:val="20"/>
              </w:rPr>
            </w:pPr>
          </w:p>
        </w:tc>
        <w:tc>
          <w:tcPr>
            <w:tcW w:w="1843" w:type="dxa"/>
            <w:gridSpan w:val="3"/>
            <w:vMerge/>
            <w:tcBorders>
              <w:left w:val="single" w:sz="4" w:space="0" w:color="auto"/>
              <w:right w:val="single" w:sz="4" w:space="0" w:color="auto"/>
            </w:tcBorders>
          </w:tcPr>
          <w:p w14:paraId="7E243A57"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4EDF11C4" w14:textId="77777777" w:rsidR="002825F8" w:rsidRPr="002825F8" w:rsidRDefault="002825F8" w:rsidP="00645E4C">
            <w:pPr>
              <w:jc w:val="left"/>
              <w:rPr>
                <w:rFonts w:eastAsiaTheme="minorEastAsia" w:cs="Arial"/>
                <w:szCs w:val="20"/>
              </w:rPr>
            </w:pPr>
          </w:p>
        </w:tc>
        <w:tc>
          <w:tcPr>
            <w:tcW w:w="1417" w:type="dxa"/>
            <w:gridSpan w:val="2"/>
            <w:tcBorders>
              <w:top w:val="single" w:sz="4" w:space="0" w:color="auto"/>
              <w:left w:val="single" w:sz="4" w:space="0" w:color="auto"/>
              <w:right w:val="single" w:sz="4" w:space="0" w:color="auto"/>
            </w:tcBorders>
          </w:tcPr>
          <w:p w14:paraId="5EB97746" w14:textId="77777777" w:rsidR="002825F8" w:rsidRPr="00051AAD" w:rsidRDefault="002825F8" w:rsidP="00645E4C">
            <w:pPr>
              <w:jc w:val="left"/>
              <w:rPr>
                <w:rFonts w:eastAsiaTheme="minorEastAsia" w:cs="Arial"/>
                <w:color w:val="008000"/>
                <w:szCs w:val="20"/>
              </w:rPr>
            </w:pPr>
            <w:r w:rsidRPr="00051AAD">
              <w:rPr>
                <w:rFonts w:eastAsiaTheme="minorEastAsia" w:cs="Arial"/>
                <w:i/>
                <w:color w:val="008000"/>
                <w:szCs w:val="20"/>
              </w:rPr>
              <w:t>-Beauveria</w:t>
            </w:r>
            <w:r w:rsidRPr="00051AAD">
              <w:rPr>
                <w:rFonts w:eastAsiaTheme="minorEastAsia" w:cs="Arial"/>
                <w:color w:val="008000"/>
                <w:szCs w:val="20"/>
              </w:rPr>
              <w:t xml:space="preserve"> </w:t>
            </w:r>
            <w:r w:rsidRPr="00051AAD">
              <w:rPr>
                <w:rFonts w:eastAsiaTheme="minorEastAsia" w:cs="Arial"/>
                <w:i/>
                <w:color w:val="008000"/>
                <w:szCs w:val="20"/>
              </w:rPr>
              <w:t>bassiana</w:t>
            </w:r>
            <w:r w:rsidRPr="00051AAD">
              <w:rPr>
                <w:rFonts w:eastAsiaTheme="minorEastAsia" w:cs="Arial"/>
                <w:color w:val="008000"/>
                <w:szCs w:val="20"/>
              </w:rPr>
              <w:t>, soj ATCC 74040</w:t>
            </w:r>
          </w:p>
        </w:tc>
        <w:tc>
          <w:tcPr>
            <w:tcW w:w="1985" w:type="dxa"/>
            <w:tcBorders>
              <w:top w:val="single" w:sz="4" w:space="0" w:color="auto"/>
              <w:left w:val="single" w:sz="4" w:space="0" w:color="auto"/>
              <w:bottom w:val="single" w:sz="4" w:space="0" w:color="auto"/>
              <w:right w:val="single" w:sz="4" w:space="0" w:color="auto"/>
            </w:tcBorders>
          </w:tcPr>
          <w:p w14:paraId="0C21A7ED"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Naturalis</w:t>
            </w:r>
          </w:p>
          <w:p w14:paraId="0233ED5E" w14:textId="77777777" w:rsidR="002825F8" w:rsidRPr="00051AAD" w:rsidRDefault="002825F8" w:rsidP="00645E4C">
            <w:pPr>
              <w:jc w:val="left"/>
              <w:rPr>
                <w:rFonts w:eastAsiaTheme="minorEastAsia" w:cs="Arial"/>
                <w:color w:val="008000"/>
                <w:szCs w:val="20"/>
              </w:rPr>
            </w:pPr>
          </w:p>
        </w:tc>
        <w:tc>
          <w:tcPr>
            <w:tcW w:w="1984" w:type="dxa"/>
            <w:gridSpan w:val="2"/>
            <w:tcBorders>
              <w:top w:val="single" w:sz="4" w:space="0" w:color="auto"/>
              <w:left w:val="single" w:sz="4" w:space="0" w:color="auto"/>
              <w:bottom w:val="single" w:sz="4" w:space="0" w:color="auto"/>
              <w:right w:val="single" w:sz="4" w:space="0" w:color="auto"/>
            </w:tcBorders>
          </w:tcPr>
          <w:p w14:paraId="1D25E074" w14:textId="77777777" w:rsidR="002825F8" w:rsidRPr="002825F8" w:rsidRDefault="002825F8" w:rsidP="00645E4C">
            <w:pPr>
              <w:jc w:val="left"/>
              <w:rPr>
                <w:rFonts w:eastAsiaTheme="minorEastAsia" w:cs="Arial"/>
                <w:szCs w:val="20"/>
              </w:rPr>
            </w:pPr>
            <w:r w:rsidRPr="002825F8">
              <w:rPr>
                <w:rFonts w:eastAsiaTheme="minorEastAsia" w:cs="Arial"/>
                <w:szCs w:val="20"/>
              </w:rPr>
              <w:t>1,5 l/ha</w:t>
            </w:r>
          </w:p>
          <w:p w14:paraId="5120898D" w14:textId="77777777" w:rsidR="002825F8" w:rsidRPr="002825F8" w:rsidRDefault="002825F8" w:rsidP="00645E4C">
            <w:pPr>
              <w:jc w:val="left"/>
              <w:rPr>
                <w:rFonts w:eastAsiaTheme="minorEastAsia" w:cs="Arial"/>
                <w:szCs w:val="20"/>
              </w:rPr>
            </w:pPr>
          </w:p>
        </w:tc>
        <w:tc>
          <w:tcPr>
            <w:tcW w:w="1134" w:type="dxa"/>
            <w:gridSpan w:val="2"/>
            <w:tcBorders>
              <w:top w:val="single" w:sz="4" w:space="0" w:color="auto"/>
              <w:left w:val="single" w:sz="4" w:space="0" w:color="auto"/>
              <w:bottom w:val="single" w:sz="4" w:space="0" w:color="auto"/>
              <w:right w:val="single" w:sz="4" w:space="0" w:color="auto"/>
            </w:tcBorders>
          </w:tcPr>
          <w:p w14:paraId="6849B4AC"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p w14:paraId="6EA50B24" w14:textId="77777777" w:rsidR="002825F8" w:rsidRPr="002825F8" w:rsidRDefault="002825F8" w:rsidP="00645E4C">
            <w:pPr>
              <w:jc w:val="left"/>
              <w:rPr>
                <w:rFonts w:eastAsiaTheme="minorEastAsia" w:cs="Arial"/>
                <w:szCs w:val="20"/>
              </w:rPr>
            </w:pPr>
          </w:p>
        </w:tc>
        <w:tc>
          <w:tcPr>
            <w:tcW w:w="1687" w:type="dxa"/>
            <w:tcBorders>
              <w:left w:val="single" w:sz="4" w:space="0" w:color="auto"/>
              <w:right w:val="single" w:sz="4" w:space="0" w:color="auto"/>
            </w:tcBorders>
          </w:tcPr>
          <w:p w14:paraId="4CA94A0E" w14:textId="77777777" w:rsidR="002825F8" w:rsidRPr="002825F8" w:rsidRDefault="002825F8" w:rsidP="00645E4C">
            <w:pPr>
              <w:jc w:val="left"/>
              <w:rPr>
                <w:rFonts w:eastAsiaTheme="minorEastAsia" w:cs="Arial"/>
                <w:szCs w:val="20"/>
              </w:rPr>
            </w:pPr>
            <w:r w:rsidRPr="002825F8">
              <w:rPr>
                <w:rFonts w:eastAsiaTheme="minorEastAsia" w:cs="Arial"/>
                <w:szCs w:val="20"/>
              </w:rPr>
              <w:t>(delno zatiranje)</w:t>
            </w:r>
          </w:p>
          <w:p w14:paraId="158ADD2C" w14:textId="77777777" w:rsidR="002825F8" w:rsidRPr="002825F8" w:rsidRDefault="002825F8" w:rsidP="00645E4C">
            <w:pPr>
              <w:jc w:val="left"/>
              <w:rPr>
                <w:rFonts w:eastAsiaTheme="minorEastAsia" w:cs="Arial"/>
                <w:b/>
                <w:szCs w:val="20"/>
              </w:rPr>
            </w:pPr>
          </w:p>
        </w:tc>
      </w:tr>
      <w:tr w:rsidR="002825F8" w:rsidRPr="002825F8" w14:paraId="1CFCDC84" w14:textId="77777777" w:rsidTr="00094EE7">
        <w:trPr>
          <w:trHeight w:val="102"/>
        </w:trPr>
        <w:tc>
          <w:tcPr>
            <w:tcW w:w="2003" w:type="dxa"/>
            <w:vMerge/>
            <w:tcBorders>
              <w:left w:val="single" w:sz="4" w:space="0" w:color="auto"/>
              <w:right w:val="single" w:sz="4" w:space="0" w:color="auto"/>
            </w:tcBorders>
          </w:tcPr>
          <w:p w14:paraId="1F1D33EE" w14:textId="77777777" w:rsidR="002825F8" w:rsidRPr="002825F8" w:rsidRDefault="002825F8" w:rsidP="00645E4C">
            <w:pPr>
              <w:jc w:val="left"/>
              <w:rPr>
                <w:rFonts w:eastAsiaTheme="minorEastAsia" w:cs="Arial"/>
                <w:b/>
                <w:bCs/>
                <w:szCs w:val="20"/>
              </w:rPr>
            </w:pPr>
          </w:p>
        </w:tc>
        <w:tc>
          <w:tcPr>
            <w:tcW w:w="1843" w:type="dxa"/>
            <w:gridSpan w:val="3"/>
            <w:vMerge/>
            <w:tcBorders>
              <w:left w:val="single" w:sz="4" w:space="0" w:color="auto"/>
              <w:right w:val="single" w:sz="4" w:space="0" w:color="auto"/>
            </w:tcBorders>
          </w:tcPr>
          <w:p w14:paraId="3E5E0289"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379409C7" w14:textId="77777777" w:rsidR="002825F8" w:rsidRPr="002825F8" w:rsidRDefault="002825F8" w:rsidP="00645E4C">
            <w:pPr>
              <w:jc w:val="left"/>
              <w:rPr>
                <w:rFonts w:eastAsiaTheme="minorEastAsia" w:cs="Arial"/>
                <w:szCs w:val="20"/>
              </w:rPr>
            </w:pPr>
          </w:p>
        </w:tc>
        <w:tc>
          <w:tcPr>
            <w:tcW w:w="1417" w:type="dxa"/>
            <w:gridSpan w:val="2"/>
            <w:tcBorders>
              <w:top w:val="single" w:sz="4" w:space="0" w:color="auto"/>
              <w:left w:val="single" w:sz="4" w:space="0" w:color="auto"/>
              <w:right w:val="single" w:sz="4" w:space="0" w:color="auto"/>
            </w:tcBorders>
          </w:tcPr>
          <w:p w14:paraId="4547E020" w14:textId="77777777" w:rsidR="002825F8" w:rsidRPr="00051AAD" w:rsidRDefault="002825F8" w:rsidP="00645E4C">
            <w:pPr>
              <w:jc w:val="left"/>
              <w:rPr>
                <w:rFonts w:eastAsiaTheme="minorEastAsia" w:cs="Arial"/>
                <w:color w:val="008000"/>
                <w:szCs w:val="20"/>
              </w:rPr>
            </w:pPr>
            <w:r w:rsidRPr="00051AAD">
              <w:rPr>
                <w:rFonts w:eastAsiaTheme="minorEastAsia" w:cs="Arial"/>
                <w:i/>
                <w:color w:val="008000"/>
                <w:szCs w:val="20"/>
              </w:rPr>
              <w:t>-Beauveria</w:t>
            </w:r>
          </w:p>
          <w:p w14:paraId="716DF461" w14:textId="77777777" w:rsidR="002825F8" w:rsidRPr="00051AAD" w:rsidRDefault="002825F8" w:rsidP="00645E4C">
            <w:pPr>
              <w:jc w:val="left"/>
              <w:rPr>
                <w:rFonts w:eastAsiaTheme="minorEastAsia" w:cs="Arial"/>
                <w:i/>
                <w:color w:val="008000"/>
                <w:szCs w:val="20"/>
              </w:rPr>
            </w:pPr>
            <w:r w:rsidRPr="00051AAD">
              <w:rPr>
                <w:rFonts w:eastAsiaTheme="minorEastAsia" w:cs="Arial"/>
                <w:i/>
                <w:color w:val="008000"/>
                <w:szCs w:val="20"/>
              </w:rPr>
              <w:t>bassiana</w:t>
            </w:r>
            <w:r w:rsidRPr="00051AAD">
              <w:rPr>
                <w:rFonts w:eastAsiaTheme="minorEastAsia" w:cs="Arial"/>
                <w:color w:val="008000"/>
                <w:szCs w:val="20"/>
              </w:rPr>
              <w:t>, sev GHA</w:t>
            </w:r>
          </w:p>
        </w:tc>
        <w:tc>
          <w:tcPr>
            <w:tcW w:w="1985" w:type="dxa"/>
            <w:tcBorders>
              <w:top w:val="single" w:sz="4" w:space="0" w:color="auto"/>
              <w:left w:val="single" w:sz="4" w:space="0" w:color="auto"/>
              <w:bottom w:val="single" w:sz="4" w:space="0" w:color="auto"/>
              <w:right w:val="single" w:sz="4" w:space="0" w:color="auto"/>
            </w:tcBorders>
          </w:tcPr>
          <w:p w14:paraId="22451564"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Botanigard WP</w:t>
            </w:r>
          </w:p>
          <w:p w14:paraId="4F526363"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(sadike in sejančki vrtnin)</w:t>
            </w:r>
          </w:p>
        </w:tc>
        <w:tc>
          <w:tcPr>
            <w:tcW w:w="1984" w:type="dxa"/>
            <w:gridSpan w:val="2"/>
            <w:tcBorders>
              <w:top w:val="single" w:sz="4" w:space="0" w:color="auto"/>
              <w:left w:val="single" w:sz="4" w:space="0" w:color="auto"/>
              <w:bottom w:val="single" w:sz="4" w:space="0" w:color="auto"/>
              <w:right w:val="single" w:sz="4" w:space="0" w:color="auto"/>
            </w:tcBorders>
          </w:tcPr>
          <w:p w14:paraId="26BBA070" w14:textId="77777777" w:rsidR="002825F8" w:rsidRPr="002825F8" w:rsidRDefault="002825F8" w:rsidP="00645E4C">
            <w:pPr>
              <w:jc w:val="left"/>
              <w:rPr>
                <w:rFonts w:eastAsiaTheme="minorEastAsia" w:cs="Arial"/>
                <w:szCs w:val="20"/>
              </w:rPr>
            </w:pPr>
            <w:r w:rsidRPr="002825F8">
              <w:rPr>
                <w:rFonts w:eastAsiaTheme="minorEastAsia" w:cs="Arial"/>
                <w:szCs w:val="20"/>
              </w:rPr>
              <w:t>0,9 kg/ha</w:t>
            </w:r>
          </w:p>
        </w:tc>
        <w:tc>
          <w:tcPr>
            <w:tcW w:w="1134" w:type="dxa"/>
            <w:gridSpan w:val="2"/>
            <w:tcBorders>
              <w:top w:val="single" w:sz="4" w:space="0" w:color="auto"/>
              <w:left w:val="single" w:sz="4" w:space="0" w:color="auto"/>
              <w:bottom w:val="single" w:sz="4" w:space="0" w:color="auto"/>
              <w:right w:val="single" w:sz="4" w:space="0" w:color="auto"/>
            </w:tcBorders>
          </w:tcPr>
          <w:p w14:paraId="0706A981"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687" w:type="dxa"/>
            <w:tcBorders>
              <w:left w:val="single" w:sz="4" w:space="0" w:color="auto"/>
              <w:bottom w:val="single" w:sz="4" w:space="0" w:color="auto"/>
              <w:right w:val="single" w:sz="4" w:space="0" w:color="auto"/>
            </w:tcBorders>
          </w:tcPr>
          <w:p w14:paraId="25A171E9" w14:textId="77777777" w:rsidR="002825F8" w:rsidRPr="002825F8" w:rsidRDefault="002825F8" w:rsidP="00645E4C">
            <w:pPr>
              <w:jc w:val="left"/>
              <w:rPr>
                <w:rFonts w:eastAsiaTheme="minorEastAsia" w:cs="Arial"/>
                <w:szCs w:val="20"/>
              </w:rPr>
            </w:pPr>
            <w:r w:rsidRPr="002825F8">
              <w:rPr>
                <w:rFonts w:eastAsiaTheme="minorEastAsia" w:cs="Arial"/>
                <w:szCs w:val="20"/>
              </w:rPr>
              <w:t>Največ krat 10 / rastni ciklus</w:t>
            </w:r>
          </w:p>
          <w:p w14:paraId="3D9BCC64"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NI ZA LUBENICE</w:t>
            </w:r>
          </w:p>
        </w:tc>
      </w:tr>
      <w:tr w:rsidR="002825F8" w:rsidRPr="002825F8" w14:paraId="3E2832DA" w14:textId="77777777" w:rsidTr="00094EE7">
        <w:trPr>
          <w:trHeight w:val="102"/>
        </w:trPr>
        <w:tc>
          <w:tcPr>
            <w:tcW w:w="2003" w:type="dxa"/>
            <w:vMerge w:val="restart"/>
            <w:tcBorders>
              <w:left w:val="single" w:sz="4" w:space="0" w:color="auto"/>
              <w:right w:val="single" w:sz="4" w:space="0" w:color="auto"/>
            </w:tcBorders>
          </w:tcPr>
          <w:p w14:paraId="2BA472AB" w14:textId="77777777" w:rsidR="002825F8" w:rsidRPr="002825F8" w:rsidRDefault="002825F8" w:rsidP="00645E4C">
            <w:pPr>
              <w:jc w:val="left"/>
              <w:rPr>
                <w:rFonts w:eastAsiaTheme="minorEastAsia" w:cs="Arial"/>
                <w:b/>
                <w:bCs/>
                <w:szCs w:val="20"/>
              </w:rPr>
            </w:pPr>
            <w:r w:rsidRPr="002825F8">
              <w:rPr>
                <w:rFonts w:eastAsiaTheme="minorEastAsia" w:cs="Arial"/>
                <w:szCs w:val="20"/>
              </w:rPr>
              <w:br w:type="page"/>
            </w:r>
          </w:p>
        </w:tc>
        <w:tc>
          <w:tcPr>
            <w:tcW w:w="1843" w:type="dxa"/>
            <w:gridSpan w:val="3"/>
            <w:vMerge w:val="restart"/>
            <w:tcBorders>
              <w:left w:val="single" w:sz="4" w:space="0" w:color="auto"/>
              <w:right w:val="single" w:sz="4" w:space="0" w:color="auto"/>
            </w:tcBorders>
          </w:tcPr>
          <w:p w14:paraId="5ECFE53B" w14:textId="77777777" w:rsidR="002825F8" w:rsidRPr="002825F8" w:rsidRDefault="002825F8" w:rsidP="00645E4C">
            <w:pPr>
              <w:jc w:val="left"/>
              <w:rPr>
                <w:rFonts w:eastAsiaTheme="minorEastAsia" w:cs="Arial"/>
                <w:szCs w:val="20"/>
              </w:rPr>
            </w:pPr>
          </w:p>
        </w:tc>
        <w:tc>
          <w:tcPr>
            <w:tcW w:w="1985" w:type="dxa"/>
            <w:gridSpan w:val="2"/>
            <w:vMerge w:val="restart"/>
            <w:tcBorders>
              <w:left w:val="single" w:sz="4" w:space="0" w:color="auto"/>
              <w:right w:val="single" w:sz="4" w:space="0" w:color="auto"/>
            </w:tcBorders>
          </w:tcPr>
          <w:p w14:paraId="689A03D7" w14:textId="77777777" w:rsidR="002825F8" w:rsidRPr="002825F8" w:rsidRDefault="002825F8" w:rsidP="00645E4C">
            <w:pPr>
              <w:jc w:val="left"/>
              <w:rPr>
                <w:rFonts w:eastAsiaTheme="minorEastAsia" w:cs="Arial"/>
                <w:szCs w:val="20"/>
              </w:rPr>
            </w:pPr>
          </w:p>
        </w:tc>
        <w:tc>
          <w:tcPr>
            <w:tcW w:w="8207" w:type="dxa"/>
            <w:gridSpan w:val="8"/>
            <w:tcBorders>
              <w:top w:val="single" w:sz="4" w:space="0" w:color="auto"/>
              <w:left w:val="single" w:sz="4" w:space="0" w:color="auto"/>
              <w:right w:val="single" w:sz="4" w:space="0" w:color="auto"/>
            </w:tcBorders>
          </w:tcPr>
          <w:p w14:paraId="77922F29"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V ZAŠČITENIH PROSTORIH</w:t>
            </w:r>
          </w:p>
        </w:tc>
      </w:tr>
      <w:tr w:rsidR="002825F8" w:rsidRPr="002825F8" w14:paraId="39D3EF49" w14:textId="77777777" w:rsidTr="00094EE7">
        <w:trPr>
          <w:trHeight w:val="102"/>
        </w:trPr>
        <w:tc>
          <w:tcPr>
            <w:tcW w:w="2003" w:type="dxa"/>
            <w:vMerge/>
            <w:tcBorders>
              <w:left w:val="single" w:sz="4" w:space="0" w:color="auto"/>
              <w:right w:val="single" w:sz="4" w:space="0" w:color="auto"/>
            </w:tcBorders>
          </w:tcPr>
          <w:p w14:paraId="2733B1E2" w14:textId="77777777" w:rsidR="002825F8" w:rsidRPr="002825F8" w:rsidRDefault="002825F8" w:rsidP="00645E4C">
            <w:pPr>
              <w:jc w:val="left"/>
              <w:rPr>
                <w:rFonts w:eastAsiaTheme="minorEastAsia" w:cs="Arial"/>
                <w:b/>
                <w:bCs/>
                <w:szCs w:val="20"/>
              </w:rPr>
            </w:pPr>
          </w:p>
        </w:tc>
        <w:tc>
          <w:tcPr>
            <w:tcW w:w="1843" w:type="dxa"/>
            <w:gridSpan w:val="3"/>
            <w:vMerge/>
            <w:tcBorders>
              <w:left w:val="single" w:sz="4" w:space="0" w:color="auto"/>
              <w:right w:val="single" w:sz="4" w:space="0" w:color="auto"/>
            </w:tcBorders>
          </w:tcPr>
          <w:p w14:paraId="053BF908"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68CD57C9" w14:textId="77777777" w:rsidR="002825F8" w:rsidRPr="002825F8" w:rsidRDefault="002825F8" w:rsidP="00645E4C">
            <w:pPr>
              <w:jc w:val="left"/>
              <w:rPr>
                <w:rFonts w:eastAsiaTheme="minorEastAsia" w:cs="Arial"/>
                <w:szCs w:val="20"/>
              </w:rPr>
            </w:pPr>
          </w:p>
        </w:tc>
        <w:tc>
          <w:tcPr>
            <w:tcW w:w="1417" w:type="dxa"/>
            <w:gridSpan w:val="2"/>
            <w:vMerge w:val="restart"/>
            <w:tcBorders>
              <w:top w:val="single" w:sz="4" w:space="0" w:color="auto"/>
              <w:left w:val="single" w:sz="4" w:space="0" w:color="auto"/>
              <w:right w:val="single" w:sz="4" w:space="0" w:color="auto"/>
            </w:tcBorders>
          </w:tcPr>
          <w:p w14:paraId="28AD967C" w14:textId="77777777" w:rsidR="002825F8" w:rsidRPr="00051AAD" w:rsidRDefault="002825F8" w:rsidP="00645E4C">
            <w:pPr>
              <w:jc w:val="left"/>
              <w:rPr>
                <w:rFonts w:eastAsiaTheme="minorEastAsia" w:cs="Arial"/>
                <w:color w:val="008000"/>
                <w:szCs w:val="20"/>
              </w:rPr>
            </w:pPr>
            <w:r w:rsidRPr="00051AAD">
              <w:rPr>
                <w:rFonts w:eastAsiaTheme="minorEastAsia" w:cs="Arial"/>
                <w:i/>
                <w:color w:val="008000"/>
                <w:szCs w:val="20"/>
              </w:rPr>
              <w:t>-Beauveria</w:t>
            </w:r>
          </w:p>
          <w:p w14:paraId="2672CC12" w14:textId="77777777" w:rsidR="002825F8" w:rsidRPr="00051AAD" w:rsidRDefault="002825F8" w:rsidP="00645E4C">
            <w:pPr>
              <w:jc w:val="left"/>
              <w:rPr>
                <w:rFonts w:eastAsiaTheme="minorEastAsia" w:cs="Arial"/>
                <w:color w:val="008000"/>
                <w:szCs w:val="20"/>
              </w:rPr>
            </w:pPr>
            <w:r w:rsidRPr="00051AAD">
              <w:rPr>
                <w:rFonts w:eastAsiaTheme="minorEastAsia" w:cs="Arial"/>
                <w:i/>
                <w:color w:val="008000"/>
                <w:szCs w:val="20"/>
              </w:rPr>
              <w:t>bassiana</w:t>
            </w:r>
            <w:r w:rsidRPr="00051AAD">
              <w:rPr>
                <w:rFonts w:eastAsiaTheme="minorEastAsia" w:cs="Arial"/>
                <w:color w:val="008000"/>
                <w:szCs w:val="20"/>
              </w:rPr>
              <w:t>, sev GHA</w:t>
            </w:r>
          </w:p>
        </w:tc>
        <w:tc>
          <w:tcPr>
            <w:tcW w:w="1985" w:type="dxa"/>
            <w:tcBorders>
              <w:top w:val="single" w:sz="4" w:space="0" w:color="auto"/>
              <w:left w:val="single" w:sz="4" w:space="0" w:color="auto"/>
              <w:bottom w:val="single" w:sz="4" w:space="0" w:color="auto"/>
              <w:right w:val="single" w:sz="4" w:space="0" w:color="auto"/>
            </w:tcBorders>
          </w:tcPr>
          <w:p w14:paraId="1D0B8AC9"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Botanigard OD</w:t>
            </w:r>
          </w:p>
          <w:p w14:paraId="5ED7F5FE" w14:textId="77777777" w:rsidR="002825F8" w:rsidRPr="00051AAD" w:rsidRDefault="002825F8" w:rsidP="00645E4C">
            <w:pPr>
              <w:jc w:val="left"/>
              <w:rPr>
                <w:rFonts w:eastAsiaTheme="minorEastAsia" w:cs="Arial"/>
                <w:b/>
                <w:color w:val="008000"/>
                <w:szCs w:val="20"/>
              </w:rPr>
            </w:pPr>
          </w:p>
        </w:tc>
        <w:tc>
          <w:tcPr>
            <w:tcW w:w="1984" w:type="dxa"/>
            <w:gridSpan w:val="2"/>
            <w:tcBorders>
              <w:top w:val="single" w:sz="4" w:space="0" w:color="auto"/>
              <w:left w:val="single" w:sz="4" w:space="0" w:color="auto"/>
              <w:bottom w:val="single" w:sz="4" w:space="0" w:color="auto"/>
              <w:right w:val="single" w:sz="4" w:space="0" w:color="auto"/>
            </w:tcBorders>
          </w:tcPr>
          <w:p w14:paraId="1E04FB39" w14:textId="77777777" w:rsidR="002825F8" w:rsidRPr="002825F8" w:rsidRDefault="002825F8" w:rsidP="00645E4C">
            <w:pPr>
              <w:jc w:val="left"/>
              <w:rPr>
                <w:rFonts w:eastAsiaTheme="minorEastAsia" w:cs="Arial"/>
                <w:szCs w:val="20"/>
              </w:rPr>
            </w:pPr>
            <w:r w:rsidRPr="002825F8">
              <w:rPr>
                <w:rFonts w:eastAsiaTheme="minorEastAsia" w:cs="Arial"/>
                <w:szCs w:val="20"/>
              </w:rPr>
              <w:t>1,8 l/ha</w:t>
            </w:r>
          </w:p>
          <w:p w14:paraId="40268D67" w14:textId="77777777" w:rsidR="002825F8" w:rsidRPr="002825F8" w:rsidRDefault="002825F8" w:rsidP="00645E4C">
            <w:pPr>
              <w:jc w:val="left"/>
              <w:rPr>
                <w:rFonts w:eastAsiaTheme="minorEastAsia" w:cs="Arial"/>
                <w:szCs w:val="20"/>
              </w:rPr>
            </w:pPr>
          </w:p>
        </w:tc>
        <w:tc>
          <w:tcPr>
            <w:tcW w:w="1134" w:type="dxa"/>
            <w:gridSpan w:val="2"/>
            <w:tcBorders>
              <w:top w:val="single" w:sz="4" w:space="0" w:color="auto"/>
              <w:left w:val="single" w:sz="4" w:space="0" w:color="auto"/>
              <w:bottom w:val="single" w:sz="4" w:space="0" w:color="auto"/>
              <w:right w:val="single" w:sz="4" w:space="0" w:color="auto"/>
            </w:tcBorders>
          </w:tcPr>
          <w:p w14:paraId="220B7E23"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p w14:paraId="2DF2D6C3" w14:textId="77777777" w:rsidR="002825F8" w:rsidRPr="002825F8" w:rsidRDefault="002825F8" w:rsidP="00645E4C">
            <w:pPr>
              <w:jc w:val="left"/>
              <w:rPr>
                <w:rFonts w:eastAsiaTheme="minorEastAsia" w:cs="Arial"/>
                <w:szCs w:val="20"/>
              </w:rPr>
            </w:pPr>
          </w:p>
        </w:tc>
        <w:tc>
          <w:tcPr>
            <w:tcW w:w="1687" w:type="dxa"/>
            <w:vMerge w:val="restart"/>
            <w:tcBorders>
              <w:top w:val="single" w:sz="4" w:space="0" w:color="auto"/>
              <w:left w:val="single" w:sz="4" w:space="0" w:color="auto"/>
              <w:right w:val="single" w:sz="4" w:space="0" w:color="auto"/>
            </w:tcBorders>
          </w:tcPr>
          <w:p w14:paraId="5825CCB5"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Ni za lubenice </w:t>
            </w:r>
          </w:p>
          <w:p w14:paraId="3D2B1BBD" w14:textId="77777777" w:rsidR="002825F8" w:rsidRPr="002825F8" w:rsidRDefault="002825F8" w:rsidP="00645E4C">
            <w:pPr>
              <w:jc w:val="left"/>
              <w:rPr>
                <w:rFonts w:eastAsiaTheme="minorEastAsia" w:cs="Arial"/>
                <w:szCs w:val="20"/>
              </w:rPr>
            </w:pPr>
            <w:r w:rsidRPr="002825F8">
              <w:rPr>
                <w:rFonts w:eastAsiaTheme="minorEastAsia" w:cs="Arial"/>
                <w:szCs w:val="20"/>
              </w:rPr>
              <w:t>Največ krat 10 / rastni ciklus</w:t>
            </w:r>
          </w:p>
        </w:tc>
      </w:tr>
      <w:tr w:rsidR="002825F8" w:rsidRPr="002825F8" w14:paraId="6612050D" w14:textId="77777777" w:rsidTr="00094EE7">
        <w:trPr>
          <w:trHeight w:val="102"/>
        </w:trPr>
        <w:tc>
          <w:tcPr>
            <w:tcW w:w="2003" w:type="dxa"/>
            <w:vMerge/>
            <w:tcBorders>
              <w:left w:val="single" w:sz="4" w:space="0" w:color="auto"/>
              <w:right w:val="single" w:sz="4" w:space="0" w:color="auto"/>
            </w:tcBorders>
          </w:tcPr>
          <w:p w14:paraId="128FA441" w14:textId="77777777" w:rsidR="002825F8" w:rsidRPr="002825F8" w:rsidRDefault="002825F8" w:rsidP="00645E4C">
            <w:pPr>
              <w:jc w:val="left"/>
              <w:rPr>
                <w:rFonts w:eastAsiaTheme="minorEastAsia" w:cs="Arial"/>
                <w:b/>
                <w:bCs/>
                <w:szCs w:val="20"/>
              </w:rPr>
            </w:pPr>
          </w:p>
        </w:tc>
        <w:tc>
          <w:tcPr>
            <w:tcW w:w="1843" w:type="dxa"/>
            <w:gridSpan w:val="3"/>
            <w:vMerge/>
            <w:tcBorders>
              <w:left w:val="single" w:sz="4" w:space="0" w:color="auto"/>
              <w:right w:val="single" w:sz="4" w:space="0" w:color="auto"/>
            </w:tcBorders>
          </w:tcPr>
          <w:p w14:paraId="2B9D1833"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44B6140D" w14:textId="77777777" w:rsidR="002825F8" w:rsidRPr="002825F8" w:rsidRDefault="002825F8" w:rsidP="00645E4C">
            <w:pPr>
              <w:jc w:val="left"/>
              <w:rPr>
                <w:rFonts w:eastAsiaTheme="minorEastAsia" w:cs="Arial"/>
                <w:szCs w:val="20"/>
              </w:rPr>
            </w:pPr>
          </w:p>
        </w:tc>
        <w:tc>
          <w:tcPr>
            <w:tcW w:w="1417" w:type="dxa"/>
            <w:gridSpan w:val="2"/>
            <w:vMerge/>
            <w:tcBorders>
              <w:left w:val="single" w:sz="4" w:space="0" w:color="auto"/>
              <w:right w:val="single" w:sz="4" w:space="0" w:color="auto"/>
            </w:tcBorders>
          </w:tcPr>
          <w:p w14:paraId="182C010E" w14:textId="77777777" w:rsidR="002825F8" w:rsidRPr="00051AAD" w:rsidRDefault="002825F8" w:rsidP="00645E4C">
            <w:pPr>
              <w:jc w:val="left"/>
              <w:rPr>
                <w:rFonts w:eastAsiaTheme="minorEastAsia" w:cs="Arial"/>
                <w:color w:val="008000"/>
                <w:szCs w:val="20"/>
              </w:rPr>
            </w:pPr>
          </w:p>
        </w:tc>
        <w:tc>
          <w:tcPr>
            <w:tcW w:w="1985" w:type="dxa"/>
            <w:tcBorders>
              <w:top w:val="single" w:sz="4" w:space="0" w:color="auto"/>
              <w:left w:val="single" w:sz="4" w:space="0" w:color="auto"/>
              <w:bottom w:val="single" w:sz="4" w:space="0" w:color="auto"/>
              <w:right w:val="single" w:sz="4" w:space="0" w:color="auto"/>
            </w:tcBorders>
          </w:tcPr>
          <w:p w14:paraId="6B3130C1"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Botanigard WP </w:t>
            </w:r>
          </w:p>
          <w:p w14:paraId="59283E91" w14:textId="77777777" w:rsidR="002825F8" w:rsidRPr="00051AAD" w:rsidRDefault="002825F8" w:rsidP="00645E4C">
            <w:pPr>
              <w:jc w:val="left"/>
              <w:rPr>
                <w:rFonts w:eastAsiaTheme="minorEastAsia" w:cs="Arial"/>
                <w:b/>
                <w:color w:val="008000"/>
                <w:szCs w:val="20"/>
              </w:rPr>
            </w:pPr>
          </w:p>
        </w:tc>
        <w:tc>
          <w:tcPr>
            <w:tcW w:w="1984" w:type="dxa"/>
            <w:gridSpan w:val="2"/>
            <w:tcBorders>
              <w:top w:val="single" w:sz="4" w:space="0" w:color="auto"/>
              <w:left w:val="single" w:sz="4" w:space="0" w:color="auto"/>
              <w:bottom w:val="single" w:sz="4" w:space="0" w:color="auto"/>
              <w:right w:val="single" w:sz="4" w:space="0" w:color="auto"/>
            </w:tcBorders>
          </w:tcPr>
          <w:p w14:paraId="77F53496" w14:textId="77777777" w:rsidR="002825F8" w:rsidRPr="002825F8" w:rsidRDefault="002825F8" w:rsidP="00645E4C">
            <w:pPr>
              <w:jc w:val="left"/>
              <w:rPr>
                <w:rFonts w:eastAsiaTheme="minorEastAsia" w:cs="Arial"/>
                <w:szCs w:val="20"/>
              </w:rPr>
            </w:pPr>
            <w:r w:rsidRPr="002825F8">
              <w:rPr>
                <w:rFonts w:eastAsiaTheme="minorEastAsia" w:cs="Arial"/>
                <w:szCs w:val="20"/>
              </w:rPr>
              <w:t>0,9 kg/ha</w:t>
            </w:r>
          </w:p>
          <w:p w14:paraId="14EF5E9F" w14:textId="77777777" w:rsidR="002825F8" w:rsidRPr="002825F8" w:rsidRDefault="002825F8" w:rsidP="00645E4C">
            <w:pPr>
              <w:jc w:val="left"/>
              <w:rPr>
                <w:rFonts w:eastAsiaTheme="minorEastAsia" w:cs="Arial"/>
                <w:szCs w:val="20"/>
              </w:rPr>
            </w:pPr>
          </w:p>
        </w:tc>
        <w:tc>
          <w:tcPr>
            <w:tcW w:w="1134" w:type="dxa"/>
            <w:gridSpan w:val="2"/>
            <w:tcBorders>
              <w:top w:val="single" w:sz="4" w:space="0" w:color="auto"/>
              <w:left w:val="single" w:sz="4" w:space="0" w:color="auto"/>
              <w:bottom w:val="single" w:sz="4" w:space="0" w:color="auto"/>
              <w:right w:val="single" w:sz="4" w:space="0" w:color="auto"/>
            </w:tcBorders>
          </w:tcPr>
          <w:p w14:paraId="3E0DC49E"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p w14:paraId="313CA67C" w14:textId="77777777" w:rsidR="002825F8" w:rsidRPr="002825F8" w:rsidRDefault="002825F8" w:rsidP="00645E4C">
            <w:pPr>
              <w:jc w:val="left"/>
              <w:rPr>
                <w:rFonts w:eastAsiaTheme="minorEastAsia" w:cs="Arial"/>
                <w:szCs w:val="20"/>
              </w:rPr>
            </w:pPr>
          </w:p>
        </w:tc>
        <w:tc>
          <w:tcPr>
            <w:tcW w:w="1687" w:type="dxa"/>
            <w:vMerge/>
            <w:tcBorders>
              <w:left w:val="single" w:sz="4" w:space="0" w:color="auto"/>
              <w:right w:val="single" w:sz="4" w:space="0" w:color="auto"/>
            </w:tcBorders>
          </w:tcPr>
          <w:p w14:paraId="7ECBA8A7" w14:textId="77777777" w:rsidR="002825F8" w:rsidRPr="002825F8" w:rsidRDefault="002825F8" w:rsidP="00645E4C">
            <w:pPr>
              <w:jc w:val="left"/>
              <w:rPr>
                <w:rFonts w:eastAsiaTheme="minorEastAsia" w:cs="Arial"/>
                <w:b/>
                <w:szCs w:val="20"/>
              </w:rPr>
            </w:pPr>
          </w:p>
        </w:tc>
      </w:tr>
      <w:tr w:rsidR="002825F8" w:rsidRPr="002825F8" w14:paraId="17EEA657" w14:textId="77777777" w:rsidTr="00094EE7">
        <w:trPr>
          <w:trHeight w:val="102"/>
        </w:trPr>
        <w:tc>
          <w:tcPr>
            <w:tcW w:w="2003" w:type="dxa"/>
            <w:vMerge/>
            <w:tcBorders>
              <w:left w:val="single" w:sz="4" w:space="0" w:color="auto"/>
              <w:right w:val="single" w:sz="4" w:space="0" w:color="auto"/>
            </w:tcBorders>
          </w:tcPr>
          <w:p w14:paraId="5C58C3A0" w14:textId="77777777" w:rsidR="002825F8" w:rsidRPr="002825F8" w:rsidRDefault="002825F8" w:rsidP="00645E4C">
            <w:pPr>
              <w:jc w:val="left"/>
              <w:rPr>
                <w:rFonts w:eastAsiaTheme="minorEastAsia" w:cs="Arial"/>
                <w:b/>
                <w:bCs/>
                <w:szCs w:val="20"/>
              </w:rPr>
            </w:pPr>
          </w:p>
        </w:tc>
        <w:tc>
          <w:tcPr>
            <w:tcW w:w="1843" w:type="dxa"/>
            <w:gridSpan w:val="3"/>
            <w:vMerge/>
            <w:tcBorders>
              <w:left w:val="single" w:sz="4" w:space="0" w:color="auto"/>
              <w:right w:val="single" w:sz="4" w:space="0" w:color="auto"/>
            </w:tcBorders>
          </w:tcPr>
          <w:p w14:paraId="5455AD49"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75E5B364" w14:textId="77777777" w:rsidR="002825F8" w:rsidRPr="002825F8" w:rsidRDefault="002825F8" w:rsidP="00645E4C">
            <w:pPr>
              <w:jc w:val="left"/>
              <w:rPr>
                <w:rFonts w:eastAsiaTheme="minorEastAsia" w:cs="Arial"/>
                <w:szCs w:val="20"/>
              </w:rPr>
            </w:pPr>
          </w:p>
        </w:tc>
        <w:tc>
          <w:tcPr>
            <w:tcW w:w="1417" w:type="dxa"/>
            <w:gridSpan w:val="2"/>
            <w:tcBorders>
              <w:top w:val="single" w:sz="4" w:space="0" w:color="auto"/>
              <w:left w:val="single" w:sz="4" w:space="0" w:color="auto"/>
              <w:right w:val="single" w:sz="4" w:space="0" w:color="auto"/>
            </w:tcBorders>
          </w:tcPr>
          <w:p w14:paraId="081FF66C" w14:textId="77777777" w:rsidR="002825F8" w:rsidRPr="002825F8" w:rsidRDefault="002825F8" w:rsidP="00645E4C">
            <w:pPr>
              <w:jc w:val="left"/>
              <w:rPr>
                <w:rFonts w:eastAsiaTheme="minorEastAsia" w:cs="Arial"/>
                <w:szCs w:val="20"/>
              </w:rPr>
            </w:pPr>
            <w:r w:rsidRPr="002825F8">
              <w:rPr>
                <w:rFonts w:eastAsiaTheme="minorEastAsia" w:cs="Arial"/>
                <w:szCs w:val="20"/>
              </w:rPr>
              <w:t>-flupiradifuron</w:t>
            </w:r>
          </w:p>
          <w:p w14:paraId="4D3D40B6" w14:textId="77777777" w:rsidR="002825F8" w:rsidRPr="002825F8" w:rsidRDefault="002825F8" w:rsidP="00645E4C">
            <w:pPr>
              <w:jc w:val="left"/>
              <w:rPr>
                <w:rFonts w:eastAsiaTheme="minorEastAsia" w:cs="Arial"/>
                <w:szCs w:val="20"/>
              </w:rPr>
            </w:pPr>
          </w:p>
        </w:tc>
        <w:tc>
          <w:tcPr>
            <w:tcW w:w="1985" w:type="dxa"/>
            <w:tcBorders>
              <w:top w:val="single" w:sz="4" w:space="0" w:color="auto"/>
              <w:left w:val="single" w:sz="4" w:space="0" w:color="auto"/>
              <w:bottom w:val="single" w:sz="4" w:space="0" w:color="auto"/>
              <w:right w:val="single" w:sz="4" w:space="0" w:color="auto"/>
            </w:tcBorders>
          </w:tcPr>
          <w:p w14:paraId="41E857CA" w14:textId="77777777" w:rsidR="002825F8" w:rsidRPr="002825F8" w:rsidRDefault="002825F8" w:rsidP="00645E4C">
            <w:pPr>
              <w:jc w:val="left"/>
              <w:rPr>
                <w:rFonts w:eastAsiaTheme="minorEastAsia" w:cs="Arial"/>
                <w:b/>
                <w:szCs w:val="20"/>
                <w:u w:val="single"/>
              </w:rPr>
            </w:pPr>
            <w:r w:rsidRPr="002825F8">
              <w:rPr>
                <w:rFonts w:eastAsiaTheme="minorEastAsia" w:cs="Arial"/>
                <w:szCs w:val="20"/>
                <w:u w:val="single"/>
              </w:rPr>
              <w:t>Sivanto prime</w:t>
            </w:r>
          </w:p>
          <w:p w14:paraId="097CB9C7" w14:textId="77777777" w:rsidR="002825F8" w:rsidRPr="002825F8" w:rsidRDefault="002825F8" w:rsidP="00645E4C">
            <w:pPr>
              <w:jc w:val="left"/>
              <w:rPr>
                <w:rFonts w:eastAsiaTheme="minorEastAsia" w:cs="Arial"/>
                <w:szCs w:val="20"/>
              </w:rPr>
            </w:pPr>
          </w:p>
        </w:tc>
        <w:tc>
          <w:tcPr>
            <w:tcW w:w="1984" w:type="dxa"/>
            <w:gridSpan w:val="2"/>
            <w:tcBorders>
              <w:top w:val="single" w:sz="4" w:space="0" w:color="auto"/>
              <w:left w:val="single" w:sz="4" w:space="0" w:color="auto"/>
              <w:bottom w:val="single" w:sz="4" w:space="0" w:color="auto"/>
              <w:right w:val="single" w:sz="4" w:space="0" w:color="auto"/>
            </w:tcBorders>
          </w:tcPr>
          <w:p w14:paraId="10EFAF28"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0,56 l/ha na višinski meter rastline (max. 1,12 l/ha) </w:t>
            </w:r>
            <w:r w:rsidRPr="002825F8">
              <w:rPr>
                <w:rFonts w:eastAsiaTheme="minorEastAsia" w:cs="Arial"/>
                <w:b/>
                <w:szCs w:val="20"/>
              </w:rPr>
              <w:t>bučke</w:t>
            </w:r>
          </w:p>
          <w:p w14:paraId="561F5D48"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0,56 l/ha </w:t>
            </w:r>
            <w:r w:rsidRPr="002825F8">
              <w:rPr>
                <w:rFonts w:eastAsiaTheme="minorEastAsia" w:cs="Arial"/>
                <w:b/>
                <w:szCs w:val="20"/>
              </w:rPr>
              <w:t>lubenice</w:t>
            </w:r>
            <w:r w:rsidRPr="002825F8">
              <w:rPr>
                <w:rFonts w:eastAsiaTheme="minorEastAsia" w:cs="Arial"/>
                <w:szCs w:val="20"/>
              </w:rPr>
              <w:t xml:space="preserve"> </w:t>
            </w:r>
            <w:r w:rsidRPr="002825F8" w:rsidDel="003652C8">
              <w:rPr>
                <w:rFonts w:eastAsiaTheme="minorEastAsia" w:cs="Arial"/>
                <w:szCs w:val="20"/>
              </w:rPr>
              <w:t xml:space="preserve"> </w:t>
            </w:r>
          </w:p>
        </w:tc>
        <w:tc>
          <w:tcPr>
            <w:tcW w:w="1134" w:type="dxa"/>
            <w:gridSpan w:val="2"/>
            <w:tcBorders>
              <w:top w:val="single" w:sz="4" w:space="0" w:color="auto"/>
              <w:left w:val="single" w:sz="4" w:space="0" w:color="auto"/>
              <w:bottom w:val="single" w:sz="4" w:space="0" w:color="auto"/>
              <w:right w:val="single" w:sz="4" w:space="0" w:color="auto"/>
            </w:tcBorders>
          </w:tcPr>
          <w:p w14:paraId="0C4A8580"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687" w:type="dxa"/>
            <w:tcBorders>
              <w:left w:val="single" w:sz="4" w:space="0" w:color="auto"/>
              <w:right w:val="single" w:sz="4" w:space="0" w:color="auto"/>
            </w:tcBorders>
          </w:tcPr>
          <w:p w14:paraId="21F03A05" w14:textId="77777777" w:rsidR="002825F8" w:rsidRPr="002825F8" w:rsidRDefault="002825F8" w:rsidP="00645E4C">
            <w:pPr>
              <w:jc w:val="left"/>
              <w:rPr>
                <w:rFonts w:eastAsiaTheme="minorEastAsia" w:cs="Arial"/>
                <w:szCs w:val="20"/>
              </w:rPr>
            </w:pPr>
            <w:r w:rsidRPr="002825F8">
              <w:rPr>
                <w:rFonts w:eastAsiaTheme="minorEastAsia" w:cs="Arial"/>
                <w:szCs w:val="20"/>
              </w:rPr>
              <w:t>uporaba na rastlinah gojenih BREZ stika s tlemi (glej navodilo za uporabo)</w:t>
            </w:r>
          </w:p>
        </w:tc>
      </w:tr>
      <w:tr w:rsidR="002825F8" w:rsidRPr="002825F8" w14:paraId="5EFA7B4E" w14:textId="77777777" w:rsidTr="00094EE7">
        <w:trPr>
          <w:trHeight w:val="102"/>
        </w:trPr>
        <w:tc>
          <w:tcPr>
            <w:tcW w:w="2003" w:type="dxa"/>
            <w:vMerge/>
            <w:tcBorders>
              <w:left w:val="single" w:sz="4" w:space="0" w:color="auto"/>
              <w:right w:val="single" w:sz="4" w:space="0" w:color="auto"/>
            </w:tcBorders>
          </w:tcPr>
          <w:p w14:paraId="397006E3" w14:textId="77777777" w:rsidR="002825F8" w:rsidRPr="002825F8" w:rsidRDefault="002825F8" w:rsidP="00645E4C">
            <w:pPr>
              <w:jc w:val="left"/>
              <w:rPr>
                <w:rFonts w:eastAsiaTheme="minorEastAsia" w:cs="Arial"/>
                <w:b/>
                <w:bCs/>
                <w:szCs w:val="20"/>
              </w:rPr>
            </w:pPr>
          </w:p>
        </w:tc>
        <w:tc>
          <w:tcPr>
            <w:tcW w:w="1843" w:type="dxa"/>
            <w:gridSpan w:val="3"/>
            <w:vMerge/>
            <w:tcBorders>
              <w:left w:val="single" w:sz="4" w:space="0" w:color="auto"/>
              <w:right w:val="single" w:sz="4" w:space="0" w:color="auto"/>
            </w:tcBorders>
          </w:tcPr>
          <w:p w14:paraId="19C4FD8C"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353F977C" w14:textId="77777777" w:rsidR="002825F8" w:rsidRPr="002825F8" w:rsidRDefault="002825F8" w:rsidP="00645E4C">
            <w:pPr>
              <w:jc w:val="left"/>
              <w:rPr>
                <w:rFonts w:eastAsiaTheme="minorEastAsia" w:cs="Arial"/>
                <w:szCs w:val="20"/>
              </w:rPr>
            </w:pPr>
          </w:p>
        </w:tc>
        <w:tc>
          <w:tcPr>
            <w:tcW w:w="1417" w:type="dxa"/>
            <w:gridSpan w:val="2"/>
            <w:vMerge w:val="restart"/>
            <w:tcBorders>
              <w:top w:val="single" w:sz="4" w:space="0" w:color="auto"/>
              <w:left w:val="single" w:sz="4" w:space="0" w:color="auto"/>
              <w:right w:val="single" w:sz="4" w:space="0" w:color="auto"/>
            </w:tcBorders>
          </w:tcPr>
          <w:p w14:paraId="63A34FA7"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-olje pomarančevca</w:t>
            </w:r>
          </w:p>
        </w:tc>
        <w:tc>
          <w:tcPr>
            <w:tcW w:w="1985" w:type="dxa"/>
            <w:tcBorders>
              <w:top w:val="single" w:sz="4" w:space="0" w:color="auto"/>
              <w:left w:val="single" w:sz="4" w:space="0" w:color="auto"/>
              <w:bottom w:val="single" w:sz="4" w:space="0" w:color="auto"/>
              <w:right w:val="single" w:sz="4" w:space="0" w:color="auto"/>
            </w:tcBorders>
          </w:tcPr>
          <w:p w14:paraId="0B33B12F"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u w:val="single"/>
              </w:rPr>
              <w:t>Orocide plus</w:t>
            </w:r>
            <w:r w:rsidRPr="00051AAD">
              <w:rPr>
                <w:rFonts w:eastAsiaTheme="minorEastAsia" w:cs="Arial"/>
                <w:b/>
                <w:color w:val="008000"/>
                <w:szCs w:val="20"/>
              </w:rPr>
              <w:t xml:space="preserve"> </w:t>
            </w:r>
          </w:p>
        </w:tc>
        <w:tc>
          <w:tcPr>
            <w:tcW w:w="1984" w:type="dxa"/>
            <w:gridSpan w:val="2"/>
            <w:tcBorders>
              <w:top w:val="single" w:sz="4" w:space="0" w:color="auto"/>
              <w:left w:val="single" w:sz="4" w:space="0" w:color="auto"/>
              <w:bottom w:val="single" w:sz="4" w:space="0" w:color="auto"/>
              <w:right w:val="single" w:sz="4" w:space="0" w:color="auto"/>
            </w:tcBorders>
          </w:tcPr>
          <w:p w14:paraId="592100AF" w14:textId="77777777" w:rsidR="002825F8" w:rsidRPr="002825F8" w:rsidRDefault="002825F8" w:rsidP="00645E4C">
            <w:pPr>
              <w:jc w:val="left"/>
              <w:rPr>
                <w:rFonts w:eastAsiaTheme="minorEastAsia" w:cs="Arial"/>
                <w:szCs w:val="20"/>
              </w:rPr>
            </w:pPr>
            <w:r w:rsidRPr="002825F8">
              <w:rPr>
                <w:rFonts w:eastAsiaTheme="minorEastAsia" w:cs="Arial"/>
                <w:szCs w:val="20"/>
              </w:rPr>
              <w:t>7,2 l/ha</w:t>
            </w:r>
          </w:p>
        </w:tc>
        <w:tc>
          <w:tcPr>
            <w:tcW w:w="1134" w:type="dxa"/>
            <w:gridSpan w:val="2"/>
            <w:tcBorders>
              <w:top w:val="single" w:sz="4" w:space="0" w:color="auto"/>
              <w:left w:val="single" w:sz="4" w:space="0" w:color="auto"/>
              <w:bottom w:val="single" w:sz="4" w:space="0" w:color="auto"/>
              <w:right w:val="single" w:sz="4" w:space="0" w:color="auto"/>
            </w:tcBorders>
          </w:tcPr>
          <w:p w14:paraId="622424A5"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687" w:type="dxa"/>
            <w:vMerge w:val="restart"/>
            <w:tcBorders>
              <w:left w:val="single" w:sz="4" w:space="0" w:color="auto"/>
              <w:right w:val="single" w:sz="4" w:space="0" w:color="auto"/>
            </w:tcBorders>
          </w:tcPr>
          <w:p w14:paraId="1F9EBD70" w14:textId="77777777" w:rsidR="002825F8" w:rsidRPr="002825F8" w:rsidRDefault="002825F8" w:rsidP="00645E4C">
            <w:pPr>
              <w:jc w:val="left"/>
              <w:rPr>
                <w:rFonts w:eastAsiaTheme="minorEastAsia" w:cs="Arial"/>
                <w:szCs w:val="20"/>
                <w:u w:val="single"/>
              </w:rPr>
            </w:pPr>
            <w:r w:rsidRPr="002825F8">
              <w:rPr>
                <w:rFonts w:eastAsiaTheme="minorEastAsia" w:cs="Arial"/>
                <w:szCs w:val="20"/>
                <w:u w:val="single"/>
              </w:rPr>
              <w:t>manjša uporaba</w:t>
            </w:r>
          </w:p>
          <w:p w14:paraId="27D62FF4" w14:textId="77777777" w:rsidR="002825F8" w:rsidRPr="002825F8" w:rsidRDefault="002825F8" w:rsidP="00645E4C">
            <w:pPr>
              <w:jc w:val="left"/>
              <w:rPr>
                <w:rFonts w:eastAsiaTheme="minorEastAsia" w:cs="Arial"/>
                <w:b/>
                <w:szCs w:val="20"/>
              </w:rPr>
            </w:pPr>
            <w:r w:rsidRPr="002825F8">
              <w:rPr>
                <w:rFonts w:eastAsiaTheme="minorEastAsia" w:cs="Arial"/>
                <w:bCs/>
                <w:szCs w:val="20"/>
              </w:rPr>
              <w:t>Ostankov tretiranih rastlin se ne sme kompostirati</w:t>
            </w:r>
            <w:r w:rsidRPr="002825F8">
              <w:rPr>
                <w:rFonts w:eastAsiaTheme="minorEastAsia" w:cs="Arial"/>
                <w:b/>
                <w:szCs w:val="20"/>
              </w:rPr>
              <w:t>!</w:t>
            </w:r>
          </w:p>
        </w:tc>
      </w:tr>
      <w:tr w:rsidR="002825F8" w:rsidRPr="002825F8" w14:paraId="1C9177F3" w14:textId="77777777" w:rsidTr="00094EE7">
        <w:trPr>
          <w:trHeight w:val="102"/>
        </w:trPr>
        <w:tc>
          <w:tcPr>
            <w:tcW w:w="2003" w:type="dxa"/>
            <w:vMerge/>
            <w:tcBorders>
              <w:left w:val="single" w:sz="4" w:space="0" w:color="auto"/>
              <w:right w:val="single" w:sz="4" w:space="0" w:color="auto"/>
            </w:tcBorders>
          </w:tcPr>
          <w:p w14:paraId="4A594D1B" w14:textId="77777777" w:rsidR="002825F8" w:rsidRPr="002825F8" w:rsidRDefault="002825F8" w:rsidP="00645E4C">
            <w:pPr>
              <w:jc w:val="left"/>
              <w:rPr>
                <w:rFonts w:eastAsiaTheme="minorEastAsia" w:cs="Arial"/>
                <w:b/>
                <w:bCs/>
                <w:szCs w:val="20"/>
              </w:rPr>
            </w:pPr>
          </w:p>
        </w:tc>
        <w:tc>
          <w:tcPr>
            <w:tcW w:w="1843" w:type="dxa"/>
            <w:gridSpan w:val="3"/>
            <w:vMerge/>
            <w:tcBorders>
              <w:left w:val="single" w:sz="4" w:space="0" w:color="auto"/>
              <w:right w:val="single" w:sz="4" w:space="0" w:color="auto"/>
            </w:tcBorders>
          </w:tcPr>
          <w:p w14:paraId="5EEFE29E"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33D5B120" w14:textId="77777777" w:rsidR="002825F8" w:rsidRPr="002825F8" w:rsidRDefault="002825F8" w:rsidP="00645E4C">
            <w:pPr>
              <w:jc w:val="left"/>
              <w:rPr>
                <w:rFonts w:eastAsiaTheme="minorEastAsia" w:cs="Arial"/>
                <w:szCs w:val="20"/>
              </w:rPr>
            </w:pPr>
          </w:p>
        </w:tc>
        <w:tc>
          <w:tcPr>
            <w:tcW w:w="1417" w:type="dxa"/>
            <w:gridSpan w:val="2"/>
            <w:vMerge/>
            <w:tcBorders>
              <w:left w:val="single" w:sz="4" w:space="0" w:color="auto"/>
              <w:right w:val="single" w:sz="4" w:space="0" w:color="auto"/>
            </w:tcBorders>
          </w:tcPr>
          <w:p w14:paraId="27F8D76B" w14:textId="77777777" w:rsidR="002825F8" w:rsidRPr="00051AAD" w:rsidRDefault="002825F8" w:rsidP="00645E4C">
            <w:pPr>
              <w:jc w:val="left"/>
              <w:rPr>
                <w:rFonts w:eastAsiaTheme="minorEastAsia" w:cs="Arial"/>
                <w:color w:val="008000"/>
                <w:szCs w:val="20"/>
              </w:rPr>
            </w:pPr>
          </w:p>
        </w:tc>
        <w:tc>
          <w:tcPr>
            <w:tcW w:w="1985" w:type="dxa"/>
            <w:tcBorders>
              <w:top w:val="single" w:sz="4" w:space="0" w:color="auto"/>
              <w:left w:val="single" w:sz="4" w:space="0" w:color="auto"/>
              <w:bottom w:val="single" w:sz="4" w:space="0" w:color="auto"/>
              <w:right w:val="single" w:sz="4" w:space="0" w:color="auto"/>
            </w:tcBorders>
          </w:tcPr>
          <w:p w14:paraId="106CDF98" w14:textId="77777777" w:rsidR="002825F8" w:rsidRPr="00051AAD" w:rsidRDefault="002825F8" w:rsidP="00645E4C">
            <w:pPr>
              <w:jc w:val="left"/>
              <w:rPr>
                <w:rFonts w:eastAsiaTheme="minorEastAsia" w:cs="Arial"/>
                <w:color w:val="008000"/>
                <w:szCs w:val="20"/>
                <w:u w:val="single"/>
              </w:rPr>
            </w:pPr>
            <w:r w:rsidRPr="00051AAD">
              <w:rPr>
                <w:rFonts w:eastAsiaTheme="minorEastAsia" w:cs="Arial"/>
                <w:color w:val="008000"/>
                <w:szCs w:val="20"/>
                <w:u w:val="single"/>
              </w:rPr>
              <w:t>Prev-gold</w:t>
            </w:r>
          </w:p>
        </w:tc>
        <w:tc>
          <w:tcPr>
            <w:tcW w:w="1984" w:type="dxa"/>
            <w:gridSpan w:val="2"/>
            <w:tcBorders>
              <w:top w:val="single" w:sz="4" w:space="0" w:color="auto"/>
              <w:left w:val="single" w:sz="4" w:space="0" w:color="auto"/>
              <w:bottom w:val="single" w:sz="4" w:space="0" w:color="auto"/>
              <w:right w:val="single" w:sz="4" w:space="0" w:color="auto"/>
            </w:tcBorders>
          </w:tcPr>
          <w:p w14:paraId="3BCA74C7" w14:textId="77777777" w:rsidR="002825F8" w:rsidRPr="002825F8" w:rsidRDefault="002825F8" w:rsidP="00645E4C">
            <w:pPr>
              <w:jc w:val="left"/>
              <w:rPr>
                <w:rFonts w:eastAsiaTheme="minorEastAsia" w:cs="Arial"/>
                <w:szCs w:val="20"/>
              </w:rPr>
            </w:pPr>
            <w:r w:rsidRPr="002825F8">
              <w:rPr>
                <w:rFonts w:eastAsiaTheme="minorEastAsia" w:cs="Arial"/>
                <w:szCs w:val="20"/>
              </w:rPr>
              <w:t>7,2 l/ha</w:t>
            </w:r>
          </w:p>
        </w:tc>
        <w:tc>
          <w:tcPr>
            <w:tcW w:w="1134" w:type="dxa"/>
            <w:gridSpan w:val="2"/>
            <w:tcBorders>
              <w:top w:val="single" w:sz="4" w:space="0" w:color="auto"/>
              <w:left w:val="single" w:sz="4" w:space="0" w:color="auto"/>
              <w:bottom w:val="single" w:sz="4" w:space="0" w:color="auto"/>
              <w:right w:val="single" w:sz="4" w:space="0" w:color="auto"/>
            </w:tcBorders>
          </w:tcPr>
          <w:p w14:paraId="60EED6B9"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687" w:type="dxa"/>
            <w:vMerge/>
            <w:tcBorders>
              <w:left w:val="single" w:sz="4" w:space="0" w:color="auto"/>
              <w:bottom w:val="single" w:sz="4" w:space="0" w:color="auto"/>
              <w:right w:val="single" w:sz="4" w:space="0" w:color="auto"/>
            </w:tcBorders>
          </w:tcPr>
          <w:p w14:paraId="45B06EA5" w14:textId="77777777" w:rsidR="002825F8" w:rsidRPr="002825F8" w:rsidRDefault="002825F8" w:rsidP="00645E4C">
            <w:pPr>
              <w:jc w:val="left"/>
              <w:rPr>
                <w:rFonts w:eastAsiaTheme="minorEastAsia" w:cs="Arial"/>
                <w:b/>
                <w:szCs w:val="20"/>
              </w:rPr>
            </w:pPr>
          </w:p>
        </w:tc>
      </w:tr>
      <w:tr w:rsidR="002825F8" w:rsidRPr="002825F8" w14:paraId="50252F81" w14:textId="77777777" w:rsidTr="00094EE7">
        <w:trPr>
          <w:trHeight w:val="102"/>
        </w:trPr>
        <w:tc>
          <w:tcPr>
            <w:tcW w:w="2003" w:type="dxa"/>
            <w:vMerge/>
            <w:tcBorders>
              <w:left w:val="single" w:sz="4" w:space="0" w:color="auto"/>
              <w:right w:val="single" w:sz="4" w:space="0" w:color="auto"/>
            </w:tcBorders>
          </w:tcPr>
          <w:p w14:paraId="13B36E1C" w14:textId="77777777" w:rsidR="002825F8" w:rsidRPr="002825F8" w:rsidRDefault="002825F8" w:rsidP="00645E4C">
            <w:pPr>
              <w:jc w:val="left"/>
              <w:rPr>
                <w:rFonts w:eastAsiaTheme="minorEastAsia" w:cs="Arial"/>
                <w:b/>
                <w:bCs/>
                <w:szCs w:val="20"/>
              </w:rPr>
            </w:pPr>
          </w:p>
        </w:tc>
        <w:tc>
          <w:tcPr>
            <w:tcW w:w="1843" w:type="dxa"/>
            <w:gridSpan w:val="3"/>
            <w:vMerge/>
            <w:tcBorders>
              <w:left w:val="single" w:sz="4" w:space="0" w:color="auto"/>
              <w:right w:val="single" w:sz="4" w:space="0" w:color="auto"/>
            </w:tcBorders>
          </w:tcPr>
          <w:p w14:paraId="6593F0ED" w14:textId="77777777" w:rsidR="002825F8" w:rsidRPr="002825F8" w:rsidRDefault="002825F8" w:rsidP="00645E4C">
            <w:pPr>
              <w:jc w:val="left"/>
              <w:rPr>
                <w:rFonts w:eastAsiaTheme="minorEastAsia" w:cs="Arial"/>
                <w:szCs w:val="20"/>
              </w:rPr>
            </w:pPr>
          </w:p>
        </w:tc>
        <w:tc>
          <w:tcPr>
            <w:tcW w:w="1985" w:type="dxa"/>
            <w:gridSpan w:val="2"/>
            <w:vMerge/>
            <w:tcBorders>
              <w:left w:val="single" w:sz="4" w:space="0" w:color="auto"/>
              <w:right w:val="single" w:sz="4" w:space="0" w:color="auto"/>
            </w:tcBorders>
          </w:tcPr>
          <w:p w14:paraId="778E9C3F" w14:textId="77777777" w:rsidR="002825F8" w:rsidRPr="002825F8" w:rsidRDefault="002825F8" w:rsidP="00645E4C">
            <w:pPr>
              <w:jc w:val="left"/>
              <w:rPr>
                <w:rFonts w:eastAsiaTheme="minorEastAsia" w:cs="Arial"/>
                <w:szCs w:val="20"/>
              </w:rPr>
            </w:pPr>
          </w:p>
        </w:tc>
        <w:tc>
          <w:tcPr>
            <w:tcW w:w="8207" w:type="dxa"/>
            <w:gridSpan w:val="8"/>
            <w:tcBorders>
              <w:top w:val="single" w:sz="4" w:space="0" w:color="auto"/>
              <w:left w:val="single" w:sz="4" w:space="0" w:color="auto"/>
              <w:right w:val="single" w:sz="4" w:space="0" w:color="auto"/>
            </w:tcBorders>
          </w:tcPr>
          <w:p w14:paraId="350D0929"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w:t>
            </w:r>
          </w:p>
        </w:tc>
      </w:tr>
    </w:tbl>
    <w:p w14:paraId="3D9C37E3" w14:textId="77777777" w:rsidR="002825F8" w:rsidRPr="002825F8" w:rsidRDefault="002825F8" w:rsidP="00645E4C">
      <w:pPr>
        <w:jc w:val="left"/>
        <w:rPr>
          <w:rFonts w:eastAsiaTheme="minorEastAsia" w:cs="Arial"/>
          <w:szCs w:val="20"/>
        </w:rPr>
      </w:pPr>
      <w:r w:rsidRPr="002825F8">
        <w:rPr>
          <w:rFonts w:eastAsiaTheme="minorEastAsia" w:cs="Arial"/>
          <w:szCs w:val="20"/>
        </w:rPr>
        <w:br w:type="page"/>
      </w:r>
      <w:r w:rsidRPr="002825F8">
        <w:rPr>
          <w:rFonts w:eastAsiaTheme="minorEastAsia" w:cs="Arial"/>
          <w:szCs w:val="20"/>
        </w:rPr>
        <w:lastRenderedPageBreak/>
        <w:t>INTEGRIRANO VARSTVO BUČK, LUBENIC IN MELON - list 6</w:t>
      </w:r>
    </w:p>
    <w:tbl>
      <w:tblPr>
        <w:tblW w:w="1433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1"/>
        <w:gridCol w:w="30"/>
        <w:gridCol w:w="192"/>
        <w:gridCol w:w="1226"/>
        <w:gridCol w:w="532"/>
        <w:gridCol w:w="30"/>
        <w:gridCol w:w="1706"/>
        <w:gridCol w:w="25"/>
        <w:gridCol w:w="217"/>
        <w:gridCol w:w="35"/>
        <w:gridCol w:w="1141"/>
        <w:gridCol w:w="37"/>
        <w:gridCol w:w="217"/>
        <w:gridCol w:w="22"/>
        <w:gridCol w:w="1849"/>
        <w:gridCol w:w="134"/>
        <w:gridCol w:w="1850"/>
        <w:gridCol w:w="115"/>
        <w:gridCol w:w="25"/>
        <w:gridCol w:w="1119"/>
        <w:gridCol w:w="19"/>
        <w:gridCol w:w="1984"/>
      </w:tblGrid>
      <w:tr w:rsidR="002825F8" w:rsidRPr="002825F8" w14:paraId="1A4A2E45" w14:textId="77777777" w:rsidTr="00094EE7">
        <w:tc>
          <w:tcPr>
            <w:tcW w:w="2053" w:type="dxa"/>
            <w:gridSpan w:val="3"/>
            <w:tcBorders>
              <w:top w:val="single" w:sz="12" w:space="0" w:color="auto"/>
              <w:left w:val="single" w:sz="12" w:space="0" w:color="auto"/>
              <w:bottom w:val="single" w:sz="12" w:space="0" w:color="auto"/>
              <w:right w:val="single" w:sz="12" w:space="0" w:color="auto"/>
            </w:tcBorders>
          </w:tcPr>
          <w:p w14:paraId="2D18D901" w14:textId="77777777" w:rsidR="002825F8" w:rsidRPr="002825F8" w:rsidRDefault="002825F8" w:rsidP="00645E4C">
            <w:pPr>
              <w:jc w:val="left"/>
              <w:rPr>
                <w:rFonts w:eastAsiaTheme="minorEastAsia" w:cs="Arial"/>
                <w:szCs w:val="20"/>
              </w:rPr>
            </w:pPr>
            <w:r w:rsidRPr="002825F8">
              <w:rPr>
                <w:rFonts w:eastAsiaTheme="minorEastAsia" w:cs="Arial"/>
                <w:szCs w:val="20"/>
              </w:rPr>
              <w:t>ŠKODLJIVI ORGANIZEM</w:t>
            </w:r>
          </w:p>
        </w:tc>
        <w:tc>
          <w:tcPr>
            <w:tcW w:w="1758" w:type="dxa"/>
            <w:gridSpan w:val="2"/>
            <w:tcBorders>
              <w:top w:val="single" w:sz="12" w:space="0" w:color="auto"/>
              <w:left w:val="single" w:sz="12" w:space="0" w:color="auto"/>
              <w:bottom w:val="single" w:sz="12" w:space="0" w:color="auto"/>
              <w:right w:val="single" w:sz="12" w:space="0" w:color="auto"/>
            </w:tcBorders>
          </w:tcPr>
          <w:p w14:paraId="2D49D787"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1978" w:type="dxa"/>
            <w:gridSpan w:val="4"/>
            <w:tcBorders>
              <w:top w:val="single" w:sz="12" w:space="0" w:color="auto"/>
              <w:left w:val="single" w:sz="12" w:space="0" w:color="auto"/>
              <w:bottom w:val="single" w:sz="12" w:space="0" w:color="auto"/>
              <w:right w:val="single" w:sz="12" w:space="0" w:color="auto"/>
            </w:tcBorders>
          </w:tcPr>
          <w:p w14:paraId="04DE198F"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430" w:type="dxa"/>
            <w:gridSpan w:val="4"/>
            <w:tcBorders>
              <w:top w:val="single" w:sz="12" w:space="0" w:color="auto"/>
              <w:left w:val="single" w:sz="12" w:space="0" w:color="auto"/>
              <w:bottom w:val="single" w:sz="12" w:space="0" w:color="auto"/>
              <w:right w:val="single" w:sz="12" w:space="0" w:color="auto"/>
            </w:tcBorders>
          </w:tcPr>
          <w:p w14:paraId="57872950"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2005" w:type="dxa"/>
            <w:gridSpan w:val="3"/>
            <w:tcBorders>
              <w:top w:val="single" w:sz="12" w:space="0" w:color="auto"/>
              <w:left w:val="single" w:sz="12" w:space="0" w:color="auto"/>
              <w:bottom w:val="single" w:sz="12" w:space="0" w:color="auto"/>
              <w:right w:val="single" w:sz="12" w:space="0" w:color="auto"/>
            </w:tcBorders>
          </w:tcPr>
          <w:p w14:paraId="7748BBE6"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3C5D5E97"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965" w:type="dxa"/>
            <w:gridSpan w:val="2"/>
            <w:tcBorders>
              <w:top w:val="single" w:sz="12" w:space="0" w:color="auto"/>
              <w:left w:val="single" w:sz="12" w:space="0" w:color="auto"/>
              <w:bottom w:val="single" w:sz="12" w:space="0" w:color="auto"/>
              <w:right w:val="single" w:sz="12" w:space="0" w:color="auto"/>
            </w:tcBorders>
          </w:tcPr>
          <w:p w14:paraId="6502A065"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144" w:type="dxa"/>
            <w:gridSpan w:val="2"/>
            <w:tcBorders>
              <w:top w:val="single" w:sz="12" w:space="0" w:color="auto"/>
              <w:left w:val="single" w:sz="12" w:space="0" w:color="auto"/>
              <w:bottom w:val="single" w:sz="12" w:space="0" w:color="auto"/>
              <w:right w:val="single" w:sz="12" w:space="0" w:color="auto"/>
            </w:tcBorders>
          </w:tcPr>
          <w:p w14:paraId="30D01EDB"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2003" w:type="dxa"/>
            <w:gridSpan w:val="2"/>
            <w:tcBorders>
              <w:top w:val="single" w:sz="12" w:space="0" w:color="auto"/>
              <w:left w:val="single" w:sz="12" w:space="0" w:color="auto"/>
              <w:bottom w:val="single" w:sz="12" w:space="0" w:color="auto"/>
              <w:right w:val="single" w:sz="12" w:space="0" w:color="auto"/>
            </w:tcBorders>
          </w:tcPr>
          <w:p w14:paraId="3B3C7B12"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0D6F4872" w14:textId="77777777" w:rsidTr="00094EE7">
        <w:trPr>
          <w:trHeight w:val="102"/>
        </w:trPr>
        <w:tc>
          <w:tcPr>
            <w:tcW w:w="1861" w:type="dxa"/>
            <w:gridSpan w:val="2"/>
            <w:tcBorders>
              <w:left w:val="single" w:sz="4" w:space="0" w:color="auto"/>
              <w:right w:val="single" w:sz="4" w:space="0" w:color="auto"/>
            </w:tcBorders>
          </w:tcPr>
          <w:p w14:paraId="2ADDC08B" w14:textId="77777777" w:rsidR="002825F8" w:rsidRPr="002825F8" w:rsidRDefault="002825F8" w:rsidP="00645E4C">
            <w:pPr>
              <w:jc w:val="left"/>
              <w:rPr>
                <w:rFonts w:eastAsiaTheme="minorEastAsia" w:cs="Arial"/>
                <w:b/>
                <w:bCs/>
                <w:szCs w:val="20"/>
              </w:rPr>
            </w:pPr>
          </w:p>
        </w:tc>
        <w:tc>
          <w:tcPr>
            <w:tcW w:w="1980" w:type="dxa"/>
            <w:gridSpan w:val="4"/>
            <w:tcBorders>
              <w:left w:val="single" w:sz="4" w:space="0" w:color="auto"/>
              <w:right w:val="single" w:sz="4" w:space="0" w:color="auto"/>
            </w:tcBorders>
          </w:tcPr>
          <w:p w14:paraId="1830662C" w14:textId="77777777" w:rsidR="002825F8" w:rsidRPr="002825F8" w:rsidRDefault="002825F8" w:rsidP="00645E4C">
            <w:pPr>
              <w:jc w:val="left"/>
              <w:rPr>
                <w:rFonts w:eastAsiaTheme="minorEastAsia" w:cs="Arial"/>
                <w:szCs w:val="20"/>
              </w:rPr>
            </w:pPr>
          </w:p>
        </w:tc>
        <w:tc>
          <w:tcPr>
            <w:tcW w:w="1983" w:type="dxa"/>
            <w:gridSpan w:val="4"/>
            <w:tcBorders>
              <w:left w:val="single" w:sz="4" w:space="0" w:color="auto"/>
              <w:right w:val="single" w:sz="4" w:space="0" w:color="auto"/>
            </w:tcBorders>
          </w:tcPr>
          <w:p w14:paraId="13CC5903" w14:textId="77777777" w:rsidR="002825F8" w:rsidRPr="002825F8" w:rsidRDefault="002825F8" w:rsidP="00645E4C">
            <w:pPr>
              <w:jc w:val="left"/>
              <w:rPr>
                <w:rFonts w:eastAsiaTheme="minorEastAsia" w:cs="Arial"/>
                <w:szCs w:val="20"/>
              </w:rPr>
            </w:pPr>
          </w:p>
        </w:tc>
        <w:tc>
          <w:tcPr>
            <w:tcW w:w="1417" w:type="dxa"/>
            <w:gridSpan w:val="4"/>
            <w:tcBorders>
              <w:left w:val="single" w:sz="4" w:space="0" w:color="auto"/>
              <w:right w:val="single" w:sz="4" w:space="0" w:color="auto"/>
            </w:tcBorders>
          </w:tcPr>
          <w:p w14:paraId="217F9651" w14:textId="77777777" w:rsidR="002825F8" w:rsidRPr="002825F8" w:rsidRDefault="002825F8" w:rsidP="00645E4C">
            <w:pPr>
              <w:jc w:val="left"/>
              <w:rPr>
                <w:rFonts w:eastAsiaTheme="minorEastAsia" w:cs="Arial"/>
                <w:szCs w:val="20"/>
              </w:rPr>
            </w:pPr>
            <w:r w:rsidRPr="002825F8">
              <w:rPr>
                <w:rFonts w:eastAsiaTheme="minorEastAsia" w:cs="Arial"/>
                <w:szCs w:val="20"/>
              </w:rPr>
              <w:t>-acetamiprid</w:t>
            </w:r>
          </w:p>
          <w:p w14:paraId="36B66D2E" w14:textId="77777777" w:rsidR="002825F8" w:rsidRPr="002825F8" w:rsidRDefault="002825F8" w:rsidP="00645E4C">
            <w:pPr>
              <w:jc w:val="left"/>
              <w:rPr>
                <w:rFonts w:eastAsiaTheme="minorEastAsia" w:cs="Arial"/>
                <w:szCs w:val="20"/>
              </w:rPr>
            </w:pPr>
          </w:p>
        </w:tc>
        <w:tc>
          <w:tcPr>
            <w:tcW w:w="1983" w:type="dxa"/>
            <w:gridSpan w:val="2"/>
            <w:tcBorders>
              <w:top w:val="single" w:sz="4" w:space="0" w:color="auto"/>
              <w:left w:val="single" w:sz="4" w:space="0" w:color="auto"/>
              <w:right w:val="single" w:sz="4" w:space="0" w:color="auto"/>
            </w:tcBorders>
          </w:tcPr>
          <w:p w14:paraId="0F8749B1"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Mospilan 20 SG </w:t>
            </w:r>
          </w:p>
        </w:tc>
        <w:tc>
          <w:tcPr>
            <w:tcW w:w="1990" w:type="dxa"/>
            <w:gridSpan w:val="3"/>
            <w:tcBorders>
              <w:top w:val="single" w:sz="4" w:space="0" w:color="auto"/>
              <w:left w:val="single" w:sz="4" w:space="0" w:color="auto"/>
              <w:bottom w:val="single" w:sz="4" w:space="0" w:color="auto"/>
              <w:right w:val="single" w:sz="4" w:space="0" w:color="auto"/>
            </w:tcBorders>
          </w:tcPr>
          <w:p w14:paraId="5422C5D2"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0,35 - 0,4 kg/ha </w:t>
            </w:r>
            <w:r w:rsidRPr="002825F8">
              <w:rPr>
                <w:rFonts w:eastAsiaTheme="minorEastAsia" w:cs="Arial"/>
                <w:b/>
                <w:szCs w:val="20"/>
              </w:rPr>
              <w:t>bučke</w:t>
            </w:r>
          </w:p>
          <w:p w14:paraId="550BDDCF"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0,2 – 0,25 kg/ha </w:t>
            </w:r>
            <w:r w:rsidRPr="002825F8">
              <w:rPr>
                <w:rFonts w:eastAsiaTheme="minorEastAsia" w:cs="Arial"/>
                <w:b/>
                <w:szCs w:val="20"/>
              </w:rPr>
              <w:t>melone, lubenice</w:t>
            </w:r>
          </w:p>
        </w:tc>
        <w:tc>
          <w:tcPr>
            <w:tcW w:w="1138" w:type="dxa"/>
            <w:gridSpan w:val="2"/>
            <w:tcBorders>
              <w:top w:val="single" w:sz="4" w:space="0" w:color="auto"/>
              <w:left w:val="single" w:sz="4" w:space="0" w:color="auto"/>
              <w:bottom w:val="single" w:sz="4" w:space="0" w:color="auto"/>
              <w:right w:val="single" w:sz="4" w:space="0" w:color="auto"/>
            </w:tcBorders>
          </w:tcPr>
          <w:p w14:paraId="434923D8" w14:textId="77777777" w:rsidR="002825F8" w:rsidRPr="002825F8" w:rsidRDefault="002825F8" w:rsidP="00645E4C">
            <w:pPr>
              <w:jc w:val="left"/>
              <w:rPr>
                <w:rFonts w:eastAsiaTheme="minorEastAsia" w:cs="Arial"/>
                <w:szCs w:val="20"/>
              </w:rPr>
            </w:pPr>
            <w:r w:rsidRPr="002825F8">
              <w:rPr>
                <w:rFonts w:eastAsiaTheme="minorEastAsia" w:cs="Arial"/>
                <w:szCs w:val="20"/>
              </w:rPr>
              <w:t>7</w:t>
            </w:r>
          </w:p>
          <w:p w14:paraId="67F0E08B" w14:textId="77777777" w:rsidR="002825F8" w:rsidRPr="002825F8" w:rsidRDefault="002825F8" w:rsidP="00645E4C">
            <w:pPr>
              <w:jc w:val="left"/>
              <w:rPr>
                <w:rFonts w:eastAsiaTheme="minorEastAsia" w:cs="Arial"/>
                <w:szCs w:val="20"/>
              </w:rPr>
            </w:pPr>
          </w:p>
        </w:tc>
        <w:tc>
          <w:tcPr>
            <w:tcW w:w="1984" w:type="dxa"/>
            <w:tcBorders>
              <w:top w:val="single" w:sz="4" w:space="0" w:color="auto"/>
              <w:left w:val="single" w:sz="4" w:space="0" w:color="auto"/>
              <w:bottom w:val="single" w:sz="4" w:space="0" w:color="auto"/>
              <w:right w:val="single" w:sz="4" w:space="0" w:color="auto"/>
            </w:tcBorders>
          </w:tcPr>
          <w:p w14:paraId="1EE334DA" w14:textId="77777777" w:rsidR="002825F8" w:rsidRPr="002825F8" w:rsidRDefault="002825F8" w:rsidP="00645E4C">
            <w:pPr>
              <w:jc w:val="left"/>
              <w:rPr>
                <w:rFonts w:eastAsiaTheme="minorEastAsia" w:cs="Arial"/>
                <w:szCs w:val="20"/>
              </w:rPr>
            </w:pPr>
            <w:r w:rsidRPr="002825F8">
              <w:rPr>
                <w:rFonts w:eastAsiaTheme="minorEastAsia" w:cs="Arial"/>
                <w:szCs w:val="20"/>
              </w:rPr>
              <w:t>S sredstvom se lahko na istem zemljišču skupno tretira češnje in oljke največ enkrat, ostale gojene rastline pa skupno največ dva krat v eni rastni sezoni.</w:t>
            </w:r>
          </w:p>
        </w:tc>
      </w:tr>
      <w:tr w:rsidR="002825F8" w:rsidRPr="002825F8" w14:paraId="05A696F6" w14:textId="77777777" w:rsidTr="00094EE7">
        <w:tc>
          <w:tcPr>
            <w:tcW w:w="1861" w:type="dxa"/>
            <w:gridSpan w:val="2"/>
            <w:vMerge w:val="restart"/>
            <w:tcBorders>
              <w:top w:val="single" w:sz="4" w:space="0" w:color="auto"/>
              <w:left w:val="single" w:sz="4" w:space="0" w:color="auto"/>
              <w:right w:val="single" w:sz="4" w:space="0" w:color="auto"/>
            </w:tcBorders>
          </w:tcPr>
          <w:p w14:paraId="013AE834"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Listne zavrtalke</w:t>
            </w:r>
            <w:r w:rsidRPr="002825F8">
              <w:rPr>
                <w:rFonts w:eastAsiaTheme="minorEastAsia" w:cs="Arial"/>
                <w:szCs w:val="20"/>
              </w:rPr>
              <w:t xml:space="preserve"> </w:t>
            </w:r>
            <w:r w:rsidRPr="002825F8">
              <w:rPr>
                <w:rFonts w:eastAsiaTheme="minorEastAsia" w:cs="Arial"/>
                <w:i/>
                <w:iCs/>
                <w:szCs w:val="20"/>
              </w:rPr>
              <w:t>Liriomyza trifolii, Liriomyza bryoniae, Chromatomya</w:t>
            </w:r>
            <w:r w:rsidRPr="002825F8">
              <w:rPr>
                <w:rFonts w:eastAsiaTheme="minorEastAsia" w:cs="Arial"/>
                <w:szCs w:val="20"/>
              </w:rPr>
              <w:t xml:space="preserve"> </w:t>
            </w:r>
            <w:r w:rsidRPr="002825F8">
              <w:rPr>
                <w:rFonts w:eastAsiaTheme="minorEastAsia" w:cs="Arial"/>
                <w:i/>
                <w:iCs/>
                <w:szCs w:val="20"/>
              </w:rPr>
              <w:t>horticola</w:t>
            </w:r>
          </w:p>
        </w:tc>
        <w:tc>
          <w:tcPr>
            <w:tcW w:w="1980" w:type="dxa"/>
            <w:gridSpan w:val="4"/>
            <w:vMerge w:val="restart"/>
            <w:tcBorders>
              <w:top w:val="single" w:sz="4" w:space="0" w:color="auto"/>
              <w:left w:val="single" w:sz="4" w:space="0" w:color="auto"/>
              <w:right w:val="single" w:sz="4" w:space="0" w:color="auto"/>
            </w:tcBorders>
          </w:tcPr>
          <w:p w14:paraId="4BEABB80" w14:textId="77777777" w:rsidR="002825F8" w:rsidRPr="002825F8" w:rsidRDefault="002825F8" w:rsidP="00645E4C">
            <w:pPr>
              <w:jc w:val="left"/>
              <w:rPr>
                <w:rFonts w:eastAsiaTheme="minorEastAsia" w:cs="Arial"/>
                <w:i/>
                <w:iCs/>
                <w:szCs w:val="20"/>
              </w:rPr>
            </w:pPr>
            <w:r w:rsidRPr="002825F8">
              <w:rPr>
                <w:rFonts w:eastAsiaTheme="minorEastAsia" w:cs="Arial"/>
                <w:szCs w:val="20"/>
              </w:rPr>
              <w:t>Rovi v listih, v njih so bele ali oranžne žerke, dolge do 2 mm.</w:t>
            </w:r>
            <w:r w:rsidRPr="002825F8">
              <w:rPr>
                <w:rFonts w:eastAsiaTheme="minorEastAsia" w:cs="Arial"/>
                <w:i/>
                <w:iCs/>
                <w:szCs w:val="20"/>
              </w:rPr>
              <w:t xml:space="preserve"> </w:t>
            </w:r>
          </w:p>
          <w:p w14:paraId="07280894" w14:textId="77777777" w:rsidR="002825F8" w:rsidRPr="002825F8" w:rsidRDefault="002825F8" w:rsidP="00645E4C">
            <w:pPr>
              <w:jc w:val="left"/>
              <w:rPr>
                <w:rFonts w:eastAsiaTheme="minorEastAsia" w:cs="Arial"/>
                <w:szCs w:val="20"/>
              </w:rPr>
            </w:pPr>
          </w:p>
        </w:tc>
        <w:tc>
          <w:tcPr>
            <w:tcW w:w="1983" w:type="dxa"/>
            <w:gridSpan w:val="4"/>
            <w:vMerge w:val="restart"/>
            <w:tcBorders>
              <w:top w:val="single" w:sz="4" w:space="0" w:color="auto"/>
              <w:left w:val="single" w:sz="4" w:space="0" w:color="auto"/>
              <w:right w:val="single" w:sz="4" w:space="0" w:color="auto"/>
            </w:tcBorders>
          </w:tcPr>
          <w:p w14:paraId="25DDC400" w14:textId="77777777" w:rsidR="002825F8" w:rsidRPr="002825F8" w:rsidRDefault="002825F8" w:rsidP="00645E4C">
            <w:pPr>
              <w:jc w:val="left"/>
              <w:rPr>
                <w:rFonts w:eastAsiaTheme="minorEastAsia" w:cs="Arial"/>
                <w:b/>
                <w:szCs w:val="20"/>
              </w:rPr>
            </w:pPr>
            <w:r w:rsidRPr="002825F8">
              <w:rPr>
                <w:rFonts w:eastAsiaTheme="minorEastAsia" w:cs="Arial"/>
                <w:b/>
                <w:szCs w:val="20"/>
              </w:rPr>
              <w:t xml:space="preserve">Agrotehnični ukrepi: </w:t>
            </w:r>
          </w:p>
          <w:p w14:paraId="47B4EA3F" w14:textId="77777777" w:rsidR="002825F8" w:rsidRPr="002825F8" w:rsidRDefault="002825F8" w:rsidP="00645E4C">
            <w:pPr>
              <w:jc w:val="left"/>
              <w:rPr>
                <w:rFonts w:eastAsiaTheme="minorEastAsia" w:cs="Arial"/>
                <w:szCs w:val="20"/>
              </w:rPr>
            </w:pPr>
            <w:r w:rsidRPr="002825F8">
              <w:rPr>
                <w:rFonts w:eastAsiaTheme="minorEastAsia" w:cs="Arial"/>
                <w:szCs w:val="20"/>
              </w:rPr>
              <w:t>preprečevanje zapleveljenosti</w:t>
            </w:r>
          </w:p>
          <w:p w14:paraId="028B6036" w14:textId="77777777" w:rsidR="002825F8" w:rsidRPr="002825F8" w:rsidRDefault="002825F8" w:rsidP="00645E4C">
            <w:pPr>
              <w:jc w:val="left"/>
              <w:rPr>
                <w:rFonts w:eastAsiaTheme="minorEastAsia" w:cs="Arial"/>
                <w:b/>
                <w:szCs w:val="20"/>
              </w:rPr>
            </w:pPr>
          </w:p>
        </w:tc>
        <w:tc>
          <w:tcPr>
            <w:tcW w:w="1417" w:type="dxa"/>
            <w:gridSpan w:val="4"/>
            <w:vMerge w:val="restart"/>
            <w:tcBorders>
              <w:top w:val="single" w:sz="4" w:space="0" w:color="auto"/>
              <w:left w:val="single" w:sz="4" w:space="0" w:color="auto"/>
              <w:right w:val="single" w:sz="4" w:space="0" w:color="auto"/>
            </w:tcBorders>
          </w:tcPr>
          <w:p w14:paraId="4D5305DE" w14:textId="77777777" w:rsidR="002A0AC1" w:rsidRDefault="002A0AC1" w:rsidP="00645E4C">
            <w:pPr>
              <w:jc w:val="left"/>
              <w:rPr>
                <w:rFonts w:eastAsiaTheme="minorEastAsia" w:cs="Arial"/>
                <w:color w:val="00B050"/>
                <w:szCs w:val="20"/>
              </w:rPr>
            </w:pPr>
          </w:p>
          <w:p w14:paraId="37F6AB9E" w14:textId="77777777" w:rsidR="002825F8" w:rsidRPr="002825F8" w:rsidRDefault="002825F8" w:rsidP="00645E4C">
            <w:pPr>
              <w:jc w:val="left"/>
              <w:rPr>
                <w:rFonts w:eastAsiaTheme="minorEastAsia" w:cs="Arial"/>
                <w:szCs w:val="20"/>
              </w:rPr>
            </w:pPr>
            <w:r w:rsidRPr="00051AAD">
              <w:rPr>
                <w:rFonts w:eastAsiaTheme="minorEastAsia" w:cs="Arial"/>
                <w:color w:val="008000"/>
                <w:szCs w:val="20"/>
              </w:rPr>
              <w:t>azadirahtin A</w:t>
            </w:r>
          </w:p>
        </w:tc>
        <w:tc>
          <w:tcPr>
            <w:tcW w:w="7095" w:type="dxa"/>
            <w:gridSpan w:val="8"/>
            <w:tcBorders>
              <w:top w:val="single" w:sz="4" w:space="0" w:color="auto"/>
              <w:left w:val="single" w:sz="4" w:space="0" w:color="auto"/>
              <w:bottom w:val="single" w:sz="4" w:space="0" w:color="auto"/>
              <w:right w:val="single" w:sz="4" w:space="0" w:color="auto"/>
            </w:tcBorders>
          </w:tcPr>
          <w:p w14:paraId="0D22A87E"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 IN V ZAŠČITENIH PROSTORIH</w:t>
            </w:r>
          </w:p>
        </w:tc>
      </w:tr>
      <w:tr w:rsidR="002825F8" w:rsidRPr="002825F8" w14:paraId="107CE8B7" w14:textId="77777777" w:rsidTr="00094EE7">
        <w:trPr>
          <w:trHeight w:val="150"/>
        </w:trPr>
        <w:tc>
          <w:tcPr>
            <w:tcW w:w="1861" w:type="dxa"/>
            <w:gridSpan w:val="2"/>
            <w:vMerge/>
            <w:tcBorders>
              <w:left w:val="single" w:sz="4" w:space="0" w:color="auto"/>
              <w:right w:val="single" w:sz="4" w:space="0" w:color="auto"/>
            </w:tcBorders>
          </w:tcPr>
          <w:p w14:paraId="62F9FCC9" w14:textId="77777777" w:rsidR="002825F8" w:rsidRPr="002825F8" w:rsidRDefault="002825F8" w:rsidP="00645E4C">
            <w:pPr>
              <w:jc w:val="left"/>
              <w:rPr>
                <w:rFonts w:eastAsiaTheme="minorEastAsia" w:cs="Arial"/>
                <w:b/>
                <w:bCs/>
                <w:szCs w:val="20"/>
              </w:rPr>
            </w:pPr>
          </w:p>
        </w:tc>
        <w:tc>
          <w:tcPr>
            <w:tcW w:w="1980" w:type="dxa"/>
            <w:gridSpan w:val="4"/>
            <w:vMerge/>
            <w:tcBorders>
              <w:left w:val="single" w:sz="4" w:space="0" w:color="auto"/>
              <w:right w:val="single" w:sz="4" w:space="0" w:color="auto"/>
            </w:tcBorders>
          </w:tcPr>
          <w:p w14:paraId="2B63854F" w14:textId="77777777" w:rsidR="002825F8" w:rsidRPr="002825F8" w:rsidRDefault="002825F8" w:rsidP="00645E4C">
            <w:pPr>
              <w:jc w:val="left"/>
              <w:rPr>
                <w:rFonts w:eastAsiaTheme="minorEastAsia" w:cs="Arial"/>
                <w:szCs w:val="20"/>
              </w:rPr>
            </w:pPr>
          </w:p>
        </w:tc>
        <w:tc>
          <w:tcPr>
            <w:tcW w:w="1983" w:type="dxa"/>
            <w:gridSpan w:val="4"/>
            <w:vMerge/>
            <w:tcBorders>
              <w:left w:val="single" w:sz="4" w:space="0" w:color="auto"/>
              <w:right w:val="single" w:sz="4" w:space="0" w:color="auto"/>
            </w:tcBorders>
          </w:tcPr>
          <w:p w14:paraId="23FDFCD2" w14:textId="77777777" w:rsidR="002825F8" w:rsidRPr="002825F8" w:rsidRDefault="002825F8" w:rsidP="00645E4C">
            <w:pPr>
              <w:jc w:val="left"/>
              <w:rPr>
                <w:rFonts w:eastAsiaTheme="minorEastAsia" w:cs="Arial"/>
                <w:szCs w:val="20"/>
              </w:rPr>
            </w:pPr>
          </w:p>
        </w:tc>
        <w:tc>
          <w:tcPr>
            <w:tcW w:w="1417" w:type="dxa"/>
            <w:gridSpan w:val="4"/>
            <w:vMerge/>
            <w:tcBorders>
              <w:left w:val="single" w:sz="4" w:space="0" w:color="auto"/>
              <w:right w:val="single" w:sz="4" w:space="0" w:color="auto"/>
            </w:tcBorders>
          </w:tcPr>
          <w:p w14:paraId="61D8C4F3" w14:textId="77777777" w:rsidR="002825F8" w:rsidRPr="002825F8" w:rsidRDefault="002825F8" w:rsidP="00645E4C">
            <w:pPr>
              <w:jc w:val="left"/>
              <w:rPr>
                <w:rFonts w:eastAsiaTheme="minorEastAsia" w:cs="Arial"/>
                <w:szCs w:val="20"/>
              </w:rPr>
            </w:pPr>
          </w:p>
        </w:tc>
        <w:tc>
          <w:tcPr>
            <w:tcW w:w="1983" w:type="dxa"/>
            <w:gridSpan w:val="2"/>
            <w:tcBorders>
              <w:top w:val="single" w:sz="4" w:space="0" w:color="auto"/>
              <w:left w:val="single" w:sz="4" w:space="0" w:color="auto"/>
              <w:right w:val="single" w:sz="4" w:space="0" w:color="auto"/>
            </w:tcBorders>
          </w:tcPr>
          <w:p w14:paraId="5408951D"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Neemazal – T/S </w:t>
            </w:r>
          </w:p>
          <w:p w14:paraId="684D5685" w14:textId="77777777" w:rsidR="002825F8" w:rsidRPr="002825F8" w:rsidRDefault="002825F8" w:rsidP="00645E4C">
            <w:pPr>
              <w:jc w:val="left"/>
              <w:rPr>
                <w:rFonts w:eastAsiaTheme="minorEastAsia" w:cs="Arial"/>
                <w:b/>
                <w:szCs w:val="20"/>
              </w:rPr>
            </w:pPr>
          </w:p>
        </w:tc>
        <w:tc>
          <w:tcPr>
            <w:tcW w:w="1990" w:type="dxa"/>
            <w:gridSpan w:val="3"/>
            <w:tcBorders>
              <w:top w:val="single" w:sz="4" w:space="0" w:color="auto"/>
              <w:left w:val="single" w:sz="4" w:space="0" w:color="auto"/>
              <w:right w:val="single" w:sz="4" w:space="0" w:color="auto"/>
            </w:tcBorders>
          </w:tcPr>
          <w:p w14:paraId="79FD161D"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2-3 l/ha </w:t>
            </w:r>
          </w:p>
        </w:tc>
        <w:tc>
          <w:tcPr>
            <w:tcW w:w="1138" w:type="dxa"/>
            <w:gridSpan w:val="2"/>
            <w:tcBorders>
              <w:top w:val="single" w:sz="4" w:space="0" w:color="auto"/>
              <w:left w:val="single" w:sz="4" w:space="0" w:color="auto"/>
              <w:right w:val="single" w:sz="4" w:space="0" w:color="auto"/>
            </w:tcBorders>
          </w:tcPr>
          <w:p w14:paraId="7D4642A7" w14:textId="77777777" w:rsidR="002825F8" w:rsidRPr="002825F8" w:rsidRDefault="002825F8" w:rsidP="00645E4C">
            <w:pPr>
              <w:jc w:val="left"/>
              <w:rPr>
                <w:rFonts w:eastAsiaTheme="minorEastAsia" w:cs="Arial"/>
                <w:b/>
                <w:szCs w:val="20"/>
              </w:rPr>
            </w:pPr>
            <w:r w:rsidRPr="002825F8">
              <w:rPr>
                <w:rFonts w:eastAsiaTheme="minorEastAsia" w:cs="Arial"/>
                <w:szCs w:val="20"/>
              </w:rPr>
              <w:t>3</w:t>
            </w:r>
          </w:p>
        </w:tc>
        <w:tc>
          <w:tcPr>
            <w:tcW w:w="1984" w:type="dxa"/>
            <w:tcBorders>
              <w:top w:val="single" w:sz="4" w:space="0" w:color="auto"/>
              <w:left w:val="single" w:sz="4" w:space="0" w:color="auto"/>
              <w:right w:val="single" w:sz="4" w:space="0" w:color="auto"/>
            </w:tcBorders>
          </w:tcPr>
          <w:p w14:paraId="0B780512"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zmanjševanje populacije, </w:t>
            </w:r>
          </w:p>
          <w:p w14:paraId="16673585" w14:textId="77777777" w:rsidR="002825F8" w:rsidRPr="002825F8" w:rsidRDefault="002825F8" w:rsidP="00645E4C">
            <w:pPr>
              <w:jc w:val="left"/>
              <w:rPr>
                <w:rFonts w:eastAsiaTheme="minorEastAsia" w:cs="Arial"/>
                <w:b/>
                <w:szCs w:val="20"/>
              </w:rPr>
            </w:pPr>
            <w:r w:rsidRPr="002825F8">
              <w:rPr>
                <w:rFonts w:eastAsiaTheme="minorEastAsia" w:cs="Arial"/>
                <w:szCs w:val="20"/>
              </w:rPr>
              <w:t>S sredstvom se lahko na istem zemljišču tretira največ 3-krat v eni rastni dobi</w:t>
            </w:r>
          </w:p>
        </w:tc>
      </w:tr>
      <w:tr w:rsidR="002825F8" w:rsidRPr="002825F8" w14:paraId="53286A45" w14:textId="77777777" w:rsidTr="00094EE7">
        <w:tc>
          <w:tcPr>
            <w:tcW w:w="1861" w:type="dxa"/>
            <w:gridSpan w:val="2"/>
            <w:vMerge/>
            <w:tcBorders>
              <w:left w:val="single" w:sz="4" w:space="0" w:color="auto"/>
              <w:right w:val="single" w:sz="4" w:space="0" w:color="auto"/>
            </w:tcBorders>
          </w:tcPr>
          <w:p w14:paraId="22F86D34" w14:textId="77777777" w:rsidR="002825F8" w:rsidRPr="002825F8" w:rsidRDefault="002825F8" w:rsidP="00645E4C">
            <w:pPr>
              <w:jc w:val="left"/>
              <w:rPr>
                <w:rFonts w:eastAsiaTheme="minorEastAsia" w:cs="Arial"/>
                <w:b/>
                <w:bCs/>
                <w:szCs w:val="20"/>
              </w:rPr>
            </w:pPr>
          </w:p>
        </w:tc>
        <w:tc>
          <w:tcPr>
            <w:tcW w:w="1980" w:type="dxa"/>
            <w:gridSpan w:val="4"/>
            <w:vMerge/>
            <w:tcBorders>
              <w:left w:val="single" w:sz="4" w:space="0" w:color="auto"/>
              <w:right w:val="single" w:sz="4" w:space="0" w:color="auto"/>
            </w:tcBorders>
          </w:tcPr>
          <w:p w14:paraId="2F822AA0" w14:textId="77777777" w:rsidR="002825F8" w:rsidRPr="002825F8" w:rsidRDefault="002825F8" w:rsidP="00645E4C">
            <w:pPr>
              <w:jc w:val="left"/>
              <w:rPr>
                <w:rFonts w:eastAsiaTheme="minorEastAsia" w:cs="Arial"/>
                <w:szCs w:val="20"/>
              </w:rPr>
            </w:pPr>
          </w:p>
        </w:tc>
        <w:tc>
          <w:tcPr>
            <w:tcW w:w="1983" w:type="dxa"/>
            <w:gridSpan w:val="4"/>
            <w:vMerge/>
            <w:tcBorders>
              <w:left w:val="single" w:sz="4" w:space="0" w:color="auto"/>
              <w:right w:val="single" w:sz="4" w:space="0" w:color="auto"/>
            </w:tcBorders>
          </w:tcPr>
          <w:p w14:paraId="2FAA0196" w14:textId="77777777" w:rsidR="002825F8" w:rsidRPr="002825F8" w:rsidRDefault="002825F8" w:rsidP="00645E4C">
            <w:pPr>
              <w:jc w:val="left"/>
              <w:rPr>
                <w:rFonts w:eastAsiaTheme="minorEastAsia" w:cs="Arial"/>
                <w:szCs w:val="20"/>
              </w:rPr>
            </w:pPr>
          </w:p>
        </w:tc>
        <w:tc>
          <w:tcPr>
            <w:tcW w:w="1417" w:type="dxa"/>
            <w:gridSpan w:val="4"/>
            <w:vMerge/>
            <w:tcBorders>
              <w:left w:val="single" w:sz="4" w:space="0" w:color="auto"/>
              <w:right w:val="single" w:sz="4" w:space="0" w:color="auto"/>
            </w:tcBorders>
          </w:tcPr>
          <w:p w14:paraId="280B9995" w14:textId="77777777" w:rsidR="002825F8" w:rsidRPr="002825F8" w:rsidRDefault="002825F8" w:rsidP="00645E4C">
            <w:pPr>
              <w:jc w:val="left"/>
              <w:rPr>
                <w:rFonts w:eastAsiaTheme="minorEastAsia" w:cs="Arial"/>
                <w:szCs w:val="20"/>
              </w:rPr>
            </w:pPr>
          </w:p>
        </w:tc>
        <w:tc>
          <w:tcPr>
            <w:tcW w:w="7095" w:type="dxa"/>
            <w:gridSpan w:val="8"/>
            <w:tcBorders>
              <w:top w:val="single" w:sz="4" w:space="0" w:color="auto"/>
              <w:left w:val="single" w:sz="4" w:space="0" w:color="auto"/>
              <w:bottom w:val="single" w:sz="4" w:space="0" w:color="auto"/>
              <w:right w:val="single" w:sz="4" w:space="0" w:color="auto"/>
            </w:tcBorders>
          </w:tcPr>
          <w:p w14:paraId="600FA48C" w14:textId="77777777" w:rsidR="002825F8" w:rsidRPr="002825F8" w:rsidRDefault="002825F8" w:rsidP="00645E4C">
            <w:pPr>
              <w:jc w:val="left"/>
              <w:rPr>
                <w:rFonts w:eastAsiaTheme="minorEastAsia" w:cs="Arial"/>
                <w:b/>
                <w:szCs w:val="20"/>
              </w:rPr>
            </w:pPr>
            <w:r w:rsidRPr="002825F8">
              <w:rPr>
                <w:rFonts w:eastAsiaTheme="minorEastAsia" w:cs="Arial"/>
                <w:i/>
                <w:iCs/>
                <w:szCs w:val="20"/>
              </w:rPr>
              <w:t>L. trifolii</w:t>
            </w:r>
            <w:r w:rsidRPr="002825F8">
              <w:rPr>
                <w:rFonts w:eastAsiaTheme="minorEastAsia" w:cs="Arial"/>
                <w:iCs/>
                <w:szCs w:val="20"/>
              </w:rPr>
              <w:t xml:space="preserve"> je karantenski škodljivi organizem za rastline, namenjene sajenju, za nekatere zelnate rastline, med njimi tudi za bučke, lubenice in melone.</w:t>
            </w:r>
          </w:p>
        </w:tc>
      </w:tr>
      <w:tr w:rsidR="002825F8" w:rsidRPr="002825F8" w14:paraId="350E363F" w14:textId="77777777" w:rsidTr="00094EE7">
        <w:trPr>
          <w:trHeight w:val="131"/>
        </w:trPr>
        <w:tc>
          <w:tcPr>
            <w:tcW w:w="1831" w:type="dxa"/>
            <w:vMerge w:val="restart"/>
            <w:tcBorders>
              <w:top w:val="single" w:sz="4" w:space="0" w:color="auto"/>
              <w:left w:val="single" w:sz="4" w:space="0" w:color="auto"/>
              <w:right w:val="single" w:sz="4" w:space="0" w:color="auto"/>
            </w:tcBorders>
          </w:tcPr>
          <w:p w14:paraId="5081C9FC"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Listne uši </w:t>
            </w:r>
          </w:p>
          <w:p w14:paraId="1E2E9820" w14:textId="77777777" w:rsidR="002825F8" w:rsidRPr="002825F8" w:rsidRDefault="002825F8" w:rsidP="00645E4C">
            <w:pPr>
              <w:jc w:val="left"/>
              <w:rPr>
                <w:rFonts w:eastAsiaTheme="minorEastAsia" w:cs="Arial"/>
                <w:i/>
                <w:iCs/>
                <w:szCs w:val="20"/>
              </w:rPr>
            </w:pPr>
            <w:r w:rsidRPr="002825F8">
              <w:rPr>
                <w:rFonts w:eastAsiaTheme="minorEastAsia" w:cs="Arial"/>
                <w:i/>
                <w:iCs/>
                <w:szCs w:val="20"/>
              </w:rPr>
              <w:t xml:space="preserve">Myzus persicae, Macrosiphun euphorbiae, </w:t>
            </w:r>
          </w:p>
          <w:p w14:paraId="7C8EB35A" w14:textId="77777777" w:rsidR="002825F8" w:rsidRPr="002825F8" w:rsidRDefault="002825F8" w:rsidP="00645E4C">
            <w:pPr>
              <w:jc w:val="left"/>
              <w:rPr>
                <w:rFonts w:eastAsiaTheme="minorEastAsia" w:cs="Arial"/>
                <w:i/>
                <w:iCs/>
                <w:szCs w:val="20"/>
              </w:rPr>
            </w:pPr>
            <w:r w:rsidRPr="002825F8">
              <w:rPr>
                <w:rFonts w:eastAsiaTheme="minorEastAsia" w:cs="Arial"/>
                <w:i/>
                <w:iCs/>
                <w:szCs w:val="20"/>
              </w:rPr>
              <w:t>Aphis gossypii, Aphis fabae</w:t>
            </w:r>
          </w:p>
          <w:p w14:paraId="09837896" w14:textId="77777777" w:rsidR="002825F8" w:rsidRPr="002825F8" w:rsidRDefault="002825F8" w:rsidP="00645E4C">
            <w:pPr>
              <w:jc w:val="left"/>
              <w:rPr>
                <w:rFonts w:eastAsiaTheme="minorEastAsia" w:cs="Arial"/>
                <w:b/>
                <w:bCs/>
                <w:szCs w:val="20"/>
              </w:rPr>
            </w:pPr>
          </w:p>
        </w:tc>
        <w:tc>
          <w:tcPr>
            <w:tcW w:w="1448" w:type="dxa"/>
            <w:gridSpan w:val="3"/>
            <w:vMerge w:val="restart"/>
            <w:tcBorders>
              <w:top w:val="single" w:sz="4" w:space="0" w:color="auto"/>
              <w:left w:val="single" w:sz="4" w:space="0" w:color="auto"/>
              <w:right w:val="single" w:sz="4" w:space="0" w:color="auto"/>
            </w:tcBorders>
          </w:tcPr>
          <w:p w14:paraId="13B5D3C2" w14:textId="77777777" w:rsidR="002825F8" w:rsidRPr="002825F8" w:rsidRDefault="002825F8" w:rsidP="00645E4C">
            <w:pPr>
              <w:jc w:val="left"/>
              <w:rPr>
                <w:rFonts w:eastAsiaTheme="minorEastAsia" w:cs="Arial"/>
                <w:szCs w:val="20"/>
              </w:rPr>
            </w:pPr>
            <w:r w:rsidRPr="002825F8">
              <w:rPr>
                <w:rFonts w:eastAsiaTheme="minorEastAsia" w:cs="Arial"/>
                <w:szCs w:val="20"/>
              </w:rPr>
              <w:t>Zvijanje listov, veliko medne rose na mlajših poganjkih. Na spodnji strani listov svetlozeleni, temnozeleni ali oranžno roza barve insekti, ki sesajo.</w:t>
            </w:r>
          </w:p>
        </w:tc>
        <w:tc>
          <w:tcPr>
            <w:tcW w:w="2293" w:type="dxa"/>
            <w:gridSpan w:val="4"/>
            <w:vMerge w:val="restart"/>
            <w:tcBorders>
              <w:top w:val="single" w:sz="4" w:space="0" w:color="auto"/>
              <w:left w:val="single" w:sz="4" w:space="0" w:color="auto"/>
              <w:right w:val="single" w:sz="4" w:space="0" w:color="auto"/>
            </w:tcBorders>
          </w:tcPr>
          <w:p w14:paraId="418974F8"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Agrotehnični ukrepi: </w:t>
            </w:r>
          </w:p>
          <w:p w14:paraId="51593079" w14:textId="77777777" w:rsidR="002825F8" w:rsidRPr="002825F8" w:rsidRDefault="002825F8" w:rsidP="00645E4C">
            <w:pPr>
              <w:jc w:val="left"/>
              <w:rPr>
                <w:rFonts w:eastAsiaTheme="minorEastAsia" w:cs="Arial"/>
                <w:szCs w:val="20"/>
              </w:rPr>
            </w:pPr>
            <w:r w:rsidRPr="002825F8">
              <w:rPr>
                <w:rFonts w:eastAsiaTheme="minorEastAsia" w:cs="Arial"/>
                <w:szCs w:val="20"/>
              </w:rPr>
              <w:t>odstranjevanje plevelov, gostiteljev.</w:t>
            </w:r>
          </w:p>
          <w:p w14:paraId="65A57EC0" w14:textId="77777777" w:rsidR="002825F8" w:rsidRPr="002825F8" w:rsidRDefault="002825F8" w:rsidP="00645E4C">
            <w:pPr>
              <w:jc w:val="left"/>
              <w:rPr>
                <w:rFonts w:eastAsiaTheme="minorEastAsia" w:cs="Arial"/>
                <w:szCs w:val="20"/>
              </w:rPr>
            </w:pPr>
          </w:p>
          <w:p w14:paraId="18FC8211" w14:textId="77777777" w:rsidR="002825F8" w:rsidRPr="002825F8" w:rsidRDefault="002825F8" w:rsidP="00645E4C">
            <w:pPr>
              <w:jc w:val="left"/>
              <w:rPr>
                <w:rFonts w:eastAsiaTheme="minorEastAsia" w:cs="Arial"/>
                <w:szCs w:val="20"/>
              </w:rPr>
            </w:pPr>
            <w:r w:rsidRPr="002825F8">
              <w:rPr>
                <w:rFonts w:eastAsiaTheme="minorEastAsia" w:cs="Arial"/>
                <w:szCs w:val="20"/>
              </w:rPr>
              <w:t>Kemični ukrep:</w:t>
            </w:r>
          </w:p>
          <w:p w14:paraId="2A167263" w14:textId="77777777" w:rsidR="002825F8" w:rsidRPr="002825F8" w:rsidRDefault="002825F8" w:rsidP="00645E4C">
            <w:pPr>
              <w:jc w:val="left"/>
              <w:rPr>
                <w:rFonts w:eastAsiaTheme="minorEastAsia" w:cs="Arial"/>
                <w:szCs w:val="20"/>
              </w:rPr>
            </w:pPr>
            <w:r w:rsidRPr="002825F8">
              <w:rPr>
                <w:rFonts w:eastAsiaTheme="minorEastAsia" w:cs="Arial"/>
                <w:szCs w:val="20"/>
              </w:rPr>
              <w:t>uporaba insekticidov</w:t>
            </w:r>
          </w:p>
          <w:p w14:paraId="3A2EF9E3" w14:textId="77777777" w:rsidR="002825F8" w:rsidRPr="002825F8" w:rsidRDefault="002825F8" w:rsidP="00645E4C">
            <w:pPr>
              <w:jc w:val="left"/>
              <w:rPr>
                <w:rFonts w:eastAsiaTheme="minorEastAsia" w:cs="Arial"/>
                <w:szCs w:val="20"/>
              </w:rPr>
            </w:pPr>
          </w:p>
          <w:p w14:paraId="37353C9A" w14:textId="77777777" w:rsidR="002825F8" w:rsidRPr="002825F8" w:rsidRDefault="002825F8" w:rsidP="00645E4C">
            <w:pPr>
              <w:jc w:val="left"/>
              <w:rPr>
                <w:rFonts w:eastAsiaTheme="minorEastAsia" w:cs="Arial"/>
                <w:szCs w:val="20"/>
              </w:rPr>
            </w:pPr>
            <w:r w:rsidRPr="002825F8">
              <w:rPr>
                <w:rFonts w:eastAsiaTheme="minorEastAsia" w:cs="Arial"/>
                <w:szCs w:val="20"/>
              </w:rPr>
              <w:t>Uporaba domorodnih koristnih organizmov.</w:t>
            </w:r>
          </w:p>
        </w:tc>
        <w:tc>
          <w:tcPr>
            <w:tcW w:w="8764" w:type="dxa"/>
            <w:gridSpan w:val="14"/>
            <w:tcBorders>
              <w:top w:val="single" w:sz="4" w:space="0" w:color="auto"/>
              <w:left w:val="single" w:sz="4" w:space="0" w:color="auto"/>
              <w:right w:val="single" w:sz="4" w:space="0" w:color="auto"/>
            </w:tcBorders>
          </w:tcPr>
          <w:p w14:paraId="1062B032"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 IN V ZAŠČITENIH PROSTORIH</w:t>
            </w:r>
          </w:p>
        </w:tc>
      </w:tr>
      <w:tr w:rsidR="002825F8" w:rsidRPr="002825F8" w14:paraId="52F8962C" w14:textId="77777777" w:rsidTr="00094EE7">
        <w:trPr>
          <w:trHeight w:val="131"/>
        </w:trPr>
        <w:tc>
          <w:tcPr>
            <w:tcW w:w="1831" w:type="dxa"/>
            <w:vMerge/>
            <w:tcBorders>
              <w:left w:val="single" w:sz="4" w:space="0" w:color="auto"/>
              <w:right w:val="single" w:sz="4" w:space="0" w:color="auto"/>
            </w:tcBorders>
          </w:tcPr>
          <w:p w14:paraId="7D43DEAF" w14:textId="77777777" w:rsidR="002825F8" w:rsidRPr="002825F8" w:rsidRDefault="002825F8" w:rsidP="00645E4C">
            <w:pPr>
              <w:jc w:val="left"/>
              <w:rPr>
                <w:rFonts w:eastAsiaTheme="minorEastAsia" w:cs="Arial"/>
                <w:b/>
                <w:bCs/>
                <w:szCs w:val="20"/>
              </w:rPr>
            </w:pPr>
          </w:p>
        </w:tc>
        <w:tc>
          <w:tcPr>
            <w:tcW w:w="1448" w:type="dxa"/>
            <w:gridSpan w:val="3"/>
            <w:vMerge/>
            <w:tcBorders>
              <w:left w:val="single" w:sz="4" w:space="0" w:color="auto"/>
              <w:right w:val="single" w:sz="4" w:space="0" w:color="auto"/>
            </w:tcBorders>
          </w:tcPr>
          <w:p w14:paraId="2FC2CA93" w14:textId="77777777" w:rsidR="002825F8" w:rsidRPr="002825F8" w:rsidRDefault="002825F8" w:rsidP="00645E4C">
            <w:pPr>
              <w:jc w:val="left"/>
              <w:rPr>
                <w:rFonts w:eastAsiaTheme="minorEastAsia" w:cs="Arial"/>
                <w:szCs w:val="20"/>
              </w:rPr>
            </w:pPr>
          </w:p>
        </w:tc>
        <w:tc>
          <w:tcPr>
            <w:tcW w:w="2293" w:type="dxa"/>
            <w:gridSpan w:val="4"/>
            <w:vMerge/>
            <w:tcBorders>
              <w:left w:val="single" w:sz="4" w:space="0" w:color="auto"/>
              <w:right w:val="single" w:sz="4" w:space="0" w:color="auto"/>
            </w:tcBorders>
          </w:tcPr>
          <w:p w14:paraId="5EE22B90" w14:textId="77777777" w:rsidR="002825F8" w:rsidRPr="002825F8" w:rsidRDefault="002825F8" w:rsidP="00645E4C">
            <w:pPr>
              <w:jc w:val="left"/>
              <w:rPr>
                <w:rFonts w:eastAsiaTheme="minorEastAsia" w:cs="Arial"/>
                <w:szCs w:val="20"/>
              </w:rPr>
            </w:pPr>
          </w:p>
        </w:tc>
        <w:tc>
          <w:tcPr>
            <w:tcW w:w="1430" w:type="dxa"/>
            <w:gridSpan w:val="4"/>
            <w:tcBorders>
              <w:top w:val="single" w:sz="4" w:space="0" w:color="auto"/>
              <w:left w:val="single" w:sz="4" w:space="0" w:color="auto"/>
              <w:right w:val="single" w:sz="4" w:space="0" w:color="auto"/>
            </w:tcBorders>
          </w:tcPr>
          <w:p w14:paraId="25AE1C10"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azadirahtin A</w:t>
            </w:r>
          </w:p>
        </w:tc>
        <w:tc>
          <w:tcPr>
            <w:tcW w:w="2088" w:type="dxa"/>
            <w:gridSpan w:val="3"/>
            <w:tcBorders>
              <w:top w:val="single" w:sz="4" w:space="0" w:color="auto"/>
              <w:left w:val="single" w:sz="4" w:space="0" w:color="auto"/>
              <w:bottom w:val="single" w:sz="4" w:space="0" w:color="auto"/>
              <w:right w:val="single" w:sz="4" w:space="0" w:color="auto"/>
            </w:tcBorders>
          </w:tcPr>
          <w:p w14:paraId="2377691B"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Neemazal – T/S </w:t>
            </w:r>
          </w:p>
          <w:p w14:paraId="3707FBBD" w14:textId="77777777" w:rsidR="002825F8" w:rsidRPr="00051AAD" w:rsidRDefault="002825F8" w:rsidP="00645E4C">
            <w:pPr>
              <w:jc w:val="left"/>
              <w:rPr>
                <w:rFonts w:eastAsiaTheme="minorEastAsia" w:cs="Arial"/>
                <w:color w:val="008000"/>
                <w:szCs w:val="20"/>
              </w:rPr>
            </w:pPr>
          </w:p>
        </w:tc>
        <w:tc>
          <w:tcPr>
            <w:tcW w:w="1984" w:type="dxa"/>
            <w:gridSpan w:val="2"/>
            <w:tcBorders>
              <w:top w:val="single" w:sz="4" w:space="0" w:color="auto"/>
              <w:left w:val="single" w:sz="4" w:space="0" w:color="auto"/>
              <w:bottom w:val="single" w:sz="4" w:space="0" w:color="auto"/>
              <w:right w:val="single" w:sz="4" w:space="0" w:color="auto"/>
            </w:tcBorders>
          </w:tcPr>
          <w:p w14:paraId="48514DB6"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2-3 l/ha </w:t>
            </w:r>
          </w:p>
        </w:tc>
        <w:tc>
          <w:tcPr>
            <w:tcW w:w="1278" w:type="dxa"/>
            <w:gridSpan w:val="4"/>
            <w:tcBorders>
              <w:top w:val="single" w:sz="4" w:space="0" w:color="auto"/>
              <w:left w:val="single" w:sz="4" w:space="0" w:color="auto"/>
              <w:bottom w:val="single" w:sz="4" w:space="0" w:color="auto"/>
              <w:right w:val="single" w:sz="4" w:space="0" w:color="auto"/>
            </w:tcBorders>
          </w:tcPr>
          <w:p w14:paraId="721F26F7"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984" w:type="dxa"/>
            <w:tcBorders>
              <w:left w:val="single" w:sz="4" w:space="0" w:color="auto"/>
              <w:right w:val="single" w:sz="4" w:space="0" w:color="auto"/>
            </w:tcBorders>
          </w:tcPr>
          <w:p w14:paraId="3026C87E"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zmanjševanje populacije, </w:t>
            </w:r>
          </w:p>
          <w:p w14:paraId="5AE65FDD" w14:textId="77777777" w:rsidR="002825F8" w:rsidRPr="002825F8" w:rsidRDefault="002825F8" w:rsidP="00645E4C">
            <w:pPr>
              <w:jc w:val="left"/>
              <w:rPr>
                <w:rFonts w:eastAsiaTheme="minorEastAsia" w:cs="Arial"/>
                <w:b/>
                <w:szCs w:val="20"/>
              </w:rPr>
            </w:pPr>
            <w:r w:rsidRPr="002825F8">
              <w:rPr>
                <w:rFonts w:eastAsiaTheme="minorEastAsia" w:cs="Arial"/>
                <w:szCs w:val="20"/>
              </w:rPr>
              <w:t>S sredstvom se lahko na istem zemljišču tretira največ 3-krat v eni rastni dobi</w:t>
            </w:r>
          </w:p>
        </w:tc>
      </w:tr>
      <w:tr w:rsidR="002825F8" w:rsidRPr="002825F8" w14:paraId="7EEA6E54" w14:textId="77777777" w:rsidTr="00094EE7">
        <w:trPr>
          <w:trHeight w:val="131"/>
        </w:trPr>
        <w:tc>
          <w:tcPr>
            <w:tcW w:w="1831" w:type="dxa"/>
            <w:vMerge/>
            <w:tcBorders>
              <w:left w:val="single" w:sz="4" w:space="0" w:color="auto"/>
              <w:right w:val="single" w:sz="4" w:space="0" w:color="auto"/>
            </w:tcBorders>
          </w:tcPr>
          <w:p w14:paraId="25A5FD9D" w14:textId="77777777" w:rsidR="002825F8" w:rsidRPr="002825F8" w:rsidRDefault="002825F8" w:rsidP="00645E4C">
            <w:pPr>
              <w:jc w:val="left"/>
              <w:rPr>
                <w:rFonts w:eastAsiaTheme="minorEastAsia" w:cs="Arial"/>
                <w:b/>
                <w:bCs/>
                <w:szCs w:val="20"/>
              </w:rPr>
            </w:pPr>
          </w:p>
        </w:tc>
        <w:tc>
          <w:tcPr>
            <w:tcW w:w="1448" w:type="dxa"/>
            <w:gridSpan w:val="3"/>
            <w:vMerge/>
            <w:tcBorders>
              <w:left w:val="single" w:sz="4" w:space="0" w:color="auto"/>
              <w:right w:val="single" w:sz="4" w:space="0" w:color="auto"/>
            </w:tcBorders>
          </w:tcPr>
          <w:p w14:paraId="6BFF2B87" w14:textId="77777777" w:rsidR="002825F8" w:rsidRPr="002825F8" w:rsidRDefault="002825F8" w:rsidP="00645E4C">
            <w:pPr>
              <w:jc w:val="left"/>
              <w:rPr>
                <w:rFonts w:eastAsiaTheme="minorEastAsia" w:cs="Arial"/>
                <w:szCs w:val="20"/>
              </w:rPr>
            </w:pPr>
          </w:p>
        </w:tc>
        <w:tc>
          <w:tcPr>
            <w:tcW w:w="2293" w:type="dxa"/>
            <w:gridSpan w:val="4"/>
            <w:vMerge/>
            <w:tcBorders>
              <w:left w:val="single" w:sz="4" w:space="0" w:color="auto"/>
              <w:right w:val="single" w:sz="4" w:space="0" w:color="auto"/>
            </w:tcBorders>
          </w:tcPr>
          <w:p w14:paraId="3735BC6D" w14:textId="77777777" w:rsidR="002825F8" w:rsidRPr="002825F8" w:rsidRDefault="002825F8" w:rsidP="00645E4C">
            <w:pPr>
              <w:jc w:val="left"/>
              <w:rPr>
                <w:rFonts w:eastAsiaTheme="minorEastAsia" w:cs="Arial"/>
                <w:szCs w:val="20"/>
              </w:rPr>
            </w:pPr>
          </w:p>
        </w:tc>
        <w:tc>
          <w:tcPr>
            <w:tcW w:w="1430" w:type="dxa"/>
            <w:gridSpan w:val="4"/>
            <w:vMerge w:val="restart"/>
            <w:tcBorders>
              <w:top w:val="single" w:sz="4" w:space="0" w:color="auto"/>
              <w:left w:val="single" w:sz="4" w:space="0" w:color="auto"/>
              <w:right w:val="single" w:sz="4" w:space="0" w:color="auto"/>
            </w:tcBorders>
          </w:tcPr>
          <w:p w14:paraId="238A681B" w14:textId="77777777" w:rsidR="002825F8" w:rsidRPr="002825F8" w:rsidRDefault="002825F8" w:rsidP="00645E4C">
            <w:pPr>
              <w:jc w:val="left"/>
              <w:rPr>
                <w:rFonts w:eastAsiaTheme="minorEastAsia" w:cs="Arial"/>
                <w:szCs w:val="20"/>
              </w:rPr>
            </w:pPr>
            <w:r w:rsidRPr="002825F8">
              <w:rPr>
                <w:rFonts w:eastAsiaTheme="minorEastAsia" w:cs="Arial"/>
                <w:szCs w:val="20"/>
              </w:rPr>
              <w:t>-flonikamid</w:t>
            </w:r>
          </w:p>
        </w:tc>
        <w:tc>
          <w:tcPr>
            <w:tcW w:w="2088" w:type="dxa"/>
            <w:gridSpan w:val="3"/>
            <w:tcBorders>
              <w:top w:val="single" w:sz="4" w:space="0" w:color="auto"/>
              <w:left w:val="single" w:sz="4" w:space="0" w:color="auto"/>
              <w:bottom w:val="single" w:sz="4" w:space="0" w:color="auto"/>
              <w:right w:val="single" w:sz="4" w:space="0" w:color="auto"/>
            </w:tcBorders>
          </w:tcPr>
          <w:p w14:paraId="0FC8AABB"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Teppeki </w:t>
            </w:r>
          </w:p>
        </w:tc>
        <w:tc>
          <w:tcPr>
            <w:tcW w:w="1984" w:type="dxa"/>
            <w:gridSpan w:val="2"/>
            <w:tcBorders>
              <w:top w:val="single" w:sz="4" w:space="0" w:color="auto"/>
              <w:left w:val="single" w:sz="4" w:space="0" w:color="auto"/>
              <w:bottom w:val="single" w:sz="4" w:space="0" w:color="auto"/>
              <w:right w:val="single" w:sz="4" w:space="0" w:color="auto"/>
            </w:tcBorders>
          </w:tcPr>
          <w:p w14:paraId="204A7006" w14:textId="77777777" w:rsidR="002825F8" w:rsidRPr="002825F8" w:rsidRDefault="002825F8" w:rsidP="00645E4C">
            <w:pPr>
              <w:jc w:val="left"/>
              <w:rPr>
                <w:rFonts w:eastAsiaTheme="minorEastAsia" w:cs="Arial"/>
                <w:szCs w:val="20"/>
              </w:rPr>
            </w:pPr>
            <w:r w:rsidRPr="002825F8">
              <w:rPr>
                <w:rFonts w:eastAsiaTheme="minorEastAsia" w:cs="Arial"/>
                <w:szCs w:val="20"/>
              </w:rPr>
              <w:t>0,1 kg/ha</w:t>
            </w:r>
          </w:p>
        </w:tc>
        <w:tc>
          <w:tcPr>
            <w:tcW w:w="1278" w:type="dxa"/>
            <w:gridSpan w:val="4"/>
            <w:tcBorders>
              <w:top w:val="single" w:sz="4" w:space="0" w:color="auto"/>
              <w:left w:val="single" w:sz="4" w:space="0" w:color="auto"/>
              <w:bottom w:val="single" w:sz="4" w:space="0" w:color="auto"/>
              <w:right w:val="single" w:sz="4" w:space="0" w:color="auto"/>
            </w:tcBorders>
          </w:tcPr>
          <w:p w14:paraId="62B85079"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984" w:type="dxa"/>
            <w:vMerge w:val="restart"/>
            <w:tcBorders>
              <w:left w:val="single" w:sz="4" w:space="0" w:color="auto"/>
              <w:right w:val="single" w:sz="4" w:space="0" w:color="auto"/>
            </w:tcBorders>
          </w:tcPr>
          <w:p w14:paraId="53F417EF" w14:textId="77777777" w:rsidR="002825F8" w:rsidRPr="002825F8" w:rsidRDefault="002825F8" w:rsidP="00645E4C">
            <w:pPr>
              <w:jc w:val="left"/>
              <w:rPr>
                <w:rFonts w:eastAsiaTheme="minorEastAsia" w:cs="Arial"/>
                <w:szCs w:val="20"/>
              </w:rPr>
            </w:pPr>
            <w:r w:rsidRPr="002825F8">
              <w:rPr>
                <w:rFonts w:eastAsiaTheme="minorEastAsia" w:cs="Arial"/>
                <w:szCs w:val="20"/>
              </w:rPr>
              <w:t>V eni rastni sezoni uporabi največ trikrat.</w:t>
            </w:r>
          </w:p>
          <w:p w14:paraId="56470DD4"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Med drugim in tretjim tretiranjem s sredstvom je zaradi nevarnosti razvoja rezistence potrebno </w:t>
            </w:r>
            <w:r w:rsidRPr="002825F8">
              <w:rPr>
                <w:rFonts w:eastAsiaTheme="minorEastAsia" w:cs="Arial"/>
                <w:szCs w:val="20"/>
              </w:rPr>
              <w:lastRenderedPageBreak/>
              <w:t>uporabiti sredstvo z drugačnim načinom delovanja.</w:t>
            </w:r>
          </w:p>
        </w:tc>
      </w:tr>
      <w:tr w:rsidR="002825F8" w:rsidRPr="002825F8" w14:paraId="686C0D1D" w14:textId="77777777" w:rsidTr="00094EE7">
        <w:trPr>
          <w:trHeight w:val="131"/>
        </w:trPr>
        <w:tc>
          <w:tcPr>
            <w:tcW w:w="1831" w:type="dxa"/>
            <w:vMerge/>
            <w:tcBorders>
              <w:left w:val="single" w:sz="4" w:space="0" w:color="auto"/>
              <w:right w:val="single" w:sz="4" w:space="0" w:color="auto"/>
            </w:tcBorders>
          </w:tcPr>
          <w:p w14:paraId="02979770" w14:textId="77777777" w:rsidR="002825F8" w:rsidRPr="002825F8" w:rsidRDefault="002825F8" w:rsidP="00645E4C">
            <w:pPr>
              <w:jc w:val="left"/>
              <w:rPr>
                <w:rFonts w:eastAsiaTheme="minorEastAsia" w:cs="Arial"/>
                <w:b/>
                <w:bCs/>
                <w:szCs w:val="20"/>
              </w:rPr>
            </w:pPr>
          </w:p>
        </w:tc>
        <w:tc>
          <w:tcPr>
            <w:tcW w:w="1448" w:type="dxa"/>
            <w:gridSpan w:val="3"/>
            <w:vMerge/>
            <w:tcBorders>
              <w:left w:val="single" w:sz="4" w:space="0" w:color="auto"/>
              <w:right w:val="single" w:sz="4" w:space="0" w:color="auto"/>
            </w:tcBorders>
          </w:tcPr>
          <w:p w14:paraId="0C994E2D" w14:textId="77777777" w:rsidR="002825F8" w:rsidRPr="002825F8" w:rsidRDefault="002825F8" w:rsidP="00645E4C">
            <w:pPr>
              <w:jc w:val="left"/>
              <w:rPr>
                <w:rFonts w:eastAsiaTheme="minorEastAsia" w:cs="Arial"/>
                <w:szCs w:val="20"/>
              </w:rPr>
            </w:pPr>
          </w:p>
        </w:tc>
        <w:tc>
          <w:tcPr>
            <w:tcW w:w="2293" w:type="dxa"/>
            <w:gridSpan w:val="4"/>
            <w:vMerge/>
            <w:tcBorders>
              <w:left w:val="single" w:sz="4" w:space="0" w:color="auto"/>
              <w:right w:val="single" w:sz="4" w:space="0" w:color="auto"/>
            </w:tcBorders>
          </w:tcPr>
          <w:p w14:paraId="7058C773" w14:textId="77777777" w:rsidR="002825F8" w:rsidRPr="002825F8" w:rsidRDefault="002825F8" w:rsidP="00645E4C">
            <w:pPr>
              <w:jc w:val="left"/>
              <w:rPr>
                <w:rFonts w:eastAsiaTheme="minorEastAsia" w:cs="Arial"/>
                <w:szCs w:val="20"/>
              </w:rPr>
            </w:pPr>
          </w:p>
        </w:tc>
        <w:tc>
          <w:tcPr>
            <w:tcW w:w="1430" w:type="dxa"/>
            <w:gridSpan w:val="4"/>
            <w:vMerge/>
            <w:tcBorders>
              <w:left w:val="single" w:sz="4" w:space="0" w:color="auto"/>
              <w:right w:val="single" w:sz="4" w:space="0" w:color="auto"/>
            </w:tcBorders>
          </w:tcPr>
          <w:p w14:paraId="18E872F8" w14:textId="77777777" w:rsidR="002825F8" w:rsidRPr="002825F8" w:rsidRDefault="002825F8" w:rsidP="00645E4C">
            <w:pPr>
              <w:jc w:val="left"/>
              <w:rPr>
                <w:rFonts w:eastAsiaTheme="minorEastAsia" w:cs="Arial"/>
                <w:szCs w:val="20"/>
              </w:rPr>
            </w:pPr>
          </w:p>
        </w:tc>
        <w:tc>
          <w:tcPr>
            <w:tcW w:w="2088" w:type="dxa"/>
            <w:gridSpan w:val="3"/>
            <w:tcBorders>
              <w:top w:val="single" w:sz="4" w:space="0" w:color="auto"/>
              <w:left w:val="single" w:sz="4" w:space="0" w:color="auto"/>
              <w:bottom w:val="single" w:sz="4" w:space="0" w:color="auto"/>
              <w:right w:val="single" w:sz="4" w:space="0" w:color="auto"/>
            </w:tcBorders>
          </w:tcPr>
          <w:p w14:paraId="288F4386"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Afinto </w:t>
            </w:r>
          </w:p>
        </w:tc>
        <w:tc>
          <w:tcPr>
            <w:tcW w:w="1984" w:type="dxa"/>
            <w:gridSpan w:val="2"/>
            <w:tcBorders>
              <w:top w:val="single" w:sz="4" w:space="0" w:color="auto"/>
              <w:left w:val="single" w:sz="4" w:space="0" w:color="auto"/>
              <w:bottom w:val="single" w:sz="4" w:space="0" w:color="auto"/>
              <w:right w:val="single" w:sz="4" w:space="0" w:color="auto"/>
            </w:tcBorders>
          </w:tcPr>
          <w:p w14:paraId="1B1E44B2" w14:textId="77777777" w:rsidR="002825F8" w:rsidRPr="002825F8" w:rsidRDefault="002825F8" w:rsidP="00645E4C">
            <w:pPr>
              <w:jc w:val="left"/>
              <w:rPr>
                <w:rFonts w:eastAsiaTheme="minorEastAsia" w:cs="Arial"/>
                <w:szCs w:val="20"/>
              </w:rPr>
            </w:pPr>
            <w:r w:rsidRPr="002825F8">
              <w:rPr>
                <w:rFonts w:eastAsiaTheme="minorEastAsia" w:cs="Arial"/>
                <w:szCs w:val="20"/>
              </w:rPr>
              <w:t>0,1 kg/ha</w:t>
            </w:r>
          </w:p>
        </w:tc>
        <w:tc>
          <w:tcPr>
            <w:tcW w:w="1278" w:type="dxa"/>
            <w:gridSpan w:val="4"/>
            <w:tcBorders>
              <w:top w:val="single" w:sz="4" w:space="0" w:color="auto"/>
              <w:left w:val="single" w:sz="4" w:space="0" w:color="auto"/>
              <w:bottom w:val="single" w:sz="4" w:space="0" w:color="auto"/>
              <w:right w:val="single" w:sz="4" w:space="0" w:color="auto"/>
            </w:tcBorders>
          </w:tcPr>
          <w:p w14:paraId="733E3268"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984" w:type="dxa"/>
            <w:vMerge/>
            <w:tcBorders>
              <w:left w:val="single" w:sz="4" w:space="0" w:color="auto"/>
              <w:bottom w:val="single" w:sz="4" w:space="0" w:color="auto"/>
              <w:right w:val="single" w:sz="4" w:space="0" w:color="auto"/>
            </w:tcBorders>
          </w:tcPr>
          <w:p w14:paraId="3420C681" w14:textId="77777777" w:rsidR="002825F8" w:rsidRPr="002825F8" w:rsidRDefault="002825F8" w:rsidP="00645E4C">
            <w:pPr>
              <w:jc w:val="left"/>
              <w:rPr>
                <w:rFonts w:eastAsiaTheme="minorEastAsia" w:cs="Arial"/>
                <w:szCs w:val="20"/>
              </w:rPr>
            </w:pPr>
          </w:p>
        </w:tc>
      </w:tr>
      <w:tr w:rsidR="002825F8" w:rsidRPr="002825F8" w14:paraId="51C85B1B" w14:textId="77777777" w:rsidTr="00094EE7">
        <w:trPr>
          <w:trHeight w:val="131"/>
        </w:trPr>
        <w:tc>
          <w:tcPr>
            <w:tcW w:w="1831" w:type="dxa"/>
            <w:vMerge/>
            <w:tcBorders>
              <w:left w:val="single" w:sz="4" w:space="0" w:color="auto"/>
              <w:right w:val="single" w:sz="4" w:space="0" w:color="auto"/>
            </w:tcBorders>
          </w:tcPr>
          <w:p w14:paraId="144011F7" w14:textId="77777777" w:rsidR="002825F8" w:rsidRPr="002825F8" w:rsidRDefault="002825F8" w:rsidP="00645E4C">
            <w:pPr>
              <w:jc w:val="left"/>
              <w:rPr>
                <w:rFonts w:eastAsiaTheme="minorEastAsia" w:cs="Arial"/>
                <w:b/>
                <w:bCs/>
                <w:szCs w:val="20"/>
              </w:rPr>
            </w:pPr>
          </w:p>
        </w:tc>
        <w:tc>
          <w:tcPr>
            <w:tcW w:w="1448" w:type="dxa"/>
            <w:gridSpan w:val="3"/>
            <w:vMerge/>
            <w:tcBorders>
              <w:left w:val="single" w:sz="4" w:space="0" w:color="auto"/>
              <w:right w:val="single" w:sz="4" w:space="0" w:color="auto"/>
            </w:tcBorders>
          </w:tcPr>
          <w:p w14:paraId="78FDF0F1" w14:textId="77777777" w:rsidR="002825F8" w:rsidRPr="002825F8" w:rsidRDefault="002825F8" w:rsidP="00645E4C">
            <w:pPr>
              <w:jc w:val="left"/>
              <w:rPr>
                <w:rFonts w:eastAsiaTheme="minorEastAsia" w:cs="Arial"/>
                <w:szCs w:val="20"/>
              </w:rPr>
            </w:pPr>
          </w:p>
        </w:tc>
        <w:tc>
          <w:tcPr>
            <w:tcW w:w="2293" w:type="dxa"/>
            <w:gridSpan w:val="4"/>
            <w:vMerge/>
            <w:tcBorders>
              <w:left w:val="single" w:sz="4" w:space="0" w:color="auto"/>
              <w:right w:val="single" w:sz="4" w:space="0" w:color="auto"/>
            </w:tcBorders>
          </w:tcPr>
          <w:p w14:paraId="411140F1" w14:textId="77777777" w:rsidR="002825F8" w:rsidRPr="002825F8" w:rsidRDefault="002825F8" w:rsidP="00645E4C">
            <w:pPr>
              <w:jc w:val="left"/>
              <w:rPr>
                <w:rFonts w:eastAsiaTheme="minorEastAsia" w:cs="Arial"/>
                <w:szCs w:val="20"/>
              </w:rPr>
            </w:pPr>
          </w:p>
        </w:tc>
        <w:tc>
          <w:tcPr>
            <w:tcW w:w="8764" w:type="dxa"/>
            <w:gridSpan w:val="14"/>
            <w:tcBorders>
              <w:top w:val="single" w:sz="4" w:space="0" w:color="auto"/>
              <w:left w:val="single" w:sz="4" w:space="0" w:color="auto"/>
              <w:right w:val="single" w:sz="4" w:space="0" w:color="auto"/>
            </w:tcBorders>
          </w:tcPr>
          <w:p w14:paraId="4DF52CE6"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V ZAŠČITENIH PROSTORIH</w:t>
            </w:r>
          </w:p>
        </w:tc>
      </w:tr>
      <w:tr w:rsidR="002825F8" w:rsidRPr="002825F8" w14:paraId="755491B8" w14:textId="77777777" w:rsidTr="00094EE7">
        <w:trPr>
          <w:trHeight w:val="131"/>
        </w:trPr>
        <w:tc>
          <w:tcPr>
            <w:tcW w:w="1831" w:type="dxa"/>
            <w:vMerge/>
            <w:tcBorders>
              <w:left w:val="single" w:sz="4" w:space="0" w:color="auto"/>
              <w:right w:val="single" w:sz="4" w:space="0" w:color="auto"/>
            </w:tcBorders>
          </w:tcPr>
          <w:p w14:paraId="0E5BF5B3" w14:textId="77777777" w:rsidR="002825F8" w:rsidRPr="002825F8" w:rsidRDefault="002825F8" w:rsidP="00645E4C">
            <w:pPr>
              <w:jc w:val="left"/>
              <w:rPr>
                <w:rFonts w:eastAsiaTheme="minorEastAsia" w:cs="Arial"/>
                <w:b/>
                <w:bCs/>
                <w:szCs w:val="20"/>
              </w:rPr>
            </w:pPr>
          </w:p>
        </w:tc>
        <w:tc>
          <w:tcPr>
            <w:tcW w:w="1448" w:type="dxa"/>
            <w:gridSpan w:val="3"/>
            <w:vMerge/>
            <w:tcBorders>
              <w:left w:val="single" w:sz="4" w:space="0" w:color="auto"/>
              <w:right w:val="single" w:sz="4" w:space="0" w:color="auto"/>
            </w:tcBorders>
          </w:tcPr>
          <w:p w14:paraId="78ED942A" w14:textId="77777777" w:rsidR="002825F8" w:rsidRPr="002825F8" w:rsidRDefault="002825F8" w:rsidP="00645E4C">
            <w:pPr>
              <w:jc w:val="left"/>
              <w:rPr>
                <w:rFonts w:eastAsiaTheme="minorEastAsia" w:cs="Arial"/>
                <w:szCs w:val="20"/>
              </w:rPr>
            </w:pPr>
          </w:p>
        </w:tc>
        <w:tc>
          <w:tcPr>
            <w:tcW w:w="2293" w:type="dxa"/>
            <w:gridSpan w:val="4"/>
            <w:vMerge/>
            <w:tcBorders>
              <w:left w:val="single" w:sz="4" w:space="0" w:color="auto"/>
              <w:right w:val="single" w:sz="4" w:space="0" w:color="auto"/>
            </w:tcBorders>
          </w:tcPr>
          <w:p w14:paraId="4D59FBAE" w14:textId="77777777" w:rsidR="002825F8" w:rsidRPr="002825F8" w:rsidRDefault="002825F8" w:rsidP="00645E4C">
            <w:pPr>
              <w:jc w:val="left"/>
              <w:rPr>
                <w:rFonts w:eastAsiaTheme="minorEastAsia" w:cs="Arial"/>
                <w:szCs w:val="20"/>
              </w:rPr>
            </w:pPr>
          </w:p>
        </w:tc>
        <w:tc>
          <w:tcPr>
            <w:tcW w:w="1430" w:type="dxa"/>
            <w:gridSpan w:val="4"/>
            <w:tcBorders>
              <w:top w:val="single" w:sz="4" w:space="0" w:color="auto"/>
              <w:left w:val="single" w:sz="4" w:space="0" w:color="auto"/>
              <w:right w:val="single" w:sz="4" w:space="0" w:color="auto"/>
            </w:tcBorders>
          </w:tcPr>
          <w:p w14:paraId="101915C2" w14:textId="77777777" w:rsidR="002825F8" w:rsidRPr="002825F8" w:rsidRDefault="002825F8" w:rsidP="00645E4C">
            <w:pPr>
              <w:jc w:val="left"/>
              <w:rPr>
                <w:rFonts w:eastAsiaTheme="minorEastAsia" w:cs="Arial"/>
                <w:szCs w:val="20"/>
              </w:rPr>
            </w:pPr>
            <w:r w:rsidRPr="002825F8">
              <w:rPr>
                <w:rFonts w:eastAsiaTheme="minorEastAsia" w:cs="Arial"/>
                <w:szCs w:val="20"/>
              </w:rPr>
              <w:t>-flupiradifuron</w:t>
            </w:r>
          </w:p>
          <w:p w14:paraId="2D647B42" w14:textId="77777777" w:rsidR="002825F8" w:rsidRPr="002825F8" w:rsidRDefault="002825F8" w:rsidP="00645E4C">
            <w:pPr>
              <w:jc w:val="left"/>
              <w:rPr>
                <w:rFonts w:eastAsiaTheme="minorEastAsia" w:cs="Arial"/>
                <w:szCs w:val="20"/>
              </w:rPr>
            </w:pPr>
          </w:p>
        </w:tc>
        <w:tc>
          <w:tcPr>
            <w:tcW w:w="2088" w:type="dxa"/>
            <w:gridSpan w:val="3"/>
            <w:tcBorders>
              <w:top w:val="single" w:sz="4" w:space="0" w:color="auto"/>
              <w:left w:val="single" w:sz="4" w:space="0" w:color="auto"/>
              <w:bottom w:val="single" w:sz="4" w:space="0" w:color="auto"/>
              <w:right w:val="single" w:sz="4" w:space="0" w:color="auto"/>
            </w:tcBorders>
          </w:tcPr>
          <w:p w14:paraId="02D96D45" w14:textId="77777777" w:rsidR="002825F8" w:rsidRPr="002825F8" w:rsidRDefault="002825F8" w:rsidP="00645E4C">
            <w:pPr>
              <w:jc w:val="left"/>
              <w:rPr>
                <w:rFonts w:eastAsiaTheme="minorEastAsia" w:cs="Arial"/>
                <w:b/>
                <w:szCs w:val="20"/>
                <w:u w:val="single"/>
              </w:rPr>
            </w:pPr>
            <w:r w:rsidRPr="002825F8">
              <w:rPr>
                <w:rFonts w:eastAsiaTheme="minorEastAsia" w:cs="Arial"/>
                <w:szCs w:val="20"/>
                <w:u w:val="single"/>
              </w:rPr>
              <w:t>Sivanto prime</w:t>
            </w:r>
          </w:p>
          <w:p w14:paraId="6A419ED2" w14:textId="77777777" w:rsidR="002825F8" w:rsidRPr="002825F8" w:rsidRDefault="002825F8" w:rsidP="00645E4C">
            <w:pPr>
              <w:jc w:val="left"/>
              <w:rPr>
                <w:rFonts w:eastAsiaTheme="minorEastAsia" w:cs="Arial"/>
                <w:szCs w:val="20"/>
              </w:rPr>
            </w:pPr>
          </w:p>
        </w:tc>
        <w:tc>
          <w:tcPr>
            <w:tcW w:w="1984" w:type="dxa"/>
            <w:gridSpan w:val="2"/>
            <w:tcBorders>
              <w:top w:val="single" w:sz="4" w:space="0" w:color="auto"/>
              <w:left w:val="single" w:sz="4" w:space="0" w:color="auto"/>
              <w:bottom w:val="single" w:sz="4" w:space="0" w:color="auto"/>
              <w:right w:val="single" w:sz="4" w:space="0" w:color="auto"/>
            </w:tcBorders>
          </w:tcPr>
          <w:p w14:paraId="7276C551"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0,56 l/ha na višinski meter rastline (max. 1,12 l/ha) </w:t>
            </w:r>
            <w:r w:rsidRPr="002825F8">
              <w:rPr>
                <w:rFonts w:eastAsiaTheme="minorEastAsia" w:cs="Arial"/>
                <w:b/>
                <w:szCs w:val="20"/>
              </w:rPr>
              <w:t>bučke</w:t>
            </w:r>
          </w:p>
          <w:p w14:paraId="517C9BE7"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0,56 l/ha </w:t>
            </w:r>
            <w:r w:rsidRPr="002825F8">
              <w:rPr>
                <w:rFonts w:eastAsiaTheme="minorEastAsia" w:cs="Arial"/>
                <w:b/>
                <w:szCs w:val="20"/>
              </w:rPr>
              <w:t>lubenice</w:t>
            </w:r>
            <w:r w:rsidRPr="002825F8">
              <w:rPr>
                <w:rFonts w:eastAsiaTheme="minorEastAsia" w:cs="Arial"/>
                <w:szCs w:val="20"/>
              </w:rPr>
              <w:t xml:space="preserve"> </w:t>
            </w:r>
            <w:r w:rsidRPr="002825F8" w:rsidDel="003652C8">
              <w:rPr>
                <w:rFonts w:eastAsiaTheme="minorEastAsia" w:cs="Arial"/>
                <w:szCs w:val="20"/>
              </w:rPr>
              <w:t xml:space="preserve"> </w:t>
            </w:r>
          </w:p>
        </w:tc>
        <w:tc>
          <w:tcPr>
            <w:tcW w:w="1278" w:type="dxa"/>
            <w:gridSpan w:val="4"/>
            <w:tcBorders>
              <w:top w:val="single" w:sz="4" w:space="0" w:color="auto"/>
              <w:left w:val="single" w:sz="4" w:space="0" w:color="auto"/>
              <w:bottom w:val="single" w:sz="4" w:space="0" w:color="auto"/>
              <w:right w:val="single" w:sz="4" w:space="0" w:color="auto"/>
            </w:tcBorders>
          </w:tcPr>
          <w:p w14:paraId="3475C0EA"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984" w:type="dxa"/>
            <w:tcBorders>
              <w:left w:val="single" w:sz="4" w:space="0" w:color="auto"/>
              <w:right w:val="single" w:sz="4" w:space="0" w:color="auto"/>
            </w:tcBorders>
          </w:tcPr>
          <w:p w14:paraId="24769C3D" w14:textId="77777777" w:rsidR="002825F8" w:rsidRPr="002825F8" w:rsidRDefault="002825F8" w:rsidP="00645E4C">
            <w:pPr>
              <w:jc w:val="left"/>
              <w:rPr>
                <w:rFonts w:eastAsiaTheme="minorEastAsia" w:cs="Arial"/>
                <w:szCs w:val="20"/>
              </w:rPr>
            </w:pPr>
            <w:r w:rsidRPr="002825F8">
              <w:rPr>
                <w:rFonts w:eastAsiaTheme="minorEastAsia" w:cs="Arial"/>
                <w:szCs w:val="20"/>
              </w:rPr>
              <w:t>uporaba na rastlinah gojenih BREZ stika s tlemi (glej navodilo za uporabo)</w:t>
            </w:r>
          </w:p>
        </w:tc>
      </w:tr>
      <w:tr w:rsidR="002825F8" w:rsidRPr="002825F8" w14:paraId="3F55E67D" w14:textId="77777777" w:rsidTr="00094EE7">
        <w:trPr>
          <w:trHeight w:val="131"/>
        </w:trPr>
        <w:tc>
          <w:tcPr>
            <w:tcW w:w="1831" w:type="dxa"/>
            <w:vMerge/>
            <w:tcBorders>
              <w:left w:val="single" w:sz="4" w:space="0" w:color="auto"/>
              <w:right w:val="single" w:sz="4" w:space="0" w:color="auto"/>
            </w:tcBorders>
          </w:tcPr>
          <w:p w14:paraId="48673D93" w14:textId="77777777" w:rsidR="002825F8" w:rsidRPr="002825F8" w:rsidRDefault="002825F8" w:rsidP="00645E4C">
            <w:pPr>
              <w:jc w:val="left"/>
              <w:rPr>
                <w:rFonts w:eastAsiaTheme="minorEastAsia" w:cs="Arial"/>
                <w:b/>
                <w:bCs/>
                <w:szCs w:val="20"/>
              </w:rPr>
            </w:pPr>
          </w:p>
        </w:tc>
        <w:tc>
          <w:tcPr>
            <w:tcW w:w="1448" w:type="dxa"/>
            <w:gridSpan w:val="3"/>
            <w:vMerge/>
            <w:tcBorders>
              <w:left w:val="single" w:sz="4" w:space="0" w:color="auto"/>
              <w:right w:val="single" w:sz="4" w:space="0" w:color="auto"/>
            </w:tcBorders>
          </w:tcPr>
          <w:p w14:paraId="3BB20273" w14:textId="77777777" w:rsidR="002825F8" w:rsidRPr="002825F8" w:rsidRDefault="002825F8" w:rsidP="00645E4C">
            <w:pPr>
              <w:jc w:val="left"/>
              <w:rPr>
                <w:rFonts w:eastAsiaTheme="minorEastAsia" w:cs="Arial"/>
                <w:szCs w:val="20"/>
              </w:rPr>
            </w:pPr>
          </w:p>
        </w:tc>
        <w:tc>
          <w:tcPr>
            <w:tcW w:w="2293" w:type="dxa"/>
            <w:gridSpan w:val="4"/>
            <w:vMerge/>
            <w:tcBorders>
              <w:left w:val="single" w:sz="4" w:space="0" w:color="auto"/>
              <w:right w:val="single" w:sz="4" w:space="0" w:color="auto"/>
            </w:tcBorders>
          </w:tcPr>
          <w:p w14:paraId="3714CBA5" w14:textId="77777777" w:rsidR="002825F8" w:rsidRPr="002825F8" w:rsidRDefault="002825F8" w:rsidP="00645E4C">
            <w:pPr>
              <w:jc w:val="left"/>
              <w:rPr>
                <w:rFonts w:eastAsiaTheme="minorEastAsia" w:cs="Arial"/>
                <w:szCs w:val="20"/>
              </w:rPr>
            </w:pPr>
          </w:p>
        </w:tc>
        <w:tc>
          <w:tcPr>
            <w:tcW w:w="1430" w:type="dxa"/>
            <w:gridSpan w:val="4"/>
            <w:tcBorders>
              <w:top w:val="single" w:sz="4" w:space="0" w:color="auto"/>
              <w:left w:val="single" w:sz="4" w:space="0" w:color="auto"/>
              <w:right w:val="single" w:sz="4" w:space="0" w:color="auto"/>
            </w:tcBorders>
          </w:tcPr>
          <w:p w14:paraId="33D558ED" w14:textId="77777777" w:rsidR="002825F8" w:rsidRPr="002825F8" w:rsidRDefault="002825F8" w:rsidP="00645E4C">
            <w:pPr>
              <w:jc w:val="left"/>
              <w:rPr>
                <w:rFonts w:eastAsiaTheme="minorEastAsia" w:cs="Arial"/>
                <w:szCs w:val="20"/>
              </w:rPr>
            </w:pPr>
            <w:r w:rsidRPr="002825F8">
              <w:rPr>
                <w:rFonts w:eastAsiaTheme="minorEastAsia" w:cs="Arial"/>
                <w:szCs w:val="20"/>
              </w:rPr>
              <w:t>pirimikarb</w:t>
            </w:r>
          </w:p>
        </w:tc>
        <w:tc>
          <w:tcPr>
            <w:tcW w:w="2088" w:type="dxa"/>
            <w:gridSpan w:val="3"/>
            <w:tcBorders>
              <w:top w:val="single" w:sz="4" w:space="0" w:color="auto"/>
              <w:left w:val="single" w:sz="4" w:space="0" w:color="auto"/>
              <w:bottom w:val="single" w:sz="4" w:space="0" w:color="auto"/>
              <w:right w:val="single" w:sz="4" w:space="0" w:color="auto"/>
            </w:tcBorders>
          </w:tcPr>
          <w:p w14:paraId="1AC149BA"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Pirimor 50 WG </w:t>
            </w:r>
          </w:p>
        </w:tc>
        <w:tc>
          <w:tcPr>
            <w:tcW w:w="1984" w:type="dxa"/>
            <w:gridSpan w:val="2"/>
            <w:tcBorders>
              <w:top w:val="single" w:sz="4" w:space="0" w:color="auto"/>
              <w:left w:val="single" w:sz="4" w:space="0" w:color="auto"/>
              <w:bottom w:val="single" w:sz="4" w:space="0" w:color="auto"/>
              <w:right w:val="single" w:sz="4" w:space="0" w:color="auto"/>
            </w:tcBorders>
          </w:tcPr>
          <w:p w14:paraId="04361EF2" w14:textId="77777777" w:rsidR="002825F8" w:rsidRPr="002825F8" w:rsidRDefault="002825F8" w:rsidP="00645E4C">
            <w:pPr>
              <w:jc w:val="left"/>
              <w:rPr>
                <w:rFonts w:eastAsiaTheme="minorEastAsia" w:cs="Arial"/>
                <w:szCs w:val="20"/>
              </w:rPr>
            </w:pPr>
            <w:r w:rsidRPr="002825F8">
              <w:rPr>
                <w:rFonts w:eastAsiaTheme="minorEastAsia" w:cs="Arial"/>
                <w:szCs w:val="20"/>
              </w:rPr>
              <w:t>0,75 kg/ha</w:t>
            </w:r>
          </w:p>
        </w:tc>
        <w:tc>
          <w:tcPr>
            <w:tcW w:w="1278" w:type="dxa"/>
            <w:gridSpan w:val="4"/>
            <w:tcBorders>
              <w:top w:val="single" w:sz="4" w:space="0" w:color="auto"/>
              <w:left w:val="single" w:sz="4" w:space="0" w:color="auto"/>
              <w:bottom w:val="single" w:sz="4" w:space="0" w:color="auto"/>
              <w:right w:val="single" w:sz="4" w:space="0" w:color="auto"/>
            </w:tcBorders>
          </w:tcPr>
          <w:p w14:paraId="2B4DCA23" w14:textId="77777777" w:rsidR="002825F8" w:rsidRPr="002825F8" w:rsidRDefault="002825F8" w:rsidP="00645E4C">
            <w:pPr>
              <w:jc w:val="left"/>
              <w:rPr>
                <w:rFonts w:eastAsiaTheme="minorEastAsia" w:cs="Arial"/>
                <w:szCs w:val="20"/>
              </w:rPr>
            </w:pPr>
            <w:r w:rsidRPr="002825F8">
              <w:rPr>
                <w:rFonts w:eastAsiaTheme="minorEastAsia" w:cs="Arial"/>
                <w:szCs w:val="20"/>
              </w:rPr>
              <w:t>7</w:t>
            </w:r>
          </w:p>
        </w:tc>
        <w:tc>
          <w:tcPr>
            <w:tcW w:w="1984" w:type="dxa"/>
            <w:tcBorders>
              <w:left w:val="single" w:sz="4" w:space="0" w:color="auto"/>
              <w:right w:val="single" w:sz="4" w:space="0" w:color="auto"/>
            </w:tcBorders>
          </w:tcPr>
          <w:p w14:paraId="6250583C" w14:textId="77777777" w:rsidR="002825F8" w:rsidRPr="002825F8" w:rsidRDefault="002825F8" w:rsidP="00645E4C">
            <w:pPr>
              <w:jc w:val="left"/>
              <w:rPr>
                <w:rFonts w:eastAsiaTheme="minorEastAsia" w:cs="Arial"/>
                <w:szCs w:val="20"/>
              </w:rPr>
            </w:pPr>
            <w:r w:rsidRPr="002825F8">
              <w:rPr>
                <w:rFonts w:eastAsiaTheme="minorEastAsia" w:cs="Arial"/>
                <w:szCs w:val="20"/>
              </w:rPr>
              <w:t>S sredstvom se lahko na istem zemljišču tretira največ dva krat v eni rastni sezoni</w:t>
            </w:r>
          </w:p>
        </w:tc>
      </w:tr>
      <w:tr w:rsidR="002825F8" w:rsidRPr="002825F8" w14:paraId="386FFC23" w14:textId="77777777" w:rsidTr="00094EE7">
        <w:trPr>
          <w:trHeight w:val="159"/>
        </w:trPr>
        <w:tc>
          <w:tcPr>
            <w:tcW w:w="1831" w:type="dxa"/>
            <w:vMerge/>
            <w:tcBorders>
              <w:left w:val="single" w:sz="4" w:space="0" w:color="auto"/>
              <w:right w:val="single" w:sz="4" w:space="0" w:color="auto"/>
            </w:tcBorders>
          </w:tcPr>
          <w:p w14:paraId="5D782A71" w14:textId="77777777" w:rsidR="002825F8" w:rsidRPr="002825F8" w:rsidRDefault="002825F8" w:rsidP="00645E4C">
            <w:pPr>
              <w:jc w:val="left"/>
              <w:rPr>
                <w:rFonts w:eastAsiaTheme="minorEastAsia" w:cs="Arial"/>
                <w:b/>
                <w:bCs/>
                <w:szCs w:val="20"/>
              </w:rPr>
            </w:pPr>
          </w:p>
        </w:tc>
        <w:tc>
          <w:tcPr>
            <w:tcW w:w="1448" w:type="dxa"/>
            <w:gridSpan w:val="3"/>
            <w:vMerge/>
            <w:tcBorders>
              <w:left w:val="single" w:sz="4" w:space="0" w:color="auto"/>
              <w:right w:val="single" w:sz="4" w:space="0" w:color="auto"/>
            </w:tcBorders>
          </w:tcPr>
          <w:p w14:paraId="66011381" w14:textId="77777777" w:rsidR="002825F8" w:rsidRPr="002825F8" w:rsidRDefault="002825F8" w:rsidP="00645E4C">
            <w:pPr>
              <w:jc w:val="left"/>
              <w:rPr>
                <w:rFonts w:eastAsiaTheme="minorEastAsia" w:cs="Arial"/>
                <w:szCs w:val="20"/>
              </w:rPr>
            </w:pPr>
          </w:p>
        </w:tc>
        <w:tc>
          <w:tcPr>
            <w:tcW w:w="2293" w:type="dxa"/>
            <w:gridSpan w:val="4"/>
            <w:vMerge/>
            <w:tcBorders>
              <w:left w:val="single" w:sz="4" w:space="0" w:color="auto"/>
              <w:right w:val="single" w:sz="4" w:space="0" w:color="auto"/>
            </w:tcBorders>
          </w:tcPr>
          <w:p w14:paraId="52562FA0" w14:textId="77777777" w:rsidR="002825F8" w:rsidRPr="002825F8" w:rsidRDefault="002825F8" w:rsidP="00645E4C">
            <w:pPr>
              <w:jc w:val="left"/>
              <w:rPr>
                <w:rFonts w:eastAsiaTheme="minorEastAsia" w:cs="Arial"/>
                <w:szCs w:val="20"/>
              </w:rPr>
            </w:pPr>
          </w:p>
        </w:tc>
        <w:tc>
          <w:tcPr>
            <w:tcW w:w="1430" w:type="dxa"/>
            <w:gridSpan w:val="4"/>
            <w:tcBorders>
              <w:top w:val="single" w:sz="4" w:space="0" w:color="auto"/>
              <w:left w:val="single" w:sz="4" w:space="0" w:color="auto"/>
              <w:right w:val="single" w:sz="4" w:space="0" w:color="auto"/>
            </w:tcBorders>
          </w:tcPr>
          <w:p w14:paraId="4F6DFF51" w14:textId="77777777" w:rsidR="002825F8" w:rsidRPr="002825F8" w:rsidRDefault="002825F8" w:rsidP="00645E4C">
            <w:pPr>
              <w:jc w:val="left"/>
              <w:rPr>
                <w:rFonts w:eastAsiaTheme="minorEastAsia" w:cs="Arial"/>
                <w:szCs w:val="20"/>
              </w:rPr>
            </w:pPr>
            <w:r w:rsidRPr="002825F8">
              <w:rPr>
                <w:rFonts w:eastAsiaTheme="minorEastAsia" w:cs="Arial"/>
                <w:szCs w:val="20"/>
              </w:rPr>
              <w:t>-sulfoksaflor</w:t>
            </w:r>
          </w:p>
        </w:tc>
        <w:tc>
          <w:tcPr>
            <w:tcW w:w="2088" w:type="dxa"/>
            <w:gridSpan w:val="3"/>
            <w:tcBorders>
              <w:top w:val="single" w:sz="4" w:space="0" w:color="auto"/>
              <w:left w:val="single" w:sz="4" w:space="0" w:color="auto"/>
              <w:bottom w:val="single" w:sz="4" w:space="0" w:color="auto"/>
              <w:right w:val="single" w:sz="4" w:space="0" w:color="auto"/>
            </w:tcBorders>
          </w:tcPr>
          <w:p w14:paraId="49E8995F" w14:textId="77777777" w:rsidR="002825F8" w:rsidRPr="002825F8" w:rsidRDefault="002825F8" w:rsidP="00645E4C">
            <w:pPr>
              <w:jc w:val="left"/>
              <w:rPr>
                <w:rFonts w:eastAsiaTheme="minorEastAsia" w:cs="Arial"/>
                <w:szCs w:val="20"/>
              </w:rPr>
            </w:pPr>
            <w:r w:rsidRPr="002825F8">
              <w:rPr>
                <w:rFonts w:eastAsiaTheme="minorEastAsia" w:cs="Arial"/>
                <w:szCs w:val="20"/>
                <w:u w:val="single"/>
              </w:rPr>
              <w:t xml:space="preserve">Closer </w:t>
            </w:r>
          </w:p>
        </w:tc>
        <w:tc>
          <w:tcPr>
            <w:tcW w:w="1984" w:type="dxa"/>
            <w:gridSpan w:val="2"/>
            <w:tcBorders>
              <w:top w:val="single" w:sz="4" w:space="0" w:color="auto"/>
              <w:left w:val="single" w:sz="4" w:space="0" w:color="auto"/>
              <w:bottom w:val="single" w:sz="4" w:space="0" w:color="auto"/>
              <w:right w:val="single" w:sz="4" w:space="0" w:color="auto"/>
            </w:tcBorders>
          </w:tcPr>
          <w:p w14:paraId="7B50AE45"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200 ml/ha </w:t>
            </w:r>
          </w:p>
        </w:tc>
        <w:tc>
          <w:tcPr>
            <w:tcW w:w="1278" w:type="dxa"/>
            <w:gridSpan w:val="4"/>
            <w:tcBorders>
              <w:top w:val="single" w:sz="4" w:space="0" w:color="auto"/>
              <w:left w:val="single" w:sz="4" w:space="0" w:color="auto"/>
              <w:bottom w:val="single" w:sz="4" w:space="0" w:color="auto"/>
              <w:right w:val="single" w:sz="4" w:space="0" w:color="auto"/>
            </w:tcBorders>
          </w:tcPr>
          <w:p w14:paraId="613A8852" w14:textId="77777777" w:rsidR="002825F8" w:rsidRPr="002825F8" w:rsidRDefault="002825F8" w:rsidP="00645E4C">
            <w:pPr>
              <w:jc w:val="left"/>
              <w:rPr>
                <w:rFonts w:eastAsiaTheme="minorEastAsia" w:cs="Arial"/>
                <w:szCs w:val="20"/>
              </w:rPr>
            </w:pPr>
            <w:r w:rsidRPr="002825F8">
              <w:rPr>
                <w:rFonts w:eastAsiaTheme="minorEastAsia" w:cs="Arial"/>
                <w:szCs w:val="20"/>
              </w:rPr>
              <w:t>1</w:t>
            </w:r>
          </w:p>
        </w:tc>
        <w:tc>
          <w:tcPr>
            <w:tcW w:w="1984" w:type="dxa"/>
            <w:tcBorders>
              <w:left w:val="single" w:sz="4" w:space="0" w:color="auto"/>
              <w:bottom w:val="single" w:sz="4" w:space="0" w:color="auto"/>
              <w:right w:val="single" w:sz="4" w:space="0" w:color="auto"/>
            </w:tcBorders>
          </w:tcPr>
          <w:p w14:paraId="1D8CAA5A" w14:textId="77777777" w:rsidR="002825F8" w:rsidRPr="002825F8" w:rsidRDefault="002825F8" w:rsidP="00645E4C">
            <w:pPr>
              <w:jc w:val="left"/>
              <w:rPr>
                <w:rFonts w:eastAsiaTheme="minorEastAsia" w:cs="Arial"/>
                <w:szCs w:val="20"/>
              </w:rPr>
            </w:pPr>
            <w:r w:rsidRPr="002825F8">
              <w:rPr>
                <w:rFonts w:eastAsiaTheme="minorEastAsia" w:cs="Arial"/>
                <w:szCs w:val="20"/>
              </w:rPr>
              <w:t>S sredstvom se lahko v istem zaščitenem prostoru v eni rastni sezoni tretira največ dva krat, v časovnem razmiku 21 dni.</w:t>
            </w:r>
          </w:p>
        </w:tc>
      </w:tr>
      <w:tr w:rsidR="002825F8" w:rsidRPr="002825F8" w14:paraId="76294315" w14:textId="77777777" w:rsidTr="00094EE7">
        <w:trPr>
          <w:trHeight w:val="159"/>
        </w:trPr>
        <w:tc>
          <w:tcPr>
            <w:tcW w:w="1831" w:type="dxa"/>
            <w:vMerge/>
            <w:tcBorders>
              <w:left w:val="single" w:sz="4" w:space="0" w:color="auto"/>
              <w:right w:val="single" w:sz="4" w:space="0" w:color="auto"/>
            </w:tcBorders>
          </w:tcPr>
          <w:p w14:paraId="3B28A275" w14:textId="77777777" w:rsidR="002825F8" w:rsidRPr="002825F8" w:rsidRDefault="002825F8" w:rsidP="00645E4C">
            <w:pPr>
              <w:jc w:val="left"/>
              <w:rPr>
                <w:rFonts w:eastAsiaTheme="minorEastAsia" w:cs="Arial"/>
                <w:b/>
                <w:bCs/>
                <w:szCs w:val="20"/>
              </w:rPr>
            </w:pPr>
          </w:p>
        </w:tc>
        <w:tc>
          <w:tcPr>
            <w:tcW w:w="1448" w:type="dxa"/>
            <w:gridSpan w:val="3"/>
            <w:vMerge/>
            <w:tcBorders>
              <w:left w:val="single" w:sz="4" w:space="0" w:color="auto"/>
              <w:right w:val="single" w:sz="4" w:space="0" w:color="auto"/>
            </w:tcBorders>
          </w:tcPr>
          <w:p w14:paraId="20ED30E2" w14:textId="77777777" w:rsidR="002825F8" w:rsidRPr="002825F8" w:rsidRDefault="002825F8" w:rsidP="00645E4C">
            <w:pPr>
              <w:jc w:val="left"/>
              <w:rPr>
                <w:rFonts w:eastAsiaTheme="minorEastAsia" w:cs="Arial"/>
                <w:szCs w:val="20"/>
              </w:rPr>
            </w:pPr>
          </w:p>
        </w:tc>
        <w:tc>
          <w:tcPr>
            <w:tcW w:w="2293" w:type="dxa"/>
            <w:gridSpan w:val="4"/>
            <w:vMerge/>
            <w:tcBorders>
              <w:left w:val="single" w:sz="4" w:space="0" w:color="auto"/>
              <w:right w:val="single" w:sz="4" w:space="0" w:color="auto"/>
            </w:tcBorders>
          </w:tcPr>
          <w:p w14:paraId="4679016D" w14:textId="77777777" w:rsidR="002825F8" w:rsidRPr="002825F8" w:rsidRDefault="002825F8" w:rsidP="00645E4C">
            <w:pPr>
              <w:jc w:val="left"/>
              <w:rPr>
                <w:rFonts w:eastAsiaTheme="minorEastAsia" w:cs="Arial"/>
                <w:szCs w:val="20"/>
              </w:rPr>
            </w:pPr>
          </w:p>
        </w:tc>
        <w:tc>
          <w:tcPr>
            <w:tcW w:w="8764" w:type="dxa"/>
            <w:gridSpan w:val="14"/>
            <w:tcBorders>
              <w:top w:val="single" w:sz="4" w:space="0" w:color="auto"/>
              <w:left w:val="single" w:sz="4" w:space="0" w:color="auto"/>
              <w:right w:val="single" w:sz="4" w:space="0" w:color="auto"/>
            </w:tcBorders>
          </w:tcPr>
          <w:p w14:paraId="2B389CB3" w14:textId="77777777" w:rsidR="002825F8" w:rsidRPr="002825F8" w:rsidRDefault="002825F8" w:rsidP="00645E4C">
            <w:pPr>
              <w:jc w:val="left"/>
              <w:rPr>
                <w:rFonts w:eastAsiaTheme="minorEastAsia" w:cs="Arial"/>
                <w:bCs/>
                <w:szCs w:val="20"/>
              </w:rPr>
            </w:pPr>
            <w:r w:rsidRPr="002825F8">
              <w:rPr>
                <w:rFonts w:eastAsiaTheme="minorEastAsia" w:cs="Arial"/>
                <w:bCs/>
                <w:szCs w:val="20"/>
                <w:u w:val="single"/>
              </w:rPr>
              <w:t>Closer:</w:t>
            </w:r>
            <w:r w:rsidRPr="002825F8">
              <w:rPr>
                <w:rFonts w:eastAsiaTheme="minorEastAsia" w:cs="Arial"/>
                <w:bCs/>
                <w:szCs w:val="20"/>
              </w:rPr>
              <w:t xml:space="preserve"> </w:t>
            </w:r>
          </w:p>
          <w:p w14:paraId="35E03A4C" w14:textId="4F29DD5C" w:rsidR="002825F8" w:rsidRPr="002825F8" w:rsidRDefault="002825F8" w:rsidP="00645E4C">
            <w:pPr>
              <w:jc w:val="left"/>
              <w:rPr>
                <w:rFonts w:eastAsiaTheme="minorEastAsia" w:cs="Arial"/>
                <w:szCs w:val="20"/>
              </w:rPr>
            </w:pPr>
            <w:r w:rsidRPr="002825F8">
              <w:rPr>
                <w:rFonts w:eastAsiaTheme="minorEastAsia" w:cs="Arial"/>
                <w:bCs/>
                <w:szCs w:val="20"/>
              </w:rPr>
              <w:t>Zaradi zaščite divjih opraševalcev je potrebno zaščiteni prostor pred tretiranjem zapreti. Zaščiteni prostor je dovoljeno odpreti šele 6 dni po končanem tretiranju. Kolonije opraševalcev je potrebno med tretiranjem</w:t>
            </w:r>
            <w:r w:rsidR="0018288E">
              <w:rPr>
                <w:rFonts w:eastAsiaTheme="minorEastAsia" w:cs="Arial"/>
                <w:bCs/>
                <w:szCs w:val="20"/>
              </w:rPr>
              <w:t xml:space="preserve"> </w:t>
            </w:r>
            <w:r w:rsidRPr="002825F8">
              <w:rPr>
                <w:rFonts w:eastAsiaTheme="minorEastAsia" w:cs="Arial"/>
                <w:bCs/>
                <w:szCs w:val="20"/>
              </w:rPr>
              <w:t>odstraniti iz zaščitenih prostorov. V tretiran prostor se jih lahko ponovno namesti najmanj 5 dni po tretiranju. Koristne žuželke (predatorje) se v tretiran prostor lahko naseli šele 2 meseca po tretiranju.</w:t>
            </w:r>
          </w:p>
        </w:tc>
      </w:tr>
      <w:tr w:rsidR="002825F8" w:rsidRPr="002825F8" w14:paraId="2480271D" w14:textId="77777777" w:rsidTr="00094EE7">
        <w:trPr>
          <w:trHeight w:val="131"/>
        </w:trPr>
        <w:tc>
          <w:tcPr>
            <w:tcW w:w="1831" w:type="dxa"/>
            <w:vMerge/>
            <w:tcBorders>
              <w:left w:val="single" w:sz="4" w:space="0" w:color="auto"/>
              <w:right w:val="single" w:sz="4" w:space="0" w:color="auto"/>
            </w:tcBorders>
          </w:tcPr>
          <w:p w14:paraId="27FF75CA" w14:textId="77777777" w:rsidR="002825F8" w:rsidRPr="002825F8" w:rsidRDefault="002825F8" w:rsidP="00645E4C">
            <w:pPr>
              <w:jc w:val="left"/>
              <w:rPr>
                <w:rFonts w:eastAsiaTheme="minorEastAsia" w:cs="Arial"/>
                <w:b/>
                <w:bCs/>
                <w:szCs w:val="20"/>
              </w:rPr>
            </w:pPr>
          </w:p>
        </w:tc>
        <w:tc>
          <w:tcPr>
            <w:tcW w:w="1448" w:type="dxa"/>
            <w:gridSpan w:val="3"/>
            <w:vMerge/>
            <w:tcBorders>
              <w:left w:val="single" w:sz="4" w:space="0" w:color="auto"/>
              <w:right w:val="single" w:sz="4" w:space="0" w:color="auto"/>
            </w:tcBorders>
          </w:tcPr>
          <w:p w14:paraId="0E569549" w14:textId="77777777" w:rsidR="002825F8" w:rsidRPr="002825F8" w:rsidRDefault="002825F8" w:rsidP="00645E4C">
            <w:pPr>
              <w:jc w:val="left"/>
              <w:rPr>
                <w:rFonts w:eastAsiaTheme="minorEastAsia" w:cs="Arial"/>
                <w:szCs w:val="20"/>
              </w:rPr>
            </w:pPr>
          </w:p>
        </w:tc>
        <w:tc>
          <w:tcPr>
            <w:tcW w:w="2293" w:type="dxa"/>
            <w:gridSpan w:val="4"/>
            <w:vMerge/>
            <w:tcBorders>
              <w:left w:val="single" w:sz="4" w:space="0" w:color="auto"/>
              <w:right w:val="single" w:sz="4" w:space="0" w:color="auto"/>
            </w:tcBorders>
          </w:tcPr>
          <w:p w14:paraId="2AA9CF43" w14:textId="77777777" w:rsidR="002825F8" w:rsidRPr="002825F8" w:rsidRDefault="002825F8" w:rsidP="00645E4C">
            <w:pPr>
              <w:jc w:val="left"/>
              <w:rPr>
                <w:rFonts w:eastAsiaTheme="minorEastAsia" w:cs="Arial"/>
                <w:szCs w:val="20"/>
              </w:rPr>
            </w:pPr>
          </w:p>
        </w:tc>
        <w:tc>
          <w:tcPr>
            <w:tcW w:w="8764" w:type="dxa"/>
            <w:gridSpan w:val="14"/>
            <w:tcBorders>
              <w:top w:val="single" w:sz="4" w:space="0" w:color="auto"/>
              <w:left w:val="single" w:sz="4" w:space="0" w:color="auto"/>
              <w:right w:val="single" w:sz="4" w:space="0" w:color="auto"/>
            </w:tcBorders>
          </w:tcPr>
          <w:p w14:paraId="4F810A97"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NA PROSTEM</w:t>
            </w:r>
          </w:p>
        </w:tc>
      </w:tr>
      <w:tr w:rsidR="002825F8" w:rsidRPr="002825F8" w14:paraId="29242116" w14:textId="77777777" w:rsidTr="00094EE7">
        <w:trPr>
          <w:trHeight w:val="131"/>
        </w:trPr>
        <w:tc>
          <w:tcPr>
            <w:tcW w:w="1831" w:type="dxa"/>
            <w:vMerge/>
            <w:tcBorders>
              <w:left w:val="single" w:sz="4" w:space="0" w:color="auto"/>
              <w:right w:val="single" w:sz="4" w:space="0" w:color="auto"/>
            </w:tcBorders>
          </w:tcPr>
          <w:p w14:paraId="6369385C" w14:textId="77777777" w:rsidR="002825F8" w:rsidRPr="002825F8" w:rsidRDefault="002825F8" w:rsidP="00645E4C">
            <w:pPr>
              <w:jc w:val="left"/>
              <w:rPr>
                <w:rFonts w:eastAsiaTheme="minorEastAsia" w:cs="Arial"/>
                <w:b/>
                <w:bCs/>
                <w:szCs w:val="20"/>
              </w:rPr>
            </w:pPr>
          </w:p>
        </w:tc>
        <w:tc>
          <w:tcPr>
            <w:tcW w:w="1448" w:type="dxa"/>
            <w:gridSpan w:val="3"/>
            <w:vMerge/>
            <w:tcBorders>
              <w:left w:val="single" w:sz="4" w:space="0" w:color="auto"/>
              <w:right w:val="single" w:sz="4" w:space="0" w:color="auto"/>
            </w:tcBorders>
          </w:tcPr>
          <w:p w14:paraId="56A3FD6F" w14:textId="77777777" w:rsidR="002825F8" w:rsidRPr="002825F8" w:rsidRDefault="002825F8" w:rsidP="00645E4C">
            <w:pPr>
              <w:jc w:val="left"/>
              <w:rPr>
                <w:rFonts w:eastAsiaTheme="minorEastAsia" w:cs="Arial"/>
                <w:szCs w:val="20"/>
              </w:rPr>
            </w:pPr>
          </w:p>
        </w:tc>
        <w:tc>
          <w:tcPr>
            <w:tcW w:w="2293" w:type="dxa"/>
            <w:gridSpan w:val="4"/>
            <w:vMerge/>
            <w:tcBorders>
              <w:left w:val="single" w:sz="4" w:space="0" w:color="auto"/>
              <w:right w:val="single" w:sz="4" w:space="0" w:color="auto"/>
            </w:tcBorders>
          </w:tcPr>
          <w:p w14:paraId="6C3E6742" w14:textId="77777777" w:rsidR="002825F8" w:rsidRPr="002825F8" w:rsidRDefault="002825F8" w:rsidP="00645E4C">
            <w:pPr>
              <w:jc w:val="left"/>
              <w:rPr>
                <w:rFonts w:eastAsiaTheme="minorEastAsia" w:cs="Arial"/>
                <w:szCs w:val="20"/>
              </w:rPr>
            </w:pPr>
          </w:p>
        </w:tc>
        <w:tc>
          <w:tcPr>
            <w:tcW w:w="1430" w:type="dxa"/>
            <w:gridSpan w:val="4"/>
            <w:tcBorders>
              <w:top w:val="single" w:sz="4" w:space="0" w:color="auto"/>
              <w:left w:val="single" w:sz="4" w:space="0" w:color="auto"/>
              <w:right w:val="single" w:sz="4" w:space="0" w:color="auto"/>
            </w:tcBorders>
          </w:tcPr>
          <w:p w14:paraId="310C4A4F" w14:textId="77777777" w:rsidR="002825F8" w:rsidRPr="002825F8" w:rsidRDefault="002825F8" w:rsidP="00645E4C">
            <w:pPr>
              <w:jc w:val="left"/>
              <w:rPr>
                <w:rFonts w:eastAsiaTheme="minorEastAsia" w:cs="Arial"/>
                <w:szCs w:val="20"/>
              </w:rPr>
            </w:pPr>
            <w:r w:rsidRPr="002825F8">
              <w:rPr>
                <w:rFonts w:eastAsiaTheme="minorEastAsia" w:cs="Arial"/>
                <w:szCs w:val="20"/>
              </w:rPr>
              <w:t>-acetamiprid</w:t>
            </w:r>
          </w:p>
          <w:p w14:paraId="3F8B91F0" w14:textId="77777777" w:rsidR="002825F8" w:rsidRPr="002825F8" w:rsidRDefault="002825F8" w:rsidP="00645E4C">
            <w:pPr>
              <w:jc w:val="left"/>
              <w:rPr>
                <w:rFonts w:eastAsiaTheme="minorEastAsia" w:cs="Arial"/>
                <w:szCs w:val="20"/>
              </w:rPr>
            </w:pPr>
          </w:p>
        </w:tc>
        <w:tc>
          <w:tcPr>
            <w:tcW w:w="2088" w:type="dxa"/>
            <w:gridSpan w:val="3"/>
            <w:tcBorders>
              <w:top w:val="single" w:sz="4" w:space="0" w:color="auto"/>
              <w:left w:val="single" w:sz="4" w:space="0" w:color="auto"/>
              <w:bottom w:val="single" w:sz="4" w:space="0" w:color="auto"/>
              <w:right w:val="single" w:sz="4" w:space="0" w:color="auto"/>
            </w:tcBorders>
          </w:tcPr>
          <w:p w14:paraId="686A8AD6"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Mospilan 20 SG </w:t>
            </w:r>
          </w:p>
        </w:tc>
        <w:tc>
          <w:tcPr>
            <w:tcW w:w="1984" w:type="dxa"/>
            <w:gridSpan w:val="2"/>
            <w:tcBorders>
              <w:top w:val="single" w:sz="4" w:space="0" w:color="auto"/>
              <w:left w:val="single" w:sz="4" w:space="0" w:color="auto"/>
              <w:bottom w:val="single" w:sz="4" w:space="0" w:color="auto"/>
              <w:right w:val="single" w:sz="4" w:space="0" w:color="auto"/>
            </w:tcBorders>
          </w:tcPr>
          <w:p w14:paraId="5A5D2E19"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0,35 - 0,4 kg/ha </w:t>
            </w:r>
            <w:r w:rsidRPr="002825F8">
              <w:rPr>
                <w:rFonts w:eastAsiaTheme="minorEastAsia" w:cs="Arial"/>
                <w:b/>
                <w:szCs w:val="20"/>
              </w:rPr>
              <w:t>bučke</w:t>
            </w:r>
          </w:p>
          <w:p w14:paraId="43BE66AC"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0,2 – 0,25 kg/ha </w:t>
            </w:r>
            <w:r w:rsidRPr="002825F8">
              <w:rPr>
                <w:rFonts w:eastAsiaTheme="minorEastAsia" w:cs="Arial"/>
                <w:b/>
                <w:szCs w:val="20"/>
              </w:rPr>
              <w:t>melone, lubenice</w:t>
            </w:r>
          </w:p>
        </w:tc>
        <w:tc>
          <w:tcPr>
            <w:tcW w:w="1278" w:type="dxa"/>
            <w:gridSpan w:val="4"/>
            <w:tcBorders>
              <w:top w:val="single" w:sz="4" w:space="0" w:color="auto"/>
              <w:left w:val="single" w:sz="4" w:space="0" w:color="auto"/>
              <w:bottom w:val="single" w:sz="4" w:space="0" w:color="auto"/>
              <w:right w:val="single" w:sz="4" w:space="0" w:color="auto"/>
            </w:tcBorders>
          </w:tcPr>
          <w:p w14:paraId="7A75BC68" w14:textId="77777777" w:rsidR="002825F8" w:rsidRPr="002825F8" w:rsidRDefault="002825F8" w:rsidP="00645E4C">
            <w:pPr>
              <w:jc w:val="left"/>
              <w:rPr>
                <w:rFonts w:eastAsiaTheme="minorEastAsia" w:cs="Arial"/>
                <w:szCs w:val="20"/>
              </w:rPr>
            </w:pPr>
            <w:r w:rsidRPr="002825F8">
              <w:rPr>
                <w:rFonts w:eastAsiaTheme="minorEastAsia" w:cs="Arial"/>
                <w:szCs w:val="20"/>
              </w:rPr>
              <w:t>7</w:t>
            </w:r>
          </w:p>
          <w:p w14:paraId="11C9DF84" w14:textId="77777777" w:rsidR="002825F8" w:rsidRPr="002825F8" w:rsidRDefault="002825F8" w:rsidP="00645E4C">
            <w:pPr>
              <w:jc w:val="left"/>
              <w:rPr>
                <w:rFonts w:eastAsiaTheme="minorEastAsia" w:cs="Arial"/>
                <w:szCs w:val="20"/>
              </w:rPr>
            </w:pPr>
          </w:p>
        </w:tc>
        <w:tc>
          <w:tcPr>
            <w:tcW w:w="1984" w:type="dxa"/>
            <w:tcBorders>
              <w:top w:val="single" w:sz="4" w:space="0" w:color="auto"/>
              <w:left w:val="single" w:sz="4" w:space="0" w:color="auto"/>
              <w:bottom w:val="single" w:sz="4" w:space="0" w:color="auto"/>
              <w:right w:val="single" w:sz="4" w:space="0" w:color="auto"/>
            </w:tcBorders>
          </w:tcPr>
          <w:p w14:paraId="089076A4" w14:textId="77777777" w:rsidR="002825F8" w:rsidRPr="002825F8" w:rsidRDefault="002825F8" w:rsidP="00645E4C">
            <w:pPr>
              <w:jc w:val="left"/>
              <w:rPr>
                <w:rFonts w:eastAsiaTheme="minorEastAsia" w:cs="Arial"/>
                <w:szCs w:val="20"/>
              </w:rPr>
            </w:pPr>
            <w:r w:rsidRPr="002825F8">
              <w:rPr>
                <w:rFonts w:eastAsiaTheme="minorEastAsia" w:cs="Arial"/>
                <w:szCs w:val="20"/>
              </w:rPr>
              <w:t>S sredstvom se lahko na istem zemljišču skupno tretira češnje in oljke največ enkrat, ostale gojene rastline pa skupno največ dva krat v eni rastni sezoni.</w:t>
            </w:r>
          </w:p>
        </w:tc>
      </w:tr>
      <w:tr w:rsidR="002825F8" w:rsidRPr="002825F8" w14:paraId="5E97C424" w14:textId="77777777" w:rsidTr="00094EE7">
        <w:tc>
          <w:tcPr>
            <w:tcW w:w="1861" w:type="dxa"/>
            <w:gridSpan w:val="2"/>
            <w:vMerge w:val="restart"/>
            <w:tcBorders>
              <w:top w:val="single" w:sz="4" w:space="0" w:color="auto"/>
              <w:left w:val="single" w:sz="4" w:space="0" w:color="auto"/>
              <w:right w:val="single" w:sz="4" w:space="0" w:color="auto"/>
            </w:tcBorders>
          </w:tcPr>
          <w:p w14:paraId="6A16029C"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Navadna pršica</w:t>
            </w:r>
            <w:r w:rsidRPr="002825F8">
              <w:rPr>
                <w:rFonts w:eastAsiaTheme="minorEastAsia" w:cs="Arial"/>
                <w:szCs w:val="20"/>
              </w:rPr>
              <w:t xml:space="preserve"> </w:t>
            </w:r>
            <w:r w:rsidRPr="002825F8">
              <w:rPr>
                <w:rFonts w:eastAsiaTheme="minorEastAsia" w:cs="Arial"/>
                <w:i/>
                <w:iCs/>
                <w:szCs w:val="20"/>
              </w:rPr>
              <w:t>Tetranychus urticae</w:t>
            </w:r>
          </w:p>
        </w:tc>
        <w:tc>
          <w:tcPr>
            <w:tcW w:w="1418" w:type="dxa"/>
            <w:gridSpan w:val="2"/>
            <w:vMerge w:val="restart"/>
            <w:tcBorders>
              <w:top w:val="single" w:sz="4" w:space="0" w:color="auto"/>
              <w:left w:val="single" w:sz="4" w:space="0" w:color="auto"/>
              <w:right w:val="single" w:sz="4" w:space="0" w:color="auto"/>
            </w:tcBorders>
          </w:tcPr>
          <w:p w14:paraId="696F0EA9" w14:textId="77777777" w:rsidR="002825F8" w:rsidRPr="002825F8" w:rsidRDefault="002825F8" w:rsidP="00645E4C">
            <w:pPr>
              <w:jc w:val="left"/>
              <w:rPr>
                <w:rFonts w:eastAsiaTheme="minorEastAsia" w:cs="Arial"/>
                <w:szCs w:val="20"/>
              </w:rPr>
            </w:pPr>
            <w:r w:rsidRPr="002825F8">
              <w:rPr>
                <w:rFonts w:eastAsiaTheme="minorEastAsia" w:cs="Arial"/>
                <w:szCs w:val="20"/>
              </w:rPr>
              <w:t>Male belkaste pike na listju, na spodnji strani listov z lupo vidne pršice, listi rumenijo in se sušijo, na vršičkih in zgornji strani listov fina pajčevina in vidne pršice.</w:t>
            </w:r>
          </w:p>
        </w:tc>
        <w:tc>
          <w:tcPr>
            <w:tcW w:w="2268" w:type="dxa"/>
            <w:gridSpan w:val="3"/>
            <w:vMerge w:val="restart"/>
            <w:tcBorders>
              <w:top w:val="single" w:sz="4" w:space="0" w:color="auto"/>
              <w:left w:val="single" w:sz="4" w:space="0" w:color="auto"/>
              <w:right w:val="single" w:sz="4" w:space="0" w:color="auto"/>
            </w:tcBorders>
          </w:tcPr>
          <w:p w14:paraId="64924A20"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Agrotehnični ukrepi: </w:t>
            </w:r>
          </w:p>
          <w:p w14:paraId="5B329A92" w14:textId="77777777" w:rsidR="002825F8" w:rsidRPr="002825F8" w:rsidRDefault="002825F8" w:rsidP="00645E4C">
            <w:pPr>
              <w:jc w:val="left"/>
              <w:rPr>
                <w:rFonts w:eastAsiaTheme="minorEastAsia" w:cs="Arial"/>
                <w:szCs w:val="20"/>
              </w:rPr>
            </w:pPr>
            <w:r w:rsidRPr="002825F8">
              <w:rPr>
                <w:rFonts w:eastAsiaTheme="minorEastAsia" w:cs="Arial"/>
                <w:szCs w:val="20"/>
              </w:rPr>
              <w:lastRenderedPageBreak/>
              <w:t>odstranjevanje plevelov</w:t>
            </w:r>
          </w:p>
          <w:p w14:paraId="3F60B0ED" w14:textId="77777777" w:rsidR="002825F8" w:rsidRPr="002825F8" w:rsidRDefault="002825F8" w:rsidP="00645E4C">
            <w:pPr>
              <w:jc w:val="left"/>
              <w:rPr>
                <w:rFonts w:eastAsiaTheme="minorEastAsia" w:cs="Arial"/>
                <w:szCs w:val="20"/>
              </w:rPr>
            </w:pPr>
            <w:r w:rsidRPr="002825F8">
              <w:rPr>
                <w:rFonts w:eastAsiaTheme="minorEastAsia" w:cs="Arial"/>
                <w:szCs w:val="20"/>
              </w:rPr>
              <w:t>odstranjevanje rastlinskih ostankov.</w:t>
            </w:r>
          </w:p>
          <w:p w14:paraId="7B703E6C" w14:textId="77777777" w:rsidR="002825F8" w:rsidRPr="002825F8" w:rsidRDefault="002825F8" w:rsidP="00645E4C">
            <w:pPr>
              <w:jc w:val="left"/>
              <w:rPr>
                <w:rFonts w:eastAsiaTheme="minorEastAsia" w:cs="Arial"/>
                <w:szCs w:val="20"/>
              </w:rPr>
            </w:pPr>
          </w:p>
          <w:p w14:paraId="1C17BCA2" w14:textId="77777777" w:rsidR="002825F8" w:rsidRPr="002825F8" w:rsidRDefault="002825F8" w:rsidP="00645E4C">
            <w:pPr>
              <w:jc w:val="left"/>
              <w:rPr>
                <w:rFonts w:eastAsiaTheme="minorEastAsia" w:cs="Arial"/>
                <w:szCs w:val="20"/>
              </w:rPr>
            </w:pPr>
            <w:r w:rsidRPr="002825F8">
              <w:rPr>
                <w:rFonts w:eastAsiaTheme="minorEastAsia" w:cs="Arial"/>
                <w:szCs w:val="20"/>
              </w:rPr>
              <w:t>Kemični ukrep:</w:t>
            </w:r>
          </w:p>
          <w:p w14:paraId="55AC4F05" w14:textId="77777777" w:rsidR="002825F8" w:rsidRPr="002825F8" w:rsidRDefault="002825F8" w:rsidP="00645E4C">
            <w:pPr>
              <w:jc w:val="left"/>
              <w:rPr>
                <w:rFonts w:eastAsiaTheme="minorEastAsia" w:cs="Arial"/>
                <w:szCs w:val="20"/>
              </w:rPr>
            </w:pPr>
            <w:r w:rsidRPr="002825F8">
              <w:rPr>
                <w:rFonts w:eastAsiaTheme="minorEastAsia" w:cs="Arial"/>
                <w:szCs w:val="20"/>
              </w:rPr>
              <w:t>uporaba akaricidov</w:t>
            </w:r>
          </w:p>
        </w:tc>
        <w:tc>
          <w:tcPr>
            <w:tcW w:w="8789" w:type="dxa"/>
            <w:gridSpan w:val="15"/>
            <w:tcBorders>
              <w:top w:val="single" w:sz="4" w:space="0" w:color="auto"/>
              <w:left w:val="single" w:sz="4" w:space="0" w:color="auto"/>
              <w:bottom w:val="single" w:sz="4" w:space="0" w:color="auto"/>
              <w:right w:val="single" w:sz="4" w:space="0" w:color="auto"/>
            </w:tcBorders>
          </w:tcPr>
          <w:p w14:paraId="4E60472F" w14:textId="77777777" w:rsidR="002825F8" w:rsidRPr="002825F8" w:rsidRDefault="002825F8" w:rsidP="00645E4C">
            <w:pPr>
              <w:jc w:val="left"/>
              <w:rPr>
                <w:rFonts w:eastAsiaTheme="minorEastAsia" w:cs="Arial"/>
                <w:b/>
                <w:szCs w:val="20"/>
              </w:rPr>
            </w:pPr>
            <w:r w:rsidRPr="002825F8">
              <w:rPr>
                <w:rFonts w:eastAsiaTheme="minorEastAsia" w:cs="Arial"/>
                <w:b/>
                <w:szCs w:val="20"/>
              </w:rPr>
              <w:lastRenderedPageBreak/>
              <w:t>PRIDELAVA NA PROSTEM IN V ZAŠČITENIH PROSTORIH</w:t>
            </w:r>
          </w:p>
        </w:tc>
      </w:tr>
      <w:tr w:rsidR="002825F8" w:rsidRPr="002825F8" w14:paraId="23F83CA2" w14:textId="77777777" w:rsidTr="00094EE7">
        <w:tc>
          <w:tcPr>
            <w:tcW w:w="1861" w:type="dxa"/>
            <w:gridSpan w:val="2"/>
            <w:vMerge/>
            <w:tcBorders>
              <w:left w:val="single" w:sz="4" w:space="0" w:color="auto"/>
              <w:right w:val="single" w:sz="4" w:space="0" w:color="auto"/>
            </w:tcBorders>
          </w:tcPr>
          <w:p w14:paraId="7F4C92C2" w14:textId="77777777" w:rsidR="002825F8" w:rsidRPr="002825F8" w:rsidRDefault="002825F8" w:rsidP="00645E4C">
            <w:pPr>
              <w:jc w:val="left"/>
              <w:rPr>
                <w:rFonts w:eastAsiaTheme="minorEastAsia" w:cs="Arial"/>
                <w:b/>
                <w:bCs/>
                <w:szCs w:val="20"/>
              </w:rPr>
            </w:pPr>
          </w:p>
        </w:tc>
        <w:tc>
          <w:tcPr>
            <w:tcW w:w="1418" w:type="dxa"/>
            <w:gridSpan w:val="2"/>
            <w:vMerge/>
            <w:tcBorders>
              <w:left w:val="single" w:sz="4" w:space="0" w:color="auto"/>
              <w:right w:val="single" w:sz="4" w:space="0" w:color="auto"/>
            </w:tcBorders>
          </w:tcPr>
          <w:p w14:paraId="37A71C15" w14:textId="77777777" w:rsidR="002825F8" w:rsidRPr="002825F8" w:rsidRDefault="002825F8" w:rsidP="00645E4C">
            <w:pPr>
              <w:jc w:val="left"/>
              <w:rPr>
                <w:rFonts w:eastAsiaTheme="minorEastAsia" w:cs="Arial"/>
                <w:szCs w:val="20"/>
              </w:rPr>
            </w:pPr>
          </w:p>
        </w:tc>
        <w:tc>
          <w:tcPr>
            <w:tcW w:w="2268" w:type="dxa"/>
            <w:gridSpan w:val="3"/>
            <w:vMerge/>
            <w:tcBorders>
              <w:left w:val="single" w:sz="4" w:space="0" w:color="auto"/>
              <w:right w:val="single" w:sz="4" w:space="0" w:color="auto"/>
            </w:tcBorders>
          </w:tcPr>
          <w:p w14:paraId="20ED11FF" w14:textId="77777777" w:rsidR="002825F8" w:rsidRPr="002825F8" w:rsidRDefault="002825F8" w:rsidP="00645E4C">
            <w:pPr>
              <w:jc w:val="left"/>
              <w:rPr>
                <w:rFonts w:eastAsiaTheme="minorEastAsia" w:cs="Arial"/>
                <w:szCs w:val="20"/>
              </w:rPr>
            </w:pPr>
          </w:p>
        </w:tc>
        <w:tc>
          <w:tcPr>
            <w:tcW w:w="1418" w:type="dxa"/>
            <w:gridSpan w:val="4"/>
            <w:tcBorders>
              <w:top w:val="single" w:sz="4" w:space="0" w:color="auto"/>
              <w:left w:val="single" w:sz="4" w:space="0" w:color="auto"/>
              <w:bottom w:val="single" w:sz="4" w:space="0" w:color="auto"/>
              <w:right w:val="single" w:sz="4" w:space="0" w:color="auto"/>
            </w:tcBorders>
          </w:tcPr>
          <w:p w14:paraId="41D8183D" w14:textId="77777777" w:rsidR="002825F8" w:rsidRPr="00051AAD" w:rsidRDefault="002825F8" w:rsidP="00645E4C">
            <w:pPr>
              <w:numPr>
                <w:ilvl w:val="0"/>
                <w:numId w:val="14"/>
              </w:numPr>
              <w:tabs>
                <w:tab w:val="clear" w:pos="284"/>
                <w:tab w:val="num" w:pos="112"/>
              </w:tabs>
              <w:jc w:val="left"/>
              <w:rPr>
                <w:rFonts w:eastAsiaTheme="minorEastAsia" w:cs="Arial"/>
                <w:color w:val="008000"/>
                <w:szCs w:val="20"/>
              </w:rPr>
            </w:pPr>
            <w:r w:rsidRPr="00051AAD">
              <w:rPr>
                <w:rFonts w:eastAsiaTheme="minorEastAsia" w:cs="Arial"/>
                <w:i/>
                <w:color w:val="008000"/>
                <w:szCs w:val="20"/>
              </w:rPr>
              <w:t>Beauveria</w:t>
            </w:r>
            <w:r w:rsidRPr="00051AAD">
              <w:rPr>
                <w:rFonts w:eastAsiaTheme="minorEastAsia" w:cs="Arial"/>
                <w:color w:val="008000"/>
                <w:szCs w:val="20"/>
              </w:rPr>
              <w:t xml:space="preserve"> </w:t>
            </w:r>
            <w:r w:rsidRPr="00051AAD">
              <w:rPr>
                <w:rFonts w:eastAsiaTheme="minorEastAsia" w:cs="Arial"/>
                <w:i/>
                <w:color w:val="008000"/>
                <w:szCs w:val="20"/>
              </w:rPr>
              <w:t>bassiana</w:t>
            </w:r>
            <w:r w:rsidRPr="00051AAD">
              <w:rPr>
                <w:rFonts w:eastAsiaTheme="minorEastAsia" w:cs="Arial"/>
                <w:color w:val="008000"/>
                <w:szCs w:val="20"/>
              </w:rPr>
              <w:t>, soj ATCC 74040</w:t>
            </w:r>
          </w:p>
        </w:tc>
        <w:tc>
          <w:tcPr>
            <w:tcW w:w="2125" w:type="dxa"/>
            <w:gridSpan w:val="4"/>
            <w:tcBorders>
              <w:top w:val="single" w:sz="4" w:space="0" w:color="auto"/>
              <w:left w:val="single" w:sz="4" w:space="0" w:color="auto"/>
              <w:bottom w:val="single" w:sz="4" w:space="0" w:color="auto"/>
              <w:right w:val="single" w:sz="4" w:space="0" w:color="auto"/>
            </w:tcBorders>
          </w:tcPr>
          <w:p w14:paraId="1A26A345"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 xml:space="preserve">Naturalis </w:t>
            </w:r>
          </w:p>
          <w:p w14:paraId="57525001" w14:textId="77777777" w:rsidR="002825F8" w:rsidRPr="00051AAD" w:rsidRDefault="002825F8" w:rsidP="00645E4C">
            <w:pPr>
              <w:jc w:val="left"/>
              <w:rPr>
                <w:rFonts w:eastAsiaTheme="minorEastAsia" w:cs="Arial"/>
                <w:color w:val="008000"/>
                <w:szCs w:val="20"/>
              </w:rPr>
            </w:pPr>
          </w:p>
        </w:tc>
        <w:tc>
          <w:tcPr>
            <w:tcW w:w="1984" w:type="dxa"/>
            <w:gridSpan w:val="2"/>
            <w:tcBorders>
              <w:top w:val="single" w:sz="4" w:space="0" w:color="auto"/>
              <w:left w:val="single" w:sz="4" w:space="0" w:color="auto"/>
              <w:bottom w:val="single" w:sz="4" w:space="0" w:color="auto"/>
              <w:right w:val="single" w:sz="4" w:space="0" w:color="auto"/>
            </w:tcBorders>
          </w:tcPr>
          <w:p w14:paraId="0BD40A36" w14:textId="77777777" w:rsidR="002825F8" w:rsidRPr="002825F8" w:rsidRDefault="002825F8" w:rsidP="00645E4C">
            <w:pPr>
              <w:jc w:val="left"/>
              <w:rPr>
                <w:rFonts w:eastAsiaTheme="minorEastAsia" w:cs="Arial"/>
                <w:szCs w:val="20"/>
              </w:rPr>
            </w:pPr>
            <w:r w:rsidRPr="002825F8">
              <w:rPr>
                <w:rFonts w:eastAsiaTheme="minorEastAsia" w:cs="Arial"/>
                <w:szCs w:val="20"/>
              </w:rPr>
              <w:t>2 l/ha</w:t>
            </w:r>
          </w:p>
          <w:p w14:paraId="609876E8" w14:textId="77777777" w:rsidR="002825F8" w:rsidRPr="002825F8" w:rsidRDefault="002825F8" w:rsidP="00645E4C">
            <w:pPr>
              <w:jc w:val="left"/>
              <w:rPr>
                <w:rFonts w:eastAsiaTheme="minorEastAsia" w:cs="Arial"/>
                <w:szCs w:val="20"/>
              </w:rPr>
            </w:pPr>
          </w:p>
        </w:tc>
        <w:tc>
          <w:tcPr>
            <w:tcW w:w="1259" w:type="dxa"/>
            <w:gridSpan w:val="3"/>
            <w:tcBorders>
              <w:top w:val="single" w:sz="4" w:space="0" w:color="auto"/>
              <w:left w:val="single" w:sz="4" w:space="0" w:color="auto"/>
              <w:bottom w:val="single" w:sz="4" w:space="0" w:color="auto"/>
              <w:right w:val="single" w:sz="4" w:space="0" w:color="auto"/>
            </w:tcBorders>
          </w:tcPr>
          <w:p w14:paraId="54169273"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p w14:paraId="00FD1C66" w14:textId="77777777" w:rsidR="002825F8" w:rsidRPr="002825F8" w:rsidRDefault="002825F8" w:rsidP="00645E4C">
            <w:pPr>
              <w:jc w:val="left"/>
              <w:rPr>
                <w:rFonts w:eastAsiaTheme="minorEastAsia" w:cs="Arial"/>
                <w:szCs w:val="20"/>
              </w:rPr>
            </w:pPr>
          </w:p>
        </w:tc>
        <w:tc>
          <w:tcPr>
            <w:tcW w:w="2003" w:type="dxa"/>
            <w:gridSpan w:val="2"/>
            <w:tcBorders>
              <w:left w:val="single" w:sz="4" w:space="0" w:color="auto"/>
              <w:bottom w:val="single" w:sz="4" w:space="0" w:color="auto"/>
              <w:right w:val="single" w:sz="4" w:space="0" w:color="auto"/>
            </w:tcBorders>
          </w:tcPr>
          <w:p w14:paraId="093727A3" w14:textId="77777777" w:rsidR="002825F8" w:rsidRPr="002825F8" w:rsidRDefault="002825F8" w:rsidP="00645E4C">
            <w:pPr>
              <w:jc w:val="left"/>
              <w:rPr>
                <w:rFonts w:eastAsiaTheme="minorEastAsia" w:cs="Arial"/>
                <w:b/>
                <w:szCs w:val="20"/>
              </w:rPr>
            </w:pPr>
            <w:r w:rsidRPr="002825F8">
              <w:rPr>
                <w:rFonts w:eastAsiaTheme="minorEastAsia" w:cs="Arial"/>
                <w:szCs w:val="20"/>
              </w:rPr>
              <w:t>delno zatiranje</w:t>
            </w:r>
          </w:p>
        </w:tc>
      </w:tr>
      <w:tr w:rsidR="002825F8" w:rsidRPr="002825F8" w14:paraId="06460EC1" w14:textId="77777777" w:rsidTr="00094EE7">
        <w:tc>
          <w:tcPr>
            <w:tcW w:w="1861" w:type="dxa"/>
            <w:gridSpan w:val="2"/>
            <w:vMerge/>
            <w:tcBorders>
              <w:left w:val="single" w:sz="4" w:space="0" w:color="auto"/>
              <w:right w:val="single" w:sz="4" w:space="0" w:color="auto"/>
            </w:tcBorders>
          </w:tcPr>
          <w:p w14:paraId="053ADC79" w14:textId="77777777" w:rsidR="002825F8" w:rsidRPr="002825F8" w:rsidRDefault="002825F8" w:rsidP="00645E4C">
            <w:pPr>
              <w:jc w:val="left"/>
              <w:rPr>
                <w:rFonts w:eastAsiaTheme="minorEastAsia" w:cs="Arial"/>
                <w:b/>
                <w:bCs/>
                <w:szCs w:val="20"/>
              </w:rPr>
            </w:pPr>
          </w:p>
        </w:tc>
        <w:tc>
          <w:tcPr>
            <w:tcW w:w="1418" w:type="dxa"/>
            <w:gridSpan w:val="2"/>
            <w:vMerge/>
            <w:tcBorders>
              <w:left w:val="single" w:sz="4" w:space="0" w:color="auto"/>
              <w:right w:val="single" w:sz="4" w:space="0" w:color="auto"/>
            </w:tcBorders>
          </w:tcPr>
          <w:p w14:paraId="3E28BFF9" w14:textId="77777777" w:rsidR="002825F8" w:rsidRPr="002825F8" w:rsidRDefault="002825F8" w:rsidP="00645E4C">
            <w:pPr>
              <w:jc w:val="left"/>
              <w:rPr>
                <w:rFonts w:eastAsiaTheme="minorEastAsia" w:cs="Arial"/>
                <w:szCs w:val="20"/>
              </w:rPr>
            </w:pPr>
          </w:p>
        </w:tc>
        <w:tc>
          <w:tcPr>
            <w:tcW w:w="2268" w:type="dxa"/>
            <w:gridSpan w:val="3"/>
            <w:vMerge/>
            <w:tcBorders>
              <w:left w:val="single" w:sz="4" w:space="0" w:color="auto"/>
              <w:right w:val="single" w:sz="4" w:space="0" w:color="auto"/>
            </w:tcBorders>
          </w:tcPr>
          <w:p w14:paraId="3C598385" w14:textId="77777777" w:rsidR="002825F8" w:rsidRPr="002825F8" w:rsidRDefault="002825F8" w:rsidP="00645E4C">
            <w:pPr>
              <w:jc w:val="left"/>
              <w:rPr>
                <w:rFonts w:eastAsiaTheme="minorEastAsia" w:cs="Arial"/>
                <w:szCs w:val="20"/>
              </w:rPr>
            </w:pPr>
          </w:p>
        </w:tc>
        <w:tc>
          <w:tcPr>
            <w:tcW w:w="8789" w:type="dxa"/>
            <w:gridSpan w:val="15"/>
            <w:tcBorders>
              <w:top w:val="single" w:sz="4" w:space="0" w:color="auto"/>
              <w:left w:val="single" w:sz="4" w:space="0" w:color="auto"/>
              <w:bottom w:val="single" w:sz="4" w:space="0" w:color="auto"/>
              <w:right w:val="single" w:sz="4" w:space="0" w:color="auto"/>
            </w:tcBorders>
          </w:tcPr>
          <w:p w14:paraId="51174F32" w14:textId="77777777" w:rsidR="002825F8" w:rsidRPr="002825F8" w:rsidRDefault="002825F8" w:rsidP="00645E4C">
            <w:pPr>
              <w:jc w:val="left"/>
              <w:rPr>
                <w:rFonts w:eastAsiaTheme="minorEastAsia" w:cs="Arial"/>
                <w:b/>
                <w:szCs w:val="20"/>
              </w:rPr>
            </w:pPr>
            <w:r w:rsidRPr="002825F8">
              <w:rPr>
                <w:rFonts w:eastAsiaTheme="minorEastAsia" w:cs="Arial"/>
                <w:b/>
                <w:szCs w:val="20"/>
              </w:rPr>
              <w:t>PRIDELAVA V ZAŠČITENIH PROSTORIH</w:t>
            </w:r>
          </w:p>
        </w:tc>
      </w:tr>
      <w:tr w:rsidR="002825F8" w:rsidRPr="002825F8" w14:paraId="4F34134E" w14:textId="77777777" w:rsidTr="00094EE7">
        <w:tc>
          <w:tcPr>
            <w:tcW w:w="1861" w:type="dxa"/>
            <w:gridSpan w:val="2"/>
            <w:vMerge/>
            <w:tcBorders>
              <w:left w:val="single" w:sz="4" w:space="0" w:color="auto"/>
              <w:right w:val="single" w:sz="4" w:space="0" w:color="auto"/>
            </w:tcBorders>
          </w:tcPr>
          <w:p w14:paraId="48B0B092" w14:textId="77777777" w:rsidR="002825F8" w:rsidRPr="002825F8" w:rsidRDefault="002825F8" w:rsidP="00645E4C">
            <w:pPr>
              <w:jc w:val="left"/>
              <w:rPr>
                <w:rFonts w:eastAsiaTheme="minorEastAsia" w:cs="Arial"/>
                <w:b/>
                <w:bCs/>
                <w:szCs w:val="20"/>
              </w:rPr>
            </w:pPr>
          </w:p>
        </w:tc>
        <w:tc>
          <w:tcPr>
            <w:tcW w:w="1418" w:type="dxa"/>
            <w:gridSpan w:val="2"/>
            <w:vMerge/>
            <w:tcBorders>
              <w:left w:val="single" w:sz="4" w:space="0" w:color="auto"/>
              <w:right w:val="single" w:sz="4" w:space="0" w:color="auto"/>
            </w:tcBorders>
          </w:tcPr>
          <w:p w14:paraId="3D729C31" w14:textId="77777777" w:rsidR="002825F8" w:rsidRPr="002825F8" w:rsidRDefault="002825F8" w:rsidP="00645E4C">
            <w:pPr>
              <w:jc w:val="left"/>
              <w:rPr>
                <w:rFonts w:eastAsiaTheme="minorEastAsia" w:cs="Arial"/>
                <w:szCs w:val="20"/>
              </w:rPr>
            </w:pPr>
          </w:p>
        </w:tc>
        <w:tc>
          <w:tcPr>
            <w:tcW w:w="2268" w:type="dxa"/>
            <w:gridSpan w:val="3"/>
            <w:vMerge/>
            <w:tcBorders>
              <w:left w:val="single" w:sz="4" w:space="0" w:color="auto"/>
              <w:right w:val="single" w:sz="4" w:space="0" w:color="auto"/>
            </w:tcBorders>
          </w:tcPr>
          <w:p w14:paraId="70DEE4C1" w14:textId="77777777" w:rsidR="002825F8" w:rsidRPr="002825F8" w:rsidRDefault="002825F8" w:rsidP="00645E4C">
            <w:pPr>
              <w:jc w:val="left"/>
              <w:rPr>
                <w:rFonts w:eastAsiaTheme="minorEastAsia" w:cs="Arial"/>
                <w:szCs w:val="20"/>
              </w:rPr>
            </w:pPr>
          </w:p>
        </w:tc>
        <w:tc>
          <w:tcPr>
            <w:tcW w:w="1418" w:type="dxa"/>
            <w:gridSpan w:val="4"/>
            <w:tcBorders>
              <w:top w:val="single" w:sz="4" w:space="0" w:color="auto"/>
              <w:left w:val="single" w:sz="4" w:space="0" w:color="auto"/>
              <w:right w:val="single" w:sz="4" w:space="0" w:color="auto"/>
            </w:tcBorders>
          </w:tcPr>
          <w:p w14:paraId="31FAC1F7" w14:textId="77777777" w:rsidR="002825F8" w:rsidRPr="002825F8" w:rsidRDefault="002825F8" w:rsidP="00645E4C">
            <w:pPr>
              <w:jc w:val="left"/>
              <w:rPr>
                <w:rFonts w:eastAsiaTheme="minorEastAsia" w:cs="Arial"/>
                <w:szCs w:val="20"/>
              </w:rPr>
            </w:pPr>
            <w:r w:rsidRPr="002825F8">
              <w:rPr>
                <w:rFonts w:eastAsiaTheme="minorEastAsia" w:cs="Arial"/>
                <w:szCs w:val="20"/>
              </w:rPr>
              <w:t>-fenpiroksimat</w:t>
            </w:r>
          </w:p>
        </w:tc>
        <w:tc>
          <w:tcPr>
            <w:tcW w:w="2125" w:type="dxa"/>
            <w:gridSpan w:val="4"/>
            <w:tcBorders>
              <w:top w:val="single" w:sz="4" w:space="0" w:color="auto"/>
              <w:left w:val="single" w:sz="4" w:space="0" w:color="auto"/>
              <w:bottom w:val="single" w:sz="4" w:space="0" w:color="auto"/>
              <w:right w:val="single" w:sz="4" w:space="0" w:color="auto"/>
            </w:tcBorders>
          </w:tcPr>
          <w:p w14:paraId="7BEFF253" w14:textId="77777777" w:rsidR="002825F8" w:rsidRPr="002825F8" w:rsidRDefault="002825F8" w:rsidP="00645E4C">
            <w:pPr>
              <w:jc w:val="left"/>
              <w:rPr>
                <w:rFonts w:eastAsiaTheme="minorEastAsia" w:cs="Arial"/>
                <w:b/>
                <w:szCs w:val="20"/>
              </w:rPr>
            </w:pPr>
            <w:r w:rsidRPr="002825F8">
              <w:rPr>
                <w:rFonts w:eastAsiaTheme="minorEastAsia" w:cs="Arial"/>
                <w:szCs w:val="20"/>
              </w:rPr>
              <w:t>Ortus 5 SC</w:t>
            </w:r>
          </w:p>
        </w:tc>
        <w:tc>
          <w:tcPr>
            <w:tcW w:w="1984" w:type="dxa"/>
            <w:gridSpan w:val="2"/>
            <w:tcBorders>
              <w:top w:val="single" w:sz="4" w:space="0" w:color="auto"/>
              <w:left w:val="single" w:sz="4" w:space="0" w:color="auto"/>
              <w:bottom w:val="single" w:sz="4" w:space="0" w:color="auto"/>
              <w:right w:val="single" w:sz="4" w:space="0" w:color="auto"/>
            </w:tcBorders>
          </w:tcPr>
          <w:p w14:paraId="3F3052F0" w14:textId="77777777" w:rsidR="002825F8" w:rsidRPr="002825F8" w:rsidRDefault="002825F8" w:rsidP="00645E4C">
            <w:pPr>
              <w:jc w:val="left"/>
              <w:rPr>
                <w:rFonts w:eastAsiaTheme="minorEastAsia" w:cs="Arial"/>
                <w:szCs w:val="20"/>
              </w:rPr>
            </w:pPr>
            <w:r w:rsidRPr="002825F8">
              <w:rPr>
                <w:rFonts w:eastAsiaTheme="minorEastAsia" w:cs="Arial"/>
                <w:szCs w:val="20"/>
              </w:rPr>
              <w:t>1,5 l/ha</w:t>
            </w:r>
          </w:p>
        </w:tc>
        <w:tc>
          <w:tcPr>
            <w:tcW w:w="1259" w:type="dxa"/>
            <w:gridSpan w:val="3"/>
            <w:tcBorders>
              <w:top w:val="single" w:sz="4" w:space="0" w:color="auto"/>
              <w:left w:val="single" w:sz="4" w:space="0" w:color="auto"/>
              <w:bottom w:val="single" w:sz="4" w:space="0" w:color="auto"/>
              <w:right w:val="single" w:sz="4" w:space="0" w:color="auto"/>
            </w:tcBorders>
          </w:tcPr>
          <w:p w14:paraId="3BEA9389" w14:textId="77777777" w:rsidR="002825F8" w:rsidRPr="002825F8" w:rsidRDefault="002825F8" w:rsidP="00645E4C">
            <w:pPr>
              <w:jc w:val="left"/>
              <w:rPr>
                <w:rFonts w:eastAsiaTheme="minorEastAsia" w:cs="Arial"/>
                <w:szCs w:val="20"/>
              </w:rPr>
            </w:pPr>
            <w:r w:rsidRPr="002825F8">
              <w:rPr>
                <w:rFonts w:eastAsiaTheme="minorEastAsia" w:cs="Arial"/>
                <w:szCs w:val="20"/>
              </w:rPr>
              <w:t>7</w:t>
            </w:r>
          </w:p>
        </w:tc>
        <w:tc>
          <w:tcPr>
            <w:tcW w:w="2003" w:type="dxa"/>
            <w:gridSpan w:val="2"/>
            <w:tcBorders>
              <w:top w:val="single" w:sz="4" w:space="0" w:color="auto"/>
              <w:left w:val="single" w:sz="4" w:space="0" w:color="auto"/>
              <w:right w:val="single" w:sz="4" w:space="0" w:color="auto"/>
            </w:tcBorders>
          </w:tcPr>
          <w:p w14:paraId="312ABA26" w14:textId="77777777" w:rsidR="002825F8" w:rsidRPr="002825F8" w:rsidRDefault="002825F8" w:rsidP="00645E4C">
            <w:pPr>
              <w:jc w:val="left"/>
              <w:rPr>
                <w:rFonts w:eastAsiaTheme="minorEastAsia" w:cs="Arial"/>
                <w:szCs w:val="20"/>
              </w:rPr>
            </w:pPr>
            <w:r w:rsidRPr="002825F8">
              <w:rPr>
                <w:rFonts w:eastAsiaTheme="minorEastAsia" w:cs="Arial"/>
                <w:b/>
                <w:szCs w:val="20"/>
              </w:rPr>
              <w:t>Samo bučke</w:t>
            </w:r>
          </w:p>
        </w:tc>
      </w:tr>
      <w:tr w:rsidR="002825F8" w:rsidRPr="002825F8" w14:paraId="54BA7592" w14:textId="77777777" w:rsidTr="00094EE7">
        <w:tc>
          <w:tcPr>
            <w:tcW w:w="1861" w:type="dxa"/>
            <w:gridSpan w:val="2"/>
            <w:vMerge/>
            <w:tcBorders>
              <w:left w:val="single" w:sz="4" w:space="0" w:color="auto"/>
              <w:right w:val="single" w:sz="4" w:space="0" w:color="auto"/>
            </w:tcBorders>
          </w:tcPr>
          <w:p w14:paraId="1BD56676" w14:textId="77777777" w:rsidR="002825F8" w:rsidRPr="002825F8" w:rsidRDefault="002825F8" w:rsidP="00645E4C">
            <w:pPr>
              <w:jc w:val="left"/>
              <w:rPr>
                <w:rFonts w:eastAsiaTheme="minorEastAsia" w:cs="Arial"/>
                <w:b/>
                <w:bCs/>
                <w:szCs w:val="20"/>
              </w:rPr>
            </w:pPr>
          </w:p>
        </w:tc>
        <w:tc>
          <w:tcPr>
            <w:tcW w:w="1418" w:type="dxa"/>
            <w:gridSpan w:val="2"/>
            <w:vMerge/>
            <w:tcBorders>
              <w:left w:val="single" w:sz="4" w:space="0" w:color="auto"/>
              <w:right w:val="single" w:sz="4" w:space="0" w:color="auto"/>
            </w:tcBorders>
          </w:tcPr>
          <w:p w14:paraId="64C88F83" w14:textId="77777777" w:rsidR="002825F8" w:rsidRPr="002825F8" w:rsidRDefault="002825F8" w:rsidP="00645E4C">
            <w:pPr>
              <w:jc w:val="left"/>
              <w:rPr>
                <w:rFonts w:eastAsiaTheme="minorEastAsia" w:cs="Arial"/>
                <w:szCs w:val="20"/>
              </w:rPr>
            </w:pPr>
          </w:p>
        </w:tc>
        <w:tc>
          <w:tcPr>
            <w:tcW w:w="2268" w:type="dxa"/>
            <w:gridSpan w:val="3"/>
            <w:vMerge/>
            <w:tcBorders>
              <w:left w:val="single" w:sz="4" w:space="0" w:color="auto"/>
              <w:right w:val="single" w:sz="4" w:space="0" w:color="auto"/>
            </w:tcBorders>
          </w:tcPr>
          <w:p w14:paraId="7D367BD6" w14:textId="77777777" w:rsidR="002825F8" w:rsidRPr="002825F8" w:rsidRDefault="002825F8" w:rsidP="00645E4C">
            <w:pPr>
              <w:jc w:val="left"/>
              <w:rPr>
                <w:rFonts w:eastAsiaTheme="minorEastAsia" w:cs="Arial"/>
                <w:szCs w:val="20"/>
              </w:rPr>
            </w:pPr>
          </w:p>
        </w:tc>
        <w:tc>
          <w:tcPr>
            <w:tcW w:w="1418" w:type="dxa"/>
            <w:gridSpan w:val="4"/>
            <w:vMerge w:val="restart"/>
            <w:tcBorders>
              <w:top w:val="single" w:sz="4" w:space="0" w:color="auto"/>
              <w:left w:val="single" w:sz="4" w:space="0" w:color="auto"/>
              <w:right w:val="single" w:sz="4" w:space="0" w:color="auto"/>
            </w:tcBorders>
          </w:tcPr>
          <w:p w14:paraId="2E39CC7C" w14:textId="77777777" w:rsidR="002825F8" w:rsidRPr="002825F8" w:rsidRDefault="002825F8" w:rsidP="00645E4C">
            <w:pPr>
              <w:jc w:val="left"/>
              <w:rPr>
                <w:rFonts w:eastAsiaTheme="minorEastAsia" w:cs="Arial"/>
                <w:szCs w:val="20"/>
              </w:rPr>
            </w:pPr>
            <w:r w:rsidRPr="002825F8">
              <w:rPr>
                <w:rFonts w:eastAsiaTheme="minorEastAsia" w:cs="Arial"/>
                <w:szCs w:val="20"/>
              </w:rPr>
              <w:t>-heksatiazoks</w:t>
            </w:r>
          </w:p>
        </w:tc>
        <w:tc>
          <w:tcPr>
            <w:tcW w:w="2125" w:type="dxa"/>
            <w:gridSpan w:val="4"/>
            <w:tcBorders>
              <w:top w:val="single" w:sz="4" w:space="0" w:color="auto"/>
              <w:left w:val="single" w:sz="4" w:space="0" w:color="auto"/>
              <w:bottom w:val="single" w:sz="4" w:space="0" w:color="auto"/>
              <w:right w:val="single" w:sz="4" w:space="0" w:color="auto"/>
            </w:tcBorders>
          </w:tcPr>
          <w:p w14:paraId="7A6681BE" w14:textId="77777777" w:rsidR="002825F8" w:rsidRPr="002825F8" w:rsidRDefault="002825F8" w:rsidP="00645E4C">
            <w:pPr>
              <w:jc w:val="left"/>
              <w:rPr>
                <w:rFonts w:eastAsiaTheme="minorEastAsia" w:cs="Arial"/>
                <w:b/>
                <w:szCs w:val="20"/>
              </w:rPr>
            </w:pPr>
            <w:r w:rsidRPr="002825F8">
              <w:rPr>
                <w:rFonts w:eastAsiaTheme="minorEastAsia" w:cs="Arial"/>
                <w:szCs w:val="20"/>
              </w:rPr>
              <w:t>Nissorun 10 WP</w:t>
            </w:r>
          </w:p>
        </w:tc>
        <w:tc>
          <w:tcPr>
            <w:tcW w:w="1984" w:type="dxa"/>
            <w:gridSpan w:val="2"/>
            <w:tcBorders>
              <w:top w:val="single" w:sz="4" w:space="0" w:color="auto"/>
              <w:left w:val="single" w:sz="4" w:space="0" w:color="auto"/>
              <w:bottom w:val="single" w:sz="4" w:space="0" w:color="auto"/>
              <w:right w:val="single" w:sz="4" w:space="0" w:color="auto"/>
            </w:tcBorders>
          </w:tcPr>
          <w:p w14:paraId="498C47EA" w14:textId="77777777" w:rsidR="002825F8" w:rsidRPr="002825F8" w:rsidRDefault="002825F8" w:rsidP="00645E4C">
            <w:pPr>
              <w:jc w:val="left"/>
              <w:rPr>
                <w:rFonts w:eastAsiaTheme="minorEastAsia" w:cs="Arial"/>
                <w:szCs w:val="20"/>
              </w:rPr>
            </w:pPr>
            <w:r w:rsidRPr="002825F8">
              <w:rPr>
                <w:rFonts w:eastAsiaTheme="minorEastAsia" w:cs="Arial"/>
                <w:szCs w:val="20"/>
              </w:rPr>
              <w:t>0,8 kg/ha</w:t>
            </w:r>
          </w:p>
        </w:tc>
        <w:tc>
          <w:tcPr>
            <w:tcW w:w="1259" w:type="dxa"/>
            <w:gridSpan w:val="3"/>
            <w:tcBorders>
              <w:top w:val="single" w:sz="4" w:space="0" w:color="auto"/>
              <w:left w:val="single" w:sz="4" w:space="0" w:color="auto"/>
              <w:bottom w:val="single" w:sz="4" w:space="0" w:color="auto"/>
              <w:right w:val="single" w:sz="4" w:space="0" w:color="auto"/>
            </w:tcBorders>
          </w:tcPr>
          <w:p w14:paraId="25AFB972"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2003" w:type="dxa"/>
            <w:gridSpan w:val="2"/>
            <w:tcBorders>
              <w:left w:val="single" w:sz="4" w:space="0" w:color="auto"/>
              <w:right w:val="single" w:sz="4" w:space="0" w:color="auto"/>
            </w:tcBorders>
          </w:tcPr>
          <w:p w14:paraId="616A114B" w14:textId="77777777" w:rsidR="002825F8" w:rsidRPr="002825F8" w:rsidRDefault="002825F8" w:rsidP="00645E4C">
            <w:pPr>
              <w:jc w:val="left"/>
              <w:rPr>
                <w:rFonts w:eastAsiaTheme="minorEastAsia" w:cs="Arial"/>
                <w:szCs w:val="20"/>
              </w:rPr>
            </w:pPr>
            <w:r w:rsidRPr="002825F8">
              <w:rPr>
                <w:rFonts w:eastAsiaTheme="minorEastAsia" w:cs="Arial"/>
                <w:szCs w:val="20"/>
              </w:rPr>
              <w:t>zmanjševanje številčnosti populacije</w:t>
            </w:r>
          </w:p>
          <w:p w14:paraId="3D266401" w14:textId="77777777" w:rsidR="002825F8" w:rsidRPr="002825F8" w:rsidRDefault="002825F8" w:rsidP="00645E4C">
            <w:pPr>
              <w:jc w:val="left"/>
              <w:rPr>
                <w:rFonts w:eastAsiaTheme="minorEastAsia" w:cs="Arial"/>
                <w:szCs w:val="20"/>
              </w:rPr>
            </w:pPr>
            <w:r w:rsidRPr="002825F8">
              <w:rPr>
                <w:rFonts w:eastAsiaTheme="minorEastAsia" w:cs="Arial"/>
                <w:szCs w:val="20"/>
              </w:rPr>
              <w:t>samo na bučkah</w:t>
            </w:r>
          </w:p>
          <w:p w14:paraId="04D75A93" w14:textId="77777777" w:rsidR="002825F8" w:rsidRPr="002825F8" w:rsidRDefault="002825F8" w:rsidP="00645E4C">
            <w:pPr>
              <w:jc w:val="left"/>
              <w:rPr>
                <w:rFonts w:eastAsiaTheme="minorEastAsia" w:cs="Arial"/>
                <w:b/>
                <w:szCs w:val="20"/>
              </w:rPr>
            </w:pPr>
          </w:p>
        </w:tc>
      </w:tr>
      <w:tr w:rsidR="002825F8" w:rsidRPr="002825F8" w14:paraId="76BBE541" w14:textId="77777777" w:rsidTr="00094EE7">
        <w:tc>
          <w:tcPr>
            <w:tcW w:w="1861" w:type="dxa"/>
            <w:gridSpan w:val="2"/>
            <w:vMerge/>
            <w:tcBorders>
              <w:left w:val="single" w:sz="4" w:space="0" w:color="auto"/>
              <w:right w:val="single" w:sz="4" w:space="0" w:color="auto"/>
            </w:tcBorders>
          </w:tcPr>
          <w:p w14:paraId="103D3669" w14:textId="77777777" w:rsidR="002825F8" w:rsidRPr="002825F8" w:rsidRDefault="002825F8" w:rsidP="00645E4C">
            <w:pPr>
              <w:jc w:val="left"/>
              <w:rPr>
                <w:rFonts w:eastAsiaTheme="minorEastAsia" w:cs="Arial"/>
                <w:b/>
                <w:bCs/>
                <w:szCs w:val="20"/>
              </w:rPr>
            </w:pPr>
          </w:p>
        </w:tc>
        <w:tc>
          <w:tcPr>
            <w:tcW w:w="1418" w:type="dxa"/>
            <w:gridSpan w:val="2"/>
            <w:vMerge/>
            <w:tcBorders>
              <w:left w:val="single" w:sz="4" w:space="0" w:color="auto"/>
              <w:right w:val="single" w:sz="4" w:space="0" w:color="auto"/>
            </w:tcBorders>
          </w:tcPr>
          <w:p w14:paraId="175D21DB" w14:textId="77777777" w:rsidR="002825F8" w:rsidRPr="002825F8" w:rsidRDefault="002825F8" w:rsidP="00645E4C">
            <w:pPr>
              <w:jc w:val="left"/>
              <w:rPr>
                <w:rFonts w:eastAsiaTheme="minorEastAsia" w:cs="Arial"/>
                <w:szCs w:val="20"/>
              </w:rPr>
            </w:pPr>
          </w:p>
        </w:tc>
        <w:tc>
          <w:tcPr>
            <w:tcW w:w="2268" w:type="dxa"/>
            <w:gridSpan w:val="3"/>
            <w:vMerge/>
            <w:tcBorders>
              <w:left w:val="single" w:sz="4" w:space="0" w:color="auto"/>
              <w:right w:val="single" w:sz="4" w:space="0" w:color="auto"/>
            </w:tcBorders>
          </w:tcPr>
          <w:p w14:paraId="6AE87B83" w14:textId="77777777" w:rsidR="002825F8" w:rsidRPr="002825F8" w:rsidRDefault="002825F8" w:rsidP="00645E4C">
            <w:pPr>
              <w:jc w:val="left"/>
              <w:rPr>
                <w:rFonts w:eastAsiaTheme="minorEastAsia" w:cs="Arial"/>
                <w:szCs w:val="20"/>
              </w:rPr>
            </w:pPr>
          </w:p>
        </w:tc>
        <w:tc>
          <w:tcPr>
            <w:tcW w:w="1418" w:type="dxa"/>
            <w:gridSpan w:val="4"/>
            <w:vMerge/>
            <w:tcBorders>
              <w:left w:val="single" w:sz="4" w:space="0" w:color="auto"/>
              <w:bottom w:val="single" w:sz="4" w:space="0" w:color="auto"/>
              <w:right w:val="single" w:sz="4" w:space="0" w:color="auto"/>
            </w:tcBorders>
          </w:tcPr>
          <w:p w14:paraId="73D75031" w14:textId="77777777" w:rsidR="002825F8" w:rsidRPr="002825F8" w:rsidRDefault="002825F8" w:rsidP="00645E4C">
            <w:pPr>
              <w:numPr>
                <w:ilvl w:val="0"/>
                <w:numId w:val="14"/>
              </w:numPr>
              <w:tabs>
                <w:tab w:val="clear" w:pos="284"/>
                <w:tab w:val="num" w:pos="112"/>
              </w:tabs>
              <w:jc w:val="left"/>
              <w:rPr>
                <w:rFonts w:eastAsiaTheme="minorEastAsia" w:cs="Arial"/>
                <w:szCs w:val="20"/>
              </w:rPr>
            </w:pPr>
          </w:p>
        </w:tc>
        <w:tc>
          <w:tcPr>
            <w:tcW w:w="2125" w:type="dxa"/>
            <w:gridSpan w:val="4"/>
            <w:tcBorders>
              <w:top w:val="single" w:sz="4" w:space="0" w:color="auto"/>
              <w:left w:val="single" w:sz="4" w:space="0" w:color="auto"/>
              <w:bottom w:val="single" w:sz="4" w:space="0" w:color="auto"/>
              <w:right w:val="single" w:sz="4" w:space="0" w:color="auto"/>
            </w:tcBorders>
          </w:tcPr>
          <w:p w14:paraId="262C4E88" w14:textId="77777777" w:rsidR="002825F8" w:rsidRPr="002825F8" w:rsidRDefault="002825F8" w:rsidP="00645E4C">
            <w:pPr>
              <w:jc w:val="left"/>
              <w:rPr>
                <w:rFonts w:eastAsiaTheme="minorEastAsia" w:cs="Arial"/>
                <w:szCs w:val="20"/>
              </w:rPr>
            </w:pPr>
            <w:r w:rsidRPr="002825F8">
              <w:rPr>
                <w:rFonts w:eastAsiaTheme="minorEastAsia" w:cs="Arial"/>
                <w:szCs w:val="20"/>
              </w:rPr>
              <w:t>Nissorun 250 SC</w:t>
            </w:r>
            <w:r w:rsidRPr="002825F8">
              <w:rPr>
                <w:rFonts w:eastAsiaTheme="minorEastAsia" w:cs="Arial"/>
                <w:b/>
                <w:szCs w:val="20"/>
              </w:rPr>
              <w:t xml:space="preserve"> </w:t>
            </w:r>
          </w:p>
        </w:tc>
        <w:tc>
          <w:tcPr>
            <w:tcW w:w="1984" w:type="dxa"/>
            <w:gridSpan w:val="2"/>
            <w:tcBorders>
              <w:top w:val="single" w:sz="4" w:space="0" w:color="auto"/>
              <w:left w:val="single" w:sz="4" w:space="0" w:color="auto"/>
              <w:bottom w:val="single" w:sz="4" w:space="0" w:color="auto"/>
              <w:right w:val="single" w:sz="4" w:space="0" w:color="auto"/>
            </w:tcBorders>
          </w:tcPr>
          <w:p w14:paraId="0CCD6C16" w14:textId="77777777" w:rsidR="002825F8" w:rsidRPr="002825F8" w:rsidRDefault="002825F8" w:rsidP="00645E4C">
            <w:pPr>
              <w:jc w:val="left"/>
              <w:rPr>
                <w:rFonts w:eastAsiaTheme="minorEastAsia" w:cs="Arial"/>
                <w:szCs w:val="20"/>
              </w:rPr>
            </w:pPr>
            <w:r w:rsidRPr="002825F8">
              <w:rPr>
                <w:rFonts w:eastAsiaTheme="minorEastAsia" w:cs="Arial"/>
                <w:szCs w:val="20"/>
              </w:rPr>
              <w:t>0,16-0,32 l/ha</w:t>
            </w:r>
          </w:p>
        </w:tc>
        <w:tc>
          <w:tcPr>
            <w:tcW w:w="1259" w:type="dxa"/>
            <w:gridSpan w:val="3"/>
            <w:tcBorders>
              <w:top w:val="single" w:sz="4" w:space="0" w:color="auto"/>
              <w:left w:val="single" w:sz="4" w:space="0" w:color="auto"/>
              <w:bottom w:val="single" w:sz="4" w:space="0" w:color="auto"/>
              <w:right w:val="single" w:sz="4" w:space="0" w:color="auto"/>
            </w:tcBorders>
          </w:tcPr>
          <w:p w14:paraId="3FB82FB4"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2003" w:type="dxa"/>
            <w:gridSpan w:val="2"/>
            <w:tcBorders>
              <w:left w:val="single" w:sz="4" w:space="0" w:color="auto"/>
              <w:right w:val="single" w:sz="4" w:space="0" w:color="auto"/>
            </w:tcBorders>
          </w:tcPr>
          <w:p w14:paraId="180AF093" w14:textId="77777777" w:rsidR="002825F8" w:rsidRPr="002825F8" w:rsidRDefault="002825F8" w:rsidP="00645E4C">
            <w:pPr>
              <w:jc w:val="left"/>
              <w:rPr>
                <w:rFonts w:eastAsiaTheme="minorEastAsia" w:cs="Arial"/>
                <w:b/>
                <w:szCs w:val="20"/>
              </w:rPr>
            </w:pPr>
            <w:r w:rsidRPr="002825F8">
              <w:rPr>
                <w:rFonts w:eastAsiaTheme="minorEastAsia" w:cs="Arial"/>
                <w:szCs w:val="20"/>
              </w:rPr>
              <w:t>zmanjševanje številčnosti populacije</w:t>
            </w:r>
          </w:p>
        </w:tc>
      </w:tr>
    </w:tbl>
    <w:p w14:paraId="2156F51D" w14:textId="77777777" w:rsidR="002825F8" w:rsidRPr="002825F8" w:rsidRDefault="002825F8" w:rsidP="00645E4C">
      <w:pPr>
        <w:jc w:val="left"/>
        <w:rPr>
          <w:rFonts w:eastAsiaTheme="minorEastAsia" w:cs="Arial"/>
          <w:szCs w:val="20"/>
        </w:rPr>
      </w:pPr>
      <w:r w:rsidRPr="002825F8">
        <w:rPr>
          <w:rFonts w:eastAsiaTheme="minorEastAsia" w:cs="Arial"/>
          <w:szCs w:val="20"/>
        </w:rPr>
        <w:br w:type="page"/>
      </w:r>
      <w:r w:rsidRPr="002825F8">
        <w:rPr>
          <w:rFonts w:eastAsiaTheme="minorEastAsia" w:cs="Arial"/>
          <w:szCs w:val="20"/>
        </w:rPr>
        <w:lastRenderedPageBreak/>
        <w:t xml:space="preserve">INTEGRIRANO VARSTVO BUČK, LUBENIC IN MELON </w:t>
      </w:r>
    </w:p>
    <w:tbl>
      <w:tblPr>
        <w:tblW w:w="1433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6"/>
        <w:gridCol w:w="69"/>
        <w:gridCol w:w="2199"/>
        <w:gridCol w:w="2385"/>
        <w:gridCol w:w="25"/>
        <w:gridCol w:w="1552"/>
        <w:gridCol w:w="2128"/>
        <w:gridCol w:w="1422"/>
        <w:gridCol w:w="1137"/>
        <w:gridCol w:w="1983"/>
      </w:tblGrid>
      <w:tr w:rsidR="002825F8" w:rsidRPr="002825F8" w14:paraId="41C8A28D" w14:textId="77777777" w:rsidTr="00094EE7">
        <w:tc>
          <w:tcPr>
            <w:tcW w:w="1505" w:type="dxa"/>
            <w:gridSpan w:val="2"/>
            <w:tcBorders>
              <w:top w:val="single" w:sz="12" w:space="0" w:color="auto"/>
              <w:left w:val="single" w:sz="12" w:space="0" w:color="auto"/>
              <w:bottom w:val="single" w:sz="12" w:space="0" w:color="auto"/>
              <w:right w:val="single" w:sz="12" w:space="0" w:color="auto"/>
            </w:tcBorders>
          </w:tcPr>
          <w:p w14:paraId="20060ED0" w14:textId="77777777" w:rsidR="002825F8" w:rsidRPr="002825F8" w:rsidRDefault="002825F8" w:rsidP="00645E4C">
            <w:pPr>
              <w:jc w:val="left"/>
              <w:rPr>
                <w:rFonts w:eastAsiaTheme="minorEastAsia" w:cs="Arial"/>
                <w:szCs w:val="20"/>
              </w:rPr>
            </w:pPr>
            <w:r w:rsidRPr="002825F8">
              <w:rPr>
                <w:rFonts w:eastAsiaTheme="minorEastAsia" w:cs="Arial"/>
                <w:szCs w:val="20"/>
              </w:rPr>
              <w:t>ŠKODLJIVI ORGANIZEM</w:t>
            </w:r>
          </w:p>
        </w:tc>
        <w:tc>
          <w:tcPr>
            <w:tcW w:w="2199" w:type="dxa"/>
            <w:tcBorders>
              <w:top w:val="single" w:sz="12" w:space="0" w:color="auto"/>
              <w:left w:val="single" w:sz="12" w:space="0" w:color="auto"/>
              <w:bottom w:val="single" w:sz="12" w:space="0" w:color="auto"/>
              <w:right w:val="single" w:sz="12" w:space="0" w:color="auto"/>
            </w:tcBorders>
          </w:tcPr>
          <w:p w14:paraId="2372FAA9"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2385" w:type="dxa"/>
            <w:tcBorders>
              <w:top w:val="single" w:sz="12" w:space="0" w:color="auto"/>
              <w:left w:val="single" w:sz="12" w:space="0" w:color="auto"/>
              <w:bottom w:val="single" w:sz="12" w:space="0" w:color="auto"/>
              <w:right w:val="single" w:sz="12" w:space="0" w:color="auto"/>
            </w:tcBorders>
          </w:tcPr>
          <w:p w14:paraId="0D06E89C"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577" w:type="dxa"/>
            <w:gridSpan w:val="2"/>
            <w:tcBorders>
              <w:top w:val="single" w:sz="12" w:space="0" w:color="auto"/>
              <w:left w:val="single" w:sz="12" w:space="0" w:color="auto"/>
              <w:bottom w:val="single" w:sz="12" w:space="0" w:color="auto"/>
              <w:right w:val="single" w:sz="12" w:space="0" w:color="auto"/>
            </w:tcBorders>
          </w:tcPr>
          <w:p w14:paraId="5D165986"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2128" w:type="dxa"/>
            <w:tcBorders>
              <w:top w:val="single" w:sz="12" w:space="0" w:color="auto"/>
              <w:left w:val="single" w:sz="12" w:space="0" w:color="auto"/>
              <w:bottom w:val="single" w:sz="12" w:space="0" w:color="auto"/>
              <w:right w:val="single" w:sz="12" w:space="0" w:color="auto"/>
            </w:tcBorders>
          </w:tcPr>
          <w:p w14:paraId="3D755401"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59247A89"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422" w:type="dxa"/>
            <w:tcBorders>
              <w:top w:val="single" w:sz="12" w:space="0" w:color="auto"/>
              <w:left w:val="single" w:sz="12" w:space="0" w:color="auto"/>
              <w:bottom w:val="single" w:sz="12" w:space="0" w:color="auto"/>
              <w:right w:val="single" w:sz="12" w:space="0" w:color="auto"/>
            </w:tcBorders>
          </w:tcPr>
          <w:p w14:paraId="677DC13E"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137" w:type="dxa"/>
            <w:tcBorders>
              <w:top w:val="single" w:sz="12" w:space="0" w:color="auto"/>
              <w:left w:val="single" w:sz="12" w:space="0" w:color="auto"/>
              <w:bottom w:val="single" w:sz="12" w:space="0" w:color="auto"/>
              <w:right w:val="single" w:sz="12" w:space="0" w:color="auto"/>
            </w:tcBorders>
          </w:tcPr>
          <w:p w14:paraId="5E6B61CE"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983" w:type="dxa"/>
            <w:tcBorders>
              <w:top w:val="single" w:sz="12" w:space="0" w:color="auto"/>
              <w:left w:val="single" w:sz="12" w:space="0" w:color="auto"/>
              <w:bottom w:val="single" w:sz="12" w:space="0" w:color="auto"/>
              <w:right w:val="single" w:sz="12" w:space="0" w:color="auto"/>
            </w:tcBorders>
          </w:tcPr>
          <w:p w14:paraId="58940675"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31472FED" w14:textId="77777777" w:rsidTr="00094EE7">
        <w:tc>
          <w:tcPr>
            <w:tcW w:w="1436" w:type="dxa"/>
          </w:tcPr>
          <w:p w14:paraId="4910D237"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Strune </w:t>
            </w:r>
          </w:p>
          <w:p w14:paraId="255D5D67" w14:textId="77777777" w:rsidR="002825F8" w:rsidRPr="002825F8" w:rsidRDefault="002825F8" w:rsidP="00645E4C">
            <w:pPr>
              <w:jc w:val="left"/>
              <w:rPr>
                <w:rFonts w:eastAsiaTheme="minorEastAsia" w:cs="Arial"/>
                <w:i/>
                <w:iCs/>
                <w:szCs w:val="20"/>
              </w:rPr>
            </w:pPr>
            <w:r w:rsidRPr="002825F8">
              <w:rPr>
                <w:rFonts w:eastAsiaTheme="minorEastAsia" w:cs="Arial"/>
                <w:i/>
                <w:iCs/>
                <w:szCs w:val="20"/>
              </w:rPr>
              <w:t>Elateridae</w:t>
            </w:r>
          </w:p>
          <w:p w14:paraId="09D4EE98" w14:textId="77777777" w:rsidR="002825F8" w:rsidRPr="002825F8" w:rsidRDefault="002825F8" w:rsidP="00645E4C">
            <w:pPr>
              <w:jc w:val="left"/>
              <w:rPr>
                <w:rFonts w:eastAsiaTheme="minorEastAsia" w:cs="Arial"/>
                <w:b/>
                <w:bCs/>
                <w:szCs w:val="20"/>
              </w:rPr>
            </w:pPr>
          </w:p>
        </w:tc>
        <w:tc>
          <w:tcPr>
            <w:tcW w:w="2268" w:type="dxa"/>
            <w:gridSpan w:val="2"/>
          </w:tcPr>
          <w:p w14:paraId="48D1FD35"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Objedene korenine, obgrizen koreninski vrat, rastline propadajo. </w:t>
            </w:r>
          </w:p>
        </w:tc>
        <w:tc>
          <w:tcPr>
            <w:tcW w:w="2410" w:type="dxa"/>
            <w:gridSpan w:val="2"/>
          </w:tcPr>
          <w:p w14:paraId="3AEBB8BD"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ukrepi:</w:t>
            </w:r>
          </w:p>
          <w:p w14:paraId="001B0660" w14:textId="77777777" w:rsidR="002825F8" w:rsidRPr="002825F8" w:rsidRDefault="002825F8" w:rsidP="00645E4C">
            <w:pPr>
              <w:numPr>
                <w:ilvl w:val="0"/>
                <w:numId w:val="22"/>
              </w:numPr>
              <w:tabs>
                <w:tab w:val="clear" w:pos="284"/>
                <w:tab w:val="num" w:pos="157"/>
              </w:tabs>
              <w:jc w:val="left"/>
              <w:rPr>
                <w:rFonts w:eastAsiaTheme="minorEastAsia" w:cs="Arial"/>
                <w:szCs w:val="20"/>
              </w:rPr>
            </w:pPr>
            <w:r w:rsidRPr="002825F8">
              <w:rPr>
                <w:rFonts w:eastAsiaTheme="minorEastAsia" w:cs="Arial"/>
                <w:szCs w:val="20"/>
              </w:rPr>
              <w:t>izogibanje večletnemu travinju kot predposevku,</w:t>
            </w:r>
          </w:p>
          <w:p w14:paraId="27D050F1" w14:textId="77777777" w:rsidR="002825F8" w:rsidRPr="002825F8" w:rsidRDefault="002825F8" w:rsidP="00645E4C">
            <w:pPr>
              <w:numPr>
                <w:ilvl w:val="0"/>
                <w:numId w:val="22"/>
              </w:numPr>
              <w:tabs>
                <w:tab w:val="clear" w:pos="284"/>
                <w:tab w:val="num" w:pos="157"/>
              </w:tabs>
              <w:jc w:val="left"/>
              <w:rPr>
                <w:rFonts w:eastAsiaTheme="minorEastAsia" w:cs="Arial"/>
                <w:szCs w:val="20"/>
              </w:rPr>
            </w:pPr>
            <w:r w:rsidRPr="002825F8">
              <w:rPr>
                <w:rFonts w:eastAsiaTheme="minorEastAsia" w:cs="Arial"/>
                <w:szCs w:val="20"/>
              </w:rPr>
              <w:t>večkratna obdelava tal,</w:t>
            </w:r>
          </w:p>
          <w:p w14:paraId="7DBDECA3" w14:textId="77777777" w:rsidR="002825F8" w:rsidRPr="002825F8" w:rsidRDefault="002825F8" w:rsidP="00645E4C">
            <w:pPr>
              <w:numPr>
                <w:ilvl w:val="0"/>
                <w:numId w:val="22"/>
              </w:numPr>
              <w:tabs>
                <w:tab w:val="clear" w:pos="284"/>
                <w:tab w:val="num" w:pos="157"/>
              </w:tabs>
              <w:jc w:val="left"/>
              <w:rPr>
                <w:rFonts w:eastAsiaTheme="minorEastAsia" w:cs="Arial"/>
                <w:szCs w:val="20"/>
              </w:rPr>
            </w:pPr>
            <w:r w:rsidRPr="002825F8">
              <w:rPr>
                <w:rFonts w:eastAsiaTheme="minorEastAsia" w:cs="Arial"/>
                <w:szCs w:val="20"/>
              </w:rPr>
              <w:t>optimalni roki setve in sajenja</w:t>
            </w:r>
          </w:p>
          <w:p w14:paraId="7A2C358D" w14:textId="2ABDD1E4" w:rsidR="002825F8" w:rsidRPr="002825F8" w:rsidRDefault="002825F8" w:rsidP="00645E4C">
            <w:pPr>
              <w:numPr>
                <w:ilvl w:val="0"/>
                <w:numId w:val="22"/>
              </w:numPr>
              <w:tabs>
                <w:tab w:val="clear" w:pos="284"/>
                <w:tab w:val="num" w:pos="157"/>
              </w:tabs>
              <w:jc w:val="left"/>
              <w:rPr>
                <w:rFonts w:eastAsiaTheme="minorEastAsia" w:cs="Arial"/>
                <w:szCs w:val="20"/>
              </w:rPr>
            </w:pPr>
            <w:r w:rsidRPr="002825F8">
              <w:rPr>
                <w:rFonts w:eastAsiaTheme="minorEastAsia" w:cs="Arial"/>
                <w:szCs w:val="20"/>
              </w:rPr>
              <w:t xml:space="preserve">uporaba odganjal </w:t>
            </w:r>
            <w:r w:rsidR="0018288E" w:rsidRPr="002825F8">
              <w:rPr>
                <w:rFonts w:eastAsiaTheme="minorEastAsia" w:cs="Arial"/>
                <w:szCs w:val="20"/>
              </w:rPr>
              <w:t>rastlinskih</w:t>
            </w:r>
            <w:r w:rsidRPr="002825F8">
              <w:rPr>
                <w:rFonts w:eastAsiaTheme="minorEastAsia" w:cs="Arial"/>
                <w:szCs w:val="20"/>
              </w:rPr>
              <w:t xml:space="preserve"> izvlečkov</w:t>
            </w:r>
          </w:p>
          <w:p w14:paraId="0D0F6AAC" w14:textId="77777777" w:rsidR="002825F8" w:rsidRPr="002825F8" w:rsidRDefault="002825F8" w:rsidP="00645E4C">
            <w:pPr>
              <w:jc w:val="left"/>
              <w:rPr>
                <w:rFonts w:eastAsiaTheme="minorEastAsia" w:cs="Arial"/>
                <w:szCs w:val="20"/>
              </w:rPr>
            </w:pPr>
            <w:r w:rsidRPr="002825F8">
              <w:rPr>
                <w:rFonts w:eastAsiaTheme="minorEastAsia" w:cs="Arial"/>
                <w:szCs w:val="20"/>
              </w:rPr>
              <w:t>Nekemični ukrep:</w:t>
            </w:r>
          </w:p>
          <w:p w14:paraId="237BF31F" w14:textId="77777777" w:rsidR="002825F8" w:rsidRPr="002825F8" w:rsidRDefault="002825F8" w:rsidP="00645E4C">
            <w:pPr>
              <w:numPr>
                <w:ilvl w:val="0"/>
                <w:numId w:val="22"/>
              </w:numPr>
              <w:jc w:val="left"/>
              <w:rPr>
                <w:rFonts w:eastAsiaTheme="minorEastAsia" w:cs="Arial"/>
                <w:szCs w:val="20"/>
              </w:rPr>
            </w:pPr>
            <w:r w:rsidRPr="002825F8">
              <w:rPr>
                <w:rFonts w:eastAsiaTheme="minorEastAsia" w:cs="Arial"/>
                <w:szCs w:val="20"/>
              </w:rPr>
              <w:t xml:space="preserve">Uporaba entomopatogenih ogorčic  - biotično varstvo </w:t>
            </w:r>
          </w:p>
        </w:tc>
        <w:tc>
          <w:tcPr>
            <w:tcW w:w="8222" w:type="dxa"/>
            <w:gridSpan w:val="5"/>
          </w:tcPr>
          <w:p w14:paraId="652AAD4C" w14:textId="77777777" w:rsidR="002825F8" w:rsidRPr="002825F8" w:rsidRDefault="002825F8" w:rsidP="00645E4C">
            <w:pPr>
              <w:jc w:val="left"/>
              <w:rPr>
                <w:rFonts w:eastAsiaTheme="minorEastAsia" w:cs="Arial"/>
                <w:b/>
                <w:szCs w:val="20"/>
              </w:rPr>
            </w:pPr>
          </w:p>
        </w:tc>
      </w:tr>
      <w:tr w:rsidR="002825F8" w:rsidRPr="002825F8" w14:paraId="7B453B78" w14:textId="77777777" w:rsidTr="00094EE7">
        <w:tc>
          <w:tcPr>
            <w:tcW w:w="1436" w:type="dxa"/>
            <w:vMerge w:val="restart"/>
          </w:tcPr>
          <w:p w14:paraId="13065F7B" w14:textId="77777777" w:rsidR="002825F8" w:rsidRPr="002825F8" w:rsidRDefault="002825F8" w:rsidP="00645E4C">
            <w:pPr>
              <w:jc w:val="left"/>
              <w:rPr>
                <w:rFonts w:eastAsiaTheme="minorEastAsia" w:cs="Arial"/>
                <w:bCs/>
                <w:i/>
                <w:szCs w:val="20"/>
              </w:rPr>
            </w:pPr>
            <w:r w:rsidRPr="002825F8">
              <w:rPr>
                <w:rFonts w:eastAsiaTheme="minorEastAsia" w:cs="Arial"/>
                <w:b/>
                <w:bCs/>
                <w:szCs w:val="20"/>
              </w:rPr>
              <w:t xml:space="preserve">Listne sovke </w:t>
            </w:r>
            <w:r w:rsidRPr="002825F8">
              <w:rPr>
                <w:rFonts w:eastAsiaTheme="minorEastAsia" w:cs="Arial"/>
                <w:bCs/>
                <w:szCs w:val="20"/>
              </w:rPr>
              <w:t xml:space="preserve">iz rodu </w:t>
            </w:r>
            <w:r w:rsidRPr="002825F8">
              <w:rPr>
                <w:rFonts w:eastAsiaTheme="minorEastAsia" w:cs="Arial"/>
                <w:bCs/>
                <w:i/>
                <w:szCs w:val="20"/>
              </w:rPr>
              <w:t xml:space="preserve">Spodoptera, Heliothis armigera, Spodoptera exigua, </w:t>
            </w:r>
          </w:p>
          <w:p w14:paraId="7689B6FD" w14:textId="77777777" w:rsidR="002825F8" w:rsidRPr="002825F8" w:rsidDel="00AA1D32" w:rsidRDefault="002825F8" w:rsidP="00645E4C">
            <w:pPr>
              <w:jc w:val="left"/>
              <w:rPr>
                <w:rFonts w:eastAsiaTheme="minorEastAsia" w:cs="Arial"/>
                <w:b/>
                <w:bCs/>
                <w:szCs w:val="20"/>
              </w:rPr>
            </w:pPr>
            <w:r w:rsidRPr="002825F8">
              <w:rPr>
                <w:rFonts w:eastAsiaTheme="minorEastAsia" w:cs="Arial"/>
                <w:bCs/>
                <w:i/>
                <w:szCs w:val="20"/>
              </w:rPr>
              <w:t>Spodoptera littoralis</w:t>
            </w:r>
          </w:p>
        </w:tc>
        <w:tc>
          <w:tcPr>
            <w:tcW w:w="2268" w:type="dxa"/>
            <w:gridSpan w:val="2"/>
            <w:vMerge w:val="restart"/>
          </w:tcPr>
          <w:p w14:paraId="1C3E08CA" w14:textId="77777777" w:rsidR="002825F8" w:rsidRPr="002825F8" w:rsidDel="00AA1D32" w:rsidRDefault="002825F8" w:rsidP="00645E4C">
            <w:pPr>
              <w:jc w:val="left"/>
              <w:rPr>
                <w:rFonts w:eastAsiaTheme="minorEastAsia" w:cs="Arial"/>
                <w:szCs w:val="20"/>
              </w:rPr>
            </w:pPr>
            <w:r w:rsidRPr="002825F8">
              <w:rPr>
                <w:rFonts w:eastAsiaTheme="minorEastAsia" w:cs="Arial"/>
                <w:szCs w:val="20"/>
              </w:rPr>
              <w:t>Listi  pojedeni od roba navznoter, včasih pojedene tudi listne žile, na rastlinah in pod rastlinami so okroglasti iztrebki.</w:t>
            </w:r>
          </w:p>
        </w:tc>
        <w:tc>
          <w:tcPr>
            <w:tcW w:w="2410" w:type="dxa"/>
            <w:gridSpan w:val="2"/>
            <w:vMerge w:val="restart"/>
          </w:tcPr>
          <w:p w14:paraId="12E3F10C" w14:textId="77777777" w:rsidR="002825F8" w:rsidRPr="002825F8" w:rsidRDefault="002825F8" w:rsidP="00645E4C">
            <w:pPr>
              <w:jc w:val="left"/>
              <w:rPr>
                <w:rFonts w:eastAsiaTheme="minorEastAsia" w:cs="Arial"/>
                <w:szCs w:val="20"/>
              </w:rPr>
            </w:pPr>
            <w:r w:rsidRPr="002825F8">
              <w:rPr>
                <w:rFonts w:eastAsiaTheme="minorEastAsia" w:cs="Arial"/>
                <w:szCs w:val="20"/>
              </w:rPr>
              <w:t>Kemični ukrep:</w:t>
            </w:r>
          </w:p>
          <w:p w14:paraId="2A042BB2" w14:textId="13E18B5A" w:rsidR="002825F8" w:rsidRPr="002825F8" w:rsidDel="00AA1D32" w:rsidRDefault="002825F8" w:rsidP="00975F0A">
            <w:pPr>
              <w:jc w:val="left"/>
              <w:rPr>
                <w:rFonts w:eastAsiaTheme="minorEastAsia" w:cs="Arial"/>
                <w:szCs w:val="20"/>
              </w:rPr>
            </w:pPr>
            <w:r w:rsidRPr="002825F8">
              <w:rPr>
                <w:rFonts w:eastAsiaTheme="minorEastAsia" w:cs="Arial"/>
                <w:szCs w:val="20"/>
              </w:rPr>
              <w:t>uporaba insekticidov</w:t>
            </w:r>
          </w:p>
        </w:tc>
        <w:tc>
          <w:tcPr>
            <w:tcW w:w="8222" w:type="dxa"/>
            <w:gridSpan w:val="5"/>
          </w:tcPr>
          <w:p w14:paraId="7D0D1E02" w14:textId="77777777" w:rsidR="002825F8" w:rsidRPr="002825F8" w:rsidDel="00AA1D32" w:rsidRDefault="002825F8" w:rsidP="00645E4C">
            <w:pPr>
              <w:jc w:val="left"/>
              <w:rPr>
                <w:rFonts w:eastAsiaTheme="minorEastAsia" w:cs="Arial"/>
                <w:b/>
                <w:szCs w:val="20"/>
              </w:rPr>
            </w:pPr>
            <w:r w:rsidRPr="002825F8">
              <w:rPr>
                <w:rFonts w:eastAsiaTheme="minorEastAsia" w:cs="Arial"/>
                <w:b/>
                <w:szCs w:val="20"/>
              </w:rPr>
              <w:t>PRIDELAVA NA PROSTEM IN V ZAŠČITENIH PROSTORIH</w:t>
            </w:r>
          </w:p>
        </w:tc>
      </w:tr>
      <w:tr w:rsidR="002825F8" w:rsidRPr="002825F8" w14:paraId="034F9525" w14:textId="77777777" w:rsidTr="00094EE7">
        <w:tc>
          <w:tcPr>
            <w:tcW w:w="1436" w:type="dxa"/>
            <w:vMerge/>
          </w:tcPr>
          <w:p w14:paraId="2A075777" w14:textId="77777777" w:rsidR="002825F8" w:rsidRPr="002825F8" w:rsidDel="00AA1D32" w:rsidRDefault="002825F8" w:rsidP="00645E4C">
            <w:pPr>
              <w:jc w:val="left"/>
              <w:rPr>
                <w:rFonts w:eastAsiaTheme="minorEastAsia" w:cs="Arial"/>
                <w:b/>
                <w:bCs/>
                <w:szCs w:val="20"/>
              </w:rPr>
            </w:pPr>
          </w:p>
        </w:tc>
        <w:tc>
          <w:tcPr>
            <w:tcW w:w="2268" w:type="dxa"/>
            <w:gridSpan w:val="2"/>
            <w:vMerge/>
          </w:tcPr>
          <w:p w14:paraId="76B34738" w14:textId="77777777" w:rsidR="002825F8" w:rsidRPr="002825F8" w:rsidDel="00AA1D32" w:rsidRDefault="002825F8" w:rsidP="00645E4C">
            <w:pPr>
              <w:jc w:val="left"/>
              <w:rPr>
                <w:rFonts w:eastAsiaTheme="minorEastAsia" w:cs="Arial"/>
                <w:szCs w:val="20"/>
              </w:rPr>
            </w:pPr>
          </w:p>
        </w:tc>
        <w:tc>
          <w:tcPr>
            <w:tcW w:w="2410" w:type="dxa"/>
            <w:gridSpan w:val="2"/>
            <w:vMerge/>
          </w:tcPr>
          <w:p w14:paraId="56C02B20" w14:textId="77777777" w:rsidR="002825F8" w:rsidRPr="002825F8" w:rsidDel="00AA1D32" w:rsidRDefault="002825F8" w:rsidP="00645E4C">
            <w:pPr>
              <w:jc w:val="left"/>
              <w:rPr>
                <w:rFonts w:eastAsiaTheme="minorEastAsia" w:cs="Arial"/>
                <w:szCs w:val="20"/>
              </w:rPr>
            </w:pPr>
          </w:p>
        </w:tc>
        <w:tc>
          <w:tcPr>
            <w:tcW w:w="1552" w:type="dxa"/>
          </w:tcPr>
          <w:p w14:paraId="2543472A"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thuringiensis</w:t>
            </w:r>
            <w:r w:rsidRPr="00051AAD">
              <w:rPr>
                <w:rFonts w:eastAsiaTheme="minorEastAsia" w:cs="Arial"/>
                <w:color w:val="008000"/>
                <w:szCs w:val="20"/>
              </w:rPr>
              <w:t xml:space="preserve"> var. kurstaki</w:t>
            </w:r>
          </w:p>
        </w:tc>
        <w:tc>
          <w:tcPr>
            <w:tcW w:w="2128" w:type="dxa"/>
          </w:tcPr>
          <w:p w14:paraId="210DD640"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Lepinox plus</w:t>
            </w:r>
          </w:p>
          <w:p w14:paraId="2AE10D5F" w14:textId="77777777" w:rsidR="002825F8" w:rsidRPr="00051AAD" w:rsidRDefault="002825F8" w:rsidP="00645E4C">
            <w:pPr>
              <w:jc w:val="left"/>
              <w:rPr>
                <w:rFonts w:eastAsiaTheme="minorEastAsia" w:cs="Arial"/>
                <w:color w:val="008000"/>
                <w:szCs w:val="20"/>
              </w:rPr>
            </w:pPr>
          </w:p>
        </w:tc>
        <w:tc>
          <w:tcPr>
            <w:tcW w:w="1422" w:type="dxa"/>
          </w:tcPr>
          <w:p w14:paraId="16CAD13A" w14:textId="77777777" w:rsidR="002825F8" w:rsidRPr="002825F8" w:rsidRDefault="002825F8" w:rsidP="00645E4C">
            <w:pPr>
              <w:jc w:val="left"/>
              <w:rPr>
                <w:rFonts w:eastAsiaTheme="minorEastAsia" w:cs="Arial"/>
                <w:szCs w:val="20"/>
              </w:rPr>
            </w:pPr>
            <w:r w:rsidRPr="002825F8">
              <w:rPr>
                <w:rFonts w:eastAsiaTheme="minorEastAsia" w:cs="Arial"/>
                <w:szCs w:val="20"/>
              </w:rPr>
              <w:t>1 kg/ha</w:t>
            </w:r>
          </w:p>
        </w:tc>
        <w:tc>
          <w:tcPr>
            <w:tcW w:w="1137" w:type="dxa"/>
          </w:tcPr>
          <w:p w14:paraId="7DC95E21"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983" w:type="dxa"/>
          </w:tcPr>
          <w:p w14:paraId="312D23CE"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Za uspešno delovanje sredstva morajo gosenice zaužiti sredstvo na rastlini. </w:t>
            </w:r>
          </w:p>
          <w:p w14:paraId="2BC36D94" w14:textId="77777777" w:rsidR="002825F8" w:rsidRPr="002825F8" w:rsidRDefault="002825F8" w:rsidP="00645E4C">
            <w:pPr>
              <w:jc w:val="left"/>
              <w:rPr>
                <w:rFonts w:eastAsiaTheme="minorEastAsia" w:cs="Arial"/>
                <w:b/>
                <w:szCs w:val="20"/>
              </w:rPr>
            </w:pPr>
            <w:r w:rsidRPr="002825F8">
              <w:rPr>
                <w:rFonts w:eastAsiaTheme="minorEastAsia" w:cs="Arial"/>
                <w:szCs w:val="20"/>
              </w:rPr>
              <w:t>Za zatiranje ene generacije so dovoljena največ tri tretiranja. Sredstvo je dovoljeno samo za poklicno uporabo.</w:t>
            </w:r>
          </w:p>
        </w:tc>
      </w:tr>
      <w:tr w:rsidR="002825F8" w:rsidRPr="002825F8" w14:paraId="1CCA030B" w14:textId="77777777" w:rsidTr="00094EE7">
        <w:tc>
          <w:tcPr>
            <w:tcW w:w="1436" w:type="dxa"/>
            <w:vMerge/>
          </w:tcPr>
          <w:p w14:paraId="1F195FC5" w14:textId="77777777" w:rsidR="002825F8" w:rsidRPr="002825F8" w:rsidDel="00AA1D32" w:rsidRDefault="002825F8" w:rsidP="00645E4C">
            <w:pPr>
              <w:jc w:val="left"/>
              <w:rPr>
                <w:rFonts w:eastAsiaTheme="minorEastAsia" w:cs="Arial"/>
                <w:b/>
                <w:bCs/>
                <w:szCs w:val="20"/>
              </w:rPr>
            </w:pPr>
          </w:p>
        </w:tc>
        <w:tc>
          <w:tcPr>
            <w:tcW w:w="2268" w:type="dxa"/>
            <w:gridSpan w:val="2"/>
            <w:vMerge/>
          </w:tcPr>
          <w:p w14:paraId="2B7BCC4E" w14:textId="77777777" w:rsidR="002825F8" w:rsidRPr="002825F8" w:rsidDel="00AA1D32" w:rsidRDefault="002825F8" w:rsidP="00645E4C">
            <w:pPr>
              <w:jc w:val="left"/>
              <w:rPr>
                <w:rFonts w:eastAsiaTheme="minorEastAsia" w:cs="Arial"/>
                <w:szCs w:val="20"/>
              </w:rPr>
            </w:pPr>
          </w:p>
        </w:tc>
        <w:tc>
          <w:tcPr>
            <w:tcW w:w="2410" w:type="dxa"/>
            <w:gridSpan w:val="2"/>
            <w:vMerge/>
          </w:tcPr>
          <w:p w14:paraId="47599E9B" w14:textId="77777777" w:rsidR="002825F8" w:rsidRPr="002825F8" w:rsidDel="00AA1D32" w:rsidRDefault="002825F8" w:rsidP="00645E4C">
            <w:pPr>
              <w:jc w:val="left"/>
              <w:rPr>
                <w:rFonts w:eastAsiaTheme="minorEastAsia" w:cs="Arial"/>
                <w:szCs w:val="20"/>
              </w:rPr>
            </w:pPr>
          </w:p>
        </w:tc>
        <w:tc>
          <w:tcPr>
            <w:tcW w:w="1552" w:type="dxa"/>
          </w:tcPr>
          <w:p w14:paraId="54268B15" w14:textId="77777777" w:rsidR="002825F8" w:rsidRPr="002825F8" w:rsidDel="00AA1D32" w:rsidRDefault="002825F8" w:rsidP="00645E4C">
            <w:pPr>
              <w:jc w:val="left"/>
              <w:rPr>
                <w:rFonts w:eastAsiaTheme="minorEastAsia" w:cs="Arial"/>
                <w:szCs w:val="20"/>
              </w:rPr>
            </w:pPr>
            <w:r w:rsidRPr="002825F8">
              <w:rPr>
                <w:rFonts w:eastAsiaTheme="minorEastAsia" w:cs="Arial"/>
                <w:szCs w:val="20"/>
              </w:rPr>
              <w:t>-emamektin</w:t>
            </w:r>
          </w:p>
        </w:tc>
        <w:tc>
          <w:tcPr>
            <w:tcW w:w="2128" w:type="dxa"/>
          </w:tcPr>
          <w:p w14:paraId="65B2783F" w14:textId="77777777" w:rsidR="002825F8" w:rsidRPr="002825F8" w:rsidDel="00AA1D32" w:rsidRDefault="002825F8" w:rsidP="00645E4C">
            <w:pPr>
              <w:jc w:val="left"/>
              <w:rPr>
                <w:rFonts w:eastAsiaTheme="minorEastAsia" w:cs="Arial"/>
                <w:szCs w:val="20"/>
              </w:rPr>
            </w:pPr>
            <w:r w:rsidRPr="002825F8">
              <w:rPr>
                <w:rFonts w:eastAsiaTheme="minorEastAsia" w:cs="Arial"/>
                <w:szCs w:val="20"/>
              </w:rPr>
              <w:t xml:space="preserve">Affirm </w:t>
            </w:r>
          </w:p>
        </w:tc>
        <w:tc>
          <w:tcPr>
            <w:tcW w:w="1422" w:type="dxa"/>
          </w:tcPr>
          <w:p w14:paraId="0ABBFE01" w14:textId="77777777" w:rsidR="002825F8" w:rsidRPr="002825F8" w:rsidDel="00AA1D32" w:rsidRDefault="002825F8" w:rsidP="00645E4C">
            <w:pPr>
              <w:jc w:val="left"/>
              <w:rPr>
                <w:rFonts w:eastAsiaTheme="minorEastAsia" w:cs="Arial"/>
                <w:szCs w:val="20"/>
              </w:rPr>
            </w:pPr>
            <w:r w:rsidRPr="002825F8">
              <w:rPr>
                <w:rFonts w:eastAsiaTheme="minorEastAsia" w:cs="Arial"/>
                <w:szCs w:val="20"/>
              </w:rPr>
              <w:t>2 kg/ha</w:t>
            </w:r>
          </w:p>
        </w:tc>
        <w:tc>
          <w:tcPr>
            <w:tcW w:w="1137" w:type="dxa"/>
          </w:tcPr>
          <w:p w14:paraId="690C1C2A" w14:textId="77777777" w:rsidR="002825F8" w:rsidRPr="002825F8" w:rsidDel="00AA1D32" w:rsidRDefault="002825F8" w:rsidP="00645E4C">
            <w:pPr>
              <w:jc w:val="left"/>
              <w:rPr>
                <w:rFonts w:eastAsiaTheme="minorEastAsia" w:cs="Arial"/>
                <w:szCs w:val="20"/>
              </w:rPr>
            </w:pPr>
            <w:r w:rsidRPr="002825F8">
              <w:rPr>
                <w:rFonts w:eastAsiaTheme="minorEastAsia" w:cs="Arial"/>
                <w:szCs w:val="20"/>
              </w:rPr>
              <w:t>3</w:t>
            </w:r>
          </w:p>
        </w:tc>
        <w:tc>
          <w:tcPr>
            <w:tcW w:w="1983" w:type="dxa"/>
          </w:tcPr>
          <w:p w14:paraId="10A1731E" w14:textId="77777777" w:rsidR="002825F8" w:rsidRPr="002825F8" w:rsidDel="00AA1D32" w:rsidRDefault="002825F8" w:rsidP="00645E4C">
            <w:pPr>
              <w:jc w:val="left"/>
              <w:rPr>
                <w:rFonts w:eastAsiaTheme="minorEastAsia" w:cs="Arial"/>
                <w:b/>
                <w:szCs w:val="20"/>
              </w:rPr>
            </w:pPr>
            <w:r w:rsidRPr="002825F8">
              <w:rPr>
                <w:rFonts w:eastAsiaTheme="minorEastAsia" w:cs="Arial"/>
                <w:szCs w:val="20"/>
              </w:rPr>
              <w:t xml:space="preserve">Sredstvo je nevarno za čebele. Zaradi zaščite čebel in drugih žuželk opraševalcev ne tretirati rastlin med cvetenjem. Ne </w:t>
            </w:r>
            <w:r w:rsidRPr="002825F8">
              <w:rPr>
                <w:rFonts w:eastAsiaTheme="minorEastAsia" w:cs="Arial"/>
                <w:szCs w:val="20"/>
              </w:rPr>
              <w:lastRenderedPageBreak/>
              <w:t>tretirati v času paše čebel.</w:t>
            </w:r>
          </w:p>
        </w:tc>
      </w:tr>
      <w:tr w:rsidR="002825F8" w:rsidRPr="002825F8" w14:paraId="11BD1360" w14:textId="77777777" w:rsidTr="00094EE7">
        <w:tc>
          <w:tcPr>
            <w:tcW w:w="1436" w:type="dxa"/>
            <w:vMerge/>
          </w:tcPr>
          <w:p w14:paraId="0CE378DE" w14:textId="77777777" w:rsidR="002825F8" w:rsidRPr="002825F8" w:rsidDel="00AA1D32" w:rsidRDefault="002825F8" w:rsidP="00645E4C">
            <w:pPr>
              <w:jc w:val="left"/>
              <w:rPr>
                <w:rFonts w:eastAsiaTheme="minorEastAsia" w:cs="Arial"/>
                <w:b/>
                <w:bCs/>
                <w:szCs w:val="20"/>
              </w:rPr>
            </w:pPr>
          </w:p>
        </w:tc>
        <w:tc>
          <w:tcPr>
            <w:tcW w:w="2268" w:type="dxa"/>
            <w:gridSpan w:val="2"/>
            <w:vMerge/>
          </w:tcPr>
          <w:p w14:paraId="0DA09526" w14:textId="77777777" w:rsidR="002825F8" w:rsidRPr="002825F8" w:rsidDel="00AA1D32" w:rsidRDefault="002825F8" w:rsidP="00645E4C">
            <w:pPr>
              <w:jc w:val="left"/>
              <w:rPr>
                <w:rFonts w:eastAsiaTheme="minorEastAsia" w:cs="Arial"/>
                <w:szCs w:val="20"/>
              </w:rPr>
            </w:pPr>
          </w:p>
        </w:tc>
        <w:tc>
          <w:tcPr>
            <w:tcW w:w="2410" w:type="dxa"/>
            <w:gridSpan w:val="2"/>
            <w:vMerge/>
          </w:tcPr>
          <w:p w14:paraId="648684A1" w14:textId="77777777" w:rsidR="002825F8" w:rsidRPr="002825F8" w:rsidDel="00AA1D32" w:rsidRDefault="002825F8" w:rsidP="00645E4C">
            <w:pPr>
              <w:jc w:val="left"/>
              <w:rPr>
                <w:rFonts w:eastAsiaTheme="minorEastAsia" w:cs="Arial"/>
                <w:szCs w:val="20"/>
              </w:rPr>
            </w:pPr>
          </w:p>
        </w:tc>
        <w:tc>
          <w:tcPr>
            <w:tcW w:w="1552" w:type="dxa"/>
          </w:tcPr>
          <w:p w14:paraId="179B0CAD" w14:textId="77777777" w:rsidR="002825F8" w:rsidRPr="00051AAD" w:rsidDel="00AA1D32" w:rsidRDefault="002825F8" w:rsidP="00645E4C">
            <w:pPr>
              <w:jc w:val="left"/>
              <w:rPr>
                <w:rFonts w:eastAsiaTheme="minorEastAsia" w:cs="Arial"/>
                <w:color w:val="008000"/>
                <w:szCs w:val="20"/>
              </w:rPr>
            </w:pPr>
            <w:r w:rsidRPr="00051AAD">
              <w:rPr>
                <w:rFonts w:eastAsiaTheme="minorEastAsia" w:cs="Arial"/>
                <w:color w:val="008000"/>
                <w:szCs w:val="20"/>
              </w:rPr>
              <w:t>- spinosad</w:t>
            </w:r>
          </w:p>
        </w:tc>
        <w:tc>
          <w:tcPr>
            <w:tcW w:w="2128" w:type="dxa"/>
          </w:tcPr>
          <w:p w14:paraId="324209D0" w14:textId="77777777" w:rsidR="002825F8" w:rsidRPr="00051AAD" w:rsidDel="00AA1D32" w:rsidRDefault="002825F8" w:rsidP="00645E4C">
            <w:pPr>
              <w:jc w:val="left"/>
              <w:rPr>
                <w:rFonts w:eastAsiaTheme="minorEastAsia" w:cs="Arial"/>
                <w:b/>
                <w:color w:val="008000"/>
                <w:szCs w:val="20"/>
              </w:rPr>
            </w:pPr>
            <w:r w:rsidRPr="00051AAD">
              <w:rPr>
                <w:rFonts w:eastAsiaTheme="minorEastAsia" w:cs="Arial"/>
                <w:color w:val="008000"/>
                <w:szCs w:val="20"/>
              </w:rPr>
              <w:t>Laser plus</w:t>
            </w:r>
            <w:r w:rsidRPr="00051AAD">
              <w:rPr>
                <w:rFonts w:eastAsiaTheme="minorEastAsia" w:cs="Arial"/>
                <w:b/>
                <w:color w:val="008000"/>
                <w:szCs w:val="20"/>
              </w:rPr>
              <w:t xml:space="preserve"> </w:t>
            </w:r>
          </w:p>
        </w:tc>
        <w:tc>
          <w:tcPr>
            <w:tcW w:w="1422" w:type="dxa"/>
          </w:tcPr>
          <w:p w14:paraId="6D5C655C" w14:textId="4EABC08E" w:rsidR="002825F8" w:rsidRPr="002825F8" w:rsidDel="00AA1D32" w:rsidRDefault="002825F8" w:rsidP="00975F0A">
            <w:pPr>
              <w:jc w:val="left"/>
              <w:rPr>
                <w:rFonts w:eastAsiaTheme="minorEastAsia" w:cs="Arial"/>
                <w:szCs w:val="20"/>
              </w:rPr>
            </w:pPr>
            <w:r w:rsidRPr="002825F8">
              <w:rPr>
                <w:rFonts w:eastAsiaTheme="minorEastAsia" w:cs="Arial"/>
                <w:szCs w:val="20"/>
              </w:rPr>
              <w:t>0,25 l/ha</w:t>
            </w:r>
          </w:p>
        </w:tc>
        <w:tc>
          <w:tcPr>
            <w:tcW w:w="1137" w:type="dxa"/>
          </w:tcPr>
          <w:p w14:paraId="59B021E1" w14:textId="2E06DEA7" w:rsidR="002825F8" w:rsidRPr="002825F8" w:rsidDel="00AA1D32" w:rsidRDefault="002825F8" w:rsidP="00975F0A">
            <w:pPr>
              <w:jc w:val="left"/>
              <w:rPr>
                <w:rFonts w:eastAsiaTheme="minorEastAsia" w:cs="Arial"/>
                <w:szCs w:val="20"/>
              </w:rPr>
            </w:pPr>
            <w:r w:rsidRPr="002825F8">
              <w:rPr>
                <w:rFonts w:eastAsiaTheme="minorEastAsia" w:cs="Arial"/>
                <w:szCs w:val="20"/>
              </w:rPr>
              <w:t>3</w:t>
            </w:r>
          </w:p>
        </w:tc>
        <w:tc>
          <w:tcPr>
            <w:tcW w:w="1983" w:type="dxa"/>
          </w:tcPr>
          <w:p w14:paraId="55108D01" w14:textId="77777777" w:rsidR="002825F8" w:rsidRPr="002825F8" w:rsidRDefault="002825F8" w:rsidP="00645E4C">
            <w:pPr>
              <w:jc w:val="left"/>
              <w:rPr>
                <w:rFonts w:eastAsiaTheme="minorEastAsia" w:cs="Arial"/>
                <w:b/>
                <w:szCs w:val="20"/>
              </w:rPr>
            </w:pPr>
            <w:r w:rsidRPr="002825F8">
              <w:rPr>
                <w:rFonts w:eastAsiaTheme="minorEastAsia" w:cs="Arial"/>
                <w:b/>
                <w:szCs w:val="20"/>
              </w:rPr>
              <w:t xml:space="preserve">Samo za bučke in lubenice </w:t>
            </w:r>
          </w:p>
          <w:p w14:paraId="76FE3826" w14:textId="77777777" w:rsidR="002825F8" w:rsidRPr="002825F8" w:rsidDel="00AA1D32" w:rsidRDefault="002825F8" w:rsidP="00645E4C">
            <w:pPr>
              <w:jc w:val="left"/>
              <w:rPr>
                <w:rFonts w:eastAsiaTheme="minorEastAsia" w:cs="Arial"/>
                <w:szCs w:val="20"/>
              </w:rPr>
            </w:pPr>
            <w:r w:rsidRPr="002825F8">
              <w:rPr>
                <w:rFonts w:eastAsiaTheme="minorEastAsia" w:cs="Arial"/>
                <w:szCs w:val="20"/>
              </w:rPr>
              <w:t>S sredstvom se lahko na istem zemljišču tretira največ 3 krat v eni rastni dobi</w:t>
            </w:r>
          </w:p>
        </w:tc>
      </w:tr>
      <w:tr w:rsidR="002825F8" w:rsidRPr="002825F8" w14:paraId="46025C29" w14:textId="77777777" w:rsidTr="00094EE7">
        <w:tc>
          <w:tcPr>
            <w:tcW w:w="1436" w:type="dxa"/>
            <w:vMerge/>
          </w:tcPr>
          <w:p w14:paraId="1D9D103C" w14:textId="77777777" w:rsidR="002825F8" w:rsidRPr="002825F8" w:rsidDel="00AA1D32" w:rsidRDefault="002825F8" w:rsidP="00645E4C">
            <w:pPr>
              <w:jc w:val="left"/>
              <w:rPr>
                <w:rFonts w:eastAsiaTheme="minorEastAsia" w:cs="Arial"/>
                <w:b/>
                <w:bCs/>
                <w:szCs w:val="20"/>
              </w:rPr>
            </w:pPr>
          </w:p>
        </w:tc>
        <w:tc>
          <w:tcPr>
            <w:tcW w:w="2268" w:type="dxa"/>
            <w:gridSpan w:val="2"/>
            <w:vMerge/>
          </w:tcPr>
          <w:p w14:paraId="2D8496C7" w14:textId="77777777" w:rsidR="002825F8" w:rsidRPr="002825F8" w:rsidDel="00AA1D32" w:rsidRDefault="002825F8" w:rsidP="00645E4C">
            <w:pPr>
              <w:jc w:val="left"/>
              <w:rPr>
                <w:rFonts w:eastAsiaTheme="minorEastAsia" w:cs="Arial"/>
                <w:szCs w:val="20"/>
              </w:rPr>
            </w:pPr>
          </w:p>
        </w:tc>
        <w:tc>
          <w:tcPr>
            <w:tcW w:w="2410" w:type="dxa"/>
            <w:gridSpan w:val="2"/>
            <w:vMerge/>
          </w:tcPr>
          <w:p w14:paraId="529926FC" w14:textId="77777777" w:rsidR="002825F8" w:rsidRPr="002825F8" w:rsidDel="00AA1D32" w:rsidRDefault="002825F8" w:rsidP="00645E4C">
            <w:pPr>
              <w:jc w:val="left"/>
              <w:rPr>
                <w:rFonts w:eastAsiaTheme="minorEastAsia" w:cs="Arial"/>
                <w:szCs w:val="20"/>
              </w:rPr>
            </w:pPr>
          </w:p>
        </w:tc>
        <w:tc>
          <w:tcPr>
            <w:tcW w:w="8222" w:type="dxa"/>
            <w:gridSpan w:val="5"/>
          </w:tcPr>
          <w:p w14:paraId="58797174" w14:textId="77777777" w:rsidR="002825F8" w:rsidRPr="002825F8" w:rsidDel="00AA1D32" w:rsidRDefault="002825F8" w:rsidP="00645E4C">
            <w:pPr>
              <w:jc w:val="left"/>
              <w:rPr>
                <w:rFonts w:eastAsiaTheme="minorEastAsia" w:cs="Arial"/>
                <w:b/>
                <w:szCs w:val="20"/>
              </w:rPr>
            </w:pPr>
            <w:r w:rsidRPr="002825F8">
              <w:rPr>
                <w:rFonts w:eastAsiaTheme="minorEastAsia" w:cs="Arial"/>
                <w:b/>
                <w:szCs w:val="20"/>
              </w:rPr>
              <w:t>PRIDELAVA V ZAŠČITENIH PROSTORIH</w:t>
            </w:r>
          </w:p>
        </w:tc>
      </w:tr>
      <w:tr w:rsidR="002825F8" w:rsidRPr="002825F8" w14:paraId="5CFF1958" w14:textId="77777777" w:rsidTr="00094EE7">
        <w:tc>
          <w:tcPr>
            <w:tcW w:w="1436" w:type="dxa"/>
            <w:vMerge/>
          </w:tcPr>
          <w:p w14:paraId="639675BF" w14:textId="77777777" w:rsidR="002825F8" w:rsidRPr="002825F8" w:rsidDel="00AA1D32" w:rsidRDefault="002825F8" w:rsidP="00645E4C">
            <w:pPr>
              <w:jc w:val="left"/>
              <w:rPr>
                <w:rFonts w:eastAsiaTheme="minorEastAsia" w:cs="Arial"/>
                <w:b/>
                <w:bCs/>
                <w:szCs w:val="20"/>
              </w:rPr>
            </w:pPr>
          </w:p>
        </w:tc>
        <w:tc>
          <w:tcPr>
            <w:tcW w:w="2268" w:type="dxa"/>
            <w:gridSpan w:val="2"/>
            <w:vMerge/>
          </w:tcPr>
          <w:p w14:paraId="1E300CF6" w14:textId="77777777" w:rsidR="002825F8" w:rsidRPr="002825F8" w:rsidDel="00AA1D32" w:rsidRDefault="002825F8" w:rsidP="00645E4C">
            <w:pPr>
              <w:jc w:val="left"/>
              <w:rPr>
                <w:rFonts w:eastAsiaTheme="minorEastAsia" w:cs="Arial"/>
                <w:szCs w:val="20"/>
              </w:rPr>
            </w:pPr>
          </w:p>
        </w:tc>
        <w:tc>
          <w:tcPr>
            <w:tcW w:w="2410" w:type="dxa"/>
            <w:gridSpan w:val="2"/>
            <w:vMerge/>
          </w:tcPr>
          <w:p w14:paraId="346DF469" w14:textId="77777777" w:rsidR="002825F8" w:rsidRPr="002825F8" w:rsidDel="00AA1D32" w:rsidRDefault="002825F8" w:rsidP="00645E4C">
            <w:pPr>
              <w:jc w:val="left"/>
              <w:rPr>
                <w:rFonts w:eastAsiaTheme="minorEastAsia" w:cs="Arial"/>
                <w:szCs w:val="20"/>
              </w:rPr>
            </w:pPr>
          </w:p>
        </w:tc>
        <w:tc>
          <w:tcPr>
            <w:tcW w:w="1552" w:type="dxa"/>
            <w:vMerge w:val="restart"/>
          </w:tcPr>
          <w:p w14:paraId="79463F13" w14:textId="77777777" w:rsidR="002825F8" w:rsidRPr="00051AAD" w:rsidDel="00AA1D32" w:rsidRDefault="002825F8" w:rsidP="00645E4C">
            <w:pPr>
              <w:jc w:val="left"/>
              <w:rPr>
                <w:rFonts w:eastAsiaTheme="minorEastAsia" w:cs="Arial"/>
                <w:color w:val="008000"/>
                <w:szCs w:val="20"/>
              </w:rPr>
            </w:pPr>
            <w:r w:rsidRPr="00051AAD">
              <w:rPr>
                <w:rFonts w:eastAsiaTheme="minorEastAsia" w:cs="Arial"/>
                <w:color w:val="008000"/>
                <w:szCs w:val="20"/>
              </w:rPr>
              <w:t>-</w:t>
            </w:r>
            <w:r w:rsidRPr="00051AAD">
              <w:rPr>
                <w:rFonts w:eastAsiaTheme="minorEastAsia" w:cs="Arial"/>
                <w:i/>
                <w:color w:val="008000"/>
                <w:szCs w:val="20"/>
              </w:rPr>
              <w:t>Bacillus thuringiensis</w:t>
            </w:r>
            <w:r w:rsidRPr="00051AAD">
              <w:rPr>
                <w:rFonts w:eastAsiaTheme="minorEastAsia" w:cs="Arial"/>
                <w:color w:val="008000"/>
                <w:szCs w:val="20"/>
              </w:rPr>
              <w:t xml:space="preserve"> var. aizawai</w:t>
            </w:r>
          </w:p>
        </w:tc>
        <w:tc>
          <w:tcPr>
            <w:tcW w:w="2128" w:type="dxa"/>
          </w:tcPr>
          <w:p w14:paraId="16EEC16D" w14:textId="77777777" w:rsidR="002825F8" w:rsidRPr="00051AAD" w:rsidDel="00AA1D32" w:rsidRDefault="002825F8" w:rsidP="00645E4C">
            <w:pPr>
              <w:jc w:val="left"/>
              <w:rPr>
                <w:rFonts w:eastAsiaTheme="minorEastAsia" w:cs="Arial"/>
                <w:b/>
                <w:color w:val="008000"/>
                <w:szCs w:val="20"/>
              </w:rPr>
            </w:pPr>
            <w:r w:rsidRPr="00051AAD">
              <w:rPr>
                <w:rFonts w:eastAsiaTheme="minorEastAsia" w:cs="Arial"/>
                <w:color w:val="008000"/>
                <w:szCs w:val="20"/>
              </w:rPr>
              <w:t>Agree WG</w:t>
            </w:r>
          </w:p>
        </w:tc>
        <w:tc>
          <w:tcPr>
            <w:tcW w:w="1422" w:type="dxa"/>
          </w:tcPr>
          <w:p w14:paraId="607F4072" w14:textId="77777777" w:rsidR="002825F8" w:rsidRPr="002825F8" w:rsidDel="00AA1D32" w:rsidRDefault="002825F8" w:rsidP="00645E4C">
            <w:pPr>
              <w:jc w:val="left"/>
              <w:rPr>
                <w:rFonts w:eastAsiaTheme="minorEastAsia" w:cs="Arial"/>
                <w:szCs w:val="20"/>
              </w:rPr>
            </w:pPr>
            <w:r w:rsidRPr="002825F8">
              <w:rPr>
                <w:rFonts w:eastAsiaTheme="minorEastAsia" w:cs="Arial"/>
                <w:szCs w:val="20"/>
              </w:rPr>
              <w:t>0,5-1 kg/ha</w:t>
            </w:r>
          </w:p>
        </w:tc>
        <w:tc>
          <w:tcPr>
            <w:tcW w:w="1137" w:type="dxa"/>
          </w:tcPr>
          <w:p w14:paraId="0CD84B0E" w14:textId="77777777" w:rsidR="002825F8" w:rsidRPr="002825F8" w:rsidDel="00AA1D32" w:rsidRDefault="002825F8" w:rsidP="00645E4C">
            <w:pPr>
              <w:jc w:val="left"/>
              <w:rPr>
                <w:rFonts w:eastAsiaTheme="minorEastAsia" w:cs="Arial"/>
                <w:szCs w:val="20"/>
              </w:rPr>
            </w:pPr>
            <w:r w:rsidRPr="002825F8">
              <w:rPr>
                <w:rFonts w:eastAsiaTheme="minorEastAsia" w:cs="Arial"/>
                <w:szCs w:val="20"/>
              </w:rPr>
              <w:t>ni potrebna</w:t>
            </w:r>
          </w:p>
        </w:tc>
        <w:tc>
          <w:tcPr>
            <w:tcW w:w="1983" w:type="dxa"/>
            <w:vMerge w:val="restart"/>
          </w:tcPr>
          <w:p w14:paraId="60C4124E" w14:textId="77777777" w:rsidR="002825F8" w:rsidRPr="002825F8" w:rsidDel="00AA1D32" w:rsidRDefault="002825F8" w:rsidP="00645E4C">
            <w:pPr>
              <w:jc w:val="left"/>
              <w:rPr>
                <w:rFonts w:eastAsiaTheme="minorEastAsia" w:cs="Arial"/>
                <w:szCs w:val="20"/>
              </w:rPr>
            </w:pPr>
            <w:r w:rsidRPr="002825F8">
              <w:rPr>
                <w:rFonts w:eastAsiaTheme="minorEastAsia" w:cs="Arial"/>
                <w:b/>
                <w:szCs w:val="20"/>
              </w:rPr>
              <w:t>Odmerek odvisen od višine rastlin , glej navodila</w:t>
            </w:r>
          </w:p>
        </w:tc>
      </w:tr>
      <w:tr w:rsidR="002825F8" w:rsidRPr="002825F8" w14:paraId="77D91E7B" w14:textId="77777777" w:rsidTr="00094EE7">
        <w:tc>
          <w:tcPr>
            <w:tcW w:w="1436" w:type="dxa"/>
            <w:vMerge/>
          </w:tcPr>
          <w:p w14:paraId="417C2B19" w14:textId="77777777" w:rsidR="002825F8" w:rsidRPr="002825F8" w:rsidDel="00AA1D32" w:rsidRDefault="002825F8" w:rsidP="00645E4C">
            <w:pPr>
              <w:jc w:val="left"/>
              <w:rPr>
                <w:rFonts w:eastAsiaTheme="minorEastAsia" w:cs="Arial"/>
                <w:b/>
                <w:bCs/>
                <w:szCs w:val="20"/>
              </w:rPr>
            </w:pPr>
          </w:p>
        </w:tc>
        <w:tc>
          <w:tcPr>
            <w:tcW w:w="2268" w:type="dxa"/>
            <w:gridSpan w:val="2"/>
            <w:vMerge/>
          </w:tcPr>
          <w:p w14:paraId="538E27A9" w14:textId="77777777" w:rsidR="002825F8" w:rsidRPr="002825F8" w:rsidDel="00AA1D32" w:rsidRDefault="002825F8" w:rsidP="00645E4C">
            <w:pPr>
              <w:jc w:val="left"/>
              <w:rPr>
                <w:rFonts w:eastAsiaTheme="minorEastAsia" w:cs="Arial"/>
                <w:szCs w:val="20"/>
              </w:rPr>
            </w:pPr>
          </w:p>
        </w:tc>
        <w:tc>
          <w:tcPr>
            <w:tcW w:w="2410" w:type="dxa"/>
            <w:gridSpan w:val="2"/>
            <w:vMerge/>
          </w:tcPr>
          <w:p w14:paraId="0F946679" w14:textId="77777777" w:rsidR="002825F8" w:rsidRPr="002825F8" w:rsidDel="00AA1D32" w:rsidRDefault="002825F8" w:rsidP="00645E4C">
            <w:pPr>
              <w:jc w:val="left"/>
              <w:rPr>
                <w:rFonts w:eastAsiaTheme="minorEastAsia" w:cs="Arial"/>
                <w:szCs w:val="20"/>
              </w:rPr>
            </w:pPr>
          </w:p>
        </w:tc>
        <w:tc>
          <w:tcPr>
            <w:tcW w:w="1552" w:type="dxa"/>
            <w:vMerge/>
          </w:tcPr>
          <w:p w14:paraId="4B2BEEE5" w14:textId="77777777" w:rsidR="002825F8" w:rsidRPr="00051AAD" w:rsidRDefault="002825F8" w:rsidP="00645E4C">
            <w:pPr>
              <w:jc w:val="left"/>
              <w:rPr>
                <w:rFonts w:eastAsiaTheme="minorEastAsia" w:cs="Arial"/>
                <w:color w:val="008000"/>
                <w:szCs w:val="20"/>
              </w:rPr>
            </w:pPr>
          </w:p>
        </w:tc>
        <w:tc>
          <w:tcPr>
            <w:tcW w:w="2128" w:type="dxa"/>
          </w:tcPr>
          <w:p w14:paraId="6F78B735"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Delfin WG</w:t>
            </w:r>
            <w:r w:rsidRPr="00051AAD">
              <w:rPr>
                <w:rFonts w:eastAsiaTheme="minorEastAsia" w:cs="Arial"/>
                <w:b/>
                <w:color w:val="008000"/>
                <w:szCs w:val="20"/>
              </w:rPr>
              <w:t xml:space="preserve"> </w:t>
            </w:r>
          </w:p>
        </w:tc>
        <w:tc>
          <w:tcPr>
            <w:tcW w:w="1422" w:type="dxa"/>
          </w:tcPr>
          <w:p w14:paraId="38D053F1" w14:textId="6ECEB680" w:rsidR="002825F8" w:rsidRPr="002825F8" w:rsidRDefault="002825F8" w:rsidP="00975F0A">
            <w:pPr>
              <w:jc w:val="left"/>
              <w:rPr>
                <w:rFonts w:eastAsiaTheme="minorEastAsia" w:cs="Arial"/>
                <w:szCs w:val="20"/>
              </w:rPr>
            </w:pPr>
            <w:r w:rsidRPr="002825F8">
              <w:rPr>
                <w:rFonts w:eastAsiaTheme="minorEastAsia" w:cs="Arial"/>
                <w:szCs w:val="20"/>
              </w:rPr>
              <w:t>0,75 kg/ha</w:t>
            </w:r>
          </w:p>
        </w:tc>
        <w:tc>
          <w:tcPr>
            <w:tcW w:w="1137" w:type="dxa"/>
          </w:tcPr>
          <w:p w14:paraId="161FD73C" w14:textId="5898890E" w:rsidR="002825F8" w:rsidRPr="002825F8" w:rsidRDefault="002825F8" w:rsidP="00975F0A">
            <w:pPr>
              <w:jc w:val="left"/>
              <w:rPr>
                <w:rFonts w:eastAsiaTheme="minorEastAsia" w:cs="Arial"/>
                <w:szCs w:val="20"/>
              </w:rPr>
            </w:pPr>
            <w:r w:rsidRPr="002825F8">
              <w:rPr>
                <w:rFonts w:eastAsiaTheme="minorEastAsia" w:cs="Arial"/>
                <w:szCs w:val="20"/>
              </w:rPr>
              <w:t>ni potrebna</w:t>
            </w:r>
          </w:p>
        </w:tc>
        <w:tc>
          <w:tcPr>
            <w:tcW w:w="1983" w:type="dxa"/>
            <w:vMerge/>
          </w:tcPr>
          <w:p w14:paraId="5E90E61F" w14:textId="77777777" w:rsidR="002825F8" w:rsidRPr="002825F8" w:rsidDel="00AA1D32" w:rsidRDefault="002825F8" w:rsidP="00645E4C">
            <w:pPr>
              <w:jc w:val="left"/>
              <w:rPr>
                <w:rFonts w:eastAsiaTheme="minorEastAsia" w:cs="Arial"/>
                <w:szCs w:val="20"/>
              </w:rPr>
            </w:pPr>
          </w:p>
        </w:tc>
      </w:tr>
    </w:tbl>
    <w:p w14:paraId="5F73521D" w14:textId="77777777" w:rsidR="002825F8" w:rsidRPr="002825F8" w:rsidRDefault="002825F8" w:rsidP="00645E4C">
      <w:pPr>
        <w:jc w:val="left"/>
        <w:rPr>
          <w:rFonts w:eastAsiaTheme="minorEastAsia" w:cs="Arial"/>
          <w:szCs w:val="20"/>
        </w:rPr>
      </w:pPr>
      <w:r w:rsidRPr="002825F8">
        <w:rPr>
          <w:rFonts w:eastAsiaTheme="minorEastAsia" w:cs="Arial"/>
          <w:szCs w:val="20"/>
        </w:rPr>
        <w:br w:type="page"/>
      </w:r>
      <w:r w:rsidRPr="002825F8">
        <w:rPr>
          <w:rFonts w:eastAsiaTheme="minorEastAsia" w:cs="Arial"/>
          <w:szCs w:val="20"/>
        </w:rPr>
        <w:lastRenderedPageBreak/>
        <w:t>INTEGRIRANO VARSTVO BUČK, LUBENIC IN MELON</w:t>
      </w:r>
    </w:p>
    <w:tbl>
      <w:tblPr>
        <w:tblW w:w="1433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
        <w:gridCol w:w="1422"/>
        <w:gridCol w:w="70"/>
        <w:gridCol w:w="121"/>
        <w:gridCol w:w="2078"/>
        <w:gridCol w:w="148"/>
        <w:gridCol w:w="2234"/>
        <w:gridCol w:w="26"/>
        <w:gridCol w:w="1558"/>
        <w:gridCol w:w="2125"/>
        <w:gridCol w:w="74"/>
        <w:gridCol w:w="1351"/>
        <w:gridCol w:w="1135"/>
        <w:gridCol w:w="1983"/>
      </w:tblGrid>
      <w:tr w:rsidR="002825F8" w:rsidRPr="002825F8" w14:paraId="33DEBA8F" w14:textId="77777777" w:rsidTr="00094EE7">
        <w:tc>
          <w:tcPr>
            <w:tcW w:w="1503" w:type="dxa"/>
            <w:gridSpan w:val="3"/>
            <w:tcBorders>
              <w:top w:val="single" w:sz="12" w:space="0" w:color="auto"/>
              <w:left w:val="single" w:sz="12" w:space="0" w:color="auto"/>
              <w:bottom w:val="single" w:sz="12" w:space="0" w:color="auto"/>
              <w:right w:val="single" w:sz="12" w:space="0" w:color="auto"/>
            </w:tcBorders>
          </w:tcPr>
          <w:p w14:paraId="6621FF12" w14:textId="77777777" w:rsidR="002825F8" w:rsidRPr="002825F8" w:rsidRDefault="002825F8" w:rsidP="00645E4C">
            <w:pPr>
              <w:jc w:val="left"/>
              <w:rPr>
                <w:rFonts w:eastAsiaTheme="minorEastAsia" w:cs="Arial"/>
                <w:szCs w:val="20"/>
              </w:rPr>
            </w:pPr>
            <w:r w:rsidRPr="002825F8">
              <w:rPr>
                <w:rFonts w:eastAsiaTheme="minorEastAsia" w:cs="Arial"/>
                <w:szCs w:val="20"/>
              </w:rPr>
              <w:t>ŠKODLJIVI ORGANIZEM</w:t>
            </w:r>
          </w:p>
        </w:tc>
        <w:tc>
          <w:tcPr>
            <w:tcW w:w="2197" w:type="dxa"/>
            <w:gridSpan w:val="2"/>
            <w:tcBorders>
              <w:top w:val="single" w:sz="12" w:space="0" w:color="auto"/>
              <w:left w:val="single" w:sz="12" w:space="0" w:color="auto"/>
              <w:bottom w:val="single" w:sz="12" w:space="0" w:color="auto"/>
              <w:right w:val="single" w:sz="12" w:space="0" w:color="auto"/>
            </w:tcBorders>
          </w:tcPr>
          <w:p w14:paraId="41433BE4" w14:textId="77777777" w:rsidR="002825F8" w:rsidRPr="002825F8" w:rsidRDefault="002825F8" w:rsidP="00645E4C">
            <w:pPr>
              <w:jc w:val="left"/>
              <w:rPr>
                <w:rFonts w:eastAsiaTheme="minorEastAsia" w:cs="Arial"/>
                <w:szCs w:val="20"/>
              </w:rPr>
            </w:pPr>
            <w:r w:rsidRPr="002825F8">
              <w:rPr>
                <w:rFonts w:eastAsiaTheme="minorEastAsia" w:cs="Arial"/>
                <w:szCs w:val="20"/>
              </w:rPr>
              <w:t>OPIS</w:t>
            </w:r>
          </w:p>
        </w:tc>
        <w:tc>
          <w:tcPr>
            <w:tcW w:w="2384" w:type="dxa"/>
            <w:gridSpan w:val="2"/>
            <w:tcBorders>
              <w:top w:val="single" w:sz="12" w:space="0" w:color="auto"/>
              <w:left w:val="single" w:sz="12" w:space="0" w:color="auto"/>
              <w:bottom w:val="single" w:sz="12" w:space="0" w:color="auto"/>
              <w:right w:val="single" w:sz="12" w:space="0" w:color="auto"/>
            </w:tcBorders>
          </w:tcPr>
          <w:p w14:paraId="4B5D7850" w14:textId="77777777" w:rsidR="002825F8" w:rsidRPr="002825F8" w:rsidRDefault="002825F8" w:rsidP="00645E4C">
            <w:pPr>
              <w:jc w:val="left"/>
              <w:rPr>
                <w:rFonts w:eastAsiaTheme="minorEastAsia" w:cs="Arial"/>
                <w:szCs w:val="20"/>
              </w:rPr>
            </w:pPr>
            <w:r w:rsidRPr="002825F8">
              <w:rPr>
                <w:rFonts w:eastAsiaTheme="minorEastAsia" w:cs="Arial"/>
                <w:szCs w:val="20"/>
              </w:rPr>
              <w:t>UKREPI</w:t>
            </w:r>
          </w:p>
        </w:tc>
        <w:tc>
          <w:tcPr>
            <w:tcW w:w="1578" w:type="dxa"/>
            <w:gridSpan w:val="2"/>
            <w:tcBorders>
              <w:top w:val="single" w:sz="12" w:space="0" w:color="auto"/>
              <w:left w:val="single" w:sz="12" w:space="0" w:color="auto"/>
              <w:bottom w:val="single" w:sz="12" w:space="0" w:color="auto"/>
              <w:right w:val="single" w:sz="12" w:space="0" w:color="auto"/>
            </w:tcBorders>
          </w:tcPr>
          <w:p w14:paraId="5BDD70C6" w14:textId="77777777" w:rsidR="002825F8" w:rsidRPr="002825F8" w:rsidRDefault="002825F8" w:rsidP="00645E4C">
            <w:pPr>
              <w:jc w:val="left"/>
              <w:rPr>
                <w:rFonts w:eastAsiaTheme="minorEastAsia" w:cs="Arial"/>
                <w:szCs w:val="20"/>
              </w:rPr>
            </w:pPr>
            <w:r w:rsidRPr="002825F8">
              <w:rPr>
                <w:rFonts w:eastAsiaTheme="minorEastAsia" w:cs="Arial"/>
                <w:szCs w:val="20"/>
              </w:rPr>
              <w:t>AKTIVNA SNOV</w:t>
            </w:r>
          </w:p>
        </w:tc>
        <w:tc>
          <w:tcPr>
            <w:tcW w:w="2127" w:type="dxa"/>
            <w:tcBorders>
              <w:top w:val="single" w:sz="12" w:space="0" w:color="auto"/>
              <w:left w:val="single" w:sz="12" w:space="0" w:color="auto"/>
              <w:bottom w:val="single" w:sz="12" w:space="0" w:color="auto"/>
              <w:right w:val="single" w:sz="12" w:space="0" w:color="auto"/>
            </w:tcBorders>
          </w:tcPr>
          <w:p w14:paraId="593C425B" w14:textId="77777777" w:rsidR="002825F8" w:rsidRPr="002825F8" w:rsidRDefault="002825F8" w:rsidP="00645E4C">
            <w:pPr>
              <w:jc w:val="left"/>
              <w:rPr>
                <w:rFonts w:eastAsiaTheme="minorEastAsia" w:cs="Arial"/>
                <w:szCs w:val="20"/>
              </w:rPr>
            </w:pPr>
            <w:r w:rsidRPr="002825F8">
              <w:rPr>
                <w:rFonts w:eastAsiaTheme="minorEastAsia" w:cs="Arial"/>
                <w:szCs w:val="20"/>
              </w:rPr>
              <w:t>FITOFARM.</w:t>
            </w:r>
          </w:p>
          <w:p w14:paraId="77CA8282" w14:textId="77777777" w:rsidR="002825F8" w:rsidRPr="002825F8" w:rsidRDefault="002825F8" w:rsidP="00645E4C">
            <w:pPr>
              <w:jc w:val="left"/>
              <w:rPr>
                <w:rFonts w:eastAsiaTheme="minorEastAsia" w:cs="Arial"/>
                <w:szCs w:val="20"/>
              </w:rPr>
            </w:pPr>
            <w:r w:rsidRPr="002825F8">
              <w:rPr>
                <w:rFonts w:eastAsiaTheme="minorEastAsia" w:cs="Arial"/>
                <w:szCs w:val="20"/>
              </w:rPr>
              <w:t>SREDSTVO</w:t>
            </w:r>
          </w:p>
        </w:tc>
        <w:tc>
          <w:tcPr>
            <w:tcW w:w="1426" w:type="dxa"/>
            <w:gridSpan w:val="2"/>
            <w:tcBorders>
              <w:top w:val="single" w:sz="12" w:space="0" w:color="auto"/>
              <w:left w:val="single" w:sz="12" w:space="0" w:color="auto"/>
              <w:bottom w:val="single" w:sz="12" w:space="0" w:color="auto"/>
              <w:right w:val="single" w:sz="12" w:space="0" w:color="auto"/>
            </w:tcBorders>
          </w:tcPr>
          <w:p w14:paraId="2EFDB32F" w14:textId="77777777" w:rsidR="002825F8" w:rsidRPr="002825F8" w:rsidRDefault="002825F8" w:rsidP="00645E4C">
            <w:pPr>
              <w:jc w:val="left"/>
              <w:rPr>
                <w:rFonts w:eastAsiaTheme="minorEastAsia" w:cs="Arial"/>
                <w:szCs w:val="20"/>
              </w:rPr>
            </w:pPr>
            <w:r w:rsidRPr="002825F8">
              <w:rPr>
                <w:rFonts w:eastAsiaTheme="minorEastAsia" w:cs="Arial"/>
                <w:szCs w:val="20"/>
              </w:rPr>
              <w:t>ODMEREK</w:t>
            </w:r>
          </w:p>
        </w:tc>
        <w:tc>
          <w:tcPr>
            <w:tcW w:w="1136" w:type="dxa"/>
            <w:tcBorders>
              <w:top w:val="single" w:sz="12" w:space="0" w:color="auto"/>
              <w:left w:val="single" w:sz="12" w:space="0" w:color="auto"/>
              <w:bottom w:val="single" w:sz="12" w:space="0" w:color="auto"/>
              <w:right w:val="single" w:sz="12" w:space="0" w:color="auto"/>
            </w:tcBorders>
          </w:tcPr>
          <w:p w14:paraId="55CFD296" w14:textId="77777777" w:rsidR="002825F8" w:rsidRPr="002825F8" w:rsidRDefault="002825F8" w:rsidP="00645E4C">
            <w:pPr>
              <w:jc w:val="left"/>
              <w:rPr>
                <w:rFonts w:eastAsiaTheme="minorEastAsia" w:cs="Arial"/>
                <w:szCs w:val="20"/>
              </w:rPr>
            </w:pPr>
            <w:r w:rsidRPr="002825F8">
              <w:rPr>
                <w:rFonts w:eastAsiaTheme="minorEastAsia" w:cs="Arial"/>
                <w:szCs w:val="20"/>
              </w:rPr>
              <w:t>KARENCA</w:t>
            </w:r>
          </w:p>
        </w:tc>
        <w:tc>
          <w:tcPr>
            <w:tcW w:w="1985" w:type="dxa"/>
            <w:tcBorders>
              <w:top w:val="single" w:sz="12" w:space="0" w:color="auto"/>
              <w:left w:val="single" w:sz="12" w:space="0" w:color="auto"/>
              <w:bottom w:val="single" w:sz="12" w:space="0" w:color="auto"/>
              <w:right w:val="single" w:sz="12" w:space="0" w:color="auto"/>
            </w:tcBorders>
          </w:tcPr>
          <w:p w14:paraId="20CEAD65" w14:textId="77777777" w:rsidR="002825F8" w:rsidRPr="002825F8" w:rsidRDefault="002825F8" w:rsidP="00645E4C">
            <w:pPr>
              <w:jc w:val="left"/>
              <w:rPr>
                <w:rFonts w:eastAsiaTheme="minorEastAsia" w:cs="Arial"/>
                <w:szCs w:val="20"/>
              </w:rPr>
            </w:pPr>
            <w:r w:rsidRPr="002825F8">
              <w:rPr>
                <w:rFonts w:eastAsiaTheme="minorEastAsia" w:cs="Arial"/>
                <w:szCs w:val="20"/>
              </w:rPr>
              <w:t>OPOMBE</w:t>
            </w:r>
          </w:p>
        </w:tc>
      </w:tr>
      <w:tr w:rsidR="002825F8" w:rsidRPr="002825F8" w14:paraId="197E4C1F" w14:textId="77777777" w:rsidTr="00094EE7">
        <w:tc>
          <w:tcPr>
            <w:tcW w:w="1433" w:type="dxa"/>
            <w:gridSpan w:val="2"/>
            <w:vMerge w:val="restart"/>
          </w:tcPr>
          <w:p w14:paraId="02A7C2A4" w14:textId="77777777" w:rsidR="002825F8" w:rsidRPr="002825F8" w:rsidDel="00AA1D32" w:rsidRDefault="002825F8" w:rsidP="00645E4C">
            <w:pPr>
              <w:jc w:val="left"/>
              <w:rPr>
                <w:rFonts w:eastAsiaTheme="minorEastAsia" w:cs="Arial"/>
                <w:b/>
                <w:bCs/>
                <w:szCs w:val="20"/>
              </w:rPr>
            </w:pPr>
          </w:p>
        </w:tc>
        <w:tc>
          <w:tcPr>
            <w:tcW w:w="2267" w:type="dxa"/>
            <w:gridSpan w:val="3"/>
            <w:vMerge w:val="restart"/>
          </w:tcPr>
          <w:p w14:paraId="78E2B403" w14:textId="77777777" w:rsidR="002825F8" w:rsidRPr="002825F8" w:rsidDel="00AA1D32" w:rsidRDefault="002825F8" w:rsidP="00645E4C">
            <w:pPr>
              <w:jc w:val="left"/>
              <w:rPr>
                <w:rFonts w:eastAsiaTheme="minorEastAsia" w:cs="Arial"/>
                <w:szCs w:val="20"/>
              </w:rPr>
            </w:pPr>
          </w:p>
        </w:tc>
        <w:tc>
          <w:tcPr>
            <w:tcW w:w="2407" w:type="dxa"/>
            <w:gridSpan w:val="3"/>
            <w:vMerge w:val="restart"/>
          </w:tcPr>
          <w:p w14:paraId="2C20DE44" w14:textId="77777777" w:rsidR="002825F8" w:rsidRPr="002825F8" w:rsidDel="00AA1D32" w:rsidRDefault="002825F8" w:rsidP="00645E4C">
            <w:pPr>
              <w:jc w:val="left"/>
              <w:rPr>
                <w:rFonts w:eastAsiaTheme="minorEastAsia" w:cs="Arial"/>
                <w:szCs w:val="20"/>
              </w:rPr>
            </w:pPr>
          </w:p>
        </w:tc>
        <w:tc>
          <w:tcPr>
            <w:tcW w:w="1555" w:type="dxa"/>
          </w:tcPr>
          <w:p w14:paraId="03FB94F9" w14:textId="77777777" w:rsidR="002825F8" w:rsidRPr="002825F8" w:rsidDel="00AA1D32" w:rsidRDefault="002825F8" w:rsidP="00645E4C">
            <w:pPr>
              <w:jc w:val="left"/>
              <w:rPr>
                <w:rFonts w:eastAsiaTheme="minorEastAsia" w:cs="Arial"/>
                <w:szCs w:val="20"/>
              </w:rPr>
            </w:pPr>
            <w:r w:rsidRPr="002825F8">
              <w:rPr>
                <w:rFonts w:eastAsiaTheme="minorEastAsia" w:cs="Arial"/>
                <w:szCs w:val="20"/>
              </w:rPr>
              <w:t>-emamektin</w:t>
            </w:r>
          </w:p>
        </w:tc>
        <w:tc>
          <w:tcPr>
            <w:tcW w:w="2127" w:type="dxa"/>
          </w:tcPr>
          <w:p w14:paraId="658EC5C2" w14:textId="77777777" w:rsidR="002825F8" w:rsidRPr="002825F8" w:rsidDel="00AA1D32" w:rsidRDefault="002825F8" w:rsidP="00645E4C">
            <w:pPr>
              <w:jc w:val="left"/>
              <w:rPr>
                <w:rFonts w:eastAsiaTheme="minorEastAsia" w:cs="Arial"/>
                <w:szCs w:val="20"/>
              </w:rPr>
            </w:pPr>
            <w:r w:rsidRPr="002825F8">
              <w:rPr>
                <w:rFonts w:eastAsiaTheme="minorEastAsia" w:cs="Arial"/>
                <w:szCs w:val="20"/>
              </w:rPr>
              <w:t xml:space="preserve">Affirm </w:t>
            </w:r>
          </w:p>
        </w:tc>
        <w:tc>
          <w:tcPr>
            <w:tcW w:w="1426" w:type="dxa"/>
            <w:gridSpan w:val="2"/>
          </w:tcPr>
          <w:p w14:paraId="3145913F" w14:textId="77777777" w:rsidR="002825F8" w:rsidRPr="002825F8" w:rsidDel="00AA1D32" w:rsidRDefault="002825F8" w:rsidP="00645E4C">
            <w:pPr>
              <w:jc w:val="left"/>
              <w:rPr>
                <w:rFonts w:eastAsiaTheme="minorEastAsia" w:cs="Arial"/>
                <w:szCs w:val="20"/>
              </w:rPr>
            </w:pPr>
            <w:r w:rsidRPr="002825F8">
              <w:rPr>
                <w:rFonts w:eastAsiaTheme="minorEastAsia" w:cs="Arial"/>
                <w:szCs w:val="20"/>
              </w:rPr>
              <w:t>2 kg/ha</w:t>
            </w:r>
          </w:p>
        </w:tc>
        <w:tc>
          <w:tcPr>
            <w:tcW w:w="1136" w:type="dxa"/>
          </w:tcPr>
          <w:p w14:paraId="54E1FBB2" w14:textId="77777777" w:rsidR="002825F8" w:rsidRPr="002825F8" w:rsidDel="00AA1D32" w:rsidRDefault="002825F8" w:rsidP="00645E4C">
            <w:pPr>
              <w:jc w:val="left"/>
              <w:rPr>
                <w:rFonts w:eastAsiaTheme="minorEastAsia" w:cs="Arial"/>
                <w:szCs w:val="20"/>
              </w:rPr>
            </w:pPr>
            <w:r w:rsidRPr="002825F8">
              <w:rPr>
                <w:rFonts w:eastAsiaTheme="minorEastAsia" w:cs="Arial"/>
                <w:szCs w:val="20"/>
              </w:rPr>
              <w:t>3</w:t>
            </w:r>
          </w:p>
        </w:tc>
        <w:tc>
          <w:tcPr>
            <w:tcW w:w="1985" w:type="dxa"/>
          </w:tcPr>
          <w:p w14:paraId="7C81C562" w14:textId="77777777" w:rsidR="002825F8" w:rsidRPr="002825F8" w:rsidDel="00AA1D32" w:rsidRDefault="002825F8" w:rsidP="00645E4C">
            <w:pPr>
              <w:jc w:val="left"/>
              <w:rPr>
                <w:rFonts w:eastAsiaTheme="minorEastAsia" w:cs="Arial"/>
                <w:szCs w:val="20"/>
              </w:rPr>
            </w:pPr>
            <w:r w:rsidRPr="002825F8">
              <w:rPr>
                <w:rFonts w:eastAsiaTheme="minorEastAsia" w:cs="Arial"/>
                <w:szCs w:val="20"/>
              </w:rPr>
              <w:t>največ trikrat v eni rastni dobi, s 7 dnevnimi presledki</w:t>
            </w:r>
          </w:p>
        </w:tc>
      </w:tr>
      <w:tr w:rsidR="002825F8" w:rsidRPr="002825F8" w14:paraId="4A6F4132" w14:textId="77777777" w:rsidTr="00094EE7">
        <w:tc>
          <w:tcPr>
            <w:tcW w:w="1433" w:type="dxa"/>
            <w:gridSpan w:val="2"/>
            <w:vMerge/>
          </w:tcPr>
          <w:p w14:paraId="1D3AFD22" w14:textId="77777777" w:rsidR="002825F8" w:rsidRPr="002825F8" w:rsidDel="00AA1D32" w:rsidRDefault="002825F8" w:rsidP="00645E4C">
            <w:pPr>
              <w:jc w:val="left"/>
              <w:rPr>
                <w:rFonts w:eastAsiaTheme="minorEastAsia" w:cs="Arial"/>
                <w:b/>
                <w:bCs/>
                <w:szCs w:val="20"/>
              </w:rPr>
            </w:pPr>
          </w:p>
        </w:tc>
        <w:tc>
          <w:tcPr>
            <w:tcW w:w="2267" w:type="dxa"/>
            <w:gridSpan w:val="3"/>
            <w:vMerge/>
          </w:tcPr>
          <w:p w14:paraId="7B0DB9D8" w14:textId="77777777" w:rsidR="002825F8" w:rsidRPr="002825F8" w:rsidDel="00AA1D32" w:rsidRDefault="002825F8" w:rsidP="00645E4C">
            <w:pPr>
              <w:jc w:val="left"/>
              <w:rPr>
                <w:rFonts w:eastAsiaTheme="minorEastAsia" w:cs="Arial"/>
                <w:szCs w:val="20"/>
              </w:rPr>
            </w:pPr>
          </w:p>
        </w:tc>
        <w:tc>
          <w:tcPr>
            <w:tcW w:w="2407" w:type="dxa"/>
            <w:gridSpan w:val="3"/>
            <w:vMerge/>
          </w:tcPr>
          <w:p w14:paraId="589F9205" w14:textId="77777777" w:rsidR="002825F8" w:rsidRPr="002825F8" w:rsidDel="00AA1D32" w:rsidRDefault="002825F8" w:rsidP="00645E4C">
            <w:pPr>
              <w:jc w:val="left"/>
              <w:rPr>
                <w:rFonts w:eastAsiaTheme="minorEastAsia" w:cs="Arial"/>
                <w:szCs w:val="20"/>
              </w:rPr>
            </w:pPr>
          </w:p>
        </w:tc>
        <w:tc>
          <w:tcPr>
            <w:tcW w:w="8229" w:type="dxa"/>
            <w:gridSpan w:val="6"/>
          </w:tcPr>
          <w:p w14:paraId="7CB1C213" w14:textId="77777777" w:rsidR="002825F8" w:rsidRPr="002825F8" w:rsidDel="00AA1D32" w:rsidRDefault="002825F8" w:rsidP="00645E4C">
            <w:pPr>
              <w:jc w:val="left"/>
              <w:rPr>
                <w:rFonts w:eastAsiaTheme="minorEastAsia" w:cs="Arial"/>
                <w:b/>
                <w:szCs w:val="20"/>
              </w:rPr>
            </w:pPr>
            <w:r w:rsidRPr="002825F8">
              <w:rPr>
                <w:rFonts w:eastAsiaTheme="minorEastAsia" w:cs="Arial"/>
                <w:b/>
                <w:szCs w:val="20"/>
              </w:rPr>
              <w:t>PRIDELAVA NA PROSTEM</w:t>
            </w:r>
          </w:p>
        </w:tc>
      </w:tr>
      <w:tr w:rsidR="002825F8" w:rsidRPr="002825F8" w14:paraId="22E7C0D0" w14:textId="77777777" w:rsidTr="00094EE7">
        <w:tc>
          <w:tcPr>
            <w:tcW w:w="1433" w:type="dxa"/>
            <w:gridSpan w:val="2"/>
            <w:vMerge/>
          </w:tcPr>
          <w:p w14:paraId="29250364" w14:textId="77777777" w:rsidR="002825F8" w:rsidRPr="002825F8" w:rsidRDefault="002825F8" w:rsidP="00645E4C">
            <w:pPr>
              <w:jc w:val="left"/>
              <w:rPr>
                <w:rFonts w:eastAsiaTheme="minorEastAsia" w:cs="Arial"/>
                <w:szCs w:val="20"/>
              </w:rPr>
            </w:pPr>
          </w:p>
        </w:tc>
        <w:tc>
          <w:tcPr>
            <w:tcW w:w="2267" w:type="dxa"/>
            <w:gridSpan w:val="3"/>
            <w:vMerge/>
          </w:tcPr>
          <w:p w14:paraId="0BFFE035" w14:textId="77777777" w:rsidR="002825F8" w:rsidRPr="002825F8" w:rsidRDefault="002825F8" w:rsidP="00645E4C">
            <w:pPr>
              <w:jc w:val="left"/>
              <w:rPr>
                <w:rFonts w:eastAsiaTheme="minorEastAsia" w:cs="Arial"/>
                <w:szCs w:val="20"/>
              </w:rPr>
            </w:pPr>
          </w:p>
        </w:tc>
        <w:tc>
          <w:tcPr>
            <w:tcW w:w="2407" w:type="dxa"/>
            <w:gridSpan w:val="3"/>
            <w:vMerge/>
          </w:tcPr>
          <w:p w14:paraId="724912AA" w14:textId="77777777" w:rsidR="002825F8" w:rsidRPr="002825F8" w:rsidRDefault="002825F8" w:rsidP="00645E4C">
            <w:pPr>
              <w:jc w:val="left"/>
              <w:rPr>
                <w:rFonts w:eastAsiaTheme="minorEastAsia" w:cs="Arial"/>
                <w:szCs w:val="20"/>
              </w:rPr>
            </w:pPr>
          </w:p>
        </w:tc>
        <w:tc>
          <w:tcPr>
            <w:tcW w:w="1555" w:type="dxa"/>
          </w:tcPr>
          <w:p w14:paraId="785DF38C" w14:textId="77777777" w:rsidR="002825F8" w:rsidRPr="00051AAD" w:rsidDel="00AA1D32" w:rsidRDefault="002825F8" w:rsidP="00645E4C">
            <w:pPr>
              <w:jc w:val="left"/>
              <w:rPr>
                <w:rFonts w:eastAsiaTheme="minorEastAsia" w:cs="Arial"/>
                <w:color w:val="008000"/>
                <w:szCs w:val="20"/>
              </w:rPr>
            </w:pPr>
            <w:r w:rsidRPr="00051AAD">
              <w:rPr>
                <w:rFonts w:eastAsiaTheme="minorEastAsia" w:cs="Arial"/>
                <w:color w:val="008000"/>
                <w:szCs w:val="20"/>
              </w:rPr>
              <w:t>-spinosad</w:t>
            </w:r>
          </w:p>
        </w:tc>
        <w:tc>
          <w:tcPr>
            <w:tcW w:w="2127" w:type="dxa"/>
          </w:tcPr>
          <w:p w14:paraId="4755425C" w14:textId="77777777" w:rsidR="002825F8" w:rsidRPr="00051AAD" w:rsidRDefault="002825F8" w:rsidP="00645E4C">
            <w:pPr>
              <w:jc w:val="left"/>
              <w:rPr>
                <w:rFonts w:eastAsiaTheme="minorEastAsia" w:cs="Arial"/>
                <w:b/>
                <w:color w:val="008000"/>
                <w:szCs w:val="20"/>
              </w:rPr>
            </w:pPr>
            <w:r w:rsidRPr="00051AAD">
              <w:rPr>
                <w:rFonts w:eastAsiaTheme="minorEastAsia" w:cs="Arial"/>
                <w:color w:val="008000"/>
                <w:szCs w:val="20"/>
              </w:rPr>
              <w:t>Laser 240 SC</w:t>
            </w:r>
          </w:p>
          <w:p w14:paraId="2CDFB10B" w14:textId="77777777" w:rsidR="002825F8" w:rsidRPr="00051AAD" w:rsidDel="00AA1D32" w:rsidRDefault="002825F8" w:rsidP="00645E4C">
            <w:pPr>
              <w:jc w:val="left"/>
              <w:rPr>
                <w:rFonts w:eastAsiaTheme="minorEastAsia" w:cs="Arial"/>
                <w:b/>
                <w:color w:val="008000"/>
                <w:szCs w:val="20"/>
              </w:rPr>
            </w:pPr>
          </w:p>
        </w:tc>
        <w:tc>
          <w:tcPr>
            <w:tcW w:w="1426" w:type="dxa"/>
            <w:gridSpan w:val="2"/>
          </w:tcPr>
          <w:p w14:paraId="1C97C2DF" w14:textId="77777777" w:rsidR="002825F8" w:rsidRPr="002825F8" w:rsidDel="00AA1D32" w:rsidRDefault="002825F8" w:rsidP="00645E4C">
            <w:pPr>
              <w:jc w:val="left"/>
              <w:rPr>
                <w:rFonts w:eastAsiaTheme="minorEastAsia" w:cs="Arial"/>
                <w:szCs w:val="20"/>
              </w:rPr>
            </w:pPr>
            <w:r w:rsidRPr="002825F8">
              <w:rPr>
                <w:rFonts w:eastAsiaTheme="minorEastAsia" w:cs="Arial"/>
                <w:szCs w:val="20"/>
              </w:rPr>
              <w:t>0,4 l/ha</w:t>
            </w:r>
          </w:p>
        </w:tc>
        <w:tc>
          <w:tcPr>
            <w:tcW w:w="1136" w:type="dxa"/>
          </w:tcPr>
          <w:p w14:paraId="051BB09E" w14:textId="77777777" w:rsidR="002825F8" w:rsidRPr="002825F8" w:rsidDel="00AA1D32" w:rsidRDefault="002825F8" w:rsidP="00645E4C">
            <w:pPr>
              <w:jc w:val="left"/>
              <w:rPr>
                <w:rFonts w:eastAsiaTheme="minorEastAsia" w:cs="Arial"/>
                <w:szCs w:val="20"/>
              </w:rPr>
            </w:pPr>
            <w:r w:rsidRPr="002825F8">
              <w:rPr>
                <w:rFonts w:eastAsiaTheme="minorEastAsia" w:cs="Arial"/>
                <w:szCs w:val="20"/>
              </w:rPr>
              <w:t>3</w:t>
            </w:r>
          </w:p>
        </w:tc>
        <w:tc>
          <w:tcPr>
            <w:tcW w:w="1985" w:type="dxa"/>
          </w:tcPr>
          <w:p w14:paraId="12535B71" w14:textId="77777777" w:rsidR="002825F8" w:rsidRPr="002825F8" w:rsidDel="00AA1D32" w:rsidRDefault="002825F8" w:rsidP="00645E4C">
            <w:pPr>
              <w:jc w:val="left"/>
              <w:rPr>
                <w:rFonts w:eastAsiaTheme="minorEastAsia" w:cs="Arial"/>
                <w:szCs w:val="20"/>
              </w:rPr>
            </w:pPr>
          </w:p>
        </w:tc>
      </w:tr>
      <w:tr w:rsidR="002825F8" w:rsidRPr="002825F8" w14:paraId="3F3A36BE" w14:textId="77777777" w:rsidTr="00094EE7">
        <w:trPr>
          <w:trHeight w:val="178"/>
        </w:trPr>
        <w:tc>
          <w:tcPr>
            <w:tcW w:w="1433" w:type="dxa"/>
            <w:gridSpan w:val="2"/>
            <w:tcBorders>
              <w:top w:val="single" w:sz="4" w:space="0" w:color="auto"/>
              <w:left w:val="single" w:sz="4" w:space="0" w:color="auto"/>
              <w:bottom w:val="single" w:sz="4" w:space="0" w:color="auto"/>
              <w:right w:val="single" w:sz="4" w:space="0" w:color="auto"/>
            </w:tcBorders>
          </w:tcPr>
          <w:p w14:paraId="2FDCBF55"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Marmorirana smrdljivka </w:t>
            </w:r>
          </w:p>
          <w:p w14:paraId="42A4FC91" w14:textId="77777777" w:rsidR="002825F8" w:rsidRPr="002825F8" w:rsidRDefault="002825F8" w:rsidP="00645E4C">
            <w:pPr>
              <w:jc w:val="left"/>
              <w:rPr>
                <w:rFonts w:eastAsiaTheme="minorEastAsia" w:cs="Arial"/>
                <w:b/>
                <w:bCs/>
                <w:szCs w:val="20"/>
              </w:rPr>
            </w:pPr>
            <w:r w:rsidRPr="002825F8">
              <w:rPr>
                <w:rFonts w:eastAsiaTheme="minorEastAsia" w:cs="Arial"/>
                <w:bCs/>
                <w:szCs w:val="20"/>
              </w:rPr>
              <w:t>(</w:t>
            </w:r>
            <w:r w:rsidRPr="002825F8">
              <w:rPr>
                <w:rFonts w:eastAsiaTheme="minorEastAsia" w:cs="Arial"/>
                <w:bCs/>
                <w:i/>
                <w:szCs w:val="20"/>
              </w:rPr>
              <w:t>Halyomorpha halys</w:t>
            </w:r>
            <w:r w:rsidRPr="002825F8">
              <w:rPr>
                <w:rFonts w:eastAsiaTheme="minorEastAsia" w:cs="Arial"/>
                <w:bCs/>
                <w:szCs w:val="20"/>
              </w:rPr>
              <w:t>)</w:t>
            </w:r>
          </w:p>
        </w:tc>
        <w:tc>
          <w:tcPr>
            <w:tcW w:w="4674" w:type="dxa"/>
            <w:gridSpan w:val="6"/>
            <w:tcBorders>
              <w:top w:val="single" w:sz="4" w:space="0" w:color="auto"/>
              <w:left w:val="single" w:sz="4" w:space="0" w:color="auto"/>
              <w:bottom w:val="single" w:sz="4" w:space="0" w:color="auto"/>
              <w:right w:val="single" w:sz="4" w:space="0" w:color="auto"/>
            </w:tcBorders>
          </w:tcPr>
          <w:p w14:paraId="4E7A149A" w14:textId="77777777" w:rsidR="002825F8" w:rsidRPr="002825F8" w:rsidRDefault="002825F8" w:rsidP="00645E4C">
            <w:pPr>
              <w:jc w:val="left"/>
              <w:rPr>
                <w:rFonts w:eastAsiaTheme="minorEastAsia" w:cs="Arial"/>
                <w:szCs w:val="20"/>
              </w:rPr>
            </w:pPr>
            <w:r w:rsidRPr="002825F8">
              <w:rPr>
                <w:rFonts w:eastAsiaTheme="minorEastAsia" w:cs="Arial"/>
                <w:szCs w:val="20"/>
              </w:rPr>
              <w:t>Ličinke in odrasle stenice se prehranjujejo na brstih, listih, poganjkih in plodovih gostiteljskih rastlin. Z bodalom vbadajo v rastlinsko tkivo. Na mestu vboda pride do razbarvanja kožice in nekroz. Posledica hranjenja na plodovih so tudi nepravilnosti v razvoju in znakaženost plodov, udrte pege ter plutasto, grenko tkivo v mesu. Z izločanjem hlapljivih snovi neprijetnega vonja onesnažijo plodove.</w:t>
            </w:r>
          </w:p>
          <w:p w14:paraId="3C752E30" w14:textId="77777777" w:rsidR="002825F8" w:rsidRPr="002825F8" w:rsidRDefault="002825F8" w:rsidP="00645E4C">
            <w:pPr>
              <w:jc w:val="left"/>
              <w:rPr>
                <w:rFonts w:eastAsiaTheme="minorEastAsia" w:cs="Arial"/>
                <w:szCs w:val="20"/>
              </w:rPr>
            </w:pPr>
            <w:r w:rsidRPr="002825F8">
              <w:rPr>
                <w:rFonts w:eastAsiaTheme="minorEastAsia" w:cs="Arial"/>
                <w:szCs w:val="20"/>
              </w:rPr>
              <w:t>Agrotehnični ukrepi:  uporaba protiinsektnih mrež</w:t>
            </w:r>
          </w:p>
        </w:tc>
        <w:tc>
          <w:tcPr>
            <w:tcW w:w="1555" w:type="dxa"/>
            <w:tcBorders>
              <w:top w:val="single" w:sz="4" w:space="0" w:color="auto"/>
              <w:left w:val="single" w:sz="4" w:space="0" w:color="auto"/>
              <w:bottom w:val="single" w:sz="4" w:space="0" w:color="auto"/>
              <w:right w:val="single" w:sz="4" w:space="0" w:color="auto"/>
            </w:tcBorders>
          </w:tcPr>
          <w:p w14:paraId="7679C3E5" w14:textId="77777777" w:rsidR="002825F8" w:rsidRPr="002825F8" w:rsidRDefault="002825F8" w:rsidP="00645E4C">
            <w:pPr>
              <w:jc w:val="left"/>
              <w:rPr>
                <w:rFonts w:eastAsiaTheme="minorEastAsia" w:cs="Arial"/>
                <w:szCs w:val="20"/>
              </w:rPr>
            </w:pPr>
            <w:r w:rsidRPr="002825F8">
              <w:rPr>
                <w:rFonts w:eastAsiaTheme="minorEastAsia" w:cs="Arial"/>
                <w:szCs w:val="20"/>
              </w:rPr>
              <w:t>-acetamiprid</w:t>
            </w:r>
          </w:p>
          <w:p w14:paraId="385D2DF0" w14:textId="77777777" w:rsidR="002825F8" w:rsidRPr="002825F8" w:rsidRDefault="002825F8" w:rsidP="00645E4C">
            <w:pPr>
              <w:jc w:val="left"/>
              <w:rPr>
                <w:rFonts w:eastAsiaTheme="minorEastAsia" w:cs="Arial"/>
                <w:szCs w:val="20"/>
              </w:rPr>
            </w:pPr>
          </w:p>
          <w:p w14:paraId="69B832DE" w14:textId="77777777" w:rsidR="002825F8" w:rsidRPr="002825F8" w:rsidRDefault="002825F8" w:rsidP="00645E4C">
            <w:pPr>
              <w:jc w:val="left"/>
              <w:rPr>
                <w:rFonts w:eastAsiaTheme="minorEastAsia" w:cs="Arial"/>
                <w:szCs w:val="20"/>
              </w:rPr>
            </w:pPr>
          </w:p>
        </w:tc>
        <w:tc>
          <w:tcPr>
            <w:tcW w:w="2127" w:type="dxa"/>
            <w:tcBorders>
              <w:top w:val="single" w:sz="4" w:space="0" w:color="auto"/>
              <w:left w:val="single" w:sz="4" w:space="0" w:color="auto"/>
              <w:bottom w:val="single" w:sz="4" w:space="0" w:color="auto"/>
              <w:right w:val="single" w:sz="4" w:space="0" w:color="auto"/>
            </w:tcBorders>
          </w:tcPr>
          <w:p w14:paraId="5A8450F4" w14:textId="77777777" w:rsidR="002825F8" w:rsidRPr="002825F8" w:rsidRDefault="002825F8" w:rsidP="00645E4C">
            <w:pPr>
              <w:jc w:val="left"/>
              <w:rPr>
                <w:rFonts w:eastAsiaTheme="minorEastAsia" w:cs="Arial"/>
                <w:b/>
                <w:szCs w:val="20"/>
              </w:rPr>
            </w:pPr>
            <w:r w:rsidRPr="002825F8">
              <w:rPr>
                <w:rFonts w:eastAsiaTheme="minorEastAsia" w:cs="Arial"/>
                <w:szCs w:val="20"/>
              </w:rPr>
              <w:t>Mospilan 20 SG</w:t>
            </w:r>
          </w:p>
          <w:p w14:paraId="21228678" w14:textId="77777777" w:rsidR="002825F8" w:rsidRPr="002825F8" w:rsidRDefault="002825F8" w:rsidP="00645E4C">
            <w:pPr>
              <w:jc w:val="left"/>
              <w:rPr>
                <w:rFonts w:eastAsiaTheme="minorEastAsia" w:cs="Arial"/>
                <w:b/>
                <w:szCs w:val="20"/>
              </w:rPr>
            </w:pPr>
          </w:p>
          <w:p w14:paraId="448D7DAA" w14:textId="77777777" w:rsidR="002825F8" w:rsidRPr="002825F8" w:rsidRDefault="002825F8" w:rsidP="00645E4C">
            <w:pPr>
              <w:jc w:val="left"/>
              <w:rPr>
                <w:rFonts w:eastAsiaTheme="minorEastAsia" w:cs="Arial"/>
                <w:szCs w:val="20"/>
              </w:rPr>
            </w:pPr>
          </w:p>
        </w:tc>
        <w:tc>
          <w:tcPr>
            <w:tcW w:w="1426" w:type="dxa"/>
            <w:gridSpan w:val="2"/>
            <w:tcBorders>
              <w:top w:val="single" w:sz="4" w:space="0" w:color="auto"/>
              <w:left w:val="single" w:sz="4" w:space="0" w:color="auto"/>
              <w:bottom w:val="single" w:sz="4" w:space="0" w:color="auto"/>
              <w:right w:val="single" w:sz="4" w:space="0" w:color="auto"/>
            </w:tcBorders>
          </w:tcPr>
          <w:p w14:paraId="031AB4F5"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0,20 – 0,25 kg/ha </w:t>
            </w:r>
            <w:r w:rsidRPr="002825F8">
              <w:rPr>
                <w:rFonts w:eastAsiaTheme="minorEastAsia" w:cs="Arial"/>
                <w:b/>
                <w:szCs w:val="20"/>
              </w:rPr>
              <w:t>lubenice, melone in buče</w:t>
            </w:r>
          </w:p>
          <w:p w14:paraId="329CD872" w14:textId="77777777" w:rsidR="002825F8" w:rsidRPr="002825F8" w:rsidRDefault="002825F8" w:rsidP="00645E4C">
            <w:pPr>
              <w:jc w:val="left"/>
              <w:rPr>
                <w:rFonts w:eastAsiaTheme="minorEastAsia" w:cs="Arial"/>
                <w:b/>
                <w:szCs w:val="20"/>
              </w:rPr>
            </w:pPr>
            <w:r w:rsidRPr="002825F8">
              <w:rPr>
                <w:rFonts w:eastAsiaTheme="minorEastAsia" w:cs="Arial"/>
                <w:szCs w:val="20"/>
              </w:rPr>
              <w:t xml:space="preserve">0,35 – 0,40 kg/ha </w:t>
            </w:r>
            <w:r w:rsidRPr="002825F8">
              <w:rPr>
                <w:rFonts w:eastAsiaTheme="minorEastAsia" w:cs="Arial"/>
                <w:b/>
                <w:szCs w:val="20"/>
              </w:rPr>
              <w:t>bučke</w:t>
            </w:r>
          </w:p>
          <w:p w14:paraId="46286528" w14:textId="77777777" w:rsidR="002825F8" w:rsidRPr="002825F8" w:rsidRDefault="002825F8" w:rsidP="00645E4C">
            <w:pPr>
              <w:jc w:val="left"/>
              <w:rPr>
                <w:rFonts w:eastAsiaTheme="minorEastAsia" w:cs="Arial"/>
                <w:szCs w:val="20"/>
              </w:rPr>
            </w:pPr>
          </w:p>
        </w:tc>
        <w:tc>
          <w:tcPr>
            <w:tcW w:w="1136" w:type="dxa"/>
            <w:tcBorders>
              <w:top w:val="single" w:sz="4" w:space="0" w:color="auto"/>
              <w:left w:val="single" w:sz="4" w:space="0" w:color="auto"/>
              <w:bottom w:val="single" w:sz="4" w:space="0" w:color="auto"/>
              <w:right w:val="single" w:sz="4" w:space="0" w:color="auto"/>
            </w:tcBorders>
          </w:tcPr>
          <w:p w14:paraId="33785416" w14:textId="2532D090" w:rsidR="002825F8" w:rsidRPr="002825F8" w:rsidRDefault="002825F8" w:rsidP="00645E4C">
            <w:pPr>
              <w:jc w:val="left"/>
              <w:rPr>
                <w:rFonts w:eastAsiaTheme="minorEastAsia" w:cs="Arial"/>
                <w:szCs w:val="20"/>
              </w:rPr>
            </w:pPr>
            <w:r w:rsidRPr="002825F8">
              <w:rPr>
                <w:rFonts w:eastAsiaTheme="minorEastAsia" w:cs="Arial"/>
                <w:szCs w:val="20"/>
              </w:rPr>
              <w:t>7</w:t>
            </w:r>
          </w:p>
        </w:tc>
        <w:tc>
          <w:tcPr>
            <w:tcW w:w="1985" w:type="dxa"/>
            <w:tcBorders>
              <w:top w:val="single" w:sz="4" w:space="0" w:color="auto"/>
              <w:left w:val="single" w:sz="4" w:space="0" w:color="auto"/>
              <w:bottom w:val="single" w:sz="4" w:space="0" w:color="auto"/>
              <w:right w:val="single" w:sz="4" w:space="0" w:color="auto"/>
            </w:tcBorders>
          </w:tcPr>
          <w:p w14:paraId="2A3E9DD8" w14:textId="77777777" w:rsidR="002825F8" w:rsidRPr="002825F8" w:rsidRDefault="002825F8" w:rsidP="00645E4C">
            <w:pPr>
              <w:jc w:val="left"/>
              <w:rPr>
                <w:rFonts w:eastAsiaTheme="minorEastAsia" w:cs="Arial"/>
                <w:szCs w:val="20"/>
              </w:rPr>
            </w:pPr>
            <w:r w:rsidRPr="002825F8">
              <w:rPr>
                <w:rFonts w:eastAsiaTheme="minorEastAsia" w:cs="Arial"/>
                <w:szCs w:val="20"/>
              </w:rPr>
              <w:t>MANJŠA UPORABA, uporaba na PROSTEM</w:t>
            </w:r>
          </w:p>
        </w:tc>
      </w:tr>
      <w:tr w:rsidR="002825F8" w:rsidRPr="002825F8" w14:paraId="4D410F79" w14:textId="77777777" w:rsidTr="00094EE7">
        <w:trPr>
          <w:gridBefore w:val="1"/>
          <w:wBefore w:w="10" w:type="dxa"/>
        </w:trPr>
        <w:tc>
          <w:tcPr>
            <w:tcW w:w="1614" w:type="dxa"/>
            <w:gridSpan w:val="3"/>
            <w:tcBorders>
              <w:top w:val="single" w:sz="12" w:space="0" w:color="auto"/>
              <w:left w:val="single" w:sz="2" w:space="0" w:color="auto"/>
              <w:bottom w:val="single" w:sz="2" w:space="0" w:color="auto"/>
              <w:right w:val="single" w:sz="2" w:space="0" w:color="auto"/>
            </w:tcBorders>
          </w:tcPr>
          <w:p w14:paraId="3752F79B" w14:textId="77777777" w:rsidR="002825F8" w:rsidRPr="002825F8" w:rsidRDefault="002825F8" w:rsidP="00645E4C">
            <w:pPr>
              <w:jc w:val="left"/>
              <w:rPr>
                <w:rFonts w:eastAsiaTheme="minorEastAsia" w:cs="Arial"/>
                <w:szCs w:val="20"/>
              </w:rPr>
            </w:pPr>
            <w:r w:rsidRPr="002825F8">
              <w:rPr>
                <w:rFonts w:eastAsiaTheme="minorEastAsia" w:cs="Arial"/>
                <w:szCs w:val="20"/>
              </w:rPr>
              <w:br w:type="page"/>
            </w:r>
            <w:r w:rsidRPr="002825F8">
              <w:rPr>
                <w:rFonts w:eastAsiaTheme="minorEastAsia" w:cs="Arial"/>
                <w:b/>
                <w:bCs/>
                <w:szCs w:val="20"/>
              </w:rPr>
              <w:t>Mrtvaške mušice</w:t>
            </w:r>
            <w:r w:rsidRPr="002825F8">
              <w:rPr>
                <w:rFonts w:eastAsiaTheme="minorEastAsia" w:cs="Arial"/>
                <w:szCs w:val="20"/>
              </w:rPr>
              <w:t xml:space="preserve"> </w:t>
            </w:r>
          </w:p>
          <w:p w14:paraId="04F1D452" w14:textId="77777777" w:rsidR="002825F8" w:rsidRPr="002825F8" w:rsidRDefault="002825F8" w:rsidP="00645E4C">
            <w:pPr>
              <w:jc w:val="left"/>
              <w:rPr>
                <w:rFonts w:eastAsiaTheme="minorEastAsia" w:cs="Arial"/>
                <w:b/>
                <w:bCs/>
                <w:szCs w:val="20"/>
              </w:rPr>
            </w:pPr>
            <w:r w:rsidRPr="002825F8">
              <w:rPr>
                <w:rFonts w:eastAsiaTheme="minorEastAsia" w:cs="Arial"/>
                <w:i/>
                <w:iCs/>
                <w:szCs w:val="20"/>
              </w:rPr>
              <w:t>Sciaridae</w:t>
            </w:r>
          </w:p>
        </w:tc>
        <w:tc>
          <w:tcPr>
            <w:tcW w:w="2080" w:type="dxa"/>
            <w:tcBorders>
              <w:top w:val="single" w:sz="12" w:space="0" w:color="auto"/>
              <w:left w:val="single" w:sz="2" w:space="0" w:color="auto"/>
              <w:bottom w:val="single" w:sz="2" w:space="0" w:color="auto"/>
              <w:right w:val="single" w:sz="2" w:space="0" w:color="auto"/>
            </w:tcBorders>
          </w:tcPr>
          <w:p w14:paraId="4C6B0D8D" w14:textId="77777777" w:rsidR="002825F8" w:rsidRPr="002825F8" w:rsidRDefault="002825F8" w:rsidP="00645E4C">
            <w:pPr>
              <w:jc w:val="left"/>
              <w:rPr>
                <w:rFonts w:eastAsiaTheme="minorEastAsia" w:cs="Arial"/>
                <w:szCs w:val="20"/>
              </w:rPr>
            </w:pPr>
            <w:r w:rsidRPr="002825F8">
              <w:rPr>
                <w:rFonts w:eastAsiaTheme="minorEastAsia" w:cs="Arial"/>
                <w:szCs w:val="20"/>
              </w:rPr>
              <w:t>Bele drobne breznoge ličinke razkrajajo razpadajoča rastlinska tkiva, občasno napadejo tudi mlade rastline, najdemo jih v stebelnih vrežah.</w:t>
            </w:r>
          </w:p>
        </w:tc>
        <w:tc>
          <w:tcPr>
            <w:tcW w:w="2410" w:type="dxa"/>
            <w:gridSpan w:val="3"/>
            <w:tcBorders>
              <w:top w:val="single" w:sz="12" w:space="0" w:color="auto"/>
              <w:left w:val="single" w:sz="2" w:space="0" w:color="auto"/>
              <w:bottom w:val="single" w:sz="2" w:space="0" w:color="auto"/>
              <w:right w:val="single" w:sz="2" w:space="0" w:color="auto"/>
            </w:tcBorders>
          </w:tcPr>
          <w:p w14:paraId="41F3CA2A"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Agrotehnični ukrepi: </w:t>
            </w:r>
          </w:p>
          <w:p w14:paraId="409F9555" w14:textId="77777777" w:rsidR="002825F8" w:rsidRPr="002825F8" w:rsidRDefault="002825F8" w:rsidP="00645E4C">
            <w:pPr>
              <w:jc w:val="left"/>
              <w:rPr>
                <w:rFonts w:eastAsiaTheme="minorEastAsia" w:cs="Arial"/>
                <w:szCs w:val="20"/>
              </w:rPr>
            </w:pPr>
            <w:r w:rsidRPr="002825F8">
              <w:rPr>
                <w:rFonts w:eastAsiaTheme="minorEastAsia" w:cs="Arial"/>
                <w:szCs w:val="20"/>
              </w:rPr>
              <w:t>uporaba razkuženih substratov.</w:t>
            </w:r>
          </w:p>
          <w:p w14:paraId="4530C32F" w14:textId="77777777" w:rsidR="002825F8" w:rsidRPr="002825F8" w:rsidRDefault="002825F8" w:rsidP="00645E4C">
            <w:pPr>
              <w:jc w:val="left"/>
              <w:rPr>
                <w:rFonts w:eastAsiaTheme="minorEastAsia" w:cs="Arial"/>
                <w:szCs w:val="20"/>
              </w:rPr>
            </w:pPr>
          </w:p>
          <w:p w14:paraId="7ABCABBA"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Uporaba domorodnih koristnih organizmov: entomopatogenih ogorčic  biotično varstvo </w:t>
            </w:r>
          </w:p>
        </w:tc>
        <w:tc>
          <w:tcPr>
            <w:tcW w:w="1559" w:type="dxa"/>
            <w:tcBorders>
              <w:top w:val="single" w:sz="12" w:space="0" w:color="auto"/>
              <w:left w:val="single" w:sz="2" w:space="0" w:color="auto"/>
              <w:bottom w:val="single" w:sz="2" w:space="0" w:color="auto"/>
              <w:right w:val="single" w:sz="2" w:space="0" w:color="auto"/>
            </w:tcBorders>
          </w:tcPr>
          <w:p w14:paraId="3314ED9D" w14:textId="77777777" w:rsidR="002825F8" w:rsidRPr="002825F8" w:rsidRDefault="002825F8" w:rsidP="00645E4C">
            <w:pPr>
              <w:jc w:val="left"/>
              <w:rPr>
                <w:rFonts w:eastAsiaTheme="minorEastAsia" w:cs="Arial"/>
                <w:bCs/>
                <w:szCs w:val="20"/>
              </w:rPr>
            </w:pPr>
          </w:p>
        </w:tc>
        <w:tc>
          <w:tcPr>
            <w:tcW w:w="2201" w:type="dxa"/>
            <w:gridSpan w:val="2"/>
            <w:tcBorders>
              <w:top w:val="single" w:sz="12" w:space="0" w:color="auto"/>
              <w:left w:val="single" w:sz="2" w:space="0" w:color="auto"/>
              <w:bottom w:val="single" w:sz="2" w:space="0" w:color="auto"/>
              <w:right w:val="single" w:sz="2" w:space="0" w:color="auto"/>
            </w:tcBorders>
          </w:tcPr>
          <w:p w14:paraId="44EC815E" w14:textId="77777777" w:rsidR="002825F8" w:rsidRPr="002825F8" w:rsidRDefault="002825F8" w:rsidP="00645E4C">
            <w:pPr>
              <w:jc w:val="left"/>
              <w:rPr>
                <w:rFonts w:eastAsiaTheme="minorEastAsia" w:cs="Arial"/>
                <w:szCs w:val="20"/>
              </w:rPr>
            </w:pPr>
          </w:p>
        </w:tc>
        <w:tc>
          <w:tcPr>
            <w:tcW w:w="1341" w:type="dxa"/>
            <w:tcBorders>
              <w:top w:val="single" w:sz="12" w:space="0" w:color="auto"/>
              <w:left w:val="single" w:sz="2" w:space="0" w:color="auto"/>
              <w:bottom w:val="single" w:sz="2" w:space="0" w:color="auto"/>
              <w:right w:val="single" w:sz="2" w:space="0" w:color="auto"/>
            </w:tcBorders>
          </w:tcPr>
          <w:p w14:paraId="402BCB1D" w14:textId="77777777" w:rsidR="002825F8" w:rsidRPr="002825F8" w:rsidRDefault="002825F8" w:rsidP="00645E4C">
            <w:pPr>
              <w:jc w:val="left"/>
              <w:rPr>
                <w:rFonts w:eastAsiaTheme="minorEastAsia" w:cs="Arial"/>
                <w:szCs w:val="20"/>
              </w:rPr>
            </w:pPr>
          </w:p>
        </w:tc>
        <w:tc>
          <w:tcPr>
            <w:tcW w:w="1136" w:type="dxa"/>
            <w:tcBorders>
              <w:top w:val="single" w:sz="12" w:space="0" w:color="auto"/>
              <w:left w:val="single" w:sz="2" w:space="0" w:color="auto"/>
              <w:bottom w:val="single" w:sz="2" w:space="0" w:color="auto"/>
              <w:right w:val="single" w:sz="2" w:space="0" w:color="auto"/>
            </w:tcBorders>
          </w:tcPr>
          <w:p w14:paraId="6B1BFAD0" w14:textId="77777777" w:rsidR="002825F8" w:rsidRPr="002825F8" w:rsidRDefault="002825F8" w:rsidP="00645E4C">
            <w:pPr>
              <w:jc w:val="left"/>
              <w:rPr>
                <w:rFonts w:eastAsiaTheme="minorEastAsia" w:cs="Arial"/>
                <w:szCs w:val="20"/>
              </w:rPr>
            </w:pPr>
          </w:p>
        </w:tc>
        <w:tc>
          <w:tcPr>
            <w:tcW w:w="1985" w:type="dxa"/>
            <w:tcBorders>
              <w:top w:val="single" w:sz="12" w:space="0" w:color="auto"/>
              <w:left w:val="single" w:sz="2" w:space="0" w:color="auto"/>
              <w:bottom w:val="single" w:sz="2" w:space="0" w:color="auto"/>
              <w:right w:val="single" w:sz="2" w:space="0" w:color="auto"/>
            </w:tcBorders>
          </w:tcPr>
          <w:p w14:paraId="2B71F141" w14:textId="77777777" w:rsidR="002825F8" w:rsidRPr="002825F8" w:rsidRDefault="002825F8" w:rsidP="00645E4C">
            <w:pPr>
              <w:jc w:val="left"/>
              <w:rPr>
                <w:rFonts w:eastAsiaTheme="minorEastAsia" w:cs="Arial"/>
                <w:szCs w:val="20"/>
              </w:rPr>
            </w:pPr>
          </w:p>
        </w:tc>
      </w:tr>
      <w:tr w:rsidR="002825F8" w:rsidRPr="002825F8" w14:paraId="18265C47" w14:textId="77777777" w:rsidTr="00094EE7">
        <w:trPr>
          <w:gridBefore w:val="1"/>
          <w:wBefore w:w="10" w:type="dxa"/>
        </w:trPr>
        <w:tc>
          <w:tcPr>
            <w:tcW w:w="1614" w:type="dxa"/>
            <w:gridSpan w:val="3"/>
            <w:vMerge w:val="restart"/>
            <w:tcBorders>
              <w:top w:val="single" w:sz="2" w:space="0" w:color="auto"/>
            </w:tcBorders>
          </w:tcPr>
          <w:p w14:paraId="53FB6C06"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Ogorčice koreninskih šišk</w:t>
            </w:r>
          </w:p>
          <w:p w14:paraId="6F6BFE90" w14:textId="77777777" w:rsidR="002825F8" w:rsidRPr="002825F8" w:rsidRDefault="002825F8" w:rsidP="00645E4C">
            <w:pPr>
              <w:jc w:val="left"/>
              <w:rPr>
                <w:rFonts w:eastAsiaTheme="minorEastAsia" w:cs="Arial"/>
                <w:b/>
                <w:bCs/>
                <w:szCs w:val="20"/>
              </w:rPr>
            </w:pPr>
            <w:r w:rsidRPr="002825F8">
              <w:rPr>
                <w:rFonts w:eastAsiaTheme="minorEastAsia" w:cs="Arial"/>
                <w:bCs/>
                <w:iCs/>
                <w:szCs w:val="20"/>
              </w:rPr>
              <w:t>(</w:t>
            </w:r>
            <w:r w:rsidRPr="002825F8">
              <w:rPr>
                <w:rFonts w:eastAsiaTheme="minorEastAsia" w:cs="Arial"/>
                <w:bCs/>
                <w:i/>
                <w:iCs/>
                <w:szCs w:val="20"/>
              </w:rPr>
              <w:t xml:space="preserve">Meloidogyne </w:t>
            </w:r>
            <w:r w:rsidRPr="002825F8">
              <w:rPr>
                <w:rFonts w:eastAsiaTheme="minorEastAsia" w:cs="Arial"/>
                <w:bCs/>
                <w:szCs w:val="20"/>
              </w:rPr>
              <w:t>spp.)</w:t>
            </w:r>
          </w:p>
        </w:tc>
        <w:tc>
          <w:tcPr>
            <w:tcW w:w="4490" w:type="dxa"/>
            <w:gridSpan w:val="4"/>
            <w:vMerge w:val="restart"/>
            <w:tcBorders>
              <w:top w:val="single" w:sz="2" w:space="0" w:color="auto"/>
            </w:tcBorders>
          </w:tcPr>
          <w:p w14:paraId="1D11D918" w14:textId="77777777" w:rsidR="002825F8" w:rsidRPr="002825F8" w:rsidRDefault="002825F8" w:rsidP="00645E4C">
            <w:pPr>
              <w:jc w:val="left"/>
              <w:rPr>
                <w:rFonts w:eastAsiaTheme="minorEastAsia" w:cs="Arial"/>
                <w:szCs w:val="20"/>
              </w:rPr>
            </w:pPr>
          </w:p>
        </w:tc>
        <w:tc>
          <w:tcPr>
            <w:tcW w:w="1559" w:type="dxa"/>
            <w:tcBorders>
              <w:top w:val="single" w:sz="2" w:space="0" w:color="auto"/>
            </w:tcBorders>
          </w:tcPr>
          <w:p w14:paraId="50C22E15"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fluopiram</w:t>
            </w:r>
          </w:p>
        </w:tc>
        <w:tc>
          <w:tcPr>
            <w:tcW w:w="2201" w:type="dxa"/>
            <w:gridSpan w:val="2"/>
            <w:tcBorders>
              <w:top w:val="single" w:sz="2" w:space="0" w:color="auto"/>
            </w:tcBorders>
          </w:tcPr>
          <w:p w14:paraId="446EB698" w14:textId="77777777" w:rsidR="002825F8" w:rsidRPr="002825F8" w:rsidRDefault="002825F8" w:rsidP="00645E4C">
            <w:pPr>
              <w:jc w:val="left"/>
              <w:rPr>
                <w:rFonts w:eastAsiaTheme="minorEastAsia" w:cs="Arial"/>
                <w:szCs w:val="20"/>
              </w:rPr>
            </w:pPr>
            <w:r w:rsidRPr="002825F8">
              <w:rPr>
                <w:rFonts w:eastAsiaTheme="minorEastAsia" w:cs="Arial"/>
                <w:szCs w:val="20"/>
              </w:rPr>
              <w:t>Velum prime</w:t>
            </w:r>
          </w:p>
        </w:tc>
        <w:tc>
          <w:tcPr>
            <w:tcW w:w="1341" w:type="dxa"/>
            <w:tcBorders>
              <w:top w:val="single" w:sz="2" w:space="0" w:color="auto"/>
            </w:tcBorders>
          </w:tcPr>
          <w:p w14:paraId="665FAC53" w14:textId="77777777" w:rsidR="002825F8" w:rsidRPr="002825F8" w:rsidRDefault="002825F8" w:rsidP="00645E4C">
            <w:pPr>
              <w:jc w:val="left"/>
              <w:rPr>
                <w:rFonts w:eastAsiaTheme="minorEastAsia" w:cs="Arial"/>
                <w:szCs w:val="20"/>
              </w:rPr>
            </w:pPr>
            <w:r w:rsidRPr="002825F8">
              <w:rPr>
                <w:rFonts w:eastAsiaTheme="minorEastAsia" w:cs="Arial"/>
                <w:szCs w:val="20"/>
              </w:rPr>
              <w:t>0,625 l/ha</w:t>
            </w:r>
          </w:p>
        </w:tc>
        <w:tc>
          <w:tcPr>
            <w:tcW w:w="1136" w:type="dxa"/>
            <w:tcBorders>
              <w:top w:val="single" w:sz="2" w:space="0" w:color="auto"/>
            </w:tcBorders>
          </w:tcPr>
          <w:p w14:paraId="7F62D473" w14:textId="77777777" w:rsidR="002825F8" w:rsidRPr="002825F8" w:rsidRDefault="002825F8" w:rsidP="00645E4C">
            <w:pPr>
              <w:jc w:val="left"/>
              <w:rPr>
                <w:rFonts w:eastAsiaTheme="minorEastAsia" w:cs="Arial"/>
                <w:szCs w:val="20"/>
              </w:rPr>
            </w:pPr>
            <w:r w:rsidRPr="002825F8">
              <w:rPr>
                <w:rFonts w:eastAsiaTheme="minorEastAsia" w:cs="Arial"/>
                <w:szCs w:val="20"/>
              </w:rPr>
              <w:t>3</w:t>
            </w:r>
          </w:p>
        </w:tc>
        <w:tc>
          <w:tcPr>
            <w:tcW w:w="1985" w:type="dxa"/>
            <w:tcBorders>
              <w:top w:val="single" w:sz="2" w:space="0" w:color="auto"/>
            </w:tcBorders>
          </w:tcPr>
          <w:p w14:paraId="0D7D39FD" w14:textId="77777777" w:rsidR="002825F8" w:rsidRPr="002825F8" w:rsidRDefault="002825F8" w:rsidP="00645E4C">
            <w:pPr>
              <w:jc w:val="left"/>
              <w:rPr>
                <w:rFonts w:eastAsiaTheme="minorEastAsia" w:cs="Arial"/>
                <w:b/>
                <w:szCs w:val="20"/>
              </w:rPr>
            </w:pPr>
          </w:p>
        </w:tc>
      </w:tr>
      <w:tr w:rsidR="002825F8" w:rsidRPr="002825F8" w14:paraId="7392733A" w14:textId="77777777" w:rsidTr="00094EE7">
        <w:trPr>
          <w:gridBefore w:val="1"/>
          <w:wBefore w:w="10" w:type="dxa"/>
        </w:trPr>
        <w:tc>
          <w:tcPr>
            <w:tcW w:w="1614" w:type="dxa"/>
            <w:gridSpan w:val="3"/>
            <w:vMerge/>
          </w:tcPr>
          <w:p w14:paraId="12AEE092" w14:textId="77777777" w:rsidR="002825F8" w:rsidRPr="002825F8" w:rsidRDefault="002825F8" w:rsidP="00645E4C">
            <w:pPr>
              <w:jc w:val="left"/>
              <w:rPr>
                <w:rFonts w:eastAsiaTheme="minorEastAsia" w:cs="Arial"/>
                <w:b/>
                <w:bCs/>
                <w:szCs w:val="20"/>
              </w:rPr>
            </w:pPr>
          </w:p>
        </w:tc>
        <w:tc>
          <w:tcPr>
            <w:tcW w:w="4490" w:type="dxa"/>
            <w:gridSpan w:val="4"/>
            <w:vMerge/>
          </w:tcPr>
          <w:p w14:paraId="59E9ED2C" w14:textId="77777777" w:rsidR="002825F8" w:rsidRPr="002825F8" w:rsidRDefault="002825F8" w:rsidP="00645E4C">
            <w:pPr>
              <w:jc w:val="left"/>
              <w:rPr>
                <w:rFonts w:eastAsiaTheme="minorEastAsia" w:cs="Arial"/>
                <w:szCs w:val="20"/>
              </w:rPr>
            </w:pPr>
          </w:p>
        </w:tc>
        <w:tc>
          <w:tcPr>
            <w:tcW w:w="8222" w:type="dxa"/>
            <w:gridSpan w:val="6"/>
          </w:tcPr>
          <w:p w14:paraId="7E3C8A4C" w14:textId="77777777" w:rsidR="002825F8" w:rsidRPr="002825F8" w:rsidRDefault="002825F8" w:rsidP="00645E4C">
            <w:pPr>
              <w:jc w:val="left"/>
              <w:rPr>
                <w:rFonts w:eastAsiaTheme="minorEastAsia" w:cs="Arial"/>
                <w:szCs w:val="20"/>
              </w:rPr>
            </w:pPr>
            <w:r w:rsidRPr="002825F8">
              <w:rPr>
                <w:rFonts w:eastAsiaTheme="minorEastAsia" w:cs="Arial"/>
                <w:szCs w:val="20"/>
              </w:rPr>
              <w:t>Aplikacija s kapljičnim namakalnim sistemom, za zmanjševanje populacije in za zatiranje pepelovke iz rodu Sphaerotheca (</w:t>
            </w:r>
            <w:r w:rsidRPr="002825F8">
              <w:rPr>
                <w:rFonts w:eastAsiaTheme="minorEastAsia" w:cs="Arial"/>
                <w:i/>
                <w:szCs w:val="20"/>
              </w:rPr>
              <w:t>Sphaerotheca</w:t>
            </w:r>
            <w:r w:rsidRPr="002825F8">
              <w:rPr>
                <w:rFonts w:eastAsiaTheme="minorEastAsia" w:cs="Arial"/>
                <w:szCs w:val="20"/>
              </w:rPr>
              <w:t xml:space="preserve"> sp.) na bučevkah. Sredstvo se v bučevkah ne sme uporabljati v primerih, ko je potrebno zatirati </w:t>
            </w:r>
            <w:r w:rsidRPr="002825F8">
              <w:rPr>
                <w:rFonts w:eastAsiaTheme="minorEastAsia" w:cs="Arial"/>
                <w:b/>
                <w:bCs/>
                <w:szCs w:val="20"/>
              </w:rPr>
              <w:t>samo glivične bolezni</w:t>
            </w:r>
            <w:r w:rsidRPr="002825F8">
              <w:rPr>
                <w:rFonts w:eastAsiaTheme="minorEastAsia" w:cs="Arial"/>
                <w:szCs w:val="20"/>
              </w:rPr>
              <w:t>.</w:t>
            </w:r>
          </w:p>
        </w:tc>
      </w:tr>
      <w:tr w:rsidR="002825F8" w:rsidRPr="002825F8" w14:paraId="3EBB15E6" w14:textId="77777777" w:rsidTr="00094EE7">
        <w:trPr>
          <w:gridBefore w:val="1"/>
          <w:wBefore w:w="10" w:type="dxa"/>
        </w:trPr>
        <w:tc>
          <w:tcPr>
            <w:tcW w:w="1614" w:type="dxa"/>
            <w:gridSpan w:val="3"/>
            <w:vMerge w:val="restart"/>
          </w:tcPr>
          <w:p w14:paraId="545B6E62" w14:textId="77777777" w:rsidR="002825F8" w:rsidRPr="002825F8" w:rsidRDefault="002825F8" w:rsidP="00645E4C">
            <w:pPr>
              <w:jc w:val="left"/>
              <w:rPr>
                <w:rFonts w:eastAsiaTheme="minorEastAsia" w:cs="Arial"/>
                <w:b/>
                <w:bCs/>
                <w:szCs w:val="20"/>
              </w:rPr>
            </w:pPr>
            <w:r w:rsidRPr="002825F8">
              <w:rPr>
                <w:rFonts w:eastAsiaTheme="minorEastAsia" w:cs="Arial"/>
                <w:b/>
                <w:bCs/>
                <w:szCs w:val="20"/>
              </w:rPr>
              <w:t xml:space="preserve">Polži </w:t>
            </w:r>
          </w:p>
          <w:p w14:paraId="52A6783F" w14:textId="77777777" w:rsidR="002825F8" w:rsidRPr="002825F8" w:rsidRDefault="002825F8" w:rsidP="00645E4C">
            <w:pPr>
              <w:jc w:val="left"/>
              <w:rPr>
                <w:rFonts w:eastAsiaTheme="minorEastAsia" w:cs="Arial"/>
                <w:i/>
                <w:iCs/>
                <w:szCs w:val="20"/>
              </w:rPr>
            </w:pPr>
            <w:r w:rsidRPr="002825F8">
              <w:rPr>
                <w:rFonts w:eastAsiaTheme="minorEastAsia" w:cs="Arial"/>
                <w:i/>
                <w:iCs/>
                <w:szCs w:val="20"/>
              </w:rPr>
              <w:t>Limacidae</w:t>
            </w:r>
          </w:p>
          <w:p w14:paraId="575FF023" w14:textId="77777777" w:rsidR="002825F8" w:rsidRPr="002825F8" w:rsidRDefault="002825F8" w:rsidP="00645E4C">
            <w:pPr>
              <w:jc w:val="left"/>
              <w:rPr>
                <w:rFonts w:eastAsiaTheme="minorEastAsia" w:cs="Arial"/>
                <w:b/>
                <w:bCs/>
                <w:szCs w:val="20"/>
              </w:rPr>
            </w:pPr>
            <w:r w:rsidRPr="002825F8">
              <w:rPr>
                <w:rFonts w:eastAsiaTheme="minorEastAsia" w:cs="Arial"/>
                <w:i/>
                <w:iCs/>
                <w:szCs w:val="20"/>
              </w:rPr>
              <w:t>Gastropoda</w:t>
            </w:r>
          </w:p>
        </w:tc>
        <w:tc>
          <w:tcPr>
            <w:tcW w:w="2228" w:type="dxa"/>
            <w:gridSpan w:val="2"/>
            <w:vMerge w:val="restart"/>
          </w:tcPr>
          <w:p w14:paraId="168C5418" w14:textId="77777777" w:rsidR="002825F8" w:rsidRPr="002825F8" w:rsidRDefault="002825F8" w:rsidP="00645E4C">
            <w:pPr>
              <w:jc w:val="left"/>
              <w:rPr>
                <w:rFonts w:eastAsiaTheme="minorEastAsia" w:cs="Arial"/>
                <w:szCs w:val="20"/>
              </w:rPr>
            </w:pPr>
            <w:r w:rsidRPr="002825F8">
              <w:rPr>
                <w:rFonts w:eastAsiaTheme="minorEastAsia" w:cs="Arial"/>
                <w:szCs w:val="20"/>
              </w:rPr>
              <w:t>Izjedajo kaliče, mlade rastline, listje, včasih tudi plodove.</w:t>
            </w:r>
          </w:p>
        </w:tc>
        <w:tc>
          <w:tcPr>
            <w:tcW w:w="2262" w:type="dxa"/>
            <w:gridSpan w:val="2"/>
            <w:vMerge w:val="restart"/>
          </w:tcPr>
          <w:p w14:paraId="2082ED58" w14:textId="77777777" w:rsidR="002825F8" w:rsidRPr="002825F8" w:rsidRDefault="002825F8" w:rsidP="00645E4C">
            <w:pPr>
              <w:jc w:val="left"/>
              <w:rPr>
                <w:rFonts w:eastAsiaTheme="minorEastAsia" w:cs="Arial"/>
                <w:szCs w:val="20"/>
              </w:rPr>
            </w:pPr>
            <w:r w:rsidRPr="002825F8">
              <w:rPr>
                <w:rFonts w:eastAsiaTheme="minorEastAsia" w:cs="Arial"/>
                <w:szCs w:val="20"/>
              </w:rPr>
              <w:t xml:space="preserve">Agrotehnični ukrepi: </w:t>
            </w:r>
          </w:p>
          <w:p w14:paraId="59D80D87" w14:textId="77777777" w:rsidR="002825F8" w:rsidRPr="002825F8" w:rsidRDefault="002825F8" w:rsidP="00645E4C">
            <w:pPr>
              <w:jc w:val="left"/>
              <w:rPr>
                <w:rFonts w:eastAsiaTheme="minorEastAsia" w:cs="Arial"/>
                <w:szCs w:val="20"/>
              </w:rPr>
            </w:pPr>
            <w:r w:rsidRPr="002825F8">
              <w:rPr>
                <w:rFonts w:eastAsiaTheme="minorEastAsia" w:cs="Arial"/>
                <w:szCs w:val="20"/>
              </w:rPr>
              <w:t>-uničevanje plevelov in košnja zarasti,</w:t>
            </w:r>
          </w:p>
          <w:p w14:paraId="508BD599" w14:textId="77777777" w:rsidR="002825F8" w:rsidRPr="002825F8" w:rsidRDefault="002825F8" w:rsidP="00645E4C">
            <w:pPr>
              <w:jc w:val="left"/>
              <w:rPr>
                <w:rFonts w:eastAsiaTheme="minorEastAsia" w:cs="Arial"/>
                <w:szCs w:val="20"/>
              </w:rPr>
            </w:pPr>
            <w:r w:rsidRPr="002825F8">
              <w:rPr>
                <w:rFonts w:eastAsiaTheme="minorEastAsia" w:cs="Arial"/>
                <w:szCs w:val="20"/>
              </w:rPr>
              <w:lastRenderedPageBreak/>
              <w:t>-postavitev vab in mehanično zatiranje,</w:t>
            </w:r>
          </w:p>
          <w:p w14:paraId="1F8E3B75" w14:textId="77777777" w:rsidR="002825F8" w:rsidRPr="002825F8" w:rsidRDefault="002825F8" w:rsidP="00645E4C">
            <w:pPr>
              <w:numPr>
                <w:ilvl w:val="0"/>
                <w:numId w:val="14"/>
              </w:numPr>
              <w:jc w:val="left"/>
              <w:rPr>
                <w:rFonts w:eastAsiaTheme="minorEastAsia" w:cs="Arial"/>
                <w:szCs w:val="20"/>
              </w:rPr>
            </w:pPr>
            <w:r w:rsidRPr="002825F8">
              <w:rPr>
                <w:rFonts w:eastAsiaTheme="minorEastAsia" w:cs="Arial"/>
                <w:szCs w:val="20"/>
              </w:rPr>
              <w:t>trošenje apna in pepela v trakovih na mestih prihoda polžev na posevek.</w:t>
            </w:r>
          </w:p>
        </w:tc>
        <w:tc>
          <w:tcPr>
            <w:tcW w:w="8222" w:type="dxa"/>
            <w:gridSpan w:val="6"/>
          </w:tcPr>
          <w:p w14:paraId="2E8BA80F" w14:textId="77777777" w:rsidR="002825F8" w:rsidRPr="002825F8" w:rsidRDefault="002825F8" w:rsidP="00645E4C">
            <w:pPr>
              <w:jc w:val="left"/>
              <w:rPr>
                <w:rFonts w:eastAsiaTheme="minorEastAsia" w:cs="Arial"/>
                <w:b/>
                <w:szCs w:val="20"/>
              </w:rPr>
            </w:pPr>
            <w:r w:rsidRPr="002825F8">
              <w:rPr>
                <w:rFonts w:eastAsiaTheme="minorEastAsia" w:cs="Arial"/>
                <w:b/>
                <w:szCs w:val="20"/>
              </w:rPr>
              <w:lastRenderedPageBreak/>
              <w:t>PRIDELAVA NA PROSTEM IN V ZAŠČITENIH PROSTORIH</w:t>
            </w:r>
          </w:p>
        </w:tc>
      </w:tr>
      <w:tr w:rsidR="002825F8" w:rsidRPr="002825F8" w14:paraId="284A3321" w14:textId="77777777" w:rsidTr="00094EE7">
        <w:trPr>
          <w:gridBefore w:val="1"/>
          <w:wBefore w:w="10" w:type="dxa"/>
        </w:trPr>
        <w:tc>
          <w:tcPr>
            <w:tcW w:w="1614" w:type="dxa"/>
            <w:gridSpan w:val="3"/>
            <w:vMerge/>
          </w:tcPr>
          <w:p w14:paraId="2A43F937" w14:textId="77777777" w:rsidR="002825F8" w:rsidRPr="002825F8" w:rsidRDefault="002825F8" w:rsidP="00645E4C">
            <w:pPr>
              <w:jc w:val="left"/>
              <w:rPr>
                <w:rFonts w:eastAsiaTheme="minorEastAsia" w:cs="Arial"/>
                <w:b/>
                <w:bCs/>
                <w:szCs w:val="20"/>
              </w:rPr>
            </w:pPr>
          </w:p>
        </w:tc>
        <w:tc>
          <w:tcPr>
            <w:tcW w:w="2228" w:type="dxa"/>
            <w:gridSpan w:val="2"/>
            <w:vMerge/>
          </w:tcPr>
          <w:p w14:paraId="0CBC7299" w14:textId="77777777" w:rsidR="002825F8" w:rsidRPr="002825F8" w:rsidRDefault="002825F8" w:rsidP="00645E4C">
            <w:pPr>
              <w:jc w:val="left"/>
              <w:rPr>
                <w:rFonts w:eastAsiaTheme="minorEastAsia" w:cs="Arial"/>
                <w:szCs w:val="20"/>
              </w:rPr>
            </w:pPr>
          </w:p>
        </w:tc>
        <w:tc>
          <w:tcPr>
            <w:tcW w:w="2262" w:type="dxa"/>
            <w:gridSpan w:val="2"/>
            <w:vMerge/>
          </w:tcPr>
          <w:p w14:paraId="3485133A" w14:textId="77777777" w:rsidR="002825F8" w:rsidRPr="002825F8" w:rsidRDefault="002825F8" w:rsidP="00645E4C">
            <w:pPr>
              <w:numPr>
                <w:ilvl w:val="0"/>
                <w:numId w:val="14"/>
              </w:numPr>
              <w:jc w:val="left"/>
              <w:rPr>
                <w:rFonts w:eastAsiaTheme="minorEastAsia" w:cs="Arial"/>
                <w:szCs w:val="20"/>
              </w:rPr>
            </w:pPr>
          </w:p>
        </w:tc>
        <w:tc>
          <w:tcPr>
            <w:tcW w:w="1559" w:type="dxa"/>
            <w:vMerge w:val="restart"/>
          </w:tcPr>
          <w:p w14:paraId="703F6206" w14:textId="77777777" w:rsidR="002825F8" w:rsidRPr="00051AAD" w:rsidRDefault="002825F8" w:rsidP="00645E4C">
            <w:pPr>
              <w:numPr>
                <w:ilvl w:val="0"/>
                <w:numId w:val="14"/>
              </w:numPr>
              <w:jc w:val="left"/>
              <w:rPr>
                <w:rFonts w:eastAsiaTheme="minorEastAsia" w:cs="Arial"/>
                <w:color w:val="008000"/>
                <w:szCs w:val="20"/>
              </w:rPr>
            </w:pPr>
            <w:r w:rsidRPr="00051AAD">
              <w:rPr>
                <w:rFonts w:eastAsiaTheme="minorEastAsia" w:cs="Arial"/>
                <w:color w:val="008000"/>
                <w:szCs w:val="20"/>
              </w:rPr>
              <w:t>železov (III) fosfat</w:t>
            </w:r>
          </w:p>
        </w:tc>
        <w:tc>
          <w:tcPr>
            <w:tcW w:w="2201" w:type="dxa"/>
            <w:gridSpan w:val="2"/>
          </w:tcPr>
          <w:p w14:paraId="4AA064BC"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Bio plantella Arion proti polžem</w:t>
            </w:r>
          </w:p>
        </w:tc>
        <w:tc>
          <w:tcPr>
            <w:tcW w:w="1341" w:type="dxa"/>
          </w:tcPr>
          <w:p w14:paraId="06455126" w14:textId="77777777" w:rsidR="002825F8" w:rsidRPr="002825F8" w:rsidRDefault="002825F8" w:rsidP="00645E4C">
            <w:pPr>
              <w:jc w:val="left"/>
              <w:rPr>
                <w:rFonts w:eastAsiaTheme="minorEastAsia" w:cs="Arial"/>
                <w:szCs w:val="20"/>
              </w:rPr>
            </w:pPr>
            <w:r w:rsidRPr="002825F8">
              <w:rPr>
                <w:rFonts w:eastAsiaTheme="minorEastAsia" w:cs="Arial"/>
                <w:szCs w:val="20"/>
              </w:rPr>
              <w:t>38 kg/ha</w:t>
            </w:r>
          </w:p>
        </w:tc>
        <w:tc>
          <w:tcPr>
            <w:tcW w:w="1136" w:type="dxa"/>
          </w:tcPr>
          <w:p w14:paraId="2C46D1E8"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p w14:paraId="33EF867A" w14:textId="77777777" w:rsidR="002825F8" w:rsidRPr="002825F8" w:rsidRDefault="002825F8" w:rsidP="00645E4C">
            <w:pPr>
              <w:jc w:val="left"/>
              <w:rPr>
                <w:rFonts w:eastAsiaTheme="minorEastAsia" w:cs="Arial"/>
                <w:szCs w:val="20"/>
              </w:rPr>
            </w:pPr>
          </w:p>
        </w:tc>
        <w:tc>
          <w:tcPr>
            <w:tcW w:w="1985" w:type="dxa"/>
            <w:vMerge w:val="restart"/>
          </w:tcPr>
          <w:p w14:paraId="509CBEA2" w14:textId="5D1D6AAC" w:rsidR="002825F8" w:rsidRPr="002825F8" w:rsidRDefault="002825F8" w:rsidP="009941AD">
            <w:pPr>
              <w:jc w:val="left"/>
              <w:rPr>
                <w:rFonts w:eastAsiaTheme="minorEastAsia" w:cs="Arial"/>
                <w:b/>
                <w:szCs w:val="20"/>
              </w:rPr>
            </w:pPr>
            <w:r w:rsidRPr="002825F8">
              <w:rPr>
                <w:rFonts w:eastAsiaTheme="minorEastAsia" w:cs="Arial"/>
                <w:szCs w:val="20"/>
              </w:rPr>
              <w:t xml:space="preserve">Ob prisotnosti polžev vabe potresemo na </w:t>
            </w:r>
            <w:r w:rsidRPr="002825F8">
              <w:rPr>
                <w:rFonts w:eastAsiaTheme="minorEastAsia" w:cs="Arial"/>
                <w:szCs w:val="20"/>
              </w:rPr>
              <w:lastRenderedPageBreak/>
              <w:t>robove parcele od koder polži prihajajo.</w:t>
            </w:r>
          </w:p>
        </w:tc>
      </w:tr>
      <w:tr w:rsidR="002825F8" w:rsidRPr="002825F8" w14:paraId="392DE805" w14:textId="77777777" w:rsidTr="00094EE7">
        <w:trPr>
          <w:gridBefore w:val="1"/>
          <w:wBefore w:w="10" w:type="dxa"/>
        </w:trPr>
        <w:tc>
          <w:tcPr>
            <w:tcW w:w="1614" w:type="dxa"/>
            <w:gridSpan w:val="3"/>
            <w:vMerge/>
          </w:tcPr>
          <w:p w14:paraId="41985081" w14:textId="77777777" w:rsidR="002825F8" w:rsidRPr="002825F8" w:rsidRDefault="002825F8" w:rsidP="00645E4C">
            <w:pPr>
              <w:jc w:val="left"/>
              <w:rPr>
                <w:rFonts w:eastAsiaTheme="minorEastAsia" w:cs="Arial"/>
                <w:b/>
                <w:bCs/>
                <w:szCs w:val="20"/>
              </w:rPr>
            </w:pPr>
          </w:p>
        </w:tc>
        <w:tc>
          <w:tcPr>
            <w:tcW w:w="2228" w:type="dxa"/>
            <w:gridSpan w:val="2"/>
            <w:vMerge/>
          </w:tcPr>
          <w:p w14:paraId="0B5544B3" w14:textId="77777777" w:rsidR="002825F8" w:rsidRPr="002825F8" w:rsidRDefault="002825F8" w:rsidP="00645E4C">
            <w:pPr>
              <w:jc w:val="left"/>
              <w:rPr>
                <w:rFonts w:eastAsiaTheme="minorEastAsia" w:cs="Arial"/>
                <w:szCs w:val="20"/>
              </w:rPr>
            </w:pPr>
          </w:p>
        </w:tc>
        <w:tc>
          <w:tcPr>
            <w:tcW w:w="2262" w:type="dxa"/>
            <w:gridSpan w:val="2"/>
            <w:vMerge/>
          </w:tcPr>
          <w:p w14:paraId="613946B7" w14:textId="77777777" w:rsidR="002825F8" w:rsidRPr="002825F8" w:rsidRDefault="002825F8" w:rsidP="00645E4C">
            <w:pPr>
              <w:jc w:val="left"/>
              <w:rPr>
                <w:rFonts w:eastAsiaTheme="minorEastAsia" w:cs="Arial"/>
                <w:szCs w:val="20"/>
              </w:rPr>
            </w:pPr>
          </w:p>
        </w:tc>
        <w:tc>
          <w:tcPr>
            <w:tcW w:w="1559" w:type="dxa"/>
            <w:vMerge/>
          </w:tcPr>
          <w:p w14:paraId="6D5AC374" w14:textId="77777777" w:rsidR="002825F8" w:rsidRPr="002A0AC1" w:rsidRDefault="002825F8" w:rsidP="00645E4C">
            <w:pPr>
              <w:numPr>
                <w:ilvl w:val="0"/>
                <w:numId w:val="14"/>
              </w:numPr>
              <w:jc w:val="left"/>
              <w:rPr>
                <w:rFonts w:eastAsiaTheme="minorEastAsia" w:cs="Arial"/>
                <w:color w:val="00B050"/>
                <w:szCs w:val="20"/>
              </w:rPr>
            </w:pPr>
          </w:p>
        </w:tc>
        <w:tc>
          <w:tcPr>
            <w:tcW w:w="2201" w:type="dxa"/>
            <w:gridSpan w:val="2"/>
          </w:tcPr>
          <w:p w14:paraId="4E092556"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Compo bio sredstvo proti polžem</w:t>
            </w:r>
            <w:r w:rsidRPr="00051AAD">
              <w:rPr>
                <w:rFonts w:eastAsiaTheme="minorEastAsia" w:cs="Arial"/>
                <w:b/>
                <w:color w:val="008000"/>
                <w:szCs w:val="20"/>
              </w:rPr>
              <w:t xml:space="preserve"> </w:t>
            </w:r>
          </w:p>
        </w:tc>
        <w:tc>
          <w:tcPr>
            <w:tcW w:w="1341" w:type="dxa"/>
          </w:tcPr>
          <w:p w14:paraId="4FEA392C" w14:textId="77777777" w:rsidR="002825F8" w:rsidRPr="002825F8" w:rsidRDefault="002825F8" w:rsidP="00645E4C">
            <w:pPr>
              <w:jc w:val="left"/>
              <w:rPr>
                <w:rFonts w:eastAsiaTheme="minorEastAsia" w:cs="Arial"/>
                <w:szCs w:val="20"/>
              </w:rPr>
            </w:pPr>
            <w:r w:rsidRPr="002825F8">
              <w:rPr>
                <w:rFonts w:eastAsiaTheme="minorEastAsia" w:cs="Arial"/>
                <w:szCs w:val="20"/>
              </w:rPr>
              <w:t>50 kg/ha</w:t>
            </w:r>
          </w:p>
        </w:tc>
        <w:tc>
          <w:tcPr>
            <w:tcW w:w="1136" w:type="dxa"/>
          </w:tcPr>
          <w:p w14:paraId="67A01A29"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985" w:type="dxa"/>
            <w:vMerge/>
          </w:tcPr>
          <w:p w14:paraId="0418742F" w14:textId="77777777" w:rsidR="002825F8" w:rsidRPr="002825F8" w:rsidRDefault="002825F8" w:rsidP="00645E4C">
            <w:pPr>
              <w:jc w:val="left"/>
              <w:rPr>
                <w:rFonts w:eastAsiaTheme="minorEastAsia" w:cs="Arial"/>
                <w:b/>
                <w:szCs w:val="20"/>
              </w:rPr>
            </w:pPr>
          </w:p>
        </w:tc>
      </w:tr>
      <w:tr w:rsidR="002825F8" w:rsidRPr="002825F8" w14:paraId="0E18B47A" w14:textId="77777777" w:rsidTr="00094EE7">
        <w:trPr>
          <w:gridBefore w:val="1"/>
          <w:wBefore w:w="10" w:type="dxa"/>
        </w:trPr>
        <w:tc>
          <w:tcPr>
            <w:tcW w:w="1614" w:type="dxa"/>
            <w:gridSpan w:val="3"/>
            <w:vMerge/>
          </w:tcPr>
          <w:p w14:paraId="312AE374" w14:textId="77777777" w:rsidR="002825F8" w:rsidRPr="002825F8" w:rsidRDefault="002825F8" w:rsidP="00645E4C">
            <w:pPr>
              <w:jc w:val="left"/>
              <w:rPr>
                <w:rFonts w:eastAsiaTheme="minorEastAsia" w:cs="Arial"/>
                <w:b/>
                <w:bCs/>
                <w:szCs w:val="20"/>
              </w:rPr>
            </w:pPr>
          </w:p>
        </w:tc>
        <w:tc>
          <w:tcPr>
            <w:tcW w:w="2228" w:type="dxa"/>
            <w:gridSpan w:val="2"/>
            <w:vMerge/>
          </w:tcPr>
          <w:p w14:paraId="5564B899" w14:textId="77777777" w:rsidR="002825F8" w:rsidRPr="002825F8" w:rsidRDefault="002825F8" w:rsidP="00645E4C">
            <w:pPr>
              <w:jc w:val="left"/>
              <w:rPr>
                <w:rFonts w:eastAsiaTheme="minorEastAsia" w:cs="Arial"/>
                <w:szCs w:val="20"/>
              </w:rPr>
            </w:pPr>
          </w:p>
        </w:tc>
        <w:tc>
          <w:tcPr>
            <w:tcW w:w="2262" w:type="dxa"/>
            <w:gridSpan w:val="2"/>
            <w:vMerge/>
          </w:tcPr>
          <w:p w14:paraId="140AAF29" w14:textId="77777777" w:rsidR="002825F8" w:rsidRPr="002825F8" w:rsidRDefault="002825F8" w:rsidP="00645E4C">
            <w:pPr>
              <w:jc w:val="left"/>
              <w:rPr>
                <w:rFonts w:eastAsiaTheme="minorEastAsia" w:cs="Arial"/>
                <w:szCs w:val="20"/>
              </w:rPr>
            </w:pPr>
          </w:p>
        </w:tc>
        <w:tc>
          <w:tcPr>
            <w:tcW w:w="1559" w:type="dxa"/>
            <w:vMerge/>
          </w:tcPr>
          <w:p w14:paraId="78EE68BF" w14:textId="77777777" w:rsidR="002825F8" w:rsidRPr="002A0AC1" w:rsidRDefault="002825F8" w:rsidP="00645E4C">
            <w:pPr>
              <w:numPr>
                <w:ilvl w:val="0"/>
                <w:numId w:val="14"/>
              </w:numPr>
              <w:jc w:val="left"/>
              <w:rPr>
                <w:rFonts w:eastAsiaTheme="minorEastAsia" w:cs="Arial"/>
                <w:color w:val="00B050"/>
                <w:szCs w:val="20"/>
              </w:rPr>
            </w:pPr>
          </w:p>
        </w:tc>
        <w:tc>
          <w:tcPr>
            <w:tcW w:w="2201" w:type="dxa"/>
            <w:gridSpan w:val="2"/>
          </w:tcPr>
          <w:p w14:paraId="6D3551B5"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Ferramol</w:t>
            </w:r>
          </w:p>
        </w:tc>
        <w:tc>
          <w:tcPr>
            <w:tcW w:w="1341" w:type="dxa"/>
          </w:tcPr>
          <w:p w14:paraId="318C835E" w14:textId="77777777" w:rsidR="002825F8" w:rsidRPr="002825F8" w:rsidRDefault="002825F8" w:rsidP="00645E4C">
            <w:pPr>
              <w:jc w:val="left"/>
              <w:rPr>
                <w:rFonts w:eastAsiaTheme="minorEastAsia" w:cs="Arial"/>
                <w:szCs w:val="20"/>
              </w:rPr>
            </w:pPr>
            <w:r w:rsidRPr="002825F8">
              <w:rPr>
                <w:rFonts w:eastAsiaTheme="minorEastAsia" w:cs="Arial"/>
                <w:szCs w:val="20"/>
              </w:rPr>
              <w:t>50 kg/ha</w:t>
            </w:r>
          </w:p>
        </w:tc>
        <w:tc>
          <w:tcPr>
            <w:tcW w:w="1136" w:type="dxa"/>
          </w:tcPr>
          <w:p w14:paraId="7698754D"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985" w:type="dxa"/>
            <w:vMerge/>
          </w:tcPr>
          <w:p w14:paraId="51D9081A" w14:textId="77777777" w:rsidR="002825F8" w:rsidRPr="002825F8" w:rsidRDefault="002825F8" w:rsidP="00645E4C">
            <w:pPr>
              <w:jc w:val="left"/>
              <w:rPr>
                <w:rFonts w:eastAsiaTheme="minorEastAsia" w:cs="Arial"/>
                <w:b/>
                <w:szCs w:val="20"/>
              </w:rPr>
            </w:pPr>
          </w:p>
        </w:tc>
      </w:tr>
      <w:tr w:rsidR="002825F8" w:rsidRPr="002825F8" w14:paraId="79C2E1AE" w14:textId="77777777" w:rsidTr="00094EE7">
        <w:trPr>
          <w:gridBefore w:val="1"/>
          <w:wBefore w:w="10" w:type="dxa"/>
        </w:trPr>
        <w:tc>
          <w:tcPr>
            <w:tcW w:w="1614" w:type="dxa"/>
            <w:gridSpan w:val="3"/>
            <w:vMerge/>
          </w:tcPr>
          <w:p w14:paraId="64D0566E" w14:textId="77777777" w:rsidR="002825F8" w:rsidRPr="002825F8" w:rsidRDefault="002825F8" w:rsidP="00645E4C">
            <w:pPr>
              <w:jc w:val="left"/>
              <w:rPr>
                <w:rFonts w:eastAsiaTheme="minorEastAsia" w:cs="Arial"/>
                <w:b/>
                <w:bCs/>
                <w:szCs w:val="20"/>
              </w:rPr>
            </w:pPr>
          </w:p>
        </w:tc>
        <w:tc>
          <w:tcPr>
            <w:tcW w:w="2228" w:type="dxa"/>
            <w:gridSpan w:val="2"/>
            <w:vMerge/>
          </w:tcPr>
          <w:p w14:paraId="279096F3" w14:textId="77777777" w:rsidR="002825F8" w:rsidRPr="002825F8" w:rsidRDefault="002825F8" w:rsidP="00645E4C">
            <w:pPr>
              <w:jc w:val="left"/>
              <w:rPr>
                <w:rFonts w:eastAsiaTheme="minorEastAsia" w:cs="Arial"/>
                <w:szCs w:val="20"/>
              </w:rPr>
            </w:pPr>
          </w:p>
        </w:tc>
        <w:tc>
          <w:tcPr>
            <w:tcW w:w="2262" w:type="dxa"/>
            <w:gridSpan w:val="2"/>
            <w:vMerge/>
          </w:tcPr>
          <w:p w14:paraId="70FBABB6" w14:textId="77777777" w:rsidR="002825F8" w:rsidRPr="002825F8" w:rsidRDefault="002825F8" w:rsidP="00645E4C">
            <w:pPr>
              <w:jc w:val="left"/>
              <w:rPr>
                <w:rFonts w:eastAsiaTheme="minorEastAsia" w:cs="Arial"/>
                <w:szCs w:val="20"/>
              </w:rPr>
            </w:pPr>
          </w:p>
        </w:tc>
        <w:tc>
          <w:tcPr>
            <w:tcW w:w="1559" w:type="dxa"/>
            <w:vMerge/>
          </w:tcPr>
          <w:p w14:paraId="01F7513E" w14:textId="77777777" w:rsidR="002825F8" w:rsidRPr="002A0AC1" w:rsidRDefault="002825F8" w:rsidP="00645E4C">
            <w:pPr>
              <w:numPr>
                <w:ilvl w:val="0"/>
                <w:numId w:val="14"/>
              </w:numPr>
              <w:jc w:val="left"/>
              <w:rPr>
                <w:rFonts w:eastAsiaTheme="minorEastAsia" w:cs="Arial"/>
                <w:color w:val="00B050"/>
                <w:szCs w:val="20"/>
              </w:rPr>
            </w:pPr>
          </w:p>
        </w:tc>
        <w:tc>
          <w:tcPr>
            <w:tcW w:w="2201" w:type="dxa"/>
            <w:gridSpan w:val="2"/>
          </w:tcPr>
          <w:p w14:paraId="07F46F33"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Ironmax pro</w:t>
            </w:r>
          </w:p>
        </w:tc>
        <w:tc>
          <w:tcPr>
            <w:tcW w:w="1341" w:type="dxa"/>
          </w:tcPr>
          <w:p w14:paraId="475AA96F" w14:textId="77777777" w:rsidR="002825F8" w:rsidRPr="002825F8" w:rsidRDefault="002825F8" w:rsidP="00645E4C">
            <w:pPr>
              <w:jc w:val="left"/>
              <w:rPr>
                <w:rFonts w:eastAsiaTheme="minorEastAsia" w:cs="Arial"/>
                <w:szCs w:val="20"/>
              </w:rPr>
            </w:pPr>
            <w:r w:rsidRPr="002825F8">
              <w:rPr>
                <w:rFonts w:eastAsiaTheme="minorEastAsia" w:cs="Arial"/>
                <w:szCs w:val="20"/>
              </w:rPr>
              <w:t>7 kg/ha</w:t>
            </w:r>
          </w:p>
        </w:tc>
        <w:tc>
          <w:tcPr>
            <w:tcW w:w="1136" w:type="dxa"/>
          </w:tcPr>
          <w:p w14:paraId="7C22D0BE"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985" w:type="dxa"/>
            <w:vMerge/>
          </w:tcPr>
          <w:p w14:paraId="5EAEFA3D" w14:textId="77777777" w:rsidR="002825F8" w:rsidRPr="002825F8" w:rsidRDefault="002825F8" w:rsidP="00645E4C">
            <w:pPr>
              <w:jc w:val="left"/>
              <w:rPr>
                <w:rFonts w:eastAsiaTheme="minorEastAsia" w:cs="Arial"/>
                <w:b/>
                <w:szCs w:val="20"/>
              </w:rPr>
            </w:pPr>
          </w:p>
        </w:tc>
      </w:tr>
      <w:tr w:rsidR="002825F8" w:rsidRPr="002825F8" w14:paraId="62837E75" w14:textId="77777777" w:rsidTr="00094EE7">
        <w:trPr>
          <w:gridBefore w:val="1"/>
          <w:wBefore w:w="10" w:type="dxa"/>
        </w:trPr>
        <w:tc>
          <w:tcPr>
            <w:tcW w:w="1614" w:type="dxa"/>
            <w:gridSpan w:val="3"/>
            <w:vMerge/>
          </w:tcPr>
          <w:p w14:paraId="4458C327" w14:textId="77777777" w:rsidR="002825F8" w:rsidRPr="002825F8" w:rsidRDefault="002825F8" w:rsidP="00645E4C">
            <w:pPr>
              <w:jc w:val="left"/>
              <w:rPr>
                <w:rFonts w:eastAsiaTheme="minorEastAsia" w:cs="Arial"/>
                <w:b/>
                <w:bCs/>
                <w:szCs w:val="20"/>
              </w:rPr>
            </w:pPr>
          </w:p>
        </w:tc>
        <w:tc>
          <w:tcPr>
            <w:tcW w:w="2228" w:type="dxa"/>
            <w:gridSpan w:val="2"/>
            <w:vMerge/>
          </w:tcPr>
          <w:p w14:paraId="1C437B39" w14:textId="77777777" w:rsidR="002825F8" w:rsidRPr="002825F8" w:rsidRDefault="002825F8" w:rsidP="00645E4C">
            <w:pPr>
              <w:jc w:val="left"/>
              <w:rPr>
                <w:rFonts w:eastAsiaTheme="minorEastAsia" w:cs="Arial"/>
                <w:szCs w:val="20"/>
              </w:rPr>
            </w:pPr>
          </w:p>
        </w:tc>
        <w:tc>
          <w:tcPr>
            <w:tcW w:w="2262" w:type="dxa"/>
            <w:gridSpan w:val="2"/>
            <w:vMerge/>
          </w:tcPr>
          <w:p w14:paraId="63DAFB31" w14:textId="77777777" w:rsidR="002825F8" w:rsidRPr="002825F8" w:rsidRDefault="002825F8" w:rsidP="00645E4C">
            <w:pPr>
              <w:jc w:val="left"/>
              <w:rPr>
                <w:rFonts w:eastAsiaTheme="minorEastAsia" w:cs="Arial"/>
                <w:szCs w:val="20"/>
              </w:rPr>
            </w:pPr>
          </w:p>
        </w:tc>
        <w:tc>
          <w:tcPr>
            <w:tcW w:w="1559" w:type="dxa"/>
            <w:vMerge/>
          </w:tcPr>
          <w:p w14:paraId="62E37D8F" w14:textId="77777777" w:rsidR="002825F8" w:rsidRPr="002A0AC1" w:rsidRDefault="002825F8" w:rsidP="00645E4C">
            <w:pPr>
              <w:numPr>
                <w:ilvl w:val="0"/>
                <w:numId w:val="14"/>
              </w:numPr>
              <w:jc w:val="left"/>
              <w:rPr>
                <w:rFonts w:eastAsiaTheme="minorEastAsia" w:cs="Arial"/>
                <w:color w:val="00B050"/>
                <w:szCs w:val="20"/>
              </w:rPr>
            </w:pPr>
          </w:p>
        </w:tc>
        <w:tc>
          <w:tcPr>
            <w:tcW w:w="2201" w:type="dxa"/>
            <w:gridSpan w:val="2"/>
          </w:tcPr>
          <w:p w14:paraId="4C54D354"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Naturen bio sredstvo proti polžem</w:t>
            </w:r>
          </w:p>
        </w:tc>
        <w:tc>
          <w:tcPr>
            <w:tcW w:w="1341" w:type="dxa"/>
          </w:tcPr>
          <w:p w14:paraId="6D3C2B6F" w14:textId="77777777" w:rsidR="002825F8" w:rsidRPr="002825F8" w:rsidRDefault="002825F8" w:rsidP="00645E4C">
            <w:pPr>
              <w:jc w:val="left"/>
              <w:rPr>
                <w:rFonts w:eastAsiaTheme="minorEastAsia" w:cs="Arial"/>
                <w:szCs w:val="20"/>
              </w:rPr>
            </w:pPr>
            <w:r w:rsidRPr="002825F8">
              <w:rPr>
                <w:rFonts w:eastAsiaTheme="minorEastAsia" w:cs="Arial"/>
                <w:szCs w:val="20"/>
              </w:rPr>
              <w:t>30 kg/ha</w:t>
            </w:r>
          </w:p>
        </w:tc>
        <w:tc>
          <w:tcPr>
            <w:tcW w:w="1136" w:type="dxa"/>
          </w:tcPr>
          <w:p w14:paraId="385B2D12"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985" w:type="dxa"/>
            <w:vMerge/>
          </w:tcPr>
          <w:p w14:paraId="1CDCED2C" w14:textId="77777777" w:rsidR="002825F8" w:rsidRPr="002825F8" w:rsidRDefault="002825F8" w:rsidP="00645E4C">
            <w:pPr>
              <w:jc w:val="left"/>
              <w:rPr>
                <w:rFonts w:eastAsiaTheme="minorEastAsia" w:cs="Arial"/>
                <w:b/>
                <w:szCs w:val="20"/>
              </w:rPr>
            </w:pPr>
          </w:p>
        </w:tc>
      </w:tr>
      <w:tr w:rsidR="002825F8" w:rsidRPr="002825F8" w14:paraId="0D194810" w14:textId="77777777" w:rsidTr="00094EE7">
        <w:trPr>
          <w:gridBefore w:val="1"/>
          <w:wBefore w:w="10" w:type="dxa"/>
        </w:trPr>
        <w:tc>
          <w:tcPr>
            <w:tcW w:w="1614" w:type="dxa"/>
            <w:gridSpan w:val="3"/>
            <w:vMerge/>
          </w:tcPr>
          <w:p w14:paraId="699747A9" w14:textId="77777777" w:rsidR="002825F8" w:rsidRPr="002825F8" w:rsidRDefault="002825F8" w:rsidP="00645E4C">
            <w:pPr>
              <w:jc w:val="left"/>
              <w:rPr>
                <w:rFonts w:eastAsiaTheme="minorEastAsia" w:cs="Arial"/>
                <w:b/>
                <w:bCs/>
                <w:szCs w:val="20"/>
              </w:rPr>
            </w:pPr>
          </w:p>
        </w:tc>
        <w:tc>
          <w:tcPr>
            <w:tcW w:w="2228" w:type="dxa"/>
            <w:gridSpan w:val="2"/>
            <w:vMerge/>
          </w:tcPr>
          <w:p w14:paraId="6BA51394" w14:textId="77777777" w:rsidR="002825F8" w:rsidRPr="002825F8" w:rsidRDefault="002825F8" w:rsidP="00645E4C">
            <w:pPr>
              <w:jc w:val="left"/>
              <w:rPr>
                <w:rFonts w:eastAsiaTheme="minorEastAsia" w:cs="Arial"/>
                <w:szCs w:val="20"/>
              </w:rPr>
            </w:pPr>
          </w:p>
        </w:tc>
        <w:tc>
          <w:tcPr>
            <w:tcW w:w="2262" w:type="dxa"/>
            <w:gridSpan w:val="2"/>
            <w:vMerge/>
          </w:tcPr>
          <w:p w14:paraId="36ED1844" w14:textId="77777777" w:rsidR="002825F8" w:rsidRPr="002825F8" w:rsidRDefault="002825F8" w:rsidP="00645E4C">
            <w:pPr>
              <w:jc w:val="left"/>
              <w:rPr>
                <w:rFonts w:eastAsiaTheme="minorEastAsia" w:cs="Arial"/>
                <w:szCs w:val="20"/>
              </w:rPr>
            </w:pPr>
          </w:p>
        </w:tc>
        <w:tc>
          <w:tcPr>
            <w:tcW w:w="1559" w:type="dxa"/>
            <w:vMerge/>
          </w:tcPr>
          <w:p w14:paraId="40C8BA27" w14:textId="77777777" w:rsidR="002825F8" w:rsidRPr="002A0AC1" w:rsidRDefault="002825F8" w:rsidP="00645E4C">
            <w:pPr>
              <w:numPr>
                <w:ilvl w:val="0"/>
                <w:numId w:val="14"/>
              </w:numPr>
              <w:jc w:val="left"/>
              <w:rPr>
                <w:rFonts w:eastAsiaTheme="minorEastAsia" w:cs="Arial"/>
                <w:color w:val="00B050"/>
                <w:szCs w:val="20"/>
              </w:rPr>
            </w:pPr>
          </w:p>
        </w:tc>
        <w:tc>
          <w:tcPr>
            <w:tcW w:w="2201" w:type="dxa"/>
            <w:gridSpan w:val="2"/>
          </w:tcPr>
          <w:p w14:paraId="6F9A2EA6"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t>Solabiol proti polžem</w:t>
            </w:r>
          </w:p>
        </w:tc>
        <w:tc>
          <w:tcPr>
            <w:tcW w:w="1341" w:type="dxa"/>
          </w:tcPr>
          <w:p w14:paraId="08FC9743" w14:textId="77777777" w:rsidR="002825F8" w:rsidRPr="002825F8" w:rsidRDefault="002825F8" w:rsidP="00645E4C">
            <w:pPr>
              <w:jc w:val="left"/>
              <w:rPr>
                <w:rFonts w:eastAsiaTheme="minorEastAsia" w:cs="Arial"/>
                <w:szCs w:val="20"/>
              </w:rPr>
            </w:pPr>
            <w:r w:rsidRPr="002825F8">
              <w:rPr>
                <w:rFonts w:eastAsiaTheme="minorEastAsia" w:cs="Arial"/>
                <w:szCs w:val="20"/>
              </w:rPr>
              <w:t>50 kg/ha</w:t>
            </w:r>
          </w:p>
        </w:tc>
        <w:tc>
          <w:tcPr>
            <w:tcW w:w="1136" w:type="dxa"/>
          </w:tcPr>
          <w:p w14:paraId="5D4389AE"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985" w:type="dxa"/>
            <w:vMerge/>
          </w:tcPr>
          <w:p w14:paraId="0305B5BA" w14:textId="77777777" w:rsidR="002825F8" w:rsidRPr="002825F8" w:rsidRDefault="002825F8" w:rsidP="00645E4C">
            <w:pPr>
              <w:jc w:val="left"/>
              <w:rPr>
                <w:rFonts w:eastAsiaTheme="minorEastAsia" w:cs="Arial"/>
                <w:b/>
                <w:szCs w:val="20"/>
              </w:rPr>
            </w:pPr>
          </w:p>
        </w:tc>
      </w:tr>
      <w:tr w:rsidR="002825F8" w:rsidRPr="002825F8" w14:paraId="3B21A12E" w14:textId="77777777" w:rsidTr="00094EE7">
        <w:trPr>
          <w:gridBefore w:val="1"/>
          <w:wBefore w:w="10" w:type="dxa"/>
        </w:trPr>
        <w:tc>
          <w:tcPr>
            <w:tcW w:w="1614" w:type="dxa"/>
            <w:gridSpan w:val="3"/>
            <w:vMerge/>
          </w:tcPr>
          <w:p w14:paraId="1DEE36BA" w14:textId="77777777" w:rsidR="002825F8" w:rsidRPr="002825F8" w:rsidRDefault="002825F8" w:rsidP="00645E4C">
            <w:pPr>
              <w:jc w:val="left"/>
              <w:rPr>
                <w:rFonts w:eastAsiaTheme="minorEastAsia" w:cs="Arial"/>
                <w:b/>
                <w:bCs/>
                <w:szCs w:val="20"/>
              </w:rPr>
            </w:pPr>
          </w:p>
        </w:tc>
        <w:tc>
          <w:tcPr>
            <w:tcW w:w="2228" w:type="dxa"/>
            <w:gridSpan w:val="2"/>
            <w:vMerge/>
          </w:tcPr>
          <w:p w14:paraId="56B64EC8" w14:textId="77777777" w:rsidR="002825F8" w:rsidRPr="002825F8" w:rsidRDefault="002825F8" w:rsidP="00645E4C">
            <w:pPr>
              <w:jc w:val="left"/>
              <w:rPr>
                <w:rFonts w:eastAsiaTheme="minorEastAsia" w:cs="Arial"/>
                <w:szCs w:val="20"/>
              </w:rPr>
            </w:pPr>
          </w:p>
        </w:tc>
        <w:tc>
          <w:tcPr>
            <w:tcW w:w="2262" w:type="dxa"/>
            <w:gridSpan w:val="2"/>
            <w:vMerge/>
          </w:tcPr>
          <w:p w14:paraId="2AF93BB7" w14:textId="77777777" w:rsidR="002825F8" w:rsidRPr="002825F8" w:rsidRDefault="002825F8" w:rsidP="00645E4C">
            <w:pPr>
              <w:jc w:val="left"/>
              <w:rPr>
                <w:rFonts w:eastAsiaTheme="minorEastAsia" w:cs="Arial"/>
                <w:szCs w:val="20"/>
              </w:rPr>
            </w:pPr>
          </w:p>
        </w:tc>
        <w:tc>
          <w:tcPr>
            <w:tcW w:w="1559" w:type="dxa"/>
          </w:tcPr>
          <w:p w14:paraId="3674B09A" w14:textId="77777777" w:rsidR="002825F8" w:rsidRPr="002825F8" w:rsidRDefault="002825F8" w:rsidP="00645E4C">
            <w:pPr>
              <w:jc w:val="left"/>
              <w:rPr>
                <w:rFonts w:eastAsiaTheme="minorEastAsia" w:cs="Arial"/>
                <w:szCs w:val="20"/>
              </w:rPr>
            </w:pPr>
            <w:r w:rsidRPr="002825F8">
              <w:rPr>
                <w:rFonts w:eastAsiaTheme="minorEastAsia" w:cs="Arial"/>
                <w:szCs w:val="20"/>
              </w:rPr>
              <w:t>-metaldehid</w:t>
            </w:r>
          </w:p>
        </w:tc>
        <w:tc>
          <w:tcPr>
            <w:tcW w:w="2201" w:type="dxa"/>
            <w:gridSpan w:val="2"/>
          </w:tcPr>
          <w:p w14:paraId="35A7C49C" w14:textId="77777777" w:rsidR="002825F8" w:rsidRPr="002825F8" w:rsidRDefault="002825F8" w:rsidP="00645E4C">
            <w:pPr>
              <w:jc w:val="left"/>
              <w:rPr>
                <w:rFonts w:eastAsiaTheme="minorEastAsia" w:cs="Arial"/>
                <w:szCs w:val="20"/>
              </w:rPr>
            </w:pPr>
            <w:r w:rsidRPr="002825F8">
              <w:rPr>
                <w:rFonts w:eastAsiaTheme="minorEastAsia" w:cs="Arial"/>
                <w:szCs w:val="20"/>
              </w:rPr>
              <w:t>Celaflor limex</w:t>
            </w:r>
          </w:p>
        </w:tc>
        <w:tc>
          <w:tcPr>
            <w:tcW w:w="1341" w:type="dxa"/>
          </w:tcPr>
          <w:p w14:paraId="002E6526" w14:textId="77777777" w:rsidR="002825F8" w:rsidRPr="002825F8" w:rsidRDefault="002825F8" w:rsidP="00645E4C">
            <w:pPr>
              <w:jc w:val="left"/>
              <w:rPr>
                <w:rFonts w:eastAsiaTheme="minorEastAsia" w:cs="Arial"/>
                <w:szCs w:val="20"/>
              </w:rPr>
            </w:pPr>
            <w:r w:rsidRPr="002825F8">
              <w:rPr>
                <w:rFonts w:eastAsiaTheme="minorEastAsia" w:cs="Arial"/>
                <w:szCs w:val="20"/>
              </w:rPr>
              <w:t>7 kg/ha</w:t>
            </w:r>
          </w:p>
        </w:tc>
        <w:tc>
          <w:tcPr>
            <w:tcW w:w="1136" w:type="dxa"/>
          </w:tcPr>
          <w:p w14:paraId="0EEB196E" w14:textId="77777777" w:rsidR="002825F8" w:rsidRPr="002825F8" w:rsidRDefault="002825F8" w:rsidP="00645E4C">
            <w:pPr>
              <w:jc w:val="left"/>
              <w:rPr>
                <w:rFonts w:eastAsiaTheme="minorEastAsia" w:cs="Arial"/>
                <w:szCs w:val="20"/>
              </w:rPr>
            </w:pPr>
            <w:r w:rsidRPr="002825F8">
              <w:rPr>
                <w:rFonts w:eastAsiaTheme="minorEastAsia" w:cs="Arial"/>
                <w:szCs w:val="20"/>
              </w:rPr>
              <w:t>ni potrebna</w:t>
            </w:r>
          </w:p>
        </w:tc>
        <w:tc>
          <w:tcPr>
            <w:tcW w:w="1985" w:type="dxa"/>
            <w:vMerge/>
          </w:tcPr>
          <w:p w14:paraId="6C3B5465" w14:textId="77777777" w:rsidR="002825F8" w:rsidRPr="002825F8" w:rsidRDefault="002825F8" w:rsidP="00645E4C">
            <w:pPr>
              <w:jc w:val="left"/>
              <w:rPr>
                <w:rFonts w:eastAsiaTheme="minorEastAsia" w:cs="Arial"/>
                <w:b/>
                <w:szCs w:val="20"/>
              </w:rPr>
            </w:pPr>
          </w:p>
        </w:tc>
      </w:tr>
    </w:tbl>
    <w:p w14:paraId="40DA557B" w14:textId="77777777" w:rsidR="002825F8" w:rsidRPr="002825F8" w:rsidRDefault="002825F8" w:rsidP="00645E4C">
      <w:pPr>
        <w:jc w:val="left"/>
        <w:rPr>
          <w:rFonts w:eastAsiaTheme="minorEastAsia" w:cs="Arial"/>
          <w:szCs w:val="20"/>
        </w:rPr>
      </w:pPr>
      <w:r w:rsidRPr="002825F8">
        <w:rPr>
          <w:rFonts w:eastAsiaTheme="minorEastAsia" w:cs="Arial"/>
          <w:szCs w:val="20"/>
        </w:rPr>
        <w:br w:type="page"/>
      </w:r>
    </w:p>
    <w:p w14:paraId="130E1D16" w14:textId="77777777" w:rsidR="002825F8" w:rsidRPr="00051AAD" w:rsidRDefault="002825F8" w:rsidP="00645E4C">
      <w:pPr>
        <w:jc w:val="left"/>
        <w:rPr>
          <w:rFonts w:eastAsiaTheme="minorEastAsia" w:cs="Arial"/>
          <w:color w:val="008000"/>
          <w:szCs w:val="20"/>
        </w:rPr>
      </w:pPr>
      <w:r w:rsidRPr="00051AAD">
        <w:rPr>
          <w:rFonts w:eastAsiaTheme="minorEastAsia" w:cs="Arial"/>
          <w:color w:val="008000"/>
          <w:szCs w:val="20"/>
        </w:rPr>
        <w:lastRenderedPageBreak/>
        <w:t xml:space="preserve">V nadaljevanju so navedene osnovne snovi za kumare: </w:t>
      </w:r>
    </w:p>
    <w:p w14:paraId="1F7EA0D2" w14:textId="77777777" w:rsidR="002825F8" w:rsidRPr="002825F8" w:rsidRDefault="002825F8" w:rsidP="00645E4C">
      <w:pPr>
        <w:jc w:val="left"/>
        <w:rPr>
          <w:rFonts w:eastAsiaTheme="minorEastAsia" w:cs="Arial"/>
          <w:szCs w:val="20"/>
        </w:rPr>
      </w:pPr>
      <w:r w:rsidRPr="002825F8">
        <w:rPr>
          <w:rFonts w:eastAsiaTheme="minorEastAsia" w:cs="Arial"/>
          <w:szCs w:val="20"/>
        </w:rPr>
        <w:t>-</w:t>
      </w:r>
      <w:r w:rsidRPr="002825F8">
        <w:rPr>
          <w:rFonts w:eastAsiaTheme="minorEastAsia" w:cs="Arial"/>
          <w:szCs w:val="20"/>
        </w:rPr>
        <w:tab/>
      </w:r>
      <w:r w:rsidRPr="002825F8">
        <w:rPr>
          <w:rFonts w:eastAsiaTheme="minorEastAsia" w:cs="Arial"/>
          <w:b/>
          <w:szCs w:val="20"/>
        </w:rPr>
        <w:t xml:space="preserve">izvleček čebulnice </w:t>
      </w:r>
      <w:r w:rsidRPr="002825F8">
        <w:rPr>
          <w:rFonts w:eastAsiaTheme="minorEastAsia" w:cs="Arial"/>
          <w:b/>
          <w:i/>
          <w:szCs w:val="20"/>
        </w:rPr>
        <w:t>Allium cepa</w:t>
      </w:r>
      <w:r w:rsidRPr="002825F8">
        <w:rPr>
          <w:rFonts w:eastAsiaTheme="minorEastAsia" w:cs="Arial"/>
          <w:b/>
          <w:szCs w:val="20"/>
        </w:rPr>
        <w:t xml:space="preserve"> L</w:t>
      </w:r>
      <w:r w:rsidRPr="002825F8">
        <w:rPr>
          <w:rFonts w:eastAsiaTheme="minorEastAsia" w:cs="Arial"/>
          <w:szCs w:val="20"/>
        </w:rPr>
        <w:t xml:space="preserve">. : za varstvo posevke pred glivo </w:t>
      </w:r>
      <w:r w:rsidRPr="002825F8">
        <w:rPr>
          <w:rFonts w:eastAsiaTheme="minorEastAsia" w:cs="Arial"/>
          <w:i/>
          <w:szCs w:val="20"/>
        </w:rPr>
        <w:t>Phytoptora infesthytopans</w:t>
      </w:r>
      <w:r w:rsidRPr="002825F8">
        <w:rPr>
          <w:rFonts w:eastAsiaTheme="minorEastAsia" w:cs="Arial"/>
          <w:szCs w:val="20"/>
        </w:rPr>
        <w:t xml:space="preserve"> (krompirjeva plesen).</w:t>
      </w:r>
    </w:p>
    <w:p w14:paraId="57EC6B3C" w14:textId="77777777" w:rsidR="002825F8" w:rsidRPr="002825F8" w:rsidRDefault="002825F8" w:rsidP="00645E4C">
      <w:pPr>
        <w:jc w:val="left"/>
        <w:rPr>
          <w:rFonts w:eastAsiaTheme="minorEastAsia" w:cs="Arial"/>
          <w:szCs w:val="20"/>
        </w:rPr>
      </w:pPr>
      <w:r w:rsidRPr="002825F8">
        <w:rPr>
          <w:rFonts w:eastAsiaTheme="minorEastAsia" w:cs="Arial"/>
          <w:szCs w:val="20"/>
        </w:rPr>
        <w:t>-</w:t>
      </w:r>
      <w:r w:rsidRPr="002825F8">
        <w:rPr>
          <w:rFonts w:eastAsiaTheme="minorEastAsia" w:cs="Arial"/>
          <w:szCs w:val="20"/>
        </w:rPr>
        <w:tab/>
      </w:r>
      <w:r w:rsidRPr="002825F8">
        <w:rPr>
          <w:rFonts w:eastAsiaTheme="minorEastAsia" w:cs="Arial"/>
          <w:b/>
          <w:szCs w:val="20"/>
        </w:rPr>
        <w:t>Kravje mleko (za vrtno bučo):</w:t>
      </w:r>
      <w:r w:rsidRPr="002825F8">
        <w:rPr>
          <w:rFonts w:eastAsiaTheme="minorEastAsia" w:cs="Arial"/>
          <w:szCs w:val="20"/>
        </w:rPr>
        <w:t xml:space="preserve"> za varstvo posevke pred glivo Bučna in kumarna pepelovka (</w:t>
      </w:r>
      <w:r w:rsidRPr="002825F8">
        <w:rPr>
          <w:rFonts w:eastAsiaTheme="minorEastAsia" w:cs="Arial"/>
          <w:i/>
          <w:szCs w:val="20"/>
        </w:rPr>
        <w:t>Podosph-aera xanthii</w:t>
      </w:r>
      <w:r w:rsidRPr="002825F8">
        <w:rPr>
          <w:rFonts w:eastAsiaTheme="minorEastAsia" w:cs="Arial"/>
          <w:szCs w:val="20"/>
        </w:rPr>
        <w:t xml:space="preserve"> sin</w:t>
      </w:r>
      <w:r w:rsidRPr="002825F8">
        <w:rPr>
          <w:rFonts w:eastAsiaTheme="minorEastAsia" w:cs="Arial"/>
          <w:i/>
          <w:szCs w:val="20"/>
        </w:rPr>
        <w:t>. Sphaeroth-eca fuliginea f. cucurbitae</w:t>
      </w:r>
      <w:r w:rsidRPr="002825F8">
        <w:rPr>
          <w:rFonts w:eastAsiaTheme="minorEastAsia" w:cs="Arial"/>
          <w:szCs w:val="20"/>
        </w:rPr>
        <w:t>).</w:t>
      </w:r>
    </w:p>
    <w:p w14:paraId="23DAB98F" w14:textId="77777777" w:rsidR="002825F8" w:rsidRPr="002825F8" w:rsidRDefault="002825F8" w:rsidP="00645E4C">
      <w:pPr>
        <w:jc w:val="left"/>
        <w:rPr>
          <w:rFonts w:eastAsiaTheme="minorEastAsia" w:cs="Arial"/>
          <w:szCs w:val="20"/>
        </w:rPr>
      </w:pPr>
      <w:r w:rsidRPr="002825F8">
        <w:rPr>
          <w:rFonts w:eastAsiaTheme="minorEastAsia" w:cs="Arial"/>
          <w:szCs w:val="20"/>
        </w:rPr>
        <w:t>-</w:t>
      </w:r>
      <w:r w:rsidRPr="002825F8">
        <w:rPr>
          <w:rFonts w:eastAsiaTheme="minorEastAsia" w:cs="Arial"/>
          <w:szCs w:val="20"/>
        </w:rPr>
        <w:tab/>
      </w:r>
      <w:r w:rsidRPr="002825F8">
        <w:rPr>
          <w:rFonts w:eastAsiaTheme="minorEastAsia" w:cs="Arial"/>
          <w:b/>
          <w:szCs w:val="20"/>
        </w:rPr>
        <w:t xml:space="preserve">Lecitin </w:t>
      </w:r>
      <w:r w:rsidRPr="002825F8">
        <w:rPr>
          <w:rFonts w:eastAsiaTheme="minorEastAsia" w:cs="Arial"/>
          <w:szCs w:val="20"/>
        </w:rPr>
        <w:t xml:space="preserve">za varstvo posevke pred glivo </w:t>
      </w:r>
      <w:r w:rsidRPr="002825F8">
        <w:rPr>
          <w:rFonts w:eastAsiaTheme="minorEastAsia" w:cs="Arial"/>
          <w:i/>
          <w:szCs w:val="20"/>
        </w:rPr>
        <w:t>Phytoptora infesthytopans</w:t>
      </w:r>
      <w:r w:rsidRPr="002825F8">
        <w:rPr>
          <w:rFonts w:eastAsiaTheme="minorEastAsia" w:cs="Arial"/>
          <w:szCs w:val="20"/>
        </w:rPr>
        <w:t xml:space="preserve"> (krompirjeva plesen).</w:t>
      </w:r>
    </w:p>
    <w:p w14:paraId="190D77D8" w14:textId="77777777" w:rsidR="002825F8" w:rsidRPr="002825F8" w:rsidRDefault="002825F8" w:rsidP="00645E4C">
      <w:pPr>
        <w:jc w:val="left"/>
        <w:rPr>
          <w:rFonts w:eastAsiaTheme="minorEastAsia" w:cs="Arial"/>
          <w:szCs w:val="20"/>
        </w:rPr>
      </w:pPr>
      <w:r w:rsidRPr="002825F8">
        <w:rPr>
          <w:rFonts w:eastAsiaTheme="minorEastAsia" w:cs="Arial"/>
          <w:szCs w:val="20"/>
        </w:rPr>
        <w:t>-</w:t>
      </w:r>
      <w:r w:rsidRPr="002825F8">
        <w:rPr>
          <w:rFonts w:eastAsiaTheme="minorEastAsia" w:cs="Arial"/>
          <w:szCs w:val="20"/>
        </w:rPr>
        <w:tab/>
      </w:r>
      <w:r w:rsidRPr="002825F8">
        <w:rPr>
          <w:rFonts w:eastAsiaTheme="minorEastAsia" w:cs="Arial"/>
          <w:b/>
          <w:szCs w:val="20"/>
        </w:rPr>
        <w:t>Natrijev hidrogen karbonat (soda bikarbona</w:t>
      </w:r>
      <w:r w:rsidRPr="002825F8">
        <w:rPr>
          <w:rFonts w:eastAsiaTheme="minorEastAsia" w:cs="Arial"/>
          <w:szCs w:val="20"/>
        </w:rPr>
        <w:t xml:space="preserve">): za varstvo posevke pred glivami </w:t>
      </w:r>
      <w:r w:rsidRPr="002825F8">
        <w:rPr>
          <w:rFonts w:eastAsiaTheme="minorEastAsia" w:cs="Arial"/>
          <w:i/>
          <w:szCs w:val="20"/>
        </w:rPr>
        <w:t>Sphaerotheca</w:t>
      </w:r>
      <w:r w:rsidRPr="002825F8">
        <w:rPr>
          <w:rFonts w:eastAsiaTheme="minorEastAsia" w:cs="Arial"/>
          <w:szCs w:val="20"/>
        </w:rPr>
        <w:t xml:space="preserve"> spp, </w:t>
      </w:r>
      <w:r w:rsidRPr="002825F8">
        <w:rPr>
          <w:rFonts w:eastAsiaTheme="minorEastAsia" w:cs="Arial"/>
          <w:i/>
          <w:szCs w:val="20"/>
        </w:rPr>
        <w:t xml:space="preserve">Oidium </w:t>
      </w:r>
      <w:r w:rsidRPr="002825F8">
        <w:rPr>
          <w:rFonts w:eastAsiaTheme="minorEastAsia" w:cs="Arial"/>
          <w:szCs w:val="20"/>
        </w:rPr>
        <w:t>spp (pepelaste plesni).</w:t>
      </w:r>
    </w:p>
    <w:p w14:paraId="34BB6B97" w14:textId="77777777" w:rsidR="002825F8" w:rsidRPr="002825F8" w:rsidRDefault="002825F8" w:rsidP="00645E4C">
      <w:pPr>
        <w:jc w:val="left"/>
        <w:rPr>
          <w:rFonts w:eastAsiaTheme="minorEastAsia" w:cs="Arial"/>
          <w:szCs w:val="20"/>
        </w:rPr>
      </w:pPr>
      <w:r w:rsidRPr="002825F8">
        <w:rPr>
          <w:rFonts w:eastAsiaTheme="minorEastAsia" w:cs="Arial"/>
          <w:szCs w:val="20"/>
        </w:rPr>
        <w:t>-</w:t>
      </w:r>
      <w:r w:rsidRPr="002825F8">
        <w:rPr>
          <w:rFonts w:eastAsiaTheme="minorEastAsia" w:cs="Arial"/>
          <w:szCs w:val="20"/>
        </w:rPr>
        <w:tab/>
      </w:r>
      <w:r w:rsidRPr="002825F8">
        <w:rPr>
          <w:rFonts w:eastAsiaTheme="minorEastAsia" w:cs="Arial"/>
          <w:b/>
          <w:szCs w:val="20"/>
        </w:rPr>
        <w:t>Njivska preslica:</w:t>
      </w:r>
      <w:r w:rsidRPr="002825F8">
        <w:rPr>
          <w:rFonts w:eastAsiaTheme="minorEastAsia" w:cs="Arial"/>
          <w:szCs w:val="20"/>
        </w:rPr>
        <w:t xml:space="preserve"> za varstvo posevka pred glivami  Peplovka bučnic ( </w:t>
      </w:r>
      <w:r w:rsidRPr="002825F8">
        <w:rPr>
          <w:rFonts w:eastAsiaTheme="minorEastAsia" w:cs="Arial"/>
          <w:i/>
          <w:szCs w:val="20"/>
        </w:rPr>
        <w:t>Podosphaera xhantii</w:t>
      </w:r>
      <w:r w:rsidRPr="002825F8">
        <w:rPr>
          <w:rFonts w:eastAsiaTheme="minorEastAsia" w:cs="Arial"/>
          <w:szCs w:val="20"/>
        </w:rPr>
        <w:t xml:space="preserve"> ali </w:t>
      </w:r>
      <w:r w:rsidRPr="002825F8">
        <w:rPr>
          <w:rFonts w:eastAsiaTheme="minorEastAsia" w:cs="Arial"/>
          <w:i/>
          <w:szCs w:val="20"/>
        </w:rPr>
        <w:t>Podosphaera fusca</w:t>
      </w:r>
      <w:r w:rsidRPr="002825F8">
        <w:rPr>
          <w:rFonts w:eastAsiaTheme="minorEastAsia" w:cs="Arial"/>
          <w:szCs w:val="20"/>
        </w:rPr>
        <w:t>) in koreninske gnilobe, kot so: navadna koreninska gniloba (</w:t>
      </w:r>
      <w:r w:rsidRPr="002825F8">
        <w:rPr>
          <w:rFonts w:eastAsiaTheme="minorEastAsia" w:cs="Arial"/>
          <w:i/>
          <w:szCs w:val="20"/>
        </w:rPr>
        <w:t>Bipolaris sorokiniana</w:t>
      </w:r>
      <w:r w:rsidRPr="002825F8">
        <w:rPr>
          <w:rFonts w:eastAsiaTheme="minorEastAsia" w:cs="Arial"/>
          <w:szCs w:val="20"/>
        </w:rPr>
        <w:t xml:space="preserve"> / </w:t>
      </w:r>
      <w:r w:rsidRPr="002825F8">
        <w:rPr>
          <w:rFonts w:eastAsiaTheme="minorEastAsia" w:cs="Arial"/>
          <w:i/>
          <w:szCs w:val="20"/>
        </w:rPr>
        <w:t>Cochliobulus sativus</w:t>
      </w:r>
      <w:r w:rsidRPr="002825F8">
        <w:rPr>
          <w:rFonts w:eastAsiaTheme="minorEastAsia" w:cs="Arial"/>
          <w:szCs w:val="20"/>
        </w:rPr>
        <w:t>), padavica sadik (</w:t>
      </w:r>
      <w:r w:rsidRPr="002825F8">
        <w:rPr>
          <w:rFonts w:eastAsiaTheme="minorEastAsia" w:cs="Arial"/>
          <w:i/>
          <w:szCs w:val="20"/>
        </w:rPr>
        <w:t>Pythium</w:t>
      </w:r>
      <w:r w:rsidRPr="002825F8">
        <w:rPr>
          <w:rFonts w:eastAsiaTheme="minorEastAsia" w:cs="Arial"/>
          <w:szCs w:val="20"/>
        </w:rPr>
        <w:t xml:space="preserve"> spp.)</w:t>
      </w:r>
    </w:p>
    <w:p w14:paraId="151B5CB2" w14:textId="77777777" w:rsidR="002825F8" w:rsidRPr="002825F8" w:rsidRDefault="002825F8" w:rsidP="00645E4C">
      <w:pPr>
        <w:jc w:val="left"/>
        <w:rPr>
          <w:rFonts w:eastAsiaTheme="minorEastAsia" w:cs="Arial"/>
          <w:szCs w:val="20"/>
        </w:rPr>
      </w:pPr>
      <w:r w:rsidRPr="002825F8">
        <w:rPr>
          <w:rFonts w:eastAsiaTheme="minorEastAsia" w:cs="Arial"/>
          <w:szCs w:val="20"/>
        </w:rPr>
        <w:t>-</w:t>
      </w:r>
      <w:r w:rsidRPr="002825F8">
        <w:rPr>
          <w:rFonts w:eastAsiaTheme="minorEastAsia" w:cs="Arial"/>
          <w:szCs w:val="20"/>
        </w:rPr>
        <w:tab/>
      </w:r>
      <w:r w:rsidRPr="002825F8">
        <w:rPr>
          <w:rFonts w:eastAsiaTheme="minorEastAsia" w:cs="Arial"/>
          <w:b/>
          <w:szCs w:val="20"/>
        </w:rPr>
        <w:t>Sirotka za varstvo posevke pred glivami pepelaste plesni</w:t>
      </w:r>
      <w:r w:rsidRPr="002825F8">
        <w:rPr>
          <w:rFonts w:eastAsiaTheme="minorEastAsia" w:cs="Arial"/>
          <w:szCs w:val="20"/>
        </w:rPr>
        <w:t xml:space="preserve">: </w:t>
      </w:r>
      <w:r w:rsidRPr="002825F8">
        <w:rPr>
          <w:rFonts w:eastAsiaTheme="minorEastAsia" w:cs="Arial"/>
          <w:i/>
          <w:szCs w:val="20"/>
        </w:rPr>
        <w:t>Podosphaera, Fusca,  Podosphaera Xanthii, Golovinomyces/,Erysiphe cichoracearum</w:t>
      </w:r>
      <w:r w:rsidRPr="002825F8">
        <w:rPr>
          <w:rFonts w:eastAsiaTheme="minorEastAsia" w:cs="Arial"/>
          <w:szCs w:val="20"/>
        </w:rPr>
        <w:t xml:space="preserve"> in </w:t>
      </w:r>
      <w:r w:rsidRPr="002825F8">
        <w:rPr>
          <w:rFonts w:eastAsiaTheme="minorEastAsia" w:cs="Arial"/>
          <w:i/>
          <w:szCs w:val="20"/>
        </w:rPr>
        <w:t>orontii, Sphaerotheca Fuliginea, Leveillula cucurbitacearum</w:t>
      </w:r>
      <w:r w:rsidRPr="002825F8">
        <w:rPr>
          <w:rFonts w:eastAsiaTheme="minorEastAsia" w:cs="Arial"/>
          <w:szCs w:val="20"/>
        </w:rPr>
        <w:t>.</w:t>
      </w:r>
    </w:p>
    <w:p w14:paraId="3A54EF42" w14:textId="77777777" w:rsidR="002825F8" w:rsidRPr="00051AAD" w:rsidRDefault="002825F8" w:rsidP="009941AD">
      <w:pPr>
        <w:spacing w:before="240"/>
        <w:jc w:val="left"/>
        <w:rPr>
          <w:rFonts w:eastAsiaTheme="minorEastAsia" w:cs="Arial"/>
          <w:color w:val="008000"/>
          <w:szCs w:val="20"/>
        </w:rPr>
      </w:pPr>
      <w:r w:rsidRPr="00051AAD">
        <w:rPr>
          <w:rFonts w:eastAsiaTheme="minorEastAsia" w:cs="Arial"/>
          <w:color w:val="008000"/>
          <w:szCs w:val="20"/>
        </w:rPr>
        <w:t xml:space="preserve">V nadaljevanju so navedene osnovne snovi za bučevke: </w:t>
      </w:r>
    </w:p>
    <w:p w14:paraId="676B942F" w14:textId="77777777" w:rsidR="002825F8" w:rsidRPr="002825F8" w:rsidRDefault="002825F8" w:rsidP="00645E4C">
      <w:pPr>
        <w:jc w:val="left"/>
        <w:rPr>
          <w:rFonts w:eastAsiaTheme="minorEastAsia" w:cs="Arial"/>
          <w:szCs w:val="20"/>
        </w:rPr>
      </w:pPr>
      <w:r w:rsidRPr="002825F8">
        <w:rPr>
          <w:rFonts w:eastAsiaTheme="minorEastAsia" w:cs="Arial"/>
          <w:szCs w:val="20"/>
        </w:rPr>
        <w:t>-</w:t>
      </w:r>
      <w:r w:rsidRPr="002825F8">
        <w:rPr>
          <w:rFonts w:eastAsiaTheme="minorEastAsia" w:cs="Arial"/>
          <w:szCs w:val="20"/>
        </w:rPr>
        <w:tab/>
      </w:r>
      <w:r w:rsidRPr="002825F8">
        <w:rPr>
          <w:rFonts w:eastAsiaTheme="minorEastAsia" w:cs="Arial"/>
          <w:b/>
          <w:szCs w:val="20"/>
        </w:rPr>
        <w:t>Kopriva:</w:t>
      </w:r>
      <w:r w:rsidRPr="002825F8">
        <w:rPr>
          <w:rFonts w:eastAsiaTheme="minorEastAsia" w:cs="Arial"/>
          <w:szCs w:val="20"/>
        </w:rPr>
        <w:t xml:space="preserve"> za varstvo posevke pred glivo Pepelasta plesen  (</w:t>
      </w:r>
      <w:r w:rsidRPr="002825F8">
        <w:rPr>
          <w:rFonts w:eastAsiaTheme="minorEastAsia" w:cs="Arial"/>
          <w:i/>
          <w:szCs w:val="20"/>
        </w:rPr>
        <w:t>Erysiphe polygoni</w:t>
      </w:r>
      <w:r w:rsidRPr="002825F8">
        <w:rPr>
          <w:rFonts w:eastAsiaTheme="minorEastAsia" w:cs="Arial"/>
          <w:szCs w:val="20"/>
        </w:rPr>
        <w:t xml:space="preserve">) in </w:t>
      </w:r>
      <w:r w:rsidRPr="002825F8">
        <w:rPr>
          <w:rFonts w:eastAsiaTheme="minorEastAsia" w:cs="Arial"/>
          <w:i/>
          <w:szCs w:val="20"/>
        </w:rPr>
        <w:t>Alternaria alternata</w:t>
      </w:r>
      <w:r w:rsidRPr="002825F8">
        <w:rPr>
          <w:rFonts w:eastAsiaTheme="minorEastAsia" w:cs="Arial"/>
          <w:szCs w:val="20"/>
        </w:rPr>
        <w:t xml:space="preserve"> f. sp.</w:t>
      </w:r>
      <w:r w:rsidRPr="002825F8">
        <w:rPr>
          <w:rFonts w:eastAsiaTheme="minorEastAsia" w:cs="Arial"/>
          <w:i/>
          <w:szCs w:val="20"/>
        </w:rPr>
        <w:t>cucurbitae</w:t>
      </w:r>
      <w:r w:rsidRPr="002825F8">
        <w:rPr>
          <w:rFonts w:eastAsiaTheme="minorEastAsia" w:cs="Arial"/>
          <w:szCs w:val="20"/>
        </w:rPr>
        <w:t xml:space="preserve">. </w:t>
      </w:r>
    </w:p>
    <w:p w14:paraId="2520CDC8" w14:textId="77777777" w:rsidR="002825F8" w:rsidRPr="002825F8" w:rsidRDefault="002825F8" w:rsidP="00645E4C">
      <w:pPr>
        <w:jc w:val="left"/>
        <w:rPr>
          <w:rFonts w:eastAsiaTheme="minorEastAsia" w:cs="Arial"/>
          <w:szCs w:val="20"/>
        </w:rPr>
      </w:pPr>
      <w:r w:rsidRPr="002825F8">
        <w:rPr>
          <w:rFonts w:eastAsiaTheme="minorEastAsia" w:cs="Arial"/>
          <w:szCs w:val="20"/>
        </w:rPr>
        <w:t>-</w:t>
      </w:r>
      <w:r w:rsidRPr="002825F8">
        <w:rPr>
          <w:rFonts w:eastAsiaTheme="minorEastAsia" w:cs="Arial"/>
          <w:szCs w:val="20"/>
        </w:rPr>
        <w:tab/>
      </w:r>
      <w:r w:rsidRPr="002825F8">
        <w:rPr>
          <w:rFonts w:eastAsiaTheme="minorEastAsia" w:cs="Arial"/>
          <w:b/>
          <w:szCs w:val="20"/>
        </w:rPr>
        <w:t>Kravje mleko (za vrtno bučo):</w:t>
      </w:r>
      <w:r w:rsidRPr="002825F8">
        <w:rPr>
          <w:rFonts w:eastAsiaTheme="minorEastAsia" w:cs="Arial"/>
          <w:szCs w:val="20"/>
        </w:rPr>
        <w:t xml:space="preserve"> za varstvo posevke pred glivo Bučna in kumarna pepelovka (</w:t>
      </w:r>
      <w:r w:rsidRPr="002825F8">
        <w:rPr>
          <w:rFonts w:eastAsiaTheme="minorEastAsia" w:cs="Arial"/>
          <w:i/>
          <w:szCs w:val="20"/>
        </w:rPr>
        <w:t>Podosph-aera xanthi</w:t>
      </w:r>
      <w:r w:rsidRPr="002825F8">
        <w:rPr>
          <w:rFonts w:eastAsiaTheme="minorEastAsia" w:cs="Arial"/>
          <w:szCs w:val="20"/>
        </w:rPr>
        <w:t xml:space="preserve">i sin. </w:t>
      </w:r>
      <w:r w:rsidRPr="002825F8">
        <w:rPr>
          <w:rFonts w:eastAsiaTheme="minorEastAsia" w:cs="Arial"/>
          <w:i/>
          <w:szCs w:val="20"/>
        </w:rPr>
        <w:t>Sphaeroth-eca fuliginea f. cucurbitae</w:t>
      </w:r>
      <w:r w:rsidRPr="002825F8">
        <w:rPr>
          <w:rFonts w:eastAsiaTheme="minorEastAsia" w:cs="Arial"/>
          <w:szCs w:val="20"/>
        </w:rPr>
        <w:t>).</w:t>
      </w:r>
    </w:p>
    <w:p w14:paraId="76832B0C" w14:textId="77777777" w:rsidR="002825F8" w:rsidRPr="002825F8" w:rsidRDefault="002825F8" w:rsidP="00645E4C">
      <w:pPr>
        <w:jc w:val="left"/>
        <w:rPr>
          <w:rFonts w:eastAsiaTheme="minorEastAsia" w:cs="Arial"/>
          <w:szCs w:val="20"/>
        </w:rPr>
      </w:pPr>
      <w:r w:rsidRPr="002825F8">
        <w:rPr>
          <w:rFonts w:eastAsiaTheme="minorEastAsia" w:cs="Arial"/>
          <w:szCs w:val="20"/>
        </w:rPr>
        <w:t>-</w:t>
      </w:r>
      <w:r w:rsidRPr="002825F8">
        <w:rPr>
          <w:rFonts w:eastAsiaTheme="minorEastAsia" w:cs="Arial"/>
          <w:szCs w:val="20"/>
        </w:rPr>
        <w:tab/>
      </w:r>
      <w:r w:rsidRPr="002825F8">
        <w:rPr>
          <w:rFonts w:eastAsiaTheme="minorEastAsia" w:cs="Arial"/>
          <w:b/>
          <w:szCs w:val="20"/>
        </w:rPr>
        <w:t>Natrijev hidrogen karbonat (soda bikarbona)</w:t>
      </w:r>
      <w:r w:rsidRPr="002825F8">
        <w:rPr>
          <w:rFonts w:eastAsiaTheme="minorEastAsia" w:cs="Arial"/>
          <w:szCs w:val="20"/>
        </w:rPr>
        <w:t xml:space="preserve"> </w:t>
      </w:r>
      <w:r w:rsidRPr="002825F8">
        <w:rPr>
          <w:rFonts w:eastAsiaTheme="minorEastAsia" w:cs="Arial"/>
          <w:i/>
          <w:szCs w:val="20"/>
        </w:rPr>
        <w:t>Sphaerotheca</w:t>
      </w:r>
      <w:r w:rsidRPr="002825F8">
        <w:rPr>
          <w:rFonts w:eastAsiaTheme="minorEastAsia" w:cs="Arial"/>
          <w:szCs w:val="20"/>
        </w:rPr>
        <w:t xml:space="preserve"> spp, </w:t>
      </w:r>
      <w:r w:rsidRPr="002825F8">
        <w:rPr>
          <w:rFonts w:eastAsiaTheme="minorEastAsia" w:cs="Arial"/>
          <w:i/>
          <w:szCs w:val="20"/>
        </w:rPr>
        <w:t>Oidium</w:t>
      </w:r>
      <w:r w:rsidRPr="002825F8">
        <w:rPr>
          <w:rFonts w:eastAsiaTheme="minorEastAsia" w:cs="Arial"/>
          <w:szCs w:val="20"/>
        </w:rPr>
        <w:t xml:space="preserve"> spp (pepelaste plesni)</w:t>
      </w:r>
    </w:p>
    <w:p w14:paraId="403BE802" w14:textId="440E8638" w:rsidR="00BE5251" w:rsidRDefault="00BE5251" w:rsidP="00645E4C">
      <w:pPr>
        <w:jc w:val="left"/>
        <w:rPr>
          <w:rFonts w:eastAsiaTheme="minorEastAsia" w:cs="Arial"/>
          <w:szCs w:val="20"/>
        </w:rPr>
      </w:pPr>
      <w:r>
        <w:rPr>
          <w:rFonts w:eastAsiaTheme="minorEastAsia" w:cs="Arial"/>
          <w:szCs w:val="20"/>
        </w:rPr>
        <w:br w:type="page"/>
      </w:r>
    </w:p>
    <w:p w14:paraId="18A986D5" w14:textId="77777777" w:rsidR="00BE5251" w:rsidRPr="00BE5251" w:rsidRDefault="00BE5251" w:rsidP="00645E4C">
      <w:pPr>
        <w:pStyle w:val="Naslov2"/>
        <w:jc w:val="left"/>
        <w:rPr>
          <w:rFonts w:eastAsiaTheme="minorEastAsia"/>
        </w:rPr>
      </w:pPr>
      <w:bookmarkStart w:id="459" w:name="_Toc511303462"/>
      <w:bookmarkStart w:id="460" w:name="_Toc99452062"/>
      <w:bookmarkStart w:id="461" w:name="_Toc128732032"/>
      <w:bookmarkStart w:id="462" w:name="_Toc28393490"/>
      <w:bookmarkStart w:id="463" w:name="_Toc38347080"/>
      <w:bookmarkStart w:id="464" w:name="_Toc166556132"/>
      <w:bookmarkStart w:id="465" w:name="_Toc215563139"/>
      <w:bookmarkStart w:id="466" w:name="_Toc91332688"/>
      <w:bookmarkStart w:id="467" w:name="_Toc91332910"/>
      <w:bookmarkStart w:id="468" w:name="_Toc91333116"/>
      <w:r w:rsidRPr="00BE5251">
        <w:rPr>
          <w:rFonts w:eastAsiaTheme="minorEastAsia"/>
        </w:rPr>
        <w:lastRenderedPageBreak/>
        <w:t>INTEGRIRANO VARSTVO SOLATE</w:t>
      </w:r>
      <w:bookmarkEnd w:id="459"/>
      <w:bookmarkEnd w:id="460"/>
      <w:bookmarkEnd w:id="461"/>
      <w:r w:rsidRPr="00BE5251">
        <w:rPr>
          <w:rFonts w:eastAsiaTheme="minorEastAsia"/>
        </w:rPr>
        <w:t xml:space="preserve"> </w:t>
      </w:r>
    </w:p>
    <w:tbl>
      <w:tblPr>
        <w:tblW w:w="14251" w:type="dxa"/>
        <w:tblInd w:w="-10" w:type="dxa"/>
        <w:tblBorders>
          <w:top w:val="single" w:sz="12"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58"/>
        <w:gridCol w:w="2089"/>
        <w:gridCol w:w="2641"/>
        <w:gridCol w:w="1872"/>
        <w:gridCol w:w="1540"/>
        <w:gridCol w:w="1210"/>
        <w:gridCol w:w="1210"/>
        <w:gridCol w:w="1931"/>
      </w:tblGrid>
      <w:tr w:rsidR="00BE5251" w:rsidRPr="00BE5251" w14:paraId="6CFDF714" w14:textId="77777777" w:rsidTr="00094EE7">
        <w:tc>
          <w:tcPr>
            <w:tcW w:w="1758" w:type="dxa"/>
            <w:tcBorders>
              <w:top w:val="single" w:sz="12" w:space="0" w:color="auto"/>
              <w:left w:val="single" w:sz="12" w:space="0" w:color="auto"/>
              <w:bottom w:val="single" w:sz="12" w:space="0" w:color="auto"/>
              <w:right w:val="single" w:sz="12" w:space="0" w:color="auto"/>
            </w:tcBorders>
            <w:shd w:val="clear" w:color="auto" w:fill="auto"/>
          </w:tcPr>
          <w:p w14:paraId="3AA6619C" w14:textId="77777777" w:rsidR="00BE5251" w:rsidRPr="00BE5251" w:rsidRDefault="00BE5251" w:rsidP="00645E4C">
            <w:pPr>
              <w:jc w:val="left"/>
              <w:rPr>
                <w:rFonts w:eastAsiaTheme="minorEastAsia" w:cs="Arial"/>
                <w:szCs w:val="20"/>
              </w:rPr>
            </w:pPr>
            <w:r w:rsidRPr="00BE5251">
              <w:rPr>
                <w:rFonts w:eastAsiaTheme="minorEastAsia" w:cs="Arial"/>
                <w:szCs w:val="20"/>
              </w:rPr>
              <w:t>ŠKODLJIVI ORGANIZEM</w:t>
            </w:r>
          </w:p>
        </w:tc>
        <w:tc>
          <w:tcPr>
            <w:tcW w:w="2089" w:type="dxa"/>
            <w:tcBorders>
              <w:top w:val="single" w:sz="12" w:space="0" w:color="auto"/>
              <w:left w:val="single" w:sz="12" w:space="0" w:color="auto"/>
              <w:bottom w:val="single" w:sz="12" w:space="0" w:color="auto"/>
              <w:right w:val="single" w:sz="12" w:space="0" w:color="auto"/>
            </w:tcBorders>
            <w:shd w:val="clear" w:color="auto" w:fill="auto"/>
          </w:tcPr>
          <w:p w14:paraId="1BFB7B69"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641" w:type="dxa"/>
            <w:tcBorders>
              <w:top w:val="single" w:sz="12" w:space="0" w:color="auto"/>
              <w:left w:val="single" w:sz="12" w:space="0" w:color="auto"/>
              <w:bottom w:val="single" w:sz="12" w:space="0" w:color="auto"/>
              <w:right w:val="single" w:sz="12" w:space="0" w:color="auto"/>
            </w:tcBorders>
            <w:shd w:val="clear" w:color="auto" w:fill="auto"/>
          </w:tcPr>
          <w:p w14:paraId="19BA278A"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UKREPI</w:t>
            </w:r>
          </w:p>
        </w:tc>
        <w:tc>
          <w:tcPr>
            <w:tcW w:w="1872" w:type="dxa"/>
            <w:tcBorders>
              <w:top w:val="single" w:sz="12" w:space="0" w:color="auto"/>
              <w:left w:val="single" w:sz="12" w:space="0" w:color="auto"/>
              <w:bottom w:val="single" w:sz="12" w:space="0" w:color="auto"/>
              <w:right w:val="single" w:sz="12" w:space="0" w:color="auto"/>
            </w:tcBorders>
            <w:shd w:val="clear" w:color="auto" w:fill="auto"/>
          </w:tcPr>
          <w:p w14:paraId="158B9C0C"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AKTIVNA SNOV</w:t>
            </w:r>
          </w:p>
        </w:tc>
        <w:tc>
          <w:tcPr>
            <w:tcW w:w="1540" w:type="dxa"/>
            <w:tcBorders>
              <w:top w:val="single" w:sz="12" w:space="0" w:color="auto"/>
              <w:left w:val="single" w:sz="12" w:space="0" w:color="auto"/>
              <w:bottom w:val="single" w:sz="12" w:space="0" w:color="auto"/>
              <w:right w:val="single" w:sz="12" w:space="0" w:color="auto"/>
            </w:tcBorders>
            <w:shd w:val="clear" w:color="auto" w:fill="auto"/>
          </w:tcPr>
          <w:p w14:paraId="27EE33B4"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784254D5"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210" w:type="dxa"/>
            <w:tcBorders>
              <w:top w:val="single" w:sz="12" w:space="0" w:color="auto"/>
              <w:left w:val="single" w:sz="12" w:space="0" w:color="auto"/>
              <w:bottom w:val="single" w:sz="12" w:space="0" w:color="auto"/>
              <w:right w:val="single" w:sz="12" w:space="0" w:color="auto"/>
            </w:tcBorders>
            <w:shd w:val="clear" w:color="auto" w:fill="auto"/>
          </w:tcPr>
          <w:p w14:paraId="23BD646B"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210" w:type="dxa"/>
            <w:tcBorders>
              <w:top w:val="single" w:sz="12" w:space="0" w:color="auto"/>
              <w:left w:val="single" w:sz="12" w:space="0" w:color="auto"/>
              <w:bottom w:val="single" w:sz="12" w:space="0" w:color="auto"/>
              <w:right w:val="single" w:sz="12" w:space="0" w:color="auto"/>
            </w:tcBorders>
            <w:shd w:val="clear" w:color="auto" w:fill="auto"/>
          </w:tcPr>
          <w:p w14:paraId="33C22C39"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1931" w:type="dxa"/>
            <w:tcBorders>
              <w:top w:val="single" w:sz="12" w:space="0" w:color="auto"/>
              <w:left w:val="single" w:sz="12" w:space="0" w:color="auto"/>
              <w:bottom w:val="single" w:sz="12" w:space="0" w:color="auto"/>
              <w:right w:val="single" w:sz="12" w:space="0" w:color="auto"/>
            </w:tcBorders>
            <w:shd w:val="clear" w:color="auto" w:fill="auto"/>
          </w:tcPr>
          <w:p w14:paraId="3B2747E5"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354619E4" w14:textId="77777777" w:rsidTr="00094EE7">
        <w:trPr>
          <w:trHeight w:val="223"/>
        </w:trPr>
        <w:tc>
          <w:tcPr>
            <w:tcW w:w="1758" w:type="dxa"/>
            <w:vMerge w:val="restart"/>
            <w:tcBorders>
              <w:top w:val="single" w:sz="12" w:space="0" w:color="auto"/>
            </w:tcBorders>
            <w:shd w:val="clear" w:color="auto" w:fill="auto"/>
          </w:tcPr>
          <w:p w14:paraId="65FCA0C4" w14:textId="77777777" w:rsidR="00BE5251" w:rsidRPr="00BE5251" w:rsidRDefault="00BE5251" w:rsidP="00645E4C">
            <w:pPr>
              <w:jc w:val="left"/>
              <w:rPr>
                <w:rFonts w:eastAsiaTheme="minorEastAsia" w:cs="Arial"/>
                <w:b/>
                <w:bCs/>
                <w:szCs w:val="20"/>
              </w:rPr>
            </w:pPr>
            <w:bookmarkStart w:id="469" w:name="_Hlk126137255"/>
            <w:r w:rsidRPr="00BE5251">
              <w:rPr>
                <w:rFonts w:eastAsiaTheme="minorEastAsia" w:cs="Arial"/>
                <w:b/>
                <w:bCs/>
                <w:szCs w:val="20"/>
              </w:rPr>
              <w:t>Glivične bolezni</w:t>
            </w:r>
          </w:p>
          <w:p w14:paraId="27B06BA0"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Solatna plesen</w:t>
            </w:r>
          </w:p>
          <w:p w14:paraId="361DAC99"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Bremia lactucae</w:t>
            </w:r>
          </w:p>
        </w:tc>
        <w:tc>
          <w:tcPr>
            <w:tcW w:w="2089" w:type="dxa"/>
            <w:vMerge w:val="restart"/>
            <w:tcBorders>
              <w:top w:val="single" w:sz="12" w:space="0" w:color="auto"/>
            </w:tcBorders>
            <w:shd w:val="clear" w:color="auto" w:fill="auto"/>
          </w:tcPr>
          <w:p w14:paraId="2B732A66" w14:textId="77777777" w:rsidR="00BE5251" w:rsidRPr="00BE5251" w:rsidRDefault="00BE5251" w:rsidP="00645E4C">
            <w:pPr>
              <w:jc w:val="left"/>
              <w:rPr>
                <w:rFonts w:eastAsiaTheme="minorEastAsia" w:cs="Arial"/>
                <w:szCs w:val="20"/>
              </w:rPr>
            </w:pPr>
            <w:r w:rsidRPr="00BE5251">
              <w:rPr>
                <w:rFonts w:eastAsiaTheme="minorEastAsia" w:cs="Arial"/>
                <w:szCs w:val="20"/>
              </w:rPr>
              <w:t>Bolezen napada predvsem zunanje liste. V prisotnosti vlage se na spodnji strani listov pojavijo značilne belkaste plesnive prevleke.  Pojav bolezni pospešujejo zelo vlažna, slabo odcedna tla,  gosti posevki in slabo prezračeni rastlinjaki.</w:t>
            </w:r>
          </w:p>
        </w:tc>
        <w:tc>
          <w:tcPr>
            <w:tcW w:w="2641" w:type="dxa"/>
            <w:vMerge w:val="restart"/>
            <w:tcBorders>
              <w:top w:val="single" w:sz="12" w:space="0" w:color="auto"/>
            </w:tcBorders>
            <w:shd w:val="clear" w:color="auto" w:fill="auto"/>
          </w:tcPr>
          <w:p w14:paraId="7C2E4319"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15D11131" w14:textId="77777777" w:rsidR="00BE5251" w:rsidRPr="00BE5251" w:rsidRDefault="00BE5251" w:rsidP="00645E4C">
            <w:pPr>
              <w:numPr>
                <w:ilvl w:val="0"/>
                <w:numId w:val="23"/>
              </w:numPr>
              <w:tabs>
                <w:tab w:val="clear" w:pos="360"/>
                <w:tab w:val="num" w:pos="284"/>
                <w:tab w:val="left" w:pos="355"/>
              </w:tabs>
              <w:jc w:val="left"/>
              <w:rPr>
                <w:rFonts w:eastAsiaTheme="minorEastAsia" w:cs="Arial"/>
                <w:szCs w:val="20"/>
              </w:rPr>
            </w:pPr>
            <w:r w:rsidRPr="00BE5251">
              <w:rPr>
                <w:rFonts w:eastAsiaTheme="minorEastAsia" w:cs="Arial"/>
                <w:szCs w:val="20"/>
              </w:rPr>
              <w:t>širok kolobar</w:t>
            </w:r>
          </w:p>
          <w:p w14:paraId="108D4910" w14:textId="77777777" w:rsidR="00BE5251" w:rsidRPr="00BE5251" w:rsidRDefault="00BE5251" w:rsidP="00645E4C">
            <w:pPr>
              <w:numPr>
                <w:ilvl w:val="0"/>
                <w:numId w:val="23"/>
              </w:numPr>
              <w:tabs>
                <w:tab w:val="clear" w:pos="360"/>
                <w:tab w:val="num" w:pos="284"/>
                <w:tab w:val="left" w:pos="355"/>
              </w:tabs>
              <w:jc w:val="left"/>
              <w:rPr>
                <w:rFonts w:eastAsiaTheme="minorEastAsia" w:cs="Arial"/>
                <w:szCs w:val="20"/>
              </w:rPr>
            </w:pPr>
            <w:r w:rsidRPr="00BE5251">
              <w:rPr>
                <w:rFonts w:eastAsiaTheme="minorEastAsia" w:cs="Arial"/>
                <w:szCs w:val="20"/>
              </w:rPr>
              <w:t>uničevanje obolelih rastlin</w:t>
            </w:r>
          </w:p>
          <w:p w14:paraId="1738B080" w14:textId="77777777" w:rsidR="00BE5251" w:rsidRPr="00BE5251" w:rsidRDefault="00BE5251" w:rsidP="00645E4C">
            <w:pPr>
              <w:numPr>
                <w:ilvl w:val="0"/>
                <w:numId w:val="23"/>
              </w:numPr>
              <w:tabs>
                <w:tab w:val="clear" w:pos="360"/>
                <w:tab w:val="num" w:pos="284"/>
                <w:tab w:val="left" w:pos="355"/>
              </w:tabs>
              <w:jc w:val="left"/>
              <w:rPr>
                <w:rFonts w:eastAsiaTheme="minorEastAsia" w:cs="Arial"/>
                <w:szCs w:val="20"/>
              </w:rPr>
            </w:pPr>
            <w:r w:rsidRPr="00BE5251">
              <w:rPr>
                <w:rFonts w:eastAsiaTheme="minorEastAsia" w:cs="Arial"/>
                <w:szCs w:val="20"/>
              </w:rPr>
              <w:t>skrbeti za odcednost tal</w:t>
            </w:r>
          </w:p>
          <w:p w14:paraId="74D7CF20" w14:textId="77777777" w:rsidR="00BE5251" w:rsidRPr="00BE5251" w:rsidRDefault="00BE5251" w:rsidP="00645E4C">
            <w:pPr>
              <w:numPr>
                <w:ilvl w:val="0"/>
                <w:numId w:val="23"/>
              </w:numPr>
              <w:tabs>
                <w:tab w:val="clear" w:pos="360"/>
                <w:tab w:val="num" w:pos="284"/>
                <w:tab w:val="left" w:pos="355"/>
              </w:tabs>
              <w:jc w:val="left"/>
              <w:rPr>
                <w:rFonts w:eastAsiaTheme="minorEastAsia" w:cs="Arial"/>
                <w:szCs w:val="20"/>
              </w:rPr>
            </w:pPr>
            <w:r w:rsidRPr="00BE5251">
              <w:rPr>
                <w:rFonts w:eastAsiaTheme="minorEastAsia" w:cs="Arial"/>
                <w:szCs w:val="20"/>
              </w:rPr>
              <w:t>ne pregosta sadnja</w:t>
            </w:r>
          </w:p>
          <w:p w14:paraId="1631FA69" w14:textId="77777777" w:rsidR="00BE5251" w:rsidRPr="00BE5251" w:rsidRDefault="00BE5251" w:rsidP="00645E4C">
            <w:pPr>
              <w:numPr>
                <w:ilvl w:val="0"/>
                <w:numId w:val="23"/>
              </w:numPr>
              <w:tabs>
                <w:tab w:val="clear" w:pos="360"/>
                <w:tab w:val="num" w:pos="284"/>
                <w:tab w:val="left" w:pos="355"/>
              </w:tabs>
              <w:jc w:val="left"/>
              <w:rPr>
                <w:rFonts w:eastAsiaTheme="minorEastAsia" w:cs="Arial"/>
                <w:szCs w:val="20"/>
              </w:rPr>
            </w:pPr>
            <w:r w:rsidRPr="00BE5251">
              <w:rPr>
                <w:rFonts w:eastAsiaTheme="minorEastAsia" w:cs="Arial"/>
                <w:szCs w:val="20"/>
              </w:rPr>
              <w:t>redno prezračevanje rastlinjakov</w:t>
            </w:r>
          </w:p>
          <w:p w14:paraId="0A6259C8" w14:textId="3FC124A6" w:rsidR="00BE5251" w:rsidRPr="009941AD" w:rsidRDefault="00BE5251" w:rsidP="003A714D">
            <w:pPr>
              <w:numPr>
                <w:ilvl w:val="0"/>
                <w:numId w:val="23"/>
              </w:numPr>
              <w:tabs>
                <w:tab w:val="clear" w:pos="360"/>
                <w:tab w:val="num" w:pos="284"/>
                <w:tab w:val="left" w:pos="355"/>
              </w:tabs>
              <w:jc w:val="left"/>
              <w:rPr>
                <w:rFonts w:eastAsiaTheme="minorEastAsia" w:cs="Arial"/>
                <w:szCs w:val="20"/>
              </w:rPr>
            </w:pPr>
            <w:r w:rsidRPr="009941AD">
              <w:rPr>
                <w:rFonts w:eastAsiaTheme="minorEastAsia" w:cs="Arial"/>
                <w:szCs w:val="20"/>
              </w:rPr>
              <w:t>uporaba rezistentnih kultivarjev.</w:t>
            </w:r>
          </w:p>
          <w:p w14:paraId="7A1B0301" w14:textId="77777777" w:rsidR="00BE5251" w:rsidRPr="00BE5251" w:rsidRDefault="00BE5251" w:rsidP="009941AD">
            <w:pPr>
              <w:spacing w:before="240"/>
              <w:jc w:val="left"/>
              <w:rPr>
                <w:rFonts w:eastAsiaTheme="minorEastAsia" w:cs="Arial"/>
                <w:szCs w:val="20"/>
              </w:rPr>
            </w:pPr>
            <w:r w:rsidRPr="00BE5251">
              <w:rPr>
                <w:rFonts w:eastAsiaTheme="minorEastAsia" w:cs="Arial"/>
                <w:szCs w:val="20"/>
              </w:rPr>
              <w:t>Ukrepati v primeru ugodnih pogojev za pojav bolezni.</w:t>
            </w:r>
          </w:p>
        </w:tc>
        <w:tc>
          <w:tcPr>
            <w:tcW w:w="1872" w:type="dxa"/>
            <w:tcBorders>
              <w:top w:val="single" w:sz="12" w:space="0" w:color="auto"/>
            </w:tcBorders>
            <w:shd w:val="clear" w:color="auto" w:fill="auto"/>
          </w:tcPr>
          <w:p w14:paraId="794F23C9"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metiram</w:t>
            </w:r>
          </w:p>
        </w:tc>
        <w:tc>
          <w:tcPr>
            <w:tcW w:w="1540" w:type="dxa"/>
            <w:tcBorders>
              <w:top w:val="single" w:sz="12" w:space="0" w:color="auto"/>
            </w:tcBorders>
            <w:shd w:val="clear" w:color="auto" w:fill="auto"/>
          </w:tcPr>
          <w:p w14:paraId="6C1CE1E9" w14:textId="77777777" w:rsidR="00BE5251" w:rsidRPr="00BE5251" w:rsidRDefault="00BE5251" w:rsidP="00645E4C">
            <w:pPr>
              <w:jc w:val="left"/>
              <w:rPr>
                <w:rFonts w:eastAsiaTheme="minorEastAsia" w:cs="Arial"/>
                <w:szCs w:val="20"/>
              </w:rPr>
            </w:pPr>
            <w:r w:rsidRPr="00BE5251">
              <w:rPr>
                <w:rFonts w:eastAsiaTheme="minorEastAsia" w:cs="Arial"/>
                <w:szCs w:val="20"/>
              </w:rPr>
              <w:t>Polyram DF</w:t>
            </w:r>
          </w:p>
        </w:tc>
        <w:tc>
          <w:tcPr>
            <w:tcW w:w="1210" w:type="dxa"/>
            <w:tcBorders>
              <w:top w:val="single" w:sz="12" w:space="0" w:color="auto"/>
            </w:tcBorders>
            <w:shd w:val="clear" w:color="auto" w:fill="auto"/>
          </w:tcPr>
          <w:p w14:paraId="2B138648" w14:textId="77777777" w:rsidR="00BE5251" w:rsidRPr="00BE5251" w:rsidRDefault="00BE5251" w:rsidP="00645E4C">
            <w:pPr>
              <w:jc w:val="left"/>
              <w:rPr>
                <w:rFonts w:eastAsiaTheme="minorEastAsia" w:cs="Arial"/>
                <w:szCs w:val="20"/>
              </w:rPr>
            </w:pPr>
            <w:r w:rsidRPr="00BE5251">
              <w:rPr>
                <w:rFonts w:eastAsiaTheme="minorEastAsia" w:cs="Arial"/>
                <w:szCs w:val="20"/>
              </w:rPr>
              <w:t>1,2 kg/ha</w:t>
            </w:r>
          </w:p>
        </w:tc>
        <w:tc>
          <w:tcPr>
            <w:tcW w:w="1210" w:type="dxa"/>
            <w:tcBorders>
              <w:top w:val="single" w:sz="12" w:space="0" w:color="auto"/>
            </w:tcBorders>
            <w:shd w:val="clear" w:color="auto" w:fill="auto"/>
          </w:tcPr>
          <w:p w14:paraId="27133B85" w14:textId="77777777" w:rsidR="00BE5251" w:rsidRPr="00BE5251" w:rsidRDefault="00BE5251" w:rsidP="00645E4C">
            <w:pPr>
              <w:jc w:val="left"/>
              <w:rPr>
                <w:rFonts w:eastAsiaTheme="minorEastAsia" w:cs="Arial"/>
                <w:szCs w:val="20"/>
              </w:rPr>
            </w:pPr>
            <w:r w:rsidRPr="00BE5251">
              <w:rPr>
                <w:rFonts w:eastAsiaTheme="minorEastAsia" w:cs="Arial"/>
                <w:szCs w:val="20"/>
              </w:rPr>
              <w:t>21</w:t>
            </w:r>
          </w:p>
        </w:tc>
        <w:tc>
          <w:tcPr>
            <w:tcW w:w="1931" w:type="dxa"/>
            <w:tcBorders>
              <w:top w:val="single" w:sz="12" w:space="0" w:color="auto"/>
            </w:tcBorders>
            <w:shd w:val="clear" w:color="auto" w:fill="auto"/>
          </w:tcPr>
          <w:p w14:paraId="27DF1C1C" w14:textId="77777777" w:rsidR="00BE5251" w:rsidRPr="00BE5251" w:rsidRDefault="00BE5251" w:rsidP="00645E4C">
            <w:pPr>
              <w:jc w:val="left"/>
              <w:rPr>
                <w:rFonts w:eastAsiaTheme="minorEastAsia" w:cs="Arial"/>
                <w:szCs w:val="20"/>
              </w:rPr>
            </w:pPr>
            <w:r w:rsidRPr="00BE5251">
              <w:rPr>
                <w:rFonts w:eastAsiaTheme="minorEastAsia" w:cs="Arial"/>
                <w:szCs w:val="20"/>
              </w:rPr>
              <w:t>Največ 2 tretiranji v eni rastni dobi.</w:t>
            </w:r>
          </w:p>
        </w:tc>
      </w:tr>
      <w:tr w:rsidR="00BE5251" w:rsidRPr="00BE5251" w14:paraId="28E35F08" w14:textId="77777777" w:rsidTr="00094EE7">
        <w:trPr>
          <w:trHeight w:val="223"/>
        </w:trPr>
        <w:tc>
          <w:tcPr>
            <w:tcW w:w="1758" w:type="dxa"/>
            <w:vMerge/>
            <w:shd w:val="clear" w:color="auto" w:fill="auto"/>
          </w:tcPr>
          <w:p w14:paraId="5D5C10C0" w14:textId="77777777" w:rsidR="00BE5251" w:rsidRPr="00BE5251" w:rsidRDefault="00BE5251" w:rsidP="00645E4C">
            <w:pPr>
              <w:jc w:val="left"/>
              <w:rPr>
                <w:rFonts w:eastAsiaTheme="minorEastAsia" w:cs="Arial"/>
                <w:b/>
                <w:bCs/>
                <w:szCs w:val="20"/>
              </w:rPr>
            </w:pPr>
          </w:p>
        </w:tc>
        <w:tc>
          <w:tcPr>
            <w:tcW w:w="2089" w:type="dxa"/>
            <w:vMerge/>
            <w:shd w:val="clear" w:color="auto" w:fill="auto"/>
          </w:tcPr>
          <w:p w14:paraId="2FFB762F" w14:textId="77777777" w:rsidR="00BE5251" w:rsidRPr="00BE5251" w:rsidRDefault="00BE5251" w:rsidP="00645E4C">
            <w:pPr>
              <w:jc w:val="left"/>
              <w:rPr>
                <w:rFonts w:eastAsiaTheme="minorEastAsia" w:cs="Arial"/>
                <w:szCs w:val="20"/>
              </w:rPr>
            </w:pPr>
          </w:p>
        </w:tc>
        <w:tc>
          <w:tcPr>
            <w:tcW w:w="2641" w:type="dxa"/>
            <w:vMerge/>
            <w:shd w:val="clear" w:color="auto" w:fill="auto"/>
          </w:tcPr>
          <w:p w14:paraId="5CF1BA25" w14:textId="77777777" w:rsidR="00BE5251" w:rsidRPr="00BE5251" w:rsidRDefault="00BE5251" w:rsidP="00645E4C">
            <w:pPr>
              <w:jc w:val="left"/>
              <w:rPr>
                <w:rFonts w:eastAsiaTheme="minorEastAsia" w:cs="Arial"/>
                <w:szCs w:val="20"/>
              </w:rPr>
            </w:pPr>
          </w:p>
        </w:tc>
        <w:tc>
          <w:tcPr>
            <w:tcW w:w="1872" w:type="dxa"/>
            <w:shd w:val="clear" w:color="auto" w:fill="auto"/>
          </w:tcPr>
          <w:p w14:paraId="407F0BD0"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mandipropamid</w:t>
            </w:r>
          </w:p>
        </w:tc>
        <w:tc>
          <w:tcPr>
            <w:tcW w:w="1540" w:type="dxa"/>
            <w:shd w:val="clear" w:color="auto" w:fill="auto"/>
          </w:tcPr>
          <w:p w14:paraId="64F4F364" w14:textId="77777777" w:rsidR="00BE5251" w:rsidRPr="00BE5251" w:rsidRDefault="00BE5251" w:rsidP="00645E4C">
            <w:pPr>
              <w:jc w:val="left"/>
              <w:rPr>
                <w:rFonts w:eastAsiaTheme="minorEastAsia" w:cs="Arial"/>
                <w:szCs w:val="20"/>
              </w:rPr>
            </w:pPr>
            <w:r w:rsidRPr="00BE5251">
              <w:rPr>
                <w:rFonts w:eastAsiaTheme="minorEastAsia" w:cs="Arial"/>
                <w:szCs w:val="20"/>
              </w:rPr>
              <w:t>Revus</w:t>
            </w:r>
          </w:p>
        </w:tc>
        <w:tc>
          <w:tcPr>
            <w:tcW w:w="1210" w:type="dxa"/>
            <w:shd w:val="clear" w:color="auto" w:fill="auto"/>
          </w:tcPr>
          <w:p w14:paraId="242A3273" w14:textId="77777777" w:rsidR="00BE5251" w:rsidRPr="00BE5251" w:rsidRDefault="00BE5251" w:rsidP="00645E4C">
            <w:pPr>
              <w:jc w:val="left"/>
              <w:rPr>
                <w:rFonts w:eastAsiaTheme="minorEastAsia" w:cs="Arial"/>
                <w:szCs w:val="20"/>
              </w:rPr>
            </w:pPr>
            <w:r w:rsidRPr="00BE5251">
              <w:rPr>
                <w:rFonts w:eastAsiaTheme="minorEastAsia" w:cs="Arial"/>
                <w:szCs w:val="20"/>
              </w:rPr>
              <w:t>0,6 l/ha</w:t>
            </w:r>
          </w:p>
        </w:tc>
        <w:tc>
          <w:tcPr>
            <w:tcW w:w="1210" w:type="dxa"/>
            <w:shd w:val="clear" w:color="auto" w:fill="auto"/>
          </w:tcPr>
          <w:p w14:paraId="01DE2792"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1931" w:type="dxa"/>
            <w:shd w:val="clear" w:color="auto" w:fill="auto"/>
          </w:tcPr>
          <w:p w14:paraId="42A0AB96" w14:textId="77777777" w:rsidR="00BE5251" w:rsidRPr="00BE5251" w:rsidRDefault="00BE5251" w:rsidP="00645E4C">
            <w:pPr>
              <w:jc w:val="left"/>
              <w:rPr>
                <w:rFonts w:eastAsiaTheme="minorEastAsia" w:cs="Arial"/>
                <w:b/>
                <w:szCs w:val="20"/>
              </w:rPr>
            </w:pPr>
            <w:r w:rsidRPr="00BE5251">
              <w:rPr>
                <w:rFonts w:eastAsiaTheme="minorEastAsia" w:cs="Arial"/>
                <w:szCs w:val="20"/>
              </w:rPr>
              <w:t>Največ 2x v eni rastni dobi na prostem ali 1x v zaščitenih prostorih.</w:t>
            </w:r>
          </w:p>
        </w:tc>
      </w:tr>
      <w:tr w:rsidR="00BE5251" w:rsidRPr="00BE5251" w14:paraId="42B508EF" w14:textId="77777777" w:rsidTr="00094EE7">
        <w:trPr>
          <w:trHeight w:val="223"/>
        </w:trPr>
        <w:tc>
          <w:tcPr>
            <w:tcW w:w="1758" w:type="dxa"/>
            <w:vMerge/>
            <w:shd w:val="clear" w:color="auto" w:fill="auto"/>
          </w:tcPr>
          <w:p w14:paraId="35C16F9A" w14:textId="77777777" w:rsidR="00BE5251" w:rsidRPr="00BE5251" w:rsidRDefault="00BE5251" w:rsidP="00645E4C">
            <w:pPr>
              <w:jc w:val="left"/>
              <w:rPr>
                <w:rFonts w:eastAsiaTheme="minorEastAsia" w:cs="Arial"/>
                <w:b/>
                <w:bCs/>
                <w:szCs w:val="20"/>
              </w:rPr>
            </w:pPr>
          </w:p>
        </w:tc>
        <w:tc>
          <w:tcPr>
            <w:tcW w:w="2089" w:type="dxa"/>
            <w:vMerge/>
            <w:shd w:val="clear" w:color="auto" w:fill="auto"/>
          </w:tcPr>
          <w:p w14:paraId="58E33B8A" w14:textId="77777777" w:rsidR="00BE5251" w:rsidRPr="00BE5251" w:rsidRDefault="00BE5251" w:rsidP="00645E4C">
            <w:pPr>
              <w:jc w:val="left"/>
              <w:rPr>
                <w:rFonts w:eastAsiaTheme="minorEastAsia" w:cs="Arial"/>
                <w:szCs w:val="20"/>
              </w:rPr>
            </w:pPr>
          </w:p>
        </w:tc>
        <w:tc>
          <w:tcPr>
            <w:tcW w:w="2641" w:type="dxa"/>
            <w:vMerge/>
            <w:shd w:val="clear" w:color="auto" w:fill="auto"/>
          </w:tcPr>
          <w:p w14:paraId="206FF9BF" w14:textId="77777777" w:rsidR="00BE5251" w:rsidRPr="00BE5251" w:rsidRDefault="00BE5251" w:rsidP="00645E4C">
            <w:pPr>
              <w:jc w:val="left"/>
              <w:rPr>
                <w:rFonts w:eastAsiaTheme="minorEastAsia" w:cs="Arial"/>
                <w:szCs w:val="20"/>
              </w:rPr>
            </w:pPr>
          </w:p>
        </w:tc>
        <w:tc>
          <w:tcPr>
            <w:tcW w:w="1872" w:type="dxa"/>
            <w:shd w:val="clear" w:color="auto" w:fill="auto"/>
          </w:tcPr>
          <w:p w14:paraId="02CCDB59"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 xml:space="preserve">propamokarb + </w:t>
            </w:r>
          </w:p>
          <w:p w14:paraId="08079956" w14:textId="77777777" w:rsidR="00BE5251" w:rsidRPr="00BE5251" w:rsidRDefault="00BE5251" w:rsidP="00645E4C">
            <w:pPr>
              <w:jc w:val="left"/>
              <w:rPr>
                <w:rFonts w:eastAsiaTheme="minorEastAsia" w:cs="Arial"/>
                <w:szCs w:val="20"/>
              </w:rPr>
            </w:pPr>
            <w:r w:rsidRPr="00BE5251">
              <w:rPr>
                <w:rFonts w:eastAsiaTheme="minorEastAsia" w:cs="Arial"/>
                <w:szCs w:val="20"/>
              </w:rPr>
              <w:t>fosetil</w:t>
            </w:r>
          </w:p>
        </w:tc>
        <w:tc>
          <w:tcPr>
            <w:tcW w:w="1540" w:type="dxa"/>
            <w:shd w:val="clear" w:color="auto" w:fill="auto"/>
          </w:tcPr>
          <w:p w14:paraId="26922DF8" w14:textId="77777777" w:rsidR="00BE5251" w:rsidRPr="00BE5251" w:rsidRDefault="00BE5251" w:rsidP="00645E4C">
            <w:pPr>
              <w:jc w:val="left"/>
              <w:rPr>
                <w:rFonts w:eastAsiaTheme="minorEastAsia" w:cs="Arial"/>
                <w:b/>
                <w:szCs w:val="20"/>
              </w:rPr>
            </w:pPr>
            <w:r w:rsidRPr="00BE5251">
              <w:rPr>
                <w:rFonts w:eastAsiaTheme="minorEastAsia" w:cs="Arial"/>
                <w:szCs w:val="20"/>
              </w:rPr>
              <w:t>Previcur Energy</w:t>
            </w:r>
            <w:r w:rsidRPr="00BE5251">
              <w:rPr>
                <w:rFonts w:eastAsiaTheme="minorEastAsia" w:cs="Arial"/>
                <w:b/>
                <w:bCs/>
                <w:szCs w:val="20"/>
              </w:rPr>
              <w:t>*</w:t>
            </w:r>
            <w:r w:rsidRPr="00BE5251">
              <w:rPr>
                <w:rFonts w:eastAsiaTheme="minorEastAsia" w:cs="Arial"/>
                <w:szCs w:val="20"/>
              </w:rPr>
              <w:t xml:space="preserve"> </w:t>
            </w:r>
          </w:p>
        </w:tc>
        <w:tc>
          <w:tcPr>
            <w:tcW w:w="1210" w:type="dxa"/>
            <w:shd w:val="clear" w:color="auto" w:fill="auto"/>
          </w:tcPr>
          <w:p w14:paraId="50FA56A1" w14:textId="77777777" w:rsidR="00BE5251" w:rsidRPr="00BE5251" w:rsidRDefault="00BE5251" w:rsidP="00645E4C">
            <w:pPr>
              <w:jc w:val="left"/>
              <w:rPr>
                <w:rFonts w:eastAsiaTheme="minorEastAsia" w:cs="Arial"/>
                <w:szCs w:val="20"/>
              </w:rPr>
            </w:pPr>
            <w:r w:rsidRPr="00BE5251">
              <w:rPr>
                <w:rFonts w:eastAsiaTheme="minorEastAsia" w:cs="Arial"/>
                <w:szCs w:val="20"/>
              </w:rPr>
              <w:t>2,5 l/ha</w:t>
            </w:r>
          </w:p>
        </w:tc>
        <w:tc>
          <w:tcPr>
            <w:tcW w:w="1210" w:type="dxa"/>
            <w:shd w:val="clear" w:color="auto" w:fill="auto"/>
          </w:tcPr>
          <w:p w14:paraId="2EDA3D63" w14:textId="77777777" w:rsidR="00BE5251" w:rsidRPr="00BE5251" w:rsidRDefault="00BE5251" w:rsidP="00645E4C">
            <w:pPr>
              <w:jc w:val="left"/>
              <w:rPr>
                <w:rFonts w:eastAsiaTheme="minorEastAsia" w:cs="Arial"/>
                <w:szCs w:val="20"/>
              </w:rPr>
            </w:pPr>
            <w:r w:rsidRPr="00BE5251">
              <w:rPr>
                <w:rFonts w:eastAsiaTheme="minorEastAsia" w:cs="Arial"/>
                <w:szCs w:val="20"/>
              </w:rPr>
              <w:t>21</w:t>
            </w:r>
          </w:p>
        </w:tc>
        <w:tc>
          <w:tcPr>
            <w:tcW w:w="1931" w:type="dxa"/>
            <w:shd w:val="clear" w:color="auto" w:fill="auto"/>
          </w:tcPr>
          <w:p w14:paraId="0571C780"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Foliarno tretiranje v zaščitenem prostoru, največ 2x. </w:t>
            </w:r>
          </w:p>
          <w:p w14:paraId="78FF2661" w14:textId="77777777" w:rsidR="00BE5251" w:rsidRPr="00BE5251" w:rsidRDefault="00BE5251" w:rsidP="00645E4C">
            <w:pPr>
              <w:jc w:val="left"/>
              <w:rPr>
                <w:rFonts w:eastAsiaTheme="minorEastAsia" w:cs="Arial"/>
                <w:szCs w:val="20"/>
              </w:rPr>
            </w:pPr>
            <w:r w:rsidRPr="00BE5251">
              <w:rPr>
                <w:rFonts w:eastAsiaTheme="minorEastAsia" w:cs="Arial"/>
                <w:szCs w:val="20"/>
              </w:rPr>
              <w:t>(Za zalivanje sejancev do presajanja 3mL/m</w:t>
            </w:r>
            <w:r w:rsidRPr="00BE5251">
              <w:rPr>
                <w:rFonts w:eastAsiaTheme="minorEastAsia" w:cs="Arial"/>
                <w:szCs w:val="20"/>
                <w:vertAlign w:val="superscript"/>
              </w:rPr>
              <w:t>2</w:t>
            </w:r>
            <w:r w:rsidRPr="00BE5251">
              <w:rPr>
                <w:rFonts w:eastAsiaTheme="minorEastAsia" w:cs="Arial"/>
                <w:szCs w:val="20"/>
              </w:rPr>
              <w:t>.)</w:t>
            </w:r>
          </w:p>
          <w:p w14:paraId="6F704FDF"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*do 30.4.2023</w:t>
            </w:r>
          </w:p>
        </w:tc>
      </w:tr>
      <w:tr w:rsidR="00BE5251" w:rsidRPr="00BE5251" w14:paraId="56C9EFDD" w14:textId="77777777" w:rsidTr="00094EE7">
        <w:trPr>
          <w:trHeight w:val="223"/>
        </w:trPr>
        <w:tc>
          <w:tcPr>
            <w:tcW w:w="1758" w:type="dxa"/>
            <w:vMerge/>
            <w:shd w:val="clear" w:color="auto" w:fill="auto"/>
          </w:tcPr>
          <w:p w14:paraId="36249A75" w14:textId="77777777" w:rsidR="00BE5251" w:rsidRPr="00BE5251" w:rsidRDefault="00BE5251" w:rsidP="00645E4C">
            <w:pPr>
              <w:jc w:val="left"/>
              <w:rPr>
                <w:rFonts w:eastAsiaTheme="minorEastAsia" w:cs="Arial"/>
                <w:b/>
                <w:bCs/>
                <w:szCs w:val="20"/>
              </w:rPr>
            </w:pPr>
          </w:p>
        </w:tc>
        <w:tc>
          <w:tcPr>
            <w:tcW w:w="2089" w:type="dxa"/>
            <w:vMerge/>
            <w:shd w:val="clear" w:color="auto" w:fill="auto"/>
          </w:tcPr>
          <w:p w14:paraId="354647FB" w14:textId="77777777" w:rsidR="00BE5251" w:rsidRPr="00BE5251" w:rsidRDefault="00BE5251" w:rsidP="00645E4C">
            <w:pPr>
              <w:jc w:val="left"/>
              <w:rPr>
                <w:rFonts w:eastAsiaTheme="minorEastAsia" w:cs="Arial"/>
                <w:szCs w:val="20"/>
              </w:rPr>
            </w:pPr>
          </w:p>
        </w:tc>
        <w:tc>
          <w:tcPr>
            <w:tcW w:w="2641" w:type="dxa"/>
            <w:vMerge/>
            <w:shd w:val="clear" w:color="auto" w:fill="auto"/>
          </w:tcPr>
          <w:p w14:paraId="64443AFA" w14:textId="77777777" w:rsidR="00BE5251" w:rsidRPr="00BE5251" w:rsidRDefault="00BE5251" w:rsidP="00645E4C">
            <w:pPr>
              <w:jc w:val="left"/>
              <w:rPr>
                <w:rFonts w:eastAsiaTheme="minorEastAsia" w:cs="Arial"/>
                <w:szCs w:val="20"/>
              </w:rPr>
            </w:pPr>
          </w:p>
        </w:tc>
        <w:tc>
          <w:tcPr>
            <w:tcW w:w="7763" w:type="dxa"/>
            <w:gridSpan w:val="5"/>
            <w:shd w:val="clear" w:color="auto" w:fill="auto"/>
          </w:tcPr>
          <w:p w14:paraId="28977E03" w14:textId="77777777" w:rsidR="00BE5251" w:rsidRPr="00BE5251" w:rsidRDefault="00BE5251" w:rsidP="00645E4C">
            <w:pPr>
              <w:jc w:val="left"/>
              <w:rPr>
                <w:rFonts w:eastAsiaTheme="minorEastAsia" w:cs="Arial"/>
                <w:szCs w:val="20"/>
              </w:rPr>
            </w:pPr>
            <w:r w:rsidRPr="00BE5251">
              <w:rPr>
                <w:rFonts w:eastAsiaTheme="minorEastAsia" w:cs="Arial"/>
                <w:szCs w:val="20"/>
              </w:rPr>
              <w:t>Zaradi ostankov aktivne snovi propamokarb v tleh se korenovke in čebulnice, namenjene prehrani ljudi in živali, sme saditi oziroma sejati šele po preteku 120 dni od zadnjega tretiranja. Listnate in stebelne vrtnine, plodovke ter kapusnice pa 60 dni po zadnjem tretiranju.</w:t>
            </w:r>
          </w:p>
        </w:tc>
      </w:tr>
      <w:tr w:rsidR="00BE5251" w:rsidRPr="00BE5251" w14:paraId="0BCC6ADC" w14:textId="77777777" w:rsidTr="00094EE7">
        <w:trPr>
          <w:trHeight w:val="223"/>
        </w:trPr>
        <w:tc>
          <w:tcPr>
            <w:tcW w:w="1758" w:type="dxa"/>
            <w:vMerge/>
            <w:shd w:val="clear" w:color="auto" w:fill="auto"/>
          </w:tcPr>
          <w:p w14:paraId="1C03C2A9" w14:textId="77777777" w:rsidR="00BE5251" w:rsidRPr="00BE5251" w:rsidRDefault="00BE5251" w:rsidP="00645E4C">
            <w:pPr>
              <w:jc w:val="left"/>
              <w:rPr>
                <w:rFonts w:eastAsiaTheme="minorEastAsia" w:cs="Arial"/>
                <w:b/>
                <w:bCs/>
                <w:szCs w:val="20"/>
              </w:rPr>
            </w:pPr>
          </w:p>
        </w:tc>
        <w:tc>
          <w:tcPr>
            <w:tcW w:w="2089" w:type="dxa"/>
            <w:vMerge/>
            <w:shd w:val="clear" w:color="auto" w:fill="auto"/>
          </w:tcPr>
          <w:p w14:paraId="574F8AE9" w14:textId="77777777" w:rsidR="00BE5251" w:rsidRPr="00BE5251" w:rsidRDefault="00BE5251" w:rsidP="00645E4C">
            <w:pPr>
              <w:jc w:val="left"/>
              <w:rPr>
                <w:rFonts w:eastAsiaTheme="minorEastAsia" w:cs="Arial"/>
                <w:szCs w:val="20"/>
              </w:rPr>
            </w:pPr>
          </w:p>
        </w:tc>
        <w:tc>
          <w:tcPr>
            <w:tcW w:w="2641" w:type="dxa"/>
            <w:vMerge/>
            <w:shd w:val="clear" w:color="auto" w:fill="auto"/>
          </w:tcPr>
          <w:p w14:paraId="2190EB5B" w14:textId="77777777" w:rsidR="00BE5251" w:rsidRPr="00BE5251" w:rsidRDefault="00BE5251" w:rsidP="00645E4C">
            <w:pPr>
              <w:jc w:val="left"/>
              <w:rPr>
                <w:rFonts w:eastAsiaTheme="minorEastAsia" w:cs="Arial"/>
                <w:szCs w:val="20"/>
              </w:rPr>
            </w:pPr>
          </w:p>
        </w:tc>
        <w:tc>
          <w:tcPr>
            <w:tcW w:w="1872" w:type="dxa"/>
            <w:shd w:val="clear" w:color="auto" w:fill="auto"/>
          </w:tcPr>
          <w:p w14:paraId="4FA1CC50"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ametoktradin + </w:t>
            </w:r>
          </w:p>
          <w:p w14:paraId="0D27F321" w14:textId="77777777" w:rsidR="00BE5251" w:rsidRPr="00BE5251" w:rsidRDefault="00BE5251" w:rsidP="00645E4C">
            <w:pPr>
              <w:jc w:val="left"/>
              <w:rPr>
                <w:rFonts w:eastAsiaTheme="minorEastAsia" w:cs="Arial"/>
                <w:szCs w:val="20"/>
              </w:rPr>
            </w:pPr>
            <w:r w:rsidRPr="00BE5251">
              <w:rPr>
                <w:rFonts w:eastAsiaTheme="minorEastAsia" w:cs="Arial"/>
                <w:szCs w:val="20"/>
              </w:rPr>
              <w:t>metiram</w:t>
            </w:r>
          </w:p>
        </w:tc>
        <w:tc>
          <w:tcPr>
            <w:tcW w:w="1540" w:type="dxa"/>
            <w:shd w:val="clear" w:color="auto" w:fill="auto"/>
          </w:tcPr>
          <w:p w14:paraId="30B30CEB" w14:textId="317854E2" w:rsidR="00BE5251" w:rsidRPr="00BE5251" w:rsidRDefault="00BE5251" w:rsidP="009941AD">
            <w:pPr>
              <w:jc w:val="left"/>
              <w:rPr>
                <w:rFonts w:eastAsiaTheme="minorEastAsia" w:cs="Arial"/>
                <w:szCs w:val="20"/>
              </w:rPr>
            </w:pPr>
            <w:r w:rsidRPr="00BE5251">
              <w:rPr>
                <w:rFonts w:eastAsiaTheme="minorEastAsia" w:cs="Arial"/>
                <w:szCs w:val="20"/>
              </w:rPr>
              <w:t>Enervin</w:t>
            </w:r>
          </w:p>
        </w:tc>
        <w:tc>
          <w:tcPr>
            <w:tcW w:w="1210" w:type="dxa"/>
            <w:shd w:val="clear" w:color="auto" w:fill="auto"/>
          </w:tcPr>
          <w:p w14:paraId="7CEF1464" w14:textId="705D39B1" w:rsidR="00BE5251" w:rsidRPr="00BE5251" w:rsidRDefault="00BE5251" w:rsidP="009941AD">
            <w:pPr>
              <w:jc w:val="left"/>
              <w:rPr>
                <w:rFonts w:eastAsiaTheme="minorEastAsia" w:cs="Arial"/>
                <w:szCs w:val="20"/>
              </w:rPr>
            </w:pPr>
            <w:r w:rsidRPr="00BE5251">
              <w:rPr>
                <w:rFonts w:eastAsiaTheme="minorEastAsia" w:cs="Arial"/>
                <w:szCs w:val="20"/>
              </w:rPr>
              <w:t>2 kg/ha</w:t>
            </w:r>
          </w:p>
        </w:tc>
        <w:tc>
          <w:tcPr>
            <w:tcW w:w="1210" w:type="dxa"/>
            <w:shd w:val="clear" w:color="auto" w:fill="auto"/>
          </w:tcPr>
          <w:p w14:paraId="2156B158" w14:textId="437B221A" w:rsidR="00BE5251" w:rsidRPr="00BE5251" w:rsidRDefault="00BE5251" w:rsidP="009941AD">
            <w:pPr>
              <w:jc w:val="left"/>
              <w:rPr>
                <w:rFonts w:eastAsiaTheme="minorEastAsia" w:cs="Arial"/>
                <w:szCs w:val="20"/>
              </w:rPr>
            </w:pPr>
            <w:r w:rsidRPr="00BE5251">
              <w:rPr>
                <w:rFonts w:eastAsiaTheme="minorEastAsia" w:cs="Arial"/>
                <w:szCs w:val="20"/>
              </w:rPr>
              <w:t>7</w:t>
            </w:r>
          </w:p>
        </w:tc>
        <w:tc>
          <w:tcPr>
            <w:tcW w:w="1931" w:type="dxa"/>
            <w:shd w:val="clear" w:color="auto" w:fill="auto"/>
          </w:tcPr>
          <w:p w14:paraId="15DE4A13" w14:textId="77777777" w:rsidR="00BE5251" w:rsidRPr="00BE5251" w:rsidRDefault="00BE5251" w:rsidP="00645E4C">
            <w:pPr>
              <w:jc w:val="left"/>
              <w:rPr>
                <w:rFonts w:eastAsiaTheme="minorEastAsia" w:cs="Arial"/>
                <w:szCs w:val="20"/>
              </w:rPr>
            </w:pPr>
            <w:r w:rsidRPr="00BE5251">
              <w:rPr>
                <w:rFonts w:eastAsiaTheme="minorEastAsia" w:cs="Arial"/>
                <w:szCs w:val="20"/>
              </w:rPr>
              <w:t>Največ 3 tretiranja v eni rastni sezoni.</w:t>
            </w:r>
          </w:p>
        </w:tc>
      </w:tr>
      <w:tr w:rsidR="00BE5251" w:rsidRPr="00BE5251" w14:paraId="5D0D2790" w14:textId="77777777" w:rsidTr="00094EE7">
        <w:trPr>
          <w:trHeight w:val="68"/>
        </w:trPr>
        <w:tc>
          <w:tcPr>
            <w:tcW w:w="1758" w:type="dxa"/>
            <w:vMerge/>
            <w:shd w:val="clear" w:color="auto" w:fill="auto"/>
          </w:tcPr>
          <w:p w14:paraId="3C2C36FD" w14:textId="77777777" w:rsidR="00BE5251" w:rsidRPr="00BE5251" w:rsidRDefault="00BE5251" w:rsidP="00645E4C">
            <w:pPr>
              <w:jc w:val="left"/>
              <w:rPr>
                <w:rFonts w:eastAsiaTheme="minorEastAsia" w:cs="Arial"/>
                <w:b/>
                <w:bCs/>
                <w:szCs w:val="20"/>
              </w:rPr>
            </w:pPr>
          </w:p>
        </w:tc>
        <w:tc>
          <w:tcPr>
            <w:tcW w:w="2089" w:type="dxa"/>
            <w:vMerge/>
            <w:shd w:val="clear" w:color="auto" w:fill="auto"/>
          </w:tcPr>
          <w:p w14:paraId="0746632D" w14:textId="77777777" w:rsidR="00BE5251" w:rsidRPr="00BE5251" w:rsidRDefault="00BE5251" w:rsidP="00645E4C">
            <w:pPr>
              <w:jc w:val="left"/>
              <w:rPr>
                <w:rFonts w:eastAsiaTheme="minorEastAsia" w:cs="Arial"/>
                <w:szCs w:val="20"/>
              </w:rPr>
            </w:pPr>
          </w:p>
        </w:tc>
        <w:tc>
          <w:tcPr>
            <w:tcW w:w="2641" w:type="dxa"/>
            <w:vMerge/>
            <w:shd w:val="clear" w:color="auto" w:fill="auto"/>
          </w:tcPr>
          <w:p w14:paraId="325771F7" w14:textId="77777777" w:rsidR="00BE5251" w:rsidRPr="00BE5251" w:rsidRDefault="00BE5251" w:rsidP="00645E4C">
            <w:pPr>
              <w:jc w:val="left"/>
              <w:rPr>
                <w:rFonts w:eastAsiaTheme="minorEastAsia" w:cs="Arial"/>
                <w:szCs w:val="20"/>
              </w:rPr>
            </w:pPr>
          </w:p>
        </w:tc>
        <w:tc>
          <w:tcPr>
            <w:tcW w:w="1872" w:type="dxa"/>
            <w:vMerge w:val="restart"/>
            <w:shd w:val="clear" w:color="auto" w:fill="auto"/>
          </w:tcPr>
          <w:p w14:paraId="5FBBE88B"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azoksistrobin</w:t>
            </w:r>
          </w:p>
        </w:tc>
        <w:tc>
          <w:tcPr>
            <w:tcW w:w="1540" w:type="dxa"/>
            <w:shd w:val="clear" w:color="auto" w:fill="auto"/>
          </w:tcPr>
          <w:p w14:paraId="46D51834" w14:textId="77777777" w:rsidR="00BE5251" w:rsidRPr="00BE5251" w:rsidRDefault="00BE5251" w:rsidP="00645E4C">
            <w:pPr>
              <w:jc w:val="left"/>
              <w:rPr>
                <w:rFonts w:eastAsiaTheme="minorEastAsia" w:cs="Arial"/>
                <w:szCs w:val="20"/>
              </w:rPr>
            </w:pPr>
            <w:r w:rsidRPr="00BE5251">
              <w:rPr>
                <w:rFonts w:eastAsiaTheme="minorEastAsia" w:cs="Arial"/>
                <w:szCs w:val="20"/>
              </w:rPr>
              <w:t>Ortiva</w:t>
            </w:r>
          </w:p>
        </w:tc>
        <w:tc>
          <w:tcPr>
            <w:tcW w:w="1210" w:type="dxa"/>
            <w:vMerge w:val="restart"/>
            <w:shd w:val="clear" w:color="auto" w:fill="auto"/>
            <w:vAlign w:val="center"/>
          </w:tcPr>
          <w:p w14:paraId="780E5875" w14:textId="77777777" w:rsidR="00BE5251" w:rsidRPr="00BE5251" w:rsidRDefault="00BE5251" w:rsidP="00645E4C">
            <w:pPr>
              <w:jc w:val="left"/>
              <w:rPr>
                <w:rFonts w:eastAsiaTheme="minorEastAsia" w:cs="Arial"/>
                <w:szCs w:val="20"/>
              </w:rPr>
            </w:pPr>
            <w:r w:rsidRPr="00BE5251">
              <w:rPr>
                <w:rFonts w:eastAsiaTheme="minorEastAsia" w:cs="Arial"/>
                <w:szCs w:val="20"/>
              </w:rPr>
              <w:t>1 l/ha</w:t>
            </w:r>
          </w:p>
        </w:tc>
        <w:tc>
          <w:tcPr>
            <w:tcW w:w="1210" w:type="dxa"/>
            <w:vMerge w:val="restart"/>
            <w:shd w:val="clear" w:color="auto" w:fill="auto"/>
            <w:vAlign w:val="center"/>
          </w:tcPr>
          <w:p w14:paraId="59646AFA" w14:textId="77777777" w:rsidR="00BE5251" w:rsidRPr="00BE5251" w:rsidRDefault="00BE5251" w:rsidP="00645E4C">
            <w:pPr>
              <w:jc w:val="left"/>
              <w:rPr>
                <w:rFonts w:eastAsiaTheme="minorEastAsia" w:cs="Arial"/>
                <w:szCs w:val="20"/>
              </w:rPr>
            </w:pPr>
            <w:r w:rsidRPr="00BE5251">
              <w:rPr>
                <w:rFonts w:eastAsiaTheme="minorEastAsia" w:cs="Arial"/>
                <w:szCs w:val="20"/>
              </w:rPr>
              <w:t>14</w:t>
            </w:r>
          </w:p>
        </w:tc>
        <w:tc>
          <w:tcPr>
            <w:tcW w:w="1931" w:type="dxa"/>
            <w:vMerge w:val="restart"/>
            <w:shd w:val="clear" w:color="auto" w:fill="auto"/>
            <w:vAlign w:val="center"/>
          </w:tcPr>
          <w:p w14:paraId="7C68D700" w14:textId="77777777" w:rsidR="00BE5251" w:rsidRPr="00BE5251" w:rsidRDefault="00BE5251" w:rsidP="00645E4C">
            <w:pPr>
              <w:jc w:val="left"/>
              <w:rPr>
                <w:rFonts w:eastAsiaTheme="minorEastAsia" w:cs="Arial"/>
                <w:szCs w:val="20"/>
              </w:rPr>
            </w:pPr>
            <w:r w:rsidRPr="00BE5251">
              <w:rPr>
                <w:rFonts w:eastAsiaTheme="minorEastAsia" w:cs="Arial"/>
                <w:szCs w:val="20"/>
              </w:rPr>
              <w:t>Uporaba na prostem in v zaščitenem prostoru. Največ 2x v eni rastni sezoni.</w:t>
            </w:r>
          </w:p>
        </w:tc>
      </w:tr>
      <w:tr w:rsidR="00BE5251" w:rsidRPr="00BE5251" w14:paraId="5F3EF44E" w14:textId="77777777" w:rsidTr="00094EE7">
        <w:trPr>
          <w:trHeight w:val="66"/>
        </w:trPr>
        <w:tc>
          <w:tcPr>
            <w:tcW w:w="1758" w:type="dxa"/>
            <w:vMerge/>
            <w:shd w:val="clear" w:color="auto" w:fill="auto"/>
          </w:tcPr>
          <w:p w14:paraId="5CB3B639" w14:textId="77777777" w:rsidR="00BE5251" w:rsidRPr="00BE5251" w:rsidRDefault="00BE5251" w:rsidP="00645E4C">
            <w:pPr>
              <w:jc w:val="left"/>
              <w:rPr>
                <w:rFonts w:eastAsiaTheme="minorEastAsia" w:cs="Arial"/>
                <w:b/>
                <w:bCs/>
                <w:szCs w:val="20"/>
              </w:rPr>
            </w:pPr>
          </w:p>
        </w:tc>
        <w:tc>
          <w:tcPr>
            <w:tcW w:w="2089" w:type="dxa"/>
            <w:vMerge/>
            <w:shd w:val="clear" w:color="auto" w:fill="auto"/>
          </w:tcPr>
          <w:p w14:paraId="75628CA9" w14:textId="77777777" w:rsidR="00BE5251" w:rsidRPr="00BE5251" w:rsidRDefault="00BE5251" w:rsidP="00645E4C">
            <w:pPr>
              <w:jc w:val="left"/>
              <w:rPr>
                <w:rFonts w:eastAsiaTheme="minorEastAsia" w:cs="Arial"/>
                <w:szCs w:val="20"/>
              </w:rPr>
            </w:pPr>
          </w:p>
        </w:tc>
        <w:tc>
          <w:tcPr>
            <w:tcW w:w="2641" w:type="dxa"/>
            <w:vMerge/>
            <w:shd w:val="clear" w:color="auto" w:fill="auto"/>
          </w:tcPr>
          <w:p w14:paraId="60BB1512" w14:textId="77777777" w:rsidR="00BE5251" w:rsidRPr="00BE5251" w:rsidRDefault="00BE5251" w:rsidP="00645E4C">
            <w:pPr>
              <w:jc w:val="left"/>
              <w:rPr>
                <w:rFonts w:eastAsiaTheme="minorEastAsia" w:cs="Arial"/>
                <w:szCs w:val="20"/>
              </w:rPr>
            </w:pPr>
          </w:p>
        </w:tc>
        <w:tc>
          <w:tcPr>
            <w:tcW w:w="1872" w:type="dxa"/>
            <w:vMerge/>
            <w:shd w:val="clear" w:color="auto" w:fill="auto"/>
          </w:tcPr>
          <w:p w14:paraId="0424401D" w14:textId="77777777" w:rsidR="00BE5251" w:rsidRPr="00BE5251" w:rsidRDefault="00BE5251" w:rsidP="00645E4C">
            <w:pPr>
              <w:numPr>
                <w:ilvl w:val="0"/>
                <w:numId w:val="23"/>
              </w:numPr>
              <w:tabs>
                <w:tab w:val="num" w:pos="284"/>
              </w:tabs>
              <w:jc w:val="left"/>
              <w:rPr>
                <w:rFonts w:eastAsiaTheme="minorEastAsia" w:cs="Arial"/>
                <w:szCs w:val="20"/>
              </w:rPr>
            </w:pPr>
          </w:p>
        </w:tc>
        <w:tc>
          <w:tcPr>
            <w:tcW w:w="1540" w:type="dxa"/>
            <w:shd w:val="clear" w:color="auto" w:fill="auto"/>
          </w:tcPr>
          <w:p w14:paraId="7DBC5393" w14:textId="77777777" w:rsidR="00BE5251" w:rsidRPr="00BE5251" w:rsidRDefault="00BE5251" w:rsidP="00645E4C">
            <w:pPr>
              <w:jc w:val="left"/>
              <w:rPr>
                <w:rFonts w:eastAsiaTheme="minorEastAsia" w:cs="Arial"/>
                <w:szCs w:val="20"/>
              </w:rPr>
            </w:pPr>
            <w:r w:rsidRPr="00BE5251">
              <w:rPr>
                <w:rFonts w:eastAsiaTheme="minorEastAsia" w:cs="Arial"/>
                <w:szCs w:val="20"/>
              </w:rPr>
              <w:t>Mirador 250 SC</w:t>
            </w:r>
          </w:p>
        </w:tc>
        <w:tc>
          <w:tcPr>
            <w:tcW w:w="1210" w:type="dxa"/>
            <w:vMerge/>
            <w:shd w:val="clear" w:color="auto" w:fill="auto"/>
          </w:tcPr>
          <w:p w14:paraId="3CDF33B3" w14:textId="77777777" w:rsidR="00BE5251" w:rsidRPr="00BE5251" w:rsidRDefault="00BE5251" w:rsidP="00645E4C">
            <w:pPr>
              <w:jc w:val="left"/>
              <w:rPr>
                <w:rFonts w:eastAsiaTheme="minorEastAsia" w:cs="Arial"/>
                <w:szCs w:val="20"/>
              </w:rPr>
            </w:pPr>
          </w:p>
        </w:tc>
        <w:tc>
          <w:tcPr>
            <w:tcW w:w="1210" w:type="dxa"/>
            <w:vMerge/>
            <w:shd w:val="clear" w:color="auto" w:fill="auto"/>
          </w:tcPr>
          <w:p w14:paraId="59CF3943" w14:textId="77777777" w:rsidR="00BE5251" w:rsidRPr="00BE5251" w:rsidRDefault="00BE5251" w:rsidP="00645E4C">
            <w:pPr>
              <w:jc w:val="left"/>
              <w:rPr>
                <w:rFonts w:eastAsiaTheme="minorEastAsia" w:cs="Arial"/>
                <w:szCs w:val="20"/>
              </w:rPr>
            </w:pPr>
          </w:p>
        </w:tc>
        <w:tc>
          <w:tcPr>
            <w:tcW w:w="1931" w:type="dxa"/>
            <w:vMerge/>
            <w:shd w:val="clear" w:color="auto" w:fill="auto"/>
          </w:tcPr>
          <w:p w14:paraId="7DD49401" w14:textId="77777777" w:rsidR="00BE5251" w:rsidRPr="00BE5251" w:rsidRDefault="00BE5251" w:rsidP="00645E4C">
            <w:pPr>
              <w:jc w:val="left"/>
              <w:rPr>
                <w:rFonts w:eastAsiaTheme="minorEastAsia" w:cs="Arial"/>
                <w:szCs w:val="20"/>
              </w:rPr>
            </w:pPr>
          </w:p>
        </w:tc>
      </w:tr>
      <w:tr w:rsidR="00BE5251" w:rsidRPr="00BE5251" w14:paraId="2312B114" w14:textId="77777777" w:rsidTr="00094EE7">
        <w:trPr>
          <w:trHeight w:val="66"/>
        </w:trPr>
        <w:tc>
          <w:tcPr>
            <w:tcW w:w="1758" w:type="dxa"/>
            <w:vMerge/>
            <w:shd w:val="clear" w:color="auto" w:fill="auto"/>
          </w:tcPr>
          <w:p w14:paraId="0D2F3D9D" w14:textId="77777777" w:rsidR="00BE5251" w:rsidRPr="00BE5251" w:rsidRDefault="00BE5251" w:rsidP="00645E4C">
            <w:pPr>
              <w:jc w:val="left"/>
              <w:rPr>
                <w:rFonts w:eastAsiaTheme="minorEastAsia" w:cs="Arial"/>
                <w:b/>
                <w:bCs/>
                <w:szCs w:val="20"/>
              </w:rPr>
            </w:pPr>
          </w:p>
        </w:tc>
        <w:tc>
          <w:tcPr>
            <w:tcW w:w="2089" w:type="dxa"/>
            <w:vMerge/>
            <w:shd w:val="clear" w:color="auto" w:fill="auto"/>
          </w:tcPr>
          <w:p w14:paraId="685B6B60" w14:textId="77777777" w:rsidR="00BE5251" w:rsidRPr="00BE5251" w:rsidRDefault="00BE5251" w:rsidP="00645E4C">
            <w:pPr>
              <w:jc w:val="left"/>
              <w:rPr>
                <w:rFonts w:eastAsiaTheme="minorEastAsia" w:cs="Arial"/>
                <w:szCs w:val="20"/>
              </w:rPr>
            </w:pPr>
          </w:p>
        </w:tc>
        <w:tc>
          <w:tcPr>
            <w:tcW w:w="2641" w:type="dxa"/>
            <w:vMerge/>
            <w:shd w:val="clear" w:color="auto" w:fill="auto"/>
          </w:tcPr>
          <w:p w14:paraId="16333CAF" w14:textId="77777777" w:rsidR="00BE5251" w:rsidRPr="00BE5251" w:rsidRDefault="00BE5251" w:rsidP="00645E4C">
            <w:pPr>
              <w:jc w:val="left"/>
              <w:rPr>
                <w:rFonts w:eastAsiaTheme="minorEastAsia" w:cs="Arial"/>
                <w:szCs w:val="20"/>
              </w:rPr>
            </w:pPr>
          </w:p>
        </w:tc>
        <w:tc>
          <w:tcPr>
            <w:tcW w:w="1872" w:type="dxa"/>
            <w:vMerge/>
            <w:shd w:val="clear" w:color="auto" w:fill="auto"/>
          </w:tcPr>
          <w:p w14:paraId="46ABD440" w14:textId="77777777" w:rsidR="00BE5251" w:rsidRPr="00BE5251" w:rsidRDefault="00BE5251" w:rsidP="00645E4C">
            <w:pPr>
              <w:numPr>
                <w:ilvl w:val="0"/>
                <w:numId w:val="23"/>
              </w:numPr>
              <w:tabs>
                <w:tab w:val="num" w:pos="284"/>
              </w:tabs>
              <w:jc w:val="left"/>
              <w:rPr>
                <w:rFonts w:eastAsiaTheme="minorEastAsia" w:cs="Arial"/>
                <w:szCs w:val="20"/>
              </w:rPr>
            </w:pPr>
          </w:p>
        </w:tc>
        <w:tc>
          <w:tcPr>
            <w:tcW w:w="1540" w:type="dxa"/>
            <w:shd w:val="clear" w:color="auto" w:fill="auto"/>
          </w:tcPr>
          <w:p w14:paraId="48FA6A73" w14:textId="77777777" w:rsidR="00BE5251" w:rsidRPr="00BE5251" w:rsidRDefault="00BE5251" w:rsidP="00645E4C">
            <w:pPr>
              <w:jc w:val="left"/>
              <w:rPr>
                <w:rFonts w:eastAsiaTheme="minorEastAsia" w:cs="Arial"/>
                <w:szCs w:val="20"/>
              </w:rPr>
            </w:pPr>
            <w:r w:rsidRPr="00BE5251">
              <w:rPr>
                <w:rFonts w:eastAsiaTheme="minorEastAsia" w:cs="Arial"/>
                <w:szCs w:val="20"/>
              </w:rPr>
              <w:t>Zaftra AZT 250 SC</w:t>
            </w:r>
          </w:p>
        </w:tc>
        <w:tc>
          <w:tcPr>
            <w:tcW w:w="1210" w:type="dxa"/>
            <w:vMerge/>
            <w:shd w:val="clear" w:color="auto" w:fill="auto"/>
          </w:tcPr>
          <w:p w14:paraId="49D29764" w14:textId="77777777" w:rsidR="00BE5251" w:rsidRPr="00BE5251" w:rsidRDefault="00BE5251" w:rsidP="00645E4C">
            <w:pPr>
              <w:jc w:val="left"/>
              <w:rPr>
                <w:rFonts w:eastAsiaTheme="minorEastAsia" w:cs="Arial"/>
                <w:szCs w:val="20"/>
              </w:rPr>
            </w:pPr>
          </w:p>
        </w:tc>
        <w:tc>
          <w:tcPr>
            <w:tcW w:w="1210" w:type="dxa"/>
            <w:vMerge/>
            <w:shd w:val="clear" w:color="auto" w:fill="auto"/>
          </w:tcPr>
          <w:p w14:paraId="2F06BA76" w14:textId="77777777" w:rsidR="00BE5251" w:rsidRPr="00BE5251" w:rsidRDefault="00BE5251" w:rsidP="00645E4C">
            <w:pPr>
              <w:jc w:val="left"/>
              <w:rPr>
                <w:rFonts w:eastAsiaTheme="minorEastAsia" w:cs="Arial"/>
                <w:szCs w:val="20"/>
              </w:rPr>
            </w:pPr>
          </w:p>
        </w:tc>
        <w:tc>
          <w:tcPr>
            <w:tcW w:w="1931" w:type="dxa"/>
            <w:vMerge/>
            <w:shd w:val="clear" w:color="auto" w:fill="auto"/>
          </w:tcPr>
          <w:p w14:paraId="302C0042" w14:textId="77777777" w:rsidR="00BE5251" w:rsidRPr="00BE5251" w:rsidRDefault="00BE5251" w:rsidP="00645E4C">
            <w:pPr>
              <w:jc w:val="left"/>
              <w:rPr>
                <w:rFonts w:eastAsiaTheme="minorEastAsia" w:cs="Arial"/>
                <w:szCs w:val="20"/>
              </w:rPr>
            </w:pPr>
          </w:p>
        </w:tc>
      </w:tr>
      <w:tr w:rsidR="00BE5251" w:rsidRPr="00BE5251" w14:paraId="2CBE52E9" w14:textId="77777777" w:rsidTr="00094EE7">
        <w:trPr>
          <w:trHeight w:val="66"/>
        </w:trPr>
        <w:tc>
          <w:tcPr>
            <w:tcW w:w="1758" w:type="dxa"/>
            <w:vMerge/>
            <w:shd w:val="clear" w:color="auto" w:fill="auto"/>
          </w:tcPr>
          <w:p w14:paraId="1F202296" w14:textId="77777777" w:rsidR="00BE5251" w:rsidRPr="00BE5251" w:rsidRDefault="00BE5251" w:rsidP="00645E4C">
            <w:pPr>
              <w:jc w:val="left"/>
              <w:rPr>
                <w:rFonts w:eastAsiaTheme="minorEastAsia" w:cs="Arial"/>
                <w:b/>
                <w:bCs/>
                <w:szCs w:val="20"/>
              </w:rPr>
            </w:pPr>
          </w:p>
        </w:tc>
        <w:tc>
          <w:tcPr>
            <w:tcW w:w="2089" w:type="dxa"/>
            <w:vMerge/>
            <w:shd w:val="clear" w:color="auto" w:fill="auto"/>
          </w:tcPr>
          <w:p w14:paraId="2EDB918F" w14:textId="77777777" w:rsidR="00BE5251" w:rsidRPr="00BE5251" w:rsidRDefault="00BE5251" w:rsidP="00645E4C">
            <w:pPr>
              <w:jc w:val="left"/>
              <w:rPr>
                <w:rFonts w:eastAsiaTheme="minorEastAsia" w:cs="Arial"/>
                <w:szCs w:val="20"/>
              </w:rPr>
            </w:pPr>
          </w:p>
        </w:tc>
        <w:tc>
          <w:tcPr>
            <w:tcW w:w="2641" w:type="dxa"/>
            <w:vMerge/>
            <w:shd w:val="clear" w:color="auto" w:fill="auto"/>
          </w:tcPr>
          <w:p w14:paraId="386BF636" w14:textId="77777777" w:rsidR="00BE5251" w:rsidRPr="00BE5251" w:rsidRDefault="00BE5251" w:rsidP="00645E4C">
            <w:pPr>
              <w:jc w:val="left"/>
              <w:rPr>
                <w:rFonts w:eastAsiaTheme="minorEastAsia" w:cs="Arial"/>
                <w:szCs w:val="20"/>
              </w:rPr>
            </w:pPr>
          </w:p>
        </w:tc>
        <w:tc>
          <w:tcPr>
            <w:tcW w:w="1872" w:type="dxa"/>
            <w:vMerge/>
            <w:shd w:val="clear" w:color="auto" w:fill="auto"/>
          </w:tcPr>
          <w:p w14:paraId="20D1589A" w14:textId="77777777" w:rsidR="00BE5251" w:rsidRPr="00BE5251" w:rsidRDefault="00BE5251" w:rsidP="00645E4C">
            <w:pPr>
              <w:numPr>
                <w:ilvl w:val="0"/>
                <w:numId w:val="23"/>
              </w:numPr>
              <w:tabs>
                <w:tab w:val="num" w:pos="284"/>
              </w:tabs>
              <w:jc w:val="left"/>
              <w:rPr>
                <w:rFonts w:eastAsiaTheme="minorEastAsia" w:cs="Arial"/>
                <w:szCs w:val="20"/>
              </w:rPr>
            </w:pPr>
          </w:p>
        </w:tc>
        <w:tc>
          <w:tcPr>
            <w:tcW w:w="1540" w:type="dxa"/>
            <w:shd w:val="clear" w:color="auto" w:fill="auto"/>
          </w:tcPr>
          <w:p w14:paraId="1A40BD67" w14:textId="77777777" w:rsidR="00BE5251" w:rsidRPr="00BE5251" w:rsidRDefault="00BE5251" w:rsidP="00645E4C">
            <w:pPr>
              <w:jc w:val="left"/>
              <w:rPr>
                <w:rFonts w:eastAsiaTheme="minorEastAsia" w:cs="Arial"/>
                <w:szCs w:val="20"/>
              </w:rPr>
            </w:pPr>
            <w:r w:rsidRPr="00BE5251">
              <w:rPr>
                <w:rFonts w:eastAsiaTheme="minorEastAsia" w:cs="Arial"/>
                <w:szCs w:val="20"/>
              </w:rPr>
              <w:t>Zoxis 250 SC</w:t>
            </w:r>
          </w:p>
        </w:tc>
        <w:tc>
          <w:tcPr>
            <w:tcW w:w="1210" w:type="dxa"/>
            <w:vMerge/>
            <w:shd w:val="clear" w:color="auto" w:fill="auto"/>
          </w:tcPr>
          <w:p w14:paraId="40AEC766" w14:textId="77777777" w:rsidR="00BE5251" w:rsidRPr="00BE5251" w:rsidRDefault="00BE5251" w:rsidP="00645E4C">
            <w:pPr>
              <w:jc w:val="left"/>
              <w:rPr>
                <w:rFonts w:eastAsiaTheme="minorEastAsia" w:cs="Arial"/>
                <w:szCs w:val="20"/>
              </w:rPr>
            </w:pPr>
          </w:p>
        </w:tc>
        <w:tc>
          <w:tcPr>
            <w:tcW w:w="1210" w:type="dxa"/>
            <w:vMerge/>
            <w:shd w:val="clear" w:color="auto" w:fill="auto"/>
          </w:tcPr>
          <w:p w14:paraId="0C2469A0" w14:textId="77777777" w:rsidR="00BE5251" w:rsidRPr="00BE5251" w:rsidRDefault="00BE5251" w:rsidP="00645E4C">
            <w:pPr>
              <w:jc w:val="left"/>
              <w:rPr>
                <w:rFonts w:eastAsiaTheme="minorEastAsia" w:cs="Arial"/>
                <w:szCs w:val="20"/>
              </w:rPr>
            </w:pPr>
          </w:p>
        </w:tc>
        <w:tc>
          <w:tcPr>
            <w:tcW w:w="1931" w:type="dxa"/>
            <w:vMerge/>
            <w:shd w:val="clear" w:color="auto" w:fill="auto"/>
          </w:tcPr>
          <w:p w14:paraId="6BF4E33C" w14:textId="77777777" w:rsidR="00BE5251" w:rsidRPr="00BE5251" w:rsidRDefault="00BE5251" w:rsidP="00645E4C">
            <w:pPr>
              <w:jc w:val="left"/>
              <w:rPr>
                <w:rFonts w:eastAsiaTheme="minorEastAsia" w:cs="Arial"/>
                <w:szCs w:val="20"/>
              </w:rPr>
            </w:pPr>
          </w:p>
        </w:tc>
      </w:tr>
      <w:tr w:rsidR="00BE5251" w:rsidRPr="00BE5251" w14:paraId="5225B672" w14:textId="77777777" w:rsidTr="00094EE7">
        <w:trPr>
          <w:trHeight w:val="223"/>
        </w:trPr>
        <w:tc>
          <w:tcPr>
            <w:tcW w:w="1758" w:type="dxa"/>
            <w:vMerge/>
            <w:shd w:val="clear" w:color="auto" w:fill="auto"/>
          </w:tcPr>
          <w:p w14:paraId="1C7F6D85" w14:textId="77777777" w:rsidR="00BE5251" w:rsidRPr="00BE5251" w:rsidRDefault="00BE5251" w:rsidP="00645E4C">
            <w:pPr>
              <w:jc w:val="left"/>
              <w:rPr>
                <w:rFonts w:eastAsiaTheme="minorEastAsia" w:cs="Arial"/>
                <w:b/>
                <w:bCs/>
                <w:szCs w:val="20"/>
              </w:rPr>
            </w:pPr>
          </w:p>
        </w:tc>
        <w:tc>
          <w:tcPr>
            <w:tcW w:w="2089" w:type="dxa"/>
            <w:vMerge/>
            <w:shd w:val="clear" w:color="auto" w:fill="auto"/>
          </w:tcPr>
          <w:p w14:paraId="5F99359F" w14:textId="77777777" w:rsidR="00BE5251" w:rsidRPr="00BE5251" w:rsidRDefault="00BE5251" w:rsidP="00645E4C">
            <w:pPr>
              <w:jc w:val="left"/>
              <w:rPr>
                <w:rFonts w:eastAsiaTheme="minorEastAsia" w:cs="Arial"/>
                <w:szCs w:val="20"/>
              </w:rPr>
            </w:pPr>
          </w:p>
        </w:tc>
        <w:tc>
          <w:tcPr>
            <w:tcW w:w="2641" w:type="dxa"/>
            <w:vMerge/>
            <w:shd w:val="clear" w:color="auto" w:fill="auto"/>
          </w:tcPr>
          <w:p w14:paraId="13AAF858" w14:textId="77777777" w:rsidR="00BE5251" w:rsidRPr="00BE5251" w:rsidRDefault="00BE5251" w:rsidP="00645E4C">
            <w:pPr>
              <w:jc w:val="left"/>
              <w:rPr>
                <w:rFonts w:eastAsiaTheme="minorEastAsia" w:cs="Arial"/>
                <w:szCs w:val="20"/>
              </w:rPr>
            </w:pPr>
          </w:p>
        </w:tc>
        <w:tc>
          <w:tcPr>
            <w:tcW w:w="1872" w:type="dxa"/>
            <w:shd w:val="clear" w:color="auto" w:fill="auto"/>
          </w:tcPr>
          <w:p w14:paraId="21060ACF"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fluopikolid + propamokarb</w:t>
            </w:r>
          </w:p>
        </w:tc>
        <w:tc>
          <w:tcPr>
            <w:tcW w:w="1540" w:type="dxa"/>
            <w:shd w:val="clear" w:color="auto" w:fill="auto"/>
          </w:tcPr>
          <w:p w14:paraId="7FD95B92" w14:textId="77777777" w:rsidR="00BE5251" w:rsidRPr="00BE5251" w:rsidRDefault="00BE5251" w:rsidP="00645E4C">
            <w:pPr>
              <w:jc w:val="left"/>
              <w:rPr>
                <w:rFonts w:eastAsiaTheme="minorEastAsia" w:cs="Arial"/>
                <w:szCs w:val="20"/>
              </w:rPr>
            </w:pPr>
            <w:r w:rsidRPr="00BE5251">
              <w:rPr>
                <w:rFonts w:eastAsiaTheme="minorEastAsia" w:cs="Arial"/>
                <w:szCs w:val="20"/>
              </w:rPr>
              <w:t>Infinito</w:t>
            </w:r>
            <w:r w:rsidRPr="00BE5251">
              <w:rPr>
                <w:rFonts w:eastAsiaTheme="minorEastAsia" w:cs="Arial"/>
                <w:b/>
                <w:bCs/>
                <w:szCs w:val="20"/>
              </w:rPr>
              <w:t>*</w:t>
            </w:r>
          </w:p>
        </w:tc>
        <w:tc>
          <w:tcPr>
            <w:tcW w:w="1210" w:type="dxa"/>
            <w:shd w:val="clear" w:color="auto" w:fill="auto"/>
          </w:tcPr>
          <w:p w14:paraId="509AEEF8" w14:textId="77777777" w:rsidR="00BE5251" w:rsidRPr="00BE5251" w:rsidRDefault="00BE5251" w:rsidP="00645E4C">
            <w:pPr>
              <w:jc w:val="left"/>
              <w:rPr>
                <w:rFonts w:eastAsiaTheme="minorEastAsia" w:cs="Arial"/>
                <w:szCs w:val="20"/>
              </w:rPr>
            </w:pPr>
            <w:r w:rsidRPr="00BE5251">
              <w:rPr>
                <w:rFonts w:eastAsiaTheme="minorEastAsia" w:cs="Arial"/>
                <w:szCs w:val="20"/>
              </w:rPr>
              <w:t>1,6 l/ha</w:t>
            </w:r>
          </w:p>
        </w:tc>
        <w:tc>
          <w:tcPr>
            <w:tcW w:w="1210" w:type="dxa"/>
            <w:shd w:val="clear" w:color="auto" w:fill="auto"/>
          </w:tcPr>
          <w:p w14:paraId="62CE6E8B" w14:textId="77777777" w:rsidR="00BE5251" w:rsidRPr="00BE5251" w:rsidRDefault="00BE5251" w:rsidP="00645E4C">
            <w:pPr>
              <w:jc w:val="left"/>
              <w:rPr>
                <w:rFonts w:eastAsiaTheme="minorEastAsia" w:cs="Arial"/>
                <w:szCs w:val="20"/>
              </w:rPr>
            </w:pPr>
            <w:r w:rsidRPr="00BE5251">
              <w:rPr>
                <w:rFonts w:eastAsiaTheme="minorEastAsia" w:cs="Arial"/>
                <w:szCs w:val="20"/>
              </w:rPr>
              <w:t>14</w:t>
            </w:r>
          </w:p>
        </w:tc>
        <w:tc>
          <w:tcPr>
            <w:tcW w:w="1931" w:type="dxa"/>
            <w:shd w:val="clear" w:color="auto" w:fill="auto"/>
          </w:tcPr>
          <w:p w14:paraId="2473AB28"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Samo na prostem, največ 3x v eni rastni sezoni. Netretiran varnostni pas 15 m </w:t>
            </w:r>
            <w:r w:rsidRPr="00BE5251">
              <w:rPr>
                <w:rFonts w:eastAsiaTheme="minorEastAsia" w:cs="Arial"/>
                <w:szCs w:val="20"/>
              </w:rPr>
              <w:lastRenderedPageBreak/>
              <w:t>od voda 1. in 10 m od voda 2. reda.</w:t>
            </w:r>
          </w:p>
          <w:p w14:paraId="0479DD26"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*do 31.7.2023</w:t>
            </w:r>
          </w:p>
        </w:tc>
      </w:tr>
      <w:tr w:rsidR="00BE5251" w:rsidRPr="00BE5251" w14:paraId="2545CC01" w14:textId="77777777" w:rsidTr="00094EE7">
        <w:trPr>
          <w:trHeight w:val="223"/>
        </w:trPr>
        <w:tc>
          <w:tcPr>
            <w:tcW w:w="1758" w:type="dxa"/>
            <w:vMerge/>
            <w:shd w:val="clear" w:color="auto" w:fill="auto"/>
          </w:tcPr>
          <w:p w14:paraId="0BD523BC" w14:textId="77777777" w:rsidR="00BE5251" w:rsidRPr="00BE5251" w:rsidRDefault="00BE5251" w:rsidP="00645E4C">
            <w:pPr>
              <w:jc w:val="left"/>
              <w:rPr>
                <w:rFonts w:eastAsiaTheme="minorEastAsia" w:cs="Arial"/>
                <w:b/>
                <w:bCs/>
                <w:szCs w:val="20"/>
              </w:rPr>
            </w:pPr>
          </w:p>
        </w:tc>
        <w:tc>
          <w:tcPr>
            <w:tcW w:w="2089" w:type="dxa"/>
            <w:vMerge/>
            <w:shd w:val="clear" w:color="auto" w:fill="auto"/>
          </w:tcPr>
          <w:p w14:paraId="0AC8A17E" w14:textId="77777777" w:rsidR="00BE5251" w:rsidRPr="00BE5251" w:rsidRDefault="00BE5251" w:rsidP="00645E4C">
            <w:pPr>
              <w:jc w:val="left"/>
              <w:rPr>
                <w:rFonts w:eastAsiaTheme="minorEastAsia" w:cs="Arial"/>
                <w:szCs w:val="20"/>
              </w:rPr>
            </w:pPr>
          </w:p>
        </w:tc>
        <w:tc>
          <w:tcPr>
            <w:tcW w:w="2641" w:type="dxa"/>
            <w:vMerge/>
            <w:shd w:val="clear" w:color="auto" w:fill="auto"/>
          </w:tcPr>
          <w:p w14:paraId="4DE8091B" w14:textId="77777777" w:rsidR="00BE5251" w:rsidRPr="00BE5251" w:rsidRDefault="00BE5251" w:rsidP="00645E4C">
            <w:pPr>
              <w:jc w:val="left"/>
              <w:rPr>
                <w:rFonts w:eastAsiaTheme="minorEastAsia" w:cs="Arial"/>
                <w:szCs w:val="20"/>
              </w:rPr>
            </w:pPr>
          </w:p>
        </w:tc>
        <w:tc>
          <w:tcPr>
            <w:tcW w:w="1872" w:type="dxa"/>
            <w:shd w:val="clear" w:color="auto" w:fill="auto"/>
          </w:tcPr>
          <w:p w14:paraId="59B242B3" w14:textId="77777777" w:rsidR="00BE5251" w:rsidRPr="00051AAD" w:rsidRDefault="00BE5251" w:rsidP="00645E4C">
            <w:pPr>
              <w:numPr>
                <w:ilvl w:val="0"/>
                <w:numId w:val="23"/>
              </w:numPr>
              <w:tabs>
                <w:tab w:val="num" w:pos="284"/>
              </w:tabs>
              <w:jc w:val="left"/>
              <w:rPr>
                <w:rFonts w:eastAsiaTheme="minorEastAsia" w:cs="Arial"/>
                <w:color w:val="008000"/>
                <w:szCs w:val="20"/>
              </w:rPr>
            </w:pPr>
            <w:r w:rsidRPr="00051AAD">
              <w:rPr>
                <w:rFonts w:eastAsiaTheme="minorEastAsia" w:cs="Arial"/>
                <w:color w:val="008000"/>
                <w:szCs w:val="20"/>
              </w:rPr>
              <w:t>bakrov oksiklorid</w:t>
            </w:r>
          </w:p>
        </w:tc>
        <w:tc>
          <w:tcPr>
            <w:tcW w:w="1540" w:type="dxa"/>
            <w:shd w:val="clear" w:color="auto" w:fill="auto"/>
          </w:tcPr>
          <w:p w14:paraId="26B5AA77"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Cuprablau-Z 35 WG</w:t>
            </w:r>
          </w:p>
        </w:tc>
        <w:tc>
          <w:tcPr>
            <w:tcW w:w="1210" w:type="dxa"/>
            <w:shd w:val="clear" w:color="auto" w:fill="auto"/>
          </w:tcPr>
          <w:p w14:paraId="22595E1D" w14:textId="77777777" w:rsidR="00BE5251" w:rsidRPr="00BE5251" w:rsidRDefault="00BE5251" w:rsidP="00645E4C">
            <w:pPr>
              <w:jc w:val="left"/>
              <w:rPr>
                <w:rFonts w:eastAsiaTheme="minorEastAsia" w:cs="Arial"/>
                <w:szCs w:val="20"/>
              </w:rPr>
            </w:pPr>
            <w:r w:rsidRPr="00BE5251">
              <w:rPr>
                <w:rFonts w:eastAsiaTheme="minorEastAsia" w:cs="Arial"/>
                <w:szCs w:val="20"/>
              </w:rPr>
              <w:t>1,5 kg/ha</w:t>
            </w:r>
          </w:p>
          <w:p w14:paraId="597C51EE" w14:textId="77777777" w:rsidR="00BE5251" w:rsidRPr="00BE5251" w:rsidRDefault="00BE5251" w:rsidP="00645E4C">
            <w:pPr>
              <w:jc w:val="left"/>
              <w:rPr>
                <w:rFonts w:eastAsiaTheme="minorEastAsia" w:cs="Arial"/>
                <w:szCs w:val="20"/>
              </w:rPr>
            </w:pPr>
          </w:p>
        </w:tc>
        <w:tc>
          <w:tcPr>
            <w:tcW w:w="1210" w:type="dxa"/>
            <w:shd w:val="clear" w:color="auto" w:fill="auto"/>
          </w:tcPr>
          <w:p w14:paraId="115FF7AC"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p w14:paraId="29AD3DA7" w14:textId="77777777" w:rsidR="00BE5251" w:rsidRPr="00BE5251" w:rsidRDefault="00BE5251" w:rsidP="00645E4C">
            <w:pPr>
              <w:jc w:val="left"/>
              <w:rPr>
                <w:rFonts w:eastAsiaTheme="minorEastAsia" w:cs="Arial"/>
                <w:szCs w:val="20"/>
              </w:rPr>
            </w:pPr>
          </w:p>
        </w:tc>
        <w:tc>
          <w:tcPr>
            <w:tcW w:w="1931" w:type="dxa"/>
            <w:shd w:val="clear" w:color="auto" w:fill="auto"/>
          </w:tcPr>
          <w:p w14:paraId="76230409"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največ 1x v eni rastni sezoni.</w:t>
            </w:r>
          </w:p>
          <w:p w14:paraId="385EBB57"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17AFC094" w14:textId="77777777" w:rsidTr="00094EE7">
        <w:trPr>
          <w:trHeight w:val="223"/>
        </w:trPr>
        <w:tc>
          <w:tcPr>
            <w:tcW w:w="1758" w:type="dxa"/>
            <w:vMerge/>
            <w:shd w:val="clear" w:color="auto" w:fill="auto"/>
          </w:tcPr>
          <w:p w14:paraId="01AFFC36" w14:textId="77777777" w:rsidR="00BE5251" w:rsidRPr="00BE5251" w:rsidRDefault="00BE5251" w:rsidP="00645E4C">
            <w:pPr>
              <w:jc w:val="left"/>
              <w:rPr>
                <w:rFonts w:eastAsiaTheme="minorEastAsia" w:cs="Arial"/>
                <w:b/>
                <w:bCs/>
                <w:szCs w:val="20"/>
              </w:rPr>
            </w:pPr>
          </w:p>
        </w:tc>
        <w:tc>
          <w:tcPr>
            <w:tcW w:w="2089" w:type="dxa"/>
            <w:vMerge/>
            <w:shd w:val="clear" w:color="auto" w:fill="auto"/>
          </w:tcPr>
          <w:p w14:paraId="576B5FC9" w14:textId="77777777" w:rsidR="00BE5251" w:rsidRPr="00BE5251" w:rsidRDefault="00BE5251" w:rsidP="00645E4C">
            <w:pPr>
              <w:jc w:val="left"/>
              <w:rPr>
                <w:rFonts w:eastAsiaTheme="minorEastAsia" w:cs="Arial"/>
                <w:szCs w:val="20"/>
              </w:rPr>
            </w:pPr>
          </w:p>
        </w:tc>
        <w:tc>
          <w:tcPr>
            <w:tcW w:w="2641" w:type="dxa"/>
            <w:vMerge/>
            <w:shd w:val="clear" w:color="auto" w:fill="auto"/>
          </w:tcPr>
          <w:p w14:paraId="4D467664" w14:textId="77777777" w:rsidR="00BE5251" w:rsidRPr="00BE5251" w:rsidRDefault="00BE5251" w:rsidP="00645E4C">
            <w:pPr>
              <w:jc w:val="left"/>
              <w:rPr>
                <w:rFonts w:eastAsiaTheme="minorEastAsia" w:cs="Arial"/>
                <w:szCs w:val="20"/>
              </w:rPr>
            </w:pPr>
          </w:p>
        </w:tc>
        <w:tc>
          <w:tcPr>
            <w:tcW w:w="1872" w:type="dxa"/>
            <w:shd w:val="clear" w:color="auto" w:fill="auto"/>
          </w:tcPr>
          <w:p w14:paraId="2338B90A" w14:textId="77777777" w:rsidR="00BE5251" w:rsidRPr="00051AAD" w:rsidRDefault="00BE5251" w:rsidP="00645E4C">
            <w:pPr>
              <w:jc w:val="left"/>
              <w:rPr>
                <w:rFonts w:eastAsiaTheme="minorEastAsia" w:cs="Arial"/>
                <w:i/>
                <w:color w:val="008000"/>
                <w:szCs w:val="20"/>
              </w:rPr>
            </w:pPr>
            <w:r w:rsidRPr="00051AAD">
              <w:rPr>
                <w:rFonts w:eastAsiaTheme="minorEastAsia" w:cs="Arial"/>
                <w:color w:val="008000"/>
                <w:szCs w:val="20"/>
              </w:rPr>
              <w:t xml:space="preserve">- </w:t>
            </w:r>
            <w:r w:rsidRPr="00051AAD">
              <w:rPr>
                <w:rFonts w:eastAsiaTheme="minorEastAsia" w:cs="Arial"/>
                <w:i/>
                <w:color w:val="008000"/>
                <w:szCs w:val="20"/>
              </w:rPr>
              <w:t xml:space="preserve">Bacillus  </w:t>
            </w:r>
          </w:p>
          <w:p w14:paraId="521F7EE3" w14:textId="77777777" w:rsidR="00BE5251" w:rsidRPr="00051AAD" w:rsidRDefault="00BE5251" w:rsidP="00645E4C">
            <w:pPr>
              <w:jc w:val="left"/>
              <w:rPr>
                <w:rFonts w:eastAsiaTheme="minorEastAsia" w:cs="Arial"/>
                <w:color w:val="008000"/>
                <w:szCs w:val="20"/>
              </w:rPr>
            </w:pPr>
            <w:r w:rsidRPr="00051AAD">
              <w:rPr>
                <w:rFonts w:eastAsiaTheme="minorEastAsia" w:cs="Arial"/>
                <w:i/>
                <w:color w:val="008000"/>
                <w:szCs w:val="20"/>
              </w:rPr>
              <w:t>amyloliquefaciens</w:t>
            </w:r>
            <w:r w:rsidRPr="00051AAD">
              <w:rPr>
                <w:rFonts w:eastAsiaTheme="minorEastAsia" w:cs="Arial"/>
                <w:color w:val="008000"/>
                <w:szCs w:val="20"/>
              </w:rPr>
              <w:t xml:space="preserve"> subsp. plantarum, sev D747</w:t>
            </w:r>
          </w:p>
        </w:tc>
        <w:tc>
          <w:tcPr>
            <w:tcW w:w="1540" w:type="dxa"/>
            <w:shd w:val="clear" w:color="auto" w:fill="auto"/>
          </w:tcPr>
          <w:p w14:paraId="1D53A488"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Amylo-X</w:t>
            </w:r>
          </w:p>
          <w:p w14:paraId="2CDBB59F" w14:textId="77777777" w:rsidR="00BE5251" w:rsidRPr="00051AAD" w:rsidRDefault="00BE5251" w:rsidP="00645E4C">
            <w:pPr>
              <w:jc w:val="left"/>
              <w:rPr>
                <w:rFonts w:eastAsiaTheme="minorEastAsia" w:cs="Arial"/>
                <w:color w:val="008000"/>
                <w:szCs w:val="20"/>
              </w:rPr>
            </w:pPr>
          </w:p>
        </w:tc>
        <w:tc>
          <w:tcPr>
            <w:tcW w:w="1210" w:type="dxa"/>
            <w:shd w:val="clear" w:color="auto" w:fill="auto"/>
          </w:tcPr>
          <w:p w14:paraId="03D361CB" w14:textId="77777777" w:rsidR="00BE5251" w:rsidRPr="00BE5251" w:rsidRDefault="00BE5251" w:rsidP="00645E4C">
            <w:pPr>
              <w:jc w:val="left"/>
              <w:rPr>
                <w:rFonts w:eastAsiaTheme="minorEastAsia" w:cs="Arial"/>
                <w:szCs w:val="20"/>
              </w:rPr>
            </w:pPr>
            <w:r w:rsidRPr="00BE5251">
              <w:rPr>
                <w:rFonts w:eastAsiaTheme="minorEastAsia" w:cs="Arial"/>
                <w:szCs w:val="20"/>
              </w:rPr>
              <w:t>1,5-2,5 kg/ha</w:t>
            </w:r>
          </w:p>
          <w:p w14:paraId="5F5B51BB" w14:textId="77777777" w:rsidR="00BE5251" w:rsidRPr="00BE5251" w:rsidRDefault="00BE5251" w:rsidP="00645E4C">
            <w:pPr>
              <w:jc w:val="left"/>
              <w:rPr>
                <w:rFonts w:eastAsiaTheme="minorEastAsia" w:cs="Arial"/>
                <w:szCs w:val="20"/>
              </w:rPr>
            </w:pPr>
          </w:p>
        </w:tc>
        <w:tc>
          <w:tcPr>
            <w:tcW w:w="1210" w:type="dxa"/>
            <w:shd w:val="clear" w:color="auto" w:fill="auto"/>
          </w:tcPr>
          <w:p w14:paraId="4D5B5A7C"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p w14:paraId="44AB21EF" w14:textId="77777777" w:rsidR="00BE5251" w:rsidRPr="00BE5251" w:rsidRDefault="00BE5251" w:rsidP="00645E4C">
            <w:pPr>
              <w:jc w:val="left"/>
              <w:rPr>
                <w:rFonts w:eastAsiaTheme="minorEastAsia" w:cs="Arial"/>
                <w:szCs w:val="20"/>
              </w:rPr>
            </w:pPr>
          </w:p>
        </w:tc>
        <w:tc>
          <w:tcPr>
            <w:tcW w:w="1931" w:type="dxa"/>
            <w:shd w:val="clear" w:color="auto" w:fill="auto"/>
          </w:tcPr>
          <w:p w14:paraId="7441B453" w14:textId="77777777" w:rsidR="00BE5251" w:rsidRPr="00BE5251" w:rsidRDefault="00BE5251" w:rsidP="00645E4C">
            <w:pPr>
              <w:jc w:val="left"/>
              <w:rPr>
                <w:rFonts w:eastAsiaTheme="minorEastAsia" w:cs="Arial"/>
                <w:szCs w:val="20"/>
              </w:rPr>
            </w:pPr>
            <w:r w:rsidRPr="00BE5251">
              <w:rPr>
                <w:rFonts w:eastAsiaTheme="minorEastAsia" w:cs="Arial"/>
                <w:szCs w:val="20"/>
              </w:rPr>
              <w:t>Za zmanjševanje okužb. Na prostem in v zaščitenih prostorih, največ 6x.</w:t>
            </w:r>
          </w:p>
        </w:tc>
      </w:tr>
      <w:tr w:rsidR="00BE5251" w:rsidRPr="00BE5251" w14:paraId="69EA1566" w14:textId="77777777" w:rsidTr="00094EE7">
        <w:trPr>
          <w:trHeight w:val="479"/>
        </w:trPr>
        <w:tc>
          <w:tcPr>
            <w:tcW w:w="1758" w:type="dxa"/>
            <w:vMerge/>
            <w:shd w:val="clear" w:color="auto" w:fill="auto"/>
          </w:tcPr>
          <w:p w14:paraId="4C7B9AF2" w14:textId="77777777" w:rsidR="00BE5251" w:rsidRPr="00BE5251" w:rsidRDefault="00BE5251" w:rsidP="00645E4C">
            <w:pPr>
              <w:jc w:val="left"/>
              <w:rPr>
                <w:rFonts w:eastAsiaTheme="minorEastAsia" w:cs="Arial"/>
                <w:b/>
                <w:bCs/>
                <w:szCs w:val="20"/>
              </w:rPr>
            </w:pPr>
          </w:p>
        </w:tc>
        <w:tc>
          <w:tcPr>
            <w:tcW w:w="2089" w:type="dxa"/>
            <w:vMerge/>
            <w:shd w:val="clear" w:color="auto" w:fill="auto"/>
          </w:tcPr>
          <w:p w14:paraId="3CF4240F" w14:textId="77777777" w:rsidR="00BE5251" w:rsidRPr="00BE5251" w:rsidRDefault="00BE5251" w:rsidP="00645E4C">
            <w:pPr>
              <w:jc w:val="left"/>
              <w:rPr>
                <w:rFonts w:eastAsiaTheme="minorEastAsia" w:cs="Arial"/>
                <w:szCs w:val="20"/>
              </w:rPr>
            </w:pPr>
          </w:p>
        </w:tc>
        <w:tc>
          <w:tcPr>
            <w:tcW w:w="2641" w:type="dxa"/>
            <w:vMerge/>
            <w:shd w:val="clear" w:color="auto" w:fill="auto"/>
          </w:tcPr>
          <w:p w14:paraId="7D182DBC" w14:textId="77777777" w:rsidR="00BE5251" w:rsidRPr="00BE5251" w:rsidRDefault="00BE5251" w:rsidP="00645E4C">
            <w:pPr>
              <w:jc w:val="left"/>
              <w:rPr>
                <w:rFonts w:eastAsiaTheme="minorEastAsia" w:cs="Arial"/>
                <w:szCs w:val="20"/>
              </w:rPr>
            </w:pPr>
          </w:p>
        </w:tc>
        <w:tc>
          <w:tcPr>
            <w:tcW w:w="1872" w:type="dxa"/>
            <w:shd w:val="clear" w:color="auto" w:fill="auto"/>
          </w:tcPr>
          <w:p w14:paraId="239F80C8" w14:textId="77777777" w:rsidR="00BE5251" w:rsidRPr="00051AAD" w:rsidRDefault="00BE5251" w:rsidP="00645E4C">
            <w:pPr>
              <w:jc w:val="left"/>
              <w:rPr>
                <w:rFonts w:eastAsiaTheme="minorEastAsia" w:cs="Arial"/>
                <w:color w:val="008000"/>
                <w:szCs w:val="20"/>
              </w:rPr>
            </w:pPr>
            <w:r w:rsidRPr="00051AAD">
              <w:rPr>
                <w:rFonts w:eastAsiaTheme="minorEastAsia" w:cs="Arial"/>
                <w:i/>
                <w:iCs/>
                <w:color w:val="008000"/>
                <w:szCs w:val="20"/>
              </w:rPr>
              <w:t xml:space="preserve">- Bacillus amyloliquefaciens </w:t>
            </w:r>
            <w:r w:rsidRPr="00051AAD">
              <w:rPr>
                <w:rFonts w:eastAsiaTheme="minorEastAsia" w:cs="Arial"/>
                <w:color w:val="008000"/>
                <w:szCs w:val="20"/>
              </w:rPr>
              <w:t>sev FZB24</w:t>
            </w:r>
          </w:p>
        </w:tc>
        <w:tc>
          <w:tcPr>
            <w:tcW w:w="1540" w:type="dxa"/>
            <w:shd w:val="clear" w:color="auto" w:fill="auto"/>
          </w:tcPr>
          <w:p w14:paraId="391C3952"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Taegro</w:t>
            </w:r>
          </w:p>
        </w:tc>
        <w:tc>
          <w:tcPr>
            <w:tcW w:w="1210" w:type="dxa"/>
            <w:shd w:val="clear" w:color="auto" w:fill="auto"/>
          </w:tcPr>
          <w:p w14:paraId="0ACFCF44" w14:textId="77777777" w:rsidR="00BE5251" w:rsidRPr="00BE5251" w:rsidRDefault="00BE5251" w:rsidP="00645E4C">
            <w:pPr>
              <w:jc w:val="left"/>
              <w:rPr>
                <w:rFonts w:eastAsiaTheme="minorEastAsia" w:cs="Arial"/>
                <w:szCs w:val="20"/>
              </w:rPr>
            </w:pPr>
            <w:r w:rsidRPr="00BE5251">
              <w:rPr>
                <w:rFonts w:eastAsiaTheme="minorEastAsia" w:cs="Arial"/>
                <w:szCs w:val="20"/>
              </w:rPr>
              <w:t>0,185-0,37 kg/ha</w:t>
            </w:r>
          </w:p>
        </w:tc>
        <w:tc>
          <w:tcPr>
            <w:tcW w:w="1210" w:type="dxa"/>
            <w:shd w:val="clear" w:color="auto" w:fill="auto"/>
          </w:tcPr>
          <w:p w14:paraId="614F1A53" w14:textId="77777777" w:rsidR="00BE5251" w:rsidRPr="00BE5251" w:rsidRDefault="00BE5251" w:rsidP="00645E4C">
            <w:pPr>
              <w:jc w:val="left"/>
              <w:rPr>
                <w:rFonts w:eastAsiaTheme="minorEastAsia" w:cs="Arial"/>
                <w:szCs w:val="20"/>
              </w:rPr>
            </w:pPr>
            <w:r w:rsidRPr="00BE5251">
              <w:rPr>
                <w:rFonts w:eastAsiaTheme="minorEastAsia" w:cs="Arial"/>
                <w:szCs w:val="20"/>
              </w:rPr>
              <w:t>1</w:t>
            </w:r>
          </w:p>
        </w:tc>
        <w:tc>
          <w:tcPr>
            <w:tcW w:w="1931" w:type="dxa"/>
            <w:shd w:val="clear" w:color="auto" w:fill="auto"/>
          </w:tcPr>
          <w:p w14:paraId="32B1CBF4" w14:textId="77777777" w:rsidR="00BE5251" w:rsidRPr="00BE5251" w:rsidRDefault="00BE5251" w:rsidP="00645E4C">
            <w:pPr>
              <w:jc w:val="left"/>
              <w:rPr>
                <w:rFonts w:eastAsiaTheme="minorEastAsia" w:cs="Arial"/>
                <w:szCs w:val="20"/>
              </w:rPr>
            </w:pPr>
            <w:r w:rsidRPr="00BE5251">
              <w:rPr>
                <w:rFonts w:eastAsiaTheme="minorEastAsia" w:cs="Arial"/>
                <w:szCs w:val="20"/>
              </w:rPr>
              <w:t>Za zmanjševanje okužb. Največ 12x (skupni odmerek do 4,44 kg/ha) v zaščitenih prostorih</w:t>
            </w:r>
            <w:r w:rsidRPr="00BE5251" w:rsidDel="00F26111">
              <w:rPr>
                <w:rFonts w:eastAsiaTheme="minorEastAsia" w:cs="Arial"/>
                <w:szCs w:val="20"/>
              </w:rPr>
              <w:t xml:space="preserve"> </w:t>
            </w:r>
            <w:r w:rsidRPr="00BE5251">
              <w:rPr>
                <w:rFonts w:eastAsiaTheme="minorEastAsia" w:cs="Arial"/>
                <w:szCs w:val="20"/>
              </w:rPr>
              <w:t>ali 10x (skupni odmerek do 3,7 kg/ha) na prostem - MANJŠA UPORABA.</w:t>
            </w:r>
          </w:p>
        </w:tc>
      </w:tr>
    </w:tbl>
    <w:p w14:paraId="5443C804" w14:textId="4CF7B43D" w:rsidR="00BE5251" w:rsidRPr="00BE5251" w:rsidRDefault="00BE5251" w:rsidP="00645E4C">
      <w:pPr>
        <w:jc w:val="left"/>
        <w:rPr>
          <w:rFonts w:eastAsiaTheme="minorEastAsia" w:cs="Arial"/>
          <w:szCs w:val="20"/>
        </w:rPr>
      </w:pPr>
      <w:bookmarkStart w:id="470" w:name="_Hlk126584043"/>
      <w:bookmarkEnd w:id="469"/>
      <w:r w:rsidRPr="00BE5251">
        <w:rPr>
          <w:rFonts w:eastAsiaTheme="minorEastAsia" w:cs="Arial"/>
          <w:szCs w:val="20"/>
        </w:rPr>
        <w:t>* - DATUM POTEKA REGISTRACIJE** - DATUM UPORABE ZALOG PRIPRAVKOV, KI JIM JE POTEKLA REGISTRACIJA</w:t>
      </w:r>
      <w:bookmarkEnd w:id="470"/>
    </w:p>
    <w:p w14:paraId="53AF3239" w14:textId="77777777" w:rsidR="00BE5251" w:rsidRPr="00BE5251" w:rsidRDefault="00BE5251" w:rsidP="009941AD">
      <w:pPr>
        <w:spacing w:before="240"/>
        <w:jc w:val="left"/>
        <w:rPr>
          <w:rFonts w:eastAsiaTheme="minorEastAsia" w:cs="Arial"/>
          <w:szCs w:val="20"/>
        </w:rPr>
      </w:pPr>
      <w:r w:rsidRPr="00BE5251">
        <w:rPr>
          <w:rFonts w:eastAsiaTheme="minorEastAsia" w:cs="Arial"/>
          <w:szCs w:val="20"/>
        </w:rPr>
        <w:t>INTEGRIRANO VARSTVO SOLATE - list 2</w:t>
      </w:r>
    </w:p>
    <w:tbl>
      <w:tblPr>
        <w:tblW w:w="14251" w:type="dxa"/>
        <w:tblInd w:w="-10" w:type="dxa"/>
        <w:tblBorders>
          <w:top w:val="single" w:sz="12"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58"/>
        <w:gridCol w:w="2089"/>
        <w:gridCol w:w="2641"/>
        <w:gridCol w:w="1872"/>
        <w:gridCol w:w="1540"/>
        <w:gridCol w:w="1210"/>
        <w:gridCol w:w="1210"/>
        <w:gridCol w:w="1931"/>
      </w:tblGrid>
      <w:tr w:rsidR="00BE5251" w:rsidRPr="00BE5251" w14:paraId="5589BF7E" w14:textId="77777777" w:rsidTr="00094EE7">
        <w:tc>
          <w:tcPr>
            <w:tcW w:w="1758" w:type="dxa"/>
            <w:tcBorders>
              <w:top w:val="single" w:sz="12" w:space="0" w:color="auto"/>
              <w:left w:val="single" w:sz="12" w:space="0" w:color="auto"/>
              <w:bottom w:val="single" w:sz="12" w:space="0" w:color="auto"/>
              <w:right w:val="single" w:sz="12" w:space="0" w:color="auto"/>
            </w:tcBorders>
            <w:shd w:val="clear" w:color="auto" w:fill="auto"/>
          </w:tcPr>
          <w:p w14:paraId="0326A4F4" w14:textId="77777777" w:rsidR="00BE5251" w:rsidRPr="00BE5251" w:rsidRDefault="00BE5251" w:rsidP="00645E4C">
            <w:pPr>
              <w:jc w:val="left"/>
              <w:rPr>
                <w:rFonts w:eastAsiaTheme="minorEastAsia" w:cs="Arial"/>
                <w:szCs w:val="20"/>
              </w:rPr>
            </w:pPr>
            <w:r w:rsidRPr="00BE5251">
              <w:rPr>
                <w:rFonts w:eastAsiaTheme="minorEastAsia" w:cs="Arial"/>
                <w:szCs w:val="20"/>
              </w:rPr>
              <w:t>ŠKODLJIVI ORGANIZEM</w:t>
            </w:r>
          </w:p>
        </w:tc>
        <w:tc>
          <w:tcPr>
            <w:tcW w:w="2089" w:type="dxa"/>
            <w:tcBorders>
              <w:top w:val="single" w:sz="12" w:space="0" w:color="auto"/>
              <w:left w:val="single" w:sz="12" w:space="0" w:color="auto"/>
              <w:bottom w:val="single" w:sz="12" w:space="0" w:color="auto"/>
              <w:right w:val="single" w:sz="12" w:space="0" w:color="auto"/>
            </w:tcBorders>
            <w:shd w:val="clear" w:color="auto" w:fill="auto"/>
          </w:tcPr>
          <w:p w14:paraId="7C92DBDC"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641" w:type="dxa"/>
            <w:tcBorders>
              <w:top w:val="single" w:sz="12" w:space="0" w:color="auto"/>
              <w:left w:val="single" w:sz="12" w:space="0" w:color="auto"/>
              <w:bottom w:val="single" w:sz="12" w:space="0" w:color="auto"/>
              <w:right w:val="single" w:sz="12" w:space="0" w:color="auto"/>
            </w:tcBorders>
            <w:shd w:val="clear" w:color="auto" w:fill="auto"/>
          </w:tcPr>
          <w:p w14:paraId="2909821C"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UKREPI</w:t>
            </w:r>
          </w:p>
        </w:tc>
        <w:tc>
          <w:tcPr>
            <w:tcW w:w="1872" w:type="dxa"/>
            <w:tcBorders>
              <w:top w:val="single" w:sz="12" w:space="0" w:color="auto"/>
              <w:left w:val="single" w:sz="12" w:space="0" w:color="auto"/>
              <w:bottom w:val="single" w:sz="12" w:space="0" w:color="auto"/>
              <w:right w:val="single" w:sz="12" w:space="0" w:color="auto"/>
            </w:tcBorders>
            <w:shd w:val="clear" w:color="auto" w:fill="auto"/>
          </w:tcPr>
          <w:p w14:paraId="6CD1280A"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AKTIVNA SNOV</w:t>
            </w:r>
          </w:p>
        </w:tc>
        <w:tc>
          <w:tcPr>
            <w:tcW w:w="1540" w:type="dxa"/>
            <w:tcBorders>
              <w:top w:val="single" w:sz="12" w:space="0" w:color="auto"/>
              <w:left w:val="single" w:sz="12" w:space="0" w:color="auto"/>
              <w:bottom w:val="single" w:sz="12" w:space="0" w:color="auto"/>
              <w:right w:val="single" w:sz="12" w:space="0" w:color="auto"/>
            </w:tcBorders>
            <w:shd w:val="clear" w:color="auto" w:fill="auto"/>
          </w:tcPr>
          <w:p w14:paraId="2EF9E67E"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440C481D"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210" w:type="dxa"/>
            <w:tcBorders>
              <w:top w:val="single" w:sz="12" w:space="0" w:color="auto"/>
              <w:left w:val="single" w:sz="12" w:space="0" w:color="auto"/>
              <w:bottom w:val="single" w:sz="12" w:space="0" w:color="auto"/>
              <w:right w:val="single" w:sz="12" w:space="0" w:color="auto"/>
            </w:tcBorders>
            <w:shd w:val="clear" w:color="auto" w:fill="auto"/>
          </w:tcPr>
          <w:p w14:paraId="2637604C"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210" w:type="dxa"/>
            <w:tcBorders>
              <w:top w:val="single" w:sz="12" w:space="0" w:color="auto"/>
              <w:left w:val="single" w:sz="12" w:space="0" w:color="auto"/>
              <w:bottom w:val="single" w:sz="12" w:space="0" w:color="auto"/>
              <w:right w:val="single" w:sz="12" w:space="0" w:color="auto"/>
            </w:tcBorders>
            <w:shd w:val="clear" w:color="auto" w:fill="auto"/>
          </w:tcPr>
          <w:p w14:paraId="3575FC55"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1931" w:type="dxa"/>
            <w:tcBorders>
              <w:top w:val="single" w:sz="12" w:space="0" w:color="auto"/>
              <w:left w:val="single" w:sz="12" w:space="0" w:color="auto"/>
              <w:bottom w:val="single" w:sz="12" w:space="0" w:color="auto"/>
              <w:right w:val="single" w:sz="12" w:space="0" w:color="auto"/>
            </w:tcBorders>
            <w:shd w:val="clear" w:color="auto" w:fill="auto"/>
          </w:tcPr>
          <w:p w14:paraId="0A5E0F9D"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26E7B247" w14:textId="77777777" w:rsidTr="00094EE7">
        <w:tc>
          <w:tcPr>
            <w:tcW w:w="1758" w:type="dxa"/>
            <w:tcBorders>
              <w:top w:val="single" w:sz="12" w:space="0" w:color="auto"/>
              <w:left w:val="single" w:sz="4" w:space="0" w:color="auto"/>
              <w:bottom w:val="single" w:sz="4" w:space="0" w:color="auto"/>
              <w:right w:val="single" w:sz="4" w:space="0" w:color="auto"/>
            </w:tcBorders>
            <w:shd w:val="clear" w:color="auto" w:fill="auto"/>
          </w:tcPr>
          <w:p w14:paraId="20842D3A"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Solatna pegavost</w:t>
            </w:r>
          </w:p>
          <w:p w14:paraId="09C7C57E" w14:textId="77777777" w:rsidR="00BE5251" w:rsidRPr="00BE5251" w:rsidRDefault="00BE5251" w:rsidP="00645E4C">
            <w:pPr>
              <w:jc w:val="left"/>
              <w:rPr>
                <w:rFonts w:eastAsiaTheme="minorEastAsia" w:cs="Arial"/>
                <w:szCs w:val="20"/>
              </w:rPr>
            </w:pPr>
            <w:r w:rsidRPr="00BE5251">
              <w:rPr>
                <w:rFonts w:eastAsiaTheme="minorEastAsia" w:cs="Arial"/>
                <w:i/>
                <w:iCs/>
                <w:szCs w:val="20"/>
              </w:rPr>
              <w:t>Microdochium panattonianum</w:t>
            </w:r>
          </w:p>
        </w:tc>
        <w:tc>
          <w:tcPr>
            <w:tcW w:w="2089" w:type="dxa"/>
            <w:tcBorders>
              <w:top w:val="single" w:sz="12" w:space="0" w:color="auto"/>
              <w:left w:val="single" w:sz="4" w:space="0" w:color="auto"/>
              <w:bottom w:val="single" w:sz="4" w:space="0" w:color="auto"/>
              <w:right w:val="single" w:sz="4" w:space="0" w:color="auto"/>
            </w:tcBorders>
            <w:shd w:val="clear" w:color="auto" w:fill="auto"/>
          </w:tcPr>
          <w:p w14:paraId="4FF027D2" w14:textId="77777777" w:rsidR="00BE5251" w:rsidRPr="00BE5251" w:rsidRDefault="00BE5251" w:rsidP="00645E4C">
            <w:pPr>
              <w:jc w:val="left"/>
              <w:rPr>
                <w:rFonts w:eastAsiaTheme="minorEastAsia" w:cs="Arial"/>
                <w:szCs w:val="20"/>
              </w:rPr>
            </w:pPr>
            <w:r w:rsidRPr="00BE5251">
              <w:rPr>
                <w:rFonts w:eastAsiaTheme="minorEastAsia" w:cs="Arial"/>
                <w:szCs w:val="20"/>
              </w:rPr>
              <w:t>Majhne sivkaste in rjavkaste pege, ki so vijoličasto obrobljene. Pege se lahko spajajo med seboj, zato se močneje okuženi listi sušijo.</w:t>
            </w:r>
          </w:p>
        </w:tc>
        <w:tc>
          <w:tcPr>
            <w:tcW w:w="2641" w:type="dxa"/>
            <w:tcBorders>
              <w:top w:val="single" w:sz="12" w:space="0" w:color="auto"/>
              <w:left w:val="single" w:sz="4" w:space="0" w:color="auto"/>
              <w:bottom w:val="single" w:sz="4" w:space="0" w:color="auto"/>
              <w:right w:val="single" w:sz="4" w:space="0" w:color="auto"/>
            </w:tcBorders>
            <w:shd w:val="clear" w:color="auto" w:fill="auto"/>
          </w:tcPr>
          <w:p w14:paraId="4B349435" w14:textId="77777777" w:rsidR="00BE5251" w:rsidRPr="00BE5251" w:rsidRDefault="00BE5251" w:rsidP="00645E4C">
            <w:pPr>
              <w:jc w:val="left"/>
              <w:rPr>
                <w:rFonts w:eastAsiaTheme="minorEastAsia" w:cs="Arial"/>
                <w:szCs w:val="20"/>
              </w:rPr>
            </w:pPr>
            <w:r w:rsidRPr="00BE5251">
              <w:rPr>
                <w:rFonts w:eastAsiaTheme="minorEastAsia" w:cs="Arial"/>
                <w:szCs w:val="20"/>
              </w:rPr>
              <w:t>- uporaba zdravega semena</w:t>
            </w:r>
          </w:p>
          <w:p w14:paraId="4FC28F1C" w14:textId="77777777" w:rsidR="00BE5251" w:rsidRPr="00BE5251" w:rsidRDefault="00BE5251" w:rsidP="009941AD">
            <w:pPr>
              <w:spacing w:before="240"/>
              <w:jc w:val="left"/>
              <w:rPr>
                <w:rFonts w:eastAsiaTheme="minorEastAsia" w:cs="Arial"/>
                <w:szCs w:val="20"/>
              </w:rPr>
            </w:pPr>
            <w:r w:rsidRPr="00BE5251">
              <w:rPr>
                <w:rFonts w:eastAsiaTheme="minorEastAsia" w:cs="Arial"/>
                <w:szCs w:val="20"/>
              </w:rPr>
              <w:t>Ukrepati ob pojavu bolezni.</w:t>
            </w:r>
          </w:p>
          <w:p w14:paraId="75F8F3B2" w14:textId="77777777" w:rsidR="00BE5251" w:rsidRPr="00BE5251" w:rsidRDefault="00BE5251" w:rsidP="00645E4C">
            <w:pPr>
              <w:jc w:val="left"/>
              <w:rPr>
                <w:rFonts w:eastAsiaTheme="minorEastAsia" w:cs="Arial"/>
                <w:szCs w:val="20"/>
              </w:rPr>
            </w:pPr>
          </w:p>
        </w:tc>
        <w:tc>
          <w:tcPr>
            <w:tcW w:w="1872" w:type="dxa"/>
            <w:tcBorders>
              <w:top w:val="single" w:sz="12" w:space="0" w:color="auto"/>
              <w:left w:val="single" w:sz="4" w:space="0" w:color="auto"/>
              <w:bottom w:val="single" w:sz="4" w:space="0" w:color="auto"/>
              <w:right w:val="single" w:sz="4" w:space="0" w:color="auto"/>
            </w:tcBorders>
            <w:shd w:val="clear" w:color="auto" w:fill="auto"/>
          </w:tcPr>
          <w:p w14:paraId="6AA9DB4A"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 bakrov oksiklorid</w:t>
            </w:r>
          </w:p>
          <w:p w14:paraId="114E87D1" w14:textId="77777777" w:rsidR="00BE5251" w:rsidRPr="00051AAD" w:rsidRDefault="00BE5251" w:rsidP="00645E4C">
            <w:pPr>
              <w:jc w:val="left"/>
              <w:rPr>
                <w:rFonts w:eastAsiaTheme="minorEastAsia" w:cs="Arial"/>
                <w:color w:val="008000"/>
                <w:szCs w:val="20"/>
              </w:rPr>
            </w:pPr>
          </w:p>
        </w:tc>
        <w:tc>
          <w:tcPr>
            <w:tcW w:w="1540" w:type="dxa"/>
            <w:tcBorders>
              <w:top w:val="single" w:sz="12" w:space="0" w:color="auto"/>
              <w:left w:val="single" w:sz="4" w:space="0" w:color="auto"/>
              <w:bottom w:val="single" w:sz="4" w:space="0" w:color="auto"/>
              <w:right w:val="single" w:sz="4" w:space="0" w:color="auto"/>
            </w:tcBorders>
            <w:shd w:val="clear" w:color="auto" w:fill="auto"/>
          </w:tcPr>
          <w:p w14:paraId="0CBD1FEA"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Cuprablau-Z 35 WG</w:t>
            </w:r>
          </w:p>
        </w:tc>
        <w:tc>
          <w:tcPr>
            <w:tcW w:w="1210" w:type="dxa"/>
            <w:tcBorders>
              <w:top w:val="single" w:sz="12" w:space="0" w:color="auto"/>
              <w:left w:val="single" w:sz="4" w:space="0" w:color="auto"/>
              <w:bottom w:val="single" w:sz="4" w:space="0" w:color="auto"/>
              <w:right w:val="single" w:sz="4" w:space="0" w:color="auto"/>
            </w:tcBorders>
            <w:shd w:val="clear" w:color="auto" w:fill="auto"/>
          </w:tcPr>
          <w:p w14:paraId="562B181C" w14:textId="6E5E4E0A" w:rsidR="00BE5251" w:rsidRPr="00BE5251" w:rsidRDefault="00BE5251" w:rsidP="009941AD">
            <w:pPr>
              <w:jc w:val="left"/>
              <w:rPr>
                <w:rFonts w:eastAsiaTheme="minorEastAsia" w:cs="Arial"/>
                <w:szCs w:val="20"/>
              </w:rPr>
            </w:pPr>
            <w:r w:rsidRPr="00BE5251">
              <w:rPr>
                <w:rFonts w:eastAsiaTheme="minorEastAsia" w:cs="Arial"/>
                <w:szCs w:val="20"/>
              </w:rPr>
              <w:t>1,5 kg/ha</w:t>
            </w:r>
          </w:p>
        </w:tc>
        <w:tc>
          <w:tcPr>
            <w:tcW w:w="1210" w:type="dxa"/>
            <w:tcBorders>
              <w:top w:val="single" w:sz="12" w:space="0" w:color="auto"/>
              <w:left w:val="single" w:sz="4" w:space="0" w:color="auto"/>
              <w:bottom w:val="single" w:sz="4" w:space="0" w:color="auto"/>
              <w:right w:val="single" w:sz="4" w:space="0" w:color="auto"/>
            </w:tcBorders>
            <w:shd w:val="clear" w:color="auto" w:fill="auto"/>
          </w:tcPr>
          <w:p w14:paraId="4E48DF95"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1931" w:type="dxa"/>
            <w:tcBorders>
              <w:top w:val="single" w:sz="12" w:space="0" w:color="auto"/>
              <w:left w:val="single" w:sz="4" w:space="0" w:color="auto"/>
              <w:bottom w:val="single" w:sz="4" w:space="0" w:color="auto"/>
              <w:right w:val="single" w:sz="4" w:space="0" w:color="auto"/>
            </w:tcBorders>
            <w:shd w:val="clear" w:color="auto" w:fill="auto"/>
          </w:tcPr>
          <w:p w14:paraId="5CB6492B"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največ 1x v eni rastni sezoni.</w:t>
            </w:r>
          </w:p>
          <w:p w14:paraId="5821E1FE"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7081B6A1" w14:textId="77777777" w:rsidTr="00094EE7">
        <w:tc>
          <w:tcPr>
            <w:tcW w:w="1758" w:type="dxa"/>
            <w:vMerge w:val="restart"/>
            <w:tcBorders>
              <w:top w:val="single" w:sz="4" w:space="0" w:color="auto"/>
              <w:left w:val="single" w:sz="4" w:space="0" w:color="auto"/>
              <w:right w:val="single" w:sz="4" w:space="0" w:color="auto"/>
            </w:tcBorders>
            <w:shd w:val="clear" w:color="auto" w:fill="auto"/>
          </w:tcPr>
          <w:p w14:paraId="21AF21F1"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lastRenderedPageBreak/>
              <w:t>Črna listna pegavost</w:t>
            </w:r>
          </w:p>
          <w:p w14:paraId="56B5CD5A" w14:textId="77777777" w:rsidR="00BE5251" w:rsidRPr="00BE5251" w:rsidRDefault="00BE5251" w:rsidP="00645E4C">
            <w:pPr>
              <w:jc w:val="left"/>
              <w:rPr>
                <w:rFonts w:eastAsiaTheme="minorEastAsia" w:cs="Arial"/>
                <w:bCs/>
                <w:i/>
                <w:szCs w:val="20"/>
              </w:rPr>
            </w:pPr>
            <w:r w:rsidRPr="00BE5251">
              <w:rPr>
                <w:rFonts w:eastAsiaTheme="minorEastAsia" w:cs="Arial"/>
                <w:bCs/>
                <w:i/>
                <w:szCs w:val="20"/>
              </w:rPr>
              <w:t>Alternaria cichorii</w:t>
            </w:r>
          </w:p>
          <w:p w14:paraId="1793D562"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Pegavosti iz rodu</w:t>
            </w:r>
          </w:p>
          <w:p w14:paraId="1D6DC25B" w14:textId="77777777" w:rsidR="00BE5251" w:rsidRPr="00BE5251" w:rsidRDefault="00BE5251" w:rsidP="00645E4C">
            <w:pPr>
              <w:jc w:val="left"/>
              <w:rPr>
                <w:rFonts w:eastAsiaTheme="minorEastAsia" w:cs="Arial"/>
                <w:szCs w:val="20"/>
              </w:rPr>
            </w:pPr>
            <w:r w:rsidRPr="00BE5251">
              <w:rPr>
                <w:rFonts w:eastAsiaTheme="minorEastAsia" w:cs="Arial"/>
                <w:bCs/>
                <w:i/>
                <w:szCs w:val="20"/>
              </w:rPr>
              <w:t>Cercospora sp.</w:t>
            </w:r>
          </w:p>
        </w:tc>
        <w:tc>
          <w:tcPr>
            <w:tcW w:w="2089" w:type="dxa"/>
            <w:vMerge w:val="restart"/>
            <w:tcBorders>
              <w:top w:val="single" w:sz="4" w:space="0" w:color="auto"/>
              <w:left w:val="single" w:sz="4" w:space="0" w:color="auto"/>
              <w:right w:val="single" w:sz="4" w:space="0" w:color="auto"/>
            </w:tcBorders>
            <w:shd w:val="clear" w:color="auto" w:fill="auto"/>
          </w:tcPr>
          <w:p w14:paraId="16C5E7EA" w14:textId="77777777" w:rsidR="00BE5251" w:rsidRPr="00BE5251" w:rsidRDefault="00BE5251" w:rsidP="00645E4C">
            <w:pPr>
              <w:jc w:val="left"/>
              <w:rPr>
                <w:rFonts w:eastAsiaTheme="minorEastAsia" w:cs="Arial"/>
                <w:szCs w:val="20"/>
              </w:rPr>
            </w:pPr>
            <w:r w:rsidRPr="00BE5251">
              <w:rPr>
                <w:rFonts w:eastAsiaTheme="minorEastAsia" w:cs="Arial"/>
                <w:szCs w:val="20"/>
              </w:rPr>
              <w:t>Majhne klorotične pege najprej na zunanjih listih. Te odpadejo, tako da ostane list naluknjan.</w:t>
            </w:r>
          </w:p>
        </w:tc>
        <w:tc>
          <w:tcPr>
            <w:tcW w:w="2641" w:type="dxa"/>
            <w:vMerge w:val="restart"/>
            <w:tcBorders>
              <w:top w:val="single" w:sz="4" w:space="0" w:color="auto"/>
              <w:left w:val="single" w:sz="4" w:space="0" w:color="auto"/>
              <w:right w:val="single" w:sz="4" w:space="0" w:color="auto"/>
            </w:tcBorders>
            <w:shd w:val="clear" w:color="auto" w:fill="auto"/>
          </w:tcPr>
          <w:p w14:paraId="415EC118" w14:textId="77777777" w:rsidR="00BE5251" w:rsidRPr="00BE5251" w:rsidRDefault="00BE5251" w:rsidP="00645E4C">
            <w:pPr>
              <w:jc w:val="left"/>
              <w:rPr>
                <w:rFonts w:eastAsiaTheme="minorEastAsia" w:cs="Arial"/>
                <w:szCs w:val="20"/>
              </w:rPr>
            </w:pPr>
            <w:r w:rsidRPr="00BE5251">
              <w:rPr>
                <w:rFonts w:eastAsiaTheme="minorEastAsia" w:cs="Arial"/>
                <w:szCs w:val="20"/>
              </w:rPr>
              <w:t>- uporaba zdravega semena</w:t>
            </w:r>
          </w:p>
          <w:p w14:paraId="6B227B53" w14:textId="77777777" w:rsidR="00BE5251" w:rsidRPr="00BE5251" w:rsidRDefault="00BE5251" w:rsidP="00645E4C">
            <w:pPr>
              <w:jc w:val="left"/>
              <w:rPr>
                <w:rFonts w:eastAsiaTheme="minorEastAsia" w:cs="Arial"/>
                <w:szCs w:val="20"/>
              </w:rPr>
            </w:pP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24E2158B"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 bakrov oksiklorid</w:t>
            </w:r>
          </w:p>
          <w:p w14:paraId="106128AD" w14:textId="77777777" w:rsidR="00BE5251" w:rsidRPr="00051AAD" w:rsidRDefault="00BE5251" w:rsidP="00645E4C">
            <w:pPr>
              <w:jc w:val="left"/>
              <w:rPr>
                <w:rFonts w:eastAsiaTheme="minorEastAsia" w:cs="Arial"/>
                <w:color w:val="008000"/>
                <w:szCs w:val="20"/>
              </w:rPr>
            </w:pP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7A622AA5"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Cuprablau-Z 35 WG</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741F4FB9" w14:textId="32E4CDD2" w:rsidR="00BE5251" w:rsidRPr="00BE5251" w:rsidRDefault="00BE5251" w:rsidP="009941AD">
            <w:pPr>
              <w:jc w:val="left"/>
              <w:rPr>
                <w:rFonts w:eastAsiaTheme="minorEastAsia" w:cs="Arial"/>
                <w:szCs w:val="20"/>
              </w:rPr>
            </w:pPr>
            <w:r w:rsidRPr="00BE5251">
              <w:rPr>
                <w:rFonts w:eastAsiaTheme="minorEastAsia" w:cs="Arial"/>
                <w:szCs w:val="20"/>
              </w:rPr>
              <w:t>1,5 kg/ha</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40511DCA" w14:textId="0EB8B241" w:rsidR="00BE5251" w:rsidRPr="00BE5251" w:rsidRDefault="00BE5251" w:rsidP="009941AD">
            <w:pPr>
              <w:jc w:val="left"/>
              <w:rPr>
                <w:rFonts w:eastAsiaTheme="minorEastAsia" w:cs="Arial"/>
                <w:szCs w:val="20"/>
              </w:rPr>
            </w:pPr>
            <w:r w:rsidRPr="00BE5251">
              <w:rPr>
                <w:rFonts w:eastAsiaTheme="minorEastAsia" w:cs="Arial"/>
                <w:szCs w:val="20"/>
              </w:rPr>
              <w:t>7</w:t>
            </w:r>
          </w:p>
        </w:tc>
        <w:tc>
          <w:tcPr>
            <w:tcW w:w="1931" w:type="dxa"/>
            <w:tcBorders>
              <w:top w:val="single" w:sz="4" w:space="0" w:color="auto"/>
              <w:left w:val="single" w:sz="4" w:space="0" w:color="auto"/>
              <w:bottom w:val="single" w:sz="4" w:space="0" w:color="auto"/>
              <w:right w:val="single" w:sz="4" w:space="0" w:color="auto"/>
            </w:tcBorders>
            <w:shd w:val="clear" w:color="auto" w:fill="auto"/>
          </w:tcPr>
          <w:p w14:paraId="02F0A83A"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največ 1x v eni rastni sezoni.</w:t>
            </w:r>
          </w:p>
          <w:p w14:paraId="65726460"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5041439F" w14:textId="77777777" w:rsidTr="00094EE7">
        <w:trPr>
          <w:trHeight w:val="75"/>
        </w:trPr>
        <w:tc>
          <w:tcPr>
            <w:tcW w:w="1758" w:type="dxa"/>
            <w:vMerge/>
            <w:tcBorders>
              <w:left w:val="single" w:sz="4" w:space="0" w:color="auto"/>
              <w:right w:val="single" w:sz="4" w:space="0" w:color="auto"/>
            </w:tcBorders>
            <w:shd w:val="clear" w:color="auto" w:fill="auto"/>
          </w:tcPr>
          <w:p w14:paraId="3B4823B8" w14:textId="77777777" w:rsidR="00BE5251" w:rsidRPr="00BE5251" w:rsidRDefault="00BE5251" w:rsidP="00645E4C">
            <w:pPr>
              <w:jc w:val="left"/>
              <w:rPr>
                <w:rFonts w:eastAsiaTheme="minorEastAsia" w:cs="Arial"/>
                <w:szCs w:val="20"/>
              </w:rPr>
            </w:pPr>
          </w:p>
        </w:tc>
        <w:tc>
          <w:tcPr>
            <w:tcW w:w="2089" w:type="dxa"/>
            <w:vMerge/>
            <w:tcBorders>
              <w:left w:val="single" w:sz="4" w:space="0" w:color="auto"/>
              <w:right w:val="single" w:sz="4" w:space="0" w:color="auto"/>
            </w:tcBorders>
            <w:shd w:val="clear" w:color="auto" w:fill="auto"/>
          </w:tcPr>
          <w:p w14:paraId="598F0C9B" w14:textId="77777777" w:rsidR="00BE5251" w:rsidRPr="00BE5251" w:rsidRDefault="00BE5251" w:rsidP="00645E4C">
            <w:pPr>
              <w:jc w:val="left"/>
              <w:rPr>
                <w:rFonts w:eastAsiaTheme="minorEastAsia" w:cs="Arial"/>
                <w:szCs w:val="20"/>
              </w:rPr>
            </w:pPr>
          </w:p>
        </w:tc>
        <w:tc>
          <w:tcPr>
            <w:tcW w:w="2641" w:type="dxa"/>
            <w:vMerge/>
            <w:tcBorders>
              <w:left w:val="single" w:sz="4" w:space="0" w:color="auto"/>
              <w:right w:val="single" w:sz="4" w:space="0" w:color="auto"/>
            </w:tcBorders>
            <w:shd w:val="clear" w:color="auto" w:fill="auto"/>
          </w:tcPr>
          <w:p w14:paraId="5FE36A14" w14:textId="77777777" w:rsidR="00BE5251" w:rsidRPr="00BE5251" w:rsidRDefault="00BE5251" w:rsidP="00645E4C">
            <w:pPr>
              <w:jc w:val="left"/>
              <w:rPr>
                <w:rFonts w:eastAsiaTheme="minorEastAsia" w:cs="Arial"/>
                <w:szCs w:val="20"/>
              </w:rPr>
            </w:pPr>
          </w:p>
        </w:tc>
        <w:tc>
          <w:tcPr>
            <w:tcW w:w="1872" w:type="dxa"/>
            <w:vMerge w:val="restart"/>
            <w:tcBorders>
              <w:top w:val="single" w:sz="4" w:space="0" w:color="auto"/>
              <w:left w:val="single" w:sz="4" w:space="0" w:color="auto"/>
              <w:right w:val="single" w:sz="4" w:space="0" w:color="auto"/>
            </w:tcBorders>
            <w:shd w:val="clear" w:color="auto" w:fill="auto"/>
          </w:tcPr>
          <w:p w14:paraId="32695DF4" w14:textId="77777777" w:rsidR="00BE5251" w:rsidRPr="00BE5251" w:rsidRDefault="00BE5251" w:rsidP="00645E4C">
            <w:pPr>
              <w:jc w:val="left"/>
              <w:rPr>
                <w:rFonts w:eastAsiaTheme="minorEastAsia" w:cs="Arial"/>
                <w:szCs w:val="20"/>
              </w:rPr>
            </w:pPr>
            <w:r w:rsidRPr="00BE5251">
              <w:rPr>
                <w:rFonts w:eastAsiaTheme="minorEastAsia" w:cs="Arial"/>
                <w:szCs w:val="20"/>
              </w:rPr>
              <w:t>- difenokonazol</w:t>
            </w:r>
          </w:p>
          <w:p w14:paraId="0F462792" w14:textId="77777777" w:rsidR="00BE5251" w:rsidRPr="00BE5251" w:rsidRDefault="00BE5251" w:rsidP="00645E4C">
            <w:pPr>
              <w:jc w:val="left"/>
              <w:rPr>
                <w:rFonts w:eastAsiaTheme="minorEastAsia" w:cs="Arial"/>
                <w:szCs w:val="20"/>
              </w:rPr>
            </w:pP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1168BBEC" w14:textId="77777777" w:rsidR="00BE5251" w:rsidRPr="00BE5251" w:rsidRDefault="00BE5251" w:rsidP="00645E4C">
            <w:pPr>
              <w:jc w:val="left"/>
              <w:rPr>
                <w:rFonts w:eastAsiaTheme="minorEastAsia" w:cs="Arial"/>
                <w:szCs w:val="20"/>
              </w:rPr>
            </w:pPr>
            <w:r w:rsidRPr="00BE5251">
              <w:rPr>
                <w:rFonts w:eastAsiaTheme="minorEastAsia" w:cs="Arial"/>
                <w:szCs w:val="20"/>
              </w:rPr>
              <w:t>Mavita 250 EC</w:t>
            </w:r>
          </w:p>
        </w:tc>
        <w:tc>
          <w:tcPr>
            <w:tcW w:w="1210" w:type="dxa"/>
            <w:vMerge w:val="restart"/>
            <w:tcBorders>
              <w:top w:val="single" w:sz="4" w:space="0" w:color="auto"/>
              <w:left w:val="single" w:sz="4" w:space="0" w:color="auto"/>
              <w:right w:val="single" w:sz="4" w:space="0" w:color="auto"/>
            </w:tcBorders>
            <w:shd w:val="clear" w:color="auto" w:fill="auto"/>
            <w:vAlign w:val="center"/>
          </w:tcPr>
          <w:p w14:paraId="79FE02D4" w14:textId="77777777" w:rsidR="00BE5251" w:rsidRPr="00BE5251" w:rsidRDefault="00BE5251" w:rsidP="00645E4C">
            <w:pPr>
              <w:jc w:val="left"/>
              <w:rPr>
                <w:rFonts w:eastAsiaTheme="minorEastAsia" w:cs="Arial"/>
                <w:szCs w:val="20"/>
              </w:rPr>
            </w:pPr>
            <w:r w:rsidRPr="00BE5251">
              <w:rPr>
                <w:rFonts w:eastAsiaTheme="minorEastAsia" w:cs="Arial"/>
                <w:szCs w:val="20"/>
              </w:rPr>
              <w:t>0,5 l/ha</w:t>
            </w:r>
          </w:p>
        </w:tc>
        <w:tc>
          <w:tcPr>
            <w:tcW w:w="1210" w:type="dxa"/>
            <w:vMerge w:val="restart"/>
            <w:tcBorders>
              <w:top w:val="single" w:sz="4" w:space="0" w:color="auto"/>
              <w:left w:val="single" w:sz="4" w:space="0" w:color="auto"/>
              <w:right w:val="single" w:sz="4" w:space="0" w:color="auto"/>
            </w:tcBorders>
            <w:shd w:val="clear" w:color="auto" w:fill="auto"/>
            <w:vAlign w:val="center"/>
          </w:tcPr>
          <w:p w14:paraId="20BF84C4" w14:textId="77777777" w:rsidR="00BE5251" w:rsidRPr="00BE5251" w:rsidRDefault="00BE5251" w:rsidP="00645E4C">
            <w:pPr>
              <w:jc w:val="left"/>
              <w:rPr>
                <w:rFonts w:eastAsiaTheme="minorEastAsia" w:cs="Arial"/>
                <w:szCs w:val="20"/>
              </w:rPr>
            </w:pPr>
            <w:r w:rsidRPr="00BE5251">
              <w:rPr>
                <w:rFonts w:eastAsiaTheme="minorEastAsia" w:cs="Arial"/>
                <w:szCs w:val="20"/>
              </w:rPr>
              <w:t>14</w:t>
            </w:r>
          </w:p>
        </w:tc>
        <w:tc>
          <w:tcPr>
            <w:tcW w:w="1931" w:type="dxa"/>
            <w:vMerge w:val="restart"/>
            <w:tcBorders>
              <w:top w:val="single" w:sz="4" w:space="0" w:color="auto"/>
              <w:left w:val="single" w:sz="4" w:space="0" w:color="auto"/>
              <w:right w:val="single" w:sz="4" w:space="0" w:color="auto"/>
            </w:tcBorders>
            <w:shd w:val="clear" w:color="auto" w:fill="auto"/>
            <w:vAlign w:val="center"/>
          </w:tcPr>
          <w:p w14:paraId="6E550F85"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Na prostem, največ 2x v rastni sezoni. </w:t>
            </w:r>
          </w:p>
        </w:tc>
      </w:tr>
      <w:tr w:rsidR="00BE5251" w:rsidRPr="00BE5251" w14:paraId="414347D9" w14:textId="77777777" w:rsidTr="00094EE7">
        <w:trPr>
          <w:trHeight w:val="75"/>
        </w:trPr>
        <w:tc>
          <w:tcPr>
            <w:tcW w:w="1758" w:type="dxa"/>
            <w:vMerge/>
            <w:tcBorders>
              <w:left w:val="single" w:sz="4" w:space="0" w:color="auto"/>
              <w:right w:val="single" w:sz="4" w:space="0" w:color="auto"/>
            </w:tcBorders>
            <w:shd w:val="clear" w:color="auto" w:fill="auto"/>
          </w:tcPr>
          <w:p w14:paraId="72CC1096" w14:textId="77777777" w:rsidR="00BE5251" w:rsidRPr="00BE5251" w:rsidRDefault="00BE5251" w:rsidP="00645E4C">
            <w:pPr>
              <w:jc w:val="left"/>
              <w:rPr>
                <w:rFonts w:eastAsiaTheme="minorEastAsia" w:cs="Arial"/>
                <w:szCs w:val="20"/>
              </w:rPr>
            </w:pPr>
          </w:p>
        </w:tc>
        <w:tc>
          <w:tcPr>
            <w:tcW w:w="2089" w:type="dxa"/>
            <w:vMerge/>
            <w:tcBorders>
              <w:left w:val="single" w:sz="4" w:space="0" w:color="auto"/>
              <w:right w:val="single" w:sz="4" w:space="0" w:color="auto"/>
            </w:tcBorders>
            <w:shd w:val="clear" w:color="auto" w:fill="auto"/>
          </w:tcPr>
          <w:p w14:paraId="19A544ED" w14:textId="77777777" w:rsidR="00BE5251" w:rsidRPr="00BE5251" w:rsidRDefault="00BE5251" w:rsidP="00645E4C">
            <w:pPr>
              <w:jc w:val="left"/>
              <w:rPr>
                <w:rFonts w:eastAsiaTheme="minorEastAsia" w:cs="Arial"/>
                <w:szCs w:val="20"/>
              </w:rPr>
            </w:pPr>
          </w:p>
        </w:tc>
        <w:tc>
          <w:tcPr>
            <w:tcW w:w="2641" w:type="dxa"/>
            <w:vMerge/>
            <w:tcBorders>
              <w:left w:val="single" w:sz="4" w:space="0" w:color="auto"/>
              <w:right w:val="single" w:sz="4" w:space="0" w:color="auto"/>
            </w:tcBorders>
            <w:shd w:val="clear" w:color="auto" w:fill="auto"/>
          </w:tcPr>
          <w:p w14:paraId="74520A71" w14:textId="77777777" w:rsidR="00BE5251" w:rsidRPr="00BE5251" w:rsidRDefault="00BE5251" w:rsidP="00645E4C">
            <w:pPr>
              <w:jc w:val="left"/>
              <w:rPr>
                <w:rFonts w:eastAsiaTheme="minorEastAsia" w:cs="Arial"/>
                <w:szCs w:val="20"/>
              </w:rPr>
            </w:pPr>
          </w:p>
        </w:tc>
        <w:tc>
          <w:tcPr>
            <w:tcW w:w="1872" w:type="dxa"/>
            <w:vMerge/>
            <w:tcBorders>
              <w:left w:val="single" w:sz="4" w:space="0" w:color="auto"/>
              <w:right w:val="single" w:sz="4" w:space="0" w:color="auto"/>
            </w:tcBorders>
            <w:shd w:val="clear" w:color="auto" w:fill="auto"/>
          </w:tcPr>
          <w:p w14:paraId="0A6782CC" w14:textId="77777777" w:rsidR="00BE5251" w:rsidRPr="00BE5251" w:rsidRDefault="00BE5251" w:rsidP="00645E4C">
            <w:pPr>
              <w:jc w:val="left"/>
              <w:rPr>
                <w:rFonts w:eastAsiaTheme="minorEastAsia" w:cs="Arial"/>
                <w:szCs w:val="20"/>
              </w:rPr>
            </w:pP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40117565" w14:textId="77777777" w:rsidR="00BE5251" w:rsidRPr="00BE5251" w:rsidRDefault="00BE5251" w:rsidP="00645E4C">
            <w:pPr>
              <w:jc w:val="left"/>
              <w:rPr>
                <w:rFonts w:eastAsiaTheme="minorEastAsia" w:cs="Arial"/>
                <w:szCs w:val="20"/>
              </w:rPr>
            </w:pPr>
            <w:r w:rsidRPr="00BE5251">
              <w:rPr>
                <w:rFonts w:eastAsiaTheme="minorEastAsia" w:cs="Arial"/>
                <w:szCs w:val="20"/>
              </w:rPr>
              <w:t>Score 250 EC</w:t>
            </w:r>
          </w:p>
        </w:tc>
        <w:tc>
          <w:tcPr>
            <w:tcW w:w="1210" w:type="dxa"/>
            <w:vMerge/>
            <w:tcBorders>
              <w:left w:val="single" w:sz="4" w:space="0" w:color="auto"/>
              <w:right w:val="single" w:sz="4" w:space="0" w:color="auto"/>
            </w:tcBorders>
            <w:shd w:val="clear" w:color="auto" w:fill="auto"/>
          </w:tcPr>
          <w:p w14:paraId="78D180C0" w14:textId="77777777" w:rsidR="00BE5251" w:rsidRPr="00BE5251" w:rsidRDefault="00BE5251" w:rsidP="00645E4C">
            <w:pPr>
              <w:jc w:val="left"/>
              <w:rPr>
                <w:rFonts w:eastAsiaTheme="minorEastAsia" w:cs="Arial"/>
                <w:szCs w:val="20"/>
              </w:rPr>
            </w:pPr>
          </w:p>
        </w:tc>
        <w:tc>
          <w:tcPr>
            <w:tcW w:w="1210" w:type="dxa"/>
            <w:vMerge/>
            <w:tcBorders>
              <w:left w:val="single" w:sz="4" w:space="0" w:color="auto"/>
              <w:right w:val="single" w:sz="4" w:space="0" w:color="auto"/>
            </w:tcBorders>
            <w:shd w:val="clear" w:color="auto" w:fill="auto"/>
          </w:tcPr>
          <w:p w14:paraId="18453685" w14:textId="77777777" w:rsidR="00BE5251" w:rsidRPr="00BE5251" w:rsidRDefault="00BE5251" w:rsidP="00645E4C">
            <w:pPr>
              <w:jc w:val="left"/>
              <w:rPr>
                <w:rFonts w:eastAsiaTheme="minorEastAsia" w:cs="Arial"/>
                <w:szCs w:val="20"/>
              </w:rPr>
            </w:pPr>
          </w:p>
        </w:tc>
        <w:tc>
          <w:tcPr>
            <w:tcW w:w="1931" w:type="dxa"/>
            <w:vMerge/>
            <w:tcBorders>
              <w:left w:val="single" w:sz="4" w:space="0" w:color="auto"/>
              <w:right w:val="single" w:sz="4" w:space="0" w:color="auto"/>
            </w:tcBorders>
            <w:shd w:val="clear" w:color="auto" w:fill="auto"/>
          </w:tcPr>
          <w:p w14:paraId="32494E08" w14:textId="77777777" w:rsidR="00BE5251" w:rsidRPr="00BE5251" w:rsidRDefault="00BE5251" w:rsidP="00645E4C">
            <w:pPr>
              <w:jc w:val="left"/>
              <w:rPr>
                <w:rFonts w:eastAsiaTheme="minorEastAsia" w:cs="Arial"/>
                <w:szCs w:val="20"/>
              </w:rPr>
            </w:pPr>
          </w:p>
        </w:tc>
      </w:tr>
      <w:tr w:rsidR="00BE5251" w:rsidRPr="00BE5251" w14:paraId="39EFC6FA" w14:textId="77777777" w:rsidTr="00094EE7">
        <w:trPr>
          <w:trHeight w:val="75"/>
        </w:trPr>
        <w:tc>
          <w:tcPr>
            <w:tcW w:w="1758" w:type="dxa"/>
            <w:vMerge w:val="restart"/>
            <w:tcBorders>
              <w:left w:val="single" w:sz="4" w:space="0" w:color="auto"/>
              <w:right w:val="single" w:sz="4" w:space="0" w:color="auto"/>
            </w:tcBorders>
            <w:shd w:val="clear" w:color="auto" w:fill="auto"/>
          </w:tcPr>
          <w:p w14:paraId="4D28197C"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Gnilobe koreninskegA vratu</w:t>
            </w:r>
          </w:p>
          <w:p w14:paraId="16669918"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Bela gniloba solate</w:t>
            </w:r>
          </w:p>
          <w:p w14:paraId="790BE889"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Sclerotinia minor</w:t>
            </w:r>
          </w:p>
          <w:p w14:paraId="5AACD06A" w14:textId="77777777" w:rsidR="00BE5251" w:rsidRPr="00BE5251" w:rsidRDefault="00BE5251" w:rsidP="009941AD">
            <w:pPr>
              <w:spacing w:before="240"/>
              <w:jc w:val="left"/>
              <w:rPr>
                <w:rFonts w:eastAsiaTheme="minorEastAsia" w:cs="Arial"/>
                <w:b/>
                <w:bCs/>
                <w:szCs w:val="20"/>
              </w:rPr>
            </w:pPr>
            <w:r w:rsidRPr="00BE5251">
              <w:rPr>
                <w:rFonts w:eastAsiaTheme="minorEastAsia" w:cs="Arial"/>
                <w:b/>
                <w:bCs/>
                <w:szCs w:val="20"/>
              </w:rPr>
              <w:t>Siva plesen</w:t>
            </w:r>
          </w:p>
          <w:p w14:paraId="32C46573"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Botrytis cinerea</w:t>
            </w:r>
          </w:p>
          <w:p w14:paraId="1FDDC521" w14:textId="77777777" w:rsidR="00BE5251" w:rsidRPr="00BE5251" w:rsidRDefault="00BE5251" w:rsidP="009941AD">
            <w:pPr>
              <w:spacing w:before="240"/>
              <w:jc w:val="left"/>
              <w:rPr>
                <w:rFonts w:eastAsiaTheme="minorEastAsia" w:cs="Arial"/>
                <w:b/>
                <w:bCs/>
                <w:szCs w:val="20"/>
              </w:rPr>
            </w:pPr>
            <w:r w:rsidRPr="00BE5251">
              <w:rPr>
                <w:rFonts w:eastAsiaTheme="minorEastAsia" w:cs="Arial"/>
                <w:b/>
                <w:bCs/>
                <w:szCs w:val="20"/>
              </w:rPr>
              <w:t>Bela gniloba</w:t>
            </w:r>
          </w:p>
          <w:p w14:paraId="19E03545"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Sclerotinia sclerotiorum</w:t>
            </w:r>
          </w:p>
          <w:p w14:paraId="496846F9"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Verticillium dahliae</w:t>
            </w:r>
          </w:p>
          <w:p w14:paraId="40778D0F" w14:textId="77777777" w:rsidR="00BE5251" w:rsidRPr="00BE5251" w:rsidRDefault="00BE5251" w:rsidP="00645E4C">
            <w:pPr>
              <w:jc w:val="left"/>
              <w:rPr>
                <w:rFonts w:eastAsiaTheme="minorEastAsia" w:cs="Arial"/>
                <w:szCs w:val="20"/>
              </w:rPr>
            </w:pPr>
            <w:r w:rsidRPr="00BE5251">
              <w:rPr>
                <w:rFonts w:eastAsiaTheme="minorEastAsia" w:cs="Arial"/>
                <w:i/>
                <w:iCs/>
                <w:szCs w:val="20"/>
                <w:lang w:val="pt-PT"/>
              </w:rPr>
              <w:t>Rhizoctonia solani</w:t>
            </w:r>
          </w:p>
        </w:tc>
        <w:tc>
          <w:tcPr>
            <w:tcW w:w="2089" w:type="dxa"/>
            <w:vMerge w:val="restart"/>
            <w:tcBorders>
              <w:left w:val="single" w:sz="4" w:space="0" w:color="auto"/>
              <w:right w:val="single" w:sz="4" w:space="0" w:color="auto"/>
            </w:tcBorders>
            <w:shd w:val="clear" w:color="auto" w:fill="auto"/>
          </w:tcPr>
          <w:p w14:paraId="456B40AE" w14:textId="3F2D3550" w:rsidR="00BE5251" w:rsidRPr="00BE5251" w:rsidRDefault="00BE5251" w:rsidP="00645E4C">
            <w:pPr>
              <w:jc w:val="left"/>
              <w:rPr>
                <w:rFonts w:eastAsiaTheme="minorEastAsia" w:cs="Arial"/>
                <w:szCs w:val="20"/>
              </w:rPr>
            </w:pPr>
            <w:r w:rsidRPr="00BE5251">
              <w:rPr>
                <w:rFonts w:eastAsiaTheme="minorEastAsia" w:cs="Arial"/>
                <w:szCs w:val="20"/>
              </w:rPr>
              <w:t xml:space="preserve">Rastlino lahko napade v vseh fazah razvoja, čeprav najpogosteje tik pred obiranjem. </w:t>
            </w:r>
            <w:r w:rsidR="0018288E" w:rsidRPr="00BE5251">
              <w:rPr>
                <w:rFonts w:eastAsiaTheme="minorEastAsia" w:cs="Arial"/>
                <w:szCs w:val="20"/>
              </w:rPr>
              <w:t>Značilno</w:t>
            </w:r>
            <w:r w:rsidRPr="00BE5251">
              <w:rPr>
                <w:rFonts w:eastAsiaTheme="minorEastAsia" w:cs="Arial"/>
                <w:szCs w:val="20"/>
              </w:rPr>
              <w:t xml:space="preserve"> je gnitje rastline in vatast micelij pri koreninskem vratu v katerih se tvorijo črni sklerociji.</w:t>
            </w:r>
          </w:p>
          <w:p w14:paraId="3E9D30F2" w14:textId="77777777" w:rsidR="00BE5251" w:rsidRPr="00BE5251" w:rsidRDefault="00BE5251" w:rsidP="00645E4C">
            <w:pPr>
              <w:jc w:val="left"/>
              <w:rPr>
                <w:rFonts w:eastAsiaTheme="minorEastAsia" w:cs="Arial"/>
                <w:szCs w:val="20"/>
              </w:rPr>
            </w:pPr>
            <w:r w:rsidRPr="00BE5251">
              <w:rPr>
                <w:rFonts w:eastAsiaTheme="minorEastAsia" w:cs="Arial"/>
                <w:szCs w:val="20"/>
              </w:rPr>
              <w:t>Okuži lahko tudi sadike v setvenici. Povzroča gnitje bazalnih listov in koreninskega vratu. Okuženi deli so prekriti s sivo plesnivo prevleko.</w:t>
            </w:r>
          </w:p>
        </w:tc>
        <w:tc>
          <w:tcPr>
            <w:tcW w:w="2641" w:type="dxa"/>
            <w:vMerge w:val="restart"/>
            <w:tcBorders>
              <w:left w:val="single" w:sz="4" w:space="0" w:color="auto"/>
              <w:right w:val="single" w:sz="4" w:space="0" w:color="auto"/>
            </w:tcBorders>
            <w:shd w:val="clear" w:color="auto" w:fill="auto"/>
          </w:tcPr>
          <w:p w14:paraId="2F6B96AC"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w:t>
            </w:r>
          </w:p>
          <w:p w14:paraId="4D800765" w14:textId="77777777" w:rsidR="00BE5251" w:rsidRPr="00BE5251" w:rsidRDefault="00BE5251" w:rsidP="00645E4C">
            <w:pPr>
              <w:numPr>
                <w:ilvl w:val="0"/>
                <w:numId w:val="23"/>
              </w:numPr>
              <w:tabs>
                <w:tab w:val="clear" w:pos="360"/>
                <w:tab w:val="num" w:pos="284"/>
                <w:tab w:val="left" w:pos="355"/>
              </w:tabs>
              <w:jc w:val="left"/>
              <w:rPr>
                <w:rFonts w:eastAsiaTheme="minorEastAsia" w:cs="Arial"/>
                <w:szCs w:val="20"/>
              </w:rPr>
            </w:pPr>
            <w:r w:rsidRPr="00BE5251">
              <w:rPr>
                <w:rFonts w:eastAsiaTheme="minorEastAsia" w:cs="Arial"/>
                <w:szCs w:val="20"/>
              </w:rPr>
              <w:t>omejiti namakanje in preprečitev zastajanja vode v tleh</w:t>
            </w:r>
          </w:p>
          <w:p w14:paraId="43A88F66" w14:textId="77777777" w:rsidR="00BE5251" w:rsidRPr="00BE5251" w:rsidRDefault="00BE5251" w:rsidP="00645E4C">
            <w:pPr>
              <w:numPr>
                <w:ilvl w:val="0"/>
                <w:numId w:val="23"/>
              </w:numPr>
              <w:tabs>
                <w:tab w:val="clear" w:pos="360"/>
                <w:tab w:val="num" w:pos="284"/>
                <w:tab w:val="left" w:pos="355"/>
              </w:tabs>
              <w:jc w:val="left"/>
              <w:rPr>
                <w:rFonts w:eastAsiaTheme="minorEastAsia" w:cs="Arial"/>
                <w:szCs w:val="20"/>
              </w:rPr>
            </w:pPr>
            <w:r w:rsidRPr="00BE5251">
              <w:rPr>
                <w:rFonts w:eastAsiaTheme="minorEastAsia" w:cs="Arial"/>
                <w:szCs w:val="20"/>
              </w:rPr>
              <w:t>odstranjevanje obolelih rastlin</w:t>
            </w:r>
          </w:p>
          <w:p w14:paraId="34921080" w14:textId="77777777" w:rsidR="00BE5251" w:rsidRPr="00BE5251" w:rsidRDefault="00BE5251" w:rsidP="00645E4C">
            <w:pPr>
              <w:numPr>
                <w:ilvl w:val="0"/>
                <w:numId w:val="23"/>
              </w:numPr>
              <w:tabs>
                <w:tab w:val="clear" w:pos="360"/>
                <w:tab w:val="num" w:pos="284"/>
                <w:tab w:val="left" w:pos="355"/>
              </w:tabs>
              <w:jc w:val="left"/>
              <w:rPr>
                <w:rFonts w:eastAsiaTheme="minorEastAsia" w:cs="Arial"/>
                <w:szCs w:val="20"/>
              </w:rPr>
            </w:pPr>
            <w:r w:rsidRPr="00BE5251">
              <w:rPr>
                <w:rFonts w:eastAsiaTheme="minorEastAsia" w:cs="Arial"/>
                <w:szCs w:val="20"/>
              </w:rPr>
              <w:t>uporaba odpornih kultivarjev</w:t>
            </w:r>
          </w:p>
          <w:p w14:paraId="628FCD2C" w14:textId="77777777" w:rsidR="00BE5251" w:rsidRPr="00BE5251" w:rsidRDefault="00BE5251" w:rsidP="00645E4C">
            <w:pPr>
              <w:numPr>
                <w:ilvl w:val="0"/>
                <w:numId w:val="23"/>
              </w:numPr>
              <w:tabs>
                <w:tab w:val="clear" w:pos="360"/>
                <w:tab w:val="num" w:pos="284"/>
                <w:tab w:val="left" w:pos="355"/>
              </w:tabs>
              <w:jc w:val="left"/>
              <w:rPr>
                <w:rFonts w:eastAsiaTheme="minorEastAsia" w:cs="Arial"/>
                <w:szCs w:val="20"/>
              </w:rPr>
            </w:pPr>
            <w:r w:rsidRPr="00BE5251">
              <w:rPr>
                <w:rFonts w:eastAsiaTheme="minorEastAsia" w:cs="Arial"/>
                <w:szCs w:val="20"/>
              </w:rPr>
              <w:t>uporaba solarizacije.</w:t>
            </w:r>
          </w:p>
          <w:p w14:paraId="586B0279" w14:textId="77777777" w:rsidR="00BE5251" w:rsidRPr="00BE5251" w:rsidRDefault="00BE5251" w:rsidP="009941AD">
            <w:pPr>
              <w:spacing w:before="240"/>
              <w:jc w:val="left"/>
              <w:rPr>
                <w:rFonts w:eastAsiaTheme="minorEastAsia" w:cs="Arial"/>
                <w:szCs w:val="20"/>
              </w:rPr>
            </w:pPr>
            <w:r w:rsidRPr="00BE5251">
              <w:rPr>
                <w:rFonts w:eastAsiaTheme="minorEastAsia" w:cs="Arial"/>
                <w:szCs w:val="20"/>
              </w:rPr>
              <w:t>Ukrepati v začetku vegetacije.</w:t>
            </w:r>
          </w:p>
          <w:p w14:paraId="1C4ABF17" w14:textId="77777777" w:rsidR="00BE5251" w:rsidRPr="00BE5251" w:rsidRDefault="00BE5251" w:rsidP="00645E4C">
            <w:pPr>
              <w:jc w:val="left"/>
              <w:rPr>
                <w:rFonts w:eastAsiaTheme="minorEastAsia" w:cs="Arial"/>
                <w:szCs w:val="20"/>
              </w:rPr>
            </w:pPr>
          </w:p>
        </w:tc>
        <w:tc>
          <w:tcPr>
            <w:tcW w:w="1872" w:type="dxa"/>
            <w:tcBorders>
              <w:left w:val="single" w:sz="4" w:space="0" w:color="auto"/>
              <w:right w:val="single" w:sz="4" w:space="0" w:color="auto"/>
            </w:tcBorders>
            <w:shd w:val="clear" w:color="auto" w:fill="auto"/>
          </w:tcPr>
          <w:p w14:paraId="7A9194BE" w14:textId="77777777" w:rsidR="00BE5251" w:rsidRPr="00BE5251" w:rsidRDefault="00BE5251" w:rsidP="00645E4C">
            <w:pPr>
              <w:jc w:val="left"/>
              <w:rPr>
                <w:rFonts w:eastAsiaTheme="minorEastAsia" w:cs="Arial"/>
                <w:szCs w:val="20"/>
              </w:rPr>
            </w:pPr>
            <w:r w:rsidRPr="00BE5251">
              <w:rPr>
                <w:rFonts w:eastAsiaTheme="minorEastAsia" w:cs="Arial"/>
                <w:szCs w:val="20"/>
              </w:rPr>
              <w:t>- ciprodinil +</w:t>
            </w:r>
          </w:p>
          <w:p w14:paraId="41C501CD" w14:textId="5E9B2D98" w:rsidR="00BE5251" w:rsidRPr="00BE5251" w:rsidRDefault="00BE5251" w:rsidP="009941AD">
            <w:pPr>
              <w:jc w:val="left"/>
              <w:rPr>
                <w:rFonts w:eastAsiaTheme="minorEastAsia" w:cs="Arial"/>
                <w:szCs w:val="20"/>
              </w:rPr>
            </w:pPr>
            <w:r w:rsidRPr="00BE5251">
              <w:rPr>
                <w:rFonts w:eastAsiaTheme="minorEastAsia" w:cs="Arial"/>
                <w:szCs w:val="20"/>
              </w:rPr>
              <w:t>fludioksanil</w:t>
            </w: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487EE527" w14:textId="2BA0327B" w:rsidR="00BE5251" w:rsidRPr="00BE5251" w:rsidRDefault="00BE5251" w:rsidP="009941AD">
            <w:pPr>
              <w:jc w:val="left"/>
              <w:rPr>
                <w:rFonts w:eastAsiaTheme="minorEastAsia" w:cs="Arial"/>
                <w:szCs w:val="20"/>
              </w:rPr>
            </w:pPr>
            <w:r w:rsidRPr="00BE5251">
              <w:rPr>
                <w:rFonts w:eastAsiaTheme="minorEastAsia" w:cs="Arial"/>
                <w:szCs w:val="20"/>
              </w:rPr>
              <w:t>Switch 62,5 WG</w:t>
            </w:r>
            <w:r w:rsidRPr="00BE5251">
              <w:rPr>
                <w:rFonts w:eastAsiaTheme="minorEastAsia" w:cs="Arial"/>
                <w:b/>
                <w:bCs/>
                <w:szCs w:val="20"/>
              </w:rPr>
              <w:t>*</w:t>
            </w:r>
          </w:p>
        </w:tc>
        <w:tc>
          <w:tcPr>
            <w:tcW w:w="1210" w:type="dxa"/>
            <w:tcBorders>
              <w:left w:val="single" w:sz="4" w:space="0" w:color="auto"/>
              <w:right w:val="single" w:sz="4" w:space="0" w:color="auto"/>
            </w:tcBorders>
            <w:shd w:val="clear" w:color="auto" w:fill="auto"/>
          </w:tcPr>
          <w:p w14:paraId="2E63A4FA" w14:textId="3A034CA5" w:rsidR="00BE5251" w:rsidRPr="00BE5251" w:rsidRDefault="00BE5251" w:rsidP="009941AD">
            <w:pPr>
              <w:jc w:val="left"/>
              <w:rPr>
                <w:rFonts w:eastAsiaTheme="minorEastAsia" w:cs="Arial"/>
                <w:szCs w:val="20"/>
              </w:rPr>
            </w:pPr>
            <w:r w:rsidRPr="00BE5251">
              <w:rPr>
                <w:rFonts w:eastAsiaTheme="minorEastAsia" w:cs="Arial"/>
                <w:szCs w:val="20"/>
              </w:rPr>
              <w:t>0,6 kg/ha</w:t>
            </w:r>
          </w:p>
        </w:tc>
        <w:tc>
          <w:tcPr>
            <w:tcW w:w="1210" w:type="dxa"/>
            <w:tcBorders>
              <w:left w:val="single" w:sz="4" w:space="0" w:color="auto"/>
              <w:right w:val="single" w:sz="4" w:space="0" w:color="auto"/>
            </w:tcBorders>
            <w:shd w:val="clear" w:color="auto" w:fill="auto"/>
          </w:tcPr>
          <w:p w14:paraId="3FBCCB8F"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1931" w:type="dxa"/>
            <w:tcBorders>
              <w:left w:val="single" w:sz="4" w:space="0" w:color="auto"/>
              <w:right w:val="single" w:sz="4" w:space="0" w:color="auto"/>
            </w:tcBorders>
            <w:shd w:val="clear" w:color="auto" w:fill="auto"/>
          </w:tcPr>
          <w:p w14:paraId="48DA0464"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in v zaščitenem prostoru, največ 2x.</w:t>
            </w:r>
          </w:p>
          <w:p w14:paraId="6EE74931" w14:textId="77777777" w:rsidR="00BE5251" w:rsidRPr="00BE5251" w:rsidRDefault="00BE5251" w:rsidP="00645E4C">
            <w:pPr>
              <w:jc w:val="left"/>
              <w:rPr>
                <w:rFonts w:eastAsiaTheme="minorEastAsia" w:cs="Arial"/>
                <w:szCs w:val="20"/>
              </w:rPr>
            </w:pPr>
            <w:r w:rsidRPr="00BE5251">
              <w:rPr>
                <w:rFonts w:eastAsiaTheme="minorEastAsia" w:cs="Arial"/>
                <w:b/>
                <w:bCs/>
                <w:szCs w:val="20"/>
              </w:rPr>
              <w:t>*do 31.10.2023</w:t>
            </w:r>
          </w:p>
        </w:tc>
      </w:tr>
      <w:tr w:rsidR="00BE5251" w:rsidRPr="00BE5251" w14:paraId="6DF08723" w14:textId="77777777" w:rsidTr="00094EE7">
        <w:trPr>
          <w:trHeight w:val="75"/>
        </w:trPr>
        <w:tc>
          <w:tcPr>
            <w:tcW w:w="1758" w:type="dxa"/>
            <w:vMerge/>
            <w:tcBorders>
              <w:left w:val="single" w:sz="4" w:space="0" w:color="auto"/>
              <w:right w:val="single" w:sz="4" w:space="0" w:color="auto"/>
            </w:tcBorders>
            <w:shd w:val="clear" w:color="auto" w:fill="auto"/>
          </w:tcPr>
          <w:p w14:paraId="3EB12722" w14:textId="77777777" w:rsidR="00BE5251" w:rsidRPr="00BE5251" w:rsidRDefault="00BE5251" w:rsidP="00645E4C">
            <w:pPr>
              <w:jc w:val="left"/>
              <w:rPr>
                <w:rFonts w:eastAsiaTheme="minorEastAsia" w:cs="Arial"/>
                <w:szCs w:val="20"/>
              </w:rPr>
            </w:pPr>
          </w:p>
        </w:tc>
        <w:tc>
          <w:tcPr>
            <w:tcW w:w="2089" w:type="dxa"/>
            <w:vMerge/>
            <w:tcBorders>
              <w:left w:val="single" w:sz="4" w:space="0" w:color="auto"/>
              <w:right w:val="single" w:sz="4" w:space="0" w:color="auto"/>
            </w:tcBorders>
            <w:shd w:val="clear" w:color="auto" w:fill="auto"/>
          </w:tcPr>
          <w:p w14:paraId="2D3713AD" w14:textId="77777777" w:rsidR="00BE5251" w:rsidRPr="00BE5251" w:rsidRDefault="00BE5251" w:rsidP="00645E4C">
            <w:pPr>
              <w:jc w:val="left"/>
              <w:rPr>
                <w:rFonts w:eastAsiaTheme="minorEastAsia" w:cs="Arial"/>
                <w:szCs w:val="20"/>
              </w:rPr>
            </w:pPr>
          </w:p>
        </w:tc>
        <w:tc>
          <w:tcPr>
            <w:tcW w:w="2641" w:type="dxa"/>
            <w:vMerge/>
            <w:tcBorders>
              <w:left w:val="single" w:sz="4" w:space="0" w:color="auto"/>
              <w:right w:val="single" w:sz="4" w:space="0" w:color="auto"/>
            </w:tcBorders>
            <w:shd w:val="clear" w:color="auto" w:fill="auto"/>
          </w:tcPr>
          <w:p w14:paraId="34FAA2E6" w14:textId="77777777" w:rsidR="00BE5251" w:rsidRPr="00BE5251" w:rsidRDefault="00BE5251" w:rsidP="00645E4C">
            <w:pPr>
              <w:jc w:val="left"/>
              <w:rPr>
                <w:rFonts w:eastAsiaTheme="minorEastAsia" w:cs="Arial"/>
                <w:szCs w:val="20"/>
              </w:rPr>
            </w:pPr>
          </w:p>
        </w:tc>
        <w:tc>
          <w:tcPr>
            <w:tcW w:w="1872" w:type="dxa"/>
            <w:tcBorders>
              <w:left w:val="single" w:sz="4" w:space="0" w:color="auto"/>
              <w:right w:val="single" w:sz="4" w:space="0" w:color="auto"/>
            </w:tcBorders>
            <w:shd w:val="clear" w:color="auto" w:fill="auto"/>
          </w:tcPr>
          <w:p w14:paraId="0E481D3C" w14:textId="77777777" w:rsidR="00BE5251" w:rsidRPr="00BE5251" w:rsidRDefault="00BE5251" w:rsidP="00645E4C">
            <w:pPr>
              <w:jc w:val="left"/>
              <w:rPr>
                <w:rFonts w:eastAsiaTheme="minorEastAsia" w:cs="Arial"/>
                <w:szCs w:val="20"/>
              </w:rPr>
            </w:pPr>
            <w:r w:rsidRPr="00BE5251">
              <w:rPr>
                <w:rFonts w:eastAsiaTheme="minorEastAsia" w:cs="Arial"/>
                <w:szCs w:val="20"/>
              </w:rPr>
              <w:t>- boskalid +</w:t>
            </w:r>
          </w:p>
          <w:p w14:paraId="7F964BCD" w14:textId="77777777" w:rsidR="00BE5251" w:rsidRPr="00BE5251" w:rsidRDefault="00BE5251" w:rsidP="00645E4C">
            <w:pPr>
              <w:jc w:val="left"/>
              <w:rPr>
                <w:rFonts w:eastAsiaTheme="minorEastAsia" w:cs="Arial"/>
                <w:szCs w:val="20"/>
              </w:rPr>
            </w:pPr>
            <w:r w:rsidRPr="00BE5251">
              <w:rPr>
                <w:rFonts w:eastAsiaTheme="minorEastAsia" w:cs="Arial"/>
                <w:szCs w:val="20"/>
              </w:rPr>
              <w:t>piraklostrobin</w:t>
            </w: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1064C641" w14:textId="02C8268A" w:rsidR="00BE5251" w:rsidRPr="00BE5251" w:rsidRDefault="00BE5251" w:rsidP="009941AD">
            <w:pPr>
              <w:jc w:val="left"/>
              <w:rPr>
                <w:rFonts w:eastAsiaTheme="minorEastAsia" w:cs="Arial"/>
                <w:szCs w:val="20"/>
              </w:rPr>
            </w:pPr>
            <w:r w:rsidRPr="00BE5251">
              <w:rPr>
                <w:rFonts w:eastAsiaTheme="minorEastAsia" w:cs="Arial"/>
                <w:szCs w:val="20"/>
              </w:rPr>
              <w:t>Signum</w:t>
            </w:r>
            <w:r w:rsidRPr="00BE5251">
              <w:rPr>
                <w:rFonts w:eastAsiaTheme="minorEastAsia" w:cs="Arial"/>
                <w:b/>
                <w:bCs/>
                <w:szCs w:val="20"/>
              </w:rPr>
              <w:t>*</w:t>
            </w:r>
          </w:p>
        </w:tc>
        <w:tc>
          <w:tcPr>
            <w:tcW w:w="1210" w:type="dxa"/>
            <w:tcBorders>
              <w:left w:val="single" w:sz="4" w:space="0" w:color="auto"/>
              <w:right w:val="single" w:sz="4" w:space="0" w:color="auto"/>
            </w:tcBorders>
            <w:shd w:val="clear" w:color="auto" w:fill="auto"/>
          </w:tcPr>
          <w:p w14:paraId="4630E831" w14:textId="537B3DEB" w:rsidR="00BE5251" w:rsidRPr="00BE5251" w:rsidRDefault="00BE5251" w:rsidP="009941AD">
            <w:pPr>
              <w:jc w:val="left"/>
              <w:rPr>
                <w:rFonts w:eastAsiaTheme="minorEastAsia" w:cs="Arial"/>
                <w:szCs w:val="20"/>
              </w:rPr>
            </w:pPr>
            <w:r w:rsidRPr="00BE5251">
              <w:rPr>
                <w:rFonts w:eastAsiaTheme="minorEastAsia" w:cs="Arial"/>
                <w:szCs w:val="20"/>
              </w:rPr>
              <w:t>1,5 kg/ha</w:t>
            </w:r>
          </w:p>
        </w:tc>
        <w:tc>
          <w:tcPr>
            <w:tcW w:w="1210" w:type="dxa"/>
            <w:tcBorders>
              <w:left w:val="single" w:sz="4" w:space="0" w:color="auto"/>
              <w:right w:val="single" w:sz="4" w:space="0" w:color="auto"/>
            </w:tcBorders>
            <w:shd w:val="clear" w:color="auto" w:fill="auto"/>
          </w:tcPr>
          <w:p w14:paraId="5D4877EA" w14:textId="77777777" w:rsidR="00BE5251" w:rsidRPr="00BE5251" w:rsidRDefault="00BE5251" w:rsidP="00645E4C">
            <w:pPr>
              <w:jc w:val="left"/>
              <w:rPr>
                <w:rFonts w:eastAsiaTheme="minorEastAsia" w:cs="Arial"/>
                <w:szCs w:val="20"/>
              </w:rPr>
            </w:pPr>
            <w:r w:rsidRPr="00BE5251">
              <w:rPr>
                <w:rFonts w:eastAsiaTheme="minorEastAsia" w:cs="Arial"/>
                <w:szCs w:val="20"/>
              </w:rPr>
              <w:t>14</w:t>
            </w:r>
          </w:p>
        </w:tc>
        <w:tc>
          <w:tcPr>
            <w:tcW w:w="1931" w:type="dxa"/>
            <w:tcBorders>
              <w:left w:val="single" w:sz="4" w:space="0" w:color="auto"/>
              <w:right w:val="single" w:sz="4" w:space="0" w:color="auto"/>
            </w:tcBorders>
            <w:shd w:val="clear" w:color="auto" w:fill="auto"/>
          </w:tcPr>
          <w:p w14:paraId="402D3D3A"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in v zaščitenem prostoru, največ 2x. Tretiranje v območju 20 m od voda 1. in 2. reda ni dovoljeno.</w:t>
            </w:r>
          </w:p>
          <w:p w14:paraId="22929F28" w14:textId="77777777" w:rsidR="00BE5251" w:rsidRPr="00BE5251" w:rsidRDefault="00BE5251" w:rsidP="00645E4C">
            <w:pPr>
              <w:jc w:val="left"/>
              <w:rPr>
                <w:rFonts w:eastAsiaTheme="minorEastAsia" w:cs="Arial"/>
                <w:szCs w:val="20"/>
              </w:rPr>
            </w:pPr>
            <w:r w:rsidRPr="00BE5251">
              <w:rPr>
                <w:rFonts w:eastAsiaTheme="minorEastAsia" w:cs="Arial"/>
                <w:b/>
                <w:bCs/>
                <w:szCs w:val="20"/>
              </w:rPr>
              <w:t>*do 31.7.2023</w:t>
            </w:r>
          </w:p>
        </w:tc>
      </w:tr>
      <w:tr w:rsidR="00BE5251" w:rsidRPr="00BE5251" w14:paraId="127E3A75" w14:textId="77777777" w:rsidTr="00094EE7">
        <w:trPr>
          <w:trHeight w:val="75"/>
        </w:trPr>
        <w:tc>
          <w:tcPr>
            <w:tcW w:w="1758" w:type="dxa"/>
            <w:vMerge/>
            <w:tcBorders>
              <w:left w:val="single" w:sz="4" w:space="0" w:color="auto"/>
              <w:right w:val="single" w:sz="4" w:space="0" w:color="auto"/>
            </w:tcBorders>
            <w:shd w:val="clear" w:color="auto" w:fill="auto"/>
          </w:tcPr>
          <w:p w14:paraId="3F7D401A" w14:textId="77777777" w:rsidR="00BE5251" w:rsidRPr="00BE5251" w:rsidRDefault="00BE5251" w:rsidP="00645E4C">
            <w:pPr>
              <w:jc w:val="left"/>
              <w:rPr>
                <w:rFonts w:eastAsiaTheme="minorEastAsia" w:cs="Arial"/>
                <w:szCs w:val="20"/>
              </w:rPr>
            </w:pPr>
          </w:p>
        </w:tc>
        <w:tc>
          <w:tcPr>
            <w:tcW w:w="2089" w:type="dxa"/>
            <w:vMerge/>
            <w:tcBorders>
              <w:left w:val="single" w:sz="4" w:space="0" w:color="auto"/>
              <w:right w:val="single" w:sz="4" w:space="0" w:color="auto"/>
            </w:tcBorders>
            <w:shd w:val="clear" w:color="auto" w:fill="auto"/>
          </w:tcPr>
          <w:p w14:paraId="4310FEFC" w14:textId="77777777" w:rsidR="00BE5251" w:rsidRPr="00BE5251" w:rsidRDefault="00BE5251" w:rsidP="00645E4C">
            <w:pPr>
              <w:jc w:val="left"/>
              <w:rPr>
                <w:rFonts w:eastAsiaTheme="minorEastAsia" w:cs="Arial"/>
                <w:szCs w:val="20"/>
              </w:rPr>
            </w:pPr>
          </w:p>
        </w:tc>
        <w:tc>
          <w:tcPr>
            <w:tcW w:w="2641" w:type="dxa"/>
            <w:vMerge/>
            <w:tcBorders>
              <w:left w:val="single" w:sz="4" w:space="0" w:color="auto"/>
              <w:right w:val="single" w:sz="4" w:space="0" w:color="auto"/>
            </w:tcBorders>
            <w:shd w:val="clear" w:color="auto" w:fill="auto"/>
          </w:tcPr>
          <w:p w14:paraId="7E12E5B5" w14:textId="77777777" w:rsidR="00BE5251" w:rsidRPr="00BE5251" w:rsidRDefault="00BE5251" w:rsidP="00645E4C">
            <w:pPr>
              <w:jc w:val="left"/>
              <w:rPr>
                <w:rFonts w:eastAsiaTheme="minorEastAsia" w:cs="Arial"/>
                <w:szCs w:val="20"/>
              </w:rPr>
            </w:pPr>
          </w:p>
        </w:tc>
        <w:tc>
          <w:tcPr>
            <w:tcW w:w="1872" w:type="dxa"/>
            <w:tcBorders>
              <w:left w:val="single" w:sz="4" w:space="0" w:color="auto"/>
              <w:right w:val="single" w:sz="4" w:space="0" w:color="auto"/>
            </w:tcBorders>
            <w:shd w:val="clear" w:color="auto" w:fill="auto"/>
          </w:tcPr>
          <w:p w14:paraId="36033AA1"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 xml:space="preserve">- </w:t>
            </w:r>
            <w:r w:rsidRPr="00051AAD">
              <w:rPr>
                <w:rFonts w:eastAsiaTheme="minorEastAsia" w:cs="Arial"/>
                <w:i/>
                <w:color w:val="008000"/>
                <w:szCs w:val="20"/>
              </w:rPr>
              <w:t xml:space="preserve">Bacillus amyloliquefaciens </w:t>
            </w:r>
            <w:r w:rsidRPr="00051AAD">
              <w:rPr>
                <w:rFonts w:eastAsiaTheme="minorEastAsia" w:cs="Arial"/>
                <w:iCs/>
                <w:color w:val="008000"/>
                <w:szCs w:val="20"/>
              </w:rPr>
              <w:t xml:space="preserve">(former </w:t>
            </w:r>
            <w:r w:rsidRPr="00051AAD">
              <w:rPr>
                <w:rFonts w:eastAsiaTheme="minorEastAsia" w:cs="Arial"/>
                <w:i/>
                <w:color w:val="008000"/>
                <w:szCs w:val="20"/>
              </w:rPr>
              <w:t>subtilis</w:t>
            </w:r>
            <w:r w:rsidRPr="00051AAD">
              <w:rPr>
                <w:rFonts w:eastAsiaTheme="minorEastAsia" w:cs="Arial"/>
                <w:iCs/>
                <w:color w:val="008000"/>
                <w:szCs w:val="20"/>
              </w:rPr>
              <w:t>) str. QST 713</w:t>
            </w: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030A9AB2" w14:textId="171D3857" w:rsidR="00BE5251" w:rsidRPr="00051AAD" w:rsidRDefault="00BE5251" w:rsidP="009941AD">
            <w:pPr>
              <w:jc w:val="left"/>
              <w:rPr>
                <w:rFonts w:eastAsiaTheme="minorEastAsia" w:cs="Arial"/>
                <w:color w:val="008000"/>
                <w:szCs w:val="20"/>
              </w:rPr>
            </w:pPr>
            <w:r w:rsidRPr="00051AAD">
              <w:rPr>
                <w:rFonts w:eastAsiaTheme="minorEastAsia" w:cs="Arial"/>
                <w:color w:val="008000"/>
                <w:szCs w:val="20"/>
              </w:rPr>
              <w:t>Serenade ASO</w:t>
            </w:r>
            <w:r w:rsidRPr="00051AAD">
              <w:rPr>
                <w:rFonts w:eastAsiaTheme="minorEastAsia" w:cs="Arial"/>
                <w:b/>
                <w:bCs/>
                <w:color w:val="008000"/>
                <w:szCs w:val="20"/>
              </w:rPr>
              <w:t>*</w:t>
            </w:r>
          </w:p>
        </w:tc>
        <w:tc>
          <w:tcPr>
            <w:tcW w:w="1210" w:type="dxa"/>
            <w:tcBorders>
              <w:left w:val="single" w:sz="4" w:space="0" w:color="auto"/>
              <w:right w:val="single" w:sz="4" w:space="0" w:color="auto"/>
            </w:tcBorders>
            <w:shd w:val="clear" w:color="auto" w:fill="auto"/>
          </w:tcPr>
          <w:p w14:paraId="6BCD95F6" w14:textId="3BBD58AC" w:rsidR="00BE5251" w:rsidRPr="00BE5251" w:rsidRDefault="00BE5251" w:rsidP="009941AD">
            <w:pPr>
              <w:jc w:val="left"/>
              <w:rPr>
                <w:rFonts w:eastAsiaTheme="minorEastAsia" w:cs="Arial"/>
                <w:szCs w:val="20"/>
              </w:rPr>
            </w:pPr>
            <w:r w:rsidRPr="00BE5251">
              <w:rPr>
                <w:rFonts w:eastAsiaTheme="minorEastAsia" w:cs="Arial"/>
                <w:szCs w:val="20"/>
              </w:rPr>
              <w:t>8 l/ha</w:t>
            </w:r>
          </w:p>
        </w:tc>
        <w:tc>
          <w:tcPr>
            <w:tcW w:w="1210" w:type="dxa"/>
            <w:tcBorders>
              <w:left w:val="single" w:sz="4" w:space="0" w:color="auto"/>
              <w:right w:val="single" w:sz="4" w:space="0" w:color="auto"/>
            </w:tcBorders>
            <w:shd w:val="clear" w:color="auto" w:fill="auto"/>
          </w:tcPr>
          <w:p w14:paraId="74E70D58" w14:textId="69FF9CF7" w:rsidR="00BE5251" w:rsidRPr="00BE5251" w:rsidRDefault="00BE5251" w:rsidP="009941AD">
            <w:pPr>
              <w:jc w:val="left"/>
              <w:rPr>
                <w:rFonts w:eastAsiaTheme="minorEastAsia" w:cs="Arial"/>
                <w:szCs w:val="20"/>
              </w:rPr>
            </w:pPr>
            <w:r w:rsidRPr="00BE5251">
              <w:rPr>
                <w:rFonts w:eastAsiaTheme="minorEastAsia" w:cs="Arial"/>
                <w:szCs w:val="20"/>
              </w:rPr>
              <w:t>Ni potrebna</w:t>
            </w:r>
          </w:p>
        </w:tc>
        <w:tc>
          <w:tcPr>
            <w:tcW w:w="1931" w:type="dxa"/>
            <w:tcBorders>
              <w:left w:val="single" w:sz="4" w:space="0" w:color="auto"/>
              <w:right w:val="single" w:sz="4" w:space="0" w:color="auto"/>
            </w:tcBorders>
            <w:shd w:val="clear" w:color="auto" w:fill="auto"/>
          </w:tcPr>
          <w:p w14:paraId="5EF7DE01"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in v zaščitenem prostoru, največ 6 tretiranj.</w:t>
            </w:r>
          </w:p>
          <w:p w14:paraId="660CC213" w14:textId="77777777" w:rsidR="00BE5251" w:rsidRPr="00BE5251" w:rsidRDefault="00BE5251" w:rsidP="00645E4C">
            <w:pPr>
              <w:jc w:val="left"/>
              <w:rPr>
                <w:rFonts w:eastAsiaTheme="minorEastAsia" w:cs="Arial"/>
                <w:szCs w:val="20"/>
              </w:rPr>
            </w:pPr>
            <w:r w:rsidRPr="00BE5251">
              <w:rPr>
                <w:rFonts w:eastAsiaTheme="minorEastAsia" w:cs="Arial"/>
                <w:b/>
                <w:bCs/>
                <w:szCs w:val="20"/>
              </w:rPr>
              <w:t>*do 30.4.2023</w:t>
            </w:r>
          </w:p>
        </w:tc>
      </w:tr>
      <w:tr w:rsidR="00BE5251" w:rsidRPr="00BE5251" w14:paraId="59E2ECE4" w14:textId="77777777" w:rsidTr="00094EE7">
        <w:trPr>
          <w:trHeight w:val="75"/>
        </w:trPr>
        <w:tc>
          <w:tcPr>
            <w:tcW w:w="1758" w:type="dxa"/>
            <w:vMerge/>
            <w:tcBorders>
              <w:left w:val="single" w:sz="4" w:space="0" w:color="auto"/>
              <w:right w:val="single" w:sz="4" w:space="0" w:color="auto"/>
            </w:tcBorders>
            <w:shd w:val="clear" w:color="auto" w:fill="auto"/>
          </w:tcPr>
          <w:p w14:paraId="0F954F08" w14:textId="77777777" w:rsidR="00BE5251" w:rsidRPr="00BE5251" w:rsidRDefault="00BE5251" w:rsidP="00645E4C">
            <w:pPr>
              <w:jc w:val="left"/>
              <w:rPr>
                <w:rFonts w:eastAsiaTheme="minorEastAsia" w:cs="Arial"/>
                <w:szCs w:val="20"/>
              </w:rPr>
            </w:pPr>
          </w:p>
        </w:tc>
        <w:tc>
          <w:tcPr>
            <w:tcW w:w="2089" w:type="dxa"/>
            <w:vMerge/>
            <w:tcBorders>
              <w:left w:val="single" w:sz="4" w:space="0" w:color="auto"/>
              <w:right w:val="single" w:sz="4" w:space="0" w:color="auto"/>
            </w:tcBorders>
            <w:shd w:val="clear" w:color="auto" w:fill="auto"/>
          </w:tcPr>
          <w:p w14:paraId="6E05A60B" w14:textId="77777777" w:rsidR="00BE5251" w:rsidRPr="00BE5251" w:rsidRDefault="00BE5251" w:rsidP="00645E4C">
            <w:pPr>
              <w:jc w:val="left"/>
              <w:rPr>
                <w:rFonts w:eastAsiaTheme="minorEastAsia" w:cs="Arial"/>
                <w:szCs w:val="20"/>
              </w:rPr>
            </w:pPr>
          </w:p>
        </w:tc>
        <w:tc>
          <w:tcPr>
            <w:tcW w:w="2641" w:type="dxa"/>
            <w:vMerge/>
            <w:tcBorders>
              <w:left w:val="single" w:sz="4" w:space="0" w:color="auto"/>
              <w:right w:val="single" w:sz="4" w:space="0" w:color="auto"/>
            </w:tcBorders>
            <w:shd w:val="clear" w:color="auto" w:fill="auto"/>
          </w:tcPr>
          <w:p w14:paraId="69BFE06A" w14:textId="77777777" w:rsidR="00BE5251" w:rsidRPr="00BE5251" w:rsidRDefault="00BE5251" w:rsidP="00645E4C">
            <w:pPr>
              <w:jc w:val="left"/>
              <w:rPr>
                <w:rFonts w:eastAsiaTheme="minorEastAsia" w:cs="Arial"/>
                <w:szCs w:val="20"/>
              </w:rPr>
            </w:pPr>
          </w:p>
        </w:tc>
        <w:tc>
          <w:tcPr>
            <w:tcW w:w="1872" w:type="dxa"/>
            <w:tcBorders>
              <w:left w:val="single" w:sz="4" w:space="0" w:color="auto"/>
              <w:right w:val="single" w:sz="4" w:space="0" w:color="auto"/>
            </w:tcBorders>
            <w:shd w:val="clear" w:color="auto" w:fill="auto"/>
          </w:tcPr>
          <w:p w14:paraId="01113C6C" w14:textId="77777777" w:rsidR="00BE5251" w:rsidRPr="00051AAD" w:rsidRDefault="00BE5251" w:rsidP="00645E4C">
            <w:pPr>
              <w:jc w:val="left"/>
              <w:rPr>
                <w:rFonts w:eastAsiaTheme="minorEastAsia" w:cs="Arial"/>
                <w:color w:val="008000"/>
                <w:szCs w:val="20"/>
              </w:rPr>
            </w:pPr>
            <w:r w:rsidRPr="00051AAD">
              <w:rPr>
                <w:rFonts w:eastAsiaTheme="minorEastAsia" w:cs="Arial"/>
                <w:iCs/>
                <w:color w:val="008000"/>
                <w:szCs w:val="20"/>
              </w:rPr>
              <w:t xml:space="preserve">- </w:t>
            </w:r>
            <w:r w:rsidRPr="00051AAD">
              <w:rPr>
                <w:rFonts w:eastAsiaTheme="minorEastAsia" w:cs="Arial"/>
                <w:i/>
                <w:color w:val="008000"/>
                <w:szCs w:val="20"/>
              </w:rPr>
              <w:t xml:space="preserve">Bacillus </w:t>
            </w:r>
            <w:r w:rsidRPr="00051AAD">
              <w:rPr>
                <w:rFonts w:eastAsiaTheme="minorEastAsia" w:cs="Arial"/>
                <w:color w:val="008000"/>
                <w:szCs w:val="20"/>
              </w:rPr>
              <w:t xml:space="preserve"> </w:t>
            </w:r>
          </w:p>
          <w:p w14:paraId="0D479CA8" w14:textId="77777777" w:rsidR="00BE5251" w:rsidRPr="00051AAD" w:rsidRDefault="00BE5251" w:rsidP="00645E4C">
            <w:pPr>
              <w:jc w:val="left"/>
              <w:rPr>
                <w:rFonts w:eastAsiaTheme="minorEastAsia" w:cs="Arial"/>
                <w:color w:val="008000"/>
                <w:szCs w:val="20"/>
              </w:rPr>
            </w:pPr>
            <w:r w:rsidRPr="00051AAD">
              <w:rPr>
                <w:rFonts w:eastAsiaTheme="minorEastAsia" w:cs="Arial"/>
                <w:i/>
                <w:iCs/>
                <w:color w:val="008000"/>
                <w:szCs w:val="20"/>
              </w:rPr>
              <w:t xml:space="preserve">amyloliguefaciens </w:t>
            </w:r>
            <w:r w:rsidRPr="00051AAD">
              <w:rPr>
                <w:rFonts w:eastAsiaTheme="minorEastAsia" w:cs="Arial"/>
                <w:iCs/>
                <w:color w:val="008000"/>
                <w:szCs w:val="20"/>
              </w:rPr>
              <w:t>subsp. Plantarum, sev D747</w:t>
            </w: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469973A0" w14:textId="541079CB" w:rsidR="00BE5251" w:rsidRPr="00051AAD" w:rsidRDefault="00BE5251" w:rsidP="009941AD">
            <w:pPr>
              <w:jc w:val="left"/>
              <w:rPr>
                <w:rFonts w:eastAsiaTheme="minorEastAsia" w:cs="Arial"/>
                <w:color w:val="008000"/>
                <w:szCs w:val="20"/>
              </w:rPr>
            </w:pPr>
            <w:r w:rsidRPr="00051AAD">
              <w:rPr>
                <w:rFonts w:eastAsiaTheme="minorEastAsia" w:cs="Arial"/>
                <w:color w:val="008000"/>
                <w:szCs w:val="20"/>
              </w:rPr>
              <w:t>Amylo-X</w:t>
            </w:r>
          </w:p>
        </w:tc>
        <w:tc>
          <w:tcPr>
            <w:tcW w:w="1210" w:type="dxa"/>
            <w:tcBorders>
              <w:left w:val="single" w:sz="4" w:space="0" w:color="auto"/>
              <w:right w:val="single" w:sz="4" w:space="0" w:color="auto"/>
            </w:tcBorders>
            <w:shd w:val="clear" w:color="auto" w:fill="auto"/>
          </w:tcPr>
          <w:p w14:paraId="72B2E99B" w14:textId="3CF31243" w:rsidR="00BE5251" w:rsidRPr="00BE5251" w:rsidRDefault="00BE5251" w:rsidP="009941AD">
            <w:pPr>
              <w:jc w:val="left"/>
              <w:rPr>
                <w:rFonts w:eastAsiaTheme="minorEastAsia" w:cs="Arial"/>
                <w:szCs w:val="20"/>
              </w:rPr>
            </w:pPr>
            <w:r w:rsidRPr="00BE5251">
              <w:rPr>
                <w:rFonts w:eastAsiaTheme="minorEastAsia" w:cs="Arial"/>
                <w:szCs w:val="20"/>
              </w:rPr>
              <w:t>1,5-2,5 kg/ha</w:t>
            </w:r>
          </w:p>
        </w:tc>
        <w:tc>
          <w:tcPr>
            <w:tcW w:w="1210" w:type="dxa"/>
            <w:tcBorders>
              <w:left w:val="single" w:sz="4" w:space="0" w:color="auto"/>
              <w:right w:val="single" w:sz="4" w:space="0" w:color="auto"/>
            </w:tcBorders>
            <w:shd w:val="clear" w:color="auto" w:fill="auto"/>
          </w:tcPr>
          <w:p w14:paraId="54606AF4" w14:textId="0E35B1CF" w:rsidR="00BE5251" w:rsidRPr="00BE5251" w:rsidRDefault="00BE5251" w:rsidP="009941AD">
            <w:pPr>
              <w:jc w:val="left"/>
              <w:rPr>
                <w:rFonts w:eastAsiaTheme="minorEastAsia" w:cs="Arial"/>
                <w:szCs w:val="20"/>
              </w:rPr>
            </w:pPr>
            <w:r w:rsidRPr="00BE5251">
              <w:rPr>
                <w:rFonts w:eastAsiaTheme="minorEastAsia" w:cs="Arial"/>
                <w:szCs w:val="20"/>
              </w:rPr>
              <w:t>Ni potrebna</w:t>
            </w:r>
          </w:p>
        </w:tc>
        <w:tc>
          <w:tcPr>
            <w:tcW w:w="1931" w:type="dxa"/>
            <w:tcBorders>
              <w:left w:val="single" w:sz="4" w:space="0" w:color="auto"/>
              <w:right w:val="single" w:sz="4" w:space="0" w:color="auto"/>
            </w:tcBorders>
            <w:shd w:val="clear" w:color="auto" w:fill="auto"/>
          </w:tcPr>
          <w:p w14:paraId="11F407FB" w14:textId="77777777" w:rsidR="00BE5251" w:rsidRPr="00BE5251" w:rsidRDefault="00BE5251" w:rsidP="00645E4C">
            <w:pPr>
              <w:jc w:val="left"/>
              <w:rPr>
                <w:rFonts w:eastAsiaTheme="minorEastAsia" w:cs="Arial"/>
                <w:szCs w:val="20"/>
              </w:rPr>
            </w:pPr>
            <w:r w:rsidRPr="00BE5251">
              <w:rPr>
                <w:rFonts w:eastAsiaTheme="minorEastAsia" w:cs="Arial"/>
                <w:szCs w:val="20"/>
              </w:rPr>
              <w:t>Zmanjševanje okužb, na prostem in v zaščitenih prostorih, največ 6x.</w:t>
            </w:r>
          </w:p>
        </w:tc>
      </w:tr>
      <w:tr w:rsidR="00BE5251" w:rsidRPr="00BE5251" w14:paraId="3EC7028C" w14:textId="77777777" w:rsidTr="00094EE7">
        <w:trPr>
          <w:trHeight w:val="75"/>
        </w:trPr>
        <w:tc>
          <w:tcPr>
            <w:tcW w:w="1758" w:type="dxa"/>
            <w:vMerge/>
            <w:tcBorders>
              <w:left w:val="single" w:sz="4" w:space="0" w:color="auto"/>
              <w:right w:val="single" w:sz="4" w:space="0" w:color="auto"/>
            </w:tcBorders>
            <w:shd w:val="clear" w:color="auto" w:fill="auto"/>
          </w:tcPr>
          <w:p w14:paraId="71A6D652" w14:textId="77777777" w:rsidR="00BE5251" w:rsidRPr="00BE5251" w:rsidRDefault="00BE5251" w:rsidP="00645E4C">
            <w:pPr>
              <w:jc w:val="left"/>
              <w:rPr>
                <w:rFonts w:eastAsiaTheme="minorEastAsia" w:cs="Arial"/>
                <w:szCs w:val="20"/>
              </w:rPr>
            </w:pPr>
          </w:p>
        </w:tc>
        <w:tc>
          <w:tcPr>
            <w:tcW w:w="2089" w:type="dxa"/>
            <w:vMerge/>
            <w:tcBorders>
              <w:left w:val="single" w:sz="4" w:space="0" w:color="auto"/>
              <w:right w:val="single" w:sz="4" w:space="0" w:color="auto"/>
            </w:tcBorders>
            <w:shd w:val="clear" w:color="auto" w:fill="auto"/>
          </w:tcPr>
          <w:p w14:paraId="2878EC6B" w14:textId="77777777" w:rsidR="00BE5251" w:rsidRPr="00BE5251" w:rsidRDefault="00BE5251" w:rsidP="00645E4C">
            <w:pPr>
              <w:jc w:val="left"/>
              <w:rPr>
                <w:rFonts w:eastAsiaTheme="minorEastAsia" w:cs="Arial"/>
                <w:szCs w:val="20"/>
              </w:rPr>
            </w:pPr>
          </w:p>
        </w:tc>
        <w:tc>
          <w:tcPr>
            <w:tcW w:w="2641" w:type="dxa"/>
            <w:vMerge/>
            <w:tcBorders>
              <w:left w:val="single" w:sz="4" w:space="0" w:color="auto"/>
              <w:right w:val="single" w:sz="4" w:space="0" w:color="auto"/>
            </w:tcBorders>
            <w:shd w:val="clear" w:color="auto" w:fill="auto"/>
          </w:tcPr>
          <w:p w14:paraId="42129C9D" w14:textId="77777777" w:rsidR="00BE5251" w:rsidRPr="00BE5251" w:rsidRDefault="00BE5251" w:rsidP="00645E4C">
            <w:pPr>
              <w:jc w:val="left"/>
              <w:rPr>
                <w:rFonts w:eastAsiaTheme="minorEastAsia" w:cs="Arial"/>
                <w:szCs w:val="20"/>
              </w:rPr>
            </w:pPr>
          </w:p>
        </w:tc>
        <w:tc>
          <w:tcPr>
            <w:tcW w:w="1872" w:type="dxa"/>
            <w:tcBorders>
              <w:left w:val="single" w:sz="4" w:space="0" w:color="auto"/>
              <w:right w:val="single" w:sz="4" w:space="0" w:color="auto"/>
            </w:tcBorders>
            <w:shd w:val="clear" w:color="auto" w:fill="auto"/>
          </w:tcPr>
          <w:p w14:paraId="5F0F0169"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 xml:space="preserve">- </w:t>
            </w:r>
            <w:r w:rsidRPr="00051AAD">
              <w:rPr>
                <w:rFonts w:eastAsiaTheme="minorEastAsia" w:cs="Arial"/>
                <w:i/>
                <w:color w:val="008000"/>
                <w:szCs w:val="20"/>
              </w:rPr>
              <w:t>Bacillus amyloliquefaciens</w:t>
            </w:r>
            <w:r w:rsidRPr="00051AAD">
              <w:rPr>
                <w:rFonts w:eastAsiaTheme="minorEastAsia" w:cs="Arial"/>
                <w:color w:val="008000"/>
                <w:szCs w:val="20"/>
              </w:rPr>
              <w:t xml:space="preserve"> sev FZB24</w:t>
            </w: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2831BF7B" w14:textId="5707220B" w:rsidR="00BE5251" w:rsidRPr="00051AAD" w:rsidRDefault="00BE5251" w:rsidP="009941AD">
            <w:pPr>
              <w:jc w:val="left"/>
              <w:rPr>
                <w:rFonts w:eastAsiaTheme="minorEastAsia" w:cs="Arial"/>
                <w:color w:val="008000"/>
                <w:szCs w:val="20"/>
              </w:rPr>
            </w:pPr>
            <w:r w:rsidRPr="00051AAD">
              <w:rPr>
                <w:rFonts w:eastAsiaTheme="minorEastAsia" w:cs="Arial"/>
                <w:color w:val="008000"/>
                <w:szCs w:val="20"/>
              </w:rPr>
              <w:t>Taegro</w:t>
            </w:r>
          </w:p>
        </w:tc>
        <w:tc>
          <w:tcPr>
            <w:tcW w:w="1210" w:type="dxa"/>
            <w:tcBorders>
              <w:left w:val="single" w:sz="4" w:space="0" w:color="auto"/>
              <w:right w:val="single" w:sz="4" w:space="0" w:color="auto"/>
            </w:tcBorders>
            <w:shd w:val="clear" w:color="auto" w:fill="auto"/>
          </w:tcPr>
          <w:p w14:paraId="178B8CF4" w14:textId="77777777" w:rsidR="00BE5251" w:rsidRPr="00BE5251" w:rsidRDefault="00BE5251" w:rsidP="00645E4C">
            <w:pPr>
              <w:jc w:val="left"/>
              <w:rPr>
                <w:rFonts w:eastAsiaTheme="minorEastAsia" w:cs="Arial"/>
                <w:szCs w:val="20"/>
              </w:rPr>
            </w:pPr>
            <w:r w:rsidRPr="00BE5251">
              <w:rPr>
                <w:rFonts w:eastAsiaTheme="minorEastAsia" w:cs="Arial"/>
                <w:szCs w:val="20"/>
              </w:rPr>
              <w:t>0,185-0,37 kg/ha</w:t>
            </w:r>
          </w:p>
        </w:tc>
        <w:tc>
          <w:tcPr>
            <w:tcW w:w="1210" w:type="dxa"/>
            <w:tcBorders>
              <w:left w:val="single" w:sz="4" w:space="0" w:color="auto"/>
              <w:right w:val="single" w:sz="4" w:space="0" w:color="auto"/>
            </w:tcBorders>
            <w:shd w:val="clear" w:color="auto" w:fill="auto"/>
          </w:tcPr>
          <w:p w14:paraId="5FAB3A1D" w14:textId="77777777" w:rsidR="00BE5251" w:rsidRPr="00BE5251" w:rsidRDefault="00BE5251" w:rsidP="00645E4C">
            <w:pPr>
              <w:jc w:val="left"/>
              <w:rPr>
                <w:rFonts w:eastAsiaTheme="minorEastAsia" w:cs="Arial"/>
                <w:szCs w:val="20"/>
              </w:rPr>
            </w:pPr>
            <w:r w:rsidRPr="00BE5251">
              <w:rPr>
                <w:rFonts w:eastAsiaTheme="minorEastAsia" w:cs="Arial"/>
                <w:szCs w:val="20"/>
              </w:rPr>
              <w:t>1</w:t>
            </w:r>
          </w:p>
        </w:tc>
        <w:tc>
          <w:tcPr>
            <w:tcW w:w="1931" w:type="dxa"/>
            <w:tcBorders>
              <w:left w:val="single" w:sz="4" w:space="0" w:color="auto"/>
              <w:right w:val="single" w:sz="4" w:space="0" w:color="auto"/>
            </w:tcBorders>
            <w:shd w:val="clear" w:color="auto" w:fill="auto"/>
          </w:tcPr>
          <w:p w14:paraId="46E163B2" w14:textId="77777777" w:rsidR="00BE5251" w:rsidRPr="00BE5251" w:rsidRDefault="00BE5251" w:rsidP="00645E4C">
            <w:pPr>
              <w:jc w:val="left"/>
              <w:rPr>
                <w:rFonts w:eastAsiaTheme="minorEastAsia" w:cs="Arial"/>
                <w:szCs w:val="20"/>
              </w:rPr>
            </w:pPr>
            <w:r w:rsidRPr="00BE5251">
              <w:rPr>
                <w:rFonts w:eastAsiaTheme="minorEastAsia" w:cs="Arial"/>
                <w:szCs w:val="20"/>
              </w:rPr>
              <w:t>Za zmanjševanje okužb. Uporaba na prostem, največ 10x, v skupnem odmerku do 3,7 kg/ha.</w:t>
            </w:r>
          </w:p>
          <w:p w14:paraId="4FBA727D"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4972DC00" w14:textId="77777777" w:rsidTr="00094EE7">
        <w:trPr>
          <w:trHeight w:val="75"/>
        </w:trPr>
        <w:tc>
          <w:tcPr>
            <w:tcW w:w="1758" w:type="dxa"/>
            <w:vMerge/>
            <w:tcBorders>
              <w:left w:val="single" w:sz="4" w:space="0" w:color="auto"/>
              <w:right w:val="single" w:sz="4" w:space="0" w:color="auto"/>
            </w:tcBorders>
            <w:shd w:val="clear" w:color="auto" w:fill="auto"/>
          </w:tcPr>
          <w:p w14:paraId="73B9863B" w14:textId="77777777" w:rsidR="00BE5251" w:rsidRPr="00BE5251" w:rsidRDefault="00BE5251" w:rsidP="00645E4C">
            <w:pPr>
              <w:jc w:val="left"/>
              <w:rPr>
                <w:rFonts w:eastAsiaTheme="minorEastAsia" w:cs="Arial"/>
                <w:szCs w:val="20"/>
              </w:rPr>
            </w:pPr>
          </w:p>
        </w:tc>
        <w:tc>
          <w:tcPr>
            <w:tcW w:w="2089" w:type="dxa"/>
            <w:vMerge/>
            <w:tcBorders>
              <w:left w:val="single" w:sz="4" w:space="0" w:color="auto"/>
              <w:right w:val="single" w:sz="4" w:space="0" w:color="auto"/>
            </w:tcBorders>
            <w:shd w:val="clear" w:color="auto" w:fill="auto"/>
          </w:tcPr>
          <w:p w14:paraId="2F5F6950" w14:textId="77777777" w:rsidR="00BE5251" w:rsidRPr="00BE5251" w:rsidRDefault="00BE5251" w:rsidP="00645E4C">
            <w:pPr>
              <w:jc w:val="left"/>
              <w:rPr>
                <w:rFonts w:eastAsiaTheme="minorEastAsia" w:cs="Arial"/>
                <w:szCs w:val="20"/>
              </w:rPr>
            </w:pPr>
          </w:p>
        </w:tc>
        <w:tc>
          <w:tcPr>
            <w:tcW w:w="2641" w:type="dxa"/>
            <w:vMerge/>
            <w:tcBorders>
              <w:left w:val="single" w:sz="4" w:space="0" w:color="auto"/>
              <w:right w:val="single" w:sz="4" w:space="0" w:color="auto"/>
            </w:tcBorders>
            <w:shd w:val="clear" w:color="auto" w:fill="auto"/>
          </w:tcPr>
          <w:p w14:paraId="7A5800D8" w14:textId="77777777" w:rsidR="00BE5251" w:rsidRPr="00BE5251" w:rsidRDefault="00BE5251" w:rsidP="00645E4C">
            <w:pPr>
              <w:jc w:val="left"/>
              <w:rPr>
                <w:rFonts w:eastAsiaTheme="minorEastAsia" w:cs="Arial"/>
                <w:szCs w:val="20"/>
              </w:rPr>
            </w:pPr>
          </w:p>
        </w:tc>
        <w:tc>
          <w:tcPr>
            <w:tcW w:w="1872" w:type="dxa"/>
            <w:tcBorders>
              <w:left w:val="single" w:sz="4" w:space="0" w:color="auto"/>
              <w:right w:val="single" w:sz="4" w:space="0" w:color="auto"/>
            </w:tcBorders>
            <w:shd w:val="clear" w:color="auto" w:fill="auto"/>
          </w:tcPr>
          <w:p w14:paraId="1D25560F" w14:textId="77777777" w:rsidR="00BE5251" w:rsidRPr="00BE5251" w:rsidRDefault="00BE5251" w:rsidP="00645E4C">
            <w:pPr>
              <w:jc w:val="left"/>
              <w:rPr>
                <w:rFonts w:eastAsiaTheme="minorEastAsia" w:cs="Arial"/>
                <w:szCs w:val="20"/>
              </w:rPr>
            </w:pPr>
            <w:r w:rsidRPr="00BE5251">
              <w:rPr>
                <w:rFonts w:eastAsiaTheme="minorEastAsia" w:cs="Arial"/>
                <w:szCs w:val="20"/>
              </w:rPr>
              <w:t>- izofetamid</w:t>
            </w: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3C632D07" w14:textId="77777777" w:rsidR="00BE5251" w:rsidRPr="00BE5251" w:rsidRDefault="00BE5251" w:rsidP="00645E4C">
            <w:pPr>
              <w:jc w:val="left"/>
              <w:rPr>
                <w:rFonts w:eastAsiaTheme="minorEastAsia" w:cs="Arial"/>
                <w:szCs w:val="20"/>
              </w:rPr>
            </w:pPr>
            <w:r w:rsidRPr="00BE5251">
              <w:rPr>
                <w:rFonts w:eastAsiaTheme="minorEastAsia" w:cs="Arial"/>
                <w:szCs w:val="20"/>
              </w:rPr>
              <w:t>Zenby</w:t>
            </w:r>
          </w:p>
        </w:tc>
        <w:tc>
          <w:tcPr>
            <w:tcW w:w="1210" w:type="dxa"/>
            <w:tcBorders>
              <w:left w:val="single" w:sz="4" w:space="0" w:color="auto"/>
              <w:right w:val="single" w:sz="4" w:space="0" w:color="auto"/>
            </w:tcBorders>
            <w:shd w:val="clear" w:color="auto" w:fill="auto"/>
          </w:tcPr>
          <w:p w14:paraId="43C34C7F" w14:textId="77777777" w:rsidR="00BE5251" w:rsidRPr="00BE5251" w:rsidRDefault="00BE5251" w:rsidP="00645E4C">
            <w:pPr>
              <w:jc w:val="left"/>
              <w:rPr>
                <w:rFonts w:eastAsiaTheme="minorEastAsia" w:cs="Arial"/>
                <w:szCs w:val="20"/>
              </w:rPr>
            </w:pPr>
            <w:r w:rsidRPr="00BE5251">
              <w:rPr>
                <w:rFonts w:eastAsiaTheme="minorEastAsia" w:cs="Arial"/>
                <w:szCs w:val="20"/>
              </w:rPr>
              <w:t>1 l/ha</w:t>
            </w:r>
          </w:p>
        </w:tc>
        <w:tc>
          <w:tcPr>
            <w:tcW w:w="1210" w:type="dxa"/>
            <w:tcBorders>
              <w:left w:val="single" w:sz="4" w:space="0" w:color="auto"/>
              <w:right w:val="single" w:sz="4" w:space="0" w:color="auto"/>
            </w:tcBorders>
            <w:shd w:val="clear" w:color="auto" w:fill="auto"/>
          </w:tcPr>
          <w:p w14:paraId="365A6DA4" w14:textId="77777777" w:rsidR="00BE5251" w:rsidRPr="00BE5251" w:rsidRDefault="00BE5251" w:rsidP="00645E4C">
            <w:pPr>
              <w:jc w:val="left"/>
              <w:rPr>
                <w:rFonts w:eastAsiaTheme="minorEastAsia" w:cs="Arial"/>
                <w:szCs w:val="20"/>
              </w:rPr>
            </w:pPr>
            <w:r w:rsidRPr="00BE5251">
              <w:rPr>
                <w:rFonts w:eastAsiaTheme="minorEastAsia" w:cs="Arial"/>
                <w:szCs w:val="20"/>
              </w:rPr>
              <w:t>21</w:t>
            </w:r>
          </w:p>
        </w:tc>
        <w:tc>
          <w:tcPr>
            <w:tcW w:w="1931" w:type="dxa"/>
            <w:tcBorders>
              <w:left w:val="single" w:sz="4" w:space="0" w:color="auto"/>
              <w:right w:val="single" w:sz="4" w:space="0" w:color="auto"/>
            </w:tcBorders>
            <w:shd w:val="clear" w:color="auto" w:fill="auto"/>
          </w:tcPr>
          <w:p w14:paraId="462D0DAF" w14:textId="77777777" w:rsidR="00BE5251" w:rsidRPr="00BE5251" w:rsidRDefault="00BE5251" w:rsidP="00645E4C">
            <w:pPr>
              <w:jc w:val="left"/>
              <w:rPr>
                <w:rFonts w:eastAsiaTheme="minorEastAsia" w:cs="Arial"/>
                <w:szCs w:val="20"/>
              </w:rPr>
            </w:pPr>
            <w:r w:rsidRPr="00BE5251">
              <w:rPr>
                <w:rFonts w:eastAsiaTheme="minorEastAsia" w:cs="Arial"/>
                <w:szCs w:val="20"/>
              </w:rPr>
              <w:t>Največ 1x v eni rastni sezoni na prostem ali 1x v enem rastnem ciklu v zaščitenem prostoru.</w:t>
            </w:r>
          </w:p>
        </w:tc>
      </w:tr>
      <w:tr w:rsidR="00BE5251" w:rsidRPr="00BE5251" w14:paraId="5B52CD96" w14:textId="77777777" w:rsidTr="00094EE7">
        <w:trPr>
          <w:trHeight w:val="85"/>
        </w:trPr>
        <w:tc>
          <w:tcPr>
            <w:tcW w:w="1758" w:type="dxa"/>
            <w:vMerge/>
            <w:tcBorders>
              <w:left w:val="single" w:sz="4" w:space="0" w:color="auto"/>
              <w:right w:val="single" w:sz="4" w:space="0" w:color="auto"/>
            </w:tcBorders>
            <w:shd w:val="clear" w:color="auto" w:fill="auto"/>
          </w:tcPr>
          <w:p w14:paraId="566EB547" w14:textId="77777777" w:rsidR="00BE5251" w:rsidRPr="00BE5251" w:rsidRDefault="00BE5251" w:rsidP="00645E4C">
            <w:pPr>
              <w:jc w:val="left"/>
              <w:rPr>
                <w:rFonts w:eastAsiaTheme="minorEastAsia" w:cs="Arial"/>
                <w:szCs w:val="20"/>
              </w:rPr>
            </w:pPr>
          </w:p>
        </w:tc>
        <w:tc>
          <w:tcPr>
            <w:tcW w:w="2089" w:type="dxa"/>
            <w:vMerge/>
            <w:tcBorders>
              <w:left w:val="single" w:sz="4" w:space="0" w:color="auto"/>
              <w:right w:val="single" w:sz="4" w:space="0" w:color="auto"/>
            </w:tcBorders>
            <w:shd w:val="clear" w:color="auto" w:fill="auto"/>
          </w:tcPr>
          <w:p w14:paraId="702D575B" w14:textId="77777777" w:rsidR="00BE5251" w:rsidRPr="00BE5251" w:rsidRDefault="00BE5251" w:rsidP="00645E4C">
            <w:pPr>
              <w:jc w:val="left"/>
              <w:rPr>
                <w:rFonts w:eastAsiaTheme="minorEastAsia" w:cs="Arial"/>
                <w:szCs w:val="20"/>
              </w:rPr>
            </w:pPr>
          </w:p>
        </w:tc>
        <w:tc>
          <w:tcPr>
            <w:tcW w:w="2641" w:type="dxa"/>
            <w:vMerge/>
            <w:tcBorders>
              <w:left w:val="single" w:sz="4" w:space="0" w:color="auto"/>
              <w:right w:val="single" w:sz="4" w:space="0" w:color="auto"/>
            </w:tcBorders>
            <w:shd w:val="clear" w:color="auto" w:fill="auto"/>
          </w:tcPr>
          <w:p w14:paraId="167D33D9" w14:textId="77777777" w:rsidR="00BE5251" w:rsidRPr="00BE5251" w:rsidRDefault="00BE5251" w:rsidP="00645E4C">
            <w:pPr>
              <w:jc w:val="left"/>
              <w:rPr>
                <w:rFonts w:eastAsiaTheme="minorEastAsia" w:cs="Arial"/>
                <w:szCs w:val="20"/>
              </w:rPr>
            </w:pPr>
          </w:p>
        </w:tc>
        <w:tc>
          <w:tcPr>
            <w:tcW w:w="1872" w:type="dxa"/>
            <w:vMerge w:val="restart"/>
            <w:tcBorders>
              <w:left w:val="single" w:sz="4" w:space="0" w:color="auto"/>
              <w:right w:val="single" w:sz="4" w:space="0" w:color="auto"/>
            </w:tcBorders>
            <w:shd w:val="clear" w:color="auto" w:fill="auto"/>
          </w:tcPr>
          <w:p w14:paraId="5C3AD3FD" w14:textId="77777777" w:rsidR="00BE5251" w:rsidRPr="00BE5251" w:rsidRDefault="00BE5251" w:rsidP="00645E4C">
            <w:pPr>
              <w:jc w:val="left"/>
              <w:rPr>
                <w:rFonts w:eastAsiaTheme="minorEastAsia" w:cs="Arial"/>
                <w:szCs w:val="20"/>
              </w:rPr>
            </w:pPr>
            <w:r w:rsidRPr="00BE5251">
              <w:rPr>
                <w:rFonts w:eastAsiaTheme="minorEastAsia" w:cs="Arial"/>
                <w:szCs w:val="20"/>
              </w:rPr>
              <w:t>- difenokonazol + fluksapiroksad</w:t>
            </w:r>
            <w:r w:rsidRPr="00BE5251">
              <w:rPr>
                <w:rFonts w:eastAsiaTheme="minorEastAsia" w:cs="Arial"/>
                <w:i/>
                <w:iCs/>
                <w:szCs w:val="20"/>
              </w:rPr>
              <w:t xml:space="preserve"> </w:t>
            </w:r>
          </w:p>
        </w:tc>
        <w:tc>
          <w:tcPr>
            <w:tcW w:w="1540" w:type="dxa"/>
            <w:vMerge w:val="restart"/>
            <w:tcBorders>
              <w:top w:val="single" w:sz="4" w:space="0" w:color="auto"/>
              <w:left w:val="single" w:sz="4" w:space="0" w:color="auto"/>
              <w:right w:val="single" w:sz="4" w:space="0" w:color="auto"/>
            </w:tcBorders>
            <w:shd w:val="clear" w:color="auto" w:fill="auto"/>
          </w:tcPr>
          <w:p w14:paraId="57E367AD" w14:textId="77777777" w:rsidR="00BE5251" w:rsidRPr="00BE5251" w:rsidRDefault="00BE5251" w:rsidP="00645E4C">
            <w:pPr>
              <w:jc w:val="left"/>
              <w:rPr>
                <w:rFonts w:eastAsiaTheme="minorEastAsia" w:cs="Arial"/>
                <w:szCs w:val="20"/>
              </w:rPr>
            </w:pPr>
            <w:r w:rsidRPr="00BE5251">
              <w:rPr>
                <w:rFonts w:eastAsiaTheme="minorEastAsia" w:cs="Arial"/>
                <w:szCs w:val="20"/>
              </w:rPr>
              <w:t>Sercadis plus</w:t>
            </w:r>
          </w:p>
          <w:p w14:paraId="4A0D3EB9" w14:textId="77777777" w:rsidR="00BE5251" w:rsidRPr="00BE5251" w:rsidRDefault="00BE5251" w:rsidP="00645E4C">
            <w:pPr>
              <w:jc w:val="left"/>
              <w:rPr>
                <w:rFonts w:eastAsiaTheme="minorEastAsia" w:cs="Arial"/>
                <w:szCs w:val="20"/>
              </w:rPr>
            </w:pPr>
          </w:p>
        </w:tc>
        <w:tc>
          <w:tcPr>
            <w:tcW w:w="1210" w:type="dxa"/>
            <w:tcBorders>
              <w:left w:val="single" w:sz="4" w:space="0" w:color="auto"/>
              <w:right w:val="single" w:sz="4" w:space="0" w:color="auto"/>
            </w:tcBorders>
            <w:shd w:val="clear" w:color="auto" w:fill="auto"/>
          </w:tcPr>
          <w:p w14:paraId="792C281A" w14:textId="77777777" w:rsidR="00BE5251" w:rsidRPr="00BE5251" w:rsidRDefault="00BE5251" w:rsidP="00645E4C">
            <w:pPr>
              <w:jc w:val="left"/>
              <w:rPr>
                <w:rFonts w:eastAsiaTheme="minorEastAsia" w:cs="Arial"/>
                <w:szCs w:val="20"/>
              </w:rPr>
            </w:pPr>
            <w:r w:rsidRPr="00BE5251">
              <w:rPr>
                <w:rFonts w:eastAsiaTheme="minorEastAsia" w:cs="Arial"/>
                <w:szCs w:val="20"/>
              </w:rPr>
              <w:t>2 l/ha</w:t>
            </w:r>
          </w:p>
          <w:p w14:paraId="2E0B790A" w14:textId="77777777" w:rsidR="00BE5251" w:rsidRPr="00BE5251" w:rsidRDefault="00BE5251" w:rsidP="00645E4C">
            <w:pPr>
              <w:jc w:val="left"/>
              <w:rPr>
                <w:rFonts w:eastAsiaTheme="minorEastAsia" w:cs="Arial"/>
                <w:szCs w:val="20"/>
              </w:rPr>
            </w:pPr>
            <w:r w:rsidRPr="00BE5251">
              <w:rPr>
                <w:rFonts w:eastAsiaTheme="minorEastAsia" w:cs="Arial"/>
                <w:szCs w:val="20"/>
              </w:rPr>
              <w:t>na prostem</w:t>
            </w:r>
          </w:p>
        </w:tc>
        <w:tc>
          <w:tcPr>
            <w:tcW w:w="1210" w:type="dxa"/>
            <w:vMerge w:val="restart"/>
            <w:tcBorders>
              <w:left w:val="single" w:sz="4" w:space="0" w:color="auto"/>
              <w:right w:val="single" w:sz="4" w:space="0" w:color="auto"/>
            </w:tcBorders>
            <w:shd w:val="clear" w:color="auto" w:fill="auto"/>
            <w:vAlign w:val="center"/>
          </w:tcPr>
          <w:p w14:paraId="092F3766" w14:textId="77777777" w:rsidR="00BE5251" w:rsidRPr="00BE5251" w:rsidRDefault="00BE5251" w:rsidP="00645E4C">
            <w:pPr>
              <w:jc w:val="left"/>
              <w:rPr>
                <w:rFonts w:eastAsiaTheme="minorEastAsia" w:cs="Arial"/>
                <w:szCs w:val="20"/>
              </w:rPr>
            </w:pPr>
            <w:r w:rsidRPr="00BE5251">
              <w:rPr>
                <w:rFonts w:eastAsiaTheme="minorEastAsia" w:cs="Arial"/>
                <w:szCs w:val="20"/>
              </w:rPr>
              <w:t>14</w:t>
            </w:r>
          </w:p>
        </w:tc>
        <w:tc>
          <w:tcPr>
            <w:tcW w:w="1931" w:type="dxa"/>
            <w:vMerge w:val="restart"/>
            <w:tcBorders>
              <w:left w:val="single" w:sz="4" w:space="0" w:color="auto"/>
              <w:right w:val="single" w:sz="4" w:space="0" w:color="auto"/>
            </w:tcBorders>
            <w:shd w:val="clear" w:color="auto" w:fill="auto"/>
          </w:tcPr>
          <w:p w14:paraId="736CF175" w14:textId="77777777" w:rsidR="00BE5251" w:rsidRPr="00BE5251" w:rsidRDefault="00BE5251" w:rsidP="00645E4C">
            <w:pPr>
              <w:jc w:val="left"/>
              <w:rPr>
                <w:rFonts w:eastAsiaTheme="minorEastAsia" w:cs="Arial"/>
                <w:szCs w:val="20"/>
              </w:rPr>
            </w:pPr>
            <w:r w:rsidRPr="00BE5251">
              <w:rPr>
                <w:rFonts w:eastAsiaTheme="minorEastAsia" w:cs="Arial"/>
                <w:szCs w:val="20"/>
              </w:rPr>
              <w:t>Največ 1x v eni rastni sezoni na prostem ali 2x v zaščitenih prostorih.</w:t>
            </w:r>
          </w:p>
          <w:p w14:paraId="3578188E" w14:textId="77777777" w:rsidR="00BE5251" w:rsidRPr="00BE5251" w:rsidRDefault="00BE5251" w:rsidP="00645E4C">
            <w:pPr>
              <w:jc w:val="left"/>
              <w:rPr>
                <w:rFonts w:eastAsiaTheme="minorEastAsia" w:cs="Arial"/>
                <w:szCs w:val="20"/>
              </w:rPr>
            </w:pPr>
            <w:r w:rsidRPr="00BE5251">
              <w:rPr>
                <w:rFonts w:eastAsiaTheme="minorEastAsia" w:cs="Arial"/>
                <w:szCs w:val="20"/>
              </w:rPr>
              <w:t>Za zatiranje bele gnilobe in solatne bele gnilobe.</w:t>
            </w:r>
          </w:p>
        </w:tc>
      </w:tr>
      <w:tr w:rsidR="00BE5251" w:rsidRPr="00BE5251" w14:paraId="3E3180E2" w14:textId="77777777" w:rsidTr="00094EE7">
        <w:trPr>
          <w:trHeight w:val="85"/>
        </w:trPr>
        <w:tc>
          <w:tcPr>
            <w:tcW w:w="1758" w:type="dxa"/>
            <w:vMerge/>
            <w:tcBorders>
              <w:left w:val="single" w:sz="4" w:space="0" w:color="auto"/>
              <w:bottom w:val="single" w:sz="4" w:space="0" w:color="auto"/>
              <w:right w:val="single" w:sz="4" w:space="0" w:color="auto"/>
            </w:tcBorders>
            <w:shd w:val="clear" w:color="auto" w:fill="auto"/>
          </w:tcPr>
          <w:p w14:paraId="12A5D0B5" w14:textId="77777777" w:rsidR="00BE5251" w:rsidRPr="00BE5251" w:rsidRDefault="00BE5251" w:rsidP="00645E4C">
            <w:pPr>
              <w:jc w:val="left"/>
              <w:rPr>
                <w:rFonts w:eastAsiaTheme="minorEastAsia" w:cs="Arial"/>
                <w:szCs w:val="20"/>
              </w:rPr>
            </w:pPr>
          </w:p>
        </w:tc>
        <w:tc>
          <w:tcPr>
            <w:tcW w:w="2089" w:type="dxa"/>
            <w:vMerge/>
            <w:tcBorders>
              <w:left w:val="single" w:sz="4" w:space="0" w:color="auto"/>
              <w:bottom w:val="single" w:sz="4" w:space="0" w:color="auto"/>
              <w:right w:val="single" w:sz="4" w:space="0" w:color="auto"/>
            </w:tcBorders>
            <w:shd w:val="clear" w:color="auto" w:fill="auto"/>
          </w:tcPr>
          <w:p w14:paraId="7E4461BA" w14:textId="77777777" w:rsidR="00BE5251" w:rsidRPr="00BE5251" w:rsidRDefault="00BE5251" w:rsidP="00645E4C">
            <w:pPr>
              <w:jc w:val="left"/>
              <w:rPr>
                <w:rFonts w:eastAsiaTheme="minorEastAsia" w:cs="Arial"/>
                <w:szCs w:val="20"/>
              </w:rPr>
            </w:pPr>
          </w:p>
        </w:tc>
        <w:tc>
          <w:tcPr>
            <w:tcW w:w="2641" w:type="dxa"/>
            <w:vMerge/>
            <w:tcBorders>
              <w:left w:val="single" w:sz="4" w:space="0" w:color="auto"/>
              <w:bottom w:val="single" w:sz="4" w:space="0" w:color="auto"/>
              <w:right w:val="single" w:sz="4" w:space="0" w:color="auto"/>
            </w:tcBorders>
            <w:shd w:val="clear" w:color="auto" w:fill="auto"/>
          </w:tcPr>
          <w:p w14:paraId="206622B2" w14:textId="77777777" w:rsidR="00BE5251" w:rsidRPr="00BE5251" w:rsidRDefault="00BE5251" w:rsidP="00645E4C">
            <w:pPr>
              <w:jc w:val="left"/>
              <w:rPr>
                <w:rFonts w:eastAsiaTheme="minorEastAsia" w:cs="Arial"/>
                <w:szCs w:val="20"/>
              </w:rPr>
            </w:pPr>
          </w:p>
        </w:tc>
        <w:tc>
          <w:tcPr>
            <w:tcW w:w="1872" w:type="dxa"/>
            <w:vMerge/>
            <w:tcBorders>
              <w:left w:val="single" w:sz="4" w:space="0" w:color="auto"/>
              <w:bottom w:val="single" w:sz="4" w:space="0" w:color="auto"/>
              <w:right w:val="single" w:sz="4" w:space="0" w:color="auto"/>
            </w:tcBorders>
            <w:shd w:val="clear" w:color="auto" w:fill="auto"/>
          </w:tcPr>
          <w:p w14:paraId="094DBF8A" w14:textId="77777777" w:rsidR="00BE5251" w:rsidRPr="00BE5251" w:rsidRDefault="00BE5251" w:rsidP="00645E4C">
            <w:pPr>
              <w:jc w:val="left"/>
              <w:rPr>
                <w:rFonts w:eastAsiaTheme="minorEastAsia" w:cs="Arial"/>
                <w:szCs w:val="20"/>
              </w:rPr>
            </w:pPr>
          </w:p>
        </w:tc>
        <w:tc>
          <w:tcPr>
            <w:tcW w:w="1540" w:type="dxa"/>
            <w:vMerge/>
            <w:tcBorders>
              <w:left w:val="single" w:sz="4" w:space="0" w:color="auto"/>
              <w:bottom w:val="single" w:sz="4" w:space="0" w:color="auto"/>
              <w:right w:val="single" w:sz="4" w:space="0" w:color="auto"/>
            </w:tcBorders>
            <w:shd w:val="clear" w:color="auto" w:fill="auto"/>
          </w:tcPr>
          <w:p w14:paraId="06B9BF71" w14:textId="77777777" w:rsidR="00BE5251" w:rsidRPr="00BE5251" w:rsidRDefault="00BE5251" w:rsidP="00645E4C">
            <w:pPr>
              <w:jc w:val="left"/>
              <w:rPr>
                <w:rFonts w:eastAsiaTheme="minorEastAsia" w:cs="Arial"/>
                <w:szCs w:val="20"/>
              </w:rPr>
            </w:pPr>
          </w:p>
        </w:tc>
        <w:tc>
          <w:tcPr>
            <w:tcW w:w="1210" w:type="dxa"/>
            <w:tcBorders>
              <w:left w:val="single" w:sz="4" w:space="0" w:color="auto"/>
              <w:bottom w:val="single" w:sz="4" w:space="0" w:color="auto"/>
              <w:right w:val="single" w:sz="4" w:space="0" w:color="auto"/>
            </w:tcBorders>
            <w:shd w:val="clear" w:color="auto" w:fill="auto"/>
          </w:tcPr>
          <w:p w14:paraId="1EF20F45"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1,2 l/ha </w:t>
            </w:r>
          </w:p>
          <w:p w14:paraId="47408CE7" w14:textId="77777777" w:rsidR="00BE5251" w:rsidRPr="00BE5251" w:rsidRDefault="00BE5251" w:rsidP="00645E4C">
            <w:pPr>
              <w:jc w:val="left"/>
              <w:rPr>
                <w:rFonts w:eastAsiaTheme="minorEastAsia" w:cs="Arial"/>
                <w:szCs w:val="20"/>
              </w:rPr>
            </w:pPr>
            <w:r w:rsidRPr="00BE5251">
              <w:rPr>
                <w:rFonts w:eastAsiaTheme="minorEastAsia" w:cs="Arial"/>
                <w:szCs w:val="20"/>
              </w:rPr>
              <w:t>v zaščitenih prostorih</w:t>
            </w:r>
          </w:p>
        </w:tc>
        <w:tc>
          <w:tcPr>
            <w:tcW w:w="1210" w:type="dxa"/>
            <w:vMerge/>
            <w:tcBorders>
              <w:left w:val="single" w:sz="4" w:space="0" w:color="auto"/>
              <w:bottom w:val="single" w:sz="4" w:space="0" w:color="auto"/>
              <w:right w:val="single" w:sz="4" w:space="0" w:color="auto"/>
            </w:tcBorders>
            <w:shd w:val="clear" w:color="auto" w:fill="auto"/>
          </w:tcPr>
          <w:p w14:paraId="126A54A9" w14:textId="77777777" w:rsidR="00BE5251" w:rsidRPr="00BE5251" w:rsidRDefault="00BE5251" w:rsidP="00645E4C">
            <w:pPr>
              <w:jc w:val="left"/>
              <w:rPr>
                <w:rFonts w:eastAsiaTheme="minorEastAsia" w:cs="Arial"/>
                <w:szCs w:val="20"/>
              </w:rPr>
            </w:pPr>
          </w:p>
        </w:tc>
        <w:tc>
          <w:tcPr>
            <w:tcW w:w="1931" w:type="dxa"/>
            <w:vMerge/>
            <w:tcBorders>
              <w:left w:val="single" w:sz="4" w:space="0" w:color="auto"/>
              <w:bottom w:val="single" w:sz="4" w:space="0" w:color="auto"/>
              <w:right w:val="single" w:sz="4" w:space="0" w:color="auto"/>
            </w:tcBorders>
            <w:shd w:val="clear" w:color="auto" w:fill="auto"/>
          </w:tcPr>
          <w:p w14:paraId="143E8999" w14:textId="77777777" w:rsidR="00BE5251" w:rsidRPr="00BE5251" w:rsidRDefault="00BE5251" w:rsidP="00645E4C">
            <w:pPr>
              <w:jc w:val="left"/>
              <w:rPr>
                <w:rFonts w:eastAsiaTheme="minorEastAsia" w:cs="Arial"/>
                <w:szCs w:val="20"/>
              </w:rPr>
            </w:pPr>
          </w:p>
        </w:tc>
      </w:tr>
    </w:tbl>
    <w:p w14:paraId="0C2A30D3" w14:textId="0ACF748B" w:rsidR="00BE5251" w:rsidRPr="00BE5251" w:rsidRDefault="00BE5251" w:rsidP="00645E4C">
      <w:pPr>
        <w:jc w:val="left"/>
        <w:rPr>
          <w:rFonts w:eastAsiaTheme="minorEastAsia" w:cs="Arial"/>
          <w:szCs w:val="20"/>
        </w:rPr>
      </w:pPr>
      <w:bookmarkStart w:id="471" w:name="_Hlk127436107"/>
      <w:bookmarkStart w:id="472" w:name="_Hlk126578789"/>
      <w:r w:rsidRPr="00BE5251">
        <w:rPr>
          <w:rFonts w:eastAsiaTheme="minorEastAsia" w:cs="Arial"/>
          <w:szCs w:val="20"/>
        </w:rPr>
        <w:t>* - DATUM POTEKA REGISTRACIJE** - DATUM UPORABE ZALOG PRIPRAVKOV, KI JIM JE POTEKLA REGISTRACIJA</w:t>
      </w:r>
    </w:p>
    <w:bookmarkEnd w:id="471"/>
    <w:p w14:paraId="499FD682" w14:textId="393BA0F2" w:rsidR="00BE5251" w:rsidRDefault="00BE5251" w:rsidP="00645E4C">
      <w:pPr>
        <w:jc w:val="left"/>
        <w:rPr>
          <w:rFonts w:eastAsiaTheme="minorEastAsia" w:cs="Arial"/>
          <w:szCs w:val="20"/>
        </w:rPr>
      </w:pPr>
      <w:r>
        <w:rPr>
          <w:rFonts w:eastAsiaTheme="minorEastAsia" w:cs="Arial"/>
          <w:szCs w:val="20"/>
        </w:rPr>
        <w:br w:type="page"/>
      </w:r>
    </w:p>
    <w:p w14:paraId="3D05D80B" w14:textId="77777777" w:rsidR="00BE5251" w:rsidRPr="00BE5251" w:rsidRDefault="00BE5251" w:rsidP="00645E4C">
      <w:pPr>
        <w:jc w:val="left"/>
        <w:rPr>
          <w:rFonts w:eastAsiaTheme="minorEastAsia" w:cs="Arial"/>
          <w:szCs w:val="20"/>
        </w:rPr>
      </w:pPr>
      <w:r w:rsidRPr="00BE5251">
        <w:rPr>
          <w:rFonts w:eastAsiaTheme="minorEastAsia" w:cs="Arial"/>
          <w:szCs w:val="20"/>
        </w:rPr>
        <w:lastRenderedPageBreak/>
        <w:t>INTEGRIRANO VARSTVO SOLATE - list 3</w:t>
      </w:r>
    </w:p>
    <w:tbl>
      <w:tblPr>
        <w:tblW w:w="14251" w:type="dxa"/>
        <w:tblInd w:w="-10" w:type="dxa"/>
        <w:tblBorders>
          <w:top w:val="single" w:sz="12"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58"/>
        <w:gridCol w:w="2089"/>
        <w:gridCol w:w="2641"/>
        <w:gridCol w:w="1872"/>
        <w:gridCol w:w="1540"/>
        <w:gridCol w:w="1210"/>
        <w:gridCol w:w="1210"/>
        <w:gridCol w:w="1931"/>
      </w:tblGrid>
      <w:tr w:rsidR="00BE5251" w:rsidRPr="00BE5251" w14:paraId="28CA7A87" w14:textId="77777777" w:rsidTr="00094EE7">
        <w:tc>
          <w:tcPr>
            <w:tcW w:w="1758" w:type="dxa"/>
            <w:tcBorders>
              <w:top w:val="single" w:sz="12" w:space="0" w:color="auto"/>
              <w:left w:val="single" w:sz="12" w:space="0" w:color="auto"/>
              <w:bottom w:val="single" w:sz="12" w:space="0" w:color="auto"/>
              <w:right w:val="single" w:sz="12" w:space="0" w:color="auto"/>
            </w:tcBorders>
            <w:shd w:val="clear" w:color="auto" w:fill="auto"/>
          </w:tcPr>
          <w:p w14:paraId="243E0566" w14:textId="77777777" w:rsidR="00BE5251" w:rsidRPr="00BE5251" w:rsidRDefault="00BE5251" w:rsidP="00645E4C">
            <w:pPr>
              <w:jc w:val="left"/>
              <w:rPr>
                <w:rFonts w:eastAsiaTheme="minorEastAsia" w:cs="Arial"/>
                <w:szCs w:val="20"/>
              </w:rPr>
            </w:pPr>
            <w:r w:rsidRPr="00BE5251">
              <w:rPr>
                <w:rFonts w:eastAsiaTheme="minorEastAsia" w:cs="Arial"/>
                <w:szCs w:val="20"/>
              </w:rPr>
              <w:t>ŠKODLJIVI ORGANIZEM</w:t>
            </w:r>
          </w:p>
        </w:tc>
        <w:tc>
          <w:tcPr>
            <w:tcW w:w="2089" w:type="dxa"/>
            <w:tcBorders>
              <w:top w:val="single" w:sz="12" w:space="0" w:color="auto"/>
              <w:left w:val="single" w:sz="12" w:space="0" w:color="auto"/>
              <w:bottom w:val="single" w:sz="12" w:space="0" w:color="auto"/>
              <w:right w:val="single" w:sz="12" w:space="0" w:color="auto"/>
            </w:tcBorders>
            <w:shd w:val="clear" w:color="auto" w:fill="auto"/>
          </w:tcPr>
          <w:p w14:paraId="7A61E701"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641" w:type="dxa"/>
            <w:tcBorders>
              <w:top w:val="single" w:sz="12" w:space="0" w:color="auto"/>
              <w:left w:val="single" w:sz="12" w:space="0" w:color="auto"/>
              <w:bottom w:val="single" w:sz="12" w:space="0" w:color="auto"/>
              <w:right w:val="single" w:sz="12" w:space="0" w:color="auto"/>
            </w:tcBorders>
            <w:shd w:val="clear" w:color="auto" w:fill="auto"/>
          </w:tcPr>
          <w:p w14:paraId="18E8001C"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UKREPI</w:t>
            </w:r>
          </w:p>
        </w:tc>
        <w:tc>
          <w:tcPr>
            <w:tcW w:w="1872" w:type="dxa"/>
            <w:tcBorders>
              <w:top w:val="single" w:sz="12" w:space="0" w:color="auto"/>
              <w:left w:val="single" w:sz="12" w:space="0" w:color="auto"/>
              <w:bottom w:val="single" w:sz="12" w:space="0" w:color="auto"/>
              <w:right w:val="single" w:sz="12" w:space="0" w:color="auto"/>
            </w:tcBorders>
            <w:shd w:val="clear" w:color="auto" w:fill="auto"/>
          </w:tcPr>
          <w:p w14:paraId="1758F7A2"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AKTIVNA SNOV</w:t>
            </w:r>
          </w:p>
        </w:tc>
        <w:tc>
          <w:tcPr>
            <w:tcW w:w="1540" w:type="dxa"/>
            <w:tcBorders>
              <w:top w:val="single" w:sz="12" w:space="0" w:color="auto"/>
              <w:left w:val="single" w:sz="12" w:space="0" w:color="auto"/>
              <w:bottom w:val="single" w:sz="12" w:space="0" w:color="auto"/>
              <w:right w:val="single" w:sz="12" w:space="0" w:color="auto"/>
            </w:tcBorders>
            <w:shd w:val="clear" w:color="auto" w:fill="auto"/>
          </w:tcPr>
          <w:p w14:paraId="4B20C3F0"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4309AFF8"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210" w:type="dxa"/>
            <w:tcBorders>
              <w:top w:val="single" w:sz="12" w:space="0" w:color="auto"/>
              <w:left w:val="single" w:sz="12" w:space="0" w:color="auto"/>
              <w:bottom w:val="single" w:sz="12" w:space="0" w:color="auto"/>
              <w:right w:val="single" w:sz="12" w:space="0" w:color="auto"/>
            </w:tcBorders>
            <w:shd w:val="clear" w:color="auto" w:fill="auto"/>
          </w:tcPr>
          <w:p w14:paraId="65B09881"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210" w:type="dxa"/>
            <w:tcBorders>
              <w:top w:val="single" w:sz="12" w:space="0" w:color="auto"/>
              <w:left w:val="single" w:sz="12" w:space="0" w:color="auto"/>
              <w:bottom w:val="single" w:sz="12" w:space="0" w:color="auto"/>
              <w:right w:val="single" w:sz="12" w:space="0" w:color="auto"/>
            </w:tcBorders>
            <w:shd w:val="clear" w:color="auto" w:fill="auto"/>
          </w:tcPr>
          <w:p w14:paraId="42D77DC8"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1931" w:type="dxa"/>
            <w:tcBorders>
              <w:top w:val="single" w:sz="12" w:space="0" w:color="auto"/>
              <w:left w:val="single" w:sz="12" w:space="0" w:color="auto"/>
              <w:bottom w:val="single" w:sz="12" w:space="0" w:color="auto"/>
              <w:right w:val="single" w:sz="12" w:space="0" w:color="auto"/>
            </w:tcBorders>
            <w:shd w:val="clear" w:color="auto" w:fill="auto"/>
          </w:tcPr>
          <w:p w14:paraId="6001313A"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4C896F65" w14:textId="77777777" w:rsidTr="00094EE7">
        <w:tc>
          <w:tcPr>
            <w:tcW w:w="1758" w:type="dxa"/>
            <w:vMerge w:val="restart"/>
            <w:tcBorders>
              <w:top w:val="single" w:sz="12" w:space="0" w:color="auto"/>
              <w:left w:val="single" w:sz="4" w:space="0" w:color="auto"/>
              <w:right w:val="single" w:sz="4" w:space="0" w:color="auto"/>
            </w:tcBorders>
            <w:shd w:val="clear" w:color="auto" w:fill="auto"/>
          </w:tcPr>
          <w:p w14:paraId="7ACB5B91"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Bakterijske bolezni</w:t>
            </w:r>
          </w:p>
          <w:p w14:paraId="6684B14D" w14:textId="77777777" w:rsidR="00BE5251" w:rsidRPr="00BE5251" w:rsidRDefault="00BE5251" w:rsidP="00645E4C">
            <w:pPr>
              <w:jc w:val="left"/>
              <w:rPr>
                <w:rFonts w:eastAsiaTheme="minorEastAsia" w:cs="Arial"/>
                <w:i/>
                <w:iCs/>
                <w:szCs w:val="20"/>
              </w:rPr>
            </w:pPr>
            <w:r w:rsidRPr="00BE5251">
              <w:rPr>
                <w:rFonts w:eastAsiaTheme="minorEastAsia" w:cs="Arial"/>
                <w:szCs w:val="20"/>
              </w:rPr>
              <w:t>(</w:t>
            </w:r>
            <w:r w:rsidRPr="00BE5251">
              <w:rPr>
                <w:rFonts w:eastAsiaTheme="minorEastAsia" w:cs="Arial"/>
                <w:i/>
                <w:iCs/>
                <w:szCs w:val="20"/>
              </w:rPr>
              <w:t xml:space="preserve">Pseudomonas cichorii, </w:t>
            </w:r>
          </w:p>
          <w:p w14:paraId="0B92B8E8" w14:textId="77777777" w:rsidR="00BE5251" w:rsidRPr="00BE5251" w:rsidRDefault="00BE5251" w:rsidP="00645E4C">
            <w:pPr>
              <w:jc w:val="left"/>
              <w:rPr>
                <w:rFonts w:eastAsiaTheme="minorEastAsia" w:cs="Arial"/>
                <w:szCs w:val="20"/>
              </w:rPr>
            </w:pPr>
            <w:r w:rsidRPr="00BE5251">
              <w:rPr>
                <w:rFonts w:eastAsiaTheme="minorEastAsia" w:cs="Arial"/>
                <w:i/>
                <w:iCs/>
                <w:szCs w:val="20"/>
              </w:rPr>
              <w:t>Erwinia caratovor</w:t>
            </w:r>
            <w:r w:rsidRPr="00BE5251">
              <w:rPr>
                <w:rFonts w:eastAsiaTheme="minorEastAsia" w:cs="Arial"/>
                <w:szCs w:val="20"/>
              </w:rPr>
              <w:t>)</w:t>
            </w:r>
          </w:p>
        </w:tc>
        <w:tc>
          <w:tcPr>
            <w:tcW w:w="2089" w:type="dxa"/>
            <w:vMerge w:val="restart"/>
            <w:tcBorders>
              <w:top w:val="single" w:sz="12" w:space="0" w:color="auto"/>
              <w:left w:val="single" w:sz="4" w:space="0" w:color="auto"/>
              <w:right w:val="single" w:sz="4" w:space="0" w:color="auto"/>
            </w:tcBorders>
            <w:shd w:val="clear" w:color="auto" w:fill="auto"/>
          </w:tcPr>
          <w:p w14:paraId="16CC5F45" w14:textId="77777777" w:rsidR="00BE5251" w:rsidRPr="00BE5251" w:rsidRDefault="00BE5251" w:rsidP="00645E4C">
            <w:pPr>
              <w:jc w:val="left"/>
              <w:rPr>
                <w:rFonts w:eastAsiaTheme="minorEastAsia" w:cs="Arial"/>
                <w:szCs w:val="20"/>
              </w:rPr>
            </w:pPr>
            <w:r w:rsidRPr="00BE5251">
              <w:rPr>
                <w:rFonts w:eastAsiaTheme="minorEastAsia" w:cs="Arial"/>
                <w:szCs w:val="20"/>
              </w:rPr>
              <w:t>Gnitje zunanjih in notranjih listov. Gnitje se pojavi na listnih robovih, in se kasneje razširi  na listno površino.</w:t>
            </w:r>
          </w:p>
        </w:tc>
        <w:tc>
          <w:tcPr>
            <w:tcW w:w="2641" w:type="dxa"/>
            <w:vMerge w:val="restart"/>
            <w:tcBorders>
              <w:top w:val="single" w:sz="12" w:space="0" w:color="auto"/>
              <w:left w:val="single" w:sz="4" w:space="0" w:color="auto"/>
              <w:right w:val="single" w:sz="4" w:space="0" w:color="auto"/>
            </w:tcBorders>
            <w:shd w:val="clear" w:color="auto" w:fill="auto"/>
          </w:tcPr>
          <w:p w14:paraId="396F9C61"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09CF0591"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širok kolobar (vsaj 4. letni)</w:t>
            </w:r>
          </w:p>
          <w:p w14:paraId="6615345C"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uravnoteženo gnojenje z dušikom in kalijem</w:t>
            </w:r>
          </w:p>
          <w:p w14:paraId="56869F76"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odstranjevanje obolelih rastlin</w:t>
            </w:r>
          </w:p>
          <w:p w14:paraId="05A05D3E"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odsvetujemo namakanje</w:t>
            </w:r>
          </w:p>
          <w:p w14:paraId="7425D229"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izvodnih virov, katerih</w:t>
            </w:r>
          </w:p>
          <w:p w14:paraId="69FC6966" w14:textId="77777777" w:rsidR="00BE5251" w:rsidRPr="00BE5251" w:rsidRDefault="00BE5251" w:rsidP="00645E4C">
            <w:pPr>
              <w:jc w:val="left"/>
              <w:rPr>
                <w:rFonts w:eastAsiaTheme="minorEastAsia" w:cs="Arial"/>
                <w:szCs w:val="20"/>
              </w:rPr>
            </w:pPr>
            <w:r w:rsidRPr="00BE5251">
              <w:rPr>
                <w:rFonts w:eastAsiaTheme="minorEastAsia" w:cs="Arial"/>
                <w:szCs w:val="20"/>
              </w:rPr>
              <w:t>občasno ne očistimo rastlinskih ostankov.</w:t>
            </w:r>
          </w:p>
        </w:tc>
        <w:tc>
          <w:tcPr>
            <w:tcW w:w="1872" w:type="dxa"/>
            <w:tcBorders>
              <w:top w:val="single" w:sz="12" w:space="0" w:color="auto"/>
              <w:left w:val="single" w:sz="4" w:space="0" w:color="auto"/>
              <w:bottom w:val="single" w:sz="4" w:space="0" w:color="auto"/>
              <w:right w:val="single" w:sz="4" w:space="0" w:color="auto"/>
            </w:tcBorders>
            <w:shd w:val="clear" w:color="auto" w:fill="auto"/>
          </w:tcPr>
          <w:p w14:paraId="13646DA9"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 bakrov oksiklorid</w:t>
            </w:r>
          </w:p>
          <w:p w14:paraId="0ECFACB0" w14:textId="77777777" w:rsidR="00BE5251" w:rsidRPr="00051AAD" w:rsidRDefault="00BE5251" w:rsidP="00645E4C">
            <w:pPr>
              <w:jc w:val="left"/>
              <w:rPr>
                <w:rFonts w:eastAsiaTheme="minorEastAsia" w:cs="Arial"/>
                <w:color w:val="008000"/>
                <w:szCs w:val="20"/>
              </w:rPr>
            </w:pPr>
          </w:p>
        </w:tc>
        <w:tc>
          <w:tcPr>
            <w:tcW w:w="1540" w:type="dxa"/>
            <w:tcBorders>
              <w:top w:val="single" w:sz="12" w:space="0" w:color="auto"/>
              <w:left w:val="single" w:sz="4" w:space="0" w:color="auto"/>
              <w:bottom w:val="single" w:sz="4" w:space="0" w:color="auto"/>
              <w:right w:val="single" w:sz="4" w:space="0" w:color="auto"/>
            </w:tcBorders>
            <w:shd w:val="clear" w:color="auto" w:fill="auto"/>
          </w:tcPr>
          <w:p w14:paraId="50208991"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Cuprablau-Z 35 WG</w:t>
            </w:r>
          </w:p>
        </w:tc>
        <w:tc>
          <w:tcPr>
            <w:tcW w:w="1210" w:type="dxa"/>
            <w:tcBorders>
              <w:top w:val="single" w:sz="12" w:space="0" w:color="auto"/>
              <w:left w:val="single" w:sz="4" w:space="0" w:color="auto"/>
              <w:bottom w:val="single" w:sz="4" w:space="0" w:color="auto"/>
              <w:right w:val="single" w:sz="4" w:space="0" w:color="auto"/>
            </w:tcBorders>
            <w:shd w:val="clear" w:color="auto" w:fill="auto"/>
          </w:tcPr>
          <w:p w14:paraId="41E825A1" w14:textId="266982AE" w:rsidR="00BE5251" w:rsidRPr="00BE5251" w:rsidRDefault="00BE5251" w:rsidP="009941AD">
            <w:pPr>
              <w:jc w:val="left"/>
              <w:rPr>
                <w:rFonts w:eastAsiaTheme="minorEastAsia" w:cs="Arial"/>
                <w:szCs w:val="20"/>
              </w:rPr>
            </w:pPr>
            <w:r w:rsidRPr="00BE5251">
              <w:rPr>
                <w:rFonts w:eastAsiaTheme="minorEastAsia" w:cs="Arial"/>
                <w:szCs w:val="20"/>
              </w:rPr>
              <w:t>1,5 kg/ha</w:t>
            </w:r>
          </w:p>
        </w:tc>
        <w:tc>
          <w:tcPr>
            <w:tcW w:w="1210" w:type="dxa"/>
            <w:tcBorders>
              <w:top w:val="single" w:sz="12" w:space="0" w:color="auto"/>
              <w:left w:val="single" w:sz="4" w:space="0" w:color="auto"/>
              <w:bottom w:val="single" w:sz="4" w:space="0" w:color="auto"/>
              <w:right w:val="single" w:sz="4" w:space="0" w:color="auto"/>
            </w:tcBorders>
            <w:shd w:val="clear" w:color="auto" w:fill="auto"/>
          </w:tcPr>
          <w:p w14:paraId="31DB6B75" w14:textId="28AA4017" w:rsidR="00BE5251" w:rsidRPr="00BE5251" w:rsidRDefault="00BE5251" w:rsidP="009941AD">
            <w:pPr>
              <w:jc w:val="left"/>
              <w:rPr>
                <w:rFonts w:eastAsiaTheme="minorEastAsia" w:cs="Arial"/>
                <w:szCs w:val="20"/>
              </w:rPr>
            </w:pPr>
            <w:r w:rsidRPr="00BE5251">
              <w:rPr>
                <w:rFonts w:eastAsiaTheme="minorEastAsia" w:cs="Arial"/>
                <w:szCs w:val="20"/>
              </w:rPr>
              <w:t>7</w:t>
            </w:r>
          </w:p>
        </w:tc>
        <w:tc>
          <w:tcPr>
            <w:tcW w:w="1931" w:type="dxa"/>
            <w:tcBorders>
              <w:top w:val="single" w:sz="12" w:space="0" w:color="auto"/>
              <w:left w:val="single" w:sz="4" w:space="0" w:color="auto"/>
              <w:bottom w:val="single" w:sz="4" w:space="0" w:color="auto"/>
              <w:right w:val="single" w:sz="4" w:space="0" w:color="auto"/>
            </w:tcBorders>
            <w:shd w:val="clear" w:color="auto" w:fill="auto"/>
          </w:tcPr>
          <w:p w14:paraId="49B62F70"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največ 1x v eni rastni sezoni.</w:t>
            </w:r>
          </w:p>
          <w:p w14:paraId="6D46B48D"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17E80D10" w14:textId="77777777" w:rsidTr="00094EE7">
        <w:tc>
          <w:tcPr>
            <w:tcW w:w="1758" w:type="dxa"/>
            <w:vMerge/>
            <w:tcBorders>
              <w:left w:val="single" w:sz="4" w:space="0" w:color="auto"/>
              <w:bottom w:val="single" w:sz="4" w:space="0" w:color="auto"/>
              <w:right w:val="single" w:sz="4" w:space="0" w:color="auto"/>
            </w:tcBorders>
            <w:shd w:val="clear" w:color="auto" w:fill="auto"/>
          </w:tcPr>
          <w:p w14:paraId="4F835E5E" w14:textId="77777777" w:rsidR="00BE5251" w:rsidRPr="00BE5251" w:rsidRDefault="00BE5251" w:rsidP="00645E4C">
            <w:pPr>
              <w:jc w:val="left"/>
              <w:rPr>
                <w:rFonts w:eastAsiaTheme="minorEastAsia" w:cs="Arial"/>
                <w:b/>
                <w:bCs/>
                <w:szCs w:val="20"/>
              </w:rPr>
            </w:pPr>
          </w:p>
        </w:tc>
        <w:tc>
          <w:tcPr>
            <w:tcW w:w="2089" w:type="dxa"/>
            <w:vMerge/>
            <w:tcBorders>
              <w:left w:val="single" w:sz="4" w:space="0" w:color="auto"/>
              <w:bottom w:val="single" w:sz="4" w:space="0" w:color="auto"/>
              <w:right w:val="single" w:sz="4" w:space="0" w:color="auto"/>
            </w:tcBorders>
            <w:shd w:val="clear" w:color="auto" w:fill="auto"/>
          </w:tcPr>
          <w:p w14:paraId="7DC80C78" w14:textId="77777777" w:rsidR="00BE5251" w:rsidRPr="00BE5251" w:rsidRDefault="00BE5251" w:rsidP="00645E4C">
            <w:pPr>
              <w:jc w:val="left"/>
              <w:rPr>
                <w:rFonts w:eastAsiaTheme="minorEastAsia" w:cs="Arial"/>
                <w:szCs w:val="20"/>
              </w:rPr>
            </w:pPr>
          </w:p>
        </w:tc>
        <w:tc>
          <w:tcPr>
            <w:tcW w:w="2641" w:type="dxa"/>
            <w:vMerge/>
            <w:tcBorders>
              <w:left w:val="single" w:sz="4" w:space="0" w:color="auto"/>
              <w:bottom w:val="single" w:sz="4" w:space="0" w:color="auto"/>
              <w:right w:val="single" w:sz="4" w:space="0" w:color="auto"/>
            </w:tcBorders>
            <w:shd w:val="clear" w:color="auto" w:fill="auto"/>
          </w:tcPr>
          <w:p w14:paraId="7E934D01" w14:textId="77777777" w:rsidR="00BE5251" w:rsidRPr="00BE5251" w:rsidRDefault="00BE5251" w:rsidP="00645E4C">
            <w:pPr>
              <w:jc w:val="left"/>
              <w:rPr>
                <w:rFonts w:eastAsiaTheme="minorEastAsia" w:cs="Arial"/>
                <w:szCs w:val="20"/>
              </w:rPr>
            </w:pP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73FE117A" w14:textId="77777777" w:rsidR="00BE5251" w:rsidRPr="00051AAD" w:rsidRDefault="00BE5251" w:rsidP="00645E4C">
            <w:pPr>
              <w:jc w:val="left"/>
              <w:rPr>
                <w:rFonts w:eastAsiaTheme="minorEastAsia" w:cs="Arial"/>
                <w:i/>
                <w:color w:val="008000"/>
                <w:szCs w:val="20"/>
              </w:rPr>
            </w:pPr>
            <w:r w:rsidRPr="00051AAD">
              <w:rPr>
                <w:rFonts w:eastAsiaTheme="minorEastAsia" w:cs="Arial"/>
                <w:color w:val="008000"/>
                <w:szCs w:val="20"/>
              </w:rPr>
              <w:t xml:space="preserve">- </w:t>
            </w:r>
            <w:r w:rsidRPr="00051AAD">
              <w:rPr>
                <w:rFonts w:eastAsiaTheme="minorEastAsia" w:cs="Arial"/>
                <w:i/>
                <w:color w:val="008000"/>
                <w:szCs w:val="20"/>
              </w:rPr>
              <w:t xml:space="preserve">Bacillus  </w:t>
            </w:r>
          </w:p>
          <w:p w14:paraId="74F167BC" w14:textId="77777777" w:rsidR="00BE5251" w:rsidRPr="00051AAD" w:rsidRDefault="00BE5251" w:rsidP="00645E4C">
            <w:pPr>
              <w:jc w:val="left"/>
              <w:rPr>
                <w:rFonts w:eastAsiaTheme="minorEastAsia" w:cs="Arial"/>
                <w:color w:val="008000"/>
                <w:szCs w:val="20"/>
              </w:rPr>
            </w:pPr>
            <w:r w:rsidRPr="00051AAD">
              <w:rPr>
                <w:rFonts w:eastAsiaTheme="minorEastAsia" w:cs="Arial"/>
                <w:i/>
                <w:color w:val="008000"/>
                <w:szCs w:val="20"/>
              </w:rPr>
              <w:t>amyloliquefaciens</w:t>
            </w:r>
            <w:r w:rsidRPr="00051AAD">
              <w:rPr>
                <w:rFonts w:eastAsiaTheme="minorEastAsia" w:cs="Arial"/>
                <w:color w:val="008000"/>
                <w:szCs w:val="20"/>
              </w:rPr>
              <w:t xml:space="preserve"> subsp. plantarum, sev D747</w:t>
            </w:r>
          </w:p>
          <w:p w14:paraId="6C257F38" w14:textId="77777777" w:rsidR="00BE5251" w:rsidRPr="00051AAD" w:rsidRDefault="00BE5251" w:rsidP="00645E4C">
            <w:pPr>
              <w:jc w:val="left"/>
              <w:rPr>
                <w:rFonts w:eastAsiaTheme="minorEastAsia" w:cs="Arial"/>
                <w:color w:val="008000"/>
                <w:szCs w:val="20"/>
              </w:rPr>
            </w:pP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758E8525"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Amylo-X</w:t>
            </w:r>
          </w:p>
          <w:p w14:paraId="7796DBBE" w14:textId="77777777" w:rsidR="00BE5251" w:rsidRPr="00051AAD" w:rsidRDefault="00BE5251" w:rsidP="00645E4C">
            <w:pPr>
              <w:jc w:val="left"/>
              <w:rPr>
                <w:rFonts w:eastAsiaTheme="minorEastAsia" w:cs="Arial"/>
                <w:color w:val="008000"/>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48FE84AF" w14:textId="0E352A73" w:rsidR="00BE5251" w:rsidRPr="00BE5251" w:rsidRDefault="00BE5251" w:rsidP="009941AD">
            <w:pPr>
              <w:jc w:val="left"/>
              <w:rPr>
                <w:rFonts w:eastAsiaTheme="minorEastAsia" w:cs="Arial"/>
                <w:szCs w:val="20"/>
              </w:rPr>
            </w:pPr>
            <w:r w:rsidRPr="00BE5251">
              <w:rPr>
                <w:rFonts w:eastAsiaTheme="minorEastAsia" w:cs="Arial"/>
                <w:szCs w:val="20"/>
              </w:rPr>
              <w:t>1,5-2,5 kg/ha</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767055F0" w14:textId="47B1E1ED" w:rsidR="00BE5251" w:rsidRPr="00BE5251" w:rsidRDefault="00BE5251" w:rsidP="009941AD">
            <w:pPr>
              <w:jc w:val="left"/>
              <w:rPr>
                <w:rFonts w:eastAsiaTheme="minorEastAsia" w:cs="Arial"/>
                <w:szCs w:val="20"/>
              </w:rPr>
            </w:pPr>
            <w:r w:rsidRPr="00BE5251">
              <w:rPr>
                <w:rFonts w:eastAsiaTheme="minorEastAsia" w:cs="Arial"/>
                <w:szCs w:val="20"/>
              </w:rPr>
              <w:t>Ni potrebna</w:t>
            </w:r>
          </w:p>
        </w:tc>
        <w:tc>
          <w:tcPr>
            <w:tcW w:w="1931" w:type="dxa"/>
            <w:tcBorders>
              <w:top w:val="single" w:sz="4" w:space="0" w:color="auto"/>
              <w:left w:val="single" w:sz="4" w:space="0" w:color="auto"/>
              <w:bottom w:val="single" w:sz="4" w:space="0" w:color="auto"/>
              <w:right w:val="single" w:sz="4" w:space="0" w:color="auto"/>
            </w:tcBorders>
            <w:shd w:val="clear" w:color="auto" w:fill="auto"/>
          </w:tcPr>
          <w:p w14:paraId="4E9DD458" w14:textId="77777777" w:rsidR="00BE5251" w:rsidRPr="00BE5251" w:rsidRDefault="00BE5251" w:rsidP="00645E4C">
            <w:pPr>
              <w:jc w:val="left"/>
              <w:rPr>
                <w:rFonts w:eastAsiaTheme="minorEastAsia" w:cs="Arial"/>
                <w:szCs w:val="20"/>
              </w:rPr>
            </w:pPr>
            <w:r w:rsidRPr="00BE5251">
              <w:rPr>
                <w:rFonts w:eastAsiaTheme="minorEastAsia" w:cs="Arial"/>
                <w:szCs w:val="20"/>
              </w:rPr>
              <w:t>Za zmanjševanje okužb. Na prostem in v zaščitenih prostorih, največ 6x.</w:t>
            </w:r>
          </w:p>
        </w:tc>
      </w:tr>
      <w:tr w:rsidR="00BE5251" w:rsidRPr="00BE5251" w14:paraId="3D849275" w14:textId="77777777" w:rsidTr="00094EE7">
        <w:tc>
          <w:tcPr>
            <w:tcW w:w="1758" w:type="dxa"/>
            <w:tcBorders>
              <w:top w:val="single" w:sz="4" w:space="0" w:color="auto"/>
              <w:left w:val="single" w:sz="4" w:space="0" w:color="auto"/>
              <w:bottom w:val="single" w:sz="4" w:space="0" w:color="auto"/>
              <w:right w:val="single" w:sz="4" w:space="0" w:color="auto"/>
            </w:tcBorders>
            <w:shd w:val="clear" w:color="auto" w:fill="auto"/>
          </w:tcPr>
          <w:p w14:paraId="3C49D12A"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VIRUSI</w:t>
            </w:r>
          </w:p>
          <w:p w14:paraId="76EA147E" w14:textId="77777777" w:rsidR="00BE5251" w:rsidRPr="00BE5251" w:rsidRDefault="00BE5251" w:rsidP="00645E4C">
            <w:pPr>
              <w:jc w:val="left"/>
              <w:rPr>
                <w:rFonts w:eastAsiaTheme="minorEastAsia" w:cs="Arial"/>
                <w:b/>
                <w:bCs/>
                <w:szCs w:val="20"/>
              </w:rPr>
            </w:pPr>
            <w:r w:rsidRPr="00BE5251">
              <w:rPr>
                <w:rFonts w:eastAsiaTheme="minorEastAsia" w:cs="Arial"/>
                <w:szCs w:val="20"/>
              </w:rPr>
              <w:t>CMV, LeMV</w:t>
            </w:r>
          </w:p>
        </w:tc>
        <w:tc>
          <w:tcPr>
            <w:tcW w:w="2089" w:type="dxa"/>
            <w:tcBorders>
              <w:top w:val="single" w:sz="4" w:space="0" w:color="auto"/>
              <w:left w:val="single" w:sz="4" w:space="0" w:color="auto"/>
              <w:bottom w:val="single" w:sz="4" w:space="0" w:color="auto"/>
              <w:right w:val="single" w:sz="4" w:space="0" w:color="auto"/>
            </w:tcBorders>
            <w:shd w:val="clear" w:color="auto" w:fill="auto"/>
          </w:tcPr>
          <w:p w14:paraId="0D21169E" w14:textId="77777777" w:rsidR="00BE5251" w:rsidRPr="00BE5251" w:rsidRDefault="00BE5251" w:rsidP="00645E4C">
            <w:pPr>
              <w:jc w:val="left"/>
              <w:rPr>
                <w:rFonts w:eastAsiaTheme="minorEastAsia" w:cs="Arial"/>
                <w:szCs w:val="20"/>
              </w:rPr>
            </w:pPr>
            <w:r w:rsidRPr="00BE5251">
              <w:rPr>
                <w:rFonts w:eastAsiaTheme="minorEastAsia" w:cs="Arial"/>
                <w:szCs w:val="20"/>
              </w:rPr>
              <w:t>Značilno mozaično razbarvanje listnih robov, nekroze na glavni listni žili mladih listov in posledično deformacije listov.</w:t>
            </w:r>
          </w:p>
        </w:tc>
        <w:tc>
          <w:tcPr>
            <w:tcW w:w="2641" w:type="dxa"/>
            <w:tcBorders>
              <w:top w:val="single" w:sz="4" w:space="0" w:color="auto"/>
              <w:left w:val="single" w:sz="4" w:space="0" w:color="auto"/>
              <w:bottom w:val="single" w:sz="4" w:space="0" w:color="auto"/>
              <w:right w:val="single" w:sz="4" w:space="0" w:color="auto"/>
            </w:tcBorders>
            <w:shd w:val="clear" w:color="auto" w:fill="auto"/>
          </w:tcPr>
          <w:p w14:paraId="496D7427"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070DE452"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uporaba brezvirusnega, certificiranega sadilnega materiala</w:t>
            </w:r>
          </w:p>
          <w:p w14:paraId="3AFCE3B3"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odstraniti plevele ob robovih njivskih površin</w:t>
            </w:r>
          </w:p>
          <w:p w14:paraId="12B80F90"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odstranitev obolelih rastlin</w:t>
            </w:r>
          </w:p>
          <w:p w14:paraId="3A39D05E" w14:textId="77777777" w:rsidR="00BE5251" w:rsidRPr="00BE5251" w:rsidRDefault="00BE5251" w:rsidP="00645E4C">
            <w:pPr>
              <w:jc w:val="left"/>
              <w:rPr>
                <w:rFonts w:eastAsiaTheme="minorEastAsia" w:cs="Arial"/>
                <w:szCs w:val="20"/>
              </w:rPr>
            </w:pPr>
            <w:r w:rsidRPr="00BE5251">
              <w:rPr>
                <w:rFonts w:eastAsiaTheme="minorEastAsia" w:cs="Arial"/>
                <w:szCs w:val="20"/>
              </w:rPr>
              <w:t>omejiti gnojenje z dušičnimi gnojili.</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56FB83CF" w14:textId="77777777" w:rsidR="00BE5251" w:rsidRPr="00BE5251" w:rsidRDefault="00BE5251" w:rsidP="00645E4C">
            <w:pPr>
              <w:jc w:val="left"/>
              <w:rPr>
                <w:rFonts w:eastAsiaTheme="minorEastAsia" w:cs="Arial"/>
                <w:szCs w:val="20"/>
              </w:rPr>
            </w:pP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09FC77FD" w14:textId="77777777" w:rsidR="00BE5251" w:rsidRPr="00BE5251" w:rsidRDefault="00BE5251"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3593EBF1" w14:textId="77777777" w:rsidR="00BE5251" w:rsidRPr="00BE5251" w:rsidRDefault="00BE5251"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06CF5DE3" w14:textId="77777777" w:rsidR="00BE5251" w:rsidRPr="00BE5251" w:rsidRDefault="00BE5251" w:rsidP="00645E4C">
            <w:pPr>
              <w:jc w:val="left"/>
              <w:rPr>
                <w:rFonts w:eastAsiaTheme="minorEastAsia" w:cs="Arial"/>
                <w:szCs w:val="20"/>
              </w:rPr>
            </w:pPr>
          </w:p>
        </w:tc>
        <w:tc>
          <w:tcPr>
            <w:tcW w:w="1931" w:type="dxa"/>
            <w:tcBorders>
              <w:top w:val="single" w:sz="4" w:space="0" w:color="auto"/>
              <w:left w:val="single" w:sz="4" w:space="0" w:color="auto"/>
              <w:bottom w:val="single" w:sz="4" w:space="0" w:color="auto"/>
              <w:right w:val="single" w:sz="4" w:space="0" w:color="auto"/>
            </w:tcBorders>
            <w:shd w:val="clear" w:color="auto" w:fill="auto"/>
          </w:tcPr>
          <w:p w14:paraId="5C517F11" w14:textId="361140AD" w:rsidR="00BE5251" w:rsidRPr="00BE5251" w:rsidRDefault="00BE5251" w:rsidP="00645E4C">
            <w:pPr>
              <w:jc w:val="left"/>
              <w:rPr>
                <w:rFonts w:eastAsiaTheme="minorEastAsia" w:cs="Arial"/>
                <w:szCs w:val="20"/>
              </w:rPr>
            </w:pPr>
            <w:r w:rsidRPr="00BE5251">
              <w:rPr>
                <w:rFonts w:eastAsiaTheme="minorEastAsia" w:cs="Arial"/>
                <w:szCs w:val="20"/>
              </w:rPr>
              <w:t xml:space="preserve">Na viroze lahko </w:t>
            </w:r>
            <w:r w:rsidR="0018288E" w:rsidRPr="00BE5251">
              <w:rPr>
                <w:rFonts w:eastAsiaTheme="minorEastAsia" w:cs="Arial"/>
                <w:szCs w:val="20"/>
              </w:rPr>
              <w:t>vplivamo</w:t>
            </w:r>
            <w:r w:rsidRPr="00BE5251">
              <w:rPr>
                <w:rFonts w:eastAsiaTheme="minorEastAsia" w:cs="Arial"/>
                <w:szCs w:val="20"/>
              </w:rPr>
              <w:t xml:space="preserve">  posredno in sicer z uničevanjem listnih uši, ki so prenašalci virusov. </w:t>
            </w:r>
          </w:p>
        </w:tc>
      </w:tr>
    </w:tbl>
    <w:p w14:paraId="52AA823A" w14:textId="77777777" w:rsidR="00BE5251" w:rsidRPr="00BE5251" w:rsidRDefault="00BE5251" w:rsidP="00645E4C">
      <w:pPr>
        <w:jc w:val="left"/>
        <w:rPr>
          <w:rFonts w:eastAsiaTheme="minorEastAsia" w:cs="Arial"/>
          <w:szCs w:val="20"/>
        </w:rPr>
      </w:pPr>
      <w:r w:rsidRPr="00BE5251">
        <w:rPr>
          <w:rFonts w:eastAsiaTheme="minorEastAsia" w:cs="Arial"/>
          <w:szCs w:val="20"/>
        </w:rPr>
        <w:br w:type="page"/>
      </w:r>
    </w:p>
    <w:p w14:paraId="7252C774" w14:textId="77777777" w:rsidR="00BE5251" w:rsidRPr="00BE5251" w:rsidRDefault="00BE5251" w:rsidP="00645E4C">
      <w:pPr>
        <w:jc w:val="left"/>
        <w:rPr>
          <w:rFonts w:eastAsiaTheme="minorEastAsia" w:cs="Arial"/>
          <w:szCs w:val="20"/>
        </w:rPr>
      </w:pPr>
      <w:r w:rsidRPr="00BE5251">
        <w:rPr>
          <w:rFonts w:eastAsiaTheme="minorEastAsia" w:cs="Arial"/>
          <w:szCs w:val="20"/>
        </w:rPr>
        <w:lastRenderedPageBreak/>
        <w:t>INTEGRIRANO VARSTVO SOLATE - list 4</w:t>
      </w:r>
    </w:p>
    <w:tbl>
      <w:tblPr>
        <w:tblW w:w="14251" w:type="dxa"/>
        <w:tblInd w:w="-10" w:type="dxa"/>
        <w:tblBorders>
          <w:top w:val="single" w:sz="12"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58"/>
        <w:gridCol w:w="2089"/>
        <w:gridCol w:w="2641"/>
        <w:gridCol w:w="1872"/>
        <w:gridCol w:w="1540"/>
        <w:gridCol w:w="1210"/>
        <w:gridCol w:w="1210"/>
        <w:gridCol w:w="1931"/>
      </w:tblGrid>
      <w:tr w:rsidR="00BE5251" w:rsidRPr="00BE5251" w14:paraId="38FF226D" w14:textId="77777777" w:rsidTr="00094EE7">
        <w:tc>
          <w:tcPr>
            <w:tcW w:w="1758" w:type="dxa"/>
            <w:tcBorders>
              <w:top w:val="single" w:sz="12" w:space="0" w:color="auto"/>
              <w:left w:val="single" w:sz="12" w:space="0" w:color="auto"/>
              <w:bottom w:val="single" w:sz="12" w:space="0" w:color="auto"/>
              <w:right w:val="single" w:sz="12" w:space="0" w:color="auto"/>
            </w:tcBorders>
            <w:shd w:val="clear" w:color="auto" w:fill="auto"/>
          </w:tcPr>
          <w:p w14:paraId="6CBAABEB" w14:textId="77777777" w:rsidR="00BE5251" w:rsidRPr="00BE5251" w:rsidRDefault="00BE5251" w:rsidP="00645E4C">
            <w:pPr>
              <w:jc w:val="left"/>
              <w:rPr>
                <w:rFonts w:eastAsiaTheme="minorEastAsia" w:cs="Arial"/>
                <w:szCs w:val="20"/>
              </w:rPr>
            </w:pPr>
            <w:r w:rsidRPr="00BE5251">
              <w:rPr>
                <w:rFonts w:eastAsiaTheme="minorEastAsia" w:cs="Arial"/>
                <w:szCs w:val="20"/>
              </w:rPr>
              <w:t>ŠKODLJIVI ORGANIZEM</w:t>
            </w:r>
          </w:p>
        </w:tc>
        <w:tc>
          <w:tcPr>
            <w:tcW w:w="2089" w:type="dxa"/>
            <w:tcBorders>
              <w:top w:val="single" w:sz="12" w:space="0" w:color="auto"/>
              <w:left w:val="single" w:sz="12" w:space="0" w:color="auto"/>
              <w:bottom w:val="single" w:sz="12" w:space="0" w:color="auto"/>
              <w:right w:val="single" w:sz="12" w:space="0" w:color="auto"/>
            </w:tcBorders>
            <w:shd w:val="clear" w:color="auto" w:fill="auto"/>
          </w:tcPr>
          <w:p w14:paraId="50623D19"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641" w:type="dxa"/>
            <w:tcBorders>
              <w:top w:val="single" w:sz="12" w:space="0" w:color="auto"/>
              <w:left w:val="single" w:sz="12" w:space="0" w:color="auto"/>
              <w:bottom w:val="single" w:sz="12" w:space="0" w:color="auto"/>
              <w:right w:val="single" w:sz="12" w:space="0" w:color="auto"/>
            </w:tcBorders>
            <w:shd w:val="clear" w:color="auto" w:fill="auto"/>
          </w:tcPr>
          <w:p w14:paraId="63CEC31E"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UKREPI</w:t>
            </w:r>
          </w:p>
        </w:tc>
        <w:tc>
          <w:tcPr>
            <w:tcW w:w="1872" w:type="dxa"/>
            <w:tcBorders>
              <w:top w:val="single" w:sz="12" w:space="0" w:color="auto"/>
              <w:left w:val="single" w:sz="12" w:space="0" w:color="auto"/>
              <w:bottom w:val="single" w:sz="12" w:space="0" w:color="auto"/>
              <w:right w:val="single" w:sz="12" w:space="0" w:color="auto"/>
            </w:tcBorders>
            <w:shd w:val="clear" w:color="auto" w:fill="auto"/>
          </w:tcPr>
          <w:p w14:paraId="0E204A57"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AKTIVNA SNOV</w:t>
            </w:r>
          </w:p>
        </w:tc>
        <w:tc>
          <w:tcPr>
            <w:tcW w:w="1540" w:type="dxa"/>
            <w:tcBorders>
              <w:top w:val="single" w:sz="12" w:space="0" w:color="auto"/>
              <w:left w:val="single" w:sz="12" w:space="0" w:color="auto"/>
              <w:bottom w:val="single" w:sz="12" w:space="0" w:color="auto"/>
              <w:right w:val="single" w:sz="12" w:space="0" w:color="auto"/>
            </w:tcBorders>
            <w:shd w:val="clear" w:color="auto" w:fill="auto"/>
          </w:tcPr>
          <w:p w14:paraId="07D0A96D"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6B006874"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210" w:type="dxa"/>
            <w:tcBorders>
              <w:top w:val="single" w:sz="12" w:space="0" w:color="auto"/>
              <w:left w:val="single" w:sz="12" w:space="0" w:color="auto"/>
              <w:bottom w:val="single" w:sz="12" w:space="0" w:color="auto"/>
              <w:right w:val="single" w:sz="12" w:space="0" w:color="auto"/>
            </w:tcBorders>
            <w:shd w:val="clear" w:color="auto" w:fill="auto"/>
          </w:tcPr>
          <w:p w14:paraId="09B40A47"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210" w:type="dxa"/>
            <w:tcBorders>
              <w:top w:val="single" w:sz="12" w:space="0" w:color="auto"/>
              <w:left w:val="single" w:sz="12" w:space="0" w:color="auto"/>
              <w:bottom w:val="single" w:sz="12" w:space="0" w:color="auto"/>
              <w:right w:val="single" w:sz="12" w:space="0" w:color="auto"/>
            </w:tcBorders>
            <w:shd w:val="clear" w:color="auto" w:fill="auto"/>
          </w:tcPr>
          <w:p w14:paraId="5AFAFB11"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1931" w:type="dxa"/>
            <w:tcBorders>
              <w:top w:val="single" w:sz="12" w:space="0" w:color="auto"/>
              <w:left w:val="single" w:sz="12" w:space="0" w:color="auto"/>
              <w:bottom w:val="single" w:sz="12" w:space="0" w:color="auto"/>
              <w:right w:val="single" w:sz="12" w:space="0" w:color="auto"/>
            </w:tcBorders>
            <w:shd w:val="clear" w:color="auto" w:fill="auto"/>
          </w:tcPr>
          <w:p w14:paraId="697E9AA2"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7F235C35" w14:textId="77777777" w:rsidTr="00094EE7">
        <w:trPr>
          <w:trHeight w:val="584"/>
        </w:trPr>
        <w:tc>
          <w:tcPr>
            <w:tcW w:w="1758" w:type="dxa"/>
            <w:vMerge w:val="restart"/>
            <w:tcBorders>
              <w:top w:val="single" w:sz="4" w:space="0" w:color="auto"/>
              <w:left w:val="single" w:sz="4" w:space="0" w:color="auto"/>
              <w:right w:val="single" w:sz="4" w:space="0" w:color="auto"/>
            </w:tcBorders>
            <w:shd w:val="clear" w:color="auto" w:fill="auto"/>
          </w:tcPr>
          <w:p w14:paraId="2ED886D1"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ŠKODLJIVCI</w:t>
            </w:r>
          </w:p>
          <w:p w14:paraId="43B8C3E3"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Listne uši</w:t>
            </w:r>
          </w:p>
          <w:p w14:paraId="223FABA4" w14:textId="77777777" w:rsidR="00BE5251" w:rsidRPr="00BE5251" w:rsidRDefault="00BE5251" w:rsidP="00645E4C">
            <w:pPr>
              <w:jc w:val="left"/>
              <w:rPr>
                <w:rFonts w:eastAsiaTheme="minorEastAsia" w:cs="Arial"/>
                <w:b/>
                <w:bCs/>
                <w:szCs w:val="20"/>
              </w:rPr>
            </w:pPr>
            <w:r w:rsidRPr="00BE5251">
              <w:rPr>
                <w:rFonts w:eastAsiaTheme="minorEastAsia" w:cs="Arial"/>
                <w:szCs w:val="20"/>
              </w:rPr>
              <w:t>(</w:t>
            </w:r>
            <w:r w:rsidRPr="00BE5251">
              <w:rPr>
                <w:rFonts w:eastAsiaTheme="minorEastAsia" w:cs="Arial"/>
                <w:i/>
                <w:iCs/>
                <w:szCs w:val="20"/>
              </w:rPr>
              <w:t xml:space="preserve">Uroleuchon sonchi, Hyperomyzus lactucae </w:t>
            </w:r>
            <w:r w:rsidRPr="00BE5251">
              <w:rPr>
                <w:rFonts w:eastAsiaTheme="minorEastAsia" w:cs="Arial"/>
                <w:szCs w:val="20"/>
              </w:rPr>
              <w:t>idr.)</w:t>
            </w:r>
          </w:p>
        </w:tc>
        <w:tc>
          <w:tcPr>
            <w:tcW w:w="2089" w:type="dxa"/>
            <w:vMerge w:val="restart"/>
            <w:tcBorders>
              <w:top w:val="single" w:sz="4" w:space="0" w:color="auto"/>
              <w:left w:val="single" w:sz="4" w:space="0" w:color="auto"/>
              <w:right w:val="single" w:sz="4" w:space="0" w:color="auto"/>
            </w:tcBorders>
            <w:shd w:val="clear" w:color="auto" w:fill="auto"/>
          </w:tcPr>
          <w:p w14:paraId="7FA873B0" w14:textId="77777777" w:rsidR="00BE5251" w:rsidRPr="00BE5251" w:rsidRDefault="00BE5251" w:rsidP="00645E4C">
            <w:pPr>
              <w:jc w:val="left"/>
              <w:rPr>
                <w:rFonts w:eastAsiaTheme="minorEastAsia" w:cs="Arial"/>
                <w:szCs w:val="20"/>
              </w:rPr>
            </w:pPr>
            <w:r w:rsidRPr="00BE5251">
              <w:rPr>
                <w:rFonts w:eastAsiaTheme="minorEastAsia" w:cs="Arial"/>
                <w:szCs w:val="20"/>
              </w:rPr>
              <w:t>Listi solate okuženi z lisnimi ušmi.</w:t>
            </w:r>
          </w:p>
          <w:p w14:paraId="7C6B2138"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Glavna sezona okužb je pomladi in v jeseni, poleti zaznano naravno zmanjšanje populacije uši. </w:t>
            </w:r>
          </w:p>
        </w:tc>
        <w:tc>
          <w:tcPr>
            <w:tcW w:w="2641" w:type="dxa"/>
            <w:vMerge w:val="restart"/>
            <w:tcBorders>
              <w:top w:val="single" w:sz="4" w:space="0" w:color="auto"/>
              <w:left w:val="single" w:sz="4" w:space="0" w:color="auto"/>
              <w:right w:val="single" w:sz="4" w:space="0" w:color="auto"/>
            </w:tcBorders>
            <w:shd w:val="clear" w:color="auto" w:fill="auto"/>
          </w:tcPr>
          <w:p w14:paraId="34E64BF8" w14:textId="77777777" w:rsidR="00BE5251" w:rsidRPr="00BE5251" w:rsidRDefault="00BE5251" w:rsidP="00645E4C">
            <w:pPr>
              <w:numPr>
                <w:ilvl w:val="0"/>
                <w:numId w:val="24"/>
              </w:numPr>
              <w:jc w:val="left"/>
              <w:rPr>
                <w:rFonts w:eastAsiaTheme="minorEastAsia" w:cs="Arial"/>
                <w:szCs w:val="20"/>
              </w:rPr>
            </w:pPr>
            <w:r w:rsidRPr="00BE5251">
              <w:rPr>
                <w:rFonts w:eastAsiaTheme="minorEastAsia" w:cs="Arial"/>
                <w:szCs w:val="20"/>
              </w:rPr>
              <w:t>uporaba vlaknatih prekrivk s katerimi fizično preprečimo dostop škodljivcev do gojenih rastlin</w:t>
            </w:r>
          </w:p>
          <w:p w14:paraId="01FD2EDB" w14:textId="77777777" w:rsidR="00BE5251" w:rsidRPr="00BE5251" w:rsidRDefault="00BE5251" w:rsidP="00645E4C">
            <w:pPr>
              <w:jc w:val="left"/>
              <w:rPr>
                <w:rFonts w:eastAsiaTheme="minorEastAsia" w:cs="Arial"/>
                <w:szCs w:val="20"/>
              </w:rPr>
            </w:pPr>
          </w:p>
        </w:tc>
        <w:tc>
          <w:tcPr>
            <w:tcW w:w="1872" w:type="dxa"/>
            <w:vMerge w:val="restart"/>
            <w:tcBorders>
              <w:top w:val="single" w:sz="4" w:space="0" w:color="auto"/>
              <w:left w:val="single" w:sz="4" w:space="0" w:color="auto"/>
              <w:bottom w:val="single" w:sz="4" w:space="0" w:color="auto"/>
              <w:right w:val="single" w:sz="4" w:space="0" w:color="auto"/>
            </w:tcBorders>
            <w:shd w:val="clear" w:color="auto" w:fill="auto"/>
          </w:tcPr>
          <w:p w14:paraId="76771E39" w14:textId="4E1E3ED3" w:rsidR="00BE5251" w:rsidRPr="00051AAD" w:rsidRDefault="00BE5251" w:rsidP="009941AD">
            <w:pPr>
              <w:jc w:val="left"/>
              <w:rPr>
                <w:rFonts w:eastAsiaTheme="minorEastAsia" w:cs="Arial"/>
                <w:color w:val="008000"/>
                <w:szCs w:val="20"/>
              </w:rPr>
            </w:pPr>
            <w:r w:rsidRPr="00051AAD">
              <w:rPr>
                <w:rFonts w:eastAsiaTheme="minorEastAsia" w:cs="Arial"/>
                <w:color w:val="008000"/>
                <w:szCs w:val="20"/>
              </w:rPr>
              <w:t>- piretrin</w:t>
            </w:r>
          </w:p>
        </w:tc>
        <w:tc>
          <w:tcPr>
            <w:tcW w:w="1540" w:type="dxa"/>
            <w:tcBorders>
              <w:top w:val="single" w:sz="4" w:space="0" w:color="auto"/>
              <w:left w:val="single" w:sz="4" w:space="0" w:color="auto"/>
              <w:bottom w:val="single" w:sz="4" w:space="0" w:color="auto"/>
              <w:right w:val="single" w:sz="4" w:space="0" w:color="auto"/>
            </w:tcBorders>
            <w:shd w:val="clear" w:color="auto" w:fill="auto"/>
            <w:vAlign w:val="center"/>
          </w:tcPr>
          <w:p w14:paraId="52CF61C6"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Biotip Floral</w:t>
            </w:r>
            <w:r w:rsidRPr="00051AAD">
              <w:rPr>
                <w:rFonts w:eastAsiaTheme="minorEastAsia" w:cs="Arial"/>
                <w:b/>
                <w:bCs/>
                <w:color w:val="008000"/>
                <w:szCs w:val="20"/>
              </w:rPr>
              <w:t>*</w:t>
            </w:r>
          </w:p>
        </w:tc>
        <w:tc>
          <w:tcPr>
            <w:tcW w:w="121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8E6C683" w14:textId="4CB90596" w:rsidR="00BE5251" w:rsidRPr="00BE5251" w:rsidRDefault="00BE5251" w:rsidP="00645E4C">
            <w:pPr>
              <w:jc w:val="left"/>
              <w:rPr>
                <w:rFonts w:eastAsiaTheme="minorEastAsia" w:cs="Arial"/>
                <w:szCs w:val="20"/>
              </w:rPr>
            </w:pPr>
            <w:r w:rsidRPr="00BE5251">
              <w:rPr>
                <w:rFonts w:eastAsiaTheme="minorEastAsia" w:cs="Arial"/>
                <w:szCs w:val="20"/>
              </w:rPr>
              <w:t>1,6 l/ha</w:t>
            </w:r>
            <w:r w:rsidRPr="00BE5251">
              <w:rPr>
                <w:rFonts w:eastAsiaTheme="minorEastAsia" w:cs="Arial"/>
                <w:b/>
                <w:bCs/>
                <w:szCs w:val="20"/>
              </w:rPr>
              <w:t>A</w:t>
            </w:r>
          </w:p>
          <w:p w14:paraId="485A8AC6" w14:textId="0148462E" w:rsidR="00BE5251" w:rsidRPr="00BE5251" w:rsidRDefault="00BE5251" w:rsidP="009941AD">
            <w:pPr>
              <w:jc w:val="left"/>
              <w:rPr>
                <w:rFonts w:eastAsiaTheme="minorEastAsia" w:cs="Arial"/>
                <w:szCs w:val="20"/>
              </w:rPr>
            </w:pPr>
            <w:r w:rsidRPr="00BE5251">
              <w:rPr>
                <w:rFonts w:eastAsiaTheme="minorEastAsia" w:cs="Arial"/>
                <w:szCs w:val="20"/>
              </w:rPr>
              <w:t>1,18 l/ha</w:t>
            </w:r>
            <w:r w:rsidRPr="00BE5251">
              <w:rPr>
                <w:rFonts w:eastAsiaTheme="minorEastAsia" w:cs="Arial"/>
                <w:b/>
                <w:szCs w:val="20"/>
              </w:rPr>
              <w:t>B</w:t>
            </w:r>
            <w:r w:rsidRPr="00BE5251" w:rsidDel="00C13527">
              <w:rPr>
                <w:rFonts w:eastAsiaTheme="minorEastAsia" w:cs="Arial"/>
                <w:szCs w:val="20"/>
              </w:rPr>
              <w:t xml:space="preserve"> </w:t>
            </w:r>
          </w:p>
        </w:tc>
        <w:tc>
          <w:tcPr>
            <w:tcW w:w="121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48A9915" w14:textId="77777777" w:rsidR="00BE5251" w:rsidRPr="00BE5251" w:rsidRDefault="00BE5251" w:rsidP="00645E4C">
            <w:pPr>
              <w:jc w:val="left"/>
              <w:rPr>
                <w:rFonts w:eastAsiaTheme="minorEastAsia" w:cs="Arial"/>
                <w:szCs w:val="20"/>
              </w:rPr>
            </w:pPr>
            <w:r w:rsidRPr="00BE5251">
              <w:rPr>
                <w:rFonts w:eastAsiaTheme="minorEastAsia" w:cs="Arial"/>
                <w:szCs w:val="20"/>
              </w:rPr>
              <w:t>3</w:t>
            </w:r>
          </w:p>
        </w:tc>
        <w:tc>
          <w:tcPr>
            <w:tcW w:w="1931" w:type="dxa"/>
            <w:vMerge w:val="restart"/>
            <w:tcBorders>
              <w:top w:val="single" w:sz="4" w:space="0" w:color="auto"/>
              <w:left w:val="single" w:sz="4" w:space="0" w:color="auto"/>
              <w:bottom w:val="single" w:sz="4" w:space="0" w:color="auto"/>
              <w:right w:val="single" w:sz="4" w:space="0" w:color="auto"/>
            </w:tcBorders>
            <w:shd w:val="clear" w:color="auto" w:fill="auto"/>
          </w:tcPr>
          <w:p w14:paraId="641F9B96" w14:textId="77777777" w:rsidR="00BE5251" w:rsidRPr="00BE5251" w:rsidRDefault="00BE5251" w:rsidP="00645E4C">
            <w:pPr>
              <w:jc w:val="left"/>
              <w:rPr>
                <w:rFonts w:eastAsiaTheme="minorEastAsia" w:cs="Arial"/>
                <w:bCs/>
                <w:szCs w:val="20"/>
              </w:rPr>
            </w:pPr>
            <w:r w:rsidRPr="00BE5251">
              <w:rPr>
                <w:rFonts w:eastAsiaTheme="minorEastAsia" w:cs="Arial"/>
                <w:b/>
                <w:bCs/>
                <w:szCs w:val="20"/>
              </w:rPr>
              <w:t>A</w:t>
            </w:r>
            <w:r w:rsidRPr="00BE5251">
              <w:rPr>
                <w:rFonts w:eastAsiaTheme="minorEastAsia" w:cs="Arial"/>
                <w:bCs/>
                <w:szCs w:val="20"/>
              </w:rPr>
              <w:t xml:space="preserve"> – na prostem</w:t>
            </w:r>
          </w:p>
          <w:p w14:paraId="2BA0A4FB" w14:textId="77777777" w:rsidR="00BE5251" w:rsidRPr="00BE5251" w:rsidRDefault="00BE5251" w:rsidP="00645E4C">
            <w:pPr>
              <w:jc w:val="left"/>
              <w:rPr>
                <w:rFonts w:eastAsiaTheme="minorEastAsia" w:cs="Arial"/>
                <w:szCs w:val="20"/>
              </w:rPr>
            </w:pPr>
            <w:r w:rsidRPr="00BE5251">
              <w:rPr>
                <w:rFonts w:eastAsiaTheme="minorEastAsia" w:cs="Arial"/>
                <w:b/>
                <w:szCs w:val="20"/>
              </w:rPr>
              <w:t xml:space="preserve">B </w:t>
            </w:r>
            <w:r w:rsidRPr="00BE5251">
              <w:rPr>
                <w:rFonts w:eastAsiaTheme="minorEastAsia" w:cs="Arial"/>
                <w:szCs w:val="20"/>
              </w:rPr>
              <w:t>– zaščiteni prostor</w:t>
            </w:r>
          </w:p>
          <w:p w14:paraId="4CE602B5" w14:textId="77777777" w:rsidR="00BE5251" w:rsidRPr="00BE5251" w:rsidRDefault="00BE5251" w:rsidP="00645E4C">
            <w:pPr>
              <w:jc w:val="left"/>
              <w:rPr>
                <w:rFonts w:eastAsiaTheme="minorEastAsia" w:cs="Arial"/>
                <w:szCs w:val="20"/>
              </w:rPr>
            </w:pPr>
            <w:r w:rsidRPr="00BE5251">
              <w:rPr>
                <w:rFonts w:eastAsiaTheme="minorEastAsia" w:cs="Arial"/>
                <w:bCs/>
                <w:szCs w:val="20"/>
              </w:rPr>
              <w:t>Največ 3x</w:t>
            </w:r>
            <w:r w:rsidRPr="00BE5251">
              <w:rPr>
                <w:rFonts w:eastAsiaTheme="minorEastAsia" w:cs="Arial"/>
                <w:szCs w:val="20"/>
              </w:rPr>
              <w:t xml:space="preserve"> </w:t>
            </w:r>
            <w:r w:rsidRPr="00BE5251">
              <w:rPr>
                <w:rFonts w:eastAsiaTheme="minorEastAsia" w:cs="Arial"/>
                <w:bCs/>
                <w:szCs w:val="20"/>
              </w:rPr>
              <w:t>v eni rastni sezoni.</w:t>
            </w:r>
          </w:p>
          <w:p w14:paraId="2F02A535" w14:textId="77777777" w:rsidR="00BE5251" w:rsidRPr="00BE5251" w:rsidRDefault="00BE5251" w:rsidP="00645E4C">
            <w:pPr>
              <w:jc w:val="left"/>
              <w:rPr>
                <w:rFonts w:eastAsiaTheme="minorEastAsia" w:cs="Arial"/>
                <w:bCs/>
                <w:szCs w:val="20"/>
              </w:rPr>
            </w:pPr>
            <w:r w:rsidRPr="00BE5251">
              <w:rPr>
                <w:rFonts w:eastAsiaTheme="minorEastAsia" w:cs="Arial"/>
                <w:szCs w:val="20"/>
              </w:rPr>
              <w:t>(MANJŠA UPORABA)</w:t>
            </w:r>
          </w:p>
          <w:p w14:paraId="1388B8B9" w14:textId="77777777" w:rsidR="00BE5251" w:rsidRPr="00BE5251" w:rsidRDefault="00BE5251" w:rsidP="00645E4C">
            <w:pPr>
              <w:jc w:val="left"/>
              <w:rPr>
                <w:rFonts w:eastAsiaTheme="minorEastAsia" w:cs="Arial"/>
                <w:szCs w:val="20"/>
              </w:rPr>
            </w:pPr>
            <w:r w:rsidRPr="00BE5251">
              <w:rPr>
                <w:rFonts w:eastAsiaTheme="minorEastAsia" w:cs="Arial"/>
                <w:b/>
                <w:szCs w:val="20"/>
              </w:rPr>
              <w:t>*do 31.8.2023</w:t>
            </w:r>
          </w:p>
        </w:tc>
      </w:tr>
      <w:tr w:rsidR="00BE5251" w:rsidRPr="00BE5251" w14:paraId="722FBF8A" w14:textId="77777777" w:rsidTr="00094EE7">
        <w:trPr>
          <w:trHeight w:val="87"/>
        </w:trPr>
        <w:tc>
          <w:tcPr>
            <w:tcW w:w="1758" w:type="dxa"/>
            <w:vMerge/>
            <w:tcBorders>
              <w:left w:val="single" w:sz="4" w:space="0" w:color="auto"/>
              <w:right w:val="single" w:sz="4" w:space="0" w:color="auto"/>
            </w:tcBorders>
            <w:shd w:val="clear" w:color="auto" w:fill="auto"/>
          </w:tcPr>
          <w:p w14:paraId="0A9556A4" w14:textId="77777777" w:rsidR="00BE5251" w:rsidRPr="00BE5251" w:rsidRDefault="00BE5251" w:rsidP="00645E4C">
            <w:pPr>
              <w:jc w:val="left"/>
              <w:rPr>
                <w:rFonts w:eastAsiaTheme="minorEastAsia" w:cs="Arial"/>
                <w:b/>
                <w:bCs/>
                <w:szCs w:val="20"/>
              </w:rPr>
            </w:pPr>
          </w:p>
        </w:tc>
        <w:tc>
          <w:tcPr>
            <w:tcW w:w="2089" w:type="dxa"/>
            <w:vMerge/>
            <w:tcBorders>
              <w:left w:val="single" w:sz="4" w:space="0" w:color="auto"/>
              <w:right w:val="single" w:sz="4" w:space="0" w:color="auto"/>
            </w:tcBorders>
            <w:shd w:val="clear" w:color="auto" w:fill="auto"/>
          </w:tcPr>
          <w:p w14:paraId="1E298EF2" w14:textId="77777777" w:rsidR="00BE5251" w:rsidRPr="00BE5251" w:rsidRDefault="00BE5251" w:rsidP="00645E4C">
            <w:pPr>
              <w:jc w:val="left"/>
              <w:rPr>
                <w:rFonts w:eastAsiaTheme="minorEastAsia" w:cs="Arial"/>
                <w:szCs w:val="20"/>
              </w:rPr>
            </w:pPr>
          </w:p>
        </w:tc>
        <w:tc>
          <w:tcPr>
            <w:tcW w:w="2641" w:type="dxa"/>
            <w:vMerge/>
            <w:tcBorders>
              <w:left w:val="single" w:sz="4" w:space="0" w:color="auto"/>
              <w:right w:val="single" w:sz="4" w:space="0" w:color="auto"/>
            </w:tcBorders>
            <w:shd w:val="clear" w:color="auto" w:fill="auto"/>
          </w:tcPr>
          <w:p w14:paraId="3B5DAAB0" w14:textId="77777777" w:rsidR="00BE5251" w:rsidRPr="00BE5251" w:rsidRDefault="00BE5251" w:rsidP="00645E4C">
            <w:pPr>
              <w:jc w:val="left"/>
              <w:rPr>
                <w:rFonts w:eastAsiaTheme="minorEastAsia" w:cs="Arial"/>
                <w:szCs w:val="20"/>
              </w:rPr>
            </w:pPr>
          </w:p>
        </w:tc>
        <w:tc>
          <w:tcPr>
            <w:tcW w:w="1872" w:type="dxa"/>
            <w:vMerge/>
            <w:tcBorders>
              <w:top w:val="single" w:sz="4" w:space="0" w:color="auto"/>
              <w:left w:val="single" w:sz="4" w:space="0" w:color="auto"/>
              <w:bottom w:val="single" w:sz="4" w:space="0" w:color="auto"/>
              <w:right w:val="single" w:sz="4" w:space="0" w:color="auto"/>
            </w:tcBorders>
            <w:shd w:val="clear" w:color="auto" w:fill="auto"/>
          </w:tcPr>
          <w:p w14:paraId="1369F470" w14:textId="77777777" w:rsidR="00BE5251" w:rsidRPr="00051AAD" w:rsidRDefault="00BE5251" w:rsidP="00645E4C">
            <w:pPr>
              <w:jc w:val="left"/>
              <w:rPr>
                <w:rFonts w:eastAsiaTheme="minorEastAsia" w:cs="Arial"/>
                <w:color w:val="008000"/>
                <w:szCs w:val="20"/>
              </w:rPr>
            </w:pPr>
          </w:p>
        </w:tc>
        <w:tc>
          <w:tcPr>
            <w:tcW w:w="1540" w:type="dxa"/>
            <w:tcBorders>
              <w:top w:val="single" w:sz="4" w:space="0" w:color="auto"/>
              <w:left w:val="single" w:sz="4" w:space="0" w:color="auto"/>
              <w:bottom w:val="single" w:sz="4" w:space="0" w:color="auto"/>
              <w:right w:val="single" w:sz="4" w:space="0" w:color="auto"/>
            </w:tcBorders>
            <w:shd w:val="clear" w:color="auto" w:fill="auto"/>
            <w:vAlign w:val="center"/>
          </w:tcPr>
          <w:p w14:paraId="58719DD5" w14:textId="795D09A7" w:rsidR="00BE5251" w:rsidRPr="00051AAD" w:rsidRDefault="00BE5251" w:rsidP="009941AD">
            <w:pPr>
              <w:jc w:val="left"/>
              <w:rPr>
                <w:rFonts w:eastAsiaTheme="minorEastAsia" w:cs="Arial"/>
                <w:color w:val="008000"/>
                <w:szCs w:val="20"/>
              </w:rPr>
            </w:pPr>
            <w:r w:rsidRPr="00051AAD">
              <w:rPr>
                <w:rFonts w:eastAsiaTheme="minorEastAsia" w:cs="Arial"/>
                <w:color w:val="008000"/>
                <w:szCs w:val="20"/>
              </w:rPr>
              <w:t>Flora verde</w:t>
            </w:r>
            <w:r w:rsidRPr="00051AAD">
              <w:rPr>
                <w:rFonts w:eastAsiaTheme="minorEastAsia" w:cs="Arial"/>
                <w:b/>
                <w:bCs/>
                <w:color w:val="008000"/>
                <w:szCs w:val="20"/>
              </w:rPr>
              <w:t>*</w:t>
            </w:r>
          </w:p>
        </w:tc>
        <w:tc>
          <w:tcPr>
            <w:tcW w:w="1210" w:type="dxa"/>
            <w:vMerge/>
            <w:tcBorders>
              <w:top w:val="single" w:sz="4" w:space="0" w:color="auto"/>
              <w:left w:val="single" w:sz="4" w:space="0" w:color="auto"/>
              <w:bottom w:val="single" w:sz="4" w:space="0" w:color="auto"/>
              <w:right w:val="single" w:sz="4" w:space="0" w:color="auto"/>
            </w:tcBorders>
            <w:shd w:val="clear" w:color="auto" w:fill="auto"/>
          </w:tcPr>
          <w:p w14:paraId="19C0EA9E" w14:textId="77777777" w:rsidR="00BE5251" w:rsidRPr="00BE5251" w:rsidRDefault="00BE5251" w:rsidP="00645E4C">
            <w:pPr>
              <w:jc w:val="left"/>
              <w:rPr>
                <w:rFonts w:eastAsiaTheme="minorEastAsia" w:cs="Arial"/>
                <w:szCs w:val="20"/>
              </w:rPr>
            </w:pPr>
          </w:p>
        </w:tc>
        <w:tc>
          <w:tcPr>
            <w:tcW w:w="1210" w:type="dxa"/>
            <w:vMerge/>
            <w:tcBorders>
              <w:top w:val="single" w:sz="4" w:space="0" w:color="auto"/>
              <w:left w:val="single" w:sz="4" w:space="0" w:color="auto"/>
              <w:bottom w:val="single" w:sz="4" w:space="0" w:color="auto"/>
              <w:right w:val="single" w:sz="4" w:space="0" w:color="auto"/>
            </w:tcBorders>
            <w:shd w:val="clear" w:color="auto" w:fill="auto"/>
          </w:tcPr>
          <w:p w14:paraId="18F57B01" w14:textId="77777777" w:rsidR="00BE5251" w:rsidRPr="00BE5251" w:rsidRDefault="00BE5251" w:rsidP="00645E4C">
            <w:pPr>
              <w:jc w:val="left"/>
              <w:rPr>
                <w:rFonts w:eastAsiaTheme="minorEastAsia" w:cs="Arial"/>
                <w:szCs w:val="20"/>
              </w:rPr>
            </w:pPr>
          </w:p>
        </w:tc>
        <w:tc>
          <w:tcPr>
            <w:tcW w:w="1931" w:type="dxa"/>
            <w:vMerge/>
            <w:tcBorders>
              <w:top w:val="single" w:sz="4" w:space="0" w:color="auto"/>
              <w:left w:val="single" w:sz="4" w:space="0" w:color="auto"/>
              <w:bottom w:val="single" w:sz="4" w:space="0" w:color="auto"/>
              <w:right w:val="single" w:sz="4" w:space="0" w:color="auto"/>
            </w:tcBorders>
            <w:shd w:val="clear" w:color="auto" w:fill="auto"/>
          </w:tcPr>
          <w:p w14:paraId="1C7C9368" w14:textId="77777777" w:rsidR="00BE5251" w:rsidRPr="00BE5251" w:rsidRDefault="00BE5251" w:rsidP="00645E4C">
            <w:pPr>
              <w:jc w:val="left"/>
              <w:rPr>
                <w:rFonts w:eastAsiaTheme="minorEastAsia" w:cs="Arial"/>
                <w:szCs w:val="20"/>
              </w:rPr>
            </w:pPr>
          </w:p>
        </w:tc>
      </w:tr>
      <w:tr w:rsidR="00BE5251" w:rsidRPr="00BE5251" w14:paraId="003A04E9" w14:textId="77777777" w:rsidTr="00094EE7">
        <w:tc>
          <w:tcPr>
            <w:tcW w:w="1758" w:type="dxa"/>
            <w:vMerge/>
            <w:tcBorders>
              <w:left w:val="single" w:sz="4" w:space="0" w:color="auto"/>
              <w:right w:val="single" w:sz="4" w:space="0" w:color="auto"/>
            </w:tcBorders>
            <w:shd w:val="clear" w:color="auto" w:fill="auto"/>
          </w:tcPr>
          <w:p w14:paraId="2CD40B44" w14:textId="77777777" w:rsidR="00BE5251" w:rsidRPr="00BE5251" w:rsidRDefault="00BE5251" w:rsidP="00645E4C">
            <w:pPr>
              <w:jc w:val="left"/>
              <w:rPr>
                <w:rFonts w:eastAsiaTheme="minorEastAsia" w:cs="Arial"/>
                <w:b/>
                <w:bCs/>
                <w:szCs w:val="20"/>
              </w:rPr>
            </w:pPr>
          </w:p>
        </w:tc>
        <w:tc>
          <w:tcPr>
            <w:tcW w:w="2089" w:type="dxa"/>
            <w:vMerge/>
            <w:tcBorders>
              <w:left w:val="single" w:sz="4" w:space="0" w:color="auto"/>
              <w:right w:val="single" w:sz="4" w:space="0" w:color="auto"/>
            </w:tcBorders>
            <w:shd w:val="clear" w:color="auto" w:fill="auto"/>
          </w:tcPr>
          <w:p w14:paraId="5DC10C8A" w14:textId="77777777" w:rsidR="00BE5251" w:rsidRPr="00BE5251" w:rsidRDefault="00BE5251" w:rsidP="00645E4C">
            <w:pPr>
              <w:jc w:val="left"/>
              <w:rPr>
                <w:rFonts w:eastAsiaTheme="minorEastAsia" w:cs="Arial"/>
                <w:szCs w:val="20"/>
              </w:rPr>
            </w:pPr>
          </w:p>
        </w:tc>
        <w:tc>
          <w:tcPr>
            <w:tcW w:w="2641" w:type="dxa"/>
            <w:vMerge/>
            <w:tcBorders>
              <w:left w:val="single" w:sz="4" w:space="0" w:color="auto"/>
              <w:right w:val="single" w:sz="4" w:space="0" w:color="auto"/>
            </w:tcBorders>
            <w:shd w:val="clear" w:color="auto" w:fill="auto"/>
          </w:tcPr>
          <w:p w14:paraId="520AE5FE" w14:textId="77777777" w:rsidR="00BE5251" w:rsidRPr="00BE5251" w:rsidRDefault="00BE5251" w:rsidP="00645E4C">
            <w:pPr>
              <w:jc w:val="left"/>
              <w:rPr>
                <w:rFonts w:eastAsiaTheme="minorEastAsia" w:cs="Arial"/>
                <w:szCs w:val="20"/>
              </w:rPr>
            </w:pP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5FE48B6D" w14:textId="45F3F9F2" w:rsidR="00BE5251" w:rsidRPr="00BE5251" w:rsidRDefault="00BE5251" w:rsidP="009941AD">
            <w:pPr>
              <w:jc w:val="left"/>
              <w:rPr>
                <w:rFonts w:eastAsiaTheme="minorEastAsia" w:cs="Arial"/>
                <w:szCs w:val="20"/>
              </w:rPr>
            </w:pPr>
            <w:r w:rsidRPr="00BE5251">
              <w:rPr>
                <w:rFonts w:eastAsiaTheme="minorEastAsia" w:cs="Arial"/>
                <w:szCs w:val="20"/>
              </w:rPr>
              <w:t>- pirimikarb</w:t>
            </w: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038852F3" w14:textId="23852548" w:rsidR="00BE5251" w:rsidRPr="00BE5251" w:rsidRDefault="00BE5251" w:rsidP="009941AD">
            <w:pPr>
              <w:jc w:val="left"/>
              <w:rPr>
                <w:rFonts w:eastAsiaTheme="minorEastAsia" w:cs="Arial"/>
                <w:szCs w:val="20"/>
              </w:rPr>
            </w:pPr>
            <w:r w:rsidRPr="00BE5251">
              <w:rPr>
                <w:rFonts w:eastAsiaTheme="minorEastAsia" w:cs="Arial"/>
                <w:szCs w:val="20"/>
              </w:rPr>
              <w:t>Pirimor 50 WG</w:t>
            </w:r>
            <w:r w:rsidRPr="00BE5251">
              <w:rPr>
                <w:rFonts w:eastAsiaTheme="minorEastAsia" w:cs="Arial"/>
                <w:b/>
                <w:szCs w:val="20"/>
              </w:rPr>
              <w:t>*</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5FAADFBB" w14:textId="484894E6" w:rsidR="00BE5251" w:rsidRPr="00BE5251" w:rsidRDefault="00BE5251" w:rsidP="009941AD">
            <w:pPr>
              <w:jc w:val="left"/>
              <w:rPr>
                <w:rFonts w:eastAsiaTheme="minorEastAsia" w:cs="Arial"/>
                <w:szCs w:val="20"/>
              </w:rPr>
            </w:pPr>
            <w:r w:rsidRPr="00BE5251">
              <w:rPr>
                <w:rFonts w:eastAsiaTheme="minorEastAsia" w:cs="Arial"/>
                <w:szCs w:val="20"/>
              </w:rPr>
              <w:t xml:space="preserve">0,5 kg/ha  </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319B7891" w14:textId="71183224" w:rsidR="00BE5251" w:rsidRPr="00BE5251" w:rsidRDefault="00BE5251" w:rsidP="009941AD">
            <w:pPr>
              <w:jc w:val="left"/>
              <w:rPr>
                <w:rFonts w:eastAsiaTheme="minorEastAsia" w:cs="Arial"/>
                <w:szCs w:val="20"/>
              </w:rPr>
            </w:pPr>
            <w:r w:rsidRPr="00BE5251">
              <w:rPr>
                <w:rFonts w:eastAsiaTheme="minorEastAsia" w:cs="Arial"/>
                <w:szCs w:val="20"/>
              </w:rPr>
              <w:t>14</w:t>
            </w:r>
          </w:p>
        </w:tc>
        <w:tc>
          <w:tcPr>
            <w:tcW w:w="1931" w:type="dxa"/>
            <w:tcBorders>
              <w:top w:val="single" w:sz="4" w:space="0" w:color="auto"/>
              <w:left w:val="single" w:sz="4" w:space="0" w:color="auto"/>
              <w:bottom w:val="single" w:sz="4" w:space="0" w:color="auto"/>
              <w:right w:val="single" w:sz="4" w:space="0" w:color="auto"/>
            </w:tcBorders>
            <w:shd w:val="clear" w:color="auto" w:fill="auto"/>
          </w:tcPr>
          <w:p w14:paraId="346D0E18" w14:textId="77777777" w:rsidR="00BE5251" w:rsidRPr="00BE5251" w:rsidRDefault="00BE5251" w:rsidP="00645E4C">
            <w:pPr>
              <w:jc w:val="left"/>
              <w:rPr>
                <w:rFonts w:eastAsiaTheme="minorEastAsia" w:cs="Arial"/>
                <w:b/>
                <w:szCs w:val="20"/>
              </w:rPr>
            </w:pPr>
            <w:r w:rsidRPr="00BE5251">
              <w:rPr>
                <w:rFonts w:eastAsiaTheme="minorEastAsia" w:cs="Arial"/>
                <w:szCs w:val="20"/>
              </w:rPr>
              <w:t>2x v rastni sezoni, na prostem in v zaščitenem prostoru. Netretiran varnostni pas 15 m od voda 1. in 10 m 2. reda.</w:t>
            </w:r>
          </w:p>
          <w:p w14:paraId="56C28A21" w14:textId="77777777" w:rsidR="00BE5251" w:rsidRPr="00BE5251" w:rsidRDefault="00BE5251" w:rsidP="00645E4C">
            <w:pPr>
              <w:jc w:val="left"/>
              <w:rPr>
                <w:rFonts w:eastAsiaTheme="minorEastAsia" w:cs="Arial"/>
                <w:szCs w:val="20"/>
              </w:rPr>
            </w:pPr>
            <w:r w:rsidRPr="00BE5251">
              <w:rPr>
                <w:rFonts w:eastAsiaTheme="minorEastAsia" w:cs="Arial"/>
                <w:b/>
                <w:szCs w:val="20"/>
              </w:rPr>
              <w:t>*do 30.4.2023</w:t>
            </w:r>
          </w:p>
        </w:tc>
      </w:tr>
      <w:tr w:rsidR="00BE5251" w:rsidRPr="00BE5251" w14:paraId="6EBB7545" w14:textId="77777777" w:rsidTr="00F71274">
        <w:trPr>
          <w:trHeight w:val="1635"/>
        </w:trPr>
        <w:tc>
          <w:tcPr>
            <w:tcW w:w="1758" w:type="dxa"/>
            <w:vMerge/>
            <w:tcBorders>
              <w:left w:val="single" w:sz="4" w:space="0" w:color="auto"/>
              <w:right w:val="single" w:sz="4" w:space="0" w:color="auto"/>
            </w:tcBorders>
            <w:shd w:val="clear" w:color="auto" w:fill="auto"/>
          </w:tcPr>
          <w:p w14:paraId="4CDB07DB" w14:textId="77777777" w:rsidR="00BE5251" w:rsidRPr="00BE5251" w:rsidRDefault="00BE5251" w:rsidP="00645E4C">
            <w:pPr>
              <w:jc w:val="left"/>
              <w:rPr>
                <w:rFonts w:eastAsiaTheme="minorEastAsia" w:cs="Arial"/>
                <w:b/>
                <w:bCs/>
                <w:szCs w:val="20"/>
              </w:rPr>
            </w:pPr>
          </w:p>
        </w:tc>
        <w:tc>
          <w:tcPr>
            <w:tcW w:w="2089" w:type="dxa"/>
            <w:vMerge/>
            <w:tcBorders>
              <w:left w:val="single" w:sz="4" w:space="0" w:color="auto"/>
              <w:right w:val="single" w:sz="4" w:space="0" w:color="auto"/>
            </w:tcBorders>
            <w:shd w:val="clear" w:color="auto" w:fill="auto"/>
          </w:tcPr>
          <w:p w14:paraId="09C932A8" w14:textId="77777777" w:rsidR="00BE5251" w:rsidRPr="00BE5251" w:rsidRDefault="00BE5251" w:rsidP="00645E4C">
            <w:pPr>
              <w:jc w:val="left"/>
              <w:rPr>
                <w:rFonts w:eastAsiaTheme="minorEastAsia" w:cs="Arial"/>
                <w:szCs w:val="20"/>
              </w:rPr>
            </w:pPr>
          </w:p>
        </w:tc>
        <w:tc>
          <w:tcPr>
            <w:tcW w:w="2641" w:type="dxa"/>
            <w:vMerge/>
            <w:tcBorders>
              <w:left w:val="single" w:sz="4" w:space="0" w:color="auto"/>
              <w:right w:val="single" w:sz="4" w:space="0" w:color="auto"/>
            </w:tcBorders>
            <w:shd w:val="clear" w:color="auto" w:fill="auto"/>
          </w:tcPr>
          <w:p w14:paraId="06A90D95" w14:textId="77777777" w:rsidR="00BE5251" w:rsidRPr="00BE5251" w:rsidRDefault="00BE5251" w:rsidP="00645E4C">
            <w:pPr>
              <w:jc w:val="left"/>
              <w:rPr>
                <w:rFonts w:eastAsiaTheme="minorEastAsia" w:cs="Arial"/>
                <w:szCs w:val="20"/>
              </w:rPr>
            </w:pP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1E7AC999" w14:textId="77777777" w:rsidR="00BE5251" w:rsidRPr="00BE5251" w:rsidRDefault="00BE5251" w:rsidP="00645E4C">
            <w:pPr>
              <w:jc w:val="left"/>
              <w:rPr>
                <w:rFonts w:eastAsiaTheme="minorEastAsia" w:cs="Arial"/>
                <w:szCs w:val="20"/>
              </w:rPr>
            </w:pPr>
            <w:r w:rsidRPr="00BE5251">
              <w:rPr>
                <w:rFonts w:eastAsiaTheme="minorEastAsia" w:cs="Arial"/>
                <w:szCs w:val="20"/>
              </w:rPr>
              <w:t>- acetamiprid</w:t>
            </w: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6794BC76" w14:textId="77777777" w:rsidR="00BE5251" w:rsidRPr="00BE5251" w:rsidRDefault="00BE5251" w:rsidP="00645E4C">
            <w:pPr>
              <w:jc w:val="left"/>
              <w:rPr>
                <w:rFonts w:eastAsiaTheme="minorEastAsia" w:cs="Arial"/>
                <w:szCs w:val="20"/>
              </w:rPr>
            </w:pPr>
            <w:r w:rsidRPr="00BE5251">
              <w:rPr>
                <w:rFonts w:eastAsiaTheme="minorEastAsia" w:cs="Arial"/>
                <w:szCs w:val="20"/>
              </w:rPr>
              <w:t>Mospilan 20 SG</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500ED874" w14:textId="77777777" w:rsidR="00BE5251" w:rsidRPr="00BE5251" w:rsidRDefault="00BE5251" w:rsidP="00645E4C">
            <w:pPr>
              <w:jc w:val="left"/>
              <w:rPr>
                <w:rFonts w:eastAsiaTheme="minorEastAsia" w:cs="Arial"/>
                <w:szCs w:val="20"/>
              </w:rPr>
            </w:pPr>
            <w:r w:rsidRPr="00BE5251">
              <w:rPr>
                <w:rFonts w:eastAsiaTheme="minorEastAsia" w:cs="Arial"/>
                <w:szCs w:val="20"/>
              </w:rPr>
              <w:t>0,25 kg/ha</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6492AEF5"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1931" w:type="dxa"/>
            <w:tcBorders>
              <w:top w:val="single" w:sz="4" w:space="0" w:color="auto"/>
              <w:left w:val="single" w:sz="4" w:space="0" w:color="auto"/>
              <w:bottom w:val="single" w:sz="4" w:space="0" w:color="auto"/>
              <w:right w:val="single" w:sz="4" w:space="0" w:color="auto"/>
            </w:tcBorders>
            <w:shd w:val="clear" w:color="auto" w:fill="auto"/>
          </w:tcPr>
          <w:p w14:paraId="6A4EDE85" w14:textId="77777777" w:rsidR="00BE5251" w:rsidRPr="00BE5251" w:rsidRDefault="00BE5251" w:rsidP="00645E4C">
            <w:pPr>
              <w:jc w:val="left"/>
              <w:rPr>
                <w:rFonts w:eastAsiaTheme="minorEastAsia" w:cs="Arial"/>
                <w:szCs w:val="20"/>
              </w:rPr>
            </w:pPr>
            <w:r w:rsidRPr="00BE5251">
              <w:rPr>
                <w:rFonts w:eastAsiaTheme="minorEastAsia" w:cs="Arial"/>
                <w:szCs w:val="20"/>
              </w:rPr>
              <w:t>Največ 2x v eni rastni sezoni. Netretiran varnostni pas 20 m od voda 1. in 2. reda.</w:t>
            </w:r>
          </w:p>
        </w:tc>
      </w:tr>
      <w:tr w:rsidR="00BE5251" w:rsidRPr="00BE5251" w14:paraId="47707D86" w14:textId="77777777" w:rsidTr="00094EE7">
        <w:tc>
          <w:tcPr>
            <w:tcW w:w="1758" w:type="dxa"/>
            <w:vMerge/>
            <w:tcBorders>
              <w:left w:val="single" w:sz="4" w:space="0" w:color="auto"/>
              <w:right w:val="single" w:sz="4" w:space="0" w:color="auto"/>
            </w:tcBorders>
            <w:shd w:val="clear" w:color="auto" w:fill="auto"/>
          </w:tcPr>
          <w:p w14:paraId="288ED9EB" w14:textId="77777777" w:rsidR="00BE5251" w:rsidRPr="00BE5251" w:rsidRDefault="00BE5251" w:rsidP="00645E4C">
            <w:pPr>
              <w:jc w:val="left"/>
              <w:rPr>
                <w:rFonts w:eastAsiaTheme="minorEastAsia" w:cs="Arial"/>
                <w:b/>
                <w:bCs/>
                <w:szCs w:val="20"/>
              </w:rPr>
            </w:pPr>
          </w:p>
        </w:tc>
        <w:tc>
          <w:tcPr>
            <w:tcW w:w="2089" w:type="dxa"/>
            <w:vMerge/>
            <w:tcBorders>
              <w:left w:val="single" w:sz="4" w:space="0" w:color="auto"/>
              <w:right w:val="single" w:sz="4" w:space="0" w:color="auto"/>
            </w:tcBorders>
            <w:shd w:val="clear" w:color="auto" w:fill="auto"/>
          </w:tcPr>
          <w:p w14:paraId="0B4ADDF9" w14:textId="77777777" w:rsidR="00BE5251" w:rsidRPr="00BE5251" w:rsidRDefault="00BE5251" w:rsidP="00645E4C">
            <w:pPr>
              <w:jc w:val="left"/>
              <w:rPr>
                <w:rFonts w:eastAsiaTheme="minorEastAsia" w:cs="Arial"/>
                <w:szCs w:val="20"/>
              </w:rPr>
            </w:pPr>
          </w:p>
        </w:tc>
        <w:tc>
          <w:tcPr>
            <w:tcW w:w="2641" w:type="dxa"/>
            <w:vMerge/>
            <w:tcBorders>
              <w:left w:val="single" w:sz="4" w:space="0" w:color="auto"/>
              <w:right w:val="single" w:sz="4" w:space="0" w:color="auto"/>
            </w:tcBorders>
            <w:shd w:val="clear" w:color="auto" w:fill="auto"/>
          </w:tcPr>
          <w:p w14:paraId="52324584" w14:textId="77777777" w:rsidR="00BE5251" w:rsidRPr="00BE5251" w:rsidRDefault="00BE5251" w:rsidP="00645E4C">
            <w:pPr>
              <w:jc w:val="left"/>
              <w:rPr>
                <w:rFonts w:eastAsiaTheme="minorEastAsia" w:cs="Arial"/>
                <w:szCs w:val="20"/>
              </w:rPr>
            </w:pP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6DA1AB4C"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 xml:space="preserve">- </w:t>
            </w:r>
            <w:r w:rsidRPr="00051AAD">
              <w:rPr>
                <w:rFonts w:eastAsiaTheme="minorEastAsia" w:cs="Arial"/>
                <w:i/>
                <w:color w:val="008000"/>
                <w:szCs w:val="20"/>
              </w:rPr>
              <w:t>Beauveria bassiana</w:t>
            </w:r>
            <w:r w:rsidRPr="00051AAD">
              <w:rPr>
                <w:rFonts w:eastAsiaTheme="minorEastAsia" w:cs="Arial"/>
                <w:iCs/>
                <w:color w:val="008000"/>
                <w:szCs w:val="20"/>
              </w:rPr>
              <w:t>,</w:t>
            </w:r>
            <w:r w:rsidRPr="00051AAD">
              <w:rPr>
                <w:rFonts w:eastAsiaTheme="minorEastAsia" w:cs="Arial"/>
                <w:i/>
                <w:color w:val="008000"/>
                <w:szCs w:val="20"/>
              </w:rPr>
              <w:t xml:space="preserve"> </w:t>
            </w:r>
            <w:r w:rsidRPr="00051AAD">
              <w:rPr>
                <w:rFonts w:eastAsiaTheme="minorEastAsia" w:cs="Arial"/>
                <w:iCs/>
                <w:color w:val="008000"/>
                <w:szCs w:val="20"/>
              </w:rPr>
              <w:t>sev ATCC 74040</w:t>
            </w: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6E357459"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Naturalis</w:t>
            </w:r>
          </w:p>
          <w:p w14:paraId="13BD7059" w14:textId="77777777" w:rsidR="00BE5251" w:rsidRPr="00051AAD" w:rsidRDefault="00BE5251" w:rsidP="00645E4C">
            <w:pPr>
              <w:jc w:val="left"/>
              <w:rPr>
                <w:rFonts w:eastAsiaTheme="minorEastAsia" w:cs="Arial"/>
                <w:color w:val="008000"/>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658BBD1A" w14:textId="77777777" w:rsidR="00BE5251" w:rsidRPr="00BE5251" w:rsidRDefault="00BE5251" w:rsidP="00645E4C">
            <w:pPr>
              <w:jc w:val="left"/>
              <w:rPr>
                <w:rFonts w:eastAsiaTheme="minorEastAsia" w:cs="Arial"/>
                <w:szCs w:val="20"/>
              </w:rPr>
            </w:pPr>
            <w:r w:rsidRPr="00BE5251">
              <w:rPr>
                <w:rFonts w:eastAsiaTheme="minorEastAsia" w:cs="Arial"/>
                <w:szCs w:val="20"/>
              </w:rPr>
              <w:t>1 l/ha</w:t>
            </w:r>
          </w:p>
          <w:p w14:paraId="3CE2862E" w14:textId="77777777" w:rsidR="00BE5251" w:rsidRPr="00BE5251" w:rsidRDefault="00BE5251"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59427697"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p w14:paraId="65CC5D90" w14:textId="77777777" w:rsidR="00BE5251" w:rsidRPr="00BE5251" w:rsidRDefault="00BE5251" w:rsidP="00645E4C">
            <w:pPr>
              <w:jc w:val="left"/>
              <w:rPr>
                <w:rFonts w:eastAsiaTheme="minorEastAsia" w:cs="Arial"/>
                <w:szCs w:val="20"/>
              </w:rPr>
            </w:pPr>
          </w:p>
        </w:tc>
        <w:tc>
          <w:tcPr>
            <w:tcW w:w="1931" w:type="dxa"/>
            <w:tcBorders>
              <w:top w:val="single" w:sz="4" w:space="0" w:color="auto"/>
              <w:left w:val="single" w:sz="4" w:space="0" w:color="auto"/>
              <w:bottom w:val="single" w:sz="4" w:space="0" w:color="auto"/>
              <w:right w:val="single" w:sz="4" w:space="0" w:color="auto"/>
            </w:tcBorders>
            <w:shd w:val="clear" w:color="auto" w:fill="auto"/>
          </w:tcPr>
          <w:p w14:paraId="6C2E4DED" w14:textId="77777777" w:rsidR="00BE5251" w:rsidRPr="00BE5251" w:rsidRDefault="00BE5251" w:rsidP="00645E4C">
            <w:pPr>
              <w:jc w:val="left"/>
              <w:rPr>
                <w:rFonts w:eastAsiaTheme="minorEastAsia" w:cs="Arial"/>
                <w:szCs w:val="20"/>
              </w:rPr>
            </w:pPr>
            <w:r w:rsidRPr="00BE5251">
              <w:rPr>
                <w:rFonts w:eastAsiaTheme="minorEastAsia" w:cs="Arial"/>
                <w:szCs w:val="20"/>
              </w:rPr>
              <w:t>Do 5 tretiranj, na prostem in v zaščitenem prostoru.</w:t>
            </w:r>
          </w:p>
        </w:tc>
      </w:tr>
      <w:tr w:rsidR="00BE5251" w:rsidRPr="00BE5251" w14:paraId="77CD834C" w14:textId="77777777" w:rsidTr="00094EE7">
        <w:tc>
          <w:tcPr>
            <w:tcW w:w="1758" w:type="dxa"/>
            <w:vMerge/>
            <w:tcBorders>
              <w:left w:val="single" w:sz="4" w:space="0" w:color="auto"/>
              <w:right w:val="single" w:sz="4" w:space="0" w:color="auto"/>
            </w:tcBorders>
            <w:shd w:val="clear" w:color="auto" w:fill="auto"/>
          </w:tcPr>
          <w:p w14:paraId="418C6468" w14:textId="77777777" w:rsidR="00BE5251" w:rsidRPr="00BE5251" w:rsidRDefault="00BE5251" w:rsidP="00645E4C">
            <w:pPr>
              <w:jc w:val="left"/>
              <w:rPr>
                <w:rFonts w:eastAsiaTheme="minorEastAsia" w:cs="Arial"/>
                <w:b/>
                <w:bCs/>
                <w:szCs w:val="20"/>
              </w:rPr>
            </w:pPr>
          </w:p>
        </w:tc>
        <w:tc>
          <w:tcPr>
            <w:tcW w:w="2089" w:type="dxa"/>
            <w:vMerge/>
            <w:tcBorders>
              <w:left w:val="single" w:sz="4" w:space="0" w:color="auto"/>
              <w:right w:val="single" w:sz="4" w:space="0" w:color="auto"/>
            </w:tcBorders>
            <w:shd w:val="clear" w:color="auto" w:fill="auto"/>
          </w:tcPr>
          <w:p w14:paraId="41F4C4BF" w14:textId="77777777" w:rsidR="00BE5251" w:rsidRPr="00BE5251" w:rsidRDefault="00BE5251" w:rsidP="00645E4C">
            <w:pPr>
              <w:jc w:val="left"/>
              <w:rPr>
                <w:rFonts w:eastAsiaTheme="minorEastAsia" w:cs="Arial"/>
                <w:szCs w:val="20"/>
              </w:rPr>
            </w:pPr>
          </w:p>
        </w:tc>
        <w:tc>
          <w:tcPr>
            <w:tcW w:w="2641" w:type="dxa"/>
            <w:vMerge/>
            <w:tcBorders>
              <w:left w:val="single" w:sz="4" w:space="0" w:color="auto"/>
              <w:right w:val="single" w:sz="4" w:space="0" w:color="auto"/>
            </w:tcBorders>
            <w:shd w:val="clear" w:color="auto" w:fill="auto"/>
          </w:tcPr>
          <w:p w14:paraId="662C9A7E" w14:textId="77777777" w:rsidR="00BE5251" w:rsidRPr="00BE5251" w:rsidRDefault="00BE5251" w:rsidP="00645E4C">
            <w:pPr>
              <w:jc w:val="left"/>
              <w:rPr>
                <w:rFonts w:eastAsiaTheme="minorEastAsia" w:cs="Arial"/>
                <w:szCs w:val="20"/>
              </w:rPr>
            </w:pP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582FBC13" w14:textId="77777777" w:rsidR="00BE5251" w:rsidRPr="00BE5251" w:rsidRDefault="00BE5251" w:rsidP="00645E4C">
            <w:pPr>
              <w:jc w:val="left"/>
              <w:rPr>
                <w:rFonts w:eastAsiaTheme="minorEastAsia" w:cs="Arial"/>
                <w:szCs w:val="20"/>
              </w:rPr>
            </w:pPr>
            <w:r w:rsidRPr="00BE5251">
              <w:rPr>
                <w:rFonts w:eastAsiaTheme="minorEastAsia" w:cs="Arial"/>
                <w:szCs w:val="20"/>
              </w:rPr>
              <w:t>- spirotetramat</w:t>
            </w: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3A4EF8BF" w14:textId="77777777" w:rsidR="00BE5251" w:rsidRPr="00BE5251" w:rsidRDefault="00BE5251" w:rsidP="00645E4C">
            <w:pPr>
              <w:jc w:val="left"/>
              <w:rPr>
                <w:rFonts w:eastAsiaTheme="minorEastAsia" w:cs="Arial"/>
                <w:szCs w:val="20"/>
              </w:rPr>
            </w:pPr>
            <w:r w:rsidRPr="00BE5251">
              <w:rPr>
                <w:rFonts w:eastAsiaTheme="minorEastAsia" w:cs="Arial"/>
                <w:szCs w:val="20"/>
              </w:rPr>
              <w:t>Movento SC 100</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02A99B0C" w14:textId="77777777" w:rsidR="00BE5251" w:rsidRPr="00BE5251" w:rsidRDefault="00BE5251" w:rsidP="00645E4C">
            <w:pPr>
              <w:jc w:val="left"/>
              <w:rPr>
                <w:rFonts w:eastAsiaTheme="minorEastAsia" w:cs="Arial"/>
                <w:szCs w:val="20"/>
              </w:rPr>
            </w:pPr>
            <w:r w:rsidRPr="00BE5251">
              <w:rPr>
                <w:rFonts w:eastAsiaTheme="minorEastAsia" w:cs="Arial"/>
                <w:szCs w:val="20"/>
              </w:rPr>
              <w:t>0,45 l/ha</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3FADBECD"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1931" w:type="dxa"/>
            <w:tcBorders>
              <w:top w:val="single" w:sz="4" w:space="0" w:color="auto"/>
              <w:left w:val="single" w:sz="4" w:space="0" w:color="auto"/>
              <w:bottom w:val="single" w:sz="4" w:space="0" w:color="auto"/>
              <w:right w:val="single" w:sz="4" w:space="0" w:color="auto"/>
            </w:tcBorders>
            <w:shd w:val="clear" w:color="auto" w:fill="auto"/>
          </w:tcPr>
          <w:p w14:paraId="077D9519"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in v zaščitenem prostoru, največ 2 tretiranji.</w:t>
            </w:r>
          </w:p>
        </w:tc>
      </w:tr>
      <w:tr w:rsidR="00BE5251" w:rsidRPr="00BE5251" w14:paraId="65473B1A" w14:textId="77777777" w:rsidTr="00094EE7">
        <w:tc>
          <w:tcPr>
            <w:tcW w:w="1758" w:type="dxa"/>
            <w:vMerge/>
            <w:tcBorders>
              <w:left w:val="single" w:sz="4" w:space="0" w:color="auto"/>
              <w:right w:val="single" w:sz="4" w:space="0" w:color="auto"/>
            </w:tcBorders>
            <w:shd w:val="clear" w:color="auto" w:fill="auto"/>
          </w:tcPr>
          <w:p w14:paraId="2232E2B0" w14:textId="77777777" w:rsidR="00BE5251" w:rsidRPr="00BE5251" w:rsidRDefault="00BE5251" w:rsidP="00645E4C">
            <w:pPr>
              <w:jc w:val="left"/>
              <w:rPr>
                <w:rFonts w:eastAsiaTheme="minorEastAsia" w:cs="Arial"/>
                <w:b/>
                <w:bCs/>
                <w:szCs w:val="20"/>
              </w:rPr>
            </w:pPr>
          </w:p>
        </w:tc>
        <w:tc>
          <w:tcPr>
            <w:tcW w:w="2089" w:type="dxa"/>
            <w:vMerge/>
            <w:tcBorders>
              <w:left w:val="single" w:sz="4" w:space="0" w:color="auto"/>
              <w:right w:val="single" w:sz="4" w:space="0" w:color="auto"/>
            </w:tcBorders>
            <w:shd w:val="clear" w:color="auto" w:fill="auto"/>
          </w:tcPr>
          <w:p w14:paraId="152F38F5" w14:textId="77777777" w:rsidR="00BE5251" w:rsidRPr="00BE5251" w:rsidRDefault="00BE5251" w:rsidP="00645E4C">
            <w:pPr>
              <w:jc w:val="left"/>
              <w:rPr>
                <w:rFonts w:eastAsiaTheme="minorEastAsia" w:cs="Arial"/>
                <w:szCs w:val="20"/>
              </w:rPr>
            </w:pPr>
          </w:p>
        </w:tc>
        <w:tc>
          <w:tcPr>
            <w:tcW w:w="2641" w:type="dxa"/>
            <w:vMerge/>
            <w:tcBorders>
              <w:left w:val="single" w:sz="4" w:space="0" w:color="auto"/>
              <w:right w:val="single" w:sz="4" w:space="0" w:color="auto"/>
            </w:tcBorders>
            <w:shd w:val="clear" w:color="auto" w:fill="auto"/>
          </w:tcPr>
          <w:p w14:paraId="4FA8B943" w14:textId="77777777" w:rsidR="00BE5251" w:rsidRPr="00BE5251" w:rsidRDefault="00BE5251" w:rsidP="00645E4C">
            <w:pPr>
              <w:jc w:val="left"/>
              <w:rPr>
                <w:rFonts w:eastAsiaTheme="minorEastAsia" w:cs="Arial"/>
                <w:szCs w:val="20"/>
              </w:rPr>
            </w:pP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16D82A44" w14:textId="77777777" w:rsidR="00BE5251" w:rsidRPr="00BE5251" w:rsidRDefault="00BE5251" w:rsidP="00645E4C">
            <w:pPr>
              <w:jc w:val="left"/>
              <w:rPr>
                <w:rFonts w:eastAsiaTheme="minorEastAsia" w:cs="Arial"/>
                <w:szCs w:val="20"/>
              </w:rPr>
            </w:pPr>
            <w:r w:rsidRPr="00BE5251">
              <w:rPr>
                <w:rFonts w:eastAsiaTheme="minorEastAsia" w:cs="Arial"/>
                <w:szCs w:val="20"/>
              </w:rPr>
              <w:t>- flupiradifluron</w:t>
            </w:r>
          </w:p>
          <w:p w14:paraId="7DDA2DE5" w14:textId="77777777" w:rsidR="00BE5251" w:rsidRPr="00BE5251" w:rsidRDefault="00BE5251" w:rsidP="00645E4C">
            <w:pPr>
              <w:jc w:val="left"/>
              <w:rPr>
                <w:rFonts w:eastAsiaTheme="minorEastAsia" w:cs="Arial"/>
                <w:szCs w:val="20"/>
              </w:rPr>
            </w:pP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361F9710" w14:textId="77777777" w:rsidR="00BE5251" w:rsidRPr="00BE5251" w:rsidRDefault="00BE5251" w:rsidP="00645E4C">
            <w:pPr>
              <w:jc w:val="left"/>
              <w:rPr>
                <w:rFonts w:eastAsiaTheme="minorEastAsia" w:cs="Arial"/>
                <w:szCs w:val="20"/>
              </w:rPr>
            </w:pPr>
            <w:r w:rsidRPr="00BE5251">
              <w:rPr>
                <w:rFonts w:eastAsiaTheme="minorEastAsia" w:cs="Arial"/>
                <w:szCs w:val="20"/>
              </w:rPr>
              <w:t>Sivanto prime</w:t>
            </w:r>
          </w:p>
          <w:p w14:paraId="74F317CD" w14:textId="77777777" w:rsidR="00BE5251" w:rsidRPr="00BE5251" w:rsidRDefault="00BE5251" w:rsidP="00645E4C">
            <w:pPr>
              <w:jc w:val="left"/>
              <w:rPr>
                <w:rFonts w:eastAsiaTheme="minorEastAsia" w:cs="Arial"/>
                <w:szCs w:val="20"/>
              </w:rPr>
            </w:pPr>
          </w:p>
          <w:p w14:paraId="2CE50F41" w14:textId="77777777" w:rsidR="00BE5251" w:rsidRPr="00BE5251" w:rsidRDefault="00BE5251"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6A870D26" w14:textId="77777777" w:rsidR="00BE5251" w:rsidRPr="00BE5251" w:rsidRDefault="00BE5251" w:rsidP="00645E4C">
            <w:pPr>
              <w:jc w:val="left"/>
              <w:rPr>
                <w:rFonts w:eastAsiaTheme="minorEastAsia" w:cs="Arial"/>
                <w:szCs w:val="20"/>
              </w:rPr>
            </w:pPr>
            <w:r w:rsidRPr="00BE5251">
              <w:rPr>
                <w:rFonts w:eastAsiaTheme="minorEastAsia" w:cs="Arial"/>
                <w:szCs w:val="20"/>
              </w:rPr>
              <w:t>0,625 l/ha</w:t>
            </w:r>
          </w:p>
          <w:p w14:paraId="5A105128" w14:textId="77777777" w:rsidR="00BE5251" w:rsidRPr="00BE5251" w:rsidRDefault="00BE5251"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3F064A04" w14:textId="77777777" w:rsidR="00BE5251" w:rsidRPr="00BE5251" w:rsidRDefault="00BE5251" w:rsidP="00645E4C">
            <w:pPr>
              <w:jc w:val="left"/>
              <w:rPr>
                <w:rFonts w:eastAsiaTheme="minorEastAsia" w:cs="Arial"/>
                <w:szCs w:val="20"/>
              </w:rPr>
            </w:pPr>
            <w:r w:rsidRPr="00BE5251">
              <w:rPr>
                <w:rFonts w:eastAsiaTheme="minorEastAsia" w:cs="Arial"/>
                <w:szCs w:val="20"/>
              </w:rPr>
              <w:t>3</w:t>
            </w:r>
          </w:p>
          <w:p w14:paraId="6F52572A" w14:textId="77777777" w:rsidR="00BE5251" w:rsidRPr="00BE5251" w:rsidRDefault="00BE5251" w:rsidP="00645E4C">
            <w:pPr>
              <w:jc w:val="left"/>
              <w:rPr>
                <w:rFonts w:eastAsiaTheme="minorEastAsia" w:cs="Arial"/>
                <w:szCs w:val="20"/>
              </w:rPr>
            </w:pPr>
          </w:p>
        </w:tc>
        <w:tc>
          <w:tcPr>
            <w:tcW w:w="1931" w:type="dxa"/>
            <w:tcBorders>
              <w:top w:val="single" w:sz="4" w:space="0" w:color="auto"/>
              <w:left w:val="single" w:sz="4" w:space="0" w:color="auto"/>
              <w:bottom w:val="single" w:sz="4" w:space="0" w:color="auto"/>
              <w:right w:val="single" w:sz="4" w:space="0" w:color="auto"/>
            </w:tcBorders>
            <w:shd w:val="clear" w:color="auto" w:fill="auto"/>
          </w:tcPr>
          <w:p w14:paraId="44E6CCAF" w14:textId="77777777" w:rsidR="00BE5251" w:rsidRPr="00BE5251" w:rsidRDefault="00BE5251" w:rsidP="00645E4C">
            <w:pPr>
              <w:jc w:val="left"/>
              <w:rPr>
                <w:rFonts w:eastAsiaTheme="minorEastAsia" w:cs="Arial"/>
                <w:szCs w:val="20"/>
              </w:rPr>
            </w:pPr>
            <w:r w:rsidRPr="00BE5251">
              <w:rPr>
                <w:rFonts w:eastAsiaTheme="minorEastAsia" w:cs="Arial"/>
                <w:bCs/>
                <w:szCs w:val="20"/>
              </w:rPr>
              <w:t>Uporaba prostem, največ 1 tretiranje v eni rastni sezoni.</w:t>
            </w:r>
          </w:p>
        </w:tc>
      </w:tr>
      <w:tr w:rsidR="00BE5251" w:rsidRPr="00BE5251" w14:paraId="14214533" w14:textId="77777777" w:rsidTr="00094EE7">
        <w:tc>
          <w:tcPr>
            <w:tcW w:w="1758" w:type="dxa"/>
            <w:vMerge/>
            <w:tcBorders>
              <w:left w:val="single" w:sz="4" w:space="0" w:color="auto"/>
              <w:bottom w:val="single" w:sz="4" w:space="0" w:color="auto"/>
              <w:right w:val="single" w:sz="4" w:space="0" w:color="auto"/>
            </w:tcBorders>
            <w:shd w:val="clear" w:color="auto" w:fill="auto"/>
          </w:tcPr>
          <w:p w14:paraId="78B33300" w14:textId="77777777" w:rsidR="00BE5251" w:rsidRPr="00BE5251" w:rsidRDefault="00BE5251" w:rsidP="00645E4C">
            <w:pPr>
              <w:jc w:val="left"/>
              <w:rPr>
                <w:rFonts w:eastAsiaTheme="minorEastAsia" w:cs="Arial"/>
                <w:b/>
                <w:bCs/>
                <w:szCs w:val="20"/>
              </w:rPr>
            </w:pPr>
          </w:p>
        </w:tc>
        <w:tc>
          <w:tcPr>
            <w:tcW w:w="2089" w:type="dxa"/>
            <w:vMerge/>
            <w:tcBorders>
              <w:left w:val="single" w:sz="4" w:space="0" w:color="auto"/>
              <w:bottom w:val="single" w:sz="4" w:space="0" w:color="auto"/>
              <w:right w:val="single" w:sz="4" w:space="0" w:color="auto"/>
            </w:tcBorders>
            <w:shd w:val="clear" w:color="auto" w:fill="auto"/>
          </w:tcPr>
          <w:p w14:paraId="0DB8900C" w14:textId="77777777" w:rsidR="00BE5251" w:rsidRPr="00BE5251" w:rsidRDefault="00BE5251" w:rsidP="00645E4C">
            <w:pPr>
              <w:jc w:val="left"/>
              <w:rPr>
                <w:rFonts w:eastAsiaTheme="minorEastAsia" w:cs="Arial"/>
                <w:szCs w:val="20"/>
              </w:rPr>
            </w:pPr>
          </w:p>
        </w:tc>
        <w:tc>
          <w:tcPr>
            <w:tcW w:w="2641" w:type="dxa"/>
            <w:vMerge/>
            <w:tcBorders>
              <w:left w:val="single" w:sz="4" w:space="0" w:color="auto"/>
              <w:bottom w:val="single" w:sz="4" w:space="0" w:color="auto"/>
              <w:right w:val="single" w:sz="4" w:space="0" w:color="auto"/>
            </w:tcBorders>
            <w:shd w:val="clear" w:color="auto" w:fill="auto"/>
          </w:tcPr>
          <w:p w14:paraId="7C7AD860" w14:textId="77777777" w:rsidR="00BE5251" w:rsidRPr="00BE5251" w:rsidRDefault="00BE5251" w:rsidP="00645E4C">
            <w:pPr>
              <w:jc w:val="left"/>
              <w:rPr>
                <w:rFonts w:eastAsiaTheme="minorEastAsia" w:cs="Arial"/>
                <w:szCs w:val="20"/>
              </w:rPr>
            </w:pP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0FCBC7AD"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 piretrin</w:t>
            </w: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17B7E170"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Asset five</w:t>
            </w:r>
            <w:r w:rsidRPr="00051AAD">
              <w:rPr>
                <w:rFonts w:eastAsiaTheme="minorEastAsia" w:cs="Arial"/>
                <w:b/>
                <w:bCs/>
                <w:color w:val="008000"/>
                <w:szCs w:val="20"/>
              </w:rPr>
              <w:t>*</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045031E6" w14:textId="77777777" w:rsidR="00BE5251" w:rsidRPr="00BE5251" w:rsidRDefault="00BE5251" w:rsidP="00645E4C">
            <w:pPr>
              <w:jc w:val="left"/>
              <w:rPr>
                <w:rFonts w:eastAsiaTheme="minorEastAsia" w:cs="Arial"/>
                <w:szCs w:val="20"/>
              </w:rPr>
            </w:pPr>
            <w:r w:rsidRPr="00BE5251">
              <w:rPr>
                <w:rFonts w:eastAsiaTheme="minorEastAsia" w:cs="Arial"/>
                <w:szCs w:val="20"/>
              </w:rPr>
              <w:t>0,45 l/ha – 0,51 l/ha</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1396FE7A" w14:textId="77777777" w:rsidR="00BE5251" w:rsidRPr="00BE5251" w:rsidRDefault="00BE5251" w:rsidP="00645E4C">
            <w:pPr>
              <w:jc w:val="left"/>
              <w:rPr>
                <w:rFonts w:eastAsiaTheme="minorEastAsia" w:cs="Arial"/>
                <w:szCs w:val="20"/>
              </w:rPr>
            </w:pPr>
            <w:r w:rsidRPr="00BE5251">
              <w:rPr>
                <w:rFonts w:eastAsiaTheme="minorEastAsia" w:cs="Arial"/>
                <w:szCs w:val="20"/>
              </w:rPr>
              <w:t>3</w:t>
            </w:r>
          </w:p>
        </w:tc>
        <w:tc>
          <w:tcPr>
            <w:tcW w:w="1931" w:type="dxa"/>
            <w:tcBorders>
              <w:top w:val="single" w:sz="4" w:space="0" w:color="auto"/>
              <w:left w:val="single" w:sz="4" w:space="0" w:color="auto"/>
              <w:bottom w:val="single" w:sz="4" w:space="0" w:color="auto"/>
              <w:right w:val="single" w:sz="4" w:space="0" w:color="auto"/>
            </w:tcBorders>
            <w:shd w:val="clear" w:color="auto" w:fill="auto"/>
          </w:tcPr>
          <w:p w14:paraId="22AD5175" w14:textId="77777777" w:rsidR="00BE5251" w:rsidRPr="00BE5251" w:rsidRDefault="00BE5251" w:rsidP="00645E4C">
            <w:pPr>
              <w:jc w:val="left"/>
              <w:rPr>
                <w:rFonts w:eastAsiaTheme="minorEastAsia" w:cs="Arial"/>
                <w:szCs w:val="20"/>
              </w:rPr>
            </w:pPr>
            <w:r w:rsidRPr="00BE5251">
              <w:rPr>
                <w:rFonts w:eastAsiaTheme="minorEastAsia" w:cs="Arial"/>
                <w:bCs/>
                <w:szCs w:val="20"/>
              </w:rPr>
              <w:t>Na prostem in v zaščitenih prostorih, največ 3x v eni rastni dobi.</w:t>
            </w:r>
            <w:r w:rsidRPr="00BE5251">
              <w:rPr>
                <w:rFonts w:eastAsiaTheme="minorEastAsia" w:cs="Arial"/>
                <w:szCs w:val="20"/>
              </w:rPr>
              <w:t xml:space="preserve"> </w:t>
            </w:r>
          </w:p>
          <w:p w14:paraId="6E1AC5C0" w14:textId="77777777" w:rsidR="00BE5251" w:rsidRPr="00BE5251" w:rsidRDefault="00BE5251" w:rsidP="00645E4C">
            <w:pPr>
              <w:jc w:val="left"/>
              <w:rPr>
                <w:rFonts w:eastAsiaTheme="minorEastAsia" w:cs="Arial"/>
                <w:szCs w:val="20"/>
              </w:rPr>
            </w:pPr>
            <w:r w:rsidRPr="00BE5251">
              <w:rPr>
                <w:rFonts w:eastAsiaTheme="minorEastAsia" w:cs="Arial"/>
                <w:b/>
                <w:bCs/>
                <w:szCs w:val="20"/>
              </w:rPr>
              <w:t>*Dovoljenje za nujne primere od 15.06.2023 do 14.10.2023.</w:t>
            </w:r>
          </w:p>
        </w:tc>
      </w:tr>
      <w:tr w:rsidR="00BE5251" w:rsidRPr="00BE5251" w14:paraId="7BE0ECFB" w14:textId="77777777" w:rsidTr="00094EE7">
        <w:tc>
          <w:tcPr>
            <w:tcW w:w="1758" w:type="dxa"/>
            <w:tcBorders>
              <w:top w:val="single" w:sz="4" w:space="0" w:color="auto"/>
              <w:left w:val="single" w:sz="4" w:space="0" w:color="auto"/>
              <w:bottom w:val="single" w:sz="4" w:space="0" w:color="auto"/>
              <w:right w:val="single" w:sz="4" w:space="0" w:color="auto"/>
            </w:tcBorders>
            <w:shd w:val="clear" w:color="auto" w:fill="auto"/>
          </w:tcPr>
          <w:p w14:paraId="5B685F1C"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Koreninske uši</w:t>
            </w:r>
          </w:p>
          <w:p w14:paraId="4E15AE1B" w14:textId="77777777" w:rsidR="00BE5251" w:rsidRPr="00BE5251" w:rsidRDefault="00BE5251" w:rsidP="00645E4C">
            <w:pPr>
              <w:jc w:val="left"/>
              <w:rPr>
                <w:rFonts w:eastAsiaTheme="minorEastAsia" w:cs="Arial"/>
                <w:b/>
                <w:bCs/>
                <w:szCs w:val="20"/>
              </w:rPr>
            </w:pPr>
            <w:r w:rsidRPr="00BE5251">
              <w:rPr>
                <w:rFonts w:eastAsiaTheme="minorEastAsia" w:cs="Arial"/>
                <w:i/>
                <w:iCs/>
                <w:szCs w:val="20"/>
              </w:rPr>
              <w:t>Pemphygus bursarius, Trama troglodytes</w:t>
            </w:r>
            <w:r w:rsidRPr="00BE5251">
              <w:rPr>
                <w:rFonts w:eastAsiaTheme="minorEastAsia" w:cs="Arial"/>
                <w:szCs w:val="20"/>
              </w:rPr>
              <w:t xml:space="preserve"> ...</w:t>
            </w:r>
          </w:p>
        </w:tc>
        <w:tc>
          <w:tcPr>
            <w:tcW w:w="2089" w:type="dxa"/>
            <w:tcBorders>
              <w:top w:val="single" w:sz="4" w:space="0" w:color="auto"/>
              <w:left w:val="single" w:sz="4" w:space="0" w:color="auto"/>
              <w:bottom w:val="single" w:sz="4" w:space="0" w:color="auto"/>
              <w:right w:val="single" w:sz="4" w:space="0" w:color="auto"/>
            </w:tcBorders>
            <w:shd w:val="clear" w:color="auto" w:fill="auto"/>
          </w:tcPr>
          <w:p w14:paraId="30C52218" w14:textId="77777777" w:rsidR="00BE5251" w:rsidRPr="00BE5251" w:rsidRDefault="00BE5251" w:rsidP="00645E4C">
            <w:pPr>
              <w:jc w:val="left"/>
              <w:rPr>
                <w:rFonts w:eastAsiaTheme="minorEastAsia" w:cs="Arial"/>
                <w:szCs w:val="20"/>
              </w:rPr>
            </w:pPr>
            <w:r w:rsidRPr="00BE5251">
              <w:rPr>
                <w:rFonts w:eastAsiaTheme="minorEastAsia" w:cs="Arial"/>
                <w:szCs w:val="20"/>
              </w:rPr>
              <w:t>Uši na koreninah.</w:t>
            </w:r>
          </w:p>
        </w:tc>
        <w:tc>
          <w:tcPr>
            <w:tcW w:w="2641" w:type="dxa"/>
            <w:tcBorders>
              <w:top w:val="single" w:sz="4" w:space="0" w:color="auto"/>
              <w:left w:val="single" w:sz="4" w:space="0" w:color="auto"/>
              <w:bottom w:val="single" w:sz="4" w:space="0" w:color="auto"/>
              <w:right w:val="single" w:sz="4" w:space="0" w:color="auto"/>
            </w:tcBorders>
            <w:shd w:val="clear" w:color="auto" w:fill="auto"/>
          </w:tcPr>
          <w:p w14:paraId="15B9B5DB" w14:textId="77777777" w:rsidR="00BE5251" w:rsidRPr="00BE5251" w:rsidRDefault="00BE5251" w:rsidP="00645E4C">
            <w:pPr>
              <w:numPr>
                <w:ilvl w:val="0"/>
                <w:numId w:val="24"/>
              </w:numPr>
              <w:jc w:val="left"/>
              <w:rPr>
                <w:rFonts w:eastAsiaTheme="minorEastAsia" w:cs="Arial"/>
                <w:szCs w:val="20"/>
              </w:rPr>
            </w:pPr>
            <w:r w:rsidRPr="00BE5251">
              <w:rPr>
                <w:rFonts w:eastAsiaTheme="minorEastAsia" w:cs="Arial"/>
                <w:szCs w:val="20"/>
              </w:rPr>
              <w:t>širok kolobar (vsaj 4. letni)</w:t>
            </w:r>
          </w:p>
          <w:p w14:paraId="108262CF" w14:textId="77777777" w:rsidR="00BE5251" w:rsidRPr="00BE5251" w:rsidRDefault="00BE5251" w:rsidP="00645E4C">
            <w:pPr>
              <w:jc w:val="left"/>
              <w:rPr>
                <w:rFonts w:eastAsiaTheme="minorEastAsia" w:cs="Arial"/>
                <w:szCs w:val="20"/>
              </w:rPr>
            </w:pPr>
            <w:r w:rsidRPr="00BE5251">
              <w:rPr>
                <w:rFonts w:eastAsiaTheme="minorEastAsia" w:cs="Arial"/>
                <w:szCs w:val="20"/>
              </w:rPr>
              <w:t>odstranjevanje obolelih rastlin</w:t>
            </w: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75156747" w14:textId="77777777" w:rsidR="00BE5251" w:rsidRPr="00BE5251" w:rsidRDefault="00BE5251" w:rsidP="00645E4C">
            <w:pPr>
              <w:jc w:val="left"/>
              <w:rPr>
                <w:rFonts w:eastAsiaTheme="minorEastAsia" w:cs="Arial"/>
                <w:szCs w:val="20"/>
              </w:rPr>
            </w:pPr>
            <w:r w:rsidRPr="00BE5251">
              <w:rPr>
                <w:rFonts w:eastAsiaTheme="minorEastAsia" w:cs="Arial"/>
                <w:szCs w:val="20"/>
              </w:rPr>
              <w:t>- spirotetramat</w:t>
            </w:r>
          </w:p>
          <w:p w14:paraId="512804F4" w14:textId="77777777" w:rsidR="00BE5251" w:rsidRPr="00BE5251" w:rsidRDefault="00BE5251" w:rsidP="00645E4C">
            <w:pPr>
              <w:jc w:val="left"/>
              <w:rPr>
                <w:rFonts w:eastAsiaTheme="minorEastAsia" w:cs="Arial"/>
                <w:szCs w:val="20"/>
              </w:rPr>
            </w:pP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0752EFB8" w14:textId="77777777" w:rsidR="00BE5251" w:rsidRPr="00BE5251" w:rsidRDefault="00BE5251" w:rsidP="00645E4C">
            <w:pPr>
              <w:jc w:val="left"/>
              <w:rPr>
                <w:rFonts w:eastAsiaTheme="minorEastAsia" w:cs="Arial"/>
                <w:szCs w:val="20"/>
              </w:rPr>
            </w:pPr>
            <w:r w:rsidRPr="00BE5251">
              <w:rPr>
                <w:rFonts w:eastAsiaTheme="minorEastAsia" w:cs="Arial"/>
                <w:szCs w:val="20"/>
              </w:rPr>
              <w:t>Movento SC 100</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13C3089D" w14:textId="77777777" w:rsidR="00BE5251" w:rsidRPr="00BE5251" w:rsidRDefault="00BE5251" w:rsidP="00645E4C">
            <w:pPr>
              <w:jc w:val="left"/>
              <w:rPr>
                <w:rFonts w:eastAsiaTheme="minorEastAsia" w:cs="Arial"/>
                <w:szCs w:val="20"/>
              </w:rPr>
            </w:pPr>
            <w:r w:rsidRPr="00BE5251">
              <w:rPr>
                <w:rFonts w:eastAsiaTheme="minorEastAsia" w:cs="Arial"/>
                <w:szCs w:val="20"/>
              </w:rPr>
              <w:t>0,75 l/ha</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3C2E2D4D"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1931" w:type="dxa"/>
            <w:tcBorders>
              <w:top w:val="single" w:sz="4" w:space="0" w:color="auto"/>
              <w:left w:val="single" w:sz="4" w:space="0" w:color="auto"/>
              <w:bottom w:val="single" w:sz="4" w:space="0" w:color="auto"/>
              <w:right w:val="single" w:sz="4" w:space="0" w:color="auto"/>
            </w:tcBorders>
            <w:shd w:val="clear" w:color="auto" w:fill="auto"/>
          </w:tcPr>
          <w:p w14:paraId="528CBAA3"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največ 2 tretiranji</w:t>
            </w:r>
            <w:r w:rsidRPr="00BE5251">
              <w:rPr>
                <w:rFonts w:eastAsiaTheme="minorEastAsia" w:cs="Arial"/>
                <w:iCs/>
                <w:szCs w:val="20"/>
              </w:rPr>
              <w:t xml:space="preserve"> v eni rastni sezoni.</w:t>
            </w:r>
          </w:p>
        </w:tc>
      </w:tr>
      <w:tr w:rsidR="00BE5251" w:rsidRPr="00BE5251" w14:paraId="1FD74091" w14:textId="77777777" w:rsidTr="00094EE7">
        <w:tc>
          <w:tcPr>
            <w:tcW w:w="1758" w:type="dxa"/>
            <w:tcBorders>
              <w:top w:val="single" w:sz="4" w:space="0" w:color="auto"/>
              <w:left w:val="single" w:sz="4" w:space="0" w:color="auto"/>
              <w:bottom w:val="single" w:sz="4" w:space="0" w:color="auto"/>
              <w:right w:val="single" w:sz="4" w:space="0" w:color="auto"/>
            </w:tcBorders>
            <w:shd w:val="clear" w:color="auto" w:fill="auto"/>
          </w:tcPr>
          <w:p w14:paraId="7EF05D5B"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Marmorirana smrdljivka</w:t>
            </w:r>
          </w:p>
          <w:p w14:paraId="663A55C8" w14:textId="77777777" w:rsidR="00BE5251" w:rsidRPr="00BE5251" w:rsidRDefault="00BE5251" w:rsidP="00645E4C">
            <w:pPr>
              <w:jc w:val="left"/>
              <w:rPr>
                <w:rFonts w:eastAsiaTheme="minorEastAsia" w:cs="Arial"/>
                <w:b/>
                <w:bCs/>
                <w:szCs w:val="20"/>
              </w:rPr>
            </w:pPr>
            <w:r w:rsidRPr="00BE5251">
              <w:rPr>
                <w:rFonts w:eastAsiaTheme="minorEastAsia" w:cs="Arial"/>
                <w:bCs/>
                <w:i/>
                <w:szCs w:val="20"/>
              </w:rPr>
              <w:t>Halyomorpha hallys</w:t>
            </w:r>
          </w:p>
        </w:tc>
        <w:tc>
          <w:tcPr>
            <w:tcW w:w="2089" w:type="dxa"/>
            <w:tcBorders>
              <w:top w:val="single" w:sz="4" w:space="0" w:color="auto"/>
              <w:left w:val="single" w:sz="4" w:space="0" w:color="auto"/>
              <w:bottom w:val="single" w:sz="4" w:space="0" w:color="auto"/>
              <w:right w:val="single" w:sz="4" w:space="0" w:color="auto"/>
            </w:tcBorders>
            <w:shd w:val="clear" w:color="auto" w:fill="auto"/>
          </w:tcPr>
          <w:p w14:paraId="66F9BEE2" w14:textId="77777777" w:rsidR="00BE5251" w:rsidRPr="00BE5251" w:rsidRDefault="00BE5251" w:rsidP="00645E4C">
            <w:pPr>
              <w:jc w:val="left"/>
              <w:rPr>
                <w:rFonts w:eastAsiaTheme="minorEastAsia" w:cs="Arial"/>
                <w:szCs w:val="20"/>
              </w:rPr>
            </w:pPr>
            <w:r w:rsidRPr="00BE5251">
              <w:rPr>
                <w:rFonts w:eastAsiaTheme="minorEastAsia" w:cs="Arial"/>
                <w:szCs w:val="20"/>
              </w:rPr>
              <w:t>Tujerodna vrsta iz družine ščitastih stenic. Je izrazit polifag. Prehranjuje se z rastlinskimi sokovi. Z vbodi povzroča poškodbe in posledično deformacije rastlin.</w:t>
            </w:r>
          </w:p>
        </w:tc>
        <w:tc>
          <w:tcPr>
            <w:tcW w:w="2641" w:type="dxa"/>
            <w:tcBorders>
              <w:top w:val="single" w:sz="4" w:space="0" w:color="auto"/>
              <w:left w:val="single" w:sz="4" w:space="0" w:color="auto"/>
              <w:bottom w:val="single" w:sz="4" w:space="0" w:color="auto"/>
              <w:right w:val="single" w:sz="4" w:space="0" w:color="auto"/>
            </w:tcBorders>
            <w:shd w:val="clear" w:color="auto" w:fill="auto"/>
          </w:tcPr>
          <w:p w14:paraId="161CCD27" w14:textId="77777777" w:rsidR="00BE5251" w:rsidRPr="00BE5251" w:rsidRDefault="00BE5251" w:rsidP="00645E4C">
            <w:pPr>
              <w:jc w:val="left"/>
              <w:rPr>
                <w:rFonts w:eastAsiaTheme="minorEastAsia" w:cs="Arial"/>
                <w:szCs w:val="20"/>
              </w:rPr>
            </w:pPr>
          </w:p>
        </w:tc>
        <w:tc>
          <w:tcPr>
            <w:tcW w:w="1872" w:type="dxa"/>
            <w:tcBorders>
              <w:top w:val="single" w:sz="4" w:space="0" w:color="auto"/>
              <w:left w:val="single" w:sz="4" w:space="0" w:color="auto"/>
              <w:bottom w:val="single" w:sz="4" w:space="0" w:color="auto"/>
              <w:right w:val="single" w:sz="4" w:space="0" w:color="auto"/>
            </w:tcBorders>
            <w:shd w:val="clear" w:color="auto" w:fill="auto"/>
          </w:tcPr>
          <w:p w14:paraId="69F71DF8" w14:textId="77777777" w:rsidR="00BE5251" w:rsidRPr="00BE5251" w:rsidRDefault="00BE5251" w:rsidP="00645E4C">
            <w:pPr>
              <w:jc w:val="left"/>
              <w:rPr>
                <w:rFonts w:eastAsiaTheme="minorEastAsia" w:cs="Arial"/>
                <w:szCs w:val="20"/>
              </w:rPr>
            </w:pPr>
            <w:r w:rsidRPr="00BE5251">
              <w:rPr>
                <w:rFonts w:eastAsiaTheme="minorEastAsia" w:cs="Arial"/>
                <w:szCs w:val="20"/>
              </w:rPr>
              <w:t>- acetamiprid</w:t>
            </w:r>
          </w:p>
        </w:tc>
        <w:tc>
          <w:tcPr>
            <w:tcW w:w="1540" w:type="dxa"/>
            <w:tcBorders>
              <w:top w:val="single" w:sz="4" w:space="0" w:color="auto"/>
              <w:left w:val="single" w:sz="4" w:space="0" w:color="auto"/>
              <w:bottom w:val="single" w:sz="4" w:space="0" w:color="auto"/>
              <w:right w:val="single" w:sz="4" w:space="0" w:color="auto"/>
            </w:tcBorders>
            <w:shd w:val="clear" w:color="auto" w:fill="auto"/>
          </w:tcPr>
          <w:p w14:paraId="484593E7" w14:textId="77777777" w:rsidR="00BE5251" w:rsidRPr="00BE5251" w:rsidRDefault="00BE5251" w:rsidP="00645E4C">
            <w:pPr>
              <w:jc w:val="left"/>
              <w:rPr>
                <w:rFonts w:eastAsiaTheme="minorEastAsia" w:cs="Arial"/>
                <w:szCs w:val="20"/>
              </w:rPr>
            </w:pPr>
            <w:r w:rsidRPr="00BE5251">
              <w:rPr>
                <w:rFonts w:eastAsiaTheme="minorEastAsia" w:cs="Arial"/>
                <w:szCs w:val="20"/>
              </w:rPr>
              <w:t>Mospilan 20 SG</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3047D278" w14:textId="77777777" w:rsidR="00BE5251" w:rsidRPr="00BE5251" w:rsidRDefault="00BE5251" w:rsidP="00645E4C">
            <w:pPr>
              <w:jc w:val="left"/>
              <w:rPr>
                <w:rFonts w:eastAsiaTheme="minorEastAsia" w:cs="Arial"/>
                <w:szCs w:val="20"/>
              </w:rPr>
            </w:pPr>
            <w:r w:rsidRPr="00BE5251">
              <w:rPr>
                <w:rFonts w:eastAsiaTheme="minorEastAsia" w:cs="Arial"/>
                <w:szCs w:val="20"/>
              </w:rPr>
              <w:t>0,25 kg/ha</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4E621F5B"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1931" w:type="dxa"/>
            <w:tcBorders>
              <w:top w:val="single" w:sz="4" w:space="0" w:color="auto"/>
              <w:left w:val="single" w:sz="4" w:space="0" w:color="auto"/>
              <w:bottom w:val="single" w:sz="4" w:space="0" w:color="auto"/>
              <w:right w:val="single" w:sz="4" w:space="0" w:color="auto"/>
            </w:tcBorders>
            <w:shd w:val="clear" w:color="auto" w:fill="auto"/>
          </w:tcPr>
          <w:p w14:paraId="2559D721" w14:textId="77777777" w:rsidR="00BE5251" w:rsidRPr="00BE5251" w:rsidRDefault="00BE5251" w:rsidP="00645E4C">
            <w:pPr>
              <w:jc w:val="left"/>
              <w:rPr>
                <w:rFonts w:eastAsiaTheme="minorEastAsia" w:cs="Arial"/>
                <w:szCs w:val="20"/>
              </w:rPr>
            </w:pPr>
            <w:r w:rsidRPr="00BE5251">
              <w:rPr>
                <w:rFonts w:eastAsiaTheme="minorEastAsia" w:cs="Arial"/>
                <w:szCs w:val="20"/>
              </w:rPr>
              <w:t>Uporaba na prostem, največ 2x v eni rastni sezoni. Netretiran varnostni pas 20 m od voda 1. in 2. reda.</w:t>
            </w:r>
          </w:p>
          <w:p w14:paraId="029EC424"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bl>
    <w:p w14:paraId="1FD4C9F4" w14:textId="5765B0B3" w:rsidR="00BE5251" w:rsidRPr="00BE5251" w:rsidRDefault="00BE5251" w:rsidP="00645E4C">
      <w:pPr>
        <w:jc w:val="left"/>
        <w:rPr>
          <w:rFonts w:eastAsiaTheme="minorEastAsia" w:cs="Arial"/>
          <w:szCs w:val="20"/>
        </w:rPr>
      </w:pPr>
      <w:r w:rsidRPr="00BE5251">
        <w:rPr>
          <w:rFonts w:eastAsiaTheme="minorEastAsia" w:cs="Arial"/>
          <w:szCs w:val="20"/>
        </w:rPr>
        <w:t>* - DATUM POTEKA REGISTRACIJE</w:t>
      </w:r>
      <w:r w:rsidR="00970C11">
        <w:rPr>
          <w:rFonts w:eastAsiaTheme="minorEastAsia" w:cs="Arial"/>
          <w:szCs w:val="20"/>
        </w:rPr>
        <w:t xml:space="preserve"> </w:t>
      </w:r>
      <w:r w:rsidRPr="00BE5251">
        <w:rPr>
          <w:rFonts w:eastAsiaTheme="minorEastAsia" w:cs="Arial"/>
          <w:szCs w:val="20"/>
        </w:rPr>
        <w:t>** - DATUM UPORABE ZALOG PRIPRAVKOV, KI JIM JE POTEKLA REGISTRACIJA</w:t>
      </w:r>
      <w:bookmarkEnd w:id="472"/>
      <w:r w:rsidRPr="00BE5251">
        <w:rPr>
          <w:rFonts w:eastAsiaTheme="minorEastAsia" w:cs="Arial"/>
          <w:szCs w:val="20"/>
        </w:rPr>
        <w:br w:type="page"/>
      </w:r>
    </w:p>
    <w:p w14:paraId="415466DD" w14:textId="77777777" w:rsidR="00BE5251" w:rsidRPr="00BE5251" w:rsidRDefault="00BE5251" w:rsidP="00645E4C">
      <w:pPr>
        <w:jc w:val="left"/>
        <w:rPr>
          <w:rFonts w:eastAsiaTheme="minorEastAsia" w:cs="Arial"/>
          <w:szCs w:val="20"/>
        </w:rPr>
      </w:pPr>
      <w:r w:rsidRPr="00BE5251">
        <w:rPr>
          <w:rFonts w:eastAsiaTheme="minorEastAsia" w:cs="Arial"/>
          <w:szCs w:val="20"/>
        </w:rPr>
        <w:lastRenderedPageBreak/>
        <w:t>INTEGRIRANO VARSTVO SOLATE - list 5</w:t>
      </w:r>
    </w:p>
    <w:tbl>
      <w:tblPr>
        <w:tblW w:w="14460" w:type="dxa"/>
        <w:tblInd w:w="-35" w:type="dxa"/>
        <w:tblLayout w:type="fixed"/>
        <w:tblLook w:val="0000" w:firstRow="0" w:lastRow="0" w:firstColumn="0" w:lastColumn="0" w:noHBand="0" w:noVBand="0"/>
      </w:tblPr>
      <w:tblGrid>
        <w:gridCol w:w="1559"/>
        <w:gridCol w:w="2268"/>
        <w:gridCol w:w="2268"/>
        <w:gridCol w:w="1984"/>
        <w:gridCol w:w="1562"/>
        <w:gridCol w:w="1275"/>
        <w:gridCol w:w="1418"/>
        <w:gridCol w:w="2126"/>
      </w:tblGrid>
      <w:tr w:rsidR="00BE5251" w:rsidRPr="00BE5251" w14:paraId="152BC645" w14:textId="77777777" w:rsidTr="00094EE7">
        <w:tc>
          <w:tcPr>
            <w:tcW w:w="1559" w:type="dxa"/>
            <w:tcBorders>
              <w:top w:val="single" w:sz="12" w:space="0" w:color="auto"/>
              <w:left w:val="single" w:sz="12" w:space="0" w:color="auto"/>
              <w:bottom w:val="single" w:sz="12" w:space="0" w:color="auto"/>
              <w:right w:val="single" w:sz="12" w:space="0" w:color="auto"/>
            </w:tcBorders>
            <w:shd w:val="clear" w:color="auto" w:fill="auto"/>
          </w:tcPr>
          <w:p w14:paraId="5DFB023A" w14:textId="77777777" w:rsidR="00BE5251" w:rsidRPr="00BE5251" w:rsidRDefault="00BE5251" w:rsidP="00645E4C">
            <w:pPr>
              <w:jc w:val="left"/>
              <w:rPr>
                <w:rFonts w:eastAsiaTheme="minorEastAsia" w:cs="Arial"/>
                <w:szCs w:val="20"/>
              </w:rPr>
            </w:pPr>
            <w:r w:rsidRPr="00BE5251">
              <w:rPr>
                <w:rFonts w:eastAsiaTheme="minorEastAsia" w:cs="Arial"/>
                <w:szCs w:val="20"/>
              </w:rPr>
              <w:t>ŠKODLJIVI ORGANIZEM</w:t>
            </w:r>
          </w:p>
        </w:tc>
        <w:tc>
          <w:tcPr>
            <w:tcW w:w="2268" w:type="dxa"/>
            <w:tcBorders>
              <w:top w:val="single" w:sz="12" w:space="0" w:color="auto"/>
              <w:left w:val="single" w:sz="12" w:space="0" w:color="auto"/>
              <w:bottom w:val="single" w:sz="12" w:space="0" w:color="auto"/>
              <w:right w:val="single" w:sz="12" w:space="0" w:color="auto"/>
            </w:tcBorders>
            <w:shd w:val="clear" w:color="auto" w:fill="auto"/>
          </w:tcPr>
          <w:p w14:paraId="01915207"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268" w:type="dxa"/>
            <w:tcBorders>
              <w:top w:val="single" w:sz="12" w:space="0" w:color="auto"/>
              <w:left w:val="single" w:sz="12" w:space="0" w:color="auto"/>
              <w:bottom w:val="single" w:sz="12" w:space="0" w:color="auto"/>
              <w:right w:val="single" w:sz="12" w:space="0" w:color="auto"/>
            </w:tcBorders>
            <w:shd w:val="clear" w:color="auto" w:fill="auto"/>
          </w:tcPr>
          <w:p w14:paraId="3F0479AF"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UKREPI</w:t>
            </w:r>
          </w:p>
        </w:tc>
        <w:tc>
          <w:tcPr>
            <w:tcW w:w="1984" w:type="dxa"/>
            <w:tcBorders>
              <w:top w:val="single" w:sz="12" w:space="0" w:color="auto"/>
              <w:left w:val="single" w:sz="12" w:space="0" w:color="auto"/>
              <w:bottom w:val="single" w:sz="12" w:space="0" w:color="auto"/>
              <w:right w:val="single" w:sz="12" w:space="0" w:color="auto"/>
            </w:tcBorders>
            <w:shd w:val="clear" w:color="auto" w:fill="auto"/>
          </w:tcPr>
          <w:p w14:paraId="29BD0FAF"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AKTIVNA SNOV</w:t>
            </w:r>
          </w:p>
        </w:tc>
        <w:tc>
          <w:tcPr>
            <w:tcW w:w="1562" w:type="dxa"/>
            <w:tcBorders>
              <w:top w:val="single" w:sz="12" w:space="0" w:color="auto"/>
              <w:left w:val="single" w:sz="12" w:space="0" w:color="auto"/>
              <w:bottom w:val="single" w:sz="12" w:space="0" w:color="auto"/>
              <w:right w:val="single" w:sz="12" w:space="0" w:color="auto"/>
            </w:tcBorders>
            <w:shd w:val="clear" w:color="auto" w:fill="auto"/>
          </w:tcPr>
          <w:p w14:paraId="550F7B19"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4DF255B5"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275" w:type="dxa"/>
            <w:tcBorders>
              <w:top w:val="single" w:sz="12" w:space="0" w:color="auto"/>
              <w:left w:val="single" w:sz="12" w:space="0" w:color="auto"/>
              <w:bottom w:val="single" w:sz="12" w:space="0" w:color="auto"/>
              <w:right w:val="single" w:sz="12" w:space="0" w:color="auto"/>
            </w:tcBorders>
            <w:shd w:val="clear" w:color="auto" w:fill="auto"/>
          </w:tcPr>
          <w:p w14:paraId="64CEE29C"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418" w:type="dxa"/>
            <w:tcBorders>
              <w:top w:val="single" w:sz="12" w:space="0" w:color="auto"/>
              <w:left w:val="single" w:sz="12" w:space="0" w:color="auto"/>
              <w:bottom w:val="single" w:sz="12" w:space="0" w:color="auto"/>
              <w:right w:val="single" w:sz="12" w:space="0" w:color="auto"/>
            </w:tcBorders>
            <w:shd w:val="clear" w:color="auto" w:fill="auto"/>
          </w:tcPr>
          <w:p w14:paraId="6FD85D0D"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2126" w:type="dxa"/>
            <w:tcBorders>
              <w:top w:val="single" w:sz="12" w:space="0" w:color="auto"/>
              <w:left w:val="single" w:sz="12" w:space="0" w:color="auto"/>
              <w:bottom w:val="single" w:sz="12" w:space="0" w:color="auto"/>
              <w:right w:val="single" w:sz="12" w:space="0" w:color="auto"/>
            </w:tcBorders>
            <w:shd w:val="clear" w:color="auto" w:fill="auto"/>
          </w:tcPr>
          <w:p w14:paraId="5A76A884"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733ED06E" w14:textId="77777777" w:rsidTr="00094EE7">
        <w:trPr>
          <w:trHeight w:val="869"/>
        </w:trPr>
        <w:tc>
          <w:tcPr>
            <w:tcW w:w="1559" w:type="dxa"/>
            <w:tcBorders>
              <w:top w:val="single" w:sz="12" w:space="0" w:color="auto"/>
              <w:left w:val="single" w:sz="4" w:space="0" w:color="auto"/>
              <w:bottom w:val="single" w:sz="4" w:space="0" w:color="auto"/>
              <w:right w:val="single" w:sz="4" w:space="0" w:color="auto"/>
            </w:tcBorders>
            <w:shd w:val="clear" w:color="auto" w:fill="auto"/>
          </w:tcPr>
          <w:p w14:paraId="4B61F146"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Listne zavrtalke</w:t>
            </w:r>
          </w:p>
          <w:p w14:paraId="0771EAB7" w14:textId="77777777" w:rsidR="00BE5251" w:rsidRPr="00BE5251" w:rsidRDefault="00BE5251" w:rsidP="00645E4C">
            <w:pPr>
              <w:jc w:val="left"/>
              <w:rPr>
                <w:rFonts w:eastAsiaTheme="minorEastAsia" w:cs="Arial"/>
                <w:szCs w:val="20"/>
              </w:rPr>
            </w:pPr>
            <w:r w:rsidRPr="00BE5251">
              <w:rPr>
                <w:rFonts w:eastAsiaTheme="minorEastAsia" w:cs="Arial"/>
                <w:szCs w:val="20"/>
              </w:rPr>
              <w:t>(</w:t>
            </w:r>
            <w:r w:rsidRPr="00BE5251">
              <w:rPr>
                <w:rFonts w:eastAsiaTheme="minorEastAsia" w:cs="Arial"/>
                <w:i/>
                <w:iCs/>
                <w:szCs w:val="20"/>
              </w:rPr>
              <w:t>Liriomyza sp</w:t>
            </w:r>
            <w:r w:rsidRPr="00BE5251">
              <w:rPr>
                <w:rFonts w:eastAsiaTheme="minorEastAsia" w:cs="Arial"/>
                <w:szCs w:val="20"/>
              </w:rPr>
              <w:t>.)</w:t>
            </w:r>
          </w:p>
        </w:tc>
        <w:tc>
          <w:tcPr>
            <w:tcW w:w="2268" w:type="dxa"/>
            <w:tcBorders>
              <w:top w:val="single" w:sz="12" w:space="0" w:color="auto"/>
              <w:left w:val="single" w:sz="4" w:space="0" w:color="auto"/>
              <w:bottom w:val="single" w:sz="4" w:space="0" w:color="auto"/>
              <w:right w:val="single" w:sz="4" w:space="0" w:color="auto"/>
            </w:tcBorders>
            <w:shd w:val="clear" w:color="auto" w:fill="auto"/>
          </w:tcPr>
          <w:p w14:paraId="3846319E" w14:textId="728B28EE" w:rsidR="00BE5251" w:rsidRPr="00BE5251" w:rsidRDefault="00BE5251" w:rsidP="00645E4C">
            <w:pPr>
              <w:jc w:val="left"/>
              <w:rPr>
                <w:rFonts w:eastAsiaTheme="minorEastAsia" w:cs="Arial"/>
                <w:szCs w:val="20"/>
              </w:rPr>
            </w:pPr>
            <w:r w:rsidRPr="00BE5251">
              <w:rPr>
                <w:rFonts w:eastAsiaTheme="minorEastAsia" w:cs="Arial"/>
                <w:szCs w:val="20"/>
              </w:rPr>
              <w:t xml:space="preserve">Značilni rovi pod </w:t>
            </w:r>
            <w:r w:rsidR="0018288E" w:rsidRPr="00BE5251">
              <w:rPr>
                <w:rFonts w:eastAsiaTheme="minorEastAsia" w:cs="Arial"/>
                <w:szCs w:val="20"/>
              </w:rPr>
              <w:t>povrhnjico</w:t>
            </w:r>
            <w:r w:rsidRPr="00BE5251">
              <w:rPr>
                <w:rFonts w:eastAsiaTheme="minorEastAsia" w:cs="Arial"/>
                <w:szCs w:val="20"/>
              </w:rPr>
              <w:t xml:space="preserve"> listov. Na listih opazni ubodi , ki jih škodljivka povzroči med hranjenjem in odlaganjem jajčec.</w:t>
            </w:r>
          </w:p>
        </w:tc>
        <w:tc>
          <w:tcPr>
            <w:tcW w:w="2268" w:type="dxa"/>
            <w:tcBorders>
              <w:top w:val="single" w:sz="12" w:space="0" w:color="auto"/>
              <w:left w:val="single" w:sz="4" w:space="0" w:color="auto"/>
              <w:bottom w:val="single" w:sz="4" w:space="0" w:color="auto"/>
              <w:right w:val="single" w:sz="4" w:space="0" w:color="auto"/>
            </w:tcBorders>
            <w:shd w:val="clear" w:color="auto" w:fill="auto"/>
          </w:tcPr>
          <w:p w14:paraId="77EA4AA5" w14:textId="38677AAE" w:rsidR="00BE5251" w:rsidRPr="00BE5251" w:rsidRDefault="0018288E" w:rsidP="00645E4C">
            <w:pPr>
              <w:jc w:val="left"/>
              <w:rPr>
                <w:rFonts w:eastAsiaTheme="minorEastAsia" w:cs="Arial"/>
                <w:szCs w:val="20"/>
              </w:rPr>
            </w:pPr>
            <w:r w:rsidRPr="00BE5251">
              <w:rPr>
                <w:rFonts w:eastAsiaTheme="minorEastAsia" w:cs="Arial"/>
                <w:szCs w:val="20"/>
              </w:rPr>
              <w:t>Agrotehnični</w:t>
            </w:r>
            <w:r w:rsidR="00BE5251" w:rsidRPr="00BE5251">
              <w:rPr>
                <w:rFonts w:eastAsiaTheme="minorEastAsia" w:cs="Arial"/>
                <w:szCs w:val="20"/>
              </w:rPr>
              <w:t xml:space="preserve"> ukrepi:</w:t>
            </w:r>
          </w:p>
          <w:p w14:paraId="723E8A62" w14:textId="77777777" w:rsidR="00BE5251" w:rsidRPr="00BE5251" w:rsidRDefault="00BE5251" w:rsidP="00645E4C">
            <w:pPr>
              <w:jc w:val="left"/>
              <w:rPr>
                <w:rFonts w:eastAsiaTheme="minorEastAsia" w:cs="Arial"/>
                <w:szCs w:val="20"/>
              </w:rPr>
            </w:pPr>
            <w:r w:rsidRPr="00BE5251">
              <w:rPr>
                <w:rFonts w:eastAsiaTheme="minorEastAsia" w:cs="Arial"/>
                <w:szCs w:val="20"/>
              </w:rPr>
              <w:t>- uporaba vlaknatih prekrivk s katerimi fizično preprečimo dostop škodljivcev do gojenih rastlin.</w:t>
            </w:r>
          </w:p>
        </w:tc>
        <w:tc>
          <w:tcPr>
            <w:tcW w:w="1984" w:type="dxa"/>
            <w:tcBorders>
              <w:top w:val="single" w:sz="12" w:space="0" w:color="auto"/>
              <w:left w:val="single" w:sz="4" w:space="0" w:color="auto"/>
              <w:bottom w:val="single" w:sz="4" w:space="0" w:color="auto"/>
              <w:right w:val="single" w:sz="4" w:space="0" w:color="auto"/>
            </w:tcBorders>
            <w:shd w:val="clear" w:color="auto" w:fill="auto"/>
          </w:tcPr>
          <w:p w14:paraId="644FC7E9" w14:textId="77777777" w:rsidR="00BE5251" w:rsidRPr="00BE5251" w:rsidRDefault="00BE5251" w:rsidP="00645E4C">
            <w:pPr>
              <w:jc w:val="left"/>
              <w:rPr>
                <w:rFonts w:eastAsiaTheme="minorEastAsia" w:cs="Arial"/>
                <w:szCs w:val="20"/>
              </w:rPr>
            </w:pPr>
          </w:p>
        </w:tc>
        <w:tc>
          <w:tcPr>
            <w:tcW w:w="1562" w:type="dxa"/>
            <w:tcBorders>
              <w:top w:val="single" w:sz="12" w:space="0" w:color="auto"/>
              <w:left w:val="single" w:sz="4" w:space="0" w:color="auto"/>
              <w:bottom w:val="single" w:sz="4" w:space="0" w:color="auto"/>
              <w:right w:val="single" w:sz="4" w:space="0" w:color="auto"/>
            </w:tcBorders>
            <w:shd w:val="clear" w:color="auto" w:fill="auto"/>
          </w:tcPr>
          <w:p w14:paraId="63B52EA7" w14:textId="77777777" w:rsidR="00BE5251" w:rsidRPr="00BE5251" w:rsidRDefault="00BE5251" w:rsidP="00645E4C">
            <w:pPr>
              <w:jc w:val="left"/>
              <w:rPr>
                <w:rFonts w:eastAsiaTheme="minorEastAsia" w:cs="Arial"/>
                <w:szCs w:val="20"/>
              </w:rPr>
            </w:pPr>
          </w:p>
        </w:tc>
        <w:tc>
          <w:tcPr>
            <w:tcW w:w="1275" w:type="dxa"/>
            <w:tcBorders>
              <w:top w:val="single" w:sz="12" w:space="0" w:color="auto"/>
              <w:left w:val="single" w:sz="4" w:space="0" w:color="auto"/>
              <w:bottom w:val="single" w:sz="4" w:space="0" w:color="auto"/>
              <w:right w:val="single" w:sz="4" w:space="0" w:color="auto"/>
            </w:tcBorders>
            <w:shd w:val="clear" w:color="auto" w:fill="auto"/>
          </w:tcPr>
          <w:p w14:paraId="38CBA3EB" w14:textId="77777777" w:rsidR="00BE5251" w:rsidRPr="00BE5251" w:rsidRDefault="00BE5251" w:rsidP="00645E4C">
            <w:pPr>
              <w:jc w:val="left"/>
              <w:rPr>
                <w:rFonts w:eastAsiaTheme="minorEastAsia" w:cs="Arial"/>
                <w:szCs w:val="20"/>
              </w:rPr>
            </w:pPr>
          </w:p>
        </w:tc>
        <w:tc>
          <w:tcPr>
            <w:tcW w:w="1418" w:type="dxa"/>
            <w:tcBorders>
              <w:top w:val="single" w:sz="12" w:space="0" w:color="auto"/>
              <w:left w:val="single" w:sz="4" w:space="0" w:color="auto"/>
              <w:bottom w:val="single" w:sz="4" w:space="0" w:color="auto"/>
              <w:right w:val="single" w:sz="4" w:space="0" w:color="auto"/>
            </w:tcBorders>
            <w:shd w:val="clear" w:color="auto" w:fill="auto"/>
          </w:tcPr>
          <w:p w14:paraId="775C53BF" w14:textId="77777777" w:rsidR="00BE5251" w:rsidRPr="00BE5251" w:rsidRDefault="00BE5251" w:rsidP="00645E4C">
            <w:pPr>
              <w:jc w:val="left"/>
              <w:rPr>
                <w:rFonts w:eastAsiaTheme="minorEastAsia" w:cs="Arial"/>
                <w:szCs w:val="20"/>
              </w:rPr>
            </w:pPr>
          </w:p>
        </w:tc>
        <w:tc>
          <w:tcPr>
            <w:tcW w:w="2126" w:type="dxa"/>
            <w:tcBorders>
              <w:top w:val="single" w:sz="12" w:space="0" w:color="auto"/>
              <w:left w:val="single" w:sz="4" w:space="0" w:color="auto"/>
              <w:bottom w:val="single" w:sz="4" w:space="0" w:color="auto"/>
              <w:right w:val="single" w:sz="4" w:space="0" w:color="auto"/>
            </w:tcBorders>
            <w:shd w:val="clear" w:color="auto" w:fill="auto"/>
          </w:tcPr>
          <w:p w14:paraId="2C05BD60" w14:textId="77777777" w:rsidR="00BE5251" w:rsidRPr="00BE5251" w:rsidRDefault="00BE5251" w:rsidP="00645E4C">
            <w:pPr>
              <w:jc w:val="left"/>
              <w:rPr>
                <w:rFonts w:eastAsiaTheme="minorEastAsia" w:cs="Arial"/>
                <w:szCs w:val="20"/>
              </w:rPr>
            </w:pPr>
          </w:p>
        </w:tc>
      </w:tr>
      <w:tr w:rsidR="00BE5251" w:rsidRPr="00BE5251" w14:paraId="0F45173F" w14:textId="77777777" w:rsidTr="00094EE7">
        <w:trPr>
          <w:trHeight w:val="410"/>
        </w:trPr>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14:paraId="4BCF13E1"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Južna plodovrtka</w:t>
            </w:r>
          </w:p>
          <w:p w14:paraId="623A8BC2"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Helicoverpa armigera</w:t>
            </w:r>
          </w:p>
          <w:p w14:paraId="7B107654" w14:textId="77777777" w:rsidR="00BE5251" w:rsidRPr="00BE5251" w:rsidRDefault="00BE5251" w:rsidP="00645E4C">
            <w:pPr>
              <w:jc w:val="left"/>
              <w:rPr>
                <w:rFonts w:eastAsiaTheme="minorEastAsia" w:cs="Arial"/>
                <w:i/>
                <w:iCs/>
                <w:szCs w:val="20"/>
              </w:rPr>
            </w:pPr>
            <w:r w:rsidRPr="00BE5251">
              <w:rPr>
                <w:rFonts w:eastAsiaTheme="minorEastAsia" w:cs="Arial"/>
                <w:b/>
                <w:iCs/>
                <w:szCs w:val="20"/>
              </w:rPr>
              <w:t>Druge sovke</w:t>
            </w:r>
          </w:p>
        </w:tc>
        <w:tc>
          <w:tcPr>
            <w:tcW w:w="2268" w:type="dxa"/>
            <w:vMerge w:val="restart"/>
            <w:tcBorders>
              <w:top w:val="single" w:sz="4" w:space="0" w:color="auto"/>
              <w:left w:val="single" w:sz="4" w:space="0" w:color="auto"/>
              <w:bottom w:val="single" w:sz="4" w:space="0" w:color="auto"/>
              <w:right w:val="single" w:sz="4" w:space="0" w:color="auto"/>
            </w:tcBorders>
            <w:shd w:val="clear" w:color="auto" w:fill="auto"/>
          </w:tcPr>
          <w:p w14:paraId="41986116" w14:textId="77777777" w:rsidR="00BE5251" w:rsidRPr="00BE5251" w:rsidRDefault="00BE5251" w:rsidP="00645E4C">
            <w:pPr>
              <w:jc w:val="left"/>
              <w:rPr>
                <w:rFonts w:eastAsiaTheme="minorEastAsia" w:cs="Arial"/>
                <w:szCs w:val="20"/>
              </w:rPr>
            </w:pPr>
            <w:r w:rsidRPr="00BE5251">
              <w:rPr>
                <w:rFonts w:eastAsiaTheme="minorEastAsia" w:cs="Arial"/>
                <w:szCs w:val="20"/>
              </w:rPr>
              <w:t>Opazimo rjavkaste gosenice, ki zavrtajo liste.</w:t>
            </w:r>
          </w:p>
        </w:tc>
        <w:tc>
          <w:tcPr>
            <w:tcW w:w="2268" w:type="dxa"/>
            <w:vMerge w:val="restart"/>
            <w:tcBorders>
              <w:top w:val="single" w:sz="4" w:space="0" w:color="auto"/>
              <w:left w:val="single" w:sz="4" w:space="0" w:color="auto"/>
              <w:bottom w:val="single" w:sz="4" w:space="0" w:color="auto"/>
              <w:right w:val="single" w:sz="4" w:space="0" w:color="auto"/>
            </w:tcBorders>
            <w:shd w:val="clear" w:color="auto" w:fill="auto"/>
          </w:tcPr>
          <w:p w14:paraId="0DD16A7A" w14:textId="77777777" w:rsidR="00BE5251" w:rsidRPr="00BE5251" w:rsidRDefault="00BE5251" w:rsidP="00645E4C">
            <w:pPr>
              <w:jc w:val="left"/>
              <w:rPr>
                <w:rFonts w:eastAsiaTheme="minorEastAsia" w:cs="Arial"/>
                <w:szCs w:val="20"/>
              </w:rPr>
            </w:pPr>
            <w:r w:rsidRPr="00BE5251">
              <w:rPr>
                <w:rFonts w:eastAsiaTheme="minorEastAsia" w:cs="Arial"/>
                <w:szCs w:val="20"/>
              </w:rPr>
              <w:t>Nekemični ukrep:</w:t>
            </w:r>
          </w:p>
          <w:p w14:paraId="35EE89DC" w14:textId="2F0AF772" w:rsidR="00BE5251" w:rsidRPr="00BE5251" w:rsidRDefault="00BE5251" w:rsidP="00645E4C">
            <w:pPr>
              <w:jc w:val="left"/>
              <w:rPr>
                <w:rFonts w:eastAsiaTheme="minorEastAsia" w:cs="Arial"/>
                <w:szCs w:val="20"/>
              </w:rPr>
            </w:pPr>
            <w:r w:rsidRPr="00BE5251">
              <w:rPr>
                <w:rFonts w:eastAsiaTheme="minorEastAsia" w:cs="Arial"/>
                <w:szCs w:val="20"/>
              </w:rPr>
              <w:t>- uničevanje koruznice (mulč</w:t>
            </w:r>
            <w:r w:rsidR="0018288E">
              <w:rPr>
                <w:rFonts w:eastAsiaTheme="minorEastAsia" w:cs="Arial"/>
                <w:szCs w:val="20"/>
              </w:rPr>
              <w:t>e</w:t>
            </w:r>
            <w:r w:rsidRPr="00BE5251">
              <w:rPr>
                <w:rFonts w:eastAsiaTheme="minorEastAsia" w:cs="Arial"/>
                <w:szCs w:val="20"/>
              </w:rPr>
              <w:t xml:space="preserve">nje), </w:t>
            </w:r>
          </w:p>
          <w:p w14:paraId="1B2B97F6" w14:textId="77777777" w:rsidR="00BE5251" w:rsidRPr="00BE5251" w:rsidRDefault="00BE5251" w:rsidP="00645E4C">
            <w:pPr>
              <w:jc w:val="left"/>
              <w:rPr>
                <w:rFonts w:eastAsiaTheme="minorEastAsia" w:cs="Arial"/>
                <w:szCs w:val="20"/>
              </w:rPr>
            </w:pPr>
            <w:r w:rsidRPr="00BE5251">
              <w:rPr>
                <w:rFonts w:eastAsiaTheme="minorEastAsia" w:cs="Arial"/>
                <w:szCs w:val="20"/>
              </w:rPr>
              <w:t>- pridelovanje koruze oddaljeno od pridelovanja zelenjave, kjer je možno, tudi od rastlinjakov.</w:t>
            </w:r>
          </w:p>
          <w:p w14:paraId="083F813C" w14:textId="77777777" w:rsidR="00BE5251" w:rsidRPr="00BE5251" w:rsidRDefault="00BE5251" w:rsidP="009941AD">
            <w:pPr>
              <w:spacing w:before="240"/>
              <w:jc w:val="left"/>
              <w:rPr>
                <w:rFonts w:eastAsiaTheme="minorEastAsia" w:cs="Arial"/>
                <w:szCs w:val="20"/>
              </w:rPr>
            </w:pPr>
            <w:r w:rsidRPr="00BE5251">
              <w:rPr>
                <w:rFonts w:eastAsiaTheme="minorEastAsia" w:cs="Arial"/>
                <w:szCs w:val="20"/>
              </w:rPr>
              <w:t>Kemični ukrep:</w:t>
            </w:r>
          </w:p>
          <w:p w14:paraId="074D88BB" w14:textId="77777777" w:rsidR="00BE5251" w:rsidRPr="00BE5251" w:rsidRDefault="00BE5251" w:rsidP="00645E4C">
            <w:pPr>
              <w:jc w:val="left"/>
              <w:rPr>
                <w:rFonts w:eastAsiaTheme="minorEastAsia" w:cs="Arial"/>
                <w:szCs w:val="20"/>
              </w:rPr>
            </w:pPr>
            <w:r w:rsidRPr="00BE5251">
              <w:rPr>
                <w:rFonts w:eastAsiaTheme="minorEastAsia" w:cs="Arial"/>
                <w:szCs w:val="20"/>
              </w:rPr>
              <w:t>- uporaba insekticidov takoj po pojavu prvih gosenic.</w:t>
            </w:r>
          </w:p>
        </w:tc>
        <w:tc>
          <w:tcPr>
            <w:tcW w:w="1984" w:type="dxa"/>
            <w:vMerge w:val="restart"/>
            <w:tcBorders>
              <w:top w:val="single" w:sz="4" w:space="0" w:color="auto"/>
              <w:left w:val="single" w:sz="4" w:space="0" w:color="auto"/>
              <w:bottom w:val="single" w:sz="4" w:space="0" w:color="auto"/>
              <w:right w:val="single" w:sz="4" w:space="0" w:color="auto"/>
            </w:tcBorders>
            <w:shd w:val="clear" w:color="auto" w:fill="auto"/>
          </w:tcPr>
          <w:p w14:paraId="44832EAC"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 spinosad</w:t>
            </w:r>
          </w:p>
          <w:p w14:paraId="77A253EC" w14:textId="77777777" w:rsidR="00BE5251" w:rsidRPr="00051AAD" w:rsidRDefault="00BE5251" w:rsidP="00645E4C">
            <w:pPr>
              <w:jc w:val="left"/>
              <w:rPr>
                <w:rFonts w:eastAsiaTheme="minorEastAsia" w:cs="Arial"/>
                <w:color w:val="008000"/>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297A83F7"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Laser 240 SC</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5C255EB0" w14:textId="77777777" w:rsidR="00BE5251" w:rsidRPr="00BE5251" w:rsidRDefault="00BE5251" w:rsidP="00645E4C">
            <w:pPr>
              <w:jc w:val="left"/>
              <w:rPr>
                <w:rFonts w:eastAsiaTheme="minorEastAsia" w:cs="Arial"/>
                <w:szCs w:val="20"/>
              </w:rPr>
            </w:pPr>
            <w:r w:rsidRPr="00BE5251">
              <w:rPr>
                <w:rFonts w:eastAsiaTheme="minorEastAsia" w:cs="Arial"/>
                <w:szCs w:val="20"/>
              </w:rPr>
              <w:t>0,3 l/ha</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0AE7C7A" w14:textId="77777777" w:rsidR="00BE5251" w:rsidRPr="00BE5251" w:rsidRDefault="00BE5251" w:rsidP="00645E4C">
            <w:pPr>
              <w:jc w:val="left"/>
              <w:rPr>
                <w:rFonts w:eastAsiaTheme="minorEastAsia" w:cs="Arial"/>
                <w:szCs w:val="20"/>
              </w:rPr>
            </w:pPr>
            <w:r w:rsidRPr="00BE5251">
              <w:rPr>
                <w:rFonts w:eastAsiaTheme="minorEastAsia" w:cs="Arial"/>
                <w:szCs w:val="20"/>
              </w:rPr>
              <w:t>14</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tcPr>
          <w:p w14:paraId="60EA156E" w14:textId="77777777" w:rsidR="00BE5251" w:rsidRPr="00BE5251" w:rsidRDefault="00BE5251" w:rsidP="00645E4C">
            <w:pPr>
              <w:jc w:val="left"/>
              <w:rPr>
                <w:rFonts w:eastAsiaTheme="minorEastAsia" w:cs="Arial"/>
                <w:szCs w:val="20"/>
              </w:rPr>
            </w:pPr>
            <w:r w:rsidRPr="00BE5251">
              <w:rPr>
                <w:rFonts w:eastAsiaTheme="minorEastAsia" w:cs="Arial"/>
                <w:szCs w:val="20"/>
              </w:rPr>
              <w:t>Uporaba na prostem, največ 3x v rastni dobi. Netretiran varnostni pas 15 m od voda 1. in 10 m od voda 2. reda.</w:t>
            </w:r>
          </w:p>
        </w:tc>
      </w:tr>
      <w:tr w:rsidR="00BE5251" w:rsidRPr="00BE5251" w14:paraId="15AB4880" w14:textId="77777777" w:rsidTr="00094EE7">
        <w:trPr>
          <w:trHeight w:val="153"/>
        </w:trPr>
        <w:tc>
          <w:tcPr>
            <w:tcW w:w="1559" w:type="dxa"/>
            <w:vMerge/>
            <w:tcBorders>
              <w:top w:val="single" w:sz="4" w:space="0" w:color="auto"/>
              <w:left w:val="single" w:sz="4" w:space="0" w:color="auto"/>
              <w:bottom w:val="single" w:sz="4" w:space="0" w:color="auto"/>
              <w:right w:val="single" w:sz="4" w:space="0" w:color="auto"/>
            </w:tcBorders>
            <w:shd w:val="clear" w:color="auto" w:fill="auto"/>
          </w:tcPr>
          <w:p w14:paraId="68999025" w14:textId="77777777" w:rsidR="00BE5251" w:rsidRPr="00BE5251" w:rsidRDefault="00BE5251" w:rsidP="00645E4C">
            <w:pPr>
              <w:jc w:val="left"/>
              <w:rPr>
                <w:rFonts w:eastAsiaTheme="minorEastAsia" w:cs="Arial"/>
                <w:b/>
                <w:bCs/>
                <w:szCs w:val="20"/>
              </w:rPr>
            </w:pPr>
          </w:p>
        </w:tc>
        <w:tc>
          <w:tcPr>
            <w:tcW w:w="2268" w:type="dxa"/>
            <w:vMerge/>
            <w:tcBorders>
              <w:top w:val="single" w:sz="4" w:space="0" w:color="auto"/>
              <w:left w:val="single" w:sz="4" w:space="0" w:color="auto"/>
              <w:bottom w:val="single" w:sz="4" w:space="0" w:color="auto"/>
              <w:right w:val="single" w:sz="4" w:space="0" w:color="auto"/>
            </w:tcBorders>
            <w:shd w:val="clear" w:color="auto" w:fill="auto"/>
          </w:tcPr>
          <w:p w14:paraId="663BC77C" w14:textId="77777777" w:rsidR="00BE5251" w:rsidRPr="00BE5251" w:rsidRDefault="00BE5251" w:rsidP="00645E4C">
            <w:pPr>
              <w:jc w:val="left"/>
              <w:rPr>
                <w:rFonts w:eastAsiaTheme="minorEastAsia" w:cs="Arial"/>
                <w:szCs w:val="20"/>
              </w:rPr>
            </w:pPr>
          </w:p>
        </w:tc>
        <w:tc>
          <w:tcPr>
            <w:tcW w:w="2268" w:type="dxa"/>
            <w:vMerge/>
            <w:tcBorders>
              <w:top w:val="single" w:sz="4" w:space="0" w:color="auto"/>
              <w:left w:val="single" w:sz="4" w:space="0" w:color="auto"/>
              <w:bottom w:val="single" w:sz="4" w:space="0" w:color="auto"/>
              <w:right w:val="single" w:sz="4" w:space="0" w:color="auto"/>
            </w:tcBorders>
            <w:shd w:val="clear" w:color="auto" w:fill="auto"/>
          </w:tcPr>
          <w:p w14:paraId="1E60DD67" w14:textId="77777777" w:rsidR="00BE5251" w:rsidRPr="00BE5251" w:rsidRDefault="00BE5251" w:rsidP="00645E4C">
            <w:pPr>
              <w:jc w:val="left"/>
              <w:rPr>
                <w:rFonts w:eastAsiaTheme="minorEastAsia" w:cs="Arial"/>
                <w:szCs w:val="20"/>
              </w:rPr>
            </w:pPr>
          </w:p>
        </w:tc>
        <w:tc>
          <w:tcPr>
            <w:tcW w:w="1984" w:type="dxa"/>
            <w:vMerge/>
            <w:tcBorders>
              <w:top w:val="single" w:sz="4" w:space="0" w:color="auto"/>
              <w:left w:val="single" w:sz="4" w:space="0" w:color="auto"/>
              <w:bottom w:val="single" w:sz="4" w:space="0" w:color="auto"/>
              <w:right w:val="single" w:sz="4" w:space="0" w:color="auto"/>
            </w:tcBorders>
            <w:shd w:val="clear" w:color="auto" w:fill="auto"/>
          </w:tcPr>
          <w:p w14:paraId="051A8DD7" w14:textId="77777777" w:rsidR="00BE5251" w:rsidRPr="00051AAD" w:rsidRDefault="00BE5251" w:rsidP="00645E4C">
            <w:pPr>
              <w:numPr>
                <w:ilvl w:val="0"/>
                <w:numId w:val="48"/>
              </w:numPr>
              <w:jc w:val="left"/>
              <w:rPr>
                <w:rFonts w:eastAsiaTheme="minorEastAsia" w:cs="Arial"/>
                <w:color w:val="008000"/>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66C02747"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Laser plus</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74AFB524" w14:textId="77777777" w:rsidR="00BE5251" w:rsidRPr="00BE5251" w:rsidRDefault="00BE5251" w:rsidP="00645E4C">
            <w:pPr>
              <w:jc w:val="left"/>
              <w:rPr>
                <w:rFonts w:eastAsiaTheme="minorEastAsia" w:cs="Arial"/>
                <w:szCs w:val="20"/>
              </w:rPr>
            </w:pPr>
            <w:r w:rsidRPr="00BE5251">
              <w:rPr>
                <w:rFonts w:eastAsiaTheme="minorEastAsia" w:cs="Arial"/>
                <w:szCs w:val="20"/>
              </w:rPr>
              <w:t>0,25 l/ha</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3C52AEE" w14:textId="77777777" w:rsidR="00BE5251" w:rsidRPr="00BE5251" w:rsidRDefault="00BE5251" w:rsidP="00645E4C">
            <w:pPr>
              <w:jc w:val="left"/>
              <w:rPr>
                <w:rFonts w:eastAsiaTheme="minorEastAsia" w:cs="Arial"/>
                <w:szCs w:val="20"/>
              </w:rPr>
            </w:pPr>
            <w:r w:rsidRPr="00BE5251">
              <w:rPr>
                <w:rFonts w:eastAsiaTheme="minorEastAsia" w:cs="Arial"/>
                <w:szCs w:val="20"/>
              </w:rPr>
              <w:t>3</w:t>
            </w:r>
          </w:p>
        </w:tc>
        <w:tc>
          <w:tcPr>
            <w:tcW w:w="2126" w:type="dxa"/>
            <w:vMerge/>
            <w:tcBorders>
              <w:top w:val="single" w:sz="4" w:space="0" w:color="auto"/>
              <w:left w:val="single" w:sz="4" w:space="0" w:color="auto"/>
              <w:bottom w:val="single" w:sz="4" w:space="0" w:color="auto"/>
              <w:right w:val="single" w:sz="4" w:space="0" w:color="auto"/>
            </w:tcBorders>
            <w:shd w:val="clear" w:color="auto" w:fill="auto"/>
          </w:tcPr>
          <w:p w14:paraId="0E0CA1E3" w14:textId="77777777" w:rsidR="00BE5251" w:rsidRPr="00BE5251" w:rsidRDefault="00BE5251" w:rsidP="00645E4C">
            <w:pPr>
              <w:jc w:val="left"/>
              <w:rPr>
                <w:rFonts w:eastAsiaTheme="minorEastAsia" w:cs="Arial"/>
                <w:szCs w:val="20"/>
              </w:rPr>
            </w:pPr>
          </w:p>
        </w:tc>
      </w:tr>
      <w:tr w:rsidR="00BE5251" w:rsidRPr="00BE5251" w14:paraId="57E8CD94" w14:textId="77777777" w:rsidTr="00094EE7">
        <w:trPr>
          <w:trHeight w:val="153"/>
        </w:trPr>
        <w:tc>
          <w:tcPr>
            <w:tcW w:w="1559" w:type="dxa"/>
            <w:vMerge/>
            <w:tcBorders>
              <w:top w:val="single" w:sz="4" w:space="0" w:color="auto"/>
              <w:left w:val="single" w:sz="4" w:space="0" w:color="auto"/>
              <w:bottom w:val="single" w:sz="4" w:space="0" w:color="auto"/>
              <w:right w:val="single" w:sz="4" w:space="0" w:color="auto"/>
            </w:tcBorders>
            <w:shd w:val="clear" w:color="auto" w:fill="auto"/>
          </w:tcPr>
          <w:p w14:paraId="67091177" w14:textId="77777777" w:rsidR="00BE5251" w:rsidRPr="00BE5251" w:rsidRDefault="00BE5251" w:rsidP="00645E4C">
            <w:pPr>
              <w:jc w:val="left"/>
              <w:rPr>
                <w:rFonts w:eastAsiaTheme="minorEastAsia" w:cs="Arial"/>
                <w:b/>
                <w:bCs/>
                <w:szCs w:val="20"/>
              </w:rPr>
            </w:pPr>
          </w:p>
        </w:tc>
        <w:tc>
          <w:tcPr>
            <w:tcW w:w="2268" w:type="dxa"/>
            <w:vMerge/>
            <w:tcBorders>
              <w:top w:val="single" w:sz="4" w:space="0" w:color="auto"/>
              <w:left w:val="single" w:sz="4" w:space="0" w:color="auto"/>
              <w:bottom w:val="single" w:sz="4" w:space="0" w:color="auto"/>
              <w:right w:val="single" w:sz="4" w:space="0" w:color="auto"/>
            </w:tcBorders>
            <w:shd w:val="clear" w:color="auto" w:fill="auto"/>
          </w:tcPr>
          <w:p w14:paraId="61F0008F" w14:textId="77777777" w:rsidR="00BE5251" w:rsidRPr="00BE5251" w:rsidRDefault="00BE5251" w:rsidP="00645E4C">
            <w:pPr>
              <w:jc w:val="left"/>
              <w:rPr>
                <w:rFonts w:eastAsiaTheme="minorEastAsia" w:cs="Arial"/>
                <w:szCs w:val="20"/>
              </w:rPr>
            </w:pPr>
          </w:p>
        </w:tc>
        <w:tc>
          <w:tcPr>
            <w:tcW w:w="2268" w:type="dxa"/>
            <w:vMerge/>
            <w:tcBorders>
              <w:top w:val="single" w:sz="4" w:space="0" w:color="auto"/>
              <w:left w:val="single" w:sz="4" w:space="0" w:color="auto"/>
              <w:bottom w:val="single" w:sz="4" w:space="0" w:color="auto"/>
              <w:right w:val="single" w:sz="4" w:space="0" w:color="auto"/>
            </w:tcBorders>
            <w:shd w:val="clear" w:color="auto" w:fill="auto"/>
          </w:tcPr>
          <w:p w14:paraId="4F52513B" w14:textId="77777777" w:rsidR="00BE5251" w:rsidRPr="00BE5251" w:rsidRDefault="00BE5251" w:rsidP="00645E4C">
            <w:pPr>
              <w:jc w:val="left"/>
              <w:rPr>
                <w:rFonts w:eastAsiaTheme="minorEastAsia" w:cs="Arial"/>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40311C3" w14:textId="77777777" w:rsidR="00BE5251" w:rsidRPr="00BE5251" w:rsidRDefault="00BE5251" w:rsidP="00645E4C">
            <w:pPr>
              <w:numPr>
                <w:ilvl w:val="0"/>
                <w:numId w:val="48"/>
              </w:numPr>
              <w:jc w:val="left"/>
              <w:rPr>
                <w:rFonts w:eastAsiaTheme="minorEastAsia" w:cs="Arial"/>
                <w:szCs w:val="20"/>
              </w:rPr>
            </w:pPr>
            <w:r w:rsidRPr="00BE5251">
              <w:rPr>
                <w:rFonts w:eastAsiaTheme="minorEastAsia" w:cs="Arial"/>
                <w:szCs w:val="20"/>
              </w:rPr>
              <w:t>emamektin</w:t>
            </w: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24CD2AB3" w14:textId="77777777" w:rsidR="00BE5251" w:rsidRPr="00BE5251" w:rsidRDefault="00BE5251" w:rsidP="00645E4C">
            <w:pPr>
              <w:jc w:val="left"/>
              <w:rPr>
                <w:rFonts w:eastAsiaTheme="minorEastAsia" w:cs="Arial"/>
                <w:szCs w:val="20"/>
              </w:rPr>
            </w:pPr>
            <w:r w:rsidRPr="00BE5251">
              <w:rPr>
                <w:rFonts w:eastAsiaTheme="minorEastAsia" w:cs="Arial"/>
                <w:szCs w:val="20"/>
              </w:rPr>
              <w:t>Affirm</w:t>
            </w:r>
            <w:r w:rsidRPr="00BE5251">
              <w:rPr>
                <w:rFonts w:eastAsiaTheme="minorEastAsia" w:cs="Arial"/>
                <w:b/>
                <w:szCs w:val="20"/>
              </w:rPr>
              <w:t>*</w:t>
            </w:r>
          </w:p>
          <w:p w14:paraId="6DEBEC17" w14:textId="77777777" w:rsidR="00BE5251" w:rsidRPr="00BE5251" w:rsidRDefault="00BE5251" w:rsidP="00645E4C">
            <w:pPr>
              <w:jc w:val="left"/>
              <w:rPr>
                <w:rFonts w:eastAsiaTheme="minorEastAsia" w:cs="Arial"/>
                <w:szCs w:val="20"/>
              </w:rPr>
            </w:pP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0ECD311C" w14:textId="77777777" w:rsidR="00BE5251" w:rsidRPr="00BE5251" w:rsidRDefault="00BE5251" w:rsidP="00645E4C">
            <w:pPr>
              <w:jc w:val="left"/>
              <w:rPr>
                <w:rFonts w:eastAsiaTheme="minorEastAsia" w:cs="Arial"/>
                <w:szCs w:val="20"/>
              </w:rPr>
            </w:pPr>
            <w:r w:rsidRPr="00BE5251">
              <w:rPr>
                <w:rFonts w:eastAsiaTheme="minorEastAsia" w:cs="Arial"/>
                <w:szCs w:val="20"/>
              </w:rPr>
              <w:t>1,5 kg/ha</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0E1B14C" w14:textId="77777777" w:rsidR="00BE5251" w:rsidRPr="00BE5251" w:rsidRDefault="00BE5251" w:rsidP="00645E4C">
            <w:pPr>
              <w:jc w:val="left"/>
              <w:rPr>
                <w:rFonts w:eastAsiaTheme="minorEastAsia" w:cs="Arial"/>
                <w:szCs w:val="20"/>
              </w:rPr>
            </w:pPr>
            <w:r w:rsidRPr="00BE5251">
              <w:rPr>
                <w:rFonts w:eastAsiaTheme="minorEastAsia" w:cs="Arial"/>
                <w:szCs w:val="20"/>
              </w:rPr>
              <w:t>3</w:t>
            </w:r>
          </w:p>
          <w:p w14:paraId="1D5B9E4F" w14:textId="77777777" w:rsidR="00BE5251" w:rsidRPr="00BE5251" w:rsidRDefault="00BE5251"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5ED4ED2D"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največ 3x v eni rastni dobi. Netretiran varnostni pas 15 m od voda 1. in 2. reda.</w:t>
            </w:r>
          </w:p>
          <w:p w14:paraId="299BC532" w14:textId="77777777" w:rsidR="00BE5251" w:rsidRPr="00BE5251" w:rsidRDefault="00BE5251" w:rsidP="00645E4C">
            <w:pPr>
              <w:jc w:val="left"/>
              <w:rPr>
                <w:rFonts w:eastAsiaTheme="minorEastAsia" w:cs="Arial"/>
                <w:szCs w:val="20"/>
              </w:rPr>
            </w:pPr>
            <w:r w:rsidRPr="00BE5251">
              <w:rPr>
                <w:rFonts w:eastAsiaTheme="minorEastAsia" w:cs="Arial"/>
                <w:b/>
                <w:szCs w:val="20"/>
              </w:rPr>
              <w:t>*do 31.12.2023</w:t>
            </w:r>
            <w:r w:rsidRPr="00BE5251">
              <w:rPr>
                <w:rFonts w:eastAsiaTheme="minorEastAsia" w:cs="Arial"/>
                <w:szCs w:val="20"/>
              </w:rPr>
              <w:tab/>
            </w:r>
          </w:p>
        </w:tc>
      </w:tr>
      <w:tr w:rsidR="00BE5251" w:rsidRPr="00BE5251" w14:paraId="2DC65991" w14:textId="77777777" w:rsidTr="00094EE7">
        <w:trPr>
          <w:trHeight w:val="153"/>
        </w:trPr>
        <w:tc>
          <w:tcPr>
            <w:tcW w:w="1559" w:type="dxa"/>
            <w:vMerge/>
            <w:tcBorders>
              <w:top w:val="single" w:sz="4" w:space="0" w:color="auto"/>
              <w:left w:val="single" w:sz="4" w:space="0" w:color="auto"/>
              <w:bottom w:val="single" w:sz="4" w:space="0" w:color="auto"/>
              <w:right w:val="single" w:sz="4" w:space="0" w:color="auto"/>
            </w:tcBorders>
            <w:shd w:val="clear" w:color="auto" w:fill="auto"/>
          </w:tcPr>
          <w:p w14:paraId="19238C5F" w14:textId="77777777" w:rsidR="00BE5251" w:rsidRPr="00BE5251" w:rsidRDefault="00BE5251" w:rsidP="00645E4C">
            <w:pPr>
              <w:jc w:val="left"/>
              <w:rPr>
                <w:rFonts w:eastAsiaTheme="minorEastAsia" w:cs="Arial"/>
                <w:b/>
                <w:bCs/>
                <w:szCs w:val="20"/>
              </w:rPr>
            </w:pPr>
          </w:p>
        </w:tc>
        <w:tc>
          <w:tcPr>
            <w:tcW w:w="2268" w:type="dxa"/>
            <w:vMerge/>
            <w:tcBorders>
              <w:top w:val="single" w:sz="4" w:space="0" w:color="auto"/>
              <w:left w:val="single" w:sz="4" w:space="0" w:color="auto"/>
              <w:bottom w:val="single" w:sz="4" w:space="0" w:color="auto"/>
              <w:right w:val="single" w:sz="4" w:space="0" w:color="auto"/>
            </w:tcBorders>
            <w:shd w:val="clear" w:color="auto" w:fill="auto"/>
          </w:tcPr>
          <w:p w14:paraId="03CCD7AE" w14:textId="77777777" w:rsidR="00BE5251" w:rsidRPr="00BE5251" w:rsidRDefault="00BE5251" w:rsidP="00645E4C">
            <w:pPr>
              <w:jc w:val="left"/>
              <w:rPr>
                <w:rFonts w:eastAsiaTheme="minorEastAsia" w:cs="Arial"/>
                <w:szCs w:val="20"/>
              </w:rPr>
            </w:pPr>
          </w:p>
        </w:tc>
        <w:tc>
          <w:tcPr>
            <w:tcW w:w="2268" w:type="dxa"/>
            <w:vMerge/>
            <w:tcBorders>
              <w:top w:val="single" w:sz="4" w:space="0" w:color="auto"/>
              <w:left w:val="single" w:sz="4" w:space="0" w:color="auto"/>
              <w:bottom w:val="single" w:sz="4" w:space="0" w:color="auto"/>
              <w:right w:val="single" w:sz="4" w:space="0" w:color="auto"/>
            </w:tcBorders>
            <w:shd w:val="clear" w:color="auto" w:fill="auto"/>
          </w:tcPr>
          <w:p w14:paraId="647AE668" w14:textId="77777777" w:rsidR="00BE5251" w:rsidRPr="00BE5251" w:rsidRDefault="00BE5251" w:rsidP="00645E4C">
            <w:pPr>
              <w:jc w:val="left"/>
              <w:rPr>
                <w:rFonts w:eastAsiaTheme="minorEastAsia" w:cs="Arial"/>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59E60676" w14:textId="77777777" w:rsidR="00BE5251" w:rsidRPr="00051AAD" w:rsidRDefault="00BE5251" w:rsidP="00645E4C">
            <w:pPr>
              <w:jc w:val="left"/>
              <w:rPr>
                <w:rFonts w:eastAsiaTheme="minorEastAsia" w:cs="Arial"/>
                <w:color w:val="008000"/>
                <w:szCs w:val="20"/>
              </w:rPr>
            </w:pPr>
            <w:r w:rsidRPr="00051AAD">
              <w:rPr>
                <w:rFonts w:eastAsiaTheme="minorEastAsia" w:cs="Arial"/>
                <w:iCs/>
                <w:color w:val="008000"/>
                <w:szCs w:val="20"/>
              </w:rPr>
              <w:t xml:space="preserve">- </w:t>
            </w:r>
            <w:r w:rsidRPr="00051AAD">
              <w:rPr>
                <w:rFonts w:eastAsiaTheme="minorEastAsia" w:cs="Arial"/>
                <w:i/>
                <w:color w:val="008000"/>
                <w:szCs w:val="20"/>
              </w:rPr>
              <w:t>Ba</w:t>
            </w:r>
            <w:r w:rsidRPr="00051AAD">
              <w:rPr>
                <w:rFonts w:eastAsiaTheme="minorEastAsia" w:cs="Arial"/>
                <w:i/>
                <w:iCs/>
                <w:color w:val="008000"/>
                <w:szCs w:val="20"/>
              </w:rPr>
              <w:t>cillus thuringiensis</w:t>
            </w:r>
            <w:r w:rsidRPr="00051AAD">
              <w:rPr>
                <w:rFonts w:eastAsiaTheme="minorEastAsia" w:cs="Arial"/>
                <w:iCs/>
                <w:color w:val="008000"/>
                <w:szCs w:val="20"/>
              </w:rPr>
              <w:t xml:space="preserve"> </w:t>
            </w:r>
            <w:r w:rsidRPr="00051AAD">
              <w:rPr>
                <w:rFonts w:eastAsiaTheme="minorEastAsia" w:cs="Arial"/>
                <w:i/>
                <w:iCs/>
                <w:color w:val="008000"/>
                <w:szCs w:val="20"/>
              </w:rPr>
              <w:t>var. Kurstaki</w:t>
            </w: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6892BF2C"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Lepinox Plus</w:t>
            </w:r>
          </w:p>
          <w:p w14:paraId="60BCE0CF" w14:textId="77777777" w:rsidR="00BE5251" w:rsidRPr="00051AAD" w:rsidRDefault="00BE5251" w:rsidP="00645E4C">
            <w:pPr>
              <w:jc w:val="left"/>
              <w:rPr>
                <w:rFonts w:eastAsiaTheme="minorEastAsia" w:cs="Arial"/>
                <w:color w:val="008000"/>
                <w:szCs w:val="20"/>
              </w:rPr>
            </w:pP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49095FA2" w14:textId="77777777" w:rsidR="00BE5251" w:rsidRPr="00BE5251" w:rsidRDefault="00BE5251" w:rsidP="00645E4C">
            <w:pPr>
              <w:jc w:val="left"/>
              <w:rPr>
                <w:rFonts w:eastAsiaTheme="minorEastAsia" w:cs="Arial"/>
                <w:szCs w:val="20"/>
              </w:rPr>
            </w:pPr>
            <w:r w:rsidRPr="00BE5251">
              <w:rPr>
                <w:rFonts w:eastAsiaTheme="minorEastAsia" w:cs="Arial"/>
                <w:szCs w:val="20"/>
              </w:rPr>
              <w:t>1 kg/ha</w:t>
            </w:r>
          </w:p>
          <w:p w14:paraId="07A69C0D" w14:textId="77777777" w:rsidR="00BE5251" w:rsidRPr="00BE5251" w:rsidRDefault="00BE5251" w:rsidP="00645E4C">
            <w:pPr>
              <w:jc w:val="left"/>
              <w:rPr>
                <w:rFonts w:eastAsiaTheme="minorEastAsia" w:cs="Arial"/>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DBD5C2B"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p w14:paraId="04858F01" w14:textId="77777777" w:rsidR="00BE5251" w:rsidRPr="00BE5251" w:rsidRDefault="00BE5251"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12CBC161"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in v zaščitenih prostorih. Za zatiranje ene generacije so dovoljena največ 3 tretiranja.</w:t>
            </w:r>
          </w:p>
        </w:tc>
      </w:tr>
      <w:tr w:rsidR="00BE5251" w:rsidRPr="00BE5251" w14:paraId="4D82A0C5" w14:textId="77777777" w:rsidTr="00094EE7">
        <w:trPr>
          <w:trHeight w:val="390"/>
        </w:trPr>
        <w:tc>
          <w:tcPr>
            <w:tcW w:w="1559" w:type="dxa"/>
            <w:vMerge/>
            <w:tcBorders>
              <w:top w:val="single" w:sz="4" w:space="0" w:color="auto"/>
              <w:left w:val="single" w:sz="4" w:space="0" w:color="auto"/>
              <w:bottom w:val="single" w:sz="4" w:space="0" w:color="auto"/>
              <w:right w:val="single" w:sz="4" w:space="0" w:color="auto"/>
            </w:tcBorders>
            <w:shd w:val="clear" w:color="auto" w:fill="auto"/>
          </w:tcPr>
          <w:p w14:paraId="2D66D36A" w14:textId="77777777" w:rsidR="00BE5251" w:rsidRPr="00BE5251" w:rsidRDefault="00BE5251" w:rsidP="00645E4C">
            <w:pPr>
              <w:jc w:val="left"/>
              <w:rPr>
                <w:rFonts w:eastAsiaTheme="minorEastAsia" w:cs="Arial"/>
                <w:b/>
                <w:bCs/>
                <w:szCs w:val="20"/>
              </w:rPr>
            </w:pPr>
          </w:p>
        </w:tc>
        <w:tc>
          <w:tcPr>
            <w:tcW w:w="2268" w:type="dxa"/>
            <w:vMerge/>
            <w:tcBorders>
              <w:top w:val="single" w:sz="4" w:space="0" w:color="auto"/>
              <w:left w:val="single" w:sz="4" w:space="0" w:color="auto"/>
              <w:bottom w:val="single" w:sz="4" w:space="0" w:color="auto"/>
              <w:right w:val="single" w:sz="4" w:space="0" w:color="auto"/>
            </w:tcBorders>
            <w:shd w:val="clear" w:color="auto" w:fill="auto"/>
          </w:tcPr>
          <w:p w14:paraId="5CC944C6" w14:textId="77777777" w:rsidR="00BE5251" w:rsidRPr="00BE5251" w:rsidRDefault="00BE5251" w:rsidP="00645E4C">
            <w:pPr>
              <w:jc w:val="left"/>
              <w:rPr>
                <w:rFonts w:eastAsiaTheme="minorEastAsia" w:cs="Arial"/>
                <w:szCs w:val="20"/>
              </w:rPr>
            </w:pPr>
          </w:p>
        </w:tc>
        <w:tc>
          <w:tcPr>
            <w:tcW w:w="2268" w:type="dxa"/>
            <w:vMerge/>
            <w:tcBorders>
              <w:top w:val="single" w:sz="4" w:space="0" w:color="auto"/>
              <w:left w:val="single" w:sz="4" w:space="0" w:color="auto"/>
              <w:bottom w:val="single" w:sz="4" w:space="0" w:color="auto"/>
              <w:right w:val="single" w:sz="4" w:space="0" w:color="auto"/>
            </w:tcBorders>
            <w:shd w:val="clear" w:color="auto" w:fill="auto"/>
          </w:tcPr>
          <w:p w14:paraId="306053C5" w14:textId="77777777" w:rsidR="00BE5251" w:rsidRPr="00BE5251" w:rsidRDefault="00BE5251" w:rsidP="00645E4C">
            <w:pPr>
              <w:jc w:val="left"/>
              <w:rPr>
                <w:rFonts w:eastAsiaTheme="minorEastAsia" w:cs="Arial"/>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7A7A7F5C"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 azadirahtin A</w:t>
            </w:r>
          </w:p>
          <w:p w14:paraId="4874E19C" w14:textId="77777777" w:rsidR="00BE5251" w:rsidRPr="00051AAD" w:rsidRDefault="00BE5251" w:rsidP="00645E4C">
            <w:pPr>
              <w:jc w:val="left"/>
              <w:rPr>
                <w:rFonts w:eastAsiaTheme="minorEastAsia" w:cs="Arial"/>
                <w:color w:val="008000"/>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46FFFACF"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Azatin EC</w:t>
            </w:r>
          </w:p>
          <w:p w14:paraId="6545A892" w14:textId="77777777" w:rsidR="00BE5251" w:rsidRPr="00051AAD" w:rsidRDefault="00BE5251" w:rsidP="00645E4C">
            <w:pPr>
              <w:jc w:val="left"/>
              <w:rPr>
                <w:rFonts w:eastAsiaTheme="minorEastAsia" w:cs="Arial"/>
                <w:color w:val="008000"/>
                <w:szCs w:val="20"/>
              </w:rPr>
            </w:pP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3C60CCEB" w14:textId="77777777" w:rsidR="00BE5251" w:rsidRPr="00BE5251" w:rsidRDefault="00BE5251" w:rsidP="00645E4C">
            <w:pPr>
              <w:jc w:val="left"/>
              <w:rPr>
                <w:rFonts w:eastAsiaTheme="minorEastAsia" w:cs="Arial"/>
                <w:szCs w:val="20"/>
              </w:rPr>
            </w:pPr>
            <w:r w:rsidRPr="00BE5251">
              <w:rPr>
                <w:rFonts w:eastAsiaTheme="minorEastAsia" w:cs="Arial"/>
                <w:szCs w:val="20"/>
              </w:rPr>
              <w:t>1,5 l/ha</w:t>
            </w:r>
          </w:p>
          <w:p w14:paraId="68A23214" w14:textId="77777777" w:rsidR="00BE5251" w:rsidRPr="00BE5251" w:rsidRDefault="00BE5251" w:rsidP="00645E4C">
            <w:pPr>
              <w:jc w:val="left"/>
              <w:rPr>
                <w:rFonts w:eastAsiaTheme="minorEastAsia" w:cs="Arial"/>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16819E2"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p w14:paraId="01B5CD2B" w14:textId="77777777" w:rsidR="00BE5251" w:rsidRPr="00BE5251" w:rsidRDefault="00BE5251"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368CAAD6" w14:textId="77777777" w:rsidR="00BE5251" w:rsidRPr="00BE5251" w:rsidRDefault="00BE5251" w:rsidP="00645E4C">
            <w:pPr>
              <w:jc w:val="left"/>
              <w:rPr>
                <w:rFonts w:eastAsiaTheme="minorEastAsia" w:cs="Arial"/>
                <w:szCs w:val="20"/>
              </w:rPr>
            </w:pPr>
            <w:r w:rsidRPr="00BE5251">
              <w:rPr>
                <w:rFonts w:eastAsiaTheme="minorEastAsia" w:cs="Arial"/>
                <w:szCs w:val="20"/>
              </w:rPr>
              <w:t>Uporaba v zaščitenem prostoru, največ 3x letno.</w:t>
            </w:r>
          </w:p>
        </w:tc>
      </w:tr>
      <w:tr w:rsidR="00BE5251" w:rsidRPr="00BE5251" w14:paraId="0838AFBC" w14:textId="77777777" w:rsidTr="00094EE7">
        <w:trPr>
          <w:trHeight w:val="396"/>
        </w:trPr>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14:paraId="275E8BEC"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Cvetlični resar</w:t>
            </w:r>
          </w:p>
          <w:p w14:paraId="712A94DA"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Frankliniella occidentalis</w:t>
            </w:r>
          </w:p>
        </w:tc>
        <w:tc>
          <w:tcPr>
            <w:tcW w:w="2268" w:type="dxa"/>
            <w:vMerge w:val="restart"/>
            <w:tcBorders>
              <w:top w:val="single" w:sz="4" w:space="0" w:color="auto"/>
              <w:left w:val="single" w:sz="4" w:space="0" w:color="auto"/>
              <w:bottom w:val="single" w:sz="4" w:space="0" w:color="auto"/>
              <w:right w:val="single" w:sz="4" w:space="0" w:color="auto"/>
            </w:tcBorders>
            <w:shd w:val="clear" w:color="auto" w:fill="auto"/>
          </w:tcPr>
          <w:p w14:paraId="099D7146"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Drobni vbodi in nekoliko deformirani listi.  </w:t>
            </w:r>
          </w:p>
        </w:tc>
        <w:tc>
          <w:tcPr>
            <w:tcW w:w="2268" w:type="dxa"/>
            <w:vMerge w:val="restart"/>
            <w:tcBorders>
              <w:top w:val="single" w:sz="4" w:space="0" w:color="auto"/>
              <w:left w:val="single" w:sz="4" w:space="0" w:color="auto"/>
              <w:bottom w:val="single" w:sz="4" w:space="0" w:color="auto"/>
              <w:right w:val="single" w:sz="4" w:space="0" w:color="auto"/>
            </w:tcBorders>
            <w:shd w:val="clear" w:color="auto" w:fill="auto"/>
          </w:tcPr>
          <w:p w14:paraId="780F4A7E" w14:textId="77777777" w:rsidR="00BE5251" w:rsidRPr="00BE5251" w:rsidRDefault="00BE5251" w:rsidP="00645E4C">
            <w:pPr>
              <w:jc w:val="left"/>
              <w:rPr>
                <w:rFonts w:eastAsiaTheme="minorEastAsia" w:cs="Arial"/>
                <w:szCs w:val="20"/>
              </w:rPr>
            </w:pPr>
            <w:r w:rsidRPr="00BE5251">
              <w:rPr>
                <w:rFonts w:eastAsiaTheme="minorEastAsia" w:cs="Arial"/>
                <w:szCs w:val="20"/>
              </w:rPr>
              <w:t>Uporaba insekticida ob pojavu resarja.</w:t>
            </w:r>
          </w:p>
        </w:tc>
        <w:tc>
          <w:tcPr>
            <w:tcW w:w="1984" w:type="dxa"/>
            <w:vMerge w:val="restart"/>
            <w:tcBorders>
              <w:top w:val="single" w:sz="4" w:space="0" w:color="auto"/>
              <w:left w:val="single" w:sz="4" w:space="0" w:color="auto"/>
              <w:bottom w:val="single" w:sz="4" w:space="0" w:color="auto"/>
              <w:right w:val="single" w:sz="4" w:space="0" w:color="auto"/>
            </w:tcBorders>
            <w:shd w:val="clear" w:color="auto" w:fill="auto"/>
          </w:tcPr>
          <w:p w14:paraId="7DA9A939"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 spinosad</w:t>
            </w:r>
          </w:p>
          <w:p w14:paraId="70CDEDCF" w14:textId="77777777" w:rsidR="00BE5251" w:rsidRPr="00051AAD" w:rsidRDefault="00BE5251" w:rsidP="00645E4C">
            <w:pPr>
              <w:jc w:val="left"/>
              <w:rPr>
                <w:rFonts w:eastAsiaTheme="minorEastAsia" w:cs="Arial"/>
                <w:color w:val="008000"/>
                <w:szCs w:val="20"/>
              </w:rPr>
            </w:pPr>
          </w:p>
          <w:p w14:paraId="27291304" w14:textId="77777777" w:rsidR="00BE5251" w:rsidRPr="00051AAD" w:rsidRDefault="00BE5251" w:rsidP="00645E4C">
            <w:pPr>
              <w:jc w:val="left"/>
              <w:rPr>
                <w:rFonts w:eastAsiaTheme="minorEastAsia" w:cs="Arial"/>
                <w:color w:val="008000"/>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6DCB3AD2"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Laser 240 EC</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289C773D" w14:textId="77777777" w:rsidR="00BE5251" w:rsidRPr="00BE5251" w:rsidRDefault="00BE5251" w:rsidP="00645E4C">
            <w:pPr>
              <w:jc w:val="left"/>
              <w:rPr>
                <w:rFonts w:eastAsiaTheme="minorEastAsia" w:cs="Arial"/>
                <w:szCs w:val="20"/>
              </w:rPr>
            </w:pPr>
            <w:r w:rsidRPr="00BE5251">
              <w:rPr>
                <w:rFonts w:eastAsiaTheme="minorEastAsia" w:cs="Arial"/>
                <w:szCs w:val="20"/>
              </w:rPr>
              <w:t>0,3 l/ha</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59716D6" w14:textId="77777777" w:rsidR="00BE5251" w:rsidRPr="00BE5251" w:rsidRDefault="00BE5251" w:rsidP="00645E4C">
            <w:pPr>
              <w:jc w:val="left"/>
              <w:rPr>
                <w:rFonts w:eastAsiaTheme="minorEastAsia" w:cs="Arial"/>
                <w:szCs w:val="20"/>
              </w:rPr>
            </w:pPr>
            <w:r w:rsidRPr="00BE5251">
              <w:rPr>
                <w:rFonts w:eastAsiaTheme="minorEastAsia" w:cs="Arial"/>
                <w:szCs w:val="20"/>
              </w:rPr>
              <w:t>14</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tcPr>
          <w:p w14:paraId="6053C1A5" w14:textId="77777777" w:rsidR="00BE5251" w:rsidRPr="00BE5251" w:rsidRDefault="00BE5251" w:rsidP="00645E4C">
            <w:pPr>
              <w:jc w:val="left"/>
              <w:rPr>
                <w:rFonts w:eastAsiaTheme="minorEastAsia" w:cs="Arial"/>
                <w:szCs w:val="20"/>
              </w:rPr>
            </w:pPr>
            <w:r w:rsidRPr="00BE5251">
              <w:rPr>
                <w:rFonts w:eastAsiaTheme="minorEastAsia" w:cs="Arial"/>
                <w:szCs w:val="20"/>
              </w:rPr>
              <w:t>Uporaba na prostem, največ 3x v rastni dobi. Netretiran varnostni pas 15 m od voda 1. in 10 m od voda 2. reda.</w:t>
            </w:r>
          </w:p>
        </w:tc>
      </w:tr>
      <w:tr w:rsidR="00BE5251" w:rsidRPr="00BE5251" w14:paraId="6DF873F3" w14:textId="77777777" w:rsidTr="00094EE7">
        <w:trPr>
          <w:trHeight w:val="306"/>
        </w:trPr>
        <w:tc>
          <w:tcPr>
            <w:tcW w:w="1559" w:type="dxa"/>
            <w:vMerge/>
            <w:tcBorders>
              <w:top w:val="single" w:sz="4" w:space="0" w:color="auto"/>
              <w:left w:val="single" w:sz="4" w:space="0" w:color="auto"/>
              <w:bottom w:val="single" w:sz="4" w:space="0" w:color="auto"/>
              <w:right w:val="single" w:sz="4" w:space="0" w:color="auto"/>
            </w:tcBorders>
            <w:shd w:val="clear" w:color="auto" w:fill="auto"/>
          </w:tcPr>
          <w:p w14:paraId="01BA7C25" w14:textId="77777777" w:rsidR="00BE5251" w:rsidRPr="00BE5251" w:rsidRDefault="00BE5251" w:rsidP="00645E4C">
            <w:pPr>
              <w:jc w:val="left"/>
              <w:rPr>
                <w:rFonts w:eastAsiaTheme="minorEastAsia" w:cs="Arial"/>
                <w:b/>
                <w:bCs/>
                <w:szCs w:val="20"/>
              </w:rPr>
            </w:pPr>
          </w:p>
        </w:tc>
        <w:tc>
          <w:tcPr>
            <w:tcW w:w="2268" w:type="dxa"/>
            <w:vMerge/>
            <w:tcBorders>
              <w:top w:val="single" w:sz="4" w:space="0" w:color="auto"/>
              <w:left w:val="single" w:sz="4" w:space="0" w:color="auto"/>
              <w:bottom w:val="single" w:sz="4" w:space="0" w:color="auto"/>
              <w:right w:val="single" w:sz="4" w:space="0" w:color="auto"/>
            </w:tcBorders>
            <w:shd w:val="clear" w:color="auto" w:fill="auto"/>
          </w:tcPr>
          <w:p w14:paraId="6A39376F" w14:textId="77777777" w:rsidR="00BE5251" w:rsidRPr="00BE5251" w:rsidRDefault="00BE5251" w:rsidP="00645E4C">
            <w:pPr>
              <w:jc w:val="left"/>
              <w:rPr>
                <w:rFonts w:eastAsiaTheme="minorEastAsia" w:cs="Arial"/>
                <w:szCs w:val="20"/>
              </w:rPr>
            </w:pPr>
          </w:p>
        </w:tc>
        <w:tc>
          <w:tcPr>
            <w:tcW w:w="2268" w:type="dxa"/>
            <w:vMerge/>
            <w:tcBorders>
              <w:top w:val="single" w:sz="4" w:space="0" w:color="auto"/>
              <w:left w:val="single" w:sz="4" w:space="0" w:color="auto"/>
              <w:bottom w:val="single" w:sz="4" w:space="0" w:color="auto"/>
              <w:right w:val="single" w:sz="4" w:space="0" w:color="auto"/>
            </w:tcBorders>
            <w:shd w:val="clear" w:color="auto" w:fill="auto"/>
          </w:tcPr>
          <w:p w14:paraId="30108CAC" w14:textId="77777777" w:rsidR="00BE5251" w:rsidRPr="00BE5251" w:rsidRDefault="00BE5251" w:rsidP="00645E4C">
            <w:pPr>
              <w:jc w:val="left"/>
              <w:rPr>
                <w:rFonts w:eastAsiaTheme="minorEastAsia" w:cs="Arial"/>
                <w:szCs w:val="20"/>
              </w:rPr>
            </w:pPr>
          </w:p>
        </w:tc>
        <w:tc>
          <w:tcPr>
            <w:tcW w:w="1984" w:type="dxa"/>
            <w:vMerge/>
            <w:tcBorders>
              <w:top w:val="single" w:sz="4" w:space="0" w:color="auto"/>
              <w:left w:val="single" w:sz="4" w:space="0" w:color="auto"/>
              <w:bottom w:val="single" w:sz="4" w:space="0" w:color="auto"/>
              <w:right w:val="single" w:sz="4" w:space="0" w:color="auto"/>
            </w:tcBorders>
            <w:shd w:val="clear" w:color="auto" w:fill="auto"/>
          </w:tcPr>
          <w:p w14:paraId="05F169D2" w14:textId="77777777" w:rsidR="00BE5251" w:rsidRPr="00051AAD" w:rsidRDefault="00BE5251" w:rsidP="00645E4C">
            <w:pPr>
              <w:jc w:val="left"/>
              <w:rPr>
                <w:rFonts w:eastAsiaTheme="minorEastAsia" w:cs="Arial"/>
                <w:color w:val="008000"/>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19754DC5"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Laser plus</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4435460C" w14:textId="77777777" w:rsidR="00BE5251" w:rsidRPr="00BE5251" w:rsidRDefault="00BE5251" w:rsidP="00645E4C">
            <w:pPr>
              <w:jc w:val="left"/>
              <w:rPr>
                <w:rFonts w:eastAsiaTheme="minorEastAsia" w:cs="Arial"/>
                <w:szCs w:val="20"/>
              </w:rPr>
            </w:pPr>
            <w:r w:rsidRPr="00BE5251">
              <w:rPr>
                <w:rFonts w:eastAsiaTheme="minorEastAsia" w:cs="Arial"/>
                <w:szCs w:val="20"/>
              </w:rPr>
              <w:t>0,25 l/ha</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ACD1F23" w14:textId="77777777" w:rsidR="00BE5251" w:rsidRPr="00BE5251" w:rsidRDefault="00BE5251" w:rsidP="00645E4C">
            <w:pPr>
              <w:jc w:val="left"/>
              <w:rPr>
                <w:rFonts w:eastAsiaTheme="minorEastAsia" w:cs="Arial"/>
                <w:szCs w:val="20"/>
              </w:rPr>
            </w:pPr>
            <w:r w:rsidRPr="00BE5251">
              <w:rPr>
                <w:rFonts w:eastAsiaTheme="minorEastAsia" w:cs="Arial"/>
                <w:szCs w:val="20"/>
              </w:rPr>
              <w:t>3</w:t>
            </w:r>
          </w:p>
        </w:tc>
        <w:tc>
          <w:tcPr>
            <w:tcW w:w="2126" w:type="dxa"/>
            <w:vMerge/>
            <w:tcBorders>
              <w:top w:val="single" w:sz="4" w:space="0" w:color="auto"/>
              <w:left w:val="single" w:sz="4" w:space="0" w:color="auto"/>
              <w:bottom w:val="single" w:sz="4" w:space="0" w:color="auto"/>
              <w:right w:val="single" w:sz="4" w:space="0" w:color="auto"/>
            </w:tcBorders>
            <w:shd w:val="clear" w:color="auto" w:fill="auto"/>
          </w:tcPr>
          <w:p w14:paraId="3A306751" w14:textId="77777777" w:rsidR="00BE5251" w:rsidRPr="00BE5251" w:rsidRDefault="00BE5251" w:rsidP="00645E4C">
            <w:pPr>
              <w:jc w:val="left"/>
              <w:rPr>
                <w:rFonts w:eastAsiaTheme="minorEastAsia" w:cs="Arial"/>
                <w:szCs w:val="20"/>
              </w:rPr>
            </w:pPr>
          </w:p>
        </w:tc>
      </w:tr>
      <w:tr w:rsidR="00BE5251" w:rsidRPr="00BE5251" w14:paraId="1D85F08B" w14:textId="77777777" w:rsidTr="00094EE7">
        <w:trPr>
          <w:trHeight w:val="593"/>
        </w:trPr>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14:paraId="6F853633"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 xml:space="preserve">Resarji </w:t>
            </w:r>
          </w:p>
          <w:p w14:paraId="647D255B" w14:textId="77777777" w:rsidR="00BE5251" w:rsidRPr="00BE5251" w:rsidRDefault="00BE5251" w:rsidP="00645E4C">
            <w:pPr>
              <w:jc w:val="left"/>
              <w:rPr>
                <w:rFonts w:eastAsiaTheme="minorEastAsia" w:cs="Arial"/>
                <w:bCs/>
                <w:i/>
                <w:szCs w:val="20"/>
              </w:rPr>
            </w:pPr>
            <w:r w:rsidRPr="00BE5251">
              <w:rPr>
                <w:rFonts w:eastAsiaTheme="minorEastAsia" w:cs="Arial"/>
                <w:bCs/>
                <w:i/>
                <w:szCs w:val="20"/>
              </w:rPr>
              <w:t xml:space="preserve">Thrips </w:t>
            </w:r>
            <w:r w:rsidRPr="00BE5251">
              <w:rPr>
                <w:rFonts w:eastAsiaTheme="minorEastAsia" w:cs="Arial"/>
                <w:bCs/>
                <w:szCs w:val="20"/>
              </w:rPr>
              <w:t>sp.</w:t>
            </w:r>
          </w:p>
        </w:tc>
        <w:tc>
          <w:tcPr>
            <w:tcW w:w="2268" w:type="dxa"/>
            <w:vMerge w:val="restart"/>
            <w:tcBorders>
              <w:top w:val="single" w:sz="4" w:space="0" w:color="auto"/>
              <w:left w:val="single" w:sz="4" w:space="0" w:color="auto"/>
              <w:bottom w:val="single" w:sz="4" w:space="0" w:color="auto"/>
              <w:right w:val="single" w:sz="4" w:space="0" w:color="auto"/>
            </w:tcBorders>
            <w:shd w:val="clear" w:color="auto" w:fill="auto"/>
          </w:tcPr>
          <w:p w14:paraId="300F0461" w14:textId="77777777" w:rsidR="00BE5251" w:rsidRPr="00BE5251" w:rsidRDefault="00BE5251" w:rsidP="00645E4C">
            <w:pPr>
              <w:jc w:val="left"/>
              <w:rPr>
                <w:rFonts w:eastAsiaTheme="minorEastAsia" w:cs="Arial"/>
                <w:szCs w:val="20"/>
              </w:rPr>
            </w:pPr>
          </w:p>
        </w:tc>
        <w:tc>
          <w:tcPr>
            <w:tcW w:w="2268" w:type="dxa"/>
            <w:vMerge w:val="restart"/>
            <w:tcBorders>
              <w:top w:val="single" w:sz="4" w:space="0" w:color="auto"/>
              <w:left w:val="single" w:sz="4" w:space="0" w:color="auto"/>
              <w:bottom w:val="single" w:sz="4" w:space="0" w:color="auto"/>
              <w:right w:val="single" w:sz="4" w:space="0" w:color="auto"/>
            </w:tcBorders>
            <w:shd w:val="clear" w:color="auto" w:fill="auto"/>
          </w:tcPr>
          <w:p w14:paraId="4B27BB6E" w14:textId="77777777" w:rsidR="00BE5251" w:rsidRPr="00BE5251" w:rsidRDefault="00BE5251" w:rsidP="00645E4C">
            <w:pPr>
              <w:jc w:val="left"/>
              <w:rPr>
                <w:rFonts w:eastAsiaTheme="minorEastAsia" w:cs="Arial"/>
                <w:szCs w:val="20"/>
              </w:rPr>
            </w:pPr>
          </w:p>
        </w:tc>
        <w:tc>
          <w:tcPr>
            <w:tcW w:w="1984" w:type="dxa"/>
            <w:vMerge w:val="restart"/>
            <w:tcBorders>
              <w:top w:val="single" w:sz="4" w:space="0" w:color="auto"/>
              <w:left w:val="single" w:sz="4" w:space="0" w:color="auto"/>
              <w:bottom w:val="single" w:sz="4" w:space="0" w:color="auto"/>
              <w:right w:val="single" w:sz="4" w:space="0" w:color="auto"/>
            </w:tcBorders>
            <w:shd w:val="clear" w:color="auto" w:fill="auto"/>
          </w:tcPr>
          <w:p w14:paraId="4E4E3BA8"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 piretrin</w:t>
            </w:r>
          </w:p>
          <w:p w14:paraId="2A538DED" w14:textId="77777777" w:rsidR="00BE5251" w:rsidRPr="00051AAD" w:rsidRDefault="00BE5251" w:rsidP="00645E4C">
            <w:pPr>
              <w:jc w:val="left"/>
              <w:rPr>
                <w:rFonts w:eastAsiaTheme="minorEastAsia" w:cs="Arial"/>
                <w:color w:val="008000"/>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6278742B"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Biotip Floral</w:t>
            </w:r>
            <w:r w:rsidRPr="00051AAD">
              <w:rPr>
                <w:rFonts w:eastAsiaTheme="minorEastAsia" w:cs="Arial"/>
                <w:b/>
                <w:bCs/>
                <w:color w:val="008000"/>
                <w:szCs w:val="20"/>
              </w:rPr>
              <w:t>*</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20D82DE" w14:textId="1AFBD600" w:rsidR="00BE5251" w:rsidRPr="00BE5251" w:rsidRDefault="00BE5251" w:rsidP="00645E4C">
            <w:pPr>
              <w:jc w:val="left"/>
              <w:rPr>
                <w:rFonts w:eastAsiaTheme="minorEastAsia" w:cs="Arial"/>
                <w:szCs w:val="20"/>
              </w:rPr>
            </w:pPr>
            <w:r w:rsidRPr="00BE5251">
              <w:rPr>
                <w:rFonts w:eastAsiaTheme="minorEastAsia" w:cs="Arial"/>
                <w:szCs w:val="20"/>
              </w:rPr>
              <w:t>1,6 l/ha</w:t>
            </w:r>
            <w:r w:rsidRPr="00BE5251">
              <w:rPr>
                <w:rFonts w:eastAsiaTheme="minorEastAsia" w:cs="Arial"/>
                <w:b/>
                <w:bCs/>
                <w:szCs w:val="20"/>
              </w:rPr>
              <w:t>A</w:t>
            </w:r>
          </w:p>
          <w:p w14:paraId="2E951C14" w14:textId="77777777" w:rsidR="00970C11" w:rsidRDefault="00BE5251" w:rsidP="00645E4C">
            <w:pPr>
              <w:jc w:val="left"/>
              <w:rPr>
                <w:rFonts w:eastAsiaTheme="minorEastAsia" w:cs="Arial"/>
                <w:b/>
                <w:szCs w:val="20"/>
              </w:rPr>
            </w:pPr>
            <w:r w:rsidRPr="00BE5251">
              <w:rPr>
                <w:rFonts w:eastAsiaTheme="minorEastAsia" w:cs="Arial"/>
                <w:szCs w:val="20"/>
              </w:rPr>
              <w:t>1,18 l/ha</w:t>
            </w:r>
          </w:p>
          <w:p w14:paraId="1B62520C" w14:textId="7712FD87" w:rsidR="00BE5251" w:rsidRPr="00BE5251" w:rsidRDefault="00BE5251" w:rsidP="00645E4C">
            <w:pPr>
              <w:jc w:val="left"/>
              <w:rPr>
                <w:rFonts w:eastAsiaTheme="minorEastAsia" w:cs="Arial"/>
                <w:szCs w:val="20"/>
              </w:rPr>
            </w:pPr>
            <w:r w:rsidRPr="00BE5251">
              <w:rPr>
                <w:rFonts w:eastAsiaTheme="minorEastAsia" w:cs="Arial"/>
                <w:b/>
                <w:szCs w:val="20"/>
              </w:rPr>
              <w:lastRenderedPageBreak/>
              <w:t>B</w:t>
            </w:r>
            <w:r w:rsidRPr="00BE5251" w:rsidDel="00C13527">
              <w:rPr>
                <w:rFonts w:eastAsiaTheme="minorEastAsia" w:cs="Arial"/>
                <w:szCs w:val="20"/>
              </w:rPr>
              <w:t xml:space="preserve"> </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5F25035" w14:textId="77777777" w:rsidR="00BE5251" w:rsidRPr="00BE5251" w:rsidRDefault="00BE5251" w:rsidP="00645E4C">
            <w:pPr>
              <w:jc w:val="left"/>
              <w:rPr>
                <w:rFonts w:eastAsiaTheme="minorEastAsia" w:cs="Arial"/>
                <w:szCs w:val="20"/>
              </w:rPr>
            </w:pPr>
            <w:r w:rsidRPr="00BE5251">
              <w:rPr>
                <w:rFonts w:eastAsiaTheme="minorEastAsia" w:cs="Arial"/>
                <w:szCs w:val="20"/>
              </w:rPr>
              <w:lastRenderedPageBreak/>
              <w:t>3</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tcPr>
          <w:p w14:paraId="5BFBBD6C" w14:textId="77777777" w:rsidR="00BE5251" w:rsidRPr="00BE5251" w:rsidRDefault="00BE5251" w:rsidP="00645E4C">
            <w:pPr>
              <w:jc w:val="left"/>
              <w:rPr>
                <w:rFonts w:eastAsiaTheme="minorEastAsia" w:cs="Arial"/>
                <w:bCs/>
                <w:szCs w:val="20"/>
              </w:rPr>
            </w:pPr>
            <w:r w:rsidRPr="00BE5251">
              <w:rPr>
                <w:rFonts w:eastAsiaTheme="minorEastAsia" w:cs="Arial"/>
                <w:b/>
                <w:bCs/>
                <w:szCs w:val="20"/>
              </w:rPr>
              <w:t>A</w:t>
            </w:r>
            <w:r w:rsidRPr="00BE5251">
              <w:rPr>
                <w:rFonts w:eastAsiaTheme="minorEastAsia" w:cs="Arial"/>
                <w:bCs/>
                <w:szCs w:val="20"/>
              </w:rPr>
              <w:t xml:space="preserve"> – na prostem</w:t>
            </w:r>
          </w:p>
          <w:p w14:paraId="639EAC9A" w14:textId="77777777" w:rsidR="00BE5251" w:rsidRPr="00BE5251" w:rsidRDefault="00BE5251" w:rsidP="00645E4C">
            <w:pPr>
              <w:jc w:val="left"/>
              <w:rPr>
                <w:rFonts w:eastAsiaTheme="minorEastAsia" w:cs="Arial"/>
                <w:szCs w:val="20"/>
              </w:rPr>
            </w:pPr>
            <w:r w:rsidRPr="00BE5251">
              <w:rPr>
                <w:rFonts w:eastAsiaTheme="minorEastAsia" w:cs="Arial"/>
                <w:b/>
                <w:szCs w:val="20"/>
              </w:rPr>
              <w:t xml:space="preserve">B </w:t>
            </w:r>
            <w:r w:rsidRPr="00BE5251">
              <w:rPr>
                <w:rFonts w:eastAsiaTheme="minorEastAsia" w:cs="Arial"/>
                <w:szCs w:val="20"/>
              </w:rPr>
              <w:t>– zaščiteni prostor</w:t>
            </w:r>
          </w:p>
          <w:p w14:paraId="59507E04" w14:textId="77777777" w:rsidR="00BE5251" w:rsidRPr="00BE5251" w:rsidRDefault="00BE5251" w:rsidP="00645E4C">
            <w:pPr>
              <w:jc w:val="left"/>
              <w:rPr>
                <w:rFonts w:eastAsiaTheme="minorEastAsia" w:cs="Arial"/>
                <w:szCs w:val="20"/>
              </w:rPr>
            </w:pPr>
            <w:r w:rsidRPr="00BE5251">
              <w:rPr>
                <w:rFonts w:eastAsiaTheme="minorEastAsia" w:cs="Arial"/>
                <w:bCs/>
                <w:szCs w:val="20"/>
              </w:rPr>
              <w:lastRenderedPageBreak/>
              <w:t>Največ 3x</w:t>
            </w:r>
            <w:r w:rsidRPr="00BE5251">
              <w:rPr>
                <w:rFonts w:eastAsiaTheme="minorEastAsia" w:cs="Arial"/>
                <w:szCs w:val="20"/>
              </w:rPr>
              <w:t xml:space="preserve"> </w:t>
            </w:r>
            <w:r w:rsidRPr="00BE5251">
              <w:rPr>
                <w:rFonts w:eastAsiaTheme="minorEastAsia" w:cs="Arial"/>
                <w:bCs/>
                <w:szCs w:val="20"/>
              </w:rPr>
              <w:t>v eni rastni sezoni., ob porabi vode 600 l/ha.</w:t>
            </w:r>
            <w:r w:rsidRPr="00BE5251">
              <w:rPr>
                <w:rFonts w:eastAsiaTheme="minorEastAsia" w:cs="Arial"/>
                <w:szCs w:val="20"/>
              </w:rPr>
              <w:t xml:space="preserve"> </w:t>
            </w:r>
          </w:p>
          <w:p w14:paraId="7FFF32C5" w14:textId="77777777" w:rsidR="00BE5251" w:rsidRPr="00BE5251" w:rsidRDefault="00BE5251" w:rsidP="00645E4C">
            <w:pPr>
              <w:jc w:val="left"/>
              <w:rPr>
                <w:rFonts w:eastAsiaTheme="minorEastAsia" w:cs="Arial"/>
                <w:szCs w:val="20"/>
              </w:rPr>
            </w:pPr>
          </w:p>
          <w:p w14:paraId="7C4BAF2A" w14:textId="77777777" w:rsidR="00BE5251" w:rsidRPr="00BE5251" w:rsidRDefault="00BE5251" w:rsidP="00645E4C">
            <w:pPr>
              <w:jc w:val="left"/>
              <w:rPr>
                <w:rFonts w:eastAsiaTheme="minorEastAsia" w:cs="Arial"/>
                <w:bCs/>
                <w:szCs w:val="20"/>
              </w:rPr>
            </w:pPr>
            <w:r w:rsidRPr="00BE5251">
              <w:rPr>
                <w:rFonts w:eastAsiaTheme="minorEastAsia" w:cs="Arial"/>
                <w:szCs w:val="20"/>
              </w:rPr>
              <w:t>(MANJŠA UPORABA)</w:t>
            </w:r>
          </w:p>
          <w:p w14:paraId="7E8BEB58" w14:textId="77777777" w:rsidR="00BE5251" w:rsidRPr="00BE5251" w:rsidRDefault="00BE5251" w:rsidP="00645E4C">
            <w:pPr>
              <w:jc w:val="left"/>
              <w:rPr>
                <w:rFonts w:eastAsiaTheme="minorEastAsia" w:cs="Arial"/>
                <w:b/>
                <w:szCs w:val="20"/>
              </w:rPr>
            </w:pPr>
          </w:p>
          <w:p w14:paraId="58D0905E" w14:textId="77777777" w:rsidR="00BE5251" w:rsidRPr="00BE5251" w:rsidRDefault="00BE5251" w:rsidP="00645E4C">
            <w:pPr>
              <w:jc w:val="left"/>
              <w:rPr>
                <w:rFonts w:eastAsiaTheme="minorEastAsia" w:cs="Arial"/>
                <w:b/>
                <w:bCs/>
                <w:szCs w:val="20"/>
              </w:rPr>
            </w:pPr>
            <w:r w:rsidRPr="00BE5251">
              <w:rPr>
                <w:rFonts w:eastAsiaTheme="minorEastAsia" w:cs="Arial"/>
                <w:b/>
                <w:szCs w:val="20"/>
              </w:rPr>
              <w:t>*do 31.8.2023</w:t>
            </w:r>
          </w:p>
          <w:p w14:paraId="543F5AA9" w14:textId="77777777" w:rsidR="00BE5251" w:rsidRPr="00BE5251" w:rsidRDefault="00BE5251" w:rsidP="00645E4C">
            <w:pPr>
              <w:jc w:val="left"/>
              <w:rPr>
                <w:rFonts w:eastAsiaTheme="minorEastAsia" w:cs="Arial"/>
                <w:b/>
                <w:bCs/>
                <w:szCs w:val="20"/>
              </w:rPr>
            </w:pPr>
          </w:p>
        </w:tc>
      </w:tr>
      <w:tr w:rsidR="00BE5251" w:rsidRPr="00BE5251" w14:paraId="5A671EDD" w14:textId="77777777" w:rsidTr="00094EE7">
        <w:trPr>
          <w:trHeight w:val="593"/>
        </w:trPr>
        <w:tc>
          <w:tcPr>
            <w:tcW w:w="1559" w:type="dxa"/>
            <w:vMerge/>
            <w:tcBorders>
              <w:top w:val="single" w:sz="4" w:space="0" w:color="auto"/>
              <w:left w:val="single" w:sz="4" w:space="0" w:color="000000"/>
              <w:bottom w:val="single" w:sz="4" w:space="0" w:color="000000"/>
            </w:tcBorders>
            <w:shd w:val="clear" w:color="auto" w:fill="auto"/>
          </w:tcPr>
          <w:p w14:paraId="3669D498" w14:textId="77777777" w:rsidR="00BE5251" w:rsidRPr="00BE5251" w:rsidRDefault="00BE5251" w:rsidP="00645E4C">
            <w:pPr>
              <w:jc w:val="left"/>
              <w:rPr>
                <w:rFonts w:eastAsiaTheme="minorEastAsia" w:cs="Arial"/>
                <w:b/>
                <w:bCs/>
                <w:szCs w:val="20"/>
              </w:rPr>
            </w:pPr>
          </w:p>
        </w:tc>
        <w:tc>
          <w:tcPr>
            <w:tcW w:w="2268" w:type="dxa"/>
            <w:vMerge/>
            <w:tcBorders>
              <w:top w:val="single" w:sz="4" w:space="0" w:color="auto"/>
              <w:left w:val="single" w:sz="4" w:space="0" w:color="000000"/>
              <w:bottom w:val="single" w:sz="4" w:space="0" w:color="000000"/>
            </w:tcBorders>
            <w:shd w:val="clear" w:color="auto" w:fill="auto"/>
          </w:tcPr>
          <w:p w14:paraId="150DABBB" w14:textId="77777777" w:rsidR="00BE5251" w:rsidRPr="00BE5251" w:rsidRDefault="00BE5251" w:rsidP="00645E4C">
            <w:pPr>
              <w:jc w:val="left"/>
              <w:rPr>
                <w:rFonts w:eastAsiaTheme="minorEastAsia" w:cs="Arial"/>
                <w:szCs w:val="20"/>
              </w:rPr>
            </w:pPr>
          </w:p>
        </w:tc>
        <w:tc>
          <w:tcPr>
            <w:tcW w:w="2268" w:type="dxa"/>
            <w:vMerge/>
            <w:tcBorders>
              <w:top w:val="single" w:sz="4" w:space="0" w:color="auto"/>
              <w:left w:val="single" w:sz="4" w:space="0" w:color="000000"/>
              <w:bottom w:val="single" w:sz="4" w:space="0" w:color="000000"/>
            </w:tcBorders>
            <w:shd w:val="clear" w:color="auto" w:fill="auto"/>
          </w:tcPr>
          <w:p w14:paraId="4881D69C" w14:textId="77777777" w:rsidR="00BE5251" w:rsidRPr="00BE5251" w:rsidRDefault="00BE5251" w:rsidP="00645E4C">
            <w:pPr>
              <w:jc w:val="left"/>
              <w:rPr>
                <w:rFonts w:eastAsiaTheme="minorEastAsia" w:cs="Arial"/>
                <w:szCs w:val="20"/>
              </w:rPr>
            </w:pPr>
          </w:p>
        </w:tc>
        <w:tc>
          <w:tcPr>
            <w:tcW w:w="1984" w:type="dxa"/>
            <w:vMerge/>
            <w:tcBorders>
              <w:top w:val="single" w:sz="4" w:space="0" w:color="auto"/>
              <w:left w:val="single" w:sz="4" w:space="0" w:color="000000"/>
              <w:bottom w:val="single" w:sz="4" w:space="0" w:color="000000"/>
              <w:right w:val="single" w:sz="4" w:space="0" w:color="auto"/>
            </w:tcBorders>
            <w:shd w:val="clear" w:color="auto" w:fill="auto"/>
          </w:tcPr>
          <w:p w14:paraId="381308EC" w14:textId="77777777" w:rsidR="00BE5251" w:rsidRPr="00051AAD" w:rsidRDefault="00BE5251" w:rsidP="00645E4C">
            <w:pPr>
              <w:jc w:val="left"/>
              <w:rPr>
                <w:rFonts w:eastAsiaTheme="minorEastAsia" w:cs="Arial"/>
                <w:color w:val="008000"/>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4D4A0EF0"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Flora verde</w:t>
            </w:r>
            <w:r w:rsidRPr="00051AAD">
              <w:rPr>
                <w:rFonts w:eastAsiaTheme="minorEastAsia" w:cs="Arial"/>
                <w:b/>
                <w:bCs/>
                <w:color w:val="008000"/>
                <w:szCs w:val="20"/>
              </w:rPr>
              <w:t>*</w:t>
            </w:r>
          </w:p>
          <w:p w14:paraId="2D2BF8C9" w14:textId="77777777" w:rsidR="00BE5251" w:rsidRPr="00051AAD" w:rsidDel="00172052" w:rsidRDefault="00BE5251" w:rsidP="00645E4C">
            <w:pPr>
              <w:jc w:val="left"/>
              <w:rPr>
                <w:rFonts w:eastAsiaTheme="minorEastAsia" w:cs="Arial"/>
                <w:color w:val="008000"/>
                <w:szCs w:val="20"/>
              </w:rPr>
            </w:pPr>
          </w:p>
        </w:tc>
        <w:tc>
          <w:tcPr>
            <w:tcW w:w="1275" w:type="dxa"/>
            <w:vMerge/>
            <w:tcBorders>
              <w:top w:val="single" w:sz="4" w:space="0" w:color="auto"/>
              <w:left w:val="single" w:sz="4" w:space="0" w:color="auto"/>
              <w:bottom w:val="single" w:sz="4" w:space="0" w:color="auto"/>
              <w:right w:val="single" w:sz="4" w:space="0" w:color="auto"/>
            </w:tcBorders>
            <w:shd w:val="clear" w:color="auto" w:fill="auto"/>
          </w:tcPr>
          <w:p w14:paraId="0AF40A91" w14:textId="77777777" w:rsidR="00BE5251" w:rsidRPr="00BE5251" w:rsidDel="00172052" w:rsidRDefault="00BE5251" w:rsidP="00645E4C">
            <w:pPr>
              <w:jc w:val="left"/>
              <w:rPr>
                <w:rFonts w:eastAsiaTheme="minorEastAsia" w:cs="Arial"/>
                <w:szCs w:val="20"/>
              </w:rPr>
            </w:pPr>
          </w:p>
        </w:tc>
        <w:tc>
          <w:tcPr>
            <w:tcW w:w="1418" w:type="dxa"/>
            <w:vMerge/>
            <w:tcBorders>
              <w:top w:val="single" w:sz="4" w:space="0" w:color="auto"/>
              <w:left w:val="single" w:sz="4" w:space="0" w:color="auto"/>
              <w:bottom w:val="single" w:sz="4" w:space="0" w:color="auto"/>
              <w:right w:val="single" w:sz="4" w:space="0" w:color="auto"/>
            </w:tcBorders>
            <w:shd w:val="clear" w:color="auto" w:fill="auto"/>
          </w:tcPr>
          <w:p w14:paraId="4F462475" w14:textId="77777777" w:rsidR="00BE5251" w:rsidRPr="00BE5251" w:rsidDel="00172052" w:rsidRDefault="00BE5251" w:rsidP="00645E4C">
            <w:pPr>
              <w:jc w:val="left"/>
              <w:rPr>
                <w:rFonts w:eastAsiaTheme="minorEastAsia" w:cs="Arial"/>
                <w:szCs w:val="20"/>
              </w:rPr>
            </w:pPr>
          </w:p>
        </w:tc>
        <w:tc>
          <w:tcPr>
            <w:tcW w:w="2126" w:type="dxa"/>
            <w:vMerge/>
            <w:tcBorders>
              <w:top w:val="single" w:sz="4" w:space="0" w:color="auto"/>
              <w:left w:val="single" w:sz="4" w:space="0" w:color="auto"/>
              <w:bottom w:val="single" w:sz="4" w:space="0" w:color="auto"/>
              <w:right w:val="single" w:sz="4" w:space="0" w:color="auto"/>
            </w:tcBorders>
            <w:shd w:val="clear" w:color="auto" w:fill="auto"/>
          </w:tcPr>
          <w:p w14:paraId="50F176CB" w14:textId="77777777" w:rsidR="00BE5251" w:rsidRPr="00BE5251" w:rsidDel="00172052" w:rsidRDefault="00BE5251" w:rsidP="00645E4C">
            <w:pPr>
              <w:jc w:val="left"/>
              <w:rPr>
                <w:rFonts w:eastAsiaTheme="minorEastAsia" w:cs="Arial"/>
                <w:b/>
                <w:szCs w:val="20"/>
              </w:rPr>
            </w:pPr>
          </w:p>
        </w:tc>
      </w:tr>
      <w:tr w:rsidR="00BE5251" w:rsidRPr="00BE5251" w14:paraId="6D92F70A" w14:textId="77777777" w:rsidTr="00094EE7">
        <w:trPr>
          <w:trHeight w:val="593"/>
        </w:trPr>
        <w:tc>
          <w:tcPr>
            <w:tcW w:w="1559" w:type="dxa"/>
            <w:vMerge w:val="restart"/>
            <w:tcBorders>
              <w:top w:val="single" w:sz="4" w:space="0" w:color="000000"/>
              <w:left w:val="single" w:sz="4" w:space="0" w:color="000000"/>
            </w:tcBorders>
            <w:shd w:val="clear" w:color="auto" w:fill="auto"/>
          </w:tcPr>
          <w:p w14:paraId="4117EB50"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Rastlinjakov ščitkar</w:t>
            </w:r>
          </w:p>
          <w:p w14:paraId="4DAB2C89" w14:textId="77777777" w:rsidR="00BE5251" w:rsidRPr="00BE5251" w:rsidRDefault="00BE5251" w:rsidP="00645E4C">
            <w:pPr>
              <w:jc w:val="left"/>
              <w:rPr>
                <w:rFonts w:eastAsiaTheme="minorEastAsia" w:cs="Arial"/>
                <w:b/>
                <w:bCs/>
                <w:szCs w:val="20"/>
              </w:rPr>
            </w:pPr>
            <w:r w:rsidRPr="00BE5251">
              <w:rPr>
                <w:rFonts w:eastAsiaTheme="minorEastAsia" w:cs="Arial"/>
                <w:i/>
                <w:iCs/>
                <w:szCs w:val="20"/>
              </w:rPr>
              <w:t>Trialeurodes vaporariorum</w:t>
            </w:r>
          </w:p>
        </w:tc>
        <w:tc>
          <w:tcPr>
            <w:tcW w:w="2268" w:type="dxa"/>
            <w:vMerge w:val="restart"/>
            <w:tcBorders>
              <w:top w:val="single" w:sz="4" w:space="0" w:color="000000"/>
              <w:left w:val="single" w:sz="4" w:space="0" w:color="000000"/>
            </w:tcBorders>
            <w:shd w:val="clear" w:color="auto" w:fill="auto"/>
          </w:tcPr>
          <w:p w14:paraId="3AD860C2" w14:textId="77777777" w:rsidR="00BE5251" w:rsidRPr="00BE5251" w:rsidRDefault="00BE5251" w:rsidP="00645E4C">
            <w:pPr>
              <w:jc w:val="left"/>
              <w:rPr>
                <w:rFonts w:eastAsiaTheme="minorEastAsia" w:cs="Arial"/>
                <w:szCs w:val="20"/>
              </w:rPr>
            </w:pPr>
          </w:p>
        </w:tc>
        <w:tc>
          <w:tcPr>
            <w:tcW w:w="2268" w:type="dxa"/>
            <w:vMerge w:val="restart"/>
            <w:tcBorders>
              <w:top w:val="single" w:sz="4" w:space="0" w:color="000000"/>
              <w:left w:val="single" w:sz="4" w:space="0" w:color="000000"/>
            </w:tcBorders>
            <w:shd w:val="clear" w:color="auto" w:fill="auto"/>
          </w:tcPr>
          <w:p w14:paraId="1A04B5EA" w14:textId="77777777" w:rsidR="00BE5251" w:rsidRPr="00BE5251" w:rsidRDefault="00BE5251" w:rsidP="00645E4C">
            <w:pPr>
              <w:jc w:val="left"/>
              <w:rPr>
                <w:rFonts w:eastAsiaTheme="minorEastAsia" w:cs="Arial"/>
                <w:szCs w:val="20"/>
              </w:rPr>
            </w:pPr>
          </w:p>
        </w:tc>
        <w:tc>
          <w:tcPr>
            <w:tcW w:w="1984" w:type="dxa"/>
            <w:vMerge w:val="restart"/>
            <w:tcBorders>
              <w:top w:val="single" w:sz="4" w:space="0" w:color="000000"/>
              <w:left w:val="single" w:sz="4" w:space="0" w:color="000000"/>
              <w:right w:val="single" w:sz="4" w:space="0" w:color="auto"/>
            </w:tcBorders>
            <w:shd w:val="clear" w:color="auto" w:fill="auto"/>
          </w:tcPr>
          <w:p w14:paraId="41C397C4"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 piretrin</w:t>
            </w: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07A2182B"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Biotip Floral</w:t>
            </w:r>
            <w:r w:rsidRPr="00051AAD">
              <w:rPr>
                <w:rFonts w:eastAsiaTheme="minorEastAsia" w:cs="Arial"/>
                <w:b/>
                <w:bCs/>
                <w:color w:val="008000"/>
                <w:szCs w:val="20"/>
              </w:rPr>
              <w:t>*</w:t>
            </w:r>
          </w:p>
        </w:tc>
        <w:tc>
          <w:tcPr>
            <w:tcW w:w="127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03EFDB5" w14:textId="77777777" w:rsidR="00970C11" w:rsidRDefault="00BE5251" w:rsidP="00645E4C">
            <w:pPr>
              <w:jc w:val="left"/>
              <w:rPr>
                <w:rFonts w:eastAsiaTheme="minorEastAsia" w:cs="Arial"/>
                <w:szCs w:val="20"/>
              </w:rPr>
            </w:pPr>
            <w:r w:rsidRPr="00BE5251">
              <w:rPr>
                <w:rFonts w:eastAsiaTheme="minorEastAsia" w:cs="Arial"/>
                <w:szCs w:val="20"/>
              </w:rPr>
              <w:t>1,6 l/ha</w:t>
            </w:r>
          </w:p>
          <w:p w14:paraId="7085D48D" w14:textId="6E7316CF" w:rsidR="00BE5251" w:rsidRPr="00BE5251" w:rsidRDefault="00BE5251" w:rsidP="00645E4C">
            <w:pPr>
              <w:jc w:val="left"/>
              <w:rPr>
                <w:rFonts w:eastAsiaTheme="minorEastAsia" w:cs="Arial"/>
                <w:szCs w:val="20"/>
              </w:rPr>
            </w:pPr>
            <w:r w:rsidRPr="00BE5251">
              <w:rPr>
                <w:rFonts w:eastAsiaTheme="minorEastAsia" w:cs="Arial"/>
                <w:b/>
                <w:bCs/>
                <w:szCs w:val="20"/>
              </w:rPr>
              <w:t>A</w:t>
            </w:r>
          </w:p>
          <w:p w14:paraId="525E37C0" w14:textId="77777777" w:rsidR="00970C11" w:rsidRDefault="00BE5251" w:rsidP="00645E4C">
            <w:pPr>
              <w:jc w:val="left"/>
              <w:rPr>
                <w:rFonts w:eastAsiaTheme="minorEastAsia" w:cs="Arial"/>
                <w:b/>
                <w:szCs w:val="20"/>
              </w:rPr>
            </w:pPr>
            <w:r w:rsidRPr="00BE5251">
              <w:rPr>
                <w:rFonts w:eastAsiaTheme="minorEastAsia" w:cs="Arial"/>
                <w:szCs w:val="20"/>
              </w:rPr>
              <w:t>1,18 l/ha</w:t>
            </w:r>
          </w:p>
          <w:p w14:paraId="5938287F" w14:textId="7A6A12C0" w:rsidR="00BE5251" w:rsidRPr="00BE5251" w:rsidRDefault="00BE5251" w:rsidP="00645E4C">
            <w:pPr>
              <w:jc w:val="left"/>
              <w:rPr>
                <w:rFonts w:eastAsiaTheme="minorEastAsia" w:cs="Arial"/>
                <w:szCs w:val="20"/>
              </w:rPr>
            </w:pPr>
            <w:r w:rsidRPr="00BE5251">
              <w:rPr>
                <w:rFonts w:eastAsiaTheme="minorEastAsia" w:cs="Arial"/>
                <w:b/>
                <w:szCs w:val="20"/>
              </w:rPr>
              <w:t>B</w:t>
            </w:r>
            <w:r w:rsidRPr="00BE5251" w:rsidDel="00C13527">
              <w:rPr>
                <w:rFonts w:eastAsiaTheme="minorEastAsia" w:cs="Arial"/>
                <w:szCs w:val="20"/>
              </w:rPr>
              <w:t xml:space="preserve"> </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A7672F7" w14:textId="77777777" w:rsidR="00BE5251" w:rsidRPr="00BE5251" w:rsidRDefault="00BE5251" w:rsidP="00645E4C">
            <w:pPr>
              <w:jc w:val="left"/>
              <w:rPr>
                <w:rFonts w:eastAsiaTheme="minorEastAsia" w:cs="Arial"/>
                <w:szCs w:val="20"/>
              </w:rPr>
            </w:pPr>
            <w:r w:rsidRPr="00BE5251">
              <w:rPr>
                <w:rFonts w:eastAsiaTheme="minorEastAsia" w:cs="Arial"/>
                <w:szCs w:val="20"/>
              </w:rPr>
              <w:t>3</w:t>
            </w:r>
          </w:p>
        </w:tc>
        <w:tc>
          <w:tcPr>
            <w:tcW w:w="2126" w:type="dxa"/>
            <w:vMerge/>
            <w:tcBorders>
              <w:top w:val="single" w:sz="4" w:space="0" w:color="auto"/>
              <w:left w:val="single" w:sz="4" w:space="0" w:color="auto"/>
              <w:bottom w:val="single" w:sz="4" w:space="0" w:color="auto"/>
              <w:right w:val="single" w:sz="4" w:space="0" w:color="auto"/>
            </w:tcBorders>
            <w:shd w:val="clear" w:color="auto" w:fill="auto"/>
          </w:tcPr>
          <w:p w14:paraId="0D255DFA" w14:textId="77777777" w:rsidR="00BE5251" w:rsidRPr="00BE5251" w:rsidRDefault="00BE5251" w:rsidP="00645E4C">
            <w:pPr>
              <w:jc w:val="left"/>
              <w:rPr>
                <w:rFonts w:eastAsiaTheme="minorEastAsia" w:cs="Arial"/>
                <w:b/>
                <w:bCs/>
                <w:szCs w:val="20"/>
              </w:rPr>
            </w:pPr>
          </w:p>
        </w:tc>
      </w:tr>
      <w:tr w:rsidR="00BE5251" w:rsidRPr="00BE5251" w14:paraId="3C019B51" w14:textId="77777777" w:rsidTr="00094EE7">
        <w:trPr>
          <w:trHeight w:val="593"/>
        </w:trPr>
        <w:tc>
          <w:tcPr>
            <w:tcW w:w="1559" w:type="dxa"/>
            <w:vMerge/>
            <w:tcBorders>
              <w:left w:val="single" w:sz="4" w:space="0" w:color="000000"/>
              <w:bottom w:val="single" w:sz="4" w:space="0" w:color="000000"/>
            </w:tcBorders>
            <w:shd w:val="clear" w:color="auto" w:fill="auto"/>
          </w:tcPr>
          <w:p w14:paraId="3A1C35D1" w14:textId="77777777" w:rsidR="00BE5251" w:rsidRPr="00BE5251" w:rsidRDefault="00BE5251" w:rsidP="00645E4C">
            <w:pPr>
              <w:jc w:val="left"/>
              <w:rPr>
                <w:rFonts w:eastAsiaTheme="minorEastAsia" w:cs="Arial"/>
                <w:b/>
                <w:bCs/>
                <w:szCs w:val="20"/>
              </w:rPr>
            </w:pPr>
          </w:p>
        </w:tc>
        <w:tc>
          <w:tcPr>
            <w:tcW w:w="2268" w:type="dxa"/>
            <w:vMerge/>
            <w:tcBorders>
              <w:left w:val="single" w:sz="4" w:space="0" w:color="000000"/>
              <w:bottom w:val="single" w:sz="4" w:space="0" w:color="000000"/>
            </w:tcBorders>
            <w:shd w:val="clear" w:color="auto" w:fill="auto"/>
          </w:tcPr>
          <w:p w14:paraId="67495E14" w14:textId="77777777" w:rsidR="00BE5251" w:rsidRPr="00BE5251" w:rsidRDefault="00BE5251" w:rsidP="00645E4C">
            <w:pPr>
              <w:jc w:val="left"/>
              <w:rPr>
                <w:rFonts w:eastAsiaTheme="minorEastAsia" w:cs="Arial"/>
                <w:szCs w:val="20"/>
              </w:rPr>
            </w:pPr>
          </w:p>
        </w:tc>
        <w:tc>
          <w:tcPr>
            <w:tcW w:w="2268" w:type="dxa"/>
            <w:vMerge/>
            <w:tcBorders>
              <w:left w:val="single" w:sz="4" w:space="0" w:color="000000"/>
              <w:bottom w:val="single" w:sz="4" w:space="0" w:color="000000"/>
            </w:tcBorders>
            <w:shd w:val="clear" w:color="auto" w:fill="auto"/>
          </w:tcPr>
          <w:p w14:paraId="04AB063A" w14:textId="77777777" w:rsidR="00BE5251" w:rsidRPr="00BE5251" w:rsidRDefault="00BE5251" w:rsidP="00645E4C">
            <w:pPr>
              <w:jc w:val="left"/>
              <w:rPr>
                <w:rFonts w:eastAsiaTheme="minorEastAsia" w:cs="Arial"/>
                <w:szCs w:val="20"/>
              </w:rPr>
            </w:pPr>
          </w:p>
        </w:tc>
        <w:tc>
          <w:tcPr>
            <w:tcW w:w="1984" w:type="dxa"/>
            <w:vMerge/>
            <w:tcBorders>
              <w:left w:val="single" w:sz="4" w:space="0" w:color="000000"/>
              <w:bottom w:val="single" w:sz="4" w:space="0" w:color="000000"/>
            </w:tcBorders>
            <w:shd w:val="clear" w:color="auto" w:fill="auto"/>
          </w:tcPr>
          <w:p w14:paraId="301A9432" w14:textId="77777777" w:rsidR="00BE5251" w:rsidRPr="00051AAD" w:rsidRDefault="00BE5251" w:rsidP="00645E4C">
            <w:pPr>
              <w:numPr>
                <w:ilvl w:val="0"/>
                <w:numId w:val="23"/>
              </w:numPr>
              <w:jc w:val="left"/>
              <w:rPr>
                <w:rFonts w:eastAsiaTheme="minorEastAsia" w:cs="Arial"/>
                <w:color w:val="008000"/>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06B413B1"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Flora verde</w:t>
            </w:r>
            <w:r w:rsidRPr="00051AAD">
              <w:rPr>
                <w:rFonts w:eastAsiaTheme="minorEastAsia" w:cs="Arial"/>
                <w:b/>
                <w:bCs/>
                <w:color w:val="008000"/>
                <w:szCs w:val="20"/>
              </w:rPr>
              <w:t>*</w:t>
            </w:r>
          </w:p>
          <w:p w14:paraId="45641264" w14:textId="77777777" w:rsidR="00BE5251" w:rsidRPr="00051AAD" w:rsidDel="00172052" w:rsidRDefault="00BE5251" w:rsidP="00645E4C">
            <w:pPr>
              <w:jc w:val="left"/>
              <w:rPr>
                <w:rFonts w:eastAsiaTheme="minorEastAsia" w:cs="Arial"/>
                <w:color w:val="008000"/>
                <w:szCs w:val="20"/>
              </w:rPr>
            </w:pPr>
          </w:p>
        </w:tc>
        <w:tc>
          <w:tcPr>
            <w:tcW w:w="1275" w:type="dxa"/>
            <w:vMerge/>
            <w:tcBorders>
              <w:top w:val="single" w:sz="4" w:space="0" w:color="auto"/>
              <w:left w:val="single" w:sz="4" w:space="0" w:color="000000"/>
              <w:bottom w:val="single" w:sz="4" w:space="0" w:color="000000"/>
              <w:right w:val="single" w:sz="4" w:space="0" w:color="auto"/>
            </w:tcBorders>
            <w:shd w:val="clear" w:color="auto" w:fill="auto"/>
          </w:tcPr>
          <w:p w14:paraId="2B225CCC" w14:textId="77777777" w:rsidR="00BE5251" w:rsidRPr="00BE5251" w:rsidDel="00172052" w:rsidRDefault="00BE5251" w:rsidP="00645E4C">
            <w:pPr>
              <w:jc w:val="left"/>
              <w:rPr>
                <w:rFonts w:eastAsiaTheme="minorEastAsia" w:cs="Arial"/>
                <w:szCs w:val="20"/>
              </w:rPr>
            </w:pPr>
          </w:p>
        </w:tc>
        <w:tc>
          <w:tcPr>
            <w:tcW w:w="1418" w:type="dxa"/>
            <w:vMerge/>
            <w:tcBorders>
              <w:top w:val="single" w:sz="4" w:space="0" w:color="auto"/>
              <w:left w:val="single" w:sz="4" w:space="0" w:color="auto"/>
              <w:bottom w:val="single" w:sz="4" w:space="0" w:color="auto"/>
              <w:right w:val="single" w:sz="4" w:space="0" w:color="auto"/>
            </w:tcBorders>
            <w:shd w:val="clear" w:color="auto" w:fill="auto"/>
          </w:tcPr>
          <w:p w14:paraId="604EC91C" w14:textId="77777777" w:rsidR="00BE5251" w:rsidRPr="00BE5251" w:rsidDel="00172052" w:rsidRDefault="00BE5251" w:rsidP="00645E4C">
            <w:pPr>
              <w:jc w:val="left"/>
              <w:rPr>
                <w:rFonts w:eastAsiaTheme="minorEastAsia" w:cs="Arial"/>
                <w:szCs w:val="20"/>
              </w:rPr>
            </w:pPr>
          </w:p>
        </w:tc>
        <w:tc>
          <w:tcPr>
            <w:tcW w:w="2126" w:type="dxa"/>
            <w:vMerge/>
            <w:tcBorders>
              <w:top w:val="single" w:sz="4" w:space="0" w:color="auto"/>
              <w:left w:val="single" w:sz="4" w:space="0" w:color="auto"/>
              <w:bottom w:val="single" w:sz="4" w:space="0" w:color="auto"/>
              <w:right w:val="single" w:sz="4" w:space="0" w:color="auto"/>
            </w:tcBorders>
            <w:shd w:val="clear" w:color="auto" w:fill="auto"/>
          </w:tcPr>
          <w:p w14:paraId="4986308E" w14:textId="77777777" w:rsidR="00BE5251" w:rsidRPr="00BE5251" w:rsidDel="00172052" w:rsidRDefault="00BE5251" w:rsidP="00645E4C">
            <w:pPr>
              <w:jc w:val="left"/>
              <w:rPr>
                <w:rFonts w:eastAsiaTheme="minorEastAsia" w:cs="Arial"/>
                <w:b/>
                <w:szCs w:val="20"/>
              </w:rPr>
            </w:pPr>
          </w:p>
        </w:tc>
      </w:tr>
    </w:tbl>
    <w:p w14:paraId="24B04333" w14:textId="77777777" w:rsidR="00BE5251" w:rsidRPr="00BE5251" w:rsidRDefault="00BE5251" w:rsidP="00645E4C">
      <w:pPr>
        <w:jc w:val="left"/>
        <w:rPr>
          <w:rFonts w:eastAsiaTheme="minorEastAsia" w:cs="Arial"/>
          <w:szCs w:val="20"/>
          <w:lang w:val="pl-PL"/>
        </w:rPr>
      </w:pPr>
      <w:bookmarkStart w:id="473" w:name="_Hlk126657848"/>
      <w:r w:rsidRPr="00BE5251">
        <w:rPr>
          <w:rFonts w:eastAsiaTheme="minorEastAsia" w:cs="Arial"/>
          <w:szCs w:val="20"/>
          <w:lang w:val="pl-PL"/>
        </w:rPr>
        <w:t>* - DATUM POTEKA REGISTRACIJE</w:t>
      </w:r>
      <w:r w:rsidRPr="00BE5251">
        <w:rPr>
          <w:rFonts w:eastAsiaTheme="minorEastAsia" w:cs="Arial"/>
          <w:szCs w:val="20"/>
          <w:lang w:val="pl-PL"/>
        </w:rPr>
        <w:tab/>
        <w:t>** - DATUM UPORABE ZALOG PRIPRAVKOV, KI JIM JE POTEKLA REGISTRACIJA</w:t>
      </w:r>
    </w:p>
    <w:bookmarkEnd w:id="473"/>
    <w:p w14:paraId="190ECE07" w14:textId="77777777" w:rsidR="00BE5251" w:rsidRPr="00BE5251" w:rsidRDefault="00BE5251" w:rsidP="00645E4C">
      <w:pPr>
        <w:jc w:val="left"/>
        <w:rPr>
          <w:rFonts w:eastAsiaTheme="minorEastAsia" w:cs="Arial"/>
          <w:szCs w:val="20"/>
        </w:rPr>
      </w:pPr>
      <w:r w:rsidRPr="00BE5251">
        <w:rPr>
          <w:rFonts w:eastAsiaTheme="minorEastAsia" w:cs="Arial"/>
          <w:szCs w:val="20"/>
        </w:rPr>
        <w:br w:type="page"/>
      </w:r>
    </w:p>
    <w:p w14:paraId="6802957E" w14:textId="77777777" w:rsidR="00BE5251" w:rsidRPr="00BE5251" w:rsidRDefault="00BE5251" w:rsidP="00645E4C">
      <w:pPr>
        <w:jc w:val="left"/>
        <w:rPr>
          <w:rFonts w:eastAsiaTheme="minorEastAsia" w:cs="Arial"/>
          <w:szCs w:val="20"/>
        </w:rPr>
      </w:pPr>
      <w:r w:rsidRPr="00BE5251">
        <w:rPr>
          <w:rFonts w:eastAsiaTheme="minorEastAsia" w:cs="Arial"/>
          <w:szCs w:val="20"/>
        </w:rPr>
        <w:lastRenderedPageBreak/>
        <w:t>INTEGRIRANO VARSTVO SOLATE - list 6</w:t>
      </w:r>
    </w:p>
    <w:tbl>
      <w:tblPr>
        <w:tblW w:w="14460" w:type="dxa"/>
        <w:tblInd w:w="-35" w:type="dxa"/>
        <w:tblLayout w:type="fixed"/>
        <w:tblLook w:val="0000" w:firstRow="0" w:lastRow="0" w:firstColumn="0" w:lastColumn="0" w:noHBand="0" w:noVBand="0"/>
      </w:tblPr>
      <w:tblGrid>
        <w:gridCol w:w="1557"/>
        <w:gridCol w:w="2264"/>
        <w:gridCol w:w="2266"/>
        <w:gridCol w:w="1982"/>
        <w:gridCol w:w="1562"/>
        <w:gridCol w:w="1277"/>
        <w:gridCol w:w="1418"/>
        <w:gridCol w:w="2134"/>
      </w:tblGrid>
      <w:tr w:rsidR="00BE5251" w:rsidRPr="00BE5251" w14:paraId="654E96A6" w14:textId="77777777" w:rsidTr="00094EE7">
        <w:tc>
          <w:tcPr>
            <w:tcW w:w="1557" w:type="dxa"/>
            <w:tcBorders>
              <w:top w:val="single" w:sz="12" w:space="0" w:color="auto"/>
              <w:left w:val="single" w:sz="12" w:space="0" w:color="auto"/>
              <w:bottom w:val="single" w:sz="12" w:space="0" w:color="auto"/>
              <w:right w:val="single" w:sz="12" w:space="0" w:color="000000"/>
            </w:tcBorders>
            <w:shd w:val="clear" w:color="auto" w:fill="auto"/>
          </w:tcPr>
          <w:p w14:paraId="462DF065" w14:textId="77777777" w:rsidR="00BE5251" w:rsidRPr="00BE5251" w:rsidRDefault="00BE5251" w:rsidP="00645E4C">
            <w:pPr>
              <w:jc w:val="left"/>
              <w:rPr>
                <w:rFonts w:eastAsiaTheme="minorEastAsia" w:cs="Arial"/>
                <w:szCs w:val="20"/>
              </w:rPr>
            </w:pPr>
            <w:bookmarkStart w:id="474" w:name="_Hlk126579343"/>
            <w:r w:rsidRPr="00BE5251">
              <w:rPr>
                <w:rFonts w:eastAsiaTheme="minorEastAsia" w:cs="Arial"/>
                <w:szCs w:val="20"/>
              </w:rPr>
              <w:br w:type="page"/>
              <w:t>ŠKODLJIVI ORGANIZEM</w:t>
            </w:r>
          </w:p>
        </w:tc>
        <w:tc>
          <w:tcPr>
            <w:tcW w:w="2265" w:type="dxa"/>
            <w:tcBorders>
              <w:top w:val="single" w:sz="12" w:space="0" w:color="auto"/>
              <w:left w:val="single" w:sz="12" w:space="0" w:color="000000"/>
              <w:bottom w:val="single" w:sz="12" w:space="0" w:color="auto"/>
              <w:right w:val="single" w:sz="12" w:space="0" w:color="000000"/>
            </w:tcBorders>
            <w:shd w:val="clear" w:color="auto" w:fill="auto"/>
          </w:tcPr>
          <w:p w14:paraId="6B6C2290"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267" w:type="dxa"/>
            <w:tcBorders>
              <w:top w:val="single" w:sz="12" w:space="0" w:color="auto"/>
              <w:left w:val="single" w:sz="12" w:space="0" w:color="000000"/>
              <w:bottom w:val="single" w:sz="12" w:space="0" w:color="auto"/>
              <w:right w:val="single" w:sz="12" w:space="0" w:color="000000"/>
            </w:tcBorders>
            <w:shd w:val="clear" w:color="auto" w:fill="auto"/>
          </w:tcPr>
          <w:p w14:paraId="2E76E048"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UKREPI</w:t>
            </w:r>
          </w:p>
        </w:tc>
        <w:tc>
          <w:tcPr>
            <w:tcW w:w="1983" w:type="dxa"/>
            <w:tcBorders>
              <w:top w:val="single" w:sz="12" w:space="0" w:color="auto"/>
              <w:left w:val="single" w:sz="12" w:space="0" w:color="000000"/>
              <w:bottom w:val="single" w:sz="12" w:space="0" w:color="auto"/>
              <w:right w:val="single" w:sz="12" w:space="0" w:color="000000"/>
            </w:tcBorders>
            <w:shd w:val="clear" w:color="auto" w:fill="auto"/>
          </w:tcPr>
          <w:p w14:paraId="2186E846"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AKTIVNA SNOV</w:t>
            </w:r>
          </w:p>
        </w:tc>
        <w:tc>
          <w:tcPr>
            <w:tcW w:w="1562" w:type="dxa"/>
            <w:tcBorders>
              <w:top w:val="single" w:sz="12" w:space="0" w:color="auto"/>
              <w:left w:val="single" w:sz="12" w:space="0" w:color="000000"/>
              <w:bottom w:val="single" w:sz="12" w:space="0" w:color="auto"/>
              <w:right w:val="single" w:sz="12" w:space="0" w:color="000000"/>
            </w:tcBorders>
            <w:shd w:val="clear" w:color="auto" w:fill="auto"/>
          </w:tcPr>
          <w:p w14:paraId="4F898F29"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6B45E78A"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277" w:type="dxa"/>
            <w:tcBorders>
              <w:top w:val="single" w:sz="12" w:space="0" w:color="auto"/>
              <w:left w:val="single" w:sz="12" w:space="0" w:color="000000"/>
              <w:bottom w:val="single" w:sz="12" w:space="0" w:color="auto"/>
              <w:right w:val="single" w:sz="12" w:space="0" w:color="000000"/>
            </w:tcBorders>
            <w:shd w:val="clear" w:color="auto" w:fill="auto"/>
          </w:tcPr>
          <w:p w14:paraId="73D09C8E"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418" w:type="dxa"/>
            <w:tcBorders>
              <w:top w:val="single" w:sz="12" w:space="0" w:color="auto"/>
              <w:left w:val="single" w:sz="12" w:space="0" w:color="000000"/>
              <w:bottom w:val="single" w:sz="12" w:space="0" w:color="auto"/>
              <w:right w:val="single" w:sz="12" w:space="0" w:color="000000"/>
            </w:tcBorders>
            <w:shd w:val="clear" w:color="auto" w:fill="auto"/>
          </w:tcPr>
          <w:p w14:paraId="2512E481"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2131" w:type="dxa"/>
            <w:tcBorders>
              <w:top w:val="single" w:sz="12" w:space="0" w:color="auto"/>
              <w:left w:val="single" w:sz="12" w:space="0" w:color="000000"/>
              <w:bottom w:val="single" w:sz="12" w:space="0" w:color="auto"/>
              <w:right w:val="single" w:sz="12" w:space="0" w:color="auto"/>
            </w:tcBorders>
            <w:shd w:val="clear" w:color="auto" w:fill="auto"/>
          </w:tcPr>
          <w:p w14:paraId="60D4F883"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3440C2B9" w14:textId="77777777" w:rsidTr="00094EE7">
        <w:trPr>
          <w:trHeight w:val="385"/>
        </w:trPr>
        <w:tc>
          <w:tcPr>
            <w:tcW w:w="1557" w:type="dxa"/>
            <w:vMerge w:val="restart"/>
            <w:tcBorders>
              <w:top w:val="single" w:sz="12" w:space="0" w:color="auto"/>
              <w:left w:val="single" w:sz="4" w:space="0" w:color="auto"/>
              <w:right w:val="single" w:sz="4" w:space="0" w:color="auto"/>
            </w:tcBorders>
            <w:shd w:val="clear" w:color="auto" w:fill="auto"/>
          </w:tcPr>
          <w:p w14:paraId="12F64F13"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 xml:space="preserve">Polži </w:t>
            </w:r>
          </w:p>
          <w:p w14:paraId="0E444D8B"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Limacidae</w:t>
            </w:r>
          </w:p>
          <w:p w14:paraId="6D5F8577"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Gastropoda</w:t>
            </w:r>
          </w:p>
        </w:tc>
        <w:tc>
          <w:tcPr>
            <w:tcW w:w="2265" w:type="dxa"/>
            <w:vMerge w:val="restart"/>
            <w:tcBorders>
              <w:top w:val="single" w:sz="12" w:space="0" w:color="auto"/>
              <w:left w:val="single" w:sz="4" w:space="0" w:color="auto"/>
              <w:right w:val="single" w:sz="4" w:space="0" w:color="auto"/>
            </w:tcBorders>
            <w:shd w:val="clear" w:color="auto" w:fill="auto"/>
          </w:tcPr>
          <w:p w14:paraId="04901A60"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Izjedajo kaleče, mlade rastline, listje, včasih tudi plodove. </w:t>
            </w:r>
          </w:p>
        </w:tc>
        <w:tc>
          <w:tcPr>
            <w:tcW w:w="2267" w:type="dxa"/>
            <w:vMerge w:val="restart"/>
            <w:tcBorders>
              <w:top w:val="single" w:sz="12" w:space="0" w:color="auto"/>
              <w:left w:val="single" w:sz="4" w:space="0" w:color="auto"/>
              <w:right w:val="single" w:sz="4" w:space="0" w:color="auto"/>
            </w:tcBorders>
            <w:shd w:val="clear" w:color="auto" w:fill="auto"/>
          </w:tcPr>
          <w:p w14:paraId="275076F8"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Agrotehnični ukrepi: </w:t>
            </w:r>
          </w:p>
          <w:p w14:paraId="54F0D45F" w14:textId="77777777" w:rsidR="00BE5251" w:rsidRPr="00BE5251" w:rsidRDefault="00BE5251" w:rsidP="00645E4C">
            <w:pPr>
              <w:jc w:val="left"/>
              <w:rPr>
                <w:rFonts w:eastAsiaTheme="minorEastAsia" w:cs="Arial"/>
                <w:szCs w:val="20"/>
              </w:rPr>
            </w:pPr>
            <w:r w:rsidRPr="00BE5251">
              <w:rPr>
                <w:rFonts w:eastAsiaTheme="minorEastAsia" w:cs="Arial"/>
                <w:szCs w:val="20"/>
              </w:rPr>
              <w:t>- uničevanje plevelov in košnja zarasti,</w:t>
            </w:r>
          </w:p>
          <w:p w14:paraId="361016E8"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postavitev vab in mehanično zatiranje, </w:t>
            </w:r>
          </w:p>
          <w:p w14:paraId="5B930A66" w14:textId="1294D4DF" w:rsidR="00BE5251" w:rsidRPr="00BE5251" w:rsidRDefault="00BE5251" w:rsidP="00645E4C">
            <w:pPr>
              <w:jc w:val="left"/>
              <w:rPr>
                <w:rFonts w:eastAsiaTheme="minorEastAsia" w:cs="Arial"/>
                <w:szCs w:val="20"/>
              </w:rPr>
            </w:pPr>
            <w:r w:rsidRPr="00BE5251">
              <w:rPr>
                <w:rFonts w:eastAsiaTheme="minorEastAsia" w:cs="Arial"/>
                <w:szCs w:val="20"/>
              </w:rPr>
              <w:t>- trošenje apna in pepela v trakovih na mestih prihoda polžev na posevek.</w:t>
            </w:r>
            <w:r w:rsidR="00970C11" w:rsidRPr="00BE5251">
              <w:rPr>
                <w:rFonts w:eastAsiaTheme="minorEastAsia" w:cs="Arial"/>
                <w:szCs w:val="20"/>
              </w:rPr>
              <w:t xml:space="preserve"> </w:t>
            </w:r>
          </w:p>
        </w:tc>
        <w:tc>
          <w:tcPr>
            <w:tcW w:w="1983" w:type="dxa"/>
            <w:vMerge w:val="restart"/>
            <w:tcBorders>
              <w:top w:val="single" w:sz="12" w:space="0" w:color="auto"/>
              <w:left w:val="single" w:sz="4" w:space="0" w:color="auto"/>
              <w:bottom w:val="single" w:sz="4" w:space="0" w:color="auto"/>
              <w:right w:val="single" w:sz="4" w:space="0" w:color="auto"/>
            </w:tcBorders>
            <w:shd w:val="clear" w:color="auto" w:fill="auto"/>
          </w:tcPr>
          <w:p w14:paraId="3302DC33"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 železov (III) fosfat</w:t>
            </w:r>
          </w:p>
          <w:p w14:paraId="0FC64EA5" w14:textId="77777777" w:rsidR="00BE5251" w:rsidRPr="00051AAD" w:rsidRDefault="00BE5251" w:rsidP="00645E4C">
            <w:pPr>
              <w:jc w:val="left"/>
              <w:rPr>
                <w:rFonts w:eastAsiaTheme="minorEastAsia" w:cs="Arial"/>
                <w:color w:val="008000"/>
                <w:szCs w:val="20"/>
              </w:rPr>
            </w:pPr>
          </w:p>
        </w:tc>
        <w:tc>
          <w:tcPr>
            <w:tcW w:w="1562" w:type="dxa"/>
            <w:tcBorders>
              <w:top w:val="single" w:sz="12" w:space="0" w:color="auto"/>
              <w:left w:val="single" w:sz="4" w:space="0" w:color="auto"/>
              <w:bottom w:val="single" w:sz="4" w:space="0" w:color="auto"/>
              <w:right w:val="single" w:sz="4" w:space="0" w:color="auto"/>
            </w:tcBorders>
            <w:shd w:val="clear" w:color="auto" w:fill="auto"/>
          </w:tcPr>
          <w:p w14:paraId="45C3D9AC"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Ironmax pro</w:t>
            </w:r>
          </w:p>
        </w:tc>
        <w:tc>
          <w:tcPr>
            <w:tcW w:w="1277" w:type="dxa"/>
            <w:tcBorders>
              <w:top w:val="single" w:sz="12" w:space="0" w:color="auto"/>
              <w:left w:val="single" w:sz="4" w:space="0" w:color="auto"/>
              <w:bottom w:val="single" w:sz="4" w:space="0" w:color="auto"/>
              <w:right w:val="single" w:sz="4" w:space="0" w:color="auto"/>
            </w:tcBorders>
            <w:shd w:val="clear" w:color="auto" w:fill="auto"/>
          </w:tcPr>
          <w:p w14:paraId="05826B23" w14:textId="77777777" w:rsidR="00BE5251" w:rsidRPr="00BE5251" w:rsidRDefault="00BE5251" w:rsidP="00645E4C">
            <w:pPr>
              <w:jc w:val="left"/>
              <w:rPr>
                <w:rFonts w:eastAsiaTheme="minorEastAsia" w:cs="Arial"/>
                <w:szCs w:val="20"/>
              </w:rPr>
            </w:pPr>
            <w:r w:rsidRPr="00BE5251">
              <w:rPr>
                <w:rFonts w:eastAsiaTheme="minorEastAsia" w:cs="Arial"/>
                <w:szCs w:val="20"/>
              </w:rPr>
              <w:t>7 kg/ha</w:t>
            </w:r>
          </w:p>
        </w:tc>
        <w:tc>
          <w:tcPr>
            <w:tcW w:w="1418" w:type="dxa"/>
            <w:tcBorders>
              <w:top w:val="single" w:sz="12" w:space="0" w:color="auto"/>
              <w:left w:val="single" w:sz="4" w:space="0" w:color="auto"/>
              <w:bottom w:val="single" w:sz="4" w:space="0" w:color="auto"/>
              <w:right w:val="single" w:sz="4" w:space="0" w:color="auto"/>
            </w:tcBorders>
            <w:shd w:val="clear" w:color="auto" w:fill="auto"/>
          </w:tcPr>
          <w:p w14:paraId="7754D469"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tc>
        <w:tc>
          <w:tcPr>
            <w:tcW w:w="2131" w:type="dxa"/>
            <w:tcBorders>
              <w:top w:val="single" w:sz="12" w:space="0" w:color="auto"/>
              <w:left w:val="single" w:sz="4" w:space="0" w:color="auto"/>
              <w:bottom w:val="single" w:sz="4" w:space="0" w:color="auto"/>
              <w:right w:val="single" w:sz="4" w:space="0" w:color="auto"/>
            </w:tcBorders>
            <w:shd w:val="clear" w:color="auto" w:fill="auto"/>
          </w:tcPr>
          <w:p w14:paraId="0C65B0EA" w14:textId="77777777" w:rsidR="00BE5251" w:rsidRPr="00BE5251" w:rsidRDefault="00BE5251" w:rsidP="00645E4C">
            <w:pPr>
              <w:jc w:val="left"/>
              <w:rPr>
                <w:rFonts w:eastAsiaTheme="minorEastAsia" w:cs="Arial"/>
                <w:b/>
                <w:szCs w:val="20"/>
              </w:rPr>
            </w:pPr>
            <w:r w:rsidRPr="00BE5251">
              <w:rPr>
                <w:rFonts w:eastAsiaTheme="minorEastAsia" w:cs="Arial"/>
                <w:bCs/>
                <w:szCs w:val="20"/>
              </w:rPr>
              <w:t>Skupni odmerek ne sme preseči 28 kg/ha na leto.</w:t>
            </w:r>
          </w:p>
        </w:tc>
      </w:tr>
      <w:tr w:rsidR="00BE5251" w:rsidRPr="00BE5251" w14:paraId="7AF6AEEB" w14:textId="77777777" w:rsidTr="00094EE7">
        <w:trPr>
          <w:trHeight w:val="207"/>
        </w:trPr>
        <w:tc>
          <w:tcPr>
            <w:tcW w:w="1557" w:type="dxa"/>
            <w:vMerge/>
            <w:tcBorders>
              <w:left w:val="single" w:sz="4" w:space="0" w:color="auto"/>
              <w:right w:val="single" w:sz="4" w:space="0" w:color="auto"/>
            </w:tcBorders>
            <w:shd w:val="clear" w:color="auto" w:fill="auto"/>
          </w:tcPr>
          <w:p w14:paraId="337AF226" w14:textId="77777777" w:rsidR="00BE5251" w:rsidRPr="00BE5251" w:rsidRDefault="00BE5251" w:rsidP="00645E4C">
            <w:pPr>
              <w:jc w:val="left"/>
              <w:rPr>
                <w:rFonts w:eastAsiaTheme="minorEastAsia" w:cs="Arial"/>
                <w:b/>
                <w:bCs/>
                <w:szCs w:val="20"/>
              </w:rPr>
            </w:pPr>
          </w:p>
        </w:tc>
        <w:tc>
          <w:tcPr>
            <w:tcW w:w="2265" w:type="dxa"/>
            <w:vMerge/>
            <w:tcBorders>
              <w:left w:val="single" w:sz="4" w:space="0" w:color="auto"/>
              <w:right w:val="single" w:sz="4" w:space="0" w:color="auto"/>
            </w:tcBorders>
            <w:shd w:val="clear" w:color="auto" w:fill="auto"/>
          </w:tcPr>
          <w:p w14:paraId="0EA86576" w14:textId="77777777" w:rsidR="00BE5251" w:rsidRPr="00BE5251" w:rsidRDefault="00BE5251" w:rsidP="00645E4C">
            <w:pPr>
              <w:jc w:val="left"/>
              <w:rPr>
                <w:rFonts w:eastAsiaTheme="minorEastAsia" w:cs="Arial"/>
                <w:szCs w:val="20"/>
              </w:rPr>
            </w:pPr>
          </w:p>
        </w:tc>
        <w:tc>
          <w:tcPr>
            <w:tcW w:w="2267" w:type="dxa"/>
            <w:vMerge/>
            <w:tcBorders>
              <w:left w:val="single" w:sz="4" w:space="0" w:color="auto"/>
              <w:right w:val="single" w:sz="4" w:space="0" w:color="auto"/>
            </w:tcBorders>
            <w:shd w:val="clear" w:color="auto" w:fill="auto"/>
          </w:tcPr>
          <w:p w14:paraId="6D49288C" w14:textId="77777777" w:rsidR="00BE5251" w:rsidRPr="00BE5251" w:rsidRDefault="00BE5251" w:rsidP="00645E4C">
            <w:pPr>
              <w:jc w:val="left"/>
              <w:rPr>
                <w:rFonts w:eastAsiaTheme="minorEastAsia" w:cs="Arial"/>
                <w:szCs w:val="20"/>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tcPr>
          <w:p w14:paraId="2AA5640B" w14:textId="77777777" w:rsidR="00BE5251" w:rsidRPr="00051AAD" w:rsidRDefault="00BE5251" w:rsidP="00645E4C">
            <w:pPr>
              <w:jc w:val="left"/>
              <w:rPr>
                <w:rFonts w:eastAsiaTheme="minorEastAsia" w:cs="Arial"/>
                <w:color w:val="008000"/>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25FBC41A"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Bio plantella arion proti polžem</w:t>
            </w:r>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469EE593" w14:textId="77777777" w:rsidR="00BE5251" w:rsidRPr="00BE5251" w:rsidRDefault="00BE5251" w:rsidP="00645E4C">
            <w:pPr>
              <w:jc w:val="left"/>
              <w:rPr>
                <w:rFonts w:eastAsiaTheme="minorEastAsia" w:cs="Arial"/>
                <w:szCs w:val="20"/>
              </w:rPr>
            </w:pPr>
            <w:r w:rsidRPr="00BE5251">
              <w:rPr>
                <w:rFonts w:eastAsiaTheme="minorEastAsia" w:cs="Arial"/>
                <w:szCs w:val="20"/>
              </w:rPr>
              <w:t>38 kg/ha</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8DA00DB"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tc>
        <w:tc>
          <w:tcPr>
            <w:tcW w:w="2131" w:type="dxa"/>
            <w:tcBorders>
              <w:top w:val="single" w:sz="4" w:space="0" w:color="auto"/>
              <w:left w:val="single" w:sz="4" w:space="0" w:color="auto"/>
              <w:bottom w:val="single" w:sz="4" w:space="0" w:color="auto"/>
              <w:right w:val="single" w:sz="4" w:space="0" w:color="auto"/>
            </w:tcBorders>
            <w:shd w:val="clear" w:color="auto" w:fill="auto"/>
          </w:tcPr>
          <w:p w14:paraId="3E5FC433" w14:textId="77777777" w:rsidR="00BE5251" w:rsidRPr="00BE5251" w:rsidRDefault="00BE5251" w:rsidP="00645E4C">
            <w:pPr>
              <w:jc w:val="left"/>
              <w:rPr>
                <w:rFonts w:eastAsiaTheme="minorEastAsia" w:cs="Arial"/>
                <w:bCs/>
                <w:szCs w:val="20"/>
              </w:rPr>
            </w:pPr>
          </w:p>
        </w:tc>
      </w:tr>
      <w:tr w:rsidR="00BE5251" w:rsidRPr="00BE5251" w14:paraId="0DCCE899" w14:textId="77777777" w:rsidTr="00094EE7">
        <w:trPr>
          <w:trHeight w:val="304"/>
        </w:trPr>
        <w:tc>
          <w:tcPr>
            <w:tcW w:w="1557" w:type="dxa"/>
            <w:vMerge/>
            <w:tcBorders>
              <w:left w:val="single" w:sz="4" w:space="0" w:color="auto"/>
              <w:right w:val="single" w:sz="4" w:space="0" w:color="auto"/>
            </w:tcBorders>
            <w:shd w:val="clear" w:color="auto" w:fill="auto"/>
          </w:tcPr>
          <w:p w14:paraId="64A157C4" w14:textId="77777777" w:rsidR="00BE5251" w:rsidRPr="00BE5251" w:rsidRDefault="00BE5251" w:rsidP="00645E4C">
            <w:pPr>
              <w:jc w:val="left"/>
              <w:rPr>
                <w:rFonts w:eastAsiaTheme="minorEastAsia" w:cs="Arial"/>
                <w:b/>
                <w:bCs/>
                <w:szCs w:val="20"/>
              </w:rPr>
            </w:pPr>
          </w:p>
        </w:tc>
        <w:tc>
          <w:tcPr>
            <w:tcW w:w="2265" w:type="dxa"/>
            <w:vMerge/>
            <w:tcBorders>
              <w:left w:val="single" w:sz="4" w:space="0" w:color="auto"/>
              <w:right w:val="single" w:sz="4" w:space="0" w:color="auto"/>
            </w:tcBorders>
            <w:shd w:val="clear" w:color="auto" w:fill="auto"/>
          </w:tcPr>
          <w:p w14:paraId="1CB0F7B6" w14:textId="77777777" w:rsidR="00BE5251" w:rsidRPr="00BE5251" w:rsidRDefault="00BE5251" w:rsidP="00645E4C">
            <w:pPr>
              <w:jc w:val="left"/>
              <w:rPr>
                <w:rFonts w:eastAsiaTheme="minorEastAsia" w:cs="Arial"/>
                <w:szCs w:val="20"/>
              </w:rPr>
            </w:pPr>
          </w:p>
        </w:tc>
        <w:tc>
          <w:tcPr>
            <w:tcW w:w="2267" w:type="dxa"/>
            <w:vMerge/>
            <w:tcBorders>
              <w:left w:val="single" w:sz="4" w:space="0" w:color="auto"/>
              <w:right w:val="single" w:sz="4" w:space="0" w:color="auto"/>
            </w:tcBorders>
            <w:shd w:val="clear" w:color="auto" w:fill="auto"/>
          </w:tcPr>
          <w:p w14:paraId="4C1BBE1C" w14:textId="77777777" w:rsidR="00BE5251" w:rsidRPr="00BE5251" w:rsidRDefault="00BE5251" w:rsidP="00645E4C">
            <w:pPr>
              <w:jc w:val="left"/>
              <w:rPr>
                <w:rFonts w:eastAsiaTheme="minorEastAsia" w:cs="Arial"/>
                <w:szCs w:val="20"/>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tcPr>
          <w:p w14:paraId="5F590C77" w14:textId="77777777" w:rsidR="00BE5251" w:rsidRPr="00051AAD" w:rsidRDefault="00BE5251" w:rsidP="00645E4C">
            <w:pPr>
              <w:jc w:val="left"/>
              <w:rPr>
                <w:rFonts w:eastAsiaTheme="minorEastAsia" w:cs="Arial"/>
                <w:color w:val="008000"/>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76401854"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Compo bio sredstvo proti polžem</w:t>
            </w:r>
          </w:p>
        </w:tc>
        <w:tc>
          <w:tcPr>
            <w:tcW w:w="127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3F24C53" w14:textId="77777777" w:rsidR="00BE5251" w:rsidRPr="00BE5251" w:rsidRDefault="00BE5251" w:rsidP="00645E4C">
            <w:pPr>
              <w:jc w:val="left"/>
              <w:rPr>
                <w:rFonts w:eastAsiaTheme="minorEastAsia" w:cs="Arial"/>
                <w:szCs w:val="20"/>
              </w:rPr>
            </w:pPr>
            <w:r w:rsidRPr="00BE5251">
              <w:rPr>
                <w:rFonts w:eastAsiaTheme="minorEastAsia" w:cs="Arial"/>
                <w:szCs w:val="20"/>
              </w:rPr>
              <w:t>50 kg/ha</w:t>
            </w:r>
          </w:p>
        </w:tc>
        <w:tc>
          <w:tcPr>
            <w:tcW w:w="1418" w:type="dxa"/>
            <w:vMerge w:val="restart"/>
            <w:tcBorders>
              <w:top w:val="single" w:sz="4" w:space="0" w:color="auto"/>
              <w:left w:val="single" w:sz="4" w:space="0" w:color="auto"/>
              <w:right w:val="single" w:sz="4" w:space="0" w:color="auto"/>
            </w:tcBorders>
            <w:shd w:val="clear" w:color="auto" w:fill="auto"/>
            <w:vAlign w:val="center"/>
          </w:tcPr>
          <w:p w14:paraId="5166BEBA"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tc>
        <w:tc>
          <w:tcPr>
            <w:tcW w:w="2131" w:type="dxa"/>
            <w:vMerge w:val="restart"/>
            <w:tcBorders>
              <w:top w:val="single" w:sz="4" w:space="0" w:color="auto"/>
              <w:left w:val="single" w:sz="4" w:space="0" w:color="auto"/>
              <w:right w:val="single" w:sz="4" w:space="0" w:color="auto"/>
            </w:tcBorders>
            <w:shd w:val="clear" w:color="auto" w:fill="auto"/>
            <w:vAlign w:val="center"/>
          </w:tcPr>
          <w:p w14:paraId="6DAFD6B6" w14:textId="77777777" w:rsidR="00BE5251" w:rsidRPr="00BE5251" w:rsidDel="0075101D" w:rsidRDefault="00BE5251" w:rsidP="00645E4C">
            <w:pPr>
              <w:jc w:val="left"/>
              <w:rPr>
                <w:rFonts w:eastAsiaTheme="minorEastAsia" w:cs="Arial"/>
                <w:b/>
                <w:szCs w:val="20"/>
              </w:rPr>
            </w:pPr>
            <w:r w:rsidRPr="00BE5251">
              <w:rPr>
                <w:rFonts w:eastAsiaTheme="minorEastAsia" w:cs="Arial"/>
                <w:bCs/>
                <w:szCs w:val="20"/>
              </w:rPr>
              <w:t>Do 4 x v eni rastni dobi.</w:t>
            </w:r>
          </w:p>
        </w:tc>
      </w:tr>
      <w:tr w:rsidR="00BE5251" w:rsidRPr="00BE5251" w14:paraId="61E5CD04" w14:textId="77777777" w:rsidTr="00094EE7">
        <w:trPr>
          <w:trHeight w:val="207"/>
        </w:trPr>
        <w:tc>
          <w:tcPr>
            <w:tcW w:w="1557" w:type="dxa"/>
            <w:vMerge/>
            <w:tcBorders>
              <w:left w:val="single" w:sz="4" w:space="0" w:color="auto"/>
              <w:right w:val="single" w:sz="4" w:space="0" w:color="auto"/>
            </w:tcBorders>
            <w:shd w:val="clear" w:color="auto" w:fill="auto"/>
          </w:tcPr>
          <w:p w14:paraId="0903FF64" w14:textId="77777777" w:rsidR="00BE5251" w:rsidRPr="00BE5251" w:rsidRDefault="00BE5251" w:rsidP="00645E4C">
            <w:pPr>
              <w:jc w:val="left"/>
              <w:rPr>
                <w:rFonts w:eastAsiaTheme="minorEastAsia" w:cs="Arial"/>
                <w:b/>
                <w:bCs/>
                <w:szCs w:val="20"/>
              </w:rPr>
            </w:pPr>
          </w:p>
        </w:tc>
        <w:tc>
          <w:tcPr>
            <w:tcW w:w="2265" w:type="dxa"/>
            <w:vMerge/>
            <w:tcBorders>
              <w:left w:val="single" w:sz="4" w:space="0" w:color="auto"/>
              <w:right w:val="single" w:sz="4" w:space="0" w:color="auto"/>
            </w:tcBorders>
            <w:shd w:val="clear" w:color="auto" w:fill="auto"/>
          </w:tcPr>
          <w:p w14:paraId="79694F94" w14:textId="77777777" w:rsidR="00BE5251" w:rsidRPr="00BE5251" w:rsidRDefault="00BE5251" w:rsidP="00645E4C">
            <w:pPr>
              <w:jc w:val="left"/>
              <w:rPr>
                <w:rFonts w:eastAsiaTheme="minorEastAsia" w:cs="Arial"/>
                <w:szCs w:val="20"/>
              </w:rPr>
            </w:pPr>
          </w:p>
        </w:tc>
        <w:tc>
          <w:tcPr>
            <w:tcW w:w="2267" w:type="dxa"/>
            <w:vMerge/>
            <w:tcBorders>
              <w:left w:val="single" w:sz="4" w:space="0" w:color="auto"/>
              <w:right w:val="single" w:sz="4" w:space="0" w:color="auto"/>
            </w:tcBorders>
            <w:shd w:val="clear" w:color="auto" w:fill="auto"/>
          </w:tcPr>
          <w:p w14:paraId="581EE011" w14:textId="77777777" w:rsidR="00BE5251" w:rsidRPr="00BE5251" w:rsidRDefault="00BE5251" w:rsidP="00645E4C">
            <w:pPr>
              <w:jc w:val="left"/>
              <w:rPr>
                <w:rFonts w:eastAsiaTheme="minorEastAsia" w:cs="Arial"/>
                <w:szCs w:val="20"/>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tcPr>
          <w:p w14:paraId="3386DD65" w14:textId="77777777" w:rsidR="00BE5251" w:rsidRPr="00051AAD" w:rsidRDefault="00BE5251" w:rsidP="00645E4C">
            <w:pPr>
              <w:jc w:val="left"/>
              <w:rPr>
                <w:rFonts w:eastAsiaTheme="minorEastAsia" w:cs="Arial"/>
                <w:color w:val="008000"/>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57E830C6"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Ferramol</w:t>
            </w:r>
          </w:p>
        </w:tc>
        <w:tc>
          <w:tcPr>
            <w:tcW w:w="1277" w:type="dxa"/>
            <w:vMerge/>
            <w:tcBorders>
              <w:top w:val="single" w:sz="4" w:space="0" w:color="auto"/>
              <w:left w:val="single" w:sz="4" w:space="0" w:color="auto"/>
              <w:bottom w:val="single" w:sz="4" w:space="0" w:color="auto"/>
              <w:right w:val="single" w:sz="4" w:space="0" w:color="auto"/>
            </w:tcBorders>
            <w:shd w:val="clear" w:color="auto" w:fill="auto"/>
          </w:tcPr>
          <w:p w14:paraId="01A407E8" w14:textId="77777777" w:rsidR="00BE5251" w:rsidRPr="00BE5251" w:rsidRDefault="00BE5251" w:rsidP="00645E4C">
            <w:pPr>
              <w:jc w:val="left"/>
              <w:rPr>
                <w:rFonts w:eastAsiaTheme="minorEastAsia" w:cs="Arial"/>
                <w:szCs w:val="20"/>
              </w:rPr>
            </w:pPr>
          </w:p>
        </w:tc>
        <w:tc>
          <w:tcPr>
            <w:tcW w:w="1418" w:type="dxa"/>
            <w:vMerge/>
            <w:tcBorders>
              <w:left w:val="single" w:sz="4" w:space="0" w:color="auto"/>
              <w:right w:val="single" w:sz="4" w:space="0" w:color="auto"/>
            </w:tcBorders>
            <w:shd w:val="clear" w:color="auto" w:fill="auto"/>
          </w:tcPr>
          <w:p w14:paraId="0CCFF8F2" w14:textId="77777777" w:rsidR="00BE5251" w:rsidRPr="00BE5251" w:rsidRDefault="00BE5251" w:rsidP="00645E4C">
            <w:pPr>
              <w:jc w:val="left"/>
              <w:rPr>
                <w:rFonts w:eastAsiaTheme="minorEastAsia" w:cs="Arial"/>
                <w:szCs w:val="20"/>
              </w:rPr>
            </w:pPr>
          </w:p>
        </w:tc>
        <w:tc>
          <w:tcPr>
            <w:tcW w:w="2131" w:type="dxa"/>
            <w:vMerge/>
            <w:tcBorders>
              <w:left w:val="single" w:sz="4" w:space="0" w:color="auto"/>
              <w:right w:val="single" w:sz="4" w:space="0" w:color="auto"/>
            </w:tcBorders>
            <w:shd w:val="clear" w:color="auto" w:fill="auto"/>
          </w:tcPr>
          <w:p w14:paraId="218E0F18" w14:textId="77777777" w:rsidR="00BE5251" w:rsidRPr="00BE5251" w:rsidDel="0075101D" w:rsidRDefault="00BE5251" w:rsidP="00645E4C">
            <w:pPr>
              <w:jc w:val="left"/>
              <w:rPr>
                <w:rFonts w:eastAsiaTheme="minorEastAsia" w:cs="Arial"/>
                <w:b/>
                <w:szCs w:val="20"/>
              </w:rPr>
            </w:pPr>
          </w:p>
        </w:tc>
      </w:tr>
      <w:tr w:rsidR="00BE5251" w:rsidRPr="00BE5251" w14:paraId="694F572B" w14:textId="77777777" w:rsidTr="00094EE7">
        <w:trPr>
          <w:trHeight w:val="207"/>
        </w:trPr>
        <w:tc>
          <w:tcPr>
            <w:tcW w:w="1557" w:type="dxa"/>
            <w:vMerge/>
            <w:tcBorders>
              <w:left w:val="single" w:sz="4" w:space="0" w:color="auto"/>
              <w:right w:val="single" w:sz="4" w:space="0" w:color="auto"/>
            </w:tcBorders>
            <w:shd w:val="clear" w:color="auto" w:fill="auto"/>
          </w:tcPr>
          <w:p w14:paraId="47F70AFA" w14:textId="77777777" w:rsidR="00BE5251" w:rsidRPr="00BE5251" w:rsidRDefault="00BE5251" w:rsidP="00645E4C">
            <w:pPr>
              <w:jc w:val="left"/>
              <w:rPr>
                <w:rFonts w:eastAsiaTheme="minorEastAsia" w:cs="Arial"/>
                <w:b/>
                <w:bCs/>
                <w:szCs w:val="20"/>
              </w:rPr>
            </w:pPr>
          </w:p>
        </w:tc>
        <w:tc>
          <w:tcPr>
            <w:tcW w:w="2265" w:type="dxa"/>
            <w:vMerge/>
            <w:tcBorders>
              <w:left w:val="single" w:sz="4" w:space="0" w:color="auto"/>
              <w:right w:val="single" w:sz="4" w:space="0" w:color="auto"/>
            </w:tcBorders>
            <w:shd w:val="clear" w:color="auto" w:fill="auto"/>
          </w:tcPr>
          <w:p w14:paraId="6B6CE5FE" w14:textId="77777777" w:rsidR="00BE5251" w:rsidRPr="00BE5251" w:rsidRDefault="00BE5251" w:rsidP="00645E4C">
            <w:pPr>
              <w:jc w:val="left"/>
              <w:rPr>
                <w:rFonts w:eastAsiaTheme="minorEastAsia" w:cs="Arial"/>
                <w:szCs w:val="20"/>
              </w:rPr>
            </w:pPr>
          </w:p>
        </w:tc>
        <w:tc>
          <w:tcPr>
            <w:tcW w:w="2267" w:type="dxa"/>
            <w:vMerge/>
            <w:tcBorders>
              <w:left w:val="single" w:sz="4" w:space="0" w:color="auto"/>
              <w:right w:val="single" w:sz="4" w:space="0" w:color="auto"/>
            </w:tcBorders>
            <w:shd w:val="clear" w:color="auto" w:fill="auto"/>
          </w:tcPr>
          <w:p w14:paraId="4BC044EC" w14:textId="77777777" w:rsidR="00BE5251" w:rsidRPr="00BE5251" w:rsidRDefault="00BE5251" w:rsidP="00645E4C">
            <w:pPr>
              <w:jc w:val="left"/>
              <w:rPr>
                <w:rFonts w:eastAsiaTheme="minorEastAsia" w:cs="Arial"/>
                <w:szCs w:val="20"/>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tcPr>
          <w:p w14:paraId="2A20F11F" w14:textId="77777777" w:rsidR="00BE5251" w:rsidRPr="00051AAD" w:rsidRDefault="00BE5251" w:rsidP="00645E4C">
            <w:pPr>
              <w:jc w:val="left"/>
              <w:rPr>
                <w:rFonts w:eastAsiaTheme="minorEastAsia" w:cs="Arial"/>
                <w:color w:val="008000"/>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4CCEEE81"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Solabiol proti polžem</w:t>
            </w:r>
          </w:p>
        </w:tc>
        <w:tc>
          <w:tcPr>
            <w:tcW w:w="1277" w:type="dxa"/>
            <w:vMerge/>
            <w:tcBorders>
              <w:top w:val="single" w:sz="4" w:space="0" w:color="auto"/>
              <w:left w:val="single" w:sz="4" w:space="0" w:color="auto"/>
              <w:bottom w:val="single" w:sz="4" w:space="0" w:color="auto"/>
              <w:right w:val="single" w:sz="4" w:space="0" w:color="auto"/>
            </w:tcBorders>
            <w:shd w:val="clear" w:color="auto" w:fill="auto"/>
          </w:tcPr>
          <w:p w14:paraId="39A0A634" w14:textId="77777777" w:rsidR="00BE5251" w:rsidRPr="00BE5251" w:rsidRDefault="00BE5251" w:rsidP="00645E4C">
            <w:pPr>
              <w:jc w:val="left"/>
              <w:rPr>
                <w:rFonts w:eastAsiaTheme="minorEastAsia" w:cs="Arial"/>
                <w:szCs w:val="20"/>
              </w:rPr>
            </w:pPr>
          </w:p>
        </w:tc>
        <w:tc>
          <w:tcPr>
            <w:tcW w:w="1418" w:type="dxa"/>
            <w:vMerge/>
            <w:tcBorders>
              <w:left w:val="single" w:sz="4" w:space="0" w:color="auto"/>
              <w:right w:val="single" w:sz="4" w:space="0" w:color="auto"/>
            </w:tcBorders>
            <w:shd w:val="clear" w:color="auto" w:fill="auto"/>
          </w:tcPr>
          <w:p w14:paraId="6314DC79" w14:textId="77777777" w:rsidR="00BE5251" w:rsidRPr="00BE5251" w:rsidRDefault="00BE5251" w:rsidP="00645E4C">
            <w:pPr>
              <w:jc w:val="left"/>
              <w:rPr>
                <w:rFonts w:eastAsiaTheme="minorEastAsia" w:cs="Arial"/>
                <w:szCs w:val="20"/>
              </w:rPr>
            </w:pPr>
          </w:p>
        </w:tc>
        <w:tc>
          <w:tcPr>
            <w:tcW w:w="2131" w:type="dxa"/>
            <w:vMerge/>
            <w:tcBorders>
              <w:left w:val="single" w:sz="4" w:space="0" w:color="auto"/>
              <w:right w:val="single" w:sz="4" w:space="0" w:color="auto"/>
            </w:tcBorders>
            <w:shd w:val="clear" w:color="auto" w:fill="auto"/>
          </w:tcPr>
          <w:p w14:paraId="325B0804" w14:textId="77777777" w:rsidR="00BE5251" w:rsidRPr="00BE5251" w:rsidDel="0075101D" w:rsidRDefault="00BE5251" w:rsidP="00645E4C">
            <w:pPr>
              <w:jc w:val="left"/>
              <w:rPr>
                <w:rFonts w:eastAsiaTheme="minorEastAsia" w:cs="Arial"/>
                <w:b/>
                <w:szCs w:val="20"/>
              </w:rPr>
            </w:pPr>
          </w:p>
        </w:tc>
      </w:tr>
      <w:tr w:rsidR="00BE5251" w:rsidRPr="00BE5251" w14:paraId="6A599C93" w14:textId="77777777" w:rsidTr="00094EE7">
        <w:trPr>
          <w:trHeight w:val="321"/>
        </w:trPr>
        <w:tc>
          <w:tcPr>
            <w:tcW w:w="1557" w:type="dxa"/>
            <w:vMerge/>
            <w:tcBorders>
              <w:left w:val="single" w:sz="4" w:space="0" w:color="auto"/>
              <w:right w:val="single" w:sz="4" w:space="0" w:color="auto"/>
            </w:tcBorders>
            <w:shd w:val="clear" w:color="auto" w:fill="auto"/>
          </w:tcPr>
          <w:p w14:paraId="23D00508" w14:textId="77777777" w:rsidR="00BE5251" w:rsidRPr="00BE5251" w:rsidRDefault="00BE5251" w:rsidP="00645E4C">
            <w:pPr>
              <w:jc w:val="left"/>
              <w:rPr>
                <w:rFonts w:eastAsiaTheme="minorEastAsia" w:cs="Arial"/>
                <w:b/>
                <w:bCs/>
                <w:szCs w:val="20"/>
              </w:rPr>
            </w:pPr>
          </w:p>
        </w:tc>
        <w:tc>
          <w:tcPr>
            <w:tcW w:w="2265" w:type="dxa"/>
            <w:vMerge/>
            <w:tcBorders>
              <w:left w:val="single" w:sz="4" w:space="0" w:color="auto"/>
              <w:right w:val="single" w:sz="4" w:space="0" w:color="auto"/>
            </w:tcBorders>
            <w:shd w:val="clear" w:color="auto" w:fill="auto"/>
          </w:tcPr>
          <w:p w14:paraId="7E5DD9C5" w14:textId="77777777" w:rsidR="00BE5251" w:rsidRPr="00BE5251" w:rsidRDefault="00BE5251" w:rsidP="00645E4C">
            <w:pPr>
              <w:jc w:val="left"/>
              <w:rPr>
                <w:rFonts w:eastAsiaTheme="minorEastAsia" w:cs="Arial"/>
                <w:szCs w:val="20"/>
              </w:rPr>
            </w:pPr>
          </w:p>
        </w:tc>
        <w:tc>
          <w:tcPr>
            <w:tcW w:w="2267" w:type="dxa"/>
            <w:vMerge/>
            <w:tcBorders>
              <w:left w:val="single" w:sz="4" w:space="0" w:color="auto"/>
              <w:right w:val="single" w:sz="4" w:space="0" w:color="auto"/>
            </w:tcBorders>
            <w:shd w:val="clear" w:color="auto" w:fill="auto"/>
          </w:tcPr>
          <w:p w14:paraId="717860E9" w14:textId="77777777" w:rsidR="00BE5251" w:rsidRPr="00BE5251" w:rsidRDefault="00BE5251" w:rsidP="00645E4C">
            <w:pPr>
              <w:jc w:val="left"/>
              <w:rPr>
                <w:rFonts w:eastAsiaTheme="minorEastAsia" w:cs="Arial"/>
                <w:szCs w:val="20"/>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tcPr>
          <w:p w14:paraId="322ABEB6" w14:textId="77777777" w:rsidR="00BE5251" w:rsidRPr="00051AAD" w:rsidRDefault="00BE5251" w:rsidP="00645E4C">
            <w:pPr>
              <w:jc w:val="left"/>
              <w:rPr>
                <w:rFonts w:eastAsiaTheme="minorEastAsia" w:cs="Arial"/>
                <w:color w:val="008000"/>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2CE30D88"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 xml:space="preserve">Polžomor bio vaba za zatiranje polžev </w:t>
            </w:r>
          </w:p>
        </w:tc>
        <w:tc>
          <w:tcPr>
            <w:tcW w:w="1277" w:type="dxa"/>
            <w:vMerge/>
            <w:tcBorders>
              <w:top w:val="single" w:sz="4" w:space="0" w:color="auto"/>
              <w:left w:val="single" w:sz="4" w:space="0" w:color="auto"/>
              <w:bottom w:val="single" w:sz="4" w:space="0" w:color="auto"/>
              <w:right w:val="single" w:sz="4" w:space="0" w:color="auto"/>
            </w:tcBorders>
            <w:shd w:val="clear" w:color="auto" w:fill="auto"/>
          </w:tcPr>
          <w:p w14:paraId="1D8AE3D7" w14:textId="77777777" w:rsidR="00BE5251" w:rsidRPr="00BE5251" w:rsidRDefault="00BE5251" w:rsidP="00645E4C">
            <w:pPr>
              <w:jc w:val="left"/>
              <w:rPr>
                <w:rFonts w:eastAsiaTheme="minorEastAsia" w:cs="Arial"/>
                <w:szCs w:val="20"/>
              </w:rPr>
            </w:pPr>
          </w:p>
        </w:tc>
        <w:tc>
          <w:tcPr>
            <w:tcW w:w="1418" w:type="dxa"/>
            <w:vMerge/>
            <w:tcBorders>
              <w:left w:val="single" w:sz="4" w:space="0" w:color="auto"/>
              <w:right w:val="single" w:sz="4" w:space="0" w:color="auto"/>
            </w:tcBorders>
            <w:shd w:val="clear" w:color="auto" w:fill="auto"/>
          </w:tcPr>
          <w:p w14:paraId="745362E1" w14:textId="77777777" w:rsidR="00BE5251" w:rsidRPr="00BE5251" w:rsidRDefault="00BE5251" w:rsidP="00645E4C">
            <w:pPr>
              <w:jc w:val="left"/>
              <w:rPr>
                <w:rFonts w:eastAsiaTheme="minorEastAsia" w:cs="Arial"/>
                <w:szCs w:val="20"/>
              </w:rPr>
            </w:pPr>
          </w:p>
        </w:tc>
        <w:tc>
          <w:tcPr>
            <w:tcW w:w="2131" w:type="dxa"/>
            <w:vMerge/>
            <w:tcBorders>
              <w:left w:val="single" w:sz="4" w:space="0" w:color="auto"/>
              <w:right w:val="single" w:sz="4" w:space="0" w:color="auto"/>
            </w:tcBorders>
            <w:shd w:val="clear" w:color="auto" w:fill="auto"/>
          </w:tcPr>
          <w:p w14:paraId="3E053F49" w14:textId="77777777" w:rsidR="00BE5251" w:rsidRPr="00BE5251" w:rsidDel="0075101D" w:rsidRDefault="00BE5251" w:rsidP="00645E4C">
            <w:pPr>
              <w:jc w:val="left"/>
              <w:rPr>
                <w:rFonts w:eastAsiaTheme="minorEastAsia" w:cs="Arial"/>
                <w:b/>
                <w:szCs w:val="20"/>
              </w:rPr>
            </w:pPr>
          </w:p>
        </w:tc>
      </w:tr>
      <w:tr w:rsidR="00BE5251" w:rsidRPr="00BE5251" w14:paraId="6E77B02E" w14:textId="77777777" w:rsidTr="00094EE7">
        <w:trPr>
          <w:trHeight w:val="238"/>
        </w:trPr>
        <w:tc>
          <w:tcPr>
            <w:tcW w:w="1557" w:type="dxa"/>
            <w:vMerge/>
            <w:tcBorders>
              <w:left w:val="single" w:sz="4" w:space="0" w:color="auto"/>
              <w:right w:val="single" w:sz="4" w:space="0" w:color="auto"/>
            </w:tcBorders>
            <w:shd w:val="clear" w:color="auto" w:fill="auto"/>
          </w:tcPr>
          <w:p w14:paraId="0AD89111" w14:textId="77777777" w:rsidR="00BE5251" w:rsidRPr="00BE5251" w:rsidRDefault="00BE5251" w:rsidP="00645E4C">
            <w:pPr>
              <w:jc w:val="left"/>
              <w:rPr>
                <w:rFonts w:eastAsiaTheme="minorEastAsia" w:cs="Arial"/>
                <w:b/>
                <w:bCs/>
                <w:szCs w:val="20"/>
              </w:rPr>
            </w:pPr>
          </w:p>
        </w:tc>
        <w:tc>
          <w:tcPr>
            <w:tcW w:w="2265" w:type="dxa"/>
            <w:vMerge/>
            <w:tcBorders>
              <w:left w:val="single" w:sz="4" w:space="0" w:color="auto"/>
              <w:right w:val="single" w:sz="4" w:space="0" w:color="auto"/>
            </w:tcBorders>
            <w:shd w:val="clear" w:color="auto" w:fill="auto"/>
          </w:tcPr>
          <w:p w14:paraId="3141EE9A" w14:textId="77777777" w:rsidR="00BE5251" w:rsidRPr="00BE5251" w:rsidRDefault="00BE5251" w:rsidP="00645E4C">
            <w:pPr>
              <w:jc w:val="left"/>
              <w:rPr>
                <w:rFonts w:eastAsiaTheme="minorEastAsia" w:cs="Arial"/>
                <w:szCs w:val="20"/>
              </w:rPr>
            </w:pPr>
          </w:p>
        </w:tc>
        <w:tc>
          <w:tcPr>
            <w:tcW w:w="2267" w:type="dxa"/>
            <w:vMerge/>
            <w:tcBorders>
              <w:left w:val="single" w:sz="4" w:space="0" w:color="auto"/>
              <w:right w:val="single" w:sz="4" w:space="0" w:color="auto"/>
            </w:tcBorders>
            <w:shd w:val="clear" w:color="auto" w:fill="auto"/>
          </w:tcPr>
          <w:p w14:paraId="496B50FA" w14:textId="77777777" w:rsidR="00BE5251" w:rsidRPr="00BE5251" w:rsidRDefault="00BE5251" w:rsidP="00645E4C">
            <w:pPr>
              <w:jc w:val="left"/>
              <w:rPr>
                <w:rFonts w:eastAsiaTheme="minorEastAsia" w:cs="Arial"/>
                <w:szCs w:val="20"/>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tcPr>
          <w:p w14:paraId="350E6827" w14:textId="77777777" w:rsidR="00BE5251" w:rsidRPr="00051AAD" w:rsidRDefault="00BE5251" w:rsidP="00645E4C">
            <w:pPr>
              <w:jc w:val="left"/>
              <w:rPr>
                <w:rFonts w:eastAsiaTheme="minorEastAsia" w:cs="Arial"/>
                <w:color w:val="008000"/>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04BE7823" w14:textId="77777777" w:rsidR="00BE5251" w:rsidRPr="00051AAD" w:rsidRDefault="00BE5251" w:rsidP="00645E4C">
            <w:pPr>
              <w:jc w:val="left"/>
              <w:rPr>
                <w:rFonts w:eastAsiaTheme="minorEastAsia" w:cs="Arial"/>
                <w:color w:val="008000"/>
                <w:szCs w:val="20"/>
              </w:rPr>
            </w:pPr>
            <w:r w:rsidRPr="00051AAD">
              <w:rPr>
                <w:rFonts w:eastAsiaTheme="minorEastAsia" w:cs="Arial"/>
                <w:color w:val="008000"/>
                <w:szCs w:val="20"/>
              </w:rPr>
              <w:t>Naturen bio sredstvo proti polžem</w:t>
            </w:r>
          </w:p>
        </w:tc>
        <w:tc>
          <w:tcPr>
            <w:tcW w:w="1277" w:type="dxa"/>
            <w:tcBorders>
              <w:top w:val="single" w:sz="4" w:space="0" w:color="auto"/>
              <w:left w:val="single" w:sz="4" w:space="0" w:color="auto"/>
              <w:bottom w:val="single" w:sz="4" w:space="0" w:color="auto"/>
              <w:right w:val="single" w:sz="4" w:space="0" w:color="auto"/>
            </w:tcBorders>
            <w:shd w:val="clear" w:color="auto" w:fill="auto"/>
            <w:vAlign w:val="center"/>
          </w:tcPr>
          <w:p w14:paraId="1A1393A2" w14:textId="77777777" w:rsidR="00BE5251" w:rsidRPr="00BE5251" w:rsidRDefault="00BE5251" w:rsidP="00645E4C">
            <w:pPr>
              <w:jc w:val="left"/>
              <w:rPr>
                <w:rFonts w:eastAsiaTheme="minorEastAsia" w:cs="Arial"/>
                <w:szCs w:val="20"/>
              </w:rPr>
            </w:pPr>
            <w:r w:rsidRPr="00BE5251">
              <w:rPr>
                <w:rFonts w:eastAsiaTheme="minorEastAsia" w:cs="Arial"/>
                <w:szCs w:val="20"/>
              </w:rPr>
              <w:t>30 kg/ha</w:t>
            </w:r>
          </w:p>
        </w:tc>
        <w:tc>
          <w:tcPr>
            <w:tcW w:w="1418" w:type="dxa"/>
            <w:vMerge/>
            <w:tcBorders>
              <w:left w:val="single" w:sz="4" w:space="0" w:color="auto"/>
              <w:bottom w:val="single" w:sz="4" w:space="0" w:color="auto"/>
              <w:right w:val="single" w:sz="4" w:space="0" w:color="auto"/>
            </w:tcBorders>
            <w:shd w:val="clear" w:color="auto" w:fill="auto"/>
            <w:vAlign w:val="center"/>
          </w:tcPr>
          <w:p w14:paraId="7C137B2D" w14:textId="77777777" w:rsidR="00BE5251" w:rsidRPr="00BE5251" w:rsidRDefault="00BE5251" w:rsidP="00645E4C">
            <w:pPr>
              <w:jc w:val="left"/>
              <w:rPr>
                <w:rFonts w:eastAsiaTheme="minorEastAsia" w:cs="Arial"/>
                <w:szCs w:val="20"/>
              </w:rPr>
            </w:pPr>
          </w:p>
        </w:tc>
        <w:tc>
          <w:tcPr>
            <w:tcW w:w="2131" w:type="dxa"/>
            <w:vMerge/>
            <w:tcBorders>
              <w:left w:val="single" w:sz="4" w:space="0" w:color="auto"/>
              <w:bottom w:val="single" w:sz="4" w:space="0" w:color="auto"/>
              <w:right w:val="single" w:sz="4" w:space="0" w:color="auto"/>
            </w:tcBorders>
            <w:shd w:val="clear" w:color="auto" w:fill="auto"/>
            <w:vAlign w:val="center"/>
          </w:tcPr>
          <w:p w14:paraId="12695893" w14:textId="77777777" w:rsidR="00BE5251" w:rsidRPr="00BE5251" w:rsidDel="0075101D" w:rsidRDefault="00BE5251" w:rsidP="00645E4C">
            <w:pPr>
              <w:jc w:val="left"/>
              <w:rPr>
                <w:rFonts w:eastAsiaTheme="minorEastAsia" w:cs="Arial"/>
                <w:b/>
                <w:szCs w:val="20"/>
              </w:rPr>
            </w:pPr>
          </w:p>
        </w:tc>
      </w:tr>
      <w:tr w:rsidR="00BE5251" w:rsidRPr="00BE5251" w14:paraId="793FD3A2" w14:textId="77777777" w:rsidTr="00094EE7">
        <w:trPr>
          <w:trHeight w:val="207"/>
        </w:trPr>
        <w:tc>
          <w:tcPr>
            <w:tcW w:w="1557" w:type="dxa"/>
            <w:vMerge/>
            <w:tcBorders>
              <w:left w:val="single" w:sz="4" w:space="0" w:color="auto"/>
              <w:right w:val="single" w:sz="4" w:space="0" w:color="auto"/>
            </w:tcBorders>
            <w:shd w:val="clear" w:color="auto" w:fill="auto"/>
          </w:tcPr>
          <w:p w14:paraId="00AEB812" w14:textId="77777777" w:rsidR="00BE5251" w:rsidRPr="00BE5251" w:rsidRDefault="00BE5251" w:rsidP="00645E4C">
            <w:pPr>
              <w:jc w:val="left"/>
              <w:rPr>
                <w:rFonts w:eastAsiaTheme="minorEastAsia" w:cs="Arial"/>
                <w:b/>
                <w:bCs/>
                <w:szCs w:val="20"/>
              </w:rPr>
            </w:pPr>
          </w:p>
        </w:tc>
        <w:tc>
          <w:tcPr>
            <w:tcW w:w="2265" w:type="dxa"/>
            <w:vMerge/>
            <w:tcBorders>
              <w:left w:val="single" w:sz="4" w:space="0" w:color="auto"/>
              <w:right w:val="single" w:sz="4" w:space="0" w:color="auto"/>
            </w:tcBorders>
            <w:shd w:val="clear" w:color="auto" w:fill="auto"/>
          </w:tcPr>
          <w:p w14:paraId="49D8389F" w14:textId="77777777" w:rsidR="00BE5251" w:rsidRPr="00BE5251" w:rsidRDefault="00BE5251" w:rsidP="00645E4C">
            <w:pPr>
              <w:jc w:val="left"/>
              <w:rPr>
                <w:rFonts w:eastAsiaTheme="minorEastAsia" w:cs="Arial"/>
                <w:szCs w:val="20"/>
              </w:rPr>
            </w:pPr>
          </w:p>
        </w:tc>
        <w:tc>
          <w:tcPr>
            <w:tcW w:w="2267" w:type="dxa"/>
            <w:vMerge/>
            <w:tcBorders>
              <w:left w:val="single" w:sz="4" w:space="0" w:color="auto"/>
              <w:right w:val="single" w:sz="4" w:space="0" w:color="auto"/>
            </w:tcBorders>
            <w:shd w:val="clear" w:color="auto" w:fill="auto"/>
          </w:tcPr>
          <w:p w14:paraId="0700FA71" w14:textId="77777777" w:rsidR="00BE5251" w:rsidRPr="00BE5251" w:rsidRDefault="00BE5251" w:rsidP="00645E4C">
            <w:pPr>
              <w:jc w:val="left"/>
              <w:rPr>
                <w:rFonts w:eastAsiaTheme="minorEastAsia" w:cs="Arial"/>
                <w:szCs w:val="20"/>
              </w:rPr>
            </w:pPr>
          </w:p>
        </w:tc>
        <w:tc>
          <w:tcPr>
            <w:tcW w:w="1983" w:type="dxa"/>
            <w:vMerge w:val="restart"/>
            <w:tcBorders>
              <w:top w:val="single" w:sz="4" w:space="0" w:color="auto"/>
              <w:left w:val="single" w:sz="4" w:space="0" w:color="auto"/>
              <w:bottom w:val="single" w:sz="4" w:space="0" w:color="auto"/>
              <w:right w:val="single" w:sz="4" w:space="0" w:color="auto"/>
            </w:tcBorders>
            <w:shd w:val="clear" w:color="auto" w:fill="auto"/>
          </w:tcPr>
          <w:p w14:paraId="1966CF4B" w14:textId="773FEA33" w:rsidR="00BE5251" w:rsidRPr="00BE5251" w:rsidRDefault="00BE5251" w:rsidP="009941AD">
            <w:pPr>
              <w:jc w:val="left"/>
              <w:rPr>
                <w:rFonts w:eastAsiaTheme="minorEastAsia" w:cs="Arial"/>
                <w:szCs w:val="20"/>
              </w:rPr>
            </w:pPr>
            <w:r w:rsidRPr="00BE5251">
              <w:rPr>
                <w:rFonts w:eastAsiaTheme="minorEastAsia" w:cs="Arial"/>
                <w:szCs w:val="20"/>
              </w:rPr>
              <w:t>- metaldehid</w:t>
            </w: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182B42AC"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Terminator plus vaba za polže </w:t>
            </w:r>
          </w:p>
        </w:tc>
        <w:tc>
          <w:tcPr>
            <w:tcW w:w="127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4EA96C77" w14:textId="77777777" w:rsidR="00BE5251" w:rsidRPr="00BE5251" w:rsidRDefault="00BE5251" w:rsidP="00645E4C">
            <w:pPr>
              <w:jc w:val="left"/>
              <w:rPr>
                <w:rFonts w:eastAsiaTheme="minorEastAsia" w:cs="Arial"/>
                <w:szCs w:val="20"/>
              </w:rPr>
            </w:pPr>
            <w:r w:rsidRPr="00BE5251">
              <w:rPr>
                <w:rFonts w:eastAsiaTheme="minorEastAsia" w:cs="Arial"/>
                <w:szCs w:val="20"/>
              </w:rPr>
              <w:t>4 kg/ha</w:t>
            </w: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4B302F8" w14:textId="77777777" w:rsidR="00BE5251" w:rsidRPr="00BE5251" w:rsidRDefault="00BE5251" w:rsidP="00645E4C">
            <w:pPr>
              <w:jc w:val="left"/>
              <w:rPr>
                <w:rFonts w:eastAsiaTheme="minorEastAsia" w:cs="Arial"/>
                <w:szCs w:val="20"/>
              </w:rPr>
            </w:pPr>
            <w:r w:rsidRPr="00BE5251">
              <w:rPr>
                <w:rFonts w:eastAsiaTheme="minorEastAsia" w:cs="Arial"/>
                <w:szCs w:val="20"/>
              </w:rPr>
              <w:t>ČU</w:t>
            </w:r>
          </w:p>
        </w:tc>
        <w:tc>
          <w:tcPr>
            <w:tcW w:w="2131" w:type="dxa"/>
            <w:vMerge w:val="restart"/>
            <w:tcBorders>
              <w:top w:val="single" w:sz="4" w:space="0" w:color="auto"/>
              <w:left w:val="single" w:sz="4" w:space="0" w:color="auto"/>
              <w:bottom w:val="single" w:sz="4" w:space="0" w:color="auto"/>
              <w:right w:val="single" w:sz="4" w:space="0" w:color="auto"/>
            </w:tcBorders>
            <w:shd w:val="clear" w:color="auto" w:fill="auto"/>
          </w:tcPr>
          <w:p w14:paraId="7285D9F4" w14:textId="77777777" w:rsidR="00BE5251" w:rsidRPr="00BE5251" w:rsidRDefault="00BE5251" w:rsidP="00645E4C">
            <w:pPr>
              <w:jc w:val="left"/>
              <w:rPr>
                <w:rFonts w:eastAsiaTheme="minorEastAsia" w:cs="Arial"/>
                <w:bCs/>
                <w:szCs w:val="20"/>
              </w:rPr>
            </w:pPr>
            <w:r w:rsidRPr="00BE5251">
              <w:rPr>
                <w:rFonts w:eastAsiaTheme="minorEastAsia" w:cs="Arial"/>
                <w:bCs/>
                <w:szCs w:val="20"/>
              </w:rPr>
              <w:t>Do 3 tretiranja v eni rastni dobi, skupni odmerek ne</w:t>
            </w:r>
          </w:p>
          <w:p w14:paraId="14075B22" w14:textId="77777777" w:rsidR="00BE5251" w:rsidRPr="00BE5251" w:rsidDel="0075101D" w:rsidRDefault="00BE5251" w:rsidP="00645E4C">
            <w:pPr>
              <w:jc w:val="left"/>
              <w:rPr>
                <w:rFonts w:eastAsiaTheme="minorEastAsia" w:cs="Arial"/>
                <w:b/>
                <w:szCs w:val="20"/>
              </w:rPr>
            </w:pPr>
            <w:r w:rsidRPr="00BE5251">
              <w:rPr>
                <w:rFonts w:eastAsiaTheme="minorEastAsia" w:cs="Arial"/>
                <w:bCs/>
                <w:szCs w:val="20"/>
              </w:rPr>
              <w:t>sme preseči 12 kg/ha.</w:t>
            </w:r>
          </w:p>
        </w:tc>
      </w:tr>
      <w:tr w:rsidR="00BE5251" w:rsidRPr="00BE5251" w14:paraId="184F244B" w14:textId="77777777" w:rsidTr="00094EE7">
        <w:trPr>
          <w:trHeight w:val="207"/>
        </w:trPr>
        <w:tc>
          <w:tcPr>
            <w:tcW w:w="1557" w:type="dxa"/>
            <w:vMerge/>
            <w:tcBorders>
              <w:left w:val="single" w:sz="4" w:space="0" w:color="auto"/>
              <w:right w:val="single" w:sz="4" w:space="0" w:color="auto"/>
            </w:tcBorders>
            <w:shd w:val="clear" w:color="auto" w:fill="auto"/>
          </w:tcPr>
          <w:p w14:paraId="20A6D51B" w14:textId="77777777" w:rsidR="00BE5251" w:rsidRPr="00BE5251" w:rsidRDefault="00BE5251" w:rsidP="00645E4C">
            <w:pPr>
              <w:jc w:val="left"/>
              <w:rPr>
                <w:rFonts w:eastAsiaTheme="minorEastAsia" w:cs="Arial"/>
                <w:b/>
                <w:bCs/>
                <w:szCs w:val="20"/>
              </w:rPr>
            </w:pPr>
          </w:p>
        </w:tc>
        <w:tc>
          <w:tcPr>
            <w:tcW w:w="2265" w:type="dxa"/>
            <w:vMerge/>
            <w:tcBorders>
              <w:left w:val="single" w:sz="4" w:space="0" w:color="auto"/>
              <w:right w:val="single" w:sz="4" w:space="0" w:color="auto"/>
            </w:tcBorders>
            <w:shd w:val="clear" w:color="auto" w:fill="auto"/>
          </w:tcPr>
          <w:p w14:paraId="3B4A2BF9" w14:textId="77777777" w:rsidR="00BE5251" w:rsidRPr="00BE5251" w:rsidRDefault="00BE5251" w:rsidP="00645E4C">
            <w:pPr>
              <w:jc w:val="left"/>
              <w:rPr>
                <w:rFonts w:eastAsiaTheme="minorEastAsia" w:cs="Arial"/>
                <w:szCs w:val="20"/>
              </w:rPr>
            </w:pPr>
          </w:p>
        </w:tc>
        <w:tc>
          <w:tcPr>
            <w:tcW w:w="2267" w:type="dxa"/>
            <w:vMerge/>
            <w:tcBorders>
              <w:left w:val="single" w:sz="4" w:space="0" w:color="auto"/>
              <w:right w:val="single" w:sz="4" w:space="0" w:color="auto"/>
            </w:tcBorders>
            <w:shd w:val="clear" w:color="auto" w:fill="auto"/>
          </w:tcPr>
          <w:p w14:paraId="2785CE05" w14:textId="77777777" w:rsidR="00BE5251" w:rsidRPr="00BE5251" w:rsidRDefault="00BE5251" w:rsidP="00645E4C">
            <w:pPr>
              <w:jc w:val="left"/>
              <w:rPr>
                <w:rFonts w:eastAsiaTheme="minorEastAsia" w:cs="Arial"/>
                <w:szCs w:val="20"/>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tcPr>
          <w:p w14:paraId="533D5222" w14:textId="77777777" w:rsidR="00BE5251" w:rsidRPr="00BE5251" w:rsidRDefault="00BE5251" w:rsidP="00645E4C">
            <w:pPr>
              <w:jc w:val="left"/>
              <w:rPr>
                <w:rFonts w:eastAsiaTheme="minorEastAsia" w:cs="Arial"/>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7284C4A8"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Polžokill </w:t>
            </w:r>
          </w:p>
        </w:tc>
        <w:tc>
          <w:tcPr>
            <w:tcW w:w="1277" w:type="dxa"/>
            <w:vMerge/>
            <w:tcBorders>
              <w:top w:val="single" w:sz="4" w:space="0" w:color="auto"/>
              <w:left w:val="single" w:sz="4" w:space="0" w:color="auto"/>
              <w:bottom w:val="single" w:sz="4" w:space="0" w:color="auto"/>
              <w:right w:val="single" w:sz="4" w:space="0" w:color="auto"/>
            </w:tcBorders>
            <w:shd w:val="clear" w:color="auto" w:fill="auto"/>
          </w:tcPr>
          <w:p w14:paraId="6A7946DB" w14:textId="77777777" w:rsidR="00BE5251" w:rsidRPr="00BE5251" w:rsidRDefault="00BE5251" w:rsidP="00645E4C">
            <w:pPr>
              <w:jc w:val="left"/>
              <w:rPr>
                <w:rFonts w:eastAsiaTheme="minorEastAsia" w:cs="Arial"/>
                <w:szCs w:val="20"/>
              </w:rPr>
            </w:pPr>
          </w:p>
        </w:tc>
        <w:tc>
          <w:tcPr>
            <w:tcW w:w="1418" w:type="dxa"/>
            <w:vMerge/>
            <w:tcBorders>
              <w:top w:val="single" w:sz="4" w:space="0" w:color="auto"/>
              <w:left w:val="single" w:sz="4" w:space="0" w:color="auto"/>
              <w:bottom w:val="single" w:sz="4" w:space="0" w:color="auto"/>
              <w:right w:val="single" w:sz="4" w:space="0" w:color="auto"/>
            </w:tcBorders>
            <w:shd w:val="clear" w:color="auto" w:fill="auto"/>
          </w:tcPr>
          <w:p w14:paraId="49A03A11" w14:textId="77777777" w:rsidR="00BE5251" w:rsidRPr="00BE5251" w:rsidRDefault="00BE5251" w:rsidP="00645E4C">
            <w:pPr>
              <w:jc w:val="left"/>
              <w:rPr>
                <w:rFonts w:eastAsiaTheme="minorEastAsia" w:cs="Arial"/>
                <w:szCs w:val="20"/>
              </w:rPr>
            </w:pPr>
          </w:p>
        </w:tc>
        <w:tc>
          <w:tcPr>
            <w:tcW w:w="2131" w:type="dxa"/>
            <w:vMerge/>
            <w:tcBorders>
              <w:top w:val="single" w:sz="4" w:space="0" w:color="auto"/>
              <w:left w:val="single" w:sz="4" w:space="0" w:color="auto"/>
              <w:bottom w:val="single" w:sz="4" w:space="0" w:color="auto"/>
              <w:right w:val="single" w:sz="4" w:space="0" w:color="auto"/>
            </w:tcBorders>
            <w:shd w:val="clear" w:color="auto" w:fill="auto"/>
          </w:tcPr>
          <w:p w14:paraId="22E07758" w14:textId="77777777" w:rsidR="00BE5251" w:rsidRPr="00BE5251" w:rsidDel="0075101D" w:rsidRDefault="00BE5251" w:rsidP="00645E4C">
            <w:pPr>
              <w:jc w:val="left"/>
              <w:rPr>
                <w:rFonts w:eastAsiaTheme="minorEastAsia" w:cs="Arial"/>
                <w:b/>
                <w:szCs w:val="20"/>
              </w:rPr>
            </w:pPr>
          </w:p>
        </w:tc>
      </w:tr>
      <w:tr w:rsidR="00BE5251" w:rsidRPr="00BE5251" w14:paraId="7A37EF29" w14:textId="77777777" w:rsidTr="00094EE7">
        <w:trPr>
          <w:trHeight w:val="207"/>
        </w:trPr>
        <w:tc>
          <w:tcPr>
            <w:tcW w:w="1557" w:type="dxa"/>
            <w:vMerge/>
            <w:tcBorders>
              <w:left w:val="single" w:sz="4" w:space="0" w:color="auto"/>
              <w:right w:val="single" w:sz="4" w:space="0" w:color="auto"/>
            </w:tcBorders>
            <w:shd w:val="clear" w:color="auto" w:fill="auto"/>
          </w:tcPr>
          <w:p w14:paraId="2F300300" w14:textId="77777777" w:rsidR="00BE5251" w:rsidRPr="00BE5251" w:rsidRDefault="00BE5251" w:rsidP="00645E4C">
            <w:pPr>
              <w:jc w:val="left"/>
              <w:rPr>
                <w:rFonts w:eastAsiaTheme="minorEastAsia" w:cs="Arial"/>
                <w:b/>
                <w:bCs/>
                <w:szCs w:val="20"/>
              </w:rPr>
            </w:pPr>
          </w:p>
        </w:tc>
        <w:tc>
          <w:tcPr>
            <w:tcW w:w="2265" w:type="dxa"/>
            <w:vMerge/>
            <w:tcBorders>
              <w:left w:val="single" w:sz="4" w:space="0" w:color="auto"/>
              <w:right w:val="single" w:sz="4" w:space="0" w:color="auto"/>
            </w:tcBorders>
            <w:shd w:val="clear" w:color="auto" w:fill="auto"/>
          </w:tcPr>
          <w:p w14:paraId="5FEFE1DA" w14:textId="77777777" w:rsidR="00BE5251" w:rsidRPr="00BE5251" w:rsidRDefault="00BE5251" w:rsidP="00645E4C">
            <w:pPr>
              <w:jc w:val="left"/>
              <w:rPr>
                <w:rFonts w:eastAsiaTheme="minorEastAsia" w:cs="Arial"/>
                <w:szCs w:val="20"/>
              </w:rPr>
            </w:pPr>
          </w:p>
        </w:tc>
        <w:tc>
          <w:tcPr>
            <w:tcW w:w="2267" w:type="dxa"/>
            <w:vMerge/>
            <w:tcBorders>
              <w:left w:val="single" w:sz="4" w:space="0" w:color="auto"/>
              <w:right w:val="single" w:sz="4" w:space="0" w:color="auto"/>
            </w:tcBorders>
            <w:shd w:val="clear" w:color="auto" w:fill="auto"/>
          </w:tcPr>
          <w:p w14:paraId="10B853A5" w14:textId="77777777" w:rsidR="00BE5251" w:rsidRPr="00BE5251" w:rsidRDefault="00BE5251" w:rsidP="00645E4C">
            <w:pPr>
              <w:jc w:val="left"/>
              <w:rPr>
                <w:rFonts w:eastAsiaTheme="minorEastAsia" w:cs="Arial"/>
                <w:szCs w:val="20"/>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tcPr>
          <w:p w14:paraId="0A6DA68E" w14:textId="77777777" w:rsidR="00BE5251" w:rsidRPr="00BE5251" w:rsidRDefault="00BE5251" w:rsidP="00645E4C">
            <w:pPr>
              <w:jc w:val="left"/>
              <w:rPr>
                <w:rFonts w:eastAsiaTheme="minorEastAsia" w:cs="Arial"/>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2B9B3F3F" w14:textId="77777777" w:rsidR="00BE5251" w:rsidRPr="00BE5251" w:rsidRDefault="00BE5251" w:rsidP="00645E4C">
            <w:pPr>
              <w:jc w:val="left"/>
              <w:rPr>
                <w:rFonts w:eastAsiaTheme="minorEastAsia" w:cs="Arial"/>
                <w:szCs w:val="20"/>
              </w:rPr>
            </w:pPr>
            <w:r w:rsidRPr="00BE5251">
              <w:rPr>
                <w:rFonts w:eastAsiaTheme="minorEastAsia" w:cs="Arial"/>
                <w:szCs w:val="20"/>
              </w:rPr>
              <w:t>Biotip vaba za polže</w:t>
            </w:r>
          </w:p>
        </w:tc>
        <w:tc>
          <w:tcPr>
            <w:tcW w:w="1277" w:type="dxa"/>
            <w:vMerge/>
            <w:tcBorders>
              <w:top w:val="single" w:sz="4" w:space="0" w:color="auto"/>
              <w:left w:val="single" w:sz="4" w:space="0" w:color="auto"/>
              <w:bottom w:val="single" w:sz="4" w:space="0" w:color="auto"/>
              <w:right w:val="single" w:sz="4" w:space="0" w:color="auto"/>
            </w:tcBorders>
            <w:shd w:val="clear" w:color="auto" w:fill="auto"/>
          </w:tcPr>
          <w:p w14:paraId="7DD62D6C" w14:textId="77777777" w:rsidR="00BE5251" w:rsidRPr="00BE5251" w:rsidRDefault="00BE5251" w:rsidP="00645E4C">
            <w:pPr>
              <w:jc w:val="left"/>
              <w:rPr>
                <w:rFonts w:eastAsiaTheme="minorEastAsia" w:cs="Arial"/>
                <w:szCs w:val="20"/>
              </w:rPr>
            </w:pPr>
          </w:p>
        </w:tc>
        <w:tc>
          <w:tcPr>
            <w:tcW w:w="1418" w:type="dxa"/>
            <w:vMerge/>
            <w:tcBorders>
              <w:top w:val="single" w:sz="4" w:space="0" w:color="auto"/>
              <w:left w:val="single" w:sz="4" w:space="0" w:color="auto"/>
              <w:bottom w:val="single" w:sz="4" w:space="0" w:color="auto"/>
              <w:right w:val="single" w:sz="4" w:space="0" w:color="auto"/>
            </w:tcBorders>
            <w:shd w:val="clear" w:color="auto" w:fill="auto"/>
          </w:tcPr>
          <w:p w14:paraId="1C998AC3" w14:textId="77777777" w:rsidR="00BE5251" w:rsidRPr="00BE5251" w:rsidRDefault="00BE5251" w:rsidP="00645E4C">
            <w:pPr>
              <w:jc w:val="left"/>
              <w:rPr>
                <w:rFonts w:eastAsiaTheme="minorEastAsia" w:cs="Arial"/>
                <w:szCs w:val="20"/>
              </w:rPr>
            </w:pPr>
          </w:p>
        </w:tc>
        <w:tc>
          <w:tcPr>
            <w:tcW w:w="2131" w:type="dxa"/>
            <w:vMerge/>
            <w:tcBorders>
              <w:top w:val="single" w:sz="4" w:space="0" w:color="auto"/>
              <w:left w:val="single" w:sz="4" w:space="0" w:color="auto"/>
              <w:bottom w:val="single" w:sz="4" w:space="0" w:color="auto"/>
              <w:right w:val="single" w:sz="4" w:space="0" w:color="auto"/>
            </w:tcBorders>
            <w:shd w:val="clear" w:color="auto" w:fill="auto"/>
          </w:tcPr>
          <w:p w14:paraId="496D1E80" w14:textId="77777777" w:rsidR="00BE5251" w:rsidRPr="00BE5251" w:rsidDel="0075101D" w:rsidRDefault="00BE5251" w:rsidP="00645E4C">
            <w:pPr>
              <w:jc w:val="left"/>
              <w:rPr>
                <w:rFonts w:eastAsiaTheme="minorEastAsia" w:cs="Arial"/>
                <w:bCs/>
                <w:szCs w:val="20"/>
              </w:rPr>
            </w:pPr>
          </w:p>
        </w:tc>
      </w:tr>
      <w:tr w:rsidR="00BE5251" w:rsidRPr="00BE5251" w14:paraId="446FD34F" w14:textId="77777777" w:rsidTr="00094EE7">
        <w:trPr>
          <w:trHeight w:val="207"/>
        </w:trPr>
        <w:tc>
          <w:tcPr>
            <w:tcW w:w="1557" w:type="dxa"/>
            <w:vMerge/>
            <w:tcBorders>
              <w:left w:val="single" w:sz="4" w:space="0" w:color="auto"/>
              <w:right w:val="single" w:sz="4" w:space="0" w:color="auto"/>
            </w:tcBorders>
            <w:shd w:val="clear" w:color="auto" w:fill="auto"/>
          </w:tcPr>
          <w:p w14:paraId="4EDEEFDB" w14:textId="77777777" w:rsidR="00BE5251" w:rsidRPr="00BE5251" w:rsidRDefault="00BE5251" w:rsidP="00645E4C">
            <w:pPr>
              <w:jc w:val="left"/>
              <w:rPr>
                <w:rFonts w:eastAsiaTheme="minorEastAsia" w:cs="Arial"/>
                <w:b/>
                <w:bCs/>
                <w:szCs w:val="20"/>
              </w:rPr>
            </w:pPr>
          </w:p>
        </w:tc>
        <w:tc>
          <w:tcPr>
            <w:tcW w:w="2265" w:type="dxa"/>
            <w:vMerge/>
            <w:tcBorders>
              <w:left w:val="single" w:sz="4" w:space="0" w:color="auto"/>
              <w:right w:val="single" w:sz="4" w:space="0" w:color="auto"/>
            </w:tcBorders>
            <w:shd w:val="clear" w:color="auto" w:fill="auto"/>
          </w:tcPr>
          <w:p w14:paraId="59A4770E" w14:textId="77777777" w:rsidR="00BE5251" w:rsidRPr="00BE5251" w:rsidRDefault="00BE5251" w:rsidP="00645E4C">
            <w:pPr>
              <w:jc w:val="left"/>
              <w:rPr>
                <w:rFonts w:eastAsiaTheme="minorEastAsia" w:cs="Arial"/>
                <w:szCs w:val="20"/>
              </w:rPr>
            </w:pPr>
          </w:p>
        </w:tc>
        <w:tc>
          <w:tcPr>
            <w:tcW w:w="2267" w:type="dxa"/>
            <w:vMerge/>
            <w:tcBorders>
              <w:left w:val="single" w:sz="4" w:space="0" w:color="auto"/>
              <w:right w:val="single" w:sz="4" w:space="0" w:color="auto"/>
            </w:tcBorders>
            <w:shd w:val="clear" w:color="auto" w:fill="auto"/>
          </w:tcPr>
          <w:p w14:paraId="15782D67" w14:textId="77777777" w:rsidR="00BE5251" w:rsidRPr="00BE5251" w:rsidRDefault="00BE5251" w:rsidP="00645E4C">
            <w:pPr>
              <w:jc w:val="left"/>
              <w:rPr>
                <w:rFonts w:eastAsiaTheme="minorEastAsia" w:cs="Arial"/>
                <w:szCs w:val="20"/>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tcPr>
          <w:p w14:paraId="3E728FAD" w14:textId="77777777" w:rsidR="00BE5251" w:rsidRPr="00BE5251" w:rsidRDefault="00BE5251" w:rsidP="00645E4C">
            <w:pPr>
              <w:jc w:val="left"/>
              <w:rPr>
                <w:rFonts w:eastAsiaTheme="minorEastAsia" w:cs="Arial"/>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4BFEAFB9" w14:textId="77777777" w:rsidR="00BE5251" w:rsidRPr="00BE5251" w:rsidRDefault="00BE5251" w:rsidP="00645E4C">
            <w:pPr>
              <w:jc w:val="left"/>
              <w:rPr>
                <w:rFonts w:eastAsiaTheme="minorEastAsia" w:cs="Arial"/>
                <w:szCs w:val="20"/>
              </w:rPr>
            </w:pPr>
            <w:r w:rsidRPr="00BE5251">
              <w:rPr>
                <w:rFonts w:eastAsiaTheme="minorEastAsia" w:cs="Arial"/>
                <w:szCs w:val="20"/>
              </w:rPr>
              <w:t>Metarex inov</w:t>
            </w:r>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04A817D0" w14:textId="77777777" w:rsidR="00BE5251" w:rsidRPr="00BE5251" w:rsidRDefault="00BE5251" w:rsidP="00645E4C">
            <w:pPr>
              <w:jc w:val="left"/>
              <w:rPr>
                <w:rFonts w:eastAsiaTheme="minorEastAsia" w:cs="Arial"/>
                <w:szCs w:val="20"/>
              </w:rPr>
            </w:pPr>
            <w:r w:rsidRPr="00BE5251">
              <w:rPr>
                <w:rFonts w:eastAsiaTheme="minorEastAsia" w:cs="Arial"/>
                <w:szCs w:val="20"/>
              </w:rPr>
              <w:t>4-5 kg/ha</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FA6449A" w14:textId="77777777" w:rsidR="00BE5251" w:rsidRPr="00BE5251" w:rsidRDefault="00BE5251" w:rsidP="00645E4C">
            <w:pPr>
              <w:jc w:val="left"/>
              <w:rPr>
                <w:rFonts w:eastAsiaTheme="minorEastAsia" w:cs="Arial"/>
                <w:szCs w:val="20"/>
              </w:rPr>
            </w:pPr>
            <w:r w:rsidRPr="00BE5251">
              <w:rPr>
                <w:rFonts w:eastAsiaTheme="minorEastAsia" w:cs="Arial"/>
                <w:szCs w:val="20"/>
              </w:rPr>
              <w:t>ČU</w:t>
            </w:r>
          </w:p>
        </w:tc>
        <w:tc>
          <w:tcPr>
            <w:tcW w:w="2131" w:type="dxa"/>
            <w:tcBorders>
              <w:top w:val="single" w:sz="4" w:space="0" w:color="auto"/>
              <w:left w:val="single" w:sz="4" w:space="0" w:color="auto"/>
              <w:bottom w:val="single" w:sz="4" w:space="0" w:color="auto"/>
              <w:right w:val="single" w:sz="4" w:space="0" w:color="auto"/>
            </w:tcBorders>
            <w:shd w:val="clear" w:color="auto" w:fill="auto"/>
          </w:tcPr>
          <w:p w14:paraId="68A2B111" w14:textId="77777777" w:rsidR="00BE5251" w:rsidRPr="00BE5251" w:rsidDel="0075101D" w:rsidRDefault="00BE5251" w:rsidP="00645E4C">
            <w:pPr>
              <w:jc w:val="left"/>
              <w:rPr>
                <w:rFonts w:eastAsiaTheme="minorEastAsia" w:cs="Arial"/>
                <w:bCs/>
                <w:szCs w:val="20"/>
              </w:rPr>
            </w:pPr>
            <w:r w:rsidRPr="00BE5251">
              <w:rPr>
                <w:rFonts w:eastAsiaTheme="minorEastAsia" w:cs="Arial"/>
                <w:bCs/>
                <w:szCs w:val="20"/>
              </w:rPr>
              <w:t>Skupni odmerek v eni rastni dobi do 17,5 kg/ha.</w:t>
            </w:r>
          </w:p>
        </w:tc>
      </w:tr>
      <w:tr w:rsidR="00BE5251" w:rsidRPr="00BE5251" w14:paraId="79181A52" w14:textId="77777777" w:rsidTr="00094EE7">
        <w:trPr>
          <w:trHeight w:val="311"/>
        </w:trPr>
        <w:tc>
          <w:tcPr>
            <w:tcW w:w="1557" w:type="dxa"/>
            <w:vMerge/>
            <w:tcBorders>
              <w:left w:val="single" w:sz="4" w:space="0" w:color="auto"/>
              <w:right w:val="single" w:sz="4" w:space="0" w:color="auto"/>
            </w:tcBorders>
            <w:shd w:val="clear" w:color="auto" w:fill="auto"/>
          </w:tcPr>
          <w:p w14:paraId="110A5A64" w14:textId="77777777" w:rsidR="00BE5251" w:rsidRPr="00BE5251" w:rsidRDefault="00BE5251" w:rsidP="00645E4C">
            <w:pPr>
              <w:jc w:val="left"/>
              <w:rPr>
                <w:rFonts w:eastAsiaTheme="minorEastAsia" w:cs="Arial"/>
                <w:b/>
                <w:bCs/>
                <w:szCs w:val="20"/>
              </w:rPr>
            </w:pPr>
          </w:p>
        </w:tc>
        <w:tc>
          <w:tcPr>
            <w:tcW w:w="2265" w:type="dxa"/>
            <w:vMerge/>
            <w:tcBorders>
              <w:left w:val="single" w:sz="4" w:space="0" w:color="auto"/>
              <w:right w:val="single" w:sz="4" w:space="0" w:color="auto"/>
            </w:tcBorders>
            <w:shd w:val="clear" w:color="auto" w:fill="auto"/>
          </w:tcPr>
          <w:p w14:paraId="553A55E4" w14:textId="77777777" w:rsidR="00BE5251" w:rsidRPr="00BE5251" w:rsidRDefault="00BE5251" w:rsidP="00645E4C">
            <w:pPr>
              <w:jc w:val="left"/>
              <w:rPr>
                <w:rFonts w:eastAsiaTheme="minorEastAsia" w:cs="Arial"/>
                <w:szCs w:val="20"/>
              </w:rPr>
            </w:pPr>
          </w:p>
        </w:tc>
        <w:tc>
          <w:tcPr>
            <w:tcW w:w="2267" w:type="dxa"/>
            <w:vMerge/>
            <w:tcBorders>
              <w:left w:val="single" w:sz="4" w:space="0" w:color="auto"/>
              <w:right w:val="single" w:sz="4" w:space="0" w:color="auto"/>
            </w:tcBorders>
            <w:shd w:val="clear" w:color="auto" w:fill="auto"/>
          </w:tcPr>
          <w:p w14:paraId="39FDE212" w14:textId="77777777" w:rsidR="00BE5251" w:rsidRPr="00BE5251" w:rsidRDefault="00BE5251" w:rsidP="00645E4C">
            <w:pPr>
              <w:jc w:val="left"/>
              <w:rPr>
                <w:rFonts w:eastAsiaTheme="minorEastAsia" w:cs="Arial"/>
                <w:szCs w:val="20"/>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tcPr>
          <w:p w14:paraId="5BD6A900" w14:textId="77777777" w:rsidR="00BE5251" w:rsidRPr="00BE5251" w:rsidRDefault="00BE5251" w:rsidP="00645E4C">
            <w:pPr>
              <w:jc w:val="left"/>
              <w:rPr>
                <w:rFonts w:eastAsiaTheme="minorEastAsia" w:cs="Arial"/>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551E4462" w14:textId="77777777" w:rsidR="00BE5251" w:rsidRPr="00BE5251" w:rsidRDefault="00BE5251" w:rsidP="00645E4C">
            <w:pPr>
              <w:jc w:val="left"/>
              <w:rPr>
                <w:rFonts w:eastAsiaTheme="minorEastAsia" w:cs="Arial"/>
                <w:szCs w:val="20"/>
              </w:rPr>
            </w:pPr>
            <w:r w:rsidRPr="00BE5251">
              <w:rPr>
                <w:rFonts w:eastAsiaTheme="minorEastAsia" w:cs="Arial"/>
                <w:szCs w:val="20"/>
              </w:rPr>
              <w:t>Medal</w:t>
            </w:r>
          </w:p>
        </w:tc>
        <w:tc>
          <w:tcPr>
            <w:tcW w:w="127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05324636" w14:textId="77777777" w:rsidR="00BE5251" w:rsidRPr="00BE5251" w:rsidRDefault="00BE5251" w:rsidP="00645E4C">
            <w:pPr>
              <w:jc w:val="left"/>
              <w:rPr>
                <w:rFonts w:eastAsiaTheme="minorEastAsia" w:cs="Arial"/>
                <w:szCs w:val="20"/>
              </w:rPr>
            </w:pPr>
            <w:r w:rsidRPr="00BE5251">
              <w:rPr>
                <w:rFonts w:eastAsiaTheme="minorEastAsia" w:cs="Arial"/>
                <w:szCs w:val="20"/>
              </w:rPr>
              <w:t>7 kg/ha</w:t>
            </w:r>
          </w:p>
          <w:p w14:paraId="74BC3A97" w14:textId="77777777" w:rsidR="00BE5251" w:rsidRPr="00BE5251" w:rsidRDefault="00BE5251" w:rsidP="00645E4C">
            <w:pPr>
              <w:jc w:val="left"/>
              <w:rPr>
                <w:rFonts w:eastAsiaTheme="minorEastAsia" w:cs="Arial"/>
                <w:szCs w:val="20"/>
              </w:rPr>
            </w:pPr>
          </w:p>
        </w:tc>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74209CCD" w14:textId="77777777" w:rsidR="00BE5251" w:rsidRPr="00BE5251" w:rsidRDefault="00BE5251" w:rsidP="00645E4C">
            <w:pPr>
              <w:jc w:val="left"/>
              <w:rPr>
                <w:rFonts w:eastAsiaTheme="minorEastAsia" w:cs="Arial"/>
                <w:szCs w:val="20"/>
              </w:rPr>
            </w:pPr>
            <w:r w:rsidRPr="00BE5251">
              <w:rPr>
                <w:rFonts w:eastAsiaTheme="minorEastAsia" w:cs="Arial"/>
                <w:szCs w:val="20"/>
              </w:rPr>
              <w:t>ČU</w:t>
            </w:r>
          </w:p>
        </w:tc>
        <w:tc>
          <w:tcPr>
            <w:tcW w:w="2131" w:type="dxa"/>
            <w:vMerge w:val="restart"/>
            <w:tcBorders>
              <w:top w:val="single" w:sz="4" w:space="0" w:color="auto"/>
              <w:left w:val="single" w:sz="4" w:space="0" w:color="auto"/>
              <w:bottom w:val="single" w:sz="4" w:space="0" w:color="auto"/>
              <w:right w:val="single" w:sz="4" w:space="0" w:color="auto"/>
            </w:tcBorders>
            <w:shd w:val="clear" w:color="auto" w:fill="auto"/>
          </w:tcPr>
          <w:p w14:paraId="222C5EAF" w14:textId="77777777" w:rsidR="00BE5251" w:rsidRPr="00BE5251" w:rsidRDefault="00BE5251" w:rsidP="00645E4C">
            <w:pPr>
              <w:jc w:val="left"/>
              <w:rPr>
                <w:rFonts w:eastAsiaTheme="minorEastAsia" w:cs="Arial"/>
                <w:bCs/>
                <w:szCs w:val="20"/>
              </w:rPr>
            </w:pPr>
            <w:r w:rsidRPr="00BE5251">
              <w:rPr>
                <w:rFonts w:eastAsiaTheme="minorEastAsia" w:cs="Arial"/>
                <w:bCs/>
                <w:szCs w:val="20"/>
              </w:rPr>
              <w:t>Do 3 tretiranja v eni rastni dobi, skupni odmerek ne</w:t>
            </w:r>
          </w:p>
          <w:p w14:paraId="1B391CF1" w14:textId="77777777" w:rsidR="00BE5251" w:rsidRPr="00BE5251" w:rsidDel="0075101D" w:rsidRDefault="00BE5251" w:rsidP="00645E4C">
            <w:pPr>
              <w:jc w:val="left"/>
              <w:rPr>
                <w:rFonts w:eastAsiaTheme="minorEastAsia" w:cs="Arial"/>
                <w:bCs/>
                <w:szCs w:val="20"/>
              </w:rPr>
            </w:pPr>
            <w:r w:rsidRPr="00BE5251">
              <w:rPr>
                <w:rFonts w:eastAsiaTheme="minorEastAsia" w:cs="Arial"/>
                <w:bCs/>
                <w:szCs w:val="20"/>
              </w:rPr>
              <w:t>sme preseči 21 kg/ha.</w:t>
            </w:r>
          </w:p>
        </w:tc>
      </w:tr>
      <w:tr w:rsidR="00BE5251" w:rsidRPr="00BE5251" w14:paraId="45420E33" w14:textId="77777777" w:rsidTr="00094EE7">
        <w:trPr>
          <w:trHeight w:val="303"/>
        </w:trPr>
        <w:tc>
          <w:tcPr>
            <w:tcW w:w="1557" w:type="dxa"/>
            <w:vMerge/>
            <w:tcBorders>
              <w:left w:val="single" w:sz="4" w:space="0" w:color="auto"/>
              <w:right w:val="single" w:sz="4" w:space="0" w:color="auto"/>
            </w:tcBorders>
            <w:shd w:val="clear" w:color="auto" w:fill="auto"/>
          </w:tcPr>
          <w:p w14:paraId="2CB6B4A6" w14:textId="77777777" w:rsidR="00BE5251" w:rsidRPr="00BE5251" w:rsidRDefault="00BE5251" w:rsidP="00645E4C">
            <w:pPr>
              <w:jc w:val="left"/>
              <w:rPr>
                <w:rFonts w:eastAsiaTheme="minorEastAsia" w:cs="Arial"/>
                <w:b/>
                <w:bCs/>
                <w:szCs w:val="20"/>
              </w:rPr>
            </w:pPr>
          </w:p>
        </w:tc>
        <w:tc>
          <w:tcPr>
            <w:tcW w:w="2265" w:type="dxa"/>
            <w:vMerge/>
            <w:tcBorders>
              <w:left w:val="single" w:sz="4" w:space="0" w:color="auto"/>
              <w:right w:val="single" w:sz="4" w:space="0" w:color="auto"/>
            </w:tcBorders>
            <w:shd w:val="clear" w:color="auto" w:fill="auto"/>
          </w:tcPr>
          <w:p w14:paraId="783D1DB1" w14:textId="77777777" w:rsidR="00BE5251" w:rsidRPr="00BE5251" w:rsidRDefault="00BE5251" w:rsidP="00645E4C">
            <w:pPr>
              <w:jc w:val="left"/>
              <w:rPr>
                <w:rFonts w:eastAsiaTheme="minorEastAsia" w:cs="Arial"/>
                <w:szCs w:val="20"/>
              </w:rPr>
            </w:pPr>
          </w:p>
        </w:tc>
        <w:tc>
          <w:tcPr>
            <w:tcW w:w="2267" w:type="dxa"/>
            <w:vMerge/>
            <w:tcBorders>
              <w:left w:val="single" w:sz="4" w:space="0" w:color="auto"/>
              <w:right w:val="single" w:sz="4" w:space="0" w:color="auto"/>
            </w:tcBorders>
            <w:shd w:val="clear" w:color="auto" w:fill="auto"/>
          </w:tcPr>
          <w:p w14:paraId="5BA903E3" w14:textId="77777777" w:rsidR="00BE5251" w:rsidRPr="00BE5251" w:rsidRDefault="00BE5251" w:rsidP="00645E4C">
            <w:pPr>
              <w:jc w:val="left"/>
              <w:rPr>
                <w:rFonts w:eastAsiaTheme="minorEastAsia" w:cs="Arial"/>
                <w:szCs w:val="20"/>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tcPr>
          <w:p w14:paraId="7E070D94" w14:textId="77777777" w:rsidR="00BE5251" w:rsidRPr="00BE5251" w:rsidRDefault="00BE5251" w:rsidP="00645E4C">
            <w:pPr>
              <w:jc w:val="left"/>
              <w:rPr>
                <w:rFonts w:eastAsiaTheme="minorEastAsia" w:cs="Arial"/>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6FA0D91B" w14:textId="77777777" w:rsidR="00BE5251" w:rsidRPr="00BE5251" w:rsidRDefault="00BE5251" w:rsidP="00645E4C">
            <w:pPr>
              <w:jc w:val="left"/>
              <w:rPr>
                <w:rFonts w:eastAsiaTheme="minorEastAsia" w:cs="Arial"/>
                <w:szCs w:val="20"/>
              </w:rPr>
            </w:pPr>
            <w:r w:rsidRPr="00BE5251">
              <w:rPr>
                <w:rFonts w:eastAsiaTheme="minorEastAsia" w:cs="Arial"/>
                <w:szCs w:val="20"/>
              </w:rPr>
              <w:t>Lima gold 3%</w:t>
            </w:r>
          </w:p>
        </w:tc>
        <w:tc>
          <w:tcPr>
            <w:tcW w:w="1277" w:type="dxa"/>
            <w:vMerge/>
            <w:tcBorders>
              <w:top w:val="single" w:sz="4" w:space="0" w:color="auto"/>
              <w:left w:val="single" w:sz="4" w:space="0" w:color="auto"/>
              <w:bottom w:val="single" w:sz="4" w:space="0" w:color="auto"/>
              <w:right w:val="single" w:sz="4" w:space="0" w:color="auto"/>
            </w:tcBorders>
            <w:shd w:val="clear" w:color="auto" w:fill="auto"/>
          </w:tcPr>
          <w:p w14:paraId="08B5C1D8" w14:textId="77777777" w:rsidR="00BE5251" w:rsidRPr="00BE5251" w:rsidRDefault="00BE5251" w:rsidP="00645E4C">
            <w:pPr>
              <w:jc w:val="left"/>
              <w:rPr>
                <w:rFonts w:eastAsiaTheme="minorEastAsia" w:cs="Arial"/>
                <w:szCs w:val="20"/>
              </w:rPr>
            </w:pPr>
          </w:p>
        </w:tc>
        <w:tc>
          <w:tcPr>
            <w:tcW w:w="1418" w:type="dxa"/>
            <w:vMerge/>
            <w:tcBorders>
              <w:top w:val="single" w:sz="4" w:space="0" w:color="auto"/>
              <w:left w:val="single" w:sz="4" w:space="0" w:color="auto"/>
              <w:bottom w:val="single" w:sz="4" w:space="0" w:color="auto"/>
              <w:right w:val="single" w:sz="4" w:space="0" w:color="auto"/>
            </w:tcBorders>
            <w:shd w:val="clear" w:color="auto" w:fill="auto"/>
          </w:tcPr>
          <w:p w14:paraId="3FDA37A3" w14:textId="77777777" w:rsidR="00BE5251" w:rsidRPr="00BE5251" w:rsidRDefault="00BE5251" w:rsidP="00645E4C">
            <w:pPr>
              <w:jc w:val="left"/>
              <w:rPr>
                <w:rFonts w:eastAsiaTheme="minorEastAsia" w:cs="Arial"/>
                <w:szCs w:val="20"/>
              </w:rPr>
            </w:pPr>
          </w:p>
        </w:tc>
        <w:tc>
          <w:tcPr>
            <w:tcW w:w="2131" w:type="dxa"/>
            <w:vMerge/>
            <w:tcBorders>
              <w:top w:val="single" w:sz="4" w:space="0" w:color="auto"/>
              <w:left w:val="single" w:sz="4" w:space="0" w:color="auto"/>
              <w:bottom w:val="single" w:sz="4" w:space="0" w:color="auto"/>
              <w:right w:val="single" w:sz="4" w:space="0" w:color="auto"/>
            </w:tcBorders>
            <w:shd w:val="clear" w:color="auto" w:fill="auto"/>
          </w:tcPr>
          <w:p w14:paraId="31953C96" w14:textId="77777777" w:rsidR="00BE5251" w:rsidRPr="00BE5251" w:rsidRDefault="00BE5251" w:rsidP="00645E4C">
            <w:pPr>
              <w:jc w:val="left"/>
              <w:rPr>
                <w:rFonts w:eastAsiaTheme="minorEastAsia" w:cs="Arial"/>
                <w:bCs/>
                <w:szCs w:val="20"/>
              </w:rPr>
            </w:pPr>
          </w:p>
        </w:tc>
      </w:tr>
      <w:tr w:rsidR="00BE5251" w:rsidRPr="00BE5251" w14:paraId="58111FEE" w14:textId="77777777" w:rsidTr="00094EE7">
        <w:trPr>
          <w:trHeight w:val="207"/>
        </w:trPr>
        <w:tc>
          <w:tcPr>
            <w:tcW w:w="1557" w:type="dxa"/>
            <w:vMerge/>
            <w:tcBorders>
              <w:left w:val="single" w:sz="4" w:space="0" w:color="auto"/>
              <w:right w:val="single" w:sz="4" w:space="0" w:color="auto"/>
            </w:tcBorders>
            <w:shd w:val="clear" w:color="auto" w:fill="auto"/>
          </w:tcPr>
          <w:p w14:paraId="12278DDA" w14:textId="77777777" w:rsidR="00BE5251" w:rsidRPr="00BE5251" w:rsidRDefault="00BE5251" w:rsidP="00645E4C">
            <w:pPr>
              <w:jc w:val="left"/>
              <w:rPr>
                <w:rFonts w:eastAsiaTheme="minorEastAsia" w:cs="Arial"/>
                <w:b/>
                <w:bCs/>
                <w:szCs w:val="20"/>
              </w:rPr>
            </w:pPr>
          </w:p>
        </w:tc>
        <w:tc>
          <w:tcPr>
            <w:tcW w:w="2265" w:type="dxa"/>
            <w:vMerge/>
            <w:tcBorders>
              <w:left w:val="single" w:sz="4" w:space="0" w:color="auto"/>
              <w:right w:val="single" w:sz="4" w:space="0" w:color="auto"/>
            </w:tcBorders>
            <w:shd w:val="clear" w:color="auto" w:fill="auto"/>
          </w:tcPr>
          <w:p w14:paraId="12799713" w14:textId="77777777" w:rsidR="00BE5251" w:rsidRPr="00BE5251" w:rsidRDefault="00BE5251" w:rsidP="00645E4C">
            <w:pPr>
              <w:jc w:val="left"/>
              <w:rPr>
                <w:rFonts w:eastAsiaTheme="minorEastAsia" w:cs="Arial"/>
                <w:szCs w:val="20"/>
              </w:rPr>
            </w:pPr>
          </w:p>
        </w:tc>
        <w:tc>
          <w:tcPr>
            <w:tcW w:w="2267" w:type="dxa"/>
            <w:vMerge/>
            <w:tcBorders>
              <w:left w:val="single" w:sz="4" w:space="0" w:color="auto"/>
              <w:right w:val="single" w:sz="4" w:space="0" w:color="auto"/>
            </w:tcBorders>
            <w:shd w:val="clear" w:color="auto" w:fill="auto"/>
          </w:tcPr>
          <w:p w14:paraId="5DA57430" w14:textId="77777777" w:rsidR="00BE5251" w:rsidRPr="00BE5251" w:rsidRDefault="00BE5251" w:rsidP="00645E4C">
            <w:pPr>
              <w:jc w:val="left"/>
              <w:rPr>
                <w:rFonts w:eastAsiaTheme="minorEastAsia" w:cs="Arial"/>
                <w:szCs w:val="20"/>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tcPr>
          <w:p w14:paraId="2F674FCC" w14:textId="77777777" w:rsidR="00BE5251" w:rsidRPr="00BE5251" w:rsidRDefault="00BE5251" w:rsidP="00645E4C">
            <w:pPr>
              <w:jc w:val="left"/>
              <w:rPr>
                <w:rFonts w:eastAsiaTheme="minorEastAsia" w:cs="Arial"/>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296D1057" w14:textId="77777777" w:rsidR="00BE5251" w:rsidRPr="00BE5251" w:rsidRDefault="00BE5251" w:rsidP="00645E4C">
            <w:pPr>
              <w:jc w:val="left"/>
              <w:rPr>
                <w:rFonts w:eastAsiaTheme="minorEastAsia" w:cs="Arial"/>
                <w:szCs w:val="20"/>
              </w:rPr>
            </w:pPr>
            <w:r w:rsidRPr="00BE5251">
              <w:rPr>
                <w:rFonts w:eastAsiaTheme="minorEastAsia" w:cs="Arial"/>
                <w:szCs w:val="20"/>
              </w:rPr>
              <w:t>Celaflor limex</w:t>
            </w:r>
          </w:p>
          <w:p w14:paraId="58189B2B" w14:textId="77777777" w:rsidR="00BE5251" w:rsidRPr="00BE5251" w:rsidRDefault="00BE5251" w:rsidP="00645E4C">
            <w:pPr>
              <w:jc w:val="left"/>
              <w:rPr>
                <w:rFonts w:eastAsiaTheme="minorEastAsia" w:cs="Arial"/>
                <w:szCs w:val="20"/>
              </w:rPr>
            </w:pPr>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430597FD" w14:textId="77777777" w:rsidR="00BE5251" w:rsidRPr="00BE5251" w:rsidRDefault="00BE5251" w:rsidP="00645E4C">
            <w:pPr>
              <w:jc w:val="left"/>
              <w:rPr>
                <w:rFonts w:eastAsiaTheme="minorEastAsia" w:cs="Arial"/>
                <w:szCs w:val="20"/>
              </w:rPr>
            </w:pPr>
            <w:r w:rsidRPr="00BE5251">
              <w:rPr>
                <w:rFonts w:eastAsiaTheme="minorEastAsia" w:cs="Arial"/>
                <w:szCs w:val="20"/>
              </w:rPr>
              <w:t>7 kg/ha</w:t>
            </w:r>
          </w:p>
          <w:p w14:paraId="48A496CE" w14:textId="77777777" w:rsidR="00BE5251" w:rsidRPr="00BE5251" w:rsidRDefault="00BE5251" w:rsidP="00645E4C">
            <w:pPr>
              <w:jc w:val="left"/>
              <w:rPr>
                <w:rFonts w:eastAsiaTheme="minorEastAsia" w:cs="Arial"/>
                <w:szCs w:val="20"/>
              </w:rPr>
            </w:pP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D3A4B21"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tc>
        <w:tc>
          <w:tcPr>
            <w:tcW w:w="2131" w:type="dxa"/>
            <w:tcBorders>
              <w:top w:val="single" w:sz="4" w:space="0" w:color="auto"/>
              <w:left w:val="single" w:sz="4" w:space="0" w:color="auto"/>
              <w:bottom w:val="single" w:sz="4" w:space="0" w:color="auto"/>
              <w:right w:val="single" w:sz="4" w:space="0" w:color="auto"/>
            </w:tcBorders>
            <w:shd w:val="clear" w:color="auto" w:fill="auto"/>
          </w:tcPr>
          <w:p w14:paraId="70611936" w14:textId="77777777" w:rsidR="00BE5251" w:rsidRPr="00BE5251" w:rsidRDefault="00BE5251" w:rsidP="00645E4C">
            <w:pPr>
              <w:jc w:val="left"/>
              <w:rPr>
                <w:rFonts w:eastAsiaTheme="minorEastAsia" w:cs="Arial"/>
                <w:bCs/>
                <w:szCs w:val="20"/>
              </w:rPr>
            </w:pPr>
            <w:r w:rsidRPr="00BE5251">
              <w:rPr>
                <w:rFonts w:eastAsiaTheme="minorEastAsia" w:cs="Arial"/>
                <w:bCs/>
                <w:szCs w:val="20"/>
              </w:rPr>
              <w:t xml:space="preserve">Do 2 tretiranji v eni rastni dobi, skupni </w:t>
            </w:r>
            <w:r w:rsidRPr="00BE5251">
              <w:rPr>
                <w:rFonts w:eastAsiaTheme="minorEastAsia" w:cs="Arial"/>
                <w:bCs/>
                <w:szCs w:val="20"/>
              </w:rPr>
              <w:lastRenderedPageBreak/>
              <w:t>letni odmerek do 14 kg/ha.</w:t>
            </w:r>
          </w:p>
        </w:tc>
      </w:tr>
      <w:tr w:rsidR="00BE5251" w:rsidRPr="00BE5251" w14:paraId="2E564B30" w14:textId="77777777" w:rsidTr="00094EE7">
        <w:trPr>
          <w:trHeight w:val="286"/>
        </w:trPr>
        <w:tc>
          <w:tcPr>
            <w:tcW w:w="1557" w:type="dxa"/>
            <w:vMerge/>
            <w:tcBorders>
              <w:left w:val="single" w:sz="4" w:space="0" w:color="auto"/>
              <w:right w:val="single" w:sz="4" w:space="0" w:color="auto"/>
            </w:tcBorders>
            <w:shd w:val="clear" w:color="auto" w:fill="auto"/>
          </w:tcPr>
          <w:p w14:paraId="2402DC48" w14:textId="77777777" w:rsidR="00BE5251" w:rsidRPr="00BE5251" w:rsidRDefault="00BE5251" w:rsidP="00645E4C">
            <w:pPr>
              <w:jc w:val="left"/>
              <w:rPr>
                <w:rFonts w:eastAsiaTheme="minorEastAsia" w:cs="Arial"/>
                <w:b/>
                <w:bCs/>
                <w:szCs w:val="20"/>
              </w:rPr>
            </w:pPr>
          </w:p>
        </w:tc>
        <w:tc>
          <w:tcPr>
            <w:tcW w:w="2265" w:type="dxa"/>
            <w:vMerge/>
            <w:tcBorders>
              <w:left w:val="single" w:sz="4" w:space="0" w:color="auto"/>
              <w:right w:val="single" w:sz="4" w:space="0" w:color="auto"/>
            </w:tcBorders>
            <w:shd w:val="clear" w:color="auto" w:fill="auto"/>
          </w:tcPr>
          <w:p w14:paraId="1CC98270" w14:textId="77777777" w:rsidR="00BE5251" w:rsidRPr="00BE5251" w:rsidRDefault="00BE5251" w:rsidP="00645E4C">
            <w:pPr>
              <w:jc w:val="left"/>
              <w:rPr>
                <w:rFonts w:eastAsiaTheme="minorEastAsia" w:cs="Arial"/>
                <w:szCs w:val="20"/>
              </w:rPr>
            </w:pPr>
          </w:p>
        </w:tc>
        <w:tc>
          <w:tcPr>
            <w:tcW w:w="2267" w:type="dxa"/>
            <w:vMerge/>
            <w:tcBorders>
              <w:left w:val="single" w:sz="4" w:space="0" w:color="auto"/>
              <w:right w:val="single" w:sz="4" w:space="0" w:color="auto"/>
            </w:tcBorders>
            <w:shd w:val="clear" w:color="auto" w:fill="auto"/>
          </w:tcPr>
          <w:p w14:paraId="799DB2B7" w14:textId="77777777" w:rsidR="00BE5251" w:rsidRPr="00BE5251" w:rsidRDefault="00BE5251" w:rsidP="00645E4C">
            <w:pPr>
              <w:jc w:val="left"/>
              <w:rPr>
                <w:rFonts w:eastAsiaTheme="minorEastAsia" w:cs="Arial"/>
                <w:szCs w:val="20"/>
              </w:rPr>
            </w:pPr>
          </w:p>
        </w:tc>
        <w:tc>
          <w:tcPr>
            <w:tcW w:w="1983" w:type="dxa"/>
            <w:vMerge/>
            <w:tcBorders>
              <w:top w:val="single" w:sz="4" w:space="0" w:color="auto"/>
              <w:left w:val="single" w:sz="4" w:space="0" w:color="auto"/>
              <w:bottom w:val="single" w:sz="4" w:space="0" w:color="auto"/>
              <w:right w:val="single" w:sz="4" w:space="0" w:color="auto"/>
            </w:tcBorders>
            <w:shd w:val="clear" w:color="auto" w:fill="auto"/>
          </w:tcPr>
          <w:p w14:paraId="31DE00E1" w14:textId="77777777" w:rsidR="00BE5251" w:rsidRPr="00BE5251" w:rsidRDefault="00BE5251" w:rsidP="00645E4C">
            <w:pPr>
              <w:jc w:val="left"/>
              <w:rPr>
                <w:rFonts w:eastAsiaTheme="minorEastAsia" w:cs="Arial"/>
                <w:szCs w:val="20"/>
              </w:rPr>
            </w:pP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2CD48EE2" w14:textId="77777777" w:rsidR="00BE5251" w:rsidRPr="00BE5251" w:rsidRDefault="00BE5251" w:rsidP="00645E4C">
            <w:pPr>
              <w:jc w:val="left"/>
              <w:rPr>
                <w:rFonts w:eastAsiaTheme="minorEastAsia" w:cs="Arial"/>
                <w:szCs w:val="20"/>
              </w:rPr>
            </w:pPr>
            <w:r w:rsidRPr="00BE5251">
              <w:rPr>
                <w:rFonts w:eastAsiaTheme="minorEastAsia" w:cs="Arial"/>
                <w:szCs w:val="20"/>
              </w:rPr>
              <w:t>Ecometal</w:t>
            </w:r>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717A3117" w14:textId="77777777" w:rsidR="00BE5251" w:rsidRPr="00BE5251" w:rsidRDefault="00BE5251" w:rsidP="00645E4C">
            <w:pPr>
              <w:jc w:val="left"/>
              <w:rPr>
                <w:rFonts w:eastAsiaTheme="minorEastAsia" w:cs="Arial"/>
                <w:szCs w:val="20"/>
              </w:rPr>
            </w:pPr>
            <w:r w:rsidRPr="00BE5251">
              <w:rPr>
                <w:rFonts w:eastAsiaTheme="minorEastAsia" w:cs="Arial"/>
                <w:szCs w:val="20"/>
              </w:rPr>
              <w:t>7 kg/ha</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7BA3A03" w14:textId="77777777" w:rsidR="00BE5251" w:rsidRPr="00BE5251" w:rsidRDefault="00BE5251" w:rsidP="00645E4C">
            <w:pPr>
              <w:jc w:val="left"/>
              <w:rPr>
                <w:rFonts w:eastAsiaTheme="minorEastAsia" w:cs="Arial"/>
                <w:szCs w:val="20"/>
              </w:rPr>
            </w:pPr>
            <w:r w:rsidRPr="00BE5251">
              <w:rPr>
                <w:rFonts w:eastAsiaTheme="minorEastAsia" w:cs="Arial"/>
                <w:szCs w:val="20"/>
              </w:rPr>
              <w:t>ČU</w:t>
            </w:r>
          </w:p>
        </w:tc>
        <w:tc>
          <w:tcPr>
            <w:tcW w:w="2131" w:type="dxa"/>
            <w:tcBorders>
              <w:top w:val="single" w:sz="4" w:space="0" w:color="auto"/>
              <w:left w:val="single" w:sz="4" w:space="0" w:color="auto"/>
              <w:bottom w:val="single" w:sz="4" w:space="0" w:color="auto"/>
              <w:right w:val="single" w:sz="4" w:space="0" w:color="auto"/>
            </w:tcBorders>
            <w:shd w:val="clear" w:color="auto" w:fill="auto"/>
          </w:tcPr>
          <w:p w14:paraId="3E506C44" w14:textId="77777777" w:rsidR="00BE5251" w:rsidRPr="00BE5251" w:rsidDel="0075101D" w:rsidRDefault="00BE5251" w:rsidP="00645E4C">
            <w:pPr>
              <w:jc w:val="left"/>
              <w:rPr>
                <w:rFonts w:eastAsiaTheme="minorEastAsia" w:cs="Arial"/>
                <w:b/>
                <w:szCs w:val="20"/>
              </w:rPr>
            </w:pPr>
            <w:r w:rsidRPr="00BE5251">
              <w:rPr>
                <w:rFonts w:eastAsiaTheme="minorEastAsia" w:cs="Arial"/>
                <w:bCs/>
                <w:szCs w:val="20"/>
              </w:rPr>
              <w:t xml:space="preserve">Do 6 tretiranj v eni rastni dobi. </w:t>
            </w:r>
          </w:p>
        </w:tc>
      </w:tr>
      <w:tr w:rsidR="00BE5251" w:rsidRPr="00BE5251" w14:paraId="654D4BA0" w14:textId="77777777" w:rsidTr="00094EE7">
        <w:trPr>
          <w:trHeight w:val="270"/>
        </w:trPr>
        <w:tc>
          <w:tcPr>
            <w:tcW w:w="1557" w:type="dxa"/>
            <w:vMerge/>
            <w:tcBorders>
              <w:left w:val="single" w:sz="4" w:space="0" w:color="auto"/>
              <w:right w:val="single" w:sz="4" w:space="0" w:color="auto"/>
            </w:tcBorders>
            <w:shd w:val="clear" w:color="auto" w:fill="auto"/>
          </w:tcPr>
          <w:p w14:paraId="3F8F4C26" w14:textId="77777777" w:rsidR="00BE5251" w:rsidRPr="00BE5251" w:rsidRDefault="00BE5251" w:rsidP="00645E4C">
            <w:pPr>
              <w:jc w:val="left"/>
              <w:rPr>
                <w:rFonts w:eastAsiaTheme="minorEastAsia" w:cs="Arial"/>
                <w:b/>
                <w:bCs/>
                <w:szCs w:val="20"/>
              </w:rPr>
            </w:pPr>
          </w:p>
        </w:tc>
        <w:tc>
          <w:tcPr>
            <w:tcW w:w="2265" w:type="dxa"/>
            <w:vMerge/>
            <w:tcBorders>
              <w:left w:val="single" w:sz="4" w:space="0" w:color="auto"/>
              <w:right w:val="single" w:sz="4" w:space="0" w:color="auto"/>
            </w:tcBorders>
            <w:shd w:val="clear" w:color="auto" w:fill="auto"/>
          </w:tcPr>
          <w:p w14:paraId="7769343B" w14:textId="77777777" w:rsidR="00BE5251" w:rsidRPr="00BE5251" w:rsidRDefault="00BE5251" w:rsidP="00645E4C">
            <w:pPr>
              <w:jc w:val="left"/>
              <w:rPr>
                <w:rFonts w:eastAsiaTheme="minorEastAsia" w:cs="Arial"/>
                <w:szCs w:val="20"/>
              </w:rPr>
            </w:pPr>
          </w:p>
        </w:tc>
        <w:tc>
          <w:tcPr>
            <w:tcW w:w="2267" w:type="dxa"/>
            <w:vMerge/>
            <w:tcBorders>
              <w:left w:val="single" w:sz="4" w:space="0" w:color="auto"/>
              <w:right w:val="single" w:sz="4" w:space="0" w:color="auto"/>
            </w:tcBorders>
            <w:shd w:val="clear" w:color="auto" w:fill="auto"/>
          </w:tcPr>
          <w:p w14:paraId="1A05A0E4" w14:textId="77777777" w:rsidR="00BE5251" w:rsidRPr="00BE5251" w:rsidRDefault="00BE5251" w:rsidP="00645E4C">
            <w:pPr>
              <w:jc w:val="left"/>
              <w:rPr>
                <w:rFonts w:eastAsiaTheme="minorEastAsia" w:cs="Arial"/>
                <w:szCs w:val="20"/>
              </w:rPr>
            </w:pPr>
          </w:p>
        </w:tc>
        <w:tc>
          <w:tcPr>
            <w:tcW w:w="8371" w:type="dxa"/>
            <w:gridSpan w:val="5"/>
            <w:tcBorders>
              <w:top w:val="single" w:sz="4" w:space="0" w:color="auto"/>
              <w:left w:val="single" w:sz="4" w:space="0" w:color="auto"/>
              <w:bottom w:val="single" w:sz="4" w:space="0" w:color="auto"/>
              <w:right w:val="single" w:sz="4" w:space="0" w:color="auto"/>
            </w:tcBorders>
            <w:shd w:val="clear" w:color="auto" w:fill="auto"/>
          </w:tcPr>
          <w:p w14:paraId="64F9FC34" w14:textId="77777777" w:rsidR="00BE5251" w:rsidRPr="00BE5251" w:rsidRDefault="00BE5251" w:rsidP="00645E4C">
            <w:pPr>
              <w:jc w:val="left"/>
              <w:rPr>
                <w:rFonts w:eastAsiaTheme="minorEastAsia" w:cs="Arial"/>
                <w:bCs/>
                <w:szCs w:val="20"/>
              </w:rPr>
            </w:pPr>
            <w:r w:rsidRPr="00BE5251">
              <w:rPr>
                <w:rFonts w:eastAsiaTheme="minorEastAsia" w:cs="Arial"/>
                <w:szCs w:val="20"/>
              </w:rPr>
              <w:t>Ob prisotnosti polžev se zrnate vabe potrosi po tleh v okolici gojenih rastlin, med vrstami ali ob robovih njiv in gred.</w:t>
            </w:r>
          </w:p>
        </w:tc>
      </w:tr>
      <w:tr w:rsidR="00BE5251" w:rsidRPr="00BE5251" w14:paraId="0A42E6A9" w14:textId="77777777" w:rsidTr="00094EE7">
        <w:trPr>
          <w:trHeight w:val="325"/>
        </w:trPr>
        <w:tc>
          <w:tcPr>
            <w:tcW w:w="1557" w:type="dxa"/>
            <w:vMerge/>
            <w:tcBorders>
              <w:left w:val="single" w:sz="4" w:space="0" w:color="auto"/>
              <w:bottom w:val="single" w:sz="4" w:space="0" w:color="auto"/>
              <w:right w:val="single" w:sz="4" w:space="0" w:color="auto"/>
            </w:tcBorders>
            <w:shd w:val="clear" w:color="auto" w:fill="auto"/>
          </w:tcPr>
          <w:p w14:paraId="615B392D" w14:textId="77777777" w:rsidR="00BE5251" w:rsidRPr="00BE5251" w:rsidRDefault="00BE5251" w:rsidP="00645E4C">
            <w:pPr>
              <w:jc w:val="left"/>
              <w:rPr>
                <w:rFonts w:eastAsiaTheme="minorEastAsia" w:cs="Arial"/>
                <w:b/>
                <w:bCs/>
                <w:szCs w:val="20"/>
              </w:rPr>
            </w:pPr>
          </w:p>
        </w:tc>
        <w:tc>
          <w:tcPr>
            <w:tcW w:w="2265" w:type="dxa"/>
            <w:vMerge/>
            <w:tcBorders>
              <w:left w:val="single" w:sz="4" w:space="0" w:color="auto"/>
              <w:bottom w:val="single" w:sz="4" w:space="0" w:color="auto"/>
              <w:right w:val="single" w:sz="4" w:space="0" w:color="auto"/>
            </w:tcBorders>
            <w:shd w:val="clear" w:color="auto" w:fill="auto"/>
          </w:tcPr>
          <w:p w14:paraId="03AD5D73" w14:textId="77777777" w:rsidR="00BE5251" w:rsidRPr="00BE5251" w:rsidRDefault="00BE5251" w:rsidP="00645E4C">
            <w:pPr>
              <w:jc w:val="left"/>
              <w:rPr>
                <w:rFonts w:eastAsiaTheme="minorEastAsia" w:cs="Arial"/>
                <w:szCs w:val="20"/>
              </w:rPr>
            </w:pPr>
          </w:p>
        </w:tc>
        <w:tc>
          <w:tcPr>
            <w:tcW w:w="2267" w:type="dxa"/>
            <w:vMerge/>
            <w:tcBorders>
              <w:left w:val="single" w:sz="4" w:space="0" w:color="auto"/>
              <w:bottom w:val="single" w:sz="4" w:space="0" w:color="auto"/>
              <w:right w:val="single" w:sz="4" w:space="0" w:color="auto"/>
            </w:tcBorders>
            <w:shd w:val="clear" w:color="auto" w:fill="auto"/>
          </w:tcPr>
          <w:p w14:paraId="2CE6C00C" w14:textId="77777777" w:rsidR="00BE5251" w:rsidRPr="00BE5251" w:rsidRDefault="00BE5251" w:rsidP="00645E4C">
            <w:pPr>
              <w:jc w:val="left"/>
              <w:rPr>
                <w:rFonts w:eastAsiaTheme="minorEastAsia" w:cs="Arial"/>
                <w:szCs w:val="20"/>
              </w:rPr>
            </w:pPr>
          </w:p>
        </w:tc>
        <w:tc>
          <w:tcPr>
            <w:tcW w:w="1983" w:type="dxa"/>
            <w:tcBorders>
              <w:top w:val="single" w:sz="4" w:space="0" w:color="auto"/>
              <w:left w:val="single" w:sz="4" w:space="0" w:color="auto"/>
              <w:bottom w:val="single" w:sz="4" w:space="0" w:color="auto"/>
              <w:right w:val="single" w:sz="4" w:space="0" w:color="auto"/>
            </w:tcBorders>
            <w:shd w:val="clear" w:color="auto" w:fill="auto"/>
          </w:tcPr>
          <w:p w14:paraId="2B6259D6" w14:textId="77777777" w:rsidR="00BE5251" w:rsidRPr="00BE5251" w:rsidRDefault="00BE5251" w:rsidP="00645E4C">
            <w:pPr>
              <w:jc w:val="left"/>
              <w:rPr>
                <w:rFonts w:eastAsiaTheme="minorEastAsia" w:cs="Arial"/>
                <w:szCs w:val="20"/>
              </w:rPr>
            </w:pPr>
            <w:r w:rsidRPr="00BE5251">
              <w:rPr>
                <w:rFonts w:eastAsiaTheme="minorEastAsia" w:cs="Arial"/>
                <w:szCs w:val="20"/>
              </w:rPr>
              <w:t>- nerazredčeno pivo</w:t>
            </w: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771D3989" w14:textId="77777777" w:rsidR="00BE5251" w:rsidRPr="00BE5251" w:rsidRDefault="00BE5251" w:rsidP="00645E4C">
            <w:pPr>
              <w:jc w:val="left"/>
              <w:rPr>
                <w:rFonts w:eastAsiaTheme="minorEastAsia" w:cs="Arial"/>
                <w:szCs w:val="20"/>
              </w:rPr>
            </w:pPr>
            <w:r w:rsidRPr="00BE5251">
              <w:rPr>
                <w:rFonts w:eastAsiaTheme="minorEastAsia" w:cs="Arial"/>
                <w:b/>
                <w:bCs/>
                <w:szCs w:val="20"/>
              </w:rPr>
              <w:t>***</w:t>
            </w:r>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373531F5" w14:textId="77777777" w:rsidR="00BE5251" w:rsidRPr="00BE5251" w:rsidRDefault="00BE5251" w:rsidP="00645E4C">
            <w:pPr>
              <w:jc w:val="left"/>
              <w:rPr>
                <w:rFonts w:eastAsiaTheme="minorEastAsia" w:cs="Arial"/>
                <w:szCs w:val="20"/>
              </w:rPr>
            </w:pPr>
            <w:r w:rsidRPr="00BE5251">
              <w:rPr>
                <w:rFonts w:eastAsiaTheme="minorEastAsia" w:cs="Arial"/>
                <w:szCs w:val="20"/>
              </w:rPr>
              <w:t>Nerelevantno</w:t>
            </w:r>
          </w:p>
        </w:tc>
        <w:tc>
          <w:tcPr>
            <w:tcW w:w="1414" w:type="dxa"/>
            <w:tcBorders>
              <w:top w:val="single" w:sz="4" w:space="0" w:color="auto"/>
              <w:left w:val="single" w:sz="4" w:space="0" w:color="auto"/>
              <w:bottom w:val="single" w:sz="4" w:space="0" w:color="auto"/>
              <w:right w:val="single" w:sz="4" w:space="0" w:color="auto"/>
            </w:tcBorders>
            <w:shd w:val="clear" w:color="auto" w:fill="auto"/>
          </w:tcPr>
          <w:p w14:paraId="0ECA6125"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tc>
        <w:tc>
          <w:tcPr>
            <w:tcW w:w="2135" w:type="dxa"/>
            <w:tcBorders>
              <w:top w:val="single" w:sz="4" w:space="0" w:color="auto"/>
              <w:left w:val="single" w:sz="4" w:space="0" w:color="auto"/>
              <w:bottom w:val="single" w:sz="4" w:space="0" w:color="auto"/>
              <w:right w:val="single" w:sz="4" w:space="0" w:color="auto"/>
            </w:tcBorders>
            <w:shd w:val="clear" w:color="auto" w:fill="auto"/>
          </w:tcPr>
          <w:p w14:paraId="04FD7374" w14:textId="77777777" w:rsidR="00BE5251" w:rsidRPr="00BE5251" w:rsidRDefault="00BE5251" w:rsidP="00645E4C">
            <w:pPr>
              <w:jc w:val="left"/>
              <w:rPr>
                <w:rFonts w:eastAsiaTheme="minorEastAsia" w:cs="Arial"/>
                <w:szCs w:val="20"/>
              </w:rPr>
            </w:pPr>
            <w:r w:rsidRPr="00BE5251">
              <w:rPr>
                <w:rFonts w:eastAsiaTheme="minorEastAsia" w:cs="Arial"/>
                <w:b/>
                <w:bCs/>
                <w:szCs w:val="20"/>
              </w:rPr>
              <w:t xml:space="preserve">*** </w:t>
            </w:r>
            <w:r w:rsidRPr="00BE5251">
              <w:rPr>
                <w:rFonts w:eastAsiaTheme="minorEastAsia" w:cs="Arial"/>
                <w:szCs w:val="20"/>
              </w:rPr>
              <w:t>Pivo je odobreno kot osnovna snov (limacid). Postavitev pasti na začetku pojavljanja polžev.</w:t>
            </w:r>
          </w:p>
        </w:tc>
      </w:tr>
      <w:tr w:rsidR="00BE5251" w:rsidRPr="00BE5251" w14:paraId="357B33C4" w14:textId="77777777" w:rsidTr="00094EE7">
        <w:trPr>
          <w:trHeight w:val="592"/>
        </w:trPr>
        <w:tc>
          <w:tcPr>
            <w:tcW w:w="1557" w:type="dxa"/>
            <w:vMerge w:val="restart"/>
            <w:tcBorders>
              <w:top w:val="single" w:sz="4" w:space="0" w:color="auto"/>
              <w:left w:val="single" w:sz="4" w:space="0" w:color="auto"/>
              <w:bottom w:val="single" w:sz="4" w:space="0" w:color="auto"/>
              <w:right w:val="single" w:sz="4" w:space="0" w:color="auto"/>
            </w:tcBorders>
            <w:shd w:val="clear" w:color="auto" w:fill="auto"/>
          </w:tcPr>
          <w:p w14:paraId="439799BE"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Talni škodljivci</w:t>
            </w:r>
          </w:p>
          <w:p w14:paraId="29F1D847" w14:textId="77777777" w:rsidR="00BE5251" w:rsidRPr="00BE5251" w:rsidRDefault="00BE5251" w:rsidP="00645E4C">
            <w:pPr>
              <w:jc w:val="left"/>
              <w:rPr>
                <w:rFonts w:eastAsiaTheme="minorEastAsia" w:cs="Arial"/>
                <w:szCs w:val="20"/>
              </w:rPr>
            </w:pPr>
            <w:r w:rsidRPr="00BE5251">
              <w:rPr>
                <w:rFonts w:eastAsiaTheme="minorEastAsia" w:cs="Arial"/>
                <w:szCs w:val="20"/>
              </w:rPr>
              <w:t>Strune (</w:t>
            </w:r>
            <w:r w:rsidRPr="00BE5251">
              <w:rPr>
                <w:rFonts w:eastAsiaTheme="minorEastAsia" w:cs="Arial"/>
                <w:i/>
                <w:iCs/>
                <w:szCs w:val="20"/>
              </w:rPr>
              <w:t>Agriotes</w:t>
            </w:r>
            <w:r w:rsidRPr="00BE5251">
              <w:rPr>
                <w:rFonts w:eastAsiaTheme="minorEastAsia" w:cs="Arial"/>
                <w:szCs w:val="20"/>
              </w:rPr>
              <w:t xml:space="preserve"> sp.)</w:t>
            </w:r>
          </w:p>
          <w:p w14:paraId="3E02F5DB" w14:textId="77777777" w:rsidR="00BE5251" w:rsidRPr="00BE5251" w:rsidRDefault="00BE5251" w:rsidP="00645E4C">
            <w:pPr>
              <w:jc w:val="left"/>
              <w:rPr>
                <w:rFonts w:eastAsiaTheme="minorEastAsia" w:cs="Arial"/>
                <w:szCs w:val="20"/>
              </w:rPr>
            </w:pPr>
            <w:r w:rsidRPr="00BE5251">
              <w:rPr>
                <w:rFonts w:eastAsiaTheme="minorEastAsia" w:cs="Arial"/>
                <w:szCs w:val="20"/>
              </w:rPr>
              <w:t>Sovke (</w:t>
            </w:r>
            <w:r w:rsidRPr="00BE5251">
              <w:rPr>
                <w:rFonts w:eastAsiaTheme="minorEastAsia" w:cs="Arial"/>
                <w:i/>
                <w:iCs/>
                <w:szCs w:val="20"/>
              </w:rPr>
              <w:t>Agrotis</w:t>
            </w:r>
            <w:r w:rsidRPr="00BE5251">
              <w:rPr>
                <w:rFonts w:eastAsiaTheme="minorEastAsia" w:cs="Arial"/>
                <w:szCs w:val="20"/>
              </w:rPr>
              <w:t xml:space="preserve"> sp.)</w:t>
            </w:r>
          </w:p>
          <w:p w14:paraId="129EB923" w14:textId="77777777" w:rsidR="00BE5251" w:rsidRPr="00BE5251" w:rsidRDefault="00BE5251" w:rsidP="00645E4C">
            <w:pPr>
              <w:jc w:val="left"/>
              <w:rPr>
                <w:rFonts w:eastAsiaTheme="minorEastAsia" w:cs="Arial"/>
                <w:szCs w:val="20"/>
              </w:rPr>
            </w:pPr>
            <w:r w:rsidRPr="00BE5251">
              <w:rPr>
                <w:rFonts w:eastAsiaTheme="minorEastAsia" w:cs="Arial"/>
                <w:szCs w:val="20"/>
              </w:rPr>
              <w:t>Majski hrošč (</w:t>
            </w:r>
            <w:r w:rsidRPr="00BE5251">
              <w:rPr>
                <w:rFonts w:eastAsiaTheme="minorEastAsia" w:cs="Arial"/>
                <w:i/>
                <w:iCs/>
                <w:szCs w:val="20"/>
              </w:rPr>
              <w:t xml:space="preserve">Melolontha </w:t>
            </w:r>
            <w:r w:rsidRPr="00BE5251">
              <w:rPr>
                <w:rFonts w:eastAsiaTheme="minorEastAsia" w:cs="Arial"/>
                <w:szCs w:val="20"/>
              </w:rPr>
              <w:t>sp.)…</w:t>
            </w:r>
          </w:p>
          <w:p w14:paraId="6E3140BD"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Talne glive</w:t>
            </w:r>
          </w:p>
          <w:p w14:paraId="728D885F"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Kaleči plevel</w:t>
            </w:r>
          </w:p>
          <w:p w14:paraId="3AB58C23"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Ogorčice</w:t>
            </w:r>
          </w:p>
        </w:tc>
        <w:tc>
          <w:tcPr>
            <w:tcW w:w="2265" w:type="dxa"/>
            <w:vMerge w:val="restart"/>
            <w:tcBorders>
              <w:top w:val="single" w:sz="4" w:space="0" w:color="auto"/>
              <w:left w:val="single" w:sz="4" w:space="0" w:color="auto"/>
              <w:bottom w:val="single" w:sz="4" w:space="0" w:color="auto"/>
              <w:right w:val="single" w:sz="4" w:space="0" w:color="auto"/>
            </w:tcBorders>
            <w:shd w:val="clear" w:color="auto" w:fill="auto"/>
          </w:tcPr>
          <w:p w14:paraId="61CDFCA5" w14:textId="77777777" w:rsidR="00BE5251" w:rsidRPr="00BE5251" w:rsidRDefault="00BE5251" w:rsidP="00645E4C">
            <w:pPr>
              <w:jc w:val="left"/>
              <w:rPr>
                <w:rFonts w:eastAsiaTheme="minorEastAsia" w:cs="Arial"/>
                <w:szCs w:val="20"/>
              </w:rPr>
            </w:pPr>
          </w:p>
        </w:tc>
        <w:tc>
          <w:tcPr>
            <w:tcW w:w="2267" w:type="dxa"/>
            <w:vMerge w:val="restart"/>
            <w:tcBorders>
              <w:top w:val="single" w:sz="4" w:space="0" w:color="auto"/>
              <w:left w:val="single" w:sz="4" w:space="0" w:color="auto"/>
              <w:bottom w:val="single" w:sz="4" w:space="0" w:color="auto"/>
              <w:right w:val="single" w:sz="4" w:space="0" w:color="auto"/>
            </w:tcBorders>
            <w:shd w:val="clear" w:color="auto" w:fill="auto"/>
          </w:tcPr>
          <w:p w14:paraId="36622F4B" w14:textId="77777777" w:rsidR="00BE5251" w:rsidRPr="00BE5251" w:rsidRDefault="00BE5251" w:rsidP="00645E4C">
            <w:pPr>
              <w:jc w:val="left"/>
              <w:rPr>
                <w:rFonts w:eastAsiaTheme="minorEastAsia" w:cs="Arial"/>
                <w:szCs w:val="20"/>
              </w:rPr>
            </w:pPr>
          </w:p>
        </w:tc>
        <w:tc>
          <w:tcPr>
            <w:tcW w:w="1983" w:type="dxa"/>
            <w:tcBorders>
              <w:top w:val="single" w:sz="4" w:space="0" w:color="auto"/>
              <w:left w:val="single" w:sz="4" w:space="0" w:color="auto"/>
              <w:bottom w:val="single" w:sz="4" w:space="0" w:color="auto"/>
              <w:right w:val="single" w:sz="4" w:space="0" w:color="auto"/>
            </w:tcBorders>
            <w:shd w:val="clear" w:color="auto" w:fill="auto"/>
          </w:tcPr>
          <w:p w14:paraId="6FBD128E" w14:textId="77777777" w:rsidR="00BE5251" w:rsidRPr="00BE5251" w:rsidRDefault="00BE5251" w:rsidP="00645E4C">
            <w:pPr>
              <w:jc w:val="left"/>
              <w:rPr>
                <w:rFonts w:eastAsiaTheme="minorEastAsia" w:cs="Arial"/>
                <w:i/>
                <w:szCs w:val="20"/>
              </w:rPr>
            </w:pPr>
            <w:r w:rsidRPr="00BE5251">
              <w:rPr>
                <w:rFonts w:eastAsiaTheme="minorEastAsia" w:cs="Arial"/>
                <w:iCs/>
                <w:szCs w:val="20"/>
              </w:rPr>
              <w:t>- dazomet</w:t>
            </w: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437DC846" w14:textId="77777777" w:rsidR="00BE5251" w:rsidRPr="00BE5251" w:rsidRDefault="00BE5251" w:rsidP="00645E4C">
            <w:pPr>
              <w:jc w:val="left"/>
              <w:rPr>
                <w:rFonts w:eastAsiaTheme="minorEastAsia" w:cs="Arial"/>
                <w:szCs w:val="20"/>
              </w:rPr>
            </w:pPr>
            <w:r w:rsidRPr="00BE5251">
              <w:rPr>
                <w:rFonts w:eastAsiaTheme="minorEastAsia" w:cs="Arial"/>
                <w:szCs w:val="20"/>
              </w:rPr>
              <w:t>Basamid granulat</w:t>
            </w:r>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4B78F47B" w14:textId="77777777" w:rsidR="00BE5251" w:rsidRPr="00BE5251" w:rsidRDefault="00BE5251" w:rsidP="00645E4C">
            <w:pPr>
              <w:jc w:val="left"/>
              <w:rPr>
                <w:rFonts w:eastAsiaTheme="minorEastAsia" w:cs="Arial"/>
                <w:szCs w:val="20"/>
              </w:rPr>
            </w:pPr>
            <w:r w:rsidRPr="00BE5251">
              <w:rPr>
                <w:rFonts w:eastAsiaTheme="minorEastAsia" w:cs="Arial"/>
                <w:szCs w:val="20"/>
              </w:rPr>
              <w:t>500 kg/ha</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A47DE5C" w14:textId="77777777" w:rsidR="00BE5251" w:rsidRPr="00BE5251" w:rsidRDefault="00BE5251" w:rsidP="00645E4C">
            <w:pPr>
              <w:jc w:val="left"/>
              <w:rPr>
                <w:rFonts w:eastAsiaTheme="minorEastAsia" w:cs="Arial"/>
                <w:szCs w:val="20"/>
              </w:rPr>
            </w:pPr>
            <w:r w:rsidRPr="00BE5251">
              <w:rPr>
                <w:rFonts w:eastAsiaTheme="minorEastAsia" w:cs="Arial"/>
                <w:szCs w:val="20"/>
              </w:rPr>
              <w:t>ČU</w:t>
            </w:r>
          </w:p>
        </w:tc>
        <w:tc>
          <w:tcPr>
            <w:tcW w:w="2131" w:type="dxa"/>
            <w:tcBorders>
              <w:top w:val="single" w:sz="4" w:space="0" w:color="auto"/>
              <w:left w:val="single" w:sz="4" w:space="0" w:color="auto"/>
              <w:bottom w:val="single" w:sz="4" w:space="0" w:color="auto"/>
              <w:right w:val="single" w:sz="4" w:space="0" w:color="auto"/>
            </w:tcBorders>
            <w:shd w:val="clear" w:color="auto" w:fill="auto"/>
          </w:tcPr>
          <w:p w14:paraId="322A5ACC" w14:textId="77777777" w:rsidR="00BE5251" w:rsidRPr="00BE5251" w:rsidRDefault="00BE5251" w:rsidP="00645E4C">
            <w:pPr>
              <w:jc w:val="left"/>
              <w:rPr>
                <w:rFonts w:eastAsiaTheme="minorEastAsia" w:cs="Arial"/>
                <w:szCs w:val="20"/>
              </w:rPr>
            </w:pPr>
            <w:r w:rsidRPr="00BE5251">
              <w:rPr>
                <w:rFonts w:eastAsiaTheme="minorEastAsia" w:cs="Arial"/>
                <w:szCs w:val="20"/>
              </w:rPr>
              <w:t>Sredstvo za fumigacijo tal, kemično razkuži tla.</w:t>
            </w:r>
          </w:p>
          <w:p w14:paraId="1DEA02D4" w14:textId="77777777" w:rsidR="00BE5251" w:rsidRPr="00BE5251" w:rsidRDefault="00BE5251" w:rsidP="00645E4C">
            <w:pPr>
              <w:jc w:val="left"/>
              <w:rPr>
                <w:rFonts w:eastAsiaTheme="minorEastAsia" w:cs="Arial"/>
                <w:szCs w:val="20"/>
              </w:rPr>
            </w:pPr>
            <w:r w:rsidRPr="00BE5251">
              <w:rPr>
                <w:rFonts w:eastAsiaTheme="minorEastAsia" w:cs="Arial"/>
                <w:szCs w:val="20"/>
              </w:rPr>
              <w:t>Uporaba 1x na tri leta.</w:t>
            </w:r>
            <w:r w:rsidRPr="00BE5251" w:rsidDel="0048436C">
              <w:rPr>
                <w:rFonts w:eastAsiaTheme="minorEastAsia" w:cs="Arial"/>
                <w:szCs w:val="20"/>
              </w:rPr>
              <w:t xml:space="preserve"> </w:t>
            </w:r>
          </w:p>
        </w:tc>
      </w:tr>
      <w:tr w:rsidR="00BE5251" w:rsidRPr="00BE5251" w14:paraId="47503410" w14:textId="77777777" w:rsidTr="00094EE7">
        <w:trPr>
          <w:trHeight w:val="295"/>
        </w:trPr>
        <w:tc>
          <w:tcPr>
            <w:tcW w:w="1557" w:type="dxa"/>
            <w:vMerge/>
            <w:tcBorders>
              <w:top w:val="single" w:sz="4" w:space="0" w:color="auto"/>
              <w:left w:val="single" w:sz="4" w:space="0" w:color="auto"/>
              <w:bottom w:val="single" w:sz="4" w:space="0" w:color="auto"/>
              <w:right w:val="single" w:sz="4" w:space="0" w:color="auto"/>
            </w:tcBorders>
            <w:shd w:val="clear" w:color="auto" w:fill="auto"/>
          </w:tcPr>
          <w:p w14:paraId="527DBB3F" w14:textId="77777777" w:rsidR="00BE5251" w:rsidRPr="00BE5251" w:rsidRDefault="00BE5251" w:rsidP="00645E4C">
            <w:pPr>
              <w:jc w:val="left"/>
              <w:rPr>
                <w:rFonts w:eastAsiaTheme="minorEastAsia" w:cs="Arial"/>
                <w:b/>
                <w:bCs/>
                <w:szCs w:val="20"/>
              </w:rPr>
            </w:pPr>
          </w:p>
        </w:tc>
        <w:tc>
          <w:tcPr>
            <w:tcW w:w="2265" w:type="dxa"/>
            <w:vMerge/>
            <w:tcBorders>
              <w:top w:val="single" w:sz="4" w:space="0" w:color="auto"/>
              <w:left w:val="single" w:sz="4" w:space="0" w:color="auto"/>
              <w:bottom w:val="single" w:sz="4" w:space="0" w:color="auto"/>
              <w:right w:val="single" w:sz="4" w:space="0" w:color="auto"/>
            </w:tcBorders>
            <w:shd w:val="clear" w:color="auto" w:fill="auto"/>
          </w:tcPr>
          <w:p w14:paraId="3C853FF2" w14:textId="77777777" w:rsidR="00BE5251" w:rsidRPr="00BE5251" w:rsidRDefault="00BE5251" w:rsidP="00645E4C">
            <w:pPr>
              <w:jc w:val="left"/>
              <w:rPr>
                <w:rFonts w:eastAsiaTheme="minorEastAsia" w:cs="Arial"/>
                <w:szCs w:val="20"/>
              </w:rPr>
            </w:pPr>
          </w:p>
        </w:tc>
        <w:tc>
          <w:tcPr>
            <w:tcW w:w="2267" w:type="dxa"/>
            <w:vMerge/>
            <w:tcBorders>
              <w:top w:val="single" w:sz="4" w:space="0" w:color="auto"/>
              <w:left w:val="single" w:sz="4" w:space="0" w:color="auto"/>
              <w:bottom w:val="single" w:sz="4" w:space="0" w:color="auto"/>
              <w:right w:val="single" w:sz="4" w:space="0" w:color="auto"/>
            </w:tcBorders>
            <w:shd w:val="clear" w:color="auto" w:fill="auto"/>
          </w:tcPr>
          <w:p w14:paraId="5EF2FB82" w14:textId="77777777" w:rsidR="00BE5251" w:rsidRPr="00BE5251" w:rsidRDefault="00BE5251" w:rsidP="00645E4C">
            <w:pPr>
              <w:jc w:val="left"/>
              <w:rPr>
                <w:rFonts w:eastAsiaTheme="minorEastAsia" w:cs="Arial"/>
                <w:szCs w:val="20"/>
              </w:rPr>
            </w:pPr>
          </w:p>
        </w:tc>
        <w:tc>
          <w:tcPr>
            <w:tcW w:w="1983" w:type="dxa"/>
            <w:tcBorders>
              <w:top w:val="single" w:sz="4" w:space="0" w:color="auto"/>
              <w:left w:val="single" w:sz="4" w:space="0" w:color="auto"/>
              <w:bottom w:val="single" w:sz="4" w:space="0" w:color="auto"/>
              <w:right w:val="single" w:sz="4" w:space="0" w:color="auto"/>
            </w:tcBorders>
            <w:shd w:val="clear" w:color="auto" w:fill="auto"/>
          </w:tcPr>
          <w:p w14:paraId="2AA786D7" w14:textId="77777777" w:rsidR="00BE5251" w:rsidRPr="00BE5251" w:rsidDel="00630151" w:rsidRDefault="00BE5251" w:rsidP="00645E4C">
            <w:pPr>
              <w:jc w:val="left"/>
              <w:rPr>
                <w:rFonts w:eastAsiaTheme="minorEastAsia" w:cs="Arial"/>
                <w:iCs/>
                <w:szCs w:val="20"/>
              </w:rPr>
            </w:pPr>
            <w:r w:rsidRPr="00BE5251">
              <w:rPr>
                <w:rFonts w:eastAsiaTheme="minorEastAsia" w:cs="Arial"/>
                <w:iCs/>
                <w:szCs w:val="20"/>
              </w:rPr>
              <w:t>- lambda-cihalotrin</w:t>
            </w:r>
          </w:p>
        </w:tc>
        <w:tc>
          <w:tcPr>
            <w:tcW w:w="1562" w:type="dxa"/>
            <w:tcBorders>
              <w:top w:val="single" w:sz="4" w:space="0" w:color="auto"/>
              <w:left w:val="single" w:sz="4" w:space="0" w:color="auto"/>
              <w:bottom w:val="single" w:sz="4" w:space="0" w:color="auto"/>
              <w:right w:val="single" w:sz="4" w:space="0" w:color="auto"/>
            </w:tcBorders>
            <w:shd w:val="clear" w:color="auto" w:fill="auto"/>
          </w:tcPr>
          <w:p w14:paraId="77ECAD0F" w14:textId="77777777" w:rsidR="00BE5251" w:rsidRPr="00BE5251" w:rsidRDefault="00BE5251" w:rsidP="00645E4C">
            <w:pPr>
              <w:jc w:val="left"/>
              <w:rPr>
                <w:rFonts w:eastAsiaTheme="minorEastAsia" w:cs="Arial"/>
                <w:szCs w:val="20"/>
              </w:rPr>
            </w:pPr>
            <w:r w:rsidRPr="00BE5251">
              <w:rPr>
                <w:rFonts w:eastAsiaTheme="minorEastAsia" w:cs="Arial"/>
                <w:szCs w:val="20"/>
              </w:rPr>
              <w:t>Trika expert</w:t>
            </w:r>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4DB8192D" w14:textId="77777777" w:rsidR="00BE5251" w:rsidRPr="00BE5251" w:rsidRDefault="00BE5251" w:rsidP="00645E4C">
            <w:pPr>
              <w:jc w:val="left"/>
              <w:rPr>
                <w:rFonts w:eastAsiaTheme="minorEastAsia" w:cs="Arial"/>
                <w:szCs w:val="20"/>
              </w:rPr>
            </w:pPr>
            <w:r w:rsidRPr="00BE5251">
              <w:rPr>
                <w:rFonts w:eastAsiaTheme="minorEastAsia" w:cs="Arial"/>
                <w:szCs w:val="20"/>
              </w:rPr>
              <w:t>15 kg/ha</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AAAAF96" w14:textId="77777777" w:rsidR="00BE5251" w:rsidRPr="00BE5251" w:rsidRDefault="00BE5251" w:rsidP="00645E4C">
            <w:pPr>
              <w:jc w:val="left"/>
              <w:rPr>
                <w:rFonts w:eastAsiaTheme="minorEastAsia" w:cs="Arial"/>
                <w:szCs w:val="20"/>
              </w:rPr>
            </w:pPr>
            <w:r w:rsidRPr="00BE5251">
              <w:rPr>
                <w:rFonts w:eastAsiaTheme="minorEastAsia" w:cs="Arial"/>
                <w:szCs w:val="20"/>
              </w:rPr>
              <w:t>ČU</w:t>
            </w:r>
          </w:p>
        </w:tc>
        <w:tc>
          <w:tcPr>
            <w:tcW w:w="2131" w:type="dxa"/>
            <w:tcBorders>
              <w:top w:val="single" w:sz="4" w:space="0" w:color="auto"/>
              <w:left w:val="single" w:sz="4" w:space="0" w:color="auto"/>
              <w:bottom w:val="single" w:sz="4" w:space="0" w:color="auto"/>
              <w:right w:val="single" w:sz="4" w:space="0" w:color="auto"/>
            </w:tcBorders>
            <w:shd w:val="clear" w:color="auto" w:fill="auto"/>
          </w:tcPr>
          <w:p w14:paraId="711ED7F8"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največ 1x v eni rastni sezoni, za zatiranje talnih sovk (</w:t>
            </w:r>
            <w:r w:rsidRPr="00BE5251">
              <w:rPr>
                <w:rFonts w:eastAsiaTheme="minorEastAsia" w:cs="Arial"/>
                <w:i/>
                <w:iCs/>
                <w:szCs w:val="20"/>
              </w:rPr>
              <w:t>Agrotis</w:t>
            </w:r>
            <w:r w:rsidRPr="00BE5251">
              <w:rPr>
                <w:rFonts w:eastAsiaTheme="minorEastAsia" w:cs="Arial"/>
                <w:szCs w:val="20"/>
              </w:rPr>
              <w:t xml:space="preserve"> sp.) in strun (</w:t>
            </w:r>
            <w:r w:rsidRPr="00BE5251">
              <w:rPr>
                <w:rFonts w:eastAsiaTheme="minorEastAsia" w:cs="Arial"/>
                <w:i/>
                <w:iCs/>
                <w:szCs w:val="20"/>
              </w:rPr>
              <w:t>Agriotes</w:t>
            </w:r>
            <w:r w:rsidRPr="00BE5251">
              <w:rPr>
                <w:rFonts w:eastAsiaTheme="minorEastAsia" w:cs="Arial"/>
                <w:szCs w:val="20"/>
              </w:rPr>
              <w:t xml:space="preserve"> sp.).</w:t>
            </w:r>
          </w:p>
        </w:tc>
      </w:tr>
    </w:tbl>
    <w:p w14:paraId="6AEA2419" w14:textId="2D059B99" w:rsidR="00BE5251" w:rsidRPr="00BE5251" w:rsidRDefault="00BE5251" w:rsidP="00645E4C">
      <w:pPr>
        <w:jc w:val="left"/>
        <w:rPr>
          <w:rFonts w:eastAsiaTheme="minorEastAsia" w:cs="Arial"/>
          <w:b/>
          <w:bCs/>
          <w:szCs w:val="20"/>
          <w:lang w:val="x-none"/>
        </w:rPr>
      </w:pPr>
      <w:r w:rsidRPr="00BE5251">
        <w:rPr>
          <w:rFonts w:eastAsiaTheme="minorEastAsia" w:cs="Arial"/>
          <w:szCs w:val="20"/>
        </w:rPr>
        <w:t>ČU – zagotovljena s časom uporabe</w:t>
      </w:r>
      <w:r w:rsidRPr="00BE5251">
        <w:rPr>
          <w:rFonts w:eastAsiaTheme="minorEastAsia" w:cs="Arial"/>
          <w:szCs w:val="20"/>
          <w:lang w:val="pl-PL"/>
        </w:rPr>
        <w:t>* - DATUM POTEKA REGISTRACIJE** - DATUM UPORABE ZALOG PRIPRAVKOV, KI JIM JE POTEKLA REGISTRACIJA</w:t>
      </w:r>
      <w:bookmarkEnd w:id="474"/>
      <w:r w:rsidRPr="00BE5251">
        <w:rPr>
          <w:rFonts w:eastAsiaTheme="minorEastAsia" w:cs="Arial"/>
          <w:szCs w:val="20"/>
        </w:rPr>
        <w:br w:type="page"/>
      </w:r>
    </w:p>
    <w:p w14:paraId="3377CE91" w14:textId="77777777" w:rsidR="00BE5251" w:rsidRPr="00BE5251" w:rsidRDefault="00BE5251" w:rsidP="00645E4C">
      <w:pPr>
        <w:pStyle w:val="Naslov2"/>
        <w:jc w:val="left"/>
        <w:rPr>
          <w:rFonts w:eastAsiaTheme="minorEastAsia"/>
        </w:rPr>
      </w:pPr>
      <w:bookmarkStart w:id="475" w:name="_Toc511303463"/>
      <w:bookmarkStart w:id="476" w:name="_Toc99452063"/>
      <w:bookmarkStart w:id="477" w:name="_Toc128732033"/>
      <w:bookmarkStart w:id="478" w:name="_Hlk127344575"/>
      <w:bookmarkEnd w:id="462"/>
      <w:bookmarkEnd w:id="463"/>
      <w:bookmarkEnd w:id="464"/>
      <w:bookmarkEnd w:id="465"/>
      <w:bookmarkEnd w:id="466"/>
      <w:bookmarkEnd w:id="467"/>
      <w:bookmarkEnd w:id="468"/>
      <w:r w:rsidRPr="00BE5251">
        <w:rPr>
          <w:rFonts w:eastAsiaTheme="minorEastAsia"/>
        </w:rPr>
        <w:lastRenderedPageBreak/>
        <w:t>INTEGRIRANO VARSTVO ŠPARGLJEV</w:t>
      </w:r>
      <w:bookmarkEnd w:id="475"/>
      <w:bookmarkEnd w:id="476"/>
      <w:bookmarkEnd w:id="477"/>
      <w:r w:rsidRPr="00BE5251">
        <w:rPr>
          <w:rFonts w:eastAsiaTheme="minorEastAsia"/>
        </w:rPr>
        <w:t xml:space="preserve"> </w:t>
      </w:r>
    </w:p>
    <w:tbl>
      <w:tblPr>
        <w:tblW w:w="14317" w:type="dxa"/>
        <w:tblInd w:w="108" w:type="dxa"/>
        <w:tblLayout w:type="fixed"/>
        <w:tblLook w:val="0000" w:firstRow="0" w:lastRow="0" w:firstColumn="0" w:lastColumn="0" w:noHBand="0" w:noVBand="0"/>
      </w:tblPr>
      <w:tblGrid>
        <w:gridCol w:w="1862"/>
        <w:gridCol w:w="1966"/>
        <w:gridCol w:w="2222"/>
        <w:gridCol w:w="1980"/>
        <w:gridCol w:w="1870"/>
        <w:gridCol w:w="1210"/>
        <w:gridCol w:w="1210"/>
        <w:gridCol w:w="1997"/>
      </w:tblGrid>
      <w:tr w:rsidR="00BE5251" w:rsidRPr="00BE5251" w14:paraId="330C5764" w14:textId="77777777" w:rsidTr="00094EE7">
        <w:tc>
          <w:tcPr>
            <w:tcW w:w="1862" w:type="dxa"/>
            <w:tcBorders>
              <w:top w:val="single" w:sz="12" w:space="0" w:color="000000"/>
              <w:left w:val="single" w:sz="12" w:space="0" w:color="000000"/>
              <w:bottom w:val="single" w:sz="12" w:space="0" w:color="000000"/>
              <w:right w:val="single" w:sz="12" w:space="0" w:color="000000"/>
            </w:tcBorders>
          </w:tcPr>
          <w:bookmarkEnd w:id="478"/>
          <w:p w14:paraId="163C5157" w14:textId="77777777" w:rsidR="00BE5251" w:rsidRPr="00BE5251" w:rsidRDefault="00BE5251" w:rsidP="00645E4C">
            <w:pPr>
              <w:jc w:val="left"/>
              <w:rPr>
                <w:rFonts w:eastAsiaTheme="minorEastAsia" w:cs="Arial"/>
                <w:szCs w:val="20"/>
              </w:rPr>
            </w:pPr>
            <w:r w:rsidRPr="00BE5251">
              <w:rPr>
                <w:rFonts w:eastAsiaTheme="minorEastAsia" w:cs="Arial"/>
                <w:szCs w:val="20"/>
              </w:rPr>
              <w:t>ŠKODLJIVI ORGANIZEM</w:t>
            </w:r>
          </w:p>
        </w:tc>
        <w:tc>
          <w:tcPr>
            <w:tcW w:w="1966" w:type="dxa"/>
            <w:tcBorders>
              <w:top w:val="single" w:sz="12" w:space="0" w:color="000000"/>
              <w:left w:val="single" w:sz="12" w:space="0" w:color="000000"/>
              <w:bottom w:val="single" w:sz="12" w:space="0" w:color="000000"/>
              <w:right w:val="single" w:sz="12" w:space="0" w:color="000000"/>
            </w:tcBorders>
          </w:tcPr>
          <w:p w14:paraId="23094715"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222" w:type="dxa"/>
            <w:tcBorders>
              <w:top w:val="single" w:sz="12" w:space="0" w:color="000000"/>
              <w:left w:val="single" w:sz="12" w:space="0" w:color="000000"/>
              <w:bottom w:val="single" w:sz="12" w:space="0" w:color="000000"/>
              <w:right w:val="single" w:sz="12" w:space="0" w:color="000000"/>
            </w:tcBorders>
          </w:tcPr>
          <w:p w14:paraId="35F8A741" w14:textId="77777777" w:rsidR="00BE5251" w:rsidRPr="00BE5251" w:rsidRDefault="00BE5251" w:rsidP="00645E4C">
            <w:pPr>
              <w:jc w:val="left"/>
              <w:rPr>
                <w:rFonts w:eastAsiaTheme="minorEastAsia" w:cs="Arial"/>
                <w:szCs w:val="20"/>
              </w:rPr>
            </w:pPr>
            <w:r w:rsidRPr="00BE5251">
              <w:rPr>
                <w:rFonts w:eastAsiaTheme="minorEastAsia" w:cs="Arial"/>
                <w:szCs w:val="20"/>
              </w:rPr>
              <w:t>UKREPI</w:t>
            </w:r>
          </w:p>
        </w:tc>
        <w:tc>
          <w:tcPr>
            <w:tcW w:w="1980" w:type="dxa"/>
            <w:tcBorders>
              <w:top w:val="single" w:sz="12" w:space="0" w:color="000000"/>
              <w:left w:val="single" w:sz="12" w:space="0" w:color="000000"/>
              <w:bottom w:val="single" w:sz="12" w:space="0" w:color="000000"/>
              <w:right w:val="single" w:sz="12" w:space="0" w:color="auto"/>
            </w:tcBorders>
          </w:tcPr>
          <w:p w14:paraId="1F352C0D" w14:textId="77777777" w:rsidR="00BE5251" w:rsidRPr="00BE5251" w:rsidRDefault="00BE5251" w:rsidP="00645E4C">
            <w:pPr>
              <w:jc w:val="left"/>
              <w:rPr>
                <w:rFonts w:eastAsiaTheme="minorEastAsia" w:cs="Arial"/>
                <w:szCs w:val="20"/>
                <w:lang w:val="de-DE"/>
              </w:rPr>
            </w:pPr>
            <w:r w:rsidRPr="00BE5251">
              <w:rPr>
                <w:rFonts w:eastAsiaTheme="minorEastAsia" w:cs="Arial"/>
                <w:szCs w:val="20"/>
                <w:lang w:val="de-DE"/>
              </w:rPr>
              <w:t xml:space="preserve">  AKTIVNA SNOV</w:t>
            </w:r>
          </w:p>
        </w:tc>
        <w:tc>
          <w:tcPr>
            <w:tcW w:w="1870" w:type="dxa"/>
            <w:tcBorders>
              <w:top w:val="single" w:sz="12" w:space="0" w:color="auto"/>
              <w:left w:val="single" w:sz="12" w:space="0" w:color="auto"/>
              <w:bottom w:val="single" w:sz="12" w:space="0" w:color="auto"/>
              <w:right w:val="single" w:sz="12" w:space="0" w:color="auto"/>
            </w:tcBorders>
          </w:tcPr>
          <w:p w14:paraId="55E7B47B"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3503B0A5"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210" w:type="dxa"/>
            <w:tcBorders>
              <w:top w:val="single" w:sz="12" w:space="0" w:color="auto"/>
              <w:left w:val="single" w:sz="12" w:space="0" w:color="auto"/>
              <w:bottom w:val="single" w:sz="12" w:space="0" w:color="auto"/>
              <w:right w:val="single" w:sz="12" w:space="0" w:color="auto"/>
            </w:tcBorders>
          </w:tcPr>
          <w:p w14:paraId="699C7B3D"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210" w:type="dxa"/>
            <w:tcBorders>
              <w:top w:val="single" w:sz="12" w:space="0" w:color="auto"/>
              <w:left w:val="single" w:sz="12" w:space="0" w:color="auto"/>
              <w:bottom w:val="single" w:sz="12" w:space="0" w:color="auto"/>
              <w:right w:val="single" w:sz="12" w:space="0" w:color="auto"/>
            </w:tcBorders>
          </w:tcPr>
          <w:p w14:paraId="3330B013"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1997" w:type="dxa"/>
            <w:tcBorders>
              <w:top w:val="single" w:sz="12" w:space="0" w:color="auto"/>
              <w:left w:val="single" w:sz="12" w:space="0" w:color="auto"/>
              <w:bottom w:val="single" w:sz="12" w:space="0" w:color="auto"/>
              <w:right w:val="single" w:sz="12" w:space="0" w:color="auto"/>
            </w:tcBorders>
          </w:tcPr>
          <w:p w14:paraId="6DDF855E"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20FE8CE1" w14:textId="77777777" w:rsidTr="00094EE7">
        <w:trPr>
          <w:trHeight w:val="179"/>
        </w:trPr>
        <w:tc>
          <w:tcPr>
            <w:tcW w:w="1862" w:type="dxa"/>
            <w:vMerge w:val="restart"/>
            <w:tcBorders>
              <w:top w:val="single" w:sz="8" w:space="0" w:color="000000"/>
              <w:left w:val="single" w:sz="4" w:space="0" w:color="000000"/>
            </w:tcBorders>
            <w:shd w:val="clear" w:color="auto" w:fill="auto"/>
          </w:tcPr>
          <w:p w14:paraId="7B81750F"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Beluševa rja</w:t>
            </w:r>
          </w:p>
          <w:p w14:paraId="3074C992"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Puccinia asparagi</w:t>
            </w:r>
          </w:p>
        </w:tc>
        <w:tc>
          <w:tcPr>
            <w:tcW w:w="1966" w:type="dxa"/>
            <w:vMerge w:val="restart"/>
            <w:tcBorders>
              <w:top w:val="single" w:sz="8" w:space="0" w:color="000000"/>
              <w:left w:val="single" w:sz="4" w:space="0" w:color="000000"/>
            </w:tcBorders>
            <w:shd w:val="clear" w:color="auto" w:fill="auto"/>
          </w:tcPr>
          <w:p w14:paraId="0B65A91A" w14:textId="7BB276D1" w:rsidR="00BE5251" w:rsidRPr="00BE5251" w:rsidRDefault="00BE5251" w:rsidP="00645E4C">
            <w:pPr>
              <w:jc w:val="left"/>
              <w:rPr>
                <w:rFonts w:eastAsiaTheme="minorEastAsia" w:cs="Arial"/>
                <w:szCs w:val="20"/>
              </w:rPr>
            </w:pPr>
            <w:r w:rsidRPr="00BE5251">
              <w:rPr>
                <w:rFonts w:eastAsiaTheme="minorEastAsia" w:cs="Arial"/>
                <w:szCs w:val="20"/>
              </w:rPr>
              <w:t xml:space="preserve">Bolezen </w:t>
            </w:r>
            <w:r w:rsidR="00BC735D" w:rsidRPr="00BE5251">
              <w:rPr>
                <w:rFonts w:eastAsiaTheme="minorEastAsia" w:cs="Arial"/>
                <w:szCs w:val="20"/>
              </w:rPr>
              <w:t>napada</w:t>
            </w:r>
            <w:r w:rsidRPr="00BE5251">
              <w:rPr>
                <w:rFonts w:eastAsiaTheme="minorEastAsia" w:cs="Arial"/>
                <w:szCs w:val="20"/>
              </w:rPr>
              <w:t xml:space="preserve"> nadzemni del rastline. Značilne rjavo-rdeče prašnate </w:t>
            </w:r>
            <w:r w:rsidR="00BC735D" w:rsidRPr="00BE5251">
              <w:rPr>
                <w:rFonts w:eastAsiaTheme="minorEastAsia" w:cs="Arial"/>
                <w:szCs w:val="20"/>
              </w:rPr>
              <w:t>tvorbe</w:t>
            </w:r>
            <w:r w:rsidRPr="00BE5251">
              <w:rPr>
                <w:rFonts w:eastAsiaTheme="minorEastAsia" w:cs="Arial"/>
                <w:szCs w:val="20"/>
              </w:rPr>
              <w:t xml:space="preserve"> (rje), ki so jeseni temnejše barve. Bolezen se pojavlja v toplem obdobju Za pojav bolezni zadostuje že rosa ali  krajše deževno obdobje.</w:t>
            </w:r>
          </w:p>
        </w:tc>
        <w:tc>
          <w:tcPr>
            <w:tcW w:w="2222" w:type="dxa"/>
            <w:vMerge w:val="restart"/>
            <w:tcBorders>
              <w:top w:val="single" w:sz="8" w:space="0" w:color="000000"/>
              <w:left w:val="single" w:sz="4" w:space="0" w:color="000000"/>
            </w:tcBorders>
            <w:shd w:val="clear" w:color="auto" w:fill="auto"/>
          </w:tcPr>
          <w:p w14:paraId="561513B9"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01A292C7"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uničevanje divjih špargljev v bližini nasada</w:t>
            </w:r>
          </w:p>
          <w:p w14:paraId="54E5855A"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jeseni uničimo nadzemne del  obolelih rastline</w:t>
            </w:r>
          </w:p>
          <w:p w14:paraId="49A2327A" w14:textId="34CBFA94" w:rsidR="00BE5251" w:rsidRPr="00BE5251" w:rsidRDefault="00BE5251" w:rsidP="009941AD">
            <w:pPr>
              <w:numPr>
                <w:ilvl w:val="0"/>
                <w:numId w:val="23"/>
              </w:numPr>
              <w:tabs>
                <w:tab w:val="num" w:pos="284"/>
              </w:tabs>
              <w:jc w:val="left"/>
              <w:rPr>
                <w:rFonts w:eastAsiaTheme="minorEastAsia" w:cs="Arial"/>
                <w:szCs w:val="20"/>
              </w:rPr>
            </w:pPr>
            <w:r w:rsidRPr="009941AD">
              <w:rPr>
                <w:rFonts w:eastAsiaTheme="minorEastAsia" w:cs="Arial"/>
                <w:szCs w:val="20"/>
              </w:rPr>
              <w:t>uporaba odpornih ali tolerantnih kultivarjev.</w:t>
            </w:r>
          </w:p>
        </w:tc>
        <w:tc>
          <w:tcPr>
            <w:tcW w:w="1980" w:type="dxa"/>
            <w:vMerge w:val="restart"/>
            <w:tcBorders>
              <w:top w:val="single" w:sz="8" w:space="0" w:color="000000"/>
              <w:left w:val="single" w:sz="4" w:space="0" w:color="000000"/>
              <w:right w:val="single" w:sz="4" w:space="0" w:color="auto"/>
            </w:tcBorders>
            <w:shd w:val="clear" w:color="auto" w:fill="auto"/>
          </w:tcPr>
          <w:p w14:paraId="2F2E58ED" w14:textId="2DD41A9C" w:rsidR="00BE5251" w:rsidRPr="00BE5251" w:rsidRDefault="00BE5251" w:rsidP="00645E4C">
            <w:pPr>
              <w:jc w:val="left"/>
              <w:rPr>
                <w:rFonts w:eastAsiaTheme="minorEastAsia" w:cs="Arial"/>
                <w:szCs w:val="20"/>
              </w:rPr>
            </w:pPr>
            <w:r w:rsidRPr="00BE5251">
              <w:rPr>
                <w:rFonts w:eastAsiaTheme="minorEastAsia" w:cs="Arial"/>
                <w:szCs w:val="20"/>
              </w:rPr>
              <w:t>- azoksistrobin</w:t>
            </w:r>
          </w:p>
        </w:tc>
        <w:tc>
          <w:tcPr>
            <w:tcW w:w="1870" w:type="dxa"/>
            <w:tcBorders>
              <w:top w:val="single" w:sz="12" w:space="0" w:color="auto"/>
              <w:left w:val="single" w:sz="4" w:space="0" w:color="auto"/>
              <w:bottom w:val="single" w:sz="4" w:space="0" w:color="auto"/>
              <w:right w:val="single" w:sz="4" w:space="0" w:color="auto"/>
            </w:tcBorders>
            <w:shd w:val="clear" w:color="auto" w:fill="auto"/>
          </w:tcPr>
          <w:p w14:paraId="20163CEA" w14:textId="77777777" w:rsidR="00BE5251" w:rsidRPr="00BE5251" w:rsidRDefault="00BE5251" w:rsidP="00645E4C">
            <w:pPr>
              <w:jc w:val="left"/>
              <w:rPr>
                <w:rFonts w:eastAsiaTheme="minorEastAsia" w:cs="Arial"/>
                <w:szCs w:val="20"/>
              </w:rPr>
            </w:pPr>
            <w:r w:rsidRPr="00BE5251">
              <w:rPr>
                <w:rFonts w:eastAsiaTheme="minorEastAsia" w:cs="Arial"/>
                <w:szCs w:val="20"/>
              </w:rPr>
              <w:t>Ortiva</w:t>
            </w:r>
          </w:p>
        </w:tc>
        <w:tc>
          <w:tcPr>
            <w:tcW w:w="1210" w:type="dxa"/>
            <w:vMerge w:val="restart"/>
            <w:tcBorders>
              <w:top w:val="single" w:sz="12" w:space="0" w:color="auto"/>
              <w:left w:val="single" w:sz="4" w:space="0" w:color="auto"/>
              <w:right w:val="single" w:sz="4" w:space="0" w:color="auto"/>
            </w:tcBorders>
            <w:shd w:val="clear" w:color="auto" w:fill="auto"/>
            <w:vAlign w:val="center"/>
          </w:tcPr>
          <w:p w14:paraId="102B950F" w14:textId="77777777" w:rsidR="00BE5251" w:rsidRPr="00BE5251" w:rsidRDefault="00BE5251" w:rsidP="00645E4C">
            <w:pPr>
              <w:jc w:val="left"/>
              <w:rPr>
                <w:rFonts w:eastAsiaTheme="minorEastAsia" w:cs="Arial"/>
                <w:szCs w:val="20"/>
              </w:rPr>
            </w:pPr>
            <w:r w:rsidRPr="00BE5251">
              <w:rPr>
                <w:rFonts w:eastAsiaTheme="minorEastAsia" w:cs="Arial"/>
                <w:szCs w:val="20"/>
              </w:rPr>
              <w:t>1 l/ha</w:t>
            </w:r>
          </w:p>
        </w:tc>
        <w:tc>
          <w:tcPr>
            <w:tcW w:w="1210" w:type="dxa"/>
            <w:vMerge w:val="restart"/>
            <w:tcBorders>
              <w:top w:val="single" w:sz="12" w:space="0" w:color="auto"/>
              <w:left w:val="single" w:sz="4" w:space="0" w:color="auto"/>
              <w:right w:val="single" w:sz="4" w:space="0" w:color="auto"/>
            </w:tcBorders>
            <w:shd w:val="clear" w:color="auto" w:fill="auto"/>
            <w:vAlign w:val="center"/>
          </w:tcPr>
          <w:p w14:paraId="30FFC591" w14:textId="1058C454" w:rsidR="00BE5251" w:rsidRPr="00BE5251" w:rsidRDefault="00BE5251" w:rsidP="009941AD">
            <w:pPr>
              <w:jc w:val="left"/>
              <w:rPr>
                <w:rFonts w:eastAsiaTheme="minorEastAsia" w:cs="Arial"/>
                <w:szCs w:val="20"/>
              </w:rPr>
            </w:pPr>
            <w:r w:rsidRPr="00BE5251">
              <w:rPr>
                <w:rFonts w:eastAsiaTheme="minorEastAsia" w:cs="Arial"/>
                <w:szCs w:val="20"/>
              </w:rPr>
              <w:t>ČU</w:t>
            </w:r>
          </w:p>
        </w:tc>
        <w:tc>
          <w:tcPr>
            <w:tcW w:w="1997" w:type="dxa"/>
            <w:vMerge w:val="restart"/>
            <w:tcBorders>
              <w:top w:val="single" w:sz="12" w:space="0" w:color="auto"/>
              <w:left w:val="single" w:sz="4" w:space="0" w:color="auto"/>
              <w:right w:val="single" w:sz="4" w:space="0" w:color="auto"/>
            </w:tcBorders>
            <w:shd w:val="clear" w:color="auto" w:fill="auto"/>
          </w:tcPr>
          <w:p w14:paraId="5F4B0A8A"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Največ 2 tretiranji v eni rastni dobi, samo po spravilu pridelka. </w:t>
            </w:r>
          </w:p>
          <w:p w14:paraId="5CE0392E" w14:textId="77777777" w:rsidR="00BE5251" w:rsidRPr="00BE5251" w:rsidRDefault="00BE5251" w:rsidP="00645E4C">
            <w:pPr>
              <w:jc w:val="left"/>
              <w:rPr>
                <w:rFonts w:eastAsiaTheme="minorEastAsia" w:cs="Arial"/>
                <w:szCs w:val="20"/>
              </w:rPr>
            </w:pPr>
            <w:r w:rsidRPr="00BE5251">
              <w:rPr>
                <w:rFonts w:eastAsiaTheme="minorEastAsia" w:cs="Arial"/>
                <w:b/>
                <w:bCs/>
                <w:szCs w:val="20"/>
              </w:rPr>
              <w:t>***</w:t>
            </w:r>
            <w:r w:rsidRPr="00BE5251">
              <w:rPr>
                <w:rFonts w:eastAsiaTheme="minorEastAsia" w:cs="Arial"/>
                <w:szCs w:val="20"/>
              </w:rPr>
              <w:t>Netretiran varnostni pas 15 m od voda 1. in 10 m od voda 2. reda.</w:t>
            </w:r>
          </w:p>
        </w:tc>
      </w:tr>
      <w:tr w:rsidR="00BE5251" w:rsidRPr="00BE5251" w14:paraId="439C48BB" w14:textId="77777777" w:rsidTr="00094EE7">
        <w:trPr>
          <w:trHeight w:val="178"/>
        </w:trPr>
        <w:tc>
          <w:tcPr>
            <w:tcW w:w="1862" w:type="dxa"/>
            <w:vMerge/>
            <w:tcBorders>
              <w:left w:val="single" w:sz="4" w:space="0" w:color="000000"/>
            </w:tcBorders>
            <w:shd w:val="clear" w:color="auto" w:fill="auto"/>
          </w:tcPr>
          <w:p w14:paraId="606F4E2E" w14:textId="77777777" w:rsidR="00BE5251" w:rsidRPr="00BE5251" w:rsidRDefault="00BE5251" w:rsidP="00645E4C">
            <w:pPr>
              <w:jc w:val="left"/>
              <w:rPr>
                <w:rFonts w:eastAsiaTheme="minorEastAsia" w:cs="Arial"/>
                <w:b/>
                <w:bCs/>
                <w:szCs w:val="20"/>
              </w:rPr>
            </w:pPr>
          </w:p>
        </w:tc>
        <w:tc>
          <w:tcPr>
            <w:tcW w:w="1966" w:type="dxa"/>
            <w:vMerge/>
            <w:tcBorders>
              <w:left w:val="single" w:sz="4" w:space="0" w:color="000000"/>
            </w:tcBorders>
            <w:shd w:val="clear" w:color="auto" w:fill="auto"/>
          </w:tcPr>
          <w:p w14:paraId="29172EA0" w14:textId="77777777" w:rsidR="00BE5251" w:rsidRPr="00BE5251" w:rsidRDefault="00BE5251" w:rsidP="00645E4C">
            <w:pPr>
              <w:jc w:val="left"/>
              <w:rPr>
                <w:rFonts w:eastAsiaTheme="minorEastAsia" w:cs="Arial"/>
                <w:szCs w:val="20"/>
              </w:rPr>
            </w:pPr>
          </w:p>
        </w:tc>
        <w:tc>
          <w:tcPr>
            <w:tcW w:w="2222" w:type="dxa"/>
            <w:vMerge/>
            <w:tcBorders>
              <w:left w:val="single" w:sz="4" w:space="0" w:color="000000"/>
            </w:tcBorders>
            <w:shd w:val="clear" w:color="auto" w:fill="auto"/>
          </w:tcPr>
          <w:p w14:paraId="796489E3" w14:textId="77777777" w:rsidR="00BE5251" w:rsidRPr="00BE5251" w:rsidRDefault="00BE5251" w:rsidP="00645E4C">
            <w:pPr>
              <w:jc w:val="left"/>
              <w:rPr>
                <w:rFonts w:eastAsiaTheme="minorEastAsia" w:cs="Arial"/>
                <w:szCs w:val="20"/>
              </w:rPr>
            </w:pPr>
          </w:p>
        </w:tc>
        <w:tc>
          <w:tcPr>
            <w:tcW w:w="1980" w:type="dxa"/>
            <w:vMerge/>
            <w:tcBorders>
              <w:left w:val="single" w:sz="4" w:space="0" w:color="000000"/>
              <w:right w:val="single" w:sz="4" w:space="0" w:color="auto"/>
            </w:tcBorders>
            <w:shd w:val="clear" w:color="auto" w:fill="auto"/>
          </w:tcPr>
          <w:p w14:paraId="210ABA89" w14:textId="77777777" w:rsidR="00BE5251" w:rsidRPr="00BE5251"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33A2D0FE" w14:textId="77777777" w:rsidR="00BE5251" w:rsidRPr="00BE5251" w:rsidRDefault="00BE5251" w:rsidP="00645E4C">
            <w:pPr>
              <w:jc w:val="left"/>
              <w:rPr>
                <w:rFonts w:eastAsiaTheme="minorEastAsia" w:cs="Arial"/>
                <w:szCs w:val="20"/>
              </w:rPr>
            </w:pPr>
            <w:r w:rsidRPr="00BE5251">
              <w:rPr>
                <w:rFonts w:eastAsiaTheme="minorEastAsia" w:cs="Arial"/>
                <w:szCs w:val="20"/>
              </w:rPr>
              <w:t>Mirador 250 SC</w:t>
            </w:r>
          </w:p>
        </w:tc>
        <w:tc>
          <w:tcPr>
            <w:tcW w:w="1210" w:type="dxa"/>
            <w:vMerge/>
            <w:tcBorders>
              <w:left w:val="single" w:sz="4" w:space="0" w:color="auto"/>
              <w:right w:val="single" w:sz="4" w:space="0" w:color="auto"/>
            </w:tcBorders>
            <w:shd w:val="clear" w:color="auto" w:fill="auto"/>
            <w:vAlign w:val="center"/>
          </w:tcPr>
          <w:p w14:paraId="08387519" w14:textId="77777777" w:rsidR="00BE5251" w:rsidRPr="00BE5251" w:rsidDel="00F65152" w:rsidRDefault="00BE5251" w:rsidP="00645E4C">
            <w:pPr>
              <w:jc w:val="left"/>
              <w:rPr>
                <w:rFonts w:eastAsiaTheme="minorEastAsia" w:cs="Arial"/>
                <w:szCs w:val="20"/>
              </w:rPr>
            </w:pPr>
          </w:p>
        </w:tc>
        <w:tc>
          <w:tcPr>
            <w:tcW w:w="1210" w:type="dxa"/>
            <w:vMerge/>
            <w:tcBorders>
              <w:left w:val="single" w:sz="4" w:space="0" w:color="auto"/>
              <w:right w:val="single" w:sz="4" w:space="0" w:color="auto"/>
            </w:tcBorders>
            <w:shd w:val="clear" w:color="auto" w:fill="auto"/>
            <w:vAlign w:val="center"/>
          </w:tcPr>
          <w:p w14:paraId="78F0E4DE" w14:textId="77777777" w:rsidR="00BE5251" w:rsidRPr="00BE5251" w:rsidRDefault="00BE5251" w:rsidP="00645E4C">
            <w:pPr>
              <w:jc w:val="left"/>
              <w:rPr>
                <w:rFonts w:eastAsiaTheme="minorEastAsia" w:cs="Arial"/>
                <w:szCs w:val="20"/>
              </w:rPr>
            </w:pPr>
          </w:p>
        </w:tc>
        <w:tc>
          <w:tcPr>
            <w:tcW w:w="1997" w:type="dxa"/>
            <w:vMerge/>
            <w:tcBorders>
              <w:left w:val="single" w:sz="4" w:space="0" w:color="auto"/>
              <w:right w:val="single" w:sz="4" w:space="0" w:color="auto"/>
            </w:tcBorders>
            <w:shd w:val="clear" w:color="auto" w:fill="auto"/>
          </w:tcPr>
          <w:p w14:paraId="4C891FF8" w14:textId="77777777" w:rsidR="00BE5251" w:rsidRPr="00BE5251" w:rsidRDefault="00BE5251" w:rsidP="00645E4C">
            <w:pPr>
              <w:jc w:val="left"/>
              <w:rPr>
                <w:rFonts w:eastAsiaTheme="minorEastAsia" w:cs="Arial"/>
                <w:szCs w:val="20"/>
              </w:rPr>
            </w:pPr>
          </w:p>
        </w:tc>
      </w:tr>
      <w:tr w:rsidR="00BE5251" w:rsidRPr="00BE5251" w14:paraId="4EAB0AC9" w14:textId="77777777" w:rsidTr="00094EE7">
        <w:trPr>
          <w:trHeight w:val="178"/>
        </w:trPr>
        <w:tc>
          <w:tcPr>
            <w:tcW w:w="1862" w:type="dxa"/>
            <w:vMerge/>
            <w:tcBorders>
              <w:left w:val="single" w:sz="4" w:space="0" w:color="000000"/>
            </w:tcBorders>
            <w:shd w:val="clear" w:color="auto" w:fill="auto"/>
          </w:tcPr>
          <w:p w14:paraId="5D9F0D64" w14:textId="77777777" w:rsidR="00BE5251" w:rsidRPr="00BE5251" w:rsidRDefault="00BE5251" w:rsidP="00645E4C">
            <w:pPr>
              <w:jc w:val="left"/>
              <w:rPr>
                <w:rFonts w:eastAsiaTheme="minorEastAsia" w:cs="Arial"/>
                <w:b/>
                <w:bCs/>
                <w:szCs w:val="20"/>
              </w:rPr>
            </w:pPr>
          </w:p>
        </w:tc>
        <w:tc>
          <w:tcPr>
            <w:tcW w:w="1966" w:type="dxa"/>
            <w:vMerge/>
            <w:tcBorders>
              <w:left w:val="single" w:sz="4" w:space="0" w:color="000000"/>
            </w:tcBorders>
            <w:shd w:val="clear" w:color="auto" w:fill="auto"/>
          </w:tcPr>
          <w:p w14:paraId="39D19EE7" w14:textId="77777777" w:rsidR="00BE5251" w:rsidRPr="00BE5251" w:rsidRDefault="00BE5251" w:rsidP="00645E4C">
            <w:pPr>
              <w:jc w:val="left"/>
              <w:rPr>
                <w:rFonts w:eastAsiaTheme="minorEastAsia" w:cs="Arial"/>
                <w:szCs w:val="20"/>
              </w:rPr>
            </w:pPr>
          </w:p>
        </w:tc>
        <w:tc>
          <w:tcPr>
            <w:tcW w:w="2222" w:type="dxa"/>
            <w:vMerge/>
            <w:tcBorders>
              <w:left w:val="single" w:sz="4" w:space="0" w:color="000000"/>
            </w:tcBorders>
            <w:shd w:val="clear" w:color="auto" w:fill="auto"/>
          </w:tcPr>
          <w:p w14:paraId="39C9DB23" w14:textId="77777777" w:rsidR="00BE5251" w:rsidRPr="00BE5251" w:rsidRDefault="00BE5251" w:rsidP="00645E4C">
            <w:pPr>
              <w:jc w:val="left"/>
              <w:rPr>
                <w:rFonts w:eastAsiaTheme="minorEastAsia" w:cs="Arial"/>
                <w:szCs w:val="20"/>
              </w:rPr>
            </w:pPr>
          </w:p>
        </w:tc>
        <w:tc>
          <w:tcPr>
            <w:tcW w:w="1980" w:type="dxa"/>
            <w:vMerge/>
            <w:tcBorders>
              <w:left w:val="single" w:sz="4" w:space="0" w:color="000000"/>
              <w:right w:val="single" w:sz="4" w:space="0" w:color="auto"/>
            </w:tcBorders>
            <w:shd w:val="clear" w:color="auto" w:fill="auto"/>
          </w:tcPr>
          <w:p w14:paraId="0FE891AE" w14:textId="77777777" w:rsidR="00BE5251" w:rsidRPr="00BE5251"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68296A05" w14:textId="77777777" w:rsidR="00BE5251" w:rsidRPr="00BE5251" w:rsidRDefault="00BE5251" w:rsidP="00645E4C">
            <w:pPr>
              <w:jc w:val="left"/>
              <w:rPr>
                <w:rFonts w:eastAsiaTheme="minorEastAsia" w:cs="Arial"/>
                <w:szCs w:val="20"/>
              </w:rPr>
            </w:pPr>
            <w:r w:rsidRPr="00BE5251">
              <w:rPr>
                <w:rFonts w:eastAsiaTheme="minorEastAsia" w:cs="Arial"/>
                <w:szCs w:val="20"/>
              </w:rPr>
              <w:t>Zaftra AZT 250 SC</w:t>
            </w:r>
          </w:p>
        </w:tc>
        <w:tc>
          <w:tcPr>
            <w:tcW w:w="1210" w:type="dxa"/>
            <w:vMerge/>
            <w:tcBorders>
              <w:left w:val="single" w:sz="4" w:space="0" w:color="auto"/>
              <w:right w:val="single" w:sz="4" w:space="0" w:color="auto"/>
            </w:tcBorders>
            <w:shd w:val="clear" w:color="auto" w:fill="auto"/>
            <w:vAlign w:val="center"/>
          </w:tcPr>
          <w:p w14:paraId="17D5294C" w14:textId="77777777" w:rsidR="00BE5251" w:rsidRPr="00BE5251" w:rsidDel="00F65152" w:rsidRDefault="00BE5251" w:rsidP="00645E4C">
            <w:pPr>
              <w:jc w:val="left"/>
              <w:rPr>
                <w:rFonts w:eastAsiaTheme="minorEastAsia" w:cs="Arial"/>
                <w:szCs w:val="20"/>
              </w:rPr>
            </w:pPr>
          </w:p>
        </w:tc>
        <w:tc>
          <w:tcPr>
            <w:tcW w:w="1210" w:type="dxa"/>
            <w:vMerge/>
            <w:tcBorders>
              <w:left w:val="single" w:sz="4" w:space="0" w:color="auto"/>
              <w:right w:val="single" w:sz="4" w:space="0" w:color="auto"/>
            </w:tcBorders>
            <w:shd w:val="clear" w:color="auto" w:fill="auto"/>
            <w:vAlign w:val="center"/>
          </w:tcPr>
          <w:p w14:paraId="679DF62A" w14:textId="77777777" w:rsidR="00BE5251" w:rsidRPr="00BE5251" w:rsidRDefault="00BE5251" w:rsidP="00645E4C">
            <w:pPr>
              <w:jc w:val="left"/>
              <w:rPr>
                <w:rFonts w:eastAsiaTheme="minorEastAsia" w:cs="Arial"/>
                <w:szCs w:val="20"/>
              </w:rPr>
            </w:pPr>
          </w:p>
        </w:tc>
        <w:tc>
          <w:tcPr>
            <w:tcW w:w="1997" w:type="dxa"/>
            <w:vMerge/>
            <w:tcBorders>
              <w:left w:val="single" w:sz="4" w:space="0" w:color="auto"/>
              <w:right w:val="single" w:sz="4" w:space="0" w:color="auto"/>
            </w:tcBorders>
            <w:shd w:val="clear" w:color="auto" w:fill="auto"/>
          </w:tcPr>
          <w:p w14:paraId="31F993E2" w14:textId="77777777" w:rsidR="00BE5251" w:rsidRPr="00BE5251" w:rsidRDefault="00BE5251" w:rsidP="00645E4C">
            <w:pPr>
              <w:jc w:val="left"/>
              <w:rPr>
                <w:rFonts w:eastAsiaTheme="minorEastAsia" w:cs="Arial"/>
                <w:szCs w:val="20"/>
              </w:rPr>
            </w:pPr>
          </w:p>
        </w:tc>
      </w:tr>
      <w:tr w:rsidR="00BE5251" w:rsidRPr="00BE5251" w14:paraId="39A324C4" w14:textId="77777777" w:rsidTr="00094EE7">
        <w:trPr>
          <w:trHeight w:val="178"/>
        </w:trPr>
        <w:tc>
          <w:tcPr>
            <w:tcW w:w="1862" w:type="dxa"/>
            <w:vMerge/>
            <w:tcBorders>
              <w:left w:val="single" w:sz="4" w:space="0" w:color="000000"/>
            </w:tcBorders>
            <w:shd w:val="clear" w:color="auto" w:fill="auto"/>
          </w:tcPr>
          <w:p w14:paraId="12C99804" w14:textId="77777777" w:rsidR="00BE5251" w:rsidRPr="00BE5251" w:rsidRDefault="00BE5251" w:rsidP="00645E4C">
            <w:pPr>
              <w:jc w:val="left"/>
              <w:rPr>
                <w:rFonts w:eastAsiaTheme="minorEastAsia" w:cs="Arial"/>
                <w:b/>
                <w:bCs/>
                <w:szCs w:val="20"/>
              </w:rPr>
            </w:pPr>
          </w:p>
        </w:tc>
        <w:tc>
          <w:tcPr>
            <w:tcW w:w="1966" w:type="dxa"/>
            <w:vMerge/>
            <w:tcBorders>
              <w:left w:val="single" w:sz="4" w:space="0" w:color="000000"/>
            </w:tcBorders>
            <w:shd w:val="clear" w:color="auto" w:fill="auto"/>
          </w:tcPr>
          <w:p w14:paraId="5AD98082" w14:textId="77777777" w:rsidR="00BE5251" w:rsidRPr="00BE5251" w:rsidRDefault="00BE5251" w:rsidP="00645E4C">
            <w:pPr>
              <w:jc w:val="left"/>
              <w:rPr>
                <w:rFonts w:eastAsiaTheme="minorEastAsia" w:cs="Arial"/>
                <w:szCs w:val="20"/>
              </w:rPr>
            </w:pPr>
          </w:p>
        </w:tc>
        <w:tc>
          <w:tcPr>
            <w:tcW w:w="2222" w:type="dxa"/>
            <w:vMerge/>
            <w:tcBorders>
              <w:left w:val="single" w:sz="4" w:space="0" w:color="000000"/>
            </w:tcBorders>
            <w:shd w:val="clear" w:color="auto" w:fill="auto"/>
          </w:tcPr>
          <w:p w14:paraId="6523D7C3" w14:textId="77777777" w:rsidR="00BE5251" w:rsidRPr="00BE5251" w:rsidRDefault="00BE5251" w:rsidP="00645E4C">
            <w:pPr>
              <w:jc w:val="left"/>
              <w:rPr>
                <w:rFonts w:eastAsiaTheme="minorEastAsia" w:cs="Arial"/>
                <w:szCs w:val="20"/>
              </w:rPr>
            </w:pPr>
          </w:p>
        </w:tc>
        <w:tc>
          <w:tcPr>
            <w:tcW w:w="1980" w:type="dxa"/>
            <w:vMerge/>
            <w:tcBorders>
              <w:left w:val="single" w:sz="4" w:space="0" w:color="000000"/>
              <w:right w:val="single" w:sz="4" w:space="0" w:color="auto"/>
            </w:tcBorders>
            <w:shd w:val="clear" w:color="auto" w:fill="auto"/>
          </w:tcPr>
          <w:p w14:paraId="2B193A32" w14:textId="77777777" w:rsidR="00BE5251" w:rsidRPr="00BE5251"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01DA484A" w14:textId="77777777" w:rsidR="00BE5251" w:rsidRPr="00BE5251" w:rsidRDefault="00BE5251" w:rsidP="00645E4C">
            <w:pPr>
              <w:jc w:val="left"/>
              <w:rPr>
                <w:rFonts w:eastAsiaTheme="minorEastAsia" w:cs="Arial"/>
                <w:szCs w:val="20"/>
              </w:rPr>
            </w:pPr>
            <w:r w:rsidRPr="00BE5251">
              <w:rPr>
                <w:rFonts w:eastAsiaTheme="minorEastAsia" w:cs="Arial"/>
                <w:szCs w:val="20"/>
              </w:rPr>
              <w:t>Chamane</w:t>
            </w:r>
            <w:r w:rsidRPr="00BE5251">
              <w:rPr>
                <w:rFonts w:eastAsiaTheme="minorEastAsia" w:cs="Arial"/>
                <w:b/>
                <w:bCs/>
                <w:szCs w:val="20"/>
              </w:rPr>
              <w:t>***</w:t>
            </w:r>
          </w:p>
        </w:tc>
        <w:tc>
          <w:tcPr>
            <w:tcW w:w="1210" w:type="dxa"/>
            <w:vMerge/>
            <w:tcBorders>
              <w:left w:val="single" w:sz="4" w:space="0" w:color="auto"/>
              <w:right w:val="single" w:sz="4" w:space="0" w:color="auto"/>
            </w:tcBorders>
            <w:shd w:val="clear" w:color="auto" w:fill="auto"/>
            <w:vAlign w:val="center"/>
          </w:tcPr>
          <w:p w14:paraId="2E13F43C" w14:textId="77777777" w:rsidR="00BE5251" w:rsidRPr="00BE5251" w:rsidDel="00F65152" w:rsidRDefault="00BE5251" w:rsidP="00645E4C">
            <w:pPr>
              <w:jc w:val="left"/>
              <w:rPr>
                <w:rFonts w:eastAsiaTheme="minorEastAsia" w:cs="Arial"/>
                <w:szCs w:val="20"/>
              </w:rPr>
            </w:pPr>
          </w:p>
        </w:tc>
        <w:tc>
          <w:tcPr>
            <w:tcW w:w="1210" w:type="dxa"/>
            <w:vMerge/>
            <w:tcBorders>
              <w:left w:val="single" w:sz="4" w:space="0" w:color="auto"/>
              <w:right w:val="single" w:sz="4" w:space="0" w:color="auto"/>
            </w:tcBorders>
            <w:shd w:val="clear" w:color="auto" w:fill="auto"/>
            <w:vAlign w:val="center"/>
          </w:tcPr>
          <w:p w14:paraId="4E8D61DD" w14:textId="77777777" w:rsidR="00BE5251" w:rsidRPr="00BE5251" w:rsidRDefault="00BE5251" w:rsidP="00645E4C">
            <w:pPr>
              <w:jc w:val="left"/>
              <w:rPr>
                <w:rFonts w:eastAsiaTheme="minorEastAsia" w:cs="Arial"/>
                <w:szCs w:val="20"/>
              </w:rPr>
            </w:pPr>
          </w:p>
        </w:tc>
        <w:tc>
          <w:tcPr>
            <w:tcW w:w="1997" w:type="dxa"/>
            <w:vMerge/>
            <w:tcBorders>
              <w:left w:val="single" w:sz="4" w:space="0" w:color="auto"/>
              <w:right w:val="single" w:sz="4" w:space="0" w:color="auto"/>
            </w:tcBorders>
            <w:shd w:val="clear" w:color="auto" w:fill="auto"/>
          </w:tcPr>
          <w:p w14:paraId="20F03161" w14:textId="77777777" w:rsidR="00BE5251" w:rsidRPr="00BE5251" w:rsidRDefault="00BE5251" w:rsidP="00645E4C">
            <w:pPr>
              <w:jc w:val="left"/>
              <w:rPr>
                <w:rFonts w:eastAsiaTheme="minorEastAsia" w:cs="Arial"/>
                <w:szCs w:val="20"/>
              </w:rPr>
            </w:pPr>
          </w:p>
        </w:tc>
      </w:tr>
      <w:tr w:rsidR="00BE5251" w:rsidRPr="00BE5251" w14:paraId="248F12A8" w14:textId="77777777" w:rsidTr="00094EE7">
        <w:trPr>
          <w:trHeight w:val="178"/>
        </w:trPr>
        <w:tc>
          <w:tcPr>
            <w:tcW w:w="1862" w:type="dxa"/>
            <w:vMerge/>
            <w:tcBorders>
              <w:left w:val="single" w:sz="4" w:space="0" w:color="000000"/>
            </w:tcBorders>
            <w:shd w:val="clear" w:color="auto" w:fill="auto"/>
          </w:tcPr>
          <w:p w14:paraId="42C63477" w14:textId="77777777" w:rsidR="00BE5251" w:rsidRPr="00BE5251" w:rsidRDefault="00BE5251" w:rsidP="00645E4C">
            <w:pPr>
              <w:jc w:val="left"/>
              <w:rPr>
                <w:rFonts w:eastAsiaTheme="minorEastAsia" w:cs="Arial"/>
                <w:b/>
                <w:bCs/>
                <w:szCs w:val="20"/>
              </w:rPr>
            </w:pPr>
          </w:p>
        </w:tc>
        <w:tc>
          <w:tcPr>
            <w:tcW w:w="1966" w:type="dxa"/>
            <w:vMerge/>
            <w:tcBorders>
              <w:left w:val="single" w:sz="4" w:space="0" w:color="000000"/>
            </w:tcBorders>
            <w:shd w:val="clear" w:color="auto" w:fill="auto"/>
          </w:tcPr>
          <w:p w14:paraId="48D79B16" w14:textId="77777777" w:rsidR="00BE5251" w:rsidRPr="00BE5251" w:rsidRDefault="00BE5251" w:rsidP="00645E4C">
            <w:pPr>
              <w:jc w:val="left"/>
              <w:rPr>
                <w:rFonts w:eastAsiaTheme="minorEastAsia" w:cs="Arial"/>
                <w:szCs w:val="20"/>
              </w:rPr>
            </w:pPr>
          </w:p>
        </w:tc>
        <w:tc>
          <w:tcPr>
            <w:tcW w:w="2222" w:type="dxa"/>
            <w:vMerge/>
            <w:tcBorders>
              <w:left w:val="single" w:sz="4" w:space="0" w:color="000000"/>
            </w:tcBorders>
            <w:shd w:val="clear" w:color="auto" w:fill="auto"/>
          </w:tcPr>
          <w:p w14:paraId="12657D60" w14:textId="77777777" w:rsidR="00BE5251" w:rsidRPr="00BE5251" w:rsidRDefault="00BE5251" w:rsidP="00645E4C">
            <w:pPr>
              <w:jc w:val="left"/>
              <w:rPr>
                <w:rFonts w:eastAsiaTheme="minorEastAsia" w:cs="Arial"/>
                <w:szCs w:val="20"/>
              </w:rPr>
            </w:pPr>
          </w:p>
        </w:tc>
        <w:tc>
          <w:tcPr>
            <w:tcW w:w="1980" w:type="dxa"/>
            <w:vMerge/>
            <w:tcBorders>
              <w:left w:val="single" w:sz="4" w:space="0" w:color="000000"/>
              <w:right w:val="single" w:sz="4" w:space="0" w:color="auto"/>
            </w:tcBorders>
            <w:shd w:val="clear" w:color="auto" w:fill="auto"/>
          </w:tcPr>
          <w:p w14:paraId="5A87924E" w14:textId="77777777" w:rsidR="00BE5251" w:rsidRPr="00BE5251"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1E04B0A6" w14:textId="77777777" w:rsidR="00BE5251" w:rsidRPr="00BE5251" w:rsidRDefault="00BE5251" w:rsidP="00645E4C">
            <w:pPr>
              <w:jc w:val="left"/>
              <w:rPr>
                <w:rFonts w:eastAsiaTheme="minorEastAsia" w:cs="Arial"/>
                <w:szCs w:val="20"/>
              </w:rPr>
            </w:pPr>
            <w:r w:rsidRPr="00BE5251">
              <w:rPr>
                <w:rFonts w:eastAsiaTheme="minorEastAsia" w:cs="Arial"/>
                <w:szCs w:val="20"/>
              </w:rPr>
              <w:t>Zoxis</w:t>
            </w:r>
          </w:p>
        </w:tc>
        <w:tc>
          <w:tcPr>
            <w:tcW w:w="1210" w:type="dxa"/>
            <w:vMerge/>
            <w:tcBorders>
              <w:left w:val="single" w:sz="4" w:space="0" w:color="auto"/>
              <w:right w:val="single" w:sz="4" w:space="0" w:color="auto"/>
            </w:tcBorders>
            <w:shd w:val="clear" w:color="auto" w:fill="auto"/>
            <w:vAlign w:val="center"/>
          </w:tcPr>
          <w:p w14:paraId="34F9A2E0" w14:textId="77777777" w:rsidR="00BE5251" w:rsidRPr="00BE5251" w:rsidDel="00F65152" w:rsidRDefault="00BE5251" w:rsidP="00645E4C">
            <w:pPr>
              <w:jc w:val="left"/>
              <w:rPr>
                <w:rFonts w:eastAsiaTheme="minorEastAsia" w:cs="Arial"/>
                <w:szCs w:val="20"/>
              </w:rPr>
            </w:pPr>
          </w:p>
        </w:tc>
        <w:tc>
          <w:tcPr>
            <w:tcW w:w="1210" w:type="dxa"/>
            <w:vMerge/>
            <w:tcBorders>
              <w:left w:val="single" w:sz="4" w:space="0" w:color="auto"/>
              <w:right w:val="single" w:sz="4" w:space="0" w:color="auto"/>
            </w:tcBorders>
            <w:shd w:val="clear" w:color="auto" w:fill="auto"/>
            <w:vAlign w:val="center"/>
          </w:tcPr>
          <w:p w14:paraId="67EA4BA8" w14:textId="77777777" w:rsidR="00BE5251" w:rsidRPr="00BE5251" w:rsidRDefault="00BE5251" w:rsidP="00645E4C">
            <w:pPr>
              <w:jc w:val="left"/>
              <w:rPr>
                <w:rFonts w:eastAsiaTheme="minorEastAsia" w:cs="Arial"/>
                <w:szCs w:val="20"/>
              </w:rPr>
            </w:pPr>
          </w:p>
        </w:tc>
        <w:tc>
          <w:tcPr>
            <w:tcW w:w="1997" w:type="dxa"/>
            <w:vMerge/>
            <w:tcBorders>
              <w:left w:val="single" w:sz="4" w:space="0" w:color="auto"/>
              <w:right w:val="single" w:sz="4" w:space="0" w:color="auto"/>
            </w:tcBorders>
            <w:shd w:val="clear" w:color="auto" w:fill="auto"/>
          </w:tcPr>
          <w:p w14:paraId="22655588" w14:textId="77777777" w:rsidR="00BE5251" w:rsidRPr="00BE5251" w:rsidRDefault="00BE5251" w:rsidP="00645E4C">
            <w:pPr>
              <w:jc w:val="left"/>
              <w:rPr>
                <w:rFonts w:eastAsiaTheme="minorEastAsia" w:cs="Arial"/>
                <w:szCs w:val="20"/>
              </w:rPr>
            </w:pPr>
          </w:p>
        </w:tc>
      </w:tr>
      <w:tr w:rsidR="00BE5251" w:rsidRPr="00BE5251" w14:paraId="067421F5" w14:textId="77777777" w:rsidTr="00094EE7">
        <w:trPr>
          <w:trHeight w:val="178"/>
        </w:trPr>
        <w:tc>
          <w:tcPr>
            <w:tcW w:w="1862" w:type="dxa"/>
            <w:vMerge/>
            <w:tcBorders>
              <w:left w:val="single" w:sz="4" w:space="0" w:color="000000"/>
            </w:tcBorders>
            <w:shd w:val="clear" w:color="auto" w:fill="auto"/>
          </w:tcPr>
          <w:p w14:paraId="1FCB7F1D" w14:textId="77777777" w:rsidR="00BE5251" w:rsidRPr="00BE5251" w:rsidRDefault="00BE5251" w:rsidP="00645E4C">
            <w:pPr>
              <w:jc w:val="left"/>
              <w:rPr>
                <w:rFonts w:eastAsiaTheme="minorEastAsia" w:cs="Arial"/>
                <w:b/>
                <w:bCs/>
                <w:szCs w:val="20"/>
              </w:rPr>
            </w:pPr>
          </w:p>
        </w:tc>
        <w:tc>
          <w:tcPr>
            <w:tcW w:w="1966" w:type="dxa"/>
            <w:vMerge/>
            <w:tcBorders>
              <w:left w:val="single" w:sz="4" w:space="0" w:color="000000"/>
            </w:tcBorders>
            <w:shd w:val="clear" w:color="auto" w:fill="auto"/>
          </w:tcPr>
          <w:p w14:paraId="5CD84B55" w14:textId="77777777" w:rsidR="00BE5251" w:rsidRPr="00BE5251" w:rsidRDefault="00BE5251" w:rsidP="00645E4C">
            <w:pPr>
              <w:jc w:val="left"/>
              <w:rPr>
                <w:rFonts w:eastAsiaTheme="minorEastAsia" w:cs="Arial"/>
                <w:szCs w:val="20"/>
              </w:rPr>
            </w:pPr>
          </w:p>
        </w:tc>
        <w:tc>
          <w:tcPr>
            <w:tcW w:w="2222" w:type="dxa"/>
            <w:vMerge/>
            <w:tcBorders>
              <w:left w:val="single" w:sz="4" w:space="0" w:color="000000"/>
            </w:tcBorders>
            <w:shd w:val="clear" w:color="auto" w:fill="auto"/>
          </w:tcPr>
          <w:p w14:paraId="70CEE6E0" w14:textId="77777777" w:rsidR="00BE5251" w:rsidRPr="00BE5251" w:rsidRDefault="00BE5251" w:rsidP="00645E4C">
            <w:pPr>
              <w:jc w:val="left"/>
              <w:rPr>
                <w:rFonts w:eastAsiaTheme="minorEastAsia" w:cs="Arial"/>
                <w:szCs w:val="20"/>
              </w:rPr>
            </w:pPr>
          </w:p>
        </w:tc>
        <w:tc>
          <w:tcPr>
            <w:tcW w:w="1980" w:type="dxa"/>
            <w:vMerge/>
            <w:tcBorders>
              <w:left w:val="single" w:sz="4" w:space="0" w:color="000000"/>
              <w:right w:val="single" w:sz="4" w:space="0" w:color="auto"/>
            </w:tcBorders>
            <w:shd w:val="clear" w:color="auto" w:fill="auto"/>
          </w:tcPr>
          <w:p w14:paraId="4C7C07E6" w14:textId="77777777" w:rsidR="00BE5251" w:rsidRPr="00BE5251"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4D47EB61" w14:textId="77777777" w:rsidR="00BE5251" w:rsidRPr="00BE5251" w:rsidRDefault="00BE5251" w:rsidP="00645E4C">
            <w:pPr>
              <w:jc w:val="left"/>
              <w:rPr>
                <w:rFonts w:eastAsiaTheme="minorEastAsia" w:cs="Arial"/>
                <w:szCs w:val="20"/>
              </w:rPr>
            </w:pPr>
            <w:r w:rsidRPr="00BE5251">
              <w:rPr>
                <w:rFonts w:eastAsiaTheme="minorEastAsia" w:cs="Arial"/>
                <w:szCs w:val="20"/>
              </w:rPr>
              <w:t>Norios</w:t>
            </w:r>
            <w:r w:rsidRPr="00BE5251">
              <w:rPr>
                <w:rFonts w:eastAsiaTheme="minorEastAsia" w:cs="Arial"/>
                <w:b/>
                <w:bCs/>
                <w:szCs w:val="20"/>
              </w:rPr>
              <w:t>***</w:t>
            </w:r>
          </w:p>
        </w:tc>
        <w:tc>
          <w:tcPr>
            <w:tcW w:w="1210" w:type="dxa"/>
            <w:vMerge/>
            <w:tcBorders>
              <w:left w:val="single" w:sz="4" w:space="0" w:color="auto"/>
              <w:bottom w:val="single" w:sz="4" w:space="0" w:color="auto"/>
              <w:right w:val="single" w:sz="4" w:space="0" w:color="auto"/>
            </w:tcBorders>
            <w:shd w:val="clear" w:color="auto" w:fill="auto"/>
            <w:vAlign w:val="center"/>
          </w:tcPr>
          <w:p w14:paraId="5B1DC67F" w14:textId="77777777" w:rsidR="00BE5251" w:rsidRPr="00BE5251" w:rsidDel="00F65152" w:rsidRDefault="00BE5251" w:rsidP="00645E4C">
            <w:pPr>
              <w:jc w:val="left"/>
              <w:rPr>
                <w:rFonts w:eastAsiaTheme="minorEastAsia" w:cs="Arial"/>
                <w:szCs w:val="20"/>
              </w:rPr>
            </w:pPr>
          </w:p>
        </w:tc>
        <w:tc>
          <w:tcPr>
            <w:tcW w:w="1210" w:type="dxa"/>
            <w:vMerge/>
            <w:tcBorders>
              <w:left w:val="single" w:sz="4" w:space="0" w:color="auto"/>
              <w:bottom w:val="single" w:sz="4" w:space="0" w:color="auto"/>
              <w:right w:val="single" w:sz="4" w:space="0" w:color="auto"/>
            </w:tcBorders>
            <w:shd w:val="clear" w:color="auto" w:fill="auto"/>
            <w:vAlign w:val="center"/>
          </w:tcPr>
          <w:p w14:paraId="2054E34F" w14:textId="77777777" w:rsidR="00BE5251" w:rsidRPr="00BE5251" w:rsidRDefault="00BE5251" w:rsidP="00645E4C">
            <w:pPr>
              <w:jc w:val="left"/>
              <w:rPr>
                <w:rFonts w:eastAsiaTheme="minorEastAsia" w:cs="Arial"/>
                <w:szCs w:val="20"/>
              </w:rPr>
            </w:pPr>
          </w:p>
        </w:tc>
        <w:tc>
          <w:tcPr>
            <w:tcW w:w="1997" w:type="dxa"/>
            <w:vMerge/>
            <w:tcBorders>
              <w:left w:val="single" w:sz="4" w:space="0" w:color="auto"/>
              <w:bottom w:val="single" w:sz="4" w:space="0" w:color="auto"/>
              <w:right w:val="single" w:sz="4" w:space="0" w:color="auto"/>
            </w:tcBorders>
            <w:shd w:val="clear" w:color="auto" w:fill="auto"/>
          </w:tcPr>
          <w:p w14:paraId="73A11A20" w14:textId="77777777" w:rsidR="00BE5251" w:rsidRPr="00BE5251" w:rsidRDefault="00BE5251" w:rsidP="00645E4C">
            <w:pPr>
              <w:jc w:val="left"/>
              <w:rPr>
                <w:rFonts w:eastAsiaTheme="minorEastAsia" w:cs="Arial"/>
                <w:szCs w:val="20"/>
              </w:rPr>
            </w:pPr>
          </w:p>
        </w:tc>
      </w:tr>
      <w:tr w:rsidR="00BE5251" w:rsidRPr="00BE5251" w14:paraId="43505C1E" w14:textId="77777777" w:rsidTr="00094EE7">
        <w:trPr>
          <w:trHeight w:val="335"/>
        </w:trPr>
        <w:tc>
          <w:tcPr>
            <w:tcW w:w="1862" w:type="dxa"/>
            <w:vMerge/>
            <w:tcBorders>
              <w:left w:val="single" w:sz="4" w:space="0" w:color="000000"/>
            </w:tcBorders>
            <w:shd w:val="clear" w:color="auto" w:fill="auto"/>
          </w:tcPr>
          <w:p w14:paraId="30476FDF" w14:textId="77777777" w:rsidR="00BE5251" w:rsidRPr="00BE5251" w:rsidRDefault="00BE5251" w:rsidP="00645E4C">
            <w:pPr>
              <w:jc w:val="left"/>
              <w:rPr>
                <w:rFonts w:eastAsiaTheme="minorEastAsia" w:cs="Arial"/>
                <w:b/>
                <w:bCs/>
                <w:szCs w:val="20"/>
              </w:rPr>
            </w:pPr>
          </w:p>
        </w:tc>
        <w:tc>
          <w:tcPr>
            <w:tcW w:w="1966" w:type="dxa"/>
            <w:vMerge/>
            <w:tcBorders>
              <w:left w:val="single" w:sz="4" w:space="0" w:color="000000"/>
            </w:tcBorders>
            <w:shd w:val="clear" w:color="auto" w:fill="auto"/>
          </w:tcPr>
          <w:p w14:paraId="3F9B9CDF" w14:textId="77777777" w:rsidR="00BE5251" w:rsidRPr="00BE5251" w:rsidRDefault="00BE5251" w:rsidP="00645E4C">
            <w:pPr>
              <w:jc w:val="left"/>
              <w:rPr>
                <w:rFonts w:eastAsiaTheme="minorEastAsia" w:cs="Arial"/>
                <w:szCs w:val="20"/>
              </w:rPr>
            </w:pPr>
          </w:p>
        </w:tc>
        <w:tc>
          <w:tcPr>
            <w:tcW w:w="2222" w:type="dxa"/>
            <w:vMerge/>
            <w:tcBorders>
              <w:left w:val="single" w:sz="4" w:space="0" w:color="000000"/>
            </w:tcBorders>
            <w:shd w:val="clear" w:color="auto" w:fill="auto"/>
          </w:tcPr>
          <w:p w14:paraId="4FDDEF34" w14:textId="77777777" w:rsidR="00BE5251" w:rsidRPr="00BE5251" w:rsidRDefault="00BE5251" w:rsidP="00645E4C">
            <w:pPr>
              <w:jc w:val="left"/>
              <w:rPr>
                <w:rFonts w:eastAsiaTheme="minorEastAsia" w:cs="Arial"/>
                <w:szCs w:val="20"/>
              </w:rPr>
            </w:pPr>
          </w:p>
        </w:tc>
        <w:tc>
          <w:tcPr>
            <w:tcW w:w="1980" w:type="dxa"/>
            <w:vMerge w:val="restart"/>
            <w:tcBorders>
              <w:top w:val="single" w:sz="4" w:space="0" w:color="auto"/>
              <w:left w:val="single" w:sz="4" w:space="0" w:color="000000"/>
              <w:right w:val="single" w:sz="4" w:space="0" w:color="auto"/>
            </w:tcBorders>
            <w:shd w:val="clear" w:color="auto" w:fill="auto"/>
          </w:tcPr>
          <w:p w14:paraId="102E6FB7" w14:textId="77777777" w:rsidR="00BE5251" w:rsidRPr="00BE5251" w:rsidRDefault="00BE5251" w:rsidP="00645E4C">
            <w:pPr>
              <w:jc w:val="left"/>
              <w:rPr>
                <w:rFonts w:eastAsiaTheme="minorEastAsia" w:cs="Arial"/>
                <w:szCs w:val="20"/>
              </w:rPr>
            </w:pPr>
            <w:r w:rsidRPr="00BE5251">
              <w:rPr>
                <w:rFonts w:eastAsiaTheme="minorEastAsia" w:cs="Arial"/>
                <w:szCs w:val="20"/>
              </w:rPr>
              <w:t>- difenokonazol</w:t>
            </w:r>
          </w:p>
          <w:p w14:paraId="60808071" w14:textId="77777777" w:rsidR="00BE5251" w:rsidRPr="00BE5251"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3CCC5B66" w14:textId="77777777" w:rsidR="00BE5251" w:rsidRPr="00BE5251" w:rsidRDefault="00BE5251" w:rsidP="00645E4C">
            <w:pPr>
              <w:jc w:val="left"/>
              <w:rPr>
                <w:rFonts w:eastAsiaTheme="minorEastAsia" w:cs="Arial"/>
                <w:szCs w:val="20"/>
              </w:rPr>
            </w:pPr>
            <w:r w:rsidRPr="00BE5251">
              <w:rPr>
                <w:rFonts w:eastAsiaTheme="minorEastAsia" w:cs="Arial"/>
                <w:szCs w:val="20"/>
              </w:rPr>
              <w:t>Score 250 EC</w:t>
            </w:r>
          </w:p>
        </w:tc>
        <w:tc>
          <w:tcPr>
            <w:tcW w:w="1210" w:type="dxa"/>
            <w:vMerge w:val="restart"/>
            <w:tcBorders>
              <w:top w:val="single" w:sz="4" w:space="0" w:color="auto"/>
              <w:left w:val="single" w:sz="4" w:space="0" w:color="auto"/>
              <w:right w:val="single" w:sz="4" w:space="0" w:color="auto"/>
            </w:tcBorders>
            <w:shd w:val="clear" w:color="auto" w:fill="auto"/>
            <w:vAlign w:val="center"/>
          </w:tcPr>
          <w:p w14:paraId="201646E3" w14:textId="387085B6" w:rsidR="00BE5251" w:rsidRPr="00BE5251" w:rsidRDefault="00BE5251" w:rsidP="009941AD">
            <w:pPr>
              <w:jc w:val="left"/>
              <w:rPr>
                <w:rFonts w:eastAsiaTheme="minorEastAsia" w:cs="Arial"/>
                <w:szCs w:val="20"/>
              </w:rPr>
            </w:pPr>
            <w:r w:rsidRPr="00BE5251">
              <w:rPr>
                <w:rFonts w:eastAsiaTheme="minorEastAsia" w:cs="Arial"/>
                <w:szCs w:val="20"/>
              </w:rPr>
              <w:t>0,5 l/ha</w:t>
            </w:r>
          </w:p>
        </w:tc>
        <w:tc>
          <w:tcPr>
            <w:tcW w:w="1210" w:type="dxa"/>
            <w:vMerge w:val="restart"/>
            <w:tcBorders>
              <w:top w:val="single" w:sz="4" w:space="0" w:color="auto"/>
              <w:left w:val="single" w:sz="4" w:space="0" w:color="auto"/>
              <w:right w:val="single" w:sz="4" w:space="0" w:color="auto"/>
            </w:tcBorders>
            <w:shd w:val="clear" w:color="auto" w:fill="auto"/>
            <w:vAlign w:val="center"/>
          </w:tcPr>
          <w:p w14:paraId="481F58FB" w14:textId="4FC65DA0" w:rsidR="00BE5251" w:rsidRPr="00BE5251" w:rsidDel="00F65152" w:rsidRDefault="00BE5251" w:rsidP="009941AD">
            <w:pPr>
              <w:jc w:val="left"/>
              <w:rPr>
                <w:rFonts w:eastAsiaTheme="minorEastAsia" w:cs="Arial"/>
                <w:szCs w:val="20"/>
              </w:rPr>
            </w:pPr>
            <w:r w:rsidRPr="00BE5251">
              <w:rPr>
                <w:rFonts w:eastAsiaTheme="minorEastAsia" w:cs="Arial"/>
                <w:szCs w:val="20"/>
              </w:rPr>
              <w:t>ČU</w:t>
            </w:r>
          </w:p>
        </w:tc>
        <w:tc>
          <w:tcPr>
            <w:tcW w:w="1997" w:type="dxa"/>
            <w:vMerge w:val="restart"/>
            <w:tcBorders>
              <w:top w:val="single" w:sz="4" w:space="0" w:color="auto"/>
              <w:left w:val="single" w:sz="4" w:space="0" w:color="auto"/>
              <w:right w:val="single" w:sz="4" w:space="0" w:color="auto"/>
            </w:tcBorders>
            <w:shd w:val="clear" w:color="auto" w:fill="auto"/>
          </w:tcPr>
          <w:p w14:paraId="75A56DF8"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Po pobiranju, največ 2x. Netretiran varnostni pas </w:t>
            </w:r>
          </w:p>
          <w:p w14:paraId="6678CCA9" w14:textId="77777777" w:rsidR="00BE5251" w:rsidRPr="00BE5251" w:rsidDel="00F65152" w:rsidRDefault="00BE5251" w:rsidP="00645E4C">
            <w:pPr>
              <w:jc w:val="left"/>
              <w:rPr>
                <w:rFonts w:eastAsiaTheme="minorEastAsia" w:cs="Arial"/>
                <w:szCs w:val="20"/>
              </w:rPr>
            </w:pPr>
            <w:r w:rsidRPr="00BE5251">
              <w:rPr>
                <w:rFonts w:eastAsiaTheme="minorEastAsia" w:cs="Arial"/>
                <w:szCs w:val="20"/>
              </w:rPr>
              <w:t>20 m od voda 1. in 2. reda.</w:t>
            </w:r>
          </w:p>
        </w:tc>
      </w:tr>
      <w:tr w:rsidR="00BE5251" w:rsidRPr="00BE5251" w14:paraId="6DD3D5EE" w14:textId="77777777" w:rsidTr="00094EE7">
        <w:trPr>
          <w:trHeight w:val="217"/>
        </w:trPr>
        <w:tc>
          <w:tcPr>
            <w:tcW w:w="1862" w:type="dxa"/>
            <w:vMerge/>
            <w:tcBorders>
              <w:left w:val="single" w:sz="4" w:space="0" w:color="000000"/>
            </w:tcBorders>
            <w:shd w:val="clear" w:color="auto" w:fill="auto"/>
          </w:tcPr>
          <w:p w14:paraId="7CEAB3E0" w14:textId="77777777" w:rsidR="00BE5251" w:rsidRPr="00BE5251" w:rsidRDefault="00BE5251" w:rsidP="00645E4C">
            <w:pPr>
              <w:jc w:val="left"/>
              <w:rPr>
                <w:rFonts w:eastAsiaTheme="minorEastAsia" w:cs="Arial"/>
                <w:b/>
                <w:bCs/>
                <w:szCs w:val="20"/>
              </w:rPr>
            </w:pPr>
          </w:p>
        </w:tc>
        <w:tc>
          <w:tcPr>
            <w:tcW w:w="1966" w:type="dxa"/>
            <w:vMerge/>
            <w:tcBorders>
              <w:left w:val="single" w:sz="4" w:space="0" w:color="000000"/>
            </w:tcBorders>
            <w:shd w:val="clear" w:color="auto" w:fill="auto"/>
          </w:tcPr>
          <w:p w14:paraId="5303956E" w14:textId="77777777" w:rsidR="00BE5251" w:rsidRPr="00BE5251" w:rsidRDefault="00BE5251" w:rsidP="00645E4C">
            <w:pPr>
              <w:jc w:val="left"/>
              <w:rPr>
                <w:rFonts w:eastAsiaTheme="minorEastAsia" w:cs="Arial"/>
                <w:szCs w:val="20"/>
              </w:rPr>
            </w:pPr>
          </w:p>
        </w:tc>
        <w:tc>
          <w:tcPr>
            <w:tcW w:w="2222" w:type="dxa"/>
            <w:vMerge/>
            <w:tcBorders>
              <w:left w:val="single" w:sz="4" w:space="0" w:color="000000"/>
            </w:tcBorders>
            <w:shd w:val="clear" w:color="auto" w:fill="auto"/>
          </w:tcPr>
          <w:p w14:paraId="4B887CF2" w14:textId="77777777" w:rsidR="00BE5251" w:rsidRPr="00BE5251" w:rsidRDefault="00BE5251" w:rsidP="00645E4C">
            <w:pPr>
              <w:jc w:val="left"/>
              <w:rPr>
                <w:rFonts w:eastAsiaTheme="minorEastAsia" w:cs="Arial"/>
                <w:szCs w:val="20"/>
              </w:rPr>
            </w:pPr>
          </w:p>
        </w:tc>
        <w:tc>
          <w:tcPr>
            <w:tcW w:w="1980" w:type="dxa"/>
            <w:vMerge/>
            <w:tcBorders>
              <w:left w:val="single" w:sz="4" w:space="0" w:color="000000"/>
              <w:right w:val="single" w:sz="4" w:space="0" w:color="auto"/>
            </w:tcBorders>
            <w:shd w:val="clear" w:color="auto" w:fill="auto"/>
          </w:tcPr>
          <w:p w14:paraId="4E2E1D8A" w14:textId="77777777" w:rsidR="00BE5251" w:rsidRPr="00BE5251"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5A3017DD" w14:textId="77777777" w:rsidR="00BE5251" w:rsidRPr="00BE5251" w:rsidRDefault="00BE5251" w:rsidP="00645E4C">
            <w:pPr>
              <w:jc w:val="left"/>
              <w:rPr>
                <w:rFonts w:eastAsiaTheme="minorEastAsia" w:cs="Arial"/>
                <w:szCs w:val="20"/>
              </w:rPr>
            </w:pPr>
            <w:r w:rsidRPr="00BE5251">
              <w:rPr>
                <w:rFonts w:eastAsiaTheme="minorEastAsia" w:cs="Arial"/>
                <w:szCs w:val="20"/>
              </w:rPr>
              <w:t>Mavita 250 EC</w:t>
            </w:r>
          </w:p>
        </w:tc>
        <w:tc>
          <w:tcPr>
            <w:tcW w:w="1210" w:type="dxa"/>
            <w:vMerge/>
            <w:tcBorders>
              <w:left w:val="single" w:sz="4" w:space="0" w:color="auto"/>
              <w:bottom w:val="single" w:sz="4" w:space="0" w:color="auto"/>
              <w:right w:val="single" w:sz="4" w:space="0" w:color="auto"/>
            </w:tcBorders>
            <w:shd w:val="clear" w:color="auto" w:fill="auto"/>
          </w:tcPr>
          <w:p w14:paraId="0210663C" w14:textId="77777777" w:rsidR="00BE5251" w:rsidRPr="00BE5251" w:rsidRDefault="00BE5251" w:rsidP="00645E4C">
            <w:pPr>
              <w:jc w:val="left"/>
              <w:rPr>
                <w:rFonts w:eastAsiaTheme="minorEastAsia" w:cs="Arial"/>
                <w:szCs w:val="20"/>
              </w:rPr>
            </w:pPr>
          </w:p>
        </w:tc>
        <w:tc>
          <w:tcPr>
            <w:tcW w:w="1210" w:type="dxa"/>
            <w:vMerge/>
            <w:tcBorders>
              <w:left w:val="single" w:sz="4" w:space="0" w:color="auto"/>
              <w:bottom w:val="single" w:sz="4" w:space="0" w:color="auto"/>
              <w:right w:val="single" w:sz="4" w:space="0" w:color="auto"/>
            </w:tcBorders>
            <w:shd w:val="clear" w:color="auto" w:fill="auto"/>
          </w:tcPr>
          <w:p w14:paraId="4A2EC352" w14:textId="77777777" w:rsidR="00BE5251" w:rsidRPr="00BE5251" w:rsidDel="00F65152" w:rsidRDefault="00BE5251" w:rsidP="00645E4C">
            <w:pPr>
              <w:jc w:val="left"/>
              <w:rPr>
                <w:rFonts w:eastAsiaTheme="minorEastAsia" w:cs="Arial"/>
                <w:szCs w:val="20"/>
              </w:rPr>
            </w:pPr>
          </w:p>
        </w:tc>
        <w:tc>
          <w:tcPr>
            <w:tcW w:w="1997" w:type="dxa"/>
            <w:vMerge/>
            <w:tcBorders>
              <w:left w:val="single" w:sz="4" w:space="0" w:color="auto"/>
              <w:bottom w:val="single" w:sz="4" w:space="0" w:color="auto"/>
              <w:right w:val="single" w:sz="4" w:space="0" w:color="auto"/>
            </w:tcBorders>
            <w:shd w:val="clear" w:color="auto" w:fill="auto"/>
          </w:tcPr>
          <w:p w14:paraId="7F07EB1E" w14:textId="77777777" w:rsidR="00BE5251" w:rsidRPr="00BE5251" w:rsidRDefault="00BE5251" w:rsidP="00645E4C">
            <w:pPr>
              <w:jc w:val="left"/>
              <w:rPr>
                <w:rFonts w:eastAsiaTheme="minorEastAsia" w:cs="Arial"/>
                <w:szCs w:val="20"/>
              </w:rPr>
            </w:pPr>
          </w:p>
        </w:tc>
      </w:tr>
      <w:tr w:rsidR="00BE5251" w:rsidRPr="00BE5251" w14:paraId="6D7702B7" w14:textId="77777777" w:rsidTr="00094EE7">
        <w:trPr>
          <w:trHeight w:val="217"/>
        </w:trPr>
        <w:tc>
          <w:tcPr>
            <w:tcW w:w="1862" w:type="dxa"/>
            <w:vMerge/>
            <w:tcBorders>
              <w:left w:val="single" w:sz="4" w:space="0" w:color="000000"/>
              <w:bottom w:val="single" w:sz="4" w:space="0" w:color="auto"/>
            </w:tcBorders>
            <w:shd w:val="clear" w:color="auto" w:fill="auto"/>
          </w:tcPr>
          <w:p w14:paraId="72C30B5C" w14:textId="77777777" w:rsidR="00BE5251" w:rsidRPr="00BE5251" w:rsidRDefault="00BE5251" w:rsidP="00645E4C">
            <w:pPr>
              <w:jc w:val="left"/>
              <w:rPr>
                <w:rFonts w:eastAsiaTheme="minorEastAsia" w:cs="Arial"/>
                <w:b/>
                <w:bCs/>
                <w:szCs w:val="20"/>
              </w:rPr>
            </w:pPr>
          </w:p>
        </w:tc>
        <w:tc>
          <w:tcPr>
            <w:tcW w:w="1966" w:type="dxa"/>
            <w:vMerge/>
            <w:tcBorders>
              <w:left w:val="single" w:sz="4" w:space="0" w:color="000000"/>
              <w:bottom w:val="single" w:sz="4" w:space="0" w:color="auto"/>
            </w:tcBorders>
            <w:shd w:val="clear" w:color="auto" w:fill="auto"/>
          </w:tcPr>
          <w:p w14:paraId="3F97CB06" w14:textId="77777777" w:rsidR="00BE5251" w:rsidRPr="00BE5251" w:rsidRDefault="00BE5251" w:rsidP="00645E4C">
            <w:pPr>
              <w:jc w:val="left"/>
              <w:rPr>
                <w:rFonts w:eastAsiaTheme="minorEastAsia" w:cs="Arial"/>
                <w:szCs w:val="20"/>
              </w:rPr>
            </w:pPr>
          </w:p>
        </w:tc>
        <w:tc>
          <w:tcPr>
            <w:tcW w:w="2222" w:type="dxa"/>
            <w:vMerge/>
            <w:tcBorders>
              <w:left w:val="single" w:sz="4" w:space="0" w:color="000000"/>
              <w:bottom w:val="single" w:sz="4" w:space="0" w:color="auto"/>
            </w:tcBorders>
            <w:shd w:val="clear" w:color="auto" w:fill="auto"/>
          </w:tcPr>
          <w:p w14:paraId="3D546FBC" w14:textId="77777777" w:rsidR="00BE5251" w:rsidRPr="00BE5251" w:rsidRDefault="00BE5251" w:rsidP="00645E4C">
            <w:pPr>
              <w:jc w:val="left"/>
              <w:rPr>
                <w:rFonts w:eastAsiaTheme="minorEastAsia" w:cs="Arial"/>
                <w:szCs w:val="20"/>
              </w:rPr>
            </w:pPr>
          </w:p>
        </w:tc>
        <w:tc>
          <w:tcPr>
            <w:tcW w:w="1980" w:type="dxa"/>
            <w:vMerge/>
            <w:tcBorders>
              <w:left w:val="single" w:sz="4" w:space="0" w:color="000000"/>
              <w:bottom w:val="single" w:sz="4" w:space="0" w:color="auto"/>
              <w:right w:val="single" w:sz="4" w:space="0" w:color="auto"/>
            </w:tcBorders>
            <w:shd w:val="clear" w:color="auto" w:fill="auto"/>
          </w:tcPr>
          <w:p w14:paraId="6B4F4EDE" w14:textId="77777777" w:rsidR="00BE5251" w:rsidRPr="00BE5251"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5C91971A" w14:textId="77777777" w:rsidR="00BE5251" w:rsidRPr="00BE5251" w:rsidRDefault="00BE5251" w:rsidP="00645E4C">
            <w:pPr>
              <w:jc w:val="left"/>
              <w:rPr>
                <w:rFonts w:eastAsiaTheme="minorEastAsia" w:cs="Arial"/>
                <w:szCs w:val="20"/>
              </w:rPr>
            </w:pPr>
            <w:r w:rsidRPr="00BE5251">
              <w:rPr>
                <w:rFonts w:eastAsiaTheme="minorEastAsia" w:cs="Arial"/>
                <w:szCs w:val="20"/>
              </w:rPr>
              <w:t>Difcor 250 EC</w:t>
            </w:r>
          </w:p>
        </w:tc>
        <w:tc>
          <w:tcPr>
            <w:tcW w:w="1210" w:type="dxa"/>
            <w:vMerge/>
            <w:tcBorders>
              <w:top w:val="single" w:sz="4" w:space="0" w:color="auto"/>
              <w:left w:val="single" w:sz="4" w:space="0" w:color="auto"/>
              <w:bottom w:val="single" w:sz="4" w:space="0" w:color="auto"/>
              <w:right w:val="single" w:sz="4" w:space="0" w:color="auto"/>
            </w:tcBorders>
            <w:shd w:val="clear" w:color="auto" w:fill="auto"/>
          </w:tcPr>
          <w:p w14:paraId="585EB568" w14:textId="77777777" w:rsidR="00BE5251" w:rsidRPr="00BE5251" w:rsidRDefault="00BE5251" w:rsidP="00645E4C">
            <w:pPr>
              <w:jc w:val="left"/>
              <w:rPr>
                <w:rFonts w:eastAsiaTheme="minorEastAsia" w:cs="Arial"/>
                <w:szCs w:val="20"/>
              </w:rPr>
            </w:pPr>
          </w:p>
        </w:tc>
        <w:tc>
          <w:tcPr>
            <w:tcW w:w="1210" w:type="dxa"/>
            <w:vMerge/>
            <w:tcBorders>
              <w:top w:val="single" w:sz="4" w:space="0" w:color="auto"/>
              <w:left w:val="single" w:sz="4" w:space="0" w:color="auto"/>
              <w:bottom w:val="single" w:sz="4" w:space="0" w:color="auto"/>
              <w:right w:val="single" w:sz="4" w:space="0" w:color="auto"/>
            </w:tcBorders>
            <w:shd w:val="clear" w:color="auto" w:fill="auto"/>
          </w:tcPr>
          <w:p w14:paraId="44624560" w14:textId="77777777" w:rsidR="00BE5251" w:rsidRPr="00BE5251" w:rsidDel="00F65152" w:rsidRDefault="00BE5251" w:rsidP="00645E4C">
            <w:pPr>
              <w:jc w:val="left"/>
              <w:rPr>
                <w:rFonts w:eastAsiaTheme="minorEastAsia" w:cs="Arial"/>
                <w:szCs w:val="20"/>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14:paraId="090C519D" w14:textId="77777777" w:rsidR="00BE5251" w:rsidRPr="00BE5251" w:rsidRDefault="00BE5251" w:rsidP="00645E4C">
            <w:pPr>
              <w:jc w:val="left"/>
              <w:rPr>
                <w:rFonts w:eastAsiaTheme="minorEastAsia" w:cs="Arial"/>
                <w:szCs w:val="20"/>
              </w:rPr>
            </w:pPr>
            <w:r w:rsidRPr="00BE5251">
              <w:rPr>
                <w:rFonts w:eastAsiaTheme="minorEastAsia" w:cs="Arial"/>
                <w:szCs w:val="20"/>
              </w:rPr>
              <w:t>Po spravilu pridelka, največ 3x. Netretiran</w:t>
            </w:r>
          </w:p>
          <w:p w14:paraId="38A3B06E" w14:textId="77777777" w:rsidR="00BE5251" w:rsidRPr="00BE5251" w:rsidRDefault="00BE5251" w:rsidP="00645E4C">
            <w:pPr>
              <w:jc w:val="left"/>
              <w:rPr>
                <w:rFonts w:eastAsiaTheme="minorEastAsia" w:cs="Arial"/>
                <w:szCs w:val="20"/>
              </w:rPr>
            </w:pPr>
            <w:r w:rsidRPr="00BE5251">
              <w:rPr>
                <w:rFonts w:eastAsiaTheme="minorEastAsia" w:cs="Arial"/>
                <w:szCs w:val="20"/>
              </w:rPr>
              <w:t>varnostni pas 30 m od voda 1. in 2. reda.</w:t>
            </w:r>
          </w:p>
          <w:p w14:paraId="7AB42EDE"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02F3B6B7" w14:textId="77777777" w:rsidTr="00094EE7">
        <w:trPr>
          <w:trHeight w:val="113"/>
        </w:trPr>
        <w:tc>
          <w:tcPr>
            <w:tcW w:w="1862" w:type="dxa"/>
            <w:vMerge w:val="restart"/>
            <w:tcBorders>
              <w:top w:val="single" w:sz="4" w:space="0" w:color="auto"/>
              <w:left w:val="single" w:sz="4" w:space="0" w:color="auto"/>
              <w:bottom w:val="single" w:sz="4" w:space="0" w:color="auto"/>
              <w:right w:val="single" w:sz="4" w:space="0" w:color="auto"/>
            </w:tcBorders>
            <w:shd w:val="clear" w:color="auto" w:fill="auto"/>
          </w:tcPr>
          <w:p w14:paraId="09B0214B"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Rjava beluševa pegavost</w:t>
            </w:r>
          </w:p>
          <w:p w14:paraId="44F9E2A2"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Stemphillium vesicatorum</w:t>
            </w:r>
          </w:p>
        </w:tc>
        <w:tc>
          <w:tcPr>
            <w:tcW w:w="1966" w:type="dxa"/>
            <w:vMerge w:val="restart"/>
            <w:tcBorders>
              <w:top w:val="single" w:sz="4" w:space="0" w:color="auto"/>
              <w:left w:val="single" w:sz="4" w:space="0" w:color="auto"/>
              <w:bottom w:val="single" w:sz="4" w:space="0" w:color="auto"/>
              <w:right w:val="single" w:sz="4" w:space="0" w:color="auto"/>
            </w:tcBorders>
            <w:shd w:val="clear" w:color="auto" w:fill="auto"/>
          </w:tcPr>
          <w:p w14:paraId="41783705" w14:textId="77777777" w:rsidR="00BE5251" w:rsidRPr="00BE5251" w:rsidRDefault="00BE5251" w:rsidP="00645E4C">
            <w:pPr>
              <w:jc w:val="left"/>
              <w:rPr>
                <w:rFonts w:eastAsiaTheme="minorEastAsia" w:cs="Arial"/>
                <w:szCs w:val="20"/>
              </w:rPr>
            </w:pPr>
            <w:r w:rsidRPr="00BE5251">
              <w:rPr>
                <w:rFonts w:eastAsiaTheme="minorEastAsia" w:cs="Arial"/>
                <w:szCs w:val="20"/>
              </w:rPr>
              <w:t>Značilne udrte pege na steblu, kateremu sledi rumenenje cele rastline in odpadanje listov. Optimalni pogoji za razvoj bolezni so T okoli 20º C in daljše deževno obdobje.</w:t>
            </w:r>
          </w:p>
        </w:tc>
        <w:tc>
          <w:tcPr>
            <w:tcW w:w="2222" w:type="dxa"/>
            <w:vMerge w:val="restart"/>
            <w:tcBorders>
              <w:top w:val="single" w:sz="4" w:space="0" w:color="auto"/>
              <w:left w:val="single" w:sz="4" w:space="0" w:color="auto"/>
              <w:bottom w:val="single" w:sz="4" w:space="0" w:color="auto"/>
              <w:right w:val="single" w:sz="4" w:space="0" w:color="auto"/>
            </w:tcBorders>
            <w:shd w:val="clear" w:color="auto" w:fill="auto"/>
          </w:tcPr>
          <w:p w14:paraId="3BE3904F"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w:t>
            </w:r>
          </w:p>
          <w:p w14:paraId="15A84F20" w14:textId="7BD00C83" w:rsidR="00BE5251" w:rsidRPr="00BE5251" w:rsidRDefault="00BE5251" w:rsidP="009941AD">
            <w:pPr>
              <w:numPr>
                <w:ilvl w:val="0"/>
                <w:numId w:val="23"/>
              </w:numPr>
              <w:tabs>
                <w:tab w:val="num" w:pos="284"/>
              </w:tabs>
              <w:jc w:val="left"/>
              <w:rPr>
                <w:rFonts w:eastAsiaTheme="minorEastAsia" w:cs="Arial"/>
                <w:szCs w:val="20"/>
              </w:rPr>
            </w:pPr>
            <w:r w:rsidRPr="00BE5251">
              <w:rPr>
                <w:rFonts w:eastAsiaTheme="minorEastAsia" w:cs="Arial"/>
                <w:szCs w:val="20"/>
              </w:rPr>
              <w:t>odstranjevanje in zažiganje obolelih nadzemnih delov rastlin zaradi zmanjšanja infekcijskega potenciala za naslednje leto.</w:t>
            </w:r>
          </w:p>
        </w:tc>
        <w:tc>
          <w:tcPr>
            <w:tcW w:w="1980" w:type="dxa"/>
            <w:vMerge w:val="restart"/>
            <w:tcBorders>
              <w:top w:val="single" w:sz="4" w:space="0" w:color="auto"/>
              <w:left w:val="single" w:sz="4" w:space="0" w:color="auto"/>
              <w:bottom w:val="single" w:sz="4" w:space="0" w:color="auto"/>
              <w:right w:val="single" w:sz="4" w:space="0" w:color="auto"/>
            </w:tcBorders>
            <w:shd w:val="clear" w:color="auto" w:fill="auto"/>
          </w:tcPr>
          <w:p w14:paraId="266C6391" w14:textId="30530413" w:rsidR="00BE5251" w:rsidRPr="00BE5251" w:rsidRDefault="00BE5251" w:rsidP="009941AD">
            <w:pPr>
              <w:jc w:val="left"/>
              <w:rPr>
                <w:rFonts w:eastAsiaTheme="minorEastAsia" w:cs="Arial"/>
                <w:szCs w:val="20"/>
              </w:rPr>
            </w:pPr>
            <w:r w:rsidRPr="00BE5251">
              <w:rPr>
                <w:rFonts w:eastAsiaTheme="minorEastAsia" w:cs="Arial"/>
                <w:szCs w:val="20"/>
              </w:rPr>
              <w:t xml:space="preserve"> - azoksistrobin</w:t>
            </w: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2734738A" w14:textId="77777777" w:rsidR="00BE5251" w:rsidRPr="00BE5251" w:rsidRDefault="00BE5251" w:rsidP="00645E4C">
            <w:pPr>
              <w:jc w:val="left"/>
              <w:rPr>
                <w:rFonts w:eastAsiaTheme="minorEastAsia" w:cs="Arial"/>
                <w:szCs w:val="20"/>
              </w:rPr>
            </w:pPr>
            <w:r w:rsidRPr="00BE5251">
              <w:rPr>
                <w:rFonts w:eastAsiaTheme="minorEastAsia" w:cs="Arial"/>
                <w:szCs w:val="20"/>
              </w:rPr>
              <w:t>Ortiva</w:t>
            </w:r>
          </w:p>
        </w:tc>
        <w:tc>
          <w:tcPr>
            <w:tcW w:w="121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2414203" w14:textId="77777777" w:rsidR="00BE5251" w:rsidRPr="00BE5251" w:rsidRDefault="00BE5251" w:rsidP="00645E4C">
            <w:pPr>
              <w:jc w:val="left"/>
              <w:rPr>
                <w:rFonts w:eastAsiaTheme="minorEastAsia" w:cs="Arial"/>
                <w:szCs w:val="20"/>
              </w:rPr>
            </w:pPr>
            <w:r w:rsidRPr="00BE5251">
              <w:rPr>
                <w:rFonts w:eastAsiaTheme="minorEastAsia" w:cs="Arial"/>
                <w:szCs w:val="20"/>
              </w:rPr>
              <w:t>1 l/ha</w:t>
            </w:r>
          </w:p>
        </w:tc>
        <w:tc>
          <w:tcPr>
            <w:tcW w:w="121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59AD44B" w14:textId="33C6C66B" w:rsidR="00BE5251" w:rsidRPr="00BE5251" w:rsidRDefault="00BE5251" w:rsidP="009941AD">
            <w:pPr>
              <w:jc w:val="left"/>
              <w:rPr>
                <w:rFonts w:eastAsiaTheme="minorEastAsia" w:cs="Arial"/>
                <w:szCs w:val="20"/>
              </w:rPr>
            </w:pPr>
            <w:r w:rsidRPr="00BE5251">
              <w:rPr>
                <w:rFonts w:eastAsiaTheme="minorEastAsia" w:cs="Arial"/>
                <w:szCs w:val="20"/>
              </w:rPr>
              <w:t>ČU</w:t>
            </w:r>
          </w:p>
        </w:tc>
        <w:tc>
          <w:tcPr>
            <w:tcW w:w="1997" w:type="dxa"/>
            <w:vMerge w:val="restart"/>
            <w:tcBorders>
              <w:top w:val="single" w:sz="4" w:space="0" w:color="auto"/>
              <w:left w:val="single" w:sz="4" w:space="0" w:color="auto"/>
              <w:bottom w:val="single" w:sz="4" w:space="0" w:color="auto"/>
              <w:right w:val="single" w:sz="4" w:space="0" w:color="auto"/>
            </w:tcBorders>
            <w:shd w:val="clear" w:color="auto" w:fill="auto"/>
          </w:tcPr>
          <w:p w14:paraId="0FCF1B63"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Največ 2 tretiranji v eni rastni dobi, samo po spravilu pridelka. </w:t>
            </w:r>
          </w:p>
          <w:p w14:paraId="175A6C26" w14:textId="77777777" w:rsidR="00BE5251" w:rsidRPr="00BE5251" w:rsidRDefault="00BE5251" w:rsidP="00645E4C">
            <w:pPr>
              <w:jc w:val="left"/>
              <w:rPr>
                <w:rFonts w:eastAsiaTheme="minorEastAsia" w:cs="Arial"/>
                <w:szCs w:val="20"/>
              </w:rPr>
            </w:pPr>
            <w:r w:rsidRPr="00BE5251">
              <w:rPr>
                <w:rFonts w:eastAsiaTheme="minorEastAsia" w:cs="Arial"/>
                <w:b/>
                <w:bCs/>
                <w:szCs w:val="20"/>
              </w:rPr>
              <w:t>***</w:t>
            </w:r>
            <w:r w:rsidRPr="00BE5251">
              <w:rPr>
                <w:rFonts w:eastAsiaTheme="minorEastAsia" w:cs="Arial"/>
                <w:szCs w:val="20"/>
              </w:rPr>
              <w:t>Netretiran varnostni pas 15 m od voda 1. in 10 m od voda 2. reda.</w:t>
            </w:r>
          </w:p>
        </w:tc>
      </w:tr>
      <w:tr w:rsidR="00BE5251" w:rsidRPr="00BE5251" w14:paraId="24CBB6DE" w14:textId="77777777" w:rsidTr="00094EE7">
        <w:trPr>
          <w:trHeight w:val="111"/>
        </w:trPr>
        <w:tc>
          <w:tcPr>
            <w:tcW w:w="1862" w:type="dxa"/>
            <w:vMerge/>
            <w:tcBorders>
              <w:top w:val="single" w:sz="4" w:space="0" w:color="auto"/>
              <w:left w:val="single" w:sz="4" w:space="0" w:color="auto"/>
              <w:bottom w:val="single" w:sz="4" w:space="0" w:color="auto"/>
              <w:right w:val="single" w:sz="4" w:space="0" w:color="auto"/>
            </w:tcBorders>
            <w:shd w:val="clear" w:color="auto" w:fill="auto"/>
          </w:tcPr>
          <w:p w14:paraId="5AB533D7" w14:textId="77777777" w:rsidR="00BE5251" w:rsidRPr="00BE5251" w:rsidRDefault="00BE5251" w:rsidP="00645E4C">
            <w:pPr>
              <w:jc w:val="left"/>
              <w:rPr>
                <w:rFonts w:eastAsiaTheme="minorEastAsia" w:cs="Arial"/>
                <w:b/>
                <w:bCs/>
                <w:szCs w:val="20"/>
              </w:rPr>
            </w:pPr>
          </w:p>
        </w:tc>
        <w:tc>
          <w:tcPr>
            <w:tcW w:w="1966" w:type="dxa"/>
            <w:vMerge/>
            <w:tcBorders>
              <w:top w:val="single" w:sz="4" w:space="0" w:color="auto"/>
              <w:left w:val="single" w:sz="4" w:space="0" w:color="auto"/>
              <w:bottom w:val="single" w:sz="4" w:space="0" w:color="auto"/>
              <w:right w:val="single" w:sz="4" w:space="0" w:color="auto"/>
            </w:tcBorders>
            <w:shd w:val="clear" w:color="auto" w:fill="auto"/>
          </w:tcPr>
          <w:p w14:paraId="7492A322" w14:textId="77777777" w:rsidR="00BE5251" w:rsidRPr="00BE5251" w:rsidRDefault="00BE5251" w:rsidP="00645E4C">
            <w:pPr>
              <w:jc w:val="left"/>
              <w:rPr>
                <w:rFonts w:eastAsiaTheme="minorEastAsia" w:cs="Arial"/>
                <w:szCs w:val="20"/>
              </w:rPr>
            </w:pPr>
          </w:p>
        </w:tc>
        <w:tc>
          <w:tcPr>
            <w:tcW w:w="2222" w:type="dxa"/>
            <w:vMerge/>
            <w:tcBorders>
              <w:top w:val="single" w:sz="4" w:space="0" w:color="auto"/>
              <w:left w:val="single" w:sz="4" w:space="0" w:color="auto"/>
              <w:bottom w:val="single" w:sz="4" w:space="0" w:color="auto"/>
              <w:right w:val="single" w:sz="4" w:space="0" w:color="auto"/>
            </w:tcBorders>
            <w:shd w:val="clear" w:color="auto" w:fill="auto"/>
          </w:tcPr>
          <w:p w14:paraId="38895300" w14:textId="77777777" w:rsidR="00BE5251" w:rsidRPr="00BE5251" w:rsidRDefault="00BE5251" w:rsidP="00645E4C">
            <w:pPr>
              <w:jc w:val="left"/>
              <w:rPr>
                <w:rFonts w:eastAsiaTheme="minorEastAsia" w:cs="Arial"/>
                <w:szCs w:val="20"/>
              </w:rPr>
            </w:pPr>
          </w:p>
        </w:tc>
        <w:tc>
          <w:tcPr>
            <w:tcW w:w="1980" w:type="dxa"/>
            <w:vMerge/>
            <w:tcBorders>
              <w:top w:val="single" w:sz="4" w:space="0" w:color="auto"/>
              <w:left w:val="single" w:sz="4" w:space="0" w:color="auto"/>
              <w:bottom w:val="single" w:sz="4" w:space="0" w:color="auto"/>
              <w:right w:val="single" w:sz="4" w:space="0" w:color="auto"/>
            </w:tcBorders>
            <w:shd w:val="clear" w:color="auto" w:fill="auto"/>
          </w:tcPr>
          <w:p w14:paraId="07420663" w14:textId="77777777" w:rsidR="00BE5251" w:rsidRPr="00BE5251" w:rsidDel="00716F8B"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0AFBC036" w14:textId="77777777" w:rsidR="00BE5251" w:rsidRPr="00BE5251" w:rsidRDefault="00BE5251" w:rsidP="00645E4C">
            <w:pPr>
              <w:jc w:val="left"/>
              <w:rPr>
                <w:rFonts w:eastAsiaTheme="minorEastAsia" w:cs="Arial"/>
                <w:szCs w:val="20"/>
              </w:rPr>
            </w:pPr>
            <w:r w:rsidRPr="00BE5251">
              <w:rPr>
                <w:rFonts w:eastAsiaTheme="minorEastAsia" w:cs="Arial"/>
                <w:szCs w:val="20"/>
              </w:rPr>
              <w:t>Mirador 250 SC</w:t>
            </w:r>
          </w:p>
        </w:tc>
        <w:tc>
          <w:tcPr>
            <w:tcW w:w="12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7098C97" w14:textId="77777777" w:rsidR="00BE5251" w:rsidRPr="00BE5251" w:rsidRDefault="00BE5251" w:rsidP="00645E4C">
            <w:pPr>
              <w:jc w:val="left"/>
              <w:rPr>
                <w:rFonts w:eastAsiaTheme="minorEastAsia" w:cs="Arial"/>
                <w:szCs w:val="20"/>
              </w:rPr>
            </w:pPr>
          </w:p>
        </w:tc>
        <w:tc>
          <w:tcPr>
            <w:tcW w:w="12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46366CE" w14:textId="77777777" w:rsidR="00BE5251" w:rsidRPr="00BE5251" w:rsidDel="00716F8B" w:rsidRDefault="00BE5251" w:rsidP="00645E4C">
            <w:pPr>
              <w:jc w:val="left"/>
              <w:rPr>
                <w:rFonts w:eastAsiaTheme="minorEastAsia" w:cs="Arial"/>
                <w:szCs w:val="20"/>
              </w:rPr>
            </w:pPr>
          </w:p>
        </w:tc>
        <w:tc>
          <w:tcPr>
            <w:tcW w:w="1997" w:type="dxa"/>
            <w:vMerge/>
            <w:tcBorders>
              <w:top w:val="single" w:sz="4" w:space="0" w:color="auto"/>
              <w:left w:val="single" w:sz="4" w:space="0" w:color="auto"/>
              <w:bottom w:val="single" w:sz="4" w:space="0" w:color="auto"/>
              <w:right w:val="single" w:sz="4" w:space="0" w:color="auto"/>
            </w:tcBorders>
            <w:shd w:val="clear" w:color="auto" w:fill="auto"/>
          </w:tcPr>
          <w:p w14:paraId="346BC0AF" w14:textId="77777777" w:rsidR="00BE5251" w:rsidRPr="00BE5251" w:rsidDel="00716F8B" w:rsidRDefault="00BE5251" w:rsidP="00645E4C">
            <w:pPr>
              <w:jc w:val="left"/>
              <w:rPr>
                <w:rFonts w:eastAsiaTheme="minorEastAsia" w:cs="Arial"/>
                <w:szCs w:val="20"/>
              </w:rPr>
            </w:pPr>
          </w:p>
        </w:tc>
      </w:tr>
      <w:tr w:rsidR="00BE5251" w:rsidRPr="00BE5251" w14:paraId="0C1D0E2D" w14:textId="77777777" w:rsidTr="00094EE7">
        <w:trPr>
          <w:trHeight w:val="111"/>
        </w:trPr>
        <w:tc>
          <w:tcPr>
            <w:tcW w:w="1862" w:type="dxa"/>
            <w:vMerge/>
            <w:tcBorders>
              <w:top w:val="single" w:sz="4" w:space="0" w:color="auto"/>
              <w:left w:val="single" w:sz="4" w:space="0" w:color="auto"/>
              <w:bottom w:val="single" w:sz="4" w:space="0" w:color="auto"/>
              <w:right w:val="single" w:sz="4" w:space="0" w:color="auto"/>
            </w:tcBorders>
            <w:shd w:val="clear" w:color="auto" w:fill="auto"/>
          </w:tcPr>
          <w:p w14:paraId="36332C74" w14:textId="77777777" w:rsidR="00BE5251" w:rsidRPr="00BE5251" w:rsidRDefault="00BE5251" w:rsidP="00645E4C">
            <w:pPr>
              <w:jc w:val="left"/>
              <w:rPr>
                <w:rFonts w:eastAsiaTheme="minorEastAsia" w:cs="Arial"/>
                <w:b/>
                <w:bCs/>
                <w:szCs w:val="20"/>
              </w:rPr>
            </w:pPr>
          </w:p>
        </w:tc>
        <w:tc>
          <w:tcPr>
            <w:tcW w:w="1966" w:type="dxa"/>
            <w:vMerge/>
            <w:tcBorders>
              <w:top w:val="single" w:sz="4" w:space="0" w:color="auto"/>
              <w:left w:val="single" w:sz="4" w:space="0" w:color="auto"/>
              <w:bottom w:val="single" w:sz="4" w:space="0" w:color="auto"/>
              <w:right w:val="single" w:sz="4" w:space="0" w:color="auto"/>
            </w:tcBorders>
            <w:shd w:val="clear" w:color="auto" w:fill="auto"/>
          </w:tcPr>
          <w:p w14:paraId="643D34C1" w14:textId="77777777" w:rsidR="00BE5251" w:rsidRPr="00BE5251" w:rsidRDefault="00BE5251" w:rsidP="00645E4C">
            <w:pPr>
              <w:jc w:val="left"/>
              <w:rPr>
                <w:rFonts w:eastAsiaTheme="minorEastAsia" w:cs="Arial"/>
                <w:szCs w:val="20"/>
              </w:rPr>
            </w:pPr>
          </w:p>
        </w:tc>
        <w:tc>
          <w:tcPr>
            <w:tcW w:w="2222" w:type="dxa"/>
            <w:vMerge/>
            <w:tcBorders>
              <w:top w:val="single" w:sz="4" w:space="0" w:color="auto"/>
              <w:left w:val="single" w:sz="4" w:space="0" w:color="auto"/>
              <w:bottom w:val="single" w:sz="4" w:space="0" w:color="auto"/>
              <w:right w:val="single" w:sz="4" w:space="0" w:color="auto"/>
            </w:tcBorders>
            <w:shd w:val="clear" w:color="auto" w:fill="auto"/>
          </w:tcPr>
          <w:p w14:paraId="1B1DCF6B" w14:textId="77777777" w:rsidR="00BE5251" w:rsidRPr="00BE5251" w:rsidRDefault="00BE5251" w:rsidP="00645E4C">
            <w:pPr>
              <w:jc w:val="left"/>
              <w:rPr>
                <w:rFonts w:eastAsiaTheme="minorEastAsia" w:cs="Arial"/>
                <w:szCs w:val="20"/>
              </w:rPr>
            </w:pPr>
          </w:p>
        </w:tc>
        <w:tc>
          <w:tcPr>
            <w:tcW w:w="1980" w:type="dxa"/>
            <w:vMerge/>
            <w:tcBorders>
              <w:top w:val="single" w:sz="4" w:space="0" w:color="auto"/>
              <w:left w:val="single" w:sz="4" w:space="0" w:color="auto"/>
              <w:bottom w:val="single" w:sz="4" w:space="0" w:color="auto"/>
              <w:right w:val="single" w:sz="4" w:space="0" w:color="auto"/>
            </w:tcBorders>
            <w:shd w:val="clear" w:color="auto" w:fill="auto"/>
          </w:tcPr>
          <w:p w14:paraId="61AB06A6" w14:textId="77777777" w:rsidR="00BE5251" w:rsidRPr="00BE5251" w:rsidDel="00716F8B"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792AF2C8" w14:textId="77777777" w:rsidR="00BE5251" w:rsidRPr="00BE5251" w:rsidRDefault="00BE5251" w:rsidP="00645E4C">
            <w:pPr>
              <w:jc w:val="left"/>
              <w:rPr>
                <w:rFonts w:eastAsiaTheme="minorEastAsia" w:cs="Arial"/>
                <w:szCs w:val="20"/>
              </w:rPr>
            </w:pPr>
            <w:r w:rsidRPr="00BE5251">
              <w:rPr>
                <w:rFonts w:eastAsiaTheme="minorEastAsia" w:cs="Arial"/>
                <w:szCs w:val="20"/>
              </w:rPr>
              <w:t>Zaftra AZT 250 SC</w:t>
            </w:r>
          </w:p>
        </w:tc>
        <w:tc>
          <w:tcPr>
            <w:tcW w:w="12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7FB0D2BF" w14:textId="77777777" w:rsidR="00BE5251" w:rsidRPr="00BE5251" w:rsidRDefault="00BE5251" w:rsidP="00645E4C">
            <w:pPr>
              <w:jc w:val="left"/>
              <w:rPr>
                <w:rFonts w:eastAsiaTheme="minorEastAsia" w:cs="Arial"/>
                <w:szCs w:val="20"/>
              </w:rPr>
            </w:pPr>
          </w:p>
        </w:tc>
        <w:tc>
          <w:tcPr>
            <w:tcW w:w="12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3D91DF66" w14:textId="77777777" w:rsidR="00BE5251" w:rsidRPr="00BE5251" w:rsidDel="00716F8B" w:rsidRDefault="00BE5251" w:rsidP="00645E4C">
            <w:pPr>
              <w:jc w:val="left"/>
              <w:rPr>
                <w:rFonts w:eastAsiaTheme="minorEastAsia" w:cs="Arial"/>
                <w:szCs w:val="20"/>
              </w:rPr>
            </w:pPr>
          </w:p>
        </w:tc>
        <w:tc>
          <w:tcPr>
            <w:tcW w:w="1997" w:type="dxa"/>
            <w:vMerge/>
            <w:tcBorders>
              <w:top w:val="single" w:sz="4" w:space="0" w:color="auto"/>
              <w:left w:val="single" w:sz="4" w:space="0" w:color="auto"/>
              <w:bottom w:val="single" w:sz="4" w:space="0" w:color="auto"/>
              <w:right w:val="single" w:sz="4" w:space="0" w:color="auto"/>
            </w:tcBorders>
            <w:shd w:val="clear" w:color="auto" w:fill="auto"/>
          </w:tcPr>
          <w:p w14:paraId="20342931" w14:textId="77777777" w:rsidR="00BE5251" w:rsidRPr="00BE5251" w:rsidDel="00716F8B" w:rsidRDefault="00BE5251" w:rsidP="00645E4C">
            <w:pPr>
              <w:jc w:val="left"/>
              <w:rPr>
                <w:rFonts w:eastAsiaTheme="minorEastAsia" w:cs="Arial"/>
                <w:szCs w:val="20"/>
              </w:rPr>
            </w:pPr>
          </w:p>
        </w:tc>
      </w:tr>
      <w:tr w:rsidR="00BE5251" w:rsidRPr="00BE5251" w14:paraId="053CF955" w14:textId="77777777" w:rsidTr="00094EE7">
        <w:trPr>
          <w:trHeight w:val="111"/>
        </w:trPr>
        <w:tc>
          <w:tcPr>
            <w:tcW w:w="1862" w:type="dxa"/>
            <w:vMerge/>
            <w:tcBorders>
              <w:top w:val="single" w:sz="4" w:space="0" w:color="auto"/>
              <w:left w:val="single" w:sz="4" w:space="0" w:color="auto"/>
              <w:bottom w:val="single" w:sz="4" w:space="0" w:color="auto"/>
              <w:right w:val="single" w:sz="4" w:space="0" w:color="auto"/>
            </w:tcBorders>
            <w:shd w:val="clear" w:color="auto" w:fill="auto"/>
          </w:tcPr>
          <w:p w14:paraId="51B591DD" w14:textId="77777777" w:rsidR="00BE5251" w:rsidRPr="00BE5251" w:rsidRDefault="00BE5251" w:rsidP="00645E4C">
            <w:pPr>
              <w:jc w:val="left"/>
              <w:rPr>
                <w:rFonts w:eastAsiaTheme="minorEastAsia" w:cs="Arial"/>
                <w:b/>
                <w:bCs/>
                <w:szCs w:val="20"/>
              </w:rPr>
            </w:pPr>
          </w:p>
        </w:tc>
        <w:tc>
          <w:tcPr>
            <w:tcW w:w="1966" w:type="dxa"/>
            <w:vMerge/>
            <w:tcBorders>
              <w:top w:val="single" w:sz="4" w:space="0" w:color="auto"/>
              <w:left w:val="single" w:sz="4" w:space="0" w:color="auto"/>
              <w:bottom w:val="single" w:sz="4" w:space="0" w:color="auto"/>
              <w:right w:val="single" w:sz="4" w:space="0" w:color="auto"/>
            </w:tcBorders>
            <w:shd w:val="clear" w:color="auto" w:fill="auto"/>
          </w:tcPr>
          <w:p w14:paraId="3DA9A9FF" w14:textId="77777777" w:rsidR="00BE5251" w:rsidRPr="00BE5251" w:rsidRDefault="00BE5251" w:rsidP="00645E4C">
            <w:pPr>
              <w:jc w:val="left"/>
              <w:rPr>
                <w:rFonts w:eastAsiaTheme="minorEastAsia" w:cs="Arial"/>
                <w:szCs w:val="20"/>
              </w:rPr>
            </w:pPr>
          </w:p>
        </w:tc>
        <w:tc>
          <w:tcPr>
            <w:tcW w:w="2222" w:type="dxa"/>
            <w:vMerge/>
            <w:tcBorders>
              <w:top w:val="single" w:sz="4" w:space="0" w:color="auto"/>
              <w:left w:val="single" w:sz="4" w:space="0" w:color="auto"/>
              <w:bottom w:val="single" w:sz="4" w:space="0" w:color="auto"/>
              <w:right w:val="single" w:sz="4" w:space="0" w:color="auto"/>
            </w:tcBorders>
            <w:shd w:val="clear" w:color="auto" w:fill="auto"/>
          </w:tcPr>
          <w:p w14:paraId="30EB65E4" w14:textId="77777777" w:rsidR="00BE5251" w:rsidRPr="00BE5251" w:rsidRDefault="00BE5251" w:rsidP="00645E4C">
            <w:pPr>
              <w:jc w:val="left"/>
              <w:rPr>
                <w:rFonts w:eastAsiaTheme="minorEastAsia" w:cs="Arial"/>
                <w:szCs w:val="20"/>
              </w:rPr>
            </w:pPr>
          </w:p>
        </w:tc>
        <w:tc>
          <w:tcPr>
            <w:tcW w:w="1980" w:type="dxa"/>
            <w:vMerge/>
            <w:tcBorders>
              <w:top w:val="single" w:sz="4" w:space="0" w:color="auto"/>
              <w:left w:val="single" w:sz="4" w:space="0" w:color="auto"/>
              <w:bottom w:val="single" w:sz="4" w:space="0" w:color="auto"/>
              <w:right w:val="single" w:sz="4" w:space="0" w:color="auto"/>
            </w:tcBorders>
            <w:shd w:val="clear" w:color="auto" w:fill="auto"/>
          </w:tcPr>
          <w:p w14:paraId="51B0B5E4" w14:textId="77777777" w:rsidR="00BE5251" w:rsidRPr="00BE5251" w:rsidDel="00716F8B"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033ED269" w14:textId="77777777" w:rsidR="00BE5251" w:rsidRPr="00BE5251" w:rsidRDefault="00BE5251" w:rsidP="00645E4C">
            <w:pPr>
              <w:jc w:val="left"/>
              <w:rPr>
                <w:rFonts w:eastAsiaTheme="minorEastAsia" w:cs="Arial"/>
                <w:szCs w:val="20"/>
              </w:rPr>
            </w:pPr>
            <w:r w:rsidRPr="00BE5251">
              <w:rPr>
                <w:rFonts w:eastAsiaTheme="minorEastAsia" w:cs="Arial"/>
                <w:szCs w:val="20"/>
              </w:rPr>
              <w:t>Chamane</w:t>
            </w:r>
            <w:r w:rsidRPr="00BE5251">
              <w:rPr>
                <w:rFonts w:eastAsiaTheme="minorEastAsia" w:cs="Arial"/>
                <w:b/>
                <w:bCs/>
                <w:szCs w:val="20"/>
              </w:rPr>
              <w:t>***</w:t>
            </w:r>
          </w:p>
        </w:tc>
        <w:tc>
          <w:tcPr>
            <w:tcW w:w="12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C1AACCF" w14:textId="77777777" w:rsidR="00BE5251" w:rsidRPr="00BE5251" w:rsidRDefault="00BE5251" w:rsidP="00645E4C">
            <w:pPr>
              <w:jc w:val="left"/>
              <w:rPr>
                <w:rFonts w:eastAsiaTheme="minorEastAsia" w:cs="Arial"/>
                <w:szCs w:val="20"/>
              </w:rPr>
            </w:pPr>
          </w:p>
        </w:tc>
        <w:tc>
          <w:tcPr>
            <w:tcW w:w="12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4664508D" w14:textId="77777777" w:rsidR="00BE5251" w:rsidRPr="00BE5251" w:rsidDel="00716F8B" w:rsidRDefault="00BE5251" w:rsidP="00645E4C">
            <w:pPr>
              <w:jc w:val="left"/>
              <w:rPr>
                <w:rFonts w:eastAsiaTheme="minorEastAsia" w:cs="Arial"/>
                <w:szCs w:val="20"/>
              </w:rPr>
            </w:pPr>
          </w:p>
        </w:tc>
        <w:tc>
          <w:tcPr>
            <w:tcW w:w="1997" w:type="dxa"/>
            <w:vMerge/>
            <w:tcBorders>
              <w:top w:val="single" w:sz="4" w:space="0" w:color="auto"/>
              <w:left w:val="single" w:sz="4" w:space="0" w:color="auto"/>
              <w:bottom w:val="single" w:sz="4" w:space="0" w:color="auto"/>
              <w:right w:val="single" w:sz="4" w:space="0" w:color="auto"/>
            </w:tcBorders>
            <w:shd w:val="clear" w:color="auto" w:fill="auto"/>
          </w:tcPr>
          <w:p w14:paraId="1173096B" w14:textId="77777777" w:rsidR="00BE5251" w:rsidRPr="00BE5251" w:rsidDel="00716F8B" w:rsidRDefault="00BE5251" w:rsidP="00645E4C">
            <w:pPr>
              <w:jc w:val="left"/>
              <w:rPr>
                <w:rFonts w:eastAsiaTheme="minorEastAsia" w:cs="Arial"/>
                <w:szCs w:val="20"/>
              </w:rPr>
            </w:pPr>
          </w:p>
        </w:tc>
      </w:tr>
      <w:tr w:rsidR="00BE5251" w:rsidRPr="00BE5251" w14:paraId="540B0D07" w14:textId="77777777" w:rsidTr="00094EE7">
        <w:trPr>
          <w:trHeight w:val="111"/>
        </w:trPr>
        <w:tc>
          <w:tcPr>
            <w:tcW w:w="1862" w:type="dxa"/>
            <w:vMerge/>
            <w:tcBorders>
              <w:top w:val="single" w:sz="4" w:space="0" w:color="auto"/>
              <w:left w:val="single" w:sz="4" w:space="0" w:color="auto"/>
              <w:bottom w:val="single" w:sz="4" w:space="0" w:color="auto"/>
              <w:right w:val="single" w:sz="4" w:space="0" w:color="auto"/>
            </w:tcBorders>
            <w:shd w:val="clear" w:color="auto" w:fill="auto"/>
          </w:tcPr>
          <w:p w14:paraId="0F35F2D8" w14:textId="77777777" w:rsidR="00BE5251" w:rsidRPr="00BE5251" w:rsidRDefault="00BE5251" w:rsidP="00645E4C">
            <w:pPr>
              <w:jc w:val="left"/>
              <w:rPr>
                <w:rFonts w:eastAsiaTheme="minorEastAsia" w:cs="Arial"/>
                <w:b/>
                <w:bCs/>
                <w:szCs w:val="20"/>
              </w:rPr>
            </w:pPr>
          </w:p>
        </w:tc>
        <w:tc>
          <w:tcPr>
            <w:tcW w:w="1966" w:type="dxa"/>
            <w:vMerge/>
            <w:tcBorders>
              <w:top w:val="single" w:sz="4" w:space="0" w:color="auto"/>
              <w:left w:val="single" w:sz="4" w:space="0" w:color="auto"/>
              <w:bottom w:val="single" w:sz="4" w:space="0" w:color="auto"/>
              <w:right w:val="single" w:sz="4" w:space="0" w:color="auto"/>
            </w:tcBorders>
            <w:shd w:val="clear" w:color="auto" w:fill="auto"/>
          </w:tcPr>
          <w:p w14:paraId="23B20E74" w14:textId="77777777" w:rsidR="00BE5251" w:rsidRPr="00BE5251" w:rsidRDefault="00BE5251" w:rsidP="00645E4C">
            <w:pPr>
              <w:jc w:val="left"/>
              <w:rPr>
                <w:rFonts w:eastAsiaTheme="minorEastAsia" w:cs="Arial"/>
                <w:szCs w:val="20"/>
              </w:rPr>
            </w:pPr>
          </w:p>
        </w:tc>
        <w:tc>
          <w:tcPr>
            <w:tcW w:w="2222" w:type="dxa"/>
            <w:vMerge/>
            <w:tcBorders>
              <w:top w:val="single" w:sz="4" w:space="0" w:color="auto"/>
              <w:left w:val="single" w:sz="4" w:space="0" w:color="auto"/>
              <w:bottom w:val="single" w:sz="4" w:space="0" w:color="auto"/>
              <w:right w:val="single" w:sz="4" w:space="0" w:color="auto"/>
            </w:tcBorders>
            <w:shd w:val="clear" w:color="auto" w:fill="auto"/>
          </w:tcPr>
          <w:p w14:paraId="00E144A6" w14:textId="77777777" w:rsidR="00BE5251" w:rsidRPr="00BE5251" w:rsidRDefault="00BE5251" w:rsidP="00645E4C">
            <w:pPr>
              <w:jc w:val="left"/>
              <w:rPr>
                <w:rFonts w:eastAsiaTheme="minorEastAsia" w:cs="Arial"/>
                <w:szCs w:val="20"/>
              </w:rPr>
            </w:pPr>
          </w:p>
        </w:tc>
        <w:tc>
          <w:tcPr>
            <w:tcW w:w="1980" w:type="dxa"/>
            <w:vMerge/>
            <w:tcBorders>
              <w:top w:val="single" w:sz="4" w:space="0" w:color="auto"/>
              <w:left w:val="single" w:sz="4" w:space="0" w:color="auto"/>
              <w:bottom w:val="single" w:sz="4" w:space="0" w:color="auto"/>
              <w:right w:val="single" w:sz="4" w:space="0" w:color="auto"/>
            </w:tcBorders>
            <w:shd w:val="clear" w:color="auto" w:fill="auto"/>
          </w:tcPr>
          <w:p w14:paraId="5D1332E0" w14:textId="77777777" w:rsidR="00BE5251" w:rsidRPr="00BE5251" w:rsidDel="00716F8B"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44939969" w14:textId="77777777" w:rsidR="00BE5251" w:rsidRPr="00BE5251" w:rsidRDefault="00BE5251" w:rsidP="00645E4C">
            <w:pPr>
              <w:jc w:val="left"/>
              <w:rPr>
                <w:rFonts w:eastAsiaTheme="minorEastAsia" w:cs="Arial"/>
                <w:szCs w:val="20"/>
              </w:rPr>
            </w:pPr>
            <w:r w:rsidRPr="00BE5251">
              <w:rPr>
                <w:rFonts w:eastAsiaTheme="minorEastAsia" w:cs="Arial"/>
                <w:szCs w:val="20"/>
              </w:rPr>
              <w:t>Zoxis</w:t>
            </w:r>
          </w:p>
        </w:tc>
        <w:tc>
          <w:tcPr>
            <w:tcW w:w="12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6D7134DF" w14:textId="77777777" w:rsidR="00BE5251" w:rsidRPr="00BE5251" w:rsidRDefault="00BE5251" w:rsidP="00645E4C">
            <w:pPr>
              <w:jc w:val="left"/>
              <w:rPr>
                <w:rFonts w:eastAsiaTheme="minorEastAsia" w:cs="Arial"/>
                <w:szCs w:val="20"/>
              </w:rPr>
            </w:pPr>
          </w:p>
        </w:tc>
        <w:tc>
          <w:tcPr>
            <w:tcW w:w="12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2B064626" w14:textId="77777777" w:rsidR="00BE5251" w:rsidRPr="00BE5251" w:rsidDel="00716F8B" w:rsidRDefault="00BE5251" w:rsidP="00645E4C">
            <w:pPr>
              <w:jc w:val="left"/>
              <w:rPr>
                <w:rFonts w:eastAsiaTheme="minorEastAsia" w:cs="Arial"/>
                <w:szCs w:val="20"/>
              </w:rPr>
            </w:pPr>
          </w:p>
        </w:tc>
        <w:tc>
          <w:tcPr>
            <w:tcW w:w="1997" w:type="dxa"/>
            <w:vMerge/>
            <w:tcBorders>
              <w:top w:val="single" w:sz="4" w:space="0" w:color="auto"/>
              <w:left w:val="single" w:sz="4" w:space="0" w:color="auto"/>
              <w:bottom w:val="single" w:sz="4" w:space="0" w:color="auto"/>
              <w:right w:val="single" w:sz="4" w:space="0" w:color="auto"/>
            </w:tcBorders>
            <w:shd w:val="clear" w:color="auto" w:fill="auto"/>
          </w:tcPr>
          <w:p w14:paraId="2ABDF274" w14:textId="77777777" w:rsidR="00BE5251" w:rsidRPr="00BE5251" w:rsidDel="00716F8B" w:rsidRDefault="00BE5251" w:rsidP="00645E4C">
            <w:pPr>
              <w:jc w:val="left"/>
              <w:rPr>
                <w:rFonts w:eastAsiaTheme="minorEastAsia" w:cs="Arial"/>
                <w:szCs w:val="20"/>
              </w:rPr>
            </w:pPr>
          </w:p>
        </w:tc>
      </w:tr>
      <w:tr w:rsidR="00BE5251" w:rsidRPr="00BE5251" w14:paraId="3F7E9CA9" w14:textId="77777777" w:rsidTr="00094EE7">
        <w:trPr>
          <w:trHeight w:val="111"/>
        </w:trPr>
        <w:tc>
          <w:tcPr>
            <w:tcW w:w="1862" w:type="dxa"/>
            <w:vMerge/>
            <w:tcBorders>
              <w:top w:val="single" w:sz="4" w:space="0" w:color="auto"/>
              <w:left w:val="single" w:sz="4" w:space="0" w:color="auto"/>
              <w:bottom w:val="single" w:sz="4" w:space="0" w:color="auto"/>
              <w:right w:val="single" w:sz="4" w:space="0" w:color="auto"/>
            </w:tcBorders>
            <w:shd w:val="clear" w:color="auto" w:fill="auto"/>
          </w:tcPr>
          <w:p w14:paraId="46FFAAEC" w14:textId="77777777" w:rsidR="00BE5251" w:rsidRPr="00BE5251" w:rsidRDefault="00BE5251" w:rsidP="00645E4C">
            <w:pPr>
              <w:jc w:val="left"/>
              <w:rPr>
                <w:rFonts w:eastAsiaTheme="minorEastAsia" w:cs="Arial"/>
                <w:b/>
                <w:bCs/>
                <w:szCs w:val="20"/>
              </w:rPr>
            </w:pPr>
          </w:p>
        </w:tc>
        <w:tc>
          <w:tcPr>
            <w:tcW w:w="1966" w:type="dxa"/>
            <w:vMerge/>
            <w:tcBorders>
              <w:top w:val="single" w:sz="4" w:space="0" w:color="auto"/>
              <w:left w:val="single" w:sz="4" w:space="0" w:color="auto"/>
              <w:bottom w:val="single" w:sz="4" w:space="0" w:color="auto"/>
              <w:right w:val="single" w:sz="4" w:space="0" w:color="auto"/>
            </w:tcBorders>
            <w:shd w:val="clear" w:color="auto" w:fill="auto"/>
          </w:tcPr>
          <w:p w14:paraId="594CF05B" w14:textId="77777777" w:rsidR="00BE5251" w:rsidRPr="00BE5251" w:rsidRDefault="00BE5251" w:rsidP="00645E4C">
            <w:pPr>
              <w:jc w:val="left"/>
              <w:rPr>
                <w:rFonts w:eastAsiaTheme="minorEastAsia" w:cs="Arial"/>
                <w:szCs w:val="20"/>
              </w:rPr>
            </w:pPr>
          </w:p>
        </w:tc>
        <w:tc>
          <w:tcPr>
            <w:tcW w:w="2222" w:type="dxa"/>
            <w:vMerge/>
            <w:tcBorders>
              <w:top w:val="single" w:sz="4" w:space="0" w:color="auto"/>
              <w:left w:val="single" w:sz="4" w:space="0" w:color="auto"/>
              <w:bottom w:val="single" w:sz="4" w:space="0" w:color="auto"/>
              <w:right w:val="single" w:sz="4" w:space="0" w:color="auto"/>
            </w:tcBorders>
            <w:shd w:val="clear" w:color="auto" w:fill="auto"/>
          </w:tcPr>
          <w:p w14:paraId="77ADBDFA" w14:textId="77777777" w:rsidR="00BE5251" w:rsidRPr="00BE5251" w:rsidRDefault="00BE5251" w:rsidP="00645E4C">
            <w:pPr>
              <w:jc w:val="left"/>
              <w:rPr>
                <w:rFonts w:eastAsiaTheme="minorEastAsia" w:cs="Arial"/>
                <w:szCs w:val="20"/>
              </w:rPr>
            </w:pPr>
          </w:p>
        </w:tc>
        <w:tc>
          <w:tcPr>
            <w:tcW w:w="1980" w:type="dxa"/>
            <w:vMerge/>
            <w:tcBorders>
              <w:top w:val="single" w:sz="4" w:space="0" w:color="auto"/>
              <w:left w:val="single" w:sz="4" w:space="0" w:color="auto"/>
              <w:bottom w:val="single" w:sz="4" w:space="0" w:color="auto"/>
              <w:right w:val="single" w:sz="4" w:space="0" w:color="auto"/>
            </w:tcBorders>
            <w:shd w:val="clear" w:color="auto" w:fill="auto"/>
          </w:tcPr>
          <w:p w14:paraId="5F5E27BD" w14:textId="77777777" w:rsidR="00BE5251" w:rsidRPr="00BE5251" w:rsidDel="00716F8B"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3A276AAE" w14:textId="77777777" w:rsidR="00BE5251" w:rsidRPr="00BE5251" w:rsidRDefault="00BE5251" w:rsidP="00645E4C">
            <w:pPr>
              <w:jc w:val="left"/>
              <w:rPr>
                <w:rFonts w:eastAsiaTheme="minorEastAsia" w:cs="Arial"/>
                <w:szCs w:val="20"/>
              </w:rPr>
            </w:pPr>
            <w:r w:rsidRPr="00BE5251">
              <w:rPr>
                <w:rFonts w:eastAsiaTheme="minorEastAsia" w:cs="Arial"/>
                <w:szCs w:val="20"/>
              </w:rPr>
              <w:t>Norios</w:t>
            </w:r>
            <w:r w:rsidRPr="00BE5251">
              <w:rPr>
                <w:rFonts w:eastAsiaTheme="minorEastAsia" w:cs="Arial"/>
                <w:b/>
                <w:bCs/>
                <w:szCs w:val="20"/>
              </w:rPr>
              <w:t>***</w:t>
            </w:r>
          </w:p>
        </w:tc>
        <w:tc>
          <w:tcPr>
            <w:tcW w:w="12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5347A11" w14:textId="77777777" w:rsidR="00BE5251" w:rsidRPr="00BE5251" w:rsidRDefault="00BE5251" w:rsidP="00645E4C">
            <w:pPr>
              <w:jc w:val="left"/>
              <w:rPr>
                <w:rFonts w:eastAsiaTheme="minorEastAsia" w:cs="Arial"/>
                <w:szCs w:val="20"/>
              </w:rPr>
            </w:pPr>
          </w:p>
        </w:tc>
        <w:tc>
          <w:tcPr>
            <w:tcW w:w="1210" w:type="dxa"/>
            <w:vMerge/>
            <w:tcBorders>
              <w:top w:val="single" w:sz="4" w:space="0" w:color="auto"/>
              <w:left w:val="single" w:sz="4" w:space="0" w:color="auto"/>
              <w:bottom w:val="single" w:sz="4" w:space="0" w:color="auto"/>
              <w:right w:val="single" w:sz="4" w:space="0" w:color="auto"/>
            </w:tcBorders>
            <w:shd w:val="clear" w:color="auto" w:fill="auto"/>
            <w:vAlign w:val="center"/>
          </w:tcPr>
          <w:p w14:paraId="193BA463" w14:textId="77777777" w:rsidR="00BE5251" w:rsidRPr="00BE5251" w:rsidDel="00716F8B" w:rsidRDefault="00BE5251" w:rsidP="00645E4C">
            <w:pPr>
              <w:jc w:val="left"/>
              <w:rPr>
                <w:rFonts w:eastAsiaTheme="minorEastAsia" w:cs="Arial"/>
                <w:szCs w:val="20"/>
              </w:rPr>
            </w:pPr>
          </w:p>
        </w:tc>
        <w:tc>
          <w:tcPr>
            <w:tcW w:w="1997" w:type="dxa"/>
            <w:vMerge/>
            <w:tcBorders>
              <w:top w:val="single" w:sz="4" w:space="0" w:color="auto"/>
              <w:left w:val="single" w:sz="4" w:space="0" w:color="auto"/>
              <w:bottom w:val="single" w:sz="4" w:space="0" w:color="auto"/>
              <w:right w:val="single" w:sz="4" w:space="0" w:color="auto"/>
            </w:tcBorders>
            <w:shd w:val="clear" w:color="auto" w:fill="auto"/>
          </w:tcPr>
          <w:p w14:paraId="201E2503" w14:textId="77777777" w:rsidR="00BE5251" w:rsidRPr="00BE5251" w:rsidDel="00716F8B" w:rsidRDefault="00BE5251" w:rsidP="00645E4C">
            <w:pPr>
              <w:jc w:val="left"/>
              <w:rPr>
                <w:rFonts w:eastAsiaTheme="minorEastAsia" w:cs="Arial"/>
                <w:szCs w:val="20"/>
              </w:rPr>
            </w:pPr>
          </w:p>
        </w:tc>
      </w:tr>
      <w:tr w:rsidR="00BE5251" w:rsidRPr="00BE5251" w14:paraId="7514BD60" w14:textId="77777777" w:rsidTr="00094EE7">
        <w:trPr>
          <w:trHeight w:val="111"/>
        </w:trPr>
        <w:tc>
          <w:tcPr>
            <w:tcW w:w="1862" w:type="dxa"/>
            <w:vMerge/>
            <w:tcBorders>
              <w:top w:val="single" w:sz="4" w:space="0" w:color="auto"/>
              <w:left w:val="single" w:sz="4" w:space="0" w:color="auto"/>
              <w:bottom w:val="single" w:sz="4" w:space="0" w:color="auto"/>
              <w:right w:val="single" w:sz="4" w:space="0" w:color="auto"/>
            </w:tcBorders>
            <w:shd w:val="clear" w:color="auto" w:fill="auto"/>
          </w:tcPr>
          <w:p w14:paraId="774CDE8D" w14:textId="77777777" w:rsidR="00BE5251" w:rsidRPr="00BE5251" w:rsidRDefault="00BE5251" w:rsidP="00645E4C">
            <w:pPr>
              <w:jc w:val="left"/>
              <w:rPr>
                <w:rFonts w:eastAsiaTheme="minorEastAsia" w:cs="Arial"/>
                <w:b/>
                <w:bCs/>
                <w:szCs w:val="20"/>
              </w:rPr>
            </w:pPr>
          </w:p>
        </w:tc>
        <w:tc>
          <w:tcPr>
            <w:tcW w:w="1966" w:type="dxa"/>
            <w:vMerge/>
            <w:tcBorders>
              <w:top w:val="single" w:sz="4" w:space="0" w:color="auto"/>
              <w:left w:val="single" w:sz="4" w:space="0" w:color="auto"/>
              <w:bottom w:val="single" w:sz="4" w:space="0" w:color="auto"/>
              <w:right w:val="single" w:sz="4" w:space="0" w:color="auto"/>
            </w:tcBorders>
            <w:shd w:val="clear" w:color="auto" w:fill="auto"/>
          </w:tcPr>
          <w:p w14:paraId="5B02BB49" w14:textId="77777777" w:rsidR="00BE5251" w:rsidRPr="00BE5251" w:rsidRDefault="00BE5251" w:rsidP="00645E4C">
            <w:pPr>
              <w:jc w:val="left"/>
              <w:rPr>
                <w:rFonts w:eastAsiaTheme="minorEastAsia" w:cs="Arial"/>
                <w:szCs w:val="20"/>
              </w:rPr>
            </w:pPr>
          </w:p>
        </w:tc>
        <w:tc>
          <w:tcPr>
            <w:tcW w:w="2222" w:type="dxa"/>
            <w:vMerge/>
            <w:tcBorders>
              <w:top w:val="single" w:sz="4" w:space="0" w:color="auto"/>
              <w:left w:val="single" w:sz="4" w:space="0" w:color="auto"/>
              <w:bottom w:val="single" w:sz="4" w:space="0" w:color="auto"/>
              <w:right w:val="single" w:sz="4" w:space="0" w:color="auto"/>
            </w:tcBorders>
            <w:shd w:val="clear" w:color="auto" w:fill="auto"/>
          </w:tcPr>
          <w:p w14:paraId="12D7C74C" w14:textId="77777777" w:rsidR="00BE5251" w:rsidRPr="00BE5251" w:rsidRDefault="00BE5251" w:rsidP="00645E4C">
            <w:pPr>
              <w:jc w:val="left"/>
              <w:rPr>
                <w:rFonts w:eastAsiaTheme="minorEastAsia" w:cs="Arial"/>
                <w:szCs w:val="20"/>
              </w:rPr>
            </w:pP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1BDAF1C6" w14:textId="777D05F5" w:rsidR="00BE5251" w:rsidRPr="00BE5251" w:rsidDel="00716F8B" w:rsidRDefault="00BE5251" w:rsidP="009941AD">
            <w:pPr>
              <w:jc w:val="left"/>
              <w:rPr>
                <w:rFonts w:eastAsiaTheme="minorEastAsia" w:cs="Arial"/>
                <w:szCs w:val="20"/>
              </w:rPr>
            </w:pPr>
            <w:r w:rsidRPr="00BE5251">
              <w:rPr>
                <w:rFonts w:eastAsiaTheme="minorEastAsia" w:cs="Arial"/>
                <w:szCs w:val="20"/>
              </w:rPr>
              <w:t>- ciprodinil + fludioksonil</w:t>
            </w: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18660150" w14:textId="125A7853" w:rsidR="00BE5251" w:rsidRPr="00BE5251" w:rsidRDefault="00BE5251" w:rsidP="009941AD">
            <w:pPr>
              <w:jc w:val="left"/>
              <w:rPr>
                <w:rFonts w:eastAsiaTheme="minorEastAsia" w:cs="Arial"/>
                <w:szCs w:val="20"/>
              </w:rPr>
            </w:pPr>
            <w:r w:rsidRPr="00BE5251">
              <w:rPr>
                <w:rFonts w:eastAsiaTheme="minorEastAsia" w:cs="Arial"/>
                <w:szCs w:val="20"/>
              </w:rPr>
              <w:t>Switch 62,5 WG</w:t>
            </w:r>
            <w:r w:rsidRPr="00BE5251">
              <w:rPr>
                <w:rFonts w:eastAsiaTheme="minorEastAsia" w:cs="Arial"/>
                <w:b/>
                <w:bCs/>
                <w:szCs w:val="20"/>
              </w:rPr>
              <w:t>*</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1C4D25AB" w14:textId="77777777" w:rsidR="00BE5251" w:rsidRPr="00BE5251" w:rsidRDefault="00BE5251" w:rsidP="00645E4C">
            <w:pPr>
              <w:jc w:val="left"/>
              <w:rPr>
                <w:rFonts w:eastAsiaTheme="minorEastAsia" w:cs="Arial"/>
                <w:szCs w:val="20"/>
              </w:rPr>
            </w:pPr>
            <w:r w:rsidRPr="00BE5251">
              <w:rPr>
                <w:rFonts w:eastAsiaTheme="minorEastAsia" w:cs="Arial"/>
                <w:szCs w:val="20"/>
              </w:rPr>
              <w:t>1 kg/ha</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56AACF29" w14:textId="77777777" w:rsidR="00BE5251" w:rsidRPr="00BE5251" w:rsidDel="00716F8B" w:rsidRDefault="00BE5251" w:rsidP="00645E4C">
            <w:pPr>
              <w:jc w:val="left"/>
              <w:rPr>
                <w:rFonts w:eastAsiaTheme="minorEastAsia" w:cs="Arial"/>
                <w:szCs w:val="20"/>
              </w:rPr>
            </w:pPr>
            <w:r w:rsidRPr="00BE5251">
              <w:rPr>
                <w:rFonts w:eastAsiaTheme="minorEastAsia" w:cs="Arial"/>
                <w:szCs w:val="20"/>
              </w:rPr>
              <w:t>7 mesecev</w:t>
            </w:r>
          </w:p>
        </w:tc>
        <w:tc>
          <w:tcPr>
            <w:tcW w:w="1997" w:type="dxa"/>
            <w:tcBorders>
              <w:top w:val="single" w:sz="4" w:space="0" w:color="auto"/>
              <w:left w:val="single" w:sz="4" w:space="0" w:color="auto"/>
              <w:bottom w:val="single" w:sz="4" w:space="0" w:color="auto"/>
              <w:right w:val="single" w:sz="4" w:space="0" w:color="auto"/>
            </w:tcBorders>
            <w:shd w:val="clear" w:color="auto" w:fill="auto"/>
          </w:tcPr>
          <w:p w14:paraId="71DA4104" w14:textId="77777777" w:rsidR="00BE5251" w:rsidRPr="00BE5251" w:rsidRDefault="00BE5251" w:rsidP="00645E4C">
            <w:pPr>
              <w:jc w:val="left"/>
              <w:rPr>
                <w:rFonts w:eastAsiaTheme="minorEastAsia" w:cs="Arial"/>
                <w:szCs w:val="20"/>
              </w:rPr>
            </w:pPr>
            <w:r w:rsidRPr="00BE5251">
              <w:rPr>
                <w:rFonts w:eastAsiaTheme="minorEastAsia" w:cs="Arial"/>
                <w:szCs w:val="20"/>
              </w:rPr>
              <w:t>Po spravilu, največ 3x v rastni dobi.</w:t>
            </w:r>
          </w:p>
          <w:p w14:paraId="5CFD3096"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p w14:paraId="783DC753" w14:textId="77777777" w:rsidR="00BE5251" w:rsidRPr="00BE5251" w:rsidDel="00716F8B" w:rsidRDefault="00BE5251" w:rsidP="00645E4C">
            <w:pPr>
              <w:jc w:val="left"/>
              <w:rPr>
                <w:rFonts w:eastAsiaTheme="minorEastAsia" w:cs="Arial"/>
                <w:szCs w:val="20"/>
              </w:rPr>
            </w:pPr>
            <w:r w:rsidRPr="00BE5251">
              <w:rPr>
                <w:rFonts w:eastAsiaTheme="minorEastAsia" w:cs="Arial"/>
                <w:b/>
                <w:bCs/>
                <w:szCs w:val="20"/>
              </w:rPr>
              <w:lastRenderedPageBreak/>
              <w:t>*do 31.10.2023</w:t>
            </w:r>
          </w:p>
        </w:tc>
      </w:tr>
      <w:tr w:rsidR="00BE5251" w:rsidRPr="00BE5251" w14:paraId="712457CD" w14:textId="77777777" w:rsidTr="00094EE7">
        <w:trPr>
          <w:trHeight w:val="340"/>
        </w:trPr>
        <w:tc>
          <w:tcPr>
            <w:tcW w:w="1862" w:type="dxa"/>
            <w:vMerge/>
            <w:tcBorders>
              <w:top w:val="single" w:sz="4" w:space="0" w:color="auto"/>
              <w:left w:val="single" w:sz="4" w:space="0" w:color="auto"/>
              <w:bottom w:val="single" w:sz="4" w:space="0" w:color="auto"/>
              <w:right w:val="single" w:sz="4" w:space="0" w:color="auto"/>
            </w:tcBorders>
            <w:shd w:val="clear" w:color="auto" w:fill="auto"/>
          </w:tcPr>
          <w:p w14:paraId="37B20064" w14:textId="77777777" w:rsidR="00BE5251" w:rsidRPr="00BE5251" w:rsidRDefault="00BE5251" w:rsidP="00645E4C">
            <w:pPr>
              <w:jc w:val="left"/>
              <w:rPr>
                <w:rFonts w:eastAsiaTheme="minorEastAsia" w:cs="Arial"/>
                <w:b/>
                <w:bCs/>
                <w:szCs w:val="20"/>
              </w:rPr>
            </w:pPr>
          </w:p>
        </w:tc>
        <w:tc>
          <w:tcPr>
            <w:tcW w:w="1966" w:type="dxa"/>
            <w:vMerge/>
            <w:tcBorders>
              <w:top w:val="single" w:sz="4" w:space="0" w:color="auto"/>
              <w:left w:val="single" w:sz="4" w:space="0" w:color="auto"/>
              <w:bottom w:val="single" w:sz="4" w:space="0" w:color="auto"/>
              <w:right w:val="single" w:sz="4" w:space="0" w:color="auto"/>
            </w:tcBorders>
            <w:shd w:val="clear" w:color="auto" w:fill="auto"/>
          </w:tcPr>
          <w:p w14:paraId="42C5C130" w14:textId="77777777" w:rsidR="00BE5251" w:rsidRPr="00BE5251" w:rsidRDefault="00BE5251" w:rsidP="00645E4C">
            <w:pPr>
              <w:jc w:val="left"/>
              <w:rPr>
                <w:rFonts w:eastAsiaTheme="minorEastAsia" w:cs="Arial"/>
                <w:szCs w:val="20"/>
              </w:rPr>
            </w:pPr>
          </w:p>
        </w:tc>
        <w:tc>
          <w:tcPr>
            <w:tcW w:w="2222" w:type="dxa"/>
            <w:vMerge/>
            <w:tcBorders>
              <w:top w:val="single" w:sz="4" w:space="0" w:color="auto"/>
              <w:left w:val="single" w:sz="4" w:space="0" w:color="auto"/>
              <w:bottom w:val="single" w:sz="4" w:space="0" w:color="auto"/>
              <w:right w:val="single" w:sz="4" w:space="0" w:color="auto"/>
            </w:tcBorders>
            <w:shd w:val="clear" w:color="auto" w:fill="auto"/>
          </w:tcPr>
          <w:p w14:paraId="37912581" w14:textId="77777777" w:rsidR="00BE5251" w:rsidRPr="00BE5251" w:rsidRDefault="00BE5251" w:rsidP="00645E4C">
            <w:pPr>
              <w:jc w:val="left"/>
              <w:rPr>
                <w:rFonts w:eastAsiaTheme="minorEastAsia" w:cs="Arial"/>
                <w:szCs w:val="20"/>
              </w:rPr>
            </w:pPr>
          </w:p>
        </w:tc>
        <w:tc>
          <w:tcPr>
            <w:tcW w:w="1980" w:type="dxa"/>
            <w:vMerge w:val="restart"/>
            <w:tcBorders>
              <w:top w:val="single" w:sz="4" w:space="0" w:color="auto"/>
              <w:left w:val="single" w:sz="4" w:space="0" w:color="auto"/>
              <w:bottom w:val="single" w:sz="4" w:space="0" w:color="auto"/>
              <w:right w:val="single" w:sz="4" w:space="0" w:color="auto"/>
            </w:tcBorders>
            <w:shd w:val="clear" w:color="auto" w:fill="auto"/>
          </w:tcPr>
          <w:p w14:paraId="5658A240" w14:textId="77777777" w:rsidR="00BE5251" w:rsidRPr="00BE5251" w:rsidRDefault="00BE5251" w:rsidP="00645E4C">
            <w:pPr>
              <w:jc w:val="left"/>
              <w:rPr>
                <w:rFonts w:eastAsiaTheme="minorEastAsia" w:cs="Arial"/>
                <w:szCs w:val="20"/>
              </w:rPr>
            </w:pPr>
            <w:r w:rsidRPr="00BE5251">
              <w:rPr>
                <w:rFonts w:eastAsiaTheme="minorEastAsia" w:cs="Arial"/>
                <w:szCs w:val="20"/>
              </w:rPr>
              <w:t>- difenokonazol</w:t>
            </w:r>
          </w:p>
          <w:p w14:paraId="215549AB" w14:textId="77777777" w:rsidR="00BE5251" w:rsidRPr="00BE5251" w:rsidDel="00716F8B"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5FF7E57C" w14:textId="77777777" w:rsidR="00BE5251" w:rsidRPr="00BE5251" w:rsidRDefault="00BE5251" w:rsidP="00645E4C">
            <w:pPr>
              <w:jc w:val="left"/>
              <w:rPr>
                <w:rFonts w:eastAsiaTheme="minorEastAsia" w:cs="Arial"/>
                <w:szCs w:val="20"/>
              </w:rPr>
            </w:pPr>
            <w:r w:rsidRPr="00BE5251">
              <w:rPr>
                <w:rFonts w:eastAsiaTheme="minorEastAsia" w:cs="Arial"/>
                <w:szCs w:val="20"/>
              </w:rPr>
              <w:t>Score 250 EC</w:t>
            </w:r>
          </w:p>
        </w:tc>
        <w:tc>
          <w:tcPr>
            <w:tcW w:w="121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8CCB732" w14:textId="6BB6CE89" w:rsidR="00BE5251" w:rsidRPr="00BE5251" w:rsidRDefault="00BE5251" w:rsidP="009941AD">
            <w:pPr>
              <w:jc w:val="left"/>
              <w:rPr>
                <w:rFonts w:eastAsiaTheme="minorEastAsia" w:cs="Arial"/>
                <w:szCs w:val="20"/>
              </w:rPr>
            </w:pPr>
            <w:r w:rsidRPr="00BE5251">
              <w:rPr>
                <w:rFonts w:eastAsiaTheme="minorEastAsia" w:cs="Arial"/>
                <w:szCs w:val="20"/>
              </w:rPr>
              <w:t>0,5 l/ha</w:t>
            </w:r>
          </w:p>
        </w:tc>
        <w:tc>
          <w:tcPr>
            <w:tcW w:w="121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D826613" w14:textId="5F1E4B8A" w:rsidR="00BE5251" w:rsidRPr="00BE5251" w:rsidDel="00716F8B" w:rsidRDefault="00BE5251" w:rsidP="009941AD">
            <w:pPr>
              <w:jc w:val="left"/>
              <w:rPr>
                <w:rFonts w:eastAsiaTheme="minorEastAsia" w:cs="Arial"/>
                <w:szCs w:val="20"/>
              </w:rPr>
            </w:pPr>
            <w:r w:rsidRPr="00BE5251">
              <w:rPr>
                <w:rFonts w:eastAsiaTheme="minorEastAsia" w:cs="Arial"/>
                <w:szCs w:val="20"/>
              </w:rPr>
              <w:t>ČU</w:t>
            </w:r>
          </w:p>
        </w:tc>
        <w:tc>
          <w:tcPr>
            <w:tcW w:w="1997" w:type="dxa"/>
            <w:vMerge w:val="restart"/>
            <w:tcBorders>
              <w:top w:val="single" w:sz="4" w:space="0" w:color="auto"/>
              <w:left w:val="single" w:sz="4" w:space="0" w:color="auto"/>
              <w:right w:val="single" w:sz="4" w:space="0" w:color="auto"/>
            </w:tcBorders>
            <w:shd w:val="clear" w:color="auto" w:fill="auto"/>
          </w:tcPr>
          <w:p w14:paraId="6E92CA8E"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Po pobiranju, največ 2x. Netretiran varnostni pas </w:t>
            </w:r>
          </w:p>
          <w:p w14:paraId="107199C2" w14:textId="77777777" w:rsidR="00BE5251" w:rsidRPr="00BE5251" w:rsidDel="00716F8B" w:rsidRDefault="00BE5251" w:rsidP="00645E4C">
            <w:pPr>
              <w:jc w:val="left"/>
              <w:rPr>
                <w:rFonts w:eastAsiaTheme="minorEastAsia" w:cs="Arial"/>
                <w:szCs w:val="20"/>
              </w:rPr>
            </w:pPr>
            <w:r w:rsidRPr="00BE5251">
              <w:rPr>
                <w:rFonts w:eastAsiaTheme="minorEastAsia" w:cs="Arial"/>
                <w:szCs w:val="20"/>
              </w:rPr>
              <w:t>20 m od voda 1. in 2. reda.</w:t>
            </w:r>
          </w:p>
        </w:tc>
      </w:tr>
      <w:tr w:rsidR="00BE5251" w:rsidRPr="00BE5251" w14:paraId="144C11DA" w14:textId="77777777" w:rsidTr="00094EE7">
        <w:trPr>
          <w:trHeight w:val="177"/>
        </w:trPr>
        <w:tc>
          <w:tcPr>
            <w:tcW w:w="1862" w:type="dxa"/>
            <w:vMerge/>
            <w:tcBorders>
              <w:top w:val="single" w:sz="4" w:space="0" w:color="auto"/>
              <w:left w:val="single" w:sz="4" w:space="0" w:color="auto"/>
              <w:bottom w:val="single" w:sz="4" w:space="0" w:color="auto"/>
              <w:right w:val="single" w:sz="4" w:space="0" w:color="auto"/>
            </w:tcBorders>
            <w:shd w:val="clear" w:color="auto" w:fill="auto"/>
          </w:tcPr>
          <w:p w14:paraId="1A4959BF" w14:textId="77777777" w:rsidR="00BE5251" w:rsidRPr="00BE5251" w:rsidRDefault="00BE5251" w:rsidP="00645E4C">
            <w:pPr>
              <w:jc w:val="left"/>
              <w:rPr>
                <w:rFonts w:eastAsiaTheme="minorEastAsia" w:cs="Arial"/>
                <w:b/>
                <w:bCs/>
                <w:szCs w:val="20"/>
              </w:rPr>
            </w:pPr>
          </w:p>
        </w:tc>
        <w:tc>
          <w:tcPr>
            <w:tcW w:w="1966" w:type="dxa"/>
            <w:vMerge/>
            <w:tcBorders>
              <w:top w:val="single" w:sz="4" w:space="0" w:color="auto"/>
              <w:left w:val="single" w:sz="4" w:space="0" w:color="auto"/>
              <w:bottom w:val="single" w:sz="4" w:space="0" w:color="auto"/>
              <w:right w:val="single" w:sz="4" w:space="0" w:color="auto"/>
            </w:tcBorders>
            <w:shd w:val="clear" w:color="auto" w:fill="auto"/>
          </w:tcPr>
          <w:p w14:paraId="0B04BB0C" w14:textId="77777777" w:rsidR="00BE5251" w:rsidRPr="00BE5251" w:rsidRDefault="00BE5251" w:rsidP="00645E4C">
            <w:pPr>
              <w:jc w:val="left"/>
              <w:rPr>
                <w:rFonts w:eastAsiaTheme="minorEastAsia" w:cs="Arial"/>
                <w:szCs w:val="20"/>
              </w:rPr>
            </w:pPr>
          </w:p>
        </w:tc>
        <w:tc>
          <w:tcPr>
            <w:tcW w:w="2222" w:type="dxa"/>
            <w:vMerge/>
            <w:tcBorders>
              <w:top w:val="single" w:sz="4" w:space="0" w:color="auto"/>
              <w:left w:val="single" w:sz="4" w:space="0" w:color="auto"/>
              <w:bottom w:val="single" w:sz="4" w:space="0" w:color="auto"/>
              <w:right w:val="single" w:sz="4" w:space="0" w:color="auto"/>
            </w:tcBorders>
            <w:shd w:val="clear" w:color="auto" w:fill="auto"/>
          </w:tcPr>
          <w:p w14:paraId="4F8879D9" w14:textId="77777777" w:rsidR="00BE5251" w:rsidRPr="00BE5251" w:rsidRDefault="00BE5251" w:rsidP="00645E4C">
            <w:pPr>
              <w:jc w:val="left"/>
              <w:rPr>
                <w:rFonts w:eastAsiaTheme="minorEastAsia" w:cs="Arial"/>
                <w:szCs w:val="20"/>
              </w:rPr>
            </w:pPr>
          </w:p>
        </w:tc>
        <w:tc>
          <w:tcPr>
            <w:tcW w:w="1980" w:type="dxa"/>
            <w:vMerge/>
            <w:tcBorders>
              <w:top w:val="single" w:sz="4" w:space="0" w:color="auto"/>
              <w:left w:val="single" w:sz="4" w:space="0" w:color="auto"/>
              <w:bottom w:val="single" w:sz="4" w:space="0" w:color="auto"/>
              <w:right w:val="single" w:sz="4" w:space="0" w:color="auto"/>
            </w:tcBorders>
            <w:shd w:val="clear" w:color="auto" w:fill="auto"/>
          </w:tcPr>
          <w:p w14:paraId="41B76667" w14:textId="77777777" w:rsidR="00BE5251" w:rsidRPr="00BE5251"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33E05ED3" w14:textId="77777777" w:rsidR="00BE5251" w:rsidRPr="00BE5251" w:rsidRDefault="00BE5251" w:rsidP="00645E4C">
            <w:pPr>
              <w:jc w:val="left"/>
              <w:rPr>
                <w:rFonts w:eastAsiaTheme="minorEastAsia" w:cs="Arial"/>
                <w:szCs w:val="20"/>
              </w:rPr>
            </w:pPr>
            <w:r w:rsidRPr="00BE5251">
              <w:rPr>
                <w:rFonts w:eastAsiaTheme="minorEastAsia" w:cs="Arial"/>
                <w:szCs w:val="20"/>
              </w:rPr>
              <w:t>Mavita 250 EC</w:t>
            </w:r>
          </w:p>
        </w:tc>
        <w:tc>
          <w:tcPr>
            <w:tcW w:w="1210" w:type="dxa"/>
            <w:vMerge/>
            <w:tcBorders>
              <w:top w:val="single" w:sz="4" w:space="0" w:color="auto"/>
              <w:left w:val="single" w:sz="4" w:space="0" w:color="auto"/>
              <w:bottom w:val="single" w:sz="4" w:space="0" w:color="auto"/>
              <w:right w:val="single" w:sz="4" w:space="0" w:color="auto"/>
            </w:tcBorders>
            <w:shd w:val="clear" w:color="auto" w:fill="auto"/>
          </w:tcPr>
          <w:p w14:paraId="41A2A396" w14:textId="77777777" w:rsidR="00BE5251" w:rsidRPr="00BE5251" w:rsidRDefault="00BE5251" w:rsidP="00645E4C">
            <w:pPr>
              <w:jc w:val="left"/>
              <w:rPr>
                <w:rFonts w:eastAsiaTheme="minorEastAsia" w:cs="Arial"/>
                <w:szCs w:val="20"/>
              </w:rPr>
            </w:pPr>
          </w:p>
        </w:tc>
        <w:tc>
          <w:tcPr>
            <w:tcW w:w="1210" w:type="dxa"/>
            <w:vMerge/>
            <w:tcBorders>
              <w:top w:val="single" w:sz="4" w:space="0" w:color="auto"/>
              <w:left w:val="single" w:sz="4" w:space="0" w:color="auto"/>
              <w:bottom w:val="single" w:sz="4" w:space="0" w:color="auto"/>
              <w:right w:val="single" w:sz="4" w:space="0" w:color="auto"/>
            </w:tcBorders>
            <w:shd w:val="clear" w:color="auto" w:fill="auto"/>
          </w:tcPr>
          <w:p w14:paraId="176A90A7" w14:textId="77777777" w:rsidR="00BE5251" w:rsidRPr="00BE5251" w:rsidRDefault="00BE5251" w:rsidP="00645E4C">
            <w:pPr>
              <w:jc w:val="left"/>
              <w:rPr>
                <w:rFonts w:eastAsiaTheme="minorEastAsia" w:cs="Arial"/>
                <w:szCs w:val="20"/>
              </w:rPr>
            </w:pPr>
          </w:p>
        </w:tc>
        <w:tc>
          <w:tcPr>
            <w:tcW w:w="1997" w:type="dxa"/>
            <w:vMerge/>
            <w:tcBorders>
              <w:left w:val="single" w:sz="4" w:space="0" w:color="auto"/>
              <w:bottom w:val="single" w:sz="4" w:space="0" w:color="auto"/>
              <w:right w:val="single" w:sz="4" w:space="0" w:color="auto"/>
            </w:tcBorders>
            <w:shd w:val="clear" w:color="auto" w:fill="auto"/>
          </w:tcPr>
          <w:p w14:paraId="6E3C245E" w14:textId="77777777" w:rsidR="00BE5251" w:rsidRPr="00BE5251" w:rsidRDefault="00BE5251" w:rsidP="00645E4C">
            <w:pPr>
              <w:jc w:val="left"/>
              <w:rPr>
                <w:rFonts w:eastAsiaTheme="minorEastAsia" w:cs="Arial"/>
                <w:szCs w:val="20"/>
              </w:rPr>
            </w:pPr>
          </w:p>
        </w:tc>
      </w:tr>
      <w:tr w:rsidR="00BE5251" w:rsidRPr="00BE5251" w14:paraId="521E5F23" w14:textId="77777777" w:rsidTr="00094EE7">
        <w:trPr>
          <w:trHeight w:val="177"/>
        </w:trPr>
        <w:tc>
          <w:tcPr>
            <w:tcW w:w="1862" w:type="dxa"/>
            <w:vMerge/>
            <w:tcBorders>
              <w:top w:val="single" w:sz="4" w:space="0" w:color="auto"/>
              <w:left w:val="single" w:sz="4" w:space="0" w:color="auto"/>
              <w:bottom w:val="single" w:sz="4" w:space="0" w:color="auto"/>
              <w:right w:val="single" w:sz="4" w:space="0" w:color="auto"/>
            </w:tcBorders>
            <w:shd w:val="clear" w:color="auto" w:fill="auto"/>
          </w:tcPr>
          <w:p w14:paraId="45559AA8" w14:textId="77777777" w:rsidR="00BE5251" w:rsidRPr="00BE5251" w:rsidRDefault="00BE5251" w:rsidP="00645E4C">
            <w:pPr>
              <w:jc w:val="left"/>
              <w:rPr>
                <w:rFonts w:eastAsiaTheme="minorEastAsia" w:cs="Arial"/>
                <w:b/>
                <w:bCs/>
                <w:szCs w:val="20"/>
              </w:rPr>
            </w:pPr>
          </w:p>
        </w:tc>
        <w:tc>
          <w:tcPr>
            <w:tcW w:w="1966" w:type="dxa"/>
            <w:vMerge/>
            <w:tcBorders>
              <w:top w:val="single" w:sz="4" w:space="0" w:color="auto"/>
              <w:left w:val="single" w:sz="4" w:space="0" w:color="auto"/>
              <w:bottom w:val="single" w:sz="4" w:space="0" w:color="auto"/>
              <w:right w:val="single" w:sz="4" w:space="0" w:color="auto"/>
            </w:tcBorders>
            <w:shd w:val="clear" w:color="auto" w:fill="auto"/>
          </w:tcPr>
          <w:p w14:paraId="001AFD4C" w14:textId="77777777" w:rsidR="00BE5251" w:rsidRPr="00BE5251" w:rsidRDefault="00BE5251" w:rsidP="00645E4C">
            <w:pPr>
              <w:jc w:val="left"/>
              <w:rPr>
                <w:rFonts w:eastAsiaTheme="minorEastAsia" w:cs="Arial"/>
                <w:szCs w:val="20"/>
              </w:rPr>
            </w:pPr>
          </w:p>
        </w:tc>
        <w:tc>
          <w:tcPr>
            <w:tcW w:w="2222" w:type="dxa"/>
            <w:vMerge/>
            <w:tcBorders>
              <w:top w:val="single" w:sz="4" w:space="0" w:color="auto"/>
              <w:left w:val="single" w:sz="4" w:space="0" w:color="auto"/>
              <w:bottom w:val="single" w:sz="4" w:space="0" w:color="auto"/>
              <w:right w:val="single" w:sz="4" w:space="0" w:color="auto"/>
            </w:tcBorders>
            <w:shd w:val="clear" w:color="auto" w:fill="auto"/>
          </w:tcPr>
          <w:p w14:paraId="2673ED0E" w14:textId="77777777" w:rsidR="00BE5251" w:rsidRPr="00BE5251" w:rsidRDefault="00BE5251" w:rsidP="00645E4C">
            <w:pPr>
              <w:jc w:val="left"/>
              <w:rPr>
                <w:rFonts w:eastAsiaTheme="minorEastAsia" w:cs="Arial"/>
                <w:szCs w:val="20"/>
              </w:rPr>
            </w:pPr>
          </w:p>
        </w:tc>
        <w:tc>
          <w:tcPr>
            <w:tcW w:w="1980" w:type="dxa"/>
            <w:vMerge/>
            <w:tcBorders>
              <w:top w:val="single" w:sz="4" w:space="0" w:color="auto"/>
              <w:left w:val="single" w:sz="4" w:space="0" w:color="auto"/>
              <w:bottom w:val="single" w:sz="4" w:space="0" w:color="auto"/>
              <w:right w:val="single" w:sz="4" w:space="0" w:color="auto"/>
            </w:tcBorders>
            <w:shd w:val="clear" w:color="auto" w:fill="auto"/>
          </w:tcPr>
          <w:p w14:paraId="4859FE84" w14:textId="77777777" w:rsidR="00BE5251" w:rsidRPr="00BE5251"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3F85DA4E" w14:textId="77777777" w:rsidR="00BE5251" w:rsidRPr="00BE5251" w:rsidRDefault="00BE5251" w:rsidP="00645E4C">
            <w:pPr>
              <w:jc w:val="left"/>
              <w:rPr>
                <w:rFonts w:eastAsiaTheme="minorEastAsia" w:cs="Arial"/>
                <w:szCs w:val="20"/>
              </w:rPr>
            </w:pPr>
            <w:r w:rsidRPr="00BE5251">
              <w:rPr>
                <w:rFonts w:eastAsiaTheme="minorEastAsia" w:cs="Arial"/>
                <w:szCs w:val="20"/>
              </w:rPr>
              <w:t>Difcor 250 EC</w:t>
            </w:r>
          </w:p>
        </w:tc>
        <w:tc>
          <w:tcPr>
            <w:tcW w:w="1210" w:type="dxa"/>
            <w:vMerge/>
            <w:tcBorders>
              <w:top w:val="single" w:sz="4" w:space="0" w:color="auto"/>
              <w:left w:val="single" w:sz="4" w:space="0" w:color="auto"/>
              <w:bottom w:val="single" w:sz="4" w:space="0" w:color="auto"/>
              <w:right w:val="single" w:sz="4" w:space="0" w:color="auto"/>
            </w:tcBorders>
            <w:shd w:val="clear" w:color="auto" w:fill="auto"/>
          </w:tcPr>
          <w:p w14:paraId="0D14BFB3" w14:textId="77777777" w:rsidR="00BE5251" w:rsidRPr="00BE5251" w:rsidRDefault="00BE5251" w:rsidP="00645E4C">
            <w:pPr>
              <w:jc w:val="left"/>
              <w:rPr>
                <w:rFonts w:eastAsiaTheme="minorEastAsia" w:cs="Arial"/>
                <w:szCs w:val="20"/>
              </w:rPr>
            </w:pPr>
          </w:p>
        </w:tc>
        <w:tc>
          <w:tcPr>
            <w:tcW w:w="1210" w:type="dxa"/>
            <w:vMerge/>
            <w:tcBorders>
              <w:top w:val="single" w:sz="4" w:space="0" w:color="auto"/>
              <w:left w:val="single" w:sz="4" w:space="0" w:color="auto"/>
              <w:bottom w:val="single" w:sz="4" w:space="0" w:color="auto"/>
              <w:right w:val="single" w:sz="4" w:space="0" w:color="auto"/>
            </w:tcBorders>
            <w:shd w:val="clear" w:color="auto" w:fill="auto"/>
          </w:tcPr>
          <w:p w14:paraId="700AF5F0" w14:textId="77777777" w:rsidR="00BE5251" w:rsidRPr="00BE5251" w:rsidRDefault="00BE5251" w:rsidP="00645E4C">
            <w:pPr>
              <w:jc w:val="left"/>
              <w:rPr>
                <w:rFonts w:eastAsiaTheme="minorEastAsia" w:cs="Arial"/>
                <w:szCs w:val="20"/>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14:paraId="6F89F610" w14:textId="77777777" w:rsidR="00BE5251" w:rsidRPr="00BE5251" w:rsidRDefault="00BE5251" w:rsidP="00645E4C">
            <w:pPr>
              <w:jc w:val="left"/>
              <w:rPr>
                <w:rFonts w:eastAsiaTheme="minorEastAsia" w:cs="Arial"/>
                <w:szCs w:val="20"/>
              </w:rPr>
            </w:pPr>
            <w:r w:rsidRPr="00BE5251">
              <w:rPr>
                <w:rFonts w:eastAsiaTheme="minorEastAsia" w:cs="Arial"/>
                <w:szCs w:val="20"/>
              </w:rPr>
              <w:t>Po spravilu pridelka, največ 3x. Netretiran</w:t>
            </w:r>
          </w:p>
          <w:p w14:paraId="1AB1CA03" w14:textId="77777777" w:rsidR="00BE5251" w:rsidRPr="00BE5251" w:rsidRDefault="00BE5251" w:rsidP="00645E4C">
            <w:pPr>
              <w:jc w:val="left"/>
              <w:rPr>
                <w:rFonts w:eastAsiaTheme="minorEastAsia" w:cs="Arial"/>
                <w:szCs w:val="20"/>
              </w:rPr>
            </w:pPr>
            <w:r w:rsidRPr="00BE5251">
              <w:rPr>
                <w:rFonts w:eastAsiaTheme="minorEastAsia" w:cs="Arial"/>
                <w:szCs w:val="20"/>
              </w:rPr>
              <w:t>varnostni pas 30 m od voda 1. in 2. reda.</w:t>
            </w:r>
          </w:p>
          <w:p w14:paraId="319F94DB"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484337B5" w14:textId="77777777" w:rsidTr="00094EE7">
        <w:trPr>
          <w:trHeight w:val="581"/>
        </w:trPr>
        <w:tc>
          <w:tcPr>
            <w:tcW w:w="1862" w:type="dxa"/>
            <w:vMerge/>
            <w:tcBorders>
              <w:top w:val="single" w:sz="4" w:space="0" w:color="auto"/>
              <w:left w:val="single" w:sz="4" w:space="0" w:color="auto"/>
              <w:bottom w:val="single" w:sz="4" w:space="0" w:color="auto"/>
              <w:right w:val="single" w:sz="4" w:space="0" w:color="auto"/>
            </w:tcBorders>
            <w:shd w:val="clear" w:color="auto" w:fill="auto"/>
          </w:tcPr>
          <w:p w14:paraId="7234A9CA" w14:textId="77777777" w:rsidR="00BE5251" w:rsidRPr="00BE5251" w:rsidRDefault="00BE5251" w:rsidP="00645E4C">
            <w:pPr>
              <w:jc w:val="left"/>
              <w:rPr>
                <w:rFonts w:eastAsiaTheme="minorEastAsia" w:cs="Arial"/>
                <w:b/>
                <w:bCs/>
                <w:szCs w:val="20"/>
              </w:rPr>
            </w:pPr>
          </w:p>
        </w:tc>
        <w:tc>
          <w:tcPr>
            <w:tcW w:w="1966" w:type="dxa"/>
            <w:vMerge/>
            <w:tcBorders>
              <w:top w:val="single" w:sz="4" w:space="0" w:color="auto"/>
              <w:left w:val="single" w:sz="4" w:space="0" w:color="auto"/>
              <w:bottom w:val="single" w:sz="4" w:space="0" w:color="auto"/>
              <w:right w:val="single" w:sz="4" w:space="0" w:color="auto"/>
            </w:tcBorders>
            <w:shd w:val="clear" w:color="auto" w:fill="auto"/>
          </w:tcPr>
          <w:p w14:paraId="69628FAF" w14:textId="77777777" w:rsidR="00BE5251" w:rsidRPr="00BE5251" w:rsidRDefault="00BE5251" w:rsidP="00645E4C">
            <w:pPr>
              <w:jc w:val="left"/>
              <w:rPr>
                <w:rFonts w:eastAsiaTheme="minorEastAsia" w:cs="Arial"/>
                <w:szCs w:val="20"/>
              </w:rPr>
            </w:pPr>
          </w:p>
        </w:tc>
        <w:tc>
          <w:tcPr>
            <w:tcW w:w="2222" w:type="dxa"/>
            <w:vMerge/>
            <w:tcBorders>
              <w:top w:val="single" w:sz="4" w:space="0" w:color="auto"/>
              <w:left w:val="single" w:sz="4" w:space="0" w:color="auto"/>
              <w:bottom w:val="single" w:sz="4" w:space="0" w:color="auto"/>
              <w:right w:val="single" w:sz="4" w:space="0" w:color="auto"/>
            </w:tcBorders>
            <w:shd w:val="clear" w:color="auto" w:fill="auto"/>
          </w:tcPr>
          <w:p w14:paraId="052F1C99" w14:textId="77777777" w:rsidR="00BE5251" w:rsidRPr="00BE5251" w:rsidRDefault="00BE5251" w:rsidP="00645E4C">
            <w:pPr>
              <w:jc w:val="left"/>
              <w:rPr>
                <w:rFonts w:eastAsiaTheme="minorEastAsia" w:cs="Arial"/>
                <w:szCs w:val="20"/>
              </w:rPr>
            </w:pP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7B68BBE5"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kalijev hidrogen karbonat</w:t>
            </w:r>
          </w:p>
          <w:p w14:paraId="7BFD47BC" w14:textId="77777777" w:rsidR="00BE5251" w:rsidRPr="00571016" w:rsidRDefault="00BE5251" w:rsidP="00645E4C">
            <w:pPr>
              <w:jc w:val="left"/>
              <w:rPr>
                <w:rFonts w:eastAsiaTheme="minorEastAsia" w:cs="Arial"/>
                <w:color w:val="008000"/>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3EB5E7C4"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Vitisan</w:t>
            </w:r>
          </w:p>
          <w:p w14:paraId="63891667" w14:textId="77777777" w:rsidR="00BE5251" w:rsidRPr="00571016" w:rsidRDefault="00BE5251" w:rsidP="00645E4C">
            <w:pPr>
              <w:jc w:val="left"/>
              <w:rPr>
                <w:rFonts w:eastAsiaTheme="minorEastAsia" w:cs="Arial"/>
                <w:color w:val="008000"/>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7143B068" w14:textId="722D4924" w:rsidR="00BE5251" w:rsidRPr="00BE5251" w:rsidRDefault="00BE5251" w:rsidP="009941AD">
            <w:pPr>
              <w:jc w:val="left"/>
              <w:rPr>
                <w:rFonts w:eastAsiaTheme="minorEastAsia" w:cs="Arial"/>
                <w:szCs w:val="20"/>
              </w:rPr>
            </w:pPr>
            <w:r w:rsidRPr="00BE5251">
              <w:rPr>
                <w:rFonts w:eastAsiaTheme="minorEastAsia" w:cs="Arial"/>
                <w:szCs w:val="20"/>
              </w:rPr>
              <w:t>3 kg/ha</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69520BAB" w14:textId="2844CB05" w:rsidR="00BE5251" w:rsidRPr="00BE5251" w:rsidRDefault="00BE5251" w:rsidP="009941AD">
            <w:pPr>
              <w:jc w:val="left"/>
              <w:rPr>
                <w:rFonts w:eastAsiaTheme="minorEastAsia" w:cs="Arial"/>
                <w:szCs w:val="20"/>
              </w:rPr>
            </w:pPr>
            <w:r w:rsidRPr="00BE5251">
              <w:rPr>
                <w:rFonts w:eastAsiaTheme="minorEastAsia" w:cs="Arial"/>
                <w:szCs w:val="20"/>
              </w:rPr>
              <w:t>1</w:t>
            </w:r>
          </w:p>
        </w:tc>
        <w:tc>
          <w:tcPr>
            <w:tcW w:w="1997" w:type="dxa"/>
            <w:tcBorders>
              <w:top w:val="single" w:sz="4" w:space="0" w:color="auto"/>
              <w:left w:val="single" w:sz="4" w:space="0" w:color="auto"/>
              <w:bottom w:val="single" w:sz="4" w:space="0" w:color="auto"/>
              <w:right w:val="single" w:sz="4" w:space="0" w:color="auto"/>
            </w:tcBorders>
            <w:shd w:val="clear" w:color="auto" w:fill="auto"/>
          </w:tcPr>
          <w:p w14:paraId="0B9695F6" w14:textId="77777777" w:rsidR="00BE5251" w:rsidRPr="00BE5251" w:rsidRDefault="00BE5251" w:rsidP="00645E4C">
            <w:pPr>
              <w:jc w:val="left"/>
              <w:rPr>
                <w:rFonts w:eastAsiaTheme="minorEastAsia" w:cs="Arial"/>
                <w:szCs w:val="20"/>
              </w:rPr>
            </w:pPr>
            <w:r w:rsidRPr="00BE5251">
              <w:rPr>
                <w:rFonts w:eastAsiaTheme="minorEastAsia" w:cs="Arial"/>
                <w:szCs w:val="20"/>
              </w:rPr>
              <w:t>Največ 6x v eni rastni dobi.</w:t>
            </w:r>
          </w:p>
          <w:p w14:paraId="2B03B4FE"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5914F2F5" w14:textId="77777777" w:rsidTr="00094EE7">
        <w:tc>
          <w:tcPr>
            <w:tcW w:w="1862" w:type="dxa"/>
            <w:tcBorders>
              <w:top w:val="single" w:sz="4" w:space="0" w:color="auto"/>
              <w:left w:val="single" w:sz="4" w:space="0" w:color="auto"/>
              <w:bottom w:val="single" w:sz="4" w:space="0" w:color="auto"/>
              <w:right w:val="single" w:sz="4" w:space="0" w:color="auto"/>
            </w:tcBorders>
            <w:shd w:val="clear" w:color="auto" w:fill="auto"/>
          </w:tcPr>
          <w:p w14:paraId="55BD06E0"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Nožne bolezni beluša</w:t>
            </w:r>
          </w:p>
          <w:p w14:paraId="4FBD9D56"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 xml:space="preserve">Fusarium oxysporium f. sp. asparagi, </w:t>
            </w:r>
          </w:p>
          <w:p w14:paraId="3849BD8A"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 xml:space="preserve">Fusarium moniliforme, </w:t>
            </w:r>
          </w:p>
          <w:p w14:paraId="7FF9340A"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Fusarium  solani,  Fusarium roseum</w:t>
            </w:r>
          </w:p>
        </w:tc>
        <w:tc>
          <w:tcPr>
            <w:tcW w:w="1966" w:type="dxa"/>
            <w:tcBorders>
              <w:top w:val="single" w:sz="4" w:space="0" w:color="auto"/>
              <w:left w:val="single" w:sz="4" w:space="0" w:color="auto"/>
              <w:bottom w:val="single" w:sz="4" w:space="0" w:color="auto"/>
              <w:right w:val="single" w:sz="4" w:space="0" w:color="auto"/>
            </w:tcBorders>
            <w:shd w:val="clear" w:color="auto" w:fill="auto"/>
          </w:tcPr>
          <w:p w14:paraId="164E6CD4" w14:textId="77777777" w:rsidR="00BE5251" w:rsidRPr="00BE5251" w:rsidRDefault="00BE5251" w:rsidP="00645E4C">
            <w:pPr>
              <w:jc w:val="left"/>
              <w:rPr>
                <w:rFonts w:eastAsiaTheme="minorEastAsia" w:cs="Arial"/>
                <w:szCs w:val="20"/>
              </w:rPr>
            </w:pPr>
            <w:r w:rsidRPr="00BE5251">
              <w:rPr>
                <w:rFonts w:eastAsiaTheme="minorEastAsia" w:cs="Arial"/>
                <w:szCs w:val="20"/>
              </w:rPr>
              <w:t>Glive povzročijo gnitje korenin kateremu sledi venenje in kasneje propad cele rastline.</w:t>
            </w:r>
          </w:p>
        </w:tc>
        <w:tc>
          <w:tcPr>
            <w:tcW w:w="2222" w:type="dxa"/>
            <w:tcBorders>
              <w:top w:val="single" w:sz="4" w:space="0" w:color="auto"/>
              <w:left w:val="single" w:sz="4" w:space="0" w:color="auto"/>
              <w:bottom w:val="single" w:sz="4" w:space="0" w:color="auto"/>
              <w:right w:val="single" w:sz="4" w:space="0" w:color="auto"/>
            </w:tcBorders>
            <w:shd w:val="clear" w:color="auto" w:fill="auto"/>
          </w:tcPr>
          <w:p w14:paraId="59B1CAF8"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14C470A7"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uporaba brezvirusnega, certificiranega sadilnega materiala</w:t>
            </w:r>
          </w:p>
          <w:p w14:paraId="4F226100"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uporaba širokega kolobarja.</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74F02EE3" w14:textId="77777777" w:rsidR="00BE5251" w:rsidRPr="00BE5251"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3D43BE44"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6AE6FDA8" w14:textId="77777777" w:rsidR="00BE5251" w:rsidRPr="00BE5251" w:rsidRDefault="00BE5251"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3A9E16C2" w14:textId="77777777" w:rsidR="00BE5251" w:rsidRPr="00BE5251" w:rsidRDefault="00BE5251" w:rsidP="00645E4C">
            <w:pPr>
              <w:jc w:val="left"/>
              <w:rPr>
                <w:rFonts w:eastAsiaTheme="minorEastAsia" w:cs="Arial"/>
                <w:szCs w:val="20"/>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14:paraId="5DDBECB6" w14:textId="77777777" w:rsidR="00BE5251" w:rsidRPr="00BE5251" w:rsidRDefault="00BE5251" w:rsidP="00645E4C">
            <w:pPr>
              <w:jc w:val="left"/>
              <w:rPr>
                <w:rFonts w:eastAsiaTheme="minorEastAsia" w:cs="Arial"/>
                <w:szCs w:val="20"/>
              </w:rPr>
            </w:pPr>
          </w:p>
        </w:tc>
      </w:tr>
    </w:tbl>
    <w:p w14:paraId="13B98FFA" w14:textId="00A0D038" w:rsidR="00BE5251" w:rsidRPr="00BE5251" w:rsidRDefault="00BE5251" w:rsidP="00645E4C">
      <w:pPr>
        <w:jc w:val="left"/>
        <w:rPr>
          <w:rFonts w:eastAsiaTheme="minorEastAsia" w:cs="Arial"/>
          <w:szCs w:val="20"/>
        </w:rPr>
      </w:pPr>
      <w:r w:rsidRPr="00BE5251">
        <w:rPr>
          <w:rFonts w:eastAsiaTheme="minorEastAsia" w:cs="Arial"/>
          <w:szCs w:val="20"/>
        </w:rPr>
        <w:t xml:space="preserve">   ČU – zagotovljena s časom uporabe* - DATUM POTEKA REGISTRACIJE</w:t>
      </w:r>
      <w:r w:rsidRPr="00BE5251">
        <w:rPr>
          <w:rFonts w:eastAsiaTheme="minorEastAsia" w:cs="Arial"/>
          <w:szCs w:val="20"/>
        </w:rPr>
        <w:tab/>
      </w:r>
      <w:r w:rsidRPr="00BE5251">
        <w:rPr>
          <w:rFonts w:eastAsiaTheme="minorEastAsia" w:cs="Arial"/>
          <w:szCs w:val="20"/>
        </w:rPr>
        <w:tab/>
        <w:t>** - DATUM UPORABE ZALOG PRIPRAVKOV, KI JIM JE POTEKLA REGISTRACIJA</w:t>
      </w:r>
    </w:p>
    <w:p w14:paraId="50D51DAC" w14:textId="77777777" w:rsidR="00BE5251" w:rsidRPr="00BE5251" w:rsidRDefault="00BE5251" w:rsidP="009941AD">
      <w:pPr>
        <w:spacing w:before="240"/>
        <w:jc w:val="left"/>
        <w:rPr>
          <w:rFonts w:eastAsiaTheme="minorEastAsia" w:cs="Arial"/>
          <w:szCs w:val="20"/>
        </w:rPr>
      </w:pPr>
      <w:r w:rsidRPr="00BE5251">
        <w:rPr>
          <w:rFonts w:eastAsiaTheme="minorEastAsia" w:cs="Arial"/>
          <w:szCs w:val="20"/>
        </w:rPr>
        <w:t>INTEGRIRANO VARSTVO ŠPARGLJEV -  list 2</w:t>
      </w:r>
    </w:p>
    <w:tbl>
      <w:tblPr>
        <w:tblW w:w="14317" w:type="dxa"/>
        <w:tblInd w:w="108" w:type="dxa"/>
        <w:tblLayout w:type="fixed"/>
        <w:tblLook w:val="0000" w:firstRow="0" w:lastRow="0" w:firstColumn="0" w:lastColumn="0" w:noHBand="0" w:noVBand="0"/>
      </w:tblPr>
      <w:tblGrid>
        <w:gridCol w:w="1862"/>
        <w:gridCol w:w="1966"/>
        <w:gridCol w:w="2222"/>
        <w:gridCol w:w="1980"/>
        <w:gridCol w:w="1870"/>
        <w:gridCol w:w="1210"/>
        <w:gridCol w:w="1210"/>
        <w:gridCol w:w="1997"/>
      </w:tblGrid>
      <w:tr w:rsidR="00BE5251" w:rsidRPr="00BE5251" w14:paraId="529D0768" w14:textId="77777777" w:rsidTr="00094EE7">
        <w:tc>
          <w:tcPr>
            <w:tcW w:w="1862" w:type="dxa"/>
            <w:tcBorders>
              <w:top w:val="single" w:sz="12" w:space="0" w:color="000000"/>
              <w:left w:val="single" w:sz="12" w:space="0" w:color="000000"/>
              <w:bottom w:val="single" w:sz="12" w:space="0" w:color="000000"/>
              <w:right w:val="single" w:sz="12" w:space="0" w:color="000000"/>
            </w:tcBorders>
          </w:tcPr>
          <w:p w14:paraId="1AE01DA3" w14:textId="77777777" w:rsidR="00BE5251" w:rsidRPr="00BE5251" w:rsidRDefault="00BE5251" w:rsidP="00645E4C">
            <w:pPr>
              <w:jc w:val="left"/>
              <w:rPr>
                <w:rFonts w:eastAsiaTheme="minorEastAsia" w:cs="Arial"/>
                <w:szCs w:val="20"/>
              </w:rPr>
            </w:pPr>
            <w:r w:rsidRPr="00BE5251">
              <w:rPr>
                <w:rFonts w:eastAsiaTheme="minorEastAsia" w:cs="Arial"/>
                <w:szCs w:val="20"/>
              </w:rPr>
              <w:t>ŠKODLJIVI ORGANIZEM</w:t>
            </w:r>
          </w:p>
        </w:tc>
        <w:tc>
          <w:tcPr>
            <w:tcW w:w="1966" w:type="dxa"/>
            <w:tcBorders>
              <w:top w:val="single" w:sz="12" w:space="0" w:color="000000"/>
              <w:left w:val="single" w:sz="12" w:space="0" w:color="000000"/>
              <w:bottom w:val="single" w:sz="12" w:space="0" w:color="000000"/>
              <w:right w:val="single" w:sz="12" w:space="0" w:color="000000"/>
            </w:tcBorders>
          </w:tcPr>
          <w:p w14:paraId="22DDBB00"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222" w:type="dxa"/>
            <w:tcBorders>
              <w:top w:val="single" w:sz="12" w:space="0" w:color="000000"/>
              <w:left w:val="single" w:sz="12" w:space="0" w:color="000000"/>
              <w:bottom w:val="single" w:sz="12" w:space="0" w:color="000000"/>
              <w:right w:val="single" w:sz="12" w:space="0" w:color="000000"/>
            </w:tcBorders>
          </w:tcPr>
          <w:p w14:paraId="2F5BBF1A" w14:textId="77777777" w:rsidR="00BE5251" w:rsidRPr="00BE5251" w:rsidRDefault="00BE5251" w:rsidP="00645E4C">
            <w:pPr>
              <w:jc w:val="left"/>
              <w:rPr>
                <w:rFonts w:eastAsiaTheme="minorEastAsia" w:cs="Arial"/>
                <w:szCs w:val="20"/>
              </w:rPr>
            </w:pPr>
            <w:r w:rsidRPr="00BE5251">
              <w:rPr>
                <w:rFonts w:eastAsiaTheme="minorEastAsia" w:cs="Arial"/>
                <w:szCs w:val="20"/>
              </w:rPr>
              <w:t>UKREPI</w:t>
            </w:r>
          </w:p>
        </w:tc>
        <w:tc>
          <w:tcPr>
            <w:tcW w:w="1980" w:type="dxa"/>
            <w:tcBorders>
              <w:top w:val="single" w:sz="12" w:space="0" w:color="000000"/>
              <w:left w:val="single" w:sz="12" w:space="0" w:color="000000"/>
              <w:bottom w:val="single" w:sz="12" w:space="0" w:color="000000"/>
              <w:right w:val="single" w:sz="12" w:space="0" w:color="auto"/>
            </w:tcBorders>
          </w:tcPr>
          <w:p w14:paraId="6DBF0296" w14:textId="77777777" w:rsidR="00BE5251" w:rsidRPr="00BE5251" w:rsidRDefault="00BE5251" w:rsidP="00645E4C">
            <w:pPr>
              <w:jc w:val="left"/>
              <w:rPr>
                <w:rFonts w:eastAsiaTheme="minorEastAsia" w:cs="Arial"/>
                <w:szCs w:val="20"/>
                <w:lang w:val="de-DE"/>
              </w:rPr>
            </w:pPr>
            <w:r w:rsidRPr="00BE5251">
              <w:rPr>
                <w:rFonts w:eastAsiaTheme="minorEastAsia" w:cs="Arial"/>
                <w:szCs w:val="20"/>
                <w:lang w:val="de-DE"/>
              </w:rPr>
              <w:t xml:space="preserve">  AKTIVNA SNOV</w:t>
            </w:r>
          </w:p>
        </w:tc>
        <w:tc>
          <w:tcPr>
            <w:tcW w:w="1870" w:type="dxa"/>
            <w:tcBorders>
              <w:top w:val="single" w:sz="12" w:space="0" w:color="auto"/>
              <w:left w:val="single" w:sz="12" w:space="0" w:color="auto"/>
              <w:bottom w:val="single" w:sz="12" w:space="0" w:color="auto"/>
              <w:right w:val="single" w:sz="12" w:space="0" w:color="auto"/>
            </w:tcBorders>
          </w:tcPr>
          <w:p w14:paraId="53D332E5"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68546583"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210" w:type="dxa"/>
            <w:tcBorders>
              <w:top w:val="single" w:sz="12" w:space="0" w:color="auto"/>
              <w:left w:val="single" w:sz="12" w:space="0" w:color="auto"/>
              <w:bottom w:val="single" w:sz="12" w:space="0" w:color="auto"/>
              <w:right w:val="single" w:sz="12" w:space="0" w:color="auto"/>
            </w:tcBorders>
          </w:tcPr>
          <w:p w14:paraId="08C74921"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210" w:type="dxa"/>
            <w:tcBorders>
              <w:top w:val="single" w:sz="12" w:space="0" w:color="auto"/>
              <w:left w:val="single" w:sz="12" w:space="0" w:color="auto"/>
              <w:bottom w:val="single" w:sz="12" w:space="0" w:color="auto"/>
              <w:right w:val="single" w:sz="12" w:space="0" w:color="auto"/>
            </w:tcBorders>
          </w:tcPr>
          <w:p w14:paraId="604D3819"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1997" w:type="dxa"/>
            <w:tcBorders>
              <w:top w:val="single" w:sz="12" w:space="0" w:color="auto"/>
              <w:left w:val="single" w:sz="12" w:space="0" w:color="auto"/>
              <w:bottom w:val="single" w:sz="12" w:space="0" w:color="auto"/>
              <w:right w:val="single" w:sz="12" w:space="0" w:color="auto"/>
            </w:tcBorders>
          </w:tcPr>
          <w:p w14:paraId="0D6E115E"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445EA5E7" w14:textId="77777777" w:rsidTr="00094EE7">
        <w:tc>
          <w:tcPr>
            <w:tcW w:w="1862" w:type="dxa"/>
            <w:tcBorders>
              <w:top w:val="single" w:sz="4" w:space="0" w:color="000000"/>
              <w:left w:val="single" w:sz="4" w:space="0" w:color="000000"/>
              <w:bottom w:val="single" w:sz="4" w:space="0" w:color="auto"/>
            </w:tcBorders>
            <w:shd w:val="clear" w:color="auto" w:fill="auto"/>
          </w:tcPr>
          <w:p w14:paraId="6D320CD3"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Gniloba koreninskega vratu</w:t>
            </w:r>
          </w:p>
          <w:p w14:paraId="3422F802" w14:textId="77777777" w:rsidR="00BE5251" w:rsidRPr="00BE5251" w:rsidRDefault="00BE5251" w:rsidP="00645E4C">
            <w:pPr>
              <w:jc w:val="left"/>
              <w:rPr>
                <w:rFonts w:eastAsiaTheme="minorEastAsia" w:cs="Arial"/>
                <w:bCs/>
                <w:i/>
                <w:szCs w:val="20"/>
              </w:rPr>
            </w:pPr>
            <w:r w:rsidRPr="00BE5251">
              <w:rPr>
                <w:rFonts w:eastAsiaTheme="minorEastAsia" w:cs="Arial"/>
                <w:bCs/>
                <w:i/>
                <w:szCs w:val="20"/>
              </w:rPr>
              <w:t>Phytophtora spp</w:t>
            </w:r>
          </w:p>
        </w:tc>
        <w:tc>
          <w:tcPr>
            <w:tcW w:w="1966" w:type="dxa"/>
            <w:tcBorders>
              <w:top w:val="single" w:sz="4" w:space="0" w:color="000000"/>
              <w:left w:val="single" w:sz="4" w:space="0" w:color="000000"/>
              <w:bottom w:val="single" w:sz="4" w:space="0" w:color="auto"/>
            </w:tcBorders>
            <w:shd w:val="clear" w:color="auto" w:fill="auto"/>
          </w:tcPr>
          <w:p w14:paraId="3C913A38"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Gnitje korenin in venenje rastlin. </w:t>
            </w:r>
          </w:p>
        </w:tc>
        <w:tc>
          <w:tcPr>
            <w:tcW w:w="2222" w:type="dxa"/>
            <w:tcBorders>
              <w:top w:val="single" w:sz="4" w:space="0" w:color="000000"/>
              <w:left w:val="single" w:sz="4" w:space="0" w:color="000000"/>
              <w:bottom w:val="single" w:sz="4" w:space="0" w:color="auto"/>
            </w:tcBorders>
            <w:shd w:val="clear" w:color="auto" w:fill="auto"/>
          </w:tcPr>
          <w:p w14:paraId="2A7359DA"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264ABC11"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 xml:space="preserve">uporaba brezvirusnega, certificiranega </w:t>
            </w:r>
            <w:r w:rsidRPr="00BE5251">
              <w:rPr>
                <w:rFonts w:eastAsiaTheme="minorEastAsia" w:cs="Arial"/>
                <w:szCs w:val="20"/>
              </w:rPr>
              <w:lastRenderedPageBreak/>
              <w:t>sadilnega materiala</w:t>
            </w:r>
          </w:p>
          <w:p w14:paraId="1C1D90AD" w14:textId="77777777" w:rsidR="00BE5251" w:rsidRPr="00BE5251" w:rsidRDefault="00BE5251" w:rsidP="00645E4C">
            <w:pPr>
              <w:jc w:val="left"/>
              <w:rPr>
                <w:rFonts w:eastAsiaTheme="minorEastAsia" w:cs="Arial"/>
                <w:szCs w:val="20"/>
              </w:rPr>
            </w:pPr>
            <w:r w:rsidRPr="00BE5251">
              <w:rPr>
                <w:rFonts w:eastAsiaTheme="minorEastAsia" w:cs="Arial"/>
                <w:szCs w:val="20"/>
              </w:rPr>
              <w:t>- uporaba širokega kolobarja</w:t>
            </w:r>
          </w:p>
        </w:tc>
        <w:tc>
          <w:tcPr>
            <w:tcW w:w="1980" w:type="dxa"/>
            <w:tcBorders>
              <w:top w:val="single" w:sz="4" w:space="0" w:color="000000"/>
              <w:left w:val="single" w:sz="4" w:space="0" w:color="000000"/>
              <w:bottom w:val="single" w:sz="4" w:space="0" w:color="auto"/>
            </w:tcBorders>
            <w:shd w:val="clear" w:color="auto" w:fill="auto"/>
          </w:tcPr>
          <w:p w14:paraId="3543EEAD" w14:textId="77777777" w:rsidR="00BE5251" w:rsidRPr="00BE5251" w:rsidRDefault="00BE5251" w:rsidP="00645E4C">
            <w:pPr>
              <w:jc w:val="left"/>
              <w:rPr>
                <w:rFonts w:eastAsiaTheme="minorEastAsia" w:cs="Arial"/>
                <w:szCs w:val="20"/>
              </w:rPr>
            </w:pPr>
          </w:p>
        </w:tc>
        <w:tc>
          <w:tcPr>
            <w:tcW w:w="1870" w:type="dxa"/>
            <w:tcBorders>
              <w:top w:val="single" w:sz="4" w:space="0" w:color="000000"/>
              <w:left w:val="single" w:sz="4" w:space="0" w:color="000000"/>
              <w:bottom w:val="single" w:sz="4" w:space="0" w:color="auto"/>
            </w:tcBorders>
            <w:shd w:val="clear" w:color="auto" w:fill="auto"/>
          </w:tcPr>
          <w:p w14:paraId="0A2834AC" w14:textId="77777777" w:rsidR="00BE5251" w:rsidRPr="00BE5251" w:rsidRDefault="00BE5251" w:rsidP="00645E4C">
            <w:pPr>
              <w:jc w:val="left"/>
              <w:rPr>
                <w:rFonts w:eastAsiaTheme="minorEastAsia" w:cs="Arial"/>
                <w:szCs w:val="20"/>
              </w:rPr>
            </w:pPr>
          </w:p>
        </w:tc>
        <w:tc>
          <w:tcPr>
            <w:tcW w:w="1210" w:type="dxa"/>
            <w:tcBorders>
              <w:top w:val="single" w:sz="4" w:space="0" w:color="000000"/>
              <w:left w:val="single" w:sz="4" w:space="0" w:color="000000"/>
              <w:bottom w:val="single" w:sz="4" w:space="0" w:color="auto"/>
            </w:tcBorders>
            <w:shd w:val="clear" w:color="auto" w:fill="auto"/>
          </w:tcPr>
          <w:p w14:paraId="43796B73" w14:textId="77777777" w:rsidR="00BE5251" w:rsidRPr="00BE5251" w:rsidRDefault="00BE5251" w:rsidP="00645E4C">
            <w:pPr>
              <w:jc w:val="left"/>
              <w:rPr>
                <w:rFonts w:eastAsiaTheme="minorEastAsia" w:cs="Arial"/>
                <w:szCs w:val="20"/>
              </w:rPr>
            </w:pPr>
          </w:p>
        </w:tc>
        <w:tc>
          <w:tcPr>
            <w:tcW w:w="1210" w:type="dxa"/>
            <w:tcBorders>
              <w:top w:val="single" w:sz="12" w:space="0" w:color="auto"/>
              <w:left w:val="single" w:sz="4" w:space="0" w:color="000000"/>
              <w:bottom w:val="single" w:sz="4" w:space="0" w:color="auto"/>
              <w:right w:val="single" w:sz="4" w:space="0" w:color="auto"/>
            </w:tcBorders>
            <w:shd w:val="clear" w:color="auto" w:fill="auto"/>
          </w:tcPr>
          <w:p w14:paraId="241BE0C3" w14:textId="77777777" w:rsidR="00BE5251" w:rsidRPr="00BE5251" w:rsidRDefault="00BE5251" w:rsidP="00645E4C">
            <w:pPr>
              <w:jc w:val="left"/>
              <w:rPr>
                <w:rFonts w:eastAsiaTheme="minorEastAsia" w:cs="Arial"/>
                <w:szCs w:val="20"/>
              </w:rPr>
            </w:pPr>
          </w:p>
        </w:tc>
        <w:tc>
          <w:tcPr>
            <w:tcW w:w="1997" w:type="dxa"/>
            <w:tcBorders>
              <w:top w:val="single" w:sz="12" w:space="0" w:color="auto"/>
              <w:left w:val="single" w:sz="4" w:space="0" w:color="auto"/>
              <w:bottom w:val="single" w:sz="4" w:space="0" w:color="auto"/>
              <w:right w:val="single" w:sz="4" w:space="0" w:color="auto"/>
            </w:tcBorders>
            <w:shd w:val="clear" w:color="auto" w:fill="auto"/>
          </w:tcPr>
          <w:p w14:paraId="5C8A6557" w14:textId="77777777" w:rsidR="00BE5251" w:rsidRPr="00BE5251" w:rsidRDefault="00BE5251" w:rsidP="00645E4C">
            <w:pPr>
              <w:jc w:val="left"/>
              <w:rPr>
                <w:rFonts w:eastAsiaTheme="minorEastAsia" w:cs="Arial"/>
                <w:szCs w:val="20"/>
              </w:rPr>
            </w:pPr>
          </w:p>
        </w:tc>
      </w:tr>
      <w:tr w:rsidR="00BE5251" w:rsidRPr="00BE5251" w14:paraId="05D3BEE5" w14:textId="77777777" w:rsidTr="00094EE7">
        <w:trPr>
          <w:trHeight w:val="73"/>
        </w:trPr>
        <w:tc>
          <w:tcPr>
            <w:tcW w:w="1862" w:type="dxa"/>
            <w:vMerge w:val="restart"/>
            <w:tcBorders>
              <w:top w:val="single" w:sz="4" w:space="0" w:color="auto"/>
              <w:left w:val="single" w:sz="4" w:space="0" w:color="auto"/>
              <w:bottom w:val="single" w:sz="4" w:space="0" w:color="auto"/>
              <w:right w:val="single" w:sz="4" w:space="0" w:color="auto"/>
            </w:tcBorders>
            <w:shd w:val="clear" w:color="auto" w:fill="auto"/>
          </w:tcPr>
          <w:p w14:paraId="7E0F6CF3"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Bela gniloba</w:t>
            </w:r>
          </w:p>
          <w:p w14:paraId="30D3A4E8" w14:textId="77777777" w:rsidR="00BE5251" w:rsidRPr="00BE5251" w:rsidRDefault="00BE5251" w:rsidP="00645E4C">
            <w:pPr>
              <w:jc w:val="left"/>
              <w:rPr>
                <w:rFonts w:eastAsiaTheme="minorEastAsia" w:cs="Arial"/>
                <w:bCs/>
                <w:i/>
                <w:szCs w:val="20"/>
              </w:rPr>
            </w:pPr>
            <w:r w:rsidRPr="00BE5251">
              <w:rPr>
                <w:rFonts w:eastAsiaTheme="minorEastAsia" w:cs="Arial"/>
                <w:bCs/>
                <w:i/>
                <w:szCs w:val="20"/>
              </w:rPr>
              <w:t>Sclerotinia sclerotiorum</w:t>
            </w:r>
          </w:p>
          <w:p w14:paraId="426A3139"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Siva plesen</w:t>
            </w:r>
          </w:p>
          <w:p w14:paraId="7EEF227B" w14:textId="77777777" w:rsidR="00BE5251" w:rsidRPr="00BE5251" w:rsidRDefault="00BE5251" w:rsidP="00645E4C">
            <w:pPr>
              <w:jc w:val="left"/>
              <w:rPr>
                <w:rFonts w:eastAsiaTheme="minorEastAsia" w:cs="Arial"/>
                <w:bCs/>
                <w:i/>
                <w:szCs w:val="20"/>
              </w:rPr>
            </w:pPr>
            <w:r w:rsidRPr="00BE5251">
              <w:rPr>
                <w:rFonts w:eastAsiaTheme="minorEastAsia" w:cs="Arial"/>
                <w:bCs/>
                <w:i/>
                <w:iCs/>
                <w:szCs w:val="20"/>
              </w:rPr>
              <w:t>Botryotinia fuckeliana</w:t>
            </w:r>
          </w:p>
        </w:tc>
        <w:tc>
          <w:tcPr>
            <w:tcW w:w="1966" w:type="dxa"/>
            <w:vMerge w:val="restart"/>
            <w:tcBorders>
              <w:top w:val="single" w:sz="4" w:space="0" w:color="auto"/>
              <w:left w:val="single" w:sz="4" w:space="0" w:color="auto"/>
              <w:bottom w:val="single" w:sz="4" w:space="0" w:color="auto"/>
              <w:right w:val="single" w:sz="4" w:space="0" w:color="auto"/>
            </w:tcBorders>
            <w:shd w:val="clear" w:color="auto" w:fill="auto"/>
          </w:tcPr>
          <w:p w14:paraId="370AD387"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Gnitje korenin in venenje rastlin. </w:t>
            </w:r>
          </w:p>
        </w:tc>
        <w:tc>
          <w:tcPr>
            <w:tcW w:w="2222" w:type="dxa"/>
            <w:vMerge w:val="restart"/>
            <w:tcBorders>
              <w:top w:val="single" w:sz="4" w:space="0" w:color="auto"/>
              <w:left w:val="single" w:sz="4" w:space="0" w:color="auto"/>
              <w:bottom w:val="single" w:sz="4" w:space="0" w:color="auto"/>
              <w:right w:val="single" w:sz="4" w:space="0" w:color="auto"/>
            </w:tcBorders>
            <w:shd w:val="clear" w:color="auto" w:fill="auto"/>
          </w:tcPr>
          <w:p w14:paraId="3561ABD9"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7F0A7A72" w14:textId="77777777" w:rsidR="00BE5251" w:rsidRPr="00BE5251" w:rsidRDefault="00BE5251" w:rsidP="00645E4C">
            <w:pPr>
              <w:jc w:val="left"/>
              <w:rPr>
                <w:rFonts w:eastAsiaTheme="minorEastAsia" w:cs="Arial"/>
                <w:szCs w:val="20"/>
              </w:rPr>
            </w:pPr>
            <w:r w:rsidRPr="00BE5251">
              <w:rPr>
                <w:rFonts w:eastAsiaTheme="minorEastAsia" w:cs="Arial"/>
                <w:szCs w:val="20"/>
              </w:rPr>
              <w:t>- uporaba širokega kolobarja.</w:t>
            </w:r>
          </w:p>
        </w:tc>
        <w:tc>
          <w:tcPr>
            <w:tcW w:w="1980" w:type="dxa"/>
            <w:tcBorders>
              <w:top w:val="single" w:sz="4" w:space="0" w:color="auto"/>
              <w:bottom w:val="single" w:sz="4" w:space="0" w:color="auto"/>
              <w:right w:val="single" w:sz="4" w:space="0" w:color="auto"/>
            </w:tcBorders>
            <w:shd w:val="clear" w:color="auto" w:fill="auto"/>
          </w:tcPr>
          <w:p w14:paraId="500866B7"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xml:space="preserve">- </w:t>
            </w:r>
            <w:r w:rsidRPr="00571016">
              <w:rPr>
                <w:rFonts w:eastAsiaTheme="minorEastAsia" w:cs="Arial"/>
                <w:i/>
                <w:color w:val="008000"/>
                <w:szCs w:val="20"/>
              </w:rPr>
              <w:t xml:space="preserve">Bacillus amyloliquefaciens </w:t>
            </w:r>
            <w:r w:rsidRPr="00571016">
              <w:rPr>
                <w:rFonts w:eastAsiaTheme="minorEastAsia" w:cs="Arial"/>
                <w:iCs/>
                <w:color w:val="008000"/>
                <w:szCs w:val="20"/>
              </w:rPr>
              <w:t xml:space="preserve">(former </w:t>
            </w:r>
            <w:r w:rsidRPr="00571016">
              <w:rPr>
                <w:rFonts w:eastAsiaTheme="minorEastAsia" w:cs="Arial"/>
                <w:i/>
                <w:color w:val="008000"/>
                <w:szCs w:val="20"/>
              </w:rPr>
              <w:t>subtilis</w:t>
            </w:r>
            <w:r w:rsidRPr="00571016">
              <w:rPr>
                <w:rFonts w:eastAsiaTheme="minorEastAsia" w:cs="Arial"/>
                <w:iCs/>
                <w:color w:val="008000"/>
                <w:szCs w:val="20"/>
              </w:rPr>
              <w:t>) str. QST 713</w:t>
            </w:r>
          </w:p>
        </w:tc>
        <w:tc>
          <w:tcPr>
            <w:tcW w:w="1870" w:type="dxa"/>
            <w:tcBorders>
              <w:top w:val="single" w:sz="4" w:space="0" w:color="auto"/>
              <w:left w:val="single" w:sz="4" w:space="0" w:color="auto"/>
              <w:bottom w:val="single" w:sz="4" w:space="0" w:color="auto"/>
            </w:tcBorders>
            <w:shd w:val="clear" w:color="auto" w:fill="auto"/>
          </w:tcPr>
          <w:p w14:paraId="6D596BB2"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Serenade ASO</w:t>
            </w:r>
            <w:r w:rsidRPr="00571016">
              <w:rPr>
                <w:rFonts w:eastAsiaTheme="minorEastAsia" w:cs="Arial"/>
                <w:b/>
                <w:bCs/>
                <w:color w:val="008000"/>
                <w:szCs w:val="20"/>
              </w:rPr>
              <w:t>*</w:t>
            </w:r>
          </w:p>
          <w:p w14:paraId="1A85771D" w14:textId="77777777" w:rsidR="00BE5251" w:rsidRPr="00571016" w:rsidRDefault="00BE5251" w:rsidP="00645E4C">
            <w:pPr>
              <w:jc w:val="left"/>
              <w:rPr>
                <w:rFonts w:eastAsiaTheme="minorEastAsia" w:cs="Arial"/>
                <w:color w:val="008000"/>
                <w:szCs w:val="20"/>
                <w:vertAlign w:val="superscript"/>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0D37594C" w14:textId="77777777" w:rsidR="00BE5251" w:rsidRPr="00BE5251" w:rsidRDefault="00BE5251" w:rsidP="00645E4C">
            <w:pPr>
              <w:jc w:val="left"/>
              <w:rPr>
                <w:rFonts w:eastAsiaTheme="minorEastAsia" w:cs="Arial"/>
                <w:szCs w:val="20"/>
              </w:rPr>
            </w:pPr>
            <w:r w:rsidRPr="00BE5251">
              <w:rPr>
                <w:rFonts w:eastAsiaTheme="minorEastAsia" w:cs="Arial"/>
                <w:szCs w:val="20"/>
              </w:rPr>
              <w:t>8 l/ha</w:t>
            </w:r>
          </w:p>
          <w:p w14:paraId="1F697035" w14:textId="77777777" w:rsidR="00BE5251" w:rsidRPr="00BE5251" w:rsidRDefault="00BE5251"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2B02728D"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p w14:paraId="17F16823" w14:textId="77777777" w:rsidR="00BE5251" w:rsidRPr="00BE5251" w:rsidRDefault="00BE5251" w:rsidP="00645E4C">
            <w:pPr>
              <w:jc w:val="left"/>
              <w:rPr>
                <w:rFonts w:eastAsiaTheme="minorEastAsia" w:cs="Arial"/>
                <w:szCs w:val="20"/>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14:paraId="2334C32F" w14:textId="77777777" w:rsidR="00BE5251" w:rsidRPr="00BE5251" w:rsidRDefault="00BE5251" w:rsidP="00645E4C">
            <w:pPr>
              <w:jc w:val="left"/>
              <w:rPr>
                <w:rFonts w:eastAsiaTheme="minorEastAsia" w:cs="Arial"/>
                <w:szCs w:val="20"/>
              </w:rPr>
            </w:pPr>
            <w:r w:rsidRPr="00BE5251">
              <w:rPr>
                <w:rFonts w:eastAsiaTheme="minorEastAsia" w:cs="Arial"/>
                <w:szCs w:val="20"/>
              </w:rPr>
              <w:t>Največ 6 tretiranj v eni rastni dobi, po pobiranju špargljev.</w:t>
            </w:r>
          </w:p>
          <w:p w14:paraId="3A30ABF4"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p w14:paraId="78418D39" w14:textId="77777777" w:rsidR="00BE5251" w:rsidRPr="00BE5251" w:rsidRDefault="00BE5251" w:rsidP="00645E4C">
            <w:pPr>
              <w:jc w:val="left"/>
              <w:rPr>
                <w:rFonts w:eastAsiaTheme="minorEastAsia" w:cs="Arial"/>
                <w:szCs w:val="20"/>
              </w:rPr>
            </w:pPr>
            <w:r w:rsidRPr="00BE5251">
              <w:rPr>
                <w:rFonts w:eastAsiaTheme="minorEastAsia" w:cs="Arial"/>
                <w:b/>
                <w:bCs/>
                <w:szCs w:val="20"/>
              </w:rPr>
              <w:t>*do 30.4.2023</w:t>
            </w:r>
          </w:p>
        </w:tc>
      </w:tr>
      <w:tr w:rsidR="00BE5251" w:rsidRPr="00BE5251" w14:paraId="4C42D15C" w14:textId="77777777" w:rsidTr="00094EE7">
        <w:trPr>
          <w:trHeight w:val="73"/>
        </w:trPr>
        <w:tc>
          <w:tcPr>
            <w:tcW w:w="1862" w:type="dxa"/>
            <w:vMerge/>
            <w:tcBorders>
              <w:top w:val="single" w:sz="4" w:space="0" w:color="auto"/>
              <w:left w:val="single" w:sz="4" w:space="0" w:color="auto"/>
              <w:bottom w:val="single" w:sz="4" w:space="0" w:color="auto"/>
              <w:right w:val="single" w:sz="4" w:space="0" w:color="auto"/>
            </w:tcBorders>
            <w:shd w:val="clear" w:color="auto" w:fill="auto"/>
          </w:tcPr>
          <w:p w14:paraId="274EFBFC" w14:textId="77777777" w:rsidR="00BE5251" w:rsidRPr="00BE5251" w:rsidRDefault="00BE5251" w:rsidP="00645E4C">
            <w:pPr>
              <w:jc w:val="left"/>
              <w:rPr>
                <w:rFonts w:eastAsiaTheme="minorEastAsia" w:cs="Arial"/>
                <w:b/>
                <w:bCs/>
                <w:szCs w:val="20"/>
              </w:rPr>
            </w:pPr>
          </w:p>
        </w:tc>
        <w:tc>
          <w:tcPr>
            <w:tcW w:w="1966" w:type="dxa"/>
            <w:vMerge/>
            <w:tcBorders>
              <w:top w:val="single" w:sz="4" w:space="0" w:color="auto"/>
              <w:left w:val="single" w:sz="4" w:space="0" w:color="auto"/>
              <w:bottom w:val="single" w:sz="4" w:space="0" w:color="auto"/>
              <w:right w:val="single" w:sz="4" w:space="0" w:color="auto"/>
            </w:tcBorders>
            <w:shd w:val="clear" w:color="auto" w:fill="auto"/>
          </w:tcPr>
          <w:p w14:paraId="1C25AD25" w14:textId="77777777" w:rsidR="00BE5251" w:rsidRPr="00BE5251" w:rsidRDefault="00BE5251" w:rsidP="00645E4C">
            <w:pPr>
              <w:jc w:val="left"/>
              <w:rPr>
                <w:rFonts w:eastAsiaTheme="minorEastAsia" w:cs="Arial"/>
                <w:szCs w:val="20"/>
              </w:rPr>
            </w:pPr>
          </w:p>
        </w:tc>
        <w:tc>
          <w:tcPr>
            <w:tcW w:w="2222" w:type="dxa"/>
            <w:vMerge/>
            <w:tcBorders>
              <w:top w:val="single" w:sz="4" w:space="0" w:color="auto"/>
              <w:left w:val="single" w:sz="4" w:space="0" w:color="auto"/>
              <w:bottom w:val="single" w:sz="4" w:space="0" w:color="auto"/>
              <w:right w:val="single" w:sz="4" w:space="0" w:color="auto"/>
            </w:tcBorders>
            <w:shd w:val="clear" w:color="auto" w:fill="auto"/>
          </w:tcPr>
          <w:p w14:paraId="6C701990" w14:textId="77777777" w:rsidR="00BE5251" w:rsidRPr="00BE5251" w:rsidRDefault="00BE5251" w:rsidP="00645E4C">
            <w:pPr>
              <w:jc w:val="left"/>
              <w:rPr>
                <w:rFonts w:eastAsiaTheme="minorEastAsia" w:cs="Arial"/>
                <w:szCs w:val="20"/>
              </w:rPr>
            </w:pP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2391A133" w14:textId="77777777" w:rsidR="00BE5251" w:rsidRPr="00BE5251" w:rsidRDefault="00BE5251" w:rsidP="00645E4C">
            <w:pPr>
              <w:jc w:val="left"/>
              <w:rPr>
                <w:rFonts w:eastAsiaTheme="minorEastAsia" w:cs="Arial"/>
                <w:szCs w:val="20"/>
              </w:rPr>
            </w:pPr>
            <w:r w:rsidRPr="00BE5251">
              <w:rPr>
                <w:rFonts w:eastAsiaTheme="minorEastAsia" w:cs="Arial"/>
                <w:szCs w:val="20"/>
              </w:rPr>
              <w:t>- ciprodinil + fludioksonil</w:t>
            </w:r>
          </w:p>
          <w:p w14:paraId="24E1ECFB" w14:textId="77777777" w:rsidR="00BE5251" w:rsidRPr="00BE5251"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0A4D2FA8" w14:textId="77777777" w:rsidR="00BE5251" w:rsidRPr="00BE5251" w:rsidRDefault="00BE5251" w:rsidP="00645E4C">
            <w:pPr>
              <w:jc w:val="left"/>
              <w:rPr>
                <w:rFonts w:eastAsiaTheme="minorEastAsia" w:cs="Arial"/>
                <w:szCs w:val="20"/>
              </w:rPr>
            </w:pPr>
            <w:r w:rsidRPr="00BE5251">
              <w:rPr>
                <w:rFonts w:eastAsiaTheme="minorEastAsia" w:cs="Arial"/>
                <w:szCs w:val="20"/>
              </w:rPr>
              <w:t>Switch 62,5 WG</w:t>
            </w:r>
            <w:r w:rsidRPr="00BE5251">
              <w:rPr>
                <w:rFonts w:eastAsiaTheme="minorEastAsia" w:cs="Arial"/>
                <w:b/>
                <w:bCs/>
                <w:szCs w:val="20"/>
              </w:rPr>
              <w:t>*</w:t>
            </w:r>
          </w:p>
          <w:p w14:paraId="4E29E4AC" w14:textId="77777777" w:rsidR="00BE5251" w:rsidRPr="00BE5251" w:rsidRDefault="00BE5251"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38366D81" w14:textId="77777777" w:rsidR="00BE5251" w:rsidRPr="00BE5251" w:rsidRDefault="00BE5251" w:rsidP="00645E4C">
            <w:pPr>
              <w:jc w:val="left"/>
              <w:rPr>
                <w:rFonts w:eastAsiaTheme="minorEastAsia" w:cs="Arial"/>
                <w:szCs w:val="20"/>
              </w:rPr>
            </w:pPr>
            <w:r w:rsidRPr="00BE5251">
              <w:rPr>
                <w:rFonts w:eastAsiaTheme="minorEastAsia" w:cs="Arial"/>
                <w:szCs w:val="20"/>
              </w:rPr>
              <w:t>1 kg/ha</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1B13D198" w14:textId="77777777" w:rsidR="00BE5251" w:rsidRPr="00BE5251" w:rsidRDefault="00BE5251" w:rsidP="00645E4C">
            <w:pPr>
              <w:jc w:val="left"/>
              <w:rPr>
                <w:rFonts w:eastAsiaTheme="minorEastAsia" w:cs="Arial"/>
                <w:szCs w:val="20"/>
              </w:rPr>
            </w:pPr>
            <w:r w:rsidRPr="00BE5251">
              <w:rPr>
                <w:rFonts w:eastAsiaTheme="minorEastAsia" w:cs="Arial"/>
                <w:szCs w:val="20"/>
              </w:rPr>
              <w:t>7 mesecev</w:t>
            </w:r>
          </w:p>
        </w:tc>
        <w:tc>
          <w:tcPr>
            <w:tcW w:w="1997" w:type="dxa"/>
            <w:tcBorders>
              <w:top w:val="single" w:sz="4" w:space="0" w:color="auto"/>
              <w:left w:val="single" w:sz="4" w:space="0" w:color="auto"/>
              <w:bottom w:val="single" w:sz="4" w:space="0" w:color="auto"/>
              <w:right w:val="single" w:sz="4" w:space="0" w:color="auto"/>
            </w:tcBorders>
            <w:shd w:val="clear" w:color="auto" w:fill="auto"/>
          </w:tcPr>
          <w:p w14:paraId="625C84FD" w14:textId="77777777" w:rsidR="00BE5251" w:rsidRPr="00BE5251" w:rsidRDefault="00BE5251" w:rsidP="00645E4C">
            <w:pPr>
              <w:jc w:val="left"/>
              <w:rPr>
                <w:rFonts w:eastAsiaTheme="minorEastAsia" w:cs="Arial"/>
                <w:szCs w:val="20"/>
              </w:rPr>
            </w:pPr>
            <w:r w:rsidRPr="00BE5251">
              <w:rPr>
                <w:rFonts w:eastAsiaTheme="minorEastAsia" w:cs="Arial"/>
                <w:szCs w:val="20"/>
              </w:rPr>
              <w:t>Zatiranje sive plesni, po spravilu, največ 3x v rastni dobi.</w:t>
            </w:r>
          </w:p>
          <w:p w14:paraId="1266D6C6"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p w14:paraId="0E4A1CE2" w14:textId="77777777" w:rsidR="00BE5251" w:rsidRPr="00BE5251" w:rsidRDefault="00BE5251" w:rsidP="00645E4C">
            <w:pPr>
              <w:jc w:val="left"/>
              <w:rPr>
                <w:rFonts w:eastAsiaTheme="minorEastAsia" w:cs="Arial"/>
                <w:szCs w:val="20"/>
              </w:rPr>
            </w:pPr>
            <w:r w:rsidRPr="00BE5251">
              <w:rPr>
                <w:rFonts w:eastAsiaTheme="minorEastAsia" w:cs="Arial"/>
                <w:b/>
                <w:bCs/>
                <w:szCs w:val="20"/>
              </w:rPr>
              <w:t>*do 31.10.2023</w:t>
            </w:r>
          </w:p>
        </w:tc>
      </w:tr>
      <w:tr w:rsidR="00BE5251" w:rsidRPr="00BE5251" w14:paraId="1E4B5A77" w14:textId="77777777" w:rsidTr="00094EE7">
        <w:trPr>
          <w:trHeight w:val="70"/>
        </w:trPr>
        <w:tc>
          <w:tcPr>
            <w:tcW w:w="1862" w:type="dxa"/>
            <w:vMerge/>
            <w:tcBorders>
              <w:top w:val="single" w:sz="4" w:space="0" w:color="auto"/>
              <w:left w:val="single" w:sz="4" w:space="0" w:color="auto"/>
              <w:bottom w:val="single" w:sz="4" w:space="0" w:color="auto"/>
              <w:right w:val="single" w:sz="4" w:space="0" w:color="auto"/>
            </w:tcBorders>
            <w:shd w:val="clear" w:color="auto" w:fill="auto"/>
          </w:tcPr>
          <w:p w14:paraId="3A66864C" w14:textId="77777777" w:rsidR="00BE5251" w:rsidRPr="00BE5251" w:rsidRDefault="00BE5251" w:rsidP="00645E4C">
            <w:pPr>
              <w:jc w:val="left"/>
              <w:rPr>
                <w:rFonts w:eastAsiaTheme="minorEastAsia" w:cs="Arial"/>
                <w:b/>
                <w:bCs/>
                <w:szCs w:val="20"/>
              </w:rPr>
            </w:pPr>
          </w:p>
        </w:tc>
        <w:tc>
          <w:tcPr>
            <w:tcW w:w="1966" w:type="dxa"/>
            <w:vMerge/>
            <w:tcBorders>
              <w:top w:val="single" w:sz="4" w:space="0" w:color="auto"/>
              <w:left w:val="single" w:sz="4" w:space="0" w:color="auto"/>
              <w:bottom w:val="single" w:sz="4" w:space="0" w:color="auto"/>
              <w:right w:val="single" w:sz="4" w:space="0" w:color="auto"/>
            </w:tcBorders>
            <w:shd w:val="clear" w:color="auto" w:fill="auto"/>
          </w:tcPr>
          <w:p w14:paraId="0A3ADD37" w14:textId="77777777" w:rsidR="00BE5251" w:rsidRPr="00BE5251" w:rsidRDefault="00BE5251" w:rsidP="00645E4C">
            <w:pPr>
              <w:jc w:val="left"/>
              <w:rPr>
                <w:rFonts w:eastAsiaTheme="minorEastAsia" w:cs="Arial"/>
                <w:szCs w:val="20"/>
              </w:rPr>
            </w:pPr>
          </w:p>
        </w:tc>
        <w:tc>
          <w:tcPr>
            <w:tcW w:w="2222" w:type="dxa"/>
            <w:vMerge/>
            <w:tcBorders>
              <w:top w:val="single" w:sz="4" w:space="0" w:color="auto"/>
              <w:left w:val="single" w:sz="4" w:space="0" w:color="auto"/>
              <w:bottom w:val="single" w:sz="4" w:space="0" w:color="auto"/>
              <w:right w:val="single" w:sz="4" w:space="0" w:color="auto"/>
            </w:tcBorders>
            <w:shd w:val="clear" w:color="auto" w:fill="auto"/>
          </w:tcPr>
          <w:p w14:paraId="0F454506" w14:textId="77777777" w:rsidR="00BE5251" w:rsidRPr="00BE5251" w:rsidRDefault="00BE5251" w:rsidP="00645E4C">
            <w:pPr>
              <w:jc w:val="left"/>
              <w:rPr>
                <w:rFonts w:eastAsiaTheme="minorEastAsia" w:cs="Arial"/>
                <w:szCs w:val="20"/>
              </w:rPr>
            </w:pP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6F75B9F0" w14:textId="77777777" w:rsidR="00BE5251" w:rsidRPr="00BE5251" w:rsidRDefault="00BE5251" w:rsidP="00645E4C">
            <w:pPr>
              <w:jc w:val="left"/>
              <w:rPr>
                <w:rFonts w:eastAsiaTheme="minorEastAsia" w:cs="Arial"/>
                <w:szCs w:val="20"/>
              </w:rPr>
            </w:pPr>
            <w:r w:rsidRPr="00BE5251">
              <w:rPr>
                <w:rFonts w:eastAsiaTheme="minorEastAsia" w:cs="Arial"/>
                <w:szCs w:val="20"/>
              </w:rPr>
              <w:t>- boskalid +</w:t>
            </w:r>
          </w:p>
          <w:p w14:paraId="126B2653" w14:textId="77777777" w:rsidR="00BE5251" w:rsidRPr="00BE5251" w:rsidDel="00005DA8" w:rsidRDefault="00BE5251" w:rsidP="00645E4C">
            <w:pPr>
              <w:jc w:val="left"/>
              <w:rPr>
                <w:rFonts w:eastAsiaTheme="minorEastAsia" w:cs="Arial"/>
                <w:szCs w:val="20"/>
              </w:rPr>
            </w:pPr>
            <w:r w:rsidRPr="00BE5251">
              <w:rPr>
                <w:rFonts w:eastAsiaTheme="minorEastAsia" w:cs="Arial"/>
                <w:szCs w:val="20"/>
              </w:rPr>
              <w:t>piraklostrobin</w:t>
            </w: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33A9F4A0" w14:textId="77777777" w:rsidR="00BE5251" w:rsidRPr="00BE5251" w:rsidRDefault="00BE5251" w:rsidP="00645E4C">
            <w:pPr>
              <w:jc w:val="left"/>
              <w:rPr>
                <w:rFonts w:eastAsiaTheme="minorEastAsia" w:cs="Arial"/>
                <w:szCs w:val="20"/>
              </w:rPr>
            </w:pPr>
            <w:r w:rsidRPr="00BE5251">
              <w:rPr>
                <w:rFonts w:eastAsiaTheme="minorEastAsia" w:cs="Arial"/>
                <w:szCs w:val="20"/>
              </w:rPr>
              <w:t>Signum</w:t>
            </w:r>
            <w:r w:rsidRPr="00BE5251">
              <w:rPr>
                <w:rFonts w:eastAsiaTheme="minorEastAsia" w:cs="Arial"/>
                <w:b/>
                <w:bCs/>
                <w:szCs w:val="20"/>
              </w:rPr>
              <w:t>*</w:t>
            </w:r>
          </w:p>
          <w:p w14:paraId="1A1A79FD" w14:textId="77777777" w:rsidR="00BE5251" w:rsidRPr="00BE5251" w:rsidRDefault="00BE5251"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04C6ACEA" w14:textId="77777777" w:rsidR="00BE5251" w:rsidRPr="00BE5251" w:rsidRDefault="00BE5251" w:rsidP="00645E4C">
            <w:pPr>
              <w:jc w:val="left"/>
              <w:rPr>
                <w:rFonts w:eastAsiaTheme="minorEastAsia" w:cs="Arial"/>
                <w:szCs w:val="20"/>
              </w:rPr>
            </w:pPr>
            <w:r w:rsidRPr="00BE5251">
              <w:rPr>
                <w:rFonts w:eastAsiaTheme="minorEastAsia" w:cs="Arial"/>
                <w:szCs w:val="20"/>
              </w:rPr>
              <w:t>1,5 kg/ha</w:t>
            </w:r>
          </w:p>
          <w:p w14:paraId="54E443DB" w14:textId="77777777" w:rsidR="00BE5251" w:rsidRPr="00BE5251" w:rsidRDefault="00BE5251"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540C00E6" w14:textId="77777777" w:rsidR="00BE5251" w:rsidRPr="00BE5251" w:rsidRDefault="00BE5251" w:rsidP="00645E4C">
            <w:pPr>
              <w:jc w:val="left"/>
              <w:rPr>
                <w:rFonts w:eastAsiaTheme="minorEastAsia" w:cs="Arial"/>
                <w:szCs w:val="20"/>
              </w:rPr>
            </w:pPr>
            <w:r w:rsidRPr="00BE5251">
              <w:rPr>
                <w:rFonts w:eastAsiaTheme="minorEastAsia" w:cs="Arial"/>
                <w:szCs w:val="20"/>
              </w:rPr>
              <w:t>ČU</w:t>
            </w:r>
          </w:p>
        </w:tc>
        <w:tc>
          <w:tcPr>
            <w:tcW w:w="1997" w:type="dxa"/>
            <w:tcBorders>
              <w:top w:val="single" w:sz="4" w:space="0" w:color="auto"/>
              <w:left w:val="single" w:sz="4" w:space="0" w:color="auto"/>
              <w:bottom w:val="single" w:sz="4" w:space="0" w:color="auto"/>
              <w:right w:val="single" w:sz="4" w:space="0" w:color="auto"/>
            </w:tcBorders>
            <w:shd w:val="clear" w:color="auto" w:fill="auto"/>
          </w:tcPr>
          <w:p w14:paraId="6B8B5750" w14:textId="77777777" w:rsidR="00BE5251" w:rsidRPr="00BE5251" w:rsidRDefault="00BE5251" w:rsidP="00645E4C">
            <w:pPr>
              <w:jc w:val="left"/>
              <w:rPr>
                <w:rFonts w:eastAsiaTheme="minorEastAsia" w:cs="Arial"/>
                <w:szCs w:val="20"/>
              </w:rPr>
            </w:pPr>
            <w:r w:rsidRPr="00BE5251">
              <w:rPr>
                <w:rFonts w:eastAsiaTheme="minorEastAsia" w:cs="Arial"/>
                <w:szCs w:val="20"/>
              </w:rPr>
              <w:t>Zatiranje sive plesni, po obiranju, največ 2x. Tretiranje v območju 20 m od voda 1. in 2. reda ni dovoljeno.</w:t>
            </w:r>
          </w:p>
          <w:p w14:paraId="5BA17725"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p w14:paraId="5C64B39C" w14:textId="77777777" w:rsidR="00BE5251" w:rsidRPr="00BE5251" w:rsidRDefault="00BE5251" w:rsidP="00645E4C">
            <w:pPr>
              <w:jc w:val="left"/>
              <w:rPr>
                <w:rFonts w:eastAsiaTheme="minorEastAsia" w:cs="Arial"/>
                <w:szCs w:val="20"/>
              </w:rPr>
            </w:pPr>
            <w:r w:rsidRPr="00BE5251">
              <w:rPr>
                <w:rFonts w:eastAsiaTheme="minorEastAsia" w:cs="Arial"/>
                <w:b/>
                <w:bCs/>
                <w:szCs w:val="20"/>
              </w:rPr>
              <w:t>*do 31.7.2023</w:t>
            </w:r>
          </w:p>
        </w:tc>
      </w:tr>
      <w:tr w:rsidR="00BE5251" w:rsidRPr="00BE5251" w14:paraId="1BBD2414" w14:textId="77777777" w:rsidTr="00094EE7">
        <w:trPr>
          <w:trHeight w:val="70"/>
        </w:trPr>
        <w:tc>
          <w:tcPr>
            <w:tcW w:w="1862" w:type="dxa"/>
            <w:vMerge/>
            <w:tcBorders>
              <w:top w:val="single" w:sz="4" w:space="0" w:color="auto"/>
              <w:left w:val="single" w:sz="4" w:space="0" w:color="auto"/>
              <w:bottom w:val="single" w:sz="4" w:space="0" w:color="auto"/>
              <w:right w:val="single" w:sz="4" w:space="0" w:color="auto"/>
            </w:tcBorders>
            <w:shd w:val="clear" w:color="auto" w:fill="auto"/>
          </w:tcPr>
          <w:p w14:paraId="4BDA4532" w14:textId="77777777" w:rsidR="00BE5251" w:rsidRPr="00BE5251" w:rsidRDefault="00BE5251" w:rsidP="00645E4C">
            <w:pPr>
              <w:jc w:val="left"/>
              <w:rPr>
                <w:rFonts w:eastAsiaTheme="minorEastAsia" w:cs="Arial"/>
                <w:b/>
                <w:bCs/>
                <w:szCs w:val="20"/>
              </w:rPr>
            </w:pPr>
          </w:p>
        </w:tc>
        <w:tc>
          <w:tcPr>
            <w:tcW w:w="1966" w:type="dxa"/>
            <w:vMerge/>
            <w:tcBorders>
              <w:top w:val="single" w:sz="4" w:space="0" w:color="auto"/>
              <w:left w:val="single" w:sz="4" w:space="0" w:color="auto"/>
              <w:bottom w:val="single" w:sz="4" w:space="0" w:color="auto"/>
              <w:right w:val="single" w:sz="4" w:space="0" w:color="auto"/>
            </w:tcBorders>
            <w:shd w:val="clear" w:color="auto" w:fill="auto"/>
          </w:tcPr>
          <w:p w14:paraId="0F9D7153" w14:textId="77777777" w:rsidR="00BE5251" w:rsidRPr="00BE5251" w:rsidRDefault="00BE5251" w:rsidP="00645E4C">
            <w:pPr>
              <w:jc w:val="left"/>
              <w:rPr>
                <w:rFonts w:eastAsiaTheme="minorEastAsia" w:cs="Arial"/>
                <w:szCs w:val="20"/>
              </w:rPr>
            </w:pPr>
          </w:p>
        </w:tc>
        <w:tc>
          <w:tcPr>
            <w:tcW w:w="2222" w:type="dxa"/>
            <w:vMerge/>
            <w:tcBorders>
              <w:top w:val="single" w:sz="4" w:space="0" w:color="auto"/>
              <w:left w:val="single" w:sz="4" w:space="0" w:color="auto"/>
              <w:bottom w:val="single" w:sz="4" w:space="0" w:color="auto"/>
              <w:right w:val="single" w:sz="4" w:space="0" w:color="auto"/>
            </w:tcBorders>
            <w:shd w:val="clear" w:color="auto" w:fill="auto"/>
          </w:tcPr>
          <w:p w14:paraId="26112EAF" w14:textId="77777777" w:rsidR="00BE5251" w:rsidRPr="00BE5251" w:rsidRDefault="00BE5251" w:rsidP="00645E4C">
            <w:pPr>
              <w:jc w:val="left"/>
              <w:rPr>
                <w:rFonts w:eastAsiaTheme="minorEastAsia" w:cs="Arial"/>
                <w:szCs w:val="20"/>
              </w:rPr>
            </w:pP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7C38A585"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xml:space="preserve">- </w:t>
            </w:r>
            <w:r w:rsidRPr="00571016">
              <w:rPr>
                <w:rFonts w:eastAsiaTheme="minorEastAsia" w:cs="Arial"/>
                <w:i/>
                <w:color w:val="008000"/>
                <w:szCs w:val="20"/>
              </w:rPr>
              <w:t>Bacillus amyloliquefaciens</w:t>
            </w:r>
            <w:r w:rsidRPr="00571016">
              <w:rPr>
                <w:rFonts w:eastAsiaTheme="minorEastAsia" w:cs="Arial"/>
                <w:color w:val="008000"/>
                <w:szCs w:val="20"/>
              </w:rPr>
              <w:t xml:space="preserve"> sev FZB24</w:t>
            </w:r>
          </w:p>
          <w:p w14:paraId="2432D721" w14:textId="77777777" w:rsidR="00BE5251" w:rsidRPr="00571016" w:rsidRDefault="00BE5251" w:rsidP="00645E4C">
            <w:pPr>
              <w:jc w:val="left"/>
              <w:rPr>
                <w:rFonts w:eastAsiaTheme="minorEastAsia" w:cs="Arial"/>
                <w:color w:val="008000"/>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4D73D18C"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Taegro</w:t>
            </w:r>
          </w:p>
          <w:p w14:paraId="6F3AC96A" w14:textId="77777777" w:rsidR="00BE5251" w:rsidRPr="00571016" w:rsidRDefault="00BE5251" w:rsidP="00645E4C">
            <w:pPr>
              <w:jc w:val="left"/>
              <w:rPr>
                <w:rFonts w:eastAsiaTheme="minorEastAsia" w:cs="Arial"/>
                <w:color w:val="008000"/>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3D4DD461" w14:textId="77777777" w:rsidR="00BE5251" w:rsidRPr="00BE5251" w:rsidRDefault="00BE5251" w:rsidP="00645E4C">
            <w:pPr>
              <w:jc w:val="left"/>
              <w:rPr>
                <w:rFonts w:eastAsiaTheme="minorEastAsia" w:cs="Arial"/>
                <w:szCs w:val="20"/>
              </w:rPr>
            </w:pPr>
            <w:r w:rsidRPr="00BE5251">
              <w:rPr>
                <w:rFonts w:eastAsiaTheme="minorEastAsia" w:cs="Arial"/>
                <w:szCs w:val="20"/>
              </w:rPr>
              <w:t>0,185-0,37 kg/ha</w:t>
            </w:r>
          </w:p>
          <w:p w14:paraId="6DD9643A" w14:textId="77777777" w:rsidR="00BE5251" w:rsidRPr="00BE5251" w:rsidRDefault="00BE5251"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47E700DA" w14:textId="77777777" w:rsidR="00BE5251" w:rsidRPr="00BE5251" w:rsidRDefault="00BE5251" w:rsidP="00645E4C">
            <w:pPr>
              <w:jc w:val="left"/>
              <w:rPr>
                <w:rFonts w:eastAsiaTheme="minorEastAsia" w:cs="Arial"/>
                <w:szCs w:val="20"/>
              </w:rPr>
            </w:pPr>
            <w:r w:rsidRPr="00BE5251">
              <w:rPr>
                <w:rFonts w:eastAsiaTheme="minorEastAsia" w:cs="Arial"/>
                <w:szCs w:val="20"/>
              </w:rPr>
              <w:t>1</w:t>
            </w:r>
          </w:p>
          <w:p w14:paraId="041887BC" w14:textId="77777777" w:rsidR="00BE5251" w:rsidRPr="00BE5251" w:rsidRDefault="00BE5251" w:rsidP="00645E4C">
            <w:pPr>
              <w:jc w:val="left"/>
              <w:rPr>
                <w:rFonts w:eastAsiaTheme="minorEastAsia" w:cs="Arial"/>
                <w:szCs w:val="20"/>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14:paraId="3C1BF749" w14:textId="77777777" w:rsidR="00BE5251" w:rsidRPr="00BE5251" w:rsidRDefault="00BE5251" w:rsidP="00645E4C">
            <w:pPr>
              <w:jc w:val="left"/>
              <w:rPr>
                <w:rFonts w:eastAsiaTheme="minorEastAsia" w:cs="Arial"/>
                <w:szCs w:val="20"/>
              </w:rPr>
            </w:pPr>
            <w:r w:rsidRPr="00BE5251">
              <w:rPr>
                <w:rFonts w:eastAsiaTheme="minorEastAsia" w:cs="Arial"/>
                <w:szCs w:val="20"/>
              </w:rPr>
              <w:t>Za zmanjševanje okužb. Največ 10x v eni rastni sezoni v skupnem odmerku  do 3,7 kg/ha.</w:t>
            </w:r>
          </w:p>
          <w:p w14:paraId="17EA8A02"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5CBFC0FD" w14:textId="77777777" w:rsidTr="00094EE7">
        <w:trPr>
          <w:trHeight w:val="70"/>
        </w:trPr>
        <w:tc>
          <w:tcPr>
            <w:tcW w:w="1862" w:type="dxa"/>
            <w:tcBorders>
              <w:top w:val="single" w:sz="4" w:space="0" w:color="auto"/>
              <w:left w:val="single" w:sz="4" w:space="0" w:color="auto"/>
              <w:bottom w:val="single" w:sz="4" w:space="0" w:color="auto"/>
              <w:right w:val="single" w:sz="4" w:space="0" w:color="auto"/>
            </w:tcBorders>
            <w:shd w:val="clear" w:color="auto" w:fill="auto"/>
          </w:tcPr>
          <w:p w14:paraId="421DD354" w14:textId="2089925F" w:rsidR="00BE5251" w:rsidRPr="00BE5251" w:rsidRDefault="00BC735D" w:rsidP="00645E4C">
            <w:pPr>
              <w:jc w:val="left"/>
              <w:rPr>
                <w:rFonts w:eastAsiaTheme="minorEastAsia" w:cs="Arial"/>
                <w:b/>
                <w:bCs/>
                <w:szCs w:val="20"/>
              </w:rPr>
            </w:pPr>
            <w:r w:rsidRPr="00BE5251">
              <w:rPr>
                <w:rFonts w:eastAsiaTheme="minorEastAsia" w:cs="Arial"/>
                <w:b/>
                <w:bCs/>
                <w:szCs w:val="20"/>
              </w:rPr>
              <w:t>Vijoličasta</w:t>
            </w:r>
            <w:r w:rsidR="00BE5251" w:rsidRPr="00BE5251">
              <w:rPr>
                <w:rFonts w:eastAsiaTheme="minorEastAsia" w:cs="Arial"/>
                <w:b/>
                <w:bCs/>
                <w:szCs w:val="20"/>
              </w:rPr>
              <w:t xml:space="preserve"> morilka korenin</w:t>
            </w:r>
          </w:p>
          <w:p w14:paraId="0D4122F9" w14:textId="77777777" w:rsidR="00BE5251" w:rsidRPr="00BE5251" w:rsidRDefault="00BE5251" w:rsidP="00645E4C">
            <w:pPr>
              <w:jc w:val="left"/>
              <w:rPr>
                <w:rFonts w:eastAsiaTheme="minorEastAsia" w:cs="Arial"/>
                <w:b/>
                <w:bCs/>
                <w:szCs w:val="20"/>
              </w:rPr>
            </w:pPr>
            <w:r w:rsidRPr="00BE5251">
              <w:rPr>
                <w:rFonts w:eastAsiaTheme="minorEastAsia" w:cs="Arial"/>
                <w:i/>
                <w:iCs/>
                <w:szCs w:val="20"/>
              </w:rPr>
              <w:t>Rhizoctonia violacea</w:t>
            </w:r>
          </w:p>
        </w:tc>
        <w:tc>
          <w:tcPr>
            <w:tcW w:w="1966" w:type="dxa"/>
            <w:tcBorders>
              <w:top w:val="single" w:sz="4" w:space="0" w:color="auto"/>
              <w:left w:val="single" w:sz="4" w:space="0" w:color="auto"/>
              <w:bottom w:val="single" w:sz="4" w:space="0" w:color="auto"/>
              <w:right w:val="single" w:sz="4" w:space="0" w:color="auto"/>
            </w:tcBorders>
            <w:shd w:val="clear" w:color="auto" w:fill="auto"/>
          </w:tcPr>
          <w:p w14:paraId="16E75BB0" w14:textId="77777777" w:rsidR="00BE5251" w:rsidRPr="00BE5251" w:rsidRDefault="00BE5251" w:rsidP="00645E4C">
            <w:pPr>
              <w:jc w:val="left"/>
              <w:rPr>
                <w:rFonts w:eastAsiaTheme="minorEastAsia" w:cs="Arial"/>
                <w:szCs w:val="20"/>
              </w:rPr>
            </w:pPr>
            <w:r w:rsidRPr="00BE5251">
              <w:rPr>
                <w:rFonts w:eastAsiaTheme="minorEastAsia" w:cs="Arial"/>
                <w:szCs w:val="20"/>
              </w:rPr>
              <w:t>Gnitje korenin, ki se prej značilno vijoličasto obarvajo.</w:t>
            </w:r>
          </w:p>
        </w:tc>
        <w:tc>
          <w:tcPr>
            <w:tcW w:w="2222" w:type="dxa"/>
            <w:tcBorders>
              <w:top w:val="single" w:sz="4" w:space="0" w:color="auto"/>
              <w:left w:val="single" w:sz="4" w:space="0" w:color="auto"/>
              <w:bottom w:val="single" w:sz="4" w:space="0" w:color="auto"/>
              <w:right w:val="single" w:sz="4" w:space="0" w:color="auto"/>
            </w:tcBorders>
            <w:shd w:val="clear" w:color="auto" w:fill="auto"/>
          </w:tcPr>
          <w:p w14:paraId="44B52F60"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75E757CE"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vrstenje manj občutljivih kultivarjev</w:t>
            </w:r>
          </w:p>
          <w:p w14:paraId="4720632F"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lastRenderedPageBreak/>
              <w:t>uporaba zdravih sadik</w:t>
            </w:r>
          </w:p>
          <w:p w14:paraId="4089EAE6" w14:textId="77777777" w:rsidR="00BE5251" w:rsidRPr="00BE5251" w:rsidRDefault="00BE5251" w:rsidP="00645E4C">
            <w:pPr>
              <w:jc w:val="left"/>
              <w:rPr>
                <w:rFonts w:eastAsiaTheme="minorEastAsia" w:cs="Arial"/>
                <w:szCs w:val="20"/>
              </w:rPr>
            </w:pPr>
            <w:r w:rsidRPr="00BE5251">
              <w:rPr>
                <w:rFonts w:eastAsiaTheme="minorEastAsia" w:cs="Arial"/>
                <w:szCs w:val="20"/>
              </w:rPr>
              <w:t>ob prisotnosti bolezni pravočasno odstraniti obolele in tudi sosedne rastline.</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060557D1" w14:textId="77777777" w:rsidR="00BE5251" w:rsidRPr="00BE5251"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1606B3BC" w14:textId="77777777" w:rsidR="00BE5251" w:rsidRPr="00BE5251" w:rsidRDefault="00BE5251"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1A29FFBA" w14:textId="77777777" w:rsidR="00BE5251" w:rsidRPr="00BE5251" w:rsidRDefault="00BE5251"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58444089" w14:textId="77777777" w:rsidR="00BE5251" w:rsidRPr="00BE5251" w:rsidRDefault="00BE5251" w:rsidP="00645E4C">
            <w:pPr>
              <w:jc w:val="left"/>
              <w:rPr>
                <w:rFonts w:eastAsiaTheme="minorEastAsia" w:cs="Arial"/>
                <w:szCs w:val="20"/>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14:paraId="4D6CA9ED" w14:textId="77777777" w:rsidR="00BE5251" w:rsidRPr="00BE5251" w:rsidRDefault="00BE5251" w:rsidP="00645E4C">
            <w:pPr>
              <w:jc w:val="left"/>
              <w:rPr>
                <w:rFonts w:eastAsiaTheme="minorEastAsia" w:cs="Arial"/>
                <w:szCs w:val="20"/>
              </w:rPr>
            </w:pPr>
          </w:p>
        </w:tc>
      </w:tr>
      <w:tr w:rsidR="00BE5251" w:rsidRPr="00BE5251" w14:paraId="78A8F2EF" w14:textId="77777777" w:rsidTr="00094EE7">
        <w:trPr>
          <w:trHeight w:val="70"/>
        </w:trPr>
        <w:tc>
          <w:tcPr>
            <w:tcW w:w="1862" w:type="dxa"/>
            <w:tcBorders>
              <w:top w:val="single" w:sz="4" w:space="0" w:color="auto"/>
              <w:left w:val="single" w:sz="4" w:space="0" w:color="auto"/>
              <w:bottom w:val="single" w:sz="4" w:space="0" w:color="auto"/>
              <w:right w:val="single" w:sz="4" w:space="0" w:color="auto"/>
            </w:tcBorders>
            <w:shd w:val="clear" w:color="auto" w:fill="auto"/>
          </w:tcPr>
          <w:p w14:paraId="435B8639"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Virusi</w:t>
            </w:r>
          </w:p>
          <w:p w14:paraId="29390A28"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AV1- špargljev </w:t>
            </w:r>
          </w:p>
          <w:p w14:paraId="0C476505" w14:textId="77777777" w:rsidR="00BE5251" w:rsidRPr="00BE5251" w:rsidRDefault="00BE5251" w:rsidP="00645E4C">
            <w:pPr>
              <w:jc w:val="left"/>
              <w:rPr>
                <w:rFonts w:eastAsiaTheme="minorEastAsia" w:cs="Arial"/>
                <w:szCs w:val="20"/>
              </w:rPr>
            </w:pPr>
            <w:r w:rsidRPr="00BE5251">
              <w:rPr>
                <w:rFonts w:eastAsiaTheme="minorEastAsia" w:cs="Arial"/>
                <w:szCs w:val="20"/>
              </w:rPr>
              <w:t>virus 1</w:t>
            </w:r>
          </w:p>
          <w:p w14:paraId="29FB250B"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AV2 - špargljev </w:t>
            </w:r>
          </w:p>
          <w:p w14:paraId="22C8E1A0" w14:textId="77777777" w:rsidR="00BE5251" w:rsidRPr="00BE5251" w:rsidRDefault="00BE5251" w:rsidP="00645E4C">
            <w:pPr>
              <w:jc w:val="left"/>
              <w:rPr>
                <w:rFonts w:eastAsiaTheme="minorEastAsia" w:cs="Arial"/>
                <w:b/>
                <w:bCs/>
                <w:szCs w:val="20"/>
              </w:rPr>
            </w:pPr>
            <w:r w:rsidRPr="00BE5251">
              <w:rPr>
                <w:rFonts w:eastAsiaTheme="minorEastAsia" w:cs="Arial"/>
                <w:szCs w:val="20"/>
              </w:rPr>
              <w:t>virus 2</w:t>
            </w:r>
          </w:p>
        </w:tc>
        <w:tc>
          <w:tcPr>
            <w:tcW w:w="1966" w:type="dxa"/>
            <w:tcBorders>
              <w:top w:val="single" w:sz="4" w:space="0" w:color="auto"/>
              <w:left w:val="single" w:sz="4" w:space="0" w:color="auto"/>
              <w:bottom w:val="single" w:sz="4" w:space="0" w:color="auto"/>
              <w:right w:val="single" w:sz="4" w:space="0" w:color="auto"/>
            </w:tcBorders>
            <w:shd w:val="clear" w:color="auto" w:fill="auto"/>
          </w:tcPr>
          <w:p w14:paraId="0F848DAC" w14:textId="77777777" w:rsidR="00BE5251" w:rsidRPr="00BE5251" w:rsidRDefault="00BE5251" w:rsidP="00645E4C">
            <w:pPr>
              <w:jc w:val="left"/>
              <w:rPr>
                <w:rFonts w:eastAsiaTheme="minorEastAsia" w:cs="Arial"/>
                <w:szCs w:val="20"/>
              </w:rPr>
            </w:pPr>
            <w:r w:rsidRPr="00BE5251">
              <w:rPr>
                <w:rFonts w:eastAsiaTheme="minorEastAsia" w:cs="Arial"/>
                <w:szCs w:val="20"/>
              </w:rPr>
              <w:t>Deformacije in razbarvanja poganjkov špargljev.</w:t>
            </w:r>
          </w:p>
        </w:tc>
        <w:tc>
          <w:tcPr>
            <w:tcW w:w="2222" w:type="dxa"/>
            <w:tcBorders>
              <w:top w:val="single" w:sz="4" w:space="0" w:color="auto"/>
              <w:left w:val="single" w:sz="4" w:space="0" w:color="auto"/>
              <w:bottom w:val="single" w:sz="4" w:space="0" w:color="auto"/>
              <w:right w:val="single" w:sz="4" w:space="0" w:color="auto"/>
            </w:tcBorders>
            <w:shd w:val="clear" w:color="auto" w:fill="auto"/>
          </w:tcPr>
          <w:p w14:paraId="6B3BAB17"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6B1F869E" w14:textId="029DB6A0" w:rsidR="00BE5251" w:rsidRPr="00BE5251" w:rsidRDefault="00BE5251" w:rsidP="00645E4C">
            <w:pPr>
              <w:jc w:val="left"/>
              <w:rPr>
                <w:rFonts w:eastAsiaTheme="minorEastAsia" w:cs="Arial"/>
                <w:szCs w:val="20"/>
              </w:rPr>
            </w:pPr>
            <w:r w:rsidRPr="00BE5251">
              <w:rPr>
                <w:rFonts w:eastAsiaTheme="minorEastAsia" w:cs="Arial"/>
                <w:szCs w:val="20"/>
              </w:rPr>
              <w:t xml:space="preserve">uporaba </w:t>
            </w:r>
            <w:r w:rsidR="00BC735D" w:rsidRPr="00BE5251">
              <w:rPr>
                <w:rFonts w:eastAsiaTheme="minorEastAsia" w:cs="Arial"/>
                <w:szCs w:val="20"/>
              </w:rPr>
              <w:t>brez virusnega</w:t>
            </w:r>
            <w:r w:rsidRPr="00BE5251">
              <w:rPr>
                <w:rFonts w:eastAsiaTheme="minorEastAsia" w:cs="Arial"/>
                <w:szCs w:val="20"/>
              </w:rPr>
              <w:t>, certificiranega sadilnega materiala.</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337C3F94" w14:textId="77777777" w:rsidR="00BE5251" w:rsidRPr="00BE5251" w:rsidRDefault="00BE5251" w:rsidP="00645E4C">
            <w:pPr>
              <w:jc w:val="left"/>
              <w:rPr>
                <w:rFonts w:eastAsiaTheme="minorEastAsia" w:cs="Arial"/>
                <w:szCs w:val="20"/>
              </w:rPr>
            </w:pPr>
          </w:p>
        </w:tc>
        <w:tc>
          <w:tcPr>
            <w:tcW w:w="1870" w:type="dxa"/>
            <w:tcBorders>
              <w:top w:val="single" w:sz="4" w:space="0" w:color="auto"/>
              <w:left w:val="single" w:sz="4" w:space="0" w:color="auto"/>
              <w:bottom w:val="single" w:sz="4" w:space="0" w:color="auto"/>
              <w:right w:val="single" w:sz="4" w:space="0" w:color="auto"/>
            </w:tcBorders>
            <w:shd w:val="clear" w:color="auto" w:fill="auto"/>
          </w:tcPr>
          <w:p w14:paraId="409FE50F" w14:textId="77777777" w:rsidR="00BE5251" w:rsidRPr="00BE5251" w:rsidRDefault="00BE5251"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5123578D" w14:textId="77777777" w:rsidR="00BE5251" w:rsidRPr="00BE5251" w:rsidRDefault="00BE5251"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53E293AA" w14:textId="77777777" w:rsidR="00BE5251" w:rsidRPr="00BE5251" w:rsidRDefault="00BE5251" w:rsidP="00645E4C">
            <w:pPr>
              <w:jc w:val="left"/>
              <w:rPr>
                <w:rFonts w:eastAsiaTheme="minorEastAsia" w:cs="Arial"/>
                <w:szCs w:val="20"/>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14:paraId="3647B9A0" w14:textId="77777777" w:rsidR="00BE5251" w:rsidRPr="00BE5251" w:rsidRDefault="00BE5251" w:rsidP="00645E4C">
            <w:pPr>
              <w:jc w:val="left"/>
              <w:rPr>
                <w:rFonts w:eastAsiaTheme="minorEastAsia" w:cs="Arial"/>
                <w:szCs w:val="20"/>
              </w:rPr>
            </w:pPr>
          </w:p>
        </w:tc>
      </w:tr>
    </w:tbl>
    <w:p w14:paraId="047CA36E" w14:textId="0BA8A6C1" w:rsidR="00BE5251" w:rsidRPr="00BE5251" w:rsidRDefault="00BE5251" w:rsidP="00645E4C">
      <w:pPr>
        <w:jc w:val="left"/>
        <w:rPr>
          <w:rFonts w:eastAsiaTheme="minorEastAsia" w:cs="Arial"/>
          <w:szCs w:val="20"/>
        </w:rPr>
      </w:pPr>
      <w:r w:rsidRPr="00BE5251">
        <w:rPr>
          <w:rFonts w:eastAsiaTheme="minorEastAsia" w:cs="Arial"/>
          <w:szCs w:val="20"/>
        </w:rPr>
        <w:t xml:space="preserve">   ČU – zagotovljena s časom uporabe* - DATUM POTEKA REGISTRACIJE</w:t>
      </w:r>
      <w:r w:rsidRPr="00BE5251">
        <w:rPr>
          <w:rFonts w:eastAsiaTheme="minorEastAsia" w:cs="Arial"/>
          <w:szCs w:val="20"/>
        </w:rPr>
        <w:tab/>
      </w:r>
      <w:r w:rsidRPr="00BE5251">
        <w:rPr>
          <w:rFonts w:eastAsiaTheme="minorEastAsia" w:cs="Arial"/>
          <w:szCs w:val="20"/>
        </w:rPr>
        <w:tab/>
        <w:t>** - DATUM UPORABE ZALOG PRIPRAVKOV, KI JIM JE POTEKLA REGISTRACIJA</w:t>
      </w:r>
    </w:p>
    <w:p w14:paraId="6E6C44CF" w14:textId="77777777" w:rsidR="00BE5251" w:rsidRPr="00BE5251" w:rsidRDefault="00BE5251" w:rsidP="009941AD">
      <w:pPr>
        <w:spacing w:before="240"/>
        <w:jc w:val="left"/>
        <w:rPr>
          <w:rFonts w:eastAsiaTheme="minorEastAsia" w:cs="Arial"/>
          <w:szCs w:val="20"/>
        </w:rPr>
      </w:pPr>
      <w:r w:rsidRPr="00BE5251">
        <w:rPr>
          <w:rFonts w:eastAsiaTheme="minorEastAsia" w:cs="Arial"/>
          <w:szCs w:val="20"/>
        </w:rPr>
        <w:t>INTEGRIRANO VARSTVO ŠPARGLJEV -  list 3</w:t>
      </w:r>
    </w:p>
    <w:tbl>
      <w:tblPr>
        <w:tblW w:w="14325" w:type="dxa"/>
        <w:tblInd w:w="108" w:type="dxa"/>
        <w:tblLayout w:type="fixed"/>
        <w:tblLook w:val="0000" w:firstRow="0" w:lastRow="0" w:firstColumn="0" w:lastColumn="0" w:noHBand="0" w:noVBand="0"/>
      </w:tblPr>
      <w:tblGrid>
        <w:gridCol w:w="1690"/>
        <w:gridCol w:w="2138"/>
        <w:gridCol w:w="2262"/>
        <w:gridCol w:w="1980"/>
        <w:gridCol w:w="1853"/>
        <w:gridCol w:w="1276"/>
        <w:gridCol w:w="1275"/>
        <w:gridCol w:w="1841"/>
        <w:gridCol w:w="10"/>
      </w:tblGrid>
      <w:tr w:rsidR="00BE5251" w:rsidRPr="00BE5251" w14:paraId="773DD8D9" w14:textId="77777777" w:rsidTr="00094EE7">
        <w:tc>
          <w:tcPr>
            <w:tcW w:w="1690" w:type="dxa"/>
            <w:tcBorders>
              <w:top w:val="single" w:sz="12" w:space="0" w:color="000000"/>
              <w:left w:val="single" w:sz="12" w:space="0" w:color="000000"/>
              <w:bottom w:val="single" w:sz="12" w:space="0" w:color="000000"/>
              <w:right w:val="single" w:sz="12" w:space="0" w:color="000000"/>
            </w:tcBorders>
            <w:shd w:val="clear" w:color="auto" w:fill="auto"/>
          </w:tcPr>
          <w:p w14:paraId="4A98AADD" w14:textId="77777777" w:rsidR="00BE5251" w:rsidRPr="00BE5251" w:rsidRDefault="00BE5251" w:rsidP="00645E4C">
            <w:pPr>
              <w:jc w:val="left"/>
              <w:rPr>
                <w:rFonts w:eastAsiaTheme="minorEastAsia" w:cs="Arial"/>
                <w:szCs w:val="20"/>
              </w:rPr>
            </w:pPr>
            <w:r w:rsidRPr="00BE5251">
              <w:rPr>
                <w:rFonts w:eastAsiaTheme="minorEastAsia" w:cs="Arial"/>
                <w:szCs w:val="20"/>
              </w:rPr>
              <w:t>ŠKODLJIVI ORGANIZEM</w:t>
            </w:r>
          </w:p>
        </w:tc>
        <w:tc>
          <w:tcPr>
            <w:tcW w:w="2138" w:type="dxa"/>
            <w:tcBorders>
              <w:top w:val="single" w:sz="12" w:space="0" w:color="000000"/>
              <w:left w:val="single" w:sz="12" w:space="0" w:color="000000"/>
              <w:bottom w:val="single" w:sz="12" w:space="0" w:color="000000"/>
              <w:right w:val="single" w:sz="12" w:space="0" w:color="000000"/>
            </w:tcBorders>
            <w:shd w:val="clear" w:color="auto" w:fill="auto"/>
          </w:tcPr>
          <w:p w14:paraId="5DDFCF41"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262" w:type="dxa"/>
            <w:tcBorders>
              <w:top w:val="single" w:sz="12" w:space="0" w:color="000000"/>
              <w:left w:val="single" w:sz="12" w:space="0" w:color="000000"/>
              <w:bottom w:val="single" w:sz="12" w:space="0" w:color="000000"/>
              <w:right w:val="single" w:sz="12" w:space="0" w:color="000000"/>
            </w:tcBorders>
            <w:shd w:val="clear" w:color="auto" w:fill="auto"/>
          </w:tcPr>
          <w:p w14:paraId="6E1ECAD3" w14:textId="77777777" w:rsidR="00BE5251" w:rsidRPr="00BE5251" w:rsidRDefault="00BE5251" w:rsidP="00645E4C">
            <w:pPr>
              <w:jc w:val="left"/>
              <w:rPr>
                <w:rFonts w:eastAsiaTheme="minorEastAsia" w:cs="Arial"/>
                <w:szCs w:val="20"/>
              </w:rPr>
            </w:pPr>
            <w:r w:rsidRPr="00BE5251">
              <w:rPr>
                <w:rFonts w:eastAsiaTheme="minorEastAsia" w:cs="Arial"/>
                <w:szCs w:val="20"/>
              </w:rPr>
              <w:t>UKREPI</w:t>
            </w:r>
          </w:p>
        </w:tc>
        <w:tc>
          <w:tcPr>
            <w:tcW w:w="1980" w:type="dxa"/>
            <w:tcBorders>
              <w:top w:val="single" w:sz="12" w:space="0" w:color="000000"/>
              <w:left w:val="single" w:sz="12" w:space="0" w:color="000000"/>
              <w:bottom w:val="single" w:sz="12" w:space="0" w:color="000000"/>
              <w:right w:val="single" w:sz="12" w:space="0" w:color="000000"/>
            </w:tcBorders>
            <w:shd w:val="clear" w:color="auto" w:fill="auto"/>
          </w:tcPr>
          <w:p w14:paraId="2E57F52B" w14:textId="77777777" w:rsidR="00BE5251" w:rsidRPr="00BE5251" w:rsidRDefault="00BE5251" w:rsidP="00645E4C">
            <w:pPr>
              <w:jc w:val="left"/>
              <w:rPr>
                <w:rFonts w:eastAsiaTheme="minorEastAsia" w:cs="Arial"/>
                <w:szCs w:val="20"/>
                <w:lang w:val="de-DE"/>
              </w:rPr>
            </w:pPr>
            <w:r w:rsidRPr="00BE5251">
              <w:rPr>
                <w:rFonts w:eastAsiaTheme="minorEastAsia" w:cs="Arial"/>
                <w:szCs w:val="20"/>
                <w:lang w:val="de-DE"/>
              </w:rPr>
              <w:t xml:space="preserve">  AKTIVNA SNOV</w:t>
            </w:r>
          </w:p>
        </w:tc>
        <w:tc>
          <w:tcPr>
            <w:tcW w:w="1853" w:type="dxa"/>
            <w:tcBorders>
              <w:top w:val="single" w:sz="12" w:space="0" w:color="000000"/>
              <w:left w:val="single" w:sz="12" w:space="0" w:color="000000"/>
              <w:bottom w:val="single" w:sz="12" w:space="0" w:color="000000"/>
              <w:right w:val="single" w:sz="12" w:space="0" w:color="000000"/>
            </w:tcBorders>
            <w:shd w:val="clear" w:color="auto" w:fill="auto"/>
          </w:tcPr>
          <w:p w14:paraId="7F65377A"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690E40C0"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276" w:type="dxa"/>
            <w:tcBorders>
              <w:top w:val="single" w:sz="12" w:space="0" w:color="000000"/>
              <w:left w:val="single" w:sz="12" w:space="0" w:color="000000"/>
              <w:bottom w:val="single" w:sz="12" w:space="0" w:color="000000"/>
              <w:right w:val="single" w:sz="12" w:space="0" w:color="000000"/>
            </w:tcBorders>
            <w:shd w:val="clear" w:color="auto" w:fill="auto"/>
          </w:tcPr>
          <w:p w14:paraId="62D6E249"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275" w:type="dxa"/>
            <w:tcBorders>
              <w:top w:val="single" w:sz="12" w:space="0" w:color="000000"/>
              <w:left w:val="single" w:sz="12" w:space="0" w:color="000000"/>
              <w:bottom w:val="single" w:sz="12" w:space="0" w:color="000000"/>
              <w:right w:val="single" w:sz="12" w:space="0" w:color="000000"/>
            </w:tcBorders>
            <w:shd w:val="clear" w:color="auto" w:fill="auto"/>
          </w:tcPr>
          <w:p w14:paraId="68B3F0DF"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1851"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5A2C797F"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3E5CBDBA" w14:textId="77777777" w:rsidTr="00094EE7">
        <w:trPr>
          <w:gridAfter w:val="1"/>
          <w:wAfter w:w="10" w:type="dxa"/>
        </w:trPr>
        <w:tc>
          <w:tcPr>
            <w:tcW w:w="1690" w:type="dxa"/>
            <w:tcBorders>
              <w:top w:val="single" w:sz="4" w:space="0" w:color="000000"/>
              <w:left w:val="single" w:sz="4" w:space="0" w:color="000000"/>
              <w:bottom w:val="single" w:sz="4" w:space="0" w:color="auto"/>
            </w:tcBorders>
            <w:shd w:val="clear" w:color="auto" w:fill="auto"/>
          </w:tcPr>
          <w:p w14:paraId="1AB4E343"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Beluševa muha</w:t>
            </w:r>
          </w:p>
          <w:p w14:paraId="287F4082"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Platyparea poeciloptera</w:t>
            </w:r>
          </w:p>
          <w:p w14:paraId="34DA736C" w14:textId="77777777" w:rsidR="00BE5251" w:rsidRPr="00BE5251" w:rsidRDefault="00BE5251" w:rsidP="00645E4C">
            <w:pPr>
              <w:jc w:val="left"/>
              <w:rPr>
                <w:rFonts w:eastAsiaTheme="minorEastAsia" w:cs="Arial"/>
                <w:szCs w:val="20"/>
              </w:rPr>
            </w:pPr>
          </w:p>
          <w:p w14:paraId="3B8AD8EA" w14:textId="77777777" w:rsidR="00BE5251" w:rsidRPr="00BE5251" w:rsidRDefault="00BE5251" w:rsidP="00645E4C">
            <w:pPr>
              <w:jc w:val="left"/>
              <w:rPr>
                <w:rFonts w:eastAsiaTheme="minorEastAsia" w:cs="Arial"/>
                <w:szCs w:val="20"/>
              </w:rPr>
            </w:pPr>
          </w:p>
        </w:tc>
        <w:tc>
          <w:tcPr>
            <w:tcW w:w="2138" w:type="dxa"/>
            <w:tcBorders>
              <w:top w:val="single" w:sz="4" w:space="0" w:color="000000"/>
              <w:left w:val="single" w:sz="4" w:space="0" w:color="000000"/>
              <w:bottom w:val="single" w:sz="4" w:space="0" w:color="auto"/>
            </w:tcBorders>
            <w:shd w:val="clear" w:color="auto" w:fill="auto"/>
          </w:tcPr>
          <w:p w14:paraId="58B06B50"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Rumenenje in deformacije poganjkov zaradi rovov v katerih se nahajajo bele breznoge ličinke – žerke. </w:t>
            </w:r>
          </w:p>
        </w:tc>
        <w:tc>
          <w:tcPr>
            <w:tcW w:w="2262" w:type="dxa"/>
            <w:tcBorders>
              <w:top w:val="single" w:sz="4" w:space="0" w:color="000000"/>
              <w:left w:val="single" w:sz="4" w:space="0" w:color="000000"/>
              <w:bottom w:val="single" w:sz="4" w:space="0" w:color="auto"/>
            </w:tcBorders>
            <w:shd w:val="clear" w:color="auto" w:fill="auto"/>
          </w:tcPr>
          <w:p w14:paraId="0311C1E5" w14:textId="77777777" w:rsidR="00BE5251" w:rsidRPr="00BE5251" w:rsidRDefault="00BE5251" w:rsidP="00645E4C">
            <w:pPr>
              <w:jc w:val="left"/>
              <w:rPr>
                <w:rFonts w:eastAsiaTheme="minorEastAsia" w:cs="Arial"/>
                <w:szCs w:val="20"/>
              </w:rPr>
            </w:pP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5B481BE5" w14:textId="77777777" w:rsidR="00BE5251" w:rsidRPr="00BE5251" w:rsidRDefault="00BE5251" w:rsidP="00645E4C">
            <w:pPr>
              <w:jc w:val="left"/>
              <w:rPr>
                <w:rFonts w:eastAsiaTheme="minorEastAsia" w:cs="Arial"/>
                <w:szCs w:val="20"/>
              </w:rPr>
            </w:pPr>
            <w:r w:rsidRPr="00BE5251">
              <w:rPr>
                <w:rFonts w:eastAsiaTheme="minorEastAsia" w:cs="Arial"/>
                <w:szCs w:val="20"/>
              </w:rPr>
              <w:t>- lambda-cihalotrin</w:t>
            </w:r>
          </w:p>
          <w:p w14:paraId="786318C0" w14:textId="77777777" w:rsidR="00BE5251" w:rsidRPr="00BE5251" w:rsidRDefault="00BE5251" w:rsidP="00645E4C">
            <w:pPr>
              <w:jc w:val="left"/>
              <w:rPr>
                <w:rFonts w:eastAsiaTheme="minorEastAsia" w:cs="Arial"/>
                <w:szCs w:val="20"/>
              </w:rPr>
            </w:pPr>
          </w:p>
        </w:tc>
        <w:tc>
          <w:tcPr>
            <w:tcW w:w="1853" w:type="dxa"/>
            <w:tcBorders>
              <w:top w:val="single" w:sz="4" w:space="0" w:color="auto"/>
              <w:left w:val="single" w:sz="4" w:space="0" w:color="auto"/>
              <w:bottom w:val="single" w:sz="4" w:space="0" w:color="auto"/>
              <w:right w:val="single" w:sz="4" w:space="0" w:color="auto"/>
            </w:tcBorders>
            <w:shd w:val="clear" w:color="auto" w:fill="auto"/>
          </w:tcPr>
          <w:p w14:paraId="0CB97890" w14:textId="77777777" w:rsidR="00BE5251" w:rsidRPr="00BE5251" w:rsidRDefault="00BE5251" w:rsidP="00645E4C">
            <w:pPr>
              <w:jc w:val="left"/>
              <w:rPr>
                <w:rFonts w:eastAsiaTheme="minorEastAsia" w:cs="Arial"/>
                <w:b/>
                <w:szCs w:val="20"/>
              </w:rPr>
            </w:pPr>
            <w:r w:rsidRPr="00BE5251">
              <w:rPr>
                <w:rFonts w:eastAsiaTheme="minorEastAsia" w:cs="Arial"/>
                <w:szCs w:val="20"/>
              </w:rPr>
              <w:t>Karate zeon 5 CS</w:t>
            </w:r>
          </w:p>
          <w:p w14:paraId="4252D4B3" w14:textId="77777777" w:rsidR="00BE5251" w:rsidRPr="00BE5251" w:rsidRDefault="00BE5251" w:rsidP="00645E4C">
            <w:pPr>
              <w:jc w:val="left"/>
              <w:rPr>
                <w:rFonts w:eastAsiaTheme="minorEastAsia" w:cs="Arial"/>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EB6AD31" w14:textId="77777777" w:rsidR="00BE5251" w:rsidRPr="00BE5251" w:rsidRDefault="00BE5251" w:rsidP="00645E4C">
            <w:pPr>
              <w:jc w:val="left"/>
              <w:rPr>
                <w:rFonts w:eastAsiaTheme="minorEastAsia" w:cs="Arial"/>
                <w:szCs w:val="20"/>
              </w:rPr>
            </w:pPr>
            <w:r w:rsidRPr="00BE5251">
              <w:rPr>
                <w:rFonts w:eastAsiaTheme="minorEastAsia" w:cs="Arial"/>
                <w:szCs w:val="20"/>
              </w:rPr>
              <w:t>0,15 l/ha</w:t>
            </w:r>
          </w:p>
          <w:p w14:paraId="411F2CA8" w14:textId="77777777" w:rsidR="00BE5251" w:rsidRPr="00BE5251" w:rsidRDefault="00BE5251" w:rsidP="00645E4C">
            <w:pPr>
              <w:jc w:val="left"/>
              <w:rPr>
                <w:rFonts w:eastAsiaTheme="minorEastAsia" w:cs="Arial"/>
                <w:szCs w:val="20"/>
              </w:rPr>
            </w:pP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64010C9C" w14:textId="77777777" w:rsidR="00BE5251" w:rsidRPr="00BE5251" w:rsidRDefault="00BE5251" w:rsidP="00645E4C">
            <w:pPr>
              <w:jc w:val="left"/>
              <w:rPr>
                <w:rFonts w:eastAsiaTheme="minorEastAsia" w:cs="Arial"/>
                <w:szCs w:val="20"/>
              </w:rPr>
            </w:pPr>
            <w:r w:rsidRPr="00BE5251">
              <w:rPr>
                <w:rFonts w:eastAsiaTheme="minorEastAsia" w:cs="Arial"/>
                <w:szCs w:val="20"/>
              </w:rPr>
              <w:t>ČU</w:t>
            </w:r>
          </w:p>
          <w:p w14:paraId="174DA5E0" w14:textId="77777777" w:rsidR="00BE5251" w:rsidRPr="00BE5251" w:rsidRDefault="00BE5251" w:rsidP="00645E4C">
            <w:pPr>
              <w:jc w:val="left"/>
              <w:rPr>
                <w:rFonts w:eastAsiaTheme="minorEastAsia" w:cs="Arial"/>
                <w:szCs w:val="20"/>
              </w:rPr>
            </w:pPr>
          </w:p>
        </w:tc>
        <w:tc>
          <w:tcPr>
            <w:tcW w:w="1841" w:type="dxa"/>
            <w:tcBorders>
              <w:top w:val="single" w:sz="4" w:space="0" w:color="auto"/>
              <w:left w:val="single" w:sz="4" w:space="0" w:color="auto"/>
              <w:bottom w:val="single" w:sz="4" w:space="0" w:color="auto"/>
              <w:right w:val="single" w:sz="4" w:space="0" w:color="auto"/>
            </w:tcBorders>
            <w:shd w:val="clear" w:color="auto" w:fill="auto"/>
          </w:tcPr>
          <w:p w14:paraId="18E136C1" w14:textId="77777777" w:rsidR="00BE5251" w:rsidRPr="00BE5251" w:rsidRDefault="00BE5251" w:rsidP="00645E4C">
            <w:pPr>
              <w:jc w:val="left"/>
              <w:rPr>
                <w:rFonts w:eastAsiaTheme="minorEastAsia" w:cs="Arial"/>
                <w:szCs w:val="20"/>
              </w:rPr>
            </w:pPr>
            <w:r w:rsidRPr="00BE5251">
              <w:rPr>
                <w:rFonts w:eastAsiaTheme="minorEastAsia" w:cs="Arial"/>
                <w:bCs/>
                <w:szCs w:val="20"/>
              </w:rPr>
              <w:t>Samo po pobiranju pridelka, največ 2x v eni rastni sezoni.</w:t>
            </w:r>
            <w:r w:rsidRPr="00BE5251">
              <w:rPr>
                <w:rFonts w:eastAsiaTheme="minorEastAsia" w:cs="Arial"/>
                <w:szCs w:val="20"/>
              </w:rPr>
              <w:t xml:space="preserve"> </w:t>
            </w:r>
            <w:r w:rsidRPr="00BE5251">
              <w:rPr>
                <w:rFonts w:eastAsiaTheme="minorEastAsia" w:cs="Arial"/>
                <w:bCs/>
                <w:szCs w:val="20"/>
              </w:rPr>
              <w:t>Netretiran varnostni pas 30 m od voda 1. in 2. reda in pas 15 m do nekmetijske površine.</w:t>
            </w:r>
          </w:p>
          <w:p w14:paraId="12FE3C51" w14:textId="77777777" w:rsidR="00BE5251" w:rsidRPr="00BE5251" w:rsidRDefault="00BE5251" w:rsidP="00645E4C">
            <w:pPr>
              <w:jc w:val="left"/>
              <w:rPr>
                <w:rFonts w:eastAsiaTheme="minorEastAsia" w:cs="Arial"/>
                <w:b/>
                <w:szCs w:val="20"/>
              </w:rPr>
            </w:pPr>
            <w:r w:rsidRPr="00BE5251">
              <w:rPr>
                <w:rFonts w:eastAsiaTheme="minorEastAsia" w:cs="Arial"/>
                <w:szCs w:val="20"/>
              </w:rPr>
              <w:t>(MANJŠA UPORABA)</w:t>
            </w:r>
          </w:p>
        </w:tc>
      </w:tr>
      <w:tr w:rsidR="00BE5251" w:rsidRPr="00BE5251" w14:paraId="2298553E" w14:textId="77777777" w:rsidTr="00094EE7">
        <w:trPr>
          <w:gridAfter w:val="1"/>
          <w:wAfter w:w="10" w:type="dxa"/>
          <w:trHeight w:val="618"/>
        </w:trPr>
        <w:tc>
          <w:tcPr>
            <w:tcW w:w="1690" w:type="dxa"/>
            <w:vMerge w:val="restart"/>
            <w:tcBorders>
              <w:top w:val="single" w:sz="4" w:space="0" w:color="auto"/>
              <w:left w:val="single" w:sz="4" w:space="0" w:color="auto"/>
              <w:right w:val="single" w:sz="4" w:space="0" w:color="auto"/>
            </w:tcBorders>
            <w:shd w:val="clear" w:color="auto" w:fill="auto"/>
          </w:tcPr>
          <w:p w14:paraId="06E75B4C"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Lisasta beluševka</w:t>
            </w:r>
          </w:p>
          <w:p w14:paraId="74A61419"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Crioceris asparagi</w:t>
            </w:r>
          </w:p>
          <w:p w14:paraId="225E0AB4"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Pikčasta beluševka</w:t>
            </w:r>
          </w:p>
          <w:p w14:paraId="0CCD6C8B"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Crioceris duodecinpunctata</w:t>
            </w:r>
          </w:p>
        </w:tc>
        <w:tc>
          <w:tcPr>
            <w:tcW w:w="2138" w:type="dxa"/>
            <w:vMerge w:val="restart"/>
            <w:tcBorders>
              <w:top w:val="single" w:sz="4" w:space="0" w:color="auto"/>
              <w:left w:val="single" w:sz="4" w:space="0" w:color="auto"/>
              <w:right w:val="single" w:sz="4" w:space="0" w:color="auto"/>
            </w:tcBorders>
            <w:shd w:val="clear" w:color="auto" w:fill="auto"/>
          </w:tcPr>
          <w:p w14:paraId="3FC9B91C"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Odrasli hrošči objedajo poganjke špargljev.  Junija samice odložijo jajčeca iz katerih se izležejo ličinke, ki objedajo nadzemni del rastline. V avgustu sledi pojav </w:t>
            </w:r>
            <w:r w:rsidRPr="00BE5251">
              <w:rPr>
                <w:rFonts w:eastAsiaTheme="minorEastAsia" w:cs="Arial"/>
                <w:szCs w:val="20"/>
              </w:rPr>
              <w:lastRenderedPageBreak/>
              <w:t>drugega rodu  škodljivca.</w:t>
            </w:r>
          </w:p>
        </w:tc>
        <w:tc>
          <w:tcPr>
            <w:tcW w:w="2262" w:type="dxa"/>
            <w:vMerge w:val="restart"/>
            <w:tcBorders>
              <w:top w:val="single" w:sz="4" w:space="0" w:color="auto"/>
              <w:left w:val="single" w:sz="4" w:space="0" w:color="auto"/>
              <w:right w:val="single" w:sz="4" w:space="0" w:color="auto"/>
            </w:tcBorders>
            <w:shd w:val="clear" w:color="auto" w:fill="auto"/>
          </w:tcPr>
          <w:p w14:paraId="38CF2BE2" w14:textId="77777777" w:rsidR="00BE5251" w:rsidRPr="00BE5251" w:rsidRDefault="00BE5251" w:rsidP="00645E4C">
            <w:pPr>
              <w:jc w:val="left"/>
              <w:rPr>
                <w:rFonts w:eastAsiaTheme="minorEastAsia" w:cs="Arial"/>
                <w:szCs w:val="20"/>
              </w:rPr>
            </w:pP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7ED3463A"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azadirahtin A</w:t>
            </w:r>
          </w:p>
          <w:p w14:paraId="0A3A2A11" w14:textId="77777777" w:rsidR="00BE5251" w:rsidRPr="00571016" w:rsidRDefault="00BE5251" w:rsidP="00645E4C">
            <w:pPr>
              <w:jc w:val="left"/>
              <w:rPr>
                <w:rFonts w:eastAsiaTheme="minorEastAsia" w:cs="Arial"/>
                <w:color w:val="008000"/>
                <w:szCs w:val="20"/>
              </w:rPr>
            </w:pPr>
          </w:p>
        </w:tc>
        <w:tc>
          <w:tcPr>
            <w:tcW w:w="1853" w:type="dxa"/>
            <w:tcBorders>
              <w:top w:val="single" w:sz="4" w:space="0" w:color="auto"/>
              <w:left w:val="single" w:sz="4" w:space="0" w:color="auto"/>
              <w:bottom w:val="single" w:sz="4" w:space="0" w:color="auto"/>
              <w:right w:val="single" w:sz="4" w:space="0" w:color="auto"/>
            </w:tcBorders>
            <w:shd w:val="clear" w:color="auto" w:fill="auto"/>
          </w:tcPr>
          <w:p w14:paraId="746C7F8D"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Neemazal T/S</w:t>
            </w:r>
          </w:p>
          <w:p w14:paraId="016638F7" w14:textId="77777777" w:rsidR="00BE5251" w:rsidRPr="00571016" w:rsidRDefault="00BE5251"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49A40F35" w14:textId="77777777" w:rsidR="00BE5251" w:rsidRPr="00BE5251" w:rsidRDefault="00BE5251" w:rsidP="00645E4C">
            <w:pPr>
              <w:jc w:val="left"/>
              <w:rPr>
                <w:rFonts w:eastAsiaTheme="minorEastAsia" w:cs="Arial"/>
                <w:szCs w:val="20"/>
              </w:rPr>
            </w:pPr>
            <w:r w:rsidRPr="00BE5251">
              <w:rPr>
                <w:rFonts w:eastAsiaTheme="minorEastAsia" w:cs="Arial"/>
                <w:szCs w:val="20"/>
              </w:rPr>
              <w:t>3 l/ha</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35E835EE" w14:textId="77777777" w:rsidR="00BE5251" w:rsidRPr="00BE5251" w:rsidRDefault="00BE5251" w:rsidP="00645E4C">
            <w:pPr>
              <w:jc w:val="left"/>
              <w:rPr>
                <w:rFonts w:eastAsiaTheme="minorEastAsia" w:cs="Arial"/>
                <w:szCs w:val="20"/>
              </w:rPr>
            </w:pPr>
            <w:r w:rsidRPr="00BE5251">
              <w:rPr>
                <w:rFonts w:eastAsiaTheme="minorEastAsia" w:cs="Arial"/>
                <w:szCs w:val="20"/>
              </w:rPr>
              <w:t>ČU</w:t>
            </w:r>
          </w:p>
        </w:tc>
        <w:tc>
          <w:tcPr>
            <w:tcW w:w="1841" w:type="dxa"/>
            <w:tcBorders>
              <w:top w:val="single" w:sz="4" w:space="0" w:color="auto"/>
              <w:left w:val="single" w:sz="4" w:space="0" w:color="auto"/>
              <w:bottom w:val="single" w:sz="4" w:space="0" w:color="auto"/>
              <w:right w:val="single" w:sz="4" w:space="0" w:color="auto"/>
            </w:tcBorders>
            <w:shd w:val="clear" w:color="auto" w:fill="auto"/>
          </w:tcPr>
          <w:p w14:paraId="2869A9F4" w14:textId="77777777" w:rsidR="00BE5251" w:rsidRPr="00BE5251" w:rsidRDefault="00BE5251" w:rsidP="00645E4C">
            <w:pPr>
              <w:jc w:val="left"/>
              <w:rPr>
                <w:rFonts w:eastAsiaTheme="minorEastAsia" w:cs="Arial"/>
                <w:bCs/>
                <w:szCs w:val="20"/>
              </w:rPr>
            </w:pPr>
            <w:r w:rsidRPr="00BE5251">
              <w:rPr>
                <w:rFonts w:eastAsiaTheme="minorEastAsia" w:cs="Arial"/>
                <w:bCs/>
                <w:szCs w:val="20"/>
              </w:rPr>
              <w:t>Največ 2x v eni rastni dobi.</w:t>
            </w:r>
          </w:p>
          <w:p w14:paraId="78A9BBD8"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2ED85F60" w14:textId="77777777" w:rsidTr="00094EE7">
        <w:trPr>
          <w:gridAfter w:val="1"/>
          <w:wAfter w:w="10" w:type="dxa"/>
          <w:trHeight w:val="940"/>
        </w:trPr>
        <w:tc>
          <w:tcPr>
            <w:tcW w:w="1690" w:type="dxa"/>
            <w:vMerge/>
            <w:tcBorders>
              <w:left w:val="single" w:sz="4" w:space="0" w:color="auto"/>
              <w:bottom w:val="single" w:sz="4" w:space="0" w:color="auto"/>
              <w:right w:val="single" w:sz="4" w:space="0" w:color="auto"/>
            </w:tcBorders>
            <w:shd w:val="clear" w:color="auto" w:fill="auto"/>
          </w:tcPr>
          <w:p w14:paraId="490AE418" w14:textId="77777777" w:rsidR="00BE5251" w:rsidRPr="00BE5251" w:rsidRDefault="00BE5251" w:rsidP="00645E4C">
            <w:pPr>
              <w:jc w:val="left"/>
              <w:rPr>
                <w:rFonts w:eastAsiaTheme="minorEastAsia" w:cs="Arial"/>
                <w:b/>
                <w:bCs/>
                <w:szCs w:val="20"/>
              </w:rPr>
            </w:pPr>
          </w:p>
        </w:tc>
        <w:tc>
          <w:tcPr>
            <w:tcW w:w="2138" w:type="dxa"/>
            <w:vMerge/>
            <w:tcBorders>
              <w:left w:val="single" w:sz="4" w:space="0" w:color="auto"/>
              <w:bottom w:val="single" w:sz="4" w:space="0" w:color="auto"/>
              <w:right w:val="single" w:sz="4" w:space="0" w:color="auto"/>
            </w:tcBorders>
            <w:shd w:val="clear" w:color="auto" w:fill="auto"/>
          </w:tcPr>
          <w:p w14:paraId="41DD4BE1" w14:textId="77777777" w:rsidR="00BE5251" w:rsidRPr="00BE5251" w:rsidRDefault="00BE5251" w:rsidP="00645E4C">
            <w:pPr>
              <w:jc w:val="left"/>
              <w:rPr>
                <w:rFonts w:eastAsiaTheme="minorEastAsia" w:cs="Arial"/>
                <w:szCs w:val="20"/>
              </w:rPr>
            </w:pPr>
          </w:p>
        </w:tc>
        <w:tc>
          <w:tcPr>
            <w:tcW w:w="2262" w:type="dxa"/>
            <w:vMerge/>
            <w:tcBorders>
              <w:left w:val="single" w:sz="4" w:space="0" w:color="auto"/>
              <w:bottom w:val="single" w:sz="4" w:space="0" w:color="auto"/>
              <w:right w:val="single" w:sz="4" w:space="0" w:color="auto"/>
            </w:tcBorders>
            <w:shd w:val="clear" w:color="auto" w:fill="auto"/>
          </w:tcPr>
          <w:p w14:paraId="61B4C470" w14:textId="77777777" w:rsidR="00BE5251" w:rsidRPr="00BE5251" w:rsidRDefault="00BE5251" w:rsidP="00645E4C">
            <w:pPr>
              <w:jc w:val="left"/>
              <w:rPr>
                <w:rFonts w:eastAsiaTheme="minorEastAsia" w:cs="Arial"/>
                <w:szCs w:val="20"/>
              </w:rPr>
            </w:pP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6EE0E463"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piretrin</w:t>
            </w:r>
          </w:p>
        </w:tc>
        <w:tc>
          <w:tcPr>
            <w:tcW w:w="1853" w:type="dxa"/>
            <w:tcBorders>
              <w:top w:val="single" w:sz="4" w:space="0" w:color="auto"/>
              <w:left w:val="single" w:sz="4" w:space="0" w:color="auto"/>
              <w:bottom w:val="single" w:sz="4" w:space="0" w:color="auto"/>
              <w:right w:val="single" w:sz="4" w:space="0" w:color="auto"/>
            </w:tcBorders>
            <w:shd w:val="clear" w:color="auto" w:fill="auto"/>
          </w:tcPr>
          <w:p w14:paraId="44A692CA"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Asset five</w:t>
            </w:r>
            <w:r w:rsidRPr="00571016">
              <w:rPr>
                <w:rFonts w:eastAsiaTheme="minorEastAsia" w:cs="Arial"/>
                <w:b/>
                <w:bCs/>
                <w:color w:val="008000"/>
                <w:szCs w:val="20"/>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455A2DB8" w14:textId="77777777" w:rsidR="00BE5251" w:rsidRPr="00BE5251" w:rsidRDefault="00BE5251" w:rsidP="00645E4C">
            <w:pPr>
              <w:jc w:val="left"/>
              <w:rPr>
                <w:rFonts w:eastAsiaTheme="minorEastAsia" w:cs="Arial"/>
                <w:szCs w:val="20"/>
              </w:rPr>
            </w:pPr>
            <w:r w:rsidRPr="00BE5251">
              <w:rPr>
                <w:rFonts w:eastAsiaTheme="minorEastAsia" w:cs="Arial"/>
                <w:szCs w:val="20"/>
              </w:rPr>
              <w:t>0,51 l /ha</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2F98B99F" w14:textId="77777777" w:rsidR="00BE5251" w:rsidRPr="00BE5251" w:rsidRDefault="00BE5251" w:rsidP="00645E4C">
            <w:pPr>
              <w:jc w:val="left"/>
              <w:rPr>
                <w:rFonts w:eastAsiaTheme="minorEastAsia" w:cs="Arial"/>
                <w:szCs w:val="20"/>
              </w:rPr>
            </w:pPr>
            <w:r w:rsidRPr="00BE5251">
              <w:rPr>
                <w:rFonts w:eastAsiaTheme="minorEastAsia" w:cs="Arial"/>
                <w:szCs w:val="20"/>
              </w:rPr>
              <w:t>ČU</w:t>
            </w:r>
          </w:p>
        </w:tc>
        <w:tc>
          <w:tcPr>
            <w:tcW w:w="1841" w:type="dxa"/>
            <w:tcBorders>
              <w:top w:val="single" w:sz="4" w:space="0" w:color="auto"/>
              <w:left w:val="single" w:sz="4" w:space="0" w:color="auto"/>
              <w:bottom w:val="single" w:sz="4" w:space="0" w:color="auto"/>
              <w:right w:val="single" w:sz="4" w:space="0" w:color="auto"/>
            </w:tcBorders>
            <w:shd w:val="clear" w:color="auto" w:fill="auto"/>
          </w:tcPr>
          <w:p w14:paraId="1115D112" w14:textId="77777777" w:rsidR="00BE5251" w:rsidRPr="00BE5251" w:rsidRDefault="00BE5251" w:rsidP="00645E4C">
            <w:pPr>
              <w:jc w:val="left"/>
              <w:rPr>
                <w:rFonts w:eastAsiaTheme="minorEastAsia" w:cs="Arial"/>
                <w:szCs w:val="20"/>
              </w:rPr>
            </w:pPr>
            <w:r w:rsidRPr="00BE5251">
              <w:rPr>
                <w:rFonts w:eastAsiaTheme="minorEastAsia" w:cs="Arial"/>
                <w:bCs/>
                <w:szCs w:val="20"/>
              </w:rPr>
              <w:t>Po spravilu pridelka, največ 3x v eni rastni dobi.</w:t>
            </w:r>
            <w:r w:rsidRPr="00BE5251">
              <w:rPr>
                <w:rFonts w:eastAsiaTheme="minorEastAsia" w:cs="Arial"/>
                <w:szCs w:val="20"/>
              </w:rPr>
              <w:t xml:space="preserve"> </w:t>
            </w:r>
          </w:p>
          <w:p w14:paraId="0D025DE2" w14:textId="77777777" w:rsidR="00BE5251" w:rsidRPr="00BE5251" w:rsidRDefault="00BE5251" w:rsidP="00645E4C">
            <w:pPr>
              <w:jc w:val="left"/>
              <w:rPr>
                <w:rFonts w:eastAsiaTheme="minorEastAsia" w:cs="Arial"/>
                <w:bCs/>
                <w:szCs w:val="20"/>
              </w:rPr>
            </w:pPr>
            <w:r w:rsidRPr="00BE5251">
              <w:rPr>
                <w:rFonts w:eastAsiaTheme="minorEastAsia" w:cs="Arial"/>
                <w:b/>
                <w:bCs/>
                <w:szCs w:val="20"/>
              </w:rPr>
              <w:t xml:space="preserve">*Dovoljenje za nujne primere od </w:t>
            </w:r>
            <w:r w:rsidRPr="00BE5251">
              <w:rPr>
                <w:rFonts w:eastAsiaTheme="minorEastAsia" w:cs="Arial"/>
                <w:b/>
                <w:bCs/>
                <w:szCs w:val="20"/>
              </w:rPr>
              <w:lastRenderedPageBreak/>
              <w:t>15.06.2023 do 14.10.2023.</w:t>
            </w:r>
          </w:p>
        </w:tc>
      </w:tr>
      <w:tr w:rsidR="00BE5251" w:rsidRPr="00BE5251" w14:paraId="5D54FE67" w14:textId="77777777" w:rsidTr="00094EE7">
        <w:trPr>
          <w:gridAfter w:val="1"/>
          <w:wAfter w:w="10" w:type="dxa"/>
        </w:trPr>
        <w:tc>
          <w:tcPr>
            <w:tcW w:w="1690" w:type="dxa"/>
            <w:tcBorders>
              <w:top w:val="single" w:sz="4" w:space="0" w:color="auto"/>
              <w:left w:val="single" w:sz="4" w:space="0" w:color="auto"/>
              <w:bottom w:val="single" w:sz="4" w:space="0" w:color="auto"/>
              <w:right w:val="single" w:sz="4" w:space="0" w:color="auto"/>
            </w:tcBorders>
            <w:shd w:val="clear" w:color="auto" w:fill="auto"/>
          </w:tcPr>
          <w:p w14:paraId="3DCFA929"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lastRenderedPageBreak/>
              <w:t>Belušev koreninar</w:t>
            </w:r>
          </w:p>
          <w:p w14:paraId="62996814"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Hypopta caestrum</w:t>
            </w:r>
          </w:p>
        </w:tc>
        <w:tc>
          <w:tcPr>
            <w:tcW w:w="2138" w:type="dxa"/>
            <w:tcBorders>
              <w:top w:val="single" w:sz="4" w:space="0" w:color="auto"/>
              <w:left w:val="single" w:sz="4" w:space="0" w:color="auto"/>
              <w:bottom w:val="single" w:sz="4" w:space="0" w:color="auto"/>
              <w:right w:val="single" w:sz="4" w:space="0" w:color="auto"/>
            </w:tcBorders>
            <w:shd w:val="clear" w:color="auto" w:fill="auto"/>
          </w:tcPr>
          <w:p w14:paraId="323AAD78" w14:textId="77777777" w:rsidR="00BE5251" w:rsidRPr="00BE5251" w:rsidRDefault="00BE5251" w:rsidP="00645E4C">
            <w:pPr>
              <w:jc w:val="left"/>
              <w:rPr>
                <w:rFonts w:eastAsiaTheme="minorEastAsia" w:cs="Arial"/>
                <w:szCs w:val="20"/>
              </w:rPr>
            </w:pPr>
            <w:r w:rsidRPr="00BE5251">
              <w:rPr>
                <w:rFonts w:eastAsiaTheme="minorEastAsia" w:cs="Arial"/>
                <w:szCs w:val="20"/>
              </w:rPr>
              <w:t>Korenine objedajo belkaste ličinke, ki dosežejo dolžino 5 cm. Prisotnost bub v obliki cigar v bližini rastlin.</w:t>
            </w:r>
          </w:p>
        </w:tc>
        <w:tc>
          <w:tcPr>
            <w:tcW w:w="2262" w:type="dxa"/>
            <w:tcBorders>
              <w:top w:val="single" w:sz="4" w:space="0" w:color="auto"/>
              <w:left w:val="single" w:sz="4" w:space="0" w:color="auto"/>
              <w:bottom w:val="single" w:sz="4" w:space="0" w:color="auto"/>
              <w:right w:val="single" w:sz="4" w:space="0" w:color="auto"/>
            </w:tcBorders>
            <w:shd w:val="clear" w:color="auto" w:fill="auto"/>
          </w:tcPr>
          <w:p w14:paraId="101DA525"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5C553A08" w14:textId="77777777" w:rsidR="00BE5251" w:rsidRPr="00BE5251" w:rsidRDefault="00BE5251" w:rsidP="00645E4C">
            <w:pPr>
              <w:numPr>
                <w:ilvl w:val="0"/>
                <w:numId w:val="23"/>
              </w:numPr>
              <w:tabs>
                <w:tab w:val="num" w:pos="182"/>
              </w:tabs>
              <w:jc w:val="left"/>
              <w:rPr>
                <w:rFonts w:eastAsiaTheme="minorEastAsia" w:cs="Arial"/>
                <w:szCs w:val="20"/>
              </w:rPr>
            </w:pPr>
            <w:r w:rsidRPr="00BE5251">
              <w:rPr>
                <w:rFonts w:eastAsiaTheme="minorEastAsia" w:cs="Arial"/>
                <w:szCs w:val="20"/>
              </w:rPr>
              <w:t>odnašanje in uničevanje bub</w:t>
            </w:r>
          </w:p>
          <w:p w14:paraId="4CA02A95" w14:textId="77777777" w:rsidR="00BE5251" w:rsidRPr="00BE5251" w:rsidRDefault="00BE5251" w:rsidP="00645E4C">
            <w:pPr>
              <w:numPr>
                <w:ilvl w:val="0"/>
                <w:numId w:val="23"/>
              </w:numPr>
              <w:tabs>
                <w:tab w:val="num" w:pos="182"/>
              </w:tabs>
              <w:jc w:val="left"/>
              <w:rPr>
                <w:rFonts w:eastAsiaTheme="minorEastAsia" w:cs="Arial"/>
                <w:szCs w:val="20"/>
              </w:rPr>
            </w:pPr>
            <w:r w:rsidRPr="00BE5251">
              <w:rPr>
                <w:rFonts w:eastAsiaTheme="minorEastAsia" w:cs="Arial"/>
                <w:szCs w:val="20"/>
              </w:rPr>
              <w:t>s pobiranjem poganjkov nadaljujemo še najmanj 20 dni od normalnega termina zaključka pobiranja, da preprečimo sovkam odlaganje jajčec.</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378E82A0" w14:textId="77777777" w:rsidR="00BE5251" w:rsidRPr="00BE5251" w:rsidRDefault="00BE5251" w:rsidP="00645E4C">
            <w:pPr>
              <w:jc w:val="left"/>
              <w:rPr>
                <w:rFonts w:eastAsiaTheme="minorEastAsia" w:cs="Arial"/>
                <w:szCs w:val="20"/>
              </w:rPr>
            </w:pPr>
          </w:p>
        </w:tc>
        <w:tc>
          <w:tcPr>
            <w:tcW w:w="1853" w:type="dxa"/>
            <w:tcBorders>
              <w:top w:val="single" w:sz="4" w:space="0" w:color="auto"/>
              <w:left w:val="single" w:sz="4" w:space="0" w:color="auto"/>
              <w:bottom w:val="single" w:sz="4" w:space="0" w:color="auto"/>
              <w:right w:val="single" w:sz="4" w:space="0" w:color="auto"/>
            </w:tcBorders>
            <w:shd w:val="clear" w:color="auto" w:fill="auto"/>
          </w:tcPr>
          <w:p w14:paraId="71360E90" w14:textId="77777777" w:rsidR="00BE5251" w:rsidRPr="00BE5251" w:rsidRDefault="00BE5251" w:rsidP="00645E4C">
            <w:pPr>
              <w:jc w:val="left"/>
              <w:rPr>
                <w:rFonts w:eastAsiaTheme="minorEastAsia" w:cs="Arial"/>
                <w:szCs w:val="20"/>
              </w:rPr>
            </w:pPr>
          </w:p>
          <w:p w14:paraId="41D98D5E" w14:textId="77777777" w:rsidR="00BE5251" w:rsidRPr="00BE5251" w:rsidRDefault="00BE5251" w:rsidP="00645E4C">
            <w:pPr>
              <w:jc w:val="left"/>
              <w:rPr>
                <w:rFonts w:eastAsiaTheme="minorEastAsia" w:cs="Arial"/>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2112E15" w14:textId="77777777" w:rsidR="00BE5251" w:rsidRPr="00BE5251" w:rsidRDefault="00BE5251" w:rsidP="00645E4C">
            <w:pPr>
              <w:jc w:val="left"/>
              <w:rPr>
                <w:rFonts w:eastAsiaTheme="minorEastAsia" w:cs="Arial"/>
                <w:szCs w:val="20"/>
              </w:rPr>
            </w:pP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7821BAC9" w14:textId="77777777" w:rsidR="00BE5251" w:rsidRPr="00BE5251" w:rsidRDefault="00BE5251" w:rsidP="00645E4C">
            <w:pPr>
              <w:jc w:val="left"/>
              <w:rPr>
                <w:rFonts w:eastAsiaTheme="minorEastAsia" w:cs="Arial"/>
                <w:szCs w:val="20"/>
              </w:rPr>
            </w:pPr>
          </w:p>
        </w:tc>
        <w:tc>
          <w:tcPr>
            <w:tcW w:w="1841" w:type="dxa"/>
            <w:tcBorders>
              <w:top w:val="single" w:sz="4" w:space="0" w:color="auto"/>
              <w:left w:val="single" w:sz="4" w:space="0" w:color="auto"/>
              <w:bottom w:val="single" w:sz="4" w:space="0" w:color="auto"/>
              <w:right w:val="single" w:sz="4" w:space="0" w:color="auto"/>
            </w:tcBorders>
            <w:shd w:val="clear" w:color="auto" w:fill="auto"/>
          </w:tcPr>
          <w:p w14:paraId="4107A515" w14:textId="77777777" w:rsidR="00BE5251" w:rsidRPr="00BE5251" w:rsidRDefault="00BE5251" w:rsidP="00645E4C">
            <w:pPr>
              <w:jc w:val="left"/>
              <w:rPr>
                <w:rFonts w:eastAsiaTheme="minorEastAsia" w:cs="Arial"/>
                <w:szCs w:val="20"/>
              </w:rPr>
            </w:pPr>
          </w:p>
        </w:tc>
      </w:tr>
      <w:tr w:rsidR="00BE5251" w:rsidRPr="00BE5251" w14:paraId="7C289FD9" w14:textId="77777777" w:rsidTr="00094EE7">
        <w:trPr>
          <w:gridAfter w:val="1"/>
          <w:wAfter w:w="10" w:type="dxa"/>
          <w:trHeight w:val="963"/>
        </w:trPr>
        <w:tc>
          <w:tcPr>
            <w:tcW w:w="1690" w:type="dxa"/>
            <w:tcBorders>
              <w:top w:val="single" w:sz="4" w:space="0" w:color="auto"/>
              <w:left w:val="single" w:sz="4" w:space="0" w:color="auto"/>
              <w:bottom w:val="single" w:sz="4" w:space="0" w:color="auto"/>
              <w:right w:val="single" w:sz="4" w:space="0" w:color="auto"/>
            </w:tcBorders>
            <w:shd w:val="clear" w:color="auto" w:fill="auto"/>
          </w:tcPr>
          <w:p w14:paraId="20B0A537"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 xml:space="preserve">Cvetlični resar </w:t>
            </w:r>
            <w:r w:rsidRPr="00BE5251">
              <w:rPr>
                <w:rFonts w:eastAsiaTheme="minorEastAsia" w:cs="Arial"/>
                <w:bCs/>
                <w:i/>
                <w:iCs/>
                <w:szCs w:val="20"/>
              </w:rPr>
              <w:t>Frankliniella occidentalis</w:t>
            </w:r>
          </w:p>
        </w:tc>
        <w:tc>
          <w:tcPr>
            <w:tcW w:w="2138" w:type="dxa"/>
            <w:tcBorders>
              <w:top w:val="single" w:sz="4" w:space="0" w:color="auto"/>
              <w:left w:val="single" w:sz="4" w:space="0" w:color="auto"/>
              <w:bottom w:val="single" w:sz="4" w:space="0" w:color="auto"/>
              <w:right w:val="single" w:sz="4" w:space="0" w:color="auto"/>
            </w:tcBorders>
            <w:shd w:val="clear" w:color="auto" w:fill="auto"/>
          </w:tcPr>
          <w:p w14:paraId="33BEE2C2" w14:textId="77777777" w:rsidR="00BE5251" w:rsidRPr="00BE5251" w:rsidRDefault="00BE5251" w:rsidP="00645E4C">
            <w:pPr>
              <w:jc w:val="left"/>
              <w:rPr>
                <w:rFonts w:eastAsiaTheme="minorEastAsia" w:cs="Arial"/>
                <w:szCs w:val="20"/>
              </w:rPr>
            </w:pPr>
            <w:r w:rsidRPr="00BE5251">
              <w:rPr>
                <w:rFonts w:eastAsiaTheme="minorEastAsia" w:cs="Arial"/>
                <w:szCs w:val="20"/>
              </w:rPr>
              <w:t>Odrasli resarji in ličinke sesajo rastlinske sokove in na listih opazimo karakteristične belo srebrne pike nepravilnih oblik.</w:t>
            </w:r>
          </w:p>
        </w:tc>
        <w:tc>
          <w:tcPr>
            <w:tcW w:w="2262" w:type="dxa"/>
            <w:tcBorders>
              <w:top w:val="single" w:sz="4" w:space="0" w:color="auto"/>
              <w:left w:val="single" w:sz="4" w:space="0" w:color="auto"/>
              <w:bottom w:val="single" w:sz="4" w:space="0" w:color="auto"/>
              <w:right w:val="single" w:sz="4" w:space="0" w:color="auto"/>
            </w:tcBorders>
            <w:shd w:val="clear" w:color="auto" w:fill="auto"/>
          </w:tcPr>
          <w:p w14:paraId="3D0DF3A9" w14:textId="1C7F28C4" w:rsidR="00BE5251" w:rsidRPr="00BE5251" w:rsidRDefault="00BE5251" w:rsidP="00645E4C">
            <w:pPr>
              <w:jc w:val="left"/>
              <w:rPr>
                <w:rFonts w:eastAsiaTheme="minorEastAsia" w:cs="Arial"/>
                <w:szCs w:val="20"/>
              </w:rPr>
            </w:pPr>
            <w:r w:rsidRPr="00BE5251">
              <w:rPr>
                <w:rFonts w:eastAsiaTheme="minorEastAsia" w:cs="Arial"/>
                <w:szCs w:val="20"/>
              </w:rPr>
              <w:t xml:space="preserve">Agrotehnični ukrepi: ukrepi za zmanjšanje </w:t>
            </w:r>
            <w:r w:rsidR="00BC735D" w:rsidRPr="00BE5251">
              <w:rPr>
                <w:rFonts w:eastAsiaTheme="minorEastAsia" w:cs="Arial"/>
                <w:szCs w:val="20"/>
              </w:rPr>
              <w:t>zapleveljenosti</w:t>
            </w:r>
            <w:r w:rsidRPr="00BE5251">
              <w:rPr>
                <w:rFonts w:eastAsiaTheme="minorEastAsia" w:cs="Arial"/>
                <w:szCs w:val="20"/>
              </w:rPr>
              <w:t xml:space="preserve"> posevka.</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5B49634C"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azadirahtin A</w:t>
            </w:r>
          </w:p>
          <w:p w14:paraId="297350B3" w14:textId="77777777" w:rsidR="00BE5251" w:rsidRPr="00571016" w:rsidRDefault="00BE5251" w:rsidP="00645E4C">
            <w:pPr>
              <w:jc w:val="left"/>
              <w:rPr>
                <w:rFonts w:eastAsiaTheme="minorEastAsia" w:cs="Arial"/>
                <w:color w:val="008000"/>
                <w:szCs w:val="20"/>
              </w:rPr>
            </w:pPr>
          </w:p>
        </w:tc>
        <w:tc>
          <w:tcPr>
            <w:tcW w:w="1853" w:type="dxa"/>
            <w:tcBorders>
              <w:top w:val="single" w:sz="4" w:space="0" w:color="auto"/>
              <w:left w:val="single" w:sz="4" w:space="0" w:color="auto"/>
              <w:bottom w:val="single" w:sz="4" w:space="0" w:color="auto"/>
              <w:right w:val="single" w:sz="4" w:space="0" w:color="auto"/>
            </w:tcBorders>
            <w:shd w:val="clear" w:color="auto" w:fill="auto"/>
          </w:tcPr>
          <w:p w14:paraId="47EBA0B1"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Neemazal T/S</w:t>
            </w:r>
          </w:p>
          <w:p w14:paraId="358092F3" w14:textId="77777777" w:rsidR="00BE5251" w:rsidRPr="00571016" w:rsidRDefault="00BE5251"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092364B" w14:textId="77777777" w:rsidR="00BE5251" w:rsidRPr="00BE5251" w:rsidRDefault="00BE5251" w:rsidP="00645E4C">
            <w:pPr>
              <w:jc w:val="left"/>
              <w:rPr>
                <w:rFonts w:eastAsiaTheme="minorEastAsia" w:cs="Arial"/>
                <w:szCs w:val="20"/>
              </w:rPr>
            </w:pPr>
            <w:r w:rsidRPr="00BE5251">
              <w:rPr>
                <w:rFonts w:eastAsiaTheme="minorEastAsia" w:cs="Arial"/>
                <w:szCs w:val="20"/>
              </w:rPr>
              <w:t>3 l/ha</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24398FB3" w14:textId="77777777" w:rsidR="00BE5251" w:rsidRPr="00BE5251" w:rsidRDefault="00BE5251" w:rsidP="00645E4C">
            <w:pPr>
              <w:jc w:val="left"/>
              <w:rPr>
                <w:rFonts w:eastAsiaTheme="minorEastAsia" w:cs="Arial"/>
                <w:szCs w:val="20"/>
              </w:rPr>
            </w:pPr>
            <w:r w:rsidRPr="00BE5251">
              <w:rPr>
                <w:rFonts w:eastAsiaTheme="minorEastAsia" w:cs="Arial"/>
                <w:szCs w:val="20"/>
              </w:rPr>
              <w:t>ČU</w:t>
            </w:r>
          </w:p>
        </w:tc>
        <w:tc>
          <w:tcPr>
            <w:tcW w:w="1841" w:type="dxa"/>
            <w:tcBorders>
              <w:top w:val="single" w:sz="4" w:space="0" w:color="auto"/>
              <w:left w:val="single" w:sz="4" w:space="0" w:color="auto"/>
              <w:bottom w:val="single" w:sz="4" w:space="0" w:color="auto"/>
              <w:right w:val="single" w:sz="4" w:space="0" w:color="auto"/>
            </w:tcBorders>
            <w:shd w:val="clear" w:color="auto" w:fill="auto"/>
          </w:tcPr>
          <w:p w14:paraId="4F4A7F32" w14:textId="77777777" w:rsidR="00BE5251" w:rsidRPr="00BE5251" w:rsidRDefault="00BE5251" w:rsidP="00645E4C">
            <w:pPr>
              <w:jc w:val="left"/>
              <w:rPr>
                <w:rFonts w:eastAsiaTheme="minorEastAsia" w:cs="Arial"/>
                <w:bCs/>
                <w:szCs w:val="20"/>
              </w:rPr>
            </w:pPr>
            <w:r w:rsidRPr="00BE5251">
              <w:rPr>
                <w:rFonts w:eastAsiaTheme="minorEastAsia" w:cs="Arial"/>
                <w:bCs/>
                <w:szCs w:val="20"/>
              </w:rPr>
              <w:t>Največ 2x v eni rastni dobi.</w:t>
            </w:r>
          </w:p>
          <w:p w14:paraId="77FE91B4"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141757EC" w14:textId="77777777" w:rsidTr="00094EE7">
        <w:trPr>
          <w:gridAfter w:val="1"/>
          <w:wAfter w:w="10" w:type="dxa"/>
          <w:trHeight w:val="1561"/>
        </w:trPr>
        <w:tc>
          <w:tcPr>
            <w:tcW w:w="1690" w:type="dxa"/>
            <w:tcBorders>
              <w:top w:val="single" w:sz="4" w:space="0" w:color="auto"/>
              <w:left w:val="single" w:sz="4" w:space="0" w:color="auto"/>
              <w:bottom w:val="single" w:sz="4" w:space="0" w:color="auto"/>
              <w:right w:val="single" w:sz="4" w:space="0" w:color="auto"/>
            </w:tcBorders>
            <w:shd w:val="clear" w:color="auto" w:fill="auto"/>
          </w:tcPr>
          <w:p w14:paraId="3D89329B"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 xml:space="preserve">Navadna pršica </w:t>
            </w:r>
            <w:r w:rsidRPr="00BE5251">
              <w:rPr>
                <w:rFonts w:eastAsiaTheme="minorEastAsia" w:cs="Arial"/>
                <w:bCs/>
                <w:i/>
                <w:iCs/>
                <w:szCs w:val="20"/>
              </w:rPr>
              <w:t>Tetranychus urticae</w:t>
            </w:r>
          </w:p>
        </w:tc>
        <w:tc>
          <w:tcPr>
            <w:tcW w:w="2138" w:type="dxa"/>
            <w:tcBorders>
              <w:top w:val="single" w:sz="4" w:space="0" w:color="auto"/>
              <w:left w:val="single" w:sz="4" w:space="0" w:color="auto"/>
              <w:bottom w:val="single" w:sz="4" w:space="0" w:color="auto"/>
              <w:right w:val="single" w:sz="4" w:space="0" w:color="auto"/>
            </w:tcBorders>
            <w:shd w:val="clear" w:color="auto" w:fill="auto"/>
          </w:tcPr>
          <w:p w14:paraId="53673801" w14:textId="77777777" w:rsidR="00BE5251" w:rsidRPr="00BE5251" w:rsidRDefault="00BE5251" w:rsidP="00645E4C">
            <w:pPr>
              <w:jc w:val="left"/>
              <w:rPr>
                <w:rFonts w:eastAsiaTheme="minorEastAsia" w:cs="Arial"/>
                <w:szCs w:val="20"/>
              </w:rPr>
            </w:pPr>
          </w:p>
        </w:tc>
        <w:tc>
          <w:tcPr>
            <w:tcW w:w="2262" w:type="dxa"/>
            <w:tcBorders>
              <w:top w:val="single" w:sz="4" w:space="0" w:color="auto"/>
              <w:left w:val="single" w:sz="4" w:space="0" w:color="auto"/>
              <w:bottom w:val="single" w:sz="4" w:space="0" w:color="auto"/>
              <w:right w:val="single" w:sz="4" w:space="0" w:color="auto"/>
            </w:tcBorders>
            <w:shd w:val="clear" w:color="auto" w:fill="auto"/>
          </w:tcPr>
          <w:p w14:paraId="39DC5415" w14:textId="77777777" w:rsidR="00BE5251" w:rsidRPr="00BE5251" w:rsidRDefault="00BE5251" w:rsidP="00645E4C">
            <w:pPr>
              <w:jc w:val="left"/>
              <w:rPr>
                <w:rFonts w:eastAsiaTheme="minorEastAsia" w:cs="Arial"/>
                <w:szCs w:val="20"/>
              </w:rPr>
            </w:pP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54927BAD"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azadirahtin A</w:t>
            </w:r>
          </w:p>
          <w:p w14:paraId="129F71B8" w14:textId="77777777" w:rsidR="00BE5251" w:rsidRPr="00571016" w:rsidRDefault="00BE5251" w:rsidP="00645E4C">
            <w:pPr>
              <w:jc w:val="left"/>
              <w:rPr>
                <w:rFonts w:eastAsiaTheme="minorEastAsia" w:cs="Arial"/>
                <w:color w:val="008000"/>
                <w:szCs w:val="20"/>
              </w:rPr>
            </w:pPr>
          </w:p>
        </w:tc>
        <w:tc>
          <w:tcPr>
            <w:tcW w:w="1853" w:type="dxa"/>
            <w:tcBorders>
              <w:top w:val="single" w:sz="4" w:space="0" w:color="auto"/>
              <w:left w:val="single" w:sz="4" w:space="0" w:color="auto"/>
              <w:bottom w:val="single" w:sz="4" w:space="0" w:color="auto"/>
              <w:right w:val="single" w:sz="4" w:space="0" w:color="auto"/>
            </w:tcBorders>
            <w:shd w:val="clear" w:color="auto" w:fill="auto"/>
          </w:tcPr>
          <w:p w14:paraId="09DA5978"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Neemazal T/S</w:t>
            </w:r>
          </w:p>
          <w:p w14:paraId="18A6F7DC" w14:textId="77777777" w:rsidR="00BE5251" w:rsidRPr="00571016" w:rsidRDefault="00BE5251"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87F6D4A" w14:textId="77777777" w:rsidR="00BE5251" w:rsidRPr="00BE5251" w:rsidRDefault="00BE5251" w:rsidP="00645E4C">
            <w:pPr>
              <w:jc w:val="left"/>
              <w:rPr>
                <w:rFonts w:eastAsiaTheme="minorEastAsia" w:cs="Arial"/>
                <w:szCs w:val="20"/>
              </w:rPr>
            </w:pPr>
            <w:r w:rsidRPr="00BE5251">
              <w:rPr>
                <w:rFonts w:eastAsiaTheme="minorEastAsia" w:cs="Arial"/>
                <w:szCs w:val="20"/>
              </w:rPr>
              <w:t>3 l/ha</w:t>
            </w:r>
          </w:p>
        </w:tc>
        <w:tc>
          <w:tcPr>
            <w:tcW w:w="1275" w:type="dxa"/>
            <w:tcBorders>
              <w:top w:val="single" w:sz="4" w:space="0" w:color="auto"/>
              <w:left w:val="single" w:sz="4" w:space="0" w:color="auto"/>
              <w:bottom w:val="single" w:sz="4" w:space="0" w:color="auto"/>
              <w:right w:val="single" w:sz="4" w:space="0" w:color="auto"/>
            </w:tcBorders>
            <w:shd w:val="clear" w:color="auto" w:fill="auto"/>
          </w:tcPr>
          <w:p w14:paraId="2B909CD5" w14:textId="77777777" w:rsidR="00BE5251" w:rsidRPr="00BE5251" w:rsidRDefault="00BE5251" w:rsidP="00645E4C">
            <w:pPr>
              <w:jc w:val="left"/>
              <w:rPr>
                <w:rFonts w:eastAsiaTheme="minorEastAsia" w:cs="Arial"/>
                <w:szCs w:val="20"/>
              </w:rPr>
            </w:pPr>
            <w:r w:rsidRPr="00BE5251">
              <w:rPr>
                <w:rFonts w:eastAsiaTheme="minorEastAsia" w:cs="Arial"/>
                <w:szCs w:val="20"/>
              </w:rPr>
              <w:t>ČU</w:t>
            </w:r>
          </w:p>
        </w:tc>
        <w:tc>
          <w:tcPr>
            <w:tcW w:w="1841" w:type="dxa"/>
            <w:tcBorders>
              <w:top w:val="single" w:sz="4" w:space="0" w:color="auto"/>
              <w:left w:val="single" w:sz="4" w:space="0" w:color="auto"/>
              <w:bottom w:val="single" w:sz="4" w:space="0" w:color="auto"/>
              <w:right w:val="single" w:sz="4" w:space="0" w:color="auto"/>
            </w:tcBorders>
            <w:shd w:val="clear" w:color="auto" w:fill="auto"/>
          </w:tcPr>
          <w:p w14:paraId="65DD4EE6" w14:textId="77777777" w:rsidR="00BE5251" w:rsidRPr="00BE5251" w:rsidRDefault="00BE5251" w:rsidP="00645E4C">
            <w:pPr>
              <w:jc w:val="left"/>
              <w:rPr>
                <w:rFonts w:eastAsiaTheme="minorEastAsia" w:cs="Arial"/>
                <w:bCs/>
                <w:szCs w:val="20"/>
              </w:rPr>
            </w:pPr>
            <w:r w:rsidRPr="00BE5251">
              <w:rPr>
                <w:rFonts w:eastAsiaTheme="minorEastAsia" w:cs="Arial"/>
                <w:bCs/>
                <w:szCs w:val="20"/>
              </w:rPr>
              <w:t>Največ 2x v eni rastni dobi.</w:t>
            </w:r>
          </w:p>
          <w:p w14:paraId="7628BE3E"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bl>
    <w:p w14:paraId="5E94B4E6" w14:textId="5DF4A956" w:rsidR="00BE5251" w:rsidRPr="00BE5251" w:rsidRDefault="00BE5251" w:rsidP="00645E4C">
      <w:pPr>
        <w:jc w:val="left"/>
        <w:rPr>
          <w:rFonts w:eastAsiaTheme="minorEastAsia" w:cs="Arial"/>
          <w:szCs w:val="20"/>
        </w:rPr>
      </w:pPr>
      <w:r w:rsidRPr="00BE5251">
        <w:rPr>
          <w:rFonts w:eastAsiaTheme="minorEastAsia" w:cs="Arial"/>
          <w:szCs w:val="20"/>
        </w:rPr>
        <w:t xml:space="preserve">   ČU – zagotovljena s časom uporabe* - DATUM POTEKA REGISTRACIJE</w:t>
      </w:r>
      <w:r w:rsidRPr="00BE5251">
        <w:rPr>
          <w:rFonts w:eastAsiaTheme="minorEastAsia" w:cs="Arial"/>
          <w:szCs w:val="20"/>
        </w:rPr>
        <w:tab/>
      </w:r>
      <w:r w:rsidRPr="00BE5251">
        <w:rPr>
          <w:rFonts w:eastAsiaTheme="minorEastAsia" w:cs="Arial"/>
          <w:szCs w:val="20"/>
        </w:rPr>
        <w:tab/>
        <w:t>** - DATUM UPORABE ZALOG PRIPRAVKOV, KI JIM JE POTEKLA REGISTRACIJA</w:t>
      </w:r>
    </w:p>
    <w:p w14:paraId="5DE59C96" w14:textId="77777777" w:rsidR="00BE5251" w:rsidRPr="00BE5251" w:rsidRDefault="00BE5251" w:rsidP="00645E4C">
      <w:pPr>
        <w:pStyle w:val="Naslov2"/>
        <w:jc w:val="left"/>
        <w:rPr>
          <w:rFonts w:eastAsiaTheme="minorEastAsia"/>
        </w:rPr>
      </w:pPr>
      <w:r w:rsidRPr="00BE5251">
        <w:rPr>
          <w:rFonts w:eastAsiaTheme="minorEastAsia"/>
        </w:rPr>
        <w:br w:type="page"/>
      </w:r>
      <w:bookmarkStart w:id="479" w:name="_Toc28393491"/>
      <w:bookmarkStart w:id="480" w:name="_Toc38347081"/>
      <w:bookmarkStart w:id="481" w:name="_Toc166556133"/>
      <w:bookmarkStart w:id="482" w:name="_Toc215563140"/>
      <w:bookmarkStart w:id="483" w:name="_Toc91332689"/>
      <w:bookmarkStart w:id="484" w:name="_Toc91332911"/>
      <w:bookmarkStart w:id="485" w:name="_Toc91333117"/>
      <w:bookmarkStart w:id="486" w:name="_Toc511303464"/>
      <w:bookmarkStart w:id="487" w:name="_Toc99452064"/>
      <w:bookmarkStart w:id="488" w:name="_Toc128732034"/>
      <w:bookmarkStart w:id="489" w:name="_Toc28393492"/>
      <w:bookmarkStart w:id="490" w:name="_Toc38347082"/>
      <w:r w:rsidRPr="00BE5251">
        <w:rPr>
          <w:rFonts w:eastAsiaTheme="minorEastAsia"/>
        </w:rPr>
        <w:lastRenderedPageBreak/>
        <w:t>INTEGRIRANO VARSTVO ŠPINAČE</w:t>
      </w:r>
      <w:bookmarkEnd w:id="479"/>
      <w:bookmarkEnd w:id="480"/>
      <w:bookmarkEnd w:id="481"/>
      <w:bookmarkEnd w:id="482"/>
      <w:bookmarkEnd w:id="483"/>
      <w:bookmarkEnd w:id="484"/>
      <w:bookmarkEnd w:id="485"/>
      <w:bookmarkEnd w:id="486"/>
      <w:bookmarkEnd w:id="487"/>
      <w:bookmarkEnd w:id="488"/>
    </w:p>
    <w:tbl>
      <w:tblPr>
        <w:tblW w:w="14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08"/>
        <w:gridCol w:w="25"/>
        <w:gridCol w:w="1975"/>
        <w:gridCol w:w="12"/>
        <w:gridCol w:w="2434"/>
        <w:gridCol w:w="1856"/>
        <w:gridCol w:w="1980"/>
        <w:gridCol w:w="1210"/>
        <w:gridCol w:w="1207"/>
        <w:gridCol w:w="2093"/>
        <w:gridCol w:w="15"/>
      </w:tblGrid>
      <w:tr w:rsidR="00BE5251" w:rsidRPr="00BE5251" w14:paraId="53024C19" w14:textId="77777777" w:rsidTr="00094EE7">
        <w:trPr>
          <w:gridAfter w:val="1"/>
          <w:wAfter w:w="15" w:type="dxa"/>
        </w:trPr>
        <w:tc>
          <w:tcPr>
            <w:tcW w:w="1533" w:type="dxa"/>
            <w:gridSpan w:val="2"/>
            <w:tcBorders>
              <w:top w:val="single" w:sz="12" w:space="0" w:color="auto"/>
              <w:left w:val="single" w:sz="12" w:space="0" w:color="auto"/>
              <w:bottom w:val="single" w:sz="12" w:space="0" w:color="auto"/>
              <w:right w:val="single" w:sz="12" w:space="0" w:color="auto"/>
            </w:tcBorders>
          </w:tcPr>
          <w:p w14:paraId="4CB5202D" w14:textId="77777777" w:rsidR="00BE5251" w:rsidRPr="00BE5251" w:rsidRDefault="00BE5251" w:rsidP="00645E4C">
            <w:pPr>
              <w:jc w:val="left"/>
              <w:rPr>
                <w:rFonts w:eastAsiaTheme="minorEastAsia" w:cs="Arial"/>
                <w:szCs w:val="20"/>
              </w:rPr>
            </w:pPr>
            <w:r w:rsidRPr="00BE5251">
              <w:rPr>
                <w:rFonts w:eastAsiaTheme="minorEastAsia" w:cs="Arial"/>
                <w:szCs w:val="20"/>
              </w:rPr>
              <w:t>ŠKODLJIVI ORGANIZEM</w:t>
            </w:r>
          </w:p>
        </w:tc>
        <w:tc>
          <w:tcPr>
            <w:tcW w:w="1975" w:type="dxa"/>
            <w:tcBorders>
              <w:top w:val="single" w:sz="12" w:space="0" w:color="auto"/>
              <w:left w:val="single" w:sz="12" w:space="0" w:color="auto"/>
              <w:bottom w:val="single" w:sz="12" w:space="0" w:color="auto"/>
              <w:right w:val="single" w:sz="12" w:space="0" w:color="auto"/>
            </w:tcBorders>
          </w:tcPr>
          <w:p w14:paraId="5BA03796"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446" w:type="dxa"/>
            <w:gridSpan w:val="2"/>
            <w:tcBorders>
              <w:top w:val="single" w:sz="12" w:space="0" w:color="auto"/>
              <w:left w:val="single" w:sz="12" w:space="0" w:color="auto"/>
              <w:bottom w:val="single" w:sz="12" w:space="0" w:color="auto"/>
              <w:right w:val="single" w:sz="12" w:space="0" w:color="auto"/>
            </w:tcBorders>
          </w:tcPr>
          <w:p w14:paraId="2C815C25"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tc>
        <w:tc>
          <w:tcPr>
            <w:tcW w:w="1856" w:type="dxa"/>
            <w:tcBorders>
              <w:top w:val="single" w:sz="12" w:space="0" w:color="auto"/>
              <w:left w:val="single" w:sz="12" w:space="0" w:color="auto"/>
              <w:bottom w:val="single" w:sz="12" w:space="0" w:color="auto"/>
              <w:right w:val="single" w:sz="12" w:space="0" w:color="auto"/>
            </w:tcBorders>
          </w:tcPr>
          <w:p w14:paraId="79B8CB6F" w14:textId="77777777" w:rsidR="00BE5251" w:rsidRPr="00BE5251" w:rsidRDefault="00BE5251" w:rsidP="00645E4C">
            <w:pPr>
              <w:jc w:val="left"/>
              <w:rPr>
                <w:rFonts w:eastAsiaTheme="minorEastAsia" w:cs="Arial"/>
                <w:szCs w:val="20"/>
              </w:rPr>
            </w:pPr>
            <w:r w:rsidRPr="00BE5251">
              <w:rPr>
                <w:rFonts w:eastAsiaTheme="minorEastAsia" w:cs="Arial"/>
                <w:szCs w:val="20"/>
              </w:rPr>
              <w:t>AKTIVNA SNOV</w:t>
            </w:r>
          </w:p>
        </w:tc>
        <w:tc>
          <w:tcPr>
            <w:tcW w:w="1980" w:type="dxa"/>
            <w:tcBorders>
              <w:top w:val="single" w:sz="12" w:space="0" w:color="auto"/>
              <w:left w:val="single" w:sz="12" w:space="0" w:color="auto"/>
              <w:bottom w:val="single" w:sz="12" w:space="0" w:color="auto"/>
              <w:right w:val="single" w:sz="12" w:space="0" w:color="auto"/>
            </w:tcBorders>
          </w:tcPr>
          <w:p w14:paraId="416152EA"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4DB6C2EF"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210" w:type="dxa"/>
            <w:tcBorders>
              <w:top w:val="single" w:sz="12" w:space="0" w:color="auto"/>
              <w:left w:val="single" w:sz="12" w:space="0" w:color="auto"/>
              <w:bottom w:val="single" w:sz="12" w:space="0" w:color="auto"/>
              <w:right w:val="single" w:sz="12" w:space="0" w:color="auto"/>
            </w:tcBorders>
          </w:tcPr>
          <w:p w14:paraId="77612230"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207" w:type="dxa"/>
            <w:tcBorders>
              <w:top w:val="single" w:sz="12" w:space="0" w:color="auto"/>
              <w:left w:val="single" w:sz="12" w:space="0" w:color="auto"/>
              <w:bottom w:val="single" w:sz="12" w:space="0" w:color="auto"/>
              <w:right w:val="single" w:sz="12" w:space="0" w:color="auto"/>
            </w:tcBorders>
          </w:tcPr>
          <w:p w14:paraId="646983B2"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2093" w:type="dxa"/>
            <w:tcBorders>
              <w:top w:val="single" w:sz="12" w:space="0" w:color="auto"/>
              <w:left w:val="single" w:sz="12" w:space="0" w:color="auto"/>
              <w:bottom w:val="single" w:sz="12" w:space="0" w:color="auto"/>
              <w:right w:val="single" w:sz="12" w:space="0" w:color="auto"/>
            </w:tcBorders>
          </w:tcPr>
          <w:p w14:paraId="3EEE3209"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5AAC44A7" w14:textId="77777777" w:rsidTr="00094EE7">
        <w:trPr>
          <w:trHeight w:val="240"/>
        </w:trPr>
        <w:tc>
          <w:tcPr>
            <w:tcW w:w="1508" w:type="dxa"/>
            <w:vMerge w:val="restart"/>
            <w:tcBorders>
              <w:top w:val="single" w:sz="4" w:space="0" w:color="000000"/>
              <w:left w:val="single" w:sz="4" w:space="0" w:color="000000"/>
            </w:tcBorders>
            <w:shd w:val="clear" w:color="auto" w:fill="auto"/>
          </w:tcPr>
          <w:p w14:paraId="1A2E4A34"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Plesen</w:t>
            </w:r>
          </w:p>
          <w:p w14:paraId="7CE16EAD"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Peronospora farinosa</w:t>
            </w:r>
          </w:p>
        </w:tc>
        <w:tc>
          <w:tcPr>
            <w:tcW w:w="2012" w:type="dxa"/>
            <w:gridSpan w:val="3"/>
            <w:vMerge w:val="restart"/>
            <w:tcBorders>
              <w:top w:val="single" w:sz="4" w:space="0" w:color="000000"/>
              <w:left w:val="single" w:sz="4" w:space="0" w:color="000000"/>
            </w:tcBorders>
            <w:shd w:val="clear" w:color="auto" w:fill="auto"/>
          </w:tcPr>
          <w:p w14:paraId="6F5FCF1E" w14:textId="77777777" w:rsidR="00BE5251" w:rsidRPr="00BE5251" w:rsidRDefault="00BE5251" w:rsidP="00645E4C">
            <w:pPr>
              <w:jc w:val="left"/>
              <w:rPr>
                <w:rFonts w:eastAsiaTheme="minorEastAsia" w:cs="Arial"/>
                <w:szCs w:val="20"/>
              </w:rPr>
            </w:pPr>
            <w:r w:rsidRPr="00BE5251">
              <w:rPr>
                <w:rFonts w:eastAsiaTheme="minorEastAsia" w:cs="Arial"/>
                <w:szCs w:val="20"/>
              </w:rPr>
              <w:t>Najprej značilni oljni madeži, kasneje odmiranje okuženega mesta na listih. Ugodni pogoji za pojav bolezni so: daljša deževna obdobja in stalna omočenost listov.</w:t>
            </w:r>
          </w:p>
        </w:tc>
        <w:tc>
          <w:tcPr>
            <w:tcW w:w="2434" w:type="dxa"/>
            <w:vMerge w:val="restart"/>
            <w:tcBorders>
              <w:top w:val="single" w:sz="4" w:space="0" w:color="000000"/>
              <w:left w:val="single" w:sz="4" w:space="0" w:color="000000"/>
              <w:right w:val="single" w:sz="4" w:space="0" w:color="auto"/>
            </w:tcBorders>
            <w:shd w:val="clear" w:color="auto" w:fill="auto"/>
          </w:tcPr>
          <w:p w14:paraId="49999DDF"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254A441D"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širok kolobar</w:t>
            </w:r>
          </w:p>
          <w:p w14:paraId="2D23C6AE"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odstranjevanje in uničevanje okuženih rastlin in listov</w:t>
            </w:r>
          </w:p>
          <w:p w14:paraId="5089D940"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uporaba zdravega in razkuženega semena</w:t>
            </w:r>
          </w:p>
          <w:p w14:paraId="5360567F"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uporaba odpornih kultivarjev.</w:t>
            </w:r>
          </w:p>
        </w:tc>
        <w:tc>
          <w:tcPr>
            <w:tcW w:w="1856" w:type="dxa"/>
            <w:tcBorders>
              <w:top w:val="single" w:sz="4" w:space="0" w:color="auto"/>
              <w:left w:val="single" w:sz="4" w:space="0" w:color="auto"/>
              <w:bottom w:val="single" w:sz="4" w:space="0" w:color="auto"/>
              <w:right w:val="single" w:sz="4" w:space="0" w:color="auto"/>
            </w:tcBorders>
            <w:shd w:val="clear" w:color="auto" w:fill="auto"/>
          </w:tcPr>
          <w:p w14:paraId="31E335B5" w14:textId="77777777" w:rsidR="00BE5251" w:rsidRPr="00BE5251" w:rsidRDefault="00BE5251" w:rsidP="00645E4C">
            <w:pPr>
              <w:jc w:val="left"/>
              <w:rPr>
                <w:rFonts w:eastAsiaTheme="minorEastAsia" w:cs="Arial"/>
                <w:szCs w:val="20"/>
              </w:rPr>
            </w:pPr>
            <w:r w:rsidRPr="00BE5251">
              <w:rPr>
                <w:rFonts w:eastAsiaTheme="minorEastAsia" w:cs="Arial"/>
                <w:szCs w:val="20"/>
              </w:rPr>
              <w:t>- fluopikolid + propamokarb</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749025FC" w14:textId="77777777" w:rsidR="00BE5251" w:rsidRPr="00BE5251" w:rsidRDefault="00BE5251" w:rsidP="00645E4C">
            <w:pPr>
              <w:jc w:val="left"/>
              <w:rPr>
                <w:rFonts w:eastAsiaTheme="minorEastAsia" w:cs="Arial"/>
                <w:szCs w:val="20"/>
              </w:rPr>
            </w:pPr>
            <w:r w:rsidRPr="00BE5251">
              <w:rPr>
                <w:rFonts w:eastAsiaTheme="minorEastAsia" w:cs="Arial"/>
                <w:szCs w:val="20"/>
              </w:rPr>
              <w:t>Infinito</w:t>
            </w:r>
            <w:r w:rsidRPr="00BE5251">
              <w:rPr>
                <w:rFonts w:eastAsiaTheme="minorEastAsia" w:cs="Arial"/>
                <w:b/>
                <w:bCs/>
                <w:szCs w:val="20"/>
              </w:rPr>
              <w:t>*</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590E2E74" w14:textId="77777777" w:rsidR="00BE5251" w:rsidRPr="00BE5251" w:rsidRDefault="00BE5251" w:rsidP="00645E4C">
            <w:pPr>
              <w:jc w:val="left"/>
              <w:rPr>
                <w:rFonts w:eastAsiaTheme="minorEastAsia" w:cs="Arial"/>
                <w:szCs w:val="20"/>
              </w:rPr>
            </w:pPr>
            <w:r w:rsidRPr="00BE5251">
              <w:rPr>
                <w:rFonts w:eastAsiaTheme="minorEastAsia" w:cs="Arial"/>
                <w:szCs w:val="20"/>
              </w:rPr>
              <w:t>1,6 l/ha</w:t>
            </w: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1019065D" w14:textId="77777777" w:rsidR="00BE5251" w:rsidRPr="00BE5251" w:rsidRDefault="00BE5251" w:rsidP="00645E4C">
            <w:pPr>
              <w:jc w:val="left"/>
              <w:rPr>
                <w:rFonts w:eastAsiaTheme="minorEastAsia" w:cs="Arial"/>
                <w:szCs w:val="20"/>
              </w:rPr>
            </w:pPr>
            <w:r w:rsidRPr="00BE5251">
              <w:rPr>
                <w:rFonts w:eastAsiaTheme="minorEastAsia" w:cs="Arial"/>
                <w:szCs w:val="20"/>
              </w:rPr>
              <w:t>14</w:t>
            </w:r>
          </w:p>
        </w:tc>
        <w:tc>
          <w:tcPr>
            <w:tcW w:w="2108" w:type="dxa"/>
            <w:gridSpan w:val="2"/>
            <w:tcBorders>
              <w:top w:val="single" w:sz="4" w:space="0" w:color="auto"/>
              <w:left w:val="single" w:sz="4" w:space="0" w:color="auto"/>
              <w:bottom w:val="single" w:sz="4" w:space="0" w:color="auto"/>
              <w:right w:val="single" w:sz="4" w:space="0" w:color="auto"/>
            </w:tcBorders>
            <w:shd w:val="clear" w:color="auto" w:fill="auto"/>
          </w:tcPr>
          <w:p w14:paraId="2B15D8AE" w14:textId="77777777" w:rsidR="00BE5251" w:rsidRPr="00BE5251" w:rsidRDefault="00BE5251" w:rsidP="00645E4C">
            <w:pPr>
              <w:jc w:val="left"/>
              <w:rPr>
                <w:rFonts w:eastAsiaTheme="minorEastAsia" w:cs="Arial"/>
                <w:szCs w:val="20"/>
              </w:rPr>
            </w:pPr>
            <w:r w:rsidRPr="00BE5251">
              <w:rPr>
                <w:rFonts w:eastAsiaTheme="minorEastAsia" w:cs="Arial"/>
                <w:szCs w:val="20"/>
              </w:rPr>
              <w:t>Samo na prostem, največ 3x v rastni sezoni. Netretiran varnostni pas 15 m od meje brega voda 1. in 10 m od voda 2. reda.</w:t>
            </w:r>
          </w:p>
          <w:p w14:paraId="00265C36" w14:textId="77777777" w:rsidR="00BE5251" w:rsidRPr="00BE5251" w:rsidRDefault="00BE5251" w:rsidP="00645E4C">
            <w:pPr>
              <w:jc w:val="left"/>
              <w:rPr>
                <w:rFonts w:eastAsiaTheme="minorEastAsia" w:cs="Arial"/>
                <w:szCs w:val="20"/>
              </w:rPr>
            </w:pPr>
            <w:r w:rsidRPr="00BE5251">
              <w:rPr>
                <w:rFonts w:eastAsiaTheme="minorEastAsia" w:cs="Arial"/>
                <w:b/>
                <w:bCs/>
                <w:szCs w:val="20"/>
              </w:rPr>
              <w:t>*do 31.7.2023</w:t>
            </w:r>
          </w:p>
        </w:tc>
      </w:tr>
      <w:tr w:rsidR="00BE5251" w:rsidRPr="00BE5251" w14:paraId="729F52F5" w14:textId="77777777" w:rsidTr="00094EE7">
        <w:trPr>
          <w:trHeight w:val="240"/>
        </w:trPr>
        <w:tc>
          <w:tcPr>
            <w:tcW w:w="1508" w:type="dxa"/>
            <w:vMerge/>
            <w:tcBorders>
              <w:top w:val="single" w:sz="4" w:space="0" w:color="000000"/>
              <w:left w:val="single" w:sz="4" w:space="0" w:color="000000"/>
            </w:tcBorders>
            <w:shd w:val="clear" w:color="auto" w:fill="auto"/>
          </w:tcPr>
          <w:p w14:paraId="1DD2ADFD" w14:textId="77777777" w:rsidR="00BE5251" w:rsidRPr="00BE5251" w:rsidRDefault="00BE5251" w:rsidP="00645E4C">
            <w:pPr>
              <w:jc w:val="left"/>
              <w:rPr>
                <w:rFonts w:eastAsiaTheme="minorEastAsia" w:cs="Arial"/>
                <w:b/>
                <w:bCs/>
                <w:szCs w:val="20"/>
              </w:rPr>
            </w:pPr>
          </w:p>
        </w:tc>
        <w:tc>
          <w:tcPr>
            <w:tcW w:w="2012" w:type="dxa"/>
            <w:gridSpan w:val="3"/>
            <w:vMerge/>
            <w:tcBorders>
              <w:top w:val="single" w:sz="4" w:space="0" w:color="000000"/>
              <w:left w:val="single" w:sz="4" w:space="0" w:color="000000"/>
            </w:tcBorders>
            <w:shd w:val="clear" w:color="auto" w:fill="auto"/>
          </w:tcPr>
          <w:p w14:paraId="36697351" w14:textId="77777777" w:rsidR="00BE5251" w:rsidRPr="00BE5251" w:rsidRDefault="00BE5251" w:rsidP="00645E4C">
            <w:pPr>
              <w:jc w:val="left"/>
              <w:rPr>
                <w:rFonts w:eastAsiaTheme="minorEastAsia" w:cs="Arial"/>
                <w:szCs w:val="20"/>
              </w:rPr>
            </w:pPr>
          </w:p>
        </w:tc>
        <w:tc>
          <w:tcPr>
            <w:tcW w:w="2434" w:type="dxa"/>
            <w:vMerge/>
            <w:tcBorders>
              <w:top w:val="single" w:sz="4" w:space="0" w:color="000000"/>
              <w:left w:val="single" w:sz="4" w:space="0" w:color="000000"/>
              <w:right w:val="single" w:sz="4" w:space="0" w:color="auto"/>
            </w:tcBorders>
            <w:shd w:val="clear" w:color="auto" w:fill="auto"/>
          </w:tcPr>
          <w:p w14:paraId="0679AAF1" w14:textId="77777777" w:rsidR="00BE5251" w:rsidRPr="00BE5251" w:rsidRDefault="00BE5251" w:rsidP="00645E4C">
            <w:pPr>
              <w:jc w:val="left"/>
              <w:rPr>
                <w:rFonts w:eastAsiaTheme="minorEastAsia" w:cs="Arial"/>
                <w:szCs w:val="20"/>
              </w:rPr>
            </w:pPr>
          </w:p>
        </w:tc>
        <w:tc>
          <w:tcPr>
            <w:tcW w:w="1856" w:type="dxa"/>
            <w:tcBorders>
              <w:top w:val="single" w:sz="4" w:space="0" w:color="auto"/>
              <w:left w:val="single" w:sz="4" w:space="0" w:color="auto"/>
              <w:bottom w:val="single" w:sz="4" w:space="0" w:color="auto"/>
              <w:right w:val="single" w:sz="4" w:space="0" w:color="auto"/>
            </w:tcBorders>
            <w:shd w:val="clear" w:color="auto" w:fill="auto"/>
          </w:tcPr>
          <w:p w14:paraId="049FA217"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bakrov oksiklorid</w:t>
            </w:r>
          </w:p>
          <w:p w14:paraId="7B1A0B38" w14:textId="77777777" w:rsidR="00BE5251" w:rsidRPr="00571016" w:rsidRDefault="00BE5251" w:rsidP="00645E4C">
            <w:pPr>
              <w:jc w:val="left"/>
              <w:rPr>
                <w:rFonts w:eastAsiaTheme="minorEastAsia" w:cs="Arial"/>
                <w:color w:val="008000"/>
                <w:szCs w:val="20"/>
              </w:rPr>
            </w:pP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312D4C65"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Cuprablau-Z 35 WG</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5B720152" w14:textId="58C32103" w:rsidR="00BE5251" w:rsidRPr="00BE5251" w:rsidRDefault="00BE5251" w:rsidP="009941AD">
            <w:pPr>
              <w:jc w:val="left"/>
              <w:rPr>
                <w:rFonts w:eastAsiaTheme="minorEastAsia" w:cs="Arial"/>
                <w:szCs w:val="20"/>
              </w:rPr>
            </w:pPr>
            <w:r w:rsidRPr="00BE5251">
              <w:rPr>
                <w:rFonts w:eastAsiaTheme="minorEastAsia" w:cs="Arial"/>
                <w:szCs w:val="20"/>
              </w:rPr>
              <w:t>1,5 kg/ha</w:t>
            </w: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3FA99276"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2108" w:type="dxa"/>
            <w:gridSpan w:val="2"/>
            <w:tcBorders>
              <w:top w:val="single" w:sz="4" w:space="0" w:color="auto"/>
              <w:left w:val="single" w:sz="4" w:space="0" w:color="auto"/>
              <w:bottom w:val="single" w:sz="4" w:space="0" w:color="auto"/>
              <w:right w:val="single" w:sz="4" w:space="0" w:color="auto"/>
            </w:tcBorders>
            <w:shd w:val="clear" w:color="auto" w:fill="auto"/>
          </w:tcPr>
          <w:p w14:paraId="67649361"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Uporaba na prostem, </w:t>
            </w:r>
          </w:p>
          <w:p w14:paraId="1876DA44" w14:textId="77777777" w:rsidR="00BE5251" w:rsidRPr="00BE5251" w:rsidRDefault="00BE5251" w:rsidP="00645E4C">
            <w:pPr>
              <w:jc w:val="left"/>
              <w:rPr>
                <w:rFonts w:eastAsiaTheme="minorEastAsia" w:cs="Arial"/>
                <w:szCs w:val="20"/>
              </w:rPr>
            </w:pPr>
            <w:r w:rsidRPr="00BE5251">
              <w:rPr>
                <w:rFonts w:eastAsiaTheme="minorEastAsia" w:cs="Arial"/>
                <w:szCs w:val="20"/>
              </w:rPr>
              <w:t>največ 1x v eni rastni sezoni.</w:t>
            </w:r>
          </w:p>
          <w:p w14:paraId="22A01701"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1CBFA34C" w14:textId="77777777" w:rsidTr="00094EE7">
        <w:trPr>
          <w:trHeight w:val="483"/>
        </w:trPr>
        <w:tc>
          <w:tcPr>
            <w:tcW w:w="1508" w:type="dxa"/>
            <w:vMerge/>
            <w:tcBorders>
              <w:top w:val="single" w:sz="4" w:space="0" w:color="000000"/>
              <w:left w:val="single" w:sz="4" w:space="0" w:color="000000"/>
              <w:bottom w:val="single" w:sz="4" w:space="0" w:color="auto"/>
            </w:tcBorders>
            <w:shd w:val="clear" w:color="auto" w:fill="auto"/>
          </w:tcPr>
          <w:p w14:paraId="653E79C9" w14:textId="77777777" w:rsidR="00BE5251" w:rsidRPr="00BE5251" w:rsidRDefault="00BE5251" w:rsidP="00645E4C">
            <w:pPr>
              <w:jc w:val="left"/>
              <w:rPr>
                <w:rFonts w:eastAsiaTheme="minorEastAsia" w:cs="Arial"/>
                <w:b/>
                <w:bCs/>
                <w:szCs w:val="20"/>
              </w:rPr>
            </w:pPr>
          </w:p>
        </w:tc>
        <w:tc>
          <w:tcPr>
            <w:tcW w:w="2012" w:type="dxa"/>
            <w:gridSpan w:val="3"/>
            <w:vMerge/>
            <w:tcBorders>
              <w:top w:val="single" w:sz="4" w:space="0" w:color="000000"/>
              <w:left w:val="single" w:sz="4" w:space="0" w:color="000000"/>
              <w:bottom w:val="single" w:sz="4" w:space="0" w:color="auto"/>
            </w:tcBorders>
            <w:shd w:val="clear" w:color="auto" w:fill="auto"/>
          </w:tcPr>
          <w:p w14:paraId="28D30CBB" w14:textId="77777777" w:rsidR="00BE5251" w:rsidRPr="00BE5251" w:rsidRDefault="00BE5251" w:rsidP="00645E4C">
            <w:pPr>
              <w:jc w:val="left"/>
              <w:rPr>
                <w:rFonts w:eastAsiaTheme="minorEastAsia" w:cs="Arial"/>
                <w:szCs w:val="20"/>
              </w:rPr>
            </w:pPr>
          </w:p>
        </w:tc>
        <w:tc>
          <w:tcPr>
            <w:tcW w:w="2434" w:type="dxa"/>
            <w:vMerge/>
            <w:tcBorders>
              <w:top w:val="single" w:sz="4" w:space="0" w:color="000000"/>
              <w:left w:val="single" w:sz="4" w:space="0" w:color="000000"/>
              <w:bottom w:val="single" w:sz="4" w:space="0" w:color="auto"/>
              <w:right w:val="single" w:sz="4" w:space="0" w:color="auto"/>
            </w:tcBorders>
            <w:shd w:val="clear" w:color="auto" w:fill="auto"/>
          </w:tcPr>
          <w:p w14:paraId="439C2D50" w14:textId="77777777" w:rsidR="00BE5251" w:rsidRPr="00BE5251" w:rsidRDefault="00BE5251" w:rsidP="00645E4C">
            <w:pPr>
              <w:jc w:val="left"/>
              <w:rPr>
                <w:rFonts w:eastAsiaTheme="minorEastAsia" w:cs="Arial"/>
                <w:szCs w:val="20"/>
              </w:rPr>
            </w:pPr>
          </w:p>
        </w:tc>
        <w:tc>
          <w:tcPr>
            <w:tcW w:w="1856" w:type="dxa"/>
            <w:tcBorders>
              <w:top w:val="single" w:sz="4" w:space="0" w:color="auto"/>
              <w:bottom w:val="single" w:sz="4" w:space="0" w:color="auto"/>
              <w:right w:val="single" w:sz="4" w:space="0" w:color="auto"/>
            </w:tcBorders>
            <w:shd w:val="clear" w:color="auto" w:fill="auto"/>
          </w:tcPr>
          <w:p w14:paraId="1744D471" w14:textId="57B6E923" w:rsidR="00BE5251" w:rsidRPr="00BE5251" w:rsidRDefault="00BE5251" w:rsidP="009941AD">
            <w:pPr>
              <w:jc w:val="left"/>
              <w:rPr>
                <w:rFonts w:eastAsiaTheme="minorEastAsia" w:cs="Arial"/>
                <w:szCs w:val="20"/>
              </w:rPr>
            </w:pPr>
            <w:r w:rsidRPr="00BE5251">
              <w:rPr>
                <w:rFonts w:eastAsiaTheme="minorEastAsia" w:cs="Arial"/>
                <w:szCs w:val="20"/>
              </w:rPr>
              <w:t>- mandipropamid</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1B6B6722" w14:textId="1F1AC413" w:rsidR="00BE5251" w:rsidRPr="00BE5251" w:rsidRDefault="00BE5251" w:rsidP="009941AD">
            <w:pPr>
              <w:jc w:val="left"/>
              <w:rPr>
                <w:rFonts w:eastAsiaTheme="minorEastAsia" w:cs="Arial"/>
                <w:szCs w:val="20"/>
              </w:rPr>
            </w:pPr>
            <w:r w:rsidRPr="00BE5251">
              <w:rPr>
                <w:rFonts w:eastAsiaTheme="minorEastAsia" w:cs="Arial"/>
                <w:szCs w:val="20"/>
              </w:rPr>
              <w:t>Revus</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41DEE0C6" w14:textId="2CA533DB" w:rsidR="00BE5251" w:rsidRPr="00BE5251" w:rsidRDefault="00BE5251" w:rsidP="009941AD">
            <w:pPr>
              <w:jc w:val="left"/>
              <w:rPr>
                <w:rFonts w:eastAsiaTheme="minorEastAsia" w:cs="Arial"/>
                <w:szCs w:val="20"/>
              </w:rPr>
            </w:pPr>
            <w:r w:rsidRPr="00BE5251">
              <w:rPr>
                <w:rFonts w:eastAsiaTheme="minorEastAsia" w:cs="Arial"/>
                <w:szCs w:val="20"/>
              </w:rPr>
              <w:t>0,6 l/ha</w:t>
            </w: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298843F9" w14:textId="60E0D701" w:rsidR="00BE5251" w:rsidRPr="00BE5251" w:rsidRDefault="00BE5251" w:rsidP="009941AD">
            <w:pPr>
              <w:jc w:val="left"/>
              <w:rPr>
                <w:rFonts w:eastAsiaTheme="minorEastAsia" w:cs="Arial"/>
                <w:szCs w:val="20"/>
              </w:rPr>
            </w:pPr>
            <w:r w:rsidRPr="00BE5251">
              <w:rPr>
                <w:rFonts w:eastAsiaTheme="minorEastAsia" w:cs="Arial"/>
                <w:szCs w:val="20"/>
              </w:rPr>
              <w:t>7</w:t>
            </w:r>
          </w:p>
        </w:tc>
        <w:tc>
          <w:tcPr>
            <w:tcW w:w="2108" w:type="dxa"/>
            <w:gridSpan w:val="2"/>
            <w:tcBorders>
              <w:top w:val="single" w:sz="4" w:space="0" w:color="auto"/>
              <w:left w:val="single" w:sz="4" w:space="0" w:color="auto"/>
              <w:bottom w:val="single" w:sz="4" w:space="0" w:color="auto"/>
              <w:right w:val="single" w:sz="4" w:space="0" w:color="auto"/>
            </w:tcBorders>
            <w:shd w:val="clear" w:color="auto" w:fill="auto"/>
          </w:tcPr>
          <w:p w14:paraId="6BA464E5" w14:textId="77777777" w:rsidR="00BE5251" w:rsidRPr="00BE5251" w:rsidRDefault="00BE5251" w:rsidP="00645E4C">
            <w:pPr>
              <w:jc w:val="left"/>
              <w:rPr>
                <w:rFonts w:eastAsiaTheme="minorEastAsia" w:cs="Arial"/>
                <w:szCs w:val="20"/>
              </w:rPr>
            </w:pPr>
            <w:r w:rsidRPr="00BE5251">
              <w:rPr>
                <w:rFonts w:eastAsiaTheme="minorEastAsia" w:cs="Arial"/>
                <w:szCs w:val="20"/>
              </w:rPr>
              <w:t>Največ 2x v eni rastni dobi na prostem ali 1x v zaščitenih prostorih.</w:t>
            </w:r>
          </w:p>
        </w:tc>
      </w:tr>
      <w:tr w:rsidR="00BE5251" w:rsidRPr="00BE5251" w14:paraId="774ECD04" w14:textId="77777777" w:rsidTr="00094EE7">
        <w:tc>
          <w:tcPr>
            <w:tcW w:w="1508" w:type="dxa"/>
            <w:tcBorders>
              <w:top w:val="single" w:sz="4" w:space="0" w:color="auto"/>
              <w:left w:val="single" w:sz="4" w:space="0" w:color="auto"/>
              <w:bottom w:val="single" w:sz="4" w:space="0" w:color="auto"/>
              <w:right w:val="single" w:sz="4" w:space="0" w:color="auto"/>
            </w:tcBorders>
            <w:shd w:val="clear" w:color="auto" w:fill="auto"/>
          </w:tcPr>
          <w:p w14:paraId="7EE8690E" w14:textId="77777777" w:rsidR="00BE5251" w:rsidRPr="00BE5251" w:rsidRDefault="00BE5251" w:rsidP="00645E4C">
            <w:pPr>
              <w:jc w:val="left"/>
              <w:rPr>
                <w:rFonts w:eastAsiaTheme="minorEastAsia" w:cs="Arial"/>
                <w:b/>
                <w:szCs w:val="20"/>
              </w:rPr>
            </w:pPr>
            <w:r w:rsidRPr="00BE5251">
              <w:rPr>
                <w:rFonts w:eastAsiaTheme="minorEastAsia" w:cs="Arial"/>
                <w:b/>
                <w:szCs w:val="20"/>
              </w:rPr>
              <w:t>Antraknoza</w:t>
            </w:r>
          </w:p>
          <w:p w14:paraId="3513451C"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Colletotrichum dematium f. sp. spinaciae</w:t>
            </w:r>
          </w:p>
        </w:tc>
        <w:tc>
          <w:tcPr>
            <w:tcW w:w="2012" w:type="dxa"/>
            <w:gridSpan w:val="3"/>
            <w:tcBorders>
              <w:top w:val="single" w:sz="4" w:space="0" w:color="auto"/>
              <w:left w:val="single" w:sz="4" w:space="0" w:color="auto"/>
              <w:bottom w:val="single" w:sz="4" w:space="0" w:color="auto"/>
              <w:right w:val="single" w:sz="4" w:space="0" w:color="auto"/>
            </w:tcBorders>
            <w:shd w:val="clear" w:color="auto" w:fill="auto"/>
          </w:tcPr>
          <w:p w14:paraId="3F4F02F0" w14:textId="77777777" w:rsidR="00BE5251" w:rsidRPr="00BE5251" w:rsidRDefault="00BE5251" w:rsidP="00645E4C">
            <w:pPr>
              <w:jc w:val="left"/>
              <w:rPr>
                <w:rFonts w:eastAsiaTheme="minorEastAsia" w:cs="Arial"/>
                <w:szCs w:val="20"/>
              </w:rPr>
            </w:pPr>
          </w:p>
        </w:tc>
        <w:tc>
          <w:tcPr>
            <w:tcW w:w="2434" w:type="dxa"/>
            <w:tcBorders>
              <w:top w:val="single" w:sz="4" w:space="0" w:color="auto"/>
              <w:left w:val="single" w:sz="4" w:space="0" w:color="auto"/>
              <w:bottom w:val="single" w:sz="4" w:space="0" w:color="auto"/>
              <w:right w:val="single" w:sz="4" w:space="0" w:color="auto"/>
            </w:tcBorders>
            <w:shd w:val="clear" w:color="auto" w:fill="auto"/>
          </w:tcPr>
          <w:p w14:paraId="55307AC4"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3FE29947" w14:textId="77777777" w:rsidR="00BE5251" w:rsidRPr="00BE5251" w:rsidRDefault="00BE5251" w:rsidP="00645E4C">
            <w:pPr>
              <w:numPr>
                <w:ilvl w:val="0"/>
                <w:numId w:val="23"/>
              </w:numPr>
              <w:tabs>
                <w:tab w:val="num" w:pos="200"/>
              </w:tabs>
              <w:jc w:val="left"/>
              <w:rPr>
                <w:rFonts w:eastAsiaTheme="minorEastAsia" w:cs="Arial"/>
                <w:szCs w:val="20"/>
              </w:rPr>
            </w:pPr>
            <w:r w:rsidRPr="00BE5251">
              <w:rPr>
                <w:rFonts w:eastAsiaTheme="minorEastAsia" w:cs="Arial"/>
                <w:szCs w:val="20"/>
              </w:rPr>
              <w:t>uporaba zdravega in razkuženega semena</w:t>
            </w:r>
          </w:p>
          <w:p w14:paraId="731F1E18" w14:textId="77777777" w:rsidR="00BE5251" w:rsidRPr="00BE5251" w:rsidRDefault="00BE5251" w:rsidP="00645E4C">
            <w:pPr>
              <w:numPr>
                <w:ilvl w:val="0"/>
                <w:numId w:val="23"/>
              </w:numPr>
              <w:tabs>
                <w:tab w:val="num" w:pos="200"/>
              </w:tabs>
              <w:jc w:val="left"/>
              <w:rPr>
                <w:rFonts w:eastAsiaTheme="minorEastAsia" w:cs="Arial"/>
                <w:szCs w:val="20"/>
              </w:rPr>
            </w:pPr>
            <w:r w:rsidRPr="00BE5251">
              <w:rPr>
                <w:rFonts w:eastAsiaTheme="minorEastAsia" w:cs="Arial"/>
                <w:szCs w:val="20"/>
              </w:rPr>
              <w:t>širok kolobar.</w:t>
            </w:r>
          </w:p>
        </w:tc>
        <w:tc>
          <w:tcPr>
            <w:tcW w:w="1856" w:type="dxa"/>
            <w:tcBorders>
              <w:top w:val="single" w:sz="4" w:space="0" w:color="auto"/>
              <w:left w:val="single" w:sz="4" w:space="0" w:color="auto"/>
              <w:bottom w:val="single" w:sz="4" w:space="0" w:color="auto"/>
              <w:right w:val="single" w:sz="4" w:space="0" w:color="auto"/>
            </w:tcBorders>
            <w:shd w:val="clear" w:color="auto" w:fill="auto"/>
          </w:tcPr>
          <w:p w14:paraId="0BD26EBD"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bakrov oksiklorid</w:t>
            </w:r>
          </w:p>
          <w:p w14:paraId="22EF116B" w14:textId="77777777" w:rsidR="00BE5251" w:rsidRPr="00571016" w:rsidRDefault="00BE5251" w:rsidP="00645E4C">
            <w:pPr>
              <w:jc w:val="left"/>
              <w:rPr>
                <w:rFonts w:eastAsiaTheme="minorEastAsia" w:cs="Arial"/>
                <w:color w:val="008000"/>
                <w:szCs w:val="20"/>
              </w:rPr>
            </w:pP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487BF7A8"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Cuprablau-Z 35 WG</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56D8D44D" w14:textId="77777777" w:rsidR="00BE5251" w:rsidRPr="00BE5251" w:rsidRDefault="00BE5251" w:rsidP="00645E4C">
            <w:pPr>
              <w:jc w:val="left"/>
              <w:rPr>
                <w:rFonts w:eastAsiaTheme="minorEastAsia" w:cs="Arial"/>
                <w:szCs w:val="20"/>
              </w:rPr>
            </w:pPr>
            <w:r w:rsidRPr="00BE5251">
              <w:rPr>
                <w:rFonts w:eastAsiaTheme="minorEastAsia" w:cs="Arial"/>
                <w:szCs w:val="20"/>
              </w:rPr>
              <w:t>1,5 kg/ha</w:t>
            </w:r>
          </w:p>
          <w:p w14:paraId="575579DE" w14:textId="77777777" w:rsidR="00BE5251" w:rsidRPr="00BE5251" w:rsidRDefault="00BE5251" w:rsidP="00645E4C">
            <w:pPr>
              <w:jc w:val="left"/>
              <w:rPr>
                <w:rFonts w:eastAsiaTheme="minorEastAsia" w:cs="Arial"/>
                <w:szCs w:val="20"/>
              </w:rPr>
            </w:pP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05312912"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2108" w:type="dxa"/>
            <w:gridSpan w:val="2"/>
            <w:tcBorders>
              <w:top w:val="single" w:sz="4" w:space="0" w:color="auto"/>
              <w:left w:val="single" w:sz="4" w:space="0" w:color="auto"/>
              <w:bottom w:val="single" w:sz="4" w:space="0" w:color="auto"/>
              <w:right w:val="single" w:sz="4" w:space="0" w:color="auto"/>
            </w:tcBorders>
            <w:shd w:val="clear" w:color="auto" w:fill="auto"/>
          </w:tcPr>
          <w:p w14:paraId="4A014ED6"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Uporaba na prostem, </w:t>
            </w:r>
          </w:p>
          <w:p w14:paraId="2F3A4388" w14:textId="77777777" w:rsidR="00BE5251" w:rsidRPr="00BE5251" w:rsidRDefault="00BE5251" w:rsidP="00645E4C">
            <w:pPr>
              <w:jc w:val="left"/>
              <w:rPr>
                <w:rFonts w:eastAsiaTheme="minorEastAsia" w:cs="Arial"/>
                <w:szCs w:val="20"/>
              </w:rPr>
            </w:pPr>
            <w:r w:rsidRPr="00BE5251">
              <w:rPr>
                <w:rFonts w:eastAsiaTheme="minorEastAsia" w:cs="Arial"/>
                <w:szCs w:val="20"/>
              </w:rPr>
              <w:t>največ 1x v eni rastni sezoni.</w:t>
            </w:r>
          </w:p>
          <w:p w14:paraId="693D7F70"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4BB59DAF" w14:textId="77777777" w:rsidTr="00094EE7">
        <w:tc>
          <w:tcPr>
            <w:tcW w:w="1508" w:type="dxa"/>
            <w:tcBorders>
              <w:top w:val="single" w:sz="4" w:space="0" w:color="auto"/>
              <w:left w:val="single" w:sz="4" w:space="0" w:color="auto"/>
              <w:bottom w:val="single" w:sz="4" w:space="0" w:color="auto"/>
              <w:right w:val="single" w:sz="4" w:space="0" w:color="auto"/>
            </w:tcBorders>
            <w:shd w:val="clear" w:color="auto" w:fill="auto"/>
          </w:tcPr>
          <w:p w14:paraId="251C10C9" w14:textId="77777777" w:rsidR="00BE5251" w:rsidRPr="00BE5251" w:rsidRDefault="00BE5251" w:rsidP="00645E4C">
            <w:pPr>
              <w:jc w:val="left"/>
              <w:rPr>
                <w:rFonts w:eastAsiaTheme="minorEastAsia" w:cs="Arial"/>
                <w:b/>
                <w:szCs w:val="20"/>
              </w:rPr>
            </w:pPr>
            <w:r w:rsidRPr="00BE5251">
              <w:rPr>
                <w:rFonts w:eastAsiaTheme="minorEastAsia" w:cs="Arial"/>
                <w:b/>
                <w:szCs w:val="20"/>
              </w:rPr>
              <w:t xml:space="preserve">Pesna rja </w:t>
            </w:r>
            <w:r w:rsidRPr="00BE5251">
              <w:rPr>
                <w:rFonts w:eastAsiaTheme="minorEastAsia" w:cs="Arial"/>
                <w:bCs/>
                <w:i/>
                <w:iCs/>
                <w:szCs w:val="20"/>
              </w:rPr>
              <w:t>Uromyces betae</w:t>
            </w:r>
          </w:p>
        </w:tc>
        <w:tc>
          <w:tcPr>
            <w:tcW w:w="2012" w:type="dxa"/>
            <w:gridSpan w:val="3"/>
            <w:tcBorders>
              <w:top w:val="single" w:sz="4" w:space="0" w:color="auto"/>
              <w:left w:val="single" w:sz="4" w:space="0" w:color="auto"/>
              <w:bottom w:val="single" w:sz="4" w:space="0" w:color="auto"/>
              <w:right w:val="single" w:sz="4" w:space="0" w:color="auto"/>
            </w:tcBorders>
            <w:shd w:val="clear" w:color="auto" w:fill="auto"/>
          </w:tcPr>
          <w:p w14:paraId="40BCAC16"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Drobne rjaste bradavice  na listih. </w:t>
            </w:r>
          </w:p>
        </w:tc>
        <w:tc>
          <w:tcPr>
            <w:tcW w:w="2434" w:type="dxa"/>
            <w:tcBorders>
              <w:top w:val="single" w:sz="4" w:space="0" w:color="auto"/>
              <w:left w:val="single" w:sz="4" w:space="0" w:color="auto"/>
              <w:bottom w:val="single" w:sz="4" w:space="0" w:color="auto"/>
              <w:right w:val="single" w:sz="4" w:space="0" w:color="auto"/>
            </w:tcBorders>
            <w:shd w:val="clear" w:color="auto" w:fill="auto"/>
          </w:tcPr>
          <w:p w14:paraId="2122A342" w14:textId="77777777" w:rsidR="00BE5251" w:rsidRPr="00BE5251" w:rsidRDefault="00BE5251" w:rsidP="00645E4C">
            <w:pPr>
              <w:jc w:val="left"/>
              <w:rPr>
                <w:rFonts w:eastAsiaTheme="minorEastAsia" w:cs="Arial"/>
                <w:szCs w:val="20"/>
              </w:rPr>
            </w:pPr>
          </w:p>
        </w:tc>
        <w:tc>
          <w:tcPr>
            <w:tcW w:w="1856" w:type="dxa"/>
            <w:tcBorders>
              <w:top w:val="single" w:sz="4" w:space="0" w:color="auto"/>
              <w:left w:val="single" w:sz="4" w:space="0" w:color="auto"/>
              <w:bottom w:val="single" w:sz="4" w:space="0" w:color="auto"/>
              <w:right w:val="single" w:sz="4" w:space="0" w:color="auto"/>
            </w:tcBorders>
            <w:shd w:val="clear" w:color="auto" w:fill="auto"/>
          </w:tcPr>
          <w:p w14:paraId="48DDD798" w14:textId="77777777" w:rsidR="00BE5251" w:rsidRPr="00BE5251" w:rsidRDefault="00BE5251" w:rsidP="00645E4C">
            <w:pPr>
              <w:jc w:val="left"/>
              <w:rPr>
                <w:rFonts w:eastAsiaTheme="minorEastAsia" w:cs="Arial"/>
                <w:szCs w:val="20"/>
              </w:rPr>
            </w:pPr>
            <w:r w:rsidRPr="00BE5251">
              <w:rPr>
                <w:rFonts w:eastAsiaTheme="minorEastAsia" w:cs="Arial"/>
                <w:szCs w:val="20"/>
              </w:rPr>
              <w:t>- difenokonazol</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01A4BA0A" w14:textId="77777777" w:rsidR="00BE5251" w:rsidRPr="00BE5251" w:rsidRDefault="00BE5251" w:rsidP="00645E4C">
            <w:pPr>
              <w:jc w:val="left"/>
              <w:rPr>
                <w:rFonts w:eastAsiaTheme="minorEastAsia" w:cs="Arial"/>
                <w:szCs w:val="20"/>
              </w:rPr>
            </w:pPr>
            <w:r w:rsidRPr="00BE5251">
              <w:rPr>
                <w:rFonts w:eastAsiaTheme="minorEastAsia" w:cs="Arial"/>
                <w:szCs w:val="20"/>
              </w:rPr>
              <w:t>Difcor 250 EC</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2781C09D" w14:textId="77777777" w:rsidR="00BE5251" w:rsidRPr="00BE5251" w:rsidRDefault="00BE5251" w:rsidP="00645E4C">
            <w:pPr>
              <w:jc w:val="left"/>
              <w:rPr>
                <w:rFonts w:eastAsiaTheme="minorEastAsia" w:cs="Arial"/>
                <w:szCs w:val="20"/>
              </w:rPr>
            </w:pPr>
            <w:r w:rsidRPr="00BE5251">
              <w:rPr>
                <w:rFonts w:eastAsiaTheme="minorEastAsia" w:cs="Arial"/>
                <w:szCs w:val="20"/>
              </w:rPr>
              <w:t>0,5 l/ha</w:t>
            </w: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37C71C9B" w14:textId="77777777" w:rsidR="00BE5251" w:rsidRPr="00BE5251" w:rsidRDefault="00BE5251" w:rsidP="00645E4C">
            <w:pPr>
              <w:jc w:val="left"/>
              <w:rPr>
                <w:rFonts w:eastAsiaTheme="minorEastAsia" w:cs="Arial"/>
                <w:szCs w:val="20"/>
              </w:rPr>
            </w:pPr>
            <w:r w:rsidRPr="00BE5251">
              <w:rPr>
                <w:rFonts w:eastAsiaTheme="minorEastAsia" w:cs="Arial"/>
                <w:szCs w:val="20"/>
              </w:rPr>
              <w:t>30</w:t>
            </w:r>
          </w:p>
        </w:tc>
        <w:tc>
          <w:tcPr>
            <w:tcW w:w="2108" w:type="dxa"/>
            <w:gridSpan w:val="2"/>
            <w:tcBorders>
              <w:top w:val="single" w:sz="4" w:space="0" w:color="auto"/>
              <w:left w:val="single" w:sz="4" w:space="0" w:color="auto"/>
              <w:bottom w:val="single" w:sz="4" w:space="0" w:color="auto"/>
              <w:right w:val="single" w:sz="4" w:space="0" w:color="auto"/>
            </w:tcBorders>
            <w:shd w:val="clear" w:color="auto" w:fill="auto"/>
          </w:tcPr>
          <w:p w14:paraId="6CA135EB"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Uporaba na prostem, </w:t>
            </w:r>
          </w:p>
          <w:p w14:paraId="7F9E652A" w14:textId="77777777" w:rsidR="00BE5251" w:rsidRPr="00BE5251" w:rsidRDefault="00BE5251" w:rsidP="00645E4C">
            <w:pPr>
              <w:jc w:val="left"/>
              <w:rPr>
                <w:rFonts w:eastAsiaTheme="minorEastAsia" w:cs="Arial"/>
                <w:szCs w:val="20"/>
              </w:rPr>
            </w:pPr>
            <w:r w:rsidRPr="00BE5251">
              <w:rPr>
                <w:rFonts w:eastAsiaTheme="minorEastAsia" w:cs="Arial"/>
                <w:szCs w:val="20"/>
              </w:rPr>
              <w:t>največ 3x v eni rastni sezoni, od tega največ 2x v fazi BBCH 19-39.</w:t>
            </w:r>
          </w:p>
          <w:p w14:paraId="7A9BF291"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013EBA1C" w14:textId="77777777" w:rsidTr="00094EE7">
        <w:trPr>
          <w:trHeight w:val="480"/>
        </w:trPr>
        <w:tc>
          <w:tcPr>
            <w:tcW w:w="1508" w:type="dxa"/>
            <w:vMerge w:val="restart"/>
            <w:tcBorders>
              <w:top w:val="single" w:sz="4" w:space="0" w:color="auto"/>
              <w:left w:val="single" w:sz="4" w:space="0" w:color="auto"/>
              <w:bottom w:val="single" w:sz="4" w:space="0" w:color="auto"/>
              <w:right w:val="single" w:sz="4" w:space="0" w:color="auto"/>
            </w:tcBorders>
            <w:shd w:val="clear" w:color="auto" w:fill="auto"/>
          </w:tcPr>
          <w:p w14:paraId="116F29E7" w14:textId="77777777" w:rsidR="00BE5251" w:rsidRPr="00BE5251" w:rsidRDefault="00BE5251" w:rsidP="00645E4C">
            <w:pPr>
              <w:jc w:val="left"/>
              <w:rPr>
                <w:rFonts w:eastAsiaTheme="minorEastAsia" w:cs="Arial"/>
                <w:bCs/>
                <w:szCs w:val="20"/>
              </w:rPr>
            </w:pPr>
            <w:r w:rsidRPr="00BE5251">
              <w:rPr>
                <w:rFonts w:eastAsiaTheme="minorEastAsia" w:cs="Arial"/>
                <w:b/>
                <w:szCs w:val="20"/>
              </w:rPr>
              <w:t>Pepelovke</w:t>
            </w:r>
            <w:r w:rsidRPr="00BE5251">
              <w:rPr>
                <w:rFonts w:eastAsiaTheme="minorEastAsia" w:cs="Arial"/>
                <w:bCs/>
                <w:szCs w:val="20"/>
              </w:rPr>
              <w:t xml:space="preserve"> iz rodu </w:t>
            </w:r>
            <w:r w:rsidRPr="00BE5251">
              <w:rPr>
                <w:rFonts w:eastAsiaTheme="minorEastAsia" w:cs="Arial"/>
                <w:bCs/>
                <w:i/>
                <w:iCs/>
                <w:szCs w:val="20"/>
              </w:rPr>
              <w:t>Erysiphe</w:t>
            </w:r>
          </w:p>
        </w:tc>
        <w:tc>
          <w:tcPr>
            <w:tcW w:w="2012" w:type="dxa"/>
            <w:gridSpan w:val="3"/>
            <w:vMerge w:val="restart"/>
            <w:tcBorders>
              <w:top w:val="single" w:sz="4" w:space="0" w:color="auto"/>
              <w:left w:val="single" w:sz="4" w:space="0" w:color="auto"/>
              <w:bottom w:val="single" w:sz="4" w:space="0" w:color="auto"/>
              <w:right w:val="single" w:sz="4" w:space="0" w:color="auto"/>
            </w:tcBorders>
            <w:shd w:val="clear" w:color="auto" w:fill="auto"/>
          </w:tcPr>
          <w:p w14:paraId="70A748E6" w14:textId="77777777" w:rsidR="00BE5251" w:rsidRPr="00BE5251" w:rsidRDefault="00BE5251" w:rsidP="00645E4C">
            <w:pPr>
              <w:jc w:val="left"/>
              <w:rPr>
                <w:rFonts w:eastAsiaTheme="minorEastAsia" w:cs="Arial"/>
                <w:szCs w:val="20"/>
              </w:rPr>
            </w:pPr>
            <w:r w:rsidRPr="00BE5251">
              <w:rPr>
                <w:rFonts w:eastAsiaTheme="minorEastAsia" w:cs="Arial"/>
                <w:szCs w:val="20"/>
              </w:rPr>
              <w:t>Pepelasta prevleka na listih.</w:t>
            </w:r>
          </w:p>
        </w:tc>
        <w:tc>
          <w:tcPr>
            <w:tcW w:w="2434" w:type="dxa"/>
            <w:vMerge w:val="restart"/>
            <w:tcBorders>
              <w:top w:val="single" w:sz="4" w:space="0" w:color="auto"/>
              <w:left w:val="single" w:sz="4" w:space="0" w:color="auto"/>
              <w:bottom w:val="single" w:sz="4" w:space="0" w:color="auto"/>
              <w:right w:val="single" w:sz="4" w:space="0" w:color="auto"/>
            </w:tcBorders>
            <w:shd w:val="clear" w:color="auto" w:fill="auto"/>
          </w:tcPr>
          <w:p w14:paraId="5CA4926B" w14:textId="77777777" w:rsidR="00BE5251" w:rsidRPr="00BE5251" w:rsidRDefault="00BE5251" w:rsidP="00645E4C">
            <w:pPr>
              <w:jc w:val="left"/>
              <w:rPr>
                <w:rFonts w:eastAsiaTheme="minorEastAsia" w:cs="Arial"/>
                <w:szCs w:val="20"/>
              </w:rPr>
            </w:pPr>
          </w:p>
        </w:tc>
        <w:tc>
          <w:tcPr>
            <w:tcW w:w="1856" w:type="dxa"/>
            <w:tcBorders>
              <w:top w:val="single" w:sz="4" w:space="0" w:color="auto"/>
              <w:left w:val="single" w:sz="4" w:space="0" w:color="auto"/>
              <w:bottom w:val="single" w:sz="4" w:space="0" w:color="auto"/>
              <w:right w:val="single" w:sz="4" w:space="0" w:color="auto"/>
            </w:tcBorders>
            <w:shd w:val="clear" w:color="auto" w:fill="auto"/>
          </w:tcPr>
          <w:p w14:paraId="3091FE3F"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žveplo</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6BD37586"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Vertipin</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2A509030" w14:textId="77777777" w:rsidR="00BE5251" w:rsidRPr="00BE5251" w:rsidRDefault="00BE5251" w:rsidP="00645E4C">
            <w:pPr>
              <w:jc w:val="left"/>
              <w:rPr>
                <w:rFonts w:eastAsiaTheme="minorEastAsia" w:cs="Arial"/>
                <w:szCs w:val="20"/>
              </w:rPr>
            </w:pPr>
            <w:r w:rsidRPr="00BE5251">
              <w:rPr>
                <w:rFonts w:eastAsiaTheme="minorEastAsia" w:cs="Arial"/>
                <w:szCs w:val="20"/>
              </w:rPr>
              <w:t>6 l/ha</w:t>
            </w: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6FB85AAD" w14:textId="77777777" w:rsidR="00BE5251" w:rsidRPr="00BE5251" w:rsidRDefault="00BE5251" w:rsidP="00645E4C">
            <w:pPr>
              <w:jc w:val="left"/>
              <w:rPr>
                <w:rFonts w:eastAsiaTheme="minorEastAsia" w:cs="Arial"/>
                <w:szCs w:val="20"/>
              </w:rPr>
            </w:pPr>
            <w:r w:rsidRPr="00BE5251">
              <w:rPr>
                <w:rFonts w:eastAsiaTheme="minorEastAsia" w:cs="Arial"/>
                <w:szCs w:val="20"/>
              </w:rPr>
              <w:t>3</w:t>
            </w:r>
          </w:p>
        </w:tc>
        <w:tc>
          <w:tcPr>
            <w:tcW w:w="2108" w:type="dxa"/>
            <w:gridSpan w:val="2"/>
            <w:tcBorders>
              <w:top w:val="single" w:sz="4" w:space="0" w:color="auto"/>
              <w:left w:val="single" w:sz="4" w:space="0" w:color="auto"/>
              <w:bottom w:val="single" w:sz="4" w:space="0" w:color="auto"/>
              <w:right w:val="single" w:sz="4" w:space="0" w:color="auto"/>
            </w:tcBorders>
            <w:shd w:val="clear" w:color="auto" w:fill="auto"/>
          </w:tcPr>
          <w:p w14:paraId="0E7B8581"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in v zaščitenih prostorih, največ 6x v eni rastni sezoni.</w:t>
            </w:r>
          </w:p>
          <w:p w14:paraId="33BD53A5" w14:textId="77777777" w:rsidR="00BE5251" w:rsidRPr="00BE5251" w:rsidRDefault="00BE5251" w:rsidP="00645E4C">
            <w:pPr>
              <w:jc w:val="left"/>
              <w:rPr>
                <w:rFonts w:eastAsiaTheme="minorEastAsia" w:cs="Arial"/>
                <w:szCs w:val="20"/>
              </w:rPr>
            </w:pPr>
            <w:r w:rsidRPr="00BE5251">
              <w:rPr>
                <w:rFonts w:eastAsiaTheme="minorEastAsia" w:cs="Arial"/>
                <w:szCs w:val="20"/>
              </w:rPr>
              <w:lastRenderedPageBreak/>
              <w:t>(MANJŠA UPORABA)</w:t>
            </w:r>
          </w:p>
        </w:tc>
      </w:tr>
      <w:tr w:rsidR="00BE5251" w:rsidRPr="00BE5251" w14:paraId="179C3354" w14:textId="77777777" w:rsidTr="00094EE7">
        <w:trPr>
          <w:trHeight w:val="349"/>
        </w:trPr>
        <w:tc>
          <w:tcPr>
            <w:tcW w:w="1508" w:type="dxa"/>
            <w:vMerge/>
            <w:tcBorders>
              <w:top w:val="single" w:sz="4" w:space="0" w:color="auto"/>
              <w:left w:val="single" w:sz="4" w:space="0" w:color="auto"/>
              <w:bottom w:val="single" w:sz="4" w:space="0" w:color="auto"/>
              <w:right w:val="single" w:sz="4" w:space="0" w:color="auto"/>
            </w:tcBorders>
            <w:shd w:val="clear" w:color="auto" w:fill="auto"/>
          </w:tcPr>
          <w:p w14:paraId="5E767D7E" w14:textId="77777777" w:rsidR="00BE5251" w:rsidRPr="00BE5251" w:rsidRDefault="00BE5251" w:rsidP="00645E4C">
            <w:pPr>
              <w:jc w:val="left"/>
              <w:rPr>
                <w:rFonts w:eastAsiaTheme="minorEastAsia" w:cs="Arial"/>
                <w:b/>
                <w:szCs w:val="20"/>
              </w:rPr>
            </w:pPr>
          </w:p>
        </w:tc>
        <w:tc>
          <w:tcPr>
            <w:tcW w:w="2012" w:type="dxa"/>
            <w:gridSpan w:val="3"/>
            <w:vMerge/>
            <w:tcBorders>
              <w:top w:val="single" w:sz="4" w:space="0" w:color="auto"/>
              <w:left w:val="single" w:sz="4" w:space="0" w:color="auto"/>
              <w:bottom w:val="single" w:sz="4" w:space="0" w:color="auto"/>
              <w:right w:val="single" w:sz="4" w:space="0" w:color="auto"/>
            </w:tcBorders>
            <w:shd w:val="clear" w:color="auto" w:fill="auto"/>
          </w:tcPr>
          <w:p w14:paraId="02B922E5" w14:textId="77777777" w:rsidR="00BE5251" w:rsidRPr="00BE5251" w:rsidRDefault="00BE5251" w:rsidP="00645E4C">
            <w:pPr>
              <w:jc w:val="left"/>
              <w:rPr>
                <w:rFonts w:eastAsiaTheme="minorEastAsia" w:cs="Arial"/>
                <w:szCs w:val="20"/>
              </w:rPr>
            </w:pPr>
          </w:p>
        </w:tc>
        <w:tc>
          <w:tcPr>
            <w:tcW w:w="2434" w:type="dxa"/>
            <w:vMerge/>
            <w:tcBorders>
              <w:top w:val="single" w:sz="4" w:space="0" w:color="auto"/>
              <w:left w:val="single" w:sz="4" w:space="0" w:color="auto"/>
              <w:bottom w:val="single" w:sz="4" w:space="0" w:color="auto"/>
              <w:right w:val="single" w:sz="4" w:space="0" w:color="auto"/>
            </w:tcBorders>
            <w:shd w:val="clear" w:color="auto" w:fill="auto"/>
          </w:tcPr>
          <w:p w14:paraId="137C5B26" w14:textId="77777777" w:rsidR="00BE5251" w:rsidRPr="00BE5251" w:rsidRDefault="00BE5251" w:rsidP="00645E4C">
            <w:pPr>
              <w:jc w:val="left"/>
              <w:rPr>
                <w:rFonts w:eastAsiaTheme="minorEastAsia" w:cs="Arial"/>
                <w:szCs w:val="20"/>
              </w:rPr>
            </w:pPr>
          </w:p>
        </w:tc>
        <w:tc>
          <w:tcPr>
            <w:tcW w:w="1856" w:type="dxa"/>
            <w:tcBorders>
              <w:top w:val="single" w:sz="4" w:space="0" w:color="auto"/>
              <w:left w:val="single" w:sz="4" w:space="0" w:color="auto"/>
              <w:bottom w:val="single" w:sz="4" w:space="0" w:color="auto"/>
              <w:right w:val="single" w:sz="4" w:space="0" w:color="auto"/>
            </w:tcBorders>
            <w:shd w:val="clear" w:color="auto" w:fill="auto"/>
          </w:tcPr>
          <w:p w14:paraId="24C17DE0"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COS-OGA</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2E06C647"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Fytosave</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54F16BB5" w14:textId="77777777" w:rsidR="00BE5251" w:rsidRPr="00BE5251" w:rsidRDefault="00BE5251" w:rsidP="00645E4C">
            <w:pPr>
              <w:jc w:val="left"/>
              <w:rPr>
                <w:rFonts w:eastAsiaTheme="minorEastAsia" w:cs="Arial"/>
                <w:szCs w:val="20"/>
              </w:rPr>
            </w:pPr>
            <w:r w:rsidRPr="00BE5251">
              <w:rPr>
                <w:rFonts w:eastAsiaTheme="minorEastAsia" w:cs="Arial"/>
                <w:szCs w:val="20"/>
              </w:rPr>
              <w:t>2 l/ha</w:t>
            </w: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4CBDD765"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tc>
        <w:tc>
          <w:tcPr>
            <w:tcW w:w="2108" w:type="dxa"/>
            <w:gridSpan w:val="2"/>
            <w:tcBorders>
              <w:top w:val="single" w:sz="4" w:space="0" w:color="auto"/>
              <w:left w:val="single" w:sz="4" w:space="0" w:color="auto"/>
              <w:bottom w:val="single" w:sz="4" w:space="0" w:color="auto"/>
              <w:right w:val="single" w:sz="4" w:space="0" w:color="auto"/>
            </w:tcBorders>
            <w:shd w:val="clear" w:color="auto" w:fill="auto"/>
          </w:tcPr>
          <w:p w14:paraId="29FD12F6"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Zmanjševanje okužb. Na prostem in v zaščitenih prostorih, do 5x v eni rastni sezoni. </w:t>
            </w:r>
          </w:p>
          <w:p w14:paraId="6CCD35F7"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2BEFB96C" w14:textId="77777777" w:rsidTr="00094EE7">
        <w:tc>
          <w:tcPr>
            <w:tcW w:w="1508" w:type="dxa"/>
            <w:tcBorders>
              <w:top w:val="single" w:sz="4" w:space="0" w:color="auto"/>
              <w:left w:val="single" w:sz="4" w:space="0" w:color="auto"/>
              <w:bottom w:val="single" w:sz="4" w:space="0" w:color="auto"/>
              <w:right w:val="single" w:sz="4" w:space="0" w:color="auto"/>
            </w:tcBorders>
            <w:shd w:val="clear" w:color="auto" w:fill="auto"/>
          </w:tcPr>
          <w:p w14:paraId="5E69D4E3"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Špinačna papirnata pegavost</w:t>
            </w:r>
          </w:p>
          <w:p w14:paraId="1D18EB39"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Cladosporium variabile</w:t>
            </w:r>
          </w:p>
        </w:tc>
        <w:tc>
          <w:tcPr>
            <w:tcW w:w="2012" w:type="dxa"/>
            <w:gridSpan w:val="3"/>
            <w:tcBorders>
              <w:top w:val="single" w:sz="4" w:space="0" w:color="auto"/>
              <w:left w:val="single" w:sz="4" w:space="0" w:color="auto"/>
              <w:bottom w:val="single" w:sz="4" w:space="0" w:color="auto"/>
              <w:right w:val="single" w:sz="4" w:space="0" w:color="auto"/>
            </w:tcBorders>
            <w:shd w:val="clear" w:color="auto" w:fill="auto"/>
          </w:tcPr>
          <w:p w14:paraId="6004AC9E" w14:textId="77777777" w:rsidR="00BE5251" w:rsidRPr="00BE5251" w:rsidRDefault="00BE5251" w:rsidP="00645E4C">
            <w:pPr>
              <w:jc w:val="left"/>
              <w:rPr>
                <w:rFonts w:eastAsiaTheme="minorEastAsia" w:cs="Arial"/>
                <w:szCs w:val="20"/>
              </w:rPr>
            </w:pPr>
            <w:r w:rsidRPr="00BE5251">
              <w:rPr>
                <w:rFonts w:eastAsiaTheme="minorEastAsia" w:cs="Arial"/>
                <w:szCs w:val="20"/>
              </w:rPr>
              <w:t>Številne majhne bledorumene pege, ki se kasneje združijo v pege nepravilne oblike. V času sporulacije postanejo pege temno zelene barve.</w:t>
            </w:r>
          </w:p>
        </w:tc>
        <w:tc>
          <w:tcPr>
            <w:tcW w:w="2434" w:type="dxa"/>
            <w:tcBorders>
              <w:top w:val="single" w:sz="4" w:space="0" w:color="auto"/>
              <w:left w:val="single" w:sz="4" w:space="0" w:color="auto"/>
              <w:bottom w:val="single" w:sz="4" w:space="0" w:color="auto"/>
              <w:right w:val="single" w:sz="4" w:space="0" w:color="auto"/>
            </w:tcBorders>
            <w:shd w:val="clear" w:color="auto" w:fill="auto"/>
          </w:tcPr>
          <w:p w14:paraId="2E5F0B1B" w14:textId="77777777" w:rsidR="00BE5251" w:rsidRPr="00BE5251" w:rsidRDefault="00BE5251" w:rsidP="00645E4C">
            <w:pPr>
              <w:jc w:val="left"/>
              <w:rPr>
                <w:rFonts w:eastAsiaTheme="minorEastAsia" w:cs="Arial"/>
                <w:szCs w:val="20"/>
              </w:rPr>
            </w:pPr>
          </w:p>
        </w:tc>
        <w:tc>
          <w:tcPr>
            <w:tcW w:w="1856" w:type="dxa"/>
            <w:tcBorders>
              <w:top w:val="single" w:sz="4" w:space="0" w:color="auto"/>
              <w:left w:val="single" w:sz="4" w:space="0" w:color="auto"/>
              <w:bottom w:val="single" w:sz="4" w:space="0" w:color="auto"/>
              <w:right w:val="single" w:sz="4" w:space="0" w:color="auto"/>
            </w:tcBorders>
            <w:shd w:val="clear" w:color="auto" w:fill="auto"/>
          </w:tcPr>
          <w:p w14:paraId="0F39DF42" w14:textId="77777777" w:rsidR="00BE5251" w:rsidRPr="00BE5251" w:rsidRDefault="00BE5251" w:rsidP="00645E4C">
            <w:pPr>
              <w:jc w:val="left"/>
              <w:rPr>
                <w:rFonts w:eastAsiaTheme="minorEastAsia" w:cs="Arial"/>
                <w:szCs w:val="20"/>
              </w:rPr>
            </w:pP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3A368F4A" w14:textId="77777777" w:rsidR="00BE5251" w:rsidRPr="00BE5251" w:rsidRDefault="00BE5251" w:rsidP="00645E4C">
            <w:pPr>
              <w:jc w:val="left"/>
              <w:rPr>
                <w:rFonts w:eastAsiaTheme="minorEastAsia" w:cs="Arial"/>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5A23D915" w14:textId="77777777" w:rsidR="00BE5251" w:rsidRPr="00BE5251" w:rsidRDefault="00BE5251" w:rsidP="00645E4C">
            <w:pPr>
              <w:jc w:val="left"/>
              <w:rPr>
                <w:rFonts w:eastAsiaTheme="minorEastAsia" w:cs="Arial"/>
                <w:szCs w:val="20"/>
              </w:rPr>
            </w:pP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2C4BD43F" w14:textId="77777777" w:rsidR="00BE5251" w:rsidRPr="00BE5251" w:rsidRDefault="00BE5251" w:rsidP="00645E4C">
            <w:pPr>
              <w:jc w:val="left"/>
              <w:rPr>
                <w:rFonts w:eastAsiaTheme="minorEastAsia" w:cs="Arial"/>
                <w:szCs w:val="20"/>
              </w:rPr>
            </w:pPr>
          </w:p>
        </w:tc>
        <w:tc>
          <w:tcPr>
            <w:tcW w:w="2108" w:type="dxa"/>
            <w:gridSpan w:val="2"/>
            <w:tcBorders>
              <w:top w:val="single" w:sz="4" w:space="0" w:color="auto"/>
              <w:left w:val="single" w:sz="4" w:space="0" w:color="auto"/>
              <w:bottom w:val="single" w:sz="4" w:space="0" w:color="auto"/>
              <w:right w:val="single" w:sz="4" w:space="0" w:color="auto"/>
            </w:tcBorders>
            <w:shd w:val="clear" w:color="auto" w:fill="auto"/>
          </w:tcPr>
          <w:p w14:paraId="741A31A7" w14:textId="77777777" w:rsidR="00BE5251" w:rsidRPr="00BE5251" w:rsidRDefault="00BE5251" w:rsidP="00645E4C">
            <w:pPr>
              <w:jc w:val="left"/>
              <w:rPr>
                <w:rFonts w:eastAsiaTheme="minorEastAsia" w:cs="Arial"/>
                <w:szCs w:val="20"/>
              </w:rPr>
            </w:pPr>
          </w:p>
        </w:tc>
      </w:tr>
    </w:tbl>
    <w:p w14:paraId="26A9317D" w14:textId="77777777" w:rsidR="00BE5251" w:rsidRPr="00BE5251" w:rsidRDefault="00BE5251" w:rsidP="00645E4C">
      <w:pPr>
        <w:jc w:val="left"/>
        <w:rPr>
          <w:rFonts w:eastAsiaTheme="minorEastAsia" w:cs="Arial"/>
          <w:szCs w:val="20"/>
          <w:lang w:val="pl-PL"/>
        </w:rPr>
      </w:pPr>
      <w:r w:rsidRPr="00BE5251">
        <w:rPr>
          <w:rFonts w:eastAsiaTheme="minorEastAsia" w:cs="Arial"/>
          <w:szCs w:val="20"/>
          <w:lang w:val="pl-PL"/>
        </w:rPr>
        <w:t>* - DATUM POTEKA REGISTRACIJE</w:t>
      </w:r>
      <w:r w:rsidRPr="00BE5251">
        <w:rPr>
          <w:rFonts w:eastAsiaTheme="minorEastAsia" w:cs="Arial"/>
          <w:szCs w:val="20"/>
          <w:lang w:val="pl-PL"/>
        </w:rPr>
        <w:tab/>
        <w:t>** - DATUM UPORABE ZALOG PRIPRAVKOV, KI JIM JE POTEKLA REGISTRACIJA</w:t>
      </w:r>
    </w:p>
    <w:p w14:paraId="43DC464D" w14:textId="022093F8" w:rsidR="00BE5251" w:rsidRPr="00BE5251" w:rsidRDefault="00BE5251" w:rsidP="009941AD">
      <w:pPr>
        <w:spacing w:before="240"/>
        <w:jc w:val="left"/>
        <w:rPr>
          <w:rFonts w:eastAsiaTheme="minorEastAsia" w:cs="Arial"/>
          <w:szCs w:val="20"/>
        </w:rPr>
      </w:pPr>
      <w:r w:rsidRPr="00BE5251">
        <w:rPr>
          <w:rFonts w:eastAsiaTheme="minorEastAsia" w:cs="Arial"/>
          <w:szCs w:val="20"/>
        </w:rPr>
        <w:t>NTEGRIRANO VARSTVO ŠPINAČE - list 2</w:t>
      </w:r>
    </w:p>
    <w:tbl>
      <w:tblPr>
        <w:tblW w:w="143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8"/>
        <w:gridCol w:w="1930"/>
        <w:gridCol w:w="12"/>
        <w:gridCol w:w="2434"/>
        <w:gridCol w:w="1856"/>
        <w:gridCol w:w="1980"/>
        <w:gridCol w:w="1210"/>
        <w:gridCol w:w="1207"/>
        <w:gridCol w:w="2093"/>
        <w:gridCol w:w="15"/>
      </w:tblGrid>
      <w:tr w:rsidR="00BE5251" w:rsidRPr="00BE5251" w14:paraId="4E5ECDF3" w14:textId="77777777" w:rsidTr="00094EE7">
        <w:trPr>
          <w:gridAfter w:val="1"/>
          <w:wAfter w:w="15" w:type="dxa"/>
        </w:trPr>
        <w:tc>
          <w:tcPr>
            <w:tcW w:w="1578" w:type="dxa"/>
            <w:tcBorders>
              <w:top w:val="single" w:sz="12" w:space="0" w:color="auto"/>
              <w:left w:val="single" w:sz="12" w:space="0" w:color="auto"/>
              <w:bottom w:val="single" w:sz="12" w:space="0" w:color="auto"/>
              <w:right w:val="single" w:sz="12" w:space="0" w:color="auto"/>
            </w:tcBorders>
          </w:tcPr>
          <w:p w14:paraId="7481D328" w14:textId="77777777" w:rsidR="00BE5251" w:rsidRPr="00BE5251" w:rsidRDefault="00BE5251" w:rsidP="00645E4C">
            <w:pPr>
              <w:jc w:val="left"/>
              <w:rPr>
                <w:rFonts w:eastAsiaTheme="minorEastAsia" w:cs="Arial"/>
                <w:szCs w:val="20"/>
              </w:rPr>
            </w:pPr>
            <w:r w:rsidRPr="00BE5251">
              <w:rPr>
                <w:rFonts w:eastAsiaTheme="minorEastAsia" w:cs="Arial"/>
                <w:szCs w:val="20"/>
              </w:rPr>
              <w:t>ŠKODLJIVI ORGANIZEM</w:t>
            </w:r>
          </w:p>
        </w:tc>
        <w:tc>
          <w:tcPr>
            <w:tcW w:w="1930" w:type="dxa"/>
            <w:tcBorders>
              <w:top w:val="single" w:sz="12" w:space="0" w:color="auto"/>
              <w:left w:val="single" w:sz="12" w:space="0" w:color="auto"/>
              <w:bottom w:val="single" w:sz="12" w:space="0" w:color="auto"/>
              <w:right w:val="single" w:sz="12" w:space="0" w:color="auto"/>
            </w:tcBorders>
          </w:tcPr>
          <w:p w14:paraId="338EA7E8"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446" w:type="dxa"/>
            <w:gridSpan w:val="2"/>
            <w:tcBorders>
              <w:top w:val="single" w:sz="12" w:space="0" w:color="auto"/>
              <w:left w:val="single" w:sz="12" w:space="0" w:color="auto"/>
              <w:bottom w:val="single" w:sz="12" w:space="0" w:color="auto"/>
              <w:right w:val="single" w:sz="12" w:space="0" w:color="auto"/>
            </w:tcBorders>
          </w:tcPr>
          <w:p w14:paraId="02CC4B39"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tc>
        <w:tc>
          <w:tcPr>
            <w:tcW w:w="1856" w:type="dxa"/>
            <w:tcBorders>
              <w:top w:val="single" w:sz="12" w:space="0" w:color="auto"/>
              <w:left w:val="single" w:sz="12" w:space="0" w:color="auto"/>
              <w:bottom w:val="single" w:sz="12" w:space="0" w:color="auto"/>
              <w:right w:val="single" w:sz="12" w:space="0" w:color="auto"/>
            </w:tcBorders>
          </w:tcPr>
          <w:p w14:paraId="726E784F" w14:textId="77777777" w:rsidR="00BE5251" w:rsidRPr="00BE5251" w:rsidRDefault="00BE5251" w:rsidP="00645E4C">
            <w:pPr>
              <w:jc w:val="left"/>
              <w:rPr>
                <w:rFonts w:eastAsiaTheme="minorEastAsia" w:cs="Arial"/>
                <w:szCs w:val="20"/>
              </w:rPr>
            </w:pPr>
            <w:r w:rsidRPr="00BE5251">
              <w:rPr>
                <w:rFonts w:eastAsiaTheme="minorEastAsia" w:cs="Arial"/>
                <w:szCs w:val="20"/>
              </w:rPr>
              <w:t>AKTIVNA SNOV</w:t>
            </w:r>
          </w:p>
        </w:tc>
        <w:tc>
          <w:tcPr>
            <w:tcW w:w="1980" w:type="dxa"/>
            <w:tcBorders>
              <w:top w:val="single" w:sz="12" w:space="0" w:color="auto"/>
              <w:left w:val="single" w:sz="12" w:space="0" w:color="auto"/>
              <w:bottom w:val="single" w:sz="12" w:space="0" w:color="auto"/>
              <w:right w:val="single" w:sz="12" w:space="0" w:color="auto"/>
            </w:tcBorders>
          </w:tcPr>
          <w:p w14:paraId="130A6E28"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1230BDE4"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210" w:type="dxa"/>
            <w:tcBorders>
              <w:top w:val="single" w:sz="12" w:space="0" w:color="auto"/>
              <w:left w:val="single" w:sz="12" w:space="0" w:color="auto"/>
              <w:bottom w:val="single" w:sz="12" w:space="0" w:color="auto"/>
              <w:right w:val="single" w:sz="12" w:space="0" w:color="auto"/>
            </w:tcBorders>
          </w:tcPr>
          <w:p w14:paraId="72F180A2"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207" w:type="dxa"/>
            <w:tcBorders>
              <w:top w:val="single" w:sz="12" w:space="0" w:color="auto"/>
              <w:left w:val="single" w:sz="12" w:space="0" w:color="auto"/>
              <w:bottom w:val="single" w:sz="12" w:space="0" w:color="auto"/>
              <w:right w:val="single" w:sz="12" w:space="0" w:color="auto"/>
            </w:tcBorders>
          </w:tcPr>
          <w:p w14:paraId="35E0B885"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2093" w:type="dxa"/>
            <w:tcBorders>
              <w:top w:val="single" w:sz="12" w:space="0" w:color="auto"/>
              <w:left w:val="single" w:sz="12" w:space="0" w:color="auto"/>
              <w:bottom w:val="single" w:sz="12" w:space="0" w:color="auto"/>
              <w:right w:val="single" w:sz="12" w:space="0" w:color="auto"/>
            </w:tcBorders>
          </w:tcPr>
          <w:p w14:paraId="09138EED"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7649DDF2"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1578" w:type="dxa"/>
            <w:vMerge w:val="restart"/>
            <w:tcBorders>
              <w:top w:val="single" w:sz="4" w:space="0" w:color="000000"/>
              <w:left w:val="single" w:sz="4" w:space="0" w:color="000000"/>
            </w:tcBorders>
            <w:shd w:val="clear" w:color="auto" w:fill="auto"/>
          </w:tcPr>
          <w:p w14:paraId="260FB16E"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Bela gniloba</w:t>
            </w:r>
          </w:p>
          <w:p w14:paraId="43168DBF" w14:textId="77777777" w:rsidR="00BE5251" w:rsidRPr="00BE5251" w:rsidRDefault="00BE5251" w:rsidP="00645E4C">
            <w:pPr>
              <w:jc w:val="left"/>
              <w:rPr>
                <w:rFonts w:eastAsiaTheme="minorEastAsia" w:cs="Arial"/>
                <w:bCs/>
                <w:i/>
                <w:szCs w:val="20"/>
              </w:rPr>
            </w:pPr>
            <w:r w:rsidRPr="00BE5251">
              <w:rPr>
                <w:rFonts w:eastAsiaTheme="minorEastAsia" w:cs="Arial"/>
                <w:bCs/>
                <w:i/>
                <w:szCs w:val="20"/>
              </w:rPr>
              <w:t>Sclerotinia sclerotiorum</w:t>
            </w:r>
          </w:p>
          <w:p w14:paraId="5348A87C"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Siva plesen</w:t>
            </w:r>
          </w:p>
          <w:p w14:paraId="25747D8E" w14:textId="77777777" w:rsidR="00BE5251" w:rsidRPr="00BE5251" w:rsidRDefault="00BE5251" w:rsidP="00645E4C">
            <w:pPr>
              <w:jc w:val="left"/>
              <w:rPr>
                <w:rFonts w:eastAsiaTheme="minorEastAsia" w:cs="Arial"/>
                <w:b/>
                <w:bCs/>
                <w:szCs w:val="20"/>
              </w:rPr>
            </w:pPr>
            <w:r w:rsidRPr="00BE5251">
              <w:rPr>
                <w:rFonts w:eastAsiaTheme="minorEastAsia" w:cs="Arial"/>
                <w:bCs/>
                <w:i/>
                <w:iCs/>
                <w:szCs w:val="20"/>
              </w:rPr>
              <w:t>Botryotinia fuckeliana</w:t>
            </w:r>
          </w:p>
        </w:tc>
        <w:tc>
          <w:tcPr>
            <w:tcW w:w="1942" w:type="dxa"/>
            <w:gridSpan w:val="2"/>
            <w:vMerge w:val="restart"/>
            <w:tcBorders>
              <w:top w:val="single" w:sz="4" w:space="0" w:color="000000"/>
              <w:left w:val="single" w:sz="4" w:space="0" w:color="000000"/>
            </w:tcBorders>
            <w:shd w:val="clear" w:color="auto" w:fill="auto"/>
          </w:tcPr>
          <w:p w14:paraId="010188A1"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Gnitje korenin in venenje rastlin. </w:t>
            </w:r>
          </w:p>
        </w:tc>
        <w:tc>
          <w:tcPr>
            <w:tcW w:w="2434" w:type="dxa"/>
            <w:vMerge w:val="restart"/>
            <w:tcBorders>
              <w:top w:val="single" w:sz="4" w:space="0" w:color="000000"/>
              <w:left w:val="single" w:sz="4" w:space="0" w:color="000000"/>
              <w:right w:val="single" w:sz="4" w:space="0" w:color="auto"/>
            </w:tcBorders>
            <w:shd w:val="clear" w:color="auto" w:fill="auto"/>
          </w:tcPr>
          <w:p w14:paraId="32E34C60"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54F5C815" w14:textId="77777777" w:rsidR="00BE5251" w:rsidRPr="00BE5251" w:rsidRDefault="00BE5251" w:rsidP="00645E4C">
            <w:pPr>
              <w:jc w:val="left"/>
              <w:rPr>
                <w:rFonts w:eastAsiaTheme="minorEastAsia" w:cs="Arial"/>
                <w:szCs w:val="20"/>
              </w:rPr>
            </w:pPr>
            <w:r w:rsidRPr="00BE5251">
              <w:rPr>
                <w:rFonts w:eastAsiaTheme="minorEastAsia" w:cs="Arial"/>
                <w:szCs w:val="20"/>
              </w:rPr>
              <w:t>- uporaba širokega kolobarja.</w:t>
            </w:r>
          </w:p>
        </w:tc>
        <w:tc>
          <w:tcPr>
            <w:tcW w:w="1856" w:type="dxa"/>
            <w:tcBorders>
              <w:top w:val="single" w:sz="12" w:space="0" w:color="auto"/>
              <w:bottom w:val="single" w:sz="4" w:space="0" w:color="auto"/>
              <w:right w:val="single" w:sz="4" w:space="0" w:color="auto"/>
            </w:tcBorders>
            <w:shd w:val="clear" w:color="auto" w:fill="auto"/>
          </w:tcPr>
          <w:p w14:paraId="74099E5C"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xml:space="preserve">- </w:t>
            </w:r>
            <w:r w:rsidRPr="00571016">
              <w:rPr>
                <w:rFonts w:eastAsiaTheme="minorEastAsia" w:cs="Arial"/>
                <w:i/>
                <w:color w:val="008000"/>
                <w:szCs w:val="20"/>
              </w:rPr>
              <w:t xml:space="preserve">Bacillus amyloliquefaciens </w:t>
            </w:r>
            <w:r w:rsidRPr="00571016">
              <w:rPr>
                <w:rFonts w:eastAsiaTheme="minorEastAsia" w:cs="Arial"/>
                <w:iCs/>
                <w:color w:val="008000"/>
                <w:szCs w:val="20"/>
              </w:rPr>
              <w:t xml:space="preserve">(former </w:t>
            </w:r>
            <w:r w:rsidRPr="00571016">
              <w:rPr>
                <w:rFonts w:eastAsiaTheme="minorEastAsia" w:cs="Arial"/>
                <w:i/>
                <w:color w:val="008000"/>
                <w:szCs w:val="20"/>
              </w:rPr>
              <w:t>subtilis</w:t>
            </w:r>
            <w:r w:rsidRPr="00571016">
              <w:rPr>
                <w:rFonts w:eastAsiaTheme="minorEastAsia" w:cs="Arial"/>
                <w:iCs/>
                <w:color w:val="008000"/>
                <w:szCs w:val="20"/>
              </w:rPr>
              <w:t>) str. QST 713</w:t>
            </w:r>
          </w:p>
        </w:tc>
        <w:tc>
          <w:tcPr>
            <w:tcW w:w="1980" w:type="dxa"/>
            <w:tcBorders>
              <w:top w:val="single" w:sz="12" w:space="0" w:color="auto"/>
              <w:left w:val="single" w:sz="4" w:space="0" w:color="auto"/>
              <w:bottom w:val="single" w:sz="4" w:space="0" w:color="auto"/>
            </w:tcBorders>
            <w:shd w:val="clear" w:color="auto" w:fill="auto"/>
          </w:tcPr>
          <w:p w14:paraId="300D37F1"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Serenade ASO</w:t>
            </w:r>
            <w:r w:rsidRPr="00571016">
              <w:rPr>
                <w:rFonts w:eastAsiaTheme="minorEastAsia" w:cs="Arial"/>
                <w:b/>
                <w:bCs/>
                <w:color w:val="008000"/>
                <w:szCs w:val="20"/>
              </w:rPr>
              <w:t>*</w:t>
            </w:r>
          </w:p>
          <w:p w14:paraId="0627F098" w14:textId="77777777" w:rsidR="00BE5251" w:rsidRPr="00571016" w:rsidRDefault="00BE5251" w:rsidP="00645E4C">
            <w:pPr>
              <w:jc w:val="left"/>
              <w:rPr>
                <w:rFonts w:eastAsiaTheme="minorEastAsia" w:cs="Arial"/>
                <w:color w:val="008000"/>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1F27C404" w14:textId="6646388C" w:rsidR="00BE5251" w:rsidRPr="00BE5251" w:rsidRDefault="00BE5251" w:rsidP="009941AD">
            <w:pPr>
              <w:jc w:val="left"/>
              <w:rPr>
                <w:rFonts w:eastAsiaTheme="minorEastAsia" w:cs="Arial"/>
                <w:szCs w:val="20"/>
              </w:rPr>
            </w:pPr>
            <w:r w:rsidRPr="00BE5251">
              <w:rPr>
                <w:rFonts w:eastAsiaTheme="minorEastAsia" w:cs="Arial"/>
                <w:szCs w:val="20"/>
              </w:rPr>
              <w:t>8 l/ha</w:t>
            </w: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78E33D7B" w14:textId="2EF4505E" w:rsidR="00BE5251" w:rsidRPr="00BE5251" w:rsidRDefault="00BE5251" w:rsidP="009941AD">
            <w:pPr>
              <w:jc w:val="left"/>
              <w:rPr>
                <w:rFonts w:eastAsiaTheme="minorEastAsia" w:cs="Arial"/>
                <w:szCs w:val="20"/>
              </w:rPr>
            </w:pPr>
            <w:r w:rsidRPr="00BE5251">
              <w:rPr>
                <w:rFonts w:eastAsiaTheme="minorEastAsia" w:cs="Arial"/>
                <w:szCs w:val="20"/>
              </w:rPr>
              <w:t>Ni potrebna</w:t>
            </w:r>
          </w:p>
        </w:tc>
        <w:tc>
          <w:tcPr>
            <w:tcW w:w="2108" w:type="dxa"/>
            <w:gridSpan w:val="2"/>
            <w:tcBorders>
              <w:top w:val="single" w:sz="4" w:space="0" w:color="auto"/>
              <w:left w:val="single" w:sz="4" w:space="0" w:color="auto"/>
              <w:bottom w:val="single" w:sz="4" w:space="0" w:color="auto"/>
              <w:right w:val="single" w:sz="4" w:space="0" w:color="auto"/>
            </w:tcBorders>
            <w:shd w:val="clear" w:color="auto" w:fill="auto"/>
          </w:tcPr>
          <w:p w14:paraId="40BA85D4"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in v zaščitenem prostoru, največ 6 tretiranj.</w:t>
            </w:r>
          </w:p>
          <w:p w14:paraId="4EACF074" w14:textId="77777777" w:rsidR="00BE5251" w:rsidRPr="00BE5251" w:rsidRDefault="00BE5251" w:rsidP="00645E4C">
            <w:pPr>
              <w:jc w:val="left"/>
              <w:rPr>
                <w:rFonts w:eastAsiaTheme="minorEastAsia" w:cs="Arial"/>
                <w:szCs w:val="20"/>
              </w:rPr>
            </w:pPr>
            <w:r w:rsidRPr="00BE5251">
              <w:rPr>
                <w:rFonts w:eastAsiaTheme="minorEastAsia" w:cs="Arial"/>
                <w:b/>
                <w:bCs/>
                <w:szCs w:val="20"/>
              </w:rPr>
              <w:t>*do 30.4.2023</w:t>
            </w:r>
          </w:p>
          <w:p w14:paraId="5B917532"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3B5D5216"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1578" w:type="dxa"/>
            <w:vMerge/>
            <w:tcBorders>
              <w:top w:val="single" w:sz="4" w:space="0" w:color="000000"/>
              <w:left w:val="single" w:sz="4" w:space="0" w:color="000000"/>
            </w:tcBorders>
            <w:shd w:val="clear" w:color="auto" w:fill="auto"/>
          </w:tcPr>
          <w:p w14:paraId="0AD48481" w14:textId="77777777" w:rsidR="00BE5251" w:rsidRPr="00BE5251" w:rsidRDefault="00BE5251" w:rsidP="00645E4C">
            <w:pPr>
              <w:jc w:val="left"/>
              <w:rPr>
                <w:rFonts w:eastAsiaTheme="minorEastAsia" w:cs="Arial"/>
                <w:b/>
                <w:bCs/>
                <w:szCs w:val="20"/>
              </w:rPr>
            </w:pPr>
          </w:p>
        </w:tc>
        <w:tc>
          <w:tcPr>
            <w:tcW w:w="1942" w:type="dxa"/>
            <w:gridSpan w:val="2"/>
            <w:vMerge/>
            <w:tcBorders>
              <w:top w:val="single" w:sz="4" w:space="0" w:color="000000"/>
              <w:left w:val="single" w:sz="4" w:space="0" w:color="000000"/>
            </w:tcBorders>
            <w:shd w:val="clear" w:color="auto" w:fill="auto"/>
          </w:tcPr>
          <w:p w14:paraId="15EBF872" w14:textId="77777777" w:rsidR="00BE5251" w:rsidRPr="00BE5251" w:rsidRDefault="00BE5251" w:rsidP="00645E4C">
            <w:pPr>
              <w:jc w:val="left"/>
              <w:rPr>
                <w:rFonts w:eastAsiaTheme="minorEastAsia" w:cs="Arial"/>
                <w:szCs w:val="20"/>
              </w:rPr>
            </w:pPr>
          </w:p>
        </w:tc>
        <w:tc>
          <w:tcPr>
            <w:tcW w:w="2434" w:type="dxa"/>
            <w:vMerge/>
            <w:tcBorders>
              <w:top w:val="single" w:sz="4" w:space="0" w:color="000000"/>
              <w:left w:val="single" w:sz="4" w:space="0" w:color="000000"/>
              <w:right w:val="single" w:sz="4" w:space="0" w:color="auto"/>
            </w:tcBorders>
            <w:shd w:val="clear" w:color="auto" w:fill="auto"/>
          </w:tcPr>
          <w:p w14:paraId="18A6EE01" w14:textId="77777777" w:rsidR="00BE5251" w:rsidRPr="00BE5251" w:rsidRDefault="00BE5251" w:rsidP="00645E4C">
            <w:pPr>
              <w:jc w:val="left"/>
              <w:rPr>
                <w:rFonts w:eastAsiaTheme="minorEastAsia" w:cs="Arial"/>
                <w:szCs w:val="20"/>
              </w:rPr>
            </w:pPr>
          </w:p>
        </w:tc>
        <w:tc>
          <w:tcPr>
            <w:tcW w:w="1856" w:type="dxa"/>
            <w:tcBorders>
              <w:top w:val="single" w:sz="4" w:space="0" w:color="auto"/>
              <w:bottom w:val="single" w:sz="4" w:space="0" w:color="auto"/>
              <w:right w:val="single" w:sz="4" w:space="0" w:color="auto"/>
            </w:tcBorders>
            <w:shd w:val="clear" w:color="auto" w:fill="auto"/>
          </w:tcPr>
          <w:p w14:paraId="570565DE" w14:textId="77777777" w:rsidR="00BE5251" w:rsidRPr="00BE5251" w:rsidRDefault="00BE5251" w:rsidP="00645E4C">
            <w:pPr>
              <w:jc w:val="left"/>
              <w:rPr>
                <w:rFonts w:eastAsiaTheme="minorEastAsia" w:cs="Arial"/>
                <w:szCs w:val="20"/>
              </w:rPr>
            </w:pPr>
            <w:r w:rsidRPr="00BE5251">
              <w:rPr>
                <w:rFonts w:eastAsiaTheme="minorEastAsia" w:cs="Arial"/>
                <w:szCs w:val="20"/>
              </w:rPr>
              <w:t>- boskalid +</w:t>
            </w:r>
          </w:p>
          <w:p w14:paraId="0521D6C2" w14:textId="77777777" w:rsidR="00BE5251" w:rsidRPr="00BE5251" w:rsidRDefault="00BE5251" w:rsidP="00645E4C">
            <w:pPr>
              <w:jc w:val="left"/>
              <w:rPr>
                <w:rFonts w:eastAsiaTheme="minorEastAsia" w:cs="Arial"/>
                <w:szCs w:val="20"/>
              </w:rPr>
            </w:pPr>
            <w:r w:rsidRPr="00BE5251">
              <w:rPr>
                <w:rFonts w:eastAsiaTheme="minorEastAsia" w:cs="Arial"/>
                <w:szCs w:val="20"/>
              </w:rPr>
              <w:t>piraklostrobin</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5B80DE69" w14:textId="50D662BB" w:rsidR="00BE5251" w:rsidRPr="00BE5251" w:rsidRDefault="00BE5251" w:rsidP="009941AD">
            <w:pPr>
              <w:jc w:val="left"/>
              <w:rPr>
                <w:rFonts w:eastAsiaTheme="minorEastAsia" w:cs="Arial"/>
                <w:szCs w:val="20"/>
              </w:rPr>
            </w:pPr>
            <w:r w:rsidRPr="00BE5251">
              <w:rPr>
                <w:rFonts w:eastAsiaTheme="minorEastAsia" w:cs="Arial"/>
                <w:szCs w:val="20"/>
              </w:rPr>
              <w:t>Signum</w:t>
            </w:r>
            <w:r w:rsidRPr="00BE5251">
              <w:rPr>
                <w:rFonts w:eastAsiaTheme="minorEastAsia" w:cs="Arial"/>
                <w:b/>
                <w:bCs/>
                <w:szCs w:val="20"/>
              </w:rPr>
              <w:t>*</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54815948" w14:textId="4B967653" w:rsidR="00BE5251" w:rsidRPr="00BE5251" w:rsidRDefault="00BE5251" w:rsidP="009941AD">
            <w:pPr>
              <w:jc w:val="left"/>
              <w:rPr>
                <w:rFonts w:eastAsiaTheme="minorEastAsia" w:cs="Arial"/>
                <w:szCs w:val="20"/>
              </w:rPr>
            </w:pPr>
            <w:r w:rsidRPr="00BE5251">
              <w:rPr>
                <w:rFonts w:eastAsiaTheme="minorEastAsia" w:cs="Arial"/>
                <w:szCs w:val="20"/>
              </w:rPr>
              <w:t>1,5 kg/ha</w:t>
            </w: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014B0596" w14:textId="77777777" w:rsidR="00BE5251" w:rsidRPr="00BE5251" w:rsidRDefault="00BE5251" w:rsidP="00645E4C">
            <w:pPr>
              <w:jc w:val="left"/>
              <w:rPr>
                <w:rFonts w:eastAsiaTheme="minorEastAsia" w:cs="Arial"/>
                <w:szCs w:val="20"/>
              </w:rPr>
            </w:pPr>
            <w:r w:rsidRPr="00BE5251">
              <w:rPr>
                <w:rFonts w:eastAsiaTheme="minorEastAsia" w:cs="Arial"/>
                <w:szCs w:val="20"/>
              </w:rPr>
              <w:t>14</w:t>
            </w:r>
          </w:p>
        </w:tc>
        <w:tc>
          <w:tcPr>
            <w:tcW w:w="2108" w:type="dxa"/>
            <w:gridSpan w:val="2"/>
            <w:tcBorders>
              <w:top w:val="single" w:sz="4" w:space="0" w:color="auto"/>
              <w:left w:val="single" w:sz="4" w:space="0" w:color="auto"/>
              <w:bottom w:val="single" w:sz="4" w:space="0" w:color="auto"/>
              <w:right w:val="single" w:sz="4" w:space="0" w:color="auto"/>
            </w:tcBorders>
            <w:shd w:val="clear" w:color="auto" w:fill="auto"/>
          </w:tcPr>
          <w:p w14:paraId="36220A95"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in v zaščitenem prostoru, največ 2x. Tretiranje v območju 20 m od voda 1. in 2. reda ni dovoljeno.</w:t>
            </w:r>
          </w:p>
          <w:p w14:paraId="52FCCDB8"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p w14:paraId="476CFE1C" w14:textId="77777777" w:rsidR="00BE5251" w:rsidRPr="00BE5251" w:rsidRDefault="00BE5251" w:rsidP="00645E4C">
            <w:pPr>
              <w:jc w:val="left"/>
              <w:rPr>
                <w:rFonts w:eastAsiaTheme="minorEastAsia" w:cs="Arial"/>
                <w:szCs w:val="20"/>
              </w:rPr>
            </w:pPr>
            <w:r w:rsidRPr="00BE5251">
              <w:rPr>
                <w:rFonts w:eastAsiaTheme="minorEastAsia" w:cs="Arial"/>
                <w:b/>
                <w:bCs/>
                <w:szCs w:val="20"/>
              </w:rPr>
              <w:t>*do 31.7.2023</w:t>
            </w:r>
          </w:p>
        </w:tc>
      </w:tr>
      <w:tr w:rsidR="00BE5251" w:rsidRPr="00BE5251" w14:paraId="6A9DF49D"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4"/>
        </w:trPr>
        <w:tc>
          <w:tcPr>
            <w:tcW w:w="1578" w:type="dxa"/>
            <w:vMerge/>
            <w:tcBorders>
              <w:top w:val="single" w:sz="4" w:space="0" w:color="000000"/>
              <w:left w:val="single" w:sz="4" w:space="0" w:color="000000"/>
            </w:tcBorders>
            <w:shd w:val="clear" w:color="auto" w:fill="auto"/>
          </w:tcPr>
          <w:p w14:paraId="0622EEA3" w14:textId="77777777" w:rsidR="00BE5251" w:rsidRPr="00BE5251" w:rsidRDefault="00BE5251" w:rsidP="00645E4C">
            <w:pPr>
              <w:jc w:val="left"/>
              <w:rPr>
                <w:rFonts w:eastAsiaTheme="minorEastAsia" w:cs="Arial"/>
                <w:b/>
                <w:bCs/>
                <w:szCs w:val="20"/>
              </w:rPr>
            </w:pPr>
          </w:p>
        </w:tc>
        <w:tc>
          <w:tcPr>
            <w:tcW w:w="1942" w:type="dxa"/>
            <w:gridSpan w:val="2"/>
            <w:vMerge/>
            <w:tcBorders>
              <w:top w:val="single" w:sz="4" w:space="0" w:color="000000"/>
              <w:left w:val="single" w:sz="4" w:space="0" w:color="000000"/>
            </w:tcBorders>
            <w:shd w:val="clear" w:color="auto" w:fill="auto"/>
          </w:tcPr>
          <w:p w14:paraId="05299220" w14:textId="77777777" w:rsidR="00BE5251" w:rsidRPr="00BE5251" w:rsidRDefault="00BE5251" w:rsidP="00645E4C">
            <w:pPr>
              <w:jc w:val="left"/>
              <w:rPr>
                <w:rFonts w:eastAsiaTheme="minorEastAsia" w:cs="Arial"/>
                <w:szCs w:val="20"/>
              </w:rPr>
            </w:pPr>
          </w:p>
        </w:tc>
        <w:tc>
          <w:tcPr>
            <w:tcW w:w="2434" w:type="dxa"/>
            <w:vMerge/>
            <w:tcBorders>
              <w:top w:val="single" w:sz="4" w:space="0" w:color="000000"/>
              <w:left w:val="single" w:sz="4" w:space="0" w:color="000000"/>
              <w:right w:val="single" w:sz="4" w:space="0" w:color="auto"/>
            </w:tcBorders>
            <w:shd w:val="clear" w:color="auto" w:fill="auto"/>
          </w:tcPr>
          <w:p w14:paraId="26D77DDD" w14:textId="77777777" w:rsidR="00BE5251" w:rsidRPr="00BE5251" w:rsidRDefault="00BE5251" w:rsidP="00645E4C">
            <w:pPr>
              <w:jc w:val="left"/>
              <w:rPr>
                <w:rFonts w:eastAsiaTheme="minorEastAsia" w:cs="Arial"/>
                <w:szCs w:val="20"/>
              </w:rPr>
            </w:pPr>
          </w:p>
        </w:tc>
        <w:tc>
          <w:tcPr>
            <w:tcW w:w="1856" w:type="dxa"/>
            <w:tcBorders>
              <w:top w:val="single" w:sz="4" w:space="0" w:color="auto"/>
              <w:bottom w:val="single" w:sz="4" w:space="0" w:color="auto"/>
              <w:right w:val="single" w:sz="4" w:space="0" w:color="auto"/>
            </w:tcBorders>
          </w:tcPr>
          <w:p w14:paraId="34044F84" w14:textId="77777777" w:rsidR="00BE5251" w:rsidRPr="00BE5251" w:rsidRDefault="00BE5251" w:rsidP="00645E4C">
            <w:pPr>
              <w:jc w:val="left"/>
              <w:rPr>
                <w:rFonts w:eastAsiaTheme="minorEastAsia" w:cs="Arial"/>
                <w:szCs w:val="20"/>
              </w:rPr>
            </w:pPr>
            <w:r w:rsidRPr="00BE5251">
              <w:rPr>
                <w:rFonts w:eastAsiaTheme="minorEastAsia" w:cs="Arial"/>
                <w:szCs w:val="20"/>
              </w:rPr>
              <w:t>- izofetamid</w:t>
            </w:r>
          </w:p>
        </w:tc>
        <w:tc>
          <w:tcPr>
            <w:tcW w:w="1980" w:type="dxa"/>
            <w:tcBorders>
              <w:top w:val="single" w:sz="4" w:space="0" w:color="auto"/>
              <w:left w:val="single" w:sz="4" w:space="0" w:color="auto"/>
              <w:bottom w:val="single" w:sz="4" w:space="0" w:color="auto"/>
              <w:right w:val="single" w:sz="4" w:space="0" w:color="auto"/>
            </w:tcBorders>
          </w:tcPr>
          <w:p w14:paraId="246B58B1" w14:textId="77777777" w:rsidR="00BE5251" w:rsidRPr="00BE5251" w:rsidRDefault="00BE5251" w:rsidP="00645E4C">
            <w:pPr>
              <w:jc w:val="left"/>
              <w:rPr>
                <w:rFonts w:eastAsiaTheme="minorEastAsia" w:cs="Arial"/>
                <w:szCs w:val="20"/>
              </w:rPr>
            </w:pPr>
            <w:r w:rsidRPr="00BE5251">
              <w:rPr>
                <w:rFonts w:eastAsiaTheme="minorEastAsia" w:cs="Arial"/>
                <w:szCs w:val="20"/>
              </w:rPr>
              <w:t>Zenby</w:t>
            </w:r>
          </w:p>
        </w:tc>
        <w:tc>
          <w:tcPr>
            <w:tcW w:w="1210" w:type="dxa"/>
            <w:tcBorders>
              <w:top w:val="single" w:sz="4" w:space="0" w:color="auto"/>
              <w:left w:val="single" w:sz="4" w:space="0" w:color="auto"/>
              <w:bottom w:val="single" w:sz="4" w:space="0" w:color="auto"/>
              <w:right w:val="single" w:sz="4" w:space="0" w:color="auto"/>
            </w:tcBorders>
          </w:tcPr>
          <w:p w14:paraId="45363AB1" w14:textId="77777777" w:rsidR="00BE5251" w:rsidRPr="00BE5251" w:rsidRDefault="00BE5251" w:rsidP="00645E4C">
            <w:pPr>
              <w:jc w:val="left"/>
              <w:rPr>
                <w:rFonts w:eastAsiaTheme="minorEastAsia" w:cs="Arial"/>
                <w:szCs w:val="20"/>
              </w:rPr>
            </w:pPr>
            <w:r w:rsidRPr="00BE5251">
              <w:rPr>
                <w:rFonts w:eastAsiaTheme="minorEastAsia" w:cs="Arial"/>
                <w:szCs w:val="20"/>
              </w:rPr>
              <w:t>1 l/ha</w:t>
            </w:r>
          </w:p>
        </w:tc>
        <w:tc>
          <w:tcPr>
            <w:tcW w:w="1207" w:type="dxa"/>
            <w:tcBorders>
              <w:top w:val="single" w:sz="4" w:space="0" w:color="auto"/>
              <w:left w:val="single" w:sz="4" w:space="0" w:color="auto"/>
              <w:bottom w:val="single" w:sz="4" w:space="0" w:color="auto"/>
              <w:right w:val="single" w:sz="4" w:space="0" w:color="auto"/>
            </w:tcBorders>
          </w:tcPr>
          <w:p w14:paraId="4C768193" w14:textId="77777777" w:rsidR="00BE5251" w:rsidRPr="00BE5251" w:rsidRDefault="00BE5251" w:rsidP="00645E4C">
            <w:pPr>
              <w:jc w:val="left"/>
              <w:rPr>
                <w:rFonts w:eastAsiaTheme="minorEastAsia" w:cs="Arial"/>
                <w:szCs w:val="20"/>
              </w:rPr>
            </w:pPr>
            <w:r w:rsidRPr="00BE5251">
              <w:rPr>
                <w:rFonts w:eastAsiaTheme="minorEastAsia" w:cs="Arial"/>
                <w:szCs w:val="20"/>
              </w:rPr>
              <w:t>21</w:t>
            </w:r>
          </w:p>
        </w:tc>
        <w:tc>
          <w:tcPr>
            <w:tcW w:w="2108" w:type="dxa"/>
            <w:gridSpan w:val="2"/>
            <w:tcBorders>
              <w:top w:val="single" w:sz="4" w:space="0" w:color="auto"/>
              <w:left w:val="single" w:sz="4" w:space="0" w:color="auto"/>
              <w:bottom w:val="single" w:sz="4" w:space="0" w:color="auto"/>
              <w:right w:val="single" w:sz="4" w:space="0" w:color="auto"/>
            </w:tcBorders>
            <w:shd w:val="clear" w:color="auto" w:fill="auto"/>
          </w:tcPr>
          <w:p w14:paraId="7955C61B" w14:textId="77777777" w:rsidR="00BE5251" w:rsidRPr="00BE5251" w:rsidRDefault="00BE5251" w:rsidP="00645E4C">
            <w:pPr>
              <w:jc w:val="left"/>
              <w:rPr>
                <w:rFonts w:eastAsiaTheme="minorEastAsia" w:cs="Arial"/>
                <w:szCs w:val="20"/>
              </w:rPr>
            </w:pPr>
            <w:r w:rsidRPr="00BE5251">
              <w:rPr>
                <w:rFonts w:eastAsiaTheme="minorEastAsia" w:cs="Arial"/>
                <w:szCs w:val="20"/>
              </w:rPr>
              <w:t>Največ 1x v eni rastni sezoni na prostem ali 1x v enem rastnem ciklu v zaščitenem prostoru.</w:t>
            </w:r>
          </w:p>
        </w:tc>
      </w:tr>
      <w:tr w:rsidR="00BE5251" w:rsidRPr="00BE5251" w14:paraId="2E4884CC"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973"/>
        </w:trPr>
        <w:tc>
          <w:tcPr>
            <w:tcW w:w="1578" w:type="dxa"/>
            <w:vMerge/>
            <w:tcBorders>
              <w:top w:val="single" w:sz="4" w:space="0" w:color="000000"/>
              <w:left w:val="single" w:sz="4" w:space="0" w:color="000000"/>
            </w:tcBorders>
            <w:shd w:val="clear" w:color="auto" w:fill="auto"/>
          </w:tcPr>
          <w:p w14:paraId="48BE2026" w14:textId="77777777" w:rsidR="00BE5251" w:rsidRPr="00BE5251" w:rsidRDefault="00BE5251" w:rsidP="00645E4C">
            <w:pPr>
              <w:jc w:val="left"/>
              <w:rPr>
                <w:rFonts w:eastAsiaTheme="minorEastAsia" w:cs="Arial"/>
                <w:b/>
                <w:bCs/>
                <w:szCs w:val="20"/>
              </w:rPr>
            </w:pPr>
          </w:p>
        </w:tc>
        <w:tc>
          <w:tcPr>
            <w:tcW w:w="1942" w:type="dxa"/>
            <w:gridSpan w:val="2"/>
            <w:vMerge/>
            <w:tcBorders>
              <w:top w:val="single" w:sz="4" w:space="0" w:color="000000"/>
              <w:left w:val="single" w:sz="4" w:space="0" w:color="000000"/>
            </w:tcBorders>
            <w:shd w:val="clear" w:color="auto" w:fill="auto"/>
          </w:tcPr>
          <w:p w14:paraId="40E427F9" w14:textId="77777777" w:rsidR="00BE5251" w:rsidRPr="00BE5251" w:rsidRDefault="00BE5251" w:rsidP="00645E4C">
            <w:pPr>
              <w:jc w:val="left"/>
              <w:rPr>
                <w:rFonts w:eastAsiaTheme="minorEastAsia" w:cs="Arial"/>
                <w:szCs w:val="20"/>
              </w:rPr>
            </w:pPr>
          </w:p>
        </w:tc>
        <w:tc>
          <w:tcPr>
            <w:tcW w:w="2434" w:type="dxa"/>
            <w:vMerge/>
            <w:tcBorders>
              <w:top w:val="single" w:sz="4" w:space="0" w:color="000000"/>
              <w:left w:val="single" w:sz="4" w:space="0" w:color="000000"/>
              <w:right w:val="single" w:sz="4" w:space="0" w:color="auto"/>
            </w:tcBorders>
            <w:shd w:val="clear" w:color="auto" w:fill="auto"/>
          </w:tcPr>
          <w:p w14:paraId="0BDE50F4" w14:textId="77777777" w:rsidR="00BE5251" w:rsidRPr="00BE5251" w:rsidRDefault="00BE5251" w:rsidP="00645E4C">
            <w:pPr>
              <w:jc w:val="left"/>
              <w:rPr>
                <w:rFonts w:eastAsiaTheme="minorEastAsia" w:cs="Arial"/>
                <w:szCs w:val="20"/>
              </w:rPr>
            </w:pPr>
          </w:p>
        </w:tc>
        <w:tc>
          <w:tcPr>
            <w:tcW w:w="1856" w:type="dxa"/>
            <w:tcBorders>
              <w:top w:val="single" w:sz="4" w:space="0" w:color="auto"/>
              <w:right w:val="single" w:sz="4" w:space="0" w:color="auto"/>
            </w:tcBorders>
          </w:tcPr>
          <w:p w14:paraId="701EA3E2" w14:textId="394CC7FF" w:rsidR="00BE5251" w:rsidRPr="00571016" w:rsidRDefault="00BE5251" w:rsidP="009941AD">
            <w:pPr>
              <w:jc w:val="left"/>
              <w:rPr>
                <w:rFonts w:eastAsiaTheme="minorEastAsia" w:cs="Arial"/>
                <w:color w:val="008000"/>
                <w:szCs w:val="20"/>
              </w:rPr>
            </w:pPr>
            <w:r w:rsidRPr="00571016">
              <w:rPr>
                <w:rFonts w:eastAsiaTheme="minorEastAsia" w:cs="Arial"/>
                <w:color w:val="008000"/>
                <w:szCs w:val="20"/>
              </w:rPr>
              <w:t xml:space="preserve">- </w:t>
            </w:r>
            <w:r w:rsidRPr="00571016">
              <w:rPr>
                <w:rFonts w:eastAsiaTheme="minorEastAsia" w:cs="Arial"/>
                <w:i/>
                <w:color w:val="008000"/>
                <w:szCs w:val="20"/>
              </w:rPr>
              <w:t>Bacillus amyloliquefaciens</w:t>
            </w:r>
            <w:r w:rsidRPr="00571016">
              <w:rPr>
                <w:rFonts w:eastAsiaTheme="minorEastAsia" w:cs="Arial"/>
                <w:color w:val="008000"/>
                <w:szCs w:val="20"/>
              </w:rPr>
              <w:t xml:space="preserve"> sev FZB24</w:t>
            </w:r>
          </w:p>
        </w:tc>
        <w:tc>
          <w:tcPr>
            <w:tcW w:w="1980" w:type="dxa"/>
            <w:tcBorders>
              <w:top w:val="single" w:sz="4" w:space="0" w:color="auto"/>
              <w:left w:val="single" w:sz="4" w:space="0" w:color="auto"/>
              <w:right w:val="single" w:sz="4" w:space="0" w:color="auto"/>
            </w:tcBorders>
          </w:tcPr>
          <w:p w14:paraId="62821A66"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Taegro</w:t>
            </w:r>
          </w:p>
          <w:p w14:paraId="343B9A4A" w14:textId="77777777" w:rsidR="00BE5251" w:rsidRPr="00571016" w:rsidRDefault="00BE5251" w:rsidP="00645E4C">
            <w:pPr>
              <w:jc w:val="left"/>
              <w:rPr>
                <w:rFonts w:eastAsiaTheme="minorEastAsia" w:cs="Arial"/>
                <w:color w:val="008000"/>
                <w:szCs w:val="20"/>
              </w:rPr>
            </w:pPr>
          </w:p>
        </w:tc>
        <w:tc>
          <w:tcPr>
            <w:tcW w:w="1210" w:type="dxa"/>
            <w:tcBorders>
              <w:top w:val="single" w:sz="4" w:space="0" w:color="auto"/>
              <w:left w:val="single" w:sz="4" w:space="0" w:color="auto"/>
              <w:right w:val="single" w:sz="4" w:space="0" w:color="auto"/>
            </w:tcBorders>
          </w:tcPr>
          <w:p w14:paraId="69324DCD" w14:textId="486A83BD" w:rsidR="00BE5251" w:rsidRPr="00BE5251" w:rsidRDefault="00BE5251" w:rsidP="009941AD">
            <w:pPr>
              <w:jc w:val="left"/>
              <w:rPr>
                <w:rFonts w:eastAsiaTheme="minorEastAsia" w:cs="Arial"/>
                <w:szCs w:val="20"/>
              </w:rPr>
            </w:pPr>
            <w:r w:rsidRPr="00BE5251">
              <w:rPr>
                <w:rFonts w:eastAsiaTheme="minorEastAsia" w:cs="Arial"/>
                <w:szCs w:val="20"/>
              </w:rPr>
              <w:t>0,185-0,37 kg/ha</w:t>
            </w:r>
          </w:p>
        </w:tc>
        <w:tc>
          <w:tcPr>
            <w:tcW w:w="1207" w:type="dxa"/>
            <w:tcBorders>
              <w:top w:val="single" w:sz="4" w:space="0" w:color="auto"/>
              <w:left w:val="single" w:sz="4" w:space="0" w:color="auto"/>
              <w:right w:val="single" w:sz="4" w:space="0" w:color="auto"/>
            </w:tcBorders>
          </w:tcPr>
          <w:p w14:paraId="22407318" w14:textId="36D9464B" w:rsidR="00BE5251" w:rsidRPr="00BE5251" w:rsidRDefault="00BE5251" w:rsidP="009941AD">
            <w:pPr>
              <w:jc w:val="left"/>
              <w:rPr>
                <w:rFonts w:eastAsiaTheme="minorEastAsia" w:cs="Arial"/>
                <w:szCs w:val="20"/>
              </w:rPr>
            </w:pPr>
            <w:r w:rsidRPr="00BE5251">
              <w:rPr>
                <w:rFonts w:eastAsiaTheme="minorEastAsia" w:cs="Arial"/>
                <w:szCs w:val="20"/>
              </w:rPr>
              <w:t>1</w:t>
            </w:r>
          </w:p>
        </w:tc>
        <w:tc>
          <w:tcPr>
            <w:tcW w:w="2108" w:type="dxa"/>
            <w:gridSpan w:val="2"/>
            <w:tcBorders>
              <w:top w:val="single" w:sz="4" w:space="0" w:color="auto"/>
              <w:left w:val="single" w:sz="4" w:space="0" w:color="auto"/>
              <w:right w:val="single" w:sz="4" w:space="0" w:color="auto"/>
            </w:tcBorders>
            <w:shd w:val="clear" w:color="auto" w:fill="auto"/>
          </w:tcPr>
          <w:p w14:paraId="1D8C342A" w14:textId="77777777" w:rsidR="00BE5251" w:rsidRPr="00BE5251" w:rsidRDefault="00BE5251" w:rsidP="00645E4C">
            <w:pPr>
              <w:jc w:val="left"/>
              <w:rPr>
                <w:rFonts w:eastAsiaTheme="minorEastAsia" w:cs="Arial"/>
                <w:szCs w:val="20"/>
              </w:rPr>
            </w:pPr>
            <w:r w:rsidRPr="00BE5251">
              <w:rPr>
                <w:rFonts w:eastAsiaTheme="minorEastAsia" w:cs="Arial"/>
                <w:szCs w:val="20"/>
              </w:rPr>
              <w:t>Za zmanjševanje okužb. Uporaba na prostem in v zaščitenih prostorih,</w:t>
            </w:r>
          </w:p>
          <w:p w14:paraId="26B9FDEF" w14:textId="77777777" w:rsidR="00BE5251" w:rsidRPr="00BE5251" w:rsidRDefault="00BE5251" w:rsidP="00645E4C">
            <w:pPr>
              <w:jc w:val="left"/>
              <w:rPr>
                <w:rFonts w:eastAsiaTheme="minorEastAsia" w:cs="Arial"/>
                <w:szCs w:val="20"/>
              </w:rPr>
            </w:pPr>
            <w:r w:rsidRPr="00BE5251">
              <w:rPr>
                <w:rFonts w:eastAsiaTheme="minorEastAsia" w:cs="Arial"/>
                <w:szCs w:val="20"/>
              </w:rPr>
              <w:t>največ 10x, v skupnem odmerku do 3,7 kg/ha.</w:t>
            </w:r>
          </w:p>
          <w:p w14:paraId="484F8906"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1CA6AD52"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78" w:type="dxa"/>
            <w:tcBorders>
              <w:top w:val="single" w:sz="4" w:space="0" w:color="000000"/>
              <w:left w:val="single" w:sz="4" w:space="0" w:color="000000"/>
              <w:bottom w:val="single" w:sz="4" w:space="0" w:color="000000"/>
            </w:tcBorders>
            <w:shd w:val="clear" w:color="auto" w:fill="auto"/>
          </w:tcPr>
          <w:p w14:paraId="2F1B42E1"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Bakterijske pegavosti in ožigi</w:t>
            </w:r>
          </w:p>
          <w:p w14:paraId="43E17121" w14:textId="77777777" w:rsidR="00BE5251" w:rsidRPr="00BE5251" w:rsidRDefault="00BE5251" w:rsidP="00645E4C">
            <w:pPr>
              <w:jc w:val="left"/>
              <w:rPr>
                <w:rFonts w:eastAsiaTheme="minorEastAsia" w:cs="Arial"/>
                <w:bCs/>
                <w:i/>
                <w:szCs w:val="20"/>
              </w:rPr>
            </w:pPr>
            <w:r w:rsidRPr="00BE5251">
              <w:rPr>
                <w:rFonts w:eastAsiaTheme="minorEastAsia" w:cs="Arial"/>
                <w:bCs/>
                <w:i/>
                <w:szCs w:val="20"/>
              </w:rPr>
              <w:t>Pseudomonas sp.</w:t>
            </w:r>
          </w:p>
          <w:p w14:paraId="3ABDCC17" w14:textId="77777777" w:rsidR="00BE5251" w:rsidRPr="00BE5251" w:rsidRDefault="00BE5251" w:rsidP="00645E4C">
            <w:pPr>
              <w:jc w:val="left"/>
              <w:rPr>
                <w:rFonts w:eastAsiaTheme="minorEastAsia" w:cs="Arial"/>
                <w:bCs/>
                <w:i/>
                <w:szCs w:val="20"/>
              </w:rPr>
            </w:pPr>
            <w:r w:rsidRPr="00BE5251">
              <w:rPr>
                <w:rFonts w:eastAsiaTheme="minorEastAsia" w:cs="Arial"/>
                <w:bCs/>
                <w:i/>
                <w:szCs w:val="20"/>
              </w:rPr>
              <w:t>Xantomonas sp.</w:t>
            </w:r>
          </w:p>
        </w:tc>
        <w:tc>
          <w:tcPr>
            <w:tcW w:w="1942" w:type="dxa"/>
            <w:gridSpan w:val="2"/>
            <w:tcBorders>
              <w:top w:val="single" w:sz="4" w:space="0" w:color="000000"/>
              <w:left w:val="single" w:sz="4" w:space="0" w:color="000000"/>
              <w:bottom w:val="single" w:sz="4" w:space="0" w:color="000000"/>
            </w:tcBorders>
            <w:shd w:val="clear" w:color="auto" w:fill="auto"/>
          </w:tcPr>
          <w:p w14:paraId="1E4B64AD" w14:textId="77777777" w:rsidR="00BE5251" w:rsidRPr="00BE5251" w:rsidRDefault="00BE5251" w:rsidP="00645E4C">
            <w:pPr>
              <w:jc w:val="left"/>
              <w:rPr>
                <w:rFonts w:eastAsiaTheme="minorEastAsia" w:cs="Arial"/>
                <w:szCs w:val="20"/>
              </w:rPr>
            </w:pPr>
            <w:r w:rsidRPr="00BE5251">
              <w:rPr>
                <w:rFonts w:eastAsiaTheme="minorEastAsia" w:cs="Arial"/>
                <w:szCs w:val="20"/>
              </w:rPr>
              <w:t>Pege in ožigi nepravilnih oblik z nazobčanimi robovi na listih.</w:t>
            </w:r>
          </w:p>
        </w:tc>
        <w:tc>
          <w:tcPr>
            <w:tcW w:w="2434" w:type="dxa"/>
            <w:tcBorders>
              <w:top w:val="single" w:sz="4" w:space="0" w:color="000000"/>
              <w:left w:val="single" w:sz="4" w:space="0" w:color="000000"/>
              <w:bottom w:val="single" w:sz="4" w:space="0" w:color="000000"/>
            </w:tcBorders>
            <w:shd w:val="clear" w:color="auto" w:fill="auto"/>
          </w:tcPr>
          <w:p w14:paraId="4D61FDEA"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4356D545" w14:textId="77777777" w:rsidR="00BE5251" w:rsidRPr="00BE5251" w:rsidRDefault="00BE5251" w:rsidP="00645E4C">
            <w:pPr>
              <w:jc w:val="left"/>
              <w:rPr>
                <w:rFonts w:eastAsiaTheme="minorEastAsia" w:cs="Arial"/>
                <w:szCs w:val="20"/>
              </w:rPr>
            </w:pPr>
            <w:r w:rsidRPr="00BE5251">
              <w:rPr>
                <w:rFonts w:eastAsiaTheme="minorEastAsia" w:cs="Arial"/>
                <w:szCs w:val="20"/>
              </w:rPr>
              <w:t>- uporaba zdravega in razkuženega semena,</w:t>
            </w:r>
          </w:p>
          <w:p w14:paraId="75409B0B" w14:textId="77777777" w:rsidR="00BE5251" w:rsidRPr="00BE5251" w:rsidRDefault="00BE5251" w:rsidP="00645E4C">
            <w:pPr>
              <w:jc w:val="left"/>
              <w:rPr>
                <w:rFonts w:eastAsiaTheme="minorEastAsia" w:cs="Arial"/>
                <w:szCs w:val="20"/>
              </w:rPr>
            </w:pPr>
            <w:r w:rsidRPr="00BE5251">
              <w:rPr>
                <w:rFonts w:eastAsiaTheme="minorEastAsia" w:cs="Arial"/>
                <w:szCs w:val="20"/>
              </w:rPr>
              <w:t>- širok kolobar.</w:t>
            </w:r>
          </w:p>
        </w:tc>
        <w:tc>
          <w:tcPr>
            <w:tcW w:w="1856" w:type="dxa"/>
            <w:tcBorders>
              <w:top w:val="single" w:sz="4" w:space="0" w:color="auto"/>
              <w:left w:val="single" w:sz="4" w:space="0" w:color="auto"/>
              <w:bottom w:val="single" w:sz="4" w:space="0" w:color="auto"/>
              <w:right w:val="single" w:sz="4" w:space="0" w:color="auto"/>
            </w:tcBorders>
            <w:shd w:val="clear" w:color="auto" w:fill="auto"/>
          </w:tcPr>
          <w:p w14:paraId="02E5DAB2" w14:textId="51A14F69" w:rsidR="00BE5251" w:rsidRPr="00571016" w:rsidRDefault="00BE5251" w:rsidP="009941AD">
            <w:pPr>
              <w:jc w:val="left"/>
              <w:rPr>
                <w:rFonts w:eastAsiaTheme="minorEastAsia" w:cs="Arial"/>
                <w:color w:val="008000"/>
                <w:szCs w:val="20"/>
              </w:rPr>
            </w:pPr>
            <w:r w:rsidRPr="00571016">
              <w:rPr>
                <w:rFonts w:eastAsiaTheme="minorEastAsia" w:cs="Arial"/>
                <w:color w:val="008000"/>
                <w:szCs w:val="20"/>
              </w:rPr>
              <w:t>- bakrov oksiklorid</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47038DDE"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Cuprablau-Z 35 WG</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69B5625F" w14:textId="34705DD1" w:rsidR="00BE5251" w:rsidRPr="00BE5251" w:rsidRDefault="00BE5251" w:rsidP="009941AD">
            <w:pPr>
              <w:jc w:val="left"/>
              <w:rPr>
                <w:rFonts w:eastAsiaTheme="minorEastAsia" w:cs="Arial"/>
                <w:szCs w:val="20"/>
              </w:rPr>
            </w:pPr>
            <w:r w:rsidRPr="00BE5251">
              <w:rPr>
                <w:rFonts w:eastAsiaTheme="minorEastAsia" w:cs="Arial"/>
                <w:szCs w:val="20"/>
              </w:rPr>
              <w:t>1,5 kg/ha</w:t>
            </w: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6E8BD31D"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2108" w:type="dxa"/>
            <w:gridSpan w:val="2"/>
            <w:tcBorders>
              <w:top w:val="single" w:sz="4" w:space="0" w:color="auto"/>
              <w:left w:val="single" w:sz="4" w:space="0" w:color="auto"/>
              <w:bottom w:val="single" w:sz="4" w:space="0" w:color="auto"/>
              <w:right w:val="single" w:sz="4" w:space="0" w:color="auto"/>
            </w:tcBorders>
            <w:shd w:val="clear" w:color="auto" w:fill="auto"/>
          </w:tcPr>
          <w:p w14:paraId="052F025D"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Uporaba na prostem, </w:t>
            </w:r>
          </w:p>
          <w:p w14:paraId="777A62F4" w14:textId="77777777" w:rsidR="00BE5251" w:rsidRPr="00BE5251" w:rsidRDefault="00BE5251" w:rsidP="00645E4C">
            <w:pPr>
              <w:jc w:val="left"/>
              <w:rPr>
                <w:rFonts w:eastAsiaTheme="minorEastAsia" w:cs="Arial"/>
                <w:szCs w:val="20"/>
              </w:rPr>
            </w:pPr>
            <w:r w:rsidRPr="00BE5251">
              <w:rPr>
                <w:rFonts w:eastAsiaTheme="minorEastAsia" w:cs="Arial"/>
                <w:szCs w:val="20"/>
              </w:rPr>
              <w:t>največ 1x v eni rastni sezoni.</w:t>
            </w:r>
          </w:p>
          <w:p w14:paraId="2D331B2F"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00389E41"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578" w:type="dxa"/>
            <w:tcBorders>
              <w:top w:val="single" w:sz="4" w:space="0" w:color="000000"/>
              <w:left w:val="single" w:sz="4" w:space="0" w:color="000000"/>
              <w:bottom w:val="single" w:sz="4" w:space="0" w:color="auto"/>
            </w:tcBorders>
            <w:shd w:val="clear" w:color="auto" w:fill="auto"/>
          </w:tcPr>
          <w:p w14:paraId="4153F510"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Virusi</w:t>
            </w:r>
          </w:p>
          <w:p w14:paraId="4CED2B39" w14:textId="77777777" w:rsidR="00BE5251" w:rsidRPr="00BE5251" w:rsidRDefault="00BE5251" w:rsidP="00645E4C">
            <w:pPr>
              <w:jc w:val="left"/>
              <w:rPr>
                <w:rFonts w:eastAsiaTheme="minorEastAsia" w:cs="Arial"/>
                <w:szCs w:val="20"/>
              </w:rPr>
            </w:pPr>
            <w:r w:rsidRPr="00BE5251">
              <w:rPr>
                <w:rFonts w:eastAsiaTheme="minorEastAsia" w:cs="Arial"/>
                <w:szCs w:val="20"/>
              </w:rPr>
              <w:t>CMV</w:t>
            </w:r>
          </w:p>
        </w:tc>
        <w:tc>
          <w:tcPr>
            <w:tcW w:w="1942" w:type="dxa"/>
            <w:gridSpan w:val="2"/>
            <w:tcBorders>
              <w:top w:val="single" w:sz="4" w:space="0" w:color="000000"/>
              <w:left w:val="single" w:sz="4" w:space="0" w:color="000000"/>
              <w:bottom w:val="single" w:sz="4" w:space="0" w:color="auto"/>
            </w:tcBorders>
            <w:shd w:val="clear" w:color="auto" w:fill="auto"/>
          </w:tcPr>
          <w:p w14:paraId="419FFD54" w14:textId="77777777" w:rsidR="00BE5251" w:rsidRPr="00BE5251" w:rsidRDefault="00BE5251" w:rsidP="00645E4C">
            <w:pPr>
              <w:jc w:val="left"/>
              <w:rPr>
                <w:rFonts w:eastAsiaTheme="minorEastAsia" w:cs="Arial"/>
                <w:szCs w:val="20"/>
              </w:rPr>
            </w:pPr>
            <w:r w:rsidRPr="00BE5251">
              <w:rPr>
                <w:rFonts w:eastAsiaTheme="minorEastAsia" w:cs="Arial"/>
                <w:szCs w:val="20"/>
              </w:rPr>
              <w:t>Deformacije in razbarvanja listov.</w:t>
            </w:r>
          </w:p>
        </w:tc>
        <w:tc>
          <w:tcPr>
            <w:tcW w:w="2434" w:type="dxa"/>
            <w:tcBorders>
              <w:top w:val="single" w:sz="4" w:space="0" w:color="000000"/>
              <w:left w:val="single" w:sz="4" w:space="0" w:color="000000"/>
              <w:bottom w:val="single" w:sz="4" w:space="0" w:color="auto"/>
            </w:tcBorders>
            <w:shd w:val="clear" w:color="auto" w:fill="auto"/>
          </w:tcPr>
          <w:p w14:paraId="31C64E44"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w:t>
            </w:r>
          </w:p>
          <w:p w14:paraId="1FB55CDF" w14:textId="77777777" w:rsidR="00BE5251" w:rsidRPr="00BE5251" w:rsidRDefault="00BE5251" w:rsidP="00645E4C">
            <w:pPr>
              <w:numPr>
                <w:ilvl w:val="0"/>
                <w:numId w:val="23"/>
              </w:numPr>
              <w:tabs>
                <w:tab w:val="num" w:pos="200"/>
              </w:tabs>
              <w:jc w:val="left"/>
              <w:rPr>
                <w:rFonts w:eastAsiaTheme="minorEastAsia" w:cs="Arial"/>
                <w:szCs w:val="20"/>
              </w:rPr>
            </w:pPr>
            <w:r w:rsidRPr="00BE5251">
              <w:rPr>
                <w:rFonts w:eastAsiaTheme="minorEastAsia" w:cs="Arial"/>
                <w:szCs w:val="20"/>
              </w:rPr>
              <w:t>uporaba odpornih kultivarjev.</w:t>
            </w:r>
          </w:p>
        </w:tc>
        <w:tc>
          <w:tcPr>
            <w:tcW w:w="1856" w:type="dxa"/>
            <w:tcBorders>
              <w:top w:val="single" w:sz="4" w:space="0" w:color="000000"/>
              <w:left w:val="single" w:sz="4" w:space="0" w:color="000000"/>
              <w:bottom w:val="single" w:sz="4" w:space="0" w:color="auto"/>
            </w:tcBorders>
            <w:shd w:val="clear" w:color="auto" w:fill="auto"/>
          </w:tcPr>
          <w:p w14:paraId="0BB8AC82" w14:textId="77777777" w:rsidR="00BE5251" w:rsidRPr="00BE5251" w:rsidRDefault="00BE5251" w:rsidP="00645E4C">
            <w:pPr>
              <w:jc w:val="left"/>
              <w:rPr>
                <w:rFonts w:eastAsiaTheme="minorEastAsia" w:cs="Arial"/>
                <w:szCs w:val="20"/>
              </w:rPr>
            </w:pPr>
          </w:p>
        </w:tc>
        <w:tc>
          <w:tcPr>
            <w:tcW w:w="1980" w:type="dxa"/>
            <w:tcBorders>
              <w:top w:val="single" w:sz="4" w:space="0" w:color="000000"/>
              <w:left w:val="single" w:sz="4" w:space="0" w:color="000000"/>
              <w:bottom w:val="single" w:sz="4" w:space="0" w:color="auto"/>
            </w:tcBorders>
            <w:shd w:val="clear" w:color="auto" w:fill="auto"/>
          </w:tcPr>
          <w:p w14:paraId="46BEB45E" w14:textId="77777777" w:rsidR="00BE5251" w:rsidRPr="00BE5251" w:rsidRDefault="00BE5251" w:rsidP="00645E4C">
            <w:pPr>
              <w:jc w:val="left"/>
              <w:rPr>
                <w:rFonts w:eastAsiaTheme="minorEastAsia" w:cs="Arial"/>
                <w:szCs w:val="20"/>
              </w:rPr>
            </w:pPr>
          </w:p>
        </w:tc>
        <w:tc>
          <w:tcPr>
            <w:tcW w:w="1210" w:type="dxa"/>
            <w:tcBorders>
              <w:top w:val="single" w:sz="4" w:space="0" w:color="000000"/>
              <w:left w:val="single" w:sz="4" w:space="0" w:color="000000"/>
              <w:bottom w:val="single" w:sz="4" w:space="0" w:color="auto"/>
              <w:right w:val="single" w:sz="4" w:space="0" w:color="auto"/>
            </w:tcBorders>
            <w:shd w:val="clear" w:color="auto" w:fill="auto"/>
          </w:tcPr>
          <w:p w14:paraId="1D1A5C62" w14:textId="77777777" w:rsidR="00BE5251" w:rsidRPr="00BE5251" w:rsidRDefault="00BE5251" w:rsidP="00645E4C">
            <w:pPr>
              <w:jc w:val="left"/>
              <w:rPr>
                <w:rFonts w:eastAsiaTheme="minorEastAsia" w:cs="Arial"/>
                <w:szCs w:val="20"/>
              </w:rPr>
            </w:pP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1756D41A" w14:textId="77777777" w:rsidR="00BE5251" w:rsidRPr="00BE5251" w:rsidRDefault="00BE5251" w:rsidP="00645E4C">
            <w:pPr>
              <w:jc w:val="left"/>
              <w:rPr>
                <w:rFonts w:eastAsiaTheme="minorEastAsia" w:cs="Arial"/>
                <w:szCs w:val="20"/>
              </w:rPr>
            </w:pPr>
          </w:p>
        </w:tc>
        <w:tc>
          <w:tcPr>
            <w:tcW w:w="2108" w:type="dxa"/>
            <w:gridSpan w:val="2"/>
            <w:tcBorders>
              <w:top w:val="single" w:sz="4" w:space="0" w:color="auto"/>
              <w:left w:val="single" w:sz="4" w:space="0" w:color="auto"/>
              <w:bottom w:val="single" w:sz="4" w:space="0" w:color="auto"/>
              <w:right w:val="single" w:sz="4" w:space="0" w:color="auto"/>
            </w:tcBorders>
            <w:shd w:val="clear" w:color="auto" w:fill="auto"/>
          </w:tcPr>
          <w:p w14:paraId="79139B45" w14:textId="7603414C" w:rsidR="00BE5251" w:rsidRPr="00BE5251" w:rsidRDefault="00BE5251" w:rsidP="00645E4C">
            <w:pPr>
              <w:jc w:val="left"/>
              <w:rPr>
                <w:rFonts w:eastAsiaTheme="minorEastAsia" w:cs="Arial"/>
                <w:szCs w:val="20"/>
              </w:rPr>
            </w:pPr>
            <w:r w:rsidRPr="00BE5251">
              <w:rPr>
                <w:rFonts w:eastAsiaTheme="minorEastAsia" w:cs="Arial"/>
                <w:szCs w:val="20"/>
              </w:rPr>
              <w:t xml:space="preserve">Na viroze lahko </w:t>
            </w:r>
            <w:r w:rsidR="00BC735D" w:rsidRPr="00BE5251">
              <w:rPr>
                <w:rFonts w:eastAsiaTheme="minorEastAsia" w:cs="Arial"/>
                <w:szCs w:val="20"/>
              </w:rPr>
              <w:t>vplivamo</w:t>
            </w:r>
            <w:r w:rsidRPr="00BE5251">
              <w:rPr>
                <w:rFonts w:eastAsiaTheme="minorEastAsia" w:cs="Arial"/>
                <w:szCs w:val="20"/>
              </w:rPr>
              <w:t xml:space="preserve">  posredno in sicer z uničevanjem listnih uši, ki so prenašalci virusov.</w:t>
            </w:r>
          </w:p>
        </w:tc>
      </w:tr>
      <w:tr w:rsidR="00BE5251" w:rsidRPr="00BE5251" w14:paraId="4B99336A"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5"/>
        </w:trPr>
        <w:tc>
          <w:tcPr>
            <w:tcW w:w="1578" w:type="dxa"/>
            <w:vMerge w:val="restart"/>
            <w:tcBorders>
              <w:top w:val="single" w:sz="4" w:space="0" w:color="auto"/>
              <w:left w:val="single" w:sz="4" w:space="0" w:color="auto"/>
              <w:bottom w:val="single" w:sz="4" w:space="0" w:color="auto"/>
              <w:right w:val="single" w:sz="4" w:space="0" w:color="auto"/>
            </w:tcBorders>
            <w:shd w:val="clear" w:color="auto" w:fill="auto"/>
          </w:tcPr>
          <w:p w14:paraId="171BE494"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Uši</w:t>
            </w:r>
          </w:p>
          <w:p w14:paraId="241CC7C1"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(Myzus persicae, Aphis fabae.)</w:t>
            </w:r>
          </w:p>
        </w:tc>
        <w:tc>
          <w:tcPr>
            <w:tcW w:w="1942" w:type="dxa"/>
            <w:gridSpan w:val="2"/>
            <w:vMerge w:val="restart"/>
            <w:tcBorders>
              <w:top w:val="single" w:sz="4" w:space="0" w:color="auto"/>
              <w:left w:val="single" w:sz="4" w:space="0" w:color="auto"/>
              <w:bottom w:val="single" w:sz="4" w:space="0" w:color="auto"/>
              <w:right w:val="single" w:sz="4" w:space="0" w:color="auto"/>
            </w:tcBorders>
            <w:shd w:val="clear" w:color="auto" w:fill="auto"/>
          </w:tcPr>
          <w:p w14:paraId="7F27EB9E" w14:textId="77777777" w:rsidR="00BE5251" w:rsidRPr="00BE5251" w:rsidRDefault="00BE5251" w:rsidP="00645E4C">
            <w:pPr>
              <w:jc w:val="left"/>
              <w:rPr>
                <w:rFonts w:eastAsiaTheme="minorEastAsia" w:cs="Arial"/>
                <w:szCs w:val="20"/>
              </w:rPr>
            </w:pPr>
            <w:r w:rsidRPr="00BE5251">
              <w:rPr>
                <w:rFonts w:eastAsiaTheme="minorEastAsia" w:cs="Arial"/>
                <w:szCs w:val="20"/>
              </w:rPr>
              <w:t>Listi špinače so napadenii z listnimi ušmi.</w:t>
            </w:r>
          </w:p>
        </w:tc>
        <w:tc>
          <w:tcPr>
            <w:tcW w:w="2434" w:type="dxa"/>
            <w:vMerge w:val="restart"/>
            <w:tcBorders>
              <w:top w:val="single" w:sz="4" w:space="0" w:color="auto"/>
              <w:left w:val="single" w:sz="4" w:space="0" w:color="auto"/>
              <w:bottom w:val="single" w:sz="4" w:space="0" w:color="auto"/>
              <w:right w:val="single" w:sz="4" w:space="0" w:color="auto"/>
            </w:tcBorders>
            <w:shd w:val="clear" w:color="auto" w:fill="auto"/>
          </w:tcPr>
          <w:p w14:paraId="3986FAC5"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0A4F207A" w14:textId="77777777" w:rsidR="00BE5251" w:rsidRPr="00BE5251" w:rsidRDefault="00BE5251" w:rsidP="00645E4C">
            <w:pPr>
              <w:numPr>
                <w:ilvl w:val="0"/>
                <w:numId w:val="23"/>
              </w:numPr>
              <w:tabs>
                <w:tab w:val="num" w:pos="58"/>
              </w:tabs>
              <w:jc w:val="left"/>
              <w:rPr>
                <w:rFonts w:eastAsiaTheme="minorEastAsia" w:cs="Arial"/>
                <w:szCs w:val="20"/>
              </w:rPr>
            </w:pPr>
            <w:r w:rsidRPr="00BE5251">
              <w:rPr>
                <w:rFonts w:eastAsiaTheme="minorEastAsia" w:cs="Arial"/>
                <w:szCs w:val="20"/>
              </w:rPr>
              <w:t>uporaba vlaknatih prekrivk s katerimi preprečimo dostop škodljivcev do gojenih rastlin.</w:t>
            </w:r>
          </w:p>
        </w:tc>
        <w:tc>
          <w:tcPr>
            <w:tcW w:w="1856" w:type="dxa"/>
            <w:tcBorders>
              <w:top w:val="single" w:sz="4" w:space="0" w:color="auto"/>
              <w:left w:val="single" w:sz="4" w:space="0" w:color="auto"/>
              <w:bottom w:val="single" w:sz="4" w:space="0" w:color="auto"/>
              <w:right w:val="single" w:sz="4" w:space="0" w:color="auto"/>
            </w:tcBorders>
            <w:shd w:val="clear" w:color="auto" w:fill="auto"/>
          </w:tcPr>
          <w:p w14:paraId="6FEAA43D" w14:textId="21F6A0E5" w:rsidR="00BE5251" w:rsidRPr="00BE5251" w:rsidRDefault="00BE5251" w:rsidP="009941AD">
            <w:pPr>
              <w:jc w:val="left"/>
              <w:rPr>
                <w:rFonts w:eastAsiaTheme="minorEastAsia" w:cs="Arial"/>
                <w:szCs w:val="20"/>
              </w:rPr>
            </w:pPr>
            <w:r w:rsidRPr="00BE5251">
              <w:rPr>
                <w:rFonts w:eastAsiaTheme="minorEastAsia" w:cs="Arial"/>
                <w:szCs w:val="20"/>
              </w:rPr>
              <w:t>- lambda-cihalotrin</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2EDE5B5D" w14:textId="55CBD944" w:rsidR="00BE5251" w:rsidRPr="00BE5251" w:rsidRDefault="00BE5251" w:rsidP="009941AD">
            <w:pPr>
              <w:jc w:val="left"/>
              <w:rPr>
                <w:rFonts w:eastAsiaTheme="minorEastAsia" w:cs="Arial"/>
                <w:szCs w:val="20"/>
              </w:rPr>
            </w:pPr>
            <w:r w:rsidRPr="00BE5251">
              <w:rPr>
                <w:rFonts w:eastAsiaTheme="minorEastAsia" w:cs="Arial"/>
                <w:szCs w:val="20"/>
              </w:rPr>
              <w:t>Karate zeon 5 CS</w:t>
            </w:r>
            <w:r w:rsidRPr="00BE5251">
              <w:rPr>
                <w:rFonts w:eastAsiaTheme="minorEastAsia" w:cs="Arial"/>
                <w:b/>
                <w:szCs w:val="20"/>
              </w:rPr>
              <w:t>***</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2363C12C" w14:textId="77777777" w:rsidR="00BE5251" w:rsidRPr="00BE5251" w:rsidRDefault="00BE5251" w:rsidP="00645E4C">
            <w:pPr>
              <w:jc w:val="left"/>
              <w:rPr>
                <w:rFonts w:eastAsiaTheme="minorEastAsia" w:cs="Arial"/>
                <w:szCs w:val="20"/>
              </w:rPr>
            </w:pPr>
            <w:r w:rsidRPr="00BE5251">
              <w:rPr>
                <w:rFonts w:eastAsiaTheme="minorEastAsia" w:cs="Arial"/>
                <w:szCs w:val="20"/>
              </w:rPr>
              <w:t>0,15 l/ha</w:t>
            </w:r>
          </w:p>
          <w:p w14:paraId="44F68C47" w14:textId="77777777" w:rsidR="00BE5251" w:rsidRPr="00BE5251" w:rsidRDefault="00BE5251" w:rsidP="00645E4C">
            <w:pPr>
              <w:jc w:val="left"/>
              <w:rPr>
                <w:rFonts w:eastAsiaTheme="minorEastAsia" w:cs="Arial"/>
                <w:szCs w:val="20"/>
              </w:rPr>
            </w:pP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0BEF6743" w14:textId="085AE457" w:rsidR="00BE5251" w:rsidRPr="00BE5251" w:rsidRDefault="00BE5251" w:rsidP="009941AD">
            <w:pPr>
              <w:jc w:val="left"/>
              <w:rPr>
                <w:rFonts w:eastAsiaTheme="minorEastAsia" w:cs="Arial"/>
                <w:szCs w:val="20"/>
              </w:rPr>
            </w:pPr>
            <w:r w:rsidRPr="00BE5251">
              <w:rPr>
                <w:rFonts w:eastAsiaTheme="minorEastAsia" w:cs="Arial"/>
                <w:szCs w:val="20"/>
              </w:rPr>
              <w:t>3</w:t>
            </w:r>
          </w:p>
        </w:tc>
        <w:tc>
          <w:tcPr>
            <w:tcW w:w="2108" w:type="dxa"/>
            <w:gridSpan w:val="2"/>
            <w:tcBorders>
              <w:top w:val="single" w:sz="4" w:space="0" w:color="auto"/>
              <w:left w:val="single" w:sz="4" w:space="0" w:color="auto"/>
              <w:bottom w:val="single" w:sz="4" w:space="0" w:color="auto"/>
              <w:right w:val="single" w:sz="4" w:space="0" w:color="auto"/>
            </w:tcBorders>
            <w:shd w:val="clear" w:color="auto" w:fill="auto"/>
          </w:tcPr>
          <w:p w14:paraId="7A5936D3" w14:textId="77777777" w:rsidR="00BE5251" w:rsidRPr="00BE5251" w:rsidRDefault="00BE5251" w:rsidP="00645E4C">
            <w:pPr>
              <w:jc w:val="left"/>
              <w:rPr>
                <w:rFonts w:eastAsiaTheme="minorEastAsia" w:cs="Arial"/>
                <w:bCs/>
                <w:szCs w:val="20"/>
              </w:rPr>
            </w:pPr>
            <w:r w:rsidRPr="00BE5251">
              <w:rPr>
                <w:rFonts w:eastAsiaTheme="minorEastAsia" w:cs="Arial"/>
                <w:bCs/>
                <w:szCs w:val="20"/>
              </w:rPr>
              <w:t>Uporaba ob pojavu uši, največ 2x v eni rastni sezoni.</w:t>
            </w:r>
          </w:p>
        </w:tc>
      </w:tr>
      <w:tr w:rsidR="00BE5251" w:rsidRPr="00BE5251" w14:paraId="65329913"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5"/>
        </w:trPr>
        <w:tc>
          <w:tcPr>
            <w:tcW w:w="1578" w:type="dxa"/>
            <w:vMerge/>
            <w:tcBorders>
              <w:top w:val="single" w:sz="4" w:space="0" w:color="auto"/>
              <w:left w:val="single" w:sz="4" w:space="0" w:color="auto"/>
              <w:bottom w:val="single" w:sz="4" w:space="0" w:color="auto"/>
              <w:right w:val="single" w:sz="4" w:space="0" w:color="auto"/>
            </w:tcBorders>
            <w:shd w:val="clear" w:color="auto" w:fill="auto"/>
          </w:tcPr>
          <w:p w14:paraId="4F563F9A" w14:textId="77777777" w:rsidR="00BE5251" w:rsidRPr="00BE5251" w:rsidRDefault="00BE5251" w:rsidP="00645E4C">
            <w:pPr>
              <w:jc w:val="left"/>
              <w:rPr>
                <w:rFonts w:eastAsiaTheme="minorEastAsia" w:cs="Arial"/>
                <w:b/>
                <w:bCs/>
                <w:szCs w:val="20"/>
              </w:rPr>
            </w:pPr>
          </w:p>
        </w:tc>
        <w:tc>
          <w:tcPr>
            <w:tcW w:w="1942" w:type="dxa"/>
            <w:gridSpan w:val="2"/>
            <w:vMerge/>
            <w:tcBorders>
              <w:top w:val="single" w:sz="4" w:space="0" w:color="auto"/>
              <w:left w:val="single" w:sz="4" w:space="0" w:color="auto"/>
              <w:bottom w:val="single" w:sz="4" w:space="0" w:color="auto"/>
              <w:right w:val="single" w:sz="4" w:space="0" w:color="auto"/>
            </w:tcBorders>
            <w:shd w:val="clear" w:color="auto" w:fill="auto"/>
          </w:tcPr>
          <w:p w14:paraId="3AD2C579" w14:textId="77777777" w:rsidR="00BE5251" w:rsidRPr="00BE5251" w:rsidRDefault="00BE5251" w:rsidP="00645E4C">
            <w:pPr>
              <w:jc w:val="left"/>
              <w:rPr>
                <w:rFonts w:eastAsiaTheme="minorEastAsia" w:cs="Arial"/>
                <w:szCs w:val="20"/>
              </w:rPr>
            </w:pPr>
          </w:p>
        </w:tc>
        <w:tc>
          <w:tcPr>
            <w:tcW w:w="2434" w:type="dxa"/>
            <w:vMerge/>
            <w:tcBorders>
              <w:top w:val="single" w:sz="4" w:space="0" w:color="auto"/>
              <w:left w:val="single" w:sz="4" w:space="0" w:color="auto"/>
              <w:bottom w:val="single" w:sz="4" w:space="0" w:color="auto"/>
              <w:right w:val="single" w:sz="4" w:space="0" w:color="auto"/>
            </w:tcBorders>
            <w:shd w:val="clear" w:color="auto" w:fill="auto"/>
          </w:tcPr>
          <w:p w14:paraId="42EE7438" w14:textId="77777777" w:rsidR="00BE5251" w:rsidRPr="00BE5251" w:rsidRDefault="00BE5251" w:rsidP="00645E4C">
            <w:pPr>
              <w:jc w:val="left"/>
              <w:rPr>
                <w:rFonts w:eastAsiaTheme="minorEastAsia" w:cs="Arial"/>
                <w:szCs w:val="20"/>
              </w:rPr>
            </w:pPr>
          </w:p>
        </w:tc>
        <w:tc>
          <w:tcPr>
            <w:tcW w:w="8361" w:type="dxa"/>
            <w:gridSpan w:val="6"/>
            <w:tcBorders>
              <w:top w:val="single" w:sz="4" w:space="0" w:color="000000"/>
              <w:left w:val="single" w:sz="4" w:space="0" w:color="000000"/>
              <w:bottom w:val="single" w:sz="4" w:space="0" w:color="auto"/>
              <w:right w:val="single" w:sz="4" w:space="0" w:color="auto"/>
            </w:tcBorders>
            <w:shd w:val="clear" w:color="auto" w:fill="auto"/>
          </w:tcPr>
          <w:p w14:paraId="50ED6A33" w14:textId="77777777" w:rsidR="00BE5251" w:rsidRPr="00BE5251" w:rsidRDefault="00BE5251" w:rsidP="00645E4C">
            <w:pPr>
              <w:jc w:val="left"/>
              <w:rPr>
                <w:rFonts w:eastAsiaTheme="minorEastAsia" w:cs="Arial"/>
                <w:bCs/>
                <w:szCs w:val="20"/>
              </w:rPr>
            </w:pPr>
            <w:r w:rsidRPr="00BE5251">
              <w:rPr>
                <w:rFonts w:eastAsiaTheme="minorEastAsia" w:cs="Arial"/>
                <w:b/>
                <w:szCs w:val="20"/>
              </w:rPr>
              <w:t>***</w:t>
            </w:r>
            <w:r w:rsidRPr="00BE5251">
              <w:rPr>
                <w:rFonts w:eastAsiaTheme="minorEastAsia" w:cs="Arial"/>
                <w:bCs/>
                <w:szCs w:val="20"/>
              </w:rPr>
              <w:t>Vrtnine do višine 50 cm: netretiran varnostni pas 15 m od voda 1. reda in 10 m od meja voda 2. reda.</w:t>
            </w:r>
          </w:p>
          <w:p w14:paraId="3F1008E9" w14:textId="77777777" w:rsidR="00BE5251" w:rsidRPr="00BE5251" w:rsidRDefault="00BE5251" w:rsidP="00645E4C">
            <w:pPr>
              <w:jc w:val="left"/>
              <w:rPr>
                <w:rFonts w:eastAsiaTheme="minorEastAsia" w:cs="Arial"/>
                <w:bCs/>
                <w:szCs w:val="20"/>
              </w:rPr>
            </w:pPr>
            <w:r w:rsidRPr="00BE5251">
              <w:rPr>
                <w:rFonts w:eastAsiaTheme="minorEastAsia" w:cs="Arial"/>
                <w:bCs/>
                <w:szCs w:val="20"/>
              </w:rPr>
              <w:t>Vrtnine višje od 50 cm: netretiran varnostni pas 30 m od voda 1. reda in 2. reda in pas 15 m do nekmetijske površine.</w:t>
            </w:r>
          </w:p>
        </w:tc>
      </w:tr>
      <w:tr w:rsidR="00BE5251" w:rsidRPr="00BE5251" w14:paraId="19E1301A"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5"/>
        </w:trPr>
        <w:tc>
          <w:tcPr>
            <w:tcW w:w="1578" w:type="dxa"/>
            <w:vMerge/>
            <w:tcBorders>
              <w:top w:val="single" w:sz="4" w:space="0" w:color="auto"/>
              <w:left w:val="single" w:sz="4" w:space="0" w:color="auto"/>
              <w:bottom w:val="single" w:sz="4" w:space="0" w:color="auto"/>
              <w:right w:val="single" w:sz="4" w:space="0" w:color="auto"/>
            </w:tcBorders>
            <w:shd w:val="clear" w:color="auto" w:fill="auto"/>
          </w:tcPr>
          <w:p w14:paraId="61276436" w14:textId="77777777" w:rsidR="00BE5251" w:rsidRPr="00BE5251" w:rsidRDefault="00BE5251" w:rsidP="00645E4C">
            <w:pPr>
              <w:jc w:val="left"/>
              <w:rPr>
                <w:rFonts w:eastAsiaTheme="minorEastAsia" w:cs="Arial"/>
                <w:b/>
                <w:bCs/>
                <w:szCs w:val="20"/>
              </w:rPr>
            </w:pPr>
          </w:p>
        </w:tc>
        <w:tc>
          <w:tcPr>
            <w:tcW w:w="1942" w:type="dxa"/>
            <w:gridSpan w:val="2"/>
            <w:vMerge/>
            <w:tcBorders>
              <w:top w:val="single" w:sz="4" w:space="0" w:color="auto"/>
              <w:left w:val="single" w:sz="4" w:space="0" w:color="auto"/>
              <w:bottom w:val="single" w:sz="4" w:space="0" w:color="auto"/>
              <w:right w:val="single" w:sz="4" w:space="0" w:color="auto"/>
            </w:tcBorders>
            <w:shd w:val="clear" w:color="auto" w:fill="auto"/>
          </w:tcPr>
          <w:p w14:paraId="3F3C648D" w14:textId="77777777" w:rsidR="00BE5251" w:rsidRPr="00BE5251" w:rsidRDefault="00BE5251" w:rsidP="00645E4C">
            <w:pPr>
              <w:jc w:val="left"/>
              <w:rPr>
                <w:rFonts w:eastAsiaTheme="minorEastAsia" w:cs="Arial"/>
                <w:szCs w:val="20"/>
              </w:rPr>
            </w:pPr>
          </w:p>
        </w:tc>
        <w:tc>
          <w:tcPr>
            <w:tcW w:w="2434" w:type="dxa"/>
            <w:vMerge/>
            <w:tcBorders>
              <w:top w:val="single" w:sz="4" w:space="0" w:color="auto"/>
              <w:left w:val="single" w:sz="4" w:space="0" w:color="auto"/>
              <w:bottom w:val="single" w:sz="4" w:space="0" w:color="auto"/>
              <w:right w:val="single" w:sz="4" w:space="0" w:color="auto"/>
            </w:tcBorders>
            <w:shd w:val="clear" w:color="auto" w:fill="auto"/>
          </w:tcPr>
          <w:p w14:paraId="0AEA5582" w14:textId="77777777" w:rsidR="00BE5251" w:rsidRPr="00BE5251" w:rsidRDefault="00BE5251" w:rsidP="00645E4C">
            <w:pPr>
              <w:jc w:val="left"/>
              <w:rPr>
                <w:rFonts w:eastAsiaTheme="minorEastAsia" w:cs="Arial"/>
                <w:szCs w:val="20"/>
              </w:rPr>
            </w:pPr>
          </w:p>
        </w:tc>
        <w:tc>
          <w:tcPr>
            <w:tcW w:w="1856" w:type="dxa"/>
            <w:tcBorders>
              <w:top w:val="single" w:sz="4" w:space="0" w:color="auto"/>
              <w:left w:val="single" w:sz="4" w:space="0" w:color="auto"/>
              <w:bottom w:val="single" w:sz="4" w:space="0" w:color="auto"/>
              <w:right w:val="single" w:sz="4" w:space="0" w:color="auto"/>
            </w:tcBorders>
            <w:shd w:val="clear" w:color="auto" w:fill="auto"/>
          </w:tcPr>
          <w:p w14:paraId="5ADF1F5C"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azadirahtin A</w:t>
            </w:r>
          </w:p>
          <w:p w14:paraId="3CC30309" w14:textId="77777777" w:rsidR="00BE5251" w:rsidRPr="00571016" w:rsidRDefault="00BE5251" w:rsidP="00645E4C">
            <w:pPr>
              <w:jc w:val="left"/>
              <w:rPr>
                <w:rFonts w:eastAsiaTheme="minorEastAsia" w:cs="Arial"/>
                <w:color w:val="008000"/>
                <w:szCs w:val="20"/>
              </w:rPr>
            </w:pP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2058385A"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Neemazal T/S</w:t>
            </w:r>
          </w:p>
          <w:p w14:paraId="7376A47E" w14:textId="77777777" w:rsidR="00BE5251" w:rsidRPr="00571016" w:rsidRDefault="00BE5251" w:rsidP="00645E4C">
            <w:pPr>
              <w:jc w:val="left"/>
              <w:rPr>
                <w:rFonts w:eastAsiaTheme="minorEastAsia" w:cs="Arial"/>
                <w:color w:val="008000"/>
                <w:szCs w:val="20"/>
              </w:rPr>
            </w:pP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299160C6" w14:textId="77777777" w:rsidR="00BE5251" w:rsidRPr="00BE5251" w:rsidRDefault="00BE5251" w:rsidP="00645E4C">
            <w:pPr>
              <w:jc w:val="left"/>
              <w:rPr>
                <w:rFonts w:eastAsiaTheme="minorEastAsia" w:cs="Arial"/>
                <w:szCs w:val="20"/>
              </w:rPr>
            </w:pPr>
            <w:r w:rsidRPr="00BE5251">
              <w:rPr>
                <w:rFonts w:eastAsiaTheme="minorEastAsia" w:cs="Arial"/>
                <w:szCs w:val="20"/>
              </w:rPr>
              <w:t>3 l/ha</w:t>
            </w: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493A4E17"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2108" w:type="dxa"/>
            <w:gridSpan w:val="2"/>
            <w:tcBorders>
              <w:top w:val="single" w:sz="4" w:space="0" w:color="auto"/>
              <w:left w:val="single" w:sz="4" w:space="0" w:color="auto"/>
              <w:bottom w:val="single" w:sz="4" w:space="0" w:color="auto"/>
              <w:right w:val="single" w:sz="4" w:space="0" w:color="auto"/>
            </w:tcBorders>
            <w:shd w:val="clear" w:color="auto" w:fill="auto"/>
          </w:tcPr>
          <w:p w14:paraId="5CD2B11B" w14:textId="77777777" w:rsidR="00BE5251" w:rsidRPr="00BE5251" w:rsidRDefault="00BE5251" w:rsidP="00645E4C">
            <w:pPr>
              <w:jc w:val="left"/>
              <w:rPr>
                <w:rFonts w:eastAsiaTheme="minorEastAsia" w:cs="Arial"/>
                <w:bCs/>
                <w:szCs w:val="20"/>
              </w:rPr>
            </w:pPr>
            <w:r w:rsidRPr="00BE5251">
              <w:rPr>
                <w:rFonts w:eastAsiaTheme="minorEastAsia" w:cs="Arial"/>
                <w:bCs/>
                <w:szCs w:val="20"/>
              </w:rPr>
              <w:t>Uporaba na prostem, največ 3x v eni rastni dobi.</w:t>
            </w:r>
          </w:p>
        </w:tc>
      </w:tr>
      <w:tr w:rsidR="00BE5251" w:rsidRPr="00BE5251" w14:paraId="7E2BC778"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4"/>
        </w:trPr>
        <w:tc>
          <w:tcPr>
            <w:tcW w:w="1578" w:type="dxa"/>
            <w:vMerge/>
            <w:tcBorders>
              <w:top w:val="single" w:sz="4" w:space="0" w:color="auto"/>
              <w:left w:val="single" w:sz="4" w:space="0" w:color="auto"/>
              <w:bottom w:val="single" w:sz="4" w:space="0" w:color="auto"/>
              <w:right w:val="single" w:sz="4" w:space="0" w:color="auto"/>
            </w:tcBorders>
            <w:shd w:val="clear" w:color="auto" w:fill="auto"/>
          </w:tcPr>
          <w:p w14:paraId="6EFF205F" w14:textId="77777777" w:rsidR="00BE5251" w:rsidRPr="00BE5251" w:rsidRDefault="00BE5251" w:rsidP="00645E4C">
            <w:pPr>
              <w:jc w:val="left"/>
              <w:rPr>
                <w:rFonts w:eastAsiaTheme="minorEastAsia" w:cs="Arial"/>
                <w:szCs w:val="20"/>
              </w:rPr>
            </w:pPr>
          </w:p>
        </w:tc>
        <w:tc>
          <w:tcPr>
            <w:tcW w:w="1942" w:type="dxa"/>
            <w:gridSpan w:val="2"/>
            <w:vMerge/>
            <w:tcBorders>
              <w:top w:val="single" w:sz="4" w:space="0" w:color="auto"/>
              <w:left w:val="single" w:sz="4" w:space="0" w:color="auto"/>
              <w:bottom w:val="single" w:sz="4" w:space="0" w:color="auto"/>
              <w:right w:val="single" w:sz="4" w:space="0" w:color="auto"/>
            </w:tcBorders>
            <w:shd w:val="clear" w:color="auto" w:fill="auto"/>
          </w:tcPr>
          <w:p w14:paraId="4C89CEED" w14:textId="77777777" w:rsidR="00BE5251" w:rsidRPr="00BE5251" w:rsidRDefault="00BE5251" w:rsidP="00645E4C">
            <w:pPr>
              <w:jc w:val="left"/>
              <w:rPr>
                <w:rFonts w:eastAsiaTheme="minorEastAsia" w:cs="Arial"/>
                <w:szCs w:val="20"/>
              </w:rPr>
            </w:pPr>
          </w:p>
        </w:tc>
        <w:tc>
          <w:tcPr>
            <w:tcW w:w="2434" w:type="dxa"/>
            <w:vMerge/>
            <w:tcBorders>
              <w:top w:val="single" w:sz="4" w:space="0" w:color="auto"/>
              <w:left w:val="single" w:sz="4" w:space="0" w:color="auto"/>
              <w:bottom w:val="single" w:sz="4" w:space="0" w:color="auto"/>
              <w:right w:val="single" w:sz="4" w:space="0" w:color="auto"/>
            </w:tcBorders>
            <w:shd w:val="clear" w:color="auto" w:fill="auto"/>
          </w:tcPr>
          <w:p w14:paraId="5DD44206" w14:textId="77777777" w:rsidR="00BE5251" w:rsidRPr="00BE5251" w:rsidRDefault="00BE5251" w:rsidP="00645E4C">
            <w:pPr>
              <w:jc w:val="left"/>
              <w:rPr>
                <w:rFonts w:eastAsiaTheme="minorEastAsia" w:cs="Arial"/>
                <w:szCs w:val="20"/>
              </w:rPr>
            </w:pPr>
          </w:p>
        </w:tc>
        <w:tc>
          <w:tcPr>
            <w:tcW w:w="1856" w:type="dxa"/>
            <w:tcBorders>
              <w:top w:val="single" w:sz="4" w:space="0" w:color="auto"/>
              <w:left w:val="single" w:sz="4" w:space="0" w:color="auto"/>
              <w:bottom w:val="single" w:sz="4" w:space="0" w:color="auto"/>
              <w:right w:val="single" w:sz="4" w:space="0" w:color="auto"/>
            </w:tcBorders>
            <w:shd w:val="clear" w:color="auto" w:fill="auto"/>
          </w:tcPr>
          <w:p w14:paraId="32F5B78C"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piretrin</w:t>
            </w:r>
          </w:p>
        </w:tc>
        <w:tc>
          <w:tcPr>
            <w:tcW w:w="1980" w:type="dxa"/>
            <w:tcBorders>
              <w:top w:val="single" w:sz="4" w:space="0" w:color="auto"/>
              <w:left w:val="single" w:sz="4" w:space="0" w:color="auto"/>
              <w:bottom w:val="single" w:sz="4" w:space="0" w:color="auto"/>
              <w:right w:val="single" w:sz="4" w:space="0" w:color="auto"/>
            </w:tcBorders>
            <w:shd w:val="clear" w:color="auto" w:fill="auto"/>
          </w:tcPr>
          <w:p w14:paraId="178F47C2"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Asset five</w:t>
            </w:r>
            <w:r w:rsidRPr="00571016">
              <w:rPr>
                <w:rFonts w:eastAsiaTheme="minorEastAsia" w:cs="Arial"/>
                <w:b/>
                <w:bCs/>
                <w:color w:val="008000"/>
                <w:szCs w:val="20"/>
              </w:rPr>
              <w:t>*</w:t>
            </w:r>
          </w:p>
        </w:tc>
        <w:tc>
          <w:tcPr>
            <w:tcW w:w="1210" w:type="dxa"/>
            <w:tcBorders>
              <w:top w:val="single" w:sz="4" w:space="0" w:color="auto"/>
              <w:left w:val="single" w:sz="4" w:space="0" w:color="auto"/>
              <w:bottom w:val="single" w:sz="4" w:space="0" w:color="auto"/>
              <w:right w:val="single" w:sz="4" w:space="0" w:color="auto"/>
            </w:tcBorders>
            <w:shd w:val="clear" w:color="auto" w:fill="auto"/>
          </w:tcPr>
          <w:p w14:paraId="6EC0A568" w14:textId="77777777" w:rsidR="00BE5251" w:rsidRPr="00BE5251" w:rsidRDefault="00BE5251" w:rsidP="00645E4C">
            <w:pPr>
              <w:jc w:val="left"/>
              <w:rPr>
                <w:rFonts w:eastAsiaTheme="minorEastAsia" w:cs="Arial"/>
                <w:szCs w:val="20"/>
              </w:rPr>
            </w:pPr>
            <w:r w:rsidRPr="00BE5251">
              <w:rPr>
                <w:rFonts w:eastAsiaTheme="minorEastAsia" w:cs="Arial"/>
                <w:szCs w:val="20"/>
              </w:rPr>
              <w:t>0,51 l/ha</w:t>
            </w:r>
          </w:p>
        </w:tc>
        <w:tc>
          <w:tcPr>
            <w:tcW w:w="1207" w:type="dxa"/>
            <w:tcBorders>
              <w:top w:val="single" w:sz="4" w:space="0" w:color="auto"/>
              <w:left w:val="single" w:sz="4" w:space="0" w:color="auto"/>
              <w:bottom w:val="single" w:sz="4" w:space="0" w:color="auto"/>
              <w:right w:val="single" w:sz="4" w:space="0" w:color="auto"/>
            </w:tcBorders>
            <w:shd w:val="clear" w:color="auto" w:fill="auto"/>
          </w:tcPr>
          <w:p w14:paraId="6F966F01" w14:textId="77777777" w:rsidR="00BE5251" w:rsidRPr="00BE5251" w:rsidRDefault="00BE5251" w:rsidP="00645E4C">
            <w:pPr>
              <w:jc w:val="left"/>
              <w:rPr>
                <w:rFonts w:eastAsiaTheme="minorEastAsia" w:cs="Arial"/>
                <w:szCs w:val="20"/>
              </w:rPr>
            </w:pPr>
            <w:r w:rsidRPr="00BE5251">
              <w:rPr>
                <w:rFonts w:eastAsiaTheme="minorEastAsia" w:cs="Arial"/>
                <w:szCs w:val="20"/>
              </w:rPr>
              <w:t>3</w:t>
            </w:r>
          </w:p>
        </w:tc>
        <w:tc>
          <w:tcPr>
            <w:tcW w:w="2108" w:type="dxa"/>
            <w:gridSpan w:val="2"/>
            <w:tcBorders>
              <w:top w:val="single" w:sz="4" w:space="0" w:color="auto"/>
              <w:left w:val="single" w:sz="4" w:space="0" w:color="auto"/>
              <w:bottom w:val="single" w:sz="4" w:space="0" w:color="auto"/>
              <w:right w:val="single" w:sz="4" w:space="0" w:color="auto"/>
            </w:tcBorders>
            <w:shd w:val="clear" w:color="auto" w:fill="auto"/>
          </w:tcPr>
          <w:p w14:paraId="792D6CAD" w14:textId="77777777" w:rsidR="00BE5251" w:rsidRPr="00BE5251" w:rsidRDefault="00BE5251" w:rsidP="00645E4C">
            <w:pPr>
              <w:jc w:val="left"/>
              <w:rPr>
                <w:rFonts w:eastAsiaTheme="minorEastAsia" w:cs="Arial"/>
                <w:szCs w:val="20"/>
              </w:rPr>
            </w:pPr>
            <w:r w:rsidRPr="00BE5251">
              <w:rPr>
                <w:rFonts w:eastAsiaTheme="minorEastAsia" w:cs="Arial"/>
                <w:bCs/>
                <w:szCs w:val="20"/>
              </w:rPr>
              <w:t xml:space="preserve">Na prostem in v zaščitenih prostorih, </w:t>
            </w:r>
            <w:r w:rsidRPr="00BE5251">
              <w:rPr>
                <w:rFonts w:eastAsiaTheme="minorEastAsia" w:cs="Arial"/>
                <w:bCs/>
                <w:szCs w:val="20"/>
              </w:rPr>
              <w:lastRenderedPageBreak/>
              <w:t>največ 3x v eni rastni dobi.</w:t>
            </w:r>
            <w:r w:rsidRPr="00BE5251">
              <w:rPr>
                <w:rFonts w:eastAsiaTheme="minorEastAsia" w:cs="Arial"/>
                <w:szCs w:val="20"/>
              </w:rPr>
              <w:t xml:space="preserve"> </w:t>
            </w:r>
          </w:p>
          <w:p w14:paraId="5EAF17AA" w14:textId="77777777" w:rsidR="00BE5251" w:rsidRPr="00BE5251" w:rsidDel="00FA1C31" w:rsidRDefault="00BE5251" w:rsidP="00645E4C">
            <w:pPr>
              <w:jc w:val="left"/>
              <w:rPr>
                <w:rFonts w:eastAsiaTheme="minorEastAsia" w:cs="Arial"/>
                <w:szCs w:val="20"/>
              </w:rPr>
            </w:pPr>
            <w:r w:rsidRPr="00BE5251">
              <w:rPr>
                <w:rFonts w:eastAsiaTheme="minorEastAsia" w:cs="Arial"/>
                <w:b/>
                <w:bCs/>
                <w:szCs w:val="20"/>
              </w:rPr>
              <w:t>*Dovoljenje za nujne primere od 15.06.2023 do 14.10.2023.</w:t>
            </w:r>
          </w:p>
        </w:tc>
      </w:tr>
    </w:tbl>
    <w:p w14:paraId="70904A51" w14:textId="77777777" w:rsidR="00BE5251" w:rsidRPr="00BE5251" w:rsidRDefault="00BE5251" w:rsidP="00645E4C">
      <w:pPr>
        <w:jc w:val="left"/>
        <w:rPr>
          <w:rFonts w:eastAsiaTheme="minorEastAsia" w:cs="Arial"/>
          <w:szCs w:val="20"/>
          <w:lang w:val="pl-PL"/>
        </w:rPr>
      </w:pPr>
      <w:r w:rsidRPr="00BE5251">
        <w:rPr>
          <w:rFonts w:eastAsiaTheme="minorEastAsia" w:cs="Arial"/>
          <w:szCs w:val="20"/>
          <w:lang w:val="pl-PL"/>
        </w:rPr>
        <w:lastRenderedPageBreak/>
        <w:t>* - DATUM POTEKA REGISTRACIJE</w:t>
      </w:r>
      <w:r w:rsidRPr="00BE5251">
        <w:rPr>
          <w:rFonts w:eastAsiaTheme="minorEastAsia" w:cs="Arial"/>
          <w:szCs w:val="20"/>
          <w:lang w:val="pl-PL"/>
        </w:rPr>
        <w:tab/>
        <w:t>** - DATUM UPORABE ZALOG PRIPRAVKOV, KI JIM JE POTEKLA REGISTRACIJA</w:t>
      </w:r>
    </w:p>
    <w:p w14:paraId="6A7FEBDA" w14:textId="26AC2DF3" w:rsidR="00BE5251" w:rsidRPr="00BE5251" w:rsidRDefault="00BE5251" w:rsidP="009941AD">
      <w:pPr>
        <w:spacing w:before="240"/>
        <w:jc w:val="left"/>
        <w:rPr>
          <w:rFonts w:eastAsiaTheme="minorEastAsia" w:cs="Arial"/>
          <w:szCs w:val="20"/>
        </w:rPr>
      </w:pPr>
      <w:r w:rsidRPr="00BE5251">
        <w:rPr>
          <w:rFonts w:eastAsiaTheme="minorEastAsia" w:cs="Arial"/>
          <w:szCs w:val="20"/>
        </w:rPr>
        <w:t>INTEGRIRANO VARSTVO ŠPINAČE - list 3</w:t>
      </w:r>
    </w:p>
    <w:tbl>
      <w:tblPr>
        <w:tblW w:w="14183" w:type="dxa"/>
        <w:tblInd w:w="250" w:type="dxa"/>
        <w:tblLayout w:type="fixed"/>
        <w:tblLook w:val="0000" w:firstRow="0" w:lastRow="0" w:firstColumn="0" w:lastColumn="0" w:noHBand="0" w:noVBand="0"/>
      </w:tblPr>
      <w:tblGrid>
        <w:gridCol w:w="1366"/>
        <w:gridCol w:w="2036"/>
        <w:gridCol w:w="2552"/>
        <w:gridCol w:w="1984"/>
        <w:gridCol w:w="1701"/>
        <w:gridCol w:w="1276"/>
        <w:gridCol w:w="1134"/>
        <w:gridCol w:w="2126"/>
        <w:gridCol w:w="8"/>
      </w:tblGrid>
      <w:tr w:rsidR="00BE5251" w:rsidRPr="00BE5251" w14:paraId="7C8A3FB6" w14:textId="77777777" w:rsidTr="00094EE7">
        <w:tc>
          <w:tcPr>
            <w:tcW w:w="1366" w:type="dxa"/>
            <w:tcBorders>
              <w:top w:val="single" w:sz="12" w:space="0" w:color="000000"/>
              <w:left w:val="single" w:sz="12" w:space="0" w:color="000000"/>
              <w:bottom w:val="single" w:sz="12" w:space="0" w:color="000000"/>
              <w:right w:val="single" w:sz="12" w:space="0" w:color="000000"/>
            </w:tcBorders>
            <w:shd w:val="clear" w:color="auto" w:fill="auto"/>
          </w:tcPr>
          <w:p w14:paraId="4887EFB9" w14:textId="77777777" w:rsidR="00BE5251" w:rsidRPr="00BE5251" w:rsidRDefault="00BE5251" w:rsidP="00645E4C">
            <w:pPr>
              <w:jc w:val="left"/>
              <w:rPr>
                <w:rFonts w:eastAsiaTheme="minorEastAsia" w:cs="Arial"/>
                <w:szCs w:val="20"/>
              </w:rPr>
            </w:pPr>
            <w:r w:rsidRPr="00BE5251">
              <w:rPr>
                <w:rFonts w:eastAsiaTheme="minorEastAsia" w:cs="Arial"/>
                <w:szCs w:val="20"/>
              </w:rPr>
              <w:t>ŠKODLJIVI ORGANIZEM</w:t>
            </w:r>
          </w:p>
        </w:tc>
        <w:tc>
          <w:tcPr>
            <w:tcW w:w="2036" w:type="dxa"/>
            <w:tcBorders>
              <w:top w:val="single" w:sz="12" w:space="0" w:color="000000"/>
              <w:left w:val="single" w:sz="12" w:space="0" w:color="000000"/>
              <w:bottom w:val="single" w:sz="12" w:space="0" w:color="000000"/>
              <w:right w:val="single" w:sz="12" w:space="0" w:color="000000"/>
            </w:tcBorders>
            <w:shd w:val="clear" w:color="auto" w:fill="auto"/>
          </w:tcPr>
          <w:p w14:paraId="22046AC5"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552" w:type="dxa"/>
            <w:tcBorders>
              <w:top w:val="single" w:sz="12" w:space="0" w:color="000000"/>
              <w:left w:val="single" w:sz="12" w:space="0" w:color="000000"/>
              <w:bottom w:val="single" w:sz="12" w:space="0" w:color="000000"/>
              <w:right w:val="single" w:sz="12" w:space="0" w:color="000000"/>
            </w:tcBorders>
            <w:shd w:val="clear" w:color="auto" w:fill="auto"/>
          </w:tcPr>
          <w:p w14:paraId="1E80C3E3"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tc>
        <w:tc>
          <w:tcPr>
            <w:tcW w:w="1984" w:type="dxa"/>
            <w:tcBorders>
              <w:top w:val="single" w:sz="12" w:space="0" w:color="000000"/>
              <w:left w:val="single" w:sz="12" w:space="0" w:color="000000"/>
              <w:bottom w:val="single" w:sz="12" w:space="0" w:color="000000"/>
              <w:right w:val="single" w:sz="12" w:space="0" w:color="000000"/>
            </w:tcBorders>
            <w:shd w:val="clear" w:color="auto" w:fill="auto"/>
          </w:tcPr>
          <w:p w14:paraId="4CE79768" w14:textId="77777777" w:rsidR="00BE5251" w:rsidRPr="00BE5251" w:rsidRDefault="00BE5251" w:rsidP="00645E4C">
            <w:pPr>
              <w:jc w:val="left"/>
              <w:rPr>
                <w:rFonts w:eastAsiaTheme="minorEastAsia" w:cs="Arial"/>
                <w:szCs w:val="20"/>
              </w:rPr>
            </w:pPr>
            <w:r w:rsidRPr="00BE5251">
              <w:rPr>
                <w:rFonts w:eastAsiaTheme="minorEastAsia" w:cs="Arial"/>
                <w:szCs w:val="20"/>
              </w:rPr>
              <w:t>AKTIVNA SNOV</w:t>
            </w:r>
          </w:p>
        </w:tc>
        <w:tc>
          <w:tcPr>
            <w:tcW w:w="1701" w:type="dxa"/>
            <w:tcBorders>
              <w:top w:val="single" w:sz="12" w:space="0" w:color="000000"/>
              <w:left w:val="single" w:sz="12" w:space="0" w:color="000000"/>
              <w:bottom w:val="single" w:sz="12" w:space="0" w:color="000000"/>
              <w:right w:val="single" w:sz="12" w:space="0" w:color="000000"/>
            </w:tcBorders>
            <w:shd w:val="clear" w:color="auto" w:fill="auto"/>
          </w:tcPr>
          <w:p w14:paraId="6BA8569B"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340F72BE"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276" w:type="dxa"/>
            <w:tcBorders>
              <w:top w:val="single" w:sz="12" w:space="0" w:color="000000"/>
              <w:left w:val="single" w:sz="12" w:space="0" w:color="000000"/>
              <w:bottom w:val="single" w:sz="12" w:space="0" w:color="000000"/>
              <w:right w:val="single" w:sz="12" w:space="0" w:color="000000"/>
            </w:tcBorders>
            <w:shd w:val="clear" w:color="auto" w:fill="auto"/>
          </w:tcPr>
          <w:p w14:paraId="4FB1B55E"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134" w:type="dxa"/>
            <w:tcBorders>
              <w:top w:val="single" w:sz="12" w:space="0" w:color="000000"/>
              <w:left w:val="single" w:sz="12" w:space="0" w:color="000000"/>
              <w:bottom w:val="single" w:sz="12" w:space="0" w:color="000000"/>
              <w:right w:val="single" w:sz="12" w:space="0" w:color="000000"/>
            </w:tcBorders>
            <w:shd w:val="clear" w:color="auto" w:fill="auto"/>
          </w:tcPr>
          <w:p w14:paraId="6F87C8E3"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2134" w:type="dxa"/>
            <w:gridSpan w:val="2"/>
            <w:tcBorders>
              <w:top w:val="single" w:sz="12" w:space="0" w:color="000000"/>
              <w:left w:val="single" w:sz="12" w:space="0" w:color="000000"/>
              <w:bottom w:val="single" w:sz="12" w:space="0" w:color="000000"/>
              <w:right w:val="single" w:sz="12" w:space="0" w:color="000000"/>
            </w:tcBorders>
            <w:shd w:val="clear" w:color="auto" w:fill="auto"/>
          </w:tcPr>
          <w:p w14:paraId="4732A254"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53838DA9" w14:textId="77777777" w:rsidTr="00094EE7">
        <w:trPr>
          <w:gridAfter w:val="1"/>
          <w:wAfter w:w="8" w:type="dxa"/>
          <w:trHeight w:val="469"/>
        </w:trPr>
        <w:tc>
          <w:tcPr>
            <w:tcW w:w="1366" w:type="dxa"/>
            <w:vMerge w:val="restart"/>
            <w:tcBorders>
              <w:top w:val="single" w:sz="4" w:space="0" w:color="000000"/>
              <w:left w:val="single" w:sz="4" w:space="0" w:color="000000"/>
            </w:tcBorders>
            <w:shd w:val="clear" w:color="auto" w:fill="auto"/>
          </w:tcPr>
          <w:p w14:paraId="5EBB2918" w14:textId="77777777" w:rsidR="00BE5251" w:rsidRPr="00BE5251" w:rsidRDefault="00BE5251" w:rsidP="00645E4C">
            <w:pPr>
              <w:jc w:val="left"/>
              <w:rPr>
                <w:rFonts w:eastAsiaTheme="minorEastAsia" w:cs="Arial"/>
                <w:i/>
                <w:iCs/>
                <w:szCs w:val="20"/>
              </w:rPr>
            </w:pPr>
            <w:r w:rsidRPr="00BE5251">
              <w:rPr>
                <w:rFonts w:eastAsiaTheme="minorEastAsia" w:cs="Arial"/>
                <w:b/>
                <w:bCs/>
                <w:szCs w:val="20"/>
              </w:rPr>
              <w:t>Rastlinjakov ščitkar</w:t>
            </w:r>
            <w:r w:rsidRPr="00BE5251">
              <w:rPr>
                <w:rFonts w:eastAsiaTheme="minorEastAsia" w:cs="Arial"/>
                <w:szCs w:val="20"/>
              </w:rPr>
              <w:t xml:space="preserve"> (</w:t>
            </w:r>
            <w:r w:rsidRPr="00BE5251">
              <w:rPr>
                <w:rFonts w:eastAsiaTheme="minorEastAsia" w:cs="Arial"/>
                <w:i/>
                <w:iCs/>
                <w:szCs w:val="20"/>
              </w:rPr>
              <w:t>Trialeurodes vaporariorum)</w:t>
            </w:r>
          </w:p>
        </w:tc>
        <w:tc>
          <w:tcPr>
            <w:tcW w:w="2036" w:type="dxa"/>
            <w:vMerge w:val="restart"/>
            <w:tcBorders>
              <w:top w:val="single" w:sz="4" w:space="0" w:color="000000"/>
              <w:left w:val="single" w:sz="4" w:space="0" w:color="000000"/>
            </w:tcBorders>
            <w:shd w:val="clear" w:color="auto" w:fill="auto"/>
          </w:tcPr>
          <w:p w14:paraId="4D2460D9" w14:textId="77777777" w:rsidR="00BE5251" w:rsidRPr="00BE5251" w:rsidRDefault="00BE5251" w:rsidP="00645E4C">
            <w:pPr>
              <w:jc w:val="left"/>
              <w:rPr>
                <w:rFonts w:eastAsiaTheme="minorEastAsia" w:cs="Arial"/>
                <w:szCs w:val="20"/>
              </w:rPr>
            </w:pPr>
            <w:r w:rsidRPr="00BE5251">
              <w:rPr>
                <w:rFonts w:eastAsiaTheme="minorEastAsia" w:cs="Arial"/>
                <w:szCs w:val="20"/>
              </w:rPr>
              <w:t>Na listu lepljiva sajasta prevleka, rastline zaostajajo v rasti, ob dotiku letijo bele mušice, na spodnji strani listov svetlozelene negibne breznoge ličinke.</w:t>
            </w:r>
          </w:p>
        </w:tc>
        <w:tc>
          <w:tcPr>
            <w:tcW w:w="2552" w:type="dxa"/>
            <w:vMerge w:val="restart"/>
            <w:tcBorders>
              <w:top w:val="single" w:sz="4" w:space="0" w:color="000000"/>
              <w:left w:val="single" w:sz="4" w:space="0" w:color="000000"/>
            </w:tcBorders>
            <w:shd w:val="clear" w:color="auto" w:fill="auto"/>
          </w:tcPr>
          <w:p w14:paraId="07A44A97"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Agrotehnični ukrepi: </w:t>
            </w:r>
          </w:p>
          <w:p w14:paraId="44CE2998"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preprečevanje zapleveljenosti</w:t>
            </w:r>
          </w:p>
          <w:p w14:paraId="341E828A"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uporaba rumenih lepljivih plošč.</w:t>
            </w:r>
          </w:p>
          <w:p w14:paraId="5C0870CA" w14:textId="77777777" w:rsidR="00BE5251" w:rsidRPr="00BE5251" w:rsidRDefault="00BE5251" w:rsidP="009941AD">
            <w:pPr>
              <w:spacing w:before="240"/>
              <w:jc w:val="left"/>
              <w:rPr>
                <w:rFonts w:eastAsiaTheme="minorEastAsia" w:cs="Arial"/>
                <w:szCs w:val="20"/>
              </w:rPr>
            </w:pPr>
            <w:r w:rsidRPr="00BE5251">
              <w:rPr>
                <w:rFonts w:eastAsiaTheme="minorEastAsia" w:cs="Arial"/>
                <w:szCs w:val="20"/>
              </w:rPr>
              <w:t>Kemični ukrep:</w:t>
            </w:r>
          </w:p>
          <w:p w14:paraId="4ADBD85D"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uporaba insekticidov.</w:t>
            </w:r>
          </w:p>
        </w:tc>
        <w:tc>
          <w:tcPr>
            <w:tcW w:w="1984" w:type="dxa"/>
            <w:tcBorders>
              <w:top w:val="single" w:sz="4" w:space="0" w:color="000000"/>
              <w:left w:val="single" w:sz="4" w:space="0" w:color="000000"/>
              <w:bottom w:val="single" w:sz="4" w:space="0" w:color="auto"/>
            </w:tcBorders>
            <w:shd w:val="clear" w:color="auto" w:fill="auto"/>
          </w:tcPr>
          <w:p w14:paraId="6F083F99" w14:textId="77777777" w:rsidR="00BE5251" w:rsidRPr="00BE5251" w:rsidRDefault="00BE5251" w:rsidP="00645E4C">
            <w:pPr>
              <w:jc w:val="left"/>
              <w:rPr>
                <w:rFonts w:eastAsiaTheme="minorEastAsia" w:cs="Arial"/>
                <w:szCs w:val="20"/>
              </w:rPr>
            </w:pPr>
            <w:r w:rsidRPr="00BE5251">
              <w:rPr>
                <w:rFonts w:eastAsiaTheme="minorEastAsia" w:cs="Arial"/>
                <w:szCs w:val="20"/>
              </w:rPr>
              <w:t>- lambda-cihalotrin</w:t>
            </w:r>
          </w:p>
          <w:p w14:paraId="2A7CCC4A" w14:textId="77777777" w:rsidR="00BE5251" w:rsidRPr="00BE5251" w:rsidRDefault="00BE5251" w:rsidP="00645E4C">
            <w:pPr>
              <w:jc w:val="left"/>
              <w:rPr>
                <w:rFonts w:eastAsiaTheme="minorEastAsia" w:cs="Arial"/>
                <w:szCs w:val="20"/>
              </w:rPr>
            </w:pPr>
          </w:p>
        </w:tc>
        <w:tc>
          <w:tcPr>
            <w:tcW w:w="1701" w:type="dxa"/>
            <w:tcBorders>
              <w:top w:val="single" w:sz="4" w:space="0" w:color="000000"/>
              <w:left w:val="single" w:sz="4" w:space="0" w:color="000000"/>
              <w:bottom w:val="single" w:sz="4" w:space="0" w:color="auto"/>
            </w:tcBorders>
            <w:shd w:val="clear" w:color="auto" w:fill="auto"/>
          </w:tcPr>
          <w:p w14:paraId="10B60887" w14:textId="77777777" w:rsidR="00BE5251" w:rsidRPr="00BE5251" w:rsidRDefault="00BE5251" w:rsidP="00645E4C">
            <w:pPr>
              <w:jc w:val="left"/>
              <w:rPr>
                <w:rFonts w:eastAsiaTheme="minorEastAsia" w:cs="Arial"/>
                <w:b/>
                <w:szCs w:val="20"/>
              </w:rPr>
            </w:pPr>
            <w:r w:rsidRPr="00BE5251">
              <w:rPr>
                <w:rFonts w:eastAsiaTheme="minorEastAsia" w:cs="Arial"/>
                <w:szCs w:val="20"/>
              </w:rPr>
              <w:t>Karate zeon 5 CS</w:t>
            </w:r>
            <w:r w:rsidRPr="00BE5251">
              <w:rPr>
                <w:rFonts w:eastAsiaTheme="minorEastAsia" w:cs="Arial"/>
                <w:b/>
                <w:bCs/>
                <w:szCs w:val="20"/>
              </w:rPr>
              <w:t>***</w:t>
            </w:r>
          </w:p>
        </w:tc>
        <w:tc>
          <w:tcPr>
            <w:tcW w:w="1276" w:type="dxa"/>
            <w:tcBorders>
              <w:top w:val="single" w:sz="4" w:space="0" w:color="000000"/>
              <w:left w:val="single" w:sz="4" w:space="0" w:color="000000"/>
              <w:bottom w:val="single" w:sz="4" w:space="0" w:color="auto"/>
              <w:right w:val="single" w:sz="4" w:space="0" w:color="auto"/>
            </w:tcBorders>
            <w:shd w:val="clear" w:color="auto" w:fill="auto"/>
          </w:tcPr>
          <w:p w14:paraId="3271EE1F" w14:textId="77777777" w:rsidR="00BE5251" w:rsidRPr="00BE5251" w:rsidRDefault="00BE5251" w:rsidP="00645E4C">
            <w:pPr>
              <w:jc w:val="left"/>
              <w:rPr>
                <w:rFonts w:eastAsiaTheme="minorEastAsia" w:cs="Arial"/>
                <w:szCs w:val="20"/>
              </w:rPr>
            </w:pPr>
            <w:r w:rsidRPr="00BE5251">
              <w:rPr>
                <w:rFonts w:eastAsiaTheme="minorEastAsia" w:cs="Arial"/>
                <w:szCs w:val="20"/>
              </w:rPr>
              <w:t>0,2 l/ha</w:t>
            </w:r>
          </w:p>
          <w:p w14:paraId="57C8F540" w14:textId="77777777" w:rsidR="00BE5251" w:rsidRPr="00BE5251" w:rsidRDefault="00BE5251"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37577DC" w14:textId="77777777" w:rsidR="00BE5251" w:rsidRPr="00BE5251" w:rsidRDefault="00BE5251" w:rsidP="00645E4C">
            <w:pPr>
              <w:jc w:val="left"/>
              <w:rPr>
                <w:rFonts w:eastAsiaTheme="minorEastAsia" w:cs="Arial"/>
                <w:szCs w:val="20"/>
              </w:rPr>
            </w:pPr>
            <w:r w:rsidRPr="00BE5251">
              <w:rPr>
                <w:rFonts w:eastAsiaTheme="minorEastAsia" w:cs="Arial"/>
                <w:szCs w:val="20"/>
              </w:rPr>
              <w:t>3</w:t>
            </w:r>
          </w:p>
          <w:p w14:paraId="5C840411" w14:textId="77777777" w:rsidR="00BE5251" w:rsidRPr="00BE5251" w:rsidRDefault="00BE5251"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4F9CF583" w14:textId="77777777" w:rsidR="00BE5251" w:rsidRPr="00BE5251" w:rsidRDefault="00BE5251" w:rsidP="00645E4C">
            <w:pPr>
              <w:jc w:val="left"/>
              <w:rPr>
                <w:rFonts w:eastAsiaTheme="minorEastAsia" w:cs="Arial"/>
                <w:szCs w:val="20"/>
              </w:rPr>
            </w:pPr>
            <w:r w:rsidRPr="00BE5251">
              <w:rPr>
                <w:rFonts w:eastAsiaTheme="minorEastAsia" w:cs="Arial"/>
                <w:bCs/>
                <w:szCs w:val="20"/>
              </w:rPr>
              <w:t>Uporaba ob pojavu škodljivca, največ 2x v eni rastni sezoni.</w:t>
            </w:r>
          </w:p>
        </w:tc>
      </w:tr>
      <w:tr w:rsidR="00BE5251" w:rsidRPr="00BE5251" w14:paraId="0DDA82B8" w14:textId="77777777" w:rsidTr="00094EE7">
        <w:trPr>
          <w:gridAfter w:val="1"/>
          <w:wAfter w:w="8" w:type="dxa"/>
          <w:trHeight w:val="469"/>
        </w:trPr>
        <w:tc>
          <w:tcPr>
            <w:tcW w:w="1366" w:type="dxa"/>
            <w:vMerge/>
            <w:tcBorders>
              <w:top w:val="single" w:sz="4" w:space="0" w:color="000000"/>
              <w:left w:val="single" w:sz="4" w:space="0" w:color="000000"/>
            </w:tcBorders>
            <w:shd w:val="clear" w:color="auto" w:fill="auto"/>
          </w:tcPr>
          <w:p w14:paraId="78DE7BE2" w14:textId="77777777" w:rsidR="00BE5251" w:rsidRPr="00BE5251" w:rsidRDefault="00BE5251" w:rsidP="00645E4C">
            <w:pPr>
              <w:jc w:val="left"/>
              <w:rPr>
                <w:rFonts w:eastAsiaTheme="minorEastAsia" w:cs="Arial"/>
                <w:b/>
                <w:bCs/>
                <w:szCs w:val="20"/>
              </w:rPr>
            </w:pPr>
          </w:p>
        </w:tc>
        <w:tc>
          <w:tcPr>
            <w:tcW w:w="2036" w:type="dxa"/>
            <w:vMerge/>
            <w:tcBorders>
              <w:top w:val="single" w:sz="4" w:space="0" w:color="000000"/>
              <w:left w:val="single" w:sz="4" w:space="0" w:color="000000"/>
            </w:tcBorders>
            <w:shd w:val="clear" w:color="auto" w:fill="auto"/>
          </w:tcPr>
          <w:p w14:paraId="0A439819" w14:textId="77777777" w:rsidR="00BE5251" w:rsidRPr="00BE5251" w:rsidRDefault="00BE5251" w:rsidP="00645E4C">
            <w:pPr>
              <w:jc w:val="left"/>
              <w:rPr>
                <w:rFonts w:eastAsiaTheme="minorEastAsia" w:cs="Arial"/>
                <w:szCs w:val="20"/>
              </w:rPr>
            </w:pPr>
          </w:p>
        </w:tc>
        <w:tc>
          <w:tcPr>
            <w:tcW w:w="2552" w:type="dxa"/>
            <w:vMerge/>
            <w:tcBorders>
              <w:top w:val="single" w:sz="4" w:space="0" w:color="000000"/>
              <w:left w:val="single" w:sz="4" w:space="0" w:color="000000"/>
            </w:tcBorders>
            <w:shd w:val="clear" w:color="auto" w:fill="auto"/>
          </w:tcPr>
          <w:p w14:paraId="5E2EA875" w14:textId="77777777" w:rsidR="00BE5251" w:rsidRPr="00BE5251" w:rsidRDefault="00BE5251" w:rsidP="00645E4C">
            <w:pPr>
              <w:jc w:val="left"/>
              <w:rPr>
                <w:rFonts w:eastAsiaTheme="minorEastAsia" w:cs="Arial"/>
                <w:szCs w:val="20"/>
              </w:rPr>
            </w:pPr>
          </w:p>
        </w:tc>
        <w:tc>
          <w:tcPr>
            <w:tcW w:w="8221" w:type="dxa"/>
            <w:gridSpan w:val="5"/>
            <w:tcBorders>
              <w:top w:val="single" w:sz="4" w:space="0" w:color="000000"/>
              <w:left w:val="single" w:sz="4" w:space="0" w:color="000000"/>
              <w:bottom w:val="single" w:sz="4" w:space="0" w:color="auto"/>
              <w:right w:val="single" w:sz="4" w:space="0" w:color="auto"/>
            </w:tcBorders>
            <w:shd w:val="clear" w:color="auto" w:fill="auto"/>
          </w:tcPr>
          <w:p w14:paraId="3F01853E" w14:textId="77777777" w:rsidR="00BE5251" w:rsidRPr="00BE5251" w:rsidRDefault="00BE5251" w:rsidP="00645E4C">
            <w:pPr>
              <w:jc w:val="left"/>
              <w:rPr>
                <w:rFonts w:eastAsiaTheme="minorEastAsia" w:cs="Arial"/>
                <w:bCs/>
                <w:szCs w:val="20"/>
              </w:rPr>
            </w:pPr>
            <w:r w:rsidRPr="00BE5251">
              <w:rPr>
                <w:rFonts w:eastAsiaTheme="minorEastAsia" w:cs="Arial"/>
                <w:b/>
                <w:szCs w:val="20"/>
              </w:rPr>
              <w:t>***</w:t>
            </w:r>
            <w:r w:rsidRPr="00BE5251">
              <w:rPr>
                <w:rFonts w:eastAsiaTheme="minorEastAsia" w:cs="Arial"/>
                <w:bCs/>
                <w:szCs w:val="20"/>
              </w:rPr>
              <w:t>Vrtnine do višine 50 cm: netretiran varnostni pas 15 m od voda 1. reda in 10 m od meja voda 2. reda.</w:t>
            </w:r>
          </w:p>
          <w:p w14:paraId="38617537" w14:textId="77777777" w:rsidR="00BE5251" w:rsidRPr="00BE5251" w:rsidRDefault="00BE5251" w:rsidP="00645E4C">
            <w:pPr>
              <w:jc w:val="left"/>
              <w:rPr>
                <w:rFonts w:eastAsiaTheme="minorEastAsia" w:cs="Arial"/>
                <w:bCs/>
                <w:szCs w:val="20"/>
              </w:rPr>
            </w:pPr>
            <w:r w:rsidRPr="00BE5251">
              <w:rPr>
                <w:rFonts w:eastAsiaTheme="minorEastAsia" w:cs="Arial"/>
                <w:bCs/>
                <w:szCs w:val="20"/>
              </w:rPr>
              <w:t>Vrtnine višje od 50 cm: netretiran varnostni pas 30 m od voda 1. reda in 2. reda in pas 15 m do nekmetijske površine.</w:t>
            </w:r>
          </w:p>
        </w:tc>
      </w:tr>
      <w:tr w:rsidR="00BE5251" w:rsidRPr="00BE5251" w14:paraId="10386B8F" w14:textId="77777777" w:rsidTr="00094EE7">
        <w:trPr>
          <w:gridAfter w:val="1"/>
          <w:wAfter w:w="8" w:type="dxa"/>
          <w:trHeight w:val="897"/>
        </w:trPr>
        <w:tc>
          <w:tcPr>
            <w:tcW w:w="1366" w:type="dxa"/>
            <w:vMerge/>
            <w:tcBorders>
              <w:left w:val="single" w:sz="4" w:space="0" w:color="000000"/>
              <w:bottom w:val="single" w:sz="4" w:space="0" w:color="000000"/>
            </w:tcBorders>
            <w:shd w:val="clear" w:color="auto" w:fill="auto"/>
          </w:tcPr>
          <w:p w14:paraId="12D5881D" w14:textId="77777777" w:rsidR="00BE5251" w:rsidRPr="00BE5251" w:rsidRDefault="00BE5251" w:rsidP="00645E4C">
            <w:pPr>
              <w:jc w:val="left"/>
              <w:rPr>
                <w:rFonts w:eastAsiaTheme="minorEastAsia" w:cs="Arial"/>
                <w:b/>
                <w:bCs/>
                <w:szCs w:val="20"/>
              </w:rPr>
            </w:pPr>
          </w:p>
        </w:tc>
        <w:tc>
          <w:tcPr>
            <w:tcW w:w="2036" w:type="dxa"/>
            <w:vMerge/>
            <w:tcBorders>
              <w:left w:val="single" w:sz="4" w:space="0" w:color="000000"/>
              <w:bottom w:val="single" w:sz="4" w:space="0" w:color="000000"/>
            </w:tcBorders>
            <w:shd w:val="clear" w:color="auto" w:fill="auto"/>
          </w:tcPr>
          <w:p w14:paraId="24D38E03" w14:textId="77777777" w:rsidR="00BE5251" w:rsidRPr="00BE5251" w:rsidRDefault="00BE5251" w:rsidP="00645E4C">
            <w:pPr>
              <w:jc w:val="left"/>
              <w:rPr>
                <w:rFonts w:eastAsiaTheme="minorEastAsia" w:cs="Arial"/>
                <w:szCs w:val="20"/>
              </w:rPr>
            </w:pPr>
          </w:p>
        </w:tc>
        <w:tc>
          <w:tcPr>
            <w:tcW w:w="2552" w:type="dxa"/>
            <w:vMerge/>
            <w:tcBorders>
              <w:left w:val="single" w:sz="4" w:space="0" w:color="000000"/>
              <w:bottom w:val="single" w:sz="4" w:space="0" w:color="000000"/>
            </w:tcBorders>
            <w:shd w:val="clear" w:color="auto" w:fill="auto"/>
          </w:tcPr>
          <w:p w14:paraId="62FBDBE2" w14:textId="77777777" w:rsidR="00BE5251" w:rsidRPr="00BE5251" w:rsidRDefault="00BE5251" w:rsidP="00645E4C">
            <w:pPr>
              <w:jc w:val="left"/>
              <w:rPr>
                <w:rFonts w:eastAsiaTheme="minorEastAsia" w:cs="Arial"/>
                <w:szCs w:val="20"/>
              </w:rPr>
            </w:pPr>
          </w:p>
        </w:tc>
        <w:tc>
          <w:tcPr>
            <w:tcW w:w="1984" w:type="dxa"/>
            <w:tcBorders>
              <w:top w:val="single" w:sz="4" w:space="0" w:color="auto"/>
              <w:left w:val="single" w:sz="4" w:space="0" w:color="000000"/>
              <w:bottom w:val="single" w:sz="4" w:space="0" w:color="000000"/>
            </w:tcBorders>
            <w:shd w:val="clear" w:color="auto" w:fill="auto"/>
          </w:tcPr>
          <w:p w14:paraId="732F6249"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azadirahtin A</w:t>
            </w:r>
          </w:p>
          <w:p w14:paraId="7BDA8E04" w14:textId="77777777" w:rsidR="00BE5251" w:rsidRPr="00571016" w:rsidRDefault="00BE5251" w:rsidP="00645E4C">
            <w:pPr>
              <w:jc w:val="left"/>
              <w:rPr>
                <w:rFonts w:eastAsiaTheme="minorEastAsia" w:cs="Arial"/>
                <w:color w:val="008000"/>
                <w:szCs w:val="20"/>
              </w:rPr>
            </w:pPr>
          </w:p>
        </w:tc>
        <w:tc>
          <w:tcPr>
            <w:tcW w:w="1701" w:type="dxa"/>
            <w:tcBorders>
              <w:top w:val="single" w:sz="4" w:space="0" w:color="auto"/>
              <w:left w:val="single" w:sz="4" w:space="0" w:color="000000"/>
              <w:bottom w:val="single" w:sz="4" w:space="0" w:color="000000"/>
            </w:tcBorders>
            <w:shd w:val="clear" w:color="auto" w:fill="auto"/>
          </w:tcPr>
          <w:p w14:paraId="0A872744"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Neemazal T/S</w:t>
            </w:r>
          </w:p>
          <w:p w14:paraId="7DFA2042" w14:textId="77777777" w:rsidR="00BE5251" w:rsidRPr="00571016" w:rsidRDefault="00BE5251" w:rsidP="00645E4C">
            <w:pPr>
              <w:jc w:val="left"/>
              <w:rPr>
                <w:rFonts w:eastAsiaTheme="minorEastAsia" w:cs="Arial"/>
                <w:color w:val="008000"/>
                <w:szCs w:val="20"/>
              </w:rPr>
            </w:pPr>
          </w:p>
        </w:tc>
        <w:tc>
          <w:tcPr>
            <w:tcW w:w="1276" w:type="dxa"/>
            <w:tcBorders>
              <w:top w:val="single" w:sz="4" w:space="0" w:color="auto"/>
              <w:left w:val="single" w:sz="4" w:space="0" w:color="000000"/>
              <w:bottom w:val="single" w:sz="4" w:space="0" w:color="000000"/>
              <w:right w:val="single" w:sz="4" w:space="0" w:color="auto"/>
            </w:tcBorders>
            <w:shd w:val="clear" w:color="auto" w:fill="auto"/>
          </w:tcPr>
          <w:p w14:paraId="7FB48BE5" w14:textId="77777777" w:rsidR="00BE5251" w:rsidRPr="00BE5251" w:rsidRDefault="00BE5251" w:rsidP="00645E4C">
            <w:pPr>
              <w:jc w:val="left"/>
              <w:rPr>
                <w:rFonts w:eastAsiaTheme="minorEastAsia" w:cs="Arial"/>
                <w:szCs w:val="20"/>
              </w:rPr>
            </w:pPr>
            <w:r w:rsidRPr="00BE5251">
              <w:rPr>
                <w:rFonts w:eastAsiaTheme="minorEastAsia" w:cs="Arial"/>
                <w:szCs w:val="20"/>
              </w:rPr>
              <w:t>3 l/ha</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4C67BD36"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42D2A58C" w14:textId="77777777" w:rsidR="00BE5251" w:rsidRPr="00BE5251" w:rsidRDefault="00BE5251" w:rsidP="00645E4C">
            <w:pPr>
              <w:jc w:val="left"/>
              <w:rPr>
                <w:rFonts w:eastAsiaTheme="minorEastAsia" w:cs="Arial"/>
                <w:szCs w:val="20"/>
              </w:rPr>
            </w:pPr>
            <w:r w:rsidRPr="00BE5251">
              <w:rPr>
                <w:rFonts w:eastAsiaTheme="minorEastAsia" w:cs="Arial"/>
                <w:bCs/>
                <w:szCs w:val="20"/>
              </w:rPr>
              <w:t>Uporaba na prostem, največ 3x v eni rastni dobi.</w:t>
            </w:r>
          </w:p>
          <w:p w14:paraId="2625B90A" w14:textId="77777777" w:rsidR="00BE5251" w:rsidRPr="00BE5251" w:rsidDel="005C7CDD" w:rsidRDefault="00BE5251" w:rsidP="00645E4C">
            <w:pPr>
              <w:jc w:val="left"/>
              <w:rPr>
                <w:rFonts w:eastAsiaTheme="minorEastAsia" w:cs="Arial"/>
                <w:b/>
                <w:szCs w:val="20"/>
              </w:rPr>
            </w:pPr>
          </w:p>
        </w:tc>
      </w:tr>
      <w:tr w:rsidR="00BE5251" w:rsidRPr="00BE5251" w14:paraId="767B80F3" w14:textId="77777777" w:rsidTr="00094EE7">
        <w:trPr>
          <w:gridAfter w:val="1"/>
          <w:wAfter w:w="8" w:type="dxa"/>
          <w:trHeight w:val="262"/>
        </w:trPr>
        <w:tc>
          <w:tcPr>
            <w:tcW w:w="1366" w:type="dxa"/>
            <w:vMerge w:val="restart"/>
            <w:tcBorders>
              <w:left w:val="single" w:sz="4" w:space="0" w:color="000000"/>
            </w:tcBorders>
            <w:shd w:val="clear" w:color="auto" w:fill="auto"/>
          </w:tcPr>
          <w:p w14:paraId="5F8305E5"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Južna plodovrtka</w:t>
            </w:r>
          </w:p>
          <w:p w14:paraId="4085FDD4"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Helicoverpa armigera</w:t>
            </w:r>
          </w:p>
        </w:tc>
        <w:tc>
          <w:tcPr>
            <w:tcW w:w="2036" w:type="dxa"/>
            <w:vMerge w:val="restart"/>
            <w:tcBorders>
              <w:left w:val="single" w:sz="4" w:space="0" w:color="000000"/>
            </w:tcBorders>
            <w:shd w:val="clear" w:color="auto" w:fill="auto"/>
          </w:tcPr>
          <w:p w14:paraId="6F678D79" w14:textId="77777777" w:rsidR="00BE5251" w:rsidRPr="00BE5251" w:rsidRDefault="00BE5251" w:rsidP="00645E4C">
            <w:pPr>
              <w:jc w:val="left"/>
              <w:rPr>
                <w:rFonts w:eastAsiaTheme="minorEastAsia" w:cs="Arial"/>
                <w:szCs w:val="20"/>
              </w:rPr>
            </w:pPr>
            <w:r w:rsidRPr="00BE5251">
              <w:rPr>
                <w:rFonts w:eastAsiaTheme="minorEastAsia" w:cs="Arial"/>
                <w:szCs w:val="20"/>
              </w:rPr>
              <w:t>Opazimo rjavkaste gosenice, ki zavrtajo liste.</w:t>
            </w:r>
          </w:p>
        </w:tc>
        <w:tc>
          <w:tcPr>
            <w:tcW w:w="2552" w:type="dxa"/>
            <w:vMerge w:val="restart"/>
            <w:tcBorders>
              <w:left w:val="single" w:sz="4" w:space="0" w:color="000000"/>
            </w:tcBorders>
            <w:shd w:val="clear" w:color="auto" w:fill="auto"/>
          </w:tcPr>
          <w:p w14:paraId="72AB4487" w14:textId="77777777" w:rsidR="00BE5251" w:rsidRPr="00BE5251" w:rsidRDefault="00BE5251" w:rsidP="00645E4C">
            <w:pPr>
              <w:jc w:val="left"/>
              <w:rPr>
                <w:rFonts w:eastAsiaTheme="minorEastAsia" w:cs="Arial"/>
                <w:szCs w:val="20"/>
              </w:rPr>
            </w:pPr>
            <w:r w:rsidRPr="00BE5251">
              <w:rPr>
                <w:rFonts w:eastAsiaTheme="minorEastAsia" w:cs="Arial"/>
                <w:szCs w:val="20"/>
              </w:rPr>
              <w:t>Nekemični ukrep:</w:t>
            </w:r>
          </w:p>
          <w:p w14:paraId="2F70ECB3" w14:textId="1416BEED"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uničevanje koruznice (mulč</w:t>
            </w:r>
            <w:r w:rsidR="00BC735D">
              <w:rPr>
                <w:rFonts w:eastAsiaTheme="minorEastAsia" w:cs="Arial"/>
                <w:szCs w:val="20"/>
              </w:rPr>
              <w:t>e</w:t>
            </w:r>
            <w:r w:rsidRPr="00BE5251">
              <w:rPr>
                <w:rFonts w:eastAsiaTheme="minorEastAsia" w:cs="Arial"/>
                <w:szCs w:val="20"/>
              </w:rPr>
              <w:t xml:space="preserve">nje). </w:t>
            </w:r>
          </w:p>
          <w:p w14:paraId="1A355A08"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Pridelovanje koruze oddaljeno od pridelovanja zelenjave, kjer je možno, tudi od rastlinjakov</w:t>
            </w:r>
          </w:p>
          <w:p w14:paraId="215BE2D4" w14:textId="582A93D6" w:rsidR="00BE5251" w:rsidRPr="00BE5251" w:rsidRDefault="00BE5251" w:rsidP="009941AD">
            <w:pPr>
              <w:spacing w:before="240"/>
              <w:jc w:val="left"/>
              <w:rPr>
                <w:rFonts w:eastAsiaTheme="minorEastAsia" w:cs="Arial"/>
                <w:szCs w:val="20"/>
              </w:rPr>
            </w:pPr>
            <w:r w:rsidRPr="00BE5251">
              <w:rPr>
                <w:rFonts w:eastAsiaTheme="minorEastAsia" w:cs="Arial"/>
                <w:szCs w:val="20"/>
              </w:rPr>
              <w:t xml:space="preserve"> Kemični ukrep:</w:t>
            </w:r>
          </w:p>
          <w:p w14:paraId="5D19AFC9" w14:textId="77777777" w:rsidR="00BE5251" w:rsidRPr="00BE5251" w:rsidRDefault="00BE5251" w:rsidP="00645E4C">
            <w:pPr>
              <w:jc w:val="left"/>
              <w:rPr>
                <w:rFonts w:eastAsiaTheme="minorEastAsia" w:cs="Arial"/>
                <w:szCs w:val="20"/>
              </w:rPr>
            </w:pPr>
            <w:r w:rsidRPr="00BE5251">
              <w:rPr>
                <w:rFonts w:eastAsiaTheme="minorEastAsia" w:cs="Arial"/>
                <w:szCs w:val="20"/>
              </w:rPr>
              <w:lastRenderedPageBreak/>
              <w:t>uporaba insekticidov takoj po pojavu prvih gosenic.</w:t>
            </w:r>
          </w:p>
        </w:tc>
        <w:tc>
          <w:tcPr>
            <w:tcW w:w="1984" w:type="dxa"/>
            <w:tcBorders>
              <w:left w:val="single" w:sz="4" w:space="0" w:color="000000"/>
              <w:bottom w:val="single" w:sz="4" w:space="0" w:color="auto"/>
            </w:tcBorders>
            <w:shd w:val="clear" w:color="auto" w:fill="auto"/>
          </w:tcPr>
          <w:p w14:paraId="3D79AAE1"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lastRenderedPageBreak/>
              <w:t>- spinosad</w:t>
            </w:r>
          </w:p>
          <w:p w14:paraId="7F9D530D" w14:textId="77777777" w:rsidR="00BE5251" w:rsidRPr="00571016" w:rsidRDefault="00BE5251"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51880758"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Laser 240 SC</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A8E8AEA" w14:textId="77777777" w:rsidR="00BE5251" w:rsidRPr="00BE5251" w:rsidRDefault="00BE5251" w:rsidP="00645E4C">
            <w:pPr>
              <w:jc w:val="left"/>
              <w:rPr>
                <w:rFonts w:eastAsiaTheme="minorEastAsia" w:cs="Arial"/>
                <w:szCs w:val="20"/>
              </w:rPr>
            </w:pPr>
            <w:r w:rsidRPr="00BE5251">
              <w:rPr>
                <w:rFonts w:eastAsiaTheme="minorEastAsia" w:cs="Arial"/>
                <w:szCs w:val="20"/>
              </w:rPr>
              <w:t>0,3 l/ha</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79742BF0" w14:textId="77777777" w:rsidR="00BE5251" w:rsidRPr="00BE5251" w:rsidRDefault="00BE5251" w:rsidP="00645E4C">
            <w:pPr>
              <w:jc w:val="left"/>
              <w:rPr>
                <w:rFonts w:eastAsiaTheme="minorEastAsia" w:cs="Arial"/>
                <w:szCs w:val="20"/>
              </w:rPr>
            </w:pPr>
            <w:r w:rsidRPr="00BE5251">
              <w:rPr>
                <w:rFonts w:eastAsiaTheme="minorEastAsia" w:cs="Arial"/>
                <w:szCs w:val="20"/>
              </w:rPr>
              <w:t>14</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78C69CD5" w14:textId="77777777" w:rsidR="00BE5251" w:rsidRPr="00BE5251" w:rsidRDefault="00BE5251" w:rsidP="00645E4C">
            <w:pPr>
              <w:jc w:val="left"/>
              <w:rPr>
                <w:rFonts w:eastAsiaTheme="minorEastAsia" w:cs="Arial"/>
                <w:szCs w:val="20"/>
              </w:rPr>
            </w:pPr>
            <w:r w:rsidRPr="00BE5251">
              <w:rPr>
                <w:rFonts w:eastAsiaTheme="minorEastAsia" w:cs="Arial"/>
                <w:szCs w:val="20"/>
              </w:rPr>
              <w:t>Uporaba na prostem, največ 3x v rastni dobi. Netretiran varnostni pas 15 m od voda 1. in 10 m od voda 2. reda.</w:t>
            </w:r>
          </w:p>
        </w:tc>
      </w:tr>
      <w:tr w:rsidR="00BE5251" w:rsidRPr="00BE5251" w14:paraId="768A00D2" w14:textId="77777777" w:rsidTr="00094EE7">
        <w:trPr>
          <w:gridAfter w:val="1"/>
          <w:wAfter w:w="8" w:type="dxa"/>
          <w:trHeight w:val="196"/>
        </w:trPr>
        <w:tc>
          <w:tcPr>
            <w:tcW w:w="1366" w:type="dxa"/>
            <w:vMerge/>
            <w:tcBorders>
              <w:left w:val="single" w:sz="4" w:space="0" w:color="000000"/>
            </w:tcBorders>
            <w:shd w:val="clear" w:color="auto" w:fill="auto"/>
          </w:tcPr>
          <w:p w14:paraId="7B0EE7EE" w14:textId="77777777" w:rsidR="00BE5251" w:rsidRPr="00BE5251" w:rsidRDefault="00BE5251" w:rsidP="00645E4C">
            <w:pPr>
              <w:jc w:val="left"/>
              <w:rPr>
                <w:rFonts w:eastAsiaTheme="minorEastAsia" w:cs="Arial"/>
                <w:b/>
                <w:bCs/>
                <w:szCs w:val="20"/>
              </w:rPr>
            </w:pPr>
          </w:p>
        </w:tc>
        <w:tc>
          <w:tcPr>
            <w:tcW w:w="2036" w:type="dxa"/>
            <w:vMerge/>
            <w:tcBorders>
              <w:left w:val="single" w:sz="4" w:space="0" w:color="000000"/>
            </w:tcBorders>
            <w:shd w:val="clear" w:color="auto" w:fill="auto"/>
          </w:tcPr>
          <w:p w14:paraId="05E486D5" w14:textId="77777777" w:rsidR="00BE5251" w:rsidRPr="00BE5251" w:rsidRDefault="00BE5251" w:rsidP="00645E4C">
            <w:pPr>
              <w:jc w:val="left"/>
              <w:rPr>
                <w:rFonts w:eastAsiaTheme="minorEastAsia" w:cs="Arial"/>
                <w:szCs w:val="20"/>
              </w:rPr>
            </w:pPr>
          </w:p>
        </w:tc>
        <w:tc>
          <w:tcPr>
            <w:tcW w:w="2552" w:type="dxa"/>
            <w:vMerge/>
            <w:tcBorders>
              <w:left w:val="single" w:sz="4" w:space="0" w:color="000000"/>
            </w:tcBorders>
            <w:shd w:val="clear" w:color="auto" w:fill="auto"/>
          </w:tcPr>
          <w:p w14:paraId="2B15461D" w14:textId="77777777" w:rsidR="00BE5251" w:rsidRPr="00BE5251" w:rsidRDefault="00BE5251" w:rsidP="00645E4C">
            <w:pPr>
              <w:jc w:val="left"/>
              <w:rPr>
                <w:rFonts w:eastAsiaTheme="minorEastAsia" w:cs="Arial"/>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6A2F8ADE" w14:textId="77777777" w:rsidR="00BE5251" w:rsidRPr="00571016" w:rsidRDefault="00BE5251" w:rsidP="00645E4C">
            <w:pPr>
              <w:jc w:val="left"/>
              <w:rPr>
                <w:rFonts w:eastAsiaTheme="minorEastAsia" w:cs="Arial"/>
                <w:color w:val="008000"/>
                <w:szCs w:val="20"/>
              </w:rPr>
            </w:pPr>
            <w:r w:rsidRPr="00571016">
              <w:rPr>
                <w:rFonts w:eastAsiaTheme="minorEastAsia" w:cs="Arial"/>
                <w:iCs/>
                <w:color w:val="008000"/>
                <w:szCs w:val="20"/>
              </w:rPr>
              <w:t xml:space="preserve">- </w:t>
            </w:r>
            <w:r w:rsidRPr="00571016">
              <w:rPr>
                <w:rFonts w:eastAsiaTheme="minorEastAsia" w:cs="Arial"/>
                <w:i/>
                <w:color w:val="008000"/>
                <w:szCs w:val="20"/>
              </w:rPr>
              <w:t>Ba</w:t>
            </w:r>
            <w:r w:rsidRPr="00571016">
              <w:rPr>
                <w:rFonts w:eastAsiaTheme="minorEastAsia" w:cs="Arial"/>
                <w:i/>
                <w:iCs/>
                <w:color w:val="008000"/>
                <w:szCs w:val="20"/>
              </w:rPr>
              <w:t>cillus thuringiensis</w:t>
            </w:r>
            <w:r w:rsidRPr="00571016">
              <w:rPr>
                <w:rFonts w:eastAsiaTheme="minorEastAsia" w:cs="Arial"/>
                <w:iCs/>
                <w:color w:val="008000"/>
                <w:szCs w:val="20"/>
              </w:rPr>
              <w:t xml:space="preserve"> </w:t>
            </w:r>
            <w:r w:rsidRPr="00571016">
              <w:rPr>
                <w:rFonts w:eastAsiaTheme="minorEastAsia" w:cs="Arial"/>
                <w:i/>
                <w:iCs/>
                <w:color w:val="008000"/>
                <w:szCs w:val="20"/>
              </w:rPr>
              <w:t>var. Kurstaki</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CEF59AA"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Lepinox Plus</w:t>
            </w:r>
          </w:p>
          <w:p w14:paraId="454FA1A1" w14:textId="77777777" w:rsidR="00BE5251" w:rsidRPr="00571016" w:rsidRDefault="00BE5251"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AF87349" w14:textId="77777777" w:rsidR="00BE5251" w:rsidRPr="00BE5251" w:rsidRDefault="00BE5251" w:rsidP="00645E4C">
            <w:pPr>
              <w:jc w:val="left"/>
              <w:rPr>
                <w:rFonts w:eastAsiaTheme="minorEastAsia" w:cs="Arial"/>
                <w:szCs w:val="20"/>
              </w:rPr>
            </w:pPr>
            <w:r w:rsidRPr="00BE5251">
              <w:rPr>
                <w:rFonts w:eastAsiaTheme="minorEastAsia" w:cs="Arial"/>
                <w:szCs w:val="20"/>
              </w:rPr>
              <w:t>1 kg/ha</w:t>
            </w:r>
          </w:p>
          <w:p w14:paraId="486B6A2C" w14:textId="77777777" w:rsidR="00BE5251" w:rsidRPr="00BE5251" w:rsidRDefault="00BE5251" w:rsidP="00645E4C">
            <w:pPr>
              <w:jc w:val="left"/>
              <w:rPr>
                <w:rFonts w:eastAsiaTheme="minorEastAsia" w:cs="Arial"/>
                <w:szCs w:val="20"/>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BD4EBBB"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p w14:paraId="1264454B" w14:textId="77777777" w:rsidR="00BE5251" w:rsidRPr="00BE5251" w:rsidRDefault="00BE5251"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2BC3185A" w14:textId="77777777" w:rsidR="00BE5251" w:rsidRPr="00BE5251" w:rsidRDefault="00BE5251" w:rsidP="00645E4C">
            <w:pPr>
              <w:jc w:val="left"/>
              <w:rPr>
                <w:rFonts w:eastAsiaTheme="minorEastAsia" w:cs="Arial"/>
                <w:szCs w:val="20"/>
              </w:rPr>
            </w:pPr>
            <w:r w:rsidRPr="00BE5251">
              <w:rPr>
                <w:rFonts w:eastAsiaTheme="minorEastAsia" w:cs="Arial"/>
                <w:szCs w:val="20"/>
              </w:rPr>
              <w:t>Uporaba na prostem in v zaščitenih prostorih. Za zatiranje ene generacije so dovoljena največ 3 tretiranja.</w:t>
            </w:r>
          </w:p>
        </w:tc>
      </w:tr>
      <w:tr w:rsidR="00BE5251" w:rsidRPr="00BE5251" w14:paraId="32557391" w14:textId="77777777" w:rsidTr="00094EE7">
        <w:trPr>
          <w:gridAfter w:val="1"/>
          <w:wAfter w:w="8" w:type="dxa"/>
          <w:trHeight w:val="196"/>
        </w:trPr>
        <w:tc>
          <w:tcPr>
            <w:tcW w:w="1366" w:type="dxa"/>
            <w:vMerge/>
            <w:tcBorders>
              <w:left w:val="single" w:sz="4" w:space="0" w:color="000000"/>
            </w:tcBorders>
            <w:shd w:val="clear" w:color="auto" w:fill="auto"/>
          </w:tcPr>
          <w:p w14:paraId="274E671C" w14:textId="77777777" w:rsidR="00BE5251" w:rsidRPr="00BE5251" w:rsidRDefault="00BE5251" w:rsidP="00645E4C">
            <w:pPr>
              <w:jc w:val="left"/>
              <w:rPr>
                <w:rFonts w:eastAsiaTheme="minorEastAsia" w:cs="Arial"/>
                <w:b/>
                <w:bCs/>
                <w:szCs w:val="20"/>
              </w:rPr>
            </w:pPr>
          </w:p>
        </w:tc>
        <w:tc>
          <w:tcPr>
            <w:tcW w:w="2036" w:type="dxa"/>
            <w:vMerge/>
            <w:tcBorders>
              <w:left w:val="single" w:sz="4" w:space="0" w:color="000000"/>
            </w:tcBorders>
            <w:shd w:val="clear" w:color="auto" w:fill="auto"/>
          </w:tcPr>
          <w:p w14:paraId="05D66987" w14:textId="77777777" w:rsidR="00BE5251" w:rsidRPr="00BE5251" w:rsidRDefault="00BE5251" w:rsidP="00645E4C">
            <w:pPr>
              <w:jc w:val="left"/>
              <w:rPr>
                <w:rFonts w:eastAsiaTheme="minorEastAsia" w:cs="Arial"/>
                <w:szCs w:val="20"/>
              </w:rPr>
            </w:pPr>
          </w:p>
        </w:tc>
        <w:tc>
          <w:tcPr>
            <w:tcW w:w="2552" w:type="dxa"/>
            <w:vMerge/>
            <w:tcBorders>
              <w:left w:val="single" w:sz="4" w:space="0" w:color="000000"/>
              <w:right w:val="single" w:sz="4" w:space="0" w:color="auto"/>
            </w:tcBorders>
            <w:shd w:val="clear" w:color="auto" w:fill="auto"/>
          </w:tcPr>
          <w:p w14:paraId="0D9B170B" w14:textId="77777777" w:rsidR="00BE5251" w:rsidRPr="00BE5251" w:rsidRDefault="00BE5251" w:rsidP="00645E4C">
            <w:pPr>
              <w:jc w:val="left"/>
              <w:rPr>
                <w:rFonts w:eastAsiaTheme="minorEastAsia" w:cs="Arial"/>
                <w:szCs w:val="20"/>
              </w:rPr>
            </w:pPr>
          </w:p>
        </w:tc>
        <w:tc>
          <w:tcPr>
            <w:tcW w:w="1984" w:type="dxa"/>
            <w:vMerge w:val="restart"/>
            <w:tcBorders>
              <w:top w:val="single" w:sz="4" w:space="0" w:color="auto"/>
              <w:left w:val="single" w:sz="4" w:space="0" w:color="auto"/>
              <w:bottom w:val="single" w:sz="4" w:space="0" w:color="auto"/>
              <w:right w:val="single" w:sz="4" w:space="0" w:color="auto"/>
            </w:tcBorders>
            <w:shd w:val="clear" w:color="auto" w:fill="auto"/>
          </w:tcPr>
          <w:p w14:paraId="11CFC0EA"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azadirahtin A</w:t>
            </w:r>
          </w:p>
          <w:p w14:paraId="6A288229" w14:textId="77777777" w:rsidR="00BE5251" w:rsidRPr="00571016" w:rsidRDefault="00BE5251" w:rsidP="00645E4C">
            <w:pPr>
              <w:jc w:val="left"/>
              <w:rPr>
                <w:rFonts w:eastAsiaTheme="minorEastAsia" w:cs="Arial"/>
                <w:iCs/>
                <w:color w:val="00800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2F163EBB"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Neemazal T/S</w:t>
            </w:r>
          </w:p>
          <w:p w14:paraId="03714BA0" w14:textId="77777777" w:rsidR="00BE5251" w:rsidRPr="00571016" w:rsidRDefault="00BE5251"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C6EFBBD" w14:textId="77777777" w:rsidR="00BE5251" w:rsidRPr="00BE5251" w:rsidRDefault="00BE5251" w:rsidP="00645E4C">
            <w:pPr>
              <w:jc w:val="left"/>
              <w:rPr>
                <w:rFonts w:eastAsiaTheme="minorEastAsia" w:cs="Arial"/>
                <w:szCs w:val="20"/>
              </w:rPr>
            </w:pPr>
            <w:r w:rsidRPr="00BE5251">
              <w:rPr>
                <w:rFonts w:eastAsiaTheme="minorEastAsia" w:cs="Arial"/>
                <w:szCs w:val="20"/>
              </w:rPr>
              <w:t>3 l/ha</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8BC477E"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2A0F91B4" w14:textId="77777777" w:rsidR="00BE5251" w:rsidRPr="00BE5251" w:rsidRDefault="00BE5251" w:rsidP="00645E4C">
            <w:pPr>
              <w:jc w:val="left"/>
              <w:rPr>
                <w:rFonts w:eastAsiaTheme="minorEastAsia" w:cs="Arial"/>
                <w:szCs w:val="20"/>
              </w:rPr>
            </w:pPr>
            <w:r w:rsidRPr="00BE5251">
              <w:rPr>
                <w:rFonts w:eastAsiaTheme="minorEastAsia" w:cs="Arial"/>
                <w:bCs/>
                <w:szCs w:val="20"/>
              </w:rPr>
              <w:t>Uporaba na prostem, največ 3x v eni rastni dobi.</w:t>
            </w:r>
          </w:p>
        </w:tc>
      </w:tr>
      <w:tr w:rsidR="00BE5251" w:rsidRPr="00BE5251" w14:paraId="286F14BF" w14:textId="77777777" w:rsidTr="00094EE7">
        <w:trPr>
          <w:gridAfter w:val="1"/>
          <w:wAfter w:w="8" w:type="dxa"/>
          <w:trHeight w:val="429"/>
        </w:trPr>
        <w:tc>
          <w:tcPr>
            <w:tcW w:w="1366" w:type="dxa"/>
            <w:vMerge/>
            <w:tcBorders>
              <w:left w:val="single" w:sz="4" w:space="0" w:color="000000"/>
              <w:bottom w:val="single" w:sz="4" w:space="0" w:color="auto"/>
            </w:tcBorders>
            <w:shd w:val="clear" w:color="auto" w:fill="auto"/>
          </w:tcPr>
          <w:p w14:paraId="133F5EF7" w14:textId="77777777" w:rsidR="00BE5251" w:rsidRPr="00BE5251" w:rsidRDefault="00BE5251" w:rsidP="00645E4C">
            <w:pPr>
              <w:jc w:val="left"/>
              <w:rPr>
                <w:rFonts w:eastAsiaTheme="minorEastAsia" w:cs="Arial"/>
                <w:b/>
                <w:bCs/>
                <w:szCs w:val="20"/>
              </w:rPr>
            </w:pPr>
          </w:p>
        </w:tc>
        <w:tc>
          <w:tcPr>
            <w:tcW w:w="2036" w:type="dxa"/>
            <w:vMerge/>
            <w:tcBorders>
              <w:left w:val="single" w:sz="4" w:space="0" w:color="000000"/>
              <w:bottom w:val="single" w:sz="4" w:space="0" w:color="auto"/>
            </w:tcBorders>
            <w:shd w:val="clear" w:color="auto" w:fill="auto"/>
          </w:tcPr>
          <w:p w14:paraId="012AE2AE" w14:textId="77777777" w:rsidR="00BE5251" w:rsidRPr="00BE5251" w:rsidRDefault="00BE5251" w:rsidP="00645E4C">
            <w:pPr>
              <w:jc w:val="left"/>
              <w:rPr>
                <w:rFonts w:eastAsiaTheme="minorEastAsia" w:cs="Arial"/>
                <w:szCs w:val="20"/>
              </w:rPr>
            </w:pPr>
          </w:p>
        </w:tc>
        <w:tc>
          <w:tcPr>
            <w:tcW w:w="2552" w:type="dxa"/>
            <w:vMerge/>
            <w:tcBorders>
              <w:left w:val="single" w:sz="4" w:space="0" w:color="000000"/>
              <w:bottom w:val="single" w:sz="4" w:space="0" w:color="auto"/>
              <w:right w:val="single" w:sz="4" w:space="0" w:color="auto"/>
            </w:tcBorders>
            <w:shd w:val="clear" w:color="auto" w:fill="auto"/>
          </w:tcPr>
          <w:p w14:paraId="6546E27C" w14:textId="77777777" w:rsidR="00BE5251" w:rsidRPr="00BE5251" w:rsidRDefault="00BE5251" w:rsidP="00645E4C">
            <w:pPr>
              <w:jc w:val="left"/>
              <w:rPr>
                <w:rFonts w:eastAsiaTheme="minorEastAsia" w:cs="Arial"/>
                <w:szCs w:val="20"/>
              </w:rPr>
            </w:pPr>
          </w:p>
        </w:tc>
        <w:tc>
          <w:tcPr>
            <w:tcW w:w="1984" w:type="dxa"/>
            <w:vMerge/>
            <w:tcBorders>
              <w:top w:val="single" w:sz="4" w:space="0" w:color="auto"/>
              <w:left w:val="single" w:sz="4" w:space="0" w:color="auto"/>
              <w:bottom w:val="single" w:sz="4" w:space="0" w:color="auto"/>
              <w:right w:val="single" w:sz="4" w:space="0" w:color="auto"/>
            </w:tcBorders>
            <w:shd w:val="clear" w:color="auto" w:fill="auto"/>
          </w:tcPr>
          <w:p w14:paraId="6B6B8E81" w14:textId="77777777" w:rsidR="00BE5251" w:rsidRPr="00F71274" w:rsidRDefault="00BE5251" w:rsidP="00645E4C">
            <w:pPr>
              <w:jc w:val="left"/>
              <w:rPr>
                <w:rFonts w:eastAsiaTheme="minorEastAsia" w:cs="Arial"/>
                <w:color w:val="00B05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1846DFE7" w14:textId="77777777" w:rsidR="00BE5251" w:rsidRPr="00F71274" w:rsidRDefault="00BE5251" w:rsidP="00645E4C">
            <w:pPr>
              <w:jc w:val="left"/>
              <w:rPr>
                <w:rFonts w:eastAsiaTheme="minorEastAsia" w:cs="Arial"/>
                <w:color w:val="00B050"/>
                <w:szCs w:val="20"/>
              </w:rPr>
            </w:pPr>
            <w:r w:rsidRPr="00571016">
              <w:rPr>
                <w:rFonts w:eastAsiaTheme="minorEastAsia" w:cs="Arial"/>
                <w:color w:val="008000"/>
                <w:szCs w:val="20"/>
              </w:rPr>
              <w:t>Azatin EC</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2087044" w14:textId="77777777" w:rsidR="00BE5251" w:rsidRPr="00BE5251" w:rsidRDefault="00BE5251" w:rsidP="00645E4C">
            <w:pPr>
              <w:jc w:val="left"/>
              <w:rPr>
                <w:rFonts w:eastAsiaTheme="minorEastAsia" w:cs="Arial"/>
                <w:szCs w:val="20"/>
              </w:rPr>
            </w:pPr>
            <w:r w:rsidRPr="00BE5251">
              <w:rPr>
                <w:rFonts w:eastAsiaTheme="minorEastAsia" w:cs="Arial"/>
                <w:szCs w:val="20"/>
              </w:rPr>
              <w:t>1,5 l/ha</w:t>
            </w:r>
          </w:p>
        </w:tc>
        <w:tc>
          <w:tcPr>
            <w:tcW w:w="1134" w:type="dxa"/>
            <w:vMerge/>
            <w:tcBorders>
              <w:top w:val="single" w:sz="4" w:space="0" w:color="auto"/>
              <w:left w:val="single" w:sz="4" w:space="0" w:color="auto"/>
              <w:bottom w:val="single" w:sz="4" w:space="0" w:color="auto"/>
              <w:right w:val="single" w:sz="4" w:space="0" w:color="auto"/>
            </w:tcBorders>
            <w:shd w:val="clear" w:color="auto" w:fill="auto"/>
          </w:tcPr>
          <w:p w14:paraId="48C7C841" w14:textId="77777777" w:rsidR="00BE5251" w:rsidRPr="00BE5251" w:rsidRDefault="00BE5251" w:rsidP="00645E4C">
            <w:pPr>
              <w:jc w:val="left"/>
              <w:rPr>
                <w:rFonts w:eastAsiaTheme="minorEastAsia" w:cs="Arial"/>
                <w:szCs w:val="20"/>
              </w:rPr>
            </w:pP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335A40A7" w14:textId="77777777" w:rsidR="00BE5251" w:rsidRPr="00BE5251" w:rsidRDefault="00BE5251" w:rsidP="00645E4C">
            <w:pPr>
              <w:jc w:val="left"/>
              <w:rPr>
                <w:rFonts w:eastAsiaTheme="minorEastAsia" w:cs="Arial"/>
                <w:szCs w:val="20"/>
              </w:rPr>
            </w:pPr>
            <w:r w:rsidRPr="00BE5251">
              <w:rPr>
                <w:rFonts w:eastAsiaTheme="minorEastAsia" w:cs="Arial"/>
                <w:szCs w:val="20"/>
              </w:rPr>
              <w:t>Uporaba v zaščitenem prostoru, največ 3x letno.</w:t>
            </w:r>
          </w:p>
        </w:tc>
      </w:tr>
      <w:tr w:rsidR="00BE5251" w:rsidRPr="00BE5251" w14:paraId="1925B98B" w14:textId="77777777" w:rsidTr="00094EE7">
        <w:trPr>
          <w:gridAfter w:val="1"/>
          <w:wAfter w:w="8" w:type="dxa"/>
          <w:trHeight w:val="316"/>
        </w:trPr>
        <w:tc>
          <w:tcPr>
            <w:tcW w:w="1366" w:type="dxa"/>
            <w:vMerge w:val="restart"/>
            <w:tcBorders>
              <w:top w:val="single" w:sz="4" w:space="0" w:color="auto"/>
              <w:left w:val="single" w:sz="4" w:space="0" w:color="auto"/>
              <w:bottom w:val="single" w:sz="4" w:space="0" w:color="auto"/>
              <w:right w:val="single" w:sz="4" w:space="0" w:color="auto"/>
            </w:tcBorders>
            <w:shd w:val="clear" w:color="auto" w:fill="auto"/>
          </w:tcPr>
          <w:p w14:paraId="487BA134"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Cvetlični resar</w:t>
            </w:r>
          </w:p>
          <w:p w14:paraId="49E41C1C"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Frankliniella occidentalis</w:t>
            </w:r>
          </w:p>
        </w:tc>
        <w:tc>
          <w:tcPr>
            <w:tcW w:w="2036" w:type="dxa"/>
            <w:vMerge w:val="restart"/>
            <w:tcBorders>
              <w:top w:val="single" w:sz="4" w:space="0" w:color="auto"/>
              <w:left w:val="single" w:sz="4" w:space="0" w:color="auto"/>
              <w:bottom w:val="single" w:sz="4" w:space="0" w:color="auto"/>
              <w:right w:val="single" w:sz="4" w:space="0" w:color="auto"/>
            </w:tcBorders>
            <w:shd w:val="clear" w:color="auto" w:fill="auto"/>
          </w:tcPr>
          <w:p w14:paraId="4F173E4E"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Drobni vbodi in nekoliko deformirani listi.  </w:t>
            </w:r>
          </w:p>
        </w:tc>
        <w:tc>
          <w:tcPr>
            <w:tcW w:w="2552" w:type="dxa"/>
            <w:vMerge w:val="restart"/>
            <w:tcBorders>
              <w:top w:val="single" w:sz="4" w:space="0" w:color="auto"/>
              <w:left w:val="single" w:sz="4" w:space="0" w:color="auto"/>
              <w:bottom w:val="single" w:sz="4" w:space="0" w:color="auto"/>
              <w:right w:val="single" w:sz="4" w:space="0" w:color="auto"/>
            </w:tcBorders>
            <w:shd w:val="clear" w:color="auto" w:fill="auto"/>
          </w:tcPr>
          <w:p w14:paraId="49BE11E6" w14:textId="77777777" w:rsidR="00BE5251" w:rsidRPr="00BE5251" w:rsidRDefault="00BE5251" w:rsidP="00645E4C">
            <w:pPr>
              <w:jc w:val="left"/>
              <w:rPr>
                <w:rFonts w:eastAsiaTheme="minorEastAsia" w:cs="Arial"/>
                <w:szCs w:val="20"/>
              </w:rPr>
            </w:pPr>
            <w:r w:rsidRPr="00BE5251">
              <w:rPr>
                <w:rFonts w:eastAsiaTheme="minorEastAsia" w:cs="Arial"/>
                <w:szCs w:val="20"/>
              </w:rPr>
              <w:t>Uporaba insekticida ob pojavu resarja.</w:t>
            </w: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1BC17D0C"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spinosad</w:t>
            </w:r>
          </w:p>
          <w:p w14:paraId="68E6FCB0" w14:textId="77777777" w:rsidR="00BE5251" w:rsidRPr="00571016" w:rsidRDefault="00BE5251"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0078E926"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Laser 240 SC</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994F7EC" w14:textId="77777777" w:rsidR="00BE5251" w:rsidRPr="00BE5251" w:rsidRDefault="00BE5251" w:rsidP="00645E4C">
            <w:pPr>
              <w:jc w:val="left"/>
              <w:rPr>
                <w:rFonts w:eastAsiaTheme="minorEastAsia" w:cs="Arial"/>
                <w:szCs w:val="20"/>
              </w:rPr>
            </w:pPr>
            <w:r w:rsidRPr="00BE5251">
              <w:rPr>
                <w:rFonts w:eastAsiaTheme="minorEastAsia" w:cs="Arial"/>
                <w:szCs w:val="20"/>
              </w:rPr>
              <w:t>0,3 l/ha</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22F7FD84" w14:textId="77777777" w:rsidR="00BE5251" w:rsidRPr="00BE5251" w:rsidRDefault="00BE5251" w:rsidP="00645E4C">
            <w:pPr>
              <w:jc w:val="left"/>
              <w:rPr>
                <w:rFonts w:eastAsiaTheme="minorEastAsia" w:cs="Arial"/>
                <w:szCs w:val="20"/>
              </w:rPr>
            </w:pPr>
            <w:r w:rsidRPr="00BE5251">
              <w:rPr>
                <w:rFonts w:eastAsiaTheme="minorEastAsia" w:cs="Arial"/>
                <w:szCs w:val="20"/>
              </w:rPr>
              <w:t>14</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1EC57BA9" w14:textId="77777777" w:rsidR="00BE5251" w:rsidRPr="00BE5251" w:rsidRDefault="00BE5251" w:rsidP="00645E4C">
            <w:pPr>
              <w:jc w:val="left"/>
              <w:rPr>
                <w:rFonts w:eastAsiaTheme="minorEastAsia" w:cs="Arial"/>
                <w:szCs w:val="20"/>
              </w:rPr>
            </w:pPr>
            <w:r w:rsidRPr="00BE5251">
              <w:rPr>
                <w:rFonts w:eastAsiaTheme="minorEastAsia" w:cs="Arial"/>
                <w:szCs w:val="20"/>
              </w:rPr>
              <w:t>Uporaba na prostem, največ 3x v rastni dobi. Netretiran varnostni pas 15 m od voda 1. in 10 m od voda 2. reda.</w:t>
            </w:r>
          </w:p>
        </w:tc>
      </w:tr>
      <w:tr w:rsidR="00BE5251" w:rsidRPr="00BE5251" w14:paraId="15A76561" w14:textId="77777777" w:rsidTr="00094EE7">
        <w:trPr>
          <w:gridAfter w:val="1"/>
          <w:wAfter w:w="8" w:type="dxa"/>
          <w:trHeight w:val="554"/>
        </w:trPr>
        <w:tc>
          <w:tcPr>
            <w:tcW w:w="1366" w:type="dxa"/>
            <w:vMerge/>
            <w:tcBorders>
              <w:top w:val="single" w:sz="4" w:space="0" w:color="auto"/>
              <w:left w:val="single" w:sz="4" w:space="0" w:color="auto"/>
              <w:bottom w:val="single" w:sz="4" w:space="0" w:color="auto"/>
              <w:right w:val="single" w:sz="4" w:space="0" w:color="auto"/>
            </w:tcBorders>
            <w:shd w:val="clear" w:color="auto" w:fill="auto"/>
          </w:tcPr>
          <w:p w14:paraId="574BD758" w14:textId="77777777" w:rsidR="00BE5251" w:rsidRPr="00BE5251" w:rsidRDefault="00BE5251" w:rsidP="00645E4C">
            <w:pPr>
              <w:jc w:val="left"/>
              <w:rPr>
                <w:rFonts w:eastAsiaTheme="minorEastAsia" w:cs="Arial"/>
                <w:b/>
                <w:bCs/>
                <w:szCs w:val="20"/>
              </w:rPr>
            </w:pPr>
          </w:p>
        </w:tc>
        <w:tc>
          <w:tcPr>
            <w:tcW w:w="2036" w:type="dxa"/>
            <w:vMerge/>
            <w:tcBorders>
              <w:top w:val="single" w:sz="4" w:space="0" w:color="auto"/>
              <w:left w:val="single" w:sz="4" w:space="0" w:color="auto"/>
              <w:bottom w:val="single" w:sz="4" w:space="0" w:color="auto"/>
              <w:right w:val="single" w:sz="4" w:space="0" w:color="auto"/>
            </w:tcBorders>
            <w:shd w:val="clear" w:color="auto" w:fill="auto"/>
          </w:tcPr>
          <w:p w14:paraId="1391409C" w14:textId="77777777" w:rsidR="00BE5251" w:rsidRPr="00BE5251" w:rsidRDefault="00BE5251" w:rsidP="00645E4C">
            <w:pPr>
              <w:jc w:val="left"/>
              <w:rPr>
                <w:rFonts w:eastAsiaTheme="minorEastAsia" w:cs="Arial"/>
                <w:szCs w:val="20"/>
              </w:rPr>
            </w:pPr>
          </w:p>
        </w:tc>
        <w:tc>
          <w:tcPr>
            <w:tcW w:w="2552" w:type="dxa"/>
            <w:vMerge/>
            <w:tcBorders>
              <w:top w:val="single" w:sz="4" w:space="0" w:color="auto"/>
              <w:left w:val="single" w:sz="4" w:space="0" w:color="auto"/>
              <w:bottom w:val="single" w:sz="4" w:space="0" w:color="auto"/>
              <w:right w:val="single" w:sz="4" w:space="0" w:color="auto"/>
            </w:tcBorders>
            <w:shd w:val="clear" w:color="auto" w:fill="auto"/>
          </w:tcPr>
          <w:p w14:paraId="46685AE4" w14:textId="77777777" w:rsidR="00BE5251" w:rsidRPr="00BE5251" w:rsidRDefault="00BE5251" w:rsidP="00645E4C">
            <w:pPr>
              <w:jc w:val="left"/>
              <w:rPr>
                <w:rFonts w:eastAsiaTheme="minorEastAsia" w:cs="Arial"/>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2C73BBD7"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azadirahtin A</w:t>
            </w:r>
          </w:p>
          <w:p w14:paraId="6EF9E6DE" w14:textId="77777777" w:rsidR="00BE5251" w:rsidRPr="00571016" w:rsidRDefault="00BE5251"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041AC298"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Neemazal T/S</w:t>
            </w:r>
          </w:p>
          <w:p w14:paraId="11A80315" w14:textId="77777777" w:rsidR="00BE5251" w:rsidRPr="00571016" w:rsidRDefault="00BE5251"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1F881A3" w14:textId="42AA1B6E" w:rsidR="00BE5251" w:rsidRPr="00BE5251" w:rsidRDefault="00BE5251" w:rsidP="009941AD">
            <w:pPr>
              <w:jc w:val="left"/>
              <w:rPr>
                <w:rFonts w:eastAsiaTheme="minorEastAsia" w:cs="Arial"/>
                <w:szCs w:val="20"/>
              </w:rPr>
            </w:pPr>
            <w:r w:rsidRPr="00BE5251">
              <w:rPr>
                <w:rFonts w:eastAsiaTheme="minorEastAsia" w:cs="Arial"/>
                <w:szCs w:val="20"/>
              </w:rPr>
              <w:t>3 l/ha</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35CB18D0" w14:textId="400CB5E0" w:rsidR="00BE5251" w:rsidRPr="00BE5251" w:rsidRDefault="00BE5251" w:rsidP="009941AD">
            <w:pPr>
              <w:jc w:val="left"/>
              <w:rPr>
                <w:rFonts w:eastAsiaTheme="minorEastAsia" w:cs="Arial"/>
                <w:szCs w:val="20"/>
              </w:rPr>
            </w:pPr>
            <w:r w:rsidRPr="00BE5251">
              <w:rPr>
                <w:rFonts w:eastAsiaTheme="minorEastAsia" w:cs="Arial"/>
                <w:szCs w:val="20"/>
              </w:rPr>
              <w:t>7</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4B83AD97" w14:textId="77777777" w:rsidR="00BE5251" w:rsidRPr="00BE5251" w:rsidRDefault="00BE5251" w:rsidP="00645E4C">
            <w:pPr>
              <w:jc w:val="left"/>
              <w:rPr>
                <w:rFonts w:eastAsiaTheme="minorEastAsia" w:cs="Arial"/>
                <w:szCs w:val="20"/>
              </w:rPr>
            </w:pPr>
            <w:r w:rsidRPr="00BE5251">
              <w:rPr>
                <w:rFonts w:eastAsiaTheme="minorEastAsia" w:cs="Arial"/>
                <w:bCs/>
                <w:szCs w:val="20"/>
              </w:rPr>
              <w:t>Uporaba na prostem, največ 3x v eni rastni dobi.</w:t>
            </w:r>
          </w:p>
        </w:tc>
      </w:tr>
      <w:tr w:rsidR="00BE5251" w:rsidRPr="00BE5251" w14:paraId="685483AA" w14:textId="77777777" w:rsidTr="00094EE7">
        <w:trPr>
          <w:gridAfter w:val="1"/>
          <w:wAfter w:w="8" w:type="dxa"/>
          <w:trHeight w:val="658"/>
        </w:trPr>
        <w:tc>
          <w:tcPr>
            <w:tcW w:w="1366" w:type="dxa"/>
            <w:tcBorders>
              <w:top w:val="single" w:sz="4" w:space="0" w:color="auto"/>
              <w:left w:val="single" w:sz="4" w:space="0" w:color="000000"/>
              <w:bottom w:val="single" w:sz="4" w:space="0" w:color="000000"/>
            </w:tcBorders>
            <w:shd w:val="clear" w:color="auto" w:fill="auto"/>
          </w:tcPr>
          <w:p w14:paraId="51E906D0"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 xml:space="preserve">Navadna pršica </w:t>
            </w:r>
            <w:r w:rsidRPr="00BE5251">
              <w:rPr>
                <w:rFonts w:eastAsiaTheme="minorEastAsia" w:cs="Arial"/>
                <w:b/>
                <w:bCs/>
                <w:i/>
                <w:iCs/>
                <w:szCs w:val="20"/>
              </w:rPr>
              <w:t>Tetranychus urticae</w:t>
            </w:r>
          </w:p>
        </w:tc>
        <w:tc>
          <w:tcPr>
            <w:tcW w:w="2036" w:type="dxa"/>
            <w:tcBorders>
              <w:top w:val="single" w:sz="4" w:space="0" w:color="auto"/>
              <w:left w:val="single" w:sz="4" w:space="0" w:color="000000"/>
              <w:bottom w:val="single" w:sz="4" w:space="0" w:color="000000"/>
            </w:tcBorders>
            <w:shd w:val="clear" w:color="auto" w:fill="auto"/>
          </w:tcPr>
          <w:p w14:paraId="73B74BD3" w14:textId="12E1B33D" w:rsidR="00BE5251" w:rsidRPr="00BE5251" w:rsidRDefault="00BE5251" w:rsidP="00645E4C">
            <w:pPr>
              <w:jc w:val="left"/>
              <w:rPr>
                <w:rFonts w:eastAsiaTheme="minorEastAsia" w:cs="Arial"/>
                <w:szCs w:val="20"/>
              </w:rPr>
            </w:pPr>
            <w:r w:rsidRPr="00BE5251">
              <w:rPr>
                <w:rFonts w:eastAsiaTheme="minorEastAsia" w:cs="Arial"/>
                <w:szCs w:val="20"/>
              </w:rPr>
              <w:t xml:space="preserve">Male belkaste pike na listju, na spodnji strani listov s  </w:t>
            </w:r>
            <w:r w:rsidR="00BC735D" w:rsidRPr="00BE5251">
              <w:rPr>
                <w:rFonts w:eastAsiaTheme="minorEastAsia" w:cs="Arial"/>
                <w:szCs w:val="20"/>
              </w:rPr>
              <w:t>povečevalnim</w:t>
            </w:r>
            <w:r w:rsidRPr="00BE5251">
              <w:rPr>
                <w:rFonts w:eastAsiaTheme="minorEastAsia" w:cs="Arial"/>
                <w:szCs w:val="20"/>
              </w:rPr>
              <w:t xml:space="preserve"> steklom  vidne pršice, listi rumenijo in se sušijo.</w:t>
            </w:r>
          </w:p>
        </w:tc>
        <w:tc>
          <w:tcPr>
            <w:tcW w:w="2552" w:type="dxa"/>
            <w:tcBorders>
              <w:top w:val="single" w:sz="4" w:space="0" w:color="auto"/>
              <w:left w:val="single" w:sz="4" w:space="0" w:color="000000"/>
              <w:bottom w:val="single" w:sz="4" w:space="0" w:color="000000"/>
            </w:tcBorders>
            <w:shd w:val="clear" w:color="auto" w:fill="auto"/>
          </w:tcPr>
          <w:p w14:paraId="59E4DDEE" w14:textId="77777777" w:rsidR="00BE5251" w:rsidRPr="00BE5251" w:rsidRDefault="00BE5251" w:rsidP="00645E4C">
            <w:pPr>
              <w:jc w:val="left"/>
              <w:rPr>
                <w:rFonts w:eastAsiaTheme="minorEastAsia" w:cs="Arial"/>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14:paraId="3C22CC1A"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azadirahtin A</w:t>
            </w:r>
          </w:p>
          <w:p w14:paraId="1DFCD6B7" w14:textId="77777777" w:rsidR="00BE5251" w:rsidRPr="00571016" w:rsidRDefault="00BE5251"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07C5F916"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Neemazal T/S</w:t>
            </w:r>
          </w:p>
          <w:p w14:paraId="50F162DC" w14:textId="77777777" w:rsidR="00BE5251" w:rsidRPr="00571016" w:rsidRDefault="00BE5251"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94A62CA" w14:textId="12EB28A0" w:rsidR="00BE5251" w:rsidRPr="00BE5251" w:rsidRDefault="00BE5251" w:rsidP="009941AD">
            <w:pPr>
              <w:jc w:val="left"/>
              <w:rPr>
                <w:rFonts w:eastAsiaTheme="minorEastAsia" w:cs="Arial"/>
                <w:szCs w:val="20"/>
              </w:rPr>
            </w:pPr>
            <w:r w:rsidRPr="00BE5251">
              <w:rPr>
                <w:rFonts w:eastAsiaTheme="minorEastAsia" w:cs="Arial"/>
                <w:szCs w:val="20"/>
              </w:rPr>
              <w:t>3 l/ha</w:t>
            </w:r>
          </w:p>
        </w:tc>
        <w:tc>
          <w:tcPr>
            <w:tcW w:w="1134" w:type="dxa"/>
            <w:tcBorders>
              <w:top w:val="single" w:sz="4" w:space="0" w:color="auto"/>
              <w:left w:val="single" w:sz="4" w:space="0" w:color="auto"/>
              <w:bottom w:val="single" w:sz="4" w:space="0" w:color="auto"/>
              <w:right w:val="single" w:sz="4" w:space="0" w:color="auto"/>
            </w:tcBorders>
            <w:shd w:val="clear" w:color="auto" w:fill="auto"/>
          </w:tcPr>
          <w:p w14:paraId="50AAF8F4" w14:textId="4CE31E42" w:rsidR="00BE5251" w:rsidRPr="00BE5251" w:rsidRDefault="00BE5251" w:rsidP="009941AD">
            <w:pPr>
              <w:jc w:val="left"/>
              <w:rPr>
                <w:rFonts w:eastAsiaTheme="minorEastAsia" w:cs="Arial"/>
                <w:szCs w:val="20"/>
              </w:rPr>
            </w:pPr>
            <w:r w:rsidRPr="00BE5251">
              <w:rPr>
                <w:rFonts w:eastAsiaTheme="minorEastAsia" w:cs="Arial"/>
                <w:szCs w:val="20"/>
              </w:rPr>
              <w:t>7</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4A1D7D16" w14:textId="77777777" w:rsidR="00BE5251" w:rsidRPr="00BE5251" w:rsidRDefault="00BE5251" w:rsidP="00645E4C">
            <w:pPr>
              <w:jc w:val="left"/>
              <w:rPr>
                <w:rFonts w:eastAsiaTheme="minorEastAsia" w:cs="Arial"/>
                <w:szCs w:val="20"/>
              </w:rPr>
            </w:pPr>
            <w:r w:rsidRPr="00BE5251">
              <w:rPr>
                <w:rFonts w:eastAsiaTheme="minorEastAsia" w:cs="Arial"/>
                <w:bCs/>
                <w:szCs w:val="20"/>
              </w:rPr>
              <w:t>Uporaba na prostem, največ 3x v eni rastni dobi.</w:t>
            </w:r>
          </w:p>
        </w:tc>
      </w:tr>
    </w:tbl>
    <w:p w14:paraId="0D4C0653" w14:textId="77777777" w:rsidR="00BE5251" w:rsidRPr="00BE5251" w:rsidRDefault="00BE5251" w:rsidP="00645E4C">
      <w:pPr>
        <w:jc w:val="left"/>
        <w:rPr>
          <w:rFonts w:eastAsiaTheme="minorEastAsia" w:cs="Arial"/>
          <w:szCs w:val="20"/>
          <w:lang w:val="pl-PL"/>
        </w:rPr>
      </w:pPr>
      <w:r w:rsidRPr="00BE5251">
        <w:rPr>
          <w:rFonts w:eastAsiaTheme="minorEastAsia" w:cs="Arial"/>
          <w:szCs w:val="20"/>
          <w:lang w:val="pl-PL"/>
        </w:rPr>
        <w:t>* - DATUM POTEKA REGISTRACIJE</w:t>
      </w:r>
      <w:r w:rsidRPr="00BE5251">
        <w:rPr>
          <w:rFonts w:eastAsiaTheme="minorEastAsia" w:cs="Arial"/>
          <w:szCs w:val="20"/>
          <w:lang w:val="pl-PL"/>
        </w:rPr>
        <w:tab/>
        <w:t>** - DATUM UPORABE ZALOG PRIPRAVKOV, KI JIM JE POTEKLA REGISTRACIJA</w:t>
      </w:r>
    </w:p>
    <w:p w14:paraId="398EBF8C" w14:textId="77777777" w:rsidR="00BE5251" w:rsidRPr="00BE5251" w:rsidRDefault="00BE5251" w:rsidP="009941AD">
      <w:pPr>
        <w:spacing w:before="240"/>
        <w:jc w:val="left"/>
        <w:rPr>
          <w:rFonts w:eastAsiaTheme="minorEastAsia" w:cs="Arial"/>
          <w:szCs w:val="20"/>
        </w:rPr>
      </w:pPr>
      <w:r w:rsidRPr="00BE5251">
        <w:rPr>
          <w:rFonts w:eastAsiaTheme="minorEastAsia" w:cs="Arial"/>
          <w:szCs w:val="20"/>
        </w:rPr>
        <w:t>INTEGRIRANO VARSTVO ŠPINAČE - list 4</w:t>
      </w:r>
    </w:p>
    <w:tbl>
      <w:tblPr>
        <w:tblW w:w="14203" w:type="dxa"/>
        <w:tblInd w:w="250" w:type="dxa"/>
        <w:tblLayout w:type="fixed"/>
        <w:tblLook w:val="0000" w:firstRow="0" w:lastRow="0" w:firstColumn="0" w:lastColumn="0" w:noHBand="0" w:noVBand="0"/>
      </w:tblPr>
      <w:tblGrid>
        <w:gridCol w:w="1362"/>
        <w:gridCol w:w="2033"/>
        <w:gridCol w:w="2550"/>
        <w:gridCol w:w="1987"/>
        <w:gridCol w:w="1701"/>
        <w:gridCol w:w="1280"/>
        <w:gridCol w:w="1154"/>
        <w:gridCol w:w="2120"/>
        <w:gridCol w:w="6"/>
        <w:gridCol w:w="10"/>
      </w:tblGrid>
      <w:tr w:rsidR="00BE5251" w:rsidRPr="00BE5251" w14:paraId="513BCEAB" w14:textId="77777777" w:rsidTr="00094EE7">
        <w:tc>
          <w:tcPr>
            <w:tcW w:w="1362" w:type="dxa"/>
            <w:tcBorders>
              <w:top w:val="single" w:sz="12" w:space="0" w:color="000000"/>
              <w:left w:val="single" w:sz="12" w:space="0" w:color="000000"/>
              <w:bottom w:val="single" w:sz="12" w:space="0" w:color="000000"/>
              <w:right w:val="single" w:sz="12" w:space="0" w:color="000000"/>
            </w:tcBorders>
            <w:shd w:val="clear" w:color="auto" w:fill="auto"/>
          </w:tcPr>
          <w:p w14:paraId="3457439D" w14:textId="77777777" w:rsidR="00BE5251" w:rsidRPr="00BE5251" w:rsidRDefault="00BE5251" w:rsidP="00645E4C">
            <w:pPr>
              <w:jc w:val="left"/>
              <w:rPr>
                <w:rFonts w:eastAsiaTheme="minorEastAsia" w:cs="Arial"/>
                <w:szCs w:val="20"/>
              </w:rPr>
            </w:pPr>
            <w:r w:rsidRPr="00BE5251">
              <w:rPr>
                <w:rFonts w:eastAsiaTheme="minorEastAsia" w:cs="Arial"/>
                <w:szCs w:val="20"/>
              </w:rPr>
              <w:t>ŠKODLJIVI ORGANIZEM</w:t>
            </w:r>
          </w:p>
        </w:tc>
        <w:tc>
          <w:tcPr>
            <w:tcW w:w="2033" w:type="dxa"/>
            <w:tcBorders>
              <w:top w:val="single" w:sz="12" w:space="0" w:color="000000"/>
              <w:left w:val="single" w:sz="12" w:space="0" w:color="000000"/>
              <w:bottom w:val="single" w:sz="12" w:space="0" w:color="000000"/>
              <w:right w:val="single" w:sz="12" w:space="0" w:color="000000"/>
            </w:tcBorders>
            <w:shd w:val="clear" w:color="auto" w:fill="auto"/>
          </w:tcPr>
          <w:p w14:paraId="12C9AB24"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550" w:type="dxa"/>
            <w:tcBorders>
              <w:top w:val="single" w:sz="12" w:space="0" w:color="000000"/>
              <w:left w:val="single" w:sz="12" w:space="0" w:color="000000"/>
              <w:bottom w:val="single" w:sz="12" w:space="0" w:color="000000"/>
              <w:right w:val="single" w:sz="12" w:space="0" w:color="000000"/>
            </w:tcBorders>
            <w:shd w:val="clear" w:color="auto" w:fill="auto"/>
          </w:tcPr>
          <w:p w14:paraId="5DB73408"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tc>
        <w:tc>
          <w:tcPr>
            <w:tcW w:w="1987" w:type="dxa"/>
            <w:tcBorders>
              <w:top w:val="single" w:sz="12" w:space="0" w:color="000000"/>
              <w:left w:val="single" w:sz="12" w:space="0" w:color="000000"/>
              <w:bottom w:val="single" w:sz="12" w:space="0" w:color="000000"/>
              <w:right w:val="single" w:sz="12" w:space="0" w:color="000000"/>
            </w:tcBorders>
            <w:shd w:val="clear" w:color="auto" w:fill="auto"/>
          </w:tcPr>
          <w:p w14:paraId="5853FA56" w14:textId="77777777" w:rsidR="00BE5251" w:rsidRPr="00BE5251" w:rsidRDefault="00BE5251" w:rsidP="00645E4C">
            <w:pPr>
              <w:jc w:val="left"/>
              <w:rPr>
                <w:rFonts w:eastAsiaTheme="minorEastAsia" w:cs="Arial"/>
                <w:szCs w:val="20"/>
              </w:rPr>
            </w:pPr>
            <w:r w:rsidRPr="00BE5251">
              <w:rPr>
                <w:rFonts w:eastAsiaTheme="minorEastAsia" w:cs="Arial"/>
                <w:szCs w:val="20"/>
              </w:rPr>
              <w:t>AKTIVNA SNOV</w:t>
            </w:r>
          </w:p>
        </w:tc>
        <w:tc>
          <w:tcPr>
            <w:tcW w:w="1701" w:type="dxa"/>
            <w:tcBorders>
              <w:top w:val="single" w:sz="12" w:space="0" w:color="000000"/>
              <w:left w:val="single" w:sz="12" w:space="0" w:color="000000"/>
              <w:bottom w:val="single" w:sz="12" w:space="0" w:color="000000"/>
              <w:right w:val="single" w:sz="12" w:space="0" w:color="000000"/>
            </w:tcBorders>
            <w:shd w:val="clear" w:color="auto" w:fill="auto"/>
          </w:tcPr>
          <w:p w14:paraId="28B79082"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252F87D8"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280" w:type="dxa"/>
            <w:tcBorders>
              <w:top w:val="single" w:sz="12" w:space="0" w:color="000000"/>
              <w:left w:val="single" w:sz="12" w:space="0" w:color="000000"/>
              <w:bottom w:val="single" w:sz="12" w:space="0" w:color="000000"/>
              <w:right w:val="single" w:sz="12" w:space="0" w:color="000000"/>
            </w:tcBorders>
            <w:shd w:val="clear" w:color="auto" w:fill="auto"/>
          </w:tcPr>
          <w:p w14:paraId="2B7B4149"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154" w:type="dxa"/>
            <w:tcBorders>
              <w:top w:val="single" w:sz="12" w:space="0" w:color="000000"/>
              <w:left w:val="single" w:sz="12" w:space="0" w:color="000000"/>
              <w:bottom w:val="single" w:sz="12" w:space="0" w:color="000000"/>
              <w:right w:val="single" w:sz="12" w:space="0" w:color="000000"/>
            </w:tcBorders>
            <w:shd w:val="clear" w:color="auto" w:fill="auto"/>
          </w:tcPr>
          <w:p w14:paraId="328462DD"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2136" w:type="dxa"/>
            <w:gridSpan w:val="3"/>
            <w:tcBorders>
              <w:top w:val="single" w:sz="12" w:space="0" w:color="000000"/>
              <w:left w:val="single" w:sz="12" w:space="0" w:color="000000"/>
              <w:bottom w:val="single" w:sz="12" w:space="0" w:color="000000"/>
              <w:right w:val="single" w:sz="12" w:space="0" w:color="000000"/>
            </w:tcBorders>
            <w:shd w:val="clear" w:color="auto" w:fill="auto"/>
          </w:tcPr>
          <w:p w14:paraId="1BD18DDB"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015E01AF" w14:textId="77777777" w:rsidTr="00094EE7">
        <w:trPr>
          <w:gridAfter w:val="1"/>
          <w:wAfter w:w="10" w:type="dxa"/>
          <w:trHeight w:val="284"/>
        </w:trPr>
        <w:tc>
          <w:tcPr>
            <w:tcW w:w="1362" w:type="dxa"/>
            <w:vMerge w:val="restart"/>
            <w:tcBorders>
              <w:top w:val="single" w:sz="4" w:space="0" w:color="000000"/>
              <w:left w:val="single" w:sz="4" w:space="0" w:color="000000"/>
            </w:tcBorders>
            <w:shd w:val="clear" w:color="auto" w:fill="auto"/>
          </w:tcPr>
          <w:p w14:paraId="7E74543A"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 xml:space="preserve">Polži </w:t>
            </w:r>
          </w:p>
          <w:p w14:paraId="4FD03AAB"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Limacidae</w:t>
            </w:r>
          </w:p>
          <w:p w14:paraId="026786DE"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Gastropoda</w:t>
            </w:r>
          </w:p>
        </w:tc>
        <w:tc>
          <w:tcPr>
            <w:tcW w:w="2033" w:type="dxa"/>
            <w:vMerge w:val="restart"/>
            <w:tcBorders>
              <w:top w:val="single" w:sz="4" w:space="0" w:color="000000"/>
              <w:left w:val="single" w:sz="4" w:space="0" w:color="000000"/>
            </w:tcBorders>
            <w:shd w:val="clear" w:color="auto" w:fill="auto"/>
          </w:tcPr>
          <w:p w14:paraId="58ADB6D5" w14:textId="77777777" w:rsidR="00BE5251" w:rsidRPr="00BE5251" w:rsidRDefault="00BE5251" w:rsidP="00645E4C">
            <w:pPr>
              <w:jc w:val="left"/>
              <w:rPr>
                <w:rFonts w:eastAsiaTheme="minorEastAsia" w:cs="Arial"/>
                <w:szCs w:val="20"/>
              </w:rPr>
            </w:pPr>
            <w:r w:rsidRPr="00BE5251">
              <w:rPr>
                <w:rFonts w:eastAsiaTheme="minorEastAsia" w:cs="Arial"/>
                <w:szCs w:val="20"/>
              </w:rPr>
              <w:t>Objedeni listi, sluzasti sledovi na listih in tleh.</w:t>
            </w:r>
          </w:p>
        </w:tc>
        <w:tc>
          <w:tcPr>
            <w:tcW w:w="2550" w:type="dxa"/>
            <w:vMerge w:val="restart"/>
            <w:tcBorders>
              <w:top w:val="single" w:sz="4" w:space="0" w:color="000000"/>
              <w:left w:val="single" w:sz="4" w:space="0" w:color="000000"/>
            </w:tcBorders>
            <w:shd w:val="clear" w:color="auto" w:fill="auto"/>
          </w:tcPr>
          <w:p w14:paraId="1B4BEE76"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Agrotehnični ukrepi: </w:t>
            </w:r>
          </w:p>
          <w:p w14:paraId="4B07F09F"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uničevanje plevelov in košnja zarasti,</w:t>
            </w:r>
          </w:p>
          <w:p w14:paraId="0AA6CFBE"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postavitev vab in mehanično zatiranje,</w:t>
            </w:r>
          </w:p>
          <w:p w14:paraId="3C7C668B" w14:textId="77777777" w:rsidR="00BE5251" w:rsidRPr="00BE5251" w:rsidRDefault="00BE5251" w:rsidP="00645E4C">
            <w:pPr>
              <w:numPr>
                <w:ilvl w:val="0"/>
                <w:numId w:val="23"/>
              </w:numPr>
              <w:tabs>
                <w:tab w:val="num" w:pos="284"/>
              </w:tabs>
              <w:jc w:val="left"/>
              <w:rPr>
                <w:rFonts w:eastAsiaTheme="minorEastAsia" w:cs="Arial"/>
                <w:szCs w:val="20"/>
              </w:rPr>
            </w:pPr>
            <w:r w:rsidRPr="00BE5251">
              <w:rPr>
                <w:rFonts w:eastAsiaTheme="minorEastAsia" w:cs="Arial"/>
                <w:szCs w:val="20"/>
              </w:rPr>
              <w:t>trošenje apna in pepela v trakovih na mestih prihoda polžev na posevek.</w:t>
            </w:r>
          </w:p>
        </w:tc>
        <w:tc>
          <w:tcPr>
            <w:tcW w:w="1987" w:type="dxa"/>
            <w:vMerge w:val="restart"/>
            <w:tcBorders>
              <w:top w:val="single" w:sz="4" w:space="0" w:color="auto"/>
              <w:left w:val="single" w:sz="4" w:space="0" w:color="auto"/>
              <w:bottom w:val="single" w:sz="4" w:space="0" w:color="auto"/>
              <w:right w:val="single" w:sz="4" w:space="0" w:color="auto"/>
            </w:tcBorders>
            <w:shd w:val="clear" w:color="auto" w:fill="auto"/>
          </w:tcPr>
          <w:p w14:paraId="0B76B705"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železov (III) fosfat</w:t>
            </w:r>
          </w:p>
          <w:p w14:paraId="6457EA18" w14:textId="77777777" w:rsidR="00BE5251" w:rsidRPr="00571016" w:rsidRDefault="00BE5251"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1BBC8C2A"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Ironmax pro</w:t>
            </w:r>
          </w:p>
        </w:tc>
        <w:tc>
          <w:tcPr>
            <w:tcW w:w="1280" w:type="dxa"/>
            <w:tcBorders>
              <w:top w:val="single" w:sz="4" w:space="0" w:color="auto"/>
              <w:left w:val="single" w:sz="4" w:space="0" w:color="auto"/>
              <w:bottom w:val="single" w:sz="4" w:space="0" w:color="auto"/>
              <w:right w:val="single" w:sz="4" w:space="0" w:color="auto"/>
            </w:tcBorders>
            <w:shd w:val="clear" w:color="auto" w:fill="auto"/>
          </w:tcPr>
          <w:p w14:paraId="2B59DAE3" w14:textId="77777777" w:rsidR="00BE5251" w:rsidRPr="00BE5251" w:rsidRDefault="00BE5251" w:rsidP="00645E4C">
            <w:pPr>
              <w:jc w:val="left"/>
              <w:rPr>
                <w:rFonts w:eastAsiaTheme="minorEastAsia" w:cs="Arial"/>
                <w:szCs w:val="20"/>
              </w:rPr>
            </w:pPr>
            <w:r w:rsidRPr="00BE5251">
              <w:rPr>
                <w:rFonts w:eastAsiaTheme="minorEastAsia" w:cs="Arial"/>
                <w:szCs w:val="20"/>
              </w:rPr>
              <w:t>7 kg/ha</w:t>
            </w:r>
          </w:p>
        </w:tc>
        <w:tc>
          <w:tcPr>
            <w:tcW w:w="1154" w:type="dxa"/>
            <w:tcBorders>
              <w:top w:val="single" w:sz="4" w:space="0" w:color="auto"/>
              <w:left w:val="single" w:sz="4" w:space="0" w:color="auto"/>
              <w:bottom w:val="single" w:sz="4" w:space="0" w:color="auto"/>
              <w:right w:val="single" w:sz="4" w:space="0" w:color="auto"/>
            </w:tcBorders>
            <w:shd w:val="clear" w:color="auto" w:fill="auto"/>
          </w:tcPr>
          <w:p w14:paraId="312EEFB6"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tc>
        <w:tc>
          <w:tcPr>
            <w:tcW w:w="2126" w:type="dxa"/>
            <w:gridSpan w:val="2"/>
            <w:tcBorders>
              <w:top w:val="single" w:sz="4" w:space="0" w:color="auto"/>
              <w:left w:val="single" w:sz="4" w:space="0" w:color="auto"/>
              <w:bottom w:val="single" w:sz="4" w:space="0" w:color="auto"/>
              <w:right w:val="single" w:sz="4" w:space="0" w:color="auto"/>
            </w:tcBorders>
            <w:shd w:val="clear" w:color="auto" w:fill="auto"/>
          </w:tcPr>
          <w:p w14:paraId="70AEEA43" w14:textId="77777777" w:rsidR="00BE5251" w:rsidRPr="00BE5251" w:rsidRDefault="00BE5251" w:rsidP="00645E4C">
            <w:pPr>
              <w:jc w:val="left"/>
              <w:rPr>
                <w:rFonts w:eastAsiaTheme="minorEastAsia" w:cs="Arial"/>
                <w:b/>
                <w:szCs w:val="20"/>
              </w:rPr>
            </w:pPr>
            <w:r w:rsidRPr="00BE5251">
              <w:rPr>
                <w:rFonts w:eastAsiaTheme="minorEastAsia" w:cs="Arial"/>
                <w:bCs/>
                <w:szCs w:val="20"/>
              </w:rPr>
              <w:t>Skupni odmerek ne sme preseči 28 kg/ha na leto.</w:t>
            </w:r>
          </w:p>
        </w:tc>
      </w:tr>
      <w:tr w:rsidR="00BE5251" w:rsidRPr="00BE5251" w14:paraId="307B9347" w14:textId="77777777" w:rsidTr="00094EE7">
        <w:trPr>
          <w:gridAfter w:val="1"/>
          <w:wAfter w:w="10" w:type="dxa"/>
          <w:trHeight w:val="284"/>
        </w:trPr>
        <w:tc>
          <w:tcPr>
            <w:tcW w:w="1362" w:type="dxa"/>
            <w:vMerge/>
            <w:tcBorders>
              <w:left w:val="single" w:sz="4" w:space="0" w:color="000000"/>
            </w:tcBorders>
            <w:shd w:val="clear" w:color="auto" w:fill="auto"/>
          </w:tcPr>
          <w:p w14:paraId="0E733513" w14:textId="77777777" w:rsidR="00BE5251" w:rsidRPr="00BE5251" w:rsidRDefault="00BE5251" w:rsidP="00645E4C">
            <w:pPr>
              <w:jc w:val="left"/>
              <w:rPr>
                <w:rFonts w:eastAsiaTheme="minorEastAsia" w:cs="Arial"/>
                <w:b/>
                <w:bCs/>
                <w:szCs w:val="20"/>
              </w:rPr>
            </w:pPr>
          </w:p>
        </w:tc>
        <w:tc>
          <w:tcPr>
            <w:tcW w:w="2033" w:type="dxa"/>
            <w:vMerge/>
            <w:tcBorders>
              <w:left w:val="single" w:sz="4" w:space="0" w:color="000000"/>
            </w:tcBorders>
            <w:shd w:val="clear" w:color="auto" w:fill="auto"/>
          </w:tcPr>
          <w:p w14:paraId="74C7CA9B" w14:textId="77777777" w:rsidR="00BE5251" w:rsidRPr="00BE5251" w:rsidRDefault="00BE5251" w:rsidP="00645E4C">
            <w:pPr>
              <w:jc w:val="left"/>
              <w:rPr>
                <w:rFonts w:eastAsiaTheme="minorEastAsia" w:cs="Arial"/>
                <w:szCs w:val="20"/>
              </w:rPr>
            </w:pPr>
          </w:p>
        </w:tc>
        <w:tc>
          <w:tcPr>
            <w:tcW w:w="2550" w:type="dxa"/>
            <w:vMerge/>
            <w:tcBorders>
              <w:left w:val="single" w:sz="4" w:space="0" w:color="000000"/>
            </w:tcBorders>
            <w:shd w:val="clear" w:color="auto" w:fill="auto"/>
          </w:tcPr>
          <w:p w14:paraId="2FB48433" w14:textId="77777777" w:rsidR="00BE5251" w:rsidRPr="00BE5251" w:rsidRDefault="00BE5251" w:rsidP="00645E4C">
            <w:pPr>
              <w:jc w:val="left"/>
              <w:rPr>
                <w:rFonts w:eastAsiaTheme="minorEastAsia" w:cs="Arial"/>
                <w:szCs w:val="20"/>
              </w:rPr>
            </w:pPr>
          </w:p>
        </w:tc>
        <w:tc>
          <w:tcPr>
            <w:tcW w:w="1987" w:type="dxa"/>
            <w:vMerge/>
            <w:tcBorders>
              <w:top w:val="single" w:sz="4" w:space="0" w:color="auto"/>
              <w:left w:val="single" w:sz="4" w:space="0" w:color="auto"/>
              <w:bottom w:val="single" w:sz="4" w:space="0" w:color="auto"/>
              <w:right w:val="single" w:sz="4" w:space="0" w:color="auto"/>
            </w:tcBorders>
            <w:shd w:val="clear" w:color="auto" w:fill="auto"/>
          </w:tcPr>
          <w:p w14:paraId="3B405957" w14:textId="77777777" w:rsidR="00BE5251" w:rsidRPr="00571016" w:rsidRDefault="00BE5251"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2EB03D04" w14:textId="77777777" w:rsidR="00BE5251" w:rsidRPr="00571016" w:rsidDel="00463B4F" w:rsidRDefault="00BE5251" w:rsidP="00645E4C">
            <w:pPr>
              <w:jc w:val="left"/>
              <w:rPr>
                <w:rFonts w:eastAsiaTheme="minorEastAsia" w:cs="Arial"/>
                <w:color w:val="008000"/>
                <w:szCs w:val="20"/>
              </w:rPr>
            </w:pPr>
            <w:r w:rsidRPr="00571016">
              <w:rPr>
                <w:rFonts w:eastAsiaTheme="minorEastAsia" w:cs="Arial"/>
                <w:color w:val="008000"/>
                <w:szCs w:val="20"/>
              </w:rPr>
              <w:t>Bio plantella arion proti polžem</w:t>
            </w:r>
          </w:p>
        </w:tc>
        <w:tc>
          <w:tcPr>
            <w:tcW w:w="1280" w:type="dxa"/>
            <w:tcBorders>
              <w:top w:val="single" w:sz="4" w:space="0" w:color="auto"/>
              <w:left w:val="single" w:sz="4" w:space="0" w:color="auto"/>
              <w:bottom w:val="single" w:sz="4" w:space="0" w:color="auto"/>
              <w:right w:val="single" w:sz="4" w:space="0" w:color="auto"/>
            </w:tcBorders>
            <w:shd w:val="clear" w:color="auto" w:fill="auto"/>
          </w:tcPr>
          <w:p w14:paraId="3A219733" w14:textId="77777777" w:rsidR="00BE5251" w:rsidRPr="00BE5251" w:rsidDel="00463B4F" w:rsidRDefault="00BE5251" w:rsidP="00645E4C">
            <w:pPr>
              <w:jc w:val="left"/>
              <w:rPr>
                <w:rFonts w:eastAsiaTheme="minorEastAsia" w:cs="Arial"/>
                <w:szCs w:val="20"/>
              </w:rPr>
            </w:pPr>
            <w:r w:rsidRPr="00BE5251">
              <w:rPr>
                <w:rFonts w:eastAsiaTheme="minorEastAsia" w:cs="Arial"/>
                <w:szCs w:val="20"/>
              </w:rPr>
              <w:t>38 kg/ha</w:t>
            </w:r>
          </w:p>
        </w:tc>
        <w:tc>
          <w:tcPr>
            <w:tcW w:w="1154" w:type="dxa"/>
            <w:tcBorders>
              <w:top w:val="single" w:sz="4" w:space="0" w:color="auto"/>
              <w:left w:val="single" w:sz="4" w:space="0" w:color="auto"/>
              <w:bottom w:val="single" w:sz="4" w:space="0" w:color="auto"/>
              <w:right w:val="single" w:sz="4" w:space="0" w:color="auto"/>
            </w:tcBorders>
            <w:shd w:val="clear" w:color="auto" w:fill="auto"/>
          </w:tcPr>
          <w:p w14:paraId="35B243B7" w14:textId="77777777" w:rsidR="00BE5251" w:rsidRPr="00BE5251" w:rsidDel="00463B4F" w:rsidRDefault="00BE5251" w:rsidP="00645E4C">
            <w:pPr>
              <w:jc w:val="left"/>
              <w:rPr>
                <w:rFonts w:eastAsiaTheme="minorEastAsia" w:cs="Arial"/>
                <w:szCs w:val="20"/>
              </w:rPr>
            </w:pPr>
            <w:r w:rsidRPr="00BE5251">
              <w:rPr>
                <w:rFonts w:eastAsiaTheme="minorEastAsia" w:cs="Arial"/>
                <w:szCs w:val="20"/>
              </w:rPr>
              <w:t>Ni potrebna</w:t>
            </w:r>
          </w:p>
        </w:tc>
        <w:tc>
          <w:tcPr>
            <w:tcW w:w="2126" w:type="dxa"/>
            <w:gridSpan w:val="2"/>
            <w:tcBorders>
              <w:top w:val="single" w:sz="4" w:space="0" w:color="auto"/>
              <w:left w:val="single" w:sz="4" w:space="0" w:color="auto"/>
              <w:bottom w:val="single" w:sz="4" w:space="0" w:color="auto"/>
              <w:right w:val="single" w:sz="4" w:space="0" w:color="auto"/>
            </w:tcBorders>
            <w:shd w:val="clear" w:color="auto" w:fill="auto"/>
          </w:tcPr>
          <w:p w14:paraId="12DC8233" w14:textId="77777777" w:rsidR="00BE5251" w:rsidRPr="00BE5251" w:rsidRDefault="00BE5251" w:rsidP="00645E4C">
            <w:pPr>
              <w:jc w:val="left"/>
              <w:rPr>
                <w:rFonts w:eastAsiaTheme="minorEastAsia" w:cs="Arial"/>
                <w:b/>
                <w:szCs w:val="20"/>
              </w:rPr>
            </w:pPr>
          </w:p>
        </w:tc>
      </w:tr>
      <w:tr w:rsidR="00BE5251" w:rsidRPr="00BE5251" w14:paraId="1A88CB40" w14:textId="77777777" w:rsidTr="00094EE7">
        <w:trPr>
          <w:gridAfter w:val="1"/>
          <w:wAfter w:w="10" w:type="dxa"/>
          <w:trHeight w:val="284"/>
        </w:trPr>
        <w:tc>
          <w:tcPr>
            <w:tcW w:w="1362" w:type="dxa"/>
            <w:vMerge/>
            <w:tcBorders>
              <w:left w:val="single" w:sz="4" w:space="0" w:color="000000"/>
            </w:tcBorders>
            <w:shd w:val="clear" w:color="auto" w:fill="auto"/>
          </w:tcPr>
          <w:p w14:paraId="0FCDDFD7" w14:textId="77777777" w:rsidR="00BE5251" w:rsidRPr="00BE5251" w:rsidRDefault="00BE5251" w:rsidP="00645E4C">
            <w:pPr>
              <w:jc w:val="left"/>
              <w:rPr>
                <w:rFonts w:eastAsiaTheme="minorEastAsia" w:cs="Arial"/>
                <w:b/>
                <w:bCs/>
                <w:szCs w:val="20"/>
              </w:rPr>
            </w:pPr>
          </w:p>
        </w:tc>
        <w:tc>
          <w:tcPr>
            <w:tcW w:w="2033" w:type="dxa"/>
            <w:vMerge/>
            <w:tcBorders>
              <w:left w:val="single" w:sz="4" w:space="0" w:color="000000"/>
            </w:tcBorders>
            <w:shd w:val="clear" w:color="auto" w:fill="auto"/>
          </w:tcPr>
          <w:p w14:paraId="6810F4CC" w14:textId="77777777" w:rsidR="00BE5251" w:rsidRPr="00BE5251" w:rsidRDefault="00BE5251" w:rsidP="00645E4C">
            <w:pPr>
              <w:jc w:val="left"/>
              <w:rPr>
                <w:rFonts w:eastAsiaTheme="minorEastAsia" w:cs="Arial"/>
                <w:szCs w:val="20"/>
              </w:rPr>
            </w:pPr>
          </w:p>
        </w:tc>
        <w:tc>
          <w:tcPr>
            <w:tcW w:w="2550" w:type="dxa"/>
            <w:vMerge/>
            <w:tcBorders>
              <w:left w:val="single" w:sz="4" w:space="0" w:color="000000"/>
            </w:tcBorders>
            <w:shd w:val="clear" w:color="auto" w:fill="auto"/>
          </w:tcPr>
          <w:p w14:paraId="6D8C3110" w14:textId="77777777" w:rsidR="00BE5251" w:rsidRPr="00BE5251" w:rsidRDefault="00BE5251" w:rsidP="00645E4C">
            <w:pPr>
              <w:jc w:val="left"/>
              <w:rPr>
                <w:rFonts w:eastAsiaTheme="minorEastAsia" w:cs="Arial"/>
                <w:szCs w:val="20"/>
              </w:rPr>
            </w:pPr>
          </w:p>
        </w:tc>
        <w:tc>
          <w:tcPr>
            <w:tcW w:w="1987" w:type="dxa"/>
            <w:vMerge/>
            <w:tcBorders>
              <w:top w:val="single" w:sz="4" w:space="0" w:color="auto"/>
              <w:left w:val="single" w:sz="4" w:space="0" w:color="auto"/>
              <w:bottom w:val="single" w:sz="4" w:space="0" w:color="auto"/>
              <w:right w:val="single" w:sz="4" w:space="0" w:color="auto"/>
            </w:tcBorders>
            <w:shd w:val="clear" w:color="auto" w:fill="auto"/>
          </w:tcPr>
          <w:p w14:paraId="364335CA" w14:textId="77777777" w:rsidR="00BE5251" w:rsidRPr="00571016" w:rsidRDefault="00BE5251"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B734D57" w14:textId="77777777" w:rsidR="00BE5251" w:rsidRPr="00571016" w:rsidDel="00463B4F" w:rsidRDefault="00BE5251" w:rsidP="00645E4C">
            <w:pPr>
              <w:jc w:val="left"/>
              <w:rPr>
                <w:rFonts w:eastAsiaTheme="minorEastAsia" w:cs="Arial"/>
                <w:color w:val="008000"/>
                <w:szCs w:val="20"/>
              </w:rPr>
            </w:pPr>
            <w:r w:rsidRPr="00571016">
              <w:rPr>
                <w:rFonts w:eastAsiaTheme="minorEastAsia" w:cs="Arial"/>
                <w:color w:val="008000"/>
                <w:szCs w:val="20"/>
              </w:rPr>
              <w:t>Compo bio sredstvo proti polžem</w:t>
            </w:r>
          </w:p>
        </w:tc>
        <w:tc>
          <w:tcPr>
            <w:tcW w:w="128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16ADCF9" w14:textId="77777777" w:rsidR="00BE5251" w:rsidRPr="00BE5251" w:rsidDel="00463B4F" w:rsidRDefault="00BE5251" w:rsidP="00645E4C">
            <w:pPr>
              <w:jc w:val="left"/>
              <w:rPr>
                <w:rFonts w:eastAsiaTheme="minorEastAsia" w:cs="Arial"/>
                <w:szCs w:val="20"/>
              </w:rPr>
            </w:pPr>
            <w:r w:rsidRPr="00BE5251">
              <w:rPr>
                <w:rFonts w:eastAsiaTheme="minorEastAsia" w:cs="Arial"/>
                <w:szCs w:val="20"/>
              </w:rPr>
              <w:t>50 kg/ha</w:t>
            </w:r>
          </w:p>
        </w:tc>
        <w:tc>
          <w:tcPr>
            <w:tcW w:w="115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1BABF22F" w14:textId="77777777" w:rsidR="00BE5251" w:rsidRPr="00BE5251" w:rsidDel="00463B4F" w:rsidRDefault="00BE5251" w:rsidP="00645E4C">
            <w:pPr>
              <w:jc w:val="left"/>
              <w:rPr>
                <w:rFonts w:eastAsiaTheme="minorEastAsia" w:cs="Arial"/>
                <w:szCs w:val="20"/>
              </w:rPr>
            </w:pPr>
            <w:r w:rsidRPr="00BE5251">
              <w:rPr>
                <w:rFonts w:eastAsiaTheme="minorEastAsia" w:cs="Arial"/>
                <w:szCs w:val="20"/>
              </w:rPr>
              <w:t>Ni potrebna</w:t>
            </w:r>
          </w:p>
        </w:tc>
        <w:tc>
          <w:tcPr>
            <w:tcW w:w="2126"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2E76B19E" w14:textId="77777777" w:rsidR="00BE5251" w:rsidRPr="00BE5251" w:rsidRDefault="00BE5251" w:rsidP="00645E4C">
            <w:pPr>
              <w:jc w:val="left"/>
              <w:rPr>
                <w:rFonts w:eastAsiaTheme="minorEastAsia" w:cs="Arial"/>
                <w:b/>
                <w:szCs w:val="20"/>
              </w:rPr>
            </w:pPr>
            <w:r w:rsidRPr="00BE5251">
              <w:rPr>
                <w:rFonts w:eastAsiaTheme="minorEastAsia" w:cs="Arial"/>
                <w:bCs/>
                <w:szCs w:val="20"/>
              </w:rPr>
              <w:t>Do 4 x v eni rastni dobi.</w:t>
            </w:r>
          </w:p>
        </w:tc>
      </w:tr>
      <w:tr w:rsidR="00BE5251" w:rsidRPr="00BE5251" w14:paraId="79EA2CC7" w14:textId="77777777" w:rsidTr="00094EE7">
        <w:trPr>
          <w:gridAfter w:val="1"/>
          <w:wAfter w:w="10" w:type="dxa"/>
          <w:trHeight w:val="284"/>
        </w:trPr>
        <w:tc>
          <w:tcPr>
            <w:tcW w:w="1362" w:type="dxa"/>
            <w:vMerge/>
            <w:tcBorders>
              <w:left w:val="single" w:sz="4" w:space="0" w:color="000000"/>
            </w:tcBorders>
            <w:shd w:val="clear" w:color="auto" w:fill="auto"/>
          </w:tcPr>
          <w:p w14:paraId="0CEA095B" w14:textId="77777777" w:rsidR="00BE5251" w:rsidRPr="00BE5251" w:rsidRDefault="00BE5251" w:rsidP="00645E4C">
            <w:pPr>
              <w:jc w:val="left"/>
              <w:rPr>
                <w:rFonts w:eastAsiaTheme="minorEastAsia" w:cs="Arial"/>
                <w:b/>
                <w:bCs/>
                <w:szCs w:val="20"/>
              </w:rPr>
            </w:pPr>
          </w:p>
        </w:tc>
        <w:tc>
          <w:tcPr>
            <w:tcW w:w="2033" w:type="dxa"/>
            <w:vMerge/>
            <w:tcBorders>
              <w:left w:val="single" w:sz="4" w:space="0" w:color="000000"/>
            </w:tcBorders>
            <w:shd w:val="clear" w:color="auto" w:fill="auto"/>
          </w:tcPr>
          <w:p w14:paraId="097596E4" w14:textId="77777777" w:rsidR="00BE5251" w:rsidRPr="00BE5251" w:rsidRDefault="00BE5251" w:rsidP="00645E4C">
            <w:pPr>
              <w:jc w:val="left"/>
              <w:rPr>
                <w:rFonts w:eastAsiaTheme="minorEastAsia" w:cs="Arial"/>
                <w:szCs w:val="20"/>
              </w:rPr>
            </w:pPr>
          </w:p>
        </w:tc>
        <w:tc>
          <w:tcPr>
            <w:tcW w:w="2550" w:type="dxa"/>
            <w:vMerge/>
            <w:tcBorders>
              <w:left w:val="single" w:sz="4" w:space="0" w:color="000000"/>
            </w:tcBorders>
            <w:shd w:val="clear" w:color="auto" w:fill="auto"/>
          </w:tcPr>
          <w:p w14:paraId="7F2A7075" w14:textId="77777777" w:rsidR="00BE5251" w:rsidRPr="00BE5251" w:rsidRDefault="00BE5251" w:rsidP="00645E4C">
            <w:pPr>
              <w:jc w:val="left"/>
              <w:rPr>
                <w:rFonts w:eastAsiaTheme="minorEastAsia" w:cs="Arial"/>
                <w:szCs w:val="20"/>
              </w:rPr>
            </w:pPr>
          </w:p>
        </w:tc>
        <w:tc>
          <w:tcPr>
            <w:tcW w:w="1987" w:type="dxa"/>
            <w:vMerge/>
            <w:tcBorders>
              <w:top w:val="single" w:sz="4" w:space="0" w:color="auto"/>
              <w:left w:val="single" w:sz="4" w:space="0" w:color="auto"/>
              <w:bottom w:val="single" w:sz="4" w:space="0" w:color="auto"/>
              <w:right w:val="single" w:sz="4" w:space="0" w:color="auto"/>
            </w:tcBorders>
            <w:shd w:val="clear" w:color="auto" w:fill="auto"/>
          </w:tcPr>
          <w:p w14:paraId="1A292B39" w14:textId="77777777" w:rsidR="00BE5251" w:rsidRPr="00571016" w:rsidRDefault="00BE5251"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86BE0C8" w14:textId="77777777" w:rsidR="00BE5251" w:rsidRPr="00571016" w:rsidDel="00463B4F" w:rsidRDefault="00BE5251" w:rsidP="00645E4C">
            <w:pPr>
              <w:jc w:val="left"/>
              <w:rPr>
                <w:rFonts w:eastAsiaTheme="minorEastAsia" w:cs="Arial"/>
                <w:color w:val="008000"/>
                <w:szCs w:val="20"/>
              </w:rPr>
            </w:pPr>
            <w:r w:rsidRPr="00571016">
              <w:rPr>
                <w:rFonts w:eastAsiaTheme="minorEastAsia" w:cs="Arial"/>
                <w:color w:val="008000"/>
                <w:szCs w:val="20"/>
              </w:rPr>
              <w:t>Ferramol</w:t>
            </w:r>
          </w:p>
        </w:tc>
        <w:tc>
          <w:tcPr>
            <w:tcW w:w="1280" w:type="dxa"/>
            <w:vMerge/>
            <w:tcBorders>
              <w:top w:val="single" w:sz="4" w:space="0" w:color="auto"/>
              <w:left w:val="single" w:sz="4" w:space="0" w:color="auto"/>
              <w:bottom w:val="single" w:sz="4" w:space="0" w:color="auto"/>
              <w:right w:val="single" w:sz="4" w:space="0" w:color="auto"/>
            </w:tcBorders>
            <w:shd w:val="clear" w:color="auto" w:fill="auto"/>
          </w:tcPr>
          <w:p w14:paraId="1D9B1F8A" w14:textId="77777777" w:rsidR="00BE5251" w:rsidRPr="00BE5251" w:rsidDel="00463B4F" w:rsidRDefault="00BE5251" w:rsidP="00645E4C">
            <w:pPr>
              <w:jc w:val="left"/>
              <w:rPr>
                <w:rFonts w:eastAsiaTheme="minorEastAsia" w:cs="Arial"/>
                <w:szCs w:val="20"/>
              </w:rPr>
            </w:pPr>
          </w:p>
        </w:tc>
        <w:tc>
          <w:tcPr>
            <w:tcW w:w="1154" w:type="dxa"/>
            <w:vMerge/>
            <w:tcBorders>
              <w:top w:val="single" w:sz="4" w:space="0" w:color="auto"/>
              <w:left w:val="single" w:sz="4" w:space="0" w:color="auto"/>
              <w:bottom w:val="single" w:sz="4" w:space="0" w:color="auto"/>
              <w:right w:val="single" w:sz="4" w:space="0" w:color="auto"/>
            </w:tcBorders>
            <w:shd w:val="clear" w:color="auto" w:fill="auto"/>
          </w:tcPr>
          <w:p w14:paraId="6315C487" w14:textId="77777777" w:rsidR="00BE5251" w:rsidRPr="00BE5251" w:rsidDel="00463B4F" w:rsidRDefault="00BE5251" w:rsidP="00645E4C">
            <w:pPr>
              <w:jc w:val="left"/>
              <w:rPr>
                <w:rFonts w:eastAsiaTheme="minorEastAsia" w:cs="Arial"/>
                <w:szCs w:val="20"/>
              </w:rPr>
            </w:pPr>
          </w:p>
        </w:tc>
        <w:tc>
          <w:tcPr>
            <w:tcW w:w="2126" w:type="dxa"/>
            <w:gridSpan w:val="2"/>
            <w:vMerge/>
            <w:tcBorders>
              <w:top w:val="single" w:sz="4" w:space="0" w:color="auto"/>
              <w:left w:val="single" w:sz="4" w:space="0" w:color="auto"/>
              <w:bottom w:val="single" w:sz="4" w:space="0" w:color="auto"/>
              <w:right w:val="single" w:sz="4" w:space="0" w:color="auto"/>
            </w:tcBorders>
            <w:shd w:val="clear" w:color="auto" w:fill="auto"/>
          </w:tcPr>
          <w:p w14:paraId="55214F40" w14:textId="77777777" w:rsidR="00BE5251" w:rsidRPr="00BE5251" w:rsidRDefault="00BE5251" w:rsidP="00645E4C">
            <w:pPr>
              <w:jc w:val="left"/>
              <w:rPr>
                <w:rFonts w:eastAsiaTheme="minorEastAsia" w:cs="Arial"/>
                <w:b/>
                <w:szCs w:val="20"/>
              </w:rPr>
            </w:pPr>
          </w:p>
        </w:tc>
      </w:tr>
      <w:tr w:rsidR="00BE5251" w:rsidRPr="00BE5251" w14:paraId="57C1C479" w14:textId="77777777" w:rsidTr="00094EE7">
        <w:trPr>
          <w:gridAfter w:val="1"/>
          <w:wAfter w:w="10" w:type="dxa"/>
          <w:trHeight w:val="284"/>
        </w:trPr>
        <w:tc>
          <w:tcPr>
            <w:tcW w:w="1362" w:type="dxa"/>
            <w:vMerge/>
            <w:tcBorders>
              <w:left w:val="single" w:sz="4" w:space="0" w:color="000000"/>
            </w:tcBorders>
            <w:shd w:val="clear" w:color="auto" w:fill="auto"/>
          </w:tcPr>
          <w:p w14:paraId="27C4C907" w14:textId="77777777" w:rsidR="00BE5251" w:rsidRPr="00BE5251" w:rsidRDefault="00BE5251" w:rsidP="00645E4C">
            <w:pPr>
              <w:jc w:val="left"/>
              <w:rPr>
                <w:rFonts w:eastAsiaTheme="minorEastAsia" w:cs="Arial"/>
                <w:b/>
                <w:bCs/>
                <w:szCs w:val="20"/>
              </w:rPr>
            </w:pPr>
          </w:p>
        </w:tc>
        <w:tc>
          <w:tcPr>
            <w:tcW w:w="2033" w:type="dxa"/>
            <w:vMerge/>
            <w:tcBorders>
              <w:left w:val="single" w:sz="4" w:space="0" w:color="000000"/>
            </w:tcBorders>
            <w:shd w:val="clear" w:color="auto" w:fill="auto"/>
          </w:tcPr>
          <w:p w14:paraId="4360D966" w14:textId="77777777" w:rsidR="00BE5251" w:rsidRPr="00BE5251" w:rsidRDefault="00BE5251" w:rsidP="00645E4C">
            <w:pPr>
              <w:jc w:val="left"/>
              <w:rPr>
                <w:rFonts w:eastAsiaTheme="minorEastAsia" w:cs="Arial"/>
                <w:szCs w:val="20"/>
              </w:rPr>
            </w:pPr>
          </w:p>
        </w:tc>
        <w:tc>
          <w:tcPr>
            <w:tcW w:w="2550" w:type="dxa"/>
            <w:vMerge/>
            <w:tcBorders>
              <w:left w:val="single" w:sz="4" w:space="0" w:color="000000"/>
            </w:tcBorders>
            <w:shd w:val="clear" w:color="auto" w:fill="auto"/>
          </w:tcPr>
          <w:p w14:paraId="7580FF4F" w14:textId="77777777" w:rsidR="00BE5251" w:rsidRPr="00BE5251" w:rsidRDefault="00BE5251" w:rsidP="00645E4C">
            <w:pPr>
              <w:jc w:val="left"/>
              <w:rPr>
                <w:rFonts w:eastAsiaTheme="minorEastAsia" w:cs="Arial"/>
                <w:szCs w:val="20"/>
              </w:rPr>
            </w:pPr>
          </w:p>
        </w:tc>
        <w:tc>
          <w:tcPr>
            <w:tcW w:w="1987" w:type="dxa"/>
            <w:vMerge/>
            <w:tcBorders>
              <w:top w:val="single" w:sz="4" w:space="0" w:color="auto"/>
              <w:left w:val="single" w:sz="4" w:space="0" w:color="auto"/>
              <w:bottom w:val="single" w:sz="4" w:space="0" w:color="auto"/>
              <w:right w:val="single" w:sz="4" w:space="0" w:color="auto"/>
            </w:tcBorders>
            <w:shd w:val="clear" w:color="auto" w:fill="auto"/>
          </w:tcPr>
          <w:p w14:paraId="70CF710F" w14:textId="77777777" w:rsidR="00BE5251" w:rsidRPr="00571016" w:rsidRDefault="00BE5251" w:rsidP="00645E4C">
            <w:pPr>
              <w:jc w:val="left"/>
              <w:rPr>
                <w:rFonts w:eastAsiaTheme="minorEastAsia" w:cs="Arial"/>
                <w:color w:val="008000"/>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613133EC" w14:textId="77777777" w:rsidR="00BE5251" w:rsidRPr="00571016" w:rsidDel="00463B4F" w:rsidRDefault="00BE5251" w:rsidP="00645E4C">
            <w:pPr>
              <w:jc w:val="left"/>
              <w:rPr>
                <w:rFonts w:eastAsiaTheme="minorEastAsia" w:cs="Arial"/>
                <w:color w:val="008000"/>
                <w:szCs w:val="20"/>
              </w:rPr>
            </w:pPr>
            <w:r w:rsidRPr="00571016">
              <w:rPr>
                <w:rFonts w:eastAsiaTheme="minorEastAsia" w:cs="Arial"/>
                <w:color w:val="008000"/>
                <w:szCs w:val="20"/>
              </w:rPr>
              <w:t>Solabiol proti polžem</w:t>
            </w:r>
          </w:p>
        </w:tc>
        <w:tc>
          <w:tcPr>
            <w:tcW w:w="1280" w:type="dxa"/>
            <w:vMerge/>
            <w:tcBorders>
              <w:top w:val="single" w:sz="4" w:space="0" w:color="auto"/>
              <w:left w:val="single" w:sz="4" w:space="0" w:color="auto"/>
              <w:bottom w:val="single" w:sz="4" w:space="0" w:color="auto"/>
              <w:right w:val="single" w:sz="4" w:space="0" w:color="auto"/>
            </w:tcBorders>
            <w:shd w:val="clear" w:color="auto" w:fill="auto"/>
          </w:tcPr>
          <w:p w14:paraId="37A1DF18" w14:textId="77777777" w:rsidR="00BE5251" w:rsidRPr="00BE5251" w:rsidDel="00463B4F" w:rsidRDefault="00BE5251" w:rsidP="00645E4C">
            <w:pPr>
              <w:jc w:val="left"/>
              <w:rPr>
                <w:rFonts w:eastAsiaTheme="minorEastAsia" w:cs="Arial"/>
                <w:szCs w:val="20"/>
              </w:rPr>
            </w:pPr>
          </w:p>
        </w:tc>
        <w:tc>
          <w:tcPr>
            <w:tcW w:w="1154" w:type="dxa"/>
            <w:vMerge/>
            <w:tcBorders>
              <w:top w:val="single" w:sz="4" w:space="0" w:color="auto"/>
              <w:left w:val="single" w:sz="4" w:space="0" w:color="auto"/>
              <w:bottom w:val="single" w:sz="4" w:space="0" w:color="auto"/>
              <w:right w:val="single" w:sz="4" w:space="0" w:color="auto"/>
            </w:tcBorders>
            <w:shd w:val="clear" w:color="auto" w:fill="auto"/>
          </w:tcPr>
          <w:p w14:paraId="57F866F2" w14:textId="77777777" w:rsidR="00BE5251" w:rsidRPr="00BE5251" w:rsidDel="00463B4F" w:rsidRDefault="00BE5251" w:rsidP="00645E4C">
            <w:pPr>
              <w:jc w:val="left"/>
              <w:rPr>
                <w:rFonts w:eastAsiaTheme="minorEastAsia" w:cs="Arial"/>
                <w:szCs w:val="20"/>
              </w:rPr>
            </w:pPr>
          </w:p>
        </w:tc>
        <w:tc>
          <w:tcPr>
            <w:tcW w:w="2126" w:type="dxa"/>
            <w:gridSpan w:val="2"/>
            <w:vMerge/>
            <w:tcBorders>
              <w:top w:val="single" w:sz="4" w:space="0" w:color="auto"/>
              <w:left w:val="single" w:sz="4" w:space="0" w:color="auto"/>
              <w:bottom w:val="single" w:sz="4" w:space="0" w:color="auto"/>
              <w:right w:val="single" w:sz="4" w:space="0" w:color="auto"/>
            </w:tcBorders>
            <w:shd w:val="clear" w:color="auto" w:fill="auto"/>
          </w:tcPr>
          <w:p w14:paraId="6F9239D6" w14:textId="77777777" w:rsidR="00BE5251" w:rsidRPr="00BE5251" w:rsidRDefault="00BE5251" w:rsidP="00645E4C">
            <w:pPr>
              <w:jc w:val="left"/>
              <w:rPr>
                <w:rFonts w:eastAsiaTheme="minorEastAsia" w:cs="Arial"/>
                <w:b/>
                <w:szCs w:val="20"/>
              </w:rPr>
            </w:pPr>
          </w:p>
        </w:tc>
      </w:tr>
      <w:tr w:rsidR="00BE5251" w:rsidRPr="00BE5251" w14:paraId="4E72E8F3" w14:textId="77777777" w:rsidTr="00094EE7">
        <w:trPr>
          <w:gridAfter w:val="1"/>
          <w:wAfter w:w="10" w:type="dxa"/>
          <w:trHeight w:val="284"/>
        </w:trPr>
        <w:tc>
          <w:tcPr>
            <w:tcW w:w="1362" w:type="dxa"/>
            <w:vMerge/>
            <w:tcBorders>
              <w:left w:val="single" w:sz="4" w:space="0" w:color="000000"/>
            </w:tcBorders>
            <w:shd w:val="clear" w:color="auto" w:fill="auto"/>
          </w:tcPr>
          <w:p w14:paraId="3F9B2801" w14:textId="77777777" w:rsidR="00BE5251" w:rsidRPr="00BE5251" w:rsidRDefault="00BE5251" w:rsidP="00645E4C">
            <w:pPr>
              <w:jc w:val="left"/>
              <w:rPr>
                <w:rFonts w:eastAsiaTheme="minorEastAsia" w:cs="Arial"/>
                <w:b/>
                <w:bCs/>
                <w:szCs w:val="20"/>
              </w:rPr>
            </w:pPr>
          </w:p>
        </w:tc>
        <w:tc>
          <w:tcPr>
            <w:tcW w:w="2033" w:type="dxa"/>
            <w:vMerge/>
            <w:tcBorders>
              <w:left w:val="single" w:sz="4" w:space="0" w:color="000000"/>
            </w:tcBorders>
            <w:shd w:val="clear" w:color="auto" w:fill="auto"/>
          </w:tcPr>
          <w:p w14:paraId="3E5A843B" w14:textId="77777777" w:rsidR="00BE5251" w:rsidRPr="00BE5251" w:rsidRDefault="00BE5251" w:rsidP="00645E4C">
            <w:pPr>
              <w:jc w:val="left"/>
              <w:rPr>
                <w:rFonts w:eastAsiaTheme="minorEastAsia" w:cs="Arial"/>
                <w:szCs w:val="20"/>
              </w:rPr>
            </w:pPr>
          </w:p>
        </w:tc>
        <w:tc>
          <w:tcPr>
            <w:tcW w:w="2550" w:type="dxa"/>
            <w:vMerge/>
            <w:tcBorders>
              <w:left w:val="single" w:sz="4" w:space="0" w:color="000000"/>
            </w:tcBorders>
            <w:shd w:val="clear" w:color="auto" w:fill="auto"/>
          </w:tcPr>
          <w:p w14:paraId="318FAB6B" w14:textId="77777777" w:rsidR="00BE5251" w:rsidRPr="00BE5251" w:rsidRDefault="00BE5251" w:rsidP="00645E4C">
            <w:pPr>
              <w:jc w:val="left"/>
              <w:rPr>
                <w:rFonts w:eastAsiaTheme="minorEastAsia" w:cs="Arial"/>
                <w:szCs w:val="20"/>
              </w:rPr>
            </w:pPr>
          </w:p>
        </w:tc>
        <w:tc>
          <w:tcPr>
            <w:tcW w:w="1987" w:type="dxa"/>
            <w:vMerge/>
            <w:tcBorders>
              <w:top w:val="single" w:sz="4" w:space="0" w:color="auto"/>
              <w:left w:val="single" w:sz="4" w:space="0" w:color="auto"/>
              <w:bottom w:val="single" w:sz="4" w:space="0" w:color="auto"/>
              <w:right w:val="single" w:sz="4" w:space="0" w:color="auto"/>
            </w:tcBorders>
            <w:shd w:val="clear" w:color="auto" w:fill="auto"/>
          </w:tcPr>
          <w:p w14:paraId="6FAFF57F" w14:textId="77777777" w:rsidR="00BE5251" w:rsidRPr="00BE5251" w:rsidRDefault="00BE5251" w:rsidP="00645E4C">
            <w:pPr>
              <w:jc w:val="left"/>
              <w:rPr>
                <w:rFonts w:eastAsiaTheme="minorEastAsia" w:cs="Arial"/>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C69E9DE" w14:textId="77777777" w:rsidR="00BE5251" w:rsidRPr="00571016" w:rsidDel="00463B4F" w:rsidRDefault="00BE5251" w:rsidP="00645E4C">
            <w:pPr>
              <w:jc w:val="left"/>
              <w:rPr>
                <w:rFonts w:eastAsiaTheme="minorEastAsia" w:cs="Arial"/>
                <w:color w:val="008000"/>
                <w:szCs w:val="20"/>
              </w:rPr>
            </w:pPr>
            <w:r w:rsidRPr="00571016">
              <w:rPr>
                <w:rFonts w:eastAsiaTheme="minorEastAsia" w:cs="Arial"/>
                <w:color w:val="008000"/>
                <w:szCs w:val="20"/>
              </w:rPr>
              <w:t xml:space="preserve">Polžomor bio vaba za zatiranje polžev </w:t>
            </w:r>
          </w:p>
        </w:tc>
        <w:tc>
          <w:tcPr>
            <w:tcW w:w="1280" w:type="dxa"/>
            <w:vMerge/>
            <w:tcBorders>
              <w:top w:val="single" w:sz="4" w:space="0" w:color="auto"/>
              <w:left w:val="single" w:sz="4" w:space="0" w:color="auto"/>
              <w:bottom w:val="single" w:sz="4" w:space="0" w:color="auto"/>
              <w:right w:val="single" w:sz="4" w:space="0" w:color="auto"/>
            </w:tcBorders>
            <w:shd w:val="clear" w:color="auto" w:fill="auto"/>
          </w:tcPr>
          <w:p w14:paraId="163DD6AC" w14:textId="77777777" w:rsidR="00BE5251" w:rsidRPr="00BE5251" w:rsidDel="00463B4F" w:rsidRDefault="00BE5251" w:rsidP="00645E4C">
            <w:pPr>
              <w:jc w:val="left"/>
              <w:rPr>
                <w:rFonts w:eastAsiaTheme="minorEastAsia" w:cs="Arial"/>
                <w:szCs w:val="20"/>
              </w:rPr>
            </w:pPr>
          </w:p>
        </w:tc>
        <w:tc>
          <w:tcPr>
            <w:tcW w:w="1154" w:type="dxa"/>
            <w:vMerge/>
            <w:tcBorders>
              <w:top w:val="single" w:sz="4" w:space="0" w:color="auto"/>
              <w:left w:val="single" w:sz="4" w:space="0" w:color="auto"/>
              <w:bottom w:val="single" w:sz="4" w:space="0" w:color="auto"/>
              <w:right w:val="single" w:sz="4" w:space="0" w:color="auto"/>
            </w:tcBorders>
            <w:shd w:val="clear" w:color="auto" w:fill="auto"/>
          </w:tcPr>
          <w:p w14:paraId="5D6142F9" w14:textId="77777777" w:rsidR="00BE5251" w:rsidRPr="00BE5251" w:rsidDel="00463B4F" w:rsidRDefault="00BE5251" w:rsidP="00645E4C">
            <w:pPr>
              <w:jc w:val="left"/>
              <w:rPr>
                <w:rFonts w:eastAsiaTheme="minorEastAsia" w:cs="Arial"/>
                <w:szCs w:val="20"/>
              </w:rPr>
            </w:pPr>
          </w:p>
        </w:tc>
        <w:tc>
          <w:tcPr>
            <w:tcW w:w="2126" w:type="dxa"/>
            <w:gridSpan w:val="2"/>
            <w:vMerge/>
            <w:tcBorders>
              <w:top w:val="single" w:sz="4" w:space="0" w:color="auto"/>
              <w:left w:val="single" w:sz="4" w:space="0" w:color="auto"/>
              <w:bottom w:val="single" w:sz="4" w:space="0" w:color="auto"/>
              <w:right w:val="single" w:sz="4" w:space="0" w:color="auto"/>
            </w:tcBorders>
            <w:shd w:val="clear" w:color="auto" w:fill="auto"/>
          </w:tcPr>
          <w:p w14:paraId="77533706" w14:textId="77777777" w:rsidR="00BE5251" w:rsidRPr="00BE5251" w:rsidRDefault="00BE5251" w:rsidP="00645E4C">
            <w:pPr>
              <w:jc w:val="left"/>
              <w:rPr>
                <w:rFonts w:eastAsiaTheme="minorEastAsia" w:cs="Arial"/>
                <w:b/>
                <w:szCs w:val="20"/>
              </w:rPr>
            </w:pPr>
          </w:p>
        </w:tc>
      </w:tr>
      <w:tr w:rsidR="00BE5251" w:rsidRPr="00BE5251" w14:paraId="3F05F132" w14:textId="77777777" w:rsidTr="00094EE7">
        <w:trPr>
          <w:gridAfter w:val="1"/>
          <w:wAfter w:w="10" w:type="dxa"/>
          <w:trHeight w:val="284"/>
        </w:trPr>
        <w:tc>
          <w:tcPr>
            <w:tcW w:w="1362" w:type="dxa"/>
            <w:vMerge/>
            <w:tcBorders>
              <w:left w:val="single" w:sz="4" w:space="0" w:color="000000"/>
            </w:tcBorders>
            <w:shd w:val="clear" w:color="auto" w:fill="auto"/>
          </w:tcPr>
          <w:p w14:paraId="295F9137" w14:textId="77777777" w:rsidR="00BE5251" w:rsidRPr="00BE5251" w:rsidRDefault="00BE5251" w:rsidP="00645E4C">
            <w:pPr>
              <w:jc w:val="left"/>
              <w:rPr>
                <w:rFonts w:eastAsiaTheme="minorEastAsia" w:cs="Arial"/>
                <w:b/>
                <w:bCs/>
                <w:szCs w:val="20"/>
              </w:rPr>
            </w:pPr>
          </w:p>
        </w:tc>
        <w:tc>
          <w:tcPr>
            <w:tcW w:w="2033" w:type="dxa"/>
            <w:vMerge/>
            <w:tcBorders>
              <w:left w:val="single" w:sz="4" w:space="0" w:color="000000"/>
            </w:tcBorders>
            <w:shd w:val="clear" w:color="auto" w:fill="auto"/>
          </w:tcPr>
          <w:p w14:paraId="5252A3C6" w14:textId="77777777" w:rsidR="00BE5251" w:rsidRPr="00BE5251" w:rsidRDefault="00BE5251" w:rsidP="00645E4C">
            <w:pPr>
              <w:jc w:val="left"/>
              <w:rPr>
                <w:rFonts w:eastAsiaTheme="minorEastAsia" w:cs="Arial"/>
                <w:szCs w:val="20"/>
              </w:rPr>
            </w:pPr>
          </w:p>
        </w:tc>
        <w:tc>
          <w:tcPr>
            <w:tcW w:w="2550" w:type="dxa"/>
            <w:vMerge/>
            <w:tcBorders>
              <w:left w:val="single" w:sz="4" w:space="0" w:color="000000"/>
            </w:tcBorders>
            <w:shd w:val="clear" w:color="auto" w:fill="auto"/>
          </w:tcPr>
          <w:p w14:paraId="4761D6FE" w14:textId="77777777" w:rsidR="00BE5251" w:rsidRPr="00BE5251" w:rsidRDefault="00BE5251" w:rsidP="00645E4C">
            <w:pPr>
              <w:jc w:val="left"/>
              <w:rPr>
                <w:rFonts w:eastAsiaTheme="minorEastAsia" w:cs="Arial"/>
                <w:szCs w:val="20"/>
              </w:rPr>
            </w:pPr>
          </w:p>
        </w:tc>
        <w:tc>
          <w:tcPr>
            <w:tcW w:w="1987" w:type="dxa"/>
            <w:vMerge/>
            <w:tcBorders>
              <w:top w:val="single" w:sz="4" w:space="0" w:color="auto"/>
              <w:left w:val="single" w:sz="4" w:space="0" w:color="auto"/>
              <w:bottom w:val="single" w:sz="4" w:space="0" w:color="auto"/>
              <w:right w:val="single" w:sz="4" w:space="0" w:color="auto"/>
            </w:tcBorders>
            <w:shd w:val="clear" w:color="auto" w:fill="auto"/>
          </w:tcPr>
          <w:p w14:paraId="0F81B5FA" w14:textId="77777777" w:rsidR="00BE5251" w:rsidRPr="00BE5251" w:rsidRDefault="00BE5251" w:rsidP="00645E4C">
            <w:pPr>
              <w:jc w:val="left"/>
              <w:rPr>
                <w:rFonts w:eastAsiaTheme="minorEastAsia" w:cs="Arial"/>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7E2EFA47" w14:textId="77777777" w:rsidR="00BE5251" w:rsidRPr="00571016" w:rsidDel="00463B4F" w:rsidRDefault="00BE5251" w:rsidP="00645E4C">
            <w:pPr>
              <w:jc w:val="left"/>
              <w:rPr>
                <w:rFonts w:eastAsiaTheme="minorEastAsia" w:cs="Arial"/>
                <w:color w:val="008000"/>
                <w:szCs w:val="20"/>
              </w:rPr>
            </w:pPr>
            <w:r w:rsidRPr="00571016">
              <w:rPr>
                <w:rFonts w:eastAsiaTheme="minorEastAsia" w:cs="Arial"/>
                <w:color w:val="008000"/>
                <w:szCs w:val="20"/>
              </w:rPr>
              <w:t>Naturen bio sredstvo proti polžem</w:t>
            </w:r>
          </w:p>
        </w:tc>
        <w:tc>
          <w:tcPr>
            <w:tcW w:w="1280" w:type="dxa"/>
            <w:tcBorders>
              <w:top w:val="single" w:sz="4" w:space="0" w:color="auto"/>
              <w:left w:val="single" w:sz="4" w:space="0" w:color="auto"/>
              <w:bottom w:val="single" w:sz="4" w:space="0" w:color="auto"/>
              <w:right w:val="single" w:sz="4" w:space="0" w:color="auto"/>
            </w:tcBorders>
            <w:shd w:val="clear" w:color="auto" w:fill="auto"/>
            <w:vAlign w:val="center"/>
          </w:tcPr>
          <w:p w14:paraId="6B447A6A" w14:textId="77777777" w:rsidR="00BE5251" w:rsidRPr="00BE5251" w:rsidDel="00463B4F" w:rsidRDefault="00BE5251" w:rsidP="00645E4C">
            <w:pPr>
              <w:jc w:val="left"/>
              <w:rPr>
                <w:rFonts w:eastAsiaTheme="minorEastAsia" w:cs="Arial"/>
                <w:szCs w:val="20"/>
              </w:rPr>
            </w:pPr>
            <w:r w:rsidRPr="00BE5251">
              <w:rPr>
                <w:rFonts w:eastAsiaTheme="minorEastAsia" w:cs="Arial"/>
                <w:szCs w:val="20"/>
              </w:rPr>
              <w:t>30 kg/ha</w:t>
            </w:r>
          </w:p>
        </w:tc>
        <w:tc>
          <w:tcPr>
            <w:tcW w:w="1154" w:type="dxa"/>
            <w:tcBorders>
              <w:top w:val="single" w:sz="4" w:space="0" w:color="auto"/>
              <w:left w:val="single" w:sz="4" w:space="0" w:color="auto"/>
              <w:bottom w:val="single" w:sz="4" w:space="0" w:color="auto"/>
              <w:right w:val="single" w:sz="4" w:space="0" w:color="auto"/>
            </w:tcBorders>
            <w:shd w:val="clear" w:color="auto" w:fill="auto"/>
            <w:vAlign w:val="center"/>
          </w:tcPr>
          <w:p w14:paraId="3D1921D4" w14:textId="77777777" w:rsidR="00BE5251" w:rsidRPr="00BE5251" w:rsidDel="00463B4F" w:rsidRDefault="00BE5251" w:rsidP="00645E4C">
            <w:pPr>
              <w:jc w:val="left"/>
              <w:rPr>
                <w:rFonts w:eastAsiaTheme="minorEastAsia" w:cs="Arial"/>
                <w:szCs w:val="20"/>
              </w:rPr>
            </w:pPr>
            <w:r w:rsidRPr="00BE5251">
              <w:rPr>
                <w:rFonts w:eastAsiaTheme="minorEastAsia" w:cs="Arial"/>
                <w:szCs w:val="20"/>
              </w:rPr>
              <w:t>Ni potrebna</w:t>
            </w:r>
          </w:p>
        </w:tc>
        <w:tc>
          <w:tcPr>
            <w:tcW w:w="212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8339C75" w14:textId="77777777" w:rsidR="00BE5251" w:rsidRPr="00BE5251" w:rsidRDefault="00BE5251" w:rsidP="00645E4C">
            <w:pPr>
              <w:jc w:val="left"/>
              <w:rPr>
                <w:rFonts w:eastAsiaTheme="minorEastAsia" w:cs="Arial"/>
                <w:b/>
                <w:szCs w:val="20"/>
              </w:rPr>
            </w:pPr>
            <w:r w:rsidRPr="00BE5251">
              <w:rPr>
                <w:rFonts w:eastAsiaTheme="minorEastAsia" w:cs="Arial"/>
                <w:bCs/>
                <w:szCs w:val="20"/>
              </w:rPr>
              <w:t>Do 4 x v eni rastni dobi.</w:t>
            </w:r>
          </w:p>
        </w:tc>
      </w:tr>
      <w:tr w:rsidR="00BE5251" w:rsidRPr="00BE5251" w14:paraId="4466666F" w14:textId="77777777" w:rsidTr="00094EE7">
        <w:trPr>
          <w:gridAfter w:val="1"/>
          <w:wAfter w:w="10" w:type="dxa"/>
          <w:trHeight w:val="185"/>
        </w:trPr>
        <w:tc>
          <w:tcPr>
            <w:tcW w:w="1362" w:type="dxa"/>
            <w:vMerge/>
            <w:tcBorders>
              <w:left w:val="single" w:sz="4" w:space="0" w:color="000000"/>
            </w:tcBorders>
            <w:shd w:val="clear" w:color="auto" w:fill="auto"/>
          </w:tcPr>
          <w:p w14:paraId="6202E9F2" w14:textId="77777777" w:rsidR="00BE5251" w:rsidRPr="00BE5251" w:rsidRDefault="00BE5251" w:rsidP="00645E4C">
            <w:pPr>
              <w:jc w:val="left"/>
              <w:rPr>
                <w:rFonts w:eastAsiaTheme="minorEastAsia" w:cs="Arial"/>
                <w:b/>
                <w:bCs/>
                <w:szCs w:val="20"/>
              </w:rPr>
            </w:pPr>
          </w:p>
        </w:tc>
        <w:tc>
          <w:tcPr>
            <w:tcW w:w="2033" w:type="dxa"/>
            <w:vMerge/>
            <w:tcBorders>
              <w:left w:val="single" w:sz="4" w:space="0" w:color="000000"/>
            </w:tcBorders>
            <w:shd w:val="clear" w:color="auto" w:fill="auto"/>
          </w:tcPr>
          <w:p w14:paraId="24D5E080" w14:textId="77777777" w:rsidR="00BE5251" w:rsidRPr="00BE5251" w:rsidRDefault="00BE5251" w:rsidP="00645E4C">
            <w:pPr>
              <w:jc w:val="left"/>
              <w:rPr>
                <w:rFonts w:eastAsiaTheme="minorEastAsia" w:cs="Arial"/>
                <w:szCs w:val="20"/>
              </w:rPr>
            </w:pPr>
          </w:p>
        </w:tc>
        <w:tc>
          <w:tcPr>
            <w:tcW w:w="2550" w:type="dxa"/>
            <w:vMerge/>
            <w:tcBorders>
              <w:left w:val="single" w:sz="4" w:space="0" w:color="000000"/>
            </w:tcBorders>
            <w:shd w:val="clear" w:color="auto" w:fill="auto"/>
          </w:tcPr>
          <w:p w14:paraId="3C126471" w14:textId="77777777" w:rsidR="00BE5251" w:rsidRPr="00BE5251" w:rsidRDefault="00BE5251" w:rsidP="00645E4C">
            <w:pPr>
              <w:jc w:val="left"/>
              <w:rPr>
                <w:rFonts w:eastAsiaTheme="minorEastAsia" w:cs="Arial"/>
                <w:szCs w:val="20"/>
              </w:rPr>
            </w:pPr>
          </w:p>
        </w:tc>
        <w:tc>
          <w:tcPr>
            <w:tcW w:w="1987" w:type="dxa"/>
            <w:vMerge w:val="restart"/>
            <w:tcBorders>
              <w:top w:val="single" w:sz="4" w:space="0" w:color="auto"/>
              <w:left w:val="single" w:sz="4" w:space="0" w:color="auto"/>
              <w:bottom w:val="single" w:sz="4" w:space="0" w:color="auto"/>
              <w:right w:val="single" w:sz="4" w:space="0" w:color="auto"/>
            </w:tcBorders>
            <w:shd w:val="clear" w:color="auto" w:fill="auto"/>
          </w:tcPr>
          <w:p w14:paraId="190ABF8A" w14:textId="5ADEA7C2" w:rsidR="00BE5251" w:rsidRPr="00BE5251" w:rsidRDefault="00BE5251" w:rsidP="009941AD">
            <w:pPr>
              <w:jc w:val="left"/>
              <w:rPr>
                <w:rFonts w:eastAsiaTheme="minorEastAsia" w:cs="Arial"/>
                <w:szCs w:val="20"/>
              </w:rPr>
            </w:pPr>
            <w:r w:rsidRPr="00BE5251">
              <w:rPr>
                <w:rFonts w:eastAsiaTheme="minorEastAsia" w:cs="Arial"/>
                <w:szCs w:val="20"/>
              </w:rPr>
              <w:t>- metaldehid</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C62DA6A" w14:textId="77777777" w:rsidR="00BE5251" w:rsidRPr="00BE5251" w:rsidRDefault="00BE5251" w:rsidP="00645E4C">
            <w:pPr>
              <w:jc w:val="left"/>
              <w:rPr>
                <w:rFonts w:eastAsiaTheme="minorEastAsia" w:cs="Arial"/>
                <w:szCs w:val="20"/>
              </w:rPr>
            </w:pPr>
            <w:r w:rsidRPr="00BE5251">
              <w:rPr>
                <w:rFonts w:eastAsiaTheme="minorEastAsia" w:cs="Arial"/>
                <w:szCs w:val="20"/>
              </w:rPr>
              <w:t>Metarex inov</w:t>
            </w:r>
          </w:p>
        </w:tc>
        <w:tc>
          <w:tcPr>
            <w:tcW w:w="1280" w:type="dxa"/>
            <w:tcBorders>
              <w:top w:val="single" w:sz="4" w:space="0" w:color="auto"/>
              <w:left w:val="single" w:sz="4" w:space="0" w:color="auto"/>
              <w:bottom w:val="single" w:sz="4" w:space="0" w:color="auto"/>
              <w:right w:val="single" w:sz="4" w:space="0" w:color="auto"/>
            </w:tcBorders>
            <w:shd w:val="clear" w:color="auto" w:fill="auto"/>
          </w:tcPr>
          <w:p w14:paraId="0761E0B7" w14:textId="77777777" w:rsidR="00BE5251" w:rsidRPr="00BE5251" w:rsidRDefault="00BE5251" w:rsidP="00645E4C">
            <w:pPr>
              <w:jc w:val="left"/>
              <w:rPr>
                <w:rFonts w:eastAsiaTheme="minorEastAsia" w:cs="Arial"/>
                <w:szCs w:val="20"/>
              </w:rPr>
            </w:pPr>
            <w:r w:rsidRPr="00BE5251">
              <w:rPr>
                <w:rFonts w:eastAsiaTheme="minorEastAsia" w:cs="Arial"/>
                <w:szCs w:val="20"/>
              </w:rPr>
              <w:t>4-5 kg/ha</w:t>
            </w:r>
          </w:p>
        </w:tc>
        <w:tc>
          <w:tcPr>
            <w:tcW w:w="1154" w:type="dxa"/>
            <w:tcBorders>
              <w:top w:val="single" w:sz="4" w:space="0" w:color="auto"/>
              <w:left w:val="single" w:sz="4" w:space="0" w:color="auto"/>
              <w:bottom w:val="single" w:sz="4" w:space="0" w:color="auto"/>
              <w:right w:val="single" w:sz="4" w:space="0" w:color="auto"/>
            </w:tcBorders>
            <w:shd w:val="clear" w:color="auto" w:fill="auto"/>
          </w:tcPr>
          <w:p w14:paraId="50F6758A" w14:textId="77777777" w:rsidR="00BE5251" w:rsidRPr="00BE5251" w:rsidRDefault="00BE5251" w:rsidP="00645E4C">
            <w:pPr>
              <w:jc w:val="left"/>
              <w:rPr>
                <w:rFonts w:eastAsiaTheme="minorEastAsia" w:cs="Arial"/>
                <w:szCs w:val="20"/>
              </w:rPr>
            </w:pPr>
            <w:r w:rsidRPr="00BE5251">
              <w:rPr>
                <w:rFonts w:eastAsiaTheme="minorEastAsia" w:cs="Arial"/>
                <w:szCs w:val="20"/>
              </w:rPr>
              <w:t>ČU</w:t>
            </w:r>
          </w:p>
        </w:tc>
        <w:tc>
          <w:tcPr>
            <w:tcW w:w="2126" w:type="dxa"/>
            <w:gridSpan w:val="2"/>
            <w:tcBorders>
              <w:top w:val="single" w:sz="4" w:space="0" w:color="auto"/>
              <w:left w:val="single" w:sz="4" w:space="0" w:color="auto"/>
              <w:bottom w:val="single" w:sz="4" w:space="0" w:color="auto"/>
              <w:right w:val="single" w:sz="4" w:space="0" w:color="auto"/>
            </w:tcBorders>
            <w:shd w:val="clear" w:color="auto" w:fill="auto"/>
          </w:tcPr>
          <w:p w14:paraId="1A081DA8" w14:textId="77777777" w:rsidR="00BE5251" w:rsidRPr="00BE5251" w:rsidRDefault="00BE5251" w:rsidP="00645E4C">
            <w:pPr>
              <w:jc w:val="left"/>
              <w:rPr>
                <w:rFonts w:eastAsiaTheme="minorEastAsia" w:cs="Arial"/>
                <w:bCs/>
                <w:szCs w:val="20"/>
              </w:rPr>
            </w:pPr>
            <w:r w:rsidRPr="00BE5251">
              <w:rPr>
                <w:rFonts w:eastAsiaTheme="minorEastAsia" w:cs="Arial"/>
                <w:bCs/>
                <w:szCs w:val="20"/>
              </w:rPr>
              <w:t>Skupni odmerek v eni rastni dobi do 17,5 kg/ha.</w:t>
            </w:r>
          </w:p>
        </w:tc>
      </w:tr>
      <w:tr w:rsidR="00BE5251" w:rsidRPr="00BE5251" w14:paraId="7CBE0EB2" w14:textId="77777777" w:rsidTr="00094EE7">
        <w:trPr>
          <w:gridAfter w:val="1"/>
          <w:wAfter w:w="10" w:type="dxa"/>
          <w:trHeight w:val="614"/>
        </w:trPr>
        <w:tc>
          <w:tcPr>
            <w:tcW w:w="1362" w:type="dxa"/>
            <w:vMerge/>
            <w:tcBorders>
              <w:left w:val="single" w:sz="4" w:space="0" w:color="000000"/>
            </w:tcBorders>
            <w:shd w:val="clear" w:color="auto" w:fill="auto"/>
          </w:tcPr>
          <w:p w14:paraId="27749734" w14:textId="77777777" w:rsidR="00BE5251" w:rsidRPr="00BE5251" w:rsidRDefault="00BE5251" w:rsidP="00645E4C">
            <w:pPr>
              <w:jc w:val="left"/>
              <w:rPr>
                <w:rFonts w:eastAsiaTheme="minorEastAsia" w:cs="Arial"/>
                <w:b/>
                <w:bCs/>
                <w:szCs w:val="20"/>
              </w:rPr>
            </w:pPr>
          </w:p>
        </w:tc>
        <w:tc>
          <w:tcPr>
            <w:tcW w:w="2033" w:type="dxa"/>
            <w:vMerge/>
            <w:tcBorders>
              <w:left w:val="single" w:sz="4" w:space="0" w:color="000000"/>
            </w:tcBorders>
            <w:shd w:val="clear" w:color="auto" w:fill="auto"/>
          </w:tcPr>
          <w:p w14:paraId="3ED9686D" w14:textId="77777777" w:rsidR="00BE5251" w:rsidRPr="00BE5251" w:rsidRDefault="00BE5251" w:rsidP="00645E4C">
            <w:pPr>
              <w:jc w:val="left"/>
              <w:rPr>
                <w:rFonts w:eastAsiaTheme="minorEastAsia" w:cs="Arial"/>
                <w:szCs w:val="20"/>
              </w:rPr>
            </w:pPr>
          </w:p>
        </w:tc>
        <w:tc>
          <w:tcPr>
            <w:tcW w:w="2550" w:type="dxa"/>
            <w:vMerge/>
            <w:tcBorders>
              <w:left w:val="single" w:sz="4" w:space="0" w:color="000000"/>
            </w:tcBorders>
            <w:shd w:val="clear" w:color="auto" w:fill="auto"/>
          </w:tcPr>
          <w:p w14:paraId="358802D4" w14:textId="77777777" w:rsidR="00BE5251" w:rsidRPr="00BE5251" w:rsidRDefault="00BE5251" w:rsidP="00645E4C">
            <w:pPr>
              <w:jc w:val="left"/>
              <w:rPr>
                <w:rFonts w:eastAsiaTheme="minorEastAsia" w:cs="Arial"/>
                <w:szCs w:val="20"/>
              </w:rPr>
            </w:pPr>
          </w:p>
        </w:tc>
        <w:tc>
          <w:tcPr>
            <w:tcW w:w="1987" w:type="dxa"/>
            <w:vMerge/>
            <w:tcBorders>
              <w:top w:val="single" w:sz="4" w:space="0" w:color="auto"/>
              <w:left w:val="single" w:sz="4" w:space="0" w:color="auto"/>
              <w:bottom w:val="single" w:sz="4" w:space="0" w:color="auto"/>
              <w:right w:val="single" w:sz="4" w:space="0" w:color="auto"/>
            </w:tcBorders>
            <w:shd w:val="clear" w:color="auto" w:fill="auto"/>
          </w:tcPr>
          <w:p w14:paraId="3DE141B4" w14:textId="77777777" w:rsidR="00BE5251" w:rsidRPr="00BE5251" w:rsidRDefault="00BE5251" w:rsidP="00645E4C">
            <w:pPr>
              <w:jc w:val="left"/>
              <w:rPr>
                <w:rFonts w:eastAsiaTheme="minorEastAsia" w:cs="Arial"/>
                <w:szCs w:val="2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41C42F9C" w14:textId="7BF16D1C" w:rsidR="00BE5251" w:rsidRPr="00BE5251" w:rsidRDefault="00BE5251" w:rsidP="009941AD">
            <w:pPr>
              <w:jc w:val="left"/>
              <w:rPr>
                <w:rFonts w:eastAsiaTheme="minorEastAsia" w:cs="Arial"/>
                <w:szCs w:val="20"/>
              </w:rPr>
            </w:pPr>
            <w:r w:rsidRPr="00BE5251">
              <w:rPr>
                <w:rFonts w:eastAsiaTheme="minorEastAsia" w:cs="Arial"/>
                <w:szCs w:val="20"/>
              </w:rPr>
              <w:t>Celaflor limex</w:t>
            </w:r>
          </w:p>
        </w:tc>
        <w:tc>
          <w:tcPr>
            <w:tcW w:w="1280" w:type="dxa"/>
            <w:tcBorders>
              <w:top w:val="single" w:sz="4" w:space="0" w:color="auto"/>
              <w:left w:val="single" w:sz="4" w:space="0" w:color="auto"/>
              <w:bottom w:val="single" w:sz="4" w:space="0" w:color="auto"/>
              <w:right w:val="single" w:sz="4" w:space="0" w:color="auto"/>
            </w:tcBorders>
            <w:shd w:val="clear" w:color="auto" w:fill="auto"/>
          </w:tcPr>
          <w:p w14:paraId="60CA0178" w14:textId="0604A9C4" w:rsidR="00BE5251" w:rsidRPr="00BE5251" w:rsidRDefault="00BE5251" w:rsidP="009941AD">
            <w:pPr>
              <w:jc w:val="left"/>
              <w:rPr>
                <w:rFonts w:eastAsiaTheme="minorEastAsia" w:cs="Arial"/>
                <w:szCs w:val="20"/>
              </w:rPr>
            </w:pPr>
            <w:r w:rsidRPr="00BE5251">
              <w:rPr>
                <w:rFonts w:eastAsiaTheme="minorEastAsia" w:cs="Arial"/>
                <w:szCs w:val="20"/>
              </w:rPr>
              <w:t>7 kg/ha</w:t>
            </w:r>
          </w:p>
        </w:tc>
        <w:tc>
          <w:tcPr>
            <w:tcW w:w="1154" w:type="dxa"/>
            <w:tcBorders>
              <w:top w:val="single" w:sz="4" w:space="0" w:color="auto"/>
              <w:left w:val="single" w:sz="4" w:space="0" w:color="auto"/>
              <w:bottom w:val="single" w:sz="4" w:space="0" w:color="auto"/>
              <w:right w:val="single" w:sz="4" w:space="0" w:color="auto"/>
            </w:tcBorders>
            <w:shd w:val="clear" w:color="auto" w:fill="auto"/>
          </w:tcPr>
          <w:p w14:paraId="6CC1B5E7" w14:textId="2AD69AFD" w:rsidR="00BE5251" w:rsidRPr="00BE5251" w:rsidRDefault="00BE5251" w:rsidP="009941AD">
            <w:pPr>
              <w:jc w:val="left"/>
              <w:rPr>
                <w:rFonts w:eastAsiaTheme="minorEastAsia" w:cs="Arial"/>
                <w:szCs w:val="20"/>
              </w:rPr>
            </w:pPr>
            <w:r w:rsidRPr="00BE5251">
              <w:rPr>
                <w:rFonts w:eastAsiaTheme="minorEastAsia" w:cs="Arial"/>
                <w:szCs w:val="20"/>
              </w:rPr>
              <w:t>Ni potrebna.</w:t>
            </w:r>
          </w:p>
        </w:tc>
        <w:tc>
          <w:tcPr>
            <w:tcW w:w="2126" w:type="dxa"/>
            <w:gridSpan w:val="2"/>
            <w:tcBorders>
              <w:top w:val="single" w:sz="4" w:space="0" w:color="auto"/>
              <w:left w:val="single" w:sz="4" w:space="0" w:color="auto"/>
              <w:bottom w:val="single" w:sz="4" w:space="0" w:color="auto"/>
              <w:right w:val="single" w:sz="4" w:space="0" w:color="auto"/>
            </w:tcBorders>
            <w:shd w:val="clear" w:color="auto" w:fill="auto"/>
          </w:tcPr>
          <w:p w14:paraId="5E6C5321" w14:textId="77777777" w:rsidR="00BE5251" w:rsidRPr="00BE5251" w:rsidRDefault="00BE5251" w:rsidP="00645E4C">
            <w:pPr>
              <w:jc w:val="left"/>
              <w:rPr>
                <w:rFonts w:eastAsiaTheme="minorEastAsia" w:cs="Arial"/>
                <w:bCs/>
                <w:szCs w:val="20"/>
              </w:rPr>
            </w:pPr>
            <w:r w:rsidRPr="00BE5251">
              <w:rPr>
                <w:rFonts w:eastAsiaTheme="minorEastAsia" w:cs="Arial"/>
                <w:bCs/>
                <w:szCs w:val="20"/>
              </w:rPr>
              <w:t>Do 2 tretiranji v eni rastni dobi, skupni letni odmerek do 14 kg/ha.</w:t>
            </w:r>
          </w:p>
        </w:tc>
      </w:tr>
      <w:tr w:rsidR="00BE5251" w:rsidRPr="00BE5251" w14:paraId="72D34CDE" w14:textId="77777777" w:rsidTr="00094EE7">
        <w:trPr>
          <w:gridAfter w:val="1"/>
          <w:wAfter w:w="10" w:type="dxa"/>
          <w:trHeight w:val="449"/>
        </w:trPr>
        <w:tc>
          <w:tcPr>
            <w:tcW w:w="1362" w:type="dxa"/>
            <w:vMerge/>
            <w:tcBorders>
              <w:left w:val="single" w:sz="4" w:space="0" w:color="000000"/>
            </w:tcBorders>
            <w:shd w:val="clear" w:color="auto" w:fill="auto"/>
          </w:tcPr>
          <w:p w14:paraId="2246D095" w14:textId="77777777" w:rsidR="00BE5251" w:rsidRPr="00BE5251" w:rsidRDefault="00BE5251" w:rsidP="00645E4C">
            <w:pPr>
              <w:jc w:val="left"/>
              <w:rPr>
                <w:rFonts w:eastAsiaTheme="minorEastAsia" w:cs="Arial"/>
                <w:b/>
                <w:bCs/>
                <w:szCs w:val="20"/>
              </w:rPr>
            </w:pPr>
          </w:p>
        </w:tc>
        <w:tc>
          <w:tcPr>
            <w:tcW w:w="2033" w:type="dxa"/>
            <w:vMerge/>
            <w:tcBorders>
              <w:left w:val="single" w:sz="4" w:space="0" w:color="000000"/>
            </w:tcBorders>
            <w:shd w:val="clear" w:color="auto" w:fill="auto"/>
          </w:tcPr>
          <w:p w14:paraId="11BC98CF" w14:textId="77777777" w:rsidR="00BE5251" w:rsidRPr="00BE5251" w:rsidRDefault="00BE5251" w:rsidP="00645E4C">
            <w:pPr>
              <w:jc w:val="left"/>
              <w:rPr>
                <w:rFonts w:eastAsiaTheme="minorEastAsia" w:cs="Arial"/>
                <w:szCs w:val="20"/>
              </w:rPr>
            </w:pPr>
          </w:p>
        </w:tc>
        <w:tc>
          <w:tcPr>
            <w:tcW w:w="2550" w:type="dxa"/>
            <w:vMerge/>
            <w:tcBorders>
              <w:left w:val="single" w:sz="4" w:space="0" w:color="000000"/>
            </w:tcBorders>
            <w:shd w:val="clear" w:color="auto" w:fill="auto"/>
          </w:tcPr>
          <w:p w14:paraId="0B3EE4EA" w14:textId="77777777" w:rsidR="00BE5251" w:rsidRPr="00BE5251" w:rsidRDefault="00BE5251" w:rsidP="00645E4C">
            <w:pPr>
              <w:jc w:val="left"/>
              <w:rPr>
                <w:rFonts w:eastAsiaTheme="minorEastAsia" w:cs="Arial"/>
                <w:szCs w:val="20"/>
              </w:rPr>
            </w:pPr>
          </w:p>
        </w:tc>
        <w:tc>
          <w:tcPr>
            <w:tcW w:w="8248" w:type="dxa"/>
            <w:gridSpan w:val="6"/>
            <w:tcBorders>
              <w:top w:val="single" w:sz="4" w:space="0" w:color="auto"/>
              <w:left w:val="single" w:sz="4" w:space="0" w:color="auto"/>
              <w:bottom w:val="single" w:sz="4" w:space="0" w:color="auto"/>
              <w:right w:val="single" w:sz="4" w:space="0" w:color="auto"/>
            </w:tcBorders>
            <w:shd w:val="clear" w:color="auto" w:fill="auto"/>
          </w:tcPr>
          <w:p w14:paraId="06E0A2D4" w14:textId="77777777" w:rsidR="00BE5251" w:rsidRPr="00BE5251" w:rsidRDefault="00BE5251" w:rsidP="00645E4C">
            <w:pPr>
              <w:jc w:val="left"/>
              <w:rPr>
                <w:rFonts w:eastAsiaTheme="minorEastAsia" w:cs="Arial"/>
                <w:bCs/>
                <w:szCs w:val="20"/>
              </w:rPr>
            </w:pPr>
            <w:r w:rsidRPr="00BE5251">
              <w:rPr>
                <w:rFonts w:eastAsiaTheme="minorEastAsia" w:cs="Arial"/>
                <w:szCs w:val="20"/>
              </w:rPr>
              <w:t>Ob prisotnosti polžev se zrnate vabe enakomerno nanese - potrosi po tleh v okolici gojenih rastlin, med vrstami ali ob robovih njiv in gred.</w:t>
            </w:r>
          </w:p>
        </w:tc>
      </w:tr>
      <w:tr w:rsidR="00BE5251" w:rsidRPr="00BE5251" w14:paraId="79DD3177" w14:textId="77777777" w:rsidTr="00094EE7">
        <w:trPr>
          <w:gridAfter w:val="2"/>
          <w:wAfter w:w="16" w:type="dxa"/>
          <w:trHeight w:val="449"/>
        </w:trPr>
        <w:tc>
          <w:tcPr>
            <w:tcW w:w="1362" w:type="dxa"/>
            <w:vMerge/>
            <w:tcBorders>
              <w:left w:val="single" w:sz="4" w:space="0" w:color="000000"/>
              <w:bottom w:val="single" w:sz="4" w:space="0" w:color="000000"/>
            </w:tcBorders>
            <w:shd w:val="clear" w:color="auto" w:fill="auto"/>
          </w:tcPr>
          <w:p w14:paraId="2F38E725" w14:textId="77777777" w:rsidR="00BE5251" w:rsidRPr="00BE5251" w:rsidRDefault="00BE5251" w:rsidP="00645E4C">
            <w:pPr>
              <w:jc w:val="left"/>
              <w:rPr>
                <w:rFonts w:eastAsiaTheme="minorEastAsia" w:cs="Arial"/>
                <w:b/>
                <w:bCs/>
                <w:szCs w:val="20"/>
              </w:rPr>
            </w:pPr>
          </w:p>
        </w:tc>
        <w:tc>
          <w:tcPr>
            <w:tcW w:w="2033" w:type="dxa"/>
            <w:vMerge/>
            <w:tcBorders>
              <w:left w:val="single" w:sz="4" w:space="0" w:color="000000"/>
              <w:bottom w:val="single" w:sz="4" w:space="0" w:color="000000"/>
            </w:tcBorders>
            <w:shd w:val="clear" w:color="auto" w:fill="auto"/>
          </w:tcPr>
          <w:p w14:paraId="35085214" w14:textId="77777777" w:rsidR="00BE5251" w:rsidRPr="00BE5251" w:rsidRDefault="00BE5251" w:rsidP="00645E4C">
            <w:pPr>
              <w:jc w:val="left"/>
              <w:rPr>
                <w:rFonts w:eastAsiaTheme="minorEastAsia" w:cs="Arial"/>
                <w:szCs w:val="20"/>
              </w:rPr>
            </w:pPr>
          </w:p>
        </w:tc>
        <w:tc>
          <w:tcPr>
            <w:tcW w:w="2550" w:type="dxa"/>
            <w:vMerge/>
            <w:tcBorders>
              <w:left w:val="single" w:sz="4" w:space="0" w:color="000000"/>
              <w:bottom w:val="single" w:sz="4" w:space="0" w:color="000000"/>
            </w:tcBorders>
            <w:shd w:val="clear" w:color="auto" w:fill="auto"/>
          </w:tcPr>
          <w:p w14:paraId="1B41A8BA" w14:textId="77777777" w:rsidR="00BE5251" w:rsidRPr="00BE5251" w:rsidRDefault="00BE5251" w:rsidP="00645E4C">
            <w:pPr>
              <w:jc w:val="left"/>
              <w:rPr>
                <w:rFonts w:eastAsiaTheme="minorEastAsia" w:cs="Arial"/>
                <w:szCs w:val="20"/>
              </w:rPr>
            </w:pPr>
          </w:p>
        </w:tc>
        <w:tc>
          <w:tcPr>
            <w:tcW w:w="1987" w:type="dxa"/>
            <w:tcBorders>
              <w:top w:val="single" w:sz="4" w:space="0" w:color="auto"/>
              <w:left w:val="single" w:sz="4" w:space="0" w:color="auto"/>
              <w:bottom w:val="single" w:sz="4" w:space="0" w:color="auto"/>
              <w:right w:val="single" w:sz="4" w:space="0" w:color="auto"/>
            </w:tcBorders>
            <w:shd w:val="clear" w:color="auto" w:fill="auto"/>
          </w:tcPr>
          <w:p w14:paraId="40F2AAC8"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nerazredčeno pivo</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388E91E0" w14:textId="77777777" w:rsidR="00BE5251" w:rsidRPr="00571016" w:rsidRDefault="00BE5251" w:rsidP="00645E4C">
            <w:pPr>
              <w:jc w:val="left"/>
              <w:rPr>
                <w:rFonts w:eastAsiaTheme="minorEastAsia" w:cs="Arial"/>
                <w:color w:val="008000"/>
                <w:szCs w:val="20"/>
              </w:rPr>
            </w:pPr>
            <w:r w:rsidRPr="00571016">
              <w:rPr>
                <w:rFonts w:eastAsiaTheme="minorEastAsia" w:cs="Arial"/>
                <w:b/>
                <w:bCs/>
                <w:color w:val="008000"/>
                <w:szCs w:val="20"/>
              </w:rPr>
              <w:t>***</w:t>
            </w:r>
          </w:p>
        </w:tc>
        <w:tc>
          <w:tcPr>
            <w:tcW w:w="1280" w:type="dxa"/>
            <w:tcBorders>
              <w:top w:val="single" w:sz="4" w:space="0" w:color="auto"/>
              <w:left w:val="single" w:sz="4" w:space="0" w:color="auto"/>
              <w:bottom w:val="single" w:sz="4" w:space="0" w:color="auto"/>
              <w:right w:val="single" w:sz="4" w:space="0" w:color="auto"/>
            </w:tcBorders>
            <w:shd w:val="clear" w:color="auto" w:fill="auto"/>
          </w:tcPr>
          <w:p w14:paraId="507F0256" w14:textId="77777777" w:rsidR="00BE5251" w:rsidRPr="00BE5251" w:rsidRDefault="00BE5251" w:rsidP="00645E4C">
            <w:pPr>
              <w:jc w:val="left"/>
              <w:rPr>
                <w:rFonts w:eastAsiaTheme="minorEastAsia" w:cs="Arial"/>
                <w:szCs w:val="20"/>
              </w:rPr>
            </w:pPr>
            <w:r w:rsidRPr="00BE5251">
              <w:rPr>
                <w:rFonts w:eastAsiaTheme="minorEastAsia" w:cs="Arial"/>
                <w:szCs w:val="20"/>
              </w:rPr>
              <w:t>Nerelevantno</w:t>
            </w:r>
          </w:p>
        </w:tc>
        <w:tc>
          <w:tcPr>
            <w:tcW w:w="1154" w:type="dxa"/>
            <w:tcBorders>
              <w:top w:val="single" w:sz="4" w:space="0" w:color="auto"/>
              <w:left w:val="single" w:sz="4" w:space="0" w:color="auto"/>
              <w:bottom w:val="single" w:sz="4" w:space="0" w:color="auto"/>
              <w:right w:val="single" w:sz="4" w:space="0" w:color="auto"/>
            </w:tcBorders>
            <w:shd w:val="clear" w:color="auto" w:fill="auto"/>
          </w:tcPr>
          <w:p w14:paraId="33896D6B"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tc>
        <w:tc>
          <w:tcPr>
            <w:tcW w:w="2120" w:type="dxa"/>
            <w:tcBorders>
              <w:top w:val="single" w:sz="4" w:space="0" w:color="auto"/>
              <w:left w:val="single" w:sz="4" w:space="0" w:color="auto"/>
              <w:bottom w:val="single" w:sz="4" w:space="0" w:color="auto"/>
              <w:right w:val="single" w:sz="4" w:space="0" w:color="auto"/>
            </w:tcBorders>
            <w:shd w:val="clear" w:color="auto" w:fill="auto"/>
          </w:tcPr>
          <w:p w14:paraId="3A3762FC" w14:textId="77777777" w:rsidR="00BE5251" w:rsidRPr="00BE5251" w:rsidRDefault="00BE5251" w:rsidP="00645E4C">
            <w:pPr>
              <w:jc w:val="left"/>
              <w:rPr>
                <w:rFonts w:eastAsiaTheme="minorEastAsia" w:cs="Arial"/>
                <w:szCs w:val="20"/>
              </w:rPr>
            </w:pPr>
            <w:r w:rsidRPr="00BE5251">
              <w:rPr>
                <w:rFonts w:eastAsiaTheme="minorEastAsia" w:cs="Arial"/>
                <w:b/>
                <w:bCs/>
                <w:szCs w:val="20"/>
              </w:rPr>
              <w:t>***</w:t>
            </w:r>
            <w:r w:rsidRPr="00BE5251">
              <w:rPr>
                <w:rFonts w:eastAsiaTheme="minorEastAsia" w:cs="Arial"/>
                <w:szCs w:val="20"/>
              </w:rPr>
              <w:t xml:space="preserve"> Pivo je odobreno kot osnovna snov (limacid). Postavitev pasti na začetku pojavljanja polžev. </w:t>
            </w:r>
          </w:p>
        </w:tc>
      </w:tr>
      <w:tr w:rsidR="00BE5251" w:rsidRPr="00BE5251" w14:paraId="246BF213" w14:textId="77777777" w:rsidTr="00094EE7">
        <w:tblPrEx>
          <w:tblCellMar>
            <w:left w:w="0" w:type="dxa"/>
            <w:right w:w="0" w:type="dxa"/>
          </w:tblCellMar>
        </w:tblPrEx>
        <w:trPr>
          <w:gridAfter w:val="1"/>
          <w:wAfter w:w="10" w:type="dxa"/>
        </w:trPr>
        <w:tc>
          <w:tcPr>
            <w:tcW w:w="1362" w:type="dxa"/>
            <w:tcBorders>
              <w:top w:val="single" w:sz="4" w:space="0" w:color="000000"/>
              <w:left w:val="single" w:sz="4" w:space="0" w:color="000000"/>
              <w:bottom w:val="single" w:sz="4" w:space="0" w:color="000000"/>
            </w:tcBorders>
            <w:shd w:val="clear" w:color="auto" w:fill="auto"/>
          </w:tcPr>
          <w:p w14:paraId="35BF8CDB"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Nematode</w:t>
            </w:r>
          </w:p>
          <w:p w14:paraId="108B7352"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Ditylenchus dipsaci</w:t>
            </w:r>
          </w:p>
        </w:tc>
        <w:tc>
          <w:tcPr>
            <w:tcW w:w="2033" w:type="dxa"/>
            <w:tcBorders>
              <w:top w:val="single" w:sz="4" w:space="0" w:color="000000"/>
              <w:left w:val="single" w:sz="4" w:space="0" w:color="000000"/>
              <w:bottom w:val="single" w:sz="4" w:space="0" w:color="000000"/>
            </w:tcBorders>
            <w:shd w:val="clear" w:color="auto" w:fill="auto"/>
          </w:tcPr>
          <w:p w14:paraId="50D3C863" w14:textId="77777777" w:rsidR="00BE5251" w:rsidRPr="00BE5251" w:rsidRDefault="00BE5251" w:rsidP="00645E4C">
            <w:pPr>
              <w:jc w:val="left"/>
              <w:rPr>
                <w:rFonts w:eastAsiaTheme="minorEastAsia" w:cs="Arial"/>
                <w:szCs w:val="20"/>
              </w:rPr>
            </w:pPr>
          </w:p>
        </w:tc>
        <w:tc>
          <w:tcPr>
            <w:tcW w:w="2550" w:type="dxa"/>
            <w:tcBorders>
              <w:top w:val="single" w:sz="4" w:space="0" w:color="000000"/>
              <w:left w:val="single" w:sz="4" w:space="0" w:color="000000"/>
              <w:bottom w:val="single" w:sz="4" w:space="0" w:color="000000"/>
            </w:tcBorders>
            <w:shd w:val="clear" w:color="auto" w:fill="auto"/>
          </w:tcPr>
          <w:p w14:paraId="67BB4F43"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Agrotehnični ukrep:</w:t>
            </w:r>
          </w:p>
          <w:p w14:paraId="17DC9A41"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 uporaba zdravega semena.</w:t>
            </w:r>
          </w:p>
        </w:tc>
        <w:tc>
          <w:tcPr>
            <w:tcW w:w="1987" w:type="dxa"/>
            <w:tcBorders>
              <w:top w:val="single" w:sz="4" w:space="0" w:color="auto"/>
              <w:left w:val="single" w:sz="4" w:space="0" w:color="000000"/>
              <w:bottom w:val="single" w:sz="4" w:space="0" w:color="000000"/>
            </w:tcBorders>
            <w:shd w:val="clear" w:color="auto" w:fill="auto"/>
          </w:tcPr>
          <w:p w14:paraId="05166C16" w14:textId="77777777" w:rsidR="00BE5251" w:rsidRPr="00BE5251" w:rsidRDefault="00BE5251" w:rsidP="00645E4C">
            <w:pPr>
              <w:jc w:val="left"/>
              <w:rPr>
                <w:rFonts w:eastAsiaTheme="minorEastAsia" w:cs="Arial"/>
                <w:szCs w:val="20"/>
              </w:rPr>
            </w:pPr>
          </w:p>
        </w:tc>
        <w:tc>
          <w:tcPr>
            <w:tcW w:w="1701" w:type="dxa"/>
            <w:tcBorders>
              <w:top w:val="single" w:sz="4" w:space="0" w:color="auto"/>
              <w:left w:val="single" w:sz="4" w:space="0" w:color="000000"/>
              <w:bottom w:val="single" w:sz="4" w:space="0" w:color="000000"/>
            </w:tcBorders>
            <w:shd w:val="clear" w:color="auto" w:fill="auto"/>
          </w:tcPr>
          <w:p w14:paraId="483D2B82" w14:textId="77777777" w:rsidR="00BE5251" w:rsidRPr="00BE5251" w:rsidRDefault="00BE5251" w:rsidP="00645E4C">
            <w:pPr>
              <w:jc w:val="left"/>
              <w:rPr>
                <w:rFonts w:eastAsiaTheme="minorEastAsia" w:cs="Arial"/>
                <w:szCs w:val="20"/>
              </w:rPr>
            </w:pPr>
          </w:p>
        </w:tc>
        <w:tc>
          <w:tcPr>
            <w:tcW w:w="1280" w:type="dxa"/>
            <w:tcBorders>
              <w:top w:val="single" w:sz="4" w:space="0" w:color="auto"/>
              <w:left w:val="single" w:sz="4" w:space="0" w:color="000000"/>
              <w:bottom w:val="single" w:sz="4" w:space="0" w:color="000000"/>
            </w:tcBorders>
            <w:shd w:val="clear" w:color="auto" w:fill="auto"/>
          </w:tcPr>
          <w:p w14:paraId="6DBAF7CF" w14:textId="77777777" w:rsidR="00BE5251" w:rsidRPr="00BE5251" w:rsidRDefault="00BE5251" w:rsidP="00645E4C">
            <w:pPr>
              <w:jc w:val="left"/>
              <w:rPr>
                <w:rFonts w:eastAsiaTheme="minorEastAsia" w:cs="Arial"/>
                <w:szCs w:val="20"/>
              </w:rPr>
            </w:pPr>
          </w:p>
        </w:tc>
        <w:tc>
          <w:tcPr>
            <w:tcW w:w="1154" w:type="dxa"/>
            <w:tcBorders>
              <w:top w:val="single" w:sz="4" w:space="0" w:color="auto"/>
              <w:left w:val="single" w:sz="4" w:space="0" w:color="000000"/>
              <w:bottom w:val="single" w:sz="4" w:space="0" w:color="000000"/>
              <w:right w:val="single" w:sz="4" w:space="0" w:color="auto"/>
            </w:tcBorders>
            <w:shd w:val="clear" w:color="auto" w:fill="auto"/>
          </w:tcPr>
          <w:p w14:paraId="38C1BB62" w14:textId="77777777" w:rsidR="00BE5251" w:rsidRPr="00BE5251" w:rsidRDefault="00BE5251" w:rsidP="00645E4C">
            <w:pPr>
              <w:jc w:val="left"/>
              <w:rPr>
                <w:rFonts w:eastAsiaTheme="minorEastAsia" w:cs="Arial"/>
                <w:szCs w:val="20"/>
              </w:rPr>
            </w:pPr>
          </w:p>
        </w:tc>
        <w:tc>
          <w:tcPr>
            <w:tcW w:w="2126" w:type="dxa"/>
            <w:gridSpan w:val="2"/>
            <w:tcBorders>
              <w:top w:val="single" w:sz="4" w:space="0" w:color="auto"/>
              <w:left w:val="single" w:sz="4" w:space="0" w:color="auto"/>
              <w:bottom w:val="single" w:sz="4" w:space="0" w:color="auto"/>
              <w:right w:val="single" w:sz="4" w:space="0" w:color="auto"/>
            </w:tcBorders>
            <w:shd w:val="clear" w:color="auto" w:fill="auto"/>
          </w:tcPr>
          <w:p w14:paraId="7B3E69C0" w14:textId="77777777" w:rsidR="00BE5251" w:rsidRPr="00BE5251" w:rsidRDefault="00BE5251" w:rsidP="00645E4C">
            <w:pPr>
              <w:jc w:val="left"/>
              <w:rPr>
                <w:rFonts w:eastAsiaTheme="minorEastAsia" w:cs="Arial"/>
                <w:szCs w:val="20"/>
              </w:rPr>
            </w:pPr>
          </w:p>
        </w:tc>
      </w:tr>
      <w:tr w:rsidR="00BE5251" w:rsidRPr="00BE5251" w14:paraId="3631986C" w14:textId="77777777" w:rsidTr="00094EE7">
        <w:tblPrEx>
          <w:tblCellMar>
            <w:left w:w="0" w:type="dxa"/>
            <w:right w:w="0" w:type="dxa"/>
          </w:tblCellMar>
        </w:tblPrEx>
        <w:trPr>
          <w:gridAfter w:val="1"/>
          <w:wAfter w:w="10" w:type="dxa"/>
        </w:trPr>
        <w:tc>
          <w:tcPr>
            <w:tcW w:w="1362" w:type="dxa"/>
            <w:tcBorders>
              <w:top w:val="single" w:sz="4" w:space="0" w:color="000000"/>
              <w:left w:val="single" w:sz="4" w:space="0" w:color="000000"/>
              <w:bottom w:val="single" w:sz="4" w:space="0" w:color="000000"/>
            </w:tcBorders>
            <w:shd w:val="clear" w:color="auto" w:fill="auto"/>
          </w:tcPr>
          <w:p w14:paraId="5C32782D"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Talne glive</w:t>
            </w:r>
          </w:p>
          <w:p w14:paraId="173935CF"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kaleči plevel</w:t>
            </w:r>
          </w:p>
          <w:p w14:paraId="08D2096A"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Ogorčice</w:t>
            </w:r>
          </w:p>
          <w:p w14:paraId="7CBFD85C"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Talni škodljivci</w:t>
            </w:r>
          </w:p>
        </w:tc>
        <w:tc>
          <w:tcPr>
            <w:tcW w:w="2033" w:type="dxa"/>
            <w:tcBorders>
              <w:top w:val="single" w:sz="4" w:space="0" w:color="000000"/>
              <w:left w:val="single" w:sz="4" w:space="0" w:color="000000"/>
              <w:bottom w:val="single" w:sz="4" w:space="0" w:color="000000"/>
            </w:tcBorders>
            <w:shd w:val="clear" w:color="auto" w:fill="auto"/>
          </w:tcPr>
          <w:p w14:paraId="66DC2BBE" w14:textId="77777777" w:rsidR="00BE5251" w:rsidRPr="00BE5251" w:rsidRDefault="00BE5251" w:rsidP="00645E4C">
            <w:pPr>
              <w:jc w:val="left"/>
              <w:rPr>
                <w:rFonts w:eastAsiaTheme="minorEastAsia" w:cs="Arial"/>
                <w:szCs w:val="20"/>
              </w:rPr>
            </w:pPr>
          </w:p>
        </w:tc>
        <w:tc>
          <w:tcPr>
            <w:tcW w:w="2550" w:type="dxa"/>
            <w:tcBorders>
              <w:top w:val="single" w:sz="4" w:space="0" w:color="000000"/>
              <w:left w:val="single" w:sz="4" w:space="0" w:color="000000"/>
              <w:bottom w:val="single" w:sz="4" w:space="0" w:color="000000"/>
            </w:tcBorders>
            <w:shd w:val="clear" w:color="auto" w:fill="auto"/>
          </w:tcPr>
          <w:p w14:paraId="27870EA3" w14:textId="77777777" w:rsidR="00BE5251" w:rsidRPr="00BE5251" w:rsidRDefault="00BE5251" w:rsidP="00645E4C">
            <w:pPr>
              <w:jc w:val="left"/>
              <w:rPr>
                <w:rFonts w:eastAsiaTheme="minorEastAsia" w:cs="Arial"/>
                <w:szCs w:val="20"/>
              </w:rPr>
            </w:pPr>
          </w:p>
        </w:tc>
        <w:tc>
          <w:tcPr>
            <w:tcW w:w="1987" w:type="dxa"/>
            <w:tcBorders>
              <w:top w:val="single" w:sz="4" w:space="0" w:color="auto"/>
              <w:left w:val="single" w:sz="4" w:space="0" w:color="auto"/>
              <w:bottom w:val="single" w:sz="4" w:space="0" w:color="auto"/>
              <w:right w:val="single" w:sz="4" w:space="0" w:color="auto"/>
            </w:tcBorders>
            <w:shd w:val="clear" w:color="auto" w:fill="auto"/>
          </w:tcPr>
          <w:p w14:paraId="03494B4D" w14:textId="77777777" w:rsidR="00BE5251" w:rsidRPr="00BE5251" w:rsidRDefault="00BE5251" w:rsidP="00645E4C">
            <w:pPr>
              <w:jc w:val="left"/>
              <w:rPr>
                <w:rFonts w:eastAsiaTheme="minorEastAsia" w:cs="Arial"/>
                <w:szCs w:val="20"/>
              </w:rPr>
            </w:pPr>
            <w:r w:rsidRPr="00BE5251">
              <w:rPr>
                <w:rFonts w:eastAsiaTheme="minorEastAsia" w:cs="Arial"/>
                <w:szCs w:val="20"/>
              </w:rPr>
              <w:t>- dazomet</w:t>
            </w:r>
          </w:p>
        </w:tc>
        <w:tc>
          <w:tcPr>
            <w:tcW w:w="1701" w:type="dxa"/>
            <w:tcBorders>
              <w:top w:val="single" w:sz="4" w:space="0" w:color="auto"/>
              <w:left w:val="single" w:sz="4" w:space="0" w:color="auto"/>
              <w:bottom w:val="single" w:sz="4" w:space="0" w:color="auto"/>
              <w:right w:val="single" w:sz="4" w:space="0" w:color="auto"/>
            </w:tcBorders>
            <w:shd w:val="clear" w:color="auto" w:fill="auto"/>
          </w:tcPr>
          <w:p w14:paraId="2DDA7269" w14:textId="77777777" w:rsidR="00BE5251" w:rsidRPr="00BE5251" w:rsidRDefault="00BE5251" w:rsidP="00645E4C">
            <w:pPr>
              <w:jc w:val="left"/>
              <w:rPr>
                <w:rFonts w:eastAsiaTheme="minorEastAsia" w:cs="Arial"/>
                <w:szCs w:val="20"/>
              </w:rPr>
            </w:pPr>
            <w:r w:rsidRPr="00BE5251">
              <w:rPr>
                <w:rFonts w:eastAsiaTheme="minorEastAsia" w:cs="Arial"/>
                <w:szCs w:val="20"/>
              </w:rPr>
              <w:t>Basamid granulat</w:t>
            </w:r>
          </w:p>
        </w:tc>
        <w:tc>
          <w:tcPr>
            <w:tcW w:w="1280" w:type="dxa"/>
            <w:tcBorders>
              <w:top w:val="single" w:sz="4" w:space="0" w:color="auto"/>
              <w:left w:val="single" w:sz="4" w:space="0" w:color="auto"/>
              <w:bottom w:val="single" w:sz="4" w:space="0" w:color="auto"/>
              <w:right w:val="single" w:sz="4" w:space="0" w:color="auto"/>
            </w:tcBorders>
            <w:shd w:val="clear" w:color="auto" w:fill="auto"/>
          </w:tcPr>
          <w:p w14:paraId="3063EAC8" w14:textId="77777777" w:rsidR="00BE5251" w:rsidRPr="00BE5251" w:rsidRDefault="00BE5251" w:rsidP="00645E4C">
            <w:pPr>
              <w:jc w:val="left"/>
              <w:rPr>
                <w:rFonts w:eastAsiaTheme="minorEastAsia" w:cs="Arial"/>
                <w:szCs w:val="20"/>
              </w:rPr>
            </w:pPr>
            <w:r w:rsidRPr="00BE5251">
              <w:rPr>
                <w:rFonts w:eastAsiaTheme="minorEastAsia" w:cs="Arial"/>
                <w:szCs w:val="20"/>
              </w:rPr>
              <w:t>500 kg/ha</w:t>
            </w:r>
          </w:p>
        </w:tc>
        <w:tc>
          <w:tcPr>
            <w:tcW w:w="1154" w:type="dxa"/>
            <w:tcBorders>
              <w:top w:val="single" w:sz="4" w:space="0" w:color="auto"/>
              <w:left w:val="single" w:sz="4" w:space="0" w:color="auto"/>
              <w:bottom w:val="single" w:sz="4" w:space="0" w:color="auto"/>
              <w:right w:val="single" w:sz="4" w:space="0" w:color="auto"/>
            </w:tcBorders>
            <w:shd w:val="clear" w:color="auto" w:fill="auto"/>
          </w:tcPr>
          <w:p w14:paraId="0432D3D3" w14:textId="77777777" w:rsidR="00BE5251" w:rsidRPr="00BE5251" w:rsidRDefault="00BE5251" w:rsidP="00645E4C">
            <w:pPr>
              <w:jc w:val="left"/>
              <w:rPr>
                <w:rFonts w:eastAsiaTheme="minorEastAsia" w:cs="Arial"/>
                <w:szCs w:val="20"/>
              </w:rPr>
            </w:pPr>
            <w:r w:rsidRPr="00BE5251">
              <w:rPr>
                <w:rFonts w:eastAsiaTheme="minorEastAsia" w:cs="Arial"/>
                <w:szCs w:val="20"/>
              </w:rPr>
              <w:t>ČU</w:t>
            </w:r>
            <w:r w:rsidRPr="00BE5251" w:rsidDel="003D11AB">
              <w:rPr>
                <w:rFonts w:eastAsiaTheme="minorEastAsia" w:cs="Arial"/>
                <w:szCs w:val="20"/>
              </w:rPr>
              <w:t xml:space="preserve"> </w:t>
            </w:r>
          </w:p>
        </w:tc>
        <w:tc>
          <w:tcPr>
            <w:tcW w:w="2126" w:type="dxa"/>
            <w:gridSpan w:val="2"/>
            <w:tcBorders>
              <w:top w:val="single" w:sz="4" w:space="0" w:color="auto"/>
              <w:left w:val="single" w:sz="4" w:space="0" w:color="auto"/>
              <w:bottom w:val="single" w:sz="4" w:space="0" w:color="auto"/>
              <w:right w:val="single" w:sz="4" w:space="0" w:color="auto"/>
            </w:tcBorders>
            <w:shd w:val="clear" w:color="auto" w:fill="auto"/>
          </w:tcPr>
          <w:p w14:paraId="2CF4FEF9"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1x vsake tretje leto.</w:t>
            </w:r>
          </w:p>
          <w:p w14:paraId="4DE66E92" w14:textId="2D6501AE" w:rsidR="00970C11" w:rsidRPr="00BE5251" w:rsidRDefault="00BE5251" w:rsidP="00645E4C">
            <w:pPr>
              <w:jc w:val="left"/>
              <w:rPr>
                <w:rFonts w:eastAsiaTheme="minorEastAsia" w:cs="Arial"/>
                <w:szCs w:val="20"/>
              </w:rPr>
            </w:pPr>
            <w:r w:rsidRPr="00BE5251">
              <w:rPr>
                <w:rFonts w:eastAsiaTheme="minorEastAsia" w:cs="Arial"/>
                <w:szCs w:val="20"/>
              </w:rPr>
              <w:t xml:space="preserve"> Sredstvo za fumigacijo</w:t>
            </w:r>
          </w:p>
          <w:p w14:paraId="1C2CC842" w14:textId="016F6E97" w:rsidR="00BE5251" w:rsidRPr="00BE5251" w:rsidRDefault="00BE5251" w:rsidP="00645E4C">
            <w:pPr>
              <w:jc w:val="left"/>
              <w:rPr>
                <w:rFonts w:eastAsiaTheme="minorEastAsia" w:cs="Arial"/>
                <w:szCs w:val="20"/>
              </w:rPr>
            </w:pPr>
            <w:r w:rsidRPr="00BE5251">
              <w:rPr>
                <w:rFonts w:eastAsiaTheme="minorEastAsia" w:cs="Arial"/>
                <w:szCs w:val="20"/>
              </w:rPr>
              <w:t xml:space="preserve"> (zaplinjanje) tal, ki kemično </w:t>
            </w:r>
          </w:p>
          <w:p w14:paraId="7D0B510F"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razkuži tla.</w:t>
            </w:r>
          </w:p>
        </w:tc>
      </w:tr>
    </w:tbl>
    <w:p w14:paraId="27B13756" w14:textId="0F138180" w:rsidR="00BE5251" w:rsidRPr="00BE5251" w:rsidRDefault="00BE5251" w:rsidP="00645E4C">
      <w:pPr>
        <w:jc w:val="left"/>
        <w:rPr>
          <w:rFonts w:eastAsiaTheme="minorEastAsia" w:cs="Arial"/>
          <w:szCs w:val="20"/>
        </w:rPr>
      </w:pPr>
      <w:r w:rsidRPr="00BE5251">
        <w:rPr>
          <w:rFonts w:eastAsiaTheme="minorEastAsia" w:cs="Arial"/>
          <w:szCs w:val="20"/>
        </w:rPr>
        <w:t>ČU – zagotovljena s časom uporabe</w:t>
      </w:r>
      <w:r w:rsidRPr="00BE5251">
        <w:rPr>
          <w:rFonts w:eastAsiaTheme="minorEastAsia" w:cs="Arial"/>
          <w:szCs w:val="20"/>
          <w:lang w:val="pl-PL"/>
        </w:rPr>
        <w:t>* - DATUM POTEKA REGISTRACIJE</w:t>
      </w:r>
      <w:r w:rsidRPr="00BE5251">
        <w:rPr>
          <w:rFonts w:eastAsiaTheme="minorEastAsia" w:cs="Arial"/>
          <w:szCs w:val="20"/>
          <w:lang w:val="pl-PL"/>
        </w:rPr>
        <w:tab/>
      </w:r>
      <w:r w:rsidRPr="00BE5251">
        <w:rPr>
          <w:rFonts w:eastAsiaTheme="minorEastAsia" w:cs="Arial"/>
          <w:szCs w:val="20"/>
          <w:lang w:val="pl-PL"/>
        </w:rPr>
        <w:tab/>
        <w:t>** - DATUM UPORABE ZALOG PRIPRAVKOV, KI JIM JE POTEKLA REGISTRACIJA</w:t>
      </w:r>
    </w:p>
    <w:p w14:paraId="54A49863" w14:textId="7546CDFC" w:rsidR="00BE5251" w:rsidRPr="00BE5251" w:rsidRDefault="00BE5251" w:rsidP="00645E4C">
      <w:pPr>
        <w:pStyle w:val="Naslov2"/>
        <w:jc w:val="left"/>
        <w:rPr>
          <w:rFonts w:eastAsiaTheme="minorEastAsia"/>
        </w:rPr>
      </w:pPr>
      <w:r w:rsidRPr="00BE5251">
        <w:rPr>
          <w:rFonts w:eastAsiaTheme="minorEastAsia"/>
        </w:rPr>
        <w:br w:type="page"/>
      </w:r>
      <w:bookmarkStart w:id="491" w:name="_Toc99452066"/>
      <w:bookmarkStart w:id="492" w:name="_Toc511303466"/>
      <w:bookmarkStart w:id="493" w:name="_Toc128732035"/>
      <w:bookmarkEnd w:id="489"/>
      <w:bookmarkEnd w:id="490"/>
      <w:r w:rsidRPr="00BE5251">
        <w:rPr>
          <w:rFonts w:eastAsiaTheme="minorEastAsia"/>
        </w:rPr>
        <w:lastRenderedPageBreak/>
        <w:t>INTEGRIRANO VARSTVO RADIČA</w:t>
      </w:r>
      <w:bookmarkEnd w:id="491"/>
      <w:bookmarkEnd w:id="492"/>
      <w:bookmarkEnd w:id="493"/>
    </w:p>
    <w:tbl>
      <w:tblPr>
        <w:tblW w:w="14315" w:type="dxa"/>
        <w:tblInd w:w="108" w:type="dxa"/>
        <w:tblLayout w:type="fixed"/>
        <w:tblLook w:val="0000" w:firstRow="0" w:lastRow="0" w:firstColumn="0" w:lastColumn="0" w:noHBand="0" w:noVBand="0"/>
      </w:tblPr>
      <w:tblGrid>
        <w:gridCol w:w="1701"/>
        <w:gridCol w:w="2479"/>
        <w:gridCol w:w="2766"/>
        <w:gridCol w:w="1436"/>
        <w:gridCol w:w="1628"/>
        <w:gridCol w:w="1320"/>
        <w:gridCol w:w="1144"/>
        <w:gridCol w:w="1826"/>
        <w:gridCol w:w="15"/>
      </w:tblGrid>
      <w:tr w:rsidR="00BE5251" w:rsidRPr="00BE5251" w14:paraId="3C0F6BBB" w14:textId="77777777" w:rsidTr="00094EE7">
        <w:trPr>
          <w:gridAfter w:val="1"/>
          <w:wAfter w:w="15" w:type="dxa"/>
        </w:trPr>
        <w:tc>
          <w:tcPr>
            <w:tcW w:w="1701" w:type="dxa"/>
            <w:tcBorders>
              <w:top w:val="single" w:sz="12" w:space="0" w:color="000000"/>
              <w:left w:val="single" w:sz="12" w:space="0" w:color="000000"/>
              <w:bottom w:val="single" w:sz="12" w:space="0" w:color="000000"/>
              <w:right w:val="single" w:sz="12" w:space="0" w:color="000000"/>
            </w:tcBorders>
          </w:tcPr>
          <w:p w14:paraId="4976E601" w14:textId="77777777" w:rsidR="00BE5251" w:rsidRPr="00BE5251" w:rsidRDefault="00BE5251" w:rsidP="00645E4C">
            <w:pPr>
              <w:jc w:val="left"/>
              <w:rPr>
                <w:rFonts w:eastAsiaTheme="minorEastAsia" w:cs="Arial"/>
                <w:szCs w:val="20"/>
              </w:rPr>
            </w:pPr>
            <w:r w:rsidRPr="00BE5251">
              <w:rPr>
                <w:rFonts w:eastAsiaTheme="minorEastAsia" w:cs="Arial"/>
                <w:szCs w:val="20"/>
              </w:rPr>
              <w:t>ŠKODLJIVI ORGANIZEM</w:t>
            </w:r>
          </w:p>
        </w:tc>
        <w:tc>
          <w:tcPr>
            <w:tcW w:w="2479" w:type="dxa"/>
            <w:tcBorders>
              <w:top w:val="single" w:sz="12" w:space="0" w:color="000000"/>
              <w:left w:val="single" w:sz="12" w:space="0" w:color="000000"/>
              <w:bottom w:val="single" w:sz="12" w:space="0" w:color="000000"/>
              <w:right w:val="single" w:sz="12" w:space="0" w:color="000000"/>
            </w:tcBorders>
          </w:tcPr>
          <w:p w14:paraId="71629E9C"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766" w:type="dxa"/>
            <w:tcBorders>
              <w:top w:val="single" w:sz="12" w:space="0" w:color="000000"/>
              <w:left w:val="single" w:sz="12" w:space="0" w:color="000000"/>
              <w:bottom w:val="single" w:sz="12" w:space="0" w:color="000000"/>
              <w:right w:val="single" w:sz="12" w:space="0" w:color="000000"/>
            </w:tcBorders>
          </w:tcPr>
          <w:p w14:paraId="6F6BB63D"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UKREPI</w:t>
            </w:r>
          </w:p>
        </w:tc>
        <w:tc>
          <w:tcPr>
            <w:tcW w:w="1436" w:type="dxa"/>
            <w:tcBorders>
              <w:top w:val="single" w:sz="12" w:space="0" w:color="000000"/>
              <w:left w:val="single" w:sz="12" w:space="0" w:color="000000"/>
              <w:bottom w:val="single" w:sz="12" w:space="0" w:color="000000"/>
              <w:right w:val="single" w:sz="12" w:space="0" w:color="000000"/>
            </w:tcBorders>
          </w:tcPr>
          <w:p w14:paraId="123B2DD6" w14:textId="77777777" w:rsidR="00BE5251" w:rsidRPr="00BE5251" w:rsidRDefault="00BE5251" w:rsidP="00645E4C">
            <w:pPr>
              <w:jc w:val="left"/>
              <w:rPr>
                <w:rFonts w:eastAsiaTheme="minorEastAsia" w:cs="Arial"/>
                <w:szCs w:val="20"/>
              </w:rPr>
            </w:pPr>
            <w:r w:rsidRPr="00BE5251">
              <w:rPr>
                <w:rFonts w:eastAsiaTheme="minorEastAsia" w:cs="Arial"/>
                <w:szCs w:val="20"/>
              </w:rPr>
              <w:t>AKTIVNA SNOV</w:t>
            </w:r>
          </w:p>
        </w:tc>
        <w:tc>
          <w:tcPr>
            <w:tcW w:w="1628" w:type="dxa"/>
            <w:tcBorders>
              <w:top w:val="single" w:sz="12" w:space="0" w:color="000000"/>
              <w:left w:val="single" w:sz="12" w:space="0" w:color="000000"/>
              <w:bottom w:val="single" w:sz="12" w:space="0" w:color="000000"/>
              <w:right w:val="single" w:sz="12" w:space="0" w:color="000000"/>
            </w:tcBorders>
          </w:tcPr>
          <w:p w14:paraId="035A1EF9"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3362DAB9"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320" w:type="dxa"/>
            <w:tcBorders>
              <w:top w:val="single" w:sz="12" w:space="0" w:color="000000"/>
              <w:left w:val="single" w:sz="12" w:space="0" w:color="000000"/>
              <w:bottom w:val="single" w:sz="12" w:space="0" w:color="000000"/>
              <w:right w:val="single" w:sz="12" w:space="0" w:color="000000"/>
            </w:tcBorders>
          </w:tcPr>
          <w:p w14:paraId="726DC1BF"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144" w:type="dxa"/>
            <w:tcBorders>
              <w:top w:val="single" w:sz="12" w:space="0" w:color="000000"/>
              <w:left w:val="single" w:sz="12" w:space="0" w:color="000000"/>
              <w:bottom w:val="single" w:sz="12" w:space="0" w:color="000000"/>
              <w:right w:val="single" w:sz="12" w:space="0" w:color="000000"/>
            </w:tcBorders>
          </w:tcPr>
          <w:p w14:paraId="77AEB4B8"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1826" w:type="dxa"/>
            <w:tcBorders>
              <w:top w:val="single" w:sz="12" w:space="0" w:color="000000"/>
              <w:left w:val="single" w:sz="12" w:space="0" w:color="000000"/>
              <w:bottom w:val="single" w:sz="12" w:space="0" w:color="000000"/>
              <w:right w:val="single" w:sz="12" w:space="0" w:color="000000"/>
            </w:tcBorders>
          </w:tcPr>
          <w:p w14:paraId="0457EC43"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63924D5F" w14:textId="77777777" w:rsidTr="00094EE7">
        <w:trPr>
          <w:trHeight w:val="385"/>
        </w:trPr>
        <w:tc>
          <w:tcPr>
            <w:tcW w:w="1701" w:type="dxa"/>
            <w:vMerge w:val="restart"/>
            <w:tcBorders>
              <w:top w:val="single" w:sz="4" w:space="0" w:color="auto"/>
              <w:left w:val="single" w:sz="4" w:space="0" w:color="auto"/>
              <w:right w:val="single" w:sz="4" w:space="0" w:color="auto"/>
            </w:tcBorders>
            <w:shd w:val="clear" w:color="auto" w:fill="auto"/>
          </w:tcPr>
          <w:p w14:paraId="36A4B0E9"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Bela gniloba solate</w:t>
            </w:r>
          </w:p>
          <w:p w14:paraId="6723BB86"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Sclerotinia minor</w:t>
            </w:r>
          </w:p>
          <w:p w14:paraId="60DDFE8F" w14:textId="77777777" w:rsidR="00BE5251" w:rsidRPr="00BE5251" w:rsidRDefault="00BE5251" w:rsidP="00645E4C">
            <w:pPr>
              <w:jc w:val="left"/>
              <w:rPr>
                <w:rFonts w:eastAsiaTheme="minorEastAsia" w:cs="Arial"/>
                <w:szCs w:val="20"/>
              </w:rPr>
            </w:pPr>
          </w:p>
          <w:p w14:paraId="3F7BAFF5"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Siva plesen</w:t>
            </w:r>
          </w:p>
          <w:p w14:paraId="071A1516" w14:textId="77777777" w:rsidR="00BE5251" w:rsidRPr="00BE5251" w:rsidRDefault="00BE5251" w:rsidP="00645E4C">
            <w:pPr>
              <w:jc w:val="left"/>
              <w:rPr>
                <w:rFonts w:eastAsiaTheme="minorEastAsia" w:cs="Arial"/>
                <w:i/>
                <w:iCs/>
                <w:szCs w:val="20"/>
                <w:lang w:val="it-IT"/>
              </w:rPr>
            </w:pPr>
            <w:r w:rsidRPr="00BE5251">
              <w:rPr>
                <w:rFonts w:eastAsiaTheme="minorEastAsia" w:cs="Arial"/>
                <w:i/>
                <w:iCs/>
                <w:szCs w:val="20"/>
                <w:lang w:val="it-IT"/>
              </w:rPr>
              <w:t>Botrytis cinerea</w:t>
            </w:r>
          </w:p>
          <w:p w14:paraId="0EA7A09F" w14:textId="77777777" w:rsidR="00BE5251" w:rsidRPr="00BE5251" w:rsidRDefault="00BE5251" w:rsidP="00645E4C">
            <w:pPr>
              <w:jc w:val="left"/>
              <w:rPr>
                <w:rFonts w:eastAsiaTheme="minorEastAsia" w:cs="Arial"/>
                <w:i/>
                <w:iCs/>
                <w:szCs w:val="20"/>
              </w:rPr>
            </w:pPr>
          </w:p>
          <w:p w14:paraId="4FC9AD02"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Bela gniloba</w:t>
            </w:r>
          </w:p>
          <w:p w14:paraId="7E51BE59" w14:textId="77F3D21D" w:rsidR="00BE5251" w:rsidRPr="00BE5251" w:rsidRDefault="00BE5251" w:rsidP="009941AD">
            <w:pPr>
              <w:jc w:val="left"/>
              <w:rPr>
                <w:rFonts w:eastAsiaTheme="minorEastAsia" w:cs="Arial"/>
                <w:i/>
                <w:iCs/>
                <w:szCs w:val="20"/>
              </w:rPr>
            </w:pPr>
            <w:r w:rsidRPr="00BE5251">
              <w:rPr>
                <w:rFonts w:eastAsiaTheme="minorEastAsia" w:cs="Arial"/>
                <w:bCs/>
                <w:i/>
                <w:szCs w:val="20"/>
              </w:rPr>
              <w:t>Sclerotinia sclerotiorum</w:t>
            </w:r>
          </w:p>
        </w:tc>
        <w:tc>
          <w:tcPr>
            <w:tcW w:w="2479" w:type="dxa"/>
            <w:vMerge w:val="restart"/>
            <w:tcBorders>
              <w:top w:val="single" w:sz="4" w:space="0" w:color="auto"/>
              <w:left w:val="single" w:sz="4" w:space="0" w:color="auto"/>
              <w:right w:val="single" w:sz="4" w:space="0" w:color="auto"/>
            </w:tcBorders>
            <w:shd w:val="clear" w:color="auto" w:fill="auto"/>
          </w:tcPr>
          <w:p w14:paraId="21004768" w14:textId="02885657" w:rsidR="00BE5251" w:rsidRPr="00BE5251" w:rsidRDefault="00BE5251" w:rsidP="00645E4C">
            <w:pPr>
              <w:jc w:val="left"/>
              <w:rPr>
                <w:rFonts w:eastAsiaTheme="minorEastAsia" w:cs="Arial"/>
                <w:szCs w:val="20"/>
              </w:rPr>
            </w:pPr>
            <w:r w:rsidRPr="00BE5251">
              <w:rPr>
                <w:rFonts w:eastAsiaTheme="minorEastAsia" w:cs="Arial"/>
                <w:szCs w:val="20"/>
              </w:rPr>
              <w:t xml:space="preserve">Rastlino lahko napade v vseh fazah razvoja, čeprav najpogosteje tik pred obiranjem. </w:t>
            </w:r>
            <w:r w:rsidR="00BC735D" w:rsidRPr="00BE5251">
              <w:rPr>
                <w:rFonts w:eastAsiaTheme="minorEastAsia" w:cs="Arial"/>
                <w:szCs w:val="20"/>
              </w:rPr>
              <w:t>Značilno</w:t>
            </w:r>
            <w:r w:rsidRPr="00BE5251">
              <w:rPr>
                <w:rFonts w:eastAsiaTheme="minorEastAsia" w:cs="Arial"/>
                <w:szCs w:val="20"/>
              </w:rPr>
              <w:t xml:space="preserve"> je gnitje rastline in vatast micelij pri koreninskem vratu v </w:t>
            </w:r>
            <w:r w:rsidR="00BC735D" w:rsidRPr="00BE5251">
              <w:rPr>
                <w:rFonts w:eastAsiaTheme="minorEastAsia" w:cs="Arial"/>
                <w:szCs w:val="20"/>
              </w:rPr>
              <w:t>katerem</w:t>
            </w:r>
            <w:r w:rsidRPr="00BE5251">
              <w:rPr>
                <w:rFonts w:eastAsiaTheme="minorEastAsia" w:cs="Arial"/>
                <w:szCs w:val="20"/>
              </w:rPr>
              <w:t xml:space="preserve"> se tvorijo črni sklerociji.</w:t>
            </w:r>
          </w:p>
          <w:p w14:paraId="22C029FD" w14:textId="77777777" w:rsidR="00BE5251" w:rsidRPr="00BE5251" w:rsidRDefault="00BE5251" w:rsidP="00645E4C">
            <w:pPr>
              <w:jc w:val="left"/>
              <w:rPr>
                <w:rFonts w:eastAsiaTheme="minorEastAsia" w:cs="Arial"/>
                <w:szCs w:val="20"/>
              </w:rPr>
            </w:pPr>
            <w:r w:rsidRPr="00BE5251">
              <w:rPr>
                <w:rFonts w:eastAsiaTheme="minorEastAsia" w:cs="Arial"/>
                <w:szCs w:val="20"/>
              </w:rPr>
              <w:t>Okuži lahko tudi sadike v setvenici. Povzroča gnitje bazalnih listov in koreninskega vratu. Okuženi deli so prekriti s sivo plesnivo prevleko.</w:t>
            </w:r>
          </w:p>
        </w:tc>
        <w:tc>
          <w:tcPr>
            <w:tcW w:w="2766" w:type="dxa"/>
            <w:vMerge w:val="restart"/>
            <w:tcBorders>
              <w:top w:val="single" w:sz="4" w:space="0" w:color="auto"/>
              <w:left w:val="single" w:sz="4" w:space="0" w:color="auto"/>
              <w:right w:val="single" w:sz="4" w:space="0" w:color="auto"/>
            </w:tcBorders>
            <w:shd w:val="clear" w:color="auto" w:fill="auto"/>
          </w:tcPr>
          <w:p w14:paraId="41179425"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409B22FD" w14:textId="77777777" w:rsidR="00BE5251" w:rsidRPr="00BE5251" w:rsidRDefault="00BE5251" w:rsidP="00645E4C">
            <w:pPr>
              <w:numPr>
                <w:ilvl w:val="0"/>
                <w:numId w:val="23"/>
              </w:numPr>
              <w:tabs>
                <w:tab w:val="num" w:pos="107"/>
              </w:tabs>
              <w:jc w:val="left"/>
              <w:rPr>
                <w:rFonts w:eastAsiaTheme="minorEastAsia" w:cs="Arial"/>
                <w:szCs w:val="20"/>
              </w:rPr>
            </w:pPr>
            <w:r w:rsidRPr="00BE5251">
              <w:rPr>
                <w:rFonts w:eastAsiaTheme="minorEastAsia" w:cs="Arial"/>
                <w:szCs w:val="20"/>
              </w:rPr>
              <w:t>omejiti namakanje in preprečitev zastajanja vode v tleh</w:t>
            </w:r>
          </w:p>
          <w:p w14:paraId="1A9A0BB2" w14:textId="77777777" w:rsidR="00BE5251" w:rsidRPr="00BE5251" w:rsidRDefault="00BE5251" w:rsidP="00645E4C">
            <w:pPr>
              <w:numPr>
                <w:ilvl w:val="0"/>
                <w:numId w:val="23"/>
              </w:numPr>
              <w:tabs>
                <w:tab w:val="num" w:pos="107"/>
              </w:tabs>
              <w:jc w:val="left"/>
              <w:rPr>
                <w:rFonts w:eastAsiaTheme="minorEastAsia" w:cs="Arial"/>
                <w:szCs w:val="20"/>
              </w:rPr>
            </w:pPr>
            <w:r w:rsidRPr="00BE5251">
              <w:rPr>
                <w:rFonts w:eastAsiaTheme="minorEastAsia" w:cs="Arial"/>
                <w:szCs w:val="20"/>
              </w:rPr>
              <w:t>odstranjevanje obolelih rastlin</w:t>
            </w:r>
          </w:p>
          <w:p w14:paraId="22BF5F97" w14:textId="77777777" w:rsidR="00BE5251" w:rsidRPr="00BE5251" w:rsidRDefault="00BE5251" w:rsidP="00645E4C">
            <w:pPr>
              <w:numPr>
                <w:ilvl w:val="0"/>
                <w:numId w:val="23"/>
              </w:numPr>
              <w:tabs>
                <w:tab w:val="num" w:pos="107"/>
              </w:tabs>
              <w:jc w:val="left"/>
              <w:rPr>
                <w:rFonts w:eastAsiaTheme="minorEastAsia" w:cs="Arial"/>
                <w:szCs w:val="20"/>
              </w:rPr>
            </w:pPr>
            <w:r w:rsidRPr="00BE5251">
              <w:rPr>
                <w:rFonts w:eastAsiaTheme="minorEastAsia" w:cs="Arial"/>
                <w:szCs w:val="20"/>
              </w:rPr>
              <w:t>uporaba odpornih kultivarjev</w:t>
            </w:r>
          </w:p>
          <w:p w14:paraId="22C2F8FA" w14:textId="77777777" w:rsidR="00BE5251" w:rsidRPr="00BE5251" w:rsidRDefault="00BE5251" w:rsidP="00645E4C">
            <w:pPr>
              <w:numPr>
                <w:ilvl w:val="0"/>
                <w:numId w:val="23"/>
              </w:numPr>
              <w:tabs>
                <w:tab w:val="num" w:pos="107"/>
              </w:tabs>
              <w:jc w:val="left"/>
              <w:rPr>
                <w:rFonts w:eastAsiaTheme="minorEastAsia" w:cs="Arial"/>
                <w:szCs w:val="20"/>
              </w:rPr>
            </w:pPr>
            <w:r w:rsidRPr="00BE5251">
              <w:rPr>
                <w:rFonts w:eastAsiaTheme="minorEastAsia" w:cs="Arial"/>
                <w:szCs w:val="20"/>
              </w:rPr>
              <w:t>uporaba solarizacije</w:t>
            </w:r>
          </w:p>
          <w:p w14:paraId="34B41885" w14:textId="5FD0A7FB" w:rsidR="00BE5251" w:rsidRPr="00BE5251" w:rsidRDefault="00BE5251" w:rsidP="009941AD">
            <w:pPr>
              <w:numPr>
                <w:ilvl w:val="0"/>
                <w:numId w:val="23"/>
              </w:numPr>
              <w:tabs>
                <w:tab w:val="num" w:pos="107"/>
              </w:tabs>
              <w:jc w:val="left"/>
              <w:rPr>
                <w:rFonts w:eastAsiaTheme="minorEastAsia" w:cs="Arial"/>
                <w:szCs w:val="20"/>
              </w:rPr>
            </w:pPr>
            <w:r w:rsidRPr="00BE5251">
              <w:rPr>
                <w:rFonts w:eastAsiaTheme="minorEastAsia" w:cs="Arial"/>
                <w:szCs w:val="20"/>
              </w:rPr>
              <w:t>uporaba folij in dvignjenih gredic.</w:t>
            </w:r>
          </w:p>
        </w:tc>
        <w:tc>
          <w:tcPr>
            <w:tcW w:w="1436" w:type="dxa"/>
            <w:tcBorders>
              <w:top w:val="single" w:sz="4" w:space="0" w:color="auto"/>
              <w:bottom w:val="single" w:sz="4" w:space="0" w:color="auto"/>
              <w:right w:val="single" w:sz="4" w:space="0" w:color="auto"/>
            </w:tcBorders>
            <w:shd w:val="clear" w:color="auto" w:fill="auto"/>
          </w:tcPr>
          <w:p w14:paraId="7C1D834D" w14:textId="77777777" w:rsidR="00BE5251" w:rsidRPr="00BE5251" w:rsidRDefault="00BE5251" w:rsidP="00645E4C">
            <w:pPr>
              <w:jc w:val="left"/>
              <w:rPr>
                <w:rFonts w:eastAsiaTheme="minorEastAsia" w:cs="Arial"/>
                <w:szCs w:val="20"/>
              </w:rPr>
            </w:pPr>
            <w:r w:rsidRPr="00BE5251">
              <w:rPr>
                <w:rFonts w:eastAsiaTheme="minorEastAsia" w:cs="Arial"/>
                <w:szCs w:val="20"/>
              </w:rPr>
              <w:t>- ciprodinil +</w:t>
            </w:r>
          </w:p>
          <w:p w14:paraId="0E0113B1" w14:textId="62C9355A" w:rsidR="00BE5251" w:rsidRPr="00BE5251" w:rsidRDefault="00BE5251" w:rsidP="009941AD">
            <w:pPr>
              <w:jc w:val="left"/>
              <w:rPr>
                <w:rFonts w:eastAsiaTheme="minorEastAsia" w:cs="Arial"/>
                <w:szCs w:val="20"/>
              </w:rPr>
            </w:pPr>
            <w:r w:rsidRPr="00BE5251">
              <w:rPr>
                <w:rFonts w:eastAsiaTheme="minorEastAsia" w:cs="Arial"/>
                <w:szCs w:val="20"/>
              </w:rPr>
              <w:t>fludioksanil</w:t>
            </w:r>
          </w:p>
        </w:tc>
        <w:tc>
          <w:tcPr>
            <w:tcW w:w="1628" w:type="dxa"/>
            <w:tcBorders>
              <w:top w:val="single" w:sz="4" w:space="0" w:color="auto"/>
              <w:left w:val="single" w:sz="4" w:space="0" w:color="auto"/>
              <w:bottom w:val="single" w:sz="4" w:space="0" w:color="auto"/>
              <w:right w:val="single" w:sz="4" w:space="0" w:color="auto"/>
            </w:tcBorders>
            <w:shd w:val="clear" w:color="auto" w:fill="auto"/>
          </w:tcPr>
          <w:p w14:paraId="425D5CDA" w14:textId="5C10B07C" w:rsidR="00BE5251" w:rsidRPr="00BE5251" w:rsidRDefault="00BE5251" w:rsidP="009941AD">
            <w:pPr>
              <w:jc w:val="left"/>
              <w:rPr>
                <w:rFonts w:eastAsiaTheme="minorEastAsia" w:cs="Arial"/>
                <w:szCs w:val="20"/>
              </w:rPr>
            </w:pPr>
            <w:r w:rsidRPr="00BE5251">
              <w:rPr>
                <w:rFonts w:eastAsiaTheme="minorEastAsia" w:cs="Arial"/>
                <w:szCs w:val="20"/>
              </w:rPr>
              <w:t>Switch 62,5 WG</w:t>
            </w:r>
            <w:r w:rsidRPr="00BE5251">
              <w:rPr>
                <w:rFonts w:eastAsiaTheme="minorEastAsia" w:cs="Arial"/>
                <w:b/>
                <w:bCs/>
                <w:szCs w:val="20"/>
              </w:rPr>
              <w:t>*</w:t>
            </w:r>
          </w:p>
        </w:tc>
        <w:tc>
          <w:tcPr>
            <w:tcW w:w="1320" w:type="dxa"/>
            <w:tcBorders>
              <w:top w:val="single" w:sz="4" w:space="0" w:color="auto"/>
              <w:left w:val="single" w:sz="4" w:space="0" w:color="auto"/>
              <w:bottom w:val="single" w:sz="4" w:space="0" w:color="auto"/>
              <w:right w:val="single" w:sz="4" w:space="0" w:color="auto"/>
            </w:tcBorders>
            <w:shd w:val="clear" w:color="auto" w:fill="auto"/>
          </w:tcPr>
          <w:p w14:paraId="690492A3" w14:textId="074F6961" w:rsidR="00BE5251" w:rsidRPr="00BE5251" w:rsidRDefault="00BE5251" w:rsidP="009941AD">
            <w:pPr>
              <w:jc w:val="left"/>
              <w:rPr>
                <w:rFonts w:eastAsiaTheme="minorEastAsia" w:cs="Arial"/>
                <w:szCs w:val="20"/>
              </w:rPr>
            </w:pPr>
            <w:r w:rsidRPr="00BE5251">
              <w:rPr>
                <w:rFonts w:eastAsiaTheme="minorEastAsia" w:cs="Arial"/>
                <w:szCs w:val="20"/>
              </w:rPr>
              <w:t>0,6 kg/ha</w:t>
            </w:r>
          </w:p>
        </w:tc>
        <w:tc>
          <w:tcPr>
            <w:tcW w:w="1144" w:type="dxa"/>
            <w:tcBorders>
              <w:top w:val="single" w:sz="4" w:space="0" w:color="auto"/>
              <w:left w:val="single" w:sz="4" w:space="0" w:color="auto"/>
              <w:bottom w:val="single" w:sz="4" w:space="0" w:color="auto"/>
              <w:right w:val="single" w:sz="4" w:space="0" w:color="auto"/>
            </w:tcBorders>
            <w:shd w:val="clear" w:color="auto" w:fill="auto"/>
          </w:tcPr>
          <w:p w14:paraId="6F7A6774"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1841" w:type="dxa"/>
            <w:gridSpan w:val="2"/>
            <w:tcBorders>
              <w:top w:val="single" w:sz="4" w:space="0" w:color="auto"/>
              <w:left w:val="single" w:sz="4" w:space="0" w:color="auto"/>
              <w:bottom w:val="single" w:sz="4" w:space="0" w:color="auto"/>
              <w:right w:val="single" w:sz="4" w:space="0" w:color="auto"/>
            </w:tcBorders>
            <w:shd w:val="clear" w:color="auto" w:fill="auto"/>
          </w:tcPr>
          <w:p w14:paraId="45DFD117" w14:textId="77777777" w:rsidR="00BE5251" w:rsidRPr="00BE5251" w:rsidRDefault="00BE5251" w:rsidP="00645E4C">
            <w:pPr>
              <w:jc w:val="left"/>
              <w:rPr>
                <w:rFonts w:eastAsiaTheme="minorEastAsia" w:cs="Arial"/>
                <w:szCs w:val="20"/>
              </w:rPr>
            </w:pPr>
            <w:r w:rsidRPr="00BE5251">
              <w:rPr>
                <w:rFonts w:eastAsiaTheme="minorEastAsia" w:cs="Arial"/>
                <w:szCs w:val="20"/>
              </w:rPr>
              <w:t>Največ 2x, na prostem in v zaščitenem prostoru,.</w:t>
            </w:r>
          </w:p>
          <w:p w14:paraId="36653440" w14:textId="77777777" w:rsidR="00BE5251" w:rsidRPr="00BE5251" w:rsidRDefault="00BE5251" w:rsidP="00645E4C">
            <w:pPr>
              <w:jc w:val="left"/>
              <w:rPr>
                <w:rFonts w:eastAsiaTheme="minorEastAsia" w:cs="Arial"/>
                <w:szCs w:val="20"/>
              </w:rPr>
            </w:pPr>
            <w:r w:rsidRPr="00BE5251">
              <w:rPr>
                <w:rFonts w:eastAsiaTheme="minorEastAsia" w:cs="Arial"/>
                <w:b/>
                <w:bCs/>
                <w:szCs w:val="20"/>
              </w:rPr>
              <w:t>*do 31.10.2023</w:t>
            </w:r>
          </w:p>
        </w:tc>
      </w:tr>
      <w:tr w:rsidR="00BE5251" w:rsidRPr="00BE5251" w14:paraId="40148127" w14:textId="77777777" w:rsidTr="00094EE7">
        <w:trPr>
          <w:trHeight w:val="207"/>
        </w:trPr>
        <w:tc>
          <w:tcPr>
            <w:tcW w:w="1701" w:type="dxa"/>
            <w:vMerge/>
            <w:tcBorders>
              <w:top w:val="single" w:sz="4" w:space="0" w:color="auto"/>
              <w:left w:val="single" w:sz="4" w:space="0" w:color="auto"/>
              <w:right w:val="single" w:sz="4" w:space="0" w:color="auto"/>
            </w:tcBorders>
            <w:shd w:val="clear" w:color="auto" w:fill="auto"/>
          </w:tcPr>
          <w:p w14:paraId="7EAF1258" w14:textId="77777777" w:rsidR="00BE5251" w:rsidRPr="00BE5251" w:rsidRDefault="00BE5251" w:rsidP="00645E4C">
            <w:pPr>
              <w:jc w:val="left"/>
              <w:rPr>
                <w:rFonts w:eastAsiaTheme="minorEastAsia" w:cs="Arial"/>
                <w:b/>
                <w:bCs/>
                <w:szCs w:val="20"/>
              </w:rPr>
            </w:pPr>
          </w:p>
        </w:tc>
        <w:tc>
          <w:tcPr>
            <w:tcW w:w="2479" w:type="dxa"/>
            <w:vMerge/>
            <w:tcBorders>
              <w:top w:val="single" w:sz="4" w:space="0" w:color="auto"/>
              <w:left w:val="single" w:sz="4" w:space="0" w:color="auto"/>
              <w:right w:val="single" w:sz="4" w:space="0" w:color="auto"/>
            </w:tcBorders>
            <w:shd w:val="clear" w:color="auto" w:fill="auto"/>
          </w:tcPr>
          <w:p w14:paraId="1D5FBC32" w14:textId="77777777" w:rsidR="00BE5251" w:rsidRPr="00BE5251" w:rsidRDefault="00BE5251" w:rsidP="00645E4C">
            <w:pPr>
              <w:jc w:val="left"/>
              <w:rPr>
                <w:rFonts w:eastAsiaTheme="minorEastAsia" w:cs="Arial"/>
                <w:szCs w:val="20"/>
              </w:rPr>
            </w:pPr>
          </w:p>
        </w:tc>
        <w:tc>
          <w:tcPr>
            <w:tcW w:w="2766" w:type="dxa"/>
            <w:vMerge/>
            <w:tcBorders>
              <w:top w:val="single" w:sz="4" w:space="0" w:color="auto"/>
              <w:left w:val="single" w:sz="4" w:space="0" w:color="auto"/>
              <w:right w:val="single" w:sz="4" w:space="0" w:color="auto"/>
            </w:tcBorders>
            <w:shd w:val="clear" w:color="auto" w:fill="auto"/>
          </w:tcPr>
          <w:p w14:paraId="7CC39850" w14:textId="77777777" w:rsidR="00BE5251" w:rsidRPr="00BE5251" w:rsidRDefault="00BE5251" w:rsidP="00645E4C">
            <w:pPr>
              <w:jc w:val="left"/>
              <w:rPr>
                <w:rFonts w:eastAsiaTheme="minorEastAsia" w:cs="Arial"/>
                <w:szCs w:val="20"/>
              </w:rPr>
            </w:pPr>
          </w:p>
        </w:tc>
        <w:tc>
          <w:tcPr>
            <w:tcW w:w="1436" w:type="dxa"/>
            <w:vMerge w:val="restart"/>
            <w:tcBorders>
              <w:top w:val="single" w:sz="4" w:space="0" w:color="auto"/>
              <w:right w:val="single" w:sz="4" w:space="0" w:color="auto"/>
            </w:tcBorders>
            <w:shd w:val="clear" w:color="auto" w:fill="auto"/>
          </w:tcPr>
          <w:p w14:paraId="76B72035" w14:textId="77777777" w:rsidR="00BE5251" w:rsidRPr="00BE5251" w:rsidRDefault="00BE5251" w:rsidP="00645E4C">
            <w:pPr>
              <w:jc w:val="left"/>
              <w:rPr>
                <w:rFonts w:eastAsiaTheme="minorEastAsia" w:cs="Arial"/>
                <w:szCs w:val="20"/>
              </w:rPr>
            </w:pPr>
            <w:r w:rsidRPr="00BE5251">
              <w:rPr>
                <w:rFonts w:eastAsiaTheme="minorEastAsia" w:cs="Arial"/>
                <w:szCs w:val="20"/>
              </w:rPr>
              <w:t>- difenokonazol + fluksapiroksad</w:t>
            </w:r>
            <w:r w:rsidRPr="00BE5251">
              <w:rPr>
                <w:rFonts w:eastAsiaTheme="minorEastAsia" w:cs="Arial"/>
                <w:i/>
                <w:iCs/>
                <w:szCs w:val="20"/>
              </w:rPr>
              <w:t xml:space="preserve"> </w:t>
            </w:r>
          </w:p>
        </w:tc>
        <w:tc>
          <w:tcPr>
            <w:tcW w:w="1628" w:type="dxa"/>
            <w:vMerge w:val="restart"/>
            <w:tcBorders>
              <w:top w:val="single" w:sz="4" w:space="0" w:color="auto"/>
              <w:left w:val="single" w:sz="4" w:space="0" w:color="auto"/>
              <w:right w:val="single" w:sz="4" w:space="0" w:color="auto"/>
            </w:tcBorders>
            <w:shd w:val="clear" w:color="auto" w:fill="auto"/>
          </w:tcPr>
          <w:p w14:paraId="547817CE" w14:textId="0C8A6A09" w:rsidR="00BE5251" w:rsidRPr="00BE5251" w:rsidRDefault="00BE5251" w:rsidP="009941AD">
            <w:pPr>
              <w:jc w:val="left"/>
              <w:rPr>
                <w:rFonts w:eastAsiaTheme="minorEastAsia" w:cs="Arial"/>
                <w:szCs w:val="20"/>
              </w:rPr>
            </w:pPr>
            <w:r w:rsidRPr="00BE5251">
              <w:rPr>
                <w:rFonts w:eastAsiaTheme="minorEastAsia" w:cs="Arial"/>
                <w:szCs w:val="20"/>
              </w:rPr>
              <w:t>Sercadis plus</w:t>
            </w:r>
          </w:p>
        </w:tc>
        <w:tc>
          <w:tcPr>
            <w:tcW w:w="1320" w:type="dxa"/>
            <w:tcBorders>
              <w:top w:val="single" w:sz="4" w:space="0" w:color="auto"/>
              <w:left w:val="single" w:sz="4" w:space="0" w:color="auto"/>
              <w:bottom w:val="single" w:sz="4" w:space="0" w:color="auto"/>
            </w:tcBorders>
            <w:shd w:val="clear" w:color="auto" w:fill="auto"/>
          </w:tcPr>
          <w:p w14:paraId="1E36109B" w14:textId="77777777" w:rsidR="00BE5251" w:rsidRPr="00BE5251" w:rsidRDefault="00BE5251" w:rsidP="00645E4C">
            <w:pPr>
              <w:jc w:val="left"/>
              <w:rPr>
                <w:rFonts w:eastAsiaTheme="minorEastAsia" w:cs="Arial"/>
                <w:szCs w:val="20"/>
              </w:rPr>
            </w:pPr>
            <w:r w:rsidRPr="00BE5251">
              <w:rPr>
                <w:rFonts w:eastAsiaTheme="minorEastAsia" w:cs="Arial"/>
                <w:szCs w:val="20"/>
              </w:rPr>
              <w:t>2 l/ha</w:t>
            </w:r>
          </w:p>
          <w:p w14:paraId="1B27CAD3" w14:textId="77777777" w:rsidR="00BE5251" w:rsidRPr="00BE5251" w:rsidRDefault="00BE5251" w:rsidP="00645E4C">
            <w:pPr>
              <w:jc w:val="left"/>
              <w:rPr>
                <w:rFonts w:eastAsiaTheme="minorEastAsia" w:cs="Arial"/>
                <w:szCs w:val="20"/>
              </w:rPr>
            </w:pPr>
            <w:r w:rsidRPr="00BE5251">
              <w:rPr>
                <w:rFonts w:eastAsiaTheme="minorEastAsia" w:cs="Arial"/>
                <w:szCs w:val="20"/>
              </w:rPr>
              <w:t>na prostem</w:t>
            </w:r>
          </w:p>
        </w:tc>
        <w:tc>
          <w:tcPr>
            <w:tcW w:w="1144" w:type="dxa"/>
            <w:vMerge w:val="restart"/>
            <w:tcBorders>
              <w:top w:val="single" w:sz="4" w:space="0" w:color="auto"/>
              <w:left w:val="single" w:sz="4" w:space="0" w:color="auto"/>
              <w:right w:val="single" w:sz="4" w:space="0" w:color="auto"/>
            </w:tcBorders>
            <w:shd w:val="clear" w:color="auto" w:fill="auto"/>
            <w:vAlign w:val="center"/>
          </w:tcPr>
          <w:p w14:paraId="609CC330" w14:textId="77777777" w:rsidR="00BE5251" w:rsidRPr="00BE5251" w:rsidRDefault="00BE5251" w:rsidP="00645E4C">
            <w:pPr>
              <w:jc w:val="left"/>
              <w:rPr>
                <w:rFonts w:eastAsiaTheme="minorEastAsia" w:cs="Arial"/>
                <w:szCs w:val="20"/>
              </w:rPr>
            </w:pPr>
            <w:r w:rsidRPr="00BE5251">
              <w:rPr>
                <w:rFonts w:eastAsiaTheme="minorEastAsia" w:cs="Arial"/>
                <w:szCs w:val="20"/>
              </w:rPr>
              <w:t>14</w:t>
            </w:r>
          </w:p>
        </w:tc>
        <w:tc>
          <w:tcPr>
            <w:tcW w:w="1841" w:type="dxa"/>
            <w:gridSpan w:val="2"/>
            <w:vMerge w:val="restart"/>
            <w:tcBorders>
              <w:top w:val="single" w:sz="4" w:space="0" w:color="auto"/>
              <w:left w:val="single" w:sz="4" w:space="0" w:color="auto"/>
              <w:right w:val="single" w:sz="4" w:space="0" w:color="auto"/>
            </w:tcBorders>
            <w:shd w:val="clear" w:color="auto" w:fill="auto"/>
          </w:tcPr>
          <w:p w14:paraId="78F8EDAA" w14:textId="77777777" w:rsidR="00BE5251" w:rsidRPr="00BE5251" w:rsidRDefault="00BE5251" w:rsidP="00645E4C">
            <w:pPr>
              <w:jc w:val="left"/>
              <w:rPr>
                <w:rFonts w:eastAsiaTheme="minorEastAsia" w:cs="Arial"/>
                <w:szCs w:val="20"/>
              </w:rPr>
            </w:pPr>
            <w:r w:rsidRPr="00BE5251">
              <w:rPr>
                <w:rFonts w:eastAsiaTheme="minorEastAsia" w:cs="Arial"/>
                <w:szCs w:val="20"/>
              </w:rPr>
              <w:t>Največ 1x v eni rastni sezoni na prostem ali 2x v zaščitenih prostorih.</w:t>
            </w:r>
          </w:p>
          <w:p w14:paraId="00C27BD0" w14:textId="77777777" w:rsidR="00BE5251" w:rsidRPr="00BE5251" w:rsidRDefault="00BE5251" w:rsidP="00645E4C">
            <w:pPr>
              <w:jc w:val="left"/>
              <w:rPr>
                <w:rFonts w:eastAsiaTheme="minorEastAsia" w:cs="Arial"/>
                <w:b/>
                <w:szCs w:val="20"/>
              </w:rPr>
            </w:pPr>
          </w:p>
        </w:tc>
      </w:tr>
      <w:tr w:rsidR="00BE5251" w:rsidRPr="00BE5251" w14:paraId="03C674B0" w14:textId="77777777" w:rsidTr="00094EE7">
        <w:trPr>
          <w:trHeight w:val="175"/>
        </w:trPr>
        <w:tc>
          <w:tcPr>
            <w:tcW w:w="1701" w:type="dxa"/>
            <w:vMerge/>
            <w:tcBorders>
              <w:top w:val="single" w:sz="4" w:space="0" w:color="auto"/>
              <w:left w:val="single" w:sz="4" w:space="0" w:color="auto"/>
              <w:right w:val="single" w:sz="4" w:space="0" w:color="auto"/>
            </w:tcBorders>
            <w:shd w:val="clear" w:color="auto" w:fill="auto"/>
          </w:tcPr>
          <w:p w14:paraId="6DAB7D8C" w14:textId="77777777" w:rsidR="00BE5251" w:rsidRPr="00BE5251" w:rsidRDefault="00BE5251" w:rsidP="00645E4C">
            <w:pPr>
              <w:jc w:val="left"/>
              <w:rPr>
                <w:rFonts w:eastAsiaTheme="minorEastAsia" w:cs="Arial"/>
                <w:b/>
                <w:bCs/>
                <w:szCs w:val="20"/>
              </w:rPr>
            </w:pPr>
          </w:p>
        </w:tc>
        <w:tc>
          <w:tcPr>
            <w:tcW w:w="2479" w:type="dxa"/>
            <w:vMerge/>
            <w:tcBorders>
              <w:top w:val="single" w:sz="4" w:space="0" w:color="auto"/>
              <w:left w:val="single" w:sz="4" w:space="0" w:color="auto"/>
              <w:right w:val="single" w:sz="4" w:space="0" w:color="auto"/>
            </w:tcBorders>
            <w:shd w:val="clear" w:color="auto" w:fill="auto"/>
          </w:tcPr>
          <w:p w14:paraId="66FC5AFE" w14:textId="77777777" w:rsidR="00BE5251" w:rsidRPr="00BE5251" w:rsidRDefault="00BE5251" w:rsidP="00645E4C">
            <w:pPr>
              <w:jc w:val="left"/>
              <w:rPr>
                <w:rFonts w:eastAsiaTheme="minorEastAsia" w:cs="Arial"/>
                <w:szCs w:val="20"/>
              </w:rPr>
            </w:pPr>
          </w:p>
        </w:tc>
        <w:tc>
          <w:tcPr>
            <w:tcW w:w="2766" w:type="dxa"/>
            <w:vMerge/>
            <w:tcBorders>
              <w:top w:val="single" w:sz="4" w:space="0" w:color="auto"/>
              <w:left w:val="single" w:sz="4" w:space="0" w:color="auto"/>
              <w:right w:val="single" w:sz="4" w:space="0" w:color="auto"/>
            </w:tcBorders>
            <w:shd w:val="clear" w:color="auto" w:fill="auto"/>
          </w:tcPr>
          <w:p w14:paraId="7A3BBB48" w14:textId="77777777" w:rsidR="00BE5251" w:rsidRPr="00BE5251" w:rsidRDefault="00BE5251" w:rsidP="00645E4C">
            <w:pPr>
              <w:jc w:val="left"/>
              <w:rPr>
                <w:rFonts w:eastAsiaTheme="minorEastAsia" w:cs="Arial"/>
                <w:szCs w:val="20"/>
              </w:rPr>
            </w:pPr>
          </w:p>
        </w:tc>
        <w:tc>
          <w:tcPr>
            <w:tcW w:w="1436" w:type="dxa"/>
            <w:vMerge/>
            <w:tcBorders>
              <w:bottom w:val="single" w:sz="4" w:space="0" w:color="auto"/>
              <w:right w:val="single" w:sz="4" w:space="0" w:color="auto"/>
            </w:tcBorders>
            <w:shd w:val="clear" w:color="auto" w:fill="auto"/>
          </w:tcPr>
          <w:p w14:paraId="608CA068" w14:textId="77777777" w:rsidR="00BE5251" w:rsidRPr="00BE5251" w:rsidRDefault="00BE5251" w:rsidP="00645E4C">
            <w:pPr>
              <w:jc w:val="left"/>
              <w:rPr>
                <w:rFonts w:eastAsiaTheme="minorEastAsia" w:cs="Arial"/>
                <w:szCs w:val="20"/>
              </w:rPr>
            </w:pPr>
          </w:p>
        </w:tc>
        <w:tc>
          <w:tcPr>
            <w:tcW w:w="1628" w:type="dxa"/>
            <w:vMerge/>
            <w:tcBorders>
              <w:left w:val="single" w:sz="4" w:space="0" w:color="auto"/>
              <w:bottom w:val="single" w:sz="4" w:space="0" w:color="auto"/>
              <w:right w:val="single" w:sz="4" w:space="0" w:color="auto"/>
            </w:tcBorders>
            <w:shd w:val="clear" w:color="auto" w:fill="auto"/>
          </w:tcPr>
          <w:p w14:paraId="0DF29B50" w14:textId="77777777" w:rsidR="00BE5251" w:rsidRPr="00BE5251" w:rsidRDefault="00BE5251" w:rsidP="00645E4C">
            <w:pPr>
              <w:jc w:val="left"/>
              <w:rPr>
                <w:rFonts w:eastAsiaTheme="minorEastAsia" w:cs="Arial"/>
                <w:szCs w:val="20"/>
              </w:rPr>
            </w:pPr>
          </w:p>
        </w:tc>
        <w:tc>
          <w:tcPr>
            <w:tcW w:w="1320" w:type="dxa"/>
            <w:tcBorders>
              <w:top w:val="single" w:sz="4" w:space="0" w:color="auto"/>
              <w:left w:val="single" w:sz="4" w:space="0" w:color="auto"/>
              <w:bottom w:val="single" w:sz="4" w:space="0" w:color="auto"/>
            </w:tcBorders>
            <w:shd w:val="clear" w:color="auto" w:fill="auto"/>
          </w:tcPr>
          <w:p w14:paraId="2F3D0443"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1,2 l/ha </w:t>
            </w:r>
          </w:p>
          <w:p w14:paraId="52D93AA8" w14:textId="77777777" w:rsidR="00BE5251" w:rsidRPr="00BE5251" w:rsidRDefault="00BE5251" w:rsidP="00645E4C">
            <w:pPr>
              <w:jc w:val="left"/>
              <w:rPr>
                <w:rFonts w:eastAsiaTheme="minorEastAsia" w:cs="Arial"/>
                <w:szCs w:val="20"/>
              </w:rPr>
            </w:pPr>
            <w:r w:rsidRPr="00BE5251">
              <w:rPr>
                <w:rFonts w:eastAsiaTheme="minorEastAsia" w:cs="Arial"/>
                <w:szCs w:val="20"/>
              </w:rPr>
              <w:t>v zaščitenih prostorih</w:t>
            </w:r>
          </w:p>
        </w:tc>
        <w:tc>
          <w:tcPr>
            <w:tcW w:w="1144" w:type="dxa"/>
            <w:vMerge/>
            <w:tcBorders>
              <w:left w:val="single" w:sz="4" w:space="0" w:color="auto"/>
              <w:bottom w:val="single" w:sz="4" w:space="0" w:color="auto"/>
              <w:right w:val="single" w:sz="4" w:space="0" w:color="auto"/>
            </w:tcBorders>
            <w:shd w:val="clear" w:color="auto" w:fill="auto"/>
          </w:tcPr>
          <w:p w14:paraId="72AC2156" w14:textId="77777777" w:rsidR="00BE5251" w:rsidRPr="00BE5251" w:rsidRDefault="00BE5251" w:rsidP="00645E4C">
            <w:pPr>
              <w:jc w:val="left"/>
              <w:rPr>
                <w:rFonts w:eastAsiaTheme="minorEastAsia" w:cs="Arial"/>
                <w:szCs w:val="20"/>
              </w:rPr>
            </w:pPr>
          </w:p>
        </w:tc>
        <w:tc>
          <w:tcPr>
            <w:tcW w:w="1841" w:type="dxa"/>
            <w:gridSpan w:val="2"/>
            <w:vMerge/>
            <w:tcBorders>
              <w:left w:val="single" w:sz="4" w:space="0" w:color="auto"/>
              <w:bottom w:val="single" w:sz="4" w:space="0" w:color="auto"/>
              <w:right w:val="single" w:sz="4" w:space="0" w:color="auto"/>
            </w:tcBorders>
            <w:shd w:val="clear" w:color="auto" w:fill="auto"/>
          </w:tcPr>
          <w:p w14:paraId="5087C612" w14:textId="77777777" w:rsidR="00BE5251" w:rsidRPr="00BE5251" w:rsidRDefault="00BE5251" w:rsidP="00645E4C">
            <w:pPr>
              <w:jc w:val="left"/>
              <w:rPr>
                <w:rFonts w:eastAsiaTheme="minorEastAsia" w:cs="Arial"/>
                <w:b/>
                <w:szCs w:val="20"/>
              </w:rPr>
            </w:pPr>
          </w:p>
        </w:tc>
      </w:tr>
      <w:tr w:rsidR="00BE5251" w:rsidRPr="00BE5251" w14:paraId="42CC682E" w14:textId="77777777" w:rsidTr="00094EE7">
        <w:trPr>
          <w:trHeight w:val="175"/>
        </w:trPr>
        <w:tc>
          <w:tcPr>
            <w:tcW w:w="1701" w:type="dxa"/>
            <w:vMerge/>
            <w:tcBorders>
              <w:top w:val="single" w:sz="4" w:space="0" w:color="auto"/>
              <w:left w:val="single" w:sz="4" w:space="0" w:color="auto"/>
              <w:right w:val="single" w:sz="4" w:space="0" w:color="auto"/>
            </w:tcBorders>
            <w:shd w:val="clear" w:color="auto" w:fill="auto"/>
          </w:tcPr>
          <w:p w14:paraId="6F7736BC" w14:textId="77777777" w:rsidR="00BE5251" w:rsidRPr="00BE5251" w:rsidRDefault="00BE5251" w:rsidP="00645E4C">
            <w:pPr>
              <w:jc w:val="left"/>
              <w:rPr>
                <w:rFonts w:eastAsiaTheme="minorEastAsia" w:cs="Arial"/>
                <w:b/>
                <w:bCs/>
                <w:szCs w:val="20"/>
              </w:rPr>
            </w:pPr>
          </w:p>
        </w:tc>
        <w:tc>
          <w:tcPr>
            <w:tcW w:w="2479" w:type="dxa"/>
            <w:vMerge/>
            <w:tcBorders>
              <w:top w:val="single" w:sz="4" w:space="0" w:color="auto"/>
              <w:left w:val="single" w:sz="4" w:space="0" w:color="auto"/>
              <w:right w:val="single" w:sz="4" w:space="0" w:color="auto"/>
            </w:tcBorders>
            <w:shd w:val="clear" w:color="auto" w:fill="auto"/>
          </w:tcPr>
          <w:p w14:paraId="4B7BD058" w14:textId="77777777" w:rsidR="00BE5251" w:rsidRPr="00BE5251" w:rsidRDefault="00BE5251" w:rsidP="00645E4C">
            <w:pPr>
              <w:jc w:val="left"/>
              <w:rPr>
                <w:rFonts w:eastAsiaTheme="minorEastAsia" w:cs="Arial"/>
                <w:szCs w:val="20"/>
              </w:rPr>
            </w:pPr>
          </w:p>
        </w:tc>
        <w:tc>
          <w:tcPr>
            <w:tcW w:w="2766" w:type="dxa"/>
            <w:vMerge/>
            <w:tcBorders>
              <w:top w:val="single" w:sz="4" w:space="0" w:color="auto"/>
              <w:left w:val="single" w:sz="4" w:space="0" w:color="auto"/>
              <w:right w:val="single" w:sz="4" w:space="0" w:color="auto"/>
            </w:tcBorders>
            <w:shd w:val="clear" w:color="auto" w:fill="auto"/>
          </w:tcPr>
          <w:p w14:paraId="67F49828" w14:textId="77777777" w:rsidR="00BE5251" w:rsidRPr="00BE5251" w:rsidRDefault="00BE5251" w:rsidP="00645E4C">
            <w:pPr>
              <w:jc w:val="left"/>
              <w:rPr>
                <w:rFonts w:eastAsiaTheme="minorEastAsia" w:cs="Arial"/>
                <w:szCs w:val="20"/>
              </w:rPr>
            </w:pPr>
          </w:p>
        </w:tc>
        <w:tc>
          <w:tcPr>
            <w:tcW w:w="1436" w:type="dxa"/>
            <w:tcBorders>
              <w:top w:val="single" w:sz="4" w:space="0" w:color="auto"/>
              <w:bottom w:val="single" w:sz="4" w:space="0" w:color="auto"/>
              <w:right w:val="single" w:sz="4" w:space="0" w:color="auto"/>
            </w:tcBorders>
            <w:shd w:val="clear" w:color="auto" w:fill="auto"/>
          </w:tcPr>
          <w:p w14:paraId="2D7E2EB8"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xml:space="preserve">- </w:t>
            </w:r>
            <w:r w:rsidRPr="00571016">
              <w:rPr>
                <w:rFonts w:eastAsiaTheme="minorEastAsia" w:cs="Arial"/>
                <w:i/>
                <w:color w:val="008000"/>
                <w:szCs w:val="20"/>
              </w:rPr>
              <w:t xml:space="preserve">Bacillus amyloliquefaciens </w:t>
            </w:r>
            <w:r w:rsidRPr="00571016">
              <w:rPr>
                <w:rFonts w:eastAsiaTheme="minorEastAsia" w:cs="Arial"/>
                <w:iCs/>
                <w:color w:val="008000"/>
                <w:szCs w:val="20"/>
              </w:rPr>
              <w:t xml:space="preserve">(former </w:t>
            </w:r>
            <w:r w:rsidRPr="00571016">
              <w:rPr>
                <w:rFonts w:eastAsiaTheme="minorEastAsia" w:cs="Arial"/>
                <w:i/>
                <w:color w:val="008000"/>
                <w:szCs w:val="20"/>
              </w:rPr>
              <w:t>subtilis</w:t>
            </w:r>
            <w:r w:rsidRPr="00571016">
              <w:rPr>
                <w:rFonts w:eastAsiaTheme="minorEastAsia" w:cs="Arial"/>
                <w:iCs/>
                <w:color w:val="008000"/>
                <w:szCs w:val="20"/>
              </w:rPr>
              <w:t>) str. QST 713</w:t>
            </w:r>
          </w:p>
        </w:tc>
        <w:tc>
          <w:tcPr>
            <w:tcW w:w="1628" w:type="dxa"/>
            <w:tcBorders>
              <w:top w:val="single" w:sz="4" w:space="0" w:color="auto"/>
              <w:left w:val="single" w:sz="4" w:space="0" w:color="auto"/>
              <w:bottom w:val="single" w:sz="4" w:space="0" w:color="auto"/>
            </w:tcBorders>
            <w:shd w:val="clear" w:color="auto" w:fill="auto"/>
          </w:tcPr>
          <w:p w14:paraId="5CD309CE"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Serenade ASO</w:t>
            </w:r>
            <w:r w:rsidRPr="00571016">
              <w:rPr>
                <w:rFonts w:eastAsiaTheme="minorEastAsia" w:cs="Arial"/>
                <w:b/>
                <w:bCs/>
                <w:color w:val="008000"/>
                <w:szCs w:val="20"/>
              </w:rPr>
              <w:t>*</w:t>
            </w:r>
          </w:p>
          <w:p w14:paraId="272C102F" w14:textId="77777777" w:rsidR="00BE5251" w:rsidRPr="00571016" w:rsidRDefault="00BE5251" w:rsidP="00645E4C">
            <w:pPr>
              <w:jc w:val="left"/>
              <w:rPr>
                <w:rFonts w:eastAsiaTheme="minorEastAsia" w:cs="Arial"/>
                <w:color w:val="008000"/>
                <w:szCs w:val="20"/>
              </w:rPr>
            </w:pPr>
          </w:p>
        </w:tc>
        <w:tc>
          <w:tcPr>
            <w:tcW w:w="1320" w:type="dxa"/>
            <w:tcBorders>
              <w:top w:val="single" w:sz="4" w:space="0" w:color="auto"/>
              <w:left w:val="single" w:sz="4" w:space="0" w:color="auto"/>
              <w:bottom w:val="single" w:sz="4" w:space="0" w:color="auto"/>
            </w:tcBorders>
            <w:shd w:val="clear" w:color="auto" w:fill="auto"/>
          </w:tcPr>
          <w:p w14:paraId="1CAA9DB4" w14:textId="35128CCC" w:rsidR="00BE5251" w:rsidRPr="00BE5251" w:rsidRDefault="00BE5251" w:rsidP="009941AD">
            <w:pPr>
              <w:jc w:val="left"/>
              <w:rPr>
                <w:rFonts w:eastAsiaTheme="minorEastAsia" w:cs="Arial"/>
                <w:szCs w:val="20"/>
              </w:rPr>
            </w:pPr>
            <w:r w:rsidRPr="00BE5251">
              <w:rPr>
                <w:rFonts w:eastAsiaTheme="minorEastAsia" w:cs="Arial"/>
                <w:szCs w:val="20"/>
              </w:rPr>
              <w:t>8 l/ha</w:t>
            </w:r>
          </w:p>
        </w:tc>
        <w:tc>
          <w:tcPr>
            <w:tcW w:w="1144" w:type="dxa"/>
            <w:tcBorders>
              <w:left w:val="single" w:sz="4" w:space="0" w:color="auto"/>
              <w:bottom w:val="single" w:sz="4" w:space="0" w:color="auto"/>
              <w:right w:val="single" w:sz="4" w:space="0" w:color="auto"/>
            </w:tcBorders>
            <w:shd w:val="clear" w:color="auto" w:fill="auto"/>
          </w:tcPr>
          <w:p w14:paraId="779ED013" w14:textId="23B04A6C" w:rsidR="00BE5251" w:rsidRPr="00BE5251" w:rsidRDefault="00BE5251" w:rsidP="009941AD">
            <w:pPr>
              <w:jc w:val="left"/>
              <w:rPr>
                <w:rFonts w:eastAsiaTheme="minorEastAsia" w:cs="Arial"/>
                <w:szCs w:val="20"/>
              </w:rPr>
            </w:pPr>
            <w:r w:rsidRPr="00BE5251">
              <w:rPr>
                <w:rFonts w:eastAsiaTheme="minorEastAsia" w:cs="Arial"/>
                <w:szCs w:val="20"/>
              </w:rPr>
              <w:t>Ni potrebna</w:t>
            </w:r>
          </w:p>
        </w:tc>
        <w:tc>
          <w:tcPr>
            <w:tcW w:w="1841" w:type="dxa"/>
            <w:gridSpan w:val="2"/>
            <w:tcBorders>
              <w:left w:val="single" w:sz="4" w:space="0" w:color="auto"/>
              <w:bottom w:val="single" w:sz="4" w:space="0" w:color="auto"/>
              <w:right w:val="single" w:sz="4" w:space="0" w:color="auto"/>
            </w:tcBorders>
            <w:shd w:val="clear" w:color="auto" w:fill="auto"/>
          </w:tcPr>
          <w:p w14:paraId="22A1680F" w14:textId="77777777" w:rsidR="00BE5251" w:rsidRPr="00BE5251" w:rsidRDefault="00BE5251" w:rsidP="00645E4C">
            <w:pPr>
              <w:jc w:val="left"/>
              <w:rPr>
                <w:rFonts w:eastAsiaTheme="minorEastAsia" w:cs="Arial"/>
                <w:szCs w:val="20"/>
              </w:rPr>
            </w:pPr>
            <w:r w:rsidRPr="00BE5251">
              <w:rPr>
                <w:rFonts w:eastAsiaTheme="minorEastAsia" w:cs="Arial"/>
                <w:szCs w:val="20"/>
              </w:rPr>
              <w:t>Največ 6 tretiranj, na prostem in v zaščitenem prostoru.</w:t>
            </w:r>
          </w:p>
          <w:p w14:paraId="2521C45E" w14:textId="77777777" w:rsidR="00BE5251" w:rsidRPr="00BE5251" w:rsidRDefault="00BE5251" w:rsidP="00645E4C">
            <w:pPr>
              <w:jc w:val="left"/>
              <w:rPr>
                <w:rFonts w:eastAsiaTheme="minorEastAsia" w:cs="Arial"/>
                <w:szCs w:val="20"/>
              </w:rPr>
            </w:pPr>
            <w:r w:rsidRPr="00BE5251">
              <w:rPr>
                <w:rFonts w:eastAsiaTheme="minorEastAsia" w:cs="Arial"/>
                <w:b/>
                <w:bCs/>
                <w:szCs w:val="20"/>
              </w:rPr>
              <w:t>*do 30.4.2023</w:t>
            </w:r>
          </w:p>
          <w:p w14:paraId="1B77177A" w14:textId="77777777" w:rsidR="00BE5251" w:rsidRPr="00BE5251" w:rsidRDefault="00BE5251" w:rsidP="00645E4C">
            <w:pPr>
              <w:jc w:val="left"/>
              <w:rPr>
                <w:rFonts w:eastAsiaTheme="minorEastAsia" w:cs="Arial"/>
                <w:b/>
                <w:szCs w:val="20"/>
              </w:rPr>
            </w:pPr>
            <w:r w:rsidRPr="00BE5251">
              <w:rPr>
                <w:rFonts w:eastAsiaTheme="minorEastAsia" w:cs="Arial"/>
                <w:szCs w:val="20"/>
              </w:rPr>
              <w:t>(MANJŠA UPORABA)</w:t>
            </w:r>
          </w:p>
        </w:tc>
      </w:tr>
      <w:tr w:rsidR="00BE5251" w:rsidRPr="00BE5251" w14:paraId="1471116D" w14:textId="77777777" w:rsidTr="00094EE7">
        <w:trPr>
          <w:trHeight w:val="698"/>
        </w:trPr>
        <w:tc>
          <w:tcPr>
            <w:tcW w:w="1701" w:type="dxa"/>
            <w:vMerge/>
            <w:tcBorders>
              <w:left w:val="single" w:sz="4" w:space="0" w:color="auto"/>
              <w:bottom w:val="single" w:sz="4" w:space="0" w:color="auto"/>
              <w:right w:val="single" w:sz="4" w:space="0" w:color="auto"/>
            </w:tcBorders>
            <w:shd w:val="clear" w:color="auto" w:fill="auto"/>
          </w:tcPr>
          <w:p w14:paraId="36C583C7" w14:textId="77777777" w:rsidR="00BE5251" w:rsidRPr="00BE5251" w:rsidRDefault="00BE5251" w:rsidP="00645E4C">
            <w:pPr>
              <w:jc w:val="left"/>
              <w:rPr>
                <w:rFonts w:eastAsiaTheme="minorEastAsia" w:cs="Arial"/>
                <w:b/>
                <w:bCs/>
                <w:szCs w:val="20"/>
              </w:rPr>
            </w:pPr>
          </w:p>
        </w:tc>
        <w:tc>
          <w:tcPr>
            <w:tcW w:w="2479" w:type="dxa"/>
            <w:vMerge/>
            <w:tcBorders>
              <w:left w:val="single" w:sz="4" w:space="0" w:color="auto"/>
              <w:bottom w:val="single" w:sz="4" w:space="0" w:color="auto"/>
              <w:right w:val="single" w:sz="4" w:space="0" w:color="auto"/>
            </w:tcBorders>
            <w:shd w:val="clear" w:color="auto" w:fill="auto"/>
          </w:tcPr>
          <w:p w14:paraId="525D45AE" w14:textId="77777777" w:rsidR="00BE5251" w:rsidRPr="00BE5251" w:rsidRDefault="00BE5251" w:rsidP="00645E4C">
            <w:pPr>
              <w:jc w:val="left"/>
              <w:rPr>
                <w:rFonts w:eastAsiaTheme="minorEastAsia" w:cs="Arial"/>
                <w:szCs w:val="20"/>
              </w:rPr>
            </w:pPr>
          </w:p>
        </w:tc>
        <w:tc>
          <w:tcPr>
            <w:tcW w:w="2766" w:type="dxa"/>
            <w:vMerge/>
            <w:tcBorders>
              <w:left w:val="single" w:sz="4" w:space="0" w:color="auto"/>
              <w:bottom w:val="single" w:sz="4" w:space="0" w:color="auto"/>
              <w:right w:val="single" w:sz="4" w:space="0" w:color="auto"/>
            </w:tcBorders>
            <w:shd w:val="clear" w:color="auto" w:fill="auto"/>
          </w:tcPr>
          <w:p w14:paraId="5F46FCA0" w14:textId="77777777" w:rsidR="00BE5251" w:rsidRPr="00BE5251" w:rsidRDefault="00BE5251" w:rsidP="00645E4C">
            <w:pPr>
              <w:jc w:val="left"/>
              <w:rPr>
                <w:rFonts w:eastAsiaTheme="minorEastAsia" w:cs="Arial"/>
                <w:szCs w:val="20"/>
              </w:rPr>
            </w:pPr>
          </w:p>
        </w:tc>
        <w:tc>
          <w:tcPr>
            <w:tcW w:w="1436" w:type="dxa"/>
            <w:tcBorders>
              <w:top w:val="single" w:sz="4" w:space="0" w:color="auto"/>
              <w:bottom w:val="single" w:sz="4" w:space="0" w:color="auto"/>
              <w:right w:val="single" w:sz="4" w:space="0" w:color="auto"/>
            </w:tcBorders>
            <w:shd w:val="clear" w:color="auto" w:fill="auto"/>
          </w:tcPr>
          <w:p w14:paraId="41566CDA" w14:textId="77777777" w:rsidR="00BE5251" w:rsidRPr="00571016" w:rsidRDefault="00BE5251" w:rsidP="00645E4C">
            <w:pPr>
              <w:jc w:val="left"/>
              <w:rPr>
                <w:rFonts w:eastAsiaTheme="minorEastAsia" w:cs="Arial"/>
                <w:i/>
                <w:color w:val="008000"/>
                <w:szCs w:val="20"/>
              </w:rPr>
            </w:pPr>
            <w:r w:rsidRPr="00571016">
              <w:rPr>
                <w:rFonts w:eastAsiaTheme="minorEastAsia" w:cs="Arial"/>
                <w:color w:val="008000"/>
                <w:szCs w:val="20"/>
              </w:rPr>
              <w:t xml:space="preserve">- </w:t>
            </w:r>
            <w:r w:rsidRPr="00571016">
              <w:rPr>
                <w:rFonts w:eastAsiaTheme="minorEastAsia" w:cs="Arial"/>
                <w:i/>
                <w:color w:val="008000"/>
                <w:szCs w:val="20"/>
              </w:rPr>
              <w:t xml:space="preserve">Bacillus  </w:t>
            </w:r>
          </w:p>
          <w:p w14:paraId="2B9AC229" w14:textId="77777777" w:rsidR="00BE5251" w:rsidRPr="00571016" w:rsidRDefault="00BE5251" w:rsidP="00645E4C">
            <w:pPr>
              <w:jc w:val="left"/>
              <w:rPr>
                <w:rFonts w:eastAsiaTheme="minorEastAsia" w:cs="Arial"/>
                <w:color w:val="008000"/>
                <w:szCs w:val="20"/>
              </w:rPr>
            </w:pPr>
            <w:r w:rsidRPr="00571016">
              <w:rPr>
                <w:rFonts w:eastAsiaTheme="minorEastAsia" w:cs="Arial"/>
                <w:i/>
                <w:color w:val="008000"/>
                <w:szCs w:val="20"/>
              </w:rPr>
              <w:t>amyloliquefaciens</w:t>
            </w:r>
            <w:r w:rsidRPr="00571016">
              <w:rPr>
                <w:rFonts w:eastAsiaTheme="minorEastAsia" w:cs="Arial"/>
                <w:color w:val="008000"/>
                <w:szCs w:val="20"/>
              </w:rPr>
              <w:t xml:space="preserve"> subsp. plantarum, sev D747</w:t>
            </w:r>
          </w:p>
        </w:tc>
        <w:tc>
          <w:tcPr>
            <w:tcW w:w="1628" w:type="dxa"/>
            <w:tcBorders>
              <w:top w:val="single" w:sz="4" w:space="0" w:color="auto"/>
              <w:left w:val="single" w:sz="4" w:space="0" w:color="auto"/>
              <w:bottom w:val="single" w:sz="4" w:space="0" w:color="auto"/>
              <w:right w:val="single" w:sz="4" w:space="0" w:color="auto"/>
            </w:tcBorders>
            <w:shd w:val="clear" w:color="auto" w:fill="auto"/>
          </w:tcPr>
          <w:p w14:paraId="7BB0F64C" w14:textId="5EF3D209" w:rsidR="00BE5251" w:rsidRPr="00571016" w:rsidRDefault="00BE5251" w:rsidP="009941AD">
            <w:pPr>
              <w:jc w:val="left"/>
              <w:rPr>
                <w:rFonts w:eastAsiaTheme="minorEastAsia" w:cs="Arial"/>
                <w:color w:val="008000"/>
                <w:szCs w:val="20"/>
              </w:rPr>
            </w:pPr>
            <w:r w:rsidRPr="00571016">
              <w:rPr>
                <w:rFonts w:eastAsiaTheme="minorEastAsia" w:cs="Arial"/>
                <w:color w:val="008000"/>
                <w:szCs w:val="20"/>
              </w:rPr>
              <w:t>Amylo-X</w:t>
            </w:r>
          </w:p>
        </w:tc>
        <w:tc>
          <w:tcPr>
            <w:tcW w:w="1320" w:type="dxa"/>
            <w:tcBorders>
              <w:top w:val="single" w:sz="4" w:space="0" w:color="auto"/>
              <w:left w:val="single" w:sz="4" w:space="0" w:color="auto"/>
              <w:bottom w:val="single" w:sz="4" w:space="0" w:color="auto"/>
              <w:right w:val="single" w:sz="4" w:space="0" w:color="auto"/>
            </w:tcBorders>
            <w:shd w:val="clear" w:color="auto" w:fill="auto"/>
          </w:tcPr>
          <w:p w14:paraId="5E6324A7" w14:textId="24BC1810" w:rsidR="00BE5251" w:rsidRPr="00BE5251" w:rsidRDefault="00BE5251" w:rsidP="009941AD">
            <w:pPr>
              <w:jc w:val="left"/>
              <w:rPr>
                <w:rFonts w:eastAsiaTheme="minorEastAsia" w:cs="Arial"/>
                <w:szCs w:val="20"/>
              </w:rPr>
            </w:pPr>
            <w:r w:rsidRPr="00BE5251">
              <w:rPr>
                <w:rFonts w:eastAsiaTheme="minorEastAsia" w:cs="Arial"/>
                <w:szCs w:val="20"/>
              </w:rPr>
              <w:t>1,5-2,5 kg/ha</w:t>
            </w:r>
          </w:p>
        </w:tc>
        <w:tc>
          <w:tcPr>
            <w:tcW w:w="1144" w:type="dxa"/>
            <w:tcBorders>
              <w:top w:val="single" w:sz="4" w:space="0" w:color="auto"/>
              <w:left w:val="single" w:sz="4" w:space="0" w:color="auto"/>
              <w:bottom w:val="single" w:sz="4" w:space="0" w:color="auto"/>
              <w:right w:val="single" w:sz="4" w:space="0" w:color="auto"/>
            </w:tcBorders>
            <w:shd w:val="clear" w:color="auto" w:fill="auto"/>
          </w:tcPr>
          <w:p w14:paraId="44F1DE55" w14:textId="3D23E2AF" w:rsidR="00BE5251" w:rsidRPr="00BE5251" w:rsidRDefault="00BE5251" w:rsidP="009941AD">
            <w:pPr>
              <w:jc w:val="left"/>
              <w:rPr>
                <w:rFonts w:eastAsiaTheme="minorEastAsia" w:cs="Arial"/>
                <w:szCs w:val="20"/>
              </w:rPr>
            </w:pPr>
            <w:r w:rsidRPr="00BE5251">
              <w:rPr>
                <w:rFonts w:eastAsiaTheme="minorEastAsia" w:cs="Arial"/>
                <w:szCs w:val="20"/>
              </w:rPr>
              <w:t>Ni potrebna</w:t>
            </w:r>
          </w:p>
        </w:tc>
        <w:tc>
          <w:tcPr>
            <w:tcW w:w="1841" w:type="dxa"/>
            <w:gridSpan w:val="2"/>
            <w:tcBorders>
              <w:top w:val="single" w:sz="4" w:space="0" w:color="auto"/>
              <w:left w:val="single" w:sz="4" w:space="0" w:color="auto"/>
              <w:bottom w:val="single" w:sz="4" w:space="0" w:color="auto"/>
              <w:right w:val="single" w:sz="4" w:space="0" w:color="auto"/>
            </w:tcBorders>
            <w:shd w:val="clear" w:color="auto" w:fill="auto"/>
          </w:tcPr>
          <w:p w14:paraId="0DEB3C32" w14:textId="77777777" w:rsidR="00BE5251" w:rsidRPr="00BE5251" w:rsidRDefault="00BE5251" w:rsidP="00645E4C">
            <w:pPr>
              <w:jc w:val="left"/>
              <w:rPr>
                <w:rFonts w:eastAsiaTheme="minorEastAsia" w:cs="Arial"/>
                <w:b/>
                <w:szCs w:val="20"/>
              </w:rPr>
            </w:pPr>
            <w:r w:rsidRPr="00BE5251">
              <w:rPr>
                <w:rFonts w:eastAsiaTheme="minorEastAsia" w:cs="Arial"/>
                <w:szCs w:val="20"/>
              </w:rPr>
              <w:t>Za zmanjševanje okužb. Na prostem in v zaščitenih prostorih, v eni rastni dobi največ 6x.</w:t>
            </w:r>
          </w:p>
        </w:tc>
      </w:tr>
      <w:tr w:rsidR="00BE5251" w:rsidRPr="00BE5251" w14:paraId="15DD99ED" w14:textId="77777777" w:rsidTr="00094EE7">
        <w:trPr>
          <w:trHeight w:val="194"/>
        </w:trPr>
        <w:tc>
          <w:tcPr>
            <w:tcW w:w="1701" w:type="dxa"/>
            <w:vMerge w:val="restart"/>
            <w:tcBorders>
              <w:top w:val="single" w:sz="4" w:space="0" w:color="auto"/>
              <w:left w:val="single" w:sz="4" w:space="0" w:color="auto"/>
              <w:bottom w:val="single" w:sz="4" w:space="0" w:color="auto"/>
              <w:right w:val="single" w:sz="4" w:space="0" w:color="auto"/>
            </w:tcBorders>
            <w:shd w:val="clear" w:color="auto" w:fill="auto"/>
          </w:tcPr>
          <w:p w14:paraId="50B62C1B"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 xml:space="preserve">Radičeva pepelovka </w:t>
            </w:r>
          </w:p>
          <w:p w14:paraId="27690556" w14:textId="3F1F5BCD" w:rsidR="00BE5251" w:rsidRPr="00BE5251" w:rsidRDefault="00BE5251" w:rsidP="009941AD">
            <w:pPr>
              <w:jc w:val="left"/>
              <w:rPr>
                <w:rFonts w:eastAsiaTheme="minorEastAsia" w:cs="Arial"/>
                <w:i/>
                <w:iCs/>
                <w:szCs w:val="20"/>
                <w:lang w:val="pl-PL"/>
              </w:rPr>
            </w:pPr>
            <w:r w:rsidRPr="00BE5251">
              <w:rPr>
                <w:rFonts w:eastAsiaTheme="minorEastAsia" w:cs="Arial"/>
                <w:i/>
                <w:iCs/>
                <w:szCs w:val="20"/>
              </w:rPr>
              <w:t>Erysiphe cichoracearum</w:t>
            </w:r>
          </w:p>
        </w:tc>
        <w:tc>
          <w:tcPr>
            <w:tcW w:w="2479" w:type="dxa"/>
            <w:vMerge w:val="restart"/>
            <w:tcBorders>
              <w:top w:val="single" w:sz="4" w:space="0" w:color="auto"/>
              <w:left w:val="single" w:sz="4" w:space="0" w:color="auto"/>
              <w:bottom w:val="single" w:sz="4" w:space="0" w:color="auto"/>
              <w:right w:val="single" w:sz="4" w:space="0" w:color="auto"/>
            </w:tcBorders>
            <w:shd w:val="clear" w:color="auto" w:fill="auto"/>
          </w:tcPr>
          <w:p w14:paraId="02FE7702" w14:textId="77777777" w:rsidR="00BE5251" w:rsidRPr="00BE5251" w:rsidRDefault="00BE5251" w:rsidP="00645E4C">
            <w:pPr>
              <w:jc w:val="left"/>
              <w:rPr>
                <w:rFonts w:eastAsiaTheme="minorEastAsia" w:cs="Arial"/>
                <w:szCs w:val="20"/>
              </w:rPr>
            </w:pPr>
            <w:r w:rsidRPr="00BE5251">
              <w:rPr>
                <w:rFonts w:eastAsiaTheme="minorEastAsia" w:cs="Arial"/>
                <w:szCs w:val="20"/>
              </w:rPr>
              <w:t>Bolezen se pojavlja poleti v toplih in vlažnih klimatskih pogojih. S pepelasto plesnijo prekriti listi porumenijo in se ob hujšem napadu tudi posušijo.</w:t>
            </w:r>
          </w:p>
        </w:tc>
        <w:tc>
          <w:tcPr>
            <w:tcW w:w="2766" w:type="dxa"/>
            <w:vMerge w:val="restart"/>
            <w:tcBorders>
              <w:top w:val="single" w:sz="4" w:space="0" w:color="auto"/>
              <w:left w:val="single" w:sz="4" w:space="0" w:color="auto"/>
              <w:bottom w:val="single" w:sz="4" w:space="0" w:color="auto"/>
              <w:right w:val="single" w:sz="4" w:space="0" w:color="auto"/>
            </w:tcBorders>
            <w:shd w:val="clear" w:color="auto" w:fill="auto"/>
          </w:tcPr>
          <w:p w14:paraId="77283521" w14:textId="77777777" w:rsidR="00BE5251" w:rsidRPr="00BE5251" w:rsidRDefault="00BE5251" w:rsidP="00645E4C">
            <w:pPr>
              <w:jc w:val="left"/>
              <w:rPr>
                <w:rFonts w:eastAsiaTheme="minorEastAsia" w:cs="Arial"/>
                <w:szCs w:val="20"/>
              </w:rPr>
            </w:pPr>
          </w:p>
        </w:tc>
        <w:tc>
          <w:tcPr>
            <w:tcW w:w="1436" w:type="dxa"/>
            <w:vMerge w:val="restart"/>
            <w:tcBorders>
              <w:top w:val="single" w:sz="4" w:space="0" w:color="auto"/>
              <w:left w:val="single" w:sz="4" w:space="0" w:color="auto"/>
              <w:right w:val="single" w:sz="4" w:space="0" w:color="auto"/>
            </w:tcBorders>
            <w:shd w:val="clear" w:color="auto" w:fill="auto"/>
          </w:tcPr>
          <w:p w14:paraId="63A5028F" w14:textId="4ACD9443" w:rsidR="00BE5251" w:rsidRPr="00571016" w:rsidRDefault="00BE5251" w:rsidP="009941AD">
            <w:pPr>
              <w:jc w:val="left"/>
              <w:rPr>
                <w:rFonts w:eastAsiaTheme="minorEastAsia" w:cs="Arial"/>
                <w:color w:val="008000"/>
                <w:szCs w:val="20"/>
              </w:rPr>
            </w:pPr>
            <w:r w:rsidRPr="00571016">
              <w:rPr>
                <w:rFonts w:eastAsiaTheme="minorEastAsia" w:cs="Arial"/>
                <w:color w:val="008000"/>
                <w:szCs w:val="20"/>
              </w:rPr>
              <w:t>- žveplo</w:t>
            </w:r>
          </w:p>
        </w:tc>
        <w:tc>
          <w:tcPr>
            <w:tcW w:w="1628" w:type="dxa"/>
            <w:tcBorders>
              <w:top w:val="single" w:sz="4" w:space="0" w:color="auto"/>
              <w:left w:val="single" w:sz="4" w:space="0" w:color="auto"/>
              <w:bottom w:val="single" w:sz="4" w:space="0" w:color="auto"/>
              <w:right w:val="single" w:sz="4" w:space="0" w:color="auto"/>
            </w:tcBorders>
            <w:shd w:val="clear" w:color="auto" w:fill="auto"/>
          </w:tcPr>
          <w:p w14:paraId="4C601B7D"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Thiovit Jet</w:t>
            </w:r>
          </w:p>
        </w:tc>
        <w:tc>
          <w:tcPr>
            <w:tcW w:w="1320" w:type="dxa"/>
            <w:tcBorders>
              <w:top w:val="single" w:sz="4" w:space="0" w:color="auto"/>
              <w:left w:val="single" w:sz="4" w:space="0" w:color="auto"/>
              <w:bottom w:val="single" w:sz="4" w:space="0" w:color="auto"/>
              <w:right w:val="single" w:sz="4" w:space="0" w:color="auto"/>
            </w:tcBorders>
            <w:shd w:val="clear" w:color="auto" w:fill="auto"/>
          </w:tcPr>
          <w:p w14:paraId="1E0B67B3" w14:textId="77777777" w:rsidR="00BE5251" w:rsidRPr="00BE5251" w:rsidRDefault="00BE5251" w:rsidP="00645E4C">
            <w:pPr>
              <w:jc w:val="left"/>
              <w:rPr>
                <w:rFonts w:eastAsiaTheme="minorEastAsia" w:cs="Arial"/>
                <w:szCs w:val="20"/>
              </w:rPr>
            </w:pPr>
            <w:r w:rsidRPr="00BE5251">
              <w:rPr>
                <w:rFonts w:eastAsiaTheme="minorEastAsia" w:cs="Arial"/>
                <w:szCs w:val="20"/>
              </w:rPr>
              <w:t>2-4 kg/ha</w:t>
            </w:r>
          </w:p>
        </w:tc>
        <w:tc>
          <w:tcPr>
            <w:tcW w:w="1144" w:type="dxa"/>
            <w:tcBorders>
              <w:top w:val="single" w:sz="4" w:space="0" w:color="auto"/>
              <w:left w:val="single" w:sz="4" w:space="0" w:color="auto"/>
              <w:bottom w:val="single" w:sz="4" w:space="0" w:color="auto"/>
              <w:right w:val="single" w:sz="4" w:space="0" w:color="auto"/>
            </w:tcBorders>
            <w:shd w:val="clear" w:color="auto" w:fill="auto"/>
          </w:tcPr>
          <w:p w14:paraId="3695F6F9" w14:textId="77777777" w:rsidR="00BE5251" w:rsidRPr="00BE5251" w:rsidRDefault="00BE5251" w:rsidP="00645E4C">
            <w:pPr>
              <w:jc w:val="left"/>
              <w:rPr>
                <w:rFonts w:eastAsiaTheme="minorEastAsia" w:cs="Arial"/>
                <w:szCs w:val="20"/>
              </w:rPr>
            </w:pPr>
            <w:r w:rsidRPr="00BE5251">
              <w:rPr>
                <w:rFonts w:eastAsiaTheme="minorEastAsia" w:cs="Arial"/>
                <w:szCs w:val="20"/>
              </w:rPr>
              <w:t>3</w:t>
            </w:r>
          </w:p>
        </w:tc>
        <w:tc>
          <w:tcPr>
            <w:tcW w:w="1841" w:type="dxa"/>
            <w:gridSpan w:val="2"/>
            <w:tcBorders>
              <w:top w:val="single" w:sz="4" w:space="0" w:color="auto"/>
              <w:left w:val="single" w:sz="4" w:space="0" w:color="auto"/>
              <w:bottom w:val="single" w:sz="4" w:space="0" w:color="auto"/>
              <w:right w:val="single" w:sz="4" w:space="0" w:color="auto"/>
            </w:tcBorders>
            <w:shd w:val="clear" w:color="auto" w:fill="auto"/>
          </w:tcPr>
          <w:p w14:paraId="32308A18" w14:textId="77777777" w:rsidR="00BE5251" w:rsidRPr="00BE5251" w:rsidRDefault="00BE5251" w:rsidP="00645E4C">
            <w:pPr>
              <w:jc w:val="left"/>
              <w:rPr>
                <w:rFonts w:eastAsiaTheme="minorEastAsia" w:cs="Arial"/>
                <w:szCs w:val="20"/>
              </w:rPr>
            </w:pPr>
            <w:r w:rsidRPr="00BE5251">
              <w:rPr>
                <w:rFonts w:eastAsiaTheme="minorEastAsia" w:cs="Arial"/>
                <w:szCs w:val="20"/>
              </w:rPr>
              <w:t>Preventivna raba. Vitlof, do 4x v eni rastni dobi.</w:t>
            </w:r>
          </w:p>
          <w:p w14:paraId="0B2E9A2E"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6E5B38BC" w14:textId="77777777" w:rsidTr="00094EE7">
        <w:trPr>
          <w:trHeight w:val="194"/>
        </w:trPr>
        <w:tc>
          <w:tcPr>
            <w:tcW w:w="1701" w:type="dxa"/>
            <w:vMerge/>
            <w:tcBorders>
              <w:top w:val="single" w:sz="4" w:space="0" w:color="auto"/>
              <w:left w:val="single" w:sz="4" w:space="0" w:color="auto"/>
              <w:bottom w:val="single" w:sz="4" w:space="0" w:color="auto"/>
              <w:right w:val="single" w:sz="4" w:space="0" w:color="auto"/>
            </w:tcBorders>
            <w:shd w:val="clear" w:color="auto" w:fill="auto"/>
          </w:tcPr>
          <w:p w14:paraId="7166C9F3" w14:textId="77777777" w:rsidR="00BE5251" w:rsidRPr="00BE5251" w:rsidRDefault="00BE5251" w:rsidP="00645E4C">
            <w:pPr>
              <w:jc w:val="left"/>
              <w:rPr>
                <w:rFonts w:eastAsiaTheme="minorEastAsia" w:cs="Arial"/>
                <w:b/>
                <w:bCs/>
                <w:szCs w:val="20"/>
              </w:rPr>
            </w:pPr>
          </w:p>
        </w:tc>
        <w:tc>
          <w:tcPr>
            <w:tcW w:w="2479" w:type="dxa"/>
            <w:vMerge/>
            <w:tcBorders>
              <w:top w:val="single" w:sz="4" w:space="0" w:color="auto"/>
              <w:left w:val="single" w:sz="4" w:space="0" w:color="auto"/>
              <w:bottom w:val="single" w:sz="4" w:space="0" w:color="auto"/>
              <w:right w:val="single" w:sz="4" w:space="0" w:color="auto"/>
            </w:tcBorders>
            <w:shd w:val="clear" w:color="auto" w:fill="auto"/>
          </w:tcPr>
          <w:p w14:paraId="0F5E599B" w14:textId="77777777" w:rsidR="00BE5251" w:rsidRPr="00BE5251" w:rsidRDefault="00BE5251" w:rsidP="00645E4C">
            <w:pPr>
              <w:jc w:val="left"/>
              <w:rPr>
                <w:rFonts w:eastAsiaTheme="minorEastAsia" w:cs="Arial"/>
                <w:szCs w:val="20"/>
              </w:rPr>
            </w:pPr>
          </w:p>
        </w:tc>
        <w:tc>
          <w:tcPr>
            <w:tcW w:w="2766" w:type="dxa"/>
            <w:vMerge/>
            <w:tcBorders>
              <w:top w:val="single" w:sz="4" w:space="0" w:color="auto"/>
              <w:left w:val="single" w:sz="4" w:space="0" w:color="auto"/>
              <w:bottom w:val="single" w:sz="4" w:space="0" w:color="auto"/>
              <w:right w:val="single" w:sz="4" w:space="0" w:color="auto"/>
            </w:tcBorders>
            <w:shd w:val="clear" w:color="auto" w:fill="auto"/>
          </w:tcPr>
          <w:p w14:paraId="31A03932" w14:textId="77777777" w:rsidR="00BE5251" w:rsidRPr="00BE5251" w:rsidRDefault="00BE5251" w:rsidP="00645E4C">
            <w:pPr>
              <w:jc w:val="left"/>
              <w:rPr>
                <w:rFonts w:eastAsiaTheme="minorEastAsia" w:cs="Arial"/>
                <w:szCs w:val="20"/>
              </w:rPr>
            </w:pPr>
          </w:p>
        </w:tc>
        <w:tc>
          <w:tcPr>
            <w:tcW w:w="1436" w:type="dxa"/>
            <w:vMerge/>
            <w:tcBorders>
              <w:left w:val="single" w:sz="4" w:space="0" w:color="auto"/>
              <w:bottom w:val="single" w:sz="4" w:space="0" w:color="auto"/>
              <w:right w:val="single" w:sz="4" w:space="0" w:color="auto"/>
            </w:tcBorders>
            <w:shd w:val="clear" w:color="auto" w:fill="auto"/>
          </w:tcPr>
          <w:p w14:paraId="6ABEFB3E" w14:textId="77777777" w:rsidR="00BE5251" w:rsidRPr="00571016" w:rsidRDefault="00BE5251" w:rsidP="00645E4C">
            <w:pPr>
              <w:jc w:val="left"/>
              <w:rPr>
                <w:rFonts w:eastAsiaTheme="minorEastAsia" w:cs="Arial"/>
                <w:color w:val="008000"/>
                <w:szCs w:val="20"/>
              </w:rPr>
            </w:pPr>
          </w:p>
        </w:tc>
        <w:tc>
          <w:tcPr>
            <w:tcW w:w="1628" w:type="dxa"/>
            <w:tcBorders>
              <w:top w:val="single" w:sz="4" w:space="0" w:color="auto"/>
              <w:left w:val="single" w:sz="4" w:space="0" w:color="auto"/>
              <w:bottom w:val="single" w:sz="4" w:space="0" w:color="auto"/>
              <w:right w:val="single" w:sz="4" w:space="0" w:color="auto"/>
            </w:tcBorders>
            <w:shd w:val="clear" w:color="auto" w:fill="auto"/>
          </w:tcPr>
          <w:p w14:paraId="3BB96FB0"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Vertipin</w:t>
            </w:r>
          </w:p>
        </w:tc>
        <w:tc>
          <w:tcPr>
            <w:tcW w:w="1320" w:type="dxa"/>
            <w:tcBorders>
              <w:top w:val="single" w:sz="4" w:space="0" w:color="auto"/>
              <w:left w:val="single" w:sz="4" w:space="0" w:color="auto"/>
              <w:bottom w:val="single" w:sz="4" w:space="0" w:color="auto"/>
              <w:right w:val="single" w:sz="4" w:space="0" w:color="auto"/>
            </w:tcBorders>
            <w:shd w:val="clear" w:color="auto" w:fill="auto"/>
          </w:tcPr>
          <w:p w14:paraId="53FE7792" w14:textId="77777777" w:rsidR="00BE5251" w:rsidRPr="00BE5251" w:rsidRDefault="00BE5251" w:rsidP="00645E4C">
            <w:pPr>
              <w:jc w:val="left"/>
              <w:rPr>
                <w:rFonts w:eastAsiaTheme="minorEastAsia" w:cs="Arial"/>
                <w:szCs w:val="20"/>
              </w:rPr>
            </w:pPr>
            <w:r w:rsidRPr="00BE5251">
              <w:rPr>
                <w:rFonts w:eastAsiaTheme="minorEastAsia" w:cs="Arial"/>
                <w:szCs w:val="20"/>
              </w:rPr>
              <w:t>6 l/ha</w:t>
            </w:r>
          </w:p>
        </w:tc>
        <w:tc>
          <w:tcPr>
            <w:tcW w:w="1144" w:type="dxa"/>
            <w:tcBorders>
              <w:top w:val="single" w:sz="4" w:space="0" w:color="auto"/>
              <w:left w:val="single" w:sz="4" w:space="0" w:color="auto"/>
              <w:bottom w:val="single" w:sz="4" w:space="0" w:color="auto"/>
              <w:right w:val="single" w:sz="4" w:space="0" w:color="auto"/>
            </w:tcBorders>
            <w:shd w:val="clear" w:color="auto" w:fill="auto"/>
          </w:tcPr>
          <w:p w14:paraId="643E0490" w14:textId="77777777" w:rsidR="00BE5251" w:rsidRPr="00BE5251" w:rsidRDefault="00BE5251" w:rsidP="00645E4C">
            <w:pPr>
              <w:jc w:val="left"/>
              <w:rPr>
                <w:rFonts w:eastAsiaTheme="minorEastAsia" w:cs="Arial"/>
                <w:szCs w:val="20"/>
              </w:rPr>
            </w:pPr>
            <w:r w:rsidRPr="00BE5251">
              <w:rPr>
                <w:rFonts w:eastAsiaTheme="minorEastAsia" w:cs="Arial"/>
                <w:szCs w:val="20"/>
              </w:rPr>
              <w:t>3</w:t>
            </w:r>
          </w:p>
        </w:tc>
        <w:tc>
          <w:tcPr>
            <w:tcW w:w="1841" w:type="dxa"/>
            <w:gridSpan w:val="2"/>
            <w:tcBorders>
              <w:top w:val="single" w:sz="4" w:space="0" w:color="auto"/>
              <w:left w:val="single" w:sz="4" w:space="0" w:color="auto"/>
              <w:bottom w:val="single" w:sz="4" w:space="0" w:color="auto"/>
              <w:right w:val="single" w:sz="4" w:space="0" w:color="auto"/>
            </w:tcBorders>
            <w:shd w:val="clear" w:color="auto" w:fill="auto"/>
          </w:tcPr>
          <w:p w14:paraId="3A41F110" w14:textId="77777777" w:rsidR="00BE5251" w:rsidRPr="00BE5251" w:rsidRDefault="00BE5251" w:rsidP="00645E4C">
            <w:pPr>
              <w:jc w:val="left"/>
              <w:rPr>
                <w:rFonts w:eastAsiaTheme="minorEastAsia" w:cs="Arial"/>
                <w:szCs w:val="20"/>
              </w:rPr>
            </w:pPr>
            <w:r w:rsidRPr="00BE5251">
              <w:rPr>
                <w:rFonts w:eastAsiaTheme="minorEastAsia" w:cs="Arial"/>
                <w:szCs w:val="20"/>
              </w:rPr>
              <w:t>Vitlof, na prostem in v zaščitenih prostorih, do 6x v eni rastni sezoni.</w:t>
            </w:r>
          </w:p>
          <w:p w14:paraId="0EC9CA1B" w14:textId="77777777" w:rsidR="00BE5251" w:rsidRPr="00BE5251" w:rsidRDefault="00BE5251" w:rsidP="00645E4C">
            <w:pPr>
              <w:jc w:val="left"/>
              <w:rPr>
                <w:rFonts w:eastAsiaTheme="minorEastAsia" w:cs="Arial"/>
                <w:szCs w:val="20"/>
              </w:rPr>
            </w:pPr>
            <w:r w:rsidRPr="00BE5251">
              <w:rPr>
                <w:rFonts w:eastAsiaTheme="minorEastAsia" w:cs="Arial"/>
                <w:szCs w:val="20"/>
              </w:rPr>
              <w:lastRenderedPageBreak/>
              <w:t>(MANJŠA UPORABA)</w:t>
            </w:r>
          </w:p>
        </w:tc>
      </w:tr>
      <w:tr w:rsidR="00BE5251" w:rsidRPr="00BE5251" w14:paraId="391E6028" w14:textId="77777777" w:rsidTr="00094EE7">
        <w:trPr>
          <w:trHeight w:val="762"/>
        </w:trPr>
        <w:tc>
          <w:tcPr>
            <w:tcW w:w="1701" w:type="dxa"/>
            <w:vMerge/>
            <w:tcBorders>
              <w:top w:val="single" w:sz="4" w:space="0" w:color="auto"/>
              <w:left w:val="single" w:sz="4" w:space="0" w:color="auto"/>
              <w:bottom w:val="single" w:sz="4" w:space="0" w:color="auto"/>
              <w:right w:val="single" w:sz="4" w:space="0" w:color="auto"/>
            </w:tcBorders>
            <w:shd w:val="clear" w:color="auto" w:fill="auto"/>
          </w:tcPr>
          <w:p w14:paraId="3C9C76B7" w14:textId="77777777" w:rsidR="00BE5251" w:rsidRPr="00BE5251" w:rsidRDefault="00BE5251" w:rsidP="00645E4C">
            <w:pPr>
              <w:jc w:val="left"/>
              <w:rPr>
                <w:rFonts w:eastAsiaTheme="minorEastAsia" w:cs="Arial"/>
                <w:b/>
                <w:bCs/>
                <w:szCs w:val="20"/>
              </w:rPr>
            </w:pPr>
          </w:p>
        </w:tc>
        <w:tc>
          <w:tcPr>
            <w:tcW w:w="2479" w:type="dxa"/>
            <w:vMerge/>
            <w:tcBorders>
              <w:top w:val="single" w:sz="4" w:space="0" w:color="auto"/>
              <w:left w:val="single" w:sz="4" w:space="0" w:color="auto"/>
              <w:bottom w:val="single" w:sz="4" w:space="0" w:color="auto"/>
              <w:right w:val="single" w:sz="4" w:space="0" w:color="auto"/>
            </w:tcBorders>
            <w:shd w:val="clear" w:color="auto" w:fill="auto"/>
          </w:tcPr>
          <w:p w14:paraId="59830C0B" w14:textId="77777777" w:rsidR="00BE5251" w:rsidRPr="00BE5251" w:rsidRDefault="00BE5251" w:rsidP="00645E4C">
            <w:pPr>
              <w:jc w:val="left"/>
              <w:rPr>
                <w:rFonts w:eastAsiaTheme="minorEastAsia" w:cs="Arial"/>
                <w:szCs w:val="20"/>
              </w:rPr>
            </w:pPr>
          </w:p>
        </w:tc>
        <w:tc>
          <w:tcPr>
            <w:tcW w:w="2766" w:type="dxa"/>
            <w:vMerge/>
            <w:tcBorders>
              <w:top w:val="single" w:sz="4" w:space="0" w:color="auto"/>
              <w:left w:val="single" w:sz="4" w:space="0" w:color="auto"/>
              <w:bottom w:val="single" w:sz="4" w:space="0" w:color="auto"/>
              <w:right w:val="single" w:sz="4" w:space="0" w:color="auto"/>
            </w:tcBorders>
            <w:shd w:val="clear" w:color="auto" w:fill="auto"/>
          </w:tcPr>
          <w:p w14:paraId="1371D95E" w14:textId="77777777" w:rsidR="00BE5251" w:rsidRPr="00BE5251" w:rsidRDefault="00BE5251" w:rsidP="00645E4C">
            <w:pPr>
              <w:jc w:val="left"/>
              <w:rPr>
                <w:rFonts w:eastAsiaTheme="minorEastAsia" w:cs="Arial"/>
                <w:szCs w:val="20"/>
              </w:rPr>
            </w:pPr>
          </w:p>
        </w:tc>
        <w:tc>
          <w:tcPr>
            <w:tcW w:w="1436" w:type="dxa"/>
            <w:vMerge w:val="restart"/>
            <w:tcBorders>
              <w:top w:val="single" w:sz="4" w:space="0" w:color="auto"/>
              <w:left w:val="single" w:sz="4" w:space="0" w:color="auto"/>
              <w:right w:val="single" w:sz="4" w:space="0" w:color="auto"/>
            </w:tcBorders>
            <w:shd w:val="clear" w:color="auto" w:fill="auto"/>
          </w:tcPr>
          <w:p w14:paraId="11AC96AF" w14:textId="0DF01A05" w:rsidR="00BE5251" w:rsidRPr="00BE5251" w:rsidRDefault="00BE5251" w:rsidP="00645E4C">
            <w:pPr>
              <w:jc w:val="left"/>
              <w:rPr>
                <w:rFonts w:eastAsiaTheme="minorEastAsia" w:cs="Arial"/>
                <w:szCs w:val="20"/>
              </w:rPr>
            </w:pPr>
            <w:r w:rsidRPr="00BE5251">
              <w:rPr>
                <w:rFonts w:eastAsiaTheme="minorEastAsia" w:cs="Arial"/>
                <w:szCs w:val="20"/>
              </w:rPr>
              <w:t>azoksistrobin</w:t>
            </w:r>
          </w:p>
          <w:p w14:paraId="251D7F82" w14:textId="77777777" w:rsidR="00BE5251" w:rsidRPr="00BE5251" w:rsidRDefault="00BE5251" w:rsidP="00645E4C">
            <w:pPr>
              <w:jc w:val="left"/>
              <w:rPr>
                <w:rFonts w:eastAsiaTheme="minorEastAsia" w:cs="Arial"/>
                <w:szCs w:val="20"/>
              </w:rPr>
            </w:pPr>
          </w:p>
        </w:tc>
        <w:tc>
          <w:tcPr>
            <w:tcW w:w="1628" w:type="dxa"/>
            <w:tcBorders>
              <w:top w:val="single" w:sz="4" w:space="0" w:color="auto"/>
              <w:left w:val="single" w:sz="4" w:space="0" w:color="auto"/>
              <w:bottom w:val="single" w:sz="4" w:space="0" w:color="auto"/>
              <w:right w:val="single" w:sz="4" w:space="0" w:color="auto"/>
            </w:tcBorders>
            <w:shd w:val="clear" w:color="auto" w:fill="auto"/>
          </w:tcPr>
          <w:p w14:paraId="677B025B" w14:textId="0A52CDF2" w:rsidR="00BE5251" w:rsidRPr="00BE5251" w:rsidRDefault="00BE5251" w:rsidP="009941AD">
            <w:pPr>
              <w:jc w:val="left"/>
              <w:rPr>
                <w:rFonts w:eastAsiaTheme="minorEastAsia" w:cs="Arial"/>
                <w:szCs w:val="20"/>
              </w:rPr>
            </w:pPr>
            <w:r w:rsidRPr="00BE5251">
              <w:rPr>
                <w:rFonts w:eastAsiaTheme="minorEastAsia" w:cs="Arial"/>
                <w:szCs w:val="20"/>
              </w:rPr>
              <w:t xml:space="preserve">Ortiva </w:t>
            </w:r>
          </w:p>
        </w:tc>
        <w:tc>
          <w:tcPr>
            <w:tcW w:w="1320" w:type="dxa"/>
            <w:vMerge w:val="restart"/>
            <w:tcBorders>
              <w:top w:val="single" w:sz="4" w:space="0" w:color="auto"/>
              <w:left w:val="single" w:sz="4" w:space="0" w:color="auto"/>
              <w:right w:val="single" w:sz="4" w:space="0" w:color="auto"/>
            </w:tcBorders>
            <w:shd w:val="clear" w:color="auto" w:fill="auto"/>
            <w:vAlign w:val="center"/>
          </w:tcPr>
          <w:p w14:paraId="75165AC9" w14:textId="77777777" w:rsidR="00BE5251" w:rsidRPr="00BE5251" w:rsidRDefault="00BE5251" w:rsidP="00645E4C">
            <w:pPr>
              <w:jc w:val="left"/>
              <w:rPr>
                <w:rFonts w:eastAsiaTheme="minorEastAsia" w:cs="Arial"/>
                <w:szCs w:val="20"/>
              </w:rPr>
            </w:pPr>
            <w:r w:rsidRPr="00BE5251">
              <w:rPr>
                <w:rFonts w:eastAsiaTheme="minorEastAsia" w:cs="Arial"/>
                <w:szCs w:val="20"/>
              </w:rPr>
              <w:t>1 l/ha</w:t>
            </w:r>
          </w:p>
        </w:tc>
        <w:tc>
          <w:tcPr>
            <w:tcW w:w="1144" w:type="dxa"/>
            <w:vMerge w:val="restart"/>
            <w:tcBorders>
              <w:top w:val="single" w:sz="4" w:space="0" w:color="auto"/>
              <w:left w:val="single" w:sz="4" w:space="0" w:color="auto"/>
              <w:right w:val="single" w:sz="4" w:space="0" w:color="auto"/>
            </w:tcBorders>
            <w:shd w:val="clear" w:color="auto" w:fill="auto"/>
            <w:vAlign w:val="center"/>
          </w:tcPr>
          <w:p w14:paraId="286F0865" w14:textId="77777777" w:rsidR="00970C11" w:rsidRDefault="00BE5251" w:rsidP="00645E4C">
            <w:pPr>
              <w:jc w:val="left"/>
              <w:rPr>
                <w:rFonts w:eastAsiaTheme="minorEastAsia" w:cs="Arial"/>
                <w:szCs w:val="20"/>
              </w:rPr>
            </w:pPr>
            <w:r w:rsidRPr="00BE5251">
              <w:rPr>
                <w:rFonts w:eastAsiaTheme="minorEastAsia" w:cs="Arial"/>
                <w:szCs w:val="20"/>
              </w:rPr>
              <w:t>14</w:t>
            </w:r>
          </w:p>
          <w:p w14:paraId="75A5C947" w14:textId="497BAB7F" w:rsidR="00BE5251" w:rsidRPr="00BE5251" w:rsidRDefault="00BE5251" w:rsidP="00645E4C">
            <w:pPr>
              <w:jc w:val="left"/>
              <w:rPr>
                <w:rFonts w:eastAsiaTheme="minorEastAsia" w:cs="Arial"/>
                <w:szCs w:val="20"/>
              </w:rPr>
            </w:pPr>
            <w:r w:rsidRPr="00BE5251">
              <w:rPr>
                <w:rFonts w:eastAsiaTheme="minorEastAsia" w:cs="Arial"/>
                <w:b/>
                <w:bCs/>
                <w:szCs w:val="20"/>
              </w:rPr>
              <w:t>A</w:t>
            </w:r>
          </w:p>
          <w:p w14:paraId="0A977DC2" w14:textId="77777777" w:rsidR="00970C11" w:rsidRDefault="00BE5251" w:rsidP="009941AD">
            <w:pPr>
              <w:spacing w:before="240"/>
              <w:jc w:val="left"/>
              <w:rPr>
                <w:rFonts w:eastAsiaTheme="minorEastAsia" w:cs="Arial"/>
                <w:szCs w:val="20"/>
              </w:rPr>
            </w:pPr>
            <w:r w:rsidRPr="00BE5251">
              <w:rPr>
                <w:rFonts w:eastAsiaTheme="minorEastAsia" w:cs="Arial"/>
                <w:szCs w:val="20"/>
              </w:rPr>
              <w:t>21</w:t>
            </w:r>
          </w:p>
          <w:p w14:paraId="2DDEEF2A" w14:textId="12E8DDF3" w:rsidR="00BE5251" w:rsidRPr="00BE5251" w:rsidRDefault="00BE5251" w:rsidP="00645E4C">
            <w:pPr>
              <w:jc w:val="left"/>
              <w:rPr>
                <w:rFonts w:eastAsiaTheme="minorEastAsia" w:cs="Arial"/>
                <w:szCs w:val="20"/>
              </w:rPr>
            </w:pPr>
            <w:r w:rsidRPr="00BE5251">
              <w:rPr>
                <w:rFonts w:eastAsiaTheme="minorEastAsia" w:cs="Arial"/>
                <w:b/>
                <w:bCs/>
                <w:szCs w:val="20"/>
              </w:rPr>
              <w:t>B</w:t>
            </w:r>
          </w:p>
        </w:tc>
        <w:tc>
          <w:tcPr>
            <w:tcW w:w="1841" w:type="dxa"/>
            <w:gridSpan w:val="2"/>
            <w:vMerge w:val="restart"/>
            <w:tcBorders>
              <w:top w:val="single" w:sz="4" w:space="0" w:color="auto"/>
              <w:left w:val="single" w:sz="4" w:space="0" w:color="auto"/>
              <w:right w:val="single" w:sz="4" w:space="0" w:color="auto"/>
            </w:tcBorders>
            <w:shd w:val="clear" w:color="auto" w:fill="auto"/>
          </w:tcPr>
          <w:p w14:paraId="5C89EE0E" w14:textId="77777777" w:rsidR="00BE5251" w:rsidRPr="00BE5251" w:rsidRDefault="00BE5251" w:rsidP="00645E4C">
            <w:pPr>
              <w:jc w:val="left"/>
              <w:rPr>
                <w:rFonts w:eastAsiaTheme="minorEastAsia" w:cs="Arial"/>
                <w:szCs w:val="20"/>
              </w:rPr>
            </w:pPr>
            <w:r w:rsidRPr="00BE5251">
              <w:rPr>
                <w:rFonts w:eastAsiaTheme="minorEastAsia" w:cs="Arial"/>
                <w:b/>
                <w:bCs/>
                <w:szCs w:val="20"/>
              </w:rPr>
              <w:t>A</w:t>
            </w:r>
            <w:r w:rsidRPr="00BE5251">
              <w:rPr>
                <w:rFonts w:eastAsiaTheme="minorEastAsia" w:cs="Arial"/>
                <w:szCs w:val="20"/>
              </w:rPr>
              <w:t xml:space="preserve"> - listnat radič na prostem in v zaščitenem prostoru ter siljen radič in vitlof na prostem; največ 2x v rastni sezoni.</w:t>
            </w:r>
          </w:p>
          <w:p w14:paraId="327E7A16" w14:textId="77777777" w:rsidR="00BE5251" w:rsidRPr="00BE5251" w:rsidRDefault="00BE5251" w:rsidP="00645E4C">
            <w:pPr>
              <w:jc w:val="left"/>
              <w:rPr>
                <w:rFonts w:eastAsiaTheme="minorEastAsia" w:cs="Arial"/>
                <w:szCs w:val="20"/>
              </w:rPr>
            </w:pPr>
            <w:r w:rsidRPr="00BE5251">
              <w:rPr>
                <w:rFonts w:eastAsiaTheme="minorEastAsia" w:cs="Arial"/>
                <w:b/>
                <w:bCs/>
                <w:szCs w:val="20"/>
              </w:rPr>
              <w:t>B</w:t>
            </w:r>
            <w:r w:rsidRPr="00BE5251">
              <w:rPr>
                <w:rFonts w:eastAsiaTheme="minorEastAsia" w:cs="Arial"/>
                <w:szCs w:val="20"/>
              </w:rPr>
              <w:t xml:space="preserve"> - radič za siljenje in vitlof v času siljenja; največ 1x. Korenina radiča za siljenje se ne sme uporabljati za prehrano ljudi in živali.</w:t>
            </w:r>
          </w:p>
        </w:tc>
      </w:tr>
      <w:tr w:rsidR="00BE5251" w:rsidRPr="00BE5251" w14:paraId="25FBE3E8" w14:textId="77777777" w:rsidTr="00094EE7">
        <w:trPr>
          <w:trHeight w:val="689"/>
        </w:trPr>
        <w:tc>
          <w:tcPr>
            <w:tcW w:w="1701" w:type="dxa"/>
            <w:vMerge/>
            <w:tcBorders>
              <w:top w:val="single" w:sz="4" w:space="0" w:color="auto"/>
              <w:left w:val="single" w:sz="4" w:space="0" w:color="auto"/>
              <w:bottom w:val="single" w:sz="4" w:space="0" w:color="auto"/>
              <w:right w:val="single" w:sz="4" w:space="0" w:color="auto"/>
            </w:tcBorders>
            <w:shd w:val="clear" w:color="auto" w:fill="auto"/>
          </w:tcPr>
          <w:p w14:paraId="5D5BA0EB" w14:textId="77777777" w:rsidR="00BE5251" w:rsidRPr="00BE5251" w:rsidRDefault="00BE5251" w:rsidP="00645E4C">
            <w:pPr>
              <w:jc w:val="left"/>
              <w:rPr>
                <w:rFonts w:eastAsiaTheme="minorEastAsia" w:cs="Arial"/>
                <w:b/>
                <w:bCs/>
                <w:szCs w:val="20"/>
              </w:rPr>
            </w:pPr>
          </w:p>
        </w:tc>
        <w:tc>
          <w:tcPr>
            <w:tcW w:w="2479" w:type="dxa"/>
            <w:vMerge/>
            <w:tcBorders>
              <w:top w:val="single" w:sz="4" w:space="0" w:color="auto"/>
              <w:left w:val="single" w:sz="4" w:space="0" w:color="auto"/>
              <w:bottom w:val="single" w:sz="4" w:space="0" w:color="auto"/>
              <w:right w:val="single" w:sz="4" w:space="0" w:color="auto"/>
            </w:tcBorders>
            <w:shd w:val="clear" w:color="auto" w:fill="auto"/>
          </w:tcPr>
          <w:p w14:paraId="1F392EAA" w14:textId="77777777" w:rsidR="00BE5251" w:rsidRPr="00BE5251" w:rsidRDefault="00BE5251" w:rsidP="00645E4C">
            <w:pPr>
              <w:jc w:val="left"/>
              <w:rPr>
                <w:rFonts w:eastAsiaTheme="minorEastAsia" w:cs="Arial"/>
                <w:szCs w:val="20"/>
              </w:rPr>
            </w:pPr>
          </w:p>
        </w:tc>
        <w:tc>
          <w:tcPr>
            <w:tcW w:w="2766" w:type="dxa"/>
            <w:vMerge/>
            <w:tcBorders>
              <w:top w:val="single" w:sz="4" w:space="0" w:color="auto"/>
              <w:left w:val="single" w:sz="4" w:space="0" w:color="auto"/>
              <w:bottom w:val="single" w:sz="4" w:space="0" w:color="auto"/>
              <w:right w:val="single" w:sz="4" w:space="0" w:color="auto"/>
            </w:tcBorders>
            <w:shd w:val="clear" w:color="auto" w:fill="auto"/>
          </w:tcPr>
          <w:p w14:paraId="6FBFFAAF" w14:textId="77777777" w:rsidR="00BE5251" w:rsidRPr="00BE5251" w:rsidRDefault="00BE5251" w:rsidP="00645E4C">
            <w:pPr>
              <w:jc w:val="left"/>
              <w:rPr>
                <w:rFonts w:eastAsiaTheme="minorEastAsia" w:cs="Arial"/>
                <w:szCs w:val="20"/>
              </w:rPr>
            </w:pPr>
          </w:p>
        </w:tc>
        <w:tc>
          <w:tcPr>
            <w:tcW w:w="1436" w:type="dxa"/>
            <w:vMerge/>
            <w:tcBorders>
              <w:left w:val="single" w:sz="4" w:space="0" w:color="auto"/>
              <w:right w:val="single" w:sz="4" w:space="0" w:color="auto"/>
            </w:tcBorders>
            <w:shd w:val="clear" w:color="auto" w:fill="auto"/>
          </w:tcPr>
          <w:p w14:paraId="3300FDFE" w14:textId="77777777" w:rsidR="00BE5251" w:rsidRPr="00BE5251" w:rsidRDefault="00BE5251" w:rsidP="00645E4C">
            <w:pPr>
              <w:jc w:val="left"/>
              <w:rPr>
                <w:rFonts w:eastAsiaTheme="minorEastAsia" w:cs="Arial"/>
                <w:szCs w:val="20"/>
              </w:rPr>
            </w:pPr>
          </w:p>
        </w:tc>
        <w:tc>
          <w:tcPr>
            <w:tcW w:w="1628" w:type="dxa"/>
            <w:tcBorders>
              <w:top w:val="single" w:sz="4" w:space="0" w:color="auto"/>
              <w:left w:val="single" w:sz="4" w:space="0" w:color="auto"/>
              <w:bottom w:val="single" w:sz="4" w:space="0" w:color="auto"/>
              <w:right w:val="single" w:sz="4" w:space="0" w:color="auto"/>
            </w:tcBorders>
            <w:shd w:val="clear" w:color="auto" w:fill="auto"/>
          </w:tcPr>
          <w:p w14:paraId="3ED7B312" w14:textId="703EDA3F" w:rsidR="00BE5251" w:rsidRPr="00BE5251" w:rsidRDefault="00BE5251" w:rsidP="009941AD">
            <w:pPr>
              <w:jc w:val="left"/>
              <w:rPr>
                <w:rFonts w:eastAsiaTheme="minorEastAsia" w:cs="Arial"/>
                <w:szCs w:val="20"/>
              </w:rPr>
            </w:pPr>
            <w:r w:rsidRPr="00BE5251">
              <w:rPr>
                <w:rFonts w:eastAsiaTheme="minorEastAsia" w:cs="Arial"/>
                <w:szCs w:val="20"/>
              </w:rPr>
              <w:t>Mirador 250 SC</w:t>
            </w:r>
          </w:p>
        </w:tc>
        <w:tc>
          <w:tcPr>
            <w:tcW w:w="1320" w:type="dxa"/>
            <w:vMerge/>
            <w:tcBorders>
              <w:left w:val="single" w:sz="4" w:space="0" w:color="auto"/>
              <w:right w:val="single" w:sz="4" w:space="0" w:color="auto"/>
            </w:tcBorders>
            <w:shd w:val="clear" w:color="auto" w:fill="auto"/>
          </w:tcPr>
          <w:p w14:paraId="73FD8178" w14:textId="77777777" w:rsidR="00BE5251" w:rsidRPr="00BE5251" w:rsidRDefault="00BE5251" w:rsidP="00645E4C">
            <w:pPr>
              <w:jc w:val="left"/>
              <w:rPr>
                <w:rFonts w:eastAsiaTheme="minorEastAsia" w:cs="Arial"/>
                <w:szCs w:val="20"/>
              </w:rPr>
            </w:pPr>
          </w:p>
        </w:tc>
        <w:tc>
          <w:tcPr>
            <w:tcW w:w="1144" w:type="dxa"/>
            <w:vMerge/>
            <w:tcBorders>
              <w:left w:val="single" w:sz="4" w:space="0" w:color="auto"/>
              <w:right w:val="single" w:sz="4" w:space="0" w:color="auto"/>
            </w:tcBorders>
            <w:shd w:val="clear" w:color="auto" w:fill="auto"/>
          </w:tcPr>
          <w:p w14:paraId="5F5CC0D1" w14:textId="77777777" w:rsidR="00BE5251" w:rsidRPr="00BE5251" w:rsidRDefault="00BE5251" w:rsidP="00645E4C">
            <w:pPr>
              <w:jc w:val="left"/>
              <w:rPr>
                <w:rFonts w:eastAsiaTheme="minorEastAsia" w:cs="Arial"/>
                <w:szCs w:val="20"/>
              </w:rPr>
            </w:pPr>
          </w:p>
        </w:tc>
        <w:tc>
          <w:tcPr>
            <w:tcW w:w="1841" w:type="dxa"/>
            <w:gridSpan w:val="2"/>
            <w:vMerge/>
            <w:tcBorders>
              <w:left w:val="single" w:sz="4" w:space="0" w:color="auto"/>
              <w:right w:val="single" w:sz="4" w:space="0" w:color="auto"/>
            </w:tcBorders>
            <w:shd w:val="clear" w:color="auto" w:fill="auto"/>
          </w:tcPr>
          <w:p w14:paraId="045E053F" w14:textId="77777777" w:rsidR="00BE5251" w:rsidRPr="00BE5251" w:rsidRDefault="00BE5251" w:rsidP="00645E4C">
            <w:pPr>
              <w:jc w:val="left"/>
              <w:rPr>
                <w:rFonts w:eastAsiaTheme="minorEastAsia" w:cs="Arial"/>
                <w:szCs w:val="20"/>
              </w:rPr>
            </w:pPr>
          </w:p>
        </w:tc>
      </w:tr>
      <w:tr w:rsidR="00BE5251" w:rsidRPr="00BE5251" w14:paraId="0DC7FBAF" w14:textId="77777777" w:rsidTr="00094EE7">
        <w:trPr>
          <w:trHeight w:val="457"/>
        </w:trPr>
        <w:tc>
          <w:tcPr>
            <w:tcW w:w="1701" w:type="dxa"/>
            <w:vMerge/>
            <w:tcBorders>
              <w:top w:val="single" w:sz="4" w:space="0" w:color="auto"/>
              <w:left w:val="single" w:sz="4" w:space="0" w:color="auto"/>
              <w:bottom w:val="single" w:sz="4" w:space="0" w:color="auto"/>
              <w:right w:val="single" w:sz="4" w:space="0" w:color="auto"/>
            </w:tcBorders>
            <w:shd w:val="clear" w:color="auto" w:fill="auto"/>
          </w:tcPr>
          <w:p w14:paraId="4B630097" w14:textId="77777777" w:rsidR="00BE5251" w:rsidRPr="00BE5251" w:rsidRDefault="00BE5251" w:rsidP="00645E4C">
            <w:pPr>
              <w:jc w:val="left"/>
              <w:rPr>
                <w:rFonts w:eastAsiaTheme="minorEastAsia" w:cs="Arial"/>
                <w:b/>
                <w:bCs/>
                <w:szCs w:val="20"/>
              </w:rPr>
            </w:pPr>
          </w:p>
        </w:tc>
        <w:tc>
          <w:tcPr>
            <w:tcW w:w="2479" w:type="dxa"/>
            <w:vMerge/>
            <w:tcBorders>
              <w:top w:val="single" w:sz="4" w:space="0" w:color="auto"/>
              <w:left w:val="single" w:sz="4" w:space="0" w:color="auto"/>
              <w:bottom w:val="single" w:sz="4" w:space="0" w:color="auto"/>
              <w:right w:val="single" w:sz="4" w:space="0" w:color="auto"/>
            </w:tcBorders>
            <w:shd w:val="clear" w:color="auto" w:fill="auto"/>
          </w:tcPr>
          <w:p w14:paraId="301A7B5F" w14:textId="77777777" w:rsidR="00BE5251" w:rsidRPr="00BE5251" w:rsidRDefault="00BE5251" w:rsidP="00645E4C">
            <w:pPr>
              <w:jc w:val="left"/>
              <w:rPr>
                <w:rFonts w:eastAsiaTheme="minorEastAsia" w:cs="Arial"/>
                <w:szCs w:val="20"/>
              </w:rPr>
            </w:pPr>
          </w:p>
        </w:tc>
        <w:tc>
          <w:tcPr>
            <w:tcW w:w="2766" w:type="dxa"/>
            <w:vMerge/>
            <w:tcBorders>
              <w:top w:val="single" w:sz="4" w:space="0" w:color="auto"/>
              <w:left w:val="single" w:sz="4" w:space="0" w:color="auto"/>
              <w:bottom w:val="single" w:sz="4" w:space="0" w:color="auto"/>
              <w:right w:val="single" w:sz="4" w:space="0" w:color="auto"/>
            </w:tcBorders>
            <w:shd w:val="clear" w:color="auto" w:fill="auto"/>
          </w:tcPr>
          <w:p w14:paraId="02FBAF2D" w14:textId="77777777" w:rsidR="00BE5251" w:rsidRPr="00BE5251" w:rsidRDefault="00BE5251" w:rsidP="00645E4C">
            <w:pPr>
              <w:jc w:val="left"/>
              <w:rPr>
                <w:rFonts w:eastAsiaTheme="minorEastAsia" w:cs="Arial"/>
                <w:szCs w:val="20"/>
              </w:rPr>
            </w:pPr>
          </w:p>
        </w:tc>
        <w:tc>
          <w:tcPr>
            <w:tcW w:w="1436" w:type="dxa"/>
            <w:vMerge/>
            <w:tcBorders>
              <w:left w:val="single" w:sz="4" w:space="0" w:color="auto"/>
              <w:bottom w:val="single" w:sz="4" w:space="0" w:color="auto"/>
              <w:right w:val="single" w:sz="4" w:space="0" w:color="auto"/>
            </w:tcBorders>
            <w:shd w:val="clear" w:color="auto" w:fill="auto"/>
          </w:tcPr>
          <w:p w14:paraId="0C7C05A7" w14:textId="77777777" w:rsidR="00BE5251" w:rsidRPr="00BE5251" w:rsidRDefault="00BE5251" w:rsidP="00645E4C">
            <w:pPr>
              <w:jc w:val="left"/>
              <w:rPr>
                <w:rFonts w:eastAsiaTheme="minorEastAsia" w:cs="Arial"/>
                <w:szCs w:val="20"/>
              </w:rPr>
            </w:pPr>
          </w:p>
        </w:tc>
        <w:tc>
          <w:tcPr>
            <w:tcW w:w="1628" w:type="dxa"/>
            <w:tcBorders>
              <w:top w:val="single" w:sz="4" w:space="0" w:color="auto"/>
              <w:left w:val="single" w:sz="4" w:space="0" w:color="auto"/>
              <w:bottom w:val="single" w:sz="4" w:space="0" w:color="auto"/>
              <w:right w:val="single" w:sz="4" w:space="0" w:color="auto"/>
            </w:tcBorders>
            <w:shd w:val="clear" w:color="auto" w:fill="auto"/>
          </w:tcPr>
          <w:p w14:paraId="7E00BA43" w14:textId="748DA395" w:rsidR="00BE5251" w:rsidRPr="00BE5251" w:rsidRDefault="00BE5251" w:rsidP="009941AD">
            <w:pPr>
              <w:jc w:val="left"/>
              <w:rPr>
                <w:rFonts w:eastAsiaTheme="minorEastAsia" w:cs="Arial"/>
                <w:szCs w:val="20"/>
              </w:rPr>
            </w:pPr>
            <w:r w:rsidRPr="00BE5251">
              <w:rPr>
                <w:rFonts w:eastAsiaTheme="minorEastAsia" w:cs="Arial"/>
                <w:szCs w:val="20"/>
              </w:rPr>
              <w:t>Zaftra AZT 250SC</w:t>
            </w:r>
          </w:p>
        </w:tc>
        <w:tc>
          <w:tcPr>
            <w:tcW w:w="1320" w:type="dxa"/>
            <w:vMerge/>
            <w:tcBorders>
              <w:left w:val="single" w:sz="4" w:space="0" w:color="auto"/>
              <w:bottom w:val="single" w:sz="4" w:space="0" w:color="auto"/>
              <w:right w:val="single" w:sz="4" w:space="0" w:color="auto"/>
            </w:tcBorders>
            <w:shd w:val="clear" w:color="auto" w:fill="auto"/>
          </w:tcPr>
          <w:p w14:paraId="7CF69439" w14:textId="77777777" w:rsidR="00BE5251" w:rsidRPr="00BE5251" w:rsidRDefault="00BE5251" w:rsidP="00645E4C">
            <w:pPr>
              <w:jc w:val="left"/>
              <w:rPr>
                <w:rFonts w:eastAsiaTheme="minorEastAsia" w:cs="Arial"/>
                <w:szCs w:val="20"/>
              </w:rPr>
            </w:pPr>
          </w:p>
        </w:tc>
        <w:tc>
          <w:tcPr>
            <w:tcW w:w="1144" w:type="dxa"/>
            <w:vMerge/>
            <w:tcBorders>
              <w:left w:val="single" w:sz="4" w:space="0" w:color="auto"/>
              <w:bottom w:val="single" w:sz="4" w:space="0" w:color="auto"/>
              <w:right w:val="single" w:sz="4" w:space="0" w:color="auto"/>
            </w:tcBorders>
            <w:shd w:val="clear" w:color="auto" w:fill="auto"/>
          </w:tcPr>
          <w:p w14:paraId="1AA14087" w14:textId="77777777" w:rsidR="00BE5251" w:rsidRPr="00BE5251" w:rsidRDefault="00BE5251" w:rsidP="00645E4C">
            <w:pPr>
              <w:jc w:val="left"/>
              <w:rPr>
                <w:rFonts w:eastAsiaTheme="minorEastAsia" w:cs="Arial"/>
                <w:szCs w:val="20"/>
              </w:rPr>
            </w:pPr>
          </w:p>
        </w:tc>
        <w:tc>
          <w:tcPr>
            <w:tcW w:w="1841" w:type="dxa"/>
            <w:gridSpan w:val="2"/>
            <w:vMerge/>
            <w:tcBorders>
              <w:left w:val="single" w:sz="4" w:space="0" w:color="auto"/>
              <w:bottom w:val="single" w:sz="4" w:space="0" w:color="auto"/>
              <w:right w:val="single" w:sz="4" w:space="0" w:color="auto"/>
            </w:tcBorders>
            <w:shd w:val="clear" w:color="auto" w:fill="auto"/>
          </w:tcPr>
          <w:p w14:paraId="37352B39" w14:textId="77777777" w:rsidR="00BE5251" w:rsidRPr="00BE5251" w:rsidRDefault="00BE5251" w:rsidP="00645E4C">
            <w:pPr>
              <w:jc w:val="left"/>
              <w:rPr>
                <w:rFonts w:eastAsiaTheme="minorEastAsia" w:cs="Arial"/>
                <w:szCs w:val="20"/>
              </w:rPr>
            </w:pPr>
          </w:p>
        </w:tc>
      </w:tr>
      <w:tr w:rsidR="00BE5251" w:rsidRPr="00BE5251" w14:paraId="299522BF" w14:textId="77777777" w:rsidTr="00094EE7">
        <w:trPr>
          <w:trHeight w:val="409"/>
        </w:trPr>
        <w:tc>
          <w:tcPr>
            <w:tcW w:w="1701" w:type="dxa"/>
            <w:vMerge/>
            <w:tcBorders>
              <w:top w:val="single" w:sz="4" w:space="0" w:color="auto"/>
              <w:left w:val="single" w:sz="4" w:space="0" w:color="auto"/>
              <w:bottom w:val="single" w:sz="4" w:space="0" w:color="auto"/>
              <w:right w:val="single" w:sz="4" w:space="0" w:color="auto"/>
            </w:tcBorders>
            <w:shd w:val="clear" w:color="auto" w:fill="auto"/>
          </w:tcPr>
          <w:p w14:paraId="4C0F111C" w14:textId="77777777" w:rsidR="00BE5251" w:rsidRPr="00BE5251" w:rsidRDefault="00BE5251" w:rsidP="00645E4C">
            <w:pPr>
              <w:jc w:val="left"/>
              <w:rPr>
                <w:rFonts w:eastAsiaTheme="minorEastAsia" w:cs="Arial"/>
                <w:b/>
                <w:bCs/>
                <w:szCs w:val="20"/>
              </w:rPr>
            </w:pPr>
          </w:p>
        </w:tc>
        <w:tc>
          <w:tcPr>
            <w:tcW w:w="2479" w:type="dxa"/>
            <w:vMerge/>
            <w:tcBorders>
              <w:top w:val="single" w:sz="4" w:space="0" w:color="auto"/>
              <w:left w:val="single" w:sz="4" w:space="0" w:color="auto"/>
              <w:bottom w:val="single" w:sz="4" w:space="0" w:color="auto"/>
              <w:right w:val="single" w:sz="4" w:space="0" w:color="auto"/>
            </w:tcBorders>
            <w:shd w:val="clear" w:color="auto" w:fill="auto"/>
          </w:tcPr>
          <w:p w14:paraId="79104346" w14:textId="77777777" w:rsidR="00BE5251" w:rsidRPr="00BE5251" w:rsidRDefault="00BE5251" w:rsidP="00645E4C">
            <w:pPr>
              <w:jc w:val="left"/>
              <w:rPr>
                <w:rFonts w:eastAsiaTheme="minorEastAsia" w:cs="Arial"/>
                <w:szCs w:val="20"/>
              </w:rPr>
            </w:pPr>
          </w:p>
        </w:tc>
        <w:tc>
          <w:tcPr>
            <w:tcW w:w="2766" w:type="dxa"/>
            <w:vMerge/>
            <w:tcBorders>
              <w:top w:val="single" w:sz="4" w:space="0" w:color="auto"/>
              <w:left w:val="single" w:sz="4" w:space="0" w:color="auto"/>
              <w:bottom w:val="single" w:sz="4" w:space="0" w:color="auto"/>
              <w:right w:val="single" w:sz="4" w:space="0" w:color="auto"/>
            </w:tcBorders>
            <w:shd w:val="clear" w:color="auto" w:fill="auto"/>
          </w:tcPr>
          <w:p w14:paraId="7FF1C80A" w14:textId="77777777" w:rsidR="00BE5251" w:rsidRPr="00BE5251" w:rsidRDefault="00BE5251" w:rsidP="00645E4C">
            <w:pPr>
              <w:jc w:val="left"/>
              <w:rPr>
                <w:rFonts w:eastAsiaTheme="minorEastAsia" w:cs="Arial"/>
                <w:szCs w:val="20"/>
              </w:rPr>
            </w:pPr>
          </w:p>
        </w:tc>
        <w:tc>
          <w:tcPr>
            <w:tcW w:w="1436" w:type="dxa"/>
            <w:tcBorders>
              <w:left w:val="single" w:sz="4" w:space="0" w:color="auto"/>
              <w:bottom w:val="single" w:sz="4" w:space="0" w:color="auto"/>
              <w:right w:val="single" w:sz="4" w:space="0" w:color="auto"/>
            </w:tcBorders>
            <w:shd w:val="clear" w:color="auto" w:fill="auto"/>
          </w:tcPr>
          <w:p w14:paraId="79943252"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xml:space="preserve">- </w:t>
            </w:r>
            <w:r w:rsidRPr="00571016">
              <w:rPr>
                <w:rFonts w:eastAsiaTheme="minorEastAsia" w:cs="Arial"/>
                <w:i/>
                <w:color w:val="008000"/>
                <w:szCs w:val="20"/>
              </w:rPr>
              <w:t xml:space="preserve">Bacilus pumilis </w:t>
            </w:r>
            <w:r w:rsidRPr="00571016">
              <w:rPr>
                <w:rFonts w:eastAsiaTheme="minorEastAsia" w:cs="Arial"/>
                <w:color w:val="008000"/>
                <w:szCs w:val="20"/>
              </w:rPr>
              <w:t xml:space="preserve"> </w:t>
            </w:r>
            <w:r w:rsidRPr="00571016">
              <w:rPr>
                <w:rFonts w:eastAsiaTheme="minorEastAsia" w:cs="Arial"/>
                <w:iCs/>
                <w:color w:val="008000"/>
                <w:szCs w:val="20"/>
              </w:rPr>
              <w:t>QST 2808</w:t>
            </w:r>
          </w:p>
          <w:p w14:paraId="455B7C62" w14:textId="77777777" w:rsidR="00BE5251" w:rsidRPr="00571016" w:rsidRDefault="00BE5251" w:rsidP="00645E4C">
            <w:pPr>
              <w:jc w:val="left"/>
              <w:rPr>
                <w:rFonts w:eastAsiaTheme="minorEastAsia" w:cs="Arial"/>
                <w:color w:val="008000"/>
                <w:szCs w:val="20"/>
              </w:rPr>
            </w:pPr>
          </w:p>
        </w:tc>
        <w:tc>
          <w:tcPr>
            <w:tcW w:w="1628" w:type="dxa"/>
            <w:tcBorders>
              <w:top w:val="single" w:sz="4" w:space="0" w:color="auto"/>
              <w:left w:val="single" w:sz="4" w:space="0" w:color="auto"/>
              <w:bottom w:val="single" w:sz="4" w:space="0" w:color="auto"/>
              <w:right w:val="single" w:sz="4" w:space="0" w:color="auto"/>
            </w:tcBorders>
            <w:shd w:val="clear" w:color="auto" w:fill="auto"/>
          </w:tcPr>
          <w:p w14:paraId="61BF9A89"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Sonata</w:t>
            </w:r>
          </w:p>
          <w:p w14:paraId="0E9858EF" w14:textId="77777777" w:rsidR="00BE5251" w:rsidRPr="00571016" w:rsidRDefault="00BE5251" w:rsidP="00645E4C">
            <w:pPr>
              <w:jc w:val="left"/>
              <w:rPr>
                <w:rFonts w:eastAsiaTheme="minorEastAsia" w:cs="Arial"/>
                <w:color w:val="008000"/>
                <w:szCs w:val="20"/>
              </w:rPr>
            </w:pPr>
          </w:p>
        </w:tc>
        <w:tc>
          <w:tcPr>
            <w:tcW w:w="1320" w:type="dxa"/>
            <w:tcBorders>
              <w:left w:val="single" w:sz="4" w:space="0" w:color="auto"/>
              <w:bottom w:val="single" w:sz="4" w:space="0" w:color="auto"/>
              <w:right w:val="single" w:sz="4" w:space="0" w:color="auto"/>
            </w:tcBorders>
            <w:shd w:val="clear" w:color="auto" w:fill="auto"/>
          </w:tcPr>
          <w:p w14:paraId="4413BC98" w14:textId="5B87B45A" w:rsidR="00BE5251" w:rsidRPr="00BE5251" w:rsidRDefault="00BE5251" w:rsidP="009941AD">
            <w:pPr>
              <w:jc w:val="left"/>
              <w:rPr>
                <w:rFonts w:eastAsiaTheme="minorEastAsia" w:cs="Arial"/>
                <w:szCs w:val="20"/>
              </w:rPr>
            </w:pPr>
            <w:r w:rsidRPr="00BE5251">
              <w:rPr>
                <w:rFonts w:eastAsiaTheme="minorEastAsia" w:cs="Arial"/>
                <w:szCs w:val="20"/>
              </w:rPr>
              <w:t>5-10 l/ha</w:t>
            </w:r>
          </w:p>
        </w:tc>
        <w:tc>
          <w:tcPr>
            <w:tcW w:w="1144" w:type="dxa"/>
            <w:tcBorders>
              <w:left w:val="single" w:sz="4" w:space="0" w:color="auto"/>
              <w:bottom w:val="single" w:sz="4" w:space="0" w:color="auto"/>
              <w:right w:val="single" w:sz="4" w:space="0" w:color="auto"/>
            </w:tcBorders>
            <w:shd w:val="clear" w:color="auto" w:fill="auto"/>
          </w:tcPr>
          <w:p w14:paraId="0C701042" w14:textId="001EC494" w:rsidR="00BE5251" w:rsidRPr="00BE5251" w:rsidRDefault="00BE5251" w:rsidP="009941AD">
            <w:pPr>
              <w:jc w:val="left"/>
              <w:rPr>
                <w:rFonts w:eastAsiaTheme="minorEastAsia" w:cs="Arial"/>
                <w:szCs w:val="20"/>
              </w:rPr>
            </w:pPr>
            <w:r w:rsidRPr="00BE5251">
              <w:rPr>
                <w:rFonts w:eastAsiaTheme="minorEastAsia" w:cs="Arial"/>
                <w:szCs w:val="20"/>
              </w:rPr>
              <w:t>Ni potrebna</w:t>
            </w:r>
          </w:p>
        </w:tc>
        <w:tc>
          <w:tcPr>
            <w:tcW w:w="1841" w:type="dxa"/>
            <w:gridSpan w:val="2"/>
            <w:tcBorders>
              <w:left w:val="single" w:sz="4" w:space="0" w:color="auto"/>
              <w:bottom w:val="single" w:sz="4" w:space="0" w:color="auto"/>
              <w:right w:val="single" w:sz="4" w:space="0" w:color="auto"/>
            </w:tcBorders>
            <w:shd w:val="clear" w:color="auto" w:fill="auto"/>
          </w:tcPr>
          <w:p w14:paraId="422C7AC9" w14:textId="77777777" w:rsidR="00BE5251" w:rsidRPr="00BE5251" w:rsidRDefault="00BE5251" w:rsidP="00645E4C">
            <w:pPr>
              <w:jc w:val="left"/>
              <w:rPr>
                <w:rFonts w:eastAsiaTheme="minorEastAsia" w:cs="Arial"/>
                <w:szCs w:val="20"/>
              </w:rPr>
            </w:pPr>
            <w:r w:rsidRPr="00BE5251">
              <w:rPr>
                <w:rFonts w:eastAsiaTheme="minorEastAsia" w:cs="Arial"/>
                <w:szCs w:val="20"/>
              </w:rPr>
              <w:t>Raba v zaščitenem prostoru, največ 6x.</w:t>
            </w:r>
          </w:p>
          <w:p w14:paraId="3F6F3D72"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r w:rsidR="00BE5251" w:rsidRPr="00BE5251" w14:paraId="10D007EA" w14:textId="77777777" w:rsidTr="00094EE7">
        <w:trPr>
          <w:trHeight w:val="194"/>
        </w:trPr>
        <w:tc>
          <w:tcPr>
            <w:tcW w:w="1701" w:type="dxa"/>
            <w:vMerge/>
            <w:tcBorders>
              <w:top w:val="single" w:sz="4" w:space="0" w:color="auto"/>
              <w:left w:val="single" w:sz="4" w:space="0" w:color="auto"/>
              <w:bottom w:val="single" w:sz="4" w:space="0" w:color="auto"/>
              <w:right w:val="single" w:sz="4" w:space="0" w:color="auto"/>
            </w:tcBorders>
            <w:shd w:val="clear" w:color="auto" w:fill="auto"/>
          </w:tcPr>
          <w:p w14:paraId="5962B52E" w14:textId="77777777" w:rsidR="00BE5251" w:rsidRPr="00BE5251" w:rsidRDefault="00BE5251" w:rsidP="00645E4C">
            <w:pPr>
              <w:jc w:val="left"/>
              <w:rPr>
                <w:rFonts w:eastAsiaTheme="minorEastAsia" w:cs="Arial"/>
                <w:b/>
                <w:bCs/>
                <w:szCs w:val="20"/>
              </w:rPr>
            </w:pPr>
          </w:p>
        </w:tc>
        <w:tc>
          <w:tcPr>
            <w:tcW w:w="2479" w:type="dxa"/>
            <w:vMerge/>
            <w:tcBorders>
              <w:top w:val="single" w:sz="4" w:space="0" w:color="auto"/>
              <w:left w:val="single" w:sz="4" w:space="0" w:color="auto"/>
              <w:bottom w:val="single" w:sz="4" w:space="0" w:color="auto"/>
              <w:right w:val="single" w:sz="4" w:space="0" w:color="auto"/>
            </w:tcBorders>
            <w:shd w:val="clear" w:color="auto" w:fill="auto"/>
          </w:tcPr>
          <w:p w14:paraId="3ACD7D9A" w14:textId="77777777" w:rsidR="00BE5251" w:rsidRPr="00BE5251" w:rsidRDefault="00BE5251" w:rsidP="00645E4C">
            <w:pPr>
              <w:jc w:val="left"/>
              <w:rPr>
                <w:rFonts w:eastAsiaTheme="minorEastAsia" w:cs="Arial"/>
                <w:szCs w:val="20"/>
              </w:rPr>
            </w:pPr>
          </w:p>
        </w:tc>
        <w:tc>
          <w:tcPr>
            <w:tcW w:w="2766" w:type="dxa"/>
            <w:vMerge/>
            <w:tcBorders>
              <w:top w:val="single" w:sz="4" w:space="0" w:color="auto"/>
              <w:left w:val="single" w:sz="4" w:space="0" w:color="auto"/>
              <w:bottom w:val="single" w:sz="4" w:space="0" w:color="auto"/>
              <w:right w:val="single" w:sz="4" w:space="0" w:color="auto"/>
            </w:tcBorders>
            <w:shd w:val="clear" w:color="auto" w:fill="auto"/>
          </w:tcPr>
          <w:p w14:paraId="78585941" w14:textId="77777777" w:rsidR="00BE5251" w:rsidRPr="00BE5251" w:rsidRDefault="00BE5251" w:rsidP="00645E4C">
            <w:pPr>
              <w:jc w:val="left"/>
              <w:rPr>
                <w:rFonts w:eastAsiaTheme="minorEastAsia" w:cs="Arial"/>
                <w:szCs w:val="20"/>
              </w:rPr>
            </w:pPr>
          </w:p>
        </w:tc>
        <w:tc>
          <w:tcPr>
            <w:tcW w:w="1436" w:type="dxa"/>
            <w:tcBorders>
              <w:top w:val="single" w:sz="4" w:space="0" w:color="auto"/>
              <w:left w:val="single" w:sz="4" w:space="0" w:color="auto"/>
              <w:bottom w:val="single" w:sz="4" w:space="0" w:color="auto"/>
              <w:right w:val="single" w:sz="4" w:space="0" w:color="auto"/>
            </w:tcBorders>
            <w:shd w:val="clear" w:color="auto" w:fill="auto"/>
          </w:tcPr>
          <w:p w14:paraId="70650A6C"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COS-OGA</w:t>
            </w:r>
          </w:p>
        </w:tc>
        <w:tc>
          <w:tcPr>
            <w:tcW w:w="1628" w:type="dxa"/>
            <w:tcBorders>
              <w:top w:val="single" w:sz="4" w:space="0" w:color="auto"/>
              <w:left w:val="single" w:sz="4" w:space="0" w:color="auto"/>
              <w:bottom w:val="single" w:sz="4" w:space="0" w:color="auto"/>
              <w:right w:val="single" w:sz="4" w:space="0" w:color="auto"/>
            </w:tcBorders>
            <w:shd w:val="clear" w:color="auto" w:fill="auto"/>
          </w:tcPr>
          <w:p w14:paraId="6F4DBC28"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Fytosave</w:t>
            </w:r>
          </w:p>
        </w:tc>
        <w:tc>
          <w:tcPr>
            <w:tcW w:w="1320" w:type="dxa"/>
            <w:tcBorders>
              <w:top w:val="single" w:sz="4" w:space="0" w:color="auto"/>
              <w:left w:val="single" w:sz="4" w:space="0" w:color="auto"/>
              <w:bottom w:val="single" w:sz="4" w:space="0" w:color="auto"/>
              <w:right w:val="single" w:sz="4" w:space="0" w:color="auto"/>
            </w:tcBorders>
            <w:shd w:val="clear" w:color="auto" w:fill="auto"/>
          </w:tcPr>
          <w:p w14:paraId="14382C2A" w14:textId="77777777" w:rsidR="00BE5251" w:rsidRPr="00BE5251" w:rsidRDefault="00BE5251" w:rsidP="00645E4C">
            <w:pPr>
              <w:jc w:val="left"/>
              <w:rPr>
                <w:rFonts w:eastAsiaTheme="minorEastAsia" w:cs="Arial"/>
                <w:szCs w:val="20"/>
              </w:rPr>
            </w:pPr>
            <w:r w:rsidRPr="00BE5251">
              <w:rPr>
                <w:rFonts w:eastAsiaTheme="minorEastAsia" w:cs="Arial"/>
                <w:szCs w:val="20"/>
              </w:rPr>
              <w:t>2 l/ha</w:t>
            </w:r>
          </w:p>
        </w:tc>
        <w:tc>
          <w:tcPr>
            <w:tcW w:w="1144" w:type="dxa"/>
            <w:tcBorders>
              <w:top w:val="single" w:sz="4" w:space="0" w:color="auto"/>
              <w:left w:val="single" w:sz="4" w:space="0" w:color="auto"/>
              <w:bottom w:val="single" w:sz="4" w:space="0" w:color="auto"/>
              <w:right w:val="single" w:sz="4" w:space="0" w:color="auto"/>
            </w:tcBorders>
            <w:shd w:val="clear" w:color="auto" w:fill="auto"/>
          </w:tcPr>
          <w:p w14:paraId="4A0314CF"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tc>
        <w:tc>
          <w:tcPr>
            <w:tcW w:w="1841" w:type="dxa"/>
            <w:gridSpan w:val="2"/>
            <w:tcBorders>
              <w:top w:val="single" w:sz="4" w:space="0" w:color="auto"/>
              <w:left w:val="single" w:sz="4" w:space="0" w:color="auto"/>
              <w:bottom w:val="single" w:sz="4" w:space="0" w:color="auto"/>
              <w:right w:val="single" w:sz="4" w:space="0" w:color="auto"/>
            </w:tcBorders>
            <w:shd w:val="clear" w:color="auto" w:fill="auto"/>
          </w:tcPr>
          <w:p w14:paraId="734222F6" w14:textId="77777777" w:rsidR="00BE5251" w:rsidRPr="00BE5251" w:rsidRDefault="00BE5251" w:rsidP="00645E4C">
            <w:pPr>
              <w:jc w:val="left"/>
              <w:rPr>
                <w:rFonts w:eastAsiaTheme="minorEastAsia" w:cs="Arial"/>
                <w:szCs w:val="20"/>
              </w:rPr>
            </w:pPr>
            <w:r w:rsidRPr="00BE5251">
              <w:rPr>
                <w:rFonts w:eastAsiaTheme="minorEastAsia" w:cs="Arial"/>
                <w:szCs w:val="20"/>
              </w:rPr>
              <w:t>Zmanjševanje okužb. Listni radič, štrucar. Na prostem in v zaščitenih prostorih, do 5x v eni rastni sezoni.</w:t>
            </w:r>
          </w:p>
          <w:p w14:paraId="4B44286F" w14:textId="77777777" w:rsidR="00BE5251" w:rsidRPr="00BE5251" w:rsidRDefault="00BE5251" w:rsidP="00645E4C">
            <w:pPr>
              <w:jc w:val="left"/>
              <w:rPr>
                <w:rFonts w:eastAsiaTheme="minorEastAsia" w:cs="Arial"/>
                <w:szCs w:val="20"/>
              </w:rPr>
            </w:pPr>
            <w:r w:rsidRPr="00BE5251">
              <w:rPr>
                <w:rFonts w:eastAsiaTheme="minorEastAsia" w:cs="Arial"/>
                <w:szCs w:val="20"/>
              </w:rPr>
              <w:t>(MANJŠA UPORABA)</w:t>
            </w:r>
          </w:p>
        </w:tc>
      </w:tr>
    </w:tbl>
    <w:p w14:paraId="17CC4A77" w14:textId="327B6264" w:rsidR="00BE5251" w:rsidRPr="00BE5251" w:rsidRDefault="00BE5251" w:rsidP="00645E4C">
      <w:pPr>
        <w:jc w:val="left"/>
        <w:rPr>
          <w:rFonts w:eastAsiaTheme="minorEastAsia" w:cs="Arial"/>
          <w:szCs w:val="20"/>
        </w:rPr>
      </w:pPr>
      <w:r w:rsidRPr="00BE5251">
        <w:rPr>
          <w:rFonts w:eastAsiaTheme="minorEastAsia" w:cs="Arial"/>
          <w:szCs w:val="20"/>
        </w:rPr>
        <w:t>* - DATUM POTEKA REGISTRACIJE** - DATUM UPORABE ZALOG PRIPRAVKOV, KI JIM JE POTEKLA REGISTRACIJA</w:t>
      </w:r>
    </w:p>
    <w:p w14:paraId="129DA603" w14:textId="77777777" w:rsidR="00BE5251" w:rsidRDefault="00BE5251" w:rsidP="00645E4C">
      <w:pPr>
        <w:jc w:val="left"/>
        <w:rPr>
          <w:rFonts w:eastAsiaTheme="minorEastAsia" w:cs="Arial"/>
          <w:szCs w:val="20"/>
        </w:rPr>
      </w:pPr>
      <w:r>
        <w:rPr>
          <w:rFonts w:eastAsiaTheme="minorEastAsia" w:cs="Arial"/>
          <w:szCs w:val="20"/>
        </w:rPr>
        <w:br w:type="page"/>
      </w:r>
    </w:p>
    <w:p w14:paraId="13518263" w14:textId="5A4B3784" w:rsidR="00BE5251" w:rsidRPr="00BE5251" w:rsidRDefault="00BE5251" w:rsidP="00645E4C">
      <w:pPr>
        <w:jc w:val="left"/>
        <w:rPr>
          <w:rFonts w:eastAsiaTheme="minorEastAsia" w:cs="Arial"/>
          <w:szCs w:val="20"/>
        </w:rPr>
      </w:pPr>
      <w:r w:rsidRPr="00BE5251">
        <w:rPr>
          <w:rFonts w:eastAsiaTheme="minorEastAsia" w:cs="Arial"/>
          <w:szCs w:val="20"/>
        </w:rPr>
        <w:lastRenderedPageBreak/>
        <w:t>INTEGRIRANO VARSTVO RADIČA - list 2</w:t>
      </w:r>
    </w:p>
    <w:tbl>
      <w:tblPr>
        <w:tblW w:w="14315" w:type="dxa"/>
        <w:tblInd w:w="108" w:type="dxa"/>
        <w:tblLayout w:type="fixed"/>
        <w:tblLook w:val="0000" w:firstRow="0" w:lastRow="0" w:firstColumn="0" w:lastColumn="0" w:noHBand="0" w:noVBand="0"/>
      </w:tblPr>
      <w:tblGrid>
        <w:gridCol w:w="1701"/>
        <w:gridCol w:w="2479"/>
        <w:gridCol w:w="2766"/>
        <w:gridCol w:w="1436"/>
        <w:gridCol w:w="1628"/>
        <w:gridCol w:w="1320"/>
        <w:gridCol w:w="1144"/>
        <w:gridCol w:w="1826"/>
        <w:gridCol w:w="15"/>
      </w:tblGrid>
      <w:tr w:rsidR="00BE5251" w:rsidRPr="00BE5251" w14:paraId="406D6AC1" w14:textId="77777777" w:rsidTr="00094EE7">
        <w:trPr>
          <w:gridAfter w:val="1"/>
          <w:wAfter w:w="15" w:type="dxa"/>
        </w:trPr>
        <w:tc>
          <w:tcPr>
            <w:tcW w:w="1701" w:type="dxa"/>
            <w:tcBorders>
              <w:top w:val="single" w:sz="12" w:space="0" w:color="000000"/>
              <w:left w:val="single" w:sz="12" w:space="0" w:color="000000"/>
              <w:bottom w:val="single" w:sz="12" w:space="0" w:color="000000"/>
              <w:right w:val="single" w:sz="12" w:space="0" w:color="000000"/>
            </w:tcBorders>
          </w:tcPr>
          <w:p w14:paraId="3903CA8F" w14:textId="77777777" w:rsidR="00BE5251" w:rsidRPr="00BE5251" w:rsidRDefault="00BE5251" w:rsidP="00645E4C">
            <w:pPr>
              <w:jc w:val="left"/>
              <w:rPr>
                <w:rFonts w:eastAsiaTheme="minorEastAsia" w:cs="Arial"/>
                <w:szCs w:val="20"/>
              </w:rPr>
            </w:pPr>
            <w:r w:rsidRPr="00BE5251">
              <w:rPr>
                <w:rFonts w:eastAsiaTheme="minorEastAsia" w:cs="Arial"/>
                <w:szCs w:val="20"/>
              </w:rPr>
              <w:t>ŠKODLJIVI ORGANIZEM</w:t>
            </w:r>
          </w:p>
        </w:tc>
        <w:tc>
          <w:tcPr>
            <w:tcW w:w="2479" w:type="dxa"/>
            <w:tcBorders>
              <w:top w:val="single" w:sz="12" w:space="0" w:color="000000"/>
              <w:left w:val="single" w:sz="12" w:space="0" w:color="000000"/>
              <w:bottom w:val="single" w:sz="12" w:space="0" w:color="000000"/>
              <w:right w:val="single" w:sz="12" w:space="0" w:color="000000"/>
            </w:tcBorders>
          </w:tcPr>
          <w:p w14:paraId="617EAB6F"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766" w:type="dxa"/>
            <w:tcBorders>
              <w:top w:val="single" w:sz="12" w:space="0" w:color="000000"/>
              <w:left w:val="single" w:sz="12" w:space="0" w:color="000000"/>
              <w:bottom w:val="single" w:sz="12" w:space="0" w:color="000000"/>
              <w:right w:val="single" w:sz="12" w:space="0" w:color="000000"/>
            </w:tcBorders>
          </w:tcPr>
          <w:p w14:paraId="5383B935"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UKREPI</w:t>
            </w:r>
          </w:p>
        </w:tc>
        <w:tc>
          <w:tcPr>
            <w:tcW w:w="1436" w:type="dxa"/>
            <w:tcBorders>
              <w:top w:val="single" w:sz="12" w:space="0" w:color="000000"/>
              <w:left w:val="single" w:sz="12" w:space="0" w:color="000000"/>
              <w:bottom w:val="single" w:sz="12" w:space="0" w:color="000000"/>
              <w:right w:val="single" w:sz="12" w:space="0" w:color="000000"/>
            </w:tcBorders>
          </w:tcPr>
          <w:p w14:paraId="7F651811" w14:textId="77777777" w:rsidR="00BE5251" w:rsidRPr="00BE5251" w:rsidRDefault="00BE5251" w:rsidP="00645E4C">
            <w:pPr>
              <w:jc w:val="left"/>
              <w:rPr>
                <w:rFonts w:eastAsiaTheme="minorEastAsia" w:cs="Arial"/>
                <w:szCs w:val="20"/>
              </w:rPr>
            </w:pPr>
            <w:r w:rsidRPr="00BE5251">
              <w:rPr>
                <w:rFonts w:eastAsiaTheme="minorEastAsia" w:cs="Arial"/>
                <w:szCs w:val="20"/>
              </w:rPr>
              <w:t>AKTIVNA SNOV</w:t>
            </w:r>
          </w:p>
        </w:tc>
        <w:tc>
          <w:tcPr>
            <w:tcW w:w="1628" w:type="dxa"/>
            <w:tcBorders>
              <w:top w:val="single" w:sz="12" w:space="0" w:color="000000"/>
              <w:left w:val="single" w:sz="12" w:space="0" w:color="000000"/>
              <w:bottom w:val="single" w:sz="12" w:space="0" w:color="000000"/>
              <w:right w:val="single" w:sz="12" w:space="0" w:color="000000"/>
            </w:tcBorders>
          </w:tcPr>
          <w:p w14:paraId="64594101"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4F1FB4E1"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320" w:type="dxa"/>
            <w:tcBorders>
              <w:top w:val="single" w:sz="12" w:space="0" w:color="000000"/>
              <w:left w:val="single" w:sz="12" w:space="0" w:color="000000"/>
              <w:bottom w:val="single" w:sz="12" w:space="0" w:color="000000"/>
              <w:right w:val="single" w:sz="12" w:space="0" w:color="000000"/>
            </w:tcBorders>
          </w:tcPr>
          <w:p w14:paraId="0E6AFCB3"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144" w:type="dxa"/>
            <w:tcBorders>
              <w:top w:val="single" w:sz="12" w:space="0" w:color="000000"/>
              <w:left w:val="single" w:sz="12" w:space="0" w:color="000000"/>
              <w:bottom w:val="single" w:sz="12" w:space="0" w:color="000000"/>
              <w:right w:val="single" w:sz="12" w:space="0" w:color="000000"/>
            </w:tcBorders>
          </w:tcPr>
          <w:p w14:paraId="396D1427"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1826" w:type="dxa"/>
            <w:tcBorders>
              <w:top w:val="single" w:sz="12" w:space="0" w:color="000000"/>
              <w:left w:val="single" w:sz="12" w:space="0" w:color="000000"/>
              <w:bottom w:val="single" w:sz="12" w:space="0" w:color="000000"/>
              <w:right w:val="single" w:sz="12" w:space="0" w:color="000000"/>
            </w:tcBorders>
          </w:tcPr>
          <w:p w14:paraId="28AAEDB1"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72DA2E87" w14:textId="77777777" w:rsidTr="00094EE7">
        <w:trPr>
          <w:trHeight w:val="565"/>
        </w:trPr>
        <w:tc>
          <w:tcPr>
            <w:tcW w:w="1701" w:type="dxa"/>
            <w:vMerge w:val="restart"/>
            <w:tcBorders>
              <w:top w:val="single" w:sz="4" w:space="0" w:color="auto"/>
              <w:left w:val="single" w:sz="4" w:space="0" w:color="auto"/>
              <w:right w:val="single" w:sz="4" w:space="0" w:color="auto"/>
            </w:tcBorders>
            <w:shd w:val="clear" w:color="auto" w:fill="auto"/>
          </w:tcPr>
          <w:p w14:paraId="40A54495"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Solatna plesen</w:t>
            </w:r>
          </w:p>
          <w:p w14:paraId="1F44D322" w14:textId="77777777" w:rsidR="00BE5251" w:rsidRPr="00BE5251" w:rsidRDefault="00BE5251" w:rsidP="00645E4C">
            <w:pPr>
              <w:jc w:val="left"/>
              <w:rPr>
                <w:rFonts w:eastAsiaTheme="minorEastAsia" w:cs="Arial"/>
                <w:b/>
                <w:bCs/>
                <w:i/>
                <w:szCs w:val="20"/>
              </w:rPr>
            </w:pPr>
            <w:r w:rsidRPr="00BE5251">
              <w:rPr>
                <w:rFonts w:eastAsiaTheme="minorEastAsia" w:cs="Arial"/>
                <w:b/>
                <w:bCs/>
                <w:i/>
                <w:szCs w:val="20"/>
              </w:rPr>
              <w:t>Bremia lactucae</w:t>
            </w:r>
          </w:p>
        </w:tc>
        <w:tc>
          <w:tcPr>
            <w:tcW w:w="2479" w:type="dxa"/>
            <w:vMerge w:val="restart"/>
            <w:tcBorders>
              <w:top w:val="single" w:sz="4" w:space="0" w:color="auto"/>
              <w:left w:val="single" w:sz="4" w:space="0" w:color="auto"/>
              <w:right w:val="single" w:sz="4" w:space="0" w:color="auto"/>
            </w:tcBorders>
            <w:shd w:val="clear" w:color="auto" w:fill="auto"/>
          </w:tcPr>
          <w:p w14:paraId="2E649260" w14:textId="77777777" w:rsidR="00BE5251" w:rsidRPr="00BE5251" w:rsidRDefault="00BE5251" w:rsidP="00645E4C">
            <w:pPr>
              <w:jc w:val="left"/>
              <w:rPr>
                <w:rFonts w:eastAsiaTheme="minorEastAsia" w:cs="Arial"/>
                <w:szCs w:val="20"/>
              </w:rPr>
            </w:pPr>
            <w:r w:rsidRPr="00BE5251">
              <w:rPr>
                <w:rFonts w:eastAsiaTheme="minorEastAsia" w:cs="Arial"/>
                <w:szCs w:val="20"/>
              </w:rPr>
              <w:t>Bledorumene pege na zgorniji strani listov navadno omejene z listnimi žilami.</w:t>
            </w:r>
          </w:p>
        </w:tc>
        <w:tc>
          <w:tcPr>
            <w:tcW w:w="2766" w:type="dxa"/>
            <w:vMerge w:val="restart"/>
            <w:tcBorders>
              <w:top w:val="single" w:sz="4" w:space="0" w:color="auto"/>
              <w:left w:val="single" w:sz="4" w:space="0" w:color="auto"/>
              <w:right w:val="single" w:sz="4" w:space="0" w:color="auto"/>
            </w:tcBorders>
            <w:shd w:val="clear" w:color="auto" w:fill="auto"/>
          </w:tcPr>
          <w:p w14:paraId="63502A3D"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15715D4D" w14:textId="77777777" w:rsidR="00BE5251" w:rsidRPr="00BE5251" w:rsidRDefault="00BE5251" w:rsidP="00645E4C">
            <w:pPr>
              <w:numPr>
                <w:ilvl w:val="0"/>
                <w:numId w:val="23"/>
              </w:numPr>
              <w:tabs>
                <w:tab w:val="num" w:pos="107"/>
              </w:tabs>
              <w:jc w:val="left"/>
              <w:rPr>
                <w:rFonts w:eastAsiaTheme="minorEastAsia" w:cs="Arial"/>
                <w:szCs w:val="20"/>
              </w:rPr>
            </w:pPr>
            <w:r w:rsidRPr="00BE5251">
              <w:rPr>
                <w:rFonts w:eastAsiaTheme="minorEastAsia" w:cs="Arial"/>
                <w:szCs w:val="20"/>
              </w:rPr>
              <w:t>omejiti namakanje in preprečitev zastajanja vode v tleh.</w:t>
            </w:r>
          </w:p>
        </w:tc>
        <w:tc>
          <w:tcPr>
            <w:tcW w:w="1436" w:type="dxa"/>
            <w:tcBorders>
              <w:top w:val="single" w:sz="4" w:space="0" w:color="auto"/>
              <w:left w:val="single" w:sz="4" w:space="0" w:color="auto"/>
              <w:right w:val="single" w:sz="4" w:space="0" w:color="auto"/>
            </w:tcBorders>
            <w:shd w:val="clear" w:color="auto" w:fill="auto"/>
          </w:tcPr>
          <w:p w14:paraId="3914FF1B" w14:textId="77777777" w:rsidR="00BE5251" w:rsidRPr="00BE5251" w:rsidRDefault="00BE5251" w:rsidP="00645E4C">
            <w:pPr>
              <w:jc w:val="left"/>
              <w:rPr>
                <w:rFonts w:eastAsiaTheme="minorEastAsia" w:cs="Arial"/>
                <w:szCs w:val="20"/>
              </w:rPr>
            </w:pPr>
            <w:r w:rsidRPr="00BE5251">
              <w:rPr>
                <w:rFonts w:eastAsiaTheme="minorEastAsia" w:cs="Arial"/>
                <w:szCs w:val="20"/>
              </w:rPr>
              <w:t>- mandipropamid</w:t>
            </w:r>
          </w:p>
        </w:tc>
        <w:tc>
          <w:tcPr>
            <w:tcW w:w="1628" w:type="dxa"/>
            <w:tcBorders>
              <w:top w:val="single" w:sz="4" w:space="0" w:color="auto"/>
              <w:left w:val="single" w:sz="4" w:space="0" w:color="auto"/>
              <w:right w:val="single" w:sz="4" w:space="0" w:color="auto"/>
            </w:tcBorders>
            <w:shd w:val="clear" w:color="auto" w:fill="auto"/>
          </w:tcPr>
          <w:p w14:paraId="758B881F" w14:textId="77777777" w:rsidR="00BE5251" w:rsidRPr="00BE5251" w:rsidRDefault="00BE5251" w:rsidP="00645E4C">
            <w:pPr>
              <w:jc w:val="left"/>
              <w:rPr>
                <w:rFonts w:eastAsiaTheme="minorEastAsia" w:cs="Arial"/>
                <w:szCs w:val="20"/>
              </w:rPr>
            </w:pPr>
            <w:r w:rsidRPr="00BE5251">
              <w:rPr>
                <w:rFonts w:eastAsiaTheme="minorEastAsia" w:cs="Arial"/>
                <w:szCs w:val="20"/>
              </w:rPr>
              <w:t>Revus</w:t>
            </w:r>
          </w:p>
        </w:tc>
        <w:tc>
          <w:tcPr>
            <w:tcW w:w="1320" w:type="dxa"/>
            <w:tcBorders>
              <w:top w:val="single" w:sz="4" w:space="0" w:color="auto"/>
              <w:left w:val="single" w:sz="4" w:space="0" w:color="auto"/>
              <w:right w:val="single" w:sz="4" w:space="0" w:color="auto"/>
            </w:tcBorders>
            <w:shd w:val="clear" w:color="auto" w:fill="auto"/>
          </w:tcPr>
          <w:p w14:paraId="04F1FAE3" w14:textId="77777777" w:rsidR="00BE5251" w:rsidRPr="00BE5251" w:rsidRDefault="00BE5251" w:rsidP="00645E4C">
            <w:pPr>
              <w:jc w:val="left"/>
              <w:rPr>
                <w:rFonts w:eastAsiaTheme="minorEastAsia" w:cs="Arial"/>
                <w:szCs w:val="20"/>
              </w:rPr>
            </w:pPr>
            <w:r w:rsidRPr="00BE5251">
              <w:rPr>
                <w:rFonts w:eastAsiaTheme="minorEastAsia" w:cs="Arial"/>
                <w:szCs w:val="20"/>
              </w:rPr>
              <w:t>0,6 l/ha</w:t>
            </w:r>
          </w:p>
        </w:tc>
        <w:tc>
          <w:tcPr>
            <w:tcW w:w="1144" w:type="dxa"/>
            <w:tcBorders>
              <w:top w:val="single" w:sz="4" w:space="0" w:color="auto"/>
              <w:left w:val="single" w:sz="4" w:space="0" w:color="auto"/>
              <w:right w:val="single" w:sz="4" w:space="0" w:color="auto"/>
            </w:tcBorders>
            <w:shd w:val="clear" w:color="auto" w:fill="auto"/>
          </w:tcPr>
          <w:p w14:paraId="5232800D"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1841" w:type="dxa"/>
            <w:gridSpan w:val="2"/>
            <w:tcBorders>
              <w:top w:val="single" w:sz="4" w:space="0" w:color="auto"/>
              <w:left w:val="single" w:sz="4" w:space="0" w:color="auto"/>
              <w:right w:val="single" w:sz="4" w:space="0" w:color="auto"/>
            </w:tcBorders>
            <w:shd w:val="clear" w:color="auto" w:fill="auto"/>
          </w:tcPr>
          <w:p w14:paraId="7667454A" w14:textId="77777777" w:rsidR="00BE5251" w:rsidRPr="00BE5251" w:rsidRDefault="00BE5251" w:rsidP="00645E4C">
            <w:pPr>
              <w:jc w:val="left"/>
              <w:rPr>
                <w:rFonts w:eastAsiaTheme="minorEastAsia" w:cs="Arial"/>
                <w:szCs w:val="20"/>
              </w:rPr>
            </w:pPr>
            <w:r w:rsidRPr="00BE5251">
              <w:rPr>
                <w:rFonts w:eastAsiaTheme="minorEastAsia" w:cs="Arial"/>
                <w:szCs w:val="20"/>
              </w:rPr>
              <w:t>Največ 2x v eni rastni dobi na prostem ali 1x v zaščitenih prostorih.</w:t>
            </w:r>
          </w:p>
        </w:tc>
      </w:tr>
      <w:tr w:rsidR="00BE5251" w:rsidRPr="00BE5251" w14:paraId="17C4A038" w14:textId="77777777" w:rsidTr="00094EE7">
        <w:trPr>
          <w:trHeight w:val="714"/>
        </w:trPr>
        <w:tc>
          <w:tcPr>
            <w:tcW w:w="1701" w:type="dxa"/>
            <w:vMerge/>
            <w:tcBorders>
              <w:left w:val="single" w:sz="4" w:space="0" w:color="auto"/>
              <w:right w:val="single" w:sz="4" w:space="0" w:color="auto"/>
            </w:tcBorders>
            <w:shd w:val="clear" w:color="auto" w:fill="auto"/>
          </w:tcPr>
          <w:p w14:paraId="3737DA9E" w14:textId="77777777" w:rsidR="00BE5251" w:rsidRPr="00BE5251" w:rsidRDefault="00BE5251" w:rsidP="00645E4C">
            <w:pPr>
              <w:jc w:val="left"/>
              <w:rPr>
                <w:rFonts w:eastAsiaTheme="minorEastAsia" w:cs="Arial"/>
                <w:b/>
                <w:bCs/>
                <w:szCs w:val="20"/>
              </w:rPr>
            </w:pPr>
          </w:p>
        </w:tc>
        <w:tc>
          <w:tcPr>
            <w:tcW w:w="2479" w:type="dxa"/>
            <w:vMerge/>
            <w:tcBorders>
              <w:left w:val="single" w:sz="4" w:space="0" w:color="auto"/>
              <w:right w:val="single" w:sz="4" w:space="0" w:color="auto"/>
            </w:tcBorders>
            <w:shd w:val="clear" w:color="auto" w:fill="auto"/>
          </w:tcPr>
          <w:p w14:paraId="74CAB6B0" w14:textId="77777777" w:rsidR="00BE5251" w:rsidRPr="00BE5251" w:rsidRDefault="00BE5251" w:rsidP="00645E4C">
            <w:pPr>
              <w:jc w:val="left"/>
              <w:rPr>
                <w:rFonts w:eastAsiaTheme="minorEastAsia" w:cs="Arial"/>
                <w:szCs w:val="20"/>
              </w:rPr>
            </w:pPr>
          </w:p>
        </w:tc>
        <w:tc>
          <w:tcPr>
            <w:tcW w:w="2766" w:type="dxa"/>
            <w:vMerge/>
            <w:tcBorders>
              <w:left w:val="single" w:sz="4" w:space="0" w:color="auto"/>
              <w:right w:val="single" w:sz="4" w:space="0" w:color="auto"/>
            </w:tcBorders>
            <w:shd w:val="clear" w:color="auto" w:fill="auto"/>
          </w:tcPr>
          <w:p w14:paraId="1FCF6F3B" w14:textId="77777777" w:rsidR="00BE5251" w:rsidRPr="00BE5251" w:rsidRDefault="00BE5251" w:rsidP="00645E4C">
            <w:pPr>
              <w:jc w:val="left"/>
              <w:rPr>
                <w:rFonts w:eastAsiaTheme="minorEastAsia" w:cs="Arial"/>
                <w:szCs w:val="20"/>
              </w:rPr>
            </w:pPr>
          </w:p>
        </w:tc>
        <w:tc>
          <w:tcPr>
            <w:tcW w:w="1436" w:type="dxa"/>
            <w:vMerge w:val="restart"/>
            <w:tcBorders>
              <w:top w:val="single" w:sz="4" w:space="0" w:color="auto"/>
              <w:left w:val="single" w:sz="4" w:space="0" w:color="auto"/>
              <w:right w:val="single" w:sz="4" w:space="0" w:color="auto"/>
            </w:tcBorders>
            <w:shd w:val="clear" w:color="auto" w:fill="auto"/>
          </w:tcPr>
          <w:p w14:paraId="73EAF67C" w14:textId="77777777" w:rsidR="00BE5251" w:rsidRPr="00BE5251" w:rsidRDefault="00BE5251" w:rsidP="00645E4C">
            <w:pPr>
              <w:jc w:val="left"/>
              <w:rPr>
                <w:rFonts w:eastAsiaTheme="minorEastAsia" w:cs="Arial"/>
                <w:szCs w:val="20"/>
              </w:rPr>
            </w:pPr>
            <w:r w:rsidRPr="00BE5251">
              <w:rPr>
                <w:rFonts w:eastAsiaTheme="minorEastAsia" w:cs="Arial"/>
                <w:szCs w:val="20"/>
              </w:rPr>
              <w:t>- azoksistrobin</w:t>
            </w:r>
          </w:p>
        </w:tc>
        <w:tc>
          <w:tcPr>
            <w:tcW w:w="1628" w:type="dxa"/>
            <w:tcBorders>
              <w:top w:val="single" w:sz="4" w:space="0" w:color="auto"/>
              <w:left w:val="single" w:sz="4" w:space="0" w:color="auto"/>
              <w:right w:val="single" w:sz="4" w:space="0" w:color="auto"/>
            </w:tcBorders>
            <w:shd w:val="clear" w:color="auto" w:fill="auto"/>
          </w:tcPr>
          <w:p w14:paraId="17FEDAE6" w14:textId="77777777" w:rsidR="00BE5251" w:rsidRPr="00BE5251" w:rsidRDefault="00BE5251" w:rsidP="00645E4C">
            <w:pPr>
              <w:jc w:val="left"/>
              <w:rPr>
                <w:rFonts w:eastAsiaTheme="minorEastAsia" w:cs="Arial"/>
                <w:szCs w:val="20"/>
              </w:rPr>
            </w:pPr>
            <w:r w:rsidRPr="00BE5251">
              <w:rPr>
                <w:rFonts w:eastAsiaTheme="minorEastAsia" w:cs="Arial"/>
                <w:szCs w:val="20"/>
              </w:rPr>
              <w:t>Ortiva</w:t>
            </w:r>
          </w:p>
        </w:tc>
        <w:tc>
          <w:tcPr>
            <w:tcW w:w="1320" w:type="dxa"/>
            <w:vMerge w:val="restart"/>
            <w:tcBorders>
              <w:top w:val="single" w:sz="4" w:space="0" w:color="auto"/>
              <w:left w:val="single" w:sz="4" w:space="0" w:color="auto"/>
              <w:right w:val="single" w:sz="4" w:space="0" w:color="auto"/>
            </w:tcBorders>
            <w:shd w:val="clear" w:color="auto" w:fill="auto"/>
            <w:vAlign w:val="center"/>
          </w:tcPr>
          <w:p w14:paraId="269CFDBC" w14:textId="37681A1D" w:rsidR="00BE5251" w:rsidRPr="00BE5251" w:rsidRDefault="00BE5251" w:rsidP="009941AD">
            <w:pPr>
              <w:jc w:val="left"/>
              <w:rPr>
                <w:rFonts w:eastAsiaTheme="minorEastAsia" w:cs="Arial"/>
                <w:szCs w:val="20"/>
              </w:rPr>
            </w:pPr>
            <w:r w:rsidRPr="00BE5251">
              <w:rPr>
                <w:rFonts w:eastAsiaTheme="minorEastAsia" w:cs="Arial"/>
                <w:szCs w:val="20"/>
              </w:rPr>
              <w:t>1 l/ha</w:t>
            </w:r>
          </w:p>
        </w:tc>
        <w:tc>
          <w:tcPr>
            <w:tcW w:w="1144" w:type="dxa"/>
            <w:vMerge w:val="restart"/>
            <w:tcBorders>
              <w:top w:val="single" w:sz="4" w:space="0" w:color="auto"/>
              <w:left w:val="single" w:sz="4" w:space="0" w:color="auto"/>
              <w:right w:val="single" w:sz="4" w:space="0" w:color="auto"/>
            </w:tcBorders>
            <w:shd w:val="clear" w:color="auto" w:fill="auto"/>
            <w:vAlign w:val="center"/>
          </w:tcPr>
          <w:p w14:paraId="6FBEDB6D" w14:textId="348B9D35" w:rsidR="00BE5251" w:rsidRPr="00BE5251" w:rsidRDefault="00BE5251" w:rsidP="00645E4C">
            <w:pPr>
              <w:jc w:val="left"/>
              <w:rPr>
                <w:rFonts w:eastAsiaTheme="minorEastAsia" w:cs="Arial"/>
                <w:szCs w:val="20"/>
              </w:rPr>
            </w:pPr>
            <w:r w:rsidRPr="00BE5251">
              <w:rPr>
                <w:rFonts w:eastAsiaTheme="minorEastAsia" w:cs="Arial"/>
                <w:szCs w:val="20"/>
              </w:rPr>
              <w:t>14</w:t>
            </w:r>
            <w:r w:rsidRPr="00BE5251">
              <w:rPr>
                <w:rFonts w:eastAsiaTheme="minorEastAsia" w:cs="Arial"/>
                <w:b/>
                <w:bCs/>
                <w:szCs w:val="20"/>
              </w:rPr>
              <w:t>A</w:t>
            </w:r>
          </w:p>
          <w:p w14:paraId="59115D2F" w14:textId="0AB44E10" w:rsidR="00BE5251" w:rsidRPr="00BE5251" w:rsidRDefault="00BE5251" w:rsidP="009941AD">
            <w:pPr>
              <w:spacing w:before="240"/>
              <w:jc w:val="left"/>
              <w:rPr>
                <w:rFonts w:eastAsiaTheme="minorEastAsia" w:cs="Arial"/>
                <w:szCs w:val="20"/>
              </w:rPr>
            </w:pPr>
            <w:r w:rsidRPr="00BE5251">
              <w:rPr>
                <w:rFonts w:eastAsiaTheme="minorEastAsia" w:cs="Arial"/>
                <w:szCs w:val="20"/>
              </w:rPr>
              <w:t>21</w:t>
            </w:r>
            <w:r w:rsidRPr="00BE5251">
              <w:rPr>
                <w:rFonts w:eastAsiaTheme="minorEastAsia" w:cs="Arial"/>
                <w:b/>
                <w:bCs/>
                <w:szCs w:val="20"/>
              </w:rPr>
              <w:t>B</w:t>
            </w:r>
          </w:p>
        </w:tc>
        <w:tc>
          <w:tcPr>
            <w:tcW w:w="1841" w:type="dxa"/>
            <w:gridSpan w:val="2"/>
            <w:vMerge w:val="restart"/>
            <w:tcBorders>
              <w:top w:val="single" w:sz="4" w:space="0" w:color="auto"/>
              <w:left w:val="single" w:sz="4" w:space="0" w:color="auto"/>
              <w:right w:val="single" w:sz="4" w:space="0" w:color="auto"/>
            </w:tcBorders>
            <w:shd w:val="clear" w:color="auto" w:fill="auto"/>
          </w:tcPr>
          <w:p w14:paraId="0A30B9D5" w14:textId="77777777" w:rsidR="00BE5251" w:rsidRPr="00BE5251" w:rsidRDefault="00BE5251" w:rsidP="00645E4C">
            <w:pPr>
              <w:jc w:val="left"/>
              <w:rPr>
                <w:rFonts w:eastAsiaTheme="minorEastAsia" w:cs="Arial"/>
                <w:szCs w:val="20"/>
              </w:rPr>
            </w:pPr>
            <w:r w:rsidRPr="00BE5251">
              <w:rPr>
                <w:rFonts w:eastAsiaTheme="minorEastAsia" w:cs="Arial"/>
                <w:b/>
                <w:bCs/>
                <w:szCs w:val="20"/>
              </w:rPr>
              <w:t>A</w:t>
            </w:r>
            <w:r w:rsidRPr="00BE5251">
              <w:rPr>
                <w:rFonts w:eastAsiaTheme="minorEastAsia" w:cs="Arial"/>
                <w:szCs w:val="20"/>
              </w:rPr>
              <w:t xml:space="preserve"> - listnat radič na prostem in v zaščitenem prostoru ter siljen radič in vitlof na prostem; največ 2x v rastni sezoni.</w:t>
            </w:r>
          </w:p>
          <w:p w14:paraId="0A55C71F" w14:textId="77777777" w:rsidR="00BE5251" w:rsidRPr="00BE5251" w:rsidRDefault="00BE5251" w:rsidP="00645E4C">
            <w:pPr>
              <w:jc w:val="left"/>
              <w:rPr>
                <w:rFonts w:eastAsiaTheme="minorEastAsia" w:cs="Arial"/>
                <w:szCs w:val="20"/>
              </w:rPr>
            </w:pPr>
            <w:r w:rsidRPr="00BE5251">
              <w:rPr>
                <w:rFonts w:eastAsiaTheme="minorEastAsia" w:cs="Arial"/>
                <w:b/>
                <w:bCs/>
                <w:szCs w:val="20"/>
              </w:rPr>
              <w:t>B</w:t>
            </w:r>
            <w:r w:rsidRPr="00BE5251">
              <w:rPr>
                <w:rFonts w:eastAsiaTheme="minorEastAsia" w:cs="Arial"/>
                <w:szCs w:val="20"/>
              </w:rPr>
              <w:t xml:space="preserve"> - radič za siljenje in vitlof v času siljenja; največ 1x. Korenina radiča za siljenje se ne sme uporabljati za prehrano ljudi in živali.</w:t>
            </w:r>
          </w:p>
        </w:tc>
      </w:tr>
      <w:tr w:rsidR="00BE5251" w:rsidRPr="00BE5251" w14:paraId="5A54C621" w14:textId="77777777" w:rsidTr="00094EE7">
        <w:trPr>
          <w:trHeight w:val="712"/>
        </w:trPr>
        <w:tc>
          <w:tcPr>
            <w:tcW w:w="1701" w:type="dxa"/>
            <w:vMerge/>
            <w:tcBorders>
              <w:left w:val="single" w:sz="4" w:space="0" w:color="auto"/>
              <w:right w:val="single" w:sz="4" w:space="0" w:color="auto"/>
            </w:tcBorders>
            <w:shd w:val="clear" w:color="auto" w:fill="auto"/>
          </w:tcPr>
          <w:p w14:paraId="6D434168" w14:textId="77777777" w:rsidR="00BE5251" w:rsidRPr="00BE5251" w:rsidRDefault="00BE5251" w:rsidP="00645E4C">
            <w:pPr>
              <w:jc w:val="left"/>
              <w:rPr>
                <w:rFonts w:eastAsiaTheme="minorEastAsia" w:cs="Arial"/>
                <w:b/>
                <w:bCs/>
                <w:szCs w:val="20"/>
              </w:rPr>
            </w:pPr>
          </w:p>
        </w:tc>
        <w:tc>
          <w:tcPr>
            <w:tcW w:w="2479" w:type="dxa"/>
            <w:vMerge/>
            <w:tcBorders>
              <w:left w:val="single" w:sz="4" w:space="0" w:color="auto"/>
              <w:right w:val="single" w:sz="4" w:space="0" w:color="auto"/>
            </w:tcBorders>
            <w:shd w:val="clear" w:color="auto" w:fill="auto"/>
          </w:tcPr>
          <w:p w14:paraId="48313468" w14:textId="77777777" w:rsidR="00BE5251" w:rsidRPr="00BE5251" w:rsidRDefault="00BE5251" w:rsidP="00645E4C">
            <w:pPr>
              <w:jc w:val="left"/>
              <w:rPr>
                <w:rFonts w:eastAsiaTheme="minorEastAsia" w:cs="Arial"/>
                <w:szCs w:val="20"/>
              </w:rPr>
            </w:pPr>
          </w:p>
        </w:tc>
        <w:tc>
          <w:tcPr>
            <w:tcW w:w="2766" w:type="dxa"/>
            <w:vMerge/>
            <w:tcBorders>
              <w:left w:val="single" w:sz="4" w:space="0" w:color="auto"/>
              <w:right w:val="single" w:sz="4" w:space="0" w:color="auto"/>
            </w:tcBorders>
            <w:shd w:val="clear" w:color="auto" w:fill="auto"/>
          </w:tcPr>
          <w:p w14:paraId="22B45CEA" w14:textId="77777777" w:rsidR="00BE5251" w:rsidRPr="00BE5251" w:rsidRDefault="00BE5251" w:rsidP="00645E4C">
            <w:pPr>
              <w:jc w:val="left"/>
              <w:rPr>
                <w:rFonts w:eastAsiaTheme="minorEastAsia" w:cs="Arial"/>
                <w:szCs w:val="20"/>
              </w:rPr>
            </w:pPr>
          </w:p>
        </w:tc>
        <w:tc>
          <w:tcPr>
            <w:tcW w:w="1436" w:type="dxa"/>
            <w:vMerge/>
            <w:tcBorders>
              <w:left w:val="single" w:sz="4" w:space="0" w:color="auto"/>
              <w:right w:val="single" w:sz="4" w:space="0" w:color="auto"/>
            </w:tcBorders>
            <w:shd w:val="clear" w:color="auto" w:fill="auto"/>
          </w:tcPr>
          <w:p w14:paraId="7C5D3C65" w14:textId="77777777" w:rsidR="00BE5251" w:rsidRPr="00BE5251" w:rsidDel="0036011A" w:rsidRDefault="00BE5251" w:rsidP="00645E4C">
            <w:pPr>
              <w:jc w:val="left"/>
              <w:rPr>
                <w:rFonts w:eastAsiaTheme="minorEastAsia" w:cs="Arial"/>
                <w:szCs w:val="20"/>
              </w:rPr>
            </w:pPr>
          </w:p>
        </w:tc>
        <w:tc>
          <w:tcPr>
            <w:tcW w:w="1628" w:type="dxa"/>
            <w:tcBorders>
              <w:top w:val="single" w:sz="4" w:space="0" w:color="auto"/>
              <w:left w:val="single" w:sz="4" w:space="0" w:color="auto"/>
              <w:right w:val="single" w:sz="4" w:space="0" w:color="auto"/>
            </w:tcBorders>
            <w:shd w:val="clear" w:color="auto" w:fill="auto"/>
          </w:tcPr>
          <w:p w14:paraId="1FE2E228" w14:textId="77777777" w:rsidR="00BE5251" w:rsidRPr="00BE5251" w:rsidRDefault="00BE5251" w:rsidP="00645E4C">
            <w:pPr>
              <w:jc w:val="left"/>
              <w:rPr>
                <w:rFonts w:eastAsiaTheme="minorEastAsia" w:cs="Arial"/>
                <w:szCs w:val="20"/>
              </w:rPr>
            </w:pPr>
            <w:r w:rsidRPr="00BE5251">
              <w:rPr>
                <w:rFonts w:eastAsiaTheme="minorEastAsia" w:cs="Arial"/>
                <w:szCs w:val="20"/>
              </w:rPr>
              <w:t>Mirador 250 SC</w:t>
            </w:r>
          </w:p>
        </w:tc>
        <w:tc>
          <w:tcPr>
            <w:tcW w:w="1320" w:type="dxa"/>
            <w:vMerge/>
            <w:tcBorders>
              <w:left w:val="single" w:sz="4" w:space="0" w:color="auto"/>
              <w:right w:val="single" w:sz="4" w:space="0" w:color="auto"/>
            </w:tcBorders>
            <w:shd w:val="clear" w:color="auto" w:fill="auto"/>
            <w:vAlign w:val="center"/>
          </w:tcPr>
          <w:p w14:paraId="5E0AEEEC" w14:textId="77777777" w:rsidR="00BE5251" w:rsidRPr="00BE5251" w:rsidDel="0036011A" w:rsidRDefault="00BE5251" w:rsidP="00645E4C">
            <w:pPr>
              <w:jc w:val="left"/>
              <w:rPr>
                <w:rFonts w:eastAsiaTheme="minorEastAsia" w:cs="Arial"/>
                <w:szCs w:val="20"/>
              </w:rPr>
            </w:pPr>
          </w:p>
        </w:tc>
        <w:tc>
          <w:tcPr>
            <w:tcW w:w="1144" w:type="dxa"/>
            <w:vMerge/>
            <w:tcBorders>
              <w:left w:val="single" w:sz="4" w:space="0" w:color="auto"/>
              <w:right w:val="single" w:sz="4" w:space="0" w:color="auto"/>
            </w:tcBorders>
            <w:shd w:val="clear" w:color="auto" w:fill="auto"/>
            <w:vAlign w:val="center"/>
          </w:tcPr>
          <w:p w14:paraId="647CBE21" w14:textId="77777777" w:rsidR="00BE5251" w:rsidRPr="00BE5251" w:rsidRDefault="00BE5251" w:rsidP="00645E4C">
            <w:pPr>
              <w:jc w:val="left"/>
              <w:rPr>
                <w:rFonts w:eastAsiaTheme="minorEastAsia" w:cs="Arial"/>
                <w:szCs w:val="20"/>
              </w:rPr>
            </w:pPr>
          </w:p>
        </w:tc>
        <w:tc>
          <w:tcPr>
            <w:tcW w:w="1841" w:type="dxa"/>
            <w:gridSpan w:val="2"/>
            <w:vMerge/>
            <w:tcBorders>
              <w:left w:val="single" w:sz="4" w:space="0" w:color="auto"/>
              <w:right w:val="single" w:sz="4" w:space="0" w:color="auto"/>
            </w:tcBorders>
            <w:shd w:val="clear" w:color="auto" w:fill="auto"/>
          </w:tcPr>
          <w:p w14:paraId="2096F57F" w14:textId="77777777" w:rsidR="00BE5251" w:rsidRPr="00BE5251" w:rsidRDefault="00BE5251" w:rsidP="00645E4C">
            <w:pPr>
              <w:jc w:val="left"/>
              <w:rPr>
                <w:rFonts w:eastAsiaTheme="minorEastAsia" w:cs="Arial"/>
                <w:b/>
                <w:bCs/>
                <w:szCs w:val="20"/>
              </w:rPr>
            </w:pPr>
          </w:p>
        </w:tc>
      </w:tr>
      <w:tr w:rsidR="00BE5251" w:rsidRPr="00BE5251" w14:paraId="2E231266" w14:textId="77777777" w:rsidTr="00094EE7">
        <w:trPr>
          <w:trHeight w:val="605"/>
        </w:trPr>
        <w:tc>
          <w:tcPr>
            <w:tcW w:w="1701" w:type="dxa"/>
            <w:vMerge/>
            <w:tcBorders>
              <w:left w:val="single" w:sz="4" w:space="0" w:color="auto"/>
              <w:right w:val="single" w:sz="4" w:space="0" w:color="auto"/>
            </w:tcBorders>
            <w:shd w:val="clear" w:color="auto" w:fill="auto"/>
          </w:tcPr>
          <w:p w14:paraId="0141B449" w14:textId="77777777" w:rsidR="00BE5251" w:rsidRPr="00BE5251" w:rsidRDefault="00BE5251" w:rsidP="00645E4C">
            <w:pPr>
              <w:jc w:val="left"/>
              <w:rPr>
                <w:rFonts w:eastAsiaTheme="minorEastAsia" w:cs="Arial"/>
                <w:b/>
                <w:bCs/>
                <w:szCs w:val="20"/>
              </w:rPr>
            </w:pPr>
          </w:p>
        </w:tc>
        <w:tc>
          <w:tcPr>
            <w:tcW w:w="2479" w:type="dxa"/>
            <w:vMerge/>
            <w:tcBorders>
              <w:left w:val="single" w:sz="4" w:space="0" w:color="auto"/>
              <w:right w:val="single" w:sz="4" w:space="0" w:color="auto"/>
            </w:tcBorders>
            <w:shd w:val="clear" w:color="auto" w:fill="auto"/>
          </w:tcPr>
          <w:p w14:paraId="50AE1542" w14:textId="77777777" w:rsidR="00BE5251" w:rsidRPr="00BE5251" w:rsidRDefault="00BE5251" w:rsidP="00645E4C">
            <w:pPr>
              <w:jc w:val="left"/>
              <w:rPr>
                <w:rFonts w:eastAsiaTheme="minorEastAsia" w:cs="Arial"/>
                <w:szCs w:val="20"/>
              </w:rPr>
            </w:pPr>
          </w:p>
        </w:tc>
        <w:tc>
          <w:tcPr>
            <w:tcW w:w="2766" w:type="dxa"/>
            <w:vMerge/>
            <w:tcBorders>
              <w:left w:val="single" w:sz="4" w:space="0" w:color="auto"/>
              <w:right w:val="single" w:sz="4" w:space="0" w:color="auto"/>
            </w:tcBorders>
            <w:shd w:val="clear" w:color="auto" w:fill="auto"/>
          </w:tcPr>
          <w:p w14:paraId="41725C6B" w14:textId="77777777" w:rsidR="00BE5251" w:rsidRPr="00BE5251" w:rsidRDefault="00BE5251" w:rsidP="00645E4C">
            <w:pPr>
              <w:jc w:val="left"/>
              <w:rPr>
                <w:rFonts w:eastAsiaTheme="minorEastAsia" w:cs="Arial"/>
                <w:szCs w:val="20"/>
              </w:rPr>
            </w:pPr>
          </w:p>
        </w:tc>
        <w:tc>
          <w:tcPr>
            <w:tcW w:w="1436" w:type="dxa"/>
            <w:vMerge/>
            <w:tcBorders>
              <w:left w:val="single" w:sz="4" w:space="0" w:color="auto"/>
              <w:bottom w:val="single" w:sz="4" w:space="0" w:color="auto"/>
              <w:right w:val="single" w:sz="4" w:space="0" w:color="auto"/>
            </w:tcBorders>
            <w:shd w:val="clear" w:color="auto" w:fill="auto"/>
          </w:tcPr>
          <w:p w14:paraId="5B505933" w14:textId="77777777" w:rsidR="00BE5251" w:rsidRPr="00BE5251" w:rsidDel="0036011A" w:rsidRDefault="00BE5251" w:rsidP="00645E4C">
            <w:pPr>
              <w:jc w:val="left"/>
              <w:rPr>
                <w:rFonts w:eastAsiaTheme="minorEastAsia" w:cs="Arial"/>
                <w:szCs w:val="20"/>
              </w:rPr>
            </w:pPr>
          </w:p>
        </w:tc>
        <w:tc>
          <w:tcPr>
            <w:tcW w:w="1628" w:type="dxa"/>
            <w:tcBorders>
              <w:top w:val="single" w:sz="4" w:space="0" w:color="auto"/>
              <w:left w:val="single" w:sz="4" w:space="0" w:color="auto"/>
              <w:bottom w:val="single" w:sz="4" w:space="0" w:color="auto"/>
              <w:right w:val="single" w:sz="4" w:space="0" w:color="auto"/>
            </w:tcBorders>
            <w:shd w:val="clear" w:color="auto" w:fill="auto"/>
          </w:tcPr>
          <w:p w14:paraId="347ADBAF" w14:textId="77777777" w:rsidR="00BE5251" w:rsidRPr="00BE5251" w:rsidRDefault="00BE5251" w:rsidP="00645E4C">
            <w:pPr>
              <w:jc w:val="left"/>
              <w:rPr>
                <w:rFonts w:eastAsiaTheme="minorEastAsia" w:cs="Arial"/>
                <w:szCs w:val="20"/>
              </w:rPr>
            </w:pPr>
            <w:r w:rsidRPr="00BE5251">
              <w:rPr>
                <w:rFonts w:eastAsiaTheme="minorEastAsia" w:cs="Arial"/>
                <w:szCs w:val="20"/>
              </w:rPr>
              <w:t>Zaftra AZT 250SC</w:t>
            </w:r>
          </w:p>
        </w:tc>
        <w:tc>
          <w:tcPr>
            <w:tcW w:w="1320" w:type="dxa"/>
            <w:vMerge/>
            <w:tcBorders>
              <w:left w:val="single" w:sz="4" w:space="0" w:color="auto"/>
              <w:bottom w:val="single" w:sz="4" w:space="0" w:color="auto"/>
              <w:right w:val="single" w:sz="4" w:space="0" w:color="auto"/>
            </w:tcBorders>
            <w:shd w:val="clear" w:color="auto" w:fill="auto"/>
            <w:vAlign w:val="center"/>
          </w:tcPr>
          <w:p w14:paraId="684AA077" w14:textId="77777777" w:rsidR="00BE5251" w:rsidRPr="00BE5251" w:rsidDel="0036011A" w:rsidRDefault="00BE5251" w:rsidP="00645E4C">
            <w:pPr>
              <w:jc w:val="left"/>
              <w:rPr>
                <w:rFonts w:eastAsiaTheme="minorEastAsia" w:cs="Arial"/>
                <w:szCs w:val="20"/>
              </w:rPr>
            </w:pPr>
          </w:p>
        </w:tc>
        <w:tc>
          <w:tcPr>
            <w:tcW w:w="1144" w:type="dxa"/>
            <w:vMerge/>
            <w:tcBorders>
              <w:left w:val="single" w:sz="4" w:space="0" w:color="auto"/>
              <w:bottom w:val="single" w:sz="4" w:space="0" w:color="auto"/>
              <w:right w:val="single" w:sz="4" w:space="0" w:color="auto"/>
            </w:tcBorders>
            <w:shd w:val="clear" w:color="auto" w:fill="auto"/>
            <w:vAlign w:val="center"/>
          </w:tcPr>
          <w:p w14:paraId="11FAD18C" w14:textId="77777777" w:rsidR="00BE5251" w:rsidRPr="00BE5251" w:rsidRDefault="00BE5251" w:rsidP="00645E4C">
            <w:pPr>
              <w:jc w:val="left"/>
              <w:rPr>
                <w:rFonts w:eastAsiaTheme="minorEastAsia" w:cs="Arial"/>
                <w:szCs w:val="20"/>
              </w:rPr>
            </w:pPr>
          </w:p>
        </w:tc>
        <w:tc>
          <w:tcPr>
            <w:tcW w:w="1841" w:type="dxa"/>
            <w:gridSpan w:val="2"/>
            <w:vMerge/>
            <w:tcBorders>
              <w:left w:val="single" w:sz="4" w:space="0" w:color="auto"/>
              <w:bottom w:val="single" w:sz="4" w:space="0" w:color="auto"/>
              <w:right w:val="single" w:sz="4" w:space="0" w:color="auto"/>
            </w:tcBorders>
            <w:shd w:val="clear" w:color="auto" w:fill="auto"/>
          </w:tcPr>
          <w:p w14:paraId="5E4592F1" w14:textId="77777777" w:rsidR="00BE5251" w:rsidRPr="00BE5251" w:rsidRDefault="00BE5251" w:rsidP="00645E4C">
            <w:pPr>
              <w:jc w:val="left"/>
              <w:rPr>
                <w:rFonts w:eastAsiaTheme="minorEastAsia" w:cs="Arial"/>
                <w:b/>
                <w:bCs/>
                <w:szCs w:val="20"/>
              </w:rPr>
            </w:pPr>
          </w:p>
        </w:tc>
      </w:tr>
      <w:tr w:rsidR="00BE5251" w:rsidRPr="00BE5251" w14:paraId="338D55C7" w14:textId="77777777" w:rsidTr="00094EE7">
        <w:trPr>
          <w:trHeight w:val="712"/>
        </w:trPr>
        <w:tc>
          <w:tcPr>
            <w:tcW w:w="1701" w:type="dxa"/>
            <w:vMerge/>
            <w:tcBorders>
              <w:left w:val="single" w:sz="4" w:space="0" w:color="auto"/>
              <w:right w:val="single" w:sz="4" w:space="0" w:color="auto"/>
            </w:tcBorders>
            <w:shd w:val="clear" w:color="auto" w:fill="auto"/>
          </w:tcPr>
          <w:p w14:paraId="1285ADA5" w14:textId="77777777" w:rsidR="00BE5251" w:rsidRPr="00BE5251" w:rsidRDefault="00BE5251" w:rsidP="00645E4C">
            <w:pPr>
              <w:jc w:val="left"/>
              <w:rPr>
                <w:rFonts w:eastAsiaTheme="minorEastAsia" w:cs="Arial"/>
                <w:b/>
                <w:bCs/>
                <w:szCs w:val="20"/>
              </w:rPr>
            </w:pPr>
          </w:p>
        </w:tc>
        <w:tc>
          <w:tcPr>
            <w:tcW w:w="2479" w:type="dxa"/>
            <w:vMerge/>
            <w:tcBorders>
              <w:left w:val="single" w:sz="4" w:space="0" w:color="auto"/>
              <w:right w:val="single" w:sz="4" w:space="0" w:color="auto"/>
            </w:tcBorders>
            <w:shd w:val="clear" w:color="auto" w:fill="auto"/>
          </w:tcPr>
          <w:p w14:paraId="2D635D92" w14:textId="77777777" w:rsidR="00BE5251" w:rsidRPr="00BE5251" w:rsidRDefault="00BE5251" w:rsidP="00645E4C">
            <w:pPr>
              <w:jc w:val="left"/>
              <w:rPr>
                <w:rFonts w:eastAsiaTheme="minorEastAsia" w:cs="Arial"/>
                <w:szCs w:val="20"/>
              </w:rPr>
            </w:pPr>
          </w:p>
        </w:tc>
        <w:tc>
          <w:tcPr>
            <w:tcW w:w="2766" w:type="dxa"/>
            <w:vMerge/>
            <w:tcBorders>
              <w:left w:val="single" w:sz="4" w:space="0" w:color="auto"/>
              <w:right w:val="single" w:sz="4" w:space="0" w:color="auto"/>
            </w:tcBorders>
            <w:shd w:val="clear" w:color="auto" w:fill="auto"/>
          </w:tcPr>
          <w:p w14:paraId="58098095" w14:textId="77777777" w:rsidR="00BE5251" w:rsidRPr="00BE5251" w:rsidRDefault="00BE5251" w:rsidP="00645E4C">
            <w:pPr>
              <w:jc w:val="left"/>
              <w:rPr>
                <w:rFonts w:eastAsiaTheme="minorEastAsia" w:cs="Arial"/>
                <w:szCs w:val="20"/>
              </w:rPr>
            </w:pPr>
          </w:p>
        </w:tc>
        <w:tc>
          <w:tcPr>
            <w:tcW w:w="1436" w:type="dxa"/>
            <w:tcBorders>
              <w:top w:val="single" w:sz="4" w:space="0" w:color="auto"/>
              <w:bottom w:val="single" w:sz="4" w:space="0" w:color="auto"/>
              <w:right w:val="single" w:sz="4" w:space="0" w:color="auto"/>
            </w:tcBorders>
            <w:shd w:val="clear" w:color="auto" w:fill="auto"/>
          </w:tcPr>
          <w:p w14:paraId="7F96A619" w14:textId="77777777" w:rsidR="00BE5251" w:rsidRPr="00571016" w:rsidRDefault="00BE5251" w:rsidP="00645E4C">
            <w:pPr>
              <w:jc w:val="left"/>
              <w:rPr>
                <w:rFonts w:eastAsiaTheme="minorEastAsia" w:cs="Arial"/>
                <w:i/>
                <w:color w:val="008000"/>
                <w:szCs w:val="20"/>
              </w:rPr>
            </w:pPr>
            <w:r w:rsidRPr="00571016">
              <w:rPr>
                <w:rFonts w:eastAsiaTheme="minorEastAsia" w:cs="Arial"/>
                <w:color w:val="008000"/>
                <w:szCs w:val="20"/>
              </w:rPr>
              <w:t xml:space="preserve">- </w:t>
            </w:r>
            <w:r w:rsidRPr="00571016">
              <w:rPr>
                <w:rFonts w:eastAsiaTheme="minorEastAsia" w:cs="Arial"/>
                <w:i/>
                <w:color w:val="008000"/>
                <w:szCs w:val="20"/>
              </w:rPr>
              <w:t xml:space="preserve">Bacillus  </w:t>
            </w:r>
          </w:p>
          <w:p w14:paraId="516F0258" w14:textId="77777777" w:rsidR="00BE5251" w:rsidRPr="00571016" w:rsidDel="0036011A" w:rsidRDefault="00BE5251" w:rsidP="00645E4C">
            <w:pPr>
              <w:jc w:val="left"/>
              <w:rPr>
                <w:rFonts w:eastAsiaTheme="minorEastAsia" w:cs="Arial"/>
                <w:color w:val="008000"/>
                <w:szCs w:val="20"/>
              </w:rPr>
            </w:pPr>
            <w:r w:rsidRPr="00571016">
              <w:rPr>
                <w:rFonts w:eastAsiaTheme="minorEastAsia" w:cs="Arial"/>
                <w:i/>
                <w:color w:val="008000"/>
                <w:szCs w:val="20"/>
              </w:rPr>
              <w:t>amyloliquefaciens</w:t>
            </w:r>
            <w:r w:rsidRPr="00571016">
              <w:rPr>
                <w:rFonts w:eastAsiaTheme="minorEastAsia" w:cs="Arial"/>
                <w:color w:val="008000"/>
                <w:szCs w:val="20"/>
              </w:rPr>
              <w:t xml:space="preserve"> subsp. plantarum, sev D747</w:t>
            </w:r>
          </w:p>
        </w:tc>
        <w:tc>
          <w:tcPr>
            <w:tcW w:w="1628" w:type="dxa"/>
            <w:tcBorders>
              <w:top w:val="single" w:sz="4" w:space="0" w:color="auto"/>
              <w:left w:val="single" w:sz="4" w:space="0" w:color="auto"/>
              <w:bottom w:val="single" w:sz="4" w:space="0" w:color="auto"/>
              <w:right w:val="single" w:sz="4" w:space="0" w:color="auto"/>
            </w:tcBorders>
            <w:shd w:val="clear" w:color="auto" w:fill="auto"/>
          </w:tcPr>
          <w:p w14:paraId="2AB9CE26"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Amylo-X</w:t>
            </w:r>
          </w:p>
          <w:p w14:paraId="35265C06" w14:textId="77777777" w:rsidR="00BE5251" w:rsidRPr="00571016" w:rsidRDefault="00BE5251" w:rsidP="00645E4C">
            <w:pPr>
              <w:jc w:val="left"/>
              <w:rPr>
                <w:rFonts w:eastAsiaTheme="minorEastAsia" w:cs="Arial"/>
                <w:color w:val="008000"/>
                <w:szCs w:val="20"/>
              </w:rPr>
            </w:pPr>
          </w:p>
        </w:tc>
        <w:tc>
          <w:tcPr>
            <w:tcW w:w="1320" w:type="dxa"/>
            <w:tcBorders>
              <w:top w:val="single" w:sz="4" w:space="0" w:color="auto"/>
              <w:left w:val="single" w:sz="4" w:space="0" w:color="auto"/>
              <w:bottom w:val="single" w:sz="4" w:space="0" w:color="auto"/>
              <w:right w:val="single" w:sz="4" w:space="0" w:color="auto"/>
            </w:tcBorders>
            <w:shd w:val="clear" w:color="auto" w:fill="auto"/>
          </w:tcPr>
          <w:p w14:paraId="2B8802A0" w14:textId="73CB4AC9" w:rsidR="00BE5251" w:rsidRPr="00BE5251" w:rsidDel="0036011A" w:rsidRDefault="00BE5251" w:rsidP="009941AD">
            <w:pPr>
              <w:jc w:val="left"/>
              <w:rPr>
                <w:rFonts w:eastAsiaTheme="minorEastAsia" w:cs="Arial"/>
                <w:szCs w:val="20"/>
              </w:rPr>
            </w:pPr>
            <w:r w:rsidRPr="00BE5251">
              <w:rPr>
                <w:rFonts w:eastAsiaTheme="minorEastAsia" w:cs="Arial"/>
                <w:szCs w:val="20"/>
              </w:rPr>
              <w:t>1,5-2,5 kg/ha</w:t>
            </w:r>
          </w:p>
        </w:tc>
        <w:tc>
          <w:tcPr>
            <w:tcW w:w="1144" w:type="dxa"/>
            <w:tcBorders>
              <w:top w:val="single" w:sz="4" w:space="0" w:color="auto"/>
              <w:left w:val="single" w:sz="4" w:space="0" w:color="auto"/>
              <w:bottom w:val="single" w:sz="4" w:space="0" w:color="auto"/>
              <w:right w:val="single" w:sz="4" w:space="0" w:color="auto"/>
            </w:tcBorders>
            <w:shd w:val="clear" w:color="auto" w:fill="auto"/>
          </w:tcPr>
          <w:p w14:paraId="03F450BC" w14:textId="590102CB" w:rsidR="00BE5251" w:rsidRPr="00BE5251" w:rsidRDefault="00BE5251" w:rsidP="009941AD">
            <w:pPr>
              <w:jc w:val="left"/>
              <w:rPr>
                <w:rFonts w:eastAsiaTheme="minorEastAsia" w:cs="Arial"/>
                <w:szCs w:val="20"/>
              </w:rPr>
            </w:pPr>
            <w:r w:rsidRPr="00BE5251">
              <w:rPr>
                <w:rFonts w:eastAsiaTheme="minorEastAsia" w:cs="Arial"/>
                <w:szCs w:val="20"/>
              </w:rPr>
              <w:t>Ni potrebna</w:t>
            </w:r>
          </w:p>
        </w:tc>
        <w:tc>
          <w:tcPr>
            <w:tcW w:w="1841" w:type="dxa"/>
            <w:gridSpan w:val="2"/>
            <w:tcBorders>
              <w:top w:val="single" w:sz="4" w:space="0" w:color="auto"/>
              <w:left w:val="single" w:sz="4" w:space="0" w:color="auto"/>
              <w:bottom w:val="single" w:sz="4" w:space="0" w:color="auto"/>
              <w:right w:val="single" w:sz="4" w:space="0" w:color="auto"/>
            </w:tcBorders>
            <w:shd w:val="clear" w:color="auto" w:fill="auto"/>
          </w:tcPr>
          <w:p w14:paraId="4EC9ECC6" w14:textId="77777777" w:rsidR="00BE5251" w:rsidRPr="00BE5251" w:rsidRDefault="00BE5251" w:rsidP="00645E4C">
            <w:pPr>
              <w:jc w:val="left"/>
              <w:rPr>
                <w:rFonts w:eastAsiaTheme="minorEastAsia" w:cs="Arial"/>
                <w:b/>
                <w:bCs/>
                <w:szCs w:val="20"/>
              </w:rPr>
            </w:pPr>
            <w:r w:rsidRPr="00BE5251">
              <w:rPr>
                <w:rFonts w:eastAsiaTheme="minorEastAsia" w:cs="Arial"/>
                <w:szCs w:val="20"/>
              </w:rPr>
              <w:t>Za zmanjševanje okužb. Na prostem in v zaščitenih prostorih, v eni rastni dobi do 6x.</w:t>
            </w:r>
          </w:p>
        </w:tc>
      </w:tr>
      <w:tr w:rsidR="009941AD" w:rsidRPr="00BE5251" w14:paraId="14CA7BA3" w14:textId="77777777" w:rsidTr="003A714D">
        <w:trPr>
          <w:trHeight w:val="548"/>
        </w:trPr>
        <w:tc>
          <w:tcPr>
            <w:tcW w:w="1701" w:type="dxa"/>
            <w:tcBorders>
              <w:top w:val="single" w:sz="4" w:space="0" w:color="auto"/>
              <w:left w:val="single" w:sz="4" w:space="0" w:color="auto"/>
              <w:bottom w:val="single" w:sz="4" w:space="0" w:color="auto"/>
              <w:right w:val="single" w:sz="4" w:space="0" w:color="auto"/>
            </w:tcBorders>
            <w:shd w:val="clear" w:color="auto" w:fill="auto"/>
          </w:tcPr>
          <w:p w14:paraId="502071B5" w14:textId="77777777" w:rsidR="009941AD" w:rsidRPr="00BE5251" w:rsidRDefault="009941AD" w:rsidP="00645E4C">
            <w:pPr>
              <w:jc w:val="left"/>
              <w:rPr>
                <w:rFonts w:eastAsiaTheme="minorEastAsia" w:cs="Arial"/>
                <w:b/>
                <w:bCs/>
                <w:szCs w:val="20"/>
              </w:rPr>
            </w:pPr>
            <w:r w:rsidRPr="00BE5251">
              <w:rPr>
                <w:rFonts w:eastAsiaTheme="minorEastAsia" w:cs="Arial"/>
                <w:b/>
                <w:bCs/>
                <w:szCs w:val="20"/>
              </w:rPr>
              <w:t>Solatna pegavost</w:t>
            </w:r>
          </w:p>
          <w:p w14:paraId="07B7125C" w14:textId="77777777" w:rsidR="009941AD" w:rsidRPr="00BE5251" w:rsidRDefault="009941AD" w:rsidP="00645E4C">
            <w:pPr>
              <w:jc w:val="left"/>
              <w:rPr>
                <w:rFonts w:eastAsiaTheme="minorEastAsia" w:cs="Arial"/>
                <w:i/>
                <w:iCs/>
                <w:szCs w:val="20"/>
              </w:rPr>
            </w:pPr>
            <w:r w:rsidRPr="00BE5251">
              <w:rPr>
                <w:rFonts w:eastAsiaTheme="minorEastAsia" w:cs="Arial"/>
                <w:i/>
                <w:iCs/>
                <w:szCs w:val="20"/>
              </w:rPr>
              <w:t>Microdochium panattonianum</w:t>
            </w:r>
          </w:p>
        </w:tc>
        <w:tc>
          <w:tcPr>
            <w:tcW w:w="2479" w:type="dxa"/>
            <w:tcBorders>
              <w:top w:val="single" w:sz="4" w:space="0" w:color="auto"/>
              <w:left w:val="single" w:sz="4" w:space="0" w:color="auto"/>
              <w:bottom w:val="single" w:sz="4" w:space="0" w:color="auto"/>
              <w:right w:val="single" w:sz="4" w:space="0" w:color="auto"/>
            </w:tcBorders>
            <w:shd w:val="clear" w:color="auto" w:fill="auto"/>
          </w:tcPr>
          <w:p w14:paraId="15481297" w14:textId="77777777" w:rsidR="009941AD" w:rsidRPr="00BE5251" w:rsidRDefault="009941AD" w:rsidP="00645E4C">
            <w:pPr>
              <w:jc w:val="left"/>
              <w:rPr>
                <w:rFonts w:eastAsiaTheme="minorEastAsia" w:cs="Arial"/>
                <w:szCs w:val="20"/>
              </w:rPr>
            </w:pPr>
            <w:r w:rsidRPr="00BE5251">
              <w:rPr>
                <w:rFonts w:eastAsiaTheme="minorEastAsia" w:cs="Arial"/>
                <w:szCs w:val="20"/>
              </w:rPr>
              <w:t>Majhne klorotične pege najprej na zunanjih listih. Te odpadejo, tako da ostane list naluknjan.</w:t>
            </w:r>
          </w:p>
        </w:tc>
        <w:tc>
          <w:tcPr>
            <w:tcW w:w="2766" w:type="dxa"/>
            <w:tcBorders>
              <w:top w:val="single" w:sz="4" w:space="0" w:color="auto"/>
              <w:left w:val="single" w:sz="4" w:space="0" w:color="auto"/>
              <w:bottom w:val="single" w:sz="4" w:space="0" w:color="auto"/>
              <w:right w:val="single" w:sz="4" w:space="0" w:color="auto"/>
            </w:tcBorders>
            <w:shd w:val="clear" w:color="auto" w:fill="auto"/>
          </w:tcPr>
          <w:p w14:paraId="08FDE30E" w14:textId="77777777" w:rsidR="009941AD" w:rsidRPr="00BE5251" w:rsidRDefault="009941AD" w:rsidP="00645E4C">
            <w:pPr>
              <w:numPr>
                <w:ilvl w:val="0"/>
                <w:numId w:val="20"/>
              </w:numPr>
              <w:jc w:val="left"/>
              <w:rPr>
                <w:rFonts w:eastAsiaTheme="minorEastAsia" w:cs="Arial"/>
                <w:szCs w:val="20"/>
              </w:rPr>
            </w:pPr>
            <w:r w:rsidRPr="00BE5251">
              <w:rPr>
                <w:rFonts w:eastAsiaTheme="minorEastAsia" w:cs="Arial"/>
                <w:szCs w:val="20"/>
              </w:rPr>
              <w:t>uporaba zdravega semena</w:t>
            </w:r>
          </w:p>
          <w:p w14:paraId="0EFC4C68" w14:textId="77777777" w:rsidR="009941AD" w:rsidRPr="00BE5251" w:rsidRDefault="009941AD" w:rsidP="00645E4C">
            <w:pPr>
              <w:jc w:val="left"/>
              <w:rPr>
                <w:rFonts w:eastAsiaTheme="minorEastAsia" w:cs="Arial"/>
                <w:szCs w:val="20"/>
              </w:rPr>
            </w:pPr>
          </w:p>
        </w:tc>
        <w:tc>
          <w:tcPr>
            <w:tcW w:w="7369" w:type="dxa"/>
            <w:gridSpan w:val="6"/>
            <w:tcBorders>
              <w:top w:val="single" w:sz="4" w:space="0" w:color="auto"/>
              <w:left w:val="single" w:sz="4" w:space="0" w:color="auto"/>
              <w:bottom w:val="single" w:sz="4" w:space="0" w:color="auto"/>
              <w:right w:val="single" w:sz="4" w:space="0" w:color="auto"/>
            </w:tcBorders>
            <w:shd w:val="clear" w:color="auto" w:fill="auto"/>
          </w:tcPr>
          <w:p w14:paraId="5B9240BD" w14:textId="77777777" w:rsidR="009941AD" w:rsidRPr="00BE5251" w:rsidRDefault="009941AD" w:rsidP="00645E4C">
            <w:pPr>
              <w:jc w:val="left"/>
              <w:rPr>
                <w:rFonts w:eastAsiaTheme="minorEastAsia" w:cs="Arial"/>
                <w:szCs w:val="20"/>
              </w:rPr>
            </w:pPr>
          </w:p>
        </w:tc>
      </w:tr>
      <w:tr w:rsidR="00BE5251" w:rsidRPr="00BE5251" w14:paraId="3FA96BFB" w14:textId="77777777" w:rsidTr="00094EE7">
        <w:trPr>
          <w:trHeight w:val="548"/>
        </w:trPr>
        <w:tc>
          <w:tcPr>
            <w:tcW w:w="1701" w:type="dxa"/>
            <w:tcBorders>
              <w:top w:val="single" w:sz="4" w:space="0" w:color="auto"/>
              <w:left w:val="single" w:sz="4" w:space="0" w:color="auto"/>
              <w:bottom w:val="single" w:sz="4" w:space="0" w:color="auto"/>
              <w:right w:val="single" w:sz="4" w:space="0" w:color="auto"/>
            </w:tcBorders>
            <w:shd w:val="clear" w:color="auto" w:fill="auto"/>
          </w:tcPr>
          <w:p w14:paraId="36F5E20D"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Gniloba koreninskega vratu</w:t>
            </w:r>
          </w:p>
          <w:p w14:paraId="11EDCB4A" w14:textId="77777777" w:rsidR="00BE5251" w:rsidRPr="00BE5251" w:rsidRDefault="00BE5251" w:rsidP="00645E4C">
            <w:pPr>
              <w:jc w:val="left"/>
              <w:rPr>
                <w:rFonts w:eastAsiaTheme="minorEastAsia" w:cs="Arial"/>
                <w:bCs/>
                <w:i/>
                <w:szCs w:val="20"/>
              </w:rPr>
            </w:pPr>
            <w:r w:rsidRPr="00BE5251">
              <w:rPr>
                <w:rFonts w:eastAsiaTheme="minorEastAsia" w:cs="Arial"/>
                <w:bCs/>
                <w:i/>
                <w:szCs w:val="20"/>
              </w:rPr>
              <w:lastRenderedPageBreak/>
              <w:t>Phytophtora spp.</w:t>
            </w:r>
          </w:p>
        </w:tc>
        <w:tc>
          <w:tcPr>
            <w:tcW w:w="2479" w:type="dxa"/>
            <w:tcBorders>
              <w:top w:val="single" w:sz="4" w:space="0" w:color="auto"/>
              <w:left w:val="single" w:sz="4" w:space="0" w:color="auto"/>
              <w:bottom w:val="single" w:sz="4" w:space="0" w:color="auto"/>
              <w:right w:val="single" w:sz="4" w:space="0" w:color="auto"/>
            </w:tcBorders>
            <w:shd w:val="clear" w:color="auto" w:fill="auto"/>
          </w:tcPr>
          <w:p w14:paraId="6A9CA30F" w14:textId="77777777" w:rsidR="00BE5251" w:rsidRPr="00BE5251" w:rsidRDefault="00BE5251" w:rsidP="00645E4C">
            <w:pPr>
              <w:jc w:val="left"/>
              <w:rPr>
                <w:rFonts w:eastAsiaTheme="minorEastAsia" w:cs="Arial"/>
                <w:szCs w:val="20"/>
              </w:rPr>
            </w:pPr>
            <w:r w:rsidRPr="00BE5251">
              <w:rPr>
                <w:rFonts w:eastAsiaTheme="minorEastAsia" w:cs="Arial"/>
                <w:szCs w:val="20"/>
              </w:rPr>
              <w:lastRenderedPageBreak/>
              <w:t xml:space="preserve">Gnitje rastline na koreninskem vratu. </w:t>
            </w:r>
          </w:p>
        </w:tc>
        <w:tc>
          <w:tcPr>
            <w:tcW w:w="2766" w:type="dxa"/>
            <w:tcBorders>
              <w:top w:val="single" w:sz="4" w:space="0" w:color="auto"/>
              <w:left w:val="single" w:sz="4" w:space="0" w:color="auto"/>
              <w:bottom w:val="single" w:sz="4" w:space="0" w:color="auto"/>
              <w:right w:val="single" w:sz="4" w:space="0" w:color="auto"/>
            </w:tcBorders>
            <w:shd w:val="clear" w:color="auto" w:fill="auto"/>
          </w:tcPr>
          <w:p w14:paraId="162853BD"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2421329C" w14:textId="77777777" w:rsidR="00BE5251" w:rsidRPr="00BE5251" w:rsidRDefault="00BE5251" w:rsidP="00645E4C">
            <w:pPr>
              <w:numPr>
                <w:ilvl w:val="0"/>
                <w:numId w:val="23"/>
              </w:numPr>
              <w:tabs>
                <w:tab w:val="num" w:pos="107"/>
              </w:tabs>
              <w:jc w:val="left"/>
              <w:rPr>
                <w:rFonts w:eastAsiaTheme="minorEastAsia" w:cs="Arial"/>
                <w:szCs w:val="20"/>
              </w:rPr>
            </w:pPr>
            <w:r w:rsidRPr="00BE5251">
              <w:rPr>
                <w:rFonts w:eastAsiaTheme="minorEastAsia" w:cs="Arial"/>
                <w:szCs w:val="20"/>
              </w:rPr>
              <w:t>omejiti namakanje in preprečitev zastajanja vode v tleh</w:t>
            </w:r>
          </w:p>
          <w:p w14:paraId="289F3FF3" w14:textId="77777777" w:rsidR="00BE5251" w:rsidRPr="00BE5251" w:rsidRDefault="00BE5251" w:rsidP="00645E4C">
            <w:pPr>
              <w:numPr>
                <w:ilvl w:val="0"/>
                <w:numId w:val="23"/>
              </w:numPr>
              <w:tabs>
                <w:tab w:val="num" w:pos="107"/>
              </w:tabs>
              <w:jc w:val="left"/>
              <w:rPr>
                <w:rFonts w:eastAsiaTheme="minorEastAsia" w:cs="Arial"/>
                <w:szCs w:val="20"/>
              </w:rPr>
            </w:pPr>
            <w:r w:rsidRPr="00BE5251">
              <w:rPr>
                <w:rFonts w:eastAsiaTheme="minorEastAsia" w:cs="Arial"/>
                <w:szCs w:val="20"/>
              </w:rPr>
              <w:lastRenderedPageBreak/>
              <w:t>odstranjevanje obolelih rastlin</w:t>
            </w:r>
          </w:p>
          <w:p w14:paraId="00650660" w14:textId="77777777" w:rsidR="00BE5251" w:rsidRPr="00BE5251" w:rsidRDefault="00BE5251" w:rsidP="00645E4C">
            <w:pPr>
              <w:numPr>
                <w:ilvl w:val="0"/>
                <w:numId w:val="23"/>
              </w:numPr>
              <w:tabs>
                <w:tab w:val="num" w:pos="107"/>
              </w:tabs>
              <w:jc w:val="left"/>
              <w:rPr>
                <w:rFonts w:eastAsiaTheme="minorEastAsia" w:cs="Arial"/>
                <w:szCs w:val="20"/>
              </w:rPr>
            </w:pPr>
            <w:r w:rsidRPr="00BE5251">
              <w:rPr>
                <w:rFonts w:eastAsiaTheme="minorEastAsia" w:cs="Arial"/>
                <w:szCs w:val="20"/>
              </w:rPr>
              <w:t>uporaba odpornih kultivarjev</w:t>
            </w:r>
          </w:p>
          <w:p w14:paraId="3EB25416" w14:textId="77777777" w:rsidR="00BE5251" w:rsidRPr="00BE5251" w:rsidRDefault="00BE5251" w:rsidP="00645E4C">
            <w:pPr>
              <w:numPr>
                <w:ilvl w:val="0"/>
                <w:numId w:val="23"/>
              </w:numPr>
              <w:tabs>
                <w:tab w:val="num" w:pos="107"/>
              </w:tabs>
              <w:jc w:val="left"/>
              <w:rPr>
                <w:rFonts w:eastAsiaTheme="minorEastAsia" w:cs="Arial"/>
                <w:szCs w:val="20"/>
              </w:rPr>
            </w:pPr>
            <w:r w:rsidRPr="00BE5251">
              <w:rPr>
                <w:rFonts w:eastAsiaTheme="minorEastAsia" w:cs="Arial"/>
                <w:szCs w:val="20"/>
              </w:rPr>
              <w:t>uporaba solarizacije</w:t>
            </w:r>
          </w:p>
          <w:p w14:paraId="5A50A735" w14:textId="77777777" w:rsidR="00BE5251" w:rsidRPr="00BE5251" w:rsidRDefault="00BE5251" w:rsidP="00645E4C">
            <w:pPr>
              <w:numPr>
                <w:ilvl w:val="0"/>
                <w:numId w:val="23"/>
              </w:numPr>
              <w:tabs>
                <w:tab w:val="num" w:pos="107"/>
              </w:tabs>
              <w:jc w:val="left"/>
              <w:rPr>
                <w:rFonts w:eastAsiaTheme="minorEastAsia" w:cs="Arial"/>
                <w:szCs w:val="20"/>
              </w:rPr>
            </w:pPr>
            <w:r w:rsidRPr="00BE5251">
              <w:rPr>
                <w:rFonts w:eastAsiaTheme="minorEastAsia" w:cs="Arial"/>
                <w:szCs w:val="20"/>
              </w:rPr>
              <w:t>uporaba folij in dvignjenih gredic.</w:t>
            </w:r>
          </w:p>
        </w:tc>
        <w:tc>
          <w:tcPr>
            <w:tcW w:w="1436" w:type="dxa"/>
            <w:tcBorders>
              <w:top w:val="single" w:sz="4" w:space="0" w:color="auto"/>
              <w:left w:val="single" w:sz="4" w:space="0" w:color="auto"/>
              <w:bottom w:val="single" w:sz="4" w:space="0" w:color="auto"/>
              <w:right w:val="single" w:sz="4" w:space="0" w:color="auto"/>
            </w:tcBorders>
            <w:shd w:val="clear" w:color="auto" w:fill="auto"/>
          </w:tcPr>
          <w:p w14:paraId="632B94F6" w14:textId="77777777" w:rsidR="00BE5251" w:rsidRPr="00BE5251" w:rsidRDefault="00BE5251" w:rsidP="00645E4C">
            <w:pPr>
              <w:jc w:val="left"/>
              <w:rPr>
                <w:rFonts w:eastAsiaTheme="minorEastAsia" w:cs="Arial"/>
                <w:szCs w:val="20"/>
              </w:rPr>
            </w:pPr>
            <w:r w:rsidRPr="00BE5251">
              <w:rPr>
                <w:rFonts w:eastAsiaTheme="minorEastAsia" w:cs="Arial"/>
                <w:szCs w:val="20"/>
              </w:rPr>
              <w:lastRenderedPageBreak/>
              <w:t>- fosetil-Al</w:t>
            </w:r>
          </w:p>
        </w:tc>
        <w:tc>
          <w:tcPr>
            <w:tcW w:w="1628" w:type="dxa"/>
            <w:tcBorders>
              <w:top w:val="single" w:sz="4" w:space="0" w:color="auto"/>
              <w:left w:val="single" w:sz="4" w:space="0" w:color="auto"/>
              <w:bottom w:val="single" w:sz="4" w:space="0" w:color="auto"/>
              <w:right w:val="single" w:sz="4" w:space="0" w:color="auto"/>
            </w:tcBorders>
            <w:shd w:val="clear" w:color="auto" w:fill="auto"/>
          </w:tcPr>
          <w:p w14:paraId="19FE931C" w14:textId="77777777" w:rsidR="00BE5251" w:rsidRPr="00BE5251" w:rsidRDefault="00BE5251" w:rsidP="00645E4C">
            <w:pPr>
              <w:jc w:val="left"/>
              <w:rPr>
                <w:rFonts w:eastAsiaTheme="minorEastAsia" w:cs="Arial"/>
                <w:szCs w:val="20"/>
              </w:rPr>
            </w:pPr>
            <w:r w:rsidRPr="00BE5251">
              <w:rPr>
                <w:rFonts w:eastAsiaTheme="minorEastAsia" w:cs="Arial"/>
                <w:szCs w:val="20"/>
              </w:rPr>
              <w:t>Aliette flash</w:t>
            </w:r>
            <w:r w:rsidRPr="00BE5251">
              <w:rPr>
                <w:rFonts w:eastAsiaTheme="minorEastAsia" w:cs="Arial"/>
                <w:b/>
                <w:szCs w:val="20"/>
              </w:rPr>
              <w:t>*</w:t>
            </w:r>
          </w:p>
          <w:p w14:paraId="565E68AB" w14:textId="77777777" w:rsidR="00BE5251" w:rsidRPr="00BE5251" w:rsidRDefault="00BE5251" w:rsidP="00645E4C">
            <w:pPr>
              <w:jc w:val="left"/>
              <w:rPr>
                <w:rFonts w:eastAsiaTheme="minorEastAsia" w:cs="Arial"/>
                <w:szCs w:val="20"/>
              </w:rPr>
            </w:pPr>
          </w:p>
        </w:tc>
        <w:tc>
          <w:tcPr>
            <w:tcW w:w="1320" w:type="dxa"/>
            <w:tcBorders>
              <w:top w:val="single" w:sz="4" w:space="0" w:color="auto"/>
              <w:left w:val="single" w:sz="4" w:space="0" w:color="auto"/>
              <w:bottom w:val="single" w:sz="4" w:space="0" w:color="auto"/>
              <w:right w:val="single" w:sz="4" w:space="0" w:color="auto"/>
            </w:tcBorders>
            <w:shd w:val="clear" w:color="auto" w:fill="auto"/>
          </w:tcPr>
          <w:p w14:paraId="4D2DFC51" w14:textId="3E516FCF" w:rsidR="00BE5251" w:rsidRPr="00BE5251" w:rsidRDefault="00BE5251" w:rsidP="00645E4C">
            <w:pPr>
              <w:jc w:val="left"/>
              <w:rPr>
                <w:rFonts w:eastAsiaTheme="minorEastAsia" w:cs="Arial"/>
                <w:szCs w:val="20"/>
              </w:rPr>
            </w:pPr>
            <w:r w:rsidRPr="00BE5251">
              <w:rPr>
                <w:rFonts w:eastAsiaTheme="minorEastAsia" w:cs="Arial"/>
                <w:szCs w:val="20"/>
              </w:rPr>
              <w:t>5 kg/ha</w:t>
            </w:r>
            <w:r w:rsidRPr="00BE5251">
              <w:rPr>
                <w:rFonts w:eastAsiaTheme="minorEastAsia" w:cs="Arial"/>
                <w:b/>
                <w:bCs/>
                <w:szCs w:val="20"/>
              </w:rPr>
              <w:t>A</w:t>
            </w:r>
          </w:p>
          <w:p w14:paraId="3AE53019" w14:textId="77777777" w:rsidR="00BE5251" w:rsidRPr="00BE5251" w:rsidRDefault="00BE5251" w:rsidP="009941AD">
            <w:pPr>
              <w:spacing w:before="240"/>
              <w:jc w:val="left"/>
              <w:rPr>
                <w:rFonts w:eastAsiaTheme="minorEastAsia" w:cs="Arial"/>
                <w:szCs w:val="20"/>
              </w:rPr>
            </w:pPr>
            <w:r w:rsidRPr="00BE5251">
              <w:rPr>
                <w:rFonts w:eastAsiaTheme="minorEastAsia" w:cs="Arial"/>
                <w:szCs w:val="20"/>
              </w:rPr>
              <w:t xml:space="preserve">0,375 kg/ha  </w:t>
            </w:r>
            <w:r w:rsidRPr="00BE5251">
              <w:rPr>
                <w:rFonts w:eastAsiaTheme="minorEastAsia" w:cs="Arial"/>
                <w:b/>
                <w:bCs/>
                <w:szCs w:val="20"/>
              </w:rPr>
              <w:t>B</w:t>
            </w:r>
          </w:p>
        </w:tc>
        <w:tc>
          <w:tcPr>
            <w:tcW w:w="1144" w:type="dxa"/>
            <w:tcBorders>
              <w:top w:val="single" w:sz="4" w:space="0" w:color="auto"/>
              <w:left w:val="single" w:sz="4" w:space="0" w:color="auto"/>
              <w:bottom w:val="single" w:sz="4" w:space="0" w:color="auto"/>
              <w:right w:val="single" w:sz="4" w:space="0" w:color="auto"/>
            </w:tcBorders>
            <w:shd w:val="clear" w:color="auto" w:fill="auto"/>
          </w:tcPr>
          <w:p w14:paraId="0572FBBD" w14:textId="77777777" w:rsidR="00BE5251" w:rsidRPr="00BE5251" w:rsidRDefault="00BE5251" w:rsidP="00645E4C">
            <w:pPr>
              <w:jc w:val="left"/>
              <w:rPr>
                <w:rFonts w:eastAsiaTheme="minorEastAsia" w:cs="Arial"/>
                <w:szCs w:val="20"/>
              </w:rPr>
            </w:pPr>
            <w:r w:rsidRPr="00BE5251">
              <w:rPr>
                <w:rFonts w:eastAsiaTheme="minorEastAsia" w:cs="Arial"/>
                <w:szCs w:val="20"/>
              </w:rPr>
              <w:t>14 - foliarno tretiranje</w:t>
            </w:r>
          </w:p>
          <w:p w14:paraId="7E67FD69" w14:textId="77777777" w:rsidR="00BE5251" w:rsidRPr="00BE5251" w:rsidRDefault="00BE5251" w:rsidP="009941AD">
            <w:pPr>
              <w:spacing w:before="240"/>
              <w:jc w:val="left"/>
              <w:rPr>
                <w:rFonts w:eastAsiaTheme="minorEastAsia" w:cs="Arial"/>
                <w:szCs w:val="20"/>
              </w:rPr>
            </w:pPr>
            <w:r w:rsidRPr="00BE5251">
              <w:rPr>
                <w:rFonts w:eastAsiaTheme="minorEastAsia" w:cs="Arial"/>
                <w:szCs w:val="20"/>
              </w:rPr>
              <w:lastRenderedPageBreak/>
              <w:t>21 - pomakanje korenin pred siljenjem</w:t>
            </w:r>
          </w:p>
        </w:tc>
        <w:tc>
          <w:tcPr>
            <w:tcW w:w="1841" w:type="dxa"/>
            <w:gridSpan w:val="2"/>
            <w:tcBorders>
              <w:top w:val="single" w:sz="4" w:space="0" w:color="auto"/>
              <w:left w:val="single" w:sz="4" w:space="0" w:color="auto"/>
              <w:bottom w:val="single" w:sz="4" w:space="0" w:color="auto"/>
              <w:right w:val="single" w:sz="4" w:space="0" w:color="auto"/>
            </w:tcBorders>
            <w:shd w:val="clear" w:color="auto" w:fill="auto"/>
          </w:tcPr>
          <w:p w14:paraId="7671A485" w14:textId="77777777" w:rsidR="00BE5251" w:rsidRPr="00BE5251" w:rsidRDefault="00BE5251" w:rsidP="00645E4C">
            <w:pPr>
              <w:jc w:val="left"/>
              <w:rPr>
                <w:rFonts w:eastAsiaTheme="minorEastAsia" w:cs="Arial"/>
                <w:szCs w:val="20"/>
              </w:rPr>
            </w:pPr>
            <w:r w:rsidRPr="00BE5251">
              <w:rPr>
                <w:rFonts w:eastAsiaTheme="minorEastAsia" w:cs="Arial"/>
                <w:b/>
                <w:bCs/>
                <w:szCs w:val="20"/>
              </w:rPr>
              <w:lastRenderedPageBreak/>
              <w:t>A</w:t>
            </w:r>
            <w:r w:rsidRPr="00BE5251">
              <w:rPr>
                <w:rFonts w:eastAsiaTheme="minorEastAsia" w:cs="Arial"/>
                <w:szCs w:val="20"/>
              </w:rPr>
              <w:t xml:space="preserve"> - raba na prostem na glavnatem radiču, </w:t>
            </w:r>
            <w:r w:rsidRPr="00BE5251">
              <w:rPr>
                <w:rFonts w:eastAsiaTheme="minorEastAsia" w:cs="Arial"/>
                <w:szCs w:val="20"/>
              </w:rPr>
              <w:lastRenderedPageBreak/>
              <w:t>največ 2x v eni rastni sezoni.</w:t>
            </w:r>
          </w:p>
          <w:p w14:paraId="00C17A6E" w14:textId="77777777" w:rsidR="00BE5251" w:rsidRPr="00BE5251" w:rsidRDefault="00BE5251" w:rsidP="00645E4C">
            <w:pPr>
              <w:jc w:val="left"/>
              <w:rPr>
                <w:rFonts w:eastAsiaTheme="minorEastAsia" w:cs="Arial"/>
                <w:szCs w:val="20"/>
              </w:rPr>
            </w:pPr>
            <w:r w:rsidRPr="00BE5251">
              <w:rPr>
                <w:rFonts w:eastAsiaTheme="minorEastAsia" w:cs="Arial"/>
                <w:b/>
                <w:bCs/>
                <w:szCs w:val="20"/>
              </w:rPr>
              <w:t>B</w:t>
            </w:r>
            <w:r w:rsidRPr="00BE5251">
              <w:rPr>
                <w:rFonts w:eastAsiaTheme="minorEastAsia" w:cs="Arial"/>
                <w:szCs w:val="20"/>
              </w:rPr>
              <w:t xml:space="preserve"> - za tretiranje sadik s pomakanjem, pred siljenjem radiča, 1x v eni rastni sezoni.</w:t>
            </w:r>
          </w:p>
          <w:p w14:paraId="19828808" w14:textId="77777777" w:rsidR="00BE5251" w:rsidRPr="00BE5251" w:rsidRDefault="00BE5251" w:rsidP="00645E4C">
            <w:pPr>
              <w:jc w:val="left"/>
              <w:rPr>
                <w:rFonts w:eastAsiaTheme="minorEastAsia" w:cs="Arial"/>
                <w:szCs w:val="20"/>
              </w:rPr>
            </w:pPr>
            <w:r w:rsidRPr="00BE5251">
              <w:rPr>
                <w:rFonts w:eastAsiaTheme="minorEastAsia" w:cs="Arial"/>
                <w:b/>
                <w:szCs w:val="20"/>
              </w:rPr>
              <w:t>*do 30.4.2023</w:t>
            </w:r>
          </w:p>
        </w:tc>
      </w:tr>
      <w:tr w:rsidR="00BE5251" w:rsidRPr="00BE5251" w14:paraId="09ACBA4B" w14:textId="77777777" w:rsidTr="00094EE7">
        <w:trPr>
          <w:trHeight w:val="548"/>
        </w:trPr>
        <w:tc>
          <w:tcPr>
            <w:tcW w:w="1701" w:type="dxa"/>
            <w:tcBorders>
              <w:top w:val="single" w:sz="4" w:space="0" w:color="auto"/>
              <w:left w:val="single" w:sz="4" w:space="0" w:color="auto"/>
              <w:bottom w:val="single" w:sz="4" w:space="0" w:color="auto"/>
              <w:right w:val="single" w:sz="4" w:space="0" w:color="auto"/>
            </w:tcBorders>
            <w:shd w:val="clear" w:color="auto" w:fill="auto"/>
          </w:tcPr>
          <w:p w14:paraId="61A04FB0"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lastRenderedPageBreak/>
              <w:t>Bakterijske bolezni</w:t>
            </w:r>
          </w:p>
          <w:p w14:paraId="5E1E10D1" w14:textId="77777777" w:rsidR="00BE5251" w:rsidRPr="00BE5251" w:rsidRDefault="00BE5251" w:rsidP="00645E4C">
            <w:pPr>
              <w:jc w:val="left"/>
              <w:rPr>
                <w:rFonts w:eastAsiaTheme="minorEastAsia" w:cs="Arial"/>
                <w:b/>
                <w:bCs/>
                <w:szCs w:val="20"/>
              </w:rPr>
            </w:pPr>
            <w:r w:rsidRPr="00BE5251">
              <w:rPr>
                <w:rFonts w:eastAsiaTheme="minorEastAsia" w:cs="Arial"/>
                <w:i/>
                <w:iCs/>
                <w:szCs w:val="20"/>
              </w:rPr>
              <w:t>(Pseudomonas cichorii,)</w:t>
            </w:r>
          </w:p>
        </w:tc>
        <w:tc>
          <w:tcPr>
            <w:tcW w:w="2479" w:type="dxa"/>
            <w:tcBorders>
              <w:top w:val="single" w:sz="4" w:space="0" w:color="auto"/>
              <w:left w:val="single" w:sz="4" w:space="0" w:color="auto"/>
              <w:bottom w:val="single" w:sz="4" w:space="0" w:color="auto"/>
              <w:right w:val="single" w:sz="4" w:space="0" w:color="auto"/>
            </w:tcBorders>
            <w:shd w:val="clear" w:color="auto" w:fill="auto"/>
          </w:tcPr>
          <w:p w14:paraId="427801C2" w14:textId="77777777" w:rsidR="00BE5251" w:rsidRPr="00BE5251" w:rsidRDefault="00BE5251" w:rsidP="00645E4C">
            <w:pPr>
              <w:jc w:val="left"/>
              <w:rPr>
                <w:rFonts w:eastAsiaTheme="minorEastAsia" w:cs="Arial"/>
                <w:szCs w:val="20"/>
              </w:rPr>
            </w:pPr>
            <w:r w:rsidRPr="00BE5251">
              <w:rPr>
                <w:rFonts w:eastAsiaTheme="minorEastAsia" w:cs="Arial"/>
                <w:szCs w:val="20"/>
              </w:rPr>
              <w:t>Gnitje zunanjih in notranjih listov. Gnitje se pojavi na listnih robovih, in se kasneje razširi na listno površino.</w:t>
            </w:r>
          </w:p>
        </w:tc>
        <w:tc>
          <w:tcPr>
            <w:tcW w:w="2766" w:type="dxa"/>
            <w:tcBorders>
              <w:top w:val="single" w:sz="4" w:space="0" w:color="auto"/>
              <w:left w:val="single" w:sz="4" w:space="0" w:color="auto"/>
              <w:bottom w:val="single" w:sz="4" w:space="0" w:color="auto"/>
              <w:right w:val="single" w:sz="4" w:space="0" w:color="auto"/>
            </w:tcBorders>
            <w:shd w:val="clear" w:color="auto" w:fill="auto"/>
          </w:tcPr>
          <w:p w14:paraId="10E85588"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3C260505"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širok kolobar (vsaj 4.</w:t>
            </w:r>
          </w:p>
          <w:p w14:paraId="199B56A7"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letni)</w:t>
            </w:r>
          </w:p>
          <w:p w14:paraId="7758033B"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uravnoteženo gnojenje z dušikom in kalijem</w:t>
            </w:r>
          </w:p>
          <w:p w14:paraId="0680E1FA"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odstranjevanje obolelih rastlin</w:t>
            </w:r>
          </w:p>
          <w:p w14:paraId="1969EAE5"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odsvetujemo namakanje iz vodnih virov, katerih občasno ne očistimo rastlinskih ostankov</w:t>
            </w:r>
          </w:p>
          <w:p w14:paraId="0F651A14" w14:textId="77777777" w:rsidR="00BE5251" w:rsidRPr="00BE5251" w:rsidRDefault="00BE5251" w:rsidP="00645E4C">
            <w:pPr>
              <w:jc w:val="left"/>
              <w:rPr>
                <w:rFonts w:eastAsiaTheme="minorEastAsia" w:cs="Arial"/>
                <w:szCs w:val="20"/>
              </w:rPr>
            </w:pPr>
            <w:r w:rsidRPr="00BE5251">
              <w:rPr>
                <w:rFonts w:eastAsiaTheme="minorEastAsia" w:cs="Arial"/>
                <w:szCs w:val="20"/>
              </w:rPr>
              <w:t>ne namakati z razpršilci.</w:t>
            </w:r>
          </w:p>
        </w:tc>
        <w:tc>
          <w:tcPr>
            <w:tcW w:w="1436" w:type="dxa"/>
            <w:tcBorders>
              <w:top w:val="single" w:sz="4" w:space="0" w:color="auto"/>
              <w:bottom w:val="single" w:sz="4" w:space="0" w:color="auto"/>
              <w:right w:val="single" w:sz="4" w:space="0" w:color="auto"/>
            </w:tcBorders>
            <w:shd w:val="clear" w:color="auto" w:fill="auto"/>
          </w:tcPr>
          <w:p w14:paraId="34A61E4C" w14:textId="77777777" w:rsidR="00BE5251" w:rsidRPr="00571016" w:rsidRDefault="00BE5251" w:rsidP="00645E4C">
            <w:pPr>
              <w:jc w:val="left"/>
              <w:rPr>
                <w:rFonts w:eastAsiaTheme="minorEastAsia" w:cs="Arial"/>
                <w:i/>
                <w:color w:val="008000"/>
                <w:szCs w:val="20"/>
              </w:rPr>
            </w:pPr>
            <w:r w:rsidRPr="00571016">
              <w:rPr>
                <w:rFonts w:eastAsiaTheme="minorEastAsia" w:cs="Arial"/>
                <w:color w:val="008000"/>
                <w:szCs w:val="20"/>
              </w:rPr>
              <w:t xml:space="preserve">- </w:t>
            </w:r>
            <w:r w:rsidRPr="00571016">
              <w:rPr>
                <w:rFonts w:eastAsiaTheme="minorEastAsia" w:cs="Arial"/>
                <w:i/>
                <w:color w:val="008000"/>
                <w:szCs w:val="20"/>
              </w:rPr>
              <w:t xml:space="preserve">Bacillus  </w:t>
            </w:r>
          </w:p>
          <w:p w14:paraId="63E529D1" w14:textId="77777777" w:rsidR="00BE5251" w:rsidRPr="00571016" w:rsidRDefault="00BE5251" w:rsidP="00645E4C">
            <w:pPr>
              <w:jc w:val="left"/>
              <w:rPr>
                <w:rFonts w:eastAsiaTheme="minorEastAsia" w:cs="Arial"/>
                <w:color w:val="008000"/>
                <w:szCs w:val="20"/>
              </w:rPr>
            </w:pPr>
            <w:r w:rsidRPr="00571016">
              <w:rPr>
                <w:rFonts w:eastAsiaTheme="minorEastAsia" w:cs="Arial"/>
                <w:i/>
                <w:color w:val="008000"/>
                <w:szCs w:val="20"/>
              </w:rPr>
              <w:t>amyloliquefaciens</w:t>
            </w:r>
            <w:r w:rsidRPr="00571016">
              <w:rPr>
                <w:rFonts w:eastAsiaTheme="minorEastAsia" w:cs="Arial"/>
                <w:color w:val="008000"/>
                <w:szCs w:val="20"/>
              </w:rPr>
              <w:t xml:space="preserve"> subsp. plantarum, sev D747</w:t>
            </w:r>
          </w:p>
        </w:tc>
        <w:tc>
          <w:tcPr>
            <w:tcW w:w="1628" w:type="dxa"/>
            <w:tcBorders>
              <w:top w:val="single" w:sz="4" w:space="0" w:color="auto"/>
              <w:left w:val="single" w:sz="4" w:space="0" w:color="auto"/>
              <w:bottom w:val="single" w:sz="4" w:space="0" w:color="auto"/>
              <w:right w:val="single" w:sz="4" w:space="0" w:color="auto"/>
            </w:tcBorders>
            <w:shd w:val="clear" w:color="auto" w:fill="auto"/>
          </w:tcPr>
          <w:p w14:paraId="69821974"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Amylo-X</w:t>
            </w:r>
          </w:p>
          <w:p w14:paraId="3F1771E0" w14:textId="77777777" w:rsidR="00BE5251" w:rsidRPr="00571016" w:rsidRDefault="00BE5251" w:rsidP="00645E4C">
            <w:pPr>
              <w:jc w:val="left"/>
              <w:rPr>
                <w:rFonts w:eastAsiaTheme="minorEastAsia" w:cs="Arial"/>
                <w:color w:val="008000"/>
                <w:szCs w:val="20"/>
              </w:rPr>
            </w:pPr>
          </w:p>
        </w:tc>
        <w:tc>
          <w:tcPr>
            <w:tcW w:w="1320" w:type="dxa"/>
            <w:tcBorders>
              <w:top w:val="single" w:sz="4" w:space="0" w:color="auto"/>
              <w:left w:val="single" w:sz="4" w:space="0" w:color="auto"/>
              <w:bottom w:val="single" w:sz="4" w:space="0" w:color="auto"/>
              <w:right w:val="single" w:sz="4" w:space="0" w:color="auto"/>
            </w:tcBorders>
            <w:shd w:val="clear" w:color="auto" w:fill="auto"/>
          </w:tcPr>
          <w:p w14:paraId="01786616" w14:textId="77777777" w:rsidR="00BE5251" w:rsidRPr="00BE5251" w:rsidRDefault="00BE5251" w:rsidP="00645E4C">
            <w:pPr>
              <w:jc w:val="left"/>
              <w:rPr>
                <w:rFonts w:eastAsiaTheme="minorEastAsia" w:cs="Arial"/>
                <w:szCs w:val="20"/>
              </w:rPr>
            </w:pPr>
            <w:r w:rsidRPr="00BE5251">
              <w:rPr>
                <w:rFonts w:eastAsiaTheme="minorEastAsia" w:cs="Arial"/>
                <w:szCs w:val="20"/>
              </w:rPr>
              <w:t>1,5-2,5 kg/ha</w:t>
            </w:r>
          </w:p>
          <w:p w14:paraId="02F106F4" w14:textId="77777777" w:rsidR="00BE5251" w:rsidRPr="00BE5251" w:rsidRDefault="00BE5251" w:rsidP="00645E4C">
            <w:pPr>
              <w:jc w:val="left"/>
              <w:rPr>
                <w:rFonts w:eastAsiaTheme="minorEastAsia" w:cs="Arial"/>
                <w:szCs w:val="20"/>
              </w:rPr>
            </w:pPr>
          </w:p>
        </w:tc>
        <w:tc>
          <w:tcPr>
            <w:tcW w:w="1144" w:type="dxa"/>
            <w:tcBorders>
              <w:top w:val="single" w:sz="4" w:space="0" w:color="auto"/>
              <w:left w:val="single" w:sz="4" w:space="0" w:color="auto"/>
              <w:bottom w:val="single" w:sz="4" w:space="0" w:color="auto"/>
              <w:right w:val="single" w:sz="4" w:space="0" w:color="auto"/>
            </w:tcBorders>
            <w:shd w:val="clear" w:color="auto" w:fill="auto"/>
          </w:tcPr>
          <w:p w14:paraId="73A47184"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p w14:paraId="06A3C71C" w14:textId="77777777" w:rsidR="00BE5251" w:rsidRPr="00BE5251" w:rsidRDefault="00BE5251" w:rsidP="00645E4C">
            <w:pPr>
              <w:jc w:val="left"/>
              <w:rPr>
                <w:rFonts w:eastAsiaTheme="minorEastAsia" w:cs="Arial"/>
                <w:szCs w:val="20"/>
              </w:rPr>
            </w:pPr>
          </w:p>
        </w:tc>
        <w:tc>
          <w:tcPr>
            <w:tcW w:w="1841" w:type="dxa"/>
            <w:gridSpan w:val="2"/>
            <w:tcBorders>
              <w:top w:val="single" w:sz="4" w:space="0" w:color="auto"/>
              <w:left w:val="single" w:sz="4" w:space="0" w:color="auto"/>
              <w:bottom w:val="single" w:sz="4" w:space="0" w:color="auto"/>
              <w:right w:val="single" w:sz="4" w:space="0" w:color="auto"/>
            </w:tcBorders>
            <w:shd w:val="clear" w:color="auto" w:fill="auto"/>
          </w:tcPr>
          <w:p w14:paraId="541A228F" w14:textId="77777777" w:rsidR="00BE5251" w:rsidRPr="00BE5251" w:rsidRDefault="00BE5251" w:rsidP="00645E4C">
            <w:pPr>
              <w:jc w:val="left"/>
              <w:rPr>
                <w:rFonts w:eastAsiaTheme="minorEastAsia" w:cs="Arial"/>
                <w:b/>
                <w:bCs/>
                <w:szCs w:val="20"/>
              </w:rPr>
            </w:pPr>
            <w:r w:rsidRPr="00BE5251">
              <w:rPr>
                <w:rFonts w:eastAsiaTheme="minorEastAsia" w:cs="Arial"/>
                <w:szCs w:val="20"/>
              </w:rPr>
              <w:t>Za zmanjševanje okužb. Na prostem in v zaščitenih prostorih, v eni rastni dobi največ 6x.</w:t>
            </w:r>
          </w:p>
        </w:tc>
      </w:tr>
    </w:tbl>
    <w:p w14:paraId="427389C4" w14:textId="3AC6DD63" w:rsidR="00BE5251" w:rsidRPr="00BE5251" w:rsidRDefault="00BE5251" w:rsidP="00645E4C">
      <w:pPr>
        <w:jc w:val="left"/>
        <w:rPr>
          <w:rFonts w:eastAsiaTheme="minorEastAsia" w:cs="Arial"/>
          <w:szCs w:val="20"/>
        </w:rPr>
      </w:pPr>
      <w:r w:rsidRPr="00BE5251">
        <w:rPr>
          <w:rFonts w:eastAsiaTheme="minorEastAsia" w:cs="Arial"/>
          <w:szCs w:val="20"/>
        </w:rPr>
        <w:t>* - DATUM POTEKA REGISTRACIJE** - DATUM UPORABE ZALOG PRIPRAVKOV, KI JIM JE POTEKLA REGISTRACIJA</w:t>
      </w:r>
      <w:r w:rsidRPr="00BE5251">
        <w:rPr>
          <w:rFonts w:eastAsiaTheme="minorEastAsia" w:cs="Arial"/>
          <w:szCs w:val="20"/>
        </w:rPr>
        <w:br w:type="page"/>
      </w:r>
    </w:p>
    <w:p w14:paraId="6578F8B8" w14:textId="77777777" w:rsidR="00BE5251" w:rsidRPr="00BE5251" w:rsidRDefault="00BE5251" w:rsidP="00645E4C">
      <w:pPr>
        <w:jc w:val="left"/>
        <w:rPr>
          <w:rFonts w:eastAsiaTheme="minorEastAsia" w:cs="Arial"/>
          <w:szCs w:val="20"/>
        </w:rPr>
      </w:pPr>
      <w:bookmarkStart w:id="494" w:name="_Hlk126584059"/>
      <w:r w:rsidRPr="00BE5251">
        <w:rPr>
          <w:rFonts w:eastAsiaTheme="minorEastAsia" w:cs="Arial"/>
          <w:szCs w:val="20"/>
        </w:rPr>
        <w:lastRenderedPageBreak/>
        <w:t>INTEGRIRANO VARSTVO RADIČA - list 3</w:t>
      </w:r>
    </w:p>
    <w:tbl>
      <w:tblPr>
        <w:tblW w:w="14173"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2126"/>
        <w:gridCol w:w="2551"/>
        <w:gridCol w:w="1720"/>
        <w:gridCol w:w="1966"/>
        <w:gridCol w:w="1276"/>
        <w:gridCol w:w="1152"/>
        <w:gridCol w:w="1949"/>
        <w:gridCol w:w="15"/>
      </w:tblGrid>
      <w:tr w:rsidR="00BE5251" w:rsidRPr="00BE5251" w14:paraId="03F27552" w14:textId="77777777" w:rsidTr="00094EE7">
        <w:trPr>
          <w:gridAfter w:val="1"/>
          <w:wAfter w:w="15" w:type="dxa"/>
        </w:trPr>
        <w:tc>
          <w:tcPr>
            <w:tcW w:w="1418" w:type="dxa"/>
            <w:tcBorders>
              <w:top w:val="single" w:sz="12" w:space="0" w:color="auto"/>
              <w:left w:val="single" w:sz="12" w:space="0" w:color="auto"/>
              <w:bottom w:val="single" w:sz="12" w:space="0" w:color="auto"/>
              <w:right w:val="single" w:sz="12" w:space="0" w:color="auto"/>
            </w:tcBorders>
          </w:tcPr>
          <w:bookmarkEnd w:id="494"/>
          <w:p w14:paraId="6CEAA6D9" w14:textId="77777777" w:rsidR="00BE5251" w:rsidRPr="00BE5251" w:rsidRDefault="00BE5251" w:rsidP="00645E4C">
            <w:pPr>
              <w:jc w:val="left"/>
              <w:rPr>
                <w:rFonts w:eastAsiaTheme="minorEastAsia" w:cs="Arial"/>
                <w:szCs w:val="20"/>
              </w:rPr>
            </w:pPr>
            <w:r w:rsidRPr="00BE5251">
              <w:rPr>
                <w:rFonts w:eastAsiaTheme="minorEastAsia" w:cs="Arial"/>
                <w:szCs w:val="20"/>
              </w:rPr>
              <w:t>ŠKODLJIVI ORGANIZEM</w:t>
            </w:r>
          </w:p>
        </w:tc>
        <w:tc>
          <w:tcPr>
            <w:tcW w:w="2126" w:type="dxa"/>
            <w:tcBorders>
              <w:top w:val="single" w:sz="12" w:space="0" w:color="auto"/>
              <w:left w:val="single" w:sz="12" w:space="0" w:color="auto"/>
              <w:bottom w:val="single" w:sz="12" w:space="0" w:color="auto"/>
              <w:right w:val="single" w:sz="12" w:space="0" w:color="auto"/>
            </w:tcBorders>
          </w:tcPr>
          <w:p w14:paraId="010FC447"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551" w:type="dxa"/>
            <w:tcBorders>
              <w:top w:val="single" w:sz="12" w:space="0" w:color="auto"/>
              <w:left w:val="single" w:sz="12" w:space="0" w:color="auto"/>
              <w:bottom w:val="single" w:sz="12" w:space="0" w:color="auto"/>
              <w:right w:val="single" w:sz="12" w:space="0" w:color="auto"/>
            </w:tcBorders>
          </w:tcPr>
          <w:p w14:paraId="54E98B91"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UKREPI</w:t>
            </w:r>
          </w:p>
        </w:tc>
        <w:tc>
          <w:tcPr>
            <w:tcW w:w="1720" w:type="dxa"/>
            <w:tcBorders>
              <w:top w:val="single" w:sz="12" w:space="0" w:color="auto"/>
              <w:left w:val="single" w:sz="12" w:space="0" w:color="auto"/>
              <w:bottom w:val="single" w:sz="12" w:space="0" w:color="auto"/>
              <w:right w:val="single" w:sz="12" w:space="0" w:color="auto"/>
            </w:tcBorders>
          </w:tcPr>
          <w:p w14:paraId="1E9C2739" w14:textId="77777777" w:rsidR="00BE5251" w:rsidRPr="00BE5251" w:rsidRDefault="00BE5251" w:rsidP="00645E4C">
            <w:pPr>
              <w:jc w:val="left"/>
              <w:rPr>
                <w:rFonts w:eastAsiaTheme="minorEastAsia" w:cs="Arial"/>
                <w:szCs w:val="20"/>
                <w:lang w:val="de-DE"/>
              </w:rPr>
            </w:pPr>
            <w:r w:rsidRPr="00BE5251">
              <w:rPr>
                <w:rFonts w:eastAsiaTheme="minorEastAsia" w:cs="Arial"/>
                <w:szCs w:val="20"/>
                <w:lang w:val="de-DE"/>
              </w:rPr>
              <w:t xml:space="preserve">  AKTIVNA SNOV</w:t>
            </w:r>
          </w:p>
        </w:tc>
        <w:tc>
          <w:tcPr>
            <w:tcW w:w="1966" w:type="dxa"/>
            <w:tcBorders>
              <w:top w:val="single" w:sz="12" w:space="0" w:color="auto"/>
              <w:left w:val="single" w:sz="12" w:space="0" w:color="auto"/>
              <w:bottom w:val="single" w:sz="12" w:space="0" w:color="auto"/>
              <w:right w:val="single" w:sz="12" w:space="0" w:color="auto"/>
            </w:tcBorders>
          </w:tcPr>
          <w:p w14:paraId="67998A13"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0852E8FA"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276" w:type="dxa"/>
            <w:tcBorders>
              <w:top w:val="single" w:sz="12" w:space="0" w:color="auto"/>
              <w:left w:val="single" w:sz="12" w:space="0" w:color="auto"/>
              <w:bottom w:val="single" w:sz="12" w:space="0" w:color="auto"/>
              <w:right w:val="single" w:sz="12" w:space="0" w:color="auto"/>
            </w:tcBorders>
          </w:tcPr>
          <w:p w14:paraId="6FC06BC6"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152" w:type="dxa"/>
            <w:tcBorders>
              <w:top w:val="single" w:sz="12" w:space="0" w:color="auto"/>
              <w:left w:val="single" w:sz="12" w:space="0" w:color="auto"/>
              <w:bottom w:val="single" w:sz="12" w:space="0" w:color="auto"/>
              <w:right w:val="single" w:sz="12" w:space="0" w:color="auto"/>
            </w:tcBorders>
          </w:tcPr>
          <w:p w14:paraId="43F38A88"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1949" w:type="dxa"/>
            <w:tcBorders>
              <w:top w:val="single" w:sz="12" w:space="0" w:color="auto"/>
              <w:left w:val="single" w:sz="12" w:space="0" w:color="auto"/>
              <w:bottom w:val="single" w:sz="12" w:space="0" w:color="auto"/>
              <w:right w:val="single" w:sz="12" w:space="0" w:color="auto"/>
            </w:tcBorders>
          </w:tcPr>
          <w:p w14:paraId="71166A21"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6C4349F9"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0"/>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tcPr>
          <w:p w14:paraId="078B6BB0"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Uši</w:t>
            </w:r>
          </w:p>
          <w:p w14:paraId="0AAEE874" w14:textId="77777777" w:rsidR="00BE5251" w:rsidRPr="00BE5251" w:rsidRDefault="00BE5251" w:rsidP="00645E4C">
            <w:pPr>
              <w:jc w:val="left"/>
              <w:rPr>
                <w:rFonts w:eastAsiaTheme="minorEastAsia" w:cs="Arial"/>
                <w:bCs/>
                <w:i/>
                <w:szCs w:val="20"/>
              </w:rPr>
            </w:pPr>
            <w:r w:rsidRPr="00BE5251">
              <w:rPr>
                <w:rFonts w:eastAsiaTheme="minorEastAsia" w:cs="Arial"/>
                <w:bCs/>
                <w:i/>
                <w:szCs w:val="20"/>
              </w:rPr>
              <w:t xml:space="preserve">Uroleucon cichorii, Aphis intybi, </w:t>
            </w:r>
          </w:p>
          <w:p w14:paraId="73184F61" w14:textId="77777777" w:rsidR="00BE5251" w:rsidRPr="00BE5251" w:rsidRDefault="00BE5251" w:rsidP="00645E4C">
            <w:pPr>
              <w:jc w:val="left"/>
              <w:rPr>
                <w:rFonts w:eastAsiaTheme="minorEastAsia" w:cs="Arial"/>
                <w:b/>
                <w:bCs/>
                <w:szCs w:val="20"/>
              </w:rPr>
            </w:pPr>
            <w:r w:rsidRPr="00BE5251">
              <w:rPr>
                <w:rFonts w:eastAsiaTheme="minorEastAsia" w:cs="Arial"/>
                <w:bCs/>
                <w:i/>
                <w:szCs w:val="20"/>
              </w:rPr>
              <w:t>Myzus persicae</w:t>
            </w:r>
            <w:r w:rsidRPr="00BE5251">
              <w:rPr>
                <w:rFonts w:eastAsiaTheme="minorEastAsia" w:cs="Arial"/>
                <w:b/>
                <w:bCs/>
                <w:szCs w:val="20"/>
              </w:rPr>
              <w:t xml:space="preserve"> </w:t>
            </w:r>
          </w:p>
        </w:tc>
        <w:tc>
          <w:tcPr>
            <w:tcW w:w="2126" w:type="dxa"/>
            <w:vMerge w:val="restart"/>
            <w:tcBorders>
              <w:top w:val="single" w:sz="4" w:space="0" w:color="auto"/>
              <w:left w:val="single" w:sz="4" w:space="0" w:color="auto"/>
              <w:bottom w:val="single" w:sz="4" w:space="0" w:color="auto"/>
              <w:right w:val="single" w:sz="4" w:space="0" w:color="auto"/>
            </w:tcBorders>
            <w:shd w:val="clear" w:color="auto" w:fill="auto"/>
          </w:tcPr>
          <w:p w14:paraId="06AA20A5"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Listi okuženi z lisnimi ušmi.Glavna sezona okužb je pomladi in v jeseni, poleti zaznano naravno zmanjšanje populacije uši. </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tcPr>
          <w:p w14:paraId="47B31CB4"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ukrepi:</w:t>
            </w:r>
          </w:p>
          <w:p w14:paraId="3D60F929"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uporaba vlaknatih prekrivk, s katerimi preprečimo dostop škodljivcev do gojenih rastlin.</w:t>
            </w:r>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4C437695" w14:textId="77777777" w:rsidR="00BE5251" w:rsidRPr="00571016" w:rsidRDefault="00BE5251" w:rsidP="00645E4C">
            <w:pPr>
              <w:jc w:val="left"/>
              <w:rPr>
                <w:rFonts w:eastAsiaTheme="minorEastAsia" w:cs="Arial"/>
                <w:color w:val="008000"/>
                <w:szCs w:val="20"/>
              </w:rPr>
            </w:pPr>
            <w:r w:rsidRPr="00571016">
              <w:rPr>
                <w:rFonts w:eastAsiaTheme="minorEastAsia" w:cs="Arial"/>
                <w:iCs/>
                <w:color w:val="008000"/>
                <w:szCs w:val="20"/>
              </w:rPr>
              <w:t>-</w:t>
            </w:r>
            <w:r w:rsidRPr="00571016">
              <w:rPr>
                <w:rFonts w:eastAsiaTheme="minorEastAsia" w:cs="Arial"/>
                <w:i/>
                <w:color w:val="008000"/>
                <w:szCs w:val="20"/>
              </w:rPr>
              <w:t>Beauveria bassiana</w:t>
            </w:r>
            <w:r w:rsidRPr="00571016">
              <w:rPr>
                <w:rFonts w:eastAsiaTheme="minorEastAsia" w:cs="Arial"/>
                <w:iCs/>
                <w:color w:val="008000"/>
                <w:szCs w:val="20"/>
              </w:rPr>
              <w:t>,</w:t>
            </w:r>
            <w:r w:rsidRPr="00571016">
              <w:rPr>
                <w:rFonts w:eastAsiaTheme="minorEastAsia" w:cs="Arial"/>
                <w:i/>
                <w:color w:val="008000"/>
                <w:szCs w:val="20"/>
              </w:rPr>
              <w:t xml:space="preserve"> </w:t>
            </w:r>
            <w:r w:rsidRPr="00571016">
              <w:rPr>
                <w:rFonts w:eastAsiaTheme="minorEastAsia" w:cs="Arial"/>
                <w:iCs/>
                <w:color w:val="008000"/>
                <w:szCs w:val="20"/>
              </w:rPr>
              <w:t>sev ATCC 74040</w:t>
            </w:r>
          </w:p>
        </w:tc>
        <w:tc>
          <w:tcPr>
            <w:tcW w:w="1966" w:type="dxa"/>
            <w:tcBorders>
              <w:top w:val="single" w:sz="4" w:space="0" w:color="auto"/>
              <w:left w:val="single" w:sz="4" w:space="0" w:color="auto"/>
              <w:bottom w:val="single" w:sz="4" w:space="0" w:color="auto"/>
              <w:right w:val="single" w:sz="4" w:space="0" w:color="auto"/>
            </w:tcBorders>
            <w:shd w:val="clear" w:color="auto" w:fill="auto"/>
          </w:tcPr>
          <w:p w14:paraId="5329000E"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Naturalis</w:t>
            </w:r>
          </w:p>
          <w:p w14:paraId="66F3EF54" w14:textId="77777777" w:rsidR="00BE5251" w:rsidRPr="00571016" w:rsidRDefault="00BE5251"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73145FA" w14:textId="77777777" w:rsidR="00BE5251" w:rsidRPr="00BE5251" w:rsidRDefault="00BE5251" w:rsidP="00645E4C">
            <w:pPr>
              <w:jc w:val="left"/>
              <w:rPr>
                <w:rFonts w:eastAsiaTheme="minorEastAsia" w:cs="Arial"/>
                <w:szCs w:val="20"/>
              </w:rPr>
            </w:pPr>
            <w:r w:rsidRPr="00BE5251">
              <w:rPr>
                <w:rFonts w:eastAsiaTheme="minorEastAsia" w:cs="Arial"/>
                <w:szCs w:val="20"/>
              </w:rPr>
              <w:t>1 l/ha</w:t>
            </w:r>
          </w:p>
          <w:p w14:paraId="78566733" w14:textId="77777777" w:rsidR="00BE5251" w:rsidRPr="00BE5251" w:rsidRDefault="00BE5251" w:rsidP="00645E4C">
            <w:pPr>
              <w:jc w:val="left"/>
              <w:rPr>
                <w:rFonts w:eastAsiaTheme="minorEastAsia" w:cs="Arial"/>
                <w:szCs w:val="20"/>
              </w:rPr>
            </w:pPr>
          </w:p>
        </w:tc>
        <w:tc>
          <w:tcPr>
            <w:tcW w:w="1152" w:type="dxa"/>
            <w:tcBorders>
              <w:top w:val="single" w:sz="4" w:space="0" w:color="auto"/>
              <w:left w:val="single" w:sz="4" w:space="0" w:color="auto"/>
              <w:bottom w:val="single" w:sz="4" w:space="0" w:color="auto"/>
              <w:right w:val="single" w:sz="4" w:space="0" w:color="auto"/>
            </w:tcBorders>
            <w:shd w:val="clear" w:color="auto" w:fill="auto"/>
          </w:tcPr>
          <w:p w14:paraId="25C21880"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p w14:paraId="22329B7A" w14:textId="77777777" w:rsidR="00BE5251" w:rsidRPr="00BE5251" w:rsidRDefault="00BE5251" w:rsidP="00645E4C">
            <w:pPr>
              <w:jc w:val="left"/>
              <w:rPr>
                <w:rFonts w:eastAsiaTheme="minorEastAsia" w:cs="Arial"/>
                <w:szCs w:val="20"/>
              </w:rPr>
            </w:pPr>
          </w:p>
        </w:tc>
        <w:tc>
          <w:tcPr>
            <w:tcW w:w="1964" w:type="dxa"/>
            <w:gridSpan w:val="2"/>
            <w:tcBorders>
              <w:top w:val="single" w:sz="4" w:space="0" w:color="auto"/>
              <w:left w:val="single" w:sz="4" w:space="0" w:color="auto"/>
              <w:bottom w:val="single" w:sz="4" w:space="0" w:color="auto"/>
              <w:right w:val="single" w:sz="4" w:space="0" w:color="auto"/>
            </w:tcBorders>
            <w:shd w:val="clear" w:color="auto" w:fill="auto"/>
          </w:tcPr>
          <w:p w14:paraId="0A835AE9" w14:textId="77777777" w:rsidR="00BE5251" w:rsidRPr="00BE5251" w:rsidRDefault="00BE5251" w:rsidP="00645E4C">
            <w:pPr>
              <w:jc w:val="left"/>
              <w:rPr>
                <w:rFonts w:eastAsiaTheme="minorEastAsia" w:cs="Arial"/>
                <w:szCs w:val="20"/>
              </w:rPr>
            </w:pPr>
            <w:r w:rsidRPr="00BE5251">
              <w:rPr>
                <w:rFonts w:eastAsiaTheme="minorEastAsia" w:cs="Arial"/>
                <w:szCs w:val="20"/>
              </w:rPr>
              <w:t>Največ 5 tretiranj, na prostem in v zaščitenem prostoru.</w:t>
            </w:r>
          </w:p>
        </w:tc>
      </w:tr>
      <w:tr w:rsidR="00BE5251" w:rsidRPr="00BE5251" w14:paraId="015F1BEE"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50"/>
        </w:trPr>
        <w:tc>
          <w:tcPr>
            <w:tcW w:w="1418" w:type="dxa"/>
            <w:vMerge/>
            <w:tcBorders>
              <w:top w:val="single" w:sz="4" w:space="0" w:color="auto"/>
              <w:left w:val="single" w:sz="4" w:space="0" w:color="auto"/>
              <w:bottom w:val="single" w:sz="4" w:space="0" w:color="auto"/>
              <w:right w:val="single" w:sz="4" w:space="0" w:color="auto"/>
            </w:tcBorders>
            <w:shd w:val="clear" w:color="auto" w:fill="auto"/>
          </w:tcPr>
          <w:p w14:paraId="6C79D189" w14:textId="77777777" w:rsidR="00BE5251" w:rsidRPr="00BE5251" w:rsidRDefault="00BE5251" w:rsidP="00645E4C">
            <w:pPr>
              <w:jc w:val="left"/>
              <w:rPr>
                <w:rFonts w:eastAsiaTheme="minorEastAsia" w:cs="Arial"/>
                <w:b/>
                <w:bCs/>
                <w:szCs w:val="20"/>
              </w:rPr>
            </w:pPr>
          </w:p>
        </w:tc>
        <w:tc>
          <w:tcPr>
            <w:tcW w:w="2126" w:type="dxa"/>
            <w:vMerge/>
            <w:tcBorders>
              <w:top w:val="single" w:sz="4" w:space="0" w:color="auto"/>
              <w:left w:val="single" w:sz="4" w:space="0" w:color="auto"/>
              <w:bottom w:val="single" w:sz="4" w:space="0" w:color="auto"/>
              <w:right w:val="single" w:sz="4" w:space="0" w:color="auto"/>
            </w:tcBorders>
            <w:shd w:val="clear" w:color="auto" w:fill="auto"/>
          </w:tcPr>
          <w:p w14:paraId="18686D2F" w14:textId="77777777" w:rsidR="00BE5251" w:rsidRPr="00BE5251" w:rsidRDefault="00BE5251" w:rsidP="00645E4C">
            <w:pPr>
              <w:jc w:val="left"/>
              <w:rPr>
                <w:rFonts w:eastAsiaTheme="minorEastAsia" w:cs="Arial"/>
                <w:szCs w:val="20"/>
              </w:rPr>
            </w:pP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14:paraId="793153A7" w14:textId="77777777" w:rsidR="00BE5251" w:rsidRPr="00BE5251" w:rsidRDefault="00BE5251" w:rsidP="00645E4C">
            <w:pPr>
              <w:jc w:val="left"/>
              <w:rPr>
                <w:rFonts w:eastAsiaTheme="minorEastAsia" w:cs="Arial"/>
                <w:szCs w:val="20"/>
              </w:rPr>
            </w:pPr>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7463149E" w14:textId="77777777" w:rsidR="00BE5251" w:rsidRPr="00BE5251" w:rsidRDefault="00BE5251" w:rsidP="00645E4C">
            <w:pPr>
              <w:jc w:val="left"/>
              <w:rPr>
                <w:rFonts w:eastAsiaTheme="minorEastAsia" w:cs="Arial"/>
                <w:szCs w:val="20"/>
              </w:rPr>
            </w:pPr>
            <w:r w:rsidRPr="00BE5251">
              <w:rPr>
                <w:rFonts w:eastAsiaTheme="minorEastAsia" w:cs="Arial"/>
                <w:szCs w:val="20"/>
              </w:rPr>
              <w:t>- spirotetramat</w:t>
            </w:r>
          </w:p>
        </w:tc>
        <w:tc>
          <w:tcPr>
            <w:tcW w:w="1966" w:type="dxa"/>
            <w:tcBorders>
              <w:top w:val="single" w:sz="4" w:space="0" w:color="auto"/>
              <w:left w:val="single" w:sz="4" w:space="0" w:color="auto"/>
              <w:bottom w:val="single" w:sz="4" w:space="0" w:color="auto"/>
              <w:right w:val="single" w:sz="4" w:space="0" w:color="auto"/>
            </w:tcBorders>
            <w:shd w:val="clear" w:color="auto" w:fill="auto"/>
          </w:tcPr>
          <w:p w14:paraId="181AE16B" w14:textId="77777777" w:rsidR="00BE5251" w:rsidRPr="00BE5251" w:rsidRDefault="00BE5251" w:rsidP="00645E4C">
            <w:pPr>
              <w:jc w:val="left"/>
              <w:rPr>
                <w:rFonts w:eastAsiaTheme="minorEastAsia" w:cs="Arial"/>
                <w:szCs w:val="20"/>
              </w:rPr>
            </w:pPr>
            <w:r w:rsidRPr="00BE5251">
              <w:rPr>
                <w:rFonts w:eastAsiaTheme="minorEastAsia" w:cs="Arial"/>
                <w:szCs w:val="20"/>
              </w:rPr>
              <w:t>Movento SC 100</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A468EA0" w14:textId="77777777" w:rsidR="00BE5251" w:rsidRPr="00BE5251" w:rsidRDefault="00BE5251" w:rsidP="00645E4C">
            <w:pPr>
              <w:jc w:val="left"/>
              <w:rPr>
                <w:rFonts w:eastAsiaTheme="minorEastAsia" w:cs="Arial"/>
                <w:szCs w:val="20"/>
              </w:rPr>
            </w:pPr>
            <w:r w:rsidRPr="00BE5251">
              <w:rPr>
                <w:rFonts w:eastAsiaTheme="minorEastAsia" w:cs="Arial"/>
                <w:szCs w:val="20"/>
              </w:rPr>
              <w:t>0,45 l/ha</w:t>
            </w:r>
          </w:p>
        </w:tc>
        <w:tc>
          <w:tcPr>
            <w:tcW w:w="1152" w:type="dxa"/>
            <w:tcBorders>
              <w:top w:val="single" w:sz="4" w:space="0" w:color="auto"/>
              <w:left w:val="single" w:sz="4" w:space="0" w:color="auto"/>
              <w:bottom w:val="single" w:sz="4" w:space="0" w:color="auto"/>
              <w:right w:val="single" w:sz="4" w:space="0" w:color="auto"/>
            </w:tcBorders>
            <w:shd w:val="clear" w:color="auto" w:fill="auto"/>
          </w:tcPr>
          <w:p w14:paraId="5FDA7846"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1964" w:type="dxa"/>
            <w:gridSpan w:val="2"/>
            <w:tcBorders>
              <w:top w:val="single" w:sz="4" w:space="0" w:color="auto"/>
              <w:left w:val="single" w:sz="4" w:space="0" w:color="auto"/>
              <w:bottom w:val="single" w:sz="4" w:space="0" w:color="auto"/>
              <w:right w:val="single" w:sz="4" w:space="0" w:color="auto"/>
            </w:tcBorders>
            <w:shd w:val="clear" w:color="auto" w:fill="auto"/>
          </w:tcPr>
          <w:p w14:paraId="5B4501B3"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in v zaščitenem prostoru, največ 2 tretiranji v eni rastni sezoni.</w:t>
            </w:r>
          </w:p>
        </w:tc>
      </w:tr>
      <w:tr w:rsidR="00BE5251" w:rsidRPr="00BE5251" w14:paraId="7481349A"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67"/>
        </w:trPr>
        <w:tc>
          <w:tcPr>
            <w:tcW w:w="1418" w:type="dxa"/>
            <w:vMerge/>
            <w:tcBorders>
              <w:top w:val="single" w:sz="4" w:space="0" w:color="auto"/>
              <w:left w:val="single" w:sz="4" w:space="0" w:color="auto"/>
              <w:bottom w:val="single" w:sz="4" w:space="0" w:color="auto"/>
              <w:right w:val="single" w:sz="4" w:space="0" w:color="auto"/>
            </w:tcBorders>
            <w:shd w:val="clear" w:color="auto" w:fill="auto"/>
          </w:tcPr>
          <w:p w14:paraId="38BF1C27" w14:textId="77777777" w:rsidR="00BE5251" w:rsidRPr="00BE5251" w:rsidRDefault="00BE5251" w:rsidP="00645E4C">
            <w:pPr>
              <w:jc w:val="left"/>
              <w:rPr>
                <w:rFonts w:eastAsiaTheme="minorEastAsia" w:cs="Arial"/>
                <w:b/>
                <w:bCs/>
                <w:szCs w:val="20"/>
              </w:rPr>
            </w:pPr>
          </w:p>
        </w:tc>
        <w:tc>
          <w:tcPr>
            <w:tcW w:w="2126" w:type="dxa"/>
            <w:vMerge/>
            <w:tcBorders>
              <w:top w:val="single" w:sz="4" w:space="0" w:color="auto"/>
              <w:left w:val="single" w:sz="4" w:space="0" w:color="auto"/>
              <w:bottom w:val="single" w:sz="4" w:space="0" w:color="auto"/>
              <w:right w:val="single" w:sz="4" w:space="0" w:color="auto"/>
            </w:tcBorders>
            <w:shd w:val="clear" w:color="auto" w:fill="auto"/>
          </w:tcPr>
          <w:p w14:paraId="16A7E1D5" w14:textId="77777777" w:rsidR="00BE5251" w:rsidRPr="00BE5251" w:rsidRDefault="00BE5251" w:rsidP="00645E4C">
            <w:pPr>
              <w:jc w:val="left"/>
              <w:rPr>
                <w:rFonts w:eastAsiaTheme="minorEastAsia" w:cs="Arial"/>
                <w:szCs w:val="20"/>
              </w:rPr>
            </w:pP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14:paraId="418F6944" w14:textId="77777777" w:rsidR="00BE5251" w:rsidRPr="00BE5251" w:rsidRDefault="00BE5251" w:rsidP="00645E4C">
            <w:pPr>
              <w:jc w:val="left"/>
              <w:rPr>
                <w:rFonts w:eastAsiaTheme="minorEastAsia" w:cs="Arial"/>
                <w:szCs w:val="20"/>
              </w:rPr>
            </w:pPr>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35C63B15"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piretrin</w:t>
            </w:r>
          </w:p>
        </w:tc>
        <w:tc>
          <w:tcPr>
            <w:tcW w:w="1966" w:type="dxa"/>
            <w:tcBorders>
              <w:top w:val="single" w:sz="4" w:space="0" w:color="auto"/>
              <w:left w:val="single" w:sz="4" w:space="0" w:color="auto"/>
              <w:bottom w:val="single" w:sz="4" w:space="0" w:color="auto"/>
              <w:right w:val="single" w:sz="4" w:space="0" w:color="auto"/>
            </w:tcBorders>
            <w:shd w:val="clear" w:color="auto" w:fill="auto"/>
          </w:tcPr>
          <w:p w14:paraId="10D56541"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Asset five</w:t>
            </w:r>
            <w:r w:rsidRPr="00571016">
              <w:rPr>
                <w:rFonts w:eastAsiaTheme="minorEastAsia" w:cs="Arial"/>
                <w:b/>
                <w:bCs/>
                <w:color w:val="008000"/>
                <w:szCs w:val="20"/>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59A332C" w14:textId="77777777" w:rsidR="00BE5251" w:rsidRPr="00BE5251" w:rsidRDefault="00BE5251" w:rsidP="00645E4C">
            <w:pPr>
              <w:jc w:val="left"/>
              <w:rPr>
                <w:rFonts w:eastAsiaTheme="minorEastAsia" w:cs="Arial"/>
                <w:szCs w:val="20"/>
                <w:vertAlign w:val="superscript"/>
              </w:rPr>
            </w:pPr>
            <w:r w:rsidRPr="00BE5251">
              <w:rPr>
                <w:rFonts w:eastAsiaTheme="minorEastAsia" w:cs="Arial"/>
                <w:szCs w:val="20"/>
              </w:rPr>
              <w:t>0,45 l/ha</w:t>
            </w:r>
          </w:p>
        </w:tc>
        <w:tc>
          <w:tcPr>
            <w:tcW w:w="1152" w:type="dxa"/>
            <w:tcBorders>
              <w:top w:val="single" w:sz="4" w:space="0" w:color="auto"/>
              <w:left w:val="single" w:sz="4" w:space="0" w:color="auto"/>
              <w:bottom w:val="single" w:sz="4" w:space="0" w:color="auto"/>
              <w:right w:val="single" w:sz="4" w:space="0" w:color="auto"/>
            </w:tcBorders>
            <w:shd w:val="clear" w:color="auto" w:fill="auto"/>
          </w:tcPr>
          <w:p w14:paraId="67AA008A" w14:textId="77777777" w:rsidR="00BE5251" w:rsidRPr="00BE5251" w:rsidRDefault="00BE5251" w:rsidP="00645E4C">
            <w:pPr>
              <w:jc w:val="left"/>
              <w:rPr>
                <w:rFonts w:eastAsiaTheme="minorEastAsia" w:cs="Arial"/>
                <w:szCs w:val="20"/>
              </w:rPr>
            </w:pPr>
            <w:r w:rsidRPr="00BE5251">
              <w:rPr>
                <w:rFonts w:eastAsiaTheme="minorEastAsia" w:cs="Arial"/>
                <w:szCs w:val="20"/>
              </w:rPr>
              <w:t>3</w:t>
            </w:r>
          </w:p>
        </w:tc>
        <w:tc>
          <w:tcPr>
            <w:tcW w:w="1964" w:type="dxa"/>
            <w:gridSpan w:val="2"/>
            <w:tcBorders>
              <w:top w:val="single" w:sz="4" w:space="0" w:color="auto"/>
              <w:left w:val="single" w:sz="4" w:space="0" w:color="auto"/>
              <w:bottom w:val="single" w:sz="4" w:space="0" w:color="auto"/>
              <w:right w:val="single" w:sz="4" w:space="0" w:color="auto"/>
            </w:tcBorders>
            <w:shd w:val="clear" w:color="auto" w:fill="auto"/>
          </w:tcPr>
          <w:p w14:paraId="7FE39B00" w14:textId="77777777" w:rsidR="00BE5251" w:rsidRPr="00BE5251" w:rsidRDefault="00BE5251" w:rsidP="00645E4C">
            <w:pPr>
              <w:jc w:val="left"/>
              <w:rPr>
                <w:rFonts w:eastAsiaTheme="minorEastAsia" w:cs="Arial"/>
                <w:szCs w:val="20"/>
              </w:rPr>
            </w:pPr>
            <w:r w:rsidRPr="00BE5251">
              <w:rPr>
                <w:rFonts w:eastAsiaTheme="minorEastAsia" w:cs="Arial"/>
                <w:bCs/>
                <w:szCs w:val="20"/>
              </w:rPr>
              <w:t>Na prostem in v zaščitenih prostorih, največ 3x v eni rastni dobi.</w:t>
            </w:r>
            <w:r w:rsidRPr="00BE5251">
              <w:rPr>
                <w:rFonts w:eastAsiaTheme="minorEastAsia" w:cs="Arial"/>
                <w:szCs w:val="20"/>
              </w:rPr>
              <w:t xml:space="preserve"> </w:t>
            </w:r>
          </w:p>
          <w:p w14:paraId="59BE4C47" w14:textId="77777777" w:rsidR="00BE5251" w:rsidRPr="00BE5251" w:rsidRDefault="00BE5251" w:rsidP="00645E4C">
            <w:pPr>
              <w:jc w:val="left"/>
              <w:rPr>
                <w:rFonts w:eastAsiaTheme="minorEastAsia" w:cs="Arial"/>
                <w:b/>
                <w:szCs w:val="20"/>
              </w:rPr>
            </w:pPr>
            <w:r w:rsidRPr="00BE5251">
              <w:rPr>
                <w:rFonts w:eastAsiaTheme="minorEastAsia" w:cs="Arial"/>
                <w:b/>
                <w:bCs/>
                <w:szCs w:val="20"/>
              </w:rPr>
              <w:t>*Dovoljenje za nujne primere od 15.06.2023 do 14.10.2023.</w:t>
            </w:r>
          </w:p>
        </w:tc>
      </w:tr>
      <w:tr w:rsidR="00BE5251" w:rsidRPr="00BE5251" w14:paraId="34237205"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top w:val="single" w:sz="4" w:space="0" w:color="auto"/>
              <w:left w:val="single" w:sz="4" w:space="0" w:color="auto"/>
              <w:bottom w:val="single" w:sz="4" w:space="0" w:color="auto"/>
              <w:right w:val="single" w:sz="4" w:space="0" w:color="auto"/>
            </w:tcBorders>
            <w:shd w:val="clear" w:color="auto" w:fill="auto"/>
          </w:tcPr>
          <w:p w14:paraId="1BCBFEF8"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Koreninske uši</w:t>
            </w:r>
          </w:p>
          <w:p w14:paraId="7C012FDB"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Pemphygus bursarius, Trama troglodytes ...</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5495D480" w14:textId="77777777" w:rsidR="00BE5251" w:rsidRPr="00BE5251" w:rsidRDefault="00BE5251" w:rsidP="00645E4C">
            <w:pPr>
              <w:jc w:val="left"/>
              <w:rPr>
                <w:rFonts w:eastAsiaTheme="minorEastAsia" w:cs="Arial"/>
                <w:szCs w:val="20"/>
              </w:rPr>
            </w:pPr>
            <w:r w:rsidRPr="00BE5251">
              <w:rPr>
                <w:rFonts w:eastAsiaTheme="minorEastAsia" w:cs="Arial"/>
                <w:szCs w:val="20"/>
              </w:rPr>
              <w:t>Uši na koreninah.</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13061ABA" w14:textId="77777777" w:rsidR="00BE5251" w:rsidRPr="00BE5251" w:rsidRDefault="00BE5251" w:rsidP="00645E4C">
            <w:pPr>
              <w:numPr>
                <w:ilvl w:val="0"/>
                <w:numId w:val="22"/>
              </w:numPr>
              <w:jc w:val="left"/>
              <w:rPr>
                <w:rFonts w:eastAsiaTheme="minorEastAsia" w:cs="Arial"/>
                <w:szCs w:val="20"/>
              </w:rPr>
            </w:pPr>
            <w:r w:rsidRPr="00BE5251">
              <w:rPr>
                <w:rFonts w:eastAsiaTheme="minorEastAsia" w:cs="Arial"/>
                <w:szCs w:val="20"/>
              </w:rPr>
              <w:t>širok kolobar (vsaj 4. letni)</w:t>
            </w:r>
          </w:p>
          <w:p w14:paraId="6C3C1E72" w14:textId="77777777" w:rsidR="00BE5251" w:rsidRPr="00BE5251" w:rsidRDefault="00BE5251" w:rsidP="00645E4C">
            <w:pPr>
              <w:numPr>
                <w:ilvl w:val="0"/>
                <w:numId w:val="22"/>
              </w:numPr>
              <w:jc w:val="left"/>
              <w:rPr>
                <w:rFonts w:eastAsiaTheme="minorEastAsia" w:cs="Arial"/>
                <w:szCs w:val="20"/>
              </w:rPr>
            </w:pPr>
            <w:r w:rsidRPr="00BE5251">
              <w:rPr>
                <w:rFonts w:eastAsiaTheme="minorEastAsia" w:cs="Arial"/>
                <w:szCs w:val="20"/>
              </w:rPr>
              <w:t>odstranjevanje obolelih rastlin</w:t>
            </w:r>
          </w:p>
        </w:tc>
        <w:tc>
          <w:tcPr>
            <w:tcW w:w="1720" w:type="dxa"/>
            <w:tcBorders>
              <w:top w:val="single" w:sz="4" w:space="0" w:color="auto"/>
              <w:left w:val="single" w:sz="4" w:space="0" w:color="000000"/>
              <w:bottom w:val="single" w:sz="4" w:space="0" w:color="auto"/>
              <w:right w:val="single" w:sz="4" w:space="0" w:color="auto"/>
            </w:tcBorders>
            <w:shd w:val="clear" w:color="auto" w:fill="auto"/>
          </w:tcPr>
          <w:p w14:paraId="5968E330" w14:textId="77777777" w:rsidR="00BE5251" w:rsidRPr="00BE5251" w:rsidRDefault="00BE5251" w:rsidP="00645E4C">
            <w:pPr>
              <w:jc w:val="left"/>
              <w:rPr>
                <w:rFonts w:eastAsiaTheme="minorEastAsia" w:cs="Arial"/>
                <w:szCs w:val="20"/>
              </w:rPr>
            </w:pPr>
            <w:r w:rsidRPr="00BE5251">
              <w:rPr>
                <w:rFonts w:eastAsiaTheme="minorEastAsia" w:cs="Arial"/>
                <w:szCs w:val="20"/>
              </w:rPr>
              <w:t>- spirotetramat</w:t>
            </w:r>
          </w:p>
        </w:tc>
        <w:tc>
          <w:tcPr>
            <w:tcW w:w="1966" w:type="dxa"/>
            <w:tcBorders>
              <w:top w:val="single" w:sz="4" w:space="0" w:color="auto"/>
              <w:left w:val="single" w:sz="4" w:space="0" w:color="auto"/>
              <w:bottom w:val="single" w:sz="4" w:space="0" w:color="auto"/>
              <w:right w:val="single" w:sz="4" w:space="0" w:color="auto"/>
            </w:tcBorders>
            <w:shd w:val="clear" w:color="auto" w:fill="auto"/>
          </w:tcPr>
          <w:p w14:paraId="27E0984F" w14:textId="77777777" w:rsidR="00BE5251" w:rsidRPr="00BE5251" w:rsidRDefault="00BE5251" w:rsidP="00645E4C">
            <w:pPr>
              <w:jc w:val="left"/>
              <w:rPr>
                <w:rFonts w:eastAsiaTheme="minorEastAsia" w:cs="Arial"/>
                <w:szCs w:val="20"/>
              </w:rPr>
            </w:pPr>
            <w:r w:rsidRPr="00BE5251">
              <w:rPr>
                <w:rFonts w:eastAsiaTheme="minorEastAsia" w:cs="Arial"/>
                <w:szCs w:val="20"/>
              </w:rPr>
              <w:t>Movento SC 100</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E3FC971" w14:textId="77777777" w:rsidR="00BE5251" w:rsidRPr="00BE5251" w:rsidRDefault="00BE5251" w:rsidP="00645E4C">
            <w:pPr>
              <w:jc w:val="left"/>
              <w:rPr>
                <w:rFonts w:eastAsiaTheme="minorEastAsia" w:cs="Arial"/>
                <w:szCs w:val="20"/>
              </w:rPr>
            </w:pPr>
            <w:r w:rsidRPr="00BE5251">
              <w:rPr>
                <w:rFonts w:eastAsiaTheme="minorEastAsia" w:cs="Arial"/>
                <w:szCs w:val="20"/>
              </w:rPr>
              <w:t>0,75 l/ha</w:t>
            </w:r>
          </w:p>
        </w:tc>
        <w:tc>
          <w:tcPr>
            <w:tcW w:w="1152" w:type="dxa"/>
            <w:tcBorders>
              <w:top w:val="single" w:sz="4" w:space="0" w:color="auto"/>
              <w:left w:val="single" w:sz="4" w:space="0" w:color="auto"/>
              <w:bottom w:val="single" w:sz="4" w:space="0" w:color="auto"/>
              <w:right w:val="single" w:sz="4" w:space="0" w:color="auto"/>
            </w:tcBorders>
            <w:shd w:val="clear" w:color="auto" w:fill="auto"/>
          </w:tcPr>
          <w:p w14:paraId="201FDD7A" w14:textId="77777777" w:rsidR="00BE5251" w:rsidRPr="00BE5251" w:rsidRDefault="00BE5251" w:rsidP="00645E4C">
            <w:pPr>
              <w:jc w:val="left"/>
              <w:rPr>
                <w:rFonts w:eastAsiaTheme="minorEastAsia" w:cs="Arial"/>
                <w:szCs w:val="20"/>
              </w:rPr>
            </w:pPr>
            <w:r w:rsidRPr="00BE5251">
              <w:rPr>
                <w:rFonts w:eastAsiaTheme="minorEastAsia" w:cs="Arial"/>
                <w:szCs w:val="20"/>
              </w:rPr>
              <w:t>7</w:t>
            </w:r>
          </w:p>
        </w:tc>
        <w:tc>
          <w:tcPr>
            <w:tcW w:w="1964" w:type="dxa"/>
            <w:gridSpan w:val="2"/>
            <w:tcBorders>
              <w:top w:val="single" w:sz="4" w:space="0" w:color="auto"/>
              <w:left w:val="single" w:sz="4" w:space="0" w:color="auto"/>
              <w:bottom w:val="single" w:sz="4" w:space="0" w:color="auto"/>
              <w:right w:val="single" w:sz="4" w:space="0" w:color="auto"/>
            </w:tcBorders>
            <w:shd w:val="clear" w:color="auto" w:fill="auto"/>
          </w:tcPr>
          <w:p w14:paraId="01805AAE" w14:textId="77777777" w:rsidR="00BE5251" w:rsidRPr="00BE5251" w:rsidRDefault="00BE5251" w:rsidP="00645E4C">
            <w:pPr>
              <w:jc w:val="left"/>
              <w:rPr>
                <w:rFonts w:eastAsiaTheme="minorEastAsia" w:cs="Arial"/>
                <w:szCs w:val="20"/>
              </w:rPr>
            </w:pPr>
            <w:r w:rsidRPr="00BE5251">
              <w:rPr>
                <w:rFonts w:eastAsiaTheme="minorEastAsia" w:cs="Arial"/>
                <w:szCs w:val="20"/>
              </w:rPr>
              <w:t>Na prostem, največ 2 tretiranji v eni rastni sezoni.</w:t>
            </w:r>
          </w:p>
        </w:tc>
      </w:tr>
      <w:tr w:rsidR="00BE5251" w:rsidRPr="00BE5251" w14:paraId="4A8DDA06"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18" w:type="dxa"/>
            <w:tcBorders>
              <w:top w:val="single" w:sz="4" w:space="0" w:color="auto"/>
              <w:left w:val="single" w:sz="4" w:space="0" w:color="auto"/>
              <w:bottom w:val="single" w:sz="4" w:space="0" w:color="auto"/>
              <w:right w:val="single" w:sz="4" w:space="0" w:color="auto"/>
            </w:tcBorders>
            <w:shd w:val="clear" w:color="auto" w:fill="auto"/>
          </w:tcPr>
          <w:p w14:paraId="4ED9F51F"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Listne zavrtavke</w:t>
            </w:r>
          </w:p>
          <w:p w14:paraId="1A9D7A4C"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Ophiomya pinguis</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2669711B"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Značilni rovi predvsem v glavni žili lista. V rovih so prisotne bele breznoge ličinke - žerke. Na listih opazni ubodi, ki jih škodljivka povzroči med hranjenjem in odlaganjem jajčec. </w:t>
            </w:r>
            <w:r w:rsidRPr="00BE5251">
              <w:rPr>
                <w:rFonts w:eastAsiaTheme="minorEastAsia" w:cs="Arial"/>
                <w:szCs w:val="20"/>
              </w:rPr>
              <w:lastRenderedPageBreak/>
              <w:t>Letno se pojavijo 3-4 rodovi.</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3624D4D4" w14:textId="77777777" w:rsidR="00BE5251" w:rsidRPr="00BE5251" w:rsidRDefault="00BE5251" w:rsidP="00645E4C">
            <w:pPr>
              <w:jc w:val="left"/>
              <w:rPr>
                <w:rFonts w:eastAsiaTheme="minorEastAsia" w:cs="Arial"/>
                <w:szCs w:val="20"/>
              </w:rPr>
            </w:pPr>
            <w:r w:rsidRPr="00BE5251">
              <w:rPr>
                <w:rFonts w:eastAsiaTheme="minorEastAsia" w:cs="Arial"/>
                <w:szCs w:val="20"/>
              </w:rPr>
              <w:lastRenderedPageBreak/>
              <w:t>Agrotehnični ukrepi:</w:t>
            </w:r>
          </w:p>
          <w:p w14:paraId="3E058F73" w14:textId="77777777" w:rsidR="00BE5251" w:rsidRPr="00BE5251" w:rsidRDefault="00BE5251" w:rsidP="00645E4C">
            <w:pPr>
              <w:jc w:val="left"/>
              <w:rPr>
                <w:rFonts w:eastAsiaTheme="minorEastAsia" w:cs="Arial"/>
                <w:szCs w:val="20"/>
              </w:rPr>
            </w:pPr>
            <w:r w:rsidRPr="00BE5251">
              <w:rPr>
                <w:rFonts w:eastAsiaTheme="minorEastAsia" w:cs="Arial"/>
                <w:szCs w:val="20"/>
              </w:rPr>
              <w:t>- uporaba vlaknatih prekrivk s katerimi preprečimo dostop škodljivcev do gojenih rastlin.</w:t>
            </w:r>
          </w:p>
          <w:p w14:paraId="765CFEB9" w14:textId="77777777" w:rsidR="00BE5251" w:rsidRPr="00BE5251" w:rsidRDefault="00BE5251" w:rsidP="00645E4C">
            <w:pPr>
              <w:jc w:val="left"/>
              <w:rPr>
                <w:rFonts w:eastAsiaTheme="minorEastAsia" w:cs="Arial"/>
                <w:szCs w:val="20"/>
              </w:rPr>
            </w:pPr>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68A4F824" w14:textId="77777777" w:rsidR="00BE5251" w:rsidRPr="00BE5251" w:rsidRDefault="00BE5251" w:rsidP="00645E4C">
            <w:pPr>
              <w:jc w:val="left"/>
              <w:rPr>
                <w:rFonts w:eastAsiaTheme="minorEastAsia" w:cs="Arial"/>
                <w:szCs w:val="20"/>
              </w:rPr>
            </w:pPr>
          </w:p>
        </w:tc>
        <w:tc>
          <w:tcPr>
            <w:tcW w:w="1966" w:type="dxa"/>
            <w:tcBorders>
              <w:top w:val="single" w:sz="4" w:space="0" w:color="auto"/>
              <w:left w:val="single" w:sz="4" w:space="0" w:color="auto"/>
              <w:bottom w:val="single" w:sz="4" w:space="0" w:color="auto"/>
              <w:right w:val="single" w:sz="4" w:space="0" w:color="auto"/>
            </w:tcBorders>
            <w:shd w:val="clear" w:color="auto" w:fill="auto"/>
          </w:tcPr>
          <w:p w14:paraId="1BD05D83" w14:textId="77777777" w:rsidR="00BE5251" w:rsidRPr="00BE5251" w:rsidRDefault="00BE5251" w:rsidP="00645E4C">
            <w:pPr>
              <w:jc w:val="left"/>
              <w:rPr>
                <w:rFonts w:eastAsiaTheme="minorEastAsia" w:cs="Arial"/>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3A03BAA" w14:textId="77777777" w:rsidR="00BE5251" w:rsidRPr="00BE5251" w:rsidRDefault="00BE5251" w:rsidP="00645E4C">
            <w:pPr>
              <w:jc w:val="left"/>
              <w:rPr>
                <w:rFonts w:eastAsiaTheme="minorEastAsia" w:cs="Arial"/>
                <w:szCs w:val="20"/>
              </w:rPr>
            </w:pPr>
          </w:p>
        </w:tc>
        <w:tc>
          <w:tcPr>
            <w:tcW w:w="1152" w:type="dxa"/>
            <w:tcBorders>
              <w:top w:val="single" w:sz="4" w:space="0" w:color="auto"/>
              <w:left w:val="single" w:sz="4" w:space="0" w:color="auto"/>
              <w:bottom w:val="single" w:sz="4" w:space="0" w:color="auto"/>
              <w:right w:val="single" w:sz="4" w:space="0" w:color="auto"/>
            </w:tcBorders>
            <w:shd w:val="clear" w:color="auto" w:fill="auto"/>
          </w:tcPr>
          <w:p w14:paraId="551DB0C3" w14:textId="77777777" w:rsidR="00BE5251" w:rsidRPr="00BE5251" w:rsidRDefault="00BE5251" w:rsidP="00645E4C">
            <w:pPr>
              <w:jc w:val="left"/>
              <w:rPr>
                <w:rFonts w:eastAsiaTheme="minorEastAsia" w:cs="Arial"/>
                <w:szCs w:val="20"/>
              </w:rPr>
            </w:pPr>
          </w:p>
        </w:tc>
        <w:tc>
          <w:tcPr>
            <w:tcW w:w="1964" w:type="dxa"/>
            <w:gridSpan w:val="2"/>
            <w:tcBorders>
              <w:top w:val="single" w:sz="4" w:space="0" w:color="auto"/>
              <w:left w:val="single" w:sz="4" w:space="0" w:color="auto"/>
              <w:bottom w:val="single" w:sz="4" w:space="0" w:color="auto"/>
              <w:right w:val="single" w:sz="4" w:space="0" w:color="auto"/>
            </w:tcBorders>
            <w:shd w:val="clear" w:color="auto" w:fill="auto"/>
          </w:tcPr>
          <w:p w14:paraId="6F131808" w14:textId="77777777" w:rsidR="00BE5251" w:rsidRPr="00BE5251" w:rsidRDefault="00BE5251" w:rsidP="00645E4C">
            <w:pPr>
              <w:jc w:val="left"/>
              <w:rPr>
                <w:rFonts w:eastAsiaTheme="minorEastAsia" w:cs="Arial"/>
                <w:szCs w:val="20"/>
              </w:rPr>
            </w:pPr>
          </w:p>
        </w:tc>
      </w:tr>
      <w:tr w:rsidR="00BE5251" w:rsidRPr="00BE5251" w14:paraId="71AB4214"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766"/>
        </w:trPr>
        <w:tc>
          <w:tcPr>
            <w:tcW w:w="1418" w:type="dxa"/>
            <w:tcBorders>
              <w:top w:val="single" w:sz="4" w:space="0" w:color="auto"/>
              <w:left w:val="single" w:sz="4" w:space="0" w:color="auto"/>
              <w:bottom w:val="single" w:sz="4" w:space="0" w:color="auto"/>
              <w:right w:val="single" w:sz="4" w:space="0" w:color="auto"/>
            </w:tcBorders>
            <w:shd w:val="clear" w:color="auto" w:fill="auto"/>
          </w:tcPr>
          <w:p w14:paraId="3EF20068"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Južna plodovrtka</w:t>
            </w:r>
          </w:p>
          <w:p w14:paraId="650662A8"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Helicoverpa armigera</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4103AECF"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Opazimo rjavkaste gosenice, ki zavrtajo liste. </w:t>
            </w:r>
          </w:p>
        </w:tc>
        <w:tc>
          <w:tcPr>
            <w:tcW w:w="2551" w:type="dxa"/>
            <w:tcBorders>
              <w:top w:val="single" w:sz="4" w:space="0" w:color="auto"/>
              <w:left w:val="single" w:sz="4" w:space="0" w:color="auto"/>
              <w:bottom w:val="single" w:sz="4" w:space="0" w:color="auto"/>
              <w:right w:val="single" w:sz="4" w:space="0" w:color="auto"/>
            </w:tcBorders>
            <w:shd w:val="clear" w:color="auto" w:fill="auto"/>
          </w:tcPr>
          <w:p w14:paraId="455604A1" w14:textId="77777777" w:rsidR="00BE5251" w:rsidRPr="00BE5251" w:rsidRDefault="00BE5251" w:rsidP="00645E4C">
            <w:pPr>
              <w:jc w:val="left"/>
              <w:rPr>
                <w:rFonts w:eastAsiaTheme="minorEastAsia" w:cs="Arial"/>
                <w:szCs w:val="20"/>
              </w:rPr>
            </w:pPr>
            <w:r w:rsidRPr="00BE5251">
              <w:rPr>
                <w:rFonts w:eastAsiaTheme="minorEastAsia" w:cs="Arial"/>
                <w:szCs w:val="20"/>
              </w:rPr>
              <w:t>Agrotehnični ukrep:</w:t>
            </w:r>
          </w:p>
          <w:p w14:paraId="0FFC6EA1" w14:textId="03FD05BD" w:rsidR="00BE5251" w:rsidRPr="00BE5251" w:rsidRDefault="00BE5251" w:rsidP="00645E4C">
            <w:pPr>
              <w:numPr>
                <w:ilvl w:val="0"/>
                <w:numId w:val="23"/>
              </w:numPr>
              <w:tabs>
                <w:tab w:val="num" w:pos="121"/>
              </w:tabs>
              <w:jc w:val="left"/>
              <w:rPr>
                <w:rFonts w:eastAsiaTheme="minorEastAsia" w:cs="Arial"/>
                <w:szCs w:val="20"/>
              </w:rPr>
            </w:pPr>
            <w:r w:rsidRPr="00BE5251">
              <w:rPr>
                <w:rFonts w:eastAsiaTheme="minorEastAsia" w:cs="Arial"/>
                <w:szCs w:val="20"/>
              </w:rPr>
              <w:t>uničevanje koruznice (mulč</w:t>
            </w:r>
            <w:r w:rsidR="00BC735D">
              <w:rPr>
                <w:rFonts w:eastAsiaTheme="minorEastAsia" w:cs="Arial"/>
                <w:szCs w:val="20"/>
              </w:rPr>
              <w:t>enje</w:t>
            </w:r>
            <w:r w:rsidRPr="00BE5251">
              <w:rPr>
                <w:rFonts w:eastAsiaTheme="minorEastAsia" w:cs="Arial"/>
                <w:szCs w:val="20"/>
              </w:rPr>
              <w:t xml:space="preserve">). </w:t>
            </w:r>
          </w:p>
          <w:p w14:paraId="622CDDAB" w14:textId="77777777" w:rsidR="00BE5251" w:rsidRPr="00BE5251" w:rsidRDefault="00BE5251" w:rsidP="00645E4C">
            <w:pPr>
              <w:numPr>
                <w:ilvl w:val="0"/>
                <w:numId w:val="23"/>
              </w:numPr>
              <w:tabs>
                <w:tab w:val="num" w:pos="121"/>
              </w:tabs>
              <w:jc w:val="left"/>
              <w:rPr>
                <w:rFonts w:eastAsiaTheme="minorEastAsia" w:cs="Arial"/>
                <w:szCs w:val="20"/>
              </w:rPr>
            </w:pPr>
            <w:r w:rsidRPr="00BE5251">
              <w:rPr>
                <w:rFonts w:eastAsiaTheme="minorEastAsia" w:cs="Arial"/>
                <w:szCs w:val="20"/>
              </w:rPr>
              <w:t>Pridelovanje koruze oddaljeno od pridelovanja zelenjave, kjer je možno, tudi od rastlinjakov</w:t>
            </w:r>
          </w:p>
          <w:p w14:paraId="6E40D863"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Kemični ukrep:</w:t>
            </w:r>
          </w:p>
          <w:p w14:paraId="48BA440D" w14:textId="77777777" w:rsidR="00BE5251" w:rsidRPr="00BE5251" w:rsidRDefault="00BE5251" w:rsidP="00645E4C">
            <w:pPr>
              <w:jc w:val="left"/>
              <w:rPr>
                <w:rFonts w:eastAsiaTheme="minorEastAsia" w:cs="Arial"/>
                <w:szCs w:val="20"/>
              </w:rPr>
            </w:pPr>
            <w:r w:rsidRPr="00BE5251">
              <w:rPr>
                <w:rFonts w:eastAsiaTheme="minorEastAsia" w:cs="Arial"/>
                <w:szCs w:val="20"/>
              </w:rPr>
              <w:t>- uporaba insekticidov takoj po pojavu prvih gosenic.</w:t>
            </w:r>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2CD18AC1" w14:textId="77777777" w:rsidR="00BE5251" w:rsidRPr="00571016" w:rsidRDefault="00BE5251" w:rsidP="00645E4C">
            <w:pPr>
              <w:jc w:val="left"/>
              <w:rPr>
                <w:rFonts w:eastAsiaTheme="minorEastAsia" w:cs="Arial"/>
                <w:color w:val="008000"/>
                <w:szCs w:val="20"/>
              </w:rPr>
            </w:pPr>
            <w:r w:rsidRPr="00571016">
              <w:rPr>
                <w:rFonts w:eastAsiaTheme="minorEastAsia" w:cs="Arial"/>
                <w:iCs/>
                <w:color w:val="008000"/>
                <w:szCs w:val="20"/>
              </w:rPr>
              <w:t xml:space="preserve">- </w:t>
            </w:r>
            <w:r w:rsidRPr="00571016">
              <w:rPr>
                <w:rFonts w:eastAsiaTheme="minorEastAsia" w:cs="Arial"/>
                <w:i/>
                <w:color w:val="008000"/>
                <w:szCs w:val="20"/>
              </w:rPr>
              <w:t>Ba</w:t>
            </w:r>
            <w:r w:rsidRPr="00571016">
              <w:rPr>
                <w:rFonts w:eastAsiaTheme="minorEastAsia" w:cs="Arial"/>
                <w:i/>
                <w:iCs/>
                <w:color w:val="008000"/>
                <w:szCs w:val="20"/>
              </w:rPr>
              <w:t>cillus thuringiensis</w:t>
            </w:r>
            <w:r w:rsidRPr="00571016">
              <w:rPr>
                <w:rFonts w:eastAsiaTheme="minorEastAsia" w:cs="Arial"/>
                <w:iCs/>
                <w:color w:val="008000"/>
                <w:szCs w:val="20"/>
              </w:rPr>
              <w:t xml:space="preserve"> </w:t>
            </w:r>
            <w:r w:rsidRPr="00571016">
              <w:rPr>
                <w:rFonts w:eastAsiaTheme="minorEastAsia" w:cs="Arial"/>
                <w:i/>
                <w:iCs/>
                <w:color w:val="008000"/>
                <w:szCs w:val="20"/>
              </w:rPr>
              <w:t>var. Kurstaki</w:t>
            </w:r>
          </w:p>
          <w:p w14:paraId="7DC4D464" w14:textId="77777777" w:rsidR="00BE5251" w:rsidRPr="00571016" w:rsidRDefault="00BE5251" w:rsidP="00645E4C">
            <w:pPr>
              <w:jc w:val="left"/>
              <w:rPr>
                <w:rFonts w:eastAsiaTheme="minorEastAsia" w:cs="Arial"/>
                <w:color w:val="008000"/>
                <w:szCs w:val="20"/>
              </w:rPr>
            </w:pPr>
          </w:p>
        </w:tc>
        <w:tc>
          <w:tcPr>
            <w:tcW w:w="1966" w:type="dxa"/>
            <w:tcBorders>
              <w:top w:val="single" w:sz="4" w:space="0" w:color="auto"/>
              <w:left w:val="single" w:sz="4" w:space="0" w:color="auto"/>
              <w:bottom w:val="single" w:sz="4" w:space="0" w:color="auto"/>
              <w:right w:val="single" w:sz="4" w:space="0" w:color="auto"/>
            </w:tcBorders>
            <w:shd w:val="clear" w:color="auto" w:fill="auto"/>
          </w:tcPr>
          <w:p w14:paraId="03150F12"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Lepinox Plus</w:t>
            </w:r>
          </w:p>
          <w:p w14:paraId="59EFDA10" w14:textId="77777777" w:rsidR="00BE5251" w:rsidRPr="00571016" w:rsidRDefault="00BE5251" w:rsidP="00645E4C">
            <w:pPr>
              <w:jc w:val="left"/>
              <w:rPr>
                <w:rFonts w:eastAsiaTheme="minorEastAsia" w:cs="Arial"/>
                <w:color w:val="008000"/>
                <w:szCs w:val="20"/>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18D7E51" w14:textId="77777777" w:rsidR="00BE5251" w:rsidRPr="00BE5251" w:rsidRDefault="00BE5251" w:rsidP="00645E4C">
            <w:pPr>
              <w:jc w:val="left"/>
              <w:rPr>
                <w:rFonts w:eastAsiaTheme="minorEastAsia" w:cs="Arial"/>
                <w:szCs w:val="20"/>
              </w:rPr>
            </w:pPr>
            <w:r w:rsidRPr="00BE5251">
              <w:rPr>
                <w:rFonts w:eastAsiaTheme="minorEastAsia" w:cs="Arial"/>
                <w:szCs w:val="20"/>
              </w:rPr>
              <w:t>1 kg/ha</w:t>
            </w:r>
          </w:p>
          <w:p w14:paraId="0C33C67D" w14:textId="77777777" w:rsidR="00BE5251" w:rsidRPr="00BE5251" w:rsidRDefault="00BE5251" w:rsidP="00645E4C">
            <w:pPr>
              <w:jc w:val="left"/>
              <w:rPr>
                <w:rFonts w:eastAsiaTheme="minorEastAsia" w:cs="Arial"/>
                <w:szCs w:val="20"/>
              </w:rPr>
            </w:pPr>
          </w:p>
        </w:tc>
        <w:tc>
          <w:tcPr>
            <w:tcW w:w="1152" w:type="dxa"/>
            <w:tcBorders>
              <w:top w:val="single" w:sz="4" w:space="0" w:color="auto"/>
              <w:left w:val="single" w:sz="4" w:space="0" w:color="auto"/>
              <w:bottom w:val="single" w:sz="4" w:space="0" w:color="auto"/>
              <w:right w:val="single" w:sz="4" w:space="0" w:color="auto"/>
            </w:tcBorders>
            <w:shd w:val="clear" w:color="auto" w:fill="auto"/>
          </w:tcPr>
          <w:p w14:paraId="395273D1"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p w14:paraId="2B31DA91" w14:textId="77777777" w:rsidR="00BE5251" w:rsidRPr="00BE5251" w:rsidRDefault="00BE5251" w:rsidP="00645E4C">
            <w:pPr>
              <w:jc w:val="left"/>
              <w:rPr>
                <w:rFonts w:eastAsiaTheme="minorEastAsia" w:cs="Arial"/>
                <w:szCs w:val="20"/>
              </w:rPr>
            </w:pPr>
          </w:p>
        </w:tc>
        <w:tc>
          <w:tcPr>
            <w:tcW w:w="1964" w:type="dxa"/>
            <w:gridSpan w:val="2"/>
            <w:tcBorders>
              <w:top w:val="single" w:sz="4" w:space="0" w:color="auto"/>
              <w:left w:val="single" w:sz="4" w:space="0" w:color="auto"/>
              <w:bottom w:val="single" w:sz="4" w:space="0" w:color="auto"/>
              <w:right w:val="single" w:sz="4" w:space="0" w:color="auto"/>
            </w:tcBorders>
            <w:shd w:val="clear" w:color="auto" w:fill="auto"/>
          </w:tcPr>
          <w:p w14:paraId="329AA4A6" w14:textId="77777777" w:rsidR="00BE5251" w:rsidRPr="00BE5251" w:rsidRDefault="00BE5251" w:rsidP="00645E4C">
            <w:pPr>
              <w:jc w:val="left"/>
              <w:rPr>
                <w:rFonts w:eastAsiaTheme="minorEastAsia" w:cs="Arial"/>
                <w:szCs w:val="20"/>
              </w:rPr>
            </w:pPr>
            <w:r w:rsidRPr="00BE5251">
              <w:rPr>
                <w:rFonts w:eastAsiaTheme="minorEastAsia" w:cs="Arial"/>
                <w:szCs w:val="20"/>
              </w:rPr>
              <w:t>Uporaba na prostem in v zaščitenih prostorih, v času izleganja jajčec oziroma v fazi mladih ličink. Za zatiranje ene generacije so dovoljena največ 3 tretiranja.</w:t>
            </w:r>
          </w:p>
        </w:tc>
      </w:tr>
    </w:tbl>
    <w:p w14:paraId="5212E7EF" w14:textId="77777777" w:rsidR="00BE5251" w:rsidRPr="00BE5251" w:rsidRDefault="00BE5251" w:rsidP="00645E4C">
      <w:pPr>
        <w:jc w:val="left"/>
        <w:rPr>
          <w:rFonts w:eastAsiaTheme="minorEastAsia" w:cs="Arial"/>
          <w:szCs w:val="20"/>
        </w:rPr>
      </w:pPr>
      <w:r w:rsidRPr="00BE5251">
        <w:rPr>
          <w:rFonts w:eastAsiaTheme="minorEastAsia" w:cs="Arial"/>
          <w:szCs w:val="20"/>
        </w:rPr>
        <w:t>* - DATUM POTEKA REGISTRACIJE</w:t>
      </w:r>
      <w:r w:rsidRPr="00BE5251">
        <w:rPr>
          <w:rFonts w:eastAsiaTheme="minorEastAsia" w:cs="Arial"/>
          <w:szCs w:val="20"/>
        </w:rPr>
        <w:tab/>
        <w:t>** - DATUM UPORABE ZALOG PRIPRAVKOV, KI JIM JE POTEKLA REGISTRACIJA</w:t>
      </w:r>
    </w:p>
    <w:p w14:paraId="6BDEF563" w14:textId="77777777" w:rsidR="00BE5251" w:rsidRPr="00BE5251" w:rsidRDefault="00BE5251" w:rsidP="009941AD">
      <w:pPr>
        <w:spacing w:before="240"/>
        <w:jc w:val="left"/>
        <w:rPr>
          <w:rFonts w:eastAsiaTheme="minorEastAsia" w:cs="Arial"/>
          <w:szCs w:val="20"/>
        </w:rPr>
      </w:pPr>
      <w:r w:rsidRPr="00BE5251">
        <w:rPr>
          <w:rFonts w:eastAsiaTheme="minorEastAsia" w:cs="Arial"/>
          <w:szCs w:val="20"/>
        </w:rPr>
        <w:t>INTEGRIRANO VARSTVO RADIČA - list 4</w:t>
      </w:r>
    </w:p>
    <w:tbl>
      <w:tblPr>
        <w:tblW w:w="14173"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7"/>
        <w:gridCol w:w="2123"/>
        <w:gridCol w:w="2548"/>
        <w:gridCol w:w="1720"/>
        <w:gridCol w:w="1967"/>
        <w:gridCol w:w="1276"/>
        <w:gridCol w:w="1152"/>
        <w:gridCol w:w="1947"/>
        <w:gridCol w:w="23"/>
      </w:tblGrid>
      <w:tr w:rsidR="00BE5251" w:rsidRPr="00BE5251" w14:paraId="09B1147E" w14:textId="77777777" w:rsidTr="00094EE7">
        <w:trPr>
          <w:gridAfter w:val="1"/>
          <w:wAfter w:w="23" w:type="dxa"/>
        </w:trPr>
        <w:tc>
          <w:tcPr>
            <w:tcW w:w="1417" w:type="dxa"/>
            <w:tcBorders>
              <w:top w:val="single" w:sz="12" w:space="0" w:color="auto"/>
              <w:left w:val="single" w:sz="12" w:space="0" w:color="auto"/>
              <w:bottom w:val="single" w:sz="12" w:space="0" w:color="auto"/>
              <w:right w:val="single" w:sz="12" w:space="0" w:color="auto"/>
            </w:tcBorders>
          </w:tcPr>
          <w:p w14:paraId="6378B599" w14:textId="77777777" w:rsidR="00BE5251" w:rsidRPr="00BE5251" w:rsidRDefault="00BE5251" w:rsidP="00645E4C">
            <w:pPr>
              <w:jc w:val="left"/>
              <w:rPr>
                <w:rFonts w:eastAsiaTheme="minorEastAsia" w:cs="Arial"/>
                <w:szCs w:val="20"/>
              </w:rPr>
            </w:pPr>
            <w:r w:rsidRPr="00BE5251">
              <w:rPr>
                <w:rFonts w:eastAsiaTheme="minorEastAsia" w:cs="Arial"/>
                <w:szCs w:val="20"/>
              </w:rPr>
              <w:t>ŠKODLJIVI ORGANIZEM</w:t>
            </w:r>
          </w:p>
        </w:tc>
        <w:tc>
          <w:tcPr>
            <w:tcW w:w="2123" w:type="dxa"/>
            <w:tcBorders>
              <w:top w:val="single" w:sz="12" w:space="0" w:color="auto"/>
              <w:left w:val="single" w:sz="12" w:space="0" w:color="auto"/>
              <w:bottom w:val="single" w:sz="12" w:space="0" w:color="auto"/>
              <w:right w:val="single" w:sz="12" w:space="0" w:color="auto"/>
            </w:tcBorders>
          </w:tcPr>
          <w:p w14:paraId="28DB984F" w14:textId="77777777" w:rsidR="00BE5251" w:rsidRPr="00BE5251" w:rsidRDefault="00BE5251" w:rsidP="00645E4C">
            <w:pPr>
              <w:jc w:val="left"/>
              <w:rPr>
                <w:rFonts w:eastAsiaTheme="minorEastAsia" w:cs="Arial"/>
                <w:szCs w:val="20"/>
              </w:rPr>
            </w:pPr>
            <w:r w:rsidRPr="00BE5251">
              <w:rPr>
                <w:rFonts w:eastAsiaTheme="minorEastAsia" w:cs="Arial"/>
                <w:szCs w:val="20"/>
              </w:rPr>
              <w:t>OPIS</w:t>
            </w:r>
          </w:p>
        </w:tc>
        <w:tc>
          <w:tcPr>
            <w:tcW w:w="2548" w:type="dxa"/>
            <w:tcBorders>
              <w:top w:val="single" w:sz="12" w:space="0" w:color="auto"/>
              <w:left w:val="single" w:sz="12" w:space="0" w:color="auto"/>
              <w:bottom w:val="single" w:sz="12" w:space="0" w:color="auto"/>
              <w:right w:val="single" w:sz="12" w:space="0" w:color="auto"/>
            </w:tcBorders>
          </w:tcPr>
          <w:p w14:paraId="0B6ECD7E"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  UKREPI</w:t>
            </w:r>
          </w:p>
        </w:tc>
        <w:tc>
          <w:tcPr>
            <w:tcW w:w="1720" w:type="dxa"/>
            <w:tcBorders>
              <w:top w:val="single" w:sz="12" w:space="0" w:color="auto"/>
              <w:left w:val="single" w:sz="12" w:space="0" w:color="auto"/>
              <w:bottom w:val="single" w:sz="12" w:space="0" w:color="auto"/>
              <w:right w:val="single" w:sz="12" w:space="0" w:color="auto"/>
            </w:tcBorders>
          </w:tcPr>
          <w:p w14:paraId="34CE167E" w14:textId="77777777" w:rsidR="00BE5251" w:rsidRPr="00BE5251" w:rsidRDefault="00BE5251" w:rsidP="00645E4C">
            <w:pPr>
              <w:jc w:val="left"/>
              <w:rPr>
                <w:rFonts w:eastAsiaTheme="minorEastAsia" w:cs="Arial"/>
                <w:szCs w:val="20"/>
                <w:lang w:val="de-DE"/>
              </w:rPr>
            </w:pPr>
            <w:r w:rsidRPr="00BE5251">
              <w:rPr>
                <w:rFonts w:eastAsiaTheme="minorEastAsia" w:cs="Arial"/>
                <w:szCs w:val="20"/>
                <w:lang w:val="de-DE"/>
              </w:rPr>
              <w:t xml:space="preserve">  AKTIVNA SNOV</w:t>
            </w:r>
          </w:p>
        </w:tc>
        <w:tc>
          <w:tcPr>
            <w:tcW w:w="1967" w:type="dxa"/>
            <w:tcBorders>
              <w:top w:val="single" w:sz="12" w:space="0" w:color="auto"/>
              <w:left w:val="single" w:sz="12" w:space="0" w:color="auto"/>
              <w:bottom w:val="single" w:sz="12" w:space="0" w:color="auto"/>
              <w:right w:val="single" w:sz="12" w:space="0" w:color="auto"/>
            </w:tcBorders>
          </w:tcPr>
          <w:p w14:paraId="6141B0B2" w14:textId="77777777" w:rsidR="00BE5251" w:rsidRPr="00BE5251" w:rsidRDefault="00BE5251" w:rsidP="00645E4C">
            <w:pPr>
              <w:jc w:val="left"/>
              <w:rPr>
                <w:rFonts w:eastAsiaTheme="minorEastAsia" w:cs="Arial"/>
                <w:szCs w:val="20"/>
              </w:rPr>
            </w:pPr>
            <w:r w:rsidRPr="00BE5251">
              <w:rPr>
                <w:rFonts w:eastAsiaTheme="minorEastAsia" w:cs="Arial"/>
                <w:szCs w:val="20"/>
              </w:rPr>
              <w:t>FITOFARM.</w:t>
            </w:r>
          </w:p>
          <w:p w14:paraId="30247D19" w14:textId="77777777" w:rsidR="00BE5251" w:rsidRPr="00BE5251" w:rsidRDefault="00BE5251" w:rsidP="00645E4C">
            <w:pPr>
              <w:jc w:val="left"/>
              <w:rPr>
                <w:rFonts w:eastAsiaTheme="minorEastAsia" w:cs="Arial"/>
                <w:szCs w:val="20"/>
              </w:rPr>
            </w:pPr>
            <w:r w:rsidRPr="00BE5251">
              <w:rPr>
                <w:rFonts w:eastAsiaTheme="minorEastAsia" w:cs="Arial"/>
                <w:szCs w:val="20"/>
              </w:rPr>
              <w:t>SREDSTVO</w:t>
            </w:r>
          </w:p>
        </w:tc>
        <w:tc>
          <w:tcPr>
            <w:tcW w:w="1276" w:type="dxa"/>
            <w:tcBorders>
              <w:top w:val="single" w:sz="12" w:space="0" w:color="auto"/>
              <w:left w:val="single" w:sz="12" w:space="0" w:color="auto"/>
              <w:bottom w:val="single" w:sz="12" w:space="0" w:color="auto"/>
              <w:right w:val="single" w:sz="12" w:space="0" w:color="auto"/>
            </w:tcBorders>
          </w:tcPr>
          <w:p w14:paraId="02DFF929" w14:textId="77777777" w:rsidR="00BE5251" w:rsidRPr="00BE5251" w:rsidRDefault="00BE5251" w:rsidP="00645E4C">
            <w:pPr>
              <w:jc w:val="left"/>
              <w:rPr>
                <w:rFonts w:eastAsiaTheme="minorEastAsia" w:cs="Arial"/>
                <w:szCs w:val="20"/>
              </w:rPr>
            </w:pPr>
            <w:r w:rsidRPr="00BE5251">
              <w:rPr>
                <w:rFonts w:eastAsiaTheme="minorEastAsia" w:cs="Arial"/>
                <w:szCs w:val="20"/>
              </w:rPr>
              <w:t>ODMEREK</w:t>
            </w:r>
          </w:p>
        </w:tc>
        <w:tc>
          <w:tcPr>
            <w:tcW w:w="1152" w:type="dxa"/>
            <w:tcBorders>
              <w:top w:val="single" w:sz="12" w:space="0" w:color="auto"/>
              <w:left w:val="single" w:sz="12" w:space="0" w:color="auto"/>
              <w:bottom w:val="single" w:sz="12" w:space="0" w:color="auto"/>
              <w:right w:val="single" w:sz="12" w:space="0" w:color="auto"/>
            </w:tcBorders>
          </w:tcPr>
          <w:p w14:paraId="65663B89" w14:textId="77777777" w:rsidR="00BE5251" w:rsidRPr="00BE5251" w:rsidRDefault="00BE5251" w:rsidP="00645E4C">
            <w:pPr>
              <w:jc w:val="left"/>
              <w:rPr>
                <w:rFonts w:eastAsiaTheme="minorEastAsia" w:cs="Arial"/>
                <w:szCs w:val="20"/>
              </w:rPr>
            </w:pPr>
            <w:r w:rsidRPr="00BE5251">
              <w:rPr>
                <w:rFonts w:eastAsiaTheme="minorEastAsia" w:cs="Arial"/>
                <w:szCs w:val="20"/>
              </w:rPr>
              <w:t>KARENCA</w:t>
            </w:r>
          </w:p>
        </w:tc>
        <w:tc>
          <w:tcPr>
            <w:tcW w:w="1947" w:type="dxa"/>
            <w:tcBorders>
              <w:top w:val="single" w:sz="12" w:space="0" w:color="auto"/>
              <w:left w:val="single" w:sz="12" w:space="0" w:color="auto"/>
              <w:bottom w:val="single" w:sz="12" w:space="0" w:color="auto"/>
              <w:right w:val="single" w:sz="12" w:space="0" w:color="auto"/>
            </w:tcBorders>
          </w:tcPr>
          <w:p w14:paraId="1E06E5F8" w14:textId="77777777" w:rsidR="00BE5251" w:rsidRPr="00BE5251" w:rsidRDefault="00BE5251" w:rsidP="00645E4C">
            <w:pPr>
              <w:jc w:val="left"/>
              <w:rPr>
                <w:rFonts w:eastAsiaTheme="minorEastAsia" w:cs="Arial"/>
                <w:szCs w:val="20"/>
              </w:rPr>
            </w:pPr>
            <w:r w:rsidRPr="00BE5251">
              <w:rPr>
                <w:rFonts w:eastAsiaTheme="minorEastAsia" w:cs="Arial"/>
                <w:szCs w:val="20"/>
              </w:rPr>
              <w:t>OPOMBE</w:t>
            </w:r>
          </w:p>
        </w:tc>
      </w:tr>
      <w:tr w:rsidR="00BE5251" w:rsidRPr="00BE5251" w14:paraId="15A1F805"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63"/>
        </w:trPr>
        <w:tc>
          <w:tcPr>
            <w:tcW w:w="1417" w:type="dxa"/>
            <w:vMerge w:val="restart"/>
            <w:tcBorders>
              <w:top w:val="single" w:sz="4" w:space="0" w:color="auto"/>
              <w:left w:val="single" w:sz="4" w:space="0" w:color="auto"/>
              <w:right w:val="single" w:sz="4" w:space="0" w:color="auto"/>
            </w:tcBorders>
            <w:shd w:val="clear" w:color="auto" w:fill="auto"/>
          </w:tcPr>
          <w:p w14:paraId="696BDE7E"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 xml:space="preserve">Polži </w:t>
            </w:r>
          </w:p>
          <w:p w14:paraId="6A4374DE"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Limacidae</w:t>
            </w:r>
          </w:p>
          <w:p w14:paraId="38E75479" w14:textId="77777777" w:rsidR="00BE5251" w:rsidRPr="00BE5251" w:rsidRDefault="00BE5251" w:rsidP="00645E4C">
            <w:pPr>
              <w:jc w:val="left"/>
              <w:rPr>
                <w:rFonts w:eastAsiaTheme="minorEastAsia" w:cs="Arial"/>
                <w:i/>
                <w:iCs/>
                <w:szCs w:val="20"/>
              </w:rPr>
            </w:pPr>
            <w:r w:rsidRPr="00BE5251">
              <w:rPr>
                <w:rFonts w:eastAsiaTheme="minorEastAsia" w:cs="Arial"/>
                <w:i/>
                <w:iCs/>
                <w:szCs w:val="20"/>
              </w:rPr>
              <w:t>Gastropoda</w:t>
            </w:r>
          </w:p>
        </w:tc>
        <w:tc>
          <w:tcPr>
            <w:tcW w:w="2123" w:type="dxa"/>
            <w:vMerge w:val="restart"/>
            <w:tcBorders>
              <w:top w:val="single" w:sz="4" w:space="0" w:color="auto"/>
              <w:left w:val="single" w:sz="4" w:space="0" w:color="auto"/>
              <w:right w:val="single" w:sz="4" w:space="0" w:color="auto"/>
            </w:tcBorders>
            <w:shd w:val="clear" w:color="auto" w:fill="auto"/>
          </w:tcPr>
          <w:p w14:paraId="1DA0680C" w14:textId="77777777" w:rsidR="00BE5251" w:rsidRPr="00BE5251" w:rsidRDefault="00BE5251" w:rsidP="00645E4C">
            <w:pPr>
              <w:jc w:val="left"/>
              <w:rPr>
                <w:rFonts w:eastAsiaTheme="minorEastAsia" w:cs="Arial"/>
                <w:szCs w:val="20"/>
              </w:rPr>
            </w:pPr>
            <w:r w:rsidRPr="00BE5251">
              <w:rPr>
                <w:rFonts w:eastAsiaTheme="minorEastAsia" w:cs="Arial"/>
                <w:szCs w:val="20"/>
              </w:rPr>
              <w:t>Objedeni listi, sluzasti sledovi.</w:t>
            </w:r>
          </w:p>
        </w:tc>
        <w:tc>
          <w:tcPr>
            <w:tcW w:w="2548" w:type="dxa"/>
            <w:vMerge w:val="restart"/>
            <w:tcBorders>
              <w:top w:val="single" w:sz="4" w:space="0" w:color="auto"/>
              <w:left w:val="single" w:sz="4" w:space="0" w:color="auto"/>
              <w:right w:val="single" w:sz="4" w:space="0" w:color="auto"/>
            </w:tcBorders>
            <w:shd w:val="clear" w:color="auto" w:fill="auto"/>
          </w:tcPr>
          <w:p w14:paraId="2DC44FC7" w14:textId="77777777" w:rsidR="00BE5251" w:rsidRPr="00BE5251" w:rsidRDefault="00BE5251" w:rsidP="00645E4C">
            <w:pPr>
              <w:jc w:val="left"/>
              <w:rPr>
                <w:rFonts w:eastAsiaTheme="minorEastAsia" w:cs="Arial"/>
                <w:szCs w:val="20"/>
              </w:rPr>
            </w:pPr>
            <w:r w:rsidRPr="00BE5251">
              <w:rPr>
                <w:rFonts w:eastAsiaTheme="minorEastAsia" w:cs="Arial"/>
                <w:szCs w:val="20"/>
              </w:rPr>
              <w:t xml:space="preserve">Agrotehnični ukrepi: </w:t>
            </w:r>
          </w:p>
          <w:p w14:paraId="5F3560B4"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uničevanje plevelov in košnja zarasti,</w:t>
            </w:r>
          </w:p>
          <w:p w14:paraId="1DCBCA4F" w14:textId="77777777" w:rsidR="00BE5251" w:rsidRPr="00BE5251" w:rsidRDefault="00BE5251" w:rsidP="00645E4C">
            <w:pPr>
              <w:numPr>
                <w:ilvl w:val="0"/>
                <w:numId w:val="23"/>
              </w:numPr>
              <w:jc w:val="left"/>
              <w:rPr>
                <w:rFonts w:eastAsiaTheme="minorEastAsia" w:cs="Arial"/>
                <w:szCs w:val="20"/>
              </w:rPr>
            </w:pPr>
            <w:r w:rsidRPr="00BE5251">
              <w:rPr>
                <w:rFonts w:eastAsiaTheme="minorEastAsia" w:cs="Arial"/>
                <w:szCs w:val="20"/>
              </w:rPr>
              <w:t>postavitev vab in mehanično zatiranje,</w:t>
            </w:r>
          </w:p>
          <w:p w14:paraId="6F217C84" w14:textId="53C3EC37" w:rsidR="00BE5251" w:rsidRPr="00BE5251" w:rsidRDefault="00BE5251" w:rsidP="009941AD">
            <w:pPr>
              <w:numPr>
                <w:ilvl w:val="0"/>
                <w:numId w:val="23"/>
              </w:numPr>
              <w:jc w:val="left"/>
              <w:rPr>
                <w:rFonts w:eastAsiaTheme="minorEastAsia" w:cs="Arial"/>
                <w:szCs w:val="20"/>
              </w:rPr>
            </w:pPr>
            <w:r w:rsidRPr="009941AD">
              <w:rPr>
                <w:rFonts w:eastAsiaTheme="minorEastAsia" w:cs="Arial"/>
                <w:szCs w:val="20"/>
              </w:rPr>
              <w:t xml:space="preserve"> trošenje apna in pepela v trakovih na mestih prihoda polžev na posevek.</w:t>
            </w:r>
          </w:p>
        </w:tc>
        <w:tc>
          <w:tcPr>
            <w:tcW w:w="1720" w:type="dxa"/>
            <w:vMerge w:val="restart"/>
            <w:tcBorders>
              <w:top w:val="single" w:sz="4" w:space="0" w:color="auto"/>
              <w:left w:val="single" w:sz="4" w:space="0" w:color="auto"/>
              <w:bottom w:val="single" w:sz="4" w:space="0" w:color="auto"/>
              <w:right w:val="single" w:sz="4" w:space="0" w:color="auto"/>
            </w:tcBorders>
            <w:shd w:val="clear" w:color="auto" w:fill="auto"/>
          </w:tcPr>
          <w:p w14:paraId="240B9EC8" w14:textId="3127E8AF"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železov (III) fosfat</w:t>
            </w:r>
          </w:p>
        </w:tc>
        <w:tc>
          <w:tcPr>
            <w:tcW w:w="1967" w:type="dxa"/>
            <w:tcBorders>
              <w:top w:val="single" w:sz="4" w:space="0" w:color="auto"/>
              <w:left w:val="single" w:sz="4" w:space="0" w:color="auto"/>
              <w:bottom w:val="single" w:sz="4" w:space="0" w:color="auto"/>
              <w:right w:val="single" w:sz="4" w:space="0" w:color="auto"/>
            </w:tcBorders>
            <w:shd w:val="clear" w:color="auto" w:fill="auto"/>
          </w:tcPr>
          <w:p w14:paraId="6CD71E0B" w14:textId="77777777" w:rsidR="00BE5251" w:rsidRPr="00571016" w:rsidRDefault="00BE5251" w:rsidP="00645E4C">
            <w:pPr>
              <w:jc w:val="left"/>
              <w:rPr>
                <w:rFonts w:eastAsiaTheme="minorEastAsia" w:cs="Arial"/>
                <w:b/>
                <w:color w:val="008000"/>
                <w:szCs w:val="20"/>
              </w:rPr>
            </w:pPr>
            <w:r w:rsidRPr="00571016">
              <w:rPr>
                <w:rFonts w:eastAsiaTheme="minorEastAsia" w:cs="Arial"/>
                <w:color w:val="008000"/>
                <w:szCs w:val="20"/>
              </w:rPr>
              <w:t>Ironmax pro</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3A87F77" w14:textId="77777777" w:rsidR="00BE5251" w:rsidRPr="00BE5251" w:rsidRDefault="00BE5251" w:rsidP="00645E4C">
            <w:pPr>
              <w:jc w:val="left"/>
              <w:rPr>
                <w:rFonts w:eastAsiaTheme="minorEastAsia" w:cs="Arial"/>
                <w:szCs w:val="20"/>
              </w:rPr>
            </w:pPr>
            <w:r w:rsidRPr="00BE5251">
              <w:rPr>
                <w:rFonts w:eastAsiaTheme="minorEastAsia" w:cs="Arial"/>
                <w:szCs w:val="20"/>
              </w:rPr>
              <w:t>7 kg/ha</w:t>
            </w:r>
          </w:p>
        </w:tc>
        <w:tc>
          <w:tcPr>
            <w:tcW w:w="1152" w:type="dxa"/>
            <w:tcBorders>
              <w:top w:val="single" w:sz="4" w:space="0" w:color="auto"/>
              <w:left w:val="single" w:sz="4" w:space="0" w:color="auto"/>
              <w:bottom w:val="single" w:sz="4" w:space="0" w:color="auto"/>
              <w:right w:val="single" w:sz="4" w:space="0" w:color="auto"/>
            </w:tcBorders>
            <w:shd w:val="clear" w:color="auto" w:fill="auto"/>
          </w:tcPr>
          <w:p w14:paraId="422EA842"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tc>
        <w:tc>
          <w:tcPr>
            <w:tcW w:w="1970" w:type="dxa"/>
            <w:gridSpan w:val="2"/>
            <w:tcBorders>
              <w:top w:val="single" w:sz="4" w:space="0" w:color="auto"/>
              <w:left w:val="single" w:sz="4" w:space="0" w:color="auto"/>
              <w:bottom w:val="single" w:sz="4" w:space="0" w:color="auto"/>
              <w:right w:val="single" w:sz="4" w:space="0" w:color="auto"/>
            </w:tcBorders>
            <w:shd w:val="clear" w:color="auto" w:fill="auto"/>
          </w:tcPr>
          <w:p w14:paraId="12F9D661" w14:textId="77777777" w:rsidR="00BE5251" w:rsidRPr="00BE5251" w:rsidRDefault="00BE5251" w:rsidP="00645E4C">
            <w:pPr>
              <w:jc w:val="left"/>
              <w:rPr>
                <w:rFonts w:eastAsiaTheme="minorEastAsia" w:cs="Arial"/>
                <w:b/>
                <w:szCs w:val="20"/>
              </w:rPr>
            </w:pPr>
            <w:r w:rsidRPr="00BE5251">
              <w:rPr>
                <w:rFonts w:eastAsiaTheme="minorEastAsia" w:cs="Arial"/>
                <w:bCs/>
                <w:szCs w:val="20"/>
              </w:rPr>
              <w:t>Skupni odmerek ne sme preseči 28 kg/ha na leto.</w:t>
            </w:r>
          </w:p>
        </w:tc>
      </w:tr>
      <w:tr w:rsidR="00BE5251" w:rsidRPr="00BE5251" w14:paraId="370A0DA7"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9"/>
        </w:trPr>
        <w:tc>
          <w:tcPr>
            <w:tcW w:w="1417" w:type="dxa"/>
            <w:vMerge/>
            <w:tcBorders>
              <w:left w:val="single" w:sz="4" w:space="0" w:color="auto"/>
              <w:right w:val="single" w:sz="4" w:space="0" w:color="auto"/>
            </w:tcBorders>
            <w:shd w:val="clear" w:color="auto" w:fill="auto"/>
          </w:tcPr>
          <w:p w14:paraId="01B494D0" w14:textId="77777777" w:rsidR="00BE5251" w:rsidRPr="00BE5251" w:rsidRDefault="00BE5251" w:rsidP="00645E4C">
            <w:pPr>
              <w:jc w:val="left"/>
              <w:rPr>
                <w:rFonts w:eastAsiaTheme="minorEastAsia" w:cs="Arial"/>
                <w:b/>
                <w:bCs/>
                <w:szCs w:val="20"/>
              </w:rPr>
            </w:pPr>
          </w:p>
        </w:tc>
        <w:tc>
          <w:tcPr>
            <w:tcW w:w="2123" w:type="dxa"/>
            <w:vMerge/>
            <w:tcBorders>
              <w:left w:val="single" w:sz="4" w:space="0" w:color="auto"/>
              <w:right w:val="single" w:sz="4" w:space="0" w:color="auto"/>
            </w:tcBorders>
            <w:shd w:val="clear" w:color="auto" w:fill="auto"/>
          </w:tcPr>
          <w:p w14:paraId="07BD9D7F" w14:textId="77777777" w:rsidR="00BE5251" w:rsidRPr="00BE5251" w:rsidRDefault="00BE5251" w:rsidP="00645E4C">
            <w:pPr>
              <w:jc w:val="left"/>
              <w:rPr>
                <w:rFonts w:eastAsiaTheme="minorEastAsia" w:cs="Arial"/>
                <w:szCs w:val="20"/>
              </w:rPr>
            </w:pPr>
          </w:p>
        </w:tc>
        <w:tc>
          <w:tcPr>
            <w:tcW w:w="2548" w:type="dxa"/>
            <w:vMerge/>
            <w:tcBorders>
              <w:left w:val="single" w:sz="4" w:space="0" w:color="auto"/>
              <w:right w:val="single" w:sz="4" w:space="0" w:color="auto"/>
            </w:tcBorders>
            <w:shd w:val="clear" w:color="auto" w:fill="auto"/>
          </w:tcPr>
          <w:p w14:paraId="104FD1E1" w14:textId="77777777" w:rsidR="00BE5251" w:rsidRPr="00BE5251" w:rsidRDefault="00BE5251" w:rsidP="00645E4C">
            <w:pPr>
              <w:jc w:val="left"/>
              <w:rPr>
                <w:rFonts w:eastAsiaTheme="minorEastAsia" w:cs="Arial"/>
                <w:szCs w:val="20"/>
              </w:rPr>
            </w:pPr>
          </w:p>
        </w:tc>
        <w:tc>
          <w:tcPr>
            <w:tcW w:w="1720" w:type="dxa"/>
            <w:vMerge/>
            <w:tcBorders>
              <w:top w:val="single" w:sz="4" w:space="0" w:color="auto"/>
              <w:left w:val="single" w:sz="4" w:space="0" w:color="auto"/>
              <w:bottom w:val="single" w:sz="4" w:space="0" w:color="auto"/>
              <w:right w:val="single" w:sz="4" w:space="0" w:color="auto"/>
            </w:tcBorders>
            <w:shd w:val="clear" w:color="auto" w:fill="auto"/>
          </w:tcPr>
          <w:p w14:paraId="61336CCF" w14:textId="77777777" w:rsidR="00BE5251" w:rsidRPr="00571016" w:rsidRDefault="00BE5251" w:rsidP="00645E4C">
            <w:pPr>
              <w:jc w:val="left"/>
              <w:rPr>
                <w:rFonts w:eastAsiaTheme="minorEastAsia" w:cs="Arial"/>
                <w:color w:val="008000"/>
                <w:szCs w:val="20"/>
              </w:rPr>
            </w:pPr>
          </w:p>
        </w:tc>
        <w:tc>
          <w:tcPr>
            <w:tcW w:w="1967" w:type="dxa"/>
            <w:tcBorders>
              <w:top w:val="single" w:sz="4" w:space="0" w:color="auto"/>
              <w:left w:val="single" w:sz="4" w:space="0" w:color="auto"/>
              <w:bottom w:val="single" w:sz="4" w:space="0" w:color="auto"/>
              <w:right w:val="single" w:sz="4" w:space="0" w:color="auto"/>
            </w:tcBorders>
            <w:shd w:val="clear" w:color="auto" w:fill="auto"/>
          </w:tcPr>
          <w:p w14:paraId="0CE2281E"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Bio plantella arion proti polžem</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B29B9B3" w14:textId="77777777" w:rsidR="00BE5251" w:rsidRPr="00BE5251" w:rsidRDefault="00BE5251" w:rsidP="00645E4C">
            <w:pPr>
              <w:jc w:val="left"/>
              <w:rPr>
                <w:rFonts w:eastAsiaTheme="minorEastAsia" w:cs="Arial"/>
                <w:szCs w:val="20"/>
              </w:rPr>
            </w:pPr>
            <w:r w:rsidRPr="00BE5251">
              <w:rPr>
                <w:rFonts w:eastAsiaTheme="minorEastAsia" w:cs="Arial"/>
                <w:szCs w:val="20"/>
              </w:rPr>
              <w:t>38 kg/ha</w:t>
            </w:r>
          </w:p>
        </w:tc>
        <w:tc>
          <w:tcPr>
            <w:tcW w:w="1152" w:type="dxa"/>
            <w:tcBorders>
              <w:top w:val="single" w:sz="4" w:space="0" w:color="auto"/>
              <w:left w:val="single" w:sz="4" w:space="0" w:color="auto"/>
              <w:bottom w:val="single" w:sz="4" w:space="0" w:color="auto"/>
              <w:right w:val="single" w:sz="4" w:space="0" w:color="auto"/>
            </w:tcBorders>
            <w:shd w:val="clear" w:color="auto" w:fill="auto"/>
          </w:tcPr>
          <w:p w14:paraId="6AC5E7B5"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tc>
        <w:tc>
          <w:tcPr>
            <w:tcW w:w="1970" w:type="dxa"/>
            <w:gridSpan w:val="2"/>
            <w:tcBorders>
              <w:top w:val="single" w:sz="4" w:space="0" w:color="auto"/>
              <w:left w:val="single" w:sz="4" w:space="0" w:color="auto"/>
              <w:bottom w:val="single" w:sz="4" w:space="0" w:color="auto"/>
              <w:right w:val="single" w:sz="4" w:space="0" w:color="auto"/>
            </w:tcBorders>
            <w:shd w:val="clear" w:color="auto" w:fill="auto"/>
          </w:tcPr>
          <w:p w14:paraId="4557093C" w14:textId="77777777" w:rsidR="00BE5251" w:rsidRPr="00BE5251" w:rsidRDefault="00BE5251" w:rsidP="00645E4C">
            <w:pPr>
              <w:jc w:val="left"/>
              <w:rPr>
                <w:rFonts w:eastAsiaTheme="minorEastAsia" w:cs="Arial"/>
                <w:b/>
                <w:szCs w:val="20"/>
              </w:rPr>
            </w:pPr>
          </w:p>
        </w:tc>
      </w:tr>
      <w:tr w:rsidR="00BE5251" w:rsidRPr="00BE5251" w14:paraId="1239308E"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9"/>
        </w:trPr>
        <w:tc>
          <w:tcPr>
            <w:tcW w:w="1417" w:type="dxa"/>
            <w:vMerge/>
            <w:tcBorders>
              <w:left w:val="single" w:sz="4" w:space="0" w:color="auto"/>
              <w:right w:val="single" w:sz="4" w:space="0" w:color="auto"/>
            </w:tcBorders>
            <w:shd w:val="clear" w:color="auto" w:fill="auto"/>
          </w:tcPr>
          <w:p w14:paraId="17BA84C1" w14:textId="77777777" w:rsidR="00BE5251" w:rsidRPr="00BE5251" w:rsidRDefault="00BE5251" w:rsidP="00645E4C">
            <w:pPr>
              <w:jc w:val="left"/>
              <w:rPr>
                <w:rFonts w:eastAsiaTheme="minorEastAsia" w:cs="Arial"/>
                <w:b/>
                <w:bCs/>
                <w:szCs w:val="20"/>
              </w:rPr>
            </w:pPr>
          </w:p>
        </w:tc>
        <w:tc>
          <w:tcPr>
            <w:tcW w:w="2123" w:type="dxa"/>
            <w:vMerge/>
            <w:tcBorders>
              <w:left w:val="single" w:sz="4" w:space="0" w:color="auto"/>
              <w:right w:val="single" w:sz="4" w:space="0" w:color="auto"/>
            </w:tcBorders>
            <w:shd w:val="clear" w:color="auto" w:fill="auto"/>
          </w:tcPr>
          <w:p w14:paraId="6983A5B8" w14:textId="77777777" w:rsidR="00BE5251" w:rsidRPr="00BE5251" w:rsidRDefault="00BE5251" w:rsidP="00645E4C">
            <w:pPr>
              <w:jc w:val="left"/>
              <w:rPr>
                <w:rFonts w:eastAsiaTheme="minorEastAsia" w:cs="Arial"/>
                <w:szCs w:val="20"/>
              </w:rPr>
            </w:pPr>
          </w:p>
        </w:tc>
        <w:tc>
          <w:tcPr>
            <w:tcW w:w="2548" w:type="dxa"/>
            <w:vMerge/>
            <w:tcBorders>
              <w:left w:val="single" w:sz="4" w:space="0" w:color="auto"/>
              <w:right w:val="single" w:sz="4" w:space="0" w:color="auto"/>
            </w:tcBorders>
            <w:shd w:val="clear" w:color="auto" w:fill="auto"/>
          </w:tcPr>
          <w:p w14:paraId="7A797A3A" w14:textId="77777777" w:rsidR="00BE5251" w:rsidRPr="00BE5251" w:rsidRDefault="00BE5251" w:rsidP="00645E4C">
            <w:pPr>
              <w:jc w:val="left"/>
              <w:rPr>
                <w:rFonts w:eastAsiaTheme="minorEastAsia" w:cs="Arial"/>
                <w:szCs w:val="20"/>
              </w:rPr>
            </w:pPr>
          </w:p>
        </w:tc>
        <w:tc>
          <w:tcPr>
            <w:tcW w:w="1720" w:type="dxa"/>
            <w:vMerge/>
            <w:tcBorders>
              <w:top w:val="single" w:sz="4" w:space="0" w:color="auto"/>
              <w:left w:val="single" w:sz="4" w:space="0" w:color="auto"/>
              <w:bottom w:val="single" w:sz="4" w:space="0" w:color="auto"/>
              <w:right w:val="single" w:sz="4" w:space="0" w:color="auto"/>
            </w:tcBorders>
            <w:shd w:val="clear" w:color="auto" w:fill="auto"/>
          </w:tcPr>
          <w:p w14:paraId="215302FA" w14:textId="77777777" w:rsidR="00BE5251" w:rsidRPr="00571016" w:rsidRDefault="00BE5251" w:rsidP="00645E4C">
            <w:pPr>
              <w:jc w:val="left"/>
              <w:rPr>
                <w:rFonts w:eastAsiaTheme="minorEastAsia" w:cs="Arial"/>
                <w:color w:val="008000"/>
                <w:szCs w:val="20"/>
              </w:rPr>
            </w:pPr>
          </w:p>
        </w:tc>
        <w:tc>
          <w:tcPr>
            <w:tcW w:w="1967" w:type="dxa"/>
            <w:tcBorders>
              <w:top w:val="single" w:sz="4" w:space="0" w:color="auto"/>
              <w:left w:val="single" w:sz="4" w:space="0" w:color="auto"/>
              <w:bottom w:val="single" w:sz="4" w:space="0" w:color="auto"/>
              <w:right w:val="single" w:sz="4" w:space="0" w:color="auto"/>
            </w:tcBorders>
            <w:shd w:val="clear" w:color="auto" w:fill="auto"/>
          </w:tcPr>
          <w:p w14:paraId="08A5E6B3"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Compo bio sredstvo proti polžem</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F900524" w14:textId="77777777" w:rsidR="00BE5251" w:rsidRPr="00BE5251" w:rsidRDefault="00BE5251" w:rsidP="00645E4C">
            <w:pPr>
              <w:jc w:val="left"/>
              <w:rPr>
                <w:rFonts w:eastAsiaTheme="minorEastAsia" w:cs="Arial"/>
                <w:szCs w:val="20"/>
              </w:rPr>
            </w:pPr>
            <w:r w:rsidRPr="00BE5251">
              <w:rPr>
                <w:rFonts w:eastAsiaTheme="minorEastAsia" w:cs="Arial"/>
                <w:szCs w:val="20"/>
              </w:rPr>
              <w:t>50 kg/ha</w:t>
            </w:r>
          </w:p>
        </w:tc>
        <w:tc>
          <w:tcPr>
            <w:tcW w:w="115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322250C"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tc>
        <w:tc>
          <w:tcPr>
            <w:tcW w:w="197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FF41793" w14:textId="77777777" w:rsidR="00BE5251" w:rsidRPr="00BE5251" w:rsidRDefault="00BE5251" w:rsidP="00645E4C">
            <w:pPr>
              <w:jc w:val="left"/>
              <w:rPr>
                <w:rFonts w:eastAsiaTheme="minorEastAsia" w:cs="Arial"/>
                <w:b/>
                <w:szCs w:val="20"/>
              </w:rPr>
            </w:pPr>
            <w:r w:rsidRPr="00BE5251">
              <w:rPr>
                <w:rFonts w:eastAsiaTheme="minorEastAsia" w:cs="Arial"/>
                <w:bCs/>
                <w:szCs w:val="20"/>
              </w:rPr>
              <w:t>Do 4 x v eni rastni dobi.</w:t>
            </w:r>
          </w:p>
        </w:tc>
      </w:tr>
      <w:tr w:rsidR="00BE5251" w:rsidRPr="00BE5251" w14:paraId="52FC1C5B"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9"/>
        </w:trPr>
        <w:tc>
          <w:tcPr>
            <w:tcW w:w="1417" w:type="dxa"/>
            <w:vMerge/>
            <w:tcBorders>
              <w:left w:val="single" w:sz="4" w:space="0" w:color="auto"/>
              <w:right w:val="single" w:sz="4" w:space="0" w:color="auto"/>
            </w:tcBorders>
            <w:shd w:val="clear" w:color="auto" w:fill="auto"/>
          </w:tcPr>
          <w:p w14:paraId="37087C5F" w14:textId="77777777" w:rsidR="00BE5251" w:rsidRPr="00BE5251" w:rsidRDefault="00BE5251" w:rsidP="00645E4C">
            <w:pPr>
              <w:jc w:val="left"/>
              <w:rPr>
                <w:rFonts w:eastAsiaTheme="minorEastAsia" w:cs="Arial"/>
                <w:b/>
                <w:bCs/>
                <w:szCs w:val="20"/>
              </w:rPr>
            </w:pPr>
          </w:p>
        </w:tc>
        <w:tc>
          <w:tcPr>
            <w:tcW w:w="2123" w:type="dxa"/>
            <w:vMerge/>
            <w:tcBorders>
              <w:left w:val="single" w:sz="4" w:space="0" w:color="auto"/>
              <w:right w:val="single" w:sz="4" w:space="0" w:color="auto"/>
            </w:tcBorders>
            <w:shd w:val="clear" w:color="auto" w:fill="auto"/>
          </w:tcPr>
          <w:p w14:paraId="5B98189C" w14:textId="77777777" w:rsidR="00BE5251" w:rsidRPr="00BE5251" w:rsidRDefault="00BE5251" w:rsidP="00645E4C">
            <w:pPr>
              <w:jc w:val="left"/>
              <w:rPr>
                <w:rFonts w:eastAsiaTheme="minorEastAsia" w:cs="Arial"/>
                <w:szCs w:val="20"/>
              </w:rPr>
            </w:pPr>
          </w:p>
        </w:tc>
        <w:tc>
          <w:tcPr>
            <w:tcW w:w="2548" w:type="dxa"/>
            <w:vMerge/>
            <w:tcBorders>
              <w:left w:val="single" w:sz="4" w:space="0" w:color="auto"/>
              <w:right w:val="single" w:sz="4" w:space="0" w:color="auto"/>
            </w:tcBorders>
            <w:shd w:val="clear" w:color="auto" w:fill="auto"/>
          </w:tcPr>
          <w:p w14:paraId="74F4F92D" w14:textId="77777777" w:rsidR="00BE5251" w:rsidRPr="00BE5251" w:rsidRDefault="00BE5251" w:rsidP="00645E4C">
            <w:pPr>
              <w:jc w:val="left"/>
              <w:rPr>
                <w:rFonts w:eastAsiaTheme="minorEastAsia" w:cs="Arial"/>
                <w:szCs w:val="20"/>
              </w:rPr>
            </w:pPr>
          </w:p>
        </w:tc>
        <w:tc>
          <w:tcPr>
            <w:tcW w:w="1720" w:type="dxa"/>
            <w:vMerge/>
            <w:tcBorders>
              <w:top w:val="single" w:sz="4" w:space="0" w:color="auto"/>
              <w:left w:val="single" w:sz="4" w:space="0" w:color="auto"/>
              <w:bottom w:val="single" w:sz="4" w:space="0" w:color="auto"/>
              <w:right w:val="single" w:sz="4" w:space="0" w:color="auto"/>
            </w:tcBorders>
            <w:shd w:val="clear" w:color="auto" w:fill="auto"/>
          </w:tcPr>
          <w:p w14:paraId="750831C0" w14:textId="77777777" w:rsidR="00BE5251" w:rsidRPr="00571016" w:rsidRDefault="00BE5251" w:rsidP="00645E4C">
            <w:pPr>
              <w:jc w:val="left"/>
              <w:rPr>
                <w:rFonts w:eastAsiaTheme="minorEastAsia" w:cs="Arial"/>
                <w:color w:val="008000"/>
                <w:szCs w:val="20"/>
              </w:rPr>
            </w:pPr>
          </w:p>
        </w:tc>
        <w:tc>
          <w:tcPr>
            <w:tcW w:w="1967" w:type="dxa"/>
            <w:tcBorders>
              <w:top w:val="single" w:sz="4" w:space="0" w:color="auto"/>
              <w:left w:val="single" w:sz="4" w:space="0" w:color="auto"/>
              <w:bottom w:val="single" w:sz="4" w:space="0" w:color="auto"/>
              <w:right w:val="single" w:sz="4" w:space="0" w:color="auto"/>
            </w:tcBorders>
            <w:shd w:val="clear" w:color="auto" w:fill="auto"/>
          </w:tcPr>
          <w:p w14:paraId="56697D12"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Ferramol</w:t>
            </w:r>
          </w:p>
        </w:tc>
        <w:tc>
          <w:tcPr>
            <w:tcW w:w="1276" w:type="dxa"/>
            <w:vMerge/>
            <w:tcBorders>
              <w:top w:val="single" w:sz="4" w:space="0" w:color="auto"/>
              <w:left w:val="single" w:sz="4" w:space="0" w:color="auto"/>
              <w:bottom w:val="single" w:sz="4" w:space="0" w:color="auto"/>
              <w:right w:val="single" w:sz="4" w:space="0" w:color="auto"/>
            </w:tcBorders>
            <w:shd w:val="clear" w:color="auto" w:fill="auto"/>
          </w:tcPr>
          <w:p w14:paraId="27F01227" w14:textId="77777777" w:rsidR="00BE5251" w:rsidRPr="00BE5251" w:rsidRDefault="00BE5251" w:rsidP="00645E4C">
            <w:pPr>
              <w:jc w:val="left"/>
              <w:rPr>
                <w:rFonts w:eastAsiaTheme="minorEastAsia" w:cs="Arial"/>
                <w:szCs w:val="20"/>
              </w:rPr>
            </w:pPr>
          </w:p>
        </w:tc>
        <w:tc>
          <w:tcPr>
            <w:tcW w:w="1152" w:type="dxa"/>
            <w:vMerge/>
            <w:tcBorders>
              <w:top w:val="single" w:sz="4" w:space="0" w:color="auto"/>
              <w:left w:val="single" w:sz="4" w:space="0" w:color="auto"/>
              <w:bottom w:val="single" w:sz="4" w:space="0" w:color="auto"/>
              <w:right w:val="single" w:sz="4" w:space="0" w:color="auto"/>
            </w:tcBorders>
            <w:shd w:val="clear" w:color="auto" w:fill="auto"/>
          </w:tcPr>
          <w:p w14:paraId="3FF52A40" w14:textId="77777777" w:rsidR="00BE5251" w:rsidRPr="00BE5251" w:rsidRDefault="00BE5251" w:rsidP="00645E4C">
            <w:pPr>
              <w:jc w:val="left"/>
              <w:rPr>
                <w:rFonts w:eastAsiaTheme="minorEastAsia" w:cs="Arial"/>
                <w:szCs w:val="20"/>
              </w:rPr>
            </w:pPr>
          </w:p>
        </w:tc>
        <w:tc>
          <w:tcPr>
            <w:tcW w:w="1970" w:type="dxa"/>
            <w:gridSpan w:val="2"/>
            <w:vMerge/>
            <w:tcBorders>
              <w:top w:val="single" w:sz="4" w:space="0" w:color="auto"/>
              <w:left w:val="single" w:sz="4" w:space="0" w:color="auto"/>
              <w:bottom w:val="single" w:sz="4" w:space="0" w:color="auto"/>
              <w:right w:val="single" w:sz="4" w:space="0" w:color="auto"/>
            </w:tcBorders>
            <w:shd w:val="clear" w:color="auto" w:fill="auto"/>
          </w:tcPr>
          <w:p w14:paraId="3B62A90D" w14:textId="77777777" w:rsidR="00BE5251" w:rsidRPr="00BE5251" w:rsidRDefault="00BE5251" w:rsidP="00645E4C">
            <w:pPr>
              <w:jc w:val="left"/>
              <w:rPr>
                <w:rFonts w:eastAsiaTheme="minorEastAsia" w:cs="Arial"/>
                <w:b/>
                <w:szCs w:val="20"/>
              </w:rPr>
            </w:pPr>
          </w:p>
        </w:tc>
      </w:tr>
      <w:tr w:rsidR="00BE5251" w:rsidRPr="00BE5251" w14:paraId="2D314DA7"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9"/>
        </w:trPr>
        <w:tc>
          <w:tcPr>
            <w:tcW w:w="1417" w:type="dxa"/>
            <w:vMerge/>
            <w:tcBorders>
              <w:left w:val="single" w:sz="4" w:space="0" w:color="auto"/>
              <w:right w:val="single" w:sz="4" w:space="0" w:color="auto"/>
            </w:tcBorders>
            <w:shd w:val="clear" w:color="auto" w:fill="auto"/>
          </w:tcPr>
          <w:p w14:paraId="2CD8B796" w14:textId="77777777" w:rsidR="00BE5251" w:rsidRPr="00BE5251" w:rsidRDefault="00BE5251" w:rsidP="00645E4C">
            <w:pPr>
              <w:jc w:val="left"/>
              <w:rPr>
                <w:rFonts w:eastAsiaTheme="minorEastAsia" w:cs="Arial"/>
                <w:b/>
                <w:bCs/>
                <w:szCs w:val="20"/>
              </w:rPr>
            </w:pPr>
          </w:p>
        </w:tc>
        <w:tc>
          <w:tcPr>
            <w:tcW w:w="2123" w:type="dxa"/>
            <w:vMerge/>
            <w:tcBorders>
              <w:left w:val="single" w:sz="4" w:space="0" w:color="auto"/>
              <w:right w:val="single" w:sz="4" w:space="0" w:color="auto"/>
            </w:tcBorders>
            <w:shd w:val="clear" w:color="auto" w:fill="auto"/>
          </w:tcPr>
          <w:p w14:paraId="1107B7E2" w14:textId="77777777" w:rsidR="00BE5251" w:rsidRPr="00BE5251" w:rsidRDefault="00BE5251" w:rsidP="00645E4C">
            <w:pPr>
              <w:jc w:val="left"/>
              <w:rPr>
                <w:rFonts w:eastAsiaTheme="minorEastAsia" w:cs="Arial"/>
                <w:szCs w:val="20"/>
              </w:rPr>
            </w:pPr>
          </w:p>
        </w:tc>
        <w:tc>
          <w:tcPr>
            <w:tcW w:w="2548" w:type="dxa"/>
            <w:vMerge/>
            <w:tcBorders>
              <w:left w:val="single" w:sz="4" w:space="0" w:color="auto"/>
              <w:right w:val="single" w:sz="4" w:space="0" w:color="auto"/>
            </w:tcBorders>
            <w:shd w:val="clear" w:color="auto" w:fill="auto"/>
          </w:tcPr>
          <w:p w14:paraId="70260A07" w14:textId="77777777" w:rsidR="00BE5251" w:rsidRPr="00BE5251" w:rsidRDefault="00BE5251" w:rsidP="00645E4C">
            <w:pPr>
              <w:jc w:val="left"/>
              <w:rPr>
                <w:rFonts w:eastAsiaTheme="minorEastAsia" w:cs="Arial"/>
                <w:szCs w:val="20"/>
              </w:rPr>
            </w:pPr>
          </w:p>
        </w:tc>
        <w:tc>
          <w:tcPr>
            <w:tcW w:w="1720" w:type="dxa"/>
            <w:vMerge/>
            <w:tcBorders>
              <w:top w:val="single" w:sz="4" w:space="0" w:color="auto"/>
              <w:left w:val="single" w:sz="4" w:space="0" w:color="auto"/>
              <w:bottom w:val="single" w:sz="4" w:space="0" w:color="auto"/>
              <w:right w:val="single" w:sz="4" w:space="0" w:color="auto"/>
            </w:tcBorders>
            <w:shd w:val="clear" w:color="auto" w:fill="auto"/>
          </w:tcPr>
          <w:p w14:paraId="7E5B9FD5" w14:textId="77777777" w:rsidR="00BE5251" w:rsidRPr="00571016" w:rsidRDefault="00BE5251" w:rsidP="00645E4C">
            <w:pPr>
              <w:jc w:val="left"/>
              <w:rPr>
                <w:rFonts w:eastAsiaTheme="minorEastAsia" w:cs="Arial"/>
                <w:color w:val="008000"/>
                <w:szCs w:val="20"/>
              </w:rPr>
            </w:pPr>
          </w:p>
        </w:tc>
        <w:tc>
          <w:tcPr>
            <w:tcW w:w="1967" w:type="dxa"/>
            <w:tcBorders>
              <w:top w:val="single" w:sz="4" w:space="0" w:color="auto"/>
              <w:left w:val="single" w:sz="4" w:space="0" w:color="auto"/>
              <w:bottom w:val="single" w:sz="4" w:space="0" w:color="auto"/>
              <w:right w:val="single" w:sz="4" w:space="0" w:color="auto"/>
            </w:tcBorders>
            <w:shd w:val="clear" w:color="auto" w:fill="auto"/>
          </w:tcPr>
          <w:p w14:paraId="1C0FA0CC"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Solabiol proti polžem</w:t>
            </w:r>
          </w:p>
        </w:tc>
        <w:tc>
          <w:tcPr>
            <w:tcW w:w="1276" w:type="dxa"/>
            <w:vMerge/>
            <w:tcBorders>
              <w:top w:val="single" w:sz="4" w:space="0" w:color="auto"/>
              <w:left w:val="single" w:sz="4" w:space="0" w:color="auto"/>
              <w:bottom w:val="single" w:sz="4" w:space="0" w:color="auto"/>
              <w:right w:val="single" w:sz="4" w:space="0" w:color="auto"/>
            </w:tcBorders>
            <w:shd w:val="clear" w:color="auto" w:fill="auto"/>
          </w:tcPr>
          <w:p w14:paraId="1E9873AD" w14:textId="77777777" w:rsidR="00BE5251" w:rsidRPr="00BE5251" w:rsidRDefault="00BE5251" w:rsidP="00645E4C">
            <w:pPr>
              <w:jc w:val="left"/>
              <w:rPr>
                <w:rFonts w:eastAsiaTheme="minorEastAsia" w:cs="Arial"/>
                <w:szCs w:val="20"/>
              </w:rPr>
            </w:pPr>
          </w:p>
        </w:tc>
        <w:tc>
          <w:tcPr>
            <w:tcW w:w="1152" w:type="dxa"/>
            <w:vMerge/>
            <w:tcBorders>
              <w:top w:val="single" w:sz="4" w:space="0" w:color="auto"/>
              <w:left w:val="single" w:sz="4" w:space="0" w:color="auto"/>
              <w:bottom w:val="single" w:sz="4" w:space="0" w:color="auto"/>
              <w:right w:val="single" w:sz="4" w:space="0" w:color="auto"/>
            </w:tcBorders>
            <w:shd w:val="clear" w:color="auto" w:fill="auto"/>
          </w:tcPr>
          <w:p w14:paraId="599A64D9" w14:textId="77777777" w:rsidR="00BE5251" w:rsidRPr="00BE5251" w:rsidRDefault="00BE5251" w:rsidP="00645E4C">
            <w:pPr>
              <w:jc w:val="left"/>
              <w:rPr>
                <w:rFonts w:eastAsiaTheme="minorEastAsia" w:cs="Arial"/>
                <w:szCs w:val="20"/>
              </w:rPr>
            </w:pPr>
          </w:p>
        </w:tc>
        <w:tc>
          <w:tcPr>
            <w:tcW w:w="1970" w:type="dxa"/>
            <w:gridSpan w:val="2"/>
            <w:vMerge/>
            <w:tcBorders>
              <w:top w:val="single" w:sz="4" w:space="0" w:color="auto"/>
              <w:left w:val="single" w:sz="4" w:space="0" w:color="auto"/>
              <w:bottom w:val="single" w:sz="4" w:space="0" w:color="auto"/>
              <w:right w:val="single" w:sz="4" w:space="0" w:color="auto"/>
            </w:tcBorders>
            <w:shd w:val="clear" w:color="auto" w:fill="auto"/>
          </w:tcPr>
          <w:p w14:paraId="131BD118" w14:textId="77777777" w:rsidR="00BE5251" w:rsidRPr="00BE5251" w:rsidRDefault="00BE5251" w:rsidP="00645E4C">
            <w:pPr>
              <w:jc w:val="left"/>
              <w:rPr>
                <w:rFonts w:eastAsiaTheme="minorEastAsia" w:cs="Arial"/>
                <w:b/>
                <w:szCs w:val="20"/>
              </w:rPr>
            </w:pPr>
          </w:p>
        </w:tc>
      </w:tr>
      <w:tr w:rsidR="00BE5251" w:rsidRPr="00BE5251" w14:paraId="3327FFE1"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9"/>
        </w:trPr>
        <w:tc>
          <w:tcPr>
            <w:tcW w:w="1417" w:type="dxa"/>
            <w:vMerge/>
            <w:tcBorders>
              <w:left w:val="single" w:sz="4" w:space="0" w:color="auto"/>
              <w:right w:val="single" w:sz="4" w:space="0" w:color="auto"/>
            </w:tcBorders>
            <w:shd w:val="clear" w:color="auto" w:fill="auto"/>
          </w:tcPr>
          <w:p w14:paraId="577CC187" w14:textId="77777777" w:rsidR="00BE5251" w:rsidRPr="00BE5251" w:rsidRDefault="00BE5251" w:rsidP="00645E4C">
            <w:pPr>
              <w:jc w:val="left"/>
              <w:rPr>
                <w:rFonts w:eastAsiaTheme="minorEastAsia" w:cs="Arial"/>
                <w:b/>
                <w:bCs/>
                <w:szCs w:val="20"/>
              </w:rPr>
            </w:pPr>
          </w:p>
        </w:tc>
        <w:tc>
          <w:tcPr>
            <w:tcW w:w="2123" w:type="dxa"/>
            <w:vMerge/>
            <w:tcBorders>
              <w:left w:val="single" w:sz="4" w:space="0" w:color="auto"/>
              <w:right w:val="single" w:sz="4" w:space="0" w:color="auto"/>
            </w:tcBorders>
            <w:shd w:val="clear" w:color="auto" w:fill="auto"/>
          </w:tcPr>
          <w:p w14:paraId="68194B48" w14:textId="77777777" w:rsidR="00BE5251" w:rsidRPr="00BE5251" w:rsidRDefault="00BE5251" w:rsidP="00645E4C">
            <w:pPr>
              <w:jc w:val="left"/>
              <w:rPr>
                <w:rFonts w:eastAsiaTheme="minorEastAsia" w:cs="Arial"/>
                <w:szCs w:val="20"/>
              </w:rPr>
            </w:pPr>
          </w:p>
        </w:tc>
        <w:tc>
          <w:tcPr>
            <w:tcW w:w="2548" w:type="dxa"/>
            <w:vMerge/>
            <w:tcBorders>
              <w:left w:val="single" w:sz="4" w:space="0" w:color="auto"/>
              <w:right w:val="single" w:sz="4" w:space="0" w:color="auto"/>
            </w:tcBorders>
            <w:shd w:val="clear" w:color="auto" w:fill="auto"/>
          </w:tcPr>
          <w:p w14:paraId="2D69F0EF" w14:textId="77777777" w:rsidR="00BE5251" w:rsidRPr="00BE5251" w:rsidRDefault="00BE5251" w:rsidP="00645E4C">
            <w:pPr>
              <w:jc w:val="left"/>
              <w:rPr>
                <w:rFonts w:eastAsiaTheme="minorEastAsia" w:cs="Arial"/>
                <w:szCs w:val="20"/>
              </w:rPr>
            </w:pPr>
          </w:p>
        </w:tc>
        <w:tc>
          <w:tcPr>
            <w:tcW w:w="1720" w:type="dxa"/>
            <w:vMerge/>
            <w:tcBorders>
              <w:top w:val="single" w:sz="4" w:space="0" w:color="auto"/>
              <w:left w:val="single" w:sz="4" w:space="0" w:color="auto"/>
              <w:bottom w:val="single" w:sz="4" w:space="0" w:color="auto"/>
              <w:right w:val="single" w:sz="4" w:space="0" w:color="auto"/>
            </w:tcBorders>
            <w:shd w:val="clear" w:color="auto" w:fill="auto"/>
          </w:tcPr>
          <w:p w14:paraId="544CCA41" w14:textId="77777777" w:rsidR="00BE5251" w:rsidRPr="00571016" w:rsidRDefault="00BE5251" w:rsidP="00645E4C">
            <w:pPr>
              <w:jc w:val="left"/>
              <w:rPr>
                <w:rFonts w:eastAsiaTheme="minorEastAsia" w:cs="Arial"/>
                <w:color w:val="008000"/>
                <w:szCs w:val="20"/>
              </w:rPr>
            </w:pPr>
          </w:p>
        </w:tc>
        <w:tc>
          <w:tcPr>
            <w:tcW w:w="1967" w:type="dxa"/>
            <w:tcBorders>
              <w:top w:val="single" w:sz="4" w:space="0" w:color="auto"/>
              <w:left w:val="single" w:sz="4" w:space="0" w:color="auto"/>
              <w:bottom w:val="single" w:sz="4" w:space="0" w:color="auto"/>
              <w:right w:val="single" w:sz="4" w:space="0" w:color="auto"/>
            </w:tcBorders>
            <w:shd w:val="clear" w:color="auto" w:fill="auto"/>
          </w:tcPr>
          <w:p w14:paraId="20F7F9C1"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Polžomor bio vaba za zatiranje polžev</w:t>
            </w:r>
          </w:p>
        </w:tc>
        <w:tc>
          <w:tcPr>
            <w:tcW w:w="1276" w:type="dxa"/>
            <w:vMerge/>
            <w:tcBorders>
              <w:top w:val="single" w:sz="4" w:space="0" w:color="auto"/>
              <w:left w:val="single" w:sz="4" w:space="0" w:color="auto"/>
              <w:bottom w:val="single" w:sz="4" w:space="0" w:color="auto"/>
              <w:right w:val="single" w:sz="4" w:space="0" w:color="auto"/>
            </w:tcBorders>
            <w:shd w:val="clear" w:color="auto" w:fill="auto"/>
          </w:tcPr>
          <w:p w14:paraId="6435284B" w14:textId="77777777" w:rsidR="00BE5251" w:rsidRPr="00BE5251" w:rsidRDefault="00BE5251" w:rsidP="00645E4C">
            <w:pPr>
              <w:jc w:val="left"/>
              <w:rPr>
                <w:rFonts w:eastAsiaTheme="minorEastAsia" w:cs="Arial"/>
                <w:szCs w:val="20"/>
              </w:rPr>
            </w:pPr>
          </w:p>
        </w:tc>
        <w:tc>
          <w:tcPr>
            <w:tcW w:w="1152" w:type="dxa"/>
            <w:vMerge/>
            <w:tcBorders>
              <w:top w:val="single" w:sz="4" w:space="0" w:color="auto"/>
              <w:left w:val="single" w:sz="4" w:space="0" w:color="auto"/>
              <w:bottom w:val="single" w:sz="4" w:space="0" w:color="auto"/>
              <w:right w:val="single" w:sz="4" w:space="0" w:color="auto"/>
            </w:tcBorders>
            <w:shd w:val="clear" w:color="auto" w:fill="auto"/>
          </w:tcPr>
          <w:p w14:paraId="6657B483" w14:textId="77777777" w:rsidR="00BE5251" w:rsidRPr="00BE5251" w:rsidRDefault="00BE5251" w:rsidP="00645E4C">
            <w:pPr>
              <w:jc w:val="left"/>
              <w:rPr>
                <w:rFonts w:eastAsiaTheme="minorEastAsia" w:cs="Arial"/>
                <w:szCs w:val="20"/>
              </w:rPr>
            </w:pPr>
          </w:p>
        </w:tc>
        <w:tc>
          <w:tcPr>
            <w:tcW w:w="1970" w:type="dxa"/>
            <w:gridSpan w:val="2"/>
            <w:vMerge/>
            <w:tcBorders>
              <w:top w:val="single" w:sz="4" w:space="0" w:color="auto"/>
              <w:left w:val="single" w:sz="4" w:space="0" w:color="auto"/>
              <w:bottom w:val="single" w:sz="4" w:space="0" w:color="auto"/>
              <w:right w:val="single" w:sz="4" w:space="0" w:color="auto"/>
            </w:tcBorders>
            <w:shd w:val="clear" w:color="auto" w:fill="auto"/>
          </w:tcPr>
          <w:p w14:paraId="4DB4FBAD" w14:textId="77777777" w:rsidR="00BE5251" w:rsidRPr="00BE5251" w:rsidRDefault="00BE5251" w:rsidP="00645E4C">
            <w:pPr>
              <w:jc w:val="left"/>
              <w:rPr>
                <w:rFonts w:eastAsiaTheme="minorEastAsia" w:cs="Arial"/>
                <w:b/>
                <w:szCs w:val="20"/>
              </w:rPr>
            </w:pPr>
          </w:p>
        </w:tc>
      </w:tr>
      <w:tr w:rsidR="00BE5251" w:rsidRPr="00BE5251" w14:paraId="71D66C44"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9"/>
        </w:trPr>
        <w:tc>
          <w:tcPr>
            <w:tcW w:w="1417" w:type="dxa"/>
            <w:vMerge/>
            <w:tcBorders>
              <w:left w:val="single" w:sz="4" w:space="0" w:color="auto"/>
              <w:right w:val="single" w:sz="4" w:space="0" w:color="auto"/>
            </w:tcBorders>
            <w:shd w:val="clear" w:color="auto" w:fill="auto"/>
          </w:tcPr>
          <w:p w14:paraId="20902106" w14:textId="77777777" w:rsidR="00BE5251" w:rsidRPr="00BE5251" w:rsidRDefault="00BE5251" w:rsidP="00645E4C">
            <w:pPr>
              <w:jc w:val="left"/>
              <w:rPr>
                <w:rFonts w:eastAsiaTheme="minorEastAsia" w:cs="Arial"/>
                <w:b/>
                <w:bCs/>
                <w:szCs w:val="20"/>
              </w:rPr>
            </w:pPr>
          </w:p>
        </w:tc>
        <w:tc>
          <w:tcPr>
            <w:tcW w:w="2123" w:type="dxa"/>
            <w:vMerge/>
            <w:tcBorders>
              <w:left w:val="single" w:sz="4" w:space="0" w:color="auto"/>
              <w:right w:val="single" w:sz="4" w:space="0" w:color="auto"/>
            </w:tcBorders>
            <w:shd w:val="clear" w:color="auto" w:fill="auto"/>
          </w:tcPr>
          <w:p w14:paraId="544FA531" w14:textId="77777777" w:rsidR="00BE5251" w:rsidRPr="00BE5251" w:rsidRDefault="00BE5251" w:rsidP="00645E4C">
            <w:pPr>
              <w:jc w:val="left"/>
              <w:rPr>
                <w:rFonts w:eastAsiaTheme="minorEastAsia" w:cs="Arial"/>
                <w:szCs w:val="20"/>
              </w:rPr>
            </w:pPr>
          </w:p>
        </w:tc>
        <w:tc>
          <w:tcPr>
            <w:tcW w:w="2548" w:type="dxa"/>
            <w:vMerge/>
            <w:tcBorders>
              <w:left w:val="single" w:sz="4" w:space="0" w:color="auto"/>
              <w:right w:val="single" w:sz="4" w:space="0" w:color="auto"/>
            </w:tcBorders>
            <w:shd w:val="clear" w:color="auto" w:fill="auto"/>
          </w:tcPr>
          <w:p w14:paraId="0E81239E" w14:textId="77777777" w:rsidR="00BE5251" w:rsidRPr="00BE5251" w:rsidRDefault="00BE5251" w:rsidP="00645E4C">
            <w:pPr>
              <w:jc w:val="left"/>
              <w:rPr>
                <w:rFonts w:eastAsiaTheme="minorEastAsia" w:cs="Arial"/>
                <w:szCs w:val="20"/>
              </w:rPr>
            </w:pPr>
          </w:p>
        </w:tc>
        <w:tc>
          <w:tcPr>
            <w:tcW w:w="1720" w:type="dxa"/>
            <w:vMerge/>
            <w:tcBorders>
              <w:top w:val="single" w:sz="4" w:space="0" w:color="auto"/>
              <w:left w:val="single" w:sz="4" w:space="0" w:color="auto"/>
              <w:bottom w:val="single" w:sz="4" w:space="0" w:color="auto"/>
              <w:right w:val="single" w:sz="4" w:space="0" w:color="auto"/>
            </w:tcBorders>
            <w:shd w:val="clear" w:color="auto" w:fill="auto"/>
          </w:tcPr>
          <w:p w14:paraId="0B401D93" w14:textId="77777777" w:rsidR="00BE5251" w:rsidRPr="00571016" w:rsidRDefault="00BE5251" w:rsidP="00645E4C">
            <w:pPr>
              <w:jc w:val="left"/>
              <w:rPr>
                <w:rFonts w:eastAsiaTheme="minorEastAsia" w:cs="Arial"/>
                <w:color w:val="008000"/>
                <w:szCs w:val="20"/>
              </w:rPr>
            </w:pPr>
          </w:p>
        </w:tc>
        <w:tc>
          <w:tcPr>
            <w:tcW w:w="1967" w:type="dxa"/>
            <w:tcBorders>
              <w:top w:val="single" w:sz="4" w:space="0" w:color="auto"/>
              <w:left w:val="single" w:sz="4" w:space="0" w:color="auto"/>
              <w:bottom w:val="single" w:sz="4" w:space="0" w:color="auto"/>
              <w:right w:val="single" w:sz="4" w:space="0" w:color="auto"/>
            </w:tcBorders>
            <w:shd w:val="clear" w:color="auto" w:fill="auto"/>
          </w:tcPr>
          <w:p w14:paraId="35BB3438"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Naturen bio sredstvo proti polžem</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9CF1B70" w14:textId="77777777" w:rsidR="00BE5251" w:rsidRPr="00BE5251" w:rsidRDefault="00BE5251" w:rsidP="00645E4C">
            <w:pPr>
              <w:jc w:val="left"/>
              <w:rPr>
                <w:rFonts w:eastAsiaTheme="minorEastAsia" w:cs="Arial"/>
                <w:szCs w:val="20"/>
              </w:rPr>
            </w:pPr>
            <w:r w:rsidRPr="00BE5251">
              <w:rPr>
                <w:rFonts w:eastAsiaTheme="minorEastAsia" w:cs="Arial"/>
                <w:szCs w:val="20"/>
              </w:rPr>
              <w:t>30 kg/ha</w:t>
            </w:r>
          </w:p>
        </w:tc>
        <w:tc>
          <w:tcPr>
            <w:tcW w:w="1152" w:type="dxa"/>
            <w:tcBorders>
              <w:top w:val="single" w:sz="4" w:space="0" w:color="auto"/>
              <w:left w:val="single" w:sz="4" w:space="0" w:color="auto"/>
              <w:bottom w:val="single" w:sz="4" w:space="0" w:color="auto"/>
              <w:right w:val="single" w:sz="4" w:space="0" w:color="auto"/>
            </w:tcBorders>
            <w:shd w:val="clear" w:color="auto" w:fill="auto"/>
          </w:tcPr>
          <w:p w14:paraId="495C8263"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tc>
        <w:tc>
          <w:tcPr>
            <w:tcW w:w="197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D02DC9D" w14:textId="77777777" w:rsidR="00BE5251" w:rsidRPr="00BE5251" w:rsidRDefault="00BE5251" w:rsidP="00645E4C">
            <w:pPr>
              <w:jc w:val="left"/>
              <w:rPr>
                <w:rFonts w:eastAsiaTheme="minorEastAsia" w:cs="Arial"/>
                <w:b/>
                <w:szCs w:val="20"/>
              </w:rPr>
            </w:pPr>
            <w:r w:rsidRPr="00BE5251">
              <w:rPr>
                <w:rFonts w:eastAsiaTheme="minorEastAsia" w:cs="Arial"/>
                <w:bCs/>
                <w:szCs w:val="20"/>
              </w:rPr>
              <w:t>Do 4 x v eni rastni dobi.</w:t>
            </w:r>
          </w:p>
        </w:tc>
      </w:tr>
      <w:tr w:rsidR="00BE5251" w:rsidRPr="00BE5251" w14:paraId="32E71D64"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0"/>
        </w:trPr>
        <w:tc>
          <w:tcPr>
            <w:tcW w:w="1417" w:type="dxa"/>
            <w:vMerge/>
            <w:tcBorders>
              <w:left w:val="single" w:sz="4" w:space="0" w:color="auto"/>
              <w:right w:val="single" w:sz="4" w:space="0" w:color="auto"/>
            </w:tcBorders>
            <w:shd w:val="clear" w:color="auto" w:fill="auto"/>
          </w:tcPr>
          <w:p w14:paraId="4A046902" w14:textId="77777777" w:rsidR="00BE5251" w:rsidRPr="00BE5251" w:rsidRDefault="00BE5251" w:rsidP="00645E4C">
            <w:pPr>
              <w:jc w:val="left"/>
              <w:rPr>
                <w:rFonts w:eastAsiaTheme="minorEastAsia" w:cs="Arial"/>
                <w:b/>
                <w:bCs/>
                <w:szCs w:val="20"/>
              </w:rPr>
            </w:pPr>
          </w:p>
        </w:tc>
        <w:tc>
          <w:tcPr>
            <w:tcW w:w="2123" w:type="dxa"/>
            <w:vMerge/>
            <w:tcBorders>
              <w:left w:val="single" w:sz="4" w:space="0" w:color="auto"/>
              <w:right w:val="single" w:sz="4" w:space="0" w:color="auto"/>
            </w:tcBorders>
            <w:shd w:val="clear" w:color="auto" w:fill="auto"/>
          </w:tcPr>
          <w:p w14:paraId="263D58C1" w14:textId="77777777" w:rsidR="00BE5251" w:rsidRPr="00BE5251" w:rsidRDefault="00BE5251" w:rsidP="00645E4C">
            <w:pPr>
              <w:jc w:val="left"/>
              <w:rPr>
                <w:rFonts w:eastAsiaTheme="minorEastAsia" w:cs="Arial"/>
                <w:szCs w:val="20"/>
              </w:rPr>
            </w:pPr>
          </w:p>
        </w:tc>
        <w:tc>
          <w:tcPr>
            <w:tcW w:w="2548" w:type="dxa"/>
            <w:vMerge/>
            <w:tcBorders>
              <w:left w:val="single" w:sz="4" w:space="0" w:color="auto"/>
              <w:right w:val="single" w:sz="4" w:space="0" w:color="auto"/>
            </w:tcBorders>
            <w:shd w:val="clear" w:color="auto" w:fill="auto"/>
          </w:tcPr>
          <w:p w14:paraId="1A82B497" w14:textId="77777777" w:rsidR="00BE5251" w:rsidRPr="00BE5251" w:rsidRDefault="00BE5251" w:rsidP="00645E4C">
            <w:pPr>
              <w:jc w:val="left"/>
              <w:rPr>
                <w:rFonts w:eastAsiaTheme="minorEastAsia" w:cs="Arial"/>
                <w:szCs w:val="20"/>
              </w:rPr>
            </w:pPr>
          </w:p>
        </w:tc>
        <w:tc>
          <w:tcPr>
            <w:tcW w:w="1720" w:type="dxa"/>
            <w:vMerge w:val="restart"/>
            <w:tcBorders>
              <w:top w:val="single" w:sz="4" w:space="0" w:color="auto"/>
              <w:left w:val="single" w:sz="4" w:space="0" w:color="auto"/>
              <w:bottom w:val="single" w:sz="4" w:space="0" w:color="auto"/>
              <w:right w:val="single" w:sz="4" w:space="0" w:color="auto"/>
            </w:tcBorders>
            <w:shd w:val="clear" w:color="auto" w:fill="auto"/>
          </w:tcPr>
          <w:p w14:paraId="3B7565C7" w14:textId="77E98BFA" w:rsidR="00BE5251" w:rsidRPr="00BE5251" w:rsidRDefault="00BE5251" w:rsidP="009941AD">
            <w:pPr>
              <w:jc w:val="left"/>
              <w:rPr>
                <w:rFonts w:eastAsiaTheme="minorEastAsia" w:cs="Arial"/>
                <w:szCs w:val="20"/>
              </w:rPr>
            </w:pPr>
            <w:r w:rsidRPr="00BE5251">
              <w:rPr>
                <w:rFonts w:eastAsiaTheme="minorEastAsia" w:cs="Arial"/>
                <w:szCs w:val="20"/>
              </w:rPr>
              <w:t>- metaldehid</w:t>
            </w:r>
          </w:p>
        </w:tc>
        <w:tc>
          <w:tcPr>
            <w:tcW w:w="1967" w:type="dxa"/>
            <w:tcBorders>
              <w:top w:val="single" w:sz="4" w:space="0" w:color="auto"/>
              <w:left w:val="single" w:sz="4" w:space="0" w:color="auto"/>
              <w:bottom w:val="single" w:sz="4" w:space="0" w:color="auto"/>
              <w:right w:val="single" w:sz="4" w:space="0" w:color="auto"/>
            </w:tcBorders>
            <w:shd w:val="clear" w:color="auto" w:fill="auto"/>
          </w:tcPr>
          <w:p w14:paraId="21CE5498" w14:textId="77777777" w:rsidR="00BE5251" w:rsidRPr="00BE5251" w:rsidRDefault="00BE5251" w:rsidP="00645E4C">
            <w:pPr>
              <w:jc w:val="left"/>
              <w:rPr>
                <w:rFonts w:eastAsiaTheme="minorEastAsia" w:cs="Arial"/>
                <w:szCs w:val="20"/>
              </w:rPr>
            </w:pPr>
            <w:r w:rsidRPr="00BE5251">
              <w:rPr>
                <w:rFonts w:eastAsiaTheme="minorEastAsia" w:cs="Arial"/>
                <w:szCs w:val="20"/>
              </w:rPr>
              <w:t>Metarex inov</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39001C5" w14:textId="77777777" w:rsidR="00BE5251" w:rsidRPr="00BE5251" w:rsidRDefault="00BE5251" w:rsidP="00645E4C">
            <w:pPr>
              <w:jc w:val="left"/>
              <w:rPr>
                <w:rFonts w:eastAsiaTheme="minorEastAsia" w:cs="Arial"/>
                <w:szCs w:val="20"/>
              </w:rPr>
            </w:pPr>
            <w:r w:rsidRPr="00BE5251">
              <w:rPr>
                <w:rFonts w:eastAsiaTheme="minorEastAsia" w:cs="Arial"/>
                <w:szCs w:val="20"/>
              </w:rPr>
              <w:t>4-5 kg/ha</w:t>
            </w:r>
          </w:p>
        </w:tc>
        <w:tc>
          <w:tcPr>
            <w:tcW w:w="1152" w:type="dxa"/>
            <w:tcBorders>
              <w:top w:val="single" w:sz="4" w:space="0" w:color="auto"/>
              <w:left w:val="single" w:sz="4" w:space="0" w:color="auto"/>
              <w:bottom w:val="single" w:sz="4" w:space="0" w:color="auto"/>
              <w:right w:val="single" w:sz="4" w:space="0" w:color="auto"/>
            </w:tcBorders>
            <w:shd w:val="clear" w:color="auto" w:fill="auto"/>
          </w:tcPr>
          <w:p w14:paraId="46A09F09" w14:textId="77777777" w:rsidR="00BE5251" w:rsidRPr="00BE5251" w:rsidRDefault="00BE5251" w:rsidP="00645E4C">
            <w:pPr>
              <w:jc w:val="left"/>
              <w:rPr>
                <w:rFonts w:eastAsiaTheme="minorEastAsia" w:cs="Arial"/>
                <w:szCs w:val="20"/>
              </w:rPr>
            </w:pPr>
            <w:r w:rsidRPr="00BE5251">
              <w:rPr>
                <w:rFonts w:eastAsiaTheme="minorEastAsia" w:cs="Arial"/>
                <w:szCs w:val="20"/>
              </w:rPr>
              <w:t>ČU</w:t>
            </w:r>
          </w:p>
        </w:tc>
        <w:tc>
          <w:tcPr>
            <w:tcW w:w="1970" w:type="dxa"/>
            <w:gridSpan w:val="2"/>
            <w:tcBorders>
              <w:top w:val="single" w:sz="4" w:space="0" w:color="auto"/>
              <w:left w:val="single" w:sz="4" w:space="0" w:color="auto"/>
              <w:bottom w:val="single" w:sz="4" w:space="0" w:color="auto"/>
              <w:right w:val="single" w:sz="4" w:space="0" w:color="auto"/>
            </w:tcBorders>
            <w:shd w:val="clear" w:color="auto" w:fill="auto"/>
          </w:tcPr>
          <w:p w14:paraId="1B01E627" w14:textId="77777777" w:rsidR="00BE5251" w:rsidRPr="00BE5251" w:rsidRDefault="00BE5251" w:rsidP="00645E4C">
            <w:pPr>
              <w:jc w:val="left"/>
              <w:rPr>
                <w:rFonts w:eastAsiaTheme="minorEastAsia" w:cs="Arial"/>
                <w:b/>
                <w:szCs w:val="20"/>
              </w:rPr>
            </w:pPr>
            <w:r w:rsidRPr="00BE5251">
              <w:rPr>
                <w:rFonts w:eastAsiaTheme="minorEastAsia" w:cs="Arial"/>
                <w:bCs/>
                <w:szCs w:val="20"/>
              </w:rPr>
              <w:t>Skupni odmerek v eni rastni dobi do 17,5 kg/ha.</w:t>
            </w:r>
          </w:p>
        </w:tc>
      </w:tr>
      <w:tr w:rsidR="00BE5251" w:rsidRPr="00BE5251" w14:paraId="0E4A0D76"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44"/>
        </w:trPr>
        <w:tc>
          <w:tcPr>
            <w:tcW w:w="1417" w:type="dxa"/>
            <w:vMerge/>
            <w:tcBorders>
              <w:left w:val="single" w:sz="4" w:space="0" w:color="auto"/>
              <w:right w:val="single" w:sz="4" w:space="0" w:color="auto"/>
            </w:tcBorders>
            <w:shd w:val="clear" w:color="auto" w:fill="auto"/>
          </w:tcPr>
          <w:p w14:paraId="675F5A25" w14:textId="77777777" w:rsidR="00BE5251" w:rsidRPr="00BE5251" w:rsidRDefault="00BE5251" w:rsidP="00645E4C">
            <w:pPr>
              <w:jc w:val="left"/>
              <w:rPr>
                <w:rFonts w:eastAsiaTheme="minorEastAsia" w:cs="Arial"/>
                <w:b/>
                <w:bCs/>
                <w:szCs w:val="20"/>
              </w:rPr>
            </w:pPr>
          </w:p>
        </w:tc>
        <w:tc>
          <w:tcPr>
            <w:tcW w:w="2123" w:type="dxa"/>
            <w:vMerge/>
            <w:tcBorders>
              <w:left w:val="single" w:sz="4" w:space="0" w:color="auto"/>
              <w:right w:val="single" w:sz="4" w:space="0" w:color="auto"/>
            </w:tcBorders>
            <w:shd w:val="clear" w:color="auto" w:fill="auto"/>
          </w:tcPr>
          <w:p w14:paraId="50122EF5" w14:textId="77777777" w:rsidR="00BE5251" w:rsidRPr="00BE5251" w:rsidRDefault="00BE5251" w:rsidP="00645E4C">
            <w:pPr>
              <w:jc w:val="left"/>
              <w:rPr>
                <w:rFonts w:eastAsiaTheme="minorEastAsia" w:cs="Arial"/>
                <w:szCs w:val="20"/>
              </w:rPr>
            </w:pPr>
          </w:p>
        </w:tc>
        <w:tc>
          <w:tcPr>
            <w:tcW w:w="2548" w:type="dxa"/>
            <w:vMerge/>
            <w:tcBorders>
              <w:left w:val="single" w:sz="4" w:space="0" w:color="auto"/>
              <w:right w:val="single" w:sz="4" w:space="0" w:color="auto"/>
            </w:tcBorders>
            <w:shd w:val="clear" w:color="auto" w:fill="auto"/>
          </w:tcPr>
          <w:p w14:paraId="64A04DF6" w14:textId="77777777" w:rsidR="00BE5251" w:rsidRPr="00BE5251" w:rsidRDefault="00BE5251" w:rsidP="00645E4C">
            <w:pPr>
              <w:jc w:val="left"/>
              <w:rPr>
                <w:rFonts w:eastAsiaTheme="minorEastAsia" w:cs="Arial"/>
                <w:szCs w:val="20"/>
              </w:rPr>
            </w:pPr>
          </w:p>
        </w:tc>
        <w:tc>
          <w:tcPr>
            <w:tcW w:w="1720" w:type="dxa"/>
            <w:vMerge/>
            <w:tcBorders>
              <w:top w:val="single" w:sz="4" w:space="0" w:color="auto"/>
              <w:left w:val="single" w:sz="4" w:space="0" w:color="auto"/>
              <w:bottom w:val="single" w:sz="4" w:space="0" w:color="auto"/>
              <w:right w:val="single" w:sz="4" w:space="0" w:color="auto"/>
            </w:tcBorders>
            <w:shd w:val="clear" w:color="auto" w:fill="auto"/>
          </w:tcPr>
          <w:p w14:paraId="74DBB1DA" w14:textId="77777777" w:rsidR="00BE5251" w:rsidRPr="00BE5251" w:rsidRDefault="00BE5251" w:rsidP="00645E4C">
            <w:pPr>
              <w:jc w:val="left"/>
              <w:rPr>
                <w:rFonts w:eastAsiaTheme="minorEastAsia" w:cs="Arial"/>
                <w:szCs w:val="20"/>
              </w:rPr>
            </w:pPr>
          </w:p>
        </w:tc>
        <w:tc>
          <w:tcPr>
            <w:tcW w:w="1967" w:type="dxa"/>
            <w:tcBorders>
              <w:top w:val="single" w:sz="4" w:space="0" w:color="auto"/>
              <w:left w:val="single" w:sz="4" w:space="0" w:color="auto"/>
              <w:bottom w:val="single" w:sz="4" w:space="0" w:color="auto"/>
              <w:right w:val="single" w:sz="4" w:space="0" w:color="auto"/>
            </w:tcBorders>
            <w:shd w:val="clear" w:color="auto" w:fill="auto"/>
          </w:tcPr>
          <w:p w14:paraId="42012115" w14:textId="55ABDB46" w:rsidR="00BE5251" w:rsidRPr="00BE5251" w:rsidRDefault="00BE5251" w:rsidP="009941AD">
            <w:pPr>
              <w:jc w:val="left"/>
              <w:rPr>
                <w:rFonts w:eastAsiaTheme="minorEastAsia" w:cs="Arial"/>
                <w:szCs w:val="20"/>
              </w:rPr>
            </w:pPr>
            <w:r w:rsidRPr="00BE5251">
              <w:rPr>
                <w:rFonts w:eastAsiaTheme="minorEastAsia" w:cs="Arial"/>
                <w:szCs w:val="20"/>
              </w:rPr>
              <w:t>Celaflor limex</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1686FF17" w14:textId="3D07E42C" w:rsidR="00BE5251" w:rsidRPr="00BE5251" w:rsidRDefault="00BE5251" w:rsidP="009941AD">
            <w:pPr>
              <w:jc w:val="left"/>
              <w:rPr>
                <w:rFonts w:eastAsiaTheme="minorEastAsia" w:cs="Arial"/>
                <w:szCs w:val="20"/>
              </w:rPr>
            </w:pPr>
            <w:r w:rsidRPr="00BE5251">
              <w:rPr>
                <w:rFonts w:eastAsiaTheme="minorEastAsia" w:cs="Arial"/>
                <w:szCs w:val="20"/>
              </w:rPr>
              <w:t>7 kg/ha</w:t>
            </w:r>
          </w:p>
        </w:tc>
        <w:tc>
          <w:tcPr>
            <w:tcW w:w="1152" w:type="dxa"/>
            <w:tcBorders>
              <w:top w:val="single" w:sz="4" w:space="0" w:color="auto"/>
              <w:left w:val="single" w:sz="4" w:space="0" w:color="auto"/>
              <w:bottom w:val="single" w:sz="4" w:space="0" w:color="auto"/>
              <w:right w:val="single" w:sz="4" w:space="0" w:color="auto"/>
            </w:tcBorders>
            <w:shd w:val="clear" w:color="auto" w:fill="auto"/>
          </w:tcPr>
          <w:p w14:paraId="6FC3D0D1" w14:textId="72C93A5B" w:rsidR="00BE5251" w:rsidRPr="00BE5251" w:rsidRDefault="00BE5251" w:rsidP="009941AD">
            <w:pPr>
              <w:jc w:val="left"/>
              <w:rPr>
                <w:rFonts w:eastAsiaTheme="minorEastAsia" w:cs="Arial"/>
                <w:szCs w:val="20"/>
              </w:rPr>
            </w:pPr>
            <w:r w:rsidRPr="00BE5251">
              <w:rPr>
                <w:rFonts w:eastAsiaTheme="minorEastAsia" w:cs="Arial"/>
                <w:szCs w:val="20"/>
              </w:rPr>
              <w:t>Ni potrebna.</w:t>
            </w:r>
          </w:p>
        </w:tc>
        <w:tc>
          <w:tcPr>
            <w:tcW w:w="1970" w:type="dxa"/>
            <w:gridSpan w:val="2"/>
            <w:tcBorders>
              <w:top w:val="single" w:sz="4" w:space="0" w:color="auto"/>
              <w:left w:val="single" w:sz="4" w:space="0" w:color="auto"/>
              <w:bottom w:val="single" w:sz="4" w:space="0" w:color="auto"/>
              <w:right w:val="single" w:sz="4" w:space="0" w:color="auto"/>
            </w:tcBorders>
            <w:shd w:val="clear" w:color="auto" w:fill="auto"/>
          </w:tcPr>
          <w:p w14:paraId="462ED910" w14:textId="77777777" w:rsidR="00BE5251" w:rsidRPr="00BE5251" w:rsidRDefault="00BE5251" w:rsidP="00645E4C">
            <w:pPr>
              <w:jc w:val="left"/>
              <w:rPr>
                <w:rFonts w:eastAsiaTheme="minorEastAsia" w:cs="Arial"/>
                <w:szCs w:val="20"/>
              </w:rPr>
            </w:pPr>
            <w:r w:rsidRPr="00BE5251">
              <w:rPr>
                <w:rFonts w:eastAsiaTheme="minorEastAsia" w:cs="Arial"/>
                <w:bCs/>
                <w:szCs w:val="20"/>
              </w:rPr>
              <w:t>Do 2 tretiranji v eni rastni dobi, skupni letni odmerek do 14 kg/ha.</w:t>
            </w:r>
          </w:p>
        </w:tc>
      </w:tr>
      <w:tr w:rsidR="00BE5251" w:rsidRPr="00BE5251" w14:paraId="4944A097"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9"/>
        </w:trPr>
        <w:tc>
          <w:tcPr>
            <w:tcW w:w="1417" w:type="dxa"/>
            <w:vMerge/>
            <w:tcBorders>
              <w:left w:val="single" w:sz="4" w:space="0" w:color="auto"/>
              <w:right w:val="single" w:sz="4" w:space="0" w:color="auto"/>
            </w:tcBorders>
            <w:shd w:val="clear" w:color="auto" w:fill="auto"/>
          </w:tcPr>
          <w:p w14:paraId="49F328C1" w14:textId="77777777" w:rsidR="00BE5251" w:rsidRPr="00BE5251" w:rsidRDefault="00BE5251" w:rsidP="00645E4C">
            <w:pPr>
              <w:jc w:val="left"/>
              <w:rPr>
                <w:rFonts w:eastAsiaTheme="minorEastAsia" w:cs="Arial"/>
                <w:b/>
                <w:bCs/>
                <w:szCs w:val="20"/>
              </w:rPr>
            </w:pPr>
          </w:p>
        </w:tc>
        <w:tc>
          <w:tcPr>
            <w:tcW w:w="2123" w:type="dxa"/>
            <w:vMerge/>
            <w:tcBorders>
              <w:left w:val="single" w:sz="4" w:space="0" w:color="auto"/>
              <w:right w:val="single" w:sz="4" w:space="0" w:color="auto"/>
            </w:tcBorders>
            <w:shd w:val="clear" w:color="auto" w:fill="auto"/>
          </w:tcPr>
          <w:p w14:paraId="106F597F" w14:textId="77777777" w:rsidR="00BE5251" w:rsidRPr="00BE5251" w:rsidRDefault="00BE5251" w:rsidP="00645E4C">
            <w:pPr>
              <w:jc w:val="left"/>
              <w:rPr>
                <w:rFonts w:eastAsiaTheme="minorEastAsia" w:cs="Arial"/>
                <w:szCs w:val="20"/>
              </w:rPr>
            </w:pPr>
          </w:p>
        </w:tc>
        <w:tc>
          <w:tcPr>
            <w:tcW w:w="2548" w:type="dxa"/>
            <w:vMerge/>
            <w:tcBorders>
              <w:left w:val="single" w:sz="4" w:space="0" w:color="auto"/>
              <w:right w:val="single" w:sz="4" w:space="0" w:color="auto"/>
            </w:tcBorders>
            <w:shd w:val="clear" w:color="auto" w:fill="auto"/>
          </w:tcPr>
          <w:p w14:paraId="1AC90766" w14:textId="77777777" w:rsidR="00BE5251" w:rsidRPr="00BE5251" w:rsidRDefault="00BE5251" w:rsidP="00645E4C">
            <w:pPr>
              <w:jc w:val="left"/>
              <w:rPr>
                <w:rFonts w:eastAsiaTheme="minorEastAsia" w:cs="Arial"/>
                <w:szCs w:val="20"/>
              </w:rPr>
            </w:pPr>
          </w:p>
        </w:tc>
        <w:tc>
          <w:tcPr>
            <w:tcW w:w="8085" w:type="dxa"/>
            <w:gridSpan w:val="6"/>
            <w:tcBorders>
              <w:top w:val="single" w:sz="4" w:space="0" w:color="auto"/>
              <w:left w:val="single" w:sz="4" w:space="0" w:color="auto"/>
              <w:bottom w:val="single" w:sz="4" w:space="0" w:color="auto"/>
              <w:right w:val="single" w:sz="4" w:space="0" w:color="auto"/>
            </w:tcBorders>
            <w:shd w:val="clear" w:color="auto" w:fill="auto"/>
          </w:tcPr>
          <w:p w14:paraId="2D2D989E" w14:textId="77777777" w:rsidR="00BE5251" w:rsidRPr="00BE5251" w:rsidRDefault="00BE5251" w:rsidP="00645E4C">
            <w:pPr>
              <w:jc w:val="left"/>
              <w:rPr>
                <w:rFonts w:eastAsiaTheme="minorEastAsia" w:cs="Arial"/>
                <w:bCs/>
                <w:szCs w:val="20"/>
              </w:rPr>
            </w:pPr>
            <w:r w:rsidRPr="00BE5251">
              <w:rPr>
                <w:rFonts w:eastAsiaTheme="minorEastAsia" w:cs="Arial"/>
                <w:szCs w:val="20"/>
              </w:rPr>
              <w:t>Ob prisotnosti polžev se zrnate vabe enakomerno nanese - potrosi po tleh v okolici gojenih rastlin, med vrstami ali ob robovih njiv in gred.</w:t>
            </w:r>
          </w:p>
        </w:tc>
      </w:tr>
      <w:tr w:rsidR="00BE5251" w:rsidRPr="00BE5251" w14:paraId="36714A85"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9"/>
        </w:trPr>
        <w:tc>
          <w:tcPr>
            <w:tcW w:w="1417" w:type="dxa"/>
            <w:vMerge/>
            <w:tcBorders>
              <w:left w:val="single" w:sz="4" w:space="0" w:color="auto"/>
              <w:bottom w:val="single" w:sz="4" w:space="0" w:color="auto"/>
              <w:right w:val="single" w:sz="4" w:space="0" w:color="auto"/>
            </w:tcBorders>
            <w:shd w:val="clear" w:color="auto" w:fill="auto"/>
          </w:tcPr>
          <w:p w14:paraId="68D1ADB9" w14:textId="77777777" w:rsidR="00BE5251" w:rsidRPr="00BE5251" w:rsidRDefault="00BE5251" w:rsidP="00645E4C">
            <w:pPr>
              <w:jc w:val="left"/>
              <w:rPr>
                <w:rFonts w:eastAsiaTheme="minorEastAsia" w:cs="Arial"/>
                <w:b/>
                <w:bCs/>
                <w:szCs w:val="20"/>
              </w:rPr>
            </w:pPr>
          </w:p>
        </w:tc>
        <w:tc>
          <w:tcPr>
            <w:tcW w:w="2123" w:type="dxa"/>
            <w:vMerge/>
            <w:tcBorders>
              <w:left w:val="single" w:sz="4" w:space="0" w:color="auto"/>
              <w:bottom w:val="single" w:sz="4" w:space="0" w:color="auto"/>
              <w:right w:val="single" w:sz="4" w:space="0" w:color="auto"/>
            </w:tcBorders>
            <w:shd w:val="clear" w:color="auto" w:fill="auto"/>
          </w:tcPr>
          <w:p w14:paraId="4F028F7D" w14:textId="77777777" w:rsidR="00BE5251" w:rsidRPr="00BE5251" w:rsidRDefault="00BE5251" w:rsidP="00645E4C">
            <w:pPr>
              <w:jc w:val="left"/>
              <w:rPr>
                <w:rFonts w:eastAsiaTheme="minorEastAsia" w:cs="Arial"/>
                <w:szCs w:val="20"/>
              </w:rPr>
            </w:pPr>
          </w:p>
        </w:tc>
        <w:tc>
          <w:tcPr>
            <w:tcW w:w="2548" w:type="dxa"/>
            <w:vMerge/>
            <w:tcBorders>
              <w:left w:val="single" w:sz="4" w:space="0" w:color="auto"/>
              <w:bottom w:val="single" w:sz="4" w:space="0" w:color="auto"/>
              <w:right w:val="single" w:sz="4" w:space="0" w:color="auto"/>
            </w:tcBorders>
            <w:shd w:val="clear" w:color="auto" w:fill="auto"/>
          </w:tcPr>
          <w:p w14:paraId="30477CDD" w14:textId="77777777" w:rsidR="00BE5251" w:rsidRPr="00BE5251" w:rsidRDefault="00BE5251" w:rsidP="00645E4C">
            <w:pPr>
              <w:jc w:val="left"/>
              <w:rPr>
                <w:rFonts w:eastAsiaTheme="minorEastAsia" w:cs="Arial"/>
                <w:szCs w:val="20"/>
              </w:rPr>
            </w:pPr>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418DE494" w14:textId="77777777" w:rsidR="00BE5251" w:rsidRPr="00571016" w:rsidRDefault="00BE5251" w:rsidP="00645E4C">
            <w:pPr>
              <w:jc w:val="left"/>
              <w:rPr>
                <w:rFonts w:eastAsiaTheme="minorEastAsia" w:cs="Arial"/>
                <w:color w:val="008000"/>
                <w:szCs w:val="20"/>
              </w:rPr>
            </w:pPr>
            <w:r w:rsidRPr="00571016">
              <w:rPr>
                <w:rFonts w:eastAsiaTheme="minorEastAsia" w:cs="Arial"/>
                <w:color w:val="008000"/>
                <w:szCs w:val="20"/>
              </w:rPr>
              <w:t>- nerazredčeno pivo</w:t>
            </w:r>
          </w:p>
        </w:tc>
        <w:tc>
          <w:tcPr>
            <w:tcW w:w="1967" w:type="dxa"/>
            <w:tcBorders>
              <w:top w:val="single" w:sz="4" w:space="0" w:color="auto"/>
              <w:left w:val="single" w:sz="4" w:space="0" w:color="auto"/>
              <w:bottom w:val="single" w:sz="4" w:space="0" w:color="auto"/>
              <w:right w:val="single" w:sz="4" w:space="0" w:color="auto"/>
            </w:tcBorders>
            <w:shd w:val="clear" w:color="auto" w:fill="auto"/>
          </w:tcPr>
          <w:p w14:paraId="7B86E7BD" w14:textId="77777777" w:rsidR="00BE5251" w:rsidRPr="00571016" w:rsidRDefault="00BE5251" w:rsidP="00645E4C">
            <w:pPr>
              <w:jc w:val="left"/>
              <w:rPr>
                <w:rFonts w:eastAsiaTheme="minorEastAsia" w:cs="Arial"/>
                <w:color w:val="008000"/>
                <w:szCs w:val="20"/>
              </w:rPr>
            </w:pPr>
            <w:r w:rsidRPr="00571016">
              <w:rPr>
                <w:rFonts w:eastAsiaTheme="minorEastAsia" w:cs="Arial"/>
                <w:b/>
                <w:bCs/>
                <w:color w:val="008000"/>
                <w:szCs w:val="20"/>
              </w:rPr>
              <w: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1754609" w14:textId="77777777" w:rsidR="00BE5251" w:rsidRPr="00BE5251" w:rsidRDefault="00BE5251" w:rsidP="00645E4C">
            <w:pPr>
              <w:jc w:val="left"/>
              <w:rPr>
                <w:rFonts w:eastAsiaTheme="minorEastAsia" w:cs="Arial"/>
                <w:szCs w:val="20"/>
              </w:rPr>
            </w:pPr>
            <w:r w:rsidRPr="00BE5251">
              <w:rPr>
                <w:rFonts w:eastAsiaTheme="minorEastAsia" w:cs="Arial"/>
                <w:szCs w:val="20"/>
              </w:rPr>
              <w:t>Nerelevantno</w:t>
            </w:r>
          </w:p>
        </w:tc>
        <w:tc>
          <w:tcPr>
            <w:tcW w:w="1152" w:type="dxa"/>
            <w:tcBorders>
              <w:top w:val="single" w:sz="4" w:space="0" w:color="auto"/>
              <w:left w:val="single" w:sz="4" w:space="0" w:color="auto"/>
              <w:bottom w:val="single" w:sz="4" w:space="0" w:color="auto"/>
              <w:right w:val="single" w:sz="4" w:space="0" w:color="auto"/>
            </w:tcBorders>
            <w:shd w:val="clear" w:color="auto" w:fill="auto"/>
          </w:tcPr>
          <w:p w14:paraId="0B0C6ADD" w14:textId="77777777" w:rsidR="00BE5251" w:rsidRPr="00BE5251" w:rsidRDefault="00BE5251" w:rsidP="00645E4C">
            <w:pPr>
              <w:jc w:val="left"/>
              <w:rPr>
                <w:rFonts w:eastAsiaTheme="minorEastAsia" w:cs="Arial"/>
                <w:szCs w:val="20"/>
              </w:rPr>
            </w:pPr>
            <w:r w:rsidRPr="00BE5251">
              <w:rPr>
                <w:rFonts w:eastAsiaTheme="minorEastAsia" w:cs="Arial"/>
                <w:szCs w:val="20"/>
              </w:rPr>
              <w:t>Ni potrebna.</w:t>
            </w:r>
          </w:p>
        </w:tc>
        <w:tc>
          <w:tcPr>
            <w:tcW w:w="1970" w:type="dxa"/>
            <w:gridSpan w:val="2"/>
            <w:tcBorders>
              <w:top w:val="single" w:sz="4" w:space="0" w:color="auto"/>
              <w:left w:val="single" w:sz="4" w:space="0" w:color="auto"/>
              <w:bottom w:val="single" w:sz="4" w:space="0" w:color="auto"/>
              <w:right w:val="single" w:sz="4" w:space="0" w:color="auto"/>
            </w:tcBorders>
            <w:shd w:val="clear" w:color="auto" w:fill="auto"/>
          </w:tcPr>
          <w:p w14:paraId="766C5E79" w14:textId="77777777" w:rsidR="00BE5251" w:rsidRPr="00BE5251" w:rsidRDefault="00BE5251" w:rsidP="00645E4C">
            <w:pPr>
              <w:jc w:val="left"/>
              <w:rPr>
                <w:rFonts w:eastAsiaTheme="minorEastAsia" w:cs="Arial"/>
                <w:szCs w:val="20"/>
              </w:rPr>
            </w:pPr>
            <w:r w:rsidRPr="00BE5251">
              <w:rPr>
                <w:rFonts w:eastAsiaTheme="minorEastAsia" w:cs="Arial"/>
                <w:b/>
                <w:bCs/>
                <w:szCs w:val="20"/>
              </w:rPr>
              <w:t>***</w:t>
            </w:r>
            <w:r w:rsidRPr="00BE5251">
              <w:rPr>
                <w:rFonts w:eastAsiaTheme="minorEastAsia" w:cs="Arial"/>
                <w:szCs w:val="20"/>
              </w:rPr>
              <w:t xml:space="preserve"> Pivo je odobreno kot osnovna snov (limacid). Postavitev pasti na začetku pojavljanja polžev.</w:t>
            </w:r>
          </w:p>
        </w:tc>
      </w:tr>
      <w:tr w:rsidR="00BE5251" w:rsidRPr="00BE5251" w14:paraId="5ED8AC38" w14:textId="77777777" w:rsidTr="00094EE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22"/>
        </w:trPr>
        <w:tc>
          <w:tcPr>
            <w:tcW w:w="1417" w:type="dxa"/>
            <w:tcBorders>
              <w:top w:val="single" w:sz="4" w:space="0" w:color="auto"/>
              <w:left w:val="single" w:sz="4" w:space="0" w:color="auto"/>
              <w:bottom w:val="single" w:sz="4" w:space="0" w:color="auto"/>
              <w:right w:val="single" w:sz="4" w:space="0" w:color="auto"/>
            </w:tcBorders>
            <w:shd w:val="clear" w:color="auto" w:fill="auto"/>
          </w:tcPr>
          <w:p w14:paraId="3344AA9B"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Talne glive</w:t>
            </w:r>
          </w:p>
          <w:p w14:paraId="6C51D16D"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Kaleči plevel</w:t>
            </w:r>
          </w:p>
          <w:p w14:paraId="19DC29A0"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Ogorčice</w:t>
            </w:r>
          </w:p>
          <w:p w14:paraId="2E35AFAD" w14:textId="77777777" w:rsidR="00BE5251" w:rsidRPr="00BE5251" w:rsidRDefault="00BE5251" w:rsidP="00645E4C">
            <w:pPr>
              <w:jc w:val="left"/>
              <w:rPr>
                <w:rFonts w:eastAsiaTheme="minorEastAsia" w:cs="Arial"/>
                <w:b/>
                <w:bCs/>
                <w:szCs w:val="20"/>
              </w:rPr>
            </w:pPr>
            <w:r w:rsidRPr="00BE5251">
              <w:rPr>
                <w:rFonts w:eastAsiaTheme="minorEastAsia" w:cs="Arial"/>
                <w:b/>
                <w:bCs/>
                <w:szCs w:val="20"/>
              </w:rPr>
              <w:t>Talni škodljivci</w:t>
            </w:r>
          </w:p>
        </w:tc>
        <w:tc>
          <w:tcPr>
            <w:tcW w:w="2123" w:type="dxa"/>
            <w:tcBorders>
              <w:top w:val="single" w:sz="4" w:space="0" w:color="auto"/>
              <w:left w:val="single" w:sz="4" w:space="0" w:color="auto"/>
              <w:bottom w:val="single" w:sz="4" w:space="0" w:color="auto"/>
              <w:right w:val="single" w:sz="4" w:space="0" w:color="auto"/>
            </w:tcBorders>
            <w:shd w:val="clear" w:color="auto" w:fill="auto"/>
          </w:tcPr>
          <w:p w14:paraId="5CA13D70" w14:textId="77777777" w:rsidR="00BE5251" w:rsidRPr="00BE5251" w:rsidRDefault="00BE5251" w:rsidP="00645E4C">
            <w:pPr>
              <w:jc w:val="left"/>
              <w:rPr>
                <w:rFonts w:eastAsiaTheme="minorEastAsia" w:cs="Arial"/>
                <w:szCs w:val="20"/>
              </w:rPr>
            </w:pPr>
          </w:p>
        </w:tc>
        <w:tc>
          <w:tcPr>
            <w:tcW w:w="2548" w:type="dxa"/>
            <w:tcBorders>
              <w:top w:val="single" w:sz="4" w:space="0" w:color="auto"/>
              <w:left w:val="single" w:sz="4" w:space="0" w:color="auto"/>
              <w:bottom w:val="single" w:sz="4" w:space="0" w:color="auto"/>
              <w:right w:val="single" w:sz="4" w:space="0" w:color="auto"/>
            </w:tcBorders>
            <w:shd w:val="clear" w:color="auto" w:fill="auto"/>
          </w:tcPr>
          <w:p w14:paraId="30BED75E" w14:textId="77777777" w:rsidR="00BE5251" w:rsidRPr="00BE5251" w:rsidRDefault="00BE5251" w:rsidP="00645E4C">
            <w:pPr>
              <w:jc w:val="left"/>
              <w:rPr>
                <w:rFonts w:eastAsiaTheme="minorEastAsia" w:cs="Arial"/>
                <w:szCs w:val="20"/>
              </w:rPr>
            </w:pPr>
          </w:p>
        </w:tc>
        <w:tc>
          <w:tcPr>
            <w:tcW w:w="1720" w:type="dxa"/>
            <w:tcBorders>
              <w:top w:val="single" w:sz="4" w:space="0" w:color="auto"/>
              <w:left w:val="single" w:sz="4" w:space="0" w:color="auto"/>
              <w:bottom w:val="single" w:sz="4" w:space="0" w:color="auto"/>
              <w:right w:val="single" w:sz="4" w:space="0" w:color="auto"/>
            </w:tcBorders>
            <w:shd w:val="clear" w:color="auto" w:fill="auto"/>
          </w:tcPr>
          <w:p w14:paraId="2458F749" w14:textId="77777777" w:rsidR="00BE5251" w:rsidRPr="00BE5251" w:rsidRDefault="00BE5251" w:rsidP="00645E4C">
            <w:pPr>
              <w:jc w:val="left"/>
              <w:rPr>
                <w:rFonts w:eastAsiaTheme="minorEastAsia" w:cs="Arial"/>
                <w:szCs w:val="20"/>
              </w:rPr>
            </w:pPr>
            <w:r w:rsidRPr="00BE5251">
              <w:rPr>
                <w:rFonts w:eastAsiaTheme="minorEastAsia" w:cs="Arial"/>
                <w:szCs w:val="20"/>
              </w:rPr>
              <w:t>- dazomet</w:t>
            </w:r>
          </w:p>
        </w:tc>
        <w:tc>
          <w:tcPr>
            <w:tcW w:w="1967" w:type="dxa"/>
            <w:tcBorders>
              <w:top w:val="single" w:sz="4" w:space="0" w:color="auto"/>
              <w:left w:val="single" w:sz="4" w:space="0" w:color="auto"/>
              <w:bottom w:val="single" w:sz="4" w:space="0" w:color="auto"/>
              <w:right w:val="single" w:sz="4" w:space="0" w:color="auto"/>
            </w:tcBorders>
            <w:shd w:val="clear" w:color="auto" w:fill="auto"/>
          </w:tcPr>
          <w:p w14:paraId="04135F99" w14:textId="77777777" w:rsidR="00BE5251" w:rsidRPr="00BE5251" w:rsidRDefault="00BE5251" w:rsidP="00645E4C">
            <w:pPr>
              <w:jc w:val="left"/>
              <w:rPr>
                <w:rFonts w:eastAsiaTheme="minorEastAsia" w:cs="Arial"/>
                <w:szCs w:val="20"/>
              </w:rPr>
            </w:pPr>
            <w:r w:rsidRPr="00BE5251">
              <w:rPr>
                <w:rFonts w:eastAsiaTheme="minorEastAsia" w:cs="Arial"/>
                <w:szCs w:val="20"/>
              </w:rPr>
              <w:t>Basamid granulat</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6472D45" w14:textId="77777777" w:rsidR="00BE5251" w:rsidRPr="00BE5251" w:rsidRDefault="00BE5251" w:rsidP="00645E4C">
            <w:pPr>
              <w:jc w:val="left"/>
              <w:rPr>
                <w:rFonts w:eastAsiaTheme="minorEastAsia" w:cs="Arial"/>
                <w:szCs w:val="20"/>
              </w:rPr>
            </w:pPr>
            <w:r w:rsidRPr="00BE5251">
              <w:rPr>
                <w:rFonts w:eastAsiaTheme="minorEastAsia" w:cs="Arial"/>
                <w:szCs w:val="20"/>
              </w:rPr>
              <w:t>500 kg/ha</w:t>
            </w:r>
          </w:p>
        </w:tc>
        <w:tc>
          <w:tcPr>
            <w:tcW w:w="1152" w:type="dxa"/>
            <w:tcBorders>
              <w:top w:val="single" w:sz="4" w:space="0" w:color="auto"/>
              <w:left w:val="single" w:sz="4" w:space="0" w:color="auto"/>
              <w:bottom w:val="single" w:sz="4" w:space="0" w:color="auto"/>
              <w:right w:val="single" w:sz="4" w:space="0" w:color="auto"/>
            </w:tcBorders>
            <w:shd w:val="clear" w:color="auto" w:fill="auto"/>
          </w:tcPr>
          <w:p w14:paraId="23A0B537" w14:textId="77777777" w:rsidR="00BE5251" w:rsidRPr="00BE5251" w:rsidRDefault="00BE5251" w:rsidP="00645E4C">
            <w:pPr>
              <w:jc w:val="left"/>
              <w:rPr>
                <w:rFonts w:eastAsiaTheme="minorEastAsia" w:cs="Arial"/>
                <w:szCs w:val="20"/>
              </w:rPr>
            </w:pPr>
            <w:r w:rsidRPr="00BE5251">
              <w:rPr>
                <w:rFonts w:eastAsiaTheme="minorEastAsia" w:cs="Arial"/>
                <w:szCs w:val="20"/>
              </w:rPr>
              <w:t>ČU</w:t>
            </w:r>
            <w:r w:rsidRPr="00BE5251" w:rsidDel="003D11AB">
              <w:rPr>
                <w:rFonts w:eastAsiaTheme="minorEastAsia" w:cs="Arial"/>
                <w:szCs w:val="20"/>
              </w:rPr>
              <w:t xml:space="preserve"> </w:t>
            </w:r>
          </w:p>
        </w:tc>
        <w:tc>
          <w:tcPr>
            <w:tcW w:w="1970" w:type="dxa"/>
            <w:gridSpan w:val="2"/>
            <w:tcBorders>
              <w:top w:val="single" w:sz="4" w:space="0" w:color="auto"/>
              <w:left w:val="single" w:sz="4" w:space="0" w:color="auto"/>
              <w:bottom w:val="single" w:sz="4" w:space="0" w:color="auto"/>
              <w:right w:val="single" w:sz="4" w:space="0" w:color="auto"/>
            </w:tcBorders>
            <w:shd w:val="clear" w:color="auto" w:fill="auto"/>
          </w:tcPr>
          <w:p w14:paraId="6754D047" w14:textId="77777777" w:rsidR="00BE5251" w:rsidRPr="00BE5251" w:rsidRDefault="00BE5251" w:rsidP="00645E4C">
            <w:pPr>
              <w:jc w:val="left"/>
              <w:rPr>
                <w:rFonts w:eastAsiaTheme="minorEastAsia" w:cs="Arial"/>
                <w:szCs w:val="20"/>
              </w:rPr>
            </w:pPr>
            <w:r w:rsidRPr="00BE5251">
              <w:rPr>
                <w:rFonts w:eastAsiaTheme="minorEastAsia" w:cs="Arial"/>
                <w:szCs w:val="20"/>
              </w:rPr>
              <w:t>1x vsake tretje leto.</w:t>
            </w:r>
          </w:p>
          <w:p w14:paraId="3BC710B4" w14:textId="77777777" w:rsidR="00BE5251" w:rsidRPr="00BE5251" w:rsidRDefault="00BE5251" w:rsidP="00645E4C">
            <w:pPr>
              <w:jc w:val="left"/>
              <w:rPr>
                <w:rFonts w:eastAsiaTheme="minorEastAsia" w:cs="Arial"/>
                <w:bCs/>
                <w:szCs w:val="20"/>
              </w:rPr>
            </w:pPr>
            <w:r w:rsidRPr="00BE5251">
              <w:rPr>
                <w:rFonts w:eastAsiaTheme="minorEastAsia" w:cs="Arial"/>
                <w:szCs w:val="20"/>
              </w:rPr>
              <w:t>Sredstvo za fumigacijo (zaplinjanje) tal, ki kemično razkuži tla.</w:t>
            </w:r>
          </w:p>
        </w:tc>
      </w:tr>
    </w:tbl>
    <w:p w14:paraId="3953D096" w14:textId="1CE1BD44" w:rsidR="00BE5251" w:rsidRPr="00BE5251" w:rsidRDefault="00BE5251" w:rsidP="00645E4C">
      <w:pPr>
        <w:jc w:val="left"/>
        <w:rPr>
          <w:rFonts w:eastAsiaTheme="minorEastAsia" w:cs="Arial"/>
          <w:szCs w:val="20"/>
        </w:rPr>
      </w:pPr>
      <w:r w:rsidRPr="00BE5251">
        <w:rPr>
          <w:rFonts w:eastAsiaTheme="minorEastAsia" w:cs="Arial"/>
          <w:szCs w:val="20"/>
        </w:rPr>
        <w:t>ČU – zagotovljena s časom uporabe</w:t>
      </w:r>
      <w:r w:rsidRPr="00BE5251">
        <w:rPr>
          <w:rFonts w:eastAsiaTheme="minorEastAsia" w:cs="Arial"/>
          <w:szCs w:val="20"/>
          <w:lang w:val="pl-PL"/>
        </w:rPr>
        <w:t>* - DATUM POTEKA REGISTRACIJE** - DATUM UPORABE ZALOG PRIPRAVKOV, KI JIM JE POTEKLA REGISTRACIJA</w:t>
      </w:r>
    </w:p>
    <w:p w14:paraId="30A9A647" w14:textId="229B61D0" w:rsidR="008E40FB" w:rsidRDefault="008E40FB" w:rsidP="009941AD">
      <w:pPr>
        <w:spacing w:before="240"/>
        <w:jc w:val="left"/>
        <w:rPr>
          <w:rFonts w:eastAsiaTheme="minorEastAsia" w:cs="Arial"/>
          <w:szCs w:val="20"/>
        </w:rPr>
      </w:pPr>
      <w:r>
        <w:rPr>
          <w:rFonts w:eastAsiaTheme="minorEastAsia" w:cs="Arial"/>
          <w:szCs w:val="20"/>
        </w:rPr>
        <w:br w:type="page"/>
      </w:r>
    </w:p>
    <w:p w14:paraId="5430673E" w14:textId="77777777" w:rsidR="008E40FB" w:rsidRPr="008E40FB" w:rsidRDefault="008E40FB" w:rsidP="00645E4C">
      <w:pPr>
        <w:pStyle w:val="Naslov2"/>
        <w:jc w:val="left"/>
        <w:rPr>
          <w:rFonts w:eastAsiaTheme="minorEastAsia"/>
        </w:rPr>
      </w:pPr>
      <w:bookmarkStart w:id="495" w:name="_Toc215563137"/>
      <w:bookmarkStart w:id="496" w:name="_Toc91332686"/>
      <w:bookmarkStart w:id="497" w:name="_Toc91332908"/>
      <w:bookmarkStart w:id="498" w:name="_Toc91333114"/>
      <w:bookmarkStart w:id="499" w:name="_Toc99452061"/>
      <w:bookmarkStart w:id="500" w:name="_Toc128732036"/>
      <w:bookmarkStart w:id="501" w:name="_Toc127845464"/>
      <w:bookmarkStart w:id="502" w:name="_Toc166556131"/>
      <w:bookmarkStart w:id="503" w:name="_Toc215563138"/>
      <w:bookmarkStart w:id="504" w:name="_Toc91332687"/>
      <w:bookmarkStart w:id="505" w:name="_Toc91332909"/>
      <w:bookmarkStart w:id="506" w:name="_Toc91333115"/>
      <w:r w:rsidRPr="008E40FB">
        <w:rPr>
          <w:rFonts w:eastAsiaTheme="minorEastAsia"/>
        </w:rPr>
        <w:lastRenderedPageBreak/>
        <w:t>INTEGRIRANO VARSTVO RDEČE PESE</w:t>
      </w:r>
      <w:bookmarkEnd w:id="495"/>
      <w:bookmarkEnd w:id="496"/>
      <w:bookmarkEnd w:id="497"/>
      <w:bookmarkEnd w:id="498"/>
      <w:bookmarkEnd w:id="499"/>
      <w:bookmarkEnd w:id="500"/>
      <w:r w:rsidRPr="008E40FB">
        <w:rPr>
          <w:rFonts w:eastAsiaTheme="minorEastAsia"/>
        </w:rPr>
        <w:t xml:space="preserve"> </w:t>
      </w:r>
    </w:p>
    <w:tbl>
      <w:tblPr>
        <w:tblW w:w="14315" w:type="dxa"/>
        <w:tblInd w:w="108" w:type="dxa"/>
        <w:tblLayout w:type="fixed"/>
        <w:tblLook w:val="0000" w:firstRow="0" w:lastRow="0" w:firstColumn="0" w:lastColumn="0" w:noHBand="0" w:noVBand="0"/>
      </w:tblPr>
      <w:tblGrid>
        <w:gridCol w:w="1430"/>
        <w:gridCol w:w="2420"/>
        <w:gridCol w:w="2548"/>
        <w:gridCol w:w="1852"/>
        <w:gridCol w:w="1692"/>
        <w:gridCol w:w="1168"/>
        <w:gridCol w:w="1100"/>
        <w:gridCol w:w="2090"/>
        <w:gridCol w:w="15"/>
      </w:tblGrid>
      <w:tr w:rsidR="008E40FB" w:rsidRPr="008E40FB" w14:paraId="05DEE5B5" w14:textId="77777777" w:rsidTr="00094EE7">
        <w:trPr>
          <w:gridAfter w:val="1"/>
          <w:wAfter w:w="15" w:type="dxa"/>
        </w:trPr>
        <w:tc>
          <w:tcPr>
            <w:tcW w:w="1430" w:type="dxa"/>
            <w:tcBorders>
              <w:top w:val="single" w:sz="12" w:space="0" w:color="auto"/>
              <w:left w:val="single" w:sz="12" w:space="0" w:color="auto"/>
              <w:bottom w:val="single" w:sz="12" w:space="0" w:color="auto"/>
              <w:right w:val="single" w:sz="12" w:space="0" w:color="auto"/>
            </w:tcBorders>
          </w:tcPr>
          <w:p w14:paraId="5FF59FD8" w14:textId="77777777" w:rsidR="008E40FB" w:rsidRPr="008E40FB" w:rsidRDefault="008E40FB" w:rsidP="00645E4C">
            <w:pPr>
              <w:jc w:val="left"/>
              <w:rPr>
                <w:rFonts w:eastAsiaTheme="minorEastAsia" w:cs="Arial"/>
                <w:szCs w:val="20"/>
              </w:rPr>
            </w:pPr>
            <w:r w:rsidRPr="008E40FB">
              <w:rPr>
                <w:rFonts w:eastAsiaTheme="minorEastAsia" w:cs="Arial"/>
                <w:szCs w:val="20"/>
              </w:rPr>
              <w:t>ŠKODLJIVI ORGANIZEM</w:t>
            </w:r>
          </w:p>
        </w:tc>
        <w:tc>
          <w:tcPr>
            <w:tcW w:w="2420" w:type="dxa"/>
            <w:tcBorders>
              <w:top w:val="single" w:sz="12" w:space="0" w:color="auto"/>
              <w:left w:val="single" w:sz="12" w:space="0" w:color="auto"/>
              <w:bottom w:val="single" w:sz="12" w:space="0" w:color="auto"/>
              <w:right w:val="single" w:sz="12" w:space="0" w:color="auto"/>
            </w:tcBorders>
          </w:tcPr>
          <w:p w14:paraId="6D021801" w14:textId="77777777" w:rsidR="008E40FB" w:rsidRPr="008E40FB" w:rsidRDefault="008E40FB" w:rsidP="00645E4C">
            <w:pPr>
              <w:jc w:val="left"/>
              <w:rPr>
                <w:rFonts w:eastAsiaTheme="minorEastAsia" w:cs="Arial"/>
                <w:szCs w:val="20"/>
              </w:rPr>
            </w:pPr>
            <w:r w:rsidRPr="008E40FB">
              <w:rPr>
                <w:rFonts w:eastAsiaTheme="minorEastAsia" w:cs="Arial"/>
                <w:szCs w:val="20"/>
              </w:rPr>
              <w:t>OPIS</w:t>
            </w:r>
          </w:p>
        </w:tc>
        <w:tc>
          <w:tcPr>
            <w:tcW w:w="2548" w:type="dxa"/>
            <w:tcBorders>
              <w:top w:val="single" w:sz="12" w:space="0" w:color="auto"/>
              <w:left w:val="single" w:sz="12" w:space="0" w:color="auto"/>
              <w:bottom w:val="single" w:sz="12" w:space="0" w:color="auto"/>
              <w:right w:val="single" w:sz="12" w:space="0" w:color="auto"/>
            </w:tcBorders>
          </w:tcPr>
          <w:p w14:paraId="045FC5D8"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 UKREPI</w:t>
            </w:r>
          </w:p>
        </w:tc>
        <w:tc>
          <w:tcPr>
            <w:tcW w:w="1852" w:type="dxa"/>
            <w:tcBorders>
              <w:top w:val="single" w:sz="12" w:space="0" w:color="auto"/>
              <w:left w:val="single" w:sz="12" w:space="0" w:color="auto"/>
              <w:bottom w:val="single" w:sz="12" w:space="0" w:color="auto"/>
              <w:right w:val="single" w:sz="12" w:space="0" w:color="auto"/>
            </w:tcBorders>
          </w:tcPr>
          <w:p w14:paraId="69359D19" w14:textId="77777777" w:rsidR="008E40FB" w:rsidRPr="008E40FB" w:rsidRDefault="008E40FB" w:rsidP="00645E4C">
            <w:pPr>
              <w:jc w:val="left"/>
              <w:rPr>
                <w:rFonts w:eastAsiaTheme="minorEastAsia" w:cs="Arial"/>
                <w:b/>
                <w:szCs w:val="20"/>
                <w:lang w:val="de-DE"/>
              </w:rPr>
            </w:pPr>
            <w:r w:rsidRPr="008E40FB">
              <w:rPr>
                <w:rFonts w:eastAsiaTheme="minorEastAsia" w:cs="Arial"/>
                <w:b/>
                <w:szCs w:val="20"/>
                <w:lang w:val="de-DE"/>
              </w:rPr>
              <w:t xml:space="preserve">  AKTIVNA SNOV</w:t>
            </w:r>
          </w:p>
        </w:tc>
        <w:tc>
          <w:tcPr>
            <w:tcW w:w="1692" w:type="dxa"/>
            <w:tcBorders>
              <w:top w:val="single" w:sz="12" w:space="0" w:color="auto"/>
              <w:left w:val="single" w:sz="12" w:space="0" w:color="auto"/>
              <w:bottom w:val="single" w:sz="12" w:space="0" w:color="auto"/>
              <w:right w:val="single" w:sz="12" w:space="0" w:color="auto"/>
            </w:tcBorders>
          </w:tcPr>
          <w:p w14:paraId="48D8B9AC" w14:textId="77777777" w:rsidR="008E40FB" w:rsidRPr="008E40FB" w:rsidRDefault="008E40FB" w:rsidP="00645E4C">
            <w:pPr>
              <w:jc w:val="left"/>
              <w:rPr>
                <w:rFonts w:eastAsiaTheme="minorEastAsia" w:cs="Arial"/>
                <w:szCs w:val="20"/>
              </w:rPr>
            </w:pPr>
            <w:r w:rsidRPr="008E40FB">
              <w:rPr>
                <w:rFonts w:eastAsiaTheme="minorEastAsia" w:cs="Arial"/>
                <w:szCs w:val="20"/>
              </w:rPr>
              <w:t>FITOFARM.</w:t>
            </w:r>
          </w:p>
          <w:p w14:paraId="3D57E369" w14:textId="77777777" w:rsidR="008E40FB" w:rsidRPr="008E40FB" w:rsidRDefault="008E40FB" w:rsidP="00645E4C">
            <w:pPr>
              <w:jc w:val="left"/>
              <w:rPr>
                <w:rFonts w:eastAsiaTheme="minorEastAsia" w:cs="Arial"/>
                <w:szCs w:val="20"/>
              </w:rPr>
            </w:pPr>
            <w:r w:rsidRPr="008E40FB">
              <w:rPr>
                <w:rFonts w:eastAsiaTheme="minorEastAsia" w:cs="Arial"/>
                <w:szCs w:val="20"/>
              </w:rPr>
              <w:t>SREDSTVO</w:t>
            </w:r>
          </w:p>
        </w:tc>
        <w:tc>
          <w:tcPr>
            <w:tcW w:w="1168" w:type="dxa"/>
            <w:tcBorders>
              <w:top w:val="single" w:sz="12" w:space="0" w:color="auto"/>
              <w:left w:val="single" w:sz="12" w:space="0" w:color="auto"/>
              <w:bottom w:val="single" w:sz="12" w:space="0" w:color="auto"/>
              <w:right w:val="single" w:sz="12" w:space="0" w:color="auto"/>
            </w:tcBorders>
          </w:tcPr>
          <w:p w14:paraId="6FBC0A82" w14:textId="77777777" w:rsidR="008E40FB" w:rsidRPr="008E40FB" w:rsidRDefault="008E40FB" w:rsidP="00645E4C">
            <w:pPr>
              <w:jc w:val="left"/>
              <w:rPr>
                <w:rFonts w:eastAsiaTheme="minorEastAsia" w:cs="Arial"/>
                <w:szCs w:val="20"/>
              </w:rPr>
            </w:pPr>
            <w:r w:rsidRPr="008E40FB">
              <w:rPr>
                <w:rFonts w:eastAsiaTheme="minorEastAsia" w:cs="Arial"/>
                <w:szCs w:val="20"/>
              </w:rPr>
              <w:t>ODMEREK</w:t>
            </w:r>
          </w:p>
        </w:tc>
        <w:tc>
          <w:tcPr>
            <w:tcW w:w="1100" w:type="dxa"/>
            <w:tcBorders>
              <w:top w:val="single" w:sz="12" w:space="0" w:color="auto"/>
              <w:left w:val="single" w:sz="12" w:space="0" w:color="auto"/>
              <w:bottom w:val="single" w:sz="12" w:space="0" w:color="auto"/>
              <w:right w:val="single" w:sz="12" w:space="0" w:color="auto"/>
            </w:tcBorders>
          </w:tcPr>
          <w:p w14:paraId="1BEC157D" w14:textId="77777777" w:rsidR="008E40FB" w:rsidRPr="008E40FB" w:rsidRDefault="008E40FB" w:rsidP="00645E4C">
            <w:pPr>
              <w:jc w:val="left"/>
              <w:rPr>
                <w:rFonts w:eastAsiaTheme="minorEastAsia" w:cs="Arial"/>
                <w:szCs w:val="20"/>
              </w:rPr>
            </w:pPr>
            <w:r w:rsidRPr="008E40FB">
              <w:rPr>
                <w:rFonts w:eastAsiaTheme="minorEastAsia" w:cs="Arial"/>
                <w:szCs w:val="20"/>
              </w:rPr>
              <w:t>KARENCA</w:t>
            </w:r>
          </w:p>
        </w:tc>
        <w:tc>
          <w:tcPr>
            <w:tcW w:w="2090" w:type="dxa"/>
            <w:tcBorders>
              <w:top w:val="single" w:sz="12" w:space="0" w:color="auto"/>
              <w:left w:val="single" w:sz="12" w:space="0" w:color="auto"/>
              <w:bottom w:val="single" w:sz="12" w:space="0" w:color="auto"/>
              <w:right w:val="single" w:sz="12" w:space="0" w:color="auto"/>
            </w:tcBorders>
          </w:tcPr>
          <w:p w14:paraId="4B01246A" w14:textId="77777777" w:rsidR="008E40FB" w:rsidRPr="008E40FB" w:rsidRDefault="008E40FB" w:rsidP="00645E4C">
            <w:pPr>
              <w:jc w:val="left"/>
              <w:rPr>
                <w:rFonts w:eastAsiaTheme="minorEastAsia" w:cs="Arial"/>
                <w:szCs w:val="20"/>
              </w:rPr>
            </w:pPr>
            <w:r w:rsidRPr="008E40FB">
              <w:rPr>
                <w:rFonts w:eastAsiaTheme="minorEastAsia" w:cs="Arial"/>
                <w:szCs w:val="20"/>
              </w:rPr>
              <w:t>OPOMBE</w:t>
            </w:r>
          </w:p>
        </w:tc>
      </w:tr>
      <w:tr w:rsidR="008E40FB" w:rsidRPr="008E40FB" w14:paraId="4AC13A67" w14:textId="77777777" w:rsidTr="00094EE7">
        <w:trPr>
          <w:trHeight w:val="80"/>
        </w:trPr>
        <w:tc>
          <w:tcPr>
            <w:tcW w:w="1430" w:type="dxa"/>
            <w:vMerge w:val="restart"/>
            <w:tcBorders>
              <w:top w:val="single" w:sz="8" w:space="0" w:color="000000"/>
              <w:left w:val="single" w:sz="4" w:space="0" w:color="000000"/>
            </w:tcBorders>
            <w:shd w:val="clear" w:color="auto" w:fill="auto"/>
          </w:tcPr>
          <w:p w14:paraId="531EF325" w14:textId="77777777" w:rsidR="008E40FB" w:rsidRPr="008E40FB" w:rsidRDefault="008E40FB" w:rsidP="00645E4C">
            <w:pPr>
              <w:jc w:val="left"/>
              <w:rPr>
                <w:rFonts w:eastAsiaTheme="minorEastAsia" w:cs="Arial"/>
                <w:b/>
                <w:bCs/>
                <w:szCs w:val="20"/>
              </w:rPr>
            </w:pPr>
            <w:r w:rsidRPr="008E40FB">
              <w:rPr>
                <w:rFonts w:eastAsiaTheme="minorEastAsia" w:cs="Arial"/>
                <w:b/>
                <w:bCs/>
                <w:szCs w:val="20"/>
              </w:rPr>
              <w:t>Pesna listna pegavost</w:t>
            </w:r>
          </w:p>
          <w:p w14:paraId="6562BA97" w14:textId="77777777" w:rsidR="008E40FB" w:rsidRPr="008E40FB" w:rsidRDefault="008E40FB" w:rsidP="00645E4C">
            <w:pPr>
              <w:jc w:val="left"/>
              <w:rPr>
                <w:rFonts w:eastAsiaTheme="minorEastAsia" w:cs="Arial"/>
                <w:i/>
                <w:iCs/>
                <w:szCs w:val="20"/>
              </w:rPr>
            </w:pPr>
            <w:r w:rsidRPr="008E40FB">
              <w:rPr>
                <w:rFonts w:eastAsiaTheme="minorEastAsia" w:cs="Arial"/>
                <w:i/>
                <w:iCs/>
                <w:szCs w:val="20"/>
              </w:rPr>
              <w:t>Cercospora beticola</w:t>
            </w:r>
          </w:p>
        </w:tc>
        <w:tc>
          <w:tcPr>
            <w:tcW w:w="2420" w:type="dxa"/>
            <w:vMerge w:val="restart"/>
            <w:tcBorders>
              <w:top w:val="single" w:sz="8" w:space="0" w:color="000000"/>
              <w:left w:val="single" w:sz="4" w:space="0" w:color="000000"/>
            </w:tcBorders>
            <w:shd w:val="clear" w:color="auto" w:fill="auto"/>
          </w:tcPr>
          <w:p w14:paraId="179D1F21"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Številne sive, rdeče-rjavo obrobljene pege na listih, ki v nadaljevanju nekrtizirajo in  privedejo do izsušitve listov. Na razvoj bolezni ugodno vplivata vlaga in toplota. Prve okužbe nastanejo pri več dnevnih temperaturah med 25 in 27°C in relativni zračni vlagi 98 do 100%. </w:t>
            </w:r>
          </w:p>
        </w:tc>
        <w:tc>
          <w:tcPr>
            <w:tcW w:w="2548" w:type="dxa"/>
            <w:vMerge w:val="restart"/>
            <w:tcBorders>
              <w:top w:val="single" w:sz="8" w:space="0" w:color="000000"/>
              <w:left w:val="single" w:sz="4" w:space="0" w:color="000000"/>
            </w:tcBorders>
            <w:shd w:val="clear" w:color="auto" w:fill="auto"/>
          </w:tcPr>
          <w:p w14:paraId="01BFFA87" w14:textId="77777777" w:rsidR="008E40FB" w:rsidRPr="008E40FB" w:rsidRDefault="008E40FB" w:rsidP="00645E4C">
            <w:pPr>
              <w:jc w:val="left"/>
              <w:rPr>
                <w:rFonts w:eastAsiaTheme="minorEastAsia" w:cs="Arial"/>
                <w:szCs w:val="20"/>
              </w:rPr>
            </w:pPr>
            <w:r w:rsidRPr="008E40FB">
              <w:rPr>
                <w:rFonts w:eastAsiaTheme="minorEastAsia" w:cs="Arial"/>
                <w:szCs w:val="20"/>
              </w:rPr>
              <w:t>Agrotehnični ukrepi:</w:t>
            </w:r>
          </w:p>
          <w:p w14:paraId="3CFAAFBC"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 širok kolobar, </w:t>
            </w:r>
          </w:p>
          <w:p w14:paraId="78349CF5"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 zmerno gnojenje z dušikom, </w:t>
            </w:r>
          </w:p>
          <w:p w14:paraId="157655CC"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 setev odpornejših sort, </w:t>
            </w:r>
          </w:p>
          <w:p w14:paraId="77C63112"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 globoko zaoravanje okuženih ostankov rastlin, </w:t>
            </w:r>
          </w:p>
          <w:p w14:paraId="09558810" w14:textId="77777777" w:rsidR="008E40FB" w:rsidRPr="008E40FB" w:rsidRDefault="008E40FB" w:rsidP="00645E4C">
            <w:pPr>
              <w:jc w:val="left"/>
              <w:rPr>
                <w:rFonts w:eastAsiaTheme="minorEastAsia" w:cs="Arial"/>
                <w:szCs w:val="20"/>
                <w:lang w:val="it-IT"/>
              </w:rPr>
            </w:pPr>
            <w:r w:rsidRPr="008E40FB">
              <w:rPr>
                <w:rFonts w:eastAsiaTheme="minorEastAsia" w:cs="Arial"/>
                <w:szCs w:val="20"/>
                <w:lang w:val="it-IT"/>
              </w:rPr>
              <w:t>- sladkorne pese ne sejemo v bližino lanskih pesišč ali območij, kjer se je pridelovala rdeča, krmna ali sladkorna pesa.</w:t>
            </w:r>
          </w:p>
        </w:tc>
        <w:tc>
          <w:tcPr>
            <w:tcW w:w="1852" w:type="dxa"/>
            <w:vMerge w:val="restart"/>
            <w:tcBorders>
              <w:top w:val="single" w:sz="8" w:space="0" w:color="000000"/>
              <w:left w:val="single" w:sz="4" w:space="0" w:color="000000"/>
              <w:right w:val="single" w:sz="2" w:space="0" w:color="auto"/>
            </w:tcBorders>
            <w:shd w:val="clear" w:color="auto" w:fill="auto"/>
          </w:tcPr>
          <w:p w14:paraId="31517F7E" w14:textId="77777777" w:rsidR="008E40FB" w:rsidRPr="008E40FB" w:rsidRDefault="008E40FB" w:rsidP="00645E4C">
            <w:pPr>
              <w:jc w:val="left"/>
              <w:rPr>
                <w:rFonts w:eastAsiaTheme="minorEastAsia" w:cs="Arial"/>
                <w:szCs w:val="20"/>
              </w:rPr>
            </w:pPr>
            <w:r w:rsidRPr="008E40FB">
              <w:rPr>
                <w:rFonts w:eastAsiaTheme="minorEastAsia" w:cs="Arial"/>
                <w:szCs w:val="20"/>
              </w:rPr>
              <w:t>-difenokonazol</w:t>
            </w:r>
          </w:p>
        </w:tc>
        <w:tc>
          <w:tcPr>
            <w:tcW w:w="1692" w:type="dxa"/>
            <w:tcBorders>
              <w:top w:val="single" w:sz="12" w:space="0" w:color="auto"/>
              <w:left w:val="single" w:sz="2" w:space="0" w:color="auto"/>
              <w:bottom w:val="single" w:sz="4" w:space="0" w:color="auto"/>
            </w:tcBorders>
            <w:shd w:val="clear" w:color="auto" w:fill="auto"/>
          </w:tcPr>
          <w:p w14:paraId="1E94C8A9"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Mavita 250 EC </w:t>
            </w:r>
          </w:p>
        </w:tc>
        <w:tc>
          <w:tcPr>
            <w:tcW w:w="1168" w:type="dxa"/>
            <w:tcBorders>
              <w:top w:val="single" w:sz="8" w:space="0" w:color="000000"/>
              <w:left w:val="single" w:sz="4" w:space="0" w:color="000000"/>
              <w:right w:val="single" w:sz="4" w:space="0" w:color="auto"/>
            </w:tcBorders>
            <w:shd w:val="clear" w:color="auto" w:fill="auto"/>
          </w:tcPr>
          <w:p w14:paraId="4CE2C499" w14:textId="77777777" w:rsidR="008E40FB" w:rsidRPr="008E40FB" w:rsidRDefault="008E40FB" w:rsidP="00645E4C">
            <w:pPr>
              <w:jc w:val="left"/>
              <w:rPr>
                <w:rFonts w:eastAsiaTheme="minorEastAsia" w:cs="Arial"/>
                <w:szCs w:val="20"/>
              </w:rPr>
            </w:pPr>
            <w:r w:rsidRPr="008E40FB">
              <w:rPr>
                <w:rFonts w:eastAsiaTheme="minorEastAsia" w:cs="Arial"/>
                <w:szCs w:val="20"/>
              </w:rPr>
              <w:t>0,4 l/ha</w:t>
            </w:r>
            <w:r w:rsidRPr="008E40FB" w:rsidDel="007D6C41">
              <w:rPr>
                <w:rFonts w:eastAsiaTheme="minorEastAsia" w:cs="Arial"/>
                <w:szCs w:val="20"/>
              </w:rPr>
              <w:t xml:space="preserve"> </w:t>
            </w:r>
          </w:p>
        </w:tc>
        <w:tc>
          <w:tcPr>
            <w:tcW w:w="1100" w:type="dxa"/>
            <w:tcBorders>
              <w:top w:val="single" w:sz="4" w:space="0" w:color="auto"/>
              <w:left w:val="single" w:sz="4" w:space="0" w:color="auto"/>
              <w:right w:val="single" w:sz="4" w:space="0" w:color="auto"/>
            </w:tcBorders>
            <w:shd w:val="clear" w:color="auto" w:fill="auto"/>
          </w:tcPr>
          <w:p w14:paraId="329D0D2E" w14:textId="77777777" w:rsidR="008E40FB" w:rsidRPr="008E40FB" w:rsidRDefault="008E40FB" w:rsidP="00645E4C">
            <w:pPr>
              <w:jc w:val="left"/>
              <w:rPr>
                <w:rFonts w:eastAsiaTheme="minorEastAsia" w:cs="Arial"/>
                <w:szCs w:val="20"/>
              </w:rPr>
            </w:pPr>
            <w:r w:rsidRPr="008E40FB">
              <w:rPr>
                <w:rFonts w:eastAsiaTheme="minorEastAsia" w:cs="Arial"/>
                <w:szCs w:val="20"/>
              </w:rPr>
              <w:t>28</w:t>
            </w:r>
          </w:p>
        </w:tc>
        <w:tc>
          <w:tcPr>
            <w:tcW w:w="2105" w:type="dxa"/>
            <w:gridSpan w:val="2"/>
            <w:vMerge w:val="restart"/>
            <w:tcBorders>
              <w:top w:val="single" w:sz="4" w:space="0" w:color="auto"/>
              <w:left w:val="single" w:sz="4" w:space="0" w:color="auto"/>
              <w:right w:val="single" w:sz="4" w:space="0" w:color="auto"/>
            </w:tcBorders>
            <w:shd w:val="clear" w:color="auto" w:fill="auto"/>
          </w:tcPr>
          <w:p w14:paraId="5767F8D0" w14:textId="77777777" w:rsidR="008E40FB" w:rsidRPr="008E40FB" w:rsidRDefault="008E40FB" w:rsidP="00645E4C">
            <w:pPr>
              <w:jc w:val="left"/>
              <w:rPr>
                <w:rFonts w:eastAsiaTheme="minorEastAsia" w:cs="Arial"/>
                <w:szCs w:val="20"/>
              </w:rPr>
            </w:pPr>
          </w:p>
        </w:tc>
      </w:tr>
      <w:tr w:rsidR="008E40FB" w:rsidRPr="008E40FB" w14:paraId="0C8FF6C8" w14:textId="77777777" w:rsidTr="00094EE7">
        <w:tc>
          <w:tcPr>
            <w:tcW w:w="1430" w:type="dxa"/>
            <w:vMerge/>
            <w:tcBorders>
              <w:left w:val="single" w:sz="4" w:space="0" w:color="000000"/>
            </w:tcBorders>
            <w:shd w:val="clear" w:color="auto" w:fill="auto"/>
          </w:tcPr>
          <w:p w14:paraId="71EA4F0A"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44E739BB"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right w:val="single" w:sz="4" w:space="0" w:color="000000"/>
            </w:tcBorders>
            <w:shd w:val="clear" w:color="auto" w:fill="auto"/>
          </w:tcPr>
          <w:p w14:paraId="759E8197" w14:textId="77777777" w:rsidR="008E40FB" w:rsidRPr="008E40FB" w:rsidRDefault="008E40FB" w:rsidP="00645E4C">
            <w:pPr>
              <w:jc w:val="left"/>
              <w:rPr>
                <w:rFonts w:eastAsiaTheme="minorEastAsia" w:cs="Arial"/>
                <w:szCs w:val="20"/>
              </w:rPr>
            </w:pPr>
          </w:p>
        </w:tc>
        <w:tc>
          <w:tcPr>
            <w:tcW w:w="1852" w:type="dxa"/>
            <w:vMerge/>
            <w:tcBorders>
              <w:left w:val="single" w:sz="4" w:space="0" w:color="000000"/>
              <w:bottom w:val="single" w:sz="4" w:space="0" w:color="auto"/>
              <w:right w:val="single" w:sz="2" w:space="0" w:color="auto"/>
            </w:tcBorders>
            <w:shd w:val="clear" w:color="auto" w:fill="auto"/>
          </w:tcPr>
          <w:p w14:paraId="5CDE62B5" w14:textId="77777777" w:rsidR="008E40FB" w:rsidRPr="008E40FB" w:rsidRDefault="008E40FB" w:rsidP="00645E4C">
            <w:pPr>
              <w:numPr>
                <w:ilvl w:val="0"/>
                <w:numId w:val="23"/>
              </w:numPr>
              <w:tabs>
                <w:tab w:val="num" w:pos="65"/>
              </w:tabs>
              <w:jc w:val="left"/>
              <w:rPr>
                <w:rFonts w:eastAsiaTheme="minorEastAsia" w:cs="Arial"/>
                <w:szCs w:val="20"/>
              </w:rPr>
            </w:pPr>
          </w:p>
        </w:tc>
        <w:tc>
          <w:tcPr>
            <w:tcW w:w="1692" w:type="dxa"/>
            <w:tcBorders>
              <w:top w:val="single" w:sz="4" w:space="0" w:color="auto"/>
              <w:left w:val="single" w:sz="2" w:space="0" w:color="auto"/>
              <w:bottom w:val="single" w:sz="4" w:space="0" w:color="auto"/>
              <w:right w:val="single" w:sz="4" w:space="0" w:color="auto"/>
            </w:tcBorders>
            <w:shd w:val="clear" w:color="auto" w:fill="auto"/>
          </w:tcPr>
          <w:p w14:paraId="5A7DA679" w14:textId="77777777" w:rsidR="008E40FB" w:rsidRPr="008E40FB" w:rsidRDefault="008E40FB" w:rsidP="00645E4C">
            <w:pPr>
              <w:jc w:val="left"/>
              <w:rPr>
                <w:rFonts w:eastAsiaTheme="minorEastAsia" w:cs="Arial"/>
                <w:b/>
                <w:szCs w:val="20"/>
              </w:rPr>
            </w:pPr>
            <w:r w:rsidRPr="008E40FB">
              <w:rPr>
                <w:rFonts w:eastAsiaTheme="minorEastAsia" w:cs="Arial"/>
                <w:szCs w:val="20"/>
              </w:rPr>
              <w:t xml:space="preserve">Score 250 EC </w:t>
            </w:r>
          </w:p>
        </w:tc>
        <w:tc>
          <w:tcPr>
            <w:tcW w:w="1168" w:type="dxa"/>
            <w:tcBorders>
              <w:top w:val="single" w:sz="4" w:space="0" w:color="auto"/>
              <w:left w:val="single" w:sz="4" w:space="0" w:color="auto"/>
              <w:bottom w:val="single" w:sz="4" w:space="0" w:color="auto"/>
              <w:right w:val="single" w:sz="4" w:space="0" w:color="auto"/>
            </w:tcBorders>
            <w:shd w:val="clear" w:color="auto" w:fill="auto"/>
          </w:tcPr>
          <w:p w14:paraId="21685F4D" w14:textId="77777777" w:rsidR="008E40FB" w:rsidRPr="008E40FB" w:rsidRDefault="008E40FB" w:rsidP="00645E4C">
            <w:pPr>
              <w:jc w:val="left"/>
              <w:rPr>
                <w:rFonts w:eastAsiaTheme="minorEastAsia" w:cs="Arial"/>
                <w:szCs w:val="20"/>
              </w:rPr>
            </w:pPr>
            <w:r w:rsidRPr="008E40FB">
              <w:rPr>
                <w:rFonts w:eastAsiaTheme="minorEastAsia" w:cs="Arial"/>
                <w:szCs w:val="20"/>
              </w:rPr>
              <w:t>0,4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3C1CE3AA" w14:textId="77777777" w:rsidR="008E40FB" w:rsidRPr="008E40FB" w:rsidRDefault="008E40FB" w:rsidP="00645E4C">
            <w:pPr>
              <w:jc w:val="left"/>
              <w:rPr>
                <w:rFonts w:eastAsiaTheme="minorEastAsia" w:cs="Arial"/>
                <w:szCs w:val="20"/>
              </w:rPr>
            </w:pPr>
            <w:r w:rsidRPr="008E40FB">
              <w:rPr>
                <w:rFonts w:eastAsiaTheme="minorEastAsia" w:cs="Arial"/>
                <w:szCs w:val="20"/>
              </w:rPr>
              <w:t>28</w:t>
            </w:r>
          </w:p>
        </w:tc>
        <w:tc>
          <w:tcPr>
            <w:tcW w:w="2105" w:type="dxa"/>
            <w:gridSpan w:val="2"/>
            <w:vMerge/>
            <w:tcBorders>
              <w:left w:val="single" w:sz="4" w:space="0" w:color="auto"/>
              <w:bottom w:val="single" w:sz="4" w:space="0" w:color="auto"/>
              <w:right w:val="single" w:sz="4" w:space="0" w:color="auto"/>
            </w:tcBorders>
            <w:shd w:val="clear" w:color="auto" w:fill="auto"/>
          </w:tcPr>
          <w:p w14:paraId="3B56D0AB" w14:textId="77777777" w:rsidR="008E40FB" w:rsidRPr="008E40FB" w:rsidRDefault="008E40FB" w:rsidP="00645E4C">
            <w:pPr>
              <w:jc w:val="left"/>
              <w:rPr>
                <w:rFonts w:eastAsiaTheme="minorEastAsia" w:cs="Arial"/>
                <w:szCs w:val="20"/>
              </w:rPr>
            </w:pPr>
          </w:p>
        </w:tc>
      </w:tr>
      <w:tr w:rsidR="008E40FB" w:rsidRPr="008E40FB" w14:paraId="10C48BB0" w14:textId="77777777" w:rsidTr="00094EE7">
        <w:tc>
          <w:tcPr>
            <w:tcW w:w="1430" w:type="dxa"/>
            <w:vMerge/>
            <w:tcBorders>
              <w:left w:val="single" w:sz="4" w:space="0" w:color="000000"/>
            </w:tcBorders>
            <w:shd w:val="clear" w:color="auto" w:fill="auto"/>
          </w:tcPr>
          <w:p w14:paraId="09FB1526"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00671904"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right w:val="single" w:sz="4" w:space="0" w:color="auto"/>
            </w:tcBorders>
            <w:shd w:val="clear" w:color="auto" w:fill="auto"/>
          </w:tcPr>
          <w:p w14:paraId="0E376980" w14:textId="77777777" w:rsidR="008E40FB" w:rsidRPr="008E40FB" w:rsidRDefault="008E40FB" w:rsidP="00645E4C">
            <w:pPr>
              <w:jc w:val="left"/>
              <w:rPr>
                <w:rFonts w:eastAsiaTheme="minorEastAsia" w:cs="Arial"/>
                <w:szCs w:val="20"/>
              </w:rPr>
            </w:pPr>
          </w:p>
        </w:tc>
        <w:tc>
          <w:tcPr>
            <w:tcW w:w="1852" w:type="dxa"/>
            <w:vMerge w:val="restart"/>
            <w:tcBorders>
              <w:top w:val="single" w:sz="4" w:space="0" w:color="auto"/>
              <w:left w:val="single" w:sz="4" w:space="0" w:color="auto"/>
              <w:right w:val="single" w:sz="4" w:space="0" w:color="auto"/>
            </w:tcBorders>
            <w:shd w:val="clear" w:color="auto" w:fill="auto"/>
          </w:tcPr>
          <w:p w14:paraId="7ED70C12" w14:textId="77777777" w:rsidR="008E40FB" w:rsidRPr="008E40FB" w:rsidRDefault="008E40FB" w:rsidP="00645E4C">
            <w:pPr>
              <w:numPr>
                <w:ilvl w:val="0"/>
                <w:numId w:val="23"/>
              </w:numPr>
              <w:tabs>
                <w:tab w:val="num" w:pos="65"/>
              </w:tabs>
              <w:jc w:val="left"/>
              <w:rPr>
                <w:rFonts w:eastAsiaTheme="minorEastAsia" w:cs="Arial"/>
                <w:szCs w:val="20"/>
              </w:rPr>
            </w:pPr>
            <w:r w:rsidRPr="008E40FB">
              <w:rPr>
                <w:rFonts w:eastAsiaTheme="minorEastAsia" w:cs="Arial"/>
                <w:szCs w:val="20"/>
              </w:rPr>
              <w:t>azoksistrobin</w:t>
            </w: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1AF6FC11" w14:textId="77777777" w:rsidR="008E40FB" w:rsidRPr="008E40FB" w:rsidRDefault="008E40FB" w:rsidP="00645E4C">
            <w:pPr>
              <w:jc w:val="left"/>
              <w:rPr>
                <w:rFonts w:eastAsiaTheme="minorEastAsia" w:cs="Arial"/>
                <w:szCs w:val="20"/>
              </w:rPr>
            </w:pPr>
            <w:r w:rsidRPr="008E40FB">
              <w:rPr>
                <w:rFonts w:eastAsiaTheme="minorEastAsia" w:cs="Arial"/>
                <w:szCs w:val="20"/>
              </w:rPr>
              <w:t>Mirador 250 SC</w:t>
            </w:r>
          </w:p>
        </w:tc>
        <w:tc>
          <w:tcPr>
            <w:tcW w:w="1168" w:type="dxa"/>
            <w:tcBorders>
              <w:top w:val="single" w:sz="4" w:space="0" w:color="auto"/>
              <w:left w:val="single" w:sz="4" w:space="0" w:color="auto"/>
              <w:bottom w:val="single" w:sz="4" w:space="0" w:color="auto"/>
              <w:right w:val="single" w:sz="4" w:space="0" w:color="auto"/>
            </w:tcBorders>
            <w:shd w:val="clear" w:color="auto" w:fill="auto"/>
          </w:tcPr>
          <w:p w14:paraId="1030E907" w14:textId="77777777" w:rsidR="008E40FB" w:rsidRPr="008E40FB" w:rsidRDefault="008E40FB" w:rsidP="00645E4C">
            <w:pPr>
              <w:jc w:val="left"/>
              <w:rPr>
                <w:rFonts w:eastAsiaTheme="minorEastAsia" w:cs="Arial"/>
                <w:szCs w:val="20"/>
              </w:rPr>
            </w:pPr>
            <w:r w:rsidRPr="008E40FB">
              <w:rPr>
                <w:rFonts w:eastAsiaTheme="minorEastAsia" w:cs="Arial"/>
                <w:szCs w:val="20"/>
              </w:rPr>
              <w:t>1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3F6864A5" w14:textId="77777777" w:rsidR="008E40FB" w:rsidRPr="008E40FB" w:rsidRDefault="008E40FB" w:rsidP="00645E4C">
            <w:pPr>
              <w:jc w:val="left"/>
              <w:rPr>
                <w:rFonts w:eastAsiaTheme="minorEastAsia" w:cs="Arial"/>
                <w:szCs w:val="20"/>
              </w:rPr>
            </w:pPr>
            <w:r w:rsidRPr="008E40FB">
              <w:rPr>
                <w:rFonts w:eastAsiaTheme="minorEastAsia" w:cs="Arial"/>
                <w:szCs w:val="20"/>
              </w:rPr>
              <w:t>14</w:t>
            </w:r>
          </w:p>
        </w:tc>
        <w:tc>
          <w:tcPr>
            <w:tcW w:w="2105" w:type="dxa"/>
            <w:gridSpan w:val="2"/>
            <w:vMerge w:val="restart"/>
            <w:tcBorders>
              <w:top w:val="single" w:sz="4" w:space="0" w:color="auto"/>
              <w:left w:val="single" w:sz="4" w:space="0" w:color="auto"/>
              <w:right w:val="single" w:sz="4" w:space="0" w:color="auto"/>
            </w:tcBorders>
            <w:shd w:val="clear" w:color="auto" w:fill="auto"/>
          </w:tcPr>
          <w:p w14:paraId="22E9E323" w14:textId="77777777" w:rsidR="008E40FB" w:rsidRPr="008E40FB" w:rsidRDefault="008E40FB" w:rsidP="00645E4C">
            <w:pPr>
              <w:jc w:val="left"/>
              <w:rPr>
                <w:rFonts w:eastAsiaTheme="minorEastAsia" w:cs="Arial"/>
                <w:szCs w:val="20"/>
              </w:rPr>
            </w:pPr>
            <w:r w:rsidRPr="008E40FB">
              <w:rPr>
                <w:rFonts w:eastAsiaTheme="minorEastAsia" w:cs="Arial"/>
                <w:szCs w:val="20"/>
              </w:rPr>
              <w:t>zmanjševanje okužb</w:t>
            </w:r>
            <w:r w:rsidRPr="008E40FB" w:rsidDel="00C544B5">
              <w:rPr>
                <w:rFonts w:eastAsiaTheme="minorEastAsia" w:cs="Arial"/>
                <w:szCs w:val="20"/>
              </w:rPr>
              <w:t xml:space="preserve"> </w:t>
            </w:r>
          </w:p>
          <w:p w14:paraId="01BB7D5A" w14:textId="77777777" w:rsidR="008E40FB" w:rsidRPr="008E40FB" w:rsidRDefault="008E40FB" w:rsidP="00645E4C">
            <w:pPr>
              <w:jc w:val="left"/>
              <w:rPr>
                <w:rFonts w:eastAsiaTheme="minorEastAsia" w:cs="Arial"/>
                <w:szCs w:val="20"/>
              </w:rPr>
            </w:pPr>
          </w:p>
        </w:tc>
      </w:tr>
      <w:tr w:rsidR="008E40FB" w:rsidRPr="008E40FB" w14:paraId="2833D8FB" w14:textId="77777777" w:rsidTr="00094EE7">
        <w:tc>
          <w:tcPr>
            <w:tcW w:w="1430" w:type="dxa"/>
            <w:vMerge/>
            <w:tcBorders>
              <w:left w:val="single" w:sz="4" w:space="0" w:color="000000"/>
            </w:tcBorders>
            <w:shd w:val="clear" w:color="auto" w:fill="auto"/>
          </w:tcPr>
          <w:p w14:paraId="5F2F95F0"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3F97EF1B"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right w:val="single" w:sz="4" w:space="0" w:color="auto"/>
            </w:tcBorders>
            <w:shd w:val="clear" w:color="auto" w:fill="auto"/>
          </w:tcPr>
          <w:p w14:paraId="42BCAD42" w14:textId="77777777" w:rsidR="008E40FB" w:rsidRPr="008E40FB" w:rsidRDefault="008E40FB" w:rsidP="00645E4C">
            <w:pPr>
              <w:jc w:val="left"/>
              <w:rPr>
                <w:rFonts w:eastAsiaTheme="minorEastAsia" w:cs="Arial"/>
                <w:szCs w:val="20"/>
              </w:rPr>
            </w:pPr>
          </w:p>
        </w:tc>
        <w:tc>
          <w:tcPr>
            <w:tcW w:w="1852" w:type="dxa"/>
            <w:vMerge/>
            <w:tcBorders>
              <w:left w:val="single" w:sz="4" w:space="0" w:color="auto"/>
              <w:right w:val="single" w:sz="4" w:space="0" w:color="auto"/>
            </w:tcBorders>
            <w:shd w:val="clear" w:color="auto" w:fill="auto"/>
          </w:tcPr>
          <w:p w14:paraId="5B4F9DA2" w14:textId="77777777" w:rsidR="008E40FB" w:rsidRPr="008E40FB" w:rsidRDefault="008E40FB" w:rsidP="00645E4C">
            <w:pPr>
              <w:numPr>
                <w:ilvl w:val="0"/>
                <w:numId w:val="23"/>
              </w:numPr>
              <w:tabs>
                <w:tab w:val="num" w:pos="65"/>
              </w:tabs>
              <w:jc w:val="left"/>
              <w:rPr>
                <w:rFonts w:eastAsiaTheme="minorEastAsia" w:cs="Arial"/>
                <w:szCs w:val="20"/>
              </w:rPr>
            </w:pP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185F35D5" w14:textId="77777777" w:rsidR="008E40FB" w:rsidRPr="008E40FB" w:rsidRDefault="008E40FB" w:rsidP="00645E4C">
            <w:pPr>
              <w:jc w:val="left"/>
              <w:rPr>
                <w:rFonts w:eastAsiaTheme="minorEastAsia" w:cs="Arial"/>
                <w:szCs w:val="20"/>
              </w:rPr>
            </w:pPr>
            <w:r w:rsidRPr="008E40FB">
              <w:rPr>
                <w:rFonts w:eastAsiaTheme="minorEastAsia" w:cs="Arial"/>
                <w:szCs w:val="20"/>
              </w:rPr>
              <w:t>Ortiva</w:t>
            </w:r>
          </w:p>
        </w:tc>
        <w:tc>
          <w:tcPr>
            <w:tcW w:w="1168" w:type="dxa"/>
            <w:tcBorders>
              <w:top w:val="single" w:sz="4" w:space="0" w:color="auto"/>
              <w:left w:val="single" w:sz="4" w:space="0" w:color="auto"/>
              <w:bottom w:val="single" w:sz="4" w:space="0" w:color="auto"/>
              <w:right w:val="single" w:sz="4" w:space="0" w:color="auto"/>
            </w:tcBorders>
            <w:shd w:val="clear" w:color="auto" w:fill="auto"/>
          </w:tcPr>
          <w:p w14:paraId="17A0E806" w14:textId="77777777" w:rsidR="008E40FB" w:rsidRPr="008E40FB" w:rsidRDefault="008E40FB" w:rsidP="00645E4C">
            <w:pPr>
              <w:jc w:val="left"/>
              <w:rPr>
                <w:rFonts w:eastAsiaTheme="minorEastAsia" w:cs="Arial"/>
                <w:szCs w:val="20"/>
              </w:rPr>
            </w:pPr>
            <w:r w:rsidRPr="008E40FB">
              <w:rPr>
                <w:rFonts w:eastAsiaTheme="minorEastAsia" w:cs="Arial"/>
                <w:szCs w:val="20"/>
              </w:rPr>
              <w:t>1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12F1F823" w14:textId="77777777" w:rsidR="008E40FB" w:rsidRPr="008E40FB" w:rsidRDefault="008E40FB" w:rsidP="00645E4C">
            <w:pPr>
              <w:jc w:val="left"/>
              <w:rPr>
                <w:rFonts w:eastAsiaTheme="minorEastAsia" w:cs="Arial"/>
                <w:szCs w:val="20"/>
              </w:rPr>
            </w:pPr>
            <w:r w:rsidRPr="008E40FB">
              <w:rPr>
                <w:rFonts w:eastAsiaTheme="minorEastAsia" w:cs="Arial"/>
                <w:szCs w:val="20"/>
              </w:rPr>
              <w:t>14</w:t>
            </w:r>
          </w:p>
        </w:tc>
        <w:tc>
          <w:tcPr>
            <w:tcW w:w="2105" w:type="dxa"/>
            <w:gridSpan w:val="2"/>
            <w:vMerge/>
            <w:tcBorders>
              <w:left w:val="single" w:sz="4" w:space="0" w:color="auto"/>
              <w:right w:val="single" w:sz="4" w:space="0" w:color="auto"/>
            </w:tcBorders>
            <w:shd w:val="clear" w:color="auto" w:fill="auto"/>
          </w:tcPr>
          <w:p w14:paraId="67C914E7" w14:textId="77777777" w:rsidR="008E40FB" w:rsidRPr="008E40FB" w:rsidRDefault="008E40FB" w:rsidP="00645E4C">
            <w:pPr>
              <w:jc w:val="left"/>
              <w:rPr>
                <w:rFonts w:eastAsiaTheme="minorEastAsia" w:cs="Arial"/>
                <w:szCs w:val="20"/>
              </w:rPr>
            </w:pPr>
          </w:p>
        </w:tc>
      </w:tr>
      <w:tr w:rsidR="008E40FB" w:rsidRPr="008E40FB" w14:paraId="4D5839B3" w14:textId="77777777" w:rsidTr="00094EE7">
        <w:tc>
          <w:tcPr>
            <w:tcW w:w="1430" w:type="dxa"/>
            <w:vMerge/>
            <w:tcBorders>
              <w:left w:val="single" w:sz="4" w:space="0" w:color="000000"/>
            </w:tcBorders>
            <w:shd w:val="clear" w:color="auto" w:fill="auto"/>
          </w:tcPr>
          <w:p w14:paraId="6817E0B6"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7714838D"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right w:val="single" w:sz="4" w:space="0" w:color="auto"/>
            </w:tcBorders>
            <w:shd w:val="clear" w:color="auto" w:fill="auto"/>
          </w:tcPr>
          <w:p w14:paraId="6907A577" w14:textId="77777777" w:rsidR="008E40FB" w:rsidRPr="008E40FB" w:rsidRDefault="008E40FB" w:rsidP="00645E4C">
            <w:pPr>
              <w:jc w:val="left"/>
              <w:rPr>
                <w:rFonts w:eastAsiaTheme="minorEastAsia" w:cs="Arial"/>
                <w:szCs w:val="20"/>
              </w:rPr>
            </w:pPr>
          </w:p>
        </w:tc>
        <w:tc>
          <w:tcPr>
            <w:tcW w:w="1852" w:type="dxa"/>
            <w:vMerge/>
            <w:tcBorders>
              <w:left w:val="single" w:sz="4" w:space="0" w:color="auto"/>
              <w:right w:val="single" w:sz="4" w:space="0" w:color="auto"/>
            </w:tcBorders>
            <w:shd w:val="clear" w:color="auto" w:fill="auto"/>
          </w:tcPr>
          <w:p w14:paraId="6563C023" w14:textId="77777777" w:rsidR="008E40FB" w:rsidRPr="008E40FB" w:rsidRDefault="008E40FB" w:rsidP="00645E4C">
            <w:pPr>
              <w:numPr>
                <w:ilvl w:val="0"/>
                <w:numId w:val="23"/>
              </w:numPr>
              <w:tabs>
                <w:tab w:val="num" w:pos="65"/>
              </w:tabs>
              <w:jc w:val="left"/>
              <w:rPr>
                <w:rFonts w:eastAsiaTheme="minorEastAsia" w:cs="Arial"/>
                <w:szCs w:val="20"/>
              </w:rPr>
            </w:pP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3ECEECDC" w14:textId="77777777" w:rsidR="008E40FB" w:rsidRPr="008E40FB" w:rsidRDefault="008E40FB" w:rsidP="00645E4C">
            <w:pPr>
              <w:jc w:val="left"/>
              <w:rPr>
                <w:rFonts w:eastAsiaTheme="minorEastAsia" w:cs="Arial"/>
                <w:szCs w:val="20"/>
              </w:rPr>
            </w:pPr>
            <w:r w:rsidRPr="008E40FB">
              <w:rPr>
                <w:rFonts w:eastAsiaTheme="minorEastAsia" w:cs="Arial"/>
                <w:szCs w:val="20"/>
              </w:rPr>
              <w:t>Zaftra AZT 250SC</w:t>
            </w:r>
          </w:p>
        </w:tc>
        <w:tc>
          <w:tcPr>
            <w:tcW w:w="1168" w:type="dxa"/>
            <w:tcBorders>
              <w:top w:val="single" w:sz="4" w:space="0" w:color="auto"/>
              <w:left w:val="single" w:sz="4" w:space="0" w:color="auto"/>
              <w:bottom w:val="single" w:sz="4" w:space="0" w:color="auto"/>
              <w:right w:val="single" w:sz="4" w:space="0" w:color="auto"/>
            </w:tcBorders>
            <w:shd w:val="clear" w:color="auto" w:fill="auto"/>
          </w:tcPr>
          <w:p w14:paraId="23618E36" w14:textId="77777777" w:rsidR="008E40FB" w:rsidRPr="008E40FB" w:rsidRDefault="008E40FB" w:rsidP="00645E4C">
            <w:pPr>
              <w:jc w:val="left"/>
              <w:rPr>
                <w:rFonts w:eastAsiaTheme="minorEastAsia" w:cs="Arial"/>
                <w:szCs w:val="20"/>
              </w:rPr>
            </w:pPr>
            <w:r w:rsidRPr="008E40FB">
              <w:rPr>
                <w:rFonts w:eastAsiaTheme="minorEastAsia" w:cs="Arial"/>
                <w:szCs w:val="20"/>
              </w:rPr>
              <w:t>1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709982BC" w14:textId="77777777" w:rsidR="008E40FB" w:rsidRPr="008E40FB" w:rsidRDefault="008E40FB" w:rsidP="00645E4C">
            <w:pPr>
              <w:jc w:val="left"/>
              <w:rPr>
                <w:rFonts w:eastAsiaTheme="minorEastAsia" w:cs="Arial"/>
                <w:szCs w:val="20"/>
              </w:rPr>
            </w:pPr>
            <w:r w:rsidRPr="008E40FB">
              <w:rPr>
                <w:rFonts w:eastAsiaTheme="minorEastAsia" w:cs="Arial"/>
                <w:szCs w:val="20"/>
              </w:rPr>
              <w:t>14</w:t>
            </w:r>
          </w:p>
        </w:tc>
        <w:tc>
          <w:tcPr>
            <w:tcW w:w="2105" w:type="dxa"/>
            <w:gridSpan w:val="2"/>
            <w:vMerge/>
            <w:tcBorders>
              <w:left w:val="single" w:sz="4" w:space="0" w:color="auto"/>
              <w:right w:val="single" w:sz="4" w:space="0" w:color="auto"/>
            </w:tcBorders>
            <w:shd w:val="clear" w:color="auto" w:fill="auto"/>
          </w:tcPr>
          <w:p w14:paraId="4C394D53" w14:textId="77777777" w:rsidR="008E40FB" w:rsidRPr="008E40FB" w:rsidRDefault="008E40FB" w:rsidP="00645E4C">
            <w:pPr>
              <w:jc w:val="left"/>
              <w:rPr>
                <w:rFonts w:eastAsiaTheme="minorEastAsia" w:cs="Arial"/>
                <w:szCs w:val="20"/>
              </w:rPr>
            </w:pPr>
          </w:p>
        </w:tc>
      </w:tr>
      <w:tr w:rsidR="008E40FB" w:rsidRPr="008E40FB" w14:paraId="28F0CFC0" w14:textId="77777777" w:rsidTr="00094EE7">
        <w:tc>
          <w:tcPr>
            <w:tcW w:w="1430" w:type="dxa"/>
            <w:vMerge/>
            <w:tcBorders>
              <w:left w:val="single" w:sz="4" w:space="0" w:color="000000"/>
            </w:tcBorders>
            <w:shd w:val="clear" w:color="auto" w:fill="auto"/>
          </w:tcPr>
          <w:p w14:paraId="4CAA6BFB"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40FD61DD"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right w:val="single" w:sz="4" w:space="0" w:color="auto"/>
            </w:tcBorders>
            <w:shd w:val="clear" w:color="auto" w:fill="auto"/>
          </w:tcPr>
          <w:p w14:paraId="53A0216B" w14:textId="77777777" w:rsidR="008E40FB" w:rsidRPr="008E40FB" w:rsidRDefault="008E40FB" w:rsidP="00645E4C">
            <w:pPr>
              <w:jc w:val="left"/>
              <w:rPr>
                <w:rFonts w:eastAsiaTheme="minorEastAsia" w:cs="Arial"/>
                <w:szCs w:val="20"/>
              </w:rPr>
            </w:pPr>
          </w:p>
        </w:tc>
        <w:tc>
          <w:tcPr>
            <w:tcW w:w="1852" w:type="dxa"/>
            <w:vMerge/>
            <w:tcBorders>
              <w:left w:val="single" w:sz="4" w:space="0" w:color="auto"/>
              <w:bottom w:val="single" w:sz="4" w:space="0" w:color="auto"/>
              <w:right w:val="single" w:sz="4" w:space="0" w:color="auto"/>
            </w:tcBorders>
            <w:shd w:val="clear" w:color="auto" w:fill="auto"/>
          </w:tcPr>
          <w:p w14:paraId="412EE04F" w14:textId="77777777" w:rsidR="008E40FB" w:rsidRPr="008E40FB" w:rsidRDefault="008E40FB" w:rsidP="00645E4C">
            <w:pPr>
              <w:numPr>
                <w:ilvl w:val="0"/>
                <w:numId w:val="23"/>
              </w:numPr>
              <w:tabs>
                <w:tab w:val="num" w:pos="65"/>
              </w:tabs>
              <w:jc w:val="left"/>
              <w:rPr>
                <w:rFonts w:eastAsiaTheme="minorEastAsia" w:cs="Arial"/>
                <w:szCs w:val="20"/>
              </w:rPr>
            </w:pPr>
          </w:p>
        </w:tc>
        <w:tc>
          <w:tcPr>
            <w:tcW w:w="1692" w:type="dxa"/>
            <w:tcBorders>
              <w:top w:val="single" w:sz="4" w:space="0" w:color="auto"/>
              <w:left w:val="single" w:sz="4" w:space="0" w:color="auto"/>
              <w:bottom w:val="single" w:sz="4" w:space="0" w:color="auto"/>
              <w:right w:val="single" w:sz="4" w:space="0" w:color="auto"/>
            </w:tcBorders>
            <w:shd w:val="clear" w:color="auto" w:fill="auto"/>
          </w:tcPr>
          <w:p w14:paraId="3E6019C1" w14:textId="77777777" w:rsidR="008E40FB" w:rsidRPr="008E40FB" w:rsidRDefault="008E40FB" w:rsidP="00645E4C">
            <w:pPr>
              <w:jc w:val="left"/>
              <w:rPr>
                <w:rFonts w:eastAsiaTheme="minorEastAsia" w:cs="Arial"/>
                <w:szCs w:val="20"/>
              </w:rPr>
            </w:pPr>
            <w:r w:rsidRPr="008E40FB">
              <w:rPr>
                <w:rFonts w:eastAsiaTheme="minorEastAsia" w:cs="Arial"/>
                <w:szCs w:val="20"/>
              </w:rPr>
              <w:t>Zoxis 250 SC</w:t>
            </w:r>
          </w:p>
        </w:tc>
        <w:tc>
          <w:tcPr>
            <w:tcW w:w="1168" w:type="dxa"/>
            <w:tcBorders>
              <w:top w:val="single" w:sz="4" w:space="0" w:color="auto"/>
              <w:left w:val="single" w:sz="4" w:space="0" w:color="auto"/>
              <w:bottom w:val="single" w:sz="4" w:space="0" w:color="auto"/>
              <w:right w:val="single" w:sz="4" w:space="0" w:color="auto"/>
            </w:tcBorders>
            <w:shd w:val="clear" w:color="auto" w:fill="auto"/>
          </w:tcPr>
          <w:p w14:paraId="07C8DFE7" w14:textId="77777777" w:rsidR="008E40FB" w:rsidRPr="008E40FB" w:rsidRDefault="008E40FB" w:rsidP="00645E4C">
            <w:pPr>
              <w:jc w:val="left"/>
              <w:rPr>
                <w:rFonts w:eastAsiaTheme="minorEastAsia" w:cs="Arial"/>
                <w:szCs w:val="20"/>
              </w:rPr>
            </w:pPr>
            <w:r w:rsidRPr="008E40FB">
              <w:rPr>
                <w:rFonts w:eastAsiaTheme="minorEastAsia" w:cs="Arial"/>
                <w:szCs w:val="20"/>
              </w:rPr>
              <w:t>1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40424BC7" w14:textId="77777777" w:rsidR="008E40FB" w:rsidRPr="008E40FB" w:rsidRDefault="008E40FB" w:rsidP="00645E4C">
            <w:pPr>
              <w:jc w:val="left"/>
              <w:rPr>
                <w:rFonts w:eastAsiaTheme="minorEastAsia" w:cs="Arial"/>
                <w:szCs w:val="20"/>
              </w:rPr>
            </w:pPr>
            <w:r w:rsidRPr="008E40FB">
              <w:rPr>
                <w:rFonts w:eastAsiaTheme="minorEastAsia" w:cs="Arial"/>
                <w:szCs w:val="20"/>
              </w:rPr>
              <w:t>14</w:t>
            </w:r>
          </w:p>
        </w:tc>
        <w:tc>
          <w:tcPr>
            <w:tcW w:w="2105" w:type="dxa"/>
            <w:gridSpan w:val="2"/>
            <w:vMerge/>
            <w:tcBorders>
              <w:left w:val="single" w:sz="4" w:space="0" w:color="auto"/>
              <w:bottom w:val="single" w:sz="4" w:space="0" w:color="auto"/>
              <w:right w:val="single" w:sz="4" w:space="0" w:color="auto"/>
            </w:tcBorders>
            <w:shd w:val="clear" w:color="auto" w:fill="auto"/>
          </w:tcPr>
          <w:p w14:paraId="4A61E73C" w14:textId="77777777" w:rsidR="008E40FB" w:rsidRPr="008E40FB" w:rsidRDefault="008E40FB" w:rsidP="00645E4C">
            <w:pPr>
              <w:jc w:val="left"/>
              <w:rPr>
                <w:rFonts w:eastAsiaTheme="minorEastAsia" w:cs="Arial"/>
                <w:szCs w:val="20"/>
              </w:rPr>
            </w:pPr>
          </w:p>
        </w:tc>
      </w:tr>
      <w:tr w:rsidR="008E40FB" w:rsidRPr="008E40FB" w14:paraId="39E762B7" w14:textId="77777777" w:rsidTr="00094EE7">
        <w:trPr>
          <w:trHeight w:val="116"/>
        </w:trPr>
        <w:tc>
          <w:tcPr>
            <w:tcW w:w="1430" w:type="dxa"/>
            <w:vMerge w:val="restart"/>
            <w:tcBorders>
              <w:top w:val="single" w:sz="4" w:space="0" w:color="000000"/>
              <w:left w:val="single" w:sz="4" w:space="0" w:color="000000"/>
            </w:tcBorders>
            <w:shd w:val="clear" w:color="auto" w:fill="auto"/>
          </w:tcPr>
          <w:p w14:paraId="395EC241" w14:textId="77777777" w:rsidR="008E40FB" w:rsidRPr="008E40FB" w:rsidRDefault="008E40FB" w:rsidP="00645E4C">
            <w:pPr>
              <w:jc w:val="left"/>
              <w:rPr>
                <w:rFonts w:eastAsiaTheme="minorEastAsia" w:cs="Arial"/>
                <w:b/>
                <w:bCs/>
                <w:szCs w:val="20"/>
              </w:rPr>
            </w:pPr>
            <w:r w:rsidRPr="008E40FB">
              <w:rPr>
                <w:rFonts w:eastAsiaTheme="minorEastAsia" w:cs="Arial"/>
                <w:b/>
                <w:bCs/>
                <w:szCs w:val="20"/>
              </w:rPr>
              <w:t xml:space="preserve">Pesna pepelovka </w:t>
            </w:r>
          </w:p>
          <w:p w14:paraId="034F18B9" w14:textId="77777777" w:rsidR="008E40FB" w:rsidRPr="008E40FB" w:rsidRDefault="008E40FB" w:rsidP="00645E4C">
            <w:pPr>
              <w:jc w:val="left"/>
              <w:rPr>
                <w:rFonts w:eastAsiaTheme="minorEastAsia" w:cs="Arial"/>
                <w:b/>
                <w:bCs/>
                <w:szCs w:val="20"/>
              </w:rPr>
            </w:pPr>
            <w:r w:rsidRPr="008E40FB">
              <w:rPr>
                <w:rFonts w:eastAsiaTheme="minorEastAsia" w:cs="Arial"/>
                <w:i/>
                <w:iCs/>
                <w:szCs w:val="20"/>
              </w:rPr>
              <w:t>Erysiphe betae</w:t>
            </w:r>
          </w:p>
        </w:tc>
        <w:tc>
          <w:tcPr>
            <w:tcW w:w="2420" w:type="dxa"/>
            <w:vMerge w:val="restart"/>
            <w:tcBorders>
              <w:top w:val="single" w:sz="4" w:space="0" w:color="000000"/>
              <w:left w:val="single" w:sz="4" w:space="0" w:color="000000"/>
            </w:tcBorders>
            <w:shd w:val="clear" w:color="auto" w:fill="auto"/>
          </w:tcPr>
          <w:p w14:paraId="0C743445"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Na okuženih listih se oblikuje mokasto bela prevleka. V primeru močnejše okužbe listje rumeni in listi se posušijo. </w:t>
            </w:r>
          </w:p>
          <w:p w14:paraId="61060459"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Na pojav bolezni ugodno vpliva vroče vreme oziroma spremenljiva obdobja s suhim in vlažnimi obdobji oziroma pogosto rosenje. </w:t>
            </w:r>
          </w:p>
          <w:p w14:paraId="3EE1AD87" w14:textId="77777777" w:rsidR="008E40FB" w:rsidRPr="008E40FB" w:rsidRDefault="008E40FB" w:rsidP="00645E4C">
            <w:pPr>
              <w:jc w:val="left"/>
              <w:rPr>
                <w:rFonts w:eastAsiaTheme="minorEastAsia" w:cs="Arial"/>
                <w:szCs w:val="20"/>
              </w:rPr>
            </w:pPr>
          </w:p>
        </w:tc>
        <w:tc>
          <w:tcPr>
            <w:tcW w:w="2548" w:type="dxa"/>
            <w:vMerge w:val="restart"/>
            <w:tcBorders>
              <w:top w:val="single" w:sz="4" w:space="0" w:color="000000"/>
              <w:left w:val="single" w:sz="4" w:space="0" w:color="000000"/>
            </w:tcBorders>
            <w:shd w:val="clear" w:color="auto" w:fill="auto"/>
          </w:tcPr>
          <w:p w14:paraId="72CAF17A" w14:textId="5C77DA64" w:rsidR="008E40FB" w:rsidRPr="008E40FB" w:rsidRDefault="008E40FB" w:rsidP="00645E4C">
            <w:pPr>
              <w:jc w:val="left"/>
              <w:rPr>
                <w:rFonts w:eastAsiaTheme="minorEastAsia" w:cs="Arial"/>
                <w:szCs w:val="20"/>
              </w:rPr>
            </w:pPr>
            <w:r w:rsidRPr="008E40FB">
              <w:rPr>
                <w:rFonts w:eastAsiaTheme="minorEastAsia" w:cs="Arial"/>
                <w:szCs w:val="20"/>
              </w:rPr>
              <w:t xml:space="preserve">Agrotehnični ukrepi: </w:t>
            </w:r>
          </w:p>
          <w:p w14:paraId="6E9EC290"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-za pridelavo izbirajte manj senčne lege, </w:t>
            </w:r>
          </w:p>
          <w:p w14:paraId="5B9B0838" w14:textId="77777777" w:rsidR="008E40FB" w:rsidRPr="008E40FB" w:rsidRDefault="008E40FB" w:rsidP="00645E4C">
            <w:pPr>
              <w:jc w:val="left"/>
              <w:rPr>
                <w:rFonts w:eastAsiaTheme="minorEastAsia" w:cs="Arial"/>
                <w:szCs w:val="20"/>
              </w:rPr>
            </w:pPr>
            <w:r w:rsidRPr="008E40FB">
              <w:rPr>
                <w:rFonts w:eastAsiaTheme="minorEastAsia" w:cs="Arial"/>
                <w:szCs w:val="20"/>
              </w:rPr>
              <w:t>- zmerno gnojenje z dušikom,</w:t>
            </w:r>
          </w:p>
          <w:p w14:paraId="65973A90"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 skrb za rastlinsko higieno, </w:t>
            </w:r>
          </w:p>
          <w:p w14:paraId="75AE8791" w14:textId="77777777" w:rsidR="008E40FB" w:rsidRPr="008E40FB" w:rsidRDefault="008E40FB" w:rsidP="00645E4C">
            <w:pPr>
              <w:jc w:val="left"/>
              <w:rPr>
                <w:rFonts w:eastAsiaTheme="minorEastAsia" w:cs="Arial"/>
                <w:szCs w:val="20"/>
              </w:rPr>
            </w:pPr>
            <w:r w:rsidRPr="008E40FB">
              <w:rPr>
                <w:rFonts w:eastAsiaTheme="minorEastAsia" w:cs="Arial"/>
                <w:szCs w:val="20"/>
              </w:rPr>
              <w:t>- obvladovanje plevela.</w:t>
            </w:r>
          </w:p>
        </w:tc>
        <w:tc>
          <w:tcPr>
            <w:tcW w:w="1852" w:type="dxa"/>
            <w:vMerge w:val="restart"/>
            <w:tcBorders>
              <w:top w:val="single" w:sz="4" w:space="0" w:color="auto"/>
              <w:left w:val="single" w:sz="4" w:space="0" w:color="000000"/>
            </w:tcBorders>
            <w:shd w:val="clear" w:color="auto" w:fill="auto"/>
          </w:tcPr>
          <w:p w14:paraId="4393BD09" w14:textId="77777777" w:rsidR="008E40FB" w:rsidRPr="008E40FB" w:rsidRDefault="008E40FB" w:rsidP="00645E4C">
            <w:pPr>
              <w:numPr>
                <w:ilvl w:val="0"/>
                <w:numId w:val="23"/>
              </w:numPr>
              <w:jc w:val="left"/>
              <w:rPr>
                <w:rFonts w:eastAsiaTheme="minorEastAsia" w:cs="Arial"/>
                <w:szCs w:val="20"/>
              </w:rPr>
            </w:pPr>
            <w:r w:rsidRPr="008E40FB">
              <w:rPr>
                <w:rFonts w:eastAsiaTheme="minorEastAsia" w:cs="Arial"/>
                <w:szCs w:val="20"/>
              </w:rPr>
              <w:t>difenokonazol</w:t>
            </w:r>
          </w:p>
        </w:tc>
        <w:tc>
          <w:tcPr>
            <w:tcW w:w="1692" w:type="dxa"/>
            <w:tcBorders>
              <w:top w:val="single" w:sz="4" w:space="0" w:color="auto"/>
              <w:left w:val="single" w:sz="4" w:space="0" w:color="000000"/>
              <w:bottom w:val="single" w:sz="4" w:space="0" w:color="000000"/>
            </w:tcBorders>
            <w:shd w:val="clear" w:color="auto" w:fill="auto"/>
          </w:tcPr>
          <w:p w14:paraId="15C7E9C0" w14:textId="77777777" w:rsidR="008E40FB" w:rsidRPr="008E40FB" w:rsidRDefault="008E40FB" w:rsidP="00645E4C">
            <w:pPr>
              <w:jc w:val="left"/>
              <w:rPr>
                <w:rFonts w:eastAsiaTheme="minorEastAsia" w:cs="Arial"/>
                <w:b/>
                <w:szCs w:val="20"/>
              </w:rPr>
            </w:pPr>
            <w:r w:rsidRPr="008E40FB">
              <w:rPr>
                <w:rFonts w:eastAsiaTheme="minorEastAsia" w:cs="Arial"/>
                <w:szCs w:val="20"/>
              </w:rPr>
              <w:t>Mavita 250 EC</w:t>
            </w:r>
            <w:r w:rsidRPr="008E40FB">
              <w:rPr>
                <w:rFonts w:eastAsiaTheme="minorEastAsia" w:cs="Arial"/>
                <w:b/>
                <w:szCs w:val="20"/>
              </w:rPr>
              <w:t xml:space="preserve"> </w:t>
            </w:r>
          </w:p>
        </w:tc>
        <w:tc>
          <w:tcPr>
            <w:tcW w:w="1168" w:type="dxa"/>
            <w:tcBorders>
              <w:top w:val="single" w:sz="4" w:space="0" w:color="auto"/>
              <w:left w:val="single" w:sz="4" w:space="0" w:color="000000"/>
              <w:bottom w:val="single" w:sz="4" w:space="0" w:color="000000"/>
              <w:right w:val="single" w:sz="4" w:space="0" w:color="auto"/>
            </w:tcBorders>
            <w:shd w:val="clear" w:color="auto" w:fill="auto"/>
          </w:tcPr>
          <w:p w14:paraId="315F184F" w14:textId="77777777" w:rsidR="008E40FB" w:rsidRPr="008E40FB" w:rsidRDefault="008E40FB" w:rsidP="00645E4C">
            <w:pPr>
              <w:jc w:val="left"/>
              <w:rPr>
                <w:rFonts w:eastAsiaTheme="minorEastAsia" w:cs="Arial"/>
                <w:szCs w:val="20"/>
              </w:rPr>
            </w:pPr>
            <w:r w:rsidRPr="008E40FB">
              <w:rPr>
                <w:rFonts w:eastAsiaTheme="minorEastAsia" w:cs="Arial"/>
                <w:szCs w:val="20"/>
              </w:rPr>
              <w:t>0,4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283452F6" w14:textId="77777777" w:rsidR="008E40FB" w:rsidRPr="008E40FB" w:rsidRDefault="008E40FB" w:rsidP="00645E4C">
            <w:pPr>
              <w:jc w:val="left"/>
              <w:rPr>
                <w:rFonts w:eastAsiaTheme="minorEastAsia" w:cs="Arial"/>
                <w:szCs w:val="20"/>
              </w:rPr>
            </w:pPr>
            <w:r w:rsidRPr="008E40FB">
              <w:rPr>
                <w:rFonts w:eastAsiaTheme="minorEastAsia" w:cs="Arial"/>
                <w:szCs w:val="20"/>
              </w:rPr>
              <w:t>28</w:t>
            </w:r>
          </w:p>
        </w:tc>
        <w:tc>
          <w:tcPr>
            <w:tcW w:w="2105" w:type="dxa"/>
            <w:gridSpan w:val="2"/>
            <w:vMerge w:val="restart"/>
            <w:tcBorders>
              <w:top w:val="single" w:sz="4" w:space="0" w:color="auto"/>
              <w:left w:val="single" w:sz="4" w:space="0" w:color="auto"/>
              <w:right w:val="single" w:sz="4" w:space="0" w:color="auto"/>
            </w:tcBorders>
            <w:shd w:val="clear" w:color="auto" w:fill="auto"/>
          </w:tcPr>
          <w:p w14:paraId="7A5F6D0C" w14:textId="77777777" w:rsidR="008E40FB" w:rsidRPr="008E40FB" w:rsidRDefault="008E40FB" w:rsidP="00645E4C">
            <w:pPr>
              <w:jc w:val="left"/>
              <w:rPr>
                <w:rFonts w:eastAsiaTheme="minorEastAsia" w:cs="Arial"/>
                <w:b/>
                <w:szCs w:val="20"/>
              </w:rPr>
            </w:pPr>
          </w:p>
        </w:tc>
      </w:tr>
      <w:tr w:rsidR="008E40FB" w:rsidRPr="008E40FB" w14:paraId="1F6A40FF" w14:textId="77777777" w:rsidTr="00094EE7">
        <w:trPr>
          <w:trHeight w:val="137"/>
        </w:trPr>
        <w:tc>
          <w:tcPr>
            <w:tcW w:w="1430" w:type="dxa"/>
            <w:vMerge/>
            <w:tcBorders>
              <w:left w:val="single" w:sz="4" w:space="0" w:color="000000"/>
            </w:tcBorders>
            <w:shd w:val="clear" w:color="auto" w:fill="auto"/>
          </w:tcPr>
          <w:p w14:paraId="7CC2DBF8"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5A7DC2F6"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tcBorders>
            <w:shd w:val="clear" w:color="auto" w:fill="auto"/>
          </w:tcPr>
          <w:p w14:paraId="25AD399A" w14:textId="77777777" w:rsidR="008E40FB" w:rsidRPr="008E40FB" w:rsidRDefault="008E40FB" w:rsidP="00645E4C">
            <w:pPr>
              <w:jc w:val="left"/>
              <w:rPr>
                <w:rFonts w:eastAsiaTheme="minorEastAsia" w:cs="Arial"/>
                <w:szCs w:val="20"/>
              </w:rPr>
            </w:pPr>
          </w:p>
        </w:tc>
        <w:tc>
          <w:tcPr>
            <w:tcW w:w="1852" w:type="dxa"/>
            <w:vMerge/>
            <w:tcBorders>
              <w:left w:val="single" w:sz="4" w:space="0" w:color="000000"/>
              <w:bottom w:val="single" w:sz="4" w:space="0" w:color="000000"/>
            </w:tcBorders>
            <w:shd w:val="clear" w:color="auto" w:fill="auto"/>
          </w:tcPr>
          <w:p w14:paraId="01878172" w14:textId="77777777" w:rsidR="008E40FB" w:rsidRPr="008E40FB" w:rsidRDefault="008E40FB" w:rsidP="00645E4C">
            <w:pPr>
              <w:jc w:val="left"/>
              <w:rPr>
                <w:rFonts w:eastAsiaTheme="minorEastAsia" w:cs="Arial"/>
                <w:szCs w:val="20"/>
              </w:rPr>
            </w:pPr>
          </w:p>
        </w:tc>
        <w:tc>
          <w:tcPr>
            <w:tcW w:w="1692" w:type="dxa"/>
            <w:tcBorders>
              <w:top w:val="single" w:sz="4" w:space="0" w:color="auto"/>
              <w:left w:val="single" w:sz="4" w:space="0" w:color="000000"/>
              <w:bottom w:val="single" w:sz="4" w:space="0" w:color="000000"/>
            </w:tcBorders>
            <w:shd w:val="clear" w:color="auto" w:fill="auto"/>
          </w:tcPr>
          <w:p w14:paraId="467DA43E" w14:textId="77777777" w:rsidR="008E40FB" w:rsidRPr="008E40FB" w:rsidRDefault="008E40FB" w:rsidP="00645E4C">
            <w:pPr>
              <w:jc w:val="left"/>
              <w:rPr>
                <w:rFonts w:eastAsiaTheme="minorEastAsia" w:cs="Arial"/>
                <w:b/>
                <w:szCs w:val="20"/>
              </w:rPr>
            </w:pPr>
            <w:r w:rsidRPr="008E40FB">
              <w:rPr>
                <w:rFonts w:eastAsiaTheme="minorEastAsia" w:cs="Arial"/>
                <w:szCs w:val="20"/>
              </w:rPr>
              <w:t>Score 250 EC</w:t>
            </w:r>
            <w:r w:rsidRPr="008E40FB">
              <w:rPr>
                <w:rFonts w:eastAsiaTheme="minorEastAsia" w:cs="Arial"/>
                <w:b/>
                <w:szCs w:val="20"/>
              </w:rPr>
              <w:t xml:space="preserve"> </w:t>
            </w:r>
          </w:p>
        </w:tc>
        <w:tc>
          <w:tcPr>
            <w:tcW w:w="1168" w:type="dxa"/>
            <w:tcBorders>
              <w:top w:val="single" w:sz="4" w:space="0" w:color="auto"/>
              <w:left w:val="single" w:sz="4" w:space="0" w:color="000000"/>
              <w:bottom w:val="single" w:sz="4" w:space="0" w:color="000000"/>
              <w:right w:val="single" w:sz="4" w:space="0" w:color="auto"/>
            </w:tcBorders>
            <w:shd w:val="clear" w:color="auto" w:fill="auto"/>
          </w:tcPr>
          <w:p w14:paraId="5D12B058" w14:textId="77777777" w:rsidR="008E40FB" w:rsidRPr="008E40FB" w:rsidRDefault="008E40FB" w:rsidP="00645E4C">
            <w:pPr>
              <w:jc w:val="left"/>
              <w:rPr>
                <w:rFonts w:eastAsiaTheme="minorEastAsia" w:cs="Arial"/>
                <w:szCs w:val="20"/>
              </w:rPr>
            </w:pPr>
            <w:r w:rsidRPr="008E40FB">
              <w:rPr>
                <w:rFonts w:eastAsiaTheme="minorEastAsia" w:cs="Arial"/>
                <w:szCs w:val="20"/>
              </w:rPr>
              <w:t>0,4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310412C3" w14:textId="77777777" w:rsidR="008E40FB" w:rsidRPr="008E40FB" w:rsidRDefault="008E40FB" w:rsidP="00645E4C">
            <w:pPr>
              <w:jc w:val="left"/>
              <w:rPr>
                <w:rFonts w:eastAsiaTheme="minorEastAsia" w:cs="Arial"/>
                <w:szCs w:val="20"/>
              </w:rPr>
            </w:pPr>
            <w:r w:rsidRPr="008E40FB">
              <w:rPr>
                <w:rFonts w:eastAsiaTheme="minorEastAsia" w:cs="Arial"/>
                <w:szCs w:val="20"/>
              </w:rPr>
              <w:t>28</w:t>
            </w:r>
          </w:p>
        </w:tc>
        <w:tc>
          <w:tcPr>
            <w:tcW w:w="2105" w:type="dxa"/>
            <w:gridSpan w:val="2"/>
            <w:vMerge/>
            <w:tcBorders>
              <w:left w:val="single" w:sz="4" w:space="0" w:color="auto"/>
              <w:bottom w:val="single" w:sz="4" w:space="0" w:color="auto"/>
              <w:right w:val="single" w:sz="4" w:space="0" w:color="auto"/>
            </w:tcBorders>
            <w:shd w:val="clear" w:color="auto" w:fill="auto"/>
          </w:tcPr>
          <w:p w14:paraId="045080CF" w14:textId="77777777" w:rsidR="008E40FB" w:rsidRPr="008E40FB" w:rsidRDefault="008E40FB" w:rsidP="00645E4C">
            <w:pPr>
              <w:jc w:val="left"/>
              <w:rPr>
                <w:rFonts w:eastAsiaTheme="minorEastAsia" w:cs="Arial"/>
                <w:szCs w:val="20"/>
              </w:rPr>
            </w:pPr>
          </w:p>
        </w:tc>
      </w:tr>
      <w:tr w:rsidR="008E40FB" w:rsidRPr="008E40FB" w14:paraId="191F61EC" w14:textId="77777777" w:rsidTr="00094EE7">
        <w:trPr>
          <w:trHeight w:val="127"/>
        </w:trPr>
        <w:tc>
          <w:tcPr>
            <w:tcW w:w="1430" w:type="dxa"/>
            <w:vMerge/>
            <w:tcBorders>
              <w:left w:val="single" w:sz="4" w:space="0" w:color="000000"/>
            </w:tcBorders>
            <w:shd w:val="clear" w:color="auto" w:fill="auto"/>
          </w:tcPr>
          <w:p w14:paraId="4A4C282A"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66ADAF91"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tcBorders>
            <w:shd w:val="clear" w:color="auto" w:fill="auto"/>
          </w:tcPr>
          <w:p w14:paraId="3035457D" w14:textId="77777777" w:rsidR="008E40FB" w:rsidRPr="008E40FB" w:rsidRDefault="008E40FB" w:rsidP="00645E4C">
            <w:pPr>
              <w:jc w:val="left"/>
              <w:rPr>
                <w:rFonts w:eastAsiaTheme="minorEastAsia" w:cs="Arial"/>
                <w:szCs w:val="20"/>
              </w:rPr>
            </w:pPr>
          </w:p>
        </w:tc>
        <w:tc>
          <w:tcPr>
            <w:tcW w:w="1852" w:type="dxa"/>
            <w:vMerge w:val="restart"/>
            <w:tcBorders>
              <w:top w:val="single" w:sz="4" w:space="0" w:color="auto"/>
              <w:left w:val="single" w:sz="4" w:space="0" w:color="000000"/>
            </w:tcBorders>
            <w:shd w:val="clear" w:color="auto" w:fill="auto"/>
          </w:tcPr>
          <w:p w14:paraId="06B790E6" w14:textId="77777777" w:rsidR="008E40FB" w:rsidRPr="008E40FB" w:rsidRDefault="008E40FB" w:rsidP="00645E4C">
            <w:pPr>
              <w:numPr>
                <w:ilvl w:val="0"/>
                <w:numId w:val="23"/>
              </w:numPr>
              <w:tabs>
                <w:tab w:val="num" w:pos="83"/>
              </w:tabs>
              <w:jc w:val="left"/>
              <w:rPr>
                <w:rFonts w:eastAsiaTheme="minorEastAsia" w:cs="Arial"/>
                <w:szCs w:val="20"/>
              </w:rPr>
            </w:pPr>
            <w:r w:rsidRPr="008E40FB">
              <w:rPr>
                <w:rFonts w:eastAsiaTheme="minorEastAsia" w:cs="Arial"/>
                <w:szCs w:val="20"/>
              </w:rPr>
              <w:t>azoksistrobin</w:t>
            </w:r>
          </w:p>
        </w:tc>
        <w:tc>
          <w:tcPr>
            <w:tcW w:w="1692" w:type="dxa"/>
            <w:tcBorders>
              <w:top w:val="single" w:sz="4" w:space="0" w:color="auto"/>
              <w:left w:val="single" w:sz="4" w:space="0" w:color="000000"/>
              <w:bottom w:val="single" w:sz="4" w:space="0" w:color="000000"/>
            </w:tcBorders>
            <w:shd w:val="clear" w:color="auto" w:fill="auto"/>
          </w:tcPr>
          <w:p w14:paraId="4B3E7BC8" w14:textId="77777777" w:rsidR="008E40FB" w:rsidRPr="008E40FB" w:rsidRDefault="008E40FB" w:rsidP="00645E4C">
            <w:pPr>
              <w:jc w:val="left"/>
              <w:rPr>
                <w:rFonts w:eastAsiaTheme="minorEastAsia" w:cs="Arial"/>
                <w:b/>
                <w:szCs w:val="20"/>
              </w:rPr>
            </w:pPr>
            <w:r w:rsidRPr="008E40FB">
              <w:rPr>
                <w:rFonts w:eastAsiaTheme="minorEastAsia" w:cs="Arial"/>
                <w:szCs w:val="20"/>
              </w:rPr>
              <w:t>Mirador 250 SC</w:t>
            </w:r>
          </w:p>
        </w:tc>
        <w:tc>
          <w:tcPr>
            <w:tcW w:w="1168" w:type="dxa"/>
            <w:tcBorders>
              <w:top w:val="single" w:sz="4" w:space="0" w:color="auto"/>
              <w:left w:val="single" w:sz="4" w:space="0" w:color="000000"/>
              <w:bottom w:val="single" w:sz="4" w:space="0" w:color="000000"/>
              <w:right w:val="single" w:sz="4" w:space="0" w:color="auto"/>
            </w:tcBorders>
            <w:shd w:val="clear" w:color="auto" w:fill="auto"/>
          </w:tcPr>
          <w:p w14:paraId="371F7249" w14:textId="77777777" w:rsidR="008E40FB" w:rsidRPr="008E40FB" w:rsidRDefault="008E40FB" w:rsidP="00645E4C">
            <w:pPr>
              <w:jc w:val="left"/>
              <w:rPr>
                <w:rFonts w:eastAsiaTheme="minorEastAsia" w:cs="Arial"/>
                <w:szCs w:val="20"/>
              </w:rPr>
            </w:pPr>
            <w:r w:rsidRPr="008E40FB">
              <w:rPr>
                <w:rFonts w:eastAsiaTheme="minorEastAsia" w:cs="Arial"/>
                <w:szCs w:val="20"/>
              </w:rPr>
              <w:t>1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4C703110" w14:textId="77777777" w:rsidR="008E40FB" w:rsidRPr="008E40FB" w:rsidRDefault="008E40FB" w:rsidP="00645E4C">
            <w:pPr>
              <w:jc w:val="left"/>
              <w:rPr>
                <w:rFonts w:eastAsiaTheme="minorEastAsia" w:cs="Arial"/>
                <w:szCs w:val="20"/>
              </w:rPr>
            </w:pPr>
            <w:r w:rsidRPr="008E40FB">
              <w:rPr>
                <w:rFonts w:eastAsiaTheme="minorEastAsia" w:cs="Arial"/>
                <w:szCs w:val="20"/>
              </w:rPr>
              <w:t>14</w:t>
            </w:r>
          </w:p>
        </w:tc>
        <w:tc>
          <w:tcPr>
            <w:tcW w:w="2105" w:type="dxa"/>
            <w:gridSpan w:val="2"/>
            <w:vMerge w:val="restart"/>
            <w:tcBorders>
              <w:top w:val="single" w:sz="4" w:space="0" w:color="auto"/>
              <w:left w:val="single" w:sz="4" w:space="0" w:color="auto"/>
              <w:right w:val="single" w:sz="4" w:space="0" w:color="auto"/>
            </w:tcBorders>
            <w:shd w:val="clear" w:color="auto" w:fill="auto"/>
          </w:tcPr>
          <w:p w14:paraId="071704CA" w14:textId="77777777" w:rsidR="008E40FB" w:rsidRPr="008E40FB" w:rsidRDefault="008E40FB" w:rsidP="00645E4C">
            <w:pPr>
              <w:jc w:val="left"/>
              <w:rPr>
                <w:rFonts w:eastAsiaTheme="minorEastAsia" w:cs="Arial"/>
                <w:szCs w:val="20"/>
              </w:rPr>
            </w:pPr>
          </w:p>
        </w:tc>
      </w:tr>
      <w:tr w:rsidR="008E40FB" w:rsidRPr="008E40FB" w14:paraId="76327EC2" w14:textId="77777777" w:rsidTr="00094EE7">
        <w:trPr>
          <w:trHeight w:val="128"/>
        </w:trPr>
        <w:tc>
          <w:tcPr>
            <w:tcW w:w="1430" w:type="dxa"/>
            <w:vMerge/>
            <w:tcBorders>
              <w:left w:val="single" w:sz="4" w:space="0" w:color="000000"/>
            </w:tcBorders>
            <w:shd w:val="clear" w:color="auto" w:fill="auto"/>
          </w:tcPr>
          <w:p w14:paraId="63FC5879"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62DB0D92"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tcBorders>
            <w:shd w:val="clear" w:color="auto" w:fill="auto"/>
          </w:tcPr>
          <w:p w14:paraId="08A47E4C" w14:textId="77777777" w:rsidR="008E40FB" w:rsidRPr="008E40FB" w:rsidRDefault="008E40FB" w:rsidP="00645E4C">
            <w:pPr>
              <w:jc w:val="left"/>
              <w:rPr>
                <w:rFonts w:eastAsiaTheme="minorEastAsia" w:cs="Arial"/>
                <w:szCs w:val="20"/>
              </w:rPr>
            </w:pPr>
          </w:p>
        </w:tc>
        <w:tc>
          <w:tcPr>
            <w:tcW w:w="1852" w:type="dxa"/>
            <w:vMerge/>
            <w:tcBorders>
              <w:left w:val="single" w:sz="4" w:space="0" w:color="000000"/>
            </w:tcBorders>
            <w:shd w:val="clear" w:color="auto" w:fill="auto"/>
          </w:tcPr>
          <w:p w14:paraId="298DDE6F" w14:textId="77777777" w:rsidR="008E40FB" w:rsidRPr="008E40FB" w:rsidRDefault="008E40FB" w:rsidP="00645E4C">
            <w:pPr>
              <w:numPr>
                <w:ilvl w:val="0"/>
                <w:numId w:val="23"/>
              </w:numPr>
              <w:tabs>
                <w:tab w:val="num" w:pos="83"/>
              </w:tabs>
              <w:jc w:val="left"/>
              <w:rPr>
                <w:rFonts w:eastAsiaTheme="minorEastAsia" w:cs="Arial"/>
                <w:szCs w:val="20"/>
              </w:rPr>
            </w:pPr>
          </w:p>
        </w:tc>
        <w:tc>
          <w:tcPr>
            <w:tcW w:w="1692" w:type="dxa"/>
            <w:tcBorders>
              <w:top w:val="single" w:sz="4" w:space="0" w:color="auto"/>
              <w:left w:val="single" w:sz="4" w:space="0" w:color="000000"/>
              <w:bottom w:val="single" w:sz="4" w:space="0" w:color="000000"/>
            </w:tcBorders>
            <w:shd w:val="clear" w:color="auto" w:fill="auto"/>
          </w:tcPr>
          <w:p w14:paraId="429B2456" w14:textId="77777777" w:rsidR="008E40FB" w:rsidRPr="008E40FB" w:rsidRDefault="008E40FB" w:rsidP="00645E4C">
            <w:pPr>
              <w:jc w:val="left"/>
              <w:rPr>
                <w:rFonts w:eastAsiaTheme="minorEastAsia" w:cs="Arial"/>
                <w:szCs w:val="20"/>
              </w:rPr>
            </w:pPr>
            <w:r w:rsidRPr="008E40FB">
              <w:rPr>
                <w:rFonts w:eastAsiaTheme="minorEastAsia" w:cs="Arial"/>
                <w:szCs w:val="20"/>
              </w:rPr>
              <w:t>Ortiva</w:t>
            </w:r>
          </w:p>
        </w:tc>
        <w:tc>
          <w:tcPr>
            <w:tcW w:w="1168" w:type="dxa"/>
            <w:tcBorders>
              <w:top w:val="single" w:sz="4" w:space="0" w:color="auto"/>
              <w:left w:val="single" w:sz="4" w:space="0" w:color="000000"/>
              <w:bottom w:val="single" w:sz="4" w:space="0" w:color="000000"/>
              <w:right w:val="single" w:sz="4" w:space="0" w:color="auto"/>
            </w:tcBorders>
            <w:shd w:val="clear" w:color="auto" w:fill="auto"/>
          </w:tcPr>
          <w:p w14:paraId="54CDD32E" w14:textId="77777777" w:rsidR="008E40FB" w:rsidRPr="008E40FB" w:rsidRDefault="008E40FB" w:rsidP="00645E4C">
            <w:pPr>
              <w:jc w:val="left"/>
              <w:rPr>
                <w:rFonts w:eastAsiaTheme="minorEastAsia" w:cs="Arial"/>
                <w:szCs w:val="20"/>
              </w:rPr>
            </w:pPr>
            <w:r w:rsidRPr="008E40FB">
              <w:rPr>
                <w:rFonts w:eastAsiaTheme="minorEastAsia" w:cs="Arial"/>
                <w:szCs w:val="20"/>
              </w:rPr>
              <w:t>1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772B60AD" w14:textId="77777777" w:rsidR="008E40FB" w:rsidRPr="008E40FB" w:rsidRDefault="008E40FB" w:rsidP="00645E4C">
            <w:pPr>
              <w:jc w:val="left"/>
              <w:rPr>
                <w:rFonts w:eastAsiaTheme="minorEastAsia" w:cs="Arial"/>
                <w:szCs w:val="20"/>
              </w:rPr>
            </w:pPr>
            <w:r w:rsidRPr="008E40FB">
              <w:rPr>
                <w:rFonts w:eastAsiaTheme="minorEastAsia" w:cs="Arial"/>
                <w:szCs w:val="20"/>
              </w:rPr>
              <w:t>14</w:t>
            </w:r>
          </w:p>
        </w:tc>
        <w:tc>
          <w:tcPr>
            <w:tcW w:w="2105" w:type="dxa"/>
            <w:gridSpan w:val="2"/>
            <w:vMerge/>
            <w:tcBorders>
              <w:left w:val="single" w:sz="4" w:space="0" w:color="auto"/>
              <w:right w:val="single" w:sz="4" w:space="0" w:color="auto"/>
            </w:tcBorders>
            <w:shd w:val="clear" w:color="auto" w:fill="auto"/>
          </w:tcPr>
          <w:p w14:paraId="5628CC4D" w14:textId="77777777" w:rsidR="008E40FB" w:rsidRPr="008E40FB" w:rsidRDefault="008E40FB" w:rsidP="00645E4C">
            <w:pPr>
              <w:jc w:val="left"/>
              <w:rPr>
                <w:rFonts w:eastAsiaTheme="minorEastAsia" w:cs="Arial"/>
                <w:szCs w:val="20"/>
              </w:rPr>
            </w:pPr>
          </w:p>
        </w:tc>
      </w:tr>
      <w:tr w:rsidR="008E40FB" w:rsidRPr="008E40FB" w14:paraId="0C658D0A" w14:textId="77777777" w:rsidTr="00094EE7">
        <w:trPr>
          <w:trHeight w:val="176"/>
        </w:trPr>
        <w:tc>
          <w:tcPr>
            <w:tcW w:w="1430" w:type="dxa"/>
            <w:vMerge/>
            <w:tcBorders>
              <w:left w:val="single" w:sz="4" w:space="0" w:color="000000"/>
            </w:tcBorders>
            <w:shd w:val="clear" w:color="auto" w:fill="auto"/>
          </w:tcPr>
          <w:p w14:paraId="0A35E20C"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502DACB7"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tcBorders>
            <w:shd w:val="clear" w:color="auto" w:fill="auto"/>
          </w:tcPr>
          <w:p w14:paraId="0347D7D4" w14:textId="77777777" w:rsidR="008E40FB" w:rsidRPr="008E40FB" w:rsidRDefault="008E40FB" w:rsidP="00645E4C">
            <w:pPr>
              <w:jc w:val="left"/>
              <w:rPr>
                <w:rFonts w:eastAsiaTheme="minorEastAsia" w:cs="Arial"/>
                <w:szCs w:val="20"/>
              </w:rPr>
            </w:pPr>
          </w:p>
        </w:tc>
        <w:tc>
          <w:tcPr>
            <w:tcW w:w="1852" w:type="dxa"/>
            <w:vMerge/>
            <w:tcBorders>
              <w:left w:val="single" w:sz="4" w:space="0" w:color="000000"/>
            </w:tcBorders>
            <w:shd w:val="clear" w:color="auto" w:fill="auto"/>
          </w:tcPr>
          <w:p w14:paraId="762F9057" w14:textId="77777777" w:rsidR="008E40FB" w:rsidRPr="008E40FB" w:rsidRDefault="008E40FB" w:rsidP="00645E4C">
            <w:pPr>
              <w:numPr>
                <w:ilvl w:val="0"/>
                <w:numId w:val="23"/>
              </w:numPr>
              <w:tabs>
                <w:tab w:val="num" w:pos="83"/>
              </w:tabs>
              <w:jc w:val="left"/>
              <w:rPr>
                <w:rFonts w:eastAsiaTheme="minorEastAsia" w:cs="Arial"/>
                <w:szCs w:val="20"/>
              </w:rPr>
            </w:pPr>
          </w:p>
        </w:tc>
        <w:tc>
          <w:tcPr>
            <w:tcW w:w="1692" w:type="dxa"/>
            <w:tcBorders>
              <w:top w:val="single" w:sz="4" w:space="0" w:color="auto"/>
              <w:left w:val="single" w:sz="4" w:space="0" w:color="000000"/>
              <w:bottom w:val="single" w:sz="4" w:space="0" w:color="000000"/>
            </w:tcBorders>
            <w:shd w:val="clear" w:color="auto" w:fill="auto"/>
          </w:tcPr>
          <w:p w14:paraId="19C15FE2" w14:textId="77777777" w:rsidR="008E40FB" w:rsidRPr="008E40FB" w:rsidRDefault="008E40FB" w:rsidP="00645E4C">
            <w:pPr>
              <w:jc w:val="left"/>
              <w:rPr>
                <w:rFonts w:eastAsiaTheme="minorEastAsia" w:cs="Arial"/>
                <w:szCs w:val="20"/>
              </w:rPr>
            </w:pPr>
            <w:r w:rsidRPr="008E40FB">
              <w:rPr>
                <w:rFonts w:eastAsiaTheme="minorEastAsia" w:cs="Arial"/>
                <w:szCs w:val="20"/>
              </w:rPr>
              <w:t>Zaftra AZT 250 SC</w:t>
            </w:r>
          </w:p>
        </w:tc>
        <w:tc>
          <w:tcPr>
            <w:tcW w:w="1168" w:type="dxa"/>
            <w:tcBorders>
              <w:top w:val="single" w:sz="4" w:space="0" w:color="auto"/>
              <w:left w:val="single" w:sz="4" w:space="0" w:color="000000"/>
              <w:bottom w:val="single" w:sz="4" w:space="0" w:color="000000"/>
              <w:right w:val="single" w:sz="4" w:space="0" w:color="auto"/>
            </w:tcBorders>
            <w:shd w:val="clear" w:color="auto" w:fill="auto"/>
          </w:tcPr>
          <w:p w14:paraId="2A88187A" w14:textId="77777777" w:rsidR="008E40FB" w:rsidRPr="008E40FB" w:rsidRDefault="008E40FB" w:rsidP="00645E4C">
            <w:pPr>
              <w:jc w:val="left"/>
              <w:rPr>
                <w:rFonts w:eastAsiaTheme="minorEastAsia" w:cs="Arial"/>
                <w:szCs w:val="20"/>
              </w:rPr>
            </w:pPr>
            <w:r w:rsidRPr="008E40FB">
              <w:rPr>
                <w:rFonts w:eastAsiaTheme="minorEastAsia" w:cs="Arial"/>
                <w:szCs w:val="20"/>
              </w:rPr>
              <w:t>1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421FBCB6" w14:textId="77777777" w:rsidR="008E40FB" w:rsidRPr="008E40FB" w:rsidRDefault="008E40FB" w:rsidP="00645E4C">
            <w:pPr>
              <w:jc w:val="left"/>
              <w:rPr>
                <w:rFonts w:eastAsiaTheme="minorEastAsia" w:cs="Arial"/>
                <w:szCs w:val="20"/>
              </w:rPr>
            </w:pPr>
            <w:r w:rsidRPr="008E40FB">
              <w:rPr>
                <w:rFonts w:eastAsiaTheme="minorEastAsia" w:cs="Arial"/>
                <w:szCs w:val="20"/>
              </w:rPr>
              <w:t>14</w:t>
            </w:r>
          </w:p>
        </w:tc>
        <w:tc>
          <w:tcPr>
            <w:tcW w:w="2105" w:type="dxa"/>
            <w:gridSpan w:val="2"/>
            <w:vMerge/>
            <w:tcBorders>
              <w:left w:val="single" w:sz="4" w:space="0" w:color="auto"/>
              <w:right w:val="single" w:sz="4" w:space="0" w:color="auto"/>
            </w:tcBorders>
            <w:shd w:val="clear" w:color="auto" w:fill="auto"/>
          </w:tcPr>
          <w:p w14:paraId="56977B64" w14:textId="77777777" w:rsidR="008E40FB" w:rsidRPr="008E40FB" w:rsidRDefault="008E40FB" w:rsidP="00645E4C">
            <w:pPr>
              <w:jc w:val="left"/>
              <w:rPr>
                <w:rFonts w:eastAsiaTheme="minorEastAsia" w:cs="Arial"/>
                <w:szCs w:val="20"/>
              </w:rPr>
            </w:pPr>
          </w:p>
        </w:tc>
      </w:tr>
      <w:tr w:rsidR="008E40FB" w:rsidRPr="008E40FB" w14:paraId="2C680393" w14:textId="77777777" w:rsidTr="00094EE7">
        <w:trPr>
          <w:trHeight w:val="176"/>
        </w:trPr>
        <w:tc>
          <w:tcPr>
            <w:tcW w:w="1430" w:type="dxa"/>
            <w:vMerge/>
            <w:tcBorders>
              <w:left w:val="single" w:sz="4" w:space="0" w:color="000000"/>
            </w:tcBorders>
            <w:shd w:val="clear" w:color="auto" w:fill="auto"/>
          </w:tcPr>
          <w:p w14:paraId="2EE066B7"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71D14927"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tcBorders>
            <w:shd w:val="clear" w:color="auto" w:fill="auto"/>
          </w:tcPr>
          <w:p w14:paraId="04F052BC" w14:textId="77777777" w:rsidR="008E40FB" w:rsidRPr="008E40FB" w:rsidRDefault="008E40FB" w:rsidP="00645E4C">
            <w:pPr>
              <w:jc w:val="left"/>
              <w:rPr>
                <w:rFonts w:eastAsiaTheme="minorEastAsia" w:cs="Arial"/>
                <w:szCs w:val="20"/>
              </w:rPr>
            </w:pPr>
          </w:p>
        </w:tc>
        <w:tc>
          <w:tcPr>
            <w:tcW w:w="1852" w:type="dxa"/>
            <w:vMerge/>
            <w:tcBorders>
              <w:left w:val="single" w:sz="4" w:space="0" w:color="000000"/>
              <w:bottom w:val="single" w:sz="4" w:space="0" w:color="000000"/>
            </w:tcBorders>
            <w:shd w:val="clear" w:color="auto" w:fill="auto"/>
          </w:tcPr>
          <w:p w14:paraId="12A2A9A0" w14:textId="77777777" w:rsidR="008E40FB" w:rsidRPr="008E40FB" w:rsidRDefault="008E40FB" w:rsidP="00645E4C">
            <w:pPr>
              <w:numPr>
                <w:ilvl w:val="0"/>
                <w:numId w:val="23"/>
              </w:numPr>
              <w:tabs>
                <w:tab w:val="num" w:pos="83"/>
              </w:tabs>
              <w:jc w:val="left"/>
              <w:rPr>
                <w:rFonts w:eastAsiaTheme="minorEastAsia" w:cs="Arial"/>
                <w:szCs w:val="20"/>
              </w:rPr>
            </w:pPr>
          </w:p>
        </w:tc>
        <w:tc>
          <w:tcPr>
            <w:tcW w:w="1692" w:type="dxa"/>
            <w:tcBorders>
              <w:top w:val="single" w:sz="4" w:space="0" w:color="auto"/>
              <w:left w:val="single" w:sz="4" w:space="0" w:color="000000"/>
              <w:bottom w:val="single" w:sz="4" w:space="0" w:color="000000"/>
            </w:tcBorders>
            <w:shd w:val="clear" w:color="auto" w:fill="auto"/>
          </w:tcPr>
          <w:p w14:paraId="055222DD" w14:textId="77777777" w:rsidR="008E40FB" w:rsidRPr="008E40FB" w:rsidRDefault="008E40FB" w:rsidP="00645E4C">
            <w:pPr>
              <w:jc w:val="left"/>
              <w:rPr>
                <w:rFonts w:eastAsiaTheme="minorEastAsia" w:cs="Arial"/>
                <w:szCs w:val="20"/>
              </w:rPr>
            </w:pPr>
            <w:r w:rsidRPr="008E40FB">
              <w:rPr>
                <w:rFonts w:eastAsiaTheme="minorEastAsia" w:cs="Arial"/>
                <w:szCs w:val="20"/>
              </w:rPr>
              <w:t>Zoxis 250 SC</w:t>
            </w:r>
          </w:p>
        </w:tc>
        <w:tc>
          <w:tcPr>
            <w:tcW w:w="1168" w:type="dxa"/>
            <w:tcBorders>
              <w:top w:val="single" w:sz="4" w:space="0" w:color="auto"/>
              <w:left w:val="single" w:sz="4" w:space="0" w:color="000000"/>
              <w:bottom w:val="single" w:sz="4" w:space="0" w:color="000000"/>
              <w:right w:val="single" w:sz="4" w:space="0" w:color="auto"/>
            </w:tcBorders>
            <w:shd w:val="clear" w:color="auto" w:fill="auto"/>
          </w:tcPr>
          <w:p w14:paraId="3B10338E" w14:textId="77777777" w:rsidR="008E40FB" w:rsidRPr="008E40FB" w:rsidRDefault="008E40FB" w:rsidP="00645E4C">
            <w:pPr>
              <w:jc w:val="left"/>
              <w:rPr>
                <w:rFonts w:eastAsiaTheme="minorEastAsia" w:cs="Arial"/>
                <w:szCs w:val="20"/>
              </w:rPr>
            </w:pPr>
            <w:r w:rsidRPr="008E40FB">
              <w:rPr>
                <w:rFonts w:eastAsiaTheme="minorEastAsia" w:cs="Arial"/>
                <w:szCs w:val="20"/>
              </w:rPr>
              <w:t>1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77969C0F" w14:textId="77777777" w:rsidR="008E40FB" w:rsidRPr="008E40FB" w:rsidRDefault="008E40FB" w:rsidP="00645E4C">
            <w:pPr>
              <w:jc w:val="left"/>
              <w:rPr>
                <w:rFonts w:eastAsiaTheme="minorEastAsia" w:cs="Arial"/>
                <w:szCs w:val="20"/>
              </w:rPr>
            </w:pPr>
            <w:r w:rsidRPr="008E40FB">
              <w:rPr>
                <w:rFonts w:eastAsiaTheme="minorEastAsia" w:cs="Arial"/>
                <w:szCs w:val="20"/>
              </w:rPr>
              <w:t>14</w:t>
            </w:r>
          </w:p>
        </w:tc>
        <w:tc>
          <w:tcPr>
            <w:tcW w:w="2105" w:type="dxa"/>
            <w:gridSpan w:val="2"/>
            <w:vMerge/>
            <w:tcBorders>
              <w:left w:val="single" w:sz="4" w:space="0" w:color="auto"/>
              <w:bottom w:val="single" w:sz="4" w:space="0" w:color="auto"/>
              <w:right w:val="single" w:sz="4" w:space="0" w:color="auto"/>
            </w:tcBorders>
            <w:shd w:val="clear" w:color="auto" w:fill="auto"/>
          </w:tcPr>
          <w:p w14:paraId="67EDE49B" w14:textId="77777777" w:rsidR="008E40FB" w:rsidRPr="008E40FB" w:rsidRDefault="008E40FB" w:rsidP="00645E4C">
            <w:pPr>
              <w:jc w:val="left"/>
              <w:rPr>
                <w:rFonts w:eastAsiaTheme="minorEastAsia" w:cs="Arial"/>
                <w:szCs w:val="20"/>
              </w:rPr>
            </w:pPr>
          </w:p>
        </w:tc>
      </w:tr>
      <w:tr w:rsidR="008E40FB" w:rsidRPr="008E40FB" w14:paraId="4096D4AC" w14:textId="77777777" w:rsidTr="00094EE7">
        <w:trPr>
          <w:trHeight w:val="252"/>
        </w:trPr>
        <w:tc>
          <w:tcPr>
            <w:tcW w:w="1430" w:type="dxa"/>
            <w:vMerge/>
            <w:tcBorders>
              <w:left w:val="single" w:sz="4" w:space="0" w:color="000000"/>
            </w:tcBorders>
            <w:shd w:val="clear" w:color="auto" w:fill="auto"/>
          </w:tcPr>
          <w:p w14:paraId="2D5DDC25"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04D344B2"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tcBorders>
            <w:shd w:val="clear" w:color="auto" w:fill="auto"/>
          </w:tcPr>
          <w:p w14:paraId="37FF1E8E" w14:textId="77777777" w:rsidR="008E40FB" w:rsidRPr="008E40FB" w:rsidRDefault="008E40FB" w:rsidP="00645E4C">
            <w:pPr>
              <w:jc w:val="left"/>
              <w:rPr>
                <w:rFonts w:eastAsiaTheme="minorEastAsia" w:cs="Arial"/>
                <w:szCs w:val="20"/>
              </w:rPr>
            </w:pPr>
          </w:p>
        </w:tc>
        <w:tc>
          <w:tcPr>
            <w:tcW w:w="1852" w:type="dxa"/>
            <w:tcBorders>
              <w:top w:val="single" w:sz="4" w:space="0" w:color="auto"/>
              <w:left w:val="single" w:sz="4" w:space="0" w:color="000000"/>
              <w:bottom w:val="single" w:sz="4" w:space="0" w:color="000000"/>
            </w:tcBorders>
            <w:shd w:val="clear" w:color="auto" w:fill="auto"/>
          </w:tcPr>
          <w:p w14:paraId="514408C6" w14:textId="77777777" w:rsidR="008E40FB" w:rsidRPr="008E40FB" w:rsidRDefault="008E40FB" w:rsidP="00645E4C">
            <w:pPr>
              <w:numPr>
                <w:ilvl w:val="0"/>
                <w:numId w:val="23"/>
              </w:numPr>
              <w:tabs>
                <w:tab w:val="num" w:pos="83"/>
              </w:tabs>
              <w:jc w:val="left"/>
              <w:rPr>
                <w:rFonts w:eastAsiaTheme="minorEastAsia" w:cs="Arial"/>
                <w:szCs w:val="20"/>
              </w:rPr>
            </w:pPr>
            <w:r w:rsidRPr="008E40FB">
              <w:rPr>
                <w:rFonts w:eastAsiaTheme="minorEastAsia" w:cs="Arial"/>
                <w:szCs w:val="20"/>
              </w:rPr>
              <w:t>difenokonazol +</w:t>
            </w:r>
          </w:p>
          <w:p w14:paraId="3A116FF1" w14:textId="77777777" w:rsidR="008E40FB" w:rsidRPr="008E40FB" w:rsidRDefault="008E40FB" w:rsidP="00645E4C">
            <w:pPr>
              <w:jc w:val="left"/>
              <w:rPr>
                <w:rFonts w:eastAsiaTheme="minorEastAsia" w:cs="Arial"/>
                <w:szCs w:val="20"/>
              </w:rPr>
            </w:pPr>
            <w:r w:rsidRPr="008E40FB">
              <w:rPr>
                <w:rFonts w:eastAsiaTheme="minorEastAsia" w:cs="Arial"/>
                <w:szCs w:val="20"/>
              </w:rPr>
              <w:t>fluksapiroksad</w:t>
            </w:r>
          </w:p>
        </w:tc>
        <w:tc>
          <w:tcPr>
            <w:tcW w:w="1692" w:type="dxa"/>
            <w:tcBorders>
              <w:top w:val="single" w:sz="4" w:space="0" w:color="auto"/>
              <w:left w:val="single" w:sz="4" w:space="0" w:color="000000"/>
              <w:bottom w:val="single" w:sz="4" w:space="0" w:color="000000"/>
            </w:tcBorders>
            <w:shd w:val="clear" w:color="auto" w:fill="auto"/>
          </w:tcPr>
          <w:p w14:paraId="4A004C7D"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Sercadis plus </w:t>
            </w:r>
          </w:p>
        </w:tc>
        <w:tc>
          <w:tcPr>
            <w:tcW w:w="1168" w:type="dxa"/>
            <w:tcBorders>
              <w:top w:val="single" w:sz="4" w:space="0" w:color="auto"/>
              <w:left w:val="single" w:sz="4" w:space="0" w:color="000000"/>
              <w:bottom w:val="single" w:sz="4" w:space="0" w:color="000000"/>
              <w:right w:val="single" w:sz="4" w:space="0" w:color="auto"/>
            </w:tcBorders>
            <w:shd w:val="clear" w:color="auto" w:fill="auto"/>
          </w:tcPr>
          <w:p w14:paraId="08832C62" w14:textId="77777777" w:rsidR="008E40FB" w:rsidRPr="008E40FB" w:rsidRDefault="008E40FB" w:rsidP="00645E4C">
            <w:pPr>
              <w:jc w:val="left"/>
              <w:rPr>
                <w:rFonts w:eastAsiaTheme="minorEastAsia" w:cs="Arial"/>
                <w:szCs w:val="20"/>
              </w:rPr>
            </w:pPr>
            <w:r w:rsidRPr="008E40FB">
              <w:rPr>
                <w:rFonts w:eastAsiaTheme="minorEastAsia" w:cs="Arial"/>
                <w:szCs w:val="20"/>
              </w:rPr>
              <w:t>0,6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2B4A5E54" w14:textId="77777777" w:rsidR="008E40FB" w:rsidRPr="008E40FB" w:rsidRDefault="008E40FB" w:rsidP="00645E4C">
            <w:pPr>
              <w:jc w:val="left"/>
              <w:rPr>
                <w:rFonts w:eastAsiaTheme="minorEastAsia" w:cs="Arial"/>
                <w:szCs w:val="20"/>
              </w:rPr>
            </w:pPr>
            <w:r w:rsidRPr="008E40FB">
              <w:rPr>
                <w:rFonts w:eastAsiaTheme="minorEastAsia" w:cs="Arial"/>
                <w:szCs w:val="20"/>
              </w:rPr>
              <w:t>7</w:t>
            </w:r>
          </w:p>
        </w:tc>
        <w:tc>
          <w:tcPr>
            <w:tcW w:w="2105" w:type="dxa"/>
            <w:gridSpan w:val="2"/>
            <w:tcBorders>
              <w:top w:val="single" w:sz="4" w:space="0" w:color="auto"/>
              <w:left w:val="single" w:sz="4" w:space="0" w:color="auto"/>
              <w:bottom w:val="single" w:sz="4" w:space="0" w:color="auto"/>
              <w:right w:val="single" w:sz="4" w:space="0" w:color="auto"/>
            </w:tcBorders>
            <w:shd w:val="clear" w:color="auto" w:fill="auto"/>
          </w:tcPr>
          <w:p w14:paraId="5F11953B" w14:textId="77777777" w:rsidR="008E40FB" w:rsidRPr="008E40FB" w:rsidRDefault="008E40FB" w:rsidP="00645E4C">
            <w:pPr>
              <w:jc w:val="left"/>
              <w:rPr>
                <w:rFonts w:eastAsiaTheme="minorEastAsia" w:cs="Arial"/>
                <w:szCs w:val="20"/>
              </w:rPr>
            </w:pPr>
            <w:r w:rsidRPr="008E40FB">
              <w:rPr>
                <w:rFonts w:eastAsiaTheme="minorEastAsia" w:cs="Arial"/>
                <w:szCs w:val="20"/>
              </w:rPr>
              <w:t>MANJŠA UPORABA</w:t>
            </w:r>
          </w:p>
        </w:tc>
      </w:tr>
      <w:tr w:rsidR="008E40FB" w:rsidRPr="008E40FB" w14:paraId="5DB3FA7F" w14:textId="77777777" w:rsidTr="00094EE7">
        <w:trPr>
          <w:trHeight w:val="202"/>
        </w:trPr>
        <w:tc>
          <w:tcPr>
            <w:tcW w:w="1430" w:type="dxa"/>
            <w:vMerge/>
            <w:tcBorders>
              <w:left w:val="single" w:sz="4" w:space="0" w:color="000000"/>
              <w:bottom w:val="single" w:sz="4" w:space="0" w:color="000000"/>
            </w:tcBorders>
            <w:shd w:val="clear" w:color="auto" w:fill="auto"/>
          </w:tcPr>
          <w:p w14:paraId="756994F6" w14:textId="77777777" w:rsidR="008E40FB" w:rsidRPr="008E40FB" w:rsidRDefault="008E40FB" w:rsidP="00645E4C">
            <w:pPr>
              <w:jc w:val="left"/>
              <w:rPr>
                <w:rFonts w:eastAsiaTheme="minorEastAsia" w:cs="Arial"/>
                <w:i/>
                <w:iCs/>
                <w:szCs w:val="20"/>
              </w:rPr>
            </w:pPr>
          </w:p>
        </w:tc>
        <w:tc>
          <w:tcPr>
            <w:tcW w:w="2420" w:type="dxa"/>
            <w:vMerge/>
            <w:tcBorders>
              <w:left w:val="single" w:sz="4" w:space="0" w:color="000000"/>
              <w:bottom w:val="single" w:sz="4" w:space="0" w:color="000000"/>
            </w:tcBorders>
            <w:shd w:val="clear" w:color="auto" w:fill="auto"/>
          </w:tcPr>
          <w:p w14:paraId="6E849055"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bottom w:val="single" w:sz="4" w:space="0" w:color="000000"/>
            </w:tcBorders>
            <w:shd w:val="clear" w:color="auto" w:fill="auto"/>
          </w:tcPr>
          <w:p w14:paraId="6EA20D87" w14:textId="77777777" w:rsidR="008E40FB" w:rsidRPr="008E40FB" w:rsidRDefault="008E40FB" w:rsidP="00645E4C">
            <w:pPr>
              <w:jc w:val="left"/>
              <w:rPr>
                <w:rFonts w:eastAsiaTheme="minorEastAsia" w:cs="Arial"/>
                <w:szCs w:val="20"/>
              </w:rPr>
            </w:pPr>
          </w:p>
        </w:tc>
        <w:tc>
          <w:tcPr>
            <w:tcW w:w="1852" w:type="dxa"/>
            <w:tcBorders>
              <w:top w:val="single" w:sz="4" w:space="0" w:color="auto"/>
              <w:left w:val="single" w:sz="4" w:space="0" w:color="000000"/>
              <w:bottom w:val="single" w:sz="4" w:space="0" w:color="000000"/>
            </w:tcBorders>
            <w:shd w:val="clear" w:color="auto" w:fill="auto"/>
          </w:tcPr>
          <w:p w14:paraId="59EDEF99" w14:textId="77777777" w:rsidR="008E40FB" w:rsidRPr="00571016" w:rsidRDefault="008E40FB" w:rsidP="00645E4C">
            <w:pPr>
              <w:numPr>
                <w:ilvl w:val="0"/>
                <w:numId w:val="23"/>
              </w:numPr>
              <w:tabs>
                <w:tab w:val="num" w:pos="83"/>
              </w:tabs>
              <w:jc w:val="left"/>
              <w:rPr>
                <w:rFonts w:eastAsiaTheme="minorEastAsia" w:cs="Arial"/>
                <w:color w:val="008000"/>
                <w:szCs w:val="20"/>
              </w:rPr>
            </w:pPr>
            <w:r w:rsidRPr="00571016">
              <w:rPr>
                <w:rFonts w:eastAsiaTheme="minorEastAsia" w:cs="Arial"/>
                <w:color w:val="008000"/>
                <w:szCs w:val="20"/>
              </w:rPr>
              <w:t>žveplo</w:t>
            </w:r>
          </w:p>
        </w:tc>
        <w:tc>
          <w:tcPr>
            <w:tcW w:w="1692" w:type="dxa"/>
            <w:tcBorders>
              <w:top w:val="single" w:sz="4" w:space="0" w:color="auto"/>
              <w:left w:val="single" w:sz="4" w:space="0" w:color="000000"/>
              <w:bottom w:val="single" w:sz="4" w:space="0" w:color="000000"/>
            </w:tcBorders>
            <w:shd w:val="clear" w:color="auto" w:fill="auto"/>
          </w:tcPr>
          <w:p w14:paraId="180DAEA8" w14:textId="77777777" w:rsidR="008E40FB" w:rsidRPr="00571016" w:rsidRDefault="008E40FB" w:rsidP="00645E4C">
            <w:pPr>
              <w:jc w:val="left"/>
              <w:rPr>
                <w:rFonts w:eastAsiaTheme="minorEastAsia" w:cs="Arial"/>
                <w:color w:val="008000"/>
                <w:szCs w:val="20"/>
              </w:rPr>
            </w:pPr>
            <w:r w:rsidRPr="00571016">
              <w:rPr>
                <w:rFonts w:eastAsiaTheme="minorEastAsia" w:cs="Arial"/>
                <w:color w:val="008000"/>
                <w:szCs w:val="20"/>
              </w:rPr>
              <w:t>Vertipin</w:t>
            </w:r>
          </w:p>
        </w:tc>
        <w:tc>
          <w:tcPr>
            <w:tcW w:w="1168" w:type="dxa"/>
            <w:tcBorders>
              <w:top w:val="single" w:sz="4" w:space="0" w:color="auto"/>
              <w:left w:val="single" w:sz="4" w:space="0" w:color="000000"/>
              <w:bottom w:val="single" w:sz="4" w:space="0" w:color="000000"/>
              <w:right w:val="single" w:sz="4" w:space="0" w:color="auto"/>
            </w:tcBorders>
            <w:shd w:val="clear" w:color="auto" w:fill="auto"/>
          </w:tcPr>
          <w:p w14:paraId="5FF20FFD" w14:textId="77777777" w:rsidR="008E40FB" w:rsidRPr="008E40FB" w:rsidRDefault="008E40FB" w:rsidP="00645E4C">
            <w:pPr>
              <w:jc w:val="left"/>
              <w:rPr>
                <w:rFonts w:eastAsiaTheme="minorEastAsia" w:cs="Arial"/>
                <w:szCs w:val="20"/>
              </w:rPr>
            </w:pPr>
            <w:r w:rsidRPr="008E40FB">
              <w:rPr>
                <w:rFonts w:eastAsiaTheme="minorEastAsia" w:cs="Arial"/>
                <w:szCs w:val="20"/>
              </w:rPr>
              <w:t>6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645C3626" w14:textId="77777777" w:rsidR="008E40FB" w:rsidRPr="008E40FB" w:rsidRDefault="008E40FB" w:rsidP="00645E4C">
            <w:pPr>
              <w:jc w:val="left"/>
              <w:rPr>
                <w:rFonts w:eastAsiaTheme="minorEastAsia" w:cs="Arial"/>
                <w:szCs w:val="20"/>
              </w:rPr>
            </w:pPr>
            <w:r w:rsidRPr="008E40FB">
              <w:rPr>
                <w:rFonts w:eastAsiaTheme="minorEastAsia" w:cs="Arial"/>
                <w:szCs w:val="20"/>
              </w:rPr>
              <w:t>3</w:t>
            </w:r>
          </w:p>
        </w:tc>
        <w:tc>
          <w:tcPr>
            <w:tcW w:w="2105" w:type="dxa"/>
            <w:gridSpan w:val="2"/>
            <w:tcBorders>
              <w:top w:val="single" w:sz="4" w:space="0" w:color="auto"/>
              <w:left w:val="single" w:sz="4" w:space="0" w:color="auto"/>
              <w:bottom w:val="single" w:sz="4" w:space="0" w:color="auto"/>
              <w:right w:val="single" w:sz="4" w:space="0" w:color="auto"/>
            </w:tcBorders>
            <w:shd w:val="clear" w:color="auto" w:fill="auto"/>
          </w:tcPr>
          <w:p w14:paraId="40963675" w14:textId="77777777" w:rsidR="008E40FB" w:rsidRPr="008E40FB" w:rsidRDefault="008E40FB" w:rsidP="00645E4C">
            <w:pPr>
              <w:jc w:val="left"/>
              <w:rPr>
                <w:rFonts w:eastAsiaTheme="minorEastAsia" w:cs="Arial"/>
                <w:szCs w:val="20"/>
              </w:rPr>
            </w:pPr>
          </w:p>
        </w:tc>
      </w:tr>
      <w:tr w:rsidR="008E40FB" w:rsidRPr="008E40FB" w14:paraId="16740B37" w14:textId="77777777" w:rsidTr="00094EE7">
        <w:trPr>
          <w:trHeight w:val="188"/>
        </w:trPr>
        <w:tc>
          <w:tcPr>
            <w:tcW w:w="1430" w:type="dxa"/>
            <w:vMerge w:val="restart"/>
            <w:tcBorders>
              <w:top w:val="single" w:sz="4" w:space="0" w:color="000000"/>
              <w:left w:val="single" w:sz="4" w:space="0" w:color="000000"/>
            </w:tcBorders>
            <w:shd w:val="clear" w:color="auto" w:fill="auto"/>
          </w:tcPr>
          <w:p w14:paraId="5C9DCBBA" w14:textId="77777777" w:rsidR="008E40FB" w:rsidRPr="008E40FB" w:rsidRDefault="008E40FB" w:rsidP="00645E4C">
            <w:pPr>
              <w:jc w:val="left"/>
              <w:rPr>
                <w:rFonts w:eastAsiaTheme="minorEastAsia" w:cs="Arial"/>
                <w:b/>
                <w:bCs/>
                <w:szCs w:val="20"/>
              </w:rPr>
            </w:pPr>
            <w:r w:rsidRPr="008E40FB">
              <w:rPr>
                <w:rFonts w:eastAsiaTheme="minorEastAsia" w:cs="Arial"/>
                <w:b/>
                <w:bCs/>
                <w:szCs w:val="20"/>
              </w:rPr>
              <w:t xml:space="preserve">Pesna rja </w:t>
            </w:r>
            <w:r w:rsidRPr="008E40FB">
              <w:rPr>
                <w:rFonts w:eastAsiaTheme="minorEastAsia" w:cs="Arial"/>
                <w:bCs/>
                <w:szCs w:val="20"/>
              </w:rPr>
              <w:t>(</w:t>
            </w:r>
            <w:r w:rsidRPr="008E40FB">
              <w:rPr>
                <w:rFonts w:eastAsiaTheme="minorEastAsia" w:cs="Arial"/>
                <w:bCs/>
                <w:i/>
                <w:iCs/>
                <w:szCs w:val="20"/>
              </w:rPr>
              <w:t>Uromyces betae)</w:t>
            </w:r>
          </w:p>
        </w:tc>
        <w:tc>
          <w:tcPr>
            <w:tcW w:w="4968" w:type="dxa"/>
            <w:gridSpan w:val="2"/>
            <w:vMerge w:val="restart"/>
            <w:tcBorders>
              <w:top w:val="single" w:sz="4" w:space="0" w:color="000000"/>
              <w:left w:val="single" w:sz="4" w:space="0" w:color="000000"/>
            </w:tcBorders>
            <w:shd w:val="clear" w:color="auto" w:fill="auto"/>
          </w:tcPr>
          <w:p w14:paraId="2C9D867F" w14:textId="77777777" w:rsidR="008E40FB" w:rsidRPr="008E40FB" w:rsidRDefault="008E40FB" w:rsidP="00645E4C">
            <w:pPr>
              <w:jc w:val="left"/>
              <w:rPr>
                <w:rFonts w:eastAsiaTheme="minorEastAsia" w:cs="Arial"/>
                <w:szCs w:val="20"/>
                <w:lang w:val="it-IT"/>
              </w:rPr>
            </w:pPr>
            <w:r w:rsidRPr="008E40FB">
              <w:rPr>
                <w:rFonts w:eastAsiaTheme="minorEastAsia" w:cs="Arial"/>
                <w:szCs w:val="20"/>
                <w:lang w:val="it-IT"/>
              </w:rPr>
              <w:t xml:space="preserve">Pojavi se na koncu poletja. Na zgornji in spodnji strani listov se oblikujejo 1 mm velika rdeče oranžna do rjavkasta ležišča spor. </w:t>
            </w:r>
          </w:p>
          <w:p w14:paraId="323D8D81" w14:textId="77777777" w:rsidR="008E40FB" w:rsidRPr="008E40FB" w:rsidRDefault="008E40FB" w:rsidP="00645E4C">
            <w:pPr>
              <w:jc w:val="left"/>
              <w:rPr>
                <w:rFonts w:eastAsiaTheme="minorEastAsia" w:cs="Arial"/>
                <w:szCs w:val="20"/>
                <w:lang w:val="it-IT"/>
              </w:rPr>
            </w:pPr>
            <w:r w:rsidRPr="008E40FB">
              <w:rPr>
                <w:rFonts w:eastAsiaTheme="minorEastAsia" w:cs="Arial"/>
                <w:szCs w:val="20"/>
                <w:lang w:val="it-IT"/>
              </w:rPr>
              <w:t xml:space="preserve">Na bolezen ugodno vpliva visoka zračna vlaga in temperature zraka med 10 in 20°C. </w:t>
            </w:r>
          </w:p>
          <w:p w14:paraId="7E6A5FC2" w14:textId="77777777" w:rsidR="008E40FB" w:rsidRPr="008E40FB" w:rsidRDefault="008E40FB" w:rsidP="00645E4C">
            <w:pPr>
              <w:jc w:val="left"/>
              <w:rPr>
                <w:rFonts w:eastAsiaTheme="minorEastAsia" w:cs="Arial"/>
                <w:szCs w:val="20"/>
              </w:rPr>
            </w:pPr>
            <w:r w:rsidRPr="008E40FB">
              <w:rPr>
                <w:rFonts w:eastAsiaTheme="minorEastAsia" w:cs="Arial"/>
                <w:szCs w:val="20"/>
              </w:rPr>
              <w:t>Agrotehnični ukrepi:   /</w:t>
            </w:r>
          </w:p>
        </w:tc>
        <w:tc>
          <w:tcPr>
            <w:tcW w:w="1852" w:type="dxa"/>
            <w:vMerge w:val="restart"/>
            <w:tcBorders>
              <w:top w:val="single" w:sz="4" w:space="0" w:color="000000"/>
              <w:left w:val="single" w:sz="4" w:space="0" w:color="000000"/>
            </w:tcBorders>
            <w:shd w:val="clear" w:color="auto" w:fill="auto"/>
          </w:tcPr>
          <w:p w14:paraId="51E883C5" w14:textId="77777777" w:rsidR="008E40FB" w:rsidRPr="008E40FB" w:rsidRDefault="008E40FB" w:rsidP="00645E4C">
            <w:pPr>
              <w:jc w:val="left"/>
              <w:rPr>
                <w:rFonts w:eastAsiaTheme="minorEastAsia" w:cs="Arial"/>
                <w:szCs w:val="20"/>
              </w:rPr>
            </w:pPr>
            <w:r w:rsidRPr="008E40FB">
              <w:rPr>
                <w:rFonts w:eastAsiaTheme="minorEastAsia" w:cs="Arial"/>
                <w:szCs w:val="20"/>
              </w:rPr>
              <w:t>-difenokonazol</w:t>
            </w:r>
          </w:p>
        </w:tc>
        <w:tc>
          <w:tcPr>
            <w:tcW w:w="1692" w:type="dxa"/>
            <w:tcBorders>
              <w:top w:val="single" w:sz="4" w:space="0" w:color="000000"/>
              <w:left w:val="single" w:sz="4" w:space="0" w:color="000000"/>
              <w:bottom w:val="single" w:sz="4" w:space="0" w:color="000000"/>
            </w:tcBorders>
            <w:shd w:val="clear" w:color="auto" w:fill="auto"/>
          </w:tcPr>
          <w:p w14:paraId="601404CA" w14:textId="77777777" w:rsidR="008E40FB" w:rsidRPr="008E40FB" w:rsidRDefault="008E40FB" w:rsidP="00645E4C">
            <w:pPr>
              <w:jc w:val="left"/>
              <w:rPr>
                <w:rFonts w:eastAsiaTheme="minorEastAsia" w:cs="Arial"/>
                <w:szCs w:val="20"/>
              </w:rPr>
            </w:pPr>
            <w:r w:rsidRPr="008E40FB">
              <w:rPr>
                <w:rFonts w:eastAsiaTheme="minorEastAsia" w:cs="Arial"/>
                <w:szCs w:val="20"/>
              </w:rPr>
              <w:t>Mavita 250 EC</w:t>
            </w:r>
            <w:r w:rsidRPr="008E40FB">
              <w:rPr>
                <w:rFonts w:eastAsiaTheme="minorEastAsia" w:cs="Arial"/>
                <w:b/>
                <w:szCs w:val="20"/>
              </w:rPr>
              <w:t xml:space="preserve"> </w:t>
            </w:r>
          </w:p>
        </w:tc>
        <w:tc>
          <w:tcPr>
            <w:tcW w:w="1168" w:type="dxa"/>
            <w:tcBorders>
              <w:top w:val="single" w:sz="4" w:space="0" w:color="000000"/>
              <w:left w:val="single" w:sz="4" w:space="0" w:color="000000"/>
              <w:bottom w:val="single" w:sz="4" w:space="0" w:color="000000"/>
              <w:right w:val="single" w:sz="4" w:space="0" w:color="auto"/>
            </w:tcBorders>
            <w:shd w:val="clear" w:color="auto" w:fill="auto"/>
          </w:tcPr>
          <w:p w14:paraId="7B08AC9F" w14:textId="77777777" w:rsidR="008E40FB" w:rsidRPr="008E40FB" w:rsidRDefault="008E40FB" w:rsidP="00645E4C">
            <w:pPr>
              <w:jc w:val="left"/>
              <w:rPr>
                <w:rFonts w:eastAsiaTheme="minorEastAsia" w:cs="Arial"/>
                <w:szCs w:val="20"/>
              </w:rPr>
            </w:pPr>
            <w:r w:rsidRPr="008E40FB">
              <w:rPr>
                <w:rFonts w:eastAsiaTheme="minorEastAsia" w:cs="Arial"/>
                <w:szCs w:val="20"/>
              </w:rPr>
              <w:t>0,4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16D3378A" w14:textId="77777777" w:rsidR="008E40FB" w:rsidRPr="008E40FB" w:rsidRDefault="008E40FB" w:rsidP="00645E4C">
            <w:pPr>
              <w:jc w:val="left"/>
              <w:rPr>
                <w:rFonts w:eastAsiaTheme="minorEastAsia" w:cs="Arial"/>
                <w:szCs w:val="20"/>
              </w:rPr>
            </w:pPr>
            <w:r w:rsidRPr="008E40FB">
              <w:rPr>
                <w:rFonts w:eastAsiaTheme="minorEastAsia" w:cs="Arial"/>
                <w:szCs w:val="20"/>
              </w:rPr>
              <w:t>28</w:t>
            </w:r>
          </w:p>
        </w:tc>
        <w:tc>
          <w:tcPr>
            <w:tcW w:w="2105" w:type="dxa"/>
            <w:gridSpan w:val="2"/>
            <w:tcBorders>
              <w:top w:val="single" w:sz="4" w:space="0" w:color="auto"/>
              <w:left w:val="single" w:sz="4" w:space="0" w:color="auto"/>
              <w:bottom w:val="single" w:sz="4" w:space="0" w:color="auto"/>
              <w:right w:val="single" w:sz="4" w:space="0" w:color="auto"/>
            </w:tcBorders>
            <w:shd w:val="clear" w:color="auto" w:fill="auto"/>
          </w:tcPr>
          <w:p w14:paraId="400672A3" w14:textId="77777777" w:rsidR="008E40FB" w:rsidRPr="008E40FB" w:rsidRDefault="008E40FB" w:rsidP="00645E4C">
            <w:pPr>
              <w:jc w:val="left"/>
              <w:rPr>
                <w:rFonts w:eastAsiaTheme="minorEastAsia" w:cs="Arial"/>
                <w:b/>
                <w:szCs w:val="20"/>
              </w:rPr>
            </w:pPr>
          </w:p>
          <w:p w14:paraId="5268B852" w14:textId="77777777" w:rsidR="008E40FB" w:rsidRPr="008E40FB" w:rsidRDefault="008E40FB" w:rsidP="00645E4C">
            <w:pPr>
              <w:jc w:val="left"/>
              <w:rPr>
                <w:rFonts w:eastAsiaTheme="minorEastAsia" w:cs="Arial"/>
                <w:szCs w:val="20"/>
              </w:rPr>
            </w:pPr>
          </w:p>
        </w:tc>
      </w:tr>
      <w:tr w:rsidR="008E40FB" w:rsidRPr="008E40FB" w14:paraId="3599B1D7" w14:textId="77777777" w:rsidTr="00094EE7">
        <w:trPr>
          <w:trHeight w:val="133"/>
        </w:trPr>
        <w:tc>
          <w:tcPr>
            <w:tcW w:w="1430" w:type="dxa"/>
            <w:vMerge/>
            <w:tcBorders>
              <w:top w:val="single" w:sz="4" w:space="0" w:color="000000"/>
              <w:left w:val="single" w:sz="4" w:space="0" w:color="000000"/>
            </w:tcBorders>
            <w:shd w:val="clear" w:color="auto" w:fill="auto"/>
          </w:tcPr>
          <w:p w14:paraId="7CDF0642" w14:textId="77777777" w:rsidR="008E40FB" w:rsidRPr="008E40FB" w:rsidRDefault="008E40FB" w:rsidP="00645E4C">
            <w:pPr>
              <w:jc w:val="left"/>
              <w:rPr>
                <w:rFonts w:eastAsiaTheme="minorEastAsia" w:cs="Arial"/>
                <w:b/>
                <w:bCs/>
                <w:szCs w:val="20"/>
              </w:rPr>
            </w:pPr>
          </w:p>
        </w:tc>
        <w:tc>
          <w:tcPr>
            <w:tcW w:w="4968" w:type="dxa"/>
            <w:gridSpan w:val="2"/>
            <w:vMerge/>
            <w:tcBorders>
              <w:left w:val="single" w:sz="4" w:space="0" w:color="000000"/>
            </w:tcBorders>
            <w:shd w:val="clear" w:color="auto" w:fill="auto"/>
          </w:tcPr>
          <w:p w14:paraId="1300048C" w14:textId="77777777" w:rsidR="008E40FB" w:rsidRPr="008E40FB" w:rsidRDefault="008E40FB" w:rsidP="00645E4C">
            <w:pPr>
              <w:jc w:val="left"/>
              <w:rPr>
                <w:rFonts w:eastAsiaTheme="minorEastAsia" w:cs="Arial"/>
                <w:szCs w:val="20"/>
              </w:rPr>
            </w:pPr>
          </w:p>
        </w:tc>
        <w:tc>
          <w:tcPr>
            <w:tcW w:w="1852" w:type="dxa"/>
            <w:vMerge/>
            <w:tcBorders>
              <w:left w:val="single" w:sz="4" w:space="0" w:color="000000"/>
              <w:bottom w:val="single" w:sz="4" w:space="0" w:color="000000"/>
            </w:tcBorders>
            <w:shd w:val="clear" w:color="auto" w:fill="auto"/>
          </w:tcPr>
          <w:p w14:paraId="02BB1800" w14:textId="77777777" w:rsidR="008E40FB" w:rsidRPr="008E40FB" w:rsidRDefault="008E40FB" w:rsidP="00645E4C">
            <w:pPr>
              <w:jc w:val="left"/>
              <w:rPr>
                <w:rFonts w:eastAsiaTheme="minorEastAsia" w:cs="Arial"/>
                <w:szCs w:val="20"/>
              </w:rPr>
            </w:pPr>
          </w:p>
        </w:tc>
        <w:tc>
          <w:tcPr>
            <w:tcW w:w="1692" w:type="dxa"/>
            <w:tcBorders>
              <w:top w:val="single" w:sz="4" w:space="0" w:color="000000"/>
              <w:left w:val="single" w:sz="4" w:space="0" w:color="000000"/>
              <w:bottom w:val="single" w:sz="4" w:space="0" w:color="000000"/>
            </w:tcBorders>
            <w:shd w:val="clear" w:color="auto" w:fill="auto"/>
          </w:tcPr>
          <w:p w14:paraId="5E9460C2" w14:textId="77777777" w:rsidR="008E40FB" w:rsidRPr="008E40FB" w:rsidRDefault="008E40FB" w:rsidP="00645E4C">
            <w:pPr>
              <w:jc w:val="left"/>
              <w:rPr>
                <w:rFonts w:eastAsiaTheme="minorEastAsia" w:cs="Arial"/>
                <w:szCs w:val="20"/>
              </w:rPr>
            </w:pPr>
            <w:r w:rsidRPr="008E40FB">
              <w:rPr>
                <w:rFonts w:eastAsiaTheme="minorEastAsia" w:cs="Arial"/>
                <w:szCs w:val="20"/>
              </w:rPr>
              <w:t>Score 250 EC</w:t>
            </w:r>
          </w:p>
        </w:tc>
        <w:tc>
          <w:tcPr>
            <w:tcW w:w="1168" w:type="dxa"/>
            <w:tcBorders>
              <w:top w:val="single" w:sz="4" w:space="0" w:color="000000"/>
              <w:left w:val="single" w:sz="4" w:space="0" w:color="000000"/>
              <w:bottom w:val="single" w:sz="4" w:space="0" w:color="000000"/>
              <w:right w:val="single" w:sz="4" w:space="0" w:color="auto"/>
            </w:tcBorders>
            <w:shd w:val="clear" w:color="auto" w:fill="auto"/>
          </w:tcPr>
          <w:p w14:paraId="7D50EB7C" w14:textId="77777777" w:rsidR="008E40FB" w:rsidRPr="008E40FB" w:rsidRDefault="008E40FB" w:rsidP="00645E4C">
            <w:pPr>
              <w:jc w:val="left"/>
              <w:rPr>
                <w:rFonts w:eastAsiaTheme="minorEastAsia" w:cs="Arial"/>
                <w:szCs w:val="20"/>
              </w:rPr>
            </w:pPr>
            <w:r w:rsidRPr="008E40FB">
              <w:rPr>
                <w:rFonts w:eastAsiaTheme="minorEastAsia" w:cs="Arial"/>
                <w:szCs w:val="20"/>
              </w:rPr>
              <w:t>0,4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2466F24E" w14:textId="77777777" w:rsidR="008E40FB" w:rsidRPr="008E40FB" w:rsidRDefault="008E40FB" w:rsidP="00645E4C">
            <w:pPr>
              <w:jc w:val="left"/>
              <w:rPr>
                <w:rFonts w:eastAsiaTheme="minorEastAsia" w:cs="Arial"/>
                <w:szCs w:val="20"/>
              </w:rPr>
            </w:pPr>
            <w:r w:rsidRPr="008E40FB">
              <w:rPr>
                <w:rFonts w:eastAsiaTheme="minorEastAsia" w:cs="Arial"/>
                <w:szCs w:val="20"/>
              </w:rPr>
              <w:t>28</w:t>
            </w:r>
          </w:p>
        </w:tc>
        <w:tc>
          <w:tcPr>
            <w:tcW w:w="2105" w:type="dxa"/>
            <w:gridSpan w:val="2"/>
            <w:tcBorders>
              <w:top w:val="single" w:sz="4" w:space="0" w:color="auto"/>
              <w:left w:val="single" w:sz="4" w:space="0" w:color="auto"/>
              <w:bottom w:val="single" w:sz="4" w:space="0" w:color="auto"/>
              <w:right w:val="single" w:sz="4" w:space="0" w:color="auto"/>
            </w:tcBorders>
            <w:shd w:val="clear" w:color="auto" w:fill="auto"/>
          </w:tcPr>
          <w:p w14:paraId="1C6A505D" w14:textId="77777777" w:rsidR="008E40FB" w:rsidRPr="008E40FB" w:rsidRDefault="008E40FB" w:rsidP="00645E4C">
            <w:pPr>
              <w:jc w:val="left"/>
              <w:rPr>
                <w:rFonts w:eastAsiaTheme="minorEastAsia" w:cs="Arial"/>
                <w:b/>
                <w:szCs w:val="20"/>
              </w:rPr>
            </w:pPr>
          </w:p>
        </w:tc>
      </w:tr>
      <w:tr w:rsidR="008E40FB" w:rsidRPr="008E40FB" w14:paraId="5F52CC58" w14:textId="77777777" w:rsidTr="00094EE7">
        <w:trPr>
          <w:trHeight w:val="204"/>
        </w:trPr>
        <w:tc>
          <w:tcPr>
            <w:tcW w:w="1430" w:type="dxa"/>
            <w:vMerge w:val="restart"/>
            <w:tcBorders>
              <w:top w:val="single" w:sz="4" w:space="0" w:color="000000"/>
              <w:left w:val="single" w:sz="4" w:space="0" w:color="000000"/>
            </w:tcBorders>
            <w:shd w:val="clear" w:color="auto" w:fill="auto"/>
          </w:tcPr>
          <w:p w14:paraId="64484578" w14:textId="77777777" w:rsidR="008E40FB" w:rsidRPr="008E40FB" w:rsidDel="007D6C41" w:rsidRDefault="008E40FB" w:rsidP="00645E4C">
            <w:pPr>
              <w:jc w:val="left"/>
              <w:rPr>
                <w:rFonts w:eastAsiaTheme="minorEastAsia" w:cs="Arial"/>
                <w:b/>
                <w:bCs/>
                <w:szCs w:val="20"/>
              </w:rPr>
            </w:pPr>
            <w:r w:rsidRPr="008E40FB">
              <w:rPr>
                <w:rFonts w:eastAsiaTheme="minorEastAsia" w:cs="Arial"/>
                <w:b/>
                <w:bCs/>
                <w:szCs w:val="20"/>
              </w:rPr>
              <w:t xml:space="preserve">Glivične listne </w:t>
            </w:r>
            <w:r w:rsidRPr="008E40FB">
              <w:rPr>
                <w:rFonts w:eastAsiaTheme="minorEastAsia" w:cs="Arial"/>
                <w:b/>
                <w:bCs/>
                <w:szCs w:val="20"/>
              </w:rPr>
              <w:lastRenderedPageBreak/>
              <w:t xml:space="preserve">pegavosti </w:t>
            </w:r>
            <w:r w:rsidRPr="008E40FB">
              <w:rPr>
                <w:rFonts w:eastAsiaTheme="minorEastAsia" w:cs="Arial"/>
                <w:bCs/>
                <w:szCs w:val="20"/>
              </w:rPr>
              <w:t>(</w:t>
            </w:r>
            <w:r w:rsidRPr="008E40FB">
              <w:rPr>
                <w:rFonts w:eastAsiaTheme="minorEastAsia" w:cs="Arial"/>
                <w:bCs/>
                <w:i/>
                <w:iCs/>
                <w:szCs w:val="20"/>
              </w:rPr>
              <w:t xml:space="preserve">Alternaria </w:t>
            </w:r>
            <w:r w:rsidRPr="008E40FB">
              <w:rPr>
                <w:rFonts w:eastAsiaTheme="minorEastAsia" w:cs="Arial"/>
                <w:bCs/>
                <w:iCs/>
                <w:szCs w:val="20"/>
              </w:rPr>
              <w:t>spp</w:t>
            </w:r>
            <w:r w:rsidRPr="008E40FB">
              <w:rPr>
                <w:rFonts w:eastAsiaTheme="minorEastAsia" w:cs="Arial"/>
                <w:bCs/>
                <w:i/>
                <w:iCs/>
                <w:szCs w:val="20"/>
              </w:rPr>
              <w:t>.</w:t>
            </w:r>
            <w:r w:rsidRPr="008E40FB">
              <w:rPr>
                <w:rFonts w:eastAsiaTheme="minorEastAsia" w:cs="Arial"/>
                <w:bCs/>
                <w:szCs w:val="20"/>
              </w:rPr>
              <w:t>)</w:t>
            </w:r>
            <w:r w:rsidRPr="008E40FB">
              <w:rPr>
                <w:rFonts w:eastAsiaTheme="minorEastAsia" w:cs="Arial"/>
                <w:b/>
                <w:bCs/>
                <w:szCs w:val="20"/>
              </w:rPr>
              <w:t> </w:t>
            </w:r>
          </w:p>
        </w:tc>
        <w:tc>
          <w:tcPr>
            <w:tcW w:w="2420" w:type="dxa"/>
            <w:vMerge w:val="restart"/>
            <w:tcBorders>
              <w:top w:val="single" w:sz="4" w:space="0" w:color="000000"/>
              <w:left w:val="single" w:sz="4" w:space="0" w:color="000000"/>
            </w:tcBorders>
            <w:shd w:val="clear" w:color="auto" w:fill="auto"/>
          </w:tcPr>
          <w:p w14:paraId="439DE78F" w14:textId="77777777" w:rsidR="008E40FB" w:rsidRPr="008E40FB" w:rsidRDefault="008E40FB" w:rsidP="00645E4C">
            <w:pPr>
              <w:jc w:val="left"/>
              <w:rPr>
                <w:rFonts w:eastAsiaTheme="minorEastAsia" w:cs="Arial"/>
                <w:szCs w:val="20"/>
              </w:rPr>
            </w:pPr>
          </w:p>
        </w:tc>
        <w:tc>
          <w:tcPr>
            <w:tcW w:w="2548" w:type="dxa"/>
            <w:vMerge w:val="restart"/>
            <w:tcBorders>
              <w:top w:val="single" w:sz="4" w:space="0" w:color="000000"/>
              <w:left w:val="single" w:sz="4" w:space="0" w:color="000000"/>
            </w:tcBorders>
            <w:shd w:val="clear" w:color="auto" w:fill="auto"/>
          </w:tcPr>
          <w:p w14:paraId="1BC9200F" w14:textId="77777777" w:rsidR="008E40FB" w:rsidRPr="008E40FB" w:rsidRDefault="008E40FB" w:rsidP="00645E4C">
            <w:pPr>
              <w:jc w:val="left"/>
              <w:rPr>
                <w:rFonts w:eastAsiaTheme="minorEastAsia" w:cs="Arial"/>
                <w:szCs w:val="20"/>
              </w:rPr>
            </w:pPr>
          </w:p>
        </w:tc>
        <w:tc>
          <w:tcPr>
            <w:tcW w:w="1852" w:type="dxa"/>
            <w:vMerge w:val="restart"/>
            <w:tcBorders>
              <w:top w:val="single" w:sz="4" w:space="0" w:color="000000"/>
              <w:left w:val="single" w:sz="4" w:space="0" w:color="000000"/>
            </w:tcBorders>
            <w:shd w:val="clear" w:color="auto" w:fill="auto"/>
          </w:tcPr>
          <w:p w14:paraId="0DDFA164" w14:textId="77777777" w:rsidR="008E40FB" w:rsidRPr="008E40FB" w:rsidRDefault="008E40FB" w:rsidP="00645E4C">
            <w:pPr>
              <w:numPr>
                <w:ilvl w:val="0"/>
                <w:numId w:val="23"/>
              </w:numPr>
              <w:tabs>
                <w:tab w:val="num" w:pos="83"/>
              </w:tabs>
              <w:jc w:val="left"/>
              <w:rPr>
                <w:rFonts w:eastAsiaTheme="minorEastAsia" w:cs="Arial"/>
                <w:szCs w:val="20"/>
              </w:rPr>
            </w:pPr>
            <w:r w:rsidRPr="008E40FB">
              <w:rPr>
                <w:rFonts w:eastAsiaTheme="minorEastAsia" w:cs="Arial"/>
                <w:szCs w:val="20"/>
              </w:rPr>
              <w:t>azoksistrobin</w:t>
            </w:r>
          </w:p>
        </w:tc>
        <w:tc>
          <w:tcPr>
            <w:tcW w:w="1692" w:type="dxa"/>
            <w:tcBorders>
              <w:top w:val="single" w:sz="4" w:space="0" w:color="000000"/>
              <w:left w:val="single" w:sz="4" w:space="0" w:color="000000"/>
              <w:bottom w:val="single" w:sz="4" w:space="0" w:color="000000"/>
            </w:tcBorders>
            <w:shd w:val="clear" w:color="auto" w:fill="auto"/>
          </w:tcPr>
          <w:p w14:paraId="573F26CF" w14:textId="77777777" w:rsidR="008E40FB" w:rsidRPr="008E40FB" w:rsidRDefault="008E40FB" w:rsidP="00645E4C">
            <w:pPr>
              <w:jc w:val="left"/>
              <w:rPr>
                <w:rFonts w:eastAsiaTheme="minorEastAsia" w:cs="Arial"/>
                <w:szCs w:val="20"/>
              </w:rPr>
            </w:pPr>
            <w:r w:rsidRPr="008E40FB">
              <w:rPr>
                <w:rFonts w:eastAsiaTheme="minorEastAsia" w:cs="Arial"/>
                <w:szCs w:val="20"/>
              </w:rPr>
              <w:t>Mirador 250 SC</w:t>
            </w:r>
          </w:p>
        </w:tc>
        <w:tc>
          <w:tcPr>
            <w:tcW w:w="1168" w:type="dxa"/>
            <w:tcBorders>
              <w:top w:val="single" w:sz="4" w:space="0" w:color="000000"/>
              <w:left w:val="single" w:sz="4" w:space="0" w:color="000000"/>
              <w:bottom w:val="single" w:sz="4" w:space="0" w:color="000000"/>
              <w:right w:val="single" w:sz="4" w:space="0" w:color="auto"/>
            </w:tcBorders>
            <w:shd w:val="clear" w:color="auto" w:fill="auto"/>
          </w:tcPr>
          <w:p w14:paraId="2CC0B6DB" w14:textId="77777777" w:rsidR="008E40FB" w:rsidRPr="008E40FB" w:rsidRDefault="008E40FB" w:rsidP="00645E4C">
            <w:pPr>
              <w:jc w:val="left"/>
              <w:rPr>
                <w:rFonts w:eastAsiaTheme="minorEastAsia" w:cs="Arial"/>
                <w:szCs w:val="20"/>
              </w:rPr>
            </w:pPr>
            <w:r w:rsidRPr="008E40FB">
              <w:rPr>
                <w:rFonts w:eastAsiaTheme="minorEastAsia" w:cs="Arial"/>
                <w:szCs w:val="20"/>
              </w:rPr>
              <w:t>1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7833B95C" w14:textId="77777777" w:rsidR="008E40FB" w:rsidRPr="008E40FB" w:rsidRDefault="008E40FB" w:rsidP="00645E4C">
            <w:pPr>
              <w:jc w:val="left"/>
              <w:rPr>
                <w:rFonts w:eastAsiaTheme="minorEastAsia" w:cs="Arial"/>
                <w:szCs w:val="20"/>
              </w:rPr>
            </w:pPr>
            <w:r w:rsidRPr="008E40FB">
              <w:rPr>
                <w:rFonts w:eastAsiaTheme="minorEastAsia" w:cs="Arial"/>
                <w:szCs w:val="20"/>
              </w:rPr>
              <w:t>14</w:t>
            </w:r>
          </w:p>
        </w:tc>
        <w:tc>
          <w:tcPr>
            <w:tcW w:w="2105" w:type="dxa"/>
            <w:gridSpan w:val="2"/>
            <w:vMerge w:val="restart"/>
            <w:tcBorders>
              <w:top w:val="single" w:sz="4" w:space="0" w:color="auto"/>
              <w:left w:val="single" w:sz="4" w:space="0" w:color="auto"/>
              <w:right w:val="single" w:sz="4" w:space="0" w:color="auto"/>
            </w:tcBorders>
            <w:shd w:val="clear" w:color="auto" w:fill="auto"/>
          </w:tcPr>
          <w:p w14:paraId="735AFB66" w14:textId="77777777" w:rsidR="008E40FB" w:rsidRPr="008E40FB" w:rsidRDefault="008E40FB" w:rsidP="00645E4C">
            <w:pPr>
              <w:jc w:val="left"/>
              <w:rPr>
                <w:rFonts w:eastAsiaTheme="minorEastAsia" w:cs="Arial"/>
                <w:b/>
                <w:szCs w:val="20"/>
              </w:rPr>
            </w:pPr>
          </w:p>
          <w:p w14:paraId="046B775D" w14:textId="77777777" w:rsidR="008E40FB" w:rsidRPr="008E40FB" w:rsidRDefault="008E40FB" w:rsidP="00645E4C">
            <w:pPr>
              <w:jc w:val="left"/>
              <w:rPr>
                <w:rFonts w:eastAsiaTheme="minorEastAsia" w:cs="Arial"/>
                <w:b/>
                <w:szCs w:val="20"/>
              </w:rPr>
            </w:pPr>
          </w:p>
          <w:p w14:paraId="29CECF47" w14:textId="77777777" w:rsidR="008E40FB" w:rsidRPr="008E40FB" w:rsidRDefault="008E40FB" w:rsidP="00645E4C">
            <w:pPr>
              <w:jc w:val="left"/>
              <w:rPr>
                <w:rFonts w:eastAsiaTheme="minorEastAsia" w:cs="Arial"/>
                <w:b/>
                <w:szCs w:val="20"/>
              </w:rPr>
            </w:pPr>
          </w:p>
          <w:p w14:paraId="7DF29BE0" w14:textId="77777777" w:rsidR="008E40FB" w:rsidRPr="008E40FB" w:rsidRDefault="008E40FB" w:rsidP="00645E4C">
            <w:pPr>
              <w:jc w:val="left"/>
              <w:rPr>
                <w:rFonts w:eastAsiaTheme="minorEastAsia" w:cs="Arial"/>
                <w:b/>
                <w:szCs w:val="20"/>
              </w:rPr>
            </w:pPr>
          </w:p>
        </w:tc>
      </w:tr>
      <w:tr w:rsidR="008E40FB" w:rsidRPr="008E40FB" w14:paraId="38583808" w14:textId="77777777" w:rsidTr="00094EE7">
        <w:trPr>
          <w:trHeight w:val="220"/>
        </w:trPr>
        <w:tc>
          <w:tcPr>
            <w:tcW w:w="1430" w:type="dxa"/>
            <w:vMerge/>
            <w:tcBorders>
              <w:left w:val="single" w:sz="4" w:space="0" w:color="000000"/>
            </w:tcBorders>
            <w:shd w:val="clear" w:color="auto" w:fill="auto"/>
          </w:tcPr>
          <w:p w14:paraId="0676426F" w14:textId="77777777" w:rsidR="008E40FB" w:rsidRPr="008E40FB" w:rsidDel="007D6C41"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01DF5679"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tcBorders>
            <w:shd w:val="clear" w:color="auto" w:fill="auto"/>
          </w:tcPr>
          <w:p w14:paraId="700511A2" w14:textId="77777777" w:rsidR="008E40FB" w:rsidRPr="008E40FB" w:rsidRDefault="008E40FB" w:rsidP="00645E4C">
            <w:pPr>
              <w:jc w:val="left"/>
              <w:rPr>
                <w:rFonts w:eastAsiaTheme="minorEastAsia" w:cs="Arial"/>
                <w:szCs w:val="20"/>
              </w:rPr>
            </w:pPr>
          </w:p>
        </w:tc>
        <w:tc>
          <w:tcPr>
            <w:tcW w:w="1852" w:type="dxa"/>
            <w:vMerge/>
            <w:tcBorders>
              <w:left w:val="single" w:sz="4" w:space="0" w:color="000000"/>
            </w:tcBorders>
            <w:shd w:val="clear" w:color="auto" w:fill="auto"/>
          </w:tcPr>
          <w:p w14:paraId="0D825E1B" w14:textId="77777777" w:rsidR="008E40FB" w:rsidRPr="008E40FB" w:rsidRDefault="008E40FB" w:rsidP="00645E4C">
            <w:pPr>
              <w:jc w:val="left"/>
              <w:rPr>
                <w:rFonts w:eastAsiaTheme="minorEastAsia" w:cs="Arial"/>
                <w:szCs w:val="20"/>
              </w:rPr>
            </w:pPr>
          </w:p>
        </w:tc>
        <w:tc>
          <w:tcPr>
            <w:tcW w:w="1692" w:type="dxa"/>
            <w:tcBorders>
              <w:top w:val="single" w:sz="4" w:space="0" w:color="000000"/>
              <w:left w:val="single" w:sz="4" w:space="0" w:color="000000"/>
              <w:bottom w:val="single" w:sz="4" w:space="0" w:color="000000"/>
            </w:tcBorders>
            <w:shd w:val="clear" w:color="auto" w:fill="auto"/>
          </w:tcPr>
          <w:p w14:paraId="5D60EBBA" w14:textId="77777777" w:rsidR="008E40FB" w:rsidRPr="008E40FB" w:rsidRDefault="008E40FB" w:rsidP="00645E4C">
            <w:pPr>
              <w:jc w:val="left"/>
              <w:rPr>
                <w:rFonts w:eastAsiaTheme="minorEastAsia" w:cs="Arial"/>
                <w:szCs w:val="20"/>
              </w:rPr>
            </w:pPr>
            <w:r w:rsidRPr="008E40FB">
              <w:rPr>
                <w:rFonts w:eastAsiaTheme="minorEastAsia" w:cs="Arial"/>
                <w:szCs w:val="20"/>
              </w:rPr>
              <w:t>Ortiva</w:t>
            </w:r>
          </w:p>
        </w:tc>
        <w:tc>
          <w:tcPr>
            <w:tcW w:w="1168" w:type="dxa"/>
            <w:tcBorders>
              <w:top w:val="single" w:sz="4" w:space="0" w:color="000000"/>
              <w:left w:val="single" w:sz="4" w:space="0" w:color="000000"/>
              <w:bottom w:val="single" w:sz="4" w:space="0" w:color="000000"/>
              <w:right w:val="single" w:sz="4" w:space="0" w:color="auto"/>
            </w:tcBorders>
            <w:shd w:val="clear" w:color="auto" w:fill="auto"/>
          </w:tcPr>
          <w:p w14:paraId="6A402811" w14:textId="77777777" w:rsidR="008E40FB" w:rsidRPr="008E40FB" w:rsidRDefault="008E40FB" w:rsidP="00645E4C">
            <w:pPr>
              <w:jc w:val="left"/>
              <w:rPr>
                <w:rFonts w:eastAsiaTheme="minorEastAsia" w:cs="Arial"/>
                <w:szCs w:val="20"/>
              </w:rPr>
            </w:pPr>
            <w:r w:rsidRPr="008E40FB">
              <w:rPr>
                <w:rFonts w:eastAsiaTheme="minorEastAsia" w:cs="Arial"/>
                <w:szCs w:val="20"/>
              </w:rPr>
              <w:t>1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3A4E0ACA" w14:textId="77777777" w:rsidR="008E40FB" w:rsidRPr="008E40FB" w:rsidRDefault="008E40FB" w:rsidP="00645E4C">
            <w:pPr>
              <w:jc w:val="left"/>
              <w:rPr>
                <w:rFonts w:eastAsiaTheme="minorEastAsia" w:cs="Arial"/>
                <w:szCs w:val="20"/>
              </w:rPr>
            </w:pPr>
            <w:r w:rsidRPr="008E40FB">
              <w:rPr>
                <w:rFonts w:eastAsiaTheme="minorEastAsia" w:cs="Arial"/>
                <w:szCs w:val="20"/>
              </w:rPr>
              <w:t>14</w:t>
            </w:r>
          </w:p>
        </w:tc>
        <w:tc>
          <w:tcPr>
            <w:tcW w:w="2105" w:type="dxa"/>
            <w:gridSpan w:val="2"/>
            <w:vMerge/>
            <w:tcBorders>
              <w:left w:val="single" w:sz="4" w:space="0" w:color="auto"/>
              <w:right w:val="single" w:sz="4" w:space="0" w:color="auto"/>
            </w:tcBorders>
            <w:shd w:val="clear" w:color="auto" w:fill="auto"/>
          </w:tcPr>
          <w:p w14:paraId="5F00AF76" w14:textId="77777777" w:rsidR="008E40FB" w:rsidRPr="008E40FB" w:rsidRDefault="008E40FB" w:rsidP="00645E4C">
            <w:pPr>
              <w:jc w:val="left"/>
              <w:rPr>
                <w:rFonts w:eastAsiaTheme="minorEastAsia" w:cs="Arial"/>
                <w:szCs w:val="20"/>
              </w:rPr>
            </w:pPr>
          </w:p>
        </w:tc>
      </w:tr>
      <w:tr w:rsidR="008E40FB" w:rsidRPr="008E40FB" w14:paraId="404B1721" w14:textId="77777777" w:rsidTr="00094EE7">
        <w:trPr>
          <w:trHeight w:val="220"/>
        </w:trPr>
        <w:tc>
          <w:tcPr>
            <w:tcW w:w="1430" w:type="dxa"/>
            <w:vMerge/>
            <w:tcBorders>
              <w:left w:val="single" w:sz="4" w:space="0" w:color="000000"/>
            </w:tcBorders>
            <w:shd w:val="clear" w:color="auto" w:fill="auto"/>
          </w:tcPr>
          <w:p w14:paraId="2B6A4F8B" w14:textId="77777777" w:rsidR="008E40FB" w:rsidRPr="008E40FB" w:rsidDel="007D6C41"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287A49A9"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tcBorders>
            <w:shd w:val="clear" w:color="auto" w:fill="auto"/>
          </w:tcPr>
          <w:p w14:paraId="76689AC7" w14:textId="77777777" w:rsidR="008E40FB" w:rsidRPr="008E40FB" w:rsidRDefault="008E40FB" w:rsidP="00645E4C">
            <w:pPr>
              <w:jc w:val="left"/>
              <w:rPr>
                <w:rFonts w:eastAsiaTheme="minorEastAsia" w:cs="Arial"/>
                <w:szCs w:val="20"/>
              </w:rPr>
            </w:pPr>
          </w:p>
        </w:tc>
        <w:tc>
          <w:tcPr>
            <w:tcW w:w="1852" w:type="dxa"/>
            <w:vMerge/>
            <w:tcBorders>
              <w:left w:val="single" w:sz="4" w:space="0" w:color="000000"/>
              <w:bottom w:val="single" w:sz="4" w:space="0" w:color="000000"/>
            </w:tcBorders>
            <w:shd w:val="clear" w:color="auto" w:fill="auto"/>
          </w:tcPr>
          <w:p w14:paraId="2606C1F3" w14:textId="77777777" w:rsidR="008E40FB" w:rsidRPr="008E40FB" w:rsidRDefault="008E40FB" w:rsidP="00645E4C">
            <w:pPr>
              <w:jc w:val="left"/>
              <w:rPr>
                <w:rFonts w:eastAsiaTheme="minorEastAsia" w:cs="Arial"/>
                <w:szCs w:val="20"/>
              </w:rPr>
            </w:pPr>
          </w:p>
        </w:tc>
        <w:tc>
          <w:tcPr>
            <w:tcW w:w="1692" w:type="dxa"/>
            <w:tcBorders>
              <w:top w:val="single" w:sz="4" w:space="0" w:color="000000"/>
              <w:left w:val="single" w:sz="4" w:space="0" w:color="000000"/>
              <w:bottom w:val="single" w:sz="4" w:space="0" w:color="000000"/>
            </w:tcBorders>
            <w:shd w:val="clear" w:color="auto" w:fill="auto"/>
          </w:tcPr>
          <w:p w14:paraId="6C4B5247" w14:textId="77777777" w:rsidR="008E40FB" w:rsidRPr="008E40FB" w:rsidRDefault="008E40FB" w:rsidP="00645E4C">
            <w:pPr>
              <w:jc w:val="left"/>
              <w:rPr>
                <w:rFonts w:eastAsiaTheme="minorEastAsia" w:cs="Arial"/>
                <w:szCs w:val="20"/>
              </w:rPr>
            </w:pPr>
            <w:r w:rsidRPr="008E40FB">
              <w:rPr>
                <w:rFonts w:eastAsiaTheme="minorEastAsia" w:cs="Arial"/>
                <w:szCs w:val="20"/>
              </w:rPr>
              <w:t>Zaftra AZT 250 SC</w:t>
            </w:r>
          </w:p>
        </w:tc>
        <w:tc>
          <w:tcPr>
            <w:tcW w:w="1168" w:type="dxa"/>
            <w:tcBorders>
              <w:top w:val="single" w:sz="4" w:space="0" w:color="000000"/>
              <w:left w:val="single" w:sz="4" w:space="0" w:color="000000"/>
              <w:bottom w:val="single" w:sz="4" w:space="0" w:color="000000"/>
              <w:right w:val="single" w:sz="4" w:space="0" w:color="auto"/>
            </w:tcBorders>
            <w:shd w:val="clear" w:color="auto" w:fill="auto"/>
          </w:tcPr>
          <w:p w14:paraId="20A0672E" w14:textId="77777777" w:rsidR="008E40FB" w:rsidRPr="008E40FB" w:rsidRDefault="008E40FB" w:rsidP="00645E4C">
            <w:pPr>
              <w:jc w:val="left"/>
              <w:rPr>
                <w:rFonts w:eastAsiaTheme="minorEastAsia" w:cs="Arial"/>
                <w:szCs w:val="20"/>
              </w:rPr>
            </w:pPr>
            <w:r w:rsidRPr="008E40FB">
              <w:rPr>
                <w:rFonts w:eastAsiaTheme="minorEastAsia" w:cs="Arial"/>
                <w:szCs w:val="20"/>
              </w:rPr>
              <w:t>1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44A30D14" w14:textId="77777777" w:rsidR="008E40FB" w:rsidRPr="008E40FB" w:rsidRDefault="008E40FB" w:rsidP="00645E4C">
            <w:pPr>
              <w:jc w:val="left"/>
              <w:rPr>
                <w:rFonts w:eastAsiaTheme="minorEastAsia" w:cs="Arial"/>
                <w:szCs w:val="20"/>
              </w:rPr>
            </w:pPr>
            <w:r w:rsidRPr="008E40FB">
              <w:rPr>
                <w:rFonts w:eastAsiaTheme="minorEastAsia" w:cs="Arial"/>
                <w:szCs w:val="20"/>
              </w:rPr>
              <w:t>14</w:t>
            </w:r>
          </w:p>
        </w:tc>
        <w:tc>
          <w:tcPr>
            <w:tcW w:w="2105" w:type="dxa"/>
            <w:gridSpan w:val="2"/>
            <w:vMerge/>
            <w:tcBorders>
              <w:left w:val="single" w:sz="4" w:space="0" w:color="auto"/>
              <w:bottom w:val="single" w:sz="4" w:space="0" w:color="auto"/>
              <w:right w:val="single" w:sz="4" w:space="0" w:color="auto"/>
            </w:tcBorders>
            <w:shd w:val="clear" w:color="auto" w:fill="auto"/>
          </w:tcPr>
          <w:p w14:paraId="3E39890A" w14:textId="77777777" w:rsidR="008E40FB" w:rsidRPr="008E40FB" w:rsidRDefault="008E40FB" w:rsidP="00645E4C">
            <w:pPr>
              <w:jc w:val="left"/>
              <w:rPr>
                <w:rFonts w:eastAsiaTheme="minorEastAsia" w:cs="Arial"/>
                <w:szCs w:val="20"/>
              </w:rPr>
            </w:pPr>
          </w:p>
        </w:tc>
      </w:tr>
      <w:tr w:rsidR="008E40FB" w:rsidRPr="008E40FB" w14:paraId="1E8F92DE" w14:textId="77777777" w:rsidTr="00094EE7">
        <w:trPr>
          <w:trHeight w:val="292"/>
        </w:trPr>
        <w:tc>
          <w:tcPr>
            <w:tcW w:w="1430" w:type="dxa"/>
            <w:vMerge/>
            <w:tcBorders>
              <w:left w:val="single" w:sz="4" w:space="0" w:color="000000"/>
              <w:bottom w:val="single" w:sz="4" w:space="0" w:color="000000"/>
            </w:tcBorders>
            <w:shd w:val="clear" w:color="auto" w:fill="auto"/>
          </w:tcPr>
          <w:p w14:paraId="1BC3264E"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bottom w:val="single" w:sz="4" w:space="0" w:color="000000"/>
            </w:tcBorders>
            <w:shd w:val="clear" w:color="auto" w:fill="auto"/>
          </w:tcPr>
          <w:p w14:paraId="28A14598"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bottom w:val="single" w:sz="4" w:space="0" w:color="000000"/>
            </w:tcBorders>
            <w:shd w:val="clear" w:color="auto" w:fill="auto"/>
          </w:tcPr>
          <w:p w14:paraId="4DF7A817" w14:textId="77777777" w:rsidR="008E40FB" w:rsidRPr="008E40FB" w:rsidRDefault="008E40FB" w:rsidP="00645E4C">
            <w:pPr>
              <w:jc w:val="left"/>
              <w:rPr>
                <w:rFonts w:eastAsiaTheme="minorEastAsia" w:cs="Arial"/>
                <w:szCs w:val="20"/>
              </w:rPr>
            </w:pPr>
          </w:p>
        </w:tc>
        <w:tc>
          <w:tcPr>
            <w:tcW w:w="1852" w:type="dxa"/>
            <w:tcBorders>
              <w:top w:val="single" w:sz="4" w:space="0" w:color="000000"/>
              <w:left w:val="single" w:sz="4" w:space="0" w:color="000000"/>
              <w:bottom w:val="single" w:sz="4" w:space="0" w:color="000000"/>
            </w:tcBorders>
            <w:shd w:val="clear" w:color="auto" w:fill="auto"/>
          </w:tcPr>
          <w:p w14:paraId="30F86C53" w14:textId="77777777" w:rsidR="008E40FB" w:rsidRPr="008E40FB" w:rsidRDefault="008E40FB" w:rsidP="00645E4C">
            <w:pPr>
              <w:jc w:val="left"/>
              <w:rPr>
                <w:rFonts w:eastAsiaTheme="minorEastAsia" w:cs="Arial"/>
                <w:szCs w:val="20"/>
              </w:rPr>
            </w:pPr>
            <w:r w:rsidRPr="008E40FB">
              <w:rPr>
                <w:rFonts w:eastAsiaTheme="minorEastAsia" w:cs="Arial"/>
                <w:szCs w:val="20"/>
              </w:rPr>
              <w:t>- difenokonazol + fluksapiroksad</w:t>
            </w:r>
          </w:p>
        </w:tc>
        <w:tc>
          <w:tcPr>
            <w:tcW w:w="1692" w:type="dxa"/>
            <w:tcBorders>
              <w:top w:val="single" w:sz="4" w:space="0" w:color="000000"/>
              <w:left w:val="single" w:sz="4" w:space="0" w:color="000000"/>
              <w:bottom w:val="single" w:sz="4" w:space="0" w:color="000000"/>
            </w:tcBorders>
            <w:shd w:val="clear" w:color="auto" w:fill="auto"/>
          </w:tcPr>
          <w:p w14:paraId="45606A31" w14:textId="77777777" w:rsidR="008E40FB" w:rsidRPr="008E40FB" w:rsidRDefault="008E40FB" w:rsidP="00645E4C">
            <w:pPr>
              <w:jc w:val="left"/>
              <w:rPr>
                <w:rFonts w:eastAsiaTheme="minorEastAsia" w:cs="Arial"/>
                <w:b/>
                <w:szCs w:val="20"/>
              </w:rPr>
            </w:pPr>
            <w:r w:rsidRPr="008E40FB">
              <w:rPr>
                <w:rFonts w:eastAsiaTheme="minorEastAsia" w:cs="Arial"/>
                <w:szCs w:val="20"/>
              </w:rPr>
              <w:t>Sercadis plus</w:t>
            </w:r>
            <w:r w:rsidRPr="008E40FB">
              <w:rPr>
                <w:rFonts w:eastAsiaTheme="minorEastAsia" w:cs="Arial"/>
                <w:b/>
                <w:szCs w:val="20"/>
              </w:rPr>
              <w:t xml:space="preserve"> </w:t>
            </w:r>
            <w:r w:rsidRPr="008E40FB">
              <w:rPr>
                <w:rFonts w:eastAsiaTheme="minorEastAsia" w:cs="Arial"/>
                <w:szCs w:val="20"/>
              </w:rPr>
              <w:t xml:space="preserve"> </w:t>
            </w:r>
          </w:p>
        </w:tc>
        <w:tc>
          <w:tcPr>
            <w:tcW w:w="1168" w:type="dxa"/>
            <w:tcBorders>
              <w:top w:val="single" w:sz="4" w:space="0" w:color="000000"/>
              <w:left w:val="single" w:sz="4" w:space="0" w:color="000000"/>
              <w:bottom w:val="single" w:sz="4" w:space="0" w:color="000000"/>
              <w:right w:val="single" w:sz="4" w:space="0" w:color="auto"/>
            </w:tcBorders>
            <w:shd w:val="clear" w:color="auto" w:fill="auto"/>
          </w:tcPr>
          <w:p w14:paraId="1ED6C2ED" w14:textId="77777777" w:rsidR="008E40FB" w:rsidRPr="008E40FB" w:rsidRDefault="008E40FB" w:rsidP="00645E4C">
            <w:pPr>
              <w:jc w:val="left"/>
              <w:rPr>
                <w:rFonts w:eastAsiaTheme="minorEastAsia" w:cs="Arial"/>
                <w:szCs w:val="20"/>
              </w:rPr>
            </w:pPr>
            <w:r w:rsidRPr="008E40FB">
              <w:rPr>
                <w:rFonts w:eastAsiaTheme="minorEastAsia" w:cs="Arial"/>
                <w:szCs w:val="20"/>
              </w:rPr>
              <w:t>1,0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2A800E56" w14:textId="5F8ABF09" w:rsidR="008E40FB" w:rsidRPr="008E40FB" w:rsidRDefault="008E40FB" w:rsidP="009941AD">
            <w:pPr>
              <w:jc w:val="left"/>
              <w:rPr>
                <w:rFonts w:eastAsiaTheme="minorEastAsia" w:cs="Arial"/>
                <w:szCs w:val="20"/>
              </w:rPr>
            </w:pPr>
            <w:r w:rsidRPr="008E40FB">
              <w:rPr>
                <w:rFonts w:eastAsiaTheme="minorEastAsia" w:cs="Arial"/>
                <w:szCs w:val="20"/>
              </w:rPr>
              <w:t>7</w:t>
            </w:r>
          </w:p>
        </w:tc>
        <w:tc>
          <w:tcPr>
            <w:tcW w:w="2105" w:type="dxa"/>
            <w:gridSpan w:val="2"/>
            <w:tcBorders>
              <w:top w:val="single" w:sz="4" w:space="0" w:color="auto"/>
              <w:left w:val="single" w:sz="4" w:space="0" w:color="auto"/>
              <w:bottom w:val="single" w:sz="4" w:space="0" w:color="auto"/>
              <w:right w:val="single" w:sz="4" w:space="0" w:color="auto"/>
            </w:tcBorders>
            <w:shd w:val="clear" w:color="auto" w:fill="auto"/>
          </w:tcPr>
          <w:p w14:paraId="0DB2C72C" w14:textId="77777777" w:rsidR="008E40FB" w:rsidRPr="008E40FB" w:rsidRDefault="008E40FB" w:rsidP="00645E4C">
            <w:pPr>
              <w:jc w:val="left"/>
              <w:rPr>
                <w:rFonts w:eastAsiaTheme="minorEastAsia" w:cs="Arial"/>
                <w:szCs w:val="20"/>
              </w:rPr>
            </w:pPr>
            <w:r w:rsidRPr="008E40FB">
              <w:rPr>
                <w:rFonts w:eastAsiaTheme="minorEastAsia" w:cs="Arial"/>
                <w:szCs w:val="20"/>
              </w:rPr>
              <w:t>MANJŠA UPORABA</w:t>
            </w:r>
          </w:p>
        </w:tc>
      </w:tr>
      <w:tr w:rsidR="008E40FB" w:rsidRPr="008E40FB" w14:paraId="07C952F2" w14:textId="77777777" w:rsidTr="00094EE7">
        <w:trPr>
          <w:trHeight w:val="487"/>
        </w:trPr>
        <w:tc>
          <w:tcPr>
            <w:tcW w:w="1430" w:type="dxa"/>
            <w:vMerge/>
            <w:tcBorders>
              <w:left w:val="single" w:sz="4" w:space="0" w:color="000000"/>
              <w:bottom w:val="single" w:sz="4" w:space="0" w:color="000000"/>
            </w:tcBorders>
            <w:shd w:val="clear" w:color="auto" w:fill="auto"/>
          </w:tcPr>
          <w:p w14:paraId="050204C0"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bottom w:val="single" w:sz="4" w:space="0" w:color="000000"/>
            </w:tcBorders>
            <w:shd w:val="clear" w:color="auto" w:fill="auto"/>
          </w:tcPr>
          <w:p w14:paraId="397CF2C5"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bottom w:val="single" w:sz="4" w:space="0" w:color="000000"/>
            </w:tcBorders>
            <w:shd w:val="clear" w:color="auto" w:fill="auto"/>
          </w:tcPr>
          <w:p w14:paraId="097A522D" w14:textId="77777777" w:rsidR="008E40FB" w:rsidRPr="008E40FB" w:rsidRDefault="008E40FB" w:rsidP="00645E4C">
            <w:pPr>
              <w:jc w:val="left"/>
              <w:rPr>
                <w:rFonts w:eastAsiaTheme="minorEastAsia" w:cs="Arial"/>
                <w:szCs w:val="20"/>
              </w:rPr>
            </w:pPr>
          </w:p>
        </w:tc>
        <w:tc>
          <w:tcPr>
            <w:tcW w:w="1852" w:type="dxa"/>
            <w:tcBorders>
              <w:top w:val="single" w:sz="4" w:space="0" w:color="000000"/>
              <w:left w:val="single" w:sz="4" w:space="0" w:color="000000"/>
              <w:bottom w:val="single" w:sz="4" w:space="0" w:color="000000"/>
            </w:tcBorders>
            <w:shd w:val="clear" w:color="auto" w:fill="auto"/>
          </w:tcPr>
          <w:p w14:paraId="34AF3D53" w14:textId="77777777" w:rsidR="008E40FB" w:rsidRPr="00571016" w:rsidRDefault="008E40FB" w:rsidP="00645E4C">
            <w:pPr>
              <w:jc w:val="left"/>
              <w:rPr>
                <w:rFonts w:eastAsiaTheme="minorEastAsia" w:cs="Arial"/>
                <w:color w:val="008000"/>
                <w:szCs w:val="20"/>
              </w:rPr>
            </w:pPr>
            <w:r w:rsidRPr="00571016">
              <w:rPr>
                <w:rFonts w:eastAsiaTheme="minorEastAsia" w:cs="Arial"/>
                <w:color w:val="008000"/>
                <w:szCs w:val="20"/>
              </w:rPr>
              <w:t>-</w:t>
            </w:r>
            <w:r w:rsidRPr="00571016">
              <w:rPr>
                <w:rFonts w:eastAsiaTheme="minorEastAsia" w:cs="Arial"/>
                <w:i/>
                <w:color w:val="008000"/>
                <w:szCs w:val="20"/>
              </w:rPr>
              <w:t>Bacillus amyloliquefaciens</w:t>
            </w:r>
            <w:r w:rsidRPr="00571016">
              <w:rPr>
                <w:rFonts w:eastAsiaTheme="minorEastAsia" w:cs="Arial"/>
                <w:color w:val="008000"/>
                <w:szCs w:val="20"/>
              </w:rPr>
              <w:t xml:space="preserve"> sev FZB24</w:t>
            </w:r>
          </w:p>
        </w:tc>
        <w:tc>
          <w:tcPr>
            <w:tcW w:w="1692" w:type="dxa"/>
            <w:tcBorders>
              <w:top w:val="single" w:sz="4" w:space="0" w:color="000000"/>
              <w:left w:val="single" w:sz="4" w:space="0" w:color="000000"/>
              <w:bottom w:val="single" w:sz="4" w:space="0" w:color="000000"/>
            </w:tcBorders>
            <w:shd w:val="clear" w:color="auto" w:fill="auto"/>
          </w:tcPr>
          <w:p w14:paraId="41D05CBD" w14:textId="77777777" w:rsidR="008E40FB" w:rsidRPr="00571016" w:rsidRDefault="008E40FB" w:rsidP="00645E4C">
            <w:pPr>
              <w:jc w:val="left"/>
              <w:rPr>
                <w:rFonts w:eastAsiaTheme="minorEastAsia" w:cs="Arial"/>
                <w:color w:val="008000"/>
                <w:szCs w:val="20"/>
              </w:rPr>
            </w:pPr>
            <w:r w:rsidRPr="00571016">
              <w:rPr>
                <w:rFonts w:eastAsiaTheme="minorEastAsia" w:cs="Arial"/>
                <w:color w:val="008000"/>
                <w:szCs w:val="20"/>
              </w:rPr>
              <w:t xml:space="preserve">Taegro  </w:t>
            </w:r>
          </w:p>
        </w:tc>
        <w:tc>
          <w:tcPr>
            <w:tcW w:w="1168" w:type="dxa"/>
            <w:tcBorders>
              <w:top w:val="single" w:sz="4" w:space="0" w:color="000000"/>
              <w:left w:val="single" w:sz="4" w:space="0" w:color="000000"/>
              <w:bottom w:val="single" w:sz="4" w:space="0" w:color="000000"/>
              <w:right w:val="single" w:sz="4" w:space="0" w:color="auto"/>
            </w:tcBorders>
            <w:shd w:val="clear" w:color="auto" w:fill="auto"/>
          </w:tcPr>
          <w:p w14:paraId="7182925A" w14:textId="77777777" w:rsidR="008E40FB" w:rsidRPr="008E40FB" w:rsidRDefault="008E40FB" w:rsidP="00645E4C">
            <w:pPr>
              <w:jc w:val="left"/>
              <w:rPr>
                <w:rFonts w:eastAsiaTheme="minorEastAsia" w:cs="Arial"/>
                <w:szCs w:val="20"/>
              </w:rPr>
            </w:pPr>
            <w:r w:rsidRPr="008E40FB">
              <w:rPr>
                <w:rFonts w:eastAsiaTheme="minorEastAsia" w:cs="Arial"/>
                <w:szCs w:val="20"/>
              </w:rPr>
              <w:t>0,185-0,37 kg/ha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393582C7" w14:textId="77777777" w:rsidR="008E40FB" w:rsidRPr="008E40FB" w:rsidRDefault="008E40FB" w:rsidP="00645E4C">
            <w:pPr>
              <w:jc w:val="left"/>
              <w:rPr>
                <w:rFonts w:eastAsiaTheme="minorEastAsia" w:cs="Arial"/>
                <w:szCs w:val="20"/>
              </w:rPr>
            </w:pPr>
            <w:r w:rsidRPr="008E40FB">
              <w:rPr>
                <w:rFonts w:eastAsiaTheme="minorEastAsia" w:cs="Arial"/>
                <w:szCs w:val="20"/>
              </w:rPr>
              <w:t>1</w:t>
            </w:r>
          </w:p>
        </w:tc>
        <w:tc>
          <w:tcPr>
            <w:tcW w:w="2105" w:type="dxa"/>
            <w:gridSpan w:val="2"/>
            <w:tcBorders>
              <w:top w:val="single" w:sz="4" w:space="0" w:color="auto"/>
              <w:left w:val="single" w:sz="4" w:space="0" w:color="auto"/>
              <w:bottom w:val="single" w:sz="4" w:space="0" w:color="auto"/>
              <w:right w:val="single" w:sz="4" w:space="0" w:color="auto"/>
            </w:tcBorders>
            <w:shd w:val="clear" w:color="auto" w:fill="auto"/>
          </w:tcPr>
          <w:p w14:paraId="37EC8579" w14:textId="0C0CBBBB" w:rsidR="008E40FB" w:rsidRPr="008E40FB" w:rsidRDefault="008E40FB" w:rsidP="009941AD">
            <w:pPr>
              <w:jc w:val="left"/>
              <w:rPr>
                <w:rFonts w:eastAsiaTheme="minorEastAsia" w:cs="Arial"/>
                <w:szCs w:val="20"/>
              </w:rPr>
            </w:pPr>
            <w:r w:rsidRPr="008E40FB">
              <w:rPr>
                <w:rFonts w:eastAsiaTheme="minorEastAsia" w:cs="Arial"/>
                <w:szCs w:val="20"/>
              </w:rPr>
              <w:t>zmanjševanje okužb</w:t>
            </w:r>
          </w:p>
        </w:tc>
      </w:tr>
      <w:tr w:rsidR="008E40FB" w:rsidRPr="008E40FB" w14:paraId="74AA6C16" w14:textId="77777777" w:rsidTr="00094EE7">
        <w:trPr>
          <w:trHeight w:val="487"/>
        </w:trPr>
        <w:tc>
          <w:tcPr>
            <w:tcW w:w="1430" w:type="dxa"/>
            <w:vMerge/>
            <w:tcBorders>
              <w:left w:val="single" w:sz="4" w:space="0" w:color="000000"/>
              <w:bottom w:val="single" w:sz="4" w:space="0" w:color="000000"/>
            </w:tcBorders>
            <w:shd w:val="clear" w:color="auto" w:fill="auto"/>
          </w:tcPr>
          <w:p w14:paraId="517FB52D"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bottom w:val="single" w:sz="4" w:space="0" w:color="000000"/>
            </w:tcBorders>
            <w:shd w:val="clear" w:color="auto" w:fill="auto"/>
          </w:tcPr>
          <w:p w14:paraId="2B566015" w14:textId="77777777" w:rsidR="008E40FB" w:rsidRPr="008E40FB" w:rsidRDefault="008E40FB" w:rsidP="00645E4C">
            <w:pPr>
              <w:jc w:val="left"/>
              <w:rPr>
                <w:rFonts w:eastAsiaTheme="minorEastAsia" w:cs="Arial"/>
                <w:szCs w:val="20"/>
              </w:rPr>
            </w:pPr>
          </w:p>
        </w:tc>
        <w:tc>
          <w:tcPr>
            <w:tcW w:w="2548" w:type="dxa"/>
            <w:vMerge/>
            <w:tcBorders>
              <w:left w:val="single" w:sz="4" w:space="0" w:color="000000"/>
              <w:bottom w:val="single" w:sz="4" w:space="0" w:color="000000"/>
            </w:tcBorders>
            <w:shd w:val="clear" w:color="auto" w:fill="auto"/>
          </w:tcPr>
          <w:p w14:paraId="2BB0CC37" w14:textId="77777777" w:rsidR="008E40FB" w:rsidRPr="008E40FB" w:rsidRDefault="008E40FB" w:rsidP="00645E4C">
            <w:pPr>
              <w:jc w:val="left"/>
              <w:rPr>
                <w:rFonts w:eastAsiaTheme="minorEastAsia" w:cs="Arial"/>
                <w:szCs w:val="20"/>
              </w:rPr>
            </w:pPr>
          </w:p>
        </w:tc>
        <w:tc>
          <w:tcPr>
            <w:tcW w:w="1852" w:type="dxa"/>
            <w:tcBorders>
              <w:top w:val="single" w:sz="4" w:space="0" w:color="000000"/>
              <w:left w:val="single" w:sz="4" w:space="0" w:color="000000"/>
              <w:bottom w:val="single" w:sz="4" w:space="0" w:color="000000"/>
            </w:tcBorders>
            <w:shd w:val="clear" w:color="auto" w:fill="auto"/>
          </w:tcPr>
          <w:p w14:paraId="38971181" w14:textId="77777777" w:rsidR="008E40FB" w:rsidRPr="00571016" w:rsidRDefault="008E40FB" w:rsidP="00645E4C">
            <w:pPr>
              <w:jc w:val="left"/>
              <w:rPr>
                <w:rFonts w:eastAsiaTheme="minorEastAsia" w:cs="Arial"/>
                <w:color w:val="008000"/>
                <w:szCs w:val="20"/>
              </w:rPr>
            </w:pPr>
            <w:r w:rsidRPr="00571016">
              <w:rPr>
                <w:rFonts w:eastAsiaTheme="minorEastAsia" w:cs="Arial"/>
                <w:color w:val="008000"/>
                <w:szCs w:val="20"/>
              </w:rPr>
              <w:t>-</w:t>
            </w:r>
            <w:r w:rsidRPr="00571016">
              <w:rPr>
                <w:rFonts w:eastAsiaTheme="minorEastAsia" w:cs="Arial"/>
                <w:b/>
                <w:bCs/>
                <w:color w:val="008000"/>
                <w:szCs w:val="20"/>
              </w:rPr>
              <w:t xml:space="preserve"> </w:t>
            </w:r>
            <w:r w:rsidRPr="00571016">
              <w:rPr>
                <w:rFonts w:eastAsiaTheme="minorEastAsia" w:cs="Arial"/>
                <w:i/>
                <w:color w:val="008000"/>
                <w:szCs w:val="20"/>
              </w:rPr>
              <w:t>Bacillus amyloliquefaciens</w:t>
            </w:r>
            <w:r w:rsidRPr="00571016">
              <w:rPr>
                <w:rFonts w:eastAsiaTheme="minorEastAsia" w:cs="Arial"/>
                <w:color w:val="008000"/>
                <w:szCs w:val="20"/>
              </w:rPr>
              <w:t xml:space="preserve"> str. QST 713 </w:t>
            </w:r>
          </w:p>
        </w:tc>
        <w:tc>
          <w:tcPr>
            <w:tcW w:w="1692" w:type="dxa"/>
            <w:tcBorders>
              <w:top w:val="single" w:sz="4" w:space="0" w:color="000000"/>
              <w:left w:val="single" w:sz="4" w:space="0" w:color="000000"/>
              <w:bottom w:val="single" w:sz="4" w:space="0" w:color="000000"/>
            </w:tcBorders>
            <w:shd w:val="clear" w:color="auto" w:fill="auto"/>
          </w:tcPr>
          <w:p w14:paraId="5F82D4D5" w14:textId="68CFAEC2" w:rsidR="008E40FB" w:rsidRPr="00571016" w:rsidRDefault="008E40FB" w:rsidP="009941AD">
            <w:pPr>
              <w:jc w:val="left"/>
              <w:rPr>
                <w:rFonts w:eastAsiaTheme="minorEastAsia" w:cs="Arial"/>
                <w:color w:val="008000"/>
                <w:szCs w:val="20"/>
              </w:rPr>
            </w:pPr>
            <w:r w:rsidRPr="00571016">
              <w:rPr>
                <w:rFonts w:eastAsiaTheme="minorEastAsia" w:cs="Arial"/>
                <w:color w:val="008000"/>
                <w:szCs w:val="20"/>
              </w:rPr>
              <w:t>Serenade ASO (MANJŠA UPORABA)</w:t>
            </w:r>
          </w:p>
        </w:tc>
        <w:tc>
          <w:tcPr>
            <w:tcW w:w="1168" w:type="dxa"/>
            <w:tcBorders>
              <w:top w:val="single" w:sz="4" w:space="0" w:color="000000"/>
              <w:left w:val="single" w:sz="4" w:space="0" w:color="000000"/>
              <w:bottom w:val="single" w:sz="4" w:space="0" w:color="000000"/>
              <w:right w:val="single" w:sz="4" w:space="0" w:color="auto"/>
            </w:tcBorders>
            <w:shd w:val="clear" w:color="auto" w:fill="auto"/>
          </w:tcPr>
          <w:p w14:paraId="611DCC24" w14:textId="7D9303FB" w:rsidR="008E40FB" w:rsidRPr="008E40FB" w:rsidRDefault="008E40FB" w:rsidP="009941AD">
            <w:pPr>
              <w:jc w:val="left"/>
              <w:rPr>
                <w:rFonts w:eastAsiaTheme="minorEastAsia" w:cs="Arial"/>
                <w:szCs w:val="20"/>
              </w:rPr>
            </w:pPr>
            <w:r w:rsidRPr="008E40FB">
              <w:rPr>
                <w:rFonts w:eastAsiaTheme="minorEastAsia" w:cs="Arial"/>
                <w:szCs w:val="20"/>
              </w:rPr>
              <w:t>8 l/ha</w:t>
            </w:r>
          </w:p>
        </w:tc>
        <w:tc>
          <w:tcPr>
            <w:tcW w:w="1100" w:type="dxa"/>
            <w:tcBorders>
              <w:top w:val="single" w:sz="4" w:space="0" w:color="auto"/>
              <w:left w:val="single" w:sz="4" w:space="0" w:color="auto"/>
              <w:bottom w:val="single" w:sz="4" w:space="0" w:color="auto"/>
              <w:right w:val="single" w:sz="4" w:space="0" w:color="auto"/>
            </w:tcBorders>
            <w:shd w:val="clear" w:color="auto" w:fill="auto"/>
          </w:tcPr>
          <w:p w14:paraId="4F2D7345" w14:textId="77777777" w:rsidR="008E40FB" w:rsidRPr="008E40FB" w:rsidRDefault="008E40FB" w:rsidP="00645E4C">
            <w:pPr>
              <w:jc w:val="left"/>
              <w:rPr>
                <w:rFonts w:eastAsiaTheme="minorEastAsia" w:cs="Arial"/>
                <w:szCs w:val="20"/>
              </w:rPr>
            </w:pPr>
            <w:r w:rsidRPr="008E40FB">
              <w:rPr>
                <w:rFonts w:eastAsiaTheme="minorEastAsia" w:cs="Arial"/>
                <w:szCs w:val="20"/>
              </w:rPr>
              <w:t>ni potrebna</w:t>
            </w:r>
          </w:p>
          <w:p w14:paraId="1DABF104" w14:textId="77777777" w:rsidR="008E40FB" w:rsidRPr="008E40FB" w:rsidRDefault="008E40FB" w:rsidP="00645E4C">
            <w:pPr>
              <w:jc w:val="left"/>
              <w:rPr>
                <w:rFonts w:eastAsiaTheme="minorEastAsia" w:cs="Arial"/>
                <w:szCs w:val="20"/>
              </w:rPr>
            </w:pPr>
          </w:p>
        </w:tc>
        <w:tc>
          <w:tcPr>
            <w:tcW w:w="2105" w:type="dxa"/>
            <w:gridSpan w:val="2"/>
            <w:tcBorders>
              <w:top w:val="single" w:sz="4" w:space="0" w:color="auto"/>
              <w:left w:val="single" w:sz="4" w:space="0" w:color="auto"/>
              <w:bottom w:val="single" w:sz="4" w:space="0" w:color="000000"/>
              <w:right w:val="single" w:sz="8" w:space="0" w:color="000000"/>
            </w:tcBorders>
            <w:shd w:val="clear" w:color="auto" w:fill="auto"/>
          </w:tcPr>
          <w:p w14:paraId="6849DCD9" w14:textId="77777777" w:rsidR="008E40FB" w:rsidRPr="008E40FB" w:rsidRDefault="008E40FB" w:rsidP="00645E4C">
            <w:pPr>
              <w:jc w:val="left"/>
              <w:rPr>
                <w:rFonts w:eastAsiaTheme="minorEastAsia" w:cs="Arial"/>
                <w:szCs w:val="20"/>
              </w:rPr>
            </w:pPr>
          </w:p>
        </w:tc>
      </w:tr>
    </w:tbl>
    <w:p w14:paraId="36A2EEEF" w14:textId="153717A6" w:rsidR="008E40FB" w:rsidRPr="008E40FB" w:rsidRDefault="008E40FB" w:rsidP="009941AD">
      <w:pPr>
        <w:spacing w:before="240"/>
        <w:jc w:val="left"/>
        <w:rPr>
          <w:rFonts w:eastAsiaTheme="minorEastAsia" w:cs="Arial"/>
          <w:szCs w:val="20"/>
        </w:rPr>
      </w:pPr>
      <w:r w:rsidRPr="008E40FB">
        <w:rPr>
          <w:rFonts w:eastAsiaTheme="minorEastAsia" w:cs="Arial"/>
          <w:szCs w:val="20"/>
        </w:rPr>
        <w:t xml:space="preserve">NTEGRIRANO VARSTVO RDEČE PESE </w:t>
      </w:r>
    </w:p>
    <w:tbl>
      <w:tblPr>
        <w:tblW w:w="14315" w:type="dxa"/>
        <w:tblInd w:w="108" w:type="dxa"/>
        <w:tblLayout w:type="fixed"/>
        <w:tblLook w:val="0000" w:firstRow="0" w:lastRow="0" w:firstColumn="0" w:lastColumn="0" w:noHBand="0" w:noVBand="0"/>
      </w:tblPr>
      <w:tblGrid>
        <w:gridCol w:w="1430"/>
        <w:gridCol w:w="2420"/>
        <w:gridCol w:w="2640"/>
        <w:gridCol w:w="1760"/>
        <w:gridCol w:w="1692"/>
        <w:gridCol w:w="1168"/>
        <w:gridCol w:w="1100"/>
        <w:gridCol w:w="2090"/>
        <w:gridCol w:w="15"/>
      </w:tblGrid>
      <w:tr w:rsidR="008E40FB" w:rsidRPr="008E40FB" w14:paraId="3C11BEEA" w14:textId="77777777" w:rsidTr="00094EE7">
        <w:trPr>
          <w:gridAfter w:val="1"/>
          <w:wAfter w:w="15" w:type="dxa"/>
        </w:trPr>
        <w:tc>
          <w:tcPr>
            <w:tcW w:w="1430" w:type="dxa"/>
            <w:tcBorders>
              <w:top w:val="single" w:sz="12" w:space="0" w:color="auto"/>
              <w:left w:val="single" w:sz="12" w:space="0" w:color="auto"/>
              <w:bottom w:val="single" w:sz="12" w:space="0" w:color="auto"/>
              <w:right w:val="single" w:sz="12" w:space="0" w:color="auto"/>
            </w:tcBorders>
          </w:tcPr>
          <w:p w14:paraId="23B51DAB" w14:textId="77777777" w:rsidR="008E40FB" w:rsidRPr="008E40FB" w:rsidRDefault="008E40FB" w:rsidP="00645E4C">
            <w:pPr>
              <w:jc w:val="left"/>
              <w:rPr>
                <w:rFonts w:eastAsiaTheme="minorEastAsia" w:cs="Arial"/>
                <w:szCs w:val="20"/>
              </w:rPr>
            </w:pPr>
            <w:r w:rsidRPr="008E40FB">
              <w:rPr>
                <w:rFonts w:eastAsiaTheme="minorEastAsia" w:cs="Arial"/>
                <w:szCs w:val="20"/>
              </w:rPr>
              <w:t>ŠKODLJIVI ORGANIZEM</w:t>
            </w:r>
          </w:p>
        </w:tc>
        <w:tc>
          <w:tcPr>
            <w:tcW w:w="2420" w:type="dxa"/>
            <w:tcBorders>
              <w:top w:val="single" w:sz="12" w:space="0" w:color="auto"/>
              <w:left w:val="single" w:sz="12" w:space="0" w:color="auto"/>
              <w:bottom w:val="single" w:sz="12" w:space="0" w:color="auto"/>
              <w:right w:val="single" w:sz="12" w:space="0" w:color="auto"/>
            </w:tcBorders>
          </w:tcPr>
          <w:p w14:paraId="763FF09A" w14:textId="77777777" w:rsidR="008E40FB" w:rsidRPr="008E40FB" w:rsidRDefault="008E40FB" w:rsidP="00645E4C">
            <w:pPr>
              <w:jc w:val="left"/>
              <w:rPr>
                <w:rFonts w:eastAsiaTheme="minorEastAsia" w:cs="Arial"/>
                <w:szCs w:val="20"/>
              </w:rPr>
            </w:pPr>
            <w:r w:rsidRPr="008E40FB">
              <w:rPr>
                <w:rFonts w:eastAsiaTheme="minorEastAsia" w:cs="Arial"/>
                <w:szCs w:val="20"/>
              </w:rPr>
              <w:t>OPIS</w:t>
            </w:r>
          </w:p>
        </w:tc>
        <w:tc>
          <w:tcPr>
            <w:tcW w:w="2640" w:type="dxa"/>
            <w:tcBorders>
              <w:top w:val="single" w:sz="12" w:space="0" w:color="auto"/>
              <w:left w:val="single" w:sz="12" w:space="0" w:color="auto"/>
              <w:bottom w:val="single" w:sz="12" w:space="0" w:color="auto"/>
              <w:right w:val="single" w:sz="12" w:space="0" w:color="auto"/>
            </w:tcBorders>
          </w:tcPr>
          <w:p w14:paraId="0DFE28BA"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 UKREPI</w:t>
            </w:r>
          </w:p>
        </w:tc>
        <w:tc>
          <w:tcPr>
            <w:tcW w:w="1760" w:type="dxa"/>
            <w:tcBorders>
              <w:top w:val="single" w:sz="12" w:space="0" w:color="auto"/>
              <w:left w:val="single" w:sz="12" w:space="0" w:color="auto"/>
              <w:bottom w:val="single" w:sz="12" w:space="0" w:color="auto"/>
              <w:right w:val="single" w:sz="12" w:space="0" w:color="auto"/>
            </w:tcBorders>
          </w:tcPr>
          <w:p w14:paraId="6A6D26E2" w14:textId="77777777" w:rsidR="008E40FB" w:rsidRPr="008E40FB" w:rsidRDefault="008E40FB" w:rsidP="00645E4C">
            <w:pPr>
              <w:jc w:val="left"/>
              <w:rPr>
                <w:rFonts w:eastAsiaTheme="minorEastAsia" w:cs="Arial"/>
                <w:b/>
                <w:szCs w:val="20"/>
                <w:lang w:val="de-DE"/>
              </w:rPr>
            </w:pPr>
            <w:r w:rsidRPr="008E40FB">
              <w:rPr>
                <w:rFonts w:eastAsiaTheme="minorEastAsia" w:cs="Arial"/>
                <w:b/>
                <w:szCs w:val="20"/>
                <w:lang w:val="de-DE"/>
              </w:rPr>
              <w:t xml:space="preserve">  AKTIVNA SNOV</w:t>
            </w:r>
          </w:p>
        </w:tc>
        <w:tc>
          <w:tcPr>
            <w:tcW w:w="1692" w:type="dxa"/>
            <w:tcBorders>
              <w:top w:val="single" w:sz="12" w:space="0" w:color="auto"/>
              <w:left w:val="single" w:sz="12" w:space="0" w:color="auto"/>
              <w:bottom w:val="single" w:sz="12" w:space="0" w:color="auto"/>
              <w:right w:val="single" w:sz="12" w:space="0" w:color="auto"/>
            </w:tcBorders>
          </w:tcPr>
          <w:p w14:paraId="78799898" w14:textId="77777777" w:rsidR="008E40FB" w:rsidRPr="008E40FB" w:rsidRDefault="008E40FB" w:rsidP="00645E4C">
            <w:pPr>
              <w:jc w:val="left"/>
              <w:rPr>
                <w:rFonts w:eastAsiaTheme="minorEastAsia" w:cs="Arial"/>
                <w:szCs w:val="20"/>
              </w:rPr>
            </w:pPr>
            <w:r w:rsidRPr="008E40FB">
              <w:rPr>
                <w:rFonts w:eastAsiaTheme="minorEastAsia" w:cs="Arial"/>
                <w:szCs w:val="20"/>
              </w:rPr>
              <w:t>FITOFARM.</w:t>
            </w:r>
          </w:p>
          <w:p w14:paraId="6BE00005" w14:textId="77777777" w:rsidR="008E40FB" w:rsidRPr="008E40FB" w:rsidRDefault="008E40FB" w:rsidP="00645E4C">
            <w:pPr>
              <w:jc w:val="left"/>
              <w:rPr>
                <w:rFonts w:eastAsiaTheme="minorEastAsia" w:cs="Arial"/>
                <w:szCs w:val="20"/>
              </w:rPr>
            </w:pPr>
            <w:r w:rsidRPr="008E40FB">
              <w:rPr>
                <w:rFonts w:eastAsiaTheme="minorEastAsia" w:cs="Arial"/>
                <w:szCs w:val="20"/>
              </w:rPr>
              <w:t>SREDSTVO</w:t>
            </w:r>
          </w:p>
        </w:tc>
        <w:tc>
          <w:tcPr>
            <w:tcW w:w="1168" w:type="dxa"/>
            <w:tcBorders>
              <w:top w:val="single" w:sz="12" w:space="0" w:color="auto"/>
              <w:left w:val="single" w:sz="12" w:space="0" w:color="auto"/>
              <w:bottom w:val="single" w:sz="12" w:space="0" w:color="auto"/>
              <w:right w:val="single" w:sz="12" w:space="0" w:color="auto"/>
            </w:tcBorders>
          </w:tcPr>
          <w:p w14:paraId="0B6DA2F3" w14:textId="77777777" w:rsidR="008E40FB" w:rsidRPr="008E40FB" w:rsidRDefault="008E40FB" w:rsidP="00645E4C">
            <w:pPr>
              <w:jc w:val="left"/>
              <w:rPr>
                <w:rFonts w:eastAsiaTheme="minorEastAsia" w:cs="Arial"/>
                <w:szCs w:val="20"/>
              </w:rPr>
            </w:pPr>
            <w:r w:rsidRPr="008E40FB">
              <w:rPr>
                <w:rFonts w:eastAsiaTheme="minorEastAsia" w:cs="Arial"/>
                <w:szCs w:val="20"/>
              </w:rPr>
              <w:t>ODMEREK</w:t>
            </w:r>
          </w:p>
        </w:tc>
        <w:tc>
          <w:tcPr>
            <w:tcW w:w="1100" w:type="dxa"/>
            <w:tcBorders>
              <w:top w:val="single" w:sz="12" w:space="0" w:color="auto"/>
              <w:left w:val="single" w:sz="12" w:space="0" w:color="auto"/>
              <w:bottom w:val="single" w:sz="12" w:space="0" w:color="auto"/>
              <w:right w:val="single" w:sz="12" w:space="0" w:color="auto"/>
            </w:tcBorders>
          </w:tcPr>
          <w:p w14:paraId="081103BF" w14:textId="77777777" w:rsidR="008E40FB" w:rsidRPr="008E40FB" w:rsidRDefault="008E40FB" w:rsidP="00645E4C">
            <w:pPr>
              <w:jc w:val="left"/>
              <w:rPr>
                <w:rFonts w:eastAsiaTheme="minorEastAsia" w:cs="Arial"/>
                <w:szCs w:val="20"/>
              </w:rPr>
            </w:pPr>
            <w:r w:rsidRPr="008E40FB">
              <w:rPr>
                <w:rFonts w:eastAsiaTheme="minorEastAsia" w:cs="Arial"/>
                <w:szCs w:val="20"/>
              </w:rPr>
              <w:t>KARENCA</w:t>
            </w:r>
          </w:p>
        </w:tc>
        <w:tc>
          <w:tcPr>
            <w:tcW w:w="2090" w:type="dxa"/>
            <w:tcBorders>
              <w:top w:val="single" w:sz="12" w:space="0" w:color="auto"/>
              <w:left w:val="single" w:sz="12" w:space="0" w:color="auto"/>
              <w:bottom w:val="single" w:sz="12" w:space="0" w:color="auto"/>
              <w:right w:val="single" w:sz="12" w:space="0" w:color="auto"/>
            </w:tcBorders>
          </w:tcPr>
          <w:p w14:paraId="0FC96419" w14:textId="77777777" w:rsidR="008E40FB" w:rsidRPr="008E40FB" w:rsidRDefault="008E40FB" w:rsidP="00645E4C">
            <w:pPr>
              <w:jc w:val="left"/>
              <w:rPr>
                <w:rFonts w:eastAsiaTheme="minorEastAsia" w:cs="Arial"/>
                <w:szCs w:val="20"/>
              </w:rPr>
            </w:pPr>
            <w:r w:rsidRPr="008E40FB">
              <w:rPr>
                <w:rFonts w:eastAsiaTheme="minorEastAsia" w:cs="Arial"/>
                <w:szCs w:val="20"/>
              </w:rPr>
              <w:t>OPOMBE</w:t>
            </w:r>
          </w:p>
        </w:tc>
      </w:tr>
      <w:tr w:rsidR="008E40FB" w:rsidRPr="008E40FB" w14:paraId="27460483" w14:textId="77777777" w:rsidTr="00094EE7">
        <w:trPr>
          <w:trHeight w:val="364"/>
        </w:trPr>
        <w:tc>
          <w:tcPr>
            <w:tcW w:w="1430" w:type="dxa"/>
            <w:vMerge w:val="restart"/>
            <w:tcBorders>
              <w:top w:val="single" w:sz="4" w:space="0" w:color="000000"/>
              <w:left w:val="single" w:sz="4" w:space="0" w:color="000000"/>
            </w:tcBorders>
            <w:shd w:val="clear" w:color="auto" w:fill="auto"/>
          </w:tcPr>
          <w:p w14:paraId="0FD5FAD1" w14:textId="77777777" w:rsidR="008E40FB" w:rsidRPr="008E40FB" w:rsidRDefault="008E40FB" w:rsidP="00645E4C">
            <w:pPr>
              <w:jc w:val="left"/>
              <w:rPr>
                <w:rFonts w:eastAsiaTheme="minorEastAsia" w:cs="Arial"/>
                <w:b/>
                <w:bCs/>
                <w:szCs w:val="20"/>
              </w:rPr>
            </w:pPr>
            <w:r w:rsidRPr="008E40FB">
              <w:rPr>
                <w:rFonts w:eastAsiaTheme="minorEastAsia" w:cs="Arial"/>
                <w:b/>
                <w:bCs/>
                <w:szCs w:val="20"/>
              </w:rPr>
              <w:t xml:space="preserve">Bela gniloba </w:t>
            </w:r>
            <w:r w:rsidRPr="008E40FB">
              <w:rPr>
                <w:rFonts w:eastAsiaTheme="minorEastAsia" w:cs="Arial"/>
                <w:bCs/>
                <w:szCs w:val="20"/>
              </w:rPr>
              <w:t>(</w:t>
            </w:r>
            <w:r w:rsidRPr="008E40FB">
              <w:rPr>
                <w:rFonts w:eastAsiaTheme="minorEastAsia" w:cs="Arial"/>
                <w:bCs/>
                <w:i/>
                <w:iCs/>
                <w:szCs w:val="20"/>
              </w:rPr>
              <w:t>Sclerotinia sclerotiorum)</w:t>
            </w:r>
          </w:p>
        </w:tc>
        <w:tc>
          <w:tcPr>
            <w:tcW w:w="2420" w:type="dxa"/>
            <w:vMerge w:val="restart"/>
            <w:tcBorders>
              <w:top w:val="single" w:sz="4" w:space="0" w:color="000000"/>
              <w:left w:val="single" w:sz="4" w:space="0" w:color="000000"/>
            </w:tcBorders>
            <w:shd w:val="clear" w:color="auto" w:fill="auto"/>
          </w:tcPr>
          <w:p w14:paraId="1F03D54E" w14:textId="77777777" w:rsidR="008E40FB" w:rsidRPr="008E40FB" w:rsidRDefault="008E40FB" w:rsidP="00645E4C">
            <w:pPr>
              <w:jc w:val="left"/>
              <w:rPr>
                <w:rFonts w:eastAsiaTheme="minorEastAsia" w:cs="Arial"/>
                <w:szCs w:val="20"/>
              </w:rPr>
            </w:pPr>
          </w:p>
        </w:tc>
        <w:tc>
          <w:tcPr>
            <w:tcW w:w="2640" w:type="dxa"/>
            <w:vMerge w:val="restart"/>
            <w:tcBorders>
              <w:top w:val="single" w:sz="4" w:space="0" w:color="000000"/>
              <w:left w:val="single" w:sz="4" w:space="0" w:color="000000"/>
            </w:tcBorders>
            <w:shd w:val="clear" w:color="auto" w:fill="auto"/>
          </w:tcPr>
          <w:p w14:paraId="711ADFB5" w14:textId="77777777" w:rsidR="008E40FB" w:rsidRPr="008E40FB" w:rsidRDefault="008E40FB" w:rsidP="00645E4C">
            <w:pPr>
              <w:jc w:val="left"/>
              <w:rPr>
                <w:rFonts w:eastAsiaTheme="minorEastAsia" w:cs="Arial"/>
                <w:szCs w:val="20"/>
              </w:rPr>
            </w:pPr>
          </w:p>
        </w:tc>
        <w:tc>
          <w:tcPr>
            <w:tcW w:w="1760" w:type="dxa"/>
            <w:tcBorders>
              <w:top w:val="single" w:sz="4" w:space="0" w:color="000000"/>
              <w:left w:val="single" w:sz="4" w:space="0" w:color="000000"/>
            </w:tcBorders>
            <w:shd w:val="clear" w:color="auto" w:fill="auto"/>
          </w:tcPr>
          <w:p w14:paraId="2F0522CF" w14:textId="77777777" w:rsidR="008E40FB" w:rsidRPr="008E40FB" w:rsidRDefault="008E40FB" w:rsidP="00645E4C">
            <w:pPr>
              <w:numPr>
                <w:ilvl w:val="0"/>
                <w:numId w:val="23"/>
              </w:numPr>
              <w:tabs>
                <w:tab w:val="num" w:pos="83"/>
              </w:tabs>
              <w:jc w:val="left"/>
              <w:rPr>
                <w:rFonts w:eastAsiaTheme="minorEastAsia" w:cs="Arial"/>
                <w:szCs w:val="20"/>
              </w:rPr>
            </w:pPr>
            <w:r w:rsidRPr="008E40FB">
              <w:rPr>
                <w:rFonts w:eastAsiaTheme="minorEastAsia" w:cs="Arial"/>
                <w:szCs w:val="20"/>
              </w:rPr>
              <w:t xml:space="preserve">difenokonazol </w:t>
            </w:r>
          </w:p>
          <w:p w14:paraId="73152302" w14:textId="77777777" w:rsidR="008E40FB" w:rsidRPr="008E40FB" w:rsidRDefault="008E40FB" w:rsidP="00645E4C">
            <w:pPr>
              <w:jc w:val="left"/>
              <w:rPr>
                <w:rFonts w:eastAsiaTheme="minorEastAsia" w:cs="Arial"/>
                <w:szCs w:val="20"/>
              </w:rPr>
            </w:pPr>
            <w:r w:rsidRPr="008E40FB">
              <w:rPr>
                <w:rFonts w:eastAsiaTheme="minorEastAsia" w:cs="Arial"/>
                <w:szCs w:val="20"/>
              </w:rPr>
              <w:t>+ fluksapiroksad</w:t>
            </w:r>
          </w:p>
        </w:tc>
        <w:tc>
          <w:tcPr>
            <w:tcW w:w="1692" w:type="dxa"/>
            <w:tcBorders>
              <w:top w:val="single" w:sz="4" w:space="0" w:color="000000"/>
              <w:left w:val="single" w:sz="4" w:space="0" w:color="000000"/>
              <w:bottom w:val="single" w:sz="4" w:space="0" w:color="000000"/>
            </w:tcBorders>
            <w:shd w:val="clear" w:color="auto" w:fill="auto"/>
          </w:tcPr>
          <w:p w14:paraId="0CECEC54" w14:textId="77777777" w:rsidR="008E40FB" w:rsidRPr="008E40FB" w:rsidRDefault="008E40FB" w:rsidP="00645E4C">
            <w:pPr>
              <w:jc w:val="left"/>
              <w:rPr>
                <w:rFonts w:eastAsiaTheme="minorEastAsia" w:cs="Arial"/>
                <w:szCs w:val="20"/>
              </w:rPr>
            </w:pPr>
            <w:r w:rsidRPr="008E40FB">
              <w:rPr>
                <w:rFonts w:eastAsiaTheme="minorEastAsia" w:cs="Arial"/>
                <w:szCs w:val="20"/>
              </w:rPr>
              <w:t>Sercadis plus (MANJŠA UPORABA)</w:t>
            </w:r>
          </w:p>
        </w:tc>
        <w:tc>
          <w:tcPr>
            <w:tcW w:w="1168" w:type="dxa"/>
            <w:tcBorders>
              <w:top w:val="single" w:sz="4" w:space="0" w:color="000000"/>
              <w:left w:val="single" w:sz="4" w:space="0" w:color="000000"/>
              <w:bottom w:val="single" w:sz="4" w:space="0" w:color="000000"/>
            </w:tcBorders>
            <w:shd w:val="clear" w:color="auto" w:fill="auto"/>
          </w:tcPr>
          <w:p w14:paraId="78331BDE" w14:textId="77777777" w:rsidR="008E40FB" w:rsidRPr="008E40FB" w:rsidRDefault="008E40FB" w:rsidP="00645E4C">
            <w:pPr>
              <w:jc w:val="left"/>
              <w:rPr>
                <w:rFonts w:eastAsiaTheme="minorEastAsia" w:cs="Arial"/>
                <w:szCs w:val="20"/>
              </w:rPr>
            </w:pPr>
            <w:r w:rsidRPr="008E40FB">
              <w:rPr>
                <w:rFonts w:eastAsiaTheme="minorEastAsia" w:cs="Arial"/>
                <w:szCs w:val="20"/>
              </w:rPr>
              <w:t>2,0 l/ha</w:t>
            </w:r>
          </w:p>
        </w:tc>
        <w:tc>
          <w:tcPr>
            <w:tcW w:w="1100" w:type="dxa"/>
            <w:tcBorders>
              <w:top w:val="single" w:sz="4" w:space="0" w:color="000000"/>
              <w:left w:val="single" w:sz="4" w:space="0" w:color="000000"/>
              <w:bottom w:val="single" w:sz="4" w:space="0" w:color="000000"/>
              <w:right w:val="single" w:sz="4" w:space="0" w:color="auto"/>
            </w:tcBorders>
            <w:shd w:val="clear" w:color="auto" w:fill="auto"/>
          </w:tcPr>
          <w:p w14:paraId="5BC10D2E" w14:textId="77777777" w:rsidR="008E40FB" w:rsidRPr="008E40FB" w:rsidRDefault="008E40FB" w:rsidP="00645E4C">
            <w:pPr>
              <w:jc w:val="left"/>
              <w:rPr>
                <w:rFonts w:eastAsiaTheme="minorEastAsia" w:cs="Arial"/>
                <w:szCs w:val="20"/>
              </w:rPr>
            </w:pPr>
            <w:r w:rsidRPr="008E40FB">
              <w:rPr>
                <w:rFonts w:eastAsiaTheme="minorEastAsia" w:cs="Arial"/>
                <w:szCs w:val="20"/>
              </w:rPr>
              <w:t>7</w:t>
            </w:r>
          </w:p>
        </w:tc>
        <w:tc>
          <w:tcPr>
            <w:tcW w:w="2105" w:type="dxa"/>
            <w:gridSpan w:val="2"/>
            <w:tcBorders>
              <w:top w:val="single" w:sz="4" w:space="0" w:color="auto"/>
              <w:left w:val="single" w:sz="4" w:space="0" w:color="auto"/>
              <w:bottom w:val="single" w:sz="4" w:space="0" w:color="auto"/>
              <w:right w:val="single" w:sz="4" w:space="0" w:color="auto"/>
            </w:tcBorders>
            <w:shd w:val="clear" w:color="auto" w:fill="auto"/>
          </w:tcPr>
          <w:p w14:paraId="18238F88" w14:textId="77777777" w:rsidR="008E40FB" w:rsidRPr="008E40FB" w:rsidRDefault="008E40FB" w:rsidP="00645E4C">
            <w:pPr>
              <w:jc w:val="left"/>
              <w:rPr>
                <w:rFonts w:eastAsiaTheme="minorEastAsia" w:cs="Arial"/>
                <w:b/>
                <w:szCs w:val="20"/>
              </w:rPr>
            </w:pPr>
          </w:p>
        </w:tc>
      </w:tr>
      <w:tr w:rsidR="008E40FB" w:rsidRPr="008E40FB" w14:paraId="34944C81" w14:textId="77777777" w:rsidTr="00094EE7">
        <w:trPr>
          <w:trHeight w:val="364"/>
        </w:trPr>
        <w:tc>
          <w:tcPr>
            <w:tcW w:w="1430" w:type="dxa"/>
            <w:vMerge/>
            <w:tcBorders>
              <w:left w:val="single" w:sz="4" w:space="0" w:color="000000"/>
            </w:tcBorders>
            <w:shd w:val="clear" w:color="auto" w:fill="auto"/>
          </w:tcPr>
          <w:p w14:paraId="4427E098"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48DFFA3D" w14:textId="77777777" w:rsidR="008E40FB" w:rsidRPr="008E40FB" w:rsidRDefault="008E40FB" w:rsidP="00645E4C">
            <w:pPr>
              <w:jc w:val="left"/>
              <w:rPr>
                <w:rFonts w:eastAsiaTheme="minorEastAsia" w:cs="Arial"/>
                <w:szCs w:val="20"/>
              </w:rPr>
            </w:pPr>
          </w:p>
        </w:tc>
        <w:tc>
          <w:tcPr>
            <w:tcW w:w="2640" w:type="dxa"/>
            <w:vMerge/>
            <w:tcBorders>
              <w:left w:val="single" w:sz="4" w:space="0" w:color="000000"/>
            </w:tcBorders>
            <w:shd w:val="clear" w:color="auto" w:fill="auto"/>
          </w:tcPr>
          <w:p w14:paraId="538FD9E4" w14:textId="77777777" w:rsidR="008E40FB" w:rsidRPr="008E40FB" w:rsidRDefault="008E40FB" w:rsidP="00645E4C">
            <w:pPr>
              <w:jc w:val="left"/>
              <w:rPr>
                <w:rFonts w:eastAsiaTheme="minorEastAsia" w:cs="Arial"/>
                <w:szCs w:val="20"/>
              </w:rPr>
            </w:pPr>
          </w:p>
        </w:tc>
        <w:tc>
          <w:tcPr>
            <w:tcW w:w="1760" w:type="dxa"/>
            <w:tcBorders>
              <w:top w:val="single" w:sz="4" w:space="0" w:color="000000"/>
              <w:left w:val="single" w:sz="4" w:space="0" w:color="000000"/>
            </w:tcBorders>
            <w:shd w:val="clear" w:color="auto" w:fill="auto"/>
          </w:tcPr>
          <w:p w14:paraId="50A6D09A" w14:textId="77777777" w:rsidR="008E40FB" w:rsidRPr="00571016" w:rsidRDefault="008E40FB" w:rsidP="00645E4C">
            <w:pPr>
              <w:jc w:val="left"/>
              <w:rPr>
                <w:rFonts w:eastAsiaTheme="minorEastAsia" w:cs="Arial"/>
                <w:color w:val="008000"/>
                <w:szCs w:val="20"/>
              </w:rPr>
            </w:pPr>
            <w:r w:rsidRPr="00571016">
              <w:rPr>
                <w:rFonts w:eastAsiaTheme="minorEastAsia" w:cs="Arial"/>
                <w:color w:val="008000"/>
                <w:szCs w:val="20"/>
              </w:rPr>
              <w:t>-</w:t>
            </w:r>
            <w:r w:rsidRPr="00571016">
              <w:rPr>
                <w:rFonts w:eastAsiaTheme="minorEastAsia" w:cs="Arial"/>
                <w:i/>
                <w:color w:val="008000"/>
                <w:szCs w:val="20"/>
              </w:rPr>
              <w:t>Bacillus amyloliquefaciens</w:t>
            </w:r>
            <w:r w:rsidRPr="00571016">
              <w:rPr>
                <w:rFonts w:eastAsiaTheme="minorEastAsia" w:cs="Arial"/>
                <w:color w:val="008000"/>
                <w:szCs w:val="20"/>
              </w:rPr>
              <w:t xml:space="preserve"> sev FZB24</w:t>
            </w:r>
          </w:p>
        </w:tc>
        <w:tc>
          <w:tcPr>
            <w:tcW w:w="1692" w:type="dxa"/>
            <w:tcBorders>
              <w:top w:val="single" w:sz="4" w:space="0" w:color="000000"/>
              <w:left w:val="single" w:sz="4" w:space="0" w:color="000000"/>
              <w:bottom w:val="single" w:sz="4" w:space="0" w:color="000000"/>
            </w:tcBorders>
            <w:shd w:val="clear" w:color="auto" w:fill="auto"/>
          </w:tcPr>
          <w:p w14:paraId="2A9D7671" w14:textId="34903148" w:rsidR="008E40FB" w:rsidRPr="00571016" w:rsidRDefault="008E40FB" w:rsidP="00645E4C">
            <w:pPr>
              <w:jc w:val="left"/>
              <w:rPr>
                <w:rFonts w:eastAsiaTheme="minorEastAsia" w:cs="Arial"/>
                <w:color w:val="008000"/>
                <w:szCs w:val="20"/>
              </w:rPr>
            </w:pPr>
            <w:r w:rsidRPr="00571016">
              <w:rPr>
                <w:rFonts w:eastAsiaTheme="minorEastAsia" w:cs="Arial"/>
                <w:color w:val="008000"/>
                <w:szCs w:val="20"/>
                <w:u w:val="single"/>
              </w:rPr>
              <w:t>Taegro</w:t>
            </w:r>
            <w:r w:rsidRPr="00571016">
              <w:rPr>
                <w:rFonts w:eastAsiaTheme="minorEastAsia" w:cs="Arial"/>
                <w:color w:val="008000"/>
                <w:szCs w:val="20"/>
              </w:rPr>
              <w:t xml:space="preserve"> (zmanjševanje okužb, MANJŠA UPORABA) </w:t>
            </w:r>
          </w:p>
        </w:tc>
        <w:tc>
          <w:tcPr>
            <w:tcW w:w="1168" w:type="dxa"/>
            <w:tcBorders>
              <w:top w:val="single" w:sz="4" w:space="0" w:color="000000"/>
              <w:left w:val="single" w:sz="4" w:space="0" w:color="000000"/>
              <w:bottom w:val="single" w:sz="4" w:space="0" w:color="000000"/>
            </w:tcBorders>
            <w:shd w:val="clear" w:color="auto" w:fill="auto"/>
          </w:tcPr>
          <w:p w14:paraId="75D5A65D" w14:textId="77777777" w:rsidR="008E40FB" w:rsidRPr="008E40FB" w:rsidRDefault="008E40FB" w:rsidP="00645E4C">
            <w:pPr>
              <w:jc w:val="left"/>
              <w:rPr>
                <w:rFonts w:eastAsiaTheme="minorEastAsia" w:cs="Arial"/>
                <w:szCs w:val="20"/>
              </w:rPr>
            </w:pPr>
            <w:r w:rsidRPr="008E40FB">
              <w:rPr>
                <w:rFonts w:eastAsiaTheme="minorEastAsia" w:cs="Arial"/>
                <w:szCs w:val="20"/>
              </w:rPr>
              <w:t>0,185-0,37 kg/ha</w:t>
            </w:r>
          </w:p>
        </w:tc>
        <w:tc>
          <w:tcPr>
            <w:tcW w:w="1100" w:type="dxa"/>
            <w:tcBorders>
              <w:top w:val="single" w:sz="4" w:space="0" w:color="000000"/>
              <w:left w:val="single" w:sz="4" w:space="0" w:color="000000"/>
              <w:bottom w:val="single" w:sz="4" w:space="0" w:color="000000"/>
              <w:right w:val="single" w:sz="4" w:space="0" w:color="auto"/>
            </w:tcBorders>
            <w:shd w:val="clear" w:color="auto" w:fill="auto"/>
          </w:tcPr>
          <w:p w14:paraId="205C2B68" w14:textId="77777777" w:rsidR="008E40FB" w:rsidRPr="008E40FB" w:rsidRDefault="008E40FB" w:rsidP="00645E4C">
            <w:pPr>
              <w:jc w:val="left"/>
              <w:rPr>
                <w:rFonts w:eastAsiaTheme="minorEastAsia" w:cs="Arial"/>
                <w:szCs w:val="20"/>
              </w:rPr>
            </w:pPr>
            <w:r w:rsidRPr="008E40FB">
              <w:rPr>
                <w:rFonts w:eastAsiaTheme="minorEastAsia" w:cs="Arial"/>
                <w:szCs w:val="20"/>
              </w:rPr>
              <w:t>1</w:t>
            </w:r>
          </w:p>
        </w:tc>
        <w:tc>
          <w:tcPr>
            <w:tcW w:w="2105" w:type="dxa"/>
            <w:gridSpan w:val="2"/>
            <w:tcBorders>
              <w:top w:val="single" w:sz="4" w:space="0" w:color="auto"/>
              <w:left w:val="single" w:sz="4" w:space="0" w:color="auto"/>
              <w:bottom w:val="single" w:sz="4" w:space="0" w:color="auto"/>
              <w:right w:val="single" w:sz="4" w:space="0" w:color="auto"/>
            </w:tcBorders>
            <w:shd w:val="clear" w:color="auto" w:fill="auto"/>
          </w:tcPr>
          <w:p w14:paraId="0AFA04BC" w14:textId="77777777" w:rsidR="008E40FB" w:rsidRPr="00571016" w:rsidRDefault="008E40FB" w:rsidP="00645E4C">
            <w:pPr>
              <w:jc w:val="left"/>
              <w:rPr>
                <w:rFonts w:eastAsiaTheme="minorEastAsia" w:cs="Arial"/>
                <w:b/>
                <w:szCs w:val="20"/>
              </w:rPr>
            </w:pPr>
            <w:r w:rsidRPr="00571016">
              <w:rPr>
                <w:rFonts w:eastAsiaTheme="minorEastAsia" w:cs="Arial"/>
                <w:bCs/>
                <w:szCs w:val="20"/>
              </w:rPr>
              <w:t>uporaba na PROSTEM in v ZAŠČITENIH PROSTORIH</w:t>
            </w:r>
          </w:p>
        </w:tc>
      </w:tr>
      <w:tr w:rsidR="008E40FB" w:rsidRPr="008E40FB" w14:paraId="5B72E405" w14:textId="77777777" w:rsidTr="00094EE7">
        <w:trPr>
          <w:trHeight w:val="364"/>
        </w:trPr>
        <w:tc>
          <w:tcPr>
            <w:tcW w:w="1430" w:type="dxa"/>
            <w:vMerge/>
            <w:tcBorders>
              <w:left w:val="single" w:sz="4" w:space="0" w:color="000000"/>
            </w:tcBorders>
            <w:shd w:val="clear" w:color="auto" w:fill="auto"/>
          </w:tcPr>
          <w:p w14:paraId="3847D126"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362F61F1" w14:textId="77777777" w:rsidR="008E40FB" w:rsidRPr="008E40FB" w:rsidRDefault="008E40FB" w:rsidP="00645E4C">
            <w:pPr>
              <w:jc w:val="left"/>
              <w:rPr>
                <w:rFonts w:eastAsiaTheme="minorEastAsia" w:cs="Arial"/>
                <w:szCs w:val="20"/>
              </w:rPr>
            </w:pPr>
          </w:p>
        </w:tc>
        <w:tc>
          <w:tcPr>
            <w:tcW w:w="2640" w:type="dxa"/>
            <w:vMerge/>
            <w:tcBorders>
              <w:left w:val="single" w:sz="4" w:space="0" w:color="000000"/>
            </w:tcBorders>
            <w:shd w:val="clear" w:color="auto" w:fill="auto"/>
          </w:tcPr>
          <w:p w14:paraId="52CD2ACC" w14:textId="77777777" w:rsidR="008E40FB" w:rsidRPr="008E40FB" w:rsidRDefault="008E40FB" w:rsidP="00645E4C">
            <w:pPr>
              <w:jc w:val="left"/>
              <w:rPr>
                <w:rFonts w:eastAsiaTheme="minorEastAsia" w:cs="Arial"/>
                <w:szCs w:val="20"/>
              </w:rPr>
            </w:pPr>
          </w:p>
        </w:tc>
        <w:tc>
          <w:tcPr>
            <w:tcW w:w="1760" w:type="dxa"/>
            <w:tcBorders>
              <w:top w:val="single" w:sz="4" w:space="0" w:color="000000"/>
              <w:left w:val="single" w:sz="4" w:space="0" w:color="000000"/>
            </w:tcBorders>
            <w:shd w:val="clear" w:color="auto" w:fill="auto"/>
          </w:tcPr>
          <w:p w14:paraId="23EFC28E" w14:textId="77777777" w:rsidR="008E40FB" w:rsidRPr="00571016" w:rsidRDefault="008E40FB" w:rsidP="00645E4C">
            <w:pPr>
              <w:jc w:val="left"/>
              <w:rPr>
                <w:rFonts w:eastAsiaTheme="minorEastAsia" w:cs="Arial"/>
                <w:color w:val="008000"/>
                <w:szCs w:val="20"/>
              </w:rPr>
            </w:pPr>
            <w:r w:rsidRPr="00571016">
              <w:rPr>
                <w:rFonts w:eastAsiaTheme="minorEastAsia" w:cs="Arial"/>
                <w:color w:val="008000"/>
                <w:szCs w:val="20"/>
              </w:rPr>
              <w:t>-</w:t>
            </w:r>
            <w:r w:rsidRPr="00571016">
              <w:rPr>
                <w:rFonts w:eastAsiaTheme="minorEastAsia" w:cs="Arial"/>
                <w:b/>
                <w:bCs/>
                <w:color w:val="008000"/>
                <w:szCs w:val="20"/>
              </w:rPr>
              <w:t xml:space="preserve"> </w:t>
            </w:r>
            <w:r w:rsidRPr="00571016">
              <w:rPr>
                <w:rFonts w:eastAsiaTheme="minorEastAsia" w:cs="Arial"/>
                <w:i/>
                <w:color w:val="008000"/>
                <w:szCs w:val="20"/>
              </w:rPr>
              <w:t>Bacillus amyloliquefaciens</w:t>
            </w:r>
            <w:r w:rsidRPr="00571016">
              <w:rPr>
                <w:rFonts w:eastAsiaTheme="minorEastAsia" w:cs="Arial"/>
                <w:color w:val="008000"/>
                <w:szCs w:val="20"/>
              </w:rPr>
              <w:t xml:space="preserve"> str. QST 713 </w:t>
            </w:r>
          </w:p>
        </w:tc>
        <w:tc>
          <w:tcPr>
            <w:tcW w:w="1692" w:type="dxa"/>
            <w:tcBorders>
              <w:top w:val="single" w:sz="4" w:space="0" w:color="000000"/>
              <w:left w:val="single" w:sz="4" w:space="0" w:color="000000"/>
              <w:bottom w:val="single" w:sz="4" w:space="0" w:color="000000"/>
            </w:tcBorders>
            <w:shd w:val="clear" w:color="auto" w:fill="auto"/>
          </w:tcPr>
          <w:p w14:paraId="40079163" w14:textId="77777777" w:rsidR="008E40FB" w:rsidRPr="00571016" w:rsidRDefault="008E40FB" w:rsidP="00645E4C">
            <w:pPr>
              <w:jc w:val="left"/>
              <w:rPr>
                <w:rFonts w:eastAsiaTheme="minorEastAsia" w:cs="Arial"/>
                <w:color w:val="008000"/>
                <w:szCs w:val="20"/>
              </w:rPr>
            </w:pPr>
            <w:r w:rsidRPr="00571016">
              <w:rPr>
                <w:rFonts w:eastAsiaTheme="minorEastAsia" w:cs="Arial"/>
                <w:color w:val="008000"/>
                <w:szCs w:val="20"/>
              </w:rPr>
              <w:t>Serenade ASO</w:t>
            </w:r>
          </w:p>
          <w:p w14:paraId="7D614799" w14:textId="77777777" w:rsidR="008E40FB" w:rsidRPr="00571016" w:rsidRDefault="008E40FB" w:rsidP="00645E4C">
            <w:pPr>
              <w:jc w:val="left"/>
              <w:rPr>
                <w:rFonts w:eastAsiaTheme="minorEastAsia" w:cs="Arial"/>
                <w:color w:val="008000"/>
                <w:szCs w:val="20"/>
              </w:rPr>
            </w:pPr>
            <w:r w:rsidRPr="00571016">
              <w:rPr>
                <w:rFonts w:eastAsiaTheme="minorEastAsia" w:cs="Arial"/>
                <w:color w:val="008000"/>
                <w:szCs w:val="20"/>
              </w:rPr>
              <w:t>(MANJŠA UPORABA)</w:t>
            </w:r>
          </w:p>
        </w:tc>
        <w:tc>
          <w:tcPr>
            <w:tcW w:w="1168" w:type="dxa"/>
            <w:tcBorders>
              <w:top w:val="single" w:sz="4" w:space="0" w:color="000000"/>
              <w:left w:val="single" w:sz="4" w:space="0" w:color="000000"/>
              <w:bottom w:val="single" w:sz="4" w:space="0" w:color="000000"/>
            </w:tcBorders>
            <w:shd w:val="clear" w:color="auto" w:fill="auto"/>
          </w:tcPr>
          <w:p w14:paraId="1804A11C" w14:textId="77777777" w:rsidR="008E40FB" w:rsidRPr="008E40FB" w:rsidRDefault="008E40FB" w:rsidP="00645E4C">
            <w:pPr>
              <w:jc w:val="left"/>
              <w:rPr>
                <w:rFonts w:eastAsiaTheme="minorEastAsia" w:cs="Arial"/>
                <w:szCs w:val="20"/>
              </w:rPr>
            </w:pPr>
            <w:r w:rsidRPr="008E40FB">
              <w:rPr>
                <w:rFonts w:eastAsiaTheme="minorEastAsia" w:cs="Arial"/>
                <w:szCs w:val="20"/>
              </w:rPr>
              <w:t>8 l/ha</w:t>
            </w:r>
          </w:p>
          <w:p w14:paraId="04A571A3" w14:textId="77777777" w:rsidR="008E40FB" w:rsidRPr="008E40FB" w:rsidRDefault="008E40FB" w:rsidP="00645E4C">
            <w:pPr>
              <w:jc w:val="left"/>
              <w:rPr>
                <w:rFonts w:eastAsiaTheme="minorEastAsia" w:cs="Arial"/>
                <w:szCs w:val="20"/>
              </w:rPr>
            </w:pPr>
          </w:p>
        </w:tc>
        <w:tc>
          <w:tcPr>
            <w:tcW w:w="1100" w:type="dxa"/>
            <w:tcBorders>
              <w:top w:val="single" w:sz="4" w:space="0" w:color="000000"/>
              <w:left w:val="single" w:sz="4" w:space="0" w:color="000000"/>
              <w:bottom w:val="single" w:sz="4" w:space="0" w:color="000000"/>
              <w:right w:val="single" w:sz="4" w:space="0" w:color="auto"/>
            </w:tcBorders>
            <w:shd w:val="clear" w:color="auto" w:fill="auto"/>
          </w:tcPr>
          <w:p w14:paraId="5A05321C" w14:textId="77777777" w:rsidR="008E40FB" w:rsidRPr="008E40FB" w:rsidRDefault="008E40FB" w:rsidP="00645E4C">
            <w:pPr>
              <w:jc w:val="left"/>
              <w:rPr>
                <w:rFonts w:eastAsiaTheme="minorEastAsia" w:cs="Arial"/>
                <w:szCs w:val="20"/>
              </w:rPr>
            </w:pPr>
            <w:r w:rsidRPr="008E40FB">
              <w:rPr>
                <w:rFonts w:eastAsiaTheme="minorEastAsia" w:cs="Arial"/>
                <w:szCs w:val="20"/>
              </w:rPr>
              <w:t>ni potrebna</w:t>
            </w:r>
          </w:p>
          <w:p w14:paraId="14604958" w14:textId="77777777" w:rsidR="008E40FB" w:rsidRPr="008E40FB" w:rsidRDefault="008E40FB" w:rsidP="00645E4C">
            <w:pPr>
              <w:jc w:val="left"/>
              <w:rPr>
                <w:rFonts w:eastAsiaTheme="minorEastAsia" w:cs="Arial"/>
                <w:szCs w:val="20"/>
              </w:rPr>
            </w:pPr>
          </w:p>
        </w:tc>
        <w:tc>
          <w:tcPr>
            <w:tcW w:w="2105" w:type="dxa"/>
            <w:gridSpan w:val="2"/>
            <w:tcBorders>
              <w:top w:val="single" w:sz="4" w:space="0" w:color="auto"/>
              <w:left w:val="single" w:sz="4" w:space="0" w:color="auto"/>
              <w:bottom w:val="single" w:sz="4" w:space="0" w:color="auto"/>
              <w:right w:val="single" w:sz="4" w:space="0" w:color="auto"/>
            </w:tcBorders>
            <w:shd w:val="clear" w:color="auto" w:fill="auto"/>
          </w:tcPr>
          <w:p w14:paraId="4CEA8165" w14:textId="77777777" w:rsidR="008E40FB" w:rsidRPr="008E40FB" w:rsidRDefault="008E40FB" w:rsidP="00645E4C">
            <w:pPr>
              <w:jc w:val="left"/>
              <w:rPr>
                <w:rFonts w:eastAsiaTheme="minorEastAsia" w:cs="Arial"/>
                <w:b/>
                <w:szCs w:val="20"/>
              </w:rPr>
            </w:pPr>
          </w:p>
        </w:tc>
      </w:tr>
      <w:tr w:rsidR="008E40FB" w:rsidRPr="008E40FB" w14:paraId="496C8053" w14:textId="77777777" w:rsidTr="00094EE7">
        <w:trPr>
          <w:trHeight w:val="364"/>
        </w:trPr>
        <w:tc>
          <w:tcPr>
            <w:tcW w:w="1430" w:type="dxa"/>
            <w:tcBorders>
              <w:top w:val="single" w:sz="4" w:space="0" w:color="000000"/>
              <w:left w:val="single" w:sz="4" w:space="0" w:color="000000"/>
            </w:tcBorders>
            <w:shd w:val="clear" w:color="auto" w:fill="auto"/>
          </w:tcPr>
          <w:p w14:paraId="61A275F9" w14:textId="77777777" w:rsidR="008E40FB" w:rsidRPr="008E40FB" w:rsidRDefault="008E40FB" w:rsidP="00645E4C">
            <w:pPr>
              <w:jc w:val="left"/>
              <w:rPr>
                <w:rFonts w:eastAsiaTheme="minorEastAsia" w:cs="Arial"/>
                <w:b/>
                <w:bCs/>
                <w:szCs w:val="20"/>
              </w:rPr>
            </w:pPr>
            <w:r w:rsidRPr="008E40FB">
              <w:rPr>
                <w:rFonts w:eastAsiaTheme="minorEastAsia" w:cs="Arial"/>
                <w:b/>
                <w:bCs/>
                <w:szCs w:val="20"/>
              </w:rPr>
              <w:t>Listne uši</w:t>
            </w:r>
          </w:p>
          <w:p w14:paraId="3094A959" w14:textId="77777777" w:rsidR="008E40FB" w:rsidRPr="008E40FB" w:rsidRDefault="008E40FB" w:rsidP="00645E4C">
            <w:pPr>
              <w:jc w:val="left"/>
              <w:rPr>
                <w:rFonts w:eastAsiaTheme="minorEastAsia" w:cs="Arial"/>
                <w:b/>
                <w:bCs/>
                <w:szCs w:val="20"/>
              </w:rPr>
            </w:pPr>
            <w:r w:rsidRPr="008E40FB">
              <w:rPr>
                <w:rFonts w:eastAsiaTheme="minorEastAsia" w:cs="Arial"/>
                <w:i/>
                <w:iCs/>
                <w:szCs w:val="20"/>
              </w:rPr>
              <w:t>Myzus persicae, Aphis fabae</w:t>
            </w:r>
          </w:p>
        </w:tc>
        <w:tc>
          <w:tcPr>
            <w:tcW w:w="2420" w:type="dxa"/>
            <w:tcBorders>
              <w:top w:val="single" w:sz="4" w:space="0" w:color="000000"/>
              <w:left w:val="single" w:sz="4" w:space="0" w:color="000000"/>
            </w:tcBorders>
            <w:shd w:val="clear" w:color="auto" w:fill="auto"/>
          </w:tcPr>
          <w:p w14:paraId="53936663" w14:textId="09ACF172" w:rsidR="008E40FB" w:rsidRPr="008E40FB" w:rsidRDefault="008E40FB" w:rsidP="009941AD">
            <w:pPr>
              <w:jc w:val="left"/>
              <w:rPr>
                <w:rFonts w:eastAsiaTheme="minorEastAsia" w:cs="Arial"/>
                <w:szCs w:val="20"/>
              </w:rPr>
            </w:pPr>
            <w:r w:rsidRPr="008E40FB">
              <w:rPr>
                <w:rFonts w:eastAsiaTheme="minorEastAsia" w:cs="Arial"/>
                <w:szCs w:val="20"/>
              </w:rPr>
              <w:t>Na listih pese prisotne listne uši.</w:t>
            </w:r>
            <w:r w:rsidRPr="008E40FB">
              <w:rPr>
                <w:rFonts w:eastAsiaTheme="minorEastAsia" w:cs="Arial" w:hint="eastAsia"/>
                <w:szCs w:val="20"/>
              </w:rPr>
              <w:t xml:space="preserve"> Listi napadenih rastlin se razbarvajo, nepravilno razra</w:t>
            </w:r>
            <w:r w:rsidR="00BC735D">
              <w:rPr>
                <w:rFonts w:eastAsiaTheme="minorEastAsia" w:cs="Arial" w:hint="eastAsia"/>
                <w:szCs w:val="20"/>
              </w:rPr>
              <w:t>š</w:t>
            </w:r>
            <w:r w:rsidR="00BC735D">
              <w:rPr>
                <w:rFonts w:ascii="Cambria" w:eastAsiaTheme="minorEastAsia" w:hAnsi="Cambria" w:cs="Arial"/>
                <w:szCs w:val="20"/>
              </w:rPr>
              <w:t>č</w:t>
            </w:r>
            <w:r w:rsidRPr="008E40FB">
              <w:rPr>
                <w:rFonts w:eastAsiaTheme="minorEastAsia" w:cs="Arial" w:hint="eastAsia"/>
                <w:szCs w:val="20"/>
              </w:rPr>
              <w:t>ajo, kodrajo in zvijajo.</w:t>
            </w:r>
          </w:p>
        </w:tc>
        <w:tc>
          <w:tcPr>
            <w:tcW w:w="2640" w:type="dxa"/>
            <w:tcBorders>
              <w:top w:val="single" w:sz="4" w:space="0" w:color="000000"/>
              <w:left w:val="single" w:sz="4" w:space="0" w:color="000000"/>
            </w:tcBorders>
            <w:shd w:val="clear" w:color="auto" w:fill="auto"/>
          </w:tcPr>
          <w:p w14:paraId="58CBCED0" w14:textId="77777777" w:rsidR="008E40FB" w:rsidRPr="008E40FB" w:rsidRDefault="008E40FB" w:rsidP="00645E4C">
            <w:pPr>
              <w:jc w:val="left"/>
              <w:rPr>
                <w:rFonts w:eastAsiaTheme="minorEastAsia" w:cs="Arial"/>
                <w:szCs w:val="20"/>
              </w:rPr>
            </w:pPr>
            <w:r w:rsidRPr="008E40FB">
              <w:rPr>
                <w:rFonts w:eastAsiaTheme="minorEastAsia" w:cs="Arial"/>
                <w:szCs w:val="20"/>
              </w:rPr>
              <w:t>Agrotehnični ukrep:</w:t>
            </w:r>
          </w:p>
          <w:p w14:paraId="1DC9DC27"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-jesensko uničevanje plevelov, </w:t>
            </w:r>
          </w:p>
          <w:p w14:paraId="640F8ECB"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 ne pregosta setev, </w:t>
            </w:r>
          </w:p>
          <w:p w14:paraId="43E5FEA7" w14:textId="77777777" w:rsidR="008E40FB" w:rsidRPr="008E40FB" w:rsidRDefault="008E40FB" w:rsidP="00645E4C">
            <w:pPr>
              <w:jc w:val="left"/>
              <w:rPr>
                <w:rFonts w:eastAsiaTheme="minorEastAsia" w:cs="Arial"/>
                <w:szCs w:val="20"/>
              </w:rPr>
            </w:pPr>
            <w:r w:rsidRPr="008E40FB">
              <w:rPr>
                <w:rFonts w:eastAsiaTheme="minorEastAsia" w:cs="Arial"/>
                <w:szCs w:val="20"/>
              </w:rPr>
              <w:t>- uporaba vlaknatih prekrivk s katerimi preprečimo dostop škodljivcev do gojenih rastlin.</w:t>
            </w:r>
          </w:p>
        </w:tc>
        <w:tc>
          <w:tcPr>
            <w:tcW w:w="1760" w:type="dxa"/>
            <w:tcBorders>
              <w:top w:val="single" w:sz="4" w:space="0" w:color="000000"/>
              <w:left w:val="single" w:sz="4" w:space="0" w:color="000000"/>
            </w:tcBorders>
            <w:shd w:val="clear" w:color="auto" w:fill="auto"/>
          </w:tcPr>
          <w:p w14:paraId="340F487B" w14:textId="0270374D" w:rsidR="008E40FB" w:rsidRPr="008E40FB" w:rsidRDefault="008E40FB" w:rsidP="009941AD">
            <w:pPr>
              <w:jc w:val="left"/>
              <w:rPr>
                <w:rFonts w:eastAsiaTheme="minorEastAsia" w:cs="Arial"/>
                <w:szCs w:val="20"/>
              </w:rPr>
            </w:pPr>
            <w:r w:rsidRPr="008E40FB">
              <w:rPr>
                <w:rFonts w:eastAsiaTheme="minorEastAsia" w:cs="Arial"/>
                <w:szCs w:val="20"/>
              </w:rPr>
              <w:t>- pirimikarb</w:t>
            </w:r>
          </w:p>
        </w:tc>
        <w:tc>
          <w:tcPr>
            <w:tcW w:w="1692" w:type="dxa"/>
            <w:tcBorders>
              <w:top w:val="single" w:sz="4" w:space="0" w:color="000000"/>
              <w:left w:val="single" w:sz="4" w:space="0" w:color="000000"/>
              <w:bottom w:val="single" w:sz="4" w:space="0" w:color="000000"/>
            </w:tcBorders>
            <w:shd w:val="clear" w:color="auto" w:fill="auto"/>
          </w:tcPr>
          <w:p w14:paraId="761FA6D9" w14:textId="26062AE3" w:rsidR="008E40FB" w:rsidRPr="008E40FB" w:rsidRDefault="008E40FB" w:rsidP="009941AD">
            <w:pPr>
              <w:jc w:val="left"/>
              <w:rPr>
                <w:rFonts w:eastAsiaTheme="minorEastAsia" w:cs="Arial"/>
                <w:szCs w:val="20"/>
              </w:rPr>
            </w:pPr>
            <w:r w:rsidRPr="008E40FB">
              <w:rPr>
                <w:rFonts w:eastAsiaTheme="minorEastAsia" w:cs="Arial"/>
                <w:szCs w:val="20"/>
              </w:rPr>
              <w:t xml:space="preserve">Pirimor 50 WG </w:t>
            </w:r>
          </w:p>
        </w:tc>
        <w:tc>
          <w:tcPr>
            <w:tcW w:w="1168" w:type="dxa"/>
            <w:tcBorders>
              <w:top w:val="single" w:sz="4" w:space="0" w:color="000000"/>
              <w:left w:val="single" w:sz="4" w:space="0" w:color="000000"/>
              <w:bottom w:val="single" w:sz="4" w:space="0" w:color="000000"/>
            </w:tcBorders>
            <w:shd w:val="clear" w:color="auto" w:fill="auto"/>
          </w:tcPr>
          <w:p w14:paraId="2E8CA255" w14:textId="55A81CDC" w:rsidR="008E40FB" w:rsidRPr="008E40FB" w:rsidRDefault="008E40FB" w:rsidP="009941AD">
            <w:pPr>
              <w:jc w:val="left"/>
              <w:rPr>
                <w:rFonts w:eastAsiaTheme="minorEastAsia" w:cs="Arial"/>
                <w:szCs w:val="20"/>
              </w:rPr>
            </w:pPr>
            <w:r w:rsidRPr="008E40FB">
              <w:rPr>
                <w:rFonts w:eastAsiaTheme="minorEastAsia" w:cs="Arial"/>
                <w:szCs w:val="20"/>
              </w:rPr>
              <w:t>0,5 kg/ha</w:t>
            </w:r>
          </w:p>
        </w:tc>
        <w:tc>
          <w:tcPr>
            <w:tcW w:w="1100" w:type="dxa"/>
            <w:tcBorders>
              <w:top w:val="single" w:sz="4" w:space="0" w:color="000000"/>
              <w:left w:val="single" w:sz="4" w:space="0" w:color="000000"/>
              <w:bottom w:val="single" w:sz="4" w:space="0" w:color="000000"/>
              <w:right w:val="single" w:sz="2" w:space="0" w:color="auto"/>
            </w:tcBorders>
            <w:shd w:val="clear" w:color="auto" w:fill="auto"/>
          </w:tcPr>
          <w:p w14:paraId="7A675AEC" w14:textId="2D67FEF6" w:rsidR="008E40FB" w:rsidRPr="008E40FB" w:rsidRDefault="008E40FB" w:rsidP="009941AD">
            <w:pPr>
              <w:jc w:val="left"/>
              <w:rPr>
                <w:rFonts w:eastAsiaTheme="minorEastAsia" w:cs="Arial"/>
                <w:szCs w:val="20"/>
              </w:rPr>
            </w:pPr>
            <w:r w:rsidRPr="008E40FB">
              <w:rPr>
                <w:rFonts w:eastAsiaTheme="minorEastAsia" w:cs="Arial"/>
                <w:szCs w:val="20"/>
              </w:rPr>
              <w:t>7</w:t>
            </w:r>
          </w:p>
        </w:tc>
        <w:tc>
          <w:tcPr>
            <w:tcW w:w="2105" w:type="dxa"/>
            <w:gridSpan w:val="2"/>
            <w:tcBorders>
              <w:top w:val="single" w:sz="4" w:space="0" w:color="auto"/>
              <w:left w:val="single" w:sz="2" w:space="0" w:color="auto"/>
              <w:right w:val="single" w:sz="2" w:space="0" w:color="auto"/>
            </w:tcBorders>
            <w:shd w:val="clear" w:color="auto" w:fill="auto"/>
          </w:tcPr>
          <w:p w14:paraId="6A180BD0" w14:textId="77777777" w:rsidR="008E40FB" w:rsidRPr="008E40FB" w:rsidRDefault="008E40FB" w:rsidP="00645E4C">
            <w:pPr>
              <w:jc w:val="left"/>
              <w:rPr>
                <w:rFonts w:eastAsiaTheme="minorEastAsia" w:cs="Arial"/>
                <w:szCs w:val="20"/>
              </w:rPr>
            </w:pPr>
            <w:r w:rsidRPr="008E40FB">
              <w:rPr>
                <w:rFonts w:eastAsiaTheme="minorEastAsia" w:cs="Arial"/>
                <w:szCs w:val="20"/>
              </w:rPr>
              <w:t>s sredstvom se lahko na istem zemljišču tretira največ dva krat v eni rastni sezoni</w:t>
            </w:r>
          </w:p>
          <w:p w14:paraId="378A22F9" w14:textId="77777777" w:rsidR="008E40FB" w:rsidRPr="008E40FB" w:rsidDel="00776092" w:rsidRDefault="008E40FB" w:rsidP="00645E4C">
            <w:pPr>
              <w:jc w:val="left"/>
              <w:rPr>
                <w:rFonts w:eastAsiaTheme="minorEastAsia" w:cs="Arial"/>
                <w:b/>
                <w:szCs w:val="20"/>
              </w:rPr>
            </w:pPr>
            <w:r w:rsidRPr="008E40FB">
              <w:rPr>
                <w:rFonts w:eastAsiaTheme="minorEastAsia" w:cs="Arial"/>
                <w:szCs w:val="20"/>
              </w:rPr>
              <w:t xml:space="preserve">Tretiranje z ročno oprtno škropilnico za ciljne površine, ki so nizko nad tlemi, ni dovoljeno. </w:t>
            </w:r>
            <w:r w:rsidRPr="008E40FB">
              <w:rPr>
                <w:rFonts w:eastAsiaTheme="minorEastAsia" w:cs="Arial"/>
                <w:b/>
                <w:bCs/>
                <w:szCs w:val="20"/>
              </w:rPr>
              <w:t>Sredstvo se ne sme uporabljati v vročem</w:t>
            </w:r>
            <w:r w:rsidRPr="008E40FB">
              <w:rPr>
                <w:rFonts w:eastAsiaTheme="minorEastAsia" w:cs="Arial"/>
                <w:szCs w:val="20"/>
              </w:rPr>
              <w:t xml:space="preserve"> in vetrovnem vremenu </w:t>
            </w:r>
            <w:r w:rsidRPr="008E40FB">
              <w:rPr>
                <w:rFonts w:eastAsiaTheme="minorEastAsia" w:cs="Arial"/>
                <w:szCs w:val="20"/>
              </w:rPr>
              <w:lastRenderedPageBreak/>
              <w:t>(temperatura zraka nad 30 °C in hitrost vetra večja od 5 m/s).</w:t>
            </w:r>
          </w:p>
        </w:tc>
      </w:tr>
      <w:tr w:rsidR="008E40FB" w:rsidRPr="008E40FB" w14:paraId="3CD9BBCC" w14:textId="77777777" w:rsidTr="00094EE7">
        <w:trPr>
          <w:trHeight w:val="364"/>
        </w:trPr>
        <w:tc>
          <w:tcPr>
            <w:tcW w:w="1430" w:type="dxa"/>
            <w:tcBorders>
              <w:top w:val="single" w:sz="4" w:space="0" w:color="000000"/>
              <w:left w:val="single" w:sz="4" w:space="0" w:color="000000"/>
            </w:tcBorders>
            <w:shd w:val="clear" w:color="auto" w:fill="auto"/>
          </w:tcPr>
          <w:p w14:paraId="6283D022" w14:textId="77777777" w:rsidR="008E40FB" w:rsidRPr="008E40FB" w:rsidRDefault="008E40FB" w:rsidP="00645E4C">
            <w:pPr>
              <w:jc w:val="left"/>
              <w:rPr>
                <w:rFonts w:eastAsiaTheme="minorEastAsia" w:cs="Arial"/>
                <w:b/>
                <w:bCs/>
                <w:szCs w:val="20"/>
              </w:rPr>
            </w:pPr>
            <w:r w:rsidRPr="008E40FB">
              <w:rPr>
                <w:rFonts w:eastAsiaTheme="minorEastAsia" w:cs="Arial"/>
                <w:b/>
                <w:bCs/>
                <w:szCs w:val="20"/>
              </w:rPr>
              <w:lastRenderedPageBreak/>
              <w:t>Pesna muha</w:t>
            </w:r>
          </w:p>
          <w:p w14:paraId="787E9656" w14:textId="4AB7603B" w:rsidR="008E40FB" w:rsidRPr="008E40FB" w:rsidRDefault="008E40FB" w:rsidP="009941AD">
            <w:pPr>
              <w:jc w:val="left"/>
              <w:rPr>
                <w:rFonts w:eastAsiaTheme="minorEastAsia" w:cs="Arial"/>
                <w:b/>
                <w:bCs/>
                <w:szCs w:val="20"/>
              </w:rPr>
            </w:pPr>
            <w:r w:rsidRPr="008E40FB">
              <w:rPr>
                <w:rFonts w:eastAsiaTheme="minorEastAsia" w:cs="Arial"/>
                <w:bCs/>
                <w:i/>
                <w:szCs w:val="20"/>
              </w:rPr>
              <w:t>Pegomia hyoscyami</w:t>
            </w:r>
          </w:p>
        </w:tc>
        <w:tc>
          <w:tcPr>
            <w:tcW w:w="2420" w:type="dxa"/>
            <w:tcBorders>
              <w:top w:val="single" w:sz="4" w:space="0" w:color="000000"/>
              <w:left w:val="single" w:sz="4" w:space="0" w:color="000000"/>
            </w:tcBorders>
            <w:shd w:val="clear" w:color="auto" w:fill="auto"/>
          </w:tcPr>
          <w:p w14:paraId="2B5A4E44"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Pesna muha odlaga jajčeca na spodnjo stran listov. Rumene žerke vrtajo rove v listju, kasneje pa se epiderma mehurjasto napihne. Prezimi v stadiju bube v tleh, letno pa ima 2 do 3 generacije. </w:t>
            </w:r>
          </w:p>
        </w:tc>
        <w:tc>
          <w:tcPr>
            <w:tcW w:w="2640" w:type="dxa"/>
            <w:tcBorders>
              <w:top w:val="single" w:sz="4" w:space="0" w:color="000000"/>
              <w:left w:val="single" w:sz="4" w:space="0" w:color="000000"/>
            </w:tcBorders>
            <w:shd w:val="clear" w:color="auto" w:fill="auto"/>
          </w:tcPr>
          <w:p w14:paraId="42794545" w14:textId="77777777" w:rsidR="008E40FB" w:rsidRPr="008E40FB" w:rsidRDefault="008E40FB" w:rsidP="00645E4C">
            <w:pPr>
              <w:jc w:val="left"/>
              <w:rPr>
                <w:rFonts w:eastAsiaTheme="minorEastAsia" w:cs="Arial"/>
                <w:szCs w:val="20"/>
              </w:rPr>
            </w:pPr>
            <w:r w:rsidRPr="008E40FB">
              <w:rPr>
                <w:rFonts w:eastAsiaTheme="minorEastAsia" w:cs="Arial"/>
                <w:szCs w:val="20"/>
              </w:rPr>
              <w:t>Agrotehnični ukrep:</w:t>
            </w:r>
          </w:p>
          <w:p w14:paraId="4163353E"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 upoštevanje širokega kolobarja, </w:t>
            </w:r>
          </w:p>
          <w:p w14:paraId="15FE68D0"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 škodljivost zmanjšamo z zgodnjo setvijo, </w:t>
            </w:r>
          </w:p>
          <w:p w14:paraId="5C07AC82" w14:textId="77777777" w:rsidR="008E40FB" w:rsidRPr="008E40FB" w:rsidRDefault="008E40FB" w:rsidP="00645E4C">
            <w:pPr>
              <w:jc w:val="left"/>
              <w:rPr>
                <w:rFonts w:eastAsiaTheme="minorEastAsia" w:cs="Arial"/>
                <w:szCs w:val="20"/>
              </w:rPr>
            </w:pPr>
            <w:r w:rsidRPr="008E40FB">
              <w:rPr>
                <w:rFonts w:eastAsiaTheme="minorEastAsia" w:cs="Arial"/>
                <w:szCs w:val="20"/>
              </w:rPr>
              <w:t>- uporaba vlaknatih prekrivk s katerimi preprečimo dostop škodljivcev do gojenih rastlin.</w:t>
            </w:r>
          </w:p>
        </w:tc>
        <w:tc>
          <w:tcPr>
            <w:tcW w:w="1760" w:type="dxa"/>
            <w:tcBorders>
              <w:top w:val="single" w:sz="4" w:space="0" w:color="000000"/>
              <w:left w:val="single" w:sz="4" w:space="0" w:color="000000"/>
            </w:tcBorders>
            <w:shd w:val="clear" w:color="auto" w:fill="auto"/>
          </w:tcPr>
          <w:p w14:paraId="2D71D2DE" w14:textId="77777777" w:rsidR="008E40FB" w:rsidRPr="008E40FB" w:rsidRDefault="008E40FB" w:rsidP="00645E4C">
            <w:pPr>
              <w:jc w:val="left"/>
              <w:rPr>
                <w:rFonts w:eastAsiaTheme="minorEastAsia" w:cs="Arial"/>
                <w:szCs w:val="20"/>
              </w:rPr>
            </w:pPr>
          </w:p>
        </w:tc>
        <w:tc>
          <w:tcPr>
            <w:tcW w:w="1692" w:type="dxa"/>
            <w:tcBorders>
              <w:top w:val="single" w:sz="4" w:space="0" w:color="000000"/>
              <w:left w:val="single" w:sz="4" w:space="0" w:color="000000"/>
              <w:bottom w:val="single" w:sz="4" w:space="0" w:color="000000"/>
            </w:tcBorders>
            <w:shd w:val="clear" w:color="auto" w:fill="auto"/>
          </w:tcPr>
          <w:p w14:paraId="02B347BF" w14:textId="77777777" w:rsidR="008E40FB" w:rsidRPr="008E40FB" w:rsidRDefault="008E40FB" w:rsidP="00645E4C">
            <w:pPr>
              <w:jc w:val="left"/>
              <w:rPr>
                <w:rFonts w:eastAsiaTheme="minorEastAsia" w:cs="Arial"/>
                <w:szCs w:val="20"/>
              </w:rPr>
            </w:pPr>
          </w:p>
        </w:tc>
        <w:tc>
          <w:tcPr>
            <w:tcW w:w="1168" w:type="dxa"/>
            <w:tcBorders>
              <w:top w:val="single" w:sz="4" w:space="0" w:color="000000"/>
              <w:left w:val="single" w:sz="4" w:space="0" w:color="000000"/>
              <w:bottom w:val="single" w:sz="4" w:space="0" w:color="000000"/>
            </w:tcBorders>
            <w:shd w:val="clear" w:color="auto" w:fill="auto"/>
          </w:tcPr>
          <w:p w14:paraId="32D42D99" w14:textId="77777777" w:rsidR="008E40FB" w:rsidRPr="008E40FB" w:rsidRDefault="008E40FB" w:rsidP="00645E4C">
            <w:pPr>
              <w:jc w:val="left"/>
              <w:rPr>
                <w:rFonts w:eastAsiaTheme="minorEastAsia" w:cs="Arial"/>
                <w:szCs w:val="20"/>
              </w:rPr>
            </w:pPr>
          </w:p>
        </w:tc>
        <w:tc>
          <w:tcPr>
            <w:tcW w:w="1100" w:type="dxa"/>
            <w:tcBorders>
              <w:top w:val="single" w:sz="4" w:space="0" w:color="000000"/>
              <w:left w:val="single" w:sz="4" w:space="0" w:color="000000"/>
              <w:bottom w:val="single" w:sz="4" w:space="0" w:color="000000"/>
              <w:right w:val="single" w:sz="2" w:space="0" w:color="auto"/>
            </w:tcBorders>
            <w:shd w:val="clear" w:color="auto" w:fill="auto"/>
          </w:tcPr>
          <w:p w14:paraId="10E61DCE" w14:textId="77777777" w:rsidR="008E40FB" w:rsidRPr="008E40FB" w:rsidRDefault="008E40FB" w:rsidP="00645E4C">
            <w:pPr>
              <w:jc w:val="left"/>
              <w:rPr>
                <w:rFonts w:eastAsiaTheme="minorEastAsia" w:cs="Arial"/>
                <w:szCs w:val="20"/>
              </w:rPr>
            </w:pPr>
          </w:p>
        </w:tc>
        <w:tc>
          <w:tcPr>
            <w:tcW w:w="2105" w:type="dxa"/>
            <w:gridSpan w:val="2"/>
            <w:tcBorders>
              <w:top w:val="single" w:sz="4" w:space="0" w:color="000000"/>
              <w:left w:val="single" w:sz="2" w:space="0" w:color="auto"/>
              <w:bottom w:val="single" w:sz="4" w:space="0" w:color="auto"/>
              <w:right w:val="single" w:sz="2" w:space="0" w:color="auto"/>
            </w:tcBorders>
            <w:shd w:val="clear" w:color="auto" w:fill="auto"/>
          </w:tcPr>
          <w:p w14:paraId="67121C6F" w14:textId="77777777" w:rsidR="008E40FB" w:rsidRPr="008E40FB" w:rsidDel="00776092" w:rsidRDefault="008E40FB" w:rsidP="00645E4C">
            <w:pPr>
              <w:jc w:val="left"/>
              <w:rPr>
                <w:rFonts w:eastAsiaTheme="minorEastAsia" w:cs="Arial"/>
                <w:b/>
                <w:szCs w:val="20"/>
              </w:rPr>
            </w:pPr>
          </w:p>
        </w:tc>
      </w:tr>
      <w:tr w:rsidR="008E40FB" w:rsidRPr="008E40FB" w14:paraId="1FA5344B" w14:textId="77777777" w:rsidTr="00094EE7">
        <w:trPr>
          <w:trHeight w:val="364"/>
        </w:trPr>
        <w:tc>
          <w:tcPr>
            <w:tcW w:w="1430" w:type="dxa"/>
            <w:vMerge w:val="restart"/>
            <w:tcBorders>
              <w:top w:val="single" w:sz="4" w:space="0" w:color="000000"/>
              <w:left w:val="single" w:sz="4" w:space="0" w:color="000000"/>
            </w:tcBorders>
            <w:shd w:val="clear" w:color="auto" w:fill="auto"/>
          </w:tcPr>
          <w:p w14:paraId="0806430D" w14:textId="77777777" w:rsidR="008E40FB" w:rsidRPr="008E40FB" w:rsidRDefault="008E40FB" w:rsidP="00645E4C">
            <w:pPr>
              <w:jc w:val="left"/>
              <w:rPr>
                <w:rFonts w:eastAsiaTheme="minorEastAsia" w:cs="Arial"/>
                <w:b/>
                <w:bCs/>
                <w:szCs w:val="20"/>
              </w:rPr>
            </w:pPr>
            <w:r w:rsidRPr="008E40FB">
              <w:rPr>
                <w:rFonts w:eastAsiaTheme="minorEastAsia" w:cs="Arial"/>
                <w:b/>
                <w:bCs/>
                <w:szCs w:val="20"/>
              </w:rPr>
              <w:t>Gosenice škodljivih metuljev</w:t>
            </w:r>
          </w:p>
          <w:p w14:paraId="7346F734" w14:textId="77777777" w:rsidR="008E40FB" w:rsidRPr="008E40FB" w:rsidRDefault="008E40FB" w:rsidP="00645E4C">
            <w:pPr>
              <w:jc w:val="left"/>
              <w:rPr>
                <w:rFonts w:eastAsiaTheme="minorEastAsia" w:cs="Arial"/>
                <w:b/>
                <w:bCs/>
                <w:szCs w:val="20"/>
              </w:rPr>
            </w:pPr>
            <w:r w:rsidRPr="008E40FB">
              <w:rPr>
                <w:rFonts w:eastAsiaTheme="minorEastAsia" w:cs="Arial"/>
                <w:bCs/>
                <w:szCs w:val="20"/>
              </w:rPr>
              <w:t>(Lepidoptera)</w:t>
            </w:r>
          </w:p>
        </w:tc>
        <w:tc>
          <w:tcPr>
            <w:tcW w:w="2420" w:type="dxa"/>
            <w:vMerge w:val="restart"/>
            <w:tcBorders>
              <w:top w:val="single" w:sz="4" w:space="0" w:color="000000"/>
              <w:left w:val="single" w:sz="4" w:space="0" w:color="000000"/>
            </w:tcBorders>
            <w:shd w:val="clear" w:color="auto" w:fill="auto"/>
          </w:tcPr>
          <w:p w14:paraId="0486698D" w14:textId="77777777" w:rsidR="008E40FB" w:rsidRPr="008E40FB" w:rsidRDefault="008E40FB" w:rsidP="00645E4C">
            <w:pPr>
              <w:jc w:val="left"/>
              <w:rPr>
                <w:rFonts w:eastAsiaTheme="minorEastAsia" w:cs="Arial"/>
                <w:szCs w:val="20"/>
              </w:rPr>
            </w:pPr>
            <w:r w:rsidRPr="008E40FB">
              <w:rPr>
                <w:rFonts w:eastAsiaTheme="minorEastAsia" w:cs="Arial" w:hint="eastAsia"/>
                <w:szCs w:val="20"/>
              </w:rPr>
              <w:t>Š</w:t>
            </w:r>
            <w:r w:rsidRPr="008E40FB">
              <w:rPr>
                <w:rFonts w:eastAsiaTheme="minorEastAsia" w:cs="Arial" w:hint="eastAsia"/>
                <w:szCs w:val="20"/>
              </w:rPr>
              <w:t>kodo povzro</w:t>
            </w:r>
            <w:r w:rsidRPr="008E40FB">
              <w:rPr>
                <w:rFonts w:eastAsiaTheme="minorEastAsia" w:cs="Arial" w:hint="cs"/>
                <w:szCs w:val="20"/>
              </w:rPr>
              <w:t>č</w:t>
            </w:r>
            <w:r w:rsidRPr="008E40FB">
              <w:rPr>
                <w:rFonts w:eastAsiaTheme="minorEastAsia" w:cs="Arial" w:hint="eastAsia"/>
                <w:szCs w:val="20"/>
              </w:rPr>
              <w:t>ajo gosenice, ki z objedanjem rastlinskega tkiva na listih povzro</w:t>
            </w:r>
            <w:r w:rsidRPr="008E40FB">
              <w:rPr>
                <w:rFonts w:eastAsiaTheme="minorEastAsia" w:cs="Arial" w:hint="cs"/>
                <w:szCs w:val="20"/>
              </w:rPr>
              <w:t>č</w:t>
            </w:r>
            <w:r w:rsidRPr="008E40FB">
              <w:rPr>
                <w:rFonts w:eastAsiaTheme="minorEastAsia" w:cs="Arial" w:hint="eastAsia"/>
                <w:szCs w:val="20"/>
              </w:rPr>
              <w:t>ajo manj</w:t>
            </w:r>
            <w:r w:rsidRPr="008E40FB">
              <w:rPr>
                <w:rFonts w:eastAsiaTheme="minorEastAsia" w:cs="Arial" w:hint="eastAsia"/>
                <w:szCs w:val="20"/>
              </w:rPr>
              <w:t>š</w:t>
            </w:r>
            <w:r w:rsidRPr="008E40FB">
              <w:rPr>
                <w:rFonts w:eastAsiaTheme="minorEastAsia" w:cs="Arial" w:hint="eastAsia"/>
                <w:szCs w:val="20"/>
              </w:rPr>
              <w:t>e ali ve</w:t>
            </w:r>
            <w:r w:rsidRPr="008E40FB">
              <w:rPr>
                <w:rFonts w:eastAsiaTheme="minorEastAsia" w:cs="Arial" w:hint="cs"/>
                <w:szCs w:val="20"/>
              </w:rPr>
              <w:t>č</w:t>
            </w:r>
            <w:r w:rsidRPr="008E40FB">
              <w:rPr>
                <w:rFonts w:eastAsiaTheme="minorEastAsia" w:cs="Arial" w:hint="eastAsia"/>
                <w:szCs w:val="20"/>
              </w:rPr>
              <w:t>je luknjice.</w:t>
            </w:r>
          </w:p>
        </w:tc>
        <w:tc>
          <w:tcPr>
            <w:tcW w:w="2640" w:type="dxa"/>
            <w:vMerge w:val="restart"/>
            <w:tcBorders>
              <w:top w:val="single" w:sz="4" w:space="0" w:color="000000"/>
              <w:left w:val="single" w:sz="4" w:space="0" w:color="000000"/>
            </w:tcBorders>
            <w:shd w:val="clear" w:color="auto" w:fill="auto"/>
          </w:tcPr>
          <w:p w14:paraId="338BE9D1" w14:textId="77777777" w:rsidR="008E40FB" w:rsidRPr="008E40FB" w:rsidRDefault="008E40FB" w:rsidP="00645E4C">
            <w:pPr>
              <w:jc w:val="left"/>
              <w:rPr>
                <w:rFonts w:eastAsiaTheme="minorEastAsia" w:cs="Arial"/>
                <w:szCs w:val="20"/>
              </w:rPr>
            </w:pPr>
            <w:r w:rsidRPr="008E40FB">
              <w:rPr>
                <w:rFonts w:eastAsiaTheme="minorEastAsia" w:cs="Arial"/>
                <w:szCs w:val="20"/>
              </w:rPr>
              <w:t>Agrotehnični ukrepi:</w:t>
            </w:r>
          </w:p>
          <w:p w14:paraId="1995B51E" w14:textId="77777777" w:rsidR="008E40FB" w:rsidRPr="008E40FB" w:rsidRDefault="008E40FB" w:rsidP="00645E4C">
            <w:pPr>
              <w:jc w:val="left"/>
              <w:rPr>
                <w:rFonts w:eastAsiaTheme="minorEastAsia" w:cs="Arial"/>
                <w:szCs w:val="20"/>
              </w:rPr>
            </w:pPr>
            <w:r w:rsidRPr="008E40FB">
              <w:rPr>
                <w:rFonts w:eastAsiaTheme="minorEastAsia" w:cs="Arial"/>
                <w:szCs w:val="20"/>
              </w:rPr>
              <w:t>-redno odstranjevanje plevelov,</w:t>
            </w:r>
          </w:p>
          <w:p w14:paraId="1F521099" w14:textId="77777777" w:rsidR="008E40FB" w:rsidRPr="008E40FB" w:rsidRDefault="008E40FB" w:rsidP="00645E4C">
            <w:pPr>
              <w:jc w:val="left"/>
              <w:rPr>
                <w:rFonts w:eastAsiaTheme="minorEastAsia" w:cs="Arial"/>
                <w:szCs w:val="20"/>
                <w:lang w:val="pl-PL"/>
              </w:rPr>
            </w:pPr>
            <w:r w:rsidRPr="008E40FB">
              <w:rPr>
                <w:rFonts w:eastAsiaTheme="minorEastAsia" w:cs="Arial"/>
                <w:szCs w:val="20"/>
              </w:rPr>
              <w:t xml:space="preserve">-napad lahko nekoliko zmanjšamo z zmernim gnojenjem z dušikom. </w:t>
            </w:r>
          </w:p>
          <w:p w14:paraId="2A53891D" w14:textId="77777777" w:rsidR="008E40FB" w:rsidRPr="008E40FB" w:rsidRDefault="008E40FB" w:rsidP="00645E4C">
            <w:pPr>
              <w:jc w:val="left"/>
              <w:rPr>
                <w:rFonts w:eastAsiaTheme="minorEastAsia" w:cs="Arial"/>
                <w:szCs w:val="20"/>
              </w:rPr>
            </w:pPr>
            <w:r w:rsidRPr="008E40FB">
              <w:rPr>
                <w:rFonts w:eastAsiaTheme="minorEastAsia" w:cs="Arial"/>
                <w:szCs w:val="20"/>
              </w:rPr>
              <w:t>-redna obdelava tal (okopavanje).</w:t>
            </w:r>
          </w:p>
        </w:tc>
        <w:tc>
          <w:tcPr>
            <w:tcW w:w="1760" w:type="dxa"/>
            <w:tcBorders>
              <w:top w:val="single" w:sz="4" w:space="0" w:color="000000"/>
              <w:left w:val="single" w:sz="4" w:space="0" w:color="000000"/>
            </w:tcBorders>
            <w:shd w:val="clear" w:color="auto" w:fill="auto"/>
          </w:tcPr>
          <w:p w14:paraId="61BFD49B" w14:textId="77777777" w:rsidR="008E40FB" w:rsidRPr="00986D68" w:rsidRDefault="008E40FB" w:rsidP="00645E4C">
            <w:pPr>
              <w:numPr>
                <w:ilvl w:val="0"/>
                <w:numId w:val="23"/>
              </w:numPr>
              <w:jc w:val="left"/>
              <w:rPr>
                <w:rFonts w:eastAsiaTheme="minorEastAsia" w:cs="Arial"/>
                <w:color w:val="008000"/>
                <w:szCs w:val="20"/>
              </w:rPr>
            </w:pPr>
            <w:r w:rsidRPr="00986D68">
              <w:rPr>
                <w:rFonts w:eastAsiaTheme="minorEastAsia" w:cs="Arial"/>
                <w:i/>
                <w:color w:val="008000"/>
                <w:szCs w:val="20"/>
              </w:rPr>
              <w:t>Bacillus thuringhiensis</w:t>
            </w:r>
            <w:r w:rsidRPr="00986D68">
              <w:rPr>
                <w:rFonts w:eastAsiaTheme="minorEastAsia" w:cs="Arial"/>
                <w:color w:val="008000"/>
                <w:szCs w:val="20"/>
              </w:rPr>
              <w:t xml:space="preserve"> var. Aizawai</w:t>
            </w:r>
          </w:p>
        </w:tc>
        <w:tc>
          <w:tcPr>
            <w:tcW w:w="1692" w:type="dxa"/>
            <w:tcBorders>
              <w:top w:val="single" w:sz="4" w:space="0" w:color="000000"/>
              <w:left w:val="single" w:sz="4" w:space="0" w:color="000000"/>
              <w:bottom w:val="single" w:sz="4" w:space="0" w:color="000000"/>
            </w:tcBorders>
            <w:shd w:val="clear" w:color="auto" w:fill="auto"/>
          </w:tcPr>
          <w:p w14:paraId="174C2B8F" w14:textId="77777777" w:rsidR="008E40FB" w:rsidRPr="00986D68" w:rsidRDefault="008E40FB" w:rsidP="00645E4C">
            <w:pPr>
              <w:jc w:val="left"/>
              <w:rPr>
                <w:rFonts w:eastAsiaTheme="minorEastAsia" w:cs="Arial"/>
                <w:b/>
                <w:color w:val="008000"/>
                <w:szCs w:val="20"/>
              </w:rPr>
            </w:pPr>
            <w:r w:rsidRPr="00986D68">
              <w:rPr>
                <w:rFonts w:eastAsiaTheme="minorEastAsia" w:cs="Arial"/>
                <w:color w:val="008000"/>
                <w:szCs w:val="20"/>
              </w:rPr>
              <w:t>Agree WG</w:t>
            </w:r>
          </w:p>
        </w:tc>
        <w:tc>
          <w:tcPr>
            <w:tcW w:w="1168" w:type="dxa"/>
            <w:tcBorders>
              <w:top w:val="single" w:sz="4" w:space="0" w:color="000000"/>
              <w:left w:val="single" w:sz="4" w:space="0" w:color="000000"/>
              <w:bottom w:val="single" w:sz="4" w:space="0" w:color="000000"/>
            </w:tcBorders>
            <w:shd w:val="clear" w:color="auto" w:fill="auto"/>
          </w:tcPr>
          <w:p w14:paraId="602FB9FB" w14:textId="77777777" w:rsidR="008E40FB" w:rsidRPr="008E40FB" w:rsidRDefault="008E40FB" w:rsidP="00645E4C">
            <w:pPr>
              <w:jc w:val="left"/>
              <w:rPr>
                <w:rFonts w:eastAsiaTheme="minorEastAsia" w:cs="Arial"/>
                <w:szCs w:val="20"/>
              </w:rPr>
            </w:pPr>
            <w:r w:rsidRPr="008E40FB">
              <w:rPr>
                <w:rFonts w:eastAsiaTheme="minorEastAsia" w:cs="Arial"/>
                <w:szCs w:val="20"/>
              </w:rPr>
              <w:t>1 kg/ha</w:t>
            </w:r>
          </w:p>
        </w:tc>
        <w:tc>
          <w:tcPr>
            <w:tcW w:w="1100" w:type="dxa"/>
            <w:tcBorders>
              <w:top w:val="single" w:sz="4" w:space="0" w:color="000000"/>
              <w:left w:val="single" w:sz="4" w:space="0" w:color="000000"/>
              <w:bottom w:val="single" w:sz="4" w:space="0" w:color="000000"/>
              <w:right w:val="single" w:sz="4" w:space="0" w:color="auto"/>
            </w:tcBorders>
            <w:shd w:val="clear" w:color="auto" w:fill="auto"/>
          </w:tcPr>
          <w:p w14:paraId="21FEB265" w14:textId="77777777" w:rsidR="008E40FB" w:rsidRPr="008E40FB" w:rsidRDefault="008E40FB" w:rsidP="00645E4C">
            <w:pPr>
              <w:jc w:val="left"/>
              <w:rPr>
                <w:rFonts w:eastAsiaTheme="minorEastAsia" w:cs="Arial"/>
                <w:szCs w:val="20"/>
              </w:rPr>
            </w:pPr>
            <w:r w:rsidRPr="008E40FB">
              <w:rPr>
                <w:rFonts w:eastAsiaTheme="minorEastAsia" w:cs="Arial"/>
                <w:szCs w:val="20"/>
              </w:rPr>
              <w:t>ni potrebna</w:t>
            </w:r>
          </w:p>
        </w:tc>
        <w:tc>
          <w:tcPr>
            <w:tcW w:w="2105" w:type="dxa"/>
            <w:gridSpan w:val="2"/>
            <w:tcBorders>
              <w:top w:val="single" w:sz="4" w:space="0" w:color="auto"/>
              <w:left w:val="single" w:sz="4" w:space="0" w:color="auto"/>
              <w:bottom w:val="single" w:sz="4" w:space="0" w:color="auto"/>
              <w:right w:val="single" w:sz="4" w:space="0" w:color="auto"/>
            </w:tcBorders>
            <w:shd w:val="clear" w:color="auto" w:fill="auto"/>
          </w:tcPr>
          <w:p w14:paraId="430E88DC" w14:textId="77777777" w:rsidR="008E40FB" w:rsidRPr="008E40FB" w:rsidDel="00776092" w:rsidRDefault="008E40FB" w:rsidP="00645E4C">
            <w:pPr>
              <w:jc w:val="left"/>
              <w:rPr>
                <w:rFonts w:eastAsiaTheme="minorEastAsia" w:cs="Arial"/>
                <w:b/>
                <w:szCs w:val="20"/>
              </w:rPr>
            </w:pPr>
          </w:p>
        </w:tc>
      </w:tr>
      <w:tr w:rsidR="008E40FB" w:rsidRPr="008E40FB" w14:paraId="37008AE3" w14:textId="77777777" w:rsidTr="00094EE7">
        <w:trPr>
          <w:trHeight w:val="364"/>
        </w:trPr>
        <w:tc>
          <w:tcPr>
            <w:tcW w:w="1430" w:type="dxa"/>
            <w:vMerge/>
            <w:tcBorders>
              <w:left w:val="single" w:sz="4" w:space="0" w:color="000000"/>
            </w:tcBorders>
            <w:shd w:val="clear" w:color="auto" w:fill="auto"/>
          </w:tcPr>
          <w:p w14:paraId="1FD3E8F4"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1F9CABF7" w14:textId="77777777" w:rsidR="008E40FB" w:rsidRPr="008E40FB" w:rsidRDefault="008E40FB" w:rsidP="00645E4C">
            <w:pPr>
              <w:jc w:val="left"/>
              <w:rPr>
                <w:rFonts w:eastAsiaTheme="minorEastAsia" w:cs="Arial"/>
                <w:szCs w:val="20"/>
              </w:rPr>
            </w:pPr>
          </w:p>
        </w:tc>
        <w:tc>
          <w:tcPr>
            <w:tcW w:w="2640" w:type="dxa"/>
            <w:vMerge/>
            <w:tcBorders>
              <w:left w:val="single" w:sz="4" w:space="0" w:color="000000"/>
            </w:tcBorders>
            <w:shd w:val="clear" w:color="auto" w:fill="auto"/>
          </w:tcPr>
          <w:p w14:paraId="587DD59B" w14:textId="77777777" w:rsidR="008E40FB" w:rsidRPr="008E40FB" w:rsidRDefault="008E40FB" w:rsidP="00645E4C">
            <w:pPr>
              <w:jc w:val="left"/>
              <w:rPr>
                <w:rFonts w:eastAsiaTheme="minorEastAsia" w:cs="Arial"/>
                <w:szCs w:val="20"/>
              </w:rPr>
            </w:pPr>
          </w:p>
        </w:tc>
        <w:tc>
          <w:tcPr>
            <w:tcW w:w="1760" w:type="dxa"/>
            <w:vMerge w:val="restart"/>
            <w:tcBorders>
              <w:top w:val="single" w:sz="4" w:space="0" w:color="000000"/>
              <w:left w:val="single" w:sz="4" w:space="0" w:color="000000"/>
            </w:tcBorders>
            <w:shd w:val="clear" w:color="auto" w:fill="auto"/>
          </w:tcPr>
          <w:p w14:paraId="6E7881F5" w14:textId="77777777" w:rsidR="008E40FB" w:rsidRPr="008E40FB" w:rsidRDefault="008E40FB" w:rsidP="00645E4C">
            <w:pPr>
              <w:numPr>
                <w:ilvl w:val="0"/>
                <w:numId w:val="23"/>
              </w:numPr>
              <w:jc w:val="left"/>
              <w:rPr>
                <w:rFonts w:eastAsiaTheme="minorEastAsia" w:cs="Arial"/>
                <w:szCs w:val="20"/>
              </w:rPr>
            </w:pPr>
            <w:r w:rsidRPr="008E40FB">
              <w:rPr>
                <w:rFonts w:eastAsiaTheme="minorEastAsia" w:cs="Arial"/>
                <w:szCs w:val="20"/>
              </w:rPr>
              <w:t>klorantraniliprol</w:t>
            </w:r>
          </w:p>
        </w:tc>
        <w:tc>
          <w:tcPr>
            <w:tcW w:w="1692" w:type="dxa"/>
            <w:tcBorders>
              <w:top w:val="single" w:sz="4" w:space="0" w:color="000000"/>
              <w:left w:val="single" w:sz="4" w:space="0" w:color="000000"/>
              <w:bottom w:val="single" w:sz="4" w:space="0" w:color="000000"/>
            </w:tcBorders>
            <w:shd w:val="clear" w:color="auto" w:fill="auto"/>
          </w:tcPr>
          <w:p w14:paraId="201E8E5D"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Coragen </w:t>
            </w:r>
          </w:p>
          <w:p w14:paraId="4F485116" w14:textId="77777777" w:rsidR="008E40FB" w:rsidRPr="008E40FB" w:rsidRDefault="008E40FB" w:rsidP="00645E4C">
            <w:pPr>
              <w:jc w:val="left"/>
              <w:rPr>
                <w:rFonts w:eastAsiaTheme="minorEastAsia" w:cs="Arial"/>
                <w:szCs w:val="20"/>
              </w:rPr>
            </w:pPr>
            <w:r w:rsidRPr="008E40FB">
              <w:rPr>
                <w:rFonts w:eastAsiaTheme="minorEastAsia" w:cs="Arial"/>
                <w:szCs w:val="20"/>
              </w:rPr>
              <w:t>(MANJŠA UPORABA)</w:t>
            </w:r>
          </w:p>
        </w:tc>
        <w:tc>
          <w:tcPr>
            <w:tcW w:w="1168" w:type="dxa"/>
            <w:tcBorders>
              <w:top w:val="single" w:sz="4" w:space="0" w:color="000000"/>
              <w:left w:val="single" w:sz="4" w:space="0" w:color="000000"/>
              <w:bottom w:val="single" w:sz="4" w:space="0" w:color="000000"/>
            </w:tcBorders>
            <w:shd w:val="clear" w:color="auto" w:fill="auto"/>
          </w:tcPr>
          <w:p w14:paraId="245BA7E3" w14:textId="77777777" w:rsidR="008E40FB" w:rsidRPr="008E40FB" w:rsidRDefault="008E40FB" w:rsidP="00645E4C">
            <w:pPr>
              <w:jc w:val="left"/>
              <w:rPr>
                <w:rFonts w:eastAsiaTheme="minorEastAsia" w:cs="Arial"/>
                <w:szCs w:val="20"/>
              </w:rPr>
            </w:pPr>
            <w:r w:rsidRPr="008E40FB">
              <w:rPr>
                <w:rFonts w:eastAsiaTheme="minorEastAsia" w:cs="Arial"/>
                <w:szCs w:val="20"/>
              </w:rPr>
              <w:t>175 ml/ha</w:t>
            </w:r>
          </w:p>
        </w:tc>
        <w:tc>
          <w:tcPr>
            <w:tcW w:w="1100" w:type="dxa"/>
            <w:tcBorders>
              <w:top w:val="single" w:sz="4" w:space="0" w:color="000000"/>
              <w:left w:val="single" w:sz="4" w:space="0" w:color="000000"/>
              <w:bottom w:val="single" w:sz="4" w:space="0" w:color="000000"/>
              <w:right w:val="single" w:sz="4" w:space="0" w:color="auto"/>
            </w:tcBorders>
            <w:shd w:val="clear" w:color="auto" w:fill="auto"/>
          </w:tcPr>
          <w:p w14:paraId="6B4482B5" w14:textId="77777777" w:rsidR="008E40FB" w:rsidRPr="008E40FB" w:rsidRDefault="008E40FB" w:rsidP="00645E4C">
            <w:pPr>
              <w:jc w:val="left"/>
              <w:rPr>
                <w:rFonts w:eastAsiaTheme="minorEastAsia" w:cs="Arial"/>
                <w:szCs w:val="20"/>
              </w:rPr>
            </w:pPr>
            <w:r w:rsidRPr="008E40FB">
              <w:rPr>
                <w:rFonts w:eastAsiaTheme="minorEastAsia" w:cs="Arial"/>
                <w:szCs w:val="20"/>
              </w:rPr>
              <w:t>21</w:t>
            </w:r>
          </w:p>
        </w:tc>
        <w:tc>
          <w:tcPr>
            <w:tcW w:w="2105" w:type="dxa"/>
            <w:gridSpan w:val="2"/>
            <w:tcBorders>
              <w:top w:val="single" w:sz="4" w:space="0" w:color="auto"/>
              <w:left w:val="single" w:sz="4" w:space="0" w:color="auto"/>
              <w:bottom w:val="single" w:sz="4" w:space="0" w:color="auto"/>
              <w:right w:val="single" w:sz="4" w:space="0" w:color="auto"/>
            </w:tcBorders>
            <w:shd w:val="clear" w:color="auto" w:fill="auto"/>
          </w:tcPr>
          <w:p w14:paraId="3E575264" w14:textId="77777777" w:rsidR="008E40FB" w:rsidRPr="008E40FB" w:rsidDel="00776092" w:rsidRDefault="008E40FB" w:rsidP="00645E4C">
            <w:pPr>
              <w:jc w:val="left"/>
              <w:rPr>
                <w:rFonts w:eastAsiaTheme="minorEastAsia" w:cs="Arial"/>
                <w:b/>
                <w:szCs w:val="20"/>
              </w:rPr>
            </w:pPr>
          </w:p>
        </w:tc>
      </w:tr>
      <w:tr w:rsidR="008E40FB" w:rsidRPr="008E40FB" w14:paraId="5D7F0FBA" w14:textId="77777777" w:rsidTr="00094EE7">
        <w:trPr>
          <w:trHeight w:val="364"/>
        </w:trPr>
        <w:tc>
          <w:tcPr>
            <w:tcW w:w="1430" w:type="dxa"/>
            <w:tcBorders>
              <w:left w:val="single" w:sz="4" w:space="0" w:color="000000"/>
            </w:tcBorders>
            <w:shd w:val="clear" w:color="auto" w:fill="auto"/>
          </w:tcPr>
          <w:p w14:paraId="2ADD0806" w14:textId="77777777" w:rsidR="008E40FB" w:rsidRPr="008E40FB" w:rsidRDefault="008E40FB" w:rsidP="00645E4C">
            <w:pPr>
              <w:jc w:val="left"/>
              <w:rPr>
                <w:rFonts w:eastAsiaTheme="minorEastAsia" w:cs="Arial"/>
                <w:b/>
                <w:bCs/>
                <w:szCs w:val="20"/>
              </w:rPr>
            </w:pPr>
          </w:p>
        </w:tc>
        <w:tc>
          <w:tcPr>
            <w:tcW w:w="2420" w:type="dxa"/>
            <w:tcBorders>
              <w:left w:val="single" w:sz="4" w:space="0" w:color="000000"/>
            </w:tcBorders>
            <w:shd w:val="clear" w:color="auto" w:fill="auto"/>
          </w:tcPr>
          <w:p w14:paraId="7C8994AF" w14:textId="77777777" w:rsidR="008E40FB" w:rsidRPr="008E40FB" w:rsidRDefault="008E40FB" w:rsidP="00645E4C">
            <w:pPr>
              <w:jc w:val="left"/>
              <w:rPr>
                <w:rFonts w:eastAsiaTheme="minorEastAsia" w:cs="Arial"/>
                <w:szCs w:val="20"/>
              </w:rPr>
            </w:pPr>
          </w:p>
        </w:tc>
        <w:tc>
          <w:tcPr>
            <w:tcW w:w="2640" w:type="dxa"/>
            <w:tcBorders>
              <w:left w:val="single" w:sz="4" w:space="0" w:color="000000"/>
            </w:tcBorders>
            <w:shd w:val="clear" w:color="auto" w:fill="auto"/>
          </w:tcPr>
          <w:p w14:paraId="4519FADB" w14:textId="77777777" w:rsidR="008E40FB" w:rsidRPr="008E40FB" w:rsidRDefault="008E40FB" w:rsidP="00645E4C">
            <w:pPr>
              <w:jc w:val="left"/>
              <w:rPr>
                <w:rFonts w:eastAsiaTheme="minorEastAsia" w:cs="Arial"/>
                <w:szCs w:val="20"/>
              </w:rPr>
            </w:pPr>
          </w:p>
        </w:tc>
        <w:tc>
          <w:tcPr>
            <w:tcW w:w="1760" w:type="dxa"/>
            <w:vMerge/>
            <w:tcBorders>
              <w:left w:val="single" w:sz="4" w:space="0" w:color="000000"/>
            </w:tcBorders>
            <w:shd w:val="clear" w:color="auto" w:fill="auto"/>
          </w:tcPr>
          <w:p w14:paraId="10B97203" w14:textId="77777777" w:rsidR="008E40FB" w:rsidRPr="008E40FB" w:rsidRDefault="008E40FB" w:rsidP="00645E4C">
            <w:pPr>
              <w:numPr>
                <w:ilvl w:val="0"/>
                <w:numId w:val="23"/>
              </w:numPr>
              <w:jc w:val="left"/>
              <w:rPr>
                <w:rFonts w:eastAsiaTheme="minorEastAsia" w:cs="Arial"/>
                <w:szCs w:val="20"/>
              </w:rPr>
            </w:pPr>
          </w:p>
        </w:tc>
        <w:tc>
          <w:tcPr>
            <w:tcW w:w="1692" w:type="dxa"/>
            <w:tcBorders>
              <w:top w:val="single" w:sz="4" w:space="0" w:color="000000"/>
              <w:left w:val="single" w:sz="4" w:space="0" w:color="000000"/>
              <w:bottom w:val="single" w:sz="4" w:space="0" w:color="000000"/>
            </w:tcBorders>
            <w:shd w:val="clear" w:color="auto" w:fill="auto"/>
          </w:tcPr>
          <w:p w14:paraId="35579763"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Voliam </w:t>
            </w:r>
          </w:p>
          <w:p w14:paraId="7C577093" w14:textId="77777777" w:rsidR="008E40FB" w:rsidRPr="008E40FB" w:rsidRDefault="008E40FB" w:rsidP="00645E4C">
            <w:pPr>
              <w:jc w:val="left"/>
              <w:rPr>
                <w:rFonts w:eastAsiaTheme="minorEastAsia" w:cs="Arial"/>
                <w:szCs w:val="20"/>
              </w:rPr>
            </w:pPr>
            <w:r w:rsidRPr="008E40FB">
              <w:rPr>
                <w:rFonts w:eastAsiaTheme="minorEastAsia" w:cs="Arial"/>
                <w:szCs w:val="20"/>
              </w:rPr>
              <w:t>(MANJŠA UPORABA)</w:t>
            </w:r>
          </w:p>
        </w:tc>
        <w:tc>
          <w:tcPr>
            <w:tcW w:w="1168" w:type="dxa"/>
            <w:tcBorders>
              <w:top w:val="single" w:sz="4" w:space="0" w:color="000000"/>
              <w:left w:val="single" w:sz="4" w:space="0" w:color="000000"/>
              <w:bottom w:val="single" w:sz="4" w:space="0" w:color="000000"/>
            </w:tcBorders>
            <w:shd w:val="clear" w:color="auto" w:fill="auto"/>
          </w:tcPr>
          <w:p w14:paraId="4186BFC6" w14:textId="77777777" w:rsidR="008E40FB" w:rsidRPr="008E40FB" w:rsidRDefault="008E40FB" w:rsidP="00645E4C">
            <w:pPr>
              <w:jc w:val="left"/>
              <w:rPr>
                <w:rFonts w:eastAsiaTheme="minorEastAsia" w:cs="Arial"/>
                <w:szCs w:val="20"/>
              </w:rPr>
            </w:pPr>
            <w:r w:rsidRPr="008E40FB">
              <w:rPr>
                <w:rFonts w:eastAsiaTheme="minorEastAsia" w:cs="Arial"/>
                <w:szCs w:val="20"/>
              </w:rPr>
              <w:t>175 ml/ha</w:t>
            </w:r>
          </w:p>
        </w:tc>
        <w:tc>
          <w:tcPr>
            <w:tcW w:w="1100" w:type="dxa"/>
            <w:tcBorders>
              <w:top w:val="single" w:sz="4" w:space="0" w:color="000000"/>
              <w:left w:val="single" w:sz="4" w:space="0" w:color="000000"/>
              <w:bottom w:val="single" w:sz="4" w:space="0" w:color="000000"/>
              <w:right w:val="single" w:sz="4" w:space="0" w:color="auto"/>
            </w:tcBorders>
            <w:shd w:val="clear" w:color="auto" w:fill="auto"/>
          </w:tcPr>
          <w:p w14:paraId="6977D8E2" w14:textId="77777777" w:rsidR="008E40FB" w:rsidRPr="008E40FB" w:rsidRDefault="008E40FB" w:rsidP="00645E4C">
            <w:pPr>
              <w:jc w:val="left"/>
              <w:rPr>
                <w:rFonts w:eastAsiaTheme="minorEastAsia" w:cs="Arial"/>
                <w:szCs w:val="20"/>
              </w:rPr>
            </w:pPr>
            <w:r w:rsidRPr="008E40FB">
              <w:rPr>
                <w:rFonts w:eastAsiaTheme="minorEastAsia" w:cs="Arial"/>
                <w:szCs w:val="20"/>
              </w:rPr>
              <w:t>21</w:t>
            </w:r>
          </w:p>
        </w:tc>
        <w:tc>
          <w:tcPr>
            <w:tcW w:w="2105" w:type="dxa"/>
            <w:gridSpan w:val="2"/>
            <w:tcBorders>
              <w:top w:val="single" w:sz="4" w:space="0" w:color="auto"/>
              <w:left w:val="single" w:sz="4" w:space="0" w:color="auto"/>
              <w:bottom w:val="single" w:sz="4" w:space="0" w:color="auto"/>
              <w:right w:val="single" w:sz="4" w:space="0" w:color="auto"/>
            </w:tcBorders>
            <w:shd w:val="clear" w:color="auto" w:fill="auto"/>
          </w:tcPr>
          <w:p w14:paraId="35C83AA8" w14:textId="77777777" w:rsidR="008E40FB" w:rsidRPr="008E40FB" w:rsidDel="00776092" w:rsidRDefault="008E40FB" w:rsidP="00645E4C">
            <w:pPr>
              <w:jc w:val="left"/>
              <w:rPr>
                <w:rFonts w:eastAsiaTheme="minorEastAsia" w:cs="Arial"/>
                <w:b/>
                <w:szCs w:val="20"/>
              </w:rPr>
            </w:pPr>
            <w:r w:rsidRPr="008E40FB">
              <w:rPr>
                <w:rFonts w:eastAsiaTheme="minorEastAsia" w:cs="Arial"/>
                <w:szCs w:val="20"/>
              </w:rPr>
              <w:t xml:space="preserve">S sredstvom se lahko tretira samo na prostem. Izogibati se je potrebno tretiranju med cvetenjem gojenih rastlin, ki jih obiskujejo opraševalci, npr. čebele. </w:t>
            </w:r>
          </w:p>
        </w:tc>
      </w:tr>
      <w:tr w:rsidR="008E40FB" w:rsidRPr="008E40FB" w14:paraId="0747CB75" w14:textId="77777777" w:rsidTr="00094EE7">
        <w:trPr>
          <w:trHeight w:val="364"/>
        </w:trPr>
        <w:tc>
          <w:tcPr>
            <w:tcW w:w="1430" w:type="dxa"/>
            <w:tcBorders>
              <w:top w:val="single" w:sz="4" w:space="0" w:color="000000"/>
              <w:left w:val="single" w:sz="4" w:space="0" w:color="000000"/>
            </w:tcBorders>
            <w:shd w:val="clear" w:color="auto" w:fill="auto"/>
          </w:tcPr>
          <w:p w14:paraId="6E8B4475" w14:textId="77777777" w:rsidR="008E40FB" w:rsidRPr="008E40FB" w:rsidRDefault="008E40FB" w:rsidP="00645E4C">
            <w:pPr>
              <w:jc w:val="left"/>
              <w:rPr>
                <w:rFonts w:eastAsiaTheme="minorEastAsia" w:cs="Arial"/>
                <w:b/>
                <w:bCs/>
                <w:szCs w:val="20"/>
              </w:rPr>
            </w:pPr>
            <w:r w:rsidRPr="008E40FB">
              <w:rPr>
                <w:rFonts w:eastAsiaTheme="minorEastAsia" w:cs="Arial"/>
                <w:b/>
                <w:bCs/>
                <w:szCs w:val="20"/>
              </w:rPr>
              <w:t xml:space="preserve">Strune </w:t>
            </w:r>
          </w:p>
          <w:p w14:paraId="6FCE404D" w14:textId="77777777" w:rsidR="008E40FB" w:rsidRPr="008E40FB" w:rsidRDefault="008E40FB" w:rsidP="00645E4C">
            <w:pPr>
              <w:jc w:val="left"/>
              <w:rPr>
                <w:rFonts w:eastAsiaTheme="minorEastAsia" w:cs="Arial"/>
                <w:bCs/>
                <w:szCs w:val="20"/>
              </w:rPr>
            </w:pPr>
            <w:r w:rsidRPr="008E40FB">
              <w:rPr>
                <w:rFonts w:eastAsiaTheme="minorEastAsia" w:cs="Arial"/>
                <w:bCs/>
                <w:szCs w:val="20"/>
              </w:rPr>
              <w:t>Elateridae</w:t>
            </w:r>
          </w:p>
        </w:tc>
        <w:tc>
          <w:tcPr>
            <w:tcW w:w="2420" w:type="dxa"/>
            <w:tcBorders>
              <w:top w:val="single" w:sz="4" w:space="0" w:color="000000"/>
              <w:left w:val="single" w:sz="4" w:space="0" w:color="000000"/>
            </w:tcBorders>
            <w:shd w:val="clear" w:color="auto" w:fill="auto"/>
          </w:tcPr>
          <w:p w14:paraId="5685B74B"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Objedeni koreni. </w:t>
            </w:r>
          </w:p>
        </w:tc>
        <w:tc>
          <w:tcPr>
            <w:tcW w:w="2640" w:type="dxa"/>
            <w:tcBorders>
              <w:top w:val="single" w:sz="4" w:space="0" w:color="000000"/>
              <w:left w:val="single" w:sz="4" w:space="0" w:color="000000"/>
            </w:tcBorders>
            <w:shd w:val="clear" w:color="auto" w:fill="auto"/>
          </w:tcPr>
          <w:p w14:paraId="62D592AF" w14:textId="77777777" w:rsidR="008E40FB" w:rsidRPr="008E40FB" w:rsidRDefault="008E40FB" w:rsidP="00645E4C">
            <w:pPr>
              <w:jc w:val="left"/>
              <w:rPr>
                <w:rFonts w:eastAsiaTheme="minorEastAsia" w:cs="Arial"/>
                <w:szCs w:val="20"/>
              </w:rPr>
            </w:pPr>
            <w:r w:rsidRPr="008E40FB">
              <w:rPr>
                <w:rFonts w:eastAsiaTheme="minorEastAsia" w:cs="Arial"/>
                <w:szCs w:val="20"/>
              </w:rPr>
              <w:t>Agrotehnični ukrepi:</w:t>
            </w:r>
          </w:p>
          <w:p w14:paraId="366926A1" w14:textId="77777777" w:rsidR="008E40FB" w:rsidRPr="008E40FB" w:rsidRDefault="008E40FB" w:rsidP="00645E4C">
            <w:pPr>
              <w:numPr>
                <w:ilvl w:val="0"/>
                <w:numId w:val="21"/>
              </w:numPr>
              <w:tabs>
                <w:tab w:val="num" w:pos="284"/>
              </w:tabs>
              <w:jc w:val="left"/>
              <w:rPr>
                <w:rFonts w:eastAsiaTheme="minorEastAsia" w:cs="Arial"/>
                <w:szCs w:val="20"/>
              </w:rPr>
            </w:pPr>
            <w:r w:rsidRPr="008E40FB">
              <w:rPr>
                <w:rFonts w:eastAsiaTheme="minorEastAsia" w:cs="Arial"/>
                <w:szCs w:val="20"/>
              </w:rPr>
              <w:t>izogibanje večletnemu travinju kot predposevku,</w:t>
            </w:r>
          </w:p>
          <w:p w14:paraId="7AFBCD45" w14:textId="77777777" w:rsidR="008E40FB" w:rsidRPr="008E40FB" w:rsidRDefault="008E40FB" w:rsidP="00645E4C">
            <w:pPr>
              <w:numPr>
                <w:ilvl w:val="0"/>
                <w:numId w:val="21"/>
              </w:numPr>
              <w:tabs>
                <w:tab w:val="num" w:pos="284"/>
              </w:tabs>
              <w:jc w:val="left"/>
              <w:rPr>
                <w:rFonts w:eastAsiaTheme="minorEastAsia" w:cs="Arial"/>
                <w:szCs w:val="20"/>
              </w:rPr>
            </w:pPr>
            <w:r w:rsidRPr="008E40FB">
              <w:rPr>
                <w:rFonts w:eastAsiaTheme="minorEastAsia" w:cs="Arial"/>
                <w:szCs w:val="20"/>
              </w:rPr>
              <w:t>večkratna obdelava tal,</w:t>
            </w:r>
          </w:p>
          <w:p w14:paraId="28FEC7A7" w14:textId="77777777" w:rsidR="008E40FB" w:rsidRPr="008E40FB" w:rsidRDefault="008E40FB" w:rsidP="00645E4C">
            <w:pPr>
              <w:jc w:val="left"/>
              <w:rPr>
                <w:rFonts w:eastAsiaTheme="minorEastAsia" w:cs="Arial"/>
                <w:szCs w:val="20"/>
              </w:rPr>
            </w:pPr>
            <w:r w:rsidRPr="008E40FB">
              <w:rPr>
                <w:rFonts w:eastAsiaTheme="minorEastAsia" w:cs="Arial"/>
                <w:szCs w:val="20"/>
              </w:rPr>
              <w:t>-optimalni roki setve in sajenja.</w:t>
            </w:r>
          </w:p>
        </w:tc>
        <w:tc>
          <w:tcPr>
            <w:tcW w:w="1760" w:type="dxa"/>
            <w:tcBorders>
              <w:top w:val="single" w:sz="4" w:space="0" w:color="000000"/>
              <w:left w:val="single" w:sz="4" w:space="0" w:color="000000"/>
            </w:tcBorders>
            <w:shd w:val="clear" w:color="auto" w:fill="auto"/>
          </w:tcPr>
          <w:p w14:paraId="513E279C" w14:textId="77777777" w:rsidR="008E40FB" w:rsidRPr="008E40FB" w:rsidRDefault="008E40FB" w:rsidP="00645E4C">
            <w:pPr>
              <w:numPr>
                <w:ilvl w:val="0"/>
                <w:numId w:val="23"/>
              </w:numPr>
              <w:jc w:val="left"/>
              <w:rPr>
                <w:rFonts w:eastAsiaTheme="minorEastAsia" w:cs="Arial"/>
                <w:szCs w:val="20"/>
              </w:rPr>
            </w:pPr>
            <w:r w:rsidRPr="008E40FB">
              <w:rPr>
                <w:rFonts w:eastAsiaTheme="minorEastAsia" w:cs="Arial"/>
                <w:szCs w:val="20"/>
              </w:rPr>
              <w:t>cipermetrin</w:t>
            </w:r>
          </w:p>
        </w:tc>
        <w:tc>
          <w:tcPr>
            <w:tcW w:w="1692" w:type="dxa"/>
            <w:tcBorders>
              <w:top w:val="single" w:sz="4" w:space="0" w:color="000000"/>
              <w:left w:val="single" w:sz="4" w:space="0" w:color="000000"/>
              <w:bottom w:val="single" w:sz="4" w:space="0" w:color="000000"/>
            </w:tcBorders>
            <w:shd w:val="clear" w:color="auto" w:fill="auto"/>
          </w:tcPr>
          <w:p w14:paraId="5882729F" w14:textId="77777777" w:rsidR="008E40FB" w:rsidRPr="008E40FB" w:rsidRDefault="008E40FB" w:rsidP="00645E4C">
            <w:pPr>
              <w:jc w:val="left"/>
              <w:rPr>
                <w:rFonts w:eastAsiaTheme="minorEastAsia" w:cs="Arial"/>
                <w:szCs w:val="20"/>
              </w:rPr>
            </w:pPr>
            <w:r w:rsidRPr="008E40FB">
              <w:rPr>
                <w:rFonts w:eastAsiaTheme="minorEastAsia" w:cs="Arial"/>
                <w:bCs/>
                <w:szCs w:val="20"/>
              </w:rPr>
              <w:t>Columbo 0,8 MG</w:t>
            </w:r>
          </w:p>
        </w:tc>
        <w:tc>
          <w:tcPr>
            <w:tcW w:w="1168" w:type="dxa"/>
            <w:tcBorders>
              <w:top w:val="single" w:sz="4" w:space="0" w:color="000000"/>
              <w:left w:val="single" w:sz="4" w:space="0" w:color="000000"/>
              <w:bottom w:val="single" w:sz="4" w:space="0" w:color="000000"/>
            </w:tcBorders>
            <w:shd w:val="clear" w:color="auto" w:fill="auto"/>
          </w:tcPr>
          <w:p w14:paraId="1F742DA2" w14:textId="77777777" w:rsidR="008E40FB" w:rsidRPr="008E40FB" w:rsidRDefault="008E40FB" w:rsidP="00645E4C">
            <w:pPr>
              <w:jc w:val="left"/>
              <w:rPr>
                <w:rFonts w:eastAsiaTheme="minorEastAsia" w:cs="Arial"/>
                <w:szCs w:val="20"/>
              </w:rPr>
            </w:pPr>
            <w:r w:rsidRPr="008E40FB">
              <w:rPr>
                <w:rFonts w:eastAsiaTheme="minorEastAsia" w:cs="Arial"/>
                <w:szCs w:val="20"/>
              </w:rPr>
              <w:t>12 kg/ha</w:t>
            </w:r>
          </w:p>
        </w:tc>
        <w:tc>
          <w:tcPr>
            <w:tcW w:w="1100" w:type="dxa"/>
            <w:tcBorders>
              <w:top w:val="single" w:sz="4" w:space="0" w:color="000000"/>
              <w:left w:val="single" w:sz="4" w:space="0" w:color="000000"/>
              <w:bottom w:val="single" w:sz="4" w:space="0" w:color="000000"/>
              <w:right w:val="single" w:sz="2" w:space="0" w:color="auto"/>
            </w:tcBorders>
            <w:shd w:val="clear" w:color="auto" w:fill="auto"/>
          </w:tcPr>
          <w:p w14:paraId="47075A98"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ČU </w:t>
            </w:r>
          </w:p>
        </w:tc>
        <w:tc>
          <w:tcPr>
            <w:tcW w:w="2105" w:type="dxa"/>
            <w:gridSpan w:val="2"/>
            <w:tcBorders>
              <w:top w:val="single" w:sz="4" w:space="0" w:color="auto"/>
              <w:left w:val="single" w:sz="2" w:space="0" w:color="auto"/>
              <w:right w:val="single" w:sz="2" w:space="0" w:color="auto"/>
            </w:tcBorders>
            <w:shd w:val="clear" w:color="auto" w:fill="auto"/>
          </w:tcPr>
          <w:p w14:paraId="002B62A6" w14:textId="77777777" w:rsidR="008E40FB" w:rsidRPr="008E40FB" w:rsidRDefault="008E40FB" w:rsidP="00645E4C">
            <w:pPr>
              <w:jc w:val="left"/>
              <w:rPr>
                <w:rFonts w:eastAsiaTheme="minorEastAsia" w:cs="Arial"/>
                <w:szCs w:val="20"/>
              </w:rPr>
            </w:pPr>
            <w:r w:rsidRPr="008E40FB">
              <w:rPr>
                <w:rFonts w:eastAsiaTheme="minorEastAsia" w:cs="Arial"/>
                <w:szCs w:val="20"/>
              </w:rPr>
              <w:t>za zmanjševanje populacije strun, uporaba ob setvi oz. sajenju</w:t>
            </w:r>
          </w:p>
          <w:p w14:paraId="1B741D39" w14:textId="77777777" w:rsidR="008E40FB" w:rsidRPr="008E40FB" w:rsidRDefault="008E40FB" w:rsidP="00645E4C">
            <w:pPr>
              <w:jc w:val="left"/>
              <w:rPr>
                <w:rFonts w:eastAsiaTheme="minorEastAsia" w:cs="Arial"/>
                <w:b/>
                <w:szCs w:val="20"/>
              </w:rPr>
            </w:pPr>
            <w:r w:rsidRPr="008E40FB">
              <w:rPr>
                <w:rFonts w:eastAsiaTheme="minorEastAsia" w:cs="Arial"/>
                <w:b/>
                <w:szCs w:val="20"/>
              </w:rPr>
              <w:t>Ročno tretiranje s sredstvom ni dovoljeno!</w:t>
            </w:r>
          </w:p>
          <w:p w14:paraId="5091DFE9" w14:textId="77777777" w:rsidR="008E40FB" w:rsidRPr="008E40FB" w:rsidRDefault="008E40FB" w:rsidP="00645E4C">
            <w:pPr>
              <w:jc w:val="left"/>
              <w:rPr>
                <w:rFonts w:eastAsiaTheme="minorEastAsia" w:cs="Arial"/>
                <w:b/>
                <w:szCs w:val="20"/>
              </w:rPr>
            </w:pPr>
            <w:r w:rsidRPr="008E40FB">
              <w:rPr>
                <w:rFonts w:eastAsiaTheme="minorEastAsia" w:cs="Arial"/>
                <w:b/>
                <w:szCs w:val="20"/>
              </w:rPr>
              <w:t xml:space="preserve">Manjša uporaba </w:t>
            </w:r>
          </w:p>
        </w:tc>
      </w:tr>
      <w:tr w:rsidR="008E40FB" w:rsidRPr="008E40FB" w14:paraId="257786B3" w14:textId="77777777" w:rsidTr="00094EE7">
        <w:trPr>
          <w:trHeight w:val="364"/>
        </w:trPr>
        <w:tc>
          <w:tcPr>
            <w:tcW w:w="1430" w:type="dxa"/>
            <w:vMerge w:val="restart"/>
            <w:tcBorders>
              <w:top w:val="single" w:sz="4" w:space="0" w:color="000000"/>
              <w:left w:val="single" w:sz="4" w:space="0" w:color="000000"/>
            </w:tcBorders>
            <w:shd w:val="clear" w:color="auto" w:fill="auto"/>
          </w:tcPr>
          <w:p w14:paraId="68550ADD" w14:textId="77777777" w:rsidR="008E40FB" w:rsidRPr="008E40FB" w:rsidRDefault="008E40FB" w:rsidP="00645E4C">
            <w:pPr>
              <w:jc w:val="left"/>
              <w:rPr>
                <w:rFonts w:eastAsiaTheme="minorEastAsia" w:cs="Arial"/>
                <w:b/>
                <w:bCs/>
                <w:szCs w:val="20"/>
              </w:rPr>
            </w:pPr>
            <w:r w:rsidRPr="008E40FB">
              <w:rPr>
                <w:rFonts w:eastAsiaTheme="minorEastAsia" w:cs="Arial"/>
                <w:b/>
                <w:bCs/>
                <w:szCs w:val="20"/>
              </w:rPr>
              <w:lastRenderedPageBreak/>
              <w:t xml:space="preserve">Polži </w:t>
            </w:r>
          </w:p>
          <w:p w14:paraId="218EA571" w14:textId="77777777" w:rsidR="008E40FB" w:rsidRPr="008E40FB" w:rsidRDefault="008E40FB" w:rsidP="00645E4C">
            <w:pPr>
              <w:jc w:val="left"/>
              <w:rPr>
                <w:rFonts w:eastAsiaTheme="minorEastAsia" w:cs="Arial"/>
                <w:i/>
                <w:iCs/>
                <w:szCs w:val="20"/>
              </w:rPr>
            </w:pPr>
            <w:r w:rsidRPr="008E40FB">
              <w:rPr>
                <w:rFonts w:eastAsiaTheme="minorEastAsia" w:cs="Arial"/>
                <w:i/>
                <w:iCs/>
                <w:szCs w:val="20"/>
              </w:rPr>
              <w:t>Limacidae</w:t>
            </w:r>
          </w:p>
          <w:p w14:paraId="786D9BC4" w14:textId="77777777" w:rsidR="008E40FB" w:rsidRPr="008E40FB" w:rsidRDefault="008E40FB" w:rsidP="00645E4C">
            <w:pPr>
              <w:jc w:val="left"/>
              <w:rPr>
                <w:rFonts w:eastAsiaTheme="minorEastAsia" w:cs="Arial"/>
                <w:b/>
                <w:bCs/>
                <w:szCs w:val="20"/>
              </w:rPr>
            </w:pPr>
            <w:r w:rsidRPr="008E40FB">
              <w:rPr>
                <w:rFonts w:eastAsiaTheme="minorEastAsia" w:cs="Arial"/>
                <w:i/>
                <w:iCs/>
                <w:szCs w:val="20"/>
              </w:rPr>
              <w:t>Gastropoda</w:t>
            </w:r>
          </w:p>
        </w:tc>
        <w:tc>
          <w:tcPr>
            <w:tcW w:w="2420" w:type="dxa"/>
            <w:vMerge w:val="restart"/>
            <w:tcBorders>
              <w:top w:val="single" w:sz="4" w:space="0" w:color="000000"/>
              <w:left w:val="single" w:sz="4" w:space="0" w:color="000000"/>
            </w:tcBorders>
            <w:shd w:val="clear" w:color="auto" w:fill="auto"/>
          </w:tcPr>
          <w:p w14:paraId="1FFDA57E"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Izjedajo kaliče, mlade rastline, listje, včasih tudi plodove. </w:t>
            </w:r>
          </w:p>
        </w:tc>
        <w:tc>
          <w:tcPr>
            <w:tcW w:w="2640" w:type="dxa"/>
            <w:vMerge w:val="restart"/>
            <w:tcBorders>
              <w:top w:val="single" w:sz="4" w:space="0" w:color="000000"/>
              <w:left w:val="single" w:sz="4" w:space="0" w:color="000000"/>
            </w:tcBorders>
            <w:shd w:val="clear" w:color="auto" w:fill="auto"/>
          </w:tcPr>
          <w:p w14:paraId="60C28CD7" w14:textId="77777777" w:rsidR="008E40FB" w:rsidRPr="008E40FB" w:rsidRDefault="008E40FB" w:rsidP="00645E4C">
            <w:pPr>
              <w:jc w:val="left"/>
              <w:rPr>
                <w:rFonts w:eastAsiaTheme="minorEastAsia" w:cs="Arial"/>
                <w:szCs w:val="20"/>
              </w:rPr>
            </w:pPr>
            <w:r w:rsidRPr="008E40FB">
              <w:rPr>
                <w:rFonts w:eastAsiaTheme="minorEastAsia" w:cs="Arial"/>
                <w:szCs w:val="20"/>
              </w:rPr>
              <w:t xml:space="preserve">Agrotehnični ukrepi: </w:t>
            </w:r>
          </w:p>
          <w:p w14:paraId="22A20B8B" w14:textId="77777777" w:rsidR="008E40FB" w:rsidRPr="008E40FB" w:rsidRDefault="008E40FB" w:rsidP="00645E4C">
            <w:pPr>
              <w:numPr>
                <w:ilvl w:val="0"/>
                <w:numId w:val="23"/>
              </w:numPr>
              <w:tabs>
                <w:tab w:val="num" w:pos="284"/>
              </w:tabs>
              <w:jc w:val="left"/>
              <w:rPr>
                <w:rFonts w:eastAsiaTheme="minorEastAsia" w:cs="Arial"/>
                <w:szCs w:val="20"/>
              </w:rPr>
            </w:pPr>
            <w:r w:rsidRPr="008E40FB">
              <w:rPr>
                <w:rFonts w:eastAsiaTheme="minorEastAsia" w:cs="Arial"/>
                <w:szCs w:val="20"/>
              </w:rPr>
              <w:t>uničevanje plevelov, košnja zarasti,</w:t>
            </w:r>
          </w:p>
          <w:p w14:paraId="3DA19B81" w14:textId="77777777" w:rsidR="008E40FB" w:rsidRPr="008E40FB" w:rsidRDefault="008E40FB" w:rsidP="00645E4C">
            <w:pPr>
              <w:jc w:val="left"/>
              <w:rPr>
                <w:rFonts w:eastAsiaTheme="minorEastAsia" w:cs="Arial"/>
                <w:szCs w:val="20"/>
                <w:lang w:val="it-IT"/>
              </w:rPr>
            </w:pPr>
            <w:r w:rsidRPr="008E40FB">
              <w:rPr>
                <w:rFonts w:eastAsiaTheme="minorEastAsia" w:cs="Arial"/>
                <w:szCs w:val="20"/>
                <w:lang w:val="it-IT"/>
              </w:rPr>
              <w:t xml:space="preserve">postavitev vab in mehanično zatiranje, </w:t>
            </w:r>
          </w:p>
          <w:p w14:paraId="7BD76CB1" w14:textId="77777777" w:rsidR="008E40FB" w:rsidRPr="008E40FB" w:rsidRDefault="008E40FB" w:rsidP="00645E4C">
            <w:pPr>
              <w:jc w:val="left"/>
              <w:rPr>
                <w:rFonts w:eastAsiaTheme="minorEastAsia" w:cs="Arial"/>
                <w:szCs w:val="20"/>
                <w:lang w:val="it-IT"/>
              </w:rPr>
            </w:pPr>
            <w:r w:rsidRPr="008E40FB">
              <w:rPr>
                <w:rFonts w:eastAsiaTheme="minorEastAsia" w:cs="Arial"/>
                <w:szCs w:val="20"/>
                <w:lang w:val="it-IT"/>
              </w:rPr>
              <w:t xml:space="preserve">- kakovostna priprava setvenice, </w:t>
            </w:r>
          </w:p>
          <w:p w14:paraId="1271B16C" w14:textId="77777777" w:rsidR="008E40FB" w:rsidRPr="008E40FB" w:rsidRDefault="008E40FB" w:rsidP="00645E4C">
            <w:pPr>
              <w:jc w:val="left"/>
              <w:rPr>
                <w:rFonts w:eastAsiaTheme="minorEastAsia" w:cs="Arial"/>
                <w:szCs w:val="20"/>
                <w:lang w:val="it-IT"/>
              </w:rPr>
            </w:pPr>
            <w:r w:rsidRPr="008E40FB">
              <w:rPr>
                <w:rFonts w:eastAsiaTheme="minorEastAsia" w:cs="Arial"/>
                <w:szCs w:val="20"/>
                <w:lang w:val="it-IT"/>
              </w:rPr>
              <w:t xml:space="preserve">- obdelava tal v suhem poletju, </w:t>
            </w:r>
          </w:p>
          <w:p w14:paraId="2EB03E19" w14:textId="77777777" w:rsidR="008E40FB" w:rsidRPr="00571016" w:rsidRDefault="008E40FB" w:rsidP="00645E4C">
            <w:pPr>
              <w:jc w:val="left"/>
              <w:rPr>
                <w:rFonts w:eastAsiaTheme="minorEastAsia" w:cs="Arial"/>
                <w:szCs w:val="20"/>
                <w:lang w:val="it-IT"/>
              </w:rPr>
            </w:pPr>
            <w:r w:rsidRPr="008E40FB">
              <w:rPr>
                <w:rFonts w:eastAsiaTheme="minorEastAsia" w:cs="Arial"/>
                <w:szCs w:val="20"/>
                <w:lang w:val="it-IT"/>
              </w:rPr>
              <w:t xml:space="preserve">- </w:t>
            </w:r>
            <w:r w:rsidRPr="00571016">
              <w:rPr>
                <w:rFonts w:eastAsiaTheme="minorEastAsia" w:cs="Arial"/>
                <w:szCs w:val="20"/>
                <w:lang w:val="it-IT"/>
              </w:rPr>
              <w:t xml:space="preserve">jesensko preoravanje  površin, </w:t>
            </w:r>
          </w:p>
          <w:p w14:paraId="3A4B11F6" w14:textId="77777777" w:rsidR="008E40FB" w:rsidRPr="00571016" w:rsidRDefault="008E40FB" w:rsidP="00645E4C">
            <w:pPr>
              <w:jc w:val="left"/>
              <w:rPr>
                <w:rFonts w:eastAsiaTheme="minorEastAsia" w:cs="Arial"/>
                <w:szCs w:val="20"/>
                <w:lang w:val="it-IT"/>
              </w:rPr>
            </w:pPr>
            <w:r w:rsidRPr="00571016">
              <w:rPr>
                <w:rFonts w:eastAsiaTheme="minorEastAsia" w:cs="Arial"/>
                <w:szCs w:val="20"/>
                <w:lang w:val="it-IT"/>
              </w:rPr>
              <w:t xml:space="preserve">- zatiranje plevelov. </w:t>
            </w:r>
          </w:p>
          <w:p w14:paraId="6CFCCBC7" w14:textId="77777777" w:rsidR="008E40FB" w:rsidRPr="008E40FB" w:rsidRDefault="008E40FB" w:rsidP="00645E4C">
            <w:pPr>
              <w:numPr>
                <w:ilvl w:val="0"/>
                <w:numId w:val="23"/>
              </w:numPr>
              <w:tabs>
                <w:tab w:val="num" w:pos="284"/>
              </w:tabs>
              <w:jc w:val="left"/>
              <w:rPr>
                <w:rFonts w:eastAsiaTheme="minorEastAsia" w:cs="Arial"/>
                <w:szCs w:val="20"/>
              </w:rPr>
            </w:pPr>
            <w:r w:rsidRPr="008E40FB">
              <w:rPr>
                <w:rFonts w:eastAsiaTheme="minorEastAsia" w:cs="Arial"/>
                <w:szCs w:val="20"/>
              </w:rPr>
              <w:t>trošenje apna in pepela v trakovih na mestih prihoda polžev na posevek.</w:t>
            </w:r>
          </w:p>
        </w:tc>
        <w:tc>
          <w:tcPr>
            <w:tcW w:w="1760" w:type="dxa"/>
            <w:vMerge w:val="restart"/>
            <w:tcBorders>
              <w:top w:val="single" w:sz="4" w:space="0" w:color="000000"/>
              <w:left w:val="single" w:sz="4" w:space="0" w:color="000000"/>
            </w:tcBorders>
            <w:shd w:val="clear" w:color="auto" w:fill="auto"/>
          </w:tcPr>
          <w:p w14:paraId="39228116" w14:textId="77777777" w:rsidR="008E40FB" w:rsidRPr="00571016" w:rsidRDefault="008E40FB" w:rsidP="00645E4C">
            <w:pPr>
              <w:jc w:val="left"/>
              <w:rPr>
                <w:rFonts w:eastAsiaTheme="minorEastAsia" w:cs="Arial"/>
                <w:color w:val="008000"/>
                <w:szCs w:val="20"/>
              </w:rPr>
            </w:pPr>
            <w:r w:rsidRPr="00571016">
              <w:rPr>
                <w:rFonts w:eastAsiaTheme="minorEastAsia" w:cs="Arial"/>
                <w:color w:val="008000"/>
                <w:szCs w:val="20"/>
              </w:rPr>
              <w:t>-železov (III) fosfat</w:t>
            </w:r>
          </w:p>
        </w:tc>
        <w:tc>
          <w:tcPr>
            <w:tcW w:w="1692" w:type="dxa"/>
            <w:tcBorders>
              <w:top w:val="single" w:sz="4" w:space="0" w:color="000000"/>
              <w:left w:val="single" w:sz="4" w:space="0" w:color="000000"/>
              <w:bottom w:val="single" w:sz="4" w:space="0" w:color="000000"/>
            </w:tcBorders>
            <w:shd w:val="clear" w:color="auto" w:fill="auto"/>
          </w:tcPr>
          <w:p w14:paraId="7BBF0321" w14:textId="77777777" w:rsidR="008E40FB" w:rsidRPr="00571016" w:rsidRDefault="008E40FB" w:rsidP="00645E4C">
            <w:pPr>
              <w:jc w:val="left"/>
              <w:rPr>
                <w:rFonts w:eastAsiaTheme="minorEastAsia" w:cs="Arial"/>
                <w:color w:val="008000"/>
                <w:szCs w:val="20"/>
              </w:rPr>
            </w:pPr>
            <w:r w:rsidRPr="00571016">
              <w:rPr>
                <w:rFonts w:eastAsiaTheme="minorEastAsia" w:cs="Arial"/>
                <w:color w:val="008000"/>
                <w:szCs w:val="20"/>
              </w:rPr>
              <w:t>Bio plantella Arion proti polžem</w:t>
            </w:r>
          </w:p>
        </w:tc>
        <w:tc>
          <w:tcPr>
            <w:tcW w:w="1168" w:type="dxa"/>
            <w:tcBorders>
              <w:top w:val="single" w:sz="4" w:space="0" w:color="000000"/>
              <w:left w:val="single" w:sz="4" w:space="0" w:color="000000"/>
              <w:bottom w:val="single" w:sz="4" w:space="0" w:color="000000"/>
            </w:tcBorders>
            <w:shd w:val="clear" w:color="auto" w:fill="auto"/>
          </w:tcPr>
          <w:p w14:paraId="02E9AED4" w14:textId="48EB451C" w:rsidR="008E40FB" w:rsidRPr="008E40FB" w:rsidRDefault="008E40FB" w:rsidP="009941AD">
            <w:pPr>
              <w:jc w:val="left"/>
              <w:rPr>
                <w:rFonts w:eastAsiaTheme="minorEastAsia" w:cs="Arial"/>
                <w:szCs w:val="20"/>
              </w:rPr>
            </w:pPr>
            <w:r w:rsidRPr="008E40FB">
              <w:rPr>
                <w:rFonts w:eastAsiaTheme="minorEastAsia" w:cs="Arial"/>
                <w:szCs w:val="20"/>
              </w:rPr>
              <w:t>38 kg/ha</w:t>
            </w:r>
          </w:p>
        </w:tc>
        <w:tc>
          <w:tcPr>
            <w:tcW w:w="1100" w:type="dxa"/>
            <w:tcBorders>
              <w:top w:val="single" w:sz="4" w:space="0" w:color="000000"/>
              <w:left w:val="single" w:sz="4" w:space="0" w:color="000000"/>
              <w:bottom w:val="single" w:sz="4" w:space="0" w:color="000000"/>
              <w:right w:val="single" w:sz="2" w:space="0" w:color="auto"/>
            </w:tcBorders>
            <w:shd w:val="clear" w:color="auto" w:fill="auto"/>
          </w:tcPr>
          <w:p w14:paraId="359982DA" w14:textId="554165CD" w:rsidR="008E40FB" w:rsidRPr="008E40FB" w:rsidRDefault="008E40FB" w:rsidP="009941AD">
            <w:pPr>
              <w:jc w:val="left"/>
              <w:rPr>
                <w:rFonts w:eastAsiaTheme="minorEastAsia" w:cs="Arial"/>
                <w:szCs w:val="20"/>
              </w:rPr>
            </w:pPr>
            <w:r w:rsidRPr="008E40FB">
              <w:rPr>
                <w:rFonts w:eastAsiaTheme="minorEastAsia" w:cs="Arial"/>
                <w:szCs w:val="20"/>
              </w:rPr>
              <w:t>ni potrebna</w:t>
            </w:r>
          </w:p>
        </w:tc>
        <w:tc>
          <w:tcPr>
            <w:tcW w:w="2105" w:type="dxa"/>
            <w:gridSpan w:val="2"/>
            <w:vMerge w:val="restart"/>
            <w:tcBorders>
              <w:top w:val="single" w:sz="4" w:space="0" w:color="000000"/>
              <w:left w:val="single" w:sz="2" w:space="0" w:color="auto"/>
              <w:right w:val="single" w:sz="2" w:space="0" w:color="auto"/>
            </w:tcBorders>
            <w:shd w:val="clear" w:color="auto" w:fill="auto"/>
          </w:tcPr>
          <w:p w14:paraId="5D3DC33B" w14:textId="77777777" w:rsidR="008E40FB" w:rsidRPr="008E40FB" w:rsidRDefault="008E40FB" w:rsidP="00645E4C">
            <w:pPr>
              <w:jc w:val="left"/>
              <w:rPr>
                <w:rFonts w:eastAsiaTheme="minorEastAsia" w:cs="Arial"/>
                <w:b/>
                <w:szCs w:val="20"/>
              </w:rPr>
            </w:pPr>
          </w:p>
        </w:tc>
      </w:tr>
      <w:tr w:rsidR="008E40FB" w:rsidRPr="008E40FB" w14:paraId="32B59E9E" w14:textId="77777777" w:rsidTr="00094EE7">
        <w:trPr>
          <w:trHeight w:val="364"/>
        </w:trPr>
        <w:tc>
          <w:tcPr>
            <w:tcW w:w="1430" w:type="dxa"/>
            <w:vMerge/>
            <w:tcBorders>
              <w:left w:val="single" w:sz="4" w:space="0" w:color="000000"/>
            </w:tcBorders>
            <w:shd w:val="clear" w:color="auto" w:fill="auto"/>
          </w:tcPr>
          <w:p w14:paraId="757759D0" w14:textId="77777777" w:rsidR="008E40FB" w:rsidRPr="008E40FB" w:rsidRDefault="008E40FB" w:rsidP="00645E4C">
            <w:pPr>
              <w:jc w:val="left"/>
              <w:rPr>
                <w:rFonts w:eastAsiaTheme="minorEastAsia" w:cs="Arial"/>
                <w:i/>
                <w:iCs/>
                <w:szCs w:val="20"/>
              </w:rPr>
            </w:pPr>
          </w:p>
        </w:tc>
        <w:tc>
          <w:tcPr>
            <w:tcW w:w="2420" w:type="dxa"/>
            <w:vMerge/>
            <w:tcBorders>
              <w:left w:val="single" w:sz="4" w:space="0" w:color="000000"/>
            </w:tcBorders>
            <w:shd w:val="clear" w:color="auto" w:fill="auto"/>
          </w:tcPr>
          <w:p w14:paraId="7EBD8A21" w14:textId="77777777" w:rsidR="008E40FB" w:rsidRPr="008E40FB" w:rsidRDefault="008E40FB" w:rsidP="00645E4C">
            <w:pPr>
              <w:jc w:val="left"/>
              <w:rPr>
                <w:rFonts w:eastAsiaTheme="minorEastAsia" w:cs="Arial"/>
                <w:szCs w:val="20"/>
              </w:rPr>
            </w:pPr>
          </w:p>
        </w:tc>
        <w:tc>
          <w:tcPr>
            <w:tcW w:w="2640" w:type="dxa"/>
            <w:vMerge/>
            <w:tcBorders>
              <w:left w:val="single" w:sz="4" w:space="0" w:color="000000"/>
            </w:tcBorders>
            <w:shd w:val="clear" w:color="auto" w:fill="auto"/>
          </w:tcPr>
          <w:p w14:paraId="486900B6" w14:textId="77777777" w:rsidR="008E40FB" w:rsidRPr="008E40FB" w:rsidRDefault="008E40FB" w:rsidP="00645E4C">
            <w:pPr>
              <w:numPr>
                <w:ilvl w:val="0"/>
                <w:numId w:val="23"/>
              </w:numPr>
              <w:tabs>
                <w:tab w:val="num" w:pos="284"/>
              </w:tabs>
              <w:jc w:val="left"/>
              <w:rPr>
                <w:rFonts w:eastAsiaTheme="minorEastAsia" w:cs="Arial"/>
                <w:szCs w:val="20"/>
              </w:rPr>
            </w:pPr>
          </w:p>
        </w:tc>
        <w:tc>
          <w:tcPr>
            <w:tcW w:w="1760" w:type="dxa"/>
            <w:vMerge/>
            <w:tcBorders>
              <w:left w:val="single" w:sz="4" w:space="0" w:color="000000"/>
            </w:tcBorders>
            <w:shd w:val="clear" w:color="auto" w:fill="auto"/>
          </w:tcPr>
          <w:p w14:paraId="7F4D0F2B" w14:textId="77777777" w:rsidR="008E40FB" w:rsidRPr="00571016" w:rsidRDefault="008E40FB" w:rsidP="00645E4C">
            <w:pPr>
              <w:jc w:val="left"/>
              <w:rPr>
                <w:rFonts w:eastAsiaTheme="minorEastAsia" w:cs="Arial"/>
                <w:color w:val="008000"/>
                <w:szCs w:val="20"/>
              </w:rPr>
            </w:pPr>
          </w:p>
        </w:tc>
        <w:tc>
          <w:tcPr>
            <w:tcW w:w="1692" w:type="dxa"/>
            <w:tcBorders>
              <w:top w:val="single" w:sz="4" w:space="0" w:color="000000"/>
              <w:left w:val="single" w:sz="4" w:space="0" w:color="000000"/>
              <w:bottom w:val="single" w:sz="4" w:space="0" w:color="000000"/>
            </w:tcBorders>
            <w:shd w:val="clear" w:color="auto" w:fill="auto"/>
          </w:tcPr>
          <w:p w14:paraId="4A4BE8A5" w14:textId="77777777" w:rsidR="008E40FB" w:rsidRPr="00571016" w:rsidRDefault="008E40FB" w:rsidP="00645E4C">
            <w:pPr>
              <w:jc w:val="left"/>
              <w:rPr>
                <w:rFonts w:eastAsiaTheme="minorEastAsia" w:cs="Arial"/>
                <w:color w:val="008000"/>
                <w:szCs w:val="20"/>
              </w:rPr>
            </w:pPr>
            <w:r w:rsidRPr="00571016">
              <w:rPr>
                <w:rFonts w:eastAsiaTheme="minorEastAsia" w:cs="Arial"/>
                <w:color w:val="008000"/>
                <w:szCs w:val="20"/>
              </w:rPr>
              <w:t>Compo bio sredstvo proti polžem</w:t>
            </w:r>
          </w:p>
        </w:tc>
        <w:tc>
          <w:tcPr>
            <w:tcW w:w="1168" w:type="dxa"/>
            <w:tcBorders>
              <w:top w:val="single" w:sz="4" w:space="0" w:color="000000"/>
              <w:left w:val="single" w:sz="4" w:space="0" w:color="000000"/>
              <w:bottom w:val="single" w:sz="4" w:space="0" w:color="000000"/>
            </w:tcBorders>
            <w:shd w:val="clear" w:color="auto" w:fill="auto"/>
          </w:tcPr>
          <w:p w14:paraId="03D4D5B6" w14:textId="04C722A2" w:rsidR="008E40FB" w:rsidRPr="008E40FB" w:rsidRDefault="008E40FB" w:rsidP="009941AD">
            <w:pPr>
              <w:jc w:val="left"/>
              <w:rPr>
                <w:rFonts w:eastAsiaTheme="minorEastAsia" w:cs="Arial"/>
                <w:szCs w:val="20"/>
              </w:rPr>
            </w:pPr>
            <w:r w:rsidRPr="008E40FB">
              <w:rPr>
                <w:rFonts w:eastAsiaTheme="minorEastAsia" w:cs="Arial"/>
                <w:szCs w:val="20"/>
              </w:rPr>
              <w:t>50 kg/ha</w:t>
            </w:r>
          </w:p>
        </w:tc>
        <w:tc>
          <w:tcPr>
            <w:tcW w:w="1100" w:type="dxa"/>
            <w:tcBorders>
              <w:top w:val="single" w:sz="4" w:space="0" w:color="000000"/>
              <w:left w:val="single" w:sz="4" w:space="0" w:color="000000"/>
              <w:bottom w:val="single" w:sz="4" w:space="0" w:color="000000"/>
              <w:right w:val="single" w:sz="2" w:space="0" w:color="auto"/>
            </w:tcBorders>
            <w:shd w:val="clear" w:color="auto" w:fill="auto"/>
          </w:tcPr>
          <w:p w14:paraId="75DE8C2E" w14:textId="77F38BA6" w:rsidR="008E40FB" w:rsidRPr="008E40FB" w:rsidRDefault="008E40FB" w:rsidP="009941AD">
            <w:pPr>
              <w:jc w:val="left"/>
              <w:rPr>
                <w:rFonts w:eastAsiaTheme="minorEastAsia" w:cs="Arial"/>
                <w:szCs w:val="20"/>
              </w:rPr>
            </w:pPr>
            <w:r w:rsidRPr="008E40FB">
              <w:rPr>
                <w:rFonts w:eastAsiaTheme="minorEastAsia" w:cs="Arial"/>
                <w:szCs w:val="20"/>
              </w:rPr>
              <w:t>ni potrebna</w:t>
            </w:r>
          </w:p>
        </w:tc>
        <w:tc>
          <w:tcPr>
            <w:tcW w:w="2105" w:type="dxa"/>
            <w:gridSpan w:val="2"/>
            <w:vMerge/>
            <w:tcBorders>
              <w:left w:val="single" w:sz="2" w:space="0" w:color="auto"/>
              <w:right w:val="single" w:sz="2" w:space="0" w:color="auto"/>
            </w:tcBorders>
            <w:shd w:val="clear" w:color="auto" w:fill="auto"/>
          </w:tcPr>
          <w:p w14:paraId="75B4C34F" w14:textId="77777777" w:rsidR="008E40FB" w:rsidRPr="008E40FB" w:rsidRDefault="008E40FB" w:rsidP="00645E4C">
            <w:pPr>
              <w:jc w:val="left"/>
              <w:rPr>
                <w:rFonts w:eastAsiaTheme="minorEastAsia" w:cs="Arial"/>
                <w:b/>
                <w:szCs w:val="20"/>
              </w:rPr>
            </w:pPr>
          </w:p>
        </w:tc>
      </w:tr>
      <w:tr w:rsidR="008E40FB" w:rsidRPr="008E40FB" w14:paraId="20A1DB98" w14:textId="77777777" w:rsidTr="00094EE7">
        <w:trPr>
          <w:trHeight w:val="167"/>
        </w:trPr>
        <w:tc>
          <w:tcPr>
            <w:tcW w:w="1430" w:type="dxa"/>
            <w:vMerge/>
            <w:tcBorders>
              <w:left w:val="single" w:sz="4" w:space="0" w:color="000000"/>
            </w:tcBorders>
            <w:shd w:val="clear" w:color="auto" w:fill="auto"/>
          </w:tcPr>
          <w:p w14:paraId="7C92E30B"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2A1D206C" w14:textId="77777777" w:rsidR="008E40FB" w:rsidRPr="008E40FB" w:rsidRDefault="008E40FB" w:rsidP="00645E4C">
            <w:pPr>
              <w:jc w:val="left"/>
              <w:rPr>
                <w:rFonts w:eastAsiaTheme="minorEastAsia" w:cs="Arial"/>
                <w:szCs w:val="20"/>
              </w:rPr>
            </w:pPr>
          </w:p>
        </w:tc>
        <w:tc>
          <w:tcPr>
            <w:tcW w:w="2640" w:type="dxa"/>
            <w:vMerge/>
            <w:tcBorders>
              <w:left w:val="single" w:sz="4" w:space="0" w:color="000000"/>
            </w:tcBorders>
            <w:shd w:val="clear" w:color="auto" w:fill="auto"/>
          </w:tcPr>
          <w:p w14:paraId="3A7199CA" w14:textId="77777777" w:rsidR="008E40FB" w:rsidRPr="008E40FB" w:rsidRDefault="008E40FB" w:rsidP="00645E4C">
            <w:pPr>
              <w:jc w:val="left"/>
              <w:rPr>
                <w:rFonts w:eastAsiaTheme="minorEastAsia" w:cs="Arial"/>
                <w:szCs w:val="20"/>
              </w:rPr>
            </w:pPr>
          </w:p>
        </w:tc>
        <w:tc>
          <w:tcPr>
            <w:tcW w:w="1760" w:type="dxa"/>
            <w:vMerge/>
            <w:tcBorders>
              <w:left w:val="single" w:sz="4" w:space="0" w:color="000000"/>
            </w:tcBorders>
            <w:shd w:val="clear" w:color="auto" w:fill="auto"/>
          </w:tcPr>
          <w:p w14:paraId="3325A9F5" w14:textId="77777777" w:rsidR="008E40FB" w:rsidRPr="00571016" w:rsidRDefault="008E40FB" w:rsidP="00645E4C">
            <w:pPr>
              <w:numPr>
                <w:ilvl w:val="0"/>
                <w:numId w:val="23"/>
              </w:numPr>
              <w:jc w:val="left"/>
              <w:rPr>
                <w:rFonts w:eastAsiaTheme="minorEastAsia" w:cs="Arial"/>
                <w:color w:val="008000"/>
                <w:szCs w:val="20"/>
              </w:rPr>
            </w:pPr>
          </w:p>
        </w:tc>
        <w:tc>
          <w:tcPr>
            <w:tcW w:w="1692" w:type="dxa"/>
            <w:tcBorders>
              <w:top w:val="single" w:sz="4" w:space="0" w:color="000000"/>
              <w:left w:val="single" w:sz="4" w:space="0" w:color="000000"/>
              <w:bottom w:val="single" w:sz="4" w:space="0" w:color="000000"/>
            </w:tcBorders>
            <w:shd w:val="clear" w:color="auto" w:fill="auto"/>
          </w:tcPr>
          <w:p w14:paraId="46F5F219" w14:textId="77777777" w:rsidR="008E40FB" w:rsidRPr="00571016" w:rsidRDefault="008E40FB" w:rsidP="00645E4C">
            <w:pPr>
              <w:jc w:val="left"/>
              <w:rPr>
                <w:rFonts w:eastAsiaTheme="minorEastAsia" w:cs="Arial"/>
                <w:color w:val="008000"/>
                <w:szCs w:val="20"/>
              </w:rPr>
            </w:pPr>
            <w:r w:rsidRPr="00571016">
              <w:rPr>
                <w:rFonts w:eastAsiaTheme="minorEastAsia" w:cs="Arial"/>
                <w:color w:val="008000"/>
                <w:szCs w:val="20"/>
              </w:rPr>
              <w:t>Ferramol</w:t>
            </w:r>
          </w:p>
        </w:tc>
        <w:tc>
          <w:tcPr>
            <w:tcW w:w="1168" w:type="dxa"/>
            <w:tcBorders>
              <w:top w:val="single" w:sz="4" w:space="0" w:color="000000"/>
              <w:left w:val="single" w:sz="4" w:space="0" w:color="000000"/>
              <w:bottom w:val="single" w:sz="4" w:space="0" w:color="000000"/>
            </w:tcBorders>
            <w:shd w:val="clear" w:color="auto" w:fill="auto"/>
          </w:tcPr>
          <w:p w14:paraId="6455779B" w14:textId="77777777" w:rsidR="008E40FB" w:rsidRPr="008E40FB" w:rsidRDefault="008E40FB" w:rsidP="00645E4C">
            <w:pPr>
              <w:jc w:val="left"/>
              <w:rPr>
                <w:rFonts w:eastAsiaTheme="minorEastAsia" w:cs="Arial"/>
                <w:szCs w:val="20"/>
                <w:vertAlign w:val="superscript"/>
              </w:rPr>
            </w:pPr>
            <w:r w:rsidRPr="008E40FB">
              <w:rPr>
                <w:rFonts w:eastAsiaTheme="minorEastAsia" w:cs="Arial"/>
                <w:szCs w:val="20"/>
              </w:rPr>
              <w:t>50 kg/ha</w:t>
            </w:r>
          </w:p>
        </w:tc>
        <w:tc>
          <w:tcPr>
            <w:tcW w:w="1100" w:type="dxa"/>
            <w:tcBorders>
              <w:top w:val="single" w:sz="4" w:space="0" w:color="000000"/>
              <w:left w:val="single" w:sz="4" w:space="0" w:color="000000"/>
              <w:bottom w:val="single" w:sz="4" w:space="0" w:color="000000"/>
              <w:right w:val="single" w:sz="2" w:space="0" w:color="auto"/>
            </w:tcBorders>
            <w:shd w:val="clear" w:color="auto" w:fill="auto"/>
          </w:tcPr>
          <w:p w14:paraId="3DDA5CEF" w14:textId="77777777" w:rsidR="008E40FB" w:rsidRPr="008E40FB" w:rsidRDefault="008E40FB" w:rsidP="00645E4C">
            <w:pPr>
              <w:jc w:val="left"/>
              <w:rPr>
                <w:rFonts w:eastAsiaTheme="minorEastAsia" w:cs="Arial"/>
                <w:szCs w:val="20"/>
              </w:rPr>
            </w:pPr>
            <w:r w:rsidRPr="008E40FB">
              <w:rPr>
                <w:rFonts w:eastAsiaTheme="minorEastAsia" w:cs="Arial"/>
                <w:szCs w:val="20"/>
              </w:rPr>
              <w:t>ni potrebna</w:t>
            </w:r>
          </w:p>
        </w:tc>
        <w:tc>
          <w:tcPr>
            <w:tcW w:w="2105" w:type="dxa"/>
            <w:gridSpan w:val="2"/>
            <w:vMerge/>
            <w:tcBorders>
              <w:left w:val="single" w:sz="2" w:space="0" w:color="auto"/>
              <w:right w:val="single" w:sz="2" w:space="0" w:color="auto"/>
            </w:tcBorders>
            <w:shd w:val="clear" w:color="auto" w:fill="auto"/>
          </w:tcPr>
          <w:p w14:paraId="7D2C1EAD" w14:textId="77777777" w:rsidR="008E40FB" w:rsidRPr="008E40FB" w:rsidRDefault="008E40FB" w:rsidP="00645E4C">
            <w:pPr>
              <w:jc w:val="left"/>
              <w:rPr>
                <w:rFonts w:eastAsiaTheme="minorEastAsia" w:cs="Arial"/>
                <w:b/>
                <w:szCs w:val="20"/>
              </w:rPr>
            </w:pPr>
          </w:p>
        </w:tc>
      </w:tr>
      <w:tr w:rsidR="008E40FB" w:rsidRPr="008E40FB" w14:paraId="7494A80E" w14:textId="77777777" w:rsidTr="00094EE7">
        <w:tc>
          <w:tcPr>
            <w:tcW w:w="1430" w:type="dxa"/>
            <w:vMerge/>
            <w:tcBorders>
              <w:left w:val="single" w:sz="4" w:space="0" w:color="000000"/>
            </w:tcBorders>
            <w:shd w:val="clear" w:color="auto" w:fill="auto"/>
          </w:tcPr>
          <w:p w14:paraId="7C721CB9"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40C4E27D" w14:textId="77777777" w:rsidR="008E40FB" w:rsidRPr="008E40FB" w:rsidRDefault="008E40FB" w:rsidP="00645E4C">
            <w:pPr>
              <w:jc w:val="left"/>
              <w:rPr>
                <w:rFonts w:eastAsiaTheme="minorEastAsia" w:cs="Arial"/>
                <w:szCs w:val="20"/>
              </w:rPr>
            </w:pPr>
          </w:p>
        </w:tc>
        <w:tc>
          <w:tcPr>
            <w:tcW w:w="2640" w:type="dxa"/>
            <w:vMerge/>
            <w:tcBorders>
              <w:left w:val="single" w:sz="4" w:space="0" w:color="000000"/>
            </w:tcBorders>
            <w:shd w:val="clear" w:color="auto" w:fill="auto"/>
          </w:tcPr>
          <w:p w14:paraId="5C31A3DC" w14:textId="77777777" w:rsidR="008E40FB" w:rsidRPr="008E40FB" w:rsidRDefault="008E40FB" w:rsidP="00645E4C">
            <w:pPr>
              <w:jc w:val="left"/>
              <w:rPr>
                <w:rFonts w:eastAsiaTheme="minorEastAsia" w:cs="Arial"/>
                <w:szCs w:val="20"/>
              </w:rPr>
            </w:pPr>
          </w:p>
        </w:tc>
        <w:tc>
          <w:tcPr>
            <w:tcW w:w="1760" w:type="dxa"/>
            <w:vMerge/>
            <w:tcBorders>
              <w:left w:val="single" w:sz="4" w:space="0" w:color="000000"/>
            </w:tcBorders>
            <w:shd w:val="clear" w:color="auto" w:fill="auto"/>
          </w:tcPr>
          <w:p w14:paraId="77680F94" w14:textId="77777777" w:rsidR="008E40FB" w:rsidRPr="00571016" w:rsidRDefault="008E40FB" w:rsidP="00645E4C">
            <w:pPr>
              <w:numPr>
                <w:ilvl w:val="0"/>
                <w:numId w:val="23"/>
              </w:numPr>
              <w:jc w:val="left"/>
              <w:rPr>
                <w:rFonts w:eastAsiaTheme="minorEastAsia" w:cs="Arial"/>
                <w:color w:val="008000"/>
                <w:szCs w:val="20"/>
              </w:rPr>
            </w:pPr>
          </w:p>
        </w:tc>
        <w:tc>
          <w:tcPr>
            <w:tcW w:w="1692" w:type="dxa"/>
            <w:tcBorders>
              <w:top w:val="single" w:sz="4" w:space="0" w:color="000000"/>
              <w:left w:val="single" w:sz="4" w:space="0" w:color="000000"/>
              <w:bottom w:val="single" w:sz="4" w:space="0" w:color="000000"/>
            </w:tcBorders>
            <w:shd w:val="clear" w:color="auto" w:fill="auto"/>
          </w:tcPr>
          <w:p w14:paraId="6E2A86BE" w14:textId="77777777" w:rsidR="008E40FB" w:rsidRPr="00571016" w:rsidRDefault="008E40FB" w:rsidP="00645E4C">
            <w:pPr>
              <w:jc w:val="left"/>
              <w:rPr>
                <w:rFonts w:eastAsiaTheme="minorEastAsia" w:cs="Arial"/>
                <w:color w:val="008000"/>
                <w:szCs w:val="20"/>
              </w:rPr>
            </w:pPr>
            <w:r w:rsidRPr="00571016">
              <w:rPr>
                <w:rFonts w:eastAsiaTheme="minorEastAsia" w:cs="Arial"/>
                <w:color w:val="008000"/>
                <w:szCs w:val="20"/>
              </w:rPr>
              <w:t>Ironmax pro</w:t>
            </w:r>
          </w:p>
        </w:tc>
        <w:tc>
          <w:tcPr>
            <w:tcW w:w="1168" w:type="dxa"/>
            <w:tcBorders>
              <w:top w:val="single" w:sz="4" w:space="0" w:color="000000"/>
              <w:left w:val="single" w:sz="4" w:space="0" w:color="000000"/>
              <w:bottom w:val="single" w:sz="4" w:space="0" w:color="000000"/>
            </w:tcBorders>
            <w:shd w:val="clear" w:color="auto" w:fill="auto"/>
          </w:tcPr>
          <w:p w14:paraId="7080091A" w14:textId="77777777" w:rsidR="008E40FB" w:rsidRPr="008E40FB" w:rsidRDefault="008E40FB" w:rsidP="00645E4C">
            <w:pPr>
              <w:jc w:val="left"/>
              <w:rPr>
                <w:rFonts w:eastAsiaTheme="minorEastAsia" w:cs="Arial"/>
                <w:szCs w:val="20"/>
              </w:rPr>
            </w:pPr>
            <w:r w:rsidRPr="008E40FB">
              <w:rPr>
                <w:rFonts w:eastAsiaTheme="minorEastAsia" w:cs="Arial"/>
                <w:szCs w:val="20"/>
              </w:rPr>
              <w:t>7 kg/ha</w:t>
            </w:r>
          </w:p>
        </w:tc>
        <w:tc>
          <w:tcPr>
            <w:tcW w:w="1100" w:type="dxa"/>
            <w:tcBorders>
              <w:top w:val="single" w:sz="4" w:space="0" w:color="000000"/>
              <w:left w:val="single" w:sz="4" w:space="0" w:color="000000"/>
              <w:bottom w:val="single" w:sz="4" w:space="0" w:color="000000"/>
              <w:right w:val="single" w:sz="2" w:space="0" w:color="auto"/>
            </w:tcBorders>
            <w:shd w:val="clear" w:color="auto" w:fill="auto"/>
          </w:tcPr>
          <w:p w14:paraId="7AEA21CE" w14:textId="77777777" w:rsidR="008E40FB" w:rsidRPr="008E40FB" w:rsidRDefault="008E40FB" w:rsidP="00645E4C">
            <w:pPr>
              <w:jc w:val="left"/>
              <w:rPr>
                <w:rFonts w:eastAsiaTheme="minorEastAsia" w:cs="Arial"/>
                <w:szCs w:val="20"/>
              </w:rPr>
            </w:pPr>
            <w:r w:rsidRPr="008E40FB">
              <w:rPr>
                <w:rFonts w:eastAsiaTheme="minorEastAsia" w:cs="Arial"/>
                <w:szCs w:val="20"/>
              </w:rPr>
              <w:t>ni potrebna</w:t>
            </w:r>
          </w:p>
        </w:tc>
        <w:tc>
          <w:tcPr>
            <w:tcW w:w="2105" w:type="dxa"/>
            <w:gridSpan w:val="2"/>
            <w:vMerge/>
            <w:tcBorders>
              <w:left w:val="single" w:sz="2" w:space="0" w:color="auto"/>
              <w:right w:val="single" w:sz="2" w:space="0" w:color="auto"/>
            </w:tcBorders>
            <w:shd w:val="clear" w:color="auto" w:fill="auto"/>
          </w:tcPr>
          <w:p w14:paraId="031FC351" w14:textId="77777777" w:rsidR="008E40FB" w:rsidRPr="008E40FB" w:rsidRDefault="008E40FB" w:rsidP="00645E4C">
            <w:pPr>
              <w:jc w:val="left"/>
              <w:rPr>
                <w:rFonts w:eastAsiaTheme="minorEastAsia" w:cs="Arial"/>
                <w:b/>
                <w:szCs w:val="20"/>
              </w:rPr>
            </w:pPr>
          </w:p>
        </w:tc>
      </w:tr>
      <w:tr w:rsidR="008E40FB" w:rsidRPr="008E40FB" w14:paraId="1FA9FD13" w14:textId="77777777" w:rsidTr="00094EE7">
        <w:tc>
          <w:tcPr>
            <w:tcW w:w="1430" w:type="dxa"/>
            <w:vMerge/>
            <w:tcBorders>
              <w:left w:val="single" w:sz="4" w:space="0" w:color="000000"/>
            </w:tcBorders>
            <w:shd w:val="clear" w:color="auto" w:fill="auto"/>
          </w:tcPr>
          <w:p w14:paraId="060012AF"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4BD975DA" w14:textId="77777777" w:rsidR="008E40FB" w:rsidRPr="008E40FB" w:rsidRDefault="008E40FB" w:rsidP="00645E4C">
            <w:pPr>
              <w:jc w:val="left"/>
              <w:rPr>
                <w:rFonts w:eastAsiaTheme="minorEastAsia" w:cs="Arial"/>
                <w:szCs w:val="20"/>
              </w:rPr>
            </w:pPr>
          </w:p>
        </w:tc>
        <w:tc>
          <w:tcPr>
            <w:tcW w:w="2640" w:type="dxa"/>
            <w:vMerge/>
            <w:tcBorders>
              <w:left w:val="single" w:sz="4" w:space="0" w:color="000000"/>
            </w:tcBorders>
            <w:shd w:val="clear" w:color="auto" w:fill="auto"/>
          </w:tcPr>
          <w:p w14:paraId="708B0176" w14:textId="77777777" w:rsidR="008E40FB" w:rsidRPr="008E40FB" w:rsidRDefault="008E40FB" w:rsidP="00645E4C">
            <w:pPr>
              <w:jc w:val="left"/>
              <w:rPr>
                <w:rFonts w:eastAsiaTheme="minorEastAsia" w:cs="Arial"/>
                <w:szCs w:val="20"/>
              </w:rPr>
            </w:pPr>
          </w:p>
        </w:tc>
        <w:tc>
          <w:tcPr>
            <w:tcW w:w="1760" w:type="dxa"/>
            <w:vMerge/>
            <w:tcBorders>
              <w:left w:val="single" w:sz="4" w:space="0" w:color="000000"/>
            </w:tcBorders>
            <w:shd w:val="clear" w:color="auto" w:fill="auto"/>
          </w:tcPr>
          <w:p w14:paraId="1FC400D5" w14:textId="77777777" w:rsidR="008E40FB" w:rsidRPr="00571016" w:rsidRDefault="008E40FB" w:rsidP="00645E4C">
            <w:pPr>
              <w:numPr>
                <w:ilvl w:val="0"/>
                <w:numId w:val="23"/>
              </w:numPr>
              <w:jc w:val="left"/>
              <w:rPr>
                <w:rFonts w:eastAsiaTheme="minorEastAsia" w:cs="Arial"/>
                <w:color w:val="008000"/>
                <w:szCs w:val="20"/>
              </w:rPr>
            </w:pPr>
          </w:p>
        </w:tc>
        <w:tc>
          <w:tcPr>
            <w:tcW w:w="1692" w:type="dxa"/>
            <w:tcBorders>
              <w:top w:val="single" w:sz="4" w:space="0" w:color="000000"/>
              <w:left w:val="single" w:sz="4" w:space="0" w:color="000000"/>
              <w:bottom w:val="single" w:sz="4" w:space="0" w:color="000000"/>
            </w:tcBorders>
            <w:shd w:val="clear" w:color="auto" w:fill="auto"/>
          </w:tcPr>
          <w:p w14:paraId="3D60B3AF" w14:textId="77777777" w:rsidR="008E40FB" w:rsidRPr="00571016" w:rsidRDefault="008E40FB" w:rsidP="00645E4C">
            <w:pPr>
              <w:jc w:val="left"/>
              <w:rPr>
                <w:rFonts w:eastAsiaTheme="minorEastAsia" w:cs="Arial"/>
                <w:color w:val="008000"/>
                <w:szCs w:val="20"/>
              </w:rPr>
            </w:pPr>
            <w:r w:rsidRPr="00571016">
              <w:rPr>
                <w:rFonts w:eastAsiaTheme="minorEastAsia" w:cs="Arial"/>
                <w:color w:val="008000"/>
                <w:szCs w:val="20"/>
              </w:rPr>
              <w:t>Naturen bio sredstvo proti polžem</w:t>
            </w:r>
          </w:p>
        </w:tc>
        <w:tc>
          <w:tcPr>
            <w:tcW w:w="1168" w:type="dxa"/>
            <w:tcBorders>
              <w:top w:val="single" w:sz="4" w:space="0" w:color="000000"/>
              <w:left w:val="single" w:sz="4" w:space="0" w:color="000000"/>
              <w:bottom w:val="single" w:sz="4" w:space="0" w:color="000000"/>
            </w:tcBorders>
            <w:shd w:val="clear" w:color="auto" w:fill="auto"/>
          </w:tcPr>
          <w:p w14:paraId="41DA2547" w14:textId="77777777" w:rsidR="008E40FB" w:rsidRPr="008E40FB" w:rsidRDefault="008E40FB" w:rsidP="00645E4C">
            <w:pPr>
              <w:jc w:val="left"/>
              <w:rPr>
                <w:rFonts w:eastAsiaTheme="minorEastAsia" w:cs="Arial"/>
                <w:szCs w:val="20"/>
              </w:rPr>
            </w:pPr>
            <w:r w:rsidRPr="008E40FB">
              <w:rPr>
                <w:rFonts w:eastAsiaTheme="minorEastAsia" w:cs="Arial"/>
                <w:szCs w:val="20"/>
              </w:rPr>
              <w:t>30 kg/ha</w:t>
            </w:r>
          </w:p>
        </w:tc>
        <w:tc>
          <w:tcPr>
            <w:tcW w:w="1100" w:type="dxa"/>
            <w:tcBorders>
              <w:top w:val="single" w:sz="4" w:space="0" w:color="000000"/>
              <w:left w:val="single" w:sz="4" w:space="0" w:color="000000"/>
              <w:bottom w:val="single" w:sz="4" w:space="0" w:color="000000"/>
              <w:right w:val="single" w:sz="2" w:space="0" w:color="auto"/>
            </w:tcBorders>
            <w:shd w:val="clear" w:color="auto" w:fill="auto"/>
          </w:tcPr>
          <w:p w14:paraId="68D4F36D" w14:textId="77777777" w:rsidR="008E40FB" w:rsidRPr="008E40FB" w:rsidRDefault="008E40FB" w:rsidP="00645E4C">
            <w:pPr>
              <w:jc w:val="left"/>
              <w:rPr>
                <w:rFonts w:eastAsiaTheme="minorEastAsia" w:cs="Arial"/>
                <w:szCs w:val="20"/>
              </w:rPr>
            </w:pPr>
            <w:r w:rsidRPr="008E40FB">
              <w:rPr>
                <w:rFonts w:eastAsiaTheme="minorEastAsia" w:cs="Arial"/>
                <w:szCs w:val="20"/>
              </w:rPr>
              <w:t>ni potrebna</w:t>
            </w:r>
          </w:p>
        </w:tc>
        <w:tc>
          <w:tcPr>
            <w:tcW w:w="2105" w:type="dxa"/>
            <w:gridSpan w:val="2"/>
            <w:vMerge/>
            <w:tcBorders>
              <w:left w:val="single" w:sz="2" w:space="0" w:color="auto"/>
              <w:right w:val="single" w:sz="2" w:space="0" w:color="auto"/>
            </w:tcBorders>
            <w:shd w:val="clear" w:color="auto" w:fill="auto"/>
          </w:tcPr>
          <w:p w14:paraId="4C8B863F" w14:textId="77777777" w:rsidR="008E40FB" w:rsidRPr="008E40FB" w:rsidRDefault="008E40FB" w:rsidP="00645E4C">
            <w:pPr>
              <w:jc w:val="left"/>
              <w:rPr>
                <w:rFonts w:eastAsiaTheme="minorEastAsia" w:cs="Arial"/>
                <w:b/>
                <w:szCs w:val="20"/>
              </w:rPr>
            </w:pPr>
          </w:p>
        </w:tc>
      </w:tr>
      <w:tr w:rsidR="008E40FB" w:rsidRPr="008E40FB" w14:paraId="55158B12" w14:textId="77777777" w:rsidTr="00094EE7">
        <w:tc>
          <w:tcPr>
            <w:tcW w:w="1430" w:type="dxa"/>
            <w:vMerge/>
            <w:tcBorders>
              <w:left w:val="single" w:sz="4" w:space="0" w:color="000000"/>
            </w:tcBorders>
            <w:shd w:val="clear" w:color="auto" w:fill="auto"/>
          </w:tcPr>
          <w:p w14:paraId="575E81BD"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5FA42692" w14:textId="77777777" w:rsidR="008E40FB" w:rsidRPr="008E40FB" w:rsidRDefault="008E40FB" w:rsidP="00645E4C">
            <w:pPr>
              <w:jc w:val="left"/>
              <w:rPr>
                <w:rFonts w:eastAsiaTheme="minorEastAsia" w:cs="Arial"/>
                <w:szCs w:val="20"/>
              </w:rPr>
            </w:pPr>
          </w:p>
        </w:tc>
        <w:tc>
          <w:tcPr>
            <w:tcW w:w="2640" w:type="dxa"/>
            <w:vMerge/>
            <w:tcBorders>
              <w:left w:val="single" w:sz="4" w:space="0" w:color="000000"/>
            </w:tcBorders>
            <w:shd w:val="clear" w:color="auto" w:fill="auto"/>
          </w:tcPr>
          <w:p w14:paraId="376892FF" w14:textId="77777777" w:rsidR="008E40FB" w:rsidRPr="008E40FB" w:rsidRDefault="008E40FB" w:rsidP="00645E4C">
            <w:pPr>
              <w:jc w:val="left"/>
              <w:rPr>
                <w:rFonts w:eastAsiaTheme="minorEastAsia" w:cs="Arial"/>
                <w:szCs w:val="20"/>
              </w:rPr>
            </w:pPr>
          </w:p>
        </w:tc>
        <w:tc>
          <w:tcPr>
            <w:tcW w:w="1760" w:type="dxa"/>
            <w:vMerge/>
            <w:tcBorders>
              <w:left w:val="single" w:sz="4" w:space="0" w:color="000000"/>
            </w:tcBorders>
            <w:shd w:val="clear" w:color="auto" w:fill="auto"/>
          </w:tcPr>
          <w:p w14:paraId="41DBFFF4" w14:textId="77777777" w:rsidR="008E40FB" w:rsidRPr="00571016" w:rsidRDefault="008E40FB" w:rsidP="00645E4C">
            <w:pPr>
              <w:numPr>
                <w:ilvl w:val="0"/>
                <w:numId w:val="23"/>
              </w:numPr>
              <w:jc w:val="left"/>
              <w:rPr>
                <w:rFonts w:eastAsiaTheme="minorEastAsia" w:cs="Arial"/>
                <w:color w:val="008000"/>
                <w:szCs w:val="20"/>
              </w:rPr>
            </w:pPr>
          </w:p>
        </w:tc>
        <w:tc>
          <w:tcPr>
            <w:tcW w:w="1692" w:type="dxa"/>
            <w:tcBorders>
              <w:top w:val="single" w:sz="4" w:space="0" w:color="000000"/>
              <w:left w:val="single" w:sz="4" w:space="0" w:color="000000"/>
              <w:bottom w:val="single" w:sz="4" w:space="0" w:color="000000"/>
            </w:tcBorders>
            <w:shd w:val="clear" w:color="auto" w:fill="auto"/>
          </w:tcPr>
          <w:p w14:paraId="2FF6F9C6" w14:textId="77777777" w:rsidR="008E40FB" w:rsidRPr="00571016" w:rsidRDefault="008E40FB" w:rsidP="00645E4C">
            <w:pPr>
              <w:jc w:val="left"/>
              <w:rPr>
                <w:rFonts w:eastAsiaTheme="minorEastAsia" w:cs="Arial"/>
                <w:color w:val="008000"/>
                <w:szCs w:val="20"/>
              </w:rPr>
            </w:pPr>
            <w:r w:rsidRPr="00571016">
              <w:rPr>
                <w:rFonts w:eastAsiaTheme="minorEastAsia" w:cs="Arial"/>
                <w:color w:val="008000"/>
                <w:szCs w:val="20"/>
              </w:rPr>
              <w:t>Solabiol proti polžem</w:t>
            </w:r>
          </w:p>
        </w:tc>
        <w:tc>
          <w:tcPr>
            <w:tcW w:w="1168" w:type="dxa"/>
            <w:tcBorders>
              <w:top w:val="single" w:sz="4" w:space="0" w:color="000000"/>
              <w:left w:val="single" w:sz="4" w:space="0" w:color="000000"/>
              <w:bottom w:val="single" w:sz="4" w:space="0" w:color="000000"/>
            </w:tcBorders>
            <w:shd w:val="clear" w:color="auto" w:fill="auto"/>
          </w:tcPr>
          <w:p w14:paraId="30D8FB5F" w14:textId="77777777" w:rsidR="008E40FB" w:rsidRPr="008E40FB" w:rsidRDefault="008E40FB" w:rsidP="00645E4C">
            <w:pPr>
              <w:jc w:val="left"/>
              <w:rPr>
                <w:rFonts w:eastAsiaTheme="minorEastAsia" w:cs="Arial"/>
                <w:szCs w:val="20"/>
              </w:rPr>
            </w:pPr>
            <w:r w:rsidRPr="008E40FB">
              <w:rPr>
                <w:rFonts w:eastAsiaTheme="minorEastAsia" w:cs="Arial"/>
                <w:szCs w:val="20"/>
              </w:rPr>
              <w:t>50 kg/ha</w:t>
            </w:r>
          </w:p>
        </w:tc>
        <w:tc>
          <w:tcPr>
            <w:tcW w:w="1100" w:type="dxa"/>
            <w:tcBorders>
              <w:top w:val="single" w:sz="4" w:space="0" w:color="000000"/>
              <w:left w:val="single" w:sz="4" w:space="0" w:color="000000"/>
              <w:bottom w:val="single" w:sz="4" w:space="0" w:color="000000"/>
              <w:right w:val="single" w:sz="2" w:space="0" w:color="auto"/>
            </w:tcBorders>
            <w:shd w:val="clear" w:color="auto" w:fill="auto"/>
          </w:tcPr>
          <w:p w14:paraId="0F302835" w14:textId="77777777" w:rsidR="008E40FB" w:rsidRPr="008E40FB" w:rsidRDefault="008E40FB" w:rsidP="00645E4C">
            <w:pPr>
              <w:jc w:val="left"/>
              <w:rPr>
                <w:rFonts w:eastAsiaTheme="minorEastAsia" w:cs="Arial"/>
                <w:szCs w:val="20"/>
              </w:rPr>
            </w:pPr>
            <w:r w:rsidRPr="008E40FB">
              <w:rPr>
                <w:rFonts w:eastAsiaTheme="minorEastAsia" w:cs="Arial"/>
                <w:szCs w:val="20"/>
              </w:rPr>
              <w:t>ni potrebna</w:t>
            </w:r>
          </w:p>
        </w:tc>
        <w:tc>
          <w:tcPr>
            <w:tcW w:w="2105" w:type="dxa"/>
            <w:gridSpan w:val="2"/>
            <w:vMerge/>
            <w:tcBorders>
              <w:left w:val="single" w:sz="2" w:space="0" w:color="auto"/>
              <w:right w:val="single" w:sz="2" w:space="0" w:color="auto"/>
            </w:tcBorders>
            <w:shd w:val="clear" w:color="auto" w:fill="auto"/>
          </w:tcPr>
          <w:p w14:paraId="458331AD" w14:textId="77777777" w:rsidR="008E40FB" w:rsidRPr="008E40FB" w:rsidRDefault="008E40FB" w:rsidP="00645E4C">
            <w:pPr>
              <w:jc w:val="left"/>
              <w:rPr>
                <w:rFonts w:eastAsiaTheme="minorEastAsia" w:cs="Arial"/>
                <w:b/>
                <w:szCs w:val="20"/>
              </w:rPr>
            </w:pPr>
          </w:p>
        </w:tc>
      </w:tr>
      <w:tr w:rsidR="008E40FB" w:rsidRPr="008E40FB" w14:paraId="3A2B16F1" w14:textId="77777777" w:rsidTr="00094EE7">
        <w:tc>
          <w:tcPr>
            <w:tcW w:w="1430" w:type="dxa"/>
            <w:vMerge/>
            <w:tcBorders>
              <w:left w:val="single" w:sz="4" w:space="0" w:color="000000"/>
            </w:tcBorders>
            <w:shd w:val="clear" w:color="auto" w:fill="auto"/>
          </w:tcPr>
          <w:p w14:paraId="3685077C"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tcBorders>
            <w:shd w:val="clear" w:color="auto" w:fill="auto"/>
          </w:tcPr>
          <w:p w14:paraId="287CE0A3" w14:textId="77777777" w:rsidR="008E40FB" w:rsidRPr="008E40FB" w:rsidRDefault="008E40FB" w:rsidP="00645E4C">
            <w:pPr>
              <w:jc w:val="left"/>
              <w:rPr>
                <w:rFonts w:eastAsiaTheme="minorEastAsia" w:cs="Arial"/>
                <w:szCs w:val="20"/>
              </w:rPr>
            </w:pPr>
          </w:p>
        </w:tc>
        <w:tc>
          <w:tcPr>
            <w:tcW w:w="2640" w:type="dxa"/>
            <w:vMerge/>
            <w:tcBorders>
              <w:left w:val="single" w:sz="4" w:space="0" w:color="000000"/>
            </w:tcBorders>
            <w:shd w:val="clear" w:color="auto" w:fill="auto"/>
          </w:tcPr>
          <w:p w14:paraId="59C296B8" w14:textId="77777777" w:rsidR="008E40FB" w:rsidRPr="008E40FB" w:rsidRDefault="008E40FB" w:rsidP="00645E4C">
            <w:pPr>
              <w:jc w:val="left"/>
              <w:rPr>
                <w:rFonts w:eastAsiaTheme="minorEastAsia" w:cs="Arial"/>
                <w:szCs w:val="20"/>
              </w:rPr>
            </w:pPr>
          </w:p>
        </w:tc>
        <w:tc>
          <w:tcPr>
            <w:tcW w:w="1760" w:type="dxa"/>
            <w:vMerge w:val="restart"/>
            <w:tcBorders>
              <w:top w:val="single" w:sz="4" w:space="0" w:color="000000"/>
              <w:left w:val="single" w:sz="4" w:space="0" w:color="000000"/>
            </w:tcBorders>
            <w:shd w:val="clear" w:color="auto" w:fill="auto"/>
          </w:tcPr>
          <w:p w14:paraId="191CF1F4" w14:textId="6F4DEAD6" w:rsidR="008E40FB" w:rsidRPr="008E40FB" w:rsidRDefault="008E40FB" w:rsidP="00645E4C">
            <w:pPr>
              <w:numPr>
                <w:ilvl w:val="0"/>
                <w:numId w:val="23"/>
              </w:numPr>
              <w:jc w:val="left"/>
              <w:rPr>
                <w:rFonts w:eastAsiaTheme="minorEastAsia" w:cs="Arial"/>
                <w:szCs w:val="20"/>
              </w:rPr>
            </w:pPr>
            <w:r w:rsidRPr="008E40FB">
              <w:rPr>
                <w:rFonts w:eastAsiaTheme="minorEastAsia" w:cs="Arial"/>
                <w:szCs w:val="20"/>
              </w:rPr>
              <w:t xml:space="preserve">metaldehid </w:t>
            </w:r>
          </w:p>
        </w:tc>
        <w:tc>
          <w:tcPr>
            <w:tcW w:w="1692" w:type="dxa"/>
            <w:tcBorders>
              <w:top w:val="single" w:sz="4" w:space="0" w:color="000000"/>
              <w:left w:val="single" w:sz="4" w:space="0" w:color="000000"/>
              <w:bottom w:val="single" w:sz="4" w:space="0" w:color="000000"/>
            </w:tcBorders>
            <w:shd w:val="clear" w:color="auto" w:fill="auto"/>
          </w:tcPr>
          <w:p w14:paraId="067AE0B5" w14:textId="77777777" w:rsidR="008E40FB" w:rsidRPr="008E40FB" w:rsidRDefault="008E40FB" w:rsidP="00645E4C">
            <w:pPr>
              <w:jc w:val="left"/>
              <w:rPr>
                <w:rFonts w:eastAsiaTheme="minorEastAsia" w:cs="Arial"/>
                <w:b/>
                <w:szCs w:val="20"/>
              </w:rPr>
            </w:pPr>
            <w:r w:rsidRPr="008E40FB">
              <w:rPr>
                <w:rFonts w:eastAsiaTheme="minorEastAsia" w:cs="Arial"/>
                <w:szCs w:val="20"/>
              </w:rPr>
              <w:t>Celaflor limex</w:t>
            </w:r>
          </w:p>
        </w:tc>
        <w:tc>
          <w:tcPr>
            <w:tcW w:w="1168" w:type="dxa"/>
            <w:tcBorders>
              <w:top w:val="single" w:sz="4" w:space="0" w:color="000000"/>
              <w:left w:val="single" w:sz="4" w:space="0" w:color="000000"/>
              <w:bottom w:val="single" w:sz="4" w:space="0" w:color="000000"/>
            </w:tcBorders>
            <w:shd w:val="clear" w:color="auto" w:fill="auto"/>
          </w:tcPr>
          <w:p w14:paraId="330B22AC" w14:textId="77777777" w:rsidR="008E40FB" w:rsidRPr="008E40FB" w:rsidRDefault="008E40FB" w:rsidP="00645E4C">
            <w:pPr>
              <w:jc w:val="left"/>
              <w:rPr>
                <w:rFonts w:eastAsiaTheme="minorEastAsia" w:cs="Arial"/>
                <w:szCs w:val="20"/>
              </w:rPr>
            </w:pPr>
            <w:r w:rsidRPr="008E40FB">
              <w:rPr>
                <w:rFonts w:eastAsiaTheme="minorEastAsia" w:cs="Arial"/>
                <w:szCs w:val="20"/>
              </w:rPr>
              <w:t>7 kg/ha</w:t>
            </w:r>
          </w:p>
        </w:tc>
        <w:tc>
          <w:tcPr>
            <w:tcW w:w="1100" w:type="dxa"/>
            <w:tcBorders>
              <w:top w:val="single" w:sz="4" w:space="0" w:color="000000"/>
              <w:left w:val="single" w:sz="4" w:space="0" w:color="000000"/>
              <w:bottom w:val="single" w:sz="4" w:space="0" w:color="000000"/>
              <w:right w:val="single" w:sz="2" w:space="0" w:color="auto"/>
            </w:tcBorders>
            <w:shd w:val="clear" w:color="auto" w:fill="auto"/>
          </w:tcPr>
          <w:p w14:paraId="4D3DECB0" w14:textId="77777777" w:rsidR="008E40FB" w:rsidRPr="008E40FB" w:rsidRDefault="008E40FB" w:rsidP="00645E4C">
            <w:pPr>
              <w:jc w:val="left"/>
              <w:rPr>
                <w:rFonts w:eastAsiaTheme="minorEastAsia" w:cs="Arial"/>
                <w:szCs w:val="20"/>
              </w:rPr>
            </w:pPr>
            <w:r w:rsidRPr="008E40FB">
              <w:rPr>
                <w:rFonts w:eastAsiaTheme="minorEastAsia" w:cs="Arial"/>
                <w:szCs w:val="20"/>
              </w:rPr>
              <w:t>ni potrebna</w:t>
            </w:r>
          </w:p>
        </w:tc>
        <w:tc>
          <w:tcPr>
            <w:tcW w:w="2105" w:type="dxa"/>
            <w:gridSpan w:val="2"/>
            <w:vMerge/>
            <w:tcBorders>
              <w:left w:val="single" w:sz="2" w:space="0" w:color="auto"/>
              <w:right w:val="single" w:sz="2" w:space="0" w:color="auto"/>
            </w:tcBorders>
            <w:shd w:val="clear" w:color="auto" w:fill="auto"/>
          </w:tcPr>
          <w:p w14:paraId="5BADEB5C" w14:textId="77777777" w:rsidR="008E40FB" w:rsidRPr="008E40FB" w:rsidRDefault="008E40FB" w:rsidP="00645E4C">
            <w:pPr>
              <w:jc w:val="left"/>
              <w:rPr>
                <w:rFonts w:eastAsiaTheme="minorEastAsia" w:cs="Arial"/>
                <w:b/>
                <w:szCs w:val="20"/>
              </w:rPr>
            </w:pPr>
          </w:p>
        </w:tc>
      </w:tr>
      <w:tr w:rsidR="008E40FB" w:rsidRPr="008E40FB" w14:paraId="7D8FAA9A" w14:textId="77777777" w:rsidTr="00094EE7">
        <w:tc>
          <w:tcPr>
            <w:tcW w:w="1430" w:type="dxa"/>
            <w:vMerge/>
            <w:tcBorders>
              <w:left w:val="single" w:sz="4" w:space="0" w:color="000000"/>
              <w:bottom w:val="single" w:sz="4" w:space="0" w:color="000000"/>
            </w:tcBorders>
            <w:shd w:val="clear" w:color="auto" w:fill="auto"/>
          </w:tcPr>
          <w:p w14:paraId="221BF252" w14:textId="77777777" w:rsidR="008E40FB" w:rsidRPr="008E40FB" w:rsidRDefault="008E40FB" w:rsidP="00645E4C">
            <w:pPr>
              <w:jc w:val="left"/>
              <w:rPr>
                <w:rFonts w:eastAsiaTheme="minorEastAsia" w:cs="Arial"/>
                <w:b/>
                <w:bCs/>
                <w:szCs w:val="20"/>
              </w:rPr>
            </w:pPr>
          </w:p>
        </w:tc>
        <w:tc>
          <w:tcPr>
            <w:tcW w:w="2420" w:type="dxa"/>
            <w:vMerge/>
            <w:tcBorders>
              <w:left w:val="single" w:sz="4" w:space="0" w:color="000000"/>
              <w:bottom w:val="single" w:sz="4" w:space="0" w:color="000000"/>
            </w:tcBorders>
            <w:shd w:val="clear" w:color="auto" w:fill="auto"/>
          </w:tcPr>
          <w:p w14:paraId="252BF44E" w14:textId="77777777" w:rsidR="008E40FB" w:rsidRPr="008E40FB" w:rsidRDefault="008E40FB" w:rsidP="00645E4C">
            <w:pPr>
              <w:jc w:val="left"/>
              <w:rPr>
                <w:rFonts w:eastAsiaTheme="minorEastAsia" w:cs="Arial"/>
                <w:szCs w:val="20"/>
              </w:rPr>
            </w:pPr>
          </w:p>
        </w:tc>
        <w:tc>
          <w:tcPr>
            <w:tcW w:w="2640" w:type="dxa"/>
            <w:vMerge/>
            <w:tcBorders>
              <w:left w:val="single" w:sz="4" w:space="0" w:color="000000"/>
              <w:bottom w:val="single" w:sz="4" w:space="0" w:color="000000"/>
            </w:tcBorders>
            <w:shd w:val="clear" w:color="auto" w:fill="auto"/>
          </w:tcPr>
          <w:p w14:paraId="224816E0" w14:textId="77777777" w:rsidR="008E40FB" w:rsidRPr="008E40FB" w:rsidRDefault="008E40FB" w:rsidP="00645E4C">
            <w:pPr>
              <w:jc w:val="left"/>
              <w:rPr>
                <w:rFonts w:eastAsiaTheme="minorEastAsia" w:cs="Arial"/>
                <w:szCs w:val="20"/>
              </w:rPr>
            </w:pPr>
          </w:p>
        </w:tc>
        <w:tc>
          <w:tcPr>
            <w:tcW w:w="1760" w:type="dxa"/>
            <w:vMerge/>
            <w:tcBorders>
              <w:left w:val="single" w:sz="4" w:space="0" w:color="000000"/>
              <w:bottom w:val="single" w:sz="4" w:space="0" w:color="000000"/>
            </w:tcBorders>
            <w:shd w:val="clear" w:color="auto" w:fill="auto"/>
          </w:tcPr>
          <w:p w14:paraId="42A24E3D" w14:textId="77777777" w:rsidR="008E40FB" w:rsidRPr="008E40FB" w:rsidRDefault="008E40FB" w:rsidP="00645E4C">
            <w:pPr>
              <w:numPr>
                <w:ilvl w:val="0"/>
                <w:numId w:val="23"/>
              </w:numPr>
              <w:jc w:val="left"/>
              <w:rPr>
                <w:rFonts w:eastAsiaTheme="minorEastAsia" w:cs="Arial"/>
                <w:szCs w:val="20"/>
              </w:rPr>
            </w:pPr>
          </w:p>
        </w:tc>
        <w:tc>
          <w:tcPr>
            <w:tcW w:w="1692" w:type="dxa"/>
            <w:tcBorders>
              <w:top w:val="single" w:sz="4" w:space="0" w:color="000000"/>
              <w:left w:val="single" w:sz="4" w:space="0" w:color="000000"/>
              <w:bottom w:val="single" w:sz="4" w:space="0" w:color="000000"/>
            </w:tcBorders>
            <w:shd w:val="clear" w:color="auto" w:fill="auto"/>
          </w:tcPr>
          <w:p w14:paraId="67A06335" w14:textId="77777777" w:rsidR="008E40FB" w:rsidRPr="008E40FB" w:rsidRDefault="008E40FB" w:rsidP="00645E4C">
            <w:pPr>
              <w:jc w:val="left"/>
              <w:rPr>
                <w:rFonts w:eastAsiaTheme="minorEastAsia" w:cs="Arial"/>
                <w:szCs w:val="20"/>
              </w:rPr>
            </w:pPr>
            <w:r w:rsidRPr="008E40FB">
              <w:rPr>
                <w:rFonts w:eastAsiaTheme="minorEastAsia" w:cs="Arial"/>
                <w:szCs w:val="20"/>
              </w:rPr>
              <w:t>Metarex inov</w:t>
            </w:r>
          </w:p>
        </w:tc>
        <w:tc>
          <w:tcPr>
            <w:tcW w:w="1168" w:type="dxa"/>
            <w:tcBorders>
              <w:top w:val="single" w:sz="4" w:space="0" w:color="000000"/>
              <w:left w:val="single" w:sz="4" w:space="0" w:color="000000"/>
              <w:bottom w:val="single" w:sz="4" w:space="0" w:color="000000"/>
            </w:tcBorders>
            <w:shd w:val="clear" w:color="auto" w:fill="auto"/>
          </w:tcPr>
          <w:p w14:paraId="0F0ADB6C" w14:textId="77777777" w:rsidR="008E40FB" w:rsidRPr="008E40FB" w:rsidRDefault="008E40FB" w:rsidP="00645E4C">
            <w:pPr>
              <w:jc w:val="left"/>
              <w:rPr>
                <w:rFonts w:eastAsiaTheme="minorEastAsia" w:cs="Arial"/>
                <w:szCs w:val="20"/>
              </w:rPr>
            </w:pPr>
            <w:r w:rsidRPr="008E40FB">
              <w:rPr>
                <w:rFonts w:eastAsiaTheme="minorEastAsia" w:cs="Arial"/>
                <w:szCs w:val="20"/>
              </w:rPr>
              <w:t>4-5 kg/ha</w:t>
            </w:r>
          </w:p>
        </w:tc>
        <w:tc>
          <w:tcPr>
            <w:tcW w:w="1100" w:type="dxa"/>
            <w:tcBorders>
              <w:top w:val="single" w:sz="4" w:space="0" w:color="000000"/>
              <w:left w:val="single" w:sz="4" w:space="0" w:color="000000"/>
              <w:bottom w:val="single" w:sz="4" w:space="0" w:color="000000"/>
              <w:right w:val="single" w:sz="2" w:space="0" w:color="auto"/>
            </w:tcBorders>
            <w:shd w:val="clear" w:color="auto" w:fill="auto"/>
          </w:tcPr>
          <w:p w14:paraId="2E9078AE" w14:textId="77777777" w:rsidR="008E40FB" w:rsidRPr="008E40FB" w:rsidRDefault="008E40FB" w:rsidP="00645E4C">
            <w:pPr>
              <w:jc w:val="left"/>
              <w:rPr>
                <w:rFonts w:eastAsiaTheme="minorEastAsia" w:cs="Arial"/>
                <w:szCs w:val="20"/>
              </w:rPr>
            </w:pPr>
            <w:r w:rsidRPr="008E40FB">
              <w:rPr>
                <w:rFonts w:eastAsiaTheme="minorEastAsia" w:cs="Arial"/>
                <w:szCs w:val="20"/>
              </w:rPr>
              <w:t>ČU</w:t>
            </w:r>
          </w:p>
        </w:tc>
        <w:tc>
          <w:tcPr>
            <w:tcW w:w="2105" w:type="dxa"/>
            <w:gridSpan w:val="2"/>
            <w:vMerge/>
            <w:tcBorders>
              <w:left w:val="single" w:sz="2" w:space="0" w:color="auto"/>
              <w:bottom w:val="single" w:sz="2" w:space="0" w:color="auto"/>
              <w:right w:val="single" w:sz="2" w:space="0" w:color="auto"/>
            </w:tcBorders>
            <w:shd w:val="clear" w:color="auto" w:fill="auto"/>
          </w:tcPr>
          <w:p w14:paraId="777278C2" w14:textId="77777777" w:rsidR="008E40FB" w:rsidRPr="008E40FB" w:rsidRDefault="008E40FB" w:rsidP="00645E4C">
            <w:pPr>
              <w:jc w:val="left"/>
              <w:rPr>
                <w:rFonts w:eastAsiaTheme="minorEastAsia" w:cs="Arial"/>
                <w:b/>
                <w:szCs w:val="20"/>
              </w:rPr>
            </w:pPr>
          </w:p>
        </w:tc>
      </w:tr>
    </w:tbl>
    <w:p w14:paraId="4C355B6B" w14:textId="6A508512" w:rsidR="008E40FB" w:rsidRDefault="008E40FB" w:rsidP="00645E4C">
      <w:pPr>
        <w:jc w:val="left"/>
        <w:rPr>
          <w:rFonts w:eastAsiaTheme="minorEastAsia" w:cs="Arial"/>
          <w:szCs w:val="20"/>
        </w:rPr>
      </w:pPr>
      <w:r>
        <w:rPr>
          <w:rFonts w:eastAsiaTheme="minorEastAsia" w:cs="Arial"/>
          <w:szCs w:val="20"/>
        </w:rPr>
        <w:br w:type="page"/>
      </w:r>
    </w:p>
    <w:p w14:paraId="63709C59" w14:textId="77777777" w:rsidR="002F2791" w:rsidRPr="002F2791" w:rsidRDefault="002F2791" w:rsidP="00645E4C">
      <w:pPr>
        <w:pStyle w:val="Naslov2"/>
        <w:jc w:val="left"/>
        <w:rPr>
          <w:rFonts w:eastAsiaTheme="minorEastAsia"/>
        </w:rPr>
      </w:pPr>
      <w:bookmarkStart w:id="507" w:name="_Toc215563141"/>
      <w:bookmarkStart w:id="508" w:name="_Toc91332690"/>
      <w:bookmarkStart w:id="509" w:name="_Toc91332912"/>
      <w:bookmarkStart w:id="510" w:name="_Toc91333118"/>
      <w:bookmarkStart w:id="511" w:name="_Toc383775736"/>
      <w:bookmarkStart w:id="512" w:name="_Toc99452065"/>
      <w:bookmarkStart w:id="513" w:name="_Toc128732037"/>
      <w:bookmarkStart w:id="514" w:name="_Toc166556135"/>
      <w:bookmarkStart w:id="515" w:name="_Toc215563142"/>
      <w:bookmarkStart w:id="516" w:name="_Toc91332691"/>
      <w:bookmarkStart w:id="517" w:name="_Toc91332913"/>
      <w:bookmarkStart w:id="518" w:name="_Toc91333119"/>
      <w:r w:rsidRPr="002F2791">
        <w:rPr>
          <w:rFonts w:eastAsiaTheme="minorEastAsia"/>
        </w:rPr>
        <w:lastRenderedPageBreak/>
        <w:t>INTEGRIRANO VARSTVO ČEBULNIC</w:t>
      </w:r>
      <w:bookmarkEnd w:id="507"/>
      <w:bookmarkEnd w:id="508"/>
      <w:bookmarkEnd w:id="509"/>
      <w:bookmarkEnd w:id="510"/>
      <w:bookmarkEnd w:id="511"/>
      <w:bookmarkEnd w:id="512"/>
      <w:bookmarkEnd w:id="513"/>
      <w:r w:rsidRPr="002F2791">
        <w:rPr>
          <w:rFonts w:eastAsiaTheme="minorEastAsia"/>
        </w:rPr>
        <w:t xml:space="preserve"> </w:t>
      </w:r>
    </w:p>
    <w:p w14:paraId="76609B33" w14:textId="77777777" w:rsidR="002F2791" w:rsidRPr="002F2791" w:rsidRDefault="002F2791" w:rsidP="00645E4C">
      <w:pPr>
        <w:jc w:val="left"/>
        <w:rPr>
          <w:rFonts w:eastAsiaTheme="minorEastAsia" w:cs="Arial"/>
          <w:szCs w:val="20"/>
        </w:rPr>
      </w:pPr>
      <w:bookmarkStart w:id="519" w:name="_Toc215563143"/>
      <w:bookmarkStart w:id="520" w:name="_Toc91332692"/>
      <w:bookmarkStart w:id="521" w:name="_Toc91332914"/>
      <w:bookmarkStart w:id="522" w:name="_Toc91333120"/>
      <w:bookmarkEnd w:id="514"/>
      <w:bookmarkEnd w:id="515"/>
      <w:bookmarkEnd w:id="516"/>
      <w:bookmarkEnd w:id="517"/>
      <w:bookmarkEnd w:id="518"/>
      <w:r w:rsidRPr="002F2791">
        <w:rPr>
          <w:rFonts w:eastAsiaTheme="minorEastAsia" w:cs="Arial"/>
          <w:szCs w:val="20"/>
        </w:rPr>
        <w:t xml:space="preserve">V tabelah so navedena FFS za varstvo čebulnic v splošnem, pri uporabi pa je potrebno upoštevati registracijo po posameznih kulturah, kot je navedeno v opombah oziroma v navodilih za uporabo FFS. </w:t>
      </w:r>
    </w:p>
    <w:tbl>
      <w:tblPr>
        <w:tblW w:w="13938" w:type="dxa"/>
        <w:tblInd w:w="2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08"/>
        <w:gridCol w:w="2090"/>
        <w:gridCol w:w="1760"/>
        <w:gridCol w:w="1760"/>
        <w:gridCol w:w="1980"/>
        <w:gridCol w:w="1127"/>
        <w:gridCol w:w="1559"/>
        <w:gridCol w:w="2154"/>
      </w:tblGrid>
      <w:tr w:rsidR="002F2791" w:rsidRPr="002F2791" w14:paraId="6C375260" w14:textId="77777777" w:rsidTr="00094EE7">
        <w:tc>
          <w:tcPr>
            <w:tcW w:w="1508" w:type="dxa"/>
            <w:tcBorders>
              <w:top w:val="single" w:sz="12" w:space="0" w:color="auto"/>
              <w:left w:val="single" w:sz="12" w:space="0" w:color="auto"/>
              <w:bottom w:val="single" w:sz="12" w:space="0" w:color="auto"/>
              <w:right w:val="single" w:sz="12" w:space="0" w:color="auto"/>
            </w:tcBorders>
          </w:tcPr>
          <w:p w14:paraId="732EDE26" w14:textId="77777777" w:rsidR="002F2791" w:rsidRPr="002F2791" w:rsidRDefault="002F2791" w:rsidP="00645E4C">
            <w:pPr>
              <w:jc w:val="left"/>
              <w:rPr>
                <w:rFonts w:eastAsiaTheme="minorEastAsia" w:cs="Arial"/>
                <w:szCs w:val="20"/>
              </w:rPr>
            </w:pPr>
            <w:r w:rsidRPr="002F2791">
              <w:rPr>
                <w:rFonts w:eastAsiaTheme="minorEastAsia" w:cs="Arial"/>
                <w:szCs w:val="20"/>
              </w:rPr>
              <w:t>ŠKODLJIVI ORGANIZEM</w:t>
            </w:r>
          </w:p>
        </w:tc>
        <w:tc>
          <w:tcPr>
            <w:tcW w:w="2090" w:type="dxa"/>
            <w:tcBorders>
              <w:top w:val="single" w:sz="12" w:space="0" w:color="auto"/>
              <w:left w:val="single" w:sz="12" w:space="0" w:color="auto"/>
              <w:bottom w:val="single" w:sz="12" w:space="0" w:color="auto"/>
              <w:right w:val="single" w:sz="12" w:space="0" w:color="auto"/>
            </w:tcBorders>
          </w:tcPr>
          <w:p w14:paraId="680D43ED" w14:textId="77777777" w:rsidR="002F2791" w:rsidRPr="002F2791" w:rsidRDefault="002F2791" w:rsidP="00645E4C">
            <w:pPr>
              <w:jc w:val="left"/>
              <w:rPr>
                <w:rFonts w:eastAsiaTheme="minorEastAsia" w:cs="Arial"/>
                <w:szCs w:val="20"/>
              </w:rPr>
            </w:pPr>
            <w:r w:rsidRPr="002F2791">
              <w:rPr>
                <w:rFonts w:eastAsiaTheme="minorEastAsia" w:cs="Arial"/>
                <w:szCs w:val="20"/>
              </w:rPr>
              <w:t>OPIS</w:t>
            </w:r>
          </w:p>
        </w:tc>
        <w:tc>
          <w:tcPr>
            <w:tcW w:w="1760" w:type="dxa"/>
            <w:tcBorders>
              <w:top w:val="single" w:sz="12" w:space="0" w:color="auto"/>
              <w:left w:val="single" w:sz="12" w:space="0" w:color="auto"/>
              <w:bottom w:val="single" w:sz="12" w:space="0" w:color="auto"/>
              <w:right w:val="single" w:sz="12" w:space="0" w:color="auto"/>
            </w:tcBorders>
          </w:tcPr>
          <w:p w14:paraId="5FF3B922" w14:textId="77777777" w:rsidR="002F2791" w:rsidRPr="002F2791" w:rsidRDefault="002F2791" w:rsidP="00645E4C">
            <w:pPr>
              <w:jc w:val="left"/>
              <w:rPr>
                <w:rFonts w:eastAsiaTheme="minorEastAsia" w:cs="Arial"/>
                <w:szCs w:val="20"/>
              </w:rPr>
            </w:pPr>
            <w:r w:rsidRPr="002F2791">
              <w:rPr>
                <w:rFonts w:eastAsiaTheme="minorEastAsia" w:cs="Arial"/>
                <w:szCs w:val="20"/>
              </w:rPr>
              <w:t>UKREPI</w:t>
            </w:r>
          </w:p>
        </w:tc>
        <w:tc>
          <w:tcPr>
            <w:tcW w:w="1760" w:type="dxa"/>
            <w:tcBorders>
              <w:top w:val="single" w:sz="12" w:space="0" w:color="auto"/>
              <w:left w:val="single" w:sz="12" w:space="0" w:color="auto"/>
              <w:bottom w:val="single" w:sz="12" w:space="0" w:color="auto"/>
              <w:right w:val="single" w:sz="12" w:space="0" w:color="auto"/>
            </w:tcBorders>
          </w:tcPr>
          <w:p w14:paraId="2412259E" w14:textId="77777777" w:rsidR="002F2791" w:rsidRPr="002F2791" w:rsidRDefault="002F2791" w:rsidP="00645E4C">
            <w:pPr>
              <w:jc w:val="left"/>
              <w:rPr>
                <w:rFonts w:eastAsiaTheme="minorEastAsia" w:cs="Arial"/>
                <w:szCs w:val="20"/>
              </w:rPr>
            </w:pPr>
            <w:r w:rsidRPr="002F2791">
              <w:rPr>
                <w:rFonts w:eastAsiaTheme="minorEastAsia" w:cs="Arial"/>
                <w:szCs w:val="20"/>
              </w:rPr>
              <w:t>AKTIVNA SNOV</w:t>
            </w:r>
          </w:p>
        </w:tc>
        <w:tc>
          <w:tcPr>
            <w:tcW w:w="1980" w:type="dxa"/>
            <w:tcBorders>
              <w:top w:val="single" w:sz="12" w:space="0" w:color="auto"/>
              <w:left w:val="single" w:sz="12" w:space="0" w:color="auto"/>
              <w:bottom w:val="single" w:sz="12" w:space="0" w:color="auto"/>
              <w:right w:val="single" w:sz="12" w:space="0" w:color="auto"/>
            </w:tcBorders>
          </w:tcPr>
          <w:p w14:paraId="6739F730" w14:textId="77777777" w:rsidR="002F2791" w:rsidRPr="002F2791" w:rsidRDefault="002F2791" w:rsidP="00645E4C">
            <w:pPr>
              <w:jc w:val="left"/>
              <w:rPr>
                <w:rFonts w:eastAsiaTheme="minorEastAsia" w:cs="Arial"/>
                <w:szCs w:val="20"/>
              </w:rPr>
            </w:pPr>
            <w:r w:rsidRPr="002F2791">
              <w:rPr>
                <w:rFonts w:eastAsiaTheme="minorEastAsia" w:cs="Arial"/>
                <w:szCs w:val="20"/>
              </w:rPr>
              <w:t>FITOFARM.</w:t>
            </w:r>
          </w:p>
          <w:p w14:paraId="35CCCFA5" w14:textId="77777777" w:rsidR="002F2791" w:rsidRPr="002F2791" w:rsidRDefault="002F2791" w:rsidP="00645E4C">
            <w:pPr>
              <w:jc w:val="left"/>
              <w:rPr>
                <w:rFonts w:eastAsiaTheme="minorEastAsia" w:cs="Arial"/>
                <w:szCs w:val="20"/>
              </w:rPr>
            </w:pPr>
            <w:r w:rsidRPr="002F2791">
              <w:rPr>
                <w:rFonts w:eastAsiaTheme="minorEastAsia" w:cs="Arial"/>
                <w:szCs w:val="20"/>
              </w:rPr>
              <w:t>SREDSTVO</w:t>
            </w:r>
          </w:p>
        </w:tc>
        <w:tc>
          <w:tcPr>
            <w:tcW w:w="1127" w:type="dxa"/>
            <w:tcBorders>
              <w:top w:val="single" w:sz="12" w:space="0" w:color="auto"/>
              <w:left w:val="single" w:sz="12" w:space="0" w:color="auto"/>
              <w:bottom w:val="single" w:sz="12" w:space="0" w:color="auto"/>
              <w:right w:val="single" w:sz="12" w:space="0" w:color="auto"/>
            </w:tcBorders>
          </w:tcPr>
          <w:p w14:paraId="0D46B34D"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ODMEREK </w:t>
            </w:r>
          </w:p>
        </w:tc>
        <w:tc>
          <w:tcPr>
            <w:tcW w:w="1559" w:type="dxa"/>
            <w:tcBorders>
              <w:top w:val="single" w:sz="12" w:space="0" w:color="auto"/>
              <w:left w:val="single" w:sz="12" w:space="0" w:color="auto"/>
              <w:bottom w:val="single" w:sz="12" w:space="0" w:color="auto"/>
              <w:right w:val="single" w:sz="12" w:space="0" w:color="auto"/>
            </w:tcBorders>
          </w:tcPr>
          <w:p w14:paraId="6C5959F3" w14:textId="77777777" w:rsidR="002F2791" w:rsidRPr="002F2791" w:rsidRDefault="002F2791" w:rsidP="00645E4C">
            <w:pPr>
              <w:jc w:val="left"/>
              <w:rPr>
                <w:rFonts w:eastAsiaTheme="minorEastAsia" w:cs="Arial"/>
                <w:szCs w:val="20"/>
              </w:rPr>
            </w:pPr>
            <w:r w:rsidRPr="002F2791">
              <w:rPr>
                <w:rFonts w:eastAsiaTheme="minorEastAsia" w:cs="Arial"/>
                <w:szCs w:val="20"/>
              </w:rPr>
              <w:t>KARENCA</w:t>
            </w:r>
          </w:p>
          <w:p w14:paraId="3ADCBC55" w14:textId="77777777" w:rsidR="002F2791" w:rsidRPr="002F2791" w:rsidRDefault="002F2791" w:rsidP="00645E4C">
            <w:pPr>
              <w:jc w:val="left"/>
              <w:rPr>
                <w:rFonts w:eastAsiaTheme="minorEastAsia" w:cs="Arial"/>
                <w:szCs w:val="20"/>
              </w:rPr>
            </w:pPr>
            <w:r w:rsidRPr="002F2791">
              <w:rPr>
                <w:rFonts w:eastAsiaTheme="minorEastAsia" w:cs="Arial"/>
                <w:szCs w:val="20"/>
              </w:rPr>
              <w:t>(dni)</w:t>
            </w:r>
          </w:p>
          <w:p w14:paraId="4131E8DD" w14:textId="77777777" w:rsidR="002F2791" w:rsidRPr="002F2791" w:rsidRDefault="002F2791" w:rsidP="00645E4C">
            <w:pPr>
              <w:jc w:val="left"/>
              <w:rPr>
                <w:rFonts w:eastAsiaTheme="minorEastAsia" w:cs="Arial"/>
                <w:szCs w:val="20"/>
              </w:rPr>
            </w:pPr>
          </w:p>
        </w:tc>
        <w:tc>
          <w:tcPr>
            <w:tcW w:w="2154" w:type="dxa"/>
            <w:tcBorders>
              <w:top w:val="single" w:sz="12" w:space="0" w:color="auto"/>
              <w:left w:val="single" w:sz="12" w:space="0" w:color="auto"/>
              <w:bottom w:val="single" w:sz="12" w:space="0" w:color="auto"/>
              <w:right w:val="single" w:sz="12" w:space="0" w:color="auto"/>
            </w:tcBorders>
          </w:tcPr>
          <w:p w14:paraId="32BF33E9" w14:textId="77777777" w:rsidR="002F2791" w:rsidRPr="002F2791" w:rsidRDefault="002F2791" w:rsidP="00645E4C">
            <w:pPr>
              <w:jc w:val="left"/>
              <w:rPr>
                <w:rFonts w:eastAsiaTheme="minorEastAsia" w:cs="Arial"/>
                <w:szCs w:val="20"/>
              </w:rPr>
            </w:pPr>
            <w:r w:rsidRPr="002F2791">
              <w:rPr>
                <w:rFonts w:eastAsiaTheme="minorEastAsia" w:cs="Arial"/>
                <w:szCs w:val="20"/>
              </w:rPr>
              <w:t>OPOMBE</w:t>
            </w:r>
          </w:p>
        </w:tc>
      </w:tr>
      <w:tr w:rsidR="002F2791" w:rsidRPr="002F2791" w14:paraId="75CBEDCB" w14:textId="77777777" w:rsidTr="00094EE7">
        <w:trPr>
          <w:trHeight w:val="509"/>
        </w:trPr>
        <w:tc>
          <w:tcPr>
            <w:tcW w:w="1508" w:type="dxa"/>
            <w:tcBorders>
              <w:top w:val="nil"/>
              <w:left w:val="single" w:sz="6" w:space="0" w:color="auto"/>
              <w:bottom w:val="single" w:sz="6" w:space="0" w:color="auto"/>
              <w:right w:val="single" w:sz="6" w:space="0" w:color="auto"/>
            </w:tcBorders>
          </w:tcPr>
          <w:p w14:paraId="216019D3"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Rumena pritlikavost čebule</w:t>
            </w:r>
          </w:p>
          <w:p w14:paraId="7ECB6B52" w14:textId="77777777" w:rsidR="002F2791" w:rsidRPr="002F2791" w:rsidRDefault="002F2791" w:rsidP="00645E4C">
            <w:pPr>
              <w:jc w:val="left"/>
              <w:rPr>
                <w:rFonts w:eastAsiaTheme="minorEastAsia" w:cs="Arial"/>
                <w:szCs w:val="20"/>
              </w:rPr>
            </w:pPr>
            <w:r w:rsidRPr="002F2791">
              <w:rPr>
                <w:rFonts w:eastAsiaTheme="minorEastAsia" w:cs="Arial"/>
                <w:i/>
                <w:iCs/>
                <w:szCs w:val="20"/>
              </w:rPr>
              <w:t>Alium virus 1</w:t>
            </w:r>
          </w:p>
        </w:tc>
        <w:tc>
          <w:tcPr>
            <w:tcW w:w="12430" w:type="dxa"/>
            <w:gridSpan w:val="7"/>
            <w:tcBorders>
              <w:top w:val="nil"/>
              <w:left w:val="single" w:sz="6" w:space="0" w:color="auto"/>
              <w:bottom w:val="single" w:sz="6" w:space="0" w:color="auto"/>
              <w:right w:val="single" w:sz="6" w:space="0" w:color="auto"/>
            </w:tcBorders>
          </w:tcPr>
          <w:p w14:paraId="5CE1276B"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Rastline zaostajajo v rasti. List čebule ni okrogel temveč ploščat. Listi so valoviti, bulasti, zasukani in venijo. </w:t>
            </w:r>
          </w:p>
          <w:p w14:paraId="7DA25256" w14:textId="77777777" w:rsidR="002F2791" w:rsidRPr="002F2791" w:rsidRDefault="002F2791" w:rsidP="009941AD">
            <w:pPr>
              <w:spacing w:before="240"/>
              <w:jc w:val="left"/>
              <w:rPr>
                <w:rFonts w:eastAsiaTheme="minorEastAsia" w:cs="Arial"/>
                <w:b/>
                <w:bCs/>
                <w:szCs w:val="20"/>
              </w:rPr>
            </w:pPr>
            <w:r w:rsidRPr="002F2791">
              <w:rPr>
                <w:rFonts w:eastAsiaTheme="minorEastAsia" w:cs="Arial"/>
                <w:b/>
                <w:bCs/>
                <w:szCs w:val="20"/>
              </w:rPr>
              <w:t>Agrotehnični ukrepi:</w:t>
            </w:r>
          </w:p>
          <w:p w14:paraId="573DB815" w14:textId="77777777" w:rsidR="002F2791" w:rsidRPr="002F2791" w:rsidRDefault="002F2791" w:rsidP="00645E4C">
            <w:pPr>
              <w:jc w:val="left"/>
              <w:rPr>
                <w:rFonts w:eastAsiaTheme="minorEastAsia" w:cs="Arial"/>
                <w:szCs w:val="20"/>
              </w:rPr>
            </w:pPr>
            <w:r w:rsidRPr="002F2791">
              <w:rPr>
                <w:rFonts w:eastAsiaTheme="minorEastAsia" w:cs="Arial"/>
                <w:szCs w:val="20"/>
              </w:rPr>
              <w:t>uporaba zdravega semena.</w:t>
            </w:r>
          </w:p>
        </w:tc>
      </w:tr>
      <w:tr w:rsidR="002F2791" w:rsidRPr="002F2791" w14:paraId="64BA71A3" w14:textId="77777777" w:rsidTr="00094EE7">
        <w:trPr>
          <w:trHeight w:val="270"/>
        </w:trPr>
        <w:tc>
          <w:tcPr>
            <w:tcW w:w="1508" w:type="dxa"/>
            <w:vMerge w:val="restart"/>
            <w:tcBorders>
              <w:top w:val="nil"/>
              <w:left w:val="single" w:sz="6" w:space="0" w:color="auto"/>
              <w:right w:val="single" w:sz="6" w:space="0" w:color="auto"/>
            </w:tcBorders>
          </w:tcPr>
          <w:p w14:paraId="2B6E81BA"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Čebulna plesen</w:t>
            </w:r>
          </w:p>
          <w:p w14:paraId="49739583" w14:textId="77777777" w:rsidR="002F2791" w:rsidRPr="002F2791" w:rsidRDefault="002F2791" w:rsidP="00645E4C">
            <w:pPr>
              <w:jc w:val="left"/>
              <w:rPr>
                <w:rFonts w:eastAsiaTheme="minorEastAsia" w:cs="Arial"/>
                <w:b/>
                <w:bCs/>
                <w:szCs w:val="20"/>
              </w:rPr>
            </w:pPr>
            <w:r w:rsidRPr="002F2791">
              <w:rPr>
                <w:rFonts w:eastAsiaTheme="minorEastAsia" w:cs="Arial"/>
                <w:i/>
                <w:iCs/>
                <w:szCs w:val="20"/>
              </w:rPr>
              <w:t>Peronospora destructor</w:t>
            </w:r>
          </w:p>
        </w:tc>
        <w:tc>
          <w:tcPr>
            <w:tcW w:w="2090" w:type="dxa"/>
            <w:vMerge w:val="restart"/>
            <w:tcBorders>
              <w:top w:val="nil"/>
              <w:left w:val="single" w:sz="6" w:space="0" w:color="auto"/>
              <w:right w:val="single" w:sz="6" w:space="0" w:color="auto"/>
            </w:tcBorders>
          </w:tcPr>
          <w:p w14:paraId="723B8D5E"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Opis bolezni:</w:t>
            </w:r>
          </w:p>
          <w:p w14:paraId="71AB33A0"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Znake okužbe najlažje opazimo na starejših listih in se kažejo v obliki svetlo zelenih podolgovatih peg, ki so dolge od 3 do 30 cm. V mokrih in hladnih razmerah se na listih začne tvoriti sivo vijolična prevleka trosonoscev in trosov. Znamenja bolezni se širijo v pasovih ali krogih. Okuženi listi se povesijo, postanejo svetlo zeleni, rumenijo in postopoma odmrejo. Gliva prav tako okužuje cvetove in se prenaša naprej s semenom. Čebule </w:t>
            </w:r>
            <w:r w:rsidRPr="002F2791">
              <w:rPr>
                <w:rFonts w:eastAsiaTheme="minorEastAsia" w:cs="Arial"/>
                <w:szCs w:val="20"/>
              </w:rPr>
              <w:lastRenderedPageBreak/>
              <w:t>so lahko sistemično okužene in začnejo gniti šele v skladiščih. Bolezen lahko izbruhne večkrat na leto v pogojih ugodnih za rast glive. Kadar je relativna zračna vlaga nižja od 80 % in temperature višje od 24 °C se rast glive ustavi in ponovno okrepi, kadar nastopi vlažno in hladno vreme.</w:t>
            </w:r>
          </w:p>
        </w:tc>
        <w:tc>
          <w:tcPr>
            <w:tcW w:w="1760" w:type="dxa"/>
            <w:vMerge w:val="restart"/>
            <w:tcBorders>
              <w:top w:val="nil"/>
              <w:left w:val="single" w:sz="6" w:space="0" w:color="auto"/>
              <w:right w:val="single" w:sz="6" w:space="0" w:color="auto"/>
            </w:tcBorders>
          </w:tcPr>
          <w:p w14:paraId="4FE8714B"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lastRenderedPageBreak/>
              <w:t>Agrotehnični ukrepi:</w:t>
            </w:r>
          </w:p>
          <w:p w14:paraId="234F20F1" w14:textId="77777777" w:rsidR="002F2791" w:rsidRPr="002F2791" w:rsidRDefault="002F2791" w:rsidP="00645E4C">
            <w:pPr>
              <w:jc w:val="left"/>
              <w:rPr>
                <w:rFonts w:eastAsiaTheme="minorEastAsia" w:cs="Arial"/>
                <w:szCs w:val="20"/>
              </w:rPr>
            </w:pPr>
            <w:r w:rsidRPr="002F2791">
              <w:rPr>
                <w:rFonts w:eastAsiaTheme="minorEastAsia" w:cs="Arial"/>
                <w:szCs w:val="20"/>
              </w:rPr>
              <w:t>-setev zdravega in certificiranega čebulčka,</w:t>
            </w:r>
          </w:p>
          <w:p w14:paraId="2DAF7719" w14:textId="77777777" w:rsidR="002F2791" w:rsidRPr="002F2791" w:rsidRDefault="002F2791" w:rsidP="00645E4C">
            <w:pPr>
              <w:jc w:val="left"/>
              <w:rPr>
                <w:rFonts w:eastAsiaTheme="minorEastAsia" w:cs="Arial"/>
                <w:szCs w:val="20"/>
              </w:rPr>
            </w:pPr>
            <w:r w:rsidRPr="002F2791">
              <w:rPr>
                <w:rFonts w:eastAsiaTheme="minorEastAsia" w:cs="Arial"/>
                <w:szCs w:val="20"/>
              </w:rPr>
              <w:t>-vzgoja sadik iz semena čebule (manj dovzetne za okužbo s čebulno plesnijo),</w:t>
            </w:r>
          </w:p>
          <w:p w14:paraId="3F78C0BD" w14:textId="77777777" w:rsidR="002F2791" w:rsidRPr="002F2791" w:rsidRDefault="002F2791" w:rsidP="00645E4C">
            <w:pPr>
              <w:jc w:val="left"/>
              <w:rPr>
                <w:rFonts w:eastAsiaTheme="minorEastAsia" w:cs="Arial"/>
                <w:szCs w:val="20"/>
              </w:rPr>
            </w:pPr>
            <w:r w:rsidRPr="002F2791">
              <w:rPr>
                <w:rFonts w:eastAsiaTheme="minorEastAsia" w:cs="Arial"/>
                <w:szCs w:val="20"/>
              </w:rPr>
              <w:t>-štirileten kolobar, ki ne vključuje gostiteljskih rastlin iz rodu Allium,</w:t>
            </w:r>
          </w:p>
          <w:p w14:paraId="1686F784" w14:textId="77777777" w:rsidR="002F2791" w:rsidRPr="002F2791" w:rsidRDefault="002F2791" w:rsidP="00645E4C">
            <w:pPr>
              <w:jc w:val="left"/>
              <w:rPr>
                <w:rFonts w:eastAsiaTheme="minorEastAsia" w:cs="Arial"/>
                <w:szCs w:val="20"/>
              </w:rPr>
            </w:pPr>
            <w:r w:rsidRPr="002F2791">
              <w:rPr>
                <w:rFonts w:eastAsiaTheme="minorEastAsia" w:cs="Arial"/>
                <w:szCs w:val="20"/>
              </w:rPr>
              <w:t>-skrb za dobro odcedno zemljišče,</w:t>
            </w:r>
          </w:p>
          <w:p w14:paraId="52D24929" w14:textId="77777777" w:rsidR="002F2791" w:rsidRPr="002F2791" w:rsidRDefault="002F2791" w:rsidP="00645E4C">
            <w:pPr>
              <w:jc w:val="left"/>
              <w:rPr>
                <w:rFonts w:eastAsiaTheme="minorEastAsia" w:cs="Arial"/>
                <w:szCs w:val="20"/>
              </w:rPr>
            </w:pPr>
            <w:r w:rsidRPr="002F2791">
              <w:rPr>
                <w:rFonts w:eastAsiaTheme="minorEastAsia" w:cs="Arial"/>
                <w:szCs w:val="20"/>
              </w:rPr>
              <w:t>- čim širša sadilna razdalja,</w:t>
            </w:r>
          </w:p>
          <w:p w14:paraId="684D8B4D"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-izogibamo se namakanju z razpršilci </w:t>
            </w:r>
            <w:r w:rsidRPr="002F2791">
              <w:rPr>
                <w:rFonts w:eastAsiaTheme="minorEastAsia" w:cs="Arial"/>
                <w:szCs w:val="20"/>
              </w:rPr>
              <w:lastRenderedPageBreak/>
              <w:t>(posevke čebule zato namakamo le površinsko).</w:t>
            </w:r>
          </w:p>
          <w:p w14:paraId="01E5E7E9" w14:textId="77777777" w:rsidR="002F2791" w:rsidRPr="002F2791" w:rsidRDefault="002F2791" w:rsidP="00645E4C">
            <w:pPr>
              <w:jc w:val="left"/>
              <w:rPr>
                <w:rFonts w:eastAsiaTheme="minorEastAsia" w:cs="Arial"/>
                <w:b/>
                <w:bCs/>
                <w:szCs w:val="20"/>
              </w:rPr>
            </w:pPr>
          </w:p>
          <w:p w14:paraId="6BFE8E70"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Kemično varstvo:</w:t>
            </w:r>
          </w:p>
          <w:p w14:paraId="1FAB52C2" w14:textId="77777777" w:rsidR="002F2791" w:rsidRPr="002F2791" w:rsidRDefault="002F2791" w:rsidP="00645E4C">
            <w:pPr>
              <w:jc w:val="left"/>
              <w:rPr>
                <w:rFonts w:eastAsiaTheme="minorEastAsia" w:cs="Arial"/>
                <w:szCs w:val="20"/>
              </w:rPr>
            </w:pPr>
            <w:r w:rsidRPr="002F2791">
              <w:rPr>
                <w:rFonts w:eastAsiaTheme="minorEastAsia" w:cs="Arial"/>
                <w:szCs w:val="20"/>
              </w:rPr>
              <w:t>-uporaba registriranih fungicidov.</w:t>
            </w:r>
          </w:p>
          <w:p w14:paraId="0A928E75" w14:textId="77777777" w:rsidR="002F2791" w:rsidRPr="002F2791" w:rsidRDefault="002F2791" w:rsidP="00645E4C">
            <w:pPr>
              <w:jc w:val="left"/>
              <w:rPr>
                <w:rFonts w:eastAsiaTheme="minorEastAsia" w:cs="Arial"/>
                <w:szCs w:val="20"/>
              </w:rPr>
            </w:pPr>
          </w:p>
        </w:tc>
        <w:tc>
          <w:tcPr>
            <w:tcW w:w="8580" w:type="dxa"/>
            <w:gridSpan w:val="5"/>
            <w:tcBorders>
              <w:top w:val="nil"/>
              <w:left w:val="single" w:sz="6" w:space="0" w:color="auto"/>
              <w:right w:val="single" w:sz="6" w:space="0" w:color="auto"/>
            </w:tcBorders>
          </w:tcPr>
          <w:p w14:paraId="336FD7E6" w14:textId="77777777" w:rsidR="002F2791" w:rsidRPr="002F2791" w:rsidRDefault="002F2791" w:rsidP="00645E4C">
            <w:pPr>
              <w:jc w:val="left"/>
              <w:rPr>
                <w:rFonts w:eastAsiaTheme="minorEastAsia" w:cs="Arial"/>
                <w:b/>
                <w:szCs w:val="20"/>
              </w:rPr>
            </w:pPr>
            <w:r w:rsidRPr="002F2791">
              <w:rPr>
                <w:rFonts w:eastAsiaTheme="minorEastAsia" w:cs="Arial"/>
                <w:b/>
                <w:szCs w:val="20"/>
              </w:rPr>
              <w:lastRenderedPageBreak/>
              <w:t>PRIDELAVA NA PROSTEM</w:t>
            </w:r>
          </w:p>
        </w:tc>
      </w:tr>
      <w:tr w:rsidR="002F2791" w:rsidRPr="002F2791" w14:paraId="5355DA96" w14:textId="77777777" w:rsidTr="00094EE7">
        <w:trPr>
          <w:trHeight w:val="275"/>
        </w:trPr>
        <w:tc>
          <w:tcPr>
            <w:tcW w:w="1508" w:type="dxa"/>
            <w:vMerge/>
            <w:tcBorders>
              <w:left w:val="single" w:sz="6" w:space="0" w:color="auto"/>
              <w:right w:val="single" w:sz="6" w:space="0" w:color="auto"/>
            </w:tcBorders>
          </w:tcPr>
          <w:p w14:paraId="5FA6674F" w14:textId="77777777" w:rsidR="002F2791" w:rsidRPr="002F2791" w:rsidRDefault="002F2791" w:rsidP="00645E4C">
            <w:pPr>
              <w:jc w:val="left"/>
              <w:rPr>
                <w:rFonts w:eastAsiaTheme="minorEastAsia" w:cs="Arial"/>
                <w:b/>
                <w:bCs/>
                <w:szCs w:val="20"/>
              </w:rPr>
            </w:pPr>
          </w:p>
        </w:tc>
        <w:tc>
          <w:tcPr>
            <w:tcW w:w="2090" w:type="dxa"/>
            <w:vMerge/>
            <w:tcBorders>
              <w:left w:val="single" w:sz="6" w:space="0" w:color="auto"/>
              <w:right w:val="single" w:sz="6" w:space="0" w:color="auto"/>
            </w:tcBorders>
          </w:tcPr>
          <w:p w14:paraId="0DD62D86"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6C9D2FC4" w14:textId="77777777" w:rsidR="002F2791" w:rsidRPr="002F2791" w:rsidRDefault="002F2791" w:rsidP="00645E4C">
            <w:pPr>
              <w:jc w:val="left"/>
              <w:rPr>
                <w:rFonts w:eastAsiaTheme="minorEastAsia" w:cs="Arial"/>
                <w:szCs w:val="20"/>
              </w:rPr>
            </w:pPr>
          </w:p>
        </w:tc>
        <w:tc>
          <w:tcPr>
            <w:tcW w:w="1760" w:type="dxa"/>
            <w:vMerge w:val="restart"/>
            <w:tcBorders>
              <w:top w:val="nil"/>
              <w:left w:val="single" w:sz="6" w:space="0" w:color="auto"/>
              <w:right w:val="single" w:sz="6" w:space="0" w:color="auto"/>
            </w:tcBorders>
          </w:tcPr>
          <w:p w14:paraId="653E53FC" w14:textId="77777777" w:rsidR="002F2791" w:rsidRPr="002F2791" w:rsidRDefault="002F2791" w:rsidP="00645E4C">
            <w:pPr>
              <w:jc w:val="left"/>
              <w:rPr>
                <w:rFonts w:eastAsiaTheme="minorEastAsia" w:cs="Arial"/>
                <w:szCs w:val="20"/>
              </w:rPr>
            </w:pPr>
            <w:r w:rsidRPr="002F2791">
              <w:rPr>
                <w:rFonts w:eastAsiaTheme="minorEastAsia" w:cs="Arial"/>
                <w:szCs w:val="20"/>
              </w:rPr>
              <w:t>-azoksistrobin</w:t>
            </w:r>
          </w:p>
        </w:tc>
        <w:tc>
          <w:tcPr>
            <w:tcW w:w="1980" w:type="dxa"/>
            <w:tcBorders>
              <w:top w:val="nil"/>
              <w:left w:val="single" w:sz="6" w:space="0" w:color="auto"/>
              <w:bottom w:val="single" w:sz="4" w:space="0" w:color="auto"/>
              <w:right w:val="single" w:sz="6" w:space="0" w:color="auto"/>
            </w:tcBorders>
          </w:tcPr>
          <w:p w14:paraId="2328C609"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Chamane </w:t>
            </w:r>
          </w:p>
        </w:tc>
        <w:tc>
          <w:tcPr>
            <w:tcW w:w="1127" w:type="dxa"/>
            <w:tcBorders>
              <w:top w:val="nil"/>
              <w:left w:val="single" w:sz="6" w:space="0" w:color="auto"/>
              <w:bottom w:val="single" w:sz="4" w:space="0" w:color="auto"/>
              <w:right w:val="single" w:sz="6" w:space="0" w:color="auto"/>
            </w:tcBorders>
          </w:tcPr>
          <w:p w14:paraId="6E4218CA"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559" w:type="dxa"/>
            <w:tcBorders>
              <w:top w:val="nil"/>
              <w:left w:val="single" w:sz="6" w:space="0" w:color="auto"/>
              <w:right w:val="single" w:sz="6" w:space="0" w:color="auto"/>
            </w:tcBorders>
          </w:tcPr>
          <w:p w14:paraId="78BDEF32"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14 </w:t>
            </w:r>
          </w:p>
        </w:tc>
        <w:tc>
          <w:tcPr>
            <w:tcW w:w="2154" w:type="dxa"/>
            <w:tcBorders>
              <w:top w:val="nil"/>
              <w:left w:val="single" w:sz="6" w:space="0" w:color="auto"/>
              <w:right w:val="single" w:sz="6" w:space="0" w:color="auto"/>
            </w:tcBorders>
          </w:tcPr>
          <w:p w14:paraId="298E4E12"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na čebuli </w:t>
            </w:r>
          </w:p>
        </w:tc>
      </w:tr>
      <w:tr w:rsidR="002F2791" w:rsidRPr="002F2791" w14:paraId="4E410F44" w14:textId="77777777" w:rsidTr="00094EE7">
        <w:trPr>
          <w:trHeight w:val="265"/>
        </w:trPr>
        <w:tc>
          <w:tcPr>
            <w:tcW w:w="1508" w:type="dxa"/>
            <w:vMerge/>
            <w:tcBorders>
              <w:left w:val="single" w:sz="6" w:space="0" w:color="auto"/>
              <w:right w:val="single" w:sz="6" w:space="0" w:color="auto"/>
            </w:tcBorders>
          </w:tcPr>
          <w:p w14:paraId="1FAF825D" w14:textId="77777777" w:rsidR="002F2791" w:rsidRPr="002F2791" w:rsidRDefault="002F2791" w:rsidP="00645E4C">
            <w:pPr>
              <w:jc w:val="left"/>
              <w:rPr>
                <w:rFonts w:eastAsiaTheme="minorEastAsia" w:cs="Arial"/>
                <w:b/>
                <w:bCs/>
                <w:szCs w:val="20"/>
              </w:rPr>
            </w:pPr>
          </w:p>
        </w:tc>
        <w:tc>
          <w:tcPr>
            <w:tcW w:w="2090" w:type="dxa"/>
            <w:vMerge/>
            <w:tcBorders>
              <w:left w:val="single" w:sz="6" w:space="0" w:color="auto"/>
              <w:right w:val="single" w:sz="6" w:space="0" w:color="auto"/>
            </w:tcBorders>
          </w:tcPr>
          <w:p w14:paraId="2B28E368"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5AA8DA68"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1ACFA884" w14:textId="77777777" w:rsidR="002F2791" w:rsidRPr="002F2791" w:rsidRDefault="002F2791" w:rsidP="00645E4C">
            <w:pPr>
              <w:jc w:val="left"/>
              <w:rPr>
                <w:rFonts w:eastAsiaTheme="minorEastAsia" w:cs="Arial"/>
                <w:szCs w:val="20"/>
              </w:rPr>
            </w:pPr>
          </w:p>
        </w:tc>
        <w:tc>
          <w:tcPr>
            <w:tcW w:w="1980" w:type="dxa"/>
            <w:tcBorders>
              <w:top w:val="nil"/>
              <w:left w:val="single" w:sz="6" w:space="0" w:color="auto"/>
              <w:bottom w:val="single" w:sz="4" w:space="0" w:color="auto"/>
              <w:right w:val="single" w:sz="6" w:space="0" w:color="auto"/>
            </w:tcBorders>
          </w:tcPr>
          <w:p w14:paraId="2B80968A"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Mirador 250 SC </w:t>
            </w:r>
          </w:p>
        </w:tc>
        <w:tc>
          <w:tcPr>
            <w:tcW w:w="1127" w:type="dxa"/>
            <w:tcBorders>
              <w:top w:val="nil"/>
              <w:left w:val="single" w:sz="6" w:space="0" w:color="auto"/>
              <w:bottom w:val="single" w:sz="4" w:space="0" w:color="auto"/>
              <w:right w:val="single" w:sz="6" w:space="0" w:color="auto"/>
            </w:tcBorders>
          </w:tcPr>
          <w:p w14:paraId="7F1BE3A7"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559" w:type="dxa"/>
            <w:vMerge w:val="restart"/>
            <w:tcBorders>
              <w:top w:val="nil"/>
              <w:left w:val="single" w:sz="6" w:space="0" w:color="auto"/>
              <w:right w:val="single" w:sz="6" w:space="0" w:color="auto"/>
            </w:tcBorders>
          </w:tcPr>
          <w:p w14:paraId="6BF96E5C" w14:textId="77777777" w:rsidR="002F2791" w:rsidRPr="002F2791" w:rsidRDefault="002F2791" w:rsidP="00645E4C">
            <w:pPr>
              <w:jc w:val="left"/>
              <w:rPr>
                <w:rFonts w:eastAsiaTheme="minorEastAsia" w:cs="Arial"/>
                <w:szCs w:val="20"/>
              </w:rPr>
            </w:pPr>
            <w:r w:rsidRPr="002F2791">
              <w:rPr>
                <w:rFonts w:eastAsiaTheme="minorEastAsia" w:cs="Arial"/>
                <w:szCs w:val="20"/>
              </w:rPr>
              <w:t>7 (spomladanska čebula)</w:t>
            </w:r>
          </w:p>
          <w:p w14:paraId="5B0BA074" w14:textId="77777777" w:rsidR="002F2791" w:rsidRPr="002F2791" w:rsidRDefault="002F2791" w:rsidP="00645E4C">
            <w:pPr>
              <w:jc w:val="left"/>
              <w:rPr>
                <w:rFonts w:eastAsiaTheme="minorEastAsia" w:cs="Arial"/>
                <w:szCs w:val="20"/>
              </w:rPr>
            </w:pPr>
            <w:r w:rsidRPr="002F2791">
              <w:rPr>
                <w:rFonts w:eastAsiaTheme="minorEastAsia" w:cs="Arial"/>
                <w:szCs w:val="20"/>
              </w:rPr>
              <w:t>14 (česen, šalotka, drobnjak, čebula)</w:t>
            </w:r>
          </w:p>
          <w:p w14:paraId="681764AB" w14:textId="77777777" w:rsidR="002F2791" w:rsidRPr="002F2791" w:rsidRDefault="002F2791" w:rsidP="00645E4C">
            <w:pPr>
              <w:jc w:val="left"/>
              <w:rPr>
                <w:rFonts w:eastAsiaTheme="minorEastAsia" w:cs="Arial"/>
                <w:szCs w:val="20"/>
              </w:rPr>
            </w:pPr>
            <w:r w:rsidRPr="002F2791">
              <w:rPr>
                <w:rFonts w:eastAsiaTheme="minorEastAsia" w:cs="Arial"/>
                <w:szCs w:val="20"/>
              </w:rPr>
              <w:t>21 (por)</w:t>
            </w:r>
          </w:p>
        </w:tc>
        <w:tc>
          <w:tcPr>
            <w:tcW w:w="2154" w:type="dxa"/>
            <w:vMerge w:val="restart"/>
            <w:tcBorders>
              <w:top w:val="nil"/>
              <w:left w:val="single" w:sz="6" w:space="0" w:color="auto"/>
              <w:right w:val="single" w:sz="6" w:space="0" w:color="auto"/>
            </w:tcBorders>
          </w:tcPr>
          <w:p w14:paraId="647DEEDA"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česnu, poru, šalotki, drobnjaku, čebuli in spomladanski čebuli</w:t>
            </w:r>
          </w:p>
        </w:tc>
      </w:tr>
      <w:tr w:rsidR="002F2791" w:rsidRPr="002F2791" w14:paraId="627BBFCC" w14:textId="77777777" w:rsidTr="00094EE7">
        <w:trPr>
          <w:trHeight w:val="269"/>
        </w:trPr>
        <w:tc>
          <w:tcPr>
            <w:tcW w:w="1508" w:type="dxa"/>
            <w:vMerge/>
            <w:tcBorders>
              <w:left w:val="single" w:sz="6" w:space="0" w:color="auto"/>
              <w:right w:val="single" w:sz="6" w:space="0" w:color="auto"/>
            </w:tcBorders>
          </w:tcPr>
          <w:p w14:paraId="30F37706" w14:textId="77777777" w:rsidR="002F2791" w:rsidRPr="002F2791" w:rsidRDefault="002F2791" w:rsidP="00645E4C">
            <w:pPr>
              <w:jc w:val="left"/>
              <w:rPr>
                <w:rFonts w:eastAsiaTheme="minorEastAsia" w:cs="Arial"/>
                <w:b/>
                <w:bCs/>
                <w:szCs w:val="20"/>
              </w:rPr>
            </w:pPr>
          </w:p>
        </w:tc>
        <w:tc>
          <w:tcPr>
            <w:tcW w:w="2090" w:type="dxa"/>
            <w:vMerge/>
            <w:tcBorders>
              <w:left w:val="single" w:sz="6" w:space="0" w:color="auto"/>
              <w:right w:val="single" w:sz="6" w:space="0" w:color="auto"/>
            </w:tcBorders>
          </w:tcPr>
          <w:p w14:paraId="0729FA6C"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7078C185"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63A505AC" w14:textId="77777777" w:rsidR="002F2791" w:rsidRPr="002F2791" w:rsidRDefault="002F2791" w:rsidP="00645E4C">
            <w:pPr>
              <w:jc w:val="left"/>
              <w:rPr>
                <w:rFonts w:eastAsiaTheme="minorEastAsia" w:cs="Arial"/>
                <w:szCs w:val="20"/>
              </w:rPr>
            </w:pPr>
          </w:p>
        </w:tc>
        <w:tc>
          <w:tcPr>
            <w:tcW w:w="1980" w:type="dxa"/>
            <w:tcBorders>
              <w:top w:val="nil"/>
              <w:left w:val="single" w:sz="6" w:space="0" w:color="auto"/>
              <w:bottom w:val="single" w:sz="4" w:space="0" w:color="auto"/>
              <w:right w:val="single" w:sz="6" w:space="0" w:color="auto"/>
            </w:tcBorders>
          </w:tcPr>
          <w:p w14:paraId="4CD78926"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Ortiva </w:t>
            </w:r>
          </w:p>
        </w:tc>
        <w:tc>
          <w:tcPr>
            <w:tcW w:w="1127" w:type="dxa"/>
            <w:tcBorders>
              <w:top w:val="nil"/>
              <w:left w:val="single" w:sz="6" w:space="0" w:color="auto"/>
              <w:bottom w:val="single" w:sz="4" w:space="0" w:color="auto"/>
              <w:right w:val="single" w:sz="6" w:space="0" w:color="auto"/>
            </w:tcBorders>
          </w:tcPr>
          <w:p w14:paraId="03B565B4"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559" w:type="dxa"/>
            <w:vMerge/>
            <w:tcBorders>
              <w:left w:val="single" w:sz="6" w:space="0" w:color="auto"/>
              <w:right w:val="single" w:sz="6" w:space="0" w:color="auto"/>
            </w:tcBorders>
          </w:tcPr>
          <w:p w14:paraId="610B5745" w14:textId="77777777" w:rsidR="002F2791" w:rsidRPr="002F2791" w:rsidRDefault="002F2791" w:rsidP="00645E4C">
            <w:pPr>
              <w:jc w:val="left"/>
              <w:rPr>
                <w:rFonts w:eastAsiaTheme="minorEastAsia" w:cs="Arial"/>
                <w:szCs w:val="20"/>
              </w:rPr>
            </w:pPr>
          </w:p>
        </w:tc>
        <w:tc>
          <w:tcPr>
            <w:tcW w:w="2154" w:type="dxa"/>
            <w:vMerge/>
            <w:tcBorders>
              <w:left w:val="single" w:sz="6" w:space="0" w:color="auto"/>
              <w:right w:val="single" w:sz="6" w:space="0" w:color="auto"/>
            </w:tcBorders>
          </w:tcPr>
          <w:p w14:paraId="0B1FEAB4" w14:textId="77777777" w:rsidR="002F2791" w:rsidRPr="002F2791" w:rsidRDefault="002F2791" w:rsidP="00645E4C">
            <w:pPr>
              <w:jc w:val="left"/>
              <w:rPr>
                <w:rFonts w:eastAsiaTheme="minorEastAsia" w:cs="Arial"/>
                <w:szCs w:val="20"/>
              </w:rPr>
            </w:pPr>
          </w:p>
        </w:tc>
      </w:tr>
      <w:tr w:rsidR="002F2791" w:rsidRPr="002F2791" w14:paraId="762446B3" w14:textId="77777777" w:rsidTr="00094EE7">
        <w:trPr>
          <w:trHeight w:val="259"/>
        </w:trPr>
        <w:tc>
          <w:tcPr>
            <w:tcW w:w="1508" w:type="dxa"/>
            <w:vMerge/>
            <w:tcBorders>
              <w:left w:val="single" w:sz="6" w:space="0" w:color="auto"/>
              <w:right w:val="single" w:sz="6" w:space="0" w:color="auto"/>
            </w:tcBorders>
          </w:tcPr>
          <w:p w14:paraId="4079EF18" w14:textId="77777777" w:rsidR="002F2791" w:rsidRPr="002F2791" w:rsidRDefault="002F2791" w:rsidP="00645E4C">
            <w:pPr>
              <w:jc w:val="left"/>
              <w:rPr>
                <w:rFonts w:eastAsiaTheme="minorEastAsia" w:cs="Arial"/>
                <w:b/>
                <w:bCs/>
                <w:szCs w:val="20"/>
              </w:rPr>
            </w:pPr>
          </w:p>
        </w:tc>
        <w:tc>
          <w:tcPr>
            <w:tcW w:w="2090" w:type="dxa"/>
            <w:vMerge/>
            <w:tcBorders>
              <w:left w:val="single" w:sz="6" w:space="0" w:color="auto"/>
              <w:right w:val="single" w:sz="6" w:space="0" w:color="auto"/>
            </w:tcBorders>
          </w:tcPr>
          <w:p w14:paraId="20D63A78"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558DE3C3"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3F678555" w14:textId="77777777" w:rsidR="002F2791" w:rsidRPr="002F2791" w:rsidRDefault="002F2791" w:rsidP="00645E4C">
            <w:pPr>
              <w:jc w:val="left"/>
              <w:rPr>
                <w:rFonts w:eastAsiaTheme="minorEastAsia" w:cs="Arial"/>
                <w:szCs w:val="20"/>
              </w:rPr>
            </w:pPr>
          </w:p>
        </w:tc>
        <w:tc>
          <w:tcPr>
            <w:tcW w:w="1980" w:type="dxa"/>
            <w:tcBorders>
              <w:top w:val="nil"/>
              <w:left w:val="single" w:sz="6" w:space="0" w:color="auto"/>
              <w:bottom w:val="single" w:sz="4" w:space="0" w:color="auto"/>
              <w:right w:val="single" w:sz="6" w:space="0" w:color="auto"/>
            </w:tcBorders>
          </w:tcPr>
          <w:p w14:paraId="0172F163"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Zaftra AZT 250 SC </w:t>
            </w:r>
          </w:p>
        </w:tc>
        <w:tc>
          <w:tcPr>
            <w:tcW w:w="1127" w:type="dxa"/>
            <w:tcBorders>
              <w:top w:val="nil"/>
              <w:left w:val="single" w:sz="6" w:space="0" w:color="auto"/>
              <w:bottom w:val="single" w:sz="4" w:space="0" w:color="auto"/>
              <w:right w:val="single" w:sz="6" w:space="0" w:color="auto"/>
            </w:tcBorders>
          </w:tcPr>
          <w:p w14:paraId="31A31ED5"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559" w:type="dxa"/>
            <w:vMerge/>
            <w:tcBorders>
              <w:left w:val="single" w:sz="6" w:space="0" w:color="auto"/>
              <w:bottom w:val="single" w:sz="4" w:space="0" w:color="auto"/>
              <w:right w:val="single" w:sz="6" w:space="0" w:color="auto"/>
            </w:tcBorders>
          </w:tcPr>
          <w:p w14:paraId="59E2B03D" w14:textId="77777777" w:rsidR="002F2791" w:rsidRPr="002F2791" w:rsidRDefault="002F2791" w:rsidP="00645E4C">
            <w:pPr>
              <w:jc w:val="left"/>
              <w:rPr>
                <w:rFonts w:eastAsiaTheme="minorEastAsia" w:cs="Arial"/>
                <w:szCs w:val="20"/>
              </w:rPr>
            </w:pPr>
          </w:p>
        </w:tc>
        <w:tc>
          <w:tcPr>
            <w:tcW w:w="2154" w:type="dxa"/>
            <w:vMerge/>
            <w:tcBorders>
              <w:left w:val="single" w:sz="6" w:space="0" w:color="auto"/>
              <w:bottom w:val="single" w:sz="4" w:space="0" w:color="auto"/>
              <w:right w:val="single" w:sz="6" w:space="0" w:color="auto"/>
            </w:tcBorders>
          </w:tcPr>
          <w:p w14:paraId="688FF7DA" w14:textId="77777777" w:rsidR="002F2791" w:rsidRPr="002F2791" w:rsidRDefault="002F2791" w:rsidP="00645E4C">
            <w:pPr>
              <w:jc w:val="left"/>
              <w:rPr>
                <w:rFonts w:eastAsiaTheme="minorEastAsia" w:cs="Arial"/>
                <w:szCs w:val="20"/>
              </w:rPr>
            </w:pPr>
          </w:p>
        </w:tc>
      </w:tr>
      <w:tr w:rsidR="002F2791" w:rsidRPr="002F2791" w14:paraId="4465C4A7" w14:textId="77777777" w:rsidTr="00094EE7">
        <w:trPr>
          <w:trHeight w:val="623"/>
        </w:trPr>
        <w:tc>
          <w:tcPr>
            <w:tcW w:w="1508" w:type="dxa"/>
            <w:vMerge/>
            <w:tcBorders>
              <w:left w:val="single" w:sz="6" w:space="0" w:color="auto"/>
              <w:right w:val="single" w:sz="6" w:space="0" w:color="auto"/>
            </w:tcBorders>
          </w:tcPr>
          <w:p w14:paraId="68B93F6E" w14:textId="77777777" w:rsidR="002F2791" w:rsidRPr="002F2791" w:rsidRDefault="002F2791" w:rsidP="00645E4C">
            <w:pPr>
              <w:jc w:val="left"/>
              <w:rPr>
                <w:rFonts w:eastAsiaTheme="minorEastAsia" w:cs="Arial"/>
                <w:b/>
                <w:bCs/>
                <w:szCs w:val="20"/>
              </w:rPr>
            </w:pPr>
          </w:p>
        </w:tc>
        <w:tc>
          <w:tcPr>
            <w:tcW w:w="2090" w:type="dxa"/>
            <w:vMerge/>
            <w:tcBorders>
              <w:left w:val="single" w:sz="6" w:space="0" w:color="auto"/>
              <w:right w:val="single" w:sz="6" w:space="0" w:color="auto"/>
            </w:tcBorders>
          </w:tcPr>
          <w:p w14:paraId="25C34949"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4FDF45B1"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43817EC7" w14:textId="77777777" w:rsidR="002F2791" w:rsidRPr="002F2791" w:rsidRDefault="002F2791" w:rsidP="00645E4C">
            <w:pPr>
              <w:jc w:val="left"/>
              <w:rPr>
                <w:rFonts w:eastAsiaTheme="minorEastAsia" w:cs="Arial"/>
                <w:szCs w:val="20"/>
              </w:rPr>
            </w:pPr>
          </w:p>
        </w:tc>
        <w:tc>
          <w:tcPr>
            <w:tcW w:w="1980" w:type="dxa"/>
            <w:tcBorders>
              <w:top w:val="nil"/>
              <w:left w:val="single" w:sz="6" w:space="0" w:color="auto"/>
              <w:bottom w:val="single" w:sz="4" w:space="0" w:color="auto"/>
              <w:right w:val="single" w:sz="6" w:space="0" w:color="auto"/>
            </w:tcBorders>
          </w:tcPr>
          <w:p w14:paraId="59E96C36" w14:textId="77777777" w:rsidR="002F2791" w:rsidRPr="002F2791" w:rsidRDefault="002F2791" w:rsidP="00645E4C">
            <w:pPr>
              <w:jc w:val="left"/>
              <w:rPr>
                <w:rFonts w:eastAsiaTheme="minorEastAsia" w:cs="Arial"/>
                <w:szCs w:val="20"/>
              </w:rPr>
            </w:pPr>
            <w:r w:rsidRPr="002F2791">
              <w:rPr>
                <w:rFonts w:eastAsiaTheme="minorEastAsia" w:cs="Arial"/>
                <w:bCs/>
                <w:szCs w:val="20"/>
              </w:rPr>
              <w:t>Zoxis 250 SC</w:t>
            </w:r>
          </w:p>
        </w:tc>
        <w:tc>
          <w:tcPr>
            <w:tcW w:w="1127" w:type="dxa"/>
            <w:tcBorders>
              <w:top w:val="nil"/>
              <w:left w:val="single" w:sz="6" w:space="0" w:color="auto"/>
              <w:bottom w:val="single" w:sz="4" w:space="0" w:color="auto"/>
              <w:right w:val="single" w:sz="6" w:space="0" w:color="auto"/>
            </w:tcBorders>
          </w:tcPr>
          <w:p w14:paraId="6AE93E3D"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559" w:type="dxa"/>
            <w:tcBorders>
              <w:top w:val="nil"/>
              <w:left w:val="single" w:sz="6" w:space="0" w:color="auto"/>
              <w:bottom w:val="single" w:sz="4" w:space="0" w:color="auto"/>
              <w:right w:val="single" w:sz="6" w:space="0" w:color="auto"/>
            </w:tcBorders>
          </w:tcPr>
          <w:p w14:paraId="11059636" w14:textId="77777777" w:rsidR="002F2791" w:rsidRPr="002F2791" w:rsidRDefault="002F2791" w:rsidP="00645E4C">
            <w:pPr>
              <w:jc w:val="left"/>
              <w:rPr>
                <w:rFonts w:eastAsiaTheme="minorEastAsia" w:cs="Arial"/>
                <w:szCs w:val="20"/>
              </w:rPr>
            </w:pPr>
            <w:r w:rsidRPr="002F2791">
              <w:rPr>
                <w:rFonts w:eastAsiaTheme="minorEastAsia" w:cs="Arial"/>
                <w:szCs w:val="20"/>
              </w:rPr>
              <w:t>7 (spomladanska čebula)</w:t>
            </w:r>
          </w:p>
          <w:p w14:paraId="1E604666" w14:textId="77777777" w:rsidR="002F2791" w:rsidRPr="002F2791" w:rsidRDefault="002F2791" w:rsidP="00645E4C">
            <w:pPr>
              <w:jc w:val="left"/>
              <w:rPr>
                <w:rFonts w:eastAsiaTheme="minorEastAsia" w:cs="Arial"/>
                <w:szCs w:val="20"/>
              </w:rPr>
            </w:pPr>
            <w:r w:rsidRPr="002F2791">
              <w:rPr>
                <w:rFonts w:eastAsiaTheme="minorEastAsia" w:cs="Arial"/>
                <w:szCs w:val="20"/>
              </w:rPr>
              <w:t>14 (čebula, šalotka)</w:t>
            </w:r>
          </w:p>
        </w:tc>
        <w:tc>
          <w:tcPr>
            <w:tcW w:w="2154" w:type="dxa"/>
            <w:tcBorders>
              <w:top w:val="nil"/>
              <w:left w:val="single" w:sz="6" w:space="0" w:color="auto"/>
              <w:bottom w:val="single" w:sz="4" w:space="0" w:color="auto"/>
              <w:right w:val="single" w:sz="6" w:space="0" w:color="auto"/>
            </w:tcBorders>
          </w:tcPr>
          <w:p w14:paraId="6E79740B"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na čebuli, šalotki in spomladanski čebuli </w:t>
            </w:r>
          </w:p>
        </w:tc>
      </w:tr>
      <w:tr w:rsidR="002F2791" w:rsidRPr="002F2791" w14:paraId="70280223" w14:textId="77777777" w:rsidTr="00094EE7">
        <w:trPr>
          <w:trHeight w:val="623"/>
        </w:trPr>
        <w:tc>
          <w:tcPr>
            <w:tcW w:w="1508" w:type="dxa"/>
            <w:vMerge/>
            <w:tcBorders>
              <w:left w:val="single" w:sz="6" w:space="0" w:color="auto"/>
              <w:right w:val="single" w:sz="6" w:space="0" w:color="auto"/>
            </w:tcBorders>
          </w:tcPr>
          <w:p w14:paraId="0F3621D9" w14:textId="77777777" w:rsidR="002F2791" w:rsidRPr="002F2791" w:rsidRDefault="002F2791" w:rsidP="00645E4C">
            <w:pPr>
              <w:jc w:val="left"/>
              <w:rPr>
                <w:rFonts w:eastAsiaTheme="minorEastAsia" w:cs="Arial"/>
                <w:b/>
                <w:bCs/>
                <w:szCs w:val="20"/>
              </w:rPr>
            </w:pPr>
          </w:p>
        </w:tc>
        <w:tc>
          <w:tcPr>
            <w:tcW w:w="2090" w:type="dxa"/>
            <w:vMerge/>
            <w:tcBorders>
              <w:left w:val="single" w:sz="6" w:space="0" w:color="auto"/>
              <w:right w:val="single" w:sz="6" w:space="0" w:color="auto"/>
            </w:tcBorders>
          </w:tcPr>
          <w:p w14:paraId="2ABD39E1"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3862417C"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2C76F63C" w14:textId="77777777" w:rsidR="002F2791" w:rsidRPr="002F2791" w:rsidRDefault="002F2791" w:rsidP="00645E4C">
            <w:pPr>
              <w:jc w:val="left"/>
              <w:rPr>
                <w:rFonts w:eastAsiaTheme="minorEastAsia" w:cs="Arial"/>
                <w:szCs w:val="20"/>
              </w:rPr>
            </w:pPr>
          </w:p>
        </w:tc>
        <w:tc>
          <w:tcPr>
            <w:tcW w:w="1980" w:type="dxa"/>
            <w:tcBorders>
              <w:top w:val="nil"/>
              <w:left w:val="single" w:sz="6" w:space="0" w:color="auto"/>
              <w:bottom w:val="single" w:sz="4" w:space="0" w:color="auto"/>
              <w:right w:val="single" w:sz="6" w:space="0" w:color="auto"/>
            </w:tcBorders>
          </w:tcPr>
          <w:p w14:paraId="6AD11A82" w14:textId="77777777" w:rsidR="002F2791" w:rsidRPr="002F2791" w:rsidRDefault="002F2791" w:rsidP="00645E4C">
            <w:pPr>
              <w:jc w:val="left"/>
              <w:rPr>
                <w:rFonts w:eastAsiaTheme="minorEastAsia" w:cs="Arial"/>
                <w:bCs/>
                <w:szCs w:val="20"/>
              </w:rPr>
            </w:pPr>
            <w:r w:rsidRPr="002F2791">
              <w:rPr>
                <w:rFonts w:eastAsiaTheme="minorEastAsia" w:cs="Arial"/>
                <w:bCs/>
                <w:szCs w:val="20"/>
              </w:rPr>
              <w:t>Norios</w:t>
            </w:r>
          </w:p>
        </w:tc>
        <w:tc>
          <w:tcPr>
            <w:tcW w:w="1127" w:type="dxa"/>
            <w:tcBorders>
              <w:top w:val="nil"/>
              <w:left w:val="single" w:sz="6" w:space="0" w:color="auto"/>
              <w:bottom w:val="single" w:sz="4" w:space="0" w:color="auto"/>
              <w:right w:val="single" w:sz="6" w:space="0" w:color="auto"/>
            </w:tcBorders>
          </w:tcPr>
          <w:p w14:paraId="72F2EEB3"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559" w:type="dxa"/>
            <w:tcBorders>
              <w:top w:val="nil"/>
              <w:left w:val="single" w:sz="6" w:space="0" w:color="auto"/>
              <w:bottom w:val="single" w:sz="4" w:space="0" w:color="auto"/>
              <w:right w:val="single" w:sz="6" w:space="0" w:color="auto"/>
            </w:tcBorders>
          </w:tcPr>
          <w:p w14:paraId="6CBC446F" w14:textId="77777777" w:rsidR="002F2791" w:rsidRPr="002F2791" w:rsidRDefault="002F2791" w:rsidP="00645E4C">
            <w:pPr>
              <w:jc w:val="left"/>
              <w:rPr>
                <w:rFonts w:eastAsiaTheme="minorEastAsia" w:cs="Arial"/>
                <w:szCs w:val="20"/>
              </w:rPr>
            </w:pPr>
            <w:r w:rsidRPr="002F2791">
              <w:rPr>
                <w:rFonts w:eastAsiaTheme="minorEastAsia" w:cs="Arial"/>
                <w:szCs w:val="20"/>
              </w:rPr>
              <w:t>14</w:t>
            </w:r>
          </w:p>
        </w:tc>
        <w:tc>
          <w:tcPr>
            <w:tcW w:w="2154" w:type="dxa"/>
            <w:tcBorders>
              <w:top w:val="nil"/>
              <w:left w:val="single" w:sz="6" w:space="0" w:color="auto"/>
              <w:bottom w:val="single" w:sz="4" w:space="0" w:color="auto"/>
              <w:right w:val="single" w:sz="6" w:space="0" w:color="auto"/>
            </w:tcBorders>
          </w:tcPr>
          <w:p w14:paraId="0D9A3676"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čebuli</w:t>
            </w:r>
          </w:p>
        </w:tc>
      </w:tr>
      <w:tr w:rsidR="002F2791" w:rsidRPr="002F2791" w14:paraId="7205E0C9" w14:textId="77777777" w:rsidTr="00094EE7">
        <w:trPr>
          <w:trHeight w:val="400"/>
        </w:trPr>
        <w:tc>
          <w:tcPr>
            <w:tcW w:w="1508" w:type="dxa"/>
            <w:vMerge/>
            <w:tcBorders>
              <w:left w:val="single" w:sz="6" w:space="0" w:color="auto"/>
              <w:right w:val="single" w:sz="6" w:space="0" w:color="auto"/>
            </w:tcBorders>
          </w:tcPr>
          <w:p w14:paraId="49E6FE89" w14:textId="77777777" w:rsidR="002F2791" w:rsidRPr="002F2791" w:rsidRDefault="002F2791" w:rsidP="00645E4C">
            <w:pPr>
              <w:jc w:val="left"/>
              <w:rPr>
                <w:rFonts w:eastAsiaTheme="minorEastAsia" w:cs="Arial"/>
                <w:b/>
                <w:bCs/>
                <w:szCs w:val="20"/>
              </w:rPr>
            </w:pPr>
          </w:p>
        </w:tc>
        <w:tc>
          <w:tcPr>
            <w:tcW w:w="2090" w:type="dxa"/>
            <w:vMerge/>
            <w:tcBorders>
              <w:left w:val="single" w:sz="6" w:space="0" w:color="auto"/>
              <w:right w:val="single" w:sz="6" w:space="0" w:color="auto"/>
            </w:tcBorders>
          </w:tcPr>
          <w:p w14:paraId="3DBFB77E"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7EEF41EC" w14:textId="77777777" w:rsidR="002F2791" w:rsidRPr="002F2791" w:rsidRDefault="002F2791" w:rsidP="00645E4C">
            <w:pPr>
              <w:jc w:val="left"/>
              <w:rPr>
                <w:rFonts w:eastAsiaTheme="minorEastAsia" w:cs="Arial"/>
                <w:szCs w:val="20"/>
              </w:rPr>
            </w:pPr>
          </w:p>
        </w:tc>
        <w:tc>
          <w:tcPr>
            <w:tcW w:w="1760" w:type="dxa"/>
            <w:vMerge w:val="restart"/>
            <w:tcBorders>
              <w:top w:val="nil"/>
              <w:left w:val="single" w:sz="6" w:space="0" w:color="auto"/>
              <w:right w:val="single" w:sz="6" w:space="0" w:color="auto"/>
            </w:tcBorders>
          </w:tcPr>
          <w:p w14:paraId="3BC1032E"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-baker iz bakrovega oksiklorida</w:t>
            </w:r>
          </w:p>
          <w:p w14:paraId="76A3CCB5" w14:textId="77777777" w:rsidR="002F2791" w:rsidRPr="00571016" w:rsidRDefault="002F2791" w:rsidP="00645E4C">
            <w:pPr>
              <w:jc w:val="left"/>
              <w:rPr>
                <w:rFonts w:eastAsiaTheme="minorEastAsia" w:cs="Arial"/>
                <w:color w:val="008000"/>
                <w:szCs w:val="20"/>
              </w:rPr>
            </w:pPr>
          </w:p>
        </w:tc>
        <w:tc>
          <w:tcPr>
            <w:tcW w:w="1980" w:type="dxa"/>
            <w:tcBorders>
              <w:top w:val="nil"/>
              <w:left w:val="single" w:sz="6" w:space="0" w:color="auto"/>
              <w:bottom w:val="single" w:sz="4" w:space="0" w:color="auto"/>
              <w:right w:val="single" w:sz="6" w:space="0" w:color="auto"/>
            </w:tcBorders>
          </w:tcPr>
          <w:p w14:paraId="04F12329"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Cuprablau Z 35 WG</w:t>
            </w:r>
          </w:p>
          <w:p w14:paraId="31DE827C"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(MANJŠA UPORABA)</w:t>
            </w:r>
          </w:p>
        </w:tc>
        <w:tc>
          <w:tcPr>
            <w:tcW w:w="1127" w:type="dxa"/>
            <w:tcBorders>
              <w:top w:val="nil"/>
              <w:left w:val="single" w:sz="6" w:space="0" w:color="auto"/>
              <w:bottom w:val="single" w:sz="4" w:space="0" w:color="auto"/>
              <w:right w:val="single" w:sz="6" w:space="0" w:color="auto"/>
            </w:tcBorders>
          </w:tcPr>
          <w:p w14:paraId="4040976E" w14:textId="77777777" w:rsidR="002F2791" w:rsidRPr="002F2791" w:rsidRDefault="002F2791" w:rsidP="00645E4C">
            <w:pPr>
              <w:jc w:val="left"/>
              <w:rPr>
                <w:rFonts w:eastAsiaTheme="minorEastAsia" w:cs="Arial"/>
                <w:szCs w:val="20"/>
              </w:rPr>
            </w:pPr>
            <w:r w:rsidRPr="002F2791">
              <w:rPr>
                <w:rFonts w:eastAsiaTheme="minorEastAsia" w:cs="Arial"/>
                <w:szCs w:val="20"/>
              </w:rPr>
              <w:t>1,5 kg/ha</w:t>
            </w:r>
          </w:p>
        </w:tc>
        <w:tc>
          <w:tcPr>
            <w:tcW w:w="1559" w:type="dxa"/>
            <w:tcBorders>
              <w:top w:val="nil"/>
              <w:left w:val="single" w:sz="6" w:space="0" w:color="auto"/>
              <w:bottom w:val="single" w:sz="4" w:space="0" w:color="auto"/>
              <w:right w:val="single" w:sz="6" w:space="0" w:color="auto"/>
            </w:tcBorders>
          </w:tcPr>
          <w:p w14:paraId="08FE1C46" w14:textId="77777777" w:rsidR="002F2791" w:rsidRPr="002F2791" w:rsidRDefault="002F2791" w:rsidP="00645E4C">
            <w:pPr>
              <w:jc w:val="left"/>
              <w:rPr>
                <w:rFonts w:eastAsiaTheme="minorEastAsia" w:cs="Arial"/>
                <w:szCs w:val="20"/>
              </w:rPr>
            </w:pPr>
            <w:r w:rsidRPr="002F2791">
              <w:rPr>
                <w:rFonts w:eastAsiaTheme="minorEastAsia" w:cs="Arial"/>
                <w:szCs w:val="20"/>
              </w:rPr>
              <w:t>3</w:t>
            </w:r>
          </w:p>
        </w:tc>
        <w:tc>
          <w:tcPr>
            <w:tcW w:w="2154" w:type="dxa"/>
            <w:tcBorders>
              <w:top w:val="nil"/>
              <w:left w:val="single" w:sz="6" w:space="0" w:color="auto"/>
              <w:bottom w:val="single" w:sz="4" w:space="0" w:color="auto"/>
              <w:right w:val="single" w:sz="6" w:space="0" w:color="auto"/>
            </w:tcBorders>
          </w:tcPr>
          <w:p w14:paraId="178F5D95"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čebuli, česnu, šalotki in spomladanski čebuli</w:t>
            </w:r>
          </w:p>
        </w:tc>
      </w:tr>
      <w:tr w:rsidR="002F2791" w:rsidRPr="002F2791" w14:paraId="166A308A" w14:textId="77777777" w:rsidTr="00094EE7">
        <w:trPr>
          <w:trHeight w:val="459"/>
        </w:trPr>
        <w:tc>
          <w:tcPr>
            <w:tcW w:w="1508" w:type="dxa"/>
            <w:vMerge/>
            <w:tcBorders>
              <w:left w:val="single" w:sz="6" w:space="0" w:color="auto"/>
              <w:right w:val="single" w:sz="6" w:space="0" w:color="auto"/>
            </w:tcBorders>
          </w:tcPr>
          <w:p w14:paraId="668D800B" w14:textId="77777777" w:rsidR="002F2791" w:rsidRPr="002F2791" w:rsidRDefault="002F2791" w:rsidP="00645E4C">
            <w:pPr>
              <w:jc w:val="left"/>
              <w:rPr>
                <w:rFonts w:eastAsiaTheme="minorEastAsia" w:cs="Arial"/>
                <w:b/>
                <w:bCs/>
                <w:szCs w:val="20"/>
              </w:rPr>
            </w:pPr>
          </w:p>
        </w:tc>
        <w:tc>
          <w:tcPr>
            <w:tcW w:w="2090" w:type="dxa"/>
            <w:vMerge/>
            <w:tcBorders>
              <w:left w:val="single" w:sz="6" w:space="0" w:color="auto"/>
              <w:right w:val="single" w:sz="6" w:space="0" w:color="auto"/>
            </w:tcBorders>
          </w:tcPr>
          <w:p w14:paraId="5D761E1B"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176DD22B" w14:textId="77777777" w:rsidR="002F2791" w:rsidRPr="002F2791" w:rsidRDefault="002F2791" w:rsidP="00645E4C">
            <w:pPr>
              <w:jc w:val="left"/>
              <w:rPr>
                <w:rFonts w:eastAsiaTheme="minorEastAsia" w:cs="Arial"/>
                <w:szCs w:val="20"/>
              </w:rPr>
            </w:pPr>
          </w:p>
        </w:tc>
        <w:tc>
          <w:tcPr>
            <w:tcW w:w="1760" w:type="dxa"/>
            <w:vMerge/>
            <w:tcBorders>
              <w:left w:val="single" w:sz="6" w:space="0" w:color="auto"/>
              <w:bottom w:val="single" w:sz="4" w:space="0" w:color="auto"/>
              <w:right w:val="single" w:sz="6" w:space="0" w:color="auto"/>
            </w:tcBorders>
          </w:tcPr>
          <w:p w14:paraId="6B2485B9" w14:textId="77777777" w:rsidR="002F2791" w:rsidRPr="00571016" w:rsidRDefault="002F2791" w:rsidP="00645E4C">
            <w:pPr>
              <w:jc w:val="left"/>
              <w:rPr>
                <w:rFonts w:eastAsiaTheme="minorEastAsia" w:cs="Arial"/>
                <w:color w:val="008000"/>
                <w:szCs w:val="20"/>
              </w:rPr>
            </w:pPr>
          </w:p>
        </w:tc>
        <w:tc>
          <w:tcPr>
            <w:tcW w:w="1980" w:type="dxa"/>
            <w:tcBorders>
              <w:top w:val="nil"/>
              <w:left w:val="single" w:sz="6" w:space="0" w:color="auto"/>
              <w:bottom w:val="single" w:sz="4" w:space="0" w:color="auto"/>
              <w:right w:val="single" w:sz="6" w:space="0" w:color="auto"/>
            </w:tcBorders>
          </w:tcPr>
          <w:p w14:paraId="732AFCB2"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Cuprablau Z 35 WP</w:t>
            </w:r>
          </w:p>
          <w:p w14:paraId="532D277B"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(MANJŠA UPORABA)</w:t>
            </w:r>
          </w:p>
        </w:tc>
        <w:tc>
          <w:tcPr>
            <w:tcW w:w="1127" w:type="dxa"/>
            <w:tcBorders>
              <w:top w:val="nil"/>
              <w:left w:val="single" w:sz="6" w:space="0" w:color="auto"/>
              <w:bottom w:val="single" w:sz="4" w:space="0" w:color="auto"/>
              <w:right w:val="single" w:sz="6" w:space="0" w:color="auto"/>
            </w:tcBorders>
          </w:tcPr>
          <w:p w14:paraId="06508C67" w14:textId="77777777" w:rsidR="002F2791" w:rsidRPr="002F2791" w:rsidRDefault="002F2791" w:rsidP="00645E4C">
            <w:pPr>
              <w:jc w:val="left"/>
              <w:rPr>
                <w:rFonts w:eastAsiaTheme="minorEastAsia" w:cs="Arial"/>
                <w:szCs w:val="20"/>
              </w:rPr>
            </w:pPr>
            <w:r w:rsidRPr="002F2791">
              <w:rPr>
                <w:rFonts w:eastAsiaTheme="minorEastAsia" w:cs="Arial"/>
                <w:szCs w:val="20"/>
              </w:rPr>
              <w:t>1,8 kg/ha</w:t>
            </w:r>
          </w:p>
        </w:tc>
        <w:tc>
          <w:tcPr>
            <w:tcW w:w="1559" w:type="dxa"/>
            <w:tcBorders>
              <w:top w:val="nil"/>
              <w:left w:val="single" w:sz="6" w:space="0" w:color="auto"/>
              <w:bottom w:val="single" w:sz="4" w:space="0" w:color="auto"/>
              <w:right w:val="single" w:sz="6" w:space="0" w:color="auto"/>
            </w:tcBorders>
          </w:tcPr>
          <w:p w14:paraId="5B27026A" w14:textId="77777777" w:rsidR="002F2791" w:rsidRPr="002F2791" w:rsidRDefault="002F2791" w:rsidP="00645E4C">
            <w:pPr>
              <w:jc w:val="left"/>
              <w:rPr>
                <w:rFonts w:eastAsiaTheme="minorEastAsia" w:cs="Arial"/>
                <w:szCs w:val="20"/>
              </w:rPr>
            </w:pPr>
            <w:r w:rsidRPr="002F2791">
              <w:rPr>
                <w:rFonts w:eastAsiaTheme="minorEastAsia" w:cs="Arial"/>
                <w:szCs w:val="20"/>
              </w:rPr>
              <w:t>3</w:t>
            </w:r>
          </w:p>
        </w:tc>
        <w:tc>
          <w:tcPr>
            <w:tcW w:w="2154" w:type="dxa"/>
            <w:tcBorders>
              <w:top w:val="nil"/>
              <w:left w:val="single" w:sz="6" w:space="0" w:color="auto"/>
              <w:bottom w:val="single" w:sz="4" w:space="0" w:color="auto"/>
              <w:right w:val="single" w:sz="6" w:space="0" w:color="auto"/>
            </w:tcBorders>
          </w:tcPr>
          <w:p w14:paraId="029482CA"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na čebuli, šalotki in česnu </w:t>
            </w:r>
          </w:p>
        </w:tc>
      </w:tr>
      <w:tr w:rsidR="002F2791" w:rsidRPr="002F2791" w14:paraId="59AF657B" w14:textId="77777777" w:rsidTr="00094EE7">
        <w:trPr>
          <w:trHeight w:val="509"/>
        </w:trPr>
        <w:tc>
          <w:tcPr>
            <w:tcW w:w="1508" w:type="dxa"/>
            <w:vMerge/>
            <w:tcBorders>
              <w:left w:val="single" w:sz="6" w:space="0" w:color="auto"/>
              <w:right w:val="single" w:sz="6" w:space="0" w:color="auto"/>
            </w:tcBorders>
          </w:tcPr>
          <w:p w14:paraId="02D4D79C" w14:textId="77777777" w:rsidR="002F2791" w:rsidRPr="002F2791" w:rsidRDefault="002F2791" w:rsidP="00645E4C">
            <w:pPr>
              <w:jc w:val="left"/>
              <w:rPr>
                <w:rFonts w:eastAsiaTheme="minorEastAsia" w:cs="Arial"/>
                <w:b/>
                <w:bCs/>
                <w:szCs w:val="20"/>
              </w:rPr>
            </w:pPr>
          </w:p>
        </w:tc>
        <w:tc>
          <w:tcPr>
            <w:tcW w:w="2090" w:type="dxa"/>
            <w:vMerge/>
            <w:tcBorders>
              <w:left w:val="single" w:sz="6" w:space="0" w:color="auto"/>
              <w:right w:val="single" w:sz="6" w:space="0" w:color="auto"/>
            </w:tcBorders>
          </w:tcPr>
          <w:p w14:paraId="3A602C00"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1684DBEA" w14:textId="77777777" w:rsidR="002F2791" w:rsidRPr="002F2791" w:rsidRDefault="002F2791" w:rsidP="00645E4C">
            <w:pPr>
              <w:jc w:val="left"/>
              <w:rPr>
                <w:rFonts w:eastAsiaTheme="minorEastAsia" w:cs="Arial"/>
                <w:szCs w:val="20"/>
              </w:rPr>
            </w:pPr>
          </w:p>
        </w:tc>
        <w:tc>
          <w:tcPr>
            <w:tcW w:w="1760" w:type="dxa"/>
            <w:tcBorders>
              <w:top w:val="nil"/>
              <w:left w:val="single" w:sz="6" w:space="0" w:color="auto"/>
              <w:bottom w:val="single" w:sz="4" w:space="0" w:color="auto"/>
              <w:right w:val="single" w:sz="6" w:space="0" w:color="auto"/>
            </w:tcBorders>
          </w:tcPr>
          <w:p w14:paraId="01F5574F"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-baker v obliki trivalnetnega bakrovega sulfata</w:t>
            </w:r>
          </w:p>
        </w:tc>
        <w:tc>
          <w:tcPr>
            <w:tcW w:w="1980" w:type="dxa"/>
            <w:tcBorders>
              <w:top w:val="nil"/>
              <w:left w:val="single" w:sz="6" w:space="0" w:color="auto"/>
              <w:bottom w:val="single" w:sz="4" w:space="0" w:color="auto"/>
              <w:right w:val="single" w:sz="6" w:space="0" w:color="auto"/>
            </w:tcBorders>
          </w:tcPr>
          <w:p w14:paraId="3C232720"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Cuproxat</w:t>
            </w:r>
          </w:p>
          <w:p w14:paraId="2BA0BDA9"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(MANJŠA UPORABA)</w:t>
            </w:r>
          </w:p>
        </w:tc>
        <w:tc>
          <w:tcPr>
            <w:tcW w:w="1127" w:type="dxa"/>
            <w:tcBorders>
              <w:top w:val="nil"/>
              <w:left w:val="single" w:sz="6" w:space="0" w:color="auto"/>
              <w:bottom w:val="single" w:sz="4" w:space="0" w:color="auto"/>
              <w:right w:val="single" w:sz="6" w:space="0" w:color="auto"/>
            </w:tcBorders>
          </w:tcPr>
          <w:p w14:paraId="5098CE5E" w14:textId="77777777" w:rsidR="002F2791" w:rsidRPr="002F2791" w:rsidRDefault="002F2791" w:rsidP="00645E4C">
            <w:pPr>
              <w:jc w:val="left"/>
              <w:rPr>
                <w:rFonts w:eastAsiaTheme="minorEastAsia" w:cs="Arial"/>
                <w:szCs w:val="20"/>
              </w:rPr>
            </w:pPr>
            <w:r w:rsidRPr="002F2791">
              <w:rPr>
                <w:rFonts w:eastAsiaTheme="minorEastAsia" w:cs="Arial"/>
                <w:szCs w:val="20"/>
              </w:rPr>
              <w:t>5,3 l/ha</w:t>
            </w:r>
          </w:p>
        </w:tc>
        <w:tc>
          <w:tcPr>
            <w:tcW w:w="1559" w:type="dxa"/>
            <w:tcBorders>
              <w:top w:val="nil"/>
              <w:left w:val="single" w:sz="6" w:space="0" w:color="auto"/>
              <w:bottom w:val="single" w:sz="4" w:space="0" w:color="auto"/>
              <w:right w:val="single" w:sz="6" w:space="0" w:color="auto"/>
            </w:tcBorders>
          </w:tcPr>
          <w:p w14:paraId="1131BB0D" w14:textId="77777777" w:rsidR="002F2791" w:rsidRPr="002F2791" w:rsidRDefault="002F2791" w:rsidP="00645E4C">
            <w:pPr>
              <w:jc w:val="left"/>
              <w:rPr>
                <w:rFonts w:eastAsiaTheme="minorEastAsia" w:cs="Arial"/>
                <w:szCs w:val="20"/>
              </w:rPr>
            </w:pPr>
            <w:r w:rsidRPr="002F2791">
              <w:rPr>
                <w:rFonts w:eastAsiaTheme="minorEastAsia" w:cs="Arial"/>
                <w:szCs w:val="20"/>
              </w:rPr>
              <w:t>3</w:t>
            </w:r>
          </w:p>
        </w:tc>
        <w:tc>
          <w:tcPr>
            <w:tcW w:w="2154" w:type="dxa"/>
            <w:tcBorders>
              <w:top w:val="nil"/>
              <w:left w:val="single" w:sz="6" w:space="0" w:color="auto"/>
              <w:bottom w:val="single" w:sz="4" w:space="0" w:color="auto"/>
              <w:right w:val="single" w:sz="6" w:space="0" w:color="auto"/>
            </w:tcBorders>
          </w:tcPr>
          <w:p w14:paraId="3BE19F77"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čebuli, česnu in šalotki</w:t>
            </w:r>
          </w:p>
        </w:tc>
      </w:tr>
      <w:tr w:rsidR="002F2791" w:rsidRPr="002F2791" w14:paraId="128B879A" w14:textId="77777777" w:rsidTr="00094EE7">
        <w:trPr>
          <w:trHeight w:val="267"/>
        </w:trPr>
        <w:tc>
          <w:tcPr>
            <w:tcW w:w="1508" w:type="dxa"/>
            <w:vMerge/>
            <w:tcBorders>
              <w:left w:val="single" w:sz="6" w:space="0" w:color="auto"/>
              <w:right w:val="single" w:sz="6" w:space="0" w:color="auto"/>
            </w:tcBorders>
          </w:tcPr>
          <w:p w14:paraId="38D503F0" w14:textId="77777777" w:rsidR="002F2791" w:rsidRPr="002F2791" w:rsidRDefault="002F2791" w:rsidP="00645E4C">
            <w:pPr>
              <w:jc w:val="left"/>
              <w:rPr>
                <w:rFonts w:eastAsiaTheme="minorEastAsia" w:cs="Arial"/>
                <w:b/>
                <w:bCs/>
                <w:szCs w:val="20"/>
              </w:rPr>
            </w:pPr>
          </w:p>
        </w:tc>
        <w:tc>
          <w:tcPr>
            <w:tcW w:w="2090" w:type="dxa"/>
            <w:vMerge/>
            <w:tcBorders>
              <w:left w:val="single" w:sz="6" w:space="0" w:color="auto"/>
              <w:right w:val="single" w:sz="6" w:space="0" w:color="auto"/>
            </w:tcBorders>
          </w:tcPr>
          <w:p w14:paraId="5F04E960"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5A79E3E3" w14:textId="77777777" w:rsidR="002F2791" w:rsidRPr="002F2791" w:rsidRDefault="002F2791" w:rsidP="00645E4C">
            <w:pPr>
              <w:jc w:val="left"/>
              <w:rPr>
                <w:rFonts w:eastAsiaTheme="minorEastAsia" w:cs="Arial"/>
                <w:szCs w:val="20"/>
              </w:rPr>
            </w:pPr>
          </w:p>
        </w:tc>
        <w:tc>
          <w:tcPr>
            <w:tcW w:w="1760" w:type="dxa"/>
            <w:tcBorders>
              <w:top w:val="nil"/>
              <w:left w:val="single" w:sz="6" w:space="0" w:color="auto"/>
              <w:bottom w:val="single" w:sz="4" w:space="0" w:color="auto"/>
              <w:right w:val="single" w:sz="6" w:space="0" w:color="auto"/>
            </w:tcBorders>
          </w:tcPr>
          <w:p w14:paraId="11285768" w14:textId="77777777" w:rsidR="002F2791" w:rsidRPr="002F2791" w:rsidRDefault="002F2791" w:rsidP="00645E4C">
            <w:pPr>
              <w:jc w:val="left"/>
              <w:rPr>
                <w:rFonts w:eastAsiaTheme="minorEastAsia" w:cs="Arial"/>
                <w:szCs w:val="20"/>
              </w:rPr>
            </w:pPr>
            <w:r w:rsidRPr="002F2791">
              <w:rPr>
                <w:rFonts w:eastAsiaTheme="minorEastAsia" w:cs="Arial"/>
                <w:szCs w:val="20"/>
              </w:rPr>
              <w:t>-bentiavalikarb-izopropil + oksatiapipronil</w:t>
            </w:r>
          </w:p>
        </w:tc>
        <w:tc>
          <w:tcPr>
            <w:tcW w:w="1980" w:type="dxa"/>
            <w:tcBorders>
              <w:top w:val="nil"/>
              <w:left w:val="single" w:sz="6" w:space="0" w:color="auto"/>
              <w:bottom w:val="single" w:sz="4" w:space="0" w:color="auto"/>
              <w:right w:val="single" w:sz="6" w:space="0" w:color="auto"/>
            </w:tcBorders>
          </w:tcPr>
          <w:p w14:paraId="53ADDF63" w14:textId="77777777" w:rsidR="002F2791" w:rsidRPr="002F2791" w:rsidRDefault="002F2791" w:rsidP="00645E4C">
            <w:pPr>
              <w:jc w:val="left"/>
              <w:rPr>
                <w:rFonts w:eastAsiaTheme="minorEastAsia" w:cs="Arial"/>
                <w:szCs w:val="20"/>
              </w:rPr>
            </w:pPr>
            <w:r w:rsidRPr="002F2791">
              <w:rPr>
                <w:rFonts w:eastAsiaTheme="minorEastAsia" w:cs="Arial"/>
                <w:szCs w:val="20"/>
              </w:rPr>
              <w:t>Zorvec endavia</w:t>
            </w:r>
          </w:p>
        </w:tc>
        <w:tc>
          <w:tcPr>
            <w:tcW w:w="1127" w:type="dxa"/>
            <w:tcBorders>
              <w:top w:val="nil"/>
              <w:left w:val="single" w:sz="6" w:space="0" w:color="auto"/>
              <w:bottom w:val="single" w:sz="4" w:space="0" w:color="auto"/>
              <w:right w:val="single" w:sz="6" w:space="0" w:color="auto"/>
            </w:tcBorders>
          </w:tcPr>
          <w:p w14:paraId="505FB20E" w14:textId="77777777" w:rsidR="002F2791" w:rsidRPr="002F2791" w:rsidRDefault="002F2791" w:rsidP="00645E4C">
            <w:pPr>
              <w:jc w:val="left"/>
              <w:rPr>
                <w:rFonts w:eastAsiaTheme="minorEastAsia" w:cs="Arial"/>
                <w:szCs w:val="20"/>
              </w:rPr>
            </w:pPr>
            <w:r w:rsidRPr="002F2791">
              <w:rPr>
                <w:rFonts w:eastAsiaTheme="minorEastAsia" w:cs="Arial"/>
                <w:szCs w:val="20"/>
              </w:rPr>
              <w:t>0,5 l/ha</w:t>
            </w:r>
          </w:p>
        </w:tc>
        <w:tc>
          <w:tcPr>
            <w:tcW w:w="1559" w:type="dxa"/>
            <w:tcBorders>
              <w:top w:val="nil"/>
              <w:left w:val="single" w:sz="6" w:space="0" w:color="auto"/>
              <w:bottom w:val="single" w:sz="4" w:space="0" w:color="auto"/>
              <w:right w:val="single" w:sz="6" w:space="0" w:color="auto"/>
            </w:tcBorders>
          </w:tcPr>
          <w:p w14:paraId="023E9BCE" w14:textId="77777777" w:rsidR="002F2791" w:rsidRPr="002F2791" w:rsidRDefault="002F2791" w:rsidP="00645E4C">
            <w:pPr>
              <w:jc w:val="left"/>
              <w:rPr>
                <w:rFonts w:eastAsiaTheme="minorEastAsia" w:cs="Arial"/>
                <w:szCs w:val="20"/>
              </w:rPr>
            </w:pPr>
            <w:r w:rsidRPr="002F2791">
              <w:rPr>
                <w:rFonts w:eastAsiaTheme="minorEastAsia" w:cs="Arial"/>
                <w:szCs w:val="20"/>
              </w:rPr>
              <w:t>28</w:t>
            </w:r>
          </w:p>
        </w:tc>
        <w:tc>
          <w:tcPr>
            <w:tcW w:w="2154" w:type="dxa"/>
            <w:tcBorders>
              <w:top w:val="nil"/>
              <w:left w:val="single" w:sz="6" w:space="0" w:color="auto"/>
              <w:bottom w:val="single" w:sz="4" w:space="0" w:color="auto"/>
              <w:right w:val="single" w:sz="6" w:space="0" w:color="auto"/>
            </w:tcBorders>
          </w:tcPr>
          <w:p w14:paraId="36EBE3B6"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na čebuli, česnu in šalotki </w:t>
            </w:r>
          </w:p>
        </w:tc>
      </w:tr>
      <w:tr w:rsidR="002F2791" w:rsidRPr="002F2791" w14:paraId="5F9458C7" w14:textId="77777777" w:rsidTr="00094EE7">
        <w:trPr>
          <w:trHeight w:val="267"/>
        </w:trPr>
        <w:tc>
          <w:tcPr>
            <w:tcW w:w="1508" w:type="dxa"/>
            <w:vMerge/>
            <w:tcBorders>
              <w:left w:val="single" w:sz="6" w:space="0" w:color="auto"/>
              <w:right w:val="single" w:sz="6" w:space="0" w:color="auto"/>
            </w:tcBorders>
          </w:tcPr>
          <w:p w14:paraId="0DDDD832" w14:textId="77777777" w:rsidR="002F2791" w:rsidRPr="002F2791" w:rsidRDefault="002F2791" w:rsidP="00645E4C">
            <w:pPr>
              <w:jc w:val="left"/>
              <w:rPr>
                <w:rFonts w:eastAsiaTheme="minorEastAsia" w:cs="Arial"/>
                <w:b/>
                <w:bCs/>
                <w:szCs w:val="20"/>
              </w:rPr>
            </w:pPr>
          </w:p>
        </w:tc>
        <w:tc>
          <w:tcPr>
            <w:tcW w:w="2090" w:type="dxa"/>
            <w:vMerge/>
            <w:tcBorders>
              <w:left w:val="single" w:sz="6" w:space="0" w:color="auto"/>
              <w:right w:val="single" w:sz="6" w:space="0" w:color="auto"/>
            </w:tcBorders>
          </w:tcPr>
          <w:p w14:paraId="12BBA0F4"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431A5940" w14:textId="77777777" w:rsidR="002F2791" w:rsidRPr="002F2791" w:rsidRDefault="002F2791" w:rsidP="00645E4C">
            <w:pPr>
              <w:jc w:val="left"/>
              <w:rPr>
                <w:rFonts w:eastAsiaTheme="minorEastAsia" w:cs="Arial"/>
                <w:szCs w:val="20"/>
              </w:rPr>
            </w:pPr>
          </w:p>
        </w:tc>
        <w:tc>
          <w:tcPr>
            <w:tcW w:w="1760" w:type="dxa"/>
            <w:tcBorders>
              <w:top w:val="nil"/>
              <w:left w:val="single" w:sz="6" w:space="0" w:color="auto"/>
              <w:bottom w:val="single" w:sz="4" w:space="0" w:color="auto"/>
              <w:right w:val="single" w:sz="6" w:space="0" w:color="auto"/>
            </w:tcBorders>
          </w:tcPr>
          <w:p w14:paraId="64DED752" w14:textId="77777777" w:rsidR="002F2791" w:rsidRPr="002F2791" w:rsidRDefault="002F2791" w:rsidP="00645E4C">
            <w:pPr>
              <w:jc w:val="left"/>
              <w:rPr>
                <w:rFonts w:eastAsiaTheme="minorEastAsia" w:cs="Arial"/>
                <w:szCs w:val="20"/>
              </w:rPr>
            </w:pPr>
            <w:r w:rsidRPr="002F2791">
              <w:rPr>
                <w:rFonts w:eastAsiaTheme="minorEastAsia" w:cs="Arial"/>
                <w:szCs w:val="20"/>
              </w:rPr>
              <w:t>-fluazinam</w:t>
            </w:r>
          </w:p>
        </w:tc>
        <w:tc>
          <w:tcPr>
            <w:tcW w:w="1980" w:type="dxa"/>
            <w:tcBorders>
              <w:top w:val="nil"/>
              <w:left w:val="single" w:sz="6" w:space="0" w:color="auto"/>
              <w:bottom w:val="single" w:sz="4" w:space="0" w:color="auto"/>
              <w:right w:val="single" w:sz="6" w:space="0" w:color="auto"/>
            </w:tcBorders>
          </w:tcPr>
          <w:p w14:paraId="53F75448"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Banjo </w:t>
            </w:r>
          </w:p>
        </w:tc>
        <w:tc>
          <w:tcPr>
            <w:tcW w:w="1127" w:type="dxa"/>
            <w:tcBorders>
              <w:top w:val="nil"/>
              <w:left w:val="single" w:sz="6" w:space="0" w:color="auto"/>
              <w:bottom w:val="single" w:sz="4" w:space="0" w:color="auto"/>
              <w:right w:val="single" w:sz="6" w:space="0" w:color="auto"/>
            </w:tcBorders>
          </w:tcPr>
          <w:p w14:paraId="526932C9" w14:textId="77777777" w:rsidR="002F2791" w:rsidRPr="002F2791" w:rsidRDefault="002F2791" w:rsidP="00645E4C">
            <w:pPr>
              <w:jc w:val="left"/>
              <w:rPr>
                <w:rFonts w:eastAsiaTheme="minorEastAsia" w:cs="Arial"/>
                <w:szCs w:val="20"/>
              </w:rPr>
            </w:pPr>
            <w:r w:rsidRPr="002F2791">
              <w:rPr>
                <w:rFonts w:eastAsiaTheme="minorEastAsia" w:cs="Arial"/>
                <w:szCs w:val="20"/>
              </w:rPr>
              <w:t>0,5 l/ha</w:t>
            </w:r>
          </w:p>
        </w:tc>
        <w:tc>
          <w:tcPr>
            <w:tcW w:w="1559" w:type="dxa"/>
            <w:tcBorders>
              <w:top w:val="nil"/>
              <w:left w:val="single" w:sz="6" w:space="0" w:color="auto"/>
              <w:bottom w:val="single" w:sz="4" w:space="0" w:color="auto"/>
              <w:right w:val="single" w:sz="6" w:space="0" w:color="auto"/>
            </w:tcBorders>
          </w:tcPr>
          <w:p w14:paraId="28CE20B0" w14:textId="77777777" w:rsidR="002F2791" w:rsidRPr="002F2791" w:rsidRDefault="002F2791" w:rsidP="00645E4C">
            <w:pPr>
              <w:jc w:val="left"/>
              <w:rPr>
                <w:rFonts w:eastAsiaTheme="minorEastAsia" w:cs="Arial"/>
                <w:szCs w:val="20"/>
              </w:rPr>
            </w:pPr>
            <w:r w:rsidRPr="002F2791">
              <w:rPr>
                <w:rFonts w:eastAsiaTheme="minorEastAsia" w:cs="Arial"/>
                <w:szCs w:val="20"/>
              </w:rPr>
              <w:t>28</w:t>
            </w:r>
          </w:p>
        </w:tc>
        <w:tc>
          <w:tcPr>
            <w:tcW w:w="2154" w:type="dxa"/>
            <w:tcBorders>
              <w:top w:val="nil"/>
              <w:left w:val="single" w:sz="6" w:space="0" w:color="auto"/>
              <w:bottom w:val="single" w:sz="4" w:space="0" w:color="auto"/>
              <w:right w:val="single" w:sz="6" w:space="0" w:color="auto"/>
            </w:tcBorders>
          </w:tcPr>
          <w:p w14:paraId="06C8C759"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čebuli in šalotki</w:t>
            </w:r>
          </w:p>
        </w:tc>
      </w:tr>
      <w:tr w:rsidR="002F2791" w:rsidRPr="002F2791" w14:paraId="78D456AE" w14:textId="77777777" w:rsidTr="00094EE7">
        <w:trPr>
          <w:trHeight w:val="267"/>
        </w:trPr>
        <w:tc>
          <w:tcPr>
            <w:tcW w:w="1508" w:type="dxa"/>
            <w:vMerge/>
            <w:tcBorders>
              <w:left w:val="single" w:sz="6" w:space="0" w:color="auto"/>
              <w:right w:val="single" w:sz="6" w:space="0" w:color="auto"/>
            </w:tcBorders>
          </w:tcPr>
          <w:p w14:paraId="591EB404" w14:textId="77777777" w:rsidR="002F2791" w:rsidRPr="002F2791" w:rsidRDefault="002F2791" w:rsidP="00645E4C">
            <w:pPr>
              <w:jc w:val="left"/>
              <w:rPr>
                <w:rFonts w:eastAsiaTheme="minorEastAsia" w:cs="Arial"/>
                <w:b/>
                <w:bCs/>
                <w:szCs w:val="20"/>
              </w:rPr>
            </w:pPr>
          </w:p>
        </w:tc>
        <w:tc>
          <w:tcPr>
            <w:tcW w:w="2090" w:type="dxa"/>
            <w:vMerge/>
            <w:tcBorders>
              <w:left w:val="single" w:sz="6" w:space="0" w:color="auto"/>
              <w:right w:val="single" w:sz="6" w:space="0" w:color="auto"/>
            </w:tcBorders>
          </w:tcPr>
          <w:p w14:paraId="09ECE29C" w14:textId="77777777" w:rsidR="002F2791" w:rsidRPr="002F2791" w:rsidRDefault="002F2791" w:rsidP="00645E4C">
            <w:pPr>
              <w:jc w:val="left"/>
              <w:rPr>
                <w:rFonts w:eastAsiaTheme="minorEastAsia" w:cs="Arial"/>
                <w:szCs w:val="20"/>
              </w:rPr>
            </w:pPr>
          </w:p>
        </w:tc>
        <w:tc>
          <w:tcPr>
            <w:tcW w:w="1760" w:type="dxa"/>
            <w:vMerge/>
            <w:tcBorders>
              <w:left w:val="single" w:sz="6" w:space="0" w:color="auto"/>
              <w:right w:val="single" w:sz="6" w:space="0" w:color="auto"/>
            </w:tcBorders>
          </w:tcPr>
          <w:p w14:paraId="5FBE3663" w14:textId="77777777" w:rsidR="002F2791" w:rsidRPr="002F2791" w:rsidRDefault="002F2791" w:rsidP="00645E4C">
            <w:pPr>
              <w:jc w:val="left"/>
              <w:rPr>
                <w:rFonts w:eastAsiaTheme="minorEastAsia" w:cs="Arial"/>
                <w:szCs w:val="20"/>
              </w:rPr>
            </w:pPr>
          </w:p>
        </w:tc>
        <w:tc>
          <w:tcPr>
            <w:tcW w:w="8580" w:type="dxa"/>
            <w:gridSpan w:val="5"/>
            <w:tcBorders>
              <w:top w:val="nil"/>
              <w:left w:val="single" w:sz="6" w:space="0" w:color="auto"/>
              <w:bottom w:val="single" w:sz="4" w:space="0" w:color="auto"/>
              <w:right w:val="single" w:sz="6" w:space="0" w:color="auto"/>
            </w:tcBorders>
          </w:tcPr>
          <w:p w14:paraId="1F396B41" w14:textId="77777777" w:rsidR="002F2791" w:rsidRPr="00571016" w:rsidRDefault="002F2791" w:rsidP="00645E4C">
            <w:pPr>
              <w:jc w:val="left"/>
              <w:rPr>
                <w:rFonts w:eastAsiaTheme="minorEastAsia" w:cs="Arial"/>
                <w:szCs w:val="20"/>
              </w:rPr>
            </w:pPr>
            <w:r w:rsidRPr="00571016">
              <w:rPr>
                <w:rFonts w:eastAsiaTheme="minorEastAsia" w:cs="Arial"/>
                <w:szCs w:val="20"/>
              </w:rPr>
              <w:t>Chamane, Mirador 250 SC, Ortiva, Zaftra AZT 250 SC, Zoxis 250 SC, Cuproxat in Banjo: zmanjševanje okužb</w:t>
            </w:r>
          </w:p>
        </w:tc>
      </w:tr>
    </w:tbl>
    <w:p w14:paraId="1005D077" w14:textId="77777777" w:rsidR="002F2791" w:rsidRPr="002F2791" w:rsidRDefault="002F2791" w:rsidP="009941AD">
      <w:pPr>
        <w:spacing w:before="240"/>
        <w:jc w:val="left"/>
        <w:rPr>
          <w:rFonts w:eastAsiaTheme="minorEastAsia" w:cs="Arial"/>
          <w:szCs w:val="20"/>
        </w:rPr>
      </w:pPr>
      <w:r w:rsidRPr="002F2791">
        <w:rPr>
          <w:rFonts w:eastAsiaTheme="minorEastAsia" w:cs="Arial"/>
          <w:szCs w:val="20"/>
        </w:rPr>
        <w:t>INTEGRIRANO VARSTVO ČEBULNIC – list 2</w:t>
      </w:r>
    </w:p>
    <w:tbl>
      <w:tblPr>
        <w:tblW w:w="13938" w:type="dxa"/>
        <w:tblInd w:w="2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
        <w:gridCol w:w="1699"/>
        <w:gridCol w:w="27"/>
        <w:gridCol w:w="2409"/>
        <w:gridCol w:w="1840"/>
        <w:gridCol w:w="1558"/>
        <w:gridCol w:w="1840"/>
        <w:gridCol w:w="1275"/>
        <w:gridCol w:w="1626"/>
        <w:gridCol w:w="10"/>
        <w:gridCol w:w="1638"/>
        <w:gridCol w:w="10"/>
      </w:tblGrid>
      <w:tr w:rsidR="002F2791" w:rsidRPr="002F2791" w14:paraId="4172FAD3" w14:textId="77777777" w:rsidTr="00094EE7">
        <w:trPr>
          <w:gridBefore w:val="1"/>
        </w:trPr>
        <w:tc>
          <w:tcPr>
            <w:tcW w:w="1701" w:type="dxa"/>
            <w:tcBorders>
              <w:top w:val="single" w:sz="12" w:space="0" w:color="auto"/>
              <w:left w:val="single" w:sz="12" w:space="0" w:color="auto"/>
              <w:bottom w:val="single" w:sz="12" w:space="0" w:color="auto"/>
              <w:right w:val="single" w:sz="12" w:space="0" w:color="auto"/>
            </w:tcBorders>
          </w:tcPr>
          <w:p w14:paraId="4A1B15A2" w14:textId="77777777" w:rsidR="002F2791" w:rsidRPr="002F2791" w:rsidRDefault="002F2791" w:rsidP="00645E4C">
            <w:pPr>
              <w:jc w:val="left"/>
              <w:rPr>
                <w:rFonts w:eastAsiaTheme="minorEastAsia" w:cs="Arial"/>
                <w:szCs w:val="20"/>
              </w:rPr>
            </w:pPr>
            <w:r w:rsidRPr="002F2791">
              <w:rPr>
                <w:rFonts w:eastAsiaTheme="minorEastAsia" w:cs="Arial"/>
                <w:szCs w:val="20"/>
              </w:rPr>
              <w:t>ŠKODLJIVI ORGANIZEM</w:t>
            </w:r>
          </w:p>
        </w:tc>
        <w:tc>
          <w:tcPr>
            <w:tcW w:w="2429" w:type="dxa"/>
            <w:gridSpan w:val="2"/>
            <w:tcBorders>
              <w:top w:val="single" w:sz="12" w:space="0" w:color="auto"/>
              <w:left w:val="single" w:sz="12" w:space="0" w:color="auto"/>
              <w:bottom w:val="single" w:sz="12" w:space="0" w:color="auto"/>
              <w:right w:val="single" w:sz="12" w:space="0" w:color="auto"/>
            </w:tcBorders>
          </w:tcPr>
          <w:p w14:paraId="0C19CEBB" w14:textId="77777777" w:rsidR="002F2791" w:rsidRPr="002F2791" w:rsidRDefault="002F2791" w:rsidP="00645E4C">
            <w:pPr>
              <w:jc w:val="left"/>
              <w:rPr>
                <w:rFonts w:eastAsiaTheme="minorEastAsia" w:cs="Arial"/>
                <w:szCs w:val="20"/>
              </w:rPr>
            </w:pPr>
            <w:r w:rsidRPr="002F2791">
              <w:rPr>
                <w:rFonts w:eastAsiaTheme="minorEastAsia" w:cs="Arial"/>
                <w:szCs w:val="20"/>
              </w:rPr>
              <w:t>OPIS</w:t>
            </w:r>
          </w:p>
        </w:tc>
        <w:tc>
          <w:tcPr>
            <w:tcW w:w="1842" w:type="dxa"/>
            <w:tcBorders>
              <w:top w:val="single" w:sz="12" w:space="0" w:color="auto"/>
              <w:left w:val="single" w:sz="12" w:space="0" w:color="auto"/>
              <w:bottom w:val="single" w:sz="12" w:space="0" w:color="auto"/>
              <w:right w:val="single" w:sz="12" w:space="0" w:color="auto"/>
            </w:tcBorders>
          </w:tcPr>
          <w:p w14:paraId="551C9E78" w14:textId="77777777" w:rsidR="002F2791" w:rsidRPr="002F2791" w:rsidRDefault="002F2791" w:rsidP="00645E4C">
            <w:pPr>
              <w:jc w:val="left"/>
              <w:rPr>
                <w:rFonts w:eastAsiaTheme="minorEastAsia" w:cs="Arial"/>
                <w:szCs w:val="20"/>
              </w:rPr>
            </w:pPr>
            <w:r w:rsidRPr="002F2791">
              <w:rPr>
                <w:rFonts w:eastAsiaTheme="minorEastAsia" w:cs="Arial"/>
                <w:szCs w:val="20"/>
              </w:rPr>
              <w:t>UKREPI</w:t>
            </w:r>
          </w:p>
        </w:tc>
        <w:tc>
          <w:tcPr>
            <w:tcW w:w="1560" w:type="dxa"/>
            <w:tcBorders>
              <w:top w:val="single" w:sz="12" w:space="0" w:color="auto"/>
              <w:left w:val="single" w:sz="12" w:space="0" w:color="auto"/>
              <w:bottom w:val="single" w:sz="12" w:space="0" w:color="auto"/>
              <w:right w:val="single" w:sz="12" w:space="0" w:color="auto"/>
            </w:tcBorders>
          </w:tcPr>
          <w:p w14:paraId="45F846D2" w14:textId="77777777" w:rsidR="002F2791" w:rsidRPr="002F2791" w:rsidRDefault="002F2791" w:rsidP="00645E4C">
            <w:pPr>
              <w:jc w:val="left"/>
              <w:rPr>
                <w:rFonts w:eastAsiaTheme="minorEastAsia" w:cs="Arial"/>
                <w:szCs w:val="20"/>
              </w:rPr>
            </w:pPr>
            <w:r w:rsidRPr="002F2791">
              <w:rPr>
                <w:rFonts w:eastAsiaTheme="minorEastAsia" w:cs="Arial"/>
                <w:szCs w:val="20"/>
              </w:rPr>
              <w:t>AKTIVNA SNOV</w:t>
            </w:r>
          </w:p>
        </w:tc>
        <w:tc>
          <w:tcPr>
            <w:tcW w:w="1842" w:type="dxa"/>
            <w:tcBorders>
              <w:top w:val="single" w:sz="12" w:space="0" w:color="auto"/>
              <w:left w:val="single" w:sz="12" w:space="0" w:color="auto"/>
              <w:bottom w:val="single" w:sz="12" w:space="0" w:color="auto"/>
              <w:right w:val="single" w:sz="12" w:space="0" w:color="auto"/>
            </w:tcBorders>
          </w:tcPr>
          <w:p w14:paraId="60C1CF56" w14:textId="77777777" w:rsidR="002F2791" w:rsidRPr="002F2791" w:rsidRDefault="002F2791" w:rsidP="00645E4C">
            <w:pPr>
              <w:jc w:val="left"/>
              <w:rPr>
                <w:rFonts w:eastAsiaTheme="minorEastAsia" w:cs="Arial"/>
                <w:szCs w:val="20"/>
              </w:rPr>
            </w:pPr>
            <w:r w:rsidRPr="002F2791">
              <w:rPr>
                <w:rFonts w:eastAsiaTheme="minorEastAsia" w:cs="Arial"/>
                <w:szCs w:val="20"/>
              </w:rPr>
              <w:t>FITOFARM.</w:t>
            </w:r>
          </w:p>
          <w:p w14:paraId="063C0969" w14:textId="77777777" w:rsidR="002F2791" w:rsidRPr="002F2791" w:rsidRDefault="002F2791" w:rsidP="00645E4C">
            <w:pPr>
              <w:jc w:val="left"/>
              <w:rPr>
                <w:rFonts w:eastAsiaTheme="minorEastAsia" w:cs="Arial"/>
                <w:szCs w:val="20"/>
              </w:rPr>
            </w:pPr>
            <w:r w:rsidRPr="002F2791">
              <w:rPr>
                <w:rFonts w:eastAsiaTheme="minorEastAsia" w:cs="Arial"/>
                <w:szCs w:val="20"/>
              </w:rPr>
              <w:t>SREDSTVO</w:t>
            </w:r>
          </w:p>
        </w:tc>
        <w:tc>
          <w:tcPr>
            <w:tcW w:w="1276" w:type="dxa"/>
            <w:tcBorders>
              <w:top w:val="single" w:sz="12" w:space="0" w:color="auto"/>
              <w:left w:val="single" w:sz="12" w:space="0" w:color="auto"/>
              <w:bottom w:val="single" w:sz="12" w:space="0" w:color="auto"/>
              <w:right w:val="single" w:sz="12" w:space="0" w:color="auto"/>
            </w:tcBorders>
          </w:tcPr>
          <w:p w14:paraId="4841BB97"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ODMEREK </w:t>
            </w:r>
          </w:p>
        </w:tc>
        <w:tc>
          <w:tcPr>
            <w:tcW w:w="1638" w:type="dxa"/>
            <w:gridSpan w:val="2"/>
            <w:tcBorders>
              <w:top w:val="single" w:sz="12" w:space="0" w:color="auto"/>
              <w:left w:val="single" w:sz="12" w:space="0" w:color="auto"/>
              <w:bottom w:val="single" w:sz="12" w:space="0" w:color="auto"/>
              <w:right w:val="single" w:sz="12" w:space="0" w:color="auto"/>
            </w:tcBorders>
          </w:tcPr>
          <w:p w14:paraId="1CC65D69" w14:textId="77777777" w:rsidR="002F2791" w:rsidRPr="002F2791" w:rsidRDefault="002F2791" w:rsidP="00645E4C">
            <w:pPr>
              <w:jc w:val="left"/>
              <w:rPr>
                <w:rFonts w:eastAsiaTheme="minorEastAsia" w:cs="Arial"/>
                <w:szCs w:val="20"/>
              </w:rPr>
            </w:pPr>
            <w:r w:rsidRPr="002F2791">
              <w:rPr>
                <w:rFonts w:eastAsiaTheme="minorEastAsia" w:cs="Arial"/>
                <w:szCs w:val="20"/>
              </w:rPr>
              <w:t>KARENCA</w:t>
            </w:r>
          </w:p>
          <w:p w14:paraId="00FA388D" w14:textId="77777777" w:rsidR="002F2791" w:rsidRPr="002F2791" w:rsidRDefault="002F2791" w:rsidP="00645E4C">
            <w:pPr>
              <w:jc w:val="left"/>
              <w:rPr>
                <w:rFonts w:eastAsiaTheme="minorEastAsia" w:cs="Arial"/>
                <w:szCs w:val="20"/>
              </w:rPr>
            </w:pPr>
            <w:r w:rsidRPr="002F2791">
              <w:rPr>
                <w:rFonts w:eastAsiaTheme="minorEastAsia" w:cs="Arial"/>
                <w:szCs w:val="20"/>
              </w:rPr>
              <w:t>(dni)</w:t>
            </w:r>
          </w:p>
        </w:tc>
        <w:tc>
          <w:tcPr>
            <w:tcW w:w="1650" w:type="dxa"/>
            <w:gridSpan w:val="2"/>
            <w:tcBorders>
              <w:top w:val="single" w:sz="12" w:space="0" w:color="auto"/>
              <w:left w:val="single" w:sz="12" w:space="0" w:color="auto"/>
              <w:bottom w:val="single" w:sz="12" w:space="0" w:color="auto"/>
              <w:right w:val="single" w:sz="12" w:space="0" w:color="auto"/>
            </w:tcBorders>
          </w:tcPr>
          <w:p w14:paraId="1A581D91" w14:textId="77777777" w:rsidR="002F2791" w:rsidRPr="002F2791" w:rsidRDefault="002F2791" w:rsidP="00645E4C">
            <w:pPr>
              <w:jc w:val="left"/>
              <w:rPr>
                <w:rFonts w:eastAsiaTheme="minorEastAsia" w:cs="Arial"/>
                <w:szCs w:val="20"/>
              </w:rPr>
            </w:pPr>
            <w:r w:rsidRPr="002F2791">
              <w:rPr>
                <w:rFonts w:eastAsiaTheme="minorEastAsia" w:cs="Arial"/>
                <w:szCs w:val="20"/>
              </w:rPr>
              <w:t>OPOMBE</w:t>
            </w:r>
          </w:p>
        </w:tc>
      </w:tr>
      <w:tr w:rsidR="002F2791" w:rsidRPr="002F2791" w14:paraId="61899DBC" w14:textId="77777777" w:rsidTr="00094EE7">
        <w:trPr>
          <w:gridBefore w:val="1"/>
          <w:trHeight w:val="235"/>
        </w:trPr>
        <w:tc>
          <w:tcPr>
            <w:tcW w:w="1728" w:type="dxa"/>
            <w:gridSpan w:val="2"/>
            <w:vMerge w:val="restart"/>
            <w:tcBorders>
              <w:top w:val="nil"/>
              <w:left w:val="single" w:sz="6" w:space="0" w:color="auto"/>
              <w:right w:val="single" w:sz="6" w:space="0" w:color="auto"/>
            </w:tcBorders>
          </w:tcPr>
          <w:p w14:paraId="730D4A00"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Siva plesen čebulnih listov</w:t>
            </w:r>
            <w:r w:rsidRPr="002F2791">
              <w:rPr>
                <w:rFonts w:eastAsiaTheme="minorEastAsia" w:cs="Arial"/>
                <w:szCs w:val="20"/>
              </w:rPr>
              <w:br/>
            </w:r>
            <w:r w:rsidRPr="002F2791">
              <w:rPr>
                <w:rFonts w:eastAsiaTheme="minorEastAsia" w:cs="Arial"/>
                <w:i/>
                <w:iCs/>
                <w:szCs w:val="20"/>
              </w:rPr>
              <w:t>Botrytis squamosa</w:t>
            </w:r>
          </w:p>
        </w:tc>
        <w:tc>
          <w:tcPr>
            <w:tcW w:w="2402" w:type="dxa"/>
            <w:vMerge w:val="restart"/>
            <w:tcBorders>
              <w:top w:val="nil"/>
              <w:left w:val="single" w:sz="6" w:space="0" w:color="auto"/>
              <w:right w:val="single" w:sz="6" w:space="0" w:color="auto"/>
            </w:tcBorders>
          </w:tcPr>
          <w:p w14:paraId="5FDCE652"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Opis bolezni:</w:t>
            </w:r>
          </w:p>
          <w:p w14:paraId="387CCF9A" w14:textId="77777777" w:rsidR="002F2791" w:rsidRPr="002F2791" w:rsidRDefault="002F2791" w:rsidP="00645E4C">
            <w:pPr>
              <w:jc w:val="left"/>
              <w:rPr>
                <w:rFonts w:eastAsiaTheme="minorEastAsia" w:cs="Arial"/>
                <w:szCs w:val="20"/>
              </w:rPr>
            </w:pPr>
            <w:r w:rsidRPr="002F2791">
              <w:rPr>
                <w:rFonts w:eastAsiaTheme="minorEastAsia" w:cs="Arial"/>
                <w:szCs w:val="20"/>
              </w:rPr>
              <w:t>Na listih nastanejo belo rumene nekoliko vdrte pege obdane z vodenasto zono. Rastline propadajo.</w:t>
            </w:r>
          </w:p>
        </w:tc>
        <w:tc>
          <w:tcPr>
            <w:tcW w:w="1842" w:type="dxa"/>
            <w:vMerge w:val="restart"/>
            <w:tcBorders>
              <w:top w:val="nil"/>
              <w:left w:val="single" w:sz="6" w:space="0" w:color="auto"/>
              <w:right w:val="single" w:sz="6" w:space="0" w:color="auto"/>
            </w:tcBorders>
          </w:tcPr>
          <w:p w14:paraId="27350B6E"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Agrotehnični ukrep:</w:t>
            </w:r>
          </w:p>
          <w:p w14:paraId="3904558D" w14:textId="11896E0E" w:rsidR="002F2791" w:rsidRPr="002F2791" w:rsidRDefault="002F2791" w:rsidP="00645E4C">
            <w:pPr>
              <w:jc w:val="left"/>
              <w:rPr>
                <w:rFonts w:eastAsiaTheme="minorEastAsia" w:cs="Arial"/>
                <w:szCs w:val="20"/>
              </w:rPr>
            </w:pPr>
            <w:r w:rsidRPr="002F2791">
              <w:rPr>
                <w:rFonts w:eastAsiaTheme="minorEastAsia" w:cs="Arial"/>
                <w:szCs w:val="20"/>
              </w:rPr>
              <w:t xml:space="preserve">gojenje tolerantnih sort. </w:t>
            </w:r>
          </w:p>
        </w:tc>
        <w:tc>
          <w:tcPr>
            <w:tcW w:w="7966" w:type="dxa"/>
            <w:gridSpan w:val="7"/>
            <w:tcBorders>
              <w:top w:val="single" w:sz="4" w:space="0" w:color="auto"/>
              <w:left w:val="single" w:sz="6" w:space="0" w:color="auto"/>
              <w:bottom w:val="single" w:sz="6" w:space="0" w:color="auto"/>
              <w:right w:val="single" w:sz="6" w:space="0" w:color="auto"/>
            </w:tcBorders>
          </w:tcPr>
          <w:p w14:paraId="7652CCD9" w14:textId="77777777" w:rsidR="002F2791" w:rsidRPr="002F2791" w:rsidRDefault="002F2791" w:rsidP="00645E4C">
            <w:pPr>
              <w:jc w:val="left"/>
              <w:rPr>
                <w:rFonts w:eastAsiaTheme="minorEastAsia" w:cs="Arial"/>
                <w:b/>
                <w:szCs w:val="20"/>
              </w:rPr>
            </w:pPr>
            <w:r w:rsidRPr="002F2791">
              <w:rPr>
                <w:rFonts w:eastAsiaTheme="minorEastAsia" w:cs="Arial"/>
                <w:b/>
                <w:szCs w:val="20"/>
              </w:rPr>
              <w:t>PRIDELAVA NA PROSTEM</w:t>
            </w:r>
          </w:p>
        </w:tc>
      </w:tr>
      <w:tr w:rsidR="002F2791" w:rsidRPr="002F2791" w14:paraId="2D8B1AB9" w14:textId="77777777" w:rsidTr="00094EE7">
        <w:trPr>
          <w:gridBefore w:val="1"/>
          <w:trHeight w:val="409"/>
        </w:trPr>
        <w:tc>
          <w:tcPr>
            <w:tcW w:w="1728" w:type="dxa"/>
            <w:gridSpan w:val="2"/>
            <w:vMerge/>
            <w:tcBorders>
              <w:left w:val="single" w:sz="6" w:space="0" w:color="auto"/>
              <w:right w:val="single" w:sz="6" w:space="0" w:color="auto"/>
            </w:tcBorders>
          </w:tcPr>
          <w:p w14:paraId="77752DB4" w14:textId="77777777" w:rsidR="002F2791" w:rsidRPr="002F2791" w:rsidRDefault="002F2791" w:rsidP="00645E4C">
            <w:pPr>
              <w:jc w:val="left"/>
              <w:rPr>
                <w:rFonts w:eastAsiaTheme="minorEastAsia" w:cs="Arial"/>
                <w:szCs w:val="20"/>
              </w:rPr>
            </w:pPr>
          </w:p>
        </w:tc>
        <w:tc>
          <w:tcPr>
            <w:tcW w:w="2402" w:type="dxa"/>
            <w:vMerge/>
            <w:tcBorders>
              <w:left w:val="single" w:sz="6" w:space="0" w:color="auto"/>
              <w:right w:val="single" w:sz="6" w:space="0" w:color="auto"/>
            </w:tcBorders>
          </w:tcPr>
          <w:p w14:paraId="65674E9F" w14:textId="77777777" w:rsidR="002F2791" w:rsidRPr="002F2791" w:rsidRDefault="002F2791" w:rsidP="00645E4C">
            <w:pPr>
              <w:jc w:val="left"/>
              <w:rPr>
                <w:rFonts w:eastAsiaTheme="minorEastAsia" w:cs="Arial"/>
                <w:szCs w:val="20"/>
              </w:rPr>
            </w:pPr>
          </w:p>
        </w:tc>
        <w:tc>
          <w:tcPr>
            <w:tcW w:w="1842" w:type="dxa"/>
            <w:vMerge/>
            <w:tcBorders>
              <w:left w:val="single" w:sz="6" w:space="0" w:color="auto"/>
              <w:right w:val="single" w:sz="6" w:space="0" w:color="auto"/>
            </w:tcBorders>
          </w:tcPr>
          <w:p w14:paraId="474009E5" w14:textId="77777777" w:rsidR="002F2791" w:rsidRPr="002F2791" w:rsidRDefault="002F2791" w:rsidP="00645E4C">
            <w:pPr>
              <w:jc w:val="left"/>
              <w:rPr>
                <w:rFonts w:eastAsiaTheme="minorEastAsia" w:cs="Arial"/>
                <w:szCs w:val="20"/>
              </w:rPr>
            </w:pPr>
          </w:p>
        </w:tc>
        <w:tc>
          <w:tcPr>
            <w:tcW w:w="1560" w:type="dxa"/>
            <w:vMerge w:val="restart"/>
            <w:tcBorders>
              <w:top w:val="single" w:sz="4" w:space="0" w:color="auto"/>
              <w:left w:val="single" w:sz="6" w:space="0" w:color="auto"/>
              <w:bottom w:val="single" w:sz="6" w:space="0" w:color="auto"/>
              <w:right w:val="single" w:sz="6" w:space="0" w:color="auto"/>
            </w:tcBorders>
          </w:tcPr>
          <w:p w14:paraId="7EC871C0" w14:textId="77777777" w:rsidR="002F2791" w:rsidRPr="002F2791" w:rsidRDefault="002F2791" w:rsidP="00645E4C">
            <w:pPr>
              <w:jc w:val="left"/>
              <w:rPr>
                <w:rFonts w:eastAsiaTheme="minorEastAsia" w:cs="Arial"/>
                <w:szCs w:val="20"/>
              </w:rPr>
            </w:pPr>
            <w:r w:rsidRPr="002F2791">
              <w:rPr>
                <w:rFonts w:eastAsiaTheme="minorEastAsia" w:cs="Arial"/>
                <w:szCs w:val="20"/>
              </w:rPr>
              <w:t>-azoksistrobin</w:t>
            </w:r>
          </w:p>
        </w:tc>
        <w:tc>
          <w:tcPr>
            <w:tcW w:w="1842" w:type="dxa"/>
            <w:tcBorders>
              <w:top w:val="single" w:sz="4" w:space="0" w:color="auto"/>
              <w:left w:val="single" w:sz="6" w:space="0" w:color="auto"/>
              <w:bottom w:val="single" w:sz="6" w:space="0" w:color="auto"/>
              <w:right w:val="single" w:sz="6" w:space="0" w:color="auto"/>
            </w:tcBorders>
          </w:tcPr>
          <w:p w14:paraId="6AC0D19A" w14:textId="77777777" w:rsidR="002F2791" w:rsidRPr="002F2791" w:rsidRDefault="002F2791" w:rsidP="00645E4C">
            <w:pPr>
              <w:jc w:val="left"/>
              <w:rPr>
                <w:rFonts w:eastAsiaTheme="minorEastAsia" w:cs="Arial"/>
                <w:szCs w:val="20"/>
              </w:rPr>
            </w:pPr>
            <w:r w:rsidRPr="002F2791">
              <w:rPr>
                <w:rFonts w:eastAsiaTheme="minorEastAsia" w:cs="Arial"/>
                <w:szCs w:val="20"/>
              </w:rPr>
              <w:t>Mirador 250 SC (zmanjševanje okužb)</w:t>
            </w:r>
          </w:p>
        </w:tc>
        <w:tc>
          <w:tcPr>
            <w:tcW w:w="1276" w:type="dxa"/>
            <w:tcBorders>
              <w:top w:val="single" w:sz="4" w:space="0" w:color="auto"/>
              <w:left w:val="single" w:sz="6" w:space="0" w:color="auto"/>
              <w:bottom w:val="single" w:sz="4" w:space="0" w:color="auto"/>
              <w:right w:val="single" w:sz="6" w:space="0" w:color="auto"/>
            </w:tcBorders>
          </w:tcPr>
          <w:p w14:paraId="0235EEB8"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638" w:type="dxa"/>
            <w:gridSpan w:val="2"/>
            <w:vMerge w:val="restart"/>
            <w:tcBorders>
              <w:top w:val="single" w:sz="4" w:space="0" w:color="auto"/>
              <w:left w:val="single" w:sz="6" w:space="0" w:color="auto"/>
              <w:bottom w:val="single" w:sz="6" w:space="0" w:color="auto"/>
              <w:right w:val="single" w:sz="6" w:space="0" w:color="auto"/>
            </w:tcBorders>
          </w:tcPr>
          <w:p w14:paraId="6A13C04A" w14:textId="77777777" w:rsidR="002F2791" w:rsidRPr="002F2791" w:rsidRDefault="002F2791" w:rsidP="00645E4C">
            <w:pPr>
              <w:jc w:val="left"/>
              <w:rPr>
                <w:rFonts w:eastAsiaTheme="minorEastAsia" w:cs="Arial"/>
                <w:szCs w:val="20"/>
              </w:rPr>
            </w:pPr>
            <w:r w:rsidRPr="002F2791">
              <w:rPr>
                <w:rFonts w:eastAsiaTheme="minorEastAsia" w:cs="Arial"/>
                <w:szCs w:val="20"/>
              </w:rPr>
              <w:t>7 (spomladanska čebula)</w:t>
            </w:r>
          </w:p>
          <w:p w14:paraId="12C4C09D" w14:textId="77777777" w:rsidR="002F2791" w:rsidRPr="002F2791" w:rsidRDefault="002F2791" w:rsidP="00645E4C">
            <w:pPr>
              <w:jc w:val="left"/>
              <w:rPr>
                <w:rFonts w:eastAsiaTheme="minorEastAsia" w:cs="Arial"/>
                <w:szCs w:val="20"/>
              </w:rPr>
            </w:pPr>
          </w:p>
          <w:p w14:paraId="211DF678" w14:textId="77777777" w:rsidR="002F2791" w:rsidRPr="002F2791" w:rsidRDefault="002F2791" w:rsidP="00645E4C">
            <w:pPr>
              <w:jc w:val="left"/>
              <w:rPr>
                <w:rFonts w:eastAsiaTheme="minorEastAsia" w:cs="Arial"/>
                <w:szCs w:val="20"/>
              </w:rPr>
            </w:pPr>
            <w:r w:rsidRPr="002F2791">
              <w:rPr>
                <w:rFonts w:eastAsiaTheme="minorEastAsia" w:cs="Arial"/>
                <w:szCs w:val="20"/>
              </w:rPr>
              <w:t>14 (česen, šalotka, drobnjak, čebula)</w:t>
            </w:r>
          </w:p>
          <w:p w14:paraId="15850C40" w14:textId="77777777" w:rsidR="002F2791" w:rsidRPr="002F2791" w:rsidRDefault="002F2791" w:rsidP="00645E4C">
            <w:pPr>
              <w:jc w:val="left"/>
              <w:rPr>
                <w:rFonts w:eastAsiaTheme="minorEastAsia" w:cs="Arial"/>
                <w:szCs w:val="20"/>
              </w:rPr>
            </w:pPr>
          </w:p>
          <w:p w14:paraId="2C339EA3" w14:textId="77777777" w:rsidR="002F2791" w:rsidRPr="002F2791" w:rsidRDefault="002F2791" w:rsidP="00645E4C">
            <w:pPr>
              <w:jc w:val="left"/>
              <w:rPr>
                <w:rFonts w:eastAsiaTheme="minorEastAsia" w:cs="Arial"/>
                <w:szCs w:val="20"/>
              </w:rPr>
            </w:pPr>
            <w:r w:rsidRPr="002F2791">
              <w:rPr>
                <w:rFonts w:eastAsiaTheme="minorEastAsia" w:cs="Arial"/>
                <w:szCs w:val="20"/>
              </w:rPr>
              <w:t>21 (por)</w:t>
            </w:r>
          </w:p>
        </w:tc>
        <w:tc>
          <w:tcPr>
            <w:tcW w:w="1650" w:type="dxa"/>
            <w:gridSpan w:val="2"/>
            <w:vMerge w:val="restart"/>
            <w:tcBorders>
              <w:top w:val="single" w:sz="4" w:space="0" w:color="auto"/>
              <w:left w:val="single" w:sz="6" w:space="0" w:color="auto"/>
              <w:bottom w:val="single" w:sz="6" w:space="0" w:color="auto"/>
              <w:right w:val="single" w:sz="6" w:space="0" w:color="auto"/>
            </w:tcBorders>
          </w:tcPr>
          <w:p w14:paraId="53598D35" w14:textId="77777777" w:rsidR="002F2791" w:rsidRPr="002F2791" w:rsidRDefault="002F2791" w:rsidP="00645E4C">
            <w:pPr>
              <w:jc w:val="left"/>
              <w:rPr>
                <w:rFonts w:eastAsiaTheme="minorEastAsia" w:cs="Arial"/>
                <w:bCs/>
                <w:szCs w:val="20"/>
              </w:rPr>
            </w:pPr>
            <w:r w:rsidRPr="002F2791">
              <w:rPr>
                <w:rFonts w:eastAsiaTheme="minorEastAsia" w:cs="Arial"/>
                <w:szCs w:val="20"/>
              </w:rPr>
              <w:t>uporaba na česnu, poru, šalotki, drobnjaku, čebuli in spomladanski čebuli</w:t>
            </w:r>
          </w:p>
        </w:tc>
      </w:tr>
      <w:tr w:rsidR="002F2791" w:rsidRPr="002F2791" w14:paraId="5460A07B" w14:textId="77777777" w:rsidTr="00094EE7">
        <w:trPr>
          <w:gridBefore w:val="1"/>
          <w:trHeight w:val="414"/>
        </w:trPr>
        <w:tc>
          <w:tcPr>
            <w:tcW w:w="1728" w:type="dxa"/>
            <w:gridSpan w:val="2"/>
            <w:vMerge/>
            <w:tcBorders>
              <w:left w:val="single" w:sz="6" w:space="0" w:color="auto"/>
              <w:right w:val="single" w:sz="6" w:space="0" w:color="auto"/>
            </w:tcBorders>
          </w:tcPr>
          <w:p w14:paraId="4C8CF755" w14:textId="77777777" w:rsidR="002F2791" w:rsidRPr="002F2791" w:rsidRDefault="002F2791" w:rsidP="00645E4C">
            <w:pPr>
              <w:jc w:val="left"/>
              <w:rPr>
                <w:rFonts w:eastAsiaTheme="minorEastAsia" w:cs="Arial"/>
                <w:b/>
                <w:bCs/>
                <w:szCs w:val="20"/>
              </w:rPr>
            </w:pPr>
          </w:p>
        </w:tc>
        <w:tc>
          <w:tcPr>
            <w:tcW w:w="2402" w:type="dxa"/>
            <w:vMerge/>
            <w:tcBorders>
              <w:left w:val="single" w:sz="6" w:space="0" w:color="auto"/>
              <w:right w:val="single" w:sz="6" w:space="0" w:color="auto"/>
            </w:tcBorders>
          </w:tcPr>
          <w:p w14:paraId="56F966B2" w14:textId="77777777" w:rsidR="002F2791" w:rsidRPr="002F2791" w:rsidRDefault="002F2791" w:rsidP="00645E4C">
            <w:pPr>
              <w:jc w:val="left"/>
              <w:rPr>
                <w:rFonts w:eastAsiaTheme="minorEastAsia" w:cs="Arial"/>
                <w:szCs w:val="20"/>
              </w:rPr>
            </w:pPr>
          </w:p>
        </w:tc>
        <w:tc>
          <w:tcPr>
            <w:tcW w:w="1842" w:type="dxa"/>
            <w:vMerge/>
            <w:tcBorders>
              <w:left w:val="single" w:sz="6" w:space="0" w:color="auto"/>
              <w:right w:val="single" w:sz="6" w:space="0" w:color="auto"/>
            </w:tcBorders>
          </w:tcPr>
          <w:p w14:paraId="38E5AD4E" w14:textId="77777777" w:rsidR="002F2791" w:rsidRPr="002F2791" w:rsidRDefault="002F2791" w:rsidP="00645E4C">
            <w:pPr>
              <w:jc w:val="left"/>
              <w:rPr>
                <w:rFonts w:eastAsiaTheme="minorEastAsia" w:cs="Arial"/>
                <w:szCs w:val="20"/>
              </w:rPr>
            </w:pPr>
          </w:p>
        </w:tc>
        <w:tc>
          <w:tcPr>
            <w:tcW w:w="1560" w:type="dxa"/>
            <w:vMerge/>
            <w:tcBorders>
              <w:left w:val="single" w:sz="6" w:space="0" w:color="auto"/>
              <w:right w:val="single" w:sz="6" w:space="0" w:color="auto"/>
            </w:tcBorders>
          </w:tcPr>
          <w:p w14:paraId="5E365FBA" w14:textId="77777777" w:rsidR="002F2791" w:rsidRPr="002F2791" w:rsidRDefault="002F2791" w:rsidP="00645E4C">
            <w:pPr>
              <w:jc w:val="left"/>
              <w:rPr>
                <w:rFonts w:eastAsiaTheme="minorEastAsia" w:cs="Arial"/>
                <w:szCs w:val="20"/>
              </w:rPr>
            </w:pPr>
          </w:p>
        </w:tc>
        <w:tc>
          <w:tcPr>
            <w:tcW w:w="1842" w:type="dxa"/>
            <w:tcBorders>
              <w:top w:val="single" w:sz="4" w:space="0" w:color="auto"/>
              <w:left w:val="single" w:sz="6" w:space="0" w:color="auto"/>
              <w:right w:val="single" w:sz="6" w:space="0" w:color="auto"/>
            </w:tcBorders>
          </w:tcPr>
          <w:p w14:paraId="67034CF7" w14:textId="77777777" w:rsidR="002F2791" w:rsidRPr="002F2791" w:rsidRDefault="002F2791" w:rsidP="00645E4C">
            <w:pPr>
              <w:jc w:val="left"/>
              <w:rPr>
                <w:rFonts w:eastAsiaTheme="minorEastAsia" w:cs="Arial"/>
                <w:bCs/>
                <w:szCs w:val="20"/>
              </w:rPr>
            </w:pPr>
            <w:r w:rsidRPr="002F2791">
              <w:rPr>
                <w:rFonts w:eastAsiaTheme="minorEastAsia" w:cs="Arial"/>
                <w:bCs/>
                <w:szCs w:val="20"/>
              </w:rPr>
              <w:t>Ortiva</w:t>
            </w:r>
          </w:p>
          <w:p w14:paraId="04AC9D3D" w14:textId="77777777" w:rsidR="002F2791" w:rsidRPr="002F2791" w:rsidRDefault="002F2791" w:rsidP="00645E4C">
            <w:pPr>
              <w:jc w:val="left"/>
              <w:rPr>
                <w:rFonts w:eastAsiaTheme="minorEastAsia" w:cs="Arial"/>
                <w:bCs/>
                <w:szCs w:val="20"/>
              </w:rPr>
            </w:pPr>
            <w:r w:rsidRPr="002F2791">
              <w:rPr>
                <w:rFonts w:eastAsiaTheme="minorEastAsia" w:cs="Arial"/>
                <w:szCs w:val="20"/>
              </w:rPr>
              <w:t>(zmanjševanje okužb)</w:t>
            </w:r>
          </w:p>
        </w:tc>
        <w:tc>
          <w:tcPr>
            <w:tcW w:w="1276" w:type="dxa"/>
            <w:tcBorders>
              <w:top w:val="single" w:sz="4" w:space="0" w:color="auto"/>
              <w:left w:val="single" w:sz="6" w:space="0" w:color="auto"/>
              <w:bottom w:val="single" w:sz="4" w:space="0" w:color="auto"/>
              <w:right w:val="single" w:sz="6" w:space="0" w:color="auto"/>
            </w:tcBorders>
          </w:tcPr>
          <w:p w14:paraId="6D18EA26"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638" w:type="dxa"/>
            <w:gridSpan w:val="2"/>
            <w:vMerge/>
            <w:tcBorders>
              <w:left w:val="single" w:sz="6" w:space="0" w:color="auto"/>
              <w:right w:val="single" w:sz="6" w:space="0" w:color="auto"/>
            </w:tcBorders>
          </w:tcPr>
          <w:p w14:paraId="6FDBAE76" w14:textId="77777777" w:rsidR="002F2791" w:rsidRPr="002F2791" w:rsidRDefault="002F2791" w:rsidP="00645E4C">
            <w:pPr>
              <w:jc w:val="left"/>
              <w:rPr>
                <w:rFonts w:eastAsiaTheme="minorEastAsia" w:cs="Arial"/>
                <w:szCs w:val="20"/>
              </w:rPr>
            </w:pPr>
          </w:p>
        </w:tc>
        <w:tc>
          <w:tcPr>
            <w:tcW w:w="1650" w:type="dxa"/>
            <w:gridSpan w:val="2"/>
            <w:vMerge/>
            <w:tcBorders>
              <w:left w:val="single" w:sz="6" w:space="0" w:color="auto"/>
              <w:right w:val="single" w:sz="6" w:space="0" w:color="auto"/>
            </w:tcBorders>
          </w:tcPr>
          <w:p w14:paraId="59C0CC0B" w14:textId="77777777" w:rsidR="002F2791" w:rsidRPr="002F2791" w:rsidRDefault="002F2791" w:rsidP="00645E4C">
            <w:pPr>
              <w:jc w:val="left"/>
              <w:rPr>
                <w:rFonts w:eastAsiaTheme="minorEastAsia" w:cs="Arial"/>
                <w:bCs/>
                <w:szCs w:val="20"/>
              </w:rPr>
            </w:pPr>
          </w:p>
        </w:tc>
      </w:tr>
      <w:tr w:rsidR="002F2791" w:rsidRPr="002F2791" w14:paraId="25BF01B8" w14:textId="77777777" w:rsidTr="00094EE7">
        <w:trPr>
          <w:gridBefore w:val="1"/>
          <w:trHeight w:val="406"/>
        </w:trPr>
        <w:tc>
          <w:tcPr>
            <w:tcW w:w="1728" w:type="dxa"/>
            <w:gridSpan w:val="2"/>
            <w:vMerge/>
            <w:tcBorders>
              <w:left w:val="single" w:sz="6" w:space="0" w:color="auto"/>
              <w:right w:val="single" w:sz="6" w:space="0" w:color="auto"/>
            </w:tcBorders>
          </w:tcPr>
          <w:p w14:paraId="19F96A66" w14:textId="77777777" w:rsidR="002F2791" w:rsidRPr="002F2791" w:rsidRDefault="002F2791" w:rsidP="00645E4C">
            <w:pPr>
              <w:jc w:val="left"/>
              <w:rPr>
                <w:rFonts w:eastAsiaTheme="minorEastAsia" w:cs="Arial"/>
                <w:b/>
                <w:bCs/>
                <w:szCs w:val="20"/>
              </w:rPr>
            </w:pPr>
          </w:p>
        </w:tc>
        <w:tc>
          <w:tcPr>
            <w:tcW w:w="2402" w:type="dxa"/>
            <w:vMerge/>
            <w:tcBorders>
              <w:left w:val="single" w:sz="6" w:space="0" w:color="auto"/>
              <w:right w:val="single" w:sz="6" w:space="0" w:color="auto"/>
            </w:tcBorders>
          </w:tcPr>
          <w:p w14:paraId="10738B1F" w14:textId="77777777" w:rsidR="002F2791" w:rsidRPr="002F2791" w:rsidRDefault="002F2791" w:rsidP="00645E4C">
            <w:pPr>
              <w:jc w:val="left"/>
              <w:rPr>
                <w:rFonts w:eastAsiaTheme="minorEastAsia" w:cs="Arial"/>
                <w:szCs w:val="20"/>
              </w:rPr>
            </w:pPr>
          </w:p>
        </w:tc>
        <w:tc>
          <w:tcPr>
            <w:tcW w:w="1842" w:type="dxa"/>
            <w:vMerge/>
            <w:tcBorders>
              <w:left w:val="single" w:sz="6" w:space="0" w:color="auto"/>
              <w:right w:val="single" w:sz="6" w:space="0" w:color="auto"/>
            </w:tcBorders>
          </w:tcPr>
          <w:p w14:paraId="3BACE35A" w14:textId="77777777" w:rsidR="002F2791" w:rsidRPr="002F2791" w:rsidRDefault="002F2791" w:rsidP="00645E4C">
            <w:pPr>
              <w:jc w:val="left"/>
              <w:rPr>
                <w:rFonts w:eastAsiaTheme="minorEastAsia" w:cs="Arial"/>
                <w:szCs w:val="20"/>
              </w:rPr>
            </w:pPr>
          </w:p>
        </w:tc>
        <w:tc>
          <w:tcPr>
            <w:tcW w:w="1560" w:type="dxa"/>
            <w:vMerge/>
            <w:tcBorders>
              <w:left w:val="single" w:sz="6" w:space="0" w:color="auto"/>
              <w:right w:val="single" w:sz="6" w:space="0" w:color="auto"/>
            </w:tcBorders>
          </w:tcPr>
          <w:p w14:paraId="729ACB49" w14:textId="77777777" w:rsidR="002F2791" w:rsidRPr="002F2791" w:rsidRDefault="002F2791" w:rsidP="00645E4C">
            <w:pPr>
              <w:jc w:val="left"/>
              <w:rPr>
                <w:rFonts w:eastAsiaTheme="minorEastAsia" w:cs="Arial"/>
                <w:szCs w:val="20"/>
              </w:rPr>
            </w:pPr>
          </w:p>
        </w:tc>
        <w:tc>
          <w:tcPr>
            <w:tcW w:w="1842" w:type="dxa"/>
            <w:tcBorders>
              <w:top w:val="single" w:sz="4" w:space="0" w:color="auto"/>
              <w:left w:val="single" w:sz="6" w:space="0" w:color="auto"/>
              <w:right w:val="single" w:sz="6" w:space="0" w:color="auto"/>
            </w:tcBorders>
          </w:tcPr>
          <w:p w14:paraId="37759652" w14:textId="77777777" w:rsidR="002F2791" w:rsidRPr="002F2791" w:rsidRDefault="002F2791" w:rsidP="00645E4C">
            <w:pPr>
              <w:jc w:val="left"/>
              <w:rPr>
                <w:rFonts w:eastAsiaTheme="minorEastAsia" w:cs="Arial"/>
                <w:bCs/>
                <w:szCs w:val="20"/>
              </w:rPr>
            </w:pPr>
            <w:r w:rsidRPr="002F2791">
              <w:rPr>
                <w:rFonts w:eastAsiaTheme="minorEastAsia" w:cs="Arial"/>
                <w:bCs/>
                <w:szCs w:val="20"/>
              </w:rPr>
              <w:t xml:space="preserve">Zaftra AZT 250 SC </w:t>
            </w:r>
            <w:r w:rsidRPr="002F2791">
              <w:rPr>
                <w:rFonts w:eastAsiaTheme="minorEastAsia" w:cs="Arial"/>
                <w:szCs w:val="20"/>
              </w:rPr>
              <w:t>(zmanjševanje okužb)</w:t>
            </w:r>
          </w:p>
        </w:tc>
        <w:tc>
          <w:tcPr>
            <w:tcW w:w="1276" w:type="dxa"/>
            <w:tcBorders>
              <w:top w:val="single" w:sz="4" w:space="0" w:color="auto"/>
              <w:left w:val="single" w:sz="6" w:space="0" w:color="auto"/>
              <w:bottom w:val="single" w:sz="4" w:space="0" w:color="auto"/>
              <w:right w:val="single" w:sz="6" w:space="0" w:color="auto"/>
            </w:tcBorders>
          </w:tcPr>
          <w:p w14:paraId="3514A9B9"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638" w:type="dxa"/>
            <w:gridSpan w:val="2"/>
            <w:vMerge/>
            <w:tcBorders>
              <w:left w:val="single" w:sz="6" w:space="0" w:color="auto"/>
              <w:bottom w:val="single" w:sz="4" w:space="0" w:color="auto"/>
              <w:right w:val="single" w:sz="6" w:space="0" w:color="auto"/>
            </w:tcBorders>
          </w:tcPr>
          <w:p w14:paraId="74BFE131" w14:textId="77777777" w:rsidR="002F2791" w:rsidRPr="002F2791" w:rsidRDefault="002F2791" w:rsidP="00645E4C">
            <w:pPr>
              <w:jc w:val="left"/>
              <w:rPr>
                <w:rFonts w:eastAsiaTheme="minorEastAsia" w:cs="Arial"/>
                <w:szCs w:val="20"/>
              </w:rPr>
            </w:pPr>
          </w:p>
        </w:tc>
        <w:tc>
          <w:tcPr>
            <w:tcW w:w="1650" w:type="dxa"/>
            <w:gridSpan w:val="2"/>
            <w:vMerge/>
            <w:tcBorders>
              <w:left w:val="single" w:sz="6" w:space="0" w:color="auto"/>
              <w:bottom w:val="single" w:sz="4" w:space="0" w:color="auto"/>
              <w:right w:val="single" w:sz="6" w:space="0" w:color="auto"/>
            </w:tcBorders>
          </w:tcPr>
          <w:p w14:paraId="002EFD7B" w14:textId="77777777" w:rsidR="002F2791" w:rsidRPr="002F2791" w:rsidRDefault="002F2791" w:rsidP="00645E4C">
            <w:pPr>
              <w:jc w:val="left"/>
              <w:rPr>
                <w:rFonts w:eastAsiaTheme="minorEastAsia" w:cs="Arial"/>
                <w:szCs w:val="20"/>
              </w:rPr>
            </w:pPr>
          </w:p>
        </w:tc>
      </w:tr>
      <w:tr w:rsidR="002F2791" w:rsidRPr="002F2791" w14:paraId="0373E828" w14:textId="77777777" w:rsidTr="00094EE7">
        <w:trPr>
          <w:gridBefore w:val="1"/>
          <w:trHeight w:val="645"/>
        </w:trPr>
        <w:tc>
          <w:tcPr>
            <w:tcW w:w="1728" w:type="dxa"/>
            <w:gridSpan w:val="2"/>
            <w:vMerge/>
            <w:tcBorders>
              <w:left w:val="single" w:sz="6" w:space="0" w:color="auto"/>
              <w:right w:val="single" w:sz="6" w:space="0" w:color="auto"/>
            </w:tcBorders>
          </w:tcPr>
          <w:p w14:paraId="2BB1C5DD" w14:textId="77777777" w:rsidR="002F2791" w:rsidRPr="002F2791" w:rsidRDefault="002F2791" w:rsidP="00645E4C">
            <w:pPr>
              <w:jc w:val="left"/>
              <w:rPr>
                <w:rFonts w:eastAsiaTheme="minorEastAsia" w:cs="Arial"/>
                <w:b/>
                <w:bCs/>
                <w:szCs w:val="20"/>
              </w:rPr>
            </w:pPr>
          </w:p>
        </w:tc>
        <w:tc>
          <w:tcPr>
            <w:tcW w:w="2402" w:type="dxa"/>
            <w:vMerge/>
            <w:tcBorders>
              <w:left w:val="single" w:sz="6" w:space="0" w:color="auto"/>
              <w:right w:val="single" w:sz="6" w:space="0" w:color="auto"/>
            </w:tcBorders>
          </w:tcPr>
          <w:p w14:paraId="5E00853A" w14:textId="77777777" w:rsidR="002F2791" w:rsidRPr="002F2791" w:rsidRDefault="002F2791" w:rsidP="00645E4C">
            <w:pPr>
              <w:jc w:val="left"/>
              <w:rPr>
                <w:rFonts w:eastAsiaTheme="minorEastAsia" w:cs="Arial"/>
                <w:szCs w:val="20"/>
              </w:rPr>
            </w:pPr>
          </w:p>
        </w:tc>
        <w:tc>
          <w:tcPr>
            <w:tcW w:w="1842" w:type="dxa"/>
            <w:vMerge/>
            <w:tcBorders>
              <w:left w:val="single" w:sz="6" w:space="0" w:color="auto"/>
              <w:right w:val="single" w:sz="6" w:space="0" w:color="auto"/>
            </w:tcBorders>
          </w:tcPr>
          <w:p w14:paraId="5503E905" w14:textId="77777777" w:rsidR="002F2791" w:rsidRPr="002F2791" w:rsidRDefault="002F2791" w:rsidP="00645E4C">
            <w:pPr>
              <w:jc w:val="left"/>
              <w:rPr>
                <w:rFonts w:eastAsiaTheme="minorEastAsia" w:cs="Arial"/>
                <w:szCs w:val="20"/>
              </w:rPr>
            </w:pPr>
          </w:p>
        </w:tc>
        <w:tc>
          <w:tcPr>
            <w:tcW w:w="1560" w:type="dxa"/>
            <w:vMerge/>
            <w:tcBorders>
              <w:left w:val="single" w:sz="6" w:space="0" w:color="auto"/>
              <w:right w:val="single" w:sz="6" w:space="0" w:color="auto"/>
            </w:tcBorders>
          </w:tcPr>
          <w:p w14:paraId="120F54B0" w14:textId="77777777" w:rsidR="002F2791" w:rsidRPr="002F2791" w:rsidRDefault="002F2791" w:rsidP="00645E4C">
            <w:pPr>
              <w:jc w:val="left"/>
              <w:rPr>
                <w:rFonts w:eastAsiaTheme="minorEastAsia" w:cs="Arial"/>
                <w:szCs w:val="20"/>
              </w:rPr>
            </w:pPr>
          </w:p>
        </w:tc>
        <w:tc>
          <w:tcPr>
            <w:tcW w:w="1842" w:type="dxa"/>
            <w:tcBorders>
              <w:top w:val="single" w:sz="4" w:space="0" w:color="auto"/>
              <w:left w:val="single" w:sz="6" w:space="0" w:color="auto"/>
              <w:right w:val="single" w:sz="6" w:space="0" w:color="auto"/>
            </w:tcBorders>
          </w:tcPr>
          <w:p w14:paraId="71309EAE" w14:textId="77777777" w:rsidR="002F2791" w:rsidRPr="002F2791" w:rsidRDefault="002F2791" w:rsidP="00645E4C">
            <w:pPr>
              <w:jc w:val="left"/>
              <w:rPr>
                <w:rFonts w:eastAsiaTheme="minorEastAsia" w:cs="Arial"/>
                <w:bCs/>
                <w:szCs w:val="20"/>
              </w:rPr>
            </w:pPr>
            <w:r w:rsidRPr="002F2791">
              <w:rPr>
                <w:rFonts w:eastAsiaTheme="minorEastAsia" w:cs="Arial"/>
                <w:bCs/>
                <w:szCs w:val="20"/>
              </w:rPr>
              <w:t>Zoxis 250 SC</w:t>
            </w:r>
          </w:p>
        </w:tc>
        <w:tc>
          <w:tcPr>
            <w:tcW w:w="1276" w:type="dxa"/>
            <w:tcBorders>
              <w:top w:val="single" w:sz="4" w:space="0" w:color="auto"/>
              <w:left w:val="single" w:sz="6" w:space="0" w:color="auto"/>
              <w:bottom w:val="single" w:sz="4" w:space="0" w:color="auto"/>
              <w:right w:val="single" w:sz="6" w:space="0" w:color="auto"/>
            </w:tcBorders>
          </w:tcPr>
          <w:p w14:paraId="714462A2"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638" w:type="dxa"/>
            <w:gridSpan w:val="2"/>
            <w:tcBorders>
              <w:top w:val="single" w:sz="4" w:space="0" w:color="auto"/>
              <w:left w:val="single" w:sz="6" w:space="0" w:color="auto"/>
              <w:bottom w:val="single" w:sz="4" w:space="0" w:color="auto"/>
              <w:right w:val="single" w:sz="6" w:space="0" w:color="auto"/>
            </w:tcBorders>
          </w:tcPr>
          <w:p w14:paraId="6788D091" w14:textId="77777777" w:rsidR="002F2791" w:rsidRPr="002F2791" w:rsidRDefault="002F2791" w:rsidP="00645E4C">
            <w:pPr>
              <w:jc w:val="left"/>
              <w:rPr>
                <w:rFonts w:eastAsiaTheme="minorEastAsia" w:cs="Arial"/>
                <w:szCs w:val="20"/>
              </w:rPr>
            </w:pPr>
            <w:r w:rsidRPr="002F2791">
              <w:rPr>
                <w:rFonts w:eastAsiaTheme="minorEastAsia" w:cs="Arial"/>
                <w:szCs w:val="20"/>
              </w:rPr>
              <w:t>7 (spomladanska čebula)</w:t>
            </w:r>
          </w:p>
          <w:p w14:paraId="06B6444A" w14:textId="77777777" w:rsidR="002F2791" w:rsidRPr="002F2791" w:rsidRDefault="002F2791" w:rsidP="00645E4C">
            <w:pPr>
              <w:jc w:val="left"/>
              <w:rPr>
                <w:rFonts w:eastAsiaTheme="minorEastAsia" w:cs="Arial"/>
                <w:szCs w:val="20"/>
              </w:rPr>
            </w:pPr>
          </w:p>
          <w:p w14:paraId="196676CB" w14:textId="77777777" w:rsidR="002F2791" w:rsidRPr="002F2791" w:rsidRDefault="002F2791" w:rsidP="00645E4C">
            <w:pPr>
              <w:jc w:val="left"/>
              <w:rPr>
                <w:rFonts w:eastAsiaTheme="minorEastAsia" w:cs="Arial"/>
                <w:szCs w:val="20"/>
              </w:rPr>
            </w:pPr>
            <w:r w:rsidRPr="002F2791">
              <w:rPr>
                <w:rFonts w:eastAsiaTheme="minorEastAsia" w:cs="Arial"/>
                <w:szCs w:val="20"/>
              </w:rPr>
              <w:t>14 (čebula, šalotka)</w:t>
            </w:r>
          </w:p>
        </w:tc>
        <w:tc>
          <w:tcPr>
            <w:tcW w:w="1650" w:type="dxa"/>
            <w:gridSpan w:val="2"/>
            <w:tcBorders>
              <w:top w:val="single" w:sz="4" w:space="0" w:color="auto"/>
              <w:left w:val="single" w:sz="6" w:space="0" w:color="auto"/>
              <w:bottom w:val="single" w:sz="4" w:space="0" w:color="auto"/>
              <w:right w:val="single" w:sz="6" w:space="0" w:color="auto"/>
            </w:tcBorders>
          </w:tcPr>
          <w:p w14:paraId="0AE80E29"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na čebuli, šalotki in spomladanski čebuli </w:t>
            </w:r>
          </w:p>
        </w:tc>
      </w:tr>
      <w:tr w:rsidR="002F2791" w:rsidRPr="002F2791" w14:paraId="3189F8AF" w14:textId="77777777" w:rsidTr="00094EE7">
        <w:trPr>
          <w:gridBefore w:val="1"/>
          <w:trHeight w:val="645"/>
        </w:trPr>
        <w:tc>
          <w:tcPr>
            <w:tcW w:w="1728" w:type="dxa"/>
            <w:gridSpan w:val="2"/>
            <w:vMerge/>
            <w:tcBorders>
              <w:left w:val="single" w:sz="6" w:space="0" w:color="auto"/>
              <w:right w:val="single" w:sz="6" w:space="0" w:color="auto"/>
            </w:tcBorders>
          </w:tcPr>
          <w:p w14:paraId="109DEEEC" w14:textId="77777777" w:rsidR="002F2791" w:rsidRPr="002F2791" w:rsidRDefault="002F2791" w:rsidP="00645E4C">
            <w:pPr>
              <w:jc w:val="left"/>
              <w:rPr>
                <w:rFonts w:eastAsiaTheme="minorEastAsia" w:cs="Arial"/>
                <w:b/>
                <w:bCs/>
                <w:szCs w:val="20"/>
              </w:rPr>
            </w:pPr>
          </w:p>
        </w:tc>
        <w:tc>
          <w:tcPr>
            <w:tcW w:w="2402" w:type="dxa"/>
            <w:vMerge/>
            <w:tcBorders>
              <w:left w:val="single" w:sz="6" w:space="0" w:color="auto"/>
              <w:right w:val="single" w:sz="6" w:space="0" w:color="auto"/>
            </w:tcBorders>
          </w:tcPr>
          <w:p w14:paraId="15E3838B" w14:textId="77777777" w:rsidR="002F2791" w:rsidRPr="002F2791" w:rsidRDefault="002F2791" w:rsidP="00645E4C">
            <w:pPr>
              <w:jc w:val="left"/>
              <w:rPr>
                <w:rFonts w:eastAsiaTheme="minorEastAsia" w:cs="Arial"/>
                <w:szCs w:val="20"/>
              </w:rPr>
            </w:pPr>
          </w:p>
        </w:tc>
        <w:tc>
          <w:tcPr>
            <w:tcW w:w="1842" w:type="dxa"/>
            <w:vMerge/>
            <w:tcBorders>
              <w:left w:val="single" w:sz="6" w:space="0" w:color="auto"/>
              <w:right w:val="single" w:sz="6" w:space="0" w:color="auto"/>
            </w:tcBorders>
          </w:tcPr>
          <w:p w14:paraId="543A1AA0" w14:textId="77777777" w:rsidR="002F2791" w:rsidRPr="002F2791" w:rsidRDefault="002F2791" w:rsidP="00645E4C">
            <w:pPr>
              <w:jc w:val="left"/>
              <w:rPr>
                <w:rFonts w:eastAsiaTheme="minorEastAsia" w:cs="Arial"/>
                <w:szCs w:val="20"/>
              </w:rPr>
            </w:pPr>
          </w:p>
        </w:tc>
        <w:tc>
          <w:tcPr>
            <w:tcW w:w="1560" w:type="dxa"/>
            <w:tcBorders>
              <w:top w:val="single" w:sz="4" w:space="0" w:color="auto"/>
              <w:left w:val="single" w:sz="6" w:space="0" w:color="auto"/>
              <w:right w:val="single" w:sz="6" w:space="0" w:color="auto"/>
            </w:tcBorders>
          </w:tcPr>
          <w:p w14:paraId="541C4FA1" w14:textId="77777777" w:rsidR="002F2791" w:rsidRPr="002F2791" w:rsidRDefault="002F2791" w:rsidP="00645E4C">
            <w:pPr>
              <w:jc w:val="left"/>
              <w:rPr>
                <w:rFonts w:eastAsiaTheme="minorEastAsia" w:cs="Arial"/>
                <w:szCs w:val="20"/>
              </w:rPr>
            </w:pPr>
            <w:r w:rsidRPr="002F2791">
              <w:rPr>
                <w:rFonts w:eastAsiaTheme="minorEastAsia" w:cs="Arial"/>
                <w:szCs w:val="20"/>
              </w:rPr>
              <w:t>-boskalid + piraklostrobin</w:t>
            </w:r>
          </w:p>
        </w:tc>
        <w:tc>
          <w:tcPr>
            <w:tcW w:w="1842" w:type="dxa"/>
            <w:tcBorders>
              <w:top w:val="single" w:sz="4" w:space="0" w:color="auto"/>
              <w:left w:val="single" w:sz="6" w:space="0" w:color="auto"/>
              <w:right w:val="single" w:sz="6" w:space="0" w:color="auto"/>
            </w:tcBorders>
          </w:tcPr>
          <w:p w14:paraId="5D27B5B8" w14:textId="77777777" w:rsidR="002F2791" w:rsidRPr="002F2791" w:rsidRDefault="002F2791" w:rsidP="00645E4C">
            <w:pPr>
              <w:jc w:val="left"/>
              <w:rPr>
                <w:rFonts w:eastAsiaTheme="minorEastAsia" w:cs="Arial"/>
                <w:bCs/>
                <w:szCs w:val="20"/>
              </w:rPr>
            </w:pPr>
            <w:r w:rsidRPr="002F2791">
              <w:rPr>
                <w:rFonts w:eastAsiaTheme="minorEastAsia" w:cs="Arial"/>
                <w:bCs/>
                <w:szCs w:val="20"/>
              </w:rPr>
              <w:t>Signum</w:t>
            </w:r>
          </w:p>
          <w:p w14:paraId="577332B4" w14:textId="77777777" w:rsidR="002F2791" w:rsidRPr="002F2791" w:rsidRDefault="002F2791" w:rsidP="00645E4C">
            <w:pPr>
              <w:jc w:val="left"/>
              <w:rPr>
                <w:rFonts w:eastAsiaTheme="minorEastAsia" w:cs="Arial"/>
                <w:bCs/>
                <w:szCs w:val="20"/>
              </w:rPr>
            </w:pPr>
            <w:r w:rsidRPr="002F2791">
              <w:rPr>
                <w:rFonts w:eastAsiaTheme="minorEastAsia" w:cs="Arial"/>
                <w:szCs w:val="20"/>
              </w:rPr>
              <w:t>(MANJŠA UPORABA)</w:t>
            </w:r>
          </w:p>
        </w:tc>
        <w:tc>
          <w:tcPr>
            <w:tcW w:w="1276" w:type="dxa"/>
            <w:tcBorders>
              <w:top w:val="single" w:sz="4" w:space="0" w:color="auto"/>
              <w:left w:val="single" w:sz="6" w:space="0" w:color="auto"/>
              <w:bottom w:val="single" w:sz="4" w:space="0" w:color="auto"/>
              <w:right w:val="single" w:sz="6" w:space="0" w:color="auto"/>
            </w:tcBorders>
          </w:tcPr>
          <w:p w14:paraId="796CFB94" w14:textId="77777777" w:rsidR="002F2791" w:rsidRPr="002F2791" w:rsidRDefault="002F2791" w:rsidP="00645E4C">
            <w:pPr>
              <w:jc w:val="left"/>
              <w:rPr>
                <w:rFonts w:eastAsiaTheme="minorEastAsia" w:cs="Arial"/>
                <w:szCs w:val="20"/>
              </w:rPr>
            </w:pPr>
            <w:r w:rsidRPr="002F2791">
              <w:rPr>
                <w:rFonts w:eastAsiaTheme="minorEastAsia" w:cs="Arial"/>
                <w:szCs w:val="20"/>
              </w:rPr>
              <w:t>1,5 kg/ha</w:t>
            </w:r>
          </w:p>
        </w:tc>
        <w:tc>
          <w:tcPr>
            <w:tcW w:w="1638" w:type="dxa"/>
            <w:gridSpan w:val="2"/>
            <w:tcBorders>
              <w:top w:val="single" w:sz="4" w:space="0" w:color="auto"/>
              <w:left w:val="single" w:sz="6" w:space="0" w:color="auto"/>
              <w:bottom w:val="single" w:sz="4" w:space="0" w:color="auto"/>
              <w:right w:val="single" w:sz="6" w:space="0" w:color="auto"/>
            </w:tcBorders>
          </w:tcPr>
          <w:p w14:paraId="64FC54F3" w14:textId="77777777" w:rsidR="002F2791" w:rsidRPr="002F2791" w:rsidRDefault="002F2791" w:rsidP="00645E4C">
            <w:pPr>
              <w:jc w:val="left"/>
              <w:rPr>
                <w:rFonts w:eastAsiaTheme="minorEastAsia" w:cs="Arial"/>
                <w:szCs w:val="20"/>
              </w:rPr>
            </w:pPr>
            <w:r w:rsidRPr="002F2791">
              <w:rPr>
                <w:rFonts w:eastAsiaTheme="minorEastAsia" w:cs="Arial"/>
                <w:szCs w:val="20"/>
              </w:rPr>
              <w:t>14 (šalotka, spomladanska čebula, čebula)</w:t>
            </w:r>
          </w:p>
          <w:p w14:paraId="3F53D59B" w14:textId="77777777" w:rsidR="002F2791" w:rsidRPr="002F2791" w:rsidRDefault="002F2791" w:rsidP="00645E4C">
            <w:pPr>
              <w:jc w:val="left"/>
              <w:rPr>
                <w:rFonts w:eastAsiaTheme="minorEastAsia" w:cs="Arial"/>
                <w:szCs w:val="20"/>
              </w:rPr>
            </w:pPr>
          </w:p>
          <w:p w14:paraId="0E36614C" w14:textId="77777777" w:rsidR="002F2791" w:rsidRPr="002F2791" w:rsidRDefault="002F2791" w:rsidP="00645E4C">
            <w:pPr>
              <w:jc w:val="left"/>
              <w:rPr>
                <w:rFonts w:eastAsiaTheme="minorEastAsia" w:cs="Arial"/>
                <w:szCs w:val="20"/>
              </w:rPr>
            </w:pPr>
            <w:r w:rsidRPr="002F2791">
              <w:rPr>
                <w:rFonts w:eastAsiaTheme="minorEastAsia" w:cs="Arial"/>
                <w:szCs w:val="20"/>
              </w:rPr>
              <w:t>21 (česen)</w:t>
            </w:r>
          </w:p>
        </w:tc>
        <w:tc>
          <w:tcPr>
            <w:tcW w:w="1650" w:type="dxa"/>
            <w:gridSpan w:val="2"/>
            <w:tcBorders>
              <w:top w:val="single" w:sz="4" w:space="0" w:color="auto"/>
              <w:left w:val="single" w:sz="6" w:space="0" w:color="auto"/>
              <w:bottom w:val="single" w:sz="4" w:space="0" w:color="auto"/>
              <w:right w:val="single" w:sz="6" w:space="0" w:color="auto"/>
            </w:tcBorders>
          </w:tcPr>
          <w:p w14:paraId="573F46BF" w14:textId="77777777" w:rsidR="002F2791" w:rsidRPr="002F2791" w:rsidRDefault="002F2791" w:rsidP="00645E4C">
            <w:pPr>
              <w:jc w:val="left"/>
              <w:rPr>
                <w:rFonts w:eastAsiaTheme="minorEastAsia" w:cs="Arial"/>
                <w:bCs/>
                <w:szCs w:val="20"/>
              </w:rPr>
            </w:pPr>
            <w:r w:rsidRPr="002F2791">
              <w:rPr>
                <w:rFonts w:eastAsiaTheme="minorEastAsia" w:cs="Arial"/>
                <w:szCs w:val="20"/>
              </w:rPr>
              <w:t>uporaba na česnu, šalotki, spomladanski čebuli in čebuli</w:t>
            </w:r>
          </w:p>
        </w:tc>
      </w:tr>
      <w:tr w:rsidR="002F2791" w:rsidRPr="002F2791" w14:paraId="27CCA6A4" w14:textId="77777777" w:rsidTr="00094EE7">
        <w:trPr>
          <w:gridBefore w:val="1"/>
          <w:trHeight w:val="354"/>
        </w:trPr>
        <w:tc>
          <w:tcPr>
            <w:tcW w:w="1728" w:type="dxa"/>
            <w:gridSpan w:val="2"/>
            <w:vMerge/>
            <w:tcBorders>
              <w:left w:val="single" w:sz="6" w:space="0" w:color="auto"/>
              <w:right w:val="single" w:sz="6" w:space="0" w:color="auto"/>
            </w:tcBorders>
          </w:tcPr>
          <w:p w14:paraId="15162F9D" w14:textId="77777777" w:rsidR="002F2791" w:rsidRPr="002F2791" w:rsidRDefault="002F2791" w:rsidP="00645E4C">
            <w:pPr>
              <w:jc w:val="left"/>
              <w:rPr>
                <w:rFonts w:eastAsiaTheme="minorEastAsia" w:cs="Arial"/>
                <w:b/>
                <w:bCs/>
                <w:szCs w:val="20"/>
              </w:rPr>
            </w:pPr>
          </w:p>
        </w:tc>
        <w:tc>
          <w:tcPr>
            <w:tcW w:w="2402" w:type="dxa"/>
            <w:vMerge/>
            <w:tcBorders>
              <w:left w:val="single" w:sz="6" w:space="0" w:color="auto"/>
              <w:right w:val="single" w:sz="6" w:space="0" w:color="auto"/>
            </w:tcBorders>
          </w:tcPr>
          <w:p w14:paraId="0F2D4BF1" w14:textId="77777777" w:rsidR="002F2791" w:rsidRPr="002F2791" w:rsidRDefault="002F2791" w:rsidP="00645E4C">
            <w:pPr>
              <w:jc w:val="left"/>
              <w:rPr>
                <w:rFonts w:eastAsiaTheme="minorEastAsia" w:cs="Arial"/>
                <w:szCs w:val="20"/>
              </w:rPr>
            </w:pPr>
          </w:p>
        </w:tc>
        <w:tc>
          <w:tcPr>
            <w:tcW w:w="1842" w:type="dxa"/>
            <w:vMerge/>
            <w:tcBorders>
              <w:left w:val="single" w:sz="6" w:space="0" w:color="auto"/>
              <w:right w:val="single" w:sz="6" w:space="0" w:color="auto"/>
            </w:tcBorders>
          </w:tcPr>
          <w:p w14:paraId="57C70EFA" w14:textId="77777777" w:rsidR="002F2791" w:rsidRPr="002F2791" w:rsidRDefault="002F2791" w:rsidP="00645E4C">
            <w:pPr>
              <w:jc w:val="left"/>
              <w:rPr>
                <w:rFonts w:eastAsiaTheme="minorEastAsia" w:cs="Arial"/>
                <w:szCs w:val="20"/>
              </w:rPr>
            </w:pPr>
          </w:p>
        </w:tc>
        <w:tc>
          <w:tcPr>
            <w:tcW w:w="1560" w:type="dxa"/>
            <w:tcBorders>
              <w:top w:val="single" w:sz="4" w:space="0" w:color="auto"/>
              <w:left w:val="single" w:sz="6" w:space="0" w:color="auto"/>
              <w:right w:val="single" w:sz="6" w:space="0" w:color="auto"/>
            </w:tcBorders>
          </w:tcPr>
          <w:p w14:paraId="0A967007" w14:textId="77777777" w:rsidR="002F2791" w:rsidRPr="002F2791" w:rsidRDefault="002F2791" w:rsidP="00645E4C">
            <w:pPr>
              <w:jc w:val="left"/>
              <w:rPr>
                <w:rFonts w:eastAsiaTheme="minorEastAsia" w:cs="Arial"/>
                <w:szCs w:val="20"/>
              </w:rPr>
            </w:pPr>
            <w:r w:rsidRPr="002F2791">
              <w:rPr>
                <w:rFonts w:eastAsiaTheme="minorEastAsia" w:cs="Arial"/>
                <w:szCs w:val="20"/>
              </w:rPr>
              <w:t>-fluazinam</w:t>
            </w:r>
          </w:p>
        </w:tc>
        <w:tc>
          <w:tcPr>
            <w:tcW w:w="1842" w:type="dxa"/>
            <w:tcBorders>
              <w:top w:val="single" w:sz="4" w:space="0" w:color="auto"/>
              <w:left w:val="single" w:sz="6" w:space="0" w:color="auto"/>
              <w:right w:val="single" w:sz="6" w:space="0" w:color="auto"/>
            </w:tcBorders>
          </w:tcPr>
          <w:p w14:paraId="485482E7" w14:textId="77777777" w:rsidR="002F2791" w:rsidRPr="002F2791" w:rsidRDefault="002F2791" w:rsidP="00645E4C">
            <w:pPr>
              <w:jc w:val="left"/>
              <w:rPr>
                <w:rFonts w:eastAsiaTheme="minorEastAsia" w:cs="Arial"/>
                <w:bCs/>
                <w:szCs w:val="20"/>
              </w:rPr>
            </w:pPr>
            <w:r w:rsidRPr="002F2791">
              <w:rPr>
                <w:rFonts w:eastAsiaTheme="minorEastAsia" w:cs="Arial"/>
                <w:bCs/>
                <w:szCs w:val="20"/>
              </w:rPr>
              <w:t>Banjo (delno zmanjševanje okužb)</w:t>
            </w:r>
          </w:p>
        </w:tc>
        <w:tc>
          <w:tcPr>
            <w:tcW w:w="1276" w:type="dxa"/>
            <w:tcBorders>
              <w:top w:val="single" w:sz="4" w:space="0" w:color="auto"/>
              <w:left w:val="single" w:sz="6" w:space="0" w:color="auto"/>
              <w:bottom w:val="single" w:sz="4" w:space="0" w:color="auto"/>
              <w:right w:val="single" w:sz="6" w:space="0" w:color="auto"/>
            </w:tcBorders>
          </w:tcPr>
          <w:p w14:paraId="6D2EA0E5" w14:textId="77777777" w:rsidR="002F2791" w:rsidRPr="002F2791" w:rsidRDefault="002F2791" w:rsidP="00645E4C">
            <w:pPr>
              <w:jc w:val="left"/>
              <w:rPr>
                <w:rFonts w:eastAsiaTheme="minorEastAsia" w:cs="Arial"/>
                <w:szCs w:val="20"/>
              </w:rPr>
            </w:pPr>
            <w:r w:rsidRPr="002F2791">
              <w:rPr>
                <w:rFonts w:eastAsiaTheme="minorEastAsia" w:cs="Arial"/>
                <w:szCs w:val="20"/>
              </w:rPr>
              <w:t>0,5 l/ha</w:t>
            </w:r>
          </w:p>
        </w:tc>
        <w:tc>
          <w:tcPr>
            <w:tcW w:w="1638" w:type="dxa"/>
            <w:gridSpan w:val="2"/>
            <w:tcBorders>
              <w:top w:val="single" w:sz="4" w:space="0" w:color="auto"/>
              <w:left w:val="single" w:sz="6" w:space="0" w:color="auto"/>
              <w:bottom w:val="single" w:sz="4" w:space="0" w:color="auto"/>
              <w:right w:val="single" w:sz="6" w:space="0" w:color="auto"/>
            </w:tcBorders>
          </w:tcPr>
          <w:p w14:paraId="30DF6E3F"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28 </w:t>
            </w:r>
          </w:p>
        </w:tc>
        <w:tc>
          <w:tcPr>
            <w:tcW w:w="1650" w:type="dxa"/>
            <w:gridSpan w:val="2"/>
            <w:tcBorders>
              <w:top w:val="single" w:sz="4" w:space="0" w:color="auto"/>
              <w:left w:val="single" w:sz="6" w:space="0" w:color="auto"/>
              <w:bottom w:val="single" w:sz="4" w:space="0" w:color="auto"/>
              <w:right w:val="single" w:sz="6" w:space="0" w:color="auto"/>
            </w:tcBorders>
          </w:tcPr>
          <w:p w14:paraId="069546E0" w14:textId="77777777" w:rsidR="002F2791" w:rsidRPr="002F2791" w:rsidRDefault="002F2791" w:rsidP="00645E4C">
            <w:pPr>
              <w:jc w:val="left"/>
              <w:rPr>
                <w:rFonts w:eastAsiaTheme="minorEastAsia" w:cs="Arial"/>
                <w:bCs/>
                <w:szCs w:val="20"/>
              </w:rPr>
            </w:pPr>
            <w:r w:rsidRPr="002F2791">
              <w:rPr>
                <w:rFonts w:eastAsiaTheme="minorEastAsia" w:cs="Arial"/>
                <w:bCs/>
                <w:szCs w:val="20"/>
              </w:rPr>
              <w:t xml:space="preserve">uporaba na čebuli in šalotki </w:t>
            </w:r>
          </w:p>
        </w:tc>
      </w:tr>
      <w:tr w:rsidR="002F2791" w:rsidRPr="002F2791" w14:paraId="35C9C2A6" w14:textId="77777777" w:rsidTr="00094EE7">
        <w:trPr>
          <w:gridBefore w:val="1"/>
          <w:trHeight w:val="291"/>
        </w:trPr>
        <w:tc>
          <w:tcPr>
            <w:tcW w:w="1728" w:type="dxa"/>
            <w:gridSpan w:val="2"/>
            <w:vMerge/>
            <w:tcBorders>
              <w:left w:val="single" w:sz="6" w:space="0" w:color="auto"/>
              <w:right w:val="single" w:sz="6" w:space="0" w:color="auto"/>
            </w:tcBorders>
          </w:tcPr>
          <w:p w14:paraId="71219BF2" w14:textId="77777777" w:rsidR="002F2791" w:rsidRPr="002F2791" w:rsidRDefault="002F2791" w:rsidP="00645E4C">
            <w:pPr>
              <w:jc w:val="left"/>
              <w:rPr>
                <w:rFonts w:eastAsiaTheme="minorEastAsia" w:cs="Arial"/>
                <w:b/>
                <w:bCs/>
                <w:szCs w:val="20"/>
              </w:rPr>
            </w:pPr>
          </w:p>
        </w:tc>
        <w:tc>
          <w:tcPr>
            <w:tcW w:w="2402" w:type="dxa"/>
            <w:vMerge/>
            <w:tcBorders>
              <w:left w:val="single" w:sz="6" w:space="0" w:color="auto"/>
              <w:right w:val="single" w:sz="6" w:space="0" w:color="auto"/>
            </w:tcBorders>
          </w:tcPr>
          <w:p w14:paraId="31687FDC" w14:textId="77777777" w:rsidR="002F2791" w:rsidRPr="002F2791" w:rsidRDefault="002F2791" w:rsidP="00645E4C">
            <w:pPr>
              <w:jc w:val="left"/>
              <w:rPr>
                <w:rFonts w:eastAsiaTheme="minorEastAsia" w:cs="Arial"/>
                <w:szCs w:val="20"/>
              </w:rPr>
            </w:pPr>
          </w:p>
        </w:tc>
        <w:tc>
          <w:tcPr>
            <w:tcW w:w="1842" w:type="dxa"/>
            <w:vMerge/>
            <w:tcBorders>
              <w:left w:val="single" w:sz="6" w:space="0" w:color="auto"/>
              <w:right w:val="single" w:sz="6" w:space="0" w:color="auto"/>
            </w:tcBorders>
          </w:tcPr>
          <w:p w14:paraId="10FDF8F6" w14:textId="77777777" w:rsidR="002F2791" w:rsidRPr="002F2791" w:rsidRDefault="002F2791" w:rsidP="00645E4C">
            <w:pPr>
              <w:jc w:val="left"/>
              <w:rPr>
                <w:rFonts w:eastAsiaTheme="minorEastAsia" w:cs="Arial"/>
                <w:szCs w:val="20"/>
              </w:rPr>
            </w:pPr>
          </w:p>
        </w:tc>
        <w:tc>
          <w:tcPr>
            <w:tcW w:w="1560" w:type="dxa"/>
            <w:vMerge w:val="restart"/>
            <w:tcBorders>
              <w:top w:val="single" w:sz="4" w:space="0" w:color="auto"/>
              <w:left w:val="single" w:sz="6" w:space="0" w:color="auto"/>
              <w:right w:val="single" w:sz="6" w:space="0" w:color="auto"/>
            </w:tcBorders>
          </w:tcPr>
          <w:p w14:paraId="7A44A744" w14:textId="77777777" w:rsidR="002F2791" w:rsidRPr="002F2791" w:rsidRDefault="002F2791" w:rsidP="00645E4C">
            <w:pPr>
              <w:jc w:val="left"/>
              <w:rPr>
                <w:rFonts w:eastAsiaTheme="minorEastAsia" w:cs="Arial"/>
                <w:szCs w:val="20"/>
              </w:rPr>
            </w:pPr>
            <w:r w:rsidRPr="002F2791">
              <w:rPr>
                <w:rFonts w:eastAsiaTheme="minorEastAsia" w:cs="Arial"/>
                <w:szCs w:val="20"/>
              </w:rPr>
              <w:t>-fluopiram+</w:t>
            </w:r>
          </w:p>
          <w:p w14:paraId="36D1DADB" w14:textId="77777777" w:rsidR="002F2791" w:rsidRPr="002F2791" w:rsidRDefault="002F2791" w:rsidP="00645E4C">
            <w:pPr>
              <w:jc w:val="left"/>
              <w:rPr>
                <w:rFonts w:eastAsiaTheme="minorEastAsia" w:cs="Arial"/>
                <w:szCs w:val="20"/>
              </w:rPr>
            </w:pPr>
            <w:r w:rsidRPr="002F2791">
              <w:rPr>
                <w:rFonts w:eastAsiaTheme="minorEastAsia" w:cs="Arial"/>
                <w:szCs w:val="20"/>
              </w:rPr>
              <w:t>tebukonazol</w:t>
            </w:r>
          </w:p>
          <w:p w14:paraId="2BC5E6D7" w14:textId="77777777" w:rsidR="002F2791" w:rsidRPr="002F2791" w:rsidRDefault="002F2791" w:rsidP="00645E4C">
            <w:pPr>
              <w:jc w:val="left"/>
              <w:rPr>
                <w:rFonts w:eastAsiaTheme="minorEastAsia" w:cs="Arial"/>
                <w:szCs w:val="20"/>
              </w:rPr>
            </w:pPr>
          </w:p>
        </w:tc>
        <w:tc>
          <w:tcPr>
            <w:tcW w:w="1842" w:type="dxa"/>
            <w:tcBorders>
              <w:top w:val="single" w:sz="4" w:space="0" w:color="auto"/>
              <w:left w:val="single" w:sz="6" w:space="0" w:color="auto"/>
              <w:right w:val="single" w:sz="6" w:space="0" w:color="auto"/>
            </w:tcBorders>
          </w:tcPr>
          <w:p w14:paraId="6235936E" w14:textId="77777777" w:rsidR="002F2791" w:rsidRPr="002F2791" w:rsidRDefault="002F2791" w:rsidP="00645E4C">
            <w:pPr>
              <w:jc w:val="left"/>
              <w:rPr>
                <w:rFonts w:eastAsiaTheme="minorEastAsia" w:cs="Arial"/>
                <w:b/>
                <w:szCs w:val="20"/>
              </w:rPr>
            </w:pPr>
            <w:r w:rsidRPr="002F2791">
              <w:rPr>
                <w:rFonts w:eastAsiaTheme="minorEastAsia" w:cs="Arial"/>
                <w:bCs/>
                <w:szCs w:val="20"/>
              </w:rPr>
              <w:t>Luna experience</w:t>
            </w:r>
            <w:r w:rsidRPr="002F2791">
              <w:rPr>
                <w:rFonts w:eastAsiaTheme="minorEastAsia" w:cs="Arial"/>
                <w:b/>
                <w:bCs/>
                <w:szCs w:val="20"/>
              </w:rPr>
              <w:t xml:space="preserve"> </w:t>
            </w:r>
          </w:p>
        </w:tc>
        <w:tc>
          <w:tcPr>
            <w:tcW w:w="1276" w:type="dxa"/>
            <w:tcBorders>
              <w:top w:val="single" w:sz="4" w:space="0" w:color="auto"/>
              <w:left w:val="single" w:sz="6" w:space="0" w:color="auto"/>
              <w:bottom w:val="single" w:sz="4" w:space="0" w:color="auto"/>
              <w:right w:val="single" w:sz="6" w:space="0" w:color="auto"/>
            </w:tcBorders>
          </w:tcPr>
          <w:p w14:paraId="3C65CE2F" w14:textId="77777777" w:rsidR="002F2791" w:rsidRPr="002F2791" w:rsidRDefault="002F2791" w:rsidP="00645E4C">
            <w:pPr>
              <w:jc w:val="left"/>
              <w:rPr>
                <w:rFonts w:eastAsiaTheme="minorEastAsia" w:cs="Arial"/>
                <w:szCs w:val="20"/>
              </w:rPr>
            </w:pPr>
            <w:r w:rsidRPr="002F2791">
              <w:rPr>
                <w:rFonts w:eastAsiaTheme="minorEastAsia" w:cs="Arial"/>
                <w:szCs w:val="20"/>
              </w:rPr>
              <w:t>0,5 l/ha</w:t>
            </w:r>
          </w:p>
        </w:tc>
        <w:tc>
          <w:tcPr>
            <w:tcW w:w="1638" w:type="dxa"/>
            <w:gridSpan w:val="2"/>
            <w:tcBorders>
              <w:top w:val="single" w:sz="4" w:space="0" w:color="auto"/>
              <w:left w:val="single" w:sz="6" w:space="0" w:color="auto"/>
              <w:bottom w:val="single" w:sz="4" w:space="0" w:color="auto"/>
              <w:right w:val="single" w:sz="6" w:space="0" w:color="auto"/>
            </w:tcBorders>
          </w:tcPr>
          <w:p w14:paraId="28A3B825" w14:textId="77777777" w:rsidR="002F2791" w:rsidRPr="002F2791" w:rsidRDefault="002F2791" w:rsidP="00645E4C">
            <w:pPr>
              <w:jc w:val="left"/>
              <w:rPr>
                <w:rFonts w:eastAsiaTheme="minorEastAsia" w:cs="Arial"/>
                <w:szCs w:val="20"/>
              </w:rPr>
            </w:pPr>
            <w:r w:rsidRPr="002F2791">
              <w:rPr>
                <w:rFonts w:eastAsiaTheme="minorEastAsia" w:cs="Arial"/>
                <w:szCs w:val="20"/>
              </w:rPr>
              <w:t>7 (čebula)</w:t>
            </w:r>
          </w:p>
        </w:tc>
        <w:tc>
          <w:tcPr>
            <w:tcW w:w="1650" w:type="dxa"/>
            <w:gridSpan w:val="2"/>
            <w:tcBorders>
              <w:top w:val="single" w:sz="4" w:space="0" w:color="auto"/>
              <w:left w:val="single" w:sz="6" w:space="0" w:color="auto"/>
              <w:bottom w:val="single" w:sz="4" w:space="0" w:color="auto"/>
              <w:right w:val="single" w:sz="6" w:space="0" w:color="auto"/>
            </w:tcBorders>
          </w:tcPr>
          <w:p w14:paraId="2BDC1977" w14:textId="77777777" w:rsidR="002F2791" w:rsidRPr="002F2791" w:rsidRDefault="002F2791" w:rsidP="00645E4C">
            <w:pPr>
              <w:jc w:val="left"/>
              <w:rPr>
                <w:rFonts w:eastAsiaTheme="minorEastAsia" w:cs="Arial"/>
                <w:bCs/>
                <w:szCs w:val="20"/>
              </w:rPr>
            </w:pPr>
            <w:r w:rsidRPr="002F2791">
              <w:rPr>
                <w:rFonts w:eastAsiaTheme="minorEastAsia" w:cs="Arial"/>
                <w:bCs/>
                <w:szCs w:val="20"/>
              </w:rPr>
              <w:t xml:space="preserve">uporaba na čebuli </w:t>
            </w:r>
          </w:p>
        </w:tc>
      </w:tr>
      <w:tr w:rsidR="002F2791" w:rsidRPr="002F2791" w14:paraId="5CEBF4F5" w14:textId="77777777" w:rsidTr="00094EE7">
        <w:trPr>
          <w:gridBefore w:val="1"/>
          <w:trHeight w:val="253"/>
        </w:trPr>
        <w:tc>
          <w:tcPr>
            <w:tcW w:w="1728" w:type="dxa"/>
            <w:gridSpan w:val="2"/>
            <w:vMerge/>
            <w:tcBorders>
              <w:left w:val="single" w:sz="6" w:space="0" w:color="auto"/>
              <w:right w:val="single" w:sz="6" w:space="0" w:color="auto"/>
            </w:tcBorders>
          </w:tcPr>
          <w:p w14:paraId="183D1AAC" w14:textId="77777777" w:rsidR="002F2791" w:rsidRPr="002F2791" w:rsidRDefault="002F2791" w:rsidP="00645E4C">
            <w:pPr>
              <w:jc w:val="left"/>
              <w:rPr>
                <w:rFonts w:eastAsiaTheme="minorEastAsia" w:cs="Arial"/>
                <w:b/>
                <w:bCs/>
                <w:szCs w:val="20"/>
              </w:rPr>
            </w:pPr>
          </w:p>
        </w:tc>
        <w:tc>
          <w:tcPr>
            <w:tcW w:w="2402" w:type="dxa"/>
            <w:vMerge/>
            <w:tcBorders>
              <w:left w:val="single" w:sz="6" w:space="0" w:color="auto"/>
              <w:right w:val="single" w:sz="6" w:space="0" w:color="auto"/>
            </w:tcBorders>
          </w:tcPr>
          <w:p w14:paraId="7B34ED15" w14:textId="77777777" w:rsidR="002F2791" w:rsidRPr="002F2791" w:rsidRDefault="002F2791" w:rsidP="00645E4C">
            <w:pPr>
              <w:jc w:val="left"/>
              <w:rPr>
                <w:rFonts w:eastAsiaTheme="minorEastAsia" w:cs="Arial"/>
                <w:szCs w:val="20"/>
              </w:rPr>
            </w:pPr>
          </w:p>
        </w:tc>
        <w:tc>
          <w:tcPr>
            <w:tcW w:w="1842" w:type="dxa"/>
            <w:vMerge/>
            <w:tcBorders>
              <w:left w:val="single" w:sz="6" w:space="0" w:color="auto"/>
              <w:right w:val="single" w:sz="6" w:space="0" w:color="auto"/>
            </w:tcBorders>
          </w:tcPr>
          <w:p w14:paraId="38782C1A" w14:textId="77777777" w:rsidR="002F2791" w:rsidRPr="002F2791" w:rsidRDefault="002F2791" w:rsidP="00645E4C">
            <w:pPr>
              <w:jc w:val="left"/>
              <w:rPr>
                <w:rFonts w:eastAsiaTheme="minorEastAsia" w:cs="Arial"/>
                <w:szCs w:val="20"/>
              </w:rPr>
            </w:pPr>
          </w:p>
        </w:tc>
        <w:tc>
          <w:tcPr>
            <w:tcW w:w="1560" w:type="dxa"/>
            <w:vMerge/>
            <w:tcBorders>
              <w:left w:val="single" w:sz="6" w:space="0" w:color="auto"/>
              <w:right w:val="single" w:sz="6" w:space="0" w:color="auto"/>
            </w:tcBorders>
          </w:tcPr>
          <w:p w14:paraId="7540A374" w14:textId="77777777" w:rsidR="002F2791" w:rsidRPr="002F2791" w:rsidRDefault="002F2791" w:rsidP="00645E4C">
            <w:pPr>
              <w:jc w:val="left"/>
              <w:rPr>
                <w:rFonts w:eastAsiaTheme="minorEastAsia" w:cs="Arial"/>
                <w:szCs w:val="20"/>
              </w:rPr>
            </w:pPr>
          </w:p>
        </w:tc>
        <w:tc>
          <w:tcPr>
            <w:tcW w:w="6406" w:type="dxa"/>
            <w:gridSpan w:val="6"/>
            <w:tcBorders>
              <w:top w:val="single" w:sz="4" w:space="0" w:color="auto"/>
              <w:left w:val="single" w:sz="6" w:space="0" w:color="auto"/>
              <w:right w:val="single" w:sz="6" w:space="0" w:color="auto"/>
            </w:tcBorders>
          </w:tcPr>
          <w:p w14:paraId="4BCB9A51" w14:textId="77777777" w:rsidR="002F2791" w:rsidRPr="002F2791" w:rsidRDefault="002F2791" w:rsidP="00645E4C">
            <w:pPr>
              <w:jc w:val="left"/>
              <w:rPr>
                <w:rFonts w:eastAsiaTheme="minorEastAsia" w:cs="Arial"/>
                <w:bCs/>
                <w:szCs w:val="20"/>
              </w:rPr>
            </w:pPr>
            <w:r w:rsidRPr="002F2791">
              <w:rPr>
                <w:rFonts w:eastAsiaTheme="minorEastAsia" w:cs="Arial"/>
                <w:szCs w:val="20"/>
              </w:rPr>
              <w:t>Tudi za zmanjševanje okužb pegavosti listov (</w:t>
            </w:r>
            <w:r w:rsidRPr="002F2791">
              <w:rPr>
                <w:rFonts w:eastAsiaTheme="minorEastAsia" w:cs="Arial"/>
                <w:i/>
                <w:szCs w:val="20"/>
              </w:rPr>
              <w:t>Stemphylium herbarum</w:t>
            </w:r>
            <w:r w:rsidRPr="002F2791">
              <w:rPr>
                <w:rFonts w:eastAsiaTheme="minorEastAsia" w:cs="Arial"/>
                <w:szCs w:val="20"/>
              </w:rPr>
              <w:t>) na čebuli</w:t>
            </w:r>
          </w:p>
        </w:tc>
      </w:tr>
      <w:tr w:rsidR="002F2791" w:rsidRPr="002F2791" w14:paraId="0A1243DA" w14:textId="77777777" w:rsidTr="00094EE7">
        <w:trPr>
          <w:gridBefore w:val="1"/>
          <w:trHeight w:val="291"/>
        </w:trPr>
        <w:tc>
          <w:tcPr>
            <w:tcW w:w="1728" w:type="dxa"/>
            <w:gridSpan w:val="2"/>
            <w:vMerge/>
            <w:tcBorders>
              <w:left w:val="single" w:sz="6" w:space="0" w:color="auto"/>
              <w:right w:val="single" w:sz="6" w:space="0" w:color="auto"/>
            </w:tcBorders>
          </w:tcPr>
          <w:p w14:paraId="63214B8B" w14:textId="77777777" w:rsidR="002F2791" w:rsidRPr="002F2791" w:rsidRDefault="002F2791" w:rsidP="00645E4C">
            <w:pPr>
              <w:jc w:val="left"/>
              <w:rPr>
                <w:rFonts w:eastAsiaTheme="minorEastAsia" w:cs="Arial"/>
                <w:b/>
                <w:bCs/>
                <w:szCs w:val="20"/>
              </w:rPr>
            </w:pPr>
          </w:p>
        </w:tc>
        <w:tc>
          <w:tcPr>
            <w:tcW w:w="2402" w:type="dxa"/>
            <w:vMerge/>
            <w:tcBorders>
              <w:left w:val="single" w:sz="6" w:space="0" w:color="auto"/>
              <w:right w:val="single" w:sz="6" w:space="0" w:color="auto"/>
            </w:tcBorders>
          </w:tcPr>
          <w:p w14:paraId="0F5C0CF5" w14:textId="77777777" w:rsidR="002F2791" w:rsidRPr="002F2791" w:rsidRDefault="002F2791" w:rsidP="00645E4C">
            <w:pPr>
              <w:jc w:val="left"/>
              <w:rPr>
                <w:rFonts w:eastAsiaTheme="minorEastAsia" w:cs="Arial"/>
                <w:szCs w:val="20"/>
              </w:rPr>
            </w:pPr>
          </w:p>
        </w:tc>
        <w:tc>
          <w:tcPr>
            <w:tcW w:w="1842" w:type="dxa"/>
            <w:vMerge/>
            <w:tcBorders>
              <w:left w:val="single" w:sz="6" w:space="0" w:color="auto"/>
              <w:right w:val="single" w:sz="6" w:space="0" w:color="auto"/>
            </w:tcBorders>
          </w:tcPr>
          <w:p w14:paraId="5969D756" w14:textId="77777777" w:rsidR="002F2791" w:rsidRPr="002F2791" w:rsidRDefault="002F2791" w:rsidP="00645E4C">
            <w:pPr>
              <w:jc w:val="left"/>
              <w:rPr>
                <w:rFonts w:eastAsiaTheme="minorEastAsia" w:cs="Arial"/>
                <w:szCs w:val="20"/>
              </w:rPr>
            </w:pPr>
          </w:p>
        </w:tc>
        <w:tc>
          <w:tcPr>
            <w:tcW w:w="7966" w:type="dxa"/>
            <w:gridSpan w:val="7"/>
            <w:tcBorders>
              <w:top w:val="single" w:sz="4" w:space="0" w:color="auto"/>
              <w:left w:val="single" w:sz="6" w:space="0" w:color="auto"/>
              <w:right w:val="single" w:sz="6" w:space="0" w:color="auto"/>
            </w:tcBorders>
          </w:tcPr>
          <w:p w14:paraId="4C76F142" w14:textId="77777777" w:rsidR="002F2791" w:rsidRPr="002F2791" w:rsidRDefault="002F2791" w:rsidP="00645E4C">
            <w:pPr>
              <w:jc w:val="left"/>
              <w:rPr>
                <w:rFonts w:eastAsiaTheme="minorEastAsia" w:cs="Arial"/>
                <w:b/>
                <w:szCs w:val="20"/>
              </w:rPr>
            </w:pPr>
            <w:r w:rsidRPr="002F2791">
              <w:rPr>
                <w:rFonts w:eastAsiaTheme="minorEastAsia" w:cs="Arial"/>
                <w:b/>
                <w:szCs w:val="20"/>
              </w:rPr>
              <w:t>PRIDELAVA NA PROSTEM IN V ZAŠČITENIH PROSTORIH</w:t>
            </w:r>
          </w:p>
        </w:tc>
      </w:tr>
      <w:tr w:rsidR="002F2791" w:rsidRPr="002F2791" w14:paraId="16611FD6" w14:textId="77777777" w:rsidTr="00094EE7">
        <w:trPr>
          <w:gridBefore w:val="1"/>
          <w:trHeight w:val="645"/>
        </w:trPr>
        <w:tc>
          <w:tcPr>
            <w:tcW w:w="1728" w:type="dxa"/>
            <w:gridSpan w:val="2"/>
            <w:vMerge/>
            <w:tcBorders>
              <w:left w:val="single" w:sz="6" w:space="0" w:color="auto"/>
              <w:right w:val="single" w:sz="6" w:space="0" w:color="auto"/>
            </w:tcBorders>
          </w:tcPr>
          <w:p w14:paraId="79C1B19F" w14:textId="77777777" w:rsidR="002F2791" w:rsidRPr="002F2791" w:rsidRDefault="002F2791" w:rsidP="00645E4C">
            <w:pPr>
              <w:jc w:val="left"/>
              <w:rPr>
                <w:rFonts w:eastAsiaTheme="minorEastAsia" w:cs="Arial"/>
                <w:b/>
                <w:bCs/>
                <w:szCs w:val="20"/>
              </w:rPr>
            </w:pPr>
          </w:p>
        </w:tc>
        <w:tc>
          <w:tcPr>
            <w:tcW w:w="2402" w:type="dxa"/>
            <w:vMerge/>
            <w:tcBorders>
              <w:left w:val="single" w:sz="6" w:space="0" w:color="auto"/>
              <w:right w:val="single" w:sz="6" w:space="0" w:color="auto"/>
            </w:tcBorders>
          </w:tcPr>
          <w:p w14:paraId="16C82025" w14:textId="77777777" w:rsidR="002F2791" w:rsidRPr="002F2791" w:rsidRDefault="002F2791" w:rsidP="00645E4C">
            <w:pPr>
              <w:jc w:val="left"/>
              <w:rPr>
                <w:rFonts w:eastAsiaTheme="minorEastAsia" w:cs="Arial"/>
                <w:szCs w:val="20"/>
              </w:rPr>
            </w:pPr>
          </w:p>
        </w:tc>
        <w:tc>
          <w:tcPr>
            <w:tcW w:w="1842" w:type="dxa"/>
            <w:vMerge/>
            <w:tcBorders>
              <w:left w:val="single" w:sz="6" w:space="0" w:color="auto"/>
              <w:right w:val="single" w:sz="6" w:space="0" w:color="auto"/>
            </w:tcBorders>
          </w:tcPr>
          <w:p w14:paraId="1685D6D4" w14:textId="77777777" w:rsidR="002F2791" w:rsidRPr="002F2791" w:rsidRDefault="002F2791" w:rsidP="00645E4C">
            <w:pPr>
              <w:jc w:val="left"/>
              <w:rPr>
                <w:rFonts w:eastAsiaTheme="minorEastAsia" w:cs="Arial"/>
                <w:szCs w:val="20"/>
              </w:rPr>
            </w:pPr>
          </w:p>
        </w:tc>
        <w:tc>
          <w:tcPr>
            <w:tcW w:w="1560" w:type="dxa"/>
            <w:tcBorders>
              <w:top w:val="single" w:sz="4" w:space="0" w:color="auto"/>
              <w:left w:val="single" w:sz="6" w:space="0" w:color="auto"/>
              <w:right w:val="single" w:sz="6" w:space="0" w:color="auto"/>
            </w:tcBorders>
          </w:tcPr>
          <w:p w14:paraId="278F3D03"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w:t>
            </w:r>
            <w:r w:rsidRPr="00571016">
              <w:rPr>
                <w:rFonts w:eastAsiaTheme="minorEastAsia" w:cs="Arial"/>
                <w:i/>
                <w:color w:val="008000"/>
                <w:szCs w:val="20"/>
              </w:rPr>
              <w:t>Bacillus amyloliquefaciens</w:t>
            </w:r>
            <w:r w:rsidRPr="00571016">
              <w:rPr>
                <w:rFonts w:eastAsiaTheme="minorEastAsia" w:cs="Arial"/>
                <w:color w:val="008000"/>
                <w:szCs w:val="20"/>
              </w:rPr>
              <w:t xml:space="preserve"> (former subtilis) str. QST 713</w:t>
            </w:r>
          </w:p>
        </w:tc>
        <w:tc>
          <w:tcPr>
            <w:tcW w:w="1842" w:type="dxa"/>
            <w:tcBorders>
              <w:top w:val="single" w:sz="4" w:space="0" w:color="auto"/>
              <w:left w:val="single" w:sz="6" w:space="0" w:color="auto"/>
              <w:right w:val="single" w:sz="6" w:space="0" w:color="auto"/>
            </w:tcBorders>
          </w:tcPr>
          <w:p w14:paraId="3D246632" w14:textId="77777777" w:rsidR="002F2791" w:rsidRPr="00571016" w:rsidRDefault="002F2791" w:rsidP="00645E4C">
            <w:pPr>
              <w:jc w:val="left"/>
              <w:rPr>
                <w:rFonts w:eastAsiaTheme="minorEastAsia" w:cs="Arial"/>
                <w:bCs/>
                <w:color w:val="008000"/>
                <w:szCs w:val="20"/>
              </w:rPr>
            </w:pPr>
            <w:r w:rsidRPr="00571016">
              <w:rPr>
                <w:rFonts w:eastAsiaTheme="minorEastAsia" w:cs="Arial"/>
                <w:bCs/>
                <w:color w:val="008000"/>
                <w:szCs w:val="20"/>
              </w:rPr>
              <w:t>Serenade ASO</w:t>
            </w:r>
          </w:p>
          <w:p w14:paraId="3871584B" w14:textId="77777777" w:rsidR="002F2791" w:rsidRPr="00571016" w:rsidRDefault="002F2791" w:rsidP="00645E4C">
            <w:pPr>
              <w:jc w:val="left"/>
              <w:rPr>
                <w:rFonts w:eastAsiaTheme="minorEastAsia" w:cs="Arial"/>
                <w:bCs/>
                <w:color w:val="008000"/>
                <w:szCs w:val="20"/>
              </w:rPr>
            </w:pPr>
            <w:r w:rsidRPr="00571016">
              <w:rPr>
                <w:rFonts w:eastAsiaTheme="minorEastAsia" w:cs="Arial"/>
                <w:bCs/>
                <w:color w:val="008000"/>
                <w:szCs w:val="20"/>
              </w:rPr>
              <w:t>(MANJŠA UPORABA)</w:t>
            </w:r>
          </w:p>
          <w:p w14:paraId="6F54FDB3" w14:textId="77777777" w:rsidR="002F2791" w:rsidRPr="00571016" w:rsidRDefault="002F2791" w:rsidP="00645E4C">
            <w:pPr>
              <w:jc w:val="left"/>
              <w:rPr>
                <w:rFonts w:eastAsiaTheme="minorEastAsia" w:cs="Arial"/>
                <w:bCs/>
                <w:color w:val="008000"/>
                <w:szCs w:val="20"/>
              </w:rPr>
            </w:pPr>
          </w:p>
        </w:tc>
        <w:tc>
          <w:tcPr>
            <w:tcW w:w="1276" w:type="dxa"/>
            <w:tcBorders>
              <w:top w:val="single" w:sz="4" w:space="0" w:color="auto"/>
              <w:left w:val="single" w:sz="6" w:space="0" w:color="auto"/>
              <w:bottom w:val="single" w:sz="4" w:space="0" w:color="auto"/>
              <w:right w:val="single" w:sz="6" w:space="0" w:color="auto"/>
            </w:tcBorders>
          </w:tcPr>
          <w:p w14:paraId="2A95AEAB" w14:textId="77777777" w:rsidR="002F2791" w:rsidRPr="002F2791" w:rsidRDefault="002F2791" w:rsidP="00645E4C">
            <w:pPr>
              <w:jc w:val="left"/>
              <w:rPr>
                <w:rFonts w:eastAsiaTheme="minorEastAsia" w:cs="Arial"/>
                <w:szCs w:val="20"/>
              </w:rPr>
            </w:pPr>
            <w:r w:rsidRPr="002F2791">
              <w:rPr>
                <w:rFonts w:eastAsiaTheme="minorEastAsia" w:cs="Arial"/>
                <w:szCs w:val="20"/>
              </w:rPr>
              <w:t>8 l/ha</w:t>
            </w:r>
          </w:p>
        </w:tc>
        <w:tc>
          <w:tcPr>
            <w:tcW w:w="1638" w:type="dxa"/>
            <w:gridSpan w:val="2"/>
            <w:tcBorders>
              <w:top w:val="single" w:sz="4" w:space="0" w:color="auto"/>
              <w:left w:val="single" w:sz="6" w:space="0" w:color="auto"/>
              <w:bottom w:val="single" w:sz="4" w:space="0" w:color="auto"/>
              <w:right w:val="single" w:sz="6" w:space="0" w:color="auto"/>
            </w:tcBorders>
          </w:tcPr>
          <w:p w14:paraId="4B5AACAA" w14:textId="77777777" w:rsidR="002F2791" w:rsidRPr="002F2791" w:rsidRDefault="002F2791" w:rsidP="00645E4C">
            <w:pPr>
              <w:jc w:val="left"/>
              <w:rPr>
                <w:rFonts w:eastAsiaTheme="minorEastAsia" w:cs="Arial"/>
                <w:szCs w:val="20"/>
              </w:rPr>
            </w:pPr>
            <w:r w:rsidRPr="002F2791">
              <w:rPr>
                <w:rFonts w:eastAsiaTheme="minorEastAsia" w:cs="Arial"/>
                <w:szCs w:val="20"/>
              </w:rPr>
              <w:t>ni potrebna</w:t>
            </w:r>
          </w:p>
        </w:tc>
        <w:tc>
          <w:tcPr>
            <w:tcW w:w="1650" w:type="dxa"/>
            <w:gridSpan w:val="2"/>
            <w:tcBorders>
              <w:top w:val="single" w:sz="4" w:space="0" w:color="auto"/>
              <w:left w:val="single" w:sz="6" w:space="0" w:color="auto"/>
              <w:bottom w:val="single" w:sz="4" w:space="0" w:color="auto"/>
              <w:right w:val="single" w:sz="6" w:space="0" w:color="auto"/>
            </w:tcBorders>
          </w:tcPr>
          <w:p w14:paraId="709EC7BA" w14:textId="77777777" w:rsidR="002F2791" w:rsidRPr="002F2791" w:rsidRDefault="002F2791" w:rsidP="00645E4C">
            <w:pPr>
              <w:jc w:val="left"/>
              <w:rPr>
                <w:rFonts w:eastAsiaTheme="minorEastAsia" w:cs="Arial"/>
                <w:bCs/>
                <w:szCs w:val="20"/>
              </w:rPr>
            </w:pPr>
            <w:r w:rsidRPr="002F2791">
              <w:rPr>
                <w:rFonts w:eastAsiaTheme="minorEastAsia" w:cs="Arial"/>
                <w:szCs w:val="20"/>
              </w:rPr>
              <w:t>uporaba v spomladanski čebuli</w:t>
            </w:r>
          </w:p>
        </w:tc>
      </w:tr>
      <w:tr w:rsidR="002F2791" w:rsidRPr="002F2791" w14:paraId="713FEB07" w14:textId="77777777" w:rsidTr="00094EE7">
        <w:trPr>
          <w:gridAfter w:val="1"/>
          <w:wAfter w:w="10" w:type="dxa"/>
          <w:trHeight w:val="194"/>
        </w:trPr>
        <w:tc>
          <w:tcPr>
            <w:tcW w:w="1728" w:type="dxa"/>
            <w:gridSpan w:val="3"/>
            <w:vMerge w:val="restart"/>
            <w:tcBorders>
              <w:top w:val="single" w:sz="4" w:space="0" w:color="auto"/>
              <w:left w:val="single" w:sz="4" w:space="0" w:color="auto"/>
              <w:right w:val="single" w:sz="4" w:space="0" w:color="auto"/>
            </w:tcBorders>
          </w:tcPr>
          <w:p w14:paraId="270F128F"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Siva plesen</w:t>
            </w:r>
            <w:r w:rsidRPr="002F2791">
              <w:rPr>
                <w:rFonts w:eastAsiaTheme="minorEastAsia" w:cs="Arial"/>
                <w:b/>
                <w:bCs/>
                <w:szCs w:val="20"/>
              </w:rPr>
              <w:br/>
            </w:r>
            <w:r w:rsidRPr="002F2791">
              <w:rPr>
                <w:rFonts w:eastAsiaTheme="minorEastAsia" w:cs="Arial"/>
                <w:i/>
                <w:iCs/>
                <w:szCs w:val="20"/>
              </w:rPr>
              <w:t>Botritis cinerea =Botryotinia fuckeliana</w:t>
            </w:r>
          </w:p>
        </w:tc>
        <w:tc>
          <w:tcPr>
            <w:tcW w:w="2412" w:type="dxa"/>
            <w:vMerge w:val="restart"/>
            <w:tcBorders>
              <w:top w:val="single" w:sz="4" w:space="0" w:color="auto"/>
              <w:left w:val="single" w:sz="4" w:space="0" w:color="auto"/>
              <w:right w:val="single" w:sz="4" w:space="0" w:color="auto"/>
            </w:tcBorders>
          </w:tcPr>
          <w:p w14:paraId="0847CC2C"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Opis bolezni:</w:t>
            </w:r>
          </w:p>
          <w:p w14:paraId="45706DC1" w14:textId="77777777" w:rsidR="002F2791" w:rsidRPr="002F2791" w:rsidRDefault="002F2791" w:rsidP="00645E4C">
            <w:pPr>
              <w:jc w:val="left"/>
              <w:rPr>
                <w:rFonts w:eastAsiaTheme="minorEastAsia" w:cs="Arial"/>
                <w:szCs w:val="20"/>
              </w:rPr>
            </w:pPr>
            <w:r w:rsidRPr="002F2791">
              <w:rPr>
                <w:rFonts w:eastAsiaTheme="minorEastAsia" w:cs="Arial"/>
                <w:szCs w:val="20"/>
              </w:rPr>
              <w:t>Pojavi se pozno, med zorenjem. Čebula propada, meso pod pegami je mehko, steklasto, v skladišču se tvori obilna siva plesniva prevleka.</w:t>
            </w:r>
          </w:p>
        </w:tc>
        <w:tc>
          <w:tcPr>
            <w:tcW w:w="1842" w:type="dxa"/>
            <w:vMerge w:val="restart"/>
            <w:tcBorders>
              <w:top w:val="single" w:sz="4" w:space="0" w:color="auto"/>
              <w:left w:val="single" w:sz="4" w:space="0" w:color="auto"/>
              <w:right w:val="single" w:sz="4" w:space="0" w:color="auto"/>
            </w:tcBorders>
          </w:tcPr>
          <w:p w14:paraId="052F60AE"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Agrotehnični ukrep:</w:t>
            </w:r>
          </w:p>
          <w:p w14:paraId="059CA558" w14:textId="77777777" w:rsidR="002F2791" w:rsidRPr="002F2791" w:rsidRDefault="002F2791" w:rsidP="00645E4C">
            <w:pPr>
              <w:jc w:val="left"/>
              <w:rPr>
                <w:rFonts w:eastAsiaTheme="minorEastAsia" w:cs="Arial"/>
                <w:szCs w:val="20"/>
              </w:rPr>
            </w:pPr>
            <w:r w:rsidRPr="002F2791">
              <w:rPr>
                <w:rFonts w:eastAsiaTheme="minorEastAsia" w:cs="Arial"/>
                <w:szCs w:val="20"/>
              </w:rPr>
              <w:t>zmerno gnojenje z dušikom.</w:t>
            </w:r>
          </w:p>
        </w:tc>
        <w:tc>
          <w:tcPr>
            <w:tcW w:w="7956" w:type="dxa"/>
            <w:gridSpan w:val="6"/>
            <w:tcBorders>
              <w:top w:val="single" w:sz="4" w:space="0" w:color="auto"/>
              <w:left w:val="single" w:sz="4" w:space="0" w:color="auto"/>
              <w:right w:val="single" w:sz="4" w:space="0" w:color="auto"/>
            </w:tcBorders>
          </w:tcPr>
          <w:p w14:paraId="657FC1EF" w14:textId="77777777" w:rsidR="002F2791" w:rsidRPr="002F2791" w:rsidRDefault="002F2791" w:rsidP="00645E4C">
            <w:pPr>
              <w:jc w:val="left"/>
              <w:rPr>
                <w:rFonts w:eastAsiaTheme="minorEastAsia" w:cs="Arial"/>
                <w:b/>
                <w:szCs w:val="20"/>
              </w:rPr>
            </w:pPr>
            <w:r w:rsidRPr="002F2791">
              <w:rPr>
                <w:rFonts w:eastAsiaTheme="minorEastAsia" w:cs="Arial"/>
                <w:b/>
                <w:szCs w:val="20"/>
              </w:rPr>
              <w:t>PRIDELAVA NA PROSTEM</w:t>
            </w:r>
          </w:p>
        </w:tc>
      </w:tr>
      <w:tr w:rsidR="002F2791" w:rsidRPr="002F2791" w14:paraId="4C58AC39" w14:textId="77777777" w:rsidTr="00094EE7">
        <w:trPr>
          <w:gridAfter w:val="1"/>
          <w:wAfter w:w="10" w:type="dxa"/>
          <w:trHeight w:val="390"/>
        </w:trPr>
        <w:tc>
          <w:tcPr>
            <w:tcW w:w="1728" w:type="dxa"/>
            <w:gridSpan w:val="3"/>
            <w:vMerge/>
            <w:tcBorders>
              <w:left w:val="single" w:sz="4" w:space="0" w:color="auto"/>
              <w:right w:val="single" w:sz="4" w:space="0" w:color="auto"/>
            </w:tcBorders>
          </w:tcPr>
          <w:p w14:paraId="3C285963" w14:textId="77777777" w:rsidR="002F2791" w:rsidRPr="002F2791" w:rsidRDefault="002F2791" w:rsidP="00645E4C">
            <w:pPr>
              <w:jc w:val="left"/>
              <w:rPr>
                <w:rFonts w:eastAsiaTheme="minorEastAsia" w:cs="Arial"/>
                <w:b/>
                <w:bCs/>
                <w:szCs w:val="20"/>
              </w:rPr>
            </w:pPr>
          </w:p>
        </w:tc>
        <w:tc>
          <w:tcPr>
            <w:tcW w:w="2412" w:type="dxa"/>
            <w:vMerge/>
            <w:tcBorders>
              <w:left w:val="single" w:sz="4" w:space="0" w:color="auto"/>
              <w:right w:val="single" w:sz="4" w:space="0" w:color="auto"/>
            </w:tcBorders>
          </w:tcPr>
          <w:p w14:paraId="72FA0FE4" w14:textId="77777777" w:rsidR="002F2791" w:rsidRPr="002F2791" w:rsidRDefault="002F2791" w:rsidP="00645E4C">
            <w:pPr>
              <w:jc w:val="left"/>
              <w:rPr>
                <w:rFonts w:eastAsiaTheme="minorEastAsia" w:cs="Arial"/>
                <w:szCs w:val="20"/>
              </w:rPr>
            </w:pPr>
          </w:p>
        </w:tc>
        <w:tc>
          <w:tcPr>
            <w:tcW w:w="1842" w:type="dxa"/>
            <w:vMerge/>
            <w:tcBorders>
              <w:left w:val="single" w:sz="4" w:space="0" w:color="auto"/>
              <w:right w:val="single" w:sz="4" w:space="0" w:color="auto"/>
            </w:tcBorders>
          </w:tcPr>
          <w:p w14:paraId="7E40915D" w14:textId="77777777" w:rsidR="002F2791" w:rsidRPr="002F2791" w:rsidRDefault="002F2791" w:rsidP="00645E4C">
            <w:pPr>
              <w:jc w:val="left"/>
              <w:rPr>
                <w:rFonts w:eastAsiaTheme="minorEastAsia" w:cs="Arial"/>
                <w:szCs w:val="20"/>
              </w:rPr>
            </w:pPr>
          </w:p>
        </w:tc>
        <w:tc>
          <w:tcPr>
            <w:tcW w:w="1560" w:type="dxa"/>
            <w:vMerge w:val="restart"/>
            <w:tcBorders>
              <w:top w:val="single" w:sz="4" w:space="0" w:color="auto"/>
              <w:left w:val="single" w:sz="4" w:space="0" w:color="auto"/>
              <w:right w:val="single" w:sz="4" w:space="0" w:color="auto"/>
            </w:tcBorders>
          </w:tcPr>
          <w:p w14:paraId="0E15A096" w14:textId="77777777" w:rsidR="002F2791" w:rsidRPr="002F2791" w:rsidRDefault="002F2791" w:rsidP="00645E4C">
            <w:pPr>
              <w:jc w:val="left"/>
              <w:rPr>
                <w:rFonts w:eastAsiaTheme="minorEastAsia" w:cs="Arial"/>
                <w:szCs w:val="20"/>
              </w:rPr>
            </w:pPr>
            <w:r w:rsidRPr="002F2791">
              <w:rPr>
                <w:rFonts w:eastAsiaTheme="minorEastAsia" w:cs="Arial"/>
                <w:szCs w:val="20"/>
              </w:rPr>
              <w:t>-azoksistrobin</w:t>
            </w:r>
          </w:p>
        </w:tc>
        <w:tc>
          <w:tcPr>
            <w:tcW w:w="1842" w:type="dxa"/>
            <w:tcBorders>
              <w:top w:val="single" w:sz="4" w:space="0" w:color="auto"/>
              <w:left w:val="single" w:sz="4" w:space="0" w:color="auto"/>
              <w:bottom w:val="single" w:sz="4" w:space="0" w:color="auto"/>
              <w:right w:val="single" w:sz="4" w:space="0" w:color="auto"/>
            </w:tcBorders>
          </w:tcPr>
          <w:p w14:paraId="6EBE6172" w14:textId="77777777" w:rsidR="002F2791" w:rsidRPr="002F2791" w:rsidRDefault="002F2791" w:rsidP="00645E4C">
            <w:pPr>
              <w:jc w:val="left"/>
              <w:rPr>
                <w:rFonts w:eastAsiaTheme="minorEastAsia" w:cs="Arial"/>
                <w:szCs w:val="20"/>
              </w:rPr>
            </w:pPr>
            <w:r w:rsidRPr="002F2791">
              <w:rPr>
                <w:rFonts w:eastAsiaTheme="minorEastAsia" w:cs="Arial"/>
                <w:szCs w:val="20"/>
              </w:rPr>
              <w:t>Mirador 250 SC</w:t>
            </w:r>
          </w:p>
          <w:p w14:paraId="18AD5325" w14:textId="77777777" w:rsidR="002F2791" w:rsidRPr="002F2791" w:rsidRDefault="002F2791" w:rsidP="00645E4C">
            <w:pPr>
              <w:jc w:val="left"/>
              <w:rPr>
                <w:rFonts w:eastAsiaTheme="minorEastAsia" w:cs="Arial"/>
                <w:szCs w:val="20"/>
              </w:rPr>
            </w:pPr>
            <w:r w:rsidRPr="002F2791">
              <w:rPr>
                <w:rFonts w:eastAsiaTheme="minorEastAsia" w:cs="Arial"/>
                <w:szCs w:val="20"/>
              </w:rPr>
              <w:t>(zmanjševanje okužb)</w:t>
            </w:r>
          </w:p>
        </w:tc>
        <w:tc>
          <w:tcPr>
            <w:tcW w:w="1276" w:type="dxa"/>
            <w:tcBorders>
              <w:top w:val="single" w:sz="4" w:space="0" w:color="auto"/>
              <w:left w:val="single" w:sz="4" w:space="0" w:color="auto"/>
              <w:bottom w:val="single" w:sz="4" w:space="0" w:color="auto"/>
              <w:right w:val="single" w:sz="4" w:space="0" w:color="auto"/>
            </w:tcBorders>
          </w:tcPr>
          <w:p w14:paraId="4C5B6850"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628" w:type="dxa"/>
            <w:vMerge w:val="restart"/>
            <w:tcBorders>
              <w:top w:val="single" w:sz="4" w:space="0" w:color="auto"/>
              <w:left w:val="single" w:sz="4" w:space="0" w:color="auto"/>
              <w:bottom w:val="single" w:sz="4" w:space="0" w:color="auto"/>
              <w:right w:val="single" w:sz="4" w:space="0" w:color="auto"/>
            </w:tcBorders>
          </w:tcPr>
          <w:p w14:paraId="69BDB5E7" w14:textId="77777777" w:rsidR="002F2791" w:rsidRPr="002F2791" w:rsidRDefault="002F2791" w:rsidP="00645E4C">
            <w:pPr>
              <w:jc w:val="left"/>
              <w:rPr>
                <w:rFonts w:eastAsiaTheme="minorEastAsia" w:cs="Arial"/>
                <w:szCs w:val="20"/>
              </w:rPr>
            </w:pPr>
            <w:r w:rsidRPr="002F2791">
              <w:rPr>
                <w:rFonts w:eastAsiaTheme="minorEastAsia" w:cs="Arial"/>
                <w:szCs w:val="20"/>
              </w:rPr>
              <w:t>7 (spomladanska čebula)</w:t>
            </w:r>
          </w:p>
          <w:p w14:paraId="2DF84DE3" w14:textId="77777777" w:rsidR="002F2791" w:rsidRPr="002F2791" w:rsidRDefault="002F2791" w:rsidP="00645E4C">
            <w:pPr>
              <w:jc w:val="left"/>
              <w:rPr>
                <w:rFonts w:eastAsiaTheme="minorEastAsia" w:cs="Arial"/>
                <w:szCs w:val="20"/>
              </w:rPr>
            </w:pPr>
          </w:p>
          <w:p w14:paraId="29D0D7AE" w14:textId="77777777" w:rsidR="002F2791" w:rsidRPr="002F2791" w:rsidRDefault="002F2791" w:rsidP="00645E4C">
            <w:pPr>
              <w:jc w:val="left"/>
              <w:rPr>
                <w:rFonts w:eastAsiaTheme="minorEastAsia" w:cs="Arial"/>
                <w:szCs w:val="20"/>
              </w:rPr>
            </w:pPr>
            <w:r w:rsidRPr="002F2791">
              <w:rPr>
                <w:rFonts w:eastAsiaTheme="minorEastAsia" w:cs="Arial"/>
                <w:szCs w:val="20"/>
              </w:rPr>
              <w:t>14 (česen, šalotka, drobnjak, čebula)</w:t>
            </w:r>
          </w:p>
          <w:p w14:paraId="4BEEFC5C" w14:textId="77777777" w:rsidR="002F2791" w:rsidRPr="002F2791" w:rsidRDefault="002F2791" w:rsidP="00645E4C">
            <w:pPr>
              <w:jc w:val="left"/>
              <w:rPr>
                <w:rFonts w:eastAsiaTheme="minorEastAsia" w:cs="Arial"/>
                <w:szCs w:val="20"/>
              </w:rPr>
            </w:pPr>
          </w:p>
          <w:p w14:paraId="2A544092" w14:textId="77777777" w:rsidR="002F2791" w:rsidRPr="002F2791" w:rsidRDefault="002F2791" w:rsidP="00645E4C">
            <w:pPr>
              <w:jc w:val="left"/>
              <w:rPr>
                <w:rFonts w:eastAsiaTheme="minorEastAsia" w:cs="Arial"/>
                <w:szCs w:val="20"/>
              </w:rPr>
            </w:pPr>
            <w:r w:rsidRPr="002F2791">
              <w:rPr>
                <w:rFonts w:eastAsiaTheme="minorEastAsia" w:cs="Arial"/>
                <w:szCs w:val="20"/>
              </w:rPr>
              <w:t>21 (por)</w:t>
            </w:r>
          </w:p>
        </w:tc>
        <w:tc>
          <w:tcPr>
            <w:tcW w:w="1650" w:type="dxa"/>
            <w:gridSpan w:val="2"/>
            <w:vMerge w:val="restart"/>
            <w:tcBorders>
              <w:top w:val="single" w:sz="4" w:space="0" w:color="auto"/>
              <w:left w:val="single" w:sz="4" w:space="0" w:color="auto"/>
              <w:right w:val="single" w:sz="4" w:space="0" w:color="auto"/>
            </w:tcBorders>
          </w:tcPr>
          <w:p w14:paraId="7D3DF122" w14:textId="77777777" w:rsidR="002F2791" w:rsidRPr="002F2791" w:rsidRDefault="002F2791" w:rsidP="00645E4C">
            <w:pPr>
              <w:jc w:val="left"/>
              <w:rPr>
                <w:rFonts w:eastAsiaTheme="minorEastAsia" w:cs="Arial"/>
                <w:bCs/>
                <w:szCs w:val="20"/>
              </w:rPr>
            </w:pPr>
            <w:r w:rsidRPr="002F2791">
              <w:rPr>
                <w:rFonts w:eastAsiaTheme="minorEastAsia" w:cs="Arial"/>
                <w:szCs w:val="20"/>
              </w:rPr>
              <w:t>uporaba na česnu, poru, šalotki, drobnjaku, čebuli in spomladanski čebuli</w:t>
            </w:r>
          </w:p>
        </w:tc>
      </w:tr>
      <w:tr w:rsidR="002F2791" w:rsidRPr="002F2791" w14:paraId="50B5C542" w14:textId="77777777" w:rsidTr="00094EE7">
        <w:trPr>
          <w:gridAfter w:val="1"/>
          <w:wAfter w:w="10" w:type="dxa"/>
          <w:trHeight w:val="396"/>
        </w:trPr>
        <w:tc>
          <w:tcPr>
            <w:tcW w:w="1728" w:type="dxa"/>
            <w:gridSpan w:val="3"/>
            <w:vMerge/>
            <w:tcBorders>
              <w:left w:val="single" w:sz="4" w:space="0" w:color="auto"/>
              <w:right w:val="single" w:sz="4" w:space="0" w:color="auto"/>
            </w:tcBorders>
          </w:tcPr>
          <w:p w14:paraId="00D3DEC1" w14:textId="77777777" w:rsidR="002F2791" w:rsidRPr="002F2791" w:rsidRDefault="002F2791" w:rsidP="00645E4C">
            <w:pPr>
              <w:jc w:val="left"/>
              <w:rPr>
                <w:rFonts w:eastAsiaTheme="minorEastAsia" w:cs="Arial"/>
                <w:szCs w:val="20"/>
              </w:rPr>
            </w:pPr>
          </w:p>
        </w:tc>
        <w:tc>
          <w:tcPr>
            <w:tcW w:w="2412" w:type="dxa"/>
            <w:vMerge/>
            <w:tcBorders>
              <w:left w:val="single" w:sz="4" w:space="0" w:color="auto"/>
              <w:right w:val="single" w:sz="4" w:space="0" w:color="auto"/>
            </w:tcBorders>
          </w:tcPr>
          <w:p w14:paraId="5B152FA2" w14:textId="77777777" w:rsidR="002F2791" w:rsidRPr="002F2791" w:rsidRDefault="002F2791" w:rsidP="00645E4C">
            <w:pPr>
              <w:jc w:val="left"/>
              <w:rPr>
                <w:rFonts w:eastAsiaTheme="minorEastAsia" w:cs="Arial"/>
                <w:szCs w:val="20"/>
              </w:rPr>
            </w:pPr>
          </w:p>
        </w:tc>
        <w:tc>
          <w:tcPr>
            <w:tcW w:w="1842" w:type="dxa"/>
            <w:vMerge/>
            <w:tcBorders>
              <w:left w:val="single" w:sz="4" w:space="0" w:color="auto"/>
              <w:right w:val="single" w:sz="4" w:space="0" w:color="auto"/>
            </w:tcBorders>
          </w:tcPr>
          <w:p w14:paraId="56D1496B" w14:textId="77777777" w:rsidR="002F2791" w:rsidRPr="002F2791" w:rsidRDefault="002F2791" w:rsidP="00645E4C">
            <w:pPr>
              <w:jc w:val="left"/>
              <w:rPr>
                <w:rFonts w:eastAsiaTheme="minorEastAsia" w:cs="Arial"/>
                <w:szCs w:val="20"/>
              </w:rPr>
            </w:pPr>
          </w:p>
        </w:tc>
        <w:tc>
          <w:tcPr>
            <w:tcW w:w="1560" w:type="dxa"/>
            <w:vMerge/>
            <w:tcBorders>
              <w:left w:val="single" w:sz="4" w:space="0" w:color="auto"/>
              <w:right w:val="single" w:sz="4" w:space="0" w:color="auto"/>
            </w:tcBorders>
          </w:tcPr>
          <w:p w14:paraId="35FA84EF" w14:textId="77777777" w:rsidR="002F2791" w:rsidRPr="002F2791" w:rsidRDefault="002F2791" w:rsidP="00645E4C">
            <w:pPr>
              <w:jc w:val="left"/>
              <w:rPr>
                <w:rFonts w:eastAsiaTheme="minorEastAsia" w:cs="Arial"/>
                <w:szCs w:val="20"/>
              </w:rPr>
            </w:pPr>
          </w:p>
        </w:tc>
        <w:tc>
          <w:tcPr>
            <w:tcW w:w="1842" w:type="dxa"/>
            <w:tcBorders>
              <w:top w:val="single" w:sz="4" w:space="0" w:color="auto"/>
              <w:left w:val="single" w:sz="4" w:space="0" w:color="auto"/>
              <w:bottom w:val="single" w:sz="4" w:space="0" w:color="auto"/>
              <w:right w:val="single" w:sz="4" w:space="0" w:color="auto"/>
            </w:tcBorders>
          </w:tcPr>
          <w:p w14:paraId="66CA905A" w14:textId="77777777" w:rsidR="002F2791" w:rsidRPr="002F2791" w:rsidRDefault="002F2791" w:rsidP="00645E4C">
            <w:pPr>
              <w:jc w:val="left"/>
              <w:rPr>
                <w:rFonts w:eastAsiaTheme="minorEastAsia" w:cs="Arial"/>
                <w:szCs w:val="20"/>
              </w:rPr>
            </w:pPr>
            <w:r w:rsidRPr="002F2791">
              <w:rPr>
                <w:rFonts w:eastAsiaTheme="minorEastAsia" w:cs="Arial"/>
                <w:szCs w:val="20"/>
              </w:rPr>
              <w:t>Ortiva</w:t>
            </w:r>
          </w:p>
          <w:p w14:paraId="0410AA23" w14:textId="77777777" w:rsidR="002F2791" w:rsidRPr="002F2791" w:rsidRDefault="002F2791" w:rsidP="00645E4C">
            <w:pPr>
              <w:jc w:val="left"/>
              <w:rPr>
                <w:rFonts w:eastAsiaTheme="minorEastAsia" w:cs="Arial"/>
                <w:szCs w:val="20"/>
              </w:rPr>
            </w:pPr>
            <w:r w:rsidRPr="002F2791">
              <w:rPr>
                <w:rFonts w:eastAsiaTheme="minorEastAsia" w:cs="Arial"/>
                <w:szCs w:val="20"/>
              </w:rPr>
              <w:t>(zmanjševanje okužb)</w:t>
            </w:r>
          </w:p>
        </w:tc>
        <w:tc>
          <w:tcPr>
            <w:tcW w:w="1276" w:type="dxa"/>
            <w:tcBorders>
              <w:top w:val="single" w:sz="4" w:space="0" w:color="auto"/>
              <w:left w:val="single" w:sz="4" w:space="0" w:color="auto"/>
              <w:bottom w:val="single" w:sz="4" w:space="0" w:color="auto"/>
              <w:right w:val="single" w:sz="4" w:space="0" w:color="auto"/>
            </w:tcBorders>
          </w:tcPr>
          <w:p w14:paraId="0E5BA13D"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628" w:type="dxa"/>
            <w:vMerge/>
            <w:tcBorders>
              <w:top w:val="single" w:sz="4" w:space="0" w:color="auto"/>
              <w:left w:val="single" w:sz="4" w:space="0" w:color="auto"/>
              <w:bottom w:val="single" w:sz="4" w:space="0" w:color="auto"/>
              <w:right w:val="single" w:sz="4" w:space="0" w:color="auto"/>
            </w:tcBorders>
          </w:tcPr>
          <w:p w14:paraId="6C454E31" w14:textId="77777777" w:rsidR="002F2791" w:rsidRPr="002F2791" w:rsidRDefault="002F2791" w:rsidP="00645E4C">
            <w:pPr>
              <w:jc w:val="left"/>
              <w:rPr>
                <w:rFonts w:eastAsiaTheme="minorEastAsia" w:cs="Arial"/>
                <w:szCs w:val="20"/>
              </w:rPr>
            </w:pPr>
          </w:p>
        </w:tc>
        <w:tc>
          <w:tcPr>
            <w:tcW w:w="1650" w:type="dxa"/>
            <w:gridSpan w:val="2"/>
            <w:vMerge/>
            <w:tcBorders>
              <w:left w:val="single" w:sz="4" w:space="0" w:color="auto"/>
              <w:right w:val="single" w:sz="4" w:space="0" w:color="auto"/>
            </w:tcBorders>
          </w:tcPr>
          <w:p w14:paraId="39D58E02" w14:textId="77777777" w:rsidR="002F2791" w:rsidRPr="002F2791" w:rsidRDefault="002F2791" w:rsidP="00645E4C">
            <w:pPr>
              <w:jc w:val="left"/>
              <w:rPr>
                <w:rFonts w:eastAsiaTheme="minorEastAsia" w:cs="Arial"/>
                <w:bCs/>
                <w:szCs w:val="20"/>
              </w:rPr>
            </w:pPr>
          </w:p>
        </w:tc>
      </w:tr>
      <w:tr w:rsidR="002F2791" w:rsidRPr="002F2791" w14:paraId="0E6526A1" w14:textId="77777777" w:rsidTr="00094EE7">
        <w:trPr>
          <w:gridAfter w:val="1"/>
          <w:wAfter w:w="10" w:type="dxa"/>
          <w:trHeight w:val="388"/>
        </w:trPr>
        <w:tc>
          <w:tcPr>
            <w:tcW w:w="1728" w:type="dxa"/>
            <w:gridSpan w:val="3"/>
            <w:vMerge/>
            <w:tcBorders>
              <w:left w:val="single" w:sz="4" w:space="0" w:color="auto"/>
              <w:right w:val="single" w:sz="4" w:space="0" w:color="auto"/>
            </w:tcBorders>
          </w:tcPr>
          <w:p w14:paraId="685D4958" w14:textId="77777777" w:rsidR="002F2791" w:rsidRPr="002F2791" w:rsidRDefault="002F2791" w:rsidP="00645E4C">
            <w:pPr>
              <w:jc w:val="left"/>
              <w:rPr>
                <w:rFonts w:eastAsiaTheme="minorEastAsia" w:cs="Arial"/>
                <w:szCs w:val="20"/>
              </w:rPr>
            </w:pPr>
          </w:p>
        </w:tc>
        <w:tc>
          <w:tcPr>
            <w:tcW w:w="2412" w:type="dxa"/>
            <w:vMerge/>
            <w:tcBorders>
              <w:left w:val="single" w:sz="4" w:space="0" w:color="auto"/>
              <w:right w:val="single" w:sz="4" w:space="0" w:color="auto"/>
            </w:tcBorders>
          </w:tcPr>
          <w:p w14:paraId="5DD3A309" w14:textId="77777777" w:rsidR="002F2791" w:rsidRPr="002F2791" w:rsidRDefault="002F2791" w:rsidP="00645E4C">
            <w:pPr>
              <w:jc w:val="left"/>
              <w:rPr>
                <w:rFonts w:eastAsiaTheme="minorEastAsia" w:cs="Arial"/>
                <w:szCs w:val="20"/>
              </w:rPr>
            </w:pPr>
          </w:p>
        </w:tc>
        <w:tc>
          <w:tcPr>
            <w:tcW w:w="1842" w:type="dxa"/>
            <w:vMerge/>
            <w:tcBorders>
              <w:left w:val="single" w:sz="4" w:space="0" w:color="auto"/>
              <w:right w:val="single" w:sz="4" w:space="0" w:color="auto"/>
            </w:tcBorders>
          </w:tcPr>
          <w:p w14:paraId="1B2289F5" w14:textId="77777777" w:rsidR="002F2791" w:rsidRPr="002F2791" w:rsidRDefault="002F2791" w:rsidP="00645E4C">
            <w:pPr>
              <w:jc w:val="left"/>
              <w:rPr>
                <w:rFonts w:eastAsiaTheme="minorEastAsia" w:cs="Arial"/>
                <w:szCs w:val="20"/>
              </w:rPr>
            </w:pPr>
          </w:p>
        </w:tc>
        <w:tc>
          <w:tcPr>
            <w:tcW w:w="1560" w:type="dxa"/>
            <w:vMerge/>
            <w:tcBorders>
              <w:left w:val="single" w:sz="4" w:space="0" w:color="auto"/>
              <w:right w:val="single" w:sz="4" w:space="0" w:color="auto"/>
            </w:tcBorders>
          </w:tcPr>
          <w:p w14:paraId="17132EE2" w14:textId="77777777" w:rsidR="002F2791" w:rsidRPr="002F2791" w:rsidRDefault="002F2791" w:rsidP="00645E4C">
            <w:pPr>
              <w:jc w:val="left"/>
              <w:rPr>
                <w:rFonts w:eastAsiaTheme="minorEastAsia" w:cs="Arial"/>
                <w:szCs w:val="20"/>
              </w:rPr>
            </w:pPr>
          </w:p>
        </w:tc>
        <w:tc>
          <w:tcPr>
            <w:tcW w:w="1842" w:type="dxa"/>
            <w:tcBorders>
              <w:top w:val="single" w:sz="4" w:space="0" w:color="auto"/>
              <w:left w:val="single" w:sz="4" w:space="0" w:color="auto"/>
              <w:bottom w:val="single" w:sz="4" w:space="0" w:color="auto"/>
              <w:right w:val="single" w:sz="4" w:space="0" w:color="auto"/>
            </w:tcBorders>
          </w:tcPr>
          <w:p w14:paraId="55FA5464" w14:textId="77777777" w:rsidR="002F2791" w:rsidRPr="002F2791" w:rsidRDefault="002F2791" w:rsidP="00645E4C">
            <w:pPr>
              <w:jc w:val="left"/>
              <w:rPr>
                <w:rFonts w:eastAsiaTheme="minorEastAsia" w:cs="Arial"/>
                <w:szCs w:val="20"/>
              </w:rPr>
            </w:pPr>
            <w:r w:rsidRPr="002F2791">
              <w:rPr>
                <w:rFonts w:eastAsiaTheme="minorEastAsia" w:cs="Arial"/>
                <w:szCs w:val="20"/>
              </w:rPr>
              <w:t>Zaftra AZT 250 SC (zmanjševanje okužb)</w:t>
            </w:r>
          </w:p>
        </w:tc>
        <w:tc>
          <w:tcPr>
            <w:tcW w:w="1276" w:type="dxa"/>
            <w:tcBorders>
              <w:top w:val="single" w:sz="4" w:space="0" w:color="auto"/>
              <w:left w:val="single" w:sz="4" w:space="0" w:color="auto"/>
              <w:bottom w:val="single" w:sz="4" w:space="0" w:color="auto"/>
              <w:right w:val="single" w:sz="4" w:space="0" w:color="auto"/>
            </w:tcBorders>
          </w:tcPr>
          <w:p w14:paraId="7F845452"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628" w:type="dxa"/>
            <w:vMerge/>
            <w:tcBorders>
              <w:top w:val="single" w:sz="4" w:space="0" w:color="auto"/>
              <w:left w:val="single" w:sz="4" w:space="0" w:color="auto"/>
              <w:bottom w:val="single" w:sz="4" w:space="0" w:color="auto"/>
              <w:right w:val="single" w:sz="4" w:space="0" w:color="auto"/>
            </w:tcBorders>
          </w:tcPr>
          <w:p w14:paraId="12A3BF62" w14:textId="77777777" w:rsidR="002F2791" w:rsidRPr="002F2791" w:rsidRDefault="002F2791" w:rsidP="00645E4C">
            <w:pPr>
              <w:jc w:val="left"/>
              <w:rPr>
                <w:rFonts w:eastAsiaTheme="minorEastAsia" w:cs="Arial"/>
                <w:szCs w:val="20"/>
              </w:rPr>
            </w:pPr>
          </w:p>
        </w:tc>
        <w:tc>
          <w:tcPr>
            <w:tcW w:w="1650" w:type="dxa"/>
            <w:gridSpan w:val="2"/>
            <w:vMerge/>
            <w:tcBorders>
              <w:left w:val="single" w:sz="4" w:space="0" w:color="auto"/>
              <w:bottom w:val="single" w:sz="4" w:space="0" w:color="auto"/>
              <w:right w:val="single" w:sz="4" w:space="0" w:color="auto"/>
            </w:tcBorders>
          </w:tcPr>
          <w:p w14:paraId="2EF1D42A" w14:textId="77777777" w:rsidR="002F2791" w:rsidRPr="002F2791" w:rsidRDefault="002F2791" w:rsidP="00645E4C">
            <w:pPr>
              <w:jc w:val="left"/>
              <w:rPr>
                <w:rFonts w:eastAsiaTheme="minorEastAsia" w:cs="Arial"/>
                <w:bCs/>
                <w:szCs w:val="20"/>
              </w:rPr>
            </w:pPr>
          </w:p>
        </w:tc>
      </w:tr>
      <w:tr w:rsidR="002F2791" w:rsidRPr="002F2791" w14:paraId="54676A7F" w14:textId="77777777" w:rsidTr="00094EE7">
        <w:trPr>
          <w:gridAfter w:val="1"/>
          <w:wAfter w:w="10" w:type="dxa"/>
        </w:trPr>
        <w:tc>
          <w:tcPr>
            <w:tcW w:w="1728" w:type="dxa"/>
            <w:gridSpan w:val="3"/>
            <w:vMerge/>
            <w:tcBorders>
              <w:left w:val="single" w:sz="4" w:space="0" w:color="auto"/>
              <w:right w:val="single" w:sz="4" w:space="0" w:color="auto"/>
            </w:tcBorders>
          </w:tcPr>
          <w:p w14:paraId="59879A05" w14:textId="77777777" w:rsidR="002F2791" w:rsidRPr="002F2791" w:rsidRDefault="002F2791" w:rsidP="00645E4C">
            <w:pPr>
              <w:jc w:val="left"/>
              <w:rPr>
                <w:rFonts w:eastAsiaTheme="minorEastAsia" w:cs="Arial"/>
                <w:szCs w:val="20"/>
              </w:rPr>
            </w:pPr>
          </w:p>
        </w:tc>
        <w:tc>
          <w:tcPr>
            <w:tcW w:w="2412" w:type="dxa"/>
            <w:vMerge/>
            <w:tcBorders>
              <w:left w:val="single" w:sz="4" w:space="0" w:color="auto"/>
              <w:right w:val="single" w:sz="4" w:space="0" w:color="auto"/>
            </w:tcBorders>
          </w:tcPr>
          <w:p w14:paraId="422CA01C" w14:textId="77777777" w:rsidR="002F2791" w:rsidRPr="002F2791" w:rsidRDefault="002F2791" w:rsidP="00645E4C">
            <w:pPr>
              <w:jc w:val="left"/>
              <w:rPr>
                <w:rFonts w:eastAsiaTheme="minorEastAsia" w:cs="Arial"/>
                <w:szCs w:val="20"/>
              </w:rPr>
            </w:pPr>
          </w:p>
        </w:tc>
        <w:tc>
          <w:tcPr>
            <w:tcW w:w="1842" w:type="dxa"/>
            <w:vMerge/>
            <w:tcBorders>
              <w:left w:val="single" w:sz="4" w:space="0" w:color="auto"/>
              <w:right w:val="single" w:sz="4" w:space="0" w:color="auto"/>
            </w:tcBorders>
          </w:tcPr>
          <w:p w14:paraId="45073A66" w14:textId="77777777" w:rsidR="002F2791" w:rsidRPr="002F2791" w:rsidRDefault="002F2791" w:rsidP="00645E4C">
            <w:pPr>
              <w:jc w:val="left"/>
              <w:rPr>
                <w:rFonts w:eastAsiaTheme="minorEastAsia" w:cs="Arial"/>
                <w:szCs w:val="20"/>
              </w:rPr>
            </w:pPr>
          </w:p>
        </w:tc>
        <w:tc>
          <w:tcPr>
            <w:tcW w:w="1560" w:type="dxa"/>
            <w:vMerge/>
            <w:tcBorders>
              <w:left w:val="single" w:sz="4" w:space="0" w:color="auto"/>
              <w:right w:val="single" w:sz="4" w:space="0" w:color="auto"/>
            </w:tcBorders>
          </w:tcPr>
          <w:p w14:paraId="415827EE" w14:textId="77777777" w:rsidR="002F2791" w:rsidRPr="002F2791" w:rsidRDefault="002F2791" w:rsidP="00645E4C">
            <w:pPr>
              <w:jc w:val="left"/>
              <w:rPr>
                <w:rFonts w:eastAsiaTheme="minorEastAsia" w:cs="Arial"/>
                <w:szCs w:val="20"/>
              </w:rPr>
            </w:pPr>
          </w:p>
        </w:tc>
        <w:tc>
          <w:tcPr>
            <w:tcW w:w="1842" w:type="dxa"/>
            <w:tcBorders>
              <w:top w:val="single" w:sz="4" w:space="0" w:color="auto"/>
              <w:left w:val="single" w:sz="4" w:space="0" w:color="auto"/>
              <w:bottom w:val="single" w:sz="4" w:space="0" w:color="auto"/>
              <w:right w:val="single" w:sz="4" w:space="0" w:color="auto"/>
            </w:tcBorders>
          </w:tcPr>
          <w:p w14:paraId="6E00BD3C" w14:textId="77777777" w:rsidR="002F2791" w:rsidRPr="002F2791" w:rsidRDefault="002F2791" w:rsidP="00645E4C">
            <w:pPr>
              <w:jc w:val="left"/>
              <w:rPr>
                <w:rFonts w:eastAsiaTheme="minorEastAsia" w:cs="Arial"/>
                <w:szCs w:val="20"/>
              </w:rPr>
            </w:pPr>
            <w:r w:rsidRPr="002F2791">
              <w:rPr>
                <w:rFonts w:eastAsiaTheme="minorEastAsia" w:cs="Arial"/>
                <w:bCs/>
                <w:szCs w:val="20"/>
              </w:rPr>
              <w:t>Zoxis 250 SC</w:t>
            </w:r>
          </w:p>
        </w:tc>
        <w:tc>
          <w:tcPr>
            <w:tcW w:w="1276" w:type="dxa"/>
            <w:tcBorders>
              <w:top w:val="single" w:sz="4" w:space="0" w:color="auto"/>
              <w:left w:val="single" w:sz="4" w:space="0" w:color="auto"/>
              <w:bottom w:val="single" w:sz="4" w:space="0" w:color="auto"/>
              <w:right w:val="single" w:sz="4" w:space="0" w:color="auto"/>
            </w:tcBorders>
          </w:tcPr>
          <w:p w14:paraId="2D689697"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628" w:type="dxa"/>
            <w:tcBorders>
              <w:top w:val="single" w:sz="4" w:space="0" w:color="auto"/>
              <w:left w:val="single" w:sz="4" w:space="0" w:color="auto"/>
              <w:bottom w:val="single" w:sz="4" w:space="0" w:color="auto"/>
              <w:right w:val="single" w:sz="4" w:space="0" w:color="auto"/>
            </w:tcBorders>
          </w:tcPr>
          <w:p w14:paraId="2065F8FF" w14:textId="77777777" w:rsidR="002F2791" w:rsidRPr="002F2791" w:rsidRDefault="002F2791" w:rsidP="00645E4C">
            <w:pPr>
              <w:jc w:val="left"/>
              <w:rPr>
                <w:rFonts w:eastAsiaTheme="minorEastAsia" w:cs="Arial"/>
                <w:szCs w:val="20"/>
              </w:rPr>
            </w:pPr>
            <w:r w:rsidRPr="002F2791">
              <w:rPr>
                <w:rFonts w:eastAsiaTheme="minorEastAsia" w:cs="Arial"/>
                <w:szCs w:val="20"/>
              </w:rPr>
              <w:t>7 (spomladanska čebula)</w:t>
            </w:r>
          </w:p>
          <w:p w14:paraId="030E15D3" w14:textId="77777777" w:rsidR="002F2791" w:rsidRPr="002F2791" w:rsidRDefault="002F2791" w:rsidP="00645E4C">
            <w:pPr>
              <w:jc w:val="left"/>
              <w:rPr>
                <w:rFonts w:eastAsiaTheme="minorEastAsia" w:cs="Arial"/>
                <w:szCs w:val="20"/>
              </w:rPr>
            </w:pPr>
          </w:p>
          <w:p w14:paraId="4E67E232" w14:textId="77777777" w:rsidR="002F2791" w:rsidRPr="002F2791" w:rsidRDefault="002F2791" w:rsidP="00645E4C">
            <w:pPr>
              <w:jc w:val="left"/>
              <w:rPr>
                <w:rFonts w:eastAsiaTheme="minorEastAsia" w:cs="Arial"/>
                <w:szCs w:val="20"/>
              </w:rPr>
            </w:pPr>
            <w:r w:rsidRPr="002F2791">
              <w:rPr>
                <w:rFonts w:eastAsiaTheme="minorEastAsia" w:cs="Arial"/>
                <w:szCs w:val="20"/>
              </w:rPr>
              <w:t>14 (čebula, šalotka)</w:t>
            </w:r>
          </w:p>
        </w:tc>
        <w:tc>
          <w:tcPr>
            <w:tcW w:w="1650" w:type="dxa"/>
            <w:gridSpan w:val="2"/>
            <w:tcBorders>
              <w:top w:val="single" w:sz="4" w:space="0" w:color="auto"/>
              <w:left w:val="single" w:sz="4" w:space="0" w:color="auto"/>
              <w:bottom w:val="single" w:sz="4" w:space="0" w:color="auto"/>
              <w:right w:val="single" w:sz="4" w:space="0" w:color="auto"/>
            </w:tcBorders>
          </w:tcPr>
          <w:p w14:paraId="025D67E5" w14:textId="77777777" w:rsidR="002F2791" w:rsidRPr="002F2791" w:rsidRDefault="002F2791" w:rsidP="00645E4C">
            <w:pPr>
              <w:jc w:val="left"/>
              <w:rPr>
                <w:rFonts w:eastAsiaTheme="minorEastAsia" w:cs="Arial"/>
                <w:bCs/>
                <w:szCs w:val="20"/>
              </w:rPr>
            </w:pPr>
            <w:r w:rsidRPr="002F2791">
              <w:rPr>
                <w:rFonts w:eastAsiaTheme="minorEastAsia" w:cs="Arial"/>
                <w:szCs w:val="20"/>
              </w:rPr>
              <w:t xml:space="preserve">uporaba na čebuli, šalotki in spomladanski čebuli </w:t>
            </w:r>
          </w:p>
        </w:tc>
      </w:tr>
      <w:tr w:rsidR="002F2791" w:rsidRPr="002F2791" w14:paraId="5DE623A3" w14:textId="77777777" w:rsidTr="00094EE7">
        <w:trPr>
          <w:gridAfter w:val="1"/>
          <w:wAfter w:w="10" w:type="dxa"/>
        </w:trPr>
        <w:tc>
          <w:tcPr>
            <w:tcW w:w="1728" w:type="dxa"/>
            <w:gridSpan w:val="3"/>
            <w:vMerge/>
            <w:tcBorders>
              <w:left w:val="single" w:sz="4" w:space="0" w:color="auto"/>
              <w:right w:val="single" w:sz="4" w:space="0" w:color="auto"/>
            </w:tcBorders>
          </w:tcPr>
          <w:p w14:paraId="1E6D6DB9" w14:textId="77777777" w:rsidR="002F2791" w:rsidRPr="002F2791" w:rsidRDefault="002F2791" w:rsidP="00645E4C">
            <w:pPr>
              <w:jc w:val="left"/>
              <w:rPr>
                <w:rFonts w:eastAsiaTheme="minorEastAsia" w:cs="Arial"/>
                <w:szCs w:val="20"/>
              </w:rPr>
            </w:pPr>
          </w:p>
        </w:tc>
        <w:tc>
          <w:tcPr>
            <w:tcW w:w="2412" w:type="dxa"/>
            <w:vMerge/>
            <w:tcBorders>
              <w:left w:val="single" w:sz="4" w:space="0" w:color="auto"/>
              <w:right w:val="single" w:sz="4" w:space="0" w:color="auto"/>
            </w:tcBorders>
          </w:tcPr>
          <w:p w14:paraId="671705AE" w14:textId="77777777" w:rsidR="002F2791" w:rsidRPr="002F2791" w:rsidRDefault="002F2791" w:rsidP="00645E4C">
            <w:pPr>
              <w:jc w:val="left"/>
              <w:rPr>
                <w:rFonts w:eastAsiaTheme="minorEastAsia" w:cs="Arial"/>
                <w:szCs w:val="20"/>
              </w:rPr>
            </w:pPr>
          </w:p>
        </w:tc>
        <w:tc>
          <w:tcPr>
            <w:tcW w:w="1842" w:type="dxa"/>
            <w:vMerge/>
            <w:tcBorders>
              <w:left w:val="single" w:sz="4" w:space="0" w:color="auto"/>
              <w:right w:val="single" w:sz="4" w:space="0" w:color="auto"/>
            </w:tcBorders>
          </w:tcPr>
          <w:p w14:paraId="7941DC3E" w14:textId="77777777" w:rsidR="002F2791" w:rsidRPr="002F2791" w:rsidRDefault="002F2791" w:rsidP="00645E4C">
            <w:pPr>
              <w:jc w:val="left"/>
              <w:rPr>
                <w:rFonts w:eastAsiaTheme="minorEastAsia" w:cs="Arial"/>
                <w:szCs w:val="20"/>
              </w:rPr>
            </w:pPr>
          </w:p>
        </w:tc>
        <w:tc>
          <w:tcPr>
            <w:tcW w:w="1560" w:type="dxa"/>
            <w:tcBorders>
              <w:top w:val="single" w:sz="4" w:space="0" w:color="auto"/>
              <w:left w:val="single" w:sz="4" w:space="0" w:color="auto"/>
              <w:right w:val="single" w:sz="4" w:space="0" w:color="auto"/>
            </w:tcBorders>
          </w:tcPr>
          <w:p w14:paraId="6EAB3646" w14:textId="77777777" w:rsidR="002F2791" w:rsidRPr="002F2791" w:rsidRDefault="002F2791" w:rsidP="00645E4C">
            <w:pPr>
              <w:jc w:val="left"/>
              <w:rPr>
                <w:rFonts w:eastAsiaTheme="minorEastAsia" w:cs="Arial"/>
                <w:szCs w:val="20"/>
              </w:rPr>
            </w:pPr>
            <w:r w:rsidRPr="002F2791">
              <w:rPr>
                <w:rFonts w:eastAsiaTheme="minorEastAsia" w:cs="Arial"/>
                <w:szCs w:val="20"/>
              </w:rPr>
              <w:t>- ciprodinil fludioksonil</w:t>
            </w:r>
          </w:p>
        </w:tc>
        <w:tc>
          <w:tcPr>
            <w:tcW w:w="1842" w:type="dxa"/>
            <w:tcBorders>
              <w:top w:val="single" w:sz="4" w:space="0" w:color="auto"/>
              <w:left w:val="single" w:sz="4" w:space="0" w:color="auto"/>
              <w:bottom w:val="single" w:sz="4" w:space="0" w:color="auto"/>
              <w:right w:val="single" w:sz="4" w:space="0" w:color="auto"/>
            </w:tcBorders>
          </w:tcPr>
          <w:p w14:paraId="701405C6" w14:textId="2EEAFFAF" w:rsidR="002F2791" w:rsidRPr="002F2791" w:rsidRDefault="002F2791" w:rsidP="009941AD">
            <w:pPr>
              <w:jc w:val="left"/>
              <w:rPr>
                <w:rFonts w:eastAsiaTheme="minorEastAsia" w:cs="Arial"/>
                <w:szCs w:val="20"/>
              </w:rPr>
            </w:pPr>
            <w:r w:rsidRPr="002F2791">
              <w:rPr>
                <w:rFonts w:eastAsiaTheme="minorEastAsia" w:cs="Arial"/>
                <w:szCs w:val="20"/>
              </w:rPr>
              <w:t>Switch 62,5 WG</w:t>
            </w:r>
          </w:p>
        </w:tc>
        <w:tc>
          <w:tcPr>
            <w:tcW w:w="1276" w:type="dxa"/>
            <w:tcBorders>
              <w:top w:val="single" w:sz="4" w:space="0" w:color="auto"/>
              <w:left w:val="single" w:sz="4" w:space="0" w:color="auto"/>
              <w:bottom w:val="single" w:sz="4" w:space="0" w:color="auto"/>
              <w:right w:val="single" w:sz="4" w:space="0" w:color="auto"/>
            </w:tcBorders>
          </w:tcPr>
          <w:p w14:paraId="5201E456" w14:textId="6EC04CD1" w:rsidR="002F2791" w:rsidRPr="002F2791" w:rsidRDefault="002F2791" w:rsidP="009941AD">
            <w:pPr>
              <w:jc w:val="left"/>
              <w:rPr>
                <w:rFonts w:eastAsiaTheme="minorEastAsia" w:cs="Arial"/>
                <w:szCs w:val="20"/>
              </w:rPr>
            </w:pPr>
            <w:r w:rsidRPr="002F2791">
              <w:rPr>
                <w:rFonts w:eastAsiaTheme="minorEastAsia" w:cs="Arial"/>
                <w:szCs w:val="20"/>
              </w:rPr>
              <w:t>1 kg/ha</w:t>
            </w:r>
          </w:p>
        </w:tc>
        <w:tc>
          <w:tcPr>
            <w:tcW w:w="1628" w:type="dxa"/>
            <w:tcBorders>
              <w:top w:val="single" w:sz="4" w:space="0" w:color="auto"/>
              <w:left w:val="single" w:sz="4" w:space="0" w:color="auto"/>
              <w:bottom w:val="single" w:sz="4" w:space="0" w:color="auto"/>
              <w:right w:val="single" w:sz="4" w:space="0" w:color="auto"/>
            </w:tcBorders>
          </w:tcPr>
          <w:p w14:paraId="330A57F1" w14:textId="1BED0407" w:rsidR="002F2791" w:rsidRPr="002F2791" w:rsidRDefault="002F2791" w:rsidP="009941AD">
            <w:pPr>
              <w:jc w:val="left"/>
              <w:rPr>
                <w:rFonts w:eastAsiaTheme="minorEastAsia" w:cs="Arial"/>
                <w:szCs w:val="20"/>
              </w:rPr>
            </w:pPr>
            <w:r w:rsidRPr="002F2791">
              <w:rPr>
                <w:rFonts w:eastAsiaTheme="minorEastAsia" w:cs="Arial"/>
                <w:szCs w:val="20"/>
              </w:rPr>
              <w:t xml:space="preserve">14 </w:t>
            </w:r>
          </w:p>
        </w:tc>
        <w:tc>
          <w:tcPr>
            <w:tcW w:w="1650" w:type="dxa"/>
            <w:gridSpan w:val="2"/>
            <w:tcBorders>
              <w:top w:val="single" w:sz="4" w:space="0" w:color="auto"/>
              <w:left w:val="single" w:sz="4" w:space="0" w:color="auto"/>
              <w:bottom w:val="single" w:sz="4" w:space="0" w:color="auto"/>
              <w:right w:val="single" w:sz="4" w:space="0" w:color="auto"/>
            </w:tcBorders>
          </w:tcPr>
          <w:p w14:paraId="2EDC8BA6" w14:textId="77777777" w:rsidR="002F2791" w:rsidRPr="002F2791" w:rsidRDefault="002F2791" w:rsidP="00645E4C">
            <w:pPr>
              <w:jc w:val="left"/>
              <w:rPr>
                <w:rFonts w:eastAsiaTheme="minorEastAsia" w:cs="Arial"/>
                <w:bCs/>
                <w:szCs w:val="20"/>
              </w:rPr>
            </w:pPr>
            <w:r w:rsidRPr="002F2791">
              <w:rPr>
                <w:rFonts w:eastAsiaTheme="minorEastAsia" w:cs="Arial"/>
                <w:bCs/>
                <w:szCs w:val="20"/>
              </w:rPr>
              <w:t>uporaba na čebuli, česnu in šalotki</w:t>
            </w:r>
          </w:p>
        </w:tc>
      </w:tr>
    </w:tbl>
    <w:p w14:paraId="3618A078" w14:textId="77777777" w:rsidR="00970C11" w:rsidRDefault="00970C11" w:rsidP="00645E4C">
      <w:pPr>
        <w:jc w:val="left"/>
        <w:rPr>
          <w:rFonts w:eastAsiaTheme="minorEastAsia" w:cs="Arial"/>
          <w:szCs w:val="20"/>
        </w:rPr>
      </w:pPr>
      <w:r>
        <w:rPr>
          <w:rFonts w:eastAsiaTheme="minorEastAsia" w:cs="Arial"/>
          <w:szCs w:val="20"/>
        </w:rPr>
        <w:lastRenderedPageBreak/>
        <w:br w:type="page"/>
      </w:r>
    </w:p>
    <w:p w14:paraId="2B156601" w14:textId="77ACAA92" w:rsidR="002F2791" w:rsidRPr="002F2791" w:rsidRDefault="002F2791" w:rsidP="00645E4C">
      <w:pPr>
        <w:jc w:val="left"/>
        <w:rPr>
          <w:rFonts w:eastAsiaTheme="minorEastAsia" w:cs="Arial"/>
          <w:szCs w:val="20"/>
        </w:rPr>
      </w:pPr>
      <w:r w:rsidRPr="002F2791">
        <w:rPr>
          <w:rFonts w:eastAsiaTheme="minorEastAsia" w:cs="Arial"/>
          <w:szCs w:val="20"/>
        </w:rPr>
        <w:lastRenderedPageBreak/>
        <w:t>INTEGRIRANO VARSTVO ČEBULNIC – list 3</w:t>
      </w:r>
    </w:p>
    <w:tbl>
      <w:tblPr>
        <w:tblW w:w="13948" w:type="dxa"/>
        <w:tblInd w:w="2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
        <w:gridCol w:w="1701"/>
        <w:gridCol w:w="17"/>
        <w:gridCol w:w="2412"/>
        <w:gridCol w:w="1701"/>
        <w:gridCol w:w="1559"/>
        <w:gridCol w:w="1843"/>
        <w:gridCol w:w="1134"/>
        <w:gridCol w:w="1842"/>
        <w:gridCol w:w="1719"/>
        <w:gridCol w:w="10"/>
      </w:tblGrid>
      <w:tr w:rsidR="002F2791" w:rsidRPr="002F2791" w14:paraId="27CEE826" w14:textId="77777777" w:rsidTr="00094EE7">
        <w:trPr>
          <w:gridBefore w:val="1"/>
          <w:wBefore w:w="10" w:type="dxa"/>
        </w:trPr>
        <w:tc>
          <w:tcPr>
            <w:tcW w:w="1701" w:type="dxa"/>
            <w:tcBorders>
              <w:top w:val="single" w:sz="12" w:space="0" w:color="auto"/>
              <w:left w:val="single" w:sz="12" w:space="0" w:color="auto"/>
              <w:bottom w:val="single" w:sz="12" w:space="0" w:color="auto"/>
              <w:right w:val="single" w:sz="12" w:space="0" w:color="auto"/>
            </w:tcBorders>
          </w:tcPr>
          <w:p w14:paraId="6EF7061C" w14:textId="77777777" w:rsidR="002F2791" w:rsidRPr="002F2791" w:rsidRDefault="002F2791" w:rsidP="00645E4C">
            <w:pPr>
              <w:jc w:val="left"/>
              <w:rPr>
                <w:rFonts w:eastAsiaTheme="minorEastAsia" w:cs="Arial"/>
                <w:szCs w:val="20"/>
              </w:rPr>
            </w:pPr>
            <w:r w:rsidRPr="002F2791">
              <w:rPr>
                <w:rFonts w:eastAsiaTheme="minorEastAsia" w:cs="Arial"/>
                <w:szCs w:val="20"/>
              </w:rPr>
              <w:t>ŠKODLJIVI ORGANIZEM</w:t>
            </w:r>
          </w:p>
        </w:tc>
        <w:tc>
          <w:tcPr>
            <w:tcW w:w="2429" w:type="dxa"/>
            <w:gridSpan w:val="2"/>
            <w:tcBorders>
              <w:top w:val="single" w:sz="12" w:space="0" w:color="auto"/>
              <w:left w:val="single" w:sz="12" w:space="0" w:color="auto"/>
              <w:bottom w:val="single" w:sz="12" w:space="0" w:color="auto"/>
              <w:right w:val="single" w:sz="12" w:space="0" w:color="auto"/>
            </w:tcBorders>
          </w:tcPr>
          <w:p w14:paraId="15B24088" w14:textId="77777777" w:rsidR="002F2791" w:rsidRPr="002F2791" w:rsidRDefault="002F2791" w:rsidP="00645E4C">
            <w:pPr>
              <w:jc w:val="left"/>
              <w:rPr>
                <w:rFonts w:eastAsiaTheme="minorEastAsia" w:cs="Arial"/>
                <w:szCs w:val="20"/>
              </w:rPr>
            </w:pPr>
            <w:r w:rsidRPr="002F2791">
              <w:rPr>
                <w:rFonts w:eastAsiaTheme="minorEastAsia" w:cs="Arial"/>
                <w:szCs w:val="20"/>
              </w:rPr>
              <w:t>OPIS</w:t>
            </w:r>
          </w:p>
        </w:tc>
        <w:tc>
          <w:tcPr>
            <w:tcW w:w="1701" w:type="dxa"/>
            <w:tcBorders>
              <w:top w:val="single" w:sz="12" w:space="0" w:color="auto"/>
              <w:left w:val="single" w:sz="12" w:space="0" w:color="auto"/>
              <w:bottom w:val="single" w:sz="12" w:space="0" w:color="auto"/>
              <w:right w:val="single" w:sz="12" w:space="0" w:color="auto"/>
            </w:tcBorders>
          </w:tcPr>
          <w:p w14:paraId="72626BA8" w14:textId="77777777" w:rsidR="002F2791" w:rsidRPr="002F2791" w:rsidRDefault="002F2791" w:rsidP="00645E4C">
            <w:pPr>
              <w:jc w:val="left"/>
              <w:rPr>
                <w:rFonts w:eastAsiaTheme="minorEastAsia" w:cs="Arial"/>
                <w:szCs w:val="20"/>
              </w:rPr>
            </w:pPr>
            <w:r w:rsidRPr="002F2791">
              <w:rPr>
                <w:rFonts w:eastAsiaTheme="minorEastAsia" w:cs="Arial"/>
                <w:szCs w:val="20"/>
              </w:rPr>
              <w:t>UKREPI</w:t>
            </w:r>
          </w:p>
        </w:tc>
        <w:tc>
          <w:tcPr>
            <w:tcW w:w="1559" w:type="dxa"/>
            <w:tcBorders>
              <w:top w:val="single" w:sz="12" w:space="0" w:color="auto"/>
              <w:left w:val="single" w:sz="12" w:space="0" w:color="auto"/>
              <w:bottom w:val="single" w:sz="12" w:space="0" w:color="auto"/>
              <w:right w:val="single" w:sz="12" w:space="0" w:color="auto"/>
            </w:tcBorders>
          </w:tcPr>
          <w:p w14:paraId="44C90C75" w14:textId="77777777" w:rsidR="002F2791" w:rsidRPr="002F2791" w:rsidRDefault="002F2791" w:rsidP="00645E4C">
            <w:pPr>
              <w:jc w:val="left"/>
              <w:rPr>
                <w:rFonts w:eastAsiaTheme="minorEastAsia" w:cs="Arial"/>
                <w:szCs w:val="20"/>
              </w:rPr>
            </w:pPr>
            <w:r w:rsidRPr="002F2791">
              <w:rPr>
                <w:rFonts w:eastAsiaTheme="minorEastAsia" w:cs="Arial"/>
                <w:szCs w:val="20"/>
              </w:rPr>
              <w:t>AKTIVNA SNOV</w:t>
            </w:r>
          </w:p>
        </w:tc>
        <w:tc>
          <w:tcPr>
            <w:tcW w:w="1843" w:type="dxa"/>
            <w:tcBorders>
              <w:top w:val="single" w:sz="12" w:space="0" w:color="auto"/>
              <w:left w:val="single" w:sz="12" w:space="0" w:color="auto"/>
              <w:bottom w:val="single" w:sz="12" w:space="0" w:color="auto"/>
              <w:right w:val="single" w:sz="12" w:space="0" w:color="auto"/>
            </w:tcBorders>
          </w:tcPr>
          <w:p w14:paraId="6FEFCB3A" w14:textId="77777777" w:rsidR="002F2791" w:rsidRPr="002F2791" w:rsidRDefault="002F2791" w:rsidP="00645E4C">
            <w:pPr>
              <w:jc w:val="left"/>
              <w:rPr>
                <w:rFonts w:eastAsiaTheme="minorEastAsia" w:cs="Arial"/>
                <w:szCs w:val="20"/>
              </w:rPr>
            </w:pPr>
            <w:r w:rsidRPr="002F2791">
              <w:rPr>
                <w:rFonts w:eastAsiaTheme="minorEastAsia" w:cs="Arial"/>
                <w:szCs w:val="20"/>
              </w:rPr>
              <w:t>FITOFARM.</w:t>
            </w:r>
          </w:p>
          <w:p w14:paraId="5D547165" w14:textId="77777777" w:rsidR="002F2791" w:rsidRPr="002F2791" w:rsidRDefault="002F2791" w:rsidP="00645E4C">
            <w:pPr>
              <w:jc w:val="left"/>
              <w:rPr>
                <w:rFonts w:eastAsiaTheme="minorEastAsia" w:cs="Arial"/>
                <w:szCs w:val="20"/>
              </w:rPr>
            </w:pPr>
            <w:r w:rsidRPr="002F2791">
              <w:rPr>
                <w:rFonts w:eastAsiaTheme="minorEastAsia" w:cs="Arial"/>
                <w:szCs w:val="20"/>
              </w:rPr>
              <w:t>SREDSTVO</w:t>
            </w:r>
          </w:p>
        </w:tc>
        <w:tc>
          <w:tcPr>
            <w:tcW w:w="1134" w:type="dxa"/>
            <w:tcBorders>
              <w:top w:val="single" w:sz="12" w:space="0" w:color="auto"/>
              <w:left w:val="single" w:sz="12" w:space="0" w:color="auto"/>
              <w:bottom w:val="single" w:sz="12" w:space="0" w:color="auto"/>
              <w:right w:val="single" w:sz="12" w:space="0" w:color="auto"/>
            </w:tcBorders>
          </w:tcPr>
          <w:p w14:paraId="0B8F1D51"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ODMEREK </w:t>
            </w:r>
          </w:p>
        </w:tc>
        <w:tc>
          <w:tcPr>
            <w:tcW w:w="1842" w:type="dxa"/>
            <w:tcBorders>
              <w:top w:val="single" w:sz="12" w:space="0" w:color="auto"/>
              <w:left w:val="single" w:sz="12" w:space="0" w:color="auto"/>
              <w:bottom w:val="single" w:sz="12" w:space="0" w:color="auto"/>
              <w:right w:val="single" w:sz="12" w:space="0" w:color="auto"/>
            </w:tcBorders>
          </w:tcPr>
          <w:p w14:paraId="0C6455F1" w14:textId="77777777" w:rsidR="002F2791" w:rsidRPr="002F2791" w:rsidRDefault="002F2791" w:rsidP="00645E4C">
            <w:pPr>
              <w:jc w:val="left"/>
              <w:rPr>
                <w:rFonts w:eastAsiaTheme="minorEastAsia" w:cs="Arial"/>
                <w:szCs w:val="20"/>
              </w:rPr>
            </w:pPr>
            <w:r w:rsidRPr="002F2791">
              <w:rPr>
                <w:rFonts w:eastAsiaTheme="minorEastAsia" w:cs="Arial"/>
                <w:szCs w:val="20"/>
              </w:rPr>
              <w:t>KARENCA (dni)</w:t>
            </w:r>
          </w:p>
          <w:p w14:paraId="0041A3CB" w14:textId="77777777" w:rsidR="002F2791" w:rsidRPr="002F2791" w:rsidRDefault="002F2791" w:rsidP="00645E4C">
            <w:pPr>
              <w:jc w:val="left"/>
              <w:rPr>
                <w:rFonts w:eastAsiaTheme="minorEastAsia" w:cs="Arial"/>
                <w:szCs w:val="20"/>
              </w:rPr>
            </w:pPr>
          </w:p>
        </w:tc>
        <w:tc>
          <w:tcPr>
            <w:tcW w:w="1729" w:type="dxa"/>
            <w:gridSpan w:val="2"/>
            <w:tcBorders>
              <w:top w:val="single" w:sz="12" w:space="0" w:color="auto"/>
              <w:left w:val="single" w:sz="12" w:space="0" w:color="auto"/>
              <w:bottom w:val="single" w:sz="12" w:space="0" w:color="auto"/>
              <w:right w:val="single" w:sz="12" w:space="0" w:color="auto"/>
            </w:tcBorders>
          </w:tcPr>
          <w:p w14:paraId="713560C9" w14:textId="77777777" w:rsidR="002F2791" w:rsidRPr="002F2791" w:rsidRDefault="002F2791" w:rsidP="00645E4C">
            <w:pPr>
              <w:jc w:val="left"/>
              <w:rPr>
                <w:rFonts w:eastAsiaTheme="minorEastAsia" w:cs="Arial"/>
                <w:szCs w:val="20"/>
              </w:rPr>
            </w:pPr>
            <w:r w:rsidRPr="002F2791">
              <w:rPr>
                <w:rFonts w:eastAsiaTheme="minorEastAsia" w:cs="Arial"/>
                <w:szCs w:val="20"/>
              </w:rPr>
              <w:t>OPOMBE</w:t>
            </w:r>
          </w:p>
        </w:tc>
      </w:tr>
      <w:tr w:rsidR="002F2791" w:rsidRPr="002F2791" w14:paraId="07DD162A" w14:textId="77777777" w:rsidTr="00094EE7">
        <w:trPr>
          <w:gridAfter w:val="1"/>
          <w:wAfter w:w="10" w:type="dxa"/>
        </w:trPr>
        <w:tc>
          <w:tcPr>
            <w:tcW w:w="5841" w:type="dxa"/>
            <w:gridSpan w:val="5"/>
            <w:tcBorders>
              <w:left w:val="single" w:sz="4" w:space="0" w:color="auto"/>
              <w:right w:val="single" w:sz="4" w:space="0" w:color="auto"/>
            </w:tcBorders>
          </w:tcPr>
          <w:p w14:paraId="47ACB5AC" w14:textId="77777777" w:rsidR="002F2791" w:rsidRPr="002F2791" w:rsidRDefault="002F2791" w:rsidP="00645E4C">
            <w:pPr>
              <w:jc w:val="left"/>
              <w:rPr>
                <w:rFonts w:eastAsiaTheme="minorEastAsia" w:cs="Arial"/>
                <w:b/>
                <w:szCs w:val="20"/>
              </w:rPr>
            </w:pPr>
            <w:r w:rsidRPr="002F2791">
              <w:rPr>
                <w:rFonts w:eastAsiaTheme="minorEastAsia" w:cs="Arial"/>
                <w:b/>
                <w:bCs/>
                <w:szCs w:val="20"/>
              </w:rPr>
              <w:t xml:space="preserve">Siva plesen </w:t>
            </w:r>
            <w:r w:rsidRPr="002F2791">
              <w:rPr>
                <w:rFonts w:eastAsiaTheme="minorEastAsia" w:cs="Arial"/>
                <w:bCs/>
                <w:szCs w:val="20"/>
              </w:rPr>
              <w:t>(</w:t>
            </w:r>
            <w:r w:rsidRPr="002F2791">
              <w:rPr>
                <w:rFonts w:eastAsiaTheme="minorEastAsia" w:cs="Arial"/>
                <w:i/>
                <w:iCs/>
                <w:szCs w:val="20"/>
              </w:rPr>
              <w:t>B. cinerea =B. fuckeliana</w:t>
            </w:r>
            <w:r w:rsidRPr="002F2791">
              <w:rPr>
                <w:rFonts w:eastAsiaTheme="minorEastAsia" w:cs="Arial"/>
                <w:iCs/>
                <w:szCs w:val="20"/>
              </w:rPr>
              <w:t xml:space="preserve">) </w:t>
            </w:r>
            <w:r w:rsidRPr="002F2791">
              <w:rPr>
                <w:rFonts w:eastAsiaTheme="minorEastAsia" w:cs="Arial"/>
                <w:b/>
                <w:iCs/>
                <w:szCs w:val="20"/>
              </w:rPr>
              <w:t>nadaljevanje s prejšnje strani</w:t>
            </w:r>
          </w:p>
        </w:tc>
        <w:tc>
          <w:tcPr>
            <w:tcW w:w="8097" w:type="dxa"/>
            <w:gridSpan w:val="5"/>
            <w:tcBorders>
              <w:top w:val="single" w:sz="4" w:space="0" w:color="auto"/>
              <w:left w:val="single" w:sz="4" w:space="0" w:color="auto"/>
              <w:right w:val="single" w:sz="4" w:space="0" w:color="auto"/>
            </w:tcBorders>
          </w:tcPr>
          <w:p w14:paraId="47C26658"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PRIDELAVA NA PROSTEM IN V ZAŠČITENIH PROSTORIH</w:t>
            </w:r>
          </w:p>
        </w:tc>
      </w:tr>
      <w:tr w:rsidR="002F2791" w:rsidRPr="002F2791" w14:paraId="3169E59B" w14:textId="77777777" w:rsidTr="00094EE7">
        <w:trPr>
          <w:gridAfter w:val="1"/>
          <w:wAfter w:w="10" w:type="dxa"/>
        </w:trPr>
        <w:tc>
          <w:tcPr>
            <w:tcW w:w="1728" w:type="dxa"/>
            <w:gridSpan w:val="3"/>
            <w:vMerge w:val="restart"/>
            <w:tcBorders>
              <w:left w:val="single" w:sz="4" w:space="0" w:color="auto"/>
              <w:right w:val="single" w:sz="4" w:space="0" w:color="auto"/>
            </w:tcBorders>
          </w:tcPr>
          <w:p w14:paraId="47A7F4B7" w14:textId="77777777" w:rsidR="002F2791" w:rsidRPr="002F2791" w:rsidRDefault="002F2791" w:rsidP="00645E4C">
            <w:pPr>
              <w:jc w:val="left"/>
              <w:rPr>
                <w:rFonts w:eastAsiaTheme="minorEastAsia" w:cs="Arial"/>
                <w:szCs w:val="20"/>
              </w:rPr>
            </w:pPr>
          </w:p>
        </w:tc>
        <w:tc>
          <w:tcPr>
            <w:tcW w:w="2412" w:type="dxa"/>
            <w:vMerge w:val="restart"/>
            <w:tcBorders>
              <w:left w:val="single" w:sz="4" w:space="0" w:color="auto"/>
              <w:right w:val="single" w:sz="4" w:space="0" w:color="auto"/>
            </w:tcBorders>
          </w:tcPr>
          <w:p w14:paraId="1163F7CF" w14:textId="77777777" w:rsidR="002F2791" w:rsidRPr="002F2791" w:rsidRDefault="002F2791" w:rsidP="00645E4C">
            <w:pPr>
              <w:jc w:val="left"/>
              <w:rPr>
                <w:rFonts w:eastAsiaTheme="minorEastAsia" w:cs="Arial"/>
                <w:szCs w:val="20"/>
              </w:rPr>
            </w:pPr>
          </w:p>
        </w:tc>
        <w:tc>
          <w:tcPr>
            <w:tcW w:w="1701" w:type="dxa"/>
            <w:vMerge w:val="restart"/>
            <w:tcBorders>
              <w:left w:val="single" w:sz="4" w:space="0" w:color="auto"/>
              <w:right w:val="single" w:sz="4" w:space="0" w:color="auto"/>
            </w:tcBorders>
          </w:tcPr>
          <w:p w14:paraId="4326862F" w14:textId="77777777" w:rsidR="002F2791" w:rsidRPr="002F2791" w:rsidRDefault="002F2791" w:rsidP="00645E4C">
            <w:pPr>
              <w:jc w:val="left"/>
              <w:rPr>
                <w:rFonts w:eastAsiaTheme="minorEastAsia" w:cs="Arial"/>
                <w:szCs w:val="20"/>
              </w:rPr>
            </w:pPr>
          </w:p>
        </w:tc>
        <w:tc>
          <w:tcPr>
            <w:tcW w:w="1559" w:type="dxa"/>
            <w:tcBorders>
              <w:top w:val="single" w:sz="4" w:space="0" w:color="auto"/>
              <w:left w:val="single" w:sz="4" w:space="0" w:color="auto"/>
              <w:right w:val="single" w:sz="4" w:space="0" w:color="auto"/>
            </w:tcBorders>
          </w:tcPr>
          <w:p w14:paraId="37F68594"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w:t>
            </w:r>
            <w:r w:rsidRPr="00571016">
              <w:rPr>
                <w:rFonts w:eastAsiaTheme="minorEastAsia" w:cs="Arial"/>
                <w:i/>
                <w:color w:val="008000"/>
                <w:szCs w:val="20"/>
              </w:rPr>
              <w:t>Bacillus amyloliquefaciens</w:t>
            </w:r>
            <w:r w:rsidRPr="00571016">
              <w:rPr>
                <w:rFonts w:eastAsiaTheme="minorEastAsia" w:cs="Arial"/>
                <w:color w:val="008000"/>
                <w:szCs w:val="20"/>
              </w:rPr>
              <w:t xml:space="preserve"> sev FZB24</w:t>
            </w:r>
          </w:p>
        </w:tc>
        <w:tc>
          <w:tcPr>
            <w:tcW w:w="1843" w:type="dxa"/>
            <w:tcBorders>
              <w:top w:val="single" w:sz="4" w:space="0" w:color="auto"/>
              <w:left w:val="single" w:sz="4" w:space="0" w:color="auto"/>
              <w:bottom w:val="single" w:sz="4" w:space="0" w:color="auto"/>
              <w:right w:val="single" w:sz="4" w:space="0" w:color="auto"/>
            </w:tcBorders>
          </w:tcPr>
          <w:p w14:paraId="076F43B4"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Taegro</w:t>
            </w:r>
          </w:p>
          <w:p w14:paraId="52850810"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(MANJŠA UPORABA)</w:t>
            </w:r>
          </w:p>
        </w:tc>
        <w:tc>
          <w:tcPr>
            <w:tcW w:w="1134" w:type="dxa"/>
            <w:tcBorders>
              <w:top w:val="single" w:sz="4" w:space="0" w:color="auto"/>
              <w:left w:val="single" w:sz="4" w:space="0" w:color="auto"/>
              <w:bottom w:val="single" w:sz="4" w:space="0" w:color="auto"/>
              <w:right w:val="single" w:sz="4" w:space="0" w:color="auto"/>
            </w:tcBorders>
          </w:tcPr>
          <w:p w14:paraId="54932614" w14:textId="77777777" w:rsidR="002F2791" w:rsidRPr="002F2791" w:rsidRDefault="002F2791" w:rsidP="00645E4C">
            <w:pPr>
              <w:jc w:val="left"/>
              <w:rPr>
                <w:rFonts w:eastAsiaTheme="minorEastAsia" w:cs="Arial"/>
                <w:szCs w:val="20"/>
              </w:rPr>
            </w:pPr>
            <w:r w:rsidRPr="002F2791">
              <w:rPr>
                <w:rFonts w:eastAsiaTheme="minorEastAsia" w:cs="Arial"/>
                <w:szCs w:val="20"/>
              </w:rPr>
              <w:t>0,185-0,37 kg/ha</w:t>
            </w:r>
          </w:p>
        </w:tc>
        <w:tc>
          <w:tcPr>
            <w:tcW w:w="1842" w:type="dxa"/>
            <w:tcBorders>
              <w:top w:val="single" w:sz="4" w:space="0" w:color="auto"/>
              <w:left w:val="single" w:sz="4" w:space="0" w:color="auto"/>
              <w:bottom w:val="single" w:sz="4" w:space="0" w:color="auto"/>
              <w:right w:val="single" w:sz="4" w:space="0" w:color="auto"/>
            </w:tcBorders>
          </w:tcPr>
          <w:p w14:paraId="2C28A60F" w14:textId="77777777" w:rsidR="002F2791" w:rsidRPr="002F2791" w:rsidRDefault="002F2791" w:rsidP="00645E4C">
            <w:pPr>
              <w:jc w:val="left"/>
              <w:rPr>
                <w:rFonts w:eastAsiaTheme="minorEastAsia" w:cs="Arial"/>
                <w:szCs w:val="20"/>
              </w:rPr>
            </w:pPr>
            <w:r w:rsidRPr="002F2791">
              <w:rPr>
                <w:rFonts w:eastAsiaTheme="minorEastAsia" w:cs="Arial"/>
                <w:szCs w:val="20"/>
              </w:rPr>
              <w:t>1</w:t>
            </w:r>
          </w:p>
        </w:tc>
        <w:tc>
          <w:tcPr>
            <w:tcW w:w="1719" w:type="dxa"/>
            <w:tcBorders>
              <w:top w:val="single" w:sz="4" w:space="0" w:color="auto"/>
              <w:left w:val="single" w:sz="4" w:space="0" w:color="auto"/>
              <w:bottom w:val="single" w:sz="4" w:space="0" w:color="auto"/>
              <w:right w:val="single" w:sz="4" w:space="0" w:color="auto"/>
            </w:tcBorders>
          </w:tcPr>
          <w:p w14:paraId="2E774A4B" w14:textId="77777777" w:rsidR="002F2791" w:rsidRPr="002F2791" w:rsidRDefault="002F2791" w:rsidP="00645E4C">
            <w:pPr>
              <w:jc w:val="left"/>
              <w:rPr>
                <w:rFonts w:eastAsiaTheme="minorEastAsia" w:cs="Arial"/>
                <w:bCs/>
                <w:szCs w:val="20"/>
              </w:rPr>
            </w:pPr>
            <w:r w:rsidRPr="002F2791">
              <w:rPr>
                <w:rFonts w:eastAsiaTheme="minorEastAsia" w:cs="Arial"/>
                <w:bCs/>
                <w:szCs w:val="20"/>
              </w:rPr>
              <w:t>uporaba na čebuli, česnu, šalotki in spomladanski čebuli</w:t>
            </w:r>
          </w:p>
        </w:tc>
      </w:tr>
      <w:tr w:rsidR="002F2791" w:rsidRPr="002F2791" w14:paraId="4A7BC2B2" w14:textId="77777777" w:rsidTr="00094EE7">
        <w:trPr>
          <w:gridAfter w:val="1"/>
          <w:wAfter w:w="10" w:type="dxa"/>
        </w:trPr>
        <w:tc>
          <w:tcPr>
            <w:tcW w:w="1728" w:type="dxa"/>
            <w:gridSpan w:val="3"/>
            <w:vMerge/>
            <w:tcBorders>
              <w:left w:val="single" w:sz="4" w:space="0" w:color="auto"/>
              <w:bottom w:val="single" w:sz="4" w:space="0" w:color="auto"/>
              <w:right w:val="single" w:sz="4" w:space="0" w:color="auto"/>
            </w:tcBorders>
          </w:tcPr>
          <w:p w14:paraId="469A344A" w14:textId="77777777" w:rsidR="002F2791" w:rsidRPr="002F2791" w:rsidRDefault="002F2791" w:rsidP="00645E4C">
            <w:pPr>
              <w:jc w:val="left"/>
              <w:rPr>
                <w:rFonts w:eastAsiaTheme="minorEastAsia" w:cs="Arial"/>
                <w:szCs w:val="20"/>
              </w:rPr>
            </w:pPr>
          </w:p>
        </w:tc>
        <w:tc>
          <w:tcPr>
            <w:tcW w:w="2412" w:type="dxa"/>
            <w:vMerge/>
            <w:tcBorders>
              <w:left w:val="single" w:sz="4" w:space="0" w:color="auto"/>
              <w:bottom w:val="single" w:sz="4" w:space="0" w:color="auto"/>
              <w:right w:val="single" w:sz="4" w:space="0" w:color="auto"/>
            </w:tcBorders>
          </w:tcPr>
          <w:p w14:paraId="24D4D194" w14:textId="77777777" w:rsidR="002F2791" w:rsidRPr="002F2791" w:rsidRDefault="002F2791" w:rsidP="00645E4C">
            <w:pPr>
              <w:jc w:val="left"/>
              <w:rPr>
                <w:rFonts w:eastAsiaTheme="minorEastAsia" w:cs="Arial"/>
                <w:szCs w:val="20"/>
              </w:rPr>
            </w:pPr>
          </w:p>
        </w:tc>
        <w:tc>
          <w:tcPr>
            <w:tcW w:w="1701" w:type="dxa"/>
            <w:vMerge/>
            <w:tcBorders>
              <w:left w:val="single" w:sz="4" w:space="0" w:color="auto"/>
              <w:bottom w:val="single" w:sz="4" w:space="0" w:color="auto"/>
              <w:right w:val="single" w:sz="4" w:space="0" w:color="auto"/>
            </w:tcBorders>
          </w:tcPr>
          <w:p w14:paraId="1378D450" w14:textId="77777777" w:rsidR="002F2791" w:rsidRPr="002F2791" w:rsidRDefault="002F2791" w:rsidP="00645E4C">
            <w:pPr>
              <w:jc w:val="left"/>
              <w:rPr>
                <w:rFonts w:eastAsiaTheme="minorEastAsia" w:cs="Arial"/>
                <w:szCs w:val="20"/>
              </w:rPr>
            </w:pPr>
          </w:p>
        </w:tc>
        <w:tc>
          <w:tcPr>
            <w:tcW w:w="8097" w:type="dxa"/>
            <w:gridSpan w:val="5"/>
            <w:tcBorders>
              <w:top w:val="single" w:sz="4" w:space="0" w:color="auto"/>
              <w:left w:val="single" w:sz="4" w:space="0" w:color="auto"/>
              <w:bottom w:val="single" w:sz="4" w:space="0" w:color="auto"/>
              <w:right w:val="single" w:sz="4" w:space="0" w:color="auto"/>
            </w:tcBorders>
          </w:tcPr>
          <w:p w14:paraId="1D75C7B9" w14:textId="77777777" w:rsidR="002F2791" w:rsidRPr="002F2791" w:rsidRDefault="002F2791" w:rsidP="00645E4C">
            <w:pPr>
              <w:jc w:val="left"/>
              <w:rPr>
                <w:rFonts w:eastAsiaTheme="minorEastAsia" w:cs="Arial"/>
                <w:bCs/>
                <w:szCs w:val="20"/>
              </w:rPr>
            </w:pPr>
            <w:r w:rsidRPr="002F2791">
              <w:rPr>
                <w:rFonts w:eastAsiaTheme="minorEastAsia" w:cs="Arial"/>
                <w:szCs w:val="20"/>
              </w:rPr>
              <w:t>Tudi na drobnjaku za zmanjševanje okužb s sivo plesnijo (</w:t>
            </w:r>
            <w:r w:rsidRPr="002F2791">
              <w:rPr>
                <w:rFonts w:eastAsiaTheme="minorEastAsia" w:cs="Arial"/>
                <w:i/>
                <w:szCs w:val="20"/>
              </w:rPr>
              <w:t>Botryotinia fuckeliana</w:t>
            </w:r>
            <w:r w:rsidRPr="002F2791">
              <w:rPr>
                <w:rFonts w:eastAsiaTheme="minorEastAsia" w:cs="Arial"/>
                <w:szCs w:val="20"/>
              </w:rPr>
              <w:t>), pepelovkami iz rodu Erysiphe (</w:t>
            </w:r>
            <w:r w:rsidRPr="002F2791">
              <w:rPr>
                <w:rFonts w:eastAsiaTheme="minorEastAsia" w:cs="Arial"/>
                <w:i/>
                <w:szCs w:val="20"/>
              </w:rPr>
              <w:t>Erysiphe</w:t>
            </w:r>
            <w:r w:rsidRPr="002F2791">
              <w:rPr>
                <w:rFonts w:eastAsiaTheme="minorEastAsia" w:cs="Arial"/>
                <w:szCs w:val="20"/>
              </w:rPr>
              <w:t xml:space="preserve"> spp.) in belo gnilobo (</w:t>
            </w:r>
            <w:r w:rsidRPr="002F2791">
              <w:rPr>
                <w:rFonts w:eastAsiaTheme="minorEastAsia" w:cs="Arial"/>
                <w:i/>
                <w:szCs w:val="20"/>
              </w:rPr>
              <w:t>Sclerotinia</w:t>
            </w:r>
            <w:r w:rsidRPr="002F2791">
              <w:rPr>
                <w:rFonts w:eastAsiaTheme="minorEastAsia" w:cs="Arial"/>
                <w:szCs w:val="20"/>
              </w:rPr>
              <w:t xml:space="preserve"> spp.) ter za delno zmanjševanje okužb s črnimi listnimi pegavostmi (</w:t>
            </w:r>
            <w:r w:rsidRPr="002F2791">
              <w:rPr>
                <w:rFonts w:eastAsiaTheme="minorEastAsia" w:cs="Arial"/>
                <w:i/>
                <w:szCs w:val="20"/>
              </w:rPr>
              <w:t>Alternaria</w:t>
            </w:r>
            <w:r w:rsidRPr="002F2791">
              <w:rPr>
                <w:rFonts w:eastAsiaTheme="minorEastAsia" w:cs="Arial"/>
                <w:szCs w:val="20"/>
              </w:rPr>
              <w:t xml:space="preserve"> spp.)</w:t>
            </w:r>
          </w:p>
        </w:tc>
      </w:tr>
      <w:tr w:rsidR="002F2791" w:rsidRPr="002F2791" w14:paraId="27709423" w14:textId="77777777" w:rsidTr="00094EE7">
        <w:trPr>
          <w:gridAfter w:val="1"/>
          <w:wAfter w:w="10" w:type="dxa"/>
          <w:trHeight w:val="263"/>
        </w:trPr>
        <w:tc>
          <w:tcPr>
            <w:tcW w:w="1728" w:type="dxa"/>
            <w:gridSpan w:val="3"/>
            <w:vMerge w:val="restart"/>
            <w:tcBorders>
              <w:top w:val="single" w:sz="4" w:space="0" w:color="auto"/>
              <w:left w:val="single" w:sz="4" w:space="0" w:color="auto"/>
              <w:right w:val="single" w:sz="4" w:space="0" w:color="auto"/>
            </w:tcBorders>
          </w:tcPr>
          <w:p w14:paraId="08E9133D" w14:textId="77777777" w:rsidR="002F2791" w:rsidRPr="002F2791" w:rsidRDefault="002F2791" w:rsidP="00645E4C">
            <w:pPr>
              <w:jc w:val="left"/>
              <w:rPr>
                <w:rFonts w:eastAsiaTheme="minorEastAsia" w:cs="Arial"/>
                <w:b/>
                <w:szCs w:val="20"/>
              </w:rPr>
            </w:pPr>
            <w:r w:rsidRPr="002F2791">
              <w:rPr>
                <w:rFonts w:eastAsiaTheme="minorEastAsia" w:cs="Arial"/>
                <w:b/>
                <w:szCs w:val="20"/>
              </w:rPr>
              <w:t xml:space="preserve">Čebulna črnoba </w:t>
            </w:r>
          </w:p>
          <w:p w14:paraId="7093C633" w14:textId="77777777" w:rsidR="002F2791" w:rsidRPr="002F2791" w:rsidRDefault="002F2791" w:rsidP="00645E4C">
            <w:pPr>
              <w:jc w:val="left"/>
              <w:rPr>
                <w:rFonts w:eastAsiaTheme="minorEastAsia" w:cs="Arial"/>
                <w:b/>
                <w:szCs w:val="20"/>
              </w:rPr>
            </w:pPr>
            <w:r w:rsidRPr="002F2791">
              <w:rPr>
                <w:rFonts w:eastAsiaTheme="minorEastAsia" w:cs="Arial"/>
                <w:i/>
                <w:iCs/>
                <w:szCs w:val="20"/>
              </w:rPr>
              <w:t>Cladosporium alli-cepae</w:t>
            </w:r>
          </w:p>
        </w:tc>
        <w:tc>
          <w:tcPr>
            <w:tcW w:w="2412" w:type="dxa"/>
            <w:vMerge w:val="restart"/>
            <w:tcBorders>
              <w:top w:val="single" w:sz="4" w:space="0" w:color="auto"/>
              <w:left w:val="single" w:sz="4" w:space="0" w:color="auto"/>
              <w:right w:val="single" w:sz="4" w:space="0" w:color="auto"/>
            </w:tcBorders>
          </w:tcPr>
          <w:p w14:paraId="702797D2"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Opis bolezni:</w:t>
            </w:r>
          </w:p>
          <w:p w14:paraId="39F858E3" w14:textId="0B43F14B" w:rsidR="002F2791" w:rsidRPr="002F2791" w:rsidRDefault="002F2791" w:rsidP="00645E4C">
            <w:pPr>
              <w:jc w:val="left"/>
              <w:rPr>
                <w:rFonts w:eastAsiaTheme="minorEastAsia" w:cs="Arial"/>
                <w:szCs w:val="20"/>
              </w:rPr>
            </w:pPr>
            <w:r w:rsidRPr="002F2791">
              <w:rPr>
                <w:rFonts w:eastAsiaTheme="minorEastAsia" w:cs="Arial"/>
                <w:szCs w:val="20"/>
              </w:rPr>
              <w:t xml:space="preserve">Na listih opazimo </w:t>
            </w:r>
            <w:r w:rsidR="00301FFE" w:rsidRPr="002F2791">
              <w:rPr>
                <w:rFonts w:eastAsiaTheme="minorEastAsia" w:cs="Arial"/>
                <w:szCs w:val="20"/>
              </w:rPr>
              <w:t>rumenkaste</w:t>
            </w:r>
            <w:r w:rsidRPr="002F2791">
              <w:rPr>
                <w:rFonts w:eastAsiaTheme="minorEastAsia" w:cs="Arial"/>
                <w:szCs w:val="20"/>
              </w:rPr>
              <w:t xml:space="preserve"> ali sivkaste oglate pege, velikosti do 1,5 cm, ki se širijo vzporedno z listnimi žilami. Simptomi so na videz podobni poškodbam od fitotoksičnega delovanja herbicidov ali mineralnih gnojil. Pege se sčasoma obarvajo temno rjavo. Združujejo se v večje nekroze ter povzročajo propadanje listne mase. Bolezenska znamenja se običajno pojavijo ob koncu razvoja čebulic, pogosto pa še kasneje.</w:t>
            </w:r>
          </w:p>
        </w:tc>
        <w:tc>
          <w:tcPr>
            <w:tcW w:w="1701" w:type="dxa"/>
            <w:vMerge w:val="restart"/>
            <w:tcBorders>
              <w:top w:val="single" w:sz="4" w:space="0" w:color="auto"/>
              <w:left w:val="single" w:sz="4" w:space="0" w:color="auto"/>
              <w:right w:val="single" w:sz="4" w:space="0" w:color="auto"/>
            </w:tcBorders>
          </w:tcPr>
          <w:p w14:paraId="0776D136"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Agrotehnični ukrepi:</w:t>
            </w:r>
          </w:p>
          <w:p w14:paraId="7444C8CD" w14:textId="77777777" w:rsidR="002F2791" w:rsidRPr="002F2791" w:rsidRDefault="002F2791" w:rsidP="00645E4C">
            <w:pPr>
              <w:jc w:val="left"/>
              <w:rPr>
                <w:rFonts w:eastAsiaTheme="minorEastAsia" w:cs="Arial"/>
                <w:szCs w:val="20"/>
              </w:rPr>
            </w:pPr>
            <w:r w:rsidRPr="002F2791">
              <w:rPr>
                <w:rFonts w:eastAsiaTheme="minorEastAsia" w:cs="Arial"/>
                <w:szCs w:val="20"/>
              </w:rPr>
              <w:t>-upoštevanje dovolj širokega kolobarja,</w:t>
            </w:r>
          </w:p>
          <w:p w14:paraId="0DD8458E" w14:textId="77777777" w:rsidR="002F2791" w:rsidRPr="002F2791" w:rsidRDefault="002F2791" w:rsidP="00645E4C">
            <w:pPr>
              <w:jc w:val="left"/>
              <w:rPr>
                <w:rFonts w:eastAsiaTheme="minorEastAsia" w:cs="Arial"/>
                <w:szCs w:val="20"/>
              </w:rPr>
            </w:pPr>
            <w:r w:rsidRPr="002F2791">
              <w:rPr>
                <w:rFonts w:eastAsiaTheme="minorEastAsia" w:cs="Arial"/>
                <w:szCs w:val="20"/>
              </w:rPr>
              <w:t>-odstranjevanjem okuženih rastlinskih ostankov.</w:t>
            </w:r>
          </w:p>
          <w:p w14:paraId="069C5129" w14:textId="77777777" w:rsidR="002F2791" w:rsidRPr="002F2791" w:rsidRDefault="002F2791" w:rsidP="00EC6CBD">
            <w:pPr>
              <w:spacing w:before="240"/>
              <w:jc w:val="left"/>
              <w:rPr>
                <w:rFonts w:eastAsiaTheme="minorEastAsia" w:cs="Arial"/>
                <w:b/>
                <w:bCs/>
                <w:szCs w:val="20"/>
              </w:rPr>
            </w:pPr>
            <w:r w:rsidRPr="002F2791">
              <w:rPr>
                <w:rFonts w:eastAsiaTheme="minorEastAsia" w:cs="Arial"/>
                <w:b/>
                <w:bCs/>
                <w:szCs w:val="20"/>
              </w:rPr>
              <w:t>Kemično varstvo:</w:t>
            </w:r>
          </w:p>
          <w:p w14:paraId="44DC9B90" w14:textId="6612C166" w:rsidR="002F2791" w:rsidRPr="002F2791" w:rsidRDefault="002F2791" w:rsidP="00EC6CBD">
            <w:pPr>
              <w:jc w:val="left"/>
              <w:rPr>
                <w:rFonts w:eastAsiaTheme="minorEastAsia" w:cs="Arial"/>
                <w:szCs w:val="20"/>
              </w:rPr>
            </w:pPr>
            <w:r w:rsidRPr="002F2791">
              <w:rPr>
                <w:rFonts w:eastAsiaTheme="minorEastAsia" w:cs="Arial"/>
                <w:szCs w:val="20"/>
              </w:rPr>
              <w:t>-uporaba registriranih fungicidov.</w:t>
            </w:r>
          </w:p>
        </w:tc>
        <w:tc>
          <w:tcPr>
            <w:tcW w:w="8097" w:type="dxa"/>
            <w:gridSpan w:val="5"/>
            <w:tcBorders>
              <w:top w:val="single" w:sz="4" w:space="0" w:color="auto"/>
              <w:left w:val="single" w:sz="4" w:space="0" w:color="auto"/>
              <w:right w:val="single" w:sz="4" w:space="0" w:color="auto"/>
            </w:tcBorders>
          </w:tcPr>
          <w:p w14:paraId="5E48BC67" w14:textId="77777777" w:rsidR="002F2791" w:rsidRPr="002F2791" w:rsidRDefault="002F2791" w:rsidP="00645E4C">
            <w:pPr>
              <w:jc w:val="left"/>
              <w:rPr>
                <w:rFonts w:eastAsiaTheme="minorEastAsia" w:cs="Arial"/>
                <w:szCs w:val="20"/>
              </w:rPr>
            </w:pPr>
            <w:r w:rsidRPr="002F2791">
              <w:rPr>
                <w:rFonts w:eastAsiaTheme="minorEastAsia" w:cs="Arial"/>
                <w:b/>
                <w:bCs/>
                <w:szCs w:val="20"/>
              </w:rPr>
              <w:t>PRIDELAVA NA PROSTEM</w:t>
            </w:r>
          </w:p>
        </w:tc>
      </w:tr>
      <w:tr w:rsidR="002F2791" w:rsidRPr="002F2791" w14:paraId="2AB4F856" w14:textId="77777777" w:rsidTr="00094EE7">
        <w:trPr>
          <w:gridAfter w:val="1"/>
          <w:wAfter w:w="10" w:type="dxa"/>
          <w:trHeight w:val="263"/>
        </w:trPr>
        <w:tc>
          <w:tcPr>
            <w:tcW w:w="1728" w:type="dxa"/>
            <w:gridSpan w:val="3"/>
            <w:vMerge/>
            <w:tcBorders>
              <w:left w:val="single" w:sz="4" w:space="0" w:color="auto"/>
              <w:right w:val="single" w:sz="4" w:space="0" w:color="auto"/>
            </w:tcBorders>
          </w:tcPr>
          <w:p w14:paraId="24EFB897" w14:textId="77777777" w:rsidR="002F2791" w:rsidRPr="002F2791" w:rsidRDefault="002F2791" w:rsidP="00645E4C">
            <w:pPr>
              <w:jc w:val="left"/>
              <w:rPr>
                <w:rFonts w:eastAsiaTheme="minorEastAsia" w:cs="Arial"/>
                <w:b/>
                <w:szCs w:val="20"/>
              </w:rPr>
            </w:pPr>
          </w:p>
        </w:tc>
        <w:tc>
          <w:tcPr>
            <w:tcW w:w="2412" w:type="dxa"/>
            <w:vMerge/>
            <w:tcBorders>
              <w:left w:val="single" w:sz="4" w:space="0" w:color="auto"/>
              <w:right w:val="single" w:sz="4" w:space="0" w:color="auto"/>
            </w:tcBorders>
          </w:tcPr>
          <w:p w14:paraId="1B894356" w14:textId="77777777" w:rsidR="002F2791" w:rsidRPr="002F2791" w:rsidRDefault="002F2791" w:rsidP="00645E4C">
            <w:pPr>
              <w:jc w:val="left"/>
              <w:rPr>
                <w:rFonts w:eastAsiaTheme="minorEastAsia" w:cs="Arial"/>
                <w:szCs w:val="20"/>
              </w:rPr>
            </w:pPr>
          </w:p>
        </w:tc>
        <w:tc>
          <w:tcPr>
            <w:tcW w:w="1701" w:type="dxa"/>
            <w:vMerge/>
            <w:tcBorders>
              <w:left w:val="single" w:sz="4" w:space="0" w:color="auto"/>
              <w:right w:val="single" w:sz="4" w:space="0" w:color="auto"/>
            </w:tcBorders>
          </w:tcPr>
          <w:p w14:paraId="7BE902D8" w14:textId="77777777" w:rsidR="002F2791" w:rsidRPr="002F2791" w:rsidRDefault="002F2791" w:rsidP="00645E4C">
            <w:pPr>
              <w:jc w:val="left"/>
              <w:rPr>
                <w:rFonts w:eastAsiaTheme="minorEastAsia" w:cs="Arial"/>
                <w:szCs w:val="20"/>
              </w:rPr>
            </w:pPr>
          </w:p>
        </w:tc>
        <w:tc>
          <w:tcPr>
            <w:tcW w:w="1559" w:type="dxa"/>
            <w:vMerge w:val="restart"/>
            <w:tcBorders>
              <w:top w:val="single" w:sz="4" w:space="0" w:color="auto"/>
              <w:left w:val="single" w:sz="4" w:space="0" w:color="auto"/>
              <w:right w:val="single" w:sz="4" w:space="0" w:color="auto"/>
            </w:tcBorders>
          </w:tcPr>
          <w:p w14:paraId="351F190C" w14:textId="77777777" w:rsidR="002F2791" w:rsidRPr="002F2791" w:rsidRDefault="002F2791" w:rsidP="00645E4C">
            <w:pPr>
              <w:numPr>
                <w:ilvl w:val="0"/>
                <w:numId w:val="25"/>
              </w:numPr>
              <w:jc w:val="left"/>
              <w:rPr>
                <w:rFonts w:eastAsiaTheme="minorEastAsia" w:cs="Arial"/>
                <w:szCs w:val="20"/>
              </w:rPr>
            </w:pPr>
            <w:r w:rsidRPr="002F2791">
              <w:rPr>
                <w:rFonts w:eastAsiaTheme="minorEastAsia" w:cs="Arial"/>
                <w:szCs w:val="20"/>
              </w:rPr>
              <w:t>azoksistrobin</w:t>
            </w:r>
          </w:p>
        </w:tc>
        <w:tc>
          <w:tcPr>
            <w:tcW w:w="1843" w:type="dxa"/>
            <w:tcBorders>
              <w:top w:val="single" w:sz="4" w:space="0" w:color="auto"/>
              <w:left w:val="single" w:sz="4" w:space="0" w:color="auto"/>
              <w:bottom w:val="single" w:sz="4" w:space="0" w:color="auto"/>
              <w:right w:val="single" w:sz="4" w:space="0" w:color="auto"/>
            </w:tcBorders>
          </w:tcPr>
          <w:p w14:paraId="0510AF83" w14:textId="77777777" w:rsidR="002F2791" w:rsidRPr="002F2791" w:rsidDel="004D64E0" w:rsidRDefault="002F2791" w:rsidP="00645E4C">
            <w:pPr>
              <w:jc w:val="left"/>
              <w:rPr>
                <w:rFonts w:eastAsiaTheme="minorEastAsia" w:cs="Arial"/>
                <w:szCs w:val="20"/>
              </w:rPr>
            </w:pPr>
            <w:r w:rsidRPr="002F2791">
              <w:rPr>
                <w:rFonts w:eastAsiaTheme="minorEastAsia" w:cs="Arial"/>
                <w:szCs w:val="20"/>
              </w:rPr>
              <w:t>Mirador 250 SC</w:t>
            </w:r>
          </w:p>
        </w:tc>
        <w:tc>
          <w:tcPr>
            <w:tcW w:w="1134" w:type="dxa"/>
            <w:tcBorders>
              <w:top w:val="single" w:sz="4" w:space="0" w:color="auto"/>
              <w:left w:val="single" w:sz="4" w:space="0" w:color="auto"/>
              <w:bottom w:val="single" w:sz="4" w:space="0" w:color="auto"/>
              <w:right w:val="single" w:sz="4" w:space="0" w:color="auto"/>
            </w:tcBorders>
          </w:tcPr>
          <w:p w14:paraId="6C29F95F" w14:textId="77777777" w:rsidR="002F2791" w:rsidRPr="002F2791" w:rsidDel="004D64E0" w:rsidRDefault="002F2791" w:rsidP="00645E4C">
            <w:pPr>
              <w:jc w:val="left"/>
              <w:rPr>
                <w:rFonts w:eastAsiaTheme="minorEastAsia" w:cs="Arial"/>
                <w:szCs w:val="20"/>
              </w:rPr>
            </w:pPr>
            <w:r w:rsidRPr="002F2791">
              <w:rPr>
                <w:rFonts w:eastAsiaTheme="minorEastAsia" w:cs="Arial"/>
                <w:szCs w:val="20"/>
              </w:rPr>
              <w:t>1 l/ha</w:t>
            </w:r>
          </w:p>
        </w:tc>
        <w:tc>
          <w:tcPr>
            <w:tcW w:w="1842" w:type="dxa"/>
            <w:vMerge w:val="restart"/>
            <w:tcBorders>
              <w:top w:val="single" w:sz="4" w:space="0" w:color="auto"/>
              <w:left w:val="single" w:sz="4" w:space="0" w:color="auto"/>
              <w:bottom w:val="single" w:sz="4" w:space="0" w:color="auto"/>
              <w:right w:val="single" w:sz="4" w:space="0" w:color="auto"/>
            </w:tcBorders>
          </w:tcPr>
          <w:p w14:paraId="2150A7FA" w14:textId="77777777" w:rsidR="002F2791" w:rsidRPr="002F2791" w:rsidRDefault="002F2791" w:rsidP="00645E4C">
            <w:pPr>
              <w:jc w:val="left"/>
              <w:rPr>
                <w:rFonts w:eastAsiaTheme="minorEastAsia" w:cs="Arial"/>
                <w:szCs w:val="20"/>
              </w:rPr>
            </w:pPr>
            <w:r w:rsidRPr="002F2791">
              <w:rPr>
                <w:rFonts w:eastAsiaTheme="minorEastAsia" w:cs="Arial"/>
                <w:szCs w:val="20"/>
              </w:rPr>
              <w:t>7 (spomladanska čebula)</w:t>
            </w:r>
          </w:p>
          <w:p w14:paraId="2E48DC0A" w14:textId="77777777" w:rsidR="002F2791" w:rsidRPr="002F2791" w:rsidRDefault="002F2791" w:rsidP="00645E4C">
            <w:pPr>
              <w:jc w:val="left"/>
              <w:rPr>
                <w:rFonts w:eastAsiaTheme="minorEastAsia" w:cs="Arial"/>
                <w:szCs w:val="20"/>
              </w:rPr>
            </w:pPr>
            <w:r w:rsidRPr="002F2791">
              <w:rPr>
                <w:rFonts w:eastAsiaTheme="minorEastAsia" w:cs="Arial"/>
                <w:szCs w:val="20"/>
              </w:rPr>
              <w:t>14 (česen, šalotka, drobnjak, čebula)</w:t>
            </w:r>
          </w:p>
          <w:p w14:paraId="3C2E4AA4" w14:textId="77777777" w:rsidR="002F2791" w:rsidRPr="002F2791" w:rsidDel="004D64E0" w:rsidRDefault="002F2791" w:rsidP="00645E4C">
            <w:pPr>
              <w:jc w:val="left"/>
              <w:rPr>
                <w:rFonts w:eastAsiaTheme="minorEastAsia" w:cs="Arial"/>
                <w:szCs w:val="20"/>
              </w:rPr>
            </w:pPr>
            <w:r w:rsidRPr="002F2791">
              <w:rPr>
                <w:rFonts w:eastAsiaTheme="minorEastAsia" w:cs="Arial"/>
                <w:szCs w:val="20"/>
              </w:rPr>
              <w:t>21 (por)</w:t>
            </w:r>
          </w:p>
        </w:tc>
        <w:tc>
          <w:tcPr>
            <w:tcW w:w="1719" w:type="dxa"/>
            <w:vMerge w:val="restart"/>
            <w:tcBorders>
              <w:top w:val="single" w:sz="4" w:space="0" w:color="auto"/>
              <w:left w:val="single" w:sz="4" w:space="0" w:color="auto"/>
              <w:right w:val="single" w:sz="4" w:space="0" w:color="auto"/>
            </w:tcBorders>
          </w:tcPr>
          <w:p w14:paraId="56F25BB4"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česnu, poru, šalotki, drobnjaku, čebuli in spomladanski čebuli</w:t>
            </w:r>
          </w:p>
        </w:tc>
      </w:tr>
      <w:tr w:rsidR="002F2791" w:rsidRPr="002F2791" w14:paraId="113BB6A4" w14:textId="77777777" w:rsidTr="00094EE7">
        <w:trPr>
          <w:gridAfter w:val="1"/>
          <w:wAfter w:w="10" w:type="dxa"/>
          <w:trHeight w:val="135"/>
        </w:trPr>
        <w:tc>
          <w:tcPr>
            <w:tcW w:w="1728" w:type="dxa"/>
            <w:gridSpan w:val="3"/>
            <w:vMerge/>
            <w:tcBorders>
              <w:left w:val="single" w:sz="4" w:space="0" w:color="auto"/>
              <w:right w:val="single" w:sz="4" w:space="0" w:color="auto"/>
            </w:tcBorders>
          </w:tcPr>
          <w:p w14:paraId="7BA7BCF3" w14:textId="77777777" w:rsidR="002F2791" w:rsidRPr="002F2791" w:rsidRDefault="002F2791" w:rsidP="00645E4C">
            <w:pPr>
              <w:jc w:val="left"/>
              <w:rPr>
                <w:rFonts w:eastAsiaTheme="minorEastAsia" w:cs="Arial"/>
                <w:b/>
                <w:szCs w:val="20"/>
              </w:rPr>
            </w:pPr>
          </w:p>
        </w:tc>
        <w:tc>
          <w:tcPr>
            <w:tcW w:w="2412" w:type="dxa"/>
            <w:vMerge/>
            <w:tcBorders>
              <w:left w:val="single" w:sz="4" w:space="0" w:color="auto"/>
              <w:right w:val="single" w:sz="4" w:space="0" w:color="auto"/>
            </w:tcBorders>
          </w:tcPr>
          <w:p w14:paraId="6D08C1F1" w14:textId="77777777" w:rsidR="002F2791" w:rsidRPr="002F2791" w:rsidRDefault="002F2791" w:rsidP="00645E4C">
            <w:pPr>
              <w:jc w:val="left"/>
              <w:rPr>
                <w:rFonts w:eastAsiaTheme="minorEastAsia" w:cs="Arial"/>
                <w:szCs w:val="20"/>
              </w:rPr>
            </w:pPr>
          </w:p>
        </w:tc>
        <w:tc>
          <w:tcPr>
            <w:tcW w:w="1701" w:type="dxa"/>
            <w:vMerge/>
            <w:tcBorders>
              <w:left w:val="single" w:sz="4" w:space="0" w:color="auto"/>
              <w:right w:val="single" w:sz="4" w:space="0" w:color="auto"/>
            </w:tcBorders>
          </w:tcPr>
          <w:p w14:paraId="04052A93" w14:textId="77777777" w:rsidR="002F2791" w:rsidRPr="002F2791" w:rsidRDefault="002F2791" w:rsidP="00645E4C">
            <w:pPr>
              <w:jc w:val="left"/>
              <w:rPr>
                <w:rFonts w:eastAsiaTheme="minorEastAsia" w:cs="Arial"/>
                <w:szCs w:val="20"/>
              </w:rPr>
            </w:pPr>
          </w:p>
        </w:tc>
        <w:tc>
          <w:tcPr>
            <w:tcW w:w="1559" w:type="dxa"/>
            <w:vMerge/>
            <w:tcBorders>
              <w:left w:val="single" w:sz="4" w:space="0" w:color="auto"/>
              <w:right w:val="single" w:sz="4" w:space="0" w:color="auto"/>
            </w:tcBorders>
          </w:tcPr>
          <w:p w14:paraId="553EEBCB" w14:textId="77777777" w:rsidR="002F2791" w:rsidRPr="002F2791" w:rsidRDefault="002F2791" w:rsidP="00645E4C">
            <w:pPr>
              <w:numPr>
                <w:ilvl w:val="0"/>
                <w:numId w:val="25"/>
              </w:numPr>
              <w:jc w:val="left"/>
              <w:rPr>
                <w:rFonts w:eastAsiaTheme="minorEastAsia" w:cs="Arial"/>
                <w:szCs w:val="20"/>
              </w:rPr>
            </w:pPr>
          </w:p>
        </w:tc>
        <w:tc>
          <w:tcPr>
            <w:tcW w:w="1843" w:type="dxa"/>
            <w:tcBorders>
              <w:top w:val="single" w:sz="4" w:space="0" w:color="auto"/>
              <w:left w:val="single" w:sz="4" w:space="0" w:color="auto"/>
              <w:bottom w:val="single" w:sz="4" w:space="0" w:color="auto"/>
              <w:right w:val="single" w:sz="4" w:space="0" w:color="auto"/>
            </w:tcBorders>
          </w:tcPr>
          <w:p w14:paraId="69E8B2E5" w14:textId="77777777" w:rsidR="002F2791" w:rsidRPr="002F2791" w:rsidRDefault="002F2791" w:rsidP="00645E4C">
            <w:pPr>
              <w:jc w:val="left"/>
              <w:rPr>
                <w:rFonts w:eastAsiaTheme="minorEastAsia" w:cs="Arial"/>
                <w:szCs w:val="20"/>
              </w:rPr>
            </w:pPr>
            <w:r w:rsidRPr="002F2791">
              <w:rPr>
                <w:rFonts w:eastAsiaTheme="minorEastAsia" w:cs="Arial"/>
                <w:szCs w:val="20"/>
              </w:rPr>
              <w:t>Ortiva</w:t>
            </w:r>
          </w:p>
        </w:tc>
        <w:tc>
          <w:tcPr>
            <w:tcW w:w="1134" w:type="dxa"/>
            <w:tcBorders>
              <w:top w:val="single" w:sz="4" w:space="0" w:color="auto"/>
              <w:left w:val="single" w:sz="4" w:space="0" w:color="auto"/>
              <w:bottom w:val="single" w:sz="4" w:space="0" w:color="auto"/>
              <w:right w:val="single" w:sz="4" w:space="0" w:color="auto"/>
            </w:tcBorders>
          </w:tcPr>
          <w:p w14:paraId="1F23E777"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842" w:type="dxa"/>
            <w:vMerge/>
            <w:tcBorders>
              <w:top w:val="single" w:sz="4" w:space="0" w:color="auto"/>
              <w:left w:val="single" w:sz="4" w:space="0" w:color="auto"/>
              <w:bottom w:val="single" w:sz="4" w:space="0" w:color="auto"/>
              <w:right w:val="single" w:sz="4" w:space="0" w:color="auto"/>
            </w:tcBorders>
          </w:tcPr>
          <w:p w14:paraId="3F7385C4" w14:textId="77777777" w:rsidR="002F2791" w:rsidRPr="002F2791" w:rsidRDefault="002F2791" w:rsidP="00645E4C">
            <w:pPr>
              <w:jc w:val="left"/>
              <w:rPr>
                <w:rFonts w:eastAsiaTheme="minorEastAsia" w:cs="Arial"/>
                <w:szCs w:val="20"/>
              </w:rPr>
            </w:pPr>
          </w:p>
        </w:tc>
        <w:tc>
          <w:tcPr>
            <w:tcW w:w="1719" w:type="dxa"/>
            <w:vMerge/>
            <w:tcBorders>
              <w:left w:val="single" w:sz="4" w:space="0" w:color="auto"/>
              <w:right w:val="single" w:sz="4" w:space="0" w:color="auto"/>
            </w:tcBorders>
          </w:tcPr>
          <w:p w14:paraId="4DDF7942" w14:textId="77777777" w:rsidR="002F2791" w:rsidRPr="002F2791" w:rsidRDefault="002F2791" w:rsidP="00645E4C">
            <w:pPr>
              <w:jc w:val="left"/>
              <w:rPr>
                <w:rFonts w:eastAsiaTheme="minorEastAsia" w:cs="Arial"/>
                <w:szCs w:val="20"/>
              </w:rPr>
            </w:pPr>
          </w:p>
        </w:tc>
      </w:tr>
      <w:tr w:rsidR="002F2791" w:rsidRPr="002F2791" w14:paraId="03F578FA" w14:textId="77777777" w:rsidTr="00094EE7">
        <w:trPr>
          <w:gridAfter w:val="1"/>
          <w:wAfter w:w="10" w:type="dxa"/>
          <w:trHeight w:val="381"/>
        </w:trPr>
        <w:tc>
          <w:tcPr>
            <w:tcW w:w="1728" w:type="dxa"/>
            <w:gridSpan w:val="3"/>
            <w:vMerge/>
            <w:tcBorders>
              <w:left w:val="single" w:sz="4" w:space="0" w:color="auto"/>
              <w:right w:val="single" w:sz="4" w:space="0" w:color="auto"/>
            </w:tcBorders>
          </w:tcPr>
          <w:p w14:paraId="3ADA6701" w14:textId="77777777" w:rsidR="002F2791" w:rsidRPr="002F2791" w:rsidRDefault="002F2791" w:rsidP="00645E4C">
            <w:pPr>
              <w:jc w:val="left"/>
              <w:rPr>
                <w:rFonts w:eastAsiaTheme="minorEastAsia" w:cs="Arial"/>
                <w:b/>
                <w:bCs/>
                <w:szCs w:val="20"/>
              </w:rPr>
            </w:pPr>
          </w:p>
        </w:tc>
        <w:tc>
          <w:tcPr>
            <w:tcW w:w="2412" w:type="dxa"/>
            <w:vMerge/>
            <w:tcBorders>
              <w:left w:val="single" w:sz="4" w:space="0" w:color="auto"/>
              <w:right w:val="single" w:sz="4" w:space="0" w:color="auto"/>
            </w:tcBorders>
          </w:tcPr>
          <w:p w14:paraId="67AE5865" w14:textId="77777777" w:rsidR="002F2791" w:rsidRPr="002F2791" w:rsidRDefault="002F2791" w:rsidP="00645E4C">
            <w:pPr>
              <w:jc w:val="left"/>
              <w:rPr>
                <w:rFonts w:eastAsiaTheme="minorEastAsia" w:cs="Arial"/>
                <w:szCs w:val="20"/>
              </w:rPr>
            </w:pPr>
          </w:p>
        </w:tc>
        <w:tc>
          <w:tcPr>
            <w:tcW w:w="1701" w:type="dxa"/>
            <w:vMerge/>
            <w:tcBorders>
              <w:left w:val="single" w:sz="4" w:space="0" w:color="auto"/>
              <w:right w:val="single" w:sz="4" w:space="0" w:color="auto"/>
            </w:tcBorders>
          </w:tcPr>
          <w:p w14:paraId="2681FC06" w14:textId="77777777" w:rsidR="002F2791" w:rsidRPr="002F2791" w:rsidRDefault="002F2791" w:rsidP="00645E4C">
            <w:pPr>
              <w:jc w:val="left"/>
              <w:rPr>
                <w:rFonts w:eastAsiaTheme="minorEastAsia" w:cs="Arial"/>
                <w:szCs w:val="20"/>
              </w:rPr>
            </w:pPr>
          </w:p>
        </w:tc>
        <w:tc>
          <w:tcPr>
            <w:tcW w:w="1559" w:type="dxa"/>
            <w:vMerge/>
            <w:tcBorders>
              <w:left w:val="single" w:sz="4" w:space="0" w:color="auto"/>
              <w:bottom w:val="single" w:sz="4" w:space="0" w:color="auto"/>
              <w:right w:val="single" w:sz="4" w:space="0" w:color="auto"/>
            </w:tcBorders>
          </w:tcPr>
          <w:p w14:paraId="63AE4A25" w14:textId="77777777" w:rsidR="002F2791" w:rsidRPr="002F2791" w:rsidRDefault="002F2791" w:rsidP="00645E4C">
            <w:pPr>
              <w:jc w:val="left"/>
              <w:rPr>
                <w:rFonts w:eastAsiaTheme="minorEastAsia" w:cs="Arial"/>
                <w:szCs w:val="20"/>
                <w:lang w:val="de-DE"/>
              </w:rPr>
            </w:pPr>
          </w:p>
        </w:tc>
        <w:tc>
          <w:tcPr>
            <w:tcW w:w="1843" w:type="dxa"/>
            <w:tcBorders>
              <w:top w:val="single" w:sz="4" w:space="0" w:color="auto"/>
              <w:left w:val="single" w:sz="4" w:space="0" w:color="auto"/>
              <w:bottom w:val="single" w:sz="4" w:space="0" w:color="auto"/>
              <w:right w:val="single" w:sz="4" w:space="0" w:color="auto"/>
            </w:tcBorders>
          </w:tcPr>
          <w:p w14:paraId="305F50B9" w14:textId="77777777" w:rsidR="002F2791" w:rsidRPr="002F2791" w:rsidRDefault="002F2791" w:rsidP="00645E4C">
            <w:pPr>
              <w:jc w:val="left"/>
              <w:rPr>
                <w:rFonts w:eastAsiaTheme="minorEastAsia" w:cs="Arial"/>
                <w:szCs w:val="20"/>
              </w:rPr>
            </w:pPr>
            <w:r w:rsidRPr="002F2791">
              <w:rPr>
                <w:rFonts w:eastAsiaTheme="minorEastAsia" w:cs="Arial"/>
                <w:szCs w:val="20"/>
              </w:rPr>
              <w:t>Zaftra AZT 250 SC</w:t>
            </w:r>
          </w:p>
        </w:tc>
        <w:tc>
          <w:tcPr>
            <w:tcW w:w="1134" w:type="dxa"/>
            <w:tcBorders>
              <w:top w:val="single" w:sz="4" w:space="0" w:color="auto"/>
              <w:left w:val="single" w:sz="4" w:space="0" w:color="auto"/>
              <w:bottom w:val="single" w:sz="4" w:space="0" w:color="auto"/>
              <w:right w:val="single" w:sz="4" w:space="0" w:color="auto"/>
            </w:tcBorders>
          </w:tcPr>
          <w:p w14:paraId="53A89688"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842" w:type="dxa"/>
            <w:vMerge/>
            <w:tcBorders>
              <w:top w:val="single" w:sz="4" w:space="0" w:color="auto"/>
              <w:left w:val="single" w:sz="4" w:space="0" w:color="auto"/>
              <w:bottom w:val="single" w:sz="4" w:space="0" w:color="auto"/>
              <w:right w:val="single" w:sz="4" w:space="0" w:color="auto"/>
            </w:tcBorders>
          </w:tcPr>
          <w:p w14:paraId="05A3CAA2" w14:textId="77777777" w:rsidR="002F2791" w:rsidRPr="002F2791" w:rsidRDefault="002F2791" w:rsidP="00645E4C">
            <w:pPr>
              <w:jc w:val="left"/>
              <w:rPr>
                <w:rFonts w:eastAsiaTheme="minorEastAsia" w:cs="Arial"/>
                <w:szCs w:val="20"/>
              </w:rPr>
            </w:pPr>
          </w:p>
        </w:tc>
        <w:tc>
          <w:tcPr>
            <w:tcW w:w="1719" w:type="dxa"/>
            <w:vMerge/>
            <w:tcBorders>
              <w:left w:val="single" w:sz="4" w:space="0" w:color="auto"/>
              <w:bottom w:val="single" w:sz="4" w:space="0" w:color="auto"/>
              <w:right w:val="single" w:sz="4" w:space="0" w:color="auto"/>
            </w:tcBorders>
          </w:tcPr>
          <w:p w14:paraId="77A1598D" w14:textId="77777777" w:rsidR="002F2791" w:rsidRPr="002F2791" w:rsidRDefault="002F2791" w:rsidP="00645E4C">
            <w:pPr>
              <w:jc w:val="left"/>
              <w:rPr>
                <w:rFonts w:eastAsiaTheme="minorEastAsia" w:cs="Arial"/>
                <w:szCs w:val="20"/>
              </w:rPr>
            </w:pPr>
          </w:p>
        </w:tc>
      </w:tr>
      <w:tr w:rsidR="002F2791" w:rsidRPr="002F2791" w14:paraId="0A14A4ED" w14:textId="77777777" w:rsidTr="00094EE7">
        <w:trPr>
          <w:gridAfter w:val="1"/>
          <w:wAfter w:w="10" w:type="dxa"/>
          <w:trHeight w:val="1119"/>
        </w:trPr>
        <w:tc>
          <w:tcPr>
            <w:tcW w:w="1728" w:type="dxa"/>
            <w:gridSpan w:val="3"/>
            <w:vMerge/>
            <w:tcBorders>
              <w:left w:val="single" w:sz="4" w:space="0" w:color="auto"/>
              <w:bottom w:val="single" w:sz="4" w:space="0" w:color="auto"/>
              <w:right w:val="single" w:sz="4" w:space="0" w:color="auto"/>
            </w:tcBorders>
          </w:tcPr>
          <w:p w14:paraId="7B2EC0F2" w14:textId="77777777" w:rsidR="002F2791" w:rsidRPr="002F2791" w:rsidRDefault="002F2791" w:rsidP="00645E4C">
            <w:pPr>
              <w:jc w:val="left"/>
              <w:rPr>
                <w:rFonts w:eastAsiaTheme="minorEastAsia" w:cs="Arial"/>
                <w:b/>
                <w:bCs/>
                <w:szCs w:val="20"/>
              </w:rPr>
            </w:pPr>
          </w:p>
        </w:tc>
        <w:tc>
          <w:tcPr>
            <w:tcW w:w="2412" w:type="dxa"/>
            <w:vMerge/>
            <w:tcBorders>
              <w:left w:val="single" w:sz="4" w:space="0" w:color="auto"/>
              <w:bottom w:val="single" w:sz="4" w:space="0" w:color="auto"/>
              <w:right w:val="single" w:sz="4" w:space="0" w:color="auto"/>
            </w:tcBorders>
          </w:tcPr>
          <w:p w14:paraId="4BACF19C" w14:textId="77777777" w:rsidR="002F2791" w:rsidRPr="002F2791" w:rsidRDefault="002F2791" w:rsidP="00645E4C">
            <w:pPr>
              <w:jc w:val="left"/>
              <w:rPr>
                <w:rFonts w:eastAsiaTheme="minorEastAsia" w:cs="Arial"/>
                <w:szCs w:val="20"/>
              </w:rPr>
            </w:pPr>
          </w:p>
        </w:tc>
        <w:tc>
          <w:tcPr>
            <w:tcW w:w="1701" w:type="dxa"/>
            <w:vMerge/>
            <w:tcBorders>
              <w:left w:val="single" w:sz="4" w:space="0" w:color="auto"/>
              <w:bottom w:val="single" w:sz="4" w:space="0" w:color="auto"/>
              <w:right w:val="single" w:sz="4" w:space="0" w:color="auto"/>
            </w:tcBorders>
          </w:tcPr>
          <w:p w14:paraId="44BDC484" w14:textId="77777777" w:rsidR="002F2791" w:rsidRPr="002F2791" w:rsidRDefault="002F2791"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3F28C36F" w14:textId="77777777" w:rsidR="002F2791" w:rsidRPr="002F2791" w:rsidRDefault="002F2791" w:rsidP="00645E4C">
            <w:pPr>
              <w:jc w:val="left"/>
              <w:rPr>
                <w:rFonts w:eastAsiaTheme="minorEastAsia" w:cs="Arial"/>
                <w:szCs w:val="20"/>
                <w:lang w:val="de-DE"/>
              </w:rPr>
            </w:pPr>
            <w:r w:rsidRPr="002F2791">
              <w:rPr>
                <w:rFonts w:eastAsiaTheme="minorEastAsia" w:cs="Arial"/>
                <w:szCs w:val="20"/>
              </w:rPr>
              <w:t>-boskalid + piraklostrobin</w:t>
            </w:r>
          </w:p>
        </w:tc>
        <w:tc>
          <w:tcPr>
            <w:tcW w:w="1843" w:type="dxa"/>
            <w:tcBorders>
              <w:top w:val="single" w:sz="4" w:space="0" w:color="auto"/>
              <w:left w:val="single" w:sz="4" w:space="0" w:color="auto"/>
              <w:bottom w:val="single" w:sz="4" w:space="0" w:color="auto"/>
              <w:right w:val="single" w:sz="4" w:space="0" w:color="auto"/>
            </w:tcBorders>
          </w:tcPr>
          <w:p w14:paraId="19DE5E1B" w14:textId="77777777" w:rsidR="002F2791" w:rsidRPr="002F2791" w:rsidRDefault="002F2791" w:rsidP="00645E4C">
            <w:pPr>
              <w:jc w:val="left"/>
              <w:rPr>
                <w:rFonts w:eastAsiaTheme="minorEastAsia" w:cs="Arial"/>
                <w:bCs/>
                <w:szCs w:val="20"/>
              </w:rPr>
            </w:pPr>
            <w:r w:rsidRPr="002F2791">
              <w:rPr>
                <w:rFonts w:eastAsiaTheme="minorEastAsia" w:cs="Arial"/>
                <w:bCs/>
                <w:szCs w:val="20"/>
              </w:rPr>
              <w:t>Signum</w:t>
            </w:r>
          </w:p>
          <w:p w14:paraId="02CCF10D" w14:textId="77777777" w:rsidR="002F2791" w:rsidRPr="002F2791" w:rsidRDefault="002F2791" w:rsidP="00645E4C">
            <w:pPr>
              <w:jc w:val="left"/>
              <w:rPr>
                <w:rFonts w:eastAsiaTheme="minorEastAsia" w:cs="Arial"/>
                <w:szCs w:val="20"/>
              </w:rPr>
            </w:pPr>
            <w:r w:rsidRPr="002F2791">
              <w:rPr>
                <w:rFonts w:eastAsiaTheme="minorEastAsia" w:cs="Arial"/>
                <w:szCs w:val="20"/>
              </w:rPr>
              <w:t>(MANJŠA UPORABA)</w:t>
            </w:r>
          </w:p>
        </w:tc>
        <w:tc>
          <w:tcPr>
            <w:tcW w:w="1134" w:type="dxa"/>
            <w:tcBorders>
              <w:top w:val="single" w:sz="4" w:space="0" w:color="auto"/>
              <w:left w:val="single" w:sz="4" w:space="0" w:color="auto"/>
              <w:bottom w:val="single" w:sz="4" w:space="0" w:color="auto"/>
              <w:right w:val="single" w:sz="4" w:space="0" w:color="auto"/>
            </w:tcBorders>
          </w:tcPr>
          <w:p w14:paraId="0B483EE4" w14:textId="77777777" w:rsidR="002F2791" w:rsidRPr="002F2791" w:rsidRDefault="002F2791" w:rsidP="00645E4C">
            <w:pPr>
              <w:jc w:val="left"/>
              <w:rPr>
                <w:rFonts w:eastAsiaTheme="minorEastAsia" w:cs="Arial"/>
                <w:szCs w:val="20"/>
              </w:rPr>
            </w:pPr>
            <w:r w:rsidRPr="002F2791">
              <w:rPr>
                <w:rFonts w:eastAsiaTheme="minorEastAsia" w:cs="Arial"/>
                <w:szCs w:val="20"/>
              </w:rPr>
              <w:t>1,5 kg/ha</w:t>
            </w:r>
          </w:p>
        </w:tc>
        <w:tc>
          <w:tcPr>
            <w:tcW w:w="1842" w:type="dxa"/>
            <w:tcBorders>
              <w:top w:val="single" w:sz="4" w:space="0" w:color="auto"/>
              <w:left w:val="single" w:sz="4" w:space="0" w:color="auto"/>
              <w:bottom w:val="single" w:sz="4" w:space="0" w:color="auto"/>
              <w:right w:val="single" w:sz="4" w:space="0" w:color="auto"/>
            </w:tcBorders>
          </w:tcPr>
          <w:p w14:paraId="6DA16906" w14:textId="77777777" w:rsidR="002F2791" w:rsidRPr="002F2791" w:rsidRDefault="002F2791" w:rsidP="00645E4C">
            <w:pPr>
              <w:jc w:val="left"/>
              <w:rPr>
                <w:rFonts w:eastAsiaTheme="minorEastAsia" w:cs="Arial"/>
                <w:szCs w:val="20"/>
              </w:rPr>
            </w:pPr>
            <w:r w:rsidRPr="002F2791">
              <w:rPr>
                <w:rFonts w:eastAsiaTheme="minorEastAsia" w:cs="Arial"/>
                <w:szCs w:val="20"/>
              </w:rPr>
              <w:t>14 (por, šalotka, spomladanska čebula, čebula)</w:t>
            </w:r>
          </w:p>
          <w:p w14:paraId="13920FAA" w14:textId="77777777" w:rsidR="002F2791" w:rsidRPr="002F2791" w:rsidRDefault="002F2791" w:rsidP="00EC6CBD">
            <w:pPr>
              <w:spacing w:before="240"/>
              <w:jc w:val="left"/>
              <w:rPr>
                <w:rFonts w:eastAsiaTheme="minorEastAsia" w:cs="Arial"/>
                <w:szCs w:val="20"/>
              </w:rPr>
            </w:pPr>
            <w:r w:rsidRPr="002F2791">
              <w:rPr>
                <w:rFonts w:eastAsiaTheme="minorEastAsia" w:cs="Arial"/>
                <w:szCs w:val="20"/>
              </w:rPr>
              <w:t>21 (česen)</w:t>
            </w:r>
          </w:p>
        </w:tc>
        <w:tc>
          <w:tcPr>
            <w:tcW w:w="1719" w:type="dxa"/>
            <w:tcBorders>
              <w:top w:val="single" w:sz="4" w:space="0" w:color="auto"/>
              <w:left w:val="single" w:sz="4" w:space="0" w:color="auto"/>
              <w:bottom w:val="single" w:sz="4" w:space="0" w:color="auto"/>
              <w:right w:val="single" w:sz="4" w:space="0" w:color="auto"/>
            </w:tcBorders>
          </w:tcPr>
          <w:p w14:paraId="656FB8E2"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poru, česnu, šalotki, spomladanski čebuli in čebuli</w:t>
            </w:r>
          </w:p>
        </w:tc>
      </w:tr>
      <w:tr w:rsidR="002F2791" w:rsidRPr="002F2791" w14:paraId="02F14CD3" w14:textId="77777777" w:rsidTr="00094EE7">
        <w:trPr>
          <w:gridAfter w:val="1"/>
          <w:wAfter w:w="10" w:type="dxa"/>
          <w:trHeight w:val="130"/>
        </w:trPr>
        <w:tc>
          <w:tcPr>
            <w:tcW w:w="1728" w:type="dxa"/>
            <w:gridSpan w:val="3"/>
            <w:vMerge w:val="restart"/>
            <w:tcBorders>
              <w:top w:val="single" w:sz="4" w:space="0" w:color="auto"/>
              <w:left w:val="single" w:sz="4" w:space="0" w:color="auto"/>
              <w:right w:val="single" w:sz="4" w:space="0" w:color="auto"/>
            </w:tcBorders>
          </w:tcPr>
          <w:p w14:paraId="5507BE03" w14:textId="77777777" w:rsidR="002F2791" w:rsidRPr="002F2791" w:rsidRDefault="002F2791" w:rsidP="00645E4C">
            <w:pPr>
              <w:jc w:val="left"/>
              <w:rPr>
                <w:rFonts w:eastAsiaTheme="minorEastAsia" w:cs="Arial"/>
                <w:b/>
                <w:bCs/>
                <w:i/>
                <w:iCs/>
                <w:szCs w:val="20"/>
              </w:rPr>
            </w:pPr>
            <w:r w:rsidRPr="002F2791">
              <w:rPr>
                <w:rFonts w:eastAsiaTheme="minorEastAsia" w:cs="Arial"/>
                <w:b/>
                <w:bCs/>
                <w:szCs w:val="20"/>
              </w:rPr>
              <w:t>Čebulna rja</w:t>
            </w:r>
          </w:p>
          <w:p w14:paraId="25114F7C" w14:textId="77777777" w:rsidR="002F2791" w:rsidRPr="002F2791" w:rsidRDefault="002F2791" w:rsidP="00645E4C">
            <w:pPr>
              <w:jc w:val="left"/>
              <w:rPr>
                <w:rFonts w:eastAsiaTheme="minorEastAsia" w:cs="Arial"/>
                <w:b/>
                <w:bCs/>
                <w:szCs w:val="20"/>
              </w:rPr>
            </w:pPr>
            <w:r w:rsidRPr="002F2791">
              <w:rPr>
                <w:rFonts w:eastAsiaTheme="minorEastAsia" w:cs="Arial"/>
                <w:i/>
                <w:iCs/>
                <w:szCs w:val="20"/>
              </w:rPr>
              <w:t>Puccinia allii</w:t>
            </w:r>
            <w:r w:rsidRPr="002F2791">
              <w:rPr>
                <w:rFonts w:eastAsiaTheme="minorEastAsia" w:cs="Arial"/>
                <w:i/>
                <w:iCs/>
                <w:szCs w:val="20"/>
              </w:rPr>
              <w:br/>
            </w:r>
            <w:r w:rsidRPr="002F2791">
              <w:rPr>
                <w:rFonts w:eastAsiaTheme="minorEastAsia" w:cs="Arial"/>
                <w:b/>
                <w:bCs/>
                <w:szCs w:val="20"/>
              </w:rPr>
              <w:t>Česnova rja</w:t>
            </w:r>
          </w:p>
          <w:p w14:paraId="24230C15" w14:textId="77777777" w:rsidR="002F2791" w:rsidRPr="002F2791" w:rsidRDefault="002F2791" w:rsidP="00645E4C">
            <w:pPr>
              <w:jc w:val="left"/>
              <w:rPr>
                <w:rFonts w:eastAsiaTheme="minorEastAsia" w:cs="Arial"/>
                <w:b/>
                <w:bCs/>
                <w:szCs w:val="20"/>
              </w:rPr>
            </w:pPr>
            <w:r w:rsidRPr="002F2791">
              <w:rPr>
                <w:rFonts w:eastAsiaTheme="minorEastAsia" w:cs="Arial"/>
                <w:i/>
                <w:iCs/>
                <w:szCs w:val="20"/>
              </w:rPr>
              <w:t>Puccinia pori</w:t>
            </w:r>
          </w:p>
        </w:tc>
        <w:tc>
          <w:tcPr>
            <w:tcW w:w="2412" w:type="dxa"/>
            <w:vMerge w:val="restart"/>
            <w:tcBorders>
              <w:top w:val="single" w:sz="4" w:space="0" w:color="auto"/>
              <w:left w:val="single" w:sz="4" w:space="0" w:color="auto"/>
              <w:right w:val="single" w:sz="4" w:space="0" w:color="auto"/>
            </w:tcBorders>
          </w:tcPr>
          <w:p w14:paraId="6F9358C5"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Opis bolezni:</w:t>
            </w:r>
          </w:p>
          <w:p w14:paraId="02C160ED"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Na listih se pojavljajo značilne pege polne </w:t>
            </w:r>
            <w:r w:rsidRPr="002F2791">
              <w:rPr>
                <w:rFonts w:eastAsiaTheme="minorEastAsia" w:cs="Arial"/>
                <w:szCs w:val="20"/>
              </w:rPr>
              <w:lastRenderedPageBreak/>
              <w:t>spor rumene do črne barve.</w:t>
            </w:r>
          </w:p>
        </w:tc>
        <w:tc>
          <w:tcPr>
            <w:tcW w:w="1701" w:type="dxa"/>
            <w:vMerge w:val="restart"/>
            <w:tcBorders>
              <w:top w:val="single" w:sz="4" w:space="0" w:color="auto"/>
              <w:left w:val="single" w:sz="4" w:space="0" w:color="auto"/>
              <w:right w:val="single" w:sz="4" w:space="0" w:color="auto"/>
            </w:tcBorders>
          </w:tcPr>
          <w:p w14:paraId="4FB0122E"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lastRenderedPageBreak/>
              <w:t>Agrotehnični ukrepi:</w:t>
            </w:r>
          </w:p>
          <w:p w14:paraId="30B63D64"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 sajenje zdravega in </w:t>
            </w:r>
            <w:r w:rsidRPr="002F2791">
              <w:rPr>
                <w:rFonts w:eastAsiaTheme="minorEastAsia" w:cs="Arial"/>
                <w:szCs w:val="20"/>
              </w:rPr>
              <w:lastRenderedPageBreak/>
              <w:t>certificiranega semena,</w:t>
            </w:r>
          </w:p>
          <w:p w14:paraId="5A5DE52A" w14:textId="77777777" w:rsidR="002F2791" w:rsidRPr="002F2791" w:rsidRDefault="002F2791" w:rsidP="00645E4C">
            <w:pPr>
              <w:jc w:val="left"/>
              <w:rPr>
                <w:rFonts w:eastAsiaTheme="minorEastAsia" w:cs="Arial"/>
                <w:szCs w:val="20"/>
              </w:rPr>
            </w:pPr>
            <w:r w:rsidRPr="002F2791">
              <w:rPr>
                <w:rFonts w:eastAsiaTheme="minorEastAsia" w:cs="Arial"/>
                <w:szCs w:val="20"/>
              </w:rPr>
              <w:t>-posevek zasnujemo na dobro pripravljenih in odcednih tleh,</w:t>
            </w:r>
          </w:p>
          <w:p w14:paraId="5F2D732B" w14:textId="77777777" w:rsidR="002F2791" w:rsidRPr="002F2791" w:rsidRDefault="002F2791" w:rsidP="00645E4C">
            <w:pPr>
              <w:jc w:val="left"/>
              <w:rPr>
                <w:rFonts w:eastAsiaTheme="minorEastAsia" w:cs="Arial"/>
                <w:szCs w:val="20"/>
              </w:rPr>
            </w:pPr>
            <w:r w:rsidRPr="002F2791">
              <w:rPr>
                <w:rFonts w:eastAsiaTheme="minorEastAsia" w:cs="Arial"/>
                <w:szCs w:val="20"/>
              </w:rPr>
              <w:t>- širok kolobar, ki naj ne vključuje gostiteljskih rastlin iz poddružine lukovk-</w:t>
            </w:r>
          </w:p>
          <w:p w14:paraId="655D1914" w14:textId="77777777" w:rsidR="002F2791" w:rsidRPr="002F2791" w:rsidRDefault="002F2791" w:rsidP="00EC6CBD">
            <w:pPr>
              <w:spacing w:before="240"/>
              <w:jc w:val="left"/>
              <w:rPr>
                <w:rFonts w:eastAsiaTheme="minorEastAsia" w:cs="Arial"/>
                <w:b/>
                <w:bCs/>
                <w:szCs w:val="20"/>
              </w:rPr>
            </w:pPr>
            <w:r w:rsidRPr="002F2791">
              <w:rPr>
                <w:rFonts w:eastAsiaTheme="minorEastAsia" w:cs="Arial"/>
                <w:b/>
                <w:bCs/>
                <w:szCs w:val="20"/>
              </w:rPr>
              <w:t>Kemično varstvo:</w:t>
            </w:r>
          </w:p>
          <w:p w14:paraId="3F9800D6" w14:textId="77777777" w:rsidR="002F2791" w:rsidRPr="002F2791" w:rsidRDefault="002F2791" w:rsidP="00645E4C">
            <w:pPr>
              <w:jc w:val="left"/>
              <w:rPr>
                <w:rFonts w:eastAsiaTheme="minorEastAsia" w:cs="Arial"/>
                <w:szCs w:val="20"/>
              </w:rPr>
            </w:pPr>
            <w:r w:rsidRPr="002F2791">
              <w:rPr>
                <w:rFonts w:eastAsiaTheme="minorEastAsia" w:cs="Arial"/>
                <w:szCs w:val="20"/>
              </w:rPr>
              <w:t>-uporaba registriranih fungicidov,</w:t>
            </w:r>
          </w:p>
          <w:p w14:paraId="4564F326" w14:textId="77777777" w:rsidR="002F2791" w:rsidRPr="002F2791" w:rsidRDefault="002F2791" w:rsidP="00645E4C">
            <w:pPr>
              <w:jc w:val="left"/>
              <w:rPr>
                <w:rFonts w:eastAsiaTheme="minorEastAsia" w:cs="Arial"/>
                <w:szCs w:val="20"/>
              </w:rPr>
            </w:pPr>
            <w:r w:rsidRPr="002F2791">
              <w:rPr>
                <w:rFonts w:eastAsiaTheme="minorEastAsia" w:cs="Arial"/>
                <w:szCs w:val="20"/>
              </w:rPr>
              <w:t>-posredno pojav bolezni zmanjšujejo s fungicidi, ki jih uporabimo za zatiranje  čebulne plesni.</w:t>
            </w:r>
          </w:p>
        </w:tc>
        <w:tc>
          <w:tcPr>
            <w:tcW w:w="8097" w:type="dxa"/>
            <w:gridSpan w:val="5"/>
            <w:tcBorders>
              <w:top w:val="single" w:sz="4" w:space="0" w:color="auto"/>
              <w:left w:val="single" w:sz="4" w:space="0" w:color="auto"/>
              <w:right w:val="single" w:sz="4" w:space="0" w:color="auto"/>
            </w:tcBorders>
          </w:tcPr>
          <w:p w14:paraId="4CD0D7BD" w14:textId="77777777" w:rsidR="002F2791" w:rsidRPr="002F2791" w:rsidRDefault="002F2791" w:rsidP="00645E4C">
            <w:pPr>
              <w:jc w:val="left"/>
              <w:rPr>
                <w:rFonts w:eastAsiaTheme="minorEastAsia" w:cs="Arial"/>
                <w:szCs w:val="20"/>
              </w:rPr>
            </w:pPr>
            <w:r w:rsidRPr="002F2791">
              <w:rPr>
                <w:rFonts w:eastAsiaTheme="minorEastAsia" w:cs="Arial"/>
                <w:b/>
                <w:bCs/>
                <w:szCs w:val="20"/>
              </w:rPr>
              <w:lastRenderedPageBreak/>
              <w:t>PRIDELAVA NA PROSTEM</w:t>
            </w:r>
          </w:p>
        </w:tc>
      </w:tr>
      <w:tr w:rsidR="002F2791" w:rsidRPr="002F2791" w14:paraId="19CF2381" w14:textId="77777777" w:rsidTr="00094EE7">
        <w:trPr>
          <w:gridAfter w:val="1"/>
          <w:wAfter w:w="10" w:type="dxa"/>
          <w:trHeight w:val="130"/>
        </w:trPr>
        <w:tc>
          <w:tcPr>
            <w:tcW w:w="1728" w:type="dxa"/>
            <w:gridSpan w:val="3"/>
            <w:vMerge/>
            <w:tcBorders>
              <w:left w:val="single" w:sz="4" w:space="0" w:color="auto"/>
              <w:right w:val="single" w:sz="4" w:space="0" w:color="auto"/>
            </w:tcBorders>
          </w:tcPr>
          <w:p w14:paraId="7E1CE1FC" w14:textId="77777777" w:rsidR="002F2791" w:rsidRPr="002F2791" w:rsidRDefault="002F2791" w:rsidP="00645E4C">
            <w:pPr>
              <w:jc w:val="left"/>
              <w:rPr>
                <w:rFonts w:eastAsiaTheme="minorEastAsia" w:cs="Arial"/>
                <w:b/>
                <w:bCs/>
                <w:szCs w:val="20"/>
              </w:rPr>
            </w:pPr>
          </w:p>
        </w:tc>
        <w:tc>
          <w:tcPr>
            <w:tcW w:w="2412" w:type="dxa"/>
            <w:vMerge/>
            <w:tcBorders>
              <w:left w:val="single" w:sz="4" w:space="0" w:color="auto"/>
              <w:right w:val="single" w:sz="4" w:space="0" w:color="auto"/>
            </w:tcBorders>
          </w:tcPr>
          <w:p w14:paraId="35168E9D" w14:textId="77777777" w:rsidR="002F2791" w:rsidRPr="002F2791" w:rsidRDefault="002F2791" w:rsidP="00645E4C">
            <w:pPr>
              <w:jc w:val="left"/>
              <w:rPr>
                <w:rFonts w:eastAsiaTheme="minorEastAsia" w:cs="Arial"/>
                <w:szCs w:val="20"/>
              </w:rPr>
            </w:pPr>
          </w:p>
        </w:tc>
        <w:tc>
          <w:tcPr>
            <w:tcW w:w="1701" w:type="dxa"/>
            <w:vMerge/>
            <w:tcBorders>
              <w:left w:val="single" w:sz="4" w:space="0" w:color="auto"/>
              <w:right w:val="single" w:sz="4" w:space="0" w:color="auto"/>
            </w:tcBorders>
          </w:tcPr>
          <w:p w14:paraId="3D69F693" w14:textId="77777777" w:rsidR="002F2791" w:rsidRPr="002F2791" w:rsidRDefault="002F2791" w:rsidP="00645E4C">
            <w:pPr>
              <w:jc w:val="left"/>
              <w:rPr>
                <w:rFonts w:eastAsiaTheme="minorEastAsia" w:cs="Arial"/>
                <w:szCs w:val="20"/>
              </w:rPr>
            </w:pPr>
          </w:p>
        </w:tc>
        <w:tc>
          <w:tcPr>
            <w:tcW w:w="1559" w:type="dxa"/>
            <w:vMerge w:val="restart"/>
            <w:tcBorders>
              <w:top w:val="single" w:sz="4" w:space="0" w:color="auto"/>
              <w:left w:val="single" w:sz="4" w:space="0" w:color="auto"/>
              <w:right w:val="single" w:sz="4" w:space="0" w:color="auto"/>
            </w:tcBorders>
          </w:tcPr>
          <w:p w14:paraId="25254191" w14:textId="77777777" w:rsidR="002F2791" w:rsidRPr="002F2791" w:rsidRDefault="002F2791" w:rsidP="00645E4C">
            <w:pPr>
              <w:jc w:val="left"/>
              <w:rPr>
                <w:rFonts w:eastAsiaTheme="minorEastAsia" w:cs="Arial"/>
                <w:szCs w:val="20"/>
                <w:lang w:val="de-DE"/>
              </w:rPr>
            </w:pPr>
            <w:r w:rsidRPr="002F2791">
              <w:rPr>
                <w:rFonts w:eastAsiaTheme="minorEastAsia" w:cs="Arial"/>
                <w:szCs w:val="20"/>
                <w:lang w:val="de-DE"/>
              </w:rPr>
              <w:t>-azoksistrobin</w:t>
            </w:r>
          </w:p>
        </w:tc>
        <w:tc>
          <w:tcPr>
            <w:tcW w:w="1843" w:type="dxa"/>
            <w:tcBorders>
              <w:top w:val="single" w:sz="4" w:space="0" w:color="auto"/>
              <w:left w:val="single" w:sz="4" w:space="0" w:color="auto"/>
              <w:right w:val="single" w:sz="4" w:space="0" w:color="auto"/>
            </w:tcBorders>
          </w:tcPr>
          <w:p w14:paraId="21511B30" w14:textId="77777777" w:rsidR="002F2791" w:rsidRPr="002F2791" w:rsidRDefault="002F2791" w:rsidP="00645E4C">
            <w:pPr>
              <w:jc w:val="left"/>
              <w:rPr>
                <w:rFonts w:eastAsiaTheme="minorEastAsia" w:cs="Arial"/>
                <w:szCs w:val="20"/>
              </w:rPr>
            </w:pPr>
            <w:r w:rsidRPr="002F2791">
              <w:rPr>
                <w:rFonts w:eastAsiaTheme="minorEastAsia" w:cs="Arial"/>
                <w:szCs w:val="20"/>
              </w:rPr>
              <w:t>Chamane</w:t>
            </w:r>
          </w:p>
        </w:tc>
        <w:tc>
          <w:tcPr>
            <w:tcW w:w="1134" w:type="dxa"/>
            <w:tcBorders>
              <w:top w:val="single" w:sz="4" w:space="0" w:color="auto"/>
              <w:left w:val="single" w:sz="4" w:space="0" w:color="auto"/>
              <w:right w:val="single" w:sz="4" w:space="0" w:color="auto"/>
            </w:tcBorders>
          </w:tcPr>
          <w:p w14:paraId="3F8CCD2A"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842" w:type="dxa"/>
            <w:tcBorders>
              <w:top w:val="single" w:sz="4" w:space="0" w:color="auto"/>
              <w:left w:val="single" w:sz="4" w:space="0" w:color="auto"/>
              <w:bottom w:val="single" w:sz="4" w:space="0" w:color="auto"/>
              <w:right w:val="single" w:sz="4" w:space="0" w:color="auto"/>
            </w:tcBorders>
          </w:tcPr>
          <w:p w14:paraId="17A79E1A"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21 </w:t>
            </w:r>
          </w:p>
        </w:tc>
        <w:tc>
          <w:tcPr>
            <w:tcW w:w="1719" w:type="dxa"/>
            <w:tcBorders>
              <w:top w:val="single" w:sz="4" w:space="0" w:color="auto"/>
              <w:left w:val="single" w:sz="4" w:space="0" w:color="auto"/>
              <w:right w:val="single" w:sz="4" w:space="0" w:color="auto"/>
            </w:tcBorders>
          </w:tcPr>
          <w:p w14:paraId="1468F6C2"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poru</w:t>
            </w:r>
          </w:p>
        </w:tc>
      </w:tr>
      <w:tr w:rsidR="002F2791" w:rsidRPr="002F2791" w14:paraId="324D79B7" w14:textId="77777777" w:rsidTr="00094EE7">
        <w:trPr>
          <w:gridAfter w:val="1"/>
          <w:wAfter w:w="10" w:type="dxa"/>
          <w:trHeight w:val="252"/>
        </w:trPr>
        <w:tc>
          <w:tcPr>
            <w:tcW w:w="1728" w:type="dxa"/>
            <w:gridSpan w:val="3"/>
            <w:vMerge/>
            <w:tcBorders>
              <w:left w:val="single" w:sz="4" w:space="0" w:color="auto"/>
              <w:right w:val="single" w:sz="4" w:space="0" w:color="auto"/>
            </w:tcBorders>
          </w:tcPr>
          <w:p w14:paraId="3A91DA17" w14:textId="77777777" w:rsidR="002F2791" w:rsidRPr="002F2791" w:rsidRDefault="002F2791" w:rsidP="00645E4C">
            <w:pPr>
              <w:jc w:val="left"/>
              <w:rPr>
                <w:rFonts w:eastAsiaTheme="minorEastAsia" w:cs="Arial"/>
                <w:b/>
                <w:bCs/>
                <w:szCs w:val="20"/>
              </w:rPr>
            </w:pPr>
          </w:p>
        </w:tc>
        <w:tc>
          <w:tcPr>
            <w:tcW w:w="2412" w:type="dxa"/>
            <w:vMerge/>
            <w:tcBorders>
              <w:left w:val="single" w:sz="4" w:space="0" w:color="auto"/>
              <w:right w:val="single" w:sz="4" w:space="0" w:color="auto"/>
            </w:tcBorders>
          </w:tcPr>
          <w:p w14:paraId="0868701D" w14:textId="77777777" w:rsidR="002F2791" w:rsidRPr="002F2791" w:rsidRDefault="002F2791" w:rsidP="00645E4C">
            <w:pPr>
              <w:jc w:val="left"/>
              <w:rPr>
                <w:rFonts w:eastAsiaTheme="minorEastAsia" w:cs="Arial"/>
                <w:szCs w:val="20"/>
              </w:rPr>
            </w:pPr>
          </w:p>
        </w:tc>
        <w:tc>
          <w:tcPr>
            <w:tcW w:w="1701" w:type="dxa"/>
            <w:vMerge/>
            <w:tcBorders>
              <w:left w:val="single" w:sz="4" w:space="0" w:color="auto"/>
              <w:right w:val="single" w:sz="4" w:space="0" w:color="auto"/>
            </w:tcBorders>
          </w:tcPr>
          <w:p w14:paraId="29A1AE27" w14:textId="77777777" w:rsidR="002F2791" w:rsidRPr="002F2791" w:rsidRDefault="002F2791" w:rsidP="00645E4C">
            <w:pPr>
              <w:jc w:val="left"/>
              <w:rPr>
                <w:rFonts w:eastAsiaTheme="minorEastAsia" w:cs="Arial"/>
                <w:szCs w:val="20"/>
              </w:rPr>
            </w:pPr>
          </w:p>
        </w:tc>
        <w:tc>
          <w:tcPr>
            <w:tcW w:w="1559" w:type="dxa"/>
            <w:vMerge/>
            <w:tcBorders>
              <w:left w:val="single" w:sz="4" w:space="0" w:color="auto"/>
              <w:right w:val="single" w:sz="4" w:space="0" w:color="auto"/>
            </w:tcBorders>
          </w:tcPr>
          <w:p w14:paraId="3AA2C8B0" w14:textId="77777777" w:rsidR="002F2791" w:rsidRPr="002F2791" w:rsidRDefault="002F2791" w:rsidP="00645E4C">
            <w:pPr>
              <w:jc w:val="left"/>
              <w:rPr>
                <w:rFonts w:eastAsiaTheme="minorEastAsia" w:cs="Arial"/>
                <w:szCs w:val="20"/>
              </w:rPr>
            </w:pPr>
          </w:p>
        </w:tc>
        <w:tc>
          <w:tcPr>
            <w:tcW w:w="1843" w:type="dxa"/>
            <w:tcBorders>
              <w:top w:val="single" w:sz="4" w:space="0" w:color="auto"/>
              <w:left w:val="single" w:sz="4" w:space="0" w:color="auto"/>
              <w:right w:val="single" w:sz="4" w:space="0" w:color="auto"/>
            </w:tcBorders>
          </w:tcPr>
          <w:p w14:paraId="11F9DC76" w14:textId="77777777" w:rsidR="002F2791" w:rsidRPr="002F2791" w:rsidRDefault="002F2791" w:rsidP="00645E4C">
            <w:pPr>
              <w:jc w:val="left"/>
              <w:rPr>
                <w:rFonts w:eastAsiaTheme="minorEastAsia" w:cs="Arial"/>
                <w:szCs w:val="20"/>
              </w:rPr>
            </w:pPr>
            <w:r w:rsidRPr="002F2791">
              <w:rPr>
                <w:rFonts w:eastAsiaTheme="minorEastAsia" w:cs="Arial"/>
                <w:szCs w:val="20"/>
              </w:rPr>
              <w:t>Mirador 250 SC</w:t>
            </w:r>
          </w:p>
        </w:tc>
        <w:tc>
          <w:tcPr>
            <w:tcW w:w="1134" w:type="dxa"/>
            <w:tcBorders>
              <w:top w:val="single" w:sz="4" w:space="0" w:color="auto"/>
              <w:left w:val="single" w:sz="4" w:space="0" w:color="auto"/>
              <w:right w:val="single" w:sz="4" w:space="0" w:color="auto"/>
            </w:tcBorders>
          </w:tcPr>
          <w:p w14:paraId="398B4A26"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842" w:type="dxa"/>
            <w:vMerge w:val="restart"/>
            <w:tcBorders>
              <w:top w:val="single" w:sz="4" w:space="0" w:color="auto"/>
              <w:left w:val="single" w:sz="4" w:space="0" w:color="auto"/>
              <w:bottom w:val="single" w:sz="4" w:space="0" w:color="auto"/>
              <w:right w:val="single" w:sz="4" w:space="0" w:color="auto"/>
            </w:tcBorders>
          </w:tcPr>
          <w:p w14:paraId="2FA85EE2" w14:textId="77777777" w:rsidR="002F2791" w:rsidRPr="002F2791" w:rsidRDefault="002F2791" w:rsidP="00645E4C">
            <w:pPr>
              <w:jc w:val="left"/>
              <w:rPr>
                <w:rFonts w:eastAsiaTheme="minorEastAsia" w:cs="Arial"/>
                <w:szCs w:val="20"/>
              </w:rPr>
            </w:pPr>
            <w:r w:rsidRPr="002F2791">
              <w:rPr>
                <w:rFonts w:eastAsiaTheme="minorEastAsia" w:cs="Arial"/>
                <w:szCs w:val="20"/>
              </w:rPr>
              <w:t>7 (spomladanska čebula)</w:t>
            </w:r>
          </w:p>
          <w:p w14:paraId="694CDE17" w14:textId="77777777" w:rsidR="002F2791" w:rsidRPr="002F2791" w:rsidRDefault="002F2791" w:rsidP="00645E4C">
            <w:pPr>
              <w:jc w:val="left"/>
              <w:rPr>
                <w:rFonts w:eastAsiaTheme="minorEastAsia" w:cs="Arial"/>
                <w:szCs w:val="20"/>
              </w:rPr>
            </w:pPr>
            <w:r w:rsidRPr="002F2791">
              <w:rPr>
                <w:rFonts w:eastAsiaTheme="minorEastAsia" w:cs="Arial"/>
                <w:szCs w:val="20"/>
              </w:rPr>
              <w:lastRenderedPageBreak/>
              <w:t>14 (česen, šalotka, drobnjak, čebula)</w:t>
            </w:r>
          </w:p>
          <w:p w14:paraId="44F0F7F7" w14:textId="77777777" w:rsidR="002F2791" w:rsidRPr="002F2791" w:rsidRDefault="002F2791" w:rsidP="00645E4C">
            <w:pPr>
              <w:jc w:val="left"/>
              <w:rPr>
                <w:rFonts w:eastAsiaTheme="minorEastAsia" w:cs="Arial"/>
                <w:szCs w:val="20"/>
              </w:rPr>
            </w:pPr>
            <w:r w:rsidRPr="002F2791">
              <w:rPr>
                <w:rFonts w:eastAsiaTheme="minorEastAsia" w:cs="Arial"/>
                <w:szCs w:val="20"/>
              </w:rPr>
              <w:t>21 (por)</w:t>
            </w:r>
          </w:p>
        </w:tc>
        <w:tc>
          <w:tcPr>
            <w:tcW w:w="1719" w:type="dxa"/>
            <w:vMerge w:val="restart"/>
            <w:tcBorders>
              <w:top w:val="single" w:sz="4" w:space="0" w:color="auto"/>
              <w:left w:val="single" w:sz="4" w:space="0" w:color="auto"/>
              <w:right w:val="single" w:sz="4" w:space="0" w:color="auto"/>
            </w:tcBorders>
          </w:tcPr>
          <w:p w14:paraId="6B658FE0" w14:textId="77777777" w:rsidR="002F2791" w:rsidRPr="002F2791" w:rsidRDefault="002F2791" w:rsidP="00645E4C">
            <w:pPr>
              <w:jc w:val="left"/>
              <w:rPr>
                <w:rFonts w:eastAsiaTheme="minorEastAsia" w:cs="Arial"/>
                <w:szCs w:val="20"/>
              </w:rPr>
            </w:pPr>
            <w:r w:rsidRPr="002F2791">
              <w:rPr>
                <w:rFonts w:eastAsiaTheme="minorEastAsia" w:cs="Arial"/>
                <w:szCs w:val="20"/>
              </w:rPr>
              <w:lastRenderedPageBreak/>
              <w:t xml:space="preserve">uporaba na česnu, poru, </w:t>
            </w:r>
            <w:r w:rsidRPr="002F2791">
              <w:rPr>
                <w:rFonts w:eastAsiaTheme="minorEastAsia" w:cs="Arial"/>
                <w:szCs w:val="20"/>
              </w:rPr>
              <w:lastRenderedPageBreak/>
              <w:t>šalotki, drobnjaku, čebuli in spomladanski čebuli</w:t>
            </w:r>
          </w:p>
        </w:tc>
      </w:tr>
      <w:tr w:rsidR="002F2791" w:rsidRPr="002F2791" w14:paraId="3B46EB9A" w14:textId="77777777" w:rsidTr="00094EE7">
        <w:trPr>
          <w:gridAfter w:val="1"/>
          <w:wAfter w:w="10" w:type="dxa"/>
          <w:trHeight w:val="257"/>
        </w:trPr>
        <w:tc>
          <w:tcPr>
            <w:tcW w:w="1728" w:type="dxa"/>
            <w:gridSpan w:val="3"/>
            <w:vMerge/>
            <w:tcBorders>
              <w:left w:val="single" w:sz="4" w:space="0" w:color="auto"/>
              <w:right w:val="single" w:sz="4" w:space="0" w:color="auto"/>
            </w:tcBorders>
          </w:tcPr>
          <w:p w14:paraId="61432656" w14:textId="77777777" w:rsidR="002F2791" w:rsidRPr="002F2791" w:rsidRDefault="002F2791" w:rsidP="00645E4C">
            <w:pPr>
              <w:jc w:val="left"/>
              <w:rPr>
                <w:rFonts w:eastAsiaTheme="minorEastAsia" w:cs="Arial"/>
                <w:b/>
                <w:bCs/>
                <w:szCs w:val="20"/>
              </w:rPr>
            </w:pPr>
          </w:p>
        </w:tc>
        <w:tc>
          <w:tcPr>
            <w:tcW w:w="2412" w:type="dxa"/>
            <w:vMerge/>
            <w:tcBorders>
              <w:left w:val="single" w:sz="4" w:space="0" w:color="auto"/>
              <w:right w:val="single" w:sz="4" w:space="0" w:color="auto"/>
            </w:tcBorders>
          </w:tcPr>
          <w:p w14:paraId="6822AEAC" w14:textId="77777777" w:rsidR="002F2791" w:rsidRPr="002F2791" w:rsidRDefault="002F2791" w:rsidP="00645E4C">
            <w:pPr>
              <w:jc w:val="left"/>
              <w:rPr>
                <w:rFonts w:eastAsiaTheme="minorEastAsia" w:cs="Arial"/>
                <w:szCs w:val="20"/>
              </w:rPr>
            </w:pPr>
          </w:p>
        </w:tc>
        <w:tc>
          <w:tcPr>
            <w:tcW w:w="1701" w:type="dxa"/>
            <w:vMerge/>
            <w:tcBorders>
              <w:left w:val="single" w:sz="4" w:space="0" w:color="auto"/>
              <w:right w:val="single" w:sz="4" w:space="0" w:color="auto"/>
            </w:tcBorders>
          </w:tcPr>
          <w:p w14:paraId="1593D8E0" w14:textId="77777777" w:rsidR="002F2791" w:rsidRPr="002F2791" w:rsidRDefault="002F2791" w:rsidP="00645E4C">
            <w:pPr>
              <w:jc w:val="left"/>
              <w:rPr>
                <w:rFonts w:eastAsiaTheme="minorEastAsia" w:cs="Arial"/>
                <w:szCs w:val="20"/>
              </w:rPr>
            </w:pPr>
          </w:p>
        </w:tc>
        <w:tc>
          <w:tcPr>
            <w:tcW w:w="1559" w:type="dxa"/>
            <w:vMerge/>
            <w:tcBorders>
              <w:left w:val="single" w:sz="4" w:space="0" w:color="auto"/>
              <w:right w:val="single" w:sz="4" w:space="0" w:color="auto"/>
            </w:tcBorders>
          </w:tcPr>
          <w:p w14:paraId="63F3BB6D" w14:textId="77777777" w:rsidR="002F2791" w:rsidRPr="002F2791" w:rsidRDefault="002F2791" w:rsidP="00645E4C">
            <w:pPr>
              <w:jc w:val="left"/>
              <w:rPr>
                <w:rFonts w:eastAsiaTheme="minorEastAsia" w:cs="Arial"/>
                <w:szCs w:val="20"/>
              </w:rPr>
            </w:pPr>
          </w:p>
        </w:tc>
        <w:tc>
          <w:tcPr>
            <w:tcW w:w="1843" w:type="dxa"/>
            <w:tcBorders>
              <w:top w:val="single" w:sz="4" w:space="0" w:color="auto"/>
              <w:left w:val="single" w:sz="4" w:space="0" w:color="auto"/>
              <w:right w:val="single" w:sz="4" w:space="0" w:color="auto"/>
            </w:tcBorders>
          </w:tcPr>
          <w:p w14:paraId="186A2B54" w14:textId="77777777" w:rsidR="002F2791" w:rsidRPr="002F2791" w:rsidRDefault="002F2791" w:rsidP="00645E4C">
            <w:pPr>
              <w:jc w:val="left"/>
              <w:rPr>
                <w:rFonts w:eastAsiaTheme="minorEastAsia" w:cs="Arial"/>
                <w:szCs w:val="20"/>
              </w:rPr>
            </w:pPr>
            <w:r w:rsidRPr="002F2791">
              <w:rPr>
                <w:rFonts w:eastAsiaTheme="minorEastAsia" w:cs="Arial"/>
                <w:szCs w:val="20"/>
              </w:rPr>
              <w:t>Ortiva</w:t>
            </w:r>
          </w:p>
        </w:tc>
        <w:tc>
          <w:tcPr>
            <w:tcW w:w="1134" w:type="dxa"/>
            <w:tcBorders>
              <w:top w:val="single" w:sz="4" w:space="0" w:color="auto"/>
              <w:left w:val="single" w:sz="4" w:space="0" w:color="auto"/>
              <w:right w:val="single" w:sz="4" w:space="0" w:color="auto"/>
            </w:tcBorders>
          </w:tcPr>
          <w:p w14:paraId="3C0CEA1E"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842" w:type="dxa"/>
            <w:vMerge/>
            <w:tcBorders>
              <w:top w:val="single" w:sz="4" w:space="0" w:color="auto"/>
              <w:left w:val="single" w:sz="4" w:space="0" w:color="auto"/>
              <w:bottom w:val="single" w:sz="4" w:space="0" w:color="auto"/>
              <w:right w:val="single" w:sz="4" w:space="0" w:color="auto"/>
            </w:tcBorders>
          </w:tcPr>
          <w:p w14:paraId="567E4801" w14:textId="77777777" w:rsidR="002F2791" w:rsidRPr="002F2791" w:rsidRDefault="002F2791" w:rsidP="00645E4C">
            <w:pPr>
              <w:jc w:val="left"/>
              <w:rPr>
                <w:rFonts w:eastAsiaTheme="minorEastAsia" w:cs="Arial"/>
                <w:szCs w:val="20"/>
              </w:rPr>
            </w:pPr>
          </w:p>
        </w:tc>
        <w:tc>
          <w:tcPr>
            <w:tcW w:w="1719" w:type="dxa"/>
            <w:vMerge/>
            <w:tcBorders>
              <w:left w:val="single" w:sz="4" w:space="0" w:color="auto"/>
              <w:right w:val="single" w:sz="4" w:space="0" w:color="auto"/>
            </w:tcBorders>
          </w:tcPr>
          <w:p w14:paraId="459D36AA" w14:textId="77777777" w:rsidR="002F2791" w:rsidRPr="002F2791" w:rsidRDefault="002F2791" w:rsidP="00645E4C">
            <w:pPr>
              <w:jc w:val="left"/>
              <w:rPr>
                <w:rFonts w:eastAsiaTheme="minorEastAsia" w:cs="Arial"/>
                <w:szCs w:val="20"/>
              </w:rPr>
            </w:pPr>
          </w:p>
        </w:tc>
      </w:tr>
      <w:tr w:rsidR="002F2791" w:rsidRPr="002F2791" w14:paraId="2FD83E6D" w14:textId="77777777" w:rsidTr="00094EE7">
        <w:trPr>
          <w:gridAfter w:val="1"/>
          <w:wAfter w:w="10" w:type="dxa"/>
          <w:trHeight w:val="294"/>
        </w:trPr>
        <w:tc>
          <w:tcPr>
            <w:tcW w:w="1728" w:type="dxa"/>
            <w:gridSpan w:val="3"/>
            <w:vMerge/>
            <w:tcBorders>
              <w:left w:val="single" w:sz="4" w:space="0" w:color="auto"/>
              <w:right w:val="single" w:sz="4" w:space="0" w:color="auto"/>
            </w:tcBorders>
          </w:tcPr>
          <w:p w14:paraId="2AC9569A" w14:textId="77777777" w:rsidR="002F2791" w:rsidRPr="002F2791" w:rsidRDefault="002F2791" w:rsidP="00645E4C">
            <w:pPr>
              <w:jc w:val="left"/>
              <w:rPr>
                <w:rFonts w:eastAsiaTheme="minorEastAsia" w:cs="Arial"/>
                <w:b/>
                <w:bCs/>
                <w:szCs w:val="20"/>
              </w:rPr>
            </w:pPr>
          </w:p>
        </w:tc>
        <w:tc>
          <w:tcPr>
            <w:tcW w:w="2412" w:type="dxa"/>
            <w:vMerge/>
            <w:tcBorders>
              <w:left w:val="single" w:sz="4" w:space="0" w:color="auto"/>
              <w:right w:val="single" w:sz="4" w:space="0" w:color="auto"/>
            </w:tcBorders>
          </w:tcPr>
          <w:p w14:paraId="090C1BC1" w14:textId="77777777" w:rsidR="002F2791" w:rsidRPr="002F2791" w:rsidRDefault="002F2791" w:rsidP="00645E4C">
            <w:pPr>
              <w:jc w:val="left"/>
              <w:rPr>
                <w:rFonts w:eastAsiaTheme="minorEastAsia" w:cs="Arial"/>
                <w:szCs w:val="20"/>
              </w:rPr>
            </w:pPr>
          </w:p>
        </w:tc>
        <w:tc>
          <w:tcPr>
            <w:tcW w:w="1701" w:type="dxa"/>
            <w:vMerge/>
            <w:tcBorders>
              <w:left w:val="single" w:sz="4" w:space="0" w:color="auto"/>
              <w:right w:val="single" w:sz="4" w:space="0" w:color="auto"/>
            </w:tcBorders>
          </w:tcPr>
          <w:p w14:paraId="30916B5E" w14:textId="77777777" w:rsidR="002F2791" w:rsidRPr="002F2791" w:rsidRDefault="002F2791" w:rsidP="00645E4C">
            <w:pPr>
              <w:jc w:val="left"/>
              <w:rPr>
                <w:rFonts w:eastAsiaTheme="minorEastAsia" w:cs="Arial"/>
                <w:szCs w:val="20"/>
              </w:rPr>
            </w:pPr>
          </w:p>
        </w:tc>
        <w:tc>
          <w:tcPr>
            <w:tcW w:w="1559" w:type="dxa"/>
            <w:vMerge/>
            <w:tcBorders>
              <w:left w:val="single" w:sz="4" w:space="0" w:color="auto"/>
              <w:right w:val="single" w:sz="4" w:space="0" w:color="auto"/>
            </w:tcBorders>
          </w:tcPr>
          <w:p w14:paraId="55D0CE16" w14:textId="77777777" w:rsidR="002F2791" w:rsidRPr="002F2791" w:rsidRDefault="002F2791" w:rsidP="00645E4C">
            <w:pPr>
              <w:jc w:val="left"/>
              <w:rPr>
                <w:rFonts w:eastAsiaTheme="minorEastAsia" w:cs="Arial"/>
                <w:szCs w:val="20"/>
              </w:rPr>
            </w:pPr>
          </w:p>
        </w:tc>
        <w:tc>
          <w:tcPr>
            <w:tcW w:w="1843" w:type="dxa"/>
            <w:tcBorders>
              <w:top w:val="single" w:sz="4" w:space="0" w:color="auto"/>
              <w:left w:val="single" w:sz="4" w:space="0" w:color="auto"/>
              <w:right w:val="single" w:sz="4" w:space="0" w:color="auto"/>
            </w:tcBorders>
          </w:tcPr>
          <w:p w14:paraId="467F1322" w14:textId="77777777" w:rsidR="002F2791" w:rsidRPr="002F2791" w:rsidRDefault="002F2791" w:rsidP="00645E4C">
            <w:pPr>
              <w:jc w:val="left"/>
              <w:rPr>
                <w:rFonts w:eastAsiaTheme="minorEastAsia" w:cs="Arial"/>
                <w:szCs w:val="20"/>
              </w:rPr>
            </w:pPr>
            <w:r w:rsidRPr="002F2791">
              <w:rPr>
                <w:rFonts w:eastAsiaTheme="minorEastAsia" w:cs="Arial"/>
                <w:szCs w:val="20"/>
              </w:rPr>
              <w:t>Zaftra AZT 250 SC</w:t>
            </w:r>
          </w:p>
        </w:tc>
        <w:tc>
          <w:tcPr>
            <w:tcW w:w="1134" w:type="dxa"/>
            <w:tcBorders>
              <w:top w:val="single" w:sz="4" w:space="0" w:color="auto"/>
              <w:left w:val="single" w:sz="4" w:space="0" w:color="auto"/>
              <w:right w:val="single" w:sz="4" w:space="0" w:color="auto"/>
            </w:tcBorders>
          </w:tcPr>
          <w:p w14:paraId="140DE3D5"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842" w:type="dxa"/>
            <w:vMerge/>
            <w:tcBorders>
              <w:top w:val="single" w:sz="4" w:space="0" w:color="auto"/>
              <w:left w:val="single" w:sz="4" w:space="0" w:color="auto"/>
              <w:bottom w:val="single" w:sz="4" w:space="0" w:color="auto"/>
              <w:right w:val="single" w:sz="4" w:space="0" w:color="auto"/>
            </w:tcBorders>
          </w:tcPr>
          <w:p w14:paraId="73EA2C1B" w14:textId="77777777" w:rsidR="002F2791" w:rsidRPr="002F2791" w:rsidRDefault="002F2791" w:rsidP="00645E4C">
            <w:pPr>
              <w:jc w:val="left"/>
              <w:rPr>
                <w:rFonts w:eastAsiaTheme="minorEastAsia" w:cs="Arial"/>
                <w:szCs w:val="20"/>
              </w:rPr>
            </w:pPr>
          </w:p>
        </w:tc>
        <w:tc>
          <w:tcPr>
            <w:tcW w:w="1719" w:type="dxa"/>
            <w:vMerge/>
            <w:tcBorders>
              <w:left w:val="single" w:sz="4" w:space="0" w:color="auto"/>
              <w:right w:val="single" w:sz="4" w:space="0" w:color="auto"/>
            </w:tcBorders>
          </w:tcPr>
          <w:p w14:paraId="79AAFDD1" w14:textId="77777777" w:rsidR="002F2791" w:rsidRPr="002F2791" w:rsidRDefault="002F2791" w:rsidP="00645E4C">
            <w:pPr>
              <w:jc w:val="left"/>
              <w:rPr>
                <w:rFonts w:eastAsiaTheme="minorEastAsia" w:cs="Arial"/>
                <w:szCs w:val="20"/>
              </w:rPr>
            </w:pPr>
          </w:p>
        </w:tc>
      </w:tr>
      <w:tr w:rsidR="002F2791" w:rsidRPr="002F2791" w14:paraId="449A0190" w14:textId="77777777" w:rsidTr="00094EE7">
        <w:trPr>
          <w:gridAfter w:val="1"/>
          <w:wAfter w:w="10" w:type="dxa"/>
          <w:trHeight w:val="413"/>
        </w:trPr>
        <w:tc>
          <w:tcPr>
            <w:tcW w:w="1728" w:type="dxa"/>
            <w:gridSpan w:val="3"/>
            <w:vMerge/>
            <w:tcBorders>
              <w:left w:val="single" w:sz="4" w:space="0" w:color="auto"/>
              <w:right w:val="single" w:sz="4" w:space="0" w:color="auto"/>
            </w:tcBorders>
          </w:tcPr>
          <w:p w14:paraId="15DFAD0C" w14:textId="77777777" w:rsidR="002F2791" w:rsidRPr="002F2791" w:rsidRDefault="002F2791" w:rsidP="00645E4C">
            <w:pPr>
              <w:jc w:val="left"/>
              <w:rPr>
                <w:rFonts w:eastAsiaTheme="minorEastAsia" w:cs="Arial"/>
                <w:b/>
                <w:bCs/>
                <w:szCs w:val="20"/>
              </w:rPr>
            </w:pPr>
          </w:p>
        </w:tc>
        <w:tc>
          <w:tcPr>
            <w:tcW w:w="2412" w:type="dxa"/>
            <w:vMerge/>
            <w:tcBorders>
              <w:left w:val="single" w:sz="4" w:space="0" w:color="auto"/>
              <w:right w:val="single" w:sz="4" w:space="0" w:color="auto"/>
            </w:tcBorders>
          </w:tcPr>
          <w:p w14:paraId="40FE69D8" w14:textId="77777777" w:rsidR="002F2791" w:rsidRPr="002F2791" w:rsidRDefault="002F2791" w:rsidP="00645E4C">
            <w:pPr>
              <w:jc w:val="left"/>
              <w:rPr>
                <w:rFonts w:eastAsiaTheme="minorEastAsia" w:cs="Arial"/>
                <w:szCs w:val="20"/>
              </w:rPr>
            </w:pPr>
          </w:p>
        </w:tc>
        <w:tc>
          <w:tcPr>
            <w:tcW w:w="1701" w:type="dxa"/>
            <w:vMerge/>
            <w:tcBorders>
              <w:left w:val="single" w:sz="4" w:space="0" w:color="auto"/>
              <w:right w:val="single" w:sz="4" w:space="0" w:color="auto"/>
            </w:tcBorders>
          </w:tcPr>
          <w:p w14:paraId="7B2F5E0E" w14:textId="77777777" w:rsidR="002F2791" w:rsidRPr="002F2791" w:rsidRDefault="002F2791" w:rsidP="00645E4C">
            <w:pPr>
              <w:jc w:val="left"/>
              <w:rPr>
                <w:rFonts w:eastAsiaTheme="minorEastAsia" w:cs="Arial"/>
                <w:szCs w:val="20"/>
              </w:rPr>
            </w:pPr>
          </w:p>
        </w:tc>
        <w:tc>
          <w:tcPr>
            <w:tcW w:w="1559" w:type="dxa"/>
            <w:vMerge/>
            <w:tcBorders>
              <w:left w:val="single" w:sz="4" w:space="0" w:color="auto"/>
              <w:right w:val="single" w:sz="4" w:space="0" w:color="auto"/>
            </w:tcBorders>
          </w:tcPr>
          <w:p w14:paraId="63383013" w14:textId="77777777" w:rsidR="002F2791" w:rsidRPr="002F2791" w:rsidRDefault="002F2791" w:rsidP="00645E4C">
            <w:pPr>
              <w:jc w:val="left"/>
              <w:rPr>
                <w:rFonts w:eastAsiaTheme="minorEastAsia" w:cs="Arial"/>
                <w:szCs w:val="20"/>
              </w:rPr>
            </w:pPr>
          </w:p>
        </w:tc>
        <w:tc>
          <w:tcPr>
            <w:tcW w:w="1843" w:type="dxa"/>
            <w:tcBorders>
              <w:top w:val="single" w:sz="4" w:space="0" w:color="auto"/>
              <w:left w:val="single" w:sz="4" w:space="0" w:color="auto"/>
              <w:right w:val="single" w:sz="4" w:space="0" w:color="auto"/>
            </w:tcBorders>
          </w:tcPr>
          <w:p w14:paraId="7D9945CE" w14:textId="77777777" w:rsidR="002F2791" w:rsidRPr="002F2791" w:rsidRDefault="002F2791" w:rsidP="00645E4C">
            <w:pPr>
              <w:jc w:val="left"/>
              <w:rPr>
                <w:rFonts w:eastAsiaTheme="minorEastAsia" w:cs="Arial"/>
                <w:szCs w:val="20"/>
              </w:rPr>
            </w:pPr>
            <w:r w:rsidRPr="002F2791">
              <w:rPr>
                <w:rFonts w:eastAsiaTheme="minorEastAsia" w:cs="Arial"/>
                <w:bCs/>
                <w:szCs w:val="20"/>
              </w:rPr>
              <w:t>Zoxis 250 SC</w:t>
            </w:r>
          </w:p>
        </w:tc>
        <w:tc>
          <w:tcPr>
            <w:tcW w:w="1134" w:type="dxa"/>
            <w:tcBorders>
              <w:top w:val="single" w:sz="4" w:space="0" w:color="auto"/>
              <w:left w:val="single" w:sz="4" w:space="0" w:color="auto"/>
              <w:right w:val="single" w:sz="4" w:space="0" w:color="auto"/>
            </w:tcBorders>
          </w:tcPr>
          <w:p w14:paraId="7C17E82B"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842" w:type="dxa"/>
            <w:tcBorders>
              <w:top w:val="single" w:sz="4" w:space="0" w:color="auto"/>
              <w:left w:val="single" w:sz="4" w:space="0" w:color="auto"/>
              <w:bottom w:val="single" w:sz="4" w:space="0" w:color="auto"/>
              <w:right w:val="single" w:sz="4" w:space="0" w:color="auto"/>
            </w:tcBorders>
          </w:tcPr>
          <w:p w14:paraId="3C32AF09" w14:textId="77777777" w:rsidR="002F2791" w:rsidRPr="002F2791" w:rsidRDefault="002F2791" w:rsidP="00645E4C">
            <w:pPr>
              <w:jc w:val="left"/>
              <w:rPr>
                <w:rFonts w:eastAsiaTheme="minorEastAsia" w:cs="Arial"/>
                <w:szCs w:val="20"/>
              </w:rPr>
            </w:pPr>
            <w:r w:rsidRPr="002F2791">
              <w:rPr>
                <w:rFonts w:eastAsiaTheme="minorEastAsia" w:cs="Arial"/>
                <w:szCs w:val="20"/>
              </w:rPr>
              <w:t>14 (česen)</w:t>
            </w:r>
          </w:p>
          <w:p w14:paraId="7F71B805" w14:textId="77777777" w:rsidR="002F2791" w:rsidRPr="002F2791" w:rsidRDefault="002F2791" w:rsidP="00645E4C">
            <w:pPr>
              <w:jc w:val="left"/>
              <w:rPr>
                <w:rFonts w:eastAsiaTheme="minorEastAsia" w:cs="Arial"/>
                <w:szCs w:val="20"/>
              </w:rPr>
            </w:pPr>
            <w:r w:rsidRPr="002F2791">
              <w:rPr>
                <w:rFonts w:eastAsiaTheme="minorEastAsia" w:cs="Arial"/>
                <w:szCs w:val="20"/>
              </w:rPr>
              <w:t>21 (por)</w:t>
            </w:r>
          </w:p>
        </w:tc>
        <w:tc>
          <w:tcPr>
            <w:tcW w:w="1719" w:type="dxa"/>
            <w:tcBorders>
              <w:top w:val="single" w:sz="4" w:space="0" w:color="auto"/>
              <w:left w:val="single" w:sz="4" w:space="0" w:color="auto"/>
              <w:right w:val="single" w:sz="4" w:space="0" w:color="auto"/>
            </w:tcBorders>
          </w:tcPr>
          <w:p w14:paraId="48AD8A28"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na česnu in poru </w:t>
            </w:r>
          </w:p>
        </w:tc>
      </w:tr>
      <w:tr w:rsidR="002F2791" w:rsidRPr="002F2791" w14:paraId="43504B1C" w14:textId="77777777" w:rsidTr="00094EE7">
        <w:trPr>
          <w:gridAfter w:val="1"/>
          <w:wAfter w:w="10" w:type="dxa"/>
          <w:trHeight w:val="413"/>
        </w:trPr>
        <w:tc>
          <w:tcPr>
            <w:tcW w:w="1728" w:type="dxa"/>
            <w:gridSpan w:val="3"/>
            <w:vMerge/>
            <w:tcBorders>
              <w:left w:val="single" w:sz="4" w:space="0" w:color="auto"/>
              <w:right w:val="single" w:sz="4" w:space="0" w:color="auto"/>
            </w:tcBorders>
          </w:tcPr>
          <w:p w14:paraId="633AD3C4" w14:textId="77777777" w:rsidR="002F2791" w:rsidRPr="002F2791" w:rsidRDefault="002F2791" w:rsidP="00645E4C">
            <w:pPr>
              <w:jc w:val="left"/>
              <w:rPr>
                <w:rFonts w:eastAsiaTheme="minorEastAsia" w:cs="Arial"/>
                <w:b/>
                <w:bCs/>
                <w:szCs w:val="20"/>
              </w:rPr>
            </w:pPr>
          </w:p>
        </w:tc>
        <w:tc>
          <w:tcPr>
            <w:tcW w:w="2412" w:type="dxa"/>
            <w:vMerge/>
            <w:tcBorders>
              <w:left w:val="single" w:sz="4" w:space="0" w:color="auto"/>
              <w:right w:val="single" w:sz="4" w:space="0" w:color="auto"/>
            </w:tcBorders>
          </w:tcPr>
          <w:p w14:paraId="62DAF9F7" w14:textId="77777777" w:rsidR="002F2791" w:rsidRPr="002F2791" w:rsidRDefault="002F2791" w:rsidP="00645E4C">
            <w:pPr>
              <w:jc w:val="left"/>
              <w:rPr>
                <w:rFonts w:eastAsiaTheme="minorEastAsia" w:cs="Arial"/>
                <w:szCs w:val="20"/>
              </w:rPr>
            </w:pPr>
          </w:p>
        </w:tc>
        <w:tc>
          <w:tcPr>
            <w:tcW w:w="1701" w:type="dxa"/>
            <w:vMerge/>
            <w:tcBorders>
              <w:left w:val="single" w:sz="4" w:space="0" w:color="auto"/>
              <w:right w:val="single" w:sz="4" w:space="0" w:color="auto"/>
            </w:tcBorders>
          </w:tcPr>
          <w:p w14:paraId="05B46AED" w14:textId="77777777" w:rsidR="002F2791" w:rsidRPr="002F2791" w:rsidRDefault="002F2791" w:rsidP="00645E4C">
            <w:pPr>
              <w:jc w:val="left"/>
              <w:rPr>
                <w:rFonts w:eastAsiaTheme="minorEastAsia" w:cs="Arial"/>
                <w:szCs w:val="20"/>
              </w:rPr>
            </w:pPr>
          </w:p>
        </w:tc>
        <w:tc>
          <w:tcPr>
            <w:tcW w:w="1559" w:type="dxa"/>
            <w:vMerge/>
            <w:tcBorders>
              <w:left w:val="single" w:sz="4" w:space="0" w:color="auto"/>
              <w:bottom w:val="single" w:sz="4" w:space="0" w:color="auto"/>
              <w:right w:val="single" w:sz="4" w:space="0" w:color="auto"/>
            </w:tcBorders>
          </w:tcPr>
          <w:p w14:paraId="7576B2AD" w14:textId="77777777" w:rsidR="002F2791" w:rsidRPr="002F2791" w:rsidRDefault="002F2791" w:rsidP="00645E4C">
            <w:pPr>
              <w:jc w:val="left"/>
              <w:rPr>
                <w:rFonts w:eastAsiaTheme="minorEastAsia" w:cs="Arial"/>
                <w:szCs w:val="20"/>
              </w:rPr>
            </w:pPr>
          </w:p>
        </w:tc>
        <w:tc>
          <w:tcPr>
            <w:tcW w:w="1843" w:type="dxa"/>
            <w:tcBorders>
              <w:top w:val="single" w:sz="4" w:space="0" w:color="auto"/>
              <w:left w:val="single" w:sz="4" w:space="0" w:color="auto"/>
              <w:right w:val="single" w:sz="4" w:space="0" w:color="auto"/>
            </w:tcBorders>
          </w:tcPr>
          <w:p w14:paraId="65B199F8" w14:textId="77777777" w:rsidR="002F2791" w:rsidRPr="002F2791" w:rsidRDefault="002F2791" w:rsidP="00645E4C">
            <w:pPr>
              <w:jc w:val="left"/>
              <w:rPr>
                <w:rFonts w:eastAsiaTheme="minorEastAsia" w:cs="Arial"/>
                <w:bCs/>
                <w:szCs w:val="20"/>
              </w:rPr>
            </w:pPr>
            <w:r w:rsidRPr="002F2791">
              <w:rPr>
                <w:rFonts w:eastAsiaTheme="minorEastAsia" w:cs="Arial"/>
                <w:bCs/>
                <w:szCs w:val="20"/>
              </w:rPr>
              <w:t>Norios</w:t>
            </w:r>
          </w:p>
        </w:tc>
        <w:tc>
          <w:tcPr>
            <w:tcW w:w="1134" w:type="dxa"/>
            <w:tcBorders>
              <w:top w:val="single" w:sz="4" w:space="0" w:color="auto"/>
              <w:left w:val="single" w:sz="4" w:space="0" w:color="auto"/>
              <w:right w:val="single" w:sz="4" w:space="0" w:color="auto"/>
            </w:tcBorders>
          </w:tcPr>
          <w:p w14:paraId="696CBA80"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842" w:type="dxa"/>
            <w:tcBorders>
              <w:top w:val="single" w:sz="4" w:space="0" w:color="auto"/>
              <w:left w:val="single" w:sz="4" w:space="0" w:color="auto"/>
              <w:bottom w:val="single" w:sz="4" w:space="0" w:color="auto"/>
              <w:right w:val="single" w:sz="4" w:space="0" w:color="auto"/>
            </w:tcBorders>
          </w:tcPr>
          <w:p w14:paraId="0B3BA090" w14:textId="77777777" w:rsidR="002F2791" w:rsidRPr="002F2791" w:rsidRDefault="002F2791" w:rsidP="00645E4C">
            <w:pPr>
              <w:jc w:val="left"/>
              <w:rPr>
                <w:rFonts w:eastAsiaTheme="minorEastAsia" w:cs="Arial"/>
                <w:szCs w:val="20"/>
              </w:rPr>
            </w:pPr>
            <w:r w:rsidRPr="002F2791">
              <w:rPr>
                <w:rFonts w:eastAsiaTheme="minorEastAsia" w:cs="Arial"/>
                <w:szCs w:val="20"/>
              </w:rPr>
              <w:t>21</w:t>
            </w:r>
          </w:p>
        </w:tc>
        <w:tc>
          <w:tcPr>
            <w:tcW w:w="1719" w:type="dxa"/>
            <w:tcBorders>
              <w:top w:val="single" w:sz="4" w:space="0" w:color="auto"/>
              <w:left w:val="single" w:sz="4" w:space="0" w:color="auto"/>
              <w:right w:val="single" w:sz="4" w:space="0" w:color="auto"/>
            </w:tcBorders>
          </w:tcPr>
          <w:p w14:paraId="098B628C"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poru</w:t>
            </w:r>
          </w:p>
        </w:tc>
      </w:tr>
      <w:tr w:rsidR="002F2791" w:rsidRPr="002F2791" w14:paraId="537D15C5" w14:textId="77777777" w:rsidTr="00094EE7">
        <w:trPr>
          <w:gridAfter w:val="1"/>
          <w:wAfter w:w="10" w:type="dxa"/>
          <w:trHeight w:val="402"/>
        </w:trPr>
        <w:tc>
          <w:tcPr>
            <w:tcW w:w="1728" w:type="dxa"/>
            <w:gridSpan w:val="3"/>
            <w:vMerge/>
            <w:tcBorders>
              <w:left w:val="single" w:sz="4" w:space="0" w:color="auto"/>
              <w:right w:val="single" w:sz="4" w:space="0" w:color="auto"/>
            </w:tcBorders>
          </w:tcPr>
          <w:p w14:paraId="7A5E3820" w14:textId="77777777" w:rsidR="002F2791" w:rsidRPr="002F2791" w:rsidRDefault="002F2791" w:rsidP="00645E4C">
            <w:pPr>
              <w:jc w:val="left"/>
              <w:rPr>
                <w:rFonts w:eastAsiaTheme="minorEastAsia" w:cs="Arial"/>
                <w:b/>
                <w:bCs/>
                <w:szCs w:val="20"/>
              </w:rPr>
            </w:pPr>
          </w:p>
        </w:tc>
        <w:tc>
          <w:tcPr>
            <w:tcW w:w="2412" w:type="dxa"/>
            <w:vMerge/>
            <w:tcBorders>
              <w:left w:val="single" w:sz="4" w:space="0" w:color="auto"/>
              <w:right w:val="single" w:sz="4" w:space="0" w:color="auto"/>
            </w:tcBorders>
          </w:tcPr>
          <w:p w14:paraId="0B9C245B" w14:textId="77777777" w:rsidR="002F2791" w:rsidRPr="002F2791" w:rsidRDefault="002F2791" w:rsidP="00645E4C">
            <w:pPr>
              <w:jc w:val="left"/>
              <w:rPr>
                <w:rFonts w:eastAsiaTheme="minorEastAsia" w:cs="Arial"/>
                <w:szCs w:val="20"/>
              </w:rPr>
            </w:pPr>
          </w:p>
        </w:tc>
        <w:tc>
          <w:tcPr>
            <w:tcW w:w="1701" w:type="dxa"/>
            <w:vMerge/>
            <w:tcBorders>
              <w:left w:val="single" w:sz="4" w:space="0" w:color="auto"/>
              <w:right w:val="single" w:sz="4" w:space="0" w:color="auto"/>
            </w:tcBorders>
          </w:tcPr>
          <w:p w14:paraId="002B6CF0" w14:textId="77777777" w:rsidR="002F2791" w:rsidRPr="002F2791" w:rsidRDefault="002F2791"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1CFED74E" w14:textId="77777777" w:rsidR="002F2791" w:rsidRPr="00571016" w:rsidRDefault="002F2791" w:rsidP="00645E4C">
            <w:pPr>
              <w:jc w:val="left"/>
              <w:rPr>
                <w:rFonts w:eastAsiaTheme="minorEastAsia" w:cs="Arial"/>
                <w:color w:val="008000"/>
                <w:szCs w:val="20"/>
                <w:lang w:val="de-DE"/>
              </w:rPr>
            </w:pPr>
            <w:r w:rsidRPr="00571016">
              <w:rPr>
                <w:rFonts w:eastAsiaTheme="minorEastAsia" w:cs="Arial"/>
                <w:color w:val="008000"/>
                <w:szCs w:val="20"/>
              </w:rPr>
              <w:t>-baker iz bak. oksiklorida</w:t>
            </w:r>
          </w:p>
        </w:tc>
        <w:tc>
          <w:tcPr>
            <w:tcW w:w="1843" w:type="dxa"/>
            <w:tcBorders>
              <w:top w:val="single" w:sz="4" w:space="0" w:color="auto"/>
              <w:left w:val="single" w:sz="4" w:space="0" w:color="auto"/>
              <w:right w:val="single" w:sz="4" w:space="0" w:color="auto"/>
            </w:tcBorders>
          </w:tcPr>
          <w:p w14:paraId="779693F1"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Cuprablau Z 35 WP</w:t>
            </w:r>
          </w:p>
          <w:p w14:paraId="66B66D26"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(MANJŠA UPORABA)</w:t>
            </w:r>
          </w:p>
        </w:tc>
        <w:tc>
          <w:tcPr>
            <w:tcW w:w="1134" w:type="dxa"/>
            <w:tcBorders>
              <w:top w:val="single" w:sz="4" w:space="0" w:color="auto"/>
              <w:left w:val="single" w:sz="4" w:space="0" w:color="auto"/>
              <w:right w:val="single" w:sz="4" w:space="0" w:color="auto"/>
            </w:tcBorders>
          </w:tcPr>
          <w:p w14:paraId="7F863A85" w14:textId="77777777" w:rsidR="002F2791" w:rsidRPr="002F2791" w:rsidRDefault="002F2791" w:rsidP="00645E4C">
            <w:pPr>
              <w:jc w:val="left"/>
              <w:rPr>
                <w:rFonts w:eastAsiaTheme="minorEastAsia" w:cs="Arial"/>
                <w:szCs w:val="20"/>
              </w:rPr>
            </w:pPr>
            <w:r w:rsidRPr="002F2791">
              <w:rPr>
                <w:rFonts w:eastAsiaTheme="minorEastAsia" w:cs="Arial"/>
                <w:szCs w:val="20"/>
              </w:rPr>
              <w:t>1,8 kg/ha</w:t>
            </w:r>
          </w:p>
        </w:tc>
        <w:tc>
          <w:tcPr>
            <w:tcW w:w="1842" w:type="dxa"/>
            <w:tcBorders>
              <w:top w:val="single" w:sz="4" w:space="0" w:color="auto"/>
              <w:left w:val="single" w:sz="4" w:space="0" w:color="auto"/>
              <w:right w:val="single" w:sz="4" w:space="0" w:color="auto"/>
            </w:tcBorders>
          </w:tcPr>
          <w:p w14:paraId="5B7FF9D9" w14:textId="77777777" w:rsidR="002F2791" w:rsidRPr="002F2791" w:rsidRDefault="002F2791" w:rsidP="00645E4C">
            <w:pPr>
              <w:jc w:val="left"/>
              <w:rPr>
                <w:rFonts w:eastAsiaTheme="minorEastAsia" w:cs="Arial"/>
                <w:szCs w:val="20"/>
              </w:rPr>
            </w:pPr>
            <w:r w:rsidRPr="002F2791">
              <w:rPr>
                <w:rFonts w:eastAsiaTheme="minorEastAsia" w:cs="Arial"/>
                <w:szCs w:val="20"/>
              </w:rPr>
              <w:t>3</w:t>
            </w:r>
          </w:p>
        </w:tc>
        <w:tc>
          <w:tcPr>
            <w:tcW w:w="1719" w:type="dxa"/>
            <w:tcBorders>
              <w:top w:val="single" w:sz="4" w:space="0" w:color="auto"/>
              <w:left w:val="single" w:sz="4" w:space="0" w:color="auto"/>
              <w:right w:val="single" w:sz="4" w:space="0" w:color="auto"/>
            </w:tcBorders>
          </w:tcPr>
          <w:p w14:paraId="57A0EBA6"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čebuli, šalotki in česnu</w:t>
            </w:r>
          </w:p>
        </w:tc>
      </w:tr>
      <w:tr w:rsidR="002F2791" w:rsidRPr="002F2791" w14:paraId="6628EC5E" w14:textId="77777777" w:rsidTr="00094EE7">
        <w:trPr>
          <w:gridAfter w:val="1"/>
          <w:wAfter w:w="10" w:type="dxa"/>
          <w:trHeight w:val="358"/>
        </w:trPr>
        <w:tc>
          <w:tcPr>
            <w:tcW w:w="1728" w:type="dxa"/>
            <w:gridSpan w:val="3"/>
            <w:vMerge/>
            <w:tcBorders>
              <w:left w:val="single" w:sz="4" w:space="0" w:color="auto"/>
              <w:right w:val="single" w:sz="4" w:space="0" w:color="auto"/>
            </w:tcBorders>
          </w:tcPr>
          <w:p w14:paraId="00B917F0" w14:textId="77777777" w:rsidR="002F2791" w:rsidRPr="002F2791" w:rsidRDefault="002F2791" w:rsidP="00645E4C">
            <w:pPr>
              <w:jc w:val="left"/>
              <w:rPr>
                <w:rFonts w:eastAsiaTheme="minorEastAsia" w:cs="Arial"/>
                <w:b/>
                <w:bCs/>
                <w:szCs w:val="20"/>
              </w:rPr>
            </w:pPr>
          </w:p>
        </w:tc>
        <w:tc>
          <w:tcPr>
            <w:tcW w:w="2412" w:type="dxa"/>
            <w:vMerge/>
            <w:tcBorders>
              <w:left w:val="single" w:sz="4" w:space="0" w:color="auto"/>
              <w:right w:val="single" w:sz="4" w:space="0" w:color="auto"/>
            </w:tcBorders>
          </w:tcPr>
          <w:p w14:paraId="57D7FED8" w14:textId="77777777" w:rsidR="002F2791" w:rsidRPr="002F2791" w:rsidRDefault="002F2791" w:rsidP="00645E4C">
            <w:pPr>
              <w:jc w:val="left"/>
              <w:rPr>
                <w:rFonts w:eastAsiaTheme="minorEastAsia" w:cs="Arial"/>
                <w:szCs w:val="20"/>
              </w:rPr>
            </w:pPr>
          </w:p>
        </w:tc>
        <w:tc>
          <w:tcPr>
            <w:tcW w:w="1701" w:type="dxa"/>
            <w:vMerge/>
            <w:tcBorders>
              <w:left w:val="single" w:sz="4" w:space="0" w:color="auto"/>
              <w:right w:val="single" w:sz="4" w:space="0" w:color="auto"/>
            </w:tcBorders>
          </w:tcPr>
          <w:p w14:paraId="14588834" w14:textId="77777777" w:rsidR="002F2791" w:rsidRPr="002F2791" w:rsidRDefault="002F2791" w:rsidP="00645E4C">
            <w:pPr>
              <w:jc w:val="left"/>
              <w:rPr>
                <w:rFonts w:eastAsiaTheme="minorEastAsia" w:cs="Arial"/>
                <w:szCs w:val="20"/>
              </w:rPr>
            </w:pPr>
          </w:p>
        </w:tc>
        <w:tc>
          <w:tcPr>
            <w:tcW w:w="1559" w:type="dxa"/>
            <w:tcBorders>
              <w:top w:val="single" w:sz="4" w:space="0" w:color="auto"/>
              <w:left w:val="single" w:sz="4" w:space="0" w:color="auto"/>
              <w:right w:val="single" w:sz="4" w:space="0" w:color="auto"/>
            </w:tcBorders>
          </w:tcPr>
          <w:p w14:paraId="236DE8C4" w14:textId="77777777" w:rsidR="002F2791" w:rsidRPr="002F2791" w:rsidRDefault="002F2791" w:rsidP="00645E4C">
            <w:pPr>
              <w:jc w:val="left"/>
              <w:rPr>
                <w:rFonts w:eastAsiaTheme="minorEastAsia" w:cs="Arial"/>
                <w:szCs w:val="20"/>
                <w:lang w:val="de-DE"/>
              </w:rPr>
            </w:pPr>
            <w:r w:rsidRPr="002F2791">
              <w:rPr>
                <w:rFonts w:eastAsiaTheme="minorEastAsia" w:cs="Arial"/>
                <w:szCs w:val="20"/>
              </w:rPr>
              <w:t>-boskalid + piraklostrobin</w:t>
            </w:r>
          </w:p>
        </w:tc>
        <w:tc>
          <w:tcPr>
            <w:tcW w:w="1843" w:type="dxa"/>
            <w:tcBorders>
              <w:top w:val="single" w:sz="4" w:space="0" w:color="auto"/>
              <w:left w:val="single" w:sz="4" w:space="0" w:color="auto"/>
              <w:right w:val="single" w:sz="4" w:space="0" w:color="auto"/>
            </w:tcBorders>
          </w:tcPr>
          <w:p w14:paraId="4A8771AE" w14:textId="77777777" w:rsidR="002F2791" w:rsidRPr="002F2791" w:rsidRDefault="002F2791" w:rsidP="00645E4C">
            <w:pPr>
              <w:jc w:val="left"/>
              <w:rPr>
                <w:rFonts w:eastAsiaTheme="minorEastAsia" w:cs="Arial"/>
                <w:bCs/>
                <w:szCs w:val="20"/>
              </w:rPr>
            </w:pPr>
            <w:r w:rsidRPr="002F2791">
              <w:rPr>
                <w:rFonts w:eastAsiaTheme="minorEastAsia" w:cs="Arial"/>
                <w:bCs/>
                <w:szCs w:val="20"/>
              </w:rPr>
              <w:t>Signum</w:t>
            </w:r>
          </w:p>
          <w:p w14:paraId="49210F2E" w14:textId="77777777" w:rsidR="002F2791" w:rsidRPr="002F2791" w:rsidRDefault="002F2791" w:rsidP="00645E4C">
            <w:pPr>
              <w:jc w:val="left"/>
              <w:rPr>
                <w:rFonts w:eastAsiaTheme="minorEastAsia" w:cs="Arial"/>
                <w:szCs w:val="20"/>
              </w:rPr>
            </w:pPr>
            <w:r w:rsidRPr="002F2791">
              <w:rPr>
                <w:rFonts w:eastAsiaTheme="minorEastAsia" w:cs="Arial"/>
                <w:szCs w:val="20"/>
              </w:rPr>
              <w:t>(MANJŠA UPORABA)</w:t>
            </w:r>
          </w:p>
        </w:tc>
        <w:tc>
          <w:tcPr>
            <w:tcW w:w="1134" w:type="dxa"/>
            <w:tcBorders>
              <w:top w:val="single" w:sz="4" w:space="0" w:color="auto"/>
              <w:left w:val="single" w:sz="4" w:space="0" w:color="auto"/>
              <w:right w:val="single" w:sz="4" w:space="0" w:color="auto"/>
            </w:tcBorders>
          </w:tcPr>
          <w:p w14:paraId="145031ED" w14:textId="77777777" w:rsidR="002F2791" w:rsidRPr="002F2791" w:rsidRDefault="002F2791" w:rsidP="00645E4C">
            <w:pPr>
              <w:jc w:val="left"/>
              <w:rPr>
                <w:rFonts w:eastAsiaTheme="minorEastAsia" w:cs="Arial"/>
                <w:szCs w:val="20"/>
              </w:rPr>
            </w:pPr>
            <w:r w:rsidRPr="002F2791">
              <w:rPr>
                <w:rFonts w:eastAsiaTheme="minorEastAsia" w:cs="Arial"/>
                <w:szCs w:val="20"/>
              </w:rPr>
              <w:t>1,5 kg/ha</w:t>
            </w:r>
          </w:p>
        </w:tc>
        <w:tc>
          <w:tcPr>
            <w:tcW w:w="1842" w:type="dxa"/>
            <w:tcBorders>
              <w:top w:val="single" w:sz="4" w:space="0" w:color="auto"/>
              <w:left w:val="single" w:sz="4" w:space="0" w:color="auto"/>
              <w:right w:val="single" w:sz="4" w:space="0" w:color="auto"/>
            </w:tcBorders>
          </w:tcPr>
          <w:p w14:paraId="63981F3F" w14:textId="77777777" w:rsidR="002F2791" w:rsidRPr="002F2791" w:rsidRDefault="002F2791" w:rsidP="00645E4C">
            <w:pPr>
              <w:jc w:val="left"/>
              <w:rPr>
                <w:rFonts w:eastAsiaTheme="minorEastAsia" w:cs="Arial"/>
                <w:szCs w:val="20"/>
              </w:rPr>
            </w:pPr>
            <w:r w:rsidRPr="002F2791">
              <w:rPr>
                <w:rFonts w:eastAsiaTheme="minorEastAsia" w:cs="Arial"/>
                <w:szCs w:val="20"/>
              </w:rPr>
              <w:t>14 (por)</w:t>
            </w:r>
          </w:p>
        </w:tc>
        <w:tc>
          <w:tcPr>
            <w:tcW w:w="1719" w:type="dxa"/>
            <w:tcBorders>
              <w:top w:val="single" w:sz="4" w:space="0" w:color="auto"/>
              <w:left w:val="single" w:sz="4" w:space="0" w:color="auto"/>
              <w:right w:val="single" w:sz="4" w:space="0" w:color="auto"/>
            </w:tcBorders>
          </w:tcPr>
          <w:p w14:paraId="5DF39F08"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poru</w:t>
            </w:r>
          </w:p>
        </w:tc>
      </w:tr>
      <w:tr w:rsidR="002F2791" w:rsidRPr="002F2791" w14:paraId="57C31DD5" w14:textId="77777777" w:rsidTr="00094EE7">
        <w:trPr>
          <w:gridAfter w:val="1"/>
          <w:wAfter w:w="10" w:type="dxa"/>
          <w:trHeight w:val="403"/>
        </w:trPr>
        <w:tc>
          <w:tcPr>
            <w:tcW w:w="1728" w:type="dxa"/>
            <w:gridSpan w:val="3"/>
            <w:vMerge/>
            <w:tcBorders>
              <w:left w:val="single" w:sz="4" w:space="0" w:color="auto"/>
              <w:right w:val="single" w:sz="4" w:space="0" w:color="auto"/>
            </w:tcBorders>
          </w:tcPr>
          <w:p w14:paraId="4B00B2A8" w14:textId="77777777" w:rsidR="002F2791" w:rsidRPr="002F2791" w:rsidRDefault="002F2791" w:rsidP="00645E4C">
            <w:pPr>
              <w:jc w:val="left"/>
              <w:rPr>
                <w:rFonts w:eastAsiaTheme="minorEastAsia" w:cs="Arial"/>
                <w:b/>
                <w:bCs/>
                <w:szCs w:val="20"/>
              </w:rPr>
            </w:pPr>
          </w:p>
        </w:tc>
        <w:tc>
          <w:tcPr>
            <w:tcW w:w="2412" w:type="dxa"/>
            <w:vMerge/>
            <w:tcBorders>
              <w:left w:val="single" w:sz="4" w:space="0" w:color="auto"/>
              <w:right w:val="single" w:sz="4" w:space="0" w:color="auto"/>
            </w:tcBorders>
          </w:tcPr>
          <w:p w14:paraId="74D2AF12" w14:textId="77777777" w:rsidR="002F2791" w:rsidRPr="002F2791" w:rsidRDefault="002F2791" w:rsidP="00645E4C">
            <w:pPr>
              <w:jc w:val="left"/>
              <w:rPr>
                <w:rFonts w:eastAsiaTheme="minorEastAsia" w:cs="Arial"/>
                <w:szCs w:val="20"/>
              </w:rPr>
            </w:pPr>
          </w:p>
        </w:tc>
        <w:tc>
          <w:tcPr>
            <w:tcW w:w="1701" w:type="dxa"/>
            <w:vMerge/>
            <w:tcBorders>
              <w:left w:val="single" w:sz="4" w:space="0" w:color="auto"/>
              <w:right w:val="single" w:sz="4" w:space="0" w:color="auto"/>
            </w:tcBorders>
          </w:tcPr>
          <w:p w14:paraId="51932FC9" w14:textId="77777777" w:rsidR="002F2791" w:rsidRPr="002F2791" w:rsidRDefault="002F2791" w:rsidP="00645E4C">
            <w:pPr>
              <w:jc w:val="left"/>
              <w:rPr>
                <w:rFonts w:eastAsiaTheme="minorEastAsia" w:cs="Arial"/>
                <w:szCs w:val="20"/>
              </w:rPr>
            </w:pPr>
          </w:p>
        </w:tc>
        <w:tc>
          <w:tcPr>
            <w:tcW w:w="1559" w:type="dxa"/>
            <w:tcBorders>
              <w:top w:val="single" w:sz="4" w:space="0" w:color="auto"/>
              <w:left w:val="single" w:sz="4" w:space="0" w:color="auto"/>
              <w:right w:val="single" w:sz="4" w:space="0" w:color="auto"/>
            </w:tcBorders>
          </w:tcPr>
          <w:p w14:paraId="169D21BE" w14:textId="77777777" w:rsidR="002F2791" w:rsidRPr="002F2791" w:rsidRDefault="002F2791" w:rsidP="00645E4C">
            <w:pPr>
              <w:jc w:val="left"/>
              <w:rPr>
                <w:rFonts w:eastAsiaTheme="minorEastAsia" w:cs="Arial"/>
                <w:szCs w:val="20"/>
                <w:lang w:val="de-DE"/>
              </w:rPr>
            </w:pPr>
            <w:r w:rsidRPr="002F2791">
              <w:rPr>
                <w:rFonts w:eastAsiaTheme="minorEastAsia" w:cs="Arial"/>
                <w:szCs w:val="20"/>
              </w:rPr>
              <w:t>-difenokonazol + fluksapiroksad</w:t>
            </w:r>
          </w:p>
        </w:tc>
        <w:tc>
          <w:tcPr>
            <w:tcW w:w="1843" w:type="dxa"/>
            <w:tcBorders>
              <w:top w:val="single" w:sz="4" w:space="0" w:color="auto"/>
              <w:left w:val="single" w:sz="4" w:space="0" w:color="auto"/>
              <w:right w:val="single" w:sz="4" w:space="0" w:color="auto"/>
            </w:tcBorders>
          </w:tcPr>
          <w:p w14:paraId="252422D5" w14:textId="77777777" w:rsidR="002F2791" w:rsidRPr="002F2791" w:rsidRDefault="002F2791" w:rsidP="00645E4C">
            <w:pPr>
              <w:jc w:val="left"/>
              <w:rPr>
                <w:rFonts w:eastAsiaTheme="minorEastAsia" w:cs="Arial"/>
                <w:bCs/>
                <w:szCs w:val="20"/>
              </w:rPr>
            </w:pPr>
            <w:r w:rsidRPr="002F2791">
              <w:rPr>
                <w:rFonts w:eastAsiaTheme="minorEastAsia" w:cs="Arial"/>
                <w:bCs/>
                <w:szCs w:val="20"/>
              </w:rPr>
              <w:t>Sercadis plus</w:t>
            </w:r>
          </w:p>
          <w:p w14:paraId="765910AE" w14:textId="77777777" w:rsidR="002F2791" w:rsidRPr="002F2791" w:rsidRDefault="002F2791" w:rsidP="00645E4C">
            <w:pPr>
              <w:jc w:val="left"/>
              <w:rPr>
                <w:rFonts w:eastAsiaTheme="minorEastAsia" w:cs="Arial"/>
                <w:szCs w:val="20"/>
              </w:rPr>
            </w:pPr>
            <w:r w:rsidRPr="002F2791">
              <w:rPr>
                <w:rFonts w:eastAsiaTheme="minorEastAsia" w:cs="Arial"/>
                <w:bCs/>
                <w:szCs w:val="20"/>
              </w:rPr>
              <w:t>(MANJŠA UPORABA)</w:t>
            </w:r>
          </w:p>
        </w:tc>
        <w:tc>
          <w:tcPr>
            <w:tcW w:w="1134" w:type="dxa"/>
            <w:tcBorders>
              <w:top w:val="single" w:sz="4" w:space="0" w:color="auto"/>
              <w:left w:val="single" w:sz="4" w:space="0" w:color="auto"/>
              <w:right w:val="single" w:sz="4" w:space="0" w:color="auto"/>
            </w:tcBorders>
          </w:tcPr>
          <w:p w14:paraId="51E1D21B"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842" w:type="dxa"/>
            <w:tcBorders>
              <w:top w:val="single" w:sz="4" w:space="0" w:color="auto"/>
              <w:left w:val="single" w:sz="4" w:space="0" w:color="auto"/>
              <w:right w:val="single" w:sz="4" w:space="0" w:color="auto"/>
            </w:tcBorders>
          </w:tcPr>
          <w:p w14:paraId="5F46290D"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14 </w:t>
            </w:r>
          </w:p>
        </w:tc>
        <w:tc>
          <w:tcPr>
            <w:tcW w:w="1719" w:type="dxa"/>
            <w:tcBorders>
              <w:top w:val="single" w:sz="4" w:space="0" w:color="auto"/>
              <w:left w:val="single" w:sz="4" w:space="0" w:color="auto"/>
              <w:right w:val="single" w:sz="4" w:space="0" w:color="auto"/>
            </w:tcBorders>
          </w:tcPr>
          <w:p w14:paraId="21A1D05C"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na poru in spomladanski čebuli </w:t>
            </w:r>
          </w:p>
        </w:tc>
      </w:tr>
      <w:tr w:rsidR="002F2791" w:rsidRPr="002F2791" w14:paraId="79D6277B" w14:textId="77777777" w:rsidTr="00094EE7">
        <w:trPr>
          <w:gridAfter w:val="1"/>
          <w:wAfter w:w="10" w:type="dxa"/>
          <w:trHeight w:val="747"/>
        </w:trPr>
        <w:tc>
          <w:tcPr>
            <w:tcW w:w="1728" w:type="dxa"/>
            <w:gridSpan w:val="3"/>
            <w:vMerge/>
            <w:tcBorders>
              <w:left w:val="single" w:sz="4" w:space="0" w:color="auto"/>
              <w:right w:val="single" w:sz="4" w:space="0" w:color="auto"/>
            </w:tcBorders>
          </w:tcPr>
          <w:p w14:paraId="735C47FF" w14:textId="77777777" w:rsidR="002F2791" w:rsidRPr="002F2791" w:rsidRDefault="002F2791" w:rsidP="00645E4C">
            <w:pPr>
              <w:jc w:val="left"/>
              <w:rPr>
                <w:rFonts w:eastAsiaTheme="minorEastAsia" w:cs="Arial"/>
                <w:b/>
                <w:bCs/>
                <w:szCs w:val="20"/>
              </w:rPr>
            </w:pPr>
          </w:p>
        </w:tc>
        <w:tc>
          <w:tcPr>
            <w:tcW w:w="2412" w:type="dxa"/>
            <w:vMerge/>
            <w:tcBorders>
              <w:left w:val="single" w:sz="4" w:space="0" w:color="auto"/>
              <w:right w:val="single" w:sz="4" w:space="0" w:color="auto"/>
            </w:tcBorders>
          </w:tcPr>
          <w:p w14:paraId="3642F6C0" w14:textId="77777777" w:rsidR="002F2791" w:rsidRPr="002F2791" w:rsidRDefault="002F2791" w:rsidP="00645E4C">
            <w:pPr>
              <w:jc w:val="left"/>
              <w:rPr>
                <w:rFonts w:eastAsiaTheme="minorEastAsia" w:cs="Arial"/>
                <w:szCs w:val="20"/>
              </w:rPr>
            </w:pPr>
          </w:p>
        </w:tc>
        <w:tc>
          <w:tcPr>
            <w:tcW w:w="1701" w:type="dxa"/>
            <w:vMerge/>
            <w:tcBorders>
              <w:left w:val="single" w:sz="4" w:space="0" w:color="auto"/>
              <w:right w:val="single" w:sz="4" w:space="0" w:color="auto"/>
            </w:tcBorders>
          </w:tcPr>
          <w:p w14:paraId="4200F9FE" w14:textId="77777777" w:rsidR="002F2791" w:rsidRPr="002F2791" w:rsidRDefault="002F2791" w:rsidP="00645E4C">
            <w:pPr>
              <w:jc w:val="left"/>
              <w:rPr>
                <w:rFonts w:eastAsiaTheme="minorEastAsia" w:cs="Arial"/>
                <w:szCs w:val="20"/>
              </w:rPr>
            </w:pPr>
          </w:p>
        </w:tc>
        <w:tc>
          <w:tcPr>
            <w:tcW w:w="1559" w:type="dxa"/>
            <w:tcBorders>
              <w:top w:val="single" w:sz="4" w:space="0" w:color="auto"/>
              <w:left w:val="single" w:sz="4" w:space="0" w:color="auto"/>
              <w:right w:val="single" w:sz="4" w:space="0" w:color="auto"/>
            </w:tcBorders>
          </w:tcPr>
          <w:p w14:paraId="3A8361BC" w14:textId="77777777" w:rsidR="002F2791" w:rsidRPr="002F2791" w:rsidRDefault="002F2791" w:rsidP="00645E4C">
            <w:pPr>
              <w:jc w:val="left"/>
              <w:rPr>
                <w:rFonts w:eastAsiaTheme="minorEastAsia" w:cs="Arial"/>
                <w:szCs w:val="20"/>
                <w:lang w:val="de-DE"/>
              </w:rPr>
            </w:pPr>
            <w:r w:rsidRPr="002F2791">
              <w:rPr>
                <w:rFonts w:eastAsiaTheme="minorEastAsia" w:cs="Arial"/>
                <w:szCs w:val="20"/>
                <w:lang w:val="de-DE"/>
              </w:rPr>
              <w:t>-fluopiram + tebukonazol</w:t>
            </w:r>
          </w:p>
        </w:tc>
        <w:tc>
          <w:tcPr>
            <w:tcW w:w="1843" w:type="dxa"/>
            <w:tcBorders>
              <w:top w:val="single" w:sz="4" w:space="0" w:color="auto"/>
              <w:left w:val="single" w:sz="4" w:space="0" w:color="auto"/>
              <w:right w:val="single" w:sz="4" w:space="0" w:color="auto"/>
            </w:tcBorders>
          </w:tcPr>
          <w:p w14:paraId="5D4948AE" w14:textId="77777777" w:rsidR="002F2791" w:rsidRPr="002F2791" w:rsidRDefault="002F2791" w:rsidP="00645E4C">
            <w:pPr>
              <w:jc w:val="left"/>
              <w:rPr>
                <w:rFonts w:eastAsiaTheme="minorEastAsia" w:cs="Arial"/>
                <w:b/>
                <w:szCs w:val="20"/>
              </w:rPr>
            </w:pPr>
            <w:r w:rsidRPr="002F2791">
              <w:rPr>
                <w:rFonts w:eastAsiaTheme="minorEastAsia" w:cs="Arial"/>
                <w:szCs w:val="20"/>
              </w:rPr>
              <w:t>Luna experience</w:t>
            </w:r>
            <w:r w:rsidRPr="002F2791">
              <w:rPr>
                <w:rFonts w:eastAsiaTheme="minorEastAsia" w:cs="Arial"/>
                <w:b/>
                <w:szCs w:val="20"/>
              </w:rPr>
              <w:t xml:space="preserve"> </w:t>
            </w:r>
          </w:p>
        </w:tc>
        <w:tc>
          <w:tcPr>
            <w:tcW w:w="1134" w:type="dxa"/>
            <w:tcBorders>
              <w:top w:val="single" w:sz="4" w:space="0" w:color="auto"/>
              <w:left w:val="single" w:sz="4" w:space="0" w:color="auto"/>
              <w:right w:val="single" w:sz="4" w:space="0" w:color="auto"/>
            </w:tcBorders>
          </w:tcPr>
          <w:p w14:paraId="5F761DD1"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842" w:type="dxa"/>
            <w:tcBorders>
              <w:top w:val="single" w:sz="4" w:space="0" w:color="auto"/>
              <w:left w:val="single" w:sz="4" w:space="0" w:color="auto"/>
              <w:right w:val="single" w:sz="4" w:space="0" w:color="auto"/>
            </w:tcBorders>
          </w:tcPr>
          <w:p w14:paraId="5162B643" w14:textId="77777777" w:rsidR="002F2791" w:rsidRPr="002F2791" w:rsidRDefault="002F2791" w:rsidP="00645E4C">
            <w:pPr>
              <w:jc w:val="left"/>
              <w:rPr>
                <w:rFonts w:eastAsiaTheme="minorEastAsia" w:cs="Arial"/>
                <w:szCs w:val="20"/>
              </w:rPr>
            </w:pPr>
            <w:r w:rsidRPr="002F2791">
              <w:rPr>
                <w:rFonts w:eastAsiaTheme="minorEastAsia" w:cs="Arial"/>
                <w:szCs w:val="20"/>
              </w:rPr>
              <w:t>21 (por)</w:t>
            </w:r>
          </w:p>
          <w:p w14:paraId="52F7124A" w14:textId="77777777" w:rsidR="002F2791" w:rsidRPr="002F2791" w:rsidRDefault="002F2791" w:rsidP="00645E4C">
            <w:pPr>
              <w:jc w:val="left"/>
              <w:rPr>
                <w:rFonts w:eastAsiaTheme="minorEastAsia" w:cs="Arial"/>
                <w:szCs w:val="20"/>
              </w:rPr>
            </w:pPr>
            <w:r w:rsidRPr="002F2791">
              <w:rPr>
                <w:rFonts w:eastAsiaTheme="minorEastAsia" w:cs="Arial"/>
                <w:szCs w:val="20"/>
              </w:rPr>
              <w:t>7 (česen)</w:t>
            </w:r>
          </w:p>
        </w:tc>
        <w:tc>
          <w:tcPr>
            <w:tcW w:w="1719" w:type="dxa"/>
            <w:tcBorders>
              <w:top w:val="single" w:sz="4" w:space="0" w:color="auto"/>
              <w:left w:val="single" w:sz="4" w:space="0" w:color="auto"/>
              <w:right w:val="single" w:sz="4" w:space="0" w:color="auto"/>
            </w:tcBorders>
          </w:tcPr>
          <w:p w14:paraId="6B857493"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poru in MANJŠA UPORABA na česnu</w:t>
            </w:r>
          </w:p>
        </w:tc>
      </w:tr>
      <w:tr w:rsidR="002F2791" w:rsidRPr="002F2791" w14:paraId="645BD797" w14:textId="77777777" w:rsidTr="00094EE7">
        <w:trPr>
          <w:gridAfter w:val="1"/>
          <w:wAfter w:w="10" w:type="dxa"/>
        </w:trPr>
        <w:tc>
          <w:tcPr>
            <w:tcW w:w="1728" w:type="dxa"/>
            <w:gridSpan w:val="3"/>
            <w:vMerge/>
            <w:tcBorders>
              <w:left w:val="single" w:sz="4" w:space="0" w:color="auto"/>
              <w:bottom w:val="single" w:sz="6" w:space="0" w:color="auto"/>
              <w:right w:val="single" w:sz="4" w:space="0" w:color="auto"/>
            </w:tcBorders>
          </w:tcPr>
          <w:p w14:paraId="27B59218" w14:textId="77777777" w:rsidR="002F2791" w:rsidRPr="002F2791" w:rsidRDefault="002F2791" w:rsidP="00645E4C">
            <w:pPr>
              <w:jc w:val="left"/>
              <w:rPr>
                <w:rFonts w:eastAsiaTheme="minorEastAsia" w:cs="Arial"/>
                <w:b/>
                <w:bCs/>
                <w:szCs w:val="20"/>
              </w:rPr>
            </w:pPr>
          </w:p>
        </w:tc>
        <w:tc>
          <w:tcPr>
            <w:tcW w:w="2412" w:type="dxa"/>
            <w:vMerge/>
            <w:tcBorders>
              <w:left w:val="single" w:sz="4" w:space="0" w:color="auto"/>
              <w:bottom w:val="single" w:sz="6" w:space="0" w:color="auto"/>
              <w:right w:val="single" w:sz="4" w:space="0" w:color="auto"/>
            </w:tcBorders>
          </w:tcPr>
          <w:p w14:paraId="7BB278A8" w14:textId="77777777" w:rsidR="002F2791" w:rsidRPr="002F2791" w:rsidRDefault="002F2791" w:rsidP="00645E4C">
            <w:pPr>
              <w:jc w:val="left"/>
              <w:rPr>
                <w:rFonts w:eastAsiaTheme="minorEastAsia" w:cs="Arial"/>
                <w:szCs w:val="20"/>
              </w:rPr>
            </w:pPr>
          </w:p>
        </w:tc>
        <w:tc>
          <w:tcPr>
            <w:tcW w:w="1701" w:type="dxa"/>
            <w:vMerge/>
            <w:tcBorders>
              <w:left w:val="single" w:sz="4" w:space="0" w:color="auto"/>
              <w:bottom w:val="single" w:sz="6" w:space="0" w:color="auto"/>
              <w:right w:val="single" w:sz="4" w:space="0" w:color="auto"/>
            </w:tcBorders>
          </w:tcPr>
          <w:p w14:paraId="08CBD25A" w14:textId="77777777" w:rsidR="002F2791" w:rsidRPr="002F2791" w:rsidRDefault="002F2791" w:rsidP="00645E4C">
            <w:pPr>
              <w:jc w:val="left"/>
              <w:rPr>
                <w:rFonts w:eastAsiaTheme="minorEastAsia" w:cs="Arial"/>
                <w:szCs w:val="20"/>
              </w:rPr>
            </w:pPr>
          </w:p>
        </w:tc>
        <w:tc>
          <w:tcPr>
            <w:tcW w:w="8097" w:type="dxa"/>
            <w:gridSpan w:val="5"/>
            <w:tcBorders>
              <w:top w:val="single" w:sz="6" w:space="0" w:color="auto"/>
              <w:left w:val="single" w:sz="4" w:space="0" w:color="auto"/>
              <w:bottom w:val="single" w:sz="6" w:space="0" w:color="auto"/>
              <w:right w:val="single" w:sz="6" w:space="0" w:color="auto"/>
            </w:tcBorders>
          </w:tcPr>
          <w:p w14:paraId="0E5169FD" w14:textId="77777777" w:rsidR="002F2791" w:rsidRPr="00571016" w:rsidRDefault="002F2791" w:rsidP="00645E4C">
            <w:pPr>
              <w:jc w:val="left"/>
              <w:rPr>
                <w:rFonts w:eastAsiaTheme="minorEastAsia" w:cs="Arial"/>
                <w:b/>
                <w:szCs w:val="20"/>
              </w:rPr>
            </w:pPr>
            <w:r w:rsidRPr="00571016">
              <w:rPr>
                <w:rFonts w:eastAsiaTheme="minorEastAsia" w:cs="Arial"/>
                <w:szCs w:val="20"/>
              </w:rPr>
              <w:t>Luna experience:Tudi za zatiranje pegavosti listov (</w:t>
            </w:r>
            <w:r w:rsidRPr="00571016">
              <w:rPr>
                <w:rFonts w:eastAsiaTheme="minorEastAsia" w:cs="Arial"/>
                <w:i/>
                <w:szCs w:val="20"/>
              </w:rPr>
              <w:t>Stemphylium</w:t>
            </w:r>
            <w:r w:rsidRPr="00571016">
              <w:rPr>
                <w:rFonts w:eastAsiaTheme="minorEastAsia" w:cs="Arial"/>
                <w:szCs w:val="20"/>
              </w:rPr>
              <w:t xml:space="preserve"> sp.) na česnu (MANJŠA UPORABA)</w:t>
            </w:r>
          </w:p>
        </w:tc>
      </w:tr>
    </w:tbl>
    <w:p w14:paraId="3F1752AA" w14:textId="77777777" w:rsidR="002F2791" w:rsidRPr="002F2791" w:rsidRDefault="002F2791" w:rsidP="00645E4C">
      <w:pPr>
        <w:jc w:val="left"/>
        <w:rPr>
          <w:rFonts w:eastAsiaTheme="minorEastAsia" w:cs="Arial"/>
          <w:szCs w:val="20"/>
        </w:rPr>
      </w:pPr>
      <w:r w:rsidRPr="002F2791">
        <w:rPr>
          <w:rFonts w:eastAsiaTheme="minorEastAsia" w:cs="Arial"/>
          <w:szCs w:val="20"/>
        </w:rPr>
        <w:br w:type="page"/>
      </w:r>
    </w:p>
    <w:p w14:paraId="7CCB08EA" w14:textId="77777777" w:rsidR="002F2791" w:rsidRPr="002F2791" w:rsidRDefault="002F2791" w:rsidP="00645E4C">
      <w:pPr>
        <w:jc w:val="left"/>
        <w:rPr>
          <w:rFonts w:eastAsiaTheme="minorEastAsia" w:cs="Arial"/>
          <w:szCs w:val="20"/>
        </w:rPr>
      </w:pPr>
      <w:r w:rsidRPr="002F2791">
        <w:rPr>
          <w:rFonts w:eastAsiaTheme="minorEastAsia" w:cs="Arial"/>
          <w:szCs w:val="20"/>
        </w:rPr>
        <w:lastRenderedPageBreak/>
        <w:t>INTEGRIRANO VARSTVO ČEBULNIC – list 4</w:t>
      </w:r>
    </w:p>
    <w:tbl>
      <w:tblPr>
        <w:tblW w:w="13938" w:type="dxa"/>
        <w:tblInd w:w="2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78"/>
        <w:gridCol w:w="2693"/>
        <w:gridCol w:w="1967"/>
        <w:gridCol w:w="1577"/>
        <w:gridCol w:w="1843"/>
        <w:gridCol w:w="1134"/>
        <w:gridCol w:w="1417"/>
        <w:gridCol w:w="1729"/>
      </w:tblGrid>
      <w:tr w:rsidR="002F2791" w:rsidRPr="002F2791" w14:paraId="3BDD9B97" w14:textId="77777777" w:rsidTr="00094EE7">
        <w:tc>
          <w:tcPr>
            <w:tcW w:w="1578" w:type="dxa"/>
            <w:tcBorders>
              <w:top w:val="single" w:sz="12" w:space="0" w:color="auto"/>
              <w:left w:val="single" w:sz="12" w:space="0" w:color="auto"/>
              <w:bottom w:val="single" w:sz="12" w:space="0" w:color="auto"/>
              <w:right w:val="single" w:sz="12" w:space="0" w:color="auto"/>
            </w:tcBorders>
          </w:tcPr>
          <w:p w14:paraId="1421EBF3" w14:textId="77777777" w:rsidR="002F2791" w:rsidRPr="002F2791" w:rsidRDefault="002F2791" w:rsidP="00645E4C">
            <w:pPr>
              <w:jc w:val="left"/>
              <w:rPr>
                <w:rFonts w:eastAsiaTheme="minorEastAsia" w:cs="Arial"/>
                <w:szCs w:val="20"/>
              </w:rPr>
            </w:pPr>
            <w:r w:rsidRPr="002F2791">
              <w:rPr>
                <w:rFonts w:eastAsiaTheme="minorEastAsia" w:cs="Arial"/>
                <w:szCs w:val="20"/>
              </w:rPr>
              <w:t>ŠKODLJIVI ORGANIZEM</w:t>
            </w:r>
          </w:p>
        </w:tc>
        <w:tc>
          <w:tcPr>
            <w:tcW w:w="2693" w:type="dxa"/>
            <w:tcBorders>
              <w:top w:val="single" w:sz="12" w:space="0" w:color="auto"/>
              <w:left w:val="single" w:sz="12" w:space="0" w:color="auto"/>
              <w:bottom w:val="single" w:sz="12" w:space="0" w:color="auto"/>
              <w:right w:val="single" w:sz="12" w:space="0" w:color="auto"/>
            </w:tcBorders>
          </w:tcPr>
          <w:p w14:paraId="74659554" w14:textId="77777777" w:rsidR="002F2791" w:rsidRPr="002F2791" w:rsidRDefault="002F2791" w:rsidP="00645E4C">
            <w:pPr>
              <w:jc w:val="left"/>
              <w:rPr>
                <w:rFonts w:eastAsiaTheme="minorEastAsia" w:cs="Arial"/>
                <w:szCs w:val="20"/>
              </w:rPr>
            </w:pPr>
            <w:r w:rsidRPr="002F2791">
              <w:rPr>
                <w:rFonts w:eastAsiaTheme="minorEastAsia" w:cs="Arial"/>
                <w:szCs w:val="20"/>
              </w:rPr>
              <w:t>OPIS</w:t>
            </w:r>
          </w:p>
        </w:tc>
        <w:tc>
          <w:tcPr>
            <w:tcW w:w="1967" w:type="dxa"/>
            <w:tcBorders>
              <w:top w:val="single" w:sz="12" w:space="0" w:color="auto"/>
              <w:left w:val="single" w:sz="12" w:space="0" w:color="auto"/>
              <w:bottom w:val="single" w:sz="12" w:space="0" w:color="auto"/>
              <w:right w:val="single" w:sz="12" w:space="0" w:color="auto"/>
            </w:tcBorders>
          </w:tcPr>
          <w:p w14:paraId="781E9F5D" w14:textId="77777777" w:rsidR="002F2791" w:rsidRPr="002F2791" w:rsidRDefault="002F2791" w:rsidP="00645E4C">
            <w:pPr>
              <w:jc w:val="left"/>
              <w:rPr>
                <w:rFonts w:eastAsiaTheme="minorEastAsia" w:cs="Arial"/>
                <w:szCs w:val="20"/>
              </w:rPr>
            </w:pPr>
            <w:r w:rsidRPr="002F2791">
              <w:rPr>
                <w:rFonts w:eastAsiaTheme="minorEastAsia" w:cs="Arial"/>
                <w:szCs w:val="20"/>
              </w:rPr>
              <w:t>UKREPI</w:t>
            </w:r>
          </w:p>
        </w:tc>
        <w:tc>
          <w:tcPr>
            <w:tcW w:w="1577" w:type="dxa"/>
            <w:tcBorders>
              <w:top w:val="single" w:sz="12" w:space="0" w:color="auto"/>
              <w:left w:val="single" w:sz="12" w:space="0" w:color="auto"/>
              <w:bottom w:val="single" w:sz="12" w:space="0" w:color="auto"/>
              <w:right w:val="single" w:sz="12" w:space="0" w:color="auto"/>
            </w:tcBorders>
          </w:tcPr>
          <w:p w14:paraId="49D4A9B2" w14:textId="77777777" w:rsidR="002F2791" w:rsidRPr="002F2791" w:rsidRDefault="002F2791" w:rsidP="00645E4C">
            <w:pPr>
              <w:jc w:val="left"/>
              <w:rPr>
                <w:rFonts w:eastAsiaTheme="minorEastAsia" w:cs="Arial"/>
                <w:szCs w:val="20"/>
              </w:rPr>
            </w:pPr>
            <w:r w:rsidRPr="002F2791">
              <w:rPr>
                <w:rFonts w:eastAsiaTheme="minorEastAsia" w:cs="Arial"/>
                <w:szCs w:val="20"/>
              </w:rPr>
              <w:t>AKTIVNA SNOV</w:t>
            </w:r>
          </w:p>
        </w:tc>
        <w:tc>
          <w:tcPr>
            <w:tcW w:w="1843" w:type="dxa"/>
            <w:tcBorders>
              <w:top w:val="single" w:sz="12" w:space="0" w:color="auto"/>
              <w:left w:val="single" w:sz="12" w:space="0" w:color="auto"/>
              <w:bottom w:val="single" w:sz="12" w:space="0" w:color="auto"/>
              <w:right w:val="single" w:sz="12" w:space="0" w:color="auto"/>
            </w:tcBorders>
          </w:tcPr>
          <w:p w14:paraId="7E7EF5B1" w14:textId="77777777" w:rsidR="002F2791" w:rsidRPr="002F2791" w:rsidRDefault="002F2791" w:rsidP="00645E4C">
            <w:pPr>
              <w:jc w:val="left"/>
              <w:rPr>
                <w:rFonts w:eastAsiaTheme="minorEastAsia" w:cs="Arial"/>
                <w:szCs w:val="20"/>
              </w:rPr>
            </w:pPr>
            <w:r w:rsidRPr="002F2791">
              <w:rPr>
                <w:rFonts w:eastAsiaTheme="minorEastAsia" w:cs="Arial"/>
                <w:szCs w:val="20"/>
              </w:rPr>
              <w:t>FITOFARM.</w:t>
            </w:r>
          </w:p>
          <w:p w14:paraId="67A473F2" w14:textId="77777777" w:rsidR="002F2791" w:rsidRPr="002F2791" w:rsidRDefault="002F2791" w:rsidP="00645E4C">
            <w:pPr>
              <w:jc w:val="left"/>
              <w:rPr>
                <w:rFonts w:eastAsiaTheme="minorEastAsia" w:cs="Arial"/>
                <w:szCs w:val="20"/>
              </w:rPr>
            </w:pPr>
            <w:r w:rsidRPr="002F2791">
              <w:rPr>
                <w:rFonts w:eastAsiaTheme="minorEastAsia" w:cs="Arial"/>
                <w:szCs w:val="20"/>
              </w:rPr>
              <w:t>SREDSTVO</w:t>
            </w:r>
          </w:p>
        </w:tc>
        <w:tc>
          <w:tcPr>
            <w:tcW w:w="1134" w:type="dxa"/>
            <w:tcBorders>
              <w:top w:val="single" w:sz="12" w:space="0" w:color="auto"/>
              <w:left w:val="single" w:sz="12" w:space="0" w:color="auto"/>
              <w:bottom w:val="single" w:sz="12" w:space="0" w:color="auto"/>
              <w:right w:val="single" w:sz="12" w:space="0" w:color="auto"/>
            </w:tcBorders>
          </w:tcPr>
          <w:p w14:paraId="2B00F371"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ODMEREK </w:t>
            </w:r>
          </w:p>
        </w:tc>
        <w:tc>
          <w:tcPr>
            <w:tcW w:w="1417" w:type="dxa"/>
            <w:tcBorders>
              <w:top w:val="single" w:sz="12" w:space="0" w:color="auto"/>
              <w:left w:val="single" w:sz="12" w:space="0" w:color="auto"/>
              <w:bottom w:val="single" w:sz="12" w:space="0" w:color="auto"/>
              <w:right w:val="single" w:sz="12" w:space="0" w:color="auto"/>
            </w:tcBorders>
          </w:tcPr>
          <w:p w14:paraId="5E87F870" w14:textId="77777777" w:rsidR="002F2791" w:rsidRPr="002F2791" w:rsidRDefault="002F2791" w:rsidP="00645E4C">
            <w:pPr>
              <w:jc w:val="left"/>
              <w:rPr>
                <w:rFonts w:eastAsiaTheme="minorEastAsia" w:cs="Arial"/>
                <w:szCs w:val="20"/>
              </w:rPr>
            </w:pPr>
            <w:r w:rsidRPr="002F2791">
              <w:rPr>
                <w:rFonts w:eastAsiaTheme="minorEastAsia" w:cs="Arial"/>
                <w:szCs w:val="20"/>
              </w:rPr>
              <w:t>KARENCA</w:t>
            </w:r>
          </w:p>
          <w:p w14:paraId="2152B7FB" w14:textId="77777777" w:rsidR="002F2791" w:rsidRPr="002F2791" w:rsidRDefault="002F2791" w:rsidP="00645E4C">
            <w:pPr>
              <w:jc w:val="left"/>
              <w:rPr>
                <w:rFonts w:eastAsiaTheme="minorEastAsia" w:cs="Arial"/>
                <w:szCs w:val="20"/>
              </w:rPr>
            </w:pPr>
          </w:p>
        </w:tc>
        <w:tc>
          <w:tcPr>
            <w:tcW w:w="1729" w:type="dxa"/>
            <w:tcBorders>
              <w:top w:val="single" w:sz="12" w:space="0" w:color="auto"/>
              <w:left w:val="single" w:sz="12" w:space="0" w:color="auto"/>
              <w:bottom w:val="single" w:sz="12" w:space="0" w:color="auto"/>
              <w:right w:val="single" w:sz="12" w:space="0" w:color="auto"/>
            </w:tcBorders>
          </w:tcPr>
          <w:p w14:paraId="7D68E31C" w14:textId="77777777" w:rsidR="002F2791" w:rsidRPr="002F2791" w:rsidRDefault="002F2791" w:rsidP="00645E4C">
            <w:pPr>
              <w:jc w:val="left"/>
              <w:rPr>
                <w:rFonts w:eastAsiaTheme="minorEastAsia" w:cs="Arial"/>
                <w:szCs w:val="20"/>
              </w:rPr>
            </w:pPr>
            <w:r w:rsidRPr="002F2791">
              <w:rPr>
                <w:rFonts w:eastAsiaTheme="minorEastAsia" w:cs="Arial"/>
                <w:szCs w:val="20"/>
              </w:rPr>
              <w:t>OPOMBE</w:t>
            </w:r>
          </w:p>
        </w:tc>
      </w:tr>
      <w:tr w:rsidR="002F2791" w:rsidRPr="002F2791" w14:paraId="755C76B5" w14:textId="77777777" w:rsidTr="00094EE7">
        <w:tc>
          <w:tcPr>
            <w:tcW w:w="1578" w:type="dxa"/>
            <w:tcBorders>
              <w:top w:val="single" w:sz="6" w:space="0" w:color="auto"/>
              <w:left w:val="single" w:sz="6" w:space="0" w:color="auto"/>
              <w:right w:val="single" w:sz="6" w:space="0" w:color="auto"/>
            </w:tcBorders>
          </w:tcPr>
          <w:p w14:paraId="3FA6B16B" w14:textId="77777777" w:rsidR="002F2791" w:rsidRPr="002F2791" w:rsidRDefault="002F2791" w:rsidP="00645E4C">
            <w:pPr>
              <w:jc w:val="left"/>
              <w:rPr>
                <w:rFonts w:eastAsiaTheme="minorEastAsia" w:cs="Arial"/>
                <w:b/>
                <w:szCs w:val="20"/>
              </w:rPr>
            </w:pPr>
            <w:r w:rsidRPr="002F2791">
              <w:rPr>
                <w:rFonts w:eastAsiaTheme="minorEastAsia" w:cs="Arial"/>
                <w:b/>
                <w:bCs/>
                <w:szCs w:val="20"/>
              </w:rPr>
              <w:t>Bela gniloba</w:t>
            </w:r>
            <w:r w:rsidRPr="002F2791">
              <w:rPr>
                <w:rFonts w:eastAsiaTheme="minorEastAsia" w:cs="Arial"/>
                <w:szCs w:val="20"/>
              </w:rPr>
              <w:t xml:space="preserve"> </w:t>
            </w:r>
            <w:r w:rsidRPr="002F2791">
              <w:rPr>
                <w:rFonts w:eastAsiaTheme="minorEastAsia" w:cs="Arial"/>
                <w:i/>
                <w:iCs/>
                <w:szCs w:val="20"/>
              </w:rPr>
              <w:t>Sclerotinia cepivorum</w:t>
            </w:r>
          </w:p>
        </w:tc>
        <w:tc>
          <w:tcPr>
            <w:tcW w:w="2693" w:type="dxa"/>
            <w:tcBorders>
              <w:top w:val="single" w:sz="6" w:space="0" w:color="auto"/>
              <w:left w:val="single" w:sz="6" w:space="0" w:color="auto"/>
              <w:right w:val="single" w:sz="6" w:space="0" w:color="auto"/>
            </w:tcBorders>
          </w:tcPr>
          <w:p w14:paraId="78F12D3C"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Opis bolezni:</w:t>
            </w:r>
          </w:p>
          <w:p w14:paraId="57614F0E" w14:textId="77777777" w:rsidR="002F2791" w:rsidRPr="002F2791" w:rsidRDefault="002F2791" w:rsidP="00645E4C">
            <w:pPr>
              <w:jc w:val="left"/>
              <w:rPr>
                <w:rFonts w:eastAsiaTheme="minorEastAsia" w:cs="Arial"/>
                <w:szCs w:val="20"/>
              </w:rPr>
            </w:pPr>
            <w:r w:rsidRPr="002F2791">
              <w:rPr>
                <w:rFonts w:eastAsiaTheme="minorEastAsia" w:cs="Arial"/>
                <w:szCs w:val="20"/>
              </w:rPr>
              <w:t>Listi rumenijo in propadajo od zgoraj navzdol.  Zunanji listi čebule postanejo voščeni in gnijejo. Posebno občutljiv je česen.</w:t>
            </w:r>
          </w:p>
        </w:tc>
        <w:tc>
          <w:tcPr>
            <w:tcW w:w="9667" w:type="dxa"/>
            <w:gridSpan w:val="6"/>
            <w:tcBorders>
              <w:top w:val="single" w:sz="6" w:space="0" w:color="auto"/>
              <w:left w:val="single" w:sz="6" w:space="0" w:color="auto"/>
              <w:right w:val="single" w:sz="6" w:space="0" w:color="auto"/>
            </w:tcBorders>
          </w:tcPr>
          <w:p w14:paraId="4B22BA74"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Agrotehnični ukrepi:</w:t>
            </w:r>
          </w:p>
          <w:p w14:paraId="0E57E356" w14:textId="77777777" w:rsidR="002F2791" w:rsidRPr="002F2791" w:rsidRDefault="002F2791" w:rsidP="00645E4C">
            <w:pPr>
              <w:jc w:val="left"/>
              <w:rPr>
                <w:rFonts w:eastAsiaTheme="minorEastAsia" w:cs="Arial"/>
                <w:szCs w:val="20"/>
              </w:rPr>
            </w:pPr>
            <w:r w:rsidRPr="002F2791">
              <w:rPr>
                <w:rFonts w:eastAsiaTheme="minorEastAsia" w:cs="Arial"/>
                <w:szCs w:val="20"/>
              </w:rPr>
              <w:t>-uporaba kakovostnega in zdravega sadilnega materiala,</w:t>
            </w:r>
          </w:p>
          <w:p w14:paraId="5CB922FF" w14:textId="77777777" w:rsidR="002F2791" w:rsidRPr="002F2791" w:rsidRDefault="002F2791" w:rsidP="00645E4C">
            <w:pPr>
              <w:jc w:val="left"/>
              <w:rPr>
                <w:rFonts w:eastAsiaTheme="minorEastAsia" w:cs="Arial"/>
                <w:szCs w:val="20"/>
              </w:rPr>
            </w:pPr>
            <w:r w:rsidRPr="002F2791">
              <w:rPr>
                <w:rFonts w:eastAsiaTheme="minorEastAsia" w:cs="Arial"/>
                <w:szCs w:val="20"/>
              </w:rPr>
              <w:t>-odstranjevanje in uničenja obolelih rastlin,</w:t>
            </w:r>
          </w:p>
          <w:p w14:paraId="458078C9"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-preprečitev prenosa zemlje s sklerociji iz ene na drugo njivo(zemlja, orodje, obleka, stroji), </w:t>
            </w:r>
          </w:p>
          <w:p w14:paraId="6CA6A34A" w14:textId="77777777" w:rsidR="002F2791" w:rsidRPr="002F2791" w:rsidRDefault="002F2791" w:rsidP="00645E4C">
            <w:pPr>
              <w:jc w:val="left"/>
              <w:rPr>
                <w:rFonts w:eastAsiaTheme="minorEastAsia" w:cs="Arial"/>
                <w:szCs w:val="20"/>
              </w:rPr>
            </w:pPr>
            <w:r w:rsidRPr="002F2791">
              <w:rPr>
                <w:rFonts w:eastAsiaTheme="minorEastAsia" w:cs="Arial"/>
                <w:szCs w:val="20"/>
              </w:rPr>
              <w:t>-spodbuditev mikrobiološka aktivnost v tleh (raba komposta, preperelega hlevskega gnoja ali z zelenim gnojenjem),</w:t>
            </w:r>
          </w:p>
          <w:p w14:paraId="4FD339C7" w14:textId="77777777" w:rsidR="002F2791" w:rsidRPr="002F2791" w:rsidRDefault="002F2791" w:rsidP="00645E4C">
            <w:pPr>
              <w:jc w:val="left"/>
              <w:rPr>
                <w:rFonts w:eastAsiaTheme="minorEastAsia" w:cs="Arial"/>
                <w:szCs w:val="20"/>
              </w:rPr>
            </w:pPr>
            <w:r w:rsidRPr="002F2791">
              <w:rPr>
                <w:rFonts w:eastAsiaTheme="minorEastAsia" w:cs="Arial"/>
                <w:szCs w:val="20"/>
              </w:rPr>
              <w:t>-širok kolobar (5 - 6 let), pH nad 4,8 in zmerno gnojenje z dušikom.</w:t>
            </w:r>
          </w:p>
        </w:tc>
      </w:tr>
      <w:tr w:rsidR="002F2791" w:rsidRPr="002F2791" w14:paraId="4EDAAA64" w14:textId="77777777" w:rsidTr="00094EE7">
        <w:tc>
          <w:tcPr>
            <w:tcW w:w="1578" w:type="dxa"/>
            <w:vMerge w:val="restart"/>
            <w:tcBorders>
              <w:top w:val="single" w:sz="6" w:space="0" w:color="auto"/>
              <w:left w:val="single" w:sz="6" w:space="0" w:color="auto"/>
              <w:right w:val="single" w:sz="6" w:space="0" w:color="auto"/>
            </w:tcBorders>
          </w:tcPr>
          <w:p w14:paraId="774301C6" w14:textId="77777777" w:rsidR="002F2791" w:rsidRPr="002F2791" w:rsidRDefault="002F2791" w:rsidP="00645E4C">
            <w:pPr>
              <w:jc w:val="left"/>
              <w:rPr>
                <w:rFonts w:eastAsiaTheme="minorEastAsia" w:cs="Arial"/>
                <w:szCs w:val="20"/>
              </w:rPr>
            </w:pPr>
            <w:r w:rsidRPr="002F2791">
              <w:rPr>
                <w:rFonts w:eastAsiaTheme="minorEastAsia" w:cs="Arial"/>
                <w:b/>
                <w:szCs w:val="20"/>
              </w:rPr>
              <w:t xml:space="preserve">Porova škrlatna pegavost </w:t>
            </w:r>
          </w:p>
          <w:p w14:paraId="60A80B3A" w14:textId="77777777" w:rsidR="002F2791" w:rsidRPr="002F2791" w:rsidRDefault="002F2791" w:rsidP="00645E4C">
            <w:pPr>
              <w:jc w:val="left"/>
              <w:rPr>
                <w:rFonts w:eastAsiaTheme="minorEastAsia" w:cs="Arial"/>
                <w:b/>
                <w:i/>
                <w:iCs/>
                <w:szCs w:val="20"/>
              </w:rPr>
            </w:pPr>
            <w:r w:rsidRPr="002F2791">
              <w:rPr>
                <w:rFonts w:eastAsiaTheme="minorEastAsia" w:cs="Arial"/>
                <w:i/>
                <w:iCs/>
                <w:szCs w:val="20"/>
              </w:rPr>
              <w:t>Alternaria porri</w:t>
            </w:r>
          </w:p>
        </w:tc>
        <w:tc>
          <w:tcPr>
            <w:tcW w:w="2693" w:type="dxa"/>
            <w:vMerge w:val="restart"/>
            <w:tcBorders>
              <w:top w:val="single" w:sz="6" w:space="0" w:color="auto"/>
              <w:left w:val="single" w:sz="6" w:space="0" w:color="auto"/>
              <w:right w:val="single" w:sz="6" w:space="0" w:color="auto"/>
            </w:tcBorders>
          </w:tcPr>
          <w:p w14:paraId="29C3AB7B"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Opis bolezni:</w:t>
            </w:r>
          </w:p>
          <w:p w14:paraId="52964761" w14:textId="77777777" w:rsidR="002F2791" w:rsidRPr="002F2791" w:rsidRDefault="002F2791" w:rsidP="00645E4C">
            <w:pPr>
              <w:jc w:val="left"/>
              <w:rPr>
                <w:rFonts w:eastAsiaTheme="minorEastAsia" w:cs="Arial"/>
                <w:szCs w:val="20"/>
              </w:rPr>
            </w:pPr>
            <w:r w:rsidRPr="002F2791">
              <w:rPr>
                <w:rFonts w:eastAsiaTheme="minorEastAsia" w:cs="Arial"/>
                <w:szCs w:val="20"/>
              </w:rPr>
              <w:t>Bolezenska znamenja najprej opazimo na listih. Kažejo se kot bledo zelene pege. V času preobilne vlage in toplote postanejo pege vijolične z rumeno rjavo obrobo in merijo 2-3 mm v premeru. Znotraj peg se v koncentričnih krogih pojavlja rjav do črn micelij. Pege se lahko združujejo in povzročijo rumenenje in venenje listov, ob hujši okužbi pa tudi odmiranje listov. Podobna znamenja se lahko pojavijo tudi na steblih čebulic, kar ima za posledico, da rastline tvorijo manjše in manj kvalitetne glave in neprava stebla.</w:t>
            </w:r>
          </w:p>
          <w:p w14:paraId="6A3D28D4" w14:textId="77777777" w:rsidR="002F2791" w:rsidRPr="002F2791" w:rsidRDefault="002F2791" w:rsidP="00645E4C">
            <w:pPr>
              <w:jc w:val="left"/>
              <w:rPr>
                <w:rFonts w:eastAsiaTheme="minorEastAsia" w:cs="Arial"/>
                <w:szCs w:val="20"/>
              </w:rPr>
            </w:pPr>
            <w:r w:rsidRPr="002F2791">
              <w:rPr>
                <w:rFonts w:eastAsiaTheme="minorEastAsia" w:cs="Arial"/>
                <w:szCs w:val="20"/>
              </w:rPr>
              <w:t>S starostjo posevka se povečuje občutljivost rastlin na okužbo in narašča možnost za širjenje glive</w:t>
            </w:r>
          </w:p>
        </w:tc>
        <w:tc>
          <w:tcPr>
            <w:tcW w:w="1967" w:type="dxa"/>
            <w:vMerge w:val="restart"/>
            <w:tcBorders>
              <w:top w:val="single" w:sz="6" w:space="0" w:color="auto"/>
              <w:left w:val="single" w:sz="6" w:space="0" w:color="auto"/>
              <w:right w:val="single" w:sz="6" w:space="0" w:color="auto"/>
            </w:tcBorders>
          </w:tcPr>
          <w:p w14:paraId="47544FFD"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Agrotehnični ukrepi:</w:t>
            </w:r>
          </w:p>
          <w:p w14:paraId="088D8A3C" w14:textId="77777777" w:rsidR="002F2791" w:rsidRPr="002F2791" w:rsidRDefault="002F2791" w:rsidP="00645E4C">
            <w:pPr>
              <w:jc w:val="left"/>
              <w:rPr>
                <w:rFonts w:eastAsiaTheme="minorEastAsia" w:cs="Arial"/>
                <w:szCs w:val="20"/>
              </w:rPr>
            </w:pPr>
            <w:r w:rsidRPr="002F2791">
              <w:rPr>
                <w:rFonts w:eastAsiaTheme="minorEastAsia" w:cs="Arial"/>
                <w:szCs w:val="20"/>
              </w:rPr>
              <w:t>-setev odpornejših, hibridnih sort čebulnic,</w:t>
            </w:r>
          </w:p>
          <w:p w14:paraId="38FCD3CC" w14:textId="77777777" w:rsidR="002F2791" w:rsidRPr="002F2791" w:rsidRDefault="002F2791" w:rsidP="00645E4C">
            <w:pPr>
              <w:jc w:val="left"/>
              <w:rPr>
                <w:rFonts w:eastAsiaTheme="minorEastAsia" w:cs="Arial"/>
                <w:szCs w:val="20"/>
              </w:rPr>
            </w:pPr>
            <w:r w:rsidRPr="002F2791">
              <w:rPr>
                <w:rFonts w:eastAsiaTheme="minorEastAsia" w:cs="Arial"/>
                <w:szCs w:val="20"/>
              </w:rPr>
              <w:t>-širok kolobar brez rastline iz poddružine lukovk (vsaj štirileten),</w:t>
            </w:r>
          </w:p>
          <w:p w14:paraId="56561532" w14:textId="22F68621" w:rsidR="002F2791" w:rsidRPr="002F2791" w:rsidRDefault="002F2791" w:rsidP="00645E4C">
            <w:pPr>
              <w:jc w:val="left"/>
              <w:rPr>
                <w:rFonts w:eastAsiaTheme="minorEastAsia" w:cs="Arial"/>
                <w:szCs w:val="20"/>
              </w:rPr>
            </w:pPr>
            <w:r w:rsidRPr="002F2791">
              <w:rPr>
                <w:rFonts w:eastAsiaTheme="minorEastAsia" w:cs="Arial"/>
                <w:szCs w:val="20"/>
              </w:rPr>
              <w:t>-vzdrževanje dobro odcednega zemljišč</w:t>
            </w:r>
            <w:r w:rsidR="00301FFE">
              <w:rPr>
                <w:rFonts w:eastAsiaTheme="minorEastAsia" w:cs="Arial"/>
                <w:szCs w:val="20"/>
              </w:rPr>
              <w:t>a</w:t>
            </w:r>
            <w:r w:rsidRPr="002F2791">
              <w:rPr>
                <w:rFonts w:eastAsiaTheme="minorEastAsia" w:cs="Arial"/>
                <w:szCs w:val="20"/>
              </w:rPr>
              <w:t>,</w:t>
            </w:r>
          </w:p>
          <w:p w14:paraId="3F780212" w14:textId="77777777" w:rsidR="002F2791" w:rsidRPr="002F2791" w:rsidRDefault="002F2791" w:rsidP="00645E4C">
            <w:pPr>
              <w:jc w:val="left"/>
              <w:rPr>
                <w:rFonts w:eastAsiaTheme="minorEastAsia" w:cs="Arial"/>
                <w:szCs w:val="20"/>
              </w:rPr>
            </w:pPr>
            <w:r w:rsidRPr="002F2791">
              <w:rPr>
                <w:rFonts w:eastAsiaTheme="minorEastAsia" w:cs="Arial"/>
                <w:szCs w:val="20"/>
              </w:rPr>
              <w:t>-vzdrževanje čim bolj zračnega posevka.</w:t>
            </w:r>
          </w:p>
          <w:p w14:paraId="79F43D62" w14:textId="77777777" w:rsidR="002F2791" w:rsidRPr="002F2791" w:rsidRDefault="002F2791" w:rsidP="00645E4C">
            <w:pPr>
              <w:jc w:val="left"/>
              <w:rPr>
                <w:rFonts w:eastAsiaTheme="minorEastAsia" w:cs="Arial"/>
                <w:szCs w:val="20"/>
              </w:rPr>
            </w:pPr>
          </w:p>
          <w:p w14:paraId="29E3D86E"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 xml:space="preserve">Kemični ukrepi: </w:t>
            </w:r>
          </w:p>
          <w:p w14:paraId="24F2C94E" w14:textId="77777777" w:rsidR="002F2791" w:rsidRPr="002F2791" w:rsidRDefault="002F2791" w:rsidP="00645E4C">
            <w:pPr>
              <w:jc w:val="left"/>
              <w:rPr>
                <w:rFonts w:eastAsiaTheme="minorEastAsia" w:cs="Arial"/>
                <w:szCs w:val="20"/>
              </w:rPr>
            </w:pPr>
            <w:r w:rsidRPr="002F2791">
              <w:rPr>
                <w:rFonts w:eastAsiaTheme="minorEastAsia" w:cs="Arial"/>
                <w:szCs w:val="20"/>
              </w:rPr>
              <w:t>uporaba registriranih fungicidov.</w:t>
            </w:r>
          </w:p>
        </w:tc>
        <w:tc>
          <w:tcPr>
            <w:tcW w:w="7700" w:type="dxa"/>
            <w:gridSpan w:val="5"/>
            <w:tcBorders>
              <w:top w:val="single" w:sz="6" w:space="0" w:color="auto"/>
              <w:left w:val="single" w:sz="6" w:space="0" w:color="auto"/>
              <w:bottom w:val="single" w:sz="6" w:space="0" w:color="auto"/>
              <w:right w:val="single" w:sz="6" w:space="0" w:color="auto"/>
            </w:tcBorders>
          </w:tcPr>
          <w:p w14:paraId="11218AE8" w14:textId="77777777" w:rsidR="002F2791" w:rsidRPr="002F2791" w:rsidRDefault="002F2791" w:rsidP="00645E4C">
            <w:pPr>
              <w:jc w:val="left"/>
              <w:rPr>
                <w:rFonts w:eastAsiaTheme="minorEastAsia" w:cs="Arial"/>
                <w:b/>
                <w:szCs w:val="20"/>
              </w:rPr>
            </w:pPr>
            <w:r w:rsidRPr="002F2791">
              <w:rPr>
                <w:rFonts w:eastAsiaTheme="minorEastAsia" w:cs="Arial"/>
                <w:b/>
                <w:szCs w:val="20"/>
              </w:rPr>
              <w:t>PRIDELAVA NA PROSTEM</w:t>
            </w:r>
          </w:p>
        </w:tc>
      </w:tr>
      <w:tr w:rsidR="002F2791" w:rsidRPr="002F2791" w14:paraId="6EC260DC" w14:textId="77777777" w:rsidTr="00094EE7">
        <w:trPr>
          <w:trHeight w:val="466"/>
        </w:trPr>
        <w:tc>
          <w:tcPr>
            <w:tcW w:w="1578" w:type="dxa"/>
            <w:vMerge/>
            <w:tcBorders>
              <w:left w:val="single" w:sz="6" w:space="0" w:color="auto"/>
              <w:right w:val="single" w:sz="6" w:space="0" w:color="auto"/>
            </w:tcBorders>
          </w:tcPr>
          <w:p w14:paraId="35C79C70" w14:textId="77777777" w:rsidR="002F2791" w:rsidRPr="002F2791" w:rsidRDefault="002F2791" w:rsidP="00645E4C">
            <w:pPr>
              <w:jc w:val="left"/>
              <w:rPr>
                <w:rFonts w:eastAsiaTheme="minorEastAsia" w:cs="Arial"/>
                <w:b/>
                <w:szCs w:val="20"/>
              </w:rPr>
            </w:pPr>
          </w:p>
        </w:tc>
        <w:tc>
          <w:tcPr>
            <w:tcW w:w="2693" w:type="dxa"/>
            <w:vMerge/>
            <w:tcBorders>
              <w:left w:val="single" w:sz="6" w:space="0" w:color="auto"/>
              <w:right w:val="single" w:sz="6" w:space="0" w:color="auto"/>
            </w:tcBorders>
          </w:tcPr>
          <w:p w14:paraId="45C953EC" w14:textId="77777777" w:rsidR="002F2791" w:rsidRPr="002F2791" w:rsidRDefault="002F2791" w:rsidP="00645E4C">
            <w:pPr>
              <w:jc w:val="left"/>
              <w:rPr>
                <w:rFonts w:eastAsiaTheme="minorEastAsia" w:cs="Arial"/>
                <w:szCs w:val="20"/>
              </w:rPr>
            </w:pPr>
          </w:p>
        </w:tc>
        <w:tc>
          <w:tcPr>
            <w:tcW w:w="1967" w:type="dxa"/>
            <w:vMerge/>
            <w:tcBorders>
              <w:left w:val="single" w:sz="6" w:space="0" w:color="auto"/>
              <w:right w:val="single" w:sz="6" w:space="0" w:color="auto"/>
            </w:tcBorders>
          </w:tcPr>
          <w:p w14:paraId="57A55967" w14:textId="77777777" w:rsidR="002F2791" w:rsidRPr="002F2791" w:rsidRDefault="002F2791" w:rsidP="00645E4C">
            <w:pPr>
              <w:jc w:val="left"/>
              <w:rPr>
                <w:rFonts w:eastAsiaTheme="minorEastAsia" w:cs="Arial"/>
                <w:szCs w:val="20"/>
              </w:rPr>
            </w:pPr>
          </w:p>
        </w:tc>
        <w:tc>
          <w:tcPr>
            <w:tcW w:w="1577" w:type="dxa"/>
            <w:vMerge w:val="restart"/>
            <w:tcBorders>
              <w:top w:val="single" w:sz="6" w:space="0" w:color="auto"/>
              <w:left w:val="single" w:sz="6" w:space="0" w:color="auto"/>
              <w:right w:val="single" w:sz="6" w:space="0" w:color="auto"/>
            </w:tcBorders>
          </w:tcPr>
          <w:p w14:paraId="7D63A7FF" w14:textId="77777777" w:rsidR="002F2791" w:rsidRPr="002F2791" w:rsidRDefault="002F2791" w:rsidP="00645E4C">
            <w:pPr>
              <w:jc w:val="left"/>
              <w:rPr>
                <w:rFonts w:eastAsiaTheme="minorEastAsia" w:cs="Arial"/>
                <w:szCs w:val="20"/>
              </w:rPr>
            </w:pPr>
            <w:r w:rsidRPr="002F2791">
              <w:rPr>
                <w:rFonts w:eastAsiaTheme="minorEastAsia" w:cs="Arial"/>
                <w:szCs w:val="20"/>
              </w:rPr>
              <w:t>-azoksistrobin</w:t>
            </w:r>
          </w:p>
        </w:tc>
        <w:tc>
          <w:tcPr>
            <w:tcW w:w="1843" w:type="dxa"/>
            <w:tcBorders>
              <w:top w:val="single" w:sz="6" w:space="0" w:color="auto"/>
              <w:left w:val="single" w:sz="6" w:space="0" w:color="auto"/>
              <w:right w:val="single" w:sz="6" w:space="0" w:color="auto"/>
            </w:tcBorders>
          </w:tcPr>
          <w:p w14:paraId="7330CAD5" w14:textId="77777777" w:rsidR="002F2791" w:rsidRPr="002F2791" w:rsidRDefault="002F2791" w:rsidP="00645E4C">
            <w:pPr>
              <w:jc w:val="left"/>
              <w:rPr>
                <w:rFonts w:eastAsiaTheme="minorEastAsia" w:cs="Arial"/>
                <w:bCs/>
                <w:szCs w:val="20"/>
              </w:rPr>
            </w:pPr>
            <w:r w:rsidRPr="002F2791">
              <w:rPr>
                <w:rFonts w:eastAsiaTheme="minorEastAsia" w:cs="Arial"/>
                <w:szCs w:val="20"/>
              </w:rPr>
              <w:t>Mirador 250 SC (zmanjševanje okužb)</w:t>
            </w:r>
          </w:p>
        </w:tc>
        <w:tc>
          <w:tcPr>
            <w:tcW w:w="1134" w:type="dxa"/>
            <w:tcBorders>
              <w:top w:val="single" w:sz="6" w:space="0" w:color="auto"/>
              <w:left w:val="single" w:sz="6" w:space="0" w:color="auto"/>
              <w:bottom w:val="single" w:sz="6" w:space="0" w:color="auto"/>
              <w:right w:val="single" w:sz="6" w:space="0" w:color="auto"/>
            </w:tcBorders>
          </w:tcPr>
          <w:p w14:paraId="31E24E7B"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417" w:type="dxa"/>
            <w:vMerge w:val="restart"/>
            <w:tcBorders>
              <w:top w:val="single" w:sz="6" w:space="0" w:color="auto"/>
              <w:left w:val="single" w:sz="6" w:space="0" w:color="auto"/>
              <w:right w:val="single" w:sz="6" w:space="0" w:color="auto"/>
            </w:tcBorders>
          </w:tcPr>
          <w:p w14:paraId="51E99D53" w14:textId="77777777" w:rsidR="002F2791" w:rsidRPr="002F2791" w:rsidRDefault="002F2791" w:rsidP="00645E4C">
            <w:pPr>
              <w:jc w:val="left"/>
              <w:rPr>
                <w:rFonts w:eastAsiaTheme="minorEastAsia" w:cs="Arial"/>
                <w:szCs w:val="20"/>
              </w:rPr>
            </w:pPr>
            <w:r w:rsidRPr="002F2791">
              <w:rPr>
                <w:rFonts w:eastAsiaTheme="minorEastAsia" w:cs="Arial"/>
                <w:szCs w:val="20"/>
              </w:rPr>
              <w:t>7 (spomladanska čebula)</w:t>
            </w:r>
          </w:p>
          <w:p w14:paraId="1FDE53D6" w14:textId="77777777" w:rsidR="002F2791" w:rsidRPr="002F2791" w:rsidRDefault="002F2791" w:rsidP="00EC6CBD">
            <w:pPr>
              <w:spacing w:before="240"/>
              <w:jc w:val="left"/>
              <w:rPr>
                <w:rFonts w:eastAsiaTheme="minorEastAsia" w:cs="Arial"/>
                <w:szCs w:val="20"/>
              </w:rPr>
            </w:pPr>
            <w:r w:rsidRPr="002F2791">
              <w:rPr>
                <w:rFonts w:eastAsiaTheme="minorEastAsia" w:cs="Arial"/>
                <w:szCs w:val="20"/>
              </w:rPr>
              <w:t>14 (česen, šalotka, drobnjak, čebula)</w:t>
            </w:r>
          </w:p>
          <w:p w14:paraId="38892E31" w14:textId="77777777" w:rsidR="002F2791" w:rsidRPr="002F2791" w:rsidRDefault="002F2791" w:rsidP="00EC6CBD">
            <w:pPr>
              <w:spacing w:before="240"/>
              <w:jc w:val="left"/>
              <w:rPr>
                <w:rFonts w:eastAsiaTheme="minorEastAsia" w:cs="Arial"/>
                <w:szCs w:val="20"/>
              </w:rPr>
            </w:pPr>
            <w:r w:rsidRPr="002F2791">
              <w:rPr>
                <w:rFonts w:eastAsiaTheme="minorEastAsia" w:cs="Arial"/>
                <w:szCs w:val="20"/>
              </w:rPr>
              <w:t>21 (por)</w:t>
            </w:r>
          </w:p>
        </w:tc>
        <w:tc>
          <w:tcPr>
            <w:tcW w:w="1729" w:type="dxa"/>
            <w:vMerge w:val="restart"/>
            <w:tcBorders>
              <w:top w:val="single" w:sz="6" w:space="0" w:color="auto"/>
              <w:left w:val="single" w:sz="6" w:space="0" w:color="auto"/>
              <w:right w:val="single" w:sz="6" w:space="0" w:color="auto"/>
            </w:tcBorders>
          </w:tcPr>
          <w:p w14:paraId="01BDF08F"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česnu, poru, šalotki, drobnjaku, čebuli in spomladanski čebuli</w:t>
            </w:r>
          </w:p>
        </w:tc>
      </w:tr>
      <w:tr w:rsidR="002F2791" w:rsidRPr="002F2791" w14:paraId="5C6F408A" w14:textId="77777777" w:rsidTr="00094EE7">
        <w:trPr>
          <w:trHeight w:val="402"/>
        </w:trPr>
        <w:tc>
          <w:tcPr>
            <w:tcW w:w="1578" w:type="dxa"/>
            <w:vMerge/>
            <w:tcBorders>
              <w:left w:val="single" w:sz="6" w:space="0" w:color="auto"/>
              <w:right w:val="single" w:sz="6" w:space="0" w:color="auto"/>
            </w:tcBorders>
          </w:tcPr>
          <w:p w14:paraId="320AB9A2" w14:textId="77777777" w:rsidR="002F2791" w:rsidRPr="002F2791" w:rsidRDefault="002F2791" w:rsidP="00645E4C">
            <w:pPr>
              <w:jc w:val="left"/>
              <w:rPr>
                <w:rFonts w:eastAsiaTheme="minorEastAsia" w:cs="Arial"/>
                <w:b/>
                <w:szCs w:val="20"/>
              </w:rPr>
            </w:pPr>
          </w:p>
        </w:tc>
        <w:tc>
          <w:tcPr>
            <w:tcW w:w="2693" w:type="dxa"/>
            <w:vMerge/>
            <w:tcBorders>
              <w:left w:val="single" w:sz="6" w:space="0" w:color="auto"/>
              <w:right w:val="single" w:sz="6" w:space="0" w:color="auto"/>
            </w:tcBorders>
          </w:tcPr>
          <w:p w14:paraId="60804102" w14:textId="77777777" w:rsidR="002F2791" w:rsidRPr="002F2791" w:rsidRDefault="002F2791" w:rsidP="00645E4C">
            <w:pPr>
              <w:jc w:val="left"/>
              <w:rPr>
                <w:rFonts w:eastAsiaTheme="minorEastAsia" w:cs="Arial"/>
                <w:szCs w:val="20"/>
              </w:rPr>
            </w:pPr>
          </w:p>
        </w:tc>
        <w:tc>
          <w:tcPr>
            <w:tcW w:w="1967" w:type="dxa"/>
            <w:vMerge/>
            <w:tcBorders>
              <w:left w:val="single" w:sz="6" w:space="0" w:color="auto"/>
              <w:right w:val="single" w:sz="6" w:space="0" w:color="auto"/>
            </w:tcBorders>
          </w:tcPr>
          <w:p w14:paraId="334ADCAB" w14:textId="77777777" w:rsidR="002F2791" w:rsidRPr="002F2791" w:rsidRDefault="002F2791" w:rsidP="00645E4C">
            <w:pPr>
              <w:jc w:val="left"/>
              <w:rPr>
                <w:rFonts w:eastAsiaTheme="minorEastAsia" w:cs="Arial"/>
                <w:szCs w:val="20"/>
              </w:rPr>
            </w:pPr>
          </w:p>
        </w:tc>
        <w:tc>
          <w:tcPr>
            <w:tcW w:w="1577" w:type="dxa"/>
            <w:vMerge/>
            <w:tcBorders>
              <w:left w:val="single" w:sz="6" w:space="0" w:color="auto"/>
              <w:right w:val="single" w:sz="6" w:space="0" w:color="auto"/>
            </w:tcBorders>
          </w:tcPr>
          <w:p w14:paraId="5A005806" w14:textId="77777777" w:rsidR="002F2791" w:rsidRPr="002F2791" w:rsidRDefault="002F2791" w:rsidP="00645E4C">
            <w:pPr>
              <w:jc w:val="left"/>
              <w:rPr>
                <w:rFonts w:eastAsiaTheme="minorEastAsia" w:cs="Arial"/>
                <w:szCs w:val="20"/>
              </w:rPr>
            </w:pPr>
          </w:p>
        </w:tc>
        <w:tc>
          <w:tcPr>
            <w:tcW w:w="1843" w:type="dxa"/>
            <w:tcBorders>
              <w:top w:val="single" w:sz="6" w:space="0" w:color="auto"/>
              <w:left w:val="single" w:sz="6" w:space="0" w:color="auto"/>
              <w:right w:val="single" w:sz="6" w:space="0" w:color="auto"/>
            </w:tcBorders>
          </w:tcPr>
          <w:p w14:paraId="5A3DB818" w14:textId="77777777" w:rsidR="002F2791" w:rsidRPr="002F2791" w:rsidRDefault="002F2791" w:rsidP="00645E4C">
            <w:pPr>
              <w:jc w:val="left"/>
              <w:rPr>
                <w:rFonts w:eastAsiaTheme="minorEastAsia" w:cs="Arial"/>
                <w:bCs/>
                <w:szCs w:val="20"/>
              </w:rPr>
            </w:pPr>
            <w:r w:rsidRPr="002F2791">
              <w:rPr>
                <w:rFonts w:eastAsiaTheme="minorEastAsia" w:cs="Arial"/>
                <w:bCs/>
                <w:szCs w:val="20"/>
              </w:rPr>
              <w:t xml:space="preserve">Ortiva </w:t>
            </w:r>
          </w:p>
          <w:p w14:paraId="0CCC495D" w14:textId="77777777" w:rsidR="002F2791" w:rsidRPr="002F2791" w:rsidRDefault="002F2791" w:rsidP="00645E4C">
            <w:pPr>
              <w:jc w:val="left"/>
              <w:rPr>
                <w:rFonts w:eastAsiaTheme="minorEastAsia" w:cs="Arial"/>
                <w:bCs/>
                <w:szCs w:val="20"/>
              </w:rPr>
            </w:pPr>
            <w:r w:rsidRPr="002F2791">
              <w:rPr>
                <w:rFonts w:eastAsiaTheme="minorEastAsia" w:cs="Arial"/>
                <w:szCs w:val="20"/>
              </w:rPr>
              <w:t>(zmanjševanje okužb)</w:t>
            </w:r>
          </w:p>
        </w:tc>
        <w:tc>
          <w:tcPr>
            <w:tcW w:w="1134" w:type="dxa"/>
            <w:tcBorders>
              <w:top w:val="single" w:sz="6" w:space="0" w:color="auto"/>
              <w:left w:val="single" w:sz="6" w:space="0" w:color="auto"/>
              <w:bottom w:val="single" w:sz="6" w:space="0" w:color="auto"/>
              <w:right w:val="single" w:sz="6" w:space="0" w:color="auto"/>
            </w:tcBorders>
          </w:tcPr>
          <w:p w14:paraId="142723B1"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417" w:type="dxa"/>
            <w:vMerge/>
            <w:tcBorders>
              <w:left w:val="single" w:sz="6" w:space="0" w:color="auto"/>
              <w:right w:val="single" w:sz="6" w:space="0" w:color="auto"/>
            </w:tcBorders>
          </w:tcPr>
          <w:p w14:paraId="3C910BE7" w14:textId="77777777" w:rsidR="002F2791" w:rsidRPr="002F2791" w:rsidRDefault="002F2791" w:rsidP="00645E4C">
            <w:pPr>
              <w:jc w:val="left"/>
              <w:rPr>
                <w:rFonts w:eastAsiaTheme="minorEastAsia" w:cs="Arial"/>
                <w:szCs w:val="20"/>
              </w:rPr>
            </w:pPr>
          </w:p>
        </w:tc>
        <w:tc>
          <w:tcPr>
            <w:tcW w:w="1729" w:type="dxa"/>
            <w:vMerge/>
            <w:tcBorders>
              <w:left w:val="single" w:sz="6" w:space="0" w:color="auto"/>
              <w:right w:val="single" w:sz="6" w:space="0" w:color="auto"/>
            </w:tcBorders>
          </w:tcPr>
          <w:p w14:paraId="23826527" w14:textId="77777777" w:rsidR="002F2791" w:rsidRPr="002F2791" w:rsidRDefault="002F2791" w:rsidP="00645E4C">
            <w:pPr>
              <w:jc w:val="left"/>
              <w:rPr>
                <w:rFonts w:eastAsiaTheme="minorEastAsia" w:cs="Arial"/>
                <w:szCs w:val="20"/>
              </w:rPr>
            </w:pPr>
          </w:p>
        </w:tc>
      </w:tr>
      <w:tr w:rsidR="002F2791" w:rsidRPr="002F2791" w14:paraId="5C1B1D1D" w14:textId="77777777" w:rsidTr="00094EE7">
        <w:tc>
          <w:tcPr>
            <w:tcW w:w="1578" w:type="dxa"/>
            <w:vMerge/>
            <w:tcBorders>
              <w:left w:val="single" w:sz="6" w:space="0" w:color="auto"/>
              <w:right w:val="single" w:sz="6" w:space="0" w:color="auto"/>
            </w:tcBorders>
          </w:tcPr>
          <w:p w14:paraId="330BD0E4" w14:textId="77777777" w:rsidR="002F2791" w:rsidRPr="002F2791" w:rsidRDefault="002F2791" w:rsidP="00645E4C">
            <w:pPr>
              <w:jc w:val="left"/>
              <w:rPr>
                <w:rFonts w:eastAsiaTheme="minorEastAsia" w:cs="Arial"/>
                <w:b/>
                <w:szCs w:val="20"/>
              </w:rPr>
            </w:pPr>
          </w:p>
        </w:tc>
        <w:tc>
          <w:tcPr>
            <w:tcW w:w="2693" w:type="dxa"/>
            <w:vMerge/>
            <w:tcBorders>
              <w:left w:val="single" w:sz="6" w:space="0" w:color="auto"/>
              <w:right w:val="single" w:sz="6" w:space="0" w:color="auto"/>
            </w:tcBorders>
          </w:tcPr>
          <w:p w14:paraId="67597DBD" w14:textId="77777777" w:rsidR="002F2791" w:rsidRPr="002F2791" w:rsidRDefault="002F2791" w:rsidP="00645E4C">
            <w:pPr>
              <w:jc w:val="left"/>
              <w:rPr>
                <w:rFonts w:eastAsiaTheme="minorEastAsia" w:cs="Arial"/>
                <w:szCs w:val="20"/>
              </w:rPr>
            </w:pPr>
          </w:p>
        </w:tc>
        <w:tc>
          <w:tcPr>
            <w:tcW w:w="1967" w:type="dxa"/>
            <w:vMerge/>
            <w:tcBorders>
              <w:left w:val="single" w:sz="6" w:space="0" w:color="auto"/>
              <w:right w:val="single" w:sz="6" w:space="0" w:color="auto"/>
            </w:tcBorders>
          </w:tcPr>
          <w:p w14:paraId="6F399D5D" w14:textId="77777777" w:rsidR="002F2791" w:rsidRPr="002F2791" w:rsidRDefault="002F2791" w:rsidP="00645E4C">
            <w:pPr>
              <w:jc w:val="left"/>
              <w:rPr>
                <w:rFonts w:eastAsiaTheme="minorEastAsia" w:cs="Arial"/>
                <w:szCs w:val="20"/>
              </w:rPr>
            </w:pPr>
          </w:p>
        </w:tc>
        <w:tc>
          <w:tcPr>
            <w:tcW w:w="1577" w:type="dxa"/>
            <w:vMerge/>
            <w:tcBorders>
              <w:left w:val="single" w:sz="6" w:space="0" w:color="auto"/>
              <w:right w:val="single" w:sz="6" w:space="0" w:color="auto"/>
            </w:tcBorders>
          </w:tcPr>
          <w:p w14:paraId="1056F399" w14:textId="77777777" w:rsidR="002F2791" w:rsidRPr="002F2791" w:rsidRDefault="002F2791" w:rsidP="00645E4C">
            <w:pPr>
              <w:jc w:val="left"/>
              <w:rPr>
                <w:rFonts w:eastAsiaTheme="minorEastAsia" w:cs="Arial"/>
                <w:szCs w:val="20"/>
              </w:rPr>
            </w:pPr>
          </w:p>
        </w:tc>
        <w:tc>
          <w:tcPr>
            <w:tcW w:w="1843" w:type="dxa"/>
            <w:tcBorders>
              <w:top w:val="single" w:sz="6" w:space="0" w:color="auto"/>
              <w:left w:val="single" w:sz="6" w:space="0" w:color="auto"/>
              <w:right w:val="single" w:sz="6" w:space="0" w:color="auto"/>
            </w:tcBorders>
          </w:tcPr>
          <w:p w14:paraId="72CBDCF7" w14:textId="77777777" w:rsidR="002F2791" w:rsidRPr="002F2791" w:rsidRDefault="002F2791" w:rsidP="00645E4C">
            <w:pPr>
              <w:jc w:val="left"/>
              <w:rPr>
                <w:rFonts w:eastAsiaTheme="minorEastAsia" w:cs="Arial"/>
                <w:bCs/>
                <w:szCs w:val="20"/>
              </w:rPr>
            </w:pPr>
            <w:r w:rsidRPr="002F2791">
              <w:rPr>
                <w:rFonts w:eastAsiaTheme="minorEastAsia" w:cs="Arial"/>
                <w:bCs/>
                <w:szCs w:val="20"/>
              </w:rPr>
              <w:t xml:space="preserve">Zaftra AZT 250 SC </w:t>
            </w:r>
            <w:r w:rsidRPr="002F2791">
              <w:rPr>
                <w:rFonts w:eastAsiaTheme="minorEastAsia" w:cs="Arial"/>
                <w:szCs w:val="20"/>
              </w:rPr>
              <w:t>(zmanjševanje okužb)</w:t>
            </w:r>
          </w:p>
        </w:tc>
        <w:tc>
          <w:tcPr>
            <w:tcW w:w="1134" w:type="dxa"/>
            <w:tcBorders>
              <w:top w:val="single" w:sz="6" w:space="0" w:color="auto"/>
              <w:left w:val="single" w:sz="6" w:space="0" w:color="auto"/>
              <w:bottom w:val="single" w:sz="6" w:space="0" w:color="auto"/>
              <w:right w:val="single" w:sz="6" w:space="0" w:color="auto"/>
            </w:tcBorders>
          </w:tcPr>
          <w:p w14:paraId="11E8EC44"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417" w:type="dxa"/>
            <w:vMerge/>
            <w:tcBorders>
              <w:left w:val="single" w:sz="6" w:space="0" w:color="auto"/>
              <w:bottom w:val="single" w:sz="6" w:space="0" w:color="auto"/>
              <w:right w:val="single" w:sz="6" w:space="0" w:color="auto"/>
            </w:tcBorders>
          </w:tcPr>
          <w:p w14:paraId="2FBC9BFC" w14:textId="77777777" w:rsidR="002F2791" w:rsidRPr="002F2791" w:rsidRDefault="002F2791" w:rsidP="00645E4C">
            <w:pPr>
              <w:jc w:val="left"/>
              <w:rPr>
                <w:rFonts w:eastAsiaTheme="minorEastAsia" w:cs="Arial"/>
                <w:szCs w:val="20"/>
              </w:rPr>
            </w:pPr>
          </w:p>
        </w:tc>
        <w:tc>
          <w:tcPr>
            <w:tcW w:w="1729" w:type="dxa"/>
            <w:vMerge/>
            <w:tcBorders>
              <w:left w:val="single" w:sz="6" w:space="0" w:color="auto"/>
              <w:right w:val="single" w:sz="6" w:space="0" w:color="auto"/>
            </w:tcBorders>
          </w:tcPr>
          <w:p w14:paraId="71B8DD9F" w14:textId="77777777" w:rsidR="002F2791" w:rsidRPr="002F2791" w:rsidRDefault="002F2791" w:rsidP="00645E4C">
            <w:pPr>
              <w:jc w:val="left"/>
              <w:rPr>
                <w:rFonts w:eastAsiaTheme="minorEastAsia" w:cs="Arial"/>
                <w:szCs w:val="20"/>
              </w:rPr>
            </w:pPr>
          </w:p>
        </w:tc>
      </w:tr>
      <w:tr w:rsidR="002F2791" w:rsidRPr="002F2791" w14:paraId="5FE5E2EF" w14:textId="77777777" w:rsidTr="00094EE7">
        <w:tc>
          <w:tcPr>
            <w:tcW w:w="1578" w:type="dxa"/>
            <w:vMerge/>
            <w:tcBorders>
              <w:left w:val="single" w:sz="6" w:space="0" w:color="auto"/>
              <w:right w:val="single" w:sz="6" w:space="0" w:color="auto"/>
            </w:tcBorders>
          </w:tcPr>
          <w:p w14:paraId="1738C139" w14:textId="77777777" w:rsidR="002F2791" w:rsidRPr="002F2791" w:rsidRDefault="002F2791" w:rsidP="00645E4C">
            <w:pPr>
              <w:jc w:val="left"/>
              <w:rPr>
                <w:rFonts w:eastAsiaTheme="minorEastAsia" w:cs="Arial"/>
                <w:b/>
                <w:szCs w:val="20"/>
              </w:rPr>
            </w:pPr>
          </w:p>
        </w:tc>
        <w:tc>
          <w:tcPr>
            <w:tcW w:w="2693" w:type="dxa"/>
            <w:vMerge/>
            <w:tcBorders>
              <w:left w:val="single" w:sz="6" w:space="0" w:color="auto"/>
              <w:right w:val="single" w:sz="6" w:space="0" w:color="auto"/>
            </w:tcBorders>
          </w:tcPr>
          <w:p w14:paraId="77595975" w14:textId="77777777" w:rsidR="002F2791" w:rsidRPr="002F2791" w:rsidRDefault="002F2791" w:rsidP="00645E4C">
            <w:pPr>
              <w:jc w:val="left"/>
              <w:rPr>
                <w:rFonts w:eastAsiaTheme="minorEastAsia" w:cs="Arial"/>
                <w:szCs w:val="20"/>
              </w:rPr>
            </w:pPr>
          </w:p>
        </w:tc>
        <w:tc>
          <w:tcPr>
            <w:tcW w:w="1967" w:type="dxa"/>
            <w:vMerge/>
            <w:tcBorders>
              <w:left w:val="single" w:sz="6" w:space="0" w:color="auto"/>
              <w:right w:val="single" w:sz="6" w:space="0" w:color="auto"/>
            </w:tcBorders>
          </w:tcPr>
          <w:p w14:paraId="39C9CEB9" w14:textId="77777777" w:rsidR="002F2791" w:rsidRPr="002F2791" w:rsidRDefault="002F2791" w:rsidP="00645E4C">
            <w:pPr>
              <w:jc w:val="left"/>
              <w:rPr>
                <w:rFonts w:eastAsiaTheme="minorEastAsia" w:cs="Arial"/>
                <w:szCs w:val="20"/>
              </w:rPr>
            </w:pPr>
          </w:p>
        </w:tc>
        <w:tc>
          <w:tcPr>
            <w:tcW w:w="1577" w:type="dxa"/>
            <w:vMerge/>
            <w:tcBorders>
              <w:left w:val="single" w:sz="6" w:space="0" w:color="auto"/>
              <w:right w:val="single" w:sz="6" w:space="0" w:color="auto"/>
            </w:tcBorders>
          </w:tcPr>
          <w:p w14:paraId="0E0C545F" w14:textId="77777777" w:rsidR="002F2791" w:rsidRPr="002F2791" w:rsidRDefault="002F2791" w:rsidP="00645E4C">
            <w:pPr>
              <w:jc w:val="left"/>
              <w:rPr>
                <w:rFonts w:eastAsiaTheme="minorEastAsia" w:cs="Arial"/>
                <w:szCs w:val="20"/>
              </w:rPr>
            </w:pPr>
          </w:p>
        </w:tc>
        <w:tc>
          <w:tcPr>
            <w:tcW w:w="1843" w:type="dxa"/>
            <w:tcBorders>
              <w:top w:val="single" w:sz="6" w:space="0" w:color="auto"/>
              <w:left w:val="single" w:sz="6" w:space="0" w:color="auto"/>
              <w:right w:val="single" w:sz="6" w:space="0" w:color="auto"/>
            </w:tcBorders>
          </w:tcPr>
          <w:p w14:paraId="0A0D66BB" w14:textId="77777777" w:rsidR="002F2791" w:rsidRPr="002F2791" w:rsidRDefault="002F2791" w:rsidP="00645E4C">
            <w:pPr>
              <w:jc w:val="left"/>
              <w:rPr>
                <w:rFonts w:eastAsiaTheme="minorEastAsia" w:cs="Arial"/>
                <w:bCs/>
                <w:szCs w:val="20"/>
              </w:rPr>
            </w:pPr>
            <w:r w:rsidRPr="002F2791">
              <w:rPr>
                <w:rFonts w:eastAsiaTheme="minorEastAsia" w:cs="Arial"/>
                <w:bCs/>
                <w:szCs w:val="20"/>
              </w:rPr>
              <w:t xml:space="preserve">Zoxis 250 SC </w:t>
            </w:r>
            <w:r w:rsidRPr="002F2791">
              <w:rPr>
                <w:rFonts w:eastAsiaTheme="minorEastAsia" w:cs="Arial"/>
                <w:szCs w:val="20"/>
              </w:rPr>
              <w:t>(zmanjševanje okužb)</w:t>
            </w:r>
          </w:p>
        </w:tc>
        <w:tc>
          <w:tcPr>
            <w:tcW w:w="1134" w:type="dxa"/>
            <w:tcBorders>
              <w:top w:val="single" w:sz="6" w:space="0" w:color="auto"/>
              <w:left w:val="single" w:sz="6" w:space="0" w:color="auto"/>
              <w:bottom w:val="single" w:sz="6" w:space="0" w:color="auto"/>
              <w:right w:val="single" w:sz="6" w:space="0" w:color="auto"/>
            </w:tcBorders>
          </w:tcPr>
          <w:p w14:paraId="3F2AB979"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417" w:type="dxa"/>
            <w:tcBorders>
              <w:top w:val="single" w:sz="6" w:space="0" w:color="auto"/>
              <w:left w:val="single" w:sz="6" w:space="0" w:color="auto"/>
              <w:bottom w:val="single" w:sz="6" w:space="0" w:color="auto"/>
              <w:right w:val="single" w:sz="6" w:space="0" w:color="auto"/>
            </w:tcBorders>
          </w:tcPr>
          <w:p w14:paraId="651A30DE"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21 </w:t>
            </w:r>
          </w:p>
        </w:tc>
        <w:tc>
          <w:tcPr>
            <w:tcW w:w="1729" w:type="dxa"/>
            <w:tcBorders>
              <w:top w:val="single" w:sz="6" w:space="0" w:color="auto"/>
              <w:left w:val="single" w:sz="6" w:space="0" w:color="auto"/>
              <w:right w:val="single" w:sz="6" w:space="0" w:color="auto"/>
            </w:tcBorders>
          </w:tcPr>
          <w:p w14:paraId="38D1B3A7"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na poru </w:t>
            </w:r>
          </w:p>
        </w:tc>
      </w:tr>
      <w:tr w:rsidR="002F2791" w:rsidRPr="002F2791" w14:paraId="096FF599" w14:textId="77777777" w:rsidTr="00094EE7">
        <w:tc>
          <w:tcPr>
            <w:tcW w:w="1578" w:type="dxa"/>
            <w:vMerge/>
            <w:tcBorders>
              <w:left w:val="single" w:sz="6" w:space="0" w:color="auto"/>
              <w:right w:val="single" w:sz="6" w:space="0" w:color="auto"/>
            </w:tcBorders>
          </w:tcPr>
          <w:p w14:paraId="113FDFCA" w14:textId="77777777" w:rsidR="002F2791" w:rsidRPr="002F2791" w:rsidRDefault="002F2791" w:rsidP="00645E4C">
            <w:pPr>
              <w:jc w:val="left"/>
              <w:rPr>
                <w:rFonts w:eastAsiaTheme="minorEastAsia" w:cs="Arial"/>
                <w:b/>
                <w:szCs w:val="20"/>
              </w:rPr>
            </w:pPr>
          </w:p>
        </w:tc>
        <w:tc>
          <w:tcPr>
            <w:tcW w:w="2693" w:type="dxa"/>
            <w:vMerge/>
            <w:tcBorders>
              <w:left w:val="single" w:sz="6" w:space="0" w:color="auto"/>
              <w:right w:val="single" w:sz="6" w:space="0" w:color="auto"/>
            </w:tcBorders>
          </w:tcPr>
          <w:p w14:paraId="5A79109D" w14:textId="77777777" w:rsidR="002F2791" w:rsidRPr="002F2791" w:rsidRDefault="002F2791" w:rsidP="00645E4C">
            <w:pPr>
              <w:jc w:val="left"/>
              <w:rPr>
                <w:rFonts w:eastAsiaTheme="minorEastAsia" w:cs="Arial"/>
                <w:szCs w:val="20"/>
              </w:rPr>
            </w:pPr>
          </w:p>
        </w:tc>
        <w:tc>
          <w:tcPr>
            <w:tcW w:w="1967" w:type="dxa"/>
            <w:vMerge/>
            <w:tcBorders>
              <w:left w:val="single" w:sz="6" w:space="0" w:color="auto"/>
              <w:right w:val="single" w:sz="6" w:space="0" w:color="auto"/>
            </w:tcBorders>
          </w:tcPr>
          <w:p w14:paraId="717F34C5" w14:textId="77777777" w:rsidR="002F2791" w:rsidRPr="002F2791" w:rsidRDefault="002F2791" w:rsidP="00645E4C">
            <w:pPr>
              <w:jc w:val="left"/>
              <w:rPr>
                <w:rFonts w:eastAsiaTheme="minorEastAsia" w:cs="Arial"/>
                <w:szCs w:val="20"/>
              </w:rPr>
            </w:pPr>
          </w:p>
        </w:tc>
        <w:tc>
          <w:tcPr>
            <w:tcW w:w="1577" w:type="dxa"/>
            <w:tcBorders>
              <w:top w:val="single" w:sz="6" w:space="0" w:color="auto"/>
              <w:left w:val="single" w:sz="6" w:space="0" w:color="auto"/>
              <w:right w:val="single" w:sz="6" w:space="0" w:color="auto"/>
            </w:tcBorders>
          </w:tcPr>
          <w:p w14:paraId="38184C53" w14:textId="77777777" w:rsidR="002F2791" w:rsidRPr="002F2791" w:rsidRDefault="002F2791" w:rsidP="00645E4C">
            <w:pPr>
              <w:jc w:val="left"/>
              <w:rPr>
                <w:rFonts w:eastAsiaTheme="minorEastAsia" w:cs="Arial"/>
                <w:szCs w:val="20"/>
              </w:rPr>
            </w:pPr>
            <w:r w:rsidRPr="002F2791">
              <w:rPr>
                <w:rFonts w:eastAsiaTheme="minorEastAsia" w:cs="Arial"/>
                <w:szCs w:val="20"/>
              </w:rPr>
              <w:t>-boskalid + piraklostrobin</w:t>
            </w:r>
          </w:p>
        </w:tc>
        <w:tc>
          <w:tcPr>
            <w:tcW w:w="1843" w:type="dxa"/>
            <w:tcBorders>
              <w:top w:val="single" w:sz="6" w:space="0" w:color="auto"/>
              <w:left w:val="single" w:sz="6" w:space="0" w:color="auto"/>
              <w:right w:val="single" w:sz="6" w:space="0" w:color="auto"/>
            </w:tcBorders>
          </w:tcPr>
          <w:p w14:paraId="1734CF37" w14:textId="77777777" w:rsidR="002F2791" w:rsidRPr="002F2791" w:rsidRDefault="002F2791" w:rsidP="00645E4C">
            <w:pPr>
              <w:jc w:val="left"/>
              <w:rPr>
                <w:rFonts w:eastAsiaTheme="minorEastAsia" w:cs="Arial"/>
                <w:bCs/>
                <w:szCs w:val="20"/>
              </w:rPr>
            </w:pPr>
            <w:r w:rsidRPr="002F2791">
              <w:rPr>
                <w:rFonts w:eastAsiaTheme="minorEastAsia" w:cs="Arial"/>
                <w:bCs/>
                <w:szCs w:val="20"/>
              </w:rPr>
              <w:t>Signum</w:t>
            </w:r>
          </w:p>
          <w:p w14:paraId="5FFE3A42" w14:textId="77777777" w:rsidR="002F2791" w:rsidRPr="002F2791" w:rsidRDefault="002F2791" w:rsidP="00645E4C">
            <w:pPr>
              <w:jc w:val="left"/>
              <w:rPr>
                <w:rFonts w:eastAsiaTheme="minorEastAsia" w:cs="Arial"/>
                <w:bCs/>
                <w:szCs w:val="20"/>
              </w:rPr>
            </w:pPr>
            <w:r w:rsidRPr="002F2791">
              <w:rPr>
                <w:rFonts w:eastAsiaTheme="minorEastAsia" w:cs="Arial"/>
                <w:szCs w:val="20"/>
              </w:rPr>
              <w:t>(MANJŠA UPORABA)</w:t>
            </w:r>
          </w:p>
        </w:tc>
        <w:tc>
          <w:tcPr>
            <w:tcW w:w="1134" w:type="dxa"/>
            <w:tcBorders>
              <w:top w:val="single" w:sz="6" w:space="0" w:color="auto"/>
              <w:left w:val="single" w:sz="6" w:space="0" w:color="auto"/>
              <w:bottom w:val="single" w:sz="6" w:space="0" w:color="auto"/>
              <w:right w:val="single" w:sz="6" w:space="0" w:color="auto"/>
            </w:tcBorders>
          </w:tcPr>
          <w:p w14:paraId="370DE88B" w14:textId="77777777" w:rsidR="002F2791" w:rsidRPr="002F2791" w:rsidRDefault="002F2791" w:rsidP="00645E4C">
            <w:pPr>
              <w:jc w:val="left"/>
              <w:rPr>
                <w:rFonts w:eastAsiaTheme="minorEastAsia" w:cs="Arial"/>
                <w:szCs w:val="20"/>
              </w:rPr>
            </w:pPr>
            <w:r w:rsidRPr="002F2791">
              <w:rPr>
                <w:rFonts w:eastAsiaTheme="minorEastAsia" w:cs="Arial"/>
                <w:szCs w:val="20"/>
              </w:rPr>
              <w:t>1,5 kg/ha</w:t>
            </w:r>
          </w:p>
        </w:tc>
        <w:tc>
          <w:tcPr>
            <w:tcW w:w="1417" w:type="dxa"/>
            <w:tcBorders>
              <w:top w:val="single" w:sz="6" w:space="0" w:color="auto"/>
              <w:left w:val="single" w:sz="6" w:space="0" w:color="auto"/>
              <w:bottom w:val="single" w:sz="6" w:space="0" w:color="auto"/>
              <w:right w:val="single" w:sz="6" w:space="0" w:color="auto"/>
            </w:tcBorders>
          </w:tcPr>
          <w:p w14:paraId="2B9EEBEC"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14 </w:t>
            </w:r>
          </w:p>
        </w:tc>
        <w:tc>
          <w:tcPr>
            <w:tcW w:w="1729" w:type="dxa"/>
            <w:tcBorders>
              <w:top w:val="single" w:sz="6" w:space="0" w:color="auto"/>
              <w:left w:val="single" w:sz="6" w:space="0" w:color="auto"/>
              <w:right w:val="single" w:sz="6" w:space="0" w:color="auto"/>
            </w:tcBorders>
          </w:tcPr>
          <w:p w14:paraId="0ACD84E5"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na poru </w:t>
            </w:r>
          </w:p>
        </w:tc>
      </w:tr>
      <w:tr w:rsidR="002F2791" w:rsidRPr="002F2791" w14:paraId="30B5DE89" w14:textId="77777777" w:rsidTr="00094EE7">
        <w:tc>
          <w:tcPr>
            <w:tcW w:w="1578" w:type="dxa"/>
            <w:vMerge/>
            <w:tcBorders>
              <w:left w:val="single" w:sz="6" w:space="0" w:color="auto"/>
              <w:right w:val="single" w:sz="6" w:space="0" w:color="auto"/>
            </w:tcBorders>
          </w:tcPr>
          <w:p w14:paraId="272DAF19" w14:textId="77777777" w:rsidR="002F2791" w:rsidRPr="002F2791" w:rsidRDefault="002F2791" w:rsidP="00645E4C">
            <w:pPr>
              <w:jc w:val="left"/>
              <w:rPr>
                <w:rFonts w:eastAsiaTheme="minorEastAsia" w:cs="Arial"/>
                <w:b/>
                <w:szCs w:val="20"/>
              </w:rPr>
            </w:pPr>
          </w:p>
        </w:tc>
        <w:tc>
          <w:tcPr>
            <w:tcW w:w="2693" w:type="dxa"/>
            <w:vMerge/>
            <w:tcBorders>
              <w:left w:val="single" w:sz="6" w:space="0" w:color="auto"/>
              <w:right w:val="single" w:sz="6" w:space="0" w:color="auto"/>
            </w:tcBorders>
          </w:tcPr>
          <w:p w14:paraId="1EA3149F" w14:textId="77777777" w:rsidR="002F2791" w:rsidRPr="002F2791" w:rsidRDefault="002F2791" w:rsidP="00645E4C">
            <w:pPr>
              <w:jc w:val="left"/>
              <w:rPr>
                <w:rFonts w:eastAsiaTheme="minorEastAsia" w:cs="Arial"/>
                <w:szCs w:val="20"/>
              </w:rPr>
            </w:pPr>
          </w:p>
        </w:tc>
        <w:tc>
          <w:tcPr>
            <w:tcW w:w="1967" w:type="dxa"/>
            <w:vMerge/>
            <w:tcBorders>
              <w:left w:val="single" w:sz="6" w:space="0" w:color="auto"/>
              <w:right w:val="single" w:sz="6" w:space="0" w:color="auto"/>
            </w:tcBorders>
          </w:tcPr>
          <w:p w14:paraId="715AD6A0" w14:textId="77777777" w:rsidR="002F2791" w:rsidRPr="002F2791" w:rsidRDefault="002F2791" w:rsidP="00645E4C">
            <w:pPr>
              <w:jc w:val="left"/>
              <w:rPr>
                <w:rFonts w:eastAsiaTheme="minorEastAsia" w:cs="Arial"/>
                <w:szCs w:val="20"/>
              </w:rPr>
            </w:pPr>
          </w:p>
        </w:tc>
        <w:tc>
          <w:tcPr>
            <w:tcW w:w="1577" w:type="dxa"/>
            <w:vMerge w:val="restart"/>
            <w:tcBorders>
              <w:top w:val="single" w:sz="6" w:space="0" w:color="auto"/>
              <w:left w:val="single" w:sz="6" w:space="0" w:color="auto"/>
              <w:right w:val="single" w:sz="6" w:space="0" w:color="auto"/>
            </w:tcBorders>
          </w:tcPr>
          <w:p w14:paraId="44E8A12D" w14:textId="77777777" w:rsidR="002F2791" w:rsidRPr="002F2791" w:rsidRDefault="002F2791" w:rsidP="00645E4C">
            <w:pPr>
              <w:jc w:val="left"/>
              <w:rPr>
                <w:rFonts w:eastAsiaTheme="minorEastAsia" w:cs="Arial"/>
                <w:szCs w:val="20"/>
              </w:rPr>
            </w:pPr>
            <w:r w:rsidRPr="002F2791">
              <w:rPr>
                <w:rFonts w:eastAsiaTheme="minorEastAsia" w:cs="Arial"/>
                <w:szCs w:val="20"/>
              </w:rPr>
              <w:t>-difenokonazol</w:t>
            </w:r>
          </w:p>
          <w:p w14:paraId="2B7C084D" w14:textId="77777777" w:rsidR="002F2791" w:rsidRPr="002F2791" w:rsidRDefault="002F2791" w:rsidP="00645E4C">
            <w:pPr>
              <w:jc w:val="left"/>
              <w:rPr>
                <w:rFonts w:eastAsiaTheme="minorEastAsia" w:cs="Arial"/>
                <w:szCs w:val="20"/>
              </w:rPr>
            </w:pPr>
          </w:p>
        </w:tc>
        <w:tc>
          <w:tcPr>
            <w:tcW w:w="1843" w:type="dxa"/>
            <w:tcBorders>
              <w:top w:val="single" w:sz="6" w:space="0" w:color="auto"/>
              <w:left w:val="single" w:sz="6" w:space="0" w:color="auto"/>
              <w:right w:val="single" w:sz="6" w:space="0" w:color="auto"/>
            </w:tcBorders>
          </w:tcPr>
          <w:p w14:paraId="50573A5A" w14:textId="77777777" w:rsidR="002F2791" w:rsidRPr="002F2791" w:rsidRDefault="002F2791" w:rsidP="00645E4C">
            <w:pPr>
              <w:jc w:val="left"/>
              <w:rPr>
                <w:rFonts w:eastAsiaTheme="minorEastAsia" w:cs="Arial"/>
                <w:bCs/>
                <w:szCs w:val="20"/>
              </w:rPr>
            </w:pPr>
            <w:r w:rsidRPr="002F2791">
              <w:rPr>
                <w:rFonts w:eastAsiaTheme="minorEastAsia" w:cs="Arial"/>
                <w:bCs/>
                <w:szCs w:val="20"/>
              </w:rPr>
              <w:t>Mavita 250 EC</w:t>
            </w:r>
          </w:p>
        </w:tc>
        <w:tc>
          <w:tcPr>
            <w:tcW w:w="1134" w:type="dxa"/>
            <w:tcBorders>
              <w:top w:val="single" w:sz="6" w:space="0" w:color="auto"/>
              <w:left w:val="single" w:sz="6" w:space="0" w:color="auto"/>
              <w:bottom w:val="single" w:sz="6" w:space="0" w:color="auto"/>
              <w:right w:val="single" w:sz="6" w:space="0" w:color="auto"/>
            </w:tcBorders>
          </w:tcPr>
          <w:p w14:paraId="3D667A5E" w14:textId="77777777" w:rsidR="002F2791" w:rsidRPr="002F2791" w:rsidRDefault="002F2791" w:rsidP="00645E4C">
            <w:pPr>
              <w:jc w:val="left"/>
              <w:rPr>
                <w:rFonts w:eastAsiaTheme="minorEastAsia" w:cs="Arial"/>
                <w:szCs w:val="20"/>
              </w:rPr>
            </w:pPr>
            <w:r w:rsidRPr="002F2791">
              <w:rPr>
                <w:rFonts w:eastAsiaTheme="minorEastAsia" w:cs="Arial"/>
                <w:szCs w:val="20"/>
              </w:rPr>
              <w:t>0,5 l/ha</w:t>
            </w:r>
          </w:p>
        </w:tc>
        <w:tc>
          <w:tcPr>
            <w:tcW w:w="1417" w:type="dxa"/>
            <w:tcBorders>
              <w:top w:val="single" w:sz="6" w:space="0" w:color="auto"/>
              <w:left w:val="single" w:sz="6" w:space="0" w:color="auto"/>
              <w:bottom w:val="single" w:sz="6" w:space="0" w:color="auto"/>
              <w:right w:val="single" w:sz="6" w:space="0" w:color="auto"/>
            </w:tcBorders>
          </w:tcPr>
          <w:p w14:paraId="1F7142AA"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14 </w:t>
            </w:r>
          </w:p>
        </w:tc>
        <w:tc>
          <w:tcPr>
            <w:tcW w:w="1729" w:type="dxa"/>
            <w:vMerge w:val="restart"/>
            <w:tcBorders>
              <w:top w:val="single" w:sz="6" w:space="0" w:color="auto"/>
              <w:left w:val="single" w:sz="6" w:space="0" w:color="auto"/>
              <w:right w:val="single" w:sz="6" w:space="0" w:color="auto"/>
            </w:tcBorders>
          </w:tcPr>
          <w:p w14:paraId="5717376B"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čebuli in česnu</w:t>
            </w:r>
          </w:p>
        </w:tc>
      </w:tr>
      <w:tr w:rsidR="002F2791" w:rsidRPr="002F2791" w14:paraId="559FBFF9" w14:textId="77777777" w:rsidTr="00094EE7">
        <w:tc>
          <w:tcPr>
            <w:tcW w:w="1578" w:type="dxa"/>
            <w:vMerge/>
            <w:tcBorders>
              <w:left w:val="single" w:sz="6" w:space="0" w:color="auto"/>
              <w:right w:val="single" w:sz="6" w:space="0" w:color="auto"/>
            </w:tcBorders>
          </w:tcPr>
          <w:p w14:paraId="4C26FF5E" w14:textId="77777777" w:rsidR="002F2791" w:rsidRPr="002F2791" w:rsidRDefault="002F2791" w:rsidP="00645E4C">
            <w:pPr>
              <w:jc w:val="left"/>
              <w:rPr>
                <w:rFonts w:eastAsiaTheme="minorEastAsia" w:cs="Arial"/>
                <w:b/>
                <w:szCs w:val="20"/>
              </w:rPr>
            </w:pPr>
          </w:p>
        </w:tc>
        <w:tc>
          <w:tcPr>
            <w:tcW w:w="2693" w:type="dxa"/>
            <w:vMerge/>
            <w:tcBorders>
              <w:left w:val="single" w:sz="6" w:space="0" w:color="auto"/>
              <w:right w:val="single" w:sz="6" w:space="0" w:color="auto"/>
            </w:tcBorders>
          </w:tcPr>
          <w:p w14:paraId="0F1F8B93" w14:textId="77777777" w:rsidR="002F2791" w:rsidRPr="002F2791" w:rsidRDefault="002F2791" w:rsidP="00645E4C">
            <w:pPr>
              <w:jc w:val="left"/>
              <w:rPr>
                <w:rFonts w:eastAsiaTheme="minorEastAsia" w:cs="Arial"/>
                <w:szCs w:val="20"/>
              </w:rPr>
            </w:pPr>
          </w:p>
        </w:tc>
        <w:tc>
          <w:tcPr>
            <w:tcW w:w="1967" w:type="dxa"/>
            <w:vMerge/>
            <w:tcBorders>
              <w:left w:val="single" w:sz="6" w:space="0" w:color="auto"/>
              <w:right w:val="single" w:sz="6" w:space="0" w:color="auto"/>
            </w:tcBorders>
          </w:tcPr>
          <w:p w14:paraId="483A3263" w14:textId="77777777" w:rsidR="002F2791" w:rsidRPr="002F2791" w:rsidRDefault="002F2791" w:rsidP="00645E4C">
            <w:pPr>
              <w:jc w:val="left"/>
              <w:rPr>
                <w:rFonts w:eastAsiaTheme="minorEastAsia" w:cs="Arial"/>
                <w:szCs w:val="20"/>
              </w:rPr>
            </w:pPr>
          </w:p>
        </w:tc>
        <w:tc>
          <w:tcPr>
            <w:tcW w:w="1577" w:type="dxa"/>
            <w:vMerge/>
            <w:tcBorders>
              <w:left w:val="single" w:sz="6" w:space="0" w:color="auto"/>
              <w:right w:val="single" w:sz="6" w:space="0" w:color="auto"/>
            </w:tcBorders>
          </w:tcPr>
          <w:p w14:paraId="7BABCB57" w14:textId="77777777" w:rsidR="002F2791" w:rsidRPr="002F2791" w:rsidRDefault="002F2791" w:rsidP="00645E4C">
            <w:pPr>
              <w:jc w:val="left"/>
              <w:rPr>
                <w:rFonts w:eastAsiaTheme="minorEastAsia" w:cs="Arial"/>
                <w:szCs w:val="20"/>
              </w:rPr>
            </w:pPr>
          </w:p>
        </w:tc>
        <w:tc>
          <w:tcPr>
            <w:tcW w:w="1843" w:type="dxa"/>
            <w:tcBorders>
              <w:top w:val="single" w:sz="6" w:space="0" w:color="auto"/>
              <w:left w:val="single" w:sz="6" w:space="0" w:color="auto"/>
              <w:right w:val="single" w:sz="6" w:space="0" w:color="auto"/>
            </w:tcBorders>
          </w:tcPr>
          <w:p w14:paraId="08A4BE79" w14:textId="77777777" w:rsidR="002F2791" w:rsidRPr="002F2791" w:rsidRDefault="002F2791" w:rsidP="00645E4C">
            <w:pPr>
              <w:jc w:val="left"/>
              <w:rPr>
                <w:rFonts w:eastAsiaTheme="minorEastAsia" w:cs="Arial"/>
                <w:bCs/>
                <w:szCs w:val="20"/>
              </w:rPr>
            </w:pPr>
            <w:r w:rsidRPr="002F2791">
              <w:rPr>
                <w:rFonts w:eastAsiaTheme="minorEastAsia" w:cs="Arial"/>
                <w:bCs/>
                <w:szCs w:val="20"/>
              </w:rPr>
              <w:t>Score 250 EC</w:t>
            </w:r>
          </w:p>
        </w:tc>
        <w:tc>
          <w:tcPr>
            <w:tcW w:w="1134" w:type="dxa"/>
            <w:tcBorders>
              <w:top w:val="single" w:sz="6" w:space="0" w:color="auto"/>
              <w:left w:val="single" w:sz="6" w:space="0" w:color="auto"/>
              <w:bottom w:val="single" w:sz="6" w:space="0" w:color="auto"/>
              <w:right w:val="single" w:sz="6" w:space="0" w:color="auto"/>
            </w:tcBorders>
          </w:tcPr>
          <w:p w14:paraId="332BD0CB" w14:textId="77777777" w:rsidR="002F2791" w:rsidRPr="002F2791" w:rsidRDefault="002F2791" w:rsidP="00645E4C">
            <w:pPr>
              <w:jc w:val="left"/>
              <w:rPr>
                <w:rFonts w:eastAsiaTheme="minorEastAsia" w:cs="Arial"/>
                <w:szCs w:val="20"/>
              </w:rPr>
            </w:pPr>
            <w:r w:rsidRPr="002F2791">
              <w:rPr>
                <w:rFonts w:eastAsiaTheme="minorEastAsia" w:cs="Arial"/>
                <w:szCs w:val="20"/>
              </w:rPr>
              <w:t>0,5 l/ha</w:t>
            </w:r>
          </w:p>
        </w:tc>
        <w:tc>
          <w:tcPr>
            <w:tcW w:w="1417" w:type="dxa"/>
            <w:tcBorders>
              <w:top w:val="single" w:sz="6" w:space="0" w:color="auto"/>
              <w:left w:val="single" w:sz="6" w:space="0" w:color="auto"/>
              <w:bottom w:val="single" w:sz="6" w:space="0" w:color="auto"/>
              <w:right w:val="single" w:sz="6" w:space="0" w:color="auto"/>
            </w:tcBorders>
          </w:tcPr>
          <w:p w14:paraId="32F5D55D"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14 </w:t>
            </w:r>
          </w:p>
        </w:tc>
        <w:tc>
          <w:tcPr>
            <w:tcW w:w="1729" w:type="dxa"/>
            <w:vMerge/>
            <w:tcBorders>
              <w:left w:val="single" w:sz="6" w:space="0" w:color="auto"/>
              <w:right w:val="single" w:sz="6" w:space="0" w:color="auto"/>
            </w:tcBorders>
          </w:tcPr>
          <w:p w14:paraId="1C070D8E" w14:textId="77777777" w:rsidR="002F2791" w:rsidRPr="002F2791" w:rsidRDefault="002F2791" w:rsidP="00645E4C">
            <w:pPr>
              <w:jc w:val="left"/>
              <w:rPr>
                <w:rFonts w:eastAsiaTheme="minorEastAsia" w:cs="Arial"/>
                <w:szCs w:val="20"/>
              </w:rPr>
            </w:pPr>
          </w:p>
        </w:tc>
      </w:tr>
      <w:tr w:rsidR="002F2791" w:rsidRPr="002F2791" w14:paraId="54D4F617" w14:textId="77777777" w:rsidTr="00094EE7">
        <w:tc>
          <w:tcPr>
            <w:tcW w:w="1578" w:type="dxa"/>
            <w:vMerge/>
            <w:tcBorders>
              <w:left w:val="single" w:sz="6" w:space="0" w:color="auto"/>
              <w:right w:val="single" w:sz="6" w:space="0" w:color="auto"/>
            </w:tcBorders>
          </w:tcPr>
          <w:p w14:paraId="6C94A6EB" w14:textId="77777777" w:rsidR="002F2791" w:rsidRPr="002F2791" w:rsidRDefault="002F2791" w:rsidP="00645E4C">
            <w:pPr>
              <w:jc w:val="left"/>
              <w:rPr>
                <w:rFonts w:eastAsiaTheme="minorEastAsia" w:cs="Arial"/>
                <w:b/>
                <w:szCs w:val="20"/>
              </w:rPr>
            </w:pPr>
          </w:p>
        </w:tc>
        <w:tc>
          <w:tcPr>
            <w:tcW w:w="2693" w:type="dxa"/>
            <w:vMerge/>
            <w:tcBorders>
              <w:left w:val="single" w:sz="6" w:space="0" w:color="auto"/>
              <w:right w:val="single" w:sz="6" w:space="0" w:color="auto"/>
            </w:tcBorders>
          </w:tcPr>
          <w:p w14:paraId="1DD4820E" w14:textId="77777777" w:rsidR="002F2791" w:rsidRPr="002F2791" w:rsidRDefault="002F2791" w:rsidP="00645E4C">
            <w:pPr>
              <w:jc w:val="left"/>
              <w:rPr>
                <w:rFonts w:eastAsiaTheme="minorEastAsia" w:cs="Arial"/>
                <w:szCs w:val="20"/>
              </w:rPr>
            </w:pPr>
          </w:p>
        </w:tc>
        <w:tc>
          <w:tcPr>
            <w:tcW w:w="1967" w:type="dxa"/>
            <w:vMerge/>
            <w:tcBorders>
              <w:left w:val="single" w:sz="6" w:space="0" w:color="auto"/>
              <w:right w:val="single" w:sz="6" w:space="0" w:color="auto"/>
            </w:tcBorders>
          </w:tcPr>
          <w:p w14:paraId="7C8E1026" w14:textId="77777777" w:rsidR="002F2791" w:rsidRPr="002F2791" w:rsidRDefault="002F2791" w:rsidP="00645E4C">
            <w:pPr>
              <w:jc w:val="left"/>
              <w:rPr>
                <w:rFonts w:eastAsiaTheme="minorEastAsia" w:cs="Arial"/>
                <w:szCs w:val="20"/>
              </w:rPr>
            </w:pPr>
          </w:p>
        </w:tc>
        <w:tc>
          <w:tcPr>
            <w:tcW w:w="7700" w:type="dxa"/>
            <w:gridSpan w:val="5"/>
            <w:tcBorders>
              <w:top w:val="single" w:sz="6" w:space="0" w:color="auto"/>
              <w:left w:val="single" w:sz="6" w:space="0" w:color="auto"/>
              <w:right w:val="single" w:sz="6" w:space="0" w:color="auto"/>
            </w:tcBorders>
          </w:tcPr>
          <w:p w14:paraId="710E836E" w14:textId="77777777" w:rsidR="002F2791" w:rsidRPr="002F2791" w:rsidRDefault="002F2791" w:rsidP="00645E4C">
            <w:pPr>
              <w:jc w:val="left"/>
              <w:rPr>
                <w:rFonts w:eastAsiaTheme="minorEastAsia" w:cs="Arial"/>
                <w:szCs w:val="20"/>
              </w:rPr>
            </w:pPr>
            <w:r w:rsidRPr="002F2791">
              <w:rPr>
                <w:rFonts w:eastAsiaTheme="minorEastAsia" w:cs="Arial"/>
                <w:szCs w:val="20"/>
              </w:rPr>
              <w:t>Mavita 250 EC in Score 240 EC: tudi za zatiranje bolezni, ki jih povzročajo glive iz rodu Alternaria (</w:t>
            </w:r>
            <w:r w:rsidRPr="002F2791">
              <w:rPr>
                <w:rFonts w:eastAsiaTheme="minorEastAsia" w:cs="Arial"/>
                <w:i/>
                <w:szCs w:val="20"/>
              </w:rPr>
              <w:t>Alternaria</w:t>
            </w:r>
            <w:r w:rsidRPr="002F2791">
              <w:rPr>
                <w:rFonts w:eastAsiaTheme="minorEastAsia" w:cs="Arial"/>
                <w:szCs w:val="20"/>
              </w:rPr>
              <w:t xml:space="preserve"> spp.) na drobnjaku na prostem (MANJŠA UPORABA)</w:t>
            </w:r>
          </w:p>
        </w:tc>
      </w:tr>
      <w:tr w:rsidR="002F2791" w:rsidRPr="002F2791" w14:paraId="10D2C287" w14:textId="77777777" w:rsidTr="00094EE7">
        <w:tc>
          <w:tcPr>
            <w:tcW w:w="1578" w:type="dxa"/>
            <w:vMerge/>
            <w:tcBorders>
              <w:left w:val="single" w:sz="6" w:space="0" w:color="auto"/>
              <w:right w:val="single" w:sz="6" w:space="0" w:color="auto"/>
            </w:tcBorders>
          </w:tcPr>
          <w:p w14:paraId="08F1B630" w14:textId="77777777" w:rsidR="002F2791" w:rsidRPr="002F2791" w:rsidRDefault="002F2791" w:rsidP="00645E4C">
            <w:pPr>
              <w:jc w:val="left"/>
              <w:rPr>
                <w:rFonts w:eastAsiaTheme="minorEastAsia" w:cs="Arial"/>
                <w:b/>
                <w:szCs w:val="20"/>
              </w:rPr>
            </w:pPr>
          </w:p>
        </w:tc>
        <w:tc>
          <w:tcPr>
            <w:tcW w:w="2693" w:type="dxa"/>
            <w:vMerge/>
            <w:tcBorders>
              <w:left w:val="single" w:sz="6" w:space="0" w:color="auto"/>
              <w:right w:val="single" w:sz="6" w:space="0" w:color="auto"/>
            </w:tcBorders>
          </w:tcPr>
          <w:p w14:paraId="3BE6FD25" w14:textId="77777777" w:rsidR="002F2791" w:rsidRPr="002F2791" w:rsidRDefault="002F2791" w:rsidP="00645E4C">
            <w:pPr>
              <w:jc w:val="left"/>
              <w:rPr>
                <w:rFonts w:eastAsiaTheme="minorEastAsia" w:cs="Arial"/>
                <w:szCs w:val="20"/>
              </w:rPr>
            </w:pPr>
          </w:p>
        </w:tc>
        <w:tc>
          <w:tcPr>
            <w:tcW w:w="1967" w:type="dxa"/>
            <w:vMerge/>
            <w:tcBorders>
              <w:left w:val="single" w:sz="6" w:space="0" w:color="auto"/>
              <w:right w:val="single" w:sz="6" w:space="0" w:color="auto"/>
            </w:tcBorders>
          </w:tcPr>
          <w:p w14:paraId="278A46A4" w14:textId="77777777" w:rsidR="002F2791" w:rsidRPr="002F2791" w:rsidRDefault="002F2791" w:rsidP="00645E4C">
            <w:pPr>
              <w:jc w:val="left"/>
              <w:rPr>
                <w:rFonts w:eastAsiaTheme="minorEastAsia" w:cs="Arial"/>
                <w:szCs w:val="20"/>
              </w:rPr>
            </w:pPr>
          </w:p>
        </w:tc>
        <w:tc>
          <w:tcPr>
            <w:tcW w:w="1577" w:type="dxa"/>
            <w:tcBorders>
              <w:top w:val="single" w:sz="6" w:space="0" w:color="auto"/>
              <w:left w:val="single" w:sz="6" w:space="0" w:color="auto"/>
              <w:bottom w:val="single" w:sz="6" w:space="0" w:color="auto"/>
              <w:right w:val="single" w:sz="6" w:space="0" w:color="auto"/>
            </w:tcBorders>
          </w:tcPr>
          <w:p w14:paraId="7EC4BF04" w14:textId="77777777" w:rsidR="002F2791" w:rsidRPr="002F2791" w:rsidRDefault="002F2791" w:rsidP="00645E4C">
            <w:pPr>
              <w:jc w:val="left"/>
              <w:rPr>
                <w:rFonts w:eastAsiaTheme="minorEastAsia" w:cs="Arial"/>
                <w:szCs w:val="20"/>
              </w:rPr>
            </w:pPr>
            <w:r w:rsidRPr="002F2791">
              <w:rPr>
                <w:rFonts w:eastAsiaTheme="minorEastAsia" w:cs="Arial"/>
                <w:szCs w:val="20"/>
              </w:rPr>
              <w:t>-difenokonazol + fluksapiroksad</w:t>
            </w:r>
          </w:p>
        </w:tc>
        <w:tc>
          <w:tcPr>
            <w:tcW w:w="1843" w:type="dxa"/>
            <w:tcBorders>
              <w:top w:val="single" w:sz="6" w:space="0" w:color="auto"/>
              <w:left w:val="single" w:sz="6" w:space="0" w:color="auto"/>
              <w:bottom w:val="single" w:sz="6" w:space="0" w:color="auto"/>
              <w:right w:val="single" w:sz="6" w:space="0" w:color="auto"/>
            </w:tcBorders>
          </w:tcPr>
          <w:p w14:paraId="5CE0FA8E" w14:textId="77777777" w:rsidR="002F2791" w:rsidRPr="002F2791" w:rsidRDefault="002F2791" w:rsidP="00645E4C">
            <w:pPr>
              <w:jc w:val="left"/>
              <w:rPr>
                <w:rFonts w:eastAsiaTheme="minorEastAsia" w:cs="Arial"/>
                <w:bCs/>
                <w:szCs w:val="20"/>
              </w:rPr>
            </w:pPr>
            <w:r w:rsidRPr="002F2791">
              <w:rPr>
                <w:rFonts w:eastAsiaTheme="minorEastAsia" w:cs="Arial"/>
                <w:bCs/>
                <w:szCs w:val="20"/>
              </w:rPr>
              <w:t>Sercadis plus</w:t>
            </w:r>
          </w:p>
          <w:p w14:paraId="3DF90E66" w14:textId="77777777" w:rsidR="002F2791" w:rsidRPr="002F2791" w:rsidRDefault="002F2791" w:rsidP="00645E4C">
            <w:pPr>
              <w:jc w:val="left"/>
              <w:rPr>
                <w:rFonts w:eastAsiaTheme="minorEastAsia" w:cs="Arial"/>
                <w:bCs/>
                <w:szCs w:val="20"/>
              </w:rPr>
            </w:pPr>
            <w:r w:rsidRPr="002F2791">
              <w:rPr>
                <w:rFonts w:eastAsiaTheme="minorEastAsia" w:cs="Arial"/>
                <w:bCs/>
                <w:szCs w:val="20"/>
              </w:rPr>
              <w:t>(MANJŠA UPORABA)</w:t>
            </w:r>
          </w:p>
        </w:tc>
        <w:tc>
          <w:tcPr>
            <w:tcW w:w="1134" w:type="dxa"/>
            <w:tcBorders>
              <w:top w:val="single" w:sz="6" w:space="0" w:color="auto"/>
              <w:left w:val="single" w:sz="6" w:space="0" w:color="auto"/>
              <w:bottom w:val="single" w:sz="6" w:space="0" w:color="auto"/>
              <w:right w:val="single" w:sz="6" w:space="0" w:color="auto"/>
            </w:tcBorders>
          </w:tcPr>
          <w:p w14:paraId="16AA3FB7"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417" w:type="dxa"/>
            <w:tcBorders>
              <w:top w:val="single" w:sz="6" w:space="0" w:color="auto"/>
              <w:left w:val="single" w:sz="6" w:space="0" w:color="auto"/>
              <w:bottom w:val="single" w:sz="6" w:space="0" w:color="auto"/>
              <w:right w:val="single" w:sz="6" w:space="0" w:color="auto"/>
            </w:tcBorders>
          </w:tcPr>
          <w:p w14:paraId="1C5B0F19"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14 </w:t>
            </w:r>
          </w:p>
        </w:tc>
        <w:tc>
          <w:tcPr>
            <w:tcW w:w="1729" w:type="dxa"/>
            <w:tcBorders>
              <w:top w:val="single" w:sz="6" w:space="0" w:color="auto"/>
              <w:left w:val="single" w:sz="6" w:space="0" w:color="auto"/>
              <w:bottom w:val="single" w:sz="6" w:space="0" w:color="auto"/>
              <w:right w:val="single" w:sz="6" w:space="0" w:color="auto"/>
            </w:tcBorders>
          </w:tcPr>
          <w:p w14:paraId="6C5EEDB9"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na poru in spomladanski čebuli </w:t>
            </w:r>
          </w:p>
        </w:tc>
      </w:tr>
      <w:tr w:rsidR="002F2791" w:rsidRPr="002F2791" w14:paraId="1A0600E9" w14:textId="77777777" w:rsidTr="00094EE7">
        <w:trPr>
          <w:trHeight w:val="482"/>
        </w:trPr>
        <w:tc>
          <w:tcPr>
            <w:tcW w:w="1578" w:type="dxa"/>
            <w:vMerge/>
            <w:tcBorders>
              <w:left w:val="single" w:sz="6" w:space="0" w:color="auto"/>
              <w:bottom w:val="single" w:sz="6" w:space="0" w:color="auto"/>
              <w:right w:val="single" w:sz="6" w:space="0" w:color="auto"/>
            </w:tcBorders>
          </w:tcPr>
          <w:p w14:paraId="007D7350" w14:textId="77777777" w:rsidR="002F2791" w:rsidRPr="002F2791" w:rsidRDefault="002F2791" w:rsidP="00645E4C">
            <w:pPr>
              <w:jc w:val="left"/>
              <w:rPr>
                <w:rFonts w:eastAsiaTheme="minorEastAsia" w:cs="Arial"/>
                <w:b/>
                <w:szCs w:val="20"/>
              </w:rPr>
            </w:pPr>
          </w:p>
        </w:tc>
        <w:tc>
          <w:tcPr>
            <w:tcW w:w="2693" w:type="dxa"/>
            <w:vMerge/>
            <w:tcBorders>
              <w:left w:val="single" w:sz="6" w:space="0" w:color="auto"/>
              <w:bottom w:val="single" w:sz="6" w:space="0" w:color="auto"/>
              <w:right w:val="single" w:sz="6" w:space="0" w:color="auto"/>
            </w:tcBorders>
          </w:tcPr>
          <w:p w14:paraId="67BD755D" w14:textId="77777777" w:rsidR="002F2791" w:rsidRPr="002F2791" w:rsidRDefault="002F2791" w:rsidP="00645E4C">
            <w:pPr>
              <w:jc w:val="left"/>
              <w:rPr>
                <w:rFonts w:eastAsiaTheme="minorEastAsia" w:cs="Arial"/>
                <w:szCs w:val="20"/>
              </w:rPr>
            </w:pPr>
          </w:p>
        </w:tc>
        <w:tc>
          <w:tcPr>
            <w:tcW w:w="1967" w:type="dxa"/>
            <w:vMerge/>
            <w:tcBorders>
              <w:left w:val="single" w:sz="6" w:space="0" w:color="auto"/>
              <w:bottom w:val="single" w:sz="6" w:space="0" w:color="auto"/>
              <w:right w:val="single" w:sz="6" w:space="0" w:color="auto"/>
            </w:tcBorders>
          </w:tcPr>
          <w:p w14:paraId="6A4C5E8E" w14:textId="77777777" w:rsidR="002F2791" w:rsidRPr="002F2791" w:rsidRDefault="002F2791" w:rsidP="00645E4C">
            <w:pPr>
              <w:jc w:val="left"/>
              <w:rPr>
                <w:rFonts w:eastAsiaTheme="minorEastAsia" w:cs="Arial"/>
                <w:szCs w:val="20"/>
              </w:rPr>
            </w:pPr>
          </w:p>
        </w:tc>
        <w:tc>
          <w:tcPr>
            <w:tcW w:w="1577" w:type="dxa"/>
            <w:tcBorders>
              <w:top w:val="single" w:sz="6" w:space="0" w:color="auto"/>
              <w:left w:val="single" w:sz="6" w:space="0" w:color="auto"/>
              <w:bottom w:val="single" w:sz="6" w:space="0" w:color="auto"/>
              <w:right w:val="single" w:sz="6" w:space="0" w:color="auto"/>
            </w:tcBorders>
          </w:tcPr>
          <w:p w14:paraId="0ED456DD" w14:textId="77777777" w:rsidR="002F2791" w:rsidRPr="002F2791" w:rsidRDefault="002F2791" w:rsidP="00645E4C">
            <w:pPr>
              <w:jc w:val="left"/>
              <w:rPr>
                <w:rFonts w:eastAsiaTheme="minorEastAsia" w:cs="Arial"/>
                <w:szCs w:val="20"/>
              </w:rPr>
            </w:pPr>
            <w:r w:rsidRPr="002F2791">
              <w:rPr>
                <w:rFonts w:eastAsiaTheme="minorEastAsia" w:cs="Arial"/>
                <w:szCs w:val="20"/>
              </w:rPr>
              <w:t>-fluopiram + tebukonazol</w:t>
            </w:r>
          </w:p>
        </w:tc>
        <w:tc>
          <w:tcPr>
            <w:tcW w:w="1843" w:type="dxa"/>
            <w:tcBorders>
              <w:top w:val="single" w:sz="6" w:space="0" w:color="auto"/>
              <w:left w:val="single" w:sz="6" w:space="0" w:color="auto"/>
              <w:bottom w:val="single" w:sz="6" w:space="0" w:color="auto"/>
              <w:right w:val="single" w:sz="6" w:space="0" w:color="auto"/>
            </w:tcBorders>
          </w:tcPr>
          <w:p w14:paraId="5B384FEE" w14:textId="1118EE8B" w:rsidR="002F2791" w:rsidRPr="002F2791" w:rsidRDefault="002F2791" w:rsidP="00EC6CBD">
            <w:pPr>
              <w:jc w:val="left"/>
              <w:rPr>
                <w:rFonts w:eastAsiaTheme="minorEastAsia" w:cs="Arial"/>
                <w:b/>
                <w:bCs/>
                <w:szCs w:val="20"/>
              </w:rPr>
            </w:pPr>
            <w:r w:rsidRPr="002F2791">
              <w:rPr>
                <w:rFonts w:eastAsiaTheme="minorEastAsia" w:cs="Arial"/>
                <w:bCs/>
                <w:szCs w:val="20"/>
              </w:rPr>
              <w:t>Luna experience</w:t>
            </w:r>
          </w:p>
        </w:tc>
        <w:tc>
          <w:tcPr>
            <w:tcW w:w="1134" w:type="dxa"/>
            <w:tcBorders>
              <w:top w:val="single" w:sz="6" w:space="0" w:color="auto"/>
              <w:left w:val="single" w:sz="6" w:space="0" w:color="auto"/>
              <w:bottom w:val="single" w:sz="6" w:space="0" w:color="auto"/>
              <w:right w:val="single" w:sz="6" w:space="0" w:color="auto"/>
            </w:tcBorders>
          </w:tcPr>
          <w:p w14:paraId="1A5F5281"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417" w:type="dxa"/>
            <w:tcBorders>
              <w:top w:val="single" w:sz="6" w:space="0" w:color="auto"/>
              <w:left w:val="single" w:sz="6" w:space="0" w:color="auto"/>
              <w:bottom w:val="single" w:sz="6" w:space="0" w:color="auto"/>
              <w:right w:val="single" w:sz="6" w:space="0" w:color="auto"/>
            </w:tcBorders>
          </w:tcPr>
          <w:p w14:paraId="55ECDEB4"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21 </w:t>
            </w:r>
          </w:p>
        </w:tc>
        <w:tc>
          <w:tcPr>
            <w:tcW w:w="1729" w:type="dxa"/>
            <w:tcBorders>
              <w:top w:val="single" w:sz="6" w:space="0" w:color="auto"/>
              <w:left w:val="single" w:sz="6" w:space="0" w:color="auto"/>
              <w:bottom w:val="single" w:sz="6" w:space="0" w:color="auto"/>
              <w:right w:val="single" w:sz="6" w:space="0" w:color="auto"/>
            </w:tcBorders>
          </w:tcPr>
          <w:p w14:paraId="595B2E24" w14:textId="0483F3B6" w:rsidR="002F2791" w:rsidRPr="002F2791" w:rsidRDefault="002F2791" w:rsidP="00EC6CBD">
            <w:pPr>
              <w:jc w:val="left"/>
              <w:rPr>
                <w:rFonts w:eastAsiaTheme="minorEastAsia" w:cs="Arial"/>
                <w:b/>
                <w:szCs w:val="20"/>
              </w:rPr>
            </w:pPr>
            <w:r w:rsidRPr="002F2791">
              <w:rPr>
                <w:rFonts w:eastAsiaTheme="minorEastAsia" w:cs="Arial"/>
                <w:szCs w:val="20"/>
              </w:rPr>
              <w:t>uporaba na poru</w:t>
            </w:r>
          </w:p>
        </w:tc>
      </w:tr>
    </w:tbl>
    <w:p w14:paraId="735D9859" w14:textId="77777777" w:rsidR="002F2791" w:rsidRPr="002F2791" w:rsidRDefault="002F2791" w:rsidP="00645E4C">
      <w:pPr>
        <w:jc w:val="left"/>
        <w:rPr>
          <w:rFonts w:eastAsiaTheme="minorEastAsia" w:cs="Arial"/>
          <w:szCs w:val="20"/>
        </w:rPr>
      </w:pPr>
      <w:r w:rsidRPr="002F2791">
        <w:rPr>
          <w:rFonts w:eastAsiaTheme="minorEastAsia" w:cs="Arial"/>
          <w:szCs w:val="20"/>
        </w:rPr>
        <w:br w:type="page"/>
      </w:r>
    </w:p>
    <w:p w14:paraId="68AA86E4" w14:textId="77777777" w:rsidR="002F2791" w:rsidRPr="002F2791" w:rsidRDefault="002F2791" w:rsidP="00645E4C">
      <w:pPr>
        <w:jc w:val="left"/>
        <w:rPr>
          <w:rFonts w:eastAsiaTheme="minorEastAsia" w:cs="Arial"/>
          <w:szCs w:val="20"/>
        </w:rPr>
      </w:pPr>
      <w:r w:rsidRPr="002F2791">
        <w:rPr>
          <w:rFonts w:eastAsiaTheme="minorEastAsia" w:cs="Arial"/>
          <w:szCs w:val="20"/>
        </w:rPr>
        <w:lastRenderedPageBreak/>
        <w:t>INTEGRIRANO VARSTVO ČEBULNIC – list 5</w:t>
      </w:r>
    </w:p>
    <w:tbl>
      <w:tblPr>
        <w:tblW w:w="13938" w:type="dxa"/>
        <w:tblInd w:w="2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78"/>
        <w:gridCol w:w="2693"/>
        <w:gridCol w:w="1967"/>
        <w:gridCol w:w="1577"/>
        <w:gridCol w:w="1843"/>
        <w:gridCol w:w="1134"/>
        <w:gridCol w:w="1417"/>
        <w:gridCol w:w="1729"/>
      </w:tblGrid>
      <w:tr w:rsidR="002F2791" w:rsidRPr="002F2791" w14:paraId="4060BDB4" w14:textId="77777777" w:rsidTr="00094EE7">
        <w:tc>
          <w:tcPr>
            <w:tcW w:w="1578" w:type="dxa"/>
            <w:tcBorders>
              <w:top w:val="single" w:sz="12" w:space="0" w:color="auto"/>
              <w:left w:val="single" w:sz="12" w:space="0" w:color="auto"/>
              <w:bottom w:val="single" w:sz="12" w:space="0" w:color="auto"/>
              <w:right w:val="single" w:sz="12" w:space="0" w:color="auto"/>
            </w:tcBorders>
          </w:tcPr>
          <w:p w14:paraId="7105BCB4" w14:textId="77777777" w:rsidR="002F2791" w:rsidRPr="002F2791" w:rsidRDefault="002F2791" w:rsidP="00645E4C">
            <w:pPr>
              <w:jc w:val="left"/>
              <w:rPr>
                <w:rFonts w:eastAsiaTheme="minorEastAsia" w:cs="Arial"/>
                <w:szCs w:val="20"/>
              </w:rPr>
            </w:pPr>
            <w:r w:rsidRPr="002F2791">
              <w:rPr>
                <w:rFonts w:eastAsiaTheme="minorEastAsia" w:cs="Arial"/>
                <w:szCs w:val="20"/>
              </w:rPr>
              <w:t>ŠKODLJIVI ORGANIZEM</w:t>
            </w:r>
          </w:p>
        </w:tc>
        <w:tc>
          <w:tcPr>
            <w:tcW w:w="2693" w:type="dxa"/>
            <w:tcBorders>
              <w:top w:val="single" w:sz="12" w:space="0" w:color="auto"/>
              <w:left w:val="single" w:sz="12" w:space="0" w:color="auto"/>
              <w:bottom w:val="single" w:sz="12" w:space="0" w:color="auto"/>
              <w:right w:val="single" w:sz="12" w:space="0" w:color="auto"/>
            </w:tcBorders>
          </w:tcPr>
          <w:p w14:paraId="04254A78" w14:textId="77777777" w:rsidR="002F2791" w:rsidRPr="002F2791" w:rsidRDefault="002F2791" w:rsidP="00645E4C">
            <w:pPr>
              <w:jc w:val="left"/>
              <w:rPr>
                <w:rFonts w:eastAsiaTheme="minorEastAsia" w:cs="Arial"/>
                <w:szCs w:val="20"/>
              </w:rPr>
            </w:pPr>
            <w:r w:rsidRPr="002F2791">
              <w:rPr>
                <w:rFonts w:eastAsiaTheme="minorEastAsia" w:cs="Arial"/>
                <w:szCs w:val="20"/>
              </w:rPr>
              <w:t>OPIS</w:t>
            </w:r>
          </w:p>
        </w:tc>
        <w:tc>
          <w:tcPr>
            <w:tcW w:w="1967" w:type="dxa"/>
            <w:tcBorders>
              <w:top w:val="single" w:sz="12" w:space="0" w:color="auto"/>
              <w:left w:val="single" w:sz="12" w:space="0" w:color="auto"/>
              <w:bottom w:val="single" w:sz="12" w:space="0" w:color="auto"/>
              <w:right w:val="single" w:sz="12" w:space="0" w:color="auto"/>
            </w:tcBorders>
          </w:tcPr>
          <w:p w14:paraId="25A6817D" w14:textId="77777777" w:rsidR="002F2791" w:rsidRPr="002F2791" w:rsidRDefault="002F2791" w:rsidP="00645E4C">
            <w:pPr>
              <w:jc w:val="left"/>
              <w:rPr>
                <w:rFonts w:eastAsiaTheme="minorEastAsia" w:cs="Arial"/>
                <w:szCs w:val="20"/>
              </w:rPr>
            </w:pPr>
            <w:r w:rsidRPr="002F2791">
              <w:rPr>
                <w:rFonts w:eastAsiaTheme="minorEastAsia" w:cs="Arial"/>
                <w:szCs w:val="20"/>
              </w:rPr>
              <w:t>UKREPI</w:t>
            </w:r>
          </w:p>
        </w:tc>
        <w:tc>
          <w:tcPr>
            <w:tcW w:w="1577" w:type="dxa"/>
            <w:tcBorders>
              <w:top w:val="single" w:sz="12" w:space="0" w:color="auto"/>
              <w:left w:val="single" w:sz="12" w:space="0" w:color="auto"/>
              <w:bottom w:val="single" w:sz="12" w:space="0" w:color="auto"/>
              <w:right w:val="single" w:sz="12" w:space="0" w:color="auto"/>
            </w:tcBorders>
          </w:tcPr>
          <w:p w14:paraId="7FC24C1B" w14:textId="77777777" w:rsidR="002F2791" w:rsidRPr="002F2791" w:rsidRDefault="002F2791" w:rsidP="00645E4C">
            <w:pPr>
              <w:jc w:val="left"/>
              <w:rPr>
                <w:rFonts w:eastAsiaTheme="minorEastAsia" w:cs="Arial"/>
                <w:szCs w:val="20"/>
              </w:rPr>
            </w:pPr>
            <w:r w:rsidRPr="002F2791">
              <w:rPr>
                <w:rFonts w:eastAsiaTheme="minorEastAsia" w:cs="Arial"/>
                <w:szCs w:val="20"/>
              </w:rPr>
              <w:t>AKTIVNA SNOV</w:t>
            </w:r>
          </w:p>
        </w:tc>
        <w:tc>
          <w:tcPr>
            <w:tcW w:w="1843" w:type="dxa"/>
            <w:tcBorders>
              <w:top w:val="single" w:sz="12" w:space="0" w:color="auto"/>
              <w:left w:val="single" w:sz="12" w:space="0" w:color="auto"/>
              <w:bottom w:val="single" w:sz="12" w:space="0" w:color="auto"/>
              <w:right w:val="single" w:sz="12" w:space="0" w:color="auto"/>
            </w:tcBorders>
          </w:tcPr>
          <w:p w14:paraId="5BEEB4BF" w14:textId="77777777" w:rsidR="002F2791" w:rsidRPr="002F2791" w:rsidRDefault="002F2791" w:rsidP="00645E4C">
            <w:pPr>
              <w:jc w:val="left"/>
              <w:rPr>
                <w:rFonts w:eastAsiaTheme="minorEastAsia" w:cs="Arial"/>
                <w:szCs w:val="20"/>
              </w:rPr>
            </w:pPr>
            <w:r w:rsidRPr="002F2791">
              <w:rPr>
                <w:rFonts w:eastAsiaTheme="minorEastAsia" w:cs="Arial"/>
                <w:szCs w:val="20"/>
              </w:rPr>
              <w:t>FITOFARM.</w:t>
            </w:r>
          </w:p>
          <w:p w14:paraId="6F98F6D9" w14:textId="77777777" w:rsidR="002F2791" w:rsidRPr="002F2791" w:rsidRDefault="002F2791" w:rsidP="00645E4C">
            <w:pPr>
              <w:jc w:val="left"/>
              <w:rPr>
                <w:rFonts w:eastAsiaTheme="minorEastAsia" w:cs="Arial"/>
                <w:szCs w:val="20"/>
              </w:rPr>
            </w:pPr>
            <w:r w:rsidRPr="002F2791">
              <w:rPr>
                <w:rFonts w:eastAsiaTheme="minorEastAsia" w:cs="Arial"/>
                <w:szCs w:val="20"/>
              </w:rPr>
              <w:t>SREDSTVO</w:t>
            </w:r>
          </w:p>
        </w:tc>
        <w:tc>
          <w:tcPr>
            <w:tcW w:w="1134" w:type="dxa"/>
            <w:tcBorders>
              <w:top w:val="single" w:sz="12" w:space="0" w:color="auto"/>
              <w:left w:val="single" w:sz="12" w:space="0" w:color="auto"/>
              <w:bottom w:val="single" w:sz="12" w:space="0" w:color="auto"/>
              <w:right w:val="single" w:sz="12" w:space="0" w:color="auto"/>
            </w:tcBorders>
          </w:tcPr>
          <w:p w14:paraId="5A42DF83"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ODMEREK </w:t>
            </w:r>
          </w:p>
        </w:tc>
        <w:tc>
          <w:tcPr>
            <w:tcW w:w="1417" w:type="dxa"/>
            <w:tcBorders>
              <w:top w:val="single" w:sz="12" w:space="0" w:color="auto"/>
              <w:left w:val="single" w:sz="12" w:space="0" w:color="auto"/>
              <w:bottom w:val="single" w:sz="12" w:space="0" w:color="auto"/>
              <w:right w:val="single" w:sz="12" w:space="0" w:color="auto"/>
            </w:tcBorders>
          </w:tcPr>
          <w:p w14:paraId="52858805" w14:textId="77777777" w:rsidR="002F2791" w:rsidRPr="002F2791" w:rsidRDefault="002F2791" w:rsidP="00645E4C">
            <w:pPr>
              <w:jc w:val="left"/>
              <w:rPr>
                <w:rFonts w:eastAsiaTheme="minorEastAsia" w:cs="Arial"/>
                <w:szCs w:val="20"/>
              </w:rPr>
            </w:pPr>
            <w:r w:rsidRPr="002F2791">
              <w:rPr>
                <w:rFonts w:eastAsiaTheme="minorEastAsia" w:cs="Arial"/>
                <w:szCs w:val="20"/>
              </w:rPr>
              <w:t>KARENCA</w:t>
            </w:r>
          </w:p>
          <w:p w14:paraId="67C00314" w14:textId="77777777" w:rsidR="002F2791" w:rsidRPr="002F2791" w:rsidRDefault="002F2791" w:rsidP="00645E4C">
            <w:pPr>
              <w:jc w:val="left"/>
              <w:rPr>
                <w:rFonts w:eastAsiaTheme="minorEastAsia" w:cs="Arial"/>
                <w:szCs w:val="20"/>
              </w:rPr>
            </w:pPr>
          </w:p>
        </w:tc>
        <w:tc>
          <w:tcPr>
            <w:tcW w:w="1729" w:type="dxa"/>
            <w:tcBorders>
              <w:top w:val="single" w:sz="12" w:space="0" w:color="auto"/>
              <w:left w:val="single" w:sz="12" w:space="0" w:color="auto"/>
              <w:bottom w:val="single" w:sz="12" w:space="0" w:color="auto"/>
              <w:right w:val="single" w:sz="12" w:space="0" w:color="auto"/>
            </w:tcBorders>
          </w:tcPr>
          <w:p w14:paraId="4C42F93F" w14:textId="77777777" w:rsidR="002F2791" w:rsidRPr="002F2791" w:rsidRDefault="002F2791" w:rsidP="00645E4C">
            <w:pPr>
              <w:jc w:val="left"/>
              <w:rPr>
                <w:rFonts w:eastAsiaTheme="minorEastAsia" w:cs="Arial"/>
                <w:szCs w:val="20"/>
              </w:rPr>
            </w:pPr>
            <w:r w:rsidRPr="002F2791">
              <w:rPr>
                <w:rFonts w:eastAsiaTheme="minorEastAsia" w:cs="Arial"/>
                <w:szCs w:val="20"/>
              </w:rPr>
              <w:t>OPOMBE</w:t>
            </w:r>
          </w:p>
        </w:tc>
      </w:tr>
      <w:tr w:rsidR="002F2791" w:rsidRPr="002F2791" w14:paraId="524DEA41" w14:textId="77777777" w:rsidTr="00094EE7">
        <w:trPr>
          <w:trHeight w:val="210"/>
        </w:trPr>
        <w:tc>
          <w:tcPr>
            <w:tcW w:w="1578" w:type="dxa"/>
            <w:vMerge w:val="restart"/>
            <w:tcBorders>
              <w:top w:val="single" w:sz="6" w:space="0" w:color="auto"/>
              <w:left w:val="single" w:sz="6" w:space="0" w:color="auto"/>
              <w:right w:val="single" w:sz="6" w:space="0" w:color="auto"/>
            </w:tcBorders>
          </w:tcPr>
          <w:p w14:paraId="5A5A77BC" w14:textId="77777777" w:rsidR="002F2791" w:rsidRPr="002F2791" w:rsidRDefault="002F2791" w:rsidP="00645E4C">
            <w:pPr>
              <w:jc w:val="left"/>
              <w:rPr>
                <w:rFonts w:eastAsiaTheme="minorEastAsia" w:cs="Arial"/>
                <w:b/>
                <w:szCs w:val="20"/>
              </w:rPr>
            </w:pPr>
            <w:r w:rsidRPr="002F2791">
              <w:rPr>
                <w:rFonts w:eastAsiaTheme="minorEastAsia" w:cs="Arial"/>
                <w:b/>
                <w:szCs w:val="20"/>
              </w:rPr>
              <w:t>Papirnata bolezen listja pora in čebule</w:t>
            </w:r>
            <w:r w:rsidRPr="002F2791">
              <w:rPr>
                <w:rFonts w:eastAsiaTheme="minorEastAsia" w:cs="Arial"/>
                <w:szCs w:val="20"/>
              </w:rPr>
              <w:t xml:space="preserve"> </w:t>
            </w:r>
            <w:r w:rsidRPr="002F2791">
              <w:rPr>
                <w:rFonts w:eastAsiaTheme="minorEastAsia" w:cs="Arial"/>
                <w:i/>
                <w:iCs/>
                <w:szCs w:val="20"/>
              </w:rPr>
              <w:t>Phytophthora porri</w:t>
            </w:r>
          </w:p>
        </w:tc>
        <w:tc>
          <w:tcPr>
            <w:tcW w:w="2693" w:type="dxa"/>
            <w:vMerge w:val="restart"/>
            <w:tcBorders>
              <w:top w:val="single" w:sz="6" w:space="0" w:color="auto"/>
              <w:left w:val="single" w:sz="6" w:space="0" w:color="auto"/>
              <w:right w:val="single" w:sz="6" w:space="0" w:color="auto"/>
            </w:tcBorders>
          </w:tcPr>
          <w:p w14:paraId="5BB03CDD"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Opis bolezni:</w:t>
            </w:r>
          </w:p>
          <w:p w14:paraId="131BD4C3"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Na poru se značilna bolezenska znamenja kažejo na konicah listov, ki so sprva vodene barve in pričnejo bledeti. Simptomi se širijo od konic listov proti spodnjemu delu listne ploskve, Konice listov okuženih rastlin se sčasoma popolnoma obelijo, posušijo in zvijejo. Odmrlo tkivo je krhko in na videz podobno papirju. </w:t>
            </w:r>
          </w:p>
          <w:p w14:paraId="2DBDF497"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Simptomi bolezni na čebuli so podobni kot na poru, belkaste pege pa se pojavljajo po celotni listni ploskvi. </w:t>
            </w:r>
          </w:p>
        </w:tc>
        <w:tc>
          <w:tcPr>
            <w:tcW w:w="1967" w:type="dxa"/>
            <w:vMerge w:val="restart"/>
            <w:tcBorders>
              <w:top w:val="single" w:sz="6" w:space="0" w:color="auto"/>
              <w:left w:val="single" w:sz="6" w:space="0" w:color="auto"/>
              <w:right w:val="single" w:sz="6" w:space="0" w:color="auto"/>
            </w:tcBorders>
          </w:tcPr>
          <w:p w14:paraId="6B5CFDB9"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 xml:space="preserve">Agrotehnični ukrepi: </w:t>
            </w:r>
          </w:p>
          <w:p w14:paraId="697E9D3D" w14:textId="77777777" w:rsidR="002F2791" w:rsidRPr="002F2791" w:rsidRDefault="002F2791" w:rsidP="00645E4C">
            <w:pPr>
              <w:jc w:val="left"/>
              <w:rPr>
                <w:rFonts w:eastAsiaTheme="minorEastAsia" w:cs="Arial"/>
                <w:szCs w:val="20"/>
              </w:rPr>
            </w:pPr>
            <w:r w:rsidRPr="002F2791">
              <w:rPr>
                <w:rFonts w:eastAsiaTheme="minorEastAsia" w:cs="Arial"/>
                <w:szCs w:val="20"/>
              </w:rPr>
              <w:t>-širok kolobar (rastline iz družine čebulnic naj si ne sledijo pogosteje kot vsako tretje leto),</w:t>
            </w:r>
          </w:p>
          <w:p w14:paraId="396310E4"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-posevke zasnujemo na dobro pripravljenih in odcednih zemljiščih,  </w:t>
            </w:r>
          </w:p>
          <w:p w14:paraId="288BCB9A" w14:textId="77777777" w:rsidR="002F2791" w:rsidRPr="002F2791" w:rsidRDefault="002F2791" w:rsidP="00645E4C">
            <w:pPr>
              <w:jc w:val="left"/>
              <w:rPr>
                <w:rFonts w:eastAsiaTheme="minorEastAsia" w:cs="Arial"/>
                <w:szCs w:val="20"/>
              </w:rPr>
            </w:pPr>
            <w:r w:rsidRPr="002F2791">
              <w:rPr>
                <w:rFonts w:eastAsiaTheme="minorEastAsia" w:cs="Arial"/>
                <w:szCs w:val="20"/>
              </w:rPr>
              <w:t>-priporočljiva je setev / sajenje na grebene (hitrejše odtekanje padavinske vode),</w:t>
            </w:r>
          </w:p>
          <w:p w14:paraId="160EA572" w14:textId="77777777" w:rsidR="002F2791" w:rsidRPr="002F2791" w:rsidRDefault="002F2791" w:rsidP="00645E4C">
            <w:pPr>
              <w:jc w:val="left"/>
              <w:rPr>
                <w:rFonts w:eastAsiaTheme="minorEastAsia" w:cs="Arial"/>
                <w:szCs w:val="20"/>
              </w:rPr>
            </w:pPr>
            <w:r w:rsidRPr="002F2791">
              <w:rPr>
                <w:rFonts w:eastAsiaTheme="minorEastAsia" w:cs="Arial"/>
                <w:szCs w:val="20"/>
              </w:rPr>
              <w:t>-rastlin ne namakamo po nepotrebnem.</w:t>
            </w:r>
          </w:p>
          <w:p w14:paraId="1CED1268" w14:textId="77777777" w:rsidR="002F2791" w:rsidRPr="002F2791" w:rsidRDefault="002F2791" w:rsidP="00EC6CBD">
            <w:pPr>
              <w:spacing w:before="240"/>
              <w:jc w:val="left"/>
              <w:rPr>
                <w:rFonts w:eastAsiaTheme="minorEastAsia" w:cs="Arial"/>
                <w:b/>
                <w:bCs/>
                <w:szCs w:val="20"/>
              </w:rPr>
            </w:pPr>
            <w:r w:rsidRPr="002F2791">
              <w:rPr>
                <w:rFonts w:eastAsiaTheme="minorEastAsia" w:cs="Arial"/>
                <w:b/>
                <w:bCs/>
                <w:szCs w:val="20"/>
              </w:rPr>
              <w:t xml:space="preserve">Kemični ukrepi: </w:t>
            </w:r>
          </w:p>
          <w:p w14:paraId="4DE7EFA7" w14:textId="77777777" w:rsidR="002F2791" w:rsidRPr="002F2791" w:rsidRDefault="002F2791" w:rsidP="00645E4C">
            <w:pPr>
              <w:jc w:val="left"/>
              <w:rPr>
                <w:rFonts w:eastAsiaTheme="minorEastAsia" w:cs="Arial"/>
                <w:szCs w:val="20"/>
              </w:rPr>
            </w:pPr>
            <w:r w:rsidRPr="002F2791">
              <w:rPr>
                <w:rFonts w:eastAsiaTheme="minorEastAsia" w:cs="Arial"/>
                <w:szCs w:val="20"/>
              </w:rPr>
              <w:t>uporaba registriranih fungicidov.</w:t>
            </w:r>
          </w:p>
        </w:tc>
        <w:tc>
          <w:tcPr>
            <w:tcW w:w="7700" w:type="dxa"/>
            <w:gridSpan w:val="5"/>
            <w:tcBorders>
              <w:top w:val="single" w:sz="6" w:space="0" w:color="auto"/>
              <w:left w:val="single" w:sz="6" w:space="0" w:color="auto"/>
              <w:right w:val="single" w:sz="6" w:space="0" w:color="auto"/>
            </w:tcBorders>
          </w:tcPr>
          <w:p w14:paraId="55E1CBA2" w14:textId="77777777" w:rsidR="002F2791" w:rsidRPr="002F2791" w:rsidRDefault="002F2791" w:rsidP="00645E4C">
            <w:pPr>
              <w:jc w:val="left"/>
              <w:rPr>
                <w:rFonts w:eastAsiaTheme="minorEastAsia" w:cs="Arial"/>
                <w:b/>
                <w:szCs w:val="20"/>
              </w:rPr>
            </w:pPr>
            <w:r w:rsidRPr="002F2791">
              <w:rPr>
                <w:rFonts w:eastAsiaTheme="minorEastAsia" w:cs="Arial"/>
                <w:b/>
                <w:szCs w:val="20"/>
              </w:rPr>
              <w:t>PRIDELAVA NA PROSTEM</w:t>
            </w:r>
          </w:p>
        </w:tc>
      </w:tr>
      <w:tr w:rsidR="002F2791" w:rsidRPr="002F2791" w14:paraId="7195CF05" w14:textId="77777777" w:rsidTr="00094EE7">
        <w:trPr>
          <w:trHeight w:val="410"/>
        </w:trPr>
        <w:tc>
          <w:tcPr>
            <w:tcW w:w="1578" w:type="dxa"/>
            <w:vMerge/>
            <w:tcBorders>
              <w:left w:val="single" w:sz="6" w:space="0" w:color="auto"/>
              <w:right w:val="single" w:sz="6" w:space="0" w:color="auto"/>
            </w:tcBorders>
          </w:tcPr>
          <w:p w14:paraId="1220A8BE" w14:textId="77777777" w:rsidR="002F2791" w:rsidRPr="002F2791" w:rsidRDefault="002F2791" w:rsidP="00645E4C">
            <w:pPr>
              <w:jc w:val="left"/>
              <w:rPr>
                <w:rFonts w:eastAsiaTheme="minorEastAsia" w:cs="Arial"/>
                <w:b/>
                <w:szCs w:val="20"/>
              </w:rPr>
            </w:pPr>
          </w:p>
        </w:tc>
        <w:tc>
          <w:tcPr>
            <w:tcW w:w="2693" w:type="dxa"/>
            <w:vMerge/>
            <w:tcBorders>
              <w:left w:val="single" w:sz="6" w:space="0" w:color="auto"/>
              <w:right w:val="single" w:sz="6" w:space="0" w:color="auto"/>
            </w:tcBorders>
          </w:tcPr>
          <w:p w14:paraId="09F62E6F" w14:textId="77777777" w:rsidR="002F2791" w:rsidRPr="002F2791" w:rsidRDefault="002F2791" w:rsidP="00645E4C">
            <w:pPr>
              <w:jc w:val="left"/>
              <w:rPr>
                <w:rFonts w:eastAsiaTheme="minorEastAsia" w:cs="Arial"/>
                <w:szCs w:val="20"/>
              </w:rPr>
            </w:pPr>
          </w:p>
        </w:tc>
        <w:tc>
          <w:tcPr>
            <w:tcW w:w="1967" w:type="dxa"/>
            <w:vMerge/>
            <w:tcBorders>
              <w:left w:val="single" w:sz="6" w:space="0" w:color="auto"/>
              <w:right w:val="single" w:sz="6" w:space="0" w:color="auto"/>
            </w:tcBorders>
          </w:tcPr>
          <w:p w14:paraId="44600EA6" w14:textId="77777777" w:rsidR="002F2791" w:rsidRPr="002F2791" w:rsidRDefault="002F2791" w:rsidP="00645E4C">
            <w:pPr>
              <w:jc w:val="left"/>
              <w:rPr>
                <w:rFonts w:eastAsiaTheme="minorEastAsia" w:cs="Arial"/>
                <w:szCs w:val="20"/>
              </w:rPr>
            </w:pPr>
          </w:p>
        </w:tc>
        <w:tc>
          <w:tcPr>
            <w:tcW w:w="1577" w:type="dxa"/>
            <w:vMerge w:val="restart"/>
            <w:tcBorders>
              <w:top w:val="single" w:sz="6" w:space="0" w:color="auto"/>
              <w:left w:val="single" w:sz="6" w:space="0" w:color="auto"/>
              <w:right w:val="single" w:sz="6" w:space="0" w:color="auto"/>
            </w:tcBorders>
          </w:tcPr>
          <w:p w14:paraId="341EC43B" w14:textId="77777777" w:rsidR="002F2791" w:rsidRPr="002F2791" w:rsidRDefault="002F2791" w:rsidP="00645E4C">
            <w:pPr>
              <w:jc w:val="left"/>
              <w:rPr>
                <w:rFonts w:eastAsiaTheme="minorEastAsia" w:cs="Arial"/>
                <w:szCs w:val="20"/>
              </w:rPr>
            </w:pPr>
            <w:r w:rsidRPr="002F2791">
              <w:rPr>
                <w:rFonts w:eastAsiaTheme="minorEastAsia" w:cs="Arial"/>
                <w:szCs w:val="20"/>
              </w:rPr>
              <w:t>-azoksistrobin</w:t>
            </w:r>
          </w:p>
        </w:tc>
        <w:tc>
          <w:tcPr>
            <w:tcW w:w="1843" w:type="dxa"/>
            <w:tcBorders>
              <w:top w:val="single" w:sz="6" w:space="0" w:color="auto"/>
              <w:left w:val="single" w:sz="6" w:space="0" w:color="auto"/>
              <w:bottom w:val="single" w:sz="6" w:space="0" w:color="auto"/>
              <w:right w:val="single" w:sz="6" w:space="0" w:color="auto"/>
            </w:tcBorders>
          </w:tcPr>
          <w:p w14:paraId="1B5AE1AE" w14:textId="77777777" w:rsidR="002F2791" w:rsidRPr="002F2791" w:rsidRDefault="002F2791" w:rsidP="00645E4C">
            <w:pPr>
              <w:jc w:val="left"/>
              <w:rPr>
                <w:rFonts w:eastAsiaTheme="minorEastAsia" w:cs="Arial"/>
                <w:bCs/>
                <w:szCs w:val="20"/>
              </w:rPr>
            </w:pPr>
            <w:r w:rsidRPr="002F2791">
              <w:rPr>
                <w:rFonts w:eastAsiaTheme="minorEastAsia" w:cs="Arial"/>
                <w:szCs w:val="20"/>
              </w:rPr>
              <w:t>Mirador 250 SC (zmanjševanje okužb)</w:t>
            </w:r>
          </w:p>
        </w:tc>
        <w:tc>
          <w:tcPr>
            <w:tcW w:w="1134" w:type="dxa"/>
            <w:tcBorders>
              <w:top w:val="single" w:sz="6" w:space="0" w:color="auto"/>
              <w:left w:val="single" w:sz="6" w:space="0" w:color="auto"/>
              <w:bottom w:val="single" w:sz="6" w:space="0" w:color="auto"/>
              <w:right w:val="single" w:sz="6" w:space="0" w:color="auto"/>
            </w:tcBorders>
          </w:tcPr>
          <w:p w14:paraId="08908650"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417" w:type="dxa"/>
            <w:vMerge w:val="restart"/>
            <w:tcBorders>
              <w:top w:val="single" w:sz="6" w:space="0" w:color="auto"/>
              <w:left w:val="single" w:sz="6" w:space="0" w:color="auto"/>
              <w:right w:val="single" w:sz="6" w:space="0" w:color="auto"/>
            </w:tcBorders>
          </w:tcPr>
          <w:p w14:paraId="2B7D6416" w14:textId="77777777" w:rsidR="002F2791" w:rsidRPr="002F2791" w:rsidRDefault="002F2791" w:rsidP="00645E4C">
            <w:pPr>
              <w:jc w:val="left"/>
              <w:rPr>
                <w:rFonts w:eastAsiaTheme="minorEastAsia" w:cs="Arial"/>
                <w:szCs w:val="20"/>
              </w:rPr>
            </w:pPr>
            <w:r w:rsidRPr="002F2791">
              <w:rPr>
                <w:rFonts w:eastAsiaTheme="minorEastAsia" w:cs="Arial"/>
                <w:szCs w:val="20"/>
              </w:rPr>
              <w:t>7 (spomladanska čebula)</w:t>
            </w:r>
          </w:p>
          <w:p w14:paraId="25604523" w14:textId="77777777" w:rsidR="002F2791" w:rsidRPr="002F2791" w:rsidRDefault="002F2791" w:rsidP="00EC6CBD">
            <w:pPr>
              <w:spacing w:before="240"/>
              <w:jc w:val="left"/>
              <w:rPr>
                <w:rFonts w:eastAsiaTheme="minorEastAsia" w:cs="Arial"/>
                <w:szCs w:val="20"/>
              </w:rPr>
            </w:pPr>
            <w:r w:rsidRPr="002F2791">
              <w:rPr>
                <w:rFonts w:eastAsiaTheme="minorEastAsia" w:cs="Arial"/>
                <w:szCs w:val="20"/>
              </w:rPr>
              <w:t>14 (česen, šalotka, drobnjak, čebula)</w:t>
            </w:r>
          </w:p>
          <w:p w14:paraId="037644AC" w14:textId="77777777" w:rsidR="002F2791" w:rsidRPr="002F2791" w:rsidRDefault="002F2791" w:rsidP="00EC6CBD">
            <w:pPr>
              <w:spacing w:before="240"/>
              <w:jc w:val="left"/>
              <w:rPr>
                <w:rFonts w:eastAsiaTheme="minorEastAsia" w:cs="Arial"/>
                <w:szCs w:val="20"/>
              </w:rPr>
            </w:pPr>
            <w:r w:rsidRPr="002F2791">
              <w:rPr>
                <w:rFonts w:eastAsiaTheme="minorEastAsia" w:cs="Arial"/>
                <w:szCs w:val="20"/>
              </w:rPr>
              <w:t>21 (por)</w:t>
            </w:r>
          </w:p>
        </w:tc>
        <w:tc>
          <w:tcPr>
            <w:tcW w:w="1729" w:type="dxa"/>
            <w:vMerge w:val="restart"/>
            <w:tcBorders>
              <w:top w:val="single" w:sz="6" w:space="0" w:color="auto"/>
              <w:left w:val="single" w:sz="6" w:space="0" w:color="auto"/>
              <w:right w:val="single" w:sz="6" w:space="0" w:color="auto"/>
            </w:tcBorders>
          </w:tcPr>
          <w:p w14:paraId="6B3529E9"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na česnu, poru, šalotki, drobnjaku, čebuli in spomladanski čebuli </w:t>
            </w:r>
          </w:p>
        </w:tc>
      </w:tr>
      <w:tr w:rsidR="002F2791" w:rsidRPr="002F2791" w14:paraId="60C6DB7A" w14:textId="77777777" w:rsidTr="00094EE7">
        <w:trPr>
          <w:trHeight w:val="402"/>
        </w:trPr>
        <w:tc>
          <w:tcPr>
            <w:tcW w:w="1578" w:type="dxa"/>
            <w:vMerge/>
            <w:tcBorders>
              <w:left w:val="single" w:sz="6" w:space="0" w:color="auto"/>
              <w:right w:val="single" w:sz="6" w:space="0" w:color="auto"/>
            </w:tcBorders>
          </w:tcPr>
          <w:p w14:paraId="1B33EAEE" w14:textId="77777777" w:rsidR="002F2791" w:rsidRPr="002F2791" w:rsidRDefault="002F2791" w:rsidP="00645E4C">
            <w:pPr>
              <w:jc w:val="left"/>
              <w:rPr>
                <w:rFonts w:eastAsiaTheme="minorEastAsia" w:cs="Arial"/>
                <w:b/>
                <w:szCs w:val="20"/>
              </w:rPr>
            </w:pPr>
          </w:p>
        </w:tc>
        <w:tc>
          <w:tcPr>
            <w:tcW w:w="2693" w:type="dxa"/>
            <w:vMerge/>
            <w:tcBorders>
              <w:left w:val="single" w:sz="6" w:space="0" w:color="auto"/>
              <w:right w:val="single" w:sz="6" w:space="0" w:color="auto"/>
            </w:tcBorders>
          </w:tcPr>
          <w:p w14:paraId="31C86688" w14:textId="77777777" w:rsidR="002F2791" w:rsidRPr="002F2791" w:rsidRDefault="002F2791" w:rsidP="00645E4C">
            <w:pPr>
              <w:jc w:val="left"/>
              <w:rPr>
                <w:rFonts w:eastAsiaTheme="minorEastAsia" w:cs="Arial"/>
                <w:szCs w:val="20"/>
              </w:rPr>
            </w:pPr>
          </w:p>
        </w:tc>
        <w:tc>
          <w:tcPr>
            <w:tcW w:w="1967" w:type="dxa"/>
            <w:vMerge/>
            <w:tcBorders>
              <w:left w:val="single" w:sz="6" w:space="0" w:color="auto"/>
              <w:right w:val="single" w:sz="6" w:space="0" w:color="auto"/>
            </w:tcBorders>
          </w:tcPr>
          <w:p w14:paraId="7012407A" w14:textId="77777777" w:rsidR="002F2791" w:rsidRPr="002F2791" w:rsidRDefault="002F2791" w:rsidP="00645E4C">
            <w:pPr>
              <w:jc w:val="left"/>
              <w:rPr>
                <w:rFonts w:eastAsiaTheme="minorEastAsia" w:cs="Arial"/>
                <w:szCs w:val="20"/>
              </w:rPr>
            </w:pPr>
          </w:p>
        </w:tc>
        <w:tc>
          <w:tcPr>
            <w:tcW w:w="1577" w:type="dxa"/>
            <w:vMerge/>
            <w:tcBorders>
              <w:left w:val="single" w:sz="6" w:space="0" w:color="auto"/>
              <w:right w:val="single" w:sz="6" w:space="0" w:color="auto"/>
            </w:tcBorders>
          </w:tcPr>
          <w:p w14:paraId="074076B2" w14:textId="77777777" w:rsidR="002F2791" w:rsidRPr="002F2791" w:rsidRDefault="002F2791" w:rsidP="00645E4C">
            <w:pPr>
              <w:jc w:val="left"/>
              <w:rPr>
                <w:rFonts w:eastAsiaTheme="minorEastAsia" w:cs="Arial"/>
                <w:szCs w:val="20"/>
              </w:rPr>
            </w:pPr>
          </w:p>
        </w:tc>
        <w:tc>
          <w:tcPr>
            <w:tcW w:w="1843" w:type="dxa"/>
            <w:tcBorders>
              <w:top w:val="single" w:sz="6" w:space="0" w:color="auto"/>
              <w:left w:val="single" w:sz="6" w:space="0" w:color="auto"/>
              <w:bottom w:val="single" w:sz="6" w:space="0" w:color="auto"/>
              <w:right w:val="single" w:sz="6" w:space="0" w:color="auto"/>
            </w:tcBorders>
          </w:tcPr>
          <w:p w14:paraId="4F162D35" w14:textId="77777777" w:rsidR="002F2791" w:rsidRPr="002F2791" w:rsidRDefault="002F2791" w:rsidP="00645E4C">
            <w:pPr>
              <w:jc w:val="left"/>
              <w:rPr>
                <w:rFonts w:eastAsiaTheme="minorEastAsia" w:cs="Arial"/>
                <w:bCs/>
                <w:szCs w:val="20"/>
              </w:rPr>
            </w:pPr>
            <w:r w:rsidRPr="002F2791">
              <w:rPr>
                <w:rFonts w:eastAsiaTheme="minorEastAsia" w:cs="Arial"/>
                <w:bCs/>
                <w:szCs w:val="20"/>
              </w:rPr>
              <w:t xml:space="preserve">Ortiva </w:t>
            </w:r>
          </w:p>
          <w:p w14:paraId="20D119FB" w14:textId="77777777" w:rsidR="002F2791" w:rsidRPr="002F2791" w:rsidRDefault="002F2791" w:rsidP="00645E4C">
            <w:pPr>
              <w:jc w:val="left"/>
              <w:rPr>
                <w:rFonts w:eastAsiaTheme="minorEastAsia" w:cs="Arial"/>
                <w:bCs/>
                <w:szCs w:val="20"/>
              </w:rPr>
            </w:pPr>
            <w:r w:rsidRPr="002F2791">
              <w:rPr>
                <w:rFonts w:eastAsiaTheme="minorEastAsia" w:cs="Arial"/>
                <w:szCs w:val="20"/>
              </w:rPr>
              <w:t>(zmanjševanje okužb)</w:t>
            </w:r>
          </w:p>
        </w:tc>
        <w:tc>
          <w:tcPr>
            <w:tcW w:w="1134" w:type="dxa"/>
            <w:tcBorders>
              <w:top w:val="single" w:sz="6" w:space="0" w:color="auto"/>
              <w:left w:val="single" w:sz="6" w:space="0" w:color="auto"/>
              <w:bottom w:val="single" w:sz="6" w:space="0" w:color="auto"/>
              <w:right w:val="single" w:sz="6" w:space="0" w:color="auto"/>
            </w:tcBorders>
          </w:tcPr>
          <w:p w14:paraId="10DE6FDA"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417" w:type="dxa"/>
            <w:vMerge/>
            <w:tcBorders>
              <w:left w:val="single" w:sz="6" w:space="0" w:color="auto"/>
              <w:right w:val="single" w:sz="6" w:space="0" w:color="auto"/>
            </w:tcBorders>
          </w:tcPr>
          <w:p w14:paraId="4075C47A" w14:textId="77777777" w:rsidR="002F2791" w:rsidRPr="002F2791" w:rsidRDefault="002F2791" w:rsidP="00645E4C">
            <w:pPr>
              <w:jc w:val="left"/>
              <w:rPr>
                <w:rFonts w:eastAsiaTheme="minorEastAsia" w:cs="Arial"/>
                <w:szCs w:val="20"/>
              </w:rPr>
            </w:pPr>
          </w:p>
        </w:tc>
        <w:tc>
          <w:tcPr>
            <w:tcW w:w="1729" w:type="dxa"/>
            <w:vMerge/>
            <w:tcBorders>
              <w:left w:val="single" w:sz="6" w:space="0" w:color="auto"/>
              <w:right w:val="single" w:sz="6" w:space="0" w:color="auto"/>
            </w:tcBorders>
          </w:tcPr>
          <w:p w14:paraId="00FF64B3" w14:textId="77777777" w:rsidR="002F2791" w:rsidRPr="002F2791" w:rsidRDefault="002F2791" w:rsidP="00645E4C">
            <w:pPr>
              <w:jc w:val="left"/>
              <w:rPr>
                <w:rFonts w:eastAsiaTheme="minorEastAsia" w:cs="Arial"/>
                <w:szCs w:val="20"/>
              </w:rPr>
            </w:pPr>
          </w:p>
        </w:tc>
      </w:tr>
      <w:tr w:rsidR="002F2791" w:rsidRPr="002F2791" w14:paraId="505438E5" w14:textId="77777777" w:rsidTr="00094EE7">
        <w:tc>
          <w:tcPr>
            <w:tcW w:w="1578" w:type="dxa"/>
            <w:vMerge/>
            <w:tcBorders>
              <w:left w:val="single" w:sz="6" w:space="0" w:color="auto"/>
              <w:right w:val="single" w:sz="6" w:space="0" w:color="auto"/>
            </w:tcBorders>
          </w:tcPr>
          <w:p w14:paraId="47DEB6DB" w14:textId="77777777" w:rsidR="002F2791" w:rsidRPr="002F2791" w:rsidRDefault="002F2791" w:rsidP="00645E4C">
            <w:pPr>
              <w:jc w:val="left"/>
              <w:rPr>
                <w:rFonts w:eastAsiaTheme="minorEastAsia" w:cs="Arial"/>
                <w:b/>
                <w:bCs/>
                <w:szCs w:val="20"/>
              </w:rPr>
            </w:pPr>
          </w:p>
        </w:tc>
        <w:tc>
          <w:tcPr>
            <w:tcW w:w="2693" w:type="dxa"/>
            <w:vMerge/>
            <w:tcBorders>
              <w:left w:val="single" w:sz="6" w:space="0" w:color="auto"/>
              <w:right w:val="single" w:sz="6" w:space="0" w:color="auto"/>
            </w:tcBorders>
          </w:tcPr>
          <w:p w14:paraId="4619C534" w14:textId="77777777" w:rsidR="002F2791" w:rsidRPr="002F2791" w:rsidRDefault="002F2791" w:rsidP="00645E4C">
            <w:pPr>
              <w:jc w:val="left"/>
              <w:rPr>
                <w:rFonts w:eastAsiaTheme="minorEastAsia" w:cs="Arial"/>
                <w:szCs w:val="20"/>
              </w:rPr>
            </w:pPr>
          </w:p>
        </w:tc>
        <w:tc>
          <w:tcPr>
            <w:tcW w:w="1967" w:type="dxa"/>
            <w:vMerge/>
            <w:tcBorders>
              <w:left w:val="single" w:sz="6" w:space="0" w:color="auto"/>
              <w:right w:val="single" w:sz="6" w:space="0" w:color="auto"/>
            </w:tcBorders>
          </w:tcPr>
          <w:p w14:paraId="65AF26F8" w14:textId="77777777" w:rsidR="002F2791" w:rsidRPr="002F2791" w:rsidRDefault="002F2791" w:rsidP="00645E4C">
            <w:pPr>
              <w:jc w:val="left"/>
              <w:rPr>
                <w:rFonts w:eastAsiaTheme="minorEastAsia" w:cs="Arial"/>
                <w:szCs w:val="20"/>
              </w:rPr>
            </w:pPr>
          </w:p>
        </w:tc>
        <w:tc>
          <w:tcPr>
            <w:tcW w:w="1577" w:type="dxa"/>
            <w:vMerge/>
            <w:tcBorders>
              <w:left w:val="single" w:sz="6" w:space="0" w:color="auto"/>
              <w:bottom w:val="nil"/>
              <w:right w:val="single" w:sz="6" w:space="0" w:color="auto"/>
            </w:tcBorders>
          </w:tcPr>
          <w:p w14:paraId="0B76D216" w14:textId="77777777" w:rsidR="002F2791" w:rsidRPr="002F2791" w:rsidRDefault="002F2791" w:rsidP="00645E4C">
            <w:pPr>
              <w:jc w:val="left"/>
              <w:rPr>
                <w:rFonts w:eastAsiaTheme="minorEastAsia" w:cs="Arial"/>
                <w:szCs w:val="20"/>
              </w:rPr>
            </w:pPr>
          </w:p>
        </w:tc>
        <w:tc>
          <w:tcPr>
            <w:tcW w:w="1843" w:type="dxa"/>
            <w:tcBorders>
              <w:top w:val="single" w:sz="6" w:space="0" w:color="auto"/>
              <w:left w:val="single" w:sz="6" w:space="0" w:color="auto"/>
              <w:bottom w:val="single" w:sz="6" w:space="0" w:color="auto"/>
              <w:right w:val="single" w:sz="6" w:space="0" w:color="auto"/>
            </w:tcBorders>
          </w:tcPr>
          <w:p w14:paraId="68664F3C" w14:textId="77777777" w:rsidR="002F2791" w:rsidRPr="002F2791" w:rsidRDefault="002F2791" w:rsidP="00645E4C">
            <w:pPr>
              <w:jc w:val="left"/>
              <w:rPr>
                <w:rFonts w:eastAsiaTheme="minorEastAsia" w:cs="Arial"/>
                <w:bCs/>
                <w:szCs w:val="20"/>
              </w:rPr>
            </w:pPr>
            <w:r w:rsidRPr="002F2791">
              <w:rPr>
                <w:rFonts w:eastAsiaTheme="minorEastAsia" w:cs="Arial"/>
                <w:bCs/>
                <w:szCs w:val="20"/>
              </w:rPr>
              <w:t>Zaftra AZT 250 SC</w:t>
            </w:r>
          </w:p>
          <w:p w14:paraId="37FAA84F" w14:textId="77777777" w:rsidR="002F2791" w:rsidRPr="002F2791" w:rsidRDefault="002F2791" w:rsidP="00645E4C">
            <w:pPr>
              <w:jc w:val="left"/>
              <w:rPr>
                <w:rFonts w:eastAsiaTheme="minorEastAsia" w:cs="Arial"/>
                <w:bCs/>
                <w:szCs w:val="20"/>
              </w:rPr>
            </w:pPr>
            <w:r w:rsidRPr="002F2791">
              <w:rPr>
                <w:rFonts w:eastAsiaTheme="minorEastAsia" w:cs="Arial"/>
                <w:szCs w:val="20"/>
              </w:rPr>
              <w:t>(zmanjševanje okužb)</w:t>
            </w:r>
          </w:p>
        </w:tc>
        <w:tc>
          <w:tcPr>
            <w:tcW w:w="1134" w:type="dxa"/>
            <w:tcBorders>
              <w:top w:val="single" w:sz="6" w:space="0" w:color="auto"/>
              <w:left w:val="single" w:sz="6" w:space="0" w:color="auto"/>
              <w:bottom w:val="single" w:sz="6" w:space="0" w:color="auto"/>
              <w:right w:val="single" w:sz="6" w:space="0" w:color="auto"/>
            </w:tcBorders>
          </w:tcPr>
          <w:p w14:paraId="2617ADAD"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417" w:type="dxa"/>
            <w:vMerge/>
            <w:tcBorders>
              <w:left w:val="single" w:sz="6" w:space="0" w:color="auto"/>
              <w:bottom w:val="single" w:sz="6" w:space="0" w:color="auto"/>
              <w:right w:val="single" w:sz="6" w:space="0" w:color="auto"/>
            </w:tcBorders>
          </w:tcPr>
          <w:p w14:paraId="756E8A8E" w14:textId="77777777" w:rsidR="002F2791" w:rsidRPr="002F2791" w:rsidRDefault="002F2791" w:rsidP="00645E4C">
            <w:pPr>
              <w:jc w:val="left"/>
              <w:rPr>
                <w:rFonts w:eastAsiaTheme="minorEastAsia" w:cs="Arial"/>
                <w:szCs w:val="20"/>
              </w:rPr>
            </w:pPr>
          </w:p>
        </w:tc>
        <w:tc>
          <w:tcPr>
            <w:tcW w:w="1729" w:type="dxa"/>
            <w:vMerge/>
            <w:tcBorders>
              <w:left w:val="single" w:sz="6" w:space="0" w:color="auto"/>
              <w:bottom w:val="single" w:sz="6" w:space="0" w:color="auto"/>
              <w:right w:val="single" w:sz="6" w:space="0" w:color="auto"/>
            </w:tcBorders>
          </w:tcPr>
          <w:p w14:paraId="2CC65915" w14:textId="77777777" w:rsidR="002F2791" w:rsidRPr="002F2791" w:rsidRDefault="002F2791" w:rsidP="00645E4C">
            <w:pPr>
              <w:jc w:val="left"/>
              <w:rPr>
                <w:rFonts w:eastAsiaTheme="minorEastAsia" w:cs="Arial"/>
                <w:szCs w:val="20"/>
              </w:rPr>
            </w:pPr>
          </w:p>
        </w:tc>
      </w:tr>
      <w:tr w:rsidR="002F2791" w:rsidRPr="002F2791" w14:paraId="13872A9A" w14:textId="77777777" w:rsidTr="00094EE7">
        <w:tc>
          <w:tcPr>
            <w:tcW w:w="1578" w:type="dxa"/>
            <w:vMerge/>
            <w:tcBorders>
              <w:left w:val="single" w:sz="6" w:space="0" w:color="auto"/>
              <w:right w:val="single" w:sz="6" w:space="0" w:color="auto"/>
            </w:tcBorders>
          </w:tcPr>
          <w:p w14:paraId="4A1780DB" w14:textId="77777777" w:rsidR="002F2791" w:rsidRPr="002F2791" w:rsidRDefault="002F2791" w:rsidP="00645E4C">
            <w:pPr>
              <w:jc w:val="left"/>
              <w:rPr>
                <w:rFonts w:eastAsiaTheme="minorEastAsia" w:cs="Arial"/>
                <w:b/>
                <w:bCs/>
                <w:szCs w:val="20"/>
              </w:rPr>
            </w:pPr>
          </w:p>
        </w:tc>
        <w:tc>
          <w:tcPr>
            <w:tcW w:w="2693" w:type="dxa"/>
            <w:vMerge/>
            <w:tcBorders>
              <w:left w:val="single" w:sz="6" w:space="0" w:color="auto"/>
              <w:right w:val="single" w:sz="6" w:space="0" w:color="auto"/>
            </w:tcBorders>
          </w:tcPr>
          <w:p w14:paraId="02B73F55" w14:textId="77777777" w:rsidR="002F2791" w:rsidRPr="002F2791" w:rsidRDefault="002F2791" w:rsidP="00645E4C">
            <w:pPr>
              <w:jc w:val="left"/>
              <w:rPr>
                <w:rFonts w:eastAsiaTheme="minorEastAsia" w:cs="Arial"/>
                <w:szCs w:val="20"/>
              </w:rPr>
            </w:pPr>
          </w:p>
        </w:tc>
        <w:tc>
          <w:tcPr>
            <w:tcW w:w="1967" w:type="dxa"/>
            <w:vMerge/>
            <w:tcBorders>
              <w:left w:val="single" w:sz="6" w:space="0" w:color="auto"/>
              <w:right w:val="single" w:sz="6" w:space="0" w:color="auto"/>
            </w:tcBorders>
          </w:tcPr>
          <w:p w14:paraId="4B055753" w14:textId="77777777" w:rsidR="002F2791" w:rsidRPr="002F2791" w:rsidRDefault="002F2791" w:rsidP="00645E4C">
            <w:pPr>
              <w:jc w:val="left"/>
              <w:rPr>
                <w:rFonts w:eastAsiaTheme="minorEastAsia" w:cs="Arial"/>
                <w:szCs w:val="20"/>
              </w:rPr>
            </w:pPr>
          </w:p>
        </w:tc>
        <w:tc>
          <w:tcPr>
            <w:tcW w:w="1577" w:type="dxa"/>
            <w:tcBorders>
              <w:top w:val="nil"/>
              <w:left w:val="single" w:sz="6" w:space="0" w:color="auto"/>
              <w:bottom w:val="single" w:sz="6" w:space="0" w:color="auto"/>
              <w:right w:val="single" w:sz="6" w:space="0" w:color="auto"/>
            </w:tcBorders>
          </w:tcPr>
          <w:p w14:paraId="26F3F4E1" w14:textId="77777777" w:rsidR="002F2791" w:rsidRPr="002F2791" w:rsidRDefault="002F2791" w:rsidP="00645E4C">
            <w:pPr>
              <w:jc w:val="left"/>
              <w:rPr>
                <w:rFonts w:eastAsiaTheme="minorEastAsia" w:cs="Arial"/>
                <w:szCs w:val="20"/>
              </w:rPr>
            </w:pPr>
          </w:p>
        </w:tc>
        <w:tc>
          <w:tcPr>
            <w:tcW w:w="1843" w:type="dxa"/>
            <w:tcBorders>
              <w:top w:val="single" w:sz="6" w:space="0" w:color="auto"/>
              <w:left w:val="single" w:sz="6" w:space="0" w:color="auto"/>
              <w:bottom w:val="single" w:sz="6" w:space="0" w:color="auto"/>
              <w:right w:val="single" w:sz="6" w:space="0" w:color="auto"/>
            </w:tcBorders>
          </w:tcPr>
          <w:p w14:paraId="78063187" w14:textId="77777777" w:rsidR="002F2791" w:rsidRPr="002F2791" w:rsidRDefault="002F2791" w:rsidP="00645E4C">
            <w:pPr>
              <w:jc w:val="left"/>
              <w:rPr>
                <w:rFonts w:eastAsiaTheme="minorEastAsia" w:cs="Arial"/>
                <w:bCs/>
                <w:szCs w:val="20"/>
              </w:rPr>
            </w:pPr>
            <w:r w:rsidRPr="002F2791">
              <w:rPr>
                <w:rFonts w:eastAsiaTheme="minorEastAsia" w:cs="Arial"/>
                <w:bCs/>
                <w:szCs w:val="20"/>
              </w:rPr>
              <w:t xml:space="preserve">Zoxis 250 SC </w:t>
            </w:r>
            <w:r w:rsidRPr="002F2791">
              <w:rPr>
                <w:rFonts w:eastAsiaTheme="minorEastAsia" w:cs="Arial"/>
                <w:szCs w:val="20"/>
              </w:rPr>
              <w:t>(zmanjševanje okužb)</w:t>
            </w:r>
          </w:p>
        </w:tc>
        <w:tc>
          <w:tcPr>
            <w:tcW w:w="1134" w:type="dxa"/>
            <w:tcBorders>
              <w:top w:val="single" w:sz="6" w:space="0" w:color="auto"/>
              <w:left w:val="single" w:sz="6" w:space="0" w:color="auto"/>
              <w:bottom w:val="single" w:sz="6" w:space="0" w:color="auto"/>
              <w:right w:val="single" w:sz="6" w:space="0" w:color="auto"/>
            </w:tcBorders>
          </w:tcPr>
          <w:p w14:paraId="20A7076C" w14:textId="77777777" w:rsidR="002F2791" w:rsidRPr="002F2791" w:rsidRDefault="002F2791" w:rsidP="00645E4C">
            <w:pPr>
              <w:jc w:val="left"/>
              <w:rPr>
                <w:rFonts w:eastAsiaTheme="minorEastAsia" w:cs="Arial"/>
                <w:szCs w:val="20"/>
              </w:rPr>
            </w:pPr>
            <w:r w:rsidRPr="002F2791">
              <w:rPr>
                <w:rFonts w:eastAsiaTheme="minorEastAsia" w:cs="Arial"/>
                <w:szCs w:val="20"/>
              </w:rPr>
              <w:t>1 l/ha</w:t>
            </w:r>
          </w:p>
        </w:tc>
        <w:tc>
          <w:tcPr>
            <w:tcW w:w="1417" w:type="dxa"/>
            <w:tcBorders>
              <w:top w:val="single" w:sz="6" w:space="0" w:color="auto"/>
              <w:left w:val="single" w:sz="6" w:space="0" w:color="auto"/>
              <w:bottom w:val="single" w:sz="6" w:space="0" w:color="auto"/>
              <w:right w:val="single" w:sz="6" w:space="0" w:color="auto"/>
            </w:tcBorders>
          </w:tcPr>
          <w:p w14:paraId="42D48BFB" w14:textId="77777777" w:rsidR="002F2791" w:rsidRPr="002F2791" w:rsidRDefault="002F2791" w:rsidP="00645E4C">
            <w:pPr>
              <w:jc w:val="left"/>
              <w:rPr>
                <w:rFonts w:eastAsiaTheme="minorEastAsia" w:cs="Arial"/>
                <w:szCs w:val="20"/>
              </w:rPr>
            </w:pPr>
            <w:r w:rsidRPr="002F2791">
              <w:rPr>
                <w:rFonts w:eastAsiaTheme="minorEastAsia" w:cs="Arial"/>
                <w:szCs w:val="20"/>
              </w:rPr>
              <w:t>21</w:t>
            </w:r>
          </w:p>
        </w:tc>
        <w:tc>
          <w:tcPr>
            <w:tcW w:w="1729" w:type="dxa"/>
            <w:tcBorders>
              <w:top w:val="single" w:sz="6" w:space="0" w:color="auto"/>
              <w:left w:val="single" w:sz="6" w:space="0" w:color="auto"/>
              <w:bottom w:val="single" w:sz="6" w:space="0" w:color="auto"/>
              <w:right w:val="single" w:sz="6" w:space="0" w:color="auto"/>
            </w:tcBorders>
          </w:tcPr>
          <w:p w14:paraId="6F0AFC8A"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poru</w:t>
            </w:r>
          </w:p>
        </w:tc>
      </w:tr>
      <w:tr w:rsidR="002F2791" w:rsidRPr="002F2791" w14:paraId="1230C4B5" w14:textId="77777777" w:rsidTr="00094EE7">
        <w:trPr>
          <w:trHeight w:val="1690"/>
        </w:trPr>
        <w:tc>
          <w:tcPr>
            <w:tcW w:w="1578" w:type="dxa"/>
            <w:vMerge/>
            <w:tcBorders>
              <w:left w:val="single" w:sz="6" w:space="0" w:color="auto"/>
              <w:bottom w:val="single" w:sz="4" w:space="0" w:color="auto"/>
              <w:right w:val="single" w:sz="6" w:space="0" w:color="auto"/>
            </w:tcBorders>
          </w:tcPr>
          <w:p w14:paraId="437A2226" w14:textId="77777777" w:rsidR="002F2791" w:rsidRPr="002F2791" w:rsidRDefault="002F2791" w:rsidP="00645E4C">
            <w:pPr>
              <w:jc w:val="left"/>
              <w:rPr>
                <w:rFonts w:eastAsiaTheme="minorEastAsia" w:cs="Arial"/>
                <w:b/>
                <w:bCs/>
                <w:szCs w:val="20"/>
              </w:rPr>
            </w:pPr>
          </w:p>
        </w:tc>
        <w:tc>
          <w:tcPr>
            <w:tcW w:w="2693" w:type="dxa"/>
            <w:vMerge/>
            <w:tcBorders>
              <w:left w:val="single" w:sz="6" w:space="0" w:color="auto"/>
              <w:bottom w:val="single" w:sz="4" w:space="0" w:color="auto"/>
              <w:right w:val="single" w:sz="6" w:space="0" w:color="auto"/>
            </w:tcBorders>
          </w:tcPr>
          <w:p w14:paraId="3F7CDB3B" w14:textId="77777777" w:rsidR="002F2791" w:rsidRPr="002F2791" w:rsidRDefault="002F2791" w:rsidP="00645E4C">
            <w:pPr>
              <w:jc w:val="left"/>
              <w:rPr>
                <w:rFonts w:eastAsiaTheme="minorEastAsia" w:cs="Arial"/>
                <w:szCs w:val="20"/>
              </w:rPr>
            </w:pPr>
          </w:p>
        </w:tc>
        <w:tc>
          <w:tcPr>
            <w:tcW w:w="1967" w:type="dxa"/>
            <w:vMerge/>
            <w:tcBorders>
              <w:left w:val="single" w:sz="6" w:space="0" w:color="auto"/>
              <w:bottom w:val="single" w:sz="4" w:space="0" w:color="auto"/>
              <w:right w:val="single" w:sz="6" w:space="0" w:color="auto"/>
            </w:tcBorders>
          </w:tcPr>
          <w:p w14:paraId="33F32E97" w14:textId="77777777" w:rsidR="002F2791" w:rsidRPr="002F2791" w:rsidRDefault="002F2791" w:rsidP="00645E4C">
            <w:pPr>
              <w:jc w:val="left"/>
              <w:rPr>
                <w:rFonts w:eastAsiaTheme="minorEastAsia" w:cs="Arial"/>
                <w:szCs w:val="20"/>
              </w:rPr>
            </w:pPr>
          </w:p>
        </w:tc>
        <w:tc>
          <w:tcPr>
            <w:tcW w:w="1577" w:type="dxa"/>
            <w:tcBorders>
              <w:top w:val="single" w:sz="6" w:space="0" w:color="auto"/>
              <w:left w:val="single" w:sz="6" w:space="0" w:color="auto"/>
              <w:bottom w:val="single" w:sz="4" w:space="0" w:color="auto"/>
              <w:right w:val="single" w:sz="6" w:space="0" w:color="auto"/>
            </w:tcBorders>
          </w:tcPr>
          <w:p w14:paraId="134F2DA0" w14:textId="77777777" w:rsidR="002F2791" w:rsidRPr="002F2791" w:rsidRDefault="002F2791" w:rsidP="00645E4C">
            <w:pPr>
              <w:jc w:val="left"/>
              <w:rPr>
                <w:rFonts w:eastAsiaTheme="minorEastAsia" w:cs="Arial"/>
                <w:szCs w:val="20"/>
              </w:rPr>
            </w:pPr>
            <w:r w:rsidRPr="002F2791">
              <w:rPr>
                <w:rFonts w:eastAsiaTheme="minorEastAsia" w:cs="Arial"/>
                <w:szCs w:val="20"/>
              </w:rPr>
              <w:t>-fluopikolid+</w:t>
            </w:r>
          </w:p>
          <w:p w14:paraId="1B7C3D1E" w14:textId="215E5D3A" w:rsidR="002F2791" w:rsidRPr="002F2791" w:rsidRDefault="002F2791" w:rsidP="00EC6CBD">
            <w:pPr>
              <w:jc w:val="left"/>
              <w:rPr>
                <w:rFonts w:eastAsiaTheme="minorEastAsia" w:cs="Arial"/>
                <w:szCs w:val="20"/>
              </w:rPr>
            </w:pPr>
            <w:r w:rsidRPr="002F2791">
              <w:rPr>
                <w:rFonts w:eastAsiaTheme="minorEastAsia" w:cs="Arial"/>
                <w:szCs w:val="20"/>
              </w:rPr>
              <w:t>propamokarb</w:t>
            </w:r>
          </w:p>
        </w:tc>
        <w:tc>
          <w:tcPr>
            <w:tcW w:w="1843" w:type="dxa"/>
            <w:tcBorders>
              <w:top w:val="single" w:sz="6" w:space="0" w:color="auto"/>
              <w:left w:val="single" w:sz="6" w:space="0" w:color="auto"/>
              <w:bottom w:val="single" w:sz="6" w:space="0" w:color="auto"/>
              <w:right w:val="single" w:sz="6" w:space="0" w:color="auto"/>
            </w:tcBorders>
          </w:tcPr>
          <w:p w14:paraId="50102FE3" w14:textId="3450F89D" w:rsidR="002F2791" w:rsidRPr="002F2791" w:rsidRDefault="002F2791" w:rsidP="00EC6CBD">
            <w:pPr>
              <w:jc w:val="left"/>
              <w:rPr>
                <w:rFonts w:eastAsiaTheme="minorEastAsia" w:cs="Arial"/>
                <w:szCs w:val="20"/>
              </w:rPr>
            </w:pPr>
            <w:r w:rsidRPr="002F2791">
              <w:rPr>
                <w:rFonts w:eastAsiaTheme="minorEastAsia" w:cs="Arial"/>
                <w:bCs/>
                <w:szCs w:val="20"/>
              </w:rPr>
              <w:t>Infinito</w:t>
            </w:r>
            <w:r w:rsidRPr="002F2791">
              <w:rPr>
                <w:rFonts w:eastAsiaTheme="minorEastAsia" w:cs="Arial"/>
                <w:b/>
                <w:bCs/>
                <w:szCs w:val="20"/>
              </w:rPr>
              <w:t xml:space="preserve"> </w:t>
            </w:r>
          </w:p>
        </w:tc>
        <w:tc>
          <w:tcPr>
            <w:tcW w:w="1134" w:type="dxa"/>
            <w:tcBorders>
              <w:top w:val="single" w:sz="6" w:space="0" w:color="auto"/>
              <w:left w:val="single" w:sz="6" w:space="0" w:color="auto"/>
              <w:bottom w:val="single" w:sz="6" w:space="0" w:color="auto"/>
              <w:right w:val="single" w:sz="6" w:space="0" w:color="auto"/>
            </w:tcBorders>
          </w:tcPr>
          <w:p w14:paraId="34F36829" w14:textId="63E03318" w:rsidR="002F2791" w:rsidRPr="002F2791" w:rsidRDefault="002F2791" w:rsidP="00EC6CBD">
            <w:pPr>
              <w:jc w:val="left"/>
              <w:rPr>
                <w:rFonts w:eastAsiaTheme="minorEastAsia" w:cs="Arial"/>
                <w:szCs w:val="20"/>
              </w:rPr>
            </w:pPr>
            <w:r w:rsidRPr="002F2791">
              <w:rPr>
                <w:rFonts w:eastAsiaTheme="minorEastAsia" w:cs="Arial"/>
                <w:szCs w:val="20"/>
              </w:rPr>
              <w:t>1,6 l/ha</w:t>
            </w:r>
          </w:p>
        </w:tc>
        <w:tc>
          <w:tcPr>
            <w:tcW w:w="1417" w:type="dxa"/>
            <w:tcBorders>
              <w:top w:val="single" w:sz="6" w:space="0" w:color="auto"/>
              <w:left w:val="single" w:sz="6" w:space="0" w:color="auto"/>
              <w:bottom w:val="single" w:sz="6" w:space="0" w:color="auto"/>
              <w:right w:val="single" w:sz="6" w:space="0" w:color="auto"/>
            </w:tcBorders>
          </w:tcPr>
          <w:p w14:paraId="53CDF8AB" w14:textId="5F40AE69" w:rsidR="002F2791" w:rsidRPr="002F2791" w:rsidRDefault="002F2791" w:rsidP="00EC6CBD">
            <w:pPr>
              <w:jc w:val="left"/>
              <w:rPr>
                <w:rFonts w:eastAsiaTheme="minorEastAsia" w:cs="Arial"/>
                <w:szCs w:val="20"/>
              </w:rPr>
            </w:pPr>
            <w:r w:rsidRPr="002F2791">
              <w:rPr>
                <w:rFonts w:eastAsiaTheme="minorEastAsia" w:cs="Arial"/>
                <w:szCs w:val="20"/>
              </w:rPr>
              <w:t>21</w:t>
            </w:r>
          </w:p>
        </w:tc>
        <w:tc>
          <w:tcPr>
            <w:tcW w:w="1729" w:type="dxa"/>
            <w:tcBorders>
              <w:top w:val="single" w:sz="6" w:space="0" w:color="auto"/>
              <w:left w:val="single" w:sz="6" w:space="0" w:color="auto"/>
              <w:bottom w:val="single" w:sz="6" w:space="0" w:color="auto"/>
              <w:right w:val="single" w:sz="6" w:space="0" w:color="auto"/>
            </w:tcBorders>
          </w:tcPr>
          <w:p w14:paraId="1FC98CF1"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na poru </w:t>
            </w:r>
          </w:p>
        </w:tc>
      </w:tr>
      <w:tr w:rsidR="002F2791" w:rsidRPr="002F2791" w14:paraId="2123055A" w14:textId="77777777" w:rsidTr="00094EE7">
        <w:trPr>
          <w:trHeight w:val="660"/>
        </w:trPr>
        <w:tc>
          <w:tcPr>
            <w:tcW w:w="1578" w:type="dxa"/>
            <w:vMerge w:val="restart"/>
            <w:tcBorders>
              <w:top w:val="single" w:sz="4" w:space="0" w:color="auto"/>
              <w:left w:val="single" w:sz="6" w:space="0" w:color="auto"/>
              <w:right w:val="single" w:sz="6" w:space="0" w:color="auto"/>
            </w:tcBorders>
          </w:tcPr>
          <w:p w14:paraId="73F70E58"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Čebulna muha</w:t>
            </w:r>
          </w:p>
          <w:p w14:paraId="67EE47D1" w14:textId="77777777" w:rsidR="002F2791" w:rsidRPr="002F2791" w:rsidRDefault="002F2791" w:rsidP="00645E4C">
            <w:pPr>
              <w:jc w:val="left"/>
              <w:rPr>
                <w:rFonts w:eastAsiaTheme="minorEastAsia" w:cs="Arial"/>
                <w:szCs w:val="20"/>
              </w:rPr>
            </w:pPr>
            <w:r w:rsidRPr="002F2791">
              <w:rPr>
                <w:rFonts w:eastAsiaTheme="minorEastAsia" w:cs="Arial"/>
                <w:i/>
                <w:iCs/>
                <w:szCs w:val="20"/>
              </w:rPr>
              <w:t xml:space="preserve">Delia(=Phorbia, =Chortophila, </w:t>
            </w:r>
            <w:r w:rsidRPr="002F2791">
              <w:rPr>
                <w:rFonts w:eastAsiaTheme="minorEastAsia" w:cs="Arial"/>
                <w:i/>
                <w:iCs/>
                <w:szCs w:val="20"/>
              </w:rPr>
              <w:lastRenderedPageBreak/>
              <w:t xml:space="preserve">=Hylemia) antiqua, </w:t>
            </w:r>
          </w:p>
        </w:tc>
        <w:tc>
          <w:tcPr>
            <w:tcW w:w="2693" w:type="dxa"/>
            <w:vMerge w:val="restart"/>
            <w:tcBorders>
              <w:top w:val="single" w:sz="4" w:space="0" w:color="auto"/>
              <w:left w:val="single" w:sz="6" w:space="0" w:color="auto"/>
              <w:right w:val="single" w:sz="6" w:space="0" w:color="auto"/>
            </w:tcBorders>
          </w:tcPr>
          <w:p w14:paraId="3B4614E3"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lastRenderedPageBreak/>
              <w:t>Opis škodljivca:</w:t>
            </w:r>
          </w:p>
          <w:p w14:paraId="0A9C1AE4"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Napadene rastline venejo, listi se zvijajo, srčni list se suši in ga lahko izvlečemo. Škodljivec ima 2 - 3 </w:t>
            </w:r>
            <w:r w:rsidRPr="002F2791">
              <w:rPr>
                <w:rFonts w:eastAsiaTheme="minorEastAsia" w:cs="Arial"/>
                <w:szCs w:val="20"/>
              </w:rPr>
              <w:lastRenderedPageBreak/>
              <w:t>generacije letno. Za čebulo je najbolj škodljiva prva generacija, druga in tretja pa največ škode naredita na poru. Rane, ki jih muha naredi na čebuli, postanejo vdorna mesta za glivice, ki povzročajo gnitje rastlin.</w:t>
            </w:r>
          </w:p>
        </w:tc>
        <w:tc>
          <w:tcPr>
            <w:tcW w:w="1967" w:type="dxa"/>
            <w:vMerge w:val="restart"/>
            <w:tcBorders>
              <w:top w:val="single" w:sz="4" w:space="0" w:color="auto"/>
              <w:left w:val="single" w:sz="6" w:space="0" w:color="auto"/>
              <w:right w:val="single" w:sz="6" w:space="0" w:color="auto"/>
            </w:tcBorders>
          </w:tcPr>
          <w:p w14:paraId="21C048D0"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lastRenderedPageBreak/>
              <w:t>Agrotehnični ukrepi:</w:t>
            </w:r>
          </w:p>
          <w:p w14:paraId="68B61EF0"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protiinsektnih mrež </w:t>
            </w:r>
            <w:r w:rsidRPr="002F2791">
              <w:rPr>
                <w:rFonts w:eastAsiaTheme="minorEastAsia" w:cs="Arial"/>
                <w:szCs w:val="20"/>
              </w:rPr>
              <w:lastRenderedPageBreak/>
              <w:t>ali vlakninastih prekrivk.</w:t>
            </w:r>
          </w:p>
          <w:p w14:paraId="2DCDD30D" w14:textId="77777777" w:rsidR="002F2791" w:rsidRPr="002F2791" w:rsidRDefault="002F2791" w:rsidP="00645E4C">
            <w:pPr>
              <w:jc w:val="left"/>
              <w:rPr>
                <w:rFonts w:eastAsiaTheme="minorEastAsia" w:cs="Arial"/>
                <w:szCs w:val="20"/>
              </w:rPr>
            </w:pPr>
          </w:p>
        </w:tc>
        <w:tc>
          <w:tcPr>
            <w:tcW w:w="1577" w:type="dxa"/>
            <w:tcBorders>
              <w:top w:val="single" w:sz="4" w:space="0" w:color="auto"/>
              <w:left w:val="single" w:sz="6" w:space="0" w:color="auto"/>
              <w:right w:val="single" w:sz="6" w:space="0" w:color="auto"/>
            </w:tcBorders>
          </w:tcPr>
          <w:p w14:paraId="4C2668D9" w14:textId="77777777" w:rsidR="002F2791" w:rsidRPr="002F2791" w:rsidRDefault="002F2791" w:rsidP="00645E4C">
            <w:pPr>
              <w:jc w:val="left"/>
              <w:rPr>
                <w:rFonts w:eastAsiaTheme="minorEastAsia" w:cs="Arial"/>
                <w:szCs w:val="20"/>
                <w:lang w:val="en-US"/>
              </w:rPr>
            </w:pPr>
            <w:r w:rsidRPr="002F2791">
              <w:rPr>
                <w:rFonts w:eastAsiaTheme="minorEastAsia" w:cs="Arial"/>
                <w:szCs w:val="20"/>
              </w:rPr>
              <w:lastRenderedPageBreak/>
              <w:t>-ciantraniliprol</w:t>
            </w:r>
          </w:p>
        </w:tc>
        <w:tc>
          <w:tcPr>
            <w:tcW w:w="1843" w:type="dxa"/>
            <w:tcBorders>
              <w:top w:val="single" w:sz="6" w:space="0" w:color="auto"/>
              <w:left w:val="single" w:sz="6" w:space="0" w:color="auto"/>
              <w:right w:val="single" w:sz="6" w:space="0" w:color="auto"/>
            </w:tcBorders>
          </w:tcPr>
          <w:p w14:paraId="78911F7A" w14:textId="77777777" w:rsidR="002F2791" w:rsidRPr="002F2791" w:rsidRDefault="002F2791" w:rsidP="00645E4C">
            <w:pPr>
              <w:jc w:val="left"/>
              <w:rPr>
                <w:rFonts w:eastAsiaTheme="minorEastAsia" w:cs="Arial"/>
                <w:szCs w:val="20"/>
              </w:rPr>
            </w:pPr>
            <w:r w:rsidRPr="002F2791">
              <w:rPr>
                <w:rFonts w:eastAsiaTheme="minorEastAsia" w:cs="Arial"/>
                <w:szCs w:val="20"/>
              </w:rPr>
              <w:t>Benevia</w:t>
            </w:r>
          </w:p>
        </w:tc>
        <w:tc>
          <w:tcPr>
            <w:tcW w:w="1134" w:type="dxa"/>
            <w:tcBorders>
              <w:top w:val="single" w:sz="6" w:space="0" w:color="auto"/>
              <w:left w:val="single" w:sz="6" w:space="0" w:color="auto"/>
              <w:right w:val="single" w:sz="6" w:space="0" w:color="auto"/>
            </w:tcBorders>
          </w:tcPr>
          <w:p w14:paraId="72717292" w14:textId="77777777" w:rsidR="002F2791" w:rsidRPr="002F2791" w:rsidRDefault="002F2791" w:rsidP="00645E4C">
            <w:pPr>
              <w:jc w:val="left"/>
              <w:rPr>
                <w:rFonts w:eastAsiaTheme="minorEastAsia" w:cs="Arial"/>
                <w:szCs w:val="20"/>
              </w:rPr>
            </w:pPr>
            <w:r w:rsidRPr="002F2791">
              <w:rPr>
                <w:rFonts w:eastAsiaTheme="minorEastAsia" w:cs="Arial"/>
                <w:szCs w:val="20"/>
              </w:rPr>
              <w:t>0,75 l/ha</w:t>
            </w:r>
          </w:p>
        </w:tc>
        <w:tc>
          <w:tcPr>
            <w:tcW w:w="1417" w:type="dxa"/>
            <w:tcBorders>
              <w:top w:val="single" w:sz="6" w:space="0" w:color="auto"/>
              <w:left w:val="single" w:sz="6" w:space="0" w:color="auto"/>
              <w:right w:val="single" w:sz="6" w:space="0" w:color="auto"/>
            </w:tcBorders>
          </w:tcPr>
          <w:p w14:paraId="05453092" w14:textId="77777777" w:rsidR="002F2791" w:rsidRPr="002F2791" w:rsidRDefault="002F2791" w:rsidP="00645E4C">
            <w:pPr>
              <w:jc w:val="left"/>
              <w:rPr>
                <w:rFonts w:eastAsiaTheme="minorEastAsia" w:cs="Arial"/>
                <w:szCs w:val="20"/>
              </w:rPr>
            </w:pPr>
            <w:r w:rsidRPr="002F2791">
              <w:rPr>
                <w:rFonts w:eastAsiaTheme="minorEastAsia" w:cs="Arial"/>
                <w:szCs w:val="20"/>
              </w:rPr>
              <w:t>14</w:t>
            </w:r>
          </w:p>
        </w:tc>
        <w:tc>
          <w:tcPr>
            <w:tcW w:w="1729" w:type="dxa"/>
            <w:tcBorders>
              <w:top w:val="single" w:sz="6" w:space="0" w:color="auto"/>
              <w:left w:val="single" w:sz="6" w:space="0" w:color="auto"/>
              <w:right w:val="single" w:sz="6" w:space="0" w:color="auto"/>
            </w:tcBorders>
          </w:tcPr>
          <w:p w14:paraId="4A65094F" w14:textId="77777777" w:rsidR="002F2791" w:rsidRPr="002F2791" w:rsidRDefault="002F2791" w:rsidP="00645E4C">
            <w:pPr>
              <w:jc w:val="left"/>
              <w:rPr>
                <w:rFonts w:eastAsiaTheme="minorEastAsia" w:cs="Arial"/>
                <w:b/>
                <w:bCs/>
                <w:szCs w:val="20"/>
              </w:rPr>
            </w:pPr>
            <w:r w:rsidRPr="002F2791">
              <w:rPr>
                <w:rFonts w:eastAsiaTheme="minorEastAsia" w:cs="Arial"/>
                <w:bCs/>
                <w:szCs w:val="20"/>
              </w:rPr>
              <w:t>uporaba na čebuli, česnu in šalotki pri pridelavi na prostem</w:t>
            </w:r>
          </w:p>
        </w:tc>
      </w:tr>
      <w:tr w:rsidR="002F2791" w:rsidRPr="002F2791" w14:paraId="5122A2E4" w14:textId="77777777" w:rsidTr="00094EE7">
        <w:trPr>
          <w:trHeight w:val="1407"/>
        </w:trPr>
        <w:tc>
          <w:tcPr>
            <w:tcW w:w="1578" w:type="dxa"/>
            <w:vMerge/>
            <w:tcBorders>
              <w:top w:val="single" w:sz="4" w:space="0" w:color="auto"/>
              <w:left w:val="single" w:sz="6" w:space="0" w:color="auto"/>
              <w:right w:val="single" w:sz="6" w:space="0" w:color="auto"/>
            </w:tcBorders>
          </w:tcPr>
          <w:p w14:paraId="57910584" w14:textId="77777777" w:rsidR="002F2791" w:rsidRPr="002F2791" w:rsidRDefault="002F2791" w:rsidP="00645E4C">
            <w:pPr>
              <w:jc w:val="left"/>
              <w:rPr>
                <w:rFonts w:eastAsiaTheme="minorEastAsia" w:cs="Arial"/>
                <w:b/>
                <w:bCs/>
                <w:szCs w:val="20"/>
              </w:rPr>
            </w:pPr>
          </w:p>
        </w:tc>
        <w:tc>
          <w:tcPr>
            <w:tcW w:w="2693" w:type="dxa"/>
            <w:vMerge/>
            <w:tcBorders>
              <w:top w:val="single" w:sz="4" w:space="0" w:color="auto"/>
              <w:left w:val="single" w:sz="6" w:space="0" w:color="auto"/>
              <w:right w:val="single" w:sz="6" w:space="0" w:color="auto"/>
            </w:tcBorders>
          </w:tcPr>
          <w:p w14:paraId="718D7F27" w14:textId="77777777" w:rsidR="002F2791" w:rsidRPr="002F2791" w:rsidRDefault="002F2791" w:rsidP="00645E4C">
            <w:pPr>
              <w:jc w:val="left"/>
              <w:rPr>
                <w:rFonts w:eastAsiaTheme="minorEastAsia" w:cs="Arial"/>
                <w:szCs w:val="20"/>
              </w:rPr>
            </w:pPr>
          </w:p>
        </w:tc>
        <w:tc>
          <w:tcPr>
            <w:tcW w:w="1967" w:type="dxa"/>
            <w:vMerge/>
            <w:tcBorders>
              <w:top w:val="single" w:sz="4" w:space="0" w:color="auto"/>
              <w:left w:val="single" w:sz="6" w:space="0" w:color="auto"/>
              <w:right w:val="single" w:sz="6" w:space="0" w:color="auto"/>
            </w:tcBorders>
          </w:tcPr>
          <w:p w14:paraId="5C53F214" w14:textId="77777777" w:rsidR="002F2791" w:rsidRPr="002F2791" w:rsidRDefault="002F2791" w:rsidP="00645E4C">
            <w:pPr>
              <w:jc w:val="left"/>
              <w:rPr>
                <w:rFonts w:eastAsiaTheme="minorEastAsia" w:cs="Arial"/>
                <w:szCs w:val="20"/>
              </w:rPr>
            </w:pPr>
          </w:p>
        </w:tc>
        <w:tc>
          <w:tcPr>
            <w:tcW w:w="7700" w:type="dxa"/>
            <w:gridSpan w:val="5"/>
            <w:tcBorders>
              <w:top w:val="single" w:sz="4" w:space="0" w:color="auto"/>
              <w:left w:val="single" w:sz="6" w:space="0" w:color="auto"/>
              <w:right w:val="single" w:sz="6" w:space="0" w:color="auto"/>
            </w:tcBorders>
          </w:tcPr>
          <w:p w14:paraId="1B7ACD4C" w14:textId="77777777" w:rsidR="002F2791" w:rsidRPr="002F2791" w:rsidDel="009F1D5C" w:rsidRDefault="002F2791" w:rsidP="00645E4C">
            <w:pPr>
              <w:jc w:val="left"/>
              <w:rPr>
                <w:rFonts w:eastAsiaTheme="minorEastAsia" w:cs="Arial"/>
                <w:bCs/>
                <w:szCs w:val="20"/>
              </w:rPr>
            </w:pPr>
            <w:r w:rsidRPr="002F2791">
              <w:rPr>
                <w:rFonts w:eastAsiaTheme="minorEastAsia" w:cs="Arial"/>
                <w:szCs w:val="20"/>
              </w:rPr>
              <w:t>Po tretiranju s sredstvom BENEVIA se istih površin v istem letu ne sme tretirati z nobenim drugim sredstvom, ki vsebuje aktivno snov ciantraniliprol!</w:t>
            </w:r>
          </w:p>
        </w:tc>
      </w:tr>
      <w:tr w:rsidR="002F2791" w:rsidRPr="002F2791" w14:paraId="17DCE37A" w14:textId="77777777" w:rsidTr="00094EE7">
        <w:tc>
          <w:tcPr>
            <w:tcW w:w="1578" w:type="dxa"/>
            <w:tcBorders>
              <w:top w:val="single" w:sz="6" w:space="0" w:color="auto"/>
              <w:left w:val="single" w:sz="6" w:space="0" w:color="auto"/>
              <w:right w:val="single" w:sz="6" w:space="0" w:color="auto"/>
            </w:tcBorders>
          </w:tcPr>
          <w:p w14:paraId="38CFED34" w14:textId="77777777" w:rsidR="002F2791" w:rsidRPr="002F2791" w:rsidRDefault="002F2791" w:rsidP="00645E4C">
            <w:pPr>
              <w:jc w:val="left"/>
              <w:rPr>
                <w:rFonts w:eastAsiaTheme="minorEastAsia" w:cs="Arial"/>
                <w:b/>
                <w:bCs/>
                <w:i/>
                <w:iCs/>
                <w:szCs w:val="20"/>
              </w:rPr>
            </w:pPr>
            <w:r w:rsidRPr="002F2791">
              <w:rPr>
                <w:rFonts w:eastAsiaTheme="minorEastAsia" w:cs="Arial"/>
                <w:b/>
                <w:bCs/>
                <w:szCs w:val="20"/>
              </w:rPr>
              <w:t>Porova zavrtalka</w:t>
            </w:r>
          </w:p>
          <w:p w14:paraId="1BCBBEB5" w14:textId="77777777" w:rsidR="002F2791" w:rsidRPr="002F2791" w:rsidRDefault="002F2791" w:rsidP="00645E4C">
            <w:pPr>
              <w:jc w:val="left"/>
              <w:rPr>
                <w:rFonts w:eastAsiaTheme="minorEastAsia" w:cs="Arial"/>
                <w:i/>
                <w:iCs/>
                <w:szCs w:val="20"/>
              </w:rPr>
            </w:pPr>
            <w:r w:rsidRPr="002F2791">
              <w:rPr>
                <w:rFonts w:eastAsiaTheme="minorEastAsia" w:cs="Arial"/>
                <w:i/>
                <w:iCs/>
                <w:szCs w:val="20"/>
              </w:rPr>
              <w:t>Napomyza gymnostoma</w:t>
            </w:r>
          </w:p>
        </w:tc>
        <w:tc>
          <w:tcPr>
            <w:tcW w:w="6237" w:type="dxa"/>
            <w:gridSpan w:val="3"/>
            <w:tcBorders>
              <w:top w:val="single" w:sz="6" w:space="0" w:color="auto"/>
              <w:left w:val="single" w:sz="6" w:space="0" w:color="auto"/>
              <w:right w:val="single" w:sz="6" w:space="0" w:color="auto"/>
            </w:tcBorders>
          </w:tcPr>
          <w:p w14:paraId="725FDEEC"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Opis škodljivca:</w:t>
            </w:r>
          </w:p>
          <w:p w14:paraId="62F7F446" w14:textId="77777777" w:rsidR="002F2791" w:rsidRPr="002F2791" w:rsidRDefault="002F2791" w:rsidP="00645E4C">
            <w:pPr>
              <w:jc w:val="left"/>
              <w:rPr>
                <w:rFonts w:eastAsiaTheme="minorEastAsia" w:cs="Arial"/>
                <w:szCs w:val="20"/>
              </w:rPr>
            </w:pPr>
            <w:r w:rsidRPr="002F2791">
              <w:rPr>
                <w:rFonts w:eastAsiaTheme="minorEastAsia" w:cs="Arial"/>
                <w:szCs w:val="20"/>
              </w:rPr>
              <w:t>Prisotnost spoznamo po nizu  vbodov, ki jih na listih  (pora, čebule, drobnjaka)  naredi samica. Žerke najdemo v listnih nožnicah pora in pod zunanjimi listi čebule. Zunanji listio rumenijo in nato propadejo. Čebula gnije. Letno ima dve generaciji.</w:t>
            </w:r>
          </w:p>
          <w:p w14:paraId="5D631B09"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Agrotehnični ukrep:</w:t>
            </w:r>
          </w:p>
          <w:p w14:paraId="3E1120E8" w14:textId="77777777" w:rsidR="002F2791" w:rsidRPr="002F2791" w:rsidRDefault="002F2791" w:rsidP="00645E4C">
            <w:pPr>
              <w:jc w:val="left"/>
              <w:rPr>
                <w:rFonts w:eastAsiaTheme="minorEastAsia" w:cs="Arial"/>
                <w:szCs w:val="20"/>
              </w:rPr>
            </w:pPr>
            <w:r w:rsidRPr="002F2791">
              <w:rPr>
                <w:rFonts w:eastAsiaTheme="minorEastAsia" w:cs="Arial"/>
                <w:szCs w:val="20"/>
              </w:rPr>
              <w:t>-uporaba protiinsektnih mrež ali vlakninastih prekrivk.</w:t>
            </w:r>
          </w:p>
        </w:tc>
        <w:tc>
          <w:tcPr>
            <w:tcW w:w="1843" w:type="dxa"/>
            <w:tcBorders>
              <w:top w:val="single" w:sz="6" w:space="0" w:color="auto"/>
              <w:left w:val="single" w:sz="6" w:space="0" w:color="auto"/>
              <w:bottom w:val="single" w:sz="6" w:space="0" w:color="auto"/>
              <w:right w:val="single" w:sz="6" w:space="0" w:color="auto"/>
            </w:tcBorders>
          </w:tcPr>
          <w:p w14:paraId="322828B1" w14:textId="77777777" w:rsidR="002F2791" w:rsidRPr="002F2791" w:rsidRDefault="002F2791" w:rsidP="00645E4C">
            <w:pPr>
              <w:jc w:val="left"/>
              <w:rPr>
                <w:rFonts w:eastAsiaTheme="minorEastAsia" w:cs="Arial"/>
                <w:szCs w:val="20"/>
              </w:rPr>
            </w:pPr>
          </w:p>
        </w:tc>
        <w:tc>
          <w:tcPr>
            <w:tcW w:w="1134" w:type="dxa"/>
            <w:tcBorders>
              <w:top w:val="single" w:sz="6" w:space="0" w:color="auto"/>
              <w:left w:val="single" w:sz="6" w:space="0" w:color="auto"/>
              <w:bottom w:val="single" w:sz="6" w:space="0" w:color="auto"/>
              <w:right w:val="single" w:sz="6" w:space="0" w:color="auto"/>
            </w:tcBorders>
          </w:tcPr>
          <w:p w14:paraId="49ADE1EC" w14:textId="77777777" w:rsidR="002F2791" w:rsidRPr="002F2791" w:rsidRDefault="002F2791" w:rsidP="00645E4C">
            <w:pPr>
              <w:jc w:val="left"/>
              <w:rPr>
                <w:rFonts w:eastAsiaTheme="minorEastAsia" w:cs="Arial"/>
                <w:szCs w:val="20"/>
              </w:rPr>
            </w:pPr>
          </w:p>
        </w:tc>
        <w:tc>
          <w:tcPr>
            <w:tcW w:w="1417" w:type="dxa"/>
            <w:tcBorders>
              <w:top w:val="single" w:sz="6" w:space="0" w:color="auto"/>
              <w:left w:val="single" w:sz="6" w:space="0" w:color="auto"/>
              <w:bottom w:val="single" w:sz="6" w:space="0" w:color="auto"/>
              <w:right w:val="single" w:sz="6" w:space="0" w:color="auto"/>
            </w:tcBorders>
          </w:tcPr>
          <w:p w14:paraId="2EC0E97C" w14:textId="77777777" w:rsidR="002F2791" w:rsidRPr="002F2791" w:rsidRDefault="002F2791" w:rsidP="00645E4C">
            <w:pPr>
              <w:jc w:val="left"/>
              <w:rPr>
                <w:rFonts w:eastAsiaTheme="minorEastAsia" w:cs="Arial"/>
                <w:szCs w:val="20"/>
              </w:rPr>
            </w:pPr>
          </w:p>
        </w:tc>
        <w:tc>
          <w:tcPr>
            <w:tcW w:w="1729" w:type="dxa"/>
            <w:tcBorders>
              <w:top w:val="single" w:sz="6" w:space="0" w:color="auto"/>
              <w:left w:val="single" w:sz="6" w:space="0" w:color="auto"/>
              <w:bottom w:val="single" w:sz="6" w:space="0" w:color="auto"/>
              <w:right w:val="single" w:sz="6" w:space="0" w:color="auto"/>
            </w:tcBorders>
          </w:tcPr>
          <w:p w14:paraId="39CA1037" w14:textId="77777777" w:rsidR="002F2791" w:rsidRPr="002F2791" w:rsidRDefault="002F2791" w:rsidP="00645E4C">
            <w:pPr>
              <w:jc w:val="left"/>
              <w:rPr>
                <w:rFonts w:eastAsiaTheme="minorEastAsia" w:cs="Arial"/>
                <w:b/>
                <w:szCs w:val="20"/>
              </w:rPr>
            </w:pPr>
          </w:p>
        </w:tc>
      </w:tr>
    </w:tbl>
    <w:p w14:paraId="040BD219" w14:textId="77777777" w:rsidR="002F2791" w:rsidRPr="002F2791" w:rsidRDefault="002F2791" w:rsidP="00EC6CBD">
      <w:pPr>
        <w:spacing w:before="240"/>
        <w:jc w:val="left"/>
        <w:rPr>
          <w:rFonts w:eastAsiaTheme="minorEastAsia" w:cs="Arial"/>
          <w:szCs w:val="20"/>
        </w:rPr>
      </w:pPr>
      <w:r w:rsidRPr="002F2791">
        <w:rPr>
          <w:rFonts w:eastAsiaTheme="minorEastAsia" w:cs="Arial"/>
          <w:szCs w:val="20"/>
        </w:rPr>
        <w:t>INTEGRIRANO VARSTVO ČEBULNIC – list 6</w:t>
      </w:r>
    </w:p>
    <w:tbl>
      <w:tblPr>
        <w:tblW w:w="15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
        <w:gridCol w:w="1795"/>
        <w:gridCol w:w="2754"/>
        <w:gridCol w:w="2549"/>
        <w:gridCol w:w="11"/>
        <w:gridCol w:w="1783"/>
        <w:gridCol w:w="11"/>
        <w:gridCol w:w="1774"/>
        <w:gridCol w:w="312"/>
        <w:gridCol w:w="1140"/>
        <w:gridCol w:w="150"/>
        <w:gridCol w:w="1302"/>
        <w:gridCol w:w="311"/>
        <w:gridCol w:w="1967"/>
        <w:gridCol w:w="11"/>
      </w:tblGrid>
      <w:tr w:rsidR="002F2791" w:rsidRPr="002F2791" w14:paraId="178F2852" w14:textId="77777777" w:rsidTr="002F2791">
        <w:trPr>
          <w:gridBefore w:val="1"/>
          <w:jc w:val="center"/>
        </w:trPr>
        <w:tc>
          <w:tcPr>
            <w:tcW w:w="1578" w:type="dxa"/>
            <w:tcBorders>
              <w:top w:val="single" w:sz="12" w:space="0" w:color="auto"/>
              <w:left w:val="single" w:sz="12" w:space="0" w:color="auto"/>
              <w:bottom w:val="single" w:sz="12" w:space="0" w:color="auto"/>
              <w:right w:val="single" w:sz="12" w:space="0" w:color="auto"/>
            </w:tcBorders>
          </w:tcPr>
          <w:p w14:paraId="5487AF38" w14:textId="77777777" w:rsidR="002F2791" w:rsidRPr="002F2791" w:rsidRDefault="002F2791" w:rsidP="00645E4C">
            <w:pPr>
              <w:jc w:val="left"/>
              <w:rPr>
                <w:rFonts w:eastAsiaTheme="minorEastAsia" w:cs="Arial"/>
                <w:szCs w:val="20"/>
              </w:rPr>
            </w:pPr>
            <w:r w:rsidRPr="002F2791">
              <w:rPr>
                <w:rFonts w:eastAsiaTheme="minorEastAsia" w:cs="Arial"/>
                <w:szCs w:val="20"/>
              </w:rPr>
              <w:t>ŠKODLJIVI ORGANIZEM</w:t>
            </w:r>
          </w:p>
        </w:tc>
        <w:tc>
          <w:tcPr>
            <w:tcW w:w="2410" w:type="dxa"/>
            <w:tcBorders>
              <w:top w:val="single" w:sz="12" w:space="0" w:color="auto"/>
              <w:left w:val="single" w:sz="12" w:space="0" w:color="auto"/>
              <w:bottom w:val="single" w:sz="12" w:space="0" w:color="auto"/>
              <w:right w:val="single" w:sz="12" w:space="0" w:color="auto"/>
            </w:tcBorders>
          </w:tcPr>
          <w:p w14:paraId="7459E2A3" w14:textId="77777777" w:rsidR="002F2791" w:rsidRPr="002F2791" w:rsidRDefault="002F2791" w:rsidP="00645E4C">
            <w:pPr>
              <w:jc w:val="left"/>
              <w:rPr>
                <w:rFonts w:eastAsiaTheme="minorEastAsia" w:cs="Arial"/>
                <w:szCs w:val="20"/>
              </w:rPr>
            </w:pPr>
            <w:r w:rsidRPr="002F2791">
              <w:rPr>
                <w:rFonts w:eastAsiaTheme="minorEastAsia" w:cs="Arial"/>
                <w:szCs w:val="20"/>
              </w:rPr>
              <w:t>OPIS</w:t>
            </w:r>
          </w:p>
        </w:tc>
        <w:tc>
          <w:tcPr>
            <w:tcW w:w="2250" w:type="dxa"/>
            <w:gridSpan w:val="2"/>
            <w:tcBorders>
              <w:top w:val="single" w:sz="12" w:space="0" w:color="auto"/>
              <w:left w:val="single" w:sz="12" w:space="0" w:color="auto"/>
              <w:bottom w:val="single" w:sz="12" w:space="0" w:color="auto"/>
              <w:right w:val="single" w:sz="12" w:space="0" w:color="auto"/>
            </w:tcBorders>
          </w:tcPr>
          <w:p w14:paraId="37588B9D" w14:textId="77777777" w:rsidR="002F2791" w:rsidRPr="002F2791" w:rsidRDefault="002F2791" w:rsidP="00645E4C">
            <w:pPr>
              <w:jc w:val="left"/>
              <w:rPr>
                <w:rFonts w:eastAsiaTheme="minorEastAsia" w:cs="Arial"/>
                <w:szCs w:val="20"/>
              </w:rPr>
            </w:pPr>
            <w:r w:rsidRPr="002F2791">
              <w:rPr>
                <w:rFonts w:eastAsiaTheme="minorEastAsia" w:cs="Arial"/>
                <w:szCs w:val="20"/>
              </w:rPr>
              <w:t>UKREPI</w:t>
            </w:r>
          </w:p>
        </w:tc>
        <w:tc>
          <w:tcPr>
            <w:tcW w:w="1577" w:type="dxa"/>
            <w:gridSpan w:val="2"/>
            <w:tcBorders>
              <w:top w:val="single" w:sz="12" w:space="0" w:color="auto"/>
              <w:left w:val="single" w:sz="12" w:space="0" w:color="auto"/>
              <w:bottom w:val="single" w:sz="12" w:space="0" w:color="auto"/>
              <w:right w:val="single" w:sz="12" w:space="0" w:color="auto"/>
            </w:tcBorders>
          </w:tcPr>
          <w:p w14:paraId="5AF0DE60" w14:textId="77777777" w:rsidR="002F2791" w:rsidRPr="002F2791" w:rsidRDefault="002F2791" w:rsidP="00645E4C">
            <w:pPr>
              <w:jc w:val="left"/>
              <w:rPr>
                <w:rFonts w:eastAsiaTheme="minorEastAsia" w:cs="Arial"/>
                <w:szCs w:val="20"/>
              </w:rPr>
            </w:pPr>
            <w:r w:rsidRPr="002F2791">
              <w:rPr>
                <w:rFonts w:eastAsiaTheme="minorEastAsia" w:cs="Arial"/>
                <w:szCs w:val="20"/>
              </w:rPr>
              <w:t>AKTIVNA SNOV</w:t>
            </w:r>
          </w:p>
        </w:tc>
        <w:tc>
          <w:tcPr>
            <w:tcW w:w="1559" w:type="dxa"/>
            <w:tcBorders>
              <w:top w:val="single" w:sz="12" w:space="0" w:color="auto"/>
              <w:left w:val="single" w:sz="12" w:space="0" w:color="auto"/>
              <w:bottom w:val="single" w:sz="12" w:space="0" w:color="auto"/>
              <w:right w:val="single" w:sz="12" w:space="0" w:color="auto"/>
            </w:tcBorders>
          </w:tcPr>
          <w:p w14:paraId="658FE8A2" w14:textId="77777777" w:rsidR="002F2791" w:rsidRPr="002F2791" w:rsidRDefault="002F2791" w:rsidP="00645E4C">
            <w:pPr>
              <w:jc w:val="left"/>
              <w:rPr>
                <w:rFonts w:eastAsiaTheme="minorEastAsia" w:cs="Arial"/>
                <w:szCs w:val="20"/>
              </w:rPr>
            </w:pPr>
            <w:r w:rsidRPr="002F2791">
              <w:rPr>
                <w:rFonts w:eastAsiaTheme="minorEastAsia" w:cs="Arial"/>
                <w:szCs w:val="20"/>
              </w:rPr>
              <w:t>FITOFARM.</w:t>
            </w:r>
          </w:p>
          <w:p w14:paraId="5CDC6DEF" w14:textId="77777777" w:rsidR="002F2791" w:rsidRPr="002F2791" w:rsidRDefault="002F2791" w:rsidP="00645E4C">
            <w:pPr>
              <w:jc w:val="left"/>
              <w:rPr>
                <w:rFonts w:eastAsiaTheme="minorEastAsia" w:cs="Arial"/>
                <w:szCs w:val="20"/>
              </w:rPr>
            </w:pPr>
            <w:r w:rsidRPr="002F2791">
              <w:rPr>
                <w:rFonts w:eastAsiaTheme="minorEastAsia" w:cs="Arial"/>
                <w:szCs w:val="20"/>
              </w:rPr>
              <w:t>SREDSTVO</w:t>
            </w:r>
          </w:p>
        </w:tc>
        <w:tc>
          <w:tcPr>
            <w:tcW w:w="1276" w:type="dxa"/>
            <w:gridSpan w:val="2"/>
            <w:tcBorders>
              <w:top w:val="single" w:sz="12" w:space="0" w:color="auto"/>
              <w:left w:val="single" w:sz="12" w:space="0" w:color="auto"/>
              <w:bottom w:val="single" w:sz="12" w:space="0" w:color="auto"/>
              <w:right w:val="single" w:sz="12" w:space="0" w:color="auto"/>
            </w:tcBorders>
          </w:tcPr>
          <w:p w14:paraId="0F7256EC"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ODMEREK </w:t>
            </w:r>
          </w:p>
        </w:tc>
        <w:tc>
          <w:tcPr>
            <w:tcW w:w="1276" w:type="dxa"/>
            <w:gridSpan w:val="2"/>
            <w:tcBorders>
              <w:top w:val="single" w:sz="12" w:space="0" w:color="auto"/>
              <w:left w:val="single" w:sz="12" w:space="0" w:color="auto"/>
              <w:bottom w:val="single" w:sz="12" w:space="0" w:color="auto"/>
              <w:right w:val="single" w:sz="12" w:space="0" w:color="auto"/>
            </w:tcBorders>
          </w:tcPr>
          <w:p w14:paraId="307D6132" w14:textId="77777777" w:rsidR="002F2791" w:rsidRPr="002F2791" w:rsidRDefault="002F2791" w:rsidP="00645E4C">
            <w:pPr>
              <w:jc w:val="left"/>
              <w:rPr>
                <w:rFonts w:eastAsiaTheme="minorEastAsia" w:cs="Arial"/>
                <w:szCs w:val="20"/>
              </w:rPr>
            </w:pPr>
            <w:r w:rsidRPr="002F2791">
              <w:rPr>
                <w:rFonts w:eastAsiaTheme="minorEastAsia" w:cs="Arial"/>
                <w:szCs w:val="20"/>
              </w:rPr>
              <w:t>KARENCA</w:t>
            </w:r>
          </w:p>
          <w:p w14:paraId="55067D40" w14:textId="77777777" w:rsidR="002F2791" w:rsidRPr="002F2791" w:rsidRDefault="002F2791" w:rsidP="00645E4C">
            <w:pPr>
              <w:jc w:val="left"/>
              <w:rPr>
                <w:rFonts w:eastAsiaTheme="minorEastAsia" w:cs="Arial"/>
                <w:szCs w:val="20"/>
              </w:rPr>
            </w:pPr>
          </w:p>
        </w:tc>
        <w:tc>
          <w:tcPr>
            <w:tcW w:w="2012" w:type="dxa"/>
            <w:gridSpan w:val="3"/>
            <w:tcBorders>
              <w:top w:val="single" w:sz="12" w:space="0" w:color="auto"/>
              <w:left w:val="single" w:sz="12" w:space="0" w:color="auto"/>
              <w:bottom w:val="single" w:sz="12" w:space="0" w:color="auto"/>
              <w:right w:val="single" w:sz="12" w:space="0" w:color="auto"/>
            </w:tcBorders>
          </w:tcPr>
          <w:p w14:paraId="74FFE207" w14:textId="77777777" w:rsidR="002F2791" w:rsidRPr="002F2791" w:rsidRDefault="002F2791" w:rsidP="00645E4C">
            <w:pPr>
              <w:jc w:val="left"/>
              <w:rPr>
                <w:rFonts w:eastAsiaTheme="minorEastAsia" w:cs="Arial"/>
                <w:szCs w:val="20"/>
              </w:rPr>
            </w:pPr>
            <w:r w:rsidRPr="002F2791">
              <w:rPr>
                <w:rFonts w:eastAsiaTheme="minorEastAsia" w:cs="Arial"/>
                <w:szCs w:val="20"/>
              </w:rPr>
              <w:t>OPOMBE</w:t>
            </w:r>
          </w:p>
        </w:tc>
      </w:tr>
      <w:tr w:rsidR="002F2791" w:rsidRPr="002F2791" w14:paraId="72074B06" w14:textId="77777777" w:rsidTr="002F2791">
        <w:trPr>
          <w:gridBefore w:val="1"/>
          <w:cantSplit/>
          <w:trHeight w:val="802"/>
          <w:jc w:val="center"/>
        </w:trPr>
        <w:tc>
          <w:tcPr>
            <w:tcW w:w="1578" w:type="dxa"/>
            <w:vMerge w:val="restart"/>
            <w:tcBorders>
              <w:top w:val="single" w:sz="4" w:space="0" w:color="auto"/>
              <w:left w:val="single" w:sz="4" w:space="0" w:color="auto"/>
              <w:right w:val="single" w:sz="4" w:space="0" w:color="auto"/>
            </w:tcBorders>
          </w:tcPr>
          <w:p w14:paraId="6A0A9C57" w14:textId="77777777" w:rsidR="002F2791" w:rsidRPr="002F2791" w:rsidRDefault="002F2791" w:rsidP="00645E4C">
            <w:pPr>
              <w:jc w:val="left"/>
              <w:rPr>
                <w:rFonts w:eastAsiaTheme="minorEastAsia" w:cs="Arial"/>
                <w:bCs/>
                <w:i/>
                <w:szCs w:val="20"/>
              </w:rPr>
            </w:pPr>
            <w:r w:rsidRPr="002F2791">
              <w:rPr>
                <w:rFonts w:eastAsiaTheme="minorEastAsia" w:cs="Arial"/>
                <w:b/>
                <w:bCs/>
                <w:szCs w:val="20"/>
              </w:rPr>
              <w:t>Tobakov resar</w:t>
            </w:r>
            <w:r w:rsidRPr="002F2791">
              <w:rPr>
                <w:rFonts w:eastAsiaTheme="minorEastAsia" w:cs="Arial"/>
                <w:bCs/>
                <w:szCs w:val="20"/>
              </w:rPr>
              <w:t xml:space="preserve"> </w:t>
            </w:r>
            <w:r w:rsidRPr="002F2791">
              <w:rPr>
                <w:rFonts w:eastAsiaTheme="minorEastAsia" w:cs="Arial"/>
                <w:bCs/>
                <w:i/>
                <w:szCs w:val="20"/>
              </w:rPr>
              <w:t>Trips tabaci</w:t>
            </w:r>
          </w:p>
          <w:p w14:paraId="4AEDC997" w14:textId="77777777" w:rsidR="002F2791" w:rsidRPr="002F2791" w:rsidRDefault="002F2791" w:rsidP="00EC6CBD">
            <w:pPr>
              <w:spacing w:before="240"/>
              <w:jc w:val="left"/>
              <w:rPr>
                <w:rFonts w:eastAsiaTheme="minorEastAsia" w:cs="Arial"/>
                <w:b/>
                <w:bCs/>
                <w:szCs w:val="20"/>
              </w:rPr>
            </w:pPr>
            <w:r w:rsidRPr="002F2791">
              <w:rPr>
                <w:rFonts w:eastAsiaTheme="minorEastAsia" w:cs="Arial"/>
                <w:b/>
                <w:bCs/>
                <w:szCs w:val="20"/>
              </w:rPr>
              <w:t>Cvetlični resar</w:t>
            </w:r>
          </w:p>
          <w:p w14:paraId="1F5B7462" w14:textId="77777777" w:rsidR="002F2791" w:rsidRPr="002F2791" w:rsidRDefault="002F2791" w:rsidP="00645E4C">
            <w:pPr>
              <w:jc w:val="left"/>
              <w:rPr>
                <w:rFonts w:eastAsiaTheme="minorEastAsia" w:cs="Arial"/>
                <w:b/>
                <w:bCs/>
                <w:szCs w:val="20"/>
              </w:rPr>
            </w:pPr>
            <w:r w:rsidRPr="002F2791">
              <w:rPr>
                <w:rFonts w:eastAsiaTheme="minorEastAsia" w:cs="Arial"/>
                <w:i/>
                <w:szCs w:val="20"/>
              </w:rPr>
              <w:t>Frankliniella occidentalis</w:t>
            </w:r>
          </w:p>
        </w:tc>
        <w:tc>
          <w:tcPr>
            <w:tcW w:w="2410" w:type="dxa"/>
            <w:vMerge w:val="restart"/>
            <w:tcBorders>
              <w:top w:val="single" w:sz="4" w:space="0" w:color="auto"/>
              <w:left w:val="single" w:sz="4" w:space="0" w:color="auto"/>
              <w:right w:val="single" w:sz="4" w:space="0" w:color="auto"/>
            </w:tcBorders>
          </w:tcPr>
          <w:p w14:paraId="128C94DE"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Opis škodljivca:</w:t>
            </w:r>
          </w:p>
          <w:p w14:paraId="3637C424" w14:textId="6C7688DF" w:rsidR="002F2791" w:rsidRPr="002F2791" w:rsidRDefault="002F2791" w:rsidP="00645E4C">
            <w:pPr>
              <w:jc w:val="left"/>
              <w:rPr>
                <w:rFonts w:eastAsiaTheme="minorEastAsia" w:cs="Arial"/>
                <w:szCs w:val="20"/>
              </w:rPr>
            </w:pPr>
            <w:r w:rsidRPr="002F2791">
              <w:rPr>
                <w:rFonts w:eastAsiaTheme="minorEastAsia" w:cs="Arial"/>
                <w:szCs w:val="20"/>
              </w:rPr>
              <w:t xml:space="preserve">Povzroča srebrnkaste pege nepravilnih oblik na listih, ki rumenijo in se sušijo. </w:t>
            </w:r>
            <w:r w:rsidRPr="002F2791">
              <w:rPr>
                <w:rFonts w:eastAsiaTheme="minorEastAsia" w:cs="Arial" w:hint="eastAsia"/>
                <w:szCs w:val="20"/>
              </w:rPr>
              <w:t>Pri mo</w:t>
            </w:r>
            <w:r w:rsidRPr="002F2791">
              <w:rPr>
                <w:rFonts w:eastAsiaTheme="minorEastAsia" w:cs="Arial" w:hint="cs"/>
                <w:szCs w:val="20"/>
              </w:rPr>
              <w:t>č</w:t>
            </w:r>
            <w:r w:rsidRPr="002F2791">
              <w:rPr>
                <w:rFonts w:eastAsiaTheme="minorEastAsia" w:cs="Arial" w:hint="eastAsia"/>
                <w:szCs w:val="20"/>
              </w:rPr>
              <w:t>nem napadu lahko srebrne lise prekrijejo ve</w:t>
            </w:r>
            <w:r w:rsidRPr="002F2791">
              <w:rPr>
                <w:rFonts w:eastAsiaTheme="minorEastAsia" w:cs="Arial" w:hint="cs"/>
                <w:szCs w:val="20"/>
              </w:rPr>
              <w:t>č</w:t>
            </w:r>
            <w:r w:rsidRPr="002F2791">
              <w:rPr>
                <w:rFonts w:eastAsiaTheme="minorEastAsia" w:cs="Arial" w:hint="eastAsia"/>
                <w:szCs w:val="20"/>
              </w:rPr>
              <w:t>ji del listne povr</w:t>
            </w:r>
            <w:r w:rsidR="00301FFE">
              <w:rPr>
                <w:rFonts w:eastAsiaTheme="minorEastAsia" w:cs="Arial" w:hint="eastAsia"/>
                <w:szCs w:val="20"/>
              </w:rPr>
              <w:t>š</w:t>
            </w:r>
            <w:r w:rsidR="00301FFE">
              <w:rPr>
                <w:rFonts w:eastAsiaTheme="minorEastAsia" w:cs="Arial" w:hint="eastAsia"/>
                <w:szCs w:val="20"/>
              </w:rPr>
              <w:t>i</w:t>
            </w:r>
            <w:r w:rsidRPr="002F2791">
              <w:rPr>
                <w:rFonts w:eastAsiaTheme="minorEastAsia" w:cs="Arial" w:hint="eastAsia"/>
                <w:szCs w:val="20"/>
              </w:rPr>
              <w:t>ne.</w:t>
            </w:r>
          </w:p>
        </w:tc>
        <w:tc>
          <w:tcPr>
            <w:tcW w:w="2250" w:type="dxa"/>
            <w:gridSpan w:val="2"/>
            <w:vMerge w:val="restart"/>
            <w:tcBorders>
              <w:top w:val="single" w:sz="4" w:space="0" w:color="auto"/>
              <w:left w:val="single" w:sz="4" w:space="0" w:color="auto"/>
              <w:right w:val="single" w:sz="4" w:space="0" w:color="auto"/>
            </w:tcBorders>
          </w:tcPr>
          <w:p w14:paraId="146C7B76"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Preventivni ukrepi:</w:t>
            </w:r>
          </w:p>
          <w:p w14:paraId="20C9244D" w14:textId="77777777" w:rsidR="002F2791" w:rsidRPr="002F2791" w:rsidRDefault="002F2791" w:rsidP="00645E4C">
            <w:pPr>
              <w:numPr>
                <w:ilvl w:val="0"/>
                <w:numId w:val="25"/>
              </w:numPr>
              <w:jc w:val="left"/>
              <w:rPr>
                <w:rFonts w:eastAsiaTheme="minorEastAsia" w:cs="Arial"/>
                <w:szCs w:val="20"/>
              </w:rPr>
            </w:pPr>
            <w:r w:rsidRPr="002F2791">
              <w:rPr>
                <w:rFonts w:eastAsiaTheme="minorEastAsia" w:cs="Arial"/>
                <w:szCs w:val="20"/>
              </w:rPr>
              <w:t>čebulnic ne sejemo/sadimo na površine na katerih je v preteklem letu rastlo žito,</w:t>
            </w:r>
          </w:p>
          <w:p w14:paraId="5F826DEB" w14:textId="77777777" w:rsidR="002F2791" w:rsidRPr="002F2791" w:rsidRDefault="002F2791" w:rsidP="00645E4C">
            <w:pPr>
              <w:numPr>
                <w:ilvl w:val="0"/>
                <w:numId w:val="25"/>
              </w:numPr>
              <w:jc w:val="left"/>
              <w:rPr>
                <w:rFonts w:eastAsiaTheme="minorEastAsia" w:cs="Arial"/>
                <w:szCs w:val="20"/>
              </w:rPr>
            </w:pPr>
            <w:r w:rsidRPr="002F2791">
              <w:rPr>
                <w:rFonts w:eastAsiaTheme="minorEastAsia" w:cs="Arial"/>
                <w:szCs w:val="20"/>
              </w:rPr>
              <w:t>če čebulnice pridelujemo za strnimi žiti, je potrebno površino pred pridelavo čebulnic preorati,</w:t>
            </w:r>
          </w:p>
          <w:p w14:paraId="29BFC94F" w14:textId="77777777" w:rsidR="002F2791" w:rsidRPr="002F2791" w:rsidRDefault="002F2791" w:rsidP="00645E4C">
            <w:pPr>
              <w:numPr>
                <w:ilvl w:val="0"/>
                <w:numId w:val="25"/>
              </w:numPr>
              <w:jc w:val="left"/>
              <w:rPr>
                <w:rFonts w:eastAsiaTheme="minorEastAsia" w:cs="Arial"/>
                <w:szCs w:val="20"/>
              </w:rPr>
            </w:pPr>
            <w:r w:rsidRPr="002F2791">
              <w:rPr>
                <w:rFonts w:eastAsiaTheme="minorEastAsia" w:cs="Arial"/>
                <w:szCs w:val="20"/>
              </w:rPr>
              <w:t>sadimo zdrav sadilni material (čebulček, sadike),</w:t>
            </w:r>
          </w:p>
          <w:p w14:paraId="3D9A959F" w14:textId="77777777" w:rsidR="002F2791" w:rsidRPr="002F2791" w:rsidRDefault="002F2791" w:rsidP="00645E4C">
            <w:pPr>
              <w:numPr>
                <w:ilvl w:val="0"/>
                <w:numId w:val="25"/>
              </w:numPr>
              <w:jc w:val="left"/>
              <w:rPr>
                <w:rFonts w:eastAsiaTheme="minorEastAsia" w:cs="Arial"/>
                <w:szCs w:val="20"/>
              </w:rPr>
            </w:pPr>
            <w:r w:rsidRPr="002F2791">
              <w:rPr>
                <w:rFonts w:eastAsiaTheme="minorEastAsia" w:cs="Arial"/>
                <w:szCs w:val="20"/>
              </w:rPr>
              <w:t>skrbimo za zmerno gnojenje z dušikom,</w:t>
            </w:r>
          </w:p>
          <w:p w14:paraId="6E6AB7E5" w14:textId="77777777" w:rsidR="002F2791" w:rsidRPr="002F2791" w:rsidRDefault="002F2791" w:rsidP="00645E4C">
            <w:pPr>
              <w:numPr>
                <w:ilvl w:val="0"/>
                <w:numId w:val="25"/>
              </w:numPr>
              <w:jc w:val="left"/>
              <w:rPr>
                <w:rFonts w:eastAsiaTheme="minorEastAsia" w:cs="Arial"/>
                <w:szCs w:val="20"/>
              </w:rPr>
            </w:pPr>
            <w:r w:rsidRPr="002F2791">
              <w:rPr>
                <w:rFonts w:eastAsiaTheme="minorEastAsia" w:cs="Arial"/>
                <w:szCs w:val="20"/>
              </w:rPr>
              <w:t xml:space="preserve">razmnoževanje oviramo z zalivanjem (oroševanjem) z vrha, </w:t>
            </w:r>
          </w:p>
          <w:p w14:paraId="0F1DC2CE" w14:textId="77777777" w:rsidR="002F2791" w:rsidRPr="002F2791" w:rsidRDefault="002F2791" w:rsidP="00645E4C">
            <w:pPr>
              <w:jc w:val="left"/>
              <w:rPr>
                <w:rFonts w:eastAsiaTheme="minorEastAsia" w:cs="Arial"/>
                <w:szCs w:val="20"/>
              </w:rPr>
            </w:pPr>
            <w:r w:rsidRPr="002F2791">
              <w:rPr>
                <w:rFonts w:eastAsiaTheme="minorEastAsia" w:cs="Arial"/>
                <w:szCs w:val="20"/>
              </w:rPr>
              <w:lastRenderedPageBreak/>
              <w:t>-uporaba protiinsektnih mrež ali vlakninastih prekrivk.</w:t>
            </w:r>
          </w:p>
          <w:p w14:paraId="0949870B" w14:textId="77777777" w:rsidR="002F2791" w:rsidRPr="002F2791" w:rsidRDefault="002F2791" w:rsidP="00EC6CBD">
            <w:pPr>
              <w:spacing w:before="240"/>
              <w:jc w:val="left"/>
              <w:rPr>
                <w:rFonts w:eastAsiaTheme="minorEastAsia" w:cs="Arial"/>
                <w:b/>
                <w:bCs/>
                <w:szCs w:val="20"/>
              </w:rPr>
            </w:pPr>
            <w:r w:rsidRPr="002F2791">
              <w:rPr>
                <w:rFonts w:eastAsiaTheme="minorEastAsia" w:cs="Arial"/>
                <w:b/>
                <w:bCs/>
                <w:szCs w:val="20"/>
              </w:rPr>
              <w:t>Kemični ukrep:</w:t>
            </w:r>
          </w:p>
          <w:p w14:paraId="64CE7182" w14:textId="77777777" w:rsidR="002F2791" w:rsidRPr="002F2791" w:rsidRDefault="002F2791" w:rsidP="00645E4C">
            <w:pPr>
              <w:jc w:val="left"/>
              <w:rPr>
                <w:rFonts w:eastAsiaTheme="minorEastAsia" w:cs="Arial"/>
                <w:szCs w:val="20"/>
              </w:rPr>
            </w:pPr>
            <w:r w:rsidRPr="002F2791">
              <w:rPr>
                <w:rFonts w:eastAsiaTheme="minorEastAsia" w:cs="Arial"/>
                <w:szCs w:val="20"/>
              </w:rPr>
              <w:t>uporaba insekticidov</w:t>
            </w:r>
          </w:p>
        </w:tc>
        <w:tc>
          <w:tcPr>
            <w:tcW w:w="1577" w:type="dxa"/>
            <w:gridSpan w:val="2"/>
            <w:tcBorders>
              <w:top w:val="single" w:sz="4" w:space="0" w:color="auto"/>
              <w:left w:val="single" w:sz="4" w:space="0" w:color="auto"/>
              <w:right w:val="single" w:sz="4" w:space="0" w:color="auto"/>
            </w:tcBorders>
          </w:tcPr>
          <w:p w14:paraId="5EE57120" w14:textId="77777777" w:rsidR="002F2791" w:rsidRPr="00571016" w:rsidDel="00A3332B" w:rsidRDefault="002F2791" w:rsidP="00645E4C">
            <w:pPr>
              <w:jc w:val="left"/>
              <w:rPr>
                <w:rFonts w:eastAsiaTheme="minorEastAsia" w:cs="Arial"/>
                <w:color w:val="008000"/>
                <w:szCs w:val="20"/>
              </w:rPr>
            </w:pPr>
            <w:r w:rsidRPr="00571016">
              <w:rPr>
                <w:rFonts w:eastAsiaTheme="minorEastAsia" w:cs="Arial"/>
                <w:color w:val="008000"/>
                <w:szCs w:val="20"/>
              </w:rPr>
              <w:lastRenderedPageBreak/>
              <w:t>-azadirahtin A</w:t>
            </w:r>
          </w:p>
        </w:tc>
        <w:tc>
          <w:tcPr>
            <w:tcW w:w="1559" w:type="dxa"/>
            <w:tcBorders>
              <w:top w:val="single" w:sz="4" w:space="0" w:color="auto"/>
              <w:left w:val="single" w:sz="4" w:space="0" w:color="auto"/>
              <w:right w:val="single" w:sz="4" w:space="0" w:color="auto"/>
            </w:tcBorders>
          </w:tcPr>
          <w:p w14:paraId="2331BDDB"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Neemazal-T/S</w:t>
            </w:r>
          </w:p>
          <w:p w14:paraId="464D3D3F" w14:textId="77777777" w:rsidR="002F2791" w:rsidRPr="00571016" w:rsidDel="00A3332B" w:rsidRDefault="002F2791" w:rsidP="00645E4C">
            <w:pPr>
              <w:jc w:val="left"/>
              <w:rPr>
                <w:rFonts w:eastAsiaTheme="minorEastAsia" w:cs="Arial"/>
                <w:color w:val="008000"/>
                <w:szCs w:val="20"/>
              </w:rPr>
            </w:pPr>
            <w:r w:rsidRPr="00571016">
              <w:rPr>
                <w:rFonts w:eastAsiaTheme="minorEastAsia" w:cs="Arial"/>
                <w:color w:val="008000"/>
                <w:szCs w:val="20"/>
              </w:rPr>
              <w:t>(MANJŠA UPORABA)</w:t>
            </w:r>
          </w:p>
        </w:tc>
        <w:tc>
          <w:tcPr>
            <w:tcW w:w="1276" w:type="dxa"/>
            <w:gridSpan w:val="2"/>
            <w:tcBorders>
              <w:top w:val="single" w:sz="4" w:space="0" w:color="auto"/>
              <w:left w:val="single" w:sz="4" w:space="0" w:color="auto"/>
              <w:right w:val="single" w:sz="4" w:space="0" w:color="auto"/>
            </w:tcBorders>
          </w:tcPr>
          <w:p w14:paraId="1C3366B1" w14:textId="77777777" w:rsidR="002F2791" w:rsidRPr="002F2791" w:rsidDel="00A3332B" w:rsidRDefault="002F2791" w:rsidP="00645E4C">
            <w:pPr>
              <w:jc w:val="left"/>
              <w:rPr>
                <w:rFonts w:eastAsiaTheme="minorEastAsia" w:cs="Arial"/>
                <w:szCs w:val="20"/>
              </w:rPr>
            </w:pPr>
            <w:r w:rsidRPr="002F2791">
              <w:rPr>
                <w:rFonts w:eastAsiaTheme="minorEastAsia" w:cs="Arial"/>
                <w:szCs w:val="20"/>
              </w:rPr>
              <w:t>3,0 l/ha</w:t>
            </w:r>
          </w:p>
        </w:tc>
        <w:tc>
          <w:tcPr>
            <w:tcW w:w="1276" w:type="dxa"/>
            <w:gridSpan w:val="2"/>
            <w:tcBorders>
              <w:top w:val="single" w:sz="4" w:space="0" w:color="auto"/>
              <w:left w:val="single" w:sz="4" w:space="0" w:color="auto"/>
              <w:right w:val="single" w:sz="4" w:space="0" w:color="auto"/>
            </w:tcBorders>
          </w:tcPr>
          <w:p w14:paraId="7AF74EBE" w14:textId="77777777" w:rsidR="002F2791" w:rsidRPr="002F2791" w:rsidDel="00A3332B" w:rsidRDefault="002F2791" w:rsidP="00645E4C">
            <w:pPr>
              <w:jc w:val="left"/>
              <w:rPr>
                <w:rFonts w:eastAsiaTheme="minorEastAsia" w:cs="Arial"/>
                <w:szCs w:val="20"/>
              </w:rPr>
            </w:pPr>
            <w:r w:rsidRPr="002F2791">
              <w:rPr>
                <w:rFonts w:eastAsiaTheme="minorEastAsia" w:cs="Arial"/>
                <w:szCs w:val="20"/>
              </w:rPr>
              <w:t>28 (por, spomladanska in zimska čebula)</w:t>
            </w:r>
          </w:p>
        </w:tc>
        <w:tc>
          <w:tcPr>
            <w:tcW w:w="2012" w:type="dxa"/>
            <w:gridSpan w:val="3"/>
            <w:tcBorders>
              <w:top w:val="single" w:sz="4" w:space="0" w:color="auto"/>
              <w:left w:val="single" w:sz="4" w:space="0" w:color="auto"/>
              <w:right w:val="single" w:sz="4" w:space="0" w:color="auto"/>
            </w:tcBorders>
          </w:tcPr>
          <w:p w14:paraId="7C94C2EF" w14:textId="77777777" w:rsidR="002F2791" w:rsidRPr="002F2791" w:rsidDel="00A3332B" w:rsidRDefault="002F2791" w:rsidP="00645E4C">
            <w:pPr>
              <w:jc w:val="left"/>
              <w:rPr>
                <w:rFonts w:eastAsiaTheme="minorEastAsia" w:cs="Arial"/>
                <w:szCs w:val="20"/>
              </w:rPr>
            </w:pPr>
            <w:r w:rsidRPr="002F2791">
              <w:rPr>
                <w:rFonts w:eastAsiaTheme="minorEastAsia" w:cs="Arial"/>
                <w:szCs w:val="20"/>
              </w:rPr>
              <w:t xml:space="preserve">za zmanjševanje številčnosti populacije resarjev na spomladanski in zimski čebuli ter poru </w:t>
            </w:r>
          </w:p>
        </w:tc>
      </w:tr>
      <w:tr w:rsidR="002F2791" w:rsidRPr="002F2791" w14:paraId="2133B1D1" w14:textId="77777777" w:rsidTr="002F2791">
        <w:trPr>
          <w:gridBefore w:val="1"/>
          <w:cantSplit/>
          <w:jc w:val="center"/>
        </w:trPr>
        <w:tc>
          <w:tcPr>
            <w:tcW w:w="1578" w:type="dxa"/>
            <w:vMerge/>
            <w:tcBorders>
              <w:left w:val="single" w:sz="4" w:space="0" w:color="auto"/>
              <w:right w:val="single" w:sz="4" w:space="0" w:color="auto"/>
            </w:tcBorders>
          </w:tcPr>
          <w:p w14:paraId="1CD61D4B" w14:textId="77777777" w:rsidR="002F2791" w:rsidRPr="002F2791" w:rsidRDefault="002F2791" w:rsidP="00645E4C">
            <w:pPr>
              <w:jc w:val="left"/>
              <w:rPr>
                <w:rFonts w:eastAsiaTheme="minorEastAsia" w:cs="Arial"/>
                <w:b/>
                <w:bCs/>
                <w:szCs w:val="20"/>
              </w:rPr>
            </w:pPr>
          </w:p>
        </w:tc>
        <w:tc>
          <w:tcPr>
            <w:tcW w:w="2410" w:type="dxa"/>
            <w:vMerge/>
            <w:tcBorders>
              <w:left w:val="single" w:sz="4" w:space="0" w:color="auto"/>
              <w:right w:val="single" w:sz="4" w:space="0" w:color="auto"/>
            </w:tcBorders>
          </w:tcPr>
          <w:p w14:paraId="5D2E8050" w14:textId="77777777" w:rsidR="002F2791" w:rsidRPr="002F2791" w:rsidRDefault="002F2791" w:rsidP="00645E4C">
            <w:pPr>
              <w:jc w:val="left"/>
              <w:rPr>
                <w:rFonts w:eastAsiaTheme="minorEastAsia" w:cs="Arial"/>
                <w:szCs w:val="20"/>
              </w:rPr>
            </w:pPr>
          </w:p>
        </w:tc>
        <w:tc>
          <w:tcPr>
            <w:tcW w:w="2250" w:type="dxa"/>
            <w:gridSpan w:val="2"/>
            <w:vMerge/>
            <w:tcBorders>
              <w:left w:val="single" w:sz="4" w:space="0" w:color="auto"/>
              <w:right w:val="single" w:sz="4" w:space="0" w:color="auto"/>
            </w:tcBorders>
          </w:tcPr>
          <w:p w14:paraId="5BFD747F" w14:textId="77777777" w:rsidR="002F2791" w:rsidRPr="002F2791" w:rsidRDefault="002F2791" w:rsidP="00645E4C">
            <w:pPr>
              <w:jc w:val="left"/>
              <w:rPr>
                <w:rFonts w:eastAsiaTheme="minorEastAsia" w:cs="Arial"/>
                <w:szCs w:val="20"/>
              </w:rPr>
            </w:pPr>
          </w:p>
        </w:tc>
        <w:tc>
          <w:tcPr>
            <w:tcW w:w="1577" w:type="dxa"/>
            <w:gridSpan w:val="2"/>
            <w:vMerge w:val="restart"/>
            <w:tcBorders>
              <w:top w:val="single" w:sz="4" w:space="0" w:color="auto"/>
              <w:left w:val="single" w:sz="4" w:space="0" w:color="auto"/>
              <w:right w:val="single" w:sz="4" w:space="0" w:color="auto"/>
            </w:tcBorders>
          </w:tcPr>
          <w:p w14:paraId="256B1A82" w14:textId="77777777" w:rsidR="002F2791" w:rsidRPr="002F2791" w:rsidRDefault="002F2791" w:rsidP="00645E4C">
            <w:pPr>
              <w:jc w:val="left"/>
              <w:rPr>
                <w:rFonts w:eastAsiaTheme="minorEastAsia" w:cs="Arial"/>
                <w:szCs w:val="20"/>
              </w:rPr>
            </w:pPr>
            <w:r w:rsidRPr="002F2791">
              <w:rPr>
                <w:rFonts w:eastAsiaTheme="minorEastAsia" w:cs="Arial"/>
                <w:szCs w:val="20"/>
              </w:rPr>
              <w:t>-ciantraniliprol</w:t>
            </w:r>
          </w:p>
        </w:tc>
        <w:tc>
          <w:tcPr>
            <w:tcW w:w="1559" w:type="dxa"/>
            <w:tcBorders>
              <w:top w:val="single" w:sz="4" w:space="0" w:color="auto"/>
              <w:left w:val="single" w:sz="4" w:space="0" w:color="auto"/>
              <w:bottom w:val="single" w:sz="4" w:space="0" w:color="auto"/>
              <w:right w:val="single" w:sz="4" w:space="0" w:color="auto"/>
            </w:tcBorders>
          </w:tcPr>
          <w:p w14:paraId="18E4B60F" w14:textId="77777777" w:rsidR="002F2791" w:rsidRPr="002F2791" w:rsidRDefault="002F2791" w:rsidP="00645E4C">
            <w:pPr>
              <w:jc w:val="left"/>
              <w:rPr>
                <w:rFonts w:eastAsiaTheme="minorEastAsia" w:cs="Arial"/>
                <w:szCs w:val="20"/>
              </w:rPr>
            </w:pPr>
            <w:r w:rsidRPr="002F2791">
              <w:rPr>
                <w:rFonts w:eastAsiaTheme="minorEastAsia" w:cs="Arial"/>
                <w:szCs w:val="20"/>
              </w:rPr>
              <w:t>Benevia</w:t>
            </w:r>
          </w:p>
        </w:tc>
        <w:tc>
          <w:tcPr>
            <w:tcW w:w="1276" w:type="dxa"/>
            <w:gridSpan w:val="2"/>
            <w:tcBorders>
              <w:top w:val="single" w:sz="4" w:space="0" w:color="auto"/>
              <w:left w:val="single" w:sz="4" w:space="0" w:color="auto"/>
              <w:bottom w:val="single" w:sz="4" w:space="0" w:color="auto"/>
              <w:right w:val="single" w:sz="4" w:space="0" w:color="auto"/>
            </w:tcBorders>
          </w:tcPr>
          <w:p w14:paraId="19292635" w14:textId="77777777" w:rsidR="002F2791" w:rsidRPr="002F2791" w:rsidRDefault="002F2791" w:rsidP="00645E4C">
            <w:pPr>
              <w:jc w:val="left"/>
              <w:rPr>
                <w:rFonts w:eastAsiaTheme="minorEastAsia" w:cs="Arial"/>
                <w:szCs w:val="20"/>
              </w:rPr>
            </w:pPr>
            <w:r w:rsidRPr="002F2791">
              <w:rPr>
                <w:rFonts w:eastAsiaTheme="minorEastAsia" w:cs="Arial"/>
                <w:szCs w:val="20"/>
              </w:rPr>
              <w:t>0,75 l/ha</w:t>
            </w:r>
          </w:p>
        </w:tc>
        <w:tc>
          <w:tcPr>
            <w:tcW w:w="1276" w:type="dxa"/>
            <w:gridSpan w:val="2"/>
            <w:tcBorders>
              <w:top w:val="single" w:sz="4" w:space="0" w:color="auto"/>
              <w:left w:val="single" w:sz="4" w:space="0" w:color="auto"/>
              <w:bottom w:val="single" w:sz="4" w:space="0" w:color="auto"/>
              <w:right w:val="single" w:sz="4" w:space="0" w:color="auto"/>
            </w:tcBorders>
          </w:tcPr>
          <w:p w14:paraId="5AAB810A" w14:textId="77777777" w:rsidR="002F2791" w:rsidRPr="002F2791" w:rsidRDefault="002F2791" w:rsidP="00645E4C">
            <w:pPr>
              <w:jc w:val="left"/>
              <w:rPr>
                <w:rFonts w:eastAsiaTheme="minorEastAsia" w:cs="Arial"/>
                <w:szCs w:val="20"/>
              </w:rPr>
            </w:pPr>
            <w:r w:rsidRPr="002F2791">
              <w:rPr>
                <w:rFonts w:eastAsiaTheme="minorEastAsia" w:cs="Arial"/>
                <w:szCs w:val="20"/>
              </w:rPr>
              <w:t>14</w:t>
            </w:r>
          </w:p>
        </w:tc>
        <w:tc>
          <w:tcPr>
            <w:tcW w:w="2012" w:type="dxa"/>
            <w:gridSpan w:val="3"/>
            <w:tcBorders>
              <w:top w:val="single" w:sz="4" w:space="0" w:color="auto"/>
              <w:left w:val="single" w:sz="4" w:space="0" w:color="auto"/>
              <w:bottom w:val="single" w:sz="4" w:space="0" w:color="auto"/>
              <w:right w:val="single" w:sz="4" w:space="0" w:color="auto"/>
            </w:tcBorders>
          </w:tcPr>
          <w:p w14:paraId="008248E9" w14:textId="77777777" w:rsidR="002F2791" w:rsidRPr="002F2791" w:rsidRDefault="002F2791" w:rsidP="00645E4C">
            <w:pPr>
              <w:jc w:val="left"/>
              <w:rPr>
                <w:rFonts w:eastAsiaTheme="minorEastAsia" w:cs="Arial"/>
                <w:szCs w:val="20"/>
              </w:rPr>
            </w:pPr>
            <w:r w:rsidRPr="002F2791">
              <w:rPr>
                <w:rFonts w:eastAsiaTheme="minorEastAsia" w:cs="Arial"/>
                <w:szCs w:val="20"/>
              </w:rPr>
              <w:t>za zmanjševanje številčnosti populacije cvetličnega resarja na čebuli, česnu in šalotki</w:t>
            </w:r>
          </w:p>
        </w:tc>
      </w:tr>
      <w:tr w:rsidR="002F2791" w:rsidRPr="002F2791" w14:paraId="09C92275" w14:textId="77777777" w:rsidTr="002F2791">
        <w:trPr>
          <w:gridBefore w:val="1"/>
          <w:cantSplit/>
          <w:jc w:val="center"/>
        </w:trPr>
        <w:tc>
          <w:tcPr>
            <w:tcW w:w="1578" w:type="dxa"/>
            <w:vMerge/>
            <w:tcBorders>
              <w:left w:val="single" w:sz="4" w:space="0" w:color="auto"/>
              <w:right w:val="single" w:sz="4" w:space="0" w:color="auto"/>
            </w:tcBorders>
          </w:tcPr>
          <w:p w14:paraId="573967FB" w14:textId="77777777" w:rsidR="002F2791" w:rsidRPr="002F2791" w:rsidRDefault="002F2791" w:rsidP="00645E4C">
            <w:pPr>
              <w:jc w:val="left"/>
              <w:rPr>
                <w:rFonts w:eastAsiaTheme="minorEastAsia" w:cs="Arial"/>
                <w:b/>
                <w:bCs/>
                <w:szCs w:val="20"/>
              </w:rPr>
            </w:pPr>
          </w:p>
        </w:tc>
        <w:tc>
          <w:tcPr>
            <w:tcW w:w="2410" w:type="dxa"/>
            <w:vMerge/>
            <w:tcBorders>
              <w:left w:val="single" w:sz="4" w:space="0" w:color="auto"/>
              <w:right w:val="single" w:sz="4" w:space="0" w:color="auto"/>
            </w:tcBorders>
          </w:tcPr>
          <w:p w14:paraId="5056F158" w14:textId="77777777" w:rsidR="002F2791" w:rsidRPr="002F2791" w:rsidRDefault="002F2791" w:rsidP="00645E4C">
            <w:pPr>
              <w:jc w:val="left"/>
              <w:rPr>
                <w:rFonts w:eastAsiaTheme="minorEastAsia" w:cs="Arial"/>
                <w:szCs w:val="20"/>
              </w:rPr>
            </w:pPr>
          </w:p>
        </w:tc>
        <w:tc>
          <w:tcPr>
            <w:tcW w:w="2250" w:type="dxa"/>
            <w:gridSpan w:val="2"/>
            <w:vMerge/>
            <w:tcBorders>
              <w:left w:val="single" w:sz="4" w:space="0" w:color="auto"/>
              <w:right w:val="single" w:sz="4" w:space="0" w:color="auto"/>
            </w:tcBorders>
          </w:tcPr>
          <w:p w14:paraId="3275A75E" w14:textId="77777777" w:rsidR="002F2791" w:rsidRPr="002F2791" w:rsidRDefault="002F2791" w:rsidP="00645E4C">
            <w:pPr>
              <w:jc w:val="left"/>
              <w:rPr>
                <w:rFonts w:eastAsiaTheme="minorEastAsia" w:cs="Arial"/>
                <w:szCs w:val="20"/>
              </w:rPr>
            </w:pPr>
          </w:p>
        </w:tc>
        <w:tc>
          <w:tcPr>
            <w:tcW w:w="1577" w:type="dxa"/>
            <w:gridSpan w:val="2"/>
            <w:vMerge/>
            <w:tcBorders>
              <w:left w:val="single" w:sz="4" w:space="0" w:color="auto"/>
              <w:bottom w:val="single" w:sz="4" w:space="0" w:color="auto"/>
              <w:right w:val="single" w:sz="4" w:space="0" w:color="auto"/>
            </w:tcBorders>
          </w:tcPr>
          <w:p w14:paraId="66A2984A" w14:textId="77777777" w:rsidR="002F2791" w:rsidRPr="002F2791" w:rsidRDefault="002F2791" w:rsidP="00645E4C">
            <w:pPr>
              <w:jc w:val="left"/>
              <w:rPr>
                <w:rFonts w:eastAsiaTheme="minorEastAsia" w:cs="Arial"/>
                <w:szCs w:val="20"/>
              </w:rPr>
            </w:pPr>
          </w:p>
        </w:tc>
        <w:tc>
          <w:tcPr>
            <w:tcW w:w="6123" w:type="dxa"/>
            <w:gridSpan w:val="8"/>
            <w:tcBorders>
              <w:top w:val="single" w:sz="4" w:space="0" w:color="auto"/>
              <w:left w:val="single" w:sz="4" w:space="0" w:color="auto"/>
              <w:bottom w:val="single" w:sz="4" w:space="0" w:color="auto"/>
              <w:right w:val="single" w:sz="4" w:space="0" w:color="auto"/>
            </w:tcBorders>
          </w:tcPr>
          <w:p w14:paraId="06B9323E" w14:textId="77777777" w:rsidR="002F2791" w:rsidRPr="002F2791" w:rsidRDefault="002F2791" w:rsidP="00645E4C">
            <w:pPr>
              <w:jc w:val="left"/>
              <w:rPr>
                <w:rFonts w:eastAsiaTheme="minorEastAsia" w:cs="Arial"/>
                <w:szCs w:val="20"/>
              </w:rPr>
            </w:pPr>
            <w:r w:rsidRPr="002F2791">
              <w:rPr>
                <w:rFonts w:eastAsiaTheme="minorEastAsia" w:cs="Arial"/>
                <w:szCs w:val="20"/>
              </w:rPr>
              <w:t>Po tretiranju s sredstvom BENEVIA se istih površin v istem letu ne sme tretirati z nobenim drugim sredstvom, ki vsebuje aktivno snov ciantraniliprol!</w:t>
            </w:r>
          </w:p>
        </w:tc>
      </w:tr>
      <w:tr w:rsidR="002F2791" w:rsidRPr="002F2791" w14:paraId="7F4AB660" w14:textId="77777777" w:rsidTr="002F2791">
        <w:trPr>
          <w:gridBefore w:val="1"/>
          <w:cantSplit/>
          <w:jc w:val="center"/>
        </w:trPr>
        <w:tc>
          <w:tcPr>
            <w:tcW w:w="1578" w:type="dxa"/>
            <w:vMerge/>
            <w:tcBorders>
              <w:left w:val="single" w:sz="4" w:space="0" w:color="auto"/>
              <w:right w:val="single" w:sz="4" w:space="0" w:color="auto"/>
            </w:tcBorders>
          </w:tcPr>
          <w:p w14:paraId="043BA33F" w14:textId="77777777" w:rsidR="002F2791" w:rsidRPr="002F2791" w:rsidRDefault="002F2791" w:rsidP="00645E4C">
            <w:pPr>
              <w:jc w:val="left"/>
              <w:rPr>
                <w:rFonts w:eastAsiaTheme="minorEastAsia" w:cs="Arial"/>
                <w:b/>
                <w:bCs/>
                <w:szCs w:val="20"/>
              </w:rPr>
            </w:pPr>
          </w:p>
        </w:tc>
        <w:tc>
          <w:tcPr>
            <w:tcW w:w="2410" w:type="dxa"/>
            <w:vMerge/>
            <w:tcBorders>
              <w:left w:val="single" w:sz="4" w:space="0" w:color="auto"/>
              <w:right w:val="single" w:sz="4" w:space="0" w:color="auto"/>
            </w:tcBorders>
          </w:tcPr>
          <w:p w14:paraId="7EF258F6" w14:textId="77777777" w:rsidR="002F2791" w:rsidRPr="002F2791" w:rsidRDefault="002F2791" w:rsidP="00645E4C">
            <w:pPr>
              <w:jc w:val="left"/>
              <w:rPr>
                <w:rFonts w:eastAsiaTheme="minorEastAsia" w:cs="Arial"/>
                <w:szCs w:val="20"/>
              </w:rPr>
            </w:pPr>
          </w:p>
        </w:tc>
        <w:tc>
          <w:tcPr>
            <w:tcW w:w="2250" w:type="dxa"/>
            <w:gridSpan w:val="2"/>
            <w:vMerge/>
            <w:tcBorders>
              <w:left w:val="single" w:sz="4" w:space="0" w:color="auto"/>
              <w:right w:val="single" w:sz="4" w:space="0" w:color="auto"/>
            </w:tcBorders>
          </w:tcPr>
          <w:p w14:paraId="324BD499" w14:textId="77777777" w:rsidR="002F2791" w:rsidRPr="002F2791" w:rsidRDefault="002F2791" w:rsidP="00645E4C">
            <w:pPr>
              <w:jc w:val="left"/>
              <w:rPr>
                <w:rFonts w:eastAsiaTheme="minorEastAsia" w:cs="Arial"/>
                <w:szCs w:val="20"/>
              </w:rPr>
            </w:pPr>
          </w:p>
        </w:tc>
        <w:tc>
          <w:tcPr>
            <w:tcW w:w="1577" w:type="dxa"/>
            <w:gridSpan w:val="2"/>
            <w:tcBorders>
              <w:top w:val="single" w:sz="4" w:space="0" w:color="auto"/>
              <w:left w:val="single" w:sz="4" w:space="0" w:color="auto"/>
              <w:bottom w:val="single" w:sz="4" w:space="0" w:color="auto"/>
              <w:right w:val="single" w:sz="4" w:space="0" w:color="auto"/>
            </w:tcBorders>
          </w:tcPr>
          <w:p w14:paraId="2227B58B" w14:textId="77777777" w:rsidR="002F2791" w:rsidRPr="002F2791" w:rsidRDefault="002F2791" w:rsidP="00645E4C">
            <w:pPr>
              <w:jc w:val="left"/>
              <w:rPr>
                <w:rFonts w:eastAsiaTheme="minorEastAsia" w:cs="Arial"/>
                <w:szCs w:val="20"/>
              </w:rPr>
            </w:pPr>
            <w:r w:rsidRPr="002F2791">
              <w:rPr>
                <w:rFonts w:eastAsiaTheme="minorEastAsia" w:cs="Arial"/>
                <w:szCs w:val="20"/>
              </w:rPr>
              <w:t>-lambda-cihalotrin</w:t>
            </w:r>
          </w:p>
        </w:tc>
        <w:tc>
          <w:tcPr>
            <w:tcW w:w="1559" w:type="dxa"/>
            <w:tcBorders>
              <w:top w:val="single" w:sz="4" w:space="0" w:color="auto"/>
              <w:left w:val="single" w:sz="4" w:space="0" w:color="auto"/>
              <w:bottom w:val="single" w:sz="4" w:space="0" w:color="auto"/>
              <w:right w:val="single" w:sz="4" w:space="0" w:color="auto"/>
            </w:tcBorders>
          </w:tcPr>
          <w:p w14:paraId="21853899" w14:textId="00081E92" w:rsidR="002F2791" w:rsidRPr="002F2791" w:rsidRDefault="002F2791" w:rsidP="00EC6CBD">
            <w:pPr>
              <w:jc w:val="left"/>
              <w:rPr>
                <w:rFonts w:eastAsiaTheme="minorEastAsia" w:cs="Arial"/>
                <w:szCs w:val="20"/>
              </w:rPr>
            </w:pPr>
            <w:r w:rsidRPr="002F2791">
              <w:rPr>
                <w:rFonts w:eastAsiaTheme="minorEastAsia" w:cs="Arial"/>
                <w:szCs w:val="20"/>
              </w:rPr>
              <w:t>Karate Zeon 5 SC</w:t>
            </w:r>
          </w:p>
        </w:tc>
        <w:tc>
          <w:tcPr>
            <w:tcW w:w="1276" w:type="dxa"/>
            <w:gridSpan w:val="2"/>
            <w:tcBorders>
              <w:top w:val="single" w:sz="4" w:space="0" w:color="auto"/>
              <w:left w:val="single" w:sz="4" w:space="0" w:color="auto"/>
              <w:bottom w:val="single" w:sz="4" w:space="0" w:color="auto"/>
              <w:right w:val="single" w:sz="4" w:space="0" w:color="auto"/>
            </w:tcBorders>
          </w:tcPr>
          <w:p w14:paraId="0ED91981" w14:textId="77777777" w:rsidR="002F2791" w:rsidRPr="002F2791" w:rsidRDefault="002F2791" w:rsidP="00645E4C">
            <w:pPr>
              <w:jc w:val="left"/>
              <w:rPr>
                <w:rFonts w:eastAsiaTheme="minorEastAsia" w:cs="Arial"/>
                <w:szCs w:val="20"/>
              </w:rPr>
            </w:pPr>
            <w:r w:rsidRPr="002F2791">
              <w:rPr>
                <w:rFonts w:eastAsiaTheme="minorEastAsia" w:cs="Arial"/>
                <w:szCs w:val="20"/>
              </w:rPr>
              <w:t>0,15 l/ha</w:t>
            </w:r>
          </w:p>
        </w:tc>
        <w:tc>
          <w:tcPr>
            <w:tcW w:w="1276" w:type="dxa"/>
            <w:gridSpan w:val="2"/>
            <w:tcBorders>
              <w:top w:val="single" w:sz="4" w:space="0" w:color="auto"/>
              <w:left w:val="single" w:sz="4" w:space="0" w:color="auto"/>
              <w:bottom w:val="single" w:sz="4" w:space="0" w:color="auto"/>
              <w:right w:val="single" w:sz="4" w:space="0" w:color="auto"/>
            </w:tcBorders>
          </w:tcPr>
          <w:p w14:paraId="39B42E20" w14:textId="77777777" w:rsidR="002F2791" w:rsidRPr="002F2791" w:rsidRDefault="002F2791" w:rsidP="00645E4C">
            <w:pPr>
              <w:jc w:val="left"/>
              <w:rPr>
                <w:rFonts w:eastAsiaTheme="minorEastAsia" w:cs="Arial"/>
                <w:szCs w:val="20"/>
              </w:rPr>
            </w:pPr>
            <w:r w:rsidRPr="002F2791">
              <w:rPr>
                <w:rFonts w:eastAsiaTheme="minorEastAsia" w:cs="Arial"/>
                <w:szCs w:val="20"/>
              </w:rPr>
              <w:t>14 (por)</w:t>
            </w:r>
          </w:p>
          <w:p w14:paraId="326E78B1" w14:textId="77777777" w:rsidR="002F2791" w:rsidRPr="002F2791" w:rsidRDefault="002F2791" w:rsidP="00EC6CBD">
            <w:pPr>
              <w:spacing w:before="240"/>
              <w:jc w:val="left"/>
              <w:rPr>
                <w:rFonts w:eastAsiaTheme="minorEastAsia" w:cs="Arial"/>
                <w:szCs w:val="20"/>
              </w:rPr>
            </w:pPr>
            <w:r w:rsidRPr="002F2791">
              <w:rPr>
                <w:rFonts w:eastAsiaTheme="minorEastAsia" w:cs="Arial"/>
                <w:szCs w:val="20"/>
              </w:rPr>
              <w:t>28 (čebula, česen, šalotka)</w:t>
            </w:r>
          </w:p>
        </w:tc>
        <w:tc>
          <w:tcPr>
            <w:tcW w:w="2012" w:type="dxa"/>
            <w:gridSpan w:val="3"/>
            <w:tcBorders>
              <w:top w:val="single" w:sz="4" w:space="0" w:color="auto"/>
              <w:left w:val="single" w:sz="4" w:space="0" w:color="auto"/>
              <w:bottom w:val="single" w:sz="4" w:space="0" w:color="auto"/>
              <w:right w:val="single" w:sz="4" w:space="0" w:color="auto"/>
            </w:tcBorders>
          </w:tcPr>
          <w:p w14:paraId="5318F3B8"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čebuli, česnu in šalotki ter na poru, MANJŠA UPORABA</w:t>
            </w:r>
          </w:p>
        </w:tc>
      </w:tr>
      <w:tr w:rsidR="002F2791" w:rsidRPr="002F2791" w14:paraId="4C6E62D9" w14:textId="77777777" w:rsidTr="002F2791">
        <w:trPr>
          <w:gridBefore w:val="1"/>
          <w:cantSplit/>
          <w:jc w:val="center"/>
        </w:trPr>
        <w:tc>
          <w:tcPr>
            <w:tcW w:w="1578" w:type="dxa"/>
            <w:vMerge/>
            <w:tcBorders>
              <w:left w:val="single" w:sz="4" w:space="0" w:color="auto"/>
              <w:right w:val="single" w:sz="4" w:space="0" w:color="auto"/>
            </w:tcBorders>
          </w:tcPr>
          <w:p w14:paraId="70438D96" w14:textId="77777777" w:rsidR="002F2791" w:rsidRPr="002F2791" w:rsidRDefault="002F2791" w:rsidP="00645E4C">
            <w:pPr>
              <w:jc w:val="left"/>
              <w:rPr>
                <w:rFonts w:eastAsiaTheme="minorEastAsia" w:cs="Arial"/>
                <w:b/>
                <w:bCs/>
                <w:szCs w:val="20"/>
              </w:rPr>
            </w:pPr>
          </w:p>
        </w:tc>
        <w:tc>
          <w:tcPr>
            <w:tcW w:w="2410" w:type="dxa"/>
            <w:vMerge/>
            <w:tcBorders>
              <w:left w:val="single" w:sz="4" w:space="0" w:color="auto"/>
              <w:right w:val="single" w:sz="4" w:space="0" w:color="auto"/>
            </w:tcBorders>
          </w:tcPr>
          <w:p w14:paraId="6A9BB87D" w14:textId="77777777" w:rsidR="002F2791" w:rsidRPr="002F2791" w:rsidRDefault="002F2791" w:rsidP="00645E4C">
            <w:pPr>
              <w:jc w:val="left"/>
              <w:rPr>
                <w:rFonts w:eastAsiaTheme="minorEastAsia" w:cs="Arial"/>
                <w:szCs w:val="20"/>
              </w:rPr>
            </w:pPr>
          </w:p>
        </w:tc>
        <w:tc>
          <w:tcPr>
            <w:tcW w:w="2250" w:type="dxa"/>
            <w:gridSpan w:val="2"/>
            <w:vMerge/>
            <w:tcBorders>
              <w:left w:val="single" w:sz="4" w:space="0" w:color="auto"/>
              <w:right w:val="single" w:sz="4" w:space="0" w:color="auto"/>
            </w:tcBorders>
          </w:tcPr>
          <w:p w14:paraId="73017D22" w14:textId="77777777" w:rsidR="002F2791" w:rsidRPr="002F2791" w:rsidRDefault="002F2791" w:rsidP="00645E4C">
            <w:pPr>
              <w:jc w:val="left"/>
              <w:rPr>
                <w:rFonts w:eastAsiaTheme="minorEastAsia" w:cs="Arial"/>
                <w:szCs w:val="20"/>
              </w:rPr>
            </w:pPr>
          </w:p>
        </w:tc>
        <w:tc>
          <w:tcPr>
            <w:tcW w:w="1577" w:type="dxa"/>
            <w:gridSpan w:val="2"/>
            <w:vMerge w:val="restart"/>
            <w:tcBorders>
              <w:top w:val="single" w:sz="4" w:space="0" w:color="auto"/>
              <w:left w:val="single" w:sz="4" w:space="0" w:color="auto"/>
              <w:right w:val="single" w:sz="4" w:space="0" w:color="auto"/>
            </w:tcBorders>
          </w:tcPr>
          <w:p w14:paraId="1B2A6682" w14:textId="77777777" w:rsidR="002F2791" w:rsidRPr="00986D68" w:rsidRDefault="002F2791" w:rsidP="00645E4C">
            <w:pPr>
              <w:jc w:val="left"/>
              <w:rPr>
                <w:rFonts w:eastAsiaTheme="minorEastAsia" w:cs="Arial"/>
                <w:color w:val="008000"/>
                <w:szCs w:val="20"/>
              </w:rPr>
            </w:pPr>
            <w:r w:rsidRPr="00986D68">
              <w:rPr>
                <w:rFonts w:eastAsiaTheme="minorEastAsia" w:cs="Arial"/>
                <w:color w:val="008000"/>
                <w:szCs w:val="20"/>
              </w:rPr>
              <w:t>-spinosad</w:t>
            </w:r>
          </w:p>
        </w:tc>
        <w:tc>
          <w:tcPr>
            <w:tcW w:w="1559" w:type="dxa"/>
            <w:tcBorders>
              <w:top w:val="single" w:sz="4" w:space="0" w:color="auto"/>
              <w:left w:val="single" w:sz="4" w:space="0" w:color="auto"/>
              <w:bottom w:val="single" w:sz="4" w:space="0" w:color="auto"/>
              <w:right w:val="single" w:sz="4" w:space="0" w:color="auto"/>
            </w:tcBorders>
          </w:tcPr>
          <w:p w14:paraId="44AB4518" w14:textId="77777777" w:rsidR="002F2791" w:rsidRPr="00986D68" w:rsidRDefault="002F2791" w:rsidP="00645E4C">
            <w:pPr>
              <w:jc w:val="left"/>
              <w:rPr>
                <w:rFonts w:eastAsiaTheme="minorEastAsia" w:cs="Arial"/>
                <w:b/>
                <w:color w:val="008000"/>
                <w:szCs w:val="20"/>
              </w:rPr>
            </w:pPr>
            <w:r w:rsidRPr="00986D68">
              <w:rPr>
                <w:rFonts w:eastAsiaTheme="minorEastAsia" w:cs="Arial"/>
                <w:color w:val="008000"/>
                <w:szCs w:val="20"/>
              </w:rPr>
              <w:t>Laser 240 SC</w:t>
            </w:r>
          </w:p>
        </w:tc>
        <w:tc>
          <w:tcPr>
            <w:tcW w:w="1276" w:type="dxa"/>
            <w:gridSpan w:val="2"/>
            <w:tcBorders>
              <w:top w:val="single" w:sz="4" w:space="0" w:color="auto"/>
              <w:left w:val="single" w:sz="4" w:space="0" w:color="auto"/>
              <w:bottom w:val="single" w:sz="4" w:space="0" w:color="auto"/>
              <w:right w:val="single" w:sz="4" w:space="0" w:color="auto"/>
            </w:tcBorders>
          </w:tcPr>
          <w:p w14:paraId="79868893" w14:textId="77777777" w:rsidR="002F2791" w:rsidRPr="002F2791" w:rsidRDefault="002F2791" w:rsidP="00645E4C">
            <w:pPr>
              <w:jc w:val="left"/>
              <w:rPr>
                <w:rFonts w:eastAsiaTheme="minorEastAsia" w:cs="Arial"/>
                <w:szCs w:val="20"/>
              </w:rPr>
            </w:pPr>
            <w:r w:rsidRPr="002F2791">
              <w:rPr>
                <w:rFonts w:eastAsiaTheme="minorEastAsia" w:cs="Arial"/>
                <w:szCs w:val="20"/>
              </w:rPr>
              <w:t>0,45 l/ha</w:t>
            </w:r>
          </w:p>
        </w:tc>
        <w:tc>
          <w:tcPr>
            <w:tcW w:w="1276" w:type="dxa"/>
            <w:gridSpan w:val="2"/>
            <w:tcBorders>
              <w:top w:val="single" w:sz="4" w:space="0" w:color="auto"/>
              <w:left w:val="single" w:sz="4" w:space="0" w:color="auto"/>
              <w:bottom w:val="single" w:sz="4" w:space="0" w:color="auto"/>
              <w:right w:val="single" w:sz="4" w:space="0" w:color="auto"/>
            </w:tcBorders>
          </w:tcPr>
          <w:p w14:paraId="39326DF5" w14:textId="77777777" w:rsidR="002F2791" w:rsidRPr="002F2791" w:rsidRDefault="002F2791" w:rsidP="00645E4C">
            <w:pPr>
              <w:jc w:val="left"/>
              <w:rPr>
                <w:rFonts w:eastAsiaTheme="minorEastAsia" w:cs="Arial"/>
                <w:szCs w:val="20"/>
              </w:rPr>
            </w:pPr>
            <w:r w:rsidRPr="002F2791">
              <w:rPr>
                <w:rFonts w:eastAsiaTheme="minorEastAsia" w:cs="Arial"/>
                <w:szCs w:val="20"/>
              </w:rPr>
              <w:t>3 (čebula, por)</w:t>
            </w:r>
          </w:p>
        </w:tc>
        <w:tc>
          <w:tcPr>
            <w:tcW w:w="2012" w:type="dxa"/>
            <w:gridSpan w:val="3"/>
            <w:vMerge w:val="restart"/>
            <w:tcBorders>
              <w:top w:val="single" w:sz="4" w:space="0" w:color="auto"/>
              <w:left w:val="single" w:sz="4" w:space="0" w:color="auto"/>
              <w:right w:val="single" w:sz="4" w:space="0" w:color="auto"/>
            </w:tcBorders>
          </w:tcPr>
          <w:p w14:paraId="5EB121E6"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na čebuli in poru </w:t>
            </w:r>
          </w:p>
        </w:tc>
      </w:tr>
      <w:tr w:rsidR="002F2791" w:rsidRPr="002F2791" w14:paraId="14680E92" w14:textId="77777777" w:rsidTr="002F2791">
        <w:trPr>
          <w:gridBefore w:val="1"/>
          <w:cantSplit/>
          <w:jc w:val="center"/>
        </w:trPr>
        <w:tc>
          <w:tcPr>
            <w:tcW w:w="1578" w:type="dxa"/>
            <w:vMerge/>
            <w:tcBorders>
              <w:left w:val="single" w:sz="4" w:space="0" w:color="auto"/>
              <w:right w:val="single" w:sz="4" w:space="0" w:color="auto"/>
            </w:tcBorders>
          </w:tcPr>
          <w:p w14:paraId="41D3070F" w14:textId="77777777" w:rsidR="002F2791" w:rsidRPr="002F2791" w:rsidRDefault="002F2791" w:rsidP="00645E4C">
            <w:pPr>
              <w:jc w:val="left"/>
              <w:rPr>
                <w:rFonts w:eastAsiaTheme="minorEastAsia" w:cs="Arial"/>
                <w:b/>
                <w:bCs/>
                <w:szCs w:val="20"/>
              </w:rPr>
            </w:pPr>
          </w:p>
        </w:tc>
        <w:tc>
          <w:tcPr>
            <w:tcW w:w="2410" w:type="dxa"/>
            <w:vMerge/>
            <w:tcBorders>
              <w:left w:val="single" w:sz="4" w:space="0" w:color="auto"/>
              <w:right w:val="single" w:sz="4" w:space="0" w:color="auto"/>
            </w:tcBorders>
          </w:tcPr>
          <w:p w14:paraId="57C29753" w14:textId="77777777" w:rsidR="002F2791" w:rsidRPr="002F2791" w:rsidRDefault="002F2791" w:rsidP="00645E4C">
            <w:pPr>
              <w:jc w:val="left"/>
              <w:rPr>
                <w:rFonts w:eastAsiaTheme="minorEastAsia" w:cs="Arial"/>
                <w:szCs w:val="20"/>
              </w:rPr>
            </w:pPr>
          </w:p>
        </w:tc>
        <w:tc>
          <w:tcPr>
            <w:tcW w:w="2250" w:type="dxa"/>
            <w:gridSpan w:val="2"/>
            <w:vMerge/>
            <w:tcBorders>
              <w:left w:val="single" w:sz="4" w:space="0" w:color="auto"/>
              <w:right w:val="single" w:sz="4" w:space="0" w:color="auto"/>
            </w:tcBorders>
          </w:tcPr>
          <w:p w14:paraId="5F3432ED" w14:textId="77777777" w:rsidR="002F2791" w:rsidRPr="002F2791" w:rsidRDefault="002F2791" w:rsidP="00645E4C">
            <w:pPr>
              <w:jc w:val="left"/>
              <w:rPr>
                <w:rFonts w:eastAsiaTheme="minorEastAsia" w:cs="Arial"/>
                <w:szCs w:val="20"/>
              </w:rPr>
            </w:pPr>
          </w:p>
        </w:tc>
        <w:tc>
          <w:tcPr>
            <w:tcW w:w="1577" w:type="dxa"/>
            <w:gridSpan w:val="2"/>
            <w:vMerge/>
            <w:tcBorders>
              <w:top w:val="single" w:sz="4" w:space="0" w:color="auto"/>
              <w:left w:val="single" w:sz="4" w:space="0" w:color="auto"/>
              <w:right w:val="single" w:sz="4" w:space="0" w:color="auto"/>
            </w:tcBorders>
          </w:tcPr>
          <w:p w14:paraId="70929DE3" w14:textId="77777777" w:rsidR="002F2791" w:rsidRPr="002F2791" w:rsidRDefault="002F2791" w:rsidP="00645E4C">
            <w:pPr>
              <w:jc w:val="left"/>
              <w:rPr>
                <w:rFonts w:eastAsiaTheme="minorEastAsia" w:cs="Arial"/>
                <w:szCs w:val="20"/>
              </w:rPr>
            </w:pPr>
          </w:p>
        </w:tc>
        <w:tc>
          <w:tcPr>
            <w:tcW w:w="4111" w:type="dxa"/>
            <w:gridSpan w:val="5"/>
            <w:tcBorders>
              <w:top w:val="single" w:sz="4" w:space="0" w:color="auto"/>
              <w:left w:val="single" w:sz="4" w:space="0" w:color="auto"/>
              <w:bottom w:val="single" w:sz="4" w:space="0" w:color="auto"/>
              <w:right w:val="single" w:sz="4" w:space="0" w:color="auto"/>
            </w:tcBorders>
          </w:tcPr>
          <w:p w14:paraId="43C00DF8" w14:textId="77777777" w:rsidR="002F2791" w:rsidRPr="002F2791" w:rsidRDefault="002F2791" w:rsidP="00645E4C">
            <w:pPr>
              <w:jc w:val="left"/>
              <w:rPr>
                <w:rFonts w:eastAsiaTheme="minorEastAsia" w:cs="Arial"/>
                <w:szCs w:val="20"/>
              </w:rPr>
            </w:pPr>
            <w:r w:rsidRPr="002F2791">
              <w:rPr>
                <w:rFonts w:eastAsiaTheme="minorEastAsia" w:cs="Arial"/>
                <w:szCs w:val="20"/>
              </w:rPr>
              <w:t>zmanjševanje številčnosti populacije tobakovega resarja</w:t>
            </w:r>
          </w:p>
        </w:tc>
        <w:tc>
          <w:tcPr>
            <w:tcW w:w="2012" w:type="dxa"/>
            <w:gridSpan w:val="3"/>
            <w:vMerge/>
            <w:tcBorders>
              <w:left w:val="single" w:sz="4" w:space="0" w:color="auto"/>
              <w:bottom w:val="single" w:sz="4" w:space="0" w:color="auto"/>
              <w:right w:val="single" w:sz="4" w:space="0" w:color="auto"/>
            </w:tcBorders>
          </w:tcPr>
          <w:p w14:paraId="39E4AA5A" w14:textId="77777777" w:rsidR="002F2791" w:rsidRPr="002F2791" w:rsidRDefault="002F2791" w:rsidP="00645E4C">
            <w:pPr>
              <w:jc w:val="left"/>
              <w:rPr>
                <w:rFonts w:eastAsiaTheme="minorEastAsia" w:cs="Arial"/>
                <w:b/>
                <w:szCs w:val="20"/>
              </w:rPr>
            </w:pPr>
          </w:p>
        </w:tc>
      </w:tr>
      <w:tr w:rsidR="002F2791" w:rsidRPr="002F2791" w14:paraId="071EFB44" w14:textId="77777777" w:rsidTr="002F2791">
        <w:trPr>
          <w:gridBefore w:val="1"/>
          <w:cantSplit/>
          <w:jc w:val="center"/>
        </w:trPr>
        <w:tc>
          <w:tcPr>
            <w:tcW w:w="1578" w:type="dxa"/>
            <w:vMerge/>
            <w:tcBorders>
              <w:left w:val="single" w:sz="4" w:space="0" w:color="auto"/>
              <w:right w:val="single" w:sz="4" w:space="0" w:color="auto"/>
            </w:tcBorders>
          </w:tcPr>
          <w:p w14:paraId="7703C2A4" w14:textId="77777777" w:rsidR="002F2791" w:rsidRPr="002F2791" w:rsidRDefault="002F2791" w:rsidP="00645E4C">
            <w:pPr>
              <w:jc w:val="left"/>
              <w:rPr>
                <w:rFonts w:eastAsiaTheme="minorEastAsia" w:cs="Arial"/>
                <w:b/>
                <w:bCs/>
                <w:szCs w:val="20"/>
              </w:rPr>
            </w:pPr>
          </w:p>
        </w:tc>
        <w:tc>
          <w:tcPr>
            <w:tcW w:w="2410" w:type="dxa"/>
            <w:vMerge/>
            <w:tcBorders>
              <w:left w:val="single" w:sz="4" w:space="0" w:color="auto"/>
              <w:right w:val="single" w:sz="4" w:space="0" w:color="auto"/>
            </w:tcBorders>
          </w:tcPr>
          <w:p w14:paraId="664EF1FB" w14:textId="77777777" w:rsidR="002F2791" w:rsidRPr="002F2791" w:rsidRDefault="002F2791" w:rsidP="00645E4C">
            <w:pPr>
              <w:jc w:val="left"/>
              <w:rPr>
                <w:rFonts w:eastAsiaTheme="minorEastAsia" w:cs="Arial"/>
                <w:szCs w:val="20"/>
              </w:rPr>
            </w:pPr>
          </w:p>
        </w:tc>
        <w:tc>
          <w:tcPr>
            <w:tcW w:w="2250" w:type="dxa"/>
            <w:gridSpan w:val="2"/>
            <w:vMerge/>
            <w:tcBorders>
              <w:left w:val="single" w:sz="4" w:space="0" w:color="auto"/>
              <w:right w:val="single" w:sz="4" w:space="0" w:color="auto"/>
            </w:tcBorders>
          </w:tcPr>
          <w:p w14:paraId="7DA6134E" w14:textId="77777777" w:rsidR="002F2791" w:rsidRPr="002F2791" w:rsidRDefault="002F2791" w:rsidP="00645E4C">
            <w:pPr>
              <w:jc w:val="left"/>
              <w:rPr>
                <w:rFonts w:eastAsiaTheme="minorEastAsia" w:cs="Arial"/>
                <w:szCs w:val="20"/>
              </w:rPr>
            </w:pPr>
          </w:p>
        </w:tc>
        <w:tc>
          <w:tcPr>
            <w:tcW w:w="1577" w:type="dxa"/>
            <w:gridSpan w:val="2"/>
            <w:vMerge/>
            <w:tcBorders>
              <w:left w:val="single" w:sz="4" w:space="0" w:color="auto"/>
              <w:right w:val="single" w:sz="4" w:space="0" w:color="auto"/>
            </w:tcBorders>
          </w:tcPr>
          <w:p w14:paraId="673F9178" w14:textId="77777777" w:rsidR="002F2791" w:rsidRPr="002F2791" w:rsidRDefault="002F2791" w:rsidP="00645E4C">
            <w:pPr>
              <w:jc w:val="left"/>
              <w:rPr>
                <w:rFonts w:eastAsiaTheme="minorEastAsia" w:cs="Arial"/>
                <w:szCs w:val="20"/>
              </w:rPr>
            </w:pPr>
          </w:p>
        </w:tc>
        <w:tc>
          <w:tcPr>
            <w:tcW w:w="1559" w:type="dxa"/>
            <w:tcBorders>
              <w:top w:val="single" w:sz="4" w:space="0" w:color="auto"/>
              <w:left w:val="single" w:sz="4" w:space="0" w:color="auto"/>
              <w:bottom w:val="single" w:sz="4" w:space="0" w:color="auto"/>
              <w:right w:val="single" w:sz="4" w:space="0" w:color="auto"/>
            </w:tcBorders>
          </w:tcPr>
          <w:p w14:paraId="0CBC856F" w14:textId="77777777" w:rsidR="002F2791" w:rsidRPr="002F2791" w:rsidRDefault="002F2791" w:rsidP="00645E4C">
            <w:pPr>
              <w:jc w:val="left"/>
              <w:rPr>
                <w:rFonts w:eastAsiaTheme="minorEastAsia" w:cs="Arial"/>
                <w:b/>
                <w:szCs w:val="20"/>
              </w:rPr>
            </w:pPr>
            <w:r w:rsidRPr="00571016">
              <w:rPr>
                <w:rFonts w:eastAsiaTheme="minorEastAsia" w:cs="Arial"/>
                <w:color w:val="008000"/>
                <w:szCs w:val="20"/>
              </w:rPr>
              <w:t>Laser plus</w:t>
            </w:r>
          </w:p>
        </w:tc>
        <w:tc>
          <w:tcPr>
            <w:tcW w:w="1276" w:type="dxa"/>
            <w:gridSpan w:val="2"/>
            <w:tcBorders>
              <w:top w:val="single" w:sz="4" w:space="0" w:color="auto"/>
              <w:left w:val="single" w:sz="4" w:space="0" w:color="auto"/>
              <w:bottom w:val="single" w:sz="4" w:space="0" w:color="auto"/>
              <w:right w:val="single" w:sz="4" w:space="0" w:color="auto"/>
            </w:tcBorders>
          </w:tcPr>
          <w:p w14:paraId="3757A8D3" w14:textId="77777777" w:rsidR="002F2791" w:rsidRPr="002F2791" w:rsidRDefault="002F2791" w:rsidP="00645E4C">
            <w:pPr>
              <w:jc w:val="left"/>
              <w:rPr>
                <w:rFonts w:eastAsiaTheme="minorEastAsia" w:cs="Arial"/>
                <w:szCs w:val="20"/>
              </w:rPr>
            </w:pPr>
            <w:r w:rsidRPr="002F2791">
              <w:rPr>
                <w:rFonts w:eastAsiaTheme="minorEastAsia" w:cs="Arial"/>
                <w:szCs w:val="20"/>
              </w:rPr>
              <w:t>0,2 l/ha</w:t>
            </w:r>
          </w:p>
        </w:tc>
        <w:tc>
          <w:tcPr>
            <w:tcW w:w="1276" w:type="dxa"/>
            <w:gridSpan w:val="2"/>
            <w:tcBorders>
              <w:top w:val="single" w:sz="4" w:space="0" w:color="auto"/>
              <w:left w:val="single" w:sz="4" w:space="0" w:color="auto"/>
              <w:bottom w:val="single" w:sz="4" w:space="0" w:color="auto"/>
              <w:right w:val="single" w:sz="4" w:space="0" w:color="auto"/>
            </w:tcBorders>
          </w:tcPr>
          <w:p w14:paraId="38F474A7" w14:textId="77777777" w:rsidR="002F2791" w:rsidRPr="002F2791" w:rsidRDefault="002F2791" w:rsidP="00645E4C">
            <w:pPr>
              <w:jc w:val="left"/>
              <w:rPr>
                <w:rFonts w:eastAsiaTheme="minorEastAsia" w:cs="Arial"/>
                <w:szCs w:val="20"/>
              </w:rPr>
            </w:pPr>
            <w:r w:rsidRPr="002F2791">
              <w:rPr>
                <w:rFonts w:eastAsiaTheme="minorEastAsia" w:cs="Arial"/>
                <w:szCs w:val="20"/>
              </w:rPr>
              <w:t>7 (čebula, česen, šalotka)</w:t>
            </w:r>
          </w:p>
          <w:p w14:paraId="55371B14" w14:textId="77777777" w:rsidR="002F2791" w:rsidRPr="002F2791" w:rsidRDefault="002F2791" w:rsidP="00EC6CBD">
            <w:pPr>
              <w:spacing w:before="240"/>
              <w:jc w:val="left"/>
              <w:rPr>
                <w:rFonts w:eastAsiaTheme="minorEastAsia" w:cs="Arial"/>
                <w:szCs w:val="20"/>
              </w:rPr>
            </w:pPr>
            <w:r w:rsidRPr="002F2791">
              <w:rPr>
                <w:rFonts w:eastAsiaTheme="minorEastAsia" w:cs="Arial"/>
                <w:szCs w:val="20"/>
              </w:rPr>
              <w:t>14 (por)</w:t>
            </w:r>
          </w:p>
        </w:tc>
        <w:tc>
          <w:tcPr>
            <w:tcW w:w="2012" w:type="dxa"/>
            <w:gridSpan w:val="3"/>
            <w:vMerge w:val="restart"/>
            <w:tcBorders>
              <w:top w:val="single" w:sz="4" w:space="0" w:color="auto"/>
              <w:left w:val="single" w:sz="4" w:space="0" w:color="auto"/>
              <w:right w:val="single" w:sz="4" w:space="0" w:color="auto"/>
            </w:tcBorders>
          </w:tcPr>
          <w:p w14:paraId="3E16AE06"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na čebuli, česen, šalotka in poru </w:t>
            </w:r>
          </w:p>
        </w:tc>
      </w:tr>
      <w:tr w:rsidR="002F2791" w:rsidRPr="002F2791" w14:paraId="532F2F82" w14:textId="77777777" w:rsidTr="002F2791">
        <w:trPr>
          <w:gridBefore w:val="1"/>
          <w:cantSplit/>
          <w:jc w:val="center"/>
        </w:trPr>
        <w:tc>
          <w:tcPr>
            <w:tcW w:w="1578" w:type="dxa"/>
            <w:vMerge/>
            <w:tcBorders>
              <w:left w:val="single" w:sz="4" w:space="0" w:color="auto"/>
              <w:right w:val="single" w:sz="4" w:space="0" w:color="auto"/>
            </w:tcBorders>
          </w:tcPr>
          <w:p w14:paraId="4A9A266F" w14:textId="77777777" w:rsidR="002F2791" w:rsidRPr="002F2791" w:rsidRDefault="002F2791" w:rsidP="00645E4C">
            <w:pPr>
              <w:jc w:val="left"/>
              <w:rPr>
                <w:rFonts w:eastAsiaTheme="minorEastAsia" w:cs="Arial"/>
                <w:b/>
                <w:bCs/>
                <w:szCs w:val="20"/>
              </w:rPr>
            </w:pPr>
          </w:p>
        </w:tc>
        <w:tc>
          <w:tcPr>
            <w:tcW w:w="2410" w:type="dxa"/>
            <w:vMerge/>
            <w:tcBorders>
              <w:left w:val="single" w:sz="4" w:space="0" w:color="auto"/>
              <w:right w:val="single" w:sz="4" w:space="0" w:color="auto"/>
            </w:tcBorders>
          </w:tcPr>
          <w:p w14:paraId="16C15C26" w14:textId="77777777" w:rsidR="002F2791" w:rsidRPr="002F2791" w:rsidRDefault="002F2791" w:rsidP="00645E4C">
            <w:pPr>
              <w:jc w:val="left"/>
              <w:rPr>
                <w:rFonts w:eastAsiaTheme="minorEastAsia" w:cs="Arial"/>
                <w:szCs w:val="20"/>
              </w:rPr>
            </w:pPr>
          </w:p>
        </w:tc>
        <w:tc>
          <w:tcPr>
            <w:tcW w:w="2250" w:type="dxa"/>
            <w:gridSpan w:val="2"/>
            <w:vMerge/>
            <w:tcBorders>
              <w:left w:val="single" w:sz="4" w:space="0" w:color="auto"/>
              <w:right w:val="single" w:sz="4" w:space="0" w:color="auto"/>
            </w:tcBorders>
          </w:tcPr>
          <w:p w14:paraId="12F8DFE5" w14:textId="77777777" w:rsidR="002F2791" w:rsidRPr="002F2791" w:rsidRDefault="002F2791" w:rsidP="00645E4C">
            <w:pPr>
              <w:jc w:val="left"/>
              <w:rPr>
                <w:rFonts w:eastAsiaTheme="minorEastAsia" w:cs="Arial"/>
                <w:szCs w:val="20"/>
              </w:rPr>
            </w:pPr>
          </w:p>
        </w:tc>
        <w:tc>
          <w:tcPr>
            <w:tcW w:w="1577" w:type="dxa"/>
            <w:gridSpan w:val="2"/>
            <w:vMerge/>
            <w:tcBorders>
              <w:left w:val="single" w:sz="4" w:space="0" w:color="auto"/>
              <w:right w:val="single" w:sz="4" w:space="0" w:color="auto"/>
            </w:tcBorders>
          </w:tcPr>
          <w:p w14:paraId="70B20F9B" w14:textId="77777777" w:rsidR="002F2791" w:rsidRPr="002F2791" w:rsidRDefault="002F2791" w:rsidP="00645E4C">
            <w:pPr>
              <w:jc w:val="left"/>
              <w:rPr>
                <w:rFonts w:eastAsiaTheme="minorEastAsia" w:cs="Arial"/>
                <w:szCs w:val="20"/>
              </w:rPr>
            </w:pPr>
          </w:p>
        </w:tc>
        <w:tc>
          <w:tcPr>
            <w:tcW w:w="4111" w:type="dxa"/>
            <w:gridSpan w:val="5"/>
            <w:tcBorders>
              <w:top w:val="single" w:sz="4" w:space="0" w:color="auto"/>
              <w:left w:val="single" w:sz="4" w:space="0" w:color="auto"/>
              <w:bottom w:val="single" w:sz="4" w:space="0" w:color="auto"/>
              <w:right w:val="single" w:sz="4" w:space="0" w:color="auto"/>
            </w:tcBorders>
          </w:tcPr>
          <w:p w14:paraId="7A0DAF15" w14:textId="77777777" w:rsidR="002F2791" w:rsidRPr="002F2791" w:rsidRDefault="002F2791" w:rsidP="00645E4C">
            <w:pPr>
              <w:jc w:val="left"/>
              <w:rPr>
                <w:rFonts w:eastAsiaTheme="minorEastAsia" w:cs="Arial"/>
                <w:szCs w:val="20"/>
              </w:rPr>
            </w:pPr>
            <w:r w:rsidRPr="002F2791">
              <w:rPr>
                <w:rFonts w:eastAsiaTheme="minorEastAsia" w:cs="Arial"/>
                <w:szCs w:val="20"/>
              </w:rPr>
              <w:t>zmanjševanje številčnosti populacije cvetličnega resarja</w:t>
            </w:r>
          </w:p>
        </w:tc>
        <w:tc>
          <w:tcPr>
            <w:tcW w:w="2012" w:type="dxa"/>
            <w:gridSpan w:val="3"/>
            <w:vMerge/>
            <w:tcBorders>
              <w:left w:val="single" w:sz="4" w:space="0" w:color="auto"/>
              <w:bottom w:val="single" w:sz="4" w:space="0" w:color="auto"/>
              <w:right w:val="single" w:sz="4" w:space="0" w:color="auto"/>
            </w:tcBorders>
          </w:tcPr>
          <w:p w14:paraId="7A02A98B" w14:textId="77777777" w:rsidR="002F2791" w:rsidRPr="002F2791" w:rsidRDefault="002F2791" w:rsidP="00645E4C">
            <w:pPr>
              <w:jc w:val="left"/>
              <w:rPr>
                <w:rFonts w:eastAsiaTheme="minorEastAsia" w:cs="Arial"/>
                <w:szCs w:val="20"/>
              </w:rPr>
            </w:pPr>
          </w:p>
        </w:tc>
      </w:tr>
      <w:tr w:rsidR="002F2791" w:rsidRPr="002F2791" w14:paraId="708026B7" w14:textId="77777777" w:rsidTr="002F2791">
        <w:trPr>
          <w:gridAfter w:val="1"/>
          <w:wAfter w:w="10" w:type="dxa"/>
          <w:cantSplit/>
          <w:jc w:val="center"/>
        </w:trPr>
        <w:tc>
          <w:tcPr>
            <w:tcW w:w="1578" w:type="dxa"/>
            <w:gridSpan w:val="2"/>
            <w:vMerge w:val="restart"/>
            <w:tcBorders>
              <w:top w:val="single" w:sz="4" w:space="0" w:color="auto"/>
              <w:left w:val="single" w:sz="4" w:space="0" w:color="auto"/>
              <w:right w:val="single" w:sz="4" w:space="0" w:color="auto"/>
            </w:tcBorders>
          </w:tcPr>
          <w:p w14:paraId="543E6B5D"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 xml:space="preserve">Listne uši </w:t>
            </w:r>
            <w:r w:rsidRPr="002F2791">
              <w:rPr>
                <w:rFonts w:eastAsiaTheme="minorEastAsia" w:cs="Arial"/>
                <w:i/>
                <w:iCs/>
                <w:szCs w:val="20"/>
              </w:rPr>
              <w:t>Aphididae</w:t>
            </w:r>
          </w:p>
        </w:tc>
        <w:tc>
          <w:tcPr>
            <w:tcW w:w="2420" w:type="dxa"/>
            <w:vMerge w:val="restart"/>
            <w:tcBorders>
              <w:top w:val="single" w:sz="4" w:space="0" w:color="auto"/>
              <w:left w:val="single" w:sz="4" w:space="0" w:color="auto"/>
              <w:right w:val="single" w:sz="4" w:space="0" w:color="auto"/>
            </w:tcBorders>
          </w:tcPr>
          <w:p w14:paraId="79A9A027"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Opis škodljivca:</w:t>
            </w:r>
          </w:p>
          <w:p w14:paraId="7B720268" w14:textId="77777777" w:rsidR="002F2791" w:rsidRPr="002F2791" w:rsidRDefault="002F2791" w:rsidP="00645E4C">
            <w:pPr>
              <w:jc w:val="left"/>
              <w:rPr>
                <w:rFonts w:eastAsiaTheme="minorEastAsia" w:cs="Arial"/>
                <w:szCs w:val="20"/>
              </w:rPr>
            </w:pPr>
            <w:r w:rsidRPr="002F2791">
              <w:rPr>
                <w:rFonts w:eastAsiaTheme="minorEastAsia" w:cs="Arial"/>
                <w:szCs w:val="20"/>
              </w:rPr>
              <w:t>S sesanjem rastlinskih sokov slabijo rastline in lahko prenašajo različne viruse.</w:t>
            </w:r>
          </w:p>
        </w:tc>
        <w:tc>
          <w:tcPr>
            <w:tcW w:w="2240" w:type="dxa"/>
            <w:vMerge w:val="restart"/>
            <w:tcBorders>
              <w:top w:val="single" w:sz="4" w:space="0" w:color="auto"/>
              <w:left w:val="single" w:sz="4" w:space="0" w:color="auto"/>
              <w:right w:val="single" w:sz="4" w:space="0" w:color="auto"/>
            </w:tcBorders>
          </w:tcPr>
          <w:p w14:paraId="5FD354ED"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Preventivni ukrepi:</w:t>
            </w:r>
          </w:p>
          <w:p w14:paraId="496DFFC2" w14:textId="77777777" w:rsidR="002F2791" w:rsidRPr="002F2791" w:rsidRDefault="002F2791" w:rsidP="00645E4C">
            <w:pPr>
              <w:jc w:val="left"/>
              <w:rPr>
                <w:rFonts w:eastAsiaTheme="minorEastAsia" w:cs="Arial"/>
                <w:szCs w:val="20"/>
              </w:rPr>
            </w:pPr>
            <w:r w:rsidRPr="002F2791">
              <w:rPr>
                <w:rFonts w:eastAsiaTheme="minorEastAsia" w:cs="Arial"/>
                <w:szCs w:val="20"/>
              </w:rPr>
              <w:t>- odstranjevanje plevelov (gostiteljske rastline)</w:t>
            </w:r>
          </w:p>
          <w:p w14:paraId="5071C2CB" w14:textId="77777777" w:rsidR="002F2791" w:rsidRPr="002F2791" w:rsidRDefault="002F2791" w:rsidP="00EC6CBD">
            <w:pPr>
              <w:spacing w:before="240"/>
              <w:jc w:val="left"/>
              <w:rPr>
                <w:rFonts w:eastAsiaTheme="minorEastAsia" w:cs="Arial"/>
                <w:szCs w:val="20"/>
              </w:rPr>
            </w:pPr>
            <w:r w:rsidRPr="002F2791">
              <w:rPr>
                <w:rFonts w:eastAsiaTheme="minorEastAsia" w:cs="Arial"/>
                <w:szCs w:val="20"/>
              </w:rPr>
              <w:t xml:space="preserve">Kemični ukrep: </w:t>
            </w:r>
          </w:p>
          <w:p w14:paraId="374AD5FD" w14:textId="77777777" w:rsidR="002F2791" w:rsidRPr="002F2791" w:rsidRDefault="002F2791" w:rsidP="00645E4C">
            <w:pPr>
              <w:jc w:val="left"/>
              <w:rPr>
                <w:rFonts w:eastAsiaTheme="minorEastAsia" w:cs="Arial"/>
                <w:szCs w:val="20"/>
              </w:rPr>
            </w:pPr>
            <w:r w:rsidRPr="002F2791">
              <w:rPr>
                <w:rFonts w:eastAsiaTheme="minorEastAsia" w:cs="Arial"/>
                <w:szCs w:val="20"/>
              </w:rPr>
              <w:t>uporaba insekticidov</w:t>
            </w:r>
          </w:p>
        </w:tc>
        <w:tc>
          <w:tcPr>
            <w:tcW w:w="1577" w:type="dxa"/>
            <w:gridSpan w:val="2"/>
            <w:vMerge w:val="restart"/>
            <w:tcBorders>
              <w:top w:val="single" w:sz="4" w:space="0" w:color="auto"/>
              <w:left w:val="single" w:sz="4" w:space="0" w:color="auto"/>
              <w:right w:val="single" w:sz="4" w:space="0" w:color="auto"/>
            </w:tcBorders>
          </w:tcPr>
          <w:p w14:paraId="4D00287F"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-azadirahtin A</w:t>
            </w:r>
          </w:p>
        </w:tc>
        <w:tc>
          <w:tcPr>
            <w:tcW w:w="1843" w:type="dxa"/>
            <w:gridSpan w:val="3"/>
            <w:tcBorders>
              <w:top w:val="single" w:sz="4" w:space="0" w:color="auto"/>
              <w:left w:val="single" w:sz="4" w:space="0" w:color="auto"/>
              <w:bottom w:val="single" w:sz="4" w:space="0" w:color="auto"/>
              <w:right w:val="single" w:sz="4" w:space="0" w:color="auto"/>
            </w:tcBorders>
          </w:tcPr>
          <w:p w14:paraId="1A1E64F5"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Neemazal-T/S</w:t>
            </w:r>
          </w:p>
          <w:p w14:paraId="1B13D629"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(MANJŠA UPORABA)</w:t>
            </w:r>
          </w:p>
        </w:tc>
        <w:tc>
          <w:tcPr>
            <w:tcW w:w="1134" w:type="dxa"/>
            <w:gridSpan w:val="2"/>
            <w:tcBorders>
              <w:top w:val="single" w:sz="4" w:space="0" w:color="auto"/>
              <w:left w:val="single" w:sz="4" w:space="0" w:color="auto"/>
              <w:bottom w:val="single" w:sz="4" w:space="0" w:color="auto"/>
              <w:right w:val="single" w:sz="4" w:space="0" w:color="auto"/>
            </w:tcBorders>
          </w:tcPr>
          <w:p w14:paraId="630B9D7D" w14:textId="77777777" w:rsidR="002F2791" w:rsidRPr="002F2791" w:rsidRDefault="002F2791" w:rsidP="00645E4C">
            <w:pPr>
              <w:jc w:val="left"/>
              <w:rPr>
                <w:rFonts w:eastAsiaTheme="minorEastAsia" w:cs="Arial"/>
                <w:szCs w:val="20"/>
              </w:rPr>
            </w:pPr>
            <w:r w:rsidRPr="002F2791">
              <w:rPr>
                <w:rFonts w:eastAsiaTheme="minorEastAsia" w:cs="Arial"/>
                <w:szCs w:val="20"/>
              </w:rPr>
              <w:t>3,0 l/ha</w:t>
            </w:r>
          </w:p>
        </w:tc>
        <w:tc>
          <w:tcPr>
            <w:tcW w:w="1417" w:type="dxa"/>
            <w:gridSpan w:val="2"/>
            <w:tcBorders>
              <w:top w:val="single" w:sz="4" w:space="0" w:color="auto"/>
              <w:left w:val="single" w:sz="4" w:space="0" w:color="auto"/>
              <w:bottom w:val="single" w:sz="4" w:space="0" w:color="auto"/>
              <w:right w:val="single" w:sz="4" w:space="0" w:color="auto"/>
            </w:tcBorders>
          </w:tcPr>
          <w:p w14:paraId="4FA59FE6" w14:textId="77777777" w:rsidR="002F2791" w:rsidRPr="002F2791" w:rsidRDefault="002F2791" w:rsidP="00645E4C">
            <w:pPr>
              <w:jc w:val="left"/>
              <w:rPr>
                <w:rFonts w:eastAsiaTheme="minorEastAsia" w:cs="Arial"/>
                <w:szCs w:val="20"/>
              </w:rPr>
            </w:pPr>
            <w:r w:rsidRPr="002F2791">
              <w:rPr>
                <w:rFonts w:eastAsiaTheme="minorEastAsia" w:cs="Arial"/>
                <w:szCs w:val="20"/>
              </w:rPr>
              <w:t>28 (por, spomladanska in zimska čebula)</w:t>
            </w:r>
          </w:p>
        </w:tc>
        <w:tc>
          <w:tcPr>
            <w:tcW w:w="1729" w:type="dxa"/>
            <w:tcBorders>
              <w:top w:val="single" w:sz="4" w:space="0" w:color="auto"/>
              <w:left w:val="single" w:sz="4" w:space="0" w:color="auto"/>
              <w:bottom w:val="single" w:sz="4" w:space="0" w:color="auto"/>
              <w:right w:val="single" w:sz="4" w:space="0" w:color="auto"/>
            </w:tcBorders>
          </w:tcPr>
          <w:p w14:paraId="1FF40C14"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na spomladanski in zimski čebuli ter poru </w:t>
            </w:r>
          </w:p>
        </w:tc>
      </w:tr>
      <w:tr w:rsidR="002F2791" w:rsidRPr="002F2791" w14:paraId="2F83092B" w14:textId="77777777" w:rsidTr="002F2791">
        <w:trPr>
          <w:gridAfter w:val="1"/>
          <w:wAfter w:w="10" w:type="dxa"/>
          <w:cantSplit/>
          <w:jc w:val="center"/>
        </w:trPr>
        <w:tc>
          <w:tcPr>
            <w:tcW w:w="1578" w:type="dxa"/>
            <w:gridSpan w:val="2"/>
            <w:vMerge/>
            <w:tcBorders>
              <w:left w:val="single" w:sz="4" w:space="0" w:color="auto"/>
              <w:bottom w:val="single" w:sz="4" w:space="0" w:color="auto"/>
              <w:right w:val="single" w:sz="4" w:space="0" w:color="auto"/>
            </w:tcBorders>
          </w:tcPr>
          <w:p w14:paraId="7F5A374F" w14:textId="77777777" w:rsidR="002F2791" w:rsidRPr="002F2791" w:rsidRDefault="002F2791" w:rsidP="00645E4C">
            <w:pPr>
              <w:jc w:val="left"/>
              <w:rPr>
                <w:rFonts w:eastAsiaTheme="minorEastAsia" w:cs="Arial"/>
                <w:b/>
                <w:bCs/>
                <w:szCs w:val="20"/>
              </w:rPr>
            </w:pPr>
          </w:p>
        </w:tc>
        <w:tc>
          <w:tcPr>
            <w:tcW w:w="2420" w:type="dxa"/>
            <w:vMerge/>
            <w:tcBorders>
              <w:left w:val="single" w:sz="4" w:space="0" w:color="auto"/>
              <w:bottom w:val="single" w:sz="4" w:space="0" w:color="auto"/>
              <w:right w:val="single" w:sz="4" w:space="0" w:color="auto"/>
            </w:tcBorders>
          </w:tcPr>
          <w:p w14:paraId="4308C337" w14:textId="77777777" w:rsidR="002F2791" w:rsidRPr="002F2791" w:rsidRDefault="002F2791" w:rsidP="00645E4C">
            <w:pPr>
              <w:jc w:val="left"/>
              <w:rPr>
                <w:rFonts w:eastAsiaTheme="minorEastAsia" w:cs="Arial"/>
                <w:szCs w:val="20"/>
              </w:rPr>
            </w:pPr>
          </w:p>
        </w:tc>
        <w:tc>
          <w:tcPr>
            <w:tcW w:w="2240" w:type="dxa"/>
            <w:vMerge/>
            <w:tcBorders>
              <w:left w:val="single" w:sz="4" w:space="0" w:color="auto"/>
              <w:bottom w:val="single" w:sz="4" w:space="0" w:color="auto"/>
              <w:right w:val="single" w:sz="4" w:space="0" w:color="auto"/>
            </w:tcBorders>
          </w:tcPr>
          <w:p w14:paraId="4235F603" w14:textId="77777777" w:rsidR="002F2791" w:rsidRPr="002F2791" w:rsidRDefault="002F2791" w:rsidP="00645E4C">
            <w:pPr>
              <w:jc w:val="left"/>
              <w:rPr>
                <w:rFonts w:eastAsiaTheme="minorEastAsia" w:cs="Arial"/>
                <w:szCs w:val="20"/>
              </w:rPr>
            </w:pPr>
          </w:p>
        </w:tc>
        <w:tc>
          <w:tcPr>
            <w:tcW w:w="1577" w:type="dxa"/>
            <w:gridSpan w:val="2"/>
            <w:vMerge/>
            <w:tcBorders>
              <w:left w:val="single" w:sz="4" w:space="0" w:color="auto"/>
              <w:bottom w:val="single" w:sz="4" w:space="0" w:color="auto"/>
              <w:right w:val="single" w:sz="4" w:space="0" w:color="auto"/>
            </w:tcBorders>
          </w:tcPr>
          <w:p w14:paraId="2B2BB38C" w14:textId="77777777" w:rsidR="002F2791" w:rsidRPr="002F2791" w:rsidRDefault="002F2791" w:rsidP="00645E4C">
            <w:pPr>
              <w:jc w:val="left"/>
              <w:rPr>
                <w:rFonts w:eastAsiaTheme="minorEastAsia" w:cs="Arial"/>
                <w:szCs w:val="20"/>
              </w:rPr>
            </w:pPr>
          </w:p>
        </w:tc>
        <w:tc>
          <w:tcPr>
            <w:tcW w:w="6123" w:type="dxa"/>
            <w:gridSpan w:val="8"/>
            <w:tcBorders>
              <w:top w:val="single" w:sz="4" w:space="0" w:color="auto"/>
              <w:left w:val="single" w:sz="4" w:space="0" w:color="auto"/>
              <w:bottom w:val="single" w:sz="4" w:space="0" w:color="auto"/>
              <w:right w:val="single" w:sz="4" w:space="0" w:color="auto"/>
            </w:tcBorders>
          </w:tcPr>
          <w:p w14:paraId="4693CF43" w14:textId="77777777" w:rsidR="002F2791" w:rsidRPr="002F2791" w:rsidRDefault="002F2791" w:rsidP="00645E4C">
            <w:pPr>
              <w:jc w:val="left"/>
              <w:rPr>
                <w:rFonts w:eastAsiaTheme="minorEastAsia" w:cs="Arial"/>
                <w:szCs w:val="20"/>
              </w:rPr>
            </w:pPr>
            <w:r w:rsidRPr="002F2791">
              <w:rPr>
                <w:rFonts w:eastAsiaTheme="minorEastAsia" w:cs="Arial"/>
                <w:szCs w:val="20"/>
              </w:rPr>
              <w:t>Tudi za zatiranje nekaterih sesajočih in grizočih žuželk ter za zmanjšanje škržatov (Cicadina) na spomladanski in zimski čebuli ter poru!</w:t>
            </w:r>
          </w:p>
        </w:tc>
      </w:tr>
      <w:tr w:rsidR="002F2791" w:rsidRPr="002F2791" w14:paraId="02D590AD" w14:textId="77777777" w:rsidTr="002F2791">
        <w:trPr>
          <w:gridAfter w:val="1"/>
          <w:wAfter w:w="10" w:type="dxa"/>
          <w:cantSplit/>
          <w:trHeight w:val="644"/>
          <w:jc w:val="center"/>
        </w:trPr>
        <w:tc>
          <w:tcPr>
            <w:tcW w:w="1578" w:type="dxa"/>
            <w:gridSpan w:val="2"/>
            <w:vMerge/>
            <w:tcBorders>
              <w:left w:val="single" w:sz="4" w:space="0" w:color="auto"/>
              <w:bottom w:val="single" w:sz="4" w:space="0" w:color="auto"/>
              <w:right w:val="single" w:sz="4" w:space="0" w:color="auto"/>
            </w:tcBorders>
          </w:tcPr>
          <w:p w14:paraId="51038991" w14:textId="77777777" w:rsidR="002F2791" w:rsidRPr="002F2791" w:rsidRDefault="002F2791" w:rsidP="00645E4C">
            <w:pPr>
              <w:jc w:val="left"/>
              <w:rPr>
                <w:rFonts w:eastAsiaTheme="minorEastAsia" w:cs="Arial"/>
                <w:b/>
                <w:bCs/>
                <w:szCs w:val="20"/>
              </w:rPr>
            </w:pPr>
          </w:p>
        </w:tc>
        <w:tc>
          <w:tcPr>
            <w:tcW w:w="2420" w:type="dxa"/>
            <w:vMerge/>
            <w:tcBorders>
              <w:left w:val="single" w:sz="4" w:space="0" w:color="auto"/>
              <w:bottom w:val="single" w:sz="4" w:space="0" w:color="auto"/>
              <w:right w:val="single" w:sz="4" w:space="0" w:color="auto"/>
            </w:tcBorders>
          </w:tcPr>
          <w:p w14:paraId="0FC15C71" w14:textId="77777777" w:rsidR="002F2791" w:rsidRPr="002F2791" w:rsidRDefault="002F2791" w:rsidP="00645E4C">
            <w:pPr>
              <w:jc w:val="left"/>
              <w:rPr>
                <w:rFonts w:eastAsiaTheme="minorEastAsia" w:cs="Arial"/>
                <w:szCs w:val="20"/>
              </w:rPr>
            </w:pPr>
          </w:p>
        </w:tc>
        <w:tc>
          <w:tcPr>
            <w:tcW w:w="2240" w:type="dxa"/>
            <w:vMerge/>
            <w:tcBorders>
              <w:left w:val="single" w:sz="4" w:space="0" w:color="auto"/>
              <w:bottom w:val="single" w:sz="4" w:space="0" w:color="auto"/>
              <w:right w:val="single" w:sz="4" w:space="0" w:color="auto"/>
            </w:tcBorders>
          </w:tcPr>
          <w:p w14:paraId="08040996" w14:textId="77777777" w:rsidR="002F2791" w:rsidRPr="002F2791" w:rsidRDefault="002F2791" w:rsidP="00645E4C">
            <w:pPr>
              <w:jc w:val="left"/>
              <w:rPr>
                <w:rFonts w:eastAsiaTheme="minorEastAsia" w:cs="Arial"/>
                <w:szCs w:val="20"/>
              </w:rPr>
            </w:pPr>
          </w:p>
        </w:tc>
        <w:tc>
          <w:tcPr>
            <w:tcW w:w="1577" w:type="dxa"/>
            <w:gridSpan w:val="2"/>
            <w:tcBorders>
              <w:top w:val="single" w:sz="4" w:space="0" w:color="auto"/>
              <w:left w:val="single" w:sz="4" w:space="0" w:color="auto"/>
              <w:bottom w:val="single" w:sz="4" w:space="0" w:color="auto"/>
              <w:right w:val="single" w:sz="4" w:space="0" w:color="auto"/>
            </w:tcBorders>
          </w:tcPr>
          <w:p w14:paraId="1DF06B41" w14:textId="77777777" w:rsidR="002F2791" w:rsidRPr="002F2791" w:rsidRDefault="002F2791" w:rsidP="00645E4C">
            <w:pPr>
              <w:jc w:val="left"/>
              <w:rPr>
                <w:rFonts w:eastAsiaTheme="minorEastAsia" w:cs="Arial"/>
                <w:szCs w:val="20"/>
              </w:rPr>
            </w:pPr>
            <w:r w:rsidRPr="002F2791">
              <w:rPr>
                <w:rFonts w:eastAsiaTheme="minorEastAsia" w:cs="Arial"/>
                <w:szCs w:val="20"/>
              </w:rPr>
              <w:t>-lambda-cihalotrin</w:t>
            </w:r>
          </w:p>
        </w:tc>
        <w:tc>
          <w:tcPr>
            <w:tcW w:w="1843" w:type="dxa"/>
            <w:gridSpan w:val="3"/>
            <w:tcBorders>
              <w:top w:val="single" w:sz="4" w:space="0" w:color="auto"/>
              <w:left w:val="single" w:sz="4" w:space="0" w:color="auto"/>
              <w:bottom w:val="single" w:sz="4" w:space="0" w:color="auto"/>
              <w:right w:val="single" w:sz="4" w:space="0" w:color="auto"/>
            </w:tcBorders>
          </w:tcPr>
          <w:p w14:paraId="2B4F5316" w14:textId="77777777" w:rsidR="002F2791" w:rsidRPr="002F2791" w:rsidRDefault="002F2791" w:rsidP="00645E4C">
            <w:pPr>
              <w:jc w:val="left"/>
              <w:rPr>
                <w:rFonts w:eastAsiaTheme="minorEastAsia" w:cs="Arial"/>
                <w:szCs w:val="20"/>
              </w:rPr>
            </w:pPr>
            <w:r w:rsidRPr="002F2791">
              <w:rPr>
                <w:rFonts w:eastAsiaTheme="minorEastAsia" w:cs="Arial"/>
                <w:szCs w:val="20"/>
              </w:rPr>
              <w:t>Karate Zeon 5 SC</w:t>
            </w:r>
          </w:p>
        </w:tc>
        <w:tc>
          <w:tcPr>
            <w:tcW w:w="1134" w:type="dxa"/>
            <w:gridSpan w:val="2"/>
            <w:tcBorders>
              <w:top w:val="single" w:sz="4" w:space="0" w:color="auto"/>
              <w:left w:val="single" w:sz="4" w:space="0" w:color="auto"/>
              <w:bottom w:val="single" w:sz="4" w:space="0" w:color="auto"/>
              <w:right w:val="single" w:sz="4" w:space="0" w:color="auto"/>
            </w:tcBorders>
          </w:tcPr>
          <w:p w14:paraId="1D334EDB" w14:textId="77777777" w:rsidR="002F2791" w:rsidRPr="002F2791" w:rsidRDefault="002F2791" w:rsidP="00645E4C">
            <w:pPr>
              <w:jc w:val="left"/>
              <w:rPr>
                <w:rFonts w:eastAsiaTheme="minorEastAsia" w:cs="Arial"/>
                <w:szCs w:val="20"/>
              </w:rPr>
            </w:pPr>
            <w:r w:rsidRPr="002F2791">
              <w:rPr>
                <w:rFonts w:eastAsiaTheme="minorEastAsia" w:cs="Arial"/>
                <w:szCs w:val="20"/>
              </w:rPr>
              <w:t>0,15 l/ha</w:t>
            </w:r>
          </w:p>
        </w:tc>
        <w:tc>
          <w:tcPr>
            <w:tcW w:w="1417" w:type="dxa"/>
            <w:gridSpan w:val="2"/>
            <w:tcBorders>
              <w:top w:val="single" w:sz="4" w:space="0" w:color="auto"/>
              <w:left w:val="single" w:sz="4" w:space="0" w:color="auto"/>
              <w:bottom w:val="single" w:sz="4" w:space="0" w:color="auto"/>
              <w:right w:val="single" w:sz="4" w:space="0" w:color="auto"/>
            </w:tcBorders>
          </w:tcPr>
          <w:p w14:paraId="5464F58F" w14:textId="77777777" w:rsidR="002F2791" w:rsidRPr="002F2791" w:rsidRDefault="002F2791" w:rsidP="00645E4C">
            <w:pPr>
              <w:jc w:val="left"/>
              <w:rPr>
                <w:rFonts w:eastAsiaTheme="minorEastAsia" w:cs="Arial"/>
                <w:szCs w:val="20"/>
              </w:rPr>
            </w:pPr>
            <w:r w:rsidRPr="002F2791">
              <w:rPr>
                <w:rFonts w:eastAsiaTheme="minorEastAsia" w:cs="Arial"/>
                <w:szCs w:val="20"/>
              </w:rPr>
              <w:t>14 (por)</w:t>
            </w:r>
          </w:p>
          <w:p w14:paraId="24CF993D" w14:textId="77777777" w:rsidR="002F2791" w:rsidRPr="002F2791" w:rsidRDefault="002F2791" w:rsidP="00EC6CBD">
            <w:pPr>
              <w:spacing w:before="240"/>
              <w:jc w:val="left"/>
              <w:rPr>
                <w:rFonts w:eastAsiaTheme="minorEastAsia" w:cs="Arial"/>
                <w:szCs w:val="20"/>
              </w:rPr>
            </w:pPr>
            <w:r w:rsidRPr="002F2791">
              <w:rPr>
                <w:rFonts w:eastAsiaTheme="minorEastAsia" w:cs="Arial"/>
                <w:szCs w:val="20"/>
              </w:rPr>
              <w:t>28 (čebula, česen, šalotka)</w:t>
            </w:r>
            <w:r w:rsidRPr="002F2791" w:rsidDel="00A3332B">
              <w:rPr>
                <w:rFonts w:eastAsiaTheme="minorEastAsia" w:cs="Arial"/>
                <w:szCs w:val="20"/>
              </w:rPr>
              <w:t xml:space="preserve"> </w:t>
            </w:r>
          </w:p>
        </w:tc>
        <w:tc>
          <w:tcPr>
            <w:tcW w:w="1729" w:type="dxa"/>
            <w:tcBorders>
              <w:top w:val="single" w:sz="4" w:space="0" w:color="auto"/>
              <w:left w:val="single" w:sz="4" w:space="0" w:color="auto"/>
              <w:bottom w:val="single" w:sz="4" w:space="0" w:color="auto"/>
              <w:right w:val="single" w:sz="4" w:space="0" w:color="auto"/>
            </w:tcBorders>
          </w:tcPr>
          <w:p w14:paraId="4B36728E"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čebuli, česnu in šalotki ter na poru, MANJŠA UPORABA</w:t>
            </w:r>
          </w:p>
        </w:tc>
      </w:tr>
      <w:tr w:rsidR="002F2791" w:rsidRPr="002F2791" w14:paraId="0035243B" w14:textId="77777777" w:rsidTr="002F2791">
        <w:trPr>
          <w:gridAfter w:val="1"/>
          <w:wAfter w:w="10" w:type="dxa"/>
          <w:cantSplit/>
          <w:jc w:val="center"/>
        </w:trPr>
        <w:tc>
          <w:tcPr>
            <w:tcW w:w="1578" w:type="dxa"/>
            <w:gridSpan w:val="2"/>
            <w:vMerge w:val="restart"/>
            <w:tcBorders>
              <w:left w:val="single" w:sz="4" w:space="0" w:color="auto"/>
              <w:right w:val="single" w:sz="4" w:space="0" w:color="auto"/>
            </w:tcBorders>
          </w:tcPr>
          <w:p w14:paraId="561BDD37"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 xml:space="preserve">Gosenice škodljivih metuljev </w:t>
            </w:r>
          </w:p>
          <w:p w14:paraId="060272CF" w14:textId="77777777" w:rsidR="002F2791" w:rsidRPr="002F2791" w:rsidRDefault="002F2791" w:rsidP="00645E4C">
            <w:pPr>
              <w:jc w:val="left"/>
              <w:rPr>
                <w:rFonts w:eastAsiaTheme="minorEastAsia" w:cs="Arial"/>
                <w:bCs/>
                <w:szCs w:val="20"/>
              </w:rPr>
            </w:pPr>
            <w:r w:rsidRPr="002F2791">
              <w:rPr>
                <w:rFonts w:eastAsiaTheme="minorEastAsia" w:cs="Arial"/>
                <w:bCs/>
                <w:i/>
                <w:szCs w:val="20"/>
              </w:rPr>
              <w:t>Lepidoptera</w:t>
            </w:r>
            <w:r w:rsidRPr="002F2791">
              <w:rPr>
                <w:rFonts w:eastAsiaTheme="minorEastAsia" w:cs="Arial"/>
                <w:bCs/>
                <w:szCs w:val="20"/>
              </w:rPr>
              <w:t xml:space="preserve"> spp.</w:t>
            </w:r>
          </w:p>
        </w:tc>
        <w:tc>
          <w:tcPr>
            <w:tcW w:w="2420" w:type="dxa"/>
            <w:vMerge w:val="restart"/>
            <w:tcBorders>
              <w:left w:val="single" w:sz="4" w:space="0" w:color="auto"/>
              <w:right w:val="single" w:sz="4" w:space="0" w:color="auto"/>
            </w:tcBorders>
          </w:tcPr>
          <w:p w14:paraId="26FB21ED"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Opis škodljivca:</w:t>
            </w:r>
          </w:p>
          <w:p w14:paraId="0B5159D1" w14:textId="77777777" w:rsidR="002F2791" w:rsidRPr="002F2791" w:rsidRDefault="002F2791" w:rsidP="00645E4C">
            <w:pPr>
              <w:jc w:val="left"/>
              <w:rPr>
                <w:rFonts w:eastAsiaTheme="minorEastAsia" w:cs="Arial"/>
                <w:szCs w:val="20"/>
              </w:rPr>
            </w:pPr>
            <w:r w:rsidRPr="002F2791">
              <w:rPr>
                <w:rFonts w:eastAsiaTheme="minorEastAsia" w:cs="Arial"/>
                <w:szCs w:val="20"/>
              </w:rPr>
              <w:t>Listi čebulnic so objedeni. Pod rastlinami ali v pazduhah listov so pogosto okroglasti iztrebki.</w:t>
            </w:r>
          </w:p>
        </w:tc>
        <w:tc>
          <w:tcPr>
            <w:tcW w:w="2240" w:type="dxa"/>
            <w:vMerge w:val="restart"/>
            <w:tcBorders>
              <w:left w:val="single" w:sz="4" w:space="0" w:color="auto"/>
              <w:right w:val="single" w:sz="4" w:space="0" w:color="auto"/>
            </w:tcBorders>
          </w:tcPr>
          <w:p w14:paraId="4AEF5CCD"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Preventivni ukrepi:</w:t>
            </w:r>
          </w:p>
          <w:p w14:paraId="5BC7EEF3" w14:textId="77777777" w:rsidR="002F2791" w:rsidRPr="002F2791" w:rsidRDefault="002F2791" w:rsidP="00645E4C">
            <w:pPr>
              <w:jc w:val="left"/>
              <w:rPr>
                <w:rFonts w:eastAsiaTheme="minorEastAsia" w:cs="Arial"/>
                <w:szCs w:val="20"/>
              </w:rPr>
            </w:pPr>
            <w:r w:rsidRPr="002F2791">
              <w:rPr>
                <w:rFonts w:eastAsiaTheme="minorEastAsia" w:cs="Arial"/>
                <w:szCs w:val="20"/>
              </w:rPr>
              <w:t>- uporaba protiinsektnih mrež.</w:t>
            </w:r>
          </w:p>
          <w:p w14:paraId="0BE97E1B" w14:textId="77777777" w:rsidR="002F2791" w:rsidRPr="002F2791" w:rsidRDefault="002F2791" w:rsidP="00EC6CBD">
            <w:pPr>
              <w:spacing w:before="240"/>
              <w:jc w:val="left"/>
              <w:rPr>
                <w:rFonts w:eastAsiaTheme="minorEastAsia" w:cs="Arial"/>
                <w:szCs w:val="20"/>
              </w:rPr>
            </w:pPr>
            <w:r w:rsidRPr="002F2791">
              <w:rPr>
                <w:rFonts w:eastAsiaTheme="minorEastAsia" w:cs="Arial"/>
                <w:szCs w:val="20"/>
              </w:rPr>
              <w:t xml:space="preserve">Kemični ukrep: </w:t>
            </w:r>
          </w:p>
          <w:p w14:paraId="17977999" w14:textId="77777777" w:rsidR="002F2791" w:rsidRPr="002F2791" w:rsidRDefault="002F2791" w:rsidP="00645E4C">
            <w:pPr>
              <w:jc w:val="left"/>
              <w:rPr>
                <w:rFonts w:eastAsiaTheme="minorEastAsia" w:cs="Arial"/>
                <w:szCs w:val="20"/>
              </w:rPr>
            </w:pPr>
            <w:r w:rsidRPr="002F2791">
              <w:rPr>
                <w:rFonts w:eastAsiaTheme="minorEastAsia" w:cs="Arial"/>
                <w:szCs w:val="20"/>
              </w:rPr>
              <w:t>uporaba insekticidov</w:t>
            </w:r>
          </w:p>
        </w:tc>
        <w:tc>
          <w:tcPr>
            <w:tcW w:w="1577" w:type="dxa"/>
            <w:gridSpan w:val="2"/>
            <w:tcBorders>
              <w:top w:val="single" w:sz="4" w:space="0" w:color="auto"/>
              <w:left w:val="single" w:sz="4" w:space="0" w:color="auto"/>
              <w:bottom w:val="single" w:sz="4" w:space="0" w:color="auto"/>
              <w:right w:val="single" w:sz="4" w:space="0" w:color="auto"/>
            </w:tcBorders>
          </w:tcPr>
          <w:p w14:paraId="2920A75E" w14:textId="77777777" w:rsidR="002F2791" w:rsidRPr="00571016" w:rsidRDefault="002F2791" w:rsidP="00645E4C">
            <w:pPr>
              <w:jc w:val="left"/>
              <w:rPr>
                <w:rFonts w:eastAsiaTheme="minorEastAsia" w:cs="Arial"/>
                <w:color w:val="008000"/>
                <w:szCs w:val="20"/>
              </w:rPr>
            </w:pPr>
            <w:r w:rsidRPr="00571016">
              <w:rPr>
                <w:rFonts w:eastAsiaTheme="minorEastAsia" w:cs="Arial"/>
                <w:color w:val="008000"/>
                <w:szCs w:val="20"/>
              </w:rPr>
              <w:t>-</w:t>
            </w:r>
            <w:r w:rsidRPr="00571016">
              <w:rPr>
                <w:rFonts w:eastAsiaTheme="minorEastAsia" w:cs="Arial"/>
                <w:i/>
                <w:color w:val="008000"/>
                <w:szCs w:val="20"/>
              </w:rPr>
              <w:t>Bacillus thuringiensis</w:t>
            </w:r>
            <w:r w:rsidRPr="00571016">
              <w:rPr>
                <w:rFonts w:eastAsiaTheme="minorEastAsia" w:cs="Arial"/>
                <w:color w:val="008000"/>
                <w:szCs w:val="20"/>
              </w:rPr>
              <w:t xml:space="preserve"> var. Aizawai</w:t>
            </w:r>
          </w:p>
        </w:tc>
        <w:tc>
          <w:tcPr>
            <w:tcW w:w="1843" w:type="dxa"/>
            <w:gridSpan w:val="3"/>
            <w:tcBorders>
              <w:top w:val="single" w:sz="4" w:space="0" w:color="auto"/>
              <w:left w:val="single" w:sz="4" w:space="0" w:color="auto"/>
              <w:bottom w:val="single" w:sz="4" w:space="0" w:color="auto"/>
              <w:right w:val="single" w:sz="4" w:space="0" w:color="auto"/>
            </w:tcBorders>
          </w:tcPr>
          <w:p w14:paraId="64C1913F" w14:textId="77777777" w:rsidR="002F2791" w:rsidRPr="00571016" w:rsidRDefault="002F2791" w:rsidP="00645E4C">
            <w:pPr>
              <w:jc w:val="left"/>
              <w:rPr>
                <w:rFonts w:eastAsiaTheme="minorEastAsia" w:cs="Arial"/>
                <w:b/>
                <w:color w:val="008000"/>
                <w:szCs w:val="20"/>
              </w:rPr>
            </w:pPr>
            <w:r w:rsidRPr="00571016">
              <w:rPr>
                <w:rFonts w:eastAsiaTheme="minorEastAsia" w:cs="Arial"/>
                <w:color w:val="008000"/>
                <w:szCs w:val="20"/>
              </w:rPr>
              <w:t>Agree WG</w:t>
            </w:r>
          </w:p>
        </w:tc>
        <w:tc>
          <w:tcPr>
            <w:tcW w:w="1134" w:type="dxa"/>
            <w:gridSpan w:val="2"/>
            <w:tcBorders>
              <w:top w:val="single" w:sz="4" w:space="0" w:color="auto"/>
              <w:left w:val="single" w:sz="4" w:space="0" w:color="auto"/>
              <w:bottom w:val="single" w:sz="4" w:space="0" w:color="auto"/>
              <w:right w:val="single" w:sz="4" w:space="0" w:color="auto"/>
            </w:tcBorders>
          </w:tcPr>
          <w:p w14:paraId="70EDFE64" w14:textId="77777777" w:rsidR="002F2791" w:rsidRPr="002F2791" w:rsidRDefault="002F2791" w:rsidP="00645E4C">
            <w:pPr>
              <w:jc w:val="left"/>
              <w:rPr>
                <w:rFonts w:eastAsiaTheme="minorEastAsia" w:cs="Arial"/>
                <w:szCs w:val="20"/>
              </w:rPr>
            </w:pPr>
            <w:r w:rsidRPr="002F2791">
              <w:rPr>
                <w:rFonts w:eastAsiaTheme="minorEastAsia" w:cs="Arial"/>
                <w:szCs w:val="20"/>
              </w:rPr>
              <w:t>1 kg/ha</w:t>
            </w:r>
          </w:p>
        </w:tc>
        <w:tc>
          <w:tcPr>
            <w:tcW w:w="1417" w:type="dxa"/>
            <w:gridSpan w:val="2"/>
            <w:tcBorders>
              <w:top w:val="single" w:sz="4" w:space="0" w:color="auto"/>
              <w:left w:val="single" w:sz="4" w:space="0" w:color="auto"/>
              <w:bottom w:val="single" w:sz="4" w:space="0" w:color="auto"/>
              <w:right w:val="single" w:sz="4" w:space="0" w:color="auto"/>
            </w:tcBorders>
          </w:tcPr>
          <w:p w14:paraId="754540BB" w14:textId="77777777" w:rsidR="002F2791" w:rsidRPr="002F2791" w:rsidRDefault="002F2791" w:rsidP="00645E4C">
            <w:pPr>
              <w:jc w:val="left"/>
              <w:rPr>
                <w:rFonts w:eastAsiaTheme="minorEastAsia" w:cs="Arial"/>
                <w:szCs w:val="20"/>
              </w:rPr>
            </w:pPr>
            <w:r w:rsidRPr="002F2791">
              <w:rPr>
                <w:rFonts w:eastAsiaTheme="minorEastAsia" w:cs="Arial"/>
                <w:szCs w:val="20"/>
              </w:rPr>
              <w:t>ni potrebna</w:t>
            </w:r>
          </w:p>
        </w:tc>
        <w:tc>
          <w:tcPr>
            <w:tcW w:w="1729" w:type="dxa"/>
            <w:tcBorders>
              <w:top w:val="single" w:sz="4" w:space="0" w:color="auto"/>
              <w:left w:val="single" w:sz="4" w:space="0" w:color="auto"/>
              <w:bottom w:val="single" w:sz="4" w:space="0" w:color="auto"/>
              <w:right w:val="single" w:sz="4" w:space="0" w:color="auto"/>
            </w:tcBorders>
          </w:tcPr>
          <w:p w14:paraId="7CD13041"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uporaba na čebulnicah </w:t>
            </w:r>
          </w:p>
        </w:tc>
      </w:tr>
      <w:tr w:rsidR="002F2791" w:rsidRPr="002F2791" w14:paraId="67A8AB36" w14:textId="77777777" w:rsidTr="002F2791">
        <w:trPr>
          <w:gridAfter w:val="1"/>
          <w:wAfter w:w="10" w:type="dxa"/>
          <w:cantSplit/>
          <w:jc w:val="center"/>
        </w:trPr>
        <w:tc>
          <w:tcPr>
            <w:tcW w:w="1578" w:type="dxa"/>
            <w:gridSpan w:val="2"/>
            <w:vMerge/>
            <w:tcBorders>
              <w:left w:val="single" w:sz="4" w:space="0" w:color="auto"/>
              <w:right w:val="single" w:sz="4" w:space="0" w:color="auto"/>
            </w:tcBorders>
          </w:tcPr>
          <w:p w14:paraId="11BB8D3B" w14:textId="77777777" w:rsidR="002F2791" w:rsidRPr="002F2791" w:rsidRDefault="002F2791" w:rsidP="00645E4C">
            <w:pPr>
              <w:jc w:val="left"/>
              <w:rPr>
                <w:rFonts w:eastAsiaTheme="minorEastAsia" w:cs="Arial"/>
                <w:b/>
                <w:bCs/>
                <w:szCs w:val="20"/>
              </w:rPr>
            </w:pPr>
          </w:p>
        </w:tc>
        <w:tc>
          <w:tcPr>
            <w:tcW w:w="2420" w:type="dxa"/>
            <w:vMerge/>
            <w:tcBorders>
              <w:left w:val="single" w:sz="4" w:space="0" w:color="auto"/>
              <w:right w:val="single" w:sz="4" w:space="0" w:color="auto"/>
            </w:tcBorders>
          </w:tcPr>
          <w:p w14:paraId="6325C0D6" w14:textId="77777777" w:rsidR="002F2791" w:rsidRPr="002F2791" w:rsidRDefault="002F2791" w:rsidP="00645E4C">
            <w:pPr>
              <w:jc w:val="left"/>
              <w:rPr>
                <w:rFonts w:eastAsiaTheme="minorEastAsia" w:cs="Arial"/>
                <w:szCs w:val="20"/>
              </w:rPr>
            </w:pPr>
          </w:p>
        </w:tc>
        <w:tc>
          <w:tcPr>
            <w:tcW w:w="2240" w:type="dxa"/>
            <w:vMerge/>
            <w:tcBorders>
              <w:left w:val="single" w:sz="4" w:space="0" w:color="auto"/>
              <w:right w:val="single" w:sz="4" w:space="0" w:color="auto"/>
            </w:tcBorders>
          </w:tcPr>
          <w:p w14:paraId="3A63C6FD" w14:textId="77777777" w:rsidR="002F2791" w:rsidRPr="002F2791" w:rsidRDefault="002F2791" w:rsidP="00645E4C">
            <w:pPr>
              <w:jc w:val="left"/>
              <w:rPr>
                <w:rFonts w:eastAsiaTheme="minorEastAsia" w:cs="Arial"/>
                <w:szCs w:val="20"/>
              </w:rPr>
            </w:pPr>
          </w:p>
        </w:tc>
        <w:tc>
          <w:tcPr>
            <w:tcW w:w="1577" w:type="dxa"/>
            <w:gridSpan w:val="2"/>
            <w:tcBorders>
              <w:top w:val="single" w:sz="4" w:space="0" w:color="auto"/>
              <w:left w:val="single" w:sz="4" w:space="0" w:color="auto"/>
              <w:bottom w:val="single" w:sz="4" w:space="0" w:color="auto"/>
              <w:right w:val="single" w:sz="4" w:space="0" w:color="auto"/>
            </w:tcBorders>
          </w:tcPr>
          <w:p w14:paraId="20D59D85" w14:textId="77777777" w:rsidR="002F2791" w:rsidRPr="002F2791" w:rsidRDefault="002F2791" w:rsidP="00645E4C">
            <w:pPr>
              <w:jc w:val="left"/>
              <w:rPr>
                <w:rFonts w:eastAsiaTheme="minorEastAsia" w:cs="Arial"/>
                <w:szCs w:val="20"/>
              </w:rPr>
            </w:pPr>
            <w:r w:rsidRPr="002F2791">
              <w:rPr>
                <w:rFonts w:eastAsiaTheme="minorEastAsia" w:cs="Arial"/>
                <w:szCs w:val="20"/>
              </w:rPr>
              <w:t>-lambda-cihalotrin</w:t>
            </w:r>
          </w:p>
        </w:tc>
        <w:tc>
          <w:tcPr>
            <w:tcW w:w="1843" w:type="dxa"/>
            <w:gridSpan w:val="3"/>
            <w:tcBorders>
              <w:top w:val="single" w:sz="4" w:space="0" w:color="auto"/>
              <w:left w:val="single" w:sz="4" w:space="0" w:color="auto"/>
              <w:bottom w:val="single" w:sz="4" w:space="0" w:color="auto"/>
              <w:right w:val="single" w:sz="4" w:space="0" w:color="auto"/>
            </w:tcBorders>
          </w:tcPr>
          <w:p w14:paraId="3E08C757" w14:textId="77777777" w:rsidR="002F2791" w:rsidRPr="002F2791" w:rsidRDefault="002F2791" w:rsidP="00645E4C">
            <w:pPr>
              <w:jc w:val="left"/>
              <w:rPr>
                <w:rFonts w:eastAsiaTheme="minorEastAsia" w:cs="Arial"/>
                <w:szCs w:val="20"/>
              </w:rPr>
            </w:pPr>
            <w:r w:rsidRPr="002F2791">
              <w:rPr>
                <w:rFonts w:eastAsiaTheme="minorEastAsia" w:cs="Arial"/>
                <w:szCs w:val="20"/>
              </w:rPr>
              <w:t>Karate Zeon 5 SC</w:t>
            </w:r>
          </w:p>
        </w:tc>
        <w:tc>
          <w:tcPr>
            <w:tcW w:w="1134" w:type="dxa"/>
            <w:gridSpan w:val="2"/>
            <w:tcBorders>
              <w:top w:val="single" w:sz="4" w:space="0" w:color="auto"/>
              <w:left w:val="single" w:sz="4" w:space="0" w:color="auto"/>
              <w:bottom w:val="single" w:sz="4" w:space="0" w:color="auto"/>
              <w:right w:val="single" w:sz="4" w:space="0" w:color="auto"/>
            </w:tcBorders>
          </w:tcPr>
          <w:p w14:paraId="71D42E24" w14:textId="77777777" w:rsidR="002F2791" w:rsidRPr="002F2791" w:rsidRDefault="002F2791" w:rsidP="00645E4C">
            <w:pPr>
              <w:jc w:val="left"/>
              <w:rPr>
                <w:rFonts w:eastAsiaTheme="minorEastAsia" w:cs="Arial"/>
                <w:szCs w:val="20"/>
              </w:rPr>
            </w:pPr>
            <w:r w:rsidRPr="002F2791">
              <w:rPr>
                <w:rFonts w:eastAsiaTheme="minorEastAsia" w:cs="Arial"/>
                <w:szCs w:val="20"/>
              </w:rPr>
              <w:t>0,15 l/ha</w:t>
            </w:r>
          </w:p>
        </w:tc>
        <w:tc>
          <w:tcPr>
            <w:tcW w:w="1417" w:type="dxa"/>
            <w:gridSpan w:val="2"/>
            <w:tcBorders>
              <w:top w:val="single" w:sz="4" w:space="0" w:color="auto"/>
              <w:left w:val="single" w:sz="4" w:space="0" w:color="auto"/>
              <w:bottom w:val="single" w:sz="4" w:space="0" w:color="auto"/>
              <w:right w:val="single" w:sz="4" w:space="0" w:color="auto"/>
            </w:tcBorders>
          </w:tcPr>
          <w:p w14:paraId="73FB1D9A" w14:textId="77777777" w:rsidR="002F2791" w:rsidRPr="002F2791" w:rsidRDefault="002F2791" w:rsidP="00645E4C">
            <w:pPr>
              <w:jc w:val="left"/>
              <w:rPr>
                <w:rFonts w:eastAsiaTheme="minorEastAsia" w:cs="Arial"/>
                <w:szCs w:val="20"/>
              </w:rPr>
            </w:pPr>
            <w:r w:rsidRPr="002F2791">
              <w:rPr>
                <w:rFonts w:eastAsiaTheme="minorEastAsia" w:cs="Arial"/>
                <w:szCs w:val="20"/>
              </w:rPr>
              <w:t>14 (por)</w:t>
            </w:r>
          </w:p>
          <w:p w14:paraId="6665B2D4" w14:textId="77777777" w:rsidR="002F2791" w:rsidRPr="002F2791" w:rsidRDefault="002F2791" w:rsidP="00EC6CBD">
            <w:pPr>
              <w:spacing w:before="240"/>
              <w:jc w:val="left"/>
              <w:rPr>
                <w:rFonts w:eastAsiaTheme="minorEastAsia" w:cs="Arial"/>
                <w:szCs w:val="20"/>
              </w:rPr>
            </w:pPr>
            <w:r w:rsidRPr="002F2791">
              <w:rPr>
                <w:rFonts w:eastAsiaTheme="minorEastAsia" w:cs="Arial"/>
                <w:szCs w:val="20"/>
              </w:rPr>
              <w:t>28 (čebula, česen, šalotka)</w:t>
            </w:r>
            <w:r w:rsidRPr="002F2791" w:rsidDel="00A3332B">
              <w:rPr>
                <w:rFonts w:eastAsiaTheme="minorEastAsia" w:cs="Arial"/>
                <w:szCs w:val="20"/>
              </w:rPr>
              <w:t xml:space="preserve"> </w:t>
            </w:r>
          </w:p>
        </w:tc>
        <w:tc>
          <w:tcPr>
            <w:tcW w:w="1729" w:type="dxa"/>
            <w:tcBorders>
              <w:top w:val="single" w:sz="4" w:space="0" w:color="auto"/>
              <w:left w:val="single" w:sz="4" w:space="0" w:color="auto"/>
              <w:bottom w:val="single" w:sz="4" w:space="0" w:color="auto"/>
              <w:right w:val="single" w:sz="4" w:space="0" w:color="auto"/>
            </w:tcBorders>
          </w:tcPr>
          <w:p w14:paraId="668A6DF1" w14:textId="77777777" w:rsidR="002F2791" w:rsidRPr="002F2791" w:rsidRDefault="002F2791" w:rsidP="00645E4C">
            <w:pPr>
              <w:jc w:val="left"/>
              <w:rPr>
                <w:rFonts w:eastAsiaTheme="minorEastAsia" w:cs="Arial"/>
                <w:szCs w:val="20"/>
              </w:rPr>
            </w:pPr>
            <w:r w:rsidRPr="002F2791">
              <w:rPr>
                <w:rFonts w:eastAsiaTheme="minorEastAsia" w:cs="Arial"/>
                <w:szCs w:val="20"/>
              </w:rPr>
              <w:t>uporaba na čebuli, česnu in šalotki ter na poru, MANJŠA UPORABA</w:t>
            </w:r>
          </w:p>
        </w:tc>
      </w:tr>
      <w:tr w:rsidR="002F2791" w:rsidRPr="002F2791" w14:paraId="3954686D" w14:textId="77777777" w:rsidTr="002F2791">
        <w:trPr>
          <w:gridAfter w:val="1"/>
          <w:wAfter w:w="10" w:type="dxa"/>
          <w:cantSplit/>
          <w:jc w:val="center"/>
        </w:trPr>
        <w:tc>
          <w:tcPr>
            <w:tcW w:w="1578" w:type="dxa"/>
            <w:gridSpan w:val="2"/>
            <w:vMerge w:val="restart"/>
            <w:tcBorders>
              <w:left w:val="single" w:sz="4" w:space="0" w:color="auto"/>
              <w:right w:val="single" w:sz="4" w:space="0" w:color="auto"/>
            </w:tcBorders>
          </w:tcPr>
          <w:p w14:paraId="4CBD2FB3"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Strune</w:t>
            </w:r>
          </w:p>
          <w:p w14:paraId="10DBD440" w14:textId="77777777" w:rsidR="002F2791" w:rsidRPr="002F2791" w:rsidRDefault="002F2791" w:rsidP="00645E4C">
            <w:pPr>
              <w:jc w:val="left"/>
              <w:rPr>
                <w:rFonts w:eastAsiaTheme="minorEastAsia" w:cs="Arial"/>
                <w:bCs/>
                <w:szCs w:val="20"/>
              </w:rPr>
            </w:pPr>
            <w:r w:rsidRPr="002F2791">
              <w:rPr>
                <w:rFonts w:eastAsiaTheme="minorEastAsia" w:cs="Arial"/>
                <w:bCs/>
                <w:szCs w:val="20"/>
              </w:rPr>
              <w:t>Elateridae</w:t>
            </w:r>
          </w:p>
        </w:tc>
        <w:tc>
          <w:tcPr>
            <w:tcW w:w="2420" w:type="dxa"/>
            <w:vMerge w:val="restart"/>
            <w:tcBorders>
              <w:left w:val="single" w:sz="4" w:space="0" w:color="auto"/>
              <w:right w:val="single" w:sz="4" w:space="0" w:color="auto"/>
            </w:tcBorders>
          </w:tcPr>
          <w:p w14:paraId="5C6A5624"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Opis škodljivca:</w:t>
            </w:r>
          </w:p>
          <w:p w14:paraId="76779A70" w14:textId="77777777" w:rsidR="002F2791" w:rsidRPr="002F2791" w:rsidRDefault="002F2791" w:rsidP="00645E4C">
            <w:pPr>
              <w:jc w:val="left"/>
              <w:rPr>
                <w:rFonts w:eastAsiaTheme="minorEastAsia" w:cs="Arial"/>
                <w:szCs w:val="20"/>
              </w:rPr>
            </w:pPr>
            <w:r w:rsidRPr="002F2791">
              <w:rPr>
                <w:rFonts w:eastAsiaTheme="minorEastAsia" w:cs="Arial"/>
                <w:szCs w:val="20"/>
              </w:rPr>
              <w:t>Ličinke se zavrtajo v čebulice ali stroke in v koreninski vrat. Poškodovana mesta so pogosto vdorna mesta za različne glive in bakterije.</w:t>
            </w:r>
          </w:p>
        </w:tc>
        <w:tc>
          <w:tcPr>
            <w:tcW w:w="2240" w:type="dxa"/>
            <w:vMerge w:val="restart"/>
            <w:tcBorders>
              <w:left w:val="single" w:sz="4" w:space="0" w:color="auto"/>
              <w:right w:val="single" w:sz="4" w:space="0" w:color="auto"/>
            </w:tcBorders>
          </w:tcPr>
          <w:p w14:paraId="656CA216" w14:textId="77777777" w:rsidR="002F2791" w:rsidRPr="002F2791" w:rsidRDefault="002F2791" w:rsidP="00645E4C">
            <w:pPr>
              <w:jc w:val="left"/>
              <w:rPr>
                <w:rFonts w:eastAsiaTheme="minorEastAsia" w:cs="Arial"/>
                <w:b/>
                <w:bCs/>
                <w:szCs w:val="20"/>
              </w:rPr>
            </w:pPr>
            <w:r w:rsidRPr="002F2791">
              <w:rPr>
                <w:rFonts w:eastAsiaTheme="minorEastAsia" w:cs="Arial"/>
                <w:b/>
                <w:bCs/>
                <w:szCs w:val="20"/>
              </w:rPr>
              <w:t>Preventivni ukrepi:</w:t>
            </w:r>
          </w:p>
          <w:p w14:paraId="1393194F" w14:textId="77777777" w:rsidR="002F2791" w:rsidRPr="002F2791" w:rsidRDefault="002F2791" w:rsidP="00645E4C">
            <w:pPr>
              <w:jc w:val="left"/>
              <w:rPr>
                <w:rFonts w:eastAsiaTheme="minorEastAsia" w:cs="Arial"/>
                <w:szCs w:val="20"/>
              </w:rPr>
            </w:pPr>
            <w:r w:rsidRPr="002F2791">
              <w:rPr>
                <w:rFonts w:eastAsiaTheme="minorEastAsia" w:cs="Arial"/>
                <w:szCs w:val="20"/>
              </w:rPr>
              <w:t xml:space="preserve">- izogibanje večletnemu travinju kot predposevku, </w:t>
            </w:r>
          </w:p>
          <w:p w14:paraId="0D3EB415" w14:textId="77777777" w:rsidR="002F2791" w:rsidRPr="002F2791" w:rsidRDefault="002F2791" w:rsidP="00645E4C">
            <w:pPr>
              <w:jc w:val="left"/>
              <w:rPr>
                <w:rFonts w:eastAsiaTheme="minorEastAsia" w:cs="Arial"/>
                <w:szCs w:val="20"/>
              </w:rPr>
            </w:pPr>
            <w:r w:rsidRPr="002F2791">
              <w:rPr>
                <w:rFonts w:eastAsiaTheme="minorEastAsia" w:cs="Arial"/>
                <w:szCs w:val="20"/>
              </w:rPr>
              <w:t>-večkratna mehanska obdelava tal (v suhem vremenu),</w:t>
            </w:r>
          </w:p>
          <w:p w14:paraId="398F4EF0" w14:textId="77777777" w:rsidR="002F2791" w:rsidRPr="002F2791" w:rsidRDefault="002F2791" w:rsidP="00645E4C">
            <w:pPr>
              <w:jc w:val="left"/>
              <w:rPr>
                <w:rFonts w:eastAsiaTheme="minorEastAsia" w:cs="Arial"/>
                <w:szCs w:val="20"/>
              </w:rPr>
            </w:pPr>
            <w:r w:rsidRPr="002F2791">
              <w:rPr>
                <w:rFonts w:eastAsiaTheme="minorEastAsia" w:cs="Arial"/>
                <w:szCs w:val="20"/>
              </w:rPr>
              <w:t>- optimalni roki setve in sajenja.</w:t>
            </w:r>
          </w:p>
        </w:tc>
        <w:tc>
          <w:tcPr>
            <w:tcW w:w="1577" w:type="dxa"/>
            <w:gridSpan w:val="2"/>
            <w:tcBorders>
              <w:top w:val="single" w:sz="4" w:space="0" w:color="auto"/>
              <w:left w:val="single" w:sz="4" w:space="0" w:color="auto"/>
              <w:bottom w:val="single" w:sz="4" w:space="0" w:color="auto"/>
              <w:right w:val="single" w:sz="4" w:space="0" w:color="auto"/>
            </w:tcBorders>
          </w:tcPr>
          <w:p w14:paraId="49D427B3" w14:textId="77777777" w:rsidR="002F2791" w:rsidRPr="002F2791" w:rsidRDefault="002F2791" w:rsidP="00645E4C">
            <w:pPr>
              <w:jc w:val="left"/>
              <w:rPr>
                <w:rFonts w:eastAsiaTheme="minorEastAsia" w:cs="Arial"/>
                <w:szCs w:val="20"/>
              </w:rPr>
            </w:pPr>
            <w:r w:rsidRPr="002F2791">
              <w:rPr>
                <w:rFonts w:eastAsiaTheme="minorEastAsia" w:cs="Arial"/>
                <w:szCs w:val="20"/>
              </w:rPr>
              <w:t>-cipermetrin</w:t>
            </w:r>
          </w:p>
        </w:tc>
        <w:tc>
          <w:tcPr>
            <w:tcW w:w="1843" w:type="dxa"/>
            <w:gridSpan w:val="3"/>
            <w:tcBorders>
              <w:top w:val="single" w:sz="4" w:space="0" w:color="auto"/>
              <w:left w:val="single" w:sz="4" w:space="0" w:color="auto"/>
              <w:bottom w:val="single" w:sz="4" w:space="0" w:color="auto"/>
              <w:right w:val="single" w:sz="4" w:space="0" w:color="auto"/>
            </w:tcBorders>
          </w:tcPr>
          <w:p w14:paraId="6B03E80C" w14:textId="77777777" w:rsidR="002F2791" w:rsidRPr="002F2791" w:rsidRDefault="002F2791" w:rsidP="00645E4C">
            <w:pPr>
              <w:jc w:val="left"/>
              <w:rPr>
                <w:rFonts w:eastAsiaTheme="minorEastAsia" w:cs="Arial"/>
                <w:b/>
                <w:szCs w:val="20"/>
              </w:rPr>
            </w:pPr>
            <w:r w:rsidRPr="002F2791">
              <w:rPr>
                <w:rFonts w:eastAsiaTheme="minorEastAsia" w:cs="Arial"/>
                <w:szCs w:val="20"/>
              </w:rPr>
              <w:t xml:space="preserve">Columbo 0,8 MG </w:t>
            </w:r>
          </w:p>
        </w:tc>
        <w:tc>
          <w:tcPr>
            <w:tcW w:w="1134" w:type="dxa"/>
            <w:gridSpan w:val="2"/>
            <w:tcBorders>
              <w:top w:val="single" w:sz="4" w:space="0" w:color="auto"/>
              <w:left w:val="single" w:sz="4" w:space="0" w:color="auto"/>
              <w:bottom w:val="single" w:sz="4" w:space="0" w:color="auto"/>
              <w:right w:val="single" w:sz="4" w:space="0" w:color="auto"/>
            </w:tcBorders>
          </w:tcPr>
          <w:p w14:paraId="0FEA1564" w14:textId="77777777" w:rsidR="002F2791" w:rsidRPr="002F2791" w:rsidRDefault="002F2791" w:rsidP="00645E4C">
            <w:pPr>
              <w:jc w:val="left"/>
              <w:rPr>
                <w:rFonts w:eastAsiaTheme="minorEastAsia" w:cs="Arial"/>
                <w:szCs w:val="20"/>
              </w:rPr>
            </w:pPr>
            <w:r w:rsidRPr="002F2791">
              <w:rPr>
                <w:rFonts w:eastAsiaTheme="minorEastAsia" w:cs="Arial"/>
                <w:szCs w:val="20"/>
              </w:rPr>
              <w:t>12 kg/ha</w:t>
            </w:r>
          </w:p>
        </w:tc>
        <w:tc>
          <w:tcPr>
            <w:tcW w:w="1417" w:type="dxa"/>
            <w:gridSpan w:val="2"/>
            <w:tcBorders>
              <w:top w:val="single" w:sz="4" w:space="0" w:color="auto"/>
              <w:left w:val="single" w:sz="4" w:space="0" w:color="auto"/>
              <w:bottom w:val="single" w:sz="4" w:space="0" w:color="auto"/>
              <w:right w:val="single" w:sz="4" w:space="0" w:color="auto"/>
            </w:tcBorders>
          </w:tcPr>
          <w:p w14:paraId="224348B7" w14:textId="77777777" w:rsidR="002F2791" w:rsidRPr="002F2791" w:rsidRDefault="002F2791" w:rsidP="00645E4C">
            <w:pPr>
              <w:jc w:val="left"/>
              <w:rPr>
                <w:rFonts w:eastAsiaTheme="minorEastAsia" w:cs="Arial"/>
                <w:szCs w:val="20"/>
              </w:rPr>
            </w:pPr>
            <w:r w:rsidRPr="002F2791">
              <w:rPr>
                <w:rFonts w:eastAsiaTheme="minorEastAsia" w:cs="Arial"/>
                <w:szCs w:val="20"/>
              </w:rPr>
              <w:t>Čas uporabe</w:t>
            </w:r>
          </w:p>
        </w:tc>
        <w:tc>
          <w:tcPr>
            <w:tcW w:w="1729" w:type="dxa"/>
            <w:vMerge w:val="restart"/>
            <w:tcBorders>
              <w:top w:val="single" w:sz="4" w:space="0" w:color="auto"/>
              <w:left w:val="single" w:sz="4" w:space="0" w:color="auto"/>
              <w:right w:val="single" w:sz="4" w:space="0" w:color="auto"/>
            </w:tcBorders>
          </w:tcPr>
          <w:p w14:paraId="0A494E7B" w14:textId="77777777" w:rsidR="002F2791" w:rsidRPr="002F2791" w:rsidRDefault="002F2791" w:rsidP="00645E4C">
            <w:pPr>
              <w:jc w:val="left"/>
              <w:rPr>
                <w:rFonts w:eastAsiaTheme="minorEastAsia" w:cs="Arial"/>
                <w:szCs w:val="20"/>
              </w:rPr>
            </w:pPr>
            <w:r w:rsidRPr="002F2791">
              <w:rPr>
                <w:rFonts w:eastAsiaTheme="minorEastAsia" w:cs="Arial"/>
                <w:szCs w:val="20"/>
              </w:rPr>
              <w:t>zmanjševanje populacije strun na česnu, čebuli in šalotki</w:t>
            </w:r>
          </w:p>
        </w:tc>
      </w:tr>
      <w:tr w:rsidR="002F2791" w:rsidRPr="002F2791" w14:paraId="39461977" w14:textId="77777777" w:rsidTr="002F2791">
        <w:trPr>
          <w:gridAfter w:val="1"/>
          <w:wAfter w:w="10" w:type="dxa"/>
          <w:cantSplit/>
          <w:jc w:val="center"/>
        </w:trPr>
        <w:tc>
          <w:tcPr>
            <w:tcW w:w="1578" w:type="dxa"/>
            <w:gridSpan w:val="2"/>
            <w:vMerge/>
            <w:tcBorders>
              <w:left w:val="single" w:sz="4" w:space="0" w:color="auto"/>
              <w:bottom w:val="single" w:sz="4" w:space="0" w:color="auto"/>
              <w:right w:val="single" w:sz="4" w:space="0" w:color="auto"/>
            </w:tcBorders>
          </w:tcPr>
          <w:p w14:paraId="7636E9B9" w14:textId="77777777" w:rsidR="002F2791" w:rsidRPr="002F2791" w:rsidRDefault="002F2791" w:rsidP="00645E4C">
            <w:pPr>
              <w:jc w:val="left"/>
              <w:rPr>
                <w:rFonts w:eastAsiaTheme="minorEastAsia" w:cs="Arial"/>
                <w:b/>
                <w:bCs/>
                <w:szCs w:val="20"/>
              </w:rPr>
            </w:pPr>
          </w:p>
        </w:tc>
        <w:tc>
          <w:tcPr>
            <w:tcW w:w="2420" w:type="dxa"/>
            <w:vMerge/>
            <w:tcBorders>
              <w:left w:val="single" w:sz="4" w:space="0" w:color="auto"/>
              <w:bottom w:val="single" w:sz="4" w:space="0" w:color="auto"/>
              <w:right w:val="single" w:sz="4" w:space="0" w:color="auto"/>
            </w:tcBorders>
          </w:tcPr>
          <w:p w14:paraId="33B14D07" w14:textId="77777777" w:rsidR="002F2791" w:rsidRPr="002F2791" w:rsidRDefault="002F2791" w:rsidP="00645E4C">
            <w:pPr>
              <w:jc w:val="left"/>
              <w:rPr>
                <w:rFonts w:eastAsiaTheme="minorEastAsia" w:cs="Arial"/>
                <w:szCs w:val="20"/>
              </w:rPr>
            </w:pPr>
          </w:p>
        </w:tc>
        <w:tc>
          <w:tcPr>
            <w:tcW w:w="2240" w:type="dxa"/>
            <w:vMerge/>
            <w:tcBorders>
              <w:left w:val="single" w:sz="4" w:space="0" w:color="auto"/>
              <w:bottom w:val="single" w:sz="4" w:space="0" w:color="auto"/>
              <w:right w:val="single" w:sz="4" w:space="0" w:color="auto"/>
            </w:tcBorders>
          </w:tcPr>
          <w:p w14:paraId="33E4D1E5" w14:textId="77777777" w:rsidR="002F2791" w:rsidRPr="002F2791" w:rsidRDefault="002F2791" w:rsidP="00645E4C">
            <w:pPr>
              <w:jc w:val="left"/>
              <w:rPr>
                <w:rFonts w:eastAsiaTheme="minorEastAsia" w:cs="Arial"/>
                <w:szCs w:val="20"/>
              </w:rPr>
            </w:pPr>
          </w:p>
        </w:tc>
        <w:tc>
          <w:tcPr>
            <w:tcW w:w="5971" w:type="dxa"/>
            <w:gridSpan w:val="9"/>
            <w:tcBorders>
              <w:top w:val="single" w:sz="4" w:space="0" w:color="auto"/>
              <w:left w:val="single" w:sz="4" w:space="0" w:color="auto"/>
              <w:bottom w:val="single" w:sz="4" w:space="0" w:color="auto"/>
              <w:right w:val="single" w:sz="4" w:space="0" w:color="auto"/>
            </w:tcBorders>
          </w:tcPr>
          <w:p w14:paraId="180ED681" w14:textId="77777777" w:rsidR="002F2791" w:rsidRPr="002F2791" w:rsidRDefault="002F2791" w:rsidP="00645E4C">
            <w:pPr>
              <w:jc w:val="left"/>
              <w:rPr>
                <w:rFonts w:eastAsiaTheme="minorEastAsia" w:cs="Arial"/>
                <w:szCs w:val="20"/>
              </w:rPr>
            </w:pPr>
            <w:r w:rsidRPr="002F2791">
              <w:rPr>
                <w:rFonts w:eastAsiaTheme="minorEastAsia" w:cs="Arial"/>
                <w:szCs w:val="20"/>
              </w:rPr>
              <w:t>Uporaba ob setvi oz. sajenju.</w:t>
            </w:r>
          </w:p>
          <w:p w14:paraId="0C47C418" w14:textId="77777777" w:rsidR="002F2791" w:rsidRPr="002F2791" w:rsidRDefault="002F2791" w:rsidP="00645E4C">
            <w:pPr>
              <w:jc w:val="left"/>
              <w:rPr>
                <w:rFonts w:eastAsiaTheme="minorEastAsia" w:cs="Arial"/>
                <w:szCs w:val="20"/>
              </w:rPr>
            </w:pPr>
            <w:r w:rsidRPr="002F2791">
              <w:rPr>
                <w:rFonts w:eastAsiaTheme="minorEastAsia" w:cs="Arial"/>
                <w:szCs w:val="20"/>
              </w:rPr>
              <w:t>Ročno tretiranje s sredstvom ni dovoljeno!</w:t>
            </w:r>
          </w:p>
        </w:tc>
        <w:tc>
          <w:tcPr>
            <w:tcW w:w="1729" w:type="dxa"/>
            <w:vMerge/>
            <w:tcBorders>
              <w:left w:val="single" w:sz="4" w:space="0" w:color="auto"/>
              <w:bottom w:val="single" w:sz="4" w:space="0" w:color="auto"/>
              <w:right w:val="single" w:sz="4" w:space="0" w:color="auto"/>
            </w:tcBorders>
          </w:tcPr>
          <w:p w14:paraId="383A8D28" w14:textId="77777777" w:rsidR="002F2791" w:rsidRPr="002F2791" w:rsidRDefault="002F2791" w:rsidP="00645E4C">
            <w:pPr>
              <w:jc w:val="left"/>
              <w:rPr>
                <w:rFonts w:eastAsiaTheme="minorEastAsia" w:cs="Arial"/>
                <w:b/>
                <w:szCs w:val="20"/>
              </w:rPr>
            </w:pPr>
          </w:p>
        </w:tc>
      </w:tr>
      <w:bookmarkEnd w:id="501"/>
      <w:bookmarkEnd w:id="502"/>
      <w:bookmarkEnd w:id="503"/>
      <w:bookmarkEnd w:id="504"/>
      <w:bookmarkEnd w:id="505"/>
      <w:bookmarkEnd w:id="506"/>
      <w:bookmarkEnd w:id="519"/>
      <w:bookmarkEnd w:id="520"/>
      <w:bookmarkEnd w:id="521"/>
      <w:bookmarkEnd w:id="522"/>
    </w:tbl>
    <w:p w14:paraId="48FA2478" w14:textId="77777777" w:rsidR="00E9743A" w:rsidRDefault="00E9743A" w:rsidP="00645E4C">
      <w:pPr>
        <w:jc w:val="left"/>
        <w:rPr>
          <w:rFonts w:cs="Arial"/>
          <w:szCs w:val="20"/>
          <w:lang w:val="x-none"/>
        </w:rPr>
        <w:sectPr w:rsidR="00E9743A" w:rsidSect="00FC60EF">
          <w:footerReference w:type="default" r:id="rId47"/>
          <w:pgSz w:w="16838" w:h="11906" w:orient="landscape"/>
          <w:pgMar w:top="1418" w:right="851" w:bottom="1418" w:left="851" w:header="708" w:footer="708" w:gutter="0"/>
          <w:cols w:space="708"/>
          <w:docGrid w:linePitch="272"/>
        </w:sectPr>
      </w:pPr>
    </w:p>
    <w:p w14:paraId="407DD580" w14:textId="6E11195E" w:rsidR="00856588" w:rsidRPr="007B7054" w:rsidRDefault="00217F6A" w:rsidP="00645E4C">
      <w:pPr>
        <w:pStyle w:val="Naslov1"/>
        <w:rPr>
          <w:rFonts w:cs="Arial"/>
          <w:szCs w:val="20"/>
        </w:rPr>
      </w:pPr>
      <w:r w:rsidRPr="007B7054" w:rsidDel="00217F6A">
        <w:lastRenderedPageBreak/>
        <w:t xml:space="preserve"> </w:t>
      </w:r>
      <w:bookmarkStart w:id="523" w:name="_Toc166556136"/>
      <w:bookmarkStart w:id="524" w:name="_Toc215563144"/>
      <w:bookmarkStart w:id="525" w:name="_Toc91332693"/>
      <w:bookmarkStart w:id="526" w:name="_Toc91332915"/>
      <w:bookmarkStart w:id="527" w:name="_Toc91333121"/>
      <w:bookmarkStart w:id="528" w:name="_Toc99452068"/>
      <w:bookmarkStart w:id="529" w:name="_Toc128732038"/>
      <w:r w:rsidR="00F745ED" w:rsidRPr="007B7054">
        <w:t>HERBICIDI V INTEGRIRANEM VARSTVU RASTLIN</w:t>
      </w:r>
      <w:bookmarkEnd w:id="523"/>
      <w:bookmarkEnd w:id="524"/>
      <w:bookmarkEnd w:id="525"/>
      <w:bookmarkEnd w:id="526"/>
      <w:bookmarkEnd w:id="527"/>
      <w:bookmarkEnd w:id="528"/>
      <w:bookmarkEnd w:id="529"/>
    </w:p>
    <w:p w14:paraId="599EA2F6" w14:textId="29DCC661" w:rsidR="00D46D31" w:rsidRPr="00173E9F" w:rsidRDefault="008F5E54" w:rsidP="00645E4C">
      <w:pPr>
        <w:pStyle w:val="Naslov2"/>
        <w:jc w:val="left"/>
      </w:pPr>
      <w:bookmarkStart w:id="530" w:name="_Toc347404974"/>
      <w:bookmarkStart w:id="531" w:name="_Toc128732039"/>
      <w:bookmarkStart w:id="532" w:name="_Toc476310188"/>
      <w:bookmarkStart w:id="533" w:name="_Toc476310447"/>
      <w:bookmarkStart w:id="534" w:name="_Toc477440303"/>
      <w:bookmarkStart w:id="535" w:name="_Toc28393494"/>
      <w:bookmarkStart w:id="536" w:name="_Toc38347084"/>
      <w:bookmarkEnd w:id="530"/>
      <w:r w:rsidRPr="00173E9F">
        <w:t>Zahteve</w:t>
      </w:r>
      <w:bookmarkEnd w:id="531"/>
    </w:p>
    <w:bookmarkEnd w:id="532"/>
    <w:bookmarkEnd w:id="533"/>
    <w:bookmarkEnd w:id="534"/>
    <w:p w14:paraId="096BCA19" w14:textId="27331F82" w:rsidR="00D46D31" w:rsidRPr="00173E9F" w:rsidRDefault="00D46D31" w:rsidP="00645E4C">
      <w:pPr>
        <w:spacing w:before="40" w:after="40"/>
        <w:jc w:val="left"/>
        <w:rPr>
          <w:rFonts w:cs="Arial"/>
          <w:szCs w:val="20"/>
        </w:rPr>
      </w:pPr>
      <w:r w:rsidRPr="00173E9F">
        <w:rPr>
          <w:rFonts w:cs="Arial"/>
          <w:noProof/>
          <w:szCs w:val="20"/>
        </w:rPr>
        <w:t>Za zatiranje plevelov je treba izvesti vsaj en ukrep brez kemične aplikacije letno (slepa setev, uporaba česal, okopavanje, termično zatiranje – plamen, vodna para ipd.) ali aplikacijo herbicidov samo v vrste;</w:t>
      </w:r>
    </w:p>
    <w:p w14:paraId="38EDD37A" w14:textId="3B7CE0C9" w:rsidR="00D46D31" w:rsidRPr="00173E9F" w:rsidRDefault="008F5E54" w:rsidP="00645E4C">
      <w:pPr>
        <w:pStyle w:val="Naslov2"/>
        <w:jc w:val="left"/>
      </w:pPr>
      <w:bookmarkStart w:id="537" w:name="_Toc128732040"/>
      <w:r w:rsidRPr="00173E9F">
        <w:t>Prepovedi</w:t>
      </w:r>
      <w:bookmarkEnd w:id="537"/>
    </w:p>
    <w:p w14:paraId="73EC3897" w14:textId="77777777" w:rsidR="00F745ED" w:rsidRPr="007B7054" w:rsidRDefault="00F745ED" w:rsidP="00645E4C">
      <w:pPr>
        <w:jc w:val="left"/>
        <w:rPr>
          <w:rFonts w:cs="Arial"/>
          <w:szCs w:val="20"/>
        </w:rPr>
      </w:pPr>
      <w:bookmarkStart w:id="538" w:name="_Toc476310189"/>
      <w:bookmarkStart w:id="539" w:name="_Toc476310448"/>
      <w:bookmarkStart w:id="540" w:name="_Toc477440304"/>
      <w:r w:rsidRPr="007B7054">
        <w:rPr>
          <w:rFonts w:cs="Arial"/>
          <w:szCs w:val="20"/>
        </w:rPr>
        <w:t>V zaščitenih prostorih je prepovedana uporaba herbicidov.</w:t>
      </w:r>
      <w:bookmarkEnd w:id="538"/>
      <w:bookmarkEnd w:id="539"/>
      <w:bookmarkEnd w:id="540"/>
    </w:p>
    <w:p w14:paraId="6FCB4A47" w14:textId="6676618E" w:rsidR="00D46D31" w:rsidRPr="00173E9F" w:rsidRDefault="008F5E54" w:rsidP="00645E4C">
      <w:pPr>
        <w:pStyle w:val="Naslov2"/>
        <w:jc w:val="left"/>
      </w:pPr>
      <w:bookmarkStart w:id="541" w:name="_Toc128732041"/>
      <w:r w:rsidRPr="00173E9F">
        <w:t>Priporočila</w:t>
      </w:r>
      <w:bookmarkEnd w:id="541"/>
    </w:p>
    <w:p w14:paraId="28595A63" w14:textId="32351EFB" w:rsidR="00317F71" w:rsidRPr="007B7054" w:rsidRDefault="00D46D31" w:rsidP="00645E4C">
      <w:pPr>
        <w:jc w:val="left"/>
        <w:rPr>
          <w:rFonts w:cs="Arial"/>
          <w:szCs w:val="20"/>
        </w:rPr>
      </w:pPr>
      <w:bookmarkStart w:id="542" w:name="_Toc166556137"/>
      <w:r w:rsidRPr="00696D2D">
        <w:rPr>
          <w:rFonts w:cs="Arial"/>
          <w:b/>
          <w:szCs w:val="20"/>
        </w:rPr>
        <w:t xml:space="preserve">Pri zatiranju plevela </w:t>
      </w:r>
      <w:r w:rsidR="00330EA8">
        <w:rPr>
          <w:rFonts w:cs="Arial"/>
          <w:b/>
          <w:szCs w:val="20"/>
        </w:rPr>
        <w:t xml:space="preserve">je </w:t>
      </w:r>
      <w:r>
        <w:rPr>
          <w:rFonts w:cs="Arial"/>
          <w:b/>
          <w:szCs w:val="20"/>
        </w:rPr>
        <w:t xml:space="preserve">vedno </w:t>
      </w:r>
      <w:r w:rsidRPr="00696D2D">
        <w:rPr>
          <w:rFonts w:cs="Arial"/>
          <w:b/>
          <w:szCs w:val="20"/>
        </w:rPr>
        <w:t xml:space="preserve">potrebno dati prednost nekemičnim postopkom kot je npr. mehansko zatiranje z okopavanjem, mulčenjem, </w:t>
      </w:r>
      <w:r w:rsidR="00330EA8">
        <w:rPr>
          <w:rFonts w:cs="Arial"/>
          <w:b/>
          <w:szCs w:val="20"/>
        </w:rPr>
        <w:t xml:space="preserve">valjanjem, </w:t>
      </w:r>
      <w:r w:rsidRPr="00696D2D">
        <w:rPr>
          <w:rFonts w:cs="Arial"/>
          <w:b/>
          <w:szCs w:val="20"/>
        </w:rPr>
        <w:t>česanjem, zastiranjem ali termičnim uničevanjem</w:t>
      </w:r>
      <w:r w:rsidR="007B7054">
        <w:rPr>
          <w:rFonts w:cs="Arial"/>
          <w:b/>
          <w:szCs w:val="20"/>
        </w:rPr>
        <w:t xml:space="preserve"> plevela</w:t>
      </w:r>
      <w:r w:rsidRPr="00696D2D">
        <w:rPr>
          <w:rFonts w:cs="Arial"/>
          <w:b/>
          <w:szCs w:val="20"/>
        </w:rPr>
        <w:t>.</w:t>
      </w:r>
      <w:r>
        <w:rPr>
          <w:rFonts w:cs="Arial"/>
          <w:b/>
          <w:szCs w:val="20"/>
        </w:rPr>
        <w:t xml:space="preserve"> </w:t>
      </w:r>
      <w:r w:rsidR="00317F71" w:rsidRPr="007B7054">
        <w:rPr>
          <w:rFonts w:cs="Arial"/>
          <w:szCs w:val="20"/>
        </w:rPr>
        <w:t>Nekateri pomembnejši ukrepi za zmanjšanje zapleveljenosti pri omejeni rabi herbicidov, ki jih je potrebno upoštevati za zmanjšanje uporabe herbicidov, so:</w:t>
      </w:r>
    </w:p>
    <w:p w14:paraId="06ED4D21" w14:textId="7DE029AE" w:rsidR="00317F71" w:rsidRPr="007B7054" w:rsidRDefault="00317F71" w:rsidP="00645E4C">
      <w:pPr>
        <w:pStyle w:val="Odstavekseznama"/>
        <w:numPr>
          <w:ilvl w:val="0"/>
          <w:numId w:val="27"/>
        </w:numPr>
        <w:jc w:val="left"/>
        <w:rPr>
          <w:rFonts w:cs="Arial"/>
          <w:szCs w:val="20"/>
        </w:rPr>
      </w:pPr>
      <w:r w:rsidRPr="007B7054">
        <w:rPr>
          <w:rFonts w:cs="Arial"/>
          <w:szCs w:val="20"/>
        </w:rPr>
        <w:t>zatiranje plevelov s pravilnim kolobarjem</w:t>
      </w:r>
      <w:r w:rsidR="00890EF4">
        <w:rPr>
          <w:rFonts w:cs="Arial"/>
          <w:szCs w:val="20"/>
        </w:rPr>
        <w:t xml:space="preserve"> (tudi z vključitvijo deteljno </w:t>
      </w:r>
      <w:r w:rsidR="00301FFE">
        <w:rPr>
          <w:rFonts w:cs="Arial"/>
          <w:szCs w:val="20"/>
        </w:rPr>
        <w:t>travnih</w:t>
      </w:r>
      <w:r w:rsidR="00890EF4">
        <w:rPr>
          <w:rFonts w:cs="Arial"/>
          <w:szCs w:val="20"/>
        </w:rPr>
        <w:t xml:space="preserve"> mešanic za zmanjšanje populacije trajnih plevelov)</w:t>
      </w:r>
    </w:p>
    <w:p w14:paraId="58B49133" w14:textId="77777777" w:rsidR="00317F71" w:rsidRDefault="00317F71" w:rsidP="00645E4C">
      <w:pPr>
        <w:pStyle w:val="Odstavekseznama"/>
        <w:numPr>
          <w:ilvl w:val="0"/>
          <w:numId w:val="27"/>
        </w:numPr>
        <w:jc w:val="left"/>
        <w:rPr>
          <w:rFonts w:cs="Arial"/>
          <w:szCs w:val="20"/>
        </w:rPr>
      </w:pPr>
      <w:r w:rsidRPr="007B7054">
        <w:rPr>
          <w:rFonts w:cs="Arial"/>
          <w:szCs w:val="20"/>
        </w:rPr>
        <w:t>učinkovito zatiranje  plevela v vseh predhodnih gojenih rastlinah,</w:t>
      </w:r>
    </w:p>
    <w:p w14:paraId="289E887A" w14:textId="5E19B86B" w:rsidR="00330EA8" w:rsidRPr="007B7054" w:rsidRDefault="00330EA8" w:rsidP="00645E4C">
      <w:pPr>
        <w:pStyle w:val="Odstavekseznama"/>
        <w:numPr>
          <w:ilvl w:val="0"/>
          <w:numId w:val="27"/>
        </w:numPr>
        <w:jc w:val="left"/>
        <w:rPr>
          <w:rFonts w:cs="Arial"/>
          <w:szCs w:val="20"/>
        </w:rPr>
      </w:pPr>
      <w:r>
        <w:rPr>
          <w:rFonts w:cs="Arial"/>
          <w:szCs w:val="20"/>
        </w:rPr>
        <w:t xml:space="preserve">odstranjevanje plevelov in preprečevanje tvorbe semen plevelov na </w:t>
      </w:r>
      <w:r w:rsidR="00301FFE">
        <w:rPr>
          <w:rFonts w:cs="Arial"/>
          <w:szCs w:val="20"/>
        </w:rPr>
        <w:t>robovih</w:t>
      </w:r>
      <w:r>
        <w:rPr>
          <w:rFonts w:cs="Arial"/>
          <w:szCs w:val="20"/>
        </w:rPr>
        <w:t xml:space="preserve"> njiv – prednostno z nekemičnimi metodami (košnja, mulčenje,…),</w:t>
      </w:r>
    </w:p>
    <w:p w14:paraId="15D2D80A" w14:textId="77777777" w:rsidR="00317F71" w:rsidRPr="007B7054" w:rsidRDefault="00317F71" w:rsidP="00645E4C">
      <w:pPr>
        <w:pStyle w:val="Odstavekseznama"/>
        <w:numPr>
          <w:ilvl w:val="0"/>
          <w:numId w:val="27"/>
        </w:numPr>
        <w:jc w:val="left"/>
        <w:rPr>
          <w:rFonts w:cs="Arial"/>
          <w:szCs w:val="20"/>
        </w:rPr>
      </w:pPr>
      <w:r w:rsidRPr="007B7054">
        <w:rPr>
          <w:rFonts w:cs="Arial"/>
          <w:szCs w:val="20"/>
        </w:rPr>
        <w:t>slepa setev,</w:t>
      </w:r>
    </w:p>
    <w:p w14:paraId="54B6A689" w14:textId="77777777" w:rsidR="00317F71" w:rsidRPr="007B7054" w:rsidRDefault="00317F71" w:rsidP="00645E4C">
      <w:pPr>
        <w:pStyle w:val="Odstavekseznama"/>
        <w:numPr>
          <w:ilvl w:val="0"/>
          <w:numId w:val="27"/>
        </w:numPr>
        <w:jc w:val="left"/>
        <w:rPr>
          <w:rFonts w:cs="Arial"/>
          <w:szCs w:val="20"/>
        </w:rPr>
      </w:pPr>
      <w:r w:rsidRPr="007B7054">
        <w:rPr>
          <w:rFonts w:cs="Arial"/>
          <w:szCs w:val="20"/>
        </w:rPr>
        <w:t>priprava setvišča 10-20 dni pred brananjem ob setvi vrtnin (uspeh je odvisen predvsem od kakovosti priprave tal, temperature, vlage in opreme),</w:t>
      </w:r>
    </w:p>
    <w:p w14:paraId="0B281512" w14:textId="77777777" w:rsidR="00330EA8" w:rsidRDefault="00317F71" w:rsidP="00645E4C">
      <w:pPr>
        <w:pStyle w:val="Odstavekseznama"/>
        <w:numPr>
          <w:ilvl w:val="0"/>
          <w:numId w:val="27"/>
        </w:numPr>
        <w:jc w:val="left"/>
        <w:rPr>
          <w:rFonts w:cs="Arial"/>
          <w:szCs w:val="20"/>
        </w:rPr>
      </w:pPr>
      <w:r w:rsidRPr="007B7054">
        <w:rPr>
          <w:rFonts w:cs="Arial"/>
          <w:szCs w:val="20"/>
        </w:rPr>
        <w:t xml:space="preserve">presajanje in sajenje: pri presajanju lahko veliko bolje preprečujemo zapleveljenost zaradi večje konkurenčnosti sadik </w:t>
      </w:r>
      <w:r w:rsidR="00890EF4">
        <w:rPr>
          <w:rFonts w:cs="Arial"/>
          <w:szCs w:val="20"/>
        </w:rPr>
        <w:t xml:space="preserve">v primerjavi z neposredno setvijo </w:t>
      </w:r>
      <w:r w:rsidRPr="007B7054">
        <w:rPr>
          <w:rFonts w:cs="Arial"/>
          <w:szCs w:val="20"/>
        </w:rPr>
        <w:t xml:space="preserve">(kapusnice, paradižnik, solata, por, čebula), </w:t>
      </w:r>
    </w:p>
    <w:p w14:paraId="24B15688" w14:textId="75773BBF" w:rsidR="00317F71" w:rsidRPr="007B7054" w:rsidRDefault="00317F71" w:rsidP="00645E4C">
      <w:pPr>
        <w:pStyle w:val="Odstavekseznama"/>
        <w:numPr>
          <w:ilvl w:val="0"/>
          <w:numId w:val="27"/>
        </w:numPr>
        <w:jc w:val="left"/>
        <w:rPr>
          <w:rFonts w:cs="Arial"/>
          <w:szCs w:val="20"/>
        </w:rPr>
      </w:pPr>
      <w:r w:rsidRPr="007B7054">
        <w:rPr>
          <w:rFonts w:cs="Arial"/>
          <w:szCs w:val="20"/>
        </w:rPr>
        <w:t>kultiviranje (brananje) tal pred vznikom: brananje pred vznikom lahko zmanjša zapleveljenost predvsem s hitro kalečimi pleveli. Ob nestrokovnem delu lahko s tem ukrepom zapleveljenost celo povečamo</w:t>
      </w:r>
      <w:r w:rsidR="00890EF4">
        <w:rPr>
          <w:rFonts w:cs="Arial"/>
          <w:szCs w:val="20"/>
        </w:rPr>
        <w:t>,</w:t>
      </w:r>
    </w:p>
    <w:p w14:paraId="425156C7" w14:textId="77777777" w:rsidR="00317F71" w:rsidRPr="007B7054" w:rsidRDefault="00317F71" w:rsidP="00645E4C">
      <w:pPr>
        <w:pStyle w:val="Odstavekseznama"/>
        <w:numPr>
          <w:ilvl w:val="0"/>
          <w:numId w:val="27"/>
        </w:numPr>
        <w:jc w:val="left"/>
        <w:rPr>
          <w:rFonts w:cs="Arial"/>
          <w:i/>
          <w:iCs/>
          <w:szCs w:val="20"/>
        </w:rPr>
      </w:pPr>
      <w:r w:rsidRPr="007B7054">
        <w:rPr>
          <w:rFonts w:cs="Arial"/>
          <w:szCs w:val="20"/>
        </w:rPr>
        <w:t>kultiviranje (brananje) tal po vzniku: brananje po vzniku je primerno le za nekatere vrste rastlin. Odvisno je od številnih dejavnikov, kot so selektivnost kulture, vrsta tal, konkurenčnost kulture, vrsta in število plevela, priprava tal,</w:t>
      </w:r>
    </w:p>
    <w:p w14:paraId="457AF30C" w14:textId="77777777" w:rsidR="00317F71" w:rsidRPr="007B7054" w:rsidRDefault="00317F71" w:rsidP="00645E4C">
      <w:pPr>
        <w:pStyle w:val="Odstavekseznama"/>
        <w:numPr>
          <w:ilvl w:val="0"/>
          <w:numId w:val="27"/>
        </w:numPr>
        <w:jc w:val="left"/>
        <w:rPr>
          <w:rFonts w:cs="Arial"/>
          <w:szCs w:val="20"/>
        </w:rPr>
      </w:pPr>
      <w:r w:rsidRPr="007B7054">
        <w:rPr>
          <w:rFonts w:cs="Arial"/>
          <w:szCs w:val="20"/>
        </w:rPr>
        <w:t xml:space="preserve">obdelava tal v medvrstnem prostoru,  </w:t>
      </w:r>
    </w:p>
    <w:p w14:paraId="18CAFCA3" w14:textId="77777777" w:rsidR="00317F71" w:rsidRPr="007B7054" w:rsidRDefault="00317F71" w:rsidP="00645E4C">
      <w:pPr>
        <w:pStyle w:val="Odstavekseznama"/>
        <w:numPr>
          <w:ilvl w:val="0"/>
          <w:numId w:val="27"/>
        </w:numPr>
        <w:jc w:val="left"/>
        <w:rPr>
          <w:rFonts w:cs="Arial"/>
          <w:szCs w:val="20"/>
        </w:rPr>
      </w:pPr>
      <w:r w:rsidRPr="007B7054">
        <w:rPr>
          <w:rFonts w:cs="Arial"/>
          <w:szCs w:val="20"/>
        </w:rPr>
        <w:t>kultiviranje po vzniku gojenih rastlin (uspeh je odvisen od kakovosti priprave tal, vlažnosti tal, razvoja plevela in razpoložljive opreme),</w:t>
      </w:r>
    </w:p>
    <w:p w14:paraId="3E4AB48F" w14:textId="77777777" w:rsidR="00317F71" w:rsidRPr="007B7054" w:rsidRDefault="00317F71" w:rsidP="00645E4C">
      <w:pPr>
        <w:pStyle w:val="Odstavekseznama"/>
        <w:numPr>
          <w:ilvl w:val="0"/>
          <w:numId w:val="27"/>
        </w:numPr>
        <w:jc w:val="left"/>
        <w:rPr>
          <w:rFonts w:cs="Arial"/>
          <w:szCs w:val="20"/>
        </w:rPr>
      </w:pPr>
      <w:r w:rsidRPr="007B7054">
        <w:rPr>
          <w:rFonts w:cs="Arial"/>
          <w:szCs w:val="20"/>
        </w:rPr>
        <w:t xml:space="preserve">obdelava tal v vrstnem prostoru,  </w:t>
      </w:r>
    </w:p>
    <w:p w14:paraId="52FDA664" w14:textId="77777777" w:rsidR="00317F71" w:rsidRPr="007B7054" w:rsidRDefault="00317F71" w:rsidP="00645E4C">
      <w:pPr>
        <w:pStyle w:val="Odstavekseznama"/>
        <w:numPr>
          <w:ilvl w:val="0"/>
          <w:numId w:val="27"/>
        </w:numPr>
        <w:jc w:val="left"/>
        <w:rPr>
          <w:rFonts w:cs="Arial"/>
          <w:szCs w:val="20"/>
        </w:rPr>
      </w:pPr>
      <w:r w:rsidRPr="007B7054">
        <w:rPr>
          <w:rFonts w:cs="Arial"/>
          <w:szCs w:val="20"/>
        </w:rPr>
        <w:t>kultiviranje po vzniku gojenih rastlin v vrstah  predstavlja največjo težavo (uspeh je odvisen v prvi vrsti od občutljivosti gojenih rastlin, gostote setve, od kakovosti priprave tal, vlažnosti tal, razvoja plevela in predvsem od primerne opreme),</w:t>
      </w:r>
    </w:p>
    <w:p w14:paraId="67E53F5D" w14:textId="77777777" w:rsidR="00317F71" w:rsidRPr="007B7054" w:rsidRDefault="00317F71" w:rsidP="00645E4C">
      <w:pPr>
        <w:pStyle w:val="Odstavekseznama"/>
        <w:numPr>
          <w:ilvl w:val="0"/>
          <w:numId w:val="27"/>
        </w:numPr>
        <w:jc w:val="left"/>
        <w:rPr>
          <w:rFonts w:cs="Arial"/>
          <w:szCs w:val="20"/>
        </w:rPr>
      </w:pPr>
      <w:r w:rsidRPr="007B7054">
        <w:rPr>
          <w:rFonts w:cs="Arial"/>
          <w:szCs w:val="20"/>
        </w:rPr>
        <w:t xml:space="preserve">uporaba ognja pred vznikom gojenih rastlin ter po vzniku z uporabo ščitnikov,  </w:t>
      </w:r>
    </w:p>
    <w:p w14:paraId="11923B58" w14:textId="77777777" w:rsidR="00890EF4" w:rsidRDefault="00317F71" w:rsidP="00645E4C">
      <w:pPr>
        <w:pStyle w:val="Odstavekseznama"/>
        <w:numPr>
          <w:ilvl w:val="0"/>
          <w:numId w:val="27"/>
        </w:numPr>
        <w:jc w:val="left"/>
        <w:rPr>
          <w:rFonts w:cs="Arial"/>
          <w:szCs w:val="20"/>
        </w:rPr>
      </w:pPr>
      <w:r w:rsidRPr="007B7054">
        <w:rPr>
          <w:rFonts w:cs="Arial"/>
          <w:szCs w:val="20"/>
        </w:rPr>
        <w:t>uporaba pare po vzniku gojenih rastlin z uporabo ščitnikov</w:t>
      </w:r>
      <w:r w:rsidR="00890EF4">
        <w:rPr>
          <w:rFonts w:cs="Arial"/>
          <w:szCs w:val="20"/>
        </w:rPr>
        <w:t>,</w:t>
      </w:r>
    </w:p>
    <w:p w14:paraId="60BCC859" w14:textId="65DCA532" w:rsidR="00317F71" w:rsidRPr="007B7054" w:rsidRDefault="00890EF4" w:rsidP="00645E4C">
      <w:pPr>
        <w:pStyle w:val="Odstavekseznama"/>
        <w:numPr>
          <w:ilvl w:val="0"/>
          <w:numId w:val="27"/>
        </w:numPr>
        <w:jc w:val="left"/>
        <w:rPr>
          <w:rFonts w:cs="Arial"/>
          <w:szCs w:val="20"/>
        </w:rPr>
      </w:pPr>
      <w:r w:rsidRPr="007B7054">
        <w:rPr>
          <w:rFonts w:cs="Arial"/>
          <w:szCs w:val="20"/>
        </w:rPr>
        <w:t>uporaba neselektivnih herbicidov pred setvijo vrtnin</w:t>
      </w:r>
      <w:r w:rsidR="007B7054" w:rsidRPr="007B7054">
        <w:rPr>
          <w:rFonts w:cs="Arial"/>
          <w:szCs w:val="20"/>
        </w:rPr>
        <w:t>.</w:t>
      </w:r>
    </w:p>
    <w:p w14:paraId="2F8BA880" w14:textId="77777777" w:rsidR="002A5C63" w:rsidRDefault="002A5C63" w:rsidP="00645E4C">
      <w:pPr>
        <w:jc w:val="left"/>
        <w:rPr>
          <w:rFonts w:cs="Arial"/>
          <w:szCs w:val="20"/>
        </w:rPr>
        <w:sectPr w:rsidR="002A5C63" w:rsidSect="000B3023">
          <w:pgSz w:w="11906" w:h="16838"/>
          <w:pgMar w:top="851" w:right="1418" w:bottom="851" w:left="1418" w:header="708" w:footer="708" w:gutter="0"/>
          <w:cols w:space="708"/>
        </w:sectPr>
      </w:pPr>
    </w:p>
    <w:p w14:paraId="35B11F81" w14:textId="5C0E88FD" w:rsidR="002A5C63" w:rsidRPr="00C56C81" w:rsidRDefault="002A5C63" w:rsidP="00645E4C">
      <w:pPr>
        <w:pStyle w:val="Naslov2"/>
        <w:jc w:val="left"/>
        <w:rPr>
          <w:rFonts w:cs="Arial"/>
        </w:rPr>
      </w:pPr>
      <w:bookmarkStart w:id="543" w:name="_Toc128732042"/>
      <w:bookmarkStart w:id="544" w:name="_Toc166556140"/>
      <w:bookmarkStart w:id="545" w:name="_Toc215563148"/>
      <w:bookmarkEnd w:id="535"/>
      <w:bookmarkEnd w:id="536"/>
      <w:bookmarkEnd w:id="542"/>
      <w:r w:rsidRPr="002A5C63">
        <w:lastRenderedPageBreak/>
        <w:t>HERBICIDI</w:t>
      </w:r>
      <w:r w:rsidRPr="00C56C81">
        <w:t xml:space="preserve"> V INTEGRIRANEM VARSTVU RASTLI</w:t>
      </w:r>
      <w:r w:rsidR="00F716D4">
        <w:rPr>
          <w:lang w:val="sl-SI"/>
        </w:rPr>
        <w:t>N</w:t>
      </w:r>
      <w:bookmarkEnd w:id="543"/>
    </w:p>
    <w:p w14:paraId="671267BC" w14:textId="77777777" w:rsidR="002A5C63" w:rsidRPr="00C56C81" w:rsidRDefault="002A5C63" w:rsidP="00645E4C">
      <w:pPr>
        <w:pStyle w:val="Naslov3"/>
      </w:pPr>
      <w:bookmarkStart w:id="546" w:name="_Toc128732043"/>
      <w:r w:rsidRPr="00C56C81">
        <w:t>RUMENA PODZEMNA KOLERABA</w:t>
      </w:r>
      <w:bookmarkEnd w:id="546"/>
    </w:p>
    <w:tbl>
      <w:tblPr>
        <w:tblW w:w="140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76"/>
        <w:gridCol w:w="10"/>
        <w:gridCol w:w="1549"/>
        <w:gridCol w:w="10"/>
        <w:gridCol w:w="1549"/>
        <w:gridCol w:w="10"/>
        <w:gridCol w:w="1418"/>
        <w:gridCol w:w="1275"/>
        <w:gridCol w:w="5532"/>
      </w:tblGrid>
      <w:tr w:rsidR="002A5C63" w:rsidRPr="00C56C81" w14:paraId="02859AE4" w14:textId="77777777" w:rsidTr="00E9743A">
        <w:trPr>
          <w:trHeight w:val="324"/>
          <w:jc w:val="center"/>
        </w:trPr>
        <w:tc>
          <w:tcPr>
            <w:tcW w:w="2686" w:type="dxa"/>
            <w:gridSpan w:val="2"/>
            <w:tcBorders>
              <w:top w:val="single" w:sz="12" w:space="0" w:color="auto"/>
              <w:left w:val="single" w:sz="12" w:space="0" w:color="auto"/>
              <w:bottom w:val="single" w:sz="12" w:space="0" w:color="auto"/>
              <w:right w:val="single" w:sz="12" w:space="0" w:color="auto"/>
            </w:tcBorders>
          </w:tcPr>
          <w:p w14:paraId="48228943" w14:textId="77777777" w:rsidR="002A5C63" w:rsidRPr="00C56C81" w:rsidRDefault="002A5C63" w:rsidP="00645E4C">
            <w:pPr>
              <w:jc w:val="left"/>
              <w:rPr>
                <w:rFonts w:cs="Arial"/>
                <w:sz w:val="18"/>
                <w:szCs w:val="18"/>
              </w:rPr>
            </w:pPr>
            <w:r w:rsidRPr="00C56C81">
              <w:rPr>
                <w:rFonts w:cs="Arial"/>
                <w:sz w:val="18"/>
                <w:szCs w:val="18"/>
              </w:rPr>
              <w:t>PLEVELI</w:t>
            </w:r>
          </w:p>
        </w:tc>
        <w:tc>
          <w:tcPr>
            <w:tcW w:w="1559" w:type="dxa"/>
            <w:gridSpan w:val="2"/>
            <w:tcBorders>
              <w:top w:val="single" w:sz="12" w:space="0" w:color="auto"/>
              <w:left w:val="single" w:sz="12" w:space="0" w:color="auto"/>
              <w:bottom w:val="single" w:sz="12" w:space="0" w:color="auto"/>
              <w:right w:val="single" w:sz="12" w:space="0" w:color="auto"/>
            </w:tcBorders>
          </w:tcPr>
          <w:p w14:paraId="6FF8B3BE" w14:textId="77777777" w:rsidR="002A5C63" w:rsidRPr="00C56C81" w:rsidRDefault="002A5C63" w:rsidP="00645E4C">
            <w:pPr>
              <w:jc w:val="left"/>
              <w:rPr>
                <w:rFonts w:cs="Arial"/>
                <w:sz w:val="18"/>
                <w:szCs w:val="18"/>
              </w:rPr>
            </w:pPr>
            <w:r w:rsidRPr="00C56C81">
              <w:rPr>
                <w:rFonts w:cs="Arial"/>
                <w:sz w:val="18"/>
                <w:szCs w:val="18"/>
              </w:rPr>
              <w:t>AKTIVNA SNOV</w:t>
            </w:r>
          </w:p>
        </w:tc>
        <w:tc>
          <w:tcPr>
            <w:tcW w:w="1559" w:type="dxa"/>
            <w:gridSpan w:val="2"/>
            <w:tcBorders>
              <w:top w:val="single" w:sz="12" w:space="0" w:color="auto"/>
              <w:left w:val="single" w:sz="12" w:space="0" w:color="auto"/>
              <w:bottom w:val="single" w:sz="12" w:space="0" w:color="auto"/>
              <w:right w:val="single" w:sz="12" w:space="0" w:color="auto"/>
            </w:tcBorders>
          </w:tcPr>
          <w:p w14:paraId="33146926" w14:textId="77777777" w:rsidR="002A5C63" w:rsidRPr="00C56C81" w:rsidRDefault="002A5C63" w:rsidP="00645E4C">
            <w:pPr>
              <w:jc w:val="left"/>
              <w:rPr>
                <w:rFonts w:cs="Arial"/>
                <w:sz w:val="18"/>
                <w:szCs w:val="18"/>
              </w:rPr>
            </w:pPr>
            <w:r w:rsidRPr="00C56C81">
              <w:rPr>
                <w:rFonts w:cs="Arial"/>
                <w:sz w:val="18"/>
                <w:szCs w:val="18"/>
              </w:rPr>
              <w:t>FITOFARM.</w:t>
            </w:r>
          </w:p>
          <w:p w14:paraId="3112AAA7" w14:textId="77777777" w:rsidR="002A5C63" w:rsidRPr="00C56C81" w:rsidRDefault="002A5C63" w:rsidP="00645E4C">
            <w:pPr>
              <w:jc w:val="left"/>
              <w:rPr>
                <w:rFonts w:cs="Arial"/>
                <w:sz w:val="18"/>
                <w:szCs w:val="18"/>
              </w:rPr>
            </w:pPr>
            <w:r w:rsidRPr="00C56C81">
              <w:rPr>
                <w:rFonts w:cs="Arial"/>
                <w:sz w:val="18"/>
                <w:szCs w:val="18"/>
              </w:rPr>
              <w:t>SREDSTVO</w:t>
            </w:r>
          </w:p>
        </w:tc>
        <w:tc>
          <w:tcPr>
            <w:tcW w:w="1418" w:type="dxa"/>
            <w:tcBorders>
              <w:top w:val="single" w:sz="12" w:space="0" w:color="auto"/>
              <w:left w:val="single" w:sz="12" w:space="0" w:color="auto"/>
              <w:bottom w:val="single" w:sz="12" w:space="0" w:color="auto"/>
              <w:right w:val="single" w:sz="12" w:space="0" w:color="auto"/>
            </w:tcBorders>
          </w:tcPr>
          <w:p w14:paraId="342985F6" w14:textId="77777777" w:rsidR="002A5C63" w:rsidRPr="00C56C81" w:rsidRDefault="002A5C63" w:rsidP="00645E4C">
            <w:pPr>
              <w:jc w:val="left"/>
              <w:rPr>
                <w:rFonts w:cs="Arial"/>
                <w:sz w:val="18"/>
                <w:szCs w:val="18"/>
              </w:rPr>
            </w:pPr>
            <w:r w:rsidRPr="00C56C81">
              <w:rPr>
                <w:rFonts w:cs="Arial"/>
                <w:sz w:val="18"/>
                <w:szCs w:val="18"/>
              </w:rPr>
              <w:t>ODMEREK</w:t>
            </w:r>
          </w:p>
        </w:tc>
        <w:tc>
          <w:tcPr>
            <w:tcW w:w="1275" w:type="dxa"/>
            <w:tcBorders>
              <w:top w:val="single" w:sz="12" w:space="0" w:color="auto"/>
              <w:left w:val="single" w:sz="12" w:space="0" w:color="auto"/>
              <w:bottom w:val="single" w:sz="12" w:space="0" w:color="auto"/>
              <w:right w:val="single" w:sz="12" w:space="0" w:color="auto"/>
            </w:tcBorders>
          </w:tcPr>
          <w:p w14:paraId="3804F82C" w14:textId="77777777" w:rsidR="002A5C63" w:rsidRPr="00C56C81" w:rsidRDefault="002A5C63" w:rsidP="00645E4C">
            <w:pPr>
              <w:jc w:val="left"/>
              <w:rPr>
                <w:rFonts w:cs="Arial"/>
                <w:sz w:val="18"/>
                <w:szCs w:val="18"/>
              </w:rPr>
            </w:pPr>
            <w:r w:rsidRPr="00C56C81">
              <w:rPr>
                <w:rFonts w:cs="Arial"/>
                <w:sz w:val="18"/>
                <w:szCs w:val="18"/>
              </w:rPr>
              <w:t>KARENCA</w:t>
            </w:r>
          </w:p>
        </w:tc>
        <w:tc>
          <w:tcPr>
            <w:tcW w:w="5532" w:type="dxa"/>
            <w:tcBorders>
              <w:top w:val="single" w:sz="12" w:space="0" w:color="auto"/>
              <w:left w:val="single" w:sz="12" w:space="0" w:color="auto"/>
              <w:bottom w:val="single" w:sz="12" w:space="0" w:color="auto"/>
              <w:right w:val="single" w:sz="12" w:space="0" w:color="auto"/>
            </w:tcBorders>
          </w:tcPr>
          <w:p w14:paraId="31B1869A"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3F31E131" w14:textId="77777777" w:rsidTr="00E9743A">
        <w:trPr>
          <w:jc w:val="center"/>
        </w:trPr>
        <w:tc>
          <w:tcPr>
            <w:tcW w:w="2676" w:type="dxa"/>
            <w:tcBorders>
              <w:top w:val="single" w:sz="4" w:space="0" w:color="auto"/>
              <w:left w:val="single" w:sz="4" w:space="0" w:color="auto"/>
              <w:bottom w:val="single" w:sz="4" w:space="0" w:color="auto"/>
              <w:right w:val="single" w:sz="4" w:space="0" w:color="auto"/>
            </w:tcBorders>
          </w:tcPr>
          <w:p w14:paraId="5A93C13E" w14:textId="77777777" w:rsidR="002A5C63" w:rsidRPr="00C56C81" w:rsidRDefault="002A5C63" w:rsidP="00645E4C">
            <w:pPr>
              <w:jc w:val="left"/>
              <w:rPr>
                <w:rFonts w:cs="Arial"/>
                <w:sz w:val="18"/>
                <w:szCs w:val="18"/>
              </w:rPr>
            </w:pPr>
            <w:r w:rsidRPr="00C56C81">
              <w:rPr>
                <w:rFonts w:cs="Arial"/>
                <w:sz w:val="18"/>
                <w:szCs w:val="18"/>
              </w:rPr>
              <w:t>Enoletni ozkolistni in širokolistni pleveli</w:t>
            </w:r>
          </w:p>
        </w:tc>
        <w:tc>
          <w:tcPr>
            <w:tcW w:w="1559" w:type="dxa"/>
            <w:gridSpan w:val="2"/>
            <w:tcBorders>
              <w:top w:val="single" w:sz="4" w:space="0" w:color="auto"/>
              <w:left w:val="single" w:sz="4" w:space="0" w:color="auto"/>
              <w:bottom w:val="single" w:sz="4" w:space="0" w:color="auto"/>
              <w:right w:val="single" w:sz="4" w:space="0" w:color="auto"/>
            </w:tcBorders>
          </w:tcPr>
          <w:p w14:paraId="71694C00" w14:textId="77777777" w:rsidR="002A5C63" w:rsidRPr="00C56C81" w:rsidRDefault="002A5C63" w:rsidP="00645E4C">
            <w:pPr>
              <w:jc w:val="left"/>
              <w:rPr>
                <w:rFonts w:cs="Arial"/>
                <w:sz w:val="18"/>
                <w:szCs w:val="18"/>
              </w:rPr>
            </w:pPr>
            <w:r w:rsidRPr="00C56C81">
              <w:rPr>
                <w:rFonts w:cs="Arial"/>
                <w:sz w:val="18"/>
                <w:szCs w:val="18"/>
              </w:rPr>
              <w:t>klomazon</w:t>
            </w:r>
          </w:p>
        </w:tc>
        <w:tc>
          <w:tcPr>
            <w:tcW w:w="1559" w:type="dxa"/>
            <w:gridSpan w:val="2"/>
            <w:tcBorders>
              <w:top w:val="single" w:sz="4" w:space="0" w:color="auto"/>
              <w:left w:val="single" w:sz="4" w:space="0" w:color="auto"/>
              <w:bottom w:val="single" w:sz="4" w:space="0" w:color="auto"/>
              <w:right w:val="single" w:sz="4" w:space="0" w:color="auto"/>
            </w:tcBorders>
          </w:tcPr>
          <w:p w14:paraId="6F95A318" w14:textId="77777777" w:rsidR="002A5C63" w:rsidRPr="00C56C81" w:rsidRDefault="002A5C63" w:rsidP="00645E4C">
            <w:pPr>
              <w:jc w:val="left"/>
              <w:rPr>
                <w:rFonts w:cs="Arial"/>
                <w:sz w:val="18"/>
                <w:szCs w:val="18"/>
              </w:rPr>
            </w:pPr>
            <w:r w:rsidRPr="00C56C81">
              <w:rPr>
                <w:rFonts w:cs="Arial"/>
                <w:sz w:val="18"/>
                <w:szCs w:val="18"/>
              </w:rPr>
              <w:t>Centium 36 CS</w:t>
            </w:r>
          </w:p>
        </w:tc>
        <w:tc>
          <w:tcPr>
            <w:tcW w:w="1428" w:type="dxa"/>
            <w:gridSpan w:val="2"/>
            <w:tcBorders>
              <w:top w:val="single" w:sz="4" w:space="0" w:color="auto"/>
              <w:left w:val="single" w:sz="4" w:space="0" w:color="auto"/>
              <w:bottom w:val="single" w:sz="4" w:space="0" w:color="auto"/>
              <w:right w:val="single" w:sz="4" w:space="0" w:color="auto"/>
            </w:tcBorders>
          </w:tcPr>
          <w:p w14:paraId="5A9EBCBD" w14:textId="77777777" w:rsidR="002A5C63" w:rsidRPr="00C56C81" w:rsidRDefault="002A5C63" w:rsidP="00645E4C">
            <w:pPr>
              <w:jc w:val="left"/>
              <w:rPr>
                <w:rFonts w:cs="Arial"/>
                <w:sz w:val="18"/>
                <w:szCs w:val="18"/>
              </w:rPr>
            </w:pPr>
            <w:r w:rsidRPr="00C56C81">
              <w:rPr>
                <w:rFonts w:cs="Arial"/>
                <w:sz w:val="18"/>
                <w:szCs w:val="18"/>
              </w:rPr>
              <w:t>0,2 l/ha</w:t>
            </w:r>
          </w:p>
        </w:tc>
        <w:tc>
          <w:tcPr>
            <w:tcW w:w="1275" w:type="dxa"/>
            <w:tcBorders>
              <w:top w:val="single" w:sz="4" w:space="0" w:color="auto"/>
              <w:left w:val="single" w:sz="4" w:space="0" w:color="auto"/>
              <w:bottom w:val="single" w:sz="4" w:space="0" w:color="auto"/>
              <w:right w:val="single" w:sz="4" w:space="0" w:color="auto"/>
            </w:tcBorders>
          </w:tcPr>
          <w:p w14:paraId="16BB8397" w14:textId="77777777" w:rsidR="002A5C63" w:rsidRPr="00C56C81" w:rsidRDefault="002A5C63" w:rsidP="00645E4C">
            <w:pPr>
              <w:jc w:val="left"/>
              <w:rPr>
                <w:rFonts w:cs="Arial"/>
                <w:sz w:val="18"/>
                <w:szCs w:val="18"/>
              </w:rPr>
            </w:pPr>
            <w:r w:rsidRPr="00C56C81">
              <w:rPr>
                <w:rFonts w:cs="Arial"/>
                <w:sz w:val="18"/>
                <w:szCs w:val="18"/>
              </w:rPr>
              <w:t>ČU</w:t>
            </w:r>
          </w:p>
        </w:tc>
        <w:tc>
          <w:tcPr>
            <w:tcW w:w="5532" w:type="dxa"/>
            <w:tcBorders>
              <w:top w:val="single" w:sz="4" w:space="0" w:color="auto"/>
              <w:left w:val="single" w:sz="4" w:space="0" w:color="auto"/>
              <w:bottom w:val="single" w:sz="4" w:space="0" w:color="auto"/>
              <w:right w:val="single" w:sz="4" w:space="0" w:color="auto"/>
            </w:tcBorders>
          </w:tcPr>
          <w:p w14:paraId="32B40508" w14:textId="77777777" w:rsidR="002A5C63" w:rsidRPr="00C56C81" w:rsidRDefault="002A5C63" w:rsidP="00645E4C">
            <w:pPr>
              <w:jc w:val="left"/>
              <w:rPr>
                <w:rFonts w:cs="Arial"/>
                <w:sz w:val="18"/>
                <w:szCs w:val="18"/>
              </w:rPr>
            </w:pPr>
            <w:r w:rsidRPr="00C56C81">
              <w:rPr>
                <w:rFonts w:cs="Arial"/>
                <w:sz w:val="18"/>
                <w:szCs w:val="18"/>
                <w:lang w:eastAsia="sl-SI"/>
              </w:rPr>
              <w:t>Uporaba neposredno po setvi.</w:t>
            </w:r>
          </w:p>
        </w:tc>
      </w:tr>
      <w:tr w:rsidR="002A5C63" w:rsidRPr="00C56C81" w14:paraId="666A18C6" w14:textId="77777777" w:rsidTr="00E9743A">
        <w:trPr>
          <w:jc w:val="center"/>
        </w:trPr>
        <w:tc>
          <w:tcPr>
            <w:tcW w:w="2676" w:type="dxa"/>
            <w:tcBorders>
              <w:top w:val="single" w:sz="4" w:space="0" w:color="auto"/>
              <w:left w:val="single" w:sz="4" w:space="0" w:color="auto"/>
              <w:bottom w:val="single" w:sz="4" w:space="0" w:color="auto"/>
              <w:right w:val="single" w:sz="4" w:space="0" w:color="auto"/>
            </w:tcBorders>
          </w:tcPr>
          <w:p w14:paraId="7798F41B" w14:textId="77777777" w:rsidR="002A5C63" w:rsidRPr="00C56C81" w:rsidDel="0093049E" w:rsidRDefault="002A5C63" w:rsidP="00645E4C">
            <w:pPr>
              <w:jc w:val="left"/>
              <w:rPr>
                <w:rFonts w:cs="Arial"/>
                <w:sz w:val="18"/>
                <w:szCs w:val="18"/>
              </w:rPr>
            </w:pPr>
            <w:r w:rsidRPr="00C56C81">
              <w:rPr>
                <w:rFonts w:cs="Arial"/>
                <w:sz w:val="18"/>
                <w:szCs w:val="18"/>
              </w:rPr>
              <w:t>Širokolistni pleveli</w:t>
            </w:r>
          </w:p>
        </w:tc>
        <w:tc>
          <w:tcPr>
            <w:tcW w:w="1559" w:type="dxa"/>
            <w:gridSpan w:val="2"/>
            <w:tcBorders>
              <w:top w:val="single" w:sz="4" w:space="0" w:color="auto"/>
              <w:left w:val="single" w:sz="4" w:space="0" w:color="auto"/>
              <w:bottom w:val="single" w:sz="4" w:space="0" w:color="auto"/>
              <w:right w:val="single" w:sz="4" w:space="0" w:color="auto"/>
            </w:tcBorders>
          </w:tcPr>
          <w:p w14:paraId="41D9B1CF" w14:textId="77777777" w:rsidR="002A5C63" w:rsidRPr="00C56C81" w:rsidDel="0093049E" w:rsidRDefault="002A5C63" w:rsidP="00645E4C">
            <w:pPr>
              <w:jc w:val="left"/>
              <w:rPr>
                <w:rFonts w:cs="Arial"/>
                <w:sz w:val="18"/>
                <w:szCs w:val="18"/>
              </w:rPr>
            </w:pPr>
            <w:r w:rsidRPr="00C56C81">
              <w:rPr>
                <w:rFonts w:cs="Arial"/>
                <w:sz w:val="18"/>
                <w:szCs w:val="18"/>
              </w:rPr>
              <w:t>klopiralid</w:t>
            </w:r>
          </w:p>
        </w:tc>
        <w:tc>
          <w:tcPr>
            <w:tcW w:w="1559" w:type="dxa"/>
            <w:gridSpan w:val="2"/>
            <w:tcBorders>
              <w:top w:val="single" w:sz="4" w:space="0" w:color="auto"/>
              <w:left w:val="single" w:sz="4" w:space="0" w:color="auto"/>
              <w:bottom w:val="single" w:sz="4" w:space="0" w:color="auto"/>
              <w:right w:val="single" w:sz="4" w:space="0" w:color="auto"/>
            </w:tcBorders>
          </w:tcPr>
          <w:p w14:paraId="578731BB" w14:textId="77777777" w:rsidR="002A5C63" w:rsidRPr="00C56C81" w:rsidDel="0093049E" w:rsidRDefault="002A5C63" w:rsidP="00645E4C">
            <w:pPr>
              <w:jc w:val="left"/>
              <w:rPr>
                <w:rFonts w:cs="Arial"/>
                <w:sz w:val="18"/>
                <w:szCs w:val="18"/>
              </w:rPr>
            </w:pPr>
            <w:r w:rsidRPr="00C56C81">
              <w:rPr>
                <w:rFonts w:cs="Arial"/>
                <w:sz w:val="18"/>
                <w:szCs w:val="18"/>
              </w:rPr>
              <w:t>Clap</w:t>
            </w:r>
          </w:p>
        </w:tc>
        <w:tc>
          <w:tcPr>
            <w:tcW w:w="1428" w:type="dxa"/>
            <w:gridSpan w:val="2"/>
            <w:tcBorders>
              <w:top w:val="single" w:sz="4" w:space="0" w:color="auto"/>
              <w:left w:val="single" w:sz="4" w:space="0" w:color="auto"/>
              <w:bottom w:val="single" w:sz="4" w:space="0" w:color="auto"/>
              <w:right w:val="single" w:sz="4" w:space="0" w:color="auto"/>
            </w:tcBorders>
          </w:tcPr>
          <w:p w14:paraId="788BC379" w14:textId="77777777" w:rsidR="002A5C63" w:rsidRPr="00C56C81" w:rsidDel="0093049E" w:rsidRDefault="002A5C63" w:rsidP="00645E4C">
            <w:pPr>
              <w:jc w:val="left"/>
              <w:rPr>
                <w:rFonts w:cs="Arial"/>
                <w:sz w:val="18"/>
                <w:szCs w:val="18"/>
              </w:rPr>
            </w:pPr>
            <w:r w:rsidRPr="00C56C81">
              <w:rPr>
                <w:rFonts w:cs="Arial"/>
                <w:sz w:val="18"/>
                <w:szCs w:val="18"/>
              </w:rPr>
              <w:t>0,4 kg/ha</w:t>
            </w:r>
          </w:p>
        </w:tc>
        <w:tc>
          <w:tcPr>
            <w:tcW w:w="1275" w:type="dxa"/>
            <w:tcBorders>
              <w:top w:val="single" w:sz="4" w:space="0" w:color="auto"/>
              <w:left w:val="single" w:sz="4" w:space="0" w:color="auto"/>
              <w:bottom w:val="single" w:sz="4" w:space="0" w:color="auto"/>
              <w:right w:val="single" w:sz="4" w:space="0" w:color="auto"/>
            </w:tcBorders>
          </w:tcPr>
          <w:p w14:paraId="24D6F26B" w14:textId="77777777" w:rsidR="002A5C63" w:rsidRPr="00C56C81" w:rsidDel="0093049E" w:rsidRDefault="002A5C63" w:rsidP="00645E4C">
            <w:pPr>
              <w:jc w:val="left"/>
              <w:rPr>
                <w:rFonts w:cs="Arial"/>
                <w:sz w:val="18"/>
                <w:szCs w:val="18"/>
              </w:rPr>
            </w:pPr>
            <w:r w:rsidRPr="00C56C81">
              <w:rPr>
                <w:rFonts w:cs="Arial"/>
                <w:sz w:val="18"/>
                <w:szCs w:val="18"/>
              </w:rPr>
              <w:t>80</w:t>
            </w:r>
          </w:p>
        </w:tc>
        <w:tc>
          <w:tcPr>
            <w:tcW w:w="5532" w:type="dxa"/>
            <w:tcBorders>
              <w:top w:val="single" w:sz="4" w:space="0" w:color="auto"/>
              <w:left w:val="single" w:sz="4" w:space="0" w:color="auto"/>
              <w:bottom w:val="single" w:sz="4" w:space="0" w:color="auto"/>
              <w:right w:val="single" w:sz="4" w:space="0" w:color="auto"/>
            </w:tcBorders>
          </w:tcPr>
          <w:p w14:paraId="651EB747" w14:textId="77777777" w:rsidR="002A5C63" w:rsidRPr="00C56C81" w:rsidDel="0093049E" w:rsidRDefault="002A5C63" w:rsidP="00645E4C">
            <w:pPr>
              <w:jc w:val="left"/>
              <w:rPr>
                <w:rFonts w:cs="Arial"/>
                <w:sz w:val="18"/>
                <w:szCs w:val="18"/>
              </w:rPr>
            </w:pPr>
            <w:r w:rsidRPr="00C56C81">
              <w:rPr>
                <w:rFonts w:cs="Arial"/>
                <w:sz w:val="18"/>
                <w:szCs w:val="18"/>
              </w:rPr>
              <w:t>Registracija za manjše uporabe!</w:t>
            </w:r>
          </w:p>
        </w:tc>
      </w:tr>
      <w:tr w:rsidR="002A5C63" w:rsidRPr="00C56C81" w14:paraId="03ECA8FD" w14:textId="77777777" w:rsidTr="00E9743A">
        <w:trPr>
          <w:jc w:val="center"/>
        </w:trPr>
        <w:tc>
          <w:tcPr>
            <w:tcW w:w="2676" w:type="dxa"/>
            <w:tcBorders>
              <w:top w:val="single" w:sz="4" w:space="0" w:color="auto"/>
              <w:left w:val="single" w:sz="4" w:space="0" w:color="auto"/>
              <w:bottom w:val="single" w:sz="4" w:space="0" w:color="auto"/>
              <w:right w:val="single" w:sz="4" w:space="0" w:color="auto"/>
            </w:tcBorders>
          </w:tcPr>
          <w:p w14:paraId="0F45590C" w14:textId="77777777" w:rsidR="002A5C63" w:rsidRPr="00C56C81" w:rsidRDefault="002A5C63" w:rsidP="00645E4C">
            <w:pPr>
              <w:jc w:val="left"/>
              <w:rPr>
                <w:rFonts w:cs="Arial"/>
                <w:sz w:val="18"/>
                <w:szCs w:val="18"/>
              </w:rPr>
            </w:pPr>
            <w:r w:rsidRPr="00C56C81">
              <w:rPr>
                <w:rFonts w:cs="Arial"/>
                <w:sz w:val="18"/>
                <w:szCs w:val="18"/>
              </w:rPr>
              <w:t>Širokolistni pleveli</w:t>
            </w:r>
          </w:p>
        </w:tc>
        <w:tc>
          <w:tcPr>
            <w:tcW w:w="1559" w:type="dxa"/>
            <w:gridSpan w:val="2"/>
            <w:tcBorders>
              <w:top w:val="single" w:sz="4" w:space="0" w:color="auto"/>
              <w:left w:val="single" w:sz="4" w:space="0" w:color="auto"/>
              <w:bottom w:val="single" w:sz="4" w:space="0" w:color="auto"/>
              <w:right w:val="single" w:sz="4" w:space="0" w:color="auto"/>
            </w:tcBorders>
          </w:tcPr>
          <w:p w14:paraId="7275D129" w14:textId="77777777" w:rsidR="002A5C63" w:rsidRPr="00C56C81" w:rsidRDefault="002A5C63" w:rsidP="00645E4C">
            <w:pPr>
              <w:jc w:val="left"/>
              <w:rPr>
                <w:rFonts w:cs="Arial"/>
                <w:sz w:val="18"/>
                <w:szCs w:val="18"/>
              </w:rPr>
            </w:pPr>
            <w:r w:rsidRPr="00C56C81">
              <w:rPr>
                <w:rFonts w:cs="Arial"/>
                <w:sz w:val="18"/>
                <w:szCs w:val="18"/>
              </w:rPr>
              <w:t>klopiralid</w:t>
            </w:r>
          </w:p>
        </w:tc>
        <w:tc>
          <w:tcPr>
            <w:tcW w:w="1559" w:type="dxa"/>
            <w:gridSpan w:val="2"/>
            <w:tcBorders>
              <w:top w:val="single" w:sz="4" w:space="0" w:color="auto"/>
              <w:left w:val="single" w:sz="4" w:space="0" w:color="auto"/>
              <w:bottom w:val="single" w:sz="4" w:space="0" w:color="auto"/>
              <w:right w:val="single" w:sz="4" w:space="0" w:color="auto"/>
            </w:tcBorders>
          </w:tcPr>
          <w:p w14:paraId="2CE60DC1" w14:textId="77777777" w:rsidR="002A5C63" w:rsidRPr="00C56C81" w:rsidRDefault="002A5C63" w:rsidP="00645E4C">
            <w:pPr>
              <w:jc w:val="left"/>
              <w:rPr>
                <w:rFonts w:cs="Arial"/>
                <w:sz w:val="18"/>
                <w:szCs w:val="18"/>
              </w:rPr>
            </w:pPr>
            <w:r w:rsidRPr="00C56C81">
              <w:rPr>
                <w:rFonts w:cs="Arial"/>
                <w:sz w:val="18"/>
                <w:szCs w:val="18"/>
              </w:rPr>
              <w:t>Clap forte</w:t>
            </w:r>
          </w:p>
        </w:tc>
        <w:tc>
          <w:tcPr>
            <w:tcW w:w="1428" w:type="dxa"/>
            <w:gridSpan w:val="2"/>
            <w:tcBorders>
              <w:top w:val="single" w:sz="4" w:space="0" w:color="auto"/>
              <w:left w:val="single" w:sz="4" w:space="0" w:color="auto"/>
              <w:bottom w:val="single" w:sz="4" w:space="0" w:color="auto"/>
              <w:right w:val="single" w:sz="4" w:space="0" w:color="auto"/>
            </w:tcBorders>
          </w:tcPr>
          <w:p w14:paraId="10AA6255" w14:textId="77777777" w:rsidR="002A5C63" w:rsidRPr="00C56C81" w:rsidRDefault="002A5C63" w:rsidP="00645E4C">
            <w:pPr>
              <w:jc w:val="left"/>
              <w:rPr>
                <w:rFonts w:cs="Arial"/>
                <w:sz w:val="18"/>
                <w:szCs w:val="18"/>
              </w:rPr>
            </w:pPr>
            <w:r w:rsidRPr="00C56C81">
              <w:rPr>
                <w:rFonts w:cs="Arial"/>
                <w:sz w:val="18"/>
                <w:szCs w:val="18"/>
              </w:rPr>
              <w:t>0,167 kg/ha</w:t>
            </w:r>
          </w:p>
        </w:tc>
        <w:tc>
          <w:tcPr>
            <w:tcW w:w="1275" w:type="dxa"/>
            <w:tcBorders>
              <w:top w:val="single" w:sz="4" w:space="0" w:color="auto"/>
              <w:left w:val="single" w:sz="4" w:space="0" w:color="auto"/>
              <w:bottom w:val="single" w:sz="4" w:space="0" w:color="auto"/>
              <w:right w:val="single" w:sz="4" w:space="0" w:color="auto"/>
            </w:tcBorders>
          </w:tcPr>
          <w:p w14:paraId="738B19B6" w14:textId="77777777" w:rsidR="002A5C63" w:rsidRPr="00C56C81" w:rsidRDefault="002A5C63" w:rsidP="00645E4C">
            <w:pPr>
              <w:jc w:val="left"/>
              <w:rPr>
                <w:rFonts w:cs="Arial"/>
                <w:sz w:val="18"/>
                <w:szCs w:val="18"/>
              </w:rPr>
            </w:pPr>
            <w:r w:rsidRPr="00C56C81">
              <w:rPr>
                <w:rFonts w:cs="Arial"/>
                <w:sz w:val="18"/>
                <w:szCs w:val="18"/>
              </w:rPr>
              <w:t>ČU</w:t>
            </w:r>
          </w:p>
        </w:tc>
        <w:tc>
          <w:tcPr>
            <w:tcW w:w="5532" w:type="dxa"/>
            <w:tcBorders>
              <w:top w:val="single" w:sz="4" w:space="0" w:color="auto"/>
              <w:left w:val="single" w:sz="4" w:space="0" w:color="auto"/>
              <w:bottom w:val="single" w:sz="4" w:space="0" w:color="auto"/>
              <w:right w:val="single" w:sz="4" w:space="0" w:color="auto"/>
            </w:tcBorders>
          </w:tcPr>
          <w:p w14:paraId="3A665C38" w14:textId="77777777" w:rsidR="002A5C63" w:rsidRPr="00C56C81" w:rsidRDefault="002A5C63" w:rsidP="00645E4C">
            <w:pPr>
              <w:jc w:val="left"/>
              <w:rPr>
                <w:rFonts w:cs="Arial"/>
                <w:sz w:val="18"/>
                <w:szCs w:val="18"/>
              </w:rPr>
            </w:pPr>
            <w:r w:rsidRPr="00C56C81">
              <w:rPr>
                <w:rFonts w:cs="Arial"/>
                <w:sz w:val="18"/>
                <w:szCs w:val="18"/>
              </w:rPr>
              <w:t>Registracija za manjše uporabe!</w:t>
            </w:r>
          </w:p>
        </w:tc>
      </w:tr>
      <w:tr w:rsidR="002A5C63" w:rsidRPr="00C56C81" w14:paraId="74DF8D7E" w14:textId="77777777" w:rsidTr="00E9743A">
        <w:trPr>
          <w:jc w:val="center"/>
        </w:trPr>
        <w:tc>
          <w:tcPr>
            <w:tcW w:w="2676" w:type="dxa"/>
            <w:tcBorders>
              <w:top w:val="single" w:sz="4" w:space="0" w:color="auto"/>
              <w:left w:val="single" w:sz="4" w:space="0" w:color="auto"/>
              <w:bottom w:val="single" w:sz="4" w:space="0" w:color="auto"/>
              <w:right w:val="single" w:sz="4" w:space="0" w:color="auto"/>
            </w:tcBorders>
          </w:tcPr>
          <w:p w14:paraId="291BA0D1" w14:textId="77777777" w:rsidR="002A5C63" w:rsidRPr="00C56C81" w:rsidRDefault="002A5C63" w:rsidP="00645E4C">
            <w:pPr>
              <w:jc w:val="left"/>
              <w:rPr>
                <w:rFonts w:cs="Arial"/>
                <w:sz w:val="18"/>
                <w:szCs w:val="18"/>
              </w:rPr>
            </w:pPr>
            <w:r w:rsidRPr="00C56C81">
              <w:rPr>
                <w:rFonts w:cs="Arial"/>
                <w:sz w:val="18"/>
                <w:szCs w:val="18"/>
              </w:rPr>
              <w:t>Enoletni ozkolistni pleveli</w:t>
            </w:r>
          </w:p>
          <w:p w14:paraId="23F54087" w14:textId="77777777" w:rsidR="002A5C63" w:rsidRPr="00C56C81" w:rsidRDefault="002A5C63" w:rsidP="00645E4C">
            <w:pPr>
              <w:jc w:val="left"/>
              <w:rPr>
                <w:rFonts w:cs="Arial"/>
                <w:sz w:val="18"/>
                <w:szCs w:val="18"/>
              </w:rPr>
            </w:pPr>
            <w:r w:rsidRPr="00C56C81">
              <w:rPr>
                <w:rFonts w:cs="Arial"/>
                <w:sz w:val="18"/>
                <w:szCs w:val="18"/>
              </w:rPr>
              <w:t>Večletni ozkolistni pleveli</w:t>
            </w:r>
          </w:p>
          <w:p w14:paraId="12B94347" w14:textId="77777777" w:rsidR="002A5C63" w:rsidRPr="00C56C81" w:rsidRDefault="002A5C63" w:rsidP="00645E4C">
            <w:pPr>
              <w:jc w:val="left"/>
              <w:rPr>
                <w:rFonts w:cs="Arial"/>
                <w:sz w:val="18"/>
                <w:szCs w:val="18"/>
              </w:rPr>
            </w:pPr>
            <w:r w:rsidRPr="00C56C81">
              <w:rPr>
                <w:rFonts w:cs="Arial"/>
                <w:sz w:val="18"/>
                <w:szCs w:val="18"/>
              </w:rPr>
              <w:t>Samonikla žita</w:t>
            </w:r>
          </w:p>
        </w:tc>
        <w:tc>
          <w:tcPr>
            <w:tcW w:w="1559" w:type="dxa"/>
            <w:gridSpan w:val="2"/>
            <w:tcBorders>
              <w:top w:val="single" w:sz="4" w:space="0" w:color="auto"/>
              <w:left w:val="single" w:sz="4" w:space="0" w:color="auto"/>
              <w:bottom w:val="single" w:sz="4" w:space="0" w:color="auto"/>
              <w:right w:val="single" w:sz="4" w:space="0" w:color="auto"/>
            </w:tcBorders>
          </w:tcPr>
          <w:p w14:paraId="6856B22A" w14:textId="77777777" w:rsidR="002A5C63" w:rsidRPr="00C56C81" w:rsidRDefault="002A5C63" w:rsidP="00645E4C">
            <w:pPr>
              <w:jc w:val="left"/>
              <w:rPr>
                <w:rFonts w:cs="Arial"/>
                <w:sz w:val="18"/>
                <w:szCs w:val="18"/>
              </w:rPr>
            </w:pPr>
            <w:r w:rsidRPr="00C56C81">
              <w:rPr>
                <w:rFonts w:cs="Arial"/>
                <w:sz w:val="18"/>
                <w:szCs w:val="18"/>
              </w:rPr>
              <w:t>cikloksidim</w:t>
            </w:r>
          </w:p>
        </w:tc>
        <w:tc>
          <w:tcPr>
            <w:tcW w:w="1559" w:type="dxa"/>
            <w:gridSpan w:val="2"/>
            <w:tcBorders>
              <w:top w:val="single" w:sz="4" w:space="0" w:color="auto"/>
              <w:left w:val="single" w:sz="4" w:space="0" w:color="auto"/>
              <w:bottom w:val="single" w:sz="4" w:space="0" w:color="auto"/>
              <w:right w:val="single" w:sz="4" w:space="0" w:color="auto"/>
            </w:tcBorders>
          </w:tcPr>
          <w:p w14:paraId="60FDD803" w14:textId="77777777" w:rsidR="002A5C63" w:rsidRPr="00C56C81" w:rsidRDefault="002A5C63" w:rsidP="00645E4C">
            <w:pPr>
              <w:jc w:val="left"/>
              <w:rPr>
                <w:rFonts w:cs="Arial"/>
                <w:sz w:val="18"/>
                <w:szCs w:val="18"/>
              </w:rPr>
            </w:pPr>
            <w:r w:rsidRPr="00C56C81">
              <w:rPr>
                <w:rFonts w:cs="Arial"/>
                <w:sz w:val="18"/>
                <w:szCs w:val="18"/>
              </w:rPr>
              <w:t>Focus  ultra</w:t>
            </w:r>
          </w:p>
        </w:tc>
        <w:tc>
          <w:tcPr>
            <w:tcW w:w="1428" w:type="dxa"/>
            <w:gridSpan w:val="2"/>
            <w:tcBorders>
              <w:top w:val="single" w:sz="4" w:space="0" w:color="auto"/>
              <w:left w:val="single" w:sz="4" w:space="0" w:color="auto"/>
              <w:bottom w:val="single" w:sz="4" w:space="0" w:color="auto"/>
              <w:right w:val="single" w:sz="4" w:space="0" w:color="auto"/>
            </w:tcBorders>
          </w:tcPr>
          <w:p w14:paraId="0554D45E" w14:textId="77777777" w:rsidR="002A5C63" w:rsidRPr="00C56C81" w:rsidRDefault="002A5C63" w:rsidP="00645E4C">
            <w:pPr>
              <w:jc w:val="left"/>
              <w:rPr>
                <w:rFonts w:cs="Arial"/>
                <w:sz w:val="18"/>
                <w:szCs w:val="18"/>
              </w:rPr>
            </w:pPr>
            <w:r w:rsidRPr="00C56C81">
              <w:rPr>
                <w:rFonts w:cs="Arial"/>
                <w:sz w:val="18"/>
                <w:szCs w:val="18"/>
              </w:rPr>
              <w:t xml:space="preserve">1 – 2 l/ha </w:t>
            </w:r>
          </w:p>
          <w:p w14:paraId="2263D57E" w14:textId="77777777" w:rsidR="002A5C63" w:rsidRPr="00C56C81" w:rsidRDefault="002A5C63" w:rsidP="00645E4C">
            <w:pPr>
              <w:jc w:val="left"/>
              <w:rPr>
                <w:rFonts w:cs="Arial"/>
                <w:sz w:val="18"/>
                <w:szCs w:val="18"/>
              </w:rPr>
            </w:pPr>
            <w:r w:rsidRPr="00C56C81">
              <w:rPr>
                <w:rFonts w:cs="Arial"/>
                <w:sz w:val="18"/>
                <w:szCs w:val="18"/>
              </w:rPr>
              <w:t xml:space="preserve">2 – 4 l/ha </w:t>
            </w:r>
          </w:p>
          <w:p w14:paraId="6B021737" w14:textId="77777777" w:rsidR="002A5C63" w:rsidRPr="00C56C81" w:rsidRDefault="002A5C63" w:rsidP="00645E4C">
            <w:pPr>
              <w:jc w:val="left"/>
              <w:rPr>
                <w:rFonts w:cs="Arial"/>
                <w:sz w:val="18"/>
                <w:szCs w:val="18"/>
              </w:rPr>
            </w:pPr>
            <w:r w:rsidRPr="00C56C81">
              <w:rPr>
                <w:rFonts w:cs="Arial"/>
                <w:sz w:val="18"/>
                <w:szCs w:val="18"/>
              </w:rPr>
              <w:t xml:space="preserve">1 - 2 l/ha </w:t>
            </w:r>
          </w:p>
        </w:tc>
        <w:tc>
          <w:tcPr>
            <w:tcW w:w="1275" w:type="dxa"/>
            <w:tcBorders>
              <w:top w:val="single" w:sz="4" w:space="0" w:color="auto"/>
              <w:left w:val="single" w:sz="4" w:space="0" w:color="auto"/>
              <w:bottom w:val="single" w:sz="4" w:space="0" w:color="auto"/>
              <w:right w:val="single" w:sz="4" w:space="0" w:color="auto"/>
            </w:tcBorders>
          </w:tcPr>
          <w:p w14:paraId="4A418E05" w14:textId="77777777" w:rsidR="002A5C63" w:rsidRPr="00C56C81" w:rsidRDefault="002A5C63" w:rsidP="00645E4C">
            <w:pPr>
              <w:jc w:val="left"/>
              <w:rPr>
                <w:rFonts w:cs="Arial"/>
                <w:sz w:val="18"/>
                <w:szCs w:val="18"/>
              </w:rPr>
            </w:pPr>
            <w:r w:rsidRPr="00C56C81">
              <w:rPr>
                <w:rFonts w:cs="Arial"/>
                <w:sz w:val="18"/>
                <w:szCs w:val="18"/>
              </w:rPr>
              <w:t>56</w:t>
            </w:r>
          </w:p>
        </w:tc>
        <w:tc>
          <w:tcPr>
            <w:tcW w:w="5532" w:type="dxa"/>
            <w:tcBorders>
              <w:top w:val="single" w:sz="4" w:space="0" w:color="auto"/>
              <w:left w:val="single" w:sz="4" w:space="0" w:color="auto"/>
              <w:bottom w:val="single" w:sz="4" w:space="0" w:color="auto"/>
              <w:right w:val="single" w:sz="4" w:space="0" w:color="auto"/>
            </w:tcBorders>
          </w:tcPr>
          <w:p w14:paraId="4FF2252A" w14:textId="77777777" w:rsidR="002A5C63" w:rsidRPr="00C56C81" w:rsidRDefault="002A5C63" w:rsidP="00645E4C">
            <w:pPr>
              <w:jc w:val="left"/>
              <w:rPr>
                <w:rFonts w:cs="Arial"/>
                <w:sz w:val="18"/>
                <w:szCs w:val="18"/>
              </w:rPr>
            </w:pPr>
            <w:r w:rsidRPr="00C56C81">
              <w:rPr>
                <w:rFonts w:cs="Arial"/>
                <w:sz w:val="18"/>
                <w:szCs w:val="18"/>
              </w:rPr>
              <w:t xml:space="preserve">Ko je  plevel v fazi 3–5 listov pa do konca razraščanja. </w:t>
            </w:r>
          </w:p>
          <w:p w14:paraId="1788A3D0" w14:textId="77777777" w:rsidR="002A5C63" w:rsidRPr="00C56C81" w:rsidRDefault="002A5C63" w:rsidP="00645E4C">
            <w:pPr>
              <w:jc w:val="left"/>
              <w:rPr>
                <w:rFonts w:cs="Arial"/>
                <w:sz w:val="18"/>
                <w:szCs w:val="18"/>
              </w:rPr>
            </w:pPr>
            <w:r w:rsidRPr="00C56C81">
              <w:rPr>
                <w:rFonts w:cs="Arial"/>
                <w:sz w:val="18"/>
                <w:szCs w:val="18"/>
              </w:rPr>
              <w:t>Ko je plevel visok do 15 cm.</w:t>
            </w:r>
          </w:p>
          <w:p w14:paraId="70011716" w14:textId="77777777" w:rsidR="002A5C63" w:rsidRPr="00C56C81" w:rsidRDefault="002A5C63" w:rsidP="00645E4C">
            <w:pPr>
              <w:jc w:val="left"/>
              <w:rPr>
                <w:rFonts w:cs="Arial"/>
                <w:sz w:val="18"/>
                <w:szCs w:val="18"/>
                <w:lang w:eastAsia="sl-SI"/>
              </w:rPr>
            </w:pPr>
          </w:p>
        </w:tc>
      </w:tr>
      <w:tr w:rsidR="002A5C63" w:rsidRPr="00C56C81" w14:paraId="4646E4CA" w14:textId="77777777" w:rsidTr="00E9743A">
        <w:trPr>
          <w:jc w:val="center"/>
        </w:trPr>
        <w:tc>
          <w:tcPr>
            <w:tcW w:w="2676" w:type="dxa"/>
            <w:tcBorders>
              <w:top w:val="single" w:sz="4" w:space="0" w:color="auto"/>
              <w:left w:val="single" w:sz="4" w:space="0" w:color="auto"/>
              <w:bottom w:val="single" w:sz="4" w:space="0" w:color="auto"/>
              <w:right w:val="single" w:sz="4" w:space="0" w:color="auto"/>
            </w:tcBorders>
          </w:tcPr>
          <w:p w14:paraId="3F440732" w14:textId="77777777" w:rsidR="002A5C63" w:rsidRPr="00C56C81" w:rsidRDefault="002A5C63" w:rsidP="00645E4C">
            <w:pPr>
              <w:jc w:val="left"/>
              <w:rPr>
                <w:rFonts w:cs="Arial"/>
                <w:sz w:val="18"/>
                <w:szCs w:val="18"/>
              </w:rPr>
            </w:pPr>
            <w:r w:rsidRPr="00C56C81">
              <w:rPr>
                <w:rFonts w:cs="Arial"/>
                <w:sz w:val="18"/>
                <w:szCs w:val="18"/>
              </w:rPr>
              <w:t>Širokolistni plevel</w:t>
            </w:r>
            <w:r w:rsidRPr="00C56C81">
              <w:rPr>
                <w:rFonts w:cs="Arial"/>
                <w:sz w:val="18"/>
                <w:szCs w:val="18"/>
              </w:rPr>
              <w:tab/>
            </w:r>
          </w:p>
        </w:tc>
        <w:tc>
          <w:tcPr>
            <w:tcW w:w="1559" w:type="dxa"/>
            <w:gridSpan w:val="2"/>
            <w:tcBorders>
              <w:top w:val="single" w:sz="4" w:space="0" w:color="auto"/>
              <w:left w:val="single" w:sz="4" w:space="0" w:color="auto"/>
              <w:bottom w:val="single" w:sz="4" w:space="0" w:color="auto"/>
              <w:right w:val="single" w:sz="4" w:space="0" w:color="auto"/>
            </w:tcBorders>
          </w:tcPr>
          <w:p w14:paraId="2FD4DCB6" w14:textId="77777777" w:rsidR="002A5C63" w:rsidRPr="00C56C81" w:rsidRDefault="002A5C63" w:rsidP="00645E4C">
            <w:pPr>
              <w:jc w:val="left"/>
              <w:rPr>
                <w:rFonts w:cs="Arial"/>
                <w:sz w:val="18"/>
                <w:szCs w:val="18"/>
              </w:rPr>
            </w:pPr>
            <w:r w:rsidRPr="00C56C81">
              <w:rPr>
                <w:rFonts w:cs="Arial"/>
                <w:sz w:val="18"/>
                <w:szCs w:val="18"/>
              </w:rPr>
              <w:t>klopiralid</w:t>
            </w:r>
          </w:p>
        </w:tc>
        <w:tc>
          <w:tcPr>
            <w:tcW w:w="1559" w:type="dxa"/>
            <w:gridSpan w:val="2"/>
            <w:tcBorders>
              <w:top w:val="single" w:sz="4" w:space="0" w:color="auto"/>
              <w:left w:val="single" w:sz="4" w:space="0" w:color="auto"/>
              <w:bottom w:val="single" w:sz="4" w:space="0" w:color="auto"/>
              <w:right w:val="single" w:sz="4" w:space="0" w:color="auto"/>
            </w:tcBorders>
          </w:tcPr>
          <w:p w14:paraId="1423F9E7" w14:textId="77777777" w:rsidR="002A5C63" w:rsidRPr="00C56C81" w:rsidRDefault="002A5C63" w:rsidP="00645E4C">
            <w:pPr>
              <w:jc w:val="left"/>
              <w:rPr>
                <w:rFonts w:cs="Arial"/>
                <w:sz w:val="18"/>
                <w:szCs w:val="18"/>
              </w:rPr>
            </w:pPr>
            <w:r w:rsidRPr="00C56C81">
              <w:rPr>
                <w:rFonts w:cs="Arial"/>
                <w:sz w:val="18"/>
                <w:szCs w:val="18"/>
              </w:rPr>
              <w:t>Lontrel 72SG</w:t>
            </w:r>
          </w:p>
        </w:tc>
        <w:tc>
          <w:tcPr>
            <w:tcW w:w="1428" w:type="dxa"/>
            <w:gridSpan w:val="2"/>
            <w:tcBorders>
              <w:top w:val="single" w:sz="4" w:space="0" w:color="auto"/>
              <w:left w:val="single" w:sz="4" w:space="0" w:color="auto"/>
              <w:bottom w:val="single" w:sz="4" w:space="0" w:color="auto"/>
              <w:right w:val="single" w:sz="4" w:space="0" w:color="auto"/>
            </w:tcBorders>
          </w:tcPr>
          <w:p w14:paraId="4336C6D8" w14:textId="77777777" w:rsidR="002A5C63" w:rsidRPr="00C56C81" w:rsidRDefault="002A5C63" w:rsidP="00645E4C">
            <w:pPr>
              <w:jc w:val="left"/>
              <w:rPr>
                <w:rFonts w:cs="Arial"/>
                <w:sz w:val="18"/>
                <w:szCs w:val="18"/>
              </w:rPr>
            </w:pPr>
            <w:r w:rsidRPr="00C56C81">
              <w:rPr>
                <w:rFonts w:cs="Arial"/>
                <w:sz w:val="18"/>
                <w:szCs w:val="18"/>
              </w:rPr>
              <w:t>0,17 kg/ha</w:t>
            </w:r>
          </w:p>
        </w:tc>
        <w:tc>
          <w:tcPr>
            <w:tcW w:w="1275" w:type="dxa"/>
            <w:tcBorders>
              <w:top w:val="single" w:sz="4" w:space="0" w:color="auto"/>
              <w:left w:val="single" w:sz="4" w:space="0" w:color="auto"/>
              <w:bottom w:val="single" w:sz="4" w:space="0" w:color="auto"/>
              <w:right w:val="single" w:sz="4" w:space="0" w:color="auto"/>
            </w:tcBorders>
          </w:tcPr>
          <w:p w14:paraId="27772197" w14:textId="77777777" w:rsidR="002A5C63" w:rsidRPr="00C56C81" w:rsidRDefault="002A5C63" w:rsidP="00645E4C">
            <w:pPr>
              <w:jc w:val="left"/>
              <w:rPr>
                <w:rFonts w:cs="Arial"/>
                <w:sz w:val="18"/>
                <w:szCs w:val="18"/>
              </w:rPr>
            </w:pPr>
            <w:r w:rsidRPr="00C56C81">
              <w:rPr>
                <w:rFonts w:cs="Arial"/>
                <w:sz w:val="18"/>
                <w:szCs w:val="18"/>
              </w:rPr>
              <w:t xml:space="preserve">ĆU </w:t>
            </w:r>
          </w:p>
        </w:tc>
        <w:tc>
          <w:tcPr>
            <w:tcW w:w="5532" w:type="dxa"/>
            <w:tcBorders>
              <w:top w:val="single" w:sz="4" w:space="0" w:color="auto"/>
              <w:left w:val="single" w:sz="4" w:space="0" w:color="auto"/>
              <w:bottom w:val="single" w:sz="4" w:space="0" w:color="auto"/>
              <w:right w:val="single" w:sz="4" w:space="0" w:color="auto"/>
            </w:tcBorders>
          </w:tcPr>
          <w:p w14:paraId="20505E85" w14:textId="77777777" w:rsidR="002A5C63" w:rsidRPr="00C56C81" w:rsidRDefault="002A5C63" w:rsidP="00645E4C">
            <w:pPr>
              <w:jc w:val="left"/>
              <w:rPr>
                <w:rFonts w:cs="Arial"/>
                <w:sz w:val="18"/>
                <w:szCs w:val="18"/>
                <w:lang w:eastAsia="sl-SI"/>
              </w:rPr>
            </w:pPr>
            <w:r w:rsidRPr="00C56C81">
              <w:rPr>
                <w:rFonts w:cs="Arial"/>
                <w:sz w:val="18"/>
                <w:szCs w:val="18"/>
                <w:lang w:eastAsia="sl-SI"/>
              </w:rPr>
              <w:t>Od vidnega drugega lista do faze, ko je devet listov razvitih (BBCH 12-19).</w:t>
            </w:r>
          </w:p>
        </w:tc>
      </w:tr>
      <w:tr w:rsidR="002A5C63" w:rsidRPr="00C56C81" w14:paraId="16A4D22D" w14:textId="77777777" w:rsidTr="00E9743A">
        <w:trPr>
          <w:jc w:val="center"/>
        </w:trPr>
        <w:tc>
          <w:tcPr>
            <w:tcW w:w="2676" w:type="dxa"/>
            <w:tcBorders>
              <w:top w:val="single" w:sz="4" w:space="0" w:color="auto"/>
              <w:left w:val="single" w:sz="4" w:space="0" w:color="auto"/>
              <w:bottom w:val="single" w:sz="4" w:space="0" w:color="auto"/>
              <w:right w:val="single" w:sz="4" w:space="0" w:color="auto"/>
            </w:tcBorders>
          </w:tcPr>
          <w:p w14:paraId="28C3F65F" w14:textId="77777777" w:rsidR="002A5C63" w:rsidRPr="00C56C81" w:rsidRDefault="002A5C63" w:rsidP="00645E4C">
            <w:pPr>
              <w:jc w:val="left"/>
              <w:rPr>
                <w:rFonts w:cs="Arial"/>
                <w:sz w:val="18"/>
                <w:szCs w:val="18"/>
              </w:rPr>
            </w:pPr>
            <w:r w:rsidRPr="00C56C81">
              <w:rPr>
                <w:rFonts w:cs="Arial"/>
                <w:sz w:val="18"/>
                <w:szCs w:val="18"/>
              </w:rPr>
              <w:t>Enoletni ozkolistni plevel, plazeča pirnica</w:t>
            </w:r>
          </w:p>
        </w:tc>
        <w:tc>
          <w:tcPr>
            <w:tcW w:w="1559" w:type="dxa"/>
            <w:gridSpan w:val="2"/>
            <w:tcBorders>
              <w:top w:val="single" w:sz="4" w:space="0" w:color="auto"/>
              <w:left w:val="single" w:sz="4" w:space="0" w:color="auto"/>
              <w:bottom w:val="single" w:sz="4" w:space="0" w:color="auto"/>
              <w:right w:val="single" w:sz="4" w:space="0" w:color="auto"/>
            </w:tcBorders>
          </w:tcPr>
          <w:p w14:paraId="00CF5DF4" w14:textId="77777777" w:rsidR="002A5C63" w:rsidRPr="00C56C81" w:rsidRDefault="002A5C63" w:rsidP="00645E4C">
            <w:pPr>
              <w:jc w:val="left"/>
              <w:rPr>
                <w:rFonts w:cs="Arial"/>
                <w:sz w:val="18"/>
                <w:szCs w:val="18"/>
              </w:rPr>
            </w:pPr>
            <w:r w:rsidRPr="00C56C81">
              <w:rPr>
                <w:rFonts w:cs="Arial"/>
                <w:sz w:val="18"/>
                <w:szCs w:val="18"/>
              </w:rPr>
              <w:t>Kvizalofop -p-etil</w:t>
            </w:r>
          </w:p>
        </w:tc>
        <w:tc>
          <w:tcPr>
            <w:tcW w:w="1559" w:type="dxa"/>
            <w:gridSpan w:val="2"/>
            <w:tcBorders>
              <w:top w:val="single" w:sz="4" w:space="0" w:color="auto"/>
              <w:left w:val="single" w:sz="4" w:space="0" w:color="auto"/>
              <w:bottom w:val="single" w:sz="4" w:space="0" w:color="auto"/>
              <w:right w:val="single" w:sz="4" w:space="0" w:color="auto"/>
            </w:tcBorders>
          </w:tcPr>
          <w:p w14:paraId="2E53F909" w14:textId="77777777" w:rsidR="002A5C63" w:rsidRPr="00C56C81" w:rsidRDefault="002A5C63" w:rsidP="00645E4C">
            <w:pPr>
              <w:jc w:val="left"/>
              <w:rPr>
                <w:rFonts w:cs="Arial"/>
                <w:sz w:val="18"/>
                <w:szCs w:val="18"/>
              </w:rPr>
            </w:pPr>
            <w:r w:rsidRPr="00C56C81">
              <w:rPr>
                <w:rFonts w:cs="Arial"/>
                <w:sz w:val="18"/>
                <w:szCs w:val="18"/>
              </w:rPr>
              <w:t xml:space="preserve">Wish top </w:t>
            </w:r>
          </w:p>
        </w:tc>
        <w:tc>
          <w:tcPr>
            <w:tcW w:w="1428" w:type="dxa"/>
            <w:gridSpan w:val="2"/>
            <w:tcBorders>
              <w:top w:val="single" w:sz="4" w:space="0" w:color="auto"/>
              <w:left w:val="single" w:sz="4" w:space="0" w:color="auto"/>
              <w:bottom w:val="single" w:sz="4" w:space="0" w:color="auto"/>
              <w:right w:val="single" w:sz="4" w:space="0" w:color="auto"/>
            </w:tcBorders>
          </w:tcPr>
          <w:p w14:paraId="6685AC3B" w14:textId="77777777" w:rsidR="002A5C63" w:rsidRPr="00C56C81" w:rsidRDefault="002A5C63" w:rsidP="00645E4C">
            <w:pPr>
              <w:jc w:val="left"/>
              <w:rPr>
                <w:rFonts w:cs="Arial"/>
                <w:sz w:val="18"/>
                <w:szCs w:val="18"/>
              </w:rPr>
            </w:pPr>
            <w:r w:rsidRPr="00C56C81">
              <w:rPr>
                <w:rFonts w:cs="Arial"/>
                <w:sz w:val="18"/>
                <w:szCs w:val="18"/>
              </w:rPr>
              <w:t>0,6 l/ha</w:t>
            </w:r>
          </w:p>
          <w:p w14:paraId="312D303C" w14:textId="77777777" w:rsidR="002A5C63" w:rsidRPr="00C56C81" w:rsidRDefault="002A5C63" w:rsidP="00645E4C">
            <w:pPr>
              <w:jc w:val="left"/>
              <w:rPr>
                <w:rFonts w:cs="Arial"/>
                <w:sz w:val="18"/>
                <w:szCs w:val="18"/>
              </w:rPr>
            </w:pPr>
            <w:r w:rsidRPr="00C56C81">
              <w:rPr>
                <w:rFonts w:cs="Arial"/>
                <w:sz w:val="18"/>
                <w:szCs w:val="18"/>
              </w:rPr>
              <w:t>1,1 l/ha (za pirnico)</w:t>
            </w:r>
          </w:p>
        </w:tc>
        <w:tc>
          <w:tcPr>
            <w:tcW w:w="1275" w:type="dxa"/>
            <w:tcBorders>
              <w:top w:val="single" w:sz="4" w:space="0" w:color="auto"/>
              <w:left w:val="single" w:sz="4" w:space="0" w:color="auto"/>
              <w:bottom w:val="single" w:sz="4" w:space="0" w:color="auto"/>
              <w:right w:val="single" w:sz="4" w:space="0" w:color="auto"/>
            </w:tcBorders>
          </w:tcPr>
          <w:p w14:paraId="2DA03308" w14:textId="77777777" w:rsidR="002A5C63" w:rsidRPr="00C56C81" w:rsidRDefault="002A5C63" w:rsidP="00645E4C">
            <w:pPr>
              <w:jc w:val="left"/>
              <w:rPr>
                <w:rFonts w:cs="Arial"/>
                <w:sz w:val="18"/>
                <w:szCs w:val="18"/>
              </w:rPr>
            </w:pPr>
            <w:r w:rsidRPr="00C56C81">
              <w:rPr>
                <w:rFonts w:cs="Arial"/>
                <w:sz w:val="18"/>
                <w:szCs w:val="18"/>
              </w:rPr>
              <w:t>28</w:t>
            </w:r>
          </w:p>
        </w:tc>
        <w:tc>
          <w:tcPr>
            <w:tcW w:w="5532" w:type="dxa"/>
            <w:tcBorders>
              <w:top w:val="single" w:sz="4" w:space="0" w:color="auto"/>
              <w:left w:val="single" w:sz="4" w:space="0" w:color="auto"/>
              <w:bottom w:val="single" w:sz="4" w:space="0" w:color="auto"/>
              <w:right w:val="single" w:sz="4" w:space="0" w:color="auto"/>
            </w:tcBorders>
          </w:tcPr>
          <w:p w14:paraId="75D28D73" w14:textId="77777777" w:rsidR="002A5C63" w:rsidRPr="00C56C81" w:rsidRDefault="002A5C63" w:rsidP="00645E4C">
            <w:pPr>
              <w:jc w:val="left"/>
              <w:rPr>
                <w:rFonts w:cs="Arial"/>
                <w:sz w:val="18"/>
                <w:szCs w:val="18"/>
              </w:rPr>
            </w:pPr>
            <w:r w:rsidRPr="00C56C81">
              <w:rPr>
                <w:rFonts w:cs="Arial"/>
                <w:sz w:val="18"/>
                <w:szCs w:val="18"/>
              </w:rPr>
              <w:t>Uporablja se od razvojne faze dveh do faze devetih listov</w:t>
            </w:r>
          </w:p>
          <w:p w14:paraId="298962EC" w14:textId="77777777" w:rsidR="002A5C63" w:rsidRPr="00C56C81" w:rsidRDefault="002A5C63" w:rsidP="00645E4C">
            <w:pPr>
              <w:jc w:val="left"/>
              <w:rPr>
                <w:rFonts w:cs="Arial"/>
                <w:sz w:val="18"/>
                <w:szCs w:val="18"/>
                <w:lang w:eastAsia="sl-SI"/>
              </w:rPr>
            </w:pPr>
            <w:r w:rsidRPr="00C56C81">
              <w:rPr>
                <w:rFonts w:cs="Arial"/>
                <w:sz w:val="18"/>
                <w:szCs w:val="18"/>
              </w:rPr>
              <w:t>Sredstvo se lahko uporablja samo na prostem. S sredstvom se sme na istem zemljišču tretirati največ enkrat v eni rastni sezoni. Posevek, zapleveljen s plazečo pirnico, je priporočljivo tretirati, ko je le-ta visoka 15 - 20 cm. Sredstva se ne sme uporabljati na poškodovanih in oslabljenih rastlinah. Sredstva se ne sme uporabljati, če se pričakuje nizke temperature zraka. MANJŠA UPORABA</w:t>
            </w:r>
          </w:p>
        </w:tc>
      </w:tr>
    </w:tbl>
    <w:p w14:paraId="4C1FC50A" w14:textId="430F43D3" w:rsidR="002A5C63" w:rsidRPr="00C56C81" w:rsidRDefault="002A5C63" w:rsidP="00645E4C">
      <w:pPr>
        <w:pStyle w:val="Naslov3"/>
      </w:pPr>
      <w:bookmarkStart w:id="547" w:name="_Toc511825782"/>
      <w:bookmarkStart w:id="548" w:name="_Toc166556143"/>
      <w:bookmarkStart w:id="549" w:name="_Toc215563151"/>
      <w:bookmarkStart w:id="550" w:name="_Toc91332700"/>
      <w:bookmarkStart w:id="551" w:name="_Toc91332922"/>
      <w:bookmarkStart w:id="552" w:name="_Toc91333128"/>
      <w:bookmarkStart w:id="553" w:name="_Toc288553258"/>
      <w:bookmarkStart w:id="554" w:name="_Toc166556142"/>
      <w:bookmarkStart w:id="555" w:name="_Toc215563150"/>
      <w:bookmarkStart w:id="556" w:name="_Toc91332699"/>
      <w:bookmarkStart w:id="557" w:name="_Toc91332921"/>
      <w:bookmarkStart w:id="558" w:name="_Toc91333127"/>
      <w:bookmarkStart w:id="559" w:name="_Toc288553257"/>
      <w:r w:rsidRPr="00C56C81">
        <w:rPr>
          <w:sz w:val="20"/>
          <w:szCs w:val="20"/>
        </w:rPr>
        <w:br w:type="page"/>
      </w:r>
      <w:r w:rsidRPr="00C56C81">
        <w:lastRenderedPageBreak/>
        <w:t xml:space="preserve"> </w:t>
      </w:r>
      <w:bookmarkStart w:id="560" w:name="_Toc128732044"/>
      <w:bookmarkEnd w:id="547"/>
      <w:r w:rsidR="00574B34">
        <w:t>STRNIŠČNA</w:t>
      </w:r>
      <w:r w:rsidRPr="00C56C81">
        <w:t xml:space="preserve"> REPA</w:t>
      </w:r>
      <w:bookmarkEnd w:id="560"/>
    </w:p>
    <w:tbl>
      <w:tblPr>
        <w:tblW w:w="139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1985"/>
        <w:gridCol w:w="1562"/>
        <w:gridCol w:w="2265"/>
        <w:gridCol w:w="1276"/>
        <w:gridCol w:w="5039"/>
      </w:tblGrid>
      <w:tr w:rsidR="002A5C63" w:rsidRPr="00C56C81" w14:paraId="22775542" w14:textId="77777777" w:rsidTr="00E9743A">
        <w:trPr>
          <w:trHeight w:val="477"/>
        </w:trPr>
        <w:tc>
          <w:tcPr>
            <w:tcW w:w="1843" w:type="dxa"/>
            <w:tcBorders>
              <w:top w:val="single" w:sz="12" w:space="0" w:color="auto"/>
              <w:left w:val="single" w:sz="12" w:space="0" w:color="auto"/>
              <w:bottom w:val="single" w:sz="12" w:space="0" w:color="auto"/>
              <w:right w:val="single" w:sz="12" w:space="0" w:color="auto"/>
            </w:tcBorders>
          </w:tcPr>
          <w:p w14:paraId="79D6EF6A" w14:textId="77777777" w:rsidR="002A5C63" w:rsidRPr="00C56C81" w:rsidRDefault="002A5C63" w:rsidP="00645E4C">
            <w:pPr>
              <w:jc w:val="left"/>
              <w:rPr>
                <w:rFonts w:cs="Arial"/>
                <w:sz w:val="18"/>
                <w:szCs w:val="18"/>
              </w:rPr>
            </w:pPr>
            <w:r w:rsidRPr="00C56C81">
              <w:rPr>
                <w:rFonts w:cs="Arial"/>
                <w:sz w:val="18"/>
                <w:szCs w:val="18"/>
              </w:rPr>
              <w:t>PLEVELI</w:t>
            </w:r>
          </w:p>
        </w:tc>
        <w:tc>
          <w:tcPr>
            <w:tcW w:w="1985" w:type="dxa"/>
            <w:tcBorders>
              <w:top w:val="single" w:sz="12" w:space="0" w:color="auto"/>
              <w:left w:val="single" w:sz="12" w:space="0" w:color="auto"/>
              <w:bottom w:val="single" w:sz="12" w:space="0" w:color="auto"/>
              <w:right w:val="single" w:sz="12" w:space="0" w:color="auto"/>
            </w:tcBorders>
          </w:tcPr>
          <w:p w14:paraId="45ABAD18" w14:textId="77777777" w:rsidR="002A5C63" w:rsidRPr="00C56C81" w:rsidRDefault="002A5C63" w:rsidP="00645E4C">
            <w:pPr>
              <w:jc w:val="left"/>
              <w:rPr>
                <w:rFonts w:cs="Arial"/>
                <w:sz w:val="18"/>
                <w:szCs w:val="18"/>
              </w:rPr>
            </w:pPr>
            <w:r w:rsidRPr="00C56C81">
              <w:rPr>
                <w:rFonts w:cs="Arial"/>
                <w:sz w:val="18"/>
                <w:szCs w:val="18"/>
              </w:rPr>
              <w:t>AKTIVNA SNOV</w:t>
            </w:r>
          </w:p>
        </w:tc>
        <w:tc>
          <w:tcPr>
            <w:tcW w:w="1562" w:type="dxa"/>
            <w:tcBorders>
              <w:top w:val="single" w:sz="12" w:space="0" w:color="auto"/>
              <w:left w:val="single" w:sz="12" w:space="0" w:color="auto"/>
              <w:bottom w:val="single" w:sz="12" w:space="0" w:color="auto"/>
              <w:right w:val="single" w:sz="12" w:space="0" w:color="auto"/>
            </w:tcBorders>
          </w:tcPr>
          <w:p w14:paraId="661C47A9" w14:textId="77777777" w:rsidR="002A5C63" w:rsidRPr="00C56C81" w:rsidRDefault="002A5C63" w:rsidP="00645E4C">
            <w:pPr>
              <w:jc w:val="left"/>
              <w:rPr>
                <w:rFonts w:cs="Arial"/>
                <w:sz w:val="18"/>
                <w:szCs w:val="18"/>
              </w:rPr>
            </w:pPr>
            <w:r w:rsidRPr="00C56C81">
              <w:rPr>
                <w:rFonts w:cs="Arial"/>
                <w:sz w:val="18"/>
                <w:szCs w:val="18"/>
              </w:rPr>
              <w:t>FITOFARM.</w:t>
            </w:r>
          </w:p>
          <w:p w14:paraId="65F60558" w14:textId="77777777" w:rsidR="002A5C63" w:rsidRPr="00C56C81" w:rsidRDefault="002A5C63" w:rsidP="00645E4C">
            <w:pPr>
              <w:jc w:val="left"/>
              <w:rPr>
                <w:rFonts w:cs="Arial"/>
                <w:sz w:val="18"/>
                <w:szCs w:val="18"/>
              </w:rPr>
            </w:pPr>
            <w:r w:rsidRPr="00C56C81">
              <w:rPr>
                <w:rFonts w:cs="Arial"/>
                <w:sz w:val="18"/>
                <w:szCs w:val="18"/>
              </w:rPr>
              <w:t>SREDSTVO</w:t>
            </w:r>
          </w:p>
        </w:tc>
        <w:tc>
          <w:tcPr>
            <w:tcW w:w="2265" w:type="dxa"/>
            <w:tcBorders>
              <w:top w:val="single" w:sz="12" w:space="0" w:color="auto"/>
              <w:left w:val="single" w:sz="12" w:space="0" w:color="auto"/>
              <w:bottom w:val="single" w:sz="12" w:space="0" w:color="auto"/>
              <w:right w:val="single" w:sz="12" w:space="0" w:color="auto"/>
            </w:tcBorders>
          </w:tcPr>
          <w:p w14:paraId="2A37F0D7" w14:textId="77777777" w:rsidR="002A5C63" w:rsidRPr="00C56C81" w:rsidRDefault="002A5C63" w:rsidP="00645E4C">
            <w:pPr>
              <w:jc w:val="left"/>
              <w:rPr>
                <w:rFonts w:cs="Arial"/>
                <w:sz w:val="18"/>
                <w:szCs w:val="18"/>
              </w:rPr>
            </w:pPr>
            <w:r w:rsidRPr="00C56C81">
              <w:rPr>
                <w:rFonts w:cs="Arial"/>
                <w:sz w:val="18"/>
                <w:szCs w:val="18"/>
              </w:rPr>
              <w:t>ODMEREK</w:t>
            </w:r>
          </w:p>
        </w:tc>
        <w:tc>
          <w:tcPr>
            <w:tcW w:w="1276" w:type="dxa"/>
            <w:tcBorders>
              <w:top w:val="single" w:sz="12" w:space="0" w:color="auto"/>
              <w:left w:val="single" w:sz="12" w:space="0" w:color="auto"/>
              <w:bottom w:val="single" w:sz="12" w:space="0" w:color="auto"/>
              <w:right w:val="single" w:sz="12" w:space="0" w:color="auto"/>
            </w:tcBorders>
          </w:tcPr>
          <w:p w14:paraId="3F1F22DA" w14:textId="77777777" w:rsidR="002A5C63" w:rsidRPr="00C56C81" w:rsidRDefault="002A5C63" w:rsidP="00645E4C">
            <w:pPr>
              <w:jc w:val="left"/>
              <w:rPr>
                <w:rFonts w:cs="Arial"/>
                <w:sz w:val="18"/>
                <w:szCs w:val="18"/>
              </w:rPr>
            </w:pPr>
            <w:r w:rsidRPr="00C56C81">
              <w:rPr>
                <w:rFonts w:cs="Arial"/>
                <w:sz w:val="18"/>
                <w:szCs w:val="18"/>
              </w:rPr>
              <w:t>KARENCA</w:t>
            </w:r>
          </w:p>
        </w:tc>
        <w:tc>
          <w:tcPr>
            <w:tcW w:w="5039" w:type="dxa"/>
            <w:tcBorders>
              <w:top w:val="single" w:sz="12" w:space="0" w:color="auto"/>
              <w:left w:val="single" w:sz="12" w:space="0" w:color="auto"/>
              <w:bottom w:val="single" w:sz="12" w:space="0" w:color="auto"/>
              <w:right w:val="single" w:sz="12" w:space="0" w:color="auto"/>
            </w:tcBorders>
          </w:tcPr>
          <w:p w14:paraId="2888C842"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6E40EAD0" w14:textId="77777777" w:rsidTr="00E9743A">
        <w:tc>
          <w:tcPr>
            <w:tcW w:w="1843" w:type="dxa"/>
            <w:tcBorders>
              <w:top w:val="nil"/>
              <w:left w:val="single" w:sz="4" w:space="0" w:color="auto"/>
              <w:bottom w:val="single" w:sz="4" w:space="0" w:color="auto"/>
              <w:right w:val="single" w:sz="4" w:space="0" w:color="auto"/>
            </w:tcBorders>
          </w:tcPr>
          <w:p w14:paraId="570E912D" w14:textId="77777777" w:rsidR="002A5C63" w:rsidRPr="00C56C81" w:rsidRDefault="002A5C63" w:rsidP="00645E4C">
            <w:pPr>
              <w:jc w:val="left"/>
              <w:rPr>
                <w:rFonts w:cs="Arial"/>
                <w:sz w:val="18"/>
                <w:szCs w:val="18"/>
              </w:rPr>
            </w:pPr>
            <w:r w:rsidRPr="00C56C81">
              <w:rPr>
                <w:rFonts w:cs="Arial"/>
                <w:sz w:val="18"/>
                <w:szCs w:val="18"/>
              </w:rPr>
              <w:t xml:space="preserve">Enoletni in </w:t>
            </w:r>
          </w:p>
          <w:p w14:paraId="64E46122" w14:textId="77777777" w:rsidR="002A5C63" w:rsidRPr="00C56C81" w:rsidRDefault="002A5C63" w:rsidP="00645E4C">
            <w:pPr>
              <w:jc w:val="left"/>
              <w:rPr>
                <w:rFonts w:cs="Arial"/>
                <w:sz w:val="18"/>
                <w:szCs w:val="18"/>
              </w:rPr>
            </w:pPr>
            <w:r w:rsidRPr="00C56C81">
              <w:rPr>
                <w:rFonts w:cs="Arial"/>
                <w:sz w:val="18"/>
                <w:szCs w:val="18"/>
              </w:rPr>
              <w:t>nekateri večletni pleveli</w:t>
            </w:r>
          </w:p>
        </w:tc>
        <w:tc>
          <w:tcPr>
            <w:tcW w:w="1985" w:type="dxa"/>
            <w:tcBorders>
              <w:top w:val="nil"/>
              <w:left w:val="single" w:sz="4" w:space="0" w:color="auto"/>
              <w:bottom w:val="single" w:sz="4" w:space="0" w:color="auto"/>
              <w:right w:val="single" w:sz="4" w:space="0" w:color="auto"/>
            </w:tcBorders>
          </w:tcPr>
          <w:p w14:paraId="286F43DF" w14:textId="77777777" w:rsidR="002A5C63" w:rsidRPr="00C56C81" w:rsidRDefault="002A5C63" w:rsidP="00645E4C">
            <w:pPr>
              <w:jc w:val="left"/>
              <w:rPr>
                <w:rFonts w:cs="Arial"/>
                <w:sz w:val="18"/>
                <w:szCs w:val="18"/>
              </w:rPr>
            </w:pPr>
            <w:r w:rsidRPr="00C56C81">
              <w:rPr>
                <w:rFonts w:cs="Arial"/>
                <w:sz w:val="18"/>
                <w:szCs w:val="18"/>
              </w:rPr>
              <w:t>propakvizafop</w:t>
            </w:r>
          </w:p>
        </w:tc>
        <w:tc>
          <w:tcPr>
            <w:tcW w:w="1562" w:type="dxa"/>
            <w:tcBorders>
              <w:top w:val="nil"/>
              <w:left w:val="single" w:sz="4" w:space="0" w:color="auto"/>
              <w:bottom w:val="single" w:sz="4" w:space="0" w:color="auto"/>
              <w:right w:val="single" w:sz="4" w:space="0" w:color="auto"/>
            </w:tcBorders>
          </w:tcPr>
          <w:p w14:paraId="4F8B98C7" w14:textId="77777777" w:rsidR="002A5C63" w:rsidRPr="00C56C81" w:rsidRDefault="002A5C63" w:rsidP="00645E4C">
            <w:pPr>
              <w:jc w:val="left"/>
              <w:rPr>
                <w:rFonts w:cs="Arial"/>
                <w:sz w:val="18"/>
                <w:szCs w:val="18"/>
              </w:rPr>
            </w:pPr>
            <w:r w:rsidRPr="00C56C81">
              <w:rPr>
                <w:rFonts w:cs="Arial"/>
                <w:sz w:val="18"/>
                <w:szCs w:val="18"/>
              </w:rPr>
              <w:t xml:space="preserve">Agil 100 EC  </w:t>
            </w:r>
          </w:p>
        </w:tc>
        <w:tc>
          <w:tcPr>
            <w:tcW w:w="2265" w:type="dxa"/>
            <w:tcBorders>
              <w:top w:val="nil"/>
              <w:left w:val="single" w:sz="4" w:space="0" w:color="auto"/>
              <w:bottom w:val="single" w:sz="4" w:space="0" w:color="auto"/>
              <w:right w:val="single" w:sz="4" w:space="0" w:color="auto"/>
            </w:tcBorders>
          </w:tcPr>
          <w:p w14:paraId="3970F12C" w14:textId="77777777" w:rsidR="002A5C63" w:rsidRPr="00C56C81" w:rsidRDefault="002A5C63" w:rsidP="00645E4C">
            <w:pPr>
              <w:jc w:val="left"/>
              <w:rPr>
                <w:rFonts w:cs="Arial"/>
                <w:sz w:val="18"/>
                <w:szCs w:val="18"/>
              </w:rPr>
            </w:pPr>
            <w:r w:rsidRPr="00C56C81">
              <w:rPr>
                <w:rFonts w:cs="Arial"/>
                <w:sz w:val="18"/>
                <w:szCs w:val="18"/>
              </w:rPr>
              <w:t>1 l/ha - enoletni ozkolistni plevel</w:t>
            </w:r>
          </w:p>
          <w:p w14:paraId="3CE0E785" w14:textId="77777777" w:rsidR="002A5C63" w:rsidRPr="00C56C81" w:rsidRDefault="002A5C63" w:rsidP="00645E4C">
            <w:pPr>
              <w:jc w:val="left"/>
              <w:rPr>
                <w:rFonts w:cs="Arial"/>
                <w:sz w:val="18"/>
                <w:szCs w:val="18"/>
              </w:rPr>
            </w:pPr>
            <w:r w:rsidRPr="00C56C81">
              <w:rPr>
                <w:rFonts w:cs="Arial"/>
                <w:sz w:val="18"/>
                <w:szCs w:val="18"/>
              </w:rPr>
              <w:t>1,5–2l/ha – plazeča pirnica</w:t>
            </w:r>
          </w:p>
          <w:p w14:paraId="1B1EBE8C" w14:textId="77777777" w:rsidR="002A5C63" w:rsidRPr="00C56C81" w:rsidRDefault="002A5C63" w:rsidP="00645E4C">
            <w:pPr>
              <w:jc w:val="left"/>
              <w:rPr>
                <w:rFonts w:cs="Arial"/>
                <w:sz w:val="18"/>
                <w:szCs w:val="18"/>
              </w:rPr>
            </w:pPr>
            <w:r w:rsidRPr="00C56C81">
              <w:rPr>
                <w:rFonts w:cs="Arial"/>
                <w:sz w:val="18"/>
                <w:szCs w:val="18"/>
              </w:rPr>
              <w:t>1 l/ha - divji sirek</w:t>
            </w:r>
          </w:p>
        </w:tc>
        <w:tc>
          <w:tcPr>
            <w:tcW w:w="1276" w:type="dxa"/>
            <w:tcBorders>
              <w:top w:val="nil"/>
              <w:left w:val="single" w:sz="4" w:space="0" w:color="auto"/>
              <w:bottom w:val="single" w:sz="4" w:space="0" w:color="auto"/>
              <w:right w:val="single" w:sz="4" w:space="0" w:color="auto"/>
            </w:tcBorders>
          </w:tcPr>
          <w:p w14:paraId="0580C38D" w14:textId="77777777" w:rsidR="002A5C63" w:rsidRPr="00C56C81" w:rsidRDefault="002A5C63" w:rsidP="00645E4C">
            <w:pPr>
              <w:jc w:val="left"/>
              <w:rPr>
                <w:rFonts w:cs="Arial"/>
                <w:sz w:val="18"/>
                <w:szCs w:val="18"/>
              </w:rPr>
            </w:pPr>
            <w:r w:rsidRPr="00C56C81">
              <w:rPr>
                <w:rFonts w:cs="Arial"/>
                <w:sz w:val="18"/>
                <w:szCs w:val="18"/>
              </w:rPr>
              <w:t>60</w:t>
            </w:r>
          </w:p>
        </w:tc>
        <w:tc>
          <w:tcPr>
            <w:tcW w:w="5039" w:type="dxa"/>
            <w:tcBorders>
              <w:top w:val="nil"/>
              <w:left w:val="single" w:sz="4" w:space="0" w:color="auto"/>
              <w:bottom w:val="single" w:sz="4" w:space="0" w:color="auto"/>
              <w:right w:val="single" w:sz="4" w:space="0" w:color="auto"/>
            </w:tcBorders>
          </w:tcPr>
          <w:p w14:paraId="37DA9EA9" w14:textId="77777777" w:rsidR="002A5C63" w:rsidRPr="00C56C81" w:rsidRDefault="002A5C63" w:rsidP="00645E4C">
            <w:pPr>
              <w:jc w:val="left"/>
              <w:rPr>
                <w:rFonts w:cs="Arial"/>
                <w:sz w:val="18"/>
                <w:szCs w:val="18"/>
              </w:rPr>
            </w:pPr>
            <w:r w:rsidRPr="00C56C81">
              <w:rPr>
                <w:rFonts w:cs="Arial"/>
                <w:sz w:val="18"/>
                <w:szCs w:val="18"/>
              </w:rPr>
              <w:t>Od stadija 3 lista plevela do sredine kolenčenja.</w:t>
            </w:r>
          </w:p>
          <w:p w14:paraId="59059A33" w14:textId="77777777" w:rsidR="002A5C63" w:rsidRPr="00C56C81" w:rsidRDefault="002A5C63" w:rsidP="00645E4C">
            <w:pPr>
              <w:jc w:val="left"/>
              <w:rPr>
                <w:rFonts w:cs="Arial"/>
                <w:sz w:val="18"/>
                <w:szCs w:val="18"/>
              </w:rPr>
            </w:pPr>
            <w:r w:rsidRPr="00C56C81">
              <w:rPr>
                <w:rFonts w:cs="Arial"/>
                <w:sz w:val="18"/>
                <w:szCs w:val="18"/>
              </w:rPr>
              <w:t>Ko plevel doseže višino 15 do 25 cm.</w:t>
            </w:r>
          </w:p>
          <w:p w14:paraId="46F98A71" w14:textId="77777777" w:rsidR="002A5C63" w:rsidRPr="00C56C81" w:rsidRDefault="002A5C63" w:rsidP="00645E4C">
            <w:pPr>
              <w:jc w:val="left"/>
              <w:rPr>
                <w:rFonts w:cs="Arial"/>
                <w:sz w:val="18"/>
                <w:szCs w:val="18"/>
              </w:rPr>
            </w:pPr>
            <w:r w:rsidRPr="00C56C81">
              <w:rPr>
                <w:rFonts w:cs="Arial"/>
                <w:sz w:val="18"/>
                <w:szCs w:val="18"/>
              </w:rPr>
              <w:t>Ko plevel doseže višino 30 do 40 cm.</w:t>
            </w:r>
          </w:p>
        </w:tc>
      </w:tr>
      <w:tr w:rsidR="002A5C63" w:rsidRPr="00C56C81" w14:paraId="54E00B2F" w14:textId="77777777" w:rsidTr="00E9743A">
        <w:tc>
          <w:tcPr>
            <w:tcW w:w="1843" w:type="dxa"/>
            <w:tcBorders>
              <w:top w:val="nil"/>
              <w:left w:val="single" w:sz="4" w:space="0" w:color="auto"/>
              <w:bottom w:val="single" w:sz="4" w:space="0" w:color="auto"/>
              <w:right w:val="single" w:sz="4" w:space="0" w:color="auto"/>
            </w:tcBorders>
          </w:tcPr>
          <w:p w14:paraId="4B7D1EA1" w14:textId="77777777" w:rsidR="002A5C63" w:rsidRPr="00C56C81" w:rsidRDefault="002A5C63" w:rsidP="00645E4C">
            <w:pPr>
              <w:jc w:val="left"/>
              <w:rPr>
                <w:rFonts w:cs="Arial"/>
                <w:sz w:val="18"/>
                <w:szCs w:val="18"/>
              </w:rPr>
            </w:pPr>
            <w:r w:rsidRPr="00C56C81">
              <w:rPr>
                <w:rFonts w:cs="Arial"/>
                <w:sz w:val="18"/>
                <w:szCs w:val="18"/>
              </w:rPr>
              <w:t>Nekateri širokolistni pleveli</w:t>
            </w:r>
          </w:p>
        </w:tc>
        <w:tc>
          <w:tcPr>
            <w:tcW w:w="1985" w:type="dxa"/>
            <w:tcBorders>
              <w:top w:val="nil"/>
              <w:left w:val="single" w:sz="4" w:space="0" w:color="auto"/>
              <w:bottom w:val="single" w:sz="4" w:space="0" w:color="auto"/>
              <w:right w:val="single" w:sz="4" w:space="0" w:color="auto"/>
            </w:tcBorders>
          </w:tcPr>
          <w:p w14:paraId="1A0CE414" w14:textId="77777777" w:rsidR="002A5C63" w:rsidRPr="00C56C81" w:rsidRDefault="002A5C63" w:rsidP="00645E4C">
            <w:pPr>
              <w:jc w:val="left"/>
              <w:rPr>
                <w:rFonts w:cs="Arial"/>
                <w:sz w:val="18"/>
                <w:szCs w:val="18"/>
              </w:rPr>
            </w:pPr>
            <w:r w:rsidRPr="00C56C81">
              <w:rPr>
                <w:rFonts w:cs="Arial"/>
                <w:sz w:val="18"/>
                <w:szCs w:val="18"/>
              </w:rPr>
              <w:t>metamitron</w:t>
            </w:r>
          </w:p>
        </w:tc>
        <w:tc>
          <w:tcPr>
            <w:tcW w:w="1562" w:type="dxa"/>
            <w:tcBorders>
              <w:top w:val="nil"/>
              <w:left w:val="single" w:sz="4" w:space="0" w:color="auto"/>
              <w:bottom w:val="single" w:sz="4" w:space="0" w:color="auto"/>
              <w:right w:val="single" w:sz="4" w:space="0" w:color="auto"/>
            </w:tcBorders>
          </w:tcPr>
          <w:p w14:paraId="7B9681B8" w14:textId="77777777" w:rsidR="002A5C63" w:rsidRPr="00C56C81" w:rsidRDefault="002A5C63" w:rsidP="00645E4C">
            <w:pPr>
              <w:jc w:val="left"/>
              <w:rPr>
                <w:rFonts w:cs="Arial"/>
                <w:sz w:val="18"/>
                <w:szCs w:val="18"/>
              </w:rPr>
            </w:pPr>
            <w:r w:rsidRPr="00C56C81">
              <w:rPr>
                <w:rFonts w:cs="Arial"/>
                <w:sz w:val="18"/>
                <w:szCs w:val="18"/>
              </w:rPr>
              <w:t>Bettix flo</w:t>
            </w:r>
          </w:p>
        </w:tc>
        <w:tc>
          <w:tcPr>
            <w:tcW w:w="2265" w:type="dxa"/>
            <w:tcBorders>
              <w:top w:val="nil"/>
              <w:left w:val="single" w:sz="4" w:space="0" w:color="auto"/>
              <w:bottom w:val="single" w:sz="4" w:space="0" w:color="auto"/>
              <w:right w:val="single" w:sz="4" w:space="0" w:color="auto"/>
            </w:tcBorders>
          </w:tcPr>
          <w:p w14:paraId="57FB615C" w14:textId="77777777" w:rsidR="002A5C63" w:rsidRPr="00C56C81" w:rsidRDefault="002A5C63" w:rsidP="00645E4C">
            <w:pPr>
              <w:jc w:val="left"/>
              <w:rPr>
                <w:rFonts w:cs="Arial"/>
                <w:sz w:val="18"/>
                <w:szCs w:val="18"/>
              </w:rPr>
            </w:pPr>
            <w:r w:rsidRPr="00C56C81">
              <w:rPr>
                <w:rFonts w:cs="Arial"/>
                <w:sz w:val="18"/>
                <w:szCs w:val="18"/>
              </w:rPr>
              <w:t xml:space="preserve">5 l/ha v treh odmerkih: </w:t>
            </w:r>
          </w:p>
          <w:p w14:paraId="61D2E774" w14:textId="77777777" w:rsidR="002A5C63" w:rsidRPr="00C56C81" w:rsidRDefault="002A5C63" w:rsidP="00645E4C">
            <w:pPr>
              <w:jc w:val="left"/>
              <w:rPr>
                <w:rFonts w:cs="Arial"/>
                <w:sz w:val="18"/>
                <w:szCs w:val="18"/>
              </w:rPr>
            </w:pPr>
            <w:r w:rsidRPr="00C56C81">
              <w:rPr>
                <w:rFonts w:cs="Arial"/>
                <w:sz w:val="18"/>
                <w:szCs w:val="18"/>
              </w:rPr>
              <w:t>1. tretiranje 1 l/ha (rastlina ima do 2 lista, dolžina vsaj 1 cm)</w:t>
            </w:r>
          </w:p>
          <w:p w14:paraId="73062F98" w14:textId="77777777" w:rsidR="002A5C63" w:rsidRPr="00C56C81" w:rsidRDefault="002A5C63" w:rsidP="00645E4C">
            <w:pPr>
              <w:jc w:val="left"/>
              <w:rPr>
                <w:rFonts w:cs="Arial"/>
                <w:sz w:val="18"/>
                <w:szCs w:val="18"/>
              </w:rPr>
            </w:pPr>
            <w:r w:rsidRPr="00C56C81">
              <w:rPr>
                <w:rFonts w:cs="Arial"/>
                <w:sz w:val="18"/>
                <w:szCs w:val="18"/>
              </w:rPr>
              <w:t>2. tretiranje   2 l/ha (rastl. ima 2 do 4 liste)</w:t>
            </w:r>
          </w:p>
          <w:p w14:paraId="4F5CCDFB" w14:textId="77777777" w:rsidR="002A5C63" w:rsidRPr="00C56C81" w:rsidRDefault="002A5C63" w:rsidP="00645E4C">
            <w:pPr>
              <w:jc w:val="left"/>
              <w:rPr>
                <w:rFonts w:cs="Arial"/>
                <w:sz w:val="18"/>
                <w:szCs w:val="18"/>
              </w:rPr>
            </w:pPr>
            <w:r w:rsidRPr="00C56C81">
              <w:rPr>
                <w:rFonts w:cs="Arial"/>
                <w:sz w:val="18"/>
                <w:szCs w:val="18"/>
              </w:rPr>
              <w:t>3. tretiranje 2 l/ha  (rastl. ima 6 do 8 listov)</w:t>
            </w:r>
          </w:p>
        </w:tc>
        <w:tc>
          <w:tcPr>
            <w:tcW w:w="1276" w:type="dxa"/>
            <w:tcBorders>
              <w:top w:val="nil"/>
              <w:left w:val="single" w:sz="4" w:space="0" w:color="auto"/>
              <w:bottom w:val="single" w:sz="4" w:space="0" w:color="auto"/>
              <w:right w:val="single" w:sz="4" w:space="0" w:color="auto"/>
            </w:tcBorders>
          </w:tcPr>
          <w:p w14:paraId="36570873" w14:textId="77777777" w:rsidR="002A5C63" w:rsidRPr="00C56C81" w:rsidRDefault="002A5C63" w:rsidP="00645E4C">
            <w:pPr>
              <w:jc w:val="left"/>
              <w:rPr>
                <w:rFonts w:cs="Arial"/>
                <w:sz w:val="18"/>
                <w:szCs w:val="18"/>
              </w:rPr>
            </w:pPr>
            <w:r w:rsidRPr="00C56C81">
              <w:rPr>
                <w:rFonts w:cs="Arial"/>
                <w:sz w:val="18"/>
                <w:szCs w:val="18"/>
              </w:rPr>
              <w:t>ČU</w:t>
            </w:r>
          </w:p>
        </w:tc>
        <w:tc>
          <w:tcPr>
            <w:tcW w:w="5039" w:type="dxa"/>
            <w:tcBorders>
              <w:top w:val="nil"/>
              <w:left w:val="single" w:sz="4" w:space="0" w:color="auto"/>
              <w:bottom w:val="single" w:sz="4" w:space="0" w:color="auto"/>
              <w:right w:val="single" w:sz="4" w:space="0" w:color="auto"/>
            </w:tcBorders>
          </w:tcPr>
          <w:p w14:paraId="6069C60F" w14:textId="78F1591D" w:rsidR="002A5C63" w:rsidRPr="00C56C81" w:rsidRDefault="002A5C63" w:rsidP="00645E4C">
            <w:pPr>
              <w:jc w:val="left"/>
              <w:rPr>
                <w:rFonts w:cs="Arial"/>
                <w:sz w:val="18"/>
                <w:szCs w:val="18"/>
              </w:rPr>
            </w:pPr>
            <w:r w:rsidRPr="00C56C81">
              <w:rPr>
                <w:rFonts w:cs="Arial"/>
                <w:sz w:val="18"/>
                <w:szCs w:val="18"/>
              </w:rPr>
              <w:t xml:space="preserve">Za zatiranje </w:t>
            </w:r>
            <w:r w:rsidRPr="00C56C81">
              <w:rPr>
                <w:rFonts w:cs="Arial"/>
                <w:bCs/>
                <w:sz w:val="18"/>
                <w:szCs w:val="18"/>
              </w:rPr>
              <w:t xml:space="preserve">perzijskega jetičnika </w:t>
            </w:r>
            <w:r w:rsidRPr="00C56C81">
              <w:rPr>
                <w:rFonts w:cs="Arial"/>
                <w:sz w:val="18"/>
                <w:szCs w:val="18"/>
              </w:rPr>
              <w:t xml:space="preserve">in za zmanjševanje zapleveljenosti s </w:t>
            </w:r>
            <w:r w:rsidRPr="00C56C81">
              <w:rPr>
                <w:rFonts w:cs="Arial"/>
                <w:bCs/>
                <w:sz w:val="18"/>
                <w:szCs w:val="18"/>
              </w:rPr>
              <w:t xml:space="preserve">kamilicami </w:t>
            </w:r>
            <w:r w:rsidRPr="00C56C81">
              <w:rPr>
                <w:rFonts w:cs="Arial"/>
                <w:sz w:val="18"/>
                <w:szCs w:val="18"/>
              </w:rPr>
              <w:t xml:space="preserve">ter </w:t>
            </w:r>
            <w:r w:rsidRPr="00C56C81">
              <w:rPr>
                <w:rFonts w:cs="Arial"/>
                <w:bCs/>
                <w:sz w:val="18"/>
                <w:szCs w:val="18"/>
              </w:rPr>
              <w:t>izrodno metliko</w:t>
            </w:r>
            <w:r w:rsidRPr="00C56C81">
              <w:rPr>
                <w:rFonts w:cs="Arial"/>
                <w:i/>
                <w:iCs/>
                <w:sz w:val="18"/>
                <w:szCs w:val="18"/>
              </w:rPr>
              <w:t xml:space="preserve">. </w:t>
            </w:r>
            <w:r w:rsidRPr="00C56C81">
              <w:rPr>
                <w:rFonts w:cs="Arial"/>
                <w:sz w:val="18"/>
                <w:szCs w:val="18"/>
              </w:rPr>
              <w:t xml:space="preserve">Sredstvo omejeno deluje tudi na </w:t>
            </w:r>
            <w:r w:rsidRPr="00C56C81">
              <w:rPr>
                <w:rFonts w:cs="Arial"/>
                <w:bCs/>
                <w:sz w:val="18"/>
                <w:szCs w:val="18"/>
              </w:rPr>
              <w:t>srhkodlakavi ščir</w:t>
            </w:r>
            <w:r w:rsidRPr="00C56C81">
              <w:rPr>
                <w:rFonts w:cs="Arial"/>
                <w:sz w:val="18"/>
                <w:szCs w:val="18"/>
              </w:rPr>
              <w:t xml:space="preserve">, </w:t>
            </w:r>
            <w:r w:rsidRPr="00C56C81">
              <w:rPr>
                <w:rFonts w:cs="Arial"/>
                <w:bCs/>
                <w:sz w:val="18"/>
                <w:szCs w:val="18"/>
              </w:rPr>
              <w:t>belo metliko</w:t>
            </w:r>
            <w:r w:rsidRPr="00C56C81">
              <w:rPr>
                <w:rFonts w:cs="Arial"/>
                <w:b/>
                <w:bCs/>
                <w:sz w:val="18"/>
                <w:szCs w:val="18"/>
              </w:rPr>
              <w:t xml:space="preserve"> </w:t>
            </w:r>
            <w:r w:rsidRPr="00C56C81">
              <w:rPr>
                <w:rFonts w:cs="Arial"/>
                <w:sz w:val="18"/>
                <w:szCs w:val="18"/>
              </w:rPr>
              <w:t>in</w:t>
            </w:r>
            <w:r w:rsidRPr="00C56C81">
              <w:rPr>
                <w:rFonts w:cs="Arial"/>
                <w:b/>
                <w:sz w:val="18"/>
                <w:szCs w:val="18"/>
              </w:rPr>
              <w:t xml:space="preserve"> </w:t>
            </w:r>
            <w:r w:rsidRPr="00C56C81">
              <w:rPr>
                <w:rFonts w:cs="Arial"/>
                <w:bCs/>
                <w:sz w:val="18"/>
                <w:szCs w:val="18"/>
              </w:rPr>
              <w:t>navadni slakovec.</w:t>
            </w:r>
            <w:r w:rsidR="00F716D4" w:rsidRPr="00C56C81">
              <w:rPr>
                <w:rFonts w:cs="Arial"/>
                <w:sz w:val="18"/>
                <w:szCs w:val="18"/>
              </w:rPr>
              <w:t xml:space="preserve"> </w:t>
            </w:r>
          </w:p>
        </w:tc>
      </w:tr>
      <w:tr w:rsidR="002A5C63" w:rsidRPr="00C56C81" w14:paraId="30BFBC7B" w14:textId="77777777" w:rsidTr="00E9743A">
        <w:tc>
          <w:tcPr>
            <w:tcW w:w="1843" w:type="dxa"/>
            <w:tcBorders>
              <w:top w:val="nil"/>
              <w:left w:val="single" w:sz="4" w:space="0" w:color="auto"/>
              <w:bottom w:val="single" w:sz="4" w:space="0" w:color="auto"/>
              <w:right w:val="single" w:sz="4" w:space="0" w:color="auto"/>
            </w:tcBorders>
          </w:tcPr>
          <w:p w14:paraId="3219ECD5" w14:textId="77777777" w:rsidR="002A5C63" w:rsidRPr="00C56C81" w:rsidRDefault="002A5C63" w:rsidP="00645E4C">
            <w:pPr>
              <w:jc w:val="left"/>
              <w:rPr>
                <w:rFonts w:cs="Arial"/>
                <w:sz w:val="18"/>
                <w:szCs w:val="18"/>
              </w:rPr>
            </w:pPr>
            <w:r w:rsidRPr="00C56C81">
              <w:rPr>
                <w:rFonts w:cs="Arial"/>
                <w:sz w:val="18"/>
                <w:szCs w:val="18"/>
              </w:rPr>
              <w:t>Enoletni ozkolistni in širokolistni pleveli</w:t>
            </w:r>
          </w:p>
        </w:tc>
        <w:tc>
          <w:tcPr>
            <w:tcW w:w="1985" w:type="dxa"/>
            <w:tcBorders>
              <w:top w:val="nil"/>
              <w:left w:val="single" w:sz="4" w:space="0" w:color="auto"/>
              <w:bottom w:val="single" w:sz="4" w:space="0" w:color="auto"/>
              <w:right w:val="single" w:sz="4" w:space="0" w:color="auto"/>
            </w:tcBorders>
          </w:tcPr>
          <w:p w14:paraId="279F6A4B" w14:textId="77777777" w:rsidR="002A5C63" w:rsidRPr="00C56C81" w:rsidRDefault="002A5C63" w:rsidP="00645E4C">
            <w:pPr>
              <w:jc w:val="left"/>
              <w:rPr>
                <w:rFonts w:cs="Arial"/>
                <w:sz w:val="18"/>
                <w:szCs w:val="18"/>
              </w:rPr>
            </w:pPr>
            <w:r w:rsidRPr="00C56C81">
              <w:rPr>
                <w:rFonts w:cs="Arial"/>
                <w:sz w:val="18"/>
                <w:szCs w:val="18"/>
              </w:rPr>
              <w:t>klomazon</w:t>
            </w:r>
          </w:p>
        </w:tc>
        <w:tc>
          <w:tcPr>
            <w:tcW w:w="1562" w:type="dxa"/>
            <w:tcBorders>
              <w:top w:val="nil"/>
              <w:left w:val="single" w:sz="4" w:space="0" w:color="auto"/>
              <w:bottom w:val="single" w:sz="4" w:space="0" w:color="auto"/>
              <w:right w:val="single" w:sz="4" w:space="0" w:color="auto"/>
            </w:tcBorders>
          </w:tcPr>
          <w:p w14:paraId="29BD7A97" w14:textId="77777777" w:rsidR="002A5C63" w:rsidRPr="00C56C81" w:rsidRDefault="002A5C63" w:rsidP="00645E4C">
            <w:pPr>
              <w:jc w:val="left"/>
              <w:rPr>
                <w:rFonts w:cs="Arial"/>
                <w:sz w:val="18"/>
                <w:szCs w:val="18"/>
              </w:rPr>
            </w:pPr>
            <w:r w:rsidRPr="00C56C81">
              <w:rPr>
                <w:rFonts w:cs="Arial"/>
                <w:sz w:val="18"/>
                <w:szCs w:val="18"/>
              </w:rPr>
              <w:t>Centium 36 CS</w:t>
            </w:r>
          </w:p>
        </w:tc>
        <w:tc>
          <w:tcPr>
            <w:tcW w:w="2265" w:type="dxa"/>
            <w:tcBorders>
              <w:top w:val="nil"/>
              <w:left w:val="single" w:sz="4" w:space="0" w:color="auto"/>
              <w:bottom w:val="single" w:sz="4" w:space="0" w:color="auto"/>
              <w:right w:val="single" w:sz="4" w:space="0" w:color="auto"/>
            </w:tcBorders>
          </w:tcPr>
          <w:p w14:paraId="6514C74C" w14:textId="77777777" w:rsidR="002A5C63" w:rsidRPr="00C56C81" w:rsidRDefault="002A5C63" w:rsidP="00645E4C">
            <w:pPr>
              <w:jc w:val="left"/>
              <w:rPr>
                <w:rFonts w:cs="Arial"/>
                <w:sz w:val="18"/>
                <w:szCs w:val="18"/>
              </w:rPr>
            </w:pPr>
            <w:r w:rsidRPr="00C56C81">
              <w:rPr>
                <w:rFonts w:cs="Arial"/>
                <w:sz w:val="18"/>
                <w:szCs w:val="18"/>
              </w:rPr>
              <w:t>0,2 l/ha</w:t>
            </w:r>
          </w:p>
        </w:tc>
        <w:tc>
          <w:tcPr>
            <w:tcW w:w="1276" w:type="dxa"/>
            <w:tcBorders>
              <w:top w:val="nil"/>
              <w:left w:val="single" w:sz="4" w:space="0" w:color="auto"/>
              <w:bottom w:val="single" w:sz="4" w:space="0" w:color="auto"/>
              <w:right w:val="single" w:sz="4" w:space="0" w:color="auto"/>
            </w:tcBorders>
          </w:tcPr>
          <w:p w14:paraId="692EA3A5" w14:textId="77777777" w:rsidR="002A5C63" w:rsidRPr="00C56C81" w:rsidRDefault="002A5C63" w:rsidP="00645E4C">
            <w:pPr>
              <w:jc w:val="left"/>
              <w:rPr>
                <w:rFonts w:cs="Arial"/>
                <w:sz w:val="18"/>
                <w:szCs w:val="18"/>
              </w:rPr>
            </w:pPr>
            <w:r w:rsidRPr="00C56C81">
              <w:rPr>
                <w:rFonts w:cs="Arial"/>
                <w:sz w:val="18"/>
                <w:szCs w:val="18"/>
              </w:rPr>
              <w:t>ČU</w:t>
            </w:r>
          </w:p>
        </w:tc>
        <w:tc>
          <w:tcPr>
            <w:tcW w:w="5039" w:type="dxa"/>
            <w:tcBorders>
              <w:top w:val="nil"/>
              <w:left w:val="single" w:sz="4" w:space="0" w:color="auto"/>
              <w:bottom w:val="single" w:sz="4" w:space="0" w:color="auto"/>
              <w:right w:val="single" w:sz="4" w:space="0" w:color="auto"/>
            </w:tcBorders>
          </w:tcPr>
          <w:p w14:paraId="3D48E681" w14:textId="77777777" w:rsidR="002A5C63" w:rsidRPr="00C56C81" w:rsidRDefault="002A5C63" w:rsidP="00645E4C">
            <w:pPr>
              <w:jc w:val="left"/>
              <w:rPr>
                <w:rFonts w:cs="Arial"/>
                <w:sz w:val="18"/>
                <w:szCs w:val="18"/>
              </w:rPr>
            </w:pPr>
            <w:r w:rsidRPr="00C56C81">
              <w:rPr>
                <w:rFonts w:cs="Arial"/>
                <w:sz w:val="18"/>
                <w:szCs w:val="18"/>
              </w:rPr>
              <w:t>Uporaba neposredno po setvi</w:t>
            </w:r>
          </w:p>
        </w:tc>
      </w:tr>
      <w:tr w:rsidR="002A5C63" w:rsidRPr="00C56C81" w14:paraId="5A2AE5D5" w14:textId="77777777" w:rsidTr="00E9743A">
        <w:tc>
          <w:tcPr>
            <w:tcW w:w="1843" w:type="dxa"/>
            <w:tcBorders>
              <w:top w:val="single" w:sz="4" w:space="0" w:color="auto"/>
              <w:left w:val="single" w:sz="4" w:space="0" w:color="auto"/>
              <w:bottom w:val="single" w:sz="4" w:space="0" w:color="auto"/>
              <w:right w:val="single" w:sz="4" w:space="0" w:color="auto"/>
            </w:tcBorders>
          </w:tcPr>
          <w:p w14:paraId="46AE7773" w14:textId="77777777" w:rsidR="002A5C63" w:rsidRPr="00C56C81" w:rsidRDefault="002A5C63" w:rsidP="00645E4C">
            <w:pPr>
              <w:jc w:val="left"/>
              <w:rPr>
                <w:rFonts w:cs="Arial"/>
                <w:sz w:val="18"/>
                <w:szCs w:val="18"/>
              </w:rPr>
            </w:pPr>
            <w:r w:rsidRPr="00C56C81">
              <w:rPr>
                <w:rFonts w:cs="Arial"/>
                <w:sz w:val="18"/>
                <w:szCs w:val="18"/>
              </w:rPr>
              <w:t xml:space="preserve">Enoletni ozkolistni,  </w:t>
            </w:r>
          </w:p>
          <w:p w14:paraId="2E295C88" w14:textId="77777777" w:rsidR="002A5C63" w:rsidRPr="00C56C81" w:rsidRDefault="002A5C63" w:rsidP="00645E4C">
            <w:pPr>
              <w:jc w:val="left"/>
              <w:rPr>
                <w:rFonts w:cs="Arial"/>
                <w:sz w:val="18"/>
                <w:szCs w:val="18"/>
              </w:rPr>
            </w:pPr>
            <w:r w:rsidRPr="00C56C81">
              <w:rPr>
                <w:rFonts w:cs="Arial"/>
                <w:sz w:val="18"/>
                <w:szCs w:val="18"/>
              </w:rPr>
              <w:t>večletni ozkolistni pleveli</w:t>
            </w:r>
          </w:p>
          <w:p w14:paraId="03CF9A83" w14:textId="77777777" w:rsidR="002A5C63" w:rsidRPr="00C56C81" w:rsidRDefault="002A5C63" w:rsidP="00645E4C">
            <w:pPr>
              <w:jc w:val="left"/>
              <w:rPr>
                <w:rFonts w:cs="Arial"/>
                <w:sz w:val="18"/>
                <w:szCs w:val="18"/>
              </w:rPr>
            </w:pPr>
            <w:r w:rsidRPr="00C56C81">
              <w:rPr>
                <w:rFonts w:cs="Arial"/>
                <w:sz w:val="18"/>
                <w:szCs w:val="18"/>
              </w:rPr>
              <w:t xml:space="preserve">samonikla žita </w:t>
            </w:r>
          </w:p>
        </w:tc>
        <w:tc>
          <w:tcPr>
            <w:tcW w:w="1985" w:type="dxa"/>
            <w:tcBorders>
              <w:top w:val="single" w:sz="4" w:space="0" w:color="auto"/>
              <w:left w:val="single" w:sz="4" w:space="0" w:color="auto"/>
              <w:bottom w:val="single" w:sz="4" w:space="0" w:color="auto"/>
              <w:right w:val="single" w:sz="4" w:space="0" w:color="auto"/>
            </w:tcBorders>
          </w:tcPr>
          <w:p w14:paraId="4E67438B" w14:textId="77777777" w:rsidR="002A5C63" w:rsidRPr="00C56C81" w:rsidRDefault="002A5C63" w:rsidP="00645E4C">
            <w:pPr>
              <w:jc w:val="left"/>
              <w:rPr>
                <w:rFonts w:cs="Arial"/>
                <w:sz w:val="18"/>
                <w:szCs w:val="18"/>
              </w:rPr>
            </w:pPr>
            <w:r w:rsidRPr="00C56C81">
              <w:rPr>
                <w:rFonts w:cs="Arial"/>
                <w:sz w:val="18"/>
                <w:szCs w:val="18"/>
              </w:rPr>
              <w:t>cikloksidim</w:t>
            </w:r>
          </w:p>
        </w:tc>
        <w:tc>
          <w:tcPr>
            <w:tcW w:w="1562" w:type="dxa"/>
            <w:tcBorders>
              <w:top w:val="single" w:sz="4" w:space="0" w:color="auto"/>
              <w:left w:val="single" w:sz="4" w:space="0" w:color="auto"/>
              <w:bottom w:val="single" w:sz="4" w:space="0" w:color="auto"/>
              <w:right w:val="single" w:sz="4" w:space="0" w:color="auto"/>
            </w:tcBorders>
          </w:tcPr>
          <w:p w14:paraId="6A970EEC" w14:textId="77777777" w:rsidR="002A5C63" w:rsidRPr="00C56C81" w:rsidRDefault="002A5C63" w:rsidP="00645E4C">
            <w:pPr>
              <w:jc w:val="left"/>
              <w:rPr>
                <w:rFonts w:cs="Arial"/>
                <w:sz w:val="18"/>
                <w:szCs w:val="18"/>
              </w:rPr>
            </w:pPr>
            <w:r w:rsidRPr="00C56C81">
              <w:rPr>
                <w:rFonts w:cs="Arial"/>
                <w:sz w:val="18"/>
                <w:szCs w:val="18"/>
              </w:rPr>
              <w:t>Focus  ultra</w:t>
            </w:r>
          </w:p>
        </w:tc>
        <w:tc>
          <w:tcPr>
            <w:tcW w:w="2265" w:type="dxa"/>
            <w:tcBorders>
              <w:top w:val="single" w:sz="4" w:space="0" w:color="auto"/>
              <w:left w:val="single" w:sz="4" w:space="0" w:color="auto"/>
              <w:bottom w:val="single" w:sz="4" w:space="0" w:color="auto"/>
              <w:right w:val="single" w:sz="4" w:space="0" w:color="auto"/>
            </w:tcBorders>
          </w:tcPr>
          <w:p w14:paraId="4024755C" w14:textId="77777777" w:rsidR="002A5C63" w:rsidRPr="00C56C81" w:rsidRDefault="002A5C63" w:rsidP="00645E4C">
            <w:pPr>
              <w:jc w:val="left"/>
              <w:rPr>
                <w:rFonts w:cs="Arial"/>
                <w:sz w:val="18"/>
                <w:szCs w:val="18"/>
              </w:rPr>
            </w:pPr>
            <w:r w:rsidRPr="00C56C81">
              <w:rPr>
                <w:rFonts w:cs="Arial"/>
                <w:sz w:val="18"/>
                <w:szCs w:val="18"/>
              </w:rPr>
              <w:t xml:space="preserve">1–2 l/ha </w:t>
            </w:r>
          </w:p>
          <w:p w14:paraId="51B72D67" w14:textId="77777777" w:rsidR="002A5C63" w:rsidRPr="00C56C81" w:rsidRDefault="002A5C63" w:rsidP="00645E4C">
            <w:pPr>
              <w:jc w:val="left"/>
              <w:rPr>
                <w:rFonts w:cs="Arial"/>
                <w:sz w:val="18"/>
                <w:szCs w:val="18"/>
              </w:rPr>
            </w:pPr>
            <w:r w:rsidRPr="00C56C81">
              <w:rPr>
                <w:rFonts w:cs="Arial"/>
                <w:sz w:val="18"/>
                <w:szCs w:val="18"/>
              </w:rPr>
              <w:t xml:space="preserve">2–4 l/ha </w:t>
            </w:r>
          </w:p>
          <w:p w14:paraId="7B55A03B" w14:textId="77777777" w:rsidR="002A5C63" w:rsidRPr="00C56C81" w:rsidRDefault="002A5C63" w:rsidP="00645E4C">
            <w:pPr>
              <w:jc w:val="left"/>
              <w:rPr>
                <w:rFonts w:cs="Arial"/>
                <w:sz w:val="18"/>
                <w:szCs w:val="18"/>
              </w:rPr>
            </w:pPr>
            <w:r w:rsidRPr="00C56C81">
              <w:rPr>
                <w:rFonts w:cs="Arial"/>
                <w:sz w:val="18"/>
                <w:szCs w:val="18"/>
              </w:rPr>
              <w:t xml:space="preserve">1-2  l/ha </w:t>
            </w:r>
          </w:p>
        </w:tc>
        <w:tc>
          <w:tcPr>
            <w:tcW w:w="1276" w:type="dxa"/>
            <w:tcBorders>
              <w:top w:val="single" w:sz="4" w:space="0" w:color="auto"/>
              <w:left w:val="single" w:sz="4" w:space="0" w:color="auto"/>
              <w:bottom w:val="single" w:sz="4" w:space="0" w:color="auto"/>
              <w:right w:val="single" w:sz="4" w:space="0" w:color="auto"/>
            </w:tcBorders>
          </w:tcPr>
          <w:p w14:paraId="1EF0F324" w14:textId="77777777" w:rsidR="002A5C63" w:rsidRPr="00C56C81" w:rsidRDefault="002A5C63" w:rsidP="00645E4C">
            <w:pPr>
              <w:jc w:val="left"/>
              <w:rPr>
                <w:rFonts w:cs="Arial"/>
                <w:sz w:val="18"/>
                <w:szCs w:val="18"/>
              </w:rPr>
            </w:pPr>
            <w:r w:rsidRPr="00C56C81">
              <w:rPr>
                <w:rFonts w:cs="Arial"/>
                <w:sz w:val="18"/>
                <w:szCs w:val="18"/>
              </w:rPr>
              <w:t>56</w:t>
            </w:r>
          </w:p>
        </w:tc>
        <w:tc>
          <w:tcPr>
            <w:tcW w:w="5039" w:type="dxa"/>
            <w:tcBorders>
              <w:top w:val="single" w:sz="4" w:space="0" w:color="auto"/>
              <w:left w:val="single" w:sz="4" w:space="0" w:color="auto"/>
              <w:bottom w:val="single" w:sz="4" w:space="0" w:color="auto"/>
              <w:right w:val="single" w:sz="4" w:space="0" w:color="auto"/>
            </w:tcBorders>
          </w:tcPr>
          <w:p w14:paraId="1CAC81B9" w14:textId="77777777" w:rsidR="002A5C63" w:rsidRPr="00C56C81" w:rsidRDefault="002A5C63" w:rsidP="00645E4C">
            <w:pPr>
              <w:jc w:val="left"/>
              <w:rPr>
                <w:rFonts w:cs="Arial"/>
                <w:sz w:val="18"/>
                <w:szCs w:val="18"/>
              </w:rPr>
            </w:pPr>
            <w:r w:rsidRPr="00C56C81">
              <w:rPr>
                <w:rFonts w:cs="Arial"/>
                <w:sz w:val="18"/>
                <w:szCs w:val="18"/>
              </w:rPr>
              <w:t xml:space="preserve">Ko je  plevel v fazi 3–5 listov pa do konca razraščanja. </w:t>
            </w:r>
          </w:p>
          <w:p w14:paraId="20F9614A" w14:textId="77777777" w:rsidR="002A5C63" w:rsidRPr="00C56C81" w:rsidRDefault="002A5C63" w:rsidP="00645E4C">
            <w:pPr>
              <w:jc w:val="left"/>
              <w:rPr>
                <w:rFonts w:cs="Arial"/>
                <w:sz w:val="18"/>
                <w:szCs w:val="18"/>
              </w:rPr>
            </w:pPr>
            <w:r w:rsidRPr="00C56C81">
              <w:rPr>
                <w:rFonts w:cs="Arial"/>
                <w:sz w:val="18"/>
                <w:szCs w:val="18"/>
              </w:rPr>
              <w:t>Ko je plevel  visok do 15 cm.</w:t>
            </w:r>
          </w:p>
          <w:p w14:paraId="1A160783" w14:textId="77777777" w:rsidR="002A5C63" w:rsidRPr="00C56C81" w:rsidRDefault="002A5C63" w:rsidP="00645E4C">
            <w:pPr>
              <w:jc w:val="left"/>
              <w:rPr>
                <w:rFonts w:cs="Arial"/>
                <w:sz w:val="18"/>
                <w:szCs w:val="18"/>
              </w:rPr>
            </w:pPr>
          </w:p>
        </w:tc>
      </w:tr>
      <w:tr w:rsidR="002A5C63" w:rsidRPr="00C56C81" w14:paraId="531D2115" w14:textId="77777777" w:rsidTr="00E9743A">
        <w:tc>
          <w:tcPr>
            <w:tcW w:w="1843" w:type="dxa"/>
            <w:tcBorders>
              <w:top w:val="single" w:sz="4" w:space="0" w:color="auto"/>
              <w:left w:val="single" w:sz="4" w:space="0" w:color="auto"/>
              <w:bottom w:val="single" w:sz="4" w:space="0" w:color="auto"/>
              <w:right w:val="single" w:sz="4" w:space="0" w:color="auto"/>
            </w:tcBorders>
          </w:tcPr>
          <w:p w14:paraId="3AC013E4" w14:textId="77777777" w:rsidR="002A5C63" w:rsidRPr="00C56C81" w:rsidRDefault="002A5C63" w:rsidP="00645E4C">
            <w:pPr>
              <w:jc w:val="left"/>
              <w:rPr>
                <w:rFonts w:cs="Arial"/>
                <w:sz w:val="18"/>
                <w:szCs w:val="18"/>
              </w:rPr>
            </w:pPr>
            <w:r w:rsidRPr="00C56C81">
              <w:rPr>
                <w:rFonts w:cs="Arial"/>
                <w:sz w:val="18"/>
                <w:szCs w:val="18"/>
              </w:rPr>
              <w:t>Širokolistni plevel</w:t>
            </w:r>
          </w:p>
        </w:tc>
        <w:tc>
          <w:tcPr>
            <w:tcW w:w="1985" w:type="dxa"/>
            <w:tcBorders>
              <w:top w:val="single" w:sz="4" w:space="0" w:color="auto"/>
              <w:left w:val="single" w:sz="4" w:space="0" w:color="auto"/>
              <w:bottom w:val="single" w:sz="4" w:space="0" w:color="auto"/>
              <w:right w:val="single" w:sz="4" w:space="0" w:color="auto"/>
            </w:tcBorders>
          </w:tcPr>
          <w:p w14:paraId="75C7E0CD" w14:textId="77777777" w:rsidR="002A5C63" w:rsidRPr="00C56C81" w:rsidRDefault="002A5C63" w:rsidP="00645E4C">
            <w:pPr>
              <w:jc w:val="left"/>
              <w:rPr>
                <w:rFonts w:cs="Arial"/>
                <w:sz w:val="18"/>
                <w:szCs w:val="18"/>
              </w:rPr>
            </w:pPr>
            <w:r w:rsidRPr="00C56C81">
              <w:rPr>
                <w:rFonts w:cs="Arial"/>
                <w:sz w:val="18"/>
                <w:szCs w:val="18"/>
              </w:rPr>
              <w:t>klopiralid</w:t>
            </w:r>
          </w:p>
        </w:tc>
        <w:tc>
          <w:tcPr>
            <w:tcW w:w="1562" w:type="dxa"/>
            <w:tcBorders>
              <w:top w:val="single" w:sz="4" w:space="0" w:color="auto"/>
              <w:left w:val="single" w:sz="4" w:space="0" w:color="auto"/>
              <w:bottom w:val="single" w:sz="4" w:space="0" w:color="auto"/>
              <w:right w:val="single" w:sz="4" w:space="0" w:color="auto"/>
            </w:tcBorders>
          </w:tcPr>
          <w:p w14:paraId="1008038C" w14:textId="77777777" w:rsidR="002A5C63" w:rsidRPr="00C56C81" w:rsidRDefault="002A5C63" w:rsidP="00645E4C">
            <w:pPr>
              <w:jc w:val="left"/>
              <w:rPr>
                <w:rFonts w:cs="Arial"/>
                <w:sz w:val="18"/>
                <w:szCs w:val="18"/>
              </w:rPr>
            </w:pPr>
            <w:r w:rsidRPr="00C56C81">
              <w:rPr>
                <w:rFonts w:cs="Arial"/>
                <w:sz w:val="18"/>
                <w:szCs w:val="18"/>
              </w:rPr>
              <w:t>Lontrel 72SG</w:t>
            </w:r>
          </w:p>
        </w:tc>
        <w:tc>
          <w:tcPr>
            <w:tcW w:w="2265" w:type="dxa"/>
            <w:tcBorders>
              <w:top w:val="single" w:sz="4" w:space="0" w:color="auto"/>
              <w:left w:val="single" w:sz="4" w:space="0" w:color="auto"/>
              <w:bottom w:val="single" w:sz="4" w:space="0" w:color="auto"/>
              <w:right w:val="single" w:sz="4" w:space="0" w:color="auto"/>
            </w:tcBorders>
          </w:tcPr>
          <w:p w14:paraId="1E7CDB11" w14:textId="77777777" w:rsidR="002A5C63" w:rsidRPr="00C56C81" w:rsidRDefault="002A5C63" w:rsidP="00645E4C">
            <w:pPr>
              <w:jc w:val="left"/>
              <w:rPr>
                <w:rFonts w:cs="Arial"/>
                <w:sz w:val="18"/>
                <w:szCs w:val="18"/>
              </w:rPr>
            </w:pPr>
            <w:r w:rsidRPr="00C56C81">
              <w:rPr>
                <w:rFonts w:cs="Arial"/>
                <w:sz w:val="18"/>
                <w:szCs w:val="18"/>
              </w:rPr>
              <w:t>0,17 kg/ha</w:t>
            </w:r>
          </w:p>
        </w:tc>
        <w:tc>
          <w:tcPr>
            <w:tcW w:w="1276" w:type="dxa"/>
            <w:tcBorders>
              <w:top w:val="single" w:sz="4" w:space="0" w:color="auto"/>
              <w:left w:val="single" w:sz="4" w:space="0" w:color="auto"/>
              <w:bottom w:val="single" w:sz="4" w:space="0" w:color="auto"/>
              <w:right w:val="single" w:sz="4" w:space="0" w:color="auto"/>
            </w:tcBorders>
          </w:tcPr>
          <w:p w14:paraId="36ECE069" w14:textId="77777777" w:rsidR="002A5C63" w:rsidRPr="00C56C81" w:rsidRDefault="002A5C63" w:rsidP="00645E4C">
            <w:pPr>
              <w:jc w:val="left"/>
              <w:rPr>
                <w:rFonts w:cs="Arial"/>
                <w:sz w:val="18"/>
                <w:szCs w:val="18"/>
              </w:rPr>
            </w:pPr>
            <w:r w:rsidRPr="00C56C81">
              <w:rPr>
                <w:rFonts w:cs="Arial"/>
                <w:sz w:val="18"/>
                <w:szCs w:val="18"/>
              </w:rPr>
              <w:t>ČU</w:t>
            </w:r>
          </w:p>
        </w:tc>
        <w:tc>
          <w:tcPr>
            <w:tcW w:w="5039" w:type="dxa"/>
            <w:tcBorders>
              <w:top w:val="single" w:sz="4" w:space="0" w:color="auto"/>
              <w:left w:val="single" w:sz="4" w:space="0" w:color="auto"/>
              <w:bottom w:val="single" w:sz="4" w:space="0" w:color="auto"/>
              <w:right w:val="single" w:sz="4" w:space="0" w:color="auto"/>
            </w:tcBorders>
          </w:tcPr>
          <w:p w14:paraId="3869EFB1" w14:textId="77777777" w:rsidR="002A5C63" w:rsidRPr="00C56C81" w:rsidRDefault="002A5C63" w:rsidP="00645E4C">
            <w:pPr>
              <w:jc w:val="left"/>
              <w:rPr>
                <w:rFonts w:cs="Arial"/>
                <w:sz w:val="18"/>
                <w:szCs w:val="18"/>
              </w:rPr>
            </w:pPr>
            <w:r w:rsidRPr="00C56C81">
              <w:rPr>
                <w:rFonts w:cs="Arial"/>
                <w:sz w:val="18"/>
                <w:szCs w:val="18"/>
              </w:rPr>
              <w:t xml:space="preserve">Uporaba od vidnega drugega lista do faze, ko je devet listov razvitih (BBCH 12-19). </w:t>
            </w:r>
          </w:p>
        </w:tc>
      </w:tr>
      <w:tr w:rsidR="002A5C63" w:rsidRPr="00C56C81" w14:paraId="5C137D2E" w14:textId="77777777" w:rsidTr="00E9743A">
        <w:tc>
          <w:tcPr>
            <w:tcW w:w="1843" w:type="dxa"/>
            <w:tcBorders>
              <w:top w:val="single" w:sz="4" w:space="0" w:color="auto"/>
              <w:left w:val="single" w:sz="4" w:space="0" w:color="auto"/>
              <w:bottom w:val="single" w:sz="4" w:space="0" w:color="auto"/>
              <w:right w:val="single" w:sz="4" w:space="0" w:color="auto"/>
            </w:tcBorders>
          </w:tcPr>
          <w:p w14:paraId="1F8AFCEB" w14:textId="77777777" w:rsidR="002A5C63" w:rsidRPr="00C56C81" w:rsidRDefault="002A5C63" w:rsidP="00645E4C">
            <w:pPr>
              <w:jc w:val="left"/>
              <w:rPr>
                <w:rFonts w:cs="Arial"/>
                <w:sz w:val="18"/>
                <w:szCs w:val="18"/>
              </w:rPr>
            </w:pPr>
            <w:r w:rsidRPr="00C56C81">
              <w:rPr>
                <w:rFonts w:cs="Arial"/>
                <w:sz w:val="18"/>
                <w:szCs w:val="18"/>
              </w:rPr>
              <w:t>Enoletni ozkolistni plevel, plazeča pirnica</w:t>
            </w:r>
          </w:p>
        </w:tc>
        <w:tc>
          <w:tcPr>
            <w:tcW w:w="1985" w:type="dxa"/>
            <w:tcBorders>
              <w:top w:val="single" w:sz="4" w:space="0" w:color="auto"/>
              <w:left w:val="single" w:sz="4" w:space="0" w:color="auto"/>
              <w:bottom w:val="single" w:sz="4" w:space="0" w:color="auto"/>
              <w:right w:val="single" w:sz="4" w:space="0" w:color="auto"/>
            </w:tcBorders>
          </w:tcPr>
          <w:p w14:paraId="3215987E" w14:textId="77777777" w:rsidR="002A5C63" w:rsidRPr="00C56C81" w:rsidRDefault="002A5C63" w:rsidP="00645E4C">
            <w:pPr>
              <w:jc w:val="left"/>
              <w:rPr>
                <w:rFonts w:cs="Arial"/>
                <w:sz w:val="18"/>
                <w:szCs w:val="18"/>
              </w:rPr>
            </w:pPr>
            <w:r w:rsidRPr="00C56C81">
              <w:rPr>
                <w:rFonts w:cs="Arial"/>
                <w:sz w:val="18"/>
                <w:szCs w:val="18"/>
              </w:rPr>
              <w:t>kletodim</w:t>
            </w:r>
          </w:p>
        </w:tc>
        <w:tc>
          <w:tcPr>
            <w:tcW w:w="1562" w:type="dxa"/>
            <w:tcBorders>
              <w:top w:val="single" w:sz="4" w:space="0" w:color="auto"/>
              <w:left w:val="single" w:sz="4" w:space="0" w:color="auto"/>
              <w:bottom w:val="single" w:sz="4" w:space="0" w:color="auto"/>
              <w:right w:val="single" w:sz="4" w:space="0" w:color="auto"/>
            </w:tcBorders>
          </w:tcPr>
          <w:p w14:paraId="0187DA71" w14:textId="77777777" w:rsidR="002A5C63" w:rsidRPr="00C56C81" w:rsidRDefault="002A5C63" w:rsidP="00645E4C">
            <w:pPr>
              <w:jc w:val="left"/>
              <w:rPr>
                <w:rFonts w:cs="Arial"/>
                <w:sz w:val="18"/>
                <w:szCs w:val="18"/>
              </w:rPr>
            </w:pPr>
            <w:r w:rsidRPr="00C56C81">
              <w:rPr>
                <w:rFonts w:cs="Arial"/>
                <w:sz w:val="18"/>
                <w:szCs w:val="18"/>
              </w:rPr>
              <w:t>Select super</w:t>
            </w:r>
          </w:p>
        </w:tc>
        <w:tc>
          <w:tcPr>
            <w:tcW w:w="2265" w:type="dxa"/>
            <w:tcBorders>
              <w:top w:val="single" w:sz="4" w:space="0" w:color="auto"/>
              <w:left w:val="single" w:sz="4" w:space="0" w:color="auto"/>
              <w:bottom w:val="single" w:sz="4" w:space="0" w:color="auto"/>
              <w:right w:val="single" w:sz="4" w:space="0" w:color="auto"/>
            </w:tcBorders>
          </w:tcPr>
          <w:p w14:paraId="53D3CB29" w14:textId="77777777" w:rsidR="002A5C63" w:rsidRPr="00C56C81" w:rsidRDefault="002A5C63" w:rsidP="00645E4C">
            <w:pPr>
              <w:jc w:val="left"/>
              <w:rPr>
                <w:rFonts w:cs="Arial"/>
                <w:sz w:val="18"/>
                <w:szCs w:val="18"/>
              </w:rPr>
            </w:pPr>
            <w:r w:rsidRPr="00C56C81">
              <w:rPr>
                <w:rFonts w:cs="Arial"/>
                <w:sz w:val="18"/>
                <w:szCs w:val="18"/>
              </w:rPr>
              <w:t>1,0-2,0 l/ha</w:t>
            </w:r>
          </w:p>
        </w:tc>
        <w:tc>
          <w:tcPr>
            <w:tcW w:w="1276" w:type="dxa"/>
            <w:tcBorders>
              <w:top w:val="single" w:sz="4" w:space="0" w:color="auto"/>
              <w:left w:val="single" w:sz="4" w:space="0" w:color="auto"/>
              <w:bottom w:val="single" w:sz="4" w:space="0" w:color="auto"/>
              <w:right w:val="single" w:sz="4" w:space="0" w:color="auto"/>
            </w:tcBorders>
          </w:tcPr>
          <w:p w14:paraId="7F25C0E1" w14:textId="77777777" w:rsidR="002A5C63" w:rsidRPr="00C56C81" w:rsidRDefault="002A5C63" w:rsidP="00645E4C">
            <w:pPr>
              <w:jc w:val="left"/>
              <w:rPr>
                <w:rFonts w:cs="Arial"/>
                <w:sz w:val="18"/>
                <w:szCs w:val="18"/>
              </w:rPr>
            </w:pPr>
            <w:r w:rsidRPr="00C56C81">
              <w:rPr>
                <w:rFonts w:cs="Arial"/>
                <w:sz w:val="18"/>
                <w:szCs w:val="18"/>
              </w:rPr>
              <w:t>28</w:t>
            </w:r>
          </w:p>
        </w:tc>
        <w:tc>
          <w:tcPr>
            <w:tcW w:w="5039" w:type="dxa"/>
            <w:tcBorders>
              <w:top w:val="single" w:sz="4" w:space="0" w:color="auto"/>
              <w:left w:val="single" w:sz="4" w:space="0" w:color="auto"/>
              <w:bottom w:val="single" w:sz="4" w:space="0" w:color="auto"/>
              <w:right w:val="single" w:sz="4" w:space="0" w:color="auto"/>
            </w:tcBorders>
          </w:tcPr>
          <w:p w14:paraId="66656D00" w14:textId="77777777" w:rsidR="002A5C63" w:rsidRPr="00C56C81" w:rsidRDefault="002A5C63" w:rsidP="00645E4C">
            <w:pPr>
              <w:jc w:val="left"/>
              <w:rPr>
                <w:rFonts w:cs="Arial"/>
                <w:sz w:val="18"/>
                <w:szCs w:val="18"/>
              </w:rPr>
            </w:pPr>
            <w:r w:rsidRPr="00C56C81">
              <w:rPr>
                <w:rFonts w:cs="Arial"/>
                <w:sz w:val="18"/>
                <w:szCs w:val="18"/>
              </w:rPr>
              <w:t>Enoletni ozkolistni plevel naj ima v času tretiranja razvite vsaj 3 liste, plazeča pirnica naj bo v času tretiranja visoka od 15 do največ 35 cm.</w:t>
            </w:r>
          </w:p>
        </w:tc>
      </w:tr>
      <w:tr w:rsidR="002A5C63" w:rsidRPr="00C56C81" w14:paraId="640521CA" w14:textId="77777777" w:rsidTr="00E9743A">
        <w:tc>
          <w:tcPr>
            <w:tcW w:w="1843" w:type="dxa"/>
            <w:tcBorders>
              <w:top w:val="single" w:sz="4" w:space="0" w:color="auto"/>
              <w:left w:val="single" w:sz="4" w:space="0" w:color="auto"/>
              <w:bottom w:val="single" w:sz="4" w:space="0" w:color="auto"/>
              <w:right w:val="single" w:sz="4" w:space="0" w:color="auto"/>
            </w:tcBorders>
          </w:tcPr>
          <w:p w14:paraId="72B621ED" w14:textId="77777777" w:rsidR="002A5C63" w:rsidRPr="00C56C81" w:rsidRDefault="002A5C63" w:rsidP="00645E4C">
            <w:pPr>
              <w:jc w:val="left"/>
              <w:rPr>
                <w:rFonts w:cs="Arial"/>
                <w:sz w:val="18"/>
                <w:szCs w:val="18"/>
              </w:rPr>
            </w:pPr>
            <w:r w:rsidRPr="00C56C81">
              <w:rPr>
                <w:rFonts w:cs="Arial"/>
                <w:sz w:val="18"/>
                <w:szCs w:val="18"/>
              </w:rPr>
              <w:t>Enoletni ozkolistni plevel, plazeča pirnica</w:t>
            </w:r>
          </w:p>
        </w:tc>
        <w:tc>
          <w:tcPr>
            <w:tcW w:w="1985" w:type="dxa"/>
            <w:tcBorders>
              <w:top w:val="single" w:sz="4" w:space="0" w:color="auto"/>
              <w:left w:val="single" w:sz="4" w:space="0" w:color="auto"/>
              <w:bottom w:val="single" w:sz="4" w:space="0" w:color="auto"/>
              <w:right w:val="single" w:sz="4" w:space="0" w:color="auto"/>
            </w:tcBorders>
          </w:tcPr>
          <w:p w14:paraId="50408798" w14:textId="77777777" w:rsidR="002A5C63" w:rsidRPr="00C56C81" w:rsidRDefault="002A5C63" w:rsidP="00645E4C">
            <w:pPr>
              <w:jc w:val="left"/>
              <w:rPr>
                <w:rFonts w:cs="Arial"/>
                <w:sz w:val="18"/>
                <w:szCs w:val="18"/>
              </w:rPr>
            </w:pPr>
            <w:r w:rsidRPr="00C56C81">
              <w:rPr>
                <w:rFonts w:cs="Arial"/>
                <w:sz w:val="18"/>
                <w:szCs w:val="18"/>
              </w:rPr>
              <w:t>Kvizalofop -p-etil</w:t>
            </w:r>
          </w:p>
        </w:tc>
        <w:tc>
          <w:tcPr>
            <w:tcW w:w="1562" w:type="dxa"/>
            <w:tcBorders>
              <w:top w:val="single" w:sz="4" w:space="0" w:color="auto"/>
              <w:left w:val="single" w:sz="4" w:space="0" w:color="auto"/>
              <w:bottom w:val="single" w:sz="4" w:space="0" w:color="auto"/>
              <w:right w:val="single" w:sz="4" w:space="0" w:color="auto"/>
            </w:tcBorders>
          </w:tcPr>
          <w:p w14:paraId="569EADDB" w14:textId="77777777" w:rsidR="002A5C63" w:rsidRPr="00C56C81" w:rsidRDefault="002A5C63" w:rsidP="00645E4C">
            <w:pPr>
              <w:jc w:val="left"/>
              <w:rPr>
                <w:rFonts w:cs="Arial"/>
                <w:sz w:val="18"/>
                <w:szCs w:val="18"/>
              </w:rPr>
            </w:pPr>
            <w:r w:rsidRPr="00C56C81">
              <w:rPr>
                <w:rFonts w:cs="Arial"/>
                <w:sz w:val="18"/>
                <w:szCs w:val="18"/>
              </w:rPr>
              <w:t xml:space="preserve">Wish top </w:t>
            </w:r>
          </w:p>
        </w:tc>
        <w:tc>
          <w:tcPr>
            <w:tcW w:w="2265" w:type="dxa"/>
            <w:tcBorders>
              <w:top w:val="single" w:sz="4" w:space="0" w:color="auto"/>
              <w:left w:val="single" w:sz="4" w:space="0" w:color="auto"/>
              <w:bottom w:val="single" w:sz="4" w:space="0" w:color="auto"/>
              <w:right w:val="single" w:sz="4" w:space="0" w:color="auto"/>
            </w:tcBorders>
          </w:tcPr>
          <w:p w14:paraId="20808A05" w14:textId="77777777" w:rsidR="002A5C63" w:rsidRPr="00C56C81" w:rsidRDefault="002A5C63" w:rsidP="00645E4C">
            <w:pPr>
              <w:jc w:val="left"/>
              <w:rPr>
                <w:rFonts w:cs="Arial"/>
                <w:sz w:val="18"/>
                <w:szCs w:val="18"/>
              </w:rPr>
            </w:pPr>
            <w:r w:rsidRPr="00C56C81">
              <w:rPr>
                <w:rFonts w:cs="Arial"/>
                <w:sz w:val="18"/>
                <w:szCs w:val="18"/>
              </w:rPr>
              <w:t>0,6 l/ha</w:t>
            </w:r>
          </w:p>
          <w:p w14:paraId="7E3BA506" w14:textId="77777777" w:rsidR="002A5C63" w:rsidRPr="00C56C81" w:rsidRDefault="002A5C63" w:rsidP="00645E4C">
            <w:pPr>
              <w:jc w:val="left"/>
              <w:rPr>
                <w:rFonts w:cs="Arial"/>
                <w:sz w:val="18"/>
                <w:szCs w:val="18"/>
              </w:rPr>
            </w:pPr>
            <w:r w:rsidRPr="00C56C81">
              <w:rPr>
                <w:rFonts w:cs="Arial"/>
                <w:sz w:val="18"/>
                <w:szCs w:val="18"/>
              </w:rPr>
              <w:t>1,1 l/ha (za pirnico)</w:t>
            </w:r>
          </w:p>
        </w:tc>
        <w:tc>
          <w:tcPr>
            <w:tcW w:w="1276" w:type="dxa"/>
            <w:tcBorders>
              <w:top w:val="single" w:sz="4" w:space="0" w:color="auto"/>
              <w:left w:val="single" w:sz="4" w:space="0" w:color="auto"/>
              <w:bottom w:val="single" w:sz="4" w:space="0" w:color="auto"/>
              <w:right w:val="single" w:sz="4" w:space="0" w:color="auto"/>
            </w:tcBorders>
          </w:tcPr>
          <w:p w14:paraId="5136D4C2" w14:textId="77777777" w:rsidR="002A5C63" w:rsidRPr="00C56C81" w:rsidRDefault="002A5C63" w:rsidP="00645E4C">
            <w:pPr>
              <w:jc w:val="left"/>
              <w:rPr>
                <w:rFonts w:cs="Arial"/>
                <w:sz w:val="18"/>
                <w:szCs w:val="18"/>
              </w:rPr>
            </w:pPr>
            <w:r w:rsidRPr="00C56C81">
              <w:rPr>
                <w:rFonts w:cs="Arial"/>
                <w:sz w:val="18"/>
                <w:szCs w:val="18"/>
              </w:rPr>
              <w:t>28</w:t>
            </w:r>
          </w:p>
        </w:tc>
        <w:tc>
          <w:tcPr>
            <w:tcW w:w="5039" w:type="dxa"/>
            <w:tcBorders>
              <w:top w:val="single" w:sz="4" w:space="0" w:color="auto"/>
              <w:left w:val="single" w:sz="4" w:space="0" w:color="auto"/>
              <w:bottom w:val="single" w:sz="4" w:space="0" w:color="auto"/>
              <w:right w:val="single" w:sz="4" w:space="0" w:color="auto"/>
            </w:tcBorders>
          </w:tcPr>
          <w:p w14:paraId="3F8D00CD" w14:textId="77777777" w:rsidR="002A5C63" w:rsidRPr="00C56C81" w:rsidRDefault="002A5C63" w:rsidP="00645E4C">
            <w:pPr>
              <w:jc w:val="left"/>
              <w:rPr>
                <w:rFonts w:cs="Arial"/>
                <w:sz w:val="18"/>
                <w:szCs w:val="18"/>
              </w:rPr>
            </w:pPr>
            <w:r w:rsidRPr="00C56C81">
              <w:rPr>
                <w:rFonts w:cs="Arial"/>
                <w:sz w:val="18"/>
                <w:szCs w:val="18"/>
              </w:rPr>
              <w:t>Uporablja se od razvojne faze dveh do faze devetih listov</w:t>
            </w:r>
          </w:p>
          <w:p w14:paraId="1F6488A6" w14:textId="77777777" w:rsidR="002A5C63" w:rsidRPr="00C56C81" w:rsidRDefault="002A5C63" w:rsidP="00645E4C">
            <w:pPr>
              <w:jc w:val="left"/>
              <w:rPr>
                <w:rFonts w:cs="Arial"/>
                <w:sz w:val="18"/>
                <w:szCs w:val="18"/>
              </w:rPr>
            </w:pPr>
            <w:r w:rsidRPr="00C56C81">
              <w:rPr>
                <w:rFonts w:cs="Arial"/>
                <w:sz w:val="18"/>
                <w:szCs w:val="18"/>
              </w:rPr>
              <w:t>Sredstvo se lahko uporablja samo na prostem. S sredstvom se sme na istem zemljišču tretirati največ enkrat v eni rastni sezoni. Posevek, zapleveljen s plazečo pirnico, je priporočljivo tretirati, ko je le-ta visoka 15 - 20 cm. Sredstva se ne sme uporabljati na poškodovanih in oslabljenih rastlinah. Sredstva se ne sme uporabljati, če se pričakuje nizke temperature zraka.</w:t>
            </w:r>
          </w:p>
          <w:p w14:paraId="6EDB096A" w14:textId="77777777" w:rsidR="002A5C63" w:rsidRPr="00C56C81" w:rsidRDefault="002A5C63" w:rsidP="00645E4C">
            <w:pPr>
              <w:jc w:val="left"/>
              <w:rPr>
                <w:rFonts w:cs="Arial"/>
                <w:sz w:val="18"/>
                <w:szCs w:val="18"/>
              </w:rPr>
            </w:pPr>
            <w:r w:rsidRPr="00C56C81">
              <w:rPr>
                <w:rFonts w:cs="Arial"/>
                <w:sz w:val="18"/>
                <w:szCs w:val="18"/>
              </w:rPr>
              <w:t xml:space="preserve">MANJŠA UPORABA </w:t>
            </w:r>
          </w:p>
        </w:tc>
      </w:tr>
      <w:tr w:rsidR="002A5C63" w:rsidRPr="00C56C81" w14:paraId="026563DC" w14:textId="77777777" w:rsidTr="00E9743A">
        <w:tc>
          <w:tcPr>
            <w:tcW w:w="1843" w:type="dxa"/>
            <w:tcBorders>
              <w:top w:val="single" w:sz="4" w:space="0" w:color="auto"/>
              <w:left w:val="single" w:sz="4" w:space="0" w:color="auto"/>
              <w:bottom w:val="single" w:sz="4" w:space="0" w:color="auto"/>
              <w:right w:val="single" w:sz="4" w:space="0" w:color="auto"/>
            </w:tcBorders>
          </w:tcPr>
          <w:p w14:paraId="33EE2D02"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985" w:type="dxa"/>
            <w:tcBorders>
              <w:top w:val="single" w:sz="4" w:space="0" w:color="auto"/>
              <w:left w:val="single" w:sz="4" w:space="0" w:color="auto"/>
              <w:bottom w:val="single" w:sz="4" w:space="0" w:color="auto"/>
              <w:right w:val="single" w:sz="4" w:space="0" w:color="auto"/>
            </w:tcBorders>
          </w:tcPr>
          <w:p w14:paraId="53416B69" w14:textId="77777777" w:rsidR="002A5C63" w:rsidRPr="00C56C81" w:rsidRDefault="002A5C63" w:rsidP="00645E4C">
            <w:pPr>
              <w:jc w:val="left"/>
              <w:rPr>
                <w:rFonts w:cs="Arial"/>
                <w:sz w:val="18"/>
                <w:szCs w:val="18"/>
              </w:rPr>
            </w:pPr>
            <w:r w:rsidRPr="00C56C81">
              <w:rPr>
                <w:rFonts w:cs="Arial"/>
                <w:sz w:val="18"/>
                <w:szCs w:val="18"/>
              </w:rPr>
              <w:t>propakvizafop</w:t>
            </w:r>
          </w:p>
        </w:tc>
        <w:tc>
          <w:tcPr>
            <w:tcW w:w="1562" w:type="dxa"/>
            <w:tcBorders>
              <w:top w:val="single" w:sz="4" w:space="0" w:color="auto"/>
              <w:left w:val="single" w:sz="4" w:space="0" w:color="auto"/>
              <w:bottom w:val="single" w:sz="4" w:space="0" w:color="auto"/>
              <w:right w:val="single" w:sz="4" w:space="0" w:color="auto"/>
            </w:tcBorders>
          </w:tcPr>
          <w:p w14:paraId="0FC27224" w14:textId="77777777" w:rsidR="002A5C63" w:rsidRPr="00C56C81" w:rsidRDefault="002A5C63" w:rsidP="00645E4C">
            <w:pPr>
              <w:jc w:val="left"/>
              <w:rPr>
                <w:rFonts w:cs="Arial"/>
                <w:sz w:val="18"/>
                <w:szCs w:val="18"/>
              </w:rPr>
            </w:pPr>
            <w:r w:rsidRPr="00C56C81">
              <w:rPr>
                <w:rFonts w:cs="Arial"/>
                <w:sz w:val="18"/>
                <w:szCs w:val="18"/>
              </w:rPr>
              <w:t>Zetrola</w:t>
            </w:r>
          </w:p>
        </w:tc>
        <w:tc>
          <w:tcPr>
            <w:tcW w:w="2265" w:type="dxa"/>
            <w:tcBorders>
              <w:top w:val="single" w:sz="4" w:space="0" w:color="auto"/>
              <w:left w:val="single" w:sz="4" w:space="0" w:color="auto"/>
              <w:bottom w:val="single" w:sz="4" w:space="0" w:color="auto"/>
              <w:right w:val="single" w:sz="4" w:space="0" w:color="auto"/>
            </w:tcBorders>
          </w:tcPr>
          <w:p w14:paraId="31A17E22" w14:textId="77777777" w:rsidR="002A5C63" w:rsidRPr="00C56C81" w:rsidRDefault="002A5C63" w:rsidP="00645E4C">
            <w:pPr>
              <w:jc w:val="left"/>
              <w:rPr>
                <w:rFonts w:cs="Arial"/>
                <w:sz w:val="18"/>
                <w:szCs w:val="18"/>
              </w:rPr>
            </w:pPr>
            <w:r w:rsidRPr="00C56C81">
              <w:rPr>
                <w:rFonts w:cs="Arial"/>
                <w:sz w:val="18"/>
                <w:szCs w:val="18"/>
              </w:rPr>
              <w:t>0,75-1,5 l/ha</w:t>
            </w:r>
          </w:p>
        </w:tc>
        <w:tc>
          <w:tcPr>
            <w:tcW w:w="1276" w:type="dxa"/>
            <w:tcBorders>
              <w:top w:val="single" w:sz="4" w:space="0" w:color="auto"/>
              <w:left w:val="single" w:sz="4" w:space="0" w:color="auto"/>
              <w:bottom w:val="single" w:sz="4" w:space="0" w:color="auto"/>
              <w:right w:val="single" w:sz="4" w:space="0" w:color="auto"/>
            </w:tcBorders>
          </w:tcPr>
          <w:p w14:paraId="1B70BAE4" w14:textId="77777777" w:rsidR="002A5C63" w:rsidRPr="00C56C81" w:rsidRDefault="002A5C63" w:rsidP="00645E4C">
            <w:pPr>
              <w:jc w:val="left"/>
              <w:rPr>
                <w:rFonts w:cs="Arial"/>
                <w:sz w:val="18"/>
                <w:szCs w:val="18"/>
              </w:rPr>
            </w:pPr>
            <w:r w:rsidRPr="00C56C81">
              <w:rPr>
                <w:rFonts w:cs="Arial"/>
                <w:sz w:val="18"/>
                <w:szCs w:val="18"/>
              </w:rPr>
              <w:t>60</w:t>
            </w:r>
          </w:p>
        </w:tc>
        <w:tc>
          <w:tcPr>
            <w:tcW w:w="5039" w:type="dxa"/>
            <w:tcBorders>
              <w:top w:val="single" w:sz="4" w:space="0" w:color="auto"/>
              <w:left w:val="single" w:sz="4" w:space="0" w:color="auto"/>
              <w:bottom w:val="single" w:sz="4" w:space="0" w:color="auto"/>
              <w:right w:val="single" w:sz="4" w:space="0" w:color="auto"/>
            </w:tcBorders>
          </w:tcPr>
          <w:p w14:paraId="4EBE7CD1" w14:textId="77777777" w:rsidR="002A5C63" w:rsidRPr="00C56C81" w:rsidRDefault="002A5C63" w:rsidP="00645E4C">
            <w:pPr>
              <w:jc w:val="left"/>
              <w:rPr>
                <w:rFonts w:cs="Arial"/>
                <w:sz w:val="18"/>
                <w:szCs w:val="18"/>
              </w:rPr>
            </w:pPr>
            <w:r w:rsidRPr="00C56C81">
              <w:rPr>
                <w:rFonts w:cs="Arial"/>
                <w:sz w:val="18"/>
                <w:szCs w:val="18"/>
              </w:rPr>
              <w:t>Tretira se v razvojni fazi od treh pravih listov do</w:t>
            </w:r>
          </w:p>
          <w:p w14:paraId="7CC73C68" w14:textId="77777777" w:rsidR="002A5C63" w:rsidRPr="00C56C81" w:rsidRDefault="002A5C63" w:rsidP="00645E4C">
            <w:pPr>
              <w:jc w:val="left"/>
              <w:rPr>
                <w:rFonts w:cs="Arial"/>
                <w:sz w:val="18"/>
                <w:szCs w:val="18"/>
              </w:rPr>
            </w:pPr>
            <w:r w:rsidRPr="00C56C81">
              <w:rPr>
                <w:rFonts w:cs="Arial"/>
                <w:sz w:val="18"/>
                <w:szCs w:val="18"/>
              </w:rPr>
              <w:t>konca rasti stebla oz. do popolne razraščenosti (BBCH 13-39),</w:t>
            </w:r>
          </w:p>
        </w:tc>
      </w:tr>
    </w:tbl>
    <w:p w14:paraId="06B4AEFD" w14:textId="77777777" w:rsidR="002A5C63" w:rsidRPr="00C56C81" w:rsidRDefault="002A5C63" w:rsidP="00645E4C">
      <w:pPr>
        <w:jc w:val="left"/>
        <w:rPr>
          <w:rFonts w:cs="Arial"/>
          <w:lang w:eastAsia="x-none"/>
        </w:rPr>
      </w:pPr>
    </w:p>
    <w:bookmarkEnd w:id="548"/>
    <w:bookmarkEnd w:id="549"/>
    <w:bookmarkEnd w:id="550"/>
    <w:bookmarkEnd w:id="551"/>
    <w:bookmarkEnd w:id="552"/>
    <w:bookmarkEnd w:id="553"/>
    <w:bookmarkEnd w:id="554"/>
    <w:bookmarkEnd w:id="555"/>
    <w:bookmarkEnd w:id="556"/>
    <w:bookmarkEnd w:id="557"/>
    <w:bookmarkEnd w:id="558"/>
    <w:bookmarkEnd w:id="559"/>
    <w:p w14:paraId="5CA9DF00" w14:textId="759F362A" w:rsidR="002A5C63" w:rsidRDefault="002A5C63" w:rsidP="00645E4C">
      <w:pPr>
        <w:jc w:val="left"/>
        <w:rPr>
          <w:rFonts w:cs="Arial"/>
          <w:lang w:eastAsia="x-none"/>
        </w:rPr>
      </w:pPr>
      <w:r>
        <w:rPr>
          <w:rFonts w:cs="Arial"/>
          <w:lang w:eastAsia="x-none"/>
        </w:rPr>
        <w:lastRenderedPageBreak/>
        <w:br w:type="page"/>
      </w:r>
    </w:p>
    <w:p w14:paraId="7BDCF195" w14:textId="005D65BE" w:rsidR="002A5C63" w:rsidRPr="00C56C81" w:rsidRDefault="002A5C63" w:rsidP="00645E4C">
      <w:pPr>
        <w:pStyle w:val="Naslov3"/>
      </w:pPr>
      <w:bookmarkStart w:id="561" w:name="_Toc166556149"/>
      <w:bookmarkStart w:id="562" w:name="_Toc215563157"/>
      <w:bookmarkStart w:id="563" w:name="_Toc91332706"/>
      <w:bookmarkStart w:id="564" w:name="_Toc91332928"/>
      <w:bookmarkStart w:id="565" w:name="_Toc91333134"/>
      <w:bookmarkStart w:id="566" w:name="_Toc288553265"/>
      <w:bookmarkStart w:id="567" w:name="_Toc511825790"/>
      <w:bookmarkStart w:id="568" w:name="_Toc128732045"/>
      <w:bookmarkStart w:id="569" w:name="_Toc166556157"/>
      <w:bookmarkStart w:id="570" w:name="_Toc215563165"/>
      <w:bookmarkStart w:id="571" w:name="_Toc166556160"/>
      <w:bookmarkStart w:id="572" w:name="_Toc215563168"/>
      <w:bookmarkStart w:id="573" w:name="_Toc91332715"/>
      <w:bookmarkStart w:id="574" w:name="_Toc91332937"/>
      <w:bookmarkStart w:id="575" w:name="_Toc91333143"/>
      <w:bookmarkStart w:id="576" w:name="_Toc288553273"/>
      <w:bookmarkStart w:id="577" w:name="_Toc288553268"/>
      <w:r w:rsidRPr="00C56C81">
        <w:lastRenderedPageBreak/>
        <w:t>RDEČA PESA</w:t>
      </w:r>
      <w:bookmarkEnd w:id="561"/>
      <w:bookmarkEnd w:id="562"/>
      <w:bookmarkEnd w:id="563"/>
      <w:bookmarkEnd w:id="564"/>
      <w:bookmarkEnd w:id="565"/>
      <w:bookmarkEnd w:id="566"/>
      <w:bookmarkEnd w:id="567"/>
      <w:bookmarkEnd w:id="568"/>
      <w:r w:rsidRPr="00C56C81">
        <w:t xml:space="preserve"> </w:t>
      </w:r>
    </w:p>
    <w:tbl>
      <w:tblPr>
        <w:tblW w:w="140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73"/>
        <w:gridCol w:w="1984"/>
        <w:gridCol w:w="1701"/>
        <w:gridCol w:w="2268"/>
        <w:gridCol w:w="1276"/>
        <w:gridCol w:w="4821"/>
      </w:tblGrid>
      <w:tr w:rsidR="002A5C63" w:rsidRPr="00C56C81" w14:paraId="49BA486C" w14:textId="77777777" w:rsidTr="00E9743A">
        <w:trPr>
          <w:trHeight w:val="396"/>
          <w:jc w:val="center"/>
        </w:trPr>
        <w:tc>
          <w:tcPr>
            <w:tcW w:w="1973" w:type="dxa"/>
            <w:tcBorders>
              <w:top w:val="single" w:sz="12" w:space="0" w:color="auto"/>
              <w:left w:val="single" w:sz="12" w:space="0" w:color="auto"/>
              <w:bottom w:val="single" w:sz="12" w:space="0" w:color="auto"/>
              <w:right w:val="single" w:sz="12" w:space="0" w:color="auto"/>
            </w:tcBorders>
          </w:tcPr>
          <w:p w14:paraId="662CD5F1" w14:textId="77777777" w:rsidR="002A5C63" w:rsidRPr="00C56C81" w:rsidRDefault="002A5C63" w:rsidP="00645E4C">
            <w:pPr>
              <w:jc w:val="left"/>
              <w:rPr>
                <w:rFonts w:cs="Arial"/>
                <w:sz w:val="18"/>
                <w:szCs w:val="18"/>
              </w:rPr>
            </w:pPr>
            <w:r w:rsidRPr="00C56C81">
              <w:rPr>
                <w:rFonts w:cs="Arial"/>
                <w:sz w:val="18"/>
                <w:szCs w:val="18"/>
              </w:rPr>
              <w:t>PLEVELI</w:t>
            </w:r>
          </w:p>
        </w:tc>
        <w:tc>
          <w:tcPr>
            <w:tcW w:w="1984" w:type="dxa"/>
            <w:tcBorders>
              <w:top w:val="single" w:sz="12" w:space="0" w:color="auto"/>
              <w:left w:val="single" w:sz="12" w:space="0" w:color="auto"/>
              <w:bottom w:val="single" w:sz="12" w:space="0" w:color="auto"/>
              <w:right w:val="single" w:sz="12" w:space="0" w:color="auto"/>
            </w:tcBorders>
          </w:tcPr>
          <w:p w14:paraId="61185F48" w14:textId="77777777" w:rsidR="002A5C63" w:rsidRPr="00C56C81" w:rsidRDefault="002A5C63" w:rsidP="00645E4C">
            <w:pPr>
              <w:jc w:val="left"/>
              <w:rPr>
                <w:rFonts w:cs="Arial"/>
                <w:sz w:val="18"/>
                <w:szCs w:val="18"/>
              </w:rPr>
            </w:pPr>
            <w:r w:rsidRPr="00C56C81">
              <w:rPr>
                <w:rFonts w:cs="Arial"/>
                <w:sz w:val="18"/>
                <w:szCs w:val="18"/>
              </w:rPr>
              <w:t>AKTIVNA SNOV</w:t>
            </w:r>
          </w:p>
        </w:tc>
        <w:tc>
          <w:tcPr>
            <w:tcW w:w="1701" w:type="dxa"/>
            <w:tcBorders>
              <w:top w:val="single" w:sz="12" w:space="0" w:color="auto"/>
              <w:left w:val="single" w:sz="12" w:space="0" w:color="auto"/>
              <w:bottom w:val="single" w:sz="12" w:space="0" w:color="auto"/>
              <w:right w:val="single" w:sz="12" w:space="0" w:color="auto"/>
            </w:tcBorders>
          </w:tcPr>
          <w:p w14:paraId="7F0C3A19" w14:textId="77777777" w:rsidR="002A5C63" w:rsidRPr="00C56C81" w:rsidRDefault="002A5C63" w:rsidP="00645E4C">
            <w:pPr>
              <w:jc w:val="left"/>
              <w:rPr>
                <w:rFonts w:cs="Arial"/>
                <w:sz w:val="18"/>
                <w:szCs w:val="18"/>
              </w:rPr>
            </w:pPr>
            <w:r w:rsidRPr="00C56C81">
              <w:rPr>
                <w:rFonts w:cs="Arial"/>
                <w:sz w:val="18"/>
                <w:szCs w:val="18"/>
              </w:rPr>
              <w:t>FITOFARM.</w:t>
            </w:r>
          </w:p>
          <w:p w14:paraId="131DD555" w14:textId="77777777" w:rsidR="002A5C63" w:rsidRPr="00C56C81" w:rsidRDefault="002A5C63" w:rsidP="00645E4C">
            <w:pPr>
              <w:jc w:val="left"/>
              <w:rPr>
                <w:rFonts w:cs="Arial"/>
                <w:sz w:val="18"/>
                <w:szCs w:val="18"/>
              </w:rPr>
            </w:pPr>
            <w:r w:rsidRPr="00C56C81">
              <w:rPr>
                <w:rFonts w:cs="Arial"/>
                <w:sz w:val="18"/>
                <w:szCs w:val="18"/>
              </w:rPr>
              <w:t>SREDSTVO</w:t>
            </w:r>
          </w:p>
        </w:tc>
        <w:tc>
          <w:tcPr>
            <w:tcW w:w="2268" w:type="dxa"/>
            <w:tcBorders>
              <w:top w:val="single" w:sz="12" w:space="0" w:color="auto"/>
              <w:left w:val="single" w:sz="12" w:space="0" w:color="auto"/>
              <w:bottom w:val="single" w:sz="12" w:space="0" w:color="auto"/>
              <w:right w:val="single" w:sz="12" w:space="0" w:color="auto"/>
            </w:tcBorders>
          </w:tcPr>
          <w:p w14:paraId="7A8DE848" w14:textId="77777777" w:rsidR="002A5C63" w:rsidRPr="00C56C81" w:rsidRDefault="002A5C63" w:rsidP="00645E4C">
            <w:pPr>
              <w:jc w:val="left"/>
              <w:rPr>
                <w:rFonts w:cs="Arial"/>
                <w:sz w:val="18"/>
                <w:szCs w:val="18"/>
              </w:rPr>
            </w:pPr>
            <w:r w:rsidRPr="00C56C81">
              <w:rPr>
                <w:rFonts w:cs="Arial"/>
                <w:sz w:val="18"/>
                <w:szCs w:val="18"/>
              </w:rPr>
              <w:t>ODMEREK</w:t>
            </w:r>
          </w:p>
        </w:tc>
        <w:tc>
          <w:tcPr>
            <w:tcW w:w="1276" w:type="dxa"/>
            <w:tcBorders>
              <w:top w:val="single" w:sz="12" w:space="0" w:color="auto"/>
              <w:left w:val="single" w:sz="12" w:space="0" w:color="auto"/>
              <w:bottom w:val="single" w:sz="12" w:space="0" w:color="auto"/>
              <w:right w:val="single" w:sz="12" w:space="0" w:color="auto"/>
            </w:tcBorders>
          </w:tcPr>
          <w:p w14:paraId="3114FA28" w14:textId="77777777" w:rsidR="002A5C63" w:rsidRPr="00C56C81" w:rsidRDefault="002A5C63" w:rsidP="00645E4C">
            <w:pPr>
              <w:jc w:val="left"/>
              <w:rPr>
                <w:rFonts w:cs="Arial"/>
                <w:sz w:val="18"/>
                <w:szCs w:val="18"/>
              </w:rPr>
            </w:pPr>
            <w:r w:rsidRPr="00C56C81">
              <w:rPr>
                <w:rFonts w:cs="Arial"/>
                <w:sz w:val="18"/>
                <w:szCs w:val="18"/>
              </w:rPr>
              <w:t>KARENCA</w:t>
            </w:r>
          </w:p>
        </w:tc>
        <w:tc>
          <w:tcPr>
            <w:tcW w:w="4821" w:type="dxa"/>
            <w:tcBorders>
              <w:top w:val="single" w:sz="12" w:space="0" w:color="auto"/>
              <w:left w:val="single" w:sz="12" w:space="0" w:color="auto"/>
              <w:bottom w:val="single" w:sz="12" w:space="0" w:color="auto"/>
              <w:right w:val="single" w:sz="12" w:space="0" w:color="auto"/>
            </w:tcBorders>
          </w:tcPr>
          <w:p w14:paraId="0CCDAEDF"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338BD997" w14:textId="77777777" w:rsidTr="00E9743A">
        <w:trPr>
          <w:jc w:val="center"/>
        </w:trPr>
        <w:tc>
          <w:tcPr>
            <w:tcW w:w="1973" w:type="dxa"/>
          </w:tcPr>
          <w:p w14:paraId="0A7945E8"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984" w:type="dxa"/>
          </w:tcPr>
          <w:p w14:paraId="697B939F" w14:textId="77777777" w:rsidR="002A5C63" w:rsidRPr="00C56C81" w:rsidRDefault="002A5C63" w:rsidP="00645E4C">
            <w:pPr>
              <w:tabs>
                <w:tab w:val="left" w:pos="0"/>
              </w:tabs>
              <w:jc w:val="left"/>
              <w:rPr>
                <w:rFonts w:cs="Arial"/>
                <w:sz w:val="18"/>
                <w:szCs w:val="18"/>
              </w:rPr>
            </w:pPr>
            <w:r w:rsidRPr="00C56C81">
              <w:rPr>
                <w:rFonts w:cs="Arial"/>
                <w:sz w:val="18"/>
                <w:szCs w:val="18"/>
              </w:rPr>
              <w:t>propakvizafop</w:t>
            </w:r>
          </w:p>
        </w:tc>
        <w:tc>
          <w:tcPr>
            <w:tcW w:w="1701" w:type="dxa"/>
          </w:tcPr>
          <w:p w14:paraId="246A2158" w14:textId="0D144467" w:rsidR="002A5C63" w:rsidRPr="00C56C81" w:rsidRDefault="002A5C63" w:rsidP="00EC6CBD">
            <w:pPr>
              <w:jc w:val="left"/>
              <w:rPr>
                <w:rFonts w:cs="Arial"/>
                <w:sz w:val="18"/>
                <w:szCs w:val="18"/>
              </w:rPr>
            </w:pPr>
            <w:r w:rsidRPr="00C56C81">
              <w:rPr>
                <w:rFonts w:cs="Arial"/>
                <w:sz w:val="18"/>
                <w:szCs w:val="18"/>
              </w:rPr>
              <w:t xml:space="preserve">Agil 100 EC </w:t>
            </w:r>
          </w:p>
        </w:tc>
        <w:tc>
          <w:tcPr>
            <w:tcW w:w="2268" w:type="dxa"/>
          </w:tcPr>
          <w:p w14:paraId="168DE4CB" w14:textId="77777777" w:rsidR="002A5C63" w:rsidRPr="00C56C81" w:rsidRDefault="002A5C63" w:rsidP="00645E4C">
            <w:pPr>
              <w:jc w:val="left"/>
              <w:rPr>
                <w:rFonts w:cs="Arial"/>
                <w:sz w:val="18"/>
                <w:szCs w:val="18"/>
              </w:rPr>
            </w:pPr>
            <w:r w:rsidRPr="00C56C81">
              <w:rPr>
                <w:rFonts w:cs="Arial"/>
                <w:sz w:val="18"/>
                <w:szCs w:val="18"/>
              </w:rPr>
              <w:t>0,75-1,5 l/ha</w:t>
            </w:r>
          </w:p>
        </w:tc>
        <w:tc>
          <w:tcPr>
            <w:tcW w:w="1276" w:type="dxa"/>
          </w:tcPr>
          <w:p w14:paraId="5C8EFF95" w14:textId="77777777" w:rsidR="002A5C63" w:rsidRPr="00C56C81" w:rsidRDefault="002A5C63" w:rsidP="00645E4C">
            <w:pPr>
              <w:jc w:val="left"/>
              <w:rPr>
                <w:rFonts w:cs="Arial"/>
                <w:sz w:val="18"/>
                <w:szCs w:val="18"/>
              </w:rPr>
            </w:pPr>
            <w:r w:rsidRPr="00C56C81">
              <w:rPr>
                <w:rFonts w:cs="Arial"/>
                <w:sz w:val="18"/>
                <w:szCs w:val="18"/>
              </w:rPr>
              <w:t>45</w:t>
            </w:r>
          </w:p>
        </w:tc>
        <w:tc>
          <w:tcPr>
            <w:tcW w:w="4821" w:type="dxa"/>
          </w:tcPr>
          <w:p w14:paraId="74EFEE0A" w14:textId="77777777" w:rsidR="002A5C63" w:rsidRPr="00C56C81" w:rsidRDefault="002A5C63" w:rsidP="00645E4C">
            <w:pPr>
              <w:jc w:val="left"/>
              <w:rPr>
                <w:rFonts w:cs="Arial"/>
                <w:sz w:val="18"/>
                <w:szCs w:val="18"/>
              </w:rPr>
            </w:pPr>
          </w:p>
        </w:tc>
      </w:tr>
      <w:tr w:rsidR="002A5C63" w:rsidRPr="00C56C81" w14:paraId="625F1A21" w14:textId="77777777" w:rsidTr="00E9743A">
        <w:trPr>
          <w:jc w:val="center"/>
        </w:trPr>
        <w:tc>
          <w:tcPr>
            <w:tcW w:w="1973" w:type="dxa"/>
          </w:tcPr>
          <w:p w14:paraId="17273553" w14:textId="77777777" w:rsidR="002A5C63" w:rsidRPr="00C56C81" w:rsidRDefault="002A5C63" w:rsidP="00645E4C">
            <w:pPr>
              <w:jc w:val="left"/>
              <w:rPr>
                <w:rFonts w:cs="Arial"/>
                <w:sz w:val="18"/>
                <w:szCs w:val="18"/>
              </w:rPr>
            </w:pPr>
            <w:r w:rsidRPr="00C56C81">
              <w:rPr>
                <w:rFonts w:cs="Arial"/>
                <w:sz w:val="18"/>
                <w:szCs w:val="18"/>
              </w:rPr>
              <w:t>Nekateri širokolistni pleveli</w:t>
            </w:r>
          </w:p>
        </w:tc>
        <w:tc>
          <w:tcPr>
            <w:tcW w:w="1984" w:type="dxa"/>
          </w:tcPr>
          <w:p w14:paraId="56355EDC" w14:textId="77777777" w:rsidR="002A5C63" w:rsidRPr="00C56C81" w:rsidRDefault="002A5C63" w:rsidP="00645E4C">
            <w:pPr>
              <w:tabs>
                <w:tab w:val="left" w:pos="0"/>
              </w:tabs>
              <w:jc w:val="left"/>
              <w:rPr>
                <w:rFonts w:cs="Arial"/>
                <w:sz w:val="18"/>
                <w:szCs w:val="18"/>
              </w:rPr>
            </w:pPr>
            <w:r w:rsidRPr="00C56C81">
              <w:rPr>
                <w:rFonts w:cs="Arial"/>
                <w:sz w:val="18"/>
                <w:szCs w:val="18"/>
              </w:rPr>
              <w:t>metamitron</w:t>
            </w:r>
          </w:p>
        </w:tc>
        <w:tc>
          <w:tcPr>
            <w:tcW w:w="1701" w:type="dxa"/>
          </w:tcPr>
          <w:p w14:paraId="5884F01E" w14:textId="77777777" w:rsidR="002A5C63" w:rsidRPr="00C56C81" w:rsidRDefault="002A5C63" w:rsidP="00645E4C">
            <w:pPr>
              <w:jc w:val="left"/>
              <w:rPr>
                <w:rFonts w:cs="Arial"/>
                <w:sz w:val="18"/>
                <w:szCs w:val="18"/>
              </w:rPr>
            </w:pPr>
            <w:r w:rsidRPr="00C56C81">
              <w:rPr>
                <w:rFonts w:cs="Arial"/>
                <w:sz w:val="18"/>
                <w:szCs w:val="18"/>
              </w:rPr>
              <w:t>Bettix flo</w:t>
            </w:r>
          </w:p>
        </w:tc>
        <w:tc>
          <w:tcPr>
            <w:tcW w:w="2268" w:type="dxa"/>
          </w:tcPr>
          <w:p w14:paraId="7EFC92B3" w14:textId="77777777" w:rsidR="002A5C63" w:rsidRPr="00C56C81" w:rsidRDefault="002A5C63" w:rsidP="00645E4C">
            <w:pPr>
              <w:pStyle w:val="Odstavekseznama"/>
              <w:ind w:left="0"/>
              <w:jc w:val="left"/>
              <w:rPr>
                <w:rFonts w:cs="Arial"/>
                <w:sz w:val="18"/>
                <w:szCs w:val="18"/>
              </w:rPr>
            </w:pPr>
            <w:r w:rsidRPr="00C56C81">
              <w:rPr>
                <w:rFonts w:cs="Arial"/>
                <w:sz w:val="18"/>
                <w:szCs w:val="18"/>
              </w:rPr>
              <w:t xml:space="preserve">1-2  l/ha </w:t>
            </w:r>
          </w:p>
        </w:tc>
        <w:tc>
          <w:tcPr>
            <w:tcW w:w="1276" w:type="dxa"/>
          </w:tcPr>
          <w:p w14:paraId="3A94DB22" w14:textId="77777777" w:rsidR="002A5C63" w:rsidRPr="00C56C81" w:rsidRDefault="002A5C63" w:rsidP="00645E4C">
            <w:pPr>
              <w:jc w:val="left"/>
              <w:rPr>
                <w:rFonts w:cs="Arial"/>
                <w:sz w:val="18"/>
                <w:szCs w:val="18"/>
              </w:rPr>
            </w:pPr>
            <w:r w:rsidRPr="00C56C81">
              <w:rPr>
                <w:rFonts w:cs="Arial"/>
                <w:sz w:val="18"/>
                <w:szCs w:val="18"/>
              </w:rPr>
              <w:t>ČU</w:t>
            </w:r>
          </w:p>
        </w:tc>
        <w:tc>
          <w:tcPr>
            <w:tcW w:w="4821" w:type="dxa"/>
          </w:tcPr>
          <w:p w14:paraId="7BA775CC" w14:textId="77777777" w:rsidR="002A5C63" w:rsidRPr="00C56C81" w:rsidRDefault="002A5C63" w:rsidP="00645E4C">
            <w:pPr>
              <w:pStyle w:val="Telobesedila2"/>
              <w:tabs>
                <w:tab w:val="clear" w:pos="1420"/>
              </w:tabs>
              <w:rPr>
                <w:rFonts w:cs="Arial"/>
              </w:rPr>
            </w:pPr>
            <w:r w:rsidRPr="00C56C81">
              <w:rPr>
                <w:rFonts w:eastAsia="Calibri" w:cs="Arial"/>
              </w:rPr>
              <w:t xml:space="preserve">Za zatiranje </w:t>
            </w:r>
            <w:r w:rsidRPr="00C56C81">
              <w:rPr>
                <w:rFonts w:eastAsia="Calibri" w:cs="Arial"/>
                <w:bCs/>
              </w:rPr>
              <w:t>perzijskega jetičnika</w:t>
            </w:r>
            <w:r w:rsidRPr="00C56C81">
              <w:rPr>
                <w:rFonts w:eastAsia="Calibri" w:cs="Arial"/>
                <w:b/>
                <w:bCs/>
              </w:rPr>
              <w:t xml:space="preserve"> </w:t>
            </w:r>
            <w:r w:rsidRPr="00C56C81">
              <w:rPr>
                <w:rFonts w:eastAsia="Calibri" w:cs="Arial"/>
              </w:rPr>
              <w:t xml:space="preserve">in za zmanjševanje zapleveljenosti s </w:t>
            </w:r>
            <w:r w:rsidRPr="00C56C81">
              <w:rPr>
                <w:rFonts w:eastAsia="Calibri" w:cs="Arial"/>
                <w:bCs/>
              </w:rPr>
              <w:t xml:space="preserve">kamilicami </w:t>
            </w:r>
            <w:r w:rsidRPr="00C56C81">
              <w:rPr>
                <w:rFonts w:eastAsia="Calibri" w:cs="Arial"/>
              </w:rPr>
              <w:t xml:space="preserve">ter </w:t>
            </w:r>
            <w:r w:rsidRPr="00C56C81">
              <w:rPr>
                <w:rFonts w:eastAsia="Calibri" w:cs="Arial"/>
                <w:bCs/>
              </w:rPr>
              <w:t>izrodno metliko (</w:t>
            </w:r>
            <w:r w:rsidRPr="00C56C81">
              <w:rPr>
                <w:rFonts w:eastAsia="Calibri" w:cs="Arial"/>
                <w:bCs/>
                <w:i/>
                <w:iCs/>
              </w:rPr>
              <w:t>Chenopodium hybridum</w:t>
            </w:r>
            <w:r w:rsidRPr="00C56C81">
              <w:rPr>
                <w:rFonts w:eastAsia="Calibri" w:cs="Arial"/>
                <w:bCs/>
              </w:rPr>
              <w:t>)</w:t>
            </w:r>
            <w:r w:rsidRPr="00C56C81">
              <w:rPr>
                <w:rFonts w:eastAsia="Calibri" w:cs="Arial"/>
                <w:i/>
                <w:iCs/>
              </w:rPr>
              <w:t xml:space="preserve">. </w:t>
            </w:r>
            <w:r w:rsidRPr="00C56C81">
              <w:rPr>
                <w:rFonts w:eastAsia="Calibri" w:cs="Arial"/>
                <w:iCs/>
              </w:rPr>
              <w:t>Om</w:t>
            </w:r>
            <w:r w:rsidRPr="00C56C81">
              <w:rPr>
                <w:rFonts w:eastAsia="Calibri" w:cs="Arial"/>
              </w:rPr>
              <w:t xml:space="preserve">ejeno deluje na </w:t>
            </w:r>
            <w:r w:rsidRPr="00C56C81">
              <w:rPr>
                <w:rFonts w:eastAsia="Calibri" w:cs="Arial"/>
                <w:bCs/>
              </w:rPr>
              <w:t>srhkodlakavi ščir</w:t>
            </w:r>
            <w:r w:rsidRPr="00C56C81">
              <w:rPr>
                <w:rFonts w:eastAsia="Calibri" w:cs="Arial"/>
              </w:rPr>
              <w:t xml:space="preserve">, </w:t>
            </w:r>
            <w:r w:rsidRPr="00C56C81">
              <w:rPr>
                <w:rFonts w:eastAsia="Calibri" w:cs="Arial"/>
                <w:bCs/>
              </w:rPr>
              <w:t xml:space="preserve">belo metliko </w:t>
            </w:r>
            <w:r w:rsidRPr="00C56C81">
              <w:rPr>
                <w:rFonts w:eastAsia="Calibri" w:cs="Arial"/>
              </w:rPr>
              <w:t xml:space="preserve">in </w:t>
            </w:r>
            <w:r w:rsidRPr="00C56C81">
              <w:rPr>
                <w:rFonts w:eastAsia="Calibri" w:cs="Arial"/>
                <w:bCs/>
              </w:rPr>
              <w:t>navadni slakovec</w:t>
            </w:r>
          </w:p>
        </w:tc>
      </w:tr>
      <w:tr w:rsidR="002A5C63" w:rsidRPr="00C56C81" w14:paraId="5D4BCA5B" w14:textId="77777777" w:rsidTr="00E9743A">
        <w:trPr>
          <w:jc w:val="center"/>
        </w:trPr>
        <w:tc>
          <w:tcPr>
            <w:tcW w:w="1973" w:type="dxa"/>
          </w:tcPr>
          <w:p w14:paraId="757A4A1D" w14:textId="77777777" w:rsidR="002A5C63" w:rsidRPr="00C56C81" w:rsidRDefault="002A5C63" w:rsidP="00645E4C">
            <w:pPr>
              <w:jc w:val="left"/>
              <w:rPr>
                <w:rFonts w:cs="Arial"/>
                <w:sz w:val="18"/>
                <w:szCs w:val="18"/>
              </w:rPr>
            </w:pPr>
            <w:r w:rsidRPr="00C56C81">
              <w:rPr>
                <w:rFonts w:cs="Arial"/>
                <w:sz w:val="18"/>
                <w:szCs w:val="18"/>
              </w:rPr>
              <w:t xml:space="preserve">Enoletni in večletni ozkolistni pleveli </w:t>
            </w:r>
          </w:p>
        </w:tc>
        <w:tc>
          <w:tcPr>
            <w:tcW w:w="1984" w:type="dxa"/>
          </w:tcPr>
          <w:p w14:paraId="6F7A2A7A" w14:textId="77777777" w:rsidR="002A5C63" w:rsidRPr="00C56C81" w:rsidRDefault="002A5C63" w:rsidP="00645E4C">
            <w:pPr>
              <w:tabs>
                <w:tab w:val="left" w:pos="0"/>
              </w:tabs>
              <w:jc w:val="left"/>
              <w:rPr>
                <w:rFonts w:cs="Arial"/>
                <w:sz w:val="18"/>
                <w:szCs w:val="18"/>
              </w:rPr>
            </w:pPr>
            <w:r w:rsidRPr="00C56C81">
              <w:rPr>
                <w:rFonts w:cs="Arial"/>
                <w:sz w:val="18"/>
                <w:szCs w:val="18"/>
              </w:rPr>
              <w:t>fluazifop-p-butil</w:t>
            </w:r>
          </w:p>
        </w:tc>
        <w:tc>
          <w:tcPr>
            <w:tcW w:w="1701" w:type="dxa"/>
          </w:tcPr>
          <w:p w14:paraId="3CBC728C" w14:textId="77777777" w:rsidR="002A5C63" w:rsidRPr="00C56C81" w:rsidRDefault="002A5C63" w:rsidP="00645E4C">
            <w:pPr>
              <w:jc w:val="left"/>
              <w:rPr>
                <w:rFonts w:cs="Arial"/>
                <w:sz w:val="18"/>
                <w:szCs w:val="18"/>
              </w:rPr>
            </w:pPr>
            <w:r w:rsidRPr="00C56C81">
              <w:rPr>
                <w:rFonts w:cs="Arial"/>
                <w:sz w:val="18"/>
                <w:szCs w:val="18"/>
              </w:rPr>
              <w:t xml:space="preserve">Fusilade forte  </w:t>
            </w:r>
          </w:p>
        </w:tc>
        <w:tc>
          <w:tcPr>
            <w:tcW w:w="2268" w:type="dxa"/>
          </w:tcPr>
          <w:p w14:paraId="248331D0" w14:textId="77777777" w:rsidR="002A5C63" w:rsidRPr="00C56C81" w:rsidRDefault="002A5C63" w:rsidP="00645E4C">
            <w:pPr>
              <w:jc w:val="left"/>
              <w:rPr>
                <w:rFonts w:cs="Arial"/>
                <w:sz w:val="18"/>
                <w:szCs w:val="18"/>
              </w:rPr>
            </w:pPr>
            <w:r w:rsidRPr="00C56C81">
              <w:rPr>
                <w:rFonts w:cs="Arial"/>
                <w:sz w:val="18"/>
                <w:szCs w:val="18"/>
              </w:rPr>
              <w:t>0,8 l/ha – enoletni plevel</w:t>
            </w:r>
          </w:p>
          <w:p w14:paraId="581AC0F1" w14:textId="77777777" w:rsidR="002A5C63" w:rsidRPr="00C56C81" w:rsidRDefault="002A5C63" w:rsidP="00645E4C">
            <w:pPr>
              <w:jc w:val="left"/>
              <w:rPr>
                <w:rFonts w:cs="Arial"/>
                <w:sz w:val="18"/>
                <w:szCs w:val="18"/>
              </w:rPr>
            </w:pPr>
            <w:r w:rsidRPr="00C56C81">
              <w:rPr>
                <w:rFonts w:cs="Arial"/>
                <w:sz w:val="18"/>
                <w:szCs w:val="18"/>
              </w:rPr>
              <w:t>1,3 l/ha - divji sirek</w:t>
            </w:r>
          </w:p>
          <w:p w14:paraId="1568C93A" w14:textId="77777777" w:rsidR="002A5C63" w:rsidRPr="00C56C81" w:rsidRDefault="002A5C63" w:rsidP="00645E4C">
            <w:pPr>
              <w:jc w:val="left"/>
              <w:rPr>
                <w:rFonts w:cs="Arial"/>
                <w:sz w:val="18"/>
                <w:szCs w:val="18"/>
              </w:rPr>
            </w:pPr>
            <w:r w:rsidRPr="00C56C81">
              <w:rPr>
                <w:rFonts w:cs="Arial"/>
                <w:sz w:val="18"/>
                <w:szCs w:val="18"/>
              </w:rPr>
              <w:t>1,5l/ha – večletni plevel</w:t>
            </w:r>
          </w:p>
        </w:tc>
        <w:tc>
          <w:tcPr>
            <w:tcW w:w="1276" w:type="dxa"/>
          </w:tcPr>
          <w:p w14:paraId="6FFC6A38" w14:textId="77777777" w:rsidR="002A5C63" w:rsidRPr="00C56C81" w:rsidRDefault="002A5C63" w:rsidP="00645E4C">
            <w:pPr>
              <w:jc w:val="left"/>
              <w:rPr>
                <w:rFonts w:cs="Arial"/>
                <w:sz w:val="18"/>
                <w:szCs w:val="18"/>
              </w:rPr>
            </w:pPr>
            <w:r w:rsidRPr="00C56C81">
              <w:rPr>
                <w:rFonts w:cs="Arial"/>
                <w:sz w:val="18"/>
                <w:szCs w:val="18"/>
              </w:rPr>
              <w:t>90</w:t>
            </w:r>
          </w:p>
        </w:tc>
        <w:tc>
          <w:tcPr>
            <w:tcW w:w="4821" w:type="dxa"/>
          </w:tcPr>
          <w:p w14:paraId="4183D05E" w14:textId="77777777" w:rsidR="002A5C63" w:rsidRPr="00C56C81" w:rsidRDefault="002A5C63" w:rsidP="00645E4C">
            <w:pPr>
              <w:jc w:val="left"/>
              <w:rPr>
                <w:rFonts w:cs="Arial"/>
                <w:sz w:val="18"/>
                <w:szCs w:val="18"/>
              </w:rPr>
            </w:pPr>
            <w:r w:rsidRPr="00C56C81">
              <w:rPr>
                <w:rFonts w:cs="Arial"/>
                <w:sz w:val="18"/>
                <w:szCs w:val="18"/>
              </w:rPr>
              <w:t>Uporaba po presajanju. Predhodna medvrstna obdelava tal.</w:t>
            </w:r>
          </w:p>
          <w:p w14:paraId="64A65D07" w14:textId="77777777" w:rsidR="002A5C63" w:rsidRPr="00C56C81" w:rsidRDefault="002A5C63" w:rsidP="00645E4C">
            <w:pPr>
              <w:jc w:val="left"/>
              <w:rPr>
                <w:rFonts w:cs="Arial"/>
                <w:sz w:val="18"/>
                <w:szCs w:val="18"/>
              </w:rPr>
            </w:pPr>
            <w:r w:rsidRPr="00C56C81">
              <w:rPr>
                <w:rFonts w:cs="Arial"/>
                <w:sz w:val="18"/>
                <w:szCs w:val="18"/>
              </w:rPr>
              <w:t>Ne sme se uporabljati v deljeni (split) aplikaciji.</w:t>
            </w:r>
          </w:p>
        </w:tc>
      </w:tr>
      <w:tr w:rsidR="002A5C63" w:rsidRPr="00C56C81" w14:paraId="4D4FFAC3" w14:textId="77777777" w:rsidTr="00E9743A">
        <w:trPr>
          <w:jc w:val="center"/>
        </w:trPr>
        <w:tc>
          <w:tcPr>
            <w:tcW w:w="1973" w:type="dxa"/>
          </w:tcPr>
          <w:p w14:paraId="3F9EE5B7"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984" w:type="dxa"/>
          </w:tcPr>
          <w:p w14:paraId="4DDF8375" w14:textId="77777777" w:rsidR="002A5C63" w:rsidRPr="00C56C81" w:rsidRDefault="002A5C63" w:rsidP="00645E4C">
            <w:pPr>
              <w:tabs>
                <w:tab w:val="left" w:pos="0"/>
              </w:tabs>
              <w:jc w:val="left"/>
              <w:rPr>
                <w:rFonts w:cs="Arial"/>
                <w:sz w:val="18"/>
                <w:szCs w:val="18"/>
              </w:rPr>
            </w:pPr>
            <w:r w:rsidRPr="00C56C81">
              <w:rPr>
                <w:rFonts w:cs="Arial"/>
                <w:sz w:val="18"/>
                <w:szCs w:val="18"/>
              </w:rPr>
              <w:t>fluazifop-p-butil</w:t>
            </w:r>
          </w:p>
        </w:tc>
        <w:tc>
          <w:tcPr>
            <w:tcW w:w="1701" w:type="dxa"/>
          </w:tcPr>
          <w:p w14:paraId="12C30183" w14:textId="77777777" w:rsidR="002A5C63" w:rsidRPr="00C56C81" w:rsidRDefault="002A5C63" w:rsidP="00645E4C">
            <w:pPr>
              <w:jc w:val="left"/>
              <w:rPr>
                <w:rFonts w:cs="Arial"/>
                <w:sz w:val="18"/>
                <w:szCs w:val="18"/>
              </w:rPr>
            </w:pPr>
            <w:r w:rsidRPr="00C56C81">
              <w:rPr>
                <w:rFonts w:cs="Arial"/>
                <w:sz w:val="18"/>
                <w:szCs w:val="18"/>
              </w:rPr>
              <w:t>Fusilade max</w:t>
            </w:r>
          </w:p>
        </w:tc>
        <w:tc>
          <w:tcPr>
            <w:tcW w:w="2268" w:type="dxa"/>
          </w:tcPr>
          <w:p w14:paraId="5E1DC88B" w14:textId="77777777" w:rsidR="002A5C63" w:rsidRPr="00C56C81" w:rsidRDefault="002A5C63" w:rsidP="00645E4C">
            <w:pPr>
              <w:jc w:val="left"/>
              <w:rPr>
                <w:rFonts w:cs="Arial"/>
                <w:sz w:val="18"/>
                <w:szCs w:val="18"/>
              </w:rPr>
            </w:pPr>
            <w:r w:rsidRPr="00C56C81">
              <w:rPr>
                <w:rFonts w:cs="Arial"/>
                <w:sz w:val="18"/>
                <w:szCs w:val="18"/>
              </w:rPr>
              <w:t>1-2  l/ha</w:t>
            </w:r>
          </w:p>
        </w:tc>
        <w:tc>
          <w:tcPr>
            <w:tcW w:w="1276" w:type="dxa"/>
          </w:tcPr>
          <w:p w14:paraId="37A3610D" w14:textId="77777777" w:rsidR="002A5C63" w:rsidRPr="00C56C81" w:rsidRDefault="002A5C63" w:rsidP="00645E4C">
            <w:pPr>
              <w:jc w:val="left"/>
              <w:rPr>
                <w:rFonts w:cs="Arial"/>
                <w:sz w:val="18"/>
                <w:szCs w:val="18"/>
              </w:rPr>
            </w:pPr>
            <w:r w:rsidRPr="00C56C81">
              <w:rPr>
                <w:rFonts w:cs="Arial"/>
                <w:sz w:val="18"/>
                <w:szCs w:val="18"/>
              </w:rPr>
              <w:t>49</w:t>
            </w:r>
          </w:p>
        </w:tc>
        <w:tc>
          <w:tcPr>
            <w:tcW w:w="4821" w:type="dxa"/>
          </w:tcPr>
          <w:p w14:paraId="11CF006C" w14:textId="77777777" w:rsidR="002A5C63" w:rsidRPr="00C56C81" w:rsidRDefault="002A5C63" w:rsidP="00645E4C">
            <w:pPr>
              <w:jc w:val="left"/>
              <w:rPr>
                <w:rFonts w:cs="Arial"/>
                <w:sz w:val="18"/>
                <w:szCs w:val="18"/>
              </w:rPr>
            </w:pPr>
            <w:r w:rsidRPr="00C56C81">
              <w:rPr>
                <w:rFonts w:cs="Arial"/>
                <w:sz w:val="18"/>
                <w:szCs w:val="18"/>
              </w:rPr>
              <w:t>Ne zatira enoletne latovke (</w:t>
            </w:r>
            <w:r w:rsidRPr="00C56C81">
              <w:rPr>
                <w:rFonts w:cs="Arial"/>
                <w:i/>
                <w:sz w:val="18"/>
                <w:szCs w:val="18"/>
              </w:rPr>
              <w:t>Poa annua</w:t>
            </w:r>
            <w:r w:rsidRPr="00C56C81">
              <w:rPr>
                <w:rFonts w:cs="Arial"/>
                <w:sz w:val="18"/>
                <w:szCs w:val="18"/>
              </w:rPr>
              <w:t>).</w:t>
            </w:r>
          </w:p>
        </w:tc>
      </w:tr>
      <w:tr w:rsidR="002A5C63" w:rsidRPr="00C56C81" w14:paraId="680FBF21" w14:textId="77777777" w:rsidTr="00E9743A">
        <w:trPr>
          <w:jc w:val="center"/>
        </w:trPr>
        <w:tc>
          <w:tcPr>
            <w:tcW w:w="1973" w:type="dxa"/>
          </w:tcPr>
          <w:p w14:paraId="1053E847" w14:textId="77777777" w:rsidR="002A5C63" w:rsidRPr="00C56C81" w:rsidRDefault="002A5C63" w:rsidP="00645E4C">
            <w:pPr>
              <w:jc w:val="left"/>
              <w:rPr>
                <w:rFonts w:cs="Arial"/>
                <w:sz w:val="18"/>
                <w:szCs w:val="18"/>
              </w:rPr>
            </w:pPr>
            <w:r w:rsidRPr="00C56C81">
              <w:rPr>
                <w:rFonts w:cs="Arial"/>
                <w:sz w:val="18"/>
                <w:szCs w:val="18"/>
              </w:rPr>
              <w:t>Enoletni širokolistni pleveli</w:t>
            </w:r>
          </w:p>
        </w:tc>
        <w:tc>
          <w:tcPr>
            <w:tcW w:w="1984" w:type="dxa"/>
          </w:tcPr>
          <w:p w14:paraId="7E02B2AC" w14:textId="77777777" w:rsidR="002A5C63" w:rsidRPr="00C56C81" w:rsidRDefault="002A5C63" w:rsidP="00645E4C">
            <w:pPr>
              <w:tabs>
                <w:tab w:val="left" w:pos="0"/>
              </w:tabs>
              <w:jc w:val="left"/>
              <w:rPr>
                <w:rFonts w:cs="Arial"/>
                <w:sz w:val="18"/>
                <w:szCs w:val="18"/>
              </w:rPr>
            </w:pPr>
            <w:r w:rsidRPr="00C56C81">
              <w:rPr>
                <w:rFonts w:cs="Arial"/>
                <w:sz w:val="18"/>
                <w:szCs w:val="18"/>
              </w:rPr>
              <w:t>metamitron</w:t>
            </w:r>
          </w:p>
        </w:tc>
        <w:tc>
          <w:tcPr>
            <w:tcW w:w="1701" w:type="dxa"/>
          </w:tcPr>
          <w:p w14:paraId="488D6A3E" w14:textId="77777777" w:rsidR="002A5C63" w:rsidRPr="00C56C81" w:rsidRDefault="002A5C63" w:rsidP="00645E4C">
            <w:pPr>
              <w:jc w:val="left"/>
              <w:rPr>
                <w:rFonts w:cs="Arial"/>
                <w:sz w:val="18"/>
                <w:szCs w:val="18"/>
              </w:rPr>
            </w:pPr>
            <w:r w:rsidRPr="00C56C81">
              <w:rPr>
                <w:rFonts w:cs="Arial"/>
                <w:sz w:val="18"/>
                <w:szCs w:val="18"/>
              </w:rPr>
              <w:t>Goltix WG 90</w:t>
            </w:r>
          </w:p>
        </w:tc>
        <w:tc>
          <w:tcPr>
            <w:tcW w:w="2268" w:type="dxa"/>
          </w:tcPr>
          <w:p w14:paraId="7431ACCE" w14:textId="77777777" w:rsidR="002A5C63" w:rsidRPr="00C56C81" w:rsidRDefault="002A5C63" w:rsidP="00645E4C">
            <w:pPr>
              <w:jc w:val="left"/>
              <w:rPr>
                <w:rFonts w:cs="Arial"/>
                <w:sz w:val="18"/>
                <w:szCs w:val="18"/>
              </w:rPr>
            </w:pPr>
            <w:r w:rsidRPr="00C56C81">
              <w:rPr>
                <w:rFonts w:cs="Arial"/>
                <w:sz w:val="18"/>
                <w:szCs w:val="18"/>
              </w:rPr>
              <w:t>3,9 kg /ha</w:t>
            </w:r>
          </w:p>
        </w:tc>
        <w:tc>
          <w:tcPr>
            <w:tcW w:w="1276" w:type="dxa"/>
          </w:tcPr>
          <w:p w14:paraId="30BF4456" w14:textId="77777777" w:rsidR="002A5C63" w:rsidRPr="00C56C81" w:rsidRDefault="002A5C63" w:rsidP="00645E4C">
            <w:pPr>
              <w:jc w:val="left"/>
              <w:rPr>
                <w:rFonts w:cs="Arial"/>
                <w:sz w:val="18"/>
                <w:szCs w:val="18"/>
              </w:rPr>
            </w:pPr>
            <w:r w:rsidRPr="00C56C81">
              <w:rPr>
                <w:rFonts w:cs="Arial"/>
                <w:sz w:val="18"/>
                <w:szCs w:val="18"/>
              </w:rPr>
              <w:t>ČU</w:t>
            </w:r>
          </w:p>
        </w:tc>
        <w:tc>
          <w:tcPr>
            <w:tcW w:w="4821" w:type="dxa"/>
          </w:tcPr>
          <w:p w14:paraId="34AD677E" w14:textId="77777777" w:rsidR="002A5C63" w:rsidRPr="00C56C81" w:rsidRDefault="002A5C63" w:rsidP="00645E4C">
            <w:pPr>
              <w:jc w:val="left"/>
              <w:rPr>
                <w:rFonts w:cs="Arial"/>
                <w:sz w:val="18"/>
                <w:szCs w:val="18"/>
              </w:rPr>
            </w:pPr>
            <w:r w:rsidRPr="00C56C81">
              <w:rPr>
                <w:rFonts w:cs="Arial"/>
                <w:sz w:val="18"/>
                <w:szCs w:val="18"/>
              </w:rPr>
              <w:t>Tretira se z deljenimi odmerki pred in po vzniku posevka ali samo po vzniku posevka.</w:t>
            </w:r>
          </w:p>
          <w:p w14:paraId="7B6814DA" w14:textId="77777777" w:rsidR="002A5C63" w:rsidRPr="00C56C81" w:rsidRDefault="002A5C63" w:rsidP="00645E4C">
            <w:pPr>
              <w:jc w:val="left"/>
              <w:rPr>
                <w:rFonts w:cs="Arial"/>
                <w:sz w:val="18"/>
                <w:szCs w:val="18"/>
              </w:rPr>
            </w:pPr>
            <w:r w:rsidRPr="00C56C81">
              <w:rPr>
                <w:rFonts w:cs="Arial"/>
                <w:sz w:val="18"/>
                <w:szCs w:val="18"/>
              </w:rPr>
              <w:t>Aplikacija z ročno škropilnico ni dovoljena!</w:t>
            </w:r>
          </w:p>
          <w:p w14:paraId="62F4E55B" w14:textId="77777777" w:rsidR="002A5C63" w:rsidRPr="00C56C81" w:rsidRDefault="002A5C63" w:rsidP="00645E4C">
            <w:pPr>
              <w:jc w:val="left"/>
              <w:rPr>
                <w:rFonts w:cs="Arial"/>
                <w:sz w:val="18"/>
                <w:szCs w:val="18"/>
              </w:rPr>
            </w:pPr>
          </w:p>
        </w:tc>
      </w:tr>
      <w:tr w:rsidR="002A5C63" w:rsidRPr="00C56C81" w14:paraId="5A4F564F" w14:textId="77777777" w:rsidTr="00E9743A">
        <w:trPr>
          <w:jc w:val="center"/>
        </w:trPr>
        <w:tc>
          <w:tcPr>
            <w:tcW w:w="1973" w:type="dxa"/>
          </w:tcPr>
          <w:p w14:paraId="3F24447B" w14:textId="77777777" w:rsidR="002A5C63" w:rsidRPr="00C56C81" w:rsidRDefault="002A5C63" w:rsidP="00645E4C">
            <w:pPr>
              <w:jc w:val="left"/>
              <w:rPr>
                <w:rFonts w:cs="Arial"/>
                <w:sz w:val="18"/>
                <w:szCs w:val="18"/>
              </w:rPr>
            </w:pPr>
            <w:r w:rsidRPr="00C56C81">
              <w:rPr>
                <w:rFonts w:cs="Arial"/>
                <w:sz w:val="18"/>
                <w:szCs w:val="18"/>
              </w:rPr>
              <w:t>Širokolistni plevel</w:t>
            </w:r>
          </w:p>
        </w:tc>
        <w:tc>
          <w:tcPr>
            <w:tcW w:w="1984" w:type="dxa"/>
          </w:tcPr>
          <w:p w14:paraId="6D64074F" w14:textId="77777777" w:rsidR="002A5C63" w:rsidRPr="00C56C81" w:rsidRDefault="002A5C63" w:rsidP="00645E4C">
            <w:pPr>
              <w:tabs>
                <w:tab w:val="left" w:pos="0"/>
              </w:tabs>
              <w:jc w:val="left"/>
              <w:rPr>
                <w:rFonts w:cs="Arial"/>
                <w:sz w:val="18"/>
                <w:szCs w:val="18"/>
              </w:rPr>
            </w:pPr>
            <w:r w:rsidRPr="00C56C81">
              <w:rPr>
                <w:rFonts w:cs="Arial"/>
                <w:sz w:val="18"/>
                <w:szCs w:val="18"/>
              </w:rPr>
              <w:t>klopiralid</w:t>
            </w:r>
          </w:p>
        </w:tc>
        <w:tc>
          <w:tcPr>
            <w:tcW w:w="1701" w:type="dxa"/>
          </w:tcPr>
          <w:p w14:paraId="31795FBB" w14:textId="77777777" w:rsidR="002A5C63" w:rsidRPr="00C56C81" w:rsidRDefault="002A5C63" w:rsidP="00645E4C">
            <w:pPr>
              <w:jc w:val="left"/>
              <w:rPr>
                <w:rFonts w:cs="Arial"/>
                <w:sz w:val="18"/>
                <w:szCs w:val="18"/>
              </w:rPr>
            </w:pPr>
            <w:r w:rsidRPr="00C56C81">
              <w:rPr>
                <w:rFonts w:cs="Arial"/>
                <w:sz w:val="18"/>
                <w:szCs w:val="18"/>
              </w:rPr>
              <w:t>Lontrel 72SG</w:t>
            </w:r>
          </w:p>
        </w:tc>
        <w:tc>
          <w:tcPr>
            <w:tcW w:w="2268" w:type="dxa"/>
          </w:tcPr>
          <w:p w14:paraId="185A507E" w14:textId="77777777" w:rsidR="002A5C63" w:rsidRPr="00C56C81" w:rsidRDefault="002A5C63" w:rsidP="00645E4C">
            <w:pPr>
              <w:jc w:val="left"/>
              <w:rPr>
                <w:rFonts w:cs="Arial"/>
                <w:sz w:val="18"/>
                <w:szCs w:val="18"/>
              </w:rPr>
            </w:pPr>
            <w:r w:rsidRPr="00C56C81">
              <w:rPr>
                <w:rFonts w:cs="Arial"/>
                <w:sz w:val="18"/>
                <w:szCs w:val="18"/>
              </w:rPr>
              <w:t>0,17 kg/ha</w:t>
            </w:r>
          </w:p>
        </w:tc>
        <w:tc>
          <w:tcPr>
            <w:tcW w:w="1276" w:type="dxa"/>
          </w:tcPr>
          <w:p w14:paraId="5BCEB728" w14:textId="77777777" w:rsidR="002A5C63" w:rsidRPr="00C56C81" w:rsidRDefault="002A5C63" w:rsidP="00645E4C">
            <w:pPr>
              <w:jc w:val="left"/>
              <w:rPr>
                <w:rFonts w:cs="Arial"/>
                <w:sz w:val="18"/>
                <w:szCs w:val="18"/>
              </w:rPr>
            </w:pPr>
            <w:r w:rsidRPr="00C56C81">
              <w:rPr>
                <w:rFonts w:cs="Arial"/>
                <w:sz w:val="18"/>
                <w:szCs w:val="18"/>
              </w:rPr>
              <w:t>ČU</w:t>
            </w:r>
          </w:p>
        </w:tc>
        <w:tc>
          <w:tcPr>
            <w:tcW w:w="4821" w:type="dxa"/>
          </w:tcPr>
          <w:p w14:paraId="24555B04" w14:textId="77777777" w:rsidR="002A5C63" w:rsidRPr="00C56C81" w:rsidRDefault="002A5C63" w:rsidP="00645E4C">
            <w:pPr>
              <w:jc w:val="left"/>
              <w:rPr>
                <w:rFonts w:cs="Arial"/>
                <w:sz w:val="18"/>
                <w:szCs w:val="18"/>
                <w:lang w:eastAsia="sl-SI"/>
              </w:rPr>
            </w:pPr>
            <w:r w:rsidRPr="00C56C81">
              <w:rPr>
                <w:rFonts w:cs="Arial"/>
                <w:sz w:val="18"/>
                <w:szCs w:val="18"/>
                <w:lang w:eastAsia="sl-SI"/>
              </w:rPr>
              <w:t>Uporaba od vidnega drugega lista do faze, ko je devet listov razvitih (BBCH 12-19).</w:t>
            </w:r>
          </w:p>
          <w:p w14:paraId="799167FD" w14:textId="77777777" w:rsidR="002A5C63" w:rsidRPr="00C56C81" w:rsidRDefault="002A5C63" w:rsidP="00645E4C">
            <w:pPr>
              <w:jc w:val="left"/>
              <w:rPr>
                <w:rFonts w:cs="Arial"/>
                <w:sz w:val="18"/>
                <w:szCs w:val="18"/>
              </w:rPr>
            </w:pPr>
          </w:p>
        </w:tc>
      </w:tr>
      <w:tr w:rsidR="002A5C63" w:rsidRPr="00C56C81" w14:paraId="1D45AADC" w14:textId="77777777" w:rsidTr="00E9743A">
        <w:trPr>
          <w:jc w:val="center"/>
        </w:trPr>
        <w:tc>
          <w:tcPr>
            <w:tcW w:w="1973" w:type="dxa"/>
          </w:tcPr>
          <w:p w14:paraId="30AF0937" w14:textId="77777777" w:rsidR="002A5C63" w:rsidRPr="00C56C81" w:rsidRDefault="002A5C63" w:rsidP="00645E4C">
            <w:pPr>
              <w:pStyle w:val="Pripombabesedilo"/>
              <w:jc w:val="left"/>
              <w:rPr>
                <w:rFonts w:cs="Arial"/>
                <w:sz w:val="18"/>
                <w:szCs w:val="18"/>
              </w:rPr>
            </w:pPr>
            <w:r w:rsidRPr="00C56C81">
              <w:rPr>
                <w:rFonts w:cs="Arial"/>
                <w:sz w:val="18"/>
                <w:szCs w:val="18"/>
              </w:rPr>
              <w:t>Enoletni ozkolistni pleveli, samosevna žita, plazeča pirnica</w:t>
            </w:r>
          </w:p>
        </w:tc>
        <w:tc>
          <w:tcPr>
            <w:tcW w:w="1984" w:type="dxa"/>
          </w:tcPr>
          <w:p w14:paraId="460147C4" w14:textId="77777777" w:rsidR="002A5C63" w:rsidRPr="00C56C81" w:rsidRDefault="002A5C63" w:rsidP="00645E4C">
            <w:pPr>
              <w:tabs>
                <w:tab w:val="left" w:pos="0"/>
              </w:tabs>
              <w:jc w:val="left"/>
              <w:rPr>
                <w:rFonts w:cs="Arial"/>
                <w:sz w:val="18"/>
                <w:szCs w:val="18"/>
              </w:rPr>
            </w:pPr>
            <w:r w:rsidRPr="00C56C81">
              <w:rPr>
                <w:rFonts w:cs="Arial"/>
                <w:sz w:val="18"/>
                <w:szCs w:val="18"/>
              </w:rPr>
              <w:t>kvizalofop-p-etil</w:t>
            </w:r>
          </w:p>
        </w:tc>
        <w:tc>
          <w:tcPr>
            <w:tcW w:w="1701" w:type="dxa"/>
          </w:tcPr>
          <w:p w14:paraId="3A2AFA4D" w14:textId="77777777" w:rsidR="002A5C63" w:rsidRPr="00C56C81" w:rsidRDefault="002A5C63" w:rsidP="00645E4C">
            <w:pPr>
              <w:jc w:val="left"/>
              <w:rPr>
                <w:rFonts w:cs="Arial"/>
                <w:sz w:val="18"/>
                <w:szCs w:val="18"/>
              </w:rPr>
            </w:pPr>
            <w:r w:rsidRPr="00C56C81">
              <w:rPr>
                <w:rFonts w:cs="Arial"/>
                <w:sz w:val="18"/>
                <w:szCs w:val="18"/>
              </w:rPr>
              <w:t>Targa super</w:t>
            </w:r>
          </w:p>
        </w:tc>
        <w:tc>
          <w:tcPr>
            <w:tcW w:w="2268" w:type="dxa"/>
          </w:tcPr>
          <w:p w14:paraId="1DD13C7C" w14:textId="77777777" w:rsidR="002A5C63" w:rsidRPr="00C56C81" w:rsidRDefault="002A5C63" w:rsidP="00645E4C">
            <w:pPr>
              <w:jc w:val="left"/>
              <w:rPr>
                <w:rFonts w:cs="Arial"/>
                <w:sz w:val="18"/>
                <w:szCs w:val="18"/>
              </w:rPr>
            </w:pPr>
            <w:r w:rsidRPr="00C56C81">
              <w:rPr>
                <w:rFonts w:cs="Arial"/>
                <w:sz w:val="18"/>
                <w:szCs w:val="18"/>
              </w:rPr>
              <w:t>1,2-2,5 l/ha</w:t>
            </w:r>
          </w:p>
        </w:tc>
        <w:tc>
          <w:tcPr>
            <w:tcW w:w="1276" w:type="dxa"/>
          </w:tcPr>
          <w:p w14:paraId="7F0A12B9" w14:textId="77777777" w:rsidR="002A5C63" w:rsidRPr="00C56C81" w:rsidRDefault="002A5C63" w:rsidP="00645E4C">
            <w:pPr>
              <w:jc w:val="left"/>
              <w:rPr>
                <w:rFonts w:cs="Arial"/>
                <w:sz w:val="18"/>
                <w:szCs w:val="18"/>
              </w:rPr>
            </w:pPr>
            <w:r w:rsidRPr="00C56C81">
              <w:rPr>
                <w:rFonts w:cs="Arial"/>
                <w:sz w:val="18"/>
                <w:szCs w:val="18"/>
              </w:rPr>
              <w:t>60</w:t>
            </w:r>
          </w:p>
        </w:tc>
        <w:tc>
          <w:tcPr>
            <w:tcW w:w="4821" w:type="dxa"/>
          </w:tcPr>
          <w:p w14:paraId="407D2D75" w14:textId="77777777" w:rsidR="002A5C63" w:rsidRPr="00C56C81" w:rsidRDefault="002A5C63" w:rsidP="00645E4C">
            <w:pPr>
              <w:pStyle w:val="Telobesedila2"/>
              <w:tabs>
                <w:tab w:val="clear" w:pos="1420"/>
              </w:tabs>
              <w:rPr>
                <w:rFonts w:cs="Arial"/>
                <w:lang w:eastAsia="sl-SI"/>
              </w:rPr>
            </w:pPr>
            <w:r w:rsidRPr="00C56C81">
              <w:rPr>
                <w:rFonts w:cs="Arial"/>
                <w:lang w:eastAsia="sl-SI"/>
              </w:rPr>
              <w:t>Tretira se od razvojne faze, ko ima pesa razvita dva lista, do začetka razraščanja (BBCH 12 do 31),</w:t>
            </w:r>
          </w:p>
        </w:tc>
      </w:tr>
      <w:tr w:rsidR="002A5C63" w:rsidRPr="00C56C81" w14:paraId="06BA5B40" w14:textId="77777777" w:rsidTr="00E9743A">
        <w:trPr>
          <w:jc w:val="center"/>
        </w:trPr>
        <w:tc>
          <w:tcPr>
            <w:tcW w:w="1973" w:type="dxa"/>
            <w:tcBorders>
              <w:top w:val="single" w:sz="4" w:space="0" w:color="auto"/>
              <w:left w:val="single" w:sz="4" w:space="0" w:color="auto"/>
              <w:bottom w:val="single" w:sz="4" w:space="0" w:color="auto"/>
              <w:right w:val="single" w:sz="4" w:space="0" w:color="auto"/>
            </w:tcBorders>
          </w:tcPr>
          <w:p w14:paraId="14B88D18" w14:textId="77777777" w:rsidR="002A5C63" w:rsidRPr="00C56C81" w:rsidRDefault="002A5C63" w:rsidP="00645E4C">
            <w:pPr>
              <w:pStyle w:val="Pripombabesedilo"/>
              <w:jc w:val="left"/>
              <w:rPr>
                <w:rFonts w:cs="Arial"/>
                <w:sz w:val="18"/>
                <w:szCs w:val="18"/>
              </w:rPr>
            </w:pPr>
            <w:r w:rsidRPr="00C56C81">
              <w:rPr>
                <w:rFonts w:cs="Arial"/>
                <w:sz w:val="18"/>
                <w:szCs w:val="18"/>
              </w:rPr>
              <w:t>Enoletni ozkolistni plevel, plazeča pirnica, večletni ozkolistni plevel</w:t>
            </w:r>
          </w:p>
        </w:tc>
        <w:tc>
          <w:tcPr>
            <w:tcW w:w="1984" w:type="dxa"/>
            <w:tcBorders>
              <w:top w:val="single" w:sz="4" w:space="0" w:color="auto"/>
              <w:left w:val="single" w:sz="4" w:space="0" w:color="auto"/>
              <w:bottom w:val="single" w:sz="4" w:space="0" w:color="auto"/>
              <w:right w:val="single" w:sz="4" w:space="0" w:color="auto"/>
            </w:tcBorders>
          </w:tcPr>
          <w:p w14:paraId="07099D07" w14:textId="77777777" w:rsidR="002A5C63" w:rsidRPr="00C56C81" w:rsidDel="0057176C" w:rsidRDefault="002A5C63" w:rsidP="00645E4C">
            <w:pPr>
              <w:tabs>
                <w:tab w:val="left" w:pos="0"/>
              </w:tabs>
              <w:jc w:val="left"/>
              <w:rPr>
                <w:rFonts w:cs="Arial"/>
                <w:sz w:val="18"/>
                <w:szCs w:val="18"/>
              </w:rPr>
            </w:pPr>
            <w:r w:rsidRPr="00C56C81">
              <w:rPr>
                <w:rFonts w:cs="Arial"/>
                <w:sz w:val="18"/>
                <w:szCs w:val="18"/>
              </w:rPr>
              <w:t>kvizalofop-p-etil</w:t>
            </w:r>
          </w:p>
        </w:tc>
        <w:tc>
          <w:tcPr>
            <w:tcW w:w="1701" w:type="dxa"/>
            <w:tcBorders>
              <w:top w:val="single" w:sz="4" w:space="0" w:color="auto"/>
              <w:left w:val="single" w:sz="4" w:space="0" w:color="auto"/>
              <w:bottom w:val="single" w:sz="4" w:space="0" w:color="auto"/>
              <w:right w:val="single" w:sz="4" w:space="0" w:color="auto"/>
            </w:tcBorders>
          </w:tcPr>
          <w:p w14:paraId="16D9B7B7" w14:textId="77777777" w:rsidR="002A5C63" w:rsidRPr="00C56C81" w:rsidRDefault="002A5C63" w:rsidP="00645E4C">
            <w:pPr>
              <w:jc w:val="left"/>
              <w:rPr>
                <w:rFonts w:cs="Arial"/>
                <w:sz w:val="18"/>
                <w:szCs w:val="18"/>
              </w:rPr>
            </w:pPr>
            <w:r w:rsidRPr="00C56C81">
              <w:rPr>
                <w:rFonts w:cs="Arial"/>
                <w:sz w:val="18"/>
                <w:szCs w:val="18"/>
              </w:rPr>
              <w:t>Wish top</w:t>
            </w:r>
          </w:p>
        </w:tc>
        <w:tc>
          <w:tcPr>
            <w:tcW w:w="2268" w:type="dxa"/>
            <w:tcBorders>
              <w:top w:val="single" w:sz="4" w:space="0" w:color="auto"/>
              <w:left w:val="single" w:sz="4" w:space="0" w:color="auto"/>
              <w:bottom w:val="single" w:sz="4" w:space="0" w:color="auto"/>
              <w:right w:val="single" w:sz="4" w:space="0" w:color="auto"/>
            </w:tcBorders>
          </w:tcPr>
          <w:p w14:paraId="3969945D" w14:textId="77777777" w:rsidR="002A5C63" w:rsidRPr="00C56C81" w:rsidRDefault="002A5C63" w:rsidP="00645E4C">
            <w:pPr>
              <w:jc w:val="left"/>
              <w:rPr>
                <w:rFonts w:cs="Arial"/>
                <w:sz w:val="18"/>
                <w:szCs w:val="18"/>
              </w:rPr>
            </w:pPr>
            <w:r w:rsidRPr="00C56C81">
              <w:rPr>
                <w:rFonts w:cs="Arial"/>
                <w:sz w:val="18"/>
                <w:szCs w:val="18"/>
              </w:rPr>
              <w:t>0,6–1,1 l/ha</w:t>
            </w:r>
          </w:p>
        </w:tc>
        <w:tc>
          <w:tcPr>
            <w:tcW w:w="1276" w:type="dxa"/>
            <w:tcBorders>
              <w:top w:val="single" w:sz="4" w:space="0" w:color="auto"/>
              <w:left w:val="single" w:sz="4" w:space="0" w:color="auto"/>
              <w:bottom w:val="single" w:sz="4" w:space="0" w:color="auto"/>
              <w:right w:val="single" w:sz="4" w:space="0" w:color="auto"/>
            </w:tcBorders>
          </w:tcPr>
          <w:p w14:paraId="226D860F" w14:textId="77777777" w:rsidR="002A5C63" w:rsidRPr="00C56C81" w:rsidRDefault="002A5C63" w:rsidP="00645E4C">
            <w:pPr>
              <w:jc w:val="left"/>
              <w:rPr>
                <w:rFonts w:cs="Arial"/>
                <w:sz w:val="18"/>
                <w:szCs w:val="18"/>
              </w:rPr>
            </w:pPr>
            <w:r w:rsidRPr="00C56C81">
              <w:rPr>
                <w:rFonts w:cs="Arial"/>
                <w:sz w:val="18"/>
                <w:szCs w:val="18"/>
              </w:rPr>
              <w:t>40</w:t>
            </w:r>
          </w:p>
        </w:tc>
        <w:tc>
          <w:tcPr>
            <w:tcW w:w="4821" w:type="dxa"/>
            <w:tcBorders>
              <w:top w:val="single" w:sz="4" w:space="0" w:color="auto"/>
              <w:left w:val="single" w:sz="4" w:space="0" w:color="auto"/>
              <w:bottom w:val="single" w:sz="4" w:space="0" w:color="auto"/>
              <w:right w:val="single" w:sz="4" w:space="0" w:color="auto"/>
            </w:tcBorders>
          </w:tcPr>
          <w:p w14:paraId="5EBCB1DB" w14:textId="77777777" w:rsidR="002A5C63" w:rsidRPr="00C56C81" w:rsidRDefault="002A5C63" w:rsidP="00645E4C">
            <w:pPr>
              <w:pStyle w:val="Telobesedila2"/>
              <w:tabs>
                <w:tab w:val="clear" w:pos="1420"/>
              </w:tabs>
              <w:rPr>
                <w:rFonts w:cs="Arial"/>
                <w:lang w:eastAsia="sl-SI"/>
              </w:rPr>
            </w:pPr>
            <w:r w:rsidRPr="00C56C81">
              <w:rPr>
                <w:rFonts w:cs="Arial"/>
                <w:lang w:eastAsia="sl-SI"/>
              </w:rPr>
              <w:t>Uporablja se v fazi od dveh do devetih listov (BBCH 12-19).</w:t>
            </w:r>
          </w:p>
          <w:p w14:paraId="0800188C" w14:textId="77777777" w:rsidR="002A5C63" w:rsidRPr="00C56C81" w:rsidRDefault="002A5C63" w:rsidP="00645E4C">
            <w:pPr>
              <w:pStyle w:val="Telobesedila2"/>
              <w:tabs>
                <w:tab w:val="clear" w:pos="1420"/>
              </w:tabs>
              <w:rPr>
                <w:rFonts w:cs="Arial"/>
                <w:lang w:eastAsia="sl-SI"/>
              </w:rPr>
            </w:pPr>
            <w:r w:rsidRPr="00C56C81">
              <w:rPr>
                <w:rFonts w:cs="Arial"/>
                <w:lang w:eastAsia="sl-SI"/>
              </w:rPr>
              <w:t>MANJŠA UPORABA</w:t>
            </w:r>
          </w:p>
        </w:tc>
      </w:tr>
      <w:tr w:rsidR="002A5C63" w:rsidRPr="00C56C81" w14:paraId="37302047" w14:textId="77777777" w:rsidTr="00E9743A">
        <w:trPr>
          <w:jc w:val="center"/>
        </w:trPr>
        <w:tc>
          <w:tcPr>
            <w:tcW w:w="1973" w:type="dxa"/>
            <w:tcBorders>
              <w:top w:val="single" w:sz="4" w:space="0" w:color="auto"/>
              <w:left w:val="single" w:sz="4" w:space="0" w:color="auto"/>
              <w:bottom w:val="single" w:sz="4" w:space="0" w:color="auto"/>
              <w:right w:val="single" w:sz="4" w:space="0" w:color="auto"/>
            </w:tcBorders>
          </w:tcPr>
          <w:p w14:paraId="364B560E" w14:textId="77777777" w:rsidR="002A5C63" w:rsidRPr="00C56C81" w:rsidRDefault="002A5C63" w:rsidP="00645E4C">
            <w:pPr>
              <w:pStyle w:val="Pripombabesedilo"/>
              <w:jc w:val="left"/>
              <w:rPr>
                <w:rFonts w:cs="Arial"/>
                <w:sz w:val="18"/>
                <w:szCs w:val="18"/>
              </w:rPr>
            </w:pPr>
            <w:r w:rsidRPr="00C56C81">
              <w:rPr>
                <w:rFonts w:cs="Arial"/>
                <w:sz w:val="18"/>
                <w:szCs w:val="18"/>
              </w:rPr>
              <w:t>Enoletni in večletni ozkolistni pleveli</w:t>
            </w:r>
          </w:p>
        </w:tc>
        <w:tc>
          <w:tcPr>
            <w:tcW w:w="1984" w:type="dxa"/>
            <w:tcBorders>
              <w:top w:val="single" w:sz="4" w:space="0" w:color="auto"/>
              <w:left w:val="single" w:sz="4" w:space="0" w:color="auto"/>
              <w:bottom w:val="single" w:sz="4" w:space="0" w:color="auto"/>
              <w:right w:val="single" w:sz="4" w:space="0" w:color="auto"/>
            </w:tcBorders>
          </w:tcPr>
          <w:p w14:paraId="03312C95" w14:textId="77777777" w:rsidR="002A5C63" w:rsidRPr="00C56C81" w:rsidRDefault="002A5C63" w:rsidP="00645E4C">
            <w:pPr>
              <w:tabs>
                <w:tab w:val="left" w:pos="0"/>
              </w:tabs>
              <w:jc w:val="left"/>
              <w:rPr>
                <w:rFonts w:cs="Arial"/>
                <w:sz w:val="18"/>
                <w:szCs w:val="18"/>
              </w:rPr>
            </w:pPr>
            <w:r w:rsidRPr="00C56C81">
              <w:rPr>
                <w:rFonts w:cs="Arial"/>
                <w:sz w:val="18"/>
                <w:szCs w:val="18"/>
              </w:rPr>
              <w:t>propakvizafop</w:t>
            </w:r>
          </w:p>
        </w:tc>
        <w:tc>
          <w:tcPr>
            <w:tcW w:w="1701" w:type="dxa"/>
            <w:tcBorders>
              <w:top w:val="single" w:sz="4" w:space="0" w:color="auto"/>
              <w:left w:val="single" w:sz="4" w:space="0" w:color="auto"/>
              <w:bottom w:val="single" w:sz="4" w:space="0" w:color="auto"/>
              <w:right w:val="single" w:sz="4" w:space="0" w:color="auto"/>
            </w:tcBorders>
          </w:tcPr>
          <w:p w14:paraId="10880D46" w14:textId="77777777" w:rsidR="002A5C63" w:rsidRPr="00C56C81" w:rsidRDefault="002A5C63" w:rsidP="00645E4C">
            <w:pPr>
              <w:jc w:val="left"/>
              <w:rPr>
                <w:rFonts w:cs="Arial"/>
                <w:sz w:val="18"/>
                <w:szCs w:val="18"/>
              </w:rPr>
            </w:pPr>
            <w:r w:rsidRPr="00C56C81">
              <w:rPr>
                <w:rFonts w:cs="Arial"/>
                <w:sz w:val="18"/>
                <w:szCs w:val="18"/>
              </w:rPr>
              <w:t>Zetrola</w:t>
            </w:r>
          </w:p>
        </w:tc>
        <w:tc>
          <w:tcPr>
            <w:tcW w:w="2268" w:type="dxa"/>
            <w:tcBorders>
              <w:top w:val="single" w:sz="4" w:space="0" w:color="auto"/>
              <w:left w:val="single" w:sz="4" w:space="0" w:color="auto"/>
              <w:bottom w:val="single" w:sz="4" w:space="0" w:color="auto"/>
              <w:right w:val="single" w:sz="4" w:space="0" w:color="auto"/>
            </w:tcBorders>
          </w:tcPr>
          <w:p w14:paraId="4E71F24D" w14:textId="77777777" w:rsidR="002A5C63" w:rsidRPr="00C56C81" w:rsidRDefault="002A5C63" w:rsidP="00645E4C">
            <w:pPr>
              <w:jc w:val="left"/>
              <w:rPr>
                <w:rFonts w:cs="Arial"/>
                <w:sz w:val="18"/>
                <w:szCs w:val="18"/>
              </w:rPr>
            </w:pPr>
            <w:r w:rsidRPr="00C56C81">
              <w:rPr>
                <w:rFonts w:cs="Arial"/>
                <w:sz w:val="18"/>
                <w:szCs w:val="18"/>
              </w:rPr>
              <w:t>0,75-1,5 l/ha</w:t>
            </w:r>
          </w:p>
        </w:tc>
        <w:tc>
          <w:tcPr>
            <w:tcW w:w="1276" w:type="dxa"/>
            <w:tcBorders>
              <w:top w:val="single" w:sz="4" w:space="0" w:color="auto"/>
              <w:left w:val="single" w:sz="4" w:space="0" w:color="auto"/>
              <w:bottom w:val="single" w:sz="4" w:space="0" w:color="auto"/>
              <w:right w:val="single" w:sz="4" w:space="0" w:color="auto"/>
            </w:tcBorders>
          </w:tcPr>
          <w:p w14:paraId="0469437A" w14:textId="77777777" w:rsidR="002A5C63" w:rsidRPr="00C56C81" w:rsidRDefault="002A5C63" w:rsidP="00645E4C">
            <w:pPr>
              <w:jc w:val="left"/>
              <w:rPr>
                <w:rFonts w:cs="Arial"/>
                <w:sz w:val="18"/>
                <w:szCs w:val="18"/>
              </w:rPr>
            </w:pPr>
            <w:r w:rsidRPr="00C56C81">
              <w:rPr>
                <w:rFonts w:cs="Arial"/>
                <w:sz w:val="18"/>
                <w:szCs w:val="18"/>
              </w:rPr>
              <w:t>45</w:t>
            </w:r>
          </w:p>
        </w:tc>
        <w:tc>
          <w:tcPr>
            <w:tcW w:w="4821" w:type="dxa"/>
            <w:tcBorders>
              <w:top w:val="single" w:sz="4" w:space="0" w:color="auto"/>
              <w:left w:val="single" w:sz="4" w:space="0" w:color="auto"/>
              <w:bottom w:val="single" w:sz="4" w:space="0" w:color="auto"/>
              <w:right w:val="single" w:sz="4" w:space="0" w:color="auto"/>
            </w:tcBorders>
          </w:tcPr>
          <w:p w14:paraId="554E4815" w14:textId="77777777" w:rsidR="002A5C63" w:rsidRPr="00C56C81" w:rsidRDefault="002A5C63" w:rsidP="00645E4C">
            <w:pPr>
              <w:pStyle w:val="Telobesedila2"/>
              <w:tabs>
                <w:tab w:val="clear" w:pos="1420"/>
              </w:tabs>
              <w:rPr>
                <w:rFonts w:cs="Arial"/>
              </w:rPr>
            </w:pPr>
            <w:r w:rsidRPr="00C56C81">
              <w:rPr>
                <w:rFonts w:cs="Arial"/>
              </w:rPr>
              <w:t>Tretira se v razvojni fazi od treh pravih listov do konca rasti stebla oz. do popolne razraščenosti (BBCH 13-39).</w:t>
            </w:r>
          </w:p>
        </w:tc>
      </w:tr>
    </w:tbl>
    <w:p w14:paraId="2E9A5108" w14:textId="77777777" w:rsidR="00E53D24" w:rsidRDefault="00E53D24" w:rsidP="00645E4C">
      <w:pPr>
        <w:jc w:val="left"/>
        <w:rPr>
          <w:rFonts w:cs="Arial"/>
        </w:rPr>
      </w:pPr>
      <w:bookmarkStart w:id="578" w:name="_Toc166556151"/>
      <w:bookmarkStart w:id="579" w:name="_Toc215563159"/>
      <w:bookmarkStart w:id="580" w:name="_Toc91332708"/>
      <w:bookmarkStart w:id="581" w:name="_Toc91332930"/>
      <w:bookmarkStart w:id="582" w:name="_Toc91333136"/>
      <w:bookmarkStart w:id="583" w:name="_Toc288553267"/>
      <w:r>
        <w:rPr>
          <w:rFonts w:cs="Arial"/>
        </w:rPr>
        <w:br w:type="page"/>
      </w:r>
    </w:p>
    <w:p w14:paraId="263D48AC" w14:textId="162E049E" w:rsidR="00E53D24" w:rsidRPr="00A24FB1" w:rsidRDefault="00E53D24" w:rsidP="00645E4C">
      <w:pPr>
        <w:pStyle w:val="Naslov3"/>
        <w:rPr>
          <w:rFonts w:eastAsiaTheme="minorEastAsia"/>
        </w:rPr>
      </w:pPr>
      <w:bookmarkStart w:id="584" w:name="_Toc128732046"/>
      <w:r>
        <w:rPr>
          <w:rFonts w:eastAsiaTheme="minorEastAsia"/>
        </w:rPr>
        <w:lastRenderedPageBreak/>
        <w:t>ZGODNJI KROMPIR</w:t>
      </w:r>
      <w:bookmarkEnd w:id="584"/>
      <w:r w:rsidRPr="00A24FB1">
        <w:rPr>
          <w:rFonts w:eastAsiaTheme="minorEastAsia"/>
        </w:rPr>
        <w:t xml:space="preserve"> </w:t>
      </w:r>
    </w:p>
    <w:p w14:paraId="1819ADA7" w14:textId="77777777" w:rsidR="00E53D24" w:rsidRPr="00A24FB1" w:rsidRDefault="00E53D24" w:rsidP="00645E4C">
      <w:pPr>
        <w:jc w:val="left"/>
        <w:rPr>
          <w:rFonts w:eastAsiaTheme="minorEastAsia" w:cs="Arial"/>
          <w:b/>
          <w:bCs/>
          <w:szCs w:val="20"/>
        </w:rPr>
      </w:pPr>
      <w:r w:rsidRPr="00A24FB1">
        <w:rPr>
          <w:rFonts w:eastAsiaTheme="minorEastAsia" w:cs="Arial"/>
          <w:b/>
          <w:bCs/>
          <w:szCs w:val="20"/>
        </w:rPr>
        <w:t>VVOI- najožje vodovarstveno območje. Pri sredstvih je potrebno upoštevati varnostni pas do voda – glej navodila za uporabo!</w:t>
      </w:r>
    </w:p>
    <w:tbl>
      <w:tblPr>
        <w:tblW w:w="14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8"/>
        <w:gridCol w:w="2160"/>
        <w:gridCol w:w="2340"/>
        <w:gridCol w:w="2439"/>
        <w:gridCol w:w="1701"/>
        <w:gridCol w:w="3529"/>
      </w:tblGrid>
      <w:tr w:rsidR="00E53D24" w:rsidRPr="00A24FB1" w14:paraId="5B988054" w14:textId="77777777" w:rsidTr="00970C11">
        <w:trPr>
          <w:cantSplit/>
        </w:trPr>
        <w:tc>
          <w:tcPr>
            <w:tcW w:w="2558" w:type="dxa"/>
            <w:tcBorders>
              <w:top w:val="single" w:sz="12" w:space="0" w:color="auto"/>
              <w:left w:val="single" w:sz="12" w:space="0" w:color="auto"/>
              <w:bottom w:val="single" w:sz="12" w:space="0" w:color="auto"/>
              <w:right w:val="single" w:sz="12" w:space="0" w:color="auto"/>
            </w:tcBorders>
          </w:tcPr>
          <w:p w14:paraId="2C2797DE" w14:textId="77777777" w:rsidR="00E53D24" w:rsidRPr="00A24FB1" w:rsidRDefault="00E53D24" w:rsidP="00645E4C">
            <w:pPr>
              <w:jc w:val="left"/>
              <w:rPr>
                <w:rFonts w:eastAsiaTheme="minorEastAsia" w:cs="Arial"/>
                <w:b/>
                <w:bCs/>
                <w:szCs w:val="20"/>
              </w:rPr>
            </w:pPr>
            <w:r w:rsidRPr="00A24FB1">
              <w:rPr>
                <w:rFonts w:eastAsiaTheme="minorEastAsia" w:cs="Arial"/>
                <w:b/>
                <w:bCs/>
                <w:szCs w:val="20"/>
              </w:rPr>
              <w:t>ŠKODLJIVI ORGANIZEM</w:t>
            </w:r>
          </w:p>
        </w:tc>
        <w:tc>
          <w:tcPr>
            <w:tcW w:w="2160" w:type="dxa"/>
            <w:tcBorders>
              <w:top w:val="single" w:sz="12" w:space="0" w:color="auto"/>
              <w:left w:val="single" w:sz="12" w:space="0" w:color="auto"/>
              <w:bottom w:val="single" w:sz="12" w:space="0" w:color="auto"/>
              <w:right w:val="single" w:sz="12" w:space="0" w:color="auto"/>
            </w:tcBorders>
          </w:tcPr>
          <w:p w14:paraId="05F9DBF8" w14:textId="77777777" w:rsidR="00E53D24" w:rsidRPr="00A24FB1" w:rsidRDefault="00E53D24" w:rsidP="00645E4C">
            <w:pPr>
              <w:jc w:val="left"/>
              <w:rPr>
                <w:rFonts w:eastAsiaTheme="minorEastAsia" w:cs="Arial"/>
                <w:b/>
                <w:bCs/>
                <w:szCs w:val="20"/>
              </w:rPr>
            </w:pPr>
            <w:r w:rsidRPr="00A24FB1">
              <w:rPr>
                <w:rFonts w:eastAsiaTheme="minorEastAsia" w:cs="Arial"/>
                <w:b/>
                <w:bCs/>
                <w:szCs w:val="20"/>
              </w:rPr>
              <w:t>NAČIN UPORABE</w:t>
            </w:r>
          </w:p>
        </w:tc>
        <w:tc>
          <w:tcPr>
            <w:tcW w:w="2340" w:type="dxa"/>
            <w:tcBorders>
              <w:top w:val="single" w:sz="12" w:space="0" w:color="auto"/>
              <w:left w:val="single" w:sz="12" w:space="0" w:color="auto"/>
              <w:bottom w:val="single" w:sz="8" w:space="0" w:color="auto"/>
              <w:right w:val="single" w:sz="12" w:space="0" w:color="auto"/>
            </w:tcBorders>
          </w:tcPr>
          <w:p w14:paraId="5D787509" w14:textId="77777777" w:rsidR="00E53D24" w:rsidRPr="00A24FB1" w:rsidRDefault="00E53D24" w:rsidP="00645E4C">
            <w:pPr>
              <w:jc w:val="left"/>
              <w:rPr>
                <w:rFonts w:eastAsiaTheme="minorEastAsia" w:cs="Arial"/>
                <w:b/>
                <w:bCs/>
                <w:szCs w:val="20"/>
              </w:rPr>
            </w:pPr>
            <w:r w:rsidRPr="00A24FB1">
              <w:rPr>
                <w:rFonts w:eastAsiaTheme="minorEastAsia" w:cs="Arial"/>
                <w:b/>
                <w:bCs/>
                <w:szCs w:val="20"/>
              </w:rPr>
              <w:t>AKTIVNA SNOV</w:t>
            </w:r>
          </w:p>
        </w:tc>
        <w:tc>
          <w:tcPr>
            <w:tcW w:w="2439" w:type="dxa"/>
            <w:tcBorders>
              <w:top w:val="single" w:sz="12" w:space="0" w:color="auto"/>
              <w:left w:val="single" w:sz="12" w:space="0" w:color="auto"/>
              <w:bottom w:val="single" w:sz="8" w:space="0" w:color="auto"/>
              <w:right w:val="single" w:sz="12" w:space="0" w:color="auto"/>
            </w:tcBorders>
          </w:tcPr>
          <w:p w14:paraId="712EC018" w14:textId="77777777" w:rsidR="00E53D24" w:rsidRPr="00A24FB1" w:rsidRDefault="00E53D24" w:rsidP="00645E4C">
            <w:pPr>
              <w:jc w:val="left"/>
              <w:rPr>
                <w:rFonts w:eastAsiaTheme="minorEastAsia" w:cs="Arial"/>
                <w:b/>
                <w:bCs/>
                <w:szCs w:val="20"/>
              </w:rPr>
            </w:pPr>
            <w:r w:rsidRPr="00A24FB1">
              <w:rPr>
                <w:rFonts w:eastAsiaTheme="minorEastAsia" w:cs="Arial"/>
                <w:b/>
                <w:bCs/>
                <w:szCs w:val="20"/>
              </w:rPr>
              <w:t>SREDSTVO ZA VARSTVO RASTLIN</w:t>
            </w:r>
          </w:p>
        </w:tc>
        <w:tc>
          <w:tcPr>
            <w:tcW w:w="1701" w:type="dxa"/>
            <w:tcBorders>
              <w:top w:val="single" w:sz="12" w:space="0" w:color="auto"/>
              <w:left w:val="single" w:sz="12" w:space="0" w:color="auto"/>
              <w:bottom w:val="single" w:sz="8" w:space="0" w:color="auto"/>
              <w:right w:val="single" w:sz="12" w:space="0" w:color="auto"/>
            </w:tcBorders>
          </w:tcPr>
          <w:p w14:paraId="298C5327" w14:textId="77777777" w:rsidR="00E53D24" w:rsidRPr="00A24FB1" w:rsidRDefault="00E53D24" w:rsidP="00645E4C">
            <w:pPr>
              <w:jc w:val="left"/>
              <w:rPr>
                <w:rFonts w:eastAsiaTheme="minorEastAsia" w:cs="Arial"/>
                <w:b/>
                <w:bCs/>
                <w:szCs w:val="20"/>
              </w:rPr>
            </w:pPr>
            <w:r w:rsidRPr="00A24FB1">
              <w:rPr>
                <w:rFonts w:eastAsiaTheme="minorEastAsia" w:cs="Arial"/>
                <w:b/>
                <w:bCs/>
                <w:szCs w:val="20"/>
              </w:rPr>
              <w:t>ODMEREK</w:t>
            </w:r>
          </w:p>
        </w:tc>
        <w:tc>
          <w:tcPr>
            <w:tcW w:w="3529" w:type="dxa"/>
            <w:tcBorders>
              <w:top w:val="single" w:sz="12" w:space="0" w:color="auto"/>
              <w:left w:val="single" w:sz="12" w:space="0" w:color="auto"/>
              <w:bottom w:val="single" w:sz="8" w:space="0" w:color="auto"/>
              <w:right w:val="single" w:sz="12" w:space="0" w:color="auto"/>
            </w:tcBorders>
          </w:tcPr>
          <w:p w14:paraId="075ED185" w14:textId="77777777" w:rsidR="00E53D24" w:rsidRPr="00A24FB1" w:rsidRDefault="00E53D24" w:rsidP="00645E4C">
            <w:pPr>
              <w:jc w:val="left"/>
              <w:rPr>
                <w:rFonts w:eastAsiaTheme="minorEastAsia" w:cs="Arial"/>
                <w:b/>
                <w:bCs/>
                <w:szCs w:val="20"/>
              </w:rPr>
            </w:pPr>
            <w:r w:rsidRPr="00A24FB1">
              <w:rPr>
                <w:rFonts w:eastAsiaTheme="minorEastAsia" w:cs="Arial"/>
                <w:b/>
                <w:bCs/>
                <w:szCs w:val="20"/>
              </w:rPr>
              <w:t>KARENCA/OPOMBE</w:t>
            </w:r>
          </w:p>
        </w:tc>
      </w:tr>
      <w:tr w:rsidR="00E53D24" w:rsidRPr="00A24FB1" w14:paraId="2E4F4976" w14:textId="77777777" w:rsidTr="00970C11">
        <w:trPr>
          <w:cantSplit/>
          <w:trHeight w:val="236"/>
        </w:trPr>
        <w:tc>
          <w:tcPr>
            <w:tcW w:w="2558" w:type="dxa"/>
            <w:vMerge w:val="restart"/>
            <w:tcBorders>
              <w:top w:val="single" w:sz="12" w:space="0" w:color="auto"/>
            </w:tcBorders>
          </w:tcPr>
          <w:p w14:paraId="04800C62" w14:textId="77777777" w:rsidR="00E53D24" w:rsidRPr="00A24FB1" w:rsidRDefault="00E53D24" w:rsidP="00645E4C">
            <w:pPr>
              <w:jc w:val="left"/>
              <w:rPr>
                <w:rFonts w:eastAsiaTheme="minorEastAsia" w:cs="Arial"/>
                <w:szCs w:val="20"/>
              </w:rPr>
            </w:pPr>
            <w:r w:rsidRPr="00A24FB1">
              <w:rPr>
                <w:rFonts w:eastAsiaTheme="minorEastAsia" w:cs="Arial"/>
                <w:szCs w:val="20"/>
              </w:rPr>
              <w:t>Enoletni ozkolistni in širokolistni pleveli</w:t>
            </w:r>
          </w:p>
        </w:tc>
        <w:tc>
          <w:tcPr>
            <w:tcW w:w="2160" w:type="dxa"/>
            <w:vMerge w:val="restart"/>
            <w:tcBorders>
              <w:top w:val="single" w:sz="12" w:space="0" w:color="auto"/>
              <w:right w:val="single" w:sz="8" w:space="0" w:color="auto"/>
            </w:tcBorders>
          </w:tcPr>
          <w:p w14:paraId="3A900C43" w14:textId="79BE5E26" w:rsidR="00E53D24" w:rsidRPr="00A24FB1" w:rsidRDefault="00E53D24" w:rsidP="00645E4C">
            <w:pPr>
              <w:jc w:val="left"/>
              <w:rPr>
                <w:rFonts w:eastAsiaTheme="minorEastAsia" w:cs="Arial"/>
                <w:szCs w:val="20"/>
              </w:rPr>
            </w:pPr>
            <w:r w:rsidRPr="00A24FB1">
              <w:rPr>
                <w:rFonts w:eastAsiaTheme="minorEastAsia" w:cs="Arial"/>
                <w:szCs w:val="20"/>
              </w:rPr>
              <w:t>Pred vznikom krompirja in plevelov</w:t>
            </w:r>
          </w:p>
        </w:tc>
        <w:tc>
          <w:tcPr>
            <w:tcW w:w="2340" w:type="dxa"/>
            <w:vMerge w:val="restart"/>
            <w:tcBorders>
              <w:top w:val="single" w:sz="8" w:space="0" w:color="auto"/>
              <w:left w:val="single" w:sz="8" w:space="0" w:color="auto"/>
              <w:right w:val="single" w:sz="8" w:space="0" w:color="auto"/>
            </w:tcBorders>
          </w:tcPr>
          <w:p w14:paraId="43332AE6" w14:textId="77777777" w:rsidR="00E53D24" w:rsidRPr="00A24FB1" w:rsidRDefault="00E53D24" w:rsidP="00645E4C">
            <w:pPr>
              <w:jc w:val="left"/>
              <w:rPr>
                <w:rFonts w:eastAsiaTheme="minorEastAsia" w:cs="Arial"/>
                <w:szCs w:val="20"/>
              </w:rPr>
            </w:pPr>
            <w:r w:rsidRPr="00A24FB1">
              <w:rPr>
                <w:rFonts w:eastAsiaTheme="minorEastAsia" w:cs="Arial"/>
                <w:szCs w:val="20"/>
              </w:rPr>
              <w:t>klomazon</w:t>
            </w:r>
          </w:p>
        </w:tc>
        <w:tc>
          <w:tcPr>
            <w:tcW w:w="2439" w:type="dxa"/>
            <w:tcBorders>
              <w:top w:val="single" w:sz="8" w:space="0" w:color="auto"/>
              <w:left w:val="single" w:sz="8" w:space="0" w:color="auto"/>
              <w:bottom w:val="single" w:sz="8" w:space="0" w:color="auto"/>
              <w:right w:val="single" w:sz="8" w:space="0" w:color="auto"/>
            </w:tcBorders>
          </w:tcPr>
          <w:p w14:paraId="1D019B1D" w14:textId="77777777" w:rsidR="00E53D24" w:rsidRPr="00A24FB1" w:rsidRDefault="00E53D24" w:rsidP="00645E4C">
            <w:pPr>
              <w:jc w:val="left"/>
              <w:rPr>
                <w:rFonts w:eastAsiaTheme="minorEastAsia" w:cs="Arial"/>
                <w:szCs w:val="20"/>
              </w:rPr>
            </w:pPr>
            <w:r w:rsidRPr="00A24FB1">
              <w:rPr>
                <w:rFonts w:eastAsiaTheme="minorEastAsia" w:cs="Arial"/>
                <w:szCs w:val="20"/>
              </w:rPr>
              <w:t>Angelus</w:t>
            </w:r>
          </w:p>
        </w:tc>
        <w:tc>
          <w:tcPr>
            <w:tcW w:w="1701" w:type="dxa"/>
            <w:tcBorders>
              <w:top w:val="single" w:sz="8" w:space="0" w:color="auto"/>
              <w:left w:val="single" w:sz="8" w:space="0" w:color="auto"/>
              <w:bottom w:val="single" w:sz="8" w:space="0" w:color="auto"/>
              <w:right w:val="single" w:sz="8" w:space="0" w:color="auto"/>
            </w:tcBorders>
          </w:tcPr>
          <w:p w14:paraId="61A86E0A" w14:textId="77777777" w:rsidR="00E53D24" w:rsidRPr="00A24FB1" w:rsidRDefault="00E53D24" w:rsidP="00645E4C">
            <w:pPr>
              <w:jc w:val="left"/>
              <w:rPr>
                <w:rFonts w:eastAsiaTheme="minorEastAsia" w:cs="Arial"/>
                <w:szCs w:val="20"/>
              </w:rPr>
            </w:pPr>
            <w:r w:rsidRPr="00A24FB1">
              <w:rPr>
                <w:rFonts w:eastAsiaTheme="minorEastAsia" w:cs="Arial"/>
                <w:szCs w:val="20"/>
              </w:rPr>
              <w:t>0,25 l/ha</w:t>
            </w:r>
          </w:p>
        </w:tc>
        <w:tc>
          <w:tcPr>
            <w:tcW w:w="3529" w:type="dxa"/>
            <w:tcBorders>
              <w:top w:val="single" w:sz="8" w:space="0" w:color="auto"/>
              <w:left w:val="single" w:sz="8" w:space="0" w:color="auto"/>
              <w:bottom w:val="single" w:sz="8" w:space="0" w:color="auto"/>
              <w:right w:val="single" w:sz="8" w:space="0" w:color="auto"/>
            </w:tcBorders>
          </w:tcPr>
          <w:p w14:paraId="159272EA"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Čas uporabe </w:t>
            </w:r>
          </w:p>
        </w:tc>
      </w:tr>
      <w:tr w:rsidR="00E53D24" w:rsidRPr="00A24FB1" w14:paraId="3DD26DE5" w14:textId="77777777" w:rsidTr="00970C11">
        <w:trPr>
          <w:cantSplit/>
          <w:trHeight w:val="138"/>
        </w:trPr>
        <w:tc>
          <w:tcPr>
            <w:tcW w:w="2558" w:type="dxa"/>
            <w:vMerge/>
            <w:tcBorders>
              <w:top w:val="single" w:sz="12" w:space="0" w:color="auto"/>
            </w:tcBorders>
          </w:tcPr>
          <w:p w14:paraId="32C1EE2A" w14:textId="77777777" w:rsidR="00E53D24" w:rsidRPr="00A24FB1" w:rsidRDefault="00E53D24" w:rsidP="00645E4C">
            <w:pPr>
              <w:jc w:val="left"/>
              <w:rPr>
                <w:rFonts w:eastAsiaTheme="minorEastAsia" w:cs="Arial"/>
                <w:szCs w:val="20"/>
              </w:rPr>
            </w:pPr>
          </w:p>
        </w:tc>
        <w:tc>
          <w:tcPr>
            <w:tcW w:w="2160" w:type="dxa"/>
            <w:vMerge/>
            <w:tcBorders>
              <w:top w:val="single" w:sz="12" w:space="0" w:color="auto"/>
              <w:right w:val="single" w:sz="8" w:space="0" w:color="auto"/>
            </w:tcBorders>
          </w:tcPr>
          <w:p w14:paraId="54DA80DF" w14:textId="77777777" w:rsidR="00E53D24" w:rsidRPr="00A24FB1" w:rsidRDefault="00E53D24" w:rsidP="00645E4C">
            <w:pPr>
              <w:jc w:val="left"/>
              <w:rPr>
                <w:rFonts w:eastAsiaTheme="minorEastAsia" w:cs="Arial"/>
                <w:szCs w:val="20"/>
              </w:rPr>
            </w:pPr>
          </w:p>
        </w:tc>
        <w:tc>
          <w:tcPr>
            <w:tcW w:w="2340" w:type="dxa"/>
            <w:vMerge/>
            <w:tcBorders>
              <w:left w:val="single" w:sz="8" w:space="0" w:color="auto"/>
              <w:bottom w:val="single" w:sz="8" w:space="0" w:color="auto"/>
              <w:right w:val="single" w:sz="8" w:space="0" w:color="auto"/>
            </w:tcBorders>
          </w:tcPr>
          <w:p w14:paraId="5D8ECD04" w14:textId="77777777" w:rsidR="00E53D24" w:rsidRPr="00A24FB1" w:rsidRDefault="00E53D24" w:rsidP="00645E4C">
            <w:pPr>
              <w:jc w:val="left"/>
              <w:rPr>
                <w:rFonts w:eastAsiaTheme="minorEastAsia" w:cs="Arial"/>
                <w:szCs w:val="20"/>
              </w:rPr>
            </w:pPr>
          </w:p>
        </w:tc>
        <w:tc>
          <w:tcPr>
            <w:tcW w:w="2439" w:type="dxa"/>
            <w:tcBorders>
              <w:top w:val="single" w:sz="8" w:space="0" w:color="auto"/>
              <w:left w:val="single" w:sz="8" w:space="0" w:color="auto"/>
              <w:bottom w:val="single" w:sz="8" w:space="0" w:color="auto"/>
              <w:right w:val="single" w:sz="8" w:space="0" w:color="auto"/>
            </w:tcBorders>
          </w:tcPr>
          <w:p w14:paraId="4A5C02C5" w14:textId="77777777" w:rsidR="00E53D24" w:rsidRPr="00A24FB1" w:rsidRDefault="00E53D24" w:rsidP="00645E4C">
            <w:pPr>
              <w:jc w:val="left"/>
              <w:rPr>
                <w:rFonts w:eastAsiaTheme="minorEastAsia" w:cs="Arial"/>
                <w:szCs w:val="20"/>
              </w:rPr>
            </w:pPr>
            <w:r w:rsidRPr="00A24FB1">
              <w:rPr>
                <w:rFonts w:eastAsiaTheme="minorEastAsia" w:cs="Arial"/>
                <w:szCs w:val="20"/>
              </w:rPr>
              <w:t>Clomate</w:t>
            </w:r>
          </w:p>
        </w:tc>
        <w:tc>
          <w:tcPr>
            <w:tcW w:w="1701" w:type="dxa"/>
            <w:tcBorders>
              <w:top w:val="single" w:sz="8" w:space="0" w:color="auto"/>
              <w:left w:val="single" w:sz="8" w:space="0" w:color="auto"/>
              <w:bottom w:val="single" w:sz="8" w:space="0" w:color="auto"/>
              <w:right w:val="single" w:sz="8" w:space="0" w:color="auto"/>
            </w:tcBorders>
          </w:tcPr>
          <w:p w14:paraId="46E3241F" w14:textId="77777777" w:rsidR="00E53D24" w:rsidRPr="00A24FB1" w:rsidRDefault="00E53D24" w:rsidP="00645E4C">
            <w:pPr>
              <w:jc w:val="left"/>
              <w:rPr>
                <w:rFonts w:eastAsiaTheme="minorEastAsia" w:cs="Arial"/>
                <w:szCs w:val="20"/>
              </w:rPr>
            </w:pPr>
            <w:r w:rsidRPr="00A24FB1">
              <w:rPr>
                <w:rFonts w:eastAsiaTheme="minorEastAsia" w:cs="Arial"/>
                <w:szCs w:val="20"/>
              </w:rPr>
              <w:t>0,25 l/ha</w:t>
            </w:r>
          </w:p>
        </w:tc>
        <w:tc>
          <w:tcPr>
            <w:tcW w:w="3529" w:type="dxa"/>
            <w:tcBorders>
              <w:top w:val="single" w:sz="8" w:space="0" w:color="auto"/>
              <w:left w:val="single" w:sz="8" w:space="0" w:color="auto"/>
              <w:bottom w:val="single" w:sz="8" w:space="0" w:color="auto"/>
              <w:right w:val="single" w:sz="8" w:space="0" w:color="auto"/>
            </w:tcBorders>
          </w:tcPr>
          <w:p w14:paraId="12ED89F6" w14:textId="77777777" w:rsidR="00E53D24" w:rsidRPr="00A24FB1" w:rsidRDefault="00E53D24" w:rsidP="00645E4C">
            <w:pPr>
              <w:jc w:val="left"/>
              <w:rPr>
                <w:rFonts w:eastAsiaTheme="minorEastAsia" w:cs="Arial"/>
                <w:szCs w:val="20"/>
              </w:rPr>
            </w:pPr>
            <w:r w:rsidRPr="00A24FB1">
              <w:rPr>
                <w:rFonts w:eastAsiaTheme="minorEastAsia" w:cs="Arial"/>
                <w:szCs w:val="20"/>
              </w:rPr>
              <w:t>Čas uporabe</w:t>
            </w:r>
          </w:p>
        </w:tc>
      </w:tr>
      <w:tr w:rsidR="00E53D24" w:rsidRPr="00A24FB1" w14:paraId="64FA3407" w14:textId="77777777" w:rsidTr="00970C11">
        <w:trPr>
          <w:cantSplit/>
          <w:trHeight w:val="161"/>
        </w:trPr>
        <w:tc>
          <w:tcPr>
            <w:tcW w:w="2558" w:type="dxa"/>
            <w:vMerge/>
          </w:tcPr>
          <w:p w14:paraId="4CCEC7A0" w14:textId="77777777" w:rsidR="00E53D24" w:rsidRPr="00A24FB1" w:rsidRDefault="00E53D24" w:rsidP="00645E4C">
            <w:pPr>
              <w:jc w:val="left"/>
              <w:rPr>
                <w:rFonts w:eastAsiaTheme="minorEastAsia" w:cs="Arial"/>
                <w:szCs w:val="20"/>
              </w:rPr>
            </w:pPr>
          </w:p>
        </w:tc>
        <w:tc>
          <w:tcPr>
            <w:tcW w:w="2160" w:type="dxa"/>
            <w:vMerge/>
            <w:tcBorders>
              <w:right w:val="single" w:sz="8" w:space="0" w:color="auto"/>
            </w:tcBorders>
          </w:tcPr>
          <w:p w14:paraId="33CD325F" w14:textId="77777777" w:rsidR="00E53D24" w:rsidRPr="00A24FB1" w:rsidRDefault="00E53D24" w:rsidP="00645E4C">
            <w:pPr>
              <w:jc w:val="left"/>
              <w:rPr>
                <w:rFonts w:eastAsiaTheme="minorEastAsia" w:cs="Arial"/>
                <w:szCs w:val="20"/>
              </w:rPr>
            </w:pPr>
          </w:p>
        </w:tc>
        <w:tc>
          <w:tcPr>
            <w:tcW w:w="2340" w:type="dxa"/>
            <w:vMerge w:val="restart"/>
            <w:tcBorders>
              <w:top w:val="single" w:sz="8" w:space="0" w:color="auto"/>
              <w:left w:val="single" w:sz="8" w:space="0" w:color="auto"/>
              <w:bottom w:val="single" w:sz="8" w:space="0" w:color="auto"/>
              <w:right w:val="single" w:sz="8" w:space="0" w:color="auto"/>
            </w:tcBorders>
          </w:tcPr>
          <w:p w14:paraId="0929F2F2" w14:textId="167FF8A9" w:rsidR="00E53D24" w:rsidRPr="00A24FB1" w:rsidRDefault="00E53D24" w:rsidP="00EC6CBD">
            <w:pPr>
              <w:jc w:val="left"/>
              <w:rPr>
                <w:rFonts w:eastAsiaTheme="minorEastAsia" w:cs="Arial"/>
                <w:szCs w:val="20"/>
              </w:rPr>
            </w:pPr>
            <w:r w:rsidRPr="00A24FB1">
              <w:rPr>
                <w:rFonts w:eastAsiaTheme="minorEastAsia" w:cs="Arial"/>
                <w:szCs w:val="20"/>
              </w:rPr>
              <w:t xml:space="preserve">pendimetalin </w:t>
            </w:r>
          </w:p>
        </w:tc>
        <w:tc>
          <w:tcPr>
            <w:tcW w:w="2439" w:type="dxa"/>
            <w:tcBorders>
              <w:top w:val="single" w:sz="8" w:space="0" w:color="auto"/>
              <w:left w:val="single" w:sz="8" w:space="0" w:color="auto"/>
              <w:bottom w:val="single" w:sz="8" w:space="0" w:color="auto"/>
              <w:right w:val="single" w:sz="8" w:space="0" w:color="auto"/>
            </w:tcBorders>
          </w:tcPr>
          <w:p w14:paraId="2959DBFF" w14:textId="77777777" w:rsidR="00E53D24" w:rsidRPr="00A24FB1" w:rsidRDefault="00E53D24" w:rsidP="00645E4C">
            <w:pPr>
              <w:jc w:val="left"/>
              <w:rPr>
                <w:rFonts w:eastAsiaTheme="minorEastAsia" w:cs="Arial"/>
                <w:szCs w:val="20"/>
              </w:rPr>
            </w:pPr>
            <w:r w:rsidRPr="00A24FB1">
              <w:rPr>
                <w:rFonts w:eastAsiaTheme="minorEastAsia" w:cs="Arial"/>
                <w:szCs w:val="20"/>
              </w:rPr>
              <w:t>Stomp Aqua</w:t>
            </w:r>
          </w:p>
        </w:tc>
        <w:tc>
          <w:tcPr>
            <w:tcW w:w="1701" w:type="dxa"/>
            <w:tcBorders>
              <w:top w:val="single" w:sz="8" w:space="0" w:color="auto"/>
              <w:left w:val="single" w:sz="8" w:space="0" w:color="auto"/>
              <w:bottom w:val="single" w:sz="8" w:space="0" w:color="auto"/>
              <w:right w:val="single" w:sz="8" w:space="0" w:color="auto"/>
            </w:tcBorders>
          </w:tcPr>
          <w:p w14:paraId="7759944F" w14:textId="77777777" w:rsidR="00E53D24" w:rsidRPr="00A24FB1" w:rsidRDefault="00E53D24" w:rsidP="00645E4C">
            <w:pPr>
              <w:jc w:val="left"/>
              <w:rPr>
                <w:rFonts w:eastAsiaTheme="minorEastAsia" w:cs="Arial"/>
                <w:szCs w:val="20"/>
              </w:rPr>
            </w:pPr>
            <w:r w:rsidRPr="00A24FB1">
              <w:rPr>
                <w:rFonts w:eastAsiaTheme="minorEastAsia" w:cs="Arial"/>
                <w:szCs w:val="20"/>
              </w:rPr>
              <w:t>2,9 l/ha</w:t>
            </w:r>
          </w:p>
        </w:tc>
        <w:tc>
          <w:tcPr>
            <w:tcW w:w="3529" w:type="dxa"/>
            <w:tcBorders>
              <w:top w:val="single" w:sz="8" w:space="0" w:color="auto"/>
              <w:left w:val="single" w:sz="8" w:space="0" w:color="auto"/>
              <w:bottom w:val="single" w:sz="8" w:space="0" w:color="auto"/>
              <w:right w:val="single" w:sz="8" w:space="0" w:color="auto"/>
            </w:tcBorders>
          </w:tcPr>
          <w:p w14:paraId="429B9043"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Čas uporabe </w:t>
            </w:r>
          </w:p>
        </w:tc>
      </w:tr>
      <w:tr w:rsidR="00E53D24" w:rsidRPr="00A24FB1" w14:paraId="1A9EF87C" w14:textId="77777777" w:rsidTr="00970C11">
        <w:trPr>
          <w:cantSplit/>
          <w:trHeight w:val="184"/>
        </w:trPr>
        <w:tc>
          <w:tcPr>
            <w:tcW w:w="2558" w:type="dxa"/>
            <w:vMerge/>
          </w:tcPr>
          <w:p w14:paraId="6DAADAA4" w14:textId="77777777" w:rsidR="00E53D24" w:rsidRPr="00A24FB1" w:rsidRDefault="00E53D24" w:rsidP="00645E4C">
            <w:pPr>
              <w:jc w:val="left"/>
              <w:rPr>
                <w:rFonts w:eastAsiaTheme="minorEastAsia" w:cs="Arial"/>
                <w:szCs w:val="20"/>
              </w:rPr>
            </w:pPr>
          </w:p>
        </w:tc>
        <w:tc>
          <w:tcPr>
            <w:tcW w:w="2160" w:type="dxa"/>
            <w:vMerge/>
            <w:tcBorders>
              <w:right w:val="single" w:sz="8" w:space="0" w:color="auto"/>
            </w:tcBorders>
          </w:tcPr>
          <w:p w14:paraId="4E92A736" w14:textId="77777777" w:rsidR="00E53D24" w:rsidRPr="00A24FB1" w:rsidRDefault="00E53D24" w:rsidP="00645E4C">
            <w:pPr>
              <w:jc w:val="left"/>
              <w:rPr>
                <w:rFonts w:eastAsiaTheme="minorEastAsia" w:cs="Arial"/>
                <w:szCs w:val="20"/>
              </w:rPr>
            </w:pPr>
          </w:p>
        </w:tc>
        <w:tc>
          <w:tcPr>
            <w:tcW w:w="2340" w:type="dxa"/>
            <w:vMerge/>
            <w:tcBorders>
              <w:top w:val="single" w:sz="8" w:space="0" w:color="auto"/>
              <w:left w:val="single" w:sz="8" w:space="0" w:color="auto"/>
              <w:bottom w:val="single" w:sz="8" w:space="0" w:color="auto"/>
              <w:right w:val="single" w:sz="8" w:space="0" w:color="auto"/>
            </w:tcBorders>
          </w:tcPr>
          <w:p w14:paraId="6B25902A" w14:textId="77777777" w:rsidR="00E53D24" w:rsidRPr="00A24FB1" w:rsidRDefault="00E53D24" w:rsidP="00645E4C">
            <w:pPr>
              <w:jc w:val="left"/>
              <w:rPr>
                <w:rFonts w:eastAsiaTheme="minorEastAsia" w:cs="Arial"/>
                <w:szCs w:val="20"/>
              </w:rPr>
            </w:pPr>
          </w:p>
        </w:tc>
        <w:tc>
          <w:tcPr>
            <w:tcW w:w="2439" w:type="dxa"/>
            <w:tcBorders>
              <w:top w:val="single" w:sz="8" w:space="0" w:color="auto"/>
              <w:left w:val="single" w:sz="8" w:space="0" w:color="auto"/>
              <w:bottom w:val="single" w:sz="8" w:space="0" w:color="auto"/>
              <w:right w:val="single" w:sz="8" w:space="0" w:color="auto"/>
            </w:tcBorders>
          </w:tcPr>
          <w:p w14:paraId="1B189B63"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Sharpen 33 EC </w:t>
            </w:r>
          </w:p>
        </w:tc>
        <w:tc>
          <w:tcPr>
            <w:tcW w:w="1701" w:type="dxa"/>
            <w:tcBorders>
              <w:top w:val="single" w:sz="8" w:space="0" w:color="auto"/>
              <w:left w:val="single" w:sz="8" w:space="0" w:color="auto"/>
              <w:bottom w:val="single" w:sz="8" w:space="0" w:color="auto"/>
              <w:right w:val="single" w:sz="8" w:space="0" w:color="auto"/>
            </w:tcBorders>
          </w:tcPr>
          <w:p w14:paraId="1A0DEFD2" w14:textId="77777777" w:rsidR="00E53D24" w:rsidRPr="00A24FB1" w:rsidRDefault="00E53D24" w:rsidP="00645E4C">
            <w:pPr>
              <w:jc w:val="left"/>
              <w:rPr>
                <w:rFonts w:eastAsiaTheme="minorEastAsia" w:cs="Arial"/>
                <w:szCs w:val="20"/>
              </w:rPr>
            </w:pPr>
            <w:r w:rsidRPr="00A24FB1">
              <w:rPr>
                <w:rFonts w:eastAsiaTheme="minorEastAsia" w:cs="Arial"/>
                <w:szCs w:val="20"/>
              </w:rPr>
              <w:t>3 – 5 l/ha</w:t>
            </w:r>
          </w:p>
        </w:tc>
        <w:tc>
          <w:tcPr>
            <w:tcW w:w="3529" w:type="dxa"/>
            <w:tcBorders>
              <w:top w:val="single" w:sz="8" w:space="0" w:color="auto"/>
              <w:left w:val="single" w:sz="8" w:space="0" w:color="auto"/>
              <w:bottom w:val="single" w:sz="8" w:space="0" w:color="auto"/>
              <w:right w:val="single" w:sz="8" w:space="0" w:color="auto"/>
            </w:tcBorders>
          </w:tcPr>
          <w:p w14:paraId="23B61060" w14:textId="77777777" w:rsidR="00E53D24" w:rsidRPr="00A24FB1" w:rsidRDefault="00E53D24" w:rsidP="00645E4C">
            <w:pPr>
              <w:jc w:val="left"/>
              <w:rPr>
                <w:rFonts w:eastAsiaTheme="minorEastAsia" w:cs="Arial"/>
                <w:szCs w:val="20"/>
              </w:rPr>
            </w:pPr>
            <w:r w:rsidRPr="00A24FB1">
              <w:rPr>
                <w:rFonts w:eastAsiaTheme="minorEastAsia" w:cs="Arial"/>
                <w:szCs w:val="20"/>
              </w:rPr>
              <w:t>Čas uporabe</w:t>
            </w:r>
            <w:r w:rsidRPr="00A24FB1">
              <w:rPr>
                <w:rFonts w:eastAsiaTheme="minorEastAsia" w:cs="Arial"/>
                <w:b/>
                <w:szCs w:val="20"/>
              </w:rPr>
              <w:t xml:space="preserve"> </w:t>
            </w:r>
            <w:r w:rsidRPr="00A24FB1">
              <w:rPr>
                <w:rFonts w:eastAsiaTheme="minorEastAsia" w:cs="Arial"/>
                <w:szCs w:val="20"/>
              </w:rPr>
              <w:t xml:space="preserve"> </w:t>
            </w:r>
          </w:p>
        </w:tc>
      </w:tr>
      <w:tr w:rsidR="00E53D24" w:rsidRPr="00A24FB1" w14:paraId="1DE0502F" w14:textId="77777777" w:rsidTr="00970C11">
        <w:trPr>
          <w:cantSplit/>
          <w:trHeight w:val="112"/>
        </w:trPr>
        <w:tc>
          <w:tcPr>
            <w:tcW w:w="2558" w:type="dxa"/>
            <w:vMerge/>
          </w:tcPr>
          <w:p w14:paraId="5FAF7D12" w14:textId="77777777" w:rsidR="00E53D24" w:rsidRPr="00A24FB1" w:rsidRDefault="00E53D24" w:rsidP="00645E4C">
            <w:pPr>
              <w:jc w:val="left"/>
              <w:rPr>
                <w:rFonts w:eastAsiaTheme="minorEastAsia" w:cs="Arial"/>
                <w:szCs w:val="20"/>
              </w:rPr>
            </w:pPr>
          </w:p>
        </w:tc>
        <w:tc>
          <w:tcPr>
            <w:tcW w:w="2160" w:type="dxa"/>
            <w:vMerge/>
            <w:tcBorders>
              <w:right w:val="single" w:sz="8" w:space="0" w:color="auto"/>
            </w:tcBorders>
          </w:tcPr>
          <w:p w14:paraId="6A5DF513" w14:textId="77777777" w:rsidR="00E53D24" w:rsidRPr="00A24FB1" w:rsidRDefault="00E53D24" w:rsidP="00645E4C">
            <w:pPr>
              <w:jc w:val="left"/>
              <w:rPr>
                <w:rFonts w:eastAsiaTheme="minorEastAsia" w:cs="Arial"/>
                <w:szCs w:val="20"/>
              </w:rPr>
            </w:pPr>
          </w:p>
        </w:tc>
        <w:tc>
          <w:tcPr>
            <w:tcW w:w="2340" w:type="dxa"/>
            <w:vMerge/>
            <w:tcBorders>
              <w:top w:val="single" w:sz="8" w:space="0" w:color="auto"/>
              <w:left w:val="single" w:sz="8" w:space="0" w:color="auto"/>
              <w:bottom w:val="single" w:sz="8" w:space="0" w:color="auto"/>
              <w:right w:val="single" w:sz="8" w:space="0" w:color="auto"/>
            </w:tcBorders>
          </w:tcPr>
          <w:p w14:paraId="318FDC6E" w14:textId="77777777" w:rsidR="00E53D24" w:rsidRPr="00A24FB1" w:rsidRDefault="00E53D24" w:rsidP="00645E4C">
            <w:pPr>
              <w:jc w:val="left"/>
              <w:rPr>
                <w:rFonts w:eastAsiaTheme="minorEastAsia" w:cs="Arial"/>
                <w:szCs w:val="20"/>
              </w:rPr>
            </w:pPr>
          </w:p>
        </w:tc>
        <w:tc>
          <w:tcPr>
            <w:tcW w:w="2439" w:type="dxa"/>
            <w:tcBorders>
              <w:top w:val="single" w:sz="8" w:space="0" w:color="auto"/>
              <w:left w:val="single" w:sz="8" w:space="0" w:color="auto"/>
              <w:bottom w:val="single" w:sz="8" w:space="0" w:color="auto"/>
              <w:right w:val="single" w:sz="8" w:space="0" w:color="auto"/>
            </w:tcBorders>
          </w:tcPr>
          <w:p w14:paraId="77082B78"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Sharpen plus  </w:t>
            </w:r>
          </w:p>
        </w:tc>
        <w:tc>
          <w:tcPr>
            <w:tcW w:w="1701" w:type="dxa"/>
            <w:tcBorders>
              <w:top w:val="single" w:sz="8" w:space="0" w:color="auto"/>
              <w:left w:val="single" w:sz="8" w:space="0" w:color="auto"/>
              <w:bottom w:val="single" w:sz="8" w:space="0" w:color="auto"/>
              <w:right w:val="single" w:sz="8" w:space="0" w:color="auto"/>
            </w:tcBorders>
          </w:tcPr>
          <w:p w14:paraId="0F788DB0" w14:textId="77777777" w:rsidR="00E53D24" w:rsidRPr="00A24FB1" w:rsidRDefault="00E53D24" w:rsidP="00645E4C">
            <w:pPr>
              <w:jc w:val="left"/>
              <w:rPr>
                <w:rFonts w:eastAsiaTheme="minorEastAsia" w:cs="Arial"/>
                <w:szCs w:val="20"/>
              </w:rPr>
            </w:pPr>
            <w:r w:rsidRPr="00A24FB1">
              <w:rPr>
                <w:rFonts w:eastAsiaTheme="minorEastAsia" w:cs="Arial"/>
                <w:szCs w:val="20"/>
              </w:rPr>
              <w:t>2,5 – 4 l/ha</w:t>
            </w:r>
          </w:p>
        </w:tc>
        <w:tc>
          <w:tcPr>
            <w:tcW w:w="3529" w:type="dxa"/>
            <w:tcBorders>
              <w:top w:val="single" w:sz="8" w:space="0" w:color="auto"/>
              <w:left w:val="single" w:sz="8" w:space="0" w:color="auto"/>
              <w:bottom w:val="single" w:sz="8" w:space="0" w:color="auto"/>
              <w:right w:val="single" w:sz="8" w:space="0" w:color="auto"/>
            </w:tcBorders>
          </w:tcPr>
          <w:p w14:paraId="1EE04C6A" w14:textId="55502C98" w:rsidR="00E53D24" w:rsidRPr="00A24FB1" w:rsidRDefault="00E53D24" w:rsidP="00645E4C">
            <w:pPr>
              <w:jc w:val="left"/>
              <w:rPr>
                <w:rFonts w:eastAsiaTheme="minorEastAsia" w:cs="Arial"/>
                <w:szCs w:val="20"/>
              </w:rPr>
            </w:pPr>
            <w:r w:rsidRPr="00A24FB1">
              <w:rPr>
                <w:rFonts w:eastAsiaTheme="minorEastAsia" w:cs="Arial"/>
                <w:szCs w:val="20"/>
              </w:rPr>
              <w:t>Čas uporabe</w:t>
            </w:r>
            <w:r w:rsidRPr="00A24FB1">
              <w:rPr>
                <w:rFonts w:eastAsiaTheme="minorEastAsia" w:cs="Arial"/>
                <w:b/>
                <w:szCs w:val="20"/>
              </w:rPr>
              <w:t xml:space="preserve"> </w:t>
            </w:r>
          </w:p>
        </w:tc>
      </w:tr>
      <w:tr w:rsidR="00E53D24" w:rsidRPr="00A24FB1" w14:paraId="006E4318" w14:textId="77777777" w:rsidTr="00970C11">
        <w:trPr>
          <w:cantSplit/>
          <w:trHeight w:val="219"/>
        </w:trPr>
        <w:tc>
          <w:tcPr>
            <w:tcW w:w="2558" w:type="dxa"/>
            <w:vMerge/>
          </w:tcPr>
          <w:p w14:paraId="4170CE1A" w14:textId="77777777" w:rsidR="00E53D24" w:rsidRPr="00A24FB1" w:rsidRDefault="00E53D24" w:rsidP="00645E4C">
            <w:pPr>
              <w:jc w:val="left"/>
              <w:rPr>
                <w:rFonts w:eastAsiaTheme="minorEastAsia" w:cs="Arial"/>
                <w:szCs w:val="20"/>
              </w:rPr>
            </w:pPr>
          </w:p>
        </w:tc>
        <w:tc>
          <w:tcPr>
            <w:tcW w:w="2160" w:type="dxa"/>
            <w:vMerge/>
            <w:tcBorders>
              <w:right w:val="single" w:sz="8" w:space="0" w:color="auto"/>
            </w:tcBorders>
          </w:tcPr>
          <w:p w14:paraId="1F9F89AC" w14:textId="77777777" w:rsidR="00E53D24" w:rsidRPr="00A24FB1" w:rsidRDefault="00E53D24" w:rsidP="00645E4C">
            <w:pPr>
              <w:jc w:val="left"/>
              <w:rPr>
                <w:rFonts w:eastAsiaTheme="minorEastAsia" w:cs="Arial"/>
                <w:szCs w:val="20"/>
              </w:rPr>
            </w:pPr>
          </w:p>
        </w:tc>
        <w:tc>
          <w:tcPr>
            <w:tcW w:w="2340" w:type="dxa"/>
            <w:tcBorders>
              <w:top w:val="single" w:sz="8" w:space="0" w:color="auto"/>
              <w:left w:val="single" w:sz="8" w:space="0" w:color="auto"/>
              <w:bottom w:val="single" w:sz="8" w:space="0" w:color="auto"/>
              <w:right w:val="single" w:sz="8" w:space="0" w:color="auto"/>
            </w:tcBorders>
          </w:tcPr>
          <w:p w14:paraId="4671573D" w14:textId="77777777" w:rsidR="00E53D24" w:rsidRPr="00A24FB1" w:rsidRDefault="00E53D24" w:rsidP="00645E4C">
            <w:pPr>
              <w:jc w:val="left"/>
              <w:rPr>
                <w:rFonts w:eastAsiaTheme="minorEastAsia" w:cs="Arial"/>
                <w:szCs w:val="20"/>
              </w:rPr>
            </w:pPr>
            <w:r w:rsidRPr="00A24FB1">
              <w:rPr>
                <w:rFonts w:eastAsiaTheme="minorEastAsia" w:cs="Arial"/>
                <w:szCs w:val="20"/>
              </w:rPr>
              <w:t>pendimetalin + klomazon</w:t>
            </w:r>
          </w:p>
        </w:tc>
        <w:tc>
          <w:tcPr>
            <w:tcW w:w="2439" w:type="dxa"/>
            <w:tcBorders>
              <w:top w:val="single" w:sz="8" w:space="0" w:color="auto"/>
              <w:left w:val="single" w:sz="8" w:space="0" w:color="auto"/>
              <w:bottom w:val="single" w:sz="8" w:space="0" w:color="auto"/>
              <w:right w:val="single" w:sz="8" w:space="0" w:color="auto"/>
            </w:tcBorders>
          </w:tcPr>
          <w:p w14:paraId="052C8B24"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Stallion sync tec </w:t>
            </w:r>
          </w:p>
        </w:tc>
        <w:tc>
          <w:tcPr>
            <w:tcW w:w="1701" w:type="dxa"/>
            <w:tcBorders>
              <w:top w:val="single" w:sz="8" w:space="0" w:color="auto"/>
              <w:left w:val="single" w:sz="8" w:space="0" w:color="auto"/>
              <w:bottom w:val="single" w:sz="8" w:space="0" w:color="auto"/>
              <w:right w:val="single" w:sz="8" w:space="0" w:color="auto"/>
            </w:tcBorders>
          </w:tcPr>
          <w:p w14:paraId="18E29E9A" w14:textId="77777777" w:rsidR="00E53D24" w:rsidRPr="00A24FB1" w:rsidRDefault="00E53D24" w:rsidP="00645E4C">
            <w:pPr>
              <w:jc w:val="left"/>
              <w:rPr>
                <w:rFonts w:eastAsiaTheme="minorEastAsia" w:cs="Arial"/>
                <w:szCs w:val="20"/>
              </w:rPr>
            </w:pPr>
            <w:r w:rsidRPr="00A24FB1">
              <w:rPr>
                <w:rFonts w:eastAsiaTheme="minorEastAsia" w:cs="Arial"/>
                <w:szCs w:val="20"/>
              </w:rPr>
              <w:t>3  l/ha</w:t>
            </w:r>
          </w:p>
        </w:tc>
        <w:tc>
          <w:tcPr>
            <w:tcW w:w="3529" w:type="dxa"/>
            <w:tcBorders>
              <w:top w:val="single" w:sz="8" w:space="0" w:color="auto"/>
              <w:left w:val="single" w:sz="8" w:space="0" w:color="auto"/>
              <w:bottom w:val="single" w:sz="8" w:space="0" w:color="auto"/>
              <w:right w:val="single" w:sz="8" w:space="0" w:color="auto"/>
            </w:tcBorders>
          </w:tcPr>
          <w:p w14:paraId="48EB281A" w14:textId="0458D322" w:rsidR="00E53D24" w:rsidRPr="00A24FB1" w:rsidRDefault="00E53D24" w:rsidP="00645E4C">
            <w:pPr>
              <w:jc w:val="left"/>
              <w:rPr>
                <w:rFonts w:eastAsiaTheme="minorEastAsia" w:cs="Arial"/>
                <w:szCs w:val="20"/>
              </w:rPr>
            </w:pPr>
            <w:r w:rsidRPr="00A24FB1">
              <w:rPr>
                <w:rFonts w:eastAsiaTheme="minorEastAsia" w:cs="Arial"/>
                <w:szCs w:val="20"/>
              </w:rPr>
              <w:t>Čas uporabe</w:t>
            </w:r>
            <w:r w:rsidRPr="00A24FB1">
              <w:rPr>
                <w:rFonts w:eastAsiaTheme="minorEastAsia" w:cs="Arial"/>
                <w:b/>
                <w:szCs w:val="20"/>
              </w:rPr>
              <w:t xml:space="preserve"> </w:t>
            </w:r>
          </w:p>
        </w:tc>
      </w:tr>
      <w:tr w:rsidR="00E53D24" w:rsidRPr="00A24FB1" w14:paraId="73E87BAD" w14:textId="77777777" w:rsidTr="00970C11">
        <w:trPr>
          <w:cantSplit/>
          <w:trHeight w:val="56"/>
        </w:trPr>
        <w:tc>
          <w:tcPr>
            <w:tcW w:w="2558" w:type="dxa"/>
            <w:vMerge/>
          </w:tcPr>
          <w:p w14:paraId="21109470" w14:textId="77777777" w:rsidR="00E53D24" w:rsidRPr="00A24FB1" w:rsidRDefault="00E53D24" w:rsidP="00645E4C">
            <w:pPr>
              <w:jc w:val="left"/>
              <w:rPr>
                <w:rFonts w:eastAsiaTheme="minorEastAsia" w:cs="Arial"/>
                <w:szCs w:val="20"/>
              </w:rPr>
            </w:pPr>
          </w:p>
        </w:tc>
        <w:tc>
          <w:tcPr>
            <w:tcW w:w="2160" w:type="dxa"/>
            <w:vMerge/>
            <w:tcBorders>
              <w:right w:val="single" w:sz="8" w:space="0" w:color="auto"/>
            </w:tcBorders>
          </w:tcPr>
          <w:p w14:paraId="141B4051" w14:textId="77777777" w:rsidR="00E53D24" w:rsidRPr="00A24FB1" w:rsidRDefault="00E53D24" w:rsidP="00645E4C">
            <w:pPr>
              <w:jc w:val="left"/>
              <w:rPr>
                <w:rFonts w:eastAsiaTheme="minorEastAsia" w:cs="Arial"/>
                <w:szCs w:val="20"/>
              </w:rPr>
            </w:pPr>
          </w:p>
        </w:tc>
        <w:tc>
          <w:tcPr>
            <w:tcW w:w="2340" w:type="dxa"/>
            <w:tcBorders>
              <w:top w:val="single" w:sz="8" w:space="0" w:color="auto"/>
              <w:left w:val="single" w:sz="8" w:space="0" w:color="auto"/>
              <w:bottom w:val="single" w:sz="8" w:space="0" w:color="auto"/>
              <w:right w:val="single" w:sz="8" w:space="0" w:color="auto"/>
            </w:tcBorders>
          </w:tcPr>
          <w:p w14:paraId="747F282B" w14:textId="77777777" w:rsidR="00E53D24" w:rsidRPr="00A24FB1" w:rsidRDefault="00E53D24" w:rsidP="00645E4C">
            <w:pPr>
              <w:jc w:val="left"/>
              <w:rPr>
                <w:rFonts w:eastAsiaTheme="minorEastAsia" w:cs="Arial"/>
                <w:szCs w:val="20"/>
              </w:rPr>
            </w:pPr>
            <w:r w:rsidRPr="00A24FB1">
              <w:rPr>
                <w:rFonts w:eastAsiaTheme="minorEastAsia" w:cs="Arial"/>
                <w:szCs w:val="20"/>
              </w:rPr>
              <w:t>metobromuron</w:t>
            </w:r>
          </w:p>
        </w:tc>
        <w:tc>
          <w:tcPr>
            <w:tcW w:w="2439" w:type="dxa"/>
            <w:tcBorders>
              <w:top w:val="single" w:sz="8" w:space="0" w:color="auto"/>
              <w:left w:val="single" w:sz="8" w:space="0" w:color="auto"/>
              <w:bottom w:val="single" w:sz="8" w:space="0" w:color="auto"/>
              <w:right w:val="single" w:sz="8" w:space="0" w:color="auto"/>
            </w:tcBorders>
          </w:tcPr>
          <w:p w14:paraId="4D34FFC8"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Proman </w:t>
            </w:r>
          </w:p>
        </w:tc>
        <w:tc>
          <w:tcPr>
            <w:tcW w:w="1701" w:type="dxa"/>
            <w:tcBorders>
              <w:top w:val="single" w:sz="8" w:space="0" w:color="auto"/>
              <w:left w:val="single" w:sz="8" w:space="0" w:color="auto"/>
              <w:bottom w:val="single" w:sz="8" w:space="0" w:color="auto"/>
              <w:right w:val="single" w:sz="8" w:space="0" w:color="auto"/>
            </w:tcBorders>
          </w:tcPr>
          <w:p w14:paraId="05456B29" w14:textId="77777777" w:rsidR="00E53D24" w:rsidRPr="00A24FB1" w:rsidRDefault="00E53D24" w:rsidP="00645E4C">
            <w:pPr>
              <w:jc w:val="left"/>
              <w:rPr>
                <w:rFonts w:eastAsiaTheme="minorEastAsia" w:cs="Arial"/>
                <w:szCs w:val="20"/>
              </w:rPr>
            </w:pPr>
            <w:r w:rsidRPr="00A24FB1">
              <w:rPr>
                <w:rFonts w:eastAsiaTheme="minorEastAsia" w:cs="Arial"/>
                <w:szCs w:val="20"/>
              </w:rPr>
              <w:t>3 l/ha</w:t>
            </w:r>
          </w:p>
        </w:tc>
        <w:tc>
          <w:tcPr>
            <w:tcW w:w="3529" w:type="dxa"/>
            <w:tcBorders>
              <w:top w:val="single" w:sz="8" w:space="0" w:color="auto"/>
              <w:left w:val="single" w:sz="8" w:space="0" w:color="auto"/>
              <w:bottom w:val="single" w:sz="8" w:space="0" w:color="auto"/>
              <w:right w:val="single" w:sz="8" w:space="0" w:color="auto"/>
            </w:tcBorders>
          </w:tcPr>
          <w:p w14:paraId="532CACA8"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Čas uporabe </w:t>
            </w:r>
          </w:p>
        </w:tc>
      </w:tr>
      <w:tr w:rsidR="00E53D24" w:rsidRPr="00A24FB1" w14:paraId="2DD167E5" w14:textId="77777777" w:rsidTr="00970C11">
        <w:trPr>
          <w:cantSplit/>
          <w:trHeight w:val="94"/>
        </w:trPr>
        <w:tc>
          <w:tcPr>
            <w:tcW w:w="2558" w:type="dxa"/>
            <w:vMerge/>
          </w:tcPr>
          <w:p w14:paraId="38DD831A" w14:textId="77777777" w:rsidR="00E53D24" w:rsidRPr="00A24FB1" w:rsidRDefault="00E53D24" w:rsidP="00645E4C">
            <w:pPr>
              <w:jc w:val="left"/>
              <w:rPr>
                <w:rFonts w:eastAsiaTheme="minorEastAsia" w:cs="Arial"/>
                <w:szCs w:val="20"/>
              </w:rPr>
            </w:pPr>
          </w:p>
        </w:tc>
        <w:tc>
          <w:tcPr>
            <w:tcW w:w="2160" w:type="dxa"/>
            <w:vMerge/>
            <w:tcBorders>
              <w:right w:val="single" w:sz="8" w:space="0" w:color="auto"/>
            </w:tcBorders>
          </w:tcPr>
          <w:p w14:paraId="24FB3B9D" w14:textId="77777777" w:rsidR="00E53D24" w:rsidRPr="00A24FB1" w:rsidRDefault="00E53D24" w:rsidP="00645E4C">
            <w:pPr>
              <w:jc w:val="left"/>
              <w:rPr>
                <w:rFonts w:eastAsiaTheme="minorEastAsia" w:cs="Arial"/>
                <w:szCs w:val="20"/>
              </w:rPr>
            </w:pPr>
          </w:p>
        </w:tc>
        <w:tc>
          <w:tcPr>
            <w:tcW w:w="2340" w:type="dxa"/>
            <w:tcBorders>
              <w:top w:val="single" w:sz="8" w:space="0" w:color="auto"/>
              <w:left w:val="single" w:sz="8" w:space="0" w:color="auto"/>
              <w:bottom w:val="single" w:sz="8" w:space="0" w:color="auto"/>
              <w:right w:val="single" w:sz="8" w:space="0" w:color="auto"/>
            </w:tcBorders>
          </w:tcPr>
          <w:p w14:paraId="552AAE3B"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klomazon + metobromuron </w:t>
            </w:r>
          </w:p>
        </w:tc>
        <w:tc>
          <w:tcPr>
            <w:tcW w:w="2439" w:type="dxa"/>
            <w:tcBorders>
              <w:top w:val="single" w:sz="8" w:space="0" w:color="auto"/>
              <w:left w:val="single" w:sz="8" w:space="0" w:color="auto"/>
              <w:bottom w:val="single" w:sz="8" w:space="0" w:color="auto"/>
              <w:right w:val="single" w:sz="8" w:space="0" w:color="auto"/>
            </w:tcBorders>
          </w:tcPr>
          <w:p w14:paraId="616AF01D" w14:textId="77777777" w:rsidR="00E53D24" w:rsidRPr="00A24FB1" w:rsidRDefault="00E53D24" w:rsidP="00645E4C">
            <w:pPr>
              <w:jc w:val="left"/>
              <w:rPr>
                <w:rFonts w:eastAsiaTheme="minorEastAsia" w:cs="Arial"/>
                <w:szCs w:val="20"/>
              </w:rPr>
            </w:pPr>
            <w:r w:rsidRPr="00A24FB1">
              <w:rPr>
                <w:rFonts w:eastAsiaTheme="minorEastAsia" w:cs="Arial"/>
                <w:szCs w:val="20"/>
              </w:rPr>
              <w:t>Sinopia</w:t>
            </w:r>
          </w:p>
        </w:tc>
        <w:tc>
          <w:tcPr>
            <w:tcW w:w="1701" w:type="dxa"/>
            <w:tcBorders>
              <w:top w:val="single" w:sz="8" w:space="0" w:color="auto"/>
              <w:left w:val="single" w:sz="8" w:space="0" w:color="auto"/>
              <w:bottom w:val="single" w:sz="8" w:space="0" w:color="auto"/>
              <w:right w:val="single" w:sz="8" w:space="0" w:color="auto"/>
            </w:tcBorders>
          </w:tcPr>
          <w:p w14:paraId="5E8A6AD7" w14:textId="77777777" w:rsidR="00E53D24" w:rsidRPr="00A24FB1" w:rsidRDefault="00E53D24" w:rsidP="00645E4C">
            <w:pPr>
              <w:jc w:val="left"/>
              <w:rPr>
                <w:rFonts w:eastAsiaTheme="minorEastAsia" w:cs="Arial"/>
                <w:szCs w:val="20"/>
              </w:rPr>
            </w:pPr>
            <w:r w:rsidRPr="00A24FB1">
              <w:rPr>
                <w:rFonts w:eastAsiaTheme="minorEastAsia" w:cs="Arial"/>
                <w:szCs w:val="20"/>
              </w:rPr>
              <w:t>3 l/ha</w:t>
            </w:r>
          </w:p>
        </w:tc>
        <w:tc>
          <w:tcPr>
            <w:tcW w:w="3529" w:type="dxa"/>
            <w:tcBorders>
              <w:top w:val="single" w:sz="8" w:space="0" w:color="auto"/>
              <w:left w:val="single" w:sz="8" w:space="0" w:color="auto"/>
              <w:bottom w:val="single" w:sz="8" w:space="0" w:color="auto"/>
              <w:right w:val="single" w:sz="8" w:space="0" w:color="auto"/>
            </w:tcBorders>
          </w:tcPr>
          <w:p w14:paraId="7F319FEE" w14:textId="77777777" w:rsidR="00E53D24" w:rsidRPr="00A24FB1" w:rsidRDefault="00E53D24" w:rsidP="00645E4C">
            <w:pPr>
              <w:jc w:val="left"/>
              <w:rPr>
                <w:rFonts w:eastAsiaTheme="minorEastAsia" w:cs="Arial"/>
                <w:szCs w:val="20"/>
              </w:rPr>
            </w:pPr>
            <w:r w:rsidRPr="00A24FB1">
              <w:rPr>
                <w:rFonts w:eastAsiaTheme="minorEastAsia" w:cs="Arial"/>
                <w:szCs w:val="20"/>
              </w:rPr>
              <w:t>Čas uporabe</w:t>
            </w:r>
          </w:p>
        </w:tc>
      </w:tr>
      <w:tr w:rsidR="00E53D24" w:rsidRPr="00A24FB1" w14:paraId="2E681F95" w14:textId="77777777" w:rsidTr="00970C11">
        <w:trPr>
          <w:cantSplit/>
          <w:trHeight w:val="165"/>
        </w:trPr>
        <w:tc>
          <w:tcPr>
            <w:tcW w:w="2558" w:type="dxa"/>
            <w:vMerge/>
          </w:tcPr>
          <w:p w14:paraId="558B8E89" w14:textId="77777777" w:rsidR="00E53D24" w:rsidRPr="00A24FB1" w:rsidRDefault="00E53D24" w:rsidP="00645E4C">
            <w:pPr>
              <w:jc w:val="left"/>
              <w:rPr>
                <w:rFonts w:eastAsiaTheme="minorEastAsia" w:cs="Arial"/>
                <w:szCs w:val="20"/>
              </w:rPr>
            </w:pPr>
          </w:p>
        </w:tc>
        <w:tc>
          <w:tcPr>
            <w:tcW w:w="2160" w:type="dxa"/>
            <w:vMerge/>
            <w:tcBorders>
              <w:right w:val="single" w:sz="8" w:space="0" w:color="auto"/>
            </w:tcBorders>
          </w:tcPr>
          <w:p w14:paraId="65E80F82" w14:textId="77777777" w:rsidR="00E53D24" w:rsidRPr="00A24FB1" w:rsidRDefault="00E53D24" w:rsidP="00645E4C">
            <w:pPr>
              <w:jc w:val="left"/>
              <w:rPr>
                <w:rFonts w:eastAsiaTheme="minorEastAsia" w:cs="Arial"/>
                <w:szCs w:val="20"/>
              </w:rPr>
            </w:pPr>
          </w:p>
        </w:tc>
        <w:tc>
          <w:tcPr>
            <w:tcW w:w="2340" w:type="dxa"/>
            <w:tcBorders>
              <w:top w:val="single" w:sz="8" w:space="0" w:color="auto"/>
              <w:left w:val="single" w:sz="8" w:space="0" w:color="auto"/>
              <w:right w:val="single" w:sz="8" w:space="0" w:color="auto"/>
            </w:tcBorders>
          </w:tcPr>
          <w:p w14:paraId="12A7E418"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prosulfokarb </w:t>
            </w:r>
          </w:p>
        </w:tc>
        <w:tc>
          <w:tcPr>
            <w:tcW w:w="2439" w:type="dxa"/>
            <w:tcBorders>
              <w:top w:val="single" w:sz="8" w:space="0" w:color="auto"/>
              <w:left w:val="single" w:sz="8" w:space="0" w:color="auto"/>
              <w:right w:val="single" w:sz="8" w:space="0" w:color="auto"/>
            </w:tcBorders>
          </w:tcPr>
          <w:p w14:paraId="4DE6157B"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Boxer   </w:t>
            </w:r>
          </w:p>
        </w:tc>
        <w:tc>
          <w:tcPr>
            <w:tcW w:w="1701" w:type="dxa"/>
            <w:tcBorders>
              <w:top w:val="single" w:sz="8" w:space="0" w:color="auto"/>
              <w:left w:val="single" w:sz="8" w:space="0" w:color="auto"/>
              <w:right w:val="single" w:sz="8" w:space="0" w:color="auto"/>
            </w:tcBorders>
          </w:tcPr>
          <w:p w14:paraId="0ED2E255"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5 l/ha </w:t>
            </w:r>
          </w:p>
        </w:tc>
        <w:tc>
          <w:tcPr>
            <w:tcW w:w="3529" w:type="dxa"/>
            <w:tcBorders>
              <w:top w:val="single" w:sz="8" w:space="0" w:color="auto"/>
              <w:left w:val="single" w:sz="8" w:space="0" w:color="auto"/>
              <w:right w:val="single" w:sz="8" w:space="0" w:color="auto"/>
            </w:tcBorders>
          </w:tcPr>
          <w:p w14:paraId="4B4197C4" w14:textId="77777777" w:rsidR="00E53D24" w:rsidRPr="00A24FB1" w:rsidRDefault="00E53D24" w:rsidP="00645E4C">
            <w:pPr>
              <w:jc w:val="left"/>
              <w:rPr>
                <w:rFonts w:eastAsiaTheme="minorEastAsia" w:cs="Arial"/>
                <w:b/>
                <w:szCs w:val="20"/>
              </w:rPr>
            </w:pPr>
            <w:r w:rsidRPr="00A24FB1">
              <w:rPr>
                <w:rFonts w:eastAsiaTheme="minorEastAsia" w:cs="Arial"/>
                <w:szCs w:val="20"/>
              </w:rPr>
              <w:t>Čas uporabe</w:t>
            </w:r>
          </w:p>
        </w:tc>
      </w:tr>
      <w:tr w:rsidR="00E53D24" w:rsidRPr="00A24FB1" w14:paraId="3D3AF4B5" w14:textId="77777777" w:rsidTr="00970C11">
        <w:trPr>
          <w:cantSplit/>
          <w:trHeight w:val="112"/>
        </w:trPr>
        <w:tc>
          <w:tcPr>
            <w:tcW w:w="2558" w:type="dxa"/>
            <w:vMerge/>
          </w:tcPr>
          <w:p w14:paraId="6B9067C0" w14:textId="77777777" w:rsidR="00E53D24" w:rsidRPr="00A24FB1" w:rsidRDefault="00E53D24" w:rsidP="00645E4C">
            <w:pPr>
              <w:jc w:val="left"/>
              <w:rPr>
                <w:rFonts w:eastAsiaTheme="minorEastAsia" w:cs="Arial"/>
                <w:szCs w:val="20"/>
              </w:rPr>
            </w:pPr>
          </w:p>
        </w:tc>
        <w:tc>
          <w:tcPr>
            <w:tcW w:w="2160" w:type="dxa"/>
            <w:vMerge/>
            <w:tcBorders>
              <w:right w:val="single" w:sz="8" w:space="0" w:color="auto"/>
            </w:tcBorders>
          </w:tcPr>
          <w:p w14:paraId="1DE91BAD" w14:textId="77777777" w:rsidR="00E53D24" w:rsidRPr="00A24FB1" w:rsidRDefault="00E53D24" w:rsidP="00645E4C">
            <w:pPr>
              <w:jc w:val="left"/>
              <w:rPr>
                <w:rFonts w:eastAsiaTheme="minorEastAsia" w:cs="Arial"/>
                <w:szCs w:val="20"/>
              </w:rPr>
            </w:pPr>
          </w:p>
        </w:tc>
        <w:tc>
          <w:tcPr>
            <w:tcW w:w="2340" w:type="dxa"/>
            <w:tcBorders>
              <w:top w:val="single" w:sz="8" w:space="0" w:color="auto"/>
              <w:left w:val="single" w:sz="8" w:space="0" w:color="auto"/>
              <w:bottom w:val="single" w:sz="8" w:space="0" w:color="auto"/>
              <w:right w:val="single" w:sz="8" w:space="0" w:color="auto"/>
            </w:tcBorders>
          </w:tcPr>
          <w:p w14:paraId="12D7771E" w14:textId="77777777" w:rsidR="00E53D24" w:rsidRPr="00A24FB1" w:rsidRDefault="00E53D24" w:rsidP="00645E4C">
            <w:pPr>
              <w:jc w:val="left"/>
              <w:rPr>
                <w:rFonts w:eastAsiaTheme="minorEastAsia" w:cs="Arial"/>
                <w:szCs w:val="20"/>
              </w:rPr>
            </w:pPr>
            <w:r w:rsidRPr="00A24FB1">
              <w:rPr>
                <w:rFonts w:eastAsiaTheme="minorEastAsia" w:cs="Arial"/>
                <w:szCs w:val="20"/>
              </w:rPr>
              <w:t>aklonifen</w:t>
            </w:r>
          </w:p>
        </w:tc>
        <w:tc>
          <w:tcPr>
            <w:tcW w:w="2439" w:type="dxa"/>
            <w:tcBorders>
              <w:top w:val="single" w:sz="8" w:space="0" w:color="auto"/>
              <w:left w:val="single" w:sz="8" w:space="0" w:color="auto"/>
              <w:right w:val="single" w:sz="8" w:space="0" w:color="auto"/>
            </w:tcBorders>
          </w:tcPr>
          <w:p w14:paraId="6F01875F" w14:textId="77777777" w:rsidR="00E53D24" w:rsidRPr="00A24FB1" w:rsidRDefault="00E53D24" w:rsidP="00645E4C">
            <w:pPr>
              <w:jc w:val="left"/>
              <w:rPr>
                <w:rFonts w:eastAsiaTheme="minorEastAsia" w:cs="Arial"/>
                <w:szCs w:val="20"/>
              </w:rPr>
            </w:pPr>
            <w:r w:rsidRPr="00A24FB1">
              <w:rPr>
                <w:rFonts w:eastAsiaTheme="minorEastAsia" w:cs="Arial"/>
                <w:szCs w:val="20"/>
              </w:rPr>
              <w:t>Chanon</w:t>
            </w:r>
          </w:p>
        </w:tc>
        <w:tc>
          <w:tcPr>
            <w:tcW w:w="1701" w:type="dxa"/>
            <w:tcBorders>
              <w:top w:val="single" w:sz="8" w:space="0" w:color="auto"/>
              <w:left w:val="single" w:sz="8" w:space="0" w:color="auto"/>
              <w:right w:val="single" w:sz="8" w:space="0" w:color="auto"/>
            </w:tcBorders>
          </w:tcPr>
          <w:p w14:paraId="28B340AC" w14:textId="77777777" w:rsidR="00E53D24" w:rsidRPr="00A24FB1" w:rsidRDefault="00E53D24" w:rsidP="00645E4C">
            <w:pPr>
              <w:jc w:val="left"/>
              <w:rPr>
                <w:rFonts w:eastAsiaTheme="minorEastAsia" w:cs="Arial"/>
                <w:szCs w:val="20"/>
              </w:rPr>
            </w:pPr>
            <w:r w:rsidRPr="00A24FB1">
              <w:rPr>
                <w:rFonts w:eastAsiaTheme="minorEastAsia" w:cs="Arial"/>
                <w:szCs w:val="20"/>
              </w:rPr>
              <w:t>3 l/ha</w:t>
            </w:r>
          </w:p>
        </w:tc>
        <w:tc>
          <w:tcPr>
            <w:tcW w:w="3529" w:type="dxa"/>
            <w:tcBorders>
              <w:top w:val="single" w:sz="8" w:space="0" w:color="auto"/>
              <w:left w:val="single" w:sz="8" w:space="0" w:color="auto"/>
              <w:right w:val="single" w:sz="8" w:space="0" w:color="auto"/>
            </w:tcBorders>
          </w:tcPr>
          <w:p w14:paraId="7FC4D561" w14:textId="77777777" w:rsidR="00E53D24" w:rsidRPr="00A24FB1" w:rsidRDefault="00E53D24" w:rsidP="00645E4C">
            <w:pPr>
              <w:jc w:val="left"/>
              <w:rPr>
                <w:rFonts w:eastAsiaTheme="minorEastAsia" w:cs="Arial"/>
                <w:szCs w:val="20"/>
              </w:rPr>
            </w:pPr>
            <w:r w:rsidRPr="00A24FB1">
              <w:rPr>
                <w:rFonts w:eastAsiaTheme="minorEastAsia" w:cs="Arial"/>
                <w:szCs w:val="20"/>
              </w:rPr>
              <w:t>Čas uporabe</w:t>
            </w:r>
          </w:p>
        </w:tc>
      </w:tr>
      <w:tr w:rsidR="00E53D24" w:rsidRPr="00A24FB1" w14:paraId="539DA32F" w14:textId="77777777" w:rsidTr="00970C11">
        <w:trPr>
          <w:cantSplit/>
          <w:trHeight w:val="186"/>
        </w:trPr>
        <w:tc>
          <w:tcPr>
            <w:tcW w:w="2558" w:type="dxa"/>
            <w:vMerge w:val="restart"/>
          </w:tcPr>
          <w:p w14:paraId="5A760396" w14:textId="4DC9B0C3" w:rsidR="00E53D24" w:rsidRPr="00A24FB1" w:rsidRDefault="00E53D24" w:rsidP="00EC6CBD">
            <w:pPr>
              <w:jc w:val="left"/>
              <w:rPr>
                <w:rFonts w:eastAsiaTheme="minorEastAsia" w:cs="Arial"/>
                <w:szCs w:val="20"/>
              </w:rPr>
            </w:pPr>
            <w:r w:rsidRPr="00A24FB1">
              <w:rPr>
                <w:rFonts w:eastAsiaTheme="minorEastAsia" w:cs="Arial"/>
                <w:szCs w:val="20"/>
              </w:rPr>
              <w:t xml:space="preserve">Enoletni in večletni ozkolistni  pleveli: </w:t>
            </w:r>
          </w:p>
        </w:tc>
        <w:tc>
          <w:tcPr>
            <w:tcW w:w="2160" w:type="dxa"/>
            <w:vMerge w:val="restart"/>
            <w:tcBorders>
              <w:right w:val="single" w:sz="8" w:space="0" w:color="auto"/>
            </w:tcBorders>
          </w:tcPr>
          <w:p w14:paraId="7C746D80" w14:textId="77777777" w:rsidR="00E53D24" w:rsidRPr="00A24FB1" w:rsidRDefault="00E53D24" w:rsidP="00645E4C">
            <w:pPr>
              <w:jc w:val="left"/>
              <w:rPr>
                <w:rFonts w:eastAsiaTheme="minorEastAsia" w:cs="Arial"/>
                <w:szCs w:val="20"/>
              </w:rPr>
            </w:pPr>
            <w:r w:rsidRPr="00A24FB1">
              <w:rPr>
                <w:rFonts w:eastAsiaTheme="minorEastAsia" w:cs="Arial"/>
                <w:szCs w:val="20"/>
              </w:rPr>
              <w:t>Po  vzniku krompirja in plevelov:</w:t>
            </w:r>
          </w:p>
        </w:tc>
        <w:tc>
          <w:tcPr>
            <w:tcW w:w="2340" w:type="dxa"/>
            <w:tcBorders>
              <w:top w:val="single" w:sz="8" w:space="0" w:color="auto"/>
              <w:left w:val="single" w:sz="8" w:space="0" w:color="auto"/>
              <w:right w:val="single" w:sz="8" w:space="0" w:color="auto"/>
            </w:tcBorders>
          </w:tcPr>
          <w:p w14:paraId="1999C9CE"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cikloksidim </w:t>
            </w:r>
          </w:p>
        </w:tc>
        <w:tc>
          <w:tcPr>
            <w:tcW w:w="2439" w:type="dxa"/>
            <w:tcBorders>
              <w:top w:val="single" w:sz="8" w:space="0" w:color="auto"/>
              <w:left w:val="single" w:sz="8" w:space="0" w:color="auto"/>
              <w:right w:val="single" w:sz="8" w:space="0" w:color="auto"/>
            </w:tcBorders>
          </w:tcPr>
          <w:p w14:paraId="3BDF9284"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Focus ultra </w:t>
            </w:r>
          </w:p>
        </w:tc>
        <w:tc>
          <w:tcPr>
            <w:tcW w:w="1701" w:type="dxa"/>
            <w:tcBorders>
              <w:top w:val="single" w:sz="8" w:space="0" w:color="auto"/>
              <w:left w:val="single" w:sz="8" w:space="0" w:color="auto"/>
              <w:right w:val="single" w:sz="8" w:space="0" w:color="auto"/>
            </w:tcBorders>
          </w:tcPr>
          <w:p w14:paraId="0B04B204" w14:textId="77777777" w:rsidR="00E53D24" w:rsidRPr="00A24FB1" w:rsidRDefault="00E53D24" w:rsidP="00645E4C">
            <w:pPr>
              <w:jc w:val="left"/>
              <w:rPr>
                <w:rFonts w:eastAsiaTheme="minorEastAsia" w:cs="Arial"/>
                <w:szCs w:val="20"/>
              </w:rPr>
            </w:pPr>
            <w:r w:rsidRPr="00A24FB1">
              <w:rPr>
                <w:rFonts w:eastAsiaTheme="minorEastAsia" w:cs="Arial"/>
                <w:szCs w:val="20"/>
              </w:rPr>
              <w:t>1 – 4 l/ha</w:t>
            </w:r>
          </w:p>
        </w:tc>
        <w:tc>
          <w:tcPr>
            <w:tcW w:w="3529" w:type="dxa"/>
            <w:tcBorders>
              <w:top w:val="single" w:sz="8" w:space="0" w:color="auto"/>
              <w:left w:val="single" w:sz="8" w:space="0" w:color="auto"/>
              <w:right w:val="single" w:sz="8" w:space="0" w:color="auto"/>
            </w:tcBorders>
          </w:tcPr>
          <w:p w14:paraId="4E2DF1AF" w14:textId="77777777" w:rsidR="00E53D24" w:rsidRPr="00A24FB1" w:rsidRDefault="00E53D24" w:rsidP="00645E4C">
            <w:pPr>
              <w:jc w:val="left"/>
              <w:rPr>
                <w:rFonts w:eastAsiaTheme="minorEastAsia" w:cs="Arial"/>
                <w:szCs w:val="20"/>
              </w:rPr>
            </w:pPr>
            <w:r w:rsidRPr="00A24FB1">
              <w:rPr>
                <w:rFonts w:eastAsiaTheme="minorEastAsia" w:cs="Arial"/>
                <w:szCs w:val="20"/>
              </w:rPr>
              <w:t>56 dni</w:t>
            </w:r>
          </w:p>
        </w:tc>
      </w:tr>
      <w:tr w:rsidR="00E53D24" w:rsidRPr="00A24FB1" w14:paraId="12169760" w14:textId="77777777" w:rsidTr="00970C11">
        <w:trPr>
          <w:cantSplit/>
          <w:trHeight w:val="195"/>
        </w:trPr>
        <w:tc>
          <w:tcPr>
            <w:tcW w:w="2558" w:type="dxa"/>
            <w:vMerge/>
          </w:tcPr>
          <w:p w14:paraId="618A2F65" w14:textId="77777777" w:rsidR="00E53D24" w:rsidRPr="00A24FB1" w:rsidRDefault="00E53D24" w:rsidP="00645E4C">
            <w:pPr>
              <w:jc w:val="left"/>
              <w:rPr>
                <w:rFonts w:eastAsiaTheme="minorEastAsia" w:cs="Arial"/>
                <w:szCs w:val="20"/>
              </w:rPr>
            </w:pPr>
          </w:p>
        </w:tc>
        <w:tc>
          <w:tcPr>
            <w:tcW w:w="2160" w:type="dxa"/>
            <w:vMerge/>
            <w:tcBorders>
              <w:right w:val="single" w:sz="8" w:space="0" w:color="auto"/>
            </w:tcBorders>
          </w:tcPr>
          <w:p w14:paraId="0D49100F" w14:textId="77777777" w:rsidR="00E53D24" w:rsidRPr="00A24FB1" w:rsidRDefault="00E53D24" w:rsidP="00645E4C">
            <w:pPr>
              <w:jc w:val="left"/>
              <w:rPr>
                <w:rFonts w:eastAsiaTheme="minorEastAsia" w:cs="Arial"/>
                <w:szCs w:val="20"/>
              </w:rPr>
            </w:pPr>
          </w:p>
        </w:tc>
        <w:tc>
          <w:tcPr>
            <w:tcW w:w="2340" w:type="dxa"/>
            <w:vMerge w:val="restart"/>
            <w:tcBorders>
              <w:top w:val="single" w:sz="8" w:space="0" w:color="auto"/>
              <w:left w:val="single" w:sz="8" w:space="0" w:color="auto"/>
              <w:bottom w:val="single" w:sz="8" w:space="0" w:color="auto"/>
              <w:right w:val="single" w:sz="8" w:space="0" w:color="auto"/>
            </w:tcBorders>
          </w:tcPr>
          <w:p w14:paraId="770E0BE3" w14:textId="4D8F16C2" w:rsidR="00E53D24" w:rsidRPr="00A24FB1" w:rsidRDefault="00E53D24" w:rsidP="00EC6CBD">
            <w:pPr>
              <w:jc w:val="left"/>
              <w:rPr>
                <w:rFonts w:eastAsiaTheme="minorEastAsia" w:cs="Arial"/>
                <w:szCs w:val="20"/>
              </w:rPr>
            </w:pPr>
            <w:r w:rsidRPr="00A24FB1">
              <w:rPr>
                <w:rFonts w:eastAsiaTheme="minorEastAsia" w:cs="Arial"/>
                <w:szCs w:val="20"/>
              </w:rPr>
              <w:t xml:space="preserve">propakvizafop </w:t>
            </w:r>
          </w:p>
        </w:tc>
        <w:tc>
          <w:tcPr>
            <w:tcW w:w="2439" w:type="dxa"/>
            <w:tcBorders>
              <w:top w:val="single" w:sz="8" w:space="0" w:color="auto"/>
              <w:left w:val="single" w:sz="8" w:space="0" w:color="auto"/>
              <w:bottom w:val="single" w:sz="8" w:space="0" w:color="auto"/>
              <w:right w:val="single" w:sz="8" w:space="0" w:color="auto"/>
            </w:tcBorders>
          </w:tcPr>
          <w:p w14:paraId="70EAFAAC"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Agil 100 EC </w:t>
            </w:r>
          </w:p>
        </w:tc>
        <w:tc>
          <w:tcPr>
            <w:tcW w:w="1701" w:type="dxa"/>
            <w:tcBorders>
              <w:top w:val="single" w:sz="8" w:space="0" w:color="auto"/>
              <w:left w:val="single" w:sz="8" w:space="0" w:color="auto"/>
              <w:bottom w:val="single" w:sz="8" w:space="0" w:color="auto"/>
              <w:right w:val="single" w:sz="8" w:space="0" w:color="auto"/>
            </w:tcBorders>
          </w:tcPr>
          <w:p w14:paraId="019F9864" w14:textId="77777777" w:rsidR="00E53D24" w:rsidRPr="00A24FB1" w:rsidRDefault="00E53D24" w:rsidP="00645E4C">
            <w:pPr>
              <w:jc w:val="left"/>
              <w:rPr>
                <w:rFonts w:eastAsiaTheme="minorEastAsia" w:cs="Arial"/>
                <w:szCs w:val="20"/>
              </w:rPr>
            </w:pPr>
            <w:r w:rsidRPr="00A24FB1">
              <w:rPr>
                <w:rFonts w:eastAsiaTheme="minorEastAsia" w:cs="Arial"/>
                <w:szCs w:val="20"/>
              </w:rPr>
              <w:t>0,75 – l,5 l/ ha</w:t>
            </w:r>
          </w:p>
        </w:tc>
        <w:tc>
          <w:tcPr>
            <w:tcW w:w="3529" w:type="dxa"/>
            <w:tcBorders>
              <w:top w:val="single" w:sz="8" w:space="0" w:color="auto"/>
              <w:left w:val="single" w:sz="8" w:space="0" w:color="auto"/>
              <w:bottom w:val="single" w:sz="8" w:space="0" w:color="auto"/>
              <w:right w:val="single" w:sz="8" w:space="0" w:color="auto"/>
            </w:tcBorders>
          </w:tcPr>
          <w:p w14:paraId="62A5EA33"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30 dni </w:t>
            </w:r>
          </w:p>
        </w:tc>
      </w:tr>
      <w:tr w:rsidR="00E53D24" w:rsidRPr="00A24FB1" w14:paraId="5609EA93" w14:textId="77777777" w:rsidTr="00970C11">
        <w:trPr>
          <w:cantSplit/>
          <w:trHeight w:val="56"/>
        </w:trPr>
        <w:tc>
          <w:tcPr>
            <w:tcW w:w="2558" w:type="dxa"/>
            <w:vMerge/>
          </w:tcPr>
          <w:p w14:paraId="07B9EB96" w14:textId="77777777" w:rsidR="00E53D24" w:rsidRPr="00A24FB1" w:rsidRDefault="00E53D24" w:rsidP="00645E4C">
            <w:pPr>
              <w:jc w:val="left"/>
              <w:rPr>
                <w:rFonts w:eastAsiaTheme="minorEastAsia" w:cs="Arial"/>
                <w:szCs w:val="20"/>
              </w:rPr>
            </w:pPr>
          </w:p>
        </w:tc>
        <w:tc>
          <w:tcPr>
            <w:tcW w:w="2160" w:type="dxa"/>
            <w:vMerge/>
            <w:tcBorders>
              <w:right w:val="single" w:sz="8" w:space="0" w:color="auto"/>
            </w:tcBorders>
          </w:tcPr>
          <w:p w14:paraId="028F8554" w14:textId="77777777" w:rsidR="00E53D24" w:rsidRPr="00A24FB1" w:rsidRDefault="00E53D24" w:rsidP="00645E4C">
            <w:pPr>
              <w:jc w:val="left"/>
              <w:rPr>
                <w:rFonts w:eastAsiaTheme="minorEastAsia" w:cs="Arial"/>
                <w:szCs w:val="20"/>
              </w:rPr>
            </w:pPr>
          </w:p>
        </w:tc>
        <w:tc>
          <w:tcPr>
            <w:tcW w:w="2340" w:type="dxa"/>
            <w:vMerge/>
            <w:tcBorders>
              <w:top w:val="single" w:sz="8" w:space="0" w:color="auto"/>
              <w:left w:val="single" w:sz="8" w:space="0" w:color="auto"/>
              <w:bottom w:val="single" w:sz="8" w:space="0" w:color="auto"/>
              <w:right w:val="single" w:sz="8" w:space="0" w:color="auto"/>
            </w:tcBorders>
          </w:tcPr>
          <w:p w14:paraId="56FAA4F5" w14:textId="77777777" w:rsidR="00E53D24" w:rsidRPr="00A24FB1" w:rsidRDefault="00E53D24" w:rsidP="00645E4C">
            <w:pPr>
              <w:jc w:val="left"/>
              <w:rPr>
                <w:rFonts w:eastAsiaTheme="minorEastAsia" w:cs="Arial"/>
                <w:szCs w:val="20"/>
              </w:rPr>
            </w:pPr>
          </w:p>
        </w:tc>
        <w:tc>
          <w:tcPr>
            <w:tcW w:w="2439" w:type="dxa"/>
            <w:tcBorders>
              <w:top w:val="single" w:sz="8" w:space="0" w:color="auto"/>
              <w:left w:val="single" w:sz="8" w:space="0" w:color="auto"/>
              <w:bottom w:val="single" w:sz="8" w:space="0" w:color="auto"/>
              <w:right w:val="single" w:sz="8" w:space="0" w:color="auto"/>
            </w:tcBorders>
          </w:tcPr>
          <w:p w14:paraId="689722BF" w14:textId="77777777" w:rsidR="00E53D24" w:rsidRPr="00A24FB1" w:rsidRDefault="00E53D24" w:rsidP="00645E4C">
            <w:pPr>
              <w:jc w:val="left"/>
              <w:rPr>
                <w:rFonts w:eastAsiaTheme="minorEastAsia" w:cs="Arial"/>
                <w:szCs w:val="20"/>
              </w:rPr>
            </w:pPr>
            <w:r w:rsidRPr="00A24FB1">
              <w:rPr>
                <w:rFonts w:eastAsiaTheme="minorEastAsia" w:cs="Arial"/>
                <w:szCs w:val="20"/>
              </w:rPr>
              <w:t>Zetrola</w:t>
            </w:r>
          </w:p>
        </w:tc>
        <w:tc>
          <w:tcPr>
            <w:tcW w:w="1701" w:type="dxa"/>
            <w:tcBorders>
              <w:top w:val="single" w:sz="8" w:space="0" w:color="auto"/>
              <w:left w:val="single" w:sz="8" w:space="0" w:color="auto"/>
              <w:bottom w:val="single" w:sz="8" w:space="0" w:color="auto"/>
              <w:right w:val="single" w:sz="8" w:space="0" w:color="auto"/>
            </w:tcBorders>
          </w:tcPr>
          <w:p w14:paraId="091CDEC5" w14:textId="77777777" w:rsidR="00E53D24" w:rsidRPr="00A24FB1" w:rsidRDefault="00E53D24" w:rsidP="00645E4C">
            <w:pPr>
              <w:jc w:val="left"/>
              <w:rPr>
                <w:rFonts w:eastAsiaTheme="minorEastAsia" w:cs="Arial"/>
                <w:szCs w:val="20"/>
              </w:rPr>
            </w:pPr>
            <w:r w:rsidRPr="00A24FB1">
              <w:rPr>
                <w:rFonts w:eastAsiaTheme="minorEastAsia" w:cs="Arial"/>
                <w:szCs w:val="20"/>
              </w:rPr>
              <w:t>0,75 – l,5 l/ ha</w:t>
            </w:r>
          </w:p>
        </w:tc>
        <w:tc>
          <w:tcPr>
            <w:tcW w:w="3529" w:type="dxa"/>
            <w:tcBorders>
              <w:top w:val="single" w:sz="8" w:space="0" w:color="auto"/>
              <w:left w:val="single" w:sz="8" w:space="0" w:color="auto"/>
              <w:bottom w:val="single" w:sz="8" w:space="0" w:color="auto"/>
              <w:right w:val="single" w:sz="8" w:space="0" w:color="auto"/>
            </w:tcBorders>
          </w:tcPr>
          <w:p w14:paraId="339AD5D4" w14:textId="77777777" w:rsidR="00E53D24" w:rsidRPr="00A24FB1" w:rsidRDefault="00E53D24" w:rsidP="00645E4C">
            <w:pPr>
              <w:jc w:val="left"/>
              <w:rPr>
                <w:rFonts w:eastAsiaTheme="minorEastAsia" w:cs="Arial"/>
                <w:szCs w:val="20"/>
              </w:rPr>
            </w:pPr>
            <w:r w:rsidRPr="00A24FB1">
              <w:rPr>
                <w:rFonts w:eastAsiaTheme="minorEastAsia" w:cs="Arial"/>
                <w:szCs w:val="20"/>
              </w:rPr>
              <w:t>30 dni</w:t>
            </w:r>
          </w:p>
        </w:tc>
      </w:tr>
      <w:tr w:rsidR="00E53D24" w:rsidRPr="00A24FB1" w14:paraId="39D8A8F4" w14:textId="77777777" w:rsidTr="00970C11">
        <w:trPr>
          <w:cantSplit/>
          <w:trHeight w:val="265"/>
        </w:trPr>
        <w:tc>
          <w:tcPr>
            <w:tcW w:w="2558" w:type="dxa"/>
            <w:vMerge/>
          </w:tcPr>
          <w:p w14:paraId="5578EAF5" w14:textId="77777777" w:rsidR="00E53D24" w:rsidRPr="00A24FB1" w:rsidRDefault="00E53D24" w:rsidP="00645E4C">
            <w:pPr>
              <w:jc w:val="left"/>
              <w:rPr>
                <w:rFonts w:eastAsiaTheme="minorEastAsia" w:cs="Arial"/>
                <w:szCs w:val="20"/>
              </w:rPr>
            </w:pPr>
          </w:p>
        </w:tc>
        <w:tc>
          <w:tcPr>
            <w:tcW w:w="2160" w:type="dxa"/>
            <w:vMerge/>
            <w:tcBorders>
              <w:right w:val="single" w:sz="8" w:space="0" w:color="auto"/>
            </w:tcBorders>
          </w:tcPr>
          <w:p w14:paraId="1ADAA5E1" w14:textId="77777777" w:rsidR="00E53D24" w:rsidRPr="00A24FB1" w:rsidRDefault="00E53D24" w:rsidP="00645E4C">
            <w:pPr>
              <w:jc w:val="left"/>
              <w:rPr>
                <w:rFonts w:eastAsiaTheme="minorEastAsia" w:cs="Arial"/>
                <w:szCs w:val="20"/>
              </w:rPr>
            </w:pPr>
          </w:p>
        </w:tc>
        <w:tc>
          <w:tcPr>
            <w:tcW w:w="2340" w:type="dxa"/>
            <w:tcBorders>
              <w:top w:val="single" w:sz="8" w:space="0" w:color="auto"/>
              <w:left w:val="single" w:sz="8" w:space="0" w:color="auto"/>
              <w:bottom w:val="single" w:sz="8" w:space="0" w:color="auto"/>
              <w:right w:val="single" w:sz="8" w:space="0" w:color="auto"/>
            </w:tcBorders>
          </w:tcPr>
          <w:p w14:paraId="511A594B" w14:textId="77777777" w:rsidR="00E53D24" w:rsidRPr="00A24FB1" w:rsidRDefault="00E53D24" w:rsidP="00645E4C">
            <w:pPr>
              <w:jc w:val="left"/>
              <w:rPr>
                <w:rFonts w:eastAsiaTheme="minorEastAsia" w:cs="Arial"/>
                <w:szCs w:val="20"/>
              </w:rPr>
            </w:pPr>
            <w:r w:rsidRPr="00A24FB1">
              <w:rPr>
                <w:rFonts w:eastAsiaTheme="minorEastAsia" w:cs="Arial"/>
                <w:szCs w:val="20"/>
              </w:rPr>
              <w:t>kvilazafop- p-butil</w:t>
            </w:r>
          </w:p>
        </w:tc>
        <w:tc>
          <w:tcPr>
            <w:tcW w:w="2439" w:type="dxa"/>
            <w:tcBorders>
              <w:top w:val="single" w:sz="8" w:space="0" w:color="auto"/>
              <w:left w:val="single" w:sz="8" w:space="0" w:color="auto"/>
              <w:bottom w:val="single" w:sz="8" w:space="0" w:color="auto"/>
              <w:right w:val="single" w:sz="8" w:space="0" w:color="auto"/>
            </w:tcBorders>
          </w:tcPr>
          <w:p w14:paraId="7AE060B1" w14:textId="77777777" w:rsidR="00E53D24" w:rsidRPr="00A24FB1" w:rsidRDefault="00E53D24" w:rsidP="00645E4C">
            <w:pPr>
              <w:jc w:val="left"/>
              <w:rPr>
                <w:rFonts w:eastAsiaTheme="minorEastAsia" w:cs="Arial"/>
                <w:szCs w:val="20"/>
              </w:rPr>
            </w:pPr>
            <w:r w:rsidRPr="00A24FB1">
              <w:rPr>
                <w:rFonts w:eastAsiaTheme="minorEastAsia" w:cs="Arial"/>
                <w:szCs w:val="20"/>
              </w:rPr>
              <w:t>Targa Super</w:t>
            </w:r>
          </w:p>
        </w:tc>
        <w:tc>
          <w:tcPr>
            <w:tcW w:w="1701" w:type="dxa"/>
            <w:tcBorders>
              <w:top w:val="single" w:sz="8" w:space="0" w:color="auto"/>
              <w:left w:val="single" w:sz="8" w:space="0" w:color="auto"/>
              <w:bottom w:val="single" w:sz="8" w:space="0" w:color="auto"/>
              <w:right w:val="single" w:sz="8" w:space="0" w:color="auto"/>
            </w:tcBorders>
          </w:tcPr>
          <w:p w14:paraId="0CEA6D53" w14:textId="77777777" w:rsidR="00E53D24" w:rsidRPr="00A24FB1" w:rsidRDefault="00E53D24" w:rsidP="00645E4C">
            <w:pPr>
              <w:jc w:val="left"/>
              <w:rPr>
                <w:rFonts w:eastAsiaTheme="minorEastAsia" w:cs="Arial"/>
                <w:szCs w:val="20"/>
              </w:rPr>
            </w:pPr>
            <w:r w:rsidRPr="00A24FB1">
              <w:rPr>
                <w:rFonts w:eastAsiaTheme="minorEastAsia" w:cs="Arial"/>
                <w:szCs w:val="20"/>
              </w:rPr>
              <w:t>1,2 – 2 l/ha</w:t>
            </w:r>
          </w:p>
        </w:tc>
        <w:tc>
          <w:tcPr>
            <w:tcW w:w="3529" w:type="dxa"/>
            <w:tcBorders>
              <w:top w:val="single" w:sz="8" w:space="0" w:color="auto"/>
              <w:left w:val="single" w:sz="8" w:space="0" w:color="auto"/>
              <w:bottom w:val="single" w:sz="8" w:space="0" w:color="auto"/>
              <w:right w:val="single" w:sz="8" w:space="0" w:color="auto"/>
            </w:tcBorders>
          </w:tcPr>
          <w:p w14:paraId="1870C8EB"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45 dni </w:t>
            </w:r>
          </w:p>
        </w:tc>
      </w:tr>
      <w:tr w:rsidR="00E53D24" w:rsidRPr="00A24FB1" w14:paraId="1A957486" w14:textId="77777777" w:rsidTr="00970C11">
        <w:trPr>
          <w:cantSplit/>
          <w:trHeight w:val="221"/>
        </w:trPr>
        <w:tc>
          <w:tcPr>
            <w:tcW w:w="2558" w:type="dxa"/>
            <w:vMerge/>
          </w:tcPr>
          <w:p w14:paraId="47D65A5A" w14:textId="77777777" w:rsidR="00E53D24" w:rsidRPr="00A24FB1" w:rsidRDefault="00E53D24" w:rsidP="00645E4C">
            <w:pPr>
              <w:jc w:val="left"/>
              <w:rPr>
                <w:rFonts w:eastAsiaTheme="minorEastAsia" w:cs="Arial"/>
                <w:szCs w:val="20"/>
              </w:rPr>
            </w:pPr>
          </w:p>
        </w:tc>
        <w:tc>
          <w:tcPr>
            <w:tcW w:w="2160" w:type="dxa"/>
            <w:vMerge/>
            <w:tcBorders>
              <w:right w:val="single" w:sz="8" w:space="0" w:color="auto"/>
            </w:tcBorders>
          </w:tcPr>
          <w:p w14:paraId="05551401" w14:textId="77777777" w:rsidR="00E53D24" w:rsidRPr="00A24FB1" w:rsidRDefault="00E53D24" w:rsidP="00645E4C">
            <w:pPr>
              <w:jc w:val="left"/>
              <w:rPr>
                <w:rFonts w:eastAsiaTheme="minorEastAsia" w:cs="Arial"/>
                <w:szCs w:val="20"/>
              </w:rPr>
            </w:pPr>
          </w:p>
        </w:tc>
        <w:tc>
          <w:tcPr>
            <w:tcW w:w="2340" w:type="dxa"/>
            <w:tcBorders>
              <w:top w:val="single" w:sz="8" w:space="0" w:color="auto"/>
              <w:left w:val="single" w:sz="8" w:space="0" w:color="auto"/>
              <w:bottom w:val="single" w:sz="8" w:space="0" w:color="auto"/>
              <w:right w:val="single" w:sz="8" w:space="0" w:color="auto"/>
            </w:tcBorders>
          </w:tcPr>
          <w:p w14:paraId="2BED0DA8" w14:textId="77777777" w:rsidR="00E53D24" w:rsidRPr="00A24FB1" w:rsidRDefault="00E53D24" w:rsidP="00645E4C">
            <w:pPr>
              <w:jc w:val="left"/>
              <w:rPr>
                <w:rFonts w:eastAsiaTheme="minorEastAsia" w:cs="Arial"/>
                <w:szCs w:val="20"/>
              </w:rPr>
            </w:pPr>
            <w:r w:rsidRPr="00A24FB1">
              <w:rPr>
                <w:rFonts w:eastAsiaTheme="minorEastAsia" w:cs="Arial"/>
                <w:szCs w:val="20"/>
              </w:rPr>
              <w:t>kletodim</w:t>
            </w:r>
          </w:p>
        </w:tc>
        <w:tc>
          <w:tcPr>
            <w:tcW w:w="2439" w:type="dxa"/>
            <w:tcBorders>
              <w:top w:val="single" w:sz="8" w:space="0" w:color="auto"/>
              <w:left w:val="single" w:sz="8" w:space="0" w:color="auto"/>
              <w:bottom w:val="single" w:sz="8" w:space="0" w:color="auto"/>
              <w:right w:val="single" w:sz="8" w:space="0" w:color="auto"/>
            </w:tcBorders>
          </w:tcPr>
          <w:p w14:paraId="4031AEB6" w14:textId="77777777" w:rsidR="00E53D24" w:rsidRPr="00A24FB1" w:rsidRDefault="00E53D24" w:rsidP="00645E4C">
            <w:pPr>
              <w:jc w:val="left"/>
              <w:rPr>
                <w:rFonts w:eastAsiaTheme="minorEastAsia" w:cs="Arial"/>
                <w:szCs w:val="20"/>
              </w:rPr>
            </w:pPr>
            <w:r w:rsidRPr="00A24FB1">
              <w:rPr>
                <w:rFonts w:eastAsiaTheme="minorEastAsia" w:cs="Arial"/>
                <w:szCs w:val="20"/>
              </w:rPr>
              <w:t>Select super</w:t>
            </w:r>
          </w:p>
        </w:tc>
        <w:tc>
          <w:tcPr>
            <w:tcW w:w="1701" w:type="dxa"/>
            <w:tcBorders>
              <w:top w:val="single" w:sz="8" w:space="0" w:color="auto"/>
              <w:left w:val="single" w:sz="8" w:space="0" w:color="auto"/>
              <w:bottom w:val="single" w:sz="8" w:space="0" w:color="auto"/>
              <w:right w:val="single" w:sz="8" w:space="0" w:color="auto"/>
            </w:tcBorders>
          </w:tcPr>
          <w:p w14:paraId="4D085D4C" w14:textId="77777777" w:rsidR="00E53D24" w:rsidRPr="00A24FB1" w:rsidRDefault="00E53D24" w:rsidP="00645E4C">
            <w:pPr>
              <w:jc w:val="left"/>
              <w:rPr>
                <w:rFonts w:eastAsiaTheme="minorEastAsia" w:cs="Arial"/>
                <w:szCs w:val="20"/>
              </w:rPr>
            </w:pPr>
            <w:r w:rsidRPr="00A24FB1">
              <w:rPr>
                <w:rFonts w:eastAsiaTheme="minorEastAsia" w:cs="Arial"/>
                <w:szCs w:val="20"/>
              </w:rPr>
              <w:t>1 – 2,5 l/ha</w:t>
            </w:r>
          </w:p>
        </w:tc>
        <w:tc>
          <w:tcPr>
            <w:tcW w:w="3529" w:type="dxa"/>
            <w:tcBorders>
              <w:top w:val="single" w:sz="8" w:space="0" w:color="auto"/>
              <w:left w:val="single" w:sz="8" w:space="0" w:color="auto"/>
              <w:bottom w:val="single" w:sz="8" w:space="0" w:color="auto"/>
              <w:right w:val="single" w:sz="8" w:space="0" w:color="auto"/>
            </w:tcBorders>
          </w:tcPr>
          <w:p w14:paraId="54F01D00" w14:textId="77777777" w:rsidR="00E53D24" w:rsidRPr="00A24FB1" w:rsidRDefault="00E53D24" w:rsidP="00645E4C">
            <w:pPr>
              <w:jc w:val="left"/>
              <w:rPr>
                <w:rFonts w:eastAsiaTheme="minorEastAsia" w:cs="Arial"/>
                <w:szCs w:val="20"/>
              </w:rPr>
            </w:pPr>
            <w:r w:rsidRPr="00A24FB1">
              <w:rPr>
                <w:rFonts w:eastAsiaTheme="minorEastAsia" w:cs="Arial"/>
                <w:szCs w:val="20"/>
              </w:rPr>
              <w:t>56 dni</w:t>
            </w:r>
          </w:p>
        </w:tc>
      </w:tr>
      <w:tr w:rsidR="00E53D24" w:rsidRPr="00A24FB1" w14:paraId="3548C323" w14:textId="77777777" w:rsidTr="00970C11">
        <w:trPr>
          <w:cantSplit/>
          <w:trHeight w:val="316"/>
        </w:trPr>
        <w:tc>
          <w:tcPr>
            <w:tcW w:w="2558" w:type="dxa"/>
          </w:tcPr>
          <w:p w14:paraId="72A40541" w14:textId="77777777" w:rsidR="00E53D24" w:rsidRPr="00A24FB1" w:rsidRDefault="00E53D24" w:rsidP="00645E4C">
            <w:pPr>
              <w:jc w:val="left"/>
              <w:rPr>
                <w:rFonts w:eastAsiaTheme="minorEastAsia" w:cs="Arial"/>
                <w:szCs w:val="20"/>
              </w:rPr>
            </w:pPr>
          </w:p>
        </w:tc>
        <w:tc>
          <w:tcPr>
            <w:tcW w:w="2160" w:type="dxa"/>
            <w:tcBorders>
              <w:top w:val="single" w:sz="4" w:space="0" w:color="auto"/>
              <w:right w:val="single" w:sz="8" w:space="0" w:color="auto"/>
            </w:tcBorders>
          </w:tcPr>
          <w:p w14:paraId="196A80E2" w14:textId="77777777" w:rsidR="00E53D24" w:rsidRPr="00A24FB1" w:rsidRDefault="00E53D24" w:rsidP="00645E4C">
            <w:pPr>
              <w:jc w:val="left"/>
              <w:rPr>
                <w:rFonts w:eastAsiaTheme="minorEastAsia" w:cs="Arial"/>
                <w:szCs w:val="20"/>
              </w:rPr>
            </w:pPr>
            <w:r w:rsidRPr="00A24FB1">
              <w:rPr>
                <w:rFonts w:eastAsiaTheme="minorEastAsia" w:cs="Arial"/>
                <w:szCs w:val="20"/>
              </w:rPr>
              <w:t>Pred spravilom – sušenje cime</w:t>
            </w:r>
          </w:p>
        </w:tc>
        <w:tc>
          <w:tcPr>
            <w:tcW w:w="2340" w:type="dxa"/>
            <w:tcBorders>
              <w:top w:val="single" w:sz="8" w:space="0" w:color="auto"/>
              <w:left w:val="single" w:sz="8" w:space="0" w:color="auto"/>
              <w:bottom w:val="single" w:sz="8" w:space="0" w:color="auto"/>
              <w:right w:val="single" w:sz="8" w:space="0" w:color="auto"/>
            </w:tcBorders>
          </w:tcPr>
          <w:p w14:paraId="25DF11BB" w14:textId="77777777" w:rsidR="00E53D24" w:rsidRPr="00A24FB1" w:rsidRDefault="00E53D24" w:rsidP="00645E4C">
            <w:pPr>
              <w:jc w:val="left"/>
              <w:rPr>
                <w:rFonts w:eastAsiaTheme="minorEastAsia" w:cs="Arial"/>
                <w:szCs w:val="20"/>
              </w:rPr>
            </w:pPr>
            <w:r w:rsidRPr="00A24FB1">
              <w:rPr>
                <w:rFonts w:eastAsiaTheme="minorEastAsia" w:cs="Arial"/>
                <w:szCs w:val="20"/>
              </w:rPr>
              <w:t>pelargonska kislina</w:t>
            </w:r>
          </w:p>
        </w:tc>
        <w:tc>
          <w:tcPr>
            <w:tcW w:w="2439" w:type="dxa"/>
            <w:tcBorders>
              <w:top w:val="single" w:sz="8" w:space="0" w:color="auto"/>
              <w:left w:val="single" w:sz="8" w:space="0" w:color="auto"/>
              <w:bottom w:val="single" w:sz="8" w:space="0" w:color="auto"/>
              <w:right w:val="single" w:sz="8" w:space="0" w:color="auto"/>
            </w:tcBorders>
          </w:tcPr>
          <w:p w14:paraId="79B7EC2D" w14:textId="77777777" w:rsidR="00E53D24" w:rsidRPr="00A24FB1" w:rsidRDefault="00E53D24" w:rsidP="00645E4C">
            <w:pPr>
              <w:jc w:val="left"/>
              <w:rPr>
                <w:rFonts w:eastAsiaTheme="minorEastAsia" w:cs="Arial"/>
                <w:szCs w:val="20"/>
              </w:rPr>
            </w:pPr>
            <w:r w:rsidRPr="00A24FB1">
              <w:rPr>
                <w:rFonts w:eastAsiaTheme="minorEastAsia" w:cs="Arial"/>
                <w:szCs w:val="20"/>
              </w:rPr>
              <w:t>Beloukha</w:t>
            </w:r>
          </w:p>
        </w:tc>
        <w:tc>
          <w:tcPr>
            <w:tcW w:w="1701" w:type="dxa"/>
            <w:tcBorders>
              <w:top w:val="single" w:sz="8" w:space="0" w:color="auto"/>
              <w:left w:val="single" w:sz="8" w:space="0" w:color="auto"/>
              <w:bottom w:val="single" w:sz="8" w:space="0" w:color="auto"/>
              <w:right w:val="single" w:sz="8" w:space="0" w:color="auto"/>
            </w:tcBorders>
          </w:tcPr>
          <w:p w14:paraId="1FEC71DC" w14:textId="77777777" w:rsidR="00E53D24" w:rsidRPr="00A24FB1" w:rsidRDefault="00E53D24" w:rsidP="00645E4C">
            <w:pPr>
              <w:jc w:val="left"/>
              <w:rPr>
                <w:rFonts w:eastAsiaTheme="minorEastAsia" w:cs="Arial"/>
                <w:szCs w:val="20"/>
              </w:rPr>
            </w:pPr>
            <w:r w:rsidRPr="00A24FB1">
              <w:rPr>
                <w:rFonts w:eastAsiaTheme="minorEastAsia" w:cs="Arial"/>
                <w:szCs w:val="20"/>
              </w:rPr>
              <w:t>16 l/ha</w:t>
            </w:r>
          </w:p>
        </w:tc>
        <w:tc>
          <w:tcPr>
            <w:tcW w:w="3529" w:type="dxa"/>
            <w:tcBorders>
              <w:top w:val="single" w:sz="8" w:space="0" w:color="auto"/>
              <w:left w:val="single" w:sz="8" w:space="0" w:color="auto"/>
              <w:bottom w:val="single" w:sz="8" w:space="0" w:color="auto"/>
              <w:right w:val="single" w:sz="8" w:space="0" w:color="auto"/>
            </w:tcBorders>
          </w:tcPr>
          <w:p w14:paraId="4CD8D3F9" w14:textId="77777777" w:rsidR="00E53D24" w:rsidRPr="00A24FB1" w:rsidRDefault="00E53D24" w:rsidP="00645E4C">
            <w:pPr>
              <w:jc w:val="left"/>
              <w:rPr>
                <w:rFonts w:eastAsiaTheme="minorEastAsia" w:cs="Arial"/>
                <w:szCs w:val="20"/>
              </w:rPr>
            </w:pPr>
            <w:r w:rsidRPr="00A24FB1">
              <w:rPr>
                <w:rFonts w:eastAsiaTheme="minorEastAsia" w:cs="Arial"/>
                <w:szCs w:val="20"/>
              </w:rPr>
              <w:t xml:space="preserve">Čas uporabe </w:t>
            </w:r>
          </w:p>
        </w:tc>
      </w:tr>
    </w:tbl>
    <w:p w14:paraId="66D12070" w14:textId="6D3F4080" w:rsidR="002A5C63" w:rsidRDefault="002A5C63" w:rsidP="00645E4C">
      <w:pPr>
        <w:jc w:val="left"/>
        <w:rPr>
          <w:rFonts w:cs="Arial"/>
        </w:rPr>
      </w:pPr>
      <w:r>
        <w:rPr>
          <w:rFonts w:cs="Arial"/>
        </w:rPr>
        <w:br w:type="page"/>
      </w:r>
    </w:p>
    <w:p w14:paraId="27E76C97" w14:textId="77777777" w:rsidR="002A5C63" w:rsidRPr="00C56C81" w:rsidRDefault="002A5C63" w:rsidP="00645E4C">
      <w:pPr>
        <w:pStyle w:val="Naslov3"/>
      </w:pPr>
      <w:bookmarkStart w:id="585" w:name="_Toc511825796"/>
      <w:bookmarkStart w:id="586" w:name="_Toc128732047"/>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r w:rsidRPr="00C56C81">
        <w:lastRenderedPageBreak/>
        <w:t>ČESEN</w:t>
      </w:r>
      <w:bookmarkEnd w:id="585"/>
      <w:bookmarkEnd w:id="586"/>
    </w:p>
    <w:tbl>
      <w:tblPr>
        <w:tblW w:w="138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84"/>
        <w:gridCol w:w="1559"/>
        <w:gridCol w:w="1417"/>
        <w:gridCol w:w="2378"/>
        <w:gridCol w:w="17"/>
        <w:gridCol w:w="1149"/>
        <w:gridCol w:w="4720"/>
      </w:tblGrid>
      <w:tr w:rsidR="002A5C63" w:rsidRPr="00C56C81" w14:paraId="0B322CB0" w14:textId="77777777" w:rsidTr="00E9743A">
        <w:trPr>
          <w:trHeight w:val="307"/>
          <w:jc w:val="center"/>
        </w:trPr>
        <w:tc>
          <w:tcPr>
            <w:tcW w:w="2584" w:type="dxa"/>
            <w:tcBorders>
              <w:top w:val="single" w:sz="12" w:space="0" w:color="auto"/>
              <w:left w:val="single" w:sz="12" w:space="0" w:color="auto"/>
              <w:bottom w:val="single" w:sz="12" w:space="0" w:color="auto"/>
              <w:right w:val="single" w:sz="12" w:space="0" w:color="auto"/>
            </w:tcBorders>
          </w:tcPr>
          <w:p w14:paraId="743DAD7A" w14:textId="77777777" w:rsidR="002A5C63" w:rsidRPr="00C56C81" w:rsidRDefault="002A5C63" w:rsidP="00645E4C">
            <w:pPr>
              <w:jc w:val="left"/>
              <w:rPr>
                <w:rFonts w:cs="Arial"/>
                <w:sz w:val="18"/>
                <w:szCs w:val="18"/>
              </w:rPr>
            </w:pPr>
            <w:r w:rsidRPr="00C56C81">
              <w:rPr>
                <w:rFonts w:cs="Arial"/>
                <w:sz w:val="18"/>
                <w:szCs w:val="18"/>
              </w:rPr>
              <w:t>PLEVELI</w:t>
            </w:r>
          </w:p>
        </w:tc>
        <w:tc>
          <w:tcPr>
            <w:tcW w:w="1559" w:type="dxa"/>
            <w:tcBorders>
              <w:top w:val="single" w:sz="12" w:space="0" w:color="auto"/>
              <w:left w:val="single" w:sz="12" w:space="0" w:color="auto"/>
              <w:bottom w:val="single" w:sz="12" w:space="0" w:color="auto"/>
              <w:right w:val="single" w:sz="12" w:space="0" w:color="auto"/>
            </w:tcBorders>
          </w:tcPr>
          <w:p w14:paraId="7D350C3D" w14:textId="77777777" w:rsidR="002A5C63" w:rsidRPr="00C56C81" w:rsidRDefault="002A5C63" w:rsidP="00645E4C">
            <w:pPr>
              <w:jc w:val="left"/>
              <w:rPr>
                <w:rFonts w:cs="Arial"/>
                <w:sz w:val="18"/>
                <w:szCs w:val="18"/>
              </w:rPr>
            </w:pPr>
            <w:r w:rsidRPr="00C56C81">
              <w:rPr>
                <w:rFonts w:cs="Arial"/>
                <w:sz w:val="18"/>
                <w:szCs w:val="18"/>
              </w:rPr>
              <w:t>AKTIVNA SNOV</w:t>
            </w:r>
          </w:p>
        </w:tc>
        <w:tc>
          <w:tcPr>
            <w:tcW w:w="1417" w:type="dxa"/>
            <w:tcBorders>
              <w:top w:val="single" w:sz="12" w:space="0" w:color="auto"/>
              <w:left w:val="single" w:sz="12" w:space="0" w:color="auto"/>
              <w:bottom w:val="single" w:sz="12" w:space="0" w:color="auto"/>
              <w:right w:val="single" w:sz="12" w:space="0" w:color="auto"/>
            </w:tcBorders>
          </w:tcPr>
          <w:p w14:paraId="77238827" w14:textId="77777777" w:rsidR="002A5C63" w:rsidRPr="00C56C81" w:rsidRDefault="002A5C63" w:rsidP="00645E4C">
            <w:pPr>
              <w:jc w:val="left"/>
              <w:rPr>
                <w:rFonts w:cs="Arial"/>
                <w:sz w:val="18"/>
                <w:szCs w:val="18"/>
              </w:rPr>
            </w:pPr>
            <w:r w:rsidRPr="00C56C81">
              <w:rPr>
                <w:rFonts w:cs="Arial"/>
                <w:sz w:val="18"/>
                <w:szCs w:val="18"/>
              </w:rPr>
              <w:t>FITOFARM.</w:t>
            </w:r>
          </w:p>
          <w:p w14:paraId="292B3415" w14:textId="77777777" w:rsidR="002A5C63" w:rsidRPr="00C56C81" w:rsidRDefault="002A5C63" w:rsidP="00645E4C">
            <w:pPr>
              <w:jc w:val="left"/>
              <w:rPr>
                <w:rFonts w:cs="Arial"/>
                <w:sz w:val="18"/>
                <w:szCs w:val="18"/>
              </w:rPr>
            </w:pPr>
            <w:r w:rsidRPr="00C56C81">
              <w:rPr>
                <w:rFonts w:cs="Arial"/>
                <w:sz w:val="18"/>
                <w:szCs w:val="18"/>
              </w:rPr>
              <w:t>SREDSTVO</w:t>
            </w:r>
          </w:p>
        </w:tc>
        <w:tc>
          <w:tcPr>
            <w:tcW w:w="2395" w:type="dxa"/>
            <w:gridSpan w:val="2"/>
            <w:tcBorders>
              <w:top w:val="single" w:sz="12" w:space="0" w:color="auto"/>
              <w:left w:val="single" w:sz="12" w:space="0" w:color="auto"/>
              <w:bottom w:val="single" w:sz="12" w:space="0" w:color="auto"/>
              <w:right w:val="single" w:sz="12" w:space="0" w:color="auto"/>
            </w:tcBorders>
          </w:tcPr>
          <w:p w14:paraId="7979E377" w14:textId="77777777" w:rsidR="002A5C63" w:rsidRPr="00C56C81" w:rsidRDefault="002A5C63" w:rsidP="00645E4C">
            <w:pPr>
              <w:jc w:val="left"/>
              <w:rPr>
                <w:rFonts w:cs="Arial"/>
                <w:sz w:val="18"/>
                <w:szCs w:val="18"/>
              </w:rPr>
            </w:pPr>
            <w:r w:rsidRPr="00C56C81">
              <w:rPr>
                <w:rFonts w:cs="Arial"/>
                <w:sz w:val="18"/>
                <w:szCs w:val="18"/>
              </w:rPr>
              <w:t>ODMEREK</w:t>
            </w:r>
          </w:p>
        </w:tc>
        <w:tc>
          <w:tcPr>
            <w:tcW w:w="1149" w:type="dxa"/>
            <w:tcBorders>
              <w:top w:val="single" w:sz="12" w:space="0" w:color="auto"/>
              <w:left w:val="single" w:sz="12" w:space="0" w:color="auto"/>
              <w:bottom w:val="single" w:sz="12" w:space="0" w:color="auto"/>
              <w:right w:val="single" w:sz="12" w:space="0" w:color="auto"/>
            </w:tcBorders>
          </w:tcPr>
          <w:p w14:paraId="54184444" w14:textId="77777777" w:rsidR="002A5C63" w:rsidRPr="00C56C81" w:rsidRDefault="002A5C63" w:rsidP="00645E4C">
            <w:pPr>
              <w:jc w:val="left"/>
              <w:rPr>
                <w:rFonts w:cs="Arial"/>
                <w:sz w:val="18"/>
                <w:szCs w:val="18"/>
              </w:rPr>
            </w:pPr>
            <w:r w:rsidRPr="00C56C81">
              <w:rPr>
                <w:rFonts w:cs="Arial"/>
                <w:sz w:val="18"/>
                <w:szCs w:val="18"/>
              </w:rPr>
              <w:t>KARENCA</w:t>
            </w:r>
          </w:p>
        </w:tc>
        <w:tc>
          <w:tcPr>
            <w:tcW w:w="4720" w:type="dxa"/>
            <w:tcBorders>
              <w:top w:val="single" w:sz="12" w:space="0" w:color="auto"/>
              <w:left w:val="single" w:sz="12" w:space="0" w:color="auto"/>
              <w:bottom w:val="single" w:sz="12" w:space="0" w:color="auto"/>
              <w:right w:val="single" w:sz="12" w:space="0" w:color="auto"/>
            </w:tcBorders>
          </w:tcPr>
          <w:p w14:paraId="41FFBE3E"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351E4642" w14:textId="77777777" w:rsidTr="00E9743A">
        <w:trPr>
          <w:jc w:val="center"/>
        </w:trPr>
        <w:tc>
          <w:tcPr>
            <w:tcW w:w="2584" w:type="dxa"/>
            <w:tcBorders>
              <w:top w:val="nil"/>
              <w:left w:val="single" w:sz="4" w:space="0" w:color="auto"/>
              <w:bottom w:val="single" w:sz="4" w:space="0" w:color="auto"/>
              <w:right w:val="single" w:sz="4" w:space="0" w:color="auto"/>
            </w:tcBorders>
          </w:tcPr>
          <w:p w14:paraId="1EE91F73"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559" w:type="dxa"/>
            <w:tcBorders>
              <w:top w:val="nil"/>
              <w:left w:val="single" w:sz="4" w:space="0" w:color="auto"/>
              <w:bottom w:val="single" w:sz="4" w:space="0" w:color="auto"/>
              <w:right w:val="single" w:sz="4" w:space="0" w:color="auto"/>
            </w:tcBorders>
          </w:tcPr>
          <w:p w14:paraId="70684B80" w14:textId="77777777" w:rsidR="002A5C63" w:rsidRPr="00C56C81" w:rsidRDefault="002A5C63" w:rsidP="00645E4C">
            <w:pPr>
              <w:jc w:val="left"/>
              <w:rPr>
                <w:rFonts w:cs="Arial"/>
                <w:sz w:val="18"/>
                <w:szCs w:val="18"/>
              </w:rPr>
            </w:pPr>
            <w:r w:rsidRPr="00C56C81">
              <w:rPr>
                <w:rFonts w:cs="Arial"/>
                <w:sz w:val="18"/>
                <w:szCs w:val="18"/>
              </w:rPr>
              <w:t>propakvizafop</w:t>
            </w:r>
          </w:p>
        </w:tc>
        <w:tc>
          <w:tcPr>
            <w:tcW w:w="1417" w:type="dxa"/>
            <w:tcBorders>
              <w:top w:val="nil"/>
              <w:left w:val="single" w:sz="4" w:space="0" w:color="auto"/>
              <w:bottom w:val="single" w:sz="4" w:space="0" w:color="auto"/>
              <w:right w:val="single" w:sz="4" w:space="0" w:color="auto"/>
            </w:tcBorders>
          </w:tcPr>
          <w:p w14:paraId="72EE6422" w14:textId="0568FC3A" w:rsidR="002A5C63" w:rsidRPr="00C56C81" w:rsidRDefault="002A5C63" w:rsidP="00EC6CBD">
            <w:pPr>
              <w:jc w:val="left"/>
              <w:rPr>
                <w:rFonts w:cs="Arial"/>
                <w:sz w:val="18"/>
                <w:szCs w:val="18"/>
              </w:rPr>
            </w:pPr>
            <w:r w:rsidRPr="00C56C81">
              <w:rPr>
                <w:rFonts w:cs="Arial"/>
                <w:sz w:val="18"/>
                <w:szCs w:val="18"/>
              </w:rPr>
              <w:t xml:space="preserve">Agil 100 EC </w:t>
            </w:r>
          </w:p>
        </w:tc>
        <w:tc>
          <w:tcPr>
            <w:tcW w:w="2378" w:type="dxa"/>
            <w:tcBorders>
              <w:top w:val="nil"/>
              <w:left w:val="single" w:sz="4" w:space="0" w:color="auto"/>
              <w:bottom w:val="single" w:sz="4" w:space="0" w:color="auto"/>
              <w:right w:val="single" w:sz="4" w:space="0" w:color="auto"/>
            </w:tcBorders>
          </w:tcPr>
          <w:p w14:paraId="3E847326" w14:textId="77777777" w:rsidR="002A5C63" w:rsidRPr="00C56C81" w:rsidRDefault="002A5C63" w:rsidP="00645E4C">
            <w:pPr>
              <w:jc w:val="left"/>
              <w:rPr>
                <w:rFonts w:cs="Arial"/>
                <w:sz w:val="18"/>
                <w:szCs w:val="18"/>
              </w:rPr>
            </w:pPr>
            <w:r w:rsidRPr="00C56C81">
              <w:rPr>
                <w:rFonts w:cs="Arial"/>
                <w:sz w:val="18"/>
                <w:szCs w:val="18"/>
              </w:rPr>
              <w:t>0,75-1,5 l/ha</w:t>
            </w:r>
          </w:p>
        </w:tc>
        <w:tc>
          <w:tcPr>
            <w:tcW w:w="1166" w:type="dxa"/>
            <w:gridSpan w:val="2"/>
            <w:tcBorders>
              <w:top w:val="nil"/>
              <w:left w:val="single" w:sz="4" w:space="0" w:color="auto"/>
              <w:bottom w:val="single" w:sz="4" w:space="0" w:color="auto"/>
              <w:right w:val="single" w:sz="4" w:space="0" w:color="auto"/>
            </w:tcBorders>
          </w:tcPr>
          <w:p w14:paraId="7A4249F3" w14:textId="77777777" w:rsidR="002A5C63" w:rsidRPr="00C56C81" w:rsidRDefault="002A5C63" w:rsidP="00645E4C">
            <w:pPr>
              <w:jc w:val="left"/>
              <w:rPr>
                <w:rFonts w:cs="Arial"/>
                <w:sz w:val="18"/>
                <w:szCs w:val="18"/>
              </w:rPr>
            </w:pPr>
            <w:r w:rsidRPr="00C56C81">
              <w:rPr>
                <w:rFonts w:cs="Arial"/>
                <w:sz w:val="18"/>
                <w:szCs w:val="18"/>
              </w:rPr>
              <w:t>30</w:t>
            </w:r>
          </w:p>
        </w:tc>
        <w:tc>
          <w:tcPr>
            <w:tcW w:w="4720" w:type="dxa"/>
            <w:tcBorders>
              <w:top w:val="nil"/>
              <w:left w:val="single" w:sz="4" w:space="0" w:color="auto"/>
              <w:bottom w:val="single" w:sz="4" w:space="0" w:color="auto"/>
              <w:right w:val="single" w:sz="4" w:space="0" w:color="auto"/>
            </w:tcBorders>
          </w:tcPr>
          <w:p w14:paraId="5C1BE49D" w14:textId="77777777" w:rsidR="002A5C63" w:rsidRPr="00C56C81" w:rsidRDefault="002A5C63" w:rsidP="00645E4C">
            <w:pPr>
              <w:jc w:val="left"/>
              <w:rPr>
                <w:rFonts w:cs="Arial"/>
                <w:b/>
                <w:sz w:val="18"/>
                <w:szCs w:val="18"/>
              </w:rPr>
            </w:pPr>
            <w:r w:rsidRPr="00C56C81">
              <w:rPr>
                <w:rFonts w:cs="Arial"/>
                <w:sz w:val="18"/>
                <w:szCs w:val="18"/>
              </w:rPr>
              <w:t xml:space="preserve">Uporaba po vzniku. </w:t>
            </w:r>
          </w:p>
        </w:tc>
      </w:tr>
      <w:tr w:rsidR="002A5C63" w:rsidRPr="00C56C81" w14:paraId="5DF059F0" w14:textId="77777777" w:rsidTr="00E9743A">
        <w:trPr>
          <w:jc w:val="center"/>
        </w:trPr>
        <w:tc>
          <w:tcPr>
            <w:tcW w:w="2584" w:type="dxa"/>
            <w:tcBorders>
              <w:top w:val="nil"/>
              <w:left w:val="single" w:sz="4" w:space="0" w:color="auto"/>
              <w:bottom w:val="single" w:sz="4" w:space="0" w:color="auto"/>
              <w:right w:val="single" w:sz="4" w:space="0" w:color="auto"/>
            </w:tcBorders>
          </w:tcPr>
          <w:p w14:paraId="657A290B" w14:textId="77777777" w:rsidR="002A5C63" w:rsidRPr="00C56C81" w:rsidRDefault="002A5C63" w:rsidP="00645E4C">
            <w:pPr>
              <w:jc w:val="left"/>
              <w:rPr>
                <w:rFonts w:cs="Arial"/>
                <w:sz w:val="18"/>
                <w:szCs w:val="18"/>
              </w:rPr>
            </w:pPr>
            <w:r w:rsidRPr="00C56C81">
              <w:rPr>
                <w:rFonts w:cs="Arial"/>
                <w:sz w:val="18"/>
                <w:szCs w:val="18"/>
              </w:rPr>
              <w:t>Ozkolistni in širokolistni pleveli</w:t>
            </w:r>
          </w:p>
        </w:tc>
        <w:tc>
          <w:tcPr>
            <w:tcW w:w="1559" w:type="dxa"/>
            <w:tcBorders>
              <w:top w:val="nil"/>
              <w:left w:val="single" w:sz="4" w:space="0" w:color="auto"/>
              <w:bottom w:val="single" w:sz="4" w:space="0" w:color="auto"/>
              <w:right w:val="single" w:sz="4" w:space="0" w:color="auto"/>
            </w:tcBorders>
          </w:tcPr>
          <w:p w14:paraId="1A856763" w14:textId="77777777" w:rsidR="002A5C63" w:rsidRPr="00C56C81" w:rsidRDefault="002A5C63" w:rsidP="00645E4C">
            <w:pPr>
              <w:jc w:val="left"/>
              <w:rPr>
                <w:rFonts w:cs="Arial"/>
                <w:sz w:val="18"/>
                <w:szCs w:val="18"/>
              </w:rPr>
            </w:pPr>
            <w:r w:rsidRPr="00C56C81">
              <w:rPr>
                <w:rFonts w:cs="Arial"/>
                <w:sz w:val="18"/>
                <w:szCs w:val="18"/>
              </w:rPr>
              <w:t>prosulfokarb</w:t>
            </w:r>
          </w:p>
        </w:tc>
        <w:tc>
          <w:tcPr>
            <w:tcW w:w="1417" w:type="dxa"/>
            <w:tcBorders>
              <w:top w:val="nil"/>
              <w:left w:val="single" w:sz="4" w:space="0" w:color="auto"/>
              <w:bottom w:val="single" w:sz="4" w:space="0" w:color="auto"/>
              <w:right w:val="single" w:sz="4" w:space="0" w:color="auto"/>
            </w:tcBorders>
          </w:tcPr>
          <w:p w14:paraId="0ADBF305" w14:textId="77777777" w:rsidR="002A5C63" w:rsidRPr="00C56C81" w:rsidRDefault="002A5C63" w:rsidP="00645E4C">
            <w:pPr>
              <w:jc w:val="left"/>
              <w:rPr>
                <w:rFonts w:cs="Arial"/>
                <w:sz w:val="18"/>
                <w:szCs w:val="18"/>
              </w:rPr>
            </w:pPr>
            <w:r w:rsidRPr="00C56C81">
              <w:rPr>
                <w:rFonts w:cs="Arial"/>
                <w:sz w:val="18"/>
                <w:szCs w:val="18"/>
              </w:rPr>
              <w:t>Boxer</w:t>
            </w:r>
          </w:p>
        </w:tc>
        <w:tc>
          <w:tcPr>
            <w:tcW w:w="2378" w:type="dxa"/>
            <w:tcBorders>
              <w:top w:val="nil"/>
              <w:left w:val="single" w:sz="4" w:space="0" w:color="auto"/>
              <w:bottom w:val="single" w:sz="4" w:space="0" w:color="auto"/>
              <w:right w:val="single" w:sz="4" w:space="0" w:color="auto"/>
            </w:tcBorders>
          </w:tcPr>
          <w:p w14:paraId="3306C72E" w14:textId="77777777" w:rsidR="002A5C63" w:rsidRPr="00C56C81" w:rsidRDefault="002A5C63" w:rsidP="00645E4C">
            <w:pPr>
              <w:jc w:val="left"/>
              <w:rPr>
                <w:rFonts w:cs="Arial"/>
                <w:sz w:val="18"/>
                <w:szCs w:val="18"/>
              </w:rPr>
            </w:pPr>
            <w:r w:rsidRPr="00C56C81">
              <w:rPr>
                <w:rFonts w:cs="Arial"/>
                <w:sz w:val="18"/>
                <w:szCs w:val="18"/>
              </w:rPr>
              <w:t>5 l/ha</w:t>
            </w:r>
          </w:p>
        </w:tc>
        <w:tc>
          <w:tcPr>
            <w:tcW w:w="1166" w:type="dxa"/>
            <w:gridSpan w:val="2"/>
            <w:tcBorders>
              <w:top w:val="nil"/>
              <w:left w:val="single" w:sz="4" w:space="0" w:color="auto"/>
              <w:bottom w:val="single" w:sz="4" w:space="0" w:color="auto"/>
              <w:right w:val="single" w:sz="4" w:space="0" w:color="auto"/>
            </w:tcBorders>
          </w:tcPr>
          <w:p w14:paraId="26140AAD" w14:textId="77777777" w:rsidR="002A5C63" w:rsidRPr="00C56C81" w:rsidRDefault="002A5C63" w:rsidP="00645E4C">
            <w:pPr>
              <w:jc w:val="left"/>
              <w:rPr>
                <w:rFonts w:cs="Arial"/>
                <w:sz w:val="18"/>
                <w:szCs w:val="18"/>
              </w:rPr>
            </w:pPr>
            <w:r w:rsidRPr="00C56C81">
              <w:rPr>
                <w:rFonts w:cs="Arial"/>
                <w:sz w:val="18"/>
                <w:szCs w:val="18"/>
              </w:rPr>
              <w:t>65</w:t>
            </w:r>
          </w:p>
        </w:tc>
        <w:tc>
          <w:tcPr>
            <w:tcW w:w="4720" w:type="dxa"/>
            <w:tcBorders>
              <w:top w:val="nil"/>
              <w:left w:val="single" w:sz="4" w:space="0" w:color="auto"/>
              <w:bottom w:val="single" w:sz="4" w:space="0" w:color="auto"/>
              <w:right w:val="single" w:sz="4" w:space="0" w:color="auto"/>
            </w:tcBorders>
          </w:tcPr>
          <w:p w14:paraId="69EA55F4" w14:textId="77777777" w:rsidR="002A5C63" w:rsidRPr="00C56C81" w:rsidRDefault="002A5C63" w:rsidP="00645E4C">
            <w:pPr>
              <w:jc w:val="left"/>
              <w:rPr>
                <w:rFonts w:cs="Arial"/>
                <w:sz w:val="18"/>
                <w:szCs w:val="18"/>
              </w:rPr>
            </w:pPr>
            <w:r w:rsidRPr="00C56C81">
              <w:rPr>
                <w:rFonts w:cs="Arial"/>
                <w:sz w:val="18"/>
                <w:szCs w:val="18"/>
              </w:rPr>
              <w:t>Uporaba zgodaj po vzniku, ko ima česen 2-4 v celoti razvite liste (BBCH 12-14). Priporoča se, da se sredstvo uporablja na površinah z večjo zapleveljenostjo.</w:t>
            </w:r>
          </w:p>
        </w:tc>
      </w:tr>
      <w:tr w:rsidR="002A5C63" w:rsidRPr="00C56C81" w14:paraId="42A643C3" w14:textId="77777777" w:rsidTr="00E9743A">
        <w:trPr>
          <w:jc w:val="center"/>
        </w:trPr>
        <w:tc>
          <w:tcPr>
            <w:tcW w:w="2584" w:type="dxa"/>
            <w:tcBorders>
              <w:top w:val="nil"/>
              <w:left w:val="single" w:sz="4" w:space="0" w:color="auto"/>
              <w:bottom w:val="single" w:sz="4" w:space="0" w:color="auto"/>
              <w:right w:val="single" w:sz="4" w:space="0" w:color="auto"/>
            </w:tcBorders>
          </w:tcPr>
          <w:p w14:paraId="68B74665" w14:textId="77777777" w:rsidR="002A5C63" w:rsidRPr="00C56C81" w:rsidRDefault="002A5C63" w:rsidP="00645E4C">
            <w:pPr>
              <w:jc w:val="left"/>
              <w:rPr>
                <w:rFonts w:cs="Arial"/>
                <w:sz w:val="18"/>
                <w:szCs w:val="18"/>
              </w:rPr>
            </w:pPr>
            <w:r w:rsidRPr="00C56C81">
              <w:rPr>
                <w:rFonts w:cs="Arial"/>
                <w:bCs/>
                <w:sz w:val="18"/>
                <w:szCs w:val="18"/>
                <w:lang w:eastAsia="sl-SI"/>
              </w:rPr>
              <w:t>Širokolistni in ozkolistni plevel</w:t>
            </w:r>
          </w:p>
        </w:tc>
        <w:tc>
          <w:tcPr>
            <w:tcW w:w="1559" w:type="dxa"/>
            <w:tcBorders>
              <w:top w:val="nil"/>
              <w:left w:val="single" w:sz="4" w:space="0" w:color="auto"/>
              <w:bottom w:val="single" w:sz="4" w:space="0" w:color="auto"/>
              <w:right w:val="single" w:sz="4" w:space="0" w:color="auto"/>
            </w:tcBorders>
          </w:tcPr>
          <w:p w14:paraId="5A147458" w14:textId="77777777" w:rsidR="002A5C63" w:rsidRPr="00C56C81" w:rsidRDefault="002A5C63" w:rsidP="00645E4C">
            <w:pPr>
              <w:jc w:val="left"/>
              <w:rPr>
                <w:rFonts w:cs="Arial"/>
                <w:sz w:val="18"/>
                <w:szCs w:val="18"/>
              </w:rPr>
            </w:pPr>
            <w:r w:rsidRPr="00C56C81">
              <w:rPr>
                <w:rFonts w:cs="Arial"/>
                <w:sz w:val="18"/>
                <w:szCs w:val="18"/>
              </w:rPr>
              <w:t>aklonifen</w:t>
            </w:r>
          </w:p>
        </w:tc>
        <w:tc>
          <w:tcPr>
            <w:tcW w:w="1417" w:type="dxa"/>
            <w:tcBorders>
              <w:top w:val="nil"/>
              <w:left w:val="single" w:sz="4" w:space="0" w:color="auto"/>
              <w:bottom w:val="single" w:sz="4" w:space="0" w:color="auto"/>
              <w:right w:val="single" w:sz="4" w:space="0" w:color="auto"/>
            </w:tcBorders>
          </w:tcPr>
          <w:p w14:paraId="5DC04423" w14:textId="77777777" w:rsidR="002A5C63" w:rsidRPr="00C56C81" w:rsidRDefault="002A5C63" w:rsidP="00645E4C">
            <w:pPr>
              <w:jc w:val="left"/>
              <w:rPr>
                <w:rFonts w:cs="Arial"/>
                <w:sz w:val="18"/>
                <w:szCs w:val="18"/>
              </w:rPr>
            </w:pPr>
            <w:r w:rsidRPr="00C56C81">
              <w:rPr>
                <w:rFonts w:cs="Arial"/>
                <w:sz w:val="18"/>
                <w:szCs w:val="18"/>
              </w:rPr>
              <w:t>Challenge 600</w:t>
            </w:r>
          </w:p>
        </w:tc>
        <w:tc>
          <w:tcPr>
            <w:tcW w:w="2378" w:type="dxa"/>
            <w:tcBorders>
              <w:top w:val="nil"/>
              <w:left w:val="single" w:sz="4" w:space="0" w:color="auto"/>
              <w:bottom w:val="single" w:sz="4" w:space="0" w:color="auto"/>
              <w:right w:val="single" w:sz="4" w:space="0" w:color="auto"/>
            </w:tcBorders>
          </w:tcPr>
          <w:p w14:paraId="3402C955" w14:textId="77777777" w:rsidR="002A5C63" w:rsidRPr="00C56C81" w:rsidRDefault="002A5C63" w:rsidP="00645E4C">
            <w:pPr>
              <w:jc w:val="left"/>
              <w:rPr>
                <w:rFonts w:cs="Arial"/>
                <w:sz w:val="18"/>
                <w:szCs w:val="18"/>
              </w:rPr>
            </w:pPr>
            <w:r w:rsidRPr="00C56C81">
              <w:rPr>
                <w:rFonts w:cs="Arial"/>
                <w:sz w:val="18"/>
                <w:szCs w:val="18"/>
              </w:rPr>
              <w:t>2,5  l/ha</w:t>
            </w:r>
          </w:p>
        </w:tc>
        <w:tc>
          <w:tcPr>
            <w:tcW w:w="1166" w:type="dxa"/>
            <w:gridSpan w:val="2"/>
            <w:tcBorders>
              <w:top w:val="nil"/>
              <w:left w:val="single" w:sz="4" w:space="0" w:color="auto"/>
              <w:bottom w:val="single" w:sz="4" w:space="0" w:color="auto"/>
              <w:right w:val="single" w:sz="4" w:space="0" w:color="auto"/>
            </w:tcBorders>
          </w:tcPr>
          <w:p w14:paraId="69F29AD1" w14:textId="77777777" w:rsidR="002A5C63" w:rsidRPr="00C56C81" w:rsidRDefault="002A5C63" w:rsidP="00645E4C">
            <w:pPr>
              <w:jc w:val="left"/>
              <w:rPr>
                <w:rFonts w:cs="Arial"/>
                <w:sz w:val="18"/>
                <w:szCs w:val="18"/>
              </w:rPr>
            </w:pPr>
            <w:r w:rsidRPr="00C56C81">
              <w:rPr>
                <w:rFonts w:cs="Arial"/>
                <w:sz w:val="18"/>
                <w:szCs w:val="18"/>
              </w:rPr>
              <w:t>90</w:t>
            </w:r>
          </w:p>
        </w:tc>
        <w:tc>
          <w:tcPr>
            <w:tcW w:w="4720" w:type="dxa"/>
            <w:tcBorders>
              <w:top w:val="nil"/>
              <w:left w:val="single" w:sz="4" w:space="0" w:color="auto"/>
              <w:bottom w:val="single" w:sz="4" w:space="0" w:color="auto"/>
              <w:right w:val="single" w:sz="4" w:space="0" w:color="auto"/>
            </w:tcBorders>
          </w:tcPr>
          <w:p w14:paraId="1B2A3512" w14:textId="77777777"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Uporaba po setvi, pred vznikom.</w:t>
            </w:r>
          </w:p>
          <w:p w14:paraId="3D42B1A8" w14:textId="77777777" w:rsidR="002A5C63" w:rsidRPr="00C56C81" w:rsidRDefault="002A5C63" w:rsidP="00645E4C">
            <w:pPr>
              <w:jc w:val="left"/>
              <w:rPr>
                <w:rFonts w:cs="Arial"/>
                <w:sz w:val="18"/>
                <w:szCs w:val="18"/>
              </w:rPr>
            </w:pPr>
            <w:r w:rsidRPr="00C56C81">
              <w:rPr>
                <w:rFonts w:cs="Arial"/>
                <w:sz w:val="18"/>
                <w:szCs w:val="18"/>
                <w:lang w:eastAsia="sl-SI"/>
              </w:rPr>
              <w:t>Za dobro delovanje je pomembna vlaga v tleh.</w:t>
            </w:r>
          </w:p>
        </w:tc>
      </w:tr>
      <w:tr w:rsidR="002A5C63" w:rsidRPr="00C56C81" w14:paraId="73B832F3" w14:textId="77777777" w:rsidTr="00E9743A">
        <w:trPr>
          <w:jc w:val="center"/>
        </w:trPr>
        <w:tc>
          <w:tcPr>
            <w:tcW w:w="2584" w:type="dxa"/>
            <w:tcBorders>
              <w:top w:val="nil"/>
              <w:left w:val="single" w:sz="4" w:space="0" w:color="auto"/>
              <w:bottom w:val="single" w:sz="4" w:space="0" w:color="auto"/>
              <w:right w:val="single" w:sz="4" w:space="0" w:color="auto"/>
            </w:tcBorders>
          </w:tcPr>
          <w:p w14:paraId="7F825F7C" w14:textId="77777777" w:rsidR="002A5C63" w:rsidRPr="00C56C81" w:rsidRDefault="002A5C63" w:rsidP="00645E4C">
            <w:pPr>
              <w:jc w:val="left"/>
              <w:rPr>
                <w:rFonts w:cs="Arial"/>
                <w:bCs/>
                <w:sz w:val="18"/>
                <w:szCs w:val="18"/>
                <w:lang w:eastAsia="sl-SI"/>
              </w:rPr>
            </w:pPr>
            <w:r w:rsidRPr="00C56C81">
              <w:rPr>
                <w:rFonts w:cs="Arial"/>
                <w:bCs/>
                <w:sz w:val="18"/>
                <w:szCs w:val="18"/>
                <w:lang w:eastAsia="sl-SI"/>
              </w:rPr>
              <w:t>Širokolistni in ozkolistni plevel</w:t>
            </w:r>
          </w:p>
        </w:tc>
        <w:tc>
          <w:tcPr>
            <w:tcW w:w="1559" w:type="dxa"/>
            <w:tcBorders>
              <w:top w:val="nil"/>
              <w:left w:val="single" w:sz="4" w:space="0" w:color="auto"/>
              <w:bottom w:val="single" w:sz="4" w:space="0" w:color="auto"/>
              <w:right w:val="single" w:sz="4" w:space="0" w:color="auto"/>
            </w:tcBorders>
          </w:tcPr>
          <w:p w14:paraId="47961B79" w14:textId="77777777" w:rsidR="002A5C63" w:rsidRPr="00C56C81" w:rsidRDefault="002A5C63" w:rsidP="00645E4C">
            <w:pPr>
              <w:jc w:val="left"/>
              <w:rPr>
                <w:rFonts w:cs="Arial"/>
                <w:sz w:val="18"/>
                <w:szCs w:val="18"/>
              </w:rPr>
            </w:pPr>
            <w:r w:rsidRPr="00C56C81">
              <w:rPr>
                <w:rFonts w:cs="Arial"/>
                <w:sz w:val="18"/>
                <w:szCs w:val="18"/>
              </w:rPr>
              <w:t>aklonifen</w:t>
            </w:r>
          </w:p>
        </w:tc>
        <w:tc>
          <w:tcPr>
            <w:tcW w:w="1417" w:type="dxa"/>
            <w:tcBorders>
              <w:top w:val="nil"/>
              <w:left w:val="single" w:sz="4" w:space="0" w:color="auto"/>
              <w:bottom w:val="single" w:sz="4" w:space="0" w:color="auto"/>
              <w:right w:val="single" w:sz="4" w:space="0" w:color="auto"/>
            </w:tcBorders>
          </w:tcPr>
          <w:p w14:paraId="64A8BB82" w14:textId="77777777" w:rsidR="002A5C63" w:rsidRPr="00C56C81" w:rsidRDefault="002A5C63" w:rsidP="00645E4C">
            <w:pPr>
              <w:jc w:val="left"/>
              <w:rPr>
                <w:rFonts w:cs="Arial"/>
                <w:sz w:val="18"/>
                <w:szCs w:val="18"/>
              </w:rPr>
            </w:pPr>
            <w:r w:rsidRPr="00C56C81">
              <w:rPr>
                <w:rFonts w:cs="Arial"/>
                <w:sz w:val="18"/>
                <w:szCs w:val="18"/>
              </w:rPr>
              <w:t>Challenge</w:t>
            </w:r>
          </w:p>
        </w:tc>
        <w:tc>
          <w:tcPr>
            <w:tcW w:w="2378" w:type="dxa"/>
            <w:tcBorders>
              <w:top w:val="nil"/>
              <w:left w:val="single" w:sz="4" w:space="0" w:color="auto"/>
              <w:bottom w:val="single" w:sz="4" w:space="0" w:color="auto"/>
              <w:right w:val="single" w:sz="4" w:space="0" w:color="auto"/>
            </w:tcBorders>
          </w:tcPr>
          <w:p w14:paraId="382E602A" w14:textId="77777777" w:rsidR="002A5C63" w:rsidRPr="00C56C81" w:rsidRDefault="002A5C63" w:rsidP="00645E4C">
            <w:pPr>
              <w:jc w:val="left"/>
              <w:rPr>
                <w:rFonts w:cs="Arial"/>
                <w:sz w:val="18"/>
                <w:szCs w:val="18"/>
              </w:rPr>
            </w:pPr>
            <w:r w:rsidRPr="00C56C81">
              <w:rPr>
                <w:rFonts w:cs="Arial"/>
                <w:sz w:val="18"/>
                <w:szCs w:val="18"/>
              </w:rPr>
              <w:t>2,5  l/ha</w:t>
            </w:r>
          </w:p>
        </w:tc>
        <w:tc>
          <w:tcPr>
            <w:tcW w:w="1166" w:type="dxa"/>
            <w:gridSpan w:val="2"/>
            <w:tcBorders>
              <w:top w:val="nil"/>
              <w:left w:val="single" w:sz="4" w:space="0" w:color="auto"/>
              <w:bottom w:val="single" w:sz="4" w:space="0" w:color="auto"/>
              <w:right w:val="single" w:sz="4" w:space="0" w:color="auto"/>
            </w:tcBorders>
          </w:tcPr>
          <w:p w14:paraId="662C0159" w14:textId="77777777" w:rsidR="002A5C63" w:rsidRPr="00C56C81" w:rsidRDefault="002A5C63" w:rsidP="00645E4C">
            <w:pPr>
              <w:jc w:val="left"/>
              <w:rPr>
                <w:rFonts w:cs="Arial"/>
                <w:sz w:val="18"/>
                <w:szCs w:val="18"/>
              </w:rPr>
            </w:pPr>
            <w:r w:rsidRPr="00C56C81">
              <w:rPr>
                <w:rFonts w:cs="Arial"/>
                <w:sz w:val="18"/>
                <w:szCs w:val="18"/>
              </w:rPr>
              <w:t>90</w:t>
            </w:r>
          </w:p>
        </w:tc>
        <w:tc>
          <w:tcPr>
            <w:tcW w:w="4720" w:type="dxa"/>
            <w:tcBorders>
              <w:top w:val="nil"/>
              <w:left w:val="single" w:sz="4" w:space="0" w:color="auto"/>
              <w:bottom w:val="single" w:sz="4" w:space="0" w:color="auto"/>
              <w:right w:val="single" w:sz="4" w:space="0" w:color="auto"/>
            </w:tcBorders>
          </w:tcPr>
          <w:p w14:paraId="413CA838" w14:textId="77777777"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Uporaba po setvi, pred vznikom.</w:t>
            </w:r>
          </w:p>
          <w:p w14:paraId="4F0E53F8" w14:textId="77777777"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Za dobro delovanje je pomembna vlaga v tleh.</w:t>
            </w:r>
          </w:p>
        </w:tc>
      </w:tr>
      <w:tr w:rsidR="002A5C63" w:rsidRPr="00C56C81" w14:paraId="0BF28F28" w14:textId="77777777" w:rsidTr="00E9743A">
        <w:trPr>
          <w:jc w:val="center"/>
        </w:trPr>
        <w:tc>
          <w:tcPr>
            <w:tcW w:w="2584" w:type="dxa"/>
            <w:tcBorders>
              <w:top w:val="nil"/>
              <w:left w:val="single" w:sz="4" w:space="0" w:color="auto"/>
              <w:bottom w:val="single" w:sz="4" w:space="0" w:color="auto"/>
              <w:right w:val="single" w:sz="4" w:space="0" w:color="auto"/>
            </w:tcBorders>
          </w:tcPr>
          <w:p w14:paraId="7C8776A8" w14:textId="77777777" w:rsidR="002A5C63" w:rsidRPr="00C56C81" w:rsidRDefault="002A5C63" w:rsidP="00645E4C">
            <w:pPr>
              <w:jc w:val="left"/>
              <w:rPr>
                <w:rFonts w:cs="Arial"/>
                <w:bCs/>
                <w:sz w:val="18"/>
                <w:szCs w:val="18"/>
                <w:lang w:eastAsia="sl-SI"/>
              </w:rPr>
            </w:pPr>
            <w:r w:rsidRPr="00C56C81">
              <w:rPr>
                <w:rFonts w:cs="Arial"/>
                <w:bCs/>
                <w:sz w:val="18"/>
                <w:szCs w:val="18"/>
                <w:lang w:eastAsia="sl-SI"/>
              </w:rPr>
              <w:t>Enoletni ozkolistni plevel, plazeča pirnica</w:t>
            </w:r>
          </w:p>
        </w:tc>
        <w:tc>
          <w:tcPr>
            <w:tcW w:w="1559" w:type="dxa"/>
            <w:tcBorders>
              <w:top w:val="nil"/>
              <w:left w:val="single" w:sz="4" w:space="0" w:color="auto"/>
              <w:bottom w:val="single" w:sz="4" w:space="0" w:color="auto"/>
              <w:right w:val="single" w:sz="4" w:space="0" w:color="auto"/>
            </w:tcBorders>
          </w:tcPr>
          <w:p w14:paraId="73DFF7E6" w14:textId="77777777" w:rsidR="002A5C63" w:rsidRPr="00C56C81" w:rsidRDefault="002A5C63" w:rsidP="00645E4C">
            <w:pPr>
              <w:jc w:val="left"/>
              <w:rPr>
                <w:rFonts w:cs="Arial"/>
                <w:sz w:val="18"/>
                <w:szCs w:val="18"/>
              </w:rPr>
            </w:pPr>
            <w:r w:rsidRPr="00C56C81">
              <w:rPr>
                <w:rFonts w:cs="Arial"/>
                <w:sz w:val="18"/>
                <w:szCs w:val="18"/>
              </w:rPr>
              <w:t>kletodim</w:t>
            </w:r>
          </w:p>
        </w:tc>
        <w:tc>
          <w:tcPr>
            <w:tcW w:w="1417" w:type="dxa"/>
            <w:tcBorders>
              <w:top w:val="nil"/>
              <w:left w:val="single" w:sz="4" w:space="0" w:color="auto"/>
              <w:bottom w:val="single" w:sz="4" w:space="0" w:color="auto"/>
              <w:right w:val="single" w:sz="4" w:space="0" w:color="auto"/>
            </w:tcBorders>
          </w:tcPr>
          <w:p w14:paraId="72362FE8" w14:textId="77777777" w:rsidR="002A5C63" w:rsidRPr="00C56C81" w:rsidRDefault="002A5C63" w:rsidP="00645E4C">
            <w:pPr>
              <w:jc w:val="left"/>
              <w:rPr>
                <w:rFonts w:cs="Arial"/>
                <w:sz w:val="18"/>
                <w:szCs w:val="18"/>
              </w:rPr>
            </w:pPr>
            <w:r w:rsidRPr="00C56C81">
              <w:rPr>
                <w:rFonts w:cs="Arial"/>
                <w:sz w:val="18"/>
                <w:szCs w:val="18"/>
              </w:rPr>
              <w:t>Select super</w:t>
            </w:r>
          </w:p>
        </w:tc>
        <w:tc>
          <w:tcPr>
            <w:tcW w:w="2378" w:type="dxa"/>
            <w:tcBorders>
              <w:top w:val="nil"/>
              <w:left w:val="single" w:sz="4" w:space="0" w:color="auto"/>
              <w:bottom w:val="single" w:sz="4" w:space="0" w:color="auto"/>
              <w:right w:val="single" w:sz="4" w:space="0" w:color="auto"/>
            </w:tcBorders>
          </w:tcPr>
          <w:p w14:paraId="23D8D324" w14:textId="77777777" w:rsidR="002A5C63" w:rsidRPr="00C56C81" w:rsidRDefault="002A5C63" w:rsidP="00645E4C">
            <w:pPr>
              <w:jc w:val="left"/>
              <w:rPr>
                <w:rFonts w:cs="Arial"/>
                <w:sz w:val="18"/>
                <w:szCs w:val="18"/>
              </w:rPr>
            </w:pPr>
            <w:r w:rsidRPr="00C56C81">
              <w:rPr>
                <w:rFonts w:cs="Arial"/>
                <w:sz w:val="18"/>
                <w:szCs w:val="18"/>
              </w:rPr>
              <w:t>1,0-2,0 l/ha</w:t>
            </w:r>
          </w:p>
        </w:tc>
        <w:tc>
          <w:tcPr>
            <w:tcW w:w="1166" w:type="dxa"/>
            <w:gridSpan w:val="2"/>
            <w:tcBorders>
              <w:top w:val="nil"/>
              <w:left w:val="single" w:sz="4" w:space="0" w:color="auto"/>
              <w:bottom w:val="single" w:sz="4" w:space="0" w:color="auto"/>
              <w:right w:val="single" w:sz="4" w:space="0" w:color="auto"/>
            </w:tcBorders>
          </w:tcPr>
          <w:p w14:paraId="5028C94B" w14:textId="77777777" w:rsidR="002A5C63" w:rsidRPr="00C56C81" w:rsidRDefault="002A5C63" w:rsidP="00645E4C">
            <w:pPr>
              <w:jc w:val="left"/>
              <w:rPr>
                <w:rFonts w:cs="Arial"/>
                <w:sz w:val="18"/>
                <w:szCs w:val="18"/>
              </w:rPr>
            </w:pPr>
            <w:r w:rsidRPr="00C56C81">
              <w:rPr>
                <w:rFonts w:cs="Arial"/>
                <w:sz w:val="18"/>
                <w:szCs w:val="18"/>
              </w:rPr>
              <w:t>28</w:t>
            </w:r>
          </w:p>
        </w:tc>
        <w:tc>
          <w:tcPr>
            <w:tcW w:w="4720" w:type="dxa"/>
            <w:tcBorders>
              <w:top w:val="nil"/>
              <w:left w:val="single" w:sz="4" w:space="0" w:color="auto"/>
              <w:bottom w:val="single" w:sz="4" w:space="0" w:color="auto"/>
              <w:right w:val="single" w:sz="4" w:space="0" w:color="auto"/>
            </w:tcBorders>
          </w:tcPr>
          <w:p w14:paraId="47BF2B72" w14:textId="77777777"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Enoletni ozkolistni plevel naj ima v času tretiranja razvite vsaj 3 liste, plazeča pirnica naj bo v času tretiranja visoka od 15 do največ 35 cm.</w:t>
            </w:r>
          </w:p>
        </w:tc>
      </w:tr>
      <w:tr w:rsidR="002A5C63" w:rsidRPr="00C56C81" w14:paraId="59F71BC8" w14:textId="77777777" w:rsidTr="00E9743A">
        <w:trPr>
          <w:jc w:val="center"/>
        </w:trPr>
        <w:tc>
          <w:tcPr>
            <w:tcW w:w="2584" w:type="dxa"/>
            <w:tcBorders>
              <w:top w:val="nil"/>
              <w:left w:val="single" w:sz="4" w:space="0" w:color="auto"/>
              <w:bottom w:val="single" w:sz="4" w:space="0" w:color="auto"/>
              <w:right w:val="single" w:sz="4" w:space="0" w:color="auto"/>
            </w:tcBorders>
          </w:tcPr>
          <w:p w14:paraId="736AA3BB" w14:textId="77777777" w:rsidR="002A5C63" w:rsidRPr="00C56C81" w:rsidRDefault="002A5C63" w:rsidP="00645E4C">
            <w:pPr>
              <w:jc w:val="left"/>
              <w:rPr>
                <w:rFonts w:cs="Arial"/>
                <w:sz w:val="18"/>
                <w:szCs w:val="18"/>
              </w:rPr>
            </w:pPr>
            <w:r w:rsidRPr="00C56C81">
              <w:rPr>
                <w:rFonts w:cs="Arial"/>
                <w:sz w:val="18"/>
                <w:szCs w:val="18"/>
              </w:rPr>
              <w:t>Enoletni širokolistni pleveli in nekatere vrste večletnih širokolistnih plevelov</w:t>
            </w:r>
          </w:p>
        </w:tc>
        <w:tc>
          <w:tcPr>
            <w:tcW w:w="1559" w:type="dxa"/>
            <w:tcBorders>
              <w:top w:val="nil"/>
              <w:left w:val="single" w:sz="4" w:space="0" w:color="auto"/>
              <w:bottom w:val="single" w:sz="4" w:space="0" w:color="auto"/>
              <w:right w:val="single" w:sz="4" w:space="0" w:color="auto"/>
            </w:tcBorders>
          </w:tcPr>
          <w:p w14:paraId="5D183198" w14:textId="77777777" w:rsidR="002A5C63" w:rsidRPr="00C56C81" w:rsidRDefault="002A5C63" w:rsidP="00645E4C">
            <w:pPr>
              <w:jc w:val="left"/>
              <w:rPr>
                <w:rFonts w:cs="Arial"/>
                <w:sz w:val="18"/>
                <w:szCs w:val="18"/>
              </w:rPr>
            </w:pPr>
            <w:r w:rsidRPr="00C56C81">
              <w:rPr>
                <w:rFonts w:cs="Arial"/>
                <w:sz w:val="18"/>
                <w:szCs w:val="18"/>
              </w:rPr>
              <w:t>fluroksipir</w:t>
            </w:r>
          </w:p>
        </w:tc>
        <w:tc>
          <w:tcPr>
            <w:tcW w:w="1417" w:type="dxa"/>
            <w:tcBorders>
              <w:top w:val="nil"/>
              <w:left w:val="single" w:sz="4" w:space="0" w:color="auto"/>
              <w:bottom w:val="single" w:sz="4" w:space="0" w:color="auto"/>
              <w:right w:val="single" w:sz="4" w:space="0" w:color="auto"/>
            </w:tcBorders>
          </w:tcPr>
          <w:p w14:paraId="04338D62" w14:textId="77777777" w:rsidR="002A5C63" w:rsidRPr="00C56C81" w:rsidRDefault="002A5C63" w:rsidP="00645E4C">
            <w:pPr>
              <w:jc w:val="left"/>
              <w:rPr>
                <w:rFonts w:cs="Arial"/>
                <w:sz w:val="18"/>
                <w:szCs w:val="18"/>
              </w:rPr>
            </w:pPr>
            <w:r w:rsidRPr="00C56C81">
              <w:rPr>
                <w:rFonts w:cs="Arial"/>
                <w:sz w:val="18"/>
                <w:szCs w:val="18"/>
              </w:rPr>
              <w:t>Starane forte</w:t>
            </w:r>
          </w:p>
        </w:tc>
        <w:tc>
          <w:tcPr>
            <w:tcW w:w="2378" w:type="dxa"/>
            <w:tcBorders>
              <w:top w:val="nil"/>
              <w:left w:val="single" w:sz="4" w:space="0" w:color="auto"/>
              <w:bottom w:val="single" w:sz="4" w:space="0" w:color="auto"/>
              <w:right w:val="single" w:sz="4" w:space="0" w:color="auto"/>
            </w:tcBorders>
          </w:tcPr>
          <w:p w14:paraId="48C39110" w14:textId="77777777" w:rsidR="002A5C63" w:rsidRPr="00C56C81" w:rsidRDefault="002A5C63" w:rsidP="00645E4C">
            <w:pPr>
              <w:jc w:val="left"/>
              <w:rPr>
                <w:rFonts w:cs="Arial"/>
                <w:sz w:val="18"/>
                <w:szCs w:val="18"/>
              </w:rPr>
            </w:pPr>
            <w:r w:rsidRPr="00C56C81">
              <w:rPr>
                <w:rFonts w:cs="Arial"/>
                <w:sz w:val="18"/>
                <w:szCs w:val="18"/>
              </w:rPr>
              <w:t>0,3 l/ha</w:t>
            </w:r>
          </w:p>
        </w:tc>
        <w:tc>
          <w:tcPr>
            <w:tcW w:w="1166" w:type="dxa"/>
            <w:gridSpan w:val="2"/>
            <w:tcBorders>
              <w:top w:val="nil"/>
              <w:left w:val="single" w:sz="4" w:space="0" w:color="auto"/>
              <w:bottom w:val="single" w:sz="4" w:space="0" w:color="auto"/>
              <w:right w:val="single" w:sz="4" w:space="0" w:color="auto"/>
            </w:tcBorders>
          </w:tcPr>
          <w:p w14:paraId="11A0EFF4" w14:textId="77777777" w:rsidR="002A5C63" w:rsidRPr="00C56C81" w:rsidRDefault="002A5C63" w:rsidP="00645E4C">
            <w:pPr>
              <w:jc w:val="left"/>
              <w:rPr>
                <w:rFonts w:cs="Arial"/>
                <w:sz w:val="18"/>
                <w:szCs w:val="18"/>
              </w:rPr>
            </w:pPr>
            <w:r w:rsidRPr="00C56C81">
              <w:rPr>
                <w:rFonts w:cs="Arial"/>
                <w:sz w:val="18"/>
                <w:szCs w:val="18"/>
              </w:rPr>
              <w:t>ČU</w:t>
            </w:r>
          </w:p>
        </w:tc>
        <w:tc>
          <w:tcPr>
            <w:tcW w:w="4720" w:type="dxa"/>
            <w:tcBorders>
              <w:top w:val="nil"/>
              <w:left w:val="single" w:sz="4" w:space="0" w:color="auto"/>
              <w:bottom w:val="single" w:sz="4" w:space="0" w:color="auto"/>
              <w:right w:val="single" w:sz="4" w:space="0" w:color="auto"/>
            </w:tcBorders>
          </w:tcPr>
          <w:p w14:paraId="66220EA6" w14:textId="77777777" w:rsidR="002A5C63" w:rsidRPr="00C56C81" w:rsidRDefault="002A5C63" w:rsidP="00645E4C">
            <w:pPr>
              <w:pStyle w:val="Telobesedila2"/>
              <w:rPr>
                <w:rFonts w:cs="Arial"/>
              </w:rPr>
            </w:pPr>
            <w:r w:rsidRPr="00C56C81">
              <w:rPr>
                <w:rFonts w:cs="Arial"/>
              </w:rPr>
              <w:t>Tretira se od razvojne faze, ko je prvi list (&gt; 3 cm) jasno viden, do razvojne faze petega lista (&gt; 3 cm) (BBCH 11-</w:t>
            </w:r>
          </w:p>
          <w:p w14:paraId="4398DA2F" w14:textId="77777777" w:rsidR="002A5C63" w:rsidRPr="00C56C81" w:rsidRDefault="002A5C63" w:rsidP="00645E4C">
            <w:pPr>
              <w:pStyle w:val="Telobesedila2"/>
              <w:tabs>
                <w:tab w:val="clear" w:pos="1420"/>
              </w:tabs>
              <w:rPr>
                <w:rFonts w:cs="Arial"/>
              </w:rPr>
            </w:pPr>
            <w:r w:rsidRPr="00C56C81">
              <w:rPr>
                <w:rFonts w:cs="Arial"/>
              </w:rPr>
              <w:t>15).</w:t>
            </w:r>
          </w:p>
        </w:tc>
      </w:tr>
      <w:tr w:rsidR="002A5C63" w:rsidRPr="00C56C81" w14:paraId="79C8E626" w14:textId="77777777" w:rsidTr="00E9743A">
        <w:trPr>
          <w:jc w:val="center"/>
        </w:trPr>
        <w:tc>
          <w:tcPr>
            <w:tcW w:w="2584" w:type="dxa"/>
            <w:tcBorders>
              <w:top w:val="nil"/>
              <w:left w:val="single" w:sz="4" w:space="0" w:color="auto"/>
              <w:bottom w:val="single" w:sz="4" w:space="0" w:color="auto"/>
              <w:right w:val="single" w:sz="4" w:space="0" w:color="auto"/>
            </w:tcBorders>
          </w:tcPr>
          <w:p w14:paraId="77F1B845" w14:textId="77777777" w:rsidR="002A5C63" w:rsidRPr="00C56C81" w:rsidRDefault="002A5C63" w:rsidP="00645E4C">
            <w:pPr>
              <w:jc w:val="left"/>
              <w:rPr>
                <w:rFonts w:cs="Arial"/>
                <w:sz w:val="18"/>
                <w:szCs w:val="18"/>
              </w:rPr>
            </w:pPr>
            <w:r w:rsidRPr="00C56C81">
              <w:rPr>
                <w:rFonts w:cs="Arial"/>
                <w:sz w:val="18"/>
                <w:szCs w:val="18"/>
              </w:rPr>
              <w:t>Enoletni pleveli</w:t>
            </w:r>
          </w:p>
        </w:tc>
        <w:tc>
          <w:tcPr>
            <w:tcW w:w="1559" w:type="dxa"/>
            <w:tcBorders>
              <w:top w:val="nil"/>
              <w:left w:val="single" w:sz="4" w:space="0" w:color="auto"/>
              <w:bottom w:val="single" w:sz="4" w:space="0" w:color="auto"/>
              <w:right w:val="single" w:sz="4" w:space="0" w:color="auto"/>
            </w:tcBorders>
          </w:tcPr>
          <w:p w14:paraId="0F372F7F" w14:textId="77777777" w:rsidR="002A5C63" w:rsidRPr="00C56C81" w:rsidRDefault="002A5C63" w:rsidP="00645E4C">
            <w:pPr>
              <w:jc w:val="left"/>
              <w:rPr>
                <w:rFonts w:cs="Arial"/>
                <w:sz w:val="18"/>
                <w:szCs w:val="18"/>
              </w:rPr>
            </w:pPr>
            <w:r w:rsidRPr="00C56C81">
              <w:rPr>
                <w:rFonts w:cs="Arial"/>
                <w:sz w:val="18"/>
                <w:szCs w:val="18"/>
              </w:rPr>
              <w:t>pendimetalin</w:t>
            </w:r>
          </w:p>
        </w:tc>
        <w:tc>
          <w:tcPr>
            <w:tcW w:w="1417" w:type="dxa"/>
            <w:tcBorders>
              <w:top w:val="nil"/>
              <w:left w:val="single" w:sz="4" w:space="0" w:color="auto"/>
              <w:bottom w:val="single" w:sz="4" w:space="0" w:color="auto"/>
              <w:right w:val="single" w:sz="4" w:space="0" w:color="auto"/>
            </w:tcBorders>
          </w:tcPr>
          <w:p w14:paraId="5325DB80" w14:textId="77777777" w:rsidR="002A5C63" w:rsidRPr="00C56C81" w:rsidRDefault="002A5C63" w:rsidP="00645E4C">
            <w:pPr>
              <w:jc w:val="left"/>
              <w:rPr>
                <w:rFonts w:cs="Arial"/>
                <w:sz w:val="18"/>
                <w:szCs w:val="18"/>
              </w:rPr>
            </w:pPr>
            <w:r w:rsidRPr="00C56C81">
              <w:rPr>
                <w:rFonts w:cs="Arial"/>
                <w:sz w:val="18"/>
                <w:szCs w:val="18"/>
              </w:rPr>
              <w:t>Stomp aqua</w:t>
            </w:r>
          </w:p>
        </w:tc>
        <w:tc>
          <w:tcPr>
            <w:tcW w:w="2378" w:type="dxa"/>
            <w:tcBorders>
              <w:top w:val="nil"/>
              <w:left w:val="single" w:sz="4" w:space="0" w:color="auto"/>
              <w:bottom w:val="single" w:sz="4" w:space="0" w:color="auto"/>
              <w:right w:val="single" w:sz="4" w:space="0" w:color="auto"/>
            </w:tcBorders>
          </w:tcPr>
          <w:p w14:paraId="6E629876" w14:textId="77777777" w:rsidR="002A5C63" w:rsidRPr="00C56C81" w:rsidRDefault="002A5C63" w:rsidP="00645E4C">
            <w:pPr>
              <w:jc w:val="left"/>
              <w:rPr>
                <w:rFonts w:cs="Arial"/>
                <w:sz w:val="18"/>
                <w:szCs w:val="18"/>
              </w:rPr>
            </w:pPr>
            <w:r w:rsidRPr="00C56C81">
              <w:rPr>
                <w:rFonts w:cs="Arial"/>
                <w:sz w:val="18"/>
                <w:szCs w:val="18"/>
              </w:rPr>
              <w:t>2,9 l/ha</w:t>
            </w:r>
          </w:p>
        </w:tc>
        <w:tc>
          <w:tcPr>
            <w:tcW w:w="1166" w:type="dxa"/>
            <w:gridSpan w:val="2"/>
            <w:tcBorders>
              <w:top w:val="nil"/>
              <w:left w:val="single" w:sz="4" w:space="0" w:color="auto"/>
              <w:bottom w:val="single" w:sz="4" w:space="0" w:color="auto"/>
              <w:right w:val="single" w:sz="4" w:space="0" w:color="auto"/>
            </w:tcBorders>
          </w:tcPr>
          <w:p w14:paraId="577FD456" w14:textId="77777777" w:rsidR="002A5C63" w:rsidRPr="00C56C81" w:rsidRDefault="002A5C63" w:rsidP="00645E4C">
            <w:pPr>
              <w:jc w:val="left"/>
              <w:rPr>
                <w:rFonts w:cs="Arial"/>
                <w:sz w:val="18"/>
                <w:szCs w:val="18"/>
              </w:rPr>
            </w:pPr>
            <w:r w:rsidRPr="00C56C81">
              <w:rPr>
                <w:rFonts w:cs="Arial"/>
                <w:sz w:val="18"/>
                <w:szCs w:val="18"/>
              </w:rPr>
              <w:t>ČU</w:t>
            </w:r>
          </w:p>
        </w:tc>
        <w:tc>
          <w:tcPr>
            <w:tcW w:w="4720" w:type="dxa"/>
            <w:tcBorders>
              <w:top w:val="nil"/>
              <w:left w:val="single" w:sz="4" w:space="0" w:color="auto"/>
              <w:bottom w:val="single" w:sz="4" w:space="0" w:color="auto"/>
              <w:right w:val="single" w:sz="4" w:space="0" w:color="auto"/>
            </w:tcBorders>
          </w:tcPr>
          <w:p w14:paraId="0686BB37" w14:textId="27A0F831" w:rsidR="002A5C63" w:rsidRPr="00C56C81" w:rsidRDefault="002A5C63" w:rsidP="00EC6CBD">
            <w:pPr>
              <w:pStyle w:val="Telobesedila2"/>
              <w:tabs>
                <w:tab w:val="clear" w:pos="1420"/>
              </w:tabs>
              <w:rPr>
                <w:rFonts w:cs="Arial"/>
              </w:rPr>
            </w:pPr>
            <w:r w:rsidRPr="00C56C81">
              <w:rPr>
                <w:rFonts w:cs="Arial"/>
              </w:rPr>
              <w:t>Tretiranje pred vznikom gojene rastline.</w:t>
            </w:r>
          </w:p>
        </w:tc>
      </w:tr>
      <w:tr w:rsidR="002A5C63" w:rsidRPr="00C56C81" w14:paraId="682D5EF3" w14:textId="77777777" w:rsidTr="00E9743A">
        <w:trPr>
          <w:jc w:val="center"/>
        </w:trPr>
        <w:tc>
          <w:tcPr>
            <w:tcW w:w="2584" w:type="dxa"/>
            <w:tcBorders>
              <w:top w:val="nil"/>
              <w:left w:val="single" w:sz="4" w:space="0" w:color="auto"/>
              <w:bottom w:val="single" w:sz="4" w:space="0" w:color="auto"/>
              <w:right w:val="single" w:sz="4" w:space="0" w:color="auto"/>
            </w:tcBorders>
          </w:tcPr>
          <w:p w14:paraId="2B323059" w14:textId="77777777" w:rsidR="002A5C63" w:rsidRPr="00C56C81" w:rsidRDefault="002A5C63" w:rsidP="00645E4C">
            <w:pPr>
              <w:jc w:val="left"/>
              <w:rPr>
                <w:rFonts w:cs="Arial"/>
                <w:sz w:val="18"/>
                <w:szCs w:val="18"/>
              </w:rPr>
            </w:pPr>
            <w:r w:rsidRPr="00C56C81">
              <w:rPr>
                <w:rFonts w:cs="Arial"/>
                <w:sz w:val="18"/>
                <w:szCs w:val="18"/>
              </w:rPr>
              <w:t>Enoletni ozkolistni plevel, plazeča pirnica, večletni ozkolistni plevel</w:t>
            </w:r>
          </w:p>
        </w:tc>
        <w:tc>
          <w:tcPr>
            <w:tcW w:w="1559" w:type="dxa"/>
            <w:tcBorders>
              <w:top w:val="nil"/>
              <w:left w:val="single" w:sz="4" w:space="0" w:color="auto"/>
              <w:bottom w:val="single" w:sz="4" w:space="0" w:color="auto"/>
              <w:right w:val="single" w:sz="4" w:space="0" w:color="auto"/>
            </w:tcBorders>
          </w:tcPr>
          <w:p w14:paraId="3F759994" w14:textId="77777777" w:rsidR="002A5C63" w:rsidRPr="00C56C81" w:rsidRDefault="002A5C63" w:rsidP="00645E4C">
            <w:pPr>
              <w:jc w:val="left"/>
              <w:rPr>
                <w:rFonts w:cs="Arial"/>
                <w:sz w:val="18"/>
                <w:szCs w:val="18"/>
              </w:rPr>
            </w:pPr>
            <w:r w:rsidRPr="00C56C81">
              <w:rPr>
                <w:rFonts w:cs="Arial"/>
                <w:sz w:val="18"/>
                <w:szCs w:val="18"/>
              </w:rPr>
              <w:t>kvizalofop-p-etil</w:t>
            </w:r>
          </w:p>
        </w:tc>
        <w:tc>
          <w:tcPr>
            <w:tcW w:w="1417" w:type="dxa"/>
            <w:tcBorders>
              <w:top w:val="nil"/>
              <w:left w:val="single" w:sz="4" w:space="0" w:color="auto"/>
              <w:bottom w:val="single" w:sz="4" w:space="0" w:color="auto"/>
              <w:right w:val="single" w:sz="4" w:space="0" w:color="auto"/>
            </w:tcBorders>
          </w:tcPr>
          <w:p w14:paraId="1D91950A" w14:textId="77777777" w:rsidR="002A5C63" w:rsidRPr="00C56C81" w:rsidRDefault="002A5C63" w:rsidP="00645E4C">
            <w:pPr>
              <w:jc w:val="left"/>
              <w:rPr>
                <w:rFonts w:cs="Arial"/>
                <w:sz w:val="18"/>
                <w:szCs w:val="18"/>
              </w:rPr>
            </w:pPr>
            <w:r w:rsidRPr="00C56C81">
              <w:rPr>
                <w:rFonts w:cs="Arial"/>
                <w:sz w:val="18"/>
                <w:szCs w:val="18"/>
              </w:rPr>
              <w:t>Wish top</w:t>
            </w:r>
          </w:p>
        </w:tc>
        <w:tc>
          <w:tcPr>
            <w:tcW w:w="2378" w:type="dxa"/>
            <w:tcBorders>
              <w:top w:val="nil"/>
              <w:left w:val="single" w:sz="4" w:space="0" w:color="auto"/>
              <w:bottom w:val="single" w:sz="4" w:space="0" w:color="auto"/>
              <w:right w:val="single" w:sz="4" w:space="0" w:color="auto"/>
            </w:tcBorders>
          </w:tcPr>
          <w:p w14:paraId="750F650A" w14:textId="77777777" w:rsidR="002A5C63" w:rsidRPr="00C56C81" w:rsidRDefault="002A5C63" w:rsidP="00645E4C">
            <w:pPr>
              <w:jc w:val="left"/>
              <w:rPr>
                <w:rFonts w:cs="Arial"/>
                <w:sz w:val="18"/>
                <w:szCs w:val="18"/>
              </w:rPr>
            </w:pPr>
            <w:r w:rsidRPr="00C56C81">
              <w:rPr>
                <w:rFonts w:cs="Arial"/>
                <w:sz w:val="18"/>
                <w:szCs w:val="18"/>
              </w:rPr>
              <w:t xml:space="preserve">0,6–1,1 l/ha </w:t>
            </w:r>
          </w:p>
        </w:tc>
        <w:tc>
          <w:tcPr>
            <w:tcW w:w="1166" w:type="dxa"/>
            <w:gridSpan w:val="2"/>
            <w:tcBorders>
              <w:top w:val="nil"/>
              <w:left w:val="single" w:sz="4" w:space="0" w:color="auto"/>
              <w:bottom w:val="single" w:sz="4" w:space="0" w:color="auto"/>
              <w:right w:val="single" w:sz="4" w:space="0" w:color="auto"/>
            </w:tcBorders>
          </w:tcPr>
          <w:p w14:paraId="6AA42A9D" w14:textId="77777777" w:rsidR="002A5C63" w:rsidRPr="00C56C81" w:rsidRDefault="002A5C63" w:rsidP="00645E4C">
            <w:pPr>
              <w:jc w:val="left"/>
              <w:rPr>
                <w:rFonts w:cs="Arial"/>
                <w:sz w:val="18"/>
                <w:szCs w:val="18"/>
              </w:rPr>
            </w:pPr>
            <w:r w:rsidRPr="00C56C81">
              <w:rPr>
                <w:rFonts w:cs="Arial"/>
                <w:sz w:val="18"/>
                <w:szCs w:val="18"/>
              </w:rPr>
              <w:t>40</w:t>
            </w:r>
          </w:p>
        </w:tc>
        <w:tc>
          <w:tcPr>
            <w:tcW w:w="4720" w:type="dxa"/>
            <w:tcBorders>
              <w:top w:val="nil"/>
              <w:left w:val="single" w:sz="4" w:space="0" w:color="auto"/>
              <w:bottom w:val="single" w:sz="4" w:space="0" w:color="auto"/>
              <w:right w:val="single" w:sz="4" w:space="0" w:color="auto"/>
            </w:tcBorders>
          </w:tcPr>
          <w:p w14:paraId="3703BE26" w14:textId="77777777" w:rsidR="002A5C63" w:rsidRPr="00C56C81" w:rsidRDefault="002A5C63" w:rsidP="00645E4C">
            <w:pPr>
              <w:pStyle w:val="Telobesedila2"/>
              <w:tabs>
                <w:tab w:val="clear" w:pos="1420"/>
              </w:tabs>
              <w:rPr>
                <w:rFonts w:cs="Arial"/>
                <w:lang w:eastAsia="sl-SI"/>
              </w:rPr>
            </w:pPr>
            <w:r w:rsidRPr="00C56C81">
              <w:rPr>
                <w:rFonts w:cs="Arial"/>
                <w:lang w:eastAsia="sl-SI"/>
              </w:rPr>
              <w:t>Uporablja se v fazi od dveh do devetih listov (BBCH 12-19).</w:t>
            </w:r>
          </w:p>
          <w:p w14:paraId="25A28DF9" w14:textId="77777777" w:rsidR="002A5C63" w:rsidRPr="00C56C81" w:rsidRDefault="002A5C63" w:rsidP="00645E4C">
            <w:pPr>
              <w:pStyle w:val="Telobesedila2"/>
              <w:tabs>
                <w:tab w:val="clear" w:pos="1420"/>
              </w:tabs>
              <w:rPr>
                <w:rFonts w:cs="Arial"/>
              </w:rPr>
            </w:pPr>
            <w:r w:rsidRPr="00C56C81">
              <w:rPr>
                <w:rFonts w:cs="Arial"/>
                <w:lang w:eastAsia="sl-SI"/>
              </w:rPr>
              <w:t>MANJŠA UPORABA</w:t>
            </w:r>
          </w:p>
        </w:tc>
      </w:tr>
      <w:tr w:rsidR="002A5C63" w:rsidRPr="00C56C81" w14:paraId="260702FE" w14:textId="77777777" w:rsidTr="00E9743A">
        <w:trPr>
          <w:jc w:val="center"/>
        </w:trPr>
        <w:tc>
          <w:tcPr>
            <w:tcW w:w="2584" w:type="dxa"/>
            <w:tcBorders>
              <w:top w:val="single" w:sz="4" w:space="0" w:color="auto"/>
              <w:left w:val="single" w:sz="4" w:space="0" w:color="auto"/>
              <w:bottom w:val="single" w:sz="4" w:space="0" w:color="auto"/>
              <w:right w:val="single" w:sz="4" w:space="0" w:color="auto"/>
            </w:tcBorders>
          </w:tcPr>
          <w:p w14:paraId="2FA073C9"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559" w:type="dxa"/>
            <w:tcBorders>
              <w:top w:val="single" w:sz="4" w:space="0" w:color="auto"/>
              <w:left w:val="single" w:sz="4" w:space="0" w:color="auto"/>
              <w:bottom w:val="single" w:sz="4" w:space="0" w:color="auto"/>
              <w:right w:val="single" w:sz="4" w:space="0" w:color="auto"/>
            </w:tcBorders>
          </w:tcPr>
          <w:p w14:paraId="3986A1E3" w14:textId="77777777" w:rsidR="002A5C63" w:rsidRPr="00C56C81" w:rsidRDefault="002A5C63" w:rsidP="00645E4C">
            <w:pPr>
              <w:jc w:val="left"/>
              <w:rPr>
                <w:rFonts w:cs="Arial"/>
                <w:sz w:val="18"/>
                <w:szCs w:val="18"/>
              </w:rPr>
            </w:pPr>
            <w:r w:rsidRPr="00C56C81">
              <w:rPr>
                <w:rFonts w:cs="Arial"/>
                <w:sz w:val="18"/>
                <w:szCs w:val="18"/>
              </w:rPr>
              <w:t>propakvizafop</w:t>
            </w:r>
          </w:p>
        </w:tc>
        <w:tc>
          <w:tcPr>
            <w:tcW w:w="1417" w:type="dxa"/>
            <w:tcBorders>
              <w:top w:val="single" w:sz="4" w:space="0" w:color="auto"/>
              <w:left w:val="single" w:sz="4" w:space="0" w:color="auto"/>
              <w:bottom w:val="single" w:sz="4" w:space="0" w:color="auto"/>
              <w:right w:val="single" w:sz="4" w:space="0" w:color="auto"/>
            </w:tcBorders>
          </w:tcPr>
          <w:p w14:paraId="7CFD6052" w14:textId="77777777" w:rsidR="002A5C63" w:rsidRPr="00C56C81" w:rsidRDefault="002A5C63" w:rsidP="00645E4C">
            <w:pPr>
              <w:jc w:val="left"/>
              <w:rPr>
                <w:rFonts w:cs="Arial"/>
                <w:sz w:val="18"/>
                <w:szCs w:val="18"/>
              </w:rPr>
            </w:pPr>
            <w:r w:rsidRPr="00C56C81">
              <w:rPr>
                <w:rFonts w:cs="Arial"/>
                <w:sz w:val="18"/>
                <w:szCs w:val="18"/>
              </w:rPr>
              <w:t>Zetrola</w:t>
            </w:r>
          </w:p>
        </w:tc>
        <w:tc>
          <w:tcPr>
            <w:tcW w:w="2378" w:type="dxa"/>
            <w:tcBorders>
              <w:top w:val="single" w:sz="4" w:space="0" w:color="auto"/>
              <w:left w:val="single" w:sz="4" w:space="0" w:color="auto"/>
              <w:bottom w:val="single" w:sz="4" w:space="0" w:color="auto"/>
              <w:right w:val="single" w:sz="4" w:space="0" w:color="auto"/>
            </w:tcBorders>
          </w:tcPr>
          <w:p w14:paraId="1F652858" w14:textId="77777777" w:rsidR="002A5C63" w:rsidRPr="00C56C81" w:rsidRDefault="002A5C63" w:rsidP="00645E4C">
            <w:pPr>
              <w:jc w:val="left"/>
              <w:rPr>
                <w:rFonts w:cs="Arial"/>
                <w:sz w:val="18"/>
                <w:szCs w:val="18"/>
              </w:rPr>
            </w:pPr>
            <w:r w:rsidRPr="00C56C81">
              <w:rPr>
                <w:rFonts w:cs="Arial"/>
                <w:sz w:val="18"/>
                <w:szCs w:val="18"/>
              </w:rPr>
              <w:t>0,75-1,5 l/ha</w:t>
            </w:r>
          </w:p>
        </w:tc>
        <w:tc>
          <w:tcPr>
            <w:tcW w:w="1166" w:type="dxa"/>
            <w:gridSpan w:val="2"/>
            <w:tcBorders>
              <w:top w:val="single" w:sz="4" w:space="0" w:color="auto"/>
              <w:left w:val="single" w:sz="4" w:space="0" w:color="auto"/>
              <w:bottom w:val="single" w:sz="4" w:space="0" w:color="auto"/>
              <w:right w:val="single" w:sz="4" w:space="0" w:color="auto"/>
            </w:tcBorders>
          </w:tcPr>
          <w:p w14:paraId="06C989DF" w14:textId="77777777" w:rsidR="002A5C63" w:rsidRPr="00C56C81" w:rsidRDefault="002A5C63" w:rsidP="00645E4C">
            <w:pPr>
              <w:jc w:val="left"/>
              <w:rPr>
                <w:rFonts w:cs="Arial"/>
                <w:sz w:val="18"/>
                <w:szCs w:val="18"/>
              </w:rPr>
            </w:pPr>
            <w:r w:rsidRPr="00C56C81">
              <w:rPr>
                <w:rFonts w:cs="Arial"/>
                <w:sz w:val="18"/>
                <w:szCs w:val="18"/>
              </w:rPr>
              <w:t>30</w:t>
            </w:r>
          </w:p>
        </w:tc>
        <w:tc>
          <w:tcPr>
            <w:tcW w:w="4720" w:type="dxa"/>
            <w:tcBorders>
              <w:top w:val="single" w:sz="4" w:space="0" w:color="auto"/>
              <w:left w:val="single" w:sz="4" w:space="0" w:color="auto"/>
              <w:bottom w:val="single" w:sz="4" w:space="0" w:color="auto"/>
              <w:right w:val="single" w:sz="4" w:space="0" w:color="auto"/>
            </w:tcBorders>
          </w:tcPr>
          <w:p w14:paraId="7CBAD194" w14:textId="77777777" w:rsidR="002A5C63" w:rsidRPr="00C56C81" w:rsidRDefault="002A5C63" w:rsidP="00645E4C">
            <w:pPr>
              <w:pStyle w:val="Telobesedila2"/>
              <w:tabs>
                <w:tab w:val="clear" w:pos="1420"/>
              </w:tabs>
              <w:rPr>
                <w:rFonts w:cs="Arial"/>
              </w:rPr>
            </w:pPr>
            <w:r w:rsidRPr="00C56C81">
              <w:rPr>
                <w:rFonts w:cs="Arial"/>
              </w:rPr>
              <w:t>Tretira se, ko so gojene rastline v razvojni faziod treh pravih listov do konca rasti stebla oz. do popolne razraščenosti (BBCH 13-39).</w:t>
            </w:r>
          </w:p>
        </w:tc>
      </w:tr>
      <w:tr w:rsidR="002A5C63" w:rsidRPr="00C56C81" w14:paraId="12963341" w14:textId="77777777" w:rsidTr="00E9743A">
        <w:trPr>
          <w:jc w:val="center"/>
        </w:trPr>
        <w:tc>
          <w:tcPr>
            <w:tcW w:w="2584" w:type="dxa"/>
            <w:tcBorders>
              <w:top w:val="single" w:sz="4" w:space="0" w:color="auto"/>
              <w:left w:val="single" w:sz="4" w:space="0" w:color="auto"/>
              <w:bottom w:val="single" w:sz="4" w:space="0" w:color="auto"/>
              <w:right w:val="single" w:sz="4" w:space="0" w:color="auto"/>
            </w:tcBorders>
          </w:tcPr>
          <w:p w14:paraId="760A9739" w14:textId="77777777" w:rsidR="002A5C63" w:rsidRPr="00C56C81" w:rsidRDefault="002A5C63" w:rsidP="00645E4C">
            <w:pPr>
              <w:jc w:val="left"/>
              <w:rPr>
                <w:rFonts w:cs="Arial"/>
                <w:sz w:val="18"/>
                <w:szCs w:val="18"/>
              </w:rPr>
            </w:pPr>
            <w:r w:rsidRPr="00C56C81">
              <w:rPr>
                <w:rFonts w:cs="Arial"/>
                <w:sz w:val="18"/>
                <w:szCs w:val="18"/>
              </w:rPr>
              <w:t>Enoletni širokolistni plevel</w:t>
            </w:r>
          </w:p>
        </w:tc>
        <w:tc>
          <w:tcPr>
            <w:tcW w:w="1559" w:type="dxa"/>
            <w:tcBorders>
              <w:top w:val="single" w:sz="4" w:space="0" w:color="auto"/>
              <w:left w:val="single" w:sz="4" w:space="0" w:color="auto"/>
              <w:bottom w:val="single" w:sz="4" w:space="0" w:color="auto"/>
              <w:right w:val="single" w:sz="4" w:space="0" w:color="auto"/>
            </w:tcBorders>
          </w:tcPr>
          <w:p w14:paraId="0F585474" w14:textId="77777777" w:rsidR="002A5C63" w:rsidRPr="00C56C81" w:rsidRDefault="002A5C63" w:rsidP="00645E4C">
            <w:pPr>
              <w:jc w:val="left"/>
              <w:rPr>
                <w:rFonts w:cs="Arial"/>
                <w:sz w:val="18"/>
                <w:szCs w:val="18"/>
              </w:rPr>
            </w:pPr>
            <w:r w:rsidRPr="00C56C81">
              <w:rPr>
                <w:rFonts w:cs="Arial"/>
                <w:sz w:val="18"/>
                <w:szCs w:val="18"/>
              </w:rPr>
              <w:t>izoksaben</w:t>
            </w:r>
          </w:p>
        </w:tc>
        <w:tc>
          <w:tcPr>
            <w:tcW w:w="1417" w:type="dxa"/>
            <w:tcBorders>
              <w:top w:val="single" w:sz="4" w:space="0" w:color="auto"/>
              <w:left w:val="single" w:sz="4" w:space="0" w:color="auto"/>
              <w:bottom w:val="single" w:sz="4" w:space="0" w:color="auto"/>
              <w:right w:val="single" w:sz="4" w:space="0" w:color="auto"/>
            </w:tcBorders>
          </w:tcPr>
          <w:p w14:paraId="4AACAB99" w14:textId="77777777" w:rsidR="002A5C63" w:rsidRPr="00C56C81" w:rsidRDefault="002A5C63" w:rsidP="00645E4C">
            <w:pPr>
              <w:jc w:val="left"/>
              <w:rPr>
                <w:rFonts w:cs="Arial"/>
                <w:sz w:val="18"/>
                <w:szCs w:val="18"/>
              </w:rPr>
            </w:pPr>
            <w:r w:rsidRPr="00C56C81">
              <w:rPr>
                <w:rFonts w:cs="Arial"/>
                <w:sz w:val="18"/>
                <w:szCs w:val="18"/>
              </w:rPr>
              <w:t>Flexidor</w:t>
            </w:r>
          </w:p>
        </w:tc>
        <w:tc>
          <w:tcPr>
            <w:tcW w:w="2378" w:type="dxa"/>
            <w:tcBorders>
              <w:top w:val="single" w:sz="4" w:space="0" w:color="auto"/>
              <w:left w:val="single" w:sz="4" w:space="0" w:color="auto"/>
              <w:bottom w:val="single" w:sz="4" w:space="0" w:color="auto"/>
              <w:right w:val="single" w:sz="4" w:space="0" w:color="auto"/>
            </w:tcBorders>
          </w:tcPr>
          <w:p w14:paraId="5D3FF508" w14:textId="77777777" w:rsidR="002A5C63" w:rsidRPr="00C56C81" w:rsidRDefault="002A5C63" w:rsidP="00645E4C">
            <w:pPr>
              <w:jc w:val="left"/>
              <w:rPr>
                <w:rFonts w:cs="Arial"/>
                <w:sz w:val="18"/>
                <w:szCs w:val="18"/>
              </w:rPr>
            </w:pPr>
            <w:r w:rsidRPr="00C56C81">
              <w:rPr>
                <w:rFonts w:cs="Arial"/>
                <w:sz w:val="18"/>
                <w:szCs w:val="18"/>
              </w:rPr>
              <w:t>0,25 L/ha</w:t>
            </w:r>
          </w:p>
        </w:tc>
        <w:tc>
          <w:tcPr>
            <w:tcW w:w="1166" w:type="dxa"/>
            <w:gridSpan w:val="2"/>
            <w:tcBorders>
              <w:top w:val="single" w:sz="4" w:space="0" w:color="auto"/>
              <w:left w:val="single" w:sz="4" w:space="0" w:color="auto"/>
              <w:bottom w:val="single" w:sz="4" w:space="0" w:color="auto"/>
              <w:right w:val="single" w:sz="4" w:space="0" w:color="auto"/>
            </w:tcBorders>
          </w:tcPr>
          <w:p w14:paraId="79A815AF" w14:textId="77777777" w:rsidR="002A5C63" w:rsidRPr="00C56C81" w:rsidRDefault="002A5C63" w:rsidP="00645E4C">
            <w:pPr>
              <w:jc w:val="left"/>
              <w:rPr>
                <w:rFonts w:cs="Arial"/>
                <w:sz w:val="18"/>
                <w:szCs w:val="18"/>
              </w:rPr>
            </w:pPr>
            <w:r w:rsidRPr="00C56C81">
              <w:rPr>
                <w:rFonts w:cs="Arial"/>
                <w:sz w:val="18"/>
                <w:szCs w:val="18"/>
              </w:rPr>
              <w:t>CU</w:t>
            </w:r>
          </w:p>
        </w:tc>
        <w:tc>
          <w:tcPr>
            <w:tcW w:w="4720" w:type="dxa"/>
            <w:tcBorders>
              <w:top w:val="single" w:sz="4" w:space="0" w:color="auto"/>
              <w:left w:val="single" w:sz="4" w:space="0" w:color="auto"/>
              <w:bottom w:val="single" w:sz="4" w:space="0" w:color="auto"/>
              <w:right w:val="single" w:sz="4" w:space="0" w:color="auto"/>
            </w:tcBorders>
          </w:tcPr>
          <w:p w14:paraId="4054DC5A" w14:textId="77777777" w:rsidR="002A5C63" w:rsidRPr="00C56C81" w:rsidRDefault="002A5C63" w:rsidP="00645E4C">
            <w:pPr>
              <w:pStyle w:val="Telobesedila2"/>
              <w:tabs>
                <w:tab w:val="clear" w:pos="1420"/>
              </w:tabs>
              <w:rPr>
                <w:rFonts w:cs="Arial"/>
              </w:rPr>
            </w:pPr>
            <w:r w:rsidRPr="00C56C81">
              <w:rPr>
                <w:rFonts w:cs="Arial"/>
              </w:rPr>
              <w:t>Od setve do razvojne faze, ko je jasno viden drugi list</w:t>
            </w:r>
          </w:p>
        </w:tc>
      </w:tr>
    </w:tbl>
    <w:p w14:paraId="3932A6EA" w14:textId="77777777" w:rsidR="002A5C63" w:rsidRPr="00C56C81" w:rsidRDefault="002A5C63" w:rsidP="00645E4C">
      <w:pPr>
        <w:spacing w:after="160" w:line="259" w:lineRule="auto"/>
        <w:jc w:val="left"/>
        <w:rPr>
          <w:rFonts w:cs="Arial"/>
        </w:rPr>
      </w:pPr>
      <w:bookmarkStart w:id="587" w:name="_Toc91332716"/>
      <w:bookmarkStart w:id="588" w:name="_Toc91332938"/>
      <w:bookmarkStart w:id="589" w:name="_Toc91333144"/>
      <w:bookmarkStart w:id="590" w:name="_Toc288553274"/>
      <w:bookmarkStart w:id="591" w:name="_Toc511825797"/>
      <w:r w:rsidRPr="00C56C81">
        <w:rPr>
          <w:rFonts w:cs="Arial"/>
        </w:rPr>
        <w:br w:type="page"/>
      </w:r>
    </w:p>
    <w:p w14:paraId="673A2045" w14:textId="77777777" w:rsidR="002A5C63" w:rsidRPr="00C56C81" w:rsidRDefault="002A5C63" w:rsidP="00645E4C">
      <w:pPr>
        <w:pStyle w:val="Naslov3"/>
      </w:pPr>
      <w:bookmarkStart w:id="592" w:name="_Toc128732048"/>
      <w:r w:rsidRPr="00C56C81">
        <w:lastRenderedPageBreak/>
        <w:t>ČEBULA</w:t>
      </w:r>
      <w:bookmarkEnd w:id="587"/>
      <w:bookmarkEnd w:id="588"/>
      <w:bookmarkEnd w:id="589"/>
      <w:bookmarkEnd w:id="590"/>
      <w:bookmarkEnd w:id="591"/>
      <w:bookmarkEnd w:id="592"/>
    </w:p>
    <w:tbl>
      <w:tblPr>
        <w:tblW w:w="13873" w:type="dxa"/>
        <w:tblInd w:w="1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31"/>
        <w:gridCol w:w="1540"/>
        <w:gridCol w:w="1402"/>
        <w:gridCol w:w="2351"/>
        <w:gridCol w:w="1171"/>
        <w:gridCol w:w="4678"/>
      </w:tblGrid>
      <w:tr w:rsidR="002A5C63" w:rsidRPr="00C56C81" w14:paraId="4D0A2F35" w14:textId="77777777" w:rsidTr="00E9743A">
        <w:trPr>
          <w:trHeight w:val="397"/>
        </w:trPr>
        <w:tc>
          <w:tcPr>
            <w:tcW w:w="2731" w:type="dxa"/>
            <w:tcBorders>
              <w:top w:val="single" w:sz="12" w:space="0" w:color="auto"/>
              <w:left w:val="single" w:sz="12" w:space="0" w:color="auto"/>
              <w:bottom w:val="single" w:sz="12" w:space="0" w:color="auto"/>
              <w:right w:val="single" w:sz="12" w:space="0" w:color="auto"/>
            </w:tcBorders>
          </w:tcPr>
          <w:p w14:paraId="3BF4D8EC" w14:textId="77777777" w:rsidR="002A5C63" w:rsidRPr="00C56C81" w:rsidRDefault="002A5C63" w:rsidP="00645E4C">
            <w:pPr>
              <w:jc w:val="left"/>
              <w:rPr>
                <w:rFonts w:cs="Arial"/>
                <w:sz w:val="18"/>
                <w:szCs w:val="18"/>
              </w:rPr>
            </w:pPr>
            <w:r w:rsidRPr="00C56C81">
              <w:rPr>
                <w:rFonts w:cs="Arial"/>
                <w:sz w:val="18"/>
                <w:szCs w:val="18"/>
              </w:rPr>
              <w:t>PLEVELI</w:t>
            </w:r>
          </w:p>
        </w:tc>
        <w:tc>
          <w:tcPr>
            <w:tcW w:w="1540" w:type="dxa"/>
            <w:tcBorders>
              <w:top w:val="single" w:sz="12" w:space="0" w:color="auto"/>
              <w:left w:val="single" w:sz="12" w:space="0" w:color="auto"/>
              <w:bottom w:val="single" w:sz="12" w:space="0" w:color="auto"/>
              <w:right w:val="single" w:sz="12" w:space="0" w:color="auto"/>
            </w:tcBorders>
          </w:tcPr>
          <w:p w14:paraId="3B32B81E" w14:textId="77777777" w:rsidR="002A5C63" w:rsidRPr="00C56C81" w:rsidRDefault="002A5C63" w:rsidP="00645E4C">
            <w:pPr>
              <w:jc w:val="left"/>
              <w:rPr>
                <w:rFonts w:cs="Arial"/>
                <w:sz w:val="18"/>
                <w:szCs w:val="18"/>
              </w:rPr>
            </w:pPr>
            <w:r w:rsidRPr="00C56C81">
              <w:rPr>
                <w:rFonts w:cs="Arial"/>
                <w:sz w:val="18"/>
                <w:szCs w:val="18"/>
              </w:rPr>
              <w:t>AKTIVNA SNOV</w:t>
            </w:r>
          </w:p>
        </w:tc>
        <w:tc>
          <w:tcPr>
            <w:tcW w:w="1402" w:type="dxa"/>
            <w:tcBorders>
              <w:top w:val="single" w:sz="12" w:space="0" w:color="auto"/>
              <w:left w:val="single" w:sz="12" w:space="0" w:color="auto"/>
              <w:bottom w:val="single" w:sz="12" w:space="0" w:color="auto"/>
              <w:right w:val="single" w:sz="12" w:space="0" w:color="auto"/>
            </w:tcBorders>
          </w:tcPr>
          <w:p w14:paraId="23CE1D55" w14:textId="77777777" w:rsidR="002A5C63" w:rsidRPr="00C56C81" w:rsidRDefault="002A5C63" w:rsidP="00645E4C">
            <w:pPr>
              <w:jc w:val="left"/>
              <w:rPr>
                <w:rFonts w:cs="Arial"/>
                <w:sz w:val="18"/>
                <w:szCs w:val="18"/>
              </w:rPr>
            </w:pPr>
            <w:r w:rsidRPr="00C56C81">
              <w:rPr>
                <w:rFonts w:cs="Arial"/>
                <w:sz w:val="18"/>
                <w:szCs w:val="18"/>
              </w:rPr>
              <w:t>FITOFARM.</w:t>
            </w:r>
          </w:p>
          <w:p w14:paraId="354815D4" w14:textId="77777777" w:rsidR="002A5C63" w:rsidRPr="00C56C81" w:rsidRDefault="002A5C63" w:rsidP="00645E4C">
            <w:pPr>
              <w:jc w:val="left"/>
              <w:rPr>
                <w:rFonts w:cs="Arial"/>
                <w:sz w:val="18"/>
                <w:szCs w:val="18"/>
              </w:rPr>
            </w:pPr>
            <w:r w:rsidRPr="00C56C81">
              <w:rPr>
                <w:rFonts w:cs="Arial"/>
                <w:sz w:val="18"/>
                <w:szCs w:val="18"/>
              </w:rPr>
              <w:t>SREDSTVO</w:t>
            </w:r>
          </w:p>
        </w:tc>
        <w:tc>
          <w:tcPr>
            <w:tcW w:w="2351" w:type="dxa"/>
            <w:tcBorders>
              <w:top w:val="single" w:sz="12" w:space="0" w:color="auto"/>
              <w:left w:val="single" w:sz="12" w:space="0" w:color="auto"/>
              <w:bottom w:val="single" w:sz="12" w:space="0" w:color="auto"/>
              <w:right w:val="single" w:sz="12" w:space="0" w:color="auto"/>
            </w:tcBorders>
          </w:tcPr>
          <w:p w14:paraId="297A3897" w14:textId="77777777" w:rsidR="002A5C63" w:rsidRPr="00C56C81" w:rsidRDefault="002A5C63" w:rsidP="00645E4C">
            <w:pPr>
              <w:jc w:val="left"/>
              <w:rPr>
                <w:rFonts w:cs="Arial"/>
                <w:sz w:val="18"/>
                <w:szCs w:val="18"/>
              </w:rPr>
            </w:pPr>
            <w:r w:rsidRPr="00C56C81">
              <w:rPr>
                <w:rFonts w:cs="Arial"/>
                <w:sz w:val="18"/>
                <w:szCs w:val="18"/>
              </w:rPr>
              <w:t>ODMEREK</w:t>
            </w:r>
          </w:p>
        </w:tc>
        <w:tc>
          <w:tcPr>
            <w:tcW w:w="1171" w:type="dxa"/>
            <w:tcBorders>
              <w:top w:val="single" w:sz="12" w:space="0" w:color="auto"/>
              <w:left w:val="single" w:sz="12" w:space="0" w:color="auto"/>
              <w:bottom w:val="single" w:sz="12" w:space="0" w:color="auto"/>
              <w:right w:val="single" w:sz="12" w:space="0" w:color="auto"/>
            </w:tcBorders>
          </w:tcPr>
          <w:p w14:paraId="50D9B2C6" w14:textId="77777777" w:rsidR="002A5C63" w:rsidRPr="00C56C81" w:rsidRDefault="002A5C63" w:rsidP="00645E4C">
            <w:pPr>
              <w:jc w:val="left"/>
              <w:rPr>
                <w:rFonts w:cs="Arial"/>
                <w:sz w:val="18"/>
                <w:szCs w:val="18"/>
              </w:rPr>
            </w:pPr>
            <w:r w:rsidRPr="00C56C81">
              <w:rPr>
                <w:rFonts w:cs="Arial"/>
                <w:sz w:val="18"/>
                <w:szCs w:val="18"/>
              </w:rPr>
              <w:t>KARENCA</w:t>
            </w:r>
          </w:p>
        </w:tc>
        <w:tc>
          <w:tcPr>
            <w:tcW w:w="4678" w:type="dxa"/>
            <w:tcBorders>
              <w:top w:val="single" w:sz="12" w:space="0" w:color="auto"/>
              <w:left w:val="single" w:sz="12" w:space="0" w:color="auto"/>
              <w:bottom w:val="single" w:sz="12" w:space="0" w:color="auto"/>
              <w:right w:val="single" w:sz="12" w:space="0" w:color="auto"/>
            </w:tcBorders>
          </w:tcPr>
          <w:p w14:paraId="4AAC3F6E"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65378F3A" w14:textId="77777777" w:rsidTr="00E9743A">
        <w:trPr>
          <w:trHeight w:val="264"/>
        </w:trPr>
        <w:tc>
          <w:tcPr>
            <w:tcW w:w="2731" w:type="dxa"/>
            <w:tcBorders>
              <w:top w:val="nil"/>
              <w:left w:val="single" w:sz="4" w:space="0" w:color="auto"/>
              <w:bottom w:val="single" w:sz="4" w:space="0" w:color="auto"/>
              <w:right w:val="single" w:sz="4" w:space="0" w:color="auto"/>
            </w:tcBorders>
          </w:tcPr>
          <w:p w14:paraId="1AC1F2B3"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540" w:type="dxa"/>
            <w:tcBorders>
              <w:top w:val="nil"/>
              <w:left w:val="single" w:sz="4" w:space="0" w:color="auto"/>
              <w:bottom w:val="single" w:sz="4" w:space="0" w:color="auto"/>
              <w:right w:val="single" w:sz="4" w:space="0" w:color="auto"/>
            </w:tcBorders>
          </w:tcPr>
          <w:p w14:paraId="1D888CD4" w14:textId="77777777" w:rsidR="002A5C63" w:rsidRPr="00C56C81" w:rsidRDefault="002A5C63" w:rsidP="00645E4C">
            <w:pPr>
              <w:tabs>
                <w:tab w:val="left" w:pos="113"/>
              </w:tabs>
              <w:jc w:val="left"/>
              <w:rPr>
                <w:rFonts w:cs="Arial"/>
                <w:sz w:val="18"/>
                <w:szCs w:val="18"/>
              </w:rPr>
            </w:pPr>
            <w:r w:rsidRPr="00C56C81">
              <w:rPr>
                <w:rFonts w:cs="Arial"/>
                <w:sz w:val="18"/>
                <w:szCs w:val="18"/>
              </w:rPr>
              <w:t>propakvizafop</w:t>
            </w:r>
          </w:p>
        </w:tc>
        <w:tc>
          <w:tcPr>
            <w:tcW w:w="1402" w:type="dxa"/>
            <w:tcBorders>
              <w:top w:val="nil"/>
              <w:left w:val="single" w:sz="4" w:space="0" w:color="auto"/>
              <w:bottom w:val="single" w:sz="4" w:space="0" w:color="auto"/>
              <w:right w:val="single" w:sz="4" w:space="0" w:color="auto"/>
            </w:tcBorders>
          </w:tcPr>
          <w:p w14:paraId="0A3B79D5" w14:textId="655E2F57" w:rsidR="002A5C63" w:rsidRPr="00C56C81" w:rsidRDefault="002A5C63" w:rsidP="00EC6CBD">
            <w:pPr>
              <w:jc w:val="left"/>
              <w:rPr>
                <w:rFonts w:cs="Arial"/>
                <w:sz w:val="18"/>
                <w:szCs w:val="18"/>
              </w:rPr>
            </w:pPr>
            <w:r w:rsidRPr="00C56C81">
              <w:rPr>
                <w:rFonts w:cs="Arial"/>
                <w:sz w:val="18"/>
                <w:szCs w:val="18"/>
              </w:rPr>
              <w:t xml:space="preserve">Agil 100 EC </w:t>
            </w:r>
          </w:p>
        </w:tc>
        <w:tc>
          <w:tcPr>
            <w:tcW w:w="2351" w:type="dxa"/>
            <w:tcBorders>
              <w:top w:val="nil"/>
              <w:left w:val="single" w:sz="4" w:space="0" w:color="auto"/>
              <w:bottom w:val="single" w:sz="4" w:space="0" w:color="auto"/>
              <w:right w:val="single" w:sz="4" w:space="0" w:color="auto"/>
            </w:tcBorders>
          </w:tcPr>
          <w:p w14:paraId="26BDA2C4" w14:textId="77777777" w:rsidR="002A5C63" w:rsidRPr="00C56C81" w:rsidRDefault="002A5C63" w:rsidP="00645E4C">
            <w:pPr>
              <w:jc w:val="left"/>
              <w:rPr>
                <w:rFonts w:cs="Arial"/>
                <w:sz w:val="18"/>
                <w:szCs w:val="18"/>
              </w:rPr>
            </w:pPr>
            <w:r w:rsidRPr="00C56C81">
              <w:rPr>
                <w:rFonts w:cs="Arial"/>
                <w:sz w:val="18"/>
                <w:szCs w:val="18"/>
              </w:rPr>
              <w:t>0,75-1,5 l/ha</w:t>
            </w:r>
          </w:p>
        </w:tc>
        <w:tc>
          <w:tcPr>
            <w:tcW w:w="1171" w:type="dxa"/>
            <w:tcBorders>
              <w:top w:val="nil"/>
              <w:left w:val="single" w:sz="4" w:space="0" w:color="auto"/>
              <w:bottom w:val="single" w:sz="4" w:space="0" w:color="auto"/>
              <w:right w:val="single" w:sz="4" w:space="0" w:color="auto"/>
            </w:tcBorders>
          </w:tcPr>
          <w:p w14:paraId="541A107E" w14:textId="77777777" w:rsidR="002A5C63" w:rsidRPr="00C56C81" w:rsidRDefault="002A5C63" w:rsidP="00645E4C">
            <w:pPr>
              <w:jc w:val="left"/>
              <w:rPr>
                <w:rFonts w:cs="Arial"/>
                <w:sz w:val="18"/>
                <w:szCs w:val="18"/>
              </w:rPr>
            </w:pPr>
            <w:r w:rsidRPr="00C56C81">
              <w:rPr>
                <w:rFonts w:cs="Arial"/>
                <w:sz w:val="18"/>
                <w:szCs w:val="18"/>
              </w:rPr>
              <w:t>30</w:t>
            </w:r>
          </w:p>
        </w:tc>
        <w:tc>
          <w:tcPr>
            <w:tcW w:w="4678" w:type="dxa"/>
            <w:tcBorders>
              <w:top w:val="nil"/>
              <w:left w:val="single" w:sz="4" w:space="0" w:color="auto"/>
              <w:bottom w:val="single" w:sz="4" w:space="0" w:color="auto"/>
              <w:right w:val="single" w:sz="4" w:space="0" w:color="auto"/>
            </w:tcBorders>
          </w:tcPr>
          <w:p w14:paraId="06F7A312" w14:textId="77777777" w:rsidR="002A5C63" w:rsidRPr="00C56C81" w:rsidRDefault="002A5C63" w:rsidP="00645E4C">
            <w:pPr>
              <w:jc w:val="left"/>
              <w:rPr>
                <w:rFonts w:cs="Arial"/>
                <w:b/>
                <w:sz w:val="18"/>
                <w:szCs w:val="18"/>
              </w:rPr>
            </w:pPr>
            <w:r w:rsidRPr="00C56C81">
              <w:rPr>
                <w:rFonts w:cs="Arial"/>
                <w:sz w:val="18"/>
                <w:szCs w:val="18"/>
              </w:rPr>
              <w:t xml:space="preserve">Uporaba po vzniku. </w:t>
            </w:r>
          </w:p>
        </w:tc>
      </w:tr>
      <w:tr w:rsidR="002A5C63" w:rsidRPr="00C56C81" w14:paraId="156B0958" w14:textId="77777777" w:rsidTr="00E9743A">
        <w:tc>
          <w:tcPr>
            <w:tcW w:w="2731" w:type="dxa"/>
            <w:tcBorders>
              <w:top w:val="nil"/>
              <w:left w:val="single" w:sz="4" w:space="0" w:color="auto"/>
              <w:bottom w:val="single" w:sz="4" w:space="0" w:color="auto"/>
              <w:right w:val="single" w:sz="4" w:space="0" w:color="auto"/>
            </w:tcBorders>
          </w:tcPr>
          <w:p w14:paraId="1F7E8BEC" w14:textId="77777777" w:rsidR="002A5C63" w:rsidRPr="00C56C81" w:rsidRDefault="002A5C63" w:rsidP="00645E4C">
            <w:pPr>
              <w:jc w:val="left"/>
              <w:rPr>
                <w:rFonts w:cs="Arial"/>
                <w:sz w:val="18"/>
                <w:szCs w:val="18"/>
              </w:rPr>
            </w:pPr>
            <w:r w:rsidRPr="00C56C81">
              <w:rPr>
                <w:rFonts w:cs="Arial"/>
                <w:sz w:val="18"/>
                <w:szCs w:val="18"/>
              </w:rPr>
              <w:t>Enoletni in nekat. večletni širokolistni pleveli</w:t>
            </w:r>
          </w:p>
        </w:tc>
        <w:tc>
          <w:tcPr>
            <w:tcW w:w="1540" w:type="dxa"/>
            <w:tcBorders>
              <w:top w:val="nil"/>
              <w:left w:val="single" w:sz="4" w:space="0" w:color="auto"/>
              <w:bottom w:val="single" w:sz="4" w:space="0" w:color="auto"/>
              <w:right w:val="single" w:sz="4" w:space="0" w:color="auto"/>
            </w:tcBorders>
          </w:tcPr>
          <w:p w14:paraId="54CAAD22" w14:textId="77777777" w:rsidR="002A5C63" w:rsidRPr="00C56C81" w:rsidRDefault="002A5C63" w:rsidP="00645E4C">
            <w:pPr>
              <w:tabs>
                <w:tab w:val="left" w:pos="113"/>
              </w:tabs>
              <w:jc w:val="left"/>
              <w:rPr>
                <w:rFonts w:cs="Arial"/>
                <w:sz w:val="18"/>
                <w:szCs w:val="18"/>
              </w:rPr>
            </w:pPr>
            <w:r w:rsidRPr="00C56C81">
              <w:rPr>
                <w:rFonts w:cs="Arial"/>
                <w:sz w:val="18"/>
                <w:szCs w:val="18"/>
              </w:rPr>
              <w:t>bentazon</w:t>
            </w:r>
          </w:p>
        </w:tc>
        <w:tc>
          <w:tcPr>
            <w:tcW w:w="1402" w:type="dxa"/>
            <w:tcBorders>
              <w:top w:val="nil"/>
              <w:left w:val="single" w:sz="4" w:space="0" w:color="auto"/>
              <w:bottom w:val="single" w:sz="4" w:space="0" w:color="auto"/>
              <w:right w:val="single" w:sz="4" w:space="0" w:color="auto"/>
            </w:tcBorders>
          </w:tcPr>
          <w:p w14:paraId="7E60C75E" w14:textId="77777777" w:rsidR="002A5C63" w:rsidRPr="00C56C81" w:rsidRDefault="002A5C63" w:rsidP="00645E4C">
            <w:pPr>
              <w:jc w:val="left"/>
              <w:rPr>
                <w:rFonts w:cs="Arial"/>
                <w:sz w:val="18"/>
                <w:szCs w:val="18"/>
              </w:rPr>
            </w:pPr>
            <w:r w:rsidRPr="00C56C81">
              <w:rPr>
                <w:rFonts w:cs="Arial"/>
                <w:sz w:val="18"/>
                <w:szCs w:val="18"/>
              </w:rPr>
              <w:t>Basagran 480</w:t>
            </w:r>
          </w:p>
        </w:tc>
        <w:tc>
          <w:tcPr>
            <w:tcW w:w="2351" w:type="dxa"/>
            <w:tcBorders>
              <w:top w:val="nil"/>
              <w:left w:val="single" w:sz="4" w:space="0" w:color="auto"/>
              <w:bottom w:val="single" w:sz="4" w:space="0" w:color="auto"/>
              <w:right w:val="single" w:sz="4" w:space="0" w:color="auto"/>
            </w:tcBorders>
          </w:tcPr>
          <w:p w14:paraId="61CD4F11" w14:textId="77777777" w:rsidR="002A5C63" w:rsidRPr="00C56C81" w:rsidRDefault="002A5C63" w:rsidP="00645E4C">
            <w:pPr>
              <w:jc w:val="left"/>
              <w:rPr>
                <w:rFonts w:cs="Arial"/>
                <w:sz w:val="18"/>
                <w:szCs w:val="18"/>
              </w:rPr>
            </w:pPr>
            <w:r w:rsidRPr="00C56C81">
              <w:rPr>
                <w:rFonts w:cs="Arial"/>
                <w:sz w:val="18"/>
                <w:szCs w:val="18"/>
              </w:rPr>
              <w:t>1,5 l/ha</w:t>
            </w:r>
          </w:p>
        </w:tc>
        <w:tc>
          <w:tcPr>
            <w:tcW w:w="1171" w:type="dxa"/>
            <w:tcBorders>
              <w:top w:val="nil"/>
              <w:left w:val="single" w:sz="4" w:space="0" w:color="auto"/>
              <w:bottom w:val="single" w:sz="4" w:space="0" w:color="auto"/>
              <w:right w:val="single" w:sz="4" w:space="0" w:color="auto"/>
            </w:tcBorders>
          </w:tcPr>
          <w:p w14:paraId="1C5F2B00" w14:textId="77777777" w:rsidR="002A5C63" w:rsidRPr="00C56C81" w:rsidRDefault="002A5C63" w:rsidP="00645E4C">
            <w:pPr>
              <w:jc w:val="left"/>
              <w:rPr>
                <w:rFonts w:cs="Arial"/>
                <w:sz w:val="18"/>
                <w:szCs w:val="18"/>
              </w:rPr>
            </w:pPr>
            <w:r w:rsidRPr="00C56C81">
              <w:rPr>
                <w:rFonts w:cs="Arial"/>
                <w:sz w:val="18"/>
                <w:szCs w:val="18"/>
              </w:rPr>
              <w:t>60</w:t>
            </w:r>
          </w:p>
        </w:tc>
        <w:tc>
          <w:tcPr>
            <w:tcW w:w="4678" w:type="dxa"/>
            <w:tcBorders>
              <w:top w:val="nil"/>
              <w:left w:val="single" w:sz="4" w:space="0" w:color="auto"/>
              <w:bottom w:val="single" w:sz="4" w:space="0" w:color="auto"/>
              <w:right w:val="single" w:sz="4" w:space="0" w:color="auto"/>
            </w:tcBorders>
          </w:tcPr>
          <w:p w14:paraId="0A016117" w14:textId="77777777"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Tretiramo rastline višje od 10 cm, plevel pa</w:t>
            </w:r>
          </w:p>
          <w:p w14:paraId="71F66AC5" w14:textId="6632DEAA" w:rsidR="002A5C63" w:rsidRPr="00C56C81" w:rsidRDefault="002A5C63" w:rsidP="00645E4C">
            <w:pPr>
              <w:jc w:val="left"/>
              <w:rPr>
                <w:rFonts w:cs="Arial"/>
                <w:sz w:val="18"/>
                <w:szCs w:val="18"/>
                <w:lang w:eastAsia="sl-SI"/>
              </w:rPr>
            </w:pPr>
            <w:r w:rsidRPr="00C56C81">
              <w:rPr>
                <w:rFonts w:cs="Arial"/>
                <w:sz w:val="18"/>
                <w:szCs w:val="18"/>
                <w:lang w:eastAsia="sl-SI"/>
              </w:rPr>
              <w:t xml:space="preserve">nima </w:t>
            </w:r>
            <w:r w:rsidR="00301FFE" w:rsidRPr="00C56C81">
              <w:rPr>
                <w:rFonts w:cs="Arial"/>
                <w:sz w:val="18"/>
                <w:szCs w:val="18"/>
                <w:lang w:eastAsia="sl-SI"/>
              </w:rPr>
              <w:t>več</w:t>
            </w:r>
            <w:r w:rsidRPr="00C56C81">
              <w:rPr>
                <w:rFonts w:cs="Arial"/>
                <w:sz w:val="18"/>
                <w:szCs w:val="18"/>
                <w:lang w:eastAsia="sl-SI"/>
              </w:rPr>
              <w:t xml:space="preserve"> kot dva razvita lista.</w:t>
            </w:r>
          </w:p>
        </w:tc>
      </w:tr>
      <w:tr w:rsidR="002A5C63" w:rsidRPr="00C56C81" w14:paraId="3AE6CAF4" w14:textId="77777777" w:rsidTr="00E9743A">
        <w:tc>
          <w:tcPr>
            <w:tcW w:w="2731" w:type="dxa"/>
            <w:tcBorders>
              <w:top w:val="nil"/>
              <w:left w:val="single" w:sz="4" w:space="0" w:color="auto"/>
              <w:bottom w:val="single" w:sz="4" w:space="0" w:color="auto"/>
              <w:right w:val="single" w:sz="4" w:space="0" w:color="auto"/>
            </w:tcBorders>
          </w:tcPr>
          <w:p w14:paraId="46523F86" w14:textId="77777777" w:rsidR="002A5C63" w:rsidRPr="00C56C81" w:rsidRDefault="002A5C63" w:rsidP="00645E4C">
            <w:pPr>
              <w:jc w:val="left"/>
              <w:rPr>
                <w:rFonts w:cs="Arial"/>
                <w:sz w:val="18"/>
                <w:szCs w:val="18"/>
              </w:rPr>
            </w:pPr>
            <w:r w:rsidRPr="00C56C81">
              <w:rPr>
                <w:rFonts w:cs="Arial"/>
                <w:sz w:val="18"/>
                <w:szCs w:val="18"/>
              </w:rPr>
              <w:t>Ozkolistni in širokolistni pleveli</w:t>
            </w:r>
          </w:p>
        </w:tc>
        <w:tc>
          <w:tcPr>
            <w:tcW w:w="1540" w:type="dxa"/>
            <w:tcBorders>
              <w:top w:val="nil"/>
              <w:left w:val="single" w:sz="4" w:space="0" w:color="auto"/>
              <w:bottom w:val="single" w:sz="4" w:space="0" w:color="auto"/>
              <w:right w:val="single" w:sz="4" w:space="0" w:color="auto"/>
            </w:tcBorders>
          </w:tcPr>
          <w:p w14:paraId="5C5BC741" w14:textId="77777777" w:rsidR="002A5C63" w:rsidRPr="00C56C81" w:rsidRDefault="002A5C63" w:rsidP="00645E4C">
            <w:pPr>
              <w:jc w:val="left"/>
              <w:rPr>
                <w:rFonts w:cs="Arial"/>
                <w:sz w:val="18"/>
                <w:szCs w:val="18"/>
              </w:rPr>
            </w:pPr>
            <w:r w:rsidRPr="00C56C81">
              <w:rPr>
                <w:rFonts w:cs="Arial"/>
                <w:sz w:val="18"/>
                <w:szCs w:val="18"/>
              </w:rPr>
              <w:t>prosulfokarb</w:t>
            </w:r>
          </w:p>
        </w:tc>
        <w:tc>
          <w:tcPr>
            <w:tcW w:w="1402" w:type="dxa"/>
            <w:tcBorders>
              <w:top w:val="nil"/>
              <w:left w:val="single" w:sz="4" w:space="0" w:color="auto"/>
              <w:bottom w:val="single" w:sz="4" w:space="0" w:color="auto"/>
              <w:right w:val="single" w:sz="4" w:space="0" w:color="auto"/>
            </w:tcBorders>
          </w:tcPr>
          <w:p w14:paraId="47F7DEB5" w14:textId="77777777" w:rsidR="002A5C63" w:rsidRPr="00C56C81" w:rsidRDefault="002A5C63" w:rsidP="00645E4C">
            <w:pPr>
              <w:jc w:val="left"/>
              <w:rPr>
                <w:rFonts w:cs="Arial"/>
                <w:sz w:val="18"/>
                <w:szCs w:val="18"/>
              </w:rPr>
            </w:pPr>
            <w:r w:rsidRPr="00C56C81">
              <w:rPr>
                <w:rFonts w:cs="Arial"/>
                <w:sz w:val="18"/>
                <w:szCs w:val="18"/>
              </w:rPr>
              <w:t>Boxer</w:t>
            </w:r>
          </w:p>
        </w:tc>
        <w:tc>
          <w:tcPr>
            <w:tcW w:w="2351" w:type="dxa"/>
            <w:tcBorders>
              <w:top w:val="nil"/>
              <w:left w:val="single" w:sz="4" w:space="0" w:color="auto"/>
              <w:bottom w:val="single" w:sz="4" w:space="0" w:color="auto"/>
              <w:right w:val="single" w:sz="4" w:space="0" w:color="auto"/>
            </w:tcBorders>
          </w:tcPr>
          <w:p w14:paraId="0B279448" w14:textId="77777777" w:rsidR="002A5C63" w:rsidRPr="00C56C81" w:rsidRDefault="002A5C63" w:rsidP="00645E4C">
            <w:pPr>
              <w:jc w:val="left"/>
              <w:rPr>
                <w:rFonts w:cs="Arial"/>
                <w:sz w:val="18"/>
                <w:szCs w:val="18"/>
              </w:rPr>
            </w:pPr>
            <w:r w:rsidRPr="00C56C81">
              <w:rPr>
                <w:rFonts w:cs="Arial"/>
                <w:sz w:val="18"/>
                <w:szCs w:val="18"/>
              </w:rPr>
              <w:t>5 l/ha</w:t>
            </w:r>
          </w:p>
        </w:tc>
        <w:tc>
          <w:tcPr>
            <w:tcW w:w="1171" w:type="dxa"/>
            <w:tcBorders>
              <w:top w:val="nil"/>
              <w:left w:val="single" w:sz="4" w:space="0" w:color="auto"/>
              <w:bottom w:val="single" w:sz="4" w:space="0" w:color="auto"/>
              <w:right w:val="single" w:sz="4" w:space="0" w:color="auto"/>
            </w:tcBorders>
          </w:tcPr>
          <w:p w14:paraId="08704F6C" w14:textId="77777777" w:rsidR="002A5C63" w:rsidRPr="00C56C81" w:rsidRDefault="002A5C63" w:rsidP="00645E4C">
            <w:pPr>
              <w:jc w:val="left"/>
              <w:rPr>
                <w:rFonts w:cs="Arial"/>
                <w:sz w:val="18"/>
                <w:szCs w:val="18"/>
              </w:rPr>
            </w:pPr>
            <w:r w:rsidRPr="00C56C81">
              <w:rPr>
                <w:rFonts w:cs="Arial"/>
                <w:sz w:val="18"/>
                <w:szCs w:val="18"/>
              </w:rPr>
              <w:t>65</w:t>
            </w:r>
          </w:p>
        </w:tc>
        <w:tc>
          <w:tcPr>
            <w:tcW w:w="4678" w:type="dxa"/>
            <w:tcBorders>
              <w:top w:val="nil"/>
              <w:left w:val="single" w:sz="4" w:space="0" w:color="auto"/>
              <w:bottom w:val="single" w:sz="4" w:space="0" w:color="auto"/>
              <w:right w:val="single" w:sz="4" w:space="0" w:color="auto"/>
            </w:tcBorders>
          </w:tcPr>
          <w:p w14:paraId="57A39DBA" w14:textId="77777777" w:rsidR="002A5C63" w:rsidRPr="00C56C81" w:rsidRDefault="002A5C63" w:rsidP="00645E4C">
            <w:pPr>
              <w:jc w:val="left"/>
              <w:rPr>
                <w:rFonts w:cs="Arial"/>
                <w:sz w:val="18"/>
                <w:szCs w:val="18"/>
              </w:rPr>
            </w:pPr>
            <w:r w:rsidRPr="00C56C81">
              <w:rPr>
                <w:rFonts w:cs="Arial"/>
                <w:sz w:val="18"/>
                <w:szCs w:val="18"/>
              </w:rPr>
              <w:t>Tretiranje po setvi, BBCH 12-14. S sredstvom se lahko tretira samo z napravami na traktorski pogon. Ne sme se uporabljati v mladi čebuli.</w:t>
            </w:r>
          </w:p>
        </w:tc>
      </w:tr>
      <w:tr w:rsidR="002A5C63" w:rsidRPr="00C56C81" w14:paraId="5412F569" w14:textId="77777777" w:rsidTr="00E9743A">
        <w:tc>
          <w:tcPr>
            <w:tcW w:w="2731" w:type="dxa"/>
            <w:tcBorders>
              <w:top w:val="single" w:sz="4" w:space="0" w:color="auto"/>
              <w:left w:val="single" w:sz="4" w:space="0" w:color="auto"/>
              <w:bottom w:val="single" w:sz="4" w:space="0" w:color="auto"/>
              <w:right w:val="single" w:sz="4" w:space="0" w:color="auto"/>
            </w:tcBorders>
          </w:tcPr>
          <w:p w14:paraId="4304B913" w14:textId="77777777" w:rsidR="002A5C63" w:rsidRPr="00C56C81" w:rsidRDefault="002A5C63" w:rsidP="00645E4C">
            <w:pPr>
              <w:jc w:val="left"/>
              <w:rPr>
                <w:rFonts w:cs="Arial"/>
                <w:sz w:val="18"/>
                <w:szCs w:val="18"/>
              </w:rPr>
            </w:pPr>
            <w:r w:rsidRPr="00C56C81">
              <w:rPr>
                <w:rFonts w:cs="Arial"/>
                <w:bCs/>
                <w:sz w:val="18"/>
                <w:szCs w:val="18"/>
                <w:lang w:eastAsia="sl-SI"/>
              </w:rPr>
              <w:t>Širokolistni in ozkolistni plevel</w:t>
            </w:r>
          </w:p>
        </w:tc>
        <w:tc>
          <w:tcPr>
            <w:tcW w:w="1540" w:type="dxa"/>
            <w:tcBorders>
              <w:top w:val="single" w:sz="4" w:space="0" w:color="auto"/>
              <w:left w:val="single" w:sz="4" w:space="0" w:color="auto"/>
              <w:bottom w:val="single" w:sz="4" w:space="0" w:color="auto"/>
              <w:right w:val="single" w:sz="4" w:space="0" w:color="auto"/>
            </w:tcBorders>
          </w:tcPr>
          <w:p w14:paraId="273CDDDA" w14:textId="77777777" w:rsidR="002A5C63" w:rsidRPr="00C56C81" w:rsidRDefault="002A5C63" w:rsidP="00645E4C">
            <w:pPr>
              <w:jc w:val="left"/>
              <w:rPr>
                <w:rFonts w:cs="Arial"/>
                <w:sz w:val="18"/>
                <w:szCs w:val="18"/>
              </w:rPr>
            </w:pPr>
            <w:r w:rsidRPr="00C56C81">
              <w:rPr>
                <w:rFonts w:cs="Arial"/>
                <w:sz w:val="18"/>
                <w:szCs w:val="18"/>
              </w:rPr>
              <w:t>aklonifen</w:t>
            </w:r>
          </w:p>
        </w:tc>
        <w:tc>
          <w:tcPr>
            <w:tcW w:w="1402" w:type="dxa"/>
            <w:tcBorders>
              <w:top w:val="single" w:sz="4" w:space="0" w:color="auto"/>
              <w:left w:val="single" w:sz="4" w:space="0" w:color="auto"/>
              <w:bottom w:val="single" w:sz="4" w:space="0" w:color="auto"/>
              <w:right w:val="single" w:sz="4" w:space="0" w:color="auto"/>
            </w:tcBorders>
          </w:tcPr>
          <w:p w14:paraId="6517C6C4" w14:textId="77777777" w:rsidR="002A5C63" w:rsidRPr="00C56C81" w:rsidRDefault="002A5C63" w:rsidP="00645E4C">
            <w:pPr>
              <w:jc w:val="left"/>
              <w:rPr>
                <w:rFonts w:cs="Arial"/>
                <w:sz w:val="18"/>
                <w:szCs w:val="18"/>
              </w:rPr>
            </w:pPr>
            <w:r w:rsidRPr="00C56C81">
              <w:rPr>
                <w:rFonts w:cs="Arial"/>
                <w:sz w:val="18"/>
                <w:szCs w:val="18"/>
              </w:rPr>
              <w:t>Challenge 600</w:t>
            </w:r>
          </w:p>
        </w:tc>
        <w:tc>
          <w:tcPr>
            <w:tcW w:w="2351" w:type="dxa"/>
            <w:tcBorders>
              <w:top w:val="single" w:sz="4" w:space="0" w:color="auto"/>
              <w:left w:val="single" w:sz="4" w:space="0" w:color="auto"/>
              <w:bottom w:val="single" w:sz="4" w:space="0" w:color="auto"/>
              <w:right w:val="single" w:sz="4" w:space="0" w:color="auto"/>
            </w:tcBorders>
          </w:tcPr>
          <w:p w14:paraId="5C312D7C" w14:textId="77777777" w:rsidR="002A5C63" w:rsidRPr="00C56C81" w:rsidRDefault="002A5C63" w:rsidP="00645E4C">
            <w:pPr>
              <w:jc w:val="left"/>
              <w:rPr>
                <w:rFonts w:cs="Arial"/>
                <w:sz w:val="18"/>
                <w:szCs w:val="18"/>
              </w:rPr>
            </w:pPr>
            <w:r w:rsidRPr="00C56C81">
              <w:rPr>
                <w:rFonts w:cs="Arial"/>
                <w:sz w:val="18"/>
                <w:szCs w:val="18"/>
              </w:rPr>
              <w:t>2,5  l/ha</w:t>
            </w:r>
          </w:p>
        </w:tc>
        <w:tc>
          <w:tcPr>
            <w:tcW w:w="1171" w:type="dxa"/>
            <w:tcBorders>
              <w:top w:val="single" w:sz="4" w:space="0" w:color="auto"/>
              <w:left w:val="single" w:sz="4" w:space="0" w:color="auto"/>
              <w:bottom w:val="single" w:sz="4" w:space="0" w:color="auto"/>
              <w:right w:val="single" w:sz="4" w:space="0" w:color="auto"/>
            </w:tcBorders>
          </w:tcPr>
          <w:p w14:paraId="65AAD78B" w14:textId="77777777" w:rsidR="002A5C63" w:rsidRPr="00C56C81" w:rsidRDefault="002A5C63" w:rsidP="00645E4C">
            <w:pPr>
              <w:jc w:val="left"/>
              <w:rPr>
                <w:rFonts w:cs="Arial"/>
                <w:sz w:val="18"/>
                <w:szCs w:val="18"/>
              </w:rPr>
            </w:pPr>
            <w:r w:rsidRPr="00C56C81">
              <w:rPr>
                <w:rFonts w:cs="Arial"/>
                <w:sz w:val="18"/>
                <w:szCs w:val="18"/>
              </w:rPr>
              <w:t>90</w:t>
            </w:r>
          </w:p>
        </w:tc>
        <w:tc>
          <w:tcPr>
            <w:tcW w:w="4678" w:type="dxa"/>
            <w:tcBorders>
              <w:top w:val="single" w:sz="4" w:space="0" w:color="auto"/>
              <w:left w:val="single" w:sz="4" w:space="0" w:color="auto"/>
              <w:bottom w:val="single" w:sz="4" w:space="0" w:color="auto"/>
              <w:right w:val="single" w:sz="4" w:space="0" w:color="auto"/>
            </w:tcBorders>
          </w:tcPr>
          <w:p w14:paraId="661BE61B" w14:textId="77777777"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Uporaba po setvi, pred vznikom.</w:t>
            </w:r>
          </w:p>
          <w:p w14:paraId="57578840" w14:textId="77777777" w:rsidR="002A5C63" w:rsidRPr="00C56C81" w:rsidRDefault="002A5C63" w:rsidP="00645E4C">
            <w:pPr>
              <w:jc w:val="left"/>
              <w:rPr>
                <w:rFonts w:cs="Arial"/>
                <w:sz w:val="18"/>
                <w:szCs w:val="18"/>
              </w:rPr>
            </w:pPr>
            <w:r w:rsidRPr="00C56C81">
              <w:rPr>
                <w:rFonts w:cs="Arial"/>
                <w:sz w:val="18"/>
                <w:szCs w:val="18"/>
                <w:lang w:eastAsia="sl-SI"/>
              </w:rPr>
              <w:t>Za dobro delovanje je pomembna vlaga v tleh.</w:t>
            </w:r>
          </w:p>
        </w:tc>
      </w:tr>
      <w:tr w:rsidR="002A5C63" w:rsidRPr="00C56C81" w14:paraId="129A7FCC" w14:textId="77777777" w:rsidTr="00E9743A">
        <w:tc>
          <w:tcPr>
            <w:tcW w:w="2731" w:type="dxa"/>
            <w:tcBorders>
              <w:top w:val="single" w:sz="4" w:space="0" w:color="auto"/>
              <w:left w:val="single" w:sz="4" w:space="0" w:color="auto"/>
              <w:bottom w:val="single" w:sz="4" w:space="0" w:color="auto"/>
              <w:right w:val="single" w:sz="4" w:space="0" w:color="auto"/>
            </w:tcBorders>
          </w:tcPr>
          <w:p w14:paraId="765DA824" w14:textId="77777777" w:rsidR="002A5C63" w:rsidRPr="00C56C81" w:rsidRDefault="002A5C63" w:rsidP="00645E4C">
            <w:pPr>
              <w:jc w:val="left"/>
              <w:rPr>
                <w:rFonts w:cs="Arial"/>
                <w:bCs/>
                <w:sz w:val="18"/>
                <w:szCs w:val="18"/>
                <w:lang w:eastAsia="sl-SI"/>
              </w:rPr>
            </w:pPr>
            <w:r w:rsidRPr="00C56C81">
              <w:rPr>
                <w:rFonts w:cs="Arial"/>
                <w:sz w:val="18"/>
                <w:szCs w:val="18"/>
              </w:rPr>
              <w:t>Enoletni in nekat. večletni širokolistni pleveli</w:t>
            </w:r>
          </w:p>
        </w:tc>
        <w:tc>
          <w:tcPr>
            <w:tcW w:w="1540" w:type="dxa"/>
            <w:tcBorders>
              <w:top w:val="single" w:sz="4" w:space="0" w:color="auto"/>
              <w:left w:val="single" w:sz="4" w:space="0" w:color="auto"/>
              <w:bottom w:val="single" w:sz="4" w:space="0" w:color="auto"/>
              <w:right w:val="single" w:sz="4" w:space="0" w:color="auto"/>
            </w:tcBorders>
          </w:tcPr>
          <w:p w14:paraId="0208559B" w14:textId="77777777" w:rsidR="002A5C63" w:rsidRPr="00C56C81" w:rsidRDefault="002A5C63" w:rsidP="00645E4C">
            <w:pPr>
              <w:jc w:val="left"/>
              <w:rPr>
                <w:rFonts w:cs="Arial"/>
                <w:sz w:val="18"/>
                <w:szCs w:val="18"/>
              </w:rPr>
            </w:pPr>
            <w:r w:rsidRPr="00C56C81">
              <w:rPr>
                <w:rFonts w:cs="Arial"/>
                <w:sz w:val="18"/>
                <w:szCs w:val="18"/>
              </w:rPr>
              <w:t>cikloksidim</w:t>
            </w:r>
          </w:p>
        </w:tc>
        <w:tc>
          <w:tcPr>
            <w:tcW w:w="1402" w:type="dxa"/>
            <w:tcBorders>
              <w:top w:val="single" w:sz="4" w:space="0" w:color="auto"/>
              <w:left w:val="single" w:sz="4" w:space="0" w:color="auto"/>
              <w:bottom w:val="single" w:sz="4" w:space="0" w:color="auto"/>
              <w:right w:val="single" w:sz="4" w:space="0" w:color="auto"/>
            </w:tcBorders>
          </w:tcPr>
          <w:p w14:paraId="14C8DDC6" w14:textId="77777777" w:rsidR="002A5C63" w:rsidRPr="00C56C81" w:rsidRDefault="002A5C63" w:rsidP="00645E4C">
            <w:pPr>
              <w:jc w:val="left"/>
              <w:rPr>
                <w:rFonts w:cs="Arial"/>
                <w:sz w:val="18"/>
                <w:szCs w:val="18"/>
              </w:rPr>
            </w:pPr>
            <w:r w:rsidRPr="00C56C81">
              <w:rPr>
                <w:rFonts w:cs="Arial"/>
                <w:sz w:val="18"/>
                <w:szCs w:val="18"/>
              </w:rPr>
              <w:t>Focus ultra</w:t>
            </w:r>
          </w:p>
        </w:tc>
        <w:tc>
          <w:tcPr>
            <w:tcW w:w="2351" w:type="dxa"/>
            <w:tcBorders>
              <w:top w:val="single" w:sz="4" w:space="0" w:color="auto"/>
              <w:left w:val="single" w:sz="4" w:space="0" w:color="auto"/>
              <w:bottom w:val="single" w:sz="4" w:space="0" w:color="auto"/>
              <w:right w:val="single" w:sz="4" w:space="0" w:color="auto"/>
            </w:tcBorders>
          </w:tcPr>
          <w:p w14:paraId="78F0ACD3" w14:textId="77777777" w:rsidR="002A5C63" w:rsidRPr="00C56C81" w:rsidRDefault="002A5C63" w:rsidP="00645E4C">
            <w:pPr>
              <w:jc w:val="left"/>
              <w:rPr>
                <w:rFonts w:cs="Arial"/>
                <w:sz w:val="18"/>
                <w:szCs w:val="18"/>
              </w:rPr>
            </w:pPr>
            <w:r w:rsidRPr="00C56C81">
              <w:rPr>
                <w:rFonts w:cs="Arial"/>
                <w:sz w:val="18"/>
                <w:szCs w:val="18"/>
              </w:rPr>
              <w:t>1 – 4 l/ha</w:t>
            </w:r>
          </w:p>
        </w:tc>
        <w:tc>
          <w:tcPr>
            <w:tcW w:w="1171" w:type="dxa"/>
            <w:tcBorders>
              <w:top w:val="single" w:sz="4" w:space="0" w:color="auto"/>
              <w:left w:val="single" w:sz="4" w:space="0" w:color="auto"/>
              <w:bottom w:val="single" w:sz="4" w:space="0" w:color="auto"/>
              <w:right w:val="single" w:sz="4" w:space="0" w:color="auto"/>
            </w:tcBorders>
          </w:tcPr>
          <w:p w14:paraId="44231ED3" w14:textId="77777777" w:rsidR="002A5C63" w:rsidRPr="00C56C81" w:rsidRDefault="002A5C63" w:rsidP="00645E4C">
            <w:pPr>
              <w:jc w:val="left"/>
              <w:rPr>
                <w:rFonts w:cs="Arial"/>
                <w:sz w:val="18"/>
                <w:szCs w:val="18"/>
              </w:rPr>
            </w:pPr>
            <w:r w:rsidRPr="00C56C81">
              <w:rPr>
                <w:rFonts w:cs="Arial"/>
                <w:sz w:val="18"/>
                <w:szCs w:val="18"/>
              </w:rPr>
              <w:t>28</w:t>
            </w:r>
          </w:p>
        </w:tc>
        <w:tc>
          <w:tcPr>
            <w:tcW w:w="4678" w:type="dxa"/>
            <w:tcBorders>
              <w:top w:val="single" w:sz="4" w:space="0" w:color="auto"/>
              <w:left w:val="single" w:sz="4" w:space="0" w:color="auto"/>
              <w:bottom w:val="single" w:sz="4" w:space="0" w:color="auto"/>
              <w:right w:val="single" w:sz="4" w:space="0" w:color="auto"/>
            </w:tcBorders>
          </w:tcPr>
          <w:p w14:paraId="12626E61" w14:textId="77777777"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Samo za mlado čebulo</w:t>
            </w:r>
          </w:p>
          <w:p w14:paraId="65313E07" w14:textId="77777777"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Za zatiranje:</w:t>
            </w:r>
          </w:p>
          <w:p w14:paraId="2D2574A0" w14:textId="77777777" w:rsidR="002A5C63" w:rsidRPr="00C56C81" w:rsidRDefault="002A5C63" w:rsidP="00645E4C">
            <w:pPr>
              <w:autoSpaceDE w:val="0"/>
              <w:autoSpaceDN w:val="0"/>
              <w:adjustRightInd w:val="0"/>
              <w:jc w:val="left"/>
              <w:rPr>
                <w:rFonts w:cs="Arial"/>
                <w:sz w:val="18"/>
                <w:szCs w:val="18"/>
              </w:rPr>
            </w:pPr>
            <w:r w:rsidRPr="00C56C81">
              <w:rPr>
                <w:rFonts w:cs="Arial"/>
              </w:rPr>
              <w:t xml:space="preserve">- </w:t>
            </w:r>
            <w:r w:rsidRPr="00C56C81">
              <w:rPr>
                <w:rFonts w:cs="Arial"/>
                <w:sz w:val="18"/>
                <w:szCs w:val="18"/>
              </w:rPr>
              <w:t>enoletnega ozkolistnega plevela ter samosevnih žit v odmerku 2 L/ha ali v odmerku 1 L/ha z dodatkom 1 L/ha močila,</w:t>
            </w:r>
          </w:p>
          <w:p w14:paraId="10F7EF0D" w14:textId="77777777"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rPr>
              <w:t xml:space="preserve"> - večletnega ozkolistnega plevela v odmerku 4 L/ha ali v odmerku 2 L/ha z dodatkom 2 L/ha močila</w:t>
            </w:r>
          </w:p>
        </w:tc>
      </w:tr>
      <w:tr w:rsidR="002A5C63" w:rsidRPr="00C56C81" w14:paraId="271E03B6" w14:textId="77777777" w:rsidTr="00E9743A">
        <w:tc>
          <w:tcPr>
            <w:tcW w:w="2731" w:type="dxa"/>
            <w:tcBorders>
              <w:top w:val="nil"/>
              <w:left w:val="single" w:sz="4" w:space="0" w:color="auto"/>
              <w:bottom w:val="single" w:sz="4" w:space="0" w:color="auto"/>
              <w:right w:val="single" w:sz="4" w:space="0" w:color="auto"/>
            </w:tcBorders>
          </w:tcPr>
          <w:p w14:paraId="4C255FD1" w14:textId="77777777" w:rsidR="002A5C63" w:rsidRPr="00C56C81" w:rsidRDefault="002A5C63" w:rsidP="00645E4C">
            <w:pPr>
              <w:jc w:val="left"/>
              <w:rPr>
                <w:rFonts w:cs="Arial"/>
                <w:sz w:val="18"/>
                <w:szCs w:val="18"/>
              </w:rPr>
            </w:pPr>
            <w:r w:rsidRPr="00C56C81">
              <w:rPr>
                <w:rFonts w:cs="Arial"/>
                <w:sz w:val="18"/>
                <w:szCs w:val="18"/>
              </w:rPr>
              <w:t xml:space="preserve">Enoletni ozkolistni pleveli in </w:t>
            </w:r>
          </w:p>
          <w:p w14:paraId="50D9C34B" w14:textId="77777777" w:rsidR="002A5C63" w:rsidRPr="00C56C81" w:rsidRDefault="002A5C63" w:rsidP="00645E4C">
            <w:pPr>
              <w:jc w:val="left"/>
              <w:rPr>
                <w:rFonts w:cs="Arial"/>
                <w:sz w:val="18"/>
                <w:szCs w:val="18"/>
              </w:rPr>
            </w:pPr>
            <w:r w:rsidRPr="00C56C81">
              <w:rPr>
                <w:rFonts w:cs="Arial"/>
                <w:sz w:val="18"/>
                <w:szCs w:val="18"/>
              </w:rPr>
              <w:t xml:space="preserve">večletni ozkolistni pleveli </w:t>
            </w:r>
          </w:p>
        </w:tc>
        <w:tc>
          <w:tcPr>
            <w:tcW w:w="1540" w:type="dxa"/>
            <w:tcBorders>
              <w:top w:val="nil"/>
              <w:left w:val="single" w:sz="4" w:space="0" w:color="auto"/>
              <w:bottom w:val="single" w:sz="4" w:space="0" w:color="auto"/>
              <w:right w:val="single" w:sz="4" w:space="0" w:color="auto"/>
            </w:tcBorders>
          </w:tcPr>
          <w:p w14:paraId="4D260370" w14:textId="77777777" w:rsidR="002A5C63" w:rsidRPr="00C56C81" w:rsidRDefault="002A5C63" w:rsidP="00645E4C">
            <w:pPr>
              <w:tabs>
                <w:tab w:val="left" w:pos="113"/>
              </w:tabs>
              <w:jc w:val="left"/>
              <w:rPr>
                <w:rFonts w:cs="Arial"/>
                <w:sz w:val="18"/>
                <w:szCs w:val="18"/>
              </w:rPr>
            </w:pPr>
            <w:r w:rsidRPr="00C56C81">
              <w:rPr>
                <w:rFonts w:cs="Arial"/>
                <w:sz w:val="18"/>
                <w:szCs w:val="18"/>
              </w:rPr>
              <w:t xml:space="preserve">fluazifop-p-butil </w:t>
            </w:r>
          </w:p>
        </w:tc>
        <w:tc>
          <w:tcPr>
            <w:tcW w:w="1402" w:type="dxa"/>
            <w:tcBorders>
              <w:top w:val="nil"/>
              <w:left w:val="single" w:sz="4" w:space="0" w:color="auto"/>
              <w:bottom w:val="single" w:sz="4" w:space="0" w:color="auto"/>
              <w:right w:val="single" w:sz="4" w:space="0" w:color="auto"/>
            </w:tcBorders>
          </w:tcPr>
          <w:p w14:paraId="465ECECE" w14:textId="77777777" w:rsidR="002A5C63" w:rsidRPr="00C56C81" w:rsidRDefault="002A5C63" w:rsidP="00645E4C">
            <w:pPr>
              <w:jc w:val="left"/>
              <w:rPr>
                <w:rFonts w:cs="Arial"/>
                <w:sz w:val="18"/>
                <w:szCs w:val="18"/>
              </w:rPr>
            </w:pPr>
            <w:r w:rsidRPr="00C56C81">
              <w:rPr>
                <w:rFonts w:cs="Arial"/>
                <w:sz w:val="18"/>
                <w:szCs w:val="18"/>
              </w:rPr>
              <w:t>Fusilade max</w:t>
            </w:r>
          </w:p>
        </w:tc>
        <w:tc>
          <w:tcPr>
            <w:tcW w:w="2351" w:type="dxa"/>
            <w:tcBorders>
              <w:top w:val="nil"/>
              <w:left w:val="single" w:sz="4" w:space="0" w:color="auto"/>
              <w:bottom w:val="single" w:sz="4" w:space="0" w:color="auto"/>
              <w:right w:val="single" w:sz="4" w:space="0" w:color="auto"/>
            </w:tcBorders>
          </w:tcPr>
          <w:p w14:paraId="3E309CFD" w14:textId="77777777" w:rsidR="002A5C63" w:rsidRPr="00C56C81" w:rsidRDefault="002A5C63" w:rsidP="00645E4C">
            <w:pPr>
              <w:jc w:val="left"/>
              <w:rPr>
                <w:rFonts w:cs="Arial"/>
                <w:sz w:val="18"/>
                <w:szCs w:val="18"/>
              </w:rPr>
            </w:pPr>
            <w:r w:rsidRPr="00C56C81">
              <w:rPr>
                <w:rFonts w:cs="Arial"/>
                <w:sz w:val="18"/>
                <w:szCs w:val="18"/>
              </w:rPr>
              <w:t>1,3 l/ha</w:t>
            </w:r>
          </w:p>
        </w:tc>
        <w:tc>
          <w:tcPr>
            <w:tcW w:w="1171" w:type="dxa"/>
            <w:tcBorders>
              <w:top w:val="nil"/>
              <w:left w:val="single" w:sz="4" w:space="0" w:color="auto"/>
              <w:bottom w:val="single" w:sz="4" w:space="0" w:color="auto"/>
              <w:right w:val="single" w:sz="4" w:space="0" w:color="auto"/>
            </w:tcBorders>
          </w:tcPr>
          <w:p w14:paraId="6A035BD1" w14:textId="77777777" w:rsidR="002A5C63" w:rsidRPr="00C56C81" w:rsidRDefault="002A5C63" w:rsidP="00645E4C">
            <w:pPr>
              <w:jc w:val="left"/>
              <w:rPr>
                <w:rFonts w:cs="Arial"/>
                <w:sz w:val="18"/>
                <w:szCs w:val="18"/>
              </w:rPr>
            </w:pPr>
            <w:r w:rsidRPr="00C56C81">
              <w:rPr>
                <w:rFonts w:cs="Arial"/>
                <w:sz w:val="18"/>
                <w:szCs w:val="18"/>
              </w:rPr>
              <w:t>28</w:t>
            </w:r>
          </w:p>
        </w:tc>
        <w:tc>
          <w:tcPr>
            <w:tcW w:w="4678" w:type="dxa"/>
            <w:tcBorders>
              <w:top w:val="nil"/>
              <w:left w:val="single" w:sz="4" w:space="0" w:color="auto"/>
              <w:bottom w:val="single" w:sz="4" w:space="0" w:color="auto"/>
              <w:right w:val="single" w:sz="4" w:space="0" w:color="auto"/>
            </w:tcBorders>
          </w:tcPr>
          <w:p w14:paraId="1DE64CD3" w14:textId="6ED85104"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rPr>
              <w:t xml:space="preserve">Uporaba v razmerah majhne stopnje zapleveljenosti za zatiranje enoletnega ozkolistnega plevela in </w:t>
            </w:r>
            <w:r w:rsidR="00301FFE" w:rsidRPr="00C56C81">
              <w:rPr>
                <w:rFonts w:cs="Arial"/>
                <w:sz w:val="18"/>
                <w:szCs w:val="18"/>
              </w:rPr>
              <w:t>ljuljk</w:t>
            </w:r>
          </w:p>
        </w:tc>
      </w:tr>
      <w:tr w:rsidR="002A5C63" w:rsidRPr="00C56C81" w14:paraId="1A78C723" w14:textId="77777777" w:rsidTr="00E9743A">
        <w:tc>
          <w:tcPr>
            <w:tcW w:w="2731" w:type="dxa"/>
            <w:tcBorders>
              <w:top w:val="nil"/>
              <w:left w:val="single" w:sz="4" w:space="0" w:color="auto"/>
              <w:bottom w:val="single" w:sz="4" w:space="0" w:color="auto"/>
              <w:right w:val="single" w:sz="4" w:space="0" w:color="auto"/>
            </w:tcBorders>
          </w:tcPr>
          <w:p w14:paraId="4581146A" w14:textId="77777777" w:rsidR="002A5C63" w:rsidRPr="00C56C81" w:rsidRDefault="002A5C63" w:rsidP="00645E4C">
            <w:pPr>
              <w:jc w:val="left"/>
              <w:rPr>
                <w:rFonts w:cs="Arial"/>
                <w:sz w:val="18"/>
                <w:szCs w:val="18"/>
              </w:rPr>
            </w:pPr>
            <w:r w:rsidRPr="00C56C81">
              <w:rPr>
                <w:rFonts w:cs="Arial"/>
                <w:sz w:val="18"/>
                <w:szCs w:val="18"/>
              </w:rPr>
              <w:t>Enoletni širokolistni pleveli</w:t>
            </w:r>
          </w:p>
        </w:tc>
        <w:tc>
          <w:tcPr>
            <w:tcW w:w="1540" w:type="dxa"/>
            <w:tcBorders>
              <w:top w:val="nil"/>
              <w:left w:val="single" w:sz="4" w:space="0" w:color="auto"/>
              <w:bottom w:val="single" w:sz="4" w:space="0" w:color="auto"/>
              <w:right w:val="single" w:sz="4" w:space="0" w:color="auto"/>
            </w:tcBorders>
          </w:tcPr>
          <w:p w14:paraId="03F9024D" w14:textId="77777777" w:rsidR="002A5C63" w:rsidRPr="00C56C81" w:rsidRDefault="002A5C63" w:rsidP="00645E4C">
            <w:pPr>
              <w:tabs>
                <w:tab w:val="left" w:pos="113"/>
              </w:tabs>
              <w:jc w:val="left"/>
              <w:rPr>
                <w:rFonts w:cs="Arial"/>
                <w:sz w:val="18"/>
                <w:szCs w:val="18"/>
              </w:rPr>
            </w:pPr>
            <w:r w:rsidRPr="00C56C81">
              <w:rPr>
                <w:rFonts w:cs="Arial"/>
                <w:sz w:val="18"/>
                <w:szCs w:val="18"/>
              </w:rPr>
              <w:t>piridat</w:t>
            </w:r>
          </w:p>
        </w:tc>
        <w:tc>
          <w:tcPr>
            <w:tcW w:w="1402" w:type="dxa"/>
            <w:tcBorders>
              <w:top w:val="nil"/>
              <w:left w:val="single" w:sz="4" w:space="0" w:color="auto"/>
              <w:bottom w:val="single" w:sz="4" w:space="0" w:color="auto"/>
              <w:right w:val="single" w:sz="4" w:space="0" w:color="auto"/>
            </w:tcBorders>
          </w:tcPr>
          <w:p w14:paraId="02D9E4A5" w14:textId="77777777" w:rsidR="002A5C63" w:rsidRPr="00C56C81" w:rsidRDefault="002A5C63" w:rsidP="00645E4C">
            <w:pPr>
              <w:jc w:val="left"/>
              <w:rPr>
                <w:rFonts w:cs="Arial"/>
                <w:sz w:val="18"/>
                <w:szCs w:val="18"/>
              </w:rPr>
            </w:pPr>
            <w:r w:rsidRPr="00C56C81">
              <w:rPr>
                <w:rFonts w:cs="Arial"/>
                <w:sz w:val="18"/>
                <w:szCs w:val="18"/>
              </w:rPr>
              <w:t>Lentagran WP</w:t>
            </w:r>
          </w:p>
        </w:tc>
        <w:tc>
          <w:tcPr>
            <w:tcW w:w="2351" w:type="dxa"/>
            <w:tcBorders>
              <w:top w:val="nil"/>
              <w:left w:val="single" w:sz="4" w:space="0" w:color="auto"/>
              <w:bottom w:val="single" w:sz="4" w:space="0" w:color="auto"/>
              <w:right w:val="single" w:sz="4" w:space="0" w:color="auto"/>
            </w:tcBorders>
          </w:tcPr>
          <w:p w14:paraId="7C2548E8" w14:textId="77777777" w:rsidR="002A5C63" w:rsidRPr="00C56C81" w:rsidRDefault="002A5C63" w:rsidP="00645E4C">
            <w:pPr>
              <w:jc w:val="left"/>
              <w:rPr>
                <w:rFonts w:cs="Arial"/>
                <w:sz w:val="18"/>
                <w:szCs w:val="18"/>
              </w:rPr>
            </w:pPr>
            <w:r w:rsidRPr="00C56C81">
              <w:rPr>
                <w:rFonts w:cs="Arial"/>
                <w:sz w:val="18"/>
                <w:szCs w:val="18"/>
              </w:rPr>
              <w:t>2 kg/ha</w:t>
            </w:r>
          </w:p>
        </w:tc>
        <w:tc>
          <w:tcPr>
            <w:tcW w:w="1171" w:type="dxa"/>
            <w:tcBorders>
              <w:top w:val="nil"/>
              <w:left w:val="single" w:sz="4" w:space="0" w:color="auto"/>
              <w:bottom w:val="single" w:sz="4" w:space="0" w:color="auto"/>
              <w:right w:val="single" w:sz="4" w:space="0" w:color="auto"/>
            </w:tcBorders>
          </w:tcPr>
          <w:p w14:paraId="3D6AEA9D" w14:textId="77777777" w:rsidR="002A5C63" w:rsidRPr="00C56C81" w:rsidRDefault="002A5C63" w:rsidP="00645E4C">
            <w:pPr>
              <w:jc w:val="left"/>
              <w:rPr>
                <w:rFonts w:cs="Arial"/>
                <w:sz w:val="18"/>
                <w:szCs w:val="18"/>
              </w:rPr>
            </w:pPr>
            <w:r w:rsidRPr="00C56C81">
              <w:rPr>
                <w:rFonts w:cs="Arial"/>
                <w:sz w:val="18"/>
                <w:szCs w:val="18"/>
              </w:rPr>
              <w:t>35</w:t>
            </w:r>
          </w:p>
        </w:tc>
        <w:tc>
          <w:tcPr>
            <w:tcW w:w="4678" w:type="dxa"/>
            <w:tcBorders>
              <w:top w:val="nil"/>
              <w:left w:val="single" w:sz="4" w:space="0" w:color="auto"/>
              <w:bottom w:val="single" w:sz="4" w:space="0" w:color="auto"/>
              <w:right w:val="single" w:sz="4" w:space="0" w:color="auto"/>
            </w:tcBorders>
          </w:tcPr>
          <w:p w14:paraId="49B75D08" w14:textId="77777777"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Škropiti od treh razvitih pravih listov naprej (BBCH 13).</w:t>
            </w:r>
          </w:p>
        </w:tc>
      </w:tr>
      <w:tr w:rsidR="002A5C63" w:rsidRPr="00C56C81" w14:paraId="6A064F0B" w14:textId="77777777" w:rsidTr="00E9743A">
        <w:tc>
          <w:tcPr>
            <w:tcW w:w="2731" w:type="dxa"/>
            <w:tcBorders>
              <w:top w:val="nil"/>
              <w:left w:val="single" w:sz="4" w:space="0" w:color="auto"/>
              <w:bottom w:val="single" w:sz="4" w:space="0" w:color="auto"/>
              <w:right w:val="single" w:sz="4" w:space="0" w:color="auto"/>
            </w:tcBorders>
          </w:tcPr>
          <w:p w14:paraId="267C4B47" w14:textId="77777777" w:rsidR="002A5C63" w:rsidRPr="00C56C81" w:rsidRDefault="002A5C63" w:rsidP="00645E4C">
            <w:pPr>
              <w:jc w:val="left"/>
              <w:rPr>
                <w:rFonts w:cs="Arial"/>
                <w:sz w:val="18"/>
                <w:szCs w:val="18"/>
              </w:rPr>
            </w:pPr>
            <w:r w:rsidRPr="00C56C81">
              <w:rPr>
                <w:rFonts w:cs="Arial"/>
                <w:sz w:val="18"/>
                <w:szCs w:val="18"/>
              </w:rPr>
              <w:t>Širokolistni plevel</w:t>
            </w:r>
          </w:p>
        </w:tc>
        <w:tc>
          <w:tcPr>
            <w:tcW w:w="1540" w:type="dxa"/>
            <w:tcBorders>
              <w:top w:val="nil"/>
              <w:left w:val="single" w:sz="4" w:space="0" w:color="auto"/>
              <w:bottom w:val="single" w:sz="4" w:space="0" w:color="auto"/>
              <w:right w:val="single" w:sz="4" w:space="0" w:color="auto"/>
            </w:tcBorders>
          </w:tcPr>
          <w:p w14:paraId="0960BA2A" w14:textId="77777777" w:rsidR="002A5C63" w:rsidRPr="00C56C81" w:rsidRDefault="002A5C63" w:rsidP="00645E4C">
            <w:pPr>
              <w:tabs>
                <w:tab w:val="left" w:pos="113"/>
              </w:tabs>
              <w:jc w:val="left"/>
              <w:rPr>
                <w:rFonts w:cs="Arial"/>
                <w:sz w:val="18"/>
                <w:szCs w:val="18"/>
              </w:rPr>
            </w:pPr>
            <w:r w:rsidRPr="00C56C81">
              <w:rPr>
                <w:rFonts w:cs="Arial"/>
                <w:sz w:val="18"/>
                <w:szCs w:val="18"/>
              </w:rPr>
              <w:t>klopiralid</w:t>
            </w:r>
          </w:p>
        </w:tc>
        <w:tc>
          <w:tcPr>
            <w:tcW w:w="1402" w:type="dxa"/>
            <w:tcBorders>
              <w:top w:val="nil"/>
              <w:left w:val="single" w:sz="4" w:space="0" w:color="auto"/>
              <w:bottom w:val="single" w:sz="4" w:space="0" w:color="auto"/>
              <w:right w:val="single" w:sz="4" w:space="0" w:color="auto"/>
            </w:tcBorders>
          </w:tcPr>
          <w:p w14:paraId="5ED288CA" w14:textId="77777777" w:rsidR="002A5C63" w:rsidRPr="00C56C81" w:rsidRDefault="002A5C63" w:rsidP="00645E4C">
            <w:pPr>
              <w:jc w:val="left"/>
              <w:rPr>
                <w:rFonts w:cs="Arial"/>
                <w:sz w:val="18"/>
                <w:szCs w:val="18"/>
              </w:rPr>
            </w:pPr>
            <w:r w:rsidRPr="00C56C81">
              <w:rPr>
                <w:rFonts w:cs="Arial"/>
                <w:sz w:val="18"/>
                <w:szCs w:val="18"/>
              </w:rPr>
              <w:t>Lontrel 100</w:t>
            </w:r>
          </w:p>
        </w:tc>
        <w:tc>
          <w:tcPr>
            <w:tcW w:w="2351" w:type="dxa"/>
            <w:tcBorders>
              <w:top w:val="nil"/>
              <w:left w:val="single" w:sz="4" w:space="0" w:color="auto"/>
              <w:bottom w:val="single" w:sz="4" w:space="0" w:color="auto"/>
              <w:right w:val="single" w:sz="4" w:space="0" w:color="auto"/>
            </w:tcBorders>
          </w:tcPr>
          <w:p w14:paraId="4DD69BAD" w14:textId="77777777" w:rsidR="002A5C63" w:rsidRPr="00C56C81" w:rsidRDefault="002A5C63" w:rsidP="00645E4C">
            <w:pPr>
              <w:jc w:val="left"/>
              <w:rPr>
                <w:rFonts w:cs="Arial"/>
                <w:sz w:val="18"/>
                <w:szCs w:val="18"/>
              </w:rPr>
            </w:pPr>
            <w:r w:rsidRPr="00C56C81">
              <w:rPr>
                <w:rFonts w:cs="Arial"/>
                <w:sz w:val="18"/>
                <w:szCs w:val="18"/>
              </w:rPr>
              <w:t>1-1,2 l/ha</w:t>
            </w:r>
          </w:p>
        </w:tc>
        <w:tc>
          <w:tcPr>
            <w:tcW w:w="1171" w:type="dxa"/>
            <w:tcBorders>
              <w:top w:val="nil"/>
              <w:left w:val="single" w:sz="4" w:space="0" w:color="auto"/>
              <w:bottom w:val="single" w:sz="4" w:space="0" w:color="auto"/>
              <w:right w:val="single" w:sz="4" w:space="0" w:color="auto"/>
            </w:tcBorders>
          </w:tcPr>
          <w:p w14:paraId="3D1F2413" w14:textId="77777777" w:rsidR="002A5C63" w:rsidRPr="00C56C81" w:rsidRDefault="002A5C63" w:rsidP="00645E4C">
            <w:pPr>
              <w:jc w:val="left"/>
              <w:rPr>
                <w:rFonts w:cs="Arial"/>
                <w:sz w:val="18"/>
                <w:szCs w:val="18"/>
              </w:rPr>
            </w:pPr>
            <w:r w:rsidRPr="00C56C81">
              <w:rPr>
                <w:rFonts w:cs="Arial"/>
                <w:sz w:val="18"/>
                <w:szCs w:val="18"/>
              </w:rPr>
              <w:t xml:space="preserve">28 </w:t>
            </w:r>
          </w:p>
        </w:tc>
        <w:tc>
          <w:tcPr>
            <w:tcW w:w="4678" w:type="dxa"/>
            <w:tcBorders>
              <w:top w:val="nil"/>
              <w:left w:val="single" w:sz="4" w:space="0" w:color="auto"/>
              <w:bottom w:val="single" w:sz="4" w:space="0" w:color="auto"/>
              <w:right w:val="single" w:sz="4" w:space="0" w:color="auto"/>
            </w:tcBorders>
          </w:tcPr>
          <w:p w14:paraId="6EB7B9C7" w14:textId="77777777"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V razvojni fazi od jasno vidnega drugega lista do</w:t>
            </w:r>
          </w:p>
          <w:p w14:paraId="195EEF12" w14:textId="77777777"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vidnega tretjega lista (BBCH 12-13).</w:t>
            </w:r>
          </w:p>
        </w:tc>
      </w:tr>
      <w:tr w:rsidR="002A5C63" w:rsidRPr="00C56C81" w14:paraId="58A44E88" w14:textId="77777777" w:rsidTr="00E9743A">
        <w:tc>
          <w:tcPr>
            <w:tcW w:w="2731" w:type="dxa"/>
            <w:tcBorders>
              <w:top w:val="nil"/>
              <w:left w:val="single" w:sz="4" w:space="0" w:color="auto"/>
              <w:bottom w:val="single" w:sz="4" w:space="0" w:color="auto"/>
              <w:right w:val="single" w:sz="4" w:space="0" w:color="auto"/>
            </w:tcBorders>
          </w:tcPr>
          <w:p w14:paraId="0F133A1B" w14:textId="77777777" w:rsidR="002A5C63" w:rsidRPr="00C56C81" w:rsidRDefault="002A5C63" w:rsidP="00645E4C">
            <w:pPr>
              <w:jc w:val="left"/>
              <w:rPr>
                <w:rFonts w:cs="Arial"/>
                <w:sz w:val="18"/>
                <w:szCs w:val="18"/>
              </w:rPr>
            </w:pPr>
            <w:r w:rsidRPr="00C56C81">
              <w:rPr>
                <w:rFonts w:cs="Arial"/>
                <w:sz w:val="18"/>
                <w:szCs w:val="18"/>
              </w:rPr>
              <w:t>Enoletni ozkolistni plevel, plazeča pirnica</w:t>
            </w:r>
          </w:p>
        </w:tc>
        <w:tc>
          <w:tcPr>
            <w:tcW w:w="1540" w:type="dxa"/>
            <w:tcBorders>
              <w:top w:val="nil"/>
              <w:left w:val="single" w:sz="4" w:space="0" w:color="auto"/>
              <w:bottom w:val="single" w:sz="4" w:space="0" w:color="auto"/>
              <w:right w:val="single" w:sz="4" w:space="0" w:color="auto"/>
            </w:tcBorders>
          </w:tcPr>
          <w:p w14:paraId="6FA8E0DE" w14:textId="77777777" w:rsidR="002A5C63" w:rsidRPr="00C56C81" w:rsidRDefault="002A5C63" w:rsidP="00645E4C">
            <w:pPr>
              <w:tabs>
                <w:tab w:val="left" w:pos="113"/>
              </w:tabs>
              <w:jc w:val="left"/>
              <w:rPr>
                <w:rFonts w:cs="Arial"/>
                <w:sz w:val="18"/>
                <w:szCs w:val="18"/>
              </w:rPr>
            </w:pPr>
            <w:r w:rsidRPr="00C56C81">
              <w:rPr>
                <w:rFonts w:cs="Arial"/>
                <w:sz w:val="18"/>
                <w:szCs w:val="18"/>
              </w:rPr>
              <w:t>kletodim</w:t>
            </w:r>
          </w:p>
        </w:tc>
        <w:tc>
          <w:tcPr>
            <w:tcW w:w="1402" w:type="dxa"/>
            <w:tcBorders>
              <w:top w:val="nil"/>
              <w:left w:val="single" w:sz="4" w:space="0" w:color="auto"/>
              <w:bottom w:val="single" w:sz="4" w:space="0" w:color="auto"/>
              <w:right w:val="single" w:sz="4" w:space="0" w:color="auto"/>
            </w:tcBorders>
          </w:tcPr>
          <w:p w14:paraId="3CC7944B" w14:textId="77777777" w:rsidR="002A5C63" w:rsidRPr="00C56C81" w:rsidRDefault="002A5C63" w:rsidP="00645E4C">
            <w:pPr>
              <w:jc w:val="left"/>
              <w:rPr>
                <w:rFonts w:cs="Arial"/>
                <w:sz w:val="18"/>
                <w:szCs w:val="18"/>
              </w:rPr>
            </w:pPr>
            <w:r w:rsidRPr="00C56C81">
              <w:rPr>
                <w:rFonts w:cs="Arial"/>
                <w:sz w:val="18"/>
                <w:szCs w:val="18"/>
              </w:rPr>
              <w:t>Select super</w:t>
            </w:r>
          </w:p>
        </w:tc>
        <w:tc>
          <w:tcPr>
            <w:tcW w:w="2351" w:type="dxa"/>
            <w:tcBorders>
              <w:top w:val="nil"/>
              <w:left w:val="single" w:sz="4" w:space="0" w:color="auto"/>
              <w:bottom w:val="single" w:sz="4" w:space="0" w:color="auto"/>
              <w:right w:val="single" w:sz="4" w:space="0" w:color="auto"/>
            </w:tcBorders>
          </w:tcPr>
          <w:p w14:paraId="4F90CD99" w14:textId="77777777" w:rsidR="002A5C63" w:rsidRPr="00C56C81" w:rsidRDefault="002A5C63" w:rsidP="00645E4C">
            <w:pPr>
              <w:jc w:val="left"/>
              <w:rPr>
                <w:rFonts w:cs="Arial"/>
                <w:sz w:val="18"/>
                <w:szCs w:val="18"/>
              </w:rPr>
            </w:pPr>
            <w:r w:rsidRPr="00C56C81">
              <w:rPr>
                <w:rFonts w:cs="Arial"/>
                <w:sz w:val="18"/>
                <w:szCs w:val="18"/>
              </w:rPr>
              <w:t>1,0-2,0 l/ha</w:t>
            </w:r>
          </w:p>
        </w:tc>
        <w:tc>
          <w:tcPr>
            <w:tcW w:w="1171" w:type="dxa"/>
            <w:tcBorders>
              <w:top w:val="nil"/>
              <w:left w:val="single" w:sz="4" w:space="0" w:color="auto"/>
              <w:bottom w:val="single" w:sz="4" w:space="0" w:color="auto"/>
              <w:right w:val="single" w:sz="4" w:space="0" w:color="auto"/>
            </w:tcBorders>
          </w:tcPr>
          <w:p w14:paraId="012C43F2" w14:textId="77777777" w:rsidR="002A5C63" w:rsidRPr="00C56C81" w:rsidRDefault="002A5C63" w:rsidP="00645E4C">
            <w:pPr>
              <w:jc w:val="left"/>
              <w:rPr>
                <w:rFonts w:cs="Arial"/>
                <w:sz w:val="18"/>
                <w:szCs w:val="18"/>
              </w:rPr>
            </w:pPr>
            <w:r w:rsidRPr="00C56C81">
              <w:rPr>
                <w:rFonts w:cs="Arial"/>
                <w:sz w:val="18"/>
                <w:szCs w:val="18"/>
              </w:rPr>
              <w:t>28</w:t>
            </w:r>
          </w:p>
        </w:tc>
        <w:tc>
          <w:tcPr>
            <w:tcW w:w="4678" w:type="dxa"/>
            <w:tcBorders>
              <w:top w:val="nil"/>
              <w:left w:val="single" w:sz="4" w:space="0" w:color="auto"/>
              <w:bottom w:val="single" w:sz="4" w:space="0" w:color="auto"/>
              <w:right w:val="single" w:sz="4" w:space="0" w:color="auto"/>
            </w:tcBorders>
          </w:tcPr>
          <w:p w14:paraId="1A375AD5" w14:textId="77777777"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Enoletni ozkolistni plevel naj ima v času tretiranja razvite vsaj 3 liste, plazeča pirnica naj bo v času tretiranja visoka od 15 do največ 35 cm.</w:t>
            </w:r>
          </w:p>
        </w:tc>
      </w:tr>
      <w:tr w:rsidR="002A5C63" w:rsidRPr="00C56C81" w14:paraId="485B556B" w14:textId="77777777" w:rsidTr="00E9743A">
        <w:tc>
          <w:tcPr>
            <w:tcW w:w="2731" w:type="dxa"/>
            <w:tcBorders>
              <w:top w:val="nil"/>
              <w:left w:val="single" w:sz="4" w:space="0" w:color="auto"/>
              <w:bottom w:val="single" w:sz="4" w:space="0" w:color="auto"/>
              <w:right w:val="single" w:sz="4" w:space="0" w:color="auto"/>
            </w:tcBorders>
          </w:tcPr>
          <w:p w14:paraId="3265A2BE" w14:textId="77777777" w:rsidR="002A5C63" w:rsidRPr="00C56C81" w:rsidRDefault="002A5C63" w:rsidP="00645E4C">
            <w:pPr>
              <w:jc w:val="left"/>
              <w:rPr>
                <w:rFonts w:cs="Arial"/>
                <w:sz w:val="18"/>
                <w:szCs w:val="18"/>
              </w:rPr>
            </w:pPr>
            <w:r w:rsidRPr="00C56C81">
              <w:rPr>
                <w:rFonts w:cs="Arial"/>
                <w:sz w:val="18"/>
                <w:szCs w:val="18"/>
              </w:rPr>
              <w:t>Enoletni pleveli</w:t>
            </w:r>
          </w:p>
        </w:tc>
        <w:tc>
          <w:tcPr>
            <w:tcW w:w="1540" w:type="dxa"/>
            <w:tcBorders>
              <w:top w:val="nil"/>
              <w:left w:val="single" w:sz="4" w:space="0" w:color="auto"/>
              <w:bottom w:val="single" w:sz="4" w:space="0" w:color="auto"/>
              <w:right w:val="single" w:sz="4" w:space="0" w:color="auto"/>
            </w:tcBorders>
          </w:tcPr>
          <w:p w14:paraId="00212167" w14:textId="77777777" w:rsidR="002A5C63" w:rsidRPr="00C56C81" w:rsidRDefault="002A5C63" w:rsidP="00645E4C">
            <w:pPr>
              <w:jc w:val="left"/>
              <w:rPr>
                <w:rFonts w:cs="Arial"/>
                <w:sz w:val="18"/>
                <w:szCs w:val="18"/>
              </w:rPr>
            </w:pPr>
            <w:r w:rsidRPr="00C56C81">
              <w:rPr>
                <w:rFonts w:cs="Arial"/>
                <w:sz w:val="18"/>
                <w:szCs w:val="18"/>
              </w:rPr>
              <w:t>pendimetalin</w:t>
            </w:r>
          </w:p>
        </w:tc>
        <w:tc>
          <w:tcPr>
            <w:tcW w:w="1402" w:type="dxa"/>
            <w:tcBorders>
              <w:top w:val="nil"/>
              <w:left w:val="single" w:sz="4" w:space="0" w:color="auto"/>
              <w:bottom w:val="single" w:sz="4" w:space="0" w:color="auto"/>
              <w:right w:val="single" w:sz="4" w:space="0" w:color="auto"/>
            </w:tcBorders>
          </w:tcPr>
          <w:p w14:paraId="120B1FBF" w14:textId="77777777" w:rsidR="002A5C63" w:rsidRPr="00C56C81" w:rsidRDefault="002A5C63" w:rsidP="00645E4C">
            <w:pPr>
              <w:jc w:val="left"/>
              <w:rPr>
                <w:rFonts w:cs="Arial"/>
                <w:sz w:val="18"/>
                <w:szCs w:val="18"/>
              </w:rPr>
            </w:pPr>
            <w:r w:rsidRPr="00C56C81">
              <w:rPr>
                <w:rFonts w:cs="Arial"/>
                <w:sz w:val="18"/>
                <w:szCs w:val="18"/>
              </w:rPr>
              <w:t>Sharpen 33 EC</w:t>
            </w:r>
          </w:p>
        </w:tc>
        <w:tc>
          <w:tcPr>
            <w:tcW w:w="2351" w:type="dxa"/>
            <w:tcBorders>
              <w:top w:val="nil"/>
              <w:left w:val="single" w:sz="4" w:space="0" w:color="auto"/>
              <w:bottom w:val="single" w:sz="4" w:space="0" w:color="auto"/>
              <w:right w:val="single" w:sz="4" w:space="0" w:color="auto"/>
            </w:tcBorders>
          </w:tcPr>
          <w:p w14:paraId="4FCDA61F" w14:textId="77777777" w:rsidR="002A5C63" w:rsidRPr="00C56C81" w:rsidRDefault="002A5C63" w:rsidP="00645E4C">
            <w:pPr>
              <w:jc w:val="left"/>
              <w:rPr>
                <w:rFonts w:cs="Arial"/>
                <w:sz w:val="18"/>
                <w:szCs w:val="18"/>
              </w:rPr>
            </w:pPr>
            <w:r w:rsidRPr="00C56C81">
              <w:rPr>
                <w:rFonts w:cs="Arial"/>
                <w:sz w:val="18"/>
                <w:szCs w:val="18"/>
              </w:rPr>
              <w:t>3-5 l/ha</w:t>
            </w:r>
          </w:p>
        </w:tc>
        <w:tc>
          <w:tcPr>
            <w:tcW w:w="1171" w:type="dxa"/>
            <w:tcBorders>
              <w:top w:val="nil"/>
              <w:left w:val="single" w:sz="4" w:space="0" w:color="auto"/>
              <w:bottom w:val="single" w:sz="4" w:space="0" w:color="auto"/>
              <w:right w:val="single" w:sz="4" w:space="0" w:color="auto"/>
            </w:tcBorders>
          </w:tcPr>
          <w:p w14:paraId="1F6AE343" w14:textId="77777777" w:rsidR="002A5C63" w:rsidRPr="00C56C81" w:rsidRDefault="002A5C63" w:rsidP="00645E4C">
            <w:pPr>
              <w:jc w:val="left"/>
              <w:rPr>
                <w:rFonts w:cs="Arial"/>
                <w:sz w:val="18"/>
                <w:szCs w:val="18"/>
              </w:rPr>
            </w:pPr>
            <w:r w:rsidRPr="00C56C81">
              <w:rPr>
                <w:rFonts w:cs="Arial"/>
                <w:sz w:val="18"/>
                <w:szCs w:val="18"/>
              </w:rPr>
              <w:t>ČU</w:t>
            </w:r>
          </w:p>
        </w:tc>
        <w:tc>
          <w:tcPr>
            <w:tcW w:w="4678" w:type="dxa"/>
            <w:tcBorders>
              <w:top w:val="nil"/>
              <w:left w:val="single" w:sz="4" w:space="0" w:color="auto"/>
              <w:bottom w:val="single" w:sz="4" w:space="0" w:color="auto"/>
              <w:right w:val="single" w:sz="4" w:space="0" w:color="auto"/>
            </w:tcBorders>
          </w:tcPr>
          <w:p w14:paraId="629D51E3" w14:textId="77777777" w:rsidR="002A5C63" w:rsidRPr="00C56C81" w:rsidRDefault="002A5C63" w:rsidP="00645E4C">
            <w:pPr>
              <w:pStyle w:val="Telobesedila2"/>
              <w:tabs>
                <w:tab w:val="clear" w:pos="1420"/>
              </w:tabs>
              <w:rPr>
                <w:rFonts w:cs="Arial"/>
              </w:rPr>
            </w:pPr>
            <w:r w:rsidRPr="00C56C81">
              <w:rPr>
                <w:rFonts w:cs="Arial"/>
              </w:rPr>
              <w:t>Tretiramo  po setvi/sajenju čebulčka (BBCH00-09), ali 10 dni po presajanju.</w:t>
            </w:r>
          </w:p>
        </w:tc>
      </w:tr>
      <w:tr w:rsidR="002A5C63" w:rsidRPr="00C56C81" w14:paraId="2FEE9D6D" w14:textId="77777777" w:rsidTr="00E9743A">
        <w:tc>
          <w:tcPr>
            <w:tcW w:w="2731" w:type="dxa"/>
            <w:tcBorders>
              <w:top w:val="nil"/>
              <w:left w:val="single" w:sz="4" w:space="0" w:color="auto"/>
              <w:bottom w:val="single" w:sz="4" w:space="0" w:color="auto"/>
              <w:right w:val="single" w:sz="4" w:space="0" w:color="auto"/>
            </w:tcBorders>
          </w:tcPr>
          <w:p w14:paraId="72E8CF8C" w14:textId="77777777" w:rsidR="002A5C63" w:rsidRPr="00C56C81" w:rsidRDefault="002A5C63" w:rsidP="00645E4C">
            <w:pPr>
              <w:jc w:val="left"/>
              <w:rPr>
                <w:rFonts w:cs="Arial"/>
                <w:sz w:val="18"/>
                <w:szCs w:val="18"/>
              </w:rPr>
            </w:pPr>
            <w:r w:rsidRPr="00C56C81">
              <w:rPr>
                <w:rFonts w:cs="Arial"/>
                <w:sz w:val="18"/>
                <w:szCs w:val="18"/>
              </w:rPr>
              <w:t>Enoletni pleveli</w:t>
            </w:r>
          </w:p>
        </w:tc>
        <w:tc>
          <w:tcPr>
            <w:tcW w:w="1540" w:type="dxa"/>
            <w:tcBorders>
              <w:top w:val="nil"/>
              <w:left w:val="single" w:sz="4" w:space="0" w:color="auto"/>
              <w:bottom w:val="single" w:sz="4" w:space="0" w:color="auto"/>
              <w:right w:val="single" w:sz="4" w:space="0" w:color="auto"/>
            </w:tcBorders>
          </w:tcPr>
          <w:p w14:paraId="686F1A5A" w14:textId="77777777" w:rsidR="002A5C63" w:rsidRPr="00C56C81" w:rsidRDefault="002A5C63" w:rsidP="00645E4C">
            <w:pPr>
              <w:jc w:val="left"/>
              <w:rPr>
                <w:rFonts w:cs="Arial"/>
                <w:sz w:val="18"/>
                <w:szCs w:val="18"/>
              </w:rPr>
            </w:pPr>
            <w:r w:rsidRPr="00C56C81">
              <w:rPr>
                <w:rFonts w:cs="Arial"/>
                <w:sz w:val="18"/>
                <w:szCs w:val="18"/>
              </w:rPr>
              <w:t>pendimetalin</w:t>
            </w:r>
          </w:p>
        </w:tc>
        <w:tc>
          <w:tcPr>
            <w:tcW w:w="1402" w:type="dxa"/>
            <w:tcBorders>
              <w:top w:val="nil"/>
              <w:left w:val="single" w:sz="4" w:space="0" w:color="auto"/>
              <w:bottom w:val="single" w:sz="4" w:space="0" w:color="auto"/>
              <w:right w:val="single" w:sz="4" w:space="0" w:color="auto"/>
            </w:tcBorders>
          </w:tcPr>
          <w:p w14:paraId="0952EF80" w14:textId="77777777" w:rsidR="002A5C63" w:rsidRPr="00C56C81" w:rsidRDefault="002A5C63" w:rsidP="00645E4C">
            <w:pPr>
              <w:jc w:val="left"/>
              <w:rPr>
                <w:rFonts w:cs="Arial"/>
                <w:sz w:val="18"/>
                <w:szCs w:val="18"/>
              </w:rPr>
            </w:pPr>
            <w:r w:rsidRPr="00C56C81">
              <w:rPr>
                <w:rFonts w:cs="Arial"/>
                <w:sz w:val="18"/>
                <w:szCs w:val="18"/>
              </w:rPr>
              <w:t xml:space="preserve">Sharpen plus </w:t>
            </w:r>
          </w:p>
        </w:tc>
        <w:tc>
          <w:tcPr>
            <w:tcW w:w="2351" w:type="dxa"/>
            <w:tcBorders>
              <w:top w:val="nil"/>
              <w:left w:val="single" w:sz="4" w:space="0" w:color="auto"/>
              <w:bottom w:val="single" w:sz="4" w:space="0" w:color="auto"/>
              <w:right w:val="single" w:sz="4" w:space="0" w:color="auto"/>
            </w:tcBorders>
          </w:tcPr>
          <w:p w14:paraId="4DBABE31" w14:textId="77777777" w:rsidR="002A5C63" w:rsidRPr="00C56C81" w:rsidRDefault="002A5C63" w:rsidP="00645E4C">
            <w:pPr>
              <w:jc w:val="left"/>
              <w:rPr>
                <w:rFonts w:cs="Arial"/>
                <w:sz w:val="18"/>
                <w:szCs w:val="18"/>
              </w:rPr>
            </w:pPr>
            <w:r w:rsidRPr="00C56C81">
              <w:rPr>
                <w:rFonts w:cs="Arial"/>
                <w:sz w:val="18"/>
                <w:szCs w:val="18"/>
              </w:rPr>
              <w:t>2,5-4 l/ha</w:t>
            </w:r>
          </w:p>
        </w:tc>
        <w:tc>
          <w:tcPr>
            <w:tcW w:w="1171" w:type="dxa"/>
            <w:tcBorders>
              <w:top w:val="nil"/>
              <w:left w:val="single" w:sz="4" w:space="0" w:color="auto"/>
              <w:bottom w:val="single" w:sz="4" w:space="0" w:color="auto"/>
              <w:right w:val="single" w:sz="4" w:space="0" w:color="auto"/>
            </w:tcBorders>
          </w:tcPr>
          <w:p w14:paraId="101F3C97" w14:textId="77777777" w:rsidR="002A5C63" w:rsidRPr="00C56C81" w:rsidRDefault="002A5C63" w:rsidP="00645E4C">
            <w:pPr>
              <w:jc w:val="left"/>
              <w:rPr>
                <w:rFonts w:cs="Arial"/>
                <w:sz w:val="18"/>
                <w:szCs w:val="18"/>
              </w:rPr>
            </w:pPr>
            <w:r w:rsidRPr="00C56C81">
              <w:rPr>
                <w:rFonts w:cs="Arial"/>
                <w:sz w:val="18"/>
                <w:szCs w:val="18"/>
              </w:rPr>
              <w:t>ČU</w:t>
            </w:r>
          </w:p>
        </w:tc>
        <w:tc>
          <w:tcPr>
            <w:tcW w:w="4678" w:type="dxa"/>
            <w:tcBorders>
              <w:top w:val="nil"/>
              <w:left w:val="single" w:sz="4" w:space="0" w:color="auto"/>
              <w:bottom w:val="single" w:sz="4" w:space="0" w:color="auto"/>
              <w:right w:val="single" w:sz="4" w:space="0" w:color="auto"/>
            </w:tcBorders>
          </w:tcPr>
          <w:p w14:paraId="196417B8" w14:textId="77777777" w:rsidR="002A5C63" w:rsidRPr="00C56C81" w:rsidRDefault="002A5C63" w:rsidP="00645E4C">
            <w:pPr>
              <w:pStyle w:val="Telobesedila2"/>
              <w:tabs>
                <w:tab w:val="clear" w:pos="1420"/>
              </w:tabs>
              <w:rPr>
                <w:rFonts w:cs="Arial"/>
              </w:rPr>
            </w:pPr>
            <w:r w:rsidRPr="00C56C81">
              <w:rPr>
                <w:rFonts w:cs="Arial"/>
              </w:rPr>
              <w:t xml:space="preserve">Tretiramo po setvi/sajenju čebulčka (BBCH00-09), ali 10 dni po presajanju. </w:t>
            </w:r>
          </w:p>
        </w:tc>
      </w:tr>
      <w:tr w:rsidR="002A5C63" w:rsidRPr="00C56C81" w14:paraId="7EC04E5E" w14:textId="77777777" w:rsidTr="00E9743A">
        <w:tc>
          <w:tcPr>
            <w:tcW w:w="2731" w:type="dxa"/>
            <w:tcBorders>
              <w:top w:val="nil"/>
              <w:left w:val="single" w:sz="4" w:space="0" w:color="auto"/>
              <w:bottom w:val="single" w:sz="4" w:space="0" w:color="auto"/>
              <w:right w:val="single" w:sz="4" w:space="0" w:color="auto"/>
            </w:tcBorders>
          </w:tcPr>
          <w:p w14:paraId="701A1F2F" w14:textId="77777777" w:rsidR="002A5C63" w:rsidRPr="00C56C81" w:rsidRDefault="002A5C63" w:rsidP="00645E4C">
            <w:pPr>
              <w:jc w:val="left"/>
              <w:rPr>
                <w:rFonts w:cs="Arial"/>
                <w:sz w:val="18"/>
                <w:szCs w:val="18"/>
              </w:rPr>
            </w:pPr>
            <w:r w:rsidRPr="00C56C81">
              <w:rPr>
                <w:rFonts w:cs="Arial"/>
                <w:sz w:val="18"/>
                <w:szCs w:val="18"/>
              </w:rPr>
              <w:t>Enoletni širokolistni in nekateri večletni širokolistni pleveli</w:t>
            </w:r>
          </w:p>
        </w:tc>
        <w:tc>
          <w:tcPr>
            <w:tcW w:w="1540" w:type="dxa"/>
            <w:tcBorders>
              <w:top w:val="nil"/>
              <w:left w:val="single" w:sz="4" w:space="0" w:color="auto"/>
              <w:bottom w:val="single" w:sz="4" w:space="0" w:color="auto"/>
              <w:right w:val="single" w:sz="4" w:space="0" w:color="auto"/>
            </w:tcBorders>
          </w:tcPr>
          <w:p w14:paraId="352B3DF1" w14:textId="77777777" w:rsidR="002A5C63" w:rsidRPr="00C56C81" w:rsidRDefault="002A5C63" w:rsidP="00645E4C">
            <w:pPr>
              <w:jc w:val="left"/>
              <w:rPr>
                <w:rFonts w:cs="Arial"/>
                <w:sz w:val="18"/>
                <w:szCs w:val="18"/>
              </w:rPr>
            </w:pPr>
            <w:r w:rsidRPr="00C56C81">
              <w:rPr>
                <w:rFonts w:cs="Arial"/>
                <w:sz w:val="18"/>
                <w:szCs w:val="18"/>
              </w:rPr>
              <w:t>fluroksipir</w:t>
            </w:r>
          </w:p>
        </w:tc>
        <w:tc>
          <w:tcPr>
            <w:tcW w:w="1402" w:type="dxa"/>
            <w:tcBorders>
              <w:top w:val="nil"/>
              <w:left w:val="single" w:sz="4" w:space="0" w:color="auto"/>
              <w:bottom w:val="single" w:sz="4" w:space="0" w:color="auto"/>
              <w:right w:val="single" w:sz="4" w:space="0" w:color="auto"/>
            </w:tcBorders>
          </w:tcPr>
          <w:p w14:paraId="56F427BB" w14:textId="77777777" w:rsidR="002A5C63" w:rsidRPr="00C56C81" w:rsidRDefault="002A5C63" w:rsidP="00645E4C">
            <w:pPr>
              <w:jc w:val="left"/>
              <w:rPr>
                <w:rFonts w:cs="Arial"/>
                <w:sz w:val="18"/>
                <w:szCs w:val="18"/>
              </w:rPr>
            </w:pPr>
            <w:r w:rsidRPr="00C56C81">
              <w:rPr>
                <w:rFonts w:cs="Arial"/>
                <w:sz w:val="18"/>
                <w:szCs w:val="18"/>
              </w:rPr>
              <w:t>Starane forte</w:t>
            </w:r>
          </w:p>
        </w:tc>
        <w:tc>
          <w:tcPr>
            <w:tcW w:w="2351" w:type="dxa"/>
            <w:tcBorders>
              <w:top w:val="nil"/>
              <w:left w:val="single" w:sz="4" w:space="0" w:color="auto"/>
              <w:bottom w:val="single" w:sz="4" w:space="0" w:color="auto"/>
              <w:right w:val="single" w:sz="4" w:space="0" w:color="auto"/>
            </w:tcBorders>
          </w:tcPr>
          <w:p w14:paraId="6FA52153" w14:textId="77777777" w:rsidR="002A5C63" w:rsidRPr="00C56C81" w:rsidRDefault="002A5C63" w:rsidP="00645E4C">
            <w:pPr>
              <w:jc w:val="left"/>
              <w:rPr>
                <w:rFonts w:cs="Arial"/>
                <w:sz w:val="18"/>
                <w:szCs w:val="18"/>
              </w:rPr>
            </w:pPr>
            <w:r w:rsidRPr="00C56C81">
              <w:rPr>
                <w:rFonts w:cs="Arial"/>
                <w:sz w:val="18"/>
                <w:szCs w:val="18"/>
              </w:rPr>
              <w:t>0,3 l/ha</w:t>
            </w:r>
          </w:p>
        </w:tc>
        <w:tc>
          <w:tcPr>
            <w:tcW w:w="1171" w:type="dxa"/>
            <w:tcBorders>
              <w:top w:val="nil"/>
              <w:left w:val="single" w:sz="4" w:space="0" w:color="auto"/>
              <w:bottom w:val="single" w:sz="4" w:space="0" w:color="auto"/>
              <w:right w:val="single" w:sz="4" w:space="0" w:color="auto"/>
            </w:tcBorders>
          </w:tcPr>
          <w:p w14:paraId="2CFC58AD" w14:textId="77777777" w:rsidR="002A5C63" w:rsidRPr="00C56C81" w:rsidRDefault="002A5C63" w:rsidP="00645E4C">
            <w:pPr>
              <w:jc w:val="left"/>
              <w:rPr>
                <w:rFonts w:cs="Arial"/>
                <w:sz w:val="18"/>
                <w:szCs w:val="18"/>
              </w:rPr>
            </w:pPr>
            <w:r w:rsidRPr="00C56C81">
              <w:rPr>
                <w:rFonts w:cs="Arial"/>
                <w:sz w:val="18"/>
                <w:szCs w:val="18"/>
              </w:rPr>
              <w:t>ČU</w:t>
            </w:r>
          </w:p>
        </w:tc>
        <w:tc>
          <w:tcPr>
            <w:tcW w:w="4678" w:type="dxa"/>
            <w:tcBorders>
              <w:top w:val="nil"/>
              <w:left w:val="single" w:sz="4" w:space="0" w:color="auto"/>
              <w:bottom w:val="single" w:sz="4" w:space="0" w:color="auto"/>
              <w:right w:val="single" w:sz="4" w:space="0" w:color="auto"/>
            </w:tcBorders>
          </w:tcPr>
          <w:p w14:paraId="67E2B17F" w14:textId="77777777" w:rsidR="002A5C63" w:rsidRPr="00C56C81" w:rsidRDefault="002A5C63" w:rsidP="00645E4C">
            <w:pPr>
              <w:pStyle w:val="Telobesedila2"/>
              <w:tabs>
                <w:tab w:val="clear" w:pos="1420"/>
              </w:tabs>
              <w:rPr>
                <w:rFonts w:cs="Arial"/>
              </w:rPr>
            </w:pPr>
          </w:p>
        </w:tc>
      </w:tr>
      <w:tr w:rsidR="002A5C63" w:rsidRPr="00C56C81" w14:paraId="38418E9B" w14:textId="77777777" w:rsidTr="00E9743A">
        <w:tc>
          <w:tcPr>
            <w:tcW w:w="2731" w:type="dxa"/>
            <w:tcBorders>
              <w:top w:val="nil"/>
              <w:left w:val="single" w:sz="4" w:space="0" w:color="auto"/>
              <w:bottom w:val="single" w:sz="4" w:space="0" w:color="auto"/>
              <w:right w:val="single" w:sz="4" w:space="0" w:color="auto"/>
            </w:tcBorders>
          </w:tcPr>
          <w:p w14:paraId="328B684E" w14:textId="77777777" w:rsidR="002A5C63" w:rsidRPr="00C56C81" w:rsidRDefault="002A5C63" w:rsidP="00645E4C">
            <w:pPr>
              <w:jc w:val="left"/>
              <w:rPr>
                <w:rFonts w:cs="Arial"/>
                <w:sz w:val="18"/>
                <w:szCs w:val="18"/>
              </w:rPr>
            </w:pPr>
            <w:r w:rsidRPr="00C56C81">
              <w:rPr>
                <w:rFonts w:cs="Arial"/>
                <w:sz w:val="18"/>
                <w:szCs w:val="18"/>
              </w:rPr>
              <w:t>Enoletni pleveli</w:t>
            </w:r>
          </w:p>
        </w:tc>
        <w:tc>
          <w:tcPr>
            <w:tcW w:w="1540" w:type="dxa"/>
            <w:tcBorders>
              <w:top w:val="nil"/>
              <w:left w:val="single" w:sz="4" w:space="0" w:color="auto"/>
              <w:bottom w:val="single" w:sz="4" w:space="0" w:color="auto"/>
              <w:right w:val="single" w:sz="4" w:space="0" w:color="auto"/>
            </w:tcBorders>
          </w:tcPr>
          <w:p w14:paraId="292D516D" w14:textId="77777777" w:rsidR="002A5C63" w:rsidRPr="00C56C81" w:rsidRDefault="002A5C63" w:rsidP="00645E4C">
            <w:pPr>
              <w:jc w:val="left"/>
              <w:rPr>
                <w:rFonts w:cs="Arial"/>
                <w:sz w:val="18"/>
                <w:szCs w:val="18"/>
              </w:rPr>
            </w:pPr>
            <w:r w:rsidRPr="00C56C81">
              <w:rPr>
                <w:rFonts w:cs="Arial"/>
                <w:sz w:val="18"/>
                <w:szCs w:val="18"/>
              </w:rPr>
              <w:t>pendimetalin</w:t>
            </w:r>
          </w:p>
        </w:tc>
        <w:tc>
          <w:tcPr>
            <w:tcW w:w="1402" w:type="dxa"/>
            <w:tcBorders>
              <w:top w:val="nil"/>
              <w:left w:val="single" w:sz="4" w:space="0" w:color="auto"/>
              <w:bottom w:val="single" w:sz="4" w:space="0" w:color="auto"/>
              <w:right w:val="single" w:sz="4" w:space="0" w:color="auto"/>
            </w:tcBorders>
          </w:tcPr>
          <w:p w14:paraId="4A999B50" w14:textId="77777777" w:rsidR="002A5C63" w:rsidRPr="00C56C81" w:rsidRDefault="002A5C63" w:rsidP="00645E4C">
            <w:pPr>
              <w:jc w:val="left"/>
              <w:rPr>
                <w:rFonts w:cs="Arial"/>
                <w:sz w:val="18"/>
                <w:szCs w:val="18"/>
              </w:rPr>
            </w:pPr>
            <w:r w:rsidRPr="00C56C81">
              <w:rPr>
                <w:rFonts w:cs="Arial"/>
                <w:sz w:val="18"/>
                <w:szCs w:val="18"/>
              </w:rPr>
              <w:t>Stomp aqua</w:t>
            </w:r>
          </w:p>
        </w:tc>
        <w:tc>
          <w:tcPr>
            <w:tcW w:w="2351" w:type="dxa"/>
            <w:tcBorders>
              <w:top w:val="nil"/>
              <w:left w:val="single" w:sz="4" w:space="0" w:color="auto"/>
              <w:bottom w:val="single" w:sz="4" w:space="0" w:color="auto"/>
              <w:right w:val="single" w:sz="4" w:space="0" w:color="auto"/>
            </w:tcBorders>
          </w:tcPr>
          <w:p w14:paraId="01E8284E" w14:textId="77777777" w:rsidR="002A5C63" w:rsidRPr="00C56C81" w:rsidRDefault="002A5C63" w:rsidP="00645E4C">
            <w:pPr>
              <w:jc w:val="left"/>
              <w:rPr>
                <w:rFonts w:cs="Arial"/>
                <w:sz w:val="18"/>
                <w:szCs w:val="18"/>
              </w:rPr>
            </w:pPr>
            <w:r w:rsidRPr="00C56C81">
              <w:rPr>
                <w:rFonts w:cs="Arial"/>
                <w:sz w:val="18"/>
                <w:szCs w:val="18"/>
              </w:rPr>
              <w:t>2,9 l/ha</w:t>
            </w:r>
          </w:p>
        </w:tc>
        <w:tc>
          <w:tcPr>
            <w:tcW w:w="1171" w:type="dxa"/>
            <w:tcBorders>
              <w:top w:val="nil"/>
              <w:left w:val="single" w:sz="4" w:space="0" w:color="auto"/>
              <w:bottom w:val="single" w:sz="4" w:space="0" w:color="auto"/>
              <w:right w:val="single" w:sz="4" w:space="0" w:color="auto"/>
            </w:tcBorders>
          </w:tcPr>
          <w:p w14:paraId="425EDC74" w14:textId="77777777" w:rsidR="002A5C63" w:rsidRPr="00C56C81" w:rsidRDefault="002A5C63" w:rsidP="00645E4C">
            <w:pPr>
              <w:jc w:val="left"/>
              <w:rPr>
                <w:rFonts w:cs="Arial"/>
                <w:sz w:val="18"/>
                <w:szCs w:val="18"/>
              </w:rPr>
            </w:pPr>
            <w:r w:rsidRPr="00C56C81">
              <w:rPr>
                <w:rFonts w:cs="Arial"/>
                <w:sz w:val="18"/>
                <w:szCs w:val="18"/>
              </w:rPr>
              <w:t>ČU</w:t>
            </w:r>
          </w:p>
        </w:tc>
        <w:tc>
          <w:tcPr>
            <w:tcW w:w="4678" w:type="dxa"/>
            <w:tcBorders>
              <w:top w:val="nil"/>
              <w:left w:val="single" w:sz="4" w:space="0" w:color="auto"/>
              <w:bottom w:val="single" w:sz="4" w:space="0" w:color="auto"/>
              <w:right w:val="single" w:sz="4" w:space="0" w:color="auto"/>
            </w:tcBorders>
          </w:tcPr>
          <w:p w14:paraId="4C3C16C0" w14:textId="77777777" w:rsidR="002A5C63" w:rsidRPr="00C56C81" w:rsidRDefault="002A5C63" w:rsidP="00645E4C">
            <w:pPr>
              <w:pStyle w:val="Telobesedila2"/>
              <w:tabs>
                <w:tab w:val="clear" w:pos="1420"/>
              </w:tabs>
              <w:rPr>
                <w:rFonts w:cs="Arial"/>
              </w:rPr>
            </w:pPr>
            <w:r w:rsidRPr="00C56C81">
              <w:rPr>
                <w:rFonts w:cs="Arial"/>
              </w:rPr>
              <w:t>Tretiramo pred vznikom gojene rastline.</w:t>
            </w:r>
          </w:p>
        </w:tc>
      </w:tr>
      <w:tr w:rsidR="002A5C63" w:rsidRPr="00C56C81" w14:paraId="12BE949C" w14:textId="77777777" w:rsidTr="00E9743A">
        <w:tc>
          <w:tcPr>
            <w:tcW w:w="2731" w:type="dxa"/>
            <w:tcBorders>
              <w:top w:val="single" w:sz="4" w:space="0" w:color="auto"/>
              <w:left w:val="single" w:sz="4" w:space="0" w:color="auto"/>
              <w:bottom w:val="single" w:sz="4" w:space="0" w:color="auto"/>
              <w:right w:val="single" w:sz="4" w:space="0" w:color="auto"/>
            </w:tcBorders>
          </w:tcPr>
          <w:p w14:paraId="46089564" w14:textId="77777777" w:rsidR="002A5C63" w:rsidRPr="00C56C81" w:rsidRDefault="002A5C63" w:rsidP="00645E4C">
            <w:pPr>
              <w:jc w:val="left"/>
              <w:rPr>
                <w:rFonts w:cs="Arial"/>
                <w:sz w:val="18"/>
                <w:szCs w:val="18"/>
              </w:rPr>
            </w:pPr>
            <w:r w:rsidRPr="00C56C81">
              <w:rPr>
                <w:rFonts w:cs="Arial"/>
                <w:sz w:val="18"/>
                <w:szCs w:val="18"/>
              </w:rPr>
              <w:t>Enoletni ozkolistni plevel, plazeča pirnica, večletni ozkolistni plevel</w:t>
            </w:r>
          </w:p>
        </w:tc>
        <w:tc>
          <w:tcPr>
            <w:tcW w:w="1540" w:type="dxa"/>
            <w:tcBorders>
              <w:top w:val="single" w:sz="4" w:space="0" w:color="auto"/>
              <w:left w:val="single" w:sz="4" w:space="0" w:color="auto"/>
              <w:bottom w:val="single" w:sz="4" w:space="0" w:color="auto"/>
              <w:right w:val="single" w:sz="4" w:space="0" w:color="auto"/>
            </w:tcBorders>
          </w:tcPr>
          <w:p w14:paraId="5258094D" w14:textId="77777777" w:rsidR="002A5C63" w:rsidRPr="00C56C81" w:rsidRDefault="002A5C63" w:rsidP="00645E4C">
            <w:pPr>
              <w:jc w:val="left"/>
              <w:rPr>
                <w:rFonts w:cs="Arial"/>
                <w:sz w:val="18"/>
                <w:szCs w:val="18"/>
              </w:rPr>
            </w:pPr>
            <w:r w:rsidRPr="00C56C81">
              <w:rPr>
                <w:rFonts w:cs="Arial"/>
                <w:sz w:val="18"/>
                <w:szCs w:val="18"/>
              </w:rPr>
              <w:t>kvizalofop-p-etil</w:t>
            </w:r>
          </w:p>
        </w:tc>
        <w:tc>
          <w:tcPr>
            <w:tcW w:w="1402" w:type="dxa"/>
            <w:tcBorders>
              <w:top w:val="single" w:sz="4" w:space="0" w:color="auto"/>
              <w:left w:val="single" w:sz="4" w:space="0" w:color="auto"/>
              <w:bottom w:val="single" w:sz="4" w:space="0" w:color="auto"/>
              <w:right w:val="single" w:sz="4" w:space="0" w:color="auto"/>
            </w:tcBorders>
          </w:tcPr>
          <w:p w14:paraId="16699F00" w14:textId="77777777" w:rsidR="002A5C63" w:rsidRPr="00C56C81" w:rsidRDefault="002A5C63" w:rsidP="00645E4C">
            <w:pPr>
              <w:jc w:val="left"/>
              <w:rPr>
                <w:rFonts w:cs="Arial"/>
                <w:sz w:val="18"/>
                <w:szCs w:val="18"/>
              </w:rPr>
            </w:pPr>
            <w:r w:rsidRPr="00C56C81">
              <w:rPr>
                <w:rFonts w:cs="Arial"/>
                <w:sz w:val="18"/>
                <w:szCs w:val="18"/>
              </w:rPr>
              <w:t>Wish top</w:t>
            </w:r>
          </w:p>
        </w:tc>
        <w:tc>
          <w:tcPr>
            <w:tcW w:w="2351" w:type="dxa"/>
            <w:tcBorders>
              <w:top w:val="single" w:sz="4" w:space="0" w:color="auto"/>
              <w:left w:val="single" w:sz="4" w:space="0" w:color="auto"/>
              <w:bottom w:val="single" w:sz="4" w:space="0" w:color="auto"/>
              <w:right w:val="single" w:sz="4" w:space="0" w:color="auto"/>
            </w:tcBorders>
          </w:tcPr>
          <w:p w14:paraId="6D05762C" w14:textId="77777777" w:rsidR="002A5C63" w:rsidRPr="00C56C81" w:rsidRDefault="002A5C63" w:rsidP="00645E4C">
            <w:pPr>
              <w:jc w:val="left"/>
              <w:rPr>
                <w:rFonts w:cs="Arial"/>
                <w:sz w:val="18"/>
                <w:szCs w:val="18"/>
              </w:rPr>
            </w:pPr>
            <w:r w:rsidRPr="00C56C81">
              <w:rPr>
                <w:rFonts w:cs="Arial"/>
                <w:sz w:val="18"/>
                <w:szCs w:val="18"/>
              </w:rPr>
              <w:t xml:space="preserve">0,6–1,1 l/ha </w:t>
            </w:r>
          </w:p>
        </w:tc>
        <w:tc>
          <w:tcPr>
            <w:tcW w:w="1171" w:type="dxa"/>
            <w:tcBorders>
              <w:top w:val="single" w:sz="4" w:space="0" w:color="auto"/>
              <w:left w:val="single" w:sz="4" w:space="0" w:color="auto"/>
              <w:bottom w:val="single" w:sz="4" w:space="0" w:color="auto"/>
              <w:right w:val="single" w:sz="4" w:space="0" w:color="auto"/>
            </w:tcBorders>
          </w:tcPr>
          <w:p w14:paraId="05937883" w14:textId="77777777" w:rsidR="002A5C63" w:rsidRPr="00C56C81" w:rsidRDefault="002A5C63" w:rsidP="00645E4C">
            <w:pPr>
              <w:jc w:val="left"/>
              <w:rPr>
                <w:rFonts w:cs="Arial"/>
                <w:sz w:val="18"/>
                <w:szCs w:val="18"/>
              </w:rPr>
            </w:pPr>
            <w:r w:rsidRPr="00C56C81">
              <w:rPr>
                <w:rFonts w:cs="Arial"/>
                <w:sz w:val="18"/>
                <w:szCs w:val="18"/>
              </w:rPr>
              <w:t>40</w:t>
            </w:r>
          </w:p>
        </w:tc>
        <w:tc>
          <w:tcPr>
            <w:tcW w:w="4678" w:type="dxa"/>
            <w:tcBorders>
              <w:top w:val="single" w:sz="4" w:space="0" w:color="auto"/>
              <w:left w:val="single" w:sz="4" w:space="0" w:color="auto"/>
              <w:bottom w:val="single" w:sz="4" w:space="0" w:color="auto"/>
              <w:right w:val="single" w:sz="4" w:space="0" w:color="auto"/>
            </w:tcBorders>
          </w:tcPr>
          <w:p w14:paraId="0582FD41" w14:textId="77777777" w:rsidR="002A5C63" w:rsidRPr="00C56C81" w:rsidRDefault="002A5C63" w:rsidP="00645E4C">
            <w:pPr>
              <w:pStyle w:val="Telobesedila2"/>
              <w:tabs>
                <w:tab w:val="clear" w:pos="1420"/>
              </w:tabs>
              <w:rPr>
                <w:rFonts w:cs="Arial"/>
                <w:lang w:eastAsia="sl-SI"/>
              </w:rPr>
            </w:pPr>
            <w:r w:rsidRPr="00C56C81">
              <w:rPr>
                <w:rFonts w:cs="Arial"/>
                <w:lang w:eastAsia="sl-SI"/>
              </w:rPr>
              <w:t>Uporablja se v fazi od dveh do devetih listov (BBCH 12-19).</w:t>
            </w:r>
          </w:p>
          <w:p w14:paraId="0D3A5AEB" w14:textId="77777777" w:rsidR="002A5C63" w:rsidRPr="00C56C81" w:rsidRDefault="002A5C63" w:rsidP="00645E4C">
            <w:pPr>
              <w:pStyle w:val="Telobesedila2"/>
              <w:tabs>
                <w:tab w:val="clear" w:pos="1420"/>
              </w:tabs>
              <w:rPr>
                <w:rFonts w:cs="Arial"/>
              </w:rPr>
            </w:pPr>
            <w:r w:rsidRPr="00C56C81">
              <w:rPr>
                <w:rFonts w:cs="Arial"/>
                <w:lang w:eastAsia="sl-SI"/>
              </w:rPr>
              <w:t>MANJŠA UPORABA</w:t>
            </w:r>
          </w:p>
        </w:tc>
      </w:tr>
      <w:tr w:rsidR="002A5C63" w:rsidRPr="00C56C81" w14:paraId="22BDB4AB" w14:textId="77777777" w:rsidTr="00E9743A">
        <w:tc>
          <w:tcPr>
            <w:tcW w:w="2731" w:type="dxa"/>
            <w:tcBorders>
              <w:top w:val="single" w:sz="4" w:space="0" w:color="auto"/>
              <w:left w:val="single" w:sz="4" w:space="0" w:color="auto"/>
              <w:bottom w:val="single" w:sz="4" w:space="0" w:color="auto"/>
              <w:right w:val="single" w:sz="4" w:space="0" w:color="auto"/>
            </w:tcBorders>
          </w:tcPr>
          <w:p w14:paraId="3457D0BB"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540" w:type="dxa"/>
            <w:tcBorders>
              <w:top w:val="single" w:sz="4" w:space="0" w:color="auto"/>
              <w:left w:val="single" w:sz="4" w:space="0" w:color="auto"/>
              <w:bottom w:val="single" w:sz="4" w:space="0" w:color="auto"/>
              <w:right w:val="single" w:sz="4" w:space="0" w:color="auto"/>
            </w:tcBorders>
          </w:tcPr>
          <w:p w14:paraId="27EF6848" w14:textId="77777777" w:rsidR="002A5C63" w:rsidRPr="00C56C81" w:rsidRDefault="002A5C63" w:rsidP="00645E4C">
            <w:pPr>
              <w:jc w:val="left"/>
              <w:rPr>
                <w:rFonts w:cs="Arial"/>
                <w:sz w:val="18"/>
                <w:szCs w:val="18"/>
              </w:rPr>
            </w:pPr>
            <w:r w:rsidRPr="00C56C81">
              <w:rPr>
                <w:rFonts w:cs="Arial"/>
                <w:sz w:val="18"/>
                <w:szCs w:val="18"/>
              </w:rPr>
              <w:t>propakvizafop</w:t>
            </w:r>
          </w:p>
        </w:tc>
        <w:tc>
          <w:tcPr>
            <w:tcW w:w="1402" w:type="dxa"/>
            <w:tcBorders>
              <w:top w:val="single" w:sz="4" w:space="0" w:color="auto"/>
              <w:left w:val="single" w:sz="4" w:space="0" w:color="auto"/>
              <w:bottom w:val="single" w:sz="4" w:space="0" w:color="auto"/>
              <w:right w:val="single" w:sz="4" w:space="0" w:color="auto"/>
            </w:tcBorders>
          </w:tcPr>
          <w:p w14:paraId="26805D89" w14:textId="77777777" w:rsidR="002A5C63" w:rsidRPr="00C56C81" w:rsidRDefault="002A5C63" w:rsidP="00645E4C">
            <w:pPr>
              <w:jc w:val="left"/>
              <w:rPr>
                <w:rFonts w:cs="Arial"/>
                <w:sz w:val="18"/>
                <w:szCs w:val="18"/>
              </w:rPr>
            </w:pPr>
            <w:r w:rsidRPr="00C56C81">
              <w:rPr>
                <w:rFonts w:cs="Arial"/>
                <w:sz w:val="18"/>
                <w:szCs w:val="18"/>
              </w:rPr>
              <w:t>Zetrola</w:t>
            </w:r>
          </w:p>
        </w:tc>
        <w:tc>
          <w:tcPr>
            <w:tcW w:w="2351" w:type="dxa"/>
            <w:tcBorders>
              <w:top w:val="single" w:sz="4" w:space="0" w:color="auto"/>
              <w:left w:val="single" w:sz="4" w:space="0" w:color="auto"/>
              <w:bottom w:val="single" w:sz="4" w:space="0" w:color="auto"/>
              <w:right w:val="single" w:sz="4" w:space="0" w:color="auto"/>
            </w:tcBorders>
          </w:tcPr>
          <w:p w14:paraId="25912045" w14:textId="77777777" w:rsidR="002A5C63" w:rsidRPr="00C56C81" w:rsidRDefault="002A5C63" w:rsidP="00645E4C">
            <w:pPr>
              <w:jc w:val="left"/>
              <w:rPr>
                <w:rFonts w:cs="Arial"/>
                <w:sz w:val="18"/>
                <w:szCs w:val="18"/>
              </w:rPr>
            </w:pPr>
            <w:r w:rsidRPr="00C56C81">
              <w:rPr>
                <w:rFonts w:cs="Arial"/>
                <w:sz w:val="18"/>
                <w:szCs w:val="18"/>
              </w:rPr>
              <w:t>0,75-1,5 l/ha</w:t>
            </w:r>
          </w:p>
        </w:tc>
        <w:tc>
          <w:tcPr>
            <w:tcW w:w="1171" w:type="dxa"/>
            <w:tcBorders>
              <w:top w:val="single" w:sz="4" w:space="0" w:color="auto"/>
              <w:left w:val="single" w:sz="4" w:space="0" w:color="auto"/>
              <w:bottom w:val="single" w:sz="4" w:space="0" w:color="auto"/>
              <w:right w:val="single" w:sz="4" w:space="0" w:color="auto"/>
            </w:tcBorders>
          </w:tcPr>
          <w:p w14:paraId="4B8FC631" w14:textId="77777777" w:rsidR="002A5C63" w:rsidRPr="00C56C81" w:rsidRDefault="002A5C63" w:rsidP="00645E4C">
            <w:pPr>
              <w:jc w:val="left"/>
              <w:rPr>
                <w:rFonts w:cs="Arial"/>
                <w:sz w:val="18"/>
                <w:szCs w:val="18"/>
              </w:rPr>
            </w:pPr>
            <w:r w:rsidRPr="00C56C81">
              <w:rPr>
                <w:rFonts w:cs="Arial"/>
                <w:sz w:val="18"/>
                <w:szCs w:val="18"/>
              </w:rPr>
              <w:t>30</w:t>
            </w:r>
          </w:p>
        </w:tc>
        <w:tc>
          <w:tcPr>
            <w:tcW w:w="4678" w:type="dxa"/>
            <w:tcBorders>
              <w:top w:val="single" w:sz="4" w:space="0" w:color="auto"/>
              <w:left w:val="single" w:sz="4" w:space="0" w:color="auto"/>
              <w:bottom w:val="single" w:sz="4" w:space="0" w:color="auto"/>
              <w:right w:val="single" w:sz="4" w:space="0" w:color="auto"/>
            </w:tcBorders>
          </w:tcPr>
          <w:p w14:paraId="65B31872" w14:textId="0EF5BFCD" w:rsidR="002A5C63" w:rsidRPr="00C56C81" w:rsidRDefault="002A5C63" w:rsidP="00645E4C">
            <w:pPr>
              <w:pStyle w:val="Telobesedila2"/>
              <w:tabs>
                <w:tab w:val="clear" w:pos="1420"/>
              </w:tabs>
              <w:rPr>
                <w:rFonts w:cs="Arial"/>
              </w:rPr>
            </w:pPr>
            <w:r w:rsidRPr="00C56C81">
              <w:rPr>
                <w:rFonts w:cs="Arial"/>
              </w:rPr>
              <w:t xml:space="preserve">Tretira se, ko so gojene rastline v razvojni </w:t>
            </w:r>
            <w:r w:rsidR="00301FFE" w:rsidRPr="00C56C81">
              <w:rPr>
                <w:rFonts w:cs="Arial"/>
              </w:rPr>
              <w:t>fazi od</w:t>
            </w:r>
            <w:r w:rsidRPr="00C56C81">
              <w:rPr>
                <w:rFonts w:cs="Arial"/>
              </w:rPr>
              <w:t xml:space="preserve"> treh pravih listov do konca rasti stebla oz. do popolne razraščenosti (BBCH 13-39).</w:t>
            </w:r>
          </w:p>
        </w:tc>
      </w:tr>
      <w:tr w:rsidR="002A5C63" w:rsidRPr="00C56C81" w14:paraId="3F91DDF9" w14:textId="77777777" w:rsidTr="00E9743A">
        <w:tc>
          <w:tcPr>
            <w:tcW w:w="2731" w:type="dxa"/>
            <w:tcBorders>
              <w:top w:val="single" w:sz="4" w:space="0" w:color="auto"/>
              <w:left w:val="single" w:sz="4" w:space="0" w:color="auto"/>
              <w:bottom w:val="single" w:sz="4" w:space="0" w:color="auto"/>
              <w:right w:val="single" w:sz="4" w:space="0" w:color="auto"/>
            </w:tcBorders>
          </w:tcPr>
          <w:p w14:paraId="62C8C322" w14:textId="77777777" w:rsidR="002A5C63" w:rsidRPr="00C56C81" w:rsidRDefault="002A5C63" w:rsidP="00645E4C">
            <w:pPr>
              <w:jc w:val="left"/>
              <w:rPr>
                <w:rFonts w:cs="Arial"/>
                <w:sz w:val="18"/>
                <w:szCs w:val="18"/>
              </w:rPr>
            </w:pPr>
            <w:r w:rsidRPr="00C56C81">
              <w:rPr>
                <w:rFonts w:cs="Arial"/>
                <w:sz w:val="18"/>
                <w:szCs w:val="18"/>
              </w:rPr>
              <w:lastRenderedPageBreak/>
              <w:t>Enoletni širokolistni plevel</w:t>
            </w:r>
          </w:p>
        </w:tc>
        <w:tc>
          <w:tcPr>
            <w:tcW w:w="1540" w:type="dxa"/>
            <w:tcBorders>
              <w:top w:val="single" w:sz="4" w:space="0" w:color="auto"/>
              <w:left w:val="single" w:sz="4" w:space="0" w:color="auto"/>
              <w:bottom w:val="single" w:sz="4" w:space="0" w:color="auto"/>
              <w:right w:val="single" w:sz="4" w:space="0" w:color="auto"/>
            </w:tcBorders>
          </w:tcPr>
          <w:p w14:paraId="4AF2E656" w14:textId="77777777" w:rsidR="002A5C63" w:rsidRPr="00C56C81" w:rsidRDefault="002A5C63" w:rsidP="00645E4C">
            <w:pPr>
              <w:jc w:val="left"/>
              <w:rPr>
                <w:rFonts w:cs="Arial"/>
                <w:sz w:val="18"/>
                <w:szCs w:val="18"/>
              </w:rPr>
            </w:pPr>
            <w:r w:rsidRPr="00C56C81">
              <w:rPr>
                <w:rFonts w:cs="Arial"/>
                <w:sz w:val="18"/>
                <w:szCs w:val="18"/>
              </w:rPr>
              <w:t>izoksaben</w:t>
            </w:r>
          </w:p>
        </w:tc>
        <w:tc>
          <w:tcPr>
            <w:tcW w:w="1402" w:type="dxa"/>
            <w:tcBorders>
              <w:top w:val="single" w:sz="4" w:space="0" w:color="auto"/>
              <w:left w:val="single" w:sz="4" w:space="0" w:color="auto"/>
              <w:bottom w:val="single" w:sz="4" w:space="0" w:color="auto"/>
              <w:right w:val="single" w:sz="4" w:space="0" w:color="auto"/>
            </w:tcBorders>
          </w:tcPr>
          <w:p w14:paraId="637B5C2A" w14:textId="77777777" w:rsidR="002A5C63" w:rsidRPr="00C56C81" w:rsidRDefault="002A5C63" w:rsidP="00645E4C">
            <w:pPr>
              <w:jc w:val="left"/>
              <w:rPr>
                <w:rFonts w:cs="Arial"/>
                <w:sz w:val="18"/>
                <w:szCs w:val="18"/>
              </w:rPr>
            </w:pPr>
            <w:r w:rsidRPr="00C56C81">
              <w:rPr>
                <w:rFonts w:cs="Arial"/>
                <w:sz w:val="18"/>
                <w:szCs w:val="18"/>
              </w:rPr>
              <w:t>Flexidor</w:t>
            </w:r>
          </w:p>
        </w:tc>
        <w:tc>
          <w:tcPr>
            <w:tcW w:w="2351" w:type="dxa"/>
            <w:tcBorders>
              <w:top w:val="single" w:sz="4" w:space="0" w:color="auto"/>
              <w:left w:val="single" w:sz="4" w:space="0" w:color="auto"/>
              <w:bottom w:val="single" w:sz="4" w:space="0" w:color="auto"/>
              <w:right w:val="single" w:sz="4" w:space="0" w:color="auto"/>
            </w:tcBorders>
          </w:tcPr>
          <w:p w14:paraId="0E8B98D1" w14:textId="77777777" w:rsidR="002A5C63" w:rsidRPr="00C56C81" w:rsidRDefault="002A5C63" w:rsidP="00645E4C">
            <w:pPr>
              <w:jc w:val="left"/>
              <w:rPr>
                <w:rFonts w:cs="Arial"/>
                <w:sz w:val="18"/>
                <w:szCs w:val="18"/>
              </w:rPr>
            </w:pPr>
            <w:r w:rsidRPr="00C56C81">
              <w:rPr>
                <w:rFonts w:cs="Arial"/>
                <w:sz w:val="18"/>
                <w:szCs w:val="18"/>
              </w:rPr>
              <w:t>0,25 L/ha</w:t>
            </w:r>
          </w:p>
        </w:tc>
        <w:tc>
          <w:tcPr>
            <w:tcW w:w="1171" w:type="dxa"/>
            <w:tcBorders>
              <w:top w:val="single" w:sz="4" w:space="0" w:color="auto"/>
              <w:left w:val="single" w:sz="4" w:space="0" w:color="auto"/>
              <w:bottom w:val="single" w:sz="4" w:space="0" w:color="auto"/>
              <w:right w:val="single" w:sz="4" w:space="0" w:color="auto"/>
            </w:tcBorders>
          </w:tcPr>
          <w:p w14:paraId="1C725070" w14:textId="77777777" w:rsidR="002A5C63" w:rsidRPr="00C56C81" w:rsidRDefault="002A5C63" w:rsidP="00645E4C">
            <w:pPr>
              <w:jc w:val="left"/>
              <w:rPr>
                <w:rFonts w:cs="Arial"/>
                <w:sz w:val="18"/>
                <w:szCs w:val="18"/>
              </w:rPr>
            </w:pPr>
            <w:r w:rsidRPr="00C56C81">
              <w:rPr>
                <w:rFonts w:cs="Arial"/>
                <w:sz w:val="18"/>
                <w:szCs w:val="18"/>
              </w:rPr>
              <w:t>CU</w:t>
            </w:r>
          </w:p>
        </w:tc>
        <w:tc>
          <w:tcPr>
            <w:tcW w:w="4678" w:type="dxa"/>
            <w:tcBorders>
              <w:top w:val="single" w:sz="4" w:space="0" w:color="auto"/>
              <w:left w:val="single" w:sz="4" w:space="0" w:color="auto"/>
              <w:bottom w:val="single" w:sz="4" w:space="0" w:color="auto"/>
              <w:right w:val="single" w:sz="4" w:space="0" w:color="auto"/>
            </w:tcBorders>
          </w:tcPr>
          <w:p w14:paraId="6884893D" w14:textId="77777777" w:rsidR="002A5C63" w:rsidRPr="00C56C81" w:rsidRDefault="002A5C63" w:rsidP="00645E4C">
            <w:pPr>
              <w:pStyle w:val="Telobesedila2"/>
              <w:tabs>
                <w:tab w:val="clear" w:pos="1420"/>
              </w:tabs>
              <w:rPr>
                <w:rFonts w:cs="Arial"/>
              </w:rPr>
            </w:pPr>
            <w:r w:rsidRPr="00C56C81">
              <w:rPr>
                <w:rFonts w:cs="Arial"/>
              </w:rPr>
              <w:t>Od setve do razvojne faze, ko je jasno viden drugi list</w:t>
            </w:r>
          </w:p>
        </w:tc>
      </w:tr>
    </w:tbl>
    <w:p w14:paraId="6C429083" w14:textId="77777777" w:rsidR="002A5C63" w:rsidRPr="00C56C81" w:rsidRDefault="002A5C63" w:rsidP="00645E4C">
      <w:pPr>
        <w:pStyle w:val="Naslov3"/>
      </w:pPr>
      <w:bookmarkStart w:id="593" w:name="_Toc215563167"/>
      <w:bookmarkStart w:id="594" w:name="_Toc91332718"/>
      <w:bookmarkStart w:id="595" w:name="_Toc91332940"/>
      <w:bookmarkStart w:id="596" w:name="_Toc91333146"/>
      <w:bookmarkStart w:id="597" w:name="_Toc288553276"/>
      <w:bookmarkStart w:id="598" w:name="_Toc511825799"/>
      <w:bookmarkStart w:id="599" w:name="_Toc128732049"/>
      <w:r w:rsidRPr="00C56C81">
        <w:t>ŠALOTKA</w:t>
      </w:r>
      <w:bookmarkEnd w:id="593"/>
      <w:bookmarkEnd w:id="594"/>
      <w:bookmarkEnd w:id="595"/>
      <w:bookmarkEnd w:id="596"/>
      <w:bookmarkEnd w:id="597"/>
      <w:bookmarkEnd w:id="598"/>
      <w:bookmarkEnd w:id="599"/>
      <w:r w:rsidRPr="00C56C81">
        <w:t xml:space="preserve">  </w:t>
      </w:r>
    </w:p>
    <w:tbl>
      <w:tblPr>
        <w:tblW w:w="139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30"/>
        <w:gridCol w:w="1559"/>
        <w:gridCol w:w="1464"/>
        <w:gridCol w:w="1513"/>
        <w:gridCol w:w="1275"/>
        <w:gridCol w:w="5475"/>
      </w:tblGrid>
      <w:tr w:rsidR="002A5C63" w:rsidRPr="00C56C81" w14:paraId="33BA7033" w14:textId="77777777" w:rsidTr="00E9743A">
        <w:trPr>
          <w:trHeight w:val="388"/>
          <w:jc w:val="center"/>
        </w:trPr>
        <w:tc>
          <w:tcPr>
            <w:tcW w:w="2630" w:type="dxa"/>
            <w:tcBorders>
              <w:top w:val="single" w:sz="12" w:space="0" w:color="auto"/>
              <w:left w:val="single" w:sz="12" w:space="0" w:color="auto"/>
              <w:bottom w:val="single" w:sz="12" w:space="0" w:color="auto"/>
              <w:right w:val="single" w:sz="12" w:space="0" w:color="auto"/>
            </w:tcBorders>
          </w:tcPr>
          <w:p w14:paraId="50AED398" w14:textId="77777777" w:rsidR="002A5C63" w:rsidRPr="00C56C81" w:rsidRDefault="002A5C63" w:rsidP="00645E4C">
            <w:pPr>
              <w:jc w:val="left"/>
              <w:rPr>
                <w:rFonts w:cs="Arial"/>
                <w:sz w:val="18"/>
                <w:szCs w:val="18"/>
              </w:rPr>
            </w:pPr>
            <w:r w:rsidRPr="00C56C81">
              <w:rPr>
                <w:rFonts w:cs="Arial"/>
                <w:sz w:val="18"/>
                <w:szCs w:val="18"/>
              </w:rPr>
              <w:t>PLEVELI</w:t>
            </w:r>
          </w:p>
        </w:tc>
        <w:tc>
          <w:tcPr>
            <w:tcW w:w="1559" w:type="dxa"/>
            <w:tcBorders>
              <w:top w:val="single" w:sz="12" w:space="0" w:color="auto"/>
              <w:left w:val="single" w:sz="12" w:space="0" w:color="auto"/>
              <w:bottom w:val="single" w:sz="12" w:space="0" w:color="auto"/>
              <w:right w:val="single" w:sz="12" w:space="0" w:color="auto"/>
            </w:tcBorders>
          </w:tcPr>
          <w:p w14:paraId="5DF85E89" w14:textId="77777777" w:rsidR="002A5C63" w:rsidRPr="00C56C81" w:rsidRDefault="002A5C63" w:rsidP="00645E4C">
            <w:pPr>
              <w:jc w:val="left"/>
              <w:rPr>
                <w:rFonts w:cs="Arial"/>
                <w:sz w:val="18"/>
                <w:szCs w:val="18"/>
              </w:rPr>
            </w:pPr>
            <w:r w:rsidRPr="00C56C81">
              <w:rPr>
                <w:rFonts w:cs="Arial"/>
                <w:sz w:val="18"/>
                <w:szCs w:val="18"/>
              </w:rPr>
              <w:t>AKTIVNA SNOV</w:t>
            </w:r>
          </w:p>
        </w:tc>
        <w:tc>
          <w:tcPr>
            <w:tcW w:w="1464" w:type="dxa"/>
            <w:tcBorders>
              <w:top w:val="single" w:sz="12" w:space="0" w:color="auto"/>
              <w:left w:val="single" w:sz="12" w:space="0" w:color="auto"/>
              <w:bottom w:val="single" w:sz="12" w:space="0" w:color="auto"/>
              <w:right w:val="single" w:sz="12" w:space="0" w:color="auto"/>
            </w:tcBorders>
          </w:tcPr>
          <w:p w14:paraId="1C4F9253" w14:textId="77777777" w:rsidR="002A5C63" w:rsidRPr="00C56C81" w:rsidRDefault="002A5C63" w:rsidP="00645E4C">
            <w:pPr>
              <w:jc w:val="left"/>
              <w:rPr>
                <w:rFonts w:cs="Arial"/>
                <w:sz w:val="18"/>
                <w:szCs w:val="18"/>
              </w:rPr>
            </w:pPr>
            <w:r w:rsidRPr="00C56C81">
              <w:rPr>
                <w:rFonts w:cs="Arial"/>
                <w:sz w:val="18"/>
                <w:szCs w:val="18"/>
              </w:rPr>
              <w:t>FITOFARM.</w:t>
            </w:r>
          </w:p>
          <w:p w14:paraId="33AD4ADA" w14:textId="77777777" w:rsidR="002A5C63" w:rsidRPr="00C56C81" w:rsidRDefault="002A5C63" w:rsidP="00645E4C">
            <w:pPr>
              <w:jc w:val="left"/>
              <w:rPr>
                <w:rFonts w:cs="Arial"/>
                <w:sz w:val="18"/>
                <w:szCs w:val="18"/>
              </w:rPr>
            </w:pPr>
            <w:r w:rsidRPr="00C56C81">
              <w:rPr>
                <w:rFonts w:cs="Arial"/>
                <w:sz w:val="18"/>
                <w:szCs w:val="18"/>
              </w:rPr>
              <w:t>SREDSTVO</w:t>
            </w:r>
          </w:p>
        </w:tc>
        <w:tc>
          <w:tcPr>
            <w:tcW w:w="1513" w:type="dxa"/>
            <w:tcBorders>
              <w:top w:val="single" w:sz="12" w:space="0" w:color="auto"/>
              <w:left w:val="single" w:sz="12" w:space="0" w:color="auto"/>
              <w:bottom w:val="single" w:sz="12" w:space="0" w:color="auto"/>
              <w:right w:val="single" w:sz="12" w:space="0" w:color="auto"/>
            </w:tcBorders>
          </w:tcPr>
          <w:p w14:paraId="1A1D58BA" w14:textId="77777777" w:rsidR="002A5C63" w:rsidRPr="00C56C81" w:rsidRDefault="002A5C63" w:rsidP="00645E4C">
            <w:pPr>
              <w:jc w:val="left"/>
              <w:rPr>
                <w:rFonts w:cs="Arial"/>
                <w:sz w:val="18"/>
                <w:szCs w:val="18"/>
              </w:rPr>
            </w:pPr>
            <w:r w:rsidRPr="00C56C81">
              <w:rPr>
                <w:rFonts w:cs="Arial"/>
                <w:sz w:val="18"/>
                <w:szCs w:val="18"/>
              </w:rPr>
              <w:t>ODMEREK</w:t>
            </w:r>
          </w:p>
        </w:tc>
        <w:tc>
          <w:tcPr>
            <w:tcW w:w="1275" w:type="dxa"/>
            <w:tcBorders>
              <w:top w:val="single" w:sz="12" w:space="0" w:color="auto"/>
              <w:left w:val="single" w:sz="12" w:space="0" w:color="auto"/>
              <w:bottom w:val="single" w:sz="12" w:space="0" w:color="auto"/>
              <w:right w:val="single" w:sz="12" w:space="0" w:color="auto"/>
            </w:tcBorders>
          </w:tcPr>
          <w:p w14:paraId="72E18EA4" w14:textId="77777777" w:rsidR="002A5C63" w:rsidRPr="00C56C81" w:rsidRDefault="002A5C63" w:rsidP="00645E4C">
            <w:pPr>
              <w:jc w:val="left"/>
              <w:rPr>
                <w:rFonts w:cs="Arial"/>
                <w:sz w:val="18"/>
                <w:szCs w:val="18"/>
              </w:rPr>
            </w:pPr>
            <w:r w:rsidRPr="00C56C81">
              <w:rPr>
                <w:rFonts w:cs="Arial"/>
                <w:sz w:val="18"/>
                <w:szCs w:val="18"/>
              </w:rPr>
              <w:t>KARENCA</w:t>
            </w:r>
          </w:p>
        </w:tc>
        <w:tc>
          <w:tcPr>
            <w:tcW w:w="5475" w:type="dxa"/>
            <w:tcBorders>
              <w:top w:val="single" w:sz="12" w:space="0" w:color="auto"/>
              <w:left w:val="single" w:sz="12" w:space="0" w:color="auto"/>
              <w:bottom w:val="single" w:sz="12" w:space="0" w:color="auto"/>
              <w:right w:val="single" w:sz="12" w:space="0" w:color="auto"/>
            </w:tcBorders>
          </w:tcPr>
          <w:p w14:paraId="522A16D3"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7E0D2F14" w14:textId="77777777" w:rsidTr="00E9743A">
        <w:trPr>
          <w:jc w:val="center"/>
        </w:trPr>
        <w:tc>
          <w:tcPr>
            <w:tcW w:w="2630" w:type="dxa"/>
            <w:tcBorders>
              <w:top w:val="nil"/>
              <w:left w:val="single" w:sz="4" w:space="0" w:color="auto"/>
              <w:bottom w:val="single" w:sz="4" w:space="0" w:color="auto"/>
              <w:right w:val="single" w:sz="4" w:space="0" w:color="auto"/>
            </w:tcBorders>
          </w:tcPr>
          <w:p w14:paraId="126F1C50"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559" w:type="dxa"/>
            <w:tcBorders>
              <w:top w:val="nil"/>
              <w:left w:val="single" w:sz="4" w:space="0" w:color="auto"/>
              <w:bottom w:val="single" w:sz="4" w:space="0" w:color="auto"/>
              <w:right w:val="single" w:sz="4" w:space="0" w:color="auto"/>
            </w:tcBorders>
          </w:tcPr>
          <w:p w14:paraId="4B9DDCFD" w14:textId="77777777" w:rsidR="002A5C63" w:rsidRPr="00C56C81" w:rsidRDefault="002A5C63" w:rsidP="00645E4C">
            <w:pPr>
              <w:jc w:val="left"/>
              <w:rPr>
                <w:rFonts w:cs="Arial"/>
                <w:sz w:val="18"/>
                <w:szCs w:val="18"/>
              </w:rPr>
            </w:pPr>
            <w:r w:rsidRPr="00C56C81">
              <w:rPr>
                <w:rFonts w:cs="Arial"/>
                <w:sz w:val="18"/>
                <w:szCs w:val="18"/>
              </w:rPr>
              <w:t>propakvizafop</w:t>
            </w:r>
          </w:p>
        </w:tc>
        <w:tc>
          <w:tcPr>
            <w:tcW w:w="1464" w:type="dxa"/>
            <w:tcBorders>
              <w:top w:val="nil"/>
              <w:left w:val="single" w:sz="4" w:space="0" w:color="auto"/>
              <w:bottom w:val="single" w:sz="4" w:space="0" w:color="auto"/>
              <w:right w:val="single" w:sz="4" w:space="0" w:color="auto"/>
            </w:tcBorders>
          </w:tcPr>
          <w:p w14:paraId="13351293" w14:textId="694AF7A4" w:rsidR="002A5C63" w:rsidRPr="00C56C81" w:rsidRDefault="002A5C63" w:rsidP="00EC6CBD">
            <w:pPr>
              <w:jc w:val="left"/>
              <w:rPr>
                <w:rFonts w:cs="Arial"/>
                <w:sz w:val="18"/>
                <w:szCs w:val="18"/>
              </w:rPr>
            </w:pPr>
            <w:r w:rsidRPr="00C56C81">
              <w:rPr>
                <w:rFonts w:cs="Arial"/>
                <w:sz w:val="18"/>
                <w:szCs w:val="18"/>
              </w:rPr>
              <w:t xml:space="preserve">Agil 100 EC </w:t>
            </w:r>
          </w:p>
        </w:tc>
        <w:tc>
          <w:tcPr>
            <w:tcW w:w="1513" w:type="dxa"/>
            <w:tcBorders>
              <w:top w:val="nil"/>
              <w:left w:val="single" w:sz="4" w:space="0" w:color="auto"/>
              <w:bottom w:val="single" w:sz="4" w:space="0" w:color="auto"/>
              <w:right w:val="single" w:sz="4" w:space="0" w:color="auto"/>
            </w:tcBorders>
          </w:tcPr>
          <w:p w14:paraId="76163B83" w14:textId="77777777" w:rsidR="002A5C63" w:rsidRPr="00C56C81" w:rsidRDefault="002A5C63" w:rsidP="00645E4C">
            <w:pPr>
              <w:jc w:val="left"/>
              <w:rPr>
                <w:rFonts w:cs="Arial"/>
                <w:sz w:val="18"/>
                <w:szCs w:val="18"/>
              </w:rPr>
            </w:pPr>
            <w:r w:rsidRPr="00C56C81">
              <w:rPr>
                <w:rFonts w:cs="Arial"/>
                <w:sz w:val="18"/>
                <w:szCs w:val="18"/>
              </w:rPr>
              <w:t>0,75-1,5 l/ha</w:t>
            </w:r>
          </w:p>
        </w:tc>
        <w:tc>
          <w:tcPr>
            <w:tcW w:w="1275" w:type="dxa"/>
            <w:tcBorders>
              <w:top w:val="nil"/>
              <w:left w:val="single" w:sz="4" w:space="0" w:color="auto"/>
              <w:bottom w:val="single" w:sz="4" w:space="0" w:color="auto"/>
              <w:right w:val="single" w:sz="4" w:space="0" w:color="auto"/>
            </w:tcBorders>
          </w:tcPr>
          <w:p w14:paraId="4DF60494" w14:textId="77777777" w:rsidR="002A5C63" w:rsidRPr="00C56C81" w:rsidRDefault="002A5C63" w:rsidP="00645E4C">
            <w:pPr>
              <w:jc w:val="left"/>
              <w:rPr>
                <w:rFonts w:cs="Arial"/>
                <w:sz w:val="18"/>
                <w:szCs w:val="18"/>
              </w:rPr>
            </w:pPr>
            <w:r w:rsidRPr="00C56C81">
              <w:rPr>
                <w:rFonts w:cs="Arial"/>
                <w:sz w:val="18"/>
                <w:szCs w:val="18"/>
              </w:rPr>
              <w:t>30</w:t>
            </w:r>
          </w:p>
        </w:tc>
        <w:tc>
          <w:tcPr>
            <w:tcW w:w="5475" w:type="dxa"/>
            <w:tcBorders>
              <w:top w:val="nil"/>
              <w:left w:val="single" w:sz="4" w:space="0" w:color="auto"/>
              <w:bottom w:val="single" w:sz="4" w:space="0" w:color="auto"/>
              <w:right w:val="single" w:sz="4" w:space="0" w:color="auto"/>
            </w:tcBorders>
          </w:tcPr>
          <w:p w14:paraId="721A827F" w14:textId="77777777" w:rsidR="002A5C63" w:rsidRPr="00C56C81" w:rsidRDefault="002A5C63" w:rsidP="00645E4C">
            <w:pPr>
              <w:jc w:val="left"/>
              <w:rPr>
                <w:rFonts w:cs="Arial"/>
                <w:b/>
                <w:sz w:val="18"/>
                <w:szCs w:val="18"/>
              </w:rPr>
            </w:pPr>
            <w:r w:rsidRPr="00C56C81">
              <w:rPr>
                <w:rFonts w:cs="Arial"/>
                <w:sz w:val="18"/>
                <w:szCs w:val="18"/>
              </w:rPr>
              <w:t xml:space="preserve">Uporaba po vzniku. </w:t>
            </w:r>
          </w:p>
        </w:tc>
      </w:tr>
      <w:tr w:rsidR="002A5C63" w:rsidRPr="00C56C81" w14:paraId="35190B69" w14:textId="77777777" w:rsidTr="00E9743A">
        <w:trPr>
          <w:jc w:val="center"/>
        </w:trPr>
        <w:tc>
          <w:tcPr>
            <w:tcW w:w="2630" w:type="dxa"/>
            <w:tcBorders>
              <w:top w:val="nil"/>
              <w:left w:val="single" w:sz="4" w:space="0" w:color="auto"/>
              <w:bottom w:val="single" w:sz="4" w:space="0" w:color="auto"/>
              <w:right w:val="single" w:sz="4" w:space="0" w:color="auto"/>
            </w:tcBorders>
          </w:tcPr>
          <w:p w14:paraId="5AD416AA" w14:textId="77777777" w:rsidR="002A5C63" w:rsidRPr="00C56C81" w:rsidRDefault="002A5C63" w:rsidP="00645E4C">
            <w:pPr>
              <w:jc w:val="left"/>
              <w:rPr>
                <w:rFonts w:cs="Arial"/>
                <w:sz w:val="18"/>
                <w:szCs w:val="18"/>
              </w:rPr>
            </w:pPr>
            <w:r w:rsidRPr="00C56C81">
              <w:rPr>
                <w:rFonts w:cs="Arial"/>
                <w:sz w:val="18"/>
                <w:szCs w:val="18"/>
              </w:rPr>
              <w:t>Ozkolistni in širokolistni pleveli</w:t>
            </w:r>
          </w:p>
        </w:tc>
        <w:tc>
          <w:tcPr>
            <w:tcW w:w="1559" w:type="dxa"/>
            <w:tcBorders>
              <w:top w:val="nil"/>
              <w:left w:val="single" w:sz="4" w:space="0" w:color="auto"/>
              <w:bottom w:val="single" w:sz="4" w:space="0" w:color="auto"/>
              <w:right w:val="single" w:sz="4" w:space="0" w:color="auto"/>
            </w:tcBorders>
          </w:tcPr>
          <w:p w14:paraId="1576501A" w14:textId="77777777" w:rsidR="002A5C63" w:rsidRPr="00C56C81" w:rsidRDefault="002A5C63" w:rsidP="00645E4C">
            <w:pPr>
              <w:jc w:val="left"/>
              <w:rPr>
                <w:rFonts w:cs="Arial"/>
                <w:sz w:val="18"/>
                <w:szCs w:val="18"/>
              </w:rPr>
            </w:pPr>
            <w:r w:rsidRPr="00C56C81">
              <w:rPr>
                <w:rFonts w:cs="Arial"/>
                <w:sz w:val="18"/>
                <w:szCs w:val="18"/>
              </w:rPr>
              <w:t>prosulfokarb</w:t>
            </w:r>
          </w:p>
        </w:tc>
        <w:tc>
          <w:tcPr>
            <w:tcW w:w="1464" w:type="dxa"/>
            <w:tcBorders>
              <w:top w:val="nil"/>
              <w:left w:val="single" w:sz="4" w:space="0" w:color="auto"/>
              <w:bottom w:val="single" w:sz="4" w:space="0" w:color="auto"/>
              <w:right w:val="single" w:sz="4" w:space="0" w:color="auto"/>
            </w:tcBorders>
          </w:tcPr>
          <w:p w14:paraId="76EBAED6" w14:textId="77777777" w:rsidR="002A5C63" w:rsidRPr="00C56C81" w:rsidRDefault="002A5C63" w:rsidP="00645E4C">
            <w:pPr>
              <w:jc w:val="left"/>
              <w:rPr>
                <w:rFonts w:cs="Arial"/>
                <w:sz w:val="18"/>
                <w:szCs w:val="18"/>
              </w:rPr>
            </w:pPr>
            <w:r w:rsidRPr="00C56C81">
              <w:rPr>
                <w:rFonts w:cs="Arial"/>
                <w:sz w:val="18"/>
                <w:szCs w:val="18"/>
              </w:rPr>
              <w:t>Boxer</w:t>
            </w:r>
          </w:p>
        </w:tc>
        <w:tc>
          <w:tcPr>
            <w:tcW w:w="1513" w:type="dxa"/>
            <w:tcBorders>
              <w:top w:val="nil"/>
              <w:left w:val="single" w:sz="4" w:space="0" w:color="auto"/>
              <w:bottom w:val="single" w:sz="4" w:space="0" w:color="auto"/>
              <w:right w:val="single" w:sz="4" w:space="0" w:color="auto"/>
            </w:tcBorders>
          </w:tcPr>
          <w:p w14:paraId="4A9F4D30" w14:textId="77777777" w:rsidR="002A5C63" w:rsidRPr="00C56C81" w:rsidRDefault="002A5C63" w:rsidP="00645E4C">
            <w:pPr>
              <w:jc w:val="left"/>
              <w:rPr>
                <w:rFonts w:cs="Arial"/>
                <w:sz w:val="18"/>
                <w:szCs w:val="18"/>
              </w:rPr>
            </w:pPr>
            <w:r w:rsidRPr="00C56C81">
              <w:rPr>
                <w:rFonts w:cs="Arial"/>
                <w:sz w:val="18"/>
                <w:szCs w:val="18"/>
              </w:rPr>
              <w:t>5 l/ha</w:t>
            </w:r>
          </w:p>
        </w:tc>
        <w:tc>
          <w:tcPr>
            <w:tcW w:w="1275" w:type="dxa"/>
            <w:tcBorders>
              <w:top w:val="nil"/>
              <w:left w:val="single" w:sz="4" w:space="0" w:color="auto"/>
              <w:bottom w:val="single" w:sz="4" w:space="0" w:color="auto"/>
              <w:right w:val="single" w:sz="4" w:space="0" w:color="auto"/>
            </w:tcBorders>
          </w:tcPr>
          <w:p w14:paraId="5C61179B" w14:textId="77777777" w:rsidR="002A5C63" w:rsidRPr="00C56C81" w:rsidRDefault="002A5C63" w:rsidP="00645E4C">
            <w:pPr>
              <w:jc w:val="left"/>
              <w:rPr>
                <w:rFonts w:cs="Arial"/>
                <w:sz w:val="18"/>
                <w:szCs w:val="18"/>
              </w:rPr>
            </w:pPr>
            <w:r w:rsidRPr="00C56C81">
              <w:rPr>
                <w:rFonts w:cs="Arial"/>
                <w:sz w:val="18"/>
                <w:szCs w:val="18"/>
              </w:rPr>
              <w:t>65</w:t>
            </w:r>
          </w:p>
        </w:tc>
        <w:tc>
          <w:tcPr>
            <w:tcW w:w="5475" w:type="dxa"/>
            <w:tcBorders>
              <w:top w:val="nil"/>
              <w:left w:val="single" w:sz="4" w:space="0" w:color="auto"/>
              <w:bottom w:val="single" w:sz="4" w:space="0" w:color="auto"/>
              <w:right w:val="single" w:sz="4" w:space="0" w:color="auto"/>
            </w:tcBorders>
          </w:tcPr>
          <w:p w14:paraId="13D3881A" w14:textId="77777777" w:rsidR="002A5C63" w:rsidRPr="00C56C81" w:rsidRDefault="002A5C63" w:rsidP="00645E4C">
            <w:pPr>
              <w:jc w:val="left"/>
              <w:rPr>
                <w:rFonts w:cs="Arial"/>
                <w:sz w:val="18"/>
                <w:szCs w:val="18"/>
              </w:rPr>
            </w:pPr>
            <w:r w:rsidRPr="00C56C81">
              <w:rPr>
                <w:rFonts w:cs="Arial"/>
                <w:sz w:val="18"/>
                <w:szCs w:val="18"/>
              </w:rPr>
              <w:t>Uporaba zgodaj po vzniku, ko imata šalotka 2-4 v celoti razvite liste (BBCH 12-14). Priporoča se, da se sredstvo uporablja na površinah z večjo zapleveljenostjo.</w:t>
            </w:r>
          </w:p>
        </w:tc>
      </w:tr>
      <w:tr w:rsidR="002A5C63" w:rsidRPr="00C56C81" w14:paraId="2465248B" w14:textId="77777777" w:rsidTr="00E9743A">
        <w:trPr>
          <w:jc w:val="center"/>
        </w:trPr>
        <w:tc>
          <w:tcPr>
            <w:tcW w:w="2630" w:type="dxa"/>
            <w:tcBorders>
              <w:top w:val="nil"/>
              <w:left w:val="single" w:sz="4" w:space="0" w:color="auto"/>
              <w:bottom w:val="single" w:sz="4" w:space="0" w:color="auto"/>
              <w:right w:val="single" w:sz="4" w:space="0" w:color="auto"/>
            </w:tcBorders>
          </w:tcPr>
          <w:p w14:paraId="1CD79D4E" w14:textId="77777777" w:rsidR="002A5C63" w:rsidRPr="00C56C81" w:rsidRDefault="002A5C63" w:rsidP="00645E4C">
            <w:pPr>
              <w:jc w:val="left"/>
              <w:rPr>
                <w:rFonts w:cs="Arial"/>
                <w:bCs/>
                <w:sz w:val="18"/>
                <w:szCs w:val="18"/>
                <w:lang w:eastAsia="sl-SI"/>
              </w:rPr>
            </w:pPr>
            <w:r w:rsidRPr="00C56C81">
              <w:rPr>
                <w:rFonts w:cs="Arial"/>
                <w:bCs/>
                <w:sz w:val="18"/>
                <w:szCs w:val="18"/>
                <w:lang w:eastAsia="sl-SI"/>
              </w:rPr>
              <w:t xml:space="preserve">Enoletni ozkolistni pleveli in </w:t>
            </w:r>
          </w:p>
          <w:p w14:paraId="16BA6ADE" w14:textId="77777777" w:rsidR="002A5C63" w:rsidRPr="00C56C81" w:rsidRDefault="002A5C63" w:rsidP="00645E4C">
            <w:pPr>
              <w:jc w:val="left"/>
              <w:rPr>
                <w:rFonts w:cs="Arial"/>
                <w:bCs/>
                <w:sz w:val="18"/>
                <w:szCs w:val="18"/>
                <w:lang w:eastAsia="sl-SI"/>
              </w:rPr>
            </w:pPr>
            <w:r w:rsidRPr="00C56C81">
              <w:rPr>
                <w:rFonts w:cs="Arial"/>
                <w:bCs/>
                <w:sz w:val="18"/>
                <w:szCs w:val="18"/>
                <w:lang w:eastAsia="sl-SI"/>
              </w:rPr>
              <w:t xml:space="preserve">večletni ozkolistni pleveli </w:t>
            </w:r>
          </w:p>
        </w:tc>
        <w:tc>
          <w:tcPr>
            <w:tcW w:w="1559" w:type="dxa"/>
            <w:tcBorders>
              <w:top w:val="nil"/>
              <w:left w:val="single" w:sz="4" w:space="0" w:color="auto"/>
              <w:bottom w:val="single" w:sz="4" w:space="0" w:color="auto"/>
              <w:right w:val="single" w:sz="4" w:space="0" w:color="auto"/>
            </w:tcBorders>
          </w:tcPr>
          <w:p w14:paraId="08A27C9A" w14:textId="77777777" w:rsidR="002A5C63" w:rsidRPr="00C56C81" w:rsidRDefault="002A5C63" w:rsidP="00645E4C">
            <w:pPr>
              <w:jc w:val="left"/>
              <w:rPr>
                <w:rFonts w:cs="Arial"/>
                <w:sz w:val="18"/>
                <w:szCs w:val="18"/>
              </w:rPr>
            </w:pPr>
            <w:r w:rsidRPr="00C56C81">
              <w:rPr>
                <w:rFonts w:cs="Arial"/>
                <w:sz w:val="18"/>
                <w:szCs w:val="18"/>
              </w:rPr>
              <w:t xml:space="preserve">fluazifop-p-butil </w:t>
            </w:r>
          </w:p>
        </w:tc>
        <w:tc>
          <w:tcPr>
            <w:tcW w:w="1464" w:type="dxa"/>
            <w:tcBorders>
              <w:top w:val="nil"/>
              <w:left w:val="single" w:sz="4" w:space="0" w:color="auto"/>
              <w:bottom w:val="single" w:sz="4" w:space="0" w:color="auto"/>
              <w:right w:val="single" w:sz="4" w:space="0" w:color="auto"/>
            </w:tcBorders>
          </w:tcPr>
          <w:p w14:paraId="5C92CB07" w14:textId="77777777" w:rsidR="002A5C63" w:rsidRPr="00C56C81" w:rsidRDefault="002A5C63" w:rsidP="00645E4C">
            <w:pPr>
              <w:jc w:val="left"/>
              <w:rPr>
                <w:rFonts w:cs="Arial"/>
                <w:sz w:val="18"/>
                <w:szCs w:val="18"/>
              </w:rPr>
            </w:pPr>
            <w:r w:rsidRPr="00C56C81">
              <w:rPr>
                <w:rFonts w:cs="Arial"/>
                <w:sz w:val="18"/>
                <w:szCs w:val="18"/>
              </w:rPr>
              <w:t>Fusilade max</w:t>
            </w:r>
          </w:p>
        </w:tc>
        <w:tc>
          <w:tcPr>
            <w:tcW w:w="1513" w:type="dxa"/>
            <w:tcBorders>
              <w:top w:val="nil"/>
              <w:left w:val="single" w:sz="4" w:space="0" w:color="auto"/>
              <w:bottom w:val="single" w:sz="4" w:space="0" w:color="auto"/>
              <w:right w:val="single" w:sz="4" w:space="0" w:color="auto"/>
            </w:tcBorders>
          </w:tcPr>
          <w:p w14:paraId="0683B665" w14:textId="77777777" w:rsidR="002A5C63" w:rsidRPr="00C56C81" w:rsidRDefault="002A5C63" w:rsidP="00645E4C">
            <w:pPr>
              <w:jc w:val="left"/>
              <w:rPr>
                <w:rFonts w:cs="Arial"/>
                <w:sz w:val="18"/>
                <w:szCs w:val="18"/>
              </w:rPr>
            </w:pPr>
            <w:r w:rsidRPr="00C56C81">
              <w:rPr>
                <w:rFonts w:cs="Arial"/>
                <w:sz w:val="18"/>
                <w:szCs w:val="18"/>
              </w:rPr>
              <w:t>1,3 l/ha</w:t>
            </w:r>
          </w:p>
        </w:tc>
        <w:tc>
          <w:tcPr>
            <w:tcW w:w="1275" w:type="dxa"/>
            <w:tcBorders>
              <w:top w:val="nil"/>
              <w:left w:val="single" w:sz="4" w:space="0" w:color="auto"/>
              <w:bottom w:val="single" w:sz="4" w:space="0" w:color="auto"/>
              <w:right w:val="single" w:sz="4" w:space="0" w:color="auto"/>
            </w:tcBorders>
          </w:tcPr>
          <w:p w14:paraId="05F8F4EC" w14:textId="77777777" w:rsidR="002A5C63" w:rsidRPr="00C56C81" w:rsidRDefault="002A5C63" w:rsidP="00645E4C">
            <w:pPr>
              <w:jc w:val="left"/>
              <w:rPr>
                <w:rFonts w:cs="Arial"/>
                <w:sz w:val="18"/>
                <w:szCs w:val="18"/>
              </w:rPr>
            </w:pPr>
            <w:r w:rsidRPr="00C56C81">
              <w:rPr>
                <w:rFonts w:cs="Arial"/>
                <w:sz w:val="18"/>
                <w:szCs w:val="18"/>
              </w:rPr>
              <w:t>28</w:t>
            </w:r>
          </w:p>
        </w:tc>
        <w:tc>
          <w:tcPr>
            <w:tcW w:w="5475" w:type="dxa"/>
            <w:tcBorders>
              <w:top w:val="nil"/>
              <w:left w:val="single" w:sz="4" w:space="0" w:color="auto"/>
              <w:bottom w:val="single" w:sz="4" w:space="0" w:color="auto"/>
              <w:right w:val="single" w:sz="4" w:space="0" w:color="auto"/>
            </w:tcBorders>
          </w:tcPr>
          <w:p w14:paraId="3AD8A600" w14:textId="222AD838"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 xml:space="preserve">Uporaba v razmerah majhne stopnje zapleveljenosti,  za zatiranje enoletnega ozkolistnega plevela in </w:t>
            </w:r>
            <w:r w:rsidR="00301FFE" w:rsidRPr="00C56C81">
              <w:rPr>
                <w:rFonts w:cs="Arial"/>
                <w:sz w:val="18"/>
                <w:szCs w:val="18"/>
                <w:lang w:eastAsia="sl-SI"/>
              </w:rPr>
              <w:t>ljuljk</w:t>
            </w:r>
            <w:r w:rsidRPr="00C56C81">
              <w:rPr>
                <w:rFonts w:cs="Arial"/>
                <w:sz w:val="18"/>
                <w:szCs w:val="18"/>
                <w:lang w:eastAsia="sl-SI"/>
              </w:rPr>
              <w:t>.</w:t>
            </w:r>
          </w:p>
        </w:tc>
      </w:tr>
      <w:tr w:rsidR="002A5C63" w:rsidRPr="00C56C81" w14:paraId="6F9F5C2F" w14:textId="77777777" w:rsidTr="00E9743A">
        <w:trPr>
          <w:jc w:val="center"/>
        </w:trPr>
        <w:tc>
          <w:tcPr>
            <w:tcW w:w="2630" w:type="dxa"/>
            <w:tcBorders>
              <w:top w:val="single" w:sz="4" w:space="0" w:color="auto"/>
              <w:left w:val="single" w:sz="4" w:space="0" w:color="auto"/>
              <w:bottom w:val="single" w:sz="4" w:space="0" w:color="auto"/>
              <w:right w:val="single" w:sz="4" w:space="0" w:color="auto"/>
            </w:tcBorders>
          </w:tcPr>
          <w:p w14:paraId="5737BA77" w14:textId="77777777" w:rsidR="002A5C63" w:rsidRPr="00C56C81" w:rsidRDefault="002A5C63" w:rsidP="00645E4C">
            <w:pPr>
              <w:jc w:val="left"/>
              <w:rPr>
                <w:rFonts w:cs="Arial"/>
                <w:sz w:val="18"/>
                <w:szCs w:val="18"/>
              </w:rPr>
            </w:pPr>
            <w:r w:rsidRPr="00C56C81">
              <w:rPr>
                <w:rFonts w:cs="Arial"/>
                <w:sz w:val="18"/>
                <w:szCs w:val="18"/>
              </w:rPr>
              <w:t>Enoletni širokolistni pleveli</w:t>
            </w:r>
          </w:p>
        </w:tc>
        <w:tc>
          <w:tcPr>
            <w:tcW w:w="1559" w:type="dxa"/>
            <w:tcBorders>
              <w:top w:val="single" w:sz="4" w:space="0" w:color="auto"/>
              <w:left w:val="single" w:sz="4" w:space="0" w:color="auto"/>
              <w:bottom w:val="single" w:sz="4" w:space="0" w:color="auto"/>
              <w:right w:val="single" w:sz="4" w:space="0" w:color="auto"/>
            </w:tcBorders>
          </w:tcPr>
          <w:p w14:paraId="0FF95C7F" w14:textId="77777777" w:rsidR="002A5C63" w:rsidRPr="00C56C81" w:rsidRDefault="002A5C63" w:rsidP="00645E4C">
            <w:pPr>
              <w:jc w:val="left"/>
              <w:rPr>
                <w:rFonts w:cs="Arial"/>
                <w:sz w:val="18"/>
                <w:szCs w:val="18"/>
              </w:rPr>
            </w:pPr>
            <w:r w:rsidRPr="00C56C81">
              <w:rPr>
                <w:rFonts w:cs="Arial"/>
                <w:sz w:val="18"/>
                <w:szCs w:val="18"/>
              </w:rPr>
              <w:t>piridat</w:t>
            </w:r>
          </w:p>
        </w:tc>
        <w:tc>
          <w:tcPr>
            <w:tcW w:w="1464" w:type="dxa"/>
            <w:tcBorders>
              <w:top w:val="single" w:sz="4" w:space="0" w:color="auto"/>
              <w:left w:val="single" w:sz="4" w:space="0" w:color="auto"/>
              <w:bottom w:val="single" w:sz="4" w:space="0" w:color="auto"/>
              <w:right w:val="single" w:sz="4" w:space="0" w:color="auto"/>
            </w:tcBorders>
          </w:tcPr>
          <w:p w14:paraId="6C5E31E0" w14:textId="77777777" w:rsidR="002A5C63" w:rsidRPr="00C56C81" w:rsidRDefault="002A5C63" w:rsidP="00645E4C">
            <w:pPr>
              <w:jc w:val="left"/>
              <w:rPr>
                <w:rFonts w:cs="Arial"/>
                <w:sz w:val="18"/>
                <w:szCs w:val="18"/>
              </w:rPr>
            </w:pPr>
            <w:r w:rsidRPr="00C56C81">
              <w:rPr>
                <w:rFonts w:cs="Arial"/>
                <w:sz w:val="18"/>
                <w:szCs w:val="18"/>
              </w:rPr>
              <w:t>Lentagran WP</w:t>
            </w:r>
          </w:p>
        </w:tc>
        <w:tc>
          <w:tcPr>
            <w:tcW w:w="1513" w:type="dxa"/>
            <w:tcBorders>
              <w:top w:val="single" w:sz="4" w:space="0" w:color="auto"/>
              <w:left w:val="single" w:sz="4" w:space="0" w:color="auto"/>
              <w:bottom w:val="single" w:sz="4" w:space="0" w:color="auto"/>
              <w:right w:val="single" w:sz="4" w:space="0" w:color="auto"/>
            </w:tcBorders>
          </w:tcPr>
          <w:p w14:paraId="74AC51FD" w14:textId="77777777" w:rsidR="002A5C63" w:rsidRPr="00C56C81" w:rsidRDefault="002A5C63" w:rsidP="00645E4C">
            <w:pPr>
              <w:jc w:val="left"/>
              <w:rPr>
                <w:rFonts w:cs="Arial"/>
                <w:sz w:val="18"/>
                <w:szCs w:val="18"/>
              </w:rPr>
            </w:pPr>
            <w:r w:rsidRPr="00C56C81">
              <w:rPr>
                <w:rFonts w:cs="Arial"/>
                <w:sz w:val="18"/>
                <w:szCs w:val="18"/>
              </w:rPr>
              <w:t>2 kg/ha</w:t>
            </w:r>
          </w:p>
        </w:tc>
        <w:tc>
          <w:tcPr>
            <w:tcW w:w="1275" w:type="dxa"/>
            <w:tcBorders>
              <w:top w:val="single" w:sz="4" w:space="0" w:color="auto"/>
              <w:left w:val="single" w:sz="4" w:space="0" w:color="auto"/>
              <w:bottom w:val="single" w:sz="4" w:space="0" w:color="auto"/>
              <w:right w:val="single" w:sz="4" w:space="0" w:color="auto"/>
            </w:tcBorders>
          </w:tcPr>
          <w:p w14:paraId="11D23B3E" w14:textId="77777777" w:rsidR="002A5C63" w:rsidRPr="00C56C81" w:rsidRDefault="002A5C63" w:rsidP="00645E4C">
            <w:pPr>
              <w:jc w:val="left"/>
              <w:rPr>
                <w:rFonts w:cs="Arial"/>
                <w:sz w:val="18"/>
                <w:szCs w:val="18"/>
              </w:rPr>
            </w:pPr>
            <w:r w:rsidRPr="00C56C81">
              <w:rPr>
                <w:rFonts w:cs="Arial"/>
                <w:sz w:val="18"/>
                <w:szCs w:val="18"/>
              </w:rPr>
              <w:t>35</w:t>
            </w:r>
          </w:p>
        </w:tc>
        <w:tc>
          <w:tcPr>
            <w:tcW w:w="5475" w:type="dxa"/>
            <w:tcBorders>
              <w:top w:val="single" w:sz="4" w:space="0" w:color="auto"/>
              <w:left w:val="single" w:sz="4" w:space="0" w:color="auto"/>
              <w:bottom w:val="single" w:sz="4" w:space="0" w:color="auto"/>
              <w:right w:val="single" w:sz="4" w:space="0" w:color="auto"/>
            </w:tcBorders>
          </w:tcPr>
          <w:p w14:paraId="49377564" w14:textId="77777777" w:rsidR="002A5C63" w:rsidRPr="00C56C81" w:rsidRDefault="002A5C63" w:rsidP="00645E4C">
            <w:pPr>
              <w:jc w:val="left"/>
              <w:rPr>
                <w:rFonts w:cs="Arial"/>
                <w:sz w:val="18"/>
                <w:szCs w:val="18"/>
              </w:rPr>
            </w:pPr>
            <w:r w:rsidRPr="00C56C81">
              <w:rPr>
                <w:rFonts w:cs="Arial"/>
                <w:sz w:val="18"/>
                <w:szCs w:val="18"/>
              </w:rPr>
              <w:t>Uporaba od treh razvitih pravih listov naprej (BBCH 13).</w:t>
            </w:r>
          </w:p>
        </w:tc>
      </w:tr>
      <w:tr w:rsidR="002A5C63" w:rsidRPr="00C56C81" w14:paraId="13E91DB1" w14:textId="77777777" w:rsidTr="00E9743A">
        <w:trPr>
          <w:jc w:val="center"/>
        </w:trPr>
        <w:tc>
          <w:tcPr>
            <w:tcW w:w="2630" w:type="dxa"/>
            <w:tcBorders>
              <w:top w:val="single" w:sz="4" w:space="0" w:color="auto"/>
              <w:left w:val="single" w:sz="4" w:space="0" w:color="auto"/>
              <w:bottom w:val="single" w:sz="4" w:space="0" w:color="auto"/>
              <w:right w:val="single" w:sz="4" w:space="0" w:color="auto"/>
            </w:tcBorders>
          </w:tcPr>
          <w:p w14:paraId="4FA075A1" w14:textId="77777777" w:rsidR="002A5C63" w:rsidRPr="00C56C81" w:rsidRDefault="002A5C63" w:rsidP="00645E4C">
            <w:pPr>
              <w:jc w:val="left"/>
              <w:rPr>
                <w:rFonts w:cs="Arial"/>
                <w:sz w:val="18"/>
                <w:szCs w:val="18"/>
              </w:rPr>
            </w:pPr>
            <w:r w:rsidRPr="00C56C81">
              <w:rPr>
                <w:rFonts w:cs="Arial"/>
                <w:sz w:val="18"/>
                <w:szCs w:val="18"/>
              </w:rPr>
              <w:t>Enoletni ozkolistni plevel, plazeča pirnica, enoletna latovka</w:t>
            </w:r>
          </w:p>
        </w:tc>
        <w:tc>
          <w:tcPr>
            <w:tcW w:w="1559" w:type="dxa"/>
            <w:tcBorders>
              <w:top w:val="single" w:sz="4" w:space="0" w:color="auto"/>
              <w:left w:val="single" w:sz="4" w:space="0" w:color="auto"/>
              <w:bottom w:val="single" w:sz="4" w:space="0" w:color="auto"/>
              <w:right w:val="single" w:sz="4" w:space="0" w:color="auto"/>
            </w:tcBorders>
          </w:tcPr>
          <w:p w14:paraId="59CD7362" w14:textId="77777777" w:rsidR="002A5C63" w:rsidRPr="00C56C81" w:rsidRDefault="002A5C63" w:rsidP="00645E4C">
            <w:pPr>
              <w:jc w:val="left"/>
              <w:rPr>
                <w:rFonts w:cs="Arial"/>
                <w:sz w:val="18"/>
                <w:szCs w:val="18"/>
              </w:rPr>
            </w:pPr>
            <w:r w:rsidRPr="00C56C81">
              <w:rPr>
                <w:rFonts w:cs="Arial"/>
                <w:sz w:val="18"/>
                <w:szCs w:val="18"/>
              </w:rPr>
              <w:t>kletodim</w:t>
            </w:r>
          </w:p>
        </w:tc>
        <w:tc>
          <w:tcPr>
            <w:tcW w:w="1464" w:type="dxa"/>
            <w:tcBorders>
              <w:top w:val="single" w:sz="4" w:space="0" w:color="auto"/>
              <w:left w:val="single" w:sz="4" w:space="0" w:color="auto"/>
              <w:bottom w:val="single" w:sz="4" w:space="0" w:color="auto"/>
              <w:right w:val="single" w:sz="4" w:space="0" w:color="auto"/>
            </w:tcBorders>
          </w:tcPr>
          <w:p w14:paraId="39D064E6" w14:textId="77777777" w:rsidR="002A5C63" w:rsidRPr="00C56C81" w:rsidRDefault="002A5C63" w:rsidP="00645E4C">
            <w:pPr>
              <w:jc w:val="left"/>
              <w:rPr>
                <w:rFonts w:cs="Arial"/>
                <w:sz w:val="18"/>
                <w:szCs w:val="18"/>
              </w:rPr>
            </w:pPr>
            <w:r w:rsidRPr="00C56C81">
              <w:rPr>
                <w:rFonts w:cs="Arial"/>
                <w:sz w:val="18"/>
                <w:szCs w:val="18"/>
              </w:rPr>
              <w:t>Select super</w:t>
            </w:r>
          </w:p>
        </w:tc>
        <w:tc>
          <w:tcPr>
            <w:tcW w:w="1513" w:type="dxa"/>
            <w:tcBorders>
              <w:top w:val="single" w:sz="4" w:space="0" w:color="auto"/>
              <w:left w:val="single" w:sz="4" w:space="0" w:color="auto"/>
              <w:bottom w:val="single" w:sz="4" w:space="0" w:color="auto"/>
              <w:right w:val="single" w:sz="4" w:space="0" w:color="auto"/>
            </w:tcBorders>
          </w:tcPr>
          <w:p w14:paraId="0ABB8D6C" w14:textId="77777777" w:rsidR="002A5C63" w:rsidRPr="00C56C81" w:rsidRDefault="002A5C63" w:rsidP="00645E4C">
            <w:pPr>
              <w:jc w:val="left"/>
              <w:rPr>
                <w:rFonts w:cs="Arial"/>
                <w:sz w:val="18"/>
                <w:szCs w:val="18"/>
              </w:rPr>
            </w:pPr>
            <w:r w:rsidRPr="00C56C81">
              <w:rPr>
                <w:rFonts w:cs="Arial"/>
                <w:sz w:val="18"/>
                <w:szCs w:val="18"/>
              </w:rPr>
              <w:t>1,0-2,0 l/ha</w:t>
            </w:r>
          </w:p>
        </w:tc>
        <w:tc>
          <w:tcPr>
            <w:tcW w:w="1275" w:type="dxa"/>
            <w:tcBorders>
              <w:top w:val="single" w:sz="4" w:space="0" w:color="auto"/>
              <w:left w:val="single" w:sz="4" w:space="0" w:color="auto"/>
              <w:bottom w:val="single" w:sz="4" w:space="0" w:color="auto"/>
              <w:right w:val="single" w:sz="4" w:space="0" w:color="auto"/>
            </w:tcBorders>
          </w:tcPr>
          <w:p w14:paraId="582D0EBF" w14:textId="77777777" w:rsidR="002A5C63" w:rsidRPr="00C56C81" w:rsidRDefault="002A5C63" w:rsidP="00645E4C">
            <w:pPr>
              <w:jc w:val="left"/>
              <w:rPr>
                <w:rFonts w:cs="Arial"/>
                <w:sz w:val="18"/>
                <w:szCs w:val="18"/>
              </w:rPr>
            </w:pPr>
            <w:r w:rsidRPr="00C56C81">
              <w:rPr>
                <w:rFonts w:cs="Arial"/>
                <w:sz w:val="18"/>
                <w:szCs w:val="18"/>
              </w:rPr>
              <w:t>56</w:t>
            </w:r>
          </w:p>
        </w:tc>
        <w:tc>
          <w:tcPr>
            <w:tcW w:w="5475" w:type="dxa"/>
            <w:tcBorders>
              <w:top w:val="single" w:sz="4" w:space="0" w:color="auto"/>
              <w:left w:val="single" w:sz="4" w:space="0" w:color="auto"/>
              <w:bottom w:val="single" w:sz="4" w:space="0" w:color="auto"/>
              <w:right w:val="single" w:sz="4" w:space="0" w:color="auto"/>
            </w:tcBorders>
          </w:tcPr>
          <w:p w14:paraId="539B9D29" w14:textId="77777777" w:rsidR="002A5C63" w:rsidRPr="00C56C81" w:rsidRDefault="002A5C63" w:rsidP="00645E4C">
            <w:pPr>
              <w:jc w:val="left"/>
              <w:rPr>
                <w:rFonts w:cs="Arial"/>
                <w:sz w:val="18"/>
                <w:szCs w:val="18"/>
              </w:rPr>
            </w:pPr>
            <w:r w:rsidRPr="00C56C81">
              <w:rPr>
                <w:rFonts w:cs="Arial"/>
                <w:sz w:val="18"/>
                <w:szCs w:val="18"/>
              </w:rPr>
              <w:t>Rastline se tretira od razvojne faze jasno vidnega drugega lista do faze, ko čebulica doseže 50% pričakovanega premera (BBCH 12-45).</w:t>
            </w:r>
          </w:p>
        </w:tc>
      </w:tr>
      <w:tr w:rsidR="002A5C63" w:rsidRPr="00C56C81" w14:paraId="55A36D09" w14:textId="77777777" w:rsidTr="00E9743A">
        <w:trPr>
          <w:jc w:val="center"/>
        </w:trPr>
        <w:tc>
          <w:tcPr>
            <w:tcW w:w="2630" w:type="dxa"/>
            <w:tcBorders>
              <w:top w:val="single" w:sz="4" w:space="0" w:color="auto"/>
              <w:left w:val="single" w:sz="4" w:space="0" w:color="auto"/>
              <w:bottom w:val="single" w:sz="4" w:space="0" w:color="auto"/>
              <w:right w:val="single" w:sz="4" w:space="0" w:color="auto"/>
            </w:tcBorders>
          </w:tcPr>
          <w:p w14:paraId="7124C313" w14:textId="77777777" w:rsidR="002A5C63" w:rsidRPr="00C56C81" w:rsidRDefault="002A5C63" w:rsidP="00645E4C">
            <w:pPr>
              <w:jc w:val="left"/>
              <w:rPr>
                <w:rFonts w:cs="Arial"/>
                <w:sz w:val="18"/>
                <w:szCs w:val="18"/>
              </w:rPr>
            </w:pPr>
            <w:r w:rsidRPr="00C56C81">
              <w:rPr>
                <w:rFonts w:cs="Arial"/>
                <w:sz w:val="18"/>
                <w:szCs w:val="18"/>
              </w:rPr>
              <w:t>Enoletni širokolistni in nekateri večletni širokolistni pleveli</w:t>
            </w:r>
          </w:p>
        </w:tc>
        <w:tc>
          <w:tcPr>
            <w:tcW w:w="1559" w:type="dxa"/>
            <w:tcBorders>
              <w:top w:val="single" w:sz="4" w:space="0" w:color="auto"/>
              <w:left w:val="single" w:sz="4" w:space="0" w:color="auto"/>
              <w:bottom w:val="single" w:sz="4" w:space="0" w:color="auto"/>
              <w:right w:val="single" w:sz="4" w:space="0" w:color="auto"/>
            </w:tcBorders>
          </w:tcPr>
          <w:p w14:paraId="2A5C9D73" w14:textId="77777777" w:rsidR="002A5C63" w:rsidRPr="00C56C81" w:rsidRDefault="002A5C63" w:rsidP="00645E4C">
            <w:pPr>
              <w:jc w:val="left"/>
              <w:rPr>
                <w:rFonts w:cs="Arial"/>
                <w:sz w:val="18"/>
                <w:szCs w:val="18"/>
              </w:rPr>
            </w:pPr>
            <w:r w:rsidRPr="00C56C81">
              <w:rPr>
                <w:rFonts w:cs="Arial"/>
                <w:sz w:val="18"/>
                <w:szCs w:val="18"/>
              </w:rPr>
              <w:t>fluroksipir</w:t>
            </w:r>
          </w:p>
        </w:tc>
        <w:tc>
          <w:tcPr>
            <w:tcW w:w="1464" w:type="dxa"/>
            <w:tcBorders>
              <w:top w:val="single" w:sz="4" w:space="0" w:color="auto"/>
              <w:left w:val="single" w:sz="4" w:space="0" w:color="auto"/>
              <w:bottom w:val="single" w:sz="4" w:space="0" w:color="auto"/>
              <w:right w:val="single" w:sz="4" w:space="0" w:color="auto"/>
            </w:tcBorders>
          </w:tcPr>
          <w:p w14:paraId="3E110DD5" w14:textId="77777777" w:rsidR="002A5C63" w:rsidRPr="00C56C81" w:rsidRDefault="002A5C63" w:rsidP="00645E4C">
            <w:pPr>
              <w:jc w:val="left"/>
              <w:rPr>
                <w:rFonts w:cs="Arial"/>
                <w:sz w:val="18"/>
                <w:szCs w:val="18"/>
              </w:rPr>
            </w:pPr>
            <w:r w:rsidRPr="00C56C81">
              <w:rPr>
                <w:rFonts w:cs="Arial"/>
                <w:sz w:val="18"/>
                <w:szCs w:val="18"/>
              </w:rPr>
              <w:t>Starane forte</w:t>
            </w:r>
          </w:p>
        </w:tc>
        <w:tc>
          <w:tcPr>
            <w:tcW w:w="1513" w:type="dxa"/>
            <w:tcBorders>
              <w:top w:val="single" w:sz="4" w:space="0" w:color="auto"/>
              <w:left w:val="single" w:sz="4" w:space="0" w:color="auto"/>
              <w:bottom w:val="single" w:sz="4" w:space="0" w:color="auto"/>
              <w:right w:val="single" w:sz="4" w:space="0" w:color="auto"/>
            </w:tcBorders>
          </w:tcPr>
          <w:p w14:paraId="2F4C820A" w14:textId="77777777" w:rsidR="002A5C63" w:rsidRPr="00C56C81" w:rsidRDefault="002A5C63" w:rsidP="00645E4C">
            <w:pPr>
              <w:jc w:val="left"/>
              <w:rPr>
                <w:rFonts w:cs="Arial"/>
                <w:sz w:val="18"/>
                <w:szCs w:val="18"/>
              </w:rPr>
            </w:pPr>
            <w:r w:rsidRPr="00C56C81">
              <w:rPr>
                <w:rFonts w:cs="Arial"/>
                <w:sz w:val="18"/>
                <w:szCs w:val="18"/>
              </w:rPr>
              <w:t>0,3 l/ha</w:t>
            </w:r>
          </w:p>
        </w:tc>
        <w:tc>
          <w:tcPr>
            <w:tcW w:w="1275" w:type="dxa"/>
            <w:tcBorders>
              <w:top w:val="single" w:sz="4" w:space="0" w:color="auto"/>
              <w:left w:val="single" w:sz="4" w:space="0" w:color="auto"/>
              <w:bottom w:val="single" w:sz="4" w:space="0" w:color="auto"/>
              <w:right w:val="single" w:sz="4" w:space="0" w:color="auto"/>
            </w:tcBorders>
          </w:tcPr>
          <w:p w14:paraId="2525956C" w14:textId="77777777" w:rsidR="002A5C63" w:rsidRPr="00C56C81" w:rsidRDefault="002A5C63" w:rsidP="00645E4C">
            <w:pPr>
              <w:jc w:val="left"/>
              <w:rPr>
                <w:rFonts w:cs="Arial"/>
                <w:sz w:val="18"/>
                <w:szCs w:val="18"/>
              </w:rPr>
            </w:pPr>
            <w:r w:rsidRPr="00C56C81">
              <w:rPr>
                <w:rFonts w:cs="Arial"/>
                <w:sz w:val="18"/>
                <w:szCs w:val="18"/>
              </w:rPr>
              <w:t>ČU</w:t>
            </w:r>
          </w:p>
        </w:tc>
        <w:tc>
          <w:tcPr>
            <w:tcW w:w="5475" w:type="dxa"/>
            <w:tcBorders>
              <w:top w:val="single" w:sz="4" w:space="0" w:color="auto"/>
              <w:left w:val="single" w:sz="4" w:space="0" w:color="auto"/>
              <w:bottom w:val="single" w:sz="4" w:space="0" w:color="auto"/>
              <w:right w:val="single" w:sz="4" w:space="0" w:color="auto"/>
            </w:tcBorders>
          </w:tcPr>
          <w:p w14:paraId="2DE21745" w14:textId="77777777" w:rsidR="002A5C63" w:rsidRPr="00C56C81" w:rsidRDefault="002A5C63" w:rsidP="00645E4C">
            <w:pPr>
              <w:jc w:val="left"/>
              <w:rPr>
                <w:rFonts w:cs="Arial"/>
                <w:sz w:val="18"/>
                <w:szCs w:val="18"/>
              </w:rPr>
            </w:pPr>
          </w:p>
        </w:tc>
      </w:tr>
      <w:tr w:rsidR="002A5C63" w:rsidRPr="00C56C81" w14:paraId="2DEDCA7D" w14:textId="77777777" w:rsidTr="00E9743A">
        <w:trPr>
          <w:jc w:val="center"/>
        </w:trPr>
        <w:tc>
          <w:tcPr>
            <w:tcW w:w="2630" w:type="dxa"/>
            <w:tcBorders>
              <w:top w:val="single" w:sz="4" w:space="0" w:color="auto"/>
              <w:left w:val="single" w:sz="4" w:space="0" w:color="auto"/>
              <w:bottom w:val="single" w:sz="4" w:space="0" w:color="auto"/>
              <w:right w:val="single" w:sz="4" w:space="0" w:color="auto"/>
            </w:tcBorders>
          </w:tcPr>
          <w:p w14:paraId="799ACA3B" w14:textId="77777777" w:rsidR="002A5C63" w:rsidRPr="00C56C81" w:rsidRDefault="002A5C63" w:rsidP="00645E4C">
            <w:pPr>
              <w:jc w:val="left"/>
              <w:rPr>
                <w:rFonts w:cs="Arial"/>
                <w:sz w:val="18"/>
                <w:szCs w:val="18"/>
              </w:rPr>
            </w:pPr>
            <w:r w:rsidRPr="00C56C81">
              <w:rPr>
                <w:rFonts w:cs="Arial"/>
                <w:sz w:val="18"/>
                <w:szCs w:val="18"/>
              </w:rPr>
              <w:t>Enoletni pleveli</w:t>
            </w:r>
          </w:p>
        </w:tc>
        <w:tc>
          <w:tcPr>
            <w:tcW w:w="1559" w:type="dxa"/>
            <w:tcBorders>
              <w:top w:val="single" w:sz="4" w:space="0" w:color="auto"/>
              <w:left w:val="single" w:sz="4" w:space="0" w:color="auto"/>
              <w:bottom w:val="single" w:sz="4" w:space="0" w:color="auto"/>
              <w:right w:val="single" w:sz="4" w:space="0" w:color="auto"/>
            </w:tcBorders>
          </w:tcPr>
          <w:p w14:paraId="424D4314" w14:textId="77777777" w:rsidR="002A5C63" w:rsidRPr="00C56C81" w:rsidRDefault="002A5C63" w:rsidP="00645E4C">
            <w:pPr>
              <w:jc w:val="left"/>
              <w:rPr>
                <w:rFonts w:cs="Arial"/>
                <w:sz w:val="18"/>
                <w:szCs w:val="18"/>
              </w:rPr>
            </w:pPr>
            <w:r w:rsidRPr="00C56C81">
              <w:rPr>
                <w:rFonts w:cs="Arial"/>
                <w:sz w:val="18"/>
                <w:szCs w:val="18"/>
              </w:rPr>
              <w:t>pendimetalin</w:t>
            </w:r>
          </w:p>
        </w:tc>
        <w:tc>
          <w:tcPr>
            <w:tcW w:w="1464" w:type="dxa"/>
            <w:tcBorders>
              <w:top w:val="single" w:sz="4" w:space="0" w:color="auto"/>
              <w:left w:val="single" w:sz="4" w:space="0" w:color="auto"/>
              <w:bottom w:val="single" w:sz="4" w:space="0" w:color="auto"/>
              <w:right w:val="single" w:sz="4" w:space="0" w:color="auto"/>
            </w:tcBorders>
          </w:tcPr>
          <w:p w14:paraId="291323AB" w14:textId="77777777" w:rsidR="002A5C63" w:rsidRPr="00C56C81" w:rsidRDefault="002A5C63" w:rsidP="00645E4C">
            <w:pPr>
              <w:jc w:val="left"/>
              <w:rPr>
                <w:rFonts w:cs="Arial"/>
                <w:sz w:val="18"/>
                <w:szCs w:val="18"/>
              </w:rPr>
            </w:pPr>
            <w:r w:rsidRPr="00C56C81">
              <w:rPr>
                <w:rFonts w:cs="Arial"/>
                <w:sz w:val="18"/>
                <w:szCs w:val="18"/>
              </w:rPr>
              <w:t>Stomp aqua</w:t>
            </w:r>
          </w:p>
        </w:tc>
        <w:tc>
          <w:tcPr>
            <w:tcW w:w="1513" w:type="dxa"/>
            <w:tcBorders>
              <w:top w:val="single" w:sz="4" w:space="0" w:color="auto"/>
              <w:left w:val="single" w:sz="4" w:space="0" w:color="auto"/>
              <w:bottom w:val="single" w:sz="4" w:space="0" w:color="auto"/>
              <w:right w:val="single" w:sz="4" w:space="0" w:color="auto"/>
            </w:tcBorders>
          </w:tcPr>
          <w:p w14:paraId="5E4C22F2" w14:textId="77777777" w:rsidR="002A5C63" w:rsidRPr="00C56C81" w:rsidRDefault="002A5C63" w:rsidP="00645E4C">
            <w:pPr>
              <w:jc w:val="left"/>
              <w:rPr>
                <w:rFonts w:cs="Arial"/>
                <w:sz w:val="18"/>
                <w:szCs w:val="18"/>
              </w:rPr>
            </w:pPr>
            <w:r w:rsidRPr="00C56C81">
              <w:rPr>
                <w:rFonts w:cs="Arial"/>
                <w:sz w:val="18"/>
                <w:szCs w:val="18"/>
              </w:rPr>
              <w:t>2,9 l/ha</w:t>
            </w:r>
          </w:p>
        </w:tc>
        <w:tc>
          <w:tcPr>
            <w:tcW w:w="1275" w:type="dxa"/>
            <w:tcBorders>
              <w:top w:val="single" w:sz="4" w:space="0" w:color="auto"/>
              <w:left w:val="single" w:sz="4" w:space="0" w:color="auto"/>
              <w:bottom w:val="single" w:sz="4" w:space="0" w:color="auto"/>
              <w:right w:val="single" w:sz="4" w:space="0" w:color="auto"/>
            </w:tcBorders>
          </w:tcPr>
          <w:p w14:paraId="29E5973A" w14:textId="77777777" w:rsidR="002A5C63" w:rsidRPr="00C56C81" w:rsidRDefault="002A5C63" w:rsidP="00645E4C">
            <w:pPr>
              <w:jc w:val="left"/>
              <w:rPr>
                <w:rFonts w:cs="Arial"/>
                <w:sz w:val="18"/>
                <w:szCs w:val="18"/>
              </w:rPr>
            </w:pPr>
            <w:r w:rsidRPr="00C56C81">
              <w:rPr>
                <w:rFonts w:cs="Arial"/>
                <w:sz w:val="18"/>
                <w:szCs w:val="18"/>
              </w:rPr>
              <w:t>ČU</w:t>
            </w:r>
          </w:p>
        </w:tc>
        <w:tc>
          <w:tcPr>
            <w:tcW w:w="5475" w:type="dxa"/>
            <w:tcBorders>
              <w:top w:val="single" w:sz="4" w:space="0" w:color="auto"/>
              <w:left w:val="single" w:sz="4" w:space="0" w:color="auto"/>
              <w:bottom w:val="single" w:sz="4" w:space="0" w:color="auto"/>
              <w:right w:val="single" w:sz="4" w:space="0" w:color="auto"/>
            </w:tcBorders>
          </w:tcPr>
          <w:p w14:paraId="67E74277" w14:textId="77777777" w:rsidR="002A5C63" w:rsidRPr="00C56C81" w:rsidRDefault="002A5C63" w:rsidP="00645E4C">
            <w:pPr>
              <w:jc w:val="left"/>
              <w:rPr>
                <w:rFonts w:cs="Arial"/>
                <w:sz w:val="18"/>
                <w:szCs w:val="18"/>
              </w:rPr>
            </w:pPr>
            <w:r w:rsidRPr="00C56C81">
              <w:rPr>
                <w:rFonts w:cs="Arial"/>
                <w:sz w:val="18"/>
                <w:szCs w:val="18"/>
              </w:rPr>
              <w:t>Tretiranje pred vznikom.</w:t>
            </w:r>
          </w:p>
        </w:tc>
      </w:tr>
      <w:tr w:rsidR="002A5C63" w:rsidRPr="00C56C81" w14:paraId="4B855150" w14:textId="77777777" w:rsidTr="00E9743A">
        <w:trPr>
          <w:jc w:val="center"/>
        </w:trPr>
        <w:tc>
          <w:tcPr>
            <w:tcW w:w="2630" w:type="dxa"/>
            <w:tcBorders>
              <w:top w:val="single" w:sz="4" w:space="0" w:color="auto"/>
              <w:left w:val="single" w:sz="4" w:space="0" w:color="auto"/>
              <w:bottom w:val="single" w:sz="4" w:space="0" w:color="auto"/>
              <w:right w:val="single" w:sz="4" w:space="0" w:color="auto"/>
            </w:tcBorders>
          </w:tcPr>
          <w:p w14:paraId="167DEF89" w14:textId="77777777" w:rsidR="002A5C63" w:rsidRPr="00C56C81" w:rsidRDefault="002A5C63" w:rsidP="00645E4C">
            <w:pPr>
              <w:jc w:val="left"/>
              <w:rPr>
                <w:rFonts w:cs="Arial"/>
                <w:sz w:val="18"/>
                <w:szCs w:val="18"/>
              </w:rPr>
            </w:pPr>
            <w:r w:rsidRPr="00C56C81">
              <w:rPr>
                <w:rFonts w:cs="Arial"/>
                <w:sz w:val="18"/>
                <w:szCs w:val="18"/>
              </w:rPr>
              <w:t>Enoletni ozkolistni plevel, plazeča pirnica, večletni ozkolistni plevel</w:t>
            </w:r>
          </w:p>
        </w:tc>
        <w:tc>
          <w:tcPr>
            <w:tcW w:w="1559" w:type="dxa"/>
            <w:tcBorders>
              <w:top w:val="single" w:sz="4" w:space="0" w:color="auto"/>
              <w:left w:val="single" w:sz="4" w:space="0" w:color="auto"/>
              <w:bottom w:val="single" w:sz="4" w:space="0" w:color="auto"/>
              <w:right w:val="single" w:sz="4" w:space="0" w:color="auto"/>
            </w:tcBorders>
          </w:tcPr>
          <w:p w14:paraId="785B113D" w14:textId="77777777" w:rsidR="002A5C63" w:rsidRPr="00C56C81" w:rsidRDefault="002A5C63" w:rsidP="00645E4C">
            <w:pPr>
              <w:jc w:val="left"/>
              <w:rPr>
                <w:rFonts w:cs="Arial"/>
                <w:sz w:val="18"/>
                <w:szCs w:val="18"/>
              </w:rPr>
            </w:pPr>
            <w:r w:rsidRPr="00C56C81">
              <w:rPr>
                <w:rFonts w:cs="Arial"/>
                <w:sz w:val="18"/>
                <w:szCs w:val="18"/>
              </w:rPr>
              <w:t>kvizalofop-p-etil</w:t>
            </w:r>
          </w:p>
        </w:tc>
        <w:tc>
          <w:tcPr>
            <w:tcW w:w="1464" w:type="dxa"/>
            <w:tcBorders>
              <w:top w:val="single" w:sz="4" w:space="0" w:color="auto"/>
              <w:left w:val="single" w:sz="4" w:space="0" w:color="auto"/>
              <w:bottom w:val="single" w:sz="4" w:space="0" w:color="auto"/>
              <w:right w:val="single" w:sz="4" w:space="0" w:color="auto"/>
            </w:tcBorders>
          </w:tcPr>
          <w:p w14:paraId="58B15362" w14:textId="77777777" w:rsidR="002A5C63" w:rsidRPr="00C56C81" w:rsidRDefault="002A5C63" w:rsidP="00645E4C">
            <w:pPr>
              <w:jc w:val="left"/>
              <w:rPr>
                <w:rFonts w:cs="Arial"/>
                <w:sz w:val="18"/>
                <w:szCs w:val="18"/>
              </w:rPr>
            </w:pPr>
            <w:r w:rsidRPr="00C56C81">
              <w:rPr>
                <w:rFonts w:cs="Arial"/>
                <w:sz w:val="18"/>
                <w:szCs w:val="18"/>
              </w:rPr>
              <w:t>Wish top</w:t>
            </w:r>
          </w:p>
        </w:tc>
        <w:tc>
          <w:tcPr>
            <w:tcW w:w="1513" w:type="dxa"/>
            <w:tcBorders>
              <w:top w:val="single" w:sz="4" w:space="0" w:color="auto"/>
              <w:left w:val="single" w:sz="4" w:space="0" w:color="auto"/>
              <w:bottom w:val="single" w:sz="4" w:space="0" w:color="auto"/>
              <w:right w:val="single" w:sz="4" w:space="0" w:color="auto"/>
            </w:tcBorders>
          </w:tcPr>
          <w:p w14:paraId="25D8CB1E" w14:textId="77777777" w:rsidR="002A5C63" w:rsidRPr="00C56C81" w:rsidRDefault="002A5C63" w:rsidP="00645E4C">
            <w:pPr>
              <w:jc w:val="left"/>
              <w:rPr>
                <w:rFonts w:cs="Arial"/>
                <w:sz w:val="18"/>
                <w:szCs w:val="18"/>
              </w:rPr>
            </w:pPr>
            <w:r w:rsidRPr="00C56C81">
              <w:rPr>
                <w:rFonts w:cs="Arial"/>
                <w:sz w:val="18"/>
                <w:szCs w:val="18"/>
              </w:rPr>
              <w:t xml:space="preserve">0,6–1,1 l/ha </w:t>
            </w:r>
          </w:p>
        </w:tc>
        <w:tc>
          <w:tcPr>
            <w:tcW w:w="1275" w:type="dxa"/>
            <w:tcBorders>
              <w:top w:val="single" w:sz="4" w:space="0" w:color="auto"/>
              <w:left w:val="single" w:sz="4" w:space="0" w:color="auto"/>
              <w:bottom w:val="single" w:sz="4" w:space="0" w:color="auto"/>
              <w:right w:val="single" w:sz="4" w:space="0" w:color="auto"/>
            </w:tcBorders>
          </w:tcPr>
          <w:p w14:paraId="08F502B0" w14:textId="77777777" w:rsidR="002A5C63" w:rsidRPr="00C56C81" w:rsidRDefault="002A5C63" w:rsidP="00645E4C">
            <w:pPr>
              <w:jc w:val="left"/>
              <w:rPr>
                <w:rFonts w:cs="Arial"/>
                <w:sz w:val="18"/>
                <w:szCs w:val="18"/>
              </w:rPr>
            </w:pPr>
            <w:r w:rsidRPr="00C56C81">
              <w:rPr>
                <w:rFonts w:cs="Arial"/>
                <w:sz w:val="18"/>
                <w:szCs w:val="18"/>
              </w:rPr>
              <w:t>40</w:t>
            </w:r>
          </w:p>
        </w:tc>
        <w:tc>
          <w:tcPr>
            <w:tcW w:w="5475" w:type="dxa"/>
            <w:tcBorders>
              <w:top w:val="single" w:sz="4" w:space="0" w:color="auto"/>
              <w:left w:val="single" w:sz="4" w:space="0" w:color="auto"/>
              <w:bottom w:val="single" w:sz="4" w:space="0" w:color="auto"/>
              <w:right w:val="single" w:sz="4" w:space="0" w:color="auto"/>
            </w:tcBorders>
          </w:tcPr>
          <w:p w14:paraId="3A74C3AC" w14:textId="77777777" w:rsidR="002A5C63" w:rsidRPr="00C56C81" w:rsidRDefault="002A5C63" w:rsidP="00645E4C">
            <w:pPr>
              <w:pStyle w:val="Telobesedila2"/>
              <w:tabs>
                <w:tab w:val="clear" w:pos="1420"/>
              </w:tabs>
              <w:rPr>
                <w:rFonts w:cs="Arial"/>
                <w:lang w:eastAsia="sl-SI"/>
              </w:rPr>
            </w:pPr>
            <w:r w:rsidRPr="00C56C81">
              <w:rPr>
                <w:rFonts w:cs="Arial"/>
                <w:lang w:eastAsia="sl-SI"/>
              </w:rPr>
              <w:t>Uporablja se v fazi od dveh do devetih listov (BBCH 12-19).</w:t>
            </w:r>
          </w:p>
          <w:p w14:paraId="2C837DFE" w14:textId="77777777" w:rsidR="002A5C63" w:rsidRPr="00C56C81" w:rsidRDefault="002A5C63" w:rsidP="00645E4C">
            <w:pPr>
              <w:jc w:val="left"/>
              <w:rPr>
                <w:rFonts w:cs="Arial"/>
                <w:sz w:val="18"/>
                <w:szCs w:val="18"/>
              </w:rPr>
            </w:pPr>
            <w:r w:rsidRPr="00C56C81">
              <w:rPr>
                <w:rFonts w:cs="Arial"/>
                <w:lang w:eastAsia="sl-SI"/>
              </w:rPr>
              <w:t>MANJŠA UPORABA</w:t>
            </w:r>
          </w:p>
        </w:tc>
      </w:tr>
      <w:tr w:rsidR="002A5C63" w:rsidRPr="00C56C81" w14:paraId="5A937B5F" w14:textId="77777777" w:rsidTr="00E9743A">
        <w:trPr>
          <w:jc w:val="center"/>
        </w:trPr>
        <w:tc>
          <w:tcPr>
            <w:tcW w:w="2630" w:type="dxa"/>
            <w:tcBorders>
              <w:top w:val="single" w:sz="4" w:space="0" w:color="auto"/>
              <w:left w:val="single" w:sz="4" w:space="0" w:color="auto"/>
              <w:bottom w:val="single" w:sz="4" w:space="0" w:color="auto"/>
              <w:right w:val="single" w:sz="4" w:space="0" w:color="auto"/>
            </w:tcBorders>
          </w:tcPr>
          <w:p w14:paraId="548D544F"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559" w:type="dxa"/>
            <w:tcBorders>
              <w:top w:val="single" w:sz="4" w:space="0" w:color="auto"/>
              <w:left w:val="single" w:sz="4" w:space="0" w:color="auto"/>
              <w:bottom w:val="single" w:sz="4" w:space="0" w:color="auto"/>
              <w:right w:val="single" w:sz="4" w:space="0" w:color="auto"/>
            </w:tcBorders>
          </w:tcPr>
          <w:p w14:paraId="4CE84A44" w14:textId="77777777" w:rsidR="002A5C63" w:rsidRPr="00C56C81" w:rsidRDefault="002A5C63" w:rsidP="00645E4C">
            <w:pPr>
              <w:jc w:val="left"/>
              <w:rPr>
                <w:rFonts w:cs="Arial"/>
                <w:sz w:val="18"/>
                <w:szCs w:val="18"/>
              </w:rPr>
            </w:pPr>
            <w:r w:rsidRPr="00C56C81">
              <w:rPr>
                <w:rFonts w:cs="Arial"/>
                <w:sz w:val="18"/>
                <w:szCs w:val="18"/>
              </w:rPr>
              <w:t>propakvizafop</w:t>
            </w:r>
          </w:p>
        </w:tc>
        <w:tc>
          <w:tcPr>
            <w:tcW w:w="1464" w:type="dxa"/>
            <w:tcBorders>
              <w:top w:val="single" w:sz="4" w:space="0" w:color="auto"/>
              <w:left w:val="single" w:sz="4" w:space="0" w:color="auto"/>
              <w:bottom w:val="single" w:sz="4" w:space="0" w:color="auto"/>
              <w:right w:val="single" w:sz="4" w:space="0" w:color="auto"/>
            </w:tcBorders>
          </w:tcPr>
          <w:p w14:paraId="0675FE4E" w14:textId="77777777" w:rsidR="002A5C63" w:rsidRPr="00C56C81" w:rsidRDefault="002A5C63" w:rsidP="00645E4C">
            <w:pPr>
              <w:jc w:val="left"/>
              <w:rPr>
                <w:rFonts w:cs="Arial"/>
                <w:sz w:val="18"/>
                <w:szCs w:val="18"/>
              </w:rPr>
            </w:pPr>
            <w:r w:rsidRPr="00C56C81">
              <w:rPr>
                <w:rFonts w:cs="Arial"/>
                <w:sz w:val="18"/>
                <w:szCs w:val="18"/>
              </w:rPr>
              <w:t>Zetrola</w:t>
            </w:r>
          </w:p>
        </w:tc>
        <w:tc>
          <w:tcPr>
            <w:tcW w:w="1513" w:type="dxa"/>
            <w:tcBorders>
              <w:top w:val="single" w:sz="4" w:space="0" w:color="auto"/>
              <w:left w:val="single" w:sz="4" w:space="0" w:color="auto"/>
              <w:bottom w:val="single" w:sz="4" w:space="0" w:color="auto"/>
              <w:right w:val="single" w:sz="4" w:space="0" w:color="auto"/>
            </w:tcBorders>
          </w:tcPr>
          <w:p w14:paraId="77A9A384" w14:textId="77777777" w:rsidR="002A5C63" w:rsidRPr="00C56C81" w:rsidRDefault="002A5C63" w:rsidP="00645E4C">
            <w:pPr>
              <w:jc w:val="left"/>
              <w:rPr>
                <w:rFonts w:cs="Arial"/>
                <w:sz w:val="18"/>
                <w:szCs w:val="18"/>
              </w:rPr>
            </w:pPr>
            <w:r w:rsidRPr="00C56C81">
              <w:rPr>
                <w:rFonts w:cs="Arial"/>
                <w:sz w:val="18"/>
                <w:szCs w:val="18"/>
              </w:rPr>
              <w:t>0,75-1,5 l/ha</w:t>
            </w:r>
          </w:p>
        </w:tc>
        <w:tc>
          <w:tcPr>
            <w:tcW w:w="1275" w:type="dxa"/>
            <w:tcBorders>
              <w:top w:val="single" w:sz="4" w:space="0" w:color="auto"/>
              <w:left w:val="single" w:sz="4" w:space="0" w:color="auto"/>
              <w:bottom w:val="single" w:sz="4" w:space="0" w:color="auto"/>
              <w:right w:val="single" w:sz="4" w:space="0" w:color="auto"/>
            </w:tcBorders>
          </w:tcPr>
          <w:p w14:paraId="41F2ED19" w14:textId="77777777" w:rsidR="002A5C63" w:rsidRPr="00C56C81" w:rsidRDefault="002A5C63" w:rsidP="00645E4C">
            <w:pPr>
              <w:jc w:val="left"/>
              <w:rPr>
                <w:rFonts w:cs="Arial"/>
                <w:sz w:val="18"/>
                <w:szCs w:val="18"/>
              </w:rPr>
            </w:pPr>
            <w:r w:rsidRPr="00C56C81">
              <w:rPr>
                <w:rFonts w:cs="Arial"/>
                <w:sz w:val="18"/>
                <w:szCs w:val="18"/>
              </w:rPr>
              <w:t>30</w:t>
            </w:r>
          </w:p>
        </w:tc>
        <w:tc>
          <w:tcPr>
            <w:tcW w:w="5475" w:type="dxa"/>
            <w:tcBorders>
              <w:top w:val="single" w:sz="4" w:space="0" w:color="auto"/>
              <w:left w:val="single" w:sz="4" w:space="0" w:color="auto"/>
              <w:bottom w:val="single" w:sz="4" w:space="0" w:color="auto"/>
              <w:right w:val="single" w:sz="4" w:space="0" w:color="auto"/>
            </w:tcBorders>
          </w:tcPr>
          <w:p w14:paraId="1F7EB286" w14:textId="05C06B74" w:rsidR="002A5C63" w:rsidRPr="00C56C81" w:rsidRDefault="002A5C63" w:rsidP="00645E4C">
            <w:pPr>
              <w:jc w:val="left"/>
              <w:rPr>
                <w:rFonts w:cs="Arial"/>
                <w:sz w:val="18"/>
                <w:szCs w:val="18"/>
              </w:rPr>
            </w:pPr>
            <w:r w:rsidRPr="00C56C81">
              <w:rPr>
                <w:rFonts w:cs="Arial"/>
                <w:sz w:val="18"/>
                <w:szCs w:val="18"/>
              </w:rPr>
              <w:t xml:space="preserve">Tretira se, ko so gojene rastline v razvojni </w:t>
            </w:r>
            <w:r w:rsidR="00301FFE" w:rsidRPr="00C56C81">
              <w:rPr>
                <w:rFonts w:cs="Arial"/>
                <w:sz w:val="18"/>
                <w:szCs w:val="18"/>
              </w:rPr>
              <w:t>fazi od</w:t>
            </w:r>
            <w:r w:rsidRPr="00C56C81">
              <w:rPr>
                <w:rFonts w:cs="Arial"/>
                <w:sz w:val="18"/>
                <w:szCs w:val="18"/>
              </w:rPr>
              <w:t xml:space="preserve"> treh pravih listov do konca rasti stebla oz. do popolne razraščenosti (BBCH 13-39).</w:t>
            </w:r>
          </w:p>
        </w:tc>
      </w:tr>
      <w:tr w:rsidR="002A5C63" w:rsidRPr="00C56C81" w14:paraId="54CAF83A" w14:textId="77777777" w:rsidTr="00E9743A">
        <w:trPr>
          <w:jc w:val="center"/>
        </w:trPr>
        <w:tc>
          <w:tcPr>
            <w:tcW w:w="2630" w:type="dxa"/>
            <w:tcBorders>
              <w:top w:val="single" w:sz="4" w:space="0" w:color="auto"/>
              <w:left w:val="single" w:sz="4" w:space="0" w:color="auto"/>
              <w:bottom w:val="single" w:sz="4" w:space="0" w:color="auto"/>
              <w:right w:val="single" w:sz="4" w:space="0" w:color="auto"/>
            </w:tcBorders>
          </w:tcPr>
          <w:p w14:paraId="66F0CA4B" w14:textId="77777777" w:rsidR="002A5C63" w:rsidRPr="00C56C81" w:rsidRDefault="002A5C63" w:rsidP="00645E4C">
            <w:pPr>
              <w:jc w:val="left"/>
              <w:rPr>
                <w:rFonts w:cs="Arial"/>
                <w:sz w:val="18"/>
                <w:szCs w:val="18"/>
              </w:rPr>
            </w:pPr>
            <w:r w:rsidRPr="00C56C81">
              <w:rPr>
                <w:rFonts w:cs="Arial"/>
                <w:bCs/>
                <w:sz w:val="18"/>
                <w:szCs w:val="18"/>
                <w:lang w:eastAsia="sl-SI"/>
              </w:rPr>
              <w:t>Enoletni širokolistni pleveli</w:t>
            </w:r>
          </w:p>
        </w:tc>
        <w:tc>
          <w:tcPr>
            <w:tcW w:w="1559" w:type="dxa"/>
            <w:tcBorders>
              <w:top w:val="single" w:sz="4" w:space="0" w:color="auto"/>
              <w:left w:val="single" w:sz="4" w:space="0" w:color="auto"/>
              <w:bottom w:val="single" w:sz="4" w:space="0" w:color="auto"/>
              <w:right w:val="single" w:sz="4" w:space="0" w:color="auto"/>
            </w:tcBorders>
          </w:tcPr>
          <w:p w14:paraId="3E8D96D5" w14:textId="77777777" w:rsidR="002A5C63" w:rsidRPr="00C56C81" w:rsidRDefault="002A5C63" w:rsidP="00645E4C">
            <w:pPr>
              <w:jc w:val="left"/>
              <w:rPr>
                <w:rFonts w:cs="Arial"/>
                <w:sz w:val="18"/>
                <w:szCs w:val="18"/>
              </w:rPr>
            </w:pPr>
            <w:r w:rsidRPr="00C56C81">
              <w:rPr>
                <w:rFonts w:cs="Arial"/>
                <w:sz w:val="18"/>
                <w:szCs w:val="18"/>
              </w:rPr>
              <w:t>izoksaben</w:t>
            </w:r>
          </w:p>
        </w:tc>
        <w:tc>
          <w:tcPr>
            <w:tcW w:w="1464" w:type="dxa"/>
            <w:tcBorders>
              <w:top w:val="single" w:sz="4" w:space="0" w:color="auto"/>
              <w:left w:val="single" w:sz="4" w:space="0" w:color="auto"/>
              <w:bottom w:val="single" w:sz="4" w:space="0" w:color="auto"/>
              <w:right w:val="single" w:sz="4" w:space="0" w:color="auto"/>
            </w:tcBorders>
          </w:tcPr>
          <w:p w14:paraId="58E03F52" w14:textId="77777777" w:rsidR="002A5C63" w:rsidRPr="00C56C81" w:rsidRDefault="002A5C63" w:rsidP="00645E4C">
            <w:pPr>
              <w:jc w:val="left"/>
              <w:rPr>
                <w:rFonts w:cs="Arial"/>
                <w:sz w:val="18"/>
                <w:szCs w:val="18"/>
              </w:rPr>
            </w:pPr>
            <w:r w:rsidRPr="00C56C81">
              <w:rPr>
                <w:rFonts w:cs="Arial"/>
                <w:sz w:val="18"/>
                <w:szCs w:val="18"/>
              </w:rPr>
              <w:t>Flexidor</w:t>
            </w:r>
          </w:p>
        </w:tc>
        <w:tc>
          <w:tcPr>
            <w:tcW w:w="1513" w:type="dxa"/>
            <w:tcBorders>
              <w:top w:val="single" w:sz="4" w:space="0" w:color="auto"/>
              <w:left w:val="single" w:sz="4" w:space="0" w:color="auto"/>
              <w:bottom w:val="single" w:sz="4" w:space="0" w:color="auto"/>
              <w:right w:val="single" w:sz="4" w:space="0" w:color="auto"/>
            </w:tcBorders>
          </w:tcPr>
          <w:p w14:paraId="2DEA13BE" w14:textId="77777777" w:rsidR="002A5C63" w:rsidRPr="00C56C81" w:rsidRDefault="002A5C63" w:rsidP="00645E4C">
            <w:pPr>
              <w:jc w:val="left"/>
              <w:rPr>
                <w:rFonts w:cs="Arial"/>
                <w:sz w:val="18"/>
                <w:szCs w:val="18"/>
              </w:rPr>
            </w:pPr>
            <w:r w:rsidRPr="00C56C81">
              <w:rPr>
                <w:rFonts w:cs="Arial"/>
                <w:sz w:val="18"/>
                <w:szCs w:val="18"/>
              </w:rPr>
              <w:t>250 mL/ha</w:t>
            </w:r>
          </w:p>
        </w:tc>
        <w:tc>
          <w:tcPr>
            <w:tcW w:w="1275" w:type="dxa"/>
            <w:tcBorders>
              <w:top w:val="single" w:sz="4" w:space="0" w:color="auto"/>
              <w:left w:val="single" w:sz="4" w:space="0" w:color="auto"/>
              <w:bottom w:val="single" w:sz="4" w:space="0" w:color="auto"/>
              <w:right w:val="single" w:sz="4" w:space="0" w:color="auto"/>
            </w:tcBorders>
          </w:tcPr>
          <w:p w14:paraId="08042988" w14:textId="77777777" w:rsidR="002A5C63" w:rsidRPr="00C56C81" w:rsidRDefault="002A5C63" w:rsidP="00645E4C">
            <w:pPr>
              <w:jc w:val="left"/>
              <w:rPr>
                <w:rFonts w:cs="Arial"/>
                <w:sz w:val="18"/>
                <w:szCs w:val="18"/>
              </w:rPr>
            </w:pPr>
            <w:r w:rsidRPr="00C56C81">
              <w:rPr>
                <w:rFonts w:cs="Arial"/>
                <w:sz w:val="18"/>
                <w:szCs w:val="18"/>
              </w:rPr>
              <w:t>ČU</w:t>
            </w:r>
          </w:p>
        </w:tc>
        <w:tc>
          <w:tcPr>
            <w:tcW w:w="5475" w:type="dxa"/>
            <w:tcBorders>
              <w:top w:val="single" w:sz="4" w:space="0" w:color="auto"/>
              <w:left w:val="single" w:sz="4" w:space="0" w:color="auto"/>
              <w:bottom w:val="single" w:sz="4" w:space="0" w:color="auto"/>
              <w:right w:val="single" w:sz="4" w:space="0" w:color="auto"/>
            </w:tcBorders>
          </w:tcPr>
          <w:p w14:paraId="22BA0127" w14:textId="77777777" w:rsidR="002A5C63" w:rsidRPr="00C56C81" w:rsidRDefault="002A5C63" w:rsidP="00645E4C">
            <w:pPr>
              <w:jc w:val="left"/>
              <w:rPr>
                <w:rFonts w:cs="Arial"/>
                <w:sz w:val="18"/>
                <w:szCs w:val="18"/>
              </w:rPr>
            </w:pPr>
            <w:r w:rsidRPr="00C56C81">
              <w:rPr>
                <w:rFonts w:cs="Arial"/>
                <w:sz w:val="18"/>
                <w:szCs w:val="18"/>
                <w:lang w:eastAsia="sl-SI"/>
              </w:rPr>
              <w:t>Od setve do razvojne faze, ko je jasno viden drugi list</w:t>
            </w:r>
          </w:p>
        </w:tc>
      </w:tr>
    </w:tbl>
    <w:p w14:paraId="428135EF" w14:textId="77777777" w:rsidR="002A5C63" w:rsidRDefault="002A5C63" w:rsidP="00645E4C">
      <w:pPr>
        <w:jc w:val="left"/>
        <w:rPr>
          <w:rFonts w:cs="Arial"/>
          <w:lang w:eastAsia="x-none"/>
        </w:rPr>
      </w:pPr>
      <w:r>
        <w:rPr>
          <w:rFonts w:cs="Arial"/>
          <w:lang w:eastAsia="x-none"/>
        </w:rPr>
        <w:br w:type="page"/>
      </w:r>
    </w:p>
    <w:p w14:paraId="1C3810AF" w14:textId="353EBF7E" w:rsidR="002A5C63" w:rsidRPr="00C56C81" w:rsidRDefault="002A5C63" w:rsidP="00645E4C">
      <w:pPr>
        <w:pStyle w:val="Naslov3"/>
      </w:pPr>
      <w:bookmarkStart w:id="600" w:name="_Toc128732050"/>
      <w:r>
        <w:lastRenderedPageBreak/>
        <w:t>POR</w:t>
      </w:r>
      <w:bookmarkEnd w:id="600"/>
    </w:p>
    <w:tbl>
      <w:tblPr>
        <w:tblW w:w="139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
        <w:gridCol w:w="2636"/>
        <w:gridCol w:w="19"/>
        <w:gridCol w:w="1540"/>
        <w:gridCol w:w="19"/>
        <w:gridCol w:w="1398"/>
        <w:gridCol w:w="19"/>
        <w:gridCol w:w="1541"/>
        <w:gridCol w:w="19"/>
        <w:gridCol w:w="1256"/>
        <w:gridCol w:w="19"/>
        <w:gridCol w:w="5482"/>
        <w:gridCol w:w="19"/>
      </w:tblGrid>
      <w:tr w:rsidR="002A5C63" w:rsidRPr="00C56C81" w14:paraId="2D61A6CB" w14:textId="77777777" w:rsidTr="00E9743A">
        <w:trPr>
          <w:gridAfter w:val="1"/>
          <w:wAfter w:w="19" w:type="dxa"/>
          <w:trHeight w:val="324"/>
          <w:jc w:val="center"/>
        </w:trPr>
        <w:tc>
          <w:tcPr>
            <w:tcW w:w="2655" w:type="dxa"/>
            <w:gridSpan w:val="2"/>
            <w:tcBorders>
              <w:top w:val="single" w:sz="12" w:space="0" w:color="auto"/>
              <w:left w:val="single" w:sz="12" w:space="0" w:color="auto"/>
              <w:bottom w:val="single" w:sz="12" w:space="0" w:color="auto"/>
              <w:right w:val="single" w:sz="12" w:space="0" w:color="auto"/>
            </w:tcBorders>
          </w:tcPr>
          <w:p w14:paraId="2DE4D900" w14:textId="77777777" w:rsidR="002A5C63" w:rsidRPr="00C56C81" w:rsidRDefault="002A5C63" w:rsidP="00645E4C">
            <w:pPr>
              <w:jc w:val="left"/>
              <w:rPr>
                <w:rFonts w:cs="Arial"/>
                <w:sz w:val="18"/>
                <w:szCs w:val="18"/>
              </w:rPr>
            </w:pPr>
            <w:r w:rsidRPr="00C56C81">
              <w:rPr>
                <w:rFonts w:cs="Arial"/>
                <w:sz w:val="18"/>
                <w:szCs w:val="18"/>
              </w:rPr>
              <w:t>PLEVELI</w:t>
            </w:r>
          </w:p>
        </w:tc>
        <w:tc>
          <w:tcPr>
            <w:tcW w:w="1559" w:type="dxa"/>
            <w:gridSpan w:val="2"/>
            <w:tcBorders>
              <w:top w:val="single" w:sz="12" w:space="0" w:color="auto"/>
              <w:left w:val="single" w:sz="12" w:space="0" w:color="auto"/>
              <w:bottom w:val="single" w:sz="12" w:space="0" w:color="auto"/>
              <w:right w:val="single" w:sz="12" w:space="0" w:color="auto"/>
            </w:tcBorders>
          </w:tcPr>
          <w:p w14:paraId="3F659D28" w14:textId="77777777" w:rsidR="002A5C63" w:rsidRPr="00C56C81" w:rsidRDefault="002A5C63" w:rsidP="00645E4C">
            <w:pPr>
              <w:jc w:val="left"/>
              <w:rPr>
                <w:rFonts w:cs="Arial"/>
                <w:sz w:val="18"/>
                <w:szCs w:val="18"/>
              </w:rPr>
            </w:pPr>
            <w:r w:rsidRPr="00C56C81">
              <w:rPr>
                <w:rFonts w:cs="Arial"/>
                <w:sz w:val="18"/>
                <w:szCs w:val="18"/>
              </w:rPr>
              <w:t>AKTIVNA SNOV</w:t>
            </w:r>
          </w:p>
        </w:tc>
        <w:tc>
          <w:tcPr>
            <w:tcW w:w="1417" w:type="dxa"/>
            <w:gridSpan w:val="2"/>
            <w:tcBorders>
              <w:top w:val="single" w:sz="12" w:space="0" w:color="auto"/>
              <w:left w:val="single" w:sz="12" w:space="0" w:color="auto"/>
              <w:bottom w:val="single" w:sz="12" w:space="0" w:color="auto"/>
              <w:right w:val="single" w:sz="12" w:space="0" w:color="auto"/>
            </w:tcBorders>
          </w:tcPr>
          <w:p w14:paraId="384ADE4D" w14:textId="77777777" w:rsidR="002A5C63" w:rsidRPr="00C56C81" w:rsidRDefault="002A5C63" w:rsidP="00645E4C">
            <w:pPr>
              <w:jc w:val="left"/>
              <w:rPr>
                <w:rFonts w:cs="Arial"/>
                <w:sz w:val="18"/>
                <w:szCs w:val="18"/>
              </w:rPr>
            </w:pPr>
            <w:r w:rsidRPr="00C56C81">
              <w:rPr>
                <w:rFonts w:cs="Arial"/>
                <w:sz w:val="18"/>
                <w:szCs w:val="18"/>
              </w:rPr>
              <w:t>FITOFARM.</w:t>
            </w:r>
          </w:p>
          <w:p w14:paraId="2B3EF07D" w14:textId="77777777" w:rsidR="002A5C63" w:rsidRPr="00C56C81" w:rsidRDefault="002A5C63" w:rsidP="00645E4C">
            <w:pPr>
              <w:jc w:val="left"/>
              <w:rPr>
                <w:rFonts w:cs="Arial"/>
                <w:sz w:val="18"/>
                <w:szCs w:val="18"/>
              </w:rPr>
            </w:pPr>
            <w:r w:rsidRPr="00C56C81">
              <w:rPr>
                <w:rFonts w:cs="Arial"/>
                <w:sz w:val="18"/>
                <w:szCs w:val="18"/>
              </w:rPr>
              <w:t>SREDSTVO</w:t>
            </w:r>
          </w:p>
        </w:tc>
        <w:tc>
          <w:tcPr>
            <w:tcW w:w="1560" w:type="dxa"/>
            <w:gridSpan w:val="2"/>
            <w:tcBorders>
              <w:top w:val="single" w:sz="12" w:space="0" w:color="auto"/>
              <w:left w:val="single" w:sz="12" w:space="0" w:color="auto"/>
              <w:bottom w:val="single" w:sz="12" w:space="0" w:color="auto"/>
              <w:right w:val="single" w:sz="12" w:space="0" w:color="auto"/>
            </w:tcBorders>
          </w:tcPr>
          <w:p w14:paraId="289CADF3" w14:textId="77777777" w:rsidR="002A5C63" w:rsidRPr="00C56C81" w:rsidRDefault="002A5C63" w:rsidP="00645E4C">
            <w:pPr>
              <w:jc w:val="left"/>
              <w:rPr>
                <w:rFonts w:cs="Arial"/>
                <w:sz w:val="18"/>
                <w:szCs w:val="18"/>
              </w:rPr>
            </w:pPr>
            <w:r w:rsidRPr="00C56C81">
              <w:rPr>
                <w:rFonts w:cs="Arial"/>
                <w:sz w:val="18"/>
                <w:szCs w:val="18"/>
              </w:rPr>
              <w:t>ODMEREK</w:t>
            </w:r>
          </w:p>
        </w:tc>
        <w:tc>
          <w:tcPr>
            <w:tcW w:w="1275" w:type="dxa"/>
            <w:gridSpan w:val="2"/>
            <w:tcBorders>
              <w:top w:val="single" w:sz="12" w:space="0" w:color="auto"/>
              <w:left w:val="single" w:sz="12" w:space="0" w:color="auto"/>
              <w:bottom w:val="single" w:sz="12" w:space="0" w:color="auto"/>
              <w:right w:val="single" w:sz="12" w:space="0" w:color="auto"/>
            </w:tcBorders>
          </w:tcPr>
          <w:p w14:paraId="1DCA0225" w14:textId="77777777" w:rsidR="002A5C63" w:rsidRPr="00C56C81" w:rsidRDefault="002A5C63" w:rsidP="00645E4C">
            <w:pPr>
              <w:jc w:val="left"/>
              <w:rPr>
                <w:rFonts w:cs="Arial"/>
                <w:sz w:val="18"/>
                <w:szCs w:val="18"/>
              </w:rPr>
            </w:pPr>
            <w:r w:rsidRPr="00C56C81">
              <w:rPr>
                <w:rFonts w:cs="Arial"/>
                <w:sz w:val="18"/>
                <w:szCs w:val="18"/>
              </w:rPr>
              <w:t>KARENCA</w:t>
            </w:r>
          </w:p>
        </w:tc>
        <w:tc>
          <w:tcPr>
            <w:tcW w:w="5501" w:type="dxa"/>
            <w:gridSpan w:val="2"/>
            <w:tcBorders>
              <w:top w:val="single" w:sz="12" w:space="0" w:color="auto"/>
              <w:left w:val="single" w:sz="12" w:space="0" w:color="auto"/>
              <w:bottom w:val="single" w:sz="12" w:space="0" w:color="auto"/>
              <w:right w:val="single" w:sz="12" w:space="0" w:color="auto"/>
            </w:tcBorders>
          </w:tcPr>
          <w:p w14:paraId="69C10820"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07A9DBA0" w14:textId="77777777" w:rsidTr="00E9743A">
        <w:trPr>
          <w:gridBefore w:val="1"/>
          <w:wBefore w:w="19" w:type="dxa"/>
          <w:jc w:val="center"/>
        </w:trPr>
        <w:tc>
          <w:tcPr>
            <w:tcW w:w="2655" w:type="dxa"/>
            <w:gridSpan w:val="2"/>
            <w:tcBorders>
              <w:top w:val="single" w:sz="8" w:space="0" w:color="auto"/>
              <w:left w:val="single" w:sz="8" w:space="0" w:color="auto"/>
              <w:bottom w:val="single" w:sz="4" w:space="0" w:color="auto"/>
              <w:right w:val="single" w:sz="8" w:space="0" w:color="auto"/>
            </w:tcBorders>
          </w:tcPr>
          <w:p w14:paraId="16487431" w14:textId="77777777" w:rsidR="002A5C63" w:rsidRPr="00C56C81" w:rsidRDefault="002A5C63" w:rsidP="00645E4C">
            <w:pPr>
              <w:jc w:val="left"/>
              <w:rPr>
                <w:rFonts w:cs="Arial"/>
                <w:sz w:val="18"/>
                <w:szCs w:val="18"/>
              </w:rPr>
            </w:pPr>
            <w:r w:rsidRPr="00C56C81">
              <w:rPr>
                <w:rFonts w:cs="Arial"/>
                <w:sz w:val="18"/>
                <w:szCs w:val="18"/>
              </w:rPr>
              <w:t>Enoletni ozkolistni in širokolistni pleveli</w:t>
            </w:r>
          </w:p>
        </w:tc>
        <w:tc>
          <w:tcPr>
            <w:tcW w:w="1559" w:type="dxa"/>
            <w:gridSpan w:val="2"/>
            <w:tcBorders>
              <w:top w:val="single" w:sz="8" w:space="0" w:color="auto"/>
              <w:left w:val="single" w:sz="8" w:space="0" w:color="auto"/>
              <w:bottom w:val="single" w:sz="4" w:space="0" w:color="auto"/>
              <w:right w:val="single" w:sz="8" w:space="0" w:color="auto"/>
            </w:tcBorders>
          </w:tcPr>
          <w:p w14:paraId="749E4959" w14:textId="77777777" w:rsidR="002A5C63" w:rsidRPr="00C56C81" w:rsidRDefault="002A5C63" w:rsidP="00645E4C">
            <w:pPr>
              <w:jc w:val="left"/>
              <w:rPr>
                <w:rFonts w:cs="Arial"/>
                <w:sz w:val="18"/>
                <w:szCs w:val="18"/>
              </w:rPr>
            </w:pPr>
            <w:r w:rsidRPr="00C56C81">
              <w:rPr>
                <w:rFonts w:cs="Arial"/>
                <w:sz w:val="18"/>
                <w:szCs w:val="18"/>
              </w:rPr>
              <w:t>prosulfokarb</w:t>
            </w:r>
          </w:p>
        </w:tc>
        <w:tc>
          <w:tcPr>
            <w:tcW w:w="1417" w:type="dxa"/>
            <w:gridSpan w:val="2"/>
            <w:tcBorders>
              <w:top w:val="single" w:sz="8" w:space="0" w:color="auto"/>
              <w:left w:val="single" w:sz="8" w:space="0" w:color="auto"/>
              <w:bottom w:val="single" w:sz="4" w:space="0" w:color="auto"/>
              <w:right w:val="single" w:sz="8" w:space="0" w:color="auto"/>
            </w:tcBorders>
          </w:tcPr>
          <w:p w14:paraId="7770DB75" w14:textId="77777777" w:rsidR="002A5C63" w:rsidRPr="00C56C81" w:rsidRDefault="002A5C63" w:rsidP="00645E4C">
            <w:pPr>
              <w:jc w:val="left"/>
              <w:rPr>
                <w:rFonts w:cs="Arial"/>
                <w:sz w:val="18"/>
                <w:szCs w:val="18"/>
              </w:rPr>
            </w:pPr>
            <w:r w:rsidRPr="00C56C81">
              <w:rPr>
                <w:rFonts w:cs="Arial"/>
                <w:sz w:val="18"/>
                <w:szCs w:val="18"/>
              </w:rPr>
              <w:t>Boxer</w:t>
            </w:r>
          </w:p>
        </w:tc>
        <w:tc>
          <w:tcPr>
            <w:tcW w:w="1560" w:type="dxa"/>
            <w:gridSpan w:val="2"/>
            <w:tcBorders>
              <w:top w:val="single" w:sz="8" w:space="0" w:color="auto"/>
              <w:left w:val="single" w:sz="8" w:space="0" w:color="auto"/>
              <w:bottom w:val="single" w:sz="4" w:space="0" w:color="auto"/>
              <w:right w:val="single" w:sz="8" w:space="0" w:color="auto"/>
            </w:tcBorders>
          </w:tcPr>
          <w:p w14:paraId="3FA008B9" w14:textId="77777777" w:rsidR="002A5C63" w:rsidRPr="00C56C81" w:rsidRDefault="002A5C63" w:rsidP="00645E4C">
            <w:pPr>
              <w:jc w:val="left"/>
              <w:rPr>
                <w:rFonts w:cs="Arial"/>
                <w:sz w:val="18"/>
                <w:szCs w:val="18"/>
              </w:rPr>
            </w:pPr>
            <w:r w:rsidRPr="00C56C81">
              <w:rPr>
                <w:rFonts w:cs="Arial"/>
                <w:sz w:val="18"/>
                <w:szCs w:val="18"/>
              </w:rPr>
              <w:t>5 l/ha</w:t>
            </w:r>
          </w:p>
        </w:tc>
        <w:tc>
          <w:tcPr>
            <w:tcW w:w="1275" w:type="dxa"/>
            <w:gridSpan w:val="2"/>
            <w:tcBorders>
              <w:top w:val="single" w:sz="8" w:space="0" w:color="auto"/>
              <w:left w:val="single" w:sz="8" w:space="0" w:color="auto"/>
              <w:bottom w:val="single" w:sz="4" w:space="0" w:color="auto"/>
              <w:right w:val="single" w:sz="8" w:space="0" w:color="auto"/>
            </w:tcBorders>
          </w:tcPr>
          <w:p w14:paraId="797B665D" w14:textId="77777777" w:rsidR="002A5C63" w:rsidRPr="00C56C81" w:rsidRDefault="002A5C63" w:rsidP="00645E4C">
            <w:pPr>
              <w:jc w:val="left"/>
              <w:rPr>
                <w:rFonts w:cs="Arial"/>
                <w:sz w:val="18"/>
                <w:szCs w:val="18"/>
              </w:rPr>
            </w:pPr>
            <w:r w:rsidRPr="00C56C81">
              <w:rPr>
                <w:rFonts w:cs="Arial"/>
                <w:sz w:val="18"/>
                <w:szCs w:val="18"/>
              </w:rPr>
              <w:t>70</w:t>
            </w:r>
          </w:p>
        </w:tc>
        <w:tc>
          <w:tcPr>
            <w:tcW w:w="5501" w:type="dxa"/>
            <w:gridSpan w:val="2"/>
            <w:tcBorders>
              <w:top w:val="single" w:sz="8" w:space="0" w:color="auto"/>
              <w:left w:val="single" w:sz="8" w:space="0" w:color="auto"/>
              <w:bottom w:val="single" w:sz="4" w:space="0" w:color="auto"/>
              <w:right w:val="single" w:sz="8" w:space="0" w:color="auto"/>
            </w:tcBorders>
          </w:tcPr>
          <w:p w14:paraId="0E12F0BB" w14:textId="77777777" w:rsidR="002A5C63" w:rsidRPr="00C56C81" w:rsidRDefault="002A5C63" w:rsidP="00645E4C">
            <w:pPr>
              <w:jc w:val="left"/>
              <w:rPr>
                <w:rFonts w:cs="Arial"/>
                <w:sz w:val="18"/>
                <w:szCs w:val="18"/>
              </w:rPr>
            </w:pPr>
            <w:r w:rsidRPr="00C56C81">
              <w:rPr>
                <w:rFonts w:cs="Arial"/>
                <w:sz w:val="18"/>
                <w:szCs w:val="18"/>
              </w:rPr>
              <w:t xml:space="preserve">Tretirati zgodaj po vzniku ko ima por 2-4 v celoti razvite liste (BBCH 12-14). Priporoča se uporaba sredstva na površinah z večjo zapleveljenostjo. S sredstvom se lahko tretira samo z napravami na traktorski pogon. </w:t>
            </w:r>
          </w:p>
        </w:tc>
      </w:tr>
      <w:tr w:rsidR="002A5C63" w:rsidRPr="00C56C81" w14:paraId="7C23702B" w14:textId="77777777" w:rsidTr="00E9743A">
        <w:trPr>
          <w:gridBefore w:val="1"/>
          <w:wBefore w:w="19" w:type="dxa"/>
          <w:jc w:val="center"/>
        </w:trPr>
        <w:tc>
          <w:tcPr>
            <w:tcW w:w="2655" w:type="dxa"/>
            <w:gridSpan w:val="2"/>
            <w:tcBorders>
              <w:top w:val="single" w:sz="8" w:space="0" w:color="auto"/>
              <w:left w:val="single" w:sz="8" w:space="0" w:color="auto"/>
              <w:bottom w:val="single" w:sz="4" w:space="0" w:color="auto"/>
              <w:right w:val="single" w:sz="8" w:space="0" w:color="auto"/>
            </w:tcBorders>
          </w:tcPr>
          <w:p w14:paraId="1A5B4A9D" w14:textId="77777777" w:rsidR="002A5C63" w:rsidRPr="00C56C81" w:rsidRDefault="002A5C63" w:rsidP="00645E4C">
            <w:pPr>
              <w:jc w:val="left"/>
              <w:rPr>
                <w:rFonts w:cs="Arial"/>
                <w:sz w:val="18"/>
                <w:szCs w:val="18"/>
              </w:rPr>
            </w:pPr>
            <w:r w:rsidRPr="00C56C81">
              <w:rPr>
                <w:rFonts w:cs="Arial"/>
                <w:sz w:val="18"/>
                <w:szCs w:val="18"/>
              </w:rPr>
              <w:t>Enoletni širokolistni  in nekateri ozkolistni pleveli</w:t>
            </w:r>
          </w:p>
        </w:tc>
        <w:tc>
          <w:tcPr>
            <w:tcW w:w="1559" w:type="dxa"/>
            <w:gridSpan w:val="2"/>
            <w:tcBorders>
              <w:top w:val="single" w:sz="8" w:space="0" w:color="auto"/>
              <w:left w:val="single" w:sz="8" w:space="0" w:color="auto"/>
              <w:bottom w:val="single" w:sz="4" w:space="0" w:color="auto"/>
              <w:right w:val="single" w:sz="8" w:space="0" w:color="auto"/>
            </w:tcBorders>
          </w:tcPr>
          <w:p w14:paraId="3B4A396F" w14:textId="77777777" w:rsidR="002A5C63" w:rsidRPr="00C56C81" w:rsidRDefault="002A5C63" w:rsidP="00645E4C">
            <w:pPr>
              <w:jc w:val="left"/>
              <w:rPr>
                <w:rFonts w:cs="Arial"/>
                <w:sz w:val="18"/>
                <w:szCs w:val="18"/>
              </w:rPr>
            </w:pPr>
            <w:r w:rsidRPr="00C56C81">
              <w:rPr>
                <w:rFonts w:cs="Arial"/>
                <w:sz w:val="18"/>
                <w:szCs w:val="18"/>
              </w:rPr>
              <w:t>metazaklor</w:t>
            </w:r>
          </w:p>
        </w:tc>
        <w:tc>
          <w:tcPr>
            <w:tcW w:w="1417" w:type="dxa"/>
            <w:gridSpan w:val="2"/>
            <w:tcBorders>
              <w:top w:val="single" w:sz="8" w:space="0" w:color="auto"/>
              <w:left w:val="single" w:sz="8" w:space="0" w:color="auto"/>
              <w:bottom w:val="single" w:sz="4" w:space="0" w:color="auto"/>
              <w:right w:val="single" w:sz="8" w:space="0" w:color="auto"/>
            </w:tcBorders>
          </w:tcPr>
          <w:p w14:paraId="298A2D58" w14:textId="77777777" w:rsidR="002A5C63" w:rsidRPr="00C56C81" w:rsidRDefault="002A5C63" w:rsidP="00645E4C">
            <w:pPr>
              <w:jc w:val="left"/>
              <w:rPr>
                <w:rFonts w:cs="Arial"/>
                <w:sz w:val="18"/>
                <w:szCs w:val="18"/>
              </w:rPr>
            </w:pPr>
            <w:r w:rsidRPr="00C56C81">
              <w:rPr>
                <w:rFonts w:cs="Arial"/>
                <w:sz w:val="18"/>
                <w:szCs w:val="18"/>
              </w:rPr>
              <w:t>Butisan S</w:t>
            </w:r>
          </w:p>
        </w:tc>
        <w:tc>
          <w:tcPr>
            <w:tcW w:w="1560" w:type="dxa"/>
            <w:gridSpan w:val="2"/>
            <w:tcBorders>
              <w:top w:val="single" w:sz="8" w:space="0" w:color="auto"/>
              <w:left w:val="single" w:sz="8" w:space="0" w:color="auto"/>
              <w:bottom w:val="single" w:sz="4" w:space="0" w:color="auto"/>
              <w:right w:val="single" w:sz="8" w:space="0" w:color="auto"/>
            </w:tcBorders>
          </w:tcPr>
          <w:p w14:paraId="34FA5087" w14:textId="77777777" w:rsidR="002A5C63" w:rsidRPr="00C56C81" w:rsidRDefault="002A5C63" w:rsidP="00645E4C">
            <w:pPr>
              <w:jc w:val="left"/>
              <w:rPr>
                <w:rFonts w:cs="Arial"/>
                <w:sz w:val="18"/>
                <w:szCs w:val="18"/>
              </w:rPr>
            </w:pPr>
            <w:r w:rsidRPr="00C56C81">
              <w:rPr>
                <w:rFonts w:cs="Arial"/>
                <w:sz w:val="18"/>
                <w:szCs w:val="18"/>
              </w:rPr>
              <w:t>1,5-2 l/ha</w:t>
            </w:r>
          </w:p>
        </w:tc>
        <w:tc>
          <w:tcPr>
            <w:tcW w:w="1275" w:type="dxa"/>
            <w:gridSpan w:val="2"/>
            <w:tcBorders>
              <w:top w:val="single" w:sz="8" w:space="0" w:color="auto"/>
              <w:left w:val="single" w:sz="8" w:space="0" w:color="auto"/>
              <w:bottom w:val="single" w:sz="4" w:space="0" w:color="auto"/>
              <w:right w:val="single" w:sz="8" w:space="0" w:color="auto"/>
            </w:tcBorders>
          </w:tcPr>
          <w:p w14:paraId="01F0106E" w14:textId="77777777" w:rsidR="002A5C63" w:rsidRPr="00C56C81" w:rsidRDefault="002A5C63" w:rsidP="00645E4C">
            <w:pPr>
              <w:jc w:val="left"/>
              <w:rPr>
                <w:rFonts w:cs="Arial"/>
                <w:sz w:val="18"/>
                <w:szCs w:val="18"/>
              </w:rPr>
            </w:pPr>
            <w:r w:rsidRPr="00C56C81">
              <w:rPr>
                <w:rFonts w:cs="Arial"/>
                <w:sz w:val="18"/>
                <w:szCs w:val="18"/>
              </w:rPr>
              <w:t>62</w:t>
            </w:r>
          </w:p>
        </w:tc>
        <w:tc>
          <w:tcPr>
            <w:tcW w:w="5501" w:type="dxa"/>
            <w:gridSpan w:val="2"/>
            <w:tcBorders>
              <w:top w:val="single" w:sz="8" w:space="0" w:color="auto"/>
              <w:left w:val="single" w:sz="8" w:space="0" w:color="auto"/>
              <w:bottom w:val="single" w:sz="4" w:space="0" w:color="auto"/>
              <w:right w:val="single" w:sz="8" w:space="0" w:color="auto"/>
            </w:tcBorders>
          </w:tcPr>
          <w:p w14:paraId="71B30714" w14:textId="77777777" w:rsidR="002A5C63" w:rsidRPr="00C56C81" w:rsidRDefault="002A5C63" w:rsidP="00645E4C">
            <w:pPr>
              <w:jc w:val="left"/>
              <w:rPr>
                <w:rFonts w:cs="Arial"/>
                <w:sz w:val="18"/>
                <w:szCs w:val="18"/>
              </w:rPr>
            </w:pPr>
            <w:r w:rsidRPr="00C56C81">
              <w:rPr>
                <w:rFonts w:cs="Arial"/>
                <w:sz w:val="18"/>
                <w:szCs w:val="18"/>
              </w:rPr>
              <w:t xml:space="preserve">Sredstvo aktivira talna vlaga. Padavine ali namakanje po škropljenju zagotovijo optimalno delovanje. Uporaba sredstva se ne priporoča, če obstaja možnost močnejših padavin neposredno po tretiranju, </w:t>
            </w:r>
          </w:p>
        </w:tc>
      </w:tr>
      <w:tr w:rsidR="002A5C63" w:rsidRPr="00C56C81" w14:paraId="5A82B6A3" w14:textId="77777777" w:rsidTr="00E9743A">
        <w:trPr>
          <w:gridBefore w:val="1"/>
          <w:wBefore w:w="19" w:type="dxa"/>
          <w:jc w:val="center"/>
        </w:trPr>
        <w:tc>
          <w:tcPr>
            <w:tcW w:w="2655" w:type="dxa"/>
            <w:gridSpan w:val="2"/>
            <w:tcBorders>
              <w:top w:val="single" w:sz="8" w:space="0" w:color="auto"/>
              <w:left w:val="single" w:sz="8" w:space="0" w:color="auto"/>
              <w:bottom w:val="single" w:sz="4" w:space="0" w:color="auto"/>
              <w:right w:val="single" w:sz="8" w:space="0" w:color="auto"/>
            </w:tcBorders>
          </w:tcPr>
          <w:p w14:paraId="769313BC" w14:textId="77777777" w:rsidR="002A5C63" w:rsidRPr="00C56C81" w:rsidRDefault="002A5C63" w:rsidP="00645E4C">
            <w:pPr>
              <w:jc w:val="left"/>
              <w:rPr>
                <w:rFonts w:cs="Arial"/>
                <w:sz w:val="18"/>
                <w:szCs w:val="18"/>
              </w:rPr>
            </w:pPr>
            <w:r w:rsidRPr="00C56C81">
              <w:rPr>
                <w:rFonts w:cs="Arial"/>
                <w:bCs/>
                <w:sz w:val="18"/>
                <w:szCs w:val="18"/>
                <w:lang w:eastAsia="sl-SI"/>
              </w:rPr>
              <w:t>Širokolistni in ozkolistni pleveli</w:t>
            </w:r>
          </w:p>
        </w:tc>
        <w:tc>
          <w:tcPr>
            <w:tcW w:w="1559" w:type="dxa"/>
            <w:gridSpan w:val="2"/>
            <w:tcBorders>
              <w:top w:val="single" w:sz="8" w:space="0" w:color="auto"/>
              <w:left w:val="single" w:sz="8" w:space="0" w:color="auto"/>
              <w:bottom w:val="single" w:sz="4" w:space="0" w:color="auto"/>
              <w:right w:val="single" w:sz="8" w:space="0" w:color="auto"/>
            </w:tcBorders>
          </w:tcPr>
          <w:p w14:paraId="036905B7" w14:textId="77777777" w:rsidR="002A5C63" w:rsidRPr="00C56C81" w:rsidRDefault="002A5C63" w:rsidP="00645E4C">
            <w:pPr>
              <w:jc w:val="left"/>
              <w:rPr>
                <w:rFonts w:cs="Arial"/>
                <w:sz w:val="18"/>
                <w:szCs w:val="18"/>
              </w:rPr>
            </w:pPr>
            <w:r w:rsidRPr="00C56C81">
              <w:rPr>
                <w:rFonts w:cs="Arial"/>
                <w:sz w:val="18"/>
                <w:szCs w:val="18"/>
              </w:rPr>
              <w:t>aklonifen</w:t>
            </w:r>
          </w:p>
        </w:tc>
        <w:tc>
          <w:tcPr>
            <w:tcW w:w="1417" w:type="dxa"/>
            <w:gridSpan w:val="2"/>
            <w:tcBorders>
              <w:top w:val="single" w:sz="8" w:space="0" w:color="auto"/>
              <w:left w:val="single" w:sz="8" w:space="0" w:color="auto"/>
              <w:bottom w:val="single" w:sz="4" w:space="0" w:color="auto"/>
              <w:right w:val="single" w:sz="8" w:space="0" w:color="auto"/>
            </w:tcBorders>
          </w:tcPr>
          <w:p w14:paraId="6F0CFF0A" w14:textId="77777777" w:rsidR="002A5C63" w:rsidRPr="00C56C81" w:rsidRDefault="002A5C63" w:rsidP="00645E4C">
            <w:pPr>
              <w:jc w:val="left"/>
              <w:rPr>
                <w:rFonts w:cs="Arial"/>
                <w:sz w:val="18"/>
                <w:szCs w:val="18"/>
              </w:rPr>
            </w:pPr>
            <w:r w:rsidRPr="00C56C81">
              <w:rPr>
                <w:rFonts w:cs="Arial"/>
                <w:sz w:val="18"/>
                <w:szCs w:val="18"/>
              </w:rPr>
              <w:t>Challenge 600</w:t>
            </w:r>
          </w:p>
        </w:tc>
        <w:tc>
          <w:tcPr>
            <w:tcW w:w="1560" w:type="dxa"/>
            <w:gridSpan w:val="2"/>
            <w:tcBorders>
              <w:top w:val="single" w:sz="8" w:space="0" w:color="auto"/>
              <w:left w:val="single" w:sz="8" w:space="0" w:color="auto"/>
              <w:bottom w:val="single" w:sz="4" w:space="0" w:color="auto"/>
              <w:right w:val="single" w:sz="8" w:space="0" w:color="auto"/>
            </w:tcBorders>
          </w:tcPr>
          <w:p w14:paraId="60A1205C" w14:textId="77777777" w:rsidR="002A5C63" w:rsidRPr="00C56C81" w:rsidRDefault="002A5C63" w:rsidP="00645E4C">
            <w:pPr>
              <w:jc w:val="left"/>
              <w:rPr>
                <w:rFonts w:cs="Arial"/>
                <w:sz w:val="18"/>
                <w:szCs w:val="18"/>
              </w:rPr>
            </w:pPr>
            <w:r w:rsidRPr="00C56C81">
              <w:rPr>
                <w:rFonts w:cs="Arial"/>
                <w:sz w:val="18"/>
                <w:szCs w:val="18"/>
              </w:rPr>
              <w:t>2,5  l/ha</w:t>
            </w:r>
          </w:p>
        </w:tc>
        <w:tc>
          <w:tcPr>
            <w:tcW w:w="1275" w:type="dxa"/>
            <w:gridSpan w:val="2"/>
            <w:tcBorders>
              <w:top w:val="single" w:sz="8" w:space="0" w:color="auto"/>
              <w:left w:val="single" w:sz="8" w:space="0" w:color="auto"/>
              <w:bottom w:val="single" w:sz="4" w:space="0" w:color="auto"/>
              <w:right w:val="single" w:sz="8" w:space="0" w:color="auto"/>
            </w:tcBorders>
          </w:tcPr>
          <w:p w14:paraId="206361D5" w14:textId="77777777" w:rsidR="002A5C63" w:rsidRPr="00C56C81" w:rsidRDefault="002A5C63" w:rsidP="00645E4C">
            <w:pPr>
              <w:jc w:val="left"/>
              <w:rPr>
                <w:rFonts w:cs="Arial"/>
                <w:sz w:val="18"/>
                <w:szCs w:val="18"/>
              </w:rPr>
            </w:pPr>
            <w:r w:rsidRPr="00C56C81">
              <w:rPr>
                <w:rFonts w:cs="Arial"/>
                <w:sz w:val="18"/>
                <w:szCs w:val="18"/>
              </w:rPr>
              <w:t>90</w:t>
            </w:r>
          </w:p>
        </w:tc>
        <w:tc>
          <w:tcPr>
            <w:tcW w:w="5501" w:type="dxa"/>
            <w:gridSpan w:val="2"/>
            <w:tcBorders>
              <w:top w:val="single" w:sz="8" w:space="0" w:color="auto"/>
              <w:left w:val="single" w:sz="8" w:space="0" w:color="auto"/>
              <w:bottom w:val="single" w:sz="4" w:space="0" w:color="auto"/>
              <w:right w:val="single" w:sz="8" w:space="0" w:color="auto"/>
            </w:tcBorders>
          </w:tcPr>
          <w:p w14:paraId="1FACFE40" w14:textId="77777777"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Uporaba po setvi oz. sajenju, pred vznikom.</w:t>
            </w:r>
          </w:p>
          <w:p w14:paraId="4AA296DF" w14:textId="77777777" w:rsidR="002A5C63" w:rsidRPr="00C56C81" w:rsidRDefault="002A5C63" w:rsidP="00645E4C">
            <w:pPr>
              <w:jc w:val="left"/>
              <w:rPr>
                <w:rFonts w:cs="Arial"/>
                <w:sz w:val="18"/>
                <w:szCs w:val="18"/>
              </w:rPr>
            </w:pPr>
            <w:r w:rsidRPr="00C56C81">
              <w:rPr>
                <w:rFonts w:cs="Arial"/>
                <w:sz w:val="18"/>
                <w:szCs w:val="18"/>
                <w:lang w:eastAsia="sl-SI"/>
              </w:rPr>
              <w:t>Za dobro delovanje je pomembna vlaga v tleh.</w:t>
            </w:r>
          </w:p>
        </w:tc>
      </w:tr>
      <w:tr w:rsidR="002A5C63" w:rsidRPr="00C56C81" w14:paraId="0561B3AC" w14:textId="77777777" w:rsidTr="00E9743A">
        <w:trPr>
          <w:gridBefore w:val="1"/>
          <w:wBefore w:w="19" w:type="dxa"/>
          <w:jc w:val="center"/>
        </w:trPr>
        <w:tc>
          <w:tcPr>
            <w:tcW w:w="2655" w:type="dxa"/>
            <w:gridSpan w:val="2"/>
            <w:tcBorders>
              <w:top w:val="single" w:sz="8" w:space="0" w:color="auto"/>
              <w:left w:val="single" w:sz="8" w:space="0" w:color="auto"/>
              <w:bottom w:val="single" w:sz="4" w:space="0" w:color="auto"/>
              <w:right w:val="single" w:sz="8" w:space="0" w:color="auto"/>
            </w:tcBorders>
          </w:tcPr>
          <w:p w14:paraId="63A56BF2" w14:textId="77777777" w:rsidR="002A5C63" w:rsidRPr="00C56C81" w:rsidRDefault="002A5C63" w:rsidP="00645E4C">
            <w:pPr>
              <w:jc w:val="left"/>
              <w:rPr>
                <w:rFonts w:cs="Arial"/>
                <w:sz w:val="18"/>
                <w:szCs w:val="18"/>
              </w:rPr>
            </w:pPr>
            <w:r w:rsidRPr="00C56C81">
              <w:rPr>
                <w:rFonts w:cs="Arial"/>
                <w:sz w:val="18"/>
                <w:szCs w:val="18"/>
              </w:rPr>
              <w:t>Enoletni ozkolistni pleveli</w:t>
            </w:r>
          </w:p>
          <w:p w14:paraId="5C2B0FDC" w14:textId="77777777" w:rsidR="002A5C63" w:rsidRPr="00C56C81" w:rsidRDefault="002A5C63" w:rsidP="00645E4C">
            <w:pPr>
              <w:jc w:val="left"/>
              <w:rPr>
                <w:rFonts w:cs="Arial"/>
                <w:sz w:val="18"/>
                <w:szCs w:val="18"/>
              </w:rPr>
            </w:pPr>
            <w:r w:rsidRPr="00C56C81">
              <w:rPr>
                <w:rFonts w:cs="Arial"/>
                <w:sz w:val="18"/>
                <w:szCs w:val="18"/>
              </w:rPr>
              <w:t>Večletni ozkolistni pleveli</w:t>
            </w:r>
          </w:p>
          <w:p w14:paraId="7B0C48CE" w14:textId="77777777" w:rsidR="002A5C63" w:rsidRPr="00C56C81" w:rsidRDefault="002A5C63" w:rsidP="00645E4C">
            <w:pPr>
              <w:jc w:val="left"/>
              <w:rPr>
                <w:rFonts w:cs="Arial"/>
                <w:sz w:val="18"/>
                <w:szCs w:val="18"/>
              </w:rPr>
            </w:pPr>
            <w:r w:rsidRPr="00C56C81">
              <w:rPr>
                <w:rFonts w:cs="Arial"/>
                <w:sz w:val="18"/>
                <w:szCs w:val="18"/>
              </w:rPr>
              <w:t xml:space="preserve">Samonikla žita </w:t>
            </w:r>
          </w:p>
        </w:tc>
        <w:tc>
          <w:tcPr>
            <w:tcW w:w="1559" w:type="dxa"/>
            <w:gridSpan w:val="2"/>
            <w:tcBorders>
              <w:top w:val="single" w:sz="8" w:space="0" w:color="auto"/>
              <w:left w:val="single" w:sz="8" w:space="0" w:color="auto"/>
              <w:bottom w:val="single" w:sz="4" w:space="0" w:color="auto"/>
              <w:right w:val="single" w:sz="8" w:space="0" w:color="auto"/>
            </w:tcBorders>
          </w:tcPr>
          <w:p w14:paraId="2151F788" w14:textId="77777777" w:rsidR="002A5C63" w:rsidRPr="00C56C81" w:rsidRDefault="002A5C63" w:rsidP="00645E4C">
            <w:pPr>
              <w:jc w:val="left"/>
              <w:rPr>
                <w:rFonts w:cs="Arial"/>
                <w:sz w:val="18"/>
                <w:szCs w:val="18"/>
              </w:rPr>
            </w:pPr>
            <w:r w:rsidRPr="00C56C81">
              <w:rPr>
                <w:rFonts w:cs="Arial"/>
                <w:sz w:val="18"/>
                <w:szCs w:val="18"/>
              </w:rPr>
              <w:t xml:space="preserve">cikloksidim </w:t>
            </w:r>
          </w:p>
        </w:tc>
        <w:tc>
          <w:tcPr>
            <w:tcW w:w="1417" w:type="dxa"/>
            <w:gridSpan w:val="2"/>
            <w:tcBorders>
              <w:top w:val="single" w:sz="8" w:space="0" w:color="auto"/>
              <w:left w:val="single" w:sz="8" w:space="0" w:color="auto"/>
              <w:bottom w:val="single" w:sz="4" w:space="0" w:color="auto"/>
              <w:right w:val="single" w:sz="8" w:space="0" w:color="auto"/>
            </w:tcBorders>
          </w:tcPr>
          <w:p w14:paraId="6091D713" w14:textId="77777777" w:rsidR="002A5C63" w:rsidRPr="00C56C81" w:rsidRDefault="002A5C63" w:rsidP="00645E4C">
            <w:pPr>
              <w:jc w:val="left"/>
              <w:rPr>
                <w:rFonts w:cs="Arial"/>
                <w:b/>
                <w:bCs/>
                <w:sz w:val="18"/>
                <w:szCs w:val="18"/>
              </w:rPr>
            </w:pPr>
            <w:r w:rsidRPr="00C56C81">
              <w:rPr>
                <w:rFonts w:cs="Arial"/>
                <w:sz w:val="18"/>
                <w:szCs w:val="18"/>
              </w:rPr>
              <w:t xml:space="preserve">Focus ultra </w:t>
            </w:r>
          </w:p>
        </w:tc>
        <w:tc>
          <w:tcPr>
            <w:tcW w:w="1560" w:type="dxa"/>
            <w:gridSpan w:val="2"/>
            <w:tcBorders>
              <w:top w:val="single" w:sz="8" w:space="0" w:color="auto"/>
              <w:left w:val="single" w:sz="8" w:space="0" w:color="auto"/>
              <w:bottom w:val="single" w:sz="4" w:space="0" w:color="auto"/>
              <w:right w:val="single" w:sz="8" w:space="0" w:color="auto"/>
            </w:tcBorders>
          </w:tcPr>
          <w:p w14:paraId="2CD054D3" w14:textId="77777777" w:rsidR="002A5C63" w:rsidRPr="00C56C81" w:rsidRDefault="002A5C63" w:rsidP="00645E4C">
            <w:pPr>
              <w:jc w:val="left"/>
              <w:rPr>
                <w:rFonts w:cs="Arial"/>
                <w:sz w:val="18"/>
                <w:szCs w:val="18"/>
              </w:rPr>
            </w:pPr>
            <w:r w:rsidRPr="00C56C81">
              <w:rPr>
                <w:rFonts w:cs="Arial"/>
                <w:sz w:val="18"/>
                <w:szCs w:val="18"/>
              </w:rPr>
              <w:t xml:space="preserve">1–2 l/ha </w:t>
            </w:r>
          </w:p>
          <w:p w14:paraId="4F52EE7B" w14:textId="77777777" w:rsidR="002A5C63" w:rsidRPr="00C56C81" w:rsidRDefault="002A5C63" w:rsidP="00645E4C">
            <w:pPr>
              <w:jc w:val="left"/>
              <w:rPr>
                <w:rFonts w:cs="Arial"/>
                <w:sz w:val="18"/>
                <w:szCs w:val="18"/>
              </w:rPr>
            </w:pPr>
            <w:r w:rsidRPr="00C56C81">
              <w:rPr>
                <w:rFonts w:cs="Arial"/>
                <w:sz w:val="18"/>
                <w:szCs w:val="18"/>
              </w:rPr>
              <w:t xml:space="preserve">2–4 l/ha </w:t>
            </w:r>
          </w:p>
          <w:p w14:paraId="3B93B7A1" w14:textId="77777777" w:rsidR="002A5C63" w:rsidRPr="00C56C81" w:rsidRDefault="002A5C63" w:rsidP="00645E4C">
            <w:pPr>
              <w:jc w:val="left"/>
              <w:rPr>
                <w:rFonts w:cs="Arial"/>
                <w:sz w:val="18"/>
                <w:szCs w:val="18"/>
              </w:rPr>
            </w:pPr>
            <w:r w:rsidRPr="00C56C81">
              <w:rPr>
                <w:rFonts w:cs="Arial"/>
                <w:sz w:val="18"/>
                <w:szCs w:val="18"/>
              </w:rPr>
              <w:t>1-2 l/ha</w:t>
            </w:r>
          </w:p>
        </w:tc>
        <w:tc>
          <w:tcPr>
            <w:tcW w:w="1275" w:type="dxa"/>
            <w:gridSpan w:val="2"/>
            <w:tcBorders>
              <w:top w:val="single" w:sz="8" w:space="0" w:color="auto"/>
              <w:left w:val="single" w:sz="8" w:space="0" w:color="auto"/>
              <w:bottom w:val="single" w:sz="4" w:space="0" w:color="auto"/>
              <w:right w:val="single" w:sz="8" w:space="0" w:color="auto"/>
            </w:tcBorders>
          </w:tcPr>
          <w:p w14:paraId="2CF87840" w14:textId="77777777" w:rsidR="002A5C63" w:rsidRPr="00C56C81" w:rsidRDefault="002A5C63" w:rsidP="00645E4C">
            <w:pPr>
              <w:jc w:val="left"/>
              <w:rPr>
                <w:rFonts w:cs="Arial"/>
                <w:sz w:val="18"/>
                <w:szCs w:val="18"/>
              </w:rPr>
            </w:pPr>
            <w:r w:rsidRPr="00C56C81">
              <w:rPr>
                <w:rFonts w:cs="Arial"/>
                <w:sz w:val="18"/>
                <w:szCs w:val="18"/>
              </w:rPr>
              <w:t>42</w:t>
            </w:r>
          </w:p>
        </w:tc>
        <w:tc>
          <w:tcPr>
            <w:tcW w:w="5501" w:type="dxa"/>
            <w:gridSpan w:val="2"/>
            <w:tcBorders>
              <w:top w:val="single" w:sz="8" w:space="0" w:color="auto"/>
              <w:left w:val="single" w:sz="8" w:space="0" w:color="auto"/>
              <w:bottom w:val="single" w:sz="4" w:space="0" w:color="auto"/>
              <w:right w:val="single" w:sz="8" w:space="0" w:color="auto"/>
            </w:tcBorders>
          </w:tcPr>
          <w:p w14:paraId="532A0425" w14:textId="77777777" w:rsidR="002A5C63" w:rsidRPr="00C56C81" w:rsidRDefault="002A5C63" w:rsidP="00645E4C">
            <w:pPr>
              <w:jc w:val="left"/>
              <w:rPr>
                <w:rFonts w:cs="Arial"/>
                <w:sz w:val="18"/>
                <w:szCs w:val="18"/>
              </w:rPr>
            </w:pPr>
            <w:r w:rsidRPr="00C56C81">
              <w:rPr>
                <w:rFonts w:cs="Arial"/>
                <w:sz w:val="18"/>
                <w:szCs w:val="18"/>
              </w:rPr>
              <w:t xml:space="preserve">Ko je  plevel v fazi 3–5 listov pa do konca razraščanja. </w:t>
            </w:r>
          </w:p>
          <w:p w14:paraId="778D5E25" w14:textId="7C0B4303" w:rsidR="002A5C63" w:rsidRPr="00C56C81" w:rsidRDefault="002A5C63" w:rsidP="00EC6CBD">
            <w:pPr>
              <w:jc w:val="left"/>
              <w:rPr>
                <w:rFonts w:cs="Arial"/>
                <w:sz w:val="18"/>
                <w:szCs w:val="18"/>
              </w:rPr>
            </w:pPr>
            <w:r w:rsidRPr="00C56C81">
              <w:rPr>
                <w:rFonts w:cs="Arial"/>
                <w:sz w:val="18"/>
                <w:szCs w:val="18"/>
              </w:rPr>
              <w:t>Ko je plevel visok do 15 cm.</w:t>
            </w:r>
          </w:p>
        </w:tc>
      </w:tr>
      <w:tr w:rsidR="002A5C63" w:rsidRPr="00C56C81" w14:paraId="23A74B95" w14:textId="77777777" w:rsidTr="00E9743A">
        <w:trPr>
          <w:gridBefore w:val="1"/>
          <w:wBefore w:w="19" w:type="dxa"/>
          <w:jc w:val="center"/>
        </w:trPr>
        <w:tc>
          <w:tcPr>
            <w:tcW w:w="2655" w:type="dxa"/>
            <w:gridSpan w:val="2"/>
            <w:tcBorders>
              <w:top w:val="single" w:sz="8" w:space="0" w:color="auto"/>
              <w:left w:val="single" w:sz="8" w:space="0" w:color="auto"/>
              <w:bottom w:val="single" w:sz="4" w:space="0" w:color="auto"/>
              <w:right w:val="single" w:sz="8" w:space="0" w:color="auto"/>
            </w:tcBorders>
          </w:tcPr>
          <w:p w14:paraId="10367546" w14:textId="77777777" w:rsidR="002A5C63" w:rsidRPr="00C56C81" w:rsidRDefault="002A5C63" w:rsidP="00645E4C">
            <w:pPr>
              <w:jc w:val="left"/>
              <w:rPr>
                <w:rFonts w:cs="Arial"/>
                <w:sz w:val="18"/>
                <w:szCs w:val="18"/>
              </w:rPr>
            </w:pPr>
            <w:r w:rsidRPr="00C56C81">
              <w:rPr>
                <w:rFonts w:cs="Arial"/>
                <w:sz w:val="18"/>
                <w:szCs w:val="18"/>
              </w:rPr>
              <w:t xml:space="preserve">Enoletni ozkolistni pleveli in </w:t>
            </w:r>
          </w:p>
          <w:p w14:paraId="143DC338" w14:textId="77777777" w:rsidR="002A5C63" w:rsidRPr="00C56C81" w:rsidRDefault="002A5C63" w:rsidP="00645E4C">
            <w:pPr>
              <w:jc w:val="left"/>
              <w:rPr>
                <w:rFonts w:cs="Arial"/>
                <w:sz w:val="18"/>
                <w:szCs w:val="18"/>
              </w:rPr>
            </w:pPr>
            <w:r w:rsidRPr="00C56C81">
              <w:rPr>
                <w:rFonts w:cs="Arial"/>
                <w:sz w:val="18"/>
                <w:szCs w:val="18"/>
              </w:rPr>
              <w:t xml:space="preserve">večletni ozkolistni pleveli </w:t>
            </w:r>
          </w:p>
        </w:tc>
        <w:tc>
          <w:tcPr>
            <w:tcW w:w="1559" w:type="dxa"/>
            <w:gridSpan w:val="2"/>
            <w:tcBorders>
              <w:top w:val="single" w:sz="8" w:space="0" w:color="auto"/>
              <w:left w:val="single" w:sz="8" w:space="0" w:color="auto"/>
              <w:bottom w:val="single" w:sz="4" w:space="0" w:color="auto"/>
              <w:right w:val="single" w:sz="8" w:space="0" w:color="auto"/>
            </w:tcBorders>
          </w:tcPr>
          <w:p w14:paraId="2076E515" w14:textId="77777777" w:rsidR="002A5C63" w:rsidRPr="00C56C81" w:rsidRDefault="002A5C63" w:rsidP="00645E4C">
            <w:pPr>
              <w:jc w:val="left"/>
              <w:rPr>
                <w:rFonts w:cs="Arial"/>
                <w:sz w:val="18"/>
                <w:szCs w:val="18"/>
              </w:rPr>
            </w:pPr>
            <w:r w:rsidRPr="00C56C81">
              <w:rPr>
                <w:rFonts w:cs="Arial"/>
                <w:sz w:val="18"/>
                <w:szCs w:val="18"/>
              </w:rPr>
              <w:t xml:space="preserve">fluazifop-p-butil </w:t>
            </w:r>
          </w:p>
        </w:tc>
        <w:tc>
          <w:tcPr>
            <w:tcW w:w="1417" w:type="dxa"/>
            <w:gridSpan w:val="2"/>
            <w:tcBorders>
              <w:top w:val="single" w:sz="8" w:space="0" w:color="auto"/>
              <w:left w:val="single" w:sz="8" w:space="0" w:color="auto"/>
              <w:bottom w:val="single" w:sz="4" w:space="0" w:color="auto"/>
              <w:right w:val="single" w:sz="8" w:space="0" w:color="auto"/>
            </w:tcBorders>
          </w:tcPr>
          <w:p w14:paraId="0C3F10C7" w14:textId="77777777" w:rsidR="002A5C63" w:rsidRPr="00C56C81" w:rsidRDefault="002A5C63" w:rsidP="00645E4C">
            <w:pPr>
              <w:jc w:val="left"/>
              <w:rPr>
                <w:rFonts w:cs="Arial"/>
                <w:sz w:val="18"/>
                <w:szCs w:val="18"/>
              </w:rPr>
            </w:pPr>
            <w:r w:rsidRPr="00C56C81">
              <w:rPr>
                <w:rFonts w:cs="Arial"/>
                <w:sz w:val="18"/>
                <w:szCs w:val="18"/>
              </w:rPr>
              <w:t>Fusilade max</w:t>
            </w:r>
          </w:p>
        </w:tc>
        <w:tc>
          <w:tcPr>
            <w:tcW w:w="1560" w:type="dxa"/>
            <w:gridSpan w:val="2"/>
            <w:tcBorders>
              <w:top w:val="single" w:sz="8" w:space="0" w:color="auto"/>
              <w:left w:val="single" w:sz="8" w:space="0" w:color="auto"/>
              <w:bottom w:val="single" w:sz="4" w:space="0" w:color="auto"/>
              <w:right w:val="single" w:sz="8" w:space="0" w:color="auto"/>
            </w:tcBorders>
          </w:tcPr>
          <w:p w14:paraId="6A7353F8" w14:textId="77777777" w:rsidR="002A5C63" w:rsidRPr="00C56C81" w:rsidRDefault="002A5C63" w:rsidP="00645E4C">
            <w:pPr>
              <w:jc w:val="left"/>
              <w:rPr>
                <w:rFonts w:cs="Arial"/>
                <w:sz w:val="18"/>
                <w:szCs w:val="18"/>
              </w:rPr>
            </w:pPr>
            <w:r w:rsidRPr="00C56C81">
              <w:rPr>
                <w:rFonts w:cs="Arial"/>
                <w:sz w:val="18"/>
                <w:szCs w:val="18"/>
              </w:rPr>
              <w:t>1,3 l/ha</w:t>
            </w:r>
          </w:p>
        </w:tc>
        <w:tc>
          <w:tcPr>
            <w:tcW w:w="1275" w:type="dxa"/>
            <w:gridSpan w:val="2"/>
            <w:tcBorders>
              <w:top w:val="single" w:sz="8" w:space="0" w:color="auto"/>
              <w:left w:val="single" w:sz="8" w:space="0" w:color="auto"/>
              <w:bottom w:val="single" w:sz="4" w:space="0" w:color="auto"/>
              <w:right w:val="single" w:sz="8" w:space="0" w:color="auto"/>
            </w:tcBorders>
          </w:tcPr>
          <w:p w14:paraId="65693B57" w14:textId="77777777" w:rsidR="002A5C63" w:rsidRPr="00C56C81" w:rsidRDefault="002A5C63" w:rsidP="00645E4C">
            <w:pPr>
              <w:jc w:val="left"/>
              <w:rPr>
                <w:rFonts w:cs="Arial"/>
                <w:sz w:val="18"/>
                <w:szCs w:val="18"/>
              </w:rPr>
            </w:pPr>
            <w:r w:rsidRPr="00C56C81">
              <w:rPr>
                <w:rFonts w:cs="Arial"/>
                <w:sz w:val="18"/>
                <w:szCs w:val="18"/>
              </w:rPr>
              <w:t>28</w:t>
            </w:r>
          </w:p>
        </w:tc>
        <w:tc>
          <w:tcPr>
            <w:tcW w:w="5501" w:type="dxa"/>
            <w:gridSpan w:val="2"/>
            <w:tcBorders>
              <w:top w:val="single" w:sz="8" w:space="0" w:color="auto"/>
              <w:left w:val="single" w:sz="8" w:space="0" w:color="auto"/>
              <w:bottom w:val="single" w:sz="4" w:space="0" w:color="auto"/>
              <w:right w:val="single" w:sz="8" w:space="0" w:color="auto"/>
            </w:tcBorders>
          </w:tcPr>
          <w:p w14:paraId="1116682D" w14:textId="65B8E952" w:rsidR="002A5C63" w:rsidRPr="00C56C81" w:rsidRDefault="002A5C63" w:rsidP="00645E4C">
            <w:pPr>
              <w:jc w:val="left"/>
              <w:rPr>
                <w:rFonts w:cs="Arial"/>
                <w:sz w:val="18"/>
                <w:szCs w:val="18"/>
              </w:rPr>
            </w:pPr>
            <w:r w:rsidRPr="00C56C81">
              <w:rPr>
                <w:rFonts w:cs="Arial"/>
                <w:sz w:val="18"/>
                <w:szCs w:val="18"/>
              </w:rPr>
              <w:t xml:space="preserve">Uporaba v razmerah majhne stopnje zapleveljenosti,  za zatiranje enoletnega ozkolistnega plevela in </w:t>
            </w:r>
            <w:r w:rsidR="00301FFE" w:rsidRPr="00C56C81">
              <w:rPr>
                <w:rFonts w:cs="Arial"/>
                <w:sz w:val="18"/>
                <w:szCs w:val="18"/>
              </w:rPr>
              <w:t>ljuljk</w:t>
            </w:r>
            <w:r w:rsidRPr="00C56C81">
              <w:rPr>
                <w:rFonts w:cs="Arial"/>
                <w:sz w:val="18"/>
                <w:szCs w:val="18"/>
              </w:rPr>
              <w:t>.</w:t>
            </w:r>
          </w:p>
        </w:tc>
      </w:tr>
      <w:tr w:rsidR="002A5C63" w:rsidRPr="00C56C81" w14:paraId="13831F7E" w14:textId="77777777" w:rsidTr="00E9743A">
        <w:trPr>
          <w:gridBefore w:val="1"/>
          <w:wBefore w:w="19" w:type="dxa"/>
          <w:jc w:val="center"/>
        </w:trPr>
        <w:tc>
          <w:tcPr>
            <w:tcW w:w="2655" w:type="dxa"/>
            <w:gridSpan w:val="2"/>
            <w:tcBorders>
              <w:top w:val="single" w:sz="4" w:space="0" w:color="auto"/>
              <w:left w:val="single" w:sz="4" w:space="0" w:color="auto"/>
              <w:bottom w:val="single" w:sz="4" w:space="0" w:color="auto"/>
              <w:right w:val="single" w:sz="4" w:space="0" w:color="auto"/>
            </w:tcBorders>
          </w:tcPr>
          <w:p w14:paraId="640B66AC" w14:textId="77777777" w:rsidR="002A5C63" w:rsidRPr="00C56C81" w:rsidRDefault="002A5C63" w:rsidP="00645E4C">
            <w:pPr>
              <w:jc w:val="left"/>
              <w:rPr>
                <w:rFonts w:cs="Arial"/>
                <w:sz w:val="18"/>
                <w:szCs w:val="18"/>
              </w:rPr>
            </w:pPr>
            <w:r w:rsidRPr="00C56C81">
              <w:rPr>
                <w:rFonts w:cs="Arial"/>
                <w:sz w:val="18"/>
                <w:szCs w:val="18"/>
              </w:rPr>
              <w:t>Enoletni širokolistni pleveli</w:t>
            </w:r>
          </w:p>
        </w:tc>
        <w:tc>
          <w:tcPr>
            <w:tcW w:w="1559" w:type="dxa"/>
            <w:gridSpan w:val="2"/>
            <w:tcBorders>
              <w:top w:val="single" w:sz="4" w:space="0" w:color="auto"/>
              <w:left w:val="single" w:sz="4" w:space="0" w:color="auto"/>
              <w:bottom w:val="single" w:sz="4" w:space="0" w:color="auto"/>
              <w:right w:val="single" w:sz="4" w:space="0" w:color="auto"/>
            </w:tcBorders>
          </w:tcPr>
          <w:p w14:paraId="246EC2A2" w14:textId="77777777" w:rsidR="002A5C63" w:rsidRPr="00C56C81" w:rsidRDefault="002A5C63" w:rsidP="00645E4C">
            <w:pPr>
              <w:jc w:val="left"/>
              <w:rPr>
                <w:rFonts w:cs="Arial"/>
                <w:sz w:val="18"/>
                <w:szCs w:val="18"/>
              </w:rPr>
            </w:pPr>
            <w:r w:rsidRPr="00C56C81">
              <w:rPr>
                <w:rFonts w:cs="Arial"/>
                <w:sz w:val="18"/>
                <w:szCs w:val="18"/>
              </w:rPr>
              <w:t>piridat</w:t>
            </w:r>
          </w:p>
        </w:tc>
        <w:tc>
          <w:tcPr>
            <w:tcW w:w="1417" w:type="dxa"/>
            <w:gridSpan w:val="2"/>
            <w:tcBorders>
              <w:top w:val="single" w:sz="4" w:space="0" w:color="auto"/>
              <w:left w:val="single" w:sz="4" w:space="0" w:color="auto"/>
              <w:bottom w:val="single" w:sz="4" w:space="0" w:color="auto"/>
              <w:right w:val="single" w:sz="4" w:space="0" w:color="auto"/>
            </w:tcBorders>
          </w:tcPr>
          <w:p w14:paraId="482D74C7" w14:textId="77777777" w:rsidR="002A5C63" w:rsidRPr="00C56C81" w:rsidRDefault="002A5C63" w:rsidP="00645E4C">
            <w:pPr>
              <w:jc w:val="left"/>
              <w:rPr>
                <w:rFonts w:cs="Arial"/>
                <w:sz w:val="18"/>
                <w:szCs w:val="18"/>
              </w:rPr>
            </w:pPr>
            <w:r w:rsidRPr="00C56C81">
              <w:rPr>
                <w:rFonts w:cs="Arial"/>
                <w:sz w:val="18"/>
                <w:szCs w:val="18"/>
              </w:rPr>
              <w:t>Lentagran WP</w:t>
            </w:r>
          </w:p>
        </w:tc>
        <w:tc>
          <w:tcPr>
            <w:tcW w:w="1560" w:type="dxa"/>
            <w:gridSpan w:val="2"/>
            <w:tcBorders>
              <w:top w:val="single" w:sz="4" w:space="0" w:color="auto"/>
              <w:left w:val="single" w:sz="4" w:space="0" w:color="auto"/>
              <w:bottom w:val="single" w:sz="4" w:space="0" w:color="auto"/>
              <w:right w:val="single" w:sz="4" w:space="0" w:color="auto"/>
            </w:tcBorders>
          </w:tcPr>
          <w:p w14:paraId="12E5CB6A" w14:textId="77777777" w:rsidR="002A5C63" w:rsidRPr="00C56C81" w:rsidRDefault="002A5C63" w:rsidP="00645E4C">
            <w:pPr>
              <w:jc w:val="left"/>
              <w:rPr>
                <w:rFonts w:cs="Arial"/>
                <w:sz w:val="18"/>
                <w:szCs w:val="18"/>
              </w:rPr>
            </w:pPr>
            <w:r w:rsidRPr="00C56C81">
              <w:rPr>
                <w:rFonts w:cs="Arial"/>
                <w:sz w:val="18"/>
                <w:szCs w:val="18"/>
              </w:rPr>
              <w:t>2 kg/ha</w:t>
            </w:r>
          </w:p>
        </w:tc>
        <w:tc>
          <w:tcPr>
            <w:tcW w:w="1275" w:type="dxa"/>
            <w:gridSpan w:val="2"/>
            <w:tcBorders>
              <w:top w:val="single" w:sz="4" w:space="0" w:color="auto"/>
              <w:left w:val="single" w:sz="4" w:space="0" w:color="auto"/>
              <w:bottom w:val="single" w:sz="4" w:space="0" w:color="auto"/>
              <w:right w:val="single" w:sz="4" w:space="0" w:color="auto"/>
            </w:tcBorders>
          </w:tcPr>
          <w:p w14:paraId="14B9622D" w14:textId="77777777" w:rsidR="002A5C63" w:rsidRPr="00C56C81" w:rsidRDefault="002A5C63" w:rsidP="00645E4C">
            <w:pPr>
              <w:jc w:val="left"/>
              <w:rPr>
                <w:rFonts w:cs="Arial"/>
                <w:sz w:val="18"/>
                <w:szCs w:val="18"/>
              </w:rPr>
            </w:pPr>
            <w:r w:rsidRPr="00C56C81">
              <w:rPr>
                <w:rFonts w:cs="Arial"/>
                <w:sz w:val="18"/>
                <w:szCs w:val="18"/>
              </w:rPr>
              <w:t>ČU</w:t>
            </w:r>
          </w:p>
        </w:tc>
        <w:tc>
          <w:tcPr>
            <w:tcW w:w="5501" w:type="dxa"/>
            <w:gridSpan w:val="2"/>
            <w:tcBorders>
              <w:top w:val="single" w:sz="4" w:space="0" w:color="auto"/>
              <w:left w:val="single" w:sz="4" w:space="0" w:color="auto"/>
              <w:bottom w:val="single" w:sz="4" w:space="0" w:color="auto"/>
              <w:right w:val="single" w:sz="4" w:space="0" w:color="auto"/>
            </w:tcBorders>
          </w:tcPr>
          <w:p w14:paraId="26F80276" w14:textId="77777777" w:rsidR="002A5C63" w:rsidRPr="00C56C81" w:rsidRDefault="002A5C63" w:rsidP="00645E4C">
            <w:pPr>
              <w:jc w:val="left"/>
              <w:rPr>
                <w:rFonts w:cs="Arial"/>
                <w:strike/>
                <w:sz w:val="18"/>
                <w:szCs w:val="18"/>
              </w:rPr>
            </w:pPr>
            <w:r w:rsidRPr="00C56C81">
              <w:rPr>
                <w:rFonts w:cs="Arial"/>
                <w:sz w:val="18"/>
                <w:szCs w:val="18"/>
              </w:rPr>
              <w:t xml:space="preserve">Uporaba od treh razvitih pravih listov naprej. </w:t>
            </w:r>
          </w:p>
        </w:tc>
      </w:tr>
      <w:tr w:rsidR="002A5C63" w:rsidRPr="00C56C81" w14:paraId="553F8B47" w14:textId="77777777" w:rsidTr="00E9743A">
        <w:trPr>
          <w:gridBefore w:val="1"/>
          <w:wBefore w:w="19" w:type="dxa"/>
          <w:jc w:val="center"/>
        </w:trPr>
        <w:tc>
          <w:tcPr>
            <w:tcW w:w="2655" w:type="dxa"/>
            <w:gridSpan w:val="2"/>
            <w:tcBorders>
              <w:top w:val="single" w:sz="4" w:space="0" w:color="auto"/>
              <w:left w:val="single" w:sz="4" w:space="0" w:color="auto"/>
              <w:bottom w:val="single" w:sz="4" w:space="0" w:color="auto"/>
              <w:right w:val="single" w:sz="4" w:space="0" w:color="auto"/>
            </w:tcBorders>
          </w:tcPr>
          <w:p w14:paraId="285BE836" w14:textId="77777777" w:rsidR="002A5C63" w:rsidRPr="00C56C81" w:rsidRDefault="002A5C63" w:rsidP="00645E4C">
            <w:pPr>
              <w:jc w:val="left"/>
              <w:rPr>
                <w:rFonts w:cs="Arial"/>
                <w:sz w:val="18"/>
                <w:szCs w:val="18"/>
              </w:rPr>
            </w:pPr>
            <w:r w:rsidRPr="00C56C81">
              <w:rPr>
                <w:rFonts w:cs="Arial"/>
                <w:bCs/>
                <w:sz w:val="18"/>
                <w:szCs w:val="18"/>
                <w:lang w:eastAsia="sl-SI"/>
              </w:rPr>
              <w:t xml:space="preserve">Širokolistni in nekatere vrste ozkolistnega plevela </w:t>
            </w:r>
          </w:p>
        </w:tc>
        <w:tc>
          <w:tcPr>
            <w:tcW w:w="1559" w:type="dxa"/>
            <w:gridSpan w:val="2"/>
            <w:tcBorders>
              <w:top w:val="single" w:sz="4" w:space="0" w:color="auto"/>
              <w:left w:val="single" w:sz="4" w:space="0" w:color="auto"/>
              <w:bottom w:val="single" w:sz="4" w:space="0" w:color="auto"/>
              <w:right w:val="single" w:sz="4" w:space="0" w:color="auto"/>
            </w:tcBorders>
          </w:tcPr>
          <w:p w14:paraId="68E82560" w14:textId="77777777" w:rsidR="002A5C63" w:rsidRPr="00C56C81" w:rsidRDefault="002A5C63" w:rsidP="00645E4C">
            <w:pPr>
              <w:jc w:val="left"/>
              <w:rPr>
                <w:rFonts w:cs="Arial"/>
                <w:sz w:val="18"/>
                <w:szCs w:val="18"/>
              </w:rPr>
            </w:pPr>
            <w:r w:rsidRPr="00C56C81">
              <w:rPr>
                <w:rFonts w:cs="Arial"/>
                <w:sz w:val="18"/>
                <w:szCs w:val="18"/>
              </w:rPr>
              <w:t>metazaklor</w:t>
            </w:r>
          </w:p>
        </w:tc>
        <w:tc>
          <w:tcPr>
            <w:tcW w:w="1417" w:type="dxa"/>
            <w:gridSpan w:val="2"/>
            <w:tcBorders>
              <w:top w:val="single" w:sz="4" w:space="0" w:color="auto"/>
              <w:left w:val="single" w:sz="4" w:space="0" w:color="auto"/>
              <w:bottom w:val="single" w:sz="4" w:space="0" w:color="auto"/>
              <w:right w:val="single" w:sz="4" w:space="0" w:color="auto"/>
            </w:tcBorders>
          </w:tcPr>
          <w:p w14:paraId="2CEEB1D6" w14:textId="77777777" w:rsidR="002A5C63" w:rsidRPr="00C56C81" w:rsidRDefault="002A5C63" w:rsidP="00645E4C">
            <w:pPr>
              <w:jc w:val="left"/>
              <w:rPr>
                <w:rFonts w:cs="Arial"/>
                <w:sz w:val="18"/>
                <w:szCs w:val="18"/>
              </w:rPr>
            </w:pPr>
            <w:r w:rsidRPr="00C56C81">
              <w:rPr>
                <w:rFonts w:cs="Arial"/>
                <w:sz w:val="18"/>
                <w:szCs w:val="18"/>
              </w:rPr>
              <w:t>Rapsan 500 SC</w:t>
            </w:r>
          </w:p>
        </w:tc>
        <w:tc>
          <w:tcPr>
            <w:tcW w:w="1560" w:type="dxa"/>
            <w:gridSpan w:val="2"/>
            <w:tcBorders>
              <w:top w:val="single" w:sz="4" w:space="0" w:color="auto"/>
              <w:left w:val="single" w:sz="4" w:space="0" w:color="auto"/>
              <w:bottom w:val="single" w:sz="4" w:space="0" w:color="auto"/>
              <w:right w:val="single" w:sz="4" w:space="0" w:color="auto"/>
            </w:tcBorders>
          </w:tcPr>
          <w:p w14:paraId="5C29300A" w14:textId="77777777" w:rsidR="002A5C63" w:rsidRPr="00C56C81" w:rsidRDefault="002A5C63" w:rsidP="00645E4C">
            <w:pPr>
              <w:jc w:val="left"/>
              <w:rPr>
                <w:rFonts w:cs="Arial"/>
                <w:sz w:val="18"/>
                <w:szCs w:val="18"/>
              </w:rPr>
            </w:pPr>
            <w:r w:rsidRPr="00C56C81">
              <w:rPr>
                <w:rFonts w:cs="Arial"/>
                <w:sz w:val="18"/>
                <w:szCs w:val="18"/>
              </w:rPr>
              <w:t>1,5-2,0 l/ha</w:t>
            </w:r>
          </w:p>
        </w:tc>
        <w:tc>
          <w:tcPr>
            <w:tcW w:w="1275" w:type="dxa"/>
            <w:gridSpan w:val="2"/>
            <w:tcBorders>
              <w:top w:val="single" w:sz="4" w:space="0" w:color="auto"/>
              <w:left w:val="single" w:sz="4" w:space="0" w:color="auto"/>
              <w:bottom w:val="single" w:sz="4" w:space="0" w:color="auto"/>
              <w:right w:val="single" w:sz="4" w:space="0" w:color="auto"/>
            </w:tcBorders>
          </w:tcPr>
          <w:p w14:paraId="3324CC8C" w14:textId="77777777" w:rsidR="002A5C63" w:rsidRPr="00C56C81" w:rsidRDefault="002A5C63" w:rsidP="00645E4C">
            <w:pPr>
              <w:jc w:val="left"/>
              <w:rPr>
                <w:rFonts w:cs="Arial"/>
                <w:sz w:val="18"/>
                <w:szCs w:val="18"/>
              </w:rPr>
            </w:pPr>
            <w:r w:rsidRPr="00C56C81">
              <w:rPr>
                <w:rFonts w:cs="Arial"/>
                <w:sz w:val="18"/>
                <w:szCs w:val="18"/>
              </w:rPr>
              <w:t>ČU</w:t>
            </w:r>
          </w:p>
        </w:tc>
        <w:tc>
          <w:tcPr>
            <w:tcW w:w="5501" w:type="dxa"/>
            <w:gridSpan w:val="2"/>
            <w:tcBorders>
              <w:top w:val="single" w:sz="4" w:space="0" w:color="auto"/>
              <w:left w:val="single" w:sz="4" w:space="0" w:color="auto"/>
              <w:bottom w:val="single" w:sz="4" w:space="0" w:color="auto"/>
              <w:right w:val="single" w:sz="4" w:space="0" w:color="auto"/>
            </w:tcBorders>
          </w:tcPr>
          <w:p w14:paraId="25C7D354" w14:textId="77777777" w:rsidR="002A5C63" w:rsidRPr="00C56C81" w:rsidRDefault="002A5C63" w:rsidP="00645E4C">
            <w:pPr>
              <w:jc w:val="left"/>
              <w:rPr>
                <w:rFonts w:cs="Arial"/>
                <w:sz w:val="18"/>
                <w:szCs w:val="18"/>
                <w:lang w:eastAsia="sl-SI"/>
              </w:rPr>
            </w:pPr>
            <w:r w:rsidRPr="00C56C81">
              <w:rPr>
                <w:rFonts w:cs="Arial"/>
                <w:sz w:val="18"/>
                <w:szCs w:val="18"/>
                <w:lang w:eastAsia="sl-SI"/>
              </w:rPr>
              <w:t>Tretira se 5-21 dni po sajenju, po ponovnem začetku rasti, ko so luknje za sajenje zatesnjene (do BBCH 16).</w:t>
            </w:r>
          </w:p>
          <w:p w14:paraId="7E030764" w14:textId="77777777" w:rsidR="002A5C63" w:rsidRPr="00C56C81" w:rsidRDefault="002A5C63" w:rsidP="00645E4C">
            <w:pPr>
              <w:jc w:val="left"/>
              <w:rPr>
                <w:rFonts w:cs="Arial"/>
                <w:sz w:val="18"/>
                <w:szCs w:val="18"/>
              </w:rPr>
            </w:pPr>
            <w:r w:rsidRPr="00C56C81">
              <w:rPr>
                <w:rFonts w:cs="Arial"/>
                <w:sz w:val="18"/>
                <w:szCs w:val="18"/>
              </w:rPr>
              <w:t>*datum veljavnosti: 31.7.2022</w:t>
            </w:r>
          </w:p>
        </w:tc>
      </w:tr>
      <w:tr w:rsidR="002A5C63" w:rsidRPr="00C56C81" w14:paraId="17A1F820" w14:textId="77777777" w:rsidTr="00E9743A">
        <w:trPr>
          <w:gridBefore w:val="1"/>
          <w:wBefore w:w="19" w:type="dxa"/>
          <w:jc w:val="center"/>
        </w:trPr>
        <w:tc>
          <w:tcPr>
            <w:tcW w:w="2655" w:type="dxa"/>
            <w:gridSpan w:val="2"/>
            <w:tcBorders>
              <w:top w:val="single" w:sz="4" w:space="0" w:color="auto"/>
              <w:left w:val="single" w:sz="4" w:space="0" w:color="auto"/>
              <w:bottom w:val="single" w:sz="4" w:space="0" w:color="auto"/>
              <w:right w:val="single" w:sz="4" w:space="0" w:color="auto"/>
            </w:tcBorders>
          </w:tcPr>
          <w:p w14:paraId="01CEF7B1" w14:textId="77777777" w:rsidR="002A5C63" w:rsidRPr="00C56C81" w:rsidRDefault="002A5C63" w:rsidP="00645E4C">
            <w:pPr>
              <w:jc w:val="left"/>
              <w:rPr>
                <w:rFonts w:cs="Arial"/>
                <w:sz w:val="18"/>
                <w:szCs w:val="18"/>
              </w:rPr>
            </w:pPr>
            <w:r w:rsidRPr="00C56C81">
              <w:rPr>
                <w:rFonts w:cs="Arial"/>
                <w:sz w:val="18"/>
                <w:szCs w:val="18"/>
              </w:rPr>
              <w:t>Enoletni pleveli</w:t>
            </w:r>
          </w:p>
        </w:tc>
        <w:tc>
          <w:tcPr>
            <w:tcW w:w="1559" w:type="dxa"/>
            <w:gridSpan w:val="2"/>
            <w:tcBorders>
              <w:top w:val="single" w:sz="4" w:space="0" w:color="auto"/>
              <w:left w:val="single" w:sz="4" w:space="0" w:color="auto"/>
              <w:bottom w:val="single" w:sz="4" w:space="0" w:color="auto"/>
              <w:right w:val="single" w:sz="4" w:space="0" w:color="auto"/>
            </w:tcBorders>
          </w:tcPr>
          <w:p w14:paraId="7C00ED0E" w14:textId="77777777" w:rsidR="002A5C63" w:rsidRPr="00C56C81" w:rsidRDefault="002A5C63" w:rsidP="00645E4C">
            <w:pPr>
              <w:jc w:val="left"/>
              <w:rPr>
                <w:rFonts w:cs="Arial"/>
                <w:sz w:val="18"/>
                <w:szCs w:val="18"/>
              </w:rPr>
            </w:pPr>
            <w:r w:rsidRPr="00C56C81">
              <w:rPr>
                <w:rFonts w:cs="Arial"/>
                <w:sz w:val="18"/>
                <w:szCs w:val="18"/>
              </w:rPr>
              <w:t>pendimetalin</w:t>
            </w:r>
          </w:p>
        </w:tc>
        <w:tc>
          <w:tcPr>
            <w:tcW w:w="1417" w:type="dxa"/>
            <w:gridSpan w:val="2"/>
            <w:tcBorders>
              <w:top w:val="single" w:sz="4" w:space="0" w:color="auto"/>
              <w:left w:val="single" w:sz="4" w:space="0" w:color="auto"/>
              <w:bottom w:val="single" w:sz="4" w:space="0" w:color="auto"/>
              <w:right w:val="single" w:sz="4" w:space="0" w:color="auto"/>
            </w:tcBorders>
          </w:tcPr>
          <w:p w14:paraId="4A93354A" w14:textId="77777777" w:rsidR="002A5C63" w:rsidRPr="00C56C81" w:rsidRDefault="002A5C63" w:rsidP="00645E4C">
            <w:pPr>
              <w:jc w:val="left"/>
              <w:rPr>
                <w:rFonts w:cs="Arial"/>
                <w:sz w:val="18"/>
                <w:szCs w:val="18"/>
              </w:rPr>
            </w:pPr>
            <w:r w:rsidRPr="00C56C81">
              <w:rPr>
                <w:rFonts w:cs="Arial"/>
                <w:sz w:val="18"/>
                <w:szCs w:val="18"/>
              </w:rPr>
              <w:t>Stomp aqua</w:t>
            </w:r>
          </w:p>
        </w:tc>
        <w:tc>
          <w:tcPr>
            <w:tcW w:w="1560" w:type="dxa"/>
            <w:gridSpan w:val="2"/>
            <w:tcBorders>
              <w:top w:val="single" w:sz="4" w:space="0" w:color="auto"/>
              <w:left w:val="single" w:sz="4" w:space="0" w:color="auto"/>
              <w:bottom w:val="single" w:sz="4" w:space="0" w:color="auto"/>
              <w:right w:val="single" w:sz="4" w:space="0" w:color="auto"/>
            </w:tcBorders>
          </w:tcPr>
          <w:p w14:paraId="0C702463" w14:textId="77777777" w:rsidR="002A5C63" w:rsidRPr="00C56C81" w:rsidRDefault="002A5C63" w:rsidP="00645E4C">
            <w:pPr>
              <w:jc w:val="left"/>
              <w:rPr>
                <w:rFonts w:cs="Arial"/>
                <w:sz w:val="18"/>
                <w:szCs w:val="18"/>
              </w:rPr>
            </w:pPr>
            <w:r w:rsidRPr="00C56C81">
              <w:rPr>
                <w:rFonts w:cs="Arial"/>
                <w:sz w:val="18"/>
                <w:szCs w:val="18"/>
              </w:rPr>
              <w:t>2,9 l/ha</w:t>
            </w:r>
          </w:p>
        </w:tc>
        <w:tc>
          <w:tcPr>
            <w:tcW w:w="1275" w:type="dxa"/>
            <w:gridSpan w:val="2"/>
            <w:tcBorders>
              <w:top w:val="single" w:sz="4" w:space="0" w:color="auto"/>
              <w:left w:val="single" w:sz="4" w:space="0" w:color="auto"/>
              <w:bottom w:val="single" w:sz="4" w:space="0" w:color="auto"/>
              <w:right w:val="single" w:sz="4" w:space="0" w:color="auto"/>
            </w:tcBorders>
          </w:tcPr>
          <w:p w14:paraId="4530AEE6" w14:textId="77777777" w:rsidR="002A5C63" w:rsidRPr="00C56C81" w:rsidRDefault="002A5C63" w:rsidP="00645E4C">
            <w:pPr>
              <w:jc w:val="left"/>
              <w:rPr>
                <w:rFonts w:cs="Arial"/>
                <w:sz w:val="18"/>
                <w:szCs w:val="18"/>
              </w:rPr>
            </w:pPr>
            <w:r w:rsidRPr="00C56C81">
              <w:rPr>
                <w:rFonts w:cs="Arial"/>
                <w:sz w:val="18"/>
                <w:szCs w:val="18"/>
              </w:rPr>
              <w:t>ČU</w:t>
            </w:r>
          </w:p>
        </w:tc>
        <w:tc>
          <w:tcPr>
            <w:tcW w:w="5501" w:type="dxa"/>
            <w:gridSpan w:val="2"/>
            <w:tcBorders>
              <w:top w:val="single" w:sz="4" w:space="0" w:color="auto"/>
              <w:left w:val="single" w:sz="4" w:space="0" w:color="auto"/>
              <w:bottom w:val="single" w:sz="4" w:space="0" w:color="auto"/>
              <w:right w:val="single" w:sz="4" w:space="0" w:color="auto"/>
            </w:tcBorders>
          </w:tcPr>
          <w:p w14:paraId="77B28B96" w14:textId="77777777" w:rsidR="002A5C63" w:rsidRPr="00C56C81" w:rsidRDefault="002A5C63" w:rsidP="00645E4C">
            <w:pPr>
              <w:jc w:val="left"/>
              <w:rPr>
                <w:rFonts w:cs="Arial"/>
                <w:sz w:val="18"/>
                <w:szCs w:val="18"/>
              </w:rPr>
            </w:pPr>
            <w:r w:rsidRPr="00C56C81">
              <w:rPr>
                <w:rFonts w:cs="Arial"/>
                <w:sz w:val="18"/>
                <w:szCs w:val="18"/>
              </w:rPr>
              <w:t>Tretiramo pred vznikom</w:t>
            </w:r>
          </w:p>
        </w:tc>
      </w:tr>
      <w:tr w:rsidR="002A5C63" w:rsidRPr="00C56C81" w14:paraId="6F27E7EE" w14:textId="77777777" w:rsidTr="00E9743A">
        <w:trPr>
          <w:gridBefore w:val="1"/>
          <w:wBefore w:w="19" w:type="dxa"/>
          <w:jc w:val="center"/>
        </w:trPr>
        <w:tc>
          <w:tcPr>
            <w:tcW w:w="2655" w:type="dxa"/>
            <w:gridSpan w:val="2"/>
            <w:tcBorders>
              <w:top w:val="single" w:sz="4" w:space="0" w:color="auto"/>
              <w:left w:val="single" w:sz="4" w:space="0" w:color="auto"/>
              <w:bottom w:val="single" w:sz="4" w:space="0" w:color="auto"/>
              <w:right w:val="single" w:sz="4" w:space="0" w:color="auto"/>
            </w:tcBorders>
          </w:tcPr>
          <w:p w14:paraId="3BB89634" w14:textId="77777777" w:rsidR="002A5C63" w:rsidRPr="00C56C81" w:rsidRDefault="002A5C63" w:rsidP="00645E4C">
            <w:pPr>
              <w:jc w:val="left"/>
              <w:rPr>
                <w:rFonts w:cs="Arial"/>
                <w:sz w:val="18"/>
                <w:szCs w:val="18"/>
              </w:rPr>
            </w:pPr>
            <w:r w:rsidRPr="00C56C81">
              <w:rPr>
                <w:rFonts w:cs="Arial"/>
                <w:sz w:val="18"/>
                <w:szCs w:val="18"/>
              </w:rPr>
              <w:t>Enoletni širokolistni plevel</w:t>
            </w:r>
          </w:p>
        </w:tc>
        <w:tc>
          <w:tcPr>
            <w:tcW w:w="1559" w:type="dxa"/>
            <w:gridSpan w:val="2"/>
            <w:tcBorders>
              <w:top w:val="single" w:sz="4" w:space="0" w:color="auto"/>
              <w:left w:val="single" w:sz="4" w:space="0" w:color="auto"/>
              <w:bottom w:val="single" w:sz="4" w:space="0" w:color="auto"/>
              <w:right w:val="single" w:sz="4" w:space="0" w:color="auto"/>
            </w:tcBorders>
          </w:tcPr>
          <w:p w14:paraId="336713AC" w14:textId="77777777" w:rsidR="002A5C63" w:rsidRPr="00C56C81" w:rsidRDefault="002A5C63" w:rsidP="00645E4C">
            <w:pPr>
              <w:jc w:val="left"/>
              <w:rPr>
                <w:rFonts w:cs="Arial"/>
                <w:sz w:val="18"/>
                <w:szCs w:val="18"/>
              </w:rPr>
            </w:pPr>
            <w:r w:rsidRPr="00C56C81">
              <w:rPr>
                <w:rFonts w:cs="Arial"/>
                <w:sz w:val="18"/>
                <w:szCs w:val="18"/>
              </w:rPr>
              <w:t>izoksaben</w:t>
            </w:r>
          </w:p>
        </w:tc>
        <w:tc>
          <w:tcPr>
            <w:tcW w:w="1417" w:type="dxa"/>
            <w:gridSpan w:val="2"/>
            <w:tcBorders>
              <w:top w:val="single" w:sz="4" w:space="0" w:color="auto"/>
              <w:left w:val="single" w:sz="4" w:space="0" w:color="auto"/>
              <w:bottom w:val="single" w:sz="4" w:space="0" w:color="auto"/>
              <w:right w:val="single" w:sz="4" w:space="0" w:color="auto"/>
            </w:tcBorders>
          </w:tcPr>
          <w:p w14:paraId="146A6B9A" w14:textId="77777777" w:rsidR="002A5C63" w:rsidRPr="00C56C81" w:rsidRDefault="002A5C63" w:rsidP="00645E4C">
            <w:pPr>
              <w:jc w:val="left"/>
              <w:rPr>
                <w:rFonts w:cs="Arial"/>
                <w:sz w:val="18"/>
                <w:szCs w:val="18"/>
              </w:rPr>
            </w:pPr>
            <w:r w:rsidRPr="00C56C81">
              <w:rPr>
                <w:rFonts w:cs="Arial"/>
                <w:sz w:val="18"/>
                <w:szCs w:val="18"/>
              </w:rPr>
              <w:t>Flexidor</w:t>
            </w:r>
          </w:p>
        </w:tc>
        <w:tc>
          <w:tcPr>
            <w:tcW w:w="1560" w:type="dxa"/>
            <w:gridSpan w:val="2"/>
            <w:tcBorders>
              <w:top w:val="single" w:sz="4" w:space="0" w:color="auto"/>
              <w:left w:val="single" w:sz="4" w:space="0" w:color="auto"/>
              <w:bottom w:val="single" w:sz="4" w:space="0" w:color="auto"/>
              <w:right w:val="single" w:sz="4" w:space="0" w:color="auto"/>
            </w:tcBorders>
          </w:tcPr>
          <w:p w14:paraId="51AEBCAD" w14:textId="77777777" w:rsidR="002A5C63" w:rsidRPr="00C56C81" w:rsidRDefault="002A5C63" w:rsidP="00645E4C">
            <w:pPr>
              <w:jc w:val="left"/>
              <w:rPr>
                <w:rFonts w:cs="Arial"/>
                <w:sz w:val="18"/>
                <w:szCs w:val="18"/>
              </w:rPr>
            </w:pPr>
            <w:r w:rsidRPr="00C56C81">
              <w:rPr>
                <w:rFonts w:cs="Arial"/>
                <w:sz w:val="18"/>
                <w:szCs w:val="18"/>
              </w:rPr>
              <w:t>0,25 L/ha</w:t>
            </w:r>
          </w:p>
        </w:tc>
        <w:tc>
          <w:tcPr>
            <w:tcW w:w="1275" w:type="dxa"/>
            <w:gridSpan w:val="2"/>
            <w:tcBorders>
              <w:top w:val="single" w:sz="4" w:space="0" w:color="auto"/>
              <w:left w:val="single" w:sz="4" w:space="0" w:color="auto"/>
              <w:bottom w:val="single" w:sz="4" w:space="0" w:color="auto"/>
              <w:right w:val="single" w:sz="4" w:space="0" w:color="auto"/>
            </w:tcBorders>
          </w:tcPr>
          <w:p w14:paraId="3789087F" w14:textId="77777777" w:rsidR="002A5C63" w:rsidRPr="00C56C81" w:rsidRDefault="002A5C63" w:rsidP="00645E4C">
            <w:pPr>
              <w:jc w:val="left"/>
              <w:rPr>
                <w:rFonts w:cs="Arial"/>
                <w:sz w:val="18"/>
                <w:szCs w:val="18"/>
              </w:rPr>
            </w:pPr>
            <w:r w:rsidRPr="00C56C81">
              <w:rPr>
                <w:rFonts w:cs="Arial"/>
                <w:sz w:val="18"/>
                <w:szCs w:val="18"/>
              </w:rPr>
              <w:t>90</w:t>
            </w:r>
          </w:p>
        </w:tc>
        <w:tc>
          <w:tcPr>
            <w:tcW w:w="5501" w:type="dxa"/>
            <w:gridSpan w:val="2"/>
            <w:tcBorders>
              <w:top w:val="single" w:sz="4" w:space="0" w:color="auto"/>
              <w:left w:val="single" w:sz="4" w:space="0" w:color="auto"/>
              <w:bottom w:val="single" w:sz="4" w:space="0" w:color="auto"/>
              <w:right w:val="single" w:sz="4" w:space="0" w:color="auto"/>
            </w:tcBorders>
          </w:tcPr>
          <w:p w14:paraId="1F17CD33" w14:textId="77777777" w:rsidR="002A5C63" w:rsidRPr="00C56C81" w:rsidRDefault="002A5C63" w:rsidP="00645E4C">
            <w:pPr>
              <w:jc w:val="left"/>
              <w:rPr>
                <w:rFonts w:cs="Arial"/>
                <w:sz w:val="18"/>
                <w:szCs w:val="18"/>
              </w:rPr>
            </w:pPr>
            <w:r w:rsidRPr="00C56C81">
              <w:rPr>
                <w:rFonts w:cs="Arial"/>
                <w:sz w:val="18"/>
                <w:szCs w:val="18"/>
              </w:rPr>
              <w:t>V razvojni fazi, ko je jasno viden drugi do četrti list.</w:t>
            </w:r>
          </w:p>
        </w:tc>
      </w:tr>
    </w:tbl>
    <w:p w14:paraId="464EF634" w14:textId="77777777" w:rsidR="002A5C63" w:rsidRPr="00C56C81" w:rsidRDefault="002A5C63" w:rsidP="00645E4C">
      <w:pPr>
        <w:pStyle w:val="Naslov3"/>
      </w:pPr>
      <w:bookmarkStart w:id="601" w:name="_Toc128732051"/>
      <w:bookmarkStart w:id="602" w:name="_Toc215563171"/>
      <w:bookmarkStart w:id="603" w:name="_Toc91332721"/>
      <w:bookmarkStart w:id="604" w:name="_Toc91332943"/>
      <w:bookmarkStart w:id="605" w:name="_Toc91333149"/>
      <w:bookmarkStart w:id="606" w:name="_Toc288553279"/>
      <w:bookmarkStart w:id="607" w:name="_Toc511825802"/>
      <w:r w:rsidRPr="00C56C81">
        <w:t>HREN</w:t>
      </w:r>
      <w:bookmarkEnd w:id="601"/>
    </w:p>
    <w:tbl>
      <w:tblPr>
        <w:tblW w:w="14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79"/>
        <w:gridCol w:w="7"/>
        <w:gridCol w:w="1552"/>
        <w:gridCol w:w="7"/>
        <w:gridCol w:w="1410"/>
        <w:gridCol w:w="7"/>
        <w:gridCol w:w="1568"/>
        <w:gridCol w:w="1275"/>
        <w:gridCol w:w="5523"/>
      </w:tblGrid>
      <w:tr w:rsidR="002A5C63" w:rsidRPr="00C56C81" w14:paraId="6A545B20" w14:textId="77777777" w:rsidTr="00E9743A">
        <w:trPr>
          <w:trHeight w:val="324"/>
          <w:jc w:val="center"/>
        </w:trPr>
        <w:tc>
          <w:tcPr>
            <w:tcW w:w="2686" w:type="dxa"/>
            <w:gridSpan w:val="2"/>
            <w:tcBorders>
              <w:top w:val="single" w:sz="12" w:space="0" w:color="auto"/>
              <w:left w:val="single" w:sz="12" w:space="0" w:color="auto"/>
              <w:bottom w:val="single" w:sz="12" w:space="0" w:color="auto"/>
              <w:right w:val="single" w:sz="12" w:space="0" w:color="auto"/>
            </w:tcBorders>
          </w:tcPr>
          <w:bookmarkEnd w:id="602"/>
          <w:bookmarkEnd w:id="603"/>
          <w:bookmarkEnd w:id="604"/>
          <w:bookmarkEnd w:id="605"/>
          <w:bookmarkEnd w:id="606"/>
          <w:bookmarkEnd w:id="607"/>
          <w:p w14:paraId="5E47F6AA" w14:textId="77777777" w:rsidR="002A5C63" w:rsidRPr="00C56C81" w:rsidRDefault="002A5C63" w:rsidP="00645E4C">
            <w:pPr>
              <w:jc w:val="left"/>
              <w:rPr>
                <w:rFonts w:cs="Arial"/>
                <w:sz w:val="18"/>
                <w:szCs w:val="18"/>
              </w:rPr>
            </w:pPr>
            <w:r w:rsidRPr="00C56C81">
              <w:rPr>
                <w:rFonts w:cs="Arial"/>
                <w:sz w:val="18"/>
                <w:szCs w:val="18"/>
              </w:rPr>
              <w:t>PLEVELI</w:t>
            </w:r>
          </w:p>
        </w:tc>
        <w:tc>
          <w:tcPr>
            <w:tcW w:w="1559" w:type="dxa"/>
            <w:gridSpan w:val="2"/>
            <w:tcBorders>
              <w:top w:val="single" w:sz="12" w:space="0" w:color="auto"/>
              <w:left w:val="single" w:sz="12" w:space="0" w:color="auto"/>
              <w:bottom w:val="single" w:sz="12" w:space="0" w:color="auto"/>
              <w:right w:val="single" w:sz="12" w:space="0" w:color="auto"/>
            </w:tcBorders>
          </w:tcPr>
          <w:p w14:paraId="09CEC66E" w14:textId="77777777" w:rsidR="002A5C63" w:rsidRPr="00C56C81" w:rsidRDefault="002A5C63" w:rsidP="00645E4C">
            <w:pPr>
              <w:jc w:val="left"/>
              <w:rPr>
                <w:rFonts w:cs="Arial"/>
                <w:sz w:val="18"/>
                <w:szCs w:val="18"/>
              </w:rPr>
            </w:pPr>
            <w:r w:rsidRPr="00C56C81">
              <w:rPr>
                <w:rFonts w:cs="Arial"/>
                <w:sz w:val="18"/>
                <w:szCs w:val="18"/>
              </w:rPr>
              <w:t>AKTIVNA SNOV</w:t>
            </w:r>
          </w:p>
        </w:tc>
        <w:tc>
          <w:tcPr>
            <w:tcW w:w="1417" w:type="dxa"/>
            <w:gridSpan w:val="2"/>
            <w:tcBorders>
              <w:top w:val="single" w:sz="12" w:space="0" w:color="auto"/>
              <w:left w:val="single" w:sz="12" w:space="0" w:color="auto"/>
              <w:bottom w:val="single" w:sz="12" w:space="0" w:color="auto"/>
              <w:right w:val="single" w:sz="12" w:space="0" w:color="auto"/>
            </w:tcBorders>
          </w:tcPr>
          <w:p w14:paraId="5C9F284D" w14:textId="77777777" w:rsidR="002A5C63" w:rsidRPr="00C56C81" w:rsidRDefault="002A5C63" w:rsidP="00645E4C">
            <w:pPr>
              <w:jc w:val="left"/>
              <w:rPr>
                <w:rFonts w:cs="Arial"/>
                <w:sz w:val="18"/>
                <w:szCs w:val="18"/>
              </w:rPr>
            </w:pPr>
            <w:r w:rsidRPr="00C56C81">
              <w:rPr>
                <w:rFonts w:cs="Arial"/>
                <w:sz w:val="18"/>
                <w:szCs w:val="18"/>
              </w:rPr>
              <w:t>FITOFARM.</w:t>
            </w:r>
          </w:p>
          <w:p w14:paraId="60D9F09B" w14:textId="77777777" w:rsidR="002A5C63" w:rsidRPr="00C56C81" w:rsidRDefault="002A5C63" w:rsidP="00645E4C">
            <w:pPr>
              <w:jc w:val="left"/>
              <w:rPr>
                <w:rFonts w:cs="Arial"/>
                <w:sz w:val="18"/>
                <w:szCs w:val="18"/>
              </w:rPr>
            </w:pPr>
            <w:r w:rsidRPr="00C56C81">
              <w:rPr>
                <w:rFonts w:cs="Arial"/>
                <w:sz w:val="18"/>
                <w:szCs w:val="18"/>
              </w:rPr>
              <w:t>SREDSTVO</w:t>
            </w:r>
          </w:p>
        </w:tc>
        <w:tc>
          <w:tcPr>
            <w:tcW w:w="1568" w:type="dxa"/>
            <w:tcBorders>
              <w:top w:val="single" w:sz="12" w:space="0" w:color="auto"/>
              <w:left w:val="single" w:sz="12" w:space="0" w:color="auto"/>
              <w:bottom w:val="single" w:sz="12" w:space="0" w:color="auto"/>
              <w:right w:val="single" w:sz="12" w:space="0" w:color="auto"/>
            </w:tcBorders>
          </w:tcPr>
          <w:p w14:paraId="23F053F6" w14:textId="77777777" w:rsidR="002A5C63" w:rsidRPr="00C56C81" w:rsidRDefault="002A5C63" w:rsidP="00645E4C">
            <w:pPr>
              <w:jc w:val="left"/>
              <w:rPr>
                <w:rFonts w:cs="Arial"/>
                <w:sz w:val="18"/>
                <w:szCs w:val="18"/>
              </w:rPr>
            </w:pPr>
            <w:r w:rsidRPr="00C56C81">
              <w:rPr>
                <w:rFonts w:cs="Arial"/>
                <w:sz w:val="18"/>
                <w:szCs w:val="18"/>
              </w:rPr>
              <w:t>ODMEREK</w:t>
            </w:r>
          </w:p>
        </w:tc>
        <w:tc>
          <w:tcPr>
            <w:tcW w:w="1275" w:type="dxa"/>
            <w:tcBorders>
              <w:top w:val="single" w:sz="12" w:space="0" w:color="auto"/>
              <w:left w:val="single" w:sz="12" w:space="0" w:color="auto"/>
              <w:bottom w:val="single" w:sz="12" w:space="0" w:color="auto"/>
              <w:right w:val="single" w:sz="12" w:space="0" w:color="auto"/>
            </w:tcBorders>
          </w:tcPr>
          <w:p w14:paraId="55D1BC30" w14:textId="77777777" w:rsidR="002A5C63" w:rsidRPr="00C56C81" w:rsidRDefault="002A5C63" w:rsidP="00645E4C">
            <w:pPr>
              <w:jc w:val="left"/>
              <w:rPr>
                <w:rFonts w:cs="Arial"/>
                <w:sz w:val="18"/>
                <w:szCs w:val="18"/>
              </w:rPr>
            </w:pPr>
            <w:r w:rsidRPr="00C56C81">
              <w:rPr>
                <w:rFonts w:cs="Arial"/>
                <w:sz w:val="18"/>
                <w:szCs w:val="18"/>
              </w:rPr>
              <w:t>KARENCA</w:t>
            </w:r>
          </w:p>
        </w:tc>
        <w:tc>
          <w:tcPr>
            <w:tcW w:w="5523" w:type="dxa"/>
            <w:tcBorders>
              <w:top w:val="single" w:sz="12" w:space="0" w:color="auto"/>
              <w:left w:val="single" w:sz="12" w:space="0" w:color="auto"/>
              <w:bottom w:val="single" w:sz="12" w:space="0" w:color="auto"/>
              <w:right w:val="single" w:sz="12" w:space="0" w:color="auto"/>
            </w:tcBorders>
          </w:tcPr>
          <w:p w14:paraId="6A2D63A3"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6F98B8B7" w14:textId="77777777" w:rsidTr="00E9743A">
        <w:trPr>
          <w:jc w:val="center"/>
        </w:trPr>
        <w:tc>
          <w:tcPr>
            <w:tcW w:w="2679" w:type="dxa"/>
            <w:tcBorders>
              <w:top w:val="single" w:sz="4" w:space="0" w:color="auto"/>
              <w:left w:val="single" w:sz="4" w:space="0" w:color="auto"/>
              <w:bottom w:val="single" w:sz="4" w:space="0" w:color="auto"/>
              <w:right w:val="single" w:sz="4" w:space="0" w:color="auto"/>
            </w:tcBorders>
          </w:tcPr>
          <w:p w14:paraId="4138BE94" w14:textId="77777777" w:rsidR="002A5C63" w:rsidRPr="00C56C81" w:rsidRDefault="002A5C63" w:rsidP="00645E4C">
            <w:pPr>
              <w:jc w:val="left"/>
              <w:rPr>
                <w:rFonts w:cs="Arial"/>
                <w:sz w:val="18"/>
                <w:szCs w:val="18"/>
              </w:rPr>
            </w:pPr>
            <w:r w:rsidRPr="00C56C81">
              <w:rPr>
                <w:rFonts w:cs="Arial"/>
                <w:sz w:val="18"/>
                <w:szCs w:val="18"/>
              </w:rPr>
              <w:t xml:space="preserve">Enoletni ozkolistni in širokolistni  pleveli </w:t>
            </w:r>
          </w:p>
        </w:tc>
        <w:tc>
          <w:tcPr>
            <w:tcW w:w="1559" w:type="dxa"/>
            <w:gridSpan w:val="2"/>
            <w:tcBorders>
              <w:top w:val="single" w:sz="4" w:space="0" w:color="auto"/>
              <w:left w:val="single" w:sz="4" w:space="0" w:color="auto"/>
              <w:bottom w:val="single" w:sz="4" w:space="0" w:color="auto"/>
              <w:right w:val="single" w:sz="4" w:space="0" w:color="auto"/>
            </w:tcBorders>
          </w:tcPr>
          <w:p w14:paraId="38F41972" w14:textId="77777777" w:rsidR="002A5C63" w:rsidRPr="00C56C81" w:rsidRDefault="002A5C63" w:rsidP="00645E4C">
            <w:pPr>
              <w:jc w:val="left"/>
              <w:rPr>
                <w:rFonts w:cs="Arial"/>
                <w:sz w:val="18"/>
                <w:szCs w:val="18"/>
              </w:rPr>
            </w:pPr>
            <w:r w:rsidRPr="00C56C81">
              <w:rPr>
                <w:rFonts w:cs="Arial"/>
                <w:sz w:val="18"/>
                <w:szCs w:val="18"/>
              </w:rPr>
              <w:t>pendimetalin</w:t>
            </w:r>
          </w:p>
        </w:tc>
        <w:tc>
          <w:tcPr>
            <w:tcW w:w="1417" w:type="dxa"/>
            <w:gridSpan w:val="2"/>
            <w:tcBorders>
              <w:top w:val="single" w:sz="4" w:space="0" w:color="auto"/>
              <w:left w:val="single" w:sz="4" w:space="0" w:color="auto"/>
              <w:bottom w:val="single" w:sz="4" w:space="0" w:color="auto"/>
              <w:right w:val="single" w:sz="4" w:space="0" w:color="auto"/>
            </w:tcBorders>
          </w:tcPr>
          <w:p w14:paraId="0780F08D" w14:textId="77777777" w:rsidR="002A5C63" w:rsidRPr="00C56C81" w:rsidRDefault="002A5C63" w:rsidP="00645E4C">
            <w:pPr>
              <w:jc w:val="left"/>
              <w:rPr>
                <w:rFonts w:cs="Arial"/>
                <w:sz w:val="18"/>
                <w:szCs w:val="18"/>
              </w:rPr>
            </w:pPr>
            <w:r w:rsidRPr="00C56C81">
              <w:rPr>
                <w:rFonts w:cs="Arial"/>
                <w:sz w:val="18"/>
                <w:szCs w:val="18"/>
              </w:rPr>
              <w:t>Stomp Aqua</w:t>
            </w:r>
          </w:p>
        </w:tc>
        <w:tc>
          <w:tcPr>
            <w:tcW w:w="1575" w:type="dxa"/>
            <w:gridSpan w:val="2"/>
            <w:tcBorders>
              <w:top w:val="single" w:sz="4" w:space="0" w:color="auto"/>
              <w:left w:val="single" w:sz="4" w:space="0" w:color="auto"/>
              <w:bottom w:val="single" w:sz="4" w:space="0" w:color="auto"/>
              <w:right w:val="single" w:sz="4" w:space="0" w:color="auto"/>
            </w:tcBorders>
          </w:tcPr>
          <w:p w14:paraId="7899054B" w14:textId="77777777" w:rsidR="002A5C63" w:rsidRPr="00C56C81" w:rsidRDefault="002A5C63" w:rsidP="00645E4C">
            <w:pPr>
              <w:jc w:val="left"/>
              <w:rPr>
                <w:rFonts w:cs="Arial"/>
                <w:sz w:val="18"/>
                <w:szCs w:val="18"/>
              </w:rPr>
            </w:pPr>
            <w:r w:rsidRPr="00C56C81">
              <w:rPr>
                <w:rFonts w:cs="Arial"/>
                <w:sz w:val="18"/>
                <w:szCs w:val="18"/>
              </w:rPr>
              <w:t>2,9 l/ha</w:t>
            </w:r>
          </w:p>
        </w:tc>
        <w:tc>
          <w:tcPr>
            <w:tcW w:w="1275" w:type="dxa"/>
            <w:tcBorders>
              <w:top w:val="single" w:sz="4" w:space="0" w:color="auto"/>
              <w:left w:val="single" w:sz="4" w:space="0" w:color="auto"/>
              <w:bottom w:val="single" w:sz="4" w:space="0" w:color="auto"/>
              <w:right w:val="single" w:sz="4" w:space="0" w:color="auto"/>
            </w:tcBorders>
          </w:tcPr>
          <w:p w14:paraId="216D17AB" w14:textId="77777777" w:rsidR="002A5C63" w:rsidRPr="00C56C81" w:rsidRDefault="002A5C63" w:rsidP="00645E4C">
            <w:pPr>
              <w:jc w:val="left"/>
              <w:rPr>
                <w:rFonts w:cs="Arial"/>
                <w:sz w:val="18"/>
                <w:szCs w:val="18"/>
              </w:rPr>
            </w:pPr>
            <w:r w:rsidRPr="00C56C81">
              <w:rPr>
                <w:rFonts w:cs="Arial"/>
                <w:sz w:val="18"/>
                <w:szCs w:val="18"/>
              </w:rPr>
              <w:t>ČU</w:t>
            </w:r>
          </w:p>
        </w:tc>
        <w:tc>
          <w:tcPr>
            <w:tcW w:w="5523" w:type="dxa"/>
            <w:tcBorders>
              <w:top w:val="single" w:sz="4" w:space="0" w:color="auto"/>
              <w:left w:val="single" w:sz="4" w:space="0" w:color="auto"/>
              <w:bottom w:val="single" w:sz="4" w:space="0" w:color="auto"/>
              <w:right w:val="single" w:sz="4" w:space="0" w:color="auto"/>
            </w:tcBorders>
          </w:tcPr>
          <w:p w14:paraId="1AC76C76" w14:textId="5716D4A2" w:rsidR="002A5C63" w:rsidRPr="00C56C81" w:rsidRDefault="002A5C63" w:rsidP="00EC6CBD">
            <w:pPr>
              <w:jc w:val="left"/>
              <w:rPr>
                <w:rFonts w:cs="Arial"/>
                <w:sz w:val="18"/>
                <w:szCs w:val="18"/>
              </w:rPr>
            </w:pPr>
            <w:r w:rsidRPr="00C56C81">
              <w:rPr>
                <w:rFonts w:cs="Arial"/>
                <w:sz w:val="18"/>
                <w:szCs w:val="18"/>
              </w:rPr>
              <w:t>Tretiramo pred vznikom</w:t>
            </w:r>
          </w:p>
        </w:tc>
      </w:tr>
      <w:tr w:rsidR="002A5C63" w:rsidRPr="00C56C81" w14:paraId="106A631E" w14:textId="77777777" w:rsidTr="00E9743A">
        <w:trPr>
          <w:jc w:val="center"/>
        </w:trPr>
        <w:tc>
          <w:tcPr>
            <w:tcW w:w="2679" w:type="dxa"/>
            <w:tcBorders>
              <w:top w:val="single" w:sz="4" w:space="0" w:color="auto"/>
              <w:left w:val="single" w:sz="4" w:space="0" w:color="auto"/>
              <w:bottom w:val="single" w:sz="4" w:space="0" w:color="auto"/>
              <w:right w:val="single" w:sz="4" w:space="0" w:color="auto"/>
            </w:tcBorders>
          </w:tcPr>
          <w:p w14:paraId="50F33A1E" w14:textId="77777777" w:rsidR="002A5C63" w:rsidRPr="00C56C81" w:rsidRDefault="002A5C63" w:rsidP="00645E4C">
            <w:pPr>
              <w:jc w:val="left"/>
              <w:rPr>
                <w:rFonts w:cs="Arial"/>
                <w:sz w:val="18"/>
                <w:szCs w:val="18"/>
              </w:rPr>
            </w:pPr>
            <w:r w:rsidRPr="00C56C81">
              <w:rPr>
                <w:rFonts w:cs="Arial"/>
                <w:sz w:val="18"/>
                <w:szCs w:val="18"/>
              </w:rPr>
              <w:t>Enoletni ozkolistni plevel, plazeča pirnica, večletni ozkolistni plevel</w:t>
            </w:r>
          </w:p>
        </w:tc>
        <w:tc>
          <w:tcPr>
            <w:tcW w:w="1559" w:type="dxa"/>
            <w:gridSpan w:val="2"/>
            <w:tcBorders>
              <w:top w:val="single" w:sz="4" w:space="0" w:color="auto"/>
              <w:left w:val="single" w:sz="4" w:space="0" w:color="auto"/>
              <w:bottom w:val="single" w:sz="4" w:space="0" w:color="auto"/>
              <w:right w:val="single" w:sz="4" w:space="0" w:color="auto"/>
            </w:tcBorders>
          </w:tcPr>
          <w:p w14:paraId="1E0971A2" w14:textId="77777777" w:rsidR="002A5C63" w:rsidRPr="00C56C81" w:rsidRDefault="002A5C63" w:rsidP="00645E4C">
            <w:pPr>
              <w:jc w:val="left"/>
              <w:rPr>
                <w:rFonts w:cs="Arial"/>
                <w:sz w:val="18"/>
                <w:szCs w:val="18"/>
              </w:rPr>
            </w:pPr>
            <w:r w:rsidRPr="00C56C81">
              <w:rPr>
                <w:rFonts w:cs="Arial"/>
                <w:sz w:val="18"/>
                <w:szCs w:val="18"/>
              </w:rPr>
              <w:t>kvizalofop-p-etil</w:t>
            </w:r>
          </w:p>
        </w:tc>
        <w:tc>
          <w:tcPr>
            <w:tcW w:w="1417" w:type="dxa"/>
            <w:gridSpan w:val="2"/>
            <w:tcBorders>
              <w:top w:val="single" w:sz="4" w:space="0" w:color="auto"/>
              <w:left w:val="single" w:sz="4" w:space="0" w:color="auto"/>
              <w:bottom w:val="single" w:sz="4" w:space="0" w:color="auto"/>
              <w:right w:val="single" w:sz="4" w:space="0" w:color="auto"/>
            </w:tcBorders>
          </w:tcPr>
          <w:p w14:paraId="6B591A6F" w14:textId="77777777" w:rsidR="002A5C63" w:rsidRPr="00C56C81" w:rsidRDefault="002A5C63" w:rsidP="00645E4C">
            <w:pPr>
              <w:jc w:val="left"/>
              <w:rPr>
                <w:rFonts w:cs="Arial"/>
                <w:sz w:val="18"/>
                <w:szCs w:val="18"/>
              </w:rPr>
            </w:pPr>
            <w:r w:rsidRPr="00C56C81">
              <w:rPr>
                <w:rFonts w:cs="Arial"/>
                <w:sz w:val="18"/>
                <w:szCs w:val="18"/>
              </w:rPr>
              <w:t>Wish top</w:t>
            </w:r>
          </w:p>
        </w:tc>
        <w:tc>
          <w:tcPr>
            <w:tcW w:w="1575" w:type="dxa"/>
            <w:gridSpan w:val="2"/>
            <w:tcBorders>
              <w:top w:val="single" w:sz="4" w:space="0" w:color="auto"/>
              <w:left w:val="single" w:sz="4" w:space="0" w:color="auto"/>
              <w:bottom w:val="single" w:sz="4" w:space="0" w:color="auto"/>
              <w:right w:val="single" w:sz="4" w:space="0" w:color="auto"/>
            </w:tcBorders>
          </w:tcPr>
          <w:p w14:paraId="5457F235" w14:textId="77777777" w:rsidR="002A5C63" w:rsidRPr="00C56C81" w:rsidRDefault="002A5C63" w:rsidP="00645E4C">
            <w:pPr>
              <w:jc w:val="left"/>
              <w:rPr>
                <w:rFonts w:cs="Arial"/>
                <w:sz w:val="18"/>
                <w:szCs w:val="18"/>
              </w:rPr>
            </w:pPr>
            <w:r w:rsidRPr="00C56C81">
              <w:rPr>
                <w:rFonts w:cs="Arial"/>
                <w:sz w:val="18"/>
                <w:szCs w:val="18"/>
              </w:rPr>
              <w:t xml:space="preserve">0,6–1,1 l/ha </w:t>
            </w:r>
          </w:p>
        </w:tc>
        <w:tc>
          <w:tcPr>
            <w:tcW w:w="1275" w:type="dxa"/>
            <w:tcBorders>
              <w:top w:val="single" w:sz="4" w:space="0" w:color="auto"/>
              <w:left w:val="single" w:sz="4" w:space="0" w:color="auto"/>
              <w:bottom w:val="single" w:sz="4" w:space="0" w:color="auto"/>
              <w:right w:val="single" w:sz="4" w:space="0" w:color="auto"/>
            </w:tcBorders>
          </w:tcPr>
          <w:p w14:paraId="4CF3CC05" w14:textId="77777777" w:rsidR="002A5C63" w:rsidRPr="00C56C81" w:rsidRDefault="002A5C63" w:rsidP="00645E4C">
            <w:pPr>
              <w:jc w:val="left"/>
              <w:rPr>
                <w:rFonts w:cs="Arial"/>
                <w:sz w:val="18"/>
                <w:szCs w:val="18"/>
              </w:rPr>
            </w:pPr>
            <w:r w:rsidRPr="00C56C81">
              <w:rPr>
                <w:rFonts w:cs="Arial"/>
                <w:sz w:val="18"/>
                <w:szCs w:val="18"/>
              </w:rPr>
              <w:t>40</w:t>
            </w:r>
          </w:p>
        </w:tc>
        <w:tc>
          <w:tcPr>
            <w:tcW w:w="5523" w:type="dxa"/>
            <w:tcBorders>
              <w:top w:val="single" w:sz="4" w:space="0" w:color="auto"/>
              <w:left w:val="single" w:sz="4" w:space="0" w:color="auto"/>
              <w:bottom w:val="single" w:sz="4" w:space="0" w:color="auto"/>
              <w:right w:val="single" w:sz="4" w:space="0" w:color="auto"/>
            </w:tcBorders>
          </w:tcPr>
          <w:p w14:paraId="3FE6C3D1" w14:textId="77777777" w:rsidR="002A5C63" w:rsidRPr="00C56C81" w:rsidRDefault="002A5C63" w:rsidP="00645E4C">
            <w:pPr>
              <w:pStyle w:val="Telobesedila2"/>
              <w:tabs>
                <w:tab w:val="clear" w:pos="1420"/>
              </w:tabs>
              <w:rPr>
                <w:rFonts w:cs="Arial"/>
                <w:lang w:eastAsia="sl-SI"/>
              </w:rPr>
            </w:pPr>
            <w:r w:rsidRPr="00C56C81">
              <w:rPr>
                <w:rFonts w:cs="Arial"/>
                <w:lang w:eastAsia="sl-SI"/>
              </w:rPr>
              <w:t>Uporablja se v fazi od dveh do devetih listov (BBCH 12-19).</w:t>
            </w:r>
          </w:p>
          <w:p w14:paraId="12F30743" w14:textId="77777777" w:rsidR="002A5C63" w:rsidRPr="00C56C81" w:rsidRDefault="002A5C63" w:rsidP="00645E4C">
            <w:pPr>
              <w:jc w:val="left"/>
              <w:rPr>
                <w:rFonts w:cs="Arial"/>
                <w:sz w:val="18"/>
                <w:szCs w:val="18"/>
              </w:rPr>
            </w:pPr>
            <w:r w:rsidRPr="00C56C81">
              <w:rPr>
                <w:rFonts w:cs="Arial"/>
                <w:lang w:eastAsia="sl-SI"/>
              </w:rPr>
              <w:t>MANJŠA UPORABA</w:t>
            </w:r>
          </w:p>
        </w:tc>
      </w:tr>
    </w:tbl>
    <w:p w14:paraId="30B59C58" w14:textId="77777777" w:rsidR="00574B34" w:rsidRDefault="00574B34" w:rsidP="00645E4C">
      <w:pPr>
        <w:jc w:val="left"/>
        <w:rPr>
          <w:rFonts w:cs="Arial"/>
          <w:lang w:eastAsia="x-none"/>
        </w:rPr>
      </w:pPr>
      <w:r>
        <w:rPr>
          <w:rFonts w:cs="Arial"/>
          <w:lang w:eastAsia="x-none"/>
        </w:rPr>
        <w:br w:type="page"/>
      </w:r>
    </w:p>
    <w:p w14:paraId="4C843598" w14:textId="48FA12E7" w:rsidR="002A5C63" w:rsidRPr="00C56C81" w:rsidRDefault="002A5C63" w:rsidP="00645E4C">
      <w:pPr>
        <w:pStyle w:val="Naslov3"/>
      </w:pPr>
      <w:bookmarkStart w:id="608" w:name="_Toc128732052"/>
      <w:r w:rsidRPr="00C56C81">
        <w:lastRenderedPageBreak/>
        <w:t>FIŽOL</w:t>
      </w:r>
      <w:bookmarkEnd w:id="608"/>
    </w:p>
    <w:tbl>
      <w:tblPr>
        <w:tblW w:w="14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78"/>
        <w:gridCol w:w="1688"/>
        <w:gridCol w:w="8"/>
        <w:gridCol w:w="1562"/>
        <w:gridCol w:w="2552"/>
        <w:gridCol w:w="1277"/>
        <w:gridCol w:w="4679"/>
        <w:gridCol w:w="21"/>
      </w:tblGrid>
      <w:tr w:rsidR="002A5C63" w:rsidRPr="00C56C81" w14:paraId="67C5BC49" w14:textId="77777777" w:rsidTr="00E9743A">
        <w:trPr>
          <w:gridAfter w:val="1"/>
          <w:wAfter w:w="21" w:type="dxa"/>
          <w:trHeight w:val="388"/>
          <w:jc w:val="center"/>
        </w:trPr>
        <w:tc>
          <w:tcPr>
            <w:tcW w:w="2278" w:type="dxa"/>
            <w:tcBorders>
              <w:top w:val="single" w:sz="12" w:space="0" w:color="auto"/>
              <w:left w:val="single" w:sz="12" w:space="0" w:color="auto"/>
              <w:bottom w:val="single" w:sz="12" w:space="0" w:color="auto"/>
              <w:right w:val="single" w:sz="12" w:space="0" w:color="auto"/>
            </w:tcBorders>
          </w:tcPr>
          <w:p w14:paraId="0708E6DB" w14:textId="77777777" w:rsidR="002A5C63" w:rsidRPr="00C56C81" w:rsidRDefault="002A5C63" w:rsidP="00645E4C">
            <w:pPr>
              <w:jc w:val="left"/>
              <w:rPr>
                <w:rFonts w:cs="Arial"/>
                <w:sz w:val="18"/>
                <w:szCs w:val="18"/>
              </w:rPr>
            </w:pPr>
            <w:r w:rsidRPr="00C56C81">
              <w:rPr>
                <w:rFonts w:cs="Arial"/>
                <w:sz w:val="18"/>
                <w:szCs w:val="18"/>
              </w:rPr>
              <w:t>PLEVELI</w:t>
            </w:r>
          </w:p>
        </w:tc>
        <w:tc>
          <w:tcPr>
            <w:tcW w:w="1688" w:type="dxa"/>
            <w:tcBorders>
              <w:top w:val="single" w:sz="12" w:space="0" w:color="auto"/>
              <w:left w:val="single" w:sz="12" w:space="0" w:color="auto"/>
              <w:bottom w:val="single" w:sz="12" w:space="0" w:color="auto"/>
              <w:right w:val="single" w:sz="12" w:space="0" w:color="auto"/>
            </w:tcBorders>
          </w:tcPr>
          <w:p w14:paraId="7B8D22D7" w14:textId="77777777" w:rsidR="002A5C63" w:rsidRPr="00C56C81" w:rsidRDefault="002A5C63" w:rsidP="00645E4C">
            <w:pPr>
              <w:jc w:val="left"/>
              <w:rPr>
                <w:rFonts w:cs="Arial"/>
                <w:sz w:val="18"/>
                <w:szCs w:val="18"/>
              </w:rPr>
            </w:pPr>
            <w:r w:rsidRPr="00C56C81">
              <w:rPr>
                <w:rFonts w:cs="Arial"/>
                <w:sz w:val="18"/>
                <w:szCs w:val="18"/>
              </w:rPr>
              <w:t>AKTIVNA SNOV</w:t>
            </w:r>
          </w:p>
        </w:tc>
        <w:tc>
          <w:tcPr>
            <w:tcW w:w="1570" w:type="dxa"/>
            <w:gridSpan w:val="2"/>
            <w:tcBorders>
              <w:top w:val="single" w:sz="12" w:space="0" w:color="auto"/>
              <w:left w:val="single" w:sz="12" w:space="0" w:color="auto"/>
              <w:bottom w:val="single" w:sz="12" w:space="0" w:color="auto"/>
              <w:right w:val="single" w:sz="12" w:space="0" w:color="auto"/>
            </w:tcBorders>
          </w:tcPr>
          <w:p w14:paraId="707E96A7" w14:textId="77777777" w:rsidR="002A5C63" w:rsidRPr="00C56C81" w:rsidRDefault="002A5C63" w:rsidP="00645E4C">
            <w:pPr>
              <w:jc w:val="left"/>
              <w:rPr>
                <w:rFonts w:cs="Arial"/>
                <w:sz w:val="18"/>
                <w:szCs w:val="18"/>
              </w:rPr>
            </w:pPr>
            <w:r w:rsidRPr="00C56C81">
              <w:rPr>
                <w:rFonts w:cs="Arial"/>
                <w:sz w:val="18"/>
                <w:szCs w:val="18"/>
              </w:rPr>
              <w:t>FITOFARM.</w:t>
            </w:r>
          </w:p>
          <w:p w14:paraId="43666AF2" w14:textId="77777777" w:rsidR="002A5C63" w:rsidRPr="00C56C81" w:rsidRDefault="002A5C63" w:rsidP="00645E4C">
            <w:pPr>
              <w:jc w:val="left"/>
              <w:rPr>
                <w:rFonts w:cs="Arial"/>
                <w:sz w:val="18"/>
                <w:szCs w:val="18"/>
              </w:rPr>
            </w:pPr>
            <w:r w:rsidRPr="00C56C81">
              <w:rPr>
                <w:rFonts w:cs="Arial"/>
                <w:sz w:val="18"/>
                <w:szCs w:val="18"/>
              </w:rPr>
              <w:t>SREDSTVO</w:t>
            </w:r>
          </w:p>
        </w:tc>
        <w:tc>
          <w:tcPr>
            <w:tcW w:w="2552" w:type="dxa"/>
            <w:tcBorders>
              <w:top w:val="single" w:sz="12" w:space="0" w:color="auto"/>
              <w:left w:val="single" w:sz="12" w:space="0" w:color="auto"/>
              <w:bottom w:val="single" w:sz="12" w:space="0" w:color="auto"/>
              <w:right w:val="single" w:sz="12" w:space="0" w:color="auto"/>
            </w:tcBorders>
          </w:tcPr>
          <w:p w14:paraId="4B219D81" w14:textId="77777777" w:rsidR="002A5C63" w:rsidRPr="00C56C81" w:rsidRDefault="002A5C63" w:rsidP="00645E4C">
            <w:pPr>
              <w:jc w:val="left"/>
              <w:rPr>
                <w:rFonts w:cs="Arial"/>
                <w:sz w:val="18"/>
                <w:szCs w:val="18"/>
              </w:rPr>
            </w:pPr>
            <w:r w:rsidRPr="00C56C81">
              <w:rPr>
                <w:rFonts w:cs="Arial"/>
                <w:sz w:val="18"/>
                <w:szCs w:val="18"/>
              </w:rPr>
              <w:t>ODMEREK</w:t>
            </w:r>
          </w:p>
        </w:tc>
        <w:tc>
          <w:tcPr>
            <w:tcW w:w="1277" w:type="dxa"/>
            <w:tcBorders>
              <w:top w:val="single" w:sz="12" w:space="0" w:color="auto"/>
              <w:left w:val="single" w:sz="12" w:space="0" w:color="auto"/>
              <w:bottom w:val="single" w:sz="12" w:space="0" w:color="auto"/>
              <w:right w:val="single" w:sz="12" w:space="0" w:color="auto"/>
            </w:tcBorders>
          </w:tcPr>
          <w:p w14:paraId="63A444AA" w14:textId="77777777" w:rsidR="002A5C63" w:rsidRPr="00C56C81" w:rsidRDefault="002A5C63" w:rsidP="00645E4C">
            <w:pPr>
              <w:jc w:val="left"/>
              <w:rPr>
                <w:rFonts w:cs="Arial"/>
                <w:sz w:val="18"/>
                <w:szCs w:val="18"/>
              </w:rPr>
            </w:pPr>
            <w:r w:rsidRPr="00C56C81">
              <w:rPr>
                <w:rFonts w:cs="Arial"/>
                <w:sz w:val="18"/>
                <w:szCs w:val="18"/>
              </w:rPr>
              <w:t>KARENCA</w:t>
            </w:r>
          </w:p>
        </w:tc>
        <w:tc>
          <w:tcPr>
            <w:tcW w:w="4679" w:type="dxa"/>
            <w:tcBorders>
              <w:top w:val="single" w:sz="12" w:space="0" w:color="auto"/>
              <w:left w:val="single" w:sz="12" w:space="0" w:color="auto"/>
              <w:bottom w:val="single" w:sz="12" w:space="0" w:color="auto"/>
              <w:right w:val="single" w:sz="12" w:space="0" w:color="auto"/>
            </w:tcBorders>
          </w:tcPr>
          <w:p w14:paraId="2FEB0FB1"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587125BA" w14:textId="77777777" w:rsidTr="00E9743A">
        <w:trPr>
          <w:jc w:val="center"/>
        </w:trPr>
        <w:tc>
          <w:tcPr>
            <w:tcW w:w="2278" w:type="dxa"/>
            <w:tcBorders>
              <w:top w:val="nil"/>
              <w:left w:val="single" w:sz="4" w:space="0" w:color="auto"/>
              <w:bottom w:val="single" w:sz="4" w:space="0" w:color="auto"/>
              <w:right w:val="single" w:sz="4" w:space="0" w:color="auto"/>
            </w:tcBorders>
          </w:tcPr>
          <w:p w14:paraId="27D52532"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696" w:type="dxa"/>
            <w:gridSpan w:val="2"/>
            <w:tcBorders>
              <w:top w:val="nil"/>
              <w:left w:val="single" w:sz="4" w:space="0" w:color="auto"/>
              <w:bottom w:val="single" w:sz="4" w:space="0" w:color="auto"/>
              <w:right w:val="single" w:sz="4" w:space="0" w:color="auto"/>
            </w:tcBorders>
          </w:tcPr>
          <w:p w14:paraId="3700BF7D" w14:textId="77777777" w:rsidR="002A5C63" w:rsidRPr="00C56C81" w:rsidRDefault="002A5C63" w:rsidP="00645E4C">
            <w:pPr>
              <w:jc w:val="left"/>
              <w:rPr>
                <w:rFonts w:cs="Arial"/>
                <w:sz w:val="18"/>
                <w:szCs w:val="18"/>
              </w:rPr>
            </w:pPr>
            <w:r w:rsidRPr="00C56C81">
              <w:rPr>
                <w:rFonts w:cs="Arial"/>
                <w:sz w:val="18"/>
                <w:szCs w:val="18"/>
              </w:rPr>
              <w:t>propakvizafop</w:t>
            </w:r>
          </w:p>
        </w:tc>
        <w:tc>
          <w:tcPr>
            <w:tcW w:w="1562" w:type="dxa"/>
            <w:tcBorders>
              <w:top w:val="nil"/>
              <w:left w:val="single" w:sz="4" w:space="0" w:color="auto"/>
              <w:bottom w:val="single" w:sz="4" w:space="0" w:color="auto"/>
              <w:right w:val="single" w:sz="4" w:space="0" w:color="auto"/>
            </w:tcBorders>
          </w:tcPr>
          <w:p w14:paraId="32BEED76" w14:textId="77777777" w:rsidR="002A5C63" w:rsidRPr="00C56C81" w:rsidRDefault="002A5C63" w:rsidP="00645E4C">
            <w:pPr>
              <w:jc w:val="left"/>
              <w:rPr>
                <w:rFonts w:cs="Arial"/>
                <w:b/>
                <w:sz w:val="18"/>
                <w:szCs w:val="18"/>
              </w:rPr>
            </w:pPr>
            <w:r w:rsidRPr="00C56C81">
              <w:rPr>
                <w:rFonts w:cs="Arial"/>
                <w:sz w:val="18"/>
                <w:szCs w:val="18"/>
              </w:rPr>
              <w:t xml:space="preserve">Agil 100 EC </w:t>
            </w:r>
          </w:p>
          <w:p w14:paraId="61A8938B" w14:textId="77777777" w:rsidR="002A5C63" w:rsidRPr="00C56C81" w:rsidRDefault="002A5C63" w:rsidP="00645E4C">
            <w:pPr>
              <w:jc w:val="left"/>
              <w:rPr>
                <w:rFonts w:cs="Arial"/>
                <w:sz w:val="18"/>
                <w:szCs w:val="18"/>
              </w:rPr>
            </w:pPr>
          </w:p>
        </w:tc>
        <w:tc>
          <w:tcPr>
            <w:tcW w:w="2552" w:type="dxa"/>
            <w:tcBorders>
              <w:top w:val="nil"/>
              <w:left w:val="single" w:sz="4" w:space="0" w:color="auto"/>
              <w:bottom w:val="single" w:sz="4" w:space="0" w:color="auto"/>
              <w:right w:val="single" w:sz="4" w:space="0" w:color="auto"/>
            </w:tcBorders>
          </w:tcPr>
          <w:p w14:paraId="1B3126DF" w14:textId="77777777" w:rsidR="002A5C63" w:rsidRPr="00C56C81" w:rsidRDefault="002A5C63" w:rsidP="00645E4C">
            <w:pPr>
              <w:jc w:val="left"/>
              <w:rPr>
                <w:rFonts w:cs="Arial"/>
                <w:sz w:val="18"/>
                <w:szCs w:val="18"/>
              </w:rPr>
            </w:pPr>
            <w:r w:rsidRPr="00C56C81">
              <w:rPr>
                <w:rFonts w:cs="Arial"/>
                <w:sz w:val="18"/>
                <w:szCs w:val="18"/>
              </w:rPr>
              <w:t>0,75-1,5 l/ha</w:t>
            </w:r>
          </w:p>
        </w:tc>
        <w:tc>
          <w:tcPr>
            <w:tcW w:w="1277" w:type="dxa"/>
            <w:tcBorders>
              <w:top w:val="nil"/>
              <w:left w:val="single" w:sz="4" w:space="0" w:color="auto"/>
              <w:bottom w:val="single" w:sz="4" w:space="0" w:color="auto"/>
              <w:right w:val="single" w:sz="4" w:space="0" w:color="auto"/>
            </w:tcBorders>
          </w:tcPr>
          <w:p w14:paraId="47ACF7A7" w14:textId="77777777" w:rsidR="002A5C63" w:rsidRPr="00C56C81" w:rsidRDefault="002A5C63" w:rsidP="00645E4C">
            <w:pPr>
              <w:jc w:val="left"/>
              <w:rPr>
                <w:rFonts w:cs="Arial"/>
                <w:sz w:val="18"/>
                <w:szCs w:val="18"/>
              </w:rPr>
            </w:pPr>
            <w:r w:rsidRPr="00C56C81">
              <w:rPr>
                <w:rFonts w:cs="Arial"/>
                <w:sz w:val="18"/>
                <w:szCs w:val="18"/>
              </w:rPr>
              <w:t>60</w:t>
            </w:r>
          </w:p>
        </w:tc>
        <w:tc>
          <w:tcPr>
            <w:tcW w:w="4700" w:type="dxa"/>
            <w:gridSpan w:val="2"/>
            <w:tcBorders>
              <w:top w:val="nil"/>
              <w:left w:val="single" w:sz="4" w:space="0" w:color="auto"/>
              <w:bottom w:val="single" w:sz="4" w:space="0" w:color="auto"/>
              <w:right w:val="single" w:sz="4" w:space="0" w:color="auto"/>
            </w:tcBorders>
          </w:tcPr>
          <w:p w14:paraId="51A595D0" w14:textId="77777777" w:rsidR="002A5C63" w:rsidRPr="00C56C81" w:rsidRDefault="002A5C63" w:rsidP="00645E4C">
            <w:pPr>
              <w:jc w:val="left"/>
              <w:rPr>
                <w:rFonts w:cs="Arial"/>
                <w:b/>
                <w:sz w:val="18"/>
                <w:szCs w:val="18"/>
              </w:rPr>
            </w:pPr>
            <w:r w:rsidRPr="00C56C81">
              <w:rPr>
                <w:rFonts w:cs="Arial"/>
                <w:sz w:val="18"/>
                <w:szCs w:val="18"/>
              </w:rPr>
              <w:t xml:space="preserve">Uporaba po vzniku. </w:t>
            </w:r>
          </w:p>
        </w:tc>
      </w:tr>
      <w:tr w:rsidR="002A5C63" w:rsidRPr="00C56C81" w14:paraId="7D25BF18" w14:textId="77777777" w:rsidTr="00E9743A">
        <w:trPr>
          <w:jc w:val="center"/>
        </w:trPr>
        <w:tc>
          <w:tcPr>
            <w:tcW w:w="2278" w:type="dxa"/>
            <w:tcBorders>
              <w:top w:val="nil"/>
              <w:left w:val="single" w:sz="4" w:space="0" w:color="auto"/>
              <w:bottom w:val="single" w:sz="4" w:space="0" w:color="auto"/>
              <w:right w:val="single" w:sz="4" w:space="0" w:color="auto"/>
            </w:tcBorders>
          </w:tcPr>
          <w:p w14:paraId="07C13042" w14:textId="4E08878E" w:rsidR="002A5C63" w:rsidRPr="00C56C81" w:rsidRDefault="002A5C63" w:rsidP="00645E4C">
            <w:pPr>
              <w:jc w:val="left"/>
              <w:rPr>
                <w:rFonts w:cs="Arial"/>
                <w:sz w:val="18"/>
                <w:szCs w:val="18"/>
              </w:rPr>
            </w:pPr>
            <w:r w:rsidRPr="00C56C81">
              <w:rPr>
                <w:rFonts w:cs="Arial"/>
                <w:sz w:val="18"/>
                <w:szCs w:val="18"/>
              </w:rPr>
              <w:t>Enoletni in nekat</w:t>
            </w:r>
            <w:r w:rsidR="00301FFE">
              <w:rPr>
                <w:rFonts w:cs="Arial"/>
                <w:sz w:val="18"/>
                <w:szCs w:val="18"/>
              </w:rPr>
              <w:t>eri</w:t>
            </w:r>
            <w:r w:rsidRPr="00C56C81">
              <w:rPr>
                <w:rFonts w:cs="Arial"/>
                <w:sz w:val="18"/>
                <w:szCs w:val="18"/>
              </w:rPr>
              <w:t xml:space="preserve"> večletni širokolistni pleveli</w:t>
            </w:r>
          </w:p>
        </w:tc>
        <w:tc>
          <w:tcPr>
            <w:tcW w:w="1696" w:type="dxa"/>
            <w:gridSpan w:val="2"/>
            <w:tcBorders>
              <w:top w:val="nil"/>
              <w:left w:val="single" w:sz="4" w:space="0" w:color="auto"/>
              <w:bottom w:val="single" w:sz="4" w:space="0" w:color="auto"/>
              <w:right w:val="single" w:sz="4" w:space="0" w:color="auto"/>
            </w:tcBorders>
          </w:tcPr>
          <w:p w14:paraId="196505BB" w14:textId="77777777" w:rsidR="002A5C63" w:rsidRPr="00C56C81" w:rsidRDefault="002A5C63" w:rsidP="00645E4C">
            <w:pPr>
              <w:jc w:val="left"/>
              <w:rPr>
                <w:rFonts w:cs="Arial"/>
                <w:sz w:val="18"/>
                <w:szCs w:val="18"/>
              </w:rPr>
            </w:pPr>
            <w:r w:rsidRPr="00C56C81">
              <w:rPr>
                <w:rFonts w:cs="Arial"/>
                <w:sz w:val="18"/>
                <w:szCs w:val="18"/>
              </w:rPr>
              <w:t>bentazon</w:t>
            </w:r>
          </w:p>
        </w:tc>
        <w:tc>
          <w:tcPr>
            <w:tcW w:w="1562" w:type="dxa"/>
            <w:tcBorders>
              <w:top w:val="nil"/>
              <w:left w:val="single" w:sz="4" w:space="0" w:color="auto"/>
              <w:bottom w:val="single" w:sz="4" w:space="0" w:color="auto"/>
              <w:right w:val="single" w:sz="4" w:space="0" w:color="auto"/>
            </w:tcBorders>
          </w:tcPr>
          <w:p w14:paraId="5399A1C9" w14:textId="77777777" w:rsidR="002A5C63" w:rsidRPr="00C56C81" w:rsidRDefault="002A5C63" w:rsidP="00645E4C">
            <w:pPr>
              <w:jc w:val="left"/>
              <w:rPr>
                <w:rFonts w:cs="Arial"/>
                <w:sz w:val="18"/>
                <w:szCs w:val="18"/>
              </w:rPr>
            </w:pPr>
            <w:r w:rsidRPr="00C56C81">
              <w:rPr>
                <w:rFonts w:cs="Arial"/>
                <w:sz w:val="18"/>
                <w:szCs w:val="18"/>
              </w:rPr>
              <w:t>Basagran 480</w:t>
            </w:r>
          </w:p>
        </w:tc>
        <w:tc>
          <w:tcPr>
            <w:tcW w:w="2552" w:type="dxa"/>
            <w:tcBorders>
              <w:top w:val="nil"/>
              <w:left w:val="single" w:sz="4" w:space="0" w:color="auto"/>
              <w:bottom w:val="single" w:sz="4" w:space="0" w:color="auto"/>
              <w:right w:val="single" w:sz="4" w:space="0" w:color="auto"/>
            </w:tcBorders>
          </w:tcPr>
          <w:p w14:paraId="47E08777" w14:textId="77777777" w:rsidR="002A5C63" w:rsidRPr="00C56C81" w:rsidRDefault="002A5C63" w:rsidP="00645E4C">
            <w:pPr>
              <w:jc w:val="left"/>
              <w:rPr>
                <w:rFonts w:cs="Arial"/>
                <w:sz w:val="18"/>
                <w:szCs w:val="18"/>
              </w:rPr>
            </w:pPr>
            <w:r w:rsidRPr="00C56C81">
              <w:rPr>
                <w:rFonts w:cs="Arial"/>
                <w:sz w:val="18"/>
                <w:szCs w:val="18"/>
              </w:rPr>
              <w:t>2 l/ha</w:t>
            </w:r>
          </w:p>
        </w:tc>
        <w:tc>
          <w:tcPr>
            <w:tcW w:w="1277" w:type="dxa"/>
            <w:tcBorders>
              <w:top w:val="nil"/>
              <w:left w:val="single" w:sz="4" w:space="0" w:color="auto"/>
              <w:bottom w:val="single" w:sz="4" w:space="0" w:color="auto"/>
              <w:right w:val="single" w:sz="4" w:space="0" w:color="auto"/>
            </w:tcBorders>
          </w:tcPr>
          <w:p w14:paraId="0BB9CC35" w14:textId="77777777" w:rsidR="002A5C63" w:rsidRPr="00C56C81" w:rsidRDefault="002A5C63" w:rsidP="00645E4C">
            <w:pPr>
              <w:jc w:val="left"/>
              <w:rPr>
                <w:rFonts w:cs="Arial"/>
                <w:sz w:val="18"/>
                <w:szCs w:val="18"/>
              </w:rPr>
            </w:pPr>
            <w:r w:rsidRPr="00C56C81">
              <w:rPr>
                <w:rFonts w:cs="Arial"/>
                <w:sz w:val="18"/>
                <w:szCs w:val="18"/>
              </w:rPr>
              <w:t>ČU</w:t>
            </w:r>
          </w:p>
        </w:tc>
        <w:tc>
          <w:tcPr>
            <w:tcW w:w="4700" w:type="dxa"/>
            <w:gridSpan w:val="2"/>
            <w:tcBorders>
              <w:top w:val="nil"/>
              <w:left w:val="single" w:sz="4" w:space="0" w:color="auto"/>
              <w:bottom w:val="single" w:sz="4" w:space="0" w:color="auto"/>
              <w:right w:val="single" w:sz="4" w:space="0" w:color="auto"/>
            </w:tcBorders>
          </w:tcPr>
          <w:p w14:paraId="71DBB6E9" w14:textId="77777777" w:rsidR="002A5C63" w:rsidRPr="00C56C81" w:rsidRDefault="002A5C63" w:rsidP="00645E4C">
            <w:pPr>
              <w:jc w:val="left"/>
              <w:rPr>
                <w:rFonts w:cs="Arial"/>
                <w:sz w:val="18"/>
                <w:szCs w:val="18"/>
              </w:rPr>
            </w:pPr>
            <w:r w:rsidRPr="00C56C81">
              <w:rPr>
                <w:rFonts w:cs="Arial"/>
                <w:sz w:val="18"/>
                <w:szCs w:val="18"/>
              </w:rPr>
              <w:t>Tretiranje v deljenih odmerkih, skupno največ 2l/ha.</w:t>
            </w:r>
          </w:p>
          <w:p w14:paraId="1505088D" w14:textId="67C958DD" w:rsidR="002A5C63" w:rsidRPr="00C56C81" w:rsidRDefault="002A5C63" w:rsidP="00645E4C">
            <w:pPr>
              <w:jc w:val="left"/>
              <w:rPr>
                <w:rFonts w:cs="Arial"/>
                <w:sz w:val="18"/>
                <w:szCs w:val="18"/>
              </w:rPr>
            </w:pPr>
            <w:r w:rsidRPr="00C56C81">
              <w:rPr>
                <w:rFonts w:cs="Arial"/>
                <w:sz w:val="18"/>
                <w:szCs w:val="18"/>
                <w:lang w:eastAsia="sl-SI"/>
              </w:rPr>
              <w:t xml:space="preserve">Tretira se do višine posevka </w:t>
            </w:r>
            <w:r w:rsidR="00301FFE" w:rsidRPr="00C56C81">
              <w:rPr>
                <w:rFonts w:cs="Arial"/>
                <w:sz w:val="18"/>
                <w:szCs w:val="18"/>
                <w:lang w:eastAsia="sl-SI"/>
              </w:rPr>
              <w:t>največ</w:t>
            </w:r>
            <w:r w:rsidRPr="00C56C81">
              <w:rPr>
                <w:rFonts w:cs="Arial"/>
                <w:sz w:val="18"/>
                <w:szCs w:val="18"/>
                <w:lang w:eastAsia="sl-SI"/>
              </w:rPr>
              <w:t xml:space="preserve"> 5 cm in ko temperatura zraka ne presega 25 °C.</w:t>
            </w:r>
          </w:p>
        </w:tc>
      </w:tr>
      <w:tr w:rsidR="002A5C63" w:rsidRPr="00C56C81" w14:paraId="42FEB2D7" w14:textId="77777777" w:rsidTr="00E9743A">
        <w:trPr>
          <w:jc w:val="center"/>
        </w:trPr>
        <w:tc>
          <w:tcPr>
            <w:tcW w:w="2278" w:type="dxa"/>
            <w:tcBorders>
              <w:top w:val="nil"/>
              <w:left w:val="single" w:sz="4" w:space="0" w:color="auto"/>
              <w:bottom w:val="single" w:sz="4" w:space="0" w:color="auto"/>
              <w:right w:val="single" w:sz="4" w:space="0" w:color="auto"/>
            </w:tcBorders>
          </w:tcPr>
          <w:p w14:paraId="2C20EC90" w14:textId="77777777" w:rsidR="002A5C63" w:rsidRPr="00C56C81" w:rsidRDefault="002A5C63" w:rsidP="00645E4C">
            <w:pPr>
              <w:jc w:val="left"/>
              <w:rPr>
                <w:rFonts w:cs="Arial"/>
                <w:sz w:val="18"/>
                <w:szCs w:val="18"/>
              </w:rPr>
            </w:pPr>
            <w:r w:rsidRPr="00C56C81">
              <w:rPr>
                <w:rFonts w:cs="Arial"/>
                <w:sz w:val="18"/>
                <w:szCs w:val="18"/>
              </w:rPr>
              <w:t>Ozkolistni in širokolistni pleveli</w:t>
            </w:r>
          </w:p>
        </w:tc>
        <w:tc>
          <w:tcPr>
            <w:tcW w:w="1696" w:type="dxa"/>
            <w:gridSpan w:val="2"/>
            <w:tcBorders>
              <w:top w:val="nil"/>
              <w:left w:val="single" w:sz="4" w:space="0" w:color="auto"/>
              <w:bottom w:val="single" w:sz="4" w:space="0" w:color="auto"/>
              <w:right w:val="single" w:sz="4" w:space="0" w:color="auto"/>
            </w:tcBorders>
          </w:tcPr>
          <w:p w14:paraId="06201912" w14:textId="77777777" w:rsidR="002A5C63" w:rsidRPr="00C56C81" w:rsidRDefault="002A5C63" w:rsidP="00645E4C">
            <w:pPr>
              <w:jc w:val="left"/>
              <w:rPr>
                <w:rFonts w:cs="Arial"/>
                <w:sz w:val="18"/>
                <w:szCs w:val="18"/>
              </w:rPr>
            </w:pPr>
            <w:r w:rsidRPr="00C56C81">
              <w:rPr>
                <w:rFonts w:cs="Arial"/>
                <w:sz w:val="18"/>
                <w:szCs w:val="18"/>
              </w:rPr>
              <w:t>prosulfokarb</w:t>
            </w:r>
          </w:p>
        </w:tc>
        <w:tc>
          <w:tcPr>
            <w:tcW w:w="1562" w:type="dxa"/>
            <w:tcBorders>
              <w:top w:val="nil"/>
              <w:left w:val="single" w:sz="4" w:space="0" w:color="auto"/>
              <w:bottom w:val="single" w:sz="4" w:space="0" w:color="auto"/>
              <w:right w:val="single" w:sz="4" w:space="0" w:color="auto"/>
            </w:tcBorders>
          </w:tcPr>
          <w:p w14:paraId="186E8954" w14:textId="77777777" w:rsidR="002A5C63" w:rsidRPr="00C56C81" w:rsidRDefault="002A5C63" w:rsidP="00645E4C">
            <w:pPr>
              <w:jc w:val="left"/>
              <w:rPr>
                <w:rFonts w:cs="Arial"/>
                <w:sz w:val="18"/>
                <w:szCs w:val="18"/>
              </w:rPr>
            </w:pPr>
            <w:r w:rsidRPr="00C56C81">
              <w:rPr>
                <w:rFonts w:cs="Arial"/>
                <w:sz w:val="18"/>
                <w:szCs w:val="18"/>
              </w:rPr>
              <w:t>Boxer</w:t>
            </w:r>
          </w:p>
        </w:tc>
        <w:tc>
          <w:tcPr>
            <w:tcW w:w="2552" w:type="dxa"/>
            <w:tcBorders>
              <w:top w:val="nil"/>
              <w:left w:val="single" w:sz="4" w:space="0" w:color="auto"/>
              <w:bottom w:val="single" w:sz="4" w:space="0" w:color="auto"/>
              <w:right w:val="single" w:sz="4" w:space="0" w:color="auto"/>
            </w:tcBorders>
          </w:tcPr>
          <w:p w14:paraId="6397216C" w14:textId="77777777" w:rsidR="002A5C63" w:rsidRPr="00C56C81" w:rsidRDefault="002A5C63" w:rsidP="00645E4C">
            <w:pPr>
              <w:jc w:val="left"/>
              <w:rPr>
                <w:rFonts w:cs="Arial"/>
                <w:sz w:val="18"/>
                <w:szCs w:val="18"/>
              </w:rPr>
            </w:pPr>
            <w:r w:rsidRPr="00C56C81">
              <w:rPr>
                <w:rFonts w:cs="Arial"/>
                <w:sz w:val="18"/>
                <w:szCs w:val="18"/>
              </w:rPr>
              <w:t>5 l/ha</w:t>
            </w:r>
          </w:p>
        </w:tc>
        <w:tc>
          <w:tcPr>
            <w:tcW w:w="1277" w:type="dxa"/>
            <w:tcBorders>
              <w:top w:val="nil"/>
              <w:left w:val="single" w:sz="4" w:space="0" w:color="auto"/>
              <w:bottom w:val="single" w:sz="4" w:space="0" w:color="auto"/>
              <w:right w:val="single" w:sz="4" w:space="0" w:color="auto"/>
            </w:tcBorders>
          </w:tcPr>
          <w:p w14:paraId="37EA1822" w14:textId="77777777" w:rsidR="002A5C63" w:rsidRPr="00C56C81" w:rsidRDefault="002A5C63" w:rsidP="00645E4C">
            <w:pPr>
              <w:jc w:val="left"/>
              <w:rPr>
                <w:rFonts w:cs="Arial"/>
                <w:sz w:val="18"/>
                <w:szCs w:val="18"/>
              </w:rPr>
            </w:pPr>
            <w:r w:rsidRPr="00C56C81">
              <w:rPr>
                <w:rFonts w:cs="Arial"/>
                <w:sz w:val="18"/>
                <w:szCs w:val="18"/>
              </w:rPr>
              <w:t>ČU</w:t>
            </w:r>
          </w:p>
        </w:tc>
        <w:tc>
          <w:tcPr>
            <w:tcW w:w="4700" w:type="dxa"/>
            <w:gridSpan w:val="2"/>
            <w:tcBorders>
              <w:top w:val="nil"/>
              <w:left w:val="single" w:sz="4" w:space="0" w:color="auto"/>
              <w:bottom w:val="single" w:sz="4" w:space="0" w:color="auto"/>
              <w:right w:val="single" w:sz="4" w:space="0" w:color="auto"/>
            </w:tcBorders>
          </w:tcPr>
          <w:p w14:paraId="2AAC9969" w14:textId="77777777" w:rsidR="002A5C63" w:rsidRPr="00C56C81" w:rsidRDefault="002A5C63" w:rsidP="00645E4C">
            <w:pPr>
              <w:jc w:val="left"/>
              <w:rPr>
                <w:rFonts w:cs="Arial"/>
                <w:sz w:val="18"/>
                <w:szCs w:val="18"/>
              </w:rPr>
            </w:pPr>
            <w:r w:rsidRPr="00C56C81">
              <w:rPr>
                <w:rFonts w:cs="Arial"/>
                <w:sz w:val="18"/>
                <w:szCs w:val="18"/>
              </w:rPr>
              <w:t>Tretiranje po setvi, vendar pred vznikom. S sredstvom se lahko tretira samo z napravami na traktorski pogon. Globina setve najmanj 8 cm.</w:t>
            </w:r>
          </w:p>
          <w:p w14:paraId="3A860871" w14:textId="77777777" w:rsidR="002A5C63" w:rsidRPr="00C56C81" w:rsidRDefault="002A5C63" w:rsidP="00645E4C">
            <w:pPr>
              <w:jc w:val="left"/>
              <w:rPr>
                <w:rFonts w:cs="Arial"/>
                <w:sz w:val="18"/>
                <w:szCs w:val="18"/>
              </w:rPr>
            </w:pPr>
          </w:p>
        </w:tc>
      </w:tr>
      <w:tr w:rsidR="002A5C63" w:rsidRPr="00C56C81" w14:paraId="0D780AC4" w14:textId="77777777" w:rsidTr="00E9743A">
        <w:trPr>
          <w:jc w:val="center"/>
        </w:trPr>
        <w:tc>
          <w:tcPr>
            <w:tcW w:w="2278" w:type="dxa"/>
            <w:tcBorders>
              <w:top w:val="nil"/>
              <w:left w:val="single" w:sz="4" w:space="0" w:color="auto"/>
              <w:bottom w:val="single" w:sz="4" w:space="0" w:color="auto"/>
              <w:right w:val="single" w:sz="4" w:space="0" w:color="auto"/>
            </w:tcBorders>
          </w:tcPr>
          <w:p w14:paraId="401FA923" w14:textId="77777777" w:rsidR="002A5C63" w:rsidRPr="00C56C81" w:rsidRDefault="002A5C63" w:rsidP="00645E4C">
            <w:pPr>
              <w:jc w:val="left"/>
              <w:rPr>
                <w:rFonts w:cs="Arial"/>
                <w:sz w:val="18"/>
                <w:szCs w:val="18"/>
              </w:rPr>
            </w:pPr>
            <w:r w:rsidRPr="00C56C81">
              <w:rPr>
                <w:rFonts w:cs="Arial"/>
                <w:sz w:val="18"/>
                <w:szCs w:val="18"/>
              </w:rPr>
              <w:t>Ozkolistni in širokolistni pleveli</w:t>
            </w:r>
          </w:p>
        </w:tc>
        <w:tc>
          <w:tcPr>
            <w:tcW w:w="1696" w:type="dxa"/>
            <w:gridSpan w:val="2"/>
            <w:tcBorders>
              <w:top w:val="nil"/>
              <w:left w:val="single" w:sz="4" w:space="0" w:color="auto"/>
              <w:bottom w:val="single" w:sz="4" w:space="0" w:color="auto"/>
              <w:right w:val="single" w:sz="4" w:space="0" w:color="auto"/>
            </w:tcBorders>
          </w:tcPr>
          <w:p w14:paraId="19A8850D" w14:textId="77777777" w:rsidR="002A5C63" w:rsidRPr="00C56C81" w:rsidRDefault="002A5C63" w:rsidP="00645E4C">
            <w:pPr>
              <w:jc w:val="left"/>
              <w:rPr>
                <w:rFonts w:cs="Arial"/>
                <w:sz w:val="18"/>
                <w:szCs w:val="18"/>
              </w:rPr>
            </w:pPr>
            <w:r w:rsidRPr="00C56C81">
              <w:rPr>
                <w:rFonts w:cs="Arial"/>
                <w:sz w:val="18"/>
                <w:szCs w:val="18"/>
              </w:rPr>
              <w:t>aklonifen</w:t>
            </w:r>
          </w:p>
        </w:tc>
        <w:tc>
          <w:tcPr>
            <w:tcW w:w="1562" w:type="dxa"/>
            <w:tcBorders>
              <w:top w:val="nil"/>
              <w:left w:val="single" w:sz="4" w:space="0" w:color="auto"/>
              <w:bottom w:val="single" w:sz="4" w:space="0" w:color="auto"/>
              <w:right w:val="single" w:sz="4" w:space="0" w:color="auto"/>
            </w:tcBorders>
          </w:tcPr>
          <w:p w14:paraId="7104F553" w14:textId="77777777" w:rsidR="002A5C63" w:rsidRPr="00C56C81" w:rsidRDefault="002A5C63" w:rsidP="00645E4C">
            <w:pPr>
              <w:jc w:val="left"/>
              <w:rPr>
                <w:rFonts w:cs="Arial"/>
                <w:sz w:val="18"/>
                <w:szCs w:val="18"/>
              </w:rPr>
            </w:pPr>
            <w:r w:rsidRPr="00C56C81">
              <w:rPr>
                <w:rFonts w:cs="Arial"/>
                <w:sz w:val="18"/>
                <w:szCs w:val="18"/>
              </w:rPr>
              <w:t>Chanon*</w:t>
            </w:r>
          </w:p>
          <w:p w14:paraId="6644546E" w14:textId="77777777" w:rsidR="002A5C63" w:rsidRPr="00C56C81" w:rsidRDefault="002A5C63" w:rsidP="00645E4C">
            <w:pPr>
              <w:jc w:val="left"/>
              <w:rPr>
                <w:rFonts w:cs="Arial"/>
                <w:sz w:val="18"/>
                <w:szCs w:val="18"/>
              </w:rPr>
            </w:pPr>
            <w:r w:rsidRPr="00C56C81">
              <w:rPr>
                <w:rFonts w:cs="Arial"/>
                <w:sz w:val="18"/>
                <w:szCs w:val="18"/>
              </w:rPr>
              <w:t>*31.07.2023</w:t>
            </w:r>
          </w:p>
        </w:tc>
        <w:tc>
          <w:tcPr>
            <w:tcW w:w="2552" w:type="dxa"/>
            <w:tcBorders>
              <w:top w:val="nil"/>
              <w:left w:val="single" w:sz="4" w:space="0" w:color="auto"/>
              <w:bottom w:val="single" w:sz="4" w:space="0" w:color="auto"/>
              <w:right w:val="single" w:sz="4" w:space="0" w:color="auto"/>
            </w:tcBorders>
          </w:tcPr>
          <w:p w14:paraId="6667F3B9" w14:textId="77777777" w:rsidR="002A5C63" w:rsidRPr="00C56C81" w:rsidRDefault="002A5C63" w:rsidP="00645E4C">
            <w:pPr>
              <w:jc w:val="left"/>
              <w:rPr>
                <w:rFonts w:cs="Arial"/>
                <w:sz w:val="18"/>
                <w:szCs w:val="18"/>
              </w:rPr>
            </w:pPr>
            <w:r w:rsidRPr="00C56C81">
              <w:rPr>
                <w:rFonts w:cs="Arial"/>
                <w:sz w:val="18"/>
                <w:szCs w:val="18"/>
              </w:rPr>
              <w:t>3 l/ha</w:t>
            </w:r>
          </w:p>
        </w:tc>
        <w:tc>
          <w:tcPr>
            <w:tcW w:w="1277" w:type="dxa"/>
            <w:tcBorders>
              <w:top w:val="nil"/>
              <w:left w:val="single" w:sz="4" w:space="0" w:color="auto"/>
              <w:bottom w:val="single" w:sz="4" w:space="0" w:color="auto"/>
              <w:right w:val="single" w:sz="4" w:space="0" w:color="auto"/>
            </w:tcBorders>
          </w:tcPr>
          <w:p w14:paraId="3CFDF266" w14:textId="77777777" w:rsidR="002A5C63" w:rsidRPr="00C56C81" w:rsidRDefault="002A5C63" w:rsidP="00645E4C">
            <w:pPr>
              <w:jc w:val="left"/>
              <w:rPr>
                <w:rFonts w:cs="Arial"/>
                <w:sz w:val="18"/>
                <w:szCs w:val="18"/>
              </w:rPr>
            </w:pPr>
            <w:r w:rsidRPr="00C56C81">
              <w:rPr>
                <w:rFonts w:cs="Arial"/>
                <w:sz w:val="18"/>
                <w:szCs w:val="18"/>
              </w:rPr>
              <w:t>ČU</w:t>
            </w:r>
          </w:p>
        </w:tc>
        <w:tc>
          <w:tcPr>
            <w:tcW w:w="4700" w:type="dxa"/>
            <w:gridSpan w:val="2"/>
            <w:tcBorders>
              <w:top w:val="nil"/>
              <w:left w:val="single" w:sz="4" w:space="0" w:color="auto"/>
              <w:bottom w:val="single" w:sz="4" w:space="0" w:color="auto"/>
              <w:right w:val="single" w:sz="4" w:space="0" w:color="auto"/>
            </w:tcBorders>
          </w:tcPr>
          <w:p w14:paraId="754905FF" w14:textId="77777777" w:rsidR="002A5C63" w:rsidRPr="00C56C81" w:rsidRDefault="002A5C63" w:rsidP="00645E4C">
            <w:pPr>
              <w:jc w:val="left"/>
              <w:rPr>
                <w:rFonts w:cs="Arial"/>
                <w:sz w:val="18"/>
                <w:szCs w:val="18"/>
              </w:rPr>
            </w:pPr>
            <w:r w:rsidRPr="00C56C81">
              <w:rPr>
                <w:rFonts w:cs="Arial"/>
                <w:sz w:val="18"/>
                <w:szCs w:val="18"/>
              </w:rPr>
              <w:t>Registracija za manjše uporabe!</w:t>
            </w:r>
          </w:p>
        </w:tc>
      </w:tr>
      <w:tr w:rsidR="002A5C63" w:rsidRPr="00C56C81" w14:paraId="3F411A6E" w14:textId="77777777" w:rsidTr="00E9743A">
        <w:trPr>
          <w:jc w:val="center"/>
        </w:trPr>
        <w:tc>
          <w:tcPr>
            <w:tcW w:w="2278" w:type="dxa"/>
            <w:tcBorders>
              <w:top w:val="nil"/>
              <w:left w:val="single" w:sz="4" w:space="0" w:color="auto"/>
              <w:bottom w:val="single" w:sz="4" w:space="0" w:color="auto"/>
              <w:right w:val="single" w:sz="4" w:space="0" w:color="auto"/>
            </w:tcBorders>
          </w:tcPr>
          <w:p w14:paraId="5141AFE2" w14:textId="77777777" w:rsidR="002A5C63" w:rsidRPr="00C56C81" w:rsidRDefault="002A5C63" w:rsidP="00645E4C">
            <w:pPr>
              <w:jc w:val="left"/>
              <w:rPr>
                <w:rFonts w:cs="Arial"/>
                <w:sz w:val="18"/>
                <w:szCs w:val="18"/>
              </w:rPr>
            </w:pPr>
            <w:r w:rsidRPr="00C56C81">
              <w:rPr>
                <w:rFonts w:cs="Arial"/>
                <w:sz w:val="18"/>
                <w:szCs w:val="18"/>
              </w:rPr>
              <w:t>Enoletni širokolistni plevel</w:t>
            </w:r>
          </w:p>
        </w:tc>
        <w:tc>
          <w:tcPr>
            <w:tcW w:w="1696" w:type="dxa"/>
            <w:gridSpan w:val="2"/>
            <w:tcBorders>
              <w:top w:val="nil"/>
              <w:left w:val="single" w:sz="4" w:space="0" w:color="auto"/>
              <w:bottom w:val="single" w:sz="4" w:space="0" w:color="auto"/>
              <w:right w:val="single" w:sz="4" w:space="0" w:color="auto"/>
            </w:tcBorders>
          </w:tcPr>
          <w:p w14:paraId="60055128" w14:textId="77777777" w:rsidR="002A5C63" w:rsidRPr="00C56C81" w:rsidRDefault="002A5C63" w:rsidP="00645E4C">
            <w:pPr>
              <w:jc w:val="left"/>
              <w:rPr>
                <w:rFonts w:cs="Arial"/>
                <w:sz w:val="18"/>
                <w:szCs w:val="18"/>
              </w:rPr>
            </w:pPr>
            <w:r w:rsidRPr="00C56C81">
              <w:rPr>
                <w:rFonts w:cs="Arial"/>
                <w:sz w:val="18"/>
                <w:szCs w:val="18"/>
              </w:rPr>
              <w:t>klomazon</w:t>
            </w:r>
          </w:p>
        </w:tc>
        <w:tc>
          <w:tcPr>
            <w:tcW w:w="1562" w:type="dxa"/>
            <w:tcBorders>
              <w:top w:val="nil"/>
              <w:left w:val="single" w:sz="4" w:space="0" w:color="auto"/>
              <w:bottom w:val="single" w:sz="4" w:space="0" w:color="auto"/>
              <w:right w:val="single" w:sz="4" w:space="0" w:color="auto"/>
            </w:tcBorders>
          </w:tcPr>
          <w:p w14:paraId="4707667D" w14:textId="77777777" w:rsidR="002A5C63" w:rsidRPr="00C56C81" w:rsidRDefault="002A5C63" w:rsidP="00645E4C">
            <w:pPr>
              <w:jc w:val="left"/>
              <w:rPr>
                <w:rFonts w:cs="Arial"/>
                <w:sz w:val="18"/>
                <w:szCs w:val="18"/>
              </w:rPr>
            </w:pPr>
            <w:r w:rsidRPr="00C56C81">
              <w:rPr>
                <w:rFonts w:cs="Arial"/>
                <w:sz w:val="18"/>
                <w:szCs w:val="18"/>
              </w:rPr>
              <w:t>Clomate</w:t>
            </w:r>
          </w:p>
        </w:tc>
        <w:tc>
          <w:tcPr>
            <w:tcW w:w="2552" w:type="dxa"/>
            <w:tcBorders>
              <w:top w:val="nil"/>
              <w:left w:val="single" w:sz="4" w:space="0" w:color="auto"/>
              <w:bottom w:val="single" w:sz="4" w:space="0" w:color="auto"/>
              <w:right w:val="single" w:sz="4" w:space="0" w:color="auto"/>
            </w:tcBorders>
          </w:tcPr>
          <w:p w14:paraId="01F3A607" w14:textId="77777777" w:rsidR="002A5C63" w:rsidRPr="00C56C81" w:rsidRDefault="002A5C63" w:rsidP="00645E4C">
            <w:pPr>
              <w:jc w:val="left"/>
              <w:rPr>
                <w:rFonts w:cs="Arial"/>
                <w:sz w:val="18"/>
                <w:szCs w:val="18"/>
              </w:rPr>
            </w:pPr>
            <w:r w:rsidRPr="00C56C81">
              <w:rPr>
                <w:rFonts w:cs="Arial"/>
                <w:sz w:val="18"/>
                <w:szCs w:val="18"/>
              </w:rPr>
              <w:t>0,25</w:t>
            </w:r>
          </w:p>
        </w:tc>
        <w:tc>
          <w:tcPr>
            <w:tcW w:w="1277" w:type="dxa"/>
            <w:tcBorders>
              <w:top w:val="nil"/>
              <w:left w:val="single" w:sz="4" w:space="0" w:color="auto"/>
              <w:bottom w:val="single" w:sz="4" w:space="0" w:color="auto"/>
              <w:right w:val="single" w:sz="4" w:space="0" w:color="auto"/>
            </w:tcBorders>
          </w:tcPr>
          <w:p w14:paraId="7B34FB22" w14:textId="77777777" w:rsidR="002A5C63" w:rsidRPr="00C56C81" w:rsidRDefault="002A5C63" w:rsidP="00645E4C">
            <w:pPr>
              <w:jc w:val="left"/>
              <w:rPr>
                <w:rFonts w:cs="Arial"/>
                <w:sz w:val="18"/>
                <w:szCs w:val="18"/>
              </w:rPr>
            </w:pPr>
            <w:r w:rsidRPr="00C56C81">
              <w:rPr>
                <w:rFonts w:cs="Arial"/>
                <w:sz w:val="18"/>
                <w:szCs w:val="18"/>
              </w:rPr>
              <w:t>ČU</w:t>
            </w:r>
          </w:p>
        </w:tc>
        <w:tc>
          <w:tcPr>
            <w:tcW w:w="4700" w:type="dxa"/>
            <w:gridSpan w:val="2"/>
            <w:tcBorders>
              <w:top w:val="nil"/>
              <w:left w:val="single" w:sz="4" w:space="0" w:color="auto"/>
              <w:bottom w:val="single" w:sz="4" w:space="0" w:color="auto"/>
              <w:right w:val="single" w:sz="4" w:space="0" w:color="auto"/>
            </w:tcBorders>
          </w:tcPr>
          <w:p w14:paraId="3A934815" w14:textId="77777777" w:rsidR="002A5C63" w:rsidRPr="00C56C81" w:rsidRDefault="002A5C63" w:rsidP="00645E4C">
            <w:pPr>
              <w:jc w:val="left"/>
              <w:rPr>
                <w:rFonts w:cs="Arial"/>
                <w:sz w:val="18"/>
                <w:szCs w:val="18"/>
              </w:rPr>
            </w:pPr>
            <w:r w:rsidRPr="00C56C81">
              <w:rPr>
                <w:rFonts w:cs="Arial"/>
                <w:sz w:val="18"/>
                <w:szCs w:val="18"/>
              </w:rPr>
              <w:t>Tretirati po setvi, pred vznikom</w:t>
            </w:r>
          </w:p>
        </w:tc>
      </w:tr>
      <w:tr w:rsidR="002A5C63" w:rsidRPr="00C56C81" w14:paraId="0E981662" w14:textId="77777777" w:rsidTr="00E9743A">
        <w:trPr>
          <w:jc w:val="center"/>
        </w:trPr>
        <w:tc>
          <w:tcPr>
            <w:tcW w:w="2278" w:type="dxa"/>
            <w:tcBorders>
              <w:top w:val="nil"/>
              <w:left w:val="single" w:sz="4" w:space="0" w:color="auto"/>
              <w:bottom w:val="single" w:sz="4" w:space="0" w:color="auto"/>
              <w:right w:val="single" w:sz="4" w:space="0" w:color="auto"/>
            </w:tcBorders>
          </w:tcPr>
          <w:p w14:paraId="3F9FCEC5" w14:textId="77777777" w:rsidR="002A5C63" w:rsidRPr="00C56C81" w:rsidRDefault="002A5C63" w:rsidP="00645E4C">
            <w:pPr>
              <w:jc w:val="left"/>
              <w:rPr>
                <w:rFonts w:cs="Arial"/>
                <w:sz w:val="18"/>
                <w:szCs w:val="18"/>
              </w:rPr>
            </w:pPr>
            <w:r w:rsidRPr="00C56C81">
              <w:rPr>
                <w:rFonts w:cs="Arial"/>
                <w:sz w:val="18"/>
                <w:szCs w:val="18"/>
              </w:rPr>
              <w:t>Enoletni ozkolistni pleveli</w:t>
            </w:r>
          </w:p>
          <w:p w14:paraId="70CC291D" w14:textId="77777777" w:rsidR="002A5C63" w:rsidRPr="00C56C81" w:rsidRDefault="002A5C63" w:rsidP="00645E4C">
            <w:pPr>
              <w:jc w:val="left"/>
              <w:rPr>
                <w:rFonts w:cs="Arial"/>
                <w:sz w:val="18"/>
                <w:szCs w:val="18"/>
              </w:rPr>
            </w:pPr>
            <w:r w:rsidRPr="00C56C81">
              <w:rPr>
                <w:rFonts w:cs="Arial"/>
                <w:sz w:val="18"/>
                <w:szCs w:val="18"/>
              </w:rPr>
              <w:t>Večletni ozkolistni pleveli</w:t>
            </w:r>
          </w:p>
          <w:p w14:paraId="63523DA9" w14:textId="77777777" w:rsidR="002A5C63" w:rsidRPr="00C56C81" w:rsidRDefault="002A5C63" w:rsidP="00645E4C">
            <w:pPr>
              <w:jc w:val="left"/>
              <w:rPr>
                <w:rFonts w:cs="Arial"/>
                <w:sz w:val="18"/>
                <w:szCs w:val="18"/>
              </w:rPr>
            </w:pPr>
            <w:r w:rsidRPr="00C56C81">
              <w:rPr>
                <w:rFonts w:cs="Arial"/>
                <w:sz w:val="18"/>
                <w:szCs w:val="18"/>
              </w:rPr>
              <w:t xml:space="preserve">Samonikla žita </w:t>
            </w:r>
          </w:p>
        </w:tc>
        <w:tc>
          <w:tcPr>
            <w:tcW w:w="1696" w:type="dxa"/>
            <w:gridSpan w:val="2"/>
            <w:tcBorders>
              <w:top w:val="nil"/>
              <w:left w:val="single" w:sz="4" w:space="0" w:color="auto"/>
              <w:bottom w:val="single" w:sz="4" w:space="0" w:color="auto"/>
              <w:right w:val="single" w:sz="4" w:space="0" w:color="auto"/>
            </w:tcBorders>
          </w:tcPr>
          <w:p w14:paraId="65146D9C" w14:textId="77777777" w:rsidR="002A5C63" w:rsidRPr="00C56C81" w:rsidRDefault="002A5C63" w:rsidP="00645E4C">
            <w:pPr>
              <w:jc w:val="left"/>
              <w:rPr>
                <w:rFonts w:cs="Arial"/>
                <w:sz w:val="18"/>
                <w:szCs w:val="18"/>
              </w:rPr>
            </w:pPr>
            <w:r w:rsidRPr="00C56C81">
              <w:rPr>
                <w:rFonts w:cs="Arial"/>
                <w:sz w:val="18"/>
                <w:szCs w:val="18"/>
              </w:rPr>
              <w:t xml:space="preserve">cikloksidim </w:t>
            </w:r>
          </w:p>
        </w:tc>
        <w:tc>
          <w:tcPr>
            <w:tcW w:w="1562" w:type="dxa"/>
            <w:tcBorders>
              <w:top w:val="nil"/>
              <w:left w:val="single" w:sz="4" w:space="0" w:color="auto"/>
              <w:bottom w:val="single" w:sz="4" w:space="0" w:color="auto"/>
              <w:right w:val="single" w:sz="4" w:space="0" w:color="auto"/>
            </w:tcBorders>
          </w:tcPr>
          <w:p w14:paraId="5BBDE51E" w14:textId="77777777" w:rsidR="002A5C63" w:rsidRPr="00C56C81" w:rsidRDefault="002A5C63" w:rsidP="00645E4C">
            <w:pPr>
              <w:jc w:val="left"/>
              <w:rPr>
                <w:rFonts w:cs="Arial"/>
                <w:sz w:val="18"/>
                <w:szCs w:val="18"/>
              </w:rPr>
            </w:pPr>
            <w:r w:rsidRPr="00C56C81">
              <w:rPr>
                <w:rFonts w:cs="Arial"/>
                <w:sz w:val="18"/>
                <w:szCs w:val="18"/>
              </w:rPr>
              <w:t xml:space="preserve"> Focus  ultra </w:t>
            </w:r>
          </w:p>
        </w:tc>
        <w:tc>
          <w:tcPr>
            <w:tcW w:w="2552" w:type="dxa"/>
            <w:tcBorders>
              <w:top w:val="nil"/>
              <w:left w:val="single" w:sz="4" w:space="0" w:color="auto"/>
              <w:bottom w:val="single" w:sz="4" w:space="0" w:color="auto"/>
              <w:right w:val="single" w:sz="4" w:space="0" w:color="auto"/>
            </w:tcBorders>
          </w:tcPr>
          <w:p w14:paraId="1F0B9BDF" w14:textId="77777777" w:rsidR="002A5C63" w:rsidRPr="00C56C81" w:rsidRDefault="002A5C63" w:rsidP="00645E4C">
            <w:pPr>
              <w:jc w:val="left"/>
              <w:rPr>
                <w:rFonts w:cs="Arial"/>
                <w:sz w:val="18"/>
                <w:szCs w:val="18"/>
              </w:rPr>
            </w:pPr>
            <w:r w:rsidRPr="00C56C81">
              <w:rPr>
                <w:rFonts w:cs="Arial"/>
                <w:sz w:val="18"/>
                <w:szCs w:val="18"/>
              </w:rPr>
              <w:t xml:space="preserve">1–2 l/ha </w:t>
            </w:r>
          </w:p>
          <w:p w14:paraId="1B678A0A" w14:textId="77777777" w:rsidR="002A5C63" w:rsidRPr="00C56C81" w:rsidRDefault="002A5C63" w:rsidP="00645E4C">
            <w:pPr>
              <w:jc w:val="left"/>
              <w:rPr>
                <w:rFonts w:cs="Arial"/>
                <w:sz w:val="18"/>
                <w:szCs w:val="18"/>
              </w:rPr>
            </w:pPr>
            <w:r w:rsidRPr="00C56C81">
              <w:rPr>
                <w:rFonts w:cs="Arial"/>
                <w:sz w:val="18"/>
                <w:szCs w:val="18"/>
              </w:rPr>
              <w:t xml:space="preserve">2–4 l/ha </w:t>
            </w:r>
          </w:p>
          <w:p w14:paraId="6E2754CE" w14:textId="77777777" w:rsidR="002A5C63" w:rsidRPr="00C56C81" w:rsidRDefault="002A5C63" w:rsidP="00645E4C">
            <w:pPr>
              <w:jc w:val="left"/>
              <w:rPr>
                <w:rFonts w:cs="Arial"/>
                <w:sz w:val="18"/>
                <w:szCs w:val="18"/>
              </w:rPr>
            </w:pPr>
            <w:r w:rsidRPr="00C56C81">
              <w:rPr>
                <w:rFonts w:cs="Arial"/>
                <w:sz w:val="18"/>
                <w:szCs w:val="18"/>
              </w:rPr>
              <w:t xml:space="preserve">1-2  l/ha </w:t>
            </w:r>
          </w:p>
        </w:tc>
        <w:tc>
          <w:tcPr>
            <w:tcW w:w="1277" w:type="dxa"/>
            <w:tcBorders>
              <w:top w:val="nil"/>
              <w:left w:val="single" w:sz="4" w:space="0" w:color="auto"/>
              <w:bottom w:val="single" w:sz="4" w:space="0" w:color="auto"/>
              <w:right w:val="single" w:sz="4" w:space="0" w:color="auto"/>
            </w:tcBorders>
          </w:tcPr>
          <w:p w14:paraId="75ED655C" w14:textId="77777777" w:rsidR="002A5C63" w:rsidRPr="00C56C81" w:rsidRDefault="002A5C63" w:rsidP="00645E4C">
            <w:pPr>
              <w:jc w:val="left"/>
              <w:rPr>
                <w:rFonts w:cs="Arial"/>
                <w:sz w:val="18"/>
                <w:szCs w:val="18"/>
              </w:rPr>
            </w:pPr>
            <w:r w:rsidRPr="00C56C81">
              <w:rPr>
                <w:rFonts w:cs="Arial"/>
                <w:sz w:val="18"/>
                <w:szCs w:val="18"/>
              </w:rPr>
              <w:t>28 fižol v stroku</w:t>
            </w:r>
          </w:p>
          <w:p w14:paraId="2F566472" w14:textId="77777777" w:rsidR="002A5C63" w:rsidRPr="00C56C81" w:rsidRDefault="002A5C63" w:rsidP="00645E4C">
            <w:pPr>
              <w:jc w:val="left"/>
              <w:rPr>
                <w:rFonts w:cs="Arial"/>
                <w:sz w:val="18"/>
                <w:szCs w:val="18"/>
              </w:rPr>
            </w:pPr>
            <w:r w:rsidRPr="00C56C81">
              <w:rPr>
                <w:rFonts w:cs="Arial"/>
                <w:sz w:val="18"/>
                <w:szCs w:val="18"/>
              </w:rPr>
              <w:t>56 fižol v zrnju (suh)</w:t>
            </w:r>
          </w:p>
        </w:tc>
        <w:tc>
          <w:tcPr>
            <w:tcW w:w="4700" w:type="dxa"/>
            <w:gridSpan w:val="2"/>
            <w:tcBorders>
              <w:top w:val="nil"/>
              <w:left w:val="single" w:sz="4" w:space="0" w:color="auto"/>
              <w:bottom w:val="single" w:sz="4" w:space="0" w:color="auto"/>
              <w:right w:val="single" w:sz="4" w:space="0" w:color="auto"/>
            </w:tcBorders>
          </w:tcPr>
          <w:p w14:paraId="20584428" w14:textId="77777777" w:rsidR="002A5C63" w:rsidRPr="00C56C81" w:rsidRDefault="002A5C63" w:rsidP="00645E4C">
            <w:pPr>
              <w:jc w:val="left"/>
              <w:rPr>
                <w:rFonts w:cs="Arial"/>
                <w:sz w:val="18"/>
                <w:szCs w:val="18"/>
              </w:rPr>
            </w:pPr>
            <w:r w:rsidRPr="00C56C81">
              <w:rPr>
                <w:rFonts w:cs="Arial"/>
                <w:sz w:val="18"/>
                <w:szCs w:val="18"/>
              </w:rPr>
              <w:t xml:space="preserve">Ko je  plevel v fazi 3–5 listov pa do konca razraščanja. </w:t>
            </w:r>
          </w:p>
          <w:p w14:paraId="02944E9A" w14:textId="21E81F26" w:rsidR="002A5C63" w:rsidRPr="00C56C81" w:rsidRDefault="002A5C63" w:rsidP="00EC6CBD">
            <w:pPr>
              <w:jc w:val="left"/>
              <w:rPr>
                <w:rFonts w:cs="Arial"/>
                <w:sz w:val="18"/>
                <w:szCs w:val="18"/>
              </w:rPr>
            </w:pPr>
            <w:r w:rsidRPr="00C56C81">
              <w:rPr>
                <w:rFonts w:cs="Arial"/>
                <w:sz w:val="18"/>
                <w:szCs w:val="18"/>
              </w:rPr>
              <w:t>Ko je plevel  visok do 15 cm.</w:t>
            </w:r>
          </w:p>
        </w:tc>
      </w:tr>
      <w:tr w:rsidR="002A5C63" w:rsidRPr="00C56C81" w14:paraId="7BA6F994" w14:textId="77777777" w:rsidTr="00E9743A">
        <w:trPr>
          <w:jc w:val="center"/>
        </w:trPr>
        <w:tc>
          <w:tcPr>
            <w:tcW w:w="2278" w:type="dxa"/>
            <w:tcBorders>
              <w:top w:val="nil"/>
              <w:left w:val="single" w:sz="4" w:space="0" w:color="auto"/>
              <w:bottom w:val="single" w:sz="4" w:space="0" w:color="auto"/>
              <w:right w:val="single" w:sz="4" w:space="0" w:color="auto"/>
            </w:tcBorders>
          </w:tcPr>
          <w:p w14:paraId="7B9F5610" w14:textId="77777777" w:rsidR="002A5C63" w:rsidRPr="00C56C81" w:rsidRDefault="002A5C63" w:rsidP="00645E4C">
            <w:pPr>
              <w:jc w:val="left"/>
              <w:rPr>
                <w:rFonts w:cs="Arial"/>
                <w:sz w:val="18"/>
                <w:szCs w:val="18"/>
              </w:rPr>
            </w:pPr>
            <w:r w:rsidRPr="00C56C81">
              <w:rPr>
                <w:rFonts w:cs="Arial"/>
                <w:sz w:val="18"/>
                <w:szCs w:val="18"/>
              </w:rPr>
              <w:t>Enoletni ozkolistni plevel</w:t>
            </w:r>
          </w:p>
          <w:p w14:paraId="2AB597F4" w14:textId="77777777" w:rsidR="002A5C63" w:rsidRPr="00C56C81" w:rsidRDefault="002A5C63" w:rsidP="00645E4C">
            <w:pPr>
              <w:jc w:val="left"/>
              <w:rPr>
                <w:rFonts w:cs="Arial"/>
                <w:sz w:val="18"/>
                <w:szCs w:val="18"/>
              </w:rPr>
            </w:pPr>
            <w:r w:rsidRPr="00C56C81">
              <w:rPr>
                <w:rFonts w:cs="Arial"/>
                <w:sz w:val="18"/>
                <w:szCs w:val="18"/>
              </w:rPr>
              <w:t>Večletni ozkolistni plevel</w:t>
            </w:r>
          </w:p>
        </w:tc>
        <w:tc>
          <w:tcPr>
            <w:tcW w:w="1696" w:type="dxa"/>
            <w:gridSpan w:val="2"/>
            <w:tcBorders>
              <w:top w:val="nil"/>
              <w:left w:val="single" w:sz="4" w:space="0" w:color="auto"/>
              <w:bottom w:val="single" w:sz="4" w:space="0" w:color="auto"/>
              <w:right w:val="single" w:sz="4" w:space="0" w:color="auto"/>
            </w:tcBorders>
          </w:tcPr>
          <w:p w14:paraId="13933419" w14:textId="77777777" w:rsidR="002A5C63" w:rsidRPr="00C56C81" w:rsidRDefault="002A5C63" w:rsidP="00645E4C">
            <w:pPr>
              <w:jc w:val="left"/>
              <w:rPr>
                <w:rFonts w:cs="Arial"/>
                <w:sz w:val="18"/>
                <w:szCs w:val="18"/>
              </w:rPr>
            </w:pPr>
            <w:r w:rsidRPr="00C56C81">
              <w:rPr>
                <w:rFonts w:cs="Arial"/>
                <w:sz w:val="18"/>
                <w:szCs w:val="18"/>
              </w:rPr>
              <w:t>fluazifop-p-butil</w:t>
            </w:r>
          </w:p>
        </w:tc>
        <w:tc>
          <w:tcPr>
            <w:tcW w:w="1562" w:type="dxa"/>
            <w:tcBorders>
              <w:top w:val="nil"/>
              <w:left w:val="single" w:sz="4" w:space="0" w:color="auto"/>
              <w:bottom w:val="single" w:sz="4" w:space="0" w:color="auto"/>
              <w:right w:val="single" w:sz="4" w:space="0" w:color="auto"/>
            </w:tcBorders>
          </w:tcPr>
          <w:p w14:paraId="11426F5D" w14:textId="77777777" w:rsidR="002A5C63" w:rsidRPr="00C56C81" w:rsidRDefault="002A5C63" w:rsidP="00645E4C">
            <w:pPr>
              <w:jc w:val="left"/>
              <w:rPr>
                <w:rFonts w:cs="Arial"/>
                <w:sz w:val="18"/>
                <w:szCs w:val="18"/>
              </w:rPr>
            </w:pPr>
            <w:r w:rsidRPr="00C56C81">
              <w:rPr>
                <w:rFonts w:cs="Arial"/>
                <w:sz w:val="18"/>
                <w:szCs w:val="18"/>
              </w:rPr>
              <w:t>Frequent</w:t>
            </w:r>
          </w:p>
        </w:tc>
        <w:tc>
          <w:tcPr>
            <w:tcW w:w="2552" w:type="dxa"/>
            <w:tcBorders>
              <w:top w:val="nil"/>
              <w:left w:val="single" w:sz="4" w:space="0" w:color="auto"/>
              <w:bottom w:val="single" w:sz="4" w:space="0" w:color="auto"/>
              <w:right w:val="single" w:sz="4" w:space="0" w:color="auto"/>
            </w:tcBorders>
          </w:tcPr>
          <w:p w14:paraId="3CB6F2D1" w14:textId="77777777" w:rsidR="002A5C63" w:rsidRPr="00C56C81" w:rsidRDefault="002A5C63" w:rsidP="00645E4C">
            <w:pPr>
              <w:jc w:val="left"/>
              <w:rPr>
                <w:rFonts w:cs="Arial"/>
                <w:sz w:val="18"/>
                <w:szCs w:val="18"/>
              </w:rPr>
            </w:pPr>
            <w:r w:rsidRPr="00C56C81">
              <w:rPr>
                <w:rFonts w:cs="Arial"/>
                <w:sz w:val="18"/>
                <w:szCs w:val="18"/>
              </w:rPr>
              <w:t xml:space="preserve">2–3 l/ha </w:t>
            </w:r>
          </w:p>
        </w:tc>
        <w:tc>
          <w:tcPr>
            <w:tcW w:w="1277" w:type="dxa"/>
            <w:tcBorders>
              <w:top w:val="nil"/>
              <w:left w:val="single" w:sz="4" w:space="0" w:color="auto"/>
              <w:bottom w:val="single" w:sz="4" w:space="0" w:color="auto"/>
              <w:right w:val="single" w:sz="4" w:space="0" w:color="auto"/>
            </w:tcBorders>
          </w:tcPr>
          <w:p w14:paraId="518DFFF6" w14:textId="77777777" w:rsidR="002A5C63" w:rsidRPr="00C56C81" w:rsidRDefault="002A5C63" w:rsidP="00645E4C">
            <w:pPr>
              <w:jc w:val="left"/>
              <w:rPr>
                <w:rFonts w:cs="Arial"/>
                <w:sz w:val="18"/>
                <w:szCs w:val="18"/>
              </w:rPr>
            </w:pPr>
            <w:r w:rsidRPr="00C56C81">
              <w:rPr>
                <w:rFonts w:cs="Arial"/>
                <w:sz w:val="18"/>
                <w:szCs w:val="18"/>
              </w:rPr>
              <w:t>42</w:t>
            </w:r>
          </w:p>
        </w:tc>
        <w:tc>
          <w:tcPr>
            <w:tcW w:w="4700" w:type="dxa"/>
            <w:gridSpan w:val="2"/>
            <w:tcBorders>
              <w:top w:val="nil"/>
              <w:left w:val="single" w:sz="4" w:space="0" w:color="auto"/>
              <w:bottom w:val="single" w:sz="4" w:space="0" w:color="auto"/>
              <w:right w:val="single" w:sz="4" w:space="0" w:color="auto"/>
            </w:tcBorders>
          </w:tcPr>
          <w:p w14:paraId="4FA15782" w14:textId="77777777" w:rsidR="002A5C63" w:rsidRPr="00C56C81" w:rsidRDefault="002A5C63" w:rsidP="00645E4C">
            <w:pPr>
              <w:jc w:val="left"/>
              <w:rPr>
                <w:rFonts w:cs="Arial"/>
                <w:sz w:val="18"/>
                <w:szCs w:val="18"/>
              </w:rPr>
            </w:pPr>
            <w:r w:rsidRPr="00C56C81">
              <w:rPr>
                <w:rFonts w:cs="Arial"/>
                <w:sz w:val="18"/>
                <w:szCs w:val="18"/>
              </w:rPr>
              <w:t>V fižolu za stročje in zrnje od vznika do začetka cvetenja (BBCH 11-50) v odmerku: 2 L/ha za zatiranje enoletnega ozkolistnega plevela, 3 L/ha za zatiranje večletnega ozkolistnega plevela.</w:t>
            </w:r>
          </w:p>
        </w:tc>
      </w:tr>
      <w:tr w:rsidR="002A5C63" w:rsidRPr="00C56C81" w14:paraId="6F6199A5" w14:textId="77777777" w:rsidTr="00E9743A">
        <w:trPr>
          <w:jc w:val="center"/>
        </w:trPr>
        <w:tc>
          <w:tcPr>
            <w:tcW w:w="2278" w:type="dxa"/>
            <w:tcBorders>
              <w:top w:val="nil"/>
              <w:left w:val="single" w:sz="4" w:space="0" w:color="auto"/>
              <w:bottom w:val="single" w:sz="4" w:space="0" w:color="auto"/>
              <w:right w:val="single" w:sz="4" w:space="0" w:color="auto"/>
            </w:tcBorders>
          </w:tcPr>
          <w:p w14:paraId="4FC19D6C"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696" w:type="dxa"/>
            <w:gridSpan w:val="2"/>
            <w:tcBorders>
              <w:top w:val="nil"/>
              <w:left w:val="single" w:sz="4" w:space="0" w:color="auto"/>
              <w:bottom w:val="single" w:sz="4" w:space="0" w:color="auto"/>
              <w:right w:val="single" w:sz="4" w:space="0" w:color="auto"/>
            </w:tcBorders>
          </w:tcPr>
          <w:p w14:paraId="51C11F69" w14:textId="77777777" w:rsidR="002A5C63" w:rsidRPr="00C56C81" w:rsidRDefault="002A5C63" w:rsidP="00645E4C">
            <w:pPr>
              <w:jc w:val="left"/>
              <w:rPr>
                <w:rFonts w:cs="Arial"/>
                <w:sz w:val="18"/>
                <w:szCs w:val="18"/>
              </w:rPr>
            </w:pPr>
            <w:r w:rsidRPr="00C56C81">
              <w:rPr>
                <w:rFonts w:cs="Arial"/>
                <w:sz w:val="18"/>
                <w:szCs w:val="18"/>
              </w:rPr>
              <w:t>fluazifop-p-butil</w:t>
            </w:r>
          </w:p>
        </w:tc>
        <w:tc>
          <w:tcPr>
            <w:tcW w:w="1562" w:type="dxa"/>
            <w:tcBorders>
              <w:top w:val="nil"/>
              <w:left w:val="single" w:sz="4" w:space="0" w:color="auto"/>
              <w:bottom w:val="single" w:sz="4" w:space="0" w:color="auto"/>
              <w:right w:val="single" w:sz="4" w:space="0" w:color="auto"/>
            </w:tcBorders>
          </w:tcPr>
          <w:p w14:paraId="78DEDD8D" w14:textId="77777777" w:rsidR="002A5C63" w:rsidRPr="00C56C81" w:rsidRDefault="002A5C63" w:rsidP="00645E4C">
            <w:pPr>
              <w:jc w:val="left"/>
              <w:rPr>
                <w:rFonts w:cs="Arial"/>
                <w:sz w:val="18"/>
                <w:szCs w:val="18"/>
              </w:rPr>
            </w:pPr>
            <w:r w:rsidRPr="00C56C81">
              <w:rPr>
                <w:rFonts w:cs="Arial"/>
                <w:sz w:val="18"/>
                <w:szCs w:val="18"/>
              </w:rPr>
              <w:t>Fusilade forte</w:t>
            </w:r>
          </w:p>
        </w:tc>
        <w:tc>
          <w:tcPr>
            <w:tcW w:w="2552" w:type="dxa"/>
            <w:tcBorders>
              <w:top w:val="nil"/>
              <w:left w:val="single" w:sz="4" w:space="0" w:color="auto"/>
              <w:bottom w:val="single" w:sz="4" w:space="0" w:color="auto"/>
              <w:right w:val="single" w:sz="4" w:space="0" w:color="auto"/>
            </w:tcBorders>
          </w:tcPr>
          <w:p w14:paraId="18E66555" w14:textId="77777777" w:rsidR="002A5C63" w:rsidRPr="00C56C81" w:rsidRDefault="002A5C63" w:rsidP="00645E4C">
            <w:pPr>
              <w:jc w:val="left"/>
              <w:rPr>
                <w:rFonts w:cs="Arial"/>
                <w:sz w:val="18"/>
                <w:szCs w:val="18"/>
              </w:rPr>
            </w:pPr>
            <w:r w:rsidRPr="00C56C81">
              <w:rPr>
                <w:rFonts w:cs="Arial"/>
                <w:sz w:val="18"/>
                <w:szCs w:val="18"/>
              </w:rPr>
              <w:t>0,8-1,3 l/ha</w:t>
            </w:r>
          </w:p>
        </w:tc>
        <w:tc>
          <w:tcPr>
            <w:tcW w:w="1277" w:type="dxa"/>
            <w:tcBorders>
              <w:top w:val="nil"/>
              <w:left w:val="single" w:sz="4" w:space="0" w:color="auto"/>
              <w:bottom w:val="single" w:sz="4" w:space="0" w:color="auto"/>
              <w:right w:val="single" w:sz="4" w:space="0" w:color="auto"/>
            </w:tcBorders>
          </w:tcPr>
          <w:p w14:paraId="59CA3223" w14:textId="77777777" w:rsidR="002A5C63" w:rsidRPr="00C56C81" w:rsidRDefault="002A5C63" w:rsidP="00645E4C">
            <w:pPr>
              <w:jc w:val="left"/>
              <w:rPr>
                <w:rFonts w:cs="Arial"/>
                <w:sz w:val="18"/>
                <w:szCs w:val="18"/>
              </w:rPr>
            </w:pPr>
            <w:r w:rsidRPr="00C56C81">
              <w:rPr>
                <w:rFonts w:cs="Arial"/>
                <w:sz w:val="18"/>
                <w:szCs w:val="18"/>
              </w:rPr>
              <w:t>28 fižol za stročje</w:t>
            </w:r>
          </w:p>
          <w:p w14:paraId="3CF254C3" w14:textId="77777777" w:rsidR="002A5C63" w:rsidRPr="00C56C81" w:rsidRDefault="002A5C63" w:rsidP="00645E4C">
            <w:pPr>
              <w:jc w:val="left"/>
              <w:rPr>
                <w:rFonts w:cs="Arial"/>
                <w:sz w:val="18"/>
                <w:szCs w:val="18"/>
              </w:rPr>
            </w:pPr>
            <w:r w:rsidRPr="00C56C81">
              <w:rPr>
                <w:rFonts w:cs="Arial"/>
                <w:sz w:val="18"/>
                <w:szCs w:val="18"/>
              </w:rPr>
              <w:t>90 fižol za suho zrnje</w:t>
            </w:r>
          </w:p>
        </w:tc>
        <w:tc>
          <w:tcPr>
            <w:tcW w:w="4700" w:type="dxa"/>
            <w:gridSpan w:val="2"/>
            <w:tcBorders>
              <w:top w:val="nil"/>
              <w:left w:val="single" w:sz="4" w:space="0" w:color="auto"/>
              <w:bottom w:val="single" w:sz="4" w:space="0" w:color="auto"/>
              <w:right w:val="single" w:sz="4" w:space="0" w:color="auto"/>
            </w:tcBorders>
          </w:tcPr>
          <w:p w14:paraId="37AA93D5" w14:textId="77777777" w:rsidR="002A5C63" w:rsidRPr="00C56C81" w:rsidRDefault="002A5C63" w:rsidP="00645E4C">
            <w:pPr>
              <w:jc w:val="left"/>
              <w:rPr>
                <w:rFonts w:cs="Arial"/>
                <w:sz w:val="18"/>
                <w:szCs w:val="18"/>
              </w:rPr>
            </w:pPr>
            <w:r w:rsidRPr="00C56C81">
              <w:rPr>
                <w:rFonts w:cs="Arial"/>
                <w:sz w:val="18"/>
                <w:szCs w:val="18"/>
              </w:rPr>
              <w:t xml:space="preserve">S sredstvom se tretira v razvojni fazi pred cvetenjem; </w:t>
            </w:r>
          </w:p>
          <w:p w14:paraId="25F627CD" w14:textId="77777777" w:rsidR="002A5C63" w:rsidRPr="00C56C81" w:rsidRDefault="002A5C63" w:rsidP="00645E4C">
            <w:pPr>
              <w:jc w:val="left"/>
              <w:rPr>
                <w:rFonts w:cs="Arial"/>
                <w:sz w:val="18"/>
                <w:szCs w:val="18"/>
              </w:rPr>
            </w:pPr>
            <w:r w:rsidRPr="00C56C81">
              <w:rPr>
                <w:rFonts w:cs="Arial"/>
                <w:sz w:val="18"/>
                <w:szCs w:val="18"/>
              </w:rPr>
              <w:t>ne zatira enoletne latovke (</w:t>
            </w:r>
            <w:r w:rsidRPr="00C56C81">
              <w:rPr>
                <w:rFonts w:cs="Arial"/>
                <w:i/>
                <w:sz w:val="18"/>
                <w:szCs w:val="18"/>
              </w:rPr>
              <w:t>Poa annua</w:t>
            </w:r>
            <w:r w:rsidRPr="00C56C81">
              <w:rPr>
                <w:rFonts w:cs="Arial"/>
                <w:sz w:val="18"/>
                <w:szCs w:val="18"/>
              </w:rPr>
              <w:t>);</w:t>
            </w:r>
          </w:p>
        </w:tc>
      </w:tr>
      <w:tr w:rsidR="002A5C63" w:rsidRPr="00C56C81" w14:paraId="711E6C49" w14:textId="77777777" w:rsidTr="00E9743A">
        <w:trPr>
          <w:jc w:val="center"/>
        </w:trPr>
        <w:tc>
          <w:tcPr>
            <w:tcW w:w="2278" w:type="dxa"/>
            <w:tcBorders>
              <w:top w:val="nil"/>
              <w:left w:val="single" w:sz="4" w:space="0" w:color="auto"/>
              <w:bottom w:val="single" w:sz="4" w:space="0" w:color="auto"/>
              <w:right w:val="single" w:sz="4" w:space="0" w:color="auto"/>
            </w:tcBorders>
          </w:tcPr>
          <w:p w14:paraId="0E50354C"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696" w:type="dxa"/>
            <w:gridSpan w:val="2"/>
            <w:tcBorders>
              <w:top w:val="nil"/>
              <w:left w:val="single" w:sz="4" w:space="0" w:color="auto"/>
              <w:bottom w:val="single" w:sz="4" w:space="0" w:color="auto"/>
              <w:right w:val="single" w:sz="4" w:space="0" w:color="auto"/>
            </w:tcBorders>
          </w:tcPr>
          <w:p w14:paraId="36195CE2" w14:textId="77777777" w:rsidR="002A5C63" w:rsidRPr="00C56C81" w:rsidRDefault="002A5C63" w:rsidP="00645E4C">
            <w:pPr>
              <w:jc w:val="left"/>
              <w:rPr>
                <w:rFonts w:cs="Arial"/>
                <w:sz w:val="18"/>
                <w:szCs w:val="18"/>
              </w:rPr>
            </w:pPr>
            <w:r w:rsidRPr="00C56C81">
              <w:rPr>
                <w:rFonts w:cs="Arial"/>
                <w:sz w:val="18"/>
                <w:szCs w:val="18"/>
              </w:rPr>
              <w:t>fluazifop-p-butil</w:t>
            </w:r>
          </w:p>
        </w:tc>
        <w:tc>
          <w:tcPr>
            <w:tcW w:w="1562" w:type="dxa"/>
            <w:tcBorders>
              <w:top w:val="nil"/>
              <w:left w:val="single" w:sz="4" w:space="0" w:color="auto"/>
              <w:bottom w:val="single" w:sz="4" w:space="0" w:color="auto"/>
              <w:right w:val="single" w:sz="4" w:space="0" w:color="auto"/>
            </w:tcBorders>
          </w:tcPr>
          <w:p w14:paraId="060D0D64" w14:textId="77777777" w:rsidR="002A5C63" w:rsidRPr="00C56C81" w:rsidRDefault="002A5C63" w:rsidP="00645E4C">
            <w:pPr>
              <w:jc w:val="left"/>
              <w:rPr>
                <w:rFonts w:cs="Arial"/>
                <w:sz w:val="18"/>
                <w:szCs w:val="18"/>
              </w:rPr>
            </w:pPr>
            <w:r w:rsidRPr="00C56C81">
              <w:rPr>
                <w:rFonts w:cs="Arial"/>
                <w:sz w:val="18"/>
                <w:szCs w:val="18"/>
              </w:rPr>
              <w:t>Fusilade max</w:t>
            </w:r>
          </w:p>
        </w:tc>
        <w:tc>
          <w:tcPr>
            <w:tcW w:w="2552" w:type="dxa"/>
            <w:tcBorders>
              <w:top w:val="nil"/>
              <w:left w:val="single" w:sz="4" w:space="0" w:color="auto"/>
              <w:bottom w:val="single" w:sz="4" w:space="0" w:color="auto"/>
              <w:right w:val="single" w:sz="4" w:space="0" w:color="auto"/>
            </w:tcBorders>
          </w:tcPr>
          <w:p w14:paraId="3DC76D26" w14:textId="77777777" w:rsidR="002A5C63" w:rsidRPr="00C56C81" w:rsidRDefault="002A5C63" w:rsidP="00645E4C">
            <w:pPr>
              <w:jc w:val="left"/>
              <w:rPr>
                <w:rFonts w:cs="Arial"/>
                <w:sz w:val="18"/>
                <w:szCs w:val="18"/>
              </w:rPr>
            </w:pPr>
            <w:r w:rsidRPr="00C56C81">
              <w:rPr>
                <w:rFonts w:cs="Arial"/>
                <w:sz w:val="18"/>
                <w:szCs w:val="18"/>
              </w:rPr>
              <w:t>1,6 l/ha</w:t>
            </w:r>
          </w:p>
        </w:tc>
        <w:tc>
          <w:tcPr>
            <w:tcW w:w="1277" w:type="dxa"/>
            <w:tcBorders>
              <w:top w:val="nil"/>
              <w:left w:val="single" w:sz="4" w:space="0" w:color="auto"/>
              <w:bottom w:val="single" w:sz="4" w:space="0" w:color="auto"/>
              <w:right w:val="single" w:sz="4" w:space="0" w:color="auto"/>
            </w:tcBorders>
          </w:tcPr>
          <w:p w14:paraId="26B33102" w14:textId="77777777" w:rsidR="002A5C63" w:rsidRPr="00C56C81" w:rsidRDefault="002A5C63" w:rsidP="00645E4C">
            <w:pPr>
              <w:jc w:val="left"/>
              <w:rPr>
                <w:rFonts w:cs="Arial"/>
                <w:sz w:val="18"/>
                <w:szCs w:val="18"/>
              </w:rPr>
            </w:pPr>
            <w:r w:rsidRPr="00C56C81">
              <w:rPr>
                <w:rFonts w:cs="Arial"/>
                <w:sz w:val="18"/>
                <w:szCs w:val="18"/>
              </w:rPr>
              <w:t>28 fižol za stročje</w:t>
            </w:r>
          </w:p>
          <w:p w14:paraId="436BEA46" w14:textId="77777777" w:rsidR="002A5C63" w:rsidRPr="00C56C81" w:rsidRDefault="002A5C63" w:rsidP="00645E4C">
            <w:pPr>
              <w:jc w:val="left"/>
              <w:rPr>
                <w:rFonts w:cs="Arial"/>
                <w:sz w:val="18"/>
                <w:szCs w:val="18"/>
              </w:rPr>
            </w:pPr>
            <w:r w:rsidRPr="00C56C81">
              <w:rPr>
                <w:rFonts w:cs="Arial"/>
                <w:sz w:val="18"/>
                <w:szCs w:val="18"/>
              </w:rPr>
              <w:t>90 fižol za suho zrnje</w:t>
            </w:r>
          </w:p>
        </w:tc>
        <w:tc>
          <w:tcPr>
            <w:tcW w:w="4700" w:type="dxa"/>
            <w:gridSpan w:val="2"/>
            <w:tcBorders>
              <w:top w:val="nil"/>
              <w:left w:val="single" w:sz="4" w:space="0" w:color="auto"/>
              <w:bottom w:val="single" w:sz="4" w:space="0" w:color="auto"/>
              <w:right w:val="single" w:sz="4" w:space="0" w:color="auto"/>
            </w:tcBorders>
          </w:tcPr>
          <w:p w14:paraId="1E076363" w14:textId="77777777" w:rsidR="002A5C63" w:rsidRPr="00C56C81" w:rsidRDefault="002A5C63" w:rsidP="00645E4C">
            <w:pPr>
              <w:jc w:val="left"/>
              <w:rPr>
                <w:rFonts w:cs="Arial"/>
                <w:sz w:val="18"/>
                <w:szCs w:val="18"/>
              </w:rPr>
            </w:pPr>
            <w:r w:rsidRPr="00C56C81">
              <w:rPr>
                <w:rFonts w:cs="Arial"/>
                <w:sz w:val="18"/>
                <w:szCs w:val="18"/>
              </w:rPr>
              <w:t xml:space="preserve">S sredstvom se tretira v razvojni fazi pred cvetenjem; </w:t>
            </w:r>
          </w:p>
          <w:p w14:paraId="1C7C8C48" w14:textId="77777777" w:rsidR="002A5C63" w:rsidRPr="00C56C81" w:rsidRDefault="002A5C63" w:rsidP="00645E4C">
            <w:pPr>
              <w:jc w:val="left"/>
              <w:rPr>
                <w:rFonts w:cs="Arial"/>
                <w:sz w:val="18"/>
                <w:szCs w:val="18"/>
              </w:rPr>
            </w:pPr>
            <w:r w:rsidRPr="00C56C81">
              <w:rPr>
                <w:rFonts w:cs="Arial"/>
                <w:sz w:val="18"/>
                <w:szCs w:val="18"/>
              </w:rPr>
              <w:t>ne zatira enoletne latovke (</w:t>
            </w:r>
            <w:r w:rsidRPr="00C56C81">
              <w:rPr>
                <w:rFonts w:cs="Arial"/>
                <w:i/>
                <w:sz w:val="18"/>
                <w:szCs w:val="18"/>
              </w:rPr>
              <w:t>Poa annua</w:t>
            </w:r>
            <w:r w:rsidRPr="00C56C81">
              <w:rPr>
                <w:rFonts w:cs="Arial"/>
                <w:sz w:val="18"/>
                <w:szCs w:val="18"/>
              </w:rPr>
              <w:t>);</w:t>
            </w:r>
          </w:p>
        </w:tc>
      </w:tr>
      <w:tr w:rsidR="002A5C63" w:rsidRPr="00C56C81" w14:paraId="7B026457" w14:textId="77777777" w:rsidTr="00E9743A">
        <w:trPr>
          <w:jc w:val="center"/>
        </w:trPr>
        <w:tc>
          <w:tcPr>
            <w:tcW w:w="2278" w:type="dxa"/>
            <w:tcBorders>
              <w:top w:val="nil"/>
              <w:left w:val="single" w:sz="4" w:space="0" w:color="auto"/>
              <w:bottom w:val="single" w:sz="4" w:space="0" w:color="auto"/>
              <w:right w:val="single" w:sz="4" w:space="0" w:color="auto"/>
            </w:tcBorders>
          </w:tcPr>
          <w:p w14:paraId="372D2D52" w14:textId="77777777" w:rsidR="002A5C63" w:rsidRPr="00C56C81" w:rsidRDefault="002A5C63" w:rsidP="00645E4C">
            <w:pPr>
              <w:jc w:val="left"/>
              <w:rPr>
                <w:rFonts w:cs="Arial"/>
                <w:sz w:val="18"/>
                <w:szCs w:val="18"/>
              </w:rPr>
            </w:pPr>
            <w:r w:rsidRPr="00C56C81">
              <w:rPr>
                <w:rFonts w:cs="Arial"/>
                <w:sz w:val="18"/>
                <w:szCs w:val="18"/>
              </w:rPr>
              <w:t>Enoletni ozkolistni plevel, plazeča pirnica</w:t>
            </w:r>
          </w:p>
        </w:tc>
        <w:tc>
          <w:tcPr>
            <w:tcW w:w="1696" w:type="dxa"/>
            <w:gridSpan w:val="2"/>
            <w:tcBorders>
              <w:top w:val="nil"/>
              <w:left w:val="single" w:sz="4" w:space="0" w:color="auto"/>
              <w:bottom w:val="single" w:sz="4" w:space="0" w:color="auto"/>
              <w:right w:val="single" w:sz="4" w:space="0" w:color="auto"/>
            </w:tcBorders>
          </w:tcPr>
          <w:p w14:paraId="5B3085EB" w14:textId="77777777" w:rsidR="002A5C63" w:rsidRPr="00C56C81" w:rsidRDefault="002A5C63" w:rsidP="00645E4C">
            <w:pPr>
              <w:jc w:val="left"/>
              <w:rPr>
                <w:rFonts w:cs="Arial"/>
                <w:sz w:val="18"/>
                <w:szCs w:val="18"/>
              </w:rPr>
            </w:pPr>
            <w:r w:rsidRPr="00C56C81">
              <w:rPr>
                <w:rFonts w:cs="Arial"/>
                <w:sz w:val="18"/>
                <w:szCs w:val="18"/>
              </w:rPr>
              <w:t>kletodim</w:t>
            </w:r>
          </w:p>
        </w:tc>
        <w:tc>
          <w:tcPr>
            <w:tcW w:w="1562" w:type="dxa"/>
            <w:tcBorders>
              <w:top w:val="nil"/>
              <w:left w:val="single" w:sz="4" w:space="0" w:color="auto"/>
              <w:bottom w:val="single" w:sz="4" w:space="0" w:color="auto"/>
              <w:right w:val="single" w:sz="4" w:space="0" w:color="auto"/>
            </w:tcBorders>
          </w:tcPr>
          <w:p w14:paraId="6F8E6E1F" w14:textId="77777777" w:rsidR="002A5C63" w:rsidRPr="00C56C81" w:rsidRDefault="002A5C63" w:rsidP="00645E4C">
            <w:pPr>
              <w:jc w:val="left"/>
              <w:rPr>
                <w:rFonts w:cs="Arial"/>
                <w:sz w:val="18"/>
                <w:szCs w:val="18"/>
              </w:rPr>
            </w:pPr>
            <w:r w:rsidRPr="00C56C81">
              <w:rPr>
                <w:rFonts w:cs="Arial"/>
                <w:sz w:val="18"/>
                <w:szCs w:val="18"/>
              </w:rPr>
              <w:t>Select super</w:t>
            </w:r>
          </w:p>
        </w:tc>
        <w:tc>
          <w:tcPr>
            <w:tcW w:w="2552" w:type="dxa"/>
            <w:tcBorders>
              <w:top w:val="nil"/>
              <w:left w:val="single" w:sz="4" w:space="0" w:color="auto"/>
              <w:bottom w:val="single" w:sz="4" w:space="0" w:color="auto"/>
              <w:right w:val="single" w:sz="4" w:space="0" w:color="auto"/>
            </w:tcBorders>
          </w:tcPr>
          <w:p w14:paraId="46238EBA" w14:textId="77777777" w:rsidR="002A5C63" w:rsidRPr="00C56C81" w:rsidRDefault="002A5C63" w:rsidP="00645E4C">
            <w:pPr>
              <w:jc w:val="left"/>
              <w:rPr>
                <w:rFonts w:cs="Arial"/>
                <w:sz w:val="18"/>
                <w:szCs w:val="18"/>
              </w:rPr>
            </w:pPr>
            <w:r w:rsidRPr="00C56C81">
              <w:rPr>
                <w:rFonts w:cs="Arial"/>
                <w:sz w:val="18"/>
                <w:szCs w:val="18"/>
              </w:rPr>
              <w:t>1,0 l/ha</w:t>
            </w:r>
          </w:p>
        </w:tc>
        <w:tc>
          <w:tcPr>
            <w:tcW w:w="1277" w:type="dxa"/>
            <w:tcBorders>
              <w:top w:val="nil"/>
              <w:left w:val="single" w:sz="4" w:space="0" w:color="auto"/>
              <w:bottom w:val="single" w:sz="4" w:space="0" w:color="auto"/>
              <w:right w:val="single" w:sz="4" w:space="0" w:color="auto"/>
            </w:tcBorders>
          </w:tcPr>
          <w:p w14:paraId="5D274BF6" w14:textId="77777777" w:rsidR="002A5C63" w:rsidRPr="00C56C81" w:rsidRDefault="002A5C63" w:rsidP="00645E4C">
            <w:pPr>
              <w:jc w:val="left"/>
              <w:rPr>
                <w:rFonts w:cs="Arial"/>
                <w:sz w:val="18"/>
                <w:szCs w:val="18"/>
              </w:rPr>
            </w:pPr>
            <w:r w:rsidRPr="00C56C81">
              <w:rPr>
                <w:rFonts w:cs="Arial"/>
                <w:sz w:val="18"/>
                <w:szCs w:val="18"/>
              </w:rPr>
              <w:t>30</w:t>
            </w:r>
          </w:p>
        </w:tc>
        <w:tc>
          <w:tcPr>
            <w:tcW w:w="4700" w:type="dxa"/>
            <w:gridSpan w:val="2"/>
            <w:tcBorders>
              <w:top w:val="nil"/>
              <w:left w:val="single" w:sz="4" w:space="0" w:color="auto"/>
              <w:bottom w:val="single" w:sz="4" w:space="0" w:color="auto"/>
              <w:right w:val="single" w:sz="4" w:space="0" w:color="auto"/>
            </w:tcBorders>
          </w:tcPr>
          <w:p w14:paraId="479A06C4" w14:textId="77777777" w:rsidR="002A5C63" w:rsidRPr="00C56C81" w:rsidRDefault="002A5C63" w:rsidP="00645E4C">
            <w:pPr>
              <w:jc w:val="left"/>
              <w:rPr>
                <w:rFonts w:cs="Arial"/>
                <w:sz w:val="18"/>
                <w:szCs w:val="18"/>
              </w:rPr>
            </w:pPr>
            <w:r w:rsidRPr="00C56C81">
              <w:rPr>
                <w:rFonts w:cs="Arial"/>
                <w:sz w:val="18"/>
                <w:szCs w:val="18"/>
              </w:rPr>
              <w:t>Enoletni ozkolistni plevel naj ima v času tretiranja razvite vsaj 3 liste, plazeča pirnica naj bo v času tretiranja visoka od 15 do največ 35 cm.</w:t>
            </w:r>
          </w:p>
        </w:tc>
      </w:tr>
      <w:tr w:rsidR="002A5C63" w:rsidRPr="00C56C81" w14:paraId="026B09EF" w14:textId="77777777" w:rsidTr="00E9743A">
        <w:trPr>
          <w:jc w:val="center"/>
        </w:trPr>
        <w:tc>
          <w:tcPr>
            <w:tcW w:w="2278" w:type="dxa"/>
            <w:tcBorders>
              <w:top w:val="single" w:sz="4" w:space="0" w:color="auto"/>
              <w:left w:val="single" w:sz="4" w:space="0" w:color="auto"/>
              <w:bottom w:val="single" w:sz="4" w:space="0" w:color="auto"/>
              <w:right w:val="single" w:sz="4" w:space="0" w:color="auto"/>
            </w:tcBorders>
          </w:tcPr>
          <w:p w14:paraId="25D06753" w14:textId="77777777" w:rsidR="002A5C63" w:rsidRPr="00C56C81" w:rsidRDefault="002A5C63" w:rsidP="00645E4C">
            <w:pPr>
              <w:jc w:val="left"/>
              <w:rPr>
                <w:rFonts w:cs="Arial"/>
                <w:sz w:val="18"/>
                <w:szCs w:val="18"/>
              </w:rPr>
            </w:pPr>
            <w:r w:rsidRPr="00C56C81">
              <w:rPr>
                <w:rFonts w:cs="Arial"/>
                <w:sz w:val="18"/>
                <w:szCs w:val="18"/>
              </w:rPr>
              <w:t>Enoletni pleveli</w:t>
            </w:r>
          </w:p>
        </w:tc>
        <w:tc>
          <w:tcPr>
            <w:tcW w:w="1696" w:type="dxa"/>
            <w:gridSpan w:val="2"/>
            <w:tcBorders>
              <w:top w:val="single" w:sz="4" w:space="0" w:color="auto"/>
              <w:left w:val="single" w:sz="4" w:space="0" w:color="auto"/>
              <w:bottom w:val="single" w:sz="4" w:space="0" w:color="auto"/>
              <w:right w:val="single" w:sz="4" w:space="0" w:color="auto"/>
            </w:tcBorders>
          </w:tcPr>
          <w:p w14:paraId="4718AF99" w14:textId="77777777" w:rsidR="002A5C63" w:rsidRPr="00C56C81" w:rsidRDefault="002A5C63" w:rsidP="00645E4C">
            <w:pPr>
              <w:jc w:val="left"/>
              <w:rPr>
                <w:rFonts w:cs="Arial"/>
                <w:sz w:val="18"/>
                <w:szCs w:val="18"/>
              </w:rPr>
            </w:pPr>
            <w:r w:rsidRPr="00C56C81">
              <w:rPr>
                <w:rFonts w:cs="Arial"/>
                <w:sz w:val="18"/>
                <w:szCs w:val="18"/>
              </w:rPr>
              <w:t>pendimetalin</w:t>
            </w:r>
          </w:p>
        </w:tc>
        <w:tc>
          <w:tcPr>
            <w:tcW w:w="1562" w:type="dxa"/>
            <w:tcBorders>
              <w:top w:val="single" w:sz="4" w:space="0" w:color="auto"/>
              <w:left w:val="single" w:sz="4" w:space="0" w:color="auto"/>
              <w:bottom w:val="single" w:sz="4" w:space="0" w:color="auto"/>
              <w:right w:val="single" w:sz="4" w:space="0" w:color="auto"/>
            </w:tcBorders>
          </w:tcPr>
          <w:p w14:paraId="19154F42" w14:textId="77777777" w:rsidR="002A5C63" w:rsidRPr="00C56C81" w:rsidRDefault="002A5C63" w:rsidP="00645E4C">
            <w:pPr>
              <w:jc w:val="left"/>
              <w:rPr>
                <w:rFonts w:cs="Arial"/>
                <w:sz w:val="18"/>
                <w:szCs w:val="18"/>
              </w:rPr>
            </w:pPr>
            <w:r w:rsidRPr="00C56C81">
              <w:rPr>
                <w:rFonts w:cs="Arial"/>
                <w:sz w:val="18"/>
                <w:szCs w:val="18"/>
              </w:rPr>
              <w:t>Stomp aqua*</w:t>
            </w:r>
          </w:p>
          <w:p w14:paraId="618E662D" w14:textId="77777777" w:rsidR="002A5C63" w:rsidRPr="00C56C81" w:rsidRDefault="002A5C63" w:rsidP="00645E4C">
            <w:pPr>
              <w:jc w:val="left"/>
              <w:rPr>
                <w:rFonts w:cs="Arial"/>
                <w:sz w:val="18"/>
                <w:szCs w:val="18"/>
              </w:rPr>
            </w:pPr>
            <w:r w:rsidRPr="00C56C81">
              <w:rPr>
                <w:rFonts w:cs="Arial"/>
                <w:sz w:val="18"/>
                <w:szCs w:val="18"/>
              </w:rPr>
              <w:t>*31.8.2023</w:t>
            </w:r>
          </w:p>
        </w:tc>
        <w:tc>
          <w:tcPr>
            <w:tcW w:w="2552" w:type="dxa"/>
            <w:tcBorders>
              <w:top w:val="single" w:sz="4" w:space="0" w:color="auto"/>
              <w:left w:val="single" w:sz="4" w:space="0" w:color="auto"/>
              <w:bottom w:val="single" w:sz="4" w:space="0" w:color="auto"/>
              <w:right w:val="single" w:sz="4" w:space="0" w:color="auto"/>
            </w:tcBorders>
          </w:tcPr>
          <w:p w14:paraId="2EF2A5F7" w14:textId="77777777" w:rsidR="002A5C63" w:rsidRPr="00C56C81" w:rsidRDefault="002A5C63" w:rsidP="00645E4C">
            <w:pPr>
              <w:jc w:val="left"/>
              <w:rPr>
                <w:rFonts w:cs="Arial"/>
                <w:sz w:val="18"/>
                <w:szCs w:val="18"/>
              </w:rPr>
            </w:pPr>
            <w:r w:rsidRPr="00C56C81">
              <w:rPr>
                <w:rFonts w:cs="Arial"/>
                <w:sz w:val="18"/>
                <w:szCs w:val="18"/>
              </w:rPr>
              <w:t>2,9 l/ha</w:t>
            </w:r>
          </w:p>
        </w:tc>
        <w:tc>
          <w:tcPr>
            <w:tcW w:w="1277" w:type="dxa"/>
            <w:tcBorders>
              <w:top w:val="single" w:sz="4" w:space="0" w:color="auto"/>
              <w:left w:val="single" w:sz="4" w:space="0" w:color="auto"/>
              <w:bottom w:val="single" w:sz="4" w:space="0" w:color="auto"/>
              <w:right w:val="single" w:sz="4" w:space="0" w:color="auto"/>
            </w:tcBorders>
          </w:tcPr>
          <w:p w14:paraId="2DD5B180" w14:textId="77777777" w:rsidR="002A5C63" w:rsidRPr="00C56C81" w:rsidRDefault="002A5C63" w:rsidP="00645E4C">
            <w:pPr>
              <w:jc w:val="left"/>
              <w:rPr>
                <w:rFonts w:cs="Arial"/>
                <w:sz w:val="18"/>
                <w:szCs w:val="18"/>
              </w:rPr>
            </w:pPr>
            <w:r w:rsidRPr="00C56C81">
              <w:rPr>
                <w:rFonts w:cs="Arial"/>
                <w:sz w:val="18"/>
                <w:szCs w:val="18"/>
              </w:rPr>
              <w:t>ČU</w:t>
            </w:r>
          </w:p>
        </w:tc>
        <w:tc>
          <w:tcPr>
            <w:tcW w:w="4700" w:type="dxa"/>
            <w:gridSpan w:val="2"/>
            <w:tcBorders>
              <w:top w:val="single" w:sz="4" w:space="0" w:color="auto"/>
              <w:left w:val="single" w:sz="4" w:space="0" w:color="auto"/>
              <w:bottom w:val="single" w:sz="4" w:space="0" w:color="auto"/>
              <w:right w:val="single" w:sz="4" w:space="0" w:color="auto"/>
            </w:tcBorders>
          </w:tcPr>
          <w:p w14:paraId="7A073AE3" w14:textId="77777777" w:rsidR="002A5C63" w:rsidRPr="00C56C81" w:rsidRDefault="002A5C63" w:rsidP="00645E4C">
            <w:pPr>
              <w:jc w:val="left"/>
              <w:rPr>
                <w:rFonts w:cs="Arial"/>
                <w:sz w:val="18"/>
                <w:szCs w:val="18"/>
              </w:rPr>
            </w:pPr>
          </w:p>
        </w:tc>
      </w:tr>
      <w:tr w:rsidR="002A5C63" w:rsidRPr="00C56C81" w14:paraId="5BB7662F" w14:textId="77777777" w:rsidTr="00E9743A">
        <w:trPr>
          <w:jc w:val="center"/>
        </w:trPr>
        <w:tc>
          <w:tcPr>
            <w:tcW w:w="2278" w:type="dxa"/>
            <w:tcBorders>
              <w:top w:val="single" w:sz="4" w:space="0" w:color="auto"/>
              <w:left w:val="single" w:sz="4" w:space="0" w:color="auto"/>
              <w:bottom w:val="single" w:sz="4" w:space="0" w:color="auto"/>
              <w:right w:val="single" w:sz="4" w:space="0" w:color="auto"/>
            </w:tcBorders>
          </w:tcPr>
          <w:p w14:paraId="5F68C5DA"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696" w:type="dxa"/>
            <w:gridSpan w:val="2"/>
            <w:tcBorders>
              <w:top w:val="single" w:sz="4" w:space="0" w:color="auto"/>
              <w:left w:val="single" w:sz="4" w:space="0" w:color="auto"/>
              <w:bottom w:val="single" w:sz="4" w:space="0" w:color="auto"/>
              <w:right w:val="single" w:sz="4" w:space="0" w:color="auto"/>
            </w:tcBorders>
          </w:tcPr>
          <w:p w14:paraId="517B2698" w14:textId="77777777" w:rsidR="002A5C63" w:rsidRPr="00C56C81" w:rsidRDefault="002A5C63" w:rsidP="00645E4C">
            <w:pPr>
              <w:jc w:val="left"/>
              <w:rPr>
                <w:rFonts w:cs="Arial"/>
                <w:sz w:val="18"/>
                <w:szCs w:val="18"/>
              </w:rPr>
            </w:pPr>
            <w:r w:rsidRPr="00C56C81">
              <w:rPr>
                <w:rFonts w:cs="Arial"/>
                <w:sz w:val="18"/>
                <w:szCs w:val="18"/>
              </w:rPr>
              <w:t>propakvizafop</w:t>
            </w:r>
          </w:p>
        </w:tc>
        <w:tc>
          <w:tcPr>
            <w:tcW w:w="1562" w:type="dxa"/>
            <w:tcBorders>
              <w:top w:val="single" w:sz="4" w:space="0" w:color="auto"/>
              <w:left w:val="single" w:sz="4" w:space="0" w:color="auto"/>
              <w:bottom w:val="single" w:sz="4" w:space="0" w:color="auto"/>
              <w:right w:val="single" w:sz="4" w:space="0" w:color="auto"/>
            </w:tcBorders>
          </w:tcPr>
          <w:p w14:paraId="7C84835C" w14:textId="77777777" w:rsidR="002A5C63" w:rsidRPr="00C56C81" w:rsidRDefault="002A5C63" w:rsidP="00645E4C">
            <w:pPr>
              <w:jc w:val="left"/>
              <w:rPr>
                <w:rFonts w:cs="Arial"/>
                <w:sz w:val="18"/>
                <w:szCs w:val="18"/>
              </w:rPr>
            </w:pPr>
            <w:r w:rsidRPr="00C56C81">
              <w:rPr>
                <w:rFonts w:cs="Arial"/>
                <w:sz w:val="18"/>
                <w:szCs w:val="18"/>
              </w:rPr>
              <w:t>Zetrola</w:t>
            </w:r>
          </w:p>
        </w:tc>
        <w:tc>
          <w:tcPr>
            <w:tcW w:w="2552" w:type="dxa"/>
            <w:tcBorders>
              <w:top w:val="single" w:sz="4" w:space="0" w:color="auto"/>
              <w:left w:val="single" w:sz="4" w:space="0" w:color="auto"/>
              <w:bottom w:val="single" w:sz="4" w:space="0" w:color="auto"/>
              <w:right w:val="single" w:sz="4" w:space="0" w:color="auto"/>
            </w:tcBorders>
          </w:tcPr>
          <w:p w14:paraId="02B06114" w14:textId="77777777" w:rsidR="002A5C63" w:rsidRPr="00C56C81" w:rsidRDefault="002A5C63" w:rsidP="00645E4C">
            <w:pPr>
              <w:jc w:val="left"/>
              <w:rPr>
                <w:rFonts w:cs="Arial"/>
                <w:sz w:val="18"/>
                <w:szCs w:val="18"/>
              </w:rPr>
            </w:pPr>
            <w:r w:rsidRPr="00C56C81">
              <w:rPr>
                <w:rFonts w:cs="Arial"/>
                <w:sz w:val="18"/>
                <w:szCs w:val="18"/>
              </w:rPr>
              <w:t>0,75-1,5 l/ha</w:t>
            </w:r>
          </w:p>
        </w:tc>
        <w:tc>
          <w:tcPr>
            <w:tcW w:w="1277" w:type="dxa"/>
            <w:tcBorders>
              <w:top w:val="single" w:sz="4" w:space="0" w:color="auto"/>
              <w:left w:val="single" w:sz="4" w:space="0" w:color="auto"/>
              <w:bottom w:val="single" w:sz="4" w:space="0" w:color="auto"/>
              <w:right w:val="single" w:sz="4" w:space="0" w:color="auto"/>
            </w:tcBorders>
          </w:tcPr>
          <w:p w14:paraId="4388EB19" w14:textId="77777777" w:rsidR="002A5C63" w:rsidRPr="00C56C81" w:rsidRDefault="002A5C63" w:rsidP="00645E4C">
            <w:pPr>
              <w:jc w:val="left"/>
              <w:rPr>
                <w:rFonts w:cs="Arial"/>
                <w:sz w:val="18"/>
                <w:szCs w:val="18"/>
              </w:rPr>
            </w:pPr>
            <w:r w:rsidRPr="00C56C81">
              <w:rPr>
                <w:rFonts w:cs="Arial"/>
                <w:sz w:val="18"/>
                <w:szCs w:val="18"/>
              </w:rPr>
              <w:t>60</w:t>
            </w:r>
          </w:p>
        </w:tc>
        <w:tc>
          <w:tcPr>
            <w:tcW w:w="4700" w:type="dxa"/>
            <w:gridSpan w:val="2"/>
            <w:tcBorders>
              <w:top w:val="single" w:sz="4" w:space="0" w:color="auto"/>
              <w:left w:val="single" w:sz="4" w:space="0" w:color="auto"/>
              <w:bottom w:val="single" w:sz="4" w:space="0" w:color="auto"/>
              <w:right w:val="single" w:sz="4" w:space="0" w:color="auto"/>
            </w:tcBorders>
          </w:tcPr>
          <w:p w14:paraId="76AFE5B6" w14:textId="77777777" w:rsidR="002A5C63" w:rsidRPr="00C56C81" w:rsidRDefault="002A5C63" w:rsidP="00645E4C">
            <w:pPr>
              <w:pStyle w:val="Telobesedila2"/>
              <w:tabs>
                <w:tab w:val="clear" w:pos="1420"/>
              </w:tabs>
              <w:rPr>
                <w:rFonts w:cs="Arial"/>
                <w:lang w:eastAsia="sl-SI"/>
              </w:rPr>
            </w:pPr>
            <w:r w:rsidRPr="00C56C81">
              <w:rPr>
                <w:rFonts w:cs="Arial"/>
                <w:lang w:eastAsia="sl-SI"/>
              </w:rPr>
              <w:t>Registracija: nizek fižol za zrnje.</w:t>
            </w:r>
          </w:p>
          <w:p w14:paraId="550C80D6" w14:textId="77777777" w:rsidR="002A5C63" w:rsidRPr="00C56C81" w:rsidRDefault="002A5C63" w:rsidP="00645E4C">
            <w:pPr>
              <w:pStyle w:val="Telobesedila2"/>
              <w:tabs>
                <w:tab w:val="clear" w:pos="1420"/>
              </w:tabs>
              <w:rPr>
                <w:rFonts w:cs="Arial"/>
              </w:rPr>
            </w:pPr>
            <w:r w:rsidRPr="00C56C81">
              <w:rPr>
                <w:rFonts w:cs="Arial"/>
                <w:lang w:eastAsia="sl-SI"/>
              </w:rPr>
              <w:t>Tretira se v razvojni fazi od treh pravih listov do konca rasti stebla oz. do popolne razraščenosti (BBCH 13-39)</w:t>
            </w:r>
          </w:p>
        </w:tc>
      </w:tr>
    </w:tbl>
    <w:p w14:paraId="67F80115" w14:textId="77777777" w:rsidR="002A5C63" w:rsidRDefault="002A5C63" w:rsidP="00645E4C">
      <w:pPr>
        <w:jc w:val="left"/>
        <w:rPr>
          <w:rFonts w:cs="Arial"/>
          <w:b/>
          <w:bCs/>
          <w:szCs w:val="18"/>
          <w:lang w:eastAsia="x-none"/>
        </w:rPr>
      </w:pPr>
      <w:r>
        <w:rPr>
          <w:rFonts w:cs="Arial"/>
          <w:szCs w:val="18"/>
        </w:rPr>
        <w:br w:type="page"/>
      </w:r>
    </w:p>
    <w:p w14:paraId="44E3D233" w14:textId="328C3C82" w:rsidR="002A5C63" w:rsidRPr="00C56C81" w:rsidRDefault="002A5C63" w:rsidP="00645E4C">
      <w:pPr>
        <w:pStyle w:val="Naslov3"/>
      </w:pPr>
      <w:bookmarkStart w:id="609" w:name="_Toc128732053"/>
      <w:r w:rsidRPr="00C56C81">
        <w:lastRenderedPageBreak/>
        <w:t>GRAH</w:t>
      </w:r>
      <w:bookmarkEnd w:id="609"/>
    </w:p>
    <w:tbl>
      <w:tblPr>
        <w:tblW w:w="15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17"/>
        <w:gridCol w:w="1765"/>
        <w:gridCol w:w="1605"/>
        <w:gridCol w:w="2881"/>
        <w:gridCol w:w="1290"/>
        <w:gridCol w:w="5618"/>
      </w:tblGrid>
      <w:tr w:rsidR="002A5C63" w:rsidRPr="00C56C81" w14:paraId="2419BEC4" w14:textId="77777777" w:rsidTr="00EC6CBD">
        <w:trPr>
          <w:trHeight w:val="436"/>
          <w:jc w:val="center"/>
        </w:trPr>
        <w:tc>
          <w:tcPr>
            <w:tcW w:w="2717" w:type="dxa"/>
            <w:tcBorders>
              <w:top w:val="single" w:sz="12" w:space="0" w:color="auto"/>
              <w:left w:val="single" w:sz="12" w:space="0" w:color="auto"/>
              <w:bottom w:val="single" w:sz="12" w:space="0" w:color="auto"/>
              <w:right w:val="single" w:sz="12" w:space="0" w:color="auto"/>
            </w:tcBorders>
          </w:tcPr>
          <w:p w14:paraId="7303D1A8" w14:textId="77777777" w:rsidR="002A5C63" w:rsidRPr="00C56C81" w:rsidRDefault="002A5C63" w:rsidP="00645E4C">
            <w:pPr>
              <w:jc w:val="left"/>
              <w:rPr>
                <w:rFonts w:cs="Arial"/>
                <w:sz w:val="18"/>
                <w:szCs w:val="18"/>
              </w:rPr>
            </w:pPr>
            <w:r w:rsidRPr="00C56C81">
              <w:rPr>
                <w:rFonts w:cs="Arial"/>
                <w:sz w:val="18"/>
                <w:szCs w:val="18"/>
              </w:rPr>
              <w:t>PLEVELI</w:t>
            </w:r>
          </w:p>
        </w:tc>
        <w:tc>
          <w:tcPr>
            <w:tcW w:w="1765" w:type="dxa"/>
            <w:tcBorders>
              <w:top w:val="single" w:sz="12" w:space="0" w:color="auto"/>
              <w:left w:val="single" w:sz="12" w:space="0" w:color="auto"/>
              <w:bottom w:val="single" w:sz="12" w:space="0" w:color="auto"/>
              <w:right w:val="single" w:sz="12" w:space="0" w:color="auto"/>
            </w:tcBorders>
          </w:tcPr>
          <w:p w14:paraId="748EFFC8" w14:textId="77777777" w:rsidR="002A5C63" w:rsidRPr="00C56C81" w:rsidRDefault="002A5C63" w:rsidP="00645E4C">
            <w:pPr>
              <w:jc w:val="left"/>
              <w:rPr>
                <w:rFonts w:cs="Arial"/>
                <w:sz w:val="18"/>
                <w:szCs w:val="18"/>
              </w:rPr>
            </w:pPr>
            <w:r w:rsidRPr="00C56C81">
              <w:rPr>
                <w:rFonts w:cs="Arial"/>
                <w:sz w:val="18"/>
                <w:szCs w:val="18"/>
              </w:rPr>
              <w:t>AKTIVNA SNOV</w:t>
            </w:r>
          </w:p>
        </w:tc>
        <w:tc>
          <w:tcPr>
            <w:tcW w:w="1605" w:type="dxa"/>
            <w:tcBorders>
              <w:top w:val="single" w:sz="12" w:space="0" w:color="auto"/>
              <w:left w:val="single" w:sz="12" w:space="0" w:color="auto"/>
              <w:bottom w:val="single" w:sz="12" w:space="0" w:color="auto"/>
              <w:right w:val="single" w:sz="12" w:space="0" w:color="auto"/>
            </w:tcBorders>
          </w:tcPr>
          <w:p w14:paraId="2CF78F46" w14:textId="77777777" w:rsidR="002A5C63" w:rsidRPr="00C56C81" w:rsidRDefault="002A5C63" w:rsidP="00645E4C">
            <w:pPr>
              <w:jc w:val="left"/>
              <w:rPr>
                <w:rFonts w:cs="Arial"/>
                <w:sz w:val="18"/>
                <w:szCs w:val="18"/>
              </w:rPr>
            </w:pPr>
            <w:r w:rsidRPr="00C56C81">
              <w:rPr>
                <w:rFonts w:cs="Arial"/>
                <w:sz w:val="18"/>
                <w:szCs w:val="18"/>
              </w:rPr>
              <w:t>FITOFARM.</w:t>
            </w:r>
          </w:p>
          <w:p w14:paraId="30402E66" w14:textId="77777777" w:rsidR="002A5C63" w:rsidRPr="00C56C81" w:rsidRDefault="002A5C63" w:rsidP="00645E4C">
            <w:pPr>
              <w:jc w:val="left"/>
              <w:rPr>
                <w:rFonts w:cs="Arial"/>
                <w:sz w:val="18"/>
                <w:szCs w:val="18"/>
              </w:rPr>
            </w:pPr>
            <w:r w:rsidRPr="00C56C81">
              <w:rPr>
                <w:rFonts w:cs="Arial"/>
                <w:sz w:val="18"/>
                <w:szCs w:val="18"/>
              </w:rPr>
              <w:t>SREDSTVO</w:t>
            </w:r>
          </w:p>
        </w:tc>
        <w:tc>
          <w:tcPr>
            <w:tcW w:w="2881" w:type="dxa"/>
            <w:tcBorders>
              <w:top w:val="single" w:sz="12" w:space="0" w:color="auto"/>
              <w:left w:val="single" w:sz="12" w:space="0" w:color="auto"/>
              <w:bottom w:val="single" w:sz="12" w:space="0" w:color="auto"/>
              <w:right w:val="single" w:sz="12" w:space="0" w:color="auto"/>
            </w:tcBorders>
          </w:tcPr>
          <w:p w14:paraId="2940BAD9" w14:textId="77777777" w:rsidR="002A5C63" w:rsidRPr="00C56C81" w:rsidRDefault="002A5C63" w:rsidP="00645E4C">
            <w:pPr>
              <w:jc w:val="left"/>
              <w:rPr>
                <w:rFonts w:cs="Arial"/>
                <w:sz w:val="18"/>
                <w:szCs w:val="18"/>
              </w:rPr>
            </w:pPr>
            <w:r w:rsidRPr="00C56C81">
              <w:rPr>
                <w:rFonts w:cs="Arial"/>
                <w:sz w:val="18"/>
                <w:szCs w:val="18"/>
              </w:rPr>
              <w:t>ODMEREK</w:t>
            </w:r>
          </w:p>
        </w:tc>
        <w:tc>
          <w:tcPr>
            <w:tcW w:w="1290" w:type="dxa"/>
            <w:tcBorders>
              <w:top w:val="single" w:sz="12" w:space="0" w:color="auto"/>
              <w:left w:val="single" w:sz="12" w:space="0" w:color="auto"/>
              <w:bottom w:val="single" w:sz="12" w:space="0" w:color="auto"/>
              <w:right w:val="single" w:sz="12" w:space="0" w:color="auto"/>
            </w:tcBorders>
          </w:tcPr>
          <w:p w14:paraId="334CEEB9" w14:textId="77777777" w:rsidR="002A5C63" w:rsidRPr="00C56C81" w:rsidRDefault="002A5C63" w:rsidP="00645E4C">
            <w:pPr>
              <w:jc w:val="left"/>
              <w:rPr>
                <w:rFonts w:cs="Arial"/>
                <w:sz w:val="18"/>
                <w:szCs w:val="18"/>
              </w:rPr>
            </w:pPr>
            <w:r w:rsidRPr="00C56C81">
              <w:rPr>
                <w:rFonts w:cs="Arial"/>
                <w:sz w:val="18"/>
                <w:szCs w:val="18"/>
              </w:rPr>
              <w:t>KARENCA</w:t>
            </w:r>
          </w:p>
        </w:tc>
        <w:tc>
          <w:tcPr>
            <w:tcW w:w="5618" w:type="dxa"/>
            <w:tcBorders>
              <w:top w:val="single" w:sz="12" w:space="0" w:color="auto"/>
              <w:left w:val="single" w:sz="12" w:space="0" w:color="auto"/>
              <w:bottom w:val="single" w:sz="12" w:space="0" w:color="auto"/>
              <w:right w:val="single" w:sz="12" w:space="0" w:color="auto"/>
            </w:tcBorders>
          </w:tcPr>
          <w:p w14:paraId="296F0B85" w14:textId="77777777" w:rsidR="002A5C63" w:rsidRPr="00C56C81" w:rsidRDefault="002A5C63" w:rsidP="00645E4C">
            <w:pPr>
              <w:jc w:val="left"/>
              <w:rPr>
                <w:rFonts w:cs="Arial"/>
                <w:sz w:val="18"/>
                <w:szCs w:val="18"/>
              </w:rPr>
            </w:pPr>
            <w:r w:rsidRPr="00C56C81">
              <w:rPr>
                <w:rFonts w:cs="Arial"/>
                <w:sz w:val="18"/>
                <w:szCs w:val="18"/>
              </w:rPr>
              <w:t>OPOMBE</w:t>
            </w:r>
          </w:p>
        </w:tc>
      </w:tr>
      <w:tr w:rsidR="00EC6CBD" w:rsidRPr="00C56C81" w14:paraId="69A7344C" w14:textId="77777777" w:rsidTr="003A714D">
        <w:trPr>
          <w:jc w:val="center"/>
        </w:trPr>
        <w:tc>
          <w:tcPr>
            <w:tcW w:w="15876" w:type="dxa"/>
            <w:gridSpan w:val="6"/>
            <w:tcBorders>
              <w:top w:val="nil"/>
              <w:left w:val="single" w:sz="4" w:space="0" w:color="auto"/>
              <w:bottom w:val="single" w:sz="4" w:space="0" w:color="auto"/>
              <w:right w:val="single" w:sz="4" w:space="0" w:color="auto"/>
            </w:tcBorders>
          </w:tcPr>
          <w:p w14:paraId="22DBE9DB" w14:textId="77777777" w:rsidR="00EC6CBD" w:rsidRPr="00C56C81" w:rsidRDefault="00EC6CBD" w:rsidP="00645E4C">
            <w:pPr>
              <w:jc w:val="left"/>
              <w:rPr>
                <w:rFonts w:cs="Arial"/>
                <w:sz w:val="18"/>
                <w:szCs w:val="18"/>
                <w:lang w:eastAsia="sl-SI"/>
              </w:rPr>
            </w:pPr>
          </w:p>
        </w:tc>
      </w:tr>
      <w:tr w:rsidR="002A5C63" w:rsidRPr="00C56C81" w14:paraId="297BC664" w14:textId="77777777" w:rsidTr="00EC6CBD">
        <w:trPr>
          <w:jc w:val="center"/>
        </w:trPr>
        <w:tc>
          <w:tcPr>
            <w:tcW w:w="2717" w:type="dxa"/>
            <w:tcBorders>
              <w:top w:val="nil"/>
              <w:left w:val="single" w:sz="4" w:space="0" w:color="auto"/>
              <w:bottom w:val="single" w:sz="4" w:space="0" w:color="auto"/>
              <w:right w:val="single" w:sz="4" w:space="0" w:color="auto"/>
            </w:tcBorders>
          </w:tcPr>
          <w:p w14:paraId="4E8E3B39" w14:textId="5599F6BA" w:rsidR="002A5C63" w:rsidRPr="00C56C81" w:rsidRDefault="002A5C63" w:rsidP="00645E4C">
            <w:pPr>
              <w:jc w:val="left"/>
              <w:rPr>
                <w:rFonts w:cs="Arial"/>
                <w:bCs/>
                <w:sz w:val="18"/>
                <w:szCs w:val="18"/>
                <w:lang w:eastAsia="sl-SI"/>
              </w:rPr>
            </w:pPr>
            <w:r w:rsidRPr="00C56C81">
              <w:rPr>
                <w:rFonts w:cs="Arial"/>
                <w:sz w:val="18"/>
                <w:szCs w:val="18"/>
              </w:rPr>
              <w:t>Enoletni in nekat</w:t>
            </w:r>
            <w:r w:rsidR="00301FFE">
              <w:rPr>
                <w:rFonts w:cs="Arial"/>
                <w:sz w:val="18"/>
                <w:szCs w:val="18"/>
              </w:rPr>
              <w:t>eri</w:t>
            </w:r>
            <w:r w:rsidRPr="00C56C81">
              <w:rPr>
                <w:rFonts w:cs="Arial"/>
                <w:sz w:val="18"/>
                <w:szCs w:val="18"/>
              </w:rPr>
              <w:t xml:space="preserve"> večletni širokolistni pleveli</w:t>
            </w:r>
          </w:p>
        </w:tc>
        <w:tc>
          <w:tcPr>
            <w:tcW w:w="1765" w:type="dxa"/>
            <w:tcBorders>
              <w:top w:val="nil"/>
              <w:left w:val="single" w:sz="4" w:space="0" w:color="auto"/>
              <w:bottom w:val="single" w:sz="4" w:space="0" w:color="auto"/>
              <w:right w:val="single" w:sz="4" w:space="0" w:color="auto"/>
            </w:tcBorders>
          </w:tcPr>
          <w:p w14:paraId="4182DDF6" w14:textId="77777777" w:rsidR="002A5C63" w:rsidRPr="00C56C81" w:rsidRDefault="002A5C63" w:rsidP="00645E4C">
            <w:pPr>
              <w:jc w:val="left"/>
              <w:rPr>
                <w:rFonts w:cs="Arial"/>
                <w:sz w:val="18"/>
                <w:szCs w:val="18"/>
              </w:rPr>
            </w:pPr>
            <w:r w:rsidRPr="00C56C81">
              <w:rPr>
                <w:rFonts w:cs="Arial"/>
                <w:sz w:val="18"/>
                <w:szCs w:val="18"/>
              </w:rPr>
              <w:t>bentazon</w:t>
            </w:r>
          </w:p>
        </w:tc>
        <w:tc>
          <w:tcPr>
            <w:tcW w:w="1605" w:type="dxa"/>
            <w:tcBorders>
              <w:top w:val="nil"/>
              <w:left w:val="single" w:sz="4" w:space="0" w:color="auto"/>
              <w:bottom w:val="single" w:sz="4" w:space="0" w:color="auto"/>
              <w:right w:val="single" w:sz="4" w:space="0" w:color="auto"/>
            </w:tcBorders>
          </w:tcPr>
          <w:p w14:paraId="548A018E" w14:textId="77777777" w:rsidR="002A5C63" w:rsidRPr="00C56C81" w:rsidRDefault="002A5C63" w:rsidP="00645E4C">
            <w:pPr>
              <w:jc w:val="left"/>
              <w:rPr>
                <w:rFonts w:cs="Arial"/>
                <w:sz w:val="18"/>
                <w:szCs w:val="18"/>
              </w:rPr>
            </w:pPr>
            <w:r w:rsidRPr="00C56C81">
              <w:rPr>
                <w:rFonts w:cs="Arial"/>
                <w:sz w:val="18"/>
                <w:szCs w:val="18"/>
              </w:rPr>
              <w:t>Basagran 480</w:t>
            </w:r>
          </w:p>
        </w:tc>
        <w:tc>
          <w:tcPr>
            <w:tcW w:w="2881" w:type="dxa"/>
            <w:tcBorders>
              <w:top w:val="nil"/>
              <w:left w:val="single" w:sz="4" w:space="0" w:color="auto"/>
              <w:bottom w:val="single" w:sz="4" w:space="0" w:color="auto"/>
              <w:right w:val="single" w:sz="4" w:space="0" w:color="auto"/>
            </w:tcBorders>
          </w:tcPr>
          <w:p w14:paraId="4D6A8099" w14:textId="77777777" w:rsidR="002A5C63" w:rsidRPr="00C56C81" w:rsidRDefault="002A5C63" w:rsidP="00645E4C">
            <w:pPr>
              <w:jc w:val="left"/>
              <w:rPr>
                <w:rFonts w:cs="Arial"/>
                <w:sz w:val="18"/>
                <w:szCs w:val="18"/>
              </w:rPr>
            </w:pPr>
            <w:r w:rsidRPr="00C56C81">
              <w:rPr>
                <w:rFonts w:cs="Arial"/>
                <w:sz w:val="18"/>
                <w:szCs w:val="18"/>
              </w:rPr>
              <w:t>1,5 - 2 l/ha</w:t>
            </w:r>
          </w:p>
        </w:tc>
        <w:tc>
          <w:tcPr>
            <w:tcW w:w="1290" w:type="dxa"/>
            <w:tcBorders>
              <w:top w:val="nil"/>
              <w:left w:val="single" w:sz="4" w:space="0" w:color="auto"/>
              <w:bottom w:val="single" w:sz="4" w:space="0" w:color="auto"/>
              <w:right w:val="single" w:sz="4" w:space="0" w:color="auto"/>
            </w:tcBorders>
          </w:tcPr>
          <w:p w14:paraId="09D44986" w14:textId="77777777" w:rsidR="002A5C63" w:rsidRPr="00C56C81" w:rsidRDefault="002A5C63" w:rsidP="00645E4C">
            <w:pPr>
              <w:jc w:val="left"/>
              <w:rPr>
                <w:rFonts w:cs="Arial"/>
                <w:sz w:val="18"/>
                <w:szCs w:val="18"/>
              </w:rPr>
            </w:pPr>
            <w:r w:rsidRPr="00C56C81">
              <w:rPr>
                <w:rFonts w:cs="Arial"/>
                <w:sz w:val="18"/>
                <w:szCs w:val="18"/>
              </w:rPr>
              <w:t>ČU</w:t>
            </w:r>
          </w:p>
        </w:tc>
        <w:tc>
          <w:tcPr>
            <w:tcW w:w="5618" w:type="dxa"/>
            <w:tcBorders>
              <w:top w:val="nil"/>
              <w:left w:val="single" w:sz="4" w:space="0" w:color="auto"/>
              <w:bottom w:val="single" w:sz="4" w:space="0" w:color="auto"/>
              <w:right w:val="single" w:sz="4" w:space="0" w:color="auto"/>
            </w:tcBorders>
          </w:tcPr>
          <w:p w14:paraId="30154849" w14:textId="77777777" w:rsidR="002A5C63" w:rsidRPr="00C56C81" w:rsidRDefault="002A5C63" w:rsidP="00645E4C">
            <w:pPr>
              <w:jc w:val="left"/>
              <w:rPr>
                <w:rFonts w:cs="Arial"/>
                <w:sz w:val="18"/>
                <w:szCs w:val="18"/>
              </w:rPr>
            </w:pPr>
            <w:r w:rsidRPr="00C56C81">
              <w:rPr>
                <w:rFonts w:cs="Arial"/>
                <w:sz w:val="18"/>
                <w:szCs w:val="18"/>
              </w:rPr>
              <w:t>Tretiranje v deljenih odmerkih, skupno največ 2L/ha..</w:t>
            </w:r>
          </w:p>
          <w:p w14:paraId="3B82F19C" w14:textId="6E7958CE" w:rsidR="002A5C63" w:rsidRPr="00C56C81" w:rsidRDefault="002A5C63" w:rsidP="00645E4C">
            <w:pPr>
              <w:jc w:val="left"/>
              <w:rPr>
                <w:rFonts w:cs="Arial"/>
                <w:sz w:val="18"/>
                <w:szCs w:val="18"/>
                <w:lang w:eastAsia="sl-SI"/>
              </w:rPr>
            </w:pPr>
            <w:r w:rsidRPr="00C56C81">
              <w:rPr>
                <w:rFonts w:cs="Arial"/>
                <w:sz w:val="18"/>
                <w:szCs w:val="18"/>
                <w:lang w:eastAsia="sl-SI"/>
              </w:rPr>
              <w:t xml:space="preserve">Tretira se do višine posevka </w:t>
            </w:r>
            <w:r w:rsidR="00301FFE" w:rsidRPr="00C56C81">
              <w:rPr>
                <w:rFonts w:cs="Arial"/>
                <w:sz w:val="18"/>
                <w:szCs w:val="18"/>
                <w:lang w:eastAsia="sl-SI"/>
              </w:rPr>
              <w:t>največ</w:t>
            </w:r>
            <w:r w:rsidRPr="00C56C81">
              <w:rPr>
                <w:rFonts w:cs="Arial"/>
                <w:sz w:val="18"/>
                <w:szCs w:val="18"/>
                <w:lang w:eastAsia="sl-SI"/>
              </w:rPr>
              <w:t xml:space="preserve"> 10 cm in ko temperatura zraka ne presega 25 °C.</w:t>
            </w:r>
          </w:p>
        </w:tc>
      </w:tr>
      <w:tr w:rsidR="002A5C63" w:rsidRPr="00C56C81" w14:paraId="4A3DD64E" w14:textId="77777777" w:rsidTr="00EC6CBD">
        <w:trPr>
          <w:jc w:val="center"/>
        </w:trPr>
        <w:tc>
          <w:tcPr>
            <w:tcW w:w="2717" w:type="dxa"/>
            <w:tcBorders>
              <w:top w:val="nil"/>
              <w:left w:val="single" w:sz="4" w:space="0" w:color="auto"/>
              <w:bottom w:val="single" w:sz="4" w:space="0" w:color="auto"/>
              <w:right w:val="single" w:sz="4" w:space="0" w:color="auto"/>
            </w:tcBorders>
          </w:tcPr>
          <w:p w14:paraId="0C76A034" w14:textId="77777777" w:rsidR="002A5C63" w:rsidRPr="00C56C81" w:rsidRDefault="002A5C63" w:rsidP="00645E4C">
            <w:pPr>
              <w:jc w:val="left"/>
              <w:rPr>
                <w:rFonts w:cs="Arial"/>
                <w:bCs/>
                <w:sz w:val="18"/>
                <w:szCs w:val="18"/>
                <w:lang w:eastAsia="sl-SI"/>
              </w:rPr>
            </w:pPr>
            <w:r w:rsidRPr="00C56C81">
              <w:rPr>
                <w:rFonts w:cs="Arial"/>
                <w:sz w:val="18"/>
                <w:szCs w:val="18"/>
              </w:rPr>
              <w:t>Ozkolistni in širokolistni pleveli</w:t>
            </w:r>
          </w:p>
        </w:tc>
        <w:tc>
          <w:tcPr>
            <w:tcW w:w="1765" w:type="dxa"/>
            <w:tcBorders>
              <w:top w:val="nil"/>
              <w:left w:val="single" w:sz="4" w:space="0" w:color="auto"/>
              <w:bottom w:val="single" w:sz="4" w:space="0" w:color="auto"/>
              <w:right w:val="single" w:sz="4" w:space="0" w:color="auto"/>
            </w:tcBorders>
          </w:tcPr>
          <w:p w14:paraId="3DECB55F" w14:textId="77777777" w:rsidR="002A5C63" w:rsidRPr="00C56C81" w:rsidRDefault="002A5C63" w:rsidP="00645E4C">
            <w:pPr>
              <w:jc w:val="left"/>
              <w:rPr>
                <w:rFonts w:cs="Arial"/>
                <w:sz w:val="18"/>
                <w:szCs w:val="18"/>
              </w:rPr>
            </w:pPr>
            <w:r w:rsidRPr="00C56C81">
              <w:rPr>
                <w:rFonts w:cs="Arial"/>
                <w:sz w:val="18"/>
                <w:szCs w:val="18"/>
              </w:rPr>
              <w:t>prosulfokarb</w:t>
            </w:r>
          </w:p>
        </w:tc>
        <w:tc>
          <w:tcPr>
            <w:tcW w:w="1605" w:type="dxa"/>
            <w:tcBorders>
              <w:top w:val="nil"/>
              <w:left w:val="single" w:sz="4" w:space="0" w:color="auto"/>
              <w:bottom w:val="single" w:sz="4" w:space="0" w:color="auto"/>
              <w:right w:val="single" w:sz="4" w:space="0" w:color="auto"/>
            </w:tcBorders>
          </w:tcPr>
          <w:p w14:paraId="3CF6C61E" w14:textId="77777777" w:rsidR="002A5C63" w:rsidRPr="00C56C81" w:rsidRDefault="002A5C63" w:rsidP="00645E4C">
            <w:pPr>
              <w:jc w:val="left"/>
              <w:rPr>
                <w:rFonts w:cs="Arial"/>
                <w:sz w:val="18"/>
                <w:szCs w:val="18"/>
              </w:rPr>
            </w:pPr>
            <w:r w:rsidRPr="00C56C81">
              <w:rPr>
                <w:rFonts w:cs="Arial"/>
                <w:sz w:val="18"/>
                <w:szCs w:val="18"/>
              </w:rPr>
              <w:t>Boxer</w:t>
            </w:r>
          </w:p>
        </w:tc>
        <w:tc>
          <w:tcPr>
            <w:tcW w:w="2881" w:type="dxa"/>
            <w:tcBorders>
              <w:top w:val="nil"/>
              <w:left w:val="single" w:sz="4" w:space="0" w:color="auto"/>
              <w:bottom w:val="single" w:sz="4" w:space="0" w:color="auto"/>
              <w:right w:val="single" w:sz="4" w:space="0" w:color="auto"/>
            </w:tcBorders>
          </w:tcPr>
          <w:p w14:paraId="621B471C" w14:textId="77777777" w:rsidR="002A5C63" w:rsidRPr="00C56C81" w:rsidRDefault="002A5C63" w:rsidP="00645E4C">
            <w:pPr>
              <w:jc w:val="left"/>
              <w:rPr>
                <w:rFonts w:cs="Arial"/>
                <w:sz w:val="18"/>
                <w:szCs w:val="18"/>
              </w:rPr>
            </w:pPr>
            <w:r w:rsidRPr="00C56C81">
              <w:rPr>
                <w:rFonts w:cs="Arial"/>
                <w:sz w:val="18"/>
                <w:szCs w:val="18"/>
              </w:rPr>
              <w:t>5 l/ha</w:t>
            </w:r>
          </w:p>
        </w:tc>
        <w:tc>
          <w:tcPr>
            <w:tcW w:w="1290" w:type="dxa"/>
            <w:tcBorders>
              <w:top w:val="nil"/>
              <w:left w:val="single" w:sz="4" w:space="0" w:color="auto"/>
              <w:bottom w:val="single" w:sz="4" w:space="0" w:color="auto"/>
              <w:right w:val="single" w:sz="4" w:space="0" w:color="auto"/>
            </w:tcBorders>
          </w:tcPr>
          <w:p w14:paraId="4B83F1AF" w14:textId="77777777" w:rsidR="002A5C63" w:rsidRPr="00C56C81" w:rsidRDefault="002A5C63" w:rsidP="00645E4C">
            <w:pPr>
              <w:jc w:val="left"/>
              <w:rPr>
                <w:rFonts w:cs="Arial"/>
                <w:sz w:val="18"/>
                <w:szCs w:val="18"/>
              </w:rPr>
            </w:pPr>
            <w:r w:rsidRPr="00C56C81">
              <w:rPr>
                <w:rFonts w:cs="Arial"/>
                <w:sz w:val="18"/>
                <w:szCs w:val="18"/>
              </w:rPr>
              <w:t>ČU</w:t>
            </w:r>
          </w:p>
        </w:tc>
        <w:tc>
          <w:tcPr>
            <w:tcW w:w="5618" w:type="dxa"/>
            <w:tcBorders>
              <w:top w:val="nil"/>
              <w:left w:val="single" w:sz="4" w:space="0" w:color="auto"/>
              <w:bottom w:val="single" w:sz="4" w:space="0" w:color="auto"/>
              <w:right w:val="single" w:sz="4" w:space="0" w:color="auto"/>
            </w:tcBorders>
          </w:tcPr>
          <w:p w14:paraId="1FDBB1B9" w14:textId="77777777" w:rsidR="002A5C63" w:rsidRPr="00C56C81" w:rsidRDefault="002A5C63" w:rsidP="00645E4C">
            <w:pPr>
              <w:jc w:val="left"/>
              <w:rPr>
                <w:rFonts w:cs="Arial"/>
                <w:sz w:val="18"/>
                <w:szCs w:val="18"/>
                <w:lang w:eastAsia="sl-SI"/>
              </w:rPr>
            </w:pPr>
            <w:r w:rsidRPr="00C56C81">
              <w:rPr>
                <w:rFonts w:cs="Arial"/>
                <w:sz w:val="18"/>
                <w:szCs w:val="18"/>
              </w:rPr>
              <w:t>Tretiramo po saditvi in pred vznikom krompirja. S sredstvom se lahko tretira samo z napravami na traktorski pogon.</w:t>
            </w:r>
          </w:p>
        </w:tc>
      </w:tr>
      <w:tr w:rsidR="002A5C63" w:rsidRPr="00C56C81" w14:paraId="4CFE1A41" w14:textId="77777777" w:rsidTr="00EC6CBD">
        <w:trPr>
          <w:jc w:val="center"/>
        </w:trPr>
        <w:tc>
          <w:tcPr>
            <w:tcW w:w="2717" w:type="dxa"/>
            <w:tcBorders>
              <w:top w:val="nil"/>
              <w:left w:val="single" w:sz="4" w:space="0" w:color="auto"/>
              <w:bottom w:val="single" w:sz="4" w:space="0" w:color="auto"/>
              <w:right w:val="single" w:sz="4" w:space="0" w:color="auto"/>
            </w:tcBorders>
          </w:tcPr>
          <w:p w14:paraId="41534ED8" w14:textId="77777777" w:rsidR="002A5C63" w:rsidRPr="00C56C81" w:rsidRDefault="002A5C63" w:rsidP="00645E4C">
            <w:pPr>
              <w:jc w:val="left"/>
              <w:rPr>
                <w:rFonts w:cs="Arial"/>
                <w:sz w:val="18"/>
                <w:szCs w:val="18"/>
              </w:rPr>
            </w:pPr>
            <w:r w:rsidRPr="00C56C81">
              <w:rPr>
                <w:rFonts w:cs="Arial"/>
                <w:sz w:val="18"/>
                <w:szCs w:val="18"/>
              </w:rPr>
              <w:t>Ozkolistni in širokolistni pleveli</w:t>
            </w:r>
          </w:p>
        </w:tc>
        <w:tc>
          <w:tcPr>
            <w:tcW w:w="1765" w:type="dxa"/>
            <w:tcBorders>
              <w:top w:val="nil"/>
              <w:left w:val="single" w:sz="4" w:space="0" w:color="auto"/>
              <w:bottom w:val="single" w:sz="4" w:space="0" w:color="auto"/>
              <w:right w:val="single" w:sz="4" w:space="0" w:color="auto"/>
            </w:tcBorders>
          </w:tcPr>
          <w:p w14:paraId="34048C83" w14:textId="77777777" w:rsidR="002A5C63" w:rsidRPr="00C56C81" w:rsidRDefault="002A5C63" w:rsidP="00645E4C">
            <w:pPr>
              <w:jc w:val="left"/>
              <w:rPr>
                <w:rFonts w:cs="Arial"/>
                <w:sz w:val="18"/>
                <w:szCs w:val="18"/>
              </w:rPr>
            </w:pPr>
            <w:r w:rsidRPr="00C56C81">
              <w:rPr>
                <w:rFonts w:cs="Arial"/>
                <w:sz w:val="18"/>
                <w:szCs w:val="18"/>
              </w:rPr>
              <w:t>aklonifen</w:t>
            </w:r>
          </w:p>
        </w:tc>
        <w:tc>
          <w:tcPr>
            <w:tcW w:w="1605" w:type="dxa"/>
            <w:tcBorders>
              <w:top w:val="nil"/>
              <w:left w:val="single" w:sz="4" w:space="0" w:color="auto"/>
              <w:bottom w:val="single" w:sz="4" w:space="0" w:color="auto"/>
              <w:right w:val="single" w:sz="4" w:space="0" w:color="auto"/>
            </w:tcBorders>
          </w:tcPr>
          <w:p w14:paraId="2D8F417A" w14:textId="77777777" w:rsidR="002A5C63" w:rsidRPr="00C56C81" w:rsidRDefault="002A5C63" w:rsidP="00645E4C">
            <w:pPr>
              <w:jc w:val="left"/>
              <w:rPr>
                <w:rFonts w:cs="Arial"/>
                <w:sz w:val="18"/>
                <w:szCs w:val="18"/>
              </w:rPr>
            </w:pPr>
            <w:r w:rsidRPr="00C56C81">
              <w:rPr>
                <w:rFonts w:cs="Arial"/>
                <w:sz w:val="18"/>
                <w:szCs w:val="18"/>
              </w:rPr>
              <w:t>Chanon*</w:t>
            </w:r>
          </w:p>
          <w:p w14:paraId="6BCFAE86" w14:textId="77777777" w:rsidR="002A5C63" w:rsidRPr="00C56C81" w:rsidRDefault="002A5C63" w:rsidP="00645E4C">
            <w:pPr>
              <w:jc w:val="left"/>
              <w:rPr>
                <w:rFonts w:cs="Arial"/>
                <w:sz w:val="18"/>
                <w:szCs w:val="18"/>
              </w:rPr>
            </w:pPr>
            <w:r w:rsidRPr="00C56C81">
              <w:rPr>
                <w:rFonts w:cs="Arial"/>
                <w:sz w:val="18"/>
                <w:szCs w:val="18"/>
              </w:rPr>
              <w:t>*31.7.2023</w:t>
            </w:r>
          </w:p>
        </w:tc>
        <w:tc>
          <w:tcPr>
            <w:tcW w:w="2881" w:type="dxa"/>
            <w:tcBorders>
              <w:top w:val="nil"/>
              <w:left w:val="single" w:sz="4" w:space="0" w:color="auto"/>
              <w:bottom w:val="single" w:sz="4" w:space="0" w:color="auto"/>
              <w:right w:val="single" w:sz="4" w:space="0" w:color="auto"/>
            </w:tcBorders>
          </w:tcPr>
          <w:p w14:paraId="19673648" w14:textId="77777777" w:rsidR="002A5C63" w:rsidRPr="00C56C81" w:rsidRDefault="002A5C63" w:rsidP="00645E4C">
            <w:pPr>
              <w:jc w:val="left"/>
              <w:rPr>
                <w:rFonts w:cs="Arial"/>
                <w:sz w:val="18"/>
                <w:szCs w:val="18"/>
              </w:rPr>
            </w:pPr>
            <w:r w:rsidRPr="00C56C81">
              <w:rPr>
                <w:rFonts w:cs="Arial"/>
                <w:sz w:val="18"/>
                <w:szCs w:val="18"/>
              </w:rPr>
              <w:t>3 l/ha</w:t>
            </w:r>
          </w:p>
        </w:tc>
        <w:tc>
          <w:tcPr>
            <w:tcW w:w="1290" w:type="dxa"/>
            <w:tcBorders>
              <w:top w:val="nil"/>
              <w:left w:val="single" w:sz="4" w:space="0" w:color="auto"/>
              <w:bottom w:val="single" w:sz="4" w:space="0" w:color="auto"/>
              <w:right w:val="single" w:sz="4" w:space="0" w:color="auto"/>
            </w:tcBorders>
          </w:tcPr>
          <w:p w14:paraId="279A1557" w14:textId="77777777" w:rsidR="002A5C63" w:rsidRPr="00C56C81" w:rsidRDefault="002A5C63" w:rsidP="00645E4C">
            <w:pPr>
              <w:jc w:val="left"/>
              <w:rPr>
                <w:rFonts w:cs="Arial"/>
                <w:sz w:val="18"/>
                <w:szCs w:val="18"/>
              </w:rPr>
            </w:pPr>
            <w:r w:rsidRPr="00C56C81">
              <w:rPr>
                <w:rFonts w:cs="Arial"/>
                <w:sz w:val="18"/>
                <w:szCs w:val="18"/>
              </w:rPr>
              <w:t>ČU</w:t>
            </w:r>
          </w:p>
        </w:tc>
        <w:tc>
          <w:tcPr>
            <w:tcW w:w="5618" w:type="dxa"/>
            <w:tcBorders>
              <w:top w:val="nil"/>
              <w:left w:val="single" w:sz="4" w:space="0" w:color="auto"/>
              <w:bottom w:val="single" w:sz="4" w:space="0" w:color="auto"/>
              <w:right w:val="single" w:sz="4" w:space="0" w:color="auto"/>
            </w:tcBorders>
          </w:tcPr>
          <w:p w14:paraId="5D317263" w14:textId="77777777" w:rsidR="002A5C63" w:rsidRPr="00C56C81" w:rsidRDefault="002A5C63" w:rsidP="00645E4C">
            <w:pPr>
              <w:jc w:val="left"/>
              <w:rPr>
                <w:rFonts w:cs="Arial"/>
                <w:sz w:val="18"/>
                <w:szCs w:val="18"/>
              </w:rPr>
            </w:pPr>
            <w:r w:rsidRPr="00C56C81">
              <w:rPr>
                <w:rFonts w:cs="Arial"/>
                <w:sz w:val="18"/>
                <w:szCs w:val="18"/>
              </w:rPr>
              <w:t>Registracija za manjše uporabe!</w:t>
            </w:r>
          </w:p>
        </w:tc>
      </w:tr>
      <w:tr w:rsidR="002A5C63" w:rsidRPr="00C56C81" w14:paraId="3C1CEAD8" w14:textId="77777777" w:rsidTr="00EC6CBD">
        <w:trPr>
          <w:jc w:val="center"/>
        </w:trPr>
        <w:tc>
          <w:tcPr>
            <w:tcW w:w="2717" w:type="dxa"/>
            <w:tcBorders>
              <w:top w:val="nil"/>
              <w:left w:val="single" w:sz="4" w:space="0" w:color="auto"/>
              <w:bottom w:val="single" w:sz="4" w:space="0" w:color="auto"/>
              <w:right w:val="single" w:sz="4" w:space="0" w:color="auto"/>
            </w:tcBorders>
          </w:tcPr>
          <w:p w14:paraId="4B4204BB" w14:textId="77777777" w:rsidR="002A5C63" w:rsidRPr="00C56C81" w:rsidRDefault="002A5C63" w:rsidP="00645E4C">
            <w:pPr>
              <w:jc w:val="left"/>
              <w:rPr>
                <w:rFonts w:cs="Arial"/>
                <w:bCs/>
                <w:sz w:val="18"/>
                <w:szCs w:val="18"/>
                <w:lang w:eastAsia="sl-SI"/>
              </w:rPr>
            </w:pPr>
            <w:r w:rsidRPr="00C56C81">
              <w:rPr>
                <w:rFonts w:cs="Arial"/>
                <w:bCs/>
                <w:sz w:val="18"/>
                <w:szCs w:val="18"/>
                <w:lang w:eastAsia="sl-SI"/>
              </w:rPr>
              <w:t>Nekateri enoletni širokolistni pleveli</w:t>
            </w:r>
          </w:p>
        </w:tc>
        <w:tc>
          <w:tcPr>
            <w:tcW w:w="1765" w:type="dxa"/>
            <w:tcBorders>
              <w:top w:val="nil"/>
              <w:left w:val="single" w:sz="4" w:space="0" w:color="auto"/>
              <w:bottom w:val="single" w:sz="4" w:space="0" w:color="auto"/>
              <w:right w:val="single" w:sz="4" w:space="0" w:color="auto"/>
            </w:tcBorders>
          </w:tcPr>
          <w:p w14:paraId="3EBC60F6" w14:textId="77777777" w:rsidR="002A5C63" w:rsidRPr="00C56C81" w:rsidRDefault="002A5C63" w:rsidP="00645E4C">
            <w:pPr>
              <w:jc w:val="left"/>
              <w:rPr>
                <w:rFonts w:cs="Arial"/>
                <w:sz w:val="18"/>
                <w:szCs w:val="18"/>
              </w:rPr>
            </w:pPr>
            <w:r w:rsidRPr="00C56C81">
              <w:rPr>
                <w:rFonts w:cs="Arial"/>
                <w:sz w:val="18"/>
                <w:szCs w:val="18"/>
              </w:rPr>
              <w:t>klomazon</w:t>
            </w:r>
          </w:p>
        </w:tc>
        <w:tc>
          <w:tcPr>
            <w:tcW w:w="1605" w:type="dxa"/>
            <w:tcBorders>
              <w:top w:val="nil"/>
              <w:left w:val="single" w:sz="4" w:space="0" w:color="auto"/>
              <w:bottom w:val="single" w:sz="4" w:space="0" w:color="auto"/>
              <w:right w:val="single" w:sz="4" w:space="0" w:color="auto"/>
            </w:tcBorders>
          </w:tcPr>
          <w:p w14:paraId="5BE08DD7" w14:textId="77777777" w:rsidR="002A5C63" w:rsidRPr="00C56C81" w:rsidRDefault="002A5C63" w:rsidP="00645E4C">
            <w:pPr>
              <w:jc w:val="left"/>
              <w:rPr>
                <w:rFonts w:cs="Arial"/>
                <w:sz w:val="18"/>
                <w:szCs w:val="18"/>
              </w:rPr>
            </w:pPr>
            <w:r w:rsidRPr="00C56C81">
              <w:rPr>
                <w:rFonts w:cs="Arial"/>
                <w:sz w:val="18"/>
                <w:szCs w:val="18"/>
              </w:rPr>
              <w:t>Clomate</w:t>
            </w:r>
          </w:p>
        </w:tc>
        <w:tc>
          <w:tcPr>
            <w:tcW w:w="2881" w:type="dxa"/>
            <w:tcBorders>
              <w:top w:val="nil"/>
              <w:left w:val="single" w:sz="4" w:space="0" w:color="auto"/>
              <w:bottom w:val="single" w:sz="4" w:space="0" w:color="auto"/>
              <w:right w:val="single" w:sz="4" w:space="0" w:color="auto"/>
            </w:tcBorders>
          </w:tcPr>
          <w:p w14:paraId="50AE4E17" w14:textId="77777777" w:rsidR="002A5C63" w:rsidRPr="00C56C81" w:rsidRDefault="002A5C63" w:rsidP="00645E4C">
            <w:pPr>
              <w:jc w:val="left"/>
              <w:rPr>
                <w:rFonts w:cs="Arial"/>
                <w:sz w:val="18"/>
                <w:szCs w:val="18"/>
              </w:rPr>
            </w:pPr>
            <w:r w:rsidRPr="00C56C81">
              <w:rPr>
                <w:rFonts w:cs="Arial"/>
                <w:sz w:val="18"/>
                <w:szCs w:val="18"/>
              </w:rPr>
              <w:t>0,25 l/ha</w:t>
            </w:r>
          </w:p>
        </w:tc>
        <w:tc>
          <w:tcPr>
            <w:tcW w:w="1290" w:type="dxa"/>
            <w:tcBorders>
              <w:top w:val="nil"/>
              <w:left w:val="single" w:sz="4" w:space="0" w:color="auto"/>
              <w:bottom w:val="single" w:sz="4" w:space="0" w:color="auto"/>
              <w:right w:val="single" w:sz="4" w:space="0" w:color="auto"/>
            </w:tcBorders>
          </w:tcPr>
          <w:p w14:paraId="49F6B227" w14:textId="77777777" w:rsidR="002A5C63" w:rsidRPr="00C56C81" w:rsidRDefault="002A5C63" w:rsidP="00645E4C">
            <w:pPr>
              <w:jc w:val="left"/>
              <w:rPr>
                <w:rFonts w:cs="Arial"/>
                <w:sz w:val="18"/>
                <w:szCs w:val="18"/>
              </w:rPr>
            </w:pPr>
            <w:r w:rsidRPr="00C56C81">
              <w:rPr>
                <w:rFonts w:cs="Arial"/>
                <w:sz w:val="18"/>
                <w:szCs w:val="18"/>
              </w:rPr>
              <w:t>ČU</w:t>
            </w:r>
          </w:p>
        </w:tc>
        <w:tc>
          <w:tcPr>
            <w:tcW w:w="5618" w:type="dxa"/>
            <w:tcBorders>
              <w:top w:val="nil"/>
              <w:left w:val="single" w:sz="4" w:space="0" w:color="auto"/>
              <w:bottom w:val="single" w:sz="4" w:space="0" w:color="auto"/>
              <w:right w:val="single" w:sz="4" w:space="0" w:color="auto"/>
            </w:tcBorders>
          </w:tcPr>
          <w:p w14:paraId="181D6E4B" w14:textId="77777777" w:rsidR="002A5C63" w:rsidRPr="00C56C81" w:rsidRDefault="002A5C63" w:rsidP="00645E4C">
            <w:pPr>
              <w:jc w:val="left"/>
              <w:rPr>
                <w:rFonts w:cs="Arial"/>
                <w:sz w:val="18"/>
                <w:szCs w:val="18"/>
                <w:lang w:eastAsia="sl-SI"/>
              </w:rPr>
            </w:pPr>
            <w:r w:rsidRPr="00C56C81">
              <w:rPr>
                <w:rFonts w:cs="Arial"/>
                <w:sz w:val="18"/>
                <w:szCs w:val="18"/>
                <w:lang w:eastAsia="sl-SI"/>
              </w:rPr>
              <w:t>Tretirati pred vznikom  posevka, od razvojne faze suhega semena do faze vznika koreninic iz zrnja (BBCH 00-05</w:t>
            </w:r>
          </w:p>
        </w:tc>
      </w:tr>
      <w:tr w:rsidR="002A5C63" w:rsidRPr="00C56C81" w14:paraId="1C5C543F" w14:textId="77777777" w:rsidTr="00EC6CBD">
        <w:trPr>
          <w:jc w:val="center"/>
        </w:trPr>
        <w:tc>
          <w:tcPr>
            <w:tcW w:w="2717" w:type="dxa"/>
            <w:tcBorders>
              <w:top w:val="nil"/>
              <w:left w:val="single" w:sz="4" w:space="0" w:color="auto"/>
              <w:bottom w:val="single" w:sz="4" w:space="0" w:color="auto"/>
              <w:right w:val="single" w:sz="4" w:space="0" w:color="auto"/>
            </w:tcBorders>
          </w:tcPr>
          <w:p w14:paraId="3C6A31C4" w14:textId="77777777" w:rsidR="002A5C63" w:rsidRPr="00C56C81" w:rsidRDefault="002A5C63" w:rsidP="00645E4C">
            <w:pPr>
              <w:jc w:val="left"/>
              <w:rPr>
                <w:rFonts w:cs="Arial"/>
                <w:sz w:val="18"/>
                <w:szCs w:val="18"/>
              </w:rPr>
            </w:pPr>
            <w:r w:rsidRPr="00C56C81">
              <w:rPr>
                <w:rFonts w:cs="Arial"/>
                <w:sz w:val="18"/>
                <w:szCs w:val="18"/>
              </w:rPr>
              <w:t>Enoletni ozkolistni  pleveli</w:t>
            </w:r>
          </w:p>
          <w:p w14:paraId="5104091D" w14:textId="77777777" w:rsidR="002A5C63" w:rsidRPr="00C56C81" w:rsidRDefault="002A5C63" w:rsidP="00645E4C">
            <w:pPr>
              <w:jc w:val="left"/>
              <w:rPr>
                <w:rFonts w:cs="Arial"/>
                <w:sz w:val="18"/>
                <w:szCs w:val="18"/>
              </w:rPr>
            </w:pPr>
            <w:r w:rsidRPr="00C56C81">
              <w:rPr>
                <w:rFonts w:cs="Arial"/>
                <w:sz w:val="18"/>
                <w:szCs w:val="18"/>
              </w:rPr>
              <w:t>Večletni ozkolistni  pleveli</w:t>
            </w:r>
          </w:p>
          <w:p w14:paraId="22DE805E" w14:textId="77777777" w:rsidR="002A5C63" w:rsidRPr="00C56C81" w:rsidRDefault="002A5C63" w:rsidP="00645E4C">
            <w:pPr>
              <w:jc w:val="left"/>
              <w:rPr>
                <w:rFonts w:cs="Arial"/>
                <w:sz w:val="18"/>
                <w:szCs w:val="18"/>
              </w:rPr>
            </w:pPr>
            <w:r w:rsidRPr="00C56C81">
              <w:rPr>
                <w:rFonts w:cs="Arial"/>
                <w:sz w:val="18"/>
                <w:szCs w:val="18"/>
              </w:rPr>
              <w:t>Samonikla žita</w:t>
            </w:r>
          </w:p>
        </w:tc>
        <w:tc>
          <w:tcPr>
            <w:tcW w:w="1765" w:type="dxa"/>
            <w:tcBorders>
              <w:top w:val="nil"/>
              <w:left w:val="single" w:sz="4" w:space="0" w:color="auto"/>
              <w:bottom w:val="single" w:sz="4" w:space="0" w:color="auto"/>
              <w:right w:val="single" w:sz="4" w:space="0" w:color="auto"/>
            </w:tcBorders>
          </w:tcPr>
          <w:p w14:paraId="4CEF6007" w14:textId="77777777" w:rsidR="002A5C63" w:rsidRPr="00C56C81" w:rsidRDefault="002A5C63" w:rsidP="00645E4C">
            <w:pPr>
              <w:jc w:val="left"/>
              <w:rPr>
                <w:rFonts w:cs="Arial"/>
                <w:sz w:val="18"/>
                <w:szCs w:val="18"/>
              </w:rPr>
            </w:pPr>
            <w:r w:rsidRPr="00C56C81">
              <w:rPr>
                <w:rFonts w:cs="Arial"/>
                <w:sz w:val="18"/>
                <w:szCs w:val="18"/>
              </w:rPr>
              <w:t>cikloksidim</w:t>
            </w:r>
          </w:p>
        </w:tc>
        <w:tc>
          <w:tcPr>
            <w:tcW w:w="1605" w:type="dxa"/>
            <w:tcBorders>
              <w:top w:val="nil"/>
              <w:left w:val="single" w:sz="4" w:space="0" w:color="auto"/>
              <w:bottom w:val="single" w:sz="4" w:space="0" w:color="auto"/>
              <w:right w:val="single" w:sz="4" w:space="0" w:color="auto"/>
            </w:tcBorders>
          </w:tcPr>
          <w:p w14:paraId="1643CA22" w14:textId="77777777" w:rsidR="002A5C63" w:rsidRPr="00C56C81" w:rsidRDefault="002A5C63" w:rsidP="00645E4C">
            <w:pPr>
              <w:jc w:val="left"/>
              <w:rPr>
                <w:rFonts w:cs="Arial"/>
                <w:b/>
                <w:bCs/>
                <w:sz w:val="18"/>
                <w:szCs w:val="18"/>
              </w:rPr>
            </w:pPr>
            <w:r w:rsidRPr="00C56C81">
              <w:rPr>
                <w:rFonts w:cs="Arial"/>
                <w:sz w:val="18"/>
                <w:szCs w:val="18"/>
              </w:rPr>
              <w:t>Focus  ultra</w:t>
            </w:r>
          </w:p>
        </w:tc>
        <w:tc>
          <w:tcPr>
            <w:tcW w:w="2881" w:type="dxa"/>
            <w:tcBorders>
              <w:top w:val="nil"/>
              <w:left w:val="single" w:sz="4" w:space="0" w:color="auto"/>
              <w:bottom w:val="single" w:sz="4" w:space="0" w:color="auto"/>
              <w:right w:val="single" w:sz="4" w:space="0" w:color="auto"/>
            </w:tcBorders>
          </w:tcPr>
          <w:p w14:paraId="41AE28CF" w14:textId="77777777" w:rsidR="002A5C63" w:rsidRPr="00C56C81" w:rsidRDefault="002A5C63" w:rsidP="00645E4C">
            <w:pPr>
              <w:jc w:val="left"/>
              <w:rPr>
                <w:rFonts w:cs="Arial"/>
                <w:sz w:val="18"/>
                <w:szCs w:val="18"/>
              </w:rPr>
            </w:pPr>
            <w:r w:rsidRPr="00C56C81">
              <w:rPr>
                <w:rFonts w:cs="Arial"/>
                <w:sz w:val="18"/>
                <w:szCs w:val="18"/>
              </w:rPr>
              <w:t>1–1,5 l/ha –enoletni plevel</w:t>
            </w:r>
          </w:p>
          <w:p w14:paraId="5160585A" w14:textId="77777777" w:rsidR="002A5C63" w:rsidRPr="00C56C81" w:rsidRDefault="002A5C63" w:rsidP="00645E4C">
            <w:pPr>
              <w:jc w:val="left"/>
              <w:rPr>
                <w:rFonts w:cs="Arial"/>
                <w:sz w:val="18"/>
                <w:szCs w:val="18"/>
              </w:rPr>
            </w:pPr>
            <w:r w:rsidRPr="00C56C81">
              <w:rPr>
                <w:rFonts w:cs="Arial"/>
                <w:sz w:val="18"/>
                <w:szCs w:val="18"/>
              </w:rPr>
              <w:t>3–4 l/ha – večletni plevel</w:t>
            </w:r>
          </w:p>
          <w:p w14:paraId="782A55A6" w14:textId="77777777" w:rsidR="002A5C63" w:rsidRPr="00C56C81" w:rsidRDefault="002A5C63" w:rsidP="00645E4C">
            <w:pPr>
              <w:jc w:val="left"/>
              <w:rPr>
                <w:rFonts w:cs="Arial"/>
                <w:sz w:val="18"/>
                <w:szCs w:val="18"/>
              </w:rPr>
            </w:pPr>
            <w:r w:rsidRPr="00C56C81">
              <w:rPr>
                <w:rFonts w:cs="Arial"/>
                <w:sz w:val="18"/>
                <w:szCs w:val="18"/>
              </w:rPr>
              <w:t>2,5 l/ha – samonikla žita</w:t>
            </w:r>
          </w:p>
        </w:tc>
        <w:tc>
          <w:tcPr>
            <w:tcW w:w="1290" w:type="dxa"/>
            <w:tcBorders>
              <w:top w:val="nil"/>
              <w:left w:val="single" w:sz="4" w:space="0" w:color="auto"/>
              <w:bottom w:val="single" w:sz="4" w:space="0" w:color="auto"/>
              <w:right w:val="single" w:sz="4" w:space="0" w:color="auto"/>
            </w:tcBorders>
          </w:tcPr>
          <w:p w14:paraId="0B24C329" w14:textId="77777777" w:rsidR="002A5C63" w:rsidRPr="00C56C81" w:rsidRDefault="002A5C63" w:rsidP="00645E4C">
            <w:pPr>
              <w:jc w:val="left"/>
              <w:rPr>
                <w:rFonts w:cs="Arial"/>
                <w:sz w:val="18"/>
                <w:szCs w:val="18"/>
              </w:rPr>
            </w:pPr>
            <w:r w:rsidRPr="00C56C81">
              <w:rPr>
                <w:rFonts w:cs="Arial"/>
                <w:sz w:val="18"/>
                <w:szCs w:val="18"/>
              </w:rPr>
              <w:t>56 grah v zrnju (suh)</w:t>
            </w:r>
          </w:p>
          <w:p w14:paraId="1C5FA721" w14:textId="77777777" w:rsidR="002A5C63" w:rsidRPr="00C56C81" w:rsidRDefault="002A5C63" w:rsidP="00645E4C">
            <w:pPr>
              <w:jc w:val="left"/>
              <w:rPr>
                <w:rFonts w:cs="Arial"/>
                <w:sz w:val="18"/>
                <w:szCs w:val="18"/>
              </w:rPr>
            </w:pPr>
            <w:r w:rsidRPr="00C56C81">
              <w:rPr>
                <w:rFonts w:cs="Arial"/>
                <w:sz w:val="18"/>
                <w:szCs w:val="18"/>
              </w:rPr>
              <w:t>35 v zelenih strokih  in zelen svež grah v zrnju</w:t>
            </w:r>
          </w:p>
        </w:tc>
        <w:tc>
          <w:tcPr>
            <w:tcW w:w="5618" w:type="dxa"/>
            <w:tcBorders>
              <w:top w:val="nil"/>
              <w:left w:val="single" w:sz="4" w:space="0" w:color="auto"/>
              <w:bottom w:val="single" w:sz="4" w:space="0" w:color="auto"/>
              <w:right w:val="single" w:sz="4" w:space="0" w:color="auto"/>
            </w:tcBorders>
          </w:tcPr>
          <w:p w14:paraId="1C9B6F69" w14:textId="77777777" w:rsidR="002A5C63" w:rsidRPr="00C56C81" w:rsidRDefault="002A5C63" w:rsidP="00645E4C">
            <w:pPr>
              <w:jc w:val="left"/>
              <w:rPr>
                <w:rFonts w:cs="Arial"/>
                <w:sz w:val="18"/>
                <w:szCs w:val="18"/>
              </w:rPr>
            </w:pPr>
            <w:r w:rsidRPr="00C56C81">
              <w:rPr>
                <w:rFonts w:cs="Arial"/>
                <w:sz w:val="18"/>
                <w:szCs w:val="18"/>
              </w:rPr>
              <w:t xml:space="preserve">Ko je  plevel v fazi 3–5 listov pa do konca razraščanja. </w:t>
            </w:r>
          </w:p>
          <w:p w14:paraId="120DE17E" w14:textId="77777777" w:rsidR="002A5C63" w:rsidRPr="00C56C81" w:rsidRDefault="002A5C63" w:rsidP="00645E4C">
            <w:pPr>
              <w:jc w:val="left"/>
              <w:rPr>
                <w:rFonts w:cs="Arial"/>
                <w:sz w:val="18"/>
                <w:szCs w:val="18"/>
              </w:rPr>
            </w:pPr>
            <w:r w:rsidRPr="00C56C81">
              <w:rPr>
                <w:rFonts w:cs="Arial"/>
                <w:sz w:val="18"/>
                <w:szCs w:val="18"/>
              </w:rPr>
              <w:t>Ko je plevel  visok 20–30 cm, oziroma  pred cvetenjem.</w:t>
            </w:r>
          </w:p>
          <w:p w14:paraId="39906A27" w14:textId="77777777" w:rsidR="002A5C63" w:rsidRPr="00C56C81" w:rsidRDefault="002A5C63" w:rsidP="00645E4C">
            <w:pPr>
              <w:jc w:val="left"/>
              <w:rPr>
                <w:rFonts w:cs="Arial"/>
                <w:sz w:val="18"/>
                <w:szCs w:val="18"/>
              </w:rPr>
            </w:pPr>
            <w:r w:rsidRPr="00C56C81">
              <w:rPr>
                <w:rFonts w:cs="Arial"/>
                <w:sz w:val="18"/>
                <w:szCs w:val="18"/>
              </w:rPr>
              <w:t>Tretiranje po vzniku posevka.</w:t>
            </w:r>
          </w:p>
          <w:p w14:paraId="744529AA" w14:textId="77777777" w:rsidR="002A5C63" w:rsidRPr="00C56C81" w:rsidRDefault="002A5C63" w:rsidP="00645E4C">
            <w:pPr>
              <w:jc w:val="left"/>
              <w:rPr>
                <w:rFonts w:cs="Arial"/>
                <w:sz w:val="18"/>
                <w:szCs w:val="18"/>
              </w:rPr>
            </w:pPr>
          </w:p>
        </w:tc>
      </w:tr>
      <w:tr w:rsidR="002A5C63" w:rsidRPr="00C56C81" w14:paraId="2582C1E1" w14:textId="77777777" w:rsidTr="00EC6CBD">
        <w:trPr>
          <w:jc w:val="center"/>
        </w:trPr>
        <w:tc>
          <w:tcPr>
            <w:tcW w:w="2717" w:type="dxa"/>
            <w:tcBorders>
              <w:top w:val="nil"/>
              <w:left w:val="single" w:sz="4" w:space="0" w:color="auto"/>
              <w:bottom w:val="single" w:sz="4" w:space="0" w:color="auto"/>
              <w:right w:val="single" w:sz="4" w:space="0" w:color="auto"/>
            </w:tcBorders>
          </w:tcPr>
          <w:p w14:paraId="1D18C789" w14:textId="77777777" w:rsidR="002A5C63" w:rsidRPr="00C56C81" w:rsidRDefault="002A5C63" w:rsidP="00645E4C">
            <w:pPr>
              <w:jc w:val="left"/>
              <w:rPr>
                <w:rFonts w:cs="Arial"/>
                <w:sz w:val="18"/>
                <w:szCs w:val="18"/>
              </w:rPr>
            </w:pPr>
            <w:r w:rsidRPr="00C56C81">
              <w:rPr>
                <w:rFonts w:cs="Arial"/>
                <w:sz w:val="18"/>
                <w:szCs w:val="18"/>
              </w:rPr>
              <w:t>Enoletni in večletni ozkolistni plevel</w:t>
            </w:r>
          </w:p>
        </w:tc>
        <w:tc>
          <w:tcPr>
            <w:tcW w:w="1765" w:type="dxa"/>
            <w:tcBorders>
              <w:top w:val="nil"/>
              <w:left w:val="single" w:sz="4" w:space="0" w:color="auto"/>
              <w:bottom w:val="single" w:sz="4" w:space="0" w:color="auto"/>
              <w:right w:val="single" w:sz="4" w:space="0" w:color="auto"/>
            </w:tcBorders>
          </w:tcPr>
          <w:p w14:paraId="5AAB93A8" w14:textId="77777777" w:rsidR="002A5C63" w:rsidRPr="00C56C81" w:rsidRDefault="002A5C63" w:rsidP="00645E4C">
            <w:pPr>
              <w:jc w:val="left"/>
              <w:rPr>
                <w:rFonts w:cs="Arial"/>
                <w:sz w:val="18"/>
                <w:szCs w:val="18"/>
              </w:rPr>
            </w:pPr>
            <w:r w:rsidRPr="00C56C81">
              <w:rPr>
                <w:rFonts w:cs="Arial"/>
                <w:sz w:val="18"/>
                <w:szCs w:val="18"/>
              </w:rPr>
              <w:t>fluazifop-p-butil</w:t>
            </w:r>
          </w:p>
        </w:tc>
        <w:tc>
          <w:tcPr>
            <w:tcW w:w="1605" w:type="dxa"/>
            <w:tcBorders>
              <w:top w:val="nil"/>
              <w:left w:val="single" w:sz="4" w:space="0" w:color="auto"/>
              <w:bottom w:val="single" w:sz="4" w:space="0" w:color="auto"/>
              <w:right w:val="single" w:sz="4" w:space="0" w:color="auto"/>
            </w:tcBorders>
          </w:tcPr>
          <w:p w14:paraId="034C796A" w14:textId="77777777" w:rsidR="002A5C63" w:rsidRPr="00C56C81" w:rsidRDefault="002A5C63" w:rsidP="00645E4C">
            <w:pPr>
              <w:jc w:val="left"/>
              <w:rPr>
                <w:rFonts w:cs="Arial"/>
                <w:sz w:val="18"/>
                <w:szCs w:val="18"/>
              </w:rPr>
            </w:pPr>
            <w:r w:rsidRPr="00C56C81">
              <w:rPr>
                <w:rFonts w:cs="Arial"/>
                <w:sz w:val="18"/>
                <w:szCs w:val="18"/>
              </w:rPr>
              <w:t>Frequent</w:t>
            </w:r>
          </w:p>
        </w:tc>
        <w:tc>
          <w:tcPr>
            <w:tcW w:w="2881" w:type="dxa"/>
            <w:tcBorders>
              <w:top w:val="nil"/>
              <w:left w:val="single" w:sz="4" w:space="0" w:color="auto"/>
              <w:bottom w:val="single" w:sz="4" w:space="0" w:color="auto"/>
              <w:right w:val="single" w:sz="4" w:space="0" w:color="auto"/>
            </w:tcBorders>
          </w:tcPr>
          <w:p w14:paraId="27DA81C5" w14:textId="77777777" w:rsidR="002A5C63" w:rsidRPr="00C56C81" w:rsidRDefault="002A5C63" w:rsidP="00645E4C">
            <w:pPr>
              <w:jc w:val="left"/>
              <w:rPr>
                <w:rFonts w:cs="Arial"/>
                <w:sz w:val="18"/>
                <w:szCs w:val="18"/>
              </w:rPr>
            </w:pPr>
            <w:r w:rsidRPr="00C56C81">
              <w:rPr>
                <w:rFonts w:cs="Arial"/>
                <w:sz w:val="18"/>
                <w:szCs w:val="18"/>
              </w:rPr>
              <w:t>2–3 l/ha</w:t>
            </w:r>
          </w:p>
        </w:tc>
        <w:tc>
          <w:tcPr>
            <w:tcW w:w="1290" w:type="dxa"/>
            <w:tcBorders>
              <w:top w:val="nil"/>
              <w:left w:val="single" w:sz="4" w:space="0" w:color="auto"/>
              <w:bottom w:val="single" w:sz="4" w:space="0" w:color="auto"/>
              <w:right w:val="single" w:sz="4" w:space="0" w:color="auto"/>
            </w:tcBorders>
          </w:tcPr>
          <w:p w14:paraId="04B12722" w14:textId="77777777" w:rsidR="002A5C63" w:rsidRPr="00C56C81" w:rsidRDefault="002A5C63" w:rsidP="00645E4C">
            <w:pPr>
              <w:jc w:val="left"/>
              <w:rPr>
                <w:rFonts w:cs="Arial"/>
                <w:sz w:val="18"/>
                <w:szCs w:val="18"/>
              </w:rPr>
            </w:pPr>
            <w:r w:rsidRPr="00C56C81">
              <w:rPr>
                <w:rFonts w:cs="Arial"/>
                <w:sz w:val="18"/>
                <w:szCs w:val="18"/>
              </w:rPr>
              <w:t>42</w:t>
            </w:r>
          </w:p>
        </w:tc>
        <w:tc>
          <w:tcPr>
            <w:tcW w:w="5618" w:type="dxa"/>
            <w:tcBorders>
              <w:top w:val="nil"/>
              <w:left w:val="single" w:sz="4" w:space="0" w:color="auto"/>
              <w:bottom w:val="single" w:sz="4" w:space="0" w:color="auto"/>
              <w:right w:val="single" w:sz="4" w:space="0" w:color="auto"/>
            </w:tcBorders>
          </w:tcPr>
          <w:p w14:paraId="1B36EF30" w14:textId="77777777" w:rsidR="002A5C63" w:rsidRPr="00C56C81" w:rsidRDefault="002A5C63" w:rsidP="00645E4C">
            <w:pPr>
              <w:jc w:val="left"/>
              <w:rPr>
                <w:rFonts w:cs="Arial"/>
                <w:sz w:val="18"/>
                <w:szCs w:val="18"/>
              </w:rPr>
            </w:pPr>
            <w:r w:rsidRPr="00C56C81">
              <w:rPr>
                <w:rFonts w:cs="Arial"/>
                <w:sz w:val="18"/>
                <w:szCs w:val="18"/>
              </w:rPr>
              <w:t>Tretiranje se sme izvajati samo na prostem, ob uporabi traktorske škropilnice.</w:t>
            </w:r>
          </w:p>
        </w:tc>
      </w:tr>
      <w:tr w:rsidR="002A5C63" w:rsidRPr="00C56C81" w14:paraId="6E919384" w14:textId="77777777" w:rsidTr="00EC6CBD">
        <w:trPr>
          <w:jc w:val="center"/>
        </w:trPr>
        <w:tc>
          <w:tcPr>
            <w:tcW w:w="2717" w:type="dxa"/>
            <w:tcBorders>
              <w:top w:val="nil"/>
              <w:left w:val="single" w:sz="4" w:space="0" w:color="auto"/>
              <w:bottom w:val="single" w:sz="4" w:space="0" w:color="auto"/>
              <w:right w:val="single" w:sz="4" w:space="0" w:color="auto"/>
            </w:tcBorders>
          </w:tcPr>
          <w:p w14:paraId="2454AC7B" w14:textId="77777777" w:rsidR="002A5C63" w:rsidRPr="00C56C81" w:rsidRDefault="002A5C63" w:rsidP="00645E4C">
            <w:pPr>
              <w:jc w:val="left"/>
              <w:rPr>
                <w:rFonts w:cs="Arial"/>
                <w:sz w:val="18"/>
                <w:szCs w:val="18"/>
              </w:rPr>
            </w:pPr>
            <w:r w:rsidRPr="00C56C81">
              <w:rPr>
                <w:rFonts w:cs="Arial"/>
                <w:sz w:val="18"/>
                <w:szCs w:val="18"/>
              </w:rPr>
              <w:t xml:space="preserve">Enoletni ozkolistni pleveli </w:t>
            </w:r>
          </w:p>
        </w:tc>
        <w:tc>
          <w:tcPr>
            <w:tcW w:w="1765" w:type="dxa"/>
            <w:tcBorders>
              <w:top w:val="nil"/>
              <w:left w:val="single" w:sz="4" w:space="0" w:color="auto"/>
              <w:bottom w:val="single" w:sz="4" w:space="0" w:color="auto"/>
              <w:right w:val="single" w:sz="4" w:space="0" w:color="auto"/>
            </w:tcBorders>
          </w:tcPr>
          <w:p w14:paraId="5F69B90F" w14:textId="77777777" w:rsidR="002A5C63" w:rsidRPr="00C56C81" w:rsidRDefault="002A5C63" w:rsidP="00645E4C">
            <w:pPr>
              <w:jc w:val="left"/>
              <w:rPr>
                <w:rFonts w:cs="Arial"/>
                <w:sz w:val="18"/>
                <w:szCs w:val="18"/>
              </w:rPr>
            </w:pPr>
            <w:r w:rsidRPr="00C56C81">
              <w:rPr>
                <w:rFonts w:cs="Arial"/>
                <w:sz w:val="18"/>
                <w:szCs w:val="18"/>
              </w:rPr>
              <w:t>fluazifop-p-butil</w:t>
            </w:r>
          </w:p>
        </w:tc>
        <w:tc>
          <w:tcPr>
            <w:tcW w:w="1605" w:type="dxa"/>
            <w:tcBorders>
              <w:top w:val="nil"/>
              <w:left w:val="single" w:sz="4" w:space="0" w:color="auto"/>
              <w:bottom w:val="single" w:sz="4" w:space="0" w:color="auto"/>
              <w:right w:val="single" w:sz="4" w:space="0" w:color="auto"/>
            </w:tcBorders>
          </w:tcPr>
          <w:p w14:paraId="75ED4E23" w14:textId="77777777" w:rsidR="002A5C63" w:rsidRPr="00C56C81" w:rsidRDefault="002A5C63" w:rsidP="00645E4C">
            <w:pPr>
              <w:jc w:val="left"/>
              <w:rPr>
                <w:rFonts w:cs="Arial"/>
                <w:sz w:val="18"/>
                <w:szCs w:val="18"/>
              </w:rPr>
            </w:pPr>
            <w:r w:rsidRPr="00C56C81">
              <w:rPr>
                <w:rFonts w:cs="Arial"/>
                <w:sz w:val="18"/>
                <w:szCs w:val="18"/>
              </w:rPr>
              <w:t>Fusilade forte</w:t>
            </w:r>
          </w:p>
        </w:tc>
        <w:tc>
          <w:tcPr>
            <w:tcW w:w="2881" w:type="dxa"/>
            <w:tcBorders>
              <w:top w:val="nil"/>
              <w:left w:val="single" w:sz="4" w:space="0" w:color="auto"/>
              <w:bottom w:val="single" w:sz="4" w:space="0" w:color="auto"/>
              <w:right w:val="single" w:sz="4" w:space="0" w:color="auto"/>
            </w:tcBorders>
          </w:tcPr>
          <w:p w14:paraId="2BDB7ED1" w14:textId="77777777" w:rsidR="002A5C63" w:rsidRPr="00C56C81" w:rsidRDefault="002A5C63" w:rsidP="00645E4C">
            <w:pPr>
              <w:jc w:val="left"/>
              <w:rPr>
                <w:rFonts w:cs="Arial"/>
                <w:sz w:val="18"/>
                <w:szCs w:val="18"/>
              </w:rPr>
            </w:pPr>
            <w:r w:rsidRPr="00C56C81">
              <w:rPr>
                <w:rFonts w:cs="Arial"/>
                <w:sz w:val="18"/>
                <w:szCs w:val="18"/>
              </w:rPr>
              <w:t>0,8-1,3 l/ha – enoletni plevel in ljulka</w:t>
            </w:r>
          </w:p>
          <w:p w14:paraId="1E9CD332" w14:textId="77777777" w:rsidR="002A5C63" w:rsidRPr="00C56C81" w:rsidRDefault="002A5C63" w:rsidP="00645E4C">
            <w:pPr>
              <w:jc w:val="left"/>
              <w:rPr>
                <w:rFonts w:cs="Arial"/>
                <w:sz w:val="18"/>
                <w:szCs w:val="18"/>
              </w:rPr>
            </w:pPr>
          </w:p>
        </w:tc>
        <w:tc>
          <w:tcPr>
            <w:tcW w:w="1290" w:type="dxa"/>
            <w:tcBorders>
              <w:top w:val="nil"/>
              <w:left w:val="single" w:sz="4" w:space="0" w:color="auto"/>
              <w:bottom w:val="single" w:sz="4" w:space="0" w:color="auto"/>
              <w:right w:val="single" w:sz="4" w:space="0" w:color="auto"/>
            </w:tcBorders>
          </w:tcPr>
          <w:p w14:paraId="015EF2A5" w14:textId="77777777" w:rsidR="002A5C63" w:rsidRPr="00C56C81" w:rsidRDefault="002A5C63" w:rsidP="00645E4C">
            <w:pPr>
              <w:jc w:val="left"/>
              <w:rPr>
                <w:rFonts w:cs="Arial"/>
                <w:sz w:val="18"/>
                <w:szCs w:val="18"/>
              </w:rPr>
            </w:pPr>
            <w:r w:rsidRPr="00C56C81">
              <w:rPr>
                <w:rFonts w:cs="Arial"/>
                <w:sz w:val="18"/>
                <w:szCs w:val="18"/>
              </w:rPr>
              <w:t>28 grah za stročje</w:t>
            </w:r>
          </w:p>
          <w:p w14:paraId="328F5060" w14:textId="77777777" w:rsidR="002A5C63" w:rsidRPr="00C56C81" w:rsidRDefault="002A5C63" w:rsidP="00645E4C">
            <w:pPr>
              <w:jc w:val="left"/>
              <w:rPr>
                <w:rFonts w:cs="Arial"/>
                <w:sz w:val="18"/>
                <w:szCs w:val="18"/>
              </w:rPr>
            </w:pPr>
            <w:r w:rsidRPr="00C56C81">
              <w:rPr>
                <w:rFonts w:cs="Arial"/>
                <w:sz w:val="18"/>
                <w:szCs w:val="18"/>
              </w:rPr>
              <w:t>35 za sveže zrnje</w:t>
            </w:r>
          </w:p>
          <w:p w14:paraId="3F0B41B3" w14:textId="77777777" w:rsidR="002A5C63" w:rsidRPr="00C56C81" w:rsidRDefault="002A5C63" w:rsidP="00645E4C">
            <w:pPr>
              <w:jc w:val="left"/>
              <w:rPr>
                <w:rFonts w:cs="Arial"/>
                <w:sz w:val="18"/>
                <w:szCs w:val="18"/>
              </w:rPr>
            </w:pPr>
            <w:r w:rsidRPr="00C56C81">
              <w:rPr>
                <w:rFonts w:cs="Arial"/>
                <w:sz w:val="18"/>
                <w:szCs w:val="18"/>
              </w:rPr>
              <w:t>90 grah za suho zrnje</w:t>
            </w:r>
          </w:p>
        </w:tc>
        <w:tc>
          <w:tcPr>
            <w:tcW w:w="5618" w:type="dxa"/>
            <w:tcBorders>
              <w:top w:val="nil"/>
              <w:left w:val="single" w:sz="4" w:space="0" w:color="auto"/>
              <w:bottom w:val="single" w:sz="4" w:space="0" w:color="auto"/>
              <w:right w:val="single" w:sz="4" w:space="0" w:color="auto"/>
            </w:tcBorders>
          </w:tcPr>
          <w:p w14:paraId="2DE458AB" w14:textId="77777777" w:rsidR="002A5C63" w:rsidRPr="00C56C81" w:rsidRDefault="002A5C63" w:rsidP="00645E4C">
            <w:pPr>
              <w:jc w:val="left"/>
              <w:rPr>
                <w:rFonts w:cs="Arial"/>
                <w:sz w:val="18"/>
                <w:szCs w:val="18"/>
              </w:rPr>
            </w:pPr>
            <w:r w:rsidRPr="00C56C81">
              <w:rPr>
                <w:rFonts w:cs="Arial"/>
                <w:sz w:val="18"/>
                <w:szCs w:val="18"/>
              </w:rPr>
              <w:t>Uporaba po vzniku posevka in plevela. Predhodna medvrstna obdelava tal.</w:t>
            </w:r>
          </w:p>
          <w:p w14:paraId="2C2A51D1" w14:textId="77777777" w:rsidR="002A5C63" w:rsidRPr="00C56C81" w:rsidRDefault="002A5C63" w:rsidP="00645E4C">
            <w:pPr>
              <w:jc w:val="left"/>
              <w:rPr>
                <w:rFonts w:cs="Arial"/>
                <w:sz w:val="18"/>
                <w:szCs w:val="18"/>
              </w:rPr>
            </w:pPr>
            <w:r w:rsidRPr="00C56C81">
              <w:rPr>
                <w:rFonts w:cs="Arial"/>
                <w:sz w:val="18"/>
                <w:szCs w:val="18"/>
              </w:rPr>
              <w:t>Ne sme se uporabljati v deljeni (split) aplikaciji.</w:t>
            </w:r>
          </w:p>
        </w:tc>
      </w:tr>
      <w:tr w:rsidR="002A5C63" w:rsidRPr="00C56C81" w14:paraId="1DDD3A79" w14:textId="77777777" w:rsidTr="00EC6CBD">
        <w:trPr>
          <w:jc w:val="center"/>
        </w:trPr>
        <w:tc>
          <w:tcPr>
            <w:tcW w:w="2717" w:type="dxa"/>
            <w:tcBorders>
              <w:top w:val="nil"/>
              <w:left w:val="single" w:sz="4" w:space="0" w:color="auto"/>
              <w:bottom w:val="single" w:sz="4" w:space="0" w:color="auto"/>
              <w:right w:val="single" w:sz="4" w:space="0" w:color="auto"/>
            </w:tcBorders>
          </w:tcPr>
          <w:p w14:paraId="61D531ED"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765" w:type="dxa"/>
            <w:tcBorders>
              <w:top w:val="nil"/>
              <w:left w:val="single" w:sz="4" w:space="0" w:color="auto"/>
              <w:bottom w:val="single" w:sz="4" w:space="0" w:color="auto"/>
              <w:right w:val="single" w:sz="4" w:space="0" w:color="auto"/>
            </w:tcBorders>
          </w:tcPr>
          <w:p w14:paraId="4AE93E6B" w14:textId="77777777" w:rsidR="002A5C63" w:rsidRPr="00C56C81" w:rsidRDefault="002A5C63" w:rsidP="00645E4C">
            <w:pPr>
              <w:jc w:val="left"/>
              <w:rPr>
                <w:rFonts w:cs="Arial"/>
                <w:sz w:val="18"/>
                <w:szCs w:val="18"/>
              </w:rPr>
            </w:pPr>
            <w:r w:rsidRPr="00C56C81">
              <w:rPr>
                <w:rFonts w:cs="Arial"/>
                <w:sz w:val="18"/>
                <w:szCs w:val="18"/>
              </w:rPr>
              <w:t>fluazifop-p-butil</w:t>
            </w:r>
          </w:p>
        </w:tc>
        <w:tc>
          <w:tcPr>
            <w:tcW w:w="1605" w:type="dxa"/>
            <w:tcBorders>
              <w:top w:val="nil"/>
              <w:left w:val="single" w:sz="4" w:space="0" w:color="auto"/>
              <w:bottom w:val="single" w:sz="4" w:space="0" w:color="auto"/>
              <w:right w:val="single" w:sz="4" w:space="0" w:color="auto"/>
            </w:tcBorders>
          </w:tcPr>
          <w:p w14:paraId="710C693B" w14:textId="77777777" w:rsidR="002A5C63" w:rsidRPr="00C56C81" w:rsidRDefault="002A5C63" w:rsidP="00645E4C">
            <w:pPr>
              <w:jc w:val="left"/>
              <w:rPr>
                <w:rFonts w:cs="Arial"/>
                <w:sz w:val="18"/>
                <w:szCs w:val="18"/>
              </w:rPr>
            </w:pPr>
            <w:r w:rsidRPr="00C56C81">
              <w:rPr>
                <w:rFonts w:cs="Arial"/>
                <w:sz w:val="18"/>
                <w:szCs w:val="18"/>
              </w:rPr>
              <w:t>Fusilade max</w:t>
            </w:r>
          </w:p>
        </w:tc>
        <w:tc>
          <w:tcPr>
            <w:tcW w:w="2881" w:type="dxa"/>
            <w:tcBorders>
              <w:top w:val="nil"/>
              <w:left w:val="single" w:sz="4" w:space="0" w:color="auto"/>
              <w:bottom w:val="single" w:sz="4" w:space="0" w:color="auto"/>
              <w:right w:val="single" w:sz="4" w:space="0" w:color="auto"/>
            </w:tcBorders>
          </w:tcPr>
          <w:p w14:paraId="042DFEE3" w14:textId="77777777" w:rsidR="002A5C63" w:rsidRPr="00C56C81" w:rsidRDefault="002A5C63" w:rsidP="00645E4C">
            <w:pPr>
              <w:jc w:val="left"/>
              <w:rPr>
                <w:rFonts w:cs="Arial"/>
                <w:sz w:val="18"/>
                <w:szCs w:val="18"/>
              </w:rPr>
            </w:pPr>
            <w:r w:rsidRPr="00C56C81">
              <w:rPr>
                <w:rFonts w:cs="Arial"/>
                <w:sz w:val="18"/>
                <w:szCs w:val="18"/>
              </w:rPr>
              <w:t>1,6 l/ha</w:t>
            </w:r>
          </w:p>
        </w:tc>
        <w:tc>
          <w:tcPr>
            <w:tcW w:w="1290" w:type="dxa"/>
            <w:tcBorders>
              <w:top w:val="nil"/>
              <w:left w:val="single" w:sz="4" w:space="0" w:color="auto"/>
              <w:bottom w:val="single" w:sz="4" w:space="0" w:color="auto"/>
              <w:right w:val="single" w:sz="4" w:space="0" w:color="auto"/>
            </w:tcBorders>
          </w:tcPr>
          <w:p w14:paraId="73980714" w14:textId="77777777" w:rsidR="002A5C63" w:rsidRPr="00C56C81" w:rsidRDefault="002A5C63" w:rsidP="00645E4C">
            <w:pPr>
              <w:jc w:val="left"/>
              <w:rPr>
                <w:rFonts w:cs="Arial"/>
                <w:sz w:val="18"/>
                <w:szCs w:val="18"/>
              </w:rPr>
            </w:pPr>
            <w:r w:rsidRPr="00C56C81">
              <w:rPr>
                <w:rFonts w:cs="Arial"/>
                <w:sz w:val="18"/>
                <w:szCs w:val="18"/>
              </w:rPr>
              <w:t>28 grah za stročje</w:t>
            </w:r>
          </w:p>
          <w:p w14:paraId="2A548872" w14:textId="77777777" w:rsidR="002A5C63" w:rsidRPr="00C56C81" w:rsidRDefault="002A5C63" w:rsidP="00645E4C">
            <w:pPr>
              <w:jc w:val="left"/>
              <w:rPr>
                <w:rFonts w:cs="Arial"/>
                <w:sz w:val="18"/>
                <w:szCs w:val="18"/>
              </w:rPr>
            </w:pPr>
            <w:r w:rsidRPr="00C56C81">
              <w:rPr>
                <w:rFonts w:cs="Arial"/>
                <w:sz w:val="18"/>
                <w:szCs w:val="18"/>
              </w:rPr>
              <w:t>35 za sveže zrnje</w:t>
            </w:r>
          </w:p>
          <w:p w14:paraId="080352C3" w14:textId="77777777" w:rsidR="002A5C63" w:rsidRPr="00C56C81" w:rsidRDefault="002A5C63" w:rsidP="00645E4C">
            <w:pPr>
              <w:jc w:val="left"/>
              <w:rPr>
                <w:rFonts w:cs="Arial"/>
                <w:sz w:val="18"/>
                <w:szCs w:val="18"/>
              </w:rPr>
            </w:pPr>
            <w:r w:rsidRPr="00C56C81">
              <w:rPr>
                <w:rFonts w:cs="Arial"/>
                <w:sz w:val="18"/>
                <w:szCs w:val="18"/>
              </w:rPr>
              <w:t>90 grah za suho zrnje</w:t>
            </w:r>
          </w:p>
        </w:tc>
        <w:tc>
          <w:tcPr>
            <w:tcW w:w="5618" w:type="dxa"/>
            <w:tcBorders>
              <w:top w:val="nil"/>
              <w:left w:val="single" w:sz="4" w:space="0" w:color="auto"/>
              <w:bottom w:val="single" w:sz="4" w:space="0" w:color="auto"/>
              <w:right w:val="single" w:sz="4" w:space="0" w:color="auto"/>
            </w:tcBorders>
          </w:tcPr>
          <w:p w14:paraId="028AB20C" w14:textId="77777777" w:rsidR="002A5C63" w:rsidRPr="00C56C81" w:rsidRDefault="002A5C63" w:rsidP="00645E4C">
            <w:pPr>
              <w:jc w:val="left"/>
              <w:rPr>
                <w:rFonts w:cs="Arial"/>
                <w:sz w:val="18"/>
                <w:szCs w:val="18"/>
              </w:rPr>
            </w:pPr>
            <w:r w:rsidRPr="00C56C81">
              <w:rPr>
                <w:rFonts w:cs="Arial"/>
                <w:sz w:val="18"/>
                <w:szCs w:val="18"/>
              </w:rPr>
              <w:t>Uporabiti pred cvetenjem.</w:t>
            </w:r>
          </w:p>
        </w:tc>
      </w:tr>
      <w:tr w:rsidR="002A5C63" w:rsidRPr="00C56C81" w14:paraId="2837D752" w14:textId="77777777" w:rsidTr="00EC6CBD">
        <w:trPr>
          <w:jc w:val="center"/>
        </w:trPr>
        <w:tc>
          <w:tcPr>
            <w:tcW w:w="2717" w:type="dxa"/>
            <w:tcBorders>
              <w:top w:val="nil"/>
              <w:left w:val="single" w:sz="4" w:space="0" w:color="auto"/>
              <w:bottom w:val="single" w:sz="4" w:space="0" w:color="auto"/>
              <w:right w:val="single" w:sz="4" w:space="0" w:color="auto"/>
            </w:tcBorders>
          </w:tcPr>
          <w:p w14:paraId="4B18EBB5" w14:textId="77777777" w:rsidR="002A5C63" w:rsidRPr="00C56C81" w:rsidRDefault="002A5C63" w:rsidP="00645E4C">
            <w:pPr>
              <w:jc w:val="left"/>
              <w:rPr>
                <w:rFonts w:cs="Arial"/>
                <w:sz w:val="18"/>
                <w:szCs w:val="18"/>
              </w:rPr>
            </w:pPr>
            <w:r w:rsidRPr="00C56C81">
              <w:rPr>
                <w:rFonts w:cs="Arial"/>
                <w:sz w:val="18"/>
                <w:szCs w:val="18"/>
              </w:rPr>
              <w:t>Enoletni ozkolistni plevel, plazeča pirnica</w:t>
            </w:r>
          </w:p>
        </w:tc>
        <w:tc>
          <w:tcPr>
            <w:tcW w:w="1765" w:type="dxa"/>
            <w:tcBorders>
              <w:top w:val="nil"/>
              <w:left w:val="single" w:sz="4" w:space="0" w:color="auto"/>
              <w:bottom w:val="single" w:sz="4" w:space="0" w:color="auto"/>
              <w:right w:val="single" w:sz="4" w:space="0" w:color="auto"/>
            </w:tcBorders>
          </w:tcPr>
          <w:p w14:paraId="16174EA1" w14:textId="77777777" w:rsidR="002A5C63" w:rsidRPr="00C56C81" w:rsidRDefault="002A5C63" w:rsidP="00645E4C">
            <w:pPr>
              <w:jc w:val="left"/>
              <w:rPr>
                <w:rFonts w:cs="Arial"/>
                <w:sz w:val="18"/>
                <w:szCs w:val="18"/>
              </w:rPr>
            </w:pPr>
            <w:r w:rsidRPr="00C56C81">
              <w:rPr>
                <w:rFonts w:cs="Arial"/>
                <w:sz w:val="18"/>
                <w:szCs w:val="18"/>
              </w:rPr>
              <w:t>kletodim</w:t>
            </w:r>
          </w:p>
        </w:tc>
        <w:tc>
          <w:tcPr>
            <w:tcW w:w="1605" w:type="dxa"/>
            <w:tcBorders>
              <w:top w:val="nil"/>
              <w:left w:val="single" w:sz="4" w:space="0" w:color="auto"/>
              <w:bottom w:val="single" w:sz="4" w:space="0" w:color="auto"/>
              <w:right w:val="single" w:sz="4" w:space="0" w:color="auto"/>
            </w:tcBorders>
          </w:tcPr>
          <w:p w14:paraId="17304218" w14:textId="77777777" w:rsidR="002A5C63" w:rsidRPr="00C56C81" w:rsidRDefault="002A5C63" w:rsidP="00645E4C">
            <w:pPr>
              <w:jc w:val="left"/>
              <w:rPr>
                <w:rFonts w:cs="Arial"/>
                <w:sz w:val="18"/>
                <w:szCs w:val="18"/>
              </w:rPr>
            </w:pPr>
            <w:r w:rsidRPr="00C56C81">
              <w:rPr>
                <w:rFonts w:cs="Arial"/>
                <w:sz w:val="18"/>
                <w:szCs w:val="18"/>
              </w:rPr>
              <w:t>Select super</w:t>
            </w:r>
          </w:p>
        </w:tc>
        <w:tc>
          <w:tcPr>
            <w:tcW w:w="2881" w:type="dxa"/>
            <w:tcBorders>
              <w:top w:val="nil"/>
              <w:left w:val="single" w:sz="4" w:space="0" w:color="auto"/>
              <w:bottom w:val="single" w:sz="4" w:space="0" w:color="auto"/>
              <w:right w:val="single" w:sz="4" w:space="0" w:color="auto"/>
            </w:tcBorders>
          </w:tcPr>
          <w:p w14:paraId="316450C3" w14:textId="77777777" w:rsidR="002A5C63" w:rsidRPr="00C56C81" w:rsidRDefault="002A5C63" w:rsidP="00645E4C">
            <w:pPr>
              <w:jc w:val="left"/>
              <w:rPr>
                <w:rFonts w:cs="Arial"/>
                <w:sz w:val="18"/>
                <w:szCs w:val="18"/>
              </w:rPr>
            </w:pPr>
            <w:r w:rsidRPr="00C56C81">
              <w:rPr>
                <w:rFonts w:cs="Arial"/>
                <w:sz w:val="18"/>
                <w:szCs w:val="18"/>
              </w:rPr>
              <w:t>1,0 l/ha</w:t>
            </w:r>
          </w:p>
        </w:tc>
        <w:tc>
          <w:tcPr>
            <w:tcW w:w="1290" w:type="dxa"/>
            <w:tcBorders>
              <w:top w:val="nil"/>
              <w:left w:val="single" w:sz="4" w:space="0" w:color="auto"/>
              <w:bottom w:val="single" w:sz="4" w:space="0" w:color="auto"/>
              <w:right w:val="single" w:sz="4" w:space="0" w:color="auto"/>
            </w:tcBorders>
          </w:tcPr>
          <w:p w14:paraId="707B0B99" w14:textId="77777777" w:rsidR="002A5C63" w:rsidRPr="00C56C81" w:rsidRDefault="002A5C63" w:rsidP="00645E4C">
            <w:pPr>
              <w:jc w:val="left"/>
              <w:rPr>
                <w:rFonts w:cs="Arial"/>
                <w:sz w:val="18"/>
                <w:szCs w:val="18"/>
              </w:rPr>
            </w:pPr>
            <w:r w:rsidRPr="00C56C81">
              <w:rPr>
                <w:rFonts w:cs="Arial"/>
                <w:sz w:val="18"/>
                <w:szCs w:val="18"/>
              </w:rPr>
              <w:t>28 grah za stročje</w:t>
            </w:r>
          </w:p>
        </w:tc>
        <w:tc>
          <w:tcPr>
            <w:tcW w:w="5618" w:type="dxa"/>
            <w:tcBorders>
              <w:top w:val="nil"/>
              <w:left w:val="single" w:sz="4" w:space="0" w:color="auto"/>
              <w:bottom w:val="single" w:sz="4" w:space="0" w:color="auto"/>
              <w:right w:val="single" w:sz="4" w:space="0" w:color="auto"/>
            </w:tcBorders>
          </w:tcPr>
          <w:p w14:paraId="3B78E6B7" w14:textId="77777777" w:rsidR="002A5C63" w:rsidRPr="00C56C81" w:rsidRDefault="002A5C63" w:rsidP="00645E4C">
            <w:pPr>
              <w:jc w:val="left"/>
              <w:rPr>
                <w:rFonts w:cs="Arial"/>
                <w:sz w:val="18"/>
                <w:szCs w:val="18"/>
              </w:rPr>
            </w:pPr>
            <w:r w:rsidRPr="00C56C81">
              <w:rPr>
                <w:rFonts w:cs="Arial"/>
                <w:sz w:val="18"/>
                <w:szCs w:val="18"/>
              </w:rPr>
              <w:t>Enoletni ozkolistni plevel naj ima v času tretiranja razvite vsaj 3 liste, plazeča pirnica naj bo v času tretiranja visoka od 15 do največ 35 cm.</w:t>
            </w:r>
          </w:p>
        </w:tc>
      </w:tr>
      <w:tr w:rsidR="002A5C63" w:rsidRPr="00C56C81" w14:paraId="75EDA06A" w14:textId="77777777" w:rsidTr="00EC6CBD">
        <w:trPr>
          <w:jc w:val="center"/>
        </w:trPr>
        <w:tc>
          <w:tcPr>
            <w:tcW w:w="2717" w:type="dxa"/>
            <w:tcBorders>
              <w:top w:val="nil"/>
              <w:left w:val="single" w:sz="4" w:space="0" w:color="auto"/>
              <w:bottom w:val="single" w:sz="4" w:space="0" w:color="auto"/>
              <w:right w:val="single" w:sz="4" w:space="0" w:color="auto"/>
            </w:tcBorders>
          </w:tcPr>
          <w:p w14:paraId="014C1A4B" w14:textId="77777777" w:rsidR="002A5C63" w:rsidRPr="00C56C81" w:rsidRDefault="002A5C63" w:rsidP="00645E4C">
            <w:pPr>
              <w:jc w:val="left"/>
              <w:rPr>
                <w:rFonts w:cs="Arial"/>
                <w:sz w:val="18"/>
                <w:szCs w:val="18"/>
              </w:rPr>
            </w:pPr>
            <w:r w:rsidRPr="00C56C81">
              <w:rPr>
                <w:rFonts w:cs="Arial"/>
                <w:sz w:val="18"/>
                <w:szCs w:val="18"/>
              </w:rPr>
              <w:t xml:space="preserve">Enoletni ozkolistni in širokolistni pleveli odmerek </w:t>
            </w:r>
          </w:p>
        </w:tc>
        <w:tc>
          <w:tcPr>
            <w:tcW w:w="1765" w:type="dxa"/>
            <w:tcBorders>
              <w:top w:val="nil"/>
              <w:left w:val="single" w:sz="4" w:space="0" w:color="auto"/>
              <w:bottom w:val="single" w:sz="4" w:space="0" w:color="auto"/>
              <w:right w:val="single" w:sz="4" w:space="0" w:color="auto"/>
            </w:tcBorders>
          </w:tcPr>
          <w:p w14:paraId="5F9956E2" w14:textId="77777777" w:rsidR="002A5C63" w:rsidRPr="00C56C81" w:rsidRDefault="002A5C63" w:rsidP="00645E4C">
            <w:pPr>
              <w:jc w:val="left"/>
              <w:rPr>
                <w:rFonts w:cs="Arial"/>
                <w:sz w:val="18"/>
                <w:szCs w:val="18"/>
              </w:rPr>
            </w:pPr>
            <w:r w:rsidRPr="00C56C81">
              <w:rPr>
                <w:rFonts w:cs="Arial"/>
                <w:sz w:val="18"/>
                <w:szCs w:val="18"/>
              </w:rPr>
              <w:t>klomazon + pendimetalin</w:t>
            </w:r>
          </w:p>
        </w:tc>
        <w:tc>
          <w:tcPr>
            <w:tcW w:w="1605" w:type="dxa"/>
            <w:tcBorders>
              <w:top w:val="nil"/>
              <w:left w:val="single" w:sz="4" w:space="0" w:color="auto"/>
              <w:bottom w:val="single" w:sz="4" w:space="0" w:color="auto"/>
              <w:right w:val="single" w:sz="4" w:space="0" w:color="auto"/>
            </w:tcBorders>
          </w:tcPr>
          <w:p w14:paraId="18A6F951" w14:textId="77777777" w:rsidR="002A5C63" w:rsidRPr="00C56C81" w:rsidRDefault="002A5C63" w:rsidP="00645E4C">
            <w:pPr>
              <w:jc w:val="left"/>
              <w:rPr>
                <w:rFonts w:cs="Arial"/>
                <w:sz w:val="18"/>
                <w:szCs w:val="18"/>
              </w:rPr>
            </w:pPr>
            <w:r w:rsidRPr="00C56C81">
              <w:rPr>
                <w:rFonts w:cs="Arial"/>
                <w:sz w:val="18"/>
                <w:szCs w:val="18"/>
              </w:rPr>
              <w:t>Stallion Sync Tec*</w:t>
            </w:r>
          </w:p>
          <w:p w14:paraId="58B755DE" w14:textId="77777777" w:rsidR="002A5C63" w:rsidRPr="00C56C81" w:rsidRDefault="002A5C63" w:rsidP="00645E4C">
            <w:pPr>
              <w:jc w:val="left"/>
              <w:rPr>
                <w:rFonts w:cs="Arial"/>
                <w:sz w:val="18"/>
                <w:szCs w:val="18"/>
              </w:rPr>
            </w:pPr>
            <w:r w:rsidRPr="00C56C81">
              <w:rPr>
                <w:rFonts w:cs="Arial"/>
                <w:sz w:val="18"/>
                <w:szCs w:val="18"/>
              </w:rPr>
              <w:t>*31.10.2023</w:t>
            </w:r>
          </w:p>
        </w:tc>
        <w:tc>
          <w:tcPr>
            <w:tcW w:w="2881" w:type="dxa"/>
            <w:tcBorders>
              <w:top w:val="nil"/>
              <w:left w:val="single" w:sz="4" w:space="0" w:color="auto"/>
              <w:bottom w:val="single" w:sz="4" w:space="0" w:color="auto"/>
              <w:right w:val="single" w:sz="4" w:space="0" w:color="auto"/>
            </w:tcBorders>
          </w:tcPr>
          <w:p w14:paraId="0C65FD65" w14:textId="77777777" w:rsidR="002A5C63" w:rsidRPr="00C56C81" w:rsidRDefault="002A5C63" w:rsidP="00645E4C">
            <w:pPr>
              <w:jc w:val="left"/>
              <w:rPr>
                <w:rFonts w:cs="Arial"/>
                <w:sz w:val="18"/>
                <w:szCs w:val="18"/>
              </w:rPr>
            </w:pPr>
            <w:r w:rsidRPr="00C56C81">
              <w:rPr>
                <w:rFonts w:cs="Arial"/>
                <w:sz w:val="18"/>
                <w:szCs w:val="18"/>
              </w:rPr>
              <w:t>3 l/ha</w:t>
            </w:r>
          </w:p>
        </w:tc>
        <w:tc>
          <w:tcPr>
            <w:tcW w:w="1290" w:type="dxa"/>
            <w:tcBorders>
              <w:top w:val="nil"/>
              <w:left w:val="single" w:sz="4" w:space="0" w:color="auto"/>
              <w:bottom w:val="single" w:sz="4" w:space="0" w:color="auto"/>
              <w:right w:val="single" w:sz="4" w:space="0" w:color="auto"/>
            </w:tcBorders>
          </w:tcPr>
          <w:p w14:paraId="3FB6B3B4" w14:textId="77777777" w:rsidR="002A5C63" w:rsidRPr="00C56C81" w:rsidRDefault="002A5C63" w:rsidP="00645E4C">
            <w:pPr>
              <w:jc w:val="left"/>
              <w:rPr>
                <w:rFonts w:cs="Arial"/>
                <w:sz w:val="18"/>
                <w:szCs w:val="18"/>
              </w:rPr>
            </w:pPr>
            <w:r w:rsidRPr="00C56C81">
              <w:rPr>
                <w:rFonts w:cs="Arial"/>
                <w:sz w:val="18"/>
                <w:szCs w:val="18"/>
              </w:rPr>
              <w:t>ČU</w:t>
            </w:r>
          </w:p>
        </w:tc>
        <w:tc>
          <w:tcPr>
            <w:tcW w:w="5618" w:type="dxa"/>
            <w:tcBorders>
              <w:top w:val="nil"/>
              <w:left w:val="single" w:sz="4" w:space="0" w:color="auto"/>
              <w:bottom w:val="single" w:sz="4" w:space="0" w:color="auto"/>
              <w:right w:val="single" w:sz="4" w:space="0" w:color="auto"/>
            </w:tcBorders>
          </w:tcPr>
          <w:p w14:paraId="5F18DA14" w14:textId="77777777" w:rsidR="002A5C63" w:rsidRPr="00C56C81" w:rsidRDefault="002A5C63" w:rsidP="00645E4C">
            <w:pPr>
              <w:jc w:val="left"/>
              <w:rPr>
                <w:rFonts w:cs="Arial"/>
                <w:sz w:val="18"/>
                <w:szCs w:val="18"/>
              </w:rPr>
            </w:pPr>
            <w:r w:rsidRPr="00C56C81">
              <w:rPr>
                <w:rFonts w:cs="Arial"/>
                <w:sz w:val="18"/>
                <w:szCs w:val="18"/>
              </w:rPr>
              <w:t>Tretiramo pred vznikom</w:t>
            </w:r>
          </w:p>
          <w:p w14:paraId="57731B5D" w14:textId="77777777" w:rsidR="002A5C63" w:rsidRPr="00C56C81" w:rsidRDefault="002A5C63" w:rsidP="00645E4C">
            <w:pPr>
              <w:jc w:val="left"/>
              <w:rPr>
                <w:rFonts w:cs="Arial"/>
                <w:sz w:val="18"/>
                <w:szCs w:val="18"/>
              </w:rPr>
            </w:pPr>
          </w:p>
        </w:tc>
      </w:tr>
      <w:tr w:rsidR="002A5C63" w:rsidRPr="00C56C81" w14:paraId="240B4617" w14:textId="77777777" w:rsidTr="00EC6CBD">
        <w:trPr>
          <w:jc w:val="center"/>
        </w:trPr>
        <w:tc>
          <w:tcPr>
            <w:tcW w:w="2717" w:type="dxa"/>
            <w:tcBorders>
              <w:top w:val="nil"/>
              <w:left w:val="single" w:sz="4" w:space="0" w:color="auto"/>
              <w:bottom w:val="single" w:sz="4" w:space="0" w:color="auto"/>
              <w:right w:val="single" w:sz="4" w:space="0" w:color="auto"/>
            </w:tcBorders>
          </w:tcPr>
          <w:p w14:paraId="382FF659" w14:textId="77777777" w:rsidR="002A5C63" w:rsidRPr="00C56C81" w:rsidRDefault="002A5C63" w:rsidP="00645E4C">
            <w:pPr>
              <w:jc w:val="left"/>
              <w:rPr>
                <w:rFonts w:cs="Arial"/>
                <w:sz w:val="18"/>
                <w:szCs w:val="18"/>
              </w:rPr>
            </w:pPr>
            <w:r w:rsidRPr="00C56C81">
              <w:rPr>
                <w:rFonts w:cs="Arial"/>
                <w:sz w:val="18"/>
                <w:szCs w:val="18"/>
              </w:rPr>
              <w:t>Enoletni pleveli</w:t>
            </w:r>
          </w:p>
        </w:tc>
        <w:tc>
          <w:tcPr>
            <w:tcW w:w="1765" w:type="dxa"/>
            <w:tcBorders>
              <w:top w:val="nil"/>
              <w:left w:val="single" w:sz="4" w:space="0" w:color="auto"/>
              <w:bottom w:val="single" w:sz="4" w:space="0" w:color="auto"/>
              <w:right w:val="single" w:sz="4" w:space="0" w:color="auto"/>
            </w:tcBorders>
          </w:tcPr>
          <w:p w14:paraId="230A8748" w14:textId="77777777" w:rsidR="002A5C63" w:rsidRPr="00C56C81" w:rsidRDefault="002A5C63" w:rsidP="00645E4C">
            <w:pPr>
              <w:jc w:val="left"/>
              <w:rPr>
                <w:rFonts w:cs="Arial"/>
                <w:sz w:val="18"/>
                <w:szCs w:val="18"/>
              </w:rPr>
            </w:pPr>
            <w:r w:rsidRPr="00C56C81">
              <w:rPr>
                <w:rFonts w:cs="Arial"/>
                <w:sz w:val="18"/>
                <w:szCs w:val="18"/>
              </w:rPr>
              <w:t>pendimetalin</w:t>
            </w:r>
          </w:p>
        </w:tc>
        <w:tc>
          <w:tcPr>
            <w:tcW w:w="1605" w:type="dxa"/>
            <w:tcBorders>
              <w:top w:val="nil"/>
              <w:left w:val="single" w:sz="4" w:space="0" w:color="auto"/>
              <w:bottom w:val="single" w:sz="4" w:space="0" w:color="auto"/>
              <w:right w:val="single" w:sz="4" w:space="0" w:color="auto"/>
            </w:tcBorders>
          </w:tcPr>
          <w:p w14:paraId="65F48B8D" w14:textId="77777777" w:rsidR="002A5C63" w:rsidRPr="00C56C81" w:rsidRDefault="002A5C63" w:rsidP="00645E4C">
            <w:pPr>
              <w:jc w:val="left"/>
              <w:rPr>
                <w:rFonts w:cs="Arial"/>
                <w:sz w:val="18"/>
                <w:szCs w:val="18"/>
              </w:rPr>
            </w:pPr>
            <w:r w:rsidRPr="00C56C81">
              <w:rPr>
                <w:rFonts w:cs="Arial"/>
                <w:sz w:val="18"/>
                <w:szCs w:val="18"/>
              </w:rPr>
              <w:t>Stomp aqua*</w:t>
            </w:r>
          </w:p>
          <w:p w14:paraId="719A9B7A" w14:textId="77777777" w:rsidR="002A5C63" w:rsidRPr="00C56C81" w:rsidRDefault="002A5C63" w:rsidP="00645E4C">
            <w:pPr>
              <w:jc w:val="left"/>
              <w:rPr>
                <w:rFonts w:cs="Arial"/>
                <w:sz w:val="18"/>
                <w:szCs w:val="18"/>
              </w:rPr>
            </w:pPr>
            <w:r w:rsidRPr="00C56C81">
              <w:rPr>
                <w:rFonts w:cs="Arial"/>
                <w:sz w:val="18"/>
                <w:szCs w:val="18"/>
              </w:rPr>
              <w:lastRenderedPageBreak/>
              <w:t>*31.8.2023</w:t>
            </w:r>
          </w:p>
        </w:tc>
        <w:tc>
          <w:tcPr>
            <w:tcW w:w="2881" w:type="dxa"/>
            <w:tcBorders>
              <w:top w:val="nil"/>
              <w:left w:val="single" w:sz="4" w:space="0" w:color="auto"/>
              <w:bottom w:val="single" w:sz="4" w:space="0" w:color="auto"/>
              <w:right w:val="single" w:sz="4" w:space="0" w:color="auto"/>
            </w:tcBorders>
          </w:tcPr>
          <w:p w14:paraId="534B8FCE" w14:textId="77777777" w:rsidR="002A5C63" w:rsidRPr="00C56C81" w:rsidRDefault="002A5C63" w:rsidP="00645E4C">
            <w:pPr>
              <w:jc w:val="left"/>
              <w:rPr>
                <w:rFonts w:cs="Arial"/>
                <w:sz w:val="18"/>
                <w:szCs w:val="18"/>
              </w:rPr>
            </w:pPr>
            <w:r w:rsidRPr="00C56C81">
              <w:rPr>
                <w:rFonts w:cs="Arial"/>
                <w:sz w:val="18"/>
                <w:szCs w:val="18"/>
              </w:rPr>
              <w:lastRenderedPageBreak/>
              <w:t>2,9 l/ha</w:t>
            </w:r>
          </w:p>
        </w:tc>
        <w:tc>
          <w:tcPr>
            <w:tcW w:w="1290" w:type="dxa"/>
            <w:tcBorders>
              <w:top w:val="nil"/>
              <w:left w:val="single" w:sz="4" w:space="0" w:color="auto"/>
              <w:bottom w:val="single" w:sz="4" w:space="0" w:color="auto"/>
              <w:right w:val="single" w:sz="4" w:space="0" w:color="auto"/>
            </w:tcBorders>
          </w:tcPr>
          <w:p w14:paraId="14D8AEAD" w14:textId="77777777" w:rsidR="002A5C63" w:rsidRPr="00C56C81" w:rsidRDefault="002A5C63" w:rsidP="00645E4C">
            <w:pPr>
              <w:jc w:val="left"/>
              <w:rPr>
                <w:rFonts w:cs="Arial"/>
                <w:sz w:val="18"/>
                <w:szCs w:val="18"/>
              </w:rPr>
            </w:pPr>
            <w:r w:rsidRPr="00C56C81">
              <w:rPr>
                <w:rFonts w:cs="Arial"/>
                <w:sz w:val="18"/>
                <w:szCs w:val="18"/>
              </w:rPr>
              <w:t>ČU</w:t>
            </w:r>
          </w:p>
        </w:tc>
        <w:tc>
          <w:tcPr>
            <w:tcW w:w="5618" w:type="dxa"/>
            <w:tcBorders>
              <w:top w:val="nil"/>
              <w:left w:val="single" w:sz="4" w:space="0" w:color="auto"/>
              <w:bottom w:val="single" w:sz="4" w:space="0" w:color="auto"/>
              <w:right w:val="single" w:sz="4" w:space="0" w:color="auto"/>
            </w:tcBorders>
          </w:tcPr>
          <w:p w14:paraId="57B1D858" w14:textId="77777777" w:rsidR="002A5C63" w:rsidRPr="00C56C81" w:rsidRDefault="002A5C63" w:rsidP="00645E4C">
            <w:pPr>
              <w:pStyle w:val="Telobesedila2"/>
              <w:tabs>
                <w:tab w:val="clear" w:pos="1420"/>
              </w:tabs>
              <w:rPr>
                <w:rFonts w:cs="Arial"/>
              </w:rPr>
            </w:pPr>
            <w:r w:rsidRPr="00C56C81">
              <w:rPr>
                <w:rFonts w:cs="Arial"/>
              </w:rPr>
              <w:t>Tretiramo pred vznikom</w:t>
            </w:r>
          </w:p>
          <w:p w14:paraId="5CC59C55" w14:textId="77777777" w:rsidR="002A5C63" w:rsidRPr="00C56C81" w:rsidRDefault="002A5C63" w:rsidP="00645E4C">
            <w:pPr>
              <w:pStyle w:val="Telobesedila2"/>
              <w:tabs>
                <w:tab w:val="clear" w:pos="1420"/>
              </w:tabs>
              <w:rPr>
                <w:rFonts w:cs="Arial"/>
              </w:rPr>
            </w:pPr>
          </w:p>
        </w:tc>
      </w:tr>
    </w:tbl>
    <w:p w14:paraId="3496646C" w14:textId="2146C1F9" w:rsidR="002A5C63" w:rsidRPr="00C56C81" w:rsidRDefault="002A5C63" w:rsidP="00645E4C">
      <w:pPr>
        <w:pStyle w:val="Naslov3"/>
      </w:pPr>
      <w:bookmarkStart w:id="610" w:name="_Toc166556156"/>
      <w:bookmarkStart w:id="611" w:name="_Toc215563164"/>
      <w:bookmarkStart w:id="612" w:name="_Toc91332713"/>
      <w:bookmarkStart w:id="613" w:name="_Toc91332935"/>
      <w:bookmarkStart w:id="614" w:name="_Toc91333141"/>
      <w:bookmarkStart w:id="615" w:name="_Toc288553272"/>
      <w:bookmarkStart w:id="616" w:name="_Toc511825795"/>
      <w:bookmarkStart w:id="617" w:name="_Toc128732054"/>
      <w:r w:rsidRPr="00C56C81">
        <w:lastRenderedPageBreak/>
        <w:t>KORENJE</w:t>
      </w:r>
      <w:bookmarkEnd w:id="610"/>
      <w:bookmarkEnd w:id="611"/>
      <w:bookmarkEnd w:id="612"/>
      <w:bookmarkEnd w:id="613"/>
      <w:bookmarkEnd w:id="614"/>
      <w:bookmarkEnd w:id="615"/>
      <w:bookmarkEnd w:id="616"/>
      <w:bookmarkEnd w:id="617"/>
    </w:p>
    <w:tbl>
      <w:tblPr>
        <w:tblW w:w="15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60"/>
        <w:gridCol w:w="1958"/>
        <w:gridCol w:w="1794"/>
        <w:gridCol w:w="2774"/>
        <w:gridCol w:w="1469"/>
        <w:gridCol w:w="5221"/>
      </w:tblGrid>
      <w:tr w:rsidR="002A5C63" w:rsidRPr="00C56C81" w14:paraId="5EDCF595" w14:textId="77777777" w:rsidTr="00574B34">
        <w:trPr>
          <w:trHeight w:val="325"/>
          <w:jc w:val="center"/>
        </w:trPr>
        <w:tc>
          <w:tcPr>
            <w:tcW w:w="2312" w:type="dxa"/>
            <w:tcBorders>
              <w:top w:val="single" w:sz="12" w:space="0" w:color="auto"/>
              <w:left w:val="single" w:sz="12" w:space="0" w:color="auto"/>
              <w:bottom w:val="single" w:sz="12" w:space="0" w:color="auto"/>
              <w:right w:val="single" w:sz="12" w:space="0" w:color="auto"/>
            </w:tcBorders>
          </w:tcPr>
          <w:p w14:paraId="08976252" w14:textId="77777777" w:rsidR="002A5C63" w:rsidRPr="00C56C81" w:rsidRDefault="002A5C63" w:rsidP="00645E4C">
            <w:pPr>
              <w:jc w:val="left"/>
              <w:rPr>
                <w:rFonts w:cs="Arial"/>
                <w:sz w:val="18"/>
                <w:szCs w:val="18"/>
              </w:rPr>
            </w:pPr>
            <w:r w:rsidRPr="00C56C81">
              <w:rPr>
                <w:rFonts w:cs="Arial"/>
                <w:sz w:val="18"/>
                <w:szCs w:val="18"/>
              </w:rPr>
              <w:t>PLEVELI</w:t>
            </w:r>
          </w:p>
        </w:tc>
        <w:tc>
          <w:tcPr>
            <w:tcW w:w="1701" w:type="dxa"/>
            <w:tcBorders>
              <w:top w:val="single" w:sz="12" w:space="0" w:color="auto"/>
              <w:left w:val="single" w:sz="12" w:space="0" w:color="auto"/>
              <w:bottom w:val="single" w:sz="12" w:space="0" w:color="auto"/>
              <w:right w:val="single" w:sz="12" w:space="0" w:color="auto"/>
            </w:tcBorders>
          </w:tcPr>
          <w:p w14:paraId="32A3AA86" w14:textId="77777777" w:rsidR="002A5C63" w:rsidRPr="00C56C81" w:rsidRDefault="002A5C63" w:rsidP="00645E4C">
            <w:pPr>
              <w:jc w:val="left"/>
              <w:rPr>
                <w:rFonts w:cs="Arial"/>
                <w:sz w:val="18"/>
                <w:szCs w:val="18"/>
              </w:rPr>
            </w:pPr>
            <w:r w:rsidRPr="00C56C81">
              <w:rPr>
                <w:rFonts w:cs="Arial"/>
                <w:sz w:val="18"/>
                <w:szCs w:val="18"/>
              </w:rPr>
              <w:t>AKTIVNA SNOV</w:t>
            </w:r>
          </w:p>
        </w:tc>
        <w:tc>
          <w:tcPr>
            <w:tcW w:w="1559" w:type="dxa"/>
            <w:tcBorders>
              <w:top w:val="single" w:sz="12" w:space="0" w:color="auto"/>
              <w:left w:val="single" w:sz="12" w:space="0" w:color="auto"/>
              <w:bottom w:val="single" w:sz="12" w:space="0" w:color="auto"/>
              <w:right w:val="single" w:sz="12" w:space="0" w:color="auto"/>
            </w:tcBorders>
          </w:tcPr>
          <w:p w14:paraId="4BD19C23" w14:textId="77777777" w:rsidR="002A5C63" w:rsidRPr="00C56C81" w:rsidRDefault="002A5C63" w:rsidP="00645E4C">
            <w:pPr>
              <w:jc w:val="left"/>
              <w:rPr>
                <w:rFonts w:cs="Arial"/>
                <w:sz w:val="18"/>
                <w:szCs w:val="18"/>
              </w:rPr>
            </w:pPr>
            <w:r w:rsidRPr="00C56C81">
              <w:rPr>
                <w:rFonts w:cs="Arial"/>
                <w:sz w:val="18"/>
                <w:szCs w:val="18"/>
              </w:rPr>
              <w:t>FITOFARM.</w:t>
            </w:r>
          </w:p>
          <w:p w14:paraId="435FD32A" w14:textId="77777777" w:rsidR="002A5C63" w:rsidRPr="00C56C81" w:rsidRDefault="002A5C63" w:rsidP="00645E4C">
            <w:pPr>
              <w:jc w:val="left"/>
              <w:rPr>
                <w:rFonts w:cs="Arial"/>
                <w:sz w:val="18"/>
                <w:szCs w:val="18"/>
              </w:rPr>
            </w:pPr>
            <w:r w:rsidRPr="00C56C81">
              <w:rPr>
                <w:rFonts w:cs="Arial"/>
                <w:sz w:val="18"/>
                <w:szCs w:val="18"/>
              </w:rPr>
              <w:t>SREDSTVO</w:t>
            </w:r>
          </w:p>
        </w:tc>
        <w:tc>
          <w:tcPr>
            <w:tcW w:w="2410" w:type="dxa"/>
            <w:tcBorders>
              <w:top w:val="single" w:sz="12" w:space="0" w:color="auto"/>
              <w:left w:val="single" w:sz="12" w:space="0" w:color="auto"/>
              <w:bottom w:val="single" w:sz="12" w:space="0" w:color="auto"/>
              <w:right w:val="single" w:sz="12" w:space="0" w:color="auto"/>
            </w:tcBorders>
          </w:tcPr>
          <w:p w14:paraId="4E34D40A" w14:textId="77777777" w:rsidR="002A5C63" w:rsidRPr="00C56C81" w:rsidRDefault="002A5C63" w:rsidP="00645E4C">
            <w:pPr>
              <w:jc w:val="left"/>
              <w:rPr>
                <w:rFonts w:cs="Arial"/>
                <w:sz w:val="18"/>
                <w:szCs w:val="18"/>
              </w:rPr>
            </w:pPr>
            <w:r w:rsidRPr="00C56C81">
              <w:rPr>
                <w:rFonts w:cs="Arial"/>
                <w:sz w:val="18"/>
                <w:szCs w:val="18"/>
              </w:rPr>
              <w:t>ODMEREK</w:t>
            </w:r>
          </w:p>
        </w:tc>
        <w:tc>
          <w:tcPr>
            <w:tcW w:w="1276" w:type="dxa"/>
            <w:tcBorders>
              <w:top w:val="single" w:sz="12" w:space="0" w:color="auto"/>
              <w:left w:val="single" w:sz="12" w:space="0" w:color="auto"/>
              <w:bottom w:val="single" w:sz="12" w:space="0" w:color="auto"/>
              <w:right w:val="single" w:sz="12" w:space="0" w:color="auto"/>
            </w:tcBorders>
          </w:tcPr>
          <w:p w14:paraId="5BB75F0B" w14:textId="77777777" w:rsidR="002A5C63" w:rsidRPr="00C56C81" w:rsidRDefault="002A5C63" w:rsidP="00645E4C">
            <w:pPr>
              <w:jc w:val="left"/>
              <w:rPr>
                <w:rFonts w:cs="Arial"/>
                <w:sz w:val="18"/>
                <w:szCs w:val="18"/>
              </w:rPr>
            </w:pPr>
            <w:r w:rsidRPr="00C56C81">
              <w:rPr>
                <w:rFonts w:cs="Arial"/>
                <w:sz w:val="18"/>
                <w:szCs w:val="18"/>
              </w:rPr>
              <w:t>KARENCA</w:t>
            </w:r>
          </w:p>
        </w:tc>
        <w:tc>
          <w:tcPr>
            <w:tcW w:w="4536" w:type="dxa"/>
            <w:tcBorders>
              <w:top w:val="single" w:sz="12" w:space="0" w:color="auto"/>
              <w:left w:val="single" w:sz="12" w:space="0" w:color="auto"/>
              <w:bottom w:val="single" w:sz="12" w:space="0" w:color="auto"/>
              <w:right w:val="single" w:sz="12" w:space="0" w:color="auto"/>
            </w:tcBorders>
          </w:tcPr>
          <w:p w14:paraId="24C619EA"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3EA0C9AB" w14:textId="77777777" w:rsidTr="00574B34">
        <w:trPr>
          <w:jc w:val="center"/>
        </w:trPr>
        <w:tc>
          <w:tcPr>
            <w:tcW w:w="2312" w:type="dxa"/>
            <w:tcBorders>
              <w:top w:val="nil"/>
              <w:left w:val="single" w:sz="4" w:space="0" w:color="auto"/>
              <w:bottom w:val="single" w:sz="4" w:space="0" w:color="auto"/>
              <w:right w:val="single" w:sz="4" w:space="0" w:color="auto"/>
            </w:tcBorders>
          </w:tcPr>
          <w:p w14:paraId="5DC62B38"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701" w:type="dxa"/>
            <w:tcBorders>
              <w:top w:val="nil"/>
              <w:left w:val="single" w:sz="4" w:space="0" w:color="auto"/>
              <w:bottom w:val="single" w:sz="4" w:space="0" w:color="auto"/>
              <w:right w:val="single" w:sz="4" w:space="0" w:color="auto"/>
            </w:tcBorders>
          </w:tcPr>
          <w:p w14:paraId="1674F83C" w14:textId="77777777" w:rsidR="002A5C63" w:rsidRPr="00C56C81" w:rsidRDefault="002A5C63" w:rsidP="00645E4C">
            <w:pPr>
              <w:tabs>
                <w:tab w:val="decimal" w:pos="113"/>
              </w:tabs>
              <w:jc w:val="left"/>
              <w:rPr>
                <w:rFonts w:cs="Arial"/>
                <w:sz w:val="18"/>
                <w:szCs w:val="18"/>
              </w:rPr>
            </w:pPr>
            <w:r w:rsidRPr="00C56C81">
              <w:rPr>
                <w:rFonts w:cs="Arial"/>
                <w:sz w:val="18"/>
                <w:szCs w:val="18"/>
              </w:rPr>
              <w:t>propakvizafop</w:t>
            </w:r>
          </w:p>
        </w:tc>
        <w:tc>
          <w:tcPr>
            <w:tcW w:w="1559" w:type="dxa"/>
            <w:tcBorders>
              <w:top w:val="nil"/>
              <w:left w:val="single" w:sz="4" w:space="0" w:color="auto"/>
              <w:bottom w:val="single" w:sz="4" w:space="0" w:color="auto"/>
              <w:right w:val="single" w:sz="4" w:space="0" w:color="auto"/>
            </w:tcBorders>
          </w:tcPr>
          <w:p w14:paraId="2063D710" w14:textId="77777777" w:rsidR="002A5C63" w:rsidRPr="00C56C81" w:rsidRDefault="002A5C63" w:rsidP="00645E4C">
            <w:pPr>
              <w:jc w:val="left"/>
              <w:rPr>
                <w:rFonts w:cs="Arial"/>
                <w:b/>
                <w:sz w:val="18"/>
                <w:szCs w:val="18"/>
              </w:rPr>
            </w:pPr>
            <w:r w:rsidRPr="00C56C81">
              <w:rPr>
                <w:rFonts w:cs="Arial"/>
                <w:sz w:val="18"/>
                <w:szCs w:val="18"/>
              </w:rPr>
              <w:t xml:space="preserve">Agil 100 EC </w:t>
            </w:r>
          </w:p>
          <w:p w14:paraId="313E3C4F" w14:textId="77777777" w:rsidR="002A5C63" w:rsidRPr="00C56C81" w:rsidRDefault="002A5C63" w:rsidP="00645E4C">
            <w:pPr>
              <w:jc w:val="left"/>
              <w:rPr>
                <w:rFonts w:cs="Arial"/>
                <w:sz w:val="18"/>
                <w:szCs w:val="18"/>
              </w:rPr>
            </w:pPr>
          </w:p>
        </w:tc>
        <w:tc>
          <w:tcPr>
            <w:tcW w:w="2410" w:type="dxa"/>
            <w:tcBorders>
              <w:top w:val="nil"/>
              <w:left w:val="single" w:sz="4" w:space="0" w:color="auto"/>
              <w:bottom w:val="single" w:sz="4" w:space="0" w:color="auto"/>
              <w:right w:val="single" w:sz="4" w:space="0" w:color="auto"/>
            </w:tcBorders>
            <w:vAlign w:val="center"/>
          </w:tcPr>
          <w:p w14:paraId="3B9C5EB8" w14:textId="77777777" w:rsidR="002A5C63" w:rsidRPr="00C56C81" w:rsidRDefault="002A5C63" w:rsidP="00645E4C">
            <w:pPr>
              <w:jc w:val="left"/>
              <w:rPr>
                <w:rFonts w:cs="Arial"/>
                <w:sz w:val="18"/>
                <w:szCs w:val="18"/>
              </w:rPr>
            </w:pPr>
            <w:r w:rsidRPr="00C56C81">
              <w:rPr>
                <w:rFonts w:cs="Arial"/>
                <w:sz w:val="18"/>
                <w:szCs w:val="18"/>
              </w:rPr>
              <w:t>0,75-1,5 l/ha</w:t>
            </w:r>
          </w:p>
        </w:tc>
        <w:tc>
          <w:tcPr>
            <w:tcW w:w="1276" w:type="dxa"/>
            <w:tcBorders>
              <w:top w:val="nil"/>
              <w:left w:val="single" w:sz="4" w:space="0" w:color="auto"/>
              <w:bottom w:val="single" w:sz="4" w:space="0" w:color="auto"/>
              <w:right w:val="single" w:sz="4" w:space="0" w:color="auto"/>
            </w:tcBorders>
          </w:tcPr>
          <w:p w14:paraId="78EA7F46" w14:textId="77777777" w:rsidR="002A5C63" w:rsidRPr="00C56C81" w:rsidRDefault="002A5C63" w:rsidP="00645E4C">
            <w:pPr>
              <w:jc w:val="left"/>
              <w:rPr>
                <w:rFonts w:cs="Arial"/>
                <w:sz w:val="18"/>
                <w:szCs w:val="18"/>
              </w:rPr>
            </w:pPr>
            <w:r w:rsidRPr="00C56C81">
              <w:rPr>
                <w:rFonts w:cs="Arial"/>
                <w:sz w:val="18"/>
                <w:szCs w:val="18"/>
              </w:rPr>
              <w:t>30</w:t>
            </w:r>
          </w:p>
        </w:tc>
        <w:tc>
          <w:tcPr>
            <w:tcW w:w="4536" w:type="dxa"/>
            <w:tcBorders>
              <w:top w:val="nil"/>
              <w:left w:val="single" w:sz="4" w:space="0" w:color="auto"/>
              <w:bottom w:val="single" w:sz="4" w:space="0" w:color="auto"/>
              <w:right w:val="single" w:sz="4" w:space="0" w:color="auto"/>
            </w:tcBorders>
          </w:tcPr>
          <w:p w14:paraId="572196BE" w14:textId="77777777" w:rsidR="002A5C63" w:rsidRPr="00C56C81" w:rsidRDefault="002A5C63" w:rsidP="00645E4C">
            <w:pPr>
              <w:jc w:val="left"/>
              <w:rPr>
                <w:rFonts w:cs="Arial"/>
                <w:sz w:val="18"/>
                <w:szCs w:val="18"/>
              </w:rPr>
            </w:pPr>
            <w:r w:rsidRPr="00C56C81">
              <w:rPr>
                <w:rFonts w:cs="Arial"/>
                <w:sz w:val="18"/>
                <w:szCs w:val="18"/>
              </w:rPr>
              <w:t xml:space="preserve">Uporaba po vzniku. </w:t>
            </w:r>
          </w:p>
        </w:tc>
      </w:tr>
      <w:tr w:rsidR="002A5C63" w:rsidRPr="00C56C81" w14:paraId="41B3BB06" w14:textId="77777777" w:rsidTr="00574B34">
        <w:trPr>
          <w:jc w:val="center"/>
        </w:trPr>
        <w:tc>
          <w:tcPr>
            <w:tcW w:w="2312" w:type="dxa"/>
            <w:tcBorders>
              <w:top w:val="nil"/>
              <w:left w:val="single" w:sz="4" w:space="0" w:color="auto"/>
              <w:bottom w:val="single" w:sz="4" w:space="0" w:color="auto"/>
              <w:right w:val="single" w:sz="4" w:space="0" w:color="auto"/>
            </w:tcBorders>
          </w:tcPr>
          <w:p w14:paraId="39658C5F" w14:textId="77777777" w:rsidR="002A5C63" w:rsidRPr="00C56C81" w:rsidRDefault="002A5C63" w:rsidP="00645E4C">
            <w:pPr>
              <w:jc w:val="left"/>
              <w:rPr>
                <w:rFonts w:cs="Arial"/>
                <w:sz w:val="18"/>
                <w:szCs w:val="18"/>
              </w:rPr>
            </w:pPr>
            <w:r w:rsidRPr="00C56C81">
              <w:rPr>
                <w:rFonts w:cs="Arial"/>
                <w:sz w:val="18"/>
                <w:szCs w:val="18"/>
              </w:rPr>
              <w:t>Ozkolistni in širokolistni pleveli</w:t>
            </w:r>
          </w:p>
        </w:tc>
        <w:tc>
          <w:tcPr>
            <w:tcW w:w="1701" w:type="dxa"/>
            <w:tcBorders>
              <w:top w:val="nil"/>
              <w:left w:val="single" w:sz="4" w:space="0" w:color="auto"/>
              <w:bottom w:val="single" w:sz="4" w:space="0" w:color="auto"/>
              <w:right w:val="single" w:sz="4" w:space="0" w:color="auto"/>
            </w:tcBorders>
          </w:tcPr>
          <w:p w14:paraId="07C6FDE5" w14:textId="77777777" w:rsidR="002A5C63" w:rsidRPr="00C56C81" w:rsidRDefault="002A5C63" w:rsidP="00645E4C">
            <w:pPr>
              <w:tabs>
                <w:tab w:val="decimal" w:pos="113"/>
              </w:tabs>
              <w:jc w:val="left"/>
              <w:rPr>
                <w:rFonts w:cs="Arial"/>
                <w:sz w:val="18"/>
                <w:szCs w:val="18"/>
              </w:rPr>
            </w:pPr>
            <w:r w:rsidRPr="00C56C81">
              <w:rPr>
                <w:rFonts w:cs="Arial"/>
                <w:sz w:val="18"/>
                <w:szCs w:val="18"/>
              </w:rPr>
              <w:t>prosulfokarb</w:t>
            </w:r>
          </w:p>
        </w:tc>
        <w:tc>
          <w:tcPr>
            <w:tcW w:w="1559" w:type="dxa"/>
            <w:tcBorders>
              <w:top w:val="nil"/>
              <w:left w:val="single" w:sz="4" w:space="0" w:color="auto"/>
              <w:bottom w:val="single" w:sz="4" w:space="0" w:color="auto"/>
              <w:right w:val="single" w:sz="4" w:space="0" w:color="auto"/>
            </w:tcBorders>
          </w:tcPr>
          <w:p w14:paraId="7806E473" w14:textId="77777777" w:rsidR="002A5C63" w:rsidRPr="00C56C81" w:rsidRDefault="002A5C63" w:rsidP="00645E4C">
            <w:pPr>
              <w:jc w:val="left"/>
              <w:rPr>
                <w:rFonts w:cs="Arial"/>
                <w:sz w:val="18"/>
                <w:szCs w:val="18"/>
              </w:rPr>
            </w:pPr>
            <w:r w:rsidRPr="00C56C81">
              <w:rPr>
                <w:rFonts w:cs="Arial"/>
                <w:sz w:val="18"/>
                <w:szCs w:val="18"/>
              </w:rPr>
              <w:t>Boxer</w:t>
            </w:r>
          </w:p>
        </w:tc>
        <w:tc>
          <w:tcPr>
            <w:tcW w:w="2410" w:type="dxa"/>
            <w:tcBorders>
              <w:top w:val="nil"/>
              <w:left w:val="single" w:sz="4" w:space="0" w:color="auto"/>
              <w:bottom w:val="single" w:sz="4" w:space="0" w:color="auto"/>
              <w:right w:val="single" w:sz="4" w:space="0" w:color="auto"/>
            </w:tcBorders>
            <w:vAlign w:val="center"/>
          </w:tcPr>
          <w:p w14:paraId="3B76FAB3" w14:textId="77777777" w:rsidR="002A5C63" w:rsidRPr="00C56C81" w:rsidRDefault="002A5C63" w:rsidP="00645E4C">
            <w:pPr>
              <w:jc w:val="left"/>
              <w:rPr>
                <w:rFonts w:cs="Arial"/>
                <w:sz w:val="18"/>
                <w:szCs w:val="18"/>
              </w:rPr>
            </w:pPr>
            <w:r w:rsidRPr="00C56C81">
              <w:rPr>
                <w:rFonts w:cs="Arial"/>
                <w:sz w:val="18"/>
                <w:szCs w:val="18"/>
              </w:rPr>
              <w:t>3-5 l/ha</w:t>
            </w:r>
          </w:p>
        </w:tc>
        <w:tc>
          <w:tcPr>
            <w:tcW w:w="1276" w:type="dxa"/>
            <w:tcBorders>
              <w:top w:val="nil"/>
              <w:left w:val="single" w:sz="4" w:space="0" w:color="auto"/>
              <w:bottom w:val="single" w:sz="4" w:space="0" w:color="auto"/>
              <w:right w:val="single" w:sz="4" w:space="0" w:color="auto"/>
            </w:tcBorders>
          </w:tcPr>
          <w:p w14:paraId="5E7C86A8" w14:textId="77777777" w:rsidR="002A5C63" w:rsidRPr="00C56C81" w:rsidRDefault="002A5C63" w:rsidP="00645E4C">
            <w:pPr>
              <w:jc w:val="left"/>
              <w:rPr>
                <w:rFonts w:cs="Arial"/>
                <w:sz w:val="18"/>
                <w:szCs w:val="18"/>
              </w:rPr>
            </w:pPr>
            <w:r w:rsidRPr="00C56C81">
              <w:rPr>
                <w:rFonts w:cs="Arial"/>
                <w:sz w:val="18"/>
                <w:szCs w:val="18"/>
              </w:rPr>
              <w:t>100</w:t>
            </w:r>
          </w:p>
        </w:tc>
        <w:tc>
          <w:tcPr>
            <w:tcW w:w="4536" w:type="dxa"/>
            <w:tcBorders>
              <w:top w:val="nil"/>
              <w:left w:val="single" w:sz="4" w:space="0" w:color="auto"/>
              <w:bottom w:val="single" w:sz="4" w:space="0" w:color="auto"/>
              <w:right w:val="single" w:sz="4" w:space="0" w:color="auto"/>
            </w:tcBorders>
          </w:tcPr>
          <w:p w14:paraId="6A46CEDE" w14:textId="77777777" w:rsidR="002A5C63" w:rsidRPr="00C56C81" w:rsidRDefault="002A5C63" w:rsidP="00645E4C">
            <w:pPr>
              <w:jc w:val="left"/>
              <w:rPr>
                <w:rFonts w:cs="Arial"/>
                <w:sz w:val="18"/>
                <w:szCs w:val="18"/>
              </w:rPr>
            </w:pPr>
            <w:r w:rsidRPr="00C56C81">
              <w:rPr>
                <w:rFonts w:cs="Arial"/>
                <w:sz w:val="18"/>
                <w:szCs w:val="18"/>
              </w:rPr>
              <w:t>Uporaba zgodaj po vzniku, ko ima korenje 2-4 v celoti razvite liste</w:t>
            </w:r>
          </w:p>
          <w:p w14:paraId="397B13CF" w14:textId="77777777" w:rsidR="002A5C63" w:rsidRPr="00C56C81" w:rsidRDefault="002A5C63" w:rsidP="00645E4C">
            <w:pPr>
              <w:jc w:val="left"/>
              <w:rPr>
                <w:rFonts w:cs="Arial"/>
                <w:sz w:val="18"/>
                <w:szCs w:val="18"/>
              </w:rPr>
            </w:pPr>
          </w:p>
        </w:tc>
      </w:tr>
      <w:tr w:rsidR="002A5C63" w:rsidRPr="00C56C81" w14:paraId="1548D6F3" w14:textId="77777777" w:rsidTr="00574B34">
        <w:trPr>
          <w:jc w:val="center"/>
        </w:trPr>
        <w:tc>
          <w:tcPr>
            <w:tcW w:w="2312" w:type="dxa"/>
            <w:tcBorders>
              <w:top w:val="nil"/>
              <w:left w:val="single" w:sz="4" w:space="0" w:color="auto"/>
              <w:bottom w:val="single" w:sz="4" w:space="0" w:color="auto"/>
              <w:right w:val="single" w:sz="4" w:space="0" w:color="auto"/>
            </w:tcBorders>
          </w:tcPr>
          <w:p w14:paraId="271AB251" w14:textId="77777777" w:rsidR="002A5C63" w:rsidRPr="00C56C81" w:rsidRDefault="002A5C63" w:rsidP="00645E4C">
            <w:pPr>
              <w:jc w:val="left"/>
              <w:rPr>
                <w:rFonts w:cs="Arial"/>
                <w:sz w:val="18"/>
                <w:szCs w:val="18"/>
              </w:rPr>
            </w:pPr>
            <w:r w:rsidRPr="00C56C81">
              <w:rPr>
                <w:rFonts w:cs="Arial"/>
                <w:bCs/>
                <w:sz w:val="18"/>
                <w:szCs w:val="18"/>
                <w:lang w:eastAsia="sl-SI"/>
              </w:rPr>
              <w:t>Širokolistni in ozkolistni pleveli</w:t>
            </w:r>
          </w:p>
        </w:tc>
        <w:tc>
          <w:tcPr>
            <w:tcW w:w="1701" w:type="dxa"/>
            <w:tcBorders>
              <w:top w:val="nil"/>
              <w:left w:val="single" w:sz="4" w:space="0" w:color="auto"/>
              <w:bottom w:val="single" w:sz="4" w:space="0" w:color="auto"/>
              <w:right w:val="single" w:sz="4" w:space="0" w:color="auto"/>
            </w:tcBorders>
          </w:tcPr>
          <w:p w14:paraId="46379ECC" w14:textId="77777777" w:rsidR="002A5C63" w:rsidRPr="00C56C81" w:rsidRDefault="002A5C63" w:rsidP="00645E4C">
            <w:pPr>
              <w:tabs>
                <w:tab w:val="decimal" w:pos="113"/>
              </w:tabs>
              <w:jc w:val="left"/>
              <w:rPr>
                <w:rFonts w:cs="Arial"/>
                <w:sz w:val="18"/>
                <w:szCs w:val="18"/>
              </w:rPr>
            </w:pPr>
            <w:r w:rsidRPr="00C56C81">
              <w:rPr>
                <w:rFonts w:cs="Arial"/>
                <w:sz w:val="18"/>
                <w:szCs w:val="18"/>
              </w:rPr>
              <w:t>aklonifen</w:t>
            </w:r>
          </w:p>
        </w:tc>
        <w:tc>
          <w:tcPr>
            <w:tcW w:w="1559" w:type="dxa"/>
            <w:tcBorders>
              <w:top w:val="nil"/>
              <w:left w:val="single" w:sz="4" w:space="0" w:color="auto"/>
              <w:bottom w:val="single" w:sz="4" w:space="0" w:color="auto"/>
              <w:right w:val="single" w:sz="4" w:space="0" w:color="auto"/>
            </w:tcBorders>
          </w:tcPr>
          <w:p w14:paraId="5ED3DBFD" w14:textId="77777777" w:rsidR="002A5C63" w:rsidRPr="00C56C81" w:rsidRDefault="002A5C63" w:rsidP="00645E4C">
            <w:pPr>
              <w:jc w:val="left"/>
              <w:rPr>
                <w:rFonts w:cs="Arial"/>
                <w:sz w:val="18"/>
                <w:szCs w:val="18"/>
              </w:rPr>
            </w:pPr>
            <w:r w:rsidRPr="00C56C81">
              <w:rPr>
                <w:rFonts w:cs="Arial"/>
                <w:sz w:val="18"/>
                <w:szCs w:val="18"/>
              </w:rPr>
              <w:t>Challenge*</w:t>
            </w:r>
          </w:p>
          <w:p w14:paraId="00AB57A0" w14:textId="77777777" w:rsidR="002A5C63" w:rsidRPr="00C56C81" w:rsidRDefault="002A5C63" w:rsidP="00645E4C">
            <w:pPr>
              <w:jc w:val="left"/>
              <w:rPr>
                <w:rFonts w:cs="Arial"/>
                <w:sz w:val="18"/>
                <w:szCs w:val="18"/>
              </w:rPr>
            </w:pPr>
            <w:r w:rsidRPr="00C56C81">
              <w:rPr>
                <w:rFonts w:cs="Arial"/>
                <w:sz w:val="18"/>
                <w:szCs w:val="18"/>
              </w:rPr>
              <w:t>*31.7.2023</w:t>
            </w:r>
          </w:p>
        </w:tc>
        <w:tc>
          <w:tcPr>
            <w:tcW w:w="2410" w:type="dxa"/>
            <w:tcBorders>
              <w:top w:val="nil"/>
              <w:left w:val="single" w:sz="4" w:space="0" w:color="auto"/>
              <w:bottom w:val="single" w:sz="4" w:space="0" w:color="auto"/>
              <w:right w:val="single" w:sz="4" w:space="0" w:color="auto"/>
            </w:tcBorders>
          </w:tcPr>
          <w:p w14:paraId="484D3904" w14:textId="77777777" w:rsidR="002A5C63" w:rsidRPr="00C56C81" w:rsidRDefault="002A5C63" w:rsidP="00645E4C">
            <w:pPr>
              <w:jc w:val="left"/>
              <w:rPr>
                <w:rFonts w:cs="Arial"/>
                <w:sz w:val="18"/>
                <w:szCs w:val="18"/>
              </w:rPr>
            </w:pPr>
            <w:r w:rsidRPr="00C56C81">
              <w:rPr>
                <w:rFonts w:cs="Arial"/>
                <w:sz w:val="18"/>
                <w:szCs w:val="18"/>
              </w:rPr>
              <w:t xml:space="preserve">2,5  l/ha </w:t>
            </w:r>
          </w:p>
        </w:tc>
        <w:tc>
          <w:tcPr>
            <w:tcW w:w="1276" w:type="dxa"/>
            <w:tcBorders>
              <w:top w:val="nil"/>
              <w:left w:val="single" w:sz="4" w:space="0" w:color="auto"/>
              <w:bottom w:val="single" w:sz="4" w:space="0" w:color="auto"/>
              <w:right w:val="single" w:sz="4" w:space="0" w:color="auto"/>
            </w:tcBorders>
          </w:tcPr>
          <w:p w14:paraId="55912884" w14:textId="77777777" w:rsidR="002A5C63" w:rsidRPr="00C56C81" w:rsidRDefault="002A5C63" w:rsidP="00645E4C">
            <w:pPr>
              <w:jc w:val="left"/>
              <w:rPr>
                <w:rFonts w:cs="Arial"/>
                <w:sz w:val="18"/>
                <w:szCs w:val="18"/>
              </w:rPr>
            </w:pPr>
            <w:r w:rsidRPr="00C56C81">
              <w:rPr>
                <w:rFonts w:cs="Arial"/>
                <w:sz w:val="18"/>
                <w:szCs w:val="18"/>
              </w:rPr>
              <w:t>70</w:t>
            </w:r>
          </w:p>
        </w:tc>
        <w:tc>
          <w:tcPr>
            <w:tcW w:w="4536" w:type="dxa"/>
            <w:tcBorders>
              <w:top w:val="nil"/>
              <w:left w:val="single" w:sz="4" w:space="0" w:color="auto"/>
              <w:bottom w:val="single" w:sz="4" w:space="0" w:color="auto"/>
              <w:right w:val="single" w:sz="4" w:space="0" w:color="auto"/>
            </w:tcBorders>
          </w:tcPr>
          <w:p w14:paraId="3CCC41FF" w14:textId="77777777" w:rsidR="002A5C63" w:rsidRPr="00C56C81" w:rsidRDefault="002A5C63" w:rsidP="00645E4C">
            <w:pPr>
              <w:jc w:val="left"/>
              <w:rPr>
                <w:rFonts w:cs="Arial"/>
                <w:sz w:val="18"/>
                <w:szCs w:val="18"/>
                <w:lang w:eastAsia="sl-SI"/>
              </w:rPr>
            </w:pPr>
            <w:r w:rsidRPr="00C56C81">
              <w:rPr>
                <w:rFonts w:cs="Arial"/>
                <w:sz w:val="18"/>
                <w:szCs w:val="18"/>
              </w:rPr>
              <w:t>v deljenem odmerku (split aplikacija), kjer skupaj pri obeh tretiranjih odmerek ne sme preseči 2,5 L/ha. Prvo tretiranje se priporoča po setvi, pred vznikom (BBCH 00) v odmerku 1,5 L/ha, ter drugo v razvojni fazi tretjega lista (BBCH 13) v odmerku 1 L/ha.</w:t>
            </w:r>
            <w:r w:rsidRPr="00C56C81">
              <w:rPr>
                <w:rFonts w:cs="Arial"/>
                <w:sz w:val="18"/>
                <w:szCs w:val="18"/>
                <w:lang w:eastAsia="sl-SI"/>
              </w:rPr>
              <w:t>Za dobro delovanje je pomembna vlaga v tleh.</w:t>
            </w:r>
          </w:p>
          <w:p w14:paraId="030C98A6" w14:textId="77777777" w:rsidR="002A5C63" w:rsidRPr="00C56C81" w:rsidRDefault="002A5C63" w:rsidP="00645E4C">
            <w:pPr>
              <w:jc w:val="left"/>
              <w:rPr>
                <w:rFonts w:cs="Arial"/>
                <w:sz w:val="18"/>
                <w:szCs w:val="18"/>
              </w:rPr>
            </w:pPr>
          </w:p>
        </w:tc>
      </w:tr>
      <w:tr w:rsidR="002A5C63" w:rsidRPr="00C56C81" w14:paraId="650D15BF" w14:textId="77777777" w:rsidTr="00574B34">
        <w:trPr>
          <w:jc w:val="center"/>
        </w:trPr>
        <w:tc>
          <w:tcPr>
            <w:tcW w:w="2312" w:type="dxa"/>
            <w:tcBorders>
              <w:top w:val="nil"/>
              <w:left w:val="single" w:sz="4" w:space="0" w:color="auto"/>
              <w:bottom w:val="single" w:sz="4" w:space="0" w:color="auto"/>
              <w:right w:val="single" w:sz="4" w:space="0" w:color="auto"/>
            </w:tcBorders>
          </w:tcPr>
          <w:p w14:paraId="266AD610" w14:textId="77777777" w:rsidR="002A5C63" w:rsidRPr="00C56C81" w:rsidRDefault="002A5C63" w:rsidP="00645E4C">
            <w:pPr>
              <w:jc w:val="left"/>
              <w:rPr>
                <w:rFonts w:cs="Arial"/>
                <w:sz w:val="18"/>
                <w:szCs w:val="18"/>
              </w:rPr>
            </w:pPr>
            <w:r w:rsidRPr="00C56C81">
              <w:rPr>
                <w:rFonts w:cs="Arial"/>
                <w:sz w:val="18"/>
                <w:szCs w:val="18"/>
              </w:rPr>
              <w:t>Enoletni ozkolistni pleveli</w:t>
            </w:r>
          </w:p>
          <w:p w14:paraId="6BA2ED9D" w14:textId="77777777" w:rsidR="002A5C63" w:rsidRPr="00C56C81" w:rsidRDefault="002A5C63" w:rsidP="00645E4C">
            <w:pPr>
              <w:jc w:val="left"/>
              <w:rPr>
                <w:rFonts w:cs="Arial"/>
                <w:sz w:val="18"/>
                <w:szCs w:val="18"/>
              </w:rPr>
            </w:pPr>
            <w:r w:rsidRPr="00C56C81">
              <w:rPr>
                <w:rFonts w:cs="Arial"/>
                <w:sz w:val="18"/>
                <w:szCs w:val="18"/>
              </w:rPr>
              <w:t>Večletni ozkolistni pleveli</w:t>
            </w:r>
          </w:p>
          <w:p w14:paraId="64829D03" w14:textId="77777777" w:rsidR="002A5C63" w:rsidRPr="00C56C81" w:rsidRDefault="002A5C63" w:rsidP="00645E4C">
            <w:pPr>
              <w:jc w:val="left"/>
              <w:rPr>
                <w:rFonts w:cs="Arial"/>
                <w:sz w:val="18"/>
                <w:szCs w:val="18"/>
              </w:rPr>
            </w:pPr>
            <w:r w:rsidRPr="00C56C81">
              <w:rPr>
                <w:rFonts w:cs="Arial"/>
                <w:sz w:val="18"/>
                <w:szCs w:val="18"/>
              </w:rPr>
              <w:t>Samonikla žita</w:t>
            </w:r>
          </w:p>
        </w:tc>
        <w:tc>
          <w:tcPr>
            <w:tcW w:w="1701" w:type="dxa"/>
            <w:tcBorders>
              <w:top w:val="nil"/>
              <w:left w:val="single" w:sz="4" w:space="0" w:color="auto"/>
              <w:bottom w:val="single" w:sz="4" w:space="0" w:color="auto"/>
              <w:right w:val="single" w:sz="4" w:space="0" w:color="auto"/>
            </w:tcBorders>
          </w:tcPr>
          <w:p w14:paraId="01CE7B66" w14:textId="77777777" w:rsidR="002A5C63" w:rsidRPr="00C56C81" w:rsidRDefault="002A5C63" w:rsidP="00645E4C">
            <w:pPr>
              <w:tabs>
                <w:tab w:val="decimal" w:pos="113"/>
              </w:tabs>
              <w:jc w:val="left"/>
              <w:rPr>
                <w:rFonts w:cs="Arial"/>
                <w:sz w:val="18"/>
                <w:szCs w:val="18"/>
              </w:rPr>
            </w:pPr>
            <w:r w:rsidRPr="00C56C81">
              <w:rPr>
                <w:rFonts w:cs="Arial"/>
                <w:sz w:val="18"/>
                <w:szCs w:val="18"/>
              </w:rPr>
              <w:t>cikloksidim</w:t>
            </w:r>
          </w:p>
        </w:tc>
        <w:tc>
          <w:tcPr>
            <w:tcW w:w="1559" w:type="dxa"/>
            <w:tcBorders>
              <w:top w:val="nil"/>
              <w:left w:val="single" w:sz="4" w:space="0" w:color="auto"/>
              <w:bottom w:val="single" w:sz="4" w:space="0" w:color="auto"/>
              <w:right w:val="single" w:sz="4" w:space="0" w:color="auto"/>
            </w:tcBorders>
          </w:tcPr>
          <w:p w14:paraId="69609C78" w14:textId="77777777" w:rsidR="002A5C63" w:rsidRPr="00C56C81" w:rsidRDefault="002A5C63" w:rsidP="00645E4C">
            <w:pPr>
              <w:jc w:val="left"/>
              <w:rPr>
                <w:rFonts w:cs="Arial"/>
                <w:sz w:val="18"/>
                <w:szCs w:val="18"/>
              </w:rPr>
            </w:pPr>
            <w:r w:rsidRPr="00C56C81">
              <w:rPr>
                <w:rFonts w:cs="Arial"/>
                <w:sz w:val="18"/>
                <w:szCs w:val="18"/>
              </w:rPr>
              <w:t>Focus  ultra</w:t>
            </w:r>
          </w:p>
        </w:tc>
        <w:tc>
          <w:tcPr>
            <w:tcW w:w="2410" w:type="dxa"/>
            <w:tcBorders>
              <w:top w:val="nil"/>
              <w:left w:val="single" w:sz="4" w:space="0" w:color="auto"/>
              <w:bottom w:val="single" w:sz="4" w:space="0" w:color="auto"/>
              <w:right w:val="single" w:sz="4" w:space="0" w:color="auto"/>
            </w:tcBorders>
            <w:vAlign w:val="center"/>
          </w:tcPr>
          <w:p w14:paraId="3A5F8C13" w14:textId="77777777" w:rsidR="002A5C63" w:rsidRPr="00C56C81" w:rsidRDefault="002A5C63" w:rsidP="00645E4C">
            <w:pPr>
              <w:jc w:val="left"/>
              <w:rPr>
                <w:rFonts w:cs="Arial"/>
                <w:sz w:val="18"/>
                <w:szCs w:val="18"/>
              </w:rPr>
            </w:pPr>
            <w:r w:rsidRPr="00C56C81">
              <w:rPr>
                <w:rFonts w:cs="Arial"/>
                <w:sz w:val="18"/>
                <w:szCs w:val="18"/>
              </w:rPr>
              <w:t xml:space="preserve">1–2 l/ha </w:t>
            </w:r>
          </w:p>
          <w:p w14:paraId="7E8D95A2" w14:textId="77777777" w:rsidR="002A5C63" w:rsidRPr="00C56C81" w:rsidRDefault="002A5C63" w:rsidP="00645E4C">
            <w:pPr>
              <w:jc w:val="left"/>
              <w:rPr>
                <w:rFonts w:cs="Arial"/>
                <w:sz w:val="18"/>
                <w:szCs w:val="18"/>
              </w:rPr>
            </w:pPr>
            <w:r w:rsidRPr="00C56C81">
              <w:rPr>
                <w:rFonts w:cs="Arial"/>
                <w:sz w:val="18"/>
                <w:szCs w:val="18"/>
              </w:rPr>
              <w:t xml:space="preserve">2–4 l/ha </w:t>
            </w:r>
          </w:p>
          <w:p w14:paraId="18B254CD" w14:textId="77777777" w:rsidR="002A5C63" w:rsidRPr="00C56C81" w:rsidRDefault="002A5C63" w:rsidP="00645E4C">
            <w:pPr>
              <w:jc w:val="left"/>
              <w:rPr>
                <w:rFonts w:cs="Arial"/>
                <w:sz w:val="18"/>
                <w:szCs w:val="18"/>
              </w:rPr>
            </w:pPr>
            <w:r w:rsidRPr="00C56C81">
              <w:rPr>
                <w:rFonts w:cs="Arial"/>
                <w:sz w:val="18"/>
                <w:szCs w:val="18"/>
              </w:rPr>
              <w:t xml:space="preserve">1-2  l/ha </w:t>
            </w:r>
          </w:p>
        </w:tc>
        <w:tc>
          <w:tcPr>
            <w:tcW w:w="1276" w:type="dxa"/>
            <w:tcBorders>
              <w:top w:val="nil"/>
              <w:left w:val="single" w:sz="4" w:space="0" w:color="auto"/>
              <w:bottom w:val="single" w:sz="4" w:space="0" w:color="auto"/>
              <w:right w:val="single" w:sz="4" w:space="0" w:color="auto"/>
            </w:tcBorders>
          </w:tcPr>
          <w:p w14:paraId="0C6BF426" w14:textId="77777777" w:rsidR="002A5C63" w:rsidRPr="00C56C81" w:rsidRDefault="002A5C63" w:rsidP="00645E4C">
            <w:pPr>
              <w:jc w:val="left"/>
              <w:rPr>
                <w:rFonts w:cs="Arial"/>
                <w:sz w:val="18"/>
                <w:szCs w:val="18"/>
              </w:rPr>
            </w:pPr>
            <w:r w:rsidRPr="00C56C81">
              <w:rPr>
                <w:rFonts w:cs="Arial"/>
                <w:sz w:val="18"/>
                <w:szCs w:val="18"/>
              </w:rPr>
              <w:t xml:space="preserve">35 </w:t>
            </w:r>
          </w:p>
        </w:tc>
        <w:tc>
          <w:tcPr>
            <w:tcW w:w="4536" w:type="dxa"/>
            <w:tcBorders>
              <w:top w:val="nil"/>
              <w:left w:val="single" w:sz="4" w:space="0" w:color="auto"/>
              <w:bottom w:val="single" w:sz="4" w:space="0" w:color="auto"/>
              <w:right w:val="single" w:sz="4" w:space="0" w:color="auto"/>
            </w:tcBorders>
          </w:tcPr>
          <w:p w14:paraId="248207B5" w14:textId="77777777" w:rsidR="002A5C63" w:rsidRPr="00C56C81" w:rsidRDefault="002A5C63" w:rsidP="00645E4C">
            <w:pPr>
              <w:jc w:val="left"/>
              <w:rPr>
                <w:rFonts w:cs="Arial"/>
                <w:sz w:val="18"/>
                <w:szCs w:val="18"/>
              </w:rPr>
            </w:pPr>
            <w:r w:rsidRPr="00C56C81">
              <w:rPr>
                <w:rFonts w:cs="Arial"/>
                <w:sz w:val="18"/>
                <w:szCs w:val="18"/>
              </w:rPr>
              <w:t xml:space="preserve">Ko je  plevel v fazi 3–5 listov pa do konca razraščanja. </w:t>
            </w:r>
          </w:p>
          <w:p w14:paraId="2B6E838C" w14:textId="77777777" w:rsidR="002A5C63" w:rsidRPr="00C56C81" w:rsidRDefault="002A5C63" w:rsidP="00645E4C">
            <w:pPr>
              <w:jc w:val="left"/>
              <w:rPr>
                <w:rFonts w:cs="Arial"/>
                <w:sz w:val="18"/>
                <w:szCs w:val="18"/>
              </w:rPr>
            </w:pPr>
            <w:r w:rsidRPr="00C56C81">
              <w:rPr>
                <w:rFonts w:cs="Arial"/>
                <w:sz w:val="18"/>
                <w:szCs w:val="18"/>
              </w:rPr>
              <w:t>Ko je plevel  visok do 15 cm.</w:t>
            </w:r>
          </w:p>
          <w:p w14:paraId="49B94EB3" w14:textId="77777777" w:rsidR="002A5C63" w:rsidRPr="00C56C81" w:rsidRDefault="002A5C63" w:rsidP="00645E4C">
            <w:pPr>
              <w:jc w:val="left"/>
              <w:rPr>
                <w:rFonts w:cs="Arial"/>
                <w:sz w:val="18"/>
                <w:szCs w:val="18"/>
              </w:rPr>
            </w:pPr>
          </w:p>
        </w:tc>
      </w:tr>
      <w:tr w:rsidR="002A5C63" w:rsidRPr="00C56C81" w14:paraId="769B6DFF" w14:textId="77777777" w:rsidTr="00574B34">
        <w:trPr>
          <w:jc w:val="center"/>
        </w:trPr>
        <w:tc>
          <w:tcPr>
            <w:tcW w:w="2312" w:type="dxa"/>
            <w:tcBorders>
              <w:top w:val="nil"/>
              <w:left w:val="single" w:sz="4" w:space="0" w:color="auto"/>
              <w:bottom w:val="single" w:sz="4" w:space="0" w:color="auto"/>
              <w:right w:val="single" w:sz="4" w:space="0" w:color="auto"/>
            </w:tcBorders>
          </w:tcPr>
          <w:p w14:paraId="42082FBB"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701" w:type="dxa"/>
            <w:tcBorders>
              <w:top w:val="nil"/>
              <w:left w:val="single" w:sz="4" w:space="0" w:color="auto"/>
              <w:bottom w:val="single" w:sz="4" w:space="0" w:color="auto"/>
              <w:right w:val="single" w:sz="4" w:space="0" w:color="auto"/>
            </w:tcBorders>
          </w:tcPr>
          <w:p w14:paraId="4F1BEFA0" w14:textId="77777777" w:rsidR="002A5C63" w:rsidRPr="00C56C81" w:rsidRDefault="002A5C63" w:rsidP="00645E4C">
            <w:pPr>
              <w:tabs>
                <w:tab w:val="decimal" w:pos="113"/>
              </w:tabs>
              <w:jc w:val="left"/>
              <w:rPr>
                <w:rFonts w:cs="Arial"/>
                <w:sz w:val="18"/>
                <w:szCs w:val="18"/>
              </w:rPr>
            </w:pPr>
            <w:r w:rsidRPr="00C56C81">
              <w:rPr>
                <w:rFonts w:cs="Arial"/>
                <w:sz w:val="18"/>
                <w:szCs w:val="18"/>
              </w:rPr>
              <w:t>fluazifop-p-butil</w:t>
            </w:r>
          </w:p>
        </w:tc>
        <w:tc>
          <w:tcPr>
            <w:tcW w:w="1559" w:type="dxa"/>
            <w:tcBorders>
              <w:top w:val="nil"/>
              <w:left w:val="single" w:sz="4" w:space="0" w:color="auto"/>
              <w:bottom w:val="single" w:sz="4" w:space="0" w:color="auto"/>
              <w:right w:val="single" w:sz="4" w:space="0" w:color="auto"/>
            </w:tcBorders>
          </w:tcPr>
          <w:p w14:paraId="7DC4AD08" w14:textId="77777777" w:rsidR="002A5C63" w:rsidRPr="00C56C81" w:rsidRDefault="002A5C63" w:rsidP="00645E4C">
            <w:pPr>
              <w:jc w:val="left"/>
              <w:rPr>
                <w:rFonts w:cs="Arial"/>
                <w:sz w:val="18"/>
                <w:szCs w:val="18"/>
              </w:rPr>
            </w:pPr>
            <w:r w:rsidRPr="00C56C81">
              <w:rPr>
                <w:rFonts w:cs="Arial"/>
                <w:sz w:val="18"/>
                <w:szCs w:val="18"/>
              </w:rPr>
              <w:t>Fusilade max</w:t>
            </w:r>
          </w:p>
        </w:tc>
        <w:tc>
          <w:tcPr>
            <w:tcW w:w="2410" w:type="dxa"/>
            <w:tcBorders>
              <w:top w:val="nil"/>
              <w:left w:val="single" w:sz="4" w:space="0" w:color="auto"/>
              <w:bottom w:val="single" w:sz="4" w:space="0" w:color="auto"/>
              <w:right w:val="single" w:sz="4" w:space="0" w:color="auto"/>
            </w:tcBorders>
            <w:vAlign w:val="center"/>
          </w:tcPr>
          <w:p w14:paraId="7D2EF8EC" w14:textId="77777777" w:rsidR="002A5C63" w:rsidRPr="00C56C81" w:rsidRDefault="002A5C63" w:rsidP="00645E4C">
            <w:pPr>
              <w:jc w:val="left"/>
              <w:rPr>
                <w:rFonts w:cs="Arial"/>
                <w:sz w:val="18"/>
                <w:szCs w:val="18"/>
              </w:rPr>
            </w:pPr>
            <w:r w:rsidRPr="00C56C81">
              <w:rPr>
                <w:rFonts w:cs="Arial"/>
                <w:sz w:val="18"/>
                <w:szCs w:val="18"/>
              </w:rPr>
              <w:t>1-2 l/ha</w:t>
            </w:r>
          </w:p>
        </w:tc>
        <w:tc>
          <w:tcPr>
            <w:tcW w:w="1276" w:type="dxa"/>
            <w:tcBorders>
              <w:top w:val="nil"/>
              <w:left w:val="single" w:sz="4" w:space="0" w:color="auto"/>
              <w:bottom w:val="single" w:sz="4" w:space="0" w:color="auto"/>
              <w:right w:val="single" w:sz="4" w:space="0" w:color="auto"/>
            </w:tcBorders>
          </w:tcPr>
          <w:p w14:paraId="0E108108" w14:textId="77777777" w:rsidR="002A5C63" w:rsidRPr="00C56C81" w:rsidRDefault="002A5C63" w:rsidP="00645E4C">
            <w:pPr>
              <w:jc w:val="left"/>
              <w:rPr>
                <w:rFonts w:cs="Arial"/>
                <w:sz w:val="18"/>
                <w:szCs w:val="18"/>
              </w:rPr>
            </w:pPr>
            <w:r w:rsidRPr="00C56C81">
              <w:rPr>
                <w:rFonts w:cs="Arial"/>
                <w:sz w:val="18"/>
                <w:szCs w:val="18"/>
              </w:rPr>
              <w:t>49</w:t>
            </w:r>
          </w:p>
        </w:tc>
        <w:tc>
          <w:tcPr>
            <w:tcW w:w="4536" w:type="dxa"/>
            <w:tcBorders>
              <w:top w:val="nil"/>
              <w:left w:val="single" w:sz="4" w:space="0" w:color="auto"/>
              <w:bottom w:val="single" w:sz="4" w:space="0" w:color="auto"/>
              <w:right w:val="single" w:sz="4" w:space="0" w:color="auto"/>
            </w:tcBorders>
          </w:tcPr>
          <w:p w14:paraId="2A32B6CC" w14:textId="77777777" w:rsidR="002A5C63" w:rsidRPr="00C56C81" w:rsidRDefault="002A5C63" w:rsidP="00645E4C">
            <w:pPr>
              <w:jc w:val="left"/>
              <w:rPr>
                <w:rFonts w:cs="Arial"/>
                <w:sz w:val="18"/>
                <w:szCs w:val="18"/>
              </w:rPr>
            </w:pPr>
            <w:r w:rsidRPr="00C56C81">
              <w:rPr>
                <w:rFonts w:cs="Arial"/>
                <w:sz w:val="18"/>
                <w:szCs w:val="18"/>
              </w:rPr>
              <w:t>Ne zatira enoletne latovke (</w:t>
            </w:r>
            <w:r w:rsidRPr="00C56C81">
              <w:rPr>
                <w:rFonts w:cs="Arial"/>
                <w:i/>
                <w:sz w:val="18"/>
                <w:szCs w:val="18"/>
              </w:rPr>
              <w:t>Poa annua</w:t>
            </w:r>
            <w:r w:rsidRPr="00C56C81">
              <w:rPr>
                <w:rFonts w:cs="Arial"/>
                <w:sz w:val="18"/>
                <w:szCs w:val="18"/>
              </w:rPr>
              <w:t>).</w:t>
            </w:r>
          </w:p>
        </w:tc>
      </w:tr>
      <w:tr w:rsidR="002A5C63" w:rsidRPr="00C56C81" w14:paraId="23C2CC05" w14:textId="77777777" w:rsidTr="00574B34">
        <w:trPr>
          <w:jc w:val="center"/>
        </w:trPr>
        <w:tc>
          <w:tcPr>
            <w:tcW w:w="2312" w:type="dxa"/>
            <w:tcBorders>
              <w:top w:val="single" w:sz="4" w:space="0" w:color="auto"/>
              <w:left w:val="single" w:sz="4" w:space="0" w:color="auto"/>
              <w:bottom w:val="single" w:sz="4" w:space="0" w:color="auto"/>
              <w:right w:val="single" w:sz="4" w:space="0" w:color="auto"/>
            </w:tcBorders>
          </w:tcPr>
          <w:p w14:paraId="43D7D130" w14:textId="77777777" w:rsidR="002A5C63" w:rsidRPr="00C56C81" w:rsidRDefault="002A5C63" w:rsidP="00645E4C">
            <w:pPr>
              <w:jc w:val="left"/>
              <w:rPr>
                <w:rFonts w:cs="Arial"/>
                <w:sz w:val="18"/>
                <w:szCs w:val="18"/>
              </w:rPr>
            </w:pPr>
            <w:r w:rsidRPr="00C56C81">
              <w:rPr>
                <w:rFonts w:cs="Arial"/>
                <w:sz w:val="18"/>
                <w:szCs w:val="18"/>
              </w:rPr>
              <w:t>Enoletni pleveli</w:t>
            </w:r>
          </w:p>
        </w:tc>
        <w:tc>
          <w:tcPr>
            <w:tcW w:w="1701" w:type="dxa"/>
            <w:tcBorders>
              <w:top w:val="single" w:sz="4" w:space="0" w:color="auto"/>
              <w:left w:val="single" w:sz="4" w:space="0" w:color="auto"/>
              <w:bottom w:val="single" w:sz="4" w:space="0" w:color="auto"/>
              <w:right w:val="single" w:sz="4" w:space="0" w:color="auto"/>
            </w:tcBorders>
          </w:tcPr>
          <w:p w14:paraId="4980FA86" w14:textId="77777777" w:rsidR="002A5C63" w:rsidRPr="00C56C81" w:rsidRDefault="002A5C63" w:rsidP="00645E4C">
            <w:pPr>
              <w:jc w:val="left"/>
              <w:rPr>
                <w:rFonts w:cs="Arial"/>
                <w:sz w:val="18"/>
                <w:szCs w:val="18"/>
              </w:rPr>
            </w:pPr>
            <w:r w:rsidRPr="00C56C81">
              <w:rPr>
                <w:rFonts w:cs="Arial"/>
                <w:sz w:val="18"/>
                <w:szCs w:val="18"/>
              </w:rPr>
              <w:t>pendimetalin</w:t>
            </w:r>
          </w:p>
        </w:tc>
        <w:tc>
          <w:tcPr>
            <w:tcW w:w="1559" w:type="dxa"/>
            <w:tcBorders>
              <w:top w:val="single" w:sz="4" w:space="0" w:color="auto"/>
              <w:left w:val="single" w:sz="4" w:space="0" w:color="auto"/>
              <w:bottom w:val="single" w:sz="4" w:space="0" w:color="auto"/>
              <w:right w:val="single" w:sz="4" w:space="0" w:color="auto"/>
            </w:tcBorders>
          </w:tcPr>
          <w:p w14:paraId="7417C995" w14:textId="77777777" w:rsidR="002A5C63" w:rsidRPr="00C56C81" w:rsidRDefault="002A5C63" w:rsidP="00645E4C">
            <w:pPr>
              <w:jc w:val="left"/>
              <w:rPr>
                <w:rFonts w:cs="Arial"/>
                <w:sz w:val="18"/>
                <w:szCs w:val="18"/>
              </w:rPr>
            </w:pPr>
            <w:r w:rsidRPr="00C56C81">
              <w:rPr>
                <w:rFonts w:cs="Arial"/>
                <w:sz w:val="18"/>
                <w:szCs w:val="18"/>
              </w:rPr>
              <w:t>Stomp aqua*</w:t>
            </w:r>
          </w:p>
          <w:p w14:paraId="4F9D5057" w14:textId="77777777" w:rsidR="002A5C63" w:rsidRPr="00C56C81" w:rsidRDefault="002A5C63" w:rsidP="00645E4C">
            <w:pPr>
              <w:jc w:val="left"/>
              <w:rPr>
                <w:rFonts w:cs="Arial"/>
                <w:sz w:val="18"/>
                <w:szCs w:val="18"/>
              </w:rPr>
            </w:pPr>
            <w:r w:rsidRPr="00C56C81">
              <w:rPr>
                <w:rFonts w:cs="Arial"/>
                <w:sz w:val="18"/>
                <w:szCs w:val="18"/>
              </w:rPr>
              <w:t>*31.8.2023</w:t>
            </w:r>
          </w:p>
        </w:tc>
        <w:tc>
          <w:tcPr>
            <w:tcW w:w="2410" w:type="dxa"/>
            <w:tcBorders>
              <w:top w:val="single" w:sz="4" w:space="0" w:color="auto"/>
              <w:left w:val="single" w:sz="4" w:space="0" w:color="auto"/>
              <w:bottom w:val="single" w:sz="4" w:space="0" w:color="auto"/>
              <w:right w:val="single" w:sz="4" w:space="0" w:color="auto"/>
            </w:tcBorders>
          </w:tcPr>
          <w:p w14:paraId="611FF325" w14:textId="77777777" w:rsidR="002A5C63" w:rsidRPr="00C56C81" w:rsidRDefault="002A5C63" w:rsidP="00645E4C">
            <w:pPr>
              <w:jc w:val="left"/>
              <w:rPr>
                <w:rFonts w:cs="Arial"/>
                <w:sz w:val="18"/>
                <w:szCs w:val="18"/>
              </w:rPr>
            </w:pPr>
            <w:r w:rsidRPr="00C56C81">
              <w:rPr>
                <w:rFonts w:cs="Arial"/>
                <w:sz w:val="18"/>
                <w:szCs w:val="18"/>
              </w:rPr>
              <w:t>2,9 l/ha</w:t>
            </w:r>
          </w:p>
        </w:tc>
        <w:tc>
          <w:tcPr>
            <w:tcW w:w="1276" w:type="dxa"/>
            <w:tcBorders>
              <w:top w:val="single" w:sz="4" w:space="0" w:color="auto"/>
              <w:left w:val="single" w:sz="4" w:space="0" w:color="auto"/>
              <w:bottom w:val="single" w:sz="4" w:space="0" w:color="auto"/>
              <w:right w:val="single" w:sz="4" w:space="0" w:color="auto"/>
            </w:tcBorders>
          </w:tcPr>
          <w:p w14:paraId="21BFAE9B" w14:textId="77777777" w:rsidR="002A5C63" w:rsidRPr="00C56C81" w:rsidRDefault="002A5C63" w:rsidP="00645E4C">
            <w:pPr>
              <w:jc w:val="left"/>
              <w:rPr>
                <w:rFonts w:cs="Arial"/>
                <w:sz w:val="18"/>
                <w:szCs w:val="18"/>
              </w:rPr>
            </w:pPr>
            <w:r w:rsidRPr="00C56C81">
              <w:rPr>
                <w:rFonts w:cs="Arial"/>
                <w:sz w:val="18"/>
                <w:szCs w:val="18"/>
              </w:rPr>
              <w:t>ČU</w:t>
            </w:r>
          </w:p>
        </w:tc>
        <w:tc>
          <w:tcPr>
            <w:tcW w:w="4536" w:type="dxa"/>
            <w:tcBorders>
              <w:top w:val="single" w:sz="4" w:space="0" w:color="auto"/>
              <w:left w:val="single" w:sz="4" w:space="0" w:color="auto"/>
              <w:bottom w:val="single" w:sz="4" w:space="0" w:color="auto"/>
              <w:right w:val="single" w:sz="4" w:space="0" w:color="auto"/>
            </w:tcBorders>
          </w:tcPr>
          <w:p w14:paraId="519A33D1" w14:textId="77777777" w:rsidR="002A5C63" w:rsidRPr="00C56C81" w:rsidRDefault="002A5C63" w:rsidP="00645E4C">
            <w:pPr>
              <w:pStyle w:val="Telobesedila2"/>
              <w:tabs>
                <w:tab w:val="clear" w:pos="1420"/>
              </w:tabs>
              <w:rPr>
                <w:rFonts w:cs="Arial"/>
              </w:rPr>
            </w:pPr>
            <w:r w:rsidRPr="00C56C81">
              <w:rPr>
                <w:rFonts w:cs="Arial"/>
              </w:rPr>
              <w:t>Tretiramo pred vznikom</w:t>
            </w:r>
          </w:p>
        </w:tc>
      </w:tr>
      <w:tr w:rsidR="002A5C63" w:rsidRPr="00C56C81" w14:paraId="17D3D6A7" w14:textId="77777777" w:rsidTr="00574B34">
        <w:trPr>
          <w:jc w:val="center"/>
        </w:trPr>
        <w:tc>
          <w:tcPr>
            <w:tcW w:w="2312" w:type="dxa"/>
            <w:tcBorders>
              <w:top w:val="single" w:sz="4" w:space="0" w:color="auto"/>
              <w:left w:val="single" w:sz="4" w:space="0" w:color="auto"/>
              <w:bottom w:val="single" w:sz="4" w:space="0" w:color="auto"/>
              <w:right w:val="single" w:sz="4" w:space="0" w:color="auto"/>
            </w:tcBorders>
          </w:tcPr>
          <w:p w14:paraId="03198F4C" w14:textId="77777777" w:rsidR="002A5C63" w:rsidRPr="00C56C81" w:rsidRDefault="002A5C63" w:rsidP="00645E4C">
            <w:pPr>
              <w:jc w:val="left"/>
              <w:rPr>
                <w:rFonts w:cs="Arial"/>
                <w:sz w:val="18"/>
                <w:szCs w:val="18"/>
              </w:rPr>
            </w:pPr>
            <w:r w:rsidRPr="00C56C81">
              <w:rPr>
                <w:rFonts w:cs="Arial"/>
                <w:sz w:val="18"/>
                <w:szCs w:val="18"/>
              </w:rPr>
              <w:t>Enoletni in večletni ozkolistni pleveli</w:t>
            </w:r>
          </w:p>
        </w:tc>
        <w:tc>
          <w:tcPr>
            <w:tcW w:w="1701" w:type="dxa"/>
            <w:tcBorders>
              <w:top w:val="single" w:sz="4" w:space="0" w:color="auto"/>
              <w:left w:val="single" w:sz="4" w:space="0" w:color="auto"/>
              <w:bottom w:val="single" w:sz="4" w:space="0" w:color="auto"/>
              <w:right w:val="single" w:sz="4" w:space="0" w:color="auto"/>
            </w:tcBorders>
          </w:tcPr>
          <w:p w14:paraId="069B01EC" w14:textId="77777777" w:rsidR="002A5C63" w:rsidRPr="00C56C81" w:rsidRDefault="002A5C63" w:rsidP="00645E4C">
            <w:pPr>
              <w:jc w:val="left"/>
              <w:rPr>
                <w:rFonts w:cs="Arial"/>
                <w:sz w:val="18"/>
                <w:szCs w:val="18"/>
              </w:rPr>
            </w:pPr>
            <w:r w:rsidRPr="00C56C81">
              <w:rPr>
                <w:rFonts w:cs="Arial"/>
                <w:sz w:val="18"/>
                <w:szCs w:val="18"/>
              </w:rPr>
              <w:t>propakvizafop</w:t>
            </w:r>
          </w:p>
        </w:tc>
        <w:tc>
          <w:tcPr>
            <w:tcW w:w="1559" w:type="dxa"/>
            <w:tcBorders>
              <w:top w:val="single" w:sz="4" w:space="0" w:color="auto"/>
              <w:left w:val="single" w:sz="4" w:space="0" w:color="auto"/>
              <w:bottom w:val="single" w:sz="4" w:space="0" w:color="auto"/>
              <w:right w:val="single" w:sz="4" w:space="0" w:color="auto"/>
            </w:tcBorders>
          </w:tcPr>
          <w:p w14:paraId="03A56DC4" w14:textId="77777777" w:rsidR="002A5C63" w:rsidRPr="00C56C81" w:rsidRDefault="002A5C63" w:rsidP="00645E4C">
            <w:pPr>
              <w:jc w:val="left"/>
              <w:rPr>
                <w:rFonts w:cs="Arial"/>
                <w:sz w:val="18"/>
                <w:szCs w:val="18"/>
              </w:rPr>
            </w:pPr>
            <w:r w:rsidRPr="00C56C81">
              <w:rPr>
                <w:rFonts w:cs="Arial"/>
                <w:sz w:val="18"/>
                <w:szCs w:val="18"/>
              </w:rPr>
              <w:t>Zetrola</w:t>
            </w:r>
          </w:p>
        </w:tc>
        <w:tc>
          <w:tcPr>
            <w:tcW w:w="2410" w:type="dxa"/>
            <w:tcBorders>
              <w:top w:val="single" w:sz="4" w:space="0" w:color="auto"/>
              <w:left w:val="single" w:sz="4" w:space="0" w:color="auto"/>
              <w:bottom w:val="single" w:sz="4" w:space="0" w:color="auto"/>
              <w:right w:val="single" w:sz="4" w:space="0" w:color="auto"/>
            </w:tcBorders>
          </w:tcPr>
          <w:p w14:paraId="7C70B70E" w14:textId="77777777" w:rsidR="002A5C63" w:rsidRPr="00C56C81" w:rsidRDefault="002A5C63" w:rsidP="00645E4C">
            <w:pPr>
              <w:jc w:val="left"/>
              <w:rPr>
                <w:rFonts w:cs="Arial"/>
                <w:sz w:val="18"/>
                <w:szCs w:val="18"/>
              </w:rPr>
            </w:pPr>
            <w:r w:rsidRPr="00C56C81">
              <w:rPr>
                <w:rFonts w:cs="Arial"/>
                <w:sz w:val="18"/>
                <w:szCs w:val="18"/>
              </w:rPr>
              <w:t>0,75-1,5 l/ha</w:t>
            </w:r>
          </w:p>
        </w:tc>
        <w:tc>
          <w:tcPr>
            <w:tcW w:w="1276" w:type="dxa"/>
            <w:tcBorders>
              <w:top w:val="single" w:sz="4" w:space="0" w:color="auto"/>
              <w:left w:val="single" w:sz="4" w:space="0" w:color="auto"/>
              <w:bottom w:val="single" w:sz="4" w:space="0" w:color="auto"/>
              <w:right w:val="single" w:sz="4" w:space="0" w:color="auto"/>
            </w:tcBorders>
          </w:tcPr>
          <w:p w14:paraId="0B2B943F" w14:textId="77777777" w:rsidR="002A5C63" w:rsidRPr="00C56C81" w:rsidRDefault="002A5C63" w:rsidP="00645E4C">
            <w:pPr>
              <w:jc w:val="left"/>
              <w:rPr>
                <w:rFonts w:cs="Arial"/>
                <w:sz w:val="18"/>
                <w:szCs w:val="18"/>
              </w:rPr>
            </w:pPr>
            <w:r w:rsidRPr="00C56C81">
              <w:rPr>
                <w:rFonts w:cs="Arial"/>
                <w:sz w:val="18"/>
                <w:szCs w:val="18"/>
              </w:rPr>
              <w:t>30</w:t>
            </w:r>
          </w:p>
        </w:tc>
        <w:tc>
          <w:tcPr>
            <w:tcW w:w="4536" w:type="dxa"/>
            <w:tcBorders>
              <w:top w:val="single" w:sz="4" w:space="0" w:color="auto"/>
              <w:left w:val="single" w:sz="4" w:space="0" w:color="auto"/>
              <w:bottom w:val="single" w:sz="4" w:space="0" w:color="auto"/>
              <w:right w:val="single" w:sz="4" w:space="0" w:color="auto"/>
            </w:tcBorders>
          </w:tcPr>
          <w:p w14:paraId="21E2E0B9" w14:textId="4050C55B" w:rsidR="002A5C63" w:rsidRPr="00C56C81" w:rsidRDefault="002A5C63" w:rsidP="00645E4C">
            <w:pPr>
              <w:pStyle w:val="Telobesedila2"/>
              <w:tabs>
                <w:tab w:val="clear" w:pos="1420"/>
              </w:tabs>
              <w:rPr>
                <w:rFonts w:cs="Arial"/>
              </w:rPr>
            </w:pPr>
            <w:r w:rsidRPr="00C56C81">
              <w:rPr>
                <w:rFonts w:cs="Arial"/>
              </w:rPr>
              <w:t>Tretira se, ko so gojene rastline v razvojni fazi</w:t>
            </w:r>
            <w:r w:rsidR="00301FFE">
              <w:rPr>
                <w:rFonts w:cs="Arial"/>
              </w:rPr>
              <w:t xml:space="preserve"> </w:t>
            </w:r>
            <w:r w:rsidRPr="00C56C81">
              <w:rPr>
                <w:rFonts w:cs="Arial"/>
              </w:rPr>
              <w:t>od treh pravih listov do konca rasti stebla oz. do popolne razraščenosti (BBCH 13-39).</w:t>
            </w:r>
          </w:p>
        </w:tc>
      </w:tr>
    </w:tbl>
    <w:p w14:paraId="556378BC" w14:textId="3CB4134A" w:rsidR="002A5C63" w:rsidRPr="00C56C81" w:rsidRDefault="002A5C63" w:rsidP="00645E4C">
      <w:pPr>
        <w:pStyle w:val="Naslov3"/>
      </w:pPr>
      <w:bookmarkStart w:id="618" w:name="_Toc128732055"/>
      <w:r w:rsidRPr="00C56C81">
        <w:t>BELUŠNA in GOMOLJNA ZELENA</w:t>
      </w:r>
      <w:bookmarkEnd w:id="618"/>
    </w:p>
    <w:tbl>
      <w:tblPr>
        <w:tblW w:w="15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40"/>
        <w:gridCol w:w="24"/>
        <w:gridCol w:w="1795"/>
        <w:gridCol w:w="1698"/>
        <w:gridCol w:w="1616"/>
        <w:gridCol w:w="1445"/>
        <w:gridCol w:w="6258"/>
      </w:tblGrid>
      <w:tr w:rsidR="002A5C63" w:rsidRPr="00C56C81" w14:paraId="2C61996F" w14:textId="77777777" w:rsidTr="00574B34">
        <w:trPr>
          <w:trHeight w:val="324"/>
          <w:jc w:val="center"/>
        </w:trPr>
        <w:tc>
          <w:tcPr>
            <w:tcW w:w="2703" w:type="dxa"/>
            <w:gridSpan w:val="2"/>
            <w:tcBorders>
              <w:top w:val="single" w:sz="12" w:space="0" w:color="auto"/>
              <w:left w:val="single" w:sz="12" w:space="0" w:color="auto"/>
              <w:bottom w:val="single" w:sz="12" w:space="0" w:color="auto"/>
              <w:right w:val="single" w:sz="12" w:space="0" w:color="auto"/>
            </w:tcBorders>
          </w:tcPr>
          <w:p w14:paraId="641B9DFC" w14:textId="77777777" w:rsidR="002A5C63" w:rsidRPr="00C56C81" w:rsidRDefault="002A5C63" w:rsidP="00645E4C">
            <w:pPr>
              <w:jc w:val="left"/>
              <w:rPr>
                <w:rFonts w:cs="Arial"/>
                <w:sz w:val="18"/>
                <w:szCs w:val="18"/>
              </w:rPr>
            </w:pPr>
            <w:r w:rsidRPr="00C56C81">
              <w:rPr>
                <w:rFonts w:cs="Arial"/>
                <w:sz w:val="18"/>
                <w:szCs w:val="18"/>
              </w:rPr>
              <w:t>PLEVELI</w:t>
            </w:r>
          </w:p>
        </w:tc>
        <w:tc>
          <w:tcPr>
            <w:tcW w:w="1584" w:type="dxa"/>
            <w:tcBorders>
              <w:top w:val="single" w:sz="12" w:space="0" w:color="auto"/>
              <w:left w:val="single" w:sz="12" w:space="0" w:color="auto"/>
              <w:bottom w:val="single" w:sz="12" w:space="0" w:color="auto"/>
              <w:right w:val="single" w:sz="12" w:space="0" w:color="auto"/>
            </w:tcBorders>
          </w:tcPr>
          <w:p w14:paraId="1288B6A6" w14:textId="77777777" w:rsidR="002A5C63" w:rsidRPr="00C56C81" w:rsidRDefault="002A5C63" w:rsidP="00645E4C">
            <w:pPr>
              <w:jc w:val="left"/>
              <w:rPr>
                <w:rFonts w:cs="Arial"/>
                <w:sz w:val="18"/>
                <w:szCs w:val="18"/>
              </w:rPr>
            </w:pPr>
            <w:r w:rsidRPr="00C56C81">
              <w:rPr>
                <w:rFonts w:cs="Arial"/>
                <w:sz w:val="18"/>
                <w:szCs w:val="18"/>
              </w:rPr>
              <w:t>AKTIVNA SNOV</w:t>
            </w:r>
          </w:p>
        </w:tc>
        <w:tc>
          <w:tcPr>
            <w:tcW w:w="1498" w:type="dxa"/>
            <w:tcBorders>
              <w:top w:val="single" w:sz="12" w:space="0" w:color="auto"/>
              <w:left w:val="single" w:sz="12" w:space="0" w:color="auto"/>
              <w:bottom w:val="single" w:sz="12" w:space="0" w:color="auto"/>
              <w:right w:val="single" w:sz="12" w:space="0" w:color="auto"/>
            </w:tcBorders>
          </w:tcPr>
          <w:p w14:paraId="21D3B993" w14:textId="77777777" w:rsidR="002A5C63" w:rsidRPr="00C56C81" w:rsidRDefault="002A5C63" w:rsidP="00645E4C">
            <w:pPr>
              <w:jc w:val="left"/>
              <w:rPr>
                <w:rFonts w:cs="Arial"/>
                <w:sz w:val="18"/>
                <w:szCs w:val="18"/>
              </w:rPr>
            </w:pPr>
            <w:r w:rsidRPr="00C56C81">
              <w:rPr>
                <w:rFonts w:cs="Arial"/>
                <w:sz w:val="18"/>
                <w:szCs w:val="18"/>
              </w:rPr>
              <w:t>FITOFARM.</w:t>
            </w:r>
          </w:p>
          <w:p w14:paraId="528309E1" w14:textId="77777777" w:rsidR="002A5C63" w:rsidRPr="00C56C81" w:rsidRDefault="002A5C63" w:rsidP="00645E4C">
            <w:pPr>
              <w:jc w:val="left"/>
              <w:rPr>
                <w:rFonts w:cs="Arial"/>
                <w:sz w:val="18"/>
                <w:szCs w:val="18"/>
              </w:rPr>
            </w:pPr>
            <w:r w:rsidRPr="00C56C81">
              <w:rPr>
                <w:rFonts w:cs="Arial"/>
                <w:sz w:val="18"/>
                <w:szCs w:val="18"/>
              </w:rPr>
              <w:t>SREDSTVO</w:t>
            </w:r>
          </w:p>
        </w:tc>
        <w:tc>
          <w:tcPr>
            <w:tcW w:w="1426" w:type="dxa"/>
            <w:tcBorders>
              <w:top w:val="single" w:sz="12" w:space="0" w:color="auto"/>
              <w:left w:val="single" w:sz="12" w:space="0" w:color="auto"/>
              <w:bottom w:val="single" w:sz="12" w:space="0" w:color="auto"/>
              <w:right w:val="single" w:sz="12" w:space="0" w:color="auto"/>
            </w:tcBorders>
          </w:tcPr>
          <w:p w14:paraId="081ECF8A" w14:textId="77777777" w:rsidR="002A5C63" w:rsidRPr="00C56C81" w:rsidRDefault="002A5C63" w:rsidP="00645E4C">
            <w:pPr>
              <w:jc w:val="left"/>
              <w:rPr>
                <w:rFonts w:cs="Arial"/>
                <w:sz w:val="18"/>
                <w:szCs w:val="18"/>
              </w:rPr>
            </w:pPr>
            <w:r w:rsidRPr="00C56C81">
              <w:rPr>
                <w:rFonts w:cs="Arial"/>
                <w:sz w:val="18"/>
                <w:szCs w:val="18"/>
              </w:rPr>
              <w:t>ODMEREK</w:t>
            </w:r>
          </w:p>
        </w:tc>
        <w:tc>
          <w:tcPr>
            <w:tcW w:w="1275" w:type="dxa"/>
            <w:tcBorders>
              <w:top w:val="single" w:sz="12" w:space="0" w:color="auto"/>
              <w:left w:val="single" w:sz="12" w:space="0" w:color="auto"/>
              <w:bottom w:val="single" w:sz="12" w:space="0" w:color="auto"/>
              <w:right w:val="single" w:sz="12" w:space="0" w:color="auto"/>
            </w:tcBorders>
          </w:tcPr>
          <w:p w14:paraId="210C8999" w14:textId="77777777" w:rsidR="002A5C63" w:rsidRPr="00C56C81" w:rsidRDefault="002A5C63" w:rsidP="00645E4C">
            <w:pPr>
              <w:jc w:val="left"/>
              <w:rPr>
                <w:rFonts w:cs="Arial"/>
                <w:sz w:val="18"/>
                <w:szCs w:val="18"/>
              </w:rPr>
            </w:pPr>
            <w:r w:rsidRPr="00C56C81">
              <w:rPr>
                <w:rFonts w:cs="Arial"/>
                <w:sz w:val="18"/>
                <w:szCs w:val="18"/>
              </w:rPr>
              <w:t>KARENCA</w:t>
            </w:r>
          </w:p>
        </w:tc>
        <w:tc>
          <w:tcPr>
            <w:tcW w:w="5521" w:type="dxa"/>
            <w:tcBorders>
              <w:top w:val="single" w:sz="12" w:space="0" w:color="auto"/>
              <w:left w:val="single" w:sz="12" w:space="0" w:color="auto"/>
              <w:bottom w:val="single" w:sz="12" w:space="0" w:color="auto"/>
              <w:right w:val="single" w:sz="12" w:space="0" w:color="auto"/>
            </w:tcBorders>
          </w:tcPr>
          <w:p w14:paraId="7907695A"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2526FE95" w14:textId="77777777" w:rsidTr="00574B34">
        <w:trPr>
          <w:jc w:val="center"/>
        </w:trPr>
        <w:tc>
          <w:tcPr>
            <w:tcW w:w="2682" w:type="dxa"/>
            <w:tcBorders>
              <w:top w:val="single" w:sz="4" w:space="0" w:color="auto"/>
              <w:left w:val="single" w:sz="4" w:space="0" w:color="auto"/>
              <w:bottom w:val="single" w:sz="4" w:space="0" w:color="auto"/>
              <w:right w:val="single" w:sz="4" w:space="0" w:color="auto"/>
            </w:tcBorders>
          </w:tcPr>
          <w:p w14:paraId="3747F4FE" w14:textId="77777777" w:rsidR="002A5C63" w:rsidRPr="00C56C81" w:rsidDel="006C60F2" w:rsidRDefault="002A5C63" w:rsidP="00645E4C">
            <w:pPr>
              <w:jc w:val="left"/>
              <w:rPr>
                <w:rFonts w:cs="Arial"/>
                <w:sz w:val="18"/>
                <w:szCs w:val="18"/>
              </w:rPr>
            </w:pPr>
            <w:r w:rsidRPr="00C56C81">
              <w:rPr>
                <w:rFonts w:cs="Arial"/>
                <w:sz w:val="18"/>
                <w:szCs w:val="18"/>
              </w:rPr>
              <w:t>Enoletni ozkolistni in širokolistni pleveli</w:t>
            </w:r>
          </w:p>
        </w:tc>
        <w:tc>
          <w:tcPr>
            <w:tcW w:w="1605" w:type="dxa"/>
            <w:gridSpan w:val="2"/>
            <w:tcBorders>
              <w:top w:val="single" w:sz="4" w:space="0" w:color="auto"/>
              <w:left w:val="single" w:sz="4" w:space="0" w:color="auto"/>
              <w:bottom w:val="single" w:sz="4" w:space="0" w:color="auto"/>
              <w:right w:val="single" w:sz="4" w:space="0" w:color="auto"/>
            </w:tcBorders>
          </w:tcPr>
          <w:p w14:paraId="5E8E7A8E" w14:textId="77777777" w:rsidR="002A5C63" w:rsidRPr="00C56C81" w:rsidDel="006C60F2" w:rsidRDefault="002A5C63" w:rsidP="00645E4C">
            <w:pPr>
              <w:jc w:val="left"/>
              <w:rPr>
                <w:rFonts w:cs="Arial"/>
                <w:sz w:val="18"/>
                <w:szCs w:val="18"/>
              </w:rPr>
            </w:pPr>
            <w:r w:rsidRPr="00C56C81">
              <w:rPr>
                <w:rFonts w:cs="Arial"/>
                <w:sz w:val="18"/>
                <w:szCs w:val="18"/>
              </w:rPr>
              <w:t>prosulfokarb</w:t>
            </w:r>
          </w:p>
        </w:tc>
        <w:tc>
          <w:tcPr>
            <w:tcW w:w="1498" w:type="dxa"/>
            <w:tcBorders>
              <w:top w:val="single" w:sz="4" w:space="0" w:color="auto"/>
              <w:left w:val="single" w:sz="4" w:space="0" w:color="auto"/>
              <w:bottom w:val="single" w:sz="4" w:space="0" w:color="auto"/>
              <w:right w:val="single" w:sz="4" w:space="0" w:color="auto"/>
            </w:tcBorders>
          </w:tcPr>
          <w:p w14:paraId="1B0081F7" w14:textId="77777777" w:rsidR="002A5C63" w:rsidRPr="00C56C81" w:rsidDel="006C60F2" w:rsidRDefault="002A5C63" w:rsidP="00645E4C">
            <w:pPr>
              <w:jc w:val="left"/>
              <w:rPr>
                <w:rFonts w:cs="Arial"/>
                <w:sz w:val="18"/>
                <w:szCs w:val="18"/>
              </w:rPr>
            </w:pPr>
            <w:r w:rsidRPr="00C56C81">
              <w:rPr>
                <w:rFonts w:cs="Arial"/>
                <w:sz w:val="18"/>
                <w:szCs w:val="18"/>
              </w:rPr>
              <w:t>Boxer</w:t>
            </w:r>
          </w:p>
        </w:tc>
        <w:tc>
          <w:tcPr>
            <w:tcW w:w="1426" w:type="dxa"/>
            <w:tcBorders>
              <w:top w:val="single" w:sz="4" w:space="0" w:color="auto"/>
              <w:left w:val="single" w:sz="4" w:space="0" w:color="auto"/>
              <w:bottom w:val="single" w:sz="4" w:space="0" w:color="auto"/>
              <w:right w:val="single" w:sz="4" w:space="0" w:color="auto"/>
            </w:tcBorders>
          </w:tcPr>
          <w:p w14:paraId="7D86952D" w14:textId="77777777" w:rsidR="002A5C63" w:rsidRPr="00C56C81" w:rsidDel="006C60F2" w:rsidRDefault="002A5C63" w:rsidP="00645E4C">
            <w:pPr>
              <w:jc w:val="left"/>
              <w:rPr>
                <w:rFonts w:cs="Arial"/>
                <w:sz w:val="18"/>
                <w:szCs w:val="18"/>
              </w:rPr>
            </w:pPr>
            <w:r w:rsidRPr="00C56C81">
              <w:rPr>
                <w:rFonts w:cs="Arial"/>
                <w:sz w:val="18"/>
                <w:szCs w:val="18"/>
              </w:rPr>
              <w:t>3-4 l/ha</w:t>
            </w:r>
          </w:p>
        </w:tc>
        <w:tc>
          <w:tcPr>
            <w:tcW w:w="1275" w:type="dxa"/>
            <w:tcBorders>
              <w:top w:val="single" w:sz="4" w:space="0" w:color="auto"/>
              <w:left w:val="single" w:sz="4" w:space="0" w:color="auto"/>
              <w:bottom w:val="single" w:sz="4" w:space="0" w:color="auto"/>
              <w:right w:val="single" w:sz="4" w:space="0" w:color="auto"/>
            </w:tcBorders>
          </w:tcPr>
          <w:p w14:paraId="2F15E53F" w14:textId="77777777" w:rsidR="002A5C63" w:rsidRPr="00C56C81" w:rsidRDefault="002A5C63" w:rsidP="00645E4C">
            <w:pPr>
              <w:jc w:val="left"/>
              <w:rPr>
                <w:rFonts w:cs="Arial"/>
                <w:sz w:val="18"/>
                <w:szCs w:val="18"/>
              </w:rPr>
            </w:pPr>
            <w:r w:rsidRPr="00C56C81">
              <w:rPr>
                <w:rFonts w:cs="Arial"/>
                <w:sz w:val="18"/>
                <w:szCs w:val="18"/>
              </w:rPr>
              <w:t>80 belušna z.</w:t>
            </w:r>
          </w:p>
          <w:p w14:paraId="76086C23" w14:textId="77777777" w:rsidR="002A5C63" w:rsidRPr="00C56C81" w:rsidDel="006C60F2" w:rsidRDefault="002A5C63" w:rsidP="00645E4C">
            <w:pPr>
              <w:jc w:val="left"/>
              <w:rPr>
                <w:rFonts w:cs="Arial"/>
                <w:sz w:val="18"/>
                <w:szCs w:val="18"/>
              </w:rPr>
            </w:pPr>
            <w:r w:rsidRPr="00C56C81">
              <w:rPr>
                <w:rFonts w:cs="Arial"/>
                <w:sz w:val="18"/>
                <w:szCs w:val="18"/>
              </w:rPr>
              <w:t>100 gomoljna z.</w:t>
            </w:r>
          </w:p>
        </w:tc>
        <w:tc>
          <w:tcPr>
            <w:tcW w:w="5521" w:type="dxa"/>
            <w:tcBorders>
              <w:top w:val="single" w:sz="4" w:space="0" w:color="auto"/>
              <w:left w:val="single" w:sz="4" w:space="0" w:color="auto"/>
              <w:bottom w:val="single" w:sz="4" w:space="0" w:color="auto"/>
              <w:right w:val="single" w:sz="4" w:space="0" w:color="auto"/>
            </w:tcBorders>
          </w:tcPr>
          <w:p w14:paraId="3C297B24" w14:textId="77777777" w:rsidR="002A5C63" w:rsidRPr="00C56C81" w:rsidRDefault="002A5C63" w:rsidP="00645E4C">
            <w:pPr>
              <w:autoSpaceDE w:val="0"/>
              <w:autoSpaceDN w:val="0"/>
              <w:adjustRightInd w:val="0"/>
              <w:jc w:val="left"/>
              <w:rPr>
                <w:rFonts w:cs="Arial"/>
                <w:sz w:val="18"/>
                <w:szCs w:val="18"/>
              </w:rPr>
            </w:pPr>
            <w:r w:rsidRPr="00C56C81">
              <w:rPr>
                <w:rFonts w:cs="Arial"/>
                <w:sz w:val="18"/>
                <w:szCs w:val="18"/>
              </w:rPr>
              <w:t>Tretiranje zgodaj po vzniku,  ko ima zelena 2-4 v celoti razvite liste. V</w:t>
            </w:r>
          </w:p>
          <w:p w14:paraId="49538BCC" w14:textId="6354E2E2" w:rsidR="002A5C63" w:rsidRPr="00C56C81" w:rsidDel="006C60F2" w:rsidRDefault="002A5C63" w:rsidP="00EC6CBD">
            <w:pPr>
              <w:autoSpaceDE w:val="0"/>
              <w:autoSpaceDN w:val="0"/>
              <w:adjustRightInd w:val="0"/>
              <w:jc w:val="left"/>
              <w:rPr>
                <w:rFonts w:cs="Arial"/>
                <w:sz w:val="18"/>
                <w:szCs w:val="18"/>
              </w:rPr>
            </w:pPr>
            <w:r w:rsidRPr="00C56C81">
              <w:rPr>
                <w:rFonts w:cs="Arial"/>
                <w:sz w:val="18"/>
                <w:szCs w:val="18"/>
              </w:rPr>
              <w:t>primeru presajanja zelene se tretira 7 dni po presajanju.</w:t>
            </w:r>
            <w:r w:rsidRPr="00C56C81">
              <w:rPr>
                <w:rFonts w:cs="Arial"/>
              </w:rPr>
              <w:t xml:space="preserve"> </w:t>
            </w:r>
            <w:r w:rsidRPr="00C56C81">
              <w:rPr>
                <w:rFonts w:cs="Arial"/>
                <w:sz w:val="18"/>
                <w:szCs w:val="18"/>
              </w:rPr>
              <w:t>. Listje zelene se ne sme uporabljati kot zelišče.</w:t>
            </w:r>
          </w:p>
        </w:tc>
      </w:tr>
      <w:tr w:rsidR="002A5C63" w:rsidRPr="00C56C81" w14:paraId="2C4FBE48" w14:textId="77777777" w:rsidTr="00574B34">
        <w:trPr>
          <w:jc w:val="center"/>
        </w:trPr>
        <w:tc>
          <w:tcPr>
            <w:tcW w:w="2682" w:type="dxa"/>
            <w:tcBorders>
              <w:top w:val="single" w:sz="4" w:space="0" w:color="auto"/>
              <w:left w:val="single" w:sz="4" w:space="0" w:color="auto"/>
              <w:bottom w:val="single" w:sz="4" w:space="0" w:color="auto"/>
              <w:right w:val="single" w:sz="4" w:space="0" w:color="auto"/>
            </w:tcBorders>
          </w:tcPr>
          <w:p w14:paraId="64015C10" w14:textId="77777777" w:rsidR="002A5C63" w:rsidRPr="00C56C81" w:rsidRDefault="002A5C63" w:rsidP="00645E4C">
            <w:pPr>
              <w:jc w:val="left"/>
              <w:rPr>
                <w:rFonts w:cs="Arial"/>
                <w:sz w:val="18"/>
                <w:szCs w:val="18"/>
              </w:rPr>
            </w:pPr>
            <w:r w:rsidRPr="00C56C81">
              <w:rPr>
                <w:rFonts w:cs="Arial"/>
                <w:bCs/>
                <w:sz w:val="18"/>
                <w:szCs w:val="18"/>
                <w:lang w:eastAsia="sl-SI"/>
              </w:rPr>
              <w:t>Širokolistni in ozkolistni plevel</w:t>
            </w:r>
          </w:p>
        </w:tc>
        <w:tc>
          <w:tcPr>
            <w:tcW w:w="1605" w:type="dxa"/>
            <w:gridSpan w:val="2"/>
            <w:tcBorders>
              <w:top w:val="single" w:sz="4" w:space="0" w:color="auto"/>
              <w:left w:val="single" w:sz="4" w:space="0" w:color="auto"/>
              <w:bottom w:val="single" w:sz="4" w:space="0" w:color="auto"/>
              <w:right w:val="single" w:sz="4" w:space="0" w:color="auto"/>
            </w:tcBorders>
          </w:tcPr>
          <w:p w14:paraId="2335CC06" w14:textId="77777777" w:rsidR="002A5C63" w:rsidRPr="00C56C81" w:rsidRDefault="002A5C63" w:rsidP="00645E4C">
            <w:pPr>
              <w:jc w:val="left"/>
              <w:rPr>
                <w:rFonts w:cs="Arial"/>
                <w:sz w:val="18"/>
                <w:szCs w:val="18"/>
              </w:rPr>
            </w:pPr>
            <w:r w:rsidRPr="00C56C81">
              <w:rPr>
                <w:rFonts w:cs="Arial"/>
                <w:sz w:val="18"/>
                <w:szCs w:val="18"/>
              </w:rPr>
              <w:t>aklonifen</w:t>
            </w:r>
          </w:p>
        </w:tc>
        <w:tc>
          <w:tcPr>
            <w:tcW w:w="1498" w:type="dxa"/>
            <w:tcBorders>
              <w:top w:val="single" w:sz="4" w:space="0" w:color="auto"/>
              <w:left w:val="single" w:sz="4" w:space="0" w:color="auto"/>
              <w:bottom w:val="single" w:sz="4" w:space="0" w:color="auto"/>
              <w:right w:val="single" w:sz="4" w:space="0" w:color="auto"/>
            </w:tcBorders>
          </w:tcPr>
          <w:p w14:paraId="61E0BF78" w14:textId="77777777" w:rsidR="002A5C63" w:rsidRPr="00C56C81" w:rsidRDefault="002A5C63" w:rsidP="00645E4C">
            <w:pPr>
              <w:jc w:val="left"/>
              <w:rPr>
                <w:rFonts w:cs="Arial"/>
                <w:sz w:val="18"/>
                <w:szCs w:val="18"/>
              </w:rPr>
            </w:pPr>
            <w:r w:rsidRPr="00C56C81">
              <w:rPr>
                <w:rFonts w:cs="Arial"/>
                <w:sz w:val="18"/>
                <w:szCs w:val="18"/>
              </w:rPr>
              <w:t>Challenge*</w:t>
            </w:r>
          </w:p>
          <w:p w14:paraId="061E4EC4" w14:textId="77777777" w:rsidR="002A5C63" w:rsidRPr="00C56C81" w:rsidRDefault="002A5C63" w:rsidP="00645E4C">
            <w:pPr>
              <w:jc w:val="left"/>
              <w:rPr>
                <w:rFonts w:cs="Arial"/>
                <w:sz w:val="18"/>
                <w:szCs w:val="18"/>
              </w:rPr>
            </w:pPr>
            <w:r w:rsidRPr="00C56C81">
              <w:rPr>
                <w:rFonts w:cs="Arial"/>
                <w:sz w:val="18"/>
                <w:szCs w:val="18"/>
              </w:rPr>
              <w:t>*31.07.2023</w:t>
            </w:r>
          </w:p>
        </w:tc>
        <w:tc>
          <w:tcPr>
            <w:tcW w:w="1426" w:type="dxa"/>
            <w:tcBorders>
              <w:top w:val="single" w:sz="4" w:space="0" w:color="auto"/>
              <w:left w:val="single" w:sz="4" w:space="0" w:color="auto"/>
              <w:bottom w:val="single" w:sz="4" w:space="0" w:color="auto"/>
              <w:right w:val="single" w:sz="4" w:space="0" w:color="auto"/>
            </w:tcBorders>
          </w:tcPr>
          <w:p w14:paraId="53C06575" w14:textId="77777777" w:rsidR="002A5C63" w:rsidRPr="00C56C81" w:rsidRDefault="002A5C63" w:rsidP="00645E4C">
            <w:pPr>
              <w:jc w:val="left"/>
              <w:rPr>
                <w:rFonts w:cs="Arial"/>
                <w:sz w:val="18"/>
                <w:szCs w:val="18"/>
              </w:rPr>
            </w:pPr>
            <w:r w:rsidRPr="00C56C81">
              <w:rPr>
                <w:rFonts w:cs="Arial"/>
                <w:sz w:val="18"/>
                <w:szCs w:val="18"/>
              </w:rPr>
              <w:t>2,5  l/ha</w:t>
            </w:r>
          </w:p>
        </w:tc>
        <w:tc>
          <w:tcPr>
            <w:tcW w:w="1275" w:type="dxa"/>
            <w:tcBorders>
              <w:top w:val="single" w:sz="4" w:space="0" w:color="auto"/>
              <w:left w:val="single" w:sz="4" w:space="0" w:color="auto"/>
              <w:bottom w:val="single" w:sz="4" w:space="0" w:color="auto"/>
              <w:right w:val="single" w:sz="4" w:space="0" w:color="auto"/>
            </w:tcBorders>
          </w:tcPr>
          <w:p w14:paraId="17011272" w14:textId="77777777" w:rsidR="002A5C63" w:rsidRPr="00C56C81" w:rsidRDefault="002A5C63" w:rsidP="00645E4C">
            <w:pPr>
              <w:jc w:val="left"/>
              <w:rPr>
                <w:rFonts w:cs="Arial"/>
                <w:sz w:val="18"/>
                <w:szCs w:val="18"/>
              </w:rPr>
            </w:pPr>
            <w:r w:rsidRPr="00C56C81">
              <w:rPr>
                <w:rFonts w:cs="Arial"/>
                <w:sz w:val="18"/>
                <w:szCs w:val="18"/>
              </w:rPr>
              <w:t>90</w:t>
            </w:r>
          </w:p>
        </w:tc>
        <w:tc>
          <w:tcPr>
            <w:tcW w:w="5521" w:type="dxa"/>
            <w:tcBorders>
              <w:top w:val="single" w:sz="4" w:space="0" w:color="auto"/>
              <w:left w:val="single" w:sz="4" w:space="0" w:color="auto"/>
              <w:bottom w:val="single" w:sz="4" w:space="0" w:color="auto"/>
              <w:right w:val="single" w:sz="4" w:space="0" w:color="auto"/>
            </w:tcBorders>
          </w:tcPr>
          <w:p w14:paraId="1F2D6A32" w14:textId="77777777" w:rsidR="002A5C63" w:rsidRPr="00C56C81" w:rsidRDefault="002A5C63" w:rsidP="00645E4C">
            <w:pPr>
              <w:autoSpaceDE w:val="0"/>
              <w:autoSpaceDN w:val="0"/>
              <w:adjustRightInd w:val="0"/>
              <w:jc w:val="left"/>
              <w:rPr>
                <w:rFonts w:cs="Arial"/>
                <w:sz w:val="18"/>
                <w:szCs w:val="18"/>
              </w:rPr>
            </w:pPr>
            <w:r w:rsidRPr="00C56C81">
              <w:rPr>
                <w:rFonts w:cs="Arial"/>
                <w:sz w:val="18"/>
                <w:szCs w:val="18"/>
                <w:lang w:eastAsia="sl-SI"/>
              </w:rPr>
              <w:t>Tretirati po presajanju, od četrtega do osmega lista (BBCH 14-18). Za dobro delovanje je pomembna vlaga v tleh.</w:t>
            </w:r>
          </w:p>
        </w:tc>
      </w:tr>
      <w:tr w:rsidR="002A5C63" w:rsidRPr="00C56C81" w14:paraId="7EA9D742" w14:textId="77777777" w:rsidTr="00574B34">
        <w:trPr>
          <w:jc w:val="center"/>
        </w:trPr>
        <w:tc>
          <w:tcPr>
            <w:tcW w:w="2682" w:type="dxa"/>
            <w:tcBorders>
              <w:top w:val="single" w:sz="4" w:space="0" w:color="auto"/>
              <w:left w:val="single" w:sz="4" w:space="0" w:color="auto"/>
              <w:bottom w:val="single" w:sz="4" w:space="0" w:color="auto"/>
              <w:right w:val="single" w:sz="4" w:space="0" w:color="auto"/>
            </w:tcBorders>
          </w:tcPr>
          <w:p w14:paraId="0A4399E4" w14:textId="77777777" w:rsidR="002A5C63" w:rsidRPr="00C56C81" w:rsidRDefault="002A5C63" w:rsidP="00645E4C">
            <w:pPr>
              <w:jc w:val="left"/>
              <w:rPr>
                <w:rFonts w:cs="Arial"/>
                <w:bCs/>
                <w:sz w:val="18"/>
                <w:szCs w:val="18"/>
                <w:lang w:eastAsia="sl-SI"/>
              </w:rPr>
            </w:pPr>
            <w:r w:rsidRPr="00C56C81">
              <w:rPr>
                <w:rFonts w:cs="Arial"/>
                <w:bCs/>
                <w:sz w:val="18"/>
                <w:szCs w:val="18"/>
                <w:lang w:eastAsia="sl-SI"/>
              </w:rPr>
              <w:t xml:space="preserve">Enoletni ozkolistni pleveli in </w:t>
            </w:r>
          </w:p>
          <w:p w14:paraId="5E73691D" w14:textId="77777777" w:rsidR="002A5C63" w:rsidRPr="00C56C81" w:rsidRDefault="002A5C63" w:rsidP="00645E4C">
            <w:pPr>
              <w:jc w:val="left"/>
              <w:rPr>
                <w:rFonts w:cs="Arial"/>
                <w:bCs/>
                <w:sz w:val="18"/>
                <w:szCs w:val="18"/>
                <w:lang w:eastAsia="sl-SI"/>
              </w:rPr>
            </w:pPr>
            <w:r w:rsidRPr="00C56C81">
              <w:rPr>
                <w:rFonts w:cs="Arial"/>
                <w:bCs/>
                <w:sz w:val="18"/>
                <w:szCs w:val="18"/>
                <w:lang w:eastAsia="sl-SI"/>
              </w:rPr>
              <w:t xml:space="preserve">večletni ozkolistni pleveli </w:t>
            </w:r>
          </w:p>
        </w:tc>
        <w:tc>
          <w:tcPr>
            <w:tcW w:w="1605" w:type="dxa"/>
            <w:gridSpan w:val="2"/>
            <w:tcBorders>
              <w:top w:val="single" w:sz="4" w:space="0" w:color="auto"/>
              <w:left w:val="single" w:sz="4" w:space="0" w:color="auto"/>
              <w:bottom w:val="single" w:sz="4" w:space="0" w:color="auto"/>
              <w:right w:val="single" w:sz="4" w:space="0" w:color="auto"/>
            </w:tcBorders>
          </w:tcPr>
          <w:p w14:paraId="0C945A99" w14:textId="77777777" w:rsidR="002A5C63" w:rsidRPr="00C56C81" w:rsidRDefault="002A5C63" w:rsidP="00645E4C">
            <w:pPr>
              <w:jc w:val="left"/>
              <w:rPr>
                <w:rFonts w:cs="Arial"/>
                <w:sz w:val="18"/>
                <w:szCs w:val="18"/>
              </w:rPr>
            </w:pPr>
            <w:r w:rsidRPr="00C56C81">
              <w:rPr>
                <w:rFonts w:cs="Arial"/>
                <w:sz w:val="18"/>
                <w:szCs w:val="18"/>
              </w:rPr>
              <w:t xml:space="preserve">fluazifop-p-butil </w:t>
            </w:r>
          </w:p>
        </w:tc>
        <w:tc>
          <w:tcPr>
            <w:tcW w:w="1498" w:type="dxa"/>
            <w:tcBorders>
              <w:top w:val="single" w:sz="4" w:space="0" w:color="auto"/>
              <w:left w:val="single" w:sz="4" w:space="0" w:color="auto"/>
              <w:bottom w:val="single" w:sz="4" w:space="0" w:color="auto"/>
              <w:right w:val="single" w:sz="4" w:space="0" w:color="auto"/>
            </w:tcBorders>
          </w:tcPr>
          <w:p w14:paraId="326469FD" w14:textId="77777777" w:rsidR="002A5C63" w:rsidRPr="00C56C81" w:rsidRDefault="002A5C63" w:rsidP="00645E4C">
            <w:pPr>
              <w:jc w:val="left"/>
              <w:rPr>
                <w:rFonts w:cs="Arial"/>
                <w:sz w:val="18"/>
                <w:szCs w:val="18"/>
              </w:rPr>
            </w:pPr>
            <w:r w:rsidRPr="00C56C81">
              <w:rPr>
                <w:rFonts w:cs="Arial"/>
                <w:sz w:val="18"/>
                <w:szCs w:val="18"/>
              </w:rPr>
              <w:t>Fusilade max</w:t>
            </w:r>
          </w:p>
        </w:tc>
        <w:tc>
          <w:tcPr>
            <w:tcW w:w="1426" w:type="dxa"/>
            <w:tcBorders>
              <w:top w:val="single" w:sz="4" w:space="0" w:color="auto"/>
              <w:left w:val="single" w:sz="4" w:space="0" w:color="auto"/>
              <w:bottom w:val="single" w:sz="4" w:space="0" w:color="auto"/>
              <w:right w:val="single" w:sz="4" w:space="0" w:color="auto"/>
            </w:tcBorders>
          </w:tcPr>
          <w:p w14:paraId="5142D08C" w14:textId="77777777" w:rsidR="002A5C63" w:rsidRPr="00C56C81" w:rsidRDefault="002A5C63" w:rsidP="00645E4C">
            <w:pPr>
              <w:jc w:val="left"/>
              <w:rPr>
                <w:rFonts w:cs="Arial"/>
                <w:sz w:val="18"/>
                <w:szCs w:val="18"/>
              </w:rPr>
            </w:pPr>
            <w:r w:rsidRPr="00C56C81">
              <w:rPr>
                <w:rFonts w:cs="Arial"/>
                <w:sz w:val="18"/>
                <w:szCs w:val="18"/>
              </w:rPr>
              <w:t>1-2 l/ha gomoljna zelena</w:t>
            </w:r>
          </w:p>
          <w:p w14:paraId="0B476933" w14:textId="77777777" w:rsidR="002A5C63" w:rsidRPr="00C56C81" w:rsidRDefault="002A5C63" w:rsidP="00645E4C">
            <w:pPr>
              <w:jc w:val="left"/>
              <w:rPr>
                <w:rFonts w:cs="Arial"/>
                <w:sz w:val="18"/>
                <w:szCs w:val="18"/>
              </w:rPr>
            </w:pPr>
            <w:r w:rsidRPr="00C56C81">
              <w:rPr>
                <w:rFonts w:cs="Arial"/>
                <w:sz w:val="18"/>
                <w:szCs w:val="18"/>
              </w:rPr>
              <w:lastRenderedPageBreak/>
              <w:t>1,5 l/ha belušna zelena</w:t>
            </w:r>
          </w:p>
        </w:tc>
        <w:tc>
          <w:tcPr>
            <w:tcW w:w="1275" w:type="dxa"/>
            <w:tcBorders>
              <w:top w:val="single" w:sz="4" w:space="0" w:color="auto"/>
              <w:left w:val="single" w:sz="4" w:space="0" w:color="auto"/>
              <w:bottom w:val="single" w:sz="4" w:space="0" w:color="auto"/>
              <w:right w:val="single" w:sz="4" w:space="0" w:color="auto"/>
            </w:tcBorders>
          </w:tcPr>
          <w:p w14:paraId="4D9B70F0" w14:textId="77777777" w:rsidR="002A5C63" w:rsidRPr="00C56C81" w:rsidRDefault="002A5C63" w:rsidP="00645E4C">
            <w:pPr>
              <w:jc w:val="left"/>
              <w:rPr>
                <w:rFonts w:cs="Arial"/>
                <w:sz w:val="18"/>
                <w:szCs w:val="18"/>
              </w:rPr>
            </w:pPr>
            <w:r w:rsidRPr="00C56C81">
              <w:rPr>
                <w:rFonts w:cs="Arial"/>
                <w:sz w:val="18"/>
                <w:szCs w:val="18"/>
              </w:rPr>
              <w:lastRenderedPageBreak/>
              <w:t xml:space="preserve">49 </w:t>
            </w:r>
          </w:p>
        </w:tc>
        <w:tc>
          <w:tcPr>
            <w:tcW w:w="5521" w:type="dxa"/>
            <w:tcBorders>
              <w:top w:val="single" w:sz="4" w:space="0" w:color="auto"/>
              <w:left w:val="single" w:sz="4" w:space="0" w:color="auto"/>
              <w:bottom w:val="single" w:sz="4" w:space="0" w:color="auto"/>
              <w:right w:val="single" w:sz="4" w:space="0" w:color="auto"/>
            </w:tcBorders>
          </w:tcPr>
          <w:p w14:paraId="5F4895DB" w14:textId="58EBB8FB"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 xml:space="preserve">Uporaba v razmerah majhne stopnje zapleveljenosti,  za zatiranje enoletnega ozkolistnega plevela in </w:t>
            </w:r>
            <w:r w:rsidR="00301FFE" w:rsidRPr="00C56C81">
              <w:rPr>
                <w:rFonts w:cs="Arial"/>
                <w:sz w:val="18"/>
                <w:szCs w:val="18"/>
                <w:lang w:eastAsia="sl-SI"/>
              </w:rPr>
              <w:t>ljuljk</w:t>
            </w:r>
            <w:r w:rsidRPr="00C56C81">
              <w:rPr>
                <w:rFonts w:cs="Arial"/>
                <w:sz w:val="18"/>
                <w:szCs w:val="18"/>
                <w:lang w:eastAsia="sl-SI"/>
              </w:rPr>
              <w:t>.</w:t>
            </w:r>
          </w:p>
        </w:tc>
      </w:tr>
      <w:tr w:rsidR="002A5C63" w:rsidRPr="00C56C81" w14:paraId="3DD4306A" w14:textId="77777777" w:rsidTr="00574B34">
        <w:trPr>
          <w:jc w:val="center"/>
        </w:trPr>
        <w:tc>
          <w:tcPr>
            <w:tcW w:w="2682" w:type="dxa"/>
            <w:tcBorders>
              <w:top w:val="single" w:sz="4" w:space="0" w:color="auto"/>
              <w:left w:val="single" w:sz="4" w:space="0" w:color="auto"/>
              <w:bottom w:val="single" w:sz="4" w:space="0" w:color="auto"/>
              <w:right w:val="single" w:sz="4" w:space="0" w:color="auto"/>
            </w:tcBorders>
          </w:tcPr>
          <w:p w14:paraId="54B403F9" w14:textId="77777777" w:rsidR="002A5C63" w:rsidRPr="00C56C81" w:rsidRDefault="002A5C63" w:rsidP="00645E4C">
            <w:pPr>
              <w:jc w:val="left"/>
              <w:rPr>
                <w:rFonts w:cs="Arial"/>
                <w:bCs/>
                <w:sz w:val="18"/>
                <w:szCs w:val="18"/>
                <w:lang w:eastAsia="sl-SI"/>
              </w:rPr>
            </w:pPr>
            <w:r w:rsidRPr="00C56C81">
              <w:rPr>
                <w:rFonts w:cs="Arial"/>
                <w:sz w:val="18"/>
                <w:szCs w:val="18"/>
              </w:rPr>
              <w:t>Enoletni ozkolistni plevel, širokolistni plevel</w:t>
            </w:r>
          </w:p>
        </w:tc>
        <w:tc>
          <w:tcPr>
            <w:tcW w:w="1605" w:type="dxa"/>
            <w:gridSpan w:val="2"/>
            <w:tcBorders>
              <w:top w:val="single" w:sz="4" w:space="0" w:color="auto"/>
              <w:left w:val="single" w:sz="4" w:space="0" w:color="auto"/>
              <w:bottom w:val="single" w:sz="4" w:space="0" w:color="auto"/>
              <w:right w:val="single" w:sz="4" w:space="0" w:color="auto"/>
            </w:tcBorders>
          </w:tcPr>
          <w:p w14:paraId="1909512F" w14:textId="77777777" w:rsidR="002A5C63" w:rsidRPr="00C56C81" w:rsidRDefault="002A5C63" w:rsidP="00645E4C">
            <w:pPr>
              <w:jc w:val="left"/>
              <w:rPr>
                <w:rFonts w:cs="Arial"/>
                <w:sz w:val="18"/>
                <w:szCs w:val="18"/>
              </w:rPr>
            </w:pPr>
            <w:r w:rsidRPr="00C56C81">
              <w:rPr>
                <w:rFonts w:cs="Arial"/>
                <w:sz w:val="18"/>
                <w:szCs w:val="18"/>
              </w:rPr>
              <w:t>pendimetalin</w:t>
            </w:r>
          </w:p>
        </w:tc>
        <w:tc>
          <w:tcPr>
            <w:tcW w:w="1498" w:type="dxa"/>
            <w:tcBorders>
              <w:top w:val="single" w:sz="4" w:space="0" w:color="auto"/>
              <w:left w:val="single" w:sz="4" w:space="0" w:color="auto"/>
              <w:bottom w:val="single" w:sz="4" w:space="0" w:color="auto"/>
              <w:right w:val="single" w:sz="4" w:space="0" w:color="auto"/>
            </w:tcBorders>
          </w:tcPr>
          <w:p w14:paraId="157C36DE" w14:textId="77777777" w:rsidR="002A5C63" w:rsidRPr="00C56C81" w:rsidRDefault="002A5C63" w:rsidP="00645E4C">
            <w:pPr>
              <w:jc w:val="left"/>
              <w:rPr>
                <w:rFonts w:cs="Arial"/>
                <w:sz w:val="18"/>
                <w:szCs w:val="18"/>
              </w:rPr>
            </w:pPr>
            <w:r w:rsidRPr="00C56C81">
              <w:rPr>
                <w:rFonts w:cs="Arial"/>
                <w:sz w:val="18"/>
                <w:szCs w:val="18"/>
              </w:rPr>
              <w:t>Stomp aqua*</w:t>
            </w:r>
          </w:p>
          <w:p w14:paraId="59519E5D" w14:textId="77777777" w:rsidR="002A5C63" w:rsidRPr="00C56C81" w:rsidRDefault="002A5C63" w:rsidP="00645E4C">
            <w:pPr>
              <w:jc w:val="left"/>
              <w:rPr>
                <w:rFonts w:cs="Arial"/>
                <w:sz w:val="18"/>
                <w:szCs w:val="18"/>
              </w:rPr>
            </w:pPr>
            <w:r w:rsidRPr="00C56C81">
              <w:rPr>
                <w:rFonts w:cs="Arial"/>
                <w:sz w:val="18"/>
                <w:szCs w:val="18"/>
              </w:rPr>
              <w:t>*31.08.2023</w:t>
            </w:r>
          </w:p>
        </w:tc>
        <w:tc>
          <w:tcPr>
            <w:tcW w:w="1426" w:type="dxa"/>
            <w:tcBorders>
              <w:top w:val="single" w:sz="4" w:space="0" w:color="auto"/>
              <w:left w:val="single" w:sz="4" w:space="0" w:color="auto"/>
              <w:bottom w:val="single" w:sz="4" w:space="0" w:color="auto"/>
              <w:right w:val="single" w:sz="4" w:space="0" w:color="auto"/>
            </w:tcBorders>
          </w:tcPr>
          <w:p w14:paraId="2B354D13" w14:textId="77777777" w:rsidR="002A5C63" w:rsidRPr="00C56C81" w:rsidRDefault="002A5C63" w:rsidP="00645E4C">
            <w:pPr>
              <w:jc w:val="left"/>
              <w:rPr>
                <w:rFonts w:cs="Arial"/>
                <w:sz w:val="18"/>
                <w:szCs w:val="18"/>
              </w:rPr>
            </w:pPr>
            <w:r w:rsidRPr="00C56C81">
              <w:rPr>
                <w:rFonts w:cs="Arial"/>
                <w:sz w:val="18"/>
                <w:szCs w:val="18"/>
              </w:rPr>
              <w:t>2,6 l/ha</w:t>
            </w:r>
          </w:p>
        </w:tc>
        <w:tc>
          <w:tcPr>
            <w:tcW w:w="1275" w:type="dxa"/>
            <w:tcBorders>
              <w:top w:val="single" w:sz="4" w:space="0" w:color="auto"/>
              <w:left w:val="single" w:sz="4" w:space="0" w:color="auto"/>
              <w:bottom w:val="single" w:sz="4" w:space="0" w:color="auto"/>
              <w:right w:val="single" w:sz="4" w:space="0" w:color="auto"/>
            </w:tcBorders>
          </w:tcPr>
          <w:p w14:paraId="36DA8BF9" w14:textId="77777777" w:rsidR="002A5C63" w:rsidRPr="00C56C81" w:rsidRDefault="002A5C63" w:rsidP="00645E4C">
            <w:pPr>
              <w:jc w:val="left"/>
              <w:rPr>
                <w:rFonts w:cs="Arial"/>
                <w:sz w:val="18"/>
                <w:szCs w:val="18"/>
              </w:rPr>
            </w:pPr>
            <w:r w:rsidRPr="00C56C81">
              <w:rPr>
                <w:rFonts w:cs="Arial"/>
                <w:sz w:val="18"/>
                <w:szCs w:val="18"/>
              </w:rPr>
              <w:t>ČU</w:t>
            </w:r>
          </w:p>
        </w:tc>
        <w:tc>
          <w:tcPr>
            <w:tcW w:w="5521" w:type="dxa"/>
            <w:tcBorders>
              <w:top w:val="single" w:sz="4" w:space="0" w:color="auto"/>
              <w:left w:val="single" w:sz="4" w:space="0" w:color="auto"/>
              <w:bottom w:val="single" w:sz="4" w:space="0" w:color="auto"/>
              <w:right w:val="single" w:sz="4" w:space="0" w:color="auto"/>
            </w:tcBorders>
          </w:tcPr>
          <w:p w14:paraId="7938A087" w14:textId="77777777" w:rsidR="002A5C63" w:rsidRPr="00C56C81" w:rsidRDefault="002A5C63" w:rsidP="00645E4C">
            <w:pPr>
              <w:autoSpaceDE w:val="0"/>
              <w:autoSpaceDN w:val="0"/>
              <w:adjustRightInd w:val="0"/>
              <w:jc w:val="left"/>
              <w:rPr>
                <w:rFonts w:cs="Arial"/>
                <w:sz w:val="18"/>
                <w:szCs w:val="18"/>
              </w:rPr>
            </w:pPr>
            <w:r w:rsidRPr="00C56C81">
              <w:rPr>
                <w:rFonts w:cs="Arial"/>
                <w:sz w:val="18"/>
                <w:szCs w:val="18"/>
              </w:rPr>
              <w:t>V stebelni zeleni se tretira po sajenju, najpozneje do faze BBCH 13;</w:t>
            </w:r>
          </w:p>
          <w:p w14:paraId="0C73496A" w14:textId="77777777" w:rsidR="002A5C63" w:rsidRPr="00C56C81" w:rsidRDefault="002A5C63" w:rsidP="00645E4C">
            <w:pPr>
              <w:autoSpaceDE w:val="0"/>
              <w:autoSpaceDN w:val="0"/>
              <w:adjustRightInd w:val="0"/>
              <w:jc w:val="left"/>
              <w:rPr>
                <w:rFonts w:cs="Arial"/>
                <w:sz w:val="18"/>
                <w:szCs w:val="18"/>
              </w:rPr>
            </w:pPr>
            <w:r w:rsidRPr="00C56C81">
              <w:rPr>
                <w:rFonts w:cs="Arial"/>
                <w:sz w:val="18"/>
                <w:szCs w:val="18"/>
              </w:rPr>
              <w:t>V gomoljni zeleni se tretira pred sajenjem ali pred vznikom, najpozneje do fenološke faze BBCH 07.</w:t>
            </w:r>
          </w:p>
        </w:tc>
      </w:tr>
    </w:tbl>
    <w:p w14:paraId="1052223C" w14:textId="29F2343E" w:rsidR="002A5C63" w:rsidRPr="00C56C81" w:rsidRDefault="002A5C63" w:rsidP="00645E4C">
      <w:pPr>
        <w:pStyle w:val="Naslov3"/>
      </w:pPr>
      <w:bookmarkStart w:id="619" w:name="_Toc128732056"/>
      <w:r w:rsidRPr="00C56C81">
        <w:t>PASTINAK</w:t>
      </w:r>
      <w:bookmarkEnd w:id="619"/>
    </w:p>
    <w:tbl>
      <w:tblPr>
        <w:tblW w:w="140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87"/>
        <w:gridCol w:w="1559"/>
        <w:gridCol w:w="1559"/>
        <w:gridCol w:w="1418"/>
        <w:gridCol w:w="1275"/>
        <w:gridCol w:w="5533"/>
      </w:tblGrid>
      <w:tr w:rsidR="002A5C63" w:rsidRPr="00C56C81" w14:paraId="66B8690F" w14:textId="77777777" w:rsidTr="00E9743A">
        <w:trPr>
          <w:trHeight w:val="324"/>
          <w:jc w:val="center"/>
        </w:trPr>
        <w:tc>
          <w:tcPr>
            <w:tcW w:w="2687" w:type="dxa"/>
            <w:tcBorders>
              <w:top w:val="single" w:sz="12" w:space="0" w:color="auto"/>
              <w:left w:val="single" w:sz="12" w:space="0" w:color="auto"/>
              <w:bottom w:val="single" w:sz="12" w:space="0" w:color="auto"/>
              <w:right w:val="single" w:sz="12" w:space="0" w:color="auto"/>
            </w:tcBorders>
          </w:tcPr>
          <w:p w14:paraId="39F81577" w14:textId="77777777" w:rsidR="002A5C63" w:rsidRPr="00C56C81" w:rsidRDefault="002A5C63" w:rsidP="00645E4C">
            <w:pPr>
              <w:jc w:val="left"/>
              <w:rPr>
                <w:rFonts w:cs="Arial"/>
                <w:sz w:val="18"/>
                <w:szCs w:val="18"/>
              </w:rPr>
            </w:pPr>
            <w:r w:rsidRPr="00C56C81">
              <w:rPr>
                <w:rFonts w:cs="Arial"/>
                <w:sz w:val="18"/>
                <w:szCs w:val="18"/>
              </w:rPr>
              <w:t>PLEVELI</w:t>
            </w:r>
          </w:p>
        </w:tc>
        <w:tc>
          <w:tcPr>
            <w:tcW w:w="1559" w:type="dxa"/>
            <w:tcBorders>
              <w:top w:val="single" w:sz="12" w:space="0" w:color="auto"/>
              <w:left w:val="single" w:sz="12" w:space="0" w:color="auto"/>
              <w:bottom w:val="single" w:sz="12" w:space="0" w:color="auto"/>
              <w:right w:val="single" w:sz="12" w:space="0" w:color="auto"/>
            </w:tcBorders>
          </w:tcPr>
          <w:p w14:paraId="7D5C3C83" w14:textId="77777777" w:rsidR="002A5C63" w:rsidRPr="00C56C81" w:rsidRDefault="002A5C63" w:rsidP="00645E4C">
            <w:pPr>
              <w:jc w:val="left"/>
              <w:rPr>
                <w:rFonts w:cs="Arial"/>
                <w:sz w:val="18"/>
                <w:szCs w:val="18"/>
              </w:rPr>
            </w:pPr>
            <w:r w:rsidRPr="00C56C81">
              <w:rPr>
                <w:rFonts w:cs="Arial"/>
                <w:sz w:val="18"/>
                <w:szCs w:val="18"/>
              </w:rPr>
              <w:t>AKTIVNA SNOV</w:t>
            </w:r>
          </w:p>
        </w:tc>
        <w:tc>
          <w:tcPr>
            <w:tcW w:w="1559" w:type="dxa"/>
            <w:tcBorders>
              <w:top w:val="single" w:sz="12" w:space="0" w:color="auto"/>
              <w:left w:val="single" w:sz="12" w:space="0" w:color="auto"/>
              <w:bottom w:val="single" w:sz="12" w:space="0" w:color="auto"/>
              <w:right w:val="single" w:sz="12" w:space="0" w:color="auto"/>
            </w:tcBorders>
          </w:tcPr>
          <w:p w14:paraId="568A55F7" w14:textId="77777777" w:rsidR="002A5C63" w:rsidRPr="00C56C81" w:rsidRDefault="002A5C63" w:rsidP="00645E4C">
            <w:pPr>
              <w:jc w:val="left"/>
              <w:rPr>
                <w:rFonts w:cs="Arial"/>
                <w:sz w:val="18"/>
                <w:szCs w:val="18"/>
              </w:rPr>
            </w:pPr>
            <w:r w:rsidRPr="00C56C81">
              <w:rPr>
                <w:rFonts w:cs="Arial"/>
                <w:sz w:val="18"/>
                <w:szCs w:val="18"/>
              </w:rPr>
              <w:t>FITOFARM.</w:t>
            </w:r>
          </w:p>
          <w:p w14:paraId="1410BF9F" w14:textId="77777777" w:rsidR="002A5C63" w:rsidRPr="00C56C81" w:rsidRDefault="002A5C63" w:rsidP="00645E4C">
            <w:pPr>
              <w:jc w:val="left"/>
              <w:rPr>
                <w:rFonts w:cs="Arial"/>
                <w:sz w:val="18"/>
                <w:szCs w:val="18"/>
              </w:rPr>
            </w:pPr>
            <w:r w:rsidRPr="00C56C81">
              <w:rPr>
                <w:rFonts w:cs="Arial"/>
                <w:sz w:val="18"/>
                <w:szCs w:val="18"/>
              </w:rPr>
              <w:t>SREDSTVO</w:t>
            </w:r>
          </w:p>
        </w:tc>
        <w:tc>
          <w:tcPr>
            <w:tcW w:w="1418" w:type="dxa"/>
            <w:tcBorders>
              <w:top w:val="single" w:sz="12" w:space="0" w:color="auto"/>
              <w:left w:val="single" w:sz="12" w:space="0" w:color="auto"/>
              <w:bottom w:val="single" w:sz="12" w:space="0" w:color="auto"/>
              <w:right w:val="single" w:sz="12" w:space="0" w:color="auto"/>
            </w:tcBorders>
          </w:tcPr>
          <w:p w14:paraId="6193F6E6" w14:textId="77777777" w:rsidR="002A5C63" w:rsidRPr="00C56C81" w:rsidRDefault="002A5C63" w:rsidP="00645E4C">
            <w:pPr>
              <w:jc w:val="left"/>
              <w:rPr>
                <w:rFonts w:cs="Arial"/>
                <w:sz w:val="18"/>
                <w:szCs w:val="18"/>
              </w:rPr>
            </w:pPr>
            <w:r w:rsidRPr="00C56C81">
              <w:rPr>
                <w:rFonts w:cs="Arial"/>
                <w:sz w:val="18"/>
                <w:szCs w:val="18"/>
              </w:rPr>
              <w:t>ODMEREK</w:t>
            </w:r>
          </w:p>
        </w:tc>
        <w:tc>
          <w:tcPr>
            <w:tcW w:w="1275" w:type="dxa"/>
            <w:tcBorders>
              <w:top w:val="single" w:sz="12" w:space="0" w:color="auto"/>
              <w:left w:val="single" w:sz="12" w:space="0" w:color="auto"/>
              <w:bottom w:val="single" w:sz="12" w:space="0" w:color="auto"/>
              <w:right w:val="single" w:sz="12" w:space="0" w:color="auto"/>
            </w:tcBorders>
          </w:tcPr>
          <w:p w14:paraId="0473C1FB" w14:textId="77777777" w:rsidR="002A5C63" w:rsidRPr="00C56C81" w:rsidRDefault="002A5C63" w:rsidP="00645E4C">
            <w:pPr>
              <w:jc w:val="left"/>
              <w:rPr>
                <w:rFonts w:cs="Arial"/>
                <w:sz w:val="18"/>
                <w:szCs w:val="18"/>
              </w:rPr>
            </w:pPr>
            <w:r w:rsidRPr="00C56C81">
              <w:rPr>
                <w:rFonts w:cs="Arial"/>
                <w:sz w:val="18"/>
                <w:szCs w:val="18"/>
              </w:rPr>
              <w:t>KARENCA</w:t>
            </w:r>
          </w:p>
        </w:tc>
        <w:tc>
          <w:tcPr>
            <w:tcW w:w="5533" w:type="dxa"/>
            <w:tcBorders>
              <w:top w:val="single" w:sz="12" w:space="0" w:color="auto"/>
              <w:left w:val="single" w:sz="12" w:space="0" w:color="auto"/>
              <w:bottom w:val="single" w:sz="12" w:space="0" w:color="auto"/>
              <w:right w:val="single" w:sz="12" w:space="0" w:color="auto"/>
            </w:tcBorders>
          </w:tcPr>
          <w:p w14:paraId="67E5674A"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41DC1961" w14:textId="77777777" w:rsidTr="00E9743A">
        <w:trPr>
          <w:trHeight w:val="227"/>
          <w:jc w:val="center"/>
        </w:trPr>
        <w:tc>
          <w:tcPr>
            <w:tcW w:w="2687" w:type="dxa"/>
            <w:tcBorders>
              <w:top w:val="single" w:sz="4" w:space="0" w:color="auto"/>
              <w:left w:val="single" w:sz="4" w:space="0" w:color="auto"/>
              <w:bottom w:val="single" w:sz="4" w:space="0" w:color="auto"/>
              <w:right w:val="single" w:sz="4" w:space="0" w:color="auto"/>
            </w:tcBorders>
          </w:tcPr>
          <w:p w14:paraId="4BA342DC" w14:textId="77777777" w:rsidR="002A5C63" w:rsidRPr="00C56C81" w:rsidDel="0054138E" w:rsidRDefault="002A5C63" w:rsidP="00645E4C">
            <w:pPr>
              <w:jc w:val="left"/>
              <w:rPr>
                <w:rFonts w:cs="Arial"/>
                <w:sz w:val="18"/>
                <w:szCs w:val="18"/>
              </w:rPr>
            </w:pPr>
            <w:r w:rsidRPr="00C56C81">
              <w:rPr>
                <w:rFonts w:cs="Arial"/>
                <w:bCs/>
                <w:sz w:val="18"/>
                <w:szCs w:val="18"/>
                <w:lang w:eastAsia="sl-SI"/>
              </w:rPr>
              <w:t>Širokolistni in ozkolistni plevel</w:t>
            </w:r>
          </w:p>
        </w:tc>
        <w:tc>
          <w:tcPr>
            <w:tcW w:w="1559" w:type="dxa"/>
            <w:tcBorders>
              <w:top w:val="single" w:sz="4" w:space="0" w:color="auto"/>
              <w:left w:val="single" w:sz="4" w:space="0" w:color="auto"/>
              <w:bottom w:val="single" w:sz="4" w:space="0" w:color="auto"/>
              <w:right w:val="single" w:sz="4" w:space="0" w:color="auto"/>
            </w:tcBorders>
          </w:tcPr>
          <w:p w14:paraId="5148C6AA" w14:textId="77777777" w:rsidR="002A5C63" w:rsidRPr="00C56C81" w:rsidDel="0054138E" w:rsidRDefault="002A5C63" w:rsidP="00645E4C">
            <w:pPr>
              <w:jc w:val="left"/>
              <w:rPr>
                <w:rFonts w:cs="Arial"/>
                <w:sz w:val="18"/>
                <w:szCs w:val="18"/>
              </w:rPr>
            </w:pPr>
            <w:r w:rsidRPr="00C56C81">
              <w:rPr>
                <w:rFonts w:cs="Arial"/>
                <w:sz w:val="18"/>
                <w:szCs w:val="18"/>
              </w:rPr>
              <w:t>aklonifen</w:t>
            </w:r>
          </w:p>
        </w:tc>
        <w:tc>
          <w:tcPr>
            <w:tcW w:w="1559" w:type="dxa"/>
            <w:tcBorders>
              <w:top w:val="single" w:sz="4" w:space="0" w:color="auto"/>
              <w:left w:val="single" w:sz="4" w:space="0" w:color="auto"/>
              <w:bottom w:val="single" w:sz="4" w:space="0" w:color="auto"/>
              <w:right w:val="single" w:sz="4" w:space="0" w:color="auto"/>
            </w:tcBorders>
          </w:tcPr>
          <w:p w14:paraId="6FFA524E" w14:textId="77777777" w:rsidR="002A5C63" w:rsidRPr="00C56C81" w:rsidRDefault="002A5C63" w:rsidP="00645E4C">
            <w:pPr>
              <w:jc w:val="left"/>
              <w:rPr>
                <w:rFonts w:cs="Arial"/>
                <w:sz w:val="18"/>
                <w:szCs w:val="18"/>
              </w:rPr>
            </w:pPr>
            <w:r w:rsidRPr="00C56C81">
              <w:rPr>
                <w:rFonts w:cs="Arial"/>
                <w:sz w:val="18"/>
                <w:szCs w:val="18"/>
              </w:rPr>
              <w:t>Challenge*</w:t>
            </w:r>
          </w:p>
          <w:p w14:paraId="71345F69" w14:textId="77777777" w:rsidR="002A5C63" w:rsidRPr="00C56C81" w:rsidDel="0054138E" w:rsidRDefault="002A5C63" w:rsidP="00645E4C">
            <w:pPr>
              <w:jc w:val="left"/>
              <w:rPr>
                <w:rFonts w:cs="Arial"/>
                <w:sz w:val="18"/>
                <w:szCs w:val="18"/>
              </w:rPr>
            </w:pPr>
            <w:r w:rsidRPr="00C56C81">
              <w:rPr>
                <w:rFonts w:cs="Arial"/>
                <w:sz w:val="18"/>
                <w:szCs w:val="18"/>
              </w:rPr>
              <w:t>*31.07.2023</w:t>
            </w:r>
          </w:p>
        </w:tc>
        <w:tc>
          <w:tcPr>
            <w:tcW w:w="1418" w:type="dxa"/>
            <w:tcBorders>
              <w:top w:val="single" w:sz="4" w:space="0" w:color="auto"/>
              <w:left w:val="single" w:sz="4" w:space="0" w:color="auto"/>
              <w:bottom w:val="single" w:sz="4" w:space="0" w:color="auto"/>
              <w:right w:val="single" w:sz="4" w:space="0" w:color="auto"/>
            </w:tcBorders>
          </w:tcPr>
          <w:p w14:paraId="013D40B3" w14:textId="77777777" w:rsidR="002A5C63" w:rsidRPr="00C56C81" w:rsidDel="0054138E" w:rsidRDefault="002A5C63" w:rsidP="00645E4C">
            <w:pPr>
              <w:jc w:val="left"/>
              <w:rPr>
                <w:rFonts w:cs="Arial"/>
                <w:sz w:val="18"/>
                <w:szCs w:val="18"/>
              </w:rPr>
            </w:pPr>
            <w:r w:rsidRPr="00C56C81">
              <w:rPr>
                <w:rFonts w:cs="Arial"/>
                <w:sz w:val="18"/>
                <w:szCs w:val="18"/>
              </w:rPr>
              <w:t>2,5  l/ha</w:t>
            </w:r>
          </w:p>
        </w:tc>
        <w:tc>
          <w:tcPr>
            <w:tcW w:w="1275" w:type="dxa"/>
            <w:tcBorders>
              <w:top w:val="single" w:sz="4" w:space="0" w:color="auto"/>
              <w:left w:val="single" w:sz="4" w:space="0" w:color="auto"/>
              <w:bottom w:val="single" w:sz="4" w:space="0" w:color="auto"/>
              <w:right w:val="single" w:sz="4" w:space="0" w:color="auto"/>
            </w:tcBorders>
          </w:tcPr>
          <w:p w14:paraId="25E7C8C1" w14:textId="77777777" w:rsidR="002A5C63" w:rsidRPr="00C56C81" w:rsidDel="0054138E" w:rsidRDefault="002A5C63" w:rsidP="00645E4C">
            <w:pPr>
              <w:jc w:val="left"/>
              <w:rPr>
                <w:rFonts w:cs="Arial"/>
                <w:sz w:val="18"/>
                <w:szCs w:val="18"/>
              </w:rPr>
            </w:pPr>
            <w:r w:rsidRPr="00C56C81">
              <w:rPr>
                <w:rFonts w:cs="Arial"/>
                <w:sz w:val="18"/>
                <w:szCs w:val="18"/>
              </w:rPr>
              <w:t>70</w:t>
            </w:r>
          </w:p>
        </w:tc>
        <w:tc>
          <w:tcPr>
            <w:tcW w:w="5533" w:type="dxa"/>
            <w:tcBorders>
              <w:top w:val="single" w:sz="4" w:space="0" w:color="auto"/>
              <w:left w:val="single" w:sz="4" w:space="0" w:color="auto"/>
              <w:bottom w:val="single" w:sz="4" w:space="0" w:color="auto"/>
              <w:right w:val="single" w:sz="4" w:space="0" w:color="auto"/>
            </w:tcBorders>
          </w:tcPr>
          <w:p w14:paraId="480D50A8" w14:textId="77777777" w:rsidR="002A5C63" w:rsidRPr="00C56C81" w:rsidDel="0054138E" w:rsidRDefault="002A5C63" w:rsidP="00645E4C">
            <w:pPr>
              <w:jc w:val="left"/>
              <w:rPr>
                <w:rFonts w:cs="Arial"/>
                <w:sz w:val="18"/>
                <w:szCs w:val="18"/>
              </w:rPr>
            </w:pPr>
            <w:r w:rsidRPr="00C56C81">
              <w:rPr>
                <w:rFonts w:cs="Arial"/>
                <w:sz w:val="18"/>
                <w:szCs w:val="18"/>
                <w:lang w:eastAsia="sl-SI"/>
              </w:rPr>
              <w:t>Tretirati po setvi pred vznikom (BBCH 00-03). Za dobro delovanje je pomembna vlaga v tleh.</w:t>
            </w:r>
          </w:p>
        </w:tc>
      </w:tr>
      <w:tr w:rsidR="002A5C63" w:rsidRPr="00C56C81" w14:paraId="16F8375D" w14:textId="77777777" w:rsidTr="00E9743A">
        <w:trPr>
          <w:trHeight w:val="227"/>
          <w:jc w:val="center"/>
        </w:trPr>
        <w:tc>
          <w:tcPr>
            <w:tcW w:w="2687" w:type="dxa"/>
            <w:tcBorders>
              <w:top w:val="single" w:sz="4" w:space="0" w:color="auto"/>
              <w:left w:val="single" w:sz="4" w:space="0" w:color="auto"/>
              <w:bottom w:val="single" w:sz="4" w:space="0" w:color="auto"/>
              <w:right w:val="single" w:sz="4" w:space="0" w:color="auto"/>
            </w:tcBorders>
          </w:tcPr>
          <w:p w14:paraId="33C68664" w14:textId="77777777" w:rsidR="002A5C63" w:rsidRPr="00C56C81" w:rsidRDefault="002A5C63" w:rsidP="00645E4C">
            <w:pPr>
              <w:jc w:val="left"/>
              <w:rPr>
                <w:rFonts w:cs="Arial"/>
                <w:sz w:val="18"/>
                <w:szCs w:val="18"/>
              </w:rPr>
            </w:pPr>
            <w:r w:rsidRPr="00C56C81">
              <w:rPr>
                <w:rFonts w:cs="Arial"/>
                <w:sz w:val="18"/>
                <w:szCs w:val="18"/>
              </w:rPr>
              <w:t xml:space="preserve">Enoletni ozkolistni pleveli in </w:t>
            </w:r>
          </w:p>
          <w:p w14:paraId="621E703C" w14:textId="77777777" w:rsidR="002A5C63" w:rsidRPr="00C56C81" w:rsidRDefault="002A5C63" w:rsidP="00645E4C">
            <w:pPr>
              <w:jc w:val="left"/>
              <w:rPr>
                <w:rFonts w:cs="Arial"/>
                <w:bCs/>
                <w:sz w:val="18"/>
                <w:szCs w:val="18"/>
                <w:lang w:eastAsia="sl-SI"/>
              </w:rPr>
            </w:pPr>
            <w:r w:rsidRPr="00C56C81">
              <w:rPr>
                <w:rFonts w:cs="Arial"/>
                <w:sz w:val="18"/>
                <w:szCs w:val="18"/>
              </w:rPr>
              <w:t xml:space="preserve">večletni ozkolistni pleveli </w:t>
            </w:r>
          </w:p>
        </w:tc>
        <w:tc>
          <w:tcPr>
            <w:tcW w:w="1559" w:type="dxa"/>
            <w:tcBorders>
              <w:top w:val="single" w:sz="4" w:space="0" w:color="auto"/>
              <w:left w:val="single" w:sz="4" w:space="0" w:color="auto"/>
              <w:bottom w:val="single" w:sz="4" w:space="0" w:color="auto"/>
              <w:right w:val="single" w:sz="4" w:space="0" w:color="auto"/>
            </w:tcBorders>
          </w:tcPr>
          <w:p w14:paraId="44C499B2" w14:textId="77777777" w:rsidR="002A5C63" w:rsidRPr="00C56C81" w:rsidRDefault="002A5C63" w:rsidP="00645E4C">
            <w:pPr>
              <w:jc w:val="left"/>
              <w:rPr>
                <w:rFonts w:cs="Arial"/>
                <w:sz w:val="18"/>
                <w:szCs w:val="18"/>
              </w:rPr>
            </w:pPr>
            <w:r w:rsidRPr="00C56C81">
              <w:rPr>
                <w:rFonts w:cs="Arial"/>
                <w:sz w:val="18"/>
                <w:szCs w:val="18"/>
              </w:rPr>
              <w:t xml:space="preserve">fluazifop-p-butil </w:t>
            </w:r>
          </w:p>
        </w:tc>
        <w:tc>
          <w:tcPr>
            <w:tcW w:w="1559" w:type="dxa"/>
            <w:tcBorders>
              <w:top w:val="single" w:sz="4" w:space="0" w:color="auto"/>
              <w:left w:val="single" w:sz="4" w:space="0" w:color="auto"/>
              <w:bottom w:val="single" w:sz="4" w:space="0" w:color="auto"/>
              <w:right w:val="single" w:sz="4" w:space="0" w:color="auto"/>
            </w:tcBorders>
          </w:tcPr>
          <w:p w14:paraId="45490AB8" w14:textId="77777777" w:rsidR="002A5C63" w:rsidRPr="00C56C81" w:rsidRDefault="002A5C63" w:rsidP="00645E4C">
            <w:pPr>
              <w:jc w:val="left"/>
              <w:rPr>
                <w:rFonts w:cs="Arial"/>
                <w:sz w:val="18"/>
                <w:szCs w:val="18"/>
              </w:rPr>
            </w:pPr>
            <w:r w:rsidRPr="00C56C81">
              <w:rPr>
                <w:rFonts w:cs="Arial"/>
                <w:sz w:val="18"/>
                <w:szCs w:val="18"/>
              </w:rPr>
              <w:t>Fusilade max</w:t>
            </w:r>
          </w:p>
        </w:tc>
        <w:tc>
          <w:tcPr>
            <w:tcW w:w="1418" w:type="dxa"/>
            <w:tcBorders>
              <w:top w:val="single" w:sz="4" w:space="0" w:color="auto"/>
              <w:left w:val="single" w:sz="4" w:space="0" w:color="auto"/>
              <w:bottom w:val="single" w:sz="4" w:space="0" w:color="auto"/>
              <w:right w:val="single" w:sz="4" w:space="0" w:color="auto"/>
            </w:tcBorders>
          </w:tcPr>
          <w:p w14:paraId="1E2D1282" w14:textId="77777777" w:rsidR="002A5C63" w:rsidRPr="00C56C81" w:rsidRDefault="002A5C63" w:rsidP="00645E4C">
            <w:pPr>
              <w:jc w:val="left"/>
              <w:rPr>
                <w:rFonts w:cs="Arial"/>
                <w:sz w:val="18"/>
                <w:szCs w:val="18"/>
              </w:rPr>
            </w:pPr>
            <w:r w:rsidRPr="00C56C81">
              <w:rPr>
                <w:rFonts w:cs="Arial"/>
                <w:sz w:val="18"/>
                <w:szCs w:val="18"/>
              </w:rPr>
              <w:t>1 – 2 l/ha</w:t>
            </w:r>
          </w:p>
        </w:tc>
        <w:tc>
          <w:tcPr>
            <w:tcW w:w="1275" w:type="dxa"/>
            <w:tcBorders>
              <w:top w:val="single" w:sz="4" w:space="0" w:color="auto"/>
              <w:left w:val="single" w:sz="4" w:space="0" w:color="auto"/>
              <w:bottom w:val="single" w:sz="4" w:space="0" w:color="auto"/>
              <w:right w:val="single" w:sz="4" w:space="0" w:color="auto"/>
            </w:tcBorders>
          </w:tcPr>
          <w:p w14:paraId="422BBAA7" w14:textId="77777777" w:rsidR="002A5C63" w:rsidRPr="00C56C81" w:rsidRDefault="002A5C63" w:rsidP="00645E4C">
            <w:pPr>
              <w:jc w:val="left"/>
              <w:rPr>
                <w:rFonts w:cs="Arial"/>
                <w:sz w:val="18"/>
                <w:szCs w:val="18"/>
              </w:rPr>
            </w:pPr>
            <w:r w:rsidRPr="00C56C81">
              <w:rPr>
                <w:rFonts w:cs="Arial"/>
                <w:sz w:val="18"/>
                <w:szCs w:val="18"/>
              </w:rPr>
              <w:t>49</w:t>
            </w:r>
          </w:p>
        </w:tc>
        <w:tc>
          <w:tcPr>
            <w:tcW w:w="5533" w:type="dxa"/>
            <w:tcBorders>
              <w:top w:val="single" w:sz="4" w:space="0" w:color="auto"/>
              <w:left w:val="single" w:sz="4" w:space="0" w:color="auto"/>
              <w:bottom w:val="single" w:sz="4" w:space="0" w:color="auto"/>
              <w:right w:val="single" w:sz="4" w:space="0" w:color="auto"/>
            </w:tcBorders>
          </w:tcPr>
          <w:p w14:paraId="22A45FB4" w14:textId="18C650FA" w:rsidR="002A5C63" w:rsidRPr="00C56C81" w:rsidRDefault="002A5C63" w:rsidP="00645E4C">
            <w:pPr>
              <w:jc w:val="left"/>
              <w:rPr>
                <w:rFonts w:cs="Arial"/>
                <w:sz w:val="18"/>
                <w:szCs w:val="18"/>
                <w:lang w:eastAsia="sl-SI"/>
              </w:rPr>
            </w:pPr>
            <w:r w:rsidRPr="00C56C81">
              <w:rPr>
                <w:rFonts w:cs="Arial"/>
                <w:sz w:val="18"/>
                <w:szCs w:val="18"/>
              </w:rPr>
              <w:t xml:space="preserve">Uporaba v razmerah majhne stopnje zapleveljenosti,  za zatiranje enoletnega ozkolistnega plevela in </w:t>
            </w:r>
            <w:r w:rsidR="00301FFE" w:rsidRPr="00C56C81">
              <w:rPr>
                <w:rFonts w:cs="Arial"/>
                <w:sz w:val="18"/>
                <w:szCs w:val="18"/>
              </w:rPr>
              <w:t>ljuljk</w:t>
            </w:r>
            <w:r w:rsidRPr="00C56C81">
              <w:rPr>
                <w:rFonts w:cs="Arial"/>
                <w:sz w:val="18"/>
                <w:szCs w:val="18"/>
              </w:rPr>
              <w:t>.</w:t>
            </w:r>
          </w:p>
        </w:tc>
      </w:tr>
      <w:tr w:rsidR="002A5C63" w:rsidRPr="00C56C81" w14:paraId="52FBF2D3" w14:textId="77777777" w:rsidTr="00E9743A">
        <w:trPr>
          <w:trHeight w:val="227"/>
          <w:jc w:val="center"/>
        </w:trPr>
        <w:tc>
          <w:tcPr>
            <w:tcW w:w="2687" w:type="dxa"/>
            <w:tcBorders>
              <w:top w:val="single" w:sz="4" w:space="0" w:color="auto"/>
              <w:left w:val="single" w:sz="4" w:space="0" w:color="auto"/>
              <w:bottom w:val="single" w:sz="4" w:space="0" w:color="auto"/>
              <w:right w:val="single" w:sz="4" w:space="0" w:color="auto"/>
            </w:tcBorders>
          </w:tcPr>
          <w:p w14:paraId="4B709C63" w14:textId="77777777" w:rsidR="002A5C63" w:rsidRPr="00C56C81" w:rsidRDefault="002A5C63" w:rsidP="00645E4C">
            <w:pPr>
              <w:jc w:val="left"/>
              <w:rPr>
                <w:rFonts w:cs="Arial"/>
                <w:bCs/>
                <w:sz w:val="18"/>
                <w:szCs w:val="18"/>
                <w:lang w:eastAsia="sl-SI"/>
              </w:rPr>
            </w:pPr>
            <w:r w:rsidRPr="00C56C81">
              <w:rPr>
                <w:rFonts w:cs="Arial"/>
                <w:sz w:val="18"/>
                <w:szCs w:val="18"/>
              </w:rPr>
              <w:t>Enoletni pleveli</w:t>
            </w:r>
          </w:p>
        </w:tc>
        <w:tc>
          <w:tcPr>
            <w:tcW w:w="1559" w:type="dxa"/>
            <w:tcBorders>
              <w:top w:val="single" w:sz="4" w:space="0" w:color="auto"/>
              <w:left w:val="single" w:sz="4" w:space="0" w:color="auto"/>
              <w:bottom w:val="single" w:sz="4" w:space="0" w:color="auto"/>
              <w:right w:val="single" w:sz="4" w:space="0" w:color="auto"/>
            </w:tcBorders>
          </w:tcPr>
          <w:p w14:paraId="3A2C653F" w14:textId="77777777" w:rsidR="002A5C63" w:rsidRPr="00C56C81" w:rsidRDefault="002A5C63" w:rsidP="00645E4C">
            <w:pPr>
              <w:jc w:val="left"/>
              <w:rPr>
                <w:rFonts w:cs="Arial"/>
                <w:sz w:val="18"/>
                <w:szCs w:val="18"/>
              </w:rPr>
            </w:pPr>
            <w:r w:rsidRPr="00C56C81">
              <w:rPr>
                <w:rFonts w:cs="Arial"/>
                <w:sz w:val="18"/>
                <w:szCs w:val="18"/>
              </w:rPr>
              <w:t>pendimetalin</w:t>
            </w:r>
          </w:p>
        </w:tc>
        <w:tc>
          <w:tcPr>
            <w:tcW w:w="1559" w:type="dxa"/>
            <w:tcBorders>
              <w:top w:val="single" w:sz="4" w:space="0" w:color="auto"/>
              <w:left w:val="single" w:sz="4" w:space="0" w:color="auto"/>
              <w:bottom w:val="single" w:sz="4" w:space="0" w:color="auto"/>
              <w:right w:val="single" w:sz="4" w:space="0" w:color="auto"/>
            </w:tcBorders>
          </w:tcPr>
          <w:p w14:paraId="5434EF36" w14:textId="77777777" w:rsidR="002A5C63" w:rsidRPr="00C56C81" w:rsidRDefault="002A5C63" w:rsidP="00645E4C">
            <w:pPr>
              <w:jc w:val="left"/>
              <w:rPr>
                <w:rFonts w:cs="Arial"/>
                <w:sz w:val="18"/>
                <w:szCs w:val="18"/>
              </w:rPr>
            </w:pPr>
            <w:r w:rsidRPr="00C56C81">
              <w:rPr>
                <w:rFonts w:cs="Arial"/>
                <w:sz w:val="18"/>
                <w:szCs w:val="18"/>
              </w:rPr>
              <w:t>Stomp aqua*</w:t>
            </w:r>
          </w:p>
          <w:p w14:paraId="0DC9D5D8" w14:textId="77777777" w:rsidR="002A5C63" w:rsidRPr="00C56C81" w:rsidRDefault="002A5C63" w:rsidP="00645E4C">
            <w:pPr>
              <w:jc w:val="left"/>
              <w:rPr>
                <w:rFonts w:cs="Arial"/>
                <w:sz w:val="18"/>
                <w:szCs w:val="18"/>
              </w:rPr>
            </w:pPr>
            <w:r w:rsidRPr="00C56C81">
              <w:rPr>
                <w:rFonts w:cs="Arial"/>
                <w:sz w:val="18"/>
                <w:szCs w:val="18"/>
              </w:rPr>
              <w:t>*31.8.2023</w:t>
            </w:r>
          </w:p>
        </w:tc>
        <w:tc>
          <w:tcPr>
            <w:tcW w:w="1418" w:type="dxa"/>
            <w:tcBorders>
              <w:top w:val="single" w:sz="4" w:space="0" w:color="auto"/>
              <w:left w:val="single" w:sz="4" w:space="0" w:color="auto"/>
              <w:bottom w:val="single" w:sz="4" w:space="0" w:color="auto"/>
              <w:right w:val="single" w:sz="4" w:space="0" w:color="auto"/>
            </w:tcBorders>
          </w:tcPr>
          <w:p w14:paraId="131D702D" w14:textId="77777777" w:rsidR="002A5C63" w:rsidRPr="00C56C81" w:rsidRDefault="002A5C63" w:rsidP="00645E4C">
            <w:pPr>
              <w:jc w:val="left"/>
              <w:rPr>
                <w:rFonts w:cs="Arial"/>
                <w:sz w:val="18"/>
                <w:szCs w:val="18"/>
              </w:rPr>
            </w:pPr>
            <w:r w:rsidRPr="00C56C81">
              <w:rPr>
                <w:rFonts w:cs="Arial"/>
                <w:sz w:val="18"/>
                <w:szCs w:val="18"/>
              </w:rPr>
              <w:t>2,9 l/ha</w:t>
            </w:r>
          </w:p>
        </w:tc>
        <w:tc>
          <w:tcPr>
            <w:tcW w:w="1275" w:type="dxa"/>
            <w:tcBorders>
              <w:top w:val="single" w:sz="4" w:space="0" w:color="auto"/>
              <w:left w:val="single" w:sz="4" w:space="0" w:color="auto"/>
              <w:bottom w:val="single" w:sz="4" w:space="0" w:color="auto"/>
              <w:right w:val="single" w:sz="4" w:space="0" w:color="auto"/>
            </w:tcBorders>
          </w:tcPr>
          <w:p w14:paraId="6B65245E" w14:textId="77777777" w:rsidR="002A5C63" w:rsidRPr="00C56C81" w:rsidRDefault="002A5C63" w:rsidP="00645E4C">
            <w:pPr>
              <w:jc w:val="left"/>
              <w:rPr>
                <w:rFonts w:cs="Arial"/>
                <w:sz w:val="18"/>
                <w:szCs w:val="18"/>
              </w:rPr>
            </w:pPr>
            <w:r w:rsidRPr="00C56C81">
              <w:rPr>
                <w:rFonts w:cs="Arial"/>
                <w:sz w:val="18"/>
                <w:szCs w:val="18"/>
              </w:rPr>
              <w:t>ČU</w:t>
            </w:r>
          </w:p>
        </w:tc>
        <w:tc>
          <w:tcPr>
            <w:tcW w:w="5533" w:type="dxa"/>
            <w:tcBorders>
              <w:top w:val="single" w:sz="4" w:space="0" w:color="auto"/>
              <w:left w:val="single" w:sz="4" w:space="0" w:color="auto"/>
              <w:bottom w:val="single" w:sz="4" w:space="0" w:color="auto"/>
              <w:right w:val="single" w:sz="4" w:space="0" w:color="auto"/>
            </w:tcBorders>
          </w:tcPr>
          <w:p w14:paraId="223128EE" w14:textId="77777777" w:rsidR="002A5C63" w:rsidRPr="00C56C81" w:rsidRDefault="002A5C63" w:rsidP="00645E4C">
            <w:pPr>
              <w:jc w:val="left"/>
              <w:rPr>
                <w:rFonts w:cs="Arial"/>
                <w:sz w:val="18"/>
                <w:szCs w:val="18"/>
              </w:rPr>
            </w:pPr>
            <w:r w:rsidRPr="00C56C81">
              <w:rPr>
                <w:rFonts w:cs="Arial"/>
                <w:sz w:val="18"/>
                <w:szCs w:val="18"/>
              </w:rPr>
              <w:t>Tretiramo pred presajanjem.</w:t>
            </w:r>
          </w:p>
        </w:tc>
      </w:tr>
    </w:tbl>
    <w:p w14:paraId="4BBD6B81" w14:textId="4A90F29C" w:rsidR="002A5C63" w:rsidRPr="00C56C81" w:rsidRDefault="002A5C63" w:rsidP="00645E4C">
      <w:pPr>
        <w:pStyle w:val="Naslov3"/>
      </w:pPr>
      <w:bookmarkStart w:id="620" w:name="_Toc511825807"/>
      <w:bookmarkStart w:id="621" w:name="_Toc128732057"/>
      <w:r w:rsidRPr="00C56C81">
        <w:t>PETRŠILJ</w:t>
      </w:r>
      <w:bookmarkEnd w:id="620"/>
      <w:bookmarkEnd w:id="621"/>
    </w:p>
    <w:tbl>
      <w:tblPr>
        <w:tblW w:w="140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76"/>
        <w:gridCol w:w="10"/>
        <w:gridCol w:w="1549"/>
        <w:gridCol w:w="10"/>
        <w:gridCol w:w="1549"/>
        <w:gridCol w:w="10"/>
        <w:gridCol w:w="1418"/>
        <w:gridCol w:w="1275"/>
        <w:gridCol w:w="5532"/>
      </w:tblGrid>
      <w:tr w:rsidR="002A5C63" w:rsidRPr="00C56C81" w14:paraId="6E373754" w14:textId="77777777" w:rsidTr="00E9743A">
        <w:trPr>
          <w:trHeight w:val="324"/>
          <w:jc w:val="center"/>
        </w:trPr>
        <w:tc>
          <w:tcPr>
            <w:tcW w:w="2686" w:type="dxa"/>
            <w:gridSpan w:val="2"/>
            <w:tcBorders>
              <w:top w:val="single" w:sz="12" w:space="0" w:color="auto"/>
              <w:left w:val="single" w:sz="12" w:space="0" w:color="auto"/>
              <w:bottom w:val="single" w:sz="12" w:space="0" w:color="auto"/>
              <w:right w:val="single" w:sz="12" w:space="0" w:color="auto"/>
            </w:tcBorders>
          </w:tcPr>
          <w:p w14:paraId="3CD21C2A" w14:textId="77777777" w:rsidR="002A5C63" w:rsidRPr="00C56C81" w:rsidRDefault="002A5C63" w:rsidP="00645E4C">
            <w:pPr>
              <w:jc w:val="left"/>
              <w:rPr>
                <w:rFonts w:cs="Arial"/>
                <w:sz w:val="18"/>
                <w:szCs w:val="18"/>
              </w:rPr>
            </w:pPr>
            <w:r w:rsidRPr="00C56C81">
              <w:rPr>
                <w:rFonts w:cs="Arial"/>
                <w:sz w:val="18"/>
                <w:szCs w:val="18"/>
              </w:rPr>
              <w:t>PLEVELI</w:t>
            </w:r>
          </w:p>
        </w:tc>
        <w:tc>
          <w:tcPr>
            <w:tcW w:w="1559" w:type="dxa"/>
            <w:gridSpan w:val="2"/>
            <w:tcBorders>
              <w:top w:val="single" w:sz="12" w:space="0" w:color="auto"/>
              <w:left w:val="single" w:sz="12" w:space="0" w:color="auto"/>
              <w:bottom w:val="single" w:sz="12" w:space="0" w:color="auto"/>
              <w:right w:val="single" w:sz="12" w:space="0" w:color="auto"/>
            </w:tcBorders>
          </w:tcPr>
          <w:p w14:paraId="638F4B1A" w14:textId="77777777" w:rsidR="002A5C63" w:rsidRPr="00C56C81" w:rsidRDefault="002A5C63" w:rsidP="00645E4C">
            <w:pPr>
              <w:jc w:val="left"/>
              <w:rPr>
                <w:rFonts w:cs="Arial"/>
                <w:sz w:val="18"/>
                <w:szCs w:val="18"/>
              </w:rPr>
            </w:pPr>
            <w:r w:rsidRPr="00C56C81">
              <w:rPr>
                <w:rFonts w:cs="Arial"/>
                <w:sz w:val="18"/>
                <w:szCs w:val="18"/>
              </w:rPr>
              <w:t>AKTIVNA SNOV</w:t>
            </w:r>
          </w:p>
        </w:tc>
        <w:tc>
          <w:tcPr>
            <w:tcW w:w="1559" w:type="dxa"/>
            <w:gridSpan w:val="2"/>
            <w:tcBorders>
              <w:top w:val="single" w:sz="12" w:space="0" w:color="auto"/>
              <w:left w:val="single" w:sz="12" w:space="0" w:color="auto"/>
              <w:bottom w:val="single" w:sz="12" w:space="0" w:color="auto"/>
              <w:right w:val="single" w:sz="12" w:space="0" w:color="auto"/>
            </w:tcBorders>
          </w:tcPr>
          <w:p w14:paraId="0B41081A" w14:textId="77777777" w:rsidR="002A5C63" w:rsidRPr="00C56C81" w:rsidRDefault="002A5C63" w:rsidP="00645E4C">
            <w:pPr>
              <w:jc w:val="left"/>
              <w:rPr>
                <w:rFonts w:cs="Arial"/>
                <w:sz w:val="18"/>
                <w:szCs w:val="18"/>
              </w:rPr>
            </w:pPr>
            <w:r w:rsidRPr="00C56C81">
              <w:rPr>
                <w:rFonts w:cs="Arial"/>
                <w:sz w:val="18"/>
                <w:szCs w:val="18"/>
              </w:rPr>
              <w:t>FITOFARM.</w:t>
            </w:r>
          </w:p>
          <w:p w14:paraId="58E09740" w14:textId="77777777" w:rsidR="002A5C63" w:rsidRPr="00C56C81" w:rsidRDefault="002A5C63" w:rsidP="00645E4C">
            <w:pPr>
              <w:jc w:val="left"/>
              <w:rPr>
                <w:rFonts w:cs="Arial"/>
                <w:sz w:val="18"/>
                <w:szCs w:val="18"/>
              </w:rPr>
            </w:pPr>
            <w:r w:rsidRPr="00C56C81">
              <w:rPr>
                <w:rFonts w:cs="Arial"/>
                <w:sz w:val="18"/>
                <w:szCs w:val="18"/>
              </w:rPr>
              <w:t>SREDSTVO</w:t>
            </w:r>
          </w:p>
        </w:tc>
        <w:tc>
          <w:tcPr>
            <w:tcW w:w="1418" w:type="dxa"/>
            <w:tcBorders>
              <w:top w:val="single" w:sz="12" w:space="0" w:color="auto"/>
              <w:left w:val="single" w:sz="12" w:space="0" w:color="auto"/>
              <w:bottom w:val="single" w:sz="12" w:space="0" w:color="auto"/>
              <w:right w:val="single" w:sz="12" w:space="0" w:color="auto"/>
            </w:tcBorders>
          </w:tcPr>
          <w:p w14:paraId="3B1748DE" w14:textId="77777777" w:rsidR="002A5C63" w:rsidRPr="00C56C81" w:rsidRDefault="002A5C63" w:rsidP="00645E4C">
            <w:pPr>
              <w:jc w:val="left"/>
              <w:rPr>
                <w:rFonts w:cs="Arial"/>
                <w:sz w:val="18"/>
                <w:szCs w:val="18"/>
              </w:rPr>
            </w:pPr>
            <w:r w:rsidRPr="00C56C81">
              <w:rPr>
                <w:rFonts w:cs="Arial"/>
                <w:sz w:val="18"/>
                <w:szCs w:val="18"/>
              </w:rPr>
              <w:t>ODMEREK</w:t>
            </w:r>
          </w:p>
        </w:tc>
        <w:tc>
          <w:tcPr>
            <w:tcW w:w="1275" w:type="dxa"/>
            <w:tcBorders>
              <w:top w:val="single" w:sz="12" w:space="0" w:color="auto"/>
              <w:left w:val="single" w:sz="12" w:space="0" w:color="auto"/>
              <w:bottom w:val="single" w:sz="12" w:space="0" w:color="auto"/>
              <w:right w:val="single" w:sz="12" w:space="0" w:color="auto"/>
            </w:tcBorders>
          </w:tcPr>
          <w:p w14:paraId="07534598" w14:textId="77777777" w:rsidR="002A5C63" w:rsidRPr="00C56C81" w:rsidRDefault="002A5C63" w:rsidP="00645E4C">
            <w:pPr>
              <w:jc w:val="left"/>
              <w:rPr>
                <w:rFonts w:cs="Arial"/>
                <w:sz w:val="18"/>
                <w:szCs w:val="18"/>
              </w:rPr>
            </w:pPr>
            <w:r w:rsidRPr="00C56C81">
              <w:rPr>
                <w:rFonts w:cs="Arial"/>
                <w:sz w:val="18"/>
                <w:szCs w:val="18"/>
              </w:rPr>
              <w:t>KARENCA</w:t>
            </w:r>
          </w:p>
        </w:tc>
        <w:tc>
          <w:tcPr>
            <w:tcW w:w="5532" w:type="dxa"/>
            <w:tcBorders>
              <w:top w:val="single" w:sz="12" w:space="0" w:color="auto"/>
              <w:left w:val="single" w:sz="12" w:space="0" w:color="auto"/>
              <w:bottom w:val="single" w:sz="12" w:space="0" w:color="auto"/>
              <w:right w:val="single" w:sz="12" w:space="0" w:color="auto"/>
            </w:tcBorders>
          </w:tcPr>
          <w:p w14:paraId="20A17CA3"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4BF62754" w14:textId="77777777" w:rsidTr="00E9743A">
        <w:trPr>
          <w:jc w:val="center"/>
        </w:trPr>
        <w:tc>
          <w:tcPr>
            <w:tcW w:w="2676" w:type="dxa"/>
            <w:tcBorders>
              <w:top w:val="single" w:sz="4" w:space="0" w:color="auto"/>
              <w:left w:val="single" w:sz="4" w:space="0" w:color="auto"/>
              <w:bottom w:val="single" w:sz="4" w:space="0" w:color="auto"/>
              <w:right w:val="single" w:sz="4" w:space="0" w:color="auto"/>
            </w:tcBorders>
          </w:tcPr>
          <w:p w14:paraId="5752819B" w14:textId="77777777" w:rsidR="002A5C63" w:rsidRPr="00C56C81" w:rsidRDefault="002A5C63" w:rsidP="00645E4C">
            <w:pPr>
              <w:jc w:val="left"/>
              <w:rPr>
                <w:rFonts w:cs="Arial"/>
                <w:sz w:val="18"/>
                <w:szCs w:val="18"/>
              </w:rPr>
            </w:pPr>
            <w:r w:rsidRPr="00C56C81">
              <w:rPr>
                <w:rFonts w:cs="Arial"/>
                <w:sz w:val="18"/>
                <w:szCs w:val="18"/>
              </w:rPr>
              <w:t>Enoletni ozkolistni in širokolistni pleveli</w:t>
            </w:r>
          </w:p>
        </w:tc>
        <w:tc>
          <w:tcPr>
            <w:tcW w:w="1559" w:type="dxa"/>
            <w:gridSpan w:val="2"/>
            <w:tcBorders>
              <w:top w:val="single" w:sz="4" w:space="0" w:color="auto"/>
              <w:left w:val="single" w:sz="4" w:space="0" w:color="auto"/>
              <w:bottom w:val="single" w:sz="4" w:space="0" w:color="auto"/>
              <w:right w:val="single" w:sz="4" w:space="0" w:color="auto"/>
            </w:tcBorders>
          </w:tcPr>
          <w:p w14:paraId="13430D53" w14:textId="77777777" w:rsidR="002A5C63" w:rsidRPr="00C56C81" w:rsidRDefault="002A5C63" w:rsidP="00645E4C">
            <w:pPr>
              <w:jc w:val="left"/>
              <w:rPr>
                <w:rFonts w:cs="Arial"/>
                <w:sz w:val="18"/>
                <w:szCs w:val="18"/>
              </w:rPr>
            </w:pPr>
            <w:r w:rsidRPr="00C56C81">
              <w:rPr>
                <w:rFonts w:cs="Arial"/>
                <w:sz w:val="18"/>
                <w:szCs w:val="18"/>
              </w:rPr>
              <w:t>prosulfokarb</w:t>
            </w:r>
          </w:p>
        </w:tc>
        <w:tc>
          <w:tcPr>
            <w:tcW w:w="1559" w:type="dxa"/>
            <w:gridSpan w:val="2"/>
            <w:tcBorders>
              <w:top w:val="single" w:sz="4" w:space="0" w:color="auto"/>
              <w:left w:val="single" w:sz="4" w:space="0" w:color="auto"/>
              <w:bottom w:val="single" w:sz="4" w:space="0" w:color="auto"/>
              <w:right w:val="single" w:sz="4" w:space="0" w:color="auto"/>
            </w:tcBorders>
          </w:tcPr>
          <w:p w14:paraId="0E62DFDA" w14:textId="77777777" w:rsidR="002A5C63" w:rsidRPr="00C56C81" w:rsidRDefault="002A5C63" w:rsidP="00645E4C">
            <w:pPr>
              <w:jc w:val="left"/>
              <w:rPr>
                <w:rFonts w:cs="Arial"/>
                <w:sz w:val="18"/>
                <w:szCs w:val="18"/>
              </w:rPr>
            </w:pPr>
            <w:r w:rsidRPr="00C56C81">
              <w:rPr>
                <w:rFonts w:cs="Arial"/>
                <w:sz w:val="18"/>
                <w:szCs w:val="18"/>
              </w:rPr>
              <w:t>Boxer</w:t>
            </w:r>
          </w:p>
        </w:tc>
        <w:tc>
          <w:tcPr>
            <w:tcW w:w="1428" w:type="dxa"/>
            <w:gridSpan w:val="2"/>
            <w:tcBorders>
              <w:top w:val="single" w:sz="4" w:space="0" w:color="auto"/>
              <w:left w:val="single" w:sz="4" w:space="0" w:color="auto"/>
              <w:bottom w:val="single" w:sz="4" w:space="0" w:color="auto"/>
              <w:right w:val="single" w:sz="4" w:space="0" w:color="auto"/>
            </w:tcBorders>
          </w:tcPr>
          <w:p w14:paraId="0232789A" w14:textId="77777777" w:rsidR="002A5C63" w:rsidRPr="00C56C81" w:rsidRDefault="002A5C63" w:rsidP="00645E4C">
            <w:pPr>
              <w:jc w:val="left"/>
              <w:rPr>
                <w:rFonts w:cs="Arial"/>
                <w:sz w:val="18"/>
                <w:szCs w:val="18"/>
              </w:rPr>
            </w:pPr>
            <w:r w:rsidRPr="00C56C81">
              <w:rPr>
                <w:rFonts w:cs="Arial"/>
                <w:sz w:val="18"/>
                <w:szCs w:val="18"/>
              </w:rPr>
              <w:t>3-5 l/ha</w:t>
            </w:r>
          </w:p>
        </w:tc>
        <w:tc>
          <w:tcPr>
            <w:tcW w:w="1275" w:type="dxa"/>
            <w:tcBorders>
              <w:top w:val="single" w:sz="4" w:space="0" w:color="auto"/>
              <w:left w:val="single" w:sz="4" w:space="0" w:color="auto"/>
              <w:bottom w:val="single" w:sz="4" w:space="0" w:color="auto"/>
              <w:right w:val="single" w:sz="4" w:space="0" w:color="auto"/>
            </w:tcBorders>
          </w:tcPr>
          <w:p w14:paraId="65496D95" w14:textId="77777777" w:rsidR="002A5C63" w:rsidRPr="00C56C81" w:rsidRDefault="002A5C63" w:rsidP="00645E4C">
            <w:pPr>
              <w:jc w:val="left"/>
              <w:rPr>
                <w:rFonts w:cs="Arial"/>
                <w:sz w:val="18"/>
                <w:szCs w:val="18"/>
              </w:rPr>
            </w:pPr>
            <w:r w:rsidRPr="00C56C81">
              <w:rPr>
                <w:rFonts w:cs="Arial"/>
                <w:sz w:val="18"/>
                <w:szCs w:val="18"/>
              </w:rPr>
              <w:t xml:space="preserve">100 </w:t>
            </w:r>
          </w:p>
        </w:tc>
        <w:tc>
          <w:tcPr>
            <w:tcW w:w="5532" w:type="dxa"/>
            <w:tcBorders>
              <w:top w:val="single" w:sz="4" w:space="0" w:color="auto"/>
              <w:left w:val="single" w:sz="4" w:space="0" w:color="auto"/>
              <w:bottom w:val="single" w:sz="4" w:space="0" w:color="auto"/>
              <w:right w:val="single" w:sz="4" w:space="0" w:color="auto"/>
            </w:tcBorders>
          </w:tcPr>
          <w:p w14:paraId="4CFDCB77" w14:textId="77777777"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V peteršilju za pridelavo korena. Tretirati zgodaj po vzniku, ko ima peteršilj 2-4 v celoti razvite liste. (BBCH 12-14). V primeru presajanja peteršilja se tretira 7 dni po presajanju.</w:t>
            </w:r>
            <w:r w:rsidRPr="00C56C81">
              <w:rPr>
                <w:rFonts w:cs="Arial"/>
              </w:rPr>
              <w:t xml:space="preserve"> </w:t>
            </w:r>
            <w:r w:rsidRPr="00C56C81">
              <w:rPr>
                <w:rFonts w:cs="Arial"/>
                <w:sz w:val="18"/>
                <w:szCs w:val="18"/>
                <w:lang w:eastAsia="sl-SI"/>
              </w:rPr>
              <w:t>Listje peteršilja se ne sme uporabljati kot zelišče!</w:t>
            </w:r>
          </w:p>
          <w:p w14:paraId="3F737902" w14:textId="77777777" w:rsidR="002A5C63" w:rsidRPr="00C56C81" w:rsidRDefault="002A5C63" w:rsidP="00645E4C">
            <w:pPr>
              <w:autoSpaceDE w:val="0"/>
              <w:autoSpaceDN w:val="0"/>
              <w:adjustRightInd w:val="0"/>
              <w:jc w:val="left"/>
              <w:rPr>
                <w:rFonts w:cs="Arial"/>
                <w:sz w:val="18"/>
                <w:szCs w:val="18"/>
                <w:lang w:eastAsia="sl-SI"/>
              </w:rPr>
            </w:pPr>
          </w:p>
        </w:tc>
      </w:tr>
      <w:tr w:rsidR="002A5C63" w:rsidRPr="00C56C81" w14:paraId="707660DF" w14:textId="77777777" w:rsidTr="00E9743A">
        <w:trPr>
          <w:jc w:val="center"/>
        </w:trPr>
        <w:tc>
          <w:tcPr>
            <w:tcW w:w="2676" w:type="dxa"/>
            <w:tcBorders>
              <w:top w:val="single" w:sz="4" w:space="0" w:color="auto"/>
              <w:left w:val="single" w:sz="4" w:space="0" w:color="auto"/>
              <w:bottom w:val="single" w:sz="4" w:space="0" w:color="auto"/>
              <w:right w:val="single" w:sz="4" w:space="0" w:color="auto"/>
            </w:tcBorders>
          </w:tcPr>
          <w:p w14:paraId="3D4FA70B" w14:textId="77777777" w:rsidR="002A5C63" w:rsidRPr="00C56C81" w:rsidRDefault="002A5C63" w:rsidP="00645E4C">
            <w:pPr>
              <w:jc w:val="left"/>
              <w:rPr>
                <w:rFonts w:cs="Arial"/>
                <w:sz w:val="18"/>
                <w:szCs w:val="18"/>
              </w:rPr>
            </w:pPr>
            <w:r w:rsidRPr="00C56C81">
              <w:rPr>
                <w:rFonts w:cs="Arial"/>
                <w:sz w:val="18"/>
                <w:szCs w:val="18"/>
              </w:rPr>
              <w:t xml:space="preserve">Enoletni ozkolistni pleveli in </w:t>
            </w:r>
          </w:p>
          <w:p w14:paraId="33C82F8F" w14:textId="77777777" w:rsidR="002A5C63" w:rsidRPr="00C56C81" w:rsidRDefault="002A5C63" w:rsidP="00645E4C">
            <w:pPr>
              <w:jc w:val="left"/>
              <w:rPr>
                <w:rFonts w:cs="Arial"/>
                <w:sz w:val="18"/>
                <w:szCs w:val="18"/>
              </w:rPr>
            </w:pPr>
            <w:r w:rsidRPr="00C56C81">
              <w:rPr>
                <w:rFonts w:cs="Arial"/>
                <w:sz w:val="18"/>
                <w:szCs w:val="18"/>
              </w:rPr>
              <w:t xml:space="preserve">večletni ozkolistni pleveli </w:t>
            </w:r>
          </w:p>
        </w:tc>
        <w:tc>
          <w:tcPr>
            <w:tcW w:w="1559" w:type="dxa"/>
            <w:gridSpan w:val="2"/>
            <w:tcBorders>
              <w:top w:val="single" w:sz="4" w:space="0" w:color="auto"/>
              <w:left w:val="single" w:sz="4" w:space="0" w:color="auto"/>
              <w:bottom w:val="single" w:sz="4" w:space="0" w:color="auto"/>
              <w:right w:val="single" w:sz="4" w:space="0" w:color="auto"/>
            </w:tcBorders>
          </w:tcPr>
          <w:p w14:paraId="21D53D45" w14:textId="77777777" w:rsidR="002A5C63" w:rsidRPr="00C56C81" w:rsidRDefault="002A5C63" w:rsidP="00645E4C">
            <w:pPr>
              <w:jc w:val="left"/>
              <w:rPr>
                <w:rFonts w:cs="Arial"/>
                <w:sz w:val="18"/>
                <w:szCs w:val="18"/>
              </w:rPr>
            </w:pPr>
            <w:r w:rsidRPr="00C56C81">
              <w:rPr>
                <w:rFonts w:cs="Arial"/>
                <w:sz w:val="18"/>
                <w:szCs w:val="18"/>
              </w:rPr>
              <w:t xml:space="preserve">fluazifop-p-butil </w:t>
            </w:r>
          </w:p>
        </w:tc>
        <w:tc>
          <w:tcPr>
            <w:tcW w:w="1559" w:type="dxa"/>
            <w:gridSpan w:val="2"/>
            <w:tcBorders>
              <w:top w:val="single" w:sz="4" w:space="0" w:color="auto"/>
              <w:left w:val="single" w:sz="4" w:space="0" w:color="auto"/>
              <w:bottom w:val="single" w:sz="4" w:space="0" w:color="auto"/>
              <w:right w:val="single" w:sz="4" w:space="0" w:color="auto"/>
            </w:tcBorders>
          </w:tcPr>
          <w:p w14:paraId="0C9C3C03" w14:textId="77777777" w:rsidR="002A5C63" w:rsidRPr="00C56C81" w:rsidRDefault="002A5C63" w:rsidP="00645E4C">
            <w:pPr>
              <w:jc w:val="left"/>
              <w:rPr>
                <w:rFonts w:cs="Arial"/>
                <w:sz w:val="18"/>
                <w:szCs w:val="18"/>
              </w:rPr>
            </w:pPr>
            <w:r w:rsidRPr="00C56C81">
              <w:rPr>
                <w:rFonts w:cs="Arial"/>
                <w:sz w:val="18"/>
                <w:szCs w:val="18"/>
              </w:rPr>
              <w:t>Fusilade max</w:t>
            </w:r>
          </w:p>
        </w:tc>
        <w:tc>
          <w:tcPr>
            <w:tcW w:w="1428" w:type="dxa"/>
            <w:gridSpan w:val="2"/>
            <w:tcBorders>
              <w:top w:val="single" w:sz="4" w:space="0" w:color="auto"/>
              <w:left w:val="single" w:sz="4" w:space="0" w:color="auto"/>
              <w:bottom w:val="single" w:sz="4" w:space="0" w:color="auto"/>
              <w:right w:val="single" w:sz="4" w:space="0" w:color="auto"/>
            </w:tcBorders>
          </w:tcPr>
          <w:p w14:paraId="60B6FE8D" w14:textId="77777777" w:rsidR="002A5C63" w:rsidRPr="00C56C81" w:rsidRDefault="002A5C63" w:rsidP="00645E4C">
            <w:pPr>
              <w:jc w:val="left"/>
              <w:rPr>
                <w:rFonts w:cs="Arial"/>
                <w:sz w:val="18"/>
                <w:szCs w:val="18"/>
              </w:rPr>
            </w:pPr>
            <w:r w:rsidRPr="00C56C81">
              <w:rPr>
                <w:rFonts w:cs="Arial"/>
                <w:sz w:val="18"/>
                <w:szCs w:val="18"/>
              </w:rPr>
              <w:t>1,5 l/ha</w:t>
            </w:r>
          </w:p>
        </w:tc>
        <w:tc>
          <w:tcPr>
            <w:tcW w:w="1275" w:type="dxa"/>
            <w:tcBorders>
              <w:top w:val="single" w:sz="4" w:space="0" w:color="auto"/>
              <w:left w:val="single" w:sz="4" w:space="0" w:color="auto"/>
              <w:bottom w:val="single" w:sz="4" w:space="0" w:color="auto"/>
              <w:right w:val="single" w:sz="4" w:space="0" w:color="auto"/>
            </w:tcBorders>
          </w:tcPr>
          <w:p w14:paraId="675061A7" w14:textId="77777777" w:rsidR="002A5C63" w:rsidRPr="00C56C81" w:rsidRDefault="002A5C63" w:rsidP="00645E4C">
            <w:pPr>
              <w:jc w:val="left"/>
              <w:rPr>
                <w:rFonts w:cs="Arial"/>
                <w:sz w:val="18"/>
                <w:szCs w:val="18"/>
              </w:rPr>
            </w:pPr>
            <w:r w:rsidRPr="00C56C81">
              <w:rPr>
                <w:rFonts w:cs="Arial"/>
                <w:sz w:val="18"/>
                <w:szCs w:val="18"/>
              </w:rPr>
              <w:t>42</w:t>
            </w:r>
          </w:p>
        </w:tc>
        <w:tc>
          <w:tcPr>
            <w:tcW w:w="5532" w:type="dxa"/>
            <w:tcBorders>
              <w:top w:val="single" w:sz="4" w:space="0" w:color="auto"/>
              <w:left w:val="single" w:sz="4" w:space="0" w:color="auto"/>
              <w:bottom w:val="single" w:sz="4" w:space="0" w:color="auto"/>
              <w:right w:val="single" w:sz="4" w:space="0" w:color="auto"/>
            </w:tcBorders>
          </w:tcPr>
          <w:p w14:paraId="11BF3C3B" w14:textId="1C7F6D61"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rPr>
              <w:t xml:space="preserve">Uporaba v razmerah majhne stopnje zapleveljenosti,  za zatiranje enoletnega ozkolistnega plevela in </w:t>
            </w:r>
            <w:r w:rsidR="00301FFE" w:rsidRPr="00C56C81">
              <w:rPr>
                <w:rFonts w:cs="Arial"/>
                <w:sz w:val="18"/>
                <w:szCs w:val="18"/>
              </w:rPr>
              <w:t>ljuljk</w:t>
            </w:r>
            <w:r w:rsidRPr="00C56C81">
              <w:rPr>
                <w:rFonts w:cs="Arial"/>
                <w:sz w:val="18"/>
                <w:szCs w:val="18"/>
              </w:rPr>
              <w:t>.</w:t>
            </w:r>
          </w:p>
        </w:tc>
      </w:tr>
      <w:tr w:rsidR="002A5C63" w:rsidRPr="00C56C81" w14:paraId="1325283A" w14:textId="77777777" w:rsidTr="00E9743A">
        <w:trPr>
          <w:jc w:val="center"/>
        </w:trPr>
        <w:tc>
          <w:tcPr>
            <w:tcW w:w="2676" w:type="dxa"/>
            <w:tcBorders>
              <w:top w:val="single" w:sz="4" w:space="0" w:color="auto"/>
              <w:left w:val="single" w:sz="4" w:space="0" w:color="auto"/>
              <w:bottom w:val="single" w:sz="4" w:space="0" w:color="auto"/>
              <w:right w:val="single" w:sz="4" w:space="0" w:color="auto"/>
            </w:tcBorders>
          </w:tcPr>
          <w:p w14:paraId="086F491F" w14:textId="77777777" w:rsidR="002A5C63" w:rsidRPr="00C56C81" w:rsidRDefault="002A5C63" w:rsidP="00645E4C">
            <w:pPr>
              <w:jc w:val="left"/>
              <w:rPr>
                <w:rFonts w:cs="Arial"/>
                <w:sz w:val="18"/>
                <w:szCs w:val="18"/>
              </w:rPr>
            </w:pPr>
            <w:r w:rsidRPr="00C56C81">
              <w:rPr>
                <w:rFonts w:cs="Arial"/>
                <w:sz w:val="18"/>
                <w:szCs w:val="18"/>
              </w:rPr>
              <w:t>Enoletni pleveli</w:t>
            </w:r>
          </w:p>
        </w:tc>
        <w:tc>
          <w:tcPr>
            <w:tcW w:w="1559" w:type="dxa"/>
            <w:gridSpan w:val="2"/>
            <w:tcBorders>
              <w:top w:val="single" w:sz="4" w:space="0" w:color="auto"/>
              <w:left w:val="single" w:sz="4" w:space="0" w:color="auto"/>
              <w:bottom w:val="single" w:sz="4" w:space="0" w:color="auto"/>
              <w:right w:val="single" w:sz="4" w:space="0" w:color="auto"/>
            </w:tcBorders>
          </w:tcPr>
          <w:p w14:paraId="3054D25A" w14:textId="77777777" w:rsidR="002A5C63" w:rsidRPr="00C56C81" w:rsidRDefault="002A5C63" w:rsidP="00645E4C">
            <w:pPr>
              <w:jc w:val="left"/>
              <w:rPr>
                <w:rFonts w:cs="Arial"/>
                <w:sz w:val="18"/>
                <w:szCs w:val="18"/>
              </w:rPr>
            </w:pPr>
            <w:r w:rsidRPr="00C56C81">
              <w:rPr>
                <w:rFonts w:cs="Arial"/>
                <w:sz w:val="18"/>
                <w:szCs w:val="18"/>
              </w:rPr>
              <w:t>pendimetalin</w:t>
            </w:r>
          </w:p>
        </w:tc>
        <w:tc>
          <w:tcPr>
            <w:tcW w:w="1559" w:type="dxa"/>
            <w:gridSpan w:val="2"/>
            <w:tcBorders>
              <w:top w:val="single" w:sz="4" w:space="0" w:color="auto"/>
              <w:left w:val="single" w:sz="4" w:space="0" w:color="auto"/>
              <w:bottom w:val="single" w:sz="4" w:space="0" w:color="auto"/>
              <w:right w:val="single" w:sz="4" w:space="0" w:color="auto"/>
            </w:tcBorders>
          </w:tcPr>
          <w:p w14:paraId="411680FD" w14:textId="77777777" w:rsidR="002A5C63" w:rsidRPr="00C56C81" w:rsidRDefault="002A5C63" w:rsidP="00645E4C">
            <w:pPr>
              <w:jc w:val="left"/>
              <w:rPr>
                <w:rFonts w:cs="Arial"/>
                <w:sz w:val="18"/>
                <w:szCs w:val="18"/>
              </w:rPr>
            </w:pPr>
            <w:r w:rsidRPr="00C56C81">
              <w:rPr>
                <w:rFonts w:cs="Arial"/>
                <w:sz w:val="18"/>
                <w:szCs w:val="18"/>
              </w:rPr>
              <w:t>Stomp aqua*</w:t>
            </w:r>
          </w:p>
          <w:p w14:paraId="175F4FE4" w14:textId="77777777" w:rsidR="002A5C63" w:rsidRPr="00C56C81" w:rsidRDefault="002A5C63" w:rsidP="00645E4C">
            <w:pPr>
              <w:jc w:val="left"/>
              <w:rPr>
                <w:rFonts w:cs="Arial"/>
                <w:sz w:val="18"/>
                <w:szCs w:val="18"/>
              </w:rPr>
            </w:pPr>
            <w:r w:rsidRPr="00C56C81">
              <w:rPr>
                <w:rFonts w:cs="Arial"/>
                <w:sz w:val="18"/>
                <w:szCs w:val="18"/>
              </w:rPr>
              <w:t>*31.8.2023</w:t>
            </w:r>
          </w:p>
        </w:tc>
        <w:tc>
          <w:tcPr>
            <w:tcW w:w="1428" w:type="dxa"/>
            <w:gridSpan w:val="2"/>
            <w:tcBorders>
              <w:top w:val="single" w:sz="4" w:space="0" w:color="auto"/>
              <w:left w:val="single" w:sz="4" w:space="0" w:color="auto"/>
              <w:bottom w:val="single" w:sz="4" w:space="0" w:color="auto"/>
              <w:right w:val="single" w:sz="4" w:space="0" w:color="auto"/>
            </w:tcBorders>
          </w:tcPr>
          <w:p w14:paraId="3E889979" w14:textId="77777777" w:rsidR="002A5C63" w:rsidRPr="00C56C81" w:rsidRDefault="002A5C63" w:rsidP="00645E4C">
            <w:pPr>
              <w:jc w:val="left"/>
              <w:rPr>
                <w:rFonts w:cs="Arial"/>
                <w:sz w:val="18"/>
                <w:szCs w:val="18"/>
              </w:rPr>
            </w:pPr>
            <w:r w:rsidRPr="00C56C81">
              <w:rPr>
                <w:rFonts w:cs="Arial"/>
                <w:sz w:val="18"/>
                <w:szCs w:val="18"/>
              </w:rPr>
              <w:t>2,6 l/ha</w:t>
            </w:r>
          </w:p>
        </w:tc>
        <w:tc>
          <w:tcPr>
            <w:tcW w:w="1275" w:type="dxa"/>
            <w:tcBorders>
              <w:top w:val="single" w:sz="4" w:space="0" w:color="auto"/>
              <w:left w:val="single" w:sz="4" w:space="0" w:color="auto"/>
              <w:bottom w:val="single" w:sz="4" w:space="0" w:color="auto"/>
              <w:right w:val="single" w:sz="4" w:space="0" w:color="auto"/>
            </w:tcBorders>
          </w:tcPr>
          <w:p w14:paraId="197480EA" w14:textId="77777777" w:rsidR="002A5C63" w:rsidRPr="00C56C81" w:rsidRDefault="002A5C63" w:rsidP="00645E4C">
            <w:pPr>
              <w:jc w:val="left"/>
              <w:rPr>
                <w:rFonts w:cs="Arial"/>
                <w:sz w:val="18"/>
                <w:szCs w:val="18"/>
              </w:rPr>
            </w:pPr>
            <w:r w:rsidRPr="00C56C81">
              <w:rPr>
                <w:rFonts w:cs="Arial"/>
                <w:sz w:val="18"/>
                <w:szCs w:val="18"/>
              </w:rPr>
              <w:t>ČU</w:t>
            </w:r>
          </w:p>
        </w:tc>
        <w:tc>
          <w:tcPr>
            <w:tcW w:w="5532" w:type="dxa"/>
            <w:tcBorders>
              <w:top w:val="single" w:sz="4" w:space="0" w:color="auto"/>
              <w:left w:val="single" w:sz="4" w:space="0" w:color="auto"/>
              <w:bottom w:val="single" w:sz="4" w:space="0" w:color="auto"/>
              <w:right w:val="single" w:sz="4" w:space="0" w:color="auto"/>
            </w:tcBorders>
          </w:tcPr>
          <w:p w14:paraId="25824F33" w14:textId="77777777" w:rsidR="002A5C63" w:rsidRPr="00C56C81" w:rsidRDefault="002A5C63" w:rsidP="00645E4C">
            <w:pPr>
              <w:autoSpaceDE w:val="0"/>
              <w:autoSpaceDN w:val="0"/>
              <w:adjustRightInd w:val="0"/>
              <w:jc w:val="left"/>
              <w:rPr>
                <w:rFonts w:cs="Arial"/>
                <w:sz w:val="18"/>
                <w:szCs w:val="18"/>
                <w:lang w:eastAsia="sl-SI"/>
              </w:rPr>
            </w:pPr>
            <w:r w:rsidRPr="00C56C81">
              <w:rPr>
                <w:rFonts w:cs="Arial"/>
                <w:sz w:val="18"/>
                <w:szCs w:val="18"/>
                <w:lang w:eastAsia="sl-SI"/>
              </w:rPr>
              <w:t xml:space="preserve">Tretirati pred vznikom. </w:t>
            </w:r>
          </w:p>
        </w:tc>
      </w:tr>
    </w:tbl>
    <w:p w14:paraId="710E3F04" w14:textId="35B823D6" w:rsidR="002A5C63" w:rsidRPr="00C56C81" w:rsidRDefault="002A5C63" w:rsidP="00645E4C">
      <w:pPr>
        <w:pStyle w:val="Naslov3"/>
      </w:pPr>
      <w:bookmarkStart w:id="622" w:name="_Toc128732058"/>
      <w:r w:rsidRPr="00C56C81">
        <w:t>SOLATA</w:t>
      </w:r>
      <w:bookmarkEnd w:id="622"/>
    </w:p>
    <w:tbl>
      <w:tblPr>
        <w:tblW w:w="137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9"/>
        <w:gridCol w:w="1560"/>
        <w:gridCol w:w="10"/>
        <w:gridCol w:w="1549"/>
        <w:gridCol w:w="10"/>
        <w:gridCol w:w="2400"/>
        <w:gridCol w:w="10"/>
        <w:gridCol w:w="1253"/>
        <w:gridCol w:w="23"/>
        <w:gridCol w:w="4534"/>
      </w:tblGrid>
      <w:tr w:rsidR="002A5C63" w:rsidRPr="00C56C81" w14:paraId="4E41D9F3" w14:textId="77777777" w:rsidTr="00E9743A">
        <w:trPr>
          <w:trHeight w:val="405"/>
          <w:jc w:val="center"/>
        </w:trPr>
        <w:tc>
          <w:tcPr>
            <w:tcW w:w="2409" w:type="dxa"/>
            <w:tcBorders>
              <w:top w:val="single" w:sz="12" w:space="0" w:color="auto"/>
              <w:left w:val="single" w:sz="12" w:space="0" w:color="auto"/>
              <w:bottom w:val="single" w:sz="12" w:space="0" w:color="auto"/>
              <w:right w:val="single" w:sz="12" w:space="0" w:color="auto"/>
            </w:tcBorders>
          </w:tcPr>
          <w:p w14:paraId="4A9469B3" w14:textId="77777777" w:rsidR="002A5C63" w:rsidRPr="00C56C81" w:rsidRDefault="002A5C63" w:rsidP="00645E4C">
            <w:pPr>
              <w:jc w:val="left"/>
              <w:rPr>
                <w:rFonts w:cs="Arial"/>
                <w:sz w:val="18"/>
                <w:szCs w:val="18"/>
              </w:rPr>
            </w:pPr>
            <w:r w:rsidRPr="00C56C81">
              <w:rPr>
                <w:rFonts w:cs="Arial"/>
                <w:sz w:val="18"/>
                <w:szCs w:val="18"/>
              </w:rPr>
              <w:t>PLEVELI</w:t>
            </w:r>
          </w:p>
        </w:tc>
        <w:tc>
          <w:tcPr>
            <w:tcW w:w="1560" w:type="dxa"/>
            <w:tcBorders>
              <w:top w:val="single" w:sz="12" w:space="0" w:color="auto"/>
              <w:left w:val="single" w:sz="12" w:space="0" w:color="auto"/>
              <w:bottom w:val="single" w:sz="12" w:space="0" w:color="auto"/>
              <w:right w:val="single" w:sz="12" w:space="0" w:color="auto"/>
            </w:tcBorders>
          </w:tcPr>
          <w:p w14:paraId="3AA7CB93" w14:textId="77777777" w:rsidR="002A5C63" w:rsidRPr="00C56C81" w:rsidRDefault="002A5C63" w:rsidP="00645E4C">
            <w:pPr>
              <w:jc w:val="left"/>
              <w:rPr>
                <w:rFonts w:cs="Arial"/>
                <w:sz w:val="18"/>
                <w:szCs w:val="18"/>
              </w:rPr>
            </w:pPr>
            <w:r w:rsidRPr="00C56C81">
              <w:rPr>
                <w:rFonts w:cs="Arial"/>
                <w:sz w:val="18"/>
                <w:szCs w:val="18"/>
              </w:rPr>
              <w:t>AKTIVNA SNOV</w:t>
            </w:r>
          </w:p>
        </w:tc>
        <w:tc>
          <w:tcPr>
            <w:tcW w:w="1559" w:type="dxa"/>
            <w:gridSpan w:val="2"/>
            <w:tcBorders>
              <w:top w:val="single" w:sz="12" w:space="0" w:color="auto"/>
              <w:left w:val="single" w:sz="12" w:space="0" w:color="auto"/>
              <w:bottom w:val="single" w:sz="12" w:space="0" w:color="auto"/>
              <w:right w:val="single" w:sz="12" w:space="0" w:color="auto"/>
            </w:tcBorders>
          </w:tcPr>
          <w:p w14:paraId="52398E2F" w14:textId="77777777" w:rsidR="002A5C63" w:rsidRPr="00C56C81" w:rsidRDefault="002A5C63" w:rsidP="00645E4C">
            <w:pPr>
              <w:jc w:val="left"/>
              <w:rPr>
                <w:rFonts w:cs="Arial"/>
                <w:sz w:val="18"/>
                <w:szCs w:val="18"/>
              </w:rPr>
            </w:pPr>
            <w:r w:rsidRPr="00C56C81">
              <w:rPr>
                <w:rFonts w:cs="Arial"/>
                <w:sz w:val="18"/>
                <w:szCs w:val="18"/>
              </w:rPr>
              <w:t>FITOFARM.</w:t>
            </w:r>
          </w:p>
          <w:p w14:paraId="05107B5E" w14:textId="77777777" w:rsidR="002A5C63" w:rsidRPr="00C56C81" w:rsidRDefault="002A5C63" w:rsidP="00645E4C">
            <w:pPr>
              <w:jc w:val="left"/>
              <w:rPr>
                <w:rFonts w:cs="Arial"/>
                <w:sz w:val="18"/>
                <w:szCs w:val="18"/>
              </w:rPr>
            </w:pPr>
            <w:r w:rsidRPr="00C56C81">
              <w:rPr>
                <w:rFonts w:cs="Arial"/>
                <w:sz w:val="18"/>
                <w:szCs w:val="18"/>
              </w:rPr>
              <w:t>SREDSTVO</w:t>
            </w:r>
          </w:p>
        </w:tc>
        <w:tc>
          <w:tcPr>
            <w:tcW w:w="2410" w:type="dxa"/>
            <w:gridSpan w:val="2"/>
            <w:tcBorders>
              <w:top w:val="single" w:sz="12" w:space="0" w:color="auto"/>
              <w:left w:val="single" w:sz="12" w:space="0" w:color="auto"/>
              <w:bottom w:val="single" w:sz="12" w:space="0" w:color="auto"/>
              <w:right w:val="single" w:sz="12" w:space="0" w:color="auto"/>
            </w:tcBorders>
          </w:tcPr>
          <w:p w14:paraId="645973E7" w14:textId="77777777" w:rsidR="002A5C63" w:rsidRPr="00C56C81" w:rsidRDefault="002A5C63" w:rsidP="00645E4C">
            <w:pPr>
              <w:jc w:val="left"/>
              <w:rPr>
                <w:rFonts w:cs="Arial"/>
                <w:sz w:val="18"/>
                <w:szCs w:val="18"/>
              </w:rPr>
            </w:pPr>
            <w:r w:rsidRPr="00C56C81">
              <w:rPr>
                <w:rFonts w:cs="Arial"/>
                <w:sz w:val="18"/>
                <w:szCs w:val="18"/>
              </w:rPr>
              <w:t>ODMEREK</w:t>
            </w:r>
          </w:p>
        </w:tc>
        <w:tc>
          <w:tcPr>
            <w:tcW w:w="1263" w:type="dxa"/>
            <w:gridSpan w:val="2"/>
            <w:tcBorders>
              <w:top w:val="single" w:sz="12" w:space="0" w:color="auto"/>
              <w:left w:val="single" w:sz="12" w:space="0" w:color="auto"/>
              <w:bottom w:val="single" w:sz="12" w:space="0" w:color="auto"/>
              <w:right w:val="single" w:sz="12" w:space="0" w:color="auto"/>
            </w:tcBorders>
          </w:tcPr>
          <w:p w14:paraId="56C04BF1" w14:textId="77777777" w:rsidR="002A5C63" w:rsidRPr="00C56C81" w:rsidRDefault="002A5C63" w:rsidP="00645E4C">
            <w:pPr>
              <w:jc w:val="left"/>
              <w:rPr>
                <w:rFonts w:cs="Arial"/>
                <w:sz w:val="18"/>
                <w:szCs w:val="18"/>
              </w:rPr>
            </w:pPr>
            <w:r w:rsidRPr="00C56C81">
              <w:rPr>
                <w:rFonts w:cs="Arial"/>
                <w:sz w:val="18"/>
                <w:szCs w:val="18"/>
              </w:rPr>
              <w:t>KARENCA</w:t>
            </w:r>
          </w:p>
        </w:tc>
        <w:tc>
          <w:tcPr>
            <w:tcW w:w="4557" w:type="dxa"/>
            <w:gridSpan w:val="2"/>
            <w:tcBorders>
              <w:top w:val="single" w:sz="12" w:space="0" w:color="auto"/>
              <w:left w:val="single" w:sz="12" w:space="0" w:color="auto"/>
              <w:bottom w:val="single" w:sz="12" w:space="0" w:color="auto"/>
              <w:right w:val="single" w:sz="12" w:space="0" w:color="auto"/>
            </w:tcBorders>
          </w:tcPr>
          <w:p w14:paraId="2A2E5364"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4DEBA8CF" w14:textId="77777777" w:rsidTr="00E9743A">
        <w:trPr>
          <w:jc w:val="center"/>
        </w:trPr>
        <w:tc>
          <w:tcPr>
            <w:tcW w:w="2409" w:type="dxa"/>
            <w:tcBorders>
              <w:top w:val="nil"/>
              <w:left w:val="single" w:sz="4" w:space="0" w:color="auto"/>
              <w:bottom w:val="single" w:sz="4" w:space="0" w:color="auto"/>
              <w:right w:val="single" w:sz="4" w:space="0" w:color="auto"/>
            </w:tcBorders>
          </w:tcPr>
          <w:p w14:paraId="4F532913" w14:textId="77777777" w:rsidR="002A5C63" w:rsidRPr="00C56C81" w:rsidRDefault="002A5C63" w:rsidP="00645E4C">
            <w:pPr>
              <w:jc w:val="left"/>
              <w:rPr>
                <w:rFonts w:cs="Arial"/>
                <w:sz w:val="18"/>
                <w:szCs w:val="18"/>
              </w:rPr>
            </w:pPr>
            <w:r w:rsidRPr="00C56C81">
              <w:rPr>
                <w:rFonts w:cs="Arial"/>
                <w:sz w:val="18"/>
                <w:szCs w:val="18"/>
              </w:rPr>
              <w:t>Enoletni ozkolistni pleveli ter samosevna žita</w:t>
            </w:r>
          </w:p>
          <w:p w14:paraId="445BAA06" w14:textId="77777777" w:rsidR="002A5C63" w:rsidRPr="00C56C81" w:rsidRDefault="002A5C63" w:rsidP="00645E4C">
            <w:pPr>
              <w:jc w:val="left"/>
              <w:rPr>
                <w:rFonts w:cs="Arial"/>
                <w:sz w:val="18"/>
                <w:szCs w:val="18"/>
              </w:rPr>
            </w:pPr>
            <w:r w:rsidRPr="00C56C81">
              <w:rPr>
                <w:rFonts w:cs="Arial"/>
                <w:sz w:val="18"/>
                <w:szCs w:val="18"/>
              </w:rPr>
              <w:lastRenderedPageBreak/>
              <w:t>Večletni ozkolistni pleveli</w:t>
            </w:r>
          </w:p>
          <w:p w14:paraId="0B968625" w14:textId="77777777" w:rsidR="002A5C63" w:rsidRPr="00C56C81" w:rsidRDefault="002A5C63" w:rsidP="00645E4C">
            <w:pPr>
              <w:jc w:val="left"/>
              <w:rPr>
                <w:rFonts w:cs="Arial"/>
                <w:sz w:val="18"/>
                <w:szCs w:val="18"/>
              </w:rPr>
            </w:pPr>
          </w:p>
        </w:tc>
        <w:tc>
          <w:tcPr>
            <w:tcW w:w="1570" w:type="dxa"/>
            <w:gridSpan w:val="2"/>
            <w:tcBorders>
              <w:top w:val="nil"/>
              <w:left w:val="single" w:sz="4" w:space="0" w:color="auto"/>
              <w:bottom w:val="single" w:sz="4" w:space="0" w:color="auto"/>
              <w:right w:val="single" w:sz="4" w:space="0" w:color="auto"/>
            </w:tcBorders>
          </w:tcPr>
          <w:p w14:paraId="28A4E461" w14:textId="77777777" w:rsidR="002A5C63" w:rsidRPr="00C56C81" w:rsidRDefault="002A5C63" w:rsidP="00645E4C">
            <w:pPr>
              <w:jc w:val="left"/>
              <w:rPr>
                <w:rFonts w:cs="Arial"/>
                <w:sz w:val="18"/>
                <w:szCs w:val="18"/>
              </w:rPr>
            </w:pPr>
            <w:r w:rsidRPr="00C56C81">
              <w:rPr>
                <w:rFonts w:cs="Arial"/>
                <w:sz w:val="18"/>
                <w:szCs w:val="18"/>
              </w:rPr>
              <w:lastRenderedPageBreak/>
              <w:t>- cikloksidim</w:t>
            </w:r>
          </w:p>
        </w:tc>
        <w:tc>
          <w:tcPr>
            <w:tcW w:w="1559" w:type="dxa"/>
            <w:gridSpan w:val="2"/>
            <w:tcBorders>
              <w:top w:val="nil"/>
              <w:left w:val="single" w:sz="4" w:space="0" w:color="auto"/>
              <w:bottom w:val="single" w:sz="4" w:space="0" w:color="auto"/>
              <w:right w:val="single" w:sz="4" w:space="0" w:color="auto"/>
            </w:tcBorders>
          </w:tcPr>
          <w:p w14:paraId="58DA13C9" w14:textId="77777777" w:rsidR="002A5C63" w:rsidRPr="00C56C81" w:rsidRDefault="002A5C63" w:rsidP="00645E4C">
            <w:pPr>
              <w:jc w:val="left"/>
              <w:rPr>
                <w:rFonts w:cs="Arial"/>
                <w:sz w:val="18"/>
                <w:szCs w:val="18"/>
              </w:rPr>
            </w:pPr>
            <w:r w:rsidRPr="00C56C81">
              <w:rPr>
                <w:rFonts w:cs="Arial"/>
                <w:sz w:val="18"/>
                <w:szCs w:val="18"/>
              </w:rPr>
              <w:t>Focus ultra</w:t>
            </w:r>
          </w:p>
        </w:tc>
        <w:tc>
          <w:tcPr>
            <w:tcW w:w="2410" w:type="dxa"/>
            <w:gridSpan w:val="2"/>
            <w:tcBorders>
              <w:top w:val="nil"/>
              <w:left w:val="single" w:sz="4" w:space="0" w:color="auto"/>
              <w:bottom w:val="single" w:sz="4" w:space="0" w:color="auto"/>
              <w:right w:val="single" w:sz="4" w:space="0" w:color="auto"/>
            </w:tcBorders>
          </w:tcPr>
          <w:p w14:paraId="4C32BD13" w14:textId="7443A86C" w:rsidR="002A5C63" w:rsidRPr="00C56C81" w:rsidRDefault="002A5C63" w:rsidP="00645E4C">
            <w:pPr>
              <w:jc w:val="left"/>
              <w:rPr>
                <w:rFonts w:cs="Arial"/>
                <w:sz w:val="18"/>
                <w:szCs w:val="18"/>
              </w:rPr>
            </w:pPr>
            <w:r w:rsidRPr="00C56C81">
              <w:rPr>
                <w:rFonts w:cs="Arial"/>
                <w:sz w:val="18"/>
                <w:szCs w:val="18"/>
              </w:rPr>
              <w:t>1-2 l/ha + močilo</w:t>
            </w:r>
            <w:r w:rsidR="00301FFE">
              <w:rPr>
                <w:rFonts w:cs="Arial"/>
                <w:sz w:val="18"/>
                <w:szCs w:val="18"/>
              </w:rPr>
              <w:t xml:space="preserve"> </w:t>
            </w:r>
            <w:r w:rsidRPr="00C56C81">
              <w:rPr>
                <w:rFonts w:cs="Arial"/>
                <w:b/>
                <w:bCs/>
                <w:sz w:val="18"/>
                <w:szCs w:val="18"/>
              </w:rPr>
              <w:t>A</w:t>
            </w:r>
          </w:p>
          <w:p w14:paraId="518C5F7D" w14:textId="4563A030" w:rsidR="002A5C63" w:rsidRPr="00C56C81" w:rsidRDefault="002A5C63" w:rsidP="00645E4C">
            <w:pPr>
              <w:jc w:val="left"/>
              <w:rPr>
                <w:rFonts w:cs="Arial"/>
                <w:sz w:val="18"/>
                <w:szCs w:val="18"/>
              </w:rPr>
            </w:pPr>
            <w:r w:rsidRPr="00C56C81">
              <w:rPr>
                <w:rFonts w:cs="Arial"/>
                <w:sz w:val="18"/>
                <w:szCs w:val="18"/>
              </w:rPr>
              <w:t>2-4 l/ha + močilo</w:t>
            </w:r>
            <w:r w:rsidR="00301FFE">
              <w:rPr>
                <w:rFonts w:cs="Arial"/>
                <w:sz w:val="18"/>
                <w:szCs w:val="18"/>
              </w:rPr>
              <w:t xml:space="preserve"> </w:t>
            </w:r>
            <w:r w:rsidRPr="00C56C81">
              <w:rPr>
                <w:rFonts w:cs="Arial"/>
                <w:b/>
                <w:bCs/>
                <w:sz w:val="18"/>
                <w:szCs w:val="18"/>
              </w:rPr>
              <w:t>B</w:t>
            </w:r>
          </w:p>
          <w:p w14:paraId="1138133B" w14:textId="77777777" w:rsidR="002A5C63" w:rsidRPr="00C56C81" w:rsidRDefault="002A5C63" w:rsidP="00645E4C">
            <w:pPr>
              <w:jc w:val="left"/>
              <w:rPr>
                <w:rFonts w:cs="Arial"/>
                <w:sz w:val="18"/>
                <w:szCs w:val="18"/>
              </w:rPr>
            </w:pPr>
          </w:p>
        </w:tc>
        <w:tc>
          <w:tcPr>
            <w:tcW w:w="1276" w:type="dxa"/>
            <w:gridSpan w:val="2"/>
            <w:tcBorders>
              <w:top w:val="nil"/>
              <w:left w:val="single" w:sz="4" w:space="0" w:color="auto"/>
              <w:bottom w:val="single" w:sz="4" w:space="0" w:color="auto"/>
              <w:right w:val="single" w:sz="4" w:space="0" w:color="auto"/>
            </w:tcBorders>
          </w:tcPr>
          <w:p w14:paraId="2F468997" w14:textId="77777777" w:rsidR="002A5C63" w:rsidRPr="00C56C81" w:rsidRDefault="002A5C63" w:rsidP="00645E4C">
            <w:pPr>
              <w:jc w:val="left"/>
              <w:rPr>
                <w:rFonts w:cs="Arial"/>
                <w:sz w:val="18"/>
                <w:szCs w:val="18"/>
              </w:rPr>
            </w:pPr>
            <w:r w:rsidRPr="00C56C81">
              <w:rPr>
                <w:rFonts w:cs="Arial"/>
                <w:sz w:val="18"/>
                <w:szCs w:val="18"/>
              </w:rPr>
              <w:lastRenderedPageBreak/>
              <w:t xml:space="preserve">21 </w:t>
            </w:r>
          </w:p>
        </w:tc>
        <w:tc>
          <w:tcPr>
            <w:tcW w:w="4534" w:type="dxa"/>
            <w:tcBorders>
              <w:top w:val="nil"/>
              <w:left w:val="single" w:sz="4" w:space="0" w:color="auto"/>
              <w:bottom w:val="single" w:sz="4" w:space="0" w:color="auto"/>
              <w:right w:val="single" w:sz="4" w:space="0" w:color="auto"/>
            </w:tcBorders>
          </w:tcPr>
          <w:p w14:paraId="40192073" w14:textId="77777777" w:rsidR="002A5C63" w:rsidRPr="00C56C81" w:rsidRDefault="002A5C63" w:rsidP="00645E4C">
            <w:pPr>
              <w:jc w:val="left"/>
              <w:rPr>
                <w:rFonts w:cs="Arial"/>
                <w:sz w:val="18"/>
                <w:szCs w:val="18"/>
              </w:rPr>
            </w:pPr>
            <w:r w:rsidRPr="00C56C81">
              <w:rPr>
                <w:rFonts w:cs="Arial"/>
                <w:sz w:val="18"/>
                <w:szCs w:val="18"/>
              </w:rPr>
              <w:t>Uporaba po vzniku gojenih rastlin, v razvojni fazi od 2 pravih listov do začetka formiranja glav:</w:t>
            </w:r>
          </w:p>
          <w:p w14:paraId="1EFEB744" w14:textId="77777777" w:rsidR="002A5C63" w:rsidRPr="00C56C81" w:rsidRDefault="002A5C63" w:rsidP="00645E4C">
            <w:pPr>
              <w:jc w:val="left"/>
              <w:rPr>
                <w:rFonts w:cs="Arial"/>
                <w:sz w:val="18"/>
                <w:szCs w:val="18"/>
              </w:rPr>
            </w:pPr>
            <w:r w:rsidRPr="00C56C81">
              <w:rPr>
                <w:rFonts w:cs="Arial"/>
                <w:b/>
                <w:bCs/>
                <w:sz w:val="18"/>
                <w:szCs w:val="18"/>
              </w:rPr>
              <w:lastRenderedPageBreak/>
              <w:t>A</w:t>
            </w:r>
            <w:r w:rsidRPr="00C56C81">
              <w:rPr>
                <w:rFonts w:cs="Arial"/>
                <w:sz w:val="18"/>
                <w:szCs w:val="18"/>
              </w:rPr>
              <w:t xml:space="preserve"> - enoletni ozkolistni pleveli ter samosevna žita v razvojni fazi od 2 pravih listov, do konca razraščanja,</w:t>
            </w:r>
          </w:p>
          <w:p w14:paraId="2CC97D3A" w14:textId="77777777" w:rsidR="002A5C63" w:rsidRPr="00C56C81" w:rsidRDefault="002A5C63" w:rsidP="00645E4C">
            <w:pPr>
              <w:jc w:val="left"/>
              <w:rPr>
                <w:rFonts w:cs="Arial"/>
                <w:sz w:val="18"/>
                <w:szCs w:val="18"/>
              </w:rPr>
            </w:pPr>
            <w:r w:rsidRPr="00C56C81">
              <w:rPr>
                <w:rFonts w:cs="Arial"/>
                <w:b/>
                <w:bCs/>
                <w:sz w:val="18"/>
                <w:szCs w:val="18"/>
              </w:rPr>
              <w:t>B</w:t>
            </w:r>
            <w:r w:rsidRPr="00C56C81">
              <w:rPr>
                <w:rFonts w:cs="Arial"/>
                <w:sz w:val="18"/>
                <w:szCs w:val="18"/>
              </w:rPr>
              <w:t xml:space="preserve"> - večletni ozkolistni pleveli v razvojni fazi od prvih</w:t>
            </w:r>
          </w:p>
          <w:p w14:paraId="48D5E586" w14:textId="77777777" w:rsidR="002A5C63" w:rsidRPr="00C56C81" w:rsidRDefault="002A5C63" w:rsidP="00645E4C">
            <w:pPr>
              <w:jc w:val="left"/>
              <w:rPr>
                <w:rFonts w:cs="Arial"/>
                <w:sz w:val="18"/>
                <w:szCs w:val="18"/>
              </w:rPr>
            </w:pPr>
            <w:r w:rsidRPr="00C56C81">
              <w:rPr>
                <w:rFonts w:cs="Arial"/>
                <w:sz w:val="18"/>
                <w:szCs w:val="18"/>
              </w:rPr>
              <w:t>3 do 5 pravih listov oz. veliki do 15 cm.</w:t>
            </w:r>
          </w:p>
          <w:p w14:paraId="50D31C25" w14:textId="77777777" w:rsidR="002A5C63" w:rsidRPr="00C56C81" w:rsidRDefault="002A5C63" w:rsidP="00645E4C">
            <w:pPr>
              <w:jc w:val="left"/>
              <w:rPr>
                <w:rFonts w:cs="Arial"/>
                <w:sz w:val="18"/>
                <w:szCs w:val="18"/>
              </w:rPr>
            </w:pPr>
            <w:r w:rsidRPr="00C56C81">
              <w:rPr>
                <w:rFonts w:cs="Arial"/>
                <w:sz w:val="18"/>
                <w:szCs w:val="18"/>
              </w:rPr>
              <w:t>Največ 1x v eni rastni sezoni.</w:t>
            </w:r>
          </w:p>
        </w:tc>
      </w:tr>
      <w:tr w:rsidR="002A5C63" w:rsidRPr="00C56C81" w14:paraId="372E423A" w14:textId="77777777" w:rsidTr="00E9743A">
        <w:trPr>
          <w:jc w:val="center"/>
        </w:trPr>
        <w:tc>
          <w:tcPr>
            <w:tcW w:w="2409" w:type="dxa"/>
            <w:tcBorders>
              <w:top w:val="single" w:sz="4" w:space="0" w:color="auto"/>
              <w:left w:val="single" w:sz="4" w:space="0" w:color="auto"/>
              <w:bottom w:val="single" w:sz="4" w:space="0" w:color="auto"/>
              <w:right w:val="single" w:sz="4" w:space="0" w:color="auto"/>
            </w:tcBorders>
          </w:tcPr>
          <w:p w14:paraId="64B7E038" w14:textId="77777777" w:rsidR="002A5C63" w:rsidRPr="00C56C81" w:rsidRDefault="002A5C63" w:rsidP="00645E4C">
            <w:pPr>
              <w:jc w:val="left"/>
              <w:rPr>
                <w:rFonts w:cs="Arial"/>
                <w:sz w:val="18"/>
                <w:szCs w:val="18"/>
              </w:rPr>
            </w:pPr>
            <w:r w:rsidRPr="00C56C81">
              <w:rPr>
                <w:rFonts w:cs="Arial"/>
                <w:sz w:val="18"/>
                <w:szCs w:val="18"/>
              </w:rPr>
              <w:lastRenderedPageBreak/>
              <w:t>Enoletni ozkolistni pleveli</w:t>
            </w:r>
          </w:p>
          <w:p w14:paraId="0F39B1AE" w14:textId="62A135B6" w:rsidR="002A5C63" w:rsidRPr="00C56C81" w:rsidRDefault="002A5C63" w:rsidP="00EC6CBD">
            <w:pPr>
              <w:jc w:val="left"/>
              <w:rPr>
                <w:rFonts w:cs="Arial"/>
                <w:sz w:val="18"/>
                <w:szCs w:val="18"/>
              </w:rPr>
            </w:pPr>
            <w:r w:rsidRPr="00C56C81">
              <w:rPr>
                <w:rFonts w:cs="Arial"/>
                <w:sz w:val="18"/>
                <w:szCs w:val="18"/>
              </w:rPr>
              <w:t>Plazeča pirnica</w:t>
            </w:r>
          </w:p>
        </w:tc>
        <w:tc>
          <w:tcPr>
            <w:tcW w:w="1570" w:type="dxa"/>
            <w:gridSpan w:val="2"/>
            <w:tcBorders>
              <w:top w:val="single" w:sz="4" w:space="0" w:color="auto"/>
              <w:left w:val="single" w:sz="4" w:space="0" w:color="auto"/>
              <w:bottom w:val="single" w:sz="4" w:space="0" w:color="auto"/>
              <w:right w:val="single" w:sz="4" w:space="0" w:color="auto"/>
            </w:tcBorders>
          </w:tcPr>
          <w:p w14:paraId="33620C7F" w14:textId="77777777" w:rsidR="002A5C63" w:rsidRPr="00C56C81" w:rsidRDefault="002A5C63" w:rsidP="00645E4C">
            <w:pPr>
              <w:jc w:val="left"/>
              <w:rPr>
                <w:rFonts w:cs="Arial"/>
                <w:sz w:val="18"/>
                <w:szCs w:val="18"/>
              </w:rPr>
            </w:pPr>
            <w:r w:rsidRPr="00C56C81">
              <w:rPr>
                <w:rFonts w:cs="Arial"/>
                <w:sz w:val="18"/>
                <w:szCs w:val="18"/>
              </w:rPr>
              <w:t>- kvizalofop-p-etil</w:t>
            </w:r>
          </w:p>
        </w:tc>
        <w:tc>
          <w:tcPr>
            <w:tcW w:w="1559" w:type="dxa"/>
            <w:gridSpan w:val="2"/>
            <w:tcBorders>
              <w:top w:val="single" w:sz="4" w:space="0" w:color="auto"/>
              <w:left w:val="single" w:sz="4" w:space="0" w:color="auto"/>
              <w:bottom w:val="single" w:sz="4" w:space="0" w:color="auto"/>
              <w:right w:val="single" w:sz="4" w:space="0" w:color="auto"/>
            </w:tcBorders>
          </w:tcPr>
          <w:p w14:paraId="53862506" w14:textId="77777777" w:rsidR="002A5C63" w:rsidRPr="00C56C81" w:rsidRDefault="002A5C63" w:rsidP="00645E4C">
            <w:pPr>
              <w:jc w:val="left"/>
              <w:rPr>
                <w:rFonts w:cs="Arial"/>
                <w:sz w:val="18"/>
                <w:szCs w:val="18"/>
              </w:rPr>
            </w:pPr>
            <w:r w:rsidRPr="00C56C81">
              <w:rPr>
                <w:rFonts w:cs="Arial"/>
                <w:sz w:val="18"/>
                <w:szCs w:val="18"/>
              </w:rPr>
              <w:t>Wish top</w:t>
            </w:r>
          </w:p>
        </w:tc>
        <w:tc>
          <w:tcPr>
            <w:tcW w:w="2410" w:type="dxa"/>
            <w:gridSpan w:val="2"/>
            <w:tcBorders>
              <w:top w:val="single" w:sz="4" w:space="0" w:color="auto"/>
              <w:left w:val="single" w:sz="4" w:space="0" w:color="auto"/>
              <w:bottom w:val="single" w:sz="4" w:space="0" w:color="auto"/>
              <w:right w:val="single" w:sz="4" w:space="0" w:color="auto"/>
            </w:tcBorders>
          </w:tcPr>
          <w:p w14:paraId="5C473C8E" w14:textId="77777777" w:rsidR="002A5C63" w:rsidRPr="00C56C81" w:rsidRDefault="002A5C63" w:rsidP="00645E4C">
            <w:pPr>
              <w:jc w:val="left"/>
              <w:rPr>
                <w:rFonts w:cs="Arial"/>
                <w:sz w:val="18"/>
                <w:szCs w:val="18"/>
              </w:rPr>
            </w:pPr>
            <w:r w:rsidRPr="00C56C81">
              <w:rPr>
                <w:rFonts w:cs="Arial"/>
                <w:sz w:val="18"/>
                <w:szCs w:val="18"/>
              </w:rPr>
              <w:t>0,6 l/ha</w:t>
            </w:r>
          </w:p>
          <w:p w14:paraId="33EB0A93" w14:textId="77777777" w:rsidR="002A5C63" w:rsidRPr="00C56C81" w:rsidRDefault="002A5C63" w:rsidP="00645E4C">
            <w:pPr>
              <w:jc w:val="left"/>
              <w:rPr>
                <w:rFonts w:cs="Arial"/>
                <w:sz w:val="18"/>
                <w:szCs w:val="18"/>
              </w:rPr>
            </w:pPr>
            <w:r w:rsidRPr="00C56C81">
              <w:rPr>
                <w:rFonts w:cs="Arial"/>
                <w:sz w:val="18"/>
                <w:szCs w:val="18"/>
              </w:rPr>
              <w:t>1,1 l/ha</w:t>
            </w:r>
          </w:p>
        </w:tc>
        <w:tc>
          <w:tcPr>
            <w:tcW w:w="1276" w:type="dxa"/>
            <w:gridSpan w:val="2"/>
            <w:tcBorders>
              <w:top w:val="single" w:sz="4" w:space="0" w:color="auto"/>
              <w:left w:val="single" w:sz="4" w:space="0" w:color="auto"/>
              <w:bottom w:val="single" w:sz="4" w:space="0" w:color="auto"/>
              <w:right w:val="single" w:sz="4" w:space="0" w:color="auto"/>
            </w:tcBorders>
          </w:tcPr>
          <w:p w14:paraId="5B016DF6" w14:textId="77777777" w:rsidR="002A5C63" w:rsidRPr="00C56C81" w:rsidRDefault="002A5C63" w:rsidP="00645E4C">
            <w:pPr>
              <w:jc w:val="left"/>
              <w:rPr>
                <w:rFonts w:cs="Arial"/>
                <w:sz w:val="18"/>
                <w:szCs w:val="18"/>
              </w:rPr>
            </w:pPr>
            <w:r w:rsidRPr="00C56C81">
              <w:rPr>
                <w:rFonts w:cs="Arial"/>
                <w:sz w:val="18"/>
                <w:szCs w:val="18"/>
              </w:rPr>
              <w:t>28</w:t>
            </w:r>
          </w:p>
        </w:tc>
        <w:tc>
          <w:tcPr>
            <w:tcW w:w="4534" w:type="dxa"/>
            <w:tcBorders>
              <w:top w:val="single" w:sz="4" w:space="0" w:color="auto"/>
              <w:left w:val="single" w:sz="4" w:space="0" w:color="auto"/>
              <w:bottom w:val="single" w:sz="4" w:space="0" w:color="auto"/>
              <w:right w:val="single" w:sz="4" w:space="0" w:color="auto"/>
            </w:tcBorders>
          </w:tcPr>
          <w:p w14:paraId="60E457EC" w14:textId="77777777" w:rsidR="002A5C63" w:rsidRPr="00C56C81" w:rsidRDefault="002A5C63" w:rsidP="00645E4C">
            <w:pPr>
              <w:jc w:val="left"/>
              <w:rPr>
                <w:rFonts w:cs="Arial"/>
                <w:sz w:val="18"/>
                <w:szCs w:val="18"/>
              </w:rPr>
            </w:pPr>
            <w:r w:rsidRPr="00C56C81">
              <w:rPr>
                <w:rFonts w:cs="Arial"/>
                <w:sz w:val="18"/>
                <w:szCs w:val="18"/>
              </w:rPr>
              <w:t>Uporablja se po vzniku posevka, od razvojne faze 2 do 9 listov, največ 1x v eni rastni sezoni.</w:t>
            </w:r>
          </w:p>
          <w:p w14:paraId="330DE59B" w14:textId="77777777" w:rsidR="002A5C63" w:rsidRPr="00C56C81" w:rsidRDefault="002A5C63" w:rsidP="00645E4C">
            <w:pPr>
              <w:jc w:val="left"/>
              <w:rPr>
                <w:rFonts w:cs="Arial"/>
                <w:sz w:val="18"/>
                <w:szCs w:val="18"/>
              </w:rPr>
            </w:pPr>
            <w:r w:rsidRPr="00C56C81">
              <w:rPr>
                <w:rFonts w:cs="Arial"/>
                <w:sz w:val="16"/>
                <w:szCs w:val="16"/>
              </w:rPr>
              <w:t>(MANJŠA UPORABA)</w:t>
            </w:r>
          </w:p>
        </w:tc>
      </w:tr>
    </w:tbl>
    <w:p w14:paraId="5AD5C3F9" w14:textId="77777777" w:rsidR="002A5C63" w:rsidRPr="00C56C81" w:rsidRDefault="002A5C63" w:rsidP="00645E4C">
      <w:pPr>
        <w:pStyle w:val="Naslov3"/>
      </w:pPr>
      <w:bookmarkStart w:id="623" w:name="_Toc128732059"/>
      <w:r w:rsidRPr="00C56C81">
        <w:t>ŠPINAČA</w:t>
      </w:r>
      <w:bookmarkEnd w:id="623"/>
    </w:p>
    <w:tbl>
      <w:tblPr>
        <w:tblW w:w="138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31"/>
        <w:gridCol w:w="1536"/>
        <w:gridCol w:w="26"/>
        <w:gridCol w:w="1533"/>
        <w:gridCol w:w="26"/>
        <w:gridCol w:w="2371"/>
        <w:gridCol w:w="1147"/>
        <w:gridCol w:w="26"/>
        <w:gridCol w:w="4706"/>
      </w:tblGrid>
      <w:tr w:rsidR="002A5C63" w:rsidRPr="00C56C81" w14:paraId="29FE2A2F" w14:textId="77777777" w:rsidTr="00E9743A">
        <w:trPr>
          <w:trHeight w:val="407"/>
          <w:jc w:val="center"/>
        </w:trPr>
        <w:tc>
          <w:tcPr>
            <w:tcW w:w="2431" w:type="dxa"/>
            <w:tcBorders>
              <w:top w:val="single" w:sz="12" w:space="0" w:color="auto"/>
              <w:left w:val="single" w:sz="12" w:space="0" w:color="auto"/>
              <w:bottom w:val="single" w:sz="12" w:space="0" w:color="auto"/>
              <w:right w:val="single" w:sz="12" w:space="0" w:color="auto"/>
            </w:tcBorders>
          </w:tcPr>
          <w:p w14:paraId="55CC0D6F" w14:textId="77777777" w:rsidR="002A5C63" w:rsidRPr="00C56C81" w:rsidRDefault="002A5C63" w:rsidP="00645E4C">
            <w:pPr>
              <w:jc w:val="left"/>
              <w:rPr>
                <w:rFonts w:cs="Arial"/>
                <w:sz w:val="18"/>
                <w:szCs w:val="18"/>
              </w:rPr>
            </w:pPr>
            <w:r w:rsidRPr="00C56C81">
              <w:rPr>
                <w:rFonts w:cs="Arial"/>
                <w:sz w:val="18"/>
                <w:szCs w:val="18"/>
              </w:rPr>
              <w:t>PLEVELI</w:t>
            </w:r>
          </w:p>
        </w:tc>
        <w:tc>
          <w:tcPr>
            <w:tcW w:w="1536" w:type="dxa"/>
            <w:tcBorders>
              <w:top w:val="single" w:sz="12" w:space="0" w:color="auto"/>
              <w:left w:val="single" w:sz="12" w:space="0" w:color="auto"/>
              <w:bottom w:val="single" w:sz="12" w:space="0" w:color="auto"/>
              <w:right w:val="single" w:sz="12" w:space="0" w:color="auto"/>
            </w:tcBorders>
          </w:tcPr>
          <w:p w14:paraId="102C3D55" w14:textId="77777777" w:rsidR="002A5C63" w:rsidRPr="00C56C81" w:rsidRDefault="002A5C63" w:rsidP="00645E4C">
            <w:pPr>
              <w:jc w:val="left"/>
              <w:rPr>
                <w:rFonts w:cs="Arial"/>
                <w:sz w:val="18"/>
                <w:szCs w:val="18"/>
              </w:rPr>
            </w:pPr>
            <w:r w:rsidRPr="00C56C81">
              <w:rPr>
                <w:rFonts w:cs="Arial"/>
                <w:sz w:val="18"/>
                <w:szCs w:val="18"/>
              </w:rPr>
              <w:t>AKTIVNA SNOV</w:t>
            </w:r>
          </w:p>
        </w:tc>
        <w:tc>
          <w:tcPr>
            <w:tcW w:w="1559" w:type="dxa"/>
            <w:gridSpan w:val="2"/>
            <w:tcBorders>
              <w:top w:val="single" w:sz="12" w:space="0" w:color="auto"/>
              <w:left w:val="single" w:sz="12" w:space="0" w:color="auto"/>
              <w:bottom w:val="single" w:sz="12" w:space="0" w:color="auto"/>
              <w:right w:val="single" w:sz="12" w:space="0" w:color="auto"/>
            </w:tcBorders>
          </w:tcPr>
          <w:p w14:paraId="0C39AFD6" w14:textId="77777777" w:rsidR="002A5C63" w:rsidRPr="00C56C81" w:rsidRDefault="002A5C63" w:rsidP="00645E4C">
            <w:pPr>
              <w:jc w:val="left"/>
              <w:rPr>
                <w:rFonts w:cs="Arial"/>
                <w:sz w:val="18"/>
                <w:szCs w:val="18"/>
              </w:rPr>
            </w:pPr>
            <w:r w:rsidRPr="00C56C81">
              <w:rPr>
                <w:rFonts w:cs="Arial"/>
                <w:sz w:val="18"/>
                <w:szCs w:val="18"/>
              </w:rPr>
              <w:t>FITOFARM.</w:t>
            </w:r>
          </w:p>
          <w:p w14:paraId="1C1B62EF" w14:textId="77777777" w:rsidR="002A5C63" w:rsidRPr="00C56C81" w:rsidRDefault="002A5C63" w:rsidP="00645E4C">
            <w:pPr>
              <w:jc w:val="left"/>
              <w:rPr>
                <w:rFonts w:cs="Arial"/>
                <w:sz w:val="18"/>
                <w:szCs w:val="18"/>
              </w:rPr>
            </w:pPr>
            <w:r w:rsidRPr="00C56C81">
              <w:rPr>
                <w:rFonts w:cs="Arial"/>
                <w:sz w:val="18"/>
                <w:szCs w:val="18"/>
              </w:rPr>
              <w:t>SREDSTVO</w:t>
            </w:r>
          </w:p>
        </w:tc>
        <w:tc>
          <w:tcPr>
            <w:tcW w:w="2397" w:type="dxa"/>
            <w:gridSpan w:val="2"/>
            <w:tcBorders>
              <w:top w:val="single" w:sz="12" w:space="0" w:color="auto"/>
              <w:left w:val="single" w:sz="12" w:space="0" w:color="auto"/>
              <w:bottom w:val="single" w:sz="12" w:space="0" w:color="auto"/>
              <w:right w:val="single" w:sz="12" w:space="0" w:color="auto"/>
            </w:tcBorders>
          </w:tcPr>
          <w:p w14:paraId="61AF3B85" w14:textId="77777777" w:rsidR="002A5C63" w:rsidRPr="00C56C81" w:rsidRDefault="002A5C63" w:rsidP="00645E4C">
            <w:pPr>
              <w:jc w:val="left"/>
              <w:rPr>
                <w:rFonts w:cs="Arial"/>
                <w:sz w:val="18"/>
                <w:szCs w:val="18"/>
              </w:rPr>
            </w:pPr>
            <w:r w:rsidRPr="00C56C81">
              <w:rPr>
                <w:rFonts w:cs="Arial"/>
                <w:sz w:val="18"/>
                <w:szCs w:val="18"/>
              </w:rPr>
              <w:t>ODMEREK</w:t>
            </w:r>
          </w:p>
        </w:tc>
        <w:tc>
          <w:tcPr>
            <w:tcW w:w="1147" w:type="dxa"/>
            <w:tcBorders>
              <w:top w:val="single" w:sz="12" w:space="0" w:color="auto"/>
              <w:left w:val="single" w:sz="12" w:space="0" w:color="auto"/>
              <w:bottom w:val="single" w:sz="12" w:space="0" w:color="auto"/>
              <w:right w:val="single" w:sz="12" w:space="0" w:color="auto"/>
            </w:tcBorders>
          </w:tcPr>
          <w:p w14:paraId="1A8B4F36" w14:textId="77777777" w:rsidR="002A5C63" w:rsidRPr="00C56C81" w:rsidRDefault="002A5C63" w:rsidP="00645E4C">
            <w:pPr>
              <w:jc w:val="left"/>
              <w:rPr>
                <w:rFonts w:cs="Arial"/>
                <w:sz w:val="18"/>
                <w:szCs w:val="18"/>
              </w:rPr>
            </w:pPr>
            <w:r w:rsidRPr="00C56C81">
              <w:rPr>
                <w:rFonts w:cs="Arial"/>
                <w:sz w:val="18"/>
                <w:szCs w:val="18"/>
              </w:rPr>
              <w:t>KARENCA</w:t>
            </w:r>
          </w:p>
        </w:tc>
        <w:tc>
          <w:tcPr>
            <w:tcW w:w="4732" w:type="dxa"/>
            <w:gridSpan w:val="2"/>
            <w:tcBorders>
              <w:top w:val="single" w:sz="12" w:space="0" w:color="auto"/>
              <w:left w:val="single" w:sz="12" w:space="0" w:color="auto"/>
              <w:bottom w:val="single" w:sz="12" w:space="0" w:color="auto"/>
              <w:right w:val="single" w:sz="12" w:space="0" w:color="auto"/>
            </w:tcBorders>
          </w:tcPr>
          <w:p w14:paraId="6D6A81B0"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0011963D" w14:textId="77777777" w:rsidTr="00E9743A">
        <w:trPr>
          <w:jc w:val="center"/>
        </w:trPr>
        <w:tc>
          <w:tcPr>
            <w:tcW w:w="2431" w:type="dxa"/>
            <w:tcBorders>
              <w:top w:val="nil"/>
              <w:left w:val="single" w:sz="4" w:space="0" w:color="auto"/>
              <w:bottom w:val="single" w:sz="4" w:space="0" w:color="auto"/>
              <w:right w:val="single" w:sz="4" w:space="0" w:color="auto"/>
            </w:tcBorders>
          </w:tcPr>
          <w:p w14:paraId="16A5209F" w14:textId="77777777" w:rsidR="002A5C63" w:rsidRPr="00C56C81" w:rsidRDefault="002A5C63" w:rsidP="00645E4C">
            <w:pPr>
              <w:jc w:val="left"/>
              <w:rPr>
                <w:rFonts w:cs="Arial"/>
                <w:sz w:val="18"/>
                <w:szCs w:val="18"/>
              </w:rPr>
            </w:pPr>
            <w:r w:rsidRPr="00C56C81">
              <w:rPr>
                <w:rFonts w:cs="Arial"/>
                <w:sz w:val="18"/>
                <w:szCs w:val="18"/>
              </w:rPr>
              <w:t>Enoletni ozkolistni pleveli ter samosevna žita</w:t>
            </w:r>
          </w:p>
          <w:p w14:paraId="76B61DC8" w14:textId="6E879D6C" w:rsidR="002A5C63" w:rsidRPr="00C56C81" w:rsidRDefault="002A5C63" w:rsidP="00EC6CBD">
            <w:pPr>
              <w:jc w:val="left"/>
              <w:rPr>
                <w:rFonts w:cs="Arial"/>
                <w:sz w:val="18"/>
                <w:szCs w:val="18"/>
              </w:rPr>
            </w:pPr>
            <w:r w:rsidRPr="00C56C81">
              <w:rPr>
                <w:rFonts w:cs="Arial"/>
                <w:sz w:val="18"/>
                <w:szCs w:val="18"/>
              </w:rPr>
              <w:t>Večletni ozkolistni pleveli</w:t>
            </w:r>
          </w:p>
        </w:tc>
        <w:tc>
          <w:tcPr>
            <w:tcW w:w="1562" w:type="dxa"/>
            <w:gridSpan w:val="2"/>
            <w:tcBorders>
              <w:top w:val="nil"/>
              <w:left w:val="single" w:sz="4" w:space="0" w:color="auto"/>
              <w:bottom w:val="single" w:sz="4" w:space="0" w:color="auto"/>
              <w:right w:val="single" w:sz="4" w:space="0" w:color="auto"/>
            </w:tcBorders>
          </w:tcPr>
          <w:p w14:paraId="43A17D23" w14:textId="77777777" w:rsidR="002A5C63" w:rsidRPr="00C56C81" w:rsidRDefault="002A5C63" w:rsidP="00645E4C">
            <w:pPr>
              <w:jc w:val="left"/>
              <w:rPr>
                <w:rFonts w:cs="Arial"/>
                <w:sz w:val="18"/>
                <w:szCs w:val="18"/>
              </w:rPr>
            </w:pPr>
            <w:r w:rsidRPr="00C56C81">
              <w:rPr>
                <w:rFonts w:cs="Arial"/>
                <w:sz w:val="18"/>
                <w:szCs w:val="18"/>
              </w:rPr>
              <w:t>- cikloksidim</w:t>
            </w:r>
          </w:p>
        </w:tc>
        <w:tc>
          <w:tcPr>
            <w:tcW w:w="1559" w:type="dxa"/>
            <w:gridSpan w:val="2"/>
            <w:tcBorders>
              <w:top w:val="nil"/>
              <w:left w:val="single" w:sz="4" w:space="0" w:color="auto"/>
              <w:bottom w:val="single" w:sz="4" w:space="0" w:color="auto"/>
              <w:right w:val="single" w:sz="4" w:space="0" w:color="auto"/>
            </w:tcBorders>
          </w:tcPr>
          <w:p w14:paraId="254A8EBE" w14:textId="77777777" w:rsidR="002A5C63" w:rsidRPr="00C56C81" w:rsidRDefault="002A5C63" w:rsidP="00645E4C">
            <w:pPr>
              <w:jc w:val="left"/>
              <w:rPr>
                <w:rFonts w:cs="Arial"/>
                <w:b/>
                <w:bCs/>
                <w:sz w:val="18"/>
                <w:szCs w:val="18"/>
              </w:rPr>
            </w:pPr>
            <w:r w:rsidRPr="00C56C81">
              <w:rPr>
                <w:rFonts w:cs="Arial"/>
                <w:sz w:val="18"/>
                <w:szCs w:val="18"/>
              </w:rPr>
              <w:t>Focus ultra</w:t>
            </w:r>
          </w:p>
        </w:tc>
        <w:tc>
          <w:tcPr>
            <w:tcW w:w="2371" w:type="dxa"/>
            <w:tcBorders>
              <w:top w:val="nil"/>
              <w:left w:val="single" w:sz="4" w:space="0" w:color="auto"/>
              <w:bottom w:val="single" w:sz="4" w:space="0" w:color="auto"/>
              <w:right w:val="single" w:sz="4" w:space="0" w:color="auto"/>
            </w:tcBorders>
          </w:tcPr>
          <w:p w14:paraId="3852DF7F" w14:textId="1A05256F" w:rsidR="002A5C63" w:rsidRPr="00C56C81" w:rsidRDefault="002A5C63" w:rsidP="00645E4C">
            <w:pPr>
              <w:jc w:val="left"/>
              <w:rPr>
                <w:rFonts w:cs="Arial"/>
                <w:b/>
                <w:bCs/>
                <w:sz w:val="18"/>
                <w:szCs w:val="18"/>
              </w:rPr>
            </w:pPr>
            <w:r w:rsidRPr="00C56C81">
              <w:rPr>
                <w:rFonts w:cs="Arial"/>
                <w:sz w:val="18"/>
                <w:szCs w:val="18"/>
              </w:rPr>
              <w:t>1-2 l/ha + močilo</w:t>
            </w:r>
            <w:r w:rsidR="00301FFE">
              <w:rPr>
                <w:rFonts w:cs="Arial"/>
                <w:sz w:val="18"/>
                <w:szCs w:val="18"/>
              </w:rPr>
              <w:t xml:space="preserve"> </w:t>
            </w:r>
            <w:r w:rsidRPr="00C56C81">
              <w:rPr>
                <w:rFonts w:cs="Arial"/>
                <w:b/>
                <w:bCs/>
                <w:sz w:val="18"/>
                <w:szCs w:val="18"/>
              </w:rPr>
              <w:t>A</w:t>
            </w:r>
          </w:p>
          <w:p w14:paraId="7A59D70F" w14:textId="5279DE8D" w:rsidR="002A5C63" w:rsidRPr="00C56C81" w:rsidRDefault="002A5C63" w:rsidP="00EC6CBD">
            <w:pPr>
              <w:spacing w:before="240"/>
              <w:jc w:val="left"/>
              <w:rPr>
                <w:rFonts w:cs="Arial"/>
                <w:sz w:val="18"/>
                <w:szCs w:val="18"/>
              </w:rPr>
            </w:pPr>
            <w:r w:rsidRPr="00C56C81">
              <w:rPr>
                <w:rFonts w:cs="Arial"/>
                <w:sz w:val="18"/>
                <w:szCs w:val="18"/>
              </w:rPr>
              <w:t>2-4 l/ha + močilo</w:t>
            </w:r>
            <w:r w:rsidR="00301FFE">
              <w:rPr>
                <w:rFonts w:cs="Arial"/>
                <w:sz w:val="18"/>
                <w:szCs w:val="18"/>
              </w:rPr>
              <w:t xml:space="preserve"> </w:t>
            </w:r>
            <w:r w:rsidRPr="00C56C81">
              <w:rPr>
                <w:rFonts w:cs="Arial"/>
                <w:b/>
                <w:bCs/>
                <w:sz w:val="18"/>
                <w:szCs w:val="18"/>
              </w:rPr>
              <w:t>B</w:t>
            </w:r>
          </w:p>
          <w:p w14:paraId="639C4692" w14:textId="77777777" w:rsidR="002A5C63" w:rsidRPr="00C56C81" w:rsidRDefault="002A5C63" w:rsidP="00645E4C">
            <w:pPr>
              <w:jc w:val="left"/>
              <w:rPr>
                <w:rFonts w:cs="Arial"/>
                <w:sz w:val="18"/>
                <w:szCs w:val="18"/>
              </w:rPr>
            </w:pPr>
          </w:p>
        </w:tc>
        <w:tc>
          <w:tcPr>
            <w:tcW w:w="1173" w:type="dxa"/>
            <w:gridSpan w:val="2"/>
            <w:tcBorders>
              <w:top w:val="nil"/>
              <w:left w:val="single" w:sz="4" w:space="0" w:color="auto"/>
              <w:bottom w:val="single" w:sz="4" w:space="0" w:color="auto"/>
              <w:right w:val="single" w:sz="4" w:space="0" w:color="auto"/>
            </w:tcBorders>
          </w:tcPr>
          <w:p w14:paraId="7D4C2D12" w14:textId="77777777" w:rsidR="002A5C63" w:rsidRPr="00C56C81" w:rsidRDefault="002A5C63" w:rsidP="00645E4C">
            <w:pPr>
              <w:jc w:val="left"/>
              <w:rPr>
                <w:rFonts w:cs="Arial"/>
                <w:sz w:val="18"/>
                <w:szCs w:val="18"/>
              </w:rPr>
            </w:pPr>
            <w:r w:rsidRPr="00C56C81">
              <w:rPr>
                <w:rFonts w:cs="Arial"/>
                <w:sz w:val="18"/>
                <w:szCs w:val="18"/>
              </w:rPr>
              <w:t xml:space="preserve">28 </w:t>
            </w:r>
          </w:p>
        </w:tc>
        <w:tc>
          <w:tcPr>
            <w:tcW w:w="4706" w:type="dxa"/>
            <w:tcBorders>
              <w:top w:val="nil"/>
              <w:left w:val="single" w:sz="4" w:space="0" w:color="auto"/>
              <w:bottom w:val="single" w:sz="4" w:space="0" w:color="auto"/>
              <w:right w:val="single" w:sz="4" w:space="0" w:color="auto"/>
            </w:tcBorders>
          </w:tcPr>
          <w:p w14:paraId="6E6A0A2A" w14:textId="77777777" w:rsidR="002A5C63" w:rsidRPr="00C56C81" w:rsidRDefault="002A5C63" w:rsidP="00645E4C">
            <w:pPr>
              <w:jc w:val="left"/>
              <w:rPr>
                <w:rFonts w:cs="Arial"/>
                <w:sz w:val="18"/>
                <w:szCs w:val="18"/>
              </w:rPr>
            </w:pPr>
            <w:r w:rsidRPr="00C56C81">
              <w:rPr>
                <w:rFonts w:cs="Arial"/>
                <w:sz w:val="18"/>
                <w:szCs w:val="18"/>
              </w:rPr>
              <w:t>Uporaba po vzniku gojenih rastlin:</w:t>
            </w:r>
          </w:p>
          <w:p w14:paraId="7514EC8F" w14:textId="77777777" w:rsidR="002A5C63" w:rsidRPr="00C56C81" w:rsidRDefault="002A5C63" w:rsidP="00645E4C">
            <w:pPr>
              <w:jc w:val="left"/>
              <w:rPr>
                <w:rFonts w:cs="Arial"/>
                <w:sz w:val="18"/>
                <w:szCs w:val="18"/>
              </w:rPr>
            </w:pPr>
            <w:r w:rsidRPr="00C56C81">
              <w:rPr>
                <w:rFonts w:cs="Arial"/>
                <w:b/>
                <w:bCs/>
                <w:sz w:val="18"/>
                <w:szCs w:val="18"/>
              </w:rPr>
              <w:t>A</w:t>
            </w:r>
            <w:r w:rsidRPr="00C56C81">
              <w:rPr>
                <w:rFonts w:cs="Arial"/>
                <w:sz w:val="18"/>
                <w:szCs w:val="18"/>
              </w:rPr>
              <w:t xml:space="preserve"> - enoletni ozkolistni pleveli ter samosevna žita v razvojni fazi od 2 pravih listov, do konca razraščanja,</w:t>
            </w:r>
          </w:p>
          <w:p w14:paraId="3EC41B2B" w14:textId="77777777" w:rsidR="002A5C63" w:rsidRPr="00C56C81" w:rsidRDefault="002A5C63" w:rsidP="00645E4C">
            <w:pPr>
              <w:jc w:val="left"/>
              <w:rPr>
                <w:rFonts w:cs="Arial"/>
                <w:sz w:val="18"/>
                <w:szCs w:val="18"/>
              </w:rPr>
            </w:pPr>
            <w:r w:rsidRPr="00C56C81">
              <w:rPr>
                <w:rFonts w:cs="Arial"/>
                <w:b/>
                <w:bCs/>
                <w:sz w:val="18"/>
                <w:szCs w:val="18"/>
              </w:rPr>
              <w:t>B</w:t>
            </w:r>
            <w:r w:rsidRPr="00C56C81">
              <w:rPr>
                <w:rFonts w:cs="Arial"/>
                <w:sz w:val="18"/>
                <w:szCs w:val="18"/>
              </w:rPr>
              <w:t xml:space="preserve"> - večletni ozkolistni pleveli v razvojni fazi od prvih 3 do 5 pravih listov oz. veliki do 15 cm.</w:t>
            </w:r>
          </w:p>
          <w:p w14:paraId="045305C9" w14:textId="77777777" w:rsidR="002A5C63" w:rsidRPr="00C56C81" w:rsidRDefault="002A5C63" w:rsidP="00645E4C">
            <w:pPr>
              <w:jc w:val="left"/>
              <w:rPr>
                <w:rFonts w:cs="Arial"/>
                <w:sz w:val="18"/>
                <w:szCs w:val="18"/>
              </w:rPr>
            </w:pPr>
            <w:r w:rsidRPr="00C56C81">
              <w:rPr>
                <w:rFonts w:cs="Arial"/>
                <w:sz w:val="18"/>
                <w:szCs w:val="18"/>
              </w:rPr>
              <w:t>Največ 1x v eni rastni sezoni.</w:t>
            </w:r>
          </w:p>
        </w:tc>
      </w:tr>
    </w:tbl>
    <w:p w14:paraId="04E66BFE" w14:textId="72527351" w:rsidR="002A5C63" w:rsidRDefault="002A5C63" w:rsidP="00645E4C">
      <w:pPr>
        <w:jc w:val="left"/>
        <w:rPr>
          <w:rFonts w:cs="Arial"/>
        </w:rPr>
      </w:pPr>
    </w:p>
    <w:p w14:paraId="217477F2" w14:textId="5403B336" w:rsidR="002A5C63" w:rsidRPr="00C56C81" w:rsidRDefault="002A5C63" w:rsidP="00645E4C">
      <w:pPr>
        <w:pStyle w:val="Naslov3"/>
      </w:pPr>
      <w:bookmarkStart w:id="624" w:name="_Toc128732060"/>
      <w:r w:rsidRPr="00C56C81">
        <w:t>RADIČ</w:t>
      </w:r>
      <w:bookmarkEnd w:id="624"/>
    </w:p>
    <w:tbl>
      <w:tblPr>
        <w:tblW w:w="137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9"/>
        <w:gridCol w:w="1560"/>
        <w:gridCol w:w="10"/>
        <w:gridCol w:w="1549"/>
        <w:gridCol w:w="10"/>
        <w:gridCol w:w="2400"/>
        <w:gridCol w:w="10"/>
        <w:gridCol w:w="1253"/>
        <w:gridCol w:w="23"/>
        <w:gridCol w:w="4534"/>
      </w:tblGrid>
      <w:tr w:rsidR="002A5C63" w:rsidRPr="00C56C81" w14:paraId="411D4CD8" w14:textId="77777777" w:rsidTr="00E9743A">
        <w:trPr>
          <w:trHeight w:val="405"/>
          <w:jc w:val="center"/>
        </w:trPr>
        <w:tc>
          <w:tcPr>
            <w:tcW w:w="2409" w:type="dxa"/>
            <w:tcBorders>
              <w:top w:val="single" w:sz="12" w:space="0" w:color="auto"/>
              <w:left w:val="single" w:sz="12" w:space="0" w:color="auto"/>
              <w:bottom w:val="single" w:sz="12" w:space="0" w:color="auto"/>
              <w:right w:val="single" w:sz="12" w:space="0" w:color="auto"/>
            </w:tcBorders>
          </w:tcPr>
          <w:p w14:paraId="0C2A3ED5" w14:textId="77777777" w:rsidR="002A5C63" w:rsidRPr="00C56C81" w:rsidRDefault="002A5C63" w:rsidP="00645E4C">
            <w:pPr>
              <w:jc w:val="left"/>
              <w:rPr>
                <w:rFonts w:cs="Arial"/>
                <w:sz w:val="18"/>
                <w:szCs w:val="18"/>
              </w:rPr>
            </w:pPr>
            <w:r w:rsidRPr="00C56C81">
              <w:rPr>
                <w:rFonts w:cs="Arial"/>
                <w:sz w:val="18"/>
                <w:szCs w:val="18"/>
              </w:rPr>
              <w:t>PLEVELI</w:t>
            </w:r>
          </w:p>
        </w:tc>
        <w:tc>
          <w:tcPr>
            <w:tcW w:w="1560" w:type="dxa"/>
            <w:tcBorders>
              <w:top w:val="single" w:sz="12" w:space="0" w:color="auto"/>
              <w:left w:val="single" w:sz="12" w:space="0" w:color="auto"/>
              <w:bottom w:val="single" w:sz="12" w:space="0" w:color="auto"/>
              <w:right w:val="single" w:sz="12" w:space="0" w:color="auto"/>
            </w:tcBorders>
          </w:tcPr>
          <w:p w14:paraId="4BB92288" w14:textId="77777777" w:rsidR="002A5C63" w:rsidRPr="00C56C81" w:rsidRDefault="002A5C63" w:rsidP="00645E4C">
            <w:pPr>
              <w:jc w:val="left"/>
              <w:rPr>
                <w:rFonts w:cs="Arial"/>
                <w:sz w:val="18"/>
                <w:szCs w:val="18"/>
              </w:rPr>
            </w:pPr>
            <w:r w:rsidRPr="00C56C81">
              <w:rPr>
                <w:rFonts w:cs="Arial"/>
                <w:sz w:val="18"/>
                <w:szCs w:val="18"/>
              </w:rPr>
              <w:t>AKTIVNA SNOV</w:t>
            </w:r>
          </w:p>
        </w:tc>
        <w:tc>
          <w:tcPr>
            <w:tcW w:w="1559" w:type="dxa"/>
            <w:gridSpan w:val="2"/>
            <w:tcBorders>
              <w:top w:val="single" w:sz="12" w:space="0" w:color="auto"/>
              <w:left w:val="single" w:sz="12" w:space="0" w:color="auto"/>
              <w:bottom w:val="single" w:sz="12" w:space="0" w:color="auto"/>
              <w:right w:val="single" w:sz="12" w:space="0" w:color="auto"/>
            </w:tcBorders>
          </w:tcPr>
          <w:p w14:paraId="186E9B3E" w14:textId="77777777" w:rsidR="002A5C63" w:rsidRPr="00C56C81" w:rsidRDefault="002A5C63" w:rsidP="00645E4C">
            <w:pPr>
              <w:jc w:val="left"/>
              <w:rPr>
                <w:rFonts w:cs="Arial"/>
                <w:sz w:val="18"/>
                <w:szCs w:val="18"/>
              </w:rPr>
            </w:pPr>
            <w:r w:rsidRPr="00C56C81">
              <w:rPr>
                <w:rFonts w:cs="Arial"/>
                <w:sz w:val="18"/>
                <w:szCs w:val="18"/>
              </w:rPr>
              <w:t>FITOFARM.</w:t>
            </w:r>
          </w:p>
          <w:p w14:paraId="66465936" w14:textId="77777777" w:rsidR="002A5C63" w:rsidRPr="00C56C81" w:rsidRDefault="002A5C63" w:rsidP="00645E4C">
            <w:pPr>
              <w:jc w:val="left"/>
              <w:rPr>
                <w:rFonts w:cs="Arial"/>
                <w:sz w:val="18"/>
                <w:szCs w:val="18"/>
              </w:rPr>
            </w:pPr>
            <w:r w:rsidRPr="00C56C81">
              <w:rPr>
                <w:rFonts w:cs="Arial"/>
                <w:sz w:val="18"/>
                <w:szCs w:val="18"/>
              </w:rPr>
              <w:t>SREDSTVO</w:t>
            </w:r>
          </w:p>
        </w:tc>
        <w:tc>
          <w:tcPr>
            <w:tcW w:w="2410" w:type="dxa"/>
            <w:gridSpan w:val="2"/>
            <w:tcBorders>
              <w:top w:val="single" w:sz="12" w:space="0" w:color="auto"/>
              <w:left w:val="single" w:sz="12" w:space="0" w:color="auto"/>
              <w:bottom w:val="single" w:sz="12" w:space="0" w:color="auto"/>
              <w:right w:val="single" w:sz="12" w:space="0" w:color="auto"/>
            </w:tcBorders>
          </w:tcPr>
          <w:p w14:paraId="33D95598" w14:textId="77777777" w:rsidR="002A5C63" w:rsidRPr="00C56C81" w:rsidRDefault="002A5C63" w:rsidP="00645E4C">
            <w:pPr>
              <w:jc w:val="left"/>
              <w:rPr>
                <w:rFonts w:cs="Arial"/>
                <w:sz w:val="18"/>
                <w:szCs w:val="18"/>
              </w:rPr>
            </w:pPr>
            <w:r w:rsidRPr="00C56C81">
              <w:rPr>
                <w:rFonts w:cs="Arial"/>
                <w:sz w:val="18"/>
                <w:szCs w:val="18"/>
              </w:rPr>
              <w:t>ODMEREK</w:t>
            </w:r>
          </w:p>
        </w:tc>
        <w:tc>
          <w:tcPr>
            <w:tcW w:w="1263" w:type="dxa"/>
            <w:gridSpan w:val="2"/>
            <w:tcBorders>
              <w:top w:val="single" w:sz="12" w:space="0" w:color="auto"/>
              <w:left w:val="single" w:sz="12" w:space="0" w:color="auto"/>
              <w:bottom w:val="single" w:sz="12" w:space="0" w:color="auto"/>
              <w:right w:val="single" w:sz="12" w:space="0" w:color="auto"/>
            </w:tcBorders>
          </w:tcPr>
          <w:p w14:paraId="33B56E0E" w14:textId="77777777" w:rsidR="002A5C63" w:rsidRPr="00C56C81" w:rsidRDefault="002A5C63" w:rsidP="00645E4C">
            <w:pPr>
              <w:jc w:val="left"/>
              <w:rPr>
                <w:rFonts w:cs="Arial"/>
                <w:sz w:val="18"/>
                <w:szCs w:val="18"/>
              </w:rPr>
            </w:pPr>
            <w:r w:rsidRPr="00C56C81">
              <w:rPr>
                <w:rFonts w:cs="Arial"/>
                <w:sz w:val="18"/>
                <w:szCs w:val="18"/>
              </w:rPr>
              <w:t>KARENCA</w:t>
            </w:r>
          </w:p>
        </w:tc>
        <w:tc>
          <w:tcPr>
            <w:tcW w:w="4557" w:type="dxa"/>
            <w:gridSpan w:val="2"/>
            <w:tcBorders>
              <w:top w:val="single" w:sz="12" w:space="0" w:color="auto"/>
              <w:left w:val="single" w:sz="12" w:space="0" w:color="auto"/>
              <w:bottom w:val="single" w:sz="12" w:space="0" w:color="auto"/>
              <w:right w:val="single" w:sz="12" w:space="0" w:color="auto"/>
            </w:tcBorders>
          </w:tcPr>
          <w:p w14:paraId="524BCDA6"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1FEDA532" w14:textId="77777777" w:rsidTr="00E9743A">
        <w:trPr>
          <w:jc w:val="center"/>
        </w:trPr>
        <w:tc>
          <w:tcPr>
            <w:tcW w:w="2409" w:type="dxa"/>
            <w:tcBorders>
              <w:top w:val="nil"/>
              <w:left w:val="single" w:sz="4" w:space="0" w:color="auto"/>
              <w:bottom w:val="single" w:sz="4" w:space="0" w:color="auto"/>
              <w:right w:val="single" w:sz="4" w:space="0" w:color="auto"/>
            </w:tcBorders>
          </w:tcPr>
          <w:p w14:paraId="1C19D7C2" w14:textId="77777777" w:rsidR="002A5C63" w:rsidRPr="00C56C81" w:rsidRDefault="002A5C63" w:rsidP="00645E4C">
            <w:pPr>
              <w:jc w:val="left"/>
              <w:rPr>
                <w:rFonts w:cs="Arial"/>
                <w:sz w:val="18"/>
                <w:szCs w:val="18"/>
              </w:rPr>
            </w:pPr>
            <w:r w:rsidRPr="00C56C81">
              <w:rPr>
                <w:rFonts w:cs="Arial"/>
                <w:sz w:val="18"/>
                <w:szCs w:val="18"/>
              </w:rPr>
              <w:t>Enoletni širokolistni pleveli</w:t>
            </w:r>
          </w:p>
          <w:p w14:paraId="2676E66D" w14:textId="77777777" w:rsidR="002A5C63" w:rsidRPr="00C56C81" w:rsidRDefault="002A5C63" w:rsidP="00645E4C">
            <w:pPr>
              <w:jc w:val="left"/>
              <w:rPr>
                <w:rFonts w:cs="Arial"/>
                <w:sz w:val="18"/>
                <w:szCs w:val="18"/>
              </w:rPr>
            </w:pPr>
          </w:p>
        </w:tc>
        <w:tc>
          <w:tcPr>
            <w:tcW w:w="1570" w:type="dxa"/>
            <w:gridSpan w:val="2"/>
            <w:tcBorders>
              <w:top w:val="nil"/>
              <w:left w:val="single" w:sz="4" w:space="0" w:color="auto"/>
              <w:bottom w:val="single" w:sz="4" w:space="0" w:color="auto"/>
              <w:right w:val="single" w:sz="4" w:space="0" w:color="auto"/>
            </w:tcBorders>
          </w:tcPr>
          <w:p w14:paraId="3A7298DF" w14:textId="77777777" w:rsidR="002A5C63" w:rsidRPr="00C56C81" w:rsidRDefault="002A5C63" w:rsidP="00645E4C">
            <w:pPr>
              <w:jc w:val="left"/>
              <w:rPr>
                <w:rFonts w:cs="Arial"/>
                <w:sz w:val="18"/>
                <w:szCs w:val="18"/>
              </w:rPr>
            </w:pPr>
            <w:r w:rsidRPr="00C56C81">
              <w:rPr>
                <w:rFonts w:cs="Arial"/>
                <w:sz w:val="18"/>
                <w:szCs w:val="18"/>
              </w:rPr>
              <w:t>- izoksaben</w:t>
            </w:r>
          </w:p>
        </w:tc>
        <w:tc>
          <w:tcPr>
            <w:tcW w:w="1559" w:type="dxa"/>
            <w:gridSpan w:val="2"/>
            <w:tcBorders>
              <w:top w:val="nil"/>
              <w:left w:val="single" w:sz="4" w:space="0" w:color="auto"/>
              <w:bottom w:val="single" w:sz="4" w:space="0" w:color="auto"/>
              <w:right w:val="single" w:sz="4" w:space="0" w:color="auto"/>
            </w:tcBorders>
          </w:tcPr>
          <w:p w14:paraId="595F8278" w14:textId="77777777" w:rsidR="002A5C63" w:rsidRPr="00C56C81" w:rsidRDefault="002A5C63" w:rsidP="00645E4C">
            <w:pPr>
              <w:jc w:val="left"/>
              <w:rPr>
                <w:rFonts w:cs="Arial"/>
                <w:sz w:val="18"/>
                <w:szCs w:val="18"/>
              </w:rPr>
            </w:pPr>
            <w:r w:rsidRPr="00C56C81">
              <w:rPr>
                <w:rFonts w:cs="Arial"/>
                <w:sz w:val="18"/>
                <w:szCs w:val="18"/>
              </w:rPr>
              <w:t>Flexidor</w:t>
            </w:r>
          </w:p>
        </w:tc>
        <w:tc>
          <w:tcPr>
            <w:tcW w:w="2410" w:type="dxa"/>
            <w:gridSpan w:val="2"/>
            <w:tcBorders>
              <w:top w:val="nil"/>
              <w:left w:val="single" w:sz="4" w:space="0" w:color="auto"/>
              <w:bottom w:val="single" w:sz="4" w:space="0" w:color="auto"/>
              <w:right w:val="single" w:sz="4" w:space="0" w:color="auto"/>
            </w:tcBorders>
          </w:tcPr>
          <w:p w14:paraId="401D1F2B" w14:textId="77777777" w:rsidR="002A5C63" w:rsidRPr="00C56C81" w:rsidRDefault="002A5C63" w:rsidP="00645E4C">
            <w:pPr>
              <w:jc w:val="left"/>
              <w:rPr>
                <w:rFonts w:cs="Arial"/>
                <w:sz w:val="18"/>
                <w:szCs w:val="18"/>
              </w:rPr>
            </w:pPr>
            <w:r w:rsidRPr="00C56C81">
              <w:rPr>
                <w:rFonts w:cs="Arial"/>
                <w:sz w:val="18"/>
                <w:szCs w:val="18"/>
              </w:rPr>
              <w:t xml:space="preserve">0,25 l/ha </w:t>
            </w:r>
          </w:p>
          <w:p w14:paraId="38418BD7" w14:textId="77777777" w:rsidR="002A5C63" w:rsidRPr="00C56C81" w:rsidRDefault="002A5C63" w:rsidP="00645E4C">
            <w:pPr>
              <w:jc w:val="left"/>
              <w:rPr>
                <w:rFonts w:cs="Arial"/>
                <w:sz w:val="18"/>
                <w:szCs w:val="18"/>
              </w:rPr>
            </w:pPr>
          </w:p>
        </w:tc>
        <w:tc>
          <w:tcPr>
            <w:tcW w:w="1276" w:type="dxa"/>
            <w:gridSpan w:val="2"/>
            <w:tcBorders>
              <w:top w:val="nil"/>
              <w:left w:val="single" w:sz="4" w:space="0" w:color="auto"/>
              <w:bottom w:val="single" w:sz="4" w:space="0" w:color="auto"/>
              <w:right w:val="single" w:sz="4" w:space="0" w:color="auto"/>
            </w:tcBorders>
          </w:tcPr>
          <w:p w14:paraId="459E7B11" w14:textId="77777777" w:rsidR="002A5C63" w:rsidRPr="00C56C81" w:rsidRDefault="002A5C63" w:rsidP="00645E4C">
            <w:pPr>
              <w:jc w:val="left"/>
              <w:rPr>
                <w:rFonts w:cs="Arial"/>
                <w:sz w:val="18"/>
                <w:szCs w:val="18"/>
              </w:rPr>
            </w:pPr>
            <w:r w:rsidRPr="00C56C81">
              <w:rPr>
                <w:rFonts w:cs="Arial"/>
                <w:sz w:val="18"/>
                <w:szCs w:val="18"/>
              </w:rPr>
              <w:t xml:space="preserve">120 </w:t>
            </w:r>
          </w:p>
        </w:tc>
        <w:tc>
          <w:tcPr>
            <w:tcW w:w="4534" w:type="dxa"/>
            <w:tcBorders>
              <w:top w:val="nil"/>
              <w:left w:val="single" w:sz="4" w:space="0" w:color="auto"/>
              <w:bottom w:val="single" w:sz="4" w:space="0" w:color="auto"/>
              <w:right w:val="single" w:sz="4" w:space="0" w:color="auto"/>
            </w:tcBorders>
          </w:tcPr>
          <w:p w14:paraId="6BE40B59" w14:textId="77777777" w:rsidR="002A5C63" w:rsidRPr="00C56C81" w:rsidRDefault="002A5C63" w:rsidP="00645E4C">
            <w:pPr>
              <w:jc w:val="left"/>
              <w:rPr>
                <w:rFonts w:cs="Arial"/>
                <w:sz w:val="18"/>
                <w:szCs w:val="18"/>
              </w:rPr>
            </w:pPr>
            <w:r w:rsidRPr="00C56C81">
              <w:rPr>
                <w:rFonts w:cs="Arial"/>
                <w:sz w:val="18"/>
                <w:szCs w:val="18"/>
              </w:rPr>
              <w:t>Vitlof, gojen na prostem, pred vznikom, največ 1x v eni rastni sezoni.</w:t>
            </w:r>
          </w:p>
          <w:p w14:paraId="26943CCF" w14:textId="77777777" w:rsidR="002A5C63" w:rsidRPr="00C56C81" w:rsidRDefault="002A5C63" w:rsidP="00645E4C">
            <w:pPr>
              <w:jc w:val="left"/>
              <w:rPr>
                <w:rFonts w:cs="Arial"/>
                <w:sz w:val="18"/>
                <w:szCs w:val="18"/>
              </w:rPr>
            </w:pPr>
            <w:r w:rsidRPr="00C56C81">
              <w:rPr>
                <w:rFonts w:cs="Arial"/>
                <w:sz w:val="18"/>
                <w:szCs w:val="18"/>
              </w:rPr>
              <w:t xml:space="preserve">Od razvojne faze popolnoma razvitih kličnih listov do faze razvitih 6 listov. </w:t>
            </w:r>
          </w:p>
        </w:tc>
      </w:tr>
      <w:tr w:rsidR="002A5C63" w:rsidRPr="00C56C81" w14:paraId="6A97F337" w14:textId="77777777" w:rsidTr="00E9743A">
        <w:trPr>
          <w:jc w:val="center"/>
        </w:trPr>
        <w:tc>
          <w:tcPr>
            <w:tcW w:w="2409" w:type="dxa"/>
            <w:tcBorders>
              <w:top w:val="single" w:sz="4" w:space="0" w:color="auto"/>
              <w:left w:val="single" w:sz="4" w:space="0" w:color="auto"/>
              <w:bottom w:val="single" w:sz="4" w:space="0" w:color="auto"/>
              <w:right w:val="single" w:sz="4" w:space="0" w:color="auto"/>
            </w:tcBorders>
          </w:tcPr>
          <w:p w14:paraId="7AE73A64" w14:textId="77777777" w:rsidR="002A5C63" w:rsidRPr="00C56C81" w:rsidRDefault="002A5C63" w:rsidP="00645E4C">
            <w:pPr>
              <w:jc w:val="left"/>
              <w:rPr>
                <w:rFonts w:cs="Arial"/>
                <w:sz w:val="18"/>
                <w:szCs w:val="18"/>
              </w:rPr>
            </w:pPr>
            <w:r w:rsidRPr="00C56C81">
              <w:rPr>
                <w:rFonts w:cs="Arial"/>
                <w:sz w:val="18"/>
                <w:szCs w:val="18"/>
              </w:rPr>
              <w:t>Enoletni ozkolistni pleveli</w:t>
            </w:r>
          </w:p>
          <w:p w14:paraId="136EF30F" w14:textId="2CFEF157" w:rsidR="002A5C63" w:rsidRPr="00C56C81" w:rsidRDefault="002A5C63" w:rsidP="00EC6CBD">
            <w:pPr>
              <w:jc w:val="left"/>
              <w:rPr>
                <w:rFonts w:cs="Arial"/>
                <w:sz w:val="18"/>
                <w:szCs w:val="18"/>
              </w:rPr>
            </w:pPr>
            <w:r w:rsidRPr="00C56C81">
              <w:rPr>
                <w:rFonts w:cs="Arial"/>
                <w:sz w:val="18"/>
                <w:szCs w:val="18"/>
              </w:rPr>
              <w:t>Plazeča pirnica</w:t>
            </w:r>
          </w:p>
        </w:tc>
        <w:tc>
          <w:tcPr>
            <w:tcW w:w="1570" w:type="dxa"/>
            <w:gridSpan w:val="2"/>
            <w:tcBorders>
              <w:top w:val="single" w:sz="4" w:space="0" w:color="auto"/>
              <w:left w:val="single" w:sz="4" w:space="0" w:color="auto"/>
              <w:bottom w:val="single" w:sz="4" w:space="0" w:color="auto"/>
              <w:right w:val="single" w:sz="4" w:space="0" w:color="auto"/>
            </w:tcBorders>
          </w:tcPr>
          <w:p w14:paraId="226F38F4" w14:textId="77777777" w:rsidR="002A5C63" w:rsidRPr="00C56C81" w:rsidRDefault="002A5C63" w:rsidP="00645E4C">
            <w:pPr>
              <w:jc w:val="left"/>
              <w:rPr>
                <w:rFonts w:cs="Arial"/>
                <w:sz w:val="18"/>
                <w:szCs w:val="18"/>
              </w:rPr>
            </w:pPr>
            <w:r w:rsidRPr="00C56C81">
              <w:rPr>
                <w:rFonts w:cs="Arial"/>
                <w:sz w:val="18"/>
                <w:szCs w:val="18"/>
              </w:rPr>
              <w:t>- kletodim</w:t>
            </w:r>
          </w:p>
        </w:tc>
        <w:tc>
          <w:tcPr>
            <w:tcW w:w="1559" w:type="dxa"/>
            <w:gridSpan w:val="2"/>
            <w:tcBorders>
              <w:top w:val="single" w:sz="4" w:space="0" w:color="auto"/>
              <w:left w:val="single" w:sz="4" w:space="0" w:color="auto"/>
              <w:bottom w:val="single" w:sz="4" w:space="0" w:color="auto"/>
              <w:right w:val="single" w:sz="4" w:space="0" w:color="auto"/>
            </w:tcBorders>
          </w:tcPr>
          <w:p w14:paraId="1FE8AC74" w14:textId="77777777" w:rsidR="002A5C63" w:rsidRPr="00C56C81" w:rsidRDefault="002A5C63" w:rsidP="00645E4C">
            <w:pPr>
              <w:jc w:val="left"/>
              <w:rPr>
                <w:rFonts w:cs="Arial"/>
                <w:sz w:val="18"/>
                <w:szCs w:val="18"/>
              </w:rPr>
            </w:pPr>
            <w:r w:rsidRPr="00C56C81">
              <w:rPr>
                <w:rFonts w:cs="Arial"/>
                <w:sz w:val="18"/>
                <w:szCs w:val="18"/>
              </w:rPr>
              <w:t>Select super</w:t>
            </w:r>
          </w:p>
        </w:tc>
        <w:tc>
          <w:tcPr>
            <w:tcW w:w="2410" w:type="dxa"/>
            <w:gridSpan w:val="2"/>
            <w:tcBorders>
              <w:top w:val="single" w:sz="4" w:space="0" w:color="auto"/>
              <w:left w:val="single" w:sz="4" w:space="0" w:color="auto"/>
              <w:bottom w:val="single" w:sz="4" w:space="0" w:color="auto"/>
              <w:right w:val="single" w:sz="4" w:space="0" w:color="auto"/>
            </w:tcBorders>
          </w:tcPr>
          <w:p w14:paraId="3C2CA061" w14:textId="074A6A05" w:rsidR="002A5C63" w:rsidRPr="00C56C81" w:rsidRDefault="002A5C63" w:rsidP="00645E4C">
            <w:pPr>
              <w:jc w:val="left"/>
              <w:rPr>
                <w:rFonts w:cs="Arial"/>
                <w:sz w:val="18"/>
                <w:szCs w:val="18"/>
              </w:rPr>
            </w:pPr>
            <w:r w:rsidRPr="00C56C81">
              <w:rPr>
                <w:rFonts w:cs="Arial"/>
                <w:sz w:val="18"/>
                <w:szCs w:val="18"/>
              </w:rPr>
              <w:t>1 l/ha</w:t>
            </w:r>
            <w:r w:rsidR="00F716D4">
              <w:rPr>
                <w:rFonts w:cs="Arial"/>
                <w:sz w:val="18"/>
                <w:szCs w:val="18"/>
              </w:rPr>
              <w:t xml:space="preserve"> </w:t>
            </w:r>
            <w:r w:rsidRPr="00C56C81">
              <w:rPr>
                <w:rFonts w:cs="Arial"/>
                <w:b/>
                <w:bCs/>
                <w:sz w:val="18"/>
                <w:szCs w:val="18"/>
              </w:rPr>
              <w:t>A</w:t>
            </w:r>
          </w:p>
          <w:p w14:paraId="17117299" w14:textId="063ED55A" w:rsidR="002A5C63" w:rsidRPr="00C56C81" w:rsidRDefault="002A5C63" w:rsidP="00645E4C">
            <w:pPr>
              <w:jc w:val="left"/>
              <w:rPr>
                <w:rFonts w:cs="Arial"/>
                <w:sz w:val="18"/>
                <w:szCs w:val="18"/>
              </w:rPr>
            </w:pPr>
            <w:r w:rsidRPr="00C56C81">
              <w:rPr>
                <w:rFonts w:cs="Arial"/>
                <w:sz w:val="18"/>
                <w:szCs w:val="18"/>
              </w:rPr>
              <w:t>2 l/ha</w:t>
            </w:r>
            <w:r w:rsidR="00F716D4">
              <w:rPr>
                <w:rFonts w:cs="Arial"/>
                <w:sz w:val="18"/>
                <w:szCs w:val="18"/>
              </w:rPr>
              <w:t xml:space="preserve"> </w:t>
            </w:r>
            <w:r w:rsidRPr="00C56C81">
              <w:rPr>
                <w:rFonts w:cs="Arial"/>
                <w:b/>
                <w:bCs/>
                <w:sz w:val="18"/>
                <w:szCs w:val="18"/>
              </w:rPr>
              <w:t>B</w:t>
            </w:r>
          </w:p>
        </w:tc>
        <w:tc>
          <w:tcPr>
            <w:tcW w:w="1276" w:type="dxa"/>
            <w:gridSpan w:val="2"/>
            <w:tcBorders>
              <w:top w:val="single" w:sz="4" w:space="0" w:color="auto"/>
              <w:left w:val="single" w:sz="4" w:space="0" w:color="auto"/>
              <w:bottom w:val="single" w:sz="4" w:space="0" w:color="auto"/>
              <w:right w:val="single" w:sz="4" w:space="0" w:color="auto"/>
            </w:tcBorders>
          </w:tcPr>
          <w:p w14:paraId="13660464" w14:textId="77777777" w:rsidR="002A5C63" w:rsidRPr="00C56C81" w:rsidRDefault="002A5C63" w:rsidP="00645E4C">
            <w:pPr>
              <w:jc w:val="left"/>
              <w:rPr>
                <w:rFonts w:cs="Arial"/>
                <w:sz w:val="18"/>
                <w:szCs w:val="18"/>
              </w:rPr>
            </w:pPr>
            <w:r w:rsidRPr="00C56C81">
              <w:rPr>
                <w:rFonts w:cs="Arial"/>
                <w:sz w:val="18"/>
                <w:szCs w:val="18"/>
              </w:rPr>
              <w:t>56</w:t>
            </w:r>
          </w:p>
        </w:tc>
        <w:tc>
          <w:tcPr>
            <w:tcW w:w="4534" w:type="dxa"/>
            <w:tcBorders>
              <w:top w:val="single" w:sz="4" w:space="0" w:color="auto"/>
              <w:left w:val="single" w:sz="4" w:space="0" w:color="auto"/>
              <w:bottom w:val="single" w:sz="4" w:space="0" w:color="auto"/>
              <w:right w:val="single" w:sz="4" w:space="0" w:color="auto"/>
            </w:tcBorders>
          </w:tcPr>
          <w:p w14:paraId="4BC33BA1" w14:textId="77777777" w:rsidR="002A5C63" w:rsidRPr="00C56C81" w:rsidRDefault="002A5C63" w:rsidP="00645E4C">
            <w:pPr>
              <w:jc w:val="left"/>
              <w:rPr>
                <w:rFonts w:cs="Arial"/>
                <w:sz w:val="18"/>
                <w:szCs w:val="18"/>
              </w:rPr>
            </w:pPr>
            <w:r w:rsidRPr="00C56C81">
              <w:rPr>
                <w:rFonts w:cs="Arial"/>
                <w:sz w:val="18"/>
                <w:szCs w:val="18"/>
              </w:rPr>
              <w:t>Največ 1x v eni rastni sezoni.</w:t>
            </w:r>
          </w:p>
          <w:p w14:paraId="1BD37E62" w14:textId="77777777" w:rsidR="002A5C63" w:rsidRPr="00C56C81" w:rsidRDefault="002A5C63" w:rsidP="00645E4C">
            <w:pPr>
              <w:jc w:val="left"/>
              <w:rPr>
                <w:rFonts w:cs="Arial"/>
                <w:sz w:val="18"/>
                <w:szCs w:val="18"/>
              </w:rPr>
            </w:pPr>
            <w:r w:rsidRPr="00C56C81">
              <w:rPr>
                <w:rFonts w:cs="Arial"/>
                <w:b/>
                <w:bCs/>
                <w:sz w:val="18"/>
                <w:szCs w:val="18"/>
              </w:rPr>
              <w:t>A</w:t>
            </w:r>
            <w:r w:rsidRPr="00C56C81">
              <w:rPr>
                <w:rFonts w:cs="Arial"/>
                <w:sz w:val="18"/>
                <w:szCs w:val="18"/>
              </w:rPr>
              <w:t xml:space="preserve"> - enoletni ozkolistni pleveli v razvojni fazi od 3 pravih listov, do konca razraščanja,</w:t>
            </w:r>
          </w:p>
          <w:p w14:paraId="1BA448D9" w14:textId="77777777" w:rsidR="002A5C63" w:rsidRPr="00C56C81" w:rsidRDefault="002A5C63" w:rsidP="00645E4C">
            <w:pPr>
              <w:jc w:val="left"/>
              <w:rPr>
                <w:rFonts w:cs="Arial"/>
                <w:sz w:val="18"/>
                <w:szCs w:val="18"/>
              </w:rPr>
            </w:pPr>
            <w:r w:rsidRPr="00C56C81">
              <w:rPr>
                <w:rFonts w:cs="Arial"/>
                <w:b/>
                <w:bCs/>
                <w:sz w:val="18"/>
                <w:szCs w:val="18"/>
              </w:rPr>
              <w:t>B</w:t>
            </w:r>
            <w:r w:rsidRPr="00C56C81">
              <w:rPr>
                <w:rFonts w:cs="Arial"/>
                <w:sz w:val="18"/>
                <w:szCs w:val="18"/>
              </w:rPr>
              <w:t xml:space="preserve"> - plazeča pirnica od velikosti 15 cm do 35 cm.</w:t>
            </w:r>
          </w:p>
          <w:p w14:paraId="088B7F1B" w14:textId="77777777" w:rsidR="002A5C63" w:rsidRPr="00C56C81" w:rsidRDefault="002A5C63" w:rsidP="00645E4C">
            <w:pPr>
              <w:jc w:val="left"/>
              <w:rPr>
                <w:rFonts w:cs="Arial"/>
                <w:sz w:val="18"/>
                <w:szCs w:val="18"/>
              </w:rPr>
            </w:pPr>
            <w:r w:rsidRPr="00C56C81">
              <w:rPr>
                <w:rFonts w:cs="Arial"/>
                <w:sz w:val="16"/>
                <w:szCs w:val="16"/>
              </w:rPr>
              <w:t>(MANJŠA UPORABA)</w:t>
            </w:r>
          </w:p>
        </w:tc>
      </w:tr>
    </w:tbl>
    <w:p w14:paraId="44C5987B" w14:textId="77777777" w:rsidR="002A5C63" w:rsidRPr="00C56C81" w:rsidRDefault="002A5C63" w:rsidP="00645E4C">
      <w:pPr>
        <w:pStyle w:val="Naslov3"/>
      </w:pPr>
      <w:bookmarkStart w:id="625" w:name="_Toc128732061"/>
      <w:r w:rsidRPr="00C56C81">
        <w:lastRenderedPageBreak/>
        <w:t>ŠPARGLJI</w:t>
      </w:r>
      <w:bookmarkEnd w:id="625"/>
    </w:p>
    <w:tbl>
      <w:tblPr>
        <w:tblW w:w="137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9"/>
        <w:gridCol w:w="1560"/>
        <w:gridCol w:w="10"/>
        <w:gridCol w:w="1549"/>
        <w:gridCol w:w="10"/>
        <w:gridCol w:w="2400"/>
        <w:gridCol w:w="10"/>
        <w:gridCol w:w="1253"/>
        <w:gridCol w:w="23"/>
        <w:gridCol w:w="4534"/>
      </w:tblGrid>
      <w:tr w:rsidR="002A5C63" w:rsidRPr="00C56C81" w14:paraId="2ED2FBD1" w14:textId="77777777" w:rsidTr="00E9743A">
        <w:trPr>
          <w:trHeight w:val="405"/>
          <w:jc w:val="center"/>
        </w:trPr>
        <w:tc>
          <w:tcPr>
            <w:tcW w:w="2409" w:type="dxa"/>
            <w:tcBorders>
              <w:top w:val="single" w:sz="12" w:space="0" w:color="auto"/>
              <w:left w:val="single" w:sz="12" w:space="0" w:color="auto"/>
              <w:bottom w:val="single" w:sz="12" w:space="0" w:color="auto"/>
              <w:right w:val="single" w:sz="12" w:space="0" w:color="auto"/>
            </w:tcBorders>
          </w:tcPr>
          <w:p w14:paraId="6B777CD9" w14:textId="77777777" w:rsidR="002A5C63" w:rsidRPr="00C56C81" w:rsidRDefault="002A5C63" w:rsidP="00645E4C">
            <w:pPr>
              <w:jc w:val="left"/>
              <w:rPr>
                <w:rFonts w:cs="Arial"/>
                <w:sz w:val="18"/>
                <w:szCs w:val="18"/>
              </w:rPr>
            </w:pPr>
            <w:r w:rsidRPr="00C56C81">
              <w:rPr>
                <w:rFonts w:cs="Arial"/>
                <w:sz w:val="18"/>
                <w:szCs w:val="18"/>
              </w:rPr>
              <w:t>PLEVELI</w:t>
            </w:r>
          </w:p>
        </w:tc>
        <w:tc>
          <w:tcPr>
            <w:tcW w:w="1560" w:type="dxa"/>
            <w:tcBorders>
              <w:top w:val="single" w:sz="12" w:space="0" w:color="auto"/>
              <w:left w:val="single" w:sz="12" w:space="0" w:color="auto"/>
              <w:bottom w:val="single" w:sz="12" w:space="0" w:color="auto"/>
              <w:right w:val="single" w:sz="12" w:space="0" w:color="auto"/>
            </w:tcBorders>
          </w:tcPr>
          <w:p w14:paraId="61FD8CB0" w14:textId="77777777" w:rsidR="002A5C63" w:rsidRPr="00C56C81" w:rsidRDefault="002A5C63" w:rsidP="00645E4C">
            <w:pPr>
              <w:jc w:val="left"/>
              <w:rPr>
                <w:rFonts w:cs="Arial"/>
                <w:sz w:val="18"/>
                <w:szCs w:val="18"/>
              </w:rPr>
            </w:pPr>
            <w:r w:rsidRPr="00C56C81">
              <w:rPr>
                <w:rFonts w:cs="Arial"/>
                <w:sz w:val="18"/>
                <w:szCs w:val="18"/>
              </w:rPr>
              <w:t>AKTIVNA SNOV</w:t>
            </w:r>
          </w:p>
        </w:tc>
        <w:tc>
          <w:tcPr>
            <w:tcW w:w="1559" w:type="dxa"/>
            <w:gridSpan w:val="2"/>
            <w:tcBorders>
              <w:top w:val="single" w:sz="12" w:space="0" w:color="auto"/>
              <w:left w:val="single" w:sz="12" w:space="0" w:color="auto"/>
              <w:bottom w:val="single" w:sz="12" w:space="0" w:color="auto"/>
              <w:right w:val="single" w:sz="12" w:space="0" w:color="auto"/>
            </w:tcBorders>
          </w:tcPr>
          <w:p w14:paraId="570B1F84" w14:textId="77777777" w:rsidR="002A5C63" w:rsidRPr="00C56C81" w:rsidRDefault="002A5C63" w:rsidP="00645E4C">
            <w:pPr>
              <w:jc w:val="left"/>
              <w:rPr>
                <w:rFonts w:cs="Arial"/>
                <w:sz w:val="18"/>
                <w:szCs w:val="18"/>
              </w:rPr>
            </w:pPr>
            <w:r w:rsidRPr="00C56C81">
              <w:rPr>
                <w:rFonts w:cs="Arial"/>
                <w:sz w:val="18"/>
                <w:szCs w:val="18"/>
              </w:rPr>
              <w:t>FITOFARM.</w:t>
            </w:r>
          </w:p>
          <w:p w14:paraId="60C4F427" w14:textId="77777777" w:rsidR="002A5C63" w:rsidRPr="00C56C81" w:rsidRDefault="002A5C63" w:rsidP="00645E4C">
            <w:pPr>
              <w:jc w:val="left"/>
              <w:rPr>
                <w:rFonts w:cs="Arial"/>
                <w:sz w:val="18"/>
                <w:szCs w:val="18"/>
              </w:rPr>
            </w:pPr>
            <w:r w:rsidRPr="00C56C81">
              <w:rPr>
                <w:rFonts w:cs="Arial"/>
                <w:sz w:val="18"/>
                <w:szCs w:val="18"/>
              </w:rPr>
              <w:t>SREDSTVO</w:t>
            </w:r>
          </w:p>
        </w:tc>
        <w:tc>
          <w:tcPr>
            <w:tcW w:w="2410" w:type="dxa"/>
            <w:gridSpan w:val="2"/>
            <w:tcBorders>
              <w:top w:val="single" w:sz="12" w:space="0" w:color="auto"/>
              <w:left w:val="single" w:sz="12" w:space="0" w:color="auto"/>
              <w:bottom w:val="single" w:sz="12" w:space="0" w:color="auto"/>
              <w:right w:val="single" w:sz="12" w:space="0" w:color="auto"/>
            </w:tcBorders>
          </w:tcPr>
          <w:p w14:paraId="7ED756E7" w14:textId="77777777" w:rsidR="002A5C63" w:rsidRPr="00C56C81" w:rsidRDefault="002A5C63" w:rsidP="00645E4C">
            <w:pPr>
              <w:jc w:val="left"/>
              <w:rPr>
                <w:rFonts w:cs="Arial"/>
                <w:sz w:val="18"/>
                <w:szCs w:val="18"/>
              </w:rPr>
            </w:pPr>
            <w:r w:rsidRPr="00C56C81">
              <w:rPr>
                <w:rFonts w:cs="Arial"/>
                <w:sz w:val="18"/>
                <w:szCs w:val="18"/>
              </w:rPr>
              <w:t>ODMEREK</w:t>
            </w:r>
          </w:p>
        </w:tc>
        <w:tc>
          <w:tcPr>
            <w:tcW w:w="1263" w:type="dxa"/>
            <w:gridSpan w:val="2"/>
            <w:tcBorders>
              <w:top w:val="single" w:sz="12" w:space="0" w:color="auto"/>
              <w:left w:val="single" w:sz="12" w:space="0" w:color="auto"/>
              <w:bottom w:val="single" w:sz="12" w:space="0" w:color="auto"/>
              <w:right w:val="single" w:sz="12" w:space="0" w:color="auto"/>
            </w:tcBorders>
          </w:tcPr>
          <w:p w14:paraId="262DDAD9" w14:textId="77777777" w:rsidR="002A5C63" w:rsidRPr="00C56C81" w:rsidRDefault="002A5C63" w:rsidP="00645E4C">
            <w:pPr>
              <w:jc w:val="left"/>
              <w:rPr>
                <w:rFonts w:cs="Arial"/>
                <w:sz w:val="18"/>
                <w:szCs w:val="18"/>
              </w:rPr>
            </w:pPr>
            <w:r w:rsidRPr="00C56C81">
              <w:rPr>
                <w:rFonts w:cs="Arial"/>
                <w:sz w:val="18"/>
                <w:szCs w:val="18"/>
              </w:rPr>
              <w:t>KARENCA</w:t>
            </w:r>
          </w:p>
        </w:tc>
        <w:tc>
          <w:tcPr>
            <w:tcW w:w="4557" w:type="dxa"/>
            <w:gridSpan w:val="2"/>
            <w:tcBorders>
              <w:top w:val="single" w:sz="12" w:space="0" w:color="auto"/>
              <w:left w:val="single" w:sz="12" w:space="0" w:color="auto"/>
              <w:bottom w:val="single" w:sz="12" w:space="0" w:color="auto"/>
              <w:right w:val="single" w:sz="12" w:space="0" w:color="auto"/>
            </w:tcBorders>
          </w:tcPr>
          <w:p w14:paraId="48318548" w14:textId="77777777" w:rsidR="002A5C63" w:rsidRPr="00C56C81" w:rsidRDefault="002A5C63" w:rsidP="00645E4C">
            <w:pPr>
              <w:jc w:val="left"/>
              <w:rPr>
                <w:rFonts w:cs="Arial"/>
                <w:sz w:val="18"/>
                <w:szCs w:val="18"/>
              </w:rPr>
            </w:pPr>
            <w:r w:rsidRPr="00C56C81">
              <w:rPr>
                <w:rFonts w:cs="Arial"/>
                <w:sz w:val="18"/>
                <w:szCs w:val="18"/>
              </w:rPr>
              <w:t>OPOMBE</w:t>
            </w:r>
          </w:p>
        </w:tc>
      </w:tr>
      <w:tr w:rsidR="002A5C63" w:rsidRPr="00C56C81" w14:paraId="18EE0C74" w14:textId="77777777" w:rsidTr="00E9743A">
        <w:trPr>
          <w:jc w:val="center"/>
        </w:trPr>
        <w:tc>
          <w:tcPr>
            <w:tcW w:w="2409" w:type="dxa"/>
            <w:tcBorders>
              <w:top w:val="nil"/>
              <w:left w:val="single" w:sz="4" w:space="0" w:color="auto"/>
              <w:bottom w:val="single" w:sz="4" w:space="0" w:color="auto"/>
              <w:right w:val="single" w:sz="4" w:space="0" w:color="auto"/>
            </w:tcBorders>
          </w:tcPr>
          <w:p w14:paraId="6F13408A" w14:textId="77777777" w:rsidR="002A5C63" w:rsidRPr="00C56C81" w:rsidRDefault="002A5C63" w:rsidP="00645E4C">
            <w:pPr>
              <w:jc w:val="left"/>
              <w:rPr>
                <w:rFonts w:cs="Arial"/>
                <w:sz w:val="18"/>
                <w:szCs w:val="18"/>
              </w:rPr>
            </w:pPr>
            <w:r w:rsidRPr="00C56C81">
              <w:rPr>
                <w:rFonts w:cs="Arial"/>
                <w:sz w:val="18"/>
                <w:szCs w:val="18"/>
              </w:rPr>
              <w:t>Enoletni širokolistni pleveli</w:t>
            </w:r>
          </w:p>
          <w:p w14:paraId="509FD023" w14:textId="77777777" w:rsidR="002A5C63" w:rsidRPr="00C56C81" w:rsidRDefault="002A5C63" w:rsidP="00645E4C">
            <w:pPr>
              <w:jc w:val="left"/>
              <w:rPr>
                <w:rFonts w:cs="Arial"/>
                <w:sz w:val="18"/>
                <w:szCs w:val="18"/>
              </w:rPr>
            </w:pPr>
          </w:p>
        </w:tc>
        <w:tc>
          <w:tcPr>
            <w:tcW w:w="1570" w:type="dxa"/>
            <w:gridSpan w:val="2"/>
            <w:tcBorders>
              <w:top w:val="nil"/>
              <w:left w:val="single" w:sz="4" w:space="0" w:color="auto"/>
              <w:bottom w:val="single" w:sz="4" w:space="0" w:color="auto"/>
              <w:right w:val="single" w:sz="4" w:space="0" w:color="auto"/>
            </w:tcBorders>
          </w:tcPr>
          <w:p w14:paraId="1E00BF09" w14:textId="77777777" w:rsidR="002A5C63" w:rsidRPr="00C56C81" w:rsidRDefault="002A5C63" w:rsidP="00645E4C">
            <w:pPr>
              <w:jc w:val="left"/>
              <w:rPr>
                <w:rFonts w:cs="Arial"/>
                <w:sz w:val="18"/>
                <w:szCs w:val="18"/>
              </w:rPr>
            </w:pPr>
            <w:r w:rsidRPr="00C56C81">
              <w:rPr>
                <w:rFonts w:cs="Arial"/>
                <w:sz w:val="18"/>
                <w:szCs w:val="18"/>
              </w:rPr>
              <w:t>- izoksaben</w:t>
            </w:r>
          </w:p>
        </w:tc>
        <w:tc>
          <w:tcPr>
            <w:tcW w:w="1559" w:type="dxa"/>
            <w:gridSpan w:val="2"/>
            <w:tcBorders>
              <w:top w:val="nil"/>
              <w:left w:val="single" w:sz="4" w:space="0" w:color="auto"/>
              <w:bottom w:val="single" w:sz="4" w:space="0" w:color="auto"/>
              <w:right w:val="single" w:sz="4" w:space="0" w:color="auto"/>
            </w:tcBorders>
          </w:tcPr>
          <w:p w14:paraId="1DAD7A76" w14:textId="77777777" w:rsidR="002A5C63" w:rsidRPr="00C56C81" w:rsidRDefault="002A5C63" w:rsidP="00645E4C">
            <w:pPr>
              <w:jc w:val="left"/>
              <w:rPr>
                <w:rFonts w:cs="Arial"/>
                <w:sz w:val="18"/>
                <w:szCs w:val="18"/>
              </w:rPr>
            </w:pPr>
            <w:r w:rsidRPr="00C56C81">
              <w:rPr>
                <w:rFonts w:cs="Arial"/>
                <w:sz w:val="18"/>
                <w:szCs w:val="18"/>
              </w:rPr>
              <w:t>Flexidor</w:t>
            </w:r>
          </w:p>
        </w:tc>
        <w:tc>
          <w:tcPr>
            <w:tcW w:w="2410" w:type="dxa"/>
            <w:gridSpan w:val="2"/>
            <w:tcBorders>
              <w:top w:val="nil"/>
              <w:left w:val="single" w:sz="4" w:space="0" w:color="auto"/>
              <w:bottom w:val="single" w:sz="4" w:space="0" w:color="auto"/>
              <w:right w:val="single" w:sz="4" w:space="0" w:color="auto"/>
            </w:tcBorders>
          </w:tcPr>
          <w:p w14:paraId="233FD191" w14:textId="77777777" w:rsidR="002A5C63" w:rsidRPr="00C56C81" w:rsidRDefault="002A5C63" w:rsidP="00645E4C">
            <w:pPr>
              <w:jc w:val="left"/>
              <w:rPr>
                <w:rFonts w:cs="Arial"/>
                <w:sz w:val="18"/>
                <w:szCs w:val="18"/>
              </w:rPr>
            </w:pPr>
            <w:r w:rsidRPr="00C56C81">
              <w:rPr>
                <w:rFonts w:cs="Arial"/>
                <w:sz w:val="18"/>
                <w:szCs w:val="18"/>
              </w:rPr>
              <w:t xml:space="preserve">0,25 l/ha </w:t>
            </w:r>
          </w:p>
          <w:p w14:paraId="62577334" w14:textId="77777777" w:rsidR="002A5C63" w:rsidRPr="00C56C81" w:rsidRDefault="002A5C63" w:rsidP="00645E4C">
            <w:pPr>
              <w:jc w:val="left"/>
              <w:rPr>
                <w:rFonts w:cs="Arial"/>
                <w:sz w:val="18"/>
                <w:szCs w:val="18"/>
              </w:rPr>
            </w:pPr>
          </w:p>
        </w:tc>
        <w:tc>
          <w:tcPr>
            <w:tcW w:w="1276" w:type="dxa"/>
            <w:gridSpan w:val="2"/>
            <w:tcBorders>
              <w:top w:val="nil"/>
              <w:left w:val="single" w:sz="4" w:space="0" w:color="auto"/>
              <w:bottom w:val="single" w:sz="4" w:space="0" w:color="auto"/>
              <w:right w:val="single" w:sz="4" w:space="0" w:color="auto"/>
            </w:tcBorders>
          </w:tcPr>
          <w:p w14:paraId="4FEB6F53" w14:textId="77777777" w:rsidR="002A5C63" w:rsidRPr="00C56C81" w:rsidRDefault="002A5C63" w:rsidP="00645E4C">
            <w:pPr>
              <w:jc w:val="left"/>
              <w:rPr>
                <w:rFonts w:cs="Arial"/>
                <w:sz w:val="18"/>
                <w:szCs w:val="18"/>
              </w:rPr>
            </w:pPr>
            <w:r w:rsidRPr="00C56C81">
              <w:rPr>
                <w:rFonts w:cs="Arial"/>
                <w:sz w:val="18"/>
                <w:szCs w:val="18"/>
              </w:rPr>
              <w:t>47</w:t>
            </w:r>
          </w:p>
        </w:tc>
        <w:tc>
          <w:tcPr>
            <w:tcW w:w="4534" w:type="dxa"/>
            <w:tcBorders>
              <w:top w:val="nil"/>
              <w:left w:val="single" w:sz="4" w:space="0" w:color="auto"/>
              <w:bottom w:val="single" w:sz="4" w:space="0" w:color="auto"/>
              <w:right w:val="single" w:sz="4" w:space="0" w:color="auto"/>
            </w:tcBorders>
          </w:tcPr>
          <w:p w14:paraId="161AB067" w14:textId="77777777" w:rsidR="002A5C63" w:rsidRPr="00C56C81" w:rsidRDefault="002A5C63" w:rsidP="00645E4C">
            <w:pPr>
              <w:jc w:val="left"/>
              <w:rPr>
                <w:rFonts w:cs="Arial"/>
                <w:sz w:val="18"/>
                <w:szCs w:val="18"/>
              </w:rPr>
            </w:pPr>
            <w:r w:rsidRPr="00C56C81">
              <w:rPr>
                <w:rFonts w:cs="Arial"/>
                <w:sz w:val="18"/>
                <w:szCs w:val="18"/>
              </w:rPr>
              <w:t>Pred vznikom špargljev in plevela. Največ 1x v eni rastni sezoni, samo v vrstah, na največ 50% celotne površine.</w:t>
            </w:r>
          </w:p>
        </w:tc>
      </w:tr>
      <w:tr w:rsidR="002A5C63" w:rsidRPr="00C56C81" w14:paraId="4C29252C" w14:textId="77777777" w:rsidTr="00E9743A">
        <w:trPr>
          <w:jc w:val="center"/>
        </w:trPr>
        <w:tc>
          <w:tcPr>
            <w:tcW w:w="2409" w:type="dxa"/>
            <w:tcBorders>
              <w:top w:val="single" w:sz="4" w:space="0" w:color="auto"/>
              <w:left w:val="single" w:sz="4" w:space="0" w:color="auto"/>
              <w:bottom w:val="single" w:sz="4" w:space="0" w:color="auto"/>
              <w:right w:val="single" w:sz="4" w:space="0" w:color="auto"/>
            </w:tcBorders>
          </w:tcPr>
          <w:p w14:paraId="7F6077FB" w14:textId="77777777" w:rsidR="002A5C63" w:rsidRPr="00C56C81" w:rsidRDefault="002A5C63" w:rsidP="00645E4C">
            <w:pPr>
              <w:jc w:val="left"/>
              <w:rPr>
                <w:rFonts w:cs="Arial"/>
                <w:sz w:val="18"/>
                <w:szCs w:val="18"/>
              </w:rPr>
            </w:pPr>
            <w:r w:rsidRPr="00C56C81">
              <w:rPr>
                <w:rFonts w:cs="Arial"/>
                <w:sz w:val="18"/>
                <w:szCs w:val="18"/>
              </w:rPr>
              <w:t>Enoletni širokolistni in ozkolistni pleveli</w:t>
            </w:r>
          </w:p>
        </w:tc>
        <w:tc>
          <w:tcPr>
            <w:tcW w:w="1570" w:type="dxa"/>
            <w:gridSpan w:val="2"/>
            <w:tcBorders>
              <w:top w:val="single" w:sz="4" w:space="0" w:color="auto"/>
              <w:left w:val="single" w:sz="4" w:space="0" w:color="auto"/>
              <w:bottom w:val="single" w:sz="4" w:space="0" w:color="auto"/>
              <w:right w:val="single" w:sz="4" w:space="0" w:color="auto"/>
            </w:tcBorders>
          </w:tcPr>
          <w:p w14:paraId="32E7E114" w14:textId="77777777" w:rsidR="002A5C63" w:rsidRPr="00C56C81" w:rsidRDefault="002A5C63" w:rsidP="00645E4C">
            <w:pPr>
              <w:jc w:val="left"/>
              <w:rPr>
                <w:rFonts w:cs="Arial"/>
                <w:sz w:val="18"/>
                <w:szCs w:val="18"/>
              </w:rPr>
            </w:pPr>
            <w:r w:rsidRPr="00C56C81">
              <w:rPr>
                <w:rFonts w:cs="Arial"/>
                <w:sz w:val="18"/>
                <w:szCs w:val="18"/>
              </w:rPr>
              <w:t>- metobromuron</w:t>
            </w:r>
          </w:p>
        </w:tc>
        <w:tc>
          <w:tcPr>
            <w:tcW w:w="1559" w:type="dxa"/>
            <w:gridSpan w:val="2"/>
            <w:tcBorders>
              <w:top w:val="single" w:sz="4" w:space="0" w:color="auto"/>
              <w:left w:val="single" w:sz="4" w:space="0" w:color="auto"/>
              <w:bottom w:val="single" w:sz="4" w:space="0" w:color="auto"/>
              <w:right w:val="single" w:sz="4" w:space="0" w:color="auto"/>
            </w:tcBorders>
          </w:tcPr>
          <w:p w14:paraId="04B290B7" w14:textId="77777777" w:rsidR="002A5C63" w:rsidRPr="00C56C81" w:rsidRDefault="002A5C63" w:rsidP="00645E4C">
            <w:pPr>
              <w:jc w:val="left"/>
              <w:rPr>
                <w:rFonts w:cs="Arial"/>
                <w:sz w:val="18"/>
                <w:szCs w:val="18"/>
              </w:rPr>
            </w:pPr>
            <w:r w:rsidRPr="00C56C81">
              <w:rPr>
                <w:rFonts w:cs="Arial"/>
                <w:sz w:val="18"/>
                <w:szCs w:val="18"/>
              </w:rPr>
              <w:t>Fresco</w:t>
            </w:r>
          </w:p>
        </w:tc>
        <w:tc>
          <w:tcPr>
            <w:tcW w:w="2410" w:type="dxa"/>
            <w:gridSpan w:val="2"/>
            <w:tcBorders>
              <w:top w:val="single" w:sz="4" w:space="0" w:color="auto"/>
              <w:left w:val="single" w:sz="4" w:space="0" w:color="auto"/>
              <w:bottom w:val="single" w:sz="4" w:space="0" w:color="auto"/>
              <w:right w:val="single" w:sz="4" w:space="0" w:color="auto"/>
            </w:tcBorders>
          </w:tcPr>
          <w:p w14:paraId="516664CB" w14:textId="77777777" w:rsidR="002A5C63" w:rsidRPr="00C56C81" w:rsidRDefault="002A5C63" w:rsidP="00645E4C">
            <w:pPr>
              <w:jc w:val="left"/>
              <w:rPr>
                <w:rFonts w:cs="Arial"/>
                <w:sz w:val="18"/>
                <w:szCs w:val="18"/>
              </w:rPr>
            </w:pPr>
            <w:r w:rsidRPr="00C56C81">
              <w:rPr>
                <w:rFonts w:cs="Arial"/>
                <w:sz w:val="18"/>
                <w:szCs w:val="18"/>
              </w:rPr>
              <w:t>3,75 l/ha</w:t>
            </w:r>
          </w:p>
        </w:tc>
        <w:tc>
          <w:tcPr>
            <w:tcW w:w="1276" w:type="dxa"/>
            <w:gridSpan w:val="2"/>
            <w:tcBorders>
              <w:top w:val="single" w:sz="4" w:space="0" w:color="auto"/>
              <w:left w:val="single" w:sz="4" w:space="0" w:color="auto"/>
              <w:bottom w:val="single" w:sz="4" w:space="0" w:color="auto"/>
              <w:right w:val="single" w:sz="4" w:space="0" w:color="auto"/>
            </w:tcBorders>
          </w:tcPr>
          <w:p w14:paraId="60358EF2" w14:textId="77777777" w:rsidR="002A5C63" w:rsidRPr="00C56C81" w:rsidRDefault="002A5C63" w:rsidP="00645E4C">
            <w:pPr>
              <w:jc w:val="left"/>
              <w:rPr>
                <w:rFonts w:cs="Arial"/>
                <w:sz w:val="18"/>
                <w:szCs w:val="18"/>
              </w:rPr>
            </w:pPr>
            <w:r w:rsidRPr="00C56C81">
              <w:rPr>
                <w:rFonts w:cs="Arial"/>
                <w:sz w:val="18"/>
                <w:szCs w:val="18"/>
              </w:rPr>
              <w:t>ČU</w:t>
            </w:r>
          </w:p>
        </w:tc>
        <w:tc>
          <w:tcPr>
            <w:tcW w:w="4534" w:type="dxa"/>
            <w:tcBorders>
              <w:top w:val="single" w:sz="4" w:space="0" w:color="auto"/>
              <w:left w:val="single" w:sz="4" w:space="0" w:color="auto"/>
              <w:bottom w:val="single" w:sz="4" w:space="0" w:color="auto"/>
              <w:right w:val="single" w:sz="4" w:space="0" w:color="auto"/>
            </w:tcBorders>
          </w:tcPr>
          <w:p w14:paraId="01B9B388" w14:textId="77777777" w:rsidR="002A5C63" w:rsidRPr="00C56C81" w:rsidRDefault="002A5C63" w:rsidP="00645E4C">
            <w:pPr>
              <w:jc w:val="left"/>
              <w:rPr>
                <w:rFonts w:cs="Arial"/>
                <w:sz w:val="18"/>
                <w:szCs w:val="18"/>
              </w:rPr>
            </w:pPr>
            <w:r w:rsidRPr="00C56C81">
              <w:rPr>
                <w:rFonts w:cs="Arial"/>
                <w:sz w:val="18"/>
                <w:szCs w:val="18"/>
              </w:rPr>
              <w:t>Po spravilu pridelka.</w:t>
            </w:r>
            <w:r w:rsidRPr="00C56C81">
              <w:rPr>
                <w:rFonts w:cs="Arial"/>
              </w:rPr>
              <w:t xml:space="preserve"> </w:t>
            </w:r>
            <w:r w:rsidRPr="00C56C81">
              <w:rPr>
                <w:rFonts w:cs="Arial"/>
                <w:sz w:val="18"/>
                <w:szCs w:val="18"/>
              </w:rPr>
              <w:t>Največ 1x v eni rastni sezoni.</w:t>
            </w:r>
          </w:p>
        </w:tc>
      </w:tr>
      <w:tr w:rsidR="002A5C63" w:rsidRPr="00C56C81" w14:paraId="1A2433B1" w14:textId="77777777" w:rsidTr="00E9743A">
        <w:trPr>
          <w:jc w:val="center"/>
        </w:trPr>
        <w:tc>
          <w:tcPr>
            <w:tcW w:w="2409" w:type="dxa"/>
            <w:tcBorders>
              <w:top w:val="single" w:sz="4" w:space="0" w:color="auto"/>
              <w:left w:val="single" w:sz="4" w:space="0" w:color="auto"/>
              <w:bottom w:val="single" w:sz="4" w:space="0" w:color="auto"/>
              <w:right w:val="single" w:sz="4" w:space="0" w:color="auto"/>
            </w:tcBorders>
          </w:tcPr>
          <w:p w14:paraId="6183EEBD" w14:textId="77777777" w:rsidR="002A5C63" w:rsidRPr="00C56C81" w:rsidRDefault="002A5C63" w:rsidP="00645E4C">
            <w:pPr>
              <w:jc w:val="left"/>
              <w:rPr>
                <w:rFonts w:cs="Arial"/>
                <w:sz w:val="18"/>
                <w:szCs w:val="18"/>
              </w:rPr>
            </w:pPr>
            <w:r w:rsidRPr="00C56C81">
              <w:rPr>
                <w:rFonts w:cs="Arial"/>
                <w:sz w:val="18"/>
                <w:szCs w:val="18"/>
              </w:rPr>
              <w:t>Širokolistni pleveli</w:t>
            </w:r>
          </w:p>
        </w:tc>
        <w:tc>
          <w:tcPr>
            <w:tcW w:w="1570" w:type="dxa"/>
            <w:gridSpan w:val="2"/>
            <w:tcBorders>
              <w:top w:val="single" w:sz="4" w:space="0" w:color="auto"/>
              <w:left w:val="single" w:sz="4" w:space="0" w:color="auto"/>
              <w:bottom w:val="single" w:sz="4" w:space="0" w:color="auto"/>
              <w:right w:val="single" w:sz="4" w:space="0" w:color="auto"/>
            </w:tcBorders>
          </w:tcPr>
          <w:p w14:paraId="1D6AACC4" w14:textId="77777777" w:rsidR="002A5C63" w:rsidRPr="00C56C81" w:rsidRDefault="002A5C63" w:rsidP="00645E4C">
            <w:pPr>
              <w:jc w:val="left"/>
              <w:rPr>
                <w:rFonts w:cs="Arial"/>
                <w:sz w:val="18"/>
                <w:szCs w:val="18"/>
              </w:rPr>
            </w:pPr>
            <w:r w:rsidRPr="00C56C81">
              <w:rPr>
                <w:rFonts w:cs="Arial"/>
                <w:sz w:val="18"/>
                <w:szCs w:val="18"/>
              </w:rPr>
              <w:t>- piridat</w:t>
            </w:r>
          </w:p>
        </w:tc>
        <w:tc>
          <w:tcPr>
            <w:tcW w:w="1559" w:type="dxa"/>
            <w:gridSpan w:val="2"/>
            <w:tcBorders>
              <w:top w:val="single" w:sz="4" w:space="0" w:color="auto"/>
              <w:left w:val="single" w:sz="4" w:space="0" w:color="auto"/>
              <w:bottom w:val="single" w:sz="4" w:space="0" w:color="auto"/>
              <w:right w:val="single" w:sz="4" w:space="0" w:color="auto"/>
            </w:tcBorders>
          </w:tcPr>
          <w:p w14:paraId="2072A875" w14:textId="77777777" w:rsidR="002A5C63" w:rsidRPr="00C56C81" w:rsidRDefault="002A5C63" w:rsidP="00645E4C">
            <w:pPr>
              <w:jc w:val="left"/>
              <w:rPr>
                <w:rFonts w:cs="Arial"/>
                <w:sz w:val="18"/>
                <w:szCs w:val="18"/>
              </w:rPr>
            </w:pPr>
            <w:r w:rsidRPr="00C56C81">
              <w:rPr>
                <w:rFonts w:cs="Arial"/>
                <w:sz w:val="18"/>
                <w:szCs w:val="18"/>
              </w:rPr>
              <w:t>Lentagran WP</w:t>
            </w:r>
          </w:p>
        </w:tc>
        <w:tc>
          <w:tcPr>
            <w:tcW w:w="2410" w:type="dxa"/>
            <w:gridSpan w:val="2"/>
            <w:tcBorders>
              <w:top w:val="single" w:sz="4" w:space="0" w:color="auto"/>
              <w:left w:val="single" w:sz="4" w:space="0" w:color="auto"/>
              <w:bottom w:val="single" w:sz="4" w:space="0" w:color="auto"/>
              <w:right w:val="single" w:sz="4" w:space="0" w:color="auto"/>
            </w:tcBorders>
          </w:tcPr>
          <w:p w14:paraId="69B54E64" w14:textId="77777777" w:rsidR="002A5C63" w:rsidRPr="00C56C81" w:rsidRDefault="002A5C63" w:rsidP="00645E4C">
            <w:pPr>
              <w:jc w:val="left"/>
              <w:rPr>
                <w:rFonts w:cs="Arial"/>
                <w:sz w:val="18"/>
                <w:szCs w:val="18"/>
              </w:rPr>
            </w:pPr>
            <w:r w:rsidRPr="00C56C81">
              <w:rPr>
                <w:rFonts w:cs="Arial"/>
                <w:sz w:val="18"/>
                <w:szCs w:val="18"/>
              </w:rPr>
              <w:t>2 kg/ha</w:t>
            </w:r>
          </w:p>
        </w:tc>
        <w:tc>
          <w:tcPr>
            <w:tcW w:w="1276" w:type="dxa"/>
            <w:gridSpan w:val="2"/>
            <w:tcBorders>
              <w:top w:val="single" w:sz="4" w:space="0" w:color="auto"/>
              <w:left w:val="single" w:sz="4" w:space="0" w:color="auto"/>
              <w:bottom w:val="single" w:sz="4" w:space="0" w:color="auto"/>
              <w:right w:val="single" w:sz="4" w:space="0" w:color="auto"/>
            </w:tcBorders>
          </w:tcPr>
          <w:p w14:paraId="6B8D53E0" w14:textId="77777777" w:rsidR="002A5C63" w:rsidRPr="00C56C81" w:rsidRDefault="002A5C63" w:rsidP="00645E4C">
            <w:pPr>
              <w:jc w:val="left"/>
              <w:rPr>
                <w:rFonts w:cs="Arial"/>
                <w:sz w:val="18"/>
                <w:szCs w:val="18"/>
              </w:rPr>
            </w:pPr>
            <w:r w:rsidRPr="00C56C81">
              <w:rPr>
                <w:rFonts w:cs="Arial"/>
                <w:sz w:val="18"/>
                <w:szCs w:val="18"/>
              </w:rPr>
              <w:t>ČU</w:t>
            </w:r>
          </w:p>
        </w:tc>
        <w:tc>
          <w:tcPr>
            <w:tcW w:w="4534" w:type="dxa"/>
            <w:tcBorders>
              <w:top w:val="single" w:sz="4" w:space="0" w:color="auto"/>
              <w:left w:val="single" w:sz="4" w:space="0" w:color="auto"/>
              <w:bottom w:val="single" w:sz="4" w:space="0" w:color="auto"/>
              <w:right w:val="single" w:sz="4" w:space="0" w:color="auto"/>
            </w:tcBorders>
          </w:tcPr>
          <w:p w14:paraId="27D7BAC1" w14:textId="77777777" w:rsidR="002A5C63" w:rsidRPr="00C56C81" w:rsidRDefault="002A5C63" w:rsidP="00645E4C">
            <w:pPr>
              <w:jc w:val="left"/>
              <w:rPr>
                <w:rFonts w:cs="Arial"/>
                <w:sz w:val="18"/>
                <w:szCs w:val="18"/>
              </w:rPr>
            </w:pPr>
            <w:r w:rsidRPr="00C56C81">
              <w:rPr>
                <w:rFonts w:cs="Arial"/>
                <w:sz w:val="18"/>
                <w:szCs w:val="18"/>
              </w:rPr>
              <w:t>Po vzniku plevela po pobiranju pridelka ali pred pobiranjem pridelka v fazi, ko so poganjki še pokriti s prstjo.</w:t>
            </w:r>
          </w:p>
        </w:tc>
      </w:tr>
    </w:tbl>
    <w:p w14:paraId="4365D812" w14:textId="77777777" w:rsidR="00574B34" w:rsidRDefault="00574B34" w:rsidP="00645E4C">
      <w:pPr>
        <w:jc w:val="left"/>
        <w:rPr>
          <w:rFonts w:cs="Arial"/>
        </w:rPr>
      </w:pPr>
      <w:r>
        <w:rPr>
          <w:rFonts w:cs="Arial"/>
        </w:rPr>
        <w:br w:type="page"/>
      </w:r>
    </w:p>
    <w:p w14:paraId="17388C60" w14:textId="77777777" w:rsidR="002A5C63" w:rsidRPr="008D52EA" w:rsidRDefault="002A5C63" w:rsidP="00645E4C">
      <w:pPr>
        <w:pStyle w:val="Naslov3"/>
      </w:pPr>
      <w:bookmarkStart w:id="626" w:name="_Toc128732062"/>
      <w:r w:rsidRPr="008D52EA">
        <w:lastRenderedPageBreak/>
        <w:t>BRSTIČNI OHROVT</w:t>
      </w:r>
      <w:bookmarkEnd w:id="626"/>
    </w:p>
    <w:tbl>
      <w:tblPr>
        <w:tblW w:w="140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37"/>
        <w:gridCol w:w="1276"/>
        <w:gridCol w:w="1559"/>
        <w:gridCol w:w="1276"/>
        <w:gridCol w:w="1275"/>
        <w:gridCol w:w="6108"/>
      </w:tblGrid>
      <w:tr w:rsidR="002A5C63" w:rsidRPr="008D52EA" w14:paraId="67E35FDD" w14:textId="77777777" w:rsidTr="00E9743A">
        <w:trPr>
          <w:trHeight w:val="324"/>
          <w:jc w:val="center"/>
        </w:trPr>
        <w:tc>
          <w:tcPr>
            <w:tcW w:w="2537" w:type="dxa"/>
            <w:tcBorders>
              <w:top w:val="single" w:sz="12" w:space="0" w:color="auto"/>
              <w:left w:val="single" w:sz="12" w:space="0" w:color="auto"/>
              <w:bottom w:val="single" w:sz="12" w:space="0" w:color="auto"/>
              <w:right w:val="single" w:sz="12" w:space="0" w:color="auto"/>
            </w:tcBorders>
          </w:tcPr>
          <w:p w14:paraId="6F6DF14D" w14:textId="77777777" w:rsidR="002A5C63" w:rsidRPr="008D52EA" w:rsidRDefault="002A5C63" w:rsidP="00645E4C">
            <w:pPr>
              <w:jc w:val="left"/>
              <w:rPr>
                <w:szCs w:val="20"/>
              </w:rPr>
            </w:pPr>
            <w:r w:rsidRPr="008D52EA">
              <w:rPr>
                <w:szCs w:val="20"/>
              </w:rPr>
              <w:t>PLEVELI</w:t>
            </w:r>
          </w:p>
        </w:tc>
        <w:tc>
          <w:tcPr>
            <w:tcW w:w="1276" w:type="dxa"/>
            <w:tcBorders>
              <w:top w:val="single" w:sz="12" w:space="0" w:color="auto"/>
              <w:left w:val="single" w:sz="12" w:space="0" w:color="auto"/>
              <w:bottom w:val="single" w:sz="12" w:space="0" w:color="auto"/>
              <w:right w:val="single" w:sz="12" w:space="0" w:color="auto"/>
            </w:tcBorders>
          </w:tcPr>
          <w:p w14:paraId="67CEFA2D" w14:textId="77777777" w:rsidR="002A5C63" w:rsidRPr="008D52EA" w:rsidRDefault="002A5C63" w:rsidP="00645E4C">
            <w:pPr>
              <w:jc w:val="left"/>
              <w:rPr>
                <w:szCs w:val="20"/>
              </w:rPr>
            </w:pPr>
            <w:r w:rsidRPr="008D52EA">
              <w:rPr>
                <w:szCs w:val="20"/>
              </w:rPr>
              <w:t>AKTIVNA SNOV</w:t>
            </w:r>
          </w:p>
        </w:tc>
        <w:tc>
          <w:tcPr>
            <w:tcW w:w="1559" w:type="dxa"/>
            <w:tcBorders>
              <w:top w:val="single" w:sz="12" w:space="0" w:color="auto"/>
              <w:left w:val="single" w:sz="12" w:space="0" w:color="auto"/>
              <w:bottom w:val="single" w:sz="12" w:space="0" w:color="auto"/>
              <w:right w:val="single" w:sz="12" w:space="0" w:color="auto"/>
            </w:tcBorders>
          </w:tcPr>
          <w:p w14:paraId="0A607D12" w14:textId="77777777" w:rsidR="002A5C63" w:rsidRPr="008D52EA" w:rsidRDefault="002A5C63" w:rsidP="00645E4C">
            <w:pPr>
              <w:jc w:val="left"/>
              <w:rPr>
                <w:szCs w:val="20"/>
              </w:rPr>
            </w:pPr>
            <w:r w:rsidRPr="008D52EA">
              <w:rPr>
                <w:szCs w:val="20"/>
              </w:rPr>
              <w:t>FITOFARM.</w:t>
            </w:r>
          </w:p>
          <w:p w14:paraId="32AAE485" w14:textId="77777777" w:rsidR="002A5C63" w:rsidRPr="008D52EA" w:rsidRDefault="002A5C63" w:rsidP="00645E4C">
            <w:pPr>
              <w:jc w:val="left"/>
              <w:rPr>
                <w:szCs w:val="20"/>
              </w:rPr>
            </w:pPr>
            <w:r w:rsidRPr="008D52EA">
              <w:rPr>
                <w:szCs w:val="20"/>
              </w:rPr>
              <w:t>SREDSTVO</w:t>
            </w:r>
          </w:p>
        </w:tc>
        <w:tc>
          <w:tcPr>
            <w:tcW w:w="1276" w:type="dxa"/>
            <w:tcBorders>
              <w:top w:val="single" w:sz="12" w:space="0" w:color="auto"/>
              <w:left w:val="single" w:sz="12" w:space="0" w:color="auto"/>
              <w:bottom w:val="single" w:sz="12" w:space="0" w:color="auto"/>
              <w:right w:val="single" w:sz="12" w:space="0" w:color="auto"/>
            </w:tcBorders>
          </w:tcPr>
          <w:p w14:paraId="610D9902" w14:textId="77777777" w:rsidR="002A5C63" w:rsidRPr="008D52EA" w:rsidRDefault="002A5C63" w:rsidP="00645E4C">
            <w:pPr>
              <w:jc w:val="left"/>
              <w:rPr>
                <w:szCs w:val="20"/>
              </w:rPr>
            </w:pPr>
            <w:r w:rsidRPr="008D52EA">
              <w:rPr>
                <w:szCs w:val="20"/>
              </w:rPr>
              <w:t>ODMEREK</w:t>
            </w:r>
          </w:p>
        </w:tc>
        <w:tc>
          <w:tcPr>
            <w:tcW w:w="1275" w:type="dxa"/>
            <w:tcBorders>
              <w:top w:val="single" w:sz="12" w:space="0" w:color="auto"/>
              <w:left w:val="single" w:sz="12" w:space="0" w:color="auto"/>
              <w:bottom w:val="single" w:sz="12" w:space="0" w:color="auto"/>
              <w:right w:val="single" w:sz="12" w:space="0" w:color="auto"/>
            </w:tcBorders>
          </w:tcPr>
          <w:p w14:paraId="61B3C1A2" w14:textId="77777777" w:rsidR="002A5C63" w:rsidRPr="008D52EA" w:rsidRDefault="002A5C63" w:rsidP="00645E4C">
            <w:pPr>
              <w:jc w:val="left"/>
              <w:rPr>
                <w:szCs w:val="20"/>
              </w:rPr>
            </w:pPr>
            <w:r w:rsidRPr="008D52EA">
              <w:rPr>
                <w:szCs w:val="20"/>
              </w:rPr>
              <w:t>KARENCA</w:t>
            </w:r>
          </w:p>
        </w:tc>
        <w:tc>
          <w:tcPr>
            <w:tcW w:w="6108" w:type="dxa"/>
            <w:tcBorders>
              <w:top w:val="single" w:sz="12" w:space="0" w:color="auto"/>
              <w:left w:val="single" w:sz="12" w:space="0" w:color="auto"/>
              <w:bottom w:val="single" w:sz="12" w:space="0" w:color="auto"/>
              <w:right w:val="single" w:sz="12" w:space="0" w:color="auto"/>
            </w:tcBorders>
          </w:tcPr>
          <w:p w14:paraId="481850DF" w14:textId="77777777" w:rsidR="002A5C63" w:rsidRPr="008D52EA" w:rsidRDefault="002A5C63" w:rsidP="00645E4C">
            <w:pPr>
              <w:jc w:val="left"/>
              <w:rPr>
                <w:szCs w:val="20"/>
              </w:rPr>
            </w:pPr>
            <w:r w:rsidRPr="008D52EA">
              <w:rPr>
                <w:szCs w:val="20"/>
              </w:rPr>
              <w:t>OPOMBE</w:t>
            </w:r>
          </w:p>
        </w:tc>
      </w:tr>
      <w:tr w:rsidR="002A5C63" w:rsidRPr="008D52EA" w14:paraId="77C5B4FB" w14:textId="77777777" w:rsidTr="00E9743A">
        <w:trPr>
          <w:jc w:val="center"/>
        </w:trPr>
        <w:tc>
          <w:tcPr>
            <w:tcW w:w="2537" w:type="dxa"/>
            <w:tcBorders>
              <w:top w:val="single" w:sz="4" w:space="0" w:color="auto"/>
              <w:left w:val="single" w:sz="4" w:space="0" w:color="auto"/>
              <w:bottom w:val="single" w:sz="4" w:space="0" w:color="auto"/>
              <w:right w:val="single" w:sz="4" w:space="0" w:color="auto"/>
            </w:tcBorders>
          </w:tcPr>
          <w:p w14:paraId="18E18DDC" w14:textId="77777777" w:rsidR="002A5C63" w:rsidRPr="008D52EA" w:rsidRDefault="002A5C63" w:rsidP="00645E4C">
            <w:pPr>
              <w:jc w:val="left"/>
              <w:rPr>
                <w:sz w:val="18"/>
                <w:szCs w:val="18"/>
              </w:rPr>
            </w:pPr>
            <w:r w:rsidRPr="008D52EA">
              <w:rPr>
                <w:sz w:val="18"/>
                <w:szCs w:val="18"/>
              </w:rPr>
              <w:t>Nekatere vrste širokolistnega in ozkolistnega plevela.</w:t>
            </w:r>
          </w:p>
        </w:tc>
        <w:tc>
          <w:tcPr>
            <w:tcW w:w="1276" w:type="dxa"/>
            <w:tcBorders>
              <w:top w:val="single" w:sz="4" w:space="0" w:color="auto"/>
              <w:left w:val="single" w:sz="4" w:space="0" w:color="auto"/>
              <w:bottom w:val="single" w:sz="4" w:space="0" w:color="auto"/>
              <w:right w:val="single" w:sz="4" w:space="0" w:color="auto"/>
            </w:tcBorders>
          </w:tcPr>
          <w:p w14:paraId="200BEBF8" w14:textId="77777777" w:rsidR="002A5C63" w:rsidRPr="008D52EA" w:rsidRDefault="002A5C63" w:rsidP="00645E4C">
            <w:pPr>
              <w:jc w:val="left"/>
              <w:rPr>
                <w:sz w:val="18"/>
                <w:szCs w:val="18"/>
              </w:rPr>
            </w:pPr>
            <w:r w:rsidRPr="008D52EA">
              <w:rPr>
                <w:sz w:val="18"/>
                <w:szCs w:val="18"/>
              </w:rPr>
              <w:t>metazaklor</w:t>
            </w:r>
          </w:p>
        </w:tc>
        <w:tc>
          <w:tcPr>
            <w:tcW w:w="1559" w:type="dxa"/>
            <w:tcBorders>
              <w:top w:val="single" w:sz="4" w:space="0" w:color="auto"/>
              <w:left w:val="single" w:sz="4" w:space="0" w:color="auto"/>
              <w:bottom w:val="single" w:sz="4" w:space="0" w:color="auto"/>
              <w:right w:val="single" w:sz="4" w:space="0" w:color="auto"/>
            </w:tcBorders>
          </w:tcPr>
          <w:p w14:paraId="046841AB" w14:textId="77777777" w:rsidR="002A5C63" w:rsidRPr="008D52EA" w:rsidRDefault="002A5C63" w:rsidP="00645E4C">
            <w:pPr>
              <w:jc w:val="left"/>
              <w:rPr>
                <w:sz w:val="18"/>
                <w:szCs w:val="18"/>
              </w:rPr>
            </w:pPr>
            <w:r w:rsidRPr="008D52EA">
              <w:rPr>
                <w:sz w:val="18"/>
                <w:szCs w:val="18"/>
              </w:rPr>
              <w:t>Butisan 400 SC</w:t>
            </w:r>
          </w:p>
        </w:tc>
        <w:tc>
          <w:tcPr>
            <w:tcW w:w="1276" w:type="dxa"/>
            <w:tcBorders>
              <w:top w:val="single" w:sz="4" w:space="0" w:color="auto"/>
              <w:left w:val="single" w:sz="4" w:space="0" w:color="auto"/>
              <w:bottom w:val="single" w:sz="4" w:space="0" w:color="auto"/>
              <w:right w:val="single" w:sz="4" w:space="0" w:color="auto"/>
            </w:tcBorders>
          </w:tcPr>
          <w:p w14:paraId="2EABF5EB" w14:textId="77777777" w:rsidR="002A5C63" w:rsidRPr="008D52EA" w:rsidRDefault="002A5C63" w:rsidP="00645E4C">
            <w:pPr>
              <w:jc w:val="left"/>
              <w:rPr>
                <w:sz w:val="18"/>
                <w:szCs w:val="18"/>
              </w:rPr>
            </w:pPr>
            <w:r w:rsidRPr="008D52EA">
              <w:rPr>
                <w:sz w:val="18"/>
                <w:szCs w:val="18"/>
              </w:rPr>
              <w:t>2,5 l/ha</w:t>
            </w:r>
          </w:p>
        </w:tc>
        <w:tc>
          <w:tcPr>
            <w:tcW w:w="1275" w:type="dxa"/>
            <w:tcBorders>
              <w:top w:val="single" w:sz="4" w:space="0" w:color="auto"/>
              <w:left w:val="single" w:sz="4" w:space="0" w:color="auto"/>
              <w:bottom w:val="single" w:sz="4" w:space="0" w:color="auto"/>
              <w:right w:val="single" w:sz="4" w:space="0" w:color="auto"/>
            </w:tcBorders>
          </w:tcPr>
          <w:p w14:paraId="16060613" w14:textId="77777777" w:rsidR="002A5C63" w:rsidRPr="008D52EA" w:rsidRDefault="002A5C63" w:rsidP="00645E4C">
            <w:pPr>
              <w:jc w:val="left"/>
              <w:rPr>
                <w:sz w:val="18"/>
                <w:szCs w:val="18"/>
              </w:rPr>
            </w:pPr>
            <w:r w:rsidRPr="008D52EA">
              <w:rPr>
                <w:sz w:val="18"/>
                <w:szCs w:val="18"/>
              </w:rPr>
              <w:t>ČU</w:t>
            </w:r>
          </w:p>
        </w:tc>
        <w:tc>
          <w:tcPr>
            <w:tcW w:w="6108" w:type="dxa"/>
            <w:tcBorders>
              <w:top w:val="single" w:sz="4" w:space="0" w:color="auto"/>
              <w:left w:val="single" w:sz="4" w:space="0" w:color="auto"/>
              <w:bottom w:val="single" w:sz="4" w:space="0" w:color="auto"/>
              <w:right w:val="single" w:sz="4" w:space="0" w:color="auto"/>
            </w:tcBorders>
          </w:tcPr>
          <w:p w14:paraId="0023C83E" w14:textId="77777777" w:rsidR="002A5C63" w:rsidRPr="008D52EA" w:rsidRDefault="002A5C63" w:rsidP="00645E4C">
            <w:pPr>
              <w:jc w:val="left"/>
              <w:rPr>
                <w:sz w:val="18"/>
                <w:szCs w:val="18"/>
              </w:rPr>
            </w:pPr>
            <w:r w:rsidRPr="008D52EA">
              <w:rPr>
                <w:sz w:val="18"/>
                <w:szCs w:val="18"/>
              </w:rPr>
              <w:t xml:space="preserve">Tretiramo po presajanju oz. najpozneje, ko ima rastlina razvitih 8 listov, na dobro pripravljena tla. </w:t>
            </w:r>
          </w:p>
        </w:tc>
      </w:tr>
      <w:tr w:rsidR="002A5C63" w:rsidRPr="008D52EA" w14:paraId="5BF2128D" w14:textId="77777777" w:rsidTr="00E9743A">
        <w:trPr>
          <w:jc w:val="center"/>
        </w:trPr>
        <w:tc>
          <w:tcPr>
            <w:tcW w:w="2537" w:type="dxa"/>
            <w:tcBorders>
              <w:top w:val="single" w:sz="4" w:space="0" w:color="auto"/>
              <w:left w:val="single" w:sz="4" w:space="0" w:color="auto"/>
              <w:bottom w:val="single" w:sz="4" w:space="0" w:color="auto"/>
              <w:right w:val="single" w:sz="4" w:space="0" w:color="auto"/>
            </w:tcBorders>
          </w:tcPr>
          <w:p w14:paraId="76BD05CE" w14:textId="77777777" w:rsidR="002A5C63" w:rsidRPr="008D52EA" w:rsidRDefault="002A5C63" w:rsidP="00645E4C">
            <w:pPr>
              <w:jc w:val="left"/>
              <w:rPr>
                <w:sz w:val="18"/>
                <w:szCs w:val="18"/>
              </w:rPr>
            </w:pPr>
            <w:r w:rsidRPr="008D52EA">
              <w:rPr>
                <w:sz w:val="18"/>
                <w:szCs w:val="18"/>
              </w:rPr>
              <w:t>Širokolistni in nekatere vrste  ozkolistnega plevela.</w:t>
            </w:r>
          </w:p>
        </w:tc>
        <w:tc>
          <w:tcPr>
            <w:tcW w:w="1276" w:type="dxa"/>
            <w:tcBorders>
              <w:top w:val="single" w:sz="4" w:space="0" w:color="auto"/>
              <w:left w:val="single" w:sz="4" w:space="0" w:color="auto"/>
              <w:bottom w:val="single" w:sz="4" w:space="0" w:color="auto"/>
              <w:right w:val="single" w:sz="4" w:space="0" w:color="auto"/>
            </w:tcBorders>
          </w:tcPr>
          <w:p w14:paraId="4C94AB64" w14:textId="77777777" w:rsidR="002A5C63" w:rsidRPr="008D52EA" w:rsidRDefault="002A5C63" w:rsidP="00645E4C">
            <w:pPr>
              <w:jc w:val="left"/>
              <w:rPr>
                <w:sz w:val="18"/>
                <w:szCs w:val="18"/>
              </w:rPr>
            </w:pPr>
            <w:r w:rsidRPr="008D52EA">
              <w:rPr>
                <w:sz w:val="18"/>
                <w:szCs w:val="18"/>
              </w:rPr>
              <w:t>metazaklor</w:t>
            </w:r>
          </w:p>
        </w:tc>
        <w:tc>
          <w:tcPr>
            <w:tcW w:w="1559" w:type="dxa"/>
            <w:tcBorders>
              <w:top w:val="single" w:sz="4" w:space="0" w:color="auto"/>
              <w:left w:val="single" w:sz="4" w:space="0" w:color="auto"/>
              <w:bottom w:val="single" w:sz="4" w:space="0" w:color="auto"/>
              <w:right w:val="single" w:sz="4" w:space="0" w:color="auto"/>
            </w:tcBorders>
          </w:tcPr>
          <w:p w14:paraId="7E800965" w14:textId="77777777" w:rsidR="002A5C63" w:rsidRPr="008D52EA" w:rsidRDefault="002A5C63" w:rsidP="00645E4C">
            <w:pPr>
              <w:jc w:val="left"/>
              <w:rPr>
                <w:sz w:val="18"/>
                <w:szCs w:val="18"/>
              </w:rPr>
            </w:pPr>
            <w:r w:rsidRPr="008D52EA">
              <w:rPr>
                <w:sz w:val="18"/>
                <w:szCs w:val="18"/>
              </w:rPr>
              <w:t>Butisan S</w:t>
            </w:r>
          </w:p>
        </w:tc>
        <w:tc>
          <w:tcPr>
            <w:tcW w:w="1276" w:type="dxa"/>
            <w:tcBorders>
              <w:top w:val="single" w:sz="4" w:space="0" w:color="auto"/>
              <w:left w:val="single" w:sz="4" w:space="0" w:color="auto"/>
              <w:bottom w:val="single" w:sz="4" w:space="0" w:color="auto"/>
              <w:right w:val="single" w:sz="4" w:space="0" w:color="auto"/>
            </w:tcBorders>
          </w:tcPr>
          <w:p w14:paraId="10F56161" w14:textId="77777777" w:rsidR="002A5C63" w:rsidRPr="008D52EA" w:rsidRDefault="002A5C63" w:rsidP="00645E4C">
            <w:pPr>
              <w:jc w:val="left"/>
              <w:rPr>
                <w:sz w:val="18"/>
                <w:szCs w:val="18"/>
              </w:rPr>
            </w:pPr>
            <w:r w:rsidRPr="008D52EA">
              <w:rPr>
                <w:sz w:val="18"/>
                <w:szCs w:val="18"/>
              </w:rPr>
              <w:t>1,0 - 1,5 l/ha</w:t>
            </w:r>
          </w:p>
        </w:tc>
        <w:tc>
          <w:tcPr>
            <w:tcW w:w="1275" w:type="dxa"/>
            <w:tcBorders>
              <w:top w:val="single" w:sz="4" w:space="0" w:color="auto"/>
              <w:left w:val="single" w:sz="4" w:space="0" w:color="auto"/>
              <w:bottom w:val="single" w:sz="4" w:space="0" w:color="auto"/>
              <w:right w:val="single" w:sz="4" w:space="0" w:color="auto"/>
            </w:tcBorders>
          </w:tcPr>
          <w:p w14:paraId="30A5791E" w14:textId="77777777" w:rsidR="002A5C63" w:rsidRPr="008D52EA" w:rsidRDefault="002A5C63" w:rsidP="00645E4C">
            <w:pPr>
              <w:jc w:val="left"/>
              <w:rPr>
                <w:sz w:val="18"/>
                <w:szCs w:val="18"/>
              </w:rPr>
            </w:pPr>
            <w:r w:rsidRPr="008D52EA">
              <w:rPr>
                <w:sz w:val="18"/>
                <w:szCs w:val="18"/>
              </w:rPr>
              <w:t>ČU</w:t>
            </w:r>
          </w:p>
        </w:tc>
        <w:tc>
          <w:tcPr>
            <w:tcW w:w="6108" w:type="dxa"/>
            <w:tcBorders>
              <w:top w:val="single" w:sz="4" w:space="0" w:color="auto"/>
              <w:left w:val="single" w:sz="4" w:space="0" w:color="auto"/>
              <w:bottom w:val="single" w:sz="4" w:space="0" w:color="auto"/>
              <w:right w:val="single" w:sz="4" w:space="0" w:color="auto"/>
            </w:tcBorders>
          </w:tcPr>
          <w:p w14:paraId="57243430" w14:textId="77777777" w:rsidR="002A5C63" w:rsidRPr="008D52EA" w:rsidRDefault="002A5C63" w:rsidP="00645E4C">
            <w:pPr>
              <w:autoSpaceDE w:val="0"/>
              <w:autoSpaceDN w:val="0"/>
              <w:adjustRightInd w:val="0"/>
              <w:jc w:val="left"/>
              <w:rPr>
                <w:sz w:val="18"/>
                <w:szCs w:val="18"/>
                <w:lang w:eastAsia="sl-SI"/>
              </w:rPr>
            </w:pPr>
            <w:r w:rsidRPr="008D52EA">
              <w:rPr>
                <w:sz w:val="18"/>
                <w:szCs w:val="18"/>
                <w:lang w:eastAsia="sl-SI"/>
              </w:rPr>
              <w:t>Tretira se od razvitega šestega do osmega pravega lista (BBCH</w:t>
            </w:r>
          </w:p>
          <w:p w14:paraId="22F2E96F" w14:textId="77777777" w:rsidR="002A5C63" w:rsidRPr="008D52EA" w:rsidRDefault="002A5C63" w:rsidP="00645E4C">
            <w:pPr>
              <w:jc w:val="left"/>
              <w:rPr>
                <w:sz w:val="18"/>
                <w:szCs w:val="18"/>
              </w:rPr>
            </w:pPr>
            <w:r w:rsidRPr="008D52EA">
              <w:rPr>
                <w:sz w:val="18"/>
                <w:szCs w:val="18"/>
                <w:lang w:eastAsia="sl-SI"/>
              </w:rPr>
              <w:t xml:space="preserve">16-18) oziroma 7-14 dni po sajenju. </w:t>
            </w:r>
            <w:r w:rsidRPr="008D52EA">
              <w:rPr>
                <w:sz w:val="18"/>
                <w:szCs w:val="18"/>
              </w:rPr>
              <w:t>Sredstvo aktivira talna vlaga. Odmerek je odvisen od tipa tal.</w:t>
            </w:r>
          </w:p>
        </w:tc>
      </w:tr>
      <w:tr w:rsidR="002A5C63" w:rsidRPr="008D52EA" w14:paraId="4C59D295" w14:textId="77777777" w:rsidTr="00E9743A">
        <w:trPr>
          <w:jc w:val="center"/>
        </w:trPr>
        <w:tc>
          <w:tcPr>
            <w:tcW w:w="2537" w:type="dxa"/>
            <w:tcBorders>
              <w:top w:val="single" w:sz="4" w:space="0" w:color="auto"/>
              <w:left w:val="single" w:sz="4" w:space="0" w:color="auto"/>
              <w:bottom w:val="single" w:sz="4" w:space="0" w:color="auto"/>
              <w:right w:val="single" w:sz="4" w:space="0" w:color="auto"/>
            </w:tcBorders>
          </w:tcPr>
          <w:p w14:paraId="70BE9325" w14:textId="77777777" w:rsidR="002A5C63" w:rsidRPr="008D52EA" w:rsidRDefault="002A5C63" w:rsidP="00645E4C">
            <w:pPr>
              <w:jc w:val="left"/>
              <w:rPr>
                <w:sz w:val="18"/>
                <w:szCs w:val="18"/>
              </w:rPr>
            </w:pPr>
            <w:r w:rsidRPr="008D52EA">
              <w:rPr>
                <w:sz w:val="18"/>
                <w:szCs w:val="18"/>
              </w:rPr>
              <w:t>Nekatere vrste enoletnega ozkolistnega in širokolistnega plevela.</w:t>
            </w:r>
          </w:p>
        </w:tc>
        <w:tc>
          <w:tcPr>
            <w:tcW w:w="1276" w:type="dxa"/>
            <w:tcBorders>
              <w:top w:val="single" w:sz="4" w:space="0" w:color="auto"/>
              <w:left w:val="single" w:sz="4" w:space="0" w:color="auto"/>
              <w:bottom w:val="single" w:sz="4" w:space="0" w:color="auto"/>
              <w:right w:val="single" w:sz="4" w:space="0" w:color="auto"/>
            </w:tcBorders>
          </w:tcPr>
          <w:p w14:paraId="5A1FF02B" w14:textId="77777777" w:rsidR="002A5C63" w:rsidRPr="008D52EA" w:rsidRDefault="002A5C63" w:rsidP="00645E4C">
            <w:pPr>
              <w:jc w:val="left"/>
              <w:rPr>
                <w:sz w:val="18"/>
                <w:szCs w:val="18"/>
              </w:rPr>
            </w:pPr>
            <w:r w:rsidRPr="008D52EA">
              <w:rPr>
                <w:sz w:val="18"/>
                <w:szCs w:val="18"/>
              </w:rPr>
              <w:t>napropamid</w:t>
            </w:r>
          </w:p>
        </w:tc>
        <w:tc>
          <w:tcPr>
            <w:tcW w:w="1559" w:type="dxa"/>
            <w:tcBorders>
              <w:top w:val="single" w:sz="4" w:space="0" w:color="auto"/>
              <w:left w:val="single" w:sz="4" w:space="0" w:color="auto"/>
              <w:bottom w:val="single" w:sz="4" w:space="0" w:color="auto"/>
              <w:right w:val="single" w:sz="4" w:space="0" w:color="auto"/>
            </w:tcBorders>
          </w:tcPr>
          <w:p w14:paraId="164D9A09" w14:textId="77777777" w:rsidR="002A5C63" w:rsidRPr="008D52EA" w:rsidRDefault="002A5C63" w:rsidP="00645E4C">
            <w:pPr>
              <w:jc w:val="left"/>
              <w:rPr>
                <w:sz w:val="18"/>
                <w:szCs w:val="18"/>
              </w:rPr>
            </w:pPr>
            <w:r w:rsidRPr="008D52EA">
              <w:rPr>
                <w:sz w:val="18"/>
                <w:szCs w:val="18"/>
              </w:rPr>
              <w:t>Colzamid</w:t>
            </w:r>
          </w:p>
        </w:tc>
        <w:tc>
          <w:tcPr>
            <w:tcW w:w="1276" w:type="dxa"/>
            <w:tcBorders>
              <w:top w:val="single" w:sz="4" w:space="0" w:color="auto"/>
              <w:left w:val="single" w:sz="4" w:space="0" w:color="auto"/>
              <w:bottom w:val="single" w:sz="4" w:space="0" w:color="auto"/>
              <w:right w:val="single" w:sz="4" w:space="0" w:color="auto"/>
            </w:tcBorders>
          </w:tcPr>
          <w:p w14:paraId="3A1AFAC6" w14:textId="77777777" w:rsidR="002A5C63" w:rsidRPr="008D52EA" w:rsidRDefault="002A5C63" w:rsidP="00645E4C">
            <w:pPr>
              <w:jc w:val="left"/>
              <w:rPr>
                <w:sz w:val="18"/>
                <w:szCs w:val="18"/>
              </w:rPr>
            </w:pPr>
            <w:r w:rsidRPr="008D52EA">
              <w:rPr>
                <w:sz w:val="18"/>
                <w:szCs w:val="18"/>
              </w:rPr>
              <w:t>2,7 l/ha</w:t>
            </w:r>
          </w:p>
        </w:tc>
        <w:tc>
          <w:tcPr>
            <w:tcW w:w="1275" w:type="dxa"/>
            <w:tcBorders>
              <w:top w:val="single" w:sz="4" w:space="0" w:color="auto"/>
              <w:left w:val="single" w:sz="4" w:space="0" w:color="auto"/>
              <w:bottom w:val="single" w:sz="4" w:space="0" w:color="auto"/>
              <w:right w:val="single" w:sz="4" w:space="0" w:color="auto"/>
            </w:tcBorders>
          </w:tcPr>
          <w:p w14:paraId="38135DEA" w14:textId="77777777" w:rsidR="002A5C63" w:rsidRPr="008D52EA" w:rsidRDefault="002A5C63" w:rsidP="00645E4C">
            <w:pPr>
              <w:jc w:val="left"/>
              <w:rPr>
                <w:sz w:val="18"/>
                <w:szCs w:val="18"/>
              </w:rPr>
            </w:pPr>
            <w:r w:rsidRPr="008D52EA">
              <w:rPr>
                <w:sz w:val="18"/>
                <w:szCs w:val="18"/>
              </w:rPr>
              <w:t>ČU</w:t>
            </w:r>
          </w:p>
        </w:tc>
        <w:tc>
          <w:tcPr>
            <w:tcW w:w="6108" w:type="dxa"/>
            <w:tcBorders>
              <w:top w:val="single" w:sz="4" w:space="0" w:color="auto"/>
              <w:left w:val="single" w:sz="4" w:space="0" w:color="auto"/>
              <w:bottom w:val="single" w:sz="4" w:space="0" w:color="auto"/>
              <w:right w:val="single" w:sz="4" w:space="0" w:color="auto"/>
            </w:tcBorders>
          </w:tcPr>
          <w:p w14:paraId="5A06A7A2" w14:textId="77777777" w:rsidR="002A5C63" w:rsidRPr="008D52EA" w:rsidRDefault="002A5C63" w:rsidP="00645E4C">
            <w:pPr>
              <w:jc w:val="left"/>
              <w:rPr>
                <w:sz w:val="18"/>
                <w:szCs w:val="18"/>
              </w:rPr>
            </w:pPr>
            <w:r w:rsidRPr="008D52EA">
              <w:rPr>
                <w:sz w:val="18"/>
                <w:szCs w:val="18"/>
              </w:rPr>
              <w:t>Tretiramo pred sajenjem s plitvo vdelavo (inkorporacijo) sredstva na globino 2–5 cm. Omejitve pri sajenju in setvi naslednjih kultur!</w:t>
            </w:r>
          </w:p>
        </w:tc>
      </w:tr>
      <w:tr w:rsidR="002A5C63" w:rsidRPr="008D52EA" w14:paraId="7E4BA6D9" w14:textId="77777777" w:rsidTr="00E9743A">
        <w:trPr>
          <w:jc w:val="center"/>
        </w:trPr>
        <w:tc>
          <w:tcPr>
            <w:tcW w:w="2537" w:type="dxa"/>
            <w:tcBorders>
              <w:top w:val="single" w:sz="4" w:space="0" w:color="auto"/>
              <w:left w:val="single" w:sz="4" w:space="0" w:color="auto"/>
              <w:bottom w:val="single" w:sz="4" w:space="0" w:color="auto"/>
              <w:right w:val="single" w:sz="4" w:space="0" w:color="auto"/>
            </w:tcBorders>
          </w:tcPr>
          <w:p w14:paraId="2CF08B13" w14:textId="77777777" w:rsidR="002A5C63" w:rsidRPr="008D52EA" w:rsidRDefault="002A5C63" w:rsidP="00645E4C">
            <w:pPr>
              <w:jc w:val="left"/>
              <w:rPr>
                <w:sz w:val="18"/>
                <w:szCs w:val="18"/>
              </w:rPr>
            </w:pPr>
            <w:r w:rsidRPr="008D52EA">
              <w:rPr>
                <w:sz w:val="18"/>
                <w:szCs w:val="18"/>
              </w:rPr>
              <w:t>Nekatere vrste enoletnega ozkolistnega in širokolistnega plevela.</w:t>
            </w:r>
          </w:p>
        </w:tc>
        <w:tc>
          <w:tcPr>
            <w:tcW w:w="1276" w:type="dxa"/>
            <w:tcBorders>
              <w:top w:val="single" w:sz="4" w:space="0" w:color="auto"/>
              <w:left w:val="single" w:sz="4" w:space="0" w:color="auto"/>
              <w:bottom w:val="single" w:sz="4" w:space="0" w:color="auto"/>
              <w:right w:val="single" w:sz="4" w:space="0" w:color="auto"/>
            </w:tcBorders>
          </w:tcPr>
          <w:p w14:paraId="231435CA" w14:textId="77777777" w:rsidR="002A5C63" w:rsidRPr="008D52EA" w:rsidRDefault="002A5C63" w:rsidP="00645E4C">
            <w:pPr>
              <w:jc w:val="left"/>
              <w:rPr>
                <w:sz w:val="18"/>
                <w:szCs w:val="18"/>
              </w:rPr>
            </w:pPr>
            <w:r w:rsidRPr="008D52EA">
              <w:rPr>
                <w:sz w:val="18"/>
                <w:szCs w:val="18"/>
              </w:rPr>
              <w:t>napropamid</w:t>
            </w:r>
          </w:p>
        </w:tc>
        <w:tc>
          <w:tcPr>
            <w:tcW w:w="1559" w:type="dxa"/>
            <w:tcBorders>
              <w:top w:val="single" w:sz="4" w:space="0" w:color="auto"/>
              <w:left w:val="single" w:sz="4" w:space="0" w:color="auto"/>
              <w:bottom w:val="single" w:sz="4" w:space="0" w:color="auto"/>
              <w:right w:val="single" w:sz="4" w:space="0" w:color="auto"/>
            </w:tcBorders>
          </w:tcPr>
          <w:p w14:paraId="596050B6" w14:textId="77777777" w:rsidR="002A5C63" w:rsidRPr="008D52EA" w:rsidRDefault="002A5C63" w:rsidP="00645E4C">
            <w:pPr>
              <w:jc w:val="left"/>
              <w:rPr>
                <w:sz w:val="18"/>
                <w:szCs w:val="18"/>
              </w:rPr>
            </w:pPr>
            <w:r w:rsidRPr="008D52EA">
              <w:rPr>
                <w:sz w:val="18"/>
                <w:szCs w:val="18"/>
              </w:rPr>
              <w:t>Devrinol 45 FL</w:t>
            </w:r>
            <w:r w:rsidRPr="008D52EA">
              <w:rPr>
                <w:b/>
                <w:bCs/>
                <w:sz w:val="18"/>
                <w:szCs w:val="18"/>
              </w:rPr>
              <w:t xml:space="preserve"> </w:t>
            </w:r>
          </w:p>
        </w:tc>
        <w:tc>
          <w:tcPr>
            <w:tcW w:w="1276" w:type="dxa"/>
            <w:tcBorders>
              <w:top w:val="single" w:sz="4" w:space="0" w:color="auto"/>
              <w:left w:val="single" w:sz="4" w:space="0" w:color="auto"/>
              <w:bottom w:val="single" w:sz="4" w:space="0" w:color="auto"/>
              <w:right w:val="single" w:sz="4" w:space="0" w:color="auto"/>
            </w:tcBorders>
          </w:tcPr>
          <w:p w14:paraId="5F053726" w14:textId="77777777" w:rsidR="002A5C63" w:rsidRPr="008D52EA" w:rsidRDefault="002A5C63" w:rsidP="00645E4C">
            <w:pPr>
              <w:jc w:val="left"/>
              <w:rPr>
                <w:sz w:val="18"/>
                <w:szCs w:val="18"/>
              </w:rPr>
            </w:pPr>
            <w:r w:rsidRPr="008D52EA">
              <w:rPr>
                <w:sz w:val="18"/>
                <w:szCs w:val="18"/>
              </w:rPr>
              <w:t>2,7 l/ha</w:t>
            </w:r>
          </w:p>
        </w:tc>
        <w:tc>
          <w:tcPr>
            <w:tcW w:w="1275" w:type="dxa"/>
            <w:tcBorders>
              <w:top w:val="single" w:sz="4" w:space="0" w:color="auto"/>
              <w:left w:val="single" w:sz="4" w:space="0" w:color="auto"/>
              <w:bottom w:val="single" w:sz="4" w:space="0" w:color="auto"/>
              <w:right w:val="single" w:sz="4" w:space="0" w:color="auto"/>
            </w:tcBorders>
          </w:tcPr>
          <w:p w14:paraId="66218F42" w14:textId="77777777" w:rsidR="002A5C63" w:rsidRPr="008D52EA" w:rsidRDefault="002A5C63" w:rsidP="00645E4C">
            <w:pPr>
              <w:jc w:val="left"/>
              <w:rPr>
                <w:sz w:val="18"/>
                <w:szCs w:val="18"/>
              </w:rPr>
            </w:pPr>
            <w:r w:rsidRPr="008D52EA">
              <w:rPr>
                <w:sz w:val="18"/>
                <w:szCs w:val="18"/>
              </w:rPr>
              <w:t xml:space="preserve">ČU </w:t>
            </w:r>
          </w:p>
        </w:tc>
        <w:tc>
          <w:tcPr>
            <w:tcW w:w="6108" w:type="dxa"/>
            <w:tcBorders>
              <w:top w:val="single" w:sz="4" w:space="0" w:color="auto"/>
              <w:left w:val="single" w:sz="4" w:space="0" w:color="auto"/>
              <w:bottom w:val="single" w:sz="4" w:space="0" w:color="auto"/>
              <w:right w:val="single" w:sz="4" w:space="0" w:color="auto"/>
            </w:tcBorders>
          </w:tcPr>
          <w:p w14:paraId="3081CABE" w14:textId="77777777" w:rsidR="002A5C63" w:rsidRPr="008D52EA" w:rsidRDefault="002A5C63" w:rsidP="00645E4C">
            <w:pPr>
              <w:jc w:val="left"/>
              <w:rPr>
                <w:b/>
                <w:sz w:val="18"/>
                <w:szCs w:val="18"/>
              </w:rPr>
            </w:pPr>
            <w:r w:rsidRPr="008D52EA">
              <w:rPr>
                <w:sz w:val="18"/>
                <w:szCs w:val="18"/>
              </w:rPr>
              <w:t>Tretiramo pred sajenjem s plitvo vdelavo (inkorporacijo) sredstva na globino 2–5 cm.</w:t>
            </w:r>
            <w:r w:rsidRPr="008D52EA">
              <w:t xml:space="preserve"> </w:t>
            </w:r>
            <w:r w:rsidRPr="008D52EA">
              <w:rPr>
                <w:sz w:val="18"/>
                <w:szCs w:val="18"/>
              </w:rPr>
              <w:t>Omejitve pri sajenju in setvi naslednjih kultur!</w:t>
            </w:r>
          </w:p>
        </w:tc>
      </w:tr>
      <w:tr w:rsidR="002A5C63" w:rsidRPr="008D52EA" w14:paraId="129C2F94" w14:textId="77777777" w:rsidTr="00E9743A">
        <w:trPr>
          <w:jc w:val="center"/>
        </w:trPr>
        <w:tc>
          <w:tcPr>
            <w:tcW w:w="2537" w:type="dxa"/>
            <w:tcBorders>
              <w:top w:val="single" w:sz="4" w:space="0" w:color="auto"/>
              <w:left w:val="single" w:sz="4" w:space="0" w:color="auto"/>
              <w:bottom w:val="single" w:sz="4" w:space="0" w:color="auto"/>
              <w:right w:val="single" w:sz="4" w:space="0" w:color="auto"/>
            </w:tcBorders>
          </w:tcPr>
          <w:p w14:paraId="374CCC24" w14:textId="77777777" w:rsidR="002A5C63" w:rsidRPr="008D52EA" w:rsidRDefault="002A5C63" w:rsidP="00645E4C">
            <w:pPr>
              <w:jc w:val="left"/>
              <w:rPr>
                <w:sz w:val="18"/>
                <w:szCs w:val="18"/>
              </w:rPr>
            </w:pPr>
            <w:r w:rsidRPr="008D52EA">
              <w:rPr>
                <w:sz w:val="18"/>
                <w:szCs w:val="18"/>
              </w:rPr>
              <w:t>Nekatere vrste širokolistnega in ozkolistnega plevela.</w:t>
            </w:r>
          </w:p>
        </w:tc>
        <w:tc>
          <w:tcPr>
            <w:tcW w:w="1276" w:type="dxa"/>
            <w:tcBorders>
              <w:top w:val="single" w:sz="4" w:space="0" w:color="auto"/>
              <w:left w:val="single" w:sz="4" w:space="0" w:color="auto"/>
              <w:bottom w:val="single" w:sz="4" w:space="0" w:color="auto"/>
              <w:right w:val="single" w:sz="4" w:space="0" w:color="auto"/>
            </w:tcBorders>
          </w:tcPr>
          <w:p w14:paraId="18405DEB" w14:textId="77777777" w:rsidR="002A5C63" w:rsidRPr="008D52EA" w:rsidRDefault="002A5C63" w:rsidP="00645E4C">
            <w:pPr>
              <w:jc w:val="left"/>
              <w:rPr>
                <w:sz w:val="18"/>
                <w:szCs w:val="18"/>
              </w:rPr>
            </w:pPr>
            <w:r w:rsidRPr="008D52EA">
              <w:rPr>
                <w:sz w:val="18"/>
                <w:szCs w:val="18"/>
              </w:rPr>
              <w:t>metazaklor</w:t>
            </w:r>
          </w:p>
        </w:tc>
        <w:tc>
          <w:tcPr>
            <w:tcW w:w="1559" w:type="dxa"/>
            <w:tcBorders>
              <w:top w:val="single" w:sz="4" w:space="0" w:color="auto"/>
              <w:left w:val="single" w:sz="4" w:space="0" w:color="auto"/>
              <w:bottom w:val="single" w:sz="4" w:space="0" w:color="auto"/>
              <w:right w:val="single" w:sz="4" w:space="0" w:color="auto"/>
            </w:tcBorders>
          </w:tcPr>
          <w:p w14:paraId="785FB5DE" w14:textId="77777777" w:rsidR="002A5C63" w:rsidRPr="008D52EA" w:rsidRDefault="002A5C63" w:rsidP="00645E4C">
            <w:pPr>
              <w:jc w:val="left"/>
              <w:rPr>
                <w:sz w:val="18"/>
                <w:szCs w:val="18"/>
              </w:rPr>
            </w:pPr>
            <w:r w:rsidRPr="008D52EA">
              <w:rPr>
                <w:sz w:val="18"/>
                <w:szCs w:val="18"/>
              </w:rPr>
              <w:t>Fuego*</w:t>
            </w:r>
          </w:p>
        </w:tc>
        <w:tc>
          <w:tcPr>
            <w:tcW w:w="1276" w:type="dxa"/>
            <w:tcBorders>
              <w:top w:val="single" w:sz="4" w:space="0" w:color="auto"/>
              <w:left w:val="single" w:sz="4" w:space="0" w:color="auto"/>
              <w:bottom w:val="single" w:sz="4" w:space="0" w:color="auto"/>
              <w:right w:val="single" w:sz="4" w:space="0" w:color="auto"/>
            </w:tcBorders>
          </w:tcPr>
          <w:p w14:paraId="0AD0FA04" w14:textId="77777777" w:rsidR="002A5C63" w:rsidRPr="008D52EA" w:rsidRDefault="002A5C63" w:rsidP="00645E4C">
            <w:pPr>
              <w:jc w:val="left"/>
              <w:rPr>
                <w:sz w:val="18"/>
                <w:szCs w:val="18"/>
              </w:rPr>
            </w:pPr>
            <w:r w:rsidRPr="008D52EA">
              <w:rPr>
                <w:sz w:val="18"/>
                <w:szCs w:val="18"/>
              </w:rPr>
              <w:t>1,5 l/ha</w:t>
            </w:r>
          </w:p>
        </w:tc>
        <w:tc>
          <w:tcPr>
            <w:tcW w:w="1275" w:type="dxa"/>
            <w:tcBorders>
              <w:top w:val="single" w:sz="4" w:space="0" w:color="auto"/>
              <w:left w:val="single" w:sz="4" w:space="0" w:color="auto"/>
              <w:bottom w:val="single" w:sz="4" w:space="0" w:color="auto"/>
              <w:right w:val="single" w:sz="4" w:space="0" w:color="auto"/>
            </w:tcBorders>
          </w:tcPr>
          <w:p w14:paraId="0E142261" w14:textId="77777777" w:rsidR="002A5C63" w:rsidRPr="008D52EA" w:rsidRDefault="002A5C63" w:rsidP="00645E4C">
            <w:pPr>
              <w:jc w:val="left"/>
              <w:rPr>
                <w:sz w:val="18"/>
                <w:szCs w:val="18"/>
              </w:rPr>
            </w:pPr>
            <w:r w:rsidRPr="008D52EA">
              <w:rPr>
                <w:sz w:val="18"/>
                <w:szCs w:val="18"/>
              </w:rPr>
              <w:t>ČU</w:t>
            </w:r>
          </w:p>
        </w:tc>
        <w:tc>
          <w:tcPr>
            <w:tcW w:w="6108" w:type="dxa"/>
            <w:tcBorders>
              <w:top w:val="single" w:sz="4" w:space="0" w:color="auto"/>
              <w:left w:val="single" w:sz="4" w:space="0" w:color="auto"/>
              <w:bottom w:val="single" w:sz="4" w:space="0" w:color="auto"/>
              <w:right w:val="single" w:sz="4" w:space="0" w:color="auto"/>
            </w:tcBorders>
          </w:tcPr>
          <w:p w14:paraId="35779C2F" w14:textId="77777777" w:rsidR="002A5C63" w:rsidRPr="008D52EA" w:rsidRDefault="002A5C63" w:rsidP="00645E4C">
            <w:pPr>
              <w:jc w:val="left"/>
              <w:rPr>
                <w:sz w:val="18"/>
                <w:szCs w:val="18"/>
              </w:rPr>
            </w:pPr>
            <w:r w:rsidRPr="008D52EA">
              <w:rPr>
                <w:sz w:val="18"/>
                <w:szCs w:val="18"/>
              </w:rPr>
              <w:t xml:space="preserve">Po presajanju oz. najpozneje, ko imajo rastline razvite 3-4 liste (BBCH 13-14), pred vznikom plevela oziroma najpozneje do faze, ko ima plevel dva lista. </w:t>
            </w:r>
          </w:p>
          <w:p w14:paraId="48AF92B6" w14:textId="77777777" w:rsidR="002A5C63" w:rsidRPr="008D52EA" w:rsidRDefault="002A5C63" w:rsidP="00645E4C">
            <w:pPr>
              <w:jc w:val="left"/>
              <w:rPr>
                <w:sz w:val="18"/>
                <w:szCs w:val="18"/>
              </w:rPr>
            </w:pPr>
            <w:r w:rsidRPr="008D52EA">
              <w:rPr>
                <w:sz w:val="18"/>
                <w:szCs w:val="18"/>
              </w:rPr>
              <w:t>* datum veljavnosti: do 31.7.2023</w:t>
            </w:r>
          </w:p>
        </w:tc>
      </w:tr>
      <w:tr w:rsidR="002A5C63" w:rsidRPr="008D52EA" w14:paraId="46C9E2BC" w14:textId="77777777" w:rsidTr="00E9743A">
        <w:trPr>
          <w:jc w:val="center"/>
        </w:trPr>
        <w:tc>
          <w:tcPr>
            <w:tcW w:w="2537" w:type="dxa"/>
            <w:tcBorders>
              <w:top w:val="single" w:sz="4" w:space="0" w:color="auto"/>
              <w:left w:val="single" w:sz="4" w:space="0" w:color="auto"/>
              <w:bottom w:val="single" w:sz="4" w:space="0" w:color="auto"/>
              <w:right w:val="single" w:sz="4" w:space="0" w:color="auto"/>
            </w:tcBorders>
          </w:tcPr>
          <w:p w14:paraId="0CDA03FB" w14:textId="77777777" w:rsidR="002A5C63" w:rsidRPr="008D52EA" w:rsidRDefault="002A5C63" w:rsidP="00645E4C">
            <w:pPr>
              <w:jc w:val="left"/>
              <w:rPr>
                <w:sz w:val="18"/>
                <w:szCs w:val="18"/>
              </w:rPr>
            </w:pPr>
            <w:r w:rsidRPr="008D52EA">
              <w:rPr>
                <w:sz w:val="18"/>
                <w:szCs w:val="18"/>
              </w:rPr>
              <w:t>Nekatere vrste širokolistnega plevela.</w:t>
            </w:r>
          </w:p>
        </w:tc>
        <w:tc>
          <w:tcPr>
            <w:tcW w:w="1276" w:type="dxa"/>
            <w:tcBorders>
              <w:top w:val="single" w:sz="4" w:space="0" w:color="auto"/>
              <w:left w:val="single" w:sz="4" w:space="0" w:color="auto"/>
              <w:bottom w:val="single" w:sz="4" w:space="0" w:color="auto"/>
              <w:right w:val="single" w:sz="4" w:space="0" w:color="auto"/>
            </w:tcBorders>
          </w:tcPr>
          <w:p w14:paraId="22D7650A" w14:textId="77777777" w:rsidR="002A5C63" w:rsidRPr="008D52EA" w:rsidRDefault="002A5C63" w:rsidP="00645E4C">
            <w:pPr>
              <w:jc w:val="left"/>
              <w:rPr>
                <w:sz w:val="18"/>
                <w:szCs w:val="18"/>
              </w:rPr>
            </w:pPr>
            <w:r w:rsidRPr="008D52EA">
              <w:rPr>
                <w:sz w:val="18"/>
                <w:szCs w:val="18"/>
              </w:rPr>
              <w:t>piridat</w:t>
            </w:r>
          </w:p>
        </w:tc>
        <w:tc>
          <w:tcPr>
            <w:tcW w:w="1559" w:type="dxa"/>
            <w:tcBorders>
              <w:top w:val="single" w:sz="4" w:space="0" w:color="auto"/>
              <w:left w:val="single" w:sz="4" w:space="0" w:color="auto"/>
              <w:bottom w:val="single" w:sz="4" w:space="0" w:color="auto"/>
              <w:right w:val="single" w:sz="4" w:space="0" w:color="auto"/>
            </w:tcBorders>
          </w:tcPr>
          <w:p w14:paraId="3C4BF498" w14:textId="77777777" w:rsidR="002A5C63" w:rsidRPr="008D52EA" w:rsidRDefault="002A5C63" w:rsidP="00645E4C">
            <w:pPr>
              <w:jc w:val="left"/>
              <w:rPr>
                <w:sz w:val="18"/>
                <w:szCs w:val="18"/>
              </w:rPr>
            </w:pPr>
            <w:r w:rsidRPr="008D52EA">
              <w:rPr>
                <w:sz w:val="18"/>
                <w:szCs w:val="18"/>
              </w:rPr>
              <w:t>Lentagran WP</w:t>
            </w:r>
          </w:p>
        </w:tc>
        <w:tc>
          <w:tcPr>
            <w:tcW w:w="1276" w:type="dxa"/>
            <w:tcBorders>
              <w:top w:val="single" w:sz="4" w:space="0" w:color="auto"/>
              <w:left w:val="single" w:sz="4" w:space="0" w:color="auto"/>
              <w:bottom w:val="single" w:sz="4" w:space="0" w:color="auto"/>
              <w:right w:val="single" w:sz="4" w:space="0" w:color="auto"/>
            </w:tcBorders>
          </w:tcPr>
          <w:p w14:paraId="48F33B64" w14:textId="77777777" w:rsidR="002A5C63" w:rsidRPr="008D52EA" w:rsidRDefault="002A5C63" w:rsidP="00645E4C">
            <w:pPr>
              <w:jc w:val="left"/>
              <w:rPr>
                <w:sz w:val="18"/>
                <w:szCs w:val="18"/>
              </w:rPr>
            </w:pPr>
            <w:r w:rsidRPr="008D52EA">
              <w:rPr>
                <w:sz w:val="18"/>
                <w:szCs w:val="18"/>
              </w:rPr>
              <w:t>2,0 kg/ha</w:t>
            </w:r>
          </w:p>
        </w:tc>
        <w:tc>
          <w:tcPr>
            <w:tcW w:w="1275" w:type="dxa"/>
            <w:tcBorders>
              <w:top w:val="single" w:sz="4" w:space="0" w:color="auto"/>
              <w:left w:val="single" w:sz="4" w:space="0" w:color="auto"/>
              <w:bottom w:val="single" w:sz="4" w:space="0" w:color="auto"/>
              <w:right w:val="single" w:sz="4" w:space="0" w:color="auto"/>
            </w:tcBorders>
          </w:tcPr>
          <w:p w14:paraId="363A52CE" w14:textId="77777777" w:rsidR="002A5C63" w:rsidRPr="008D52EA" w:rsidRDefault="002A5C63" w:rsidP="00645E4C">
            <w:pPr>
              <w:jc w:val="left"/>
              <w:rPr>
                <w:sz w:val="18"/>
                <w:szCs w:val="18"/>
              </w:rPr>
            </w:pPr>
            <w:r w:rsidRPr="008D52EA">
              <w:rPr>
                <w:sz w:val="18"/>
                <w:szCs w:val="18"/>
              </w:rPr>
              <w:t>42 dni</w:t>
            </w:r>
          </w:p>
        </w:tc>
        <w:tc>
          <w:tcPr>
            <w:tcW w:w="6108" w:type="dxa"/>
            <w:tcBorders>
              <w:top w:val="single" w:sz="4" w:space="0" w:color="auto"/>
              <w:left w:val="single" w:sz="4" w:space="0" w:color="auto"/>
              <w:bottom w:val="single" w:sz="4" w:space="0" w:color="auto"/>
              <w:right w:val="single" w:sz="4" w:space="0" w:color="auto"/>
            </w:tcBorders>
          </w:tcPr>
          <w:p w14:paraId="76877CC1" w14:textId="77777777" w:rsidR="002A5C63" w:rsidRPr="008D52EA" w:rsidRDefault="002A5C63" w:rsidP="00645E4C">
            <w:pPr>
              <w:jc w:val="left"/>
              <w:rPr>
                <w:b/>
                <w:sz w:val="18"/>
                <w:szCs w:val="18"/>
              </w:rPr>
            </w:pPr>
            <w:r w:rsidRPr="008D52EA">
              <w:rPr>
                <w:sz w:val="18"/>
                <w:szCs w:val="18"/>
              </w:rPr>
              <w:t>Tretira se v razvojni fazi med vznikom ali takoj po vzniku, oziroma v času 3 - 4 tedne po sajenju. Tretiramo po vzniku plevela, od razvojne faze, ko ima plevel razvit prvi list (od BBCH 10 dalje). Sredstvo deluje posebno dobro v fazi, ko so pleveli v stadiju kličnih listov oziroma, ko se pojavijo prvi pravi listi. Možen je pojav prehodne fitotoksičnosti.</w:t>
            </w:r>
          </w:p>
        </w:tc>
      </w:tr>
      <w:tr w:rsidR="002A5C63" w:rsidRPr="008D52EA" w14:paraId="2714C15A" w14:textId="77777777" w:rsidTr="00E9743A">
        <w:trPr>
          <w:jc w:val="center"/>
        </w:trPr>
        <w:tc>
          <w:tcPr>
            <w:tcW w:w="2537" w:type="dxa"/>
            <w:tcBorders>
              <w:top w:val="single" w:sz="4" w:space="0" w:color="auto"/>
              <w:left w:val="single" w:sz="4" w:space="0" w:color="auto"/>
              <w:bottom w:val="single" w:sz="4" w:space="0" w:color="auto"/>
              <w:right w:val="single" w:sz="4" w:space="0" w:color="auto"/>
            </w:tcBorders>
          </w:tcPr>
          <w:p w14:paraId="4A0C326B" w14:textId="77777777" w:rsidR="002A5C63" w:rsidRPr="008D52EA" w:rsidRDefault="002A5C63" w:rsidP="00645E4C">
            <w:pPr>
              <w:jc w:val="left"/>
              <w:rPr>
                <w:sz w:val="18"/>
                <w:szCs w:val="18"/>
              </w:rPr>
            </w:pPr>
            <w:r w:rsidRPr="008D52EA">
              <w:rPr>
                <w:sz w:val="18"/>
                <w:szCs w:val="18"/>
              </w:rPr>
              <w:t>Nekatere vrste širokolistnega plevela.</w:t>
            </w:r>
          </w:p>
        </w:tc>
        <w:tc>
          <w:tcPr>
            <w:tcW w:w="1276" w:type="dxa"/>
            <w:tcBorders>
              <w:top w:val="single" w:sz="4" w:space="0" w:color="auto"/>
              <w:left w:val="single" w:sz="4" w:space="0" w:color="auto"/>
              <w:bottom w:val="single" w:sz="4" w:space="0" w:color="auto"/>
              <w:right w:val="single" w:sz="4" w:space="0" w:color="auto"/>
            </w:tcBorders>
          </w:tcPr>
          <w:p w14:paraId="50F710D5" w14:textId="77777777" w:rsidR="002A5C63" w:rsidRPr="008D52EA" w:rsidRDefault="002A5C63" w:rsidP="00645E4C">
            <w:pPr>
              <w:jc w:val="left"/>
              <w:rPr>
                <w:sz w:val="18"/>
                <w:szCs w:val="18"/>
              </w:rPr>
            </w:pPr>
            <w:r w:rsidRPr="008D52EA">
              <w:rPr>
                <w:sz w:val="18"/>
                <w:szCs w:val="18"/>
              </w:rPr>
              <w:t>klopiralid</w:t>
            </w:r>
          </w:p>
        </w:tc>
        <w:tc>
          <w:tcPr>
            <w:tcW w:w="1559" w:type="dxa"/>
            <w:tcBorders>
              <w:top w:val="single" w:sz="4" w:space="0" w:color="auto"/>
              <w:left w:val="single" w:sz="4" w:space="0" w:color="auto"/>
              <w:bottom w:val="single" w:sz="4" w:space="0" w:color="auto"/>
              <w:right w:val="single" w:sz="4" w:space="0" w:color="auto"/>
            </w:tcBorders>
          </w:tcPr>
          <w:p w14:paraId="314D8CAD" w14:textId="77777777" w:rsidR="002A5C63" w:rsidRPr="008D52EA" w:rsidRDefault="002A5C63" w:rsidP="00645E4C">
            <w:pPr>
              <w:jc w:val="left"/>
              <w:rPr>
                <w:sz w:val="18"/>
                <w:szCs w:val="18"/>
              </w:rPr>
            </w:pPr>
            <w:r w:rsidRPr="008D52EA">
              <w:rPr>
                <w:sz w:val="18"/>
                <w:szCs w:val="18"/>
              </w:rPr>
              <w:t>Lontrel 72SG</w:t>
            </w:r>
          </w:p>
        </w:tc>
        <w:tc>
          <w:tcPr>
            <w:tcW w:w="1276" w:type="dxa"/>
            <w:tcBorders>
              <w:top w:val="single" w:sz="4" w:space="0" w:color="auto"/>
              <w:left w:val="single" w:sz="4" w:space="0" w:color="auto"/>
              <w:bottom w:val="single" w:sz="4" w:space="0" w:color="auto"/>
              <w:right w:val="single" w:sz="4" w:space="0" w:color="auto"/>
            </w:tcBorders>
          </w:tcPr>
          <w:p w14:paraId="071AA5C3" w14:textId="77777777" w:rsidR="002A5C63" w:rsidRPr="008D52EA" w:rsidRDefault="002A5C63" w:rsidP="00645E4C">
            <w:pPr>
              <w:jc w:val="left"/>
              <w:rPr>
                <w:sz w:val="18"/>
                <w:szCs w:val="18"/>
              </w:rPr>
            </w:pPr>
            <w:r w:rsidRPr="008D52EA">
              <w:rPr>
                <w:sz w:val="18"/>
                <w:szCs w:val="18"/>
              </w:rPr>
              <w:t>0,17 kg/ha</w:t>
            </w:r>
          </w:p>
        </w:tc>
        <w:tc>
          <w:tcPr>
            <w:tcW w:w="1275" w:type="dxa"/>
            <w:tcBorders>
              <w:top w:val="single" w:sz="4" w:space="0" w:color="auto"/>
              <w:left w:val="single" w:sz="4" w:space="0" w:color="auto"/>
              <w:bottom w:val="single" w:sz="4" w:space="0" w:color="auto"/>
              <w:right w:val="single" w:sz="4" w:space="0" w:color="auto"/>
            </w:tcBorders>
          </w:tcPr>
          <w:p w14:paraId="2455E64F" w14:textId="77777777" w:rsidR="002A5C63" w:rsidRPr="008D52EA" w:rsidRDefault="002A5C63" w:rsidP="00645E4C">
            <w:pPr>
              <w:jc w:val="left"/>
              <w:rPr>
                <w:sz w:val="18"/>
                <w:szCs w:val="18"/>
              </w:rPr>
            </w:pPr>
            <w:r w:rsidRPr="008D52EA">
              <w:rPr>
                <w:sz w:val="18"/>
                <w:szCs w:val="18"/>
              </w:rPr>
              <w:t xml:space="preserve">ČU </w:t>
            </w:r>
          </w:p>
        </w:tc>
        <w:tc>
          <w:tcPr>
            <w:tcW w:w="6108" w:type="dxa"/>
            <w:tcBorders>
              <w:top w:val="single" w:sz="4" w:space="0" w:color="auto"/>
              <w:left w:val="single" w:sz="4" w:space="0" w:color="auto"/>
              <w:bottom w:val="single" w:sz="4" w:space="0" w:color="auto"/>
              <w:right w:val="single" w:sz="4" w:space="0" w:color="auto"/>
            </w:tcBorders>
          </w:tcPr>
          <w:p w14:paraId="0E712E95" w14:textId="77777777" w:rsidR="002A5C63" w:rsidRPr="008D52EA" w:rsidRDefault="002A5C63" w:rsidP="00645E4C">
            <w:pPr>
              <w:autoSpaceDE w:val="0"/>
              <w:autoSpaceDN w:val="0"/>
              <w:adjustRightInd w:val="0"/>
              <w:jc w:val="left"/>
              <w:rPr>
                <w:sz w:val="18"/>
                <w:szCs w:val="18"/>
                <w:lang w:eastAsia="sl-SI"/>
              </w:rPr>
            </w:pPr>
            <w:r w:rsidRPr="008D52EA">
              <w:rPr>
                <w:sz w:val="18"/>
                <w:szCs w:val="18"/>
                <w:lang w:eastAsia="sl-SI"/>
              </w:rPr>
              <w:t xml:space="preserve">Tretiranje od razvitega šestega pravega lista do razvitih devet ali več pravih listov (BBCH 16 -19), vendar najpozneje 6 tednov pred spravilom. Plevel naj bo v razvojni fazi 2-6 listov. </w:t>
            </w:r>
          </w:p>
        </w:tc>
      </w:tr>
      <w:tr w:rsidR="002A5C63" w:rsidRPr="008D52EA" w14:paraId="784AB87F" w14:textId="77777777" w:rsidTr="00E9743A">
        <w:trPr>
          <w:jc w:val="center"/>
        </w:trPr>
        <w:tc>
          <w:tcPr>
            <w:tcW w:w="2537" w:type="dxa"/>
            <w:tcBorders>
              <w:top w:val="single" w:sz="4" w:space="0" w:color="auto"/>
              <w:left w:val="single" w:sz="4" w:space="0" w:color="auto"/>
              <w:bottom w:val="single" w:sz="4" w:space="0" w:color="auto"/>
              <w:right w:val="single" w:sz="4" w:space="0" w:color="auto"/>
            </w:tcBorders>
          </w:tcPr>
          <w:p w14:paraId="624A6E83" w14:textId="77777777" w:rsidR="002A5C63" w:rsidRPr="008D52EA" w:rsidRDefault="002A5C63" w:rsidP="00645E4C">
            <w:pPr>
              <w:jc w:val="left"/>
              <w:rPr>
                <w:bCs/>
                <w:sz w:val="18"/>
                <w:szCs w:val="18"/>
                <w:lang w:eastAsia="sl-SI"/>
              </w:rPr>
            </w:pPr>
            <w:r w:rsidRPr="008D52EA">
              <w:rPr>
                <w:bCs/>
                <w:sz w:val="18"/>
                <w:szCs w:val="18"/>
                <w:lang w:eastAsia="sl-SI"/>
              </w:rPr>
              <w:t>Širokolistni in nekatere vrste</w:t>
            </w:r>
          </w:p>
          <w:p w14:paraId="5C7E891B" w14:textId="77777777" w:rsidR="002A5C63" w:rsidRPr="008D52EA" w:rsidRDefault="002A5C63" w:rsidP="00645E4C">
            <w:pPr>
              <w:jc w:val="left"/>
              <w:rPr>
                <w:sz w:val="18"/>
                <w:szCs w:val="18"/>
              </w:rPr>
            </w:pPr>
            <w:r w:rsidRPr="008D52EA">
              <w:rPr>
                <w:bCs/>
                <w:sz w:val="18"/>
                <w:szCs w:val="18"/>
                <w:lang w:eastAsia="sl-SI"/>
              </w:rPr>
              <w:t xml:space="preserve">ozkolistnega plevela. </w:t>
            </w:r>
          </w:p>
        </w:tc>
        <w:tc>
          <w:tcPr>
            <w:tcW w:w="1276" w:type="dxa"/>
            <w:tcBorders>
              <w:top w:val="single" w:sz="4" w:space="0" w:color="auto"/>
              <w:left w:val="single" w:sz="4" w:space="0" w:color="auto"/>
              <w:bottom w:val="single" w:sz="4" w:space="0" w:color="auto"/>
              <w:right w:val="single" w:sz="4" w:space="0" w:color="auto"/>
            </w:tcBorders>
          </w:tcPr>
          <w:p w14:paraId="7D5EB1C3" w14:textId="77777777" w:rsidR="002A5C63" w:rsidRPr="008D52EA" w:rsidRDefault="002A5C63" w:rsidP="00645E4C">
            <w:pPr>
              <w:jc w:val="left"/>
              <w:rPr>
                <w:sz w:val="18"/>
                <w:szCs w:val="18"/>
              </w:rPr>
            </w:pPr>
            <w:r w:rsidRPr="008D52EA">
              <w:rPr>
                <w:sz w:val="18"/>
                <w:szCs w:val="18"/>
              </w:rPr>
              <w:t>metazaklor</w:t>
            </w:r>
          </w:p>
        </w:tc>
        <w:tc>
          <w:tcPr>
            <w:tcW w:w="1559" w:type="dxa"/>
            <w:tcBorders>
              <w:top w:val="single" w:sz="4" w:space="0" w:color="auto"/>
              <w:left w:val="single" w:sz="4" w:space="0" w:color="auto"/>
              <w:bottom w:val="single" w:sz="4" w:space="0" w:color="auto"/>
              <w:right w:val="single" w:sz="4" w:space="0" w:color="auto"/>
            </w:tcBorders>
          </w:tcPr>
          <w:p w14:paraId="34D687B1" w14:textId="77777777" w:rsidR="002A5C63" w:rsidRPr="008D52EA" w:rsidRDefault="002A5C63" w:rsidP="00645E4C">
            <w:pPr>
              <w:jc w:val="left"/>
              <w:rPr>
                <w:sz w:val="18"/>
                <w:szCs w:val="18"/>
              </w:rPr>
            </w:pPr>
            <w:r w:rsidRPr="008D52EA">
              <w:rPr>
                <w:sz w:val="18"/>
                <w:szCs w:val="18"/>
              </w:rPr>
              <w:t>Rapsan 500 SC</w:t>
            </w:r>
          </w:p>
        </w:tc>
        <w:tc>
          <w:tcPr>
            <w:tcW w:w="1276" w:type="dxa"/>
            <w:tcBorders>
              <w:top w:val="single" w:sz="4" w:space="0" w:color="auto"/>
              <w:left w:val="single" w:sz="4" w:space="0" w:color="auto"/>
              <w:bottom w:val="single" w:sz="4" w:space="0" w:color="auto"/>
              <w:right w:val="single" w:sz="4" w:space="0" w:color="auto"/>
            </w:tcBorders>
          </w:tcPr>
          <w:p w14:paraId="252062E6" w14:textId="77777777" w:rsidR="002A5C63" w:rsidRPr="008D52EA" w:rsidRDefault="002A5C63" w:rsidP="00645E4C">
            <w:pPr>
              <w:jc w:val="left"/>
              <w:rPr>
                <w:sz w:val="18"/>
                <w:szCs w:val="18"/>
              </w:rPr>
            </w:pPr>
            <w:r w:rsidRPr="008D52EA">
              <w:rPr>
                <w:sz w:val="18"/>
                <w:szCs w:val="18"/>
              </w:rPr>
              <w:t>1,0 - 1,5 l/ha</w:t>
            </w:r>
          </w:p>
        </w:tc>
        <w:tc>
          <w:tcPr>
            <w:tcW w:w="1275" w:type="dxa"/>
            <w:tcBorders>
              <w:top w:val="single" w:sz="4" w:space="0" w:color="auto"/>
              <w:left w:val="single" w:sz="4" w:space="0" w:color="auto"/>
              <w:bottom w:val="single" w:sz="4" w:space="0" w:color="auto"/>
              <w:right w:val="single" w:sz="4" w:space="0" w:color="auto"/>
            </w:tcBorders>
          </w:tcPr>
          <w:p w14:paraId="667EE3F9" w14:textId="77777777" w:rsidR="002A5C63" w:rsidRPr="008D52EA" w:rsidRDefault="002A5C63" w:rsidP="00645E4C">
            <w:pPr>
              <w:jc w:val="left"/>
              <w:rPr>
                <w:sz w:val="18"/>
                <w:szCs w:val="18"/>
              </w:rPr>
            </w:pPr>
            <w:r w:rsidRPr="008D52EA">
              <w:rPr>
                <w:sz w:val="18"/>
                <w:szCs w:val="18"/>
              </w:rPr>
              <w:t>ČU</w:t>
            </w:r>
          </w:p>
        </w:tc>
        <w:tc>
          <w:tcPr>
            <w:tcW w:w="6108" w:type="dxa"/>
            <w:tcBorders>
              <w:top w:val="single" w:sz="4" w:space="0" w:color="auto"/>
              <w:left w:val="single" w:sz="4" w:space="0" w:color="auto"/>
              <w:bottom w:val="single" w:sz="4" w:space="0" w:color="auto"/>
              <w:right w:val="single" w:sz="4" w:space="0" w:color="auto"/>
            </w:tcBorders>
          </w:tcPr>
          <w:p w14:paraId="2CFCC02B" w14:textId="77777777" w:rsidR="002A5C63" w:rsidRPr="008D52EA" w:rsidRDefault="002A5C63" w:rsidP="00645E4C">
            <w:pPr>
              <w:autoSpaceDE w:val="0"/>
              <w:autoSpaceDN w:val="0"/>
              <w:adjustRightInd w:val="0"/>
              <w:jc w:val="left"/>
              <w:rPr>
                <w:sz w:val="18"/>
                <w:szCs w:val="18"/>
                <w:lang w:eastAsia="sl-SI"/>
              </w:rPr>
            </w:pPr>
            <w:r w:rsidRPr="008D52EA">
              <w:rPr>
                <w:sz w:val="18"/>
                <w:szCs w:val="18"/>
                <w:lang w:eastAsia="sl-SI"/>
              </w:rPr>
              <w:t>Tretira se od razvitega šestega do osmega pravega lista (BBCH</w:t>
            </w:r>
          </w:p>
          <w:p w14:paraId="7764FCFF" w14:textId="77777777" w:rsidR="002A5C63" w:rsidRPr="008D52EA" w:rsidRDefault="002A5C63" w:rsidP="00645E4C">
            <w:pPr>
              <w:jc w:val="left"/>
              <w:rPr>
                <w:sz w:val="18"/>
                <w:szCs w:val="18"/>
                <w:lang w:eastAsia="sl-SI"/>
              </w:rPr>
            </w:pPr>
            <w:r w:rsidRPr="008D52EA">
              <w:rPr>
                <w:sz w:val="18"/>
                <w:szCs w:val="18"/>
                <w:lang w:eastAsia="sl-SI"/>
              </w:rPr>
              <w:t xml:space="preserve">16-18) oziroma 7-14 dni po sajenju. </w:t>
            </w:r>
            <w:r w:rsidRPr="008D52EA">
              <w:rPr>
                <w:sz w:val="18"/>
                <w:szCs w:val="18"/>
              </w:rPr>
              <w:t>Odmerek je odvisen od tipa tal. Sredstvo aktivira talna vlaga.</w:t>
            </w:r>
          </w:p>
        </w:tc>
      </w:tr>
      <w:tr w:rsidR="002A5C63" w:rsidRPr="008D52EA" w14:paraId="1344429F" w14:textId="77777777" w:rsidTr="00E9743A">
        <w:trPr>
          <w:jc w:val="center"/>
        </w:trPr>
        <w:tc>
          <w:tcPr>
            <w:tcW w:w="2537" w:type="dxa"/>
            <w:tcBorders>
              <w:top w:val="single" w:sz="4" w:space="0" w:color="auto"/>
              <w:left w:val="single" w:sz="4" w:space="0" w:color="auto"/>
              <w:bottom w:val="single" w:sz="4" w:space="0" w:color="auto"/>
              <w:right w:val="single" w:sz="4" w:space="0" w:color="auto"/>
            </w:tcBorders>
          </w:tcPr>
          <w:p w14:paraId="6594D5B2" w14:textId="77777777" w:rsidR="002A5C63" w:rsidRPr="008D52EA" w:rsidRDefault="002A5C63" w:rsidP="00645E4C">
            <w:pPr>
              <w:jc w:val="left"/>
              <w:rPr>
                <w:sz w:val="18"/>
                <w:szCs w:val="18"/>
              </w:rPr>
            </w:pPr>
            <w:r w:rsidRPr="008D52EA">
              <w:rPr>
                <w:sz w:val="18"/>
                <w:szCs w:val="18"/>
              </w:rPr>
              <w:t>Enoletni ozkolistni in nekatere vrste širokolistnega plevela</w:t>
            </w:r>
          </w:p>
        </w:tc>
        <w:tc>
          <w:tcPr>
            <w:tcW w:w="1276" w:type="dxa"/>
            <w:tcBorders>
              <w:top w:val="single" w:sz="4" w:space="0" w:color="auto"/>
              <w:left w:val="single" w:sz="4" w:space="0" w:color="auto"/>
              <w:bottom w:val="single" w:sz="4" w:space="0" w:color="auto"/>
              <w:right w:val="single" w:sz="4" w:space="0" w:color="auto"/>
            </w:tcBorders>
          </w:tcPr>
          <w:p w14:paraId="19D70DB8" w14:textId="77777777" w:rsidR="002A5C63" w:rsidRPr="008D52EA" w:rsidRDefault="002A5C63" w:rsidP="00645E4C">
            <w:pPr>
              <w:jc w:val="left"/>
              <w:rPr>
                <w:sz w:val="18"/>
                <w:szCs w:val="18"/>
              </w:rPr>
            </w:pPr>
            <w:r w:rsidRPr="008D52EA">
              <w:rPr>
                <w:sz w:val="18"/>
                <w:szCs w:val="18"/>
              </w:rPr>
              <w:t>pendimetalin</w:t>
            </w:r>
          </w:p>
        </w:tc>
        <w:tc>
          <w:tcPr>
            <w:tcW w:w="1559" w:type="dxa"/>
            <w:tcBorders>
              <w:top w:val="single" w:sz="4" w:space="0" w:color="auto"/>
              <w:left w:val="single" w:sz="4" w:space="0" w:color="auto"/>
              <w:bottom w:val="single" w:sz="4" w:space="0" w:color="auto"/>
              <w:right w:val="single" w:sz="4" w:space="0" w:color="auto"/>
            </w:tcBorders>
          </w:tcPr>
          <w:p w14:paraId="6A360F94" w14:textId="77777777" w:rsidR="002A5C63" w:rsidRPr="008D52EA" w:rsidRDefault="002A5C63" w:rsidP="00645E4C">
            <w:pPr>
              <w:jc w:val="left"/>
              <w:rPr>
                <w:sz w:val="18"/>
                <w:szCs w:val="18"/>
              </w:rPr>
            </w:pPr>
            <w:r w:rsidRPr="008D52EA">
              <w:rPr>
                <w:sz w:val="18"/>
                <w:szCs w:val="18"/>
              </w:rPr>
              <w:t>Stomp aqua*</w:t>
            </w:r>
          </w:p>
        </w:tc>
        <w:tc>
          <w:tcPr>
            <w:tcW w:w="1276" w:type="dxa"/>
            <w:tcBorders>
              <w:top w:val="single" w:sz="4" w:space="0" w:color="auto"/>
              <w:left w:val="single" w:sz="4" w:space="0" w:color="auto"/>
              <w:bottom w:val="single" w:sz="4" w:space="0" w:color="auto"/>
              <w:right w:val="single" w:sz="4" w:space="0" w:color="auto"/>
            </w:tcBorders>
          </w:tcPr>
          <w:p w14:paraId="37008266" w14:textId="77777777" w:rsidR="002A5C63" w:rsidRPr="008D52EA" w:rsidRDefault="002A5C63" w:rsidP="00645E4C">
            <w:pPr>
              <w:jc w:val="left"/>
              <w:rPr>
                <w:sz w:val="18"/>
                <w:szCs w:val="18"/>
              </w:rPr>
            </w:pPr>
            <w:r w:rsidRPr="008D52EA">
              <w:rPr>
                <w:sz w:val="18"/>
                <w:szCs w:val="18"/>
              </w:rPr>
              <w:t>2,9 l/ha</w:t>
            </w:r>
          </w:p>
        </w:tc>
        <w:tc>
          <w:tcPr>
            <w:tcW w:w="1275" w:type="dxa"/>
            <w:tcBorders>
              <w:top w:val="single" w:sz="4" w:space="0" w:color="auto"/>
              <w:left w:val="single" w:sz="4" w:space="0" w:color="auto"/>
              <w:bottom w:val="single" w:sz="4" w:space="0" w:color="auto"/>
              <w:right w:val="single" w:sz="4" w:space="0" w:color="auto"/>
            </w:tcBorders>
          </w:tcPr>
          <w:p w14:paraId="29975088" w14:textId="77777777" w:rsidR="002A5C63" w:rsidRPr="008D52EA" w:rsidRDefault="002A5C63" w:rsidP="00645E4C">
            <w:pPr>
              <w:jc w:val="left"/>
              <w:rPr>
                <w:sz w:val="18"/>
                <w:szCs w:val="18"/>
              </w:rPr>
            </w:pPr>
            <w:r w:rsidRPr="008D52EA">
              <w:rPr>
                <w:sz w:val="18"/>
                <w:szCs w:val="18"/>
              </w:rPr>
              <w:t>ČU</w:t>
            </w:r>
          </w:p>
        </w:tc>
        <w:tc>
          <w:tcPr>
            <w:tcW w:w="6108" w:type="dxa"/>
            <w:tcBorders>
              <w:top w:val="single" w:sz="4" w:space="0" w:color="auto"/>
              <w:left w:val="single" w:sz="4" w:space="0" w:color="auto"/>
              <w:bottom w:val="single" w:sz="4" w:space="0" w:color="auto"/>
              <w:right w:val="single" w:sz="4" w:space="0" w:color="auto"/>
            </w:tcBorders>
          </w:tcPr>
          <w:p w14:paraId="2CF94434" w14:textId="77777777" w:rsidR="002A5C63" w:rsidRPr="008D52EA" w:rsidRDefault="002A5C63" w:rsidP="00645E4C">
            <w:pPr>
              <w:jc w:val="left"/>
              <w:rPr>
                <w:sz w:val="18"/>
                <w:szCs w:val="18"/>
              </w:rPr>
            </w:pPr>
            <w:r w:rsidRPr="008D52EA">
              <w:rPr>
                <w:sz w:val="18"/>
                <w:szCs w:val="18"/>
              </w:rPr>
              <w:t>Tretiramo pred presajanjem.</w:t>
            </w:r>
          </w:p>
          <w:p w14:paraId="71BA4DB6" w14:textId="77777777" w:rsidR="002A5C63" w:rsidRPr="008D52EA" w:rsidRDefault="002A5C63" w:rsidP="00645E4C">
            <w:pPr>
              <w:jc w:val="left"/>
              <w:rPr>
                <w:sz w:val="18"/>
                <w:szCs w:val="18"/>
              </w:rPr>
            </w:pPr>
            <w:r w:rsidRPr="008D52EA">
              <w:rPr>
                <w:sz w:val="18"/>
                <w:szCs w:val="18"/>
              </w:rPr>
              <w:t>* datum veljavnosti: do 31.8.2023</w:t>
            </w:r>
          </w:p>
        </w:tc>
      </w:tr>
    </w:tbl>
    <w:p w14:paraId="66E03C48" w14:textId="77777777" w:rsidR="00574B34" w:rsidRDefault="00574B34" w:rsidP="00645E4C">
      <w:pPr>
        <w:jc w:val="left"/>
        <w:rPr>
          <w:lang w:eastAsia="x-none"/>
        </w:rPr>
      </w:pPr>
      <w:r>
        <w:rPr>
          <w:lang w:eastAsia="x-none"/>
        </w:rPr>
        <w:br w:type="page"/>
      </w:r>
    </w:p>
    <w:p w14:paraId="2574E152" w14:textId="7A711135" w:rsidR="002A5C63" w:rsidRPr="008D52EA" w:rsidRDefault="002A5C63" w:rsidP="00645E4C">
      <w:pPr>
        <w:pStyle w:val="Naslov3"/>
      </w:pPr>
      <w:bookmarkStart w:id="627" w:name="_Toc128732063"/>
      <w:r w:rsidRPr="008D52EA">
        <w:lastRenderedPageBreak/>
        <w:t>GLAVNATI OHROVT</w:t>
      </w:r>
      <w:bookmarkEnd w:id="627"/>
    </w:p>
    <w:tbl>
      <w:tblPr>
        <w:tblW w:w="140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2"/>
        <w:gridCol w:w="1276"/>
        <w:gridCol w:w="1559"/>
        <w:gridCol w:w="1276"/>
        <w:gridCol w:w="1275"/>
        <w:gridCol w:w="6077"/>
      </w:tblGrid>
      <w:tr w:rsidR="002A5C63" w:rsidRPr="008D52EA" w14:paraId="231B3238" w14:textId="77777777" w:rsidTr="002A5C63">
        <w:trPr>
          <w:trHeight w:val="449"/>
          <w:jc w:val="center"/>
        </w:trPr>
        <w:tc>
          <w:tcPr>
            <w:tcW w:w="2552" w:type="dxa"/>
            <w:tcBorders>
              <w:top w:val="single" w:sz="12" w:space="0" w:color="auto"/>
              <w:left w:val="single" w:sz="12" w:space="0" w:color="auto"/>
              <w:bottom w:val="single" w:sz="12" w:space="0" w:color="auto"/>
              <w:right w:val="single" w:sz="12" w:space="0" w:color="auto"/>
            </w:tcBorders>
          </w:tcPr>
          <w:p w14:paraId="0FF4BB04" w14:textId="77777777" w:rsidR="002A5C63" w:rsidRPr="008D52EA" w:rsidRDefault="002A5C63" w:rsidP="00645E4C">
            <w:pPr>
              <w:jc w:val="left"/>
              <w:rPr>
                <w:szCs w:val="18"/>
              </w:rPr>
            </w:pPr>
            <w:r w:rsidRPr="008D52EA">
              <w:rPr>
                <w:szCs w:val="18"/>
              </w:rPr>
              <w:t>PLEVELI</w:t>
            </w:r>
          </w:p>
        </w:tc>
        <w:tc>
          <w:tcPr>
            <w:tcW w:w="1276" w:type="dxa"/>
            <w:tcBorders>
              <w:top w:val="single" w:sz="12" w:space="0" w:color="auto"/>
              <w:left w:val="single" w:sz="12" w:space="0" w:color="auto"/>
              <w:bottom w:val="single" w:sz="12" w:space="0" w:color="auto"/>
              <w:right w:val="single" w:sz="12" w:space="0" w:color="auto"/>
            </w:tcBorders>
          </w:tcPr>
          <w:p w14:paraId="3AB75315" w14:textId="77777777" w:rsidR="002A5C63" w:rsidRPr="008D52EA" w:rsidRDefault="002A5C63" w:rsidP="00645E4C">
            <w:pPr>
              <w:jc w:val="left"/>
              <w:rPr>
                <w:szCs w:val="18"/>
              </w:rPr>
            </w:pPr>
            <w:r w:rsidRPr="008D52EA">
              <w:rPr>
                <w:szCs w:val="18"/>
              </w:rPr>
              <w:t>AKTIVNA SNOV</w:t>
            </w:r>
          </w:p>
        </w:tc>
        <w:tc>
          <w:tcPr>
            <w:tcW w:w="1559" w:type="dxa"/>
            <w:tcBorders>
              <w:top w:val="single" w:sz="12" w:space="0" w:color="auto"/>
              <w:left w:val="single" w:sz="12" w:space="0" w:color="auto"/>
              <w:bottom w:val="single" w:sz="12" w:space="0" w:color="auto"/>
              <w:right w:val="single" w:sz="12" w:space="0" w:color="auto"/>
            </w:tcBorders>
          </w:tcPr>
          <w:p w14:paraId="25FB232C" w14:textId="77777777" w:rsidR="002A5C63" w:rsidRPr="008D52EA" w:rsidRDefault="002A5C63" w:rsidP="00645E4C">
            <w:pPr>
              <w:jc w:val="left"/>
              <w:rPr>
                <w:szCs w:val="18"/>
              </w:rPr>
            </w:pPr>
            <w:r w:rsidRPr="008D52EA">
              <w:rPr>
                <w:szCs w:val="18"/>
              </w:rPr>
              <w:t>FITOFARM.</w:t>
            </w:r>
          </w:p>
          <w:p w14:paraId="2E8120F5" w14:textId="77777777" w:rsidR="002A5C63" w:rsidRPr="008D52EA" w:rsidRDefault="002A5C63" w:rsidP="00645E4C">
            <w:pPr>
              <w:jc w:val="left"/>
              <w:rPr>
                <w:szCs w:val="18"/>
              </w:rPr>
            </w:pPr>
            <w:r w:rsidRPr="008D52EA">
              <w:rPr>
                <w:szCs w:val="18"/>
              </w:rPr>
              <w:t>SREDSTVO</w:t>
            </w:r>
          </w:p>
        </w:tc>
        <w:tc>
          <w:tcPr>
            <w:tcW w:w="1276" w:type="dxa"/>
            <w:tcBorders>
              <w:top w:val="single" w:sz="12" w:space="0" w:color="auto"/>
              <w:left w:val="single" w:sz="12" w:space="0" w:color="auto"/>
              <w:bottom w:val="single" w:sz="12" w:space="0" w:color="auto"/>
              <w:right w:val="single" w:sz="12" w:space="0" w:color="auto"/>
            </w:tcBorders>
          </w:tcPr>
          <w:p w14:paraId="2ADA25E8" w14:textId="77777777" w:rsidR="002A5C63" w:rsidRPr="008D52EA" w:rsidRDefault="002A5C63" w:rsidP="00645E4C">
            <w:pPr>
              <w:jc w:val="left"/>
              <w:rPr>
                <w:szCs w:val="18"/>
              </w:rPr>
            </w:pPr>
            <w:r w:rsidRPr="008D52EA">
              <w:rPr>
                <w:szCs w:val="18"/>
              </w:rPr>
              <w:t>ODMEREK</w:t>
            </w:r>
          </w:p>
        </w:tc>
        <w:tc>
          <w:tcPr>
            <w:tcW w:w="1275" w:type="dxa"/>
            <w:tcBorders>
              <w:top w:val="single" w:sz="12" w:space="0" w:color="auto"/>
              <w:left w:val="single" w:sz="12" w:space="0" w:color="auto"/>
              <w:bottom w:val="single" w:sz="12" w:space="0" w:color="auto"/>
              <w:right w:val="single" w:sz="12" w:space="0" w:color="auto"/>
            </w:tcBorders>
          </w:tcPr>
          <w:p w14:paraId="0DECF307" w14:textId="77777777" w:rsidR="002A5C63" w:rsidRPr="008D52EA" w:rsidRDefault="002A5C63" w:rsidP="00645E4C">
            <w:pPr>
              <w:jc w:val="left"/>
              <w:rPr>
                <w:szCs w:val="18"/>
              </w:rPr>
            </w:pPr>
            <w:r w:rsidRPr="008D52EA">
              <w:rPr>
                <w:szCs w:val="18"/>
              </w:rPr>
              <w:t>KARENCA</w:t>
            </w:r>
          </w:p>
        </w:tc>
        <w:tc>
          <w:tcPr>
            <w:tcW w:w="6077" w:type="dxa"/>
            <w:tcBorders>
              <w:top w:val="single" w:sz="12" w:space="0" w:color="auto"/>
              <w:left w:val="single" w:sz="12" w:space="0" w:color="auto"/>
              <w:bottom w:val="single" w:sz="12" w:space="0" w:color="auto"/>
              <w:right w:val="single" w:sz="12" w:space="0" w:color="auto"/>
            </w:tcBorders>
          </w:tcPr>
          <w:p w14:paraId="5633FA6E" w14:textId="77777777" w:rsidR="002A5C63" w:rsidRPr="008D52EA" w:rsidRDefault="002A5C63" w:rsidP="00645E4C">
            <w:pPr>
              <w:jc w:val="left"/>
              <w:rPr>
                <w:szCs w:val="18"/>
              </w:rPr>
            </w:pPr>
            <w:r w:rsidRPr="008D52EA">
              <w:rPr>
                <w:szCs w:val="18"/>
              </w:rPr>
              <w:t>OPOMBE</w:t>
            </w:r>
          </w:p>
        </w:tc>
      </w:tr>
      <w:tr w:rsidR="002A5C63" w:rsidRPr="008D52EA" w14:paraId="76026C50" w14:textId="77777777" w:rsidTr="002A5C63">
        <w:trPr>
          <w:jc w:val="center"/>
        </w:trPr>
        <w:tc>
          <w:tcPr>
            <w:tcW w:w="2552" w:type="dxa"/>
            <w:tcBorders>
              <w:top w:val="single" w:sz="4" w:space="0" w:color="auto"/>
              <w:left w:val="single" w:sz="4" w:space="0" w:color="auto"/>
              <w:bottom w:val="single" w:sz="4" w:space="0" w:color="auto"/>
              <w:right w:val="single" w:sz="4" w:space="0" w:color="auto"/>
            </w:tcBorders>
          </w:tcPr>
          <w:p w14:paraId="6562432B" w14:textId="77777777" w:rsidR="002A5C63" w:rsidRPr="008D52EA" w:rsidRDefault="002A5C63" w:rsidP="00645E4C">
            <w:pPr>
              <w:jc w:val="left"/>
              <w:rPr>
                <w:sz w:val="18"/>
                <w:szCs w:val="18"/>
              </w:rPr>
            </w:pPr>
            <w:r w:rsidRPr="008D52EA">
              <w:rPr>
                <w:sz w:val="18"/>
                <w:szCs w:val="18"/>
              </w:rPr>
              <w:t>Širokolistni in nekatere vrste  ozkolistnega plevela.</w:t>
            </w:r>
          </w:p>
        </w:tc>
        <w:tc>
          <w:tcPr>
            <w:tcW w:w="1276" w:type="dxa"/>
            <w:tcBorders>
              <w:top w:val="single" w:sz="4" w:space="0" w:color="auto"/>
              <w:left w:val="single" w:sz="4" w:space="0" w:color="auto"/>
              <w:bottom w:val="single" w:sz="4" w:space="0" w:color="auto"/>
              <w:right w:val="single" w:sz="4" w:space="0" w:color="auto"/>
            </w:tcBorders>
          </w:tcPr>
          <w:p w14:paraId="05B7A4A3" w14:textId="77777777" w:rsidR="002A5C63" w:rsidRPr="008D52EA" w:rsidRDefault="002A5C63" w:rsidP="00645E4C">
            <w:pPr>
              <w:jc w:val="left"/>
              <w:rPr>
                <w:sz w:val="18"/>
                <w:szCs w:val="18"/>
              </w:rPr>
            </w:pPr>
            <w:r w:rsidRPr="008D52EA">
              <w:rPr>
                <w:sz w:val="18"/>
                <w:szCs w:val="18"/>
              </w:rPr>
              <w:t>metazaklor</w:t>
            </w:r>
          </w:p>
        </w:tc>
        <w:tc>
          <w:tcPr>
            <w:tcW w:w="1559" w:type="dxa"/>
            <w:tcBorders>
              <w:top w:val="single" w:sz="4" w:space="0" w:color="auto"/>
              <w:left w:val="single" w:sz="4" w:space="0" w:color="auto"/>
              <w:bottom w:val="single" w:sz="4" w:space="0" w:color="auto"/>
              <w:right w:val="single" w:sz="4" w:space="0" w:color="auto"/>
            </w:tcBorders>
          </w:tcPr>
          <w:p w14:paraId="7133B6C9" w14:textId="77777777" w:rsidR="002A5C63" w:rsidRPr="008D52EA" w:rsidRDefault="002A5C63" w:rsidP="00645E4C">
            <w:pPr>
              <w:jc w:val="left"/>
              <w:rPr>
                <w:sz w:val="18"/>
                <w:szCs w:val="18"/>
              </w:rPr>
            </w:pPr>
            <w:r w:rsidRPr="008D52EA">
              <w:rPr>
                <w:sz w:val="18"/>
                <w:szCs w:val="18"/>
              </w:rPr>
              <w:t>Butisan S</w:t>
            </w:r>
          </w:p>
        </w:tc>
        <w:tc>
          <w:tcPr>
            <w:tcW w:w="1276" w:type="dxa"/>
            <w:tcBorders>
              <w:top w:val="single" w:sz="4" w:space="0" w:color="auto"/>
              <w:left w:val="single" w:sz="4" w:space="0" w:color="auto"/>
              <w:bottom w:val="single" w:sz="4" w:space="0" w:color="auto"/>
              <w:right w:val="single" w:sz="4" w:space="0" w:color="auto"/>
            </w:tcBorders>
          </w:tcPr>
          <w:p w14:paraId="67F83859" w14:textId="77777777" w:rsidR="002A5C63" w:rsidRPr="008D52EA" w:rsidRDefault="002A5C63" w:rsidP="00645E4C">
            <w:pPr>
              <w:jc w:val="left"/>
              <w:rPr>
                <w:sz w:val="18"/>
                <w:szCs w:val="18"/>
              </w:rPr>
            </w:pPr>
            <w:r w:rsidRPr="008D52EA">
              <w:rPr>
                <w:sz w:val="18"/>
                <w:szCs w:val="18"/>
              </w:rPr>
              <w:t>1,5 l/ha</w:t>
            </w:r>
          </w:p>
        </w:tc>
        <w:tc>
          <w:tcPr>
            <w:tcW w:w="1275" w:type="dxa"/>
            <w:tcBorders>
              <w:top w:val="single" w:sz="4" w:space="0" w:color="auto"/>
              <w:left w:val="single" w:sz="4" w:space="0" w:color="auto"/>
              <w:bottom w:val="single" w:sz="4" w:space="0" w:color="auto"/>
              <w:right w:val="single" w:sz="4" w:space="0" w:color="auto"/>
            </w:tcBorders>
          </w:tcPr>
          <w:p w14:paraId="3896ADF0" w14:textId="77777777" w:rsidR="002A5C63" w:rsidRPr="008D52EA" w:rsidRDefault="002A5C63" w:rsidP="00645E4C">
            <w:pPr>
              <w:jc w:val="left"/>
              <w:rPr>
                <w:sz w:val="18"/>
                <w:szCs w:val="18"/>
              </w:rPr>
            </w:pPr>
            <w:r w:rsidRPr="008D52EA">
              <w:rPr>
                <w:sz w:val="18"/>
                <w:szCs w:val="18"/>
              </w:rPr>
              <w:t>ČU</w:t>
            </w:r>
          </w:p>
        </w:tc>
        <w:tc>
          <w:tcPr>
            <w:tcW w:w="6077" w:type="dxa"/>
            <w:tcBorders>
              <w:top w:val="single" w:sz="4" w:space="0" w:color="auto"/>
              <w:left w:val="single" w:sz="4" w:space="0" w:color="auto"/>
              <w:bottom w:val="single" w:sz="4" w:space="0" w:color="auto"/>
              <w:right w:val="single" w:sz="4" w:space="0" w:color="auto"/>
            </w:tcBorders>
          </w:tcPr>
          <w:p w14:paraId="079B907B" w14:textId="77777777" w:rsidR="002A5C63" w:rsidRPr="008D52EA" w:rsidRDefault="002A5C63" w:rsidP="00645E4C">
            <w:pPr>
              <w:pStyle w:val="Telobesedila2"/>
              <w:tabs>
                <w:tab w:val="clear" w:pos="1420"/>
              </w:tabs>
            </w:pPr>
            <w:r w:rsidRPr="008D52EA">
              <w:t xml:space="preserve">Tretira se v fenološki fazi od začetka nabrekanja semena do faze pred vznikom (BBCH 01-08) ali v fenološki fazi od razvitega šestega do osmega pravega lista (BBCH 16-18), oziroma 6-8 dni po sajenju. </w:t>
            </w:r>
            <w:r w:rsidRPr="008D52EA">
              <w:rPr>
                <w:lang w:eastAsia="sl-SI"/>
              </w:rPr>
              <w:t xml:space="preserve">Sredstvo aktivira talna vlaga. </w:t>
            </w:r>
          </w:p>
        </w:tc>
      </w:tr>
      <w:tr w:rsidR="002A5C63" w:rsidRPr="008D52EA" w14:paraId="70DA23FA" w14:textId="77777777" w:rsidTr="002A5C63">
        <w:trPr>
          <w:jc w:val="center"/>
        </w:trPr>
        <w:tc>
          <w:tcPr>
            <w:tcW w:w="2552" w:type="dxa"/>
            <w:tcBorders>
              <w:top w:val="single" w:sz="4" w:space="0" w:color="auto"/>
              <w:left w:val="single" w:sz="4" w:space="0" w:color="auto"/>
              <w:bottom w:val="single" w:sz="4" w:space="0" w:color="auto"/>
              <w:right w:val="single" w:sz="4" w:space="0" w:color="auto"/>
            </w:tcBorders>
          </w:tcPr>
          <w:p w14:paraId="56022AA7" w14:textId="77777777" w:rsidR="002A5C63" w:rsidRPr="008D52EA" w:rsidRDefault="002A5C63" w:rsidP="00645E4C">
            <w:pPr>
              <w:jc w:val="left"/>
              <w:rPr>
                <w:sz w:val="18"/>
                <w:szCs w:val="18"/>
              </w:rPr>
            </w:pPr>
            <w:r w:rsidRPr="008D52EA">
              <w:rPr>
                <w:sz w:val="18"/>
                <w:szCs w:val="18"/>
              </w:rPr>
              <w:t>Nekatere vrste enoletnega ozkolistnega in širokolistnega plevela.</w:t>
            </w:r>
          </w:p>
        </w:tc>
        <w:tc>
          <w:tcPr>
            <w:tcW w:w="1276" w:type="dxa"/>
            <w:tcBorders>
              <w:top w:val="single" w:sz="4" w:space="0" w:color="auto"/>
              <w:left w:val="single" w:sz="4" w:space="0" w:color="auto"/>
              <w:bottom w:val="single" w:sz="4" w:space="0" w:color="auto"/>
              <w:right w:val="single" w:sz="4" w:space="0" w:color="auto"/>
            </w:tcBorders>
          </w:tcPr>
          <w:p w14:paraId="2C2B3098" w14:textId="77777777" w:rsidR="002A5C63" w:rsidRPr="008D52EA" w:rsidRDefault="002A5C63" w:rsidP="00645E4C">
            <w:pPr>
              <w:jc w:val="left"/>
              <w:rPr>
                <w:sz w:val="18"/>
                <w:szCs w:val="18"/>
              </w:rPr>
            </w:pPr>
            <w:r w:rsidRPr="008D52EA">
              <w:rPr>
                <w:sz w:val="18"/>
                <w:szCs w:val="18"/>
              </w:rPr>
              <w:t>napropamid</w:t>
            </w:r>
          </w:p>
        </w:tc>
        <w:tc>
          <w:tcPr>
            <w:tcW w:w="1559" w:type="dxa"/>
            <w:tcBorders>
              <w:top w:val="single" w:sz="4" w:space="0" w:color="auto"/>
              <w:left w:val="single" w:sz="4" w:space="0" w:color="auto"/>
              <w:bottom w:val="single" w:sz="4" w:space="0" w:color="auto"/>
              <w:right w:val="single" w:sz="4" w:space="0" w:color="auto"/>
            </w:tcBorders>
          </w:tcPr>
          <w:p w14:paraId="0FF40E97" w14:textId="77777777" w:rsidR="002A5C63" w:rsidRPr="008D52EA" w:rsidRDefault="002A5C63" w:rsidP="00645E4C">
            <w:pPr>
              <w:jc w:val="left"/>
              <w:rPr>
                <w:sz w:val="18"/>
                <w:szCs w:val="18"/>
              </w:rPr>
            </w:pPr>
            <w:r w:rsidRPr="008D52EA">
              <w:rPr>
                <w:sz w:val="18"/>
                <w:szCs w:val="18"/>
              </w:rPr>
              <w:t>Colzamid</w:t>
            </w:r>
          </w:p>
        </w:tc>
        <w:tc>
          <w:tcPr>
            <w:tcW w:w="1276" w:type="dxa"/>
            <w:tcBorders>
              <w:top w:val="single" w:sz="4" w:space="0" w:color="auto"/>
              <w:left w:val="single" w:sz="4" w:space="0" w:color="auto"/>
              <w:bottom w:val="single" w:sz="4" w:space="0" w:color="auto"/>
              <w:right w:val="single" w:sz="4" w:space="0" w:color="auto"/>
            </w:tcBorders>
          </w:tcPr>
          <w:p w14:paraId="20E06264" w14:textId="77777777" w:rsidR="002A5C63" w:rsidRPr="008D52EA" w:rsidRDefault="002A5C63" w:rsidP="00645E4C">
            <w:pPr>
              <w:jc w:val="left"/>
              <w:rPr>
                <w:sz w:val="18"/>
                <w:szCs w:val="18"/>
              </w:rPr>
            </w:pPr>
            <w:r w:rsidRPr="008D52EA">
              <w:rPr>
                <w:sz w:val="18"/>
                <w:szCs w:val="18"/>
              </w:rPr>
              <w:t>2,7 l/ha</w:t>
            </w:r>
          </w:p>
        </w:tc>
        <w:tc>
          <w:tcPr>
            <w:tcW w:w="1275" w:type="dxa"/>
            <w:tcBorders>
              <w:top w:val="single" w:sz="4" w:space="0" w:color="auto"/>
              <w:left w:val="single" w:sz="4" w:space="0" w:color="auto"/>
              <w:bottom w:val="single" w:sz="4" w:space="0" w:color="auto"/>
              <w:right w:val="single" w:sz="4" w:space="0" w:color="auto"/>
            </w:tcBorders>
          </w:tcPr>
          <w:p w14:paraId="5B2B5E42" w14:textId="77777777" w:rsidR="002A5C63" w:rsidRPr="008D52EA" w:rsidRDefault="002A5C63" w:rsidP="00645E4C">
            <w:pPr>
              <w:ind w:right="-108"/>
              <w:jc w:val="left"/>
              <w:rPr>
                <w:sz w:val="18"/>
                <w:szCs w:val="18"/>
              </w:rPr>
            </w:pPr>
            <w:r w:rsidRPr="008D52EA">
              <w:rPr>
                <w:sz w:val="18"/>
                <w:szCs w:val="18"/>
              </w:rPr>
              <w:t>ČU</w:t>
            </w:r>
          </w:p>
          <w:p w14:paraId="29CBF234" w14:textId="77777777" w:rsidR="002A5C63" w:rsidRPr="008D52EA" w:rsidRDefault="002A5C63" w:rsidP="00645E4C">
            <w:pPr>
              <w:jc w:val="left"/>
              <w:rPr>
                <w:sz w:val="18"/>
                <w:szCs w:val="18"/>
              </w:rPr>
            </w:pPr>
          </w:p>
        </w:tc>
        <w:tc>
          <w:tcPr>
            <w:tcW w:w="6077" w:type="dxa"/>
            <w:tcBorders>
              <w:top w:val="single" w:sz="4" w:space="0" w:color="auto"/>
              <w:left w:val="single" w:sz="4" w:space="0" w:color="auto"/>
              <w:bottom w:val="single" w:sz="4" w:space="0" w:color="auto"/>
              <w:right w:val="single" w:sz="4" w:space="0" w:color="auto"/>
            </w:tcBorders>
          </w:tcPr>
          <w:p w14:paraId="101781C5" w14:textId="77777777" w:rsidR="002A5C63" w:rsidRPr="008D52EA" w:rsidRDefault="002A5C63" w:rsidP="00645E4C">
            <w:pPr>
              <w:pStyle w:val="Telobesedila2"/>
              <w:tabs>
                <w:tab w:val="clear" w:pos="1420"/>
              </w:tabs>
              <w:rPr>
                <w:lang w:eastAsia="sl-SI"/>
              </w:rPr>
            </w:pPr>
            <w:r w:rsidRPr="008D52EA">
              <w:t>Tretiramo pred sajenjem s plitvo vdelavo (inkorporacijo) sredstva na globino 2–5 cm. Omejitve pri sajenju in setvi naslednjih kultur!</w:t>
            </w:r>
          </w:p>
        </w:tc>
      </w:tr>
      <w:tr w:rsidR="002A5C63" w:rsidRPr="008D52EA" w14:paraId="434DC38B" w14:textId="77777777" w:rsidTr="002A5C63">
        <w:trPr>
          <w:jc w:val="center"/>
        </w:trPr>
        <w:tc>
          <w:tcPr>
            <w:tcW w:w="2552" w:type="dxa"/>
            <w:tcBorders>
              <w:top w:val="single" w:sz="4" w:space="0" w:color="auto"/>
              <w:left w:val="single" w:sz="4" w:space="0" w:color="auto"/>
              <w:bottom w:val="single" w:sz="4" w:space="0" w:color="auto"/>
              <w:right w:val="single" w:sz="4" w:space="0" w:color="auto"/>
            </w:tcBorders>
          </w:tcPr>
          <w:p w14:paraId="7BA31D9C" w14:textId="77777777" w:rsidR="002A5C63" w:rsidRPr="008D52EA" w:rsidRDefault="002A5C63" w:rsidP="00645E4C">
            <w:pPr>
              <w:jc w:val="left"/>
              <w:rPr>
                <w:sz w:val="18"/>
                <w:szCs w:val="18"/>
              </w:rPr>
            </w:pPr>
            <w:r w:rsidRPr="008D52EA">
              <w:rPr>
                <w:sz w:val="18"/>
                <w:szCs w:val="18"/>
              </w:rPr>
              <w:t>Nekatere vrste enoletnega ozkolistnega in širokolistnega plevela.</w:t>
            </w:r>
          </w:p>
        </w:tc>
        <w:tc>
          <w:tcPr>
            <w:tcW w:w="1276" w:type="dxa"/>
            <w:tcBorders>
              <w:top w:val="single" w:sz="4" w:space="0" w:color="auto"/>
              <w:left w:val="single" w:sz="4" w:space="0" w:color="auto"/>
              <w:bottom w:val="single" w:sz="4" w:space="0" w:color="auto"/>
              <w:right w:val="single" w:sz="4" w:space="0" w:color="auto"/>
            </w:tcBorders>
          </w:tcPr>
          <w:p w14:paraId="3BB3EA2D" w14:textId="77777777" w:rsidR="002A5C63" w:rsidRPr="008D52EA" w:rsidRDefault="002A5C63" w:rsidP="00645E4C">
            <w:pPr>
              <w:jc w:val="left"/>
              <w:rPr>
                <w:sz w:val="18"/>
                <w:szCs w:val="18"/>
              </w:rPr>
            </w:pPr>
            <w:r w:rsidRPr="008D52EA">
              <w:rPr>
                <w:sz w:val="18"/>
                <w:szCs w:val="18"/>
              </w:rPr>
              <w:t>napropamid</w:t>
            </w:r>
          </w:p>
        </w:tc>
        <w:tc>
          <w:tcPr>
            <w:tcW w:w="1559" w:type="dxa"/>
            <w:tcBorders>
              <w:top w:val="single" w:sz="4" w:space="0" w:color="auto"/>
              <w:left w:val="single" w:sz="4" w:space="0" w:color="auto"/>
              <w:bottom w:val="single" w:sz="4" w:space="0" w:color="auto"/>
              <w:right w:val="single" w:sz="4" w:space="0" w:color="auto"/>
            </w:tcBorders>
          </w:tcPr>
          <w:p w14:paraId="002B879C" w14:textId="77777777" w:rsidR="002A5C63" w:rsidRPr="008D52EA" w:rsidRDefault="002A5C63" w:rsidP="00645E4C">
            <w:pPr>
              <w:jc w:val="left"/>
              <w:rPr>
                <w:sz w:val="18"/>
                <w:szCs w:val="18"/>
              </w:rPr>
            </w:pPr>
            <w:r w:rsidRPr="008D52EA">
              <w:rPr>
                <w:sz w:val="18"/>
                <w:szCs w:val="18"/>
              </w:rPr>
              <w:t>Devrinol 45 FL</w:t>
            </w:r>
            <w:r w:rsidRPr="008D52EA">
              <w:rPr>
                <w:b/>
                <w:bCs/>
                <w:sz w:val="18"/>
                <w:szCs w:val="18"/>
              </w:rPr>
              <w:t xml:space="preserve"> </w:t>
            </w:r>
          </w:p>
        </w:tc>
        <w:tc>
          <w:tcPr>
            <w:tcW w:w="1276" w:type="dxa"/>
            <w:tcBorders>
              <w:top w:val="single" w:sz="4" w:space="0" w:color="auto"/>
              <w:left w:val="single" w:sz="4" w:space="0" w:color="auto"/>
              <w:bottom w:val="single" w:sz="4" w:space="0" w:color="auto"/>
              <w:right w:val="single" w:sz="4" w:space="0" w:color="auto"/>
            </w:tcBorders>
          </w:tcPr>
          <w:p w14:paraId="20FE152F" w14:textId="77777777" w:rsidR="002A5C63" w:rsidRPr="008D52EA" w:rsidRDefault="002A5C63" w:rsidP="00645E4C">
            <w:pPr>
              <w:jc w:val="left"/>
              <w:rPr>
                <w:sz w:val="18"/>
                <w:szCs w:val="18"/>
              </w:rPr>
            </w:pPr>
            <w:r w:rsidRPr="008D52EA">
              <w:rPr>
                <w:sz w:val="18"/>
                <w:szCs w:val="18"/>
              </w:rPr>
              <w:t>2,7 l/ha</w:t>
            </w:r>
          </w:p>
        </w:tc>
        <w:tc>
          <w:tcPr>
            <w:tcW w:w="1275" w:type="dxa"/>
            <w:tcBorders>
              <w:top w:val="single" w:sz="4" w:space="0" w:color="auto"/>
              <w:left w:val="single" w:sz="4" w:space="0" w:color="auto"/>
              <w:bottom w:val="single" w:sz="4" w:space="0" w:color="auto"/>
              <w:right w:val="single" w:sz="4" w:space="0" w:color="auto"/>
            </w:tcBorders>
          </w:tcPr>
          <w:p w14:paraId="4E7F77AE" w14:textId="77777777" w:rsidR="002A5C63" w:rsidRPr="008D52EA" w:rsidRDefault="002A5C63" w:rsidP="00645E4C">
            <w:pPr>
              <w:jc w:val="left"/>
              <w:rPr>
                <w:sz w:val="18"/>
                <w:szCs w:val="18"/>
              </w:rPr>
            </w:pPr>
            <w:r w:rsidRPr="008D52EA">
              <w:rPr>
                <w:sz w:val="18"/>
                <w:szCs w:val="18"/>
              </w:rPr>
              <w:t xml:space="preserve">ČU </w:t>
            </w:r>
          </w:p>
        </w:tc>
        <w:tc>
          <w:tcPr>
            <w:tcW w:w="6077" w:type="dxa"/>
            <w:tcBorders>
              <w:top w:val="single" w:sz="4" w:space="0" w:color="auto"/>
              <w:left w:val="single" w:sz="4" w:space="0" w:color="auto"/>
              <w:bottom w:val="single" w:sz="4" w:space="0" w:color="auto"/>
              <w:right w:val="single" w:sz="4" w:space="0" w:color="auto"/>
            </w:tcBorders>
          </w:tcPr>
          <w:p w14:paraId="0B1F1AA4" w14:textId="77777777" w:rsidR="002A5C63" w:rsidRPr="008D52EA" w:rsidRDefault="002A5C63" w:rsidP="00645E4C">
            <w:pPr>
              <w:pStyle w:val="Telobesedila2"/>
            </w:pPr>
            <w:r w:rsidRPr="008D52EA">
              <w:t>Tretiramo pred sajenjem s plitvo vdelavo (inkorporacijo) sredstva na globino 2–5 cm. Omejitve pri sajenju in setvi naslednjih kultur!</w:t>
            </w:r>
          </w:p>
        </w:tc>
      </w:tr>
      <w:tr w:rsidR="002A5C63" w:rsidRPr="008D52EA" w14:paraId="2D03FE88" w14:textId="77777777" w:rsidTr="002A5C63">
        <w:trPr>
          <w:jc w:val="center"/>
        </w:trPr>
        <w:tc>
          <w:tcPr>
            <w:tcW w:w="2552" w:type="dxa"/>
            <w:tcBorders>
              <w:top w:val="single" w:sz="4" w:space="0" w:color="auto"/>
              <w:left w:val="single" w:sz="4" w:space="0" w:color="auto"/>
              <w:bottom w:val="single" w:sz="4" w:space="0" w:color="auto"/>
              <w:right w:val="single" w:sz="4" w:space="0" w:color="auto"/>
            </w:tcBorders>
          </w:tcPr>
          <w:p w14:paraId="19538DA8" w14:textId="77777777" w:rsidR="002A5C63" w:rsidRPr="008D52EA" w:rsidRDefault="002A5C63" w:rsidP="00645E4C">
            <w:pPr>
              <w:jc w:val="left"/>
              <w:rPr>
                <w:sz w:val="18"/>
                <w:szCs w:val="18"/>
              </w:rPr>
            </w:pPr>
            <w:r w:rsidRPr="008D52EA">
              <w:rPr>
                <w:sz w:val="18"/>
                <w:szCs w:val="18"/>
              </w:rPr>
              <w:t>Nekatere vrste širokolistnega in ozkolistnega plevela.</w:t>
            </w:r>
          </w:p>
        </w:tc>
        <w:tc>
          <w:tcPr>
            <w:tcW w:w="1276" w:type="dxa"/>
            <w:tcBorders>
              <w:top w:val="single" w:sz="4" w:space="0" w:color="auto"/>
              <w:left w:val="single" w:sz="4" w:space="0" w:color="auto"/>
              <w:bottom w:val="single" w:sz="4" w:space="0" w:color="auto"/>
              <w:right w:val="single" w:sz="4" w:space="0" w:color="auto"/>
            </w:tcBorders>
          </w:tcPr>
          <w:p w14:paraId="356E178F" w14:textId="77777777" w:rsidR="002A5C63" w:rsidRPr="008D52EA" w:rsidRDefault="002A5C63" w:rsidP="00645E4C">
            <w:pPr>
              <w:jc w:val="left"/>
              <w:rPr>
                <w:sz w:val="18"/>
                <w:szCs w:val="18"/>
              </w:rPr>
            </w:pPr>
            <w:r w:rsidRPr="008D52EA">
              <w:rPr>
                <w:sz w:val="18"/>
                <w:szCs w:val="18"/>
              </w:rPr>
              <w:t>metazaklor</w:t>
            </w:r>
          </w:p>
        </w:tc>
        <w:tc>
          <w:tcPr>
            <w:tcW w:w="1559" w:type="dxa"/>
            <w:tcBorders>
              <w:top w:val="single" w:sz="4" w:space="0" w:color="auto"/>
              <w:left w:val="single" w:sz="4" w:space="0" w:color="auto"/>
              <w:bottom w:val="single" w:sz="4" w:space="0" w:color="auto"/>
              <w:right w:val="single" w:sz="4" w:space="0" w:color="auto"/>
            </w:tcBorders>
          </w:tcPr>
          <w:p w14:paraId="5B8AA542" w14:textId="77777777" w:rsidR="002A5C63" w:rsidRPr="008D52EA" w:rsidRDefault="002A5C63" w:rsidP="00645E4C">
            <w:pPr>
              <w:jc w:val="left"/>
              <w:rPr>
                <w:sz w:val="18"/>
                <w:szCs w:val="18"/>
              </w:rPr>
            </w:pPr>
            <w:r w:rsidRPr="008D52EA">
              <w:rPr>
                <w:sz w:val="18"/>
                <w:szCs w:val="18"/>
              </w:rPr>
              <w:t>Fuego*</w:t>
            </w:r>
          </w:p>
        </w:tc>
        <w:tc>
          <w:tcPr>
            <w:tcW w:w="1276" w:type="dxa"/>
            <w:tcBorders>
              <w:top w:val="single" w:sz="4" w:space="0" w:color="auto"/>
              <w:left w:val="single" w:sz="4" w:space="0" w:color="auto"/>
              <w:bottom w:val="single" w:sz="4" w:space="0" w:color="auto"/>
              <w:right w:val="single" w:sz="4" w:space="0" w:color="auto"/>
            </w:tcBorders>
          </w:tcPr>
          <w:p w14:paraId="70F2CCC9" w14:textId="77777777" w:rsidR="002A5C63" w:rsidRPr="008D52EA" w:rsidRDefault="002A5C63" w:rsidP="00645E4C">
            <w:pPr>
              <w:jc w:val="left"/>
              <w:rPr>
                <w:sz w:val="18"/>
                <w:szCs w:val="18"/>
              </w:rPr>
            </w:pPr>
            <w:r w:rsidRPr="008D52EA">
              <w:rPr>
                <w:sz w:val="18"/>
                <w:szCs w:val="18"/>
              </w:rPr>
              <w:t>1,5 l/ha</w:t>
            </w:r>
          </w:p>
        </w:tc>
        <w:tc>
          <w:tcPr>
            <w:tcW w:w="1275" w:type="dxa"/>
            <w:tcBorders>
              <w:top w:val="single" w:sz="4" w:space="0" w:color="auto"/>
              <w:left w:val="single" w:sz="4" w:space="0" w:color="auto"/>
              <w:bottom w:val="single" w:sz="4" w:space="0" w:color="auto"/>
              <w:right w:val="single" w:sz="4" w:space="0" w:color="auto"/>
            </w:tcBorders>
          </w:tcPr>
          <w:p w14:paraId="2DA725DE" w14:textId="77777777" w:rsidR="002A5C63" w:rsidRPr="008D52EA" w:rsidRDefault="002A5C63" w:rsidP="00645E4C">
            <w:pPr>
              <w:jc w:val="left"/>
              <w:rPr>
                <w:sz w:val="18"/>
                <w:szCs w:val="18"/>
              </w:rPr>
            </w:pPr>
            <w:r w:rsidRPr="008D52EA">
              <w:rPr>
                <w:sz w:val="18"/>
                <w:szCs w:val="18"/>
              </w:rPr>
              <w:t>ČU</w:t>
            </w:r>
          </w:p>
        </w:tc>
        <w:tc>
          <w:tcPr>
            <w:tcW w:w="6077" w:type="dxa"/>
            <w:tcBorders>
              <w:top w:val="single" w:sz="4" w:space="0" w:color="auto"/>
              <w:left w:val="single" w:sz="4" w:space="0" w:color="auto"/>
              <w:bottom w:val="single" w:sz="4" w:space="0" w:color="auto"/>
              <w:right w:val="single" w:sz="4" w:space="0" w:color="auto"/>
            </w:tcBorders>
          </w:tcPr>
          <w:p w14:paraId="00649064" w14:textId="77777777" w:rsidR="002A5C63" w:rsidRPr="008D52EA" w:rsidRDefault="002A5C63" w:rsidP="00645E4C">
            <w:pPr>
              <w:pStyle w:val="Telobesedila2"/>
            </w:pPr>
            <w:r w:rsidRPr="008D52EA">
              <w:t>Po presajanju oz. najpozneje, ko imajo rastline razvite 3-4 liste (BBCH 13-14), pred vznikom plevela oziroma najpozneje do faze, ko ima plevel dva lista. * datum veljavnosti: do 31.7.2023</w:t>
            </w:r>
          </w:p>
        </w:tc>
      </w:tr>
      <w:tr w:rsidR="002A5C63" w:rsidRPr="008D52EA" w14:paraId="1DADB9F7" w14:textId="77777777" w:rsidTr="002A5C63">
        <w:trPr>
          <w:trHeight w:val="654"/>
          <w:jc w:val="center"/>
        </w:trPr>
        <w:tc>
          <w:tcPr>
            <w:tcW w:w="2552" w:type="dxa"/>
            <w:tcBorders>
              <w:top w:val="single" w:sz="4" w:space="0" w:color="auto"/>
              <w:left w:val="single" w:sz="4" w:space="0" w:color="auto"/>
              <w:bottom w:val="single" w:sz="4" w:space="0" w:color="auto"/>
              <w:right w:val="single" w:sz="4" w:space="0" w:color="auto"/>
            </w:tcBorders>
          </w:tcPr>
          <w:p w14:paraId="0D4875B6" w14:textId="77777777" w:rsidR="002A5C63" w:rsidRPr="008D52EA" w:rsidRDefault="002A5C63" w:rsidP="00645E4C">
            <w:pPr>
              <w:jc w:val="left"/>
              <w:rPr>
                <w:bCs/>
                <w:sz w:val="18"/>
                <w:szCs w:val="18"/>
                <w:lang w:eastAsia="sl-SI"/>
              </w:rPr>
            </w:pPr>
            <w:r w:rsidRPr="008D52EA">
              <w:rPr>
                <w:bCs/>
                <w:sz w:val="18"/>
                <w:szCs w:val="18"/>
                <w:lang w:eastAsia="sl-SI"/>
              </w:rPr>
              <w:t>Širokolistni in nekatere vrste</w:t>
            </w:r>
          </w:p>
          <w:p w14:paraId="2FD881DD" w14:textId="77777777" w:rsidR="002A5C63" w:rsidRPr="008D52EA" w:rsidRDefault="002A5C63" w:rsidP="00645E4C">
            <w:pPr>
              <w:jc w:val="left"/>
              <w:rPr>
                <w:bCs/>
                <w:sz w:val="18"/>
                <w:szCs w:val="18"/>
                <w:lang w:eastAsia="sl-SI"/>
              </w:rPr>
            </w:pPr>
            <w:r w:rsidRPr="008D52EA">
              <w:rPr>
                <w:bCs/>
                <w:sz w:val="18"/>
                <w:szCs w:val="18"/>
                <w:lang w:eastAsia="sl-SI"/>
              </w:rPr>
              <w:t>ozkolistnega plevela.</w:t>
            </w:r>
          </w:p>
        </w:tc>
        <w:tc>
          <w:tcPr>
            <w:tcW w:w="1276" w:type="dxa"/>
            <w:tcBorders>
              <w:top w:val="single" w:sz="4" w:space="0" w:color="auto"/>
              <w:left w:val="single" w:sz="4" w:space="0" w:color="auto"/>
              <w:bottom w:val="single" w:sz="4" w:space="0" w:color="auto"/>
              <w:right w:val="single" w:sz="4" w:space="0" w:color="auto"/>
            </w:tcBorders>
          </w:tcPr>
          <w:p w14:paraId="1FFABE59" w14:textId="77777777" w:rsidR="002A5C63" w:rsidRPr="008D52EA" w:rsidRDefault="002A5C63" w:rsidP="00645E4C">
            <w:pPr>
              <w:jc w:val="left"/>
              <w:rPr>
                <w:sz w:val="18"/>
                <w:szCs w:val="18"/>
              </w:rPr>
            </w:pPr>
            <w:r w:rsidRPr="008D52EA">
              <w:rPr>
                <w:sz w:val="18"/>
                <w:szCs w:val="18"/>
              </w:rPr>
              <w:t>metazaklor</w:t>
            </w:r>
          </w:p>
        </w:tc>
        <w:tc>
          <w:tcPr>
            <w:tcW w:w="1559" w:type="dxa"/>
            <w:tcBorders>
              <w:top w:val="single" w:sz="4" w:space="0" w:color="auto"/>
              <w:left w:val="single" w:sz="4" w:space="0" w:color="auto"/>
              <w:bottom w:val="single" w:sz="4" w:space="0" w:color="auto"/>
              <w:right w:val="single" w:sz="4" w:space="0" w:color="auto"/>
            </w:tcBorders>
          </w:tcPr>
          <w:p w14:paraId="7165259C" w14:textId="77777777" w:rsidR="002A5C63" w:rsidRPr="008D52EA" w:rsidRDefault="002A5C63" w:rsidP="00645E4C">
            <w:pPr>
              <w:jc w:val="left"/>
              <w:rPr>
                <w:sz w:val="18"/>
                <w:szCs w:val="18"/>
              </w:rPr>
            </w:pPr>
            <w:r w:rsidRPr="008D52EA">
              <w:rPr>
                <w:sz w:val="18"/>
                <w:szCs w:val="18"/>
              </w:rPr>
              <w:t>Rapsan 500 SC</w:t>
            </w:r>
          </w:p>
        </w:tc>
        <w:tc>
          <w:tcPr>
            <w:tcW w:w="1276" w:type="dxa"/>
            <w:tcBorders>
              <w:top w:val="single" w:sz="4" w:space="0" w:color="auto"/>
              <w:left w:val="single" w:sz="4" w:space="0" w:color="auto"/>
              <w:bottom w:val="single" w:sz="4" w:space="0" w:color="auto"/>
              <w:right w:val="single" w:sz="4" w:space="0" w:color="auto"/>
            </w:tcBorders>
          </w:tcPr>
          <w:p w14:paraId="5060C43D" w14:textId="77777777" w:rsidR="002A5C63" w:rsidRPr="008D52EA" w:rsidRDefault="002A5C63" w:rsidP="00645E4C">
            <w:pPr>
              <w:jc w:val="left"/>
              <w:rPr>
                <w:sz w:val="18"/>
                <w:szCs w:val="18"/>
              </w:rPr>
            </w:pPr>
            <w:r w:rsidRPr="008D52EA">
              <w:rPr>
                <w:sz w:val="18"/>
                <w:szCs w:val="18"/>
              </w:rPr>
              <w:t>1,5 l/ha</w:t>
            </w:r>
          </w:p>
        </w:tc>
        <w:tc>
          <w:tcPr>
            <w:tcW w:w="1275" w:type="dxa"/>
            <w:tcBorders>
              <w:top w:val="single" w:sz="4" w:space="0" w:color="auto"/>
              <w:left w:val="single" w:sz="4" w:space="0" w:color="auto"/>
              <w:bottom w:val="single" w:sz="4" w:space="0" w:color="auto"/>
              <w:right w:val="single" w:sz="4" w:space="0" w:color="auto"/>
            </w:tcBorders>
          </w:tcPr>
          <w:p w14:paraId="2B5527A9" w14:textId="77777777" w:rsidR="002A5C63" w:rsidRPr="008D52EA" w:rsidRDefault="002A5C63" w:rsidP="00645E4C">
            <w:pPr>
              <w:jc w:val="left"/>
              <w:rPr>
                <w:sz w:val="18"/>
                <w:szCs w:val="18"/>
              </w:rPr>
            </w:pPr>
            <w:r w:rsidRPr="008D52EA">
              <w:rPr>
                <w:sz w:val="18"/>
                <w:szCs w:val="18"/>
              </w:rPr>
              <w:t>ČU</w:t>
            </w:r>
          </w:p>
        </w:tc>
        <w:tc>
          <w:tcPr>
            <w:tcW w:w="6077" w:type="dxa"/>
            <w:tcBorders>
              <w:top w:val="single" w:sz="4" w:space="0" w:color="auto"/>
              <w:left w:val="single" w:sz="4" w:space="0" w:color="auto"/>
              <w:bottom w:val="single" w:sz="4" w:space="0" w:color="auto"/>
              <w:right w:val="single" w:sz="4" w:space="0" w:color="auto"/>
            </w:tcBorders>
          </w:tcPr>
          <w:p w14:paraId="7CDF4D84" w14:textId="04228743" w:rsidR="002A5C63" w:rsidRPr="008D52EA" w:rsidRDefault="002A5C63" w:rsidP="00645E4C">
            <w:pPr>
              <w:pStyle w:val="Telobesedila2"/>
              <w:tabs>
                <w:tab w:val="clear" w:pos="1420"/>
              </w:tabs>
              <w:rPr>
                <w:lang w:eastAsia="sl-SI"/>
              </w:rPr>
            </w:pPr>
            <w:r w:rsidRPr="008D52EA">
              <w:rPr>
                <w:lang w:eastAsia="sl-SI"/>
              </w:rPr>
              <w:t xml:space="preserve">Tretira se v fenološki fazi od začetka nabrekanja semena do faze pred vznikom (BBCH 01-08) ali v fenološki fazi od razvitega šestega do osmega pravega lista (BBCH 16-18), oziroma 6-8 dni po sajenju. Sredstvo aktivira talna vlaga. </w:t>
            </w:r>
          </w:p>
        </w:tc>
      </w:tr>
    </w:tbl>
    <w:p w14:paraId="754EE7A5" w14:textId="5EAE0CFF" w:rsidR="002A5C63" w:rsidRPr="008D52EA" w:rsidRDefault="002A5C63" w:rsidP="00645E4C">
      <w:pPr>
        <w:pStyle w:val="Naslov3"/>
      </w:pPr>
      <w:bookmarkStart w:id="628" w:name="_Toc128732064"/>
      <w:r w:rsidRPr="008D52EA">
        <w:t>LISTNI OHROVT</w:t>
      </w:r>
      <w:bookmarkEnd w:id="628"/>
    </w:p>
    <w:tbl>
      <w:tblPr>
        <w:tblW w:w="139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37"/>
        <w:gridCol w:w="1276"/>
        <w:gridCol w:w="1559"/>
        <w:gridCol w:w="1276"/>
        <w:gridCol w:w="1275"/>
        <w:gridCol w:w="6072"/>
      </w:tblGrid>
      <w:tr w:rsidR="002A5C63" w:rsidRPr="008D52EA" w14:paraId="7315EB30" w14:textId="77777777" w:rsidTr="00571016">
        <w:trPr>
          <w:trHeight w:val="449"/>
          <w:jc w:val="center"/>
        </w:trPr>
        <w:tc>
          <w:tcPr>
            <w:tcW w:w="2537" w:type="dxa"/>
            <w:tcBorders>
              <w:top w:val="single" w:sz="12" w:space="0" w:color="auto"/>
              <w:left w:val="single" w:sz="12" w:space="0" w:color="auto"/>
              <w:bottom w:val="single" w:sz="12" w:space="0" w:color="auto"/>
              <w:right w:val="single" w:sz="12" w:space="0" w:color="auto"/>
            </w:tcBorders>
          </w:tcPr>
          <w:p w14:paraId="6F1997CE" w14:textId="77777777" w:rsidR="002A5C63" w:rsidRPr="008D52EA" w:rsidRDefault="002A5C63" w:rsidP="00645E4C">
            <w:pPr>
              <w:jc w:val="left"/>
              <w:rPr>
                <w:szCs w:val="18"/>
              </w:rPr>
            </w:pPr>
            <w:r w:rsidRPr="008D52EA">
              <w:rPr>
                <w:szCs w:val="18"/>
              </w:rPr>
              <w:t>PLEVELI</w:t>
            </w:r>
          </w:p>
        </w:tc>
        <w:tc>
          <w:tcPr>
            <w:tcW w:w="1276" w:type="dxa"/>
            <w:tcBorders>
              <w:top w:val="single" w:sz="12" w:space="0" w:color="auto"/>
              <w:left w:val="single" w:sz="12" w:space="0" w:color="auto"/>
              <w:bottom w:val="single" w:sz="12" w:space="0" w:color="auto"/>
              <w:right w:val="single" w:sz="12" w:space="0" w:color="auto"/>
            </w:tcBorders>
          </w:tcPr>
          <w:p w14:paraId="43E1A535" w14:textId="77777777" w:rsidR="002A5C63" w:rsidRPr="008D52EA" w:rsidRDefault="002A5C63" w:rsidP="00645E4C">
            <w:pPr>
              <w:jc w:val="left"/>
              <w:rPr>
                <w:szCs w:val="18"/>
              </w:rPr>
            </w:pPr>
            <w:r w:rsidRPr="008D52EA">
              <w:rPr>
                <w:szCs w:val="18"/>
              </w:rPr>
              <w:t>AKTIVNA SNOV</w:t>
            </w:r>
          </w:p>
        </w:tc>
        <w:tc>
          <w:tcPr>
            <w:tcW w:w="1559" w:type="dxa"/>
            <w:tcBorders>
              <w:top w:val="single" w:sz="12" w:space="0" w:color="auto"/>
              <w:left w:val="single" w:sz="12" w:space="0" w:color="auto"/>
              <w:bottom w:val="single" w:sz="12" w:space="0" w:color="auto"/>
              <w:right w:val="single" w:sz="12" w:space="0" w:color="auto"/>
            </w:tcBorders>
          </w:tcPr>
          <w:p w14:paraId="428BC755" w14:textId="77777777" w:rsidR="002A5C63" w:rsidRPr="008D52EA" w:rsidRDefault="002A5C63" w:rsidP="00645E4C">
            <w:pPr>
              <w:jc w:val="left"/>
              <w:rPr>
                <w:szCs w:val="18"/>
              </w:rPr>
            </w:pPr>
            <w:r w:rsidRPr="008D52EA">
              <w:rPr>
                <w:szCs w:val="18"/>
              </w:rPr>
              <w:t>FITOFARM.</w:t>
            </w:r>
          </w:p>
          <w:p w14:paraId="076AE2FF" w14:textId="77777777" w:rsidR="002A5C63" w:rsidRPr="008D52EA" w:rsidRDefault="002A5C63" w:rsidP="00645E4C">
            <w:pPr>
              <w:jc w:val="left"/>
              <w:rPr>
                <w:szCs w:val="18"/>
              </w:rPr>
            </w:pPr>
            <w:r w:rsidRPr="008D52EA">
              <w:rPr>
                <w:szCs w:val="18"/>
              </w:rPr>
              <w:t>SREDSTVO</w:t>
            </w:r>
          </w:p>
        </w:tc>
        <w:tc>
          <w:tcPr>
            <w:tcW w:w="1276" w:type="dxa"/>
            <w:tcBorders>
              <w:top w:val="single" w:sz="12" w:space="0" w:color="auto"/>
              <w:left w:val="single" w:sz="12" w:space="0" w:color="auto"/>
              <w:bottom w:val="single" w:sz="12" w:space="0" w:color="auto"/>
              <w:right w:val="single" w:sz="12" w:space="0" w:color="auto"/>
            </w:tcBorders>
          </w:tcPr>
          <w:p w14:paraId="2A92FF52" w14:textId="77777777" w:rsidR="002A5C63" w:rsidRPr="008D52EA" w:rsidRDefault="002A5C63" w:rsidP="00645E4C">
            <w:pPr>
              <w:jc w:val="left"/>
              <w:rPr>
                <w:szCs w:val="18"/>
              </w:rPr>
            </w:pPr>
            <w:r w:rsidRPr="008D52EA">
              <w:rPr>
                <w:szCs w:val="18"/>
              </w:rPr>
              <w:t>ODMEREK</w:t>
            </w:r>
          </w:p>
        </w:tc>
        <w:tc>
          <w:tcPr>
            <w:tcW w:w="1275" w:type="dxa"/>
            <w:tcBorders>
              <w:top w:val="single" w:sz="12" w:space="0" w:color="auto"/>
              <w:left w:val="single" w:sz="12" w:space="0" w:color="auto"/>
              <w:bottom w:val="single" w:sz="12" w:space="0" w:color="auto"/>
              <w:right w:val="single" w:sz="12" w:space="0" w:color="auto"/>
            </w:tcBorders>
          </w:tcPr>
          <w:p w14:paraId="6459A67B" w14:textId="77777777" w:rsidR="002A5C63" w:rsidRPr="008D52EA" w:rsidRDefault="002A5C63" w:rsidP="00645E4C">
            <w:pPr>
              <w:jc w:val="left"/>
              <w:rPr>
                <w:szCs w:val="18"/>
              </w:rPr>
            </w:pPr>
            <w:r w:rsidRPr="008D52EA">
              <w:rPr>
                <w:szCs w:val="18"/>
              </w:rPr>
              <w:t>KARENCA</w:t>
            </w:r>
          </w:p>
        </w:tc>
        <w:tc>
          <w:tcPr>
            <w:tcW w:w="6072" w:type="dxa"/>
            <w:tcBorders>
              <w:top w:val="single" w:sz="12" w:space="0" w:color="auto"/>
              <w:left w:val="single" w:sz="12" w:space="0" w:color="auto"/>
              <w:bottom w:val="single" w:sz="12" w:space="0" w:color="auto"/>
              <w:right w:val="single" w:sz="12" w:space="0" w:color="auto"/>
            </w:tcBorders>
          </w:tcPr>
          <w:p w14:paraId="5E54B7A4" w14:textId="77777777" w:rsidR="002A5C63" w:rsidRPr="008D52EA" w:rsidRDefault="002A5C63" w:rsidP="00645E4C">
            <w:pPr>
              <w:jc w:val="left"/>
              <w:rPr>
                <w:szCs w:val="18"/>
              </w:rPr>
            </w:pPr>
            <w:r w:rsidRPr="008D52EA">
              <w:rPr>
                <w:szCs w:val="18"/>
              </w:rPr>
              <w:t>OPOMBE</w:t>
            </w:r>
          </w:p>
        </w:tc>
      </w:tr>
      <w:tr w:rsidR="002A5C63" w:rsidRPr="008D52EA" w14:paraId="079F8440" w14:textId="77777777" w:rsidTr="00571016">
        <w:trPr>
          <w:jc w:val="center"/>
        </w:trPr>
        <w:tc>
          <w:tcPr>
            <w:tcW w:w="2537" w:type="dxa"/>
            <w:tcBorders>
              <w:top w:val="single" w:sz="4" w:space="0" w:color="auto"/>
              <w:left w:val="single" w:sz="4" w:space="0" w:color="auto"/>
              <w:bottom w:val="single" w:sz="4" w:space="0" w:color="auto"/>
              <w:right w:val="single" w:sz="4" w:space="0" w:color="auto"/>
            </w:tcBorders>
          </w:tcPr>
          <w:p w14:paraId="2AEC7DC2" w14:textId="77777777" w:rsidR="002A5C63" w:rsidRPr="008D52EA" w:rsidRDefault="002A5C63" w:rsidP="00645E4C">
            <w:pPr>
              <w:jc w:val="left"/>
              <w:rPr>
                <w:sz w:val="18"/>
                <w:szCs w:val="18"/>
              </w:rPr>
            </w:pPr>
            <w:r w:rsidRPr="008D52EA">
              <w:rPr>
                <w:sz w:val="18"/>
                <w:szCs w:val="18"/>
              </w:rPr>
              <w:t>Širokolistni in nekatere vrste  ozkolistnega plevela.</w:t>
            </w:r>
          </w:p>
        </w:tc>
        <w:tc>
          <w:tcPr>
            <w:tcW w:w="1276" w:type="dxa"/>
            <w:tcBorders>
              <w:top w:val="single" w:sz="4" w:space="0" w:color="auto"/>
              <w:left w:val="single" w:sz="4" w:space="0" w:color="auto"/>
              <w:bottom w:val="single" w:sz="4" w:space="0" w:color="auto"/>
              <w:right w:val="single" w:sz="4" w:space="0" w:color="auto"/>
            </w:tcBorders>
          </w:tcPr>
          <w:p w14:paraId="4DA155EA" w14:textId="77777777" w:rsidR="002A5C63" w:rsidRPr="008D52EA" w:rsidRDefault="002A5C63" w:rsidP="00645E4C">
            <w:pPr>
              <w:jc w:val="left"/>
              <w:rPr>
                <w:sz w:val="18"/>
                <w:szCs w:val="18"/>
              </w:rPr>
            </w:pPr>
            <w:r w:rsidRPr="008D52EA">
              <w:rPr>
                <w:sz w:val="18"/>
                <w:szCs w:val="18"/>
              </w:rPr>
              <w:t>metazaklor</w:t>
            </w:r>
          </w:p>
        </w:tc>
        <w:tc>
          <w:tcPr>
            <w:tcW w:w="1559" w:type="dxa"/>
            <w:tcBorders>
              <w:top w:val="single" w:sz="4" w:space="0" w:color="auto"/>
              <w:left w:val="single" w:sz="4" w:space="0" w:color="auto"/>
              <w:bottom w:val="single" w:sz="4" w:space="0" w:color="auto"/>
              <w:right w:val="single" w:sz="4" w:space="0" w:color="auto"/>
            </w:tcBorders>
          </w:tcPr>
          <w:p w14:paraId="4169D510" w14:textId="77777777" w:rsidR="002A5C63" w:rsidRPr="008D52EA" w:rsidRDefault="002A5C63" w:rsidP="00645E4C">
            <w:pPr>
              <w:jc w:val="left"/>
              <w:rPr>
                <w:sz w:val="18"/>
                <w:szCs w:val="18"/>
              </w:rPr>
            </w:pPr>
            <w:r w:rsidRPr="008D52EA">
              <w:rPr>
                <w:sz w:val="18"/>
                <w:szCs w:val="18"/>
              </w:rPr>
              <w:t>Butisan S</w:t>
            </w:r>
          </w:p>
        </w:tc>
        <w:tc>
          <w:tcPr>
            <w:tcW w:w="1276" w:type="dxa"/>
            <w:tcBorders>
              <w:top w:val="single" w:sz="4" w:space="0" w:color="auto"/>
              <w:left w:val="single" w:sz="4" w:space="0" w:color="auto"/>
              <w:bottom w:val="single" w:sz="4" w:space="0" w:color="auto"/>
              <w:right w:val="single" w:sz="4" w:space="0" w:color="auto"/>
            </w:tcBorders>
          </w:tcPr>
          <w:p w14:paraId="141FA59A" w14:textId="77777777" w:rsidR="002A5C63" w:rsidRPr="008D52EA" w:rsidRDefault="002A5C63" w:rsidP="00645E4C">
            <w:pPr>
              <w:jc w:val="left"/>
              <w:rPr>
                <w:sz w:val="18"/>
                <w:szCs w:val="18"/>
              </w:rPr>
            </w:pPr>
            <w:r w:rsidRPr="008D52EA">
              <w:rPr>
                <w:sz w:val="18"/>
                <w:szCs w:val="18"/>
              </w:rPr>
              <w:t>1,5 l/ha</w:t>
            </w:r>
          </w:p>
        </w:tc>
        <w:tc>
          <w:tcPr>
            <w:tcW w:w="1275" w:type="dxa"/>
            <w:tcBorders>
              <w:top w:val="single" w:sz="4" w:space="0" w:color="auto"/>
              <w:left w:val="single" w:sz="4" w:space="0" w:color="auto"/>
              <w:bottom w:val="single" w:sz="4" w:space="0" w:color="auto"/>
              <w:right w:val="single" w:sz="4" w:space="0" w:color="auto"/>
            </w:tcBorders>
          </w:tcPr>
          <w:p w14:paraId="1D20AFCF" w14:textId="77777777" w:rsidR="002A5C63" w:rsidRPr="008D52EA" w:rsidRDefault="002A5C63" w:rsidP="00645E4C">
            <w:pPr>
              <w:jc w:val="left"/>
              <w:rPr>
                <w:sz w:val="18"/>
                <w:szCs w:val="18"/>
              </w:rPr>
            </w:pPr>
            <w:r w:rsidRPr="008D52EA">
              <w:rPr>
                <w:sz w:val="18"/>
                <w:szCs w:val="18"/>
              </w:rPr>
              <w:t>ČU</w:t>
            </w:r>
          </w:p>
        </w:tc>
        <w:tc>
          <w:tcPr>
            <w:tcW w:w="6072" w:type="dxa"/>
            <w:tcBorders>
              <w:top w:val="single" w:sz="4" w:space="0" w:color="auto"/>
              <w:left w:val="single" w:sz="4" w:space="0" w:color="auto"/>
              <w:bottom w:val="single" w:sz="4" w:space="0" w:color="auto"/>
              <w:right w:val="single" w:sz="4" w:space="0" w:color="auto"/>
            </w:tcBorders>
          </w:tcPr>
          <w:p w14:paraId="0A0547C8" w14:textId="77777777" w:rsidR="002A5C63" w:rsidRPr="008D52EA" w:rsidRDefault="002A5C63" w:rsidP="00645E4C">
            <w:pPr>
              <w:pStyle w:val="Telobesedila2"/>
              <w:tabs>
                <w:tab w:val="clear" w:pos="1420"/>
              </w:tabs>
            </w:pPr>
            <w:r w:rsidRPr="008D52EA">
              <w:t xml:space="preserve">Tretira se od fenološke faze suhega semena do faze pred vznikom (BBCH 00-08) ali v fenološki fazi od razvitega šestega do osmega pravega lista (BBCH 16-18), oziroma 6-8 dni po sajenju. </w:t>
            </w:r>
            <w:r w:rsidRPr="008D52EA">
              <w:rPr>
                <w:lang w:eastAsia="sl-SI"/>
              </w:rPr>
              <w:t xml:space="preserve">Sredstvo aktivira talna vlaga. </w:t>
            </w:r>
          </w:p>
        </w:tc>
      </w:tr>
      <w:tr w:rsidR="002A5C63" w:rsidRPr="008D52EA" w14:paraId="7CCD4ECB" w14:textId="77777777" w:rsidTr="00571016">
        <w:trPr>
          <w:jc w:val="center"/>
        </w:trPr>
        <w:tc>
          <w:tcPr>
            <w:tcW w:w="2537" w:type="dxa"/>
            <w:tcBorders>
              <w:top w:val="single" w:sz="4" w:space="0" w:color="auto"/>
              <w:left w:val="single" w:sz="4" w:space="0" w:color="auto"/>
              <w:bottom w:val="single" w:sz="4" w:space="0" w:color="auto"/>
              <w:right w:val="single" w:sz="4" w:space="0" w:color="auto"/>
            </w:tcBorders>
          </w:tcPr>
          <w:p w14:paraId="0DA12E65" w14:textId="77777777" w:rsidR="002A5C63" w:rsidRPr="008D52EA" w:rsidRDefault="002A5C63" w:rsidP="00645E4C">
            <w:pPr>
              <w:jc w:val="left"/>
              <w:rPr>
                <w:sz w:val="18"/>
                <w:szCs w:val="18"/>
              </w:rPr>
            </w:pPr>
            <w:r w:rsidRPr="008D52EA">
              <w:rPr>
                <w:sz w:val="18"/>
                <w:szCs w:val="18"/>
              </w:rPr>
              <w:t>Nekatere vrste enoletnega ozkolistnega in širokolistnega plevela.</w:t>
            </w:r>
          </w:p>
        </w:tc>
        <w:tc>
          <w:tcPr>
            <w:tcW w:w="1276" w:type="dxa"/>
            <w:tcBorders>
              <w:top w:val="single" w:sz="4" w:space="0" w:color="auto"/>
              <w:left w:val="single" w:sz="4" w:space="0" w:color="auto"/>
              <w:bottom w:val="single" w:sz="4" w:space="0" w:color="auto"/>
              <w:right w:val="single" w:sz="4" w:space="0" w:color="auto"/>
            </w:tcBorders>
          </w:tcPr>
          <w:p w14:paraId="7B7D936F" w14:textId="77777777" w:rsidR="002A5C63" w:rsidRPr="008D52EA" w:rsidRDefault="002A5C63" w:rsidP="00645E4C">
            <w:pPr>
              <w:jc w:val="left"/>
              <w:rPr>
                <w:sz w:val="18"/>
                <w:szCs w:val="18"/>
              </w:rPr>
            </w:pPr>
            <w:r w:rsidRPr="008D52EA">
              <w:rPr>
                <w:sz w:val="18"/>
                <w:szCs w:val="18"/>
              </w:rPr>
              <w:t>napropamid</w:t>
            </w:r>
          </w:p>
        </w:tc>
        <w:tc>
          <w:tcPr>
            <w:tcW w:w="1559" w:type="dxa"/>
            <w:tcBorders>
              <w:top w:val="single" w:sz="4" w:space="0" w:color="auto"/>
              <w:left w:val="single" w:sz="4" w:space="0" w:color="auto"/>
              <w:bottom w:val="single" w:sz="4" w:space="0" w:color="auto"/>
              <w:right w:val="single" w:sz="4" w:space="0" w:color="auto"/>
            </w:tcBorders>
          </w:tcPr>
          <w:p w14:paraId="1B8DF2C0" w14:textId="77777777" w:rsidR="002A5C63" w:rsidRPr="008D52EA" w:rsidRDefault="002A5C63" w:rsidP="00645E4C">
            <w:pPr>
              <w:jc w:val="left"/>
              <w:rPr>
                <w:sz w:val="18"/>
                <w:szCs w:val="18"/>
              </w:rPr>
            </w:pPr>
            <w:r w:rsidRPr="008D52EA">
              <w:rPr>
                <w:sz w:val="18"/>
                <w:szCs w:val="18"/>
              </w:rPr>
              <w:t>Colzamid</w:t>
            </w:r>
          </w:p>
        </w:tc>
        <w:tc>
          <w:tcPr>
            <w:tcW w:w="1276" w:type="dxa"/>
            <w:tcBorders>
              <w:top w:val="single" w:sz="4" w:space="0" w:color="auto"/>
              <w:left w:val="single" w:sz="4" w:space="0" w:color="auto"/>
              <w:bottom w:val="single" w:sz="4" w:space="0" w:color="auto"/>
              <w:right w:val="single" w:sz="4" w:space="0" w:color="auto"/>
            </w:tcBorders>
          </w:tcPr>
          <w:p w14:paraId="2FA6791B" w14:textId="77777777" w:rsidR="002A5C63" w:rsidRPr="008D52EA" w:rsidRDefault="002A5C63" w:rsidP="00645E4C">
            <w:pPr>
              <w:jc w:val="left"/>
              <w:rPr>
                <w:sz w:val="18"/>
                <w:szCs w:val="18"/>
              </w:rPr>
            </w:pPr>
            <w:r w:rsidRPr="008D52EA">
              <w:rPr>
                <w:sz w:val="18"/>
                <w:szCs w:val="18"/>
              </w:rPr>
              <w:t>2,7 l/ha</w:t>
            </w:r>
          </w:p>
        </w:tc>
        <w:tc>
          <w:tcPr>
            <w:tcW w:w="1275" w:type="dxa"/>
            <w:tcBorders>
              <w:top w:val="single" w:sz="4" w:space="0" w:color="auto"/>
              <w:left w:val="single" w:sz="4" w:space="0" w:color="auto"/>
              <w:bottom w:val="single" w:sz="4" w:space="0" w:color="auto"/>
              <w:right w:val="single" w:sz="4" w:space="0" w:color="auto"/>
            </w:tcBorders>
          </w:tcPr>
          <w:p w14:paraId="2080D3FB" w14:textId="77777777" w:rsidR="002A5C63" w:rsidRPr="008D52EA" w:rsidRDefault="002A5C63" w:rsidP="00645E4C">
            <w:pPr>
              <w:ind w:right="-108"/>
              <w:jc w:val="left"/>
              <w:rPr>
                <w:sz w:val="18"/>
                <w:szCs w:val="18"/>
              </w:rPr>
            </w:pPr>
            <w:r w:rsidRPr="008D52EA">
              <w:rPr>
                <w:sz w:val="18"/>
                <w:szCs w:val="18"/>
              </w:rPr>
              <w:t>ČU</w:t>
            </w:r>
          </w:p>
          <w:p w14:paraId="09510F7D" w14:textId="77777777" w:rsidR="002A5C63" w:rsidRPr="008D52EA" w:rsidRDefault="002A5C63" w:rsidP="00645E4C">
            <w:pPr>
              <w:jc w:val="left"/>
              <w:rPr>
                <w:sz w:val="18"/>
                <w:szCs w:val="18"/>
              </w:rPr>
            </w:pPr>
          </w:p>
        </w:tc>
        <w:tc>
          <w:tcPr>
            <w:tcW w:w="6072" w:type="dxa"/>
            <w:tcBorders>
              <w:top w:val="single" w:sz="4" w:space="0" w:color="auto"/>
              <w:left w:val="single" w:sz="4" w:space="0" w:color="auto"/>
              <w:bottom w:val="single" w:sz="4" w:space="0" w:color="auto"/>
              <w:right w:val="single" w:sz="4" w:space="0" w:color="auto"/>
            </w:tcBorders>
          </w:tcPr>
          <w:p w14:paraId="05CBF6F2" w14:textId="77777777" w:rsidR="002A5C63" w:rsidRPr="008D52EA" w:rsidRDefault="002A5C63" w:rsidP="00645E4C">
            <w:pPr>
              <w:pStyle w:val="Telobesedila2"/>
              <w:tabs>
                <w:tab w:val="clear" w:pos="1420"/>
              </w:tabs>
              <w:rPr>
                <w:lang w:eastAsia="sl-SI"/>
              </w:rPr>
            </w:pPr>
            <w:r w:rsidRPr="008D52EA">
              <w:t>Tretiramo pred sajenjem s plitvo vdelavo (inkorporacijo) sredstva na globino 2–5 cm. Omejitve pri sajenju in setvi naslednjih kultur!</w:t>
            </w:r>
          </w:p>
        </w:tc>
      </w:tr>
      <w:tr w:rsidR="002A5C63" w:rsidRPr="008D52EA" w14:paraId="742ED66D" w14:textId="77777777" w:rsidTr="00571016">
        <w:trPr>
          <w:jc w:val="center"/>
        </w:trPr>
        <w:tc>
          <w:tcPr>
            <w:tcW w:w="2537" w:type="dxa"/>
            <w:tcBorders>
              <w:top w:val="single" w:sz="4" w:space="0" w:color="auto"/>
              <w:left w:val="single" w:sz="4" w:space="0" w:color="auto"/>
              <w:bottom w:val="single" w:sz="4" w:space="0" w:color="auto"/>
              <w:right w:val="single" w:sz="4" w:space="0" w:color="auto"/>
            </w:tcBorders>
          </w:tcPr>
          <w:p w14:paraId="6B54BA61" w14:textId="77777777" w:rsidR="002A5C63" w:rsidRPr="008D52EA" w:rsidRDefault="002A5C63" w:rsidP="00645E4C">
            <w:pPr>
              <w:jc w:val="left"/>
              <w:rPr>
                <w:sz w:val="18"/>
                <w:szCs w:val="18"/>
              </w:rPr>
            </w:pPr>
            <w:r w:rsidRPr="008D52EA">
              <w:rPr>
                <w:sz w:val="18"/>
                <w:szCs w:val="18"/>
              </w:rPr>
              <w:t>Nekatere vrste enoletnega ozkolistnega in širokolistnega plevela.</w:t>
            </w:r>
          </w:p>
        </w:tc>
        <w:tc>
          <w:tcPr>
            <w:tcW w:w="1276" w:type="dxa"/>
            <w:tcBorders>
              <w:top w:val="single" w:sz="4" w:space="0" w:color="auto"/>
              <w:left w:val="single" w:sz="4" w:space="0" w:color="auto"/>
              <w:bottom w:val="single" w:sz="4" w:space="0" w:color="auto"/>
              <w:right w:val="single" w:sz="4" w:space="0" w:color="auto"/>
            </w:tcBorders>
          </w:tcPr>
          <w:p w14:paraId="2C7F062A" w14:textId="77777777" w:rsidR="002A5C63" w:rsidRPr="008D52EA" w:rsidRDefault="002A5C63" w:rsidP="00645E4C">
            <w:pPr>
              <w:jc w:val="left"/>
              <w:rPr>
                <w:sz w:val="18"/>
                <w:szCs w:val="18"/>
              </w:rPr>
            </w:pPr>
            <w:r w:rsidRPr="008D52EA">
              <w:rPr>
                <w:sz w:val="18"/>
                <w:szCs w:val="18"/>
              </w:rPr>
              <w:t>napropamid</w:t>
            </w:r>
          </w:p>
        </w:tc>
        <w:tc>
          <w:tcPr>
            <w:tcW w:w="1559" w:type="dxa"/>
            <w:tcBorders>
              <w:top w:val="single" w:sz="4" w:space="0" w:color="auto"/>
              <w:left w:val="single" w:sz="4" w:space="0" w:color="auto"/>
              <w:bottom w:val="single" w:sz="4" w:space="0" w:color="auto"/>
              <w:right w:val="single" w:sz="4" w:space="0" w:color="auto"/>
            </w:tcBorders>
          </w:tcPr>
          <w:p w14:paraId="201C3487" w14:textId="77777777" w:rsidR="002A5C63" w:rsidRPr="008D52EA" w:rsidRDefault="002A5C63" w:rsidP="00645E4C">
            <w:pPr>
              <w:jc w:val="left"/>
              <w:rPr>
                <w:sz w:val="18"/>
                <w:szCs w:val="18"/>
              </w:rPr>
            </w:pPr>
            <w:r w:rsidRPr="008D52EA">
              <w:rPr>
                <w:sz w:val="18"/>
                <w:szCs w:val="18"/>
              </w:rPr>
              <w:t>Devrinol 45 FL</w:t>
            </w:r>
            <w:r w:rsidRPr="008D52EA">
              <w:rPr>
                <w:b/>
                <w:bCs/>
                <w:sz w:val="18"/>
                <w:szCs w:val="18"/>
              </w:rPr>
              <w:t xml:space="preserve"> </w:t>
            </w:r>
          </w:p>
        </w:tc>
        <w:tc>
          <w:tcPr>
            <w:tcW w:w="1276" w:type="dxa"/>
            <w:tcBorders>
              <w:top w:val="single" w:sz="4" w:space="0" w:color="auto"/>
              <w:left w:val="single" w:sz="4" w:space="0" w:color="auto"/>
              <w:bottom w:val="single" w:sz="4" w:space="0" w:color="auto"/>
              <w:right w:val="single" w:sz="4" w:space="0" w:color="auto"/>
            </w:tcBorders>
          </w:tcPr>
          <w:p w14:paraId="7517EC84" w14:textId="77777777" w:rsidR="002A5C63" w:rsidRPr="008D52EA" w:rsidRDefault="002A5C63" w:rsidP="00645E4C">
            <w:pPr>
              <w:jc w:val="left"/>
              <w:rPr>
                <w:sz w:val="18"/>
                <w:szCs w:val="18"/>
              </w:rPr>
            </w:pPr>
            <w:r w:rsidRPr="008D52EA">
              <w:rPr>
                <w:sz w:val="18"/>
                <w:szCs w:val="18"/>
              </w:rPr>
              <w:t>2,7 l/ha</w:t>
            </w:r>
          </w:p>
        </w:tc>
        <w:tc>
          <w:tcPr>
            <w:tcW w:w="1275" w:type="dxa"/>
            <w:tcBorders>
              <w:top w:val="single" w:sz="4" w:space="0" w:color="auto"/>
              <w:left w:val="single" w:sz="4" w:space="0" w:color="auto"/>
              <w:bottom w:val="single" w:sz="4" w:space="0" w:color="auto"/>
              <w:right w:val="single" w:sz="4" w:space="0" w:color="auto"/>
            </w:tcBorders>
          </w:tcPr>
          <w:p w14:paraId="31D97D1D" w14:textId="77777777" w:rsidR="002A5C63" w:rsidRPr="008D52EA" w:rsidRDefault="002A5C63" w:rsidP="00645E4C">
            <w:pPr>
              <w:jc w:val="left"/>
              <w:rPr>
                <w:sz w:val="18"/>
                <w:szCs w:val="18"/>
              </w:rPr>
            </w:pPr>
            <w:r w:rsidRPr="008D52EA">
              <w:rPr>
                <w:sz w:val="18"/>
                <w:szCs w:val="18"/>
              </w:rPr>
              <w:t xml:space="preserve">ČU </w:t>
            </w:r>
          </w:p>
        </w:tc>
        <w:tc>
          <w:tcPr>
            <w:tcW w:w="6072" w:type="dxa"/>
            <w:tcBorders>
              <w:top w:val="single" w:sz="4" w:space="0" w:color="auto"/>
              <w:left w:val="single" w:sz="4" w:space="0" w:color="auto"/>
              <w:bottom w:val="single" w:sz="4" w:space="0" w:color="auto"/>
              <w:right w:val="single" w:sz="4" w:space="0" w:color="auto"/>
            </w:tcBorders>
          </w:tcPr>
          <w:p w14:paraId="7FA1906E" w14:textId="77777777" w:rsidR="002A5C63" w:rsidRPr="008D52EA" w:rsidRDefault="002A5C63" w:rsidP="00645E4C">
            <w:pPr>
              <w:pStyle w:val="Telobesedila2"/>
              <w:tabs>
                <w:tab w:val="clear" w:pos="1420"/>
              </w:tabs>
              <w:rPr>
                <w:lang w:eastAsia="sl-SI"/>
              </w:rPr>
            </w:pPr>
            <w:r w:rsidRPr="008D52EA">
              <w:t>Tretiramo pred sajenjem s plitvo vdelavo (inkorporacijo) sredstva na globino 2–5 cm. Omejitve pri sajenju in setvi naslednjih kultur!</w:t>
            </w:r>
          </w:p>
        </w:tc>
      </w:tr>
      <w:tr w:rsidR="002A5C63" w:rsidRPr="008D52EA" w14:paraId="1591B04D" w14:textId="77777777" w:rsidTr="00571016">
        <w:trPr>
          <w:jc w:val="center"/>
        </w:trPr>
        <w:tc>
          <w:tcPr>
            <w:tcW w:w="2537" w:type="dxa"/>
            <w:tcBorders>
              <w:top w:val="single" w:sz="4" w:space="0" w:color="auto"/>
              <w:left w:val="single" w:sz="4" w:space="0" w:color="auto"/>
              <w:bottom w:val="single" w:sz="4" w:space="0" w:color="auto"/>
              <w:right w:val="single" w:sz="4" w:space="0" w:color="auto"/>
            </w:tcBorders>
          </w:tcPr>
          <w:p w14:paraId="43E50736" w14:textId="77777777" w:rsidR="002A5C63" w:rsidRPr="008D52EA" w:rsidRDefault="002A5C63" w:rsidP="00645E4C">
            <w:pPr>
              <w:jc w:val="left"/>
              <w:rPr>
                <w:sz w:val="18"/>
                <w:szCs w:val="18"/>
              </w:rPr>
            </w:pPr>
            <w:r w:rsidRPr="008D52EA">
              <w:rPr>
                <w:sz w:val="18"/>
                <w:szCs w:val="18"/>
              </w:rPr>
              <w:t>Nekatere vrste širokolistnega plevela.</w:t>
            </w:r>
          </w:p>
        </w:tc>
        <w:tc>
          <w:tcPr>
            <w:tcW w:w="1276" w:type="dxa"/>
            <w:tcBorders>
              <w:top w:val="single" w:sz="4" w:space="0" w:color="auto"/>
              <w:left w:val="single" w:sz="4" w:space="0" w:color="auto"/>
              <w:bottom w:val="single" w:sz="4" w:space="0" w:color="auto"/>
              <w:right w:val="single" w:sz="4" w:space="0" w:color="auto"/>
            </w:tcBorders>
          </w:tcPr>
          <w:p w14:paraId="445286F2" w14:textId="77777777" w:rsidR="002A5C63" w:rsidRPr="008D52EA" w:rsidRDefault="002A5C63" w:rsidP="00645E4C">
            <w:pPr>
              <w:jc w:val="left"/>
              <w:rPr>
                <w:sz w:val="18"/>
                <w:szCs w:val="18"/>
              </w:rPr>
            </w:pPr>
            <w:r w:rsidRPr="008D52EA">
              <w:rPr>
                <w:sz w:val="18"/>
                <w:szCs w:val="18"/>
              </w:rPr>
              <w:t>piridat</w:t>
            </w:r>
          </w:p>
        </w:tc>
        <w:tc>
          <w:tcPr>
            <w:tcW w:w="1559" w:type="dxa"/>
            <w:tcBorders>
              <w:top w:val="single" w:sz="4" w:space="0" w:color="auto"/>
              <w:left w:val="single" w:sz="4" w:space="0" w:color="auto"/>
              <w:bottom w:val="single" w:sz="4" w:space="0" w:color="auto"/>
              <w:right w:val="single" w:sz="4" w:space="0" w:color="auto"/>
            </w:tcBorders>
          </w:tcPr>
          <w:p w14:paraId="2D0FD412" w14:textId="77777777" w:rsidR="002A5C63" w:rsidRPr="008D52EA" w:rsidRDefault="002A5C63" w:rsidP="00645E4C">
            <w:pPr>
              <w:jc w:val="left"/>
              <w:rPr>
                <w:sz w:val="18"/>
                <w:szCs w:val="18"/>
              </w:rPr>
            </w:pPr>
            <w:r w:rsidRPr="008D52EA">
              <w:rPr>
                <w:sz w:val="18"/>
                <w:szCs w:val="18"/>
              </w:rPr>
              <w:t>Lentagran WP</w:t>
            </w:r>
          </w:p>
        </w:tc>
        <w:tc>
          <w:tcPr>
            <w:tcW w:w="1276" w:type="dxa"/>
            <w:tcBorders>
              <w:top w:val="single" w:sz="4" w:space="0" w:color="auto"/>
              <w:left w:val="single" w:sz="4" w:space="0" w:color="auto"/>
              <w:bottom w:val="single" w:sz="4" w:space="0" w:color="auto"/>
              <w:right w:val="single" w:sz="4" w:space="0" w:color="auto"/>
            </w:tcBorders>
          </w:tcPr>
          <w:p w14:paraId="53478E6E" w14:textId="77777777" w:rsidR="002A5C63" w:rsidRPr="008D52EA" w:rsidRDefault="002A5C63" w:rsidP="00645E4C">
            <w:pPr>
              <w:jc w:val="left"/>
              <w:rPr>
                <w:sz w:val="18"/>
                <w:szCs w:val="18"/>
              </w:rPr>
            </w:pPr>
            <w:r w:rsidRPr="008D52EA">
              <w:rPr>
                <w:sz w:val="18"/>
                <w:szCs w:val="18"/>
              </w:rPr>
              <w:t>2,0 kg/ha</w:t>
            </w:r>
          </w:p>
        </w:tc>
        <w:tc>
          <w:tcPr>
            <w:tcW w:w="1275" w:type="dxa"/>
            <w:tcBorders>
              <w:top w:val="single" w:sz="4" w:space="0" w:color="auto"/>
              <w:left w:val="single" w:sz="4" w:space="0" w:color="auto"/>
              <w:bottom w:val="single" w:sz="4" w:space="0" w:color="auto"/>
              <w:right w:val="single" w:sz="4" w:space="0" w:color="auto"/>
            </w:tcBorders>
          </w:tcPr>
          <w:p w14:paraId="7B2FEE45" w14:textId="77777777" w:rsidR="002A5C63" w:rsidRPr="008D52EA" w:rsidRDefault="002A5C63" w:rsidP="00645E4C">
            <w:pPr>
              <w:jc w:val="left"/>
              <w:rPr>
                <w:sz w:val="18"/>
                <w:szCs w:val="18"/>
              </w:rPr>
            </w:pPr>
            <w:r w:rsidRPr="008D52EA">
              <w:rPr>
                <w:sz w:val="18"/>
                <w:szCs w:val="18"/>
              </w:rPr>
              <w:t>42 dni</w:t>
            </w:r>
          </w:p>
        </w:tc>
        <w:tc>
          <w:tcPr>
            <w:tcW w:w="6072" w:type="dxa"/>
            <w:tcBorders>
              <w:top w:val="single" w:sz="4" w:space="0" w:color="auto"/>
              <w:left w:val="single" w:sz="4" w:space="0" w:color="auto"/>
              <w:bottom w:val="single" w:sz="4" w:space="0" w:color="auto"/>
              <w:right w:val="single" w:sz="4" w:space="0" w:color="auto"/>
            </w:tcBorders>
          </w:tcPr>
          <w:p w14:paraId="78D4C4E0" w14:textId="77777777" w:rsidR="002A5C63" w:rsidRPr="008D52EA" w:rsidRDefault="002A5C63" w:rsidP="00645E4C">
            <w:pPr>
              <w:pStyle w:val="Telobesedila2"/>
              <w:tabs>
                <w:tab w:val="clear" w:pos="1420"/>
              </w:tabs>
              <w:rPr>
                <w:lang w:eastAsia="sl-SI"/>
              </w:rPr>
            </w:pPr>
            <w:r w:rsidRPr="008D52EA">
              <w:t xml:space="preserve">Tretira se v času 3 - 4 tedne po sajenju ohrovta, od razvojne faze, ko ima ohrovt razvitih 6 listov, do faze ko glavni poganjek doseže višino, značilno za sorto (BBCH 16 -39). Sredstvo deluje posebno dobro v fazi, </w:t>
            </w:r>
            <w:r w:rsidRPr="008D52EA">
              <w:lastRenderedPageBreak/>
              <w:t>ko so pleveli v stadiju kličnih listov oziroma, ko se pojavijo prvi pravi listi. Možen je pojav prehodne fitotoksičnosti.</w:t>
            </w:r>
          </w:p>
        </w:tc>
      </w:tr>
      <w:tr w:rsidR="002A5C63" w:rsidRPr="008D52EA" w14:paraId="5DE76495" w14:textId="77777777" w:rsidTr="00571016">
        <w:trPr>
          <w:jc w:val="center"/>
        </w:trPr>
        <w:tc>
          <w:tcPr>
            <w:tcW w:w="2537" w:type="dxa"/>
            <w:tcBorders>
              <w:top w:val="single" w:sz="4" w:space="0" w:color="auto"/>
              <w:left w:val="single" w:sz="4" w:space="0" w:color="auto"/>
              <w:bottom w:val="single" w:sz="4" w:space="0" w:color="auto"/>
              <w:right w:val="single" w:sz="4" w:space="0" w:color="auto"/>
            </w:tcBorders>
          </w:tcPr>
          <w:p w14:paraId="1125353E" w14:textId="77777777" w:rsidR="002A5C63" w:rsidRPr="008D52EA" w:rsidRDefault="002A5C63" w:rsidP="00645E4C">
            <w:pPr>
              <w:jc w:val="left"/>
              <w:rPr>
                <w:bCs/>
                <w:sz w:val="18"/>
                <w:szCs w:val="18"/>
                <w:lang w:eastAsia="sl-SI"/>
              </w:rPr>
            </w:pPr>
            <w:r w:rsidRPr="008D52EA">
              <w:rPr>
                <w:bCs/>
                <w:sz w:val="18"/>
                <w:szCs w:val="18"/>
                <w:lang w:eastAsia="sl-SI"/>
              </w:rPr>
              <w:lastRenderedPageBreak/>
              <w:t>Širokolistni in nekatere vrste</w:t>
            </w:r>
          </w:p>
          <w:p w14:paraId="5B7858FF" w14:textId="77777777" w:rsidR="002A5C63" w:rsidRPr="008D52EA" w:rsidRDefault="002A5C63" w:rsidP="00645E4C">
            <w:pPr>
              <w:jc w:val="left"/>
              <w:rPr>
                <w:sz w:val="18"/>
                <w:szCs w:val="18"/>
              </w:rPr>
            </w:pPr>
            <w:r w:rsidRPr="008D52EA">
              <w:rPr>
                <w:bCs/>
                <w:sz w:val="18"/>
                <w:szCs w:val="18"/>
                <w:lang w:eastAsia="sl-SI"/>
              </w:rPr>
              <w:t>ozkolistnega plevela.</w:t>
            </w:r>
          </w:p>
        </w:tc>
        <w:tc>
          <w:tcPr>
            <w:tcW w:w="1276" w:type="dxa"/>
            <w:tcBorders>
              <w:top w:val="single" w:sz="4" w:space="0" w:color="auto"/>
              <w:left w:val="single" w:sz="4" w:space="0" w:color="auto"/>
              <w:bottom w:val="single" w:sz="4" w:space="0" w:color="auto"/>
              <w:right w:val="single" w:sz="4" w:space="0" w:color="auto"/>
            </w:tcBorders>
          </w:tcPr>
          <w:p w14:paraId="32FB27CC" w14:textId="77777777" w:rsidR="002A5C63" w:rsidRPr="008D52EA" w:rsidRDefault="002A5C63" w:rsidP="00645E4C">
            <w:pPr>
              <w:jc w:val="left"/>
              <w:rPr>
                <w:sz w:val="18"/>
                <w:szCs w:val="18"/>
              </w:rPr>
            </w:pPr>
            <w:r w:rsidRPr="008D52EA">
              <w:rPr>
                <w:sz w:val="18"/>
                <w:szCs w:val="18"/>
              </w:rPr>
              <w:t>metazaklor</w:t>
            </w:r>
          </w:p>
        </w:tc>
        <w:tc>
          <w:tcPr>
            <w:tcW w:w="1559" w:type="dxa"/>
            <w:tcBorders>
              <w:top w:val="single" w:sz="4" w:space="0" w:color="auto"/>
              <w:left w:val="single" w:sz="4" w:space="0" w:color="auto"/>
              <w:bottom w:val="single" w:sz="4" w:space="0" w:color="auto"/>
              <w:right w:val="single" w:sz="4" w:space="0" w:color="auto"/>
            </w:tcBorders>
          </w:tcPr>
          <w:p w14:paraId="68328BEF" w14:textId="77777777" w:rsidR="002A5C63" w:rsidRPr="008D52EA" w:rsidRDefault="002A5C63" w:rsidP="00645E4C">
            <w:pPr>
              <w:jc w:val="left"/>
              <w:rPr>
                <w:sz w:val="18"/>
                <w:szCs w:val="18"/>
              </w:rPr>
            </w:pPr>
            <w:r w:rsidRPr="008D52EA">
              <w:rPr>
                <w:sz w:val="18"/>
                <w:szCs w:val="18"/>
              </w:rPr>
              <w:t>Rapsan 500 SC</w:t>
            </w:r>
          </w:p>
        </w:tc>
        <w:tc>
          <w:tcPr>
            <w:tcW w:w="1276" w:type="dxa"/>
            <w:tcBorders>
              <w:top w:val="single" w:sz="4" w:space="0" w:color="auto"/>
              <w:left w:val="single" w:sz="4" w:space="0" w:color="auto"/>
              <w:bottom w:val="single" w:sz="4" w:space="0" w:color="auto"/>
              <w:right w:val="single" w:sz="4" w:space="0" w:color="auto"/>
            </w:tcBorders>
          </w:tcPr>
          <w:p w14:paraId="762F2CF5" w14:textId="77777777" w:rsidR="002A5C63" w:rsidRPr="008D52EA" w:rsidRDefault="002A5C63" w:rsidP="00645E4C">
            <w:pPr>
              <w:jc w:val="left"/>
              <w:rPr>
                <w:sz w:val="18"/>
                <w:szCs w:val="18"/>
              </w:rPr>
            </w:pPr>
            <w:r w:rsidRPr="008D52EA">
              <w:rPr>
                <w:sz w:val="18"/>
                <w:szCs w:val="18"/>
              </w:rPr>
              <w:t>1,5 l/ha</w:t>
            </w:r>
          </w:p>
        </w:tc>
        <w:tc>
          <w:tcPr>
            <w:tcW w:w="1275" w:type="dxa"/>
            <w:tcBorders>
              <w:top w:val="single" w:sz="4" w:space="0" w:color="auto"/>
              <w:left w:val="single" w:sz="4" w:space="0" w:color="auto"/>
              <w:bottom w:val="single" w:sz="4" w:space="0" w:color="auto"/>
              <w:right w:val="single" w:sz="4" w:space="0" w:color="auto"/>
            </w:tcBorders>
          </w:tcPr>
          <w:p w14:paraId="0ADCAABE" w14:textId="77777777" w:rsidR="002A5C63" w:rsidRPr="008D52EA" w:rsidRDefault="002A5C63" w:rsidP="00645E4C">
            <w:pPr>
              <w:jc w:val="left"/>
              <w:rPr>
                <w:sz w:val="18"/>
                <w:szCs w:val="18"/>
              </w:rPr>
            </w:pPr>
            <w:r w:rsidRPr="008D52EA">
              <w:rPr>
                <w:sz w:val="18"/>
                <w:szCs w:val="18"/>
              </w:rPr>
              <w:t>ČU</w:t>
            </w:r>
          </w:p>
        </w:tc>
        <w:tc>
          <w:tcPr>
            <w:tcW w:w="6072" w:type="dxa"/>
            <w:tcBorders>
              <w:top w:val="single" w:sz="4" w:space="0" w:color="auto"/>
              <w:left w:val="single" w:sz="4" w:space="0" w:color="auto"/>
              <w:bottom w:val="single" w:sz="4" w:space="0" w:color="auto"/>
              <w:right w:val="single" w:sz="4" w:space="0" w:color="auto"/>
            </w:tcBorders>
          </w:tcPr>
          <w:p w14:paraId="4E8EF8B0" w14:textId="77777777" w:rsidR="002A5C63" w:rsidRPr="008D52EA" w:rsidRDefault="002A5C63" w:rsidP="00645E4C">
            <w:pPr>
              <w:pStyle w:val="Telobesedila2"/>
              <w:tabs>
                <w:tab w:val="clear" w:pos="1420"/>
              </w:tabs>
              <w:rPr>
                <w:lang w:eastAsia="sl-SI"/>
              </w:rPr>
            </w:pPr>
            <w:r w:rsidRPr="008D52EA">
              <w:rPr>
                <w:lang w:eastAsia="sl-SI"/>
              </w:rPr>
              <w:t>Tretira se v fenološki fazi od začetka nabrekanja semena do faze pred vznikom (BBCH 01-08) ali v fenološki fazi od razvitega šestega do osmega pravega lista (BBCH 16-18), oziroma 6-8 dni po sajenju. Sredstvo aktivira talna vlaga.</w:t>
            </w:r>
          </w:p>
        </w:tc>
      </w:tr>
    </w:tbl>
    <w:p w14:paraId="5D567FAD" w14:textId="77777777" w:rsidR="002A5C63" w:rsidRPr="008D52EA" w:rsidRDefault="002A5C63" w:rsidP="00645E4C">
      <w:pPr>
        <w:pStyle w:val="Naslov3"/>
      </w:pPr>
      <w:bookmarkStart w:id="629" w:name="_Toc128732065"/>
      <w:bookmarkStart w:id="630" w:name="_Toc166556139"/>
      <w:bookmarkStart w:id="631" w:name="_Toc215563147"/>
      <w:bookmarkStart w:id="632" w:name="_Toc91332696"/>
      <w:bookmarkStart w:id="633" w:name="_Toc91332918"/>
      <w:bookmarkStart w:id="634" w:name="_Toc91333124"/>
      <w:bookmarkStart w:id="635" w:name="_Toc288553254"/>
      <w:bookmarkStart w:id="636" w:name="_Toc511825779"/>
      <w:bookmarkStart w:id="637" w:name="_Toc91332697"/>
      <w:bookmarkStart w:id="638" w:name="_Toc91332919"/>
      <w:bookmarkStart w:id="639" w:name="_Toc91333125"/>
      <w:r w:rsidRPr="008D52EA">
        <w:t>BROKOLI</w:t>
      </w:r>
      <w:bookmarkEnd w:id="629"/>
    </w:p>
    <w:tbl>
      <w:tblPr>
        <w:tblW w:w="14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37"/>
        <w:gridCol w:w="1276"/>
        <w:gridCol w:w="1559"/>
        <w:gridCol w:w="1276"/>
        <w:gridCol w:w="1275"/>
        <w:gridCol w:w="6119"/>
        <w:gridCol w:w="18"/>
      </w:tblGrid>
      <w:tr w:rsidR="002A5C63" w:rsidRPr="008D52EA" w14:paraId="31A3FF00" w14:textId="77777777" w:rsidTr="00E9743A">
        <w:trPr>
          <w:gridAfter w:val="1"/>
          <w:wAfter w:w="18" w:type="dxa"/>
          <w:trHeight w:val="257"/>
          <w:jc w:val="center"/>
        </w:trPr>
        <w:tc>
          <w:tcPr>
            <w:tcW w:w="2537" w:type="dxa"/>
            <w:tcBorders>
              <w:top w:val="single" w:sz="12" w:space="0" w:color="auto"/>
              <w:left w:val="single" w:sz="12" w:space="0" w:color="auto"/>
              <w:bottom w:val="single" w:sz="12" w:space="0" w:color="auto"/>
              <w:right w:val="single" w:sz="12" w:space="0" w:color="auto"/>
            </w:tcBorders>
          </w:tcPr>
          <w:p w14:paraId="5A6CEF61" w14:textId="77777777" w:rsidR="002A5C63" w:rsidRPr="008D52EA" w:rsidRDefault="002A5C63" w:rsidP="00645E4C">
            <w:pPr>
              <w:ind w:right="-108"/>
              <w:jc w:val="left"/>
              <w:rPr>
                <w:szCs w:val="20"/>
              </w:rPr>
            </w:pPr>
            <w:r w:rsidRPr="008D52EA">
              <w:rPr>
                <w:szCs w:val="20"/>
              </w:rPr>
              <w:t xml:space="preserve"> PLEVELI</w:t>
            </w:r>
          </w:p>
        </w:tc>
        <w:tc>
          <w:tcPr>
            <w:tcW w:w="1276" w:type="dxa"/>
            <w:tcBorders>
              <w:top w:val="single" w:sz="12" w:space="0" w:color="auto"/>
              <w:left w:val="single" w:sz="12" w:space="0" w:color="auto"/>
              <w:bottom w:val="single" w:sz="12" w:space="0" w:color="auto"/>
              <w:right w:val="single" w:sz="12" w:space="0" w:color="auto"/>
            </w:tcBorders>
          </w:tcPr>
          <w:p w14:paraId="20284CC8" w14:textId="77777777" w:rsidR="002A5C63" w:rsidRPr="008D52EA" w:rsidRDefault="002A5C63" w:rsidP="00645E4C">
            <w:pPr>
              <w:ind w:right="-108"/>
              <w:jc w:val="left"/>
              <w:rPr>
                <w:szCs w:val="20"/>
              </w:rPr>
            </w:pPr>
            <w:r w:rsidRPr="008D52EA">
              <w:rPr>
                <w:szCs w:val="20"/>
              </w:rPr>
              <w:t>AKTIVNA SNOV</w:t>
            </w:r>
          </w:p>
        </w:tc>
        <w:tc>
          <w:tcPr>
            <w:tcW w:w="1559" w:type="dxa"/>
            <w:tcBorders>
              <w:top w:val="single" w:sz="12" w:space="0" w:color="auto"/>
              <w:left w:val="single" w:sz="12" w:space="0" w:color="auto"/>
              <w:bottom w:val="single" w:sz="12" w:space="0" w:color="auto"/>
              <w:right w:val="single" w:sz="12" w:space="0" w:color="auto"/>
            </w:tcBorders>
          </w:tcPr>
          <w:p w14:paraId="451667C0" w14:textId="77777777" w:rsidR="002A5C63" w:rsidRPr="008D52EA" w:rsidRDefault="002A5C63" w:rsidP="00645E4C">
            <w:pPr>
              <w:ind w:right="-108"/>
              <w:jc w:val="left"/>
              <w:rPr>
                <w:szCs w:val="20"/>
              </w:rPr>
            </w:pPr>
            <w:r w:rsidRPr="008D52EA">
              <w:rPr>
                <w:szCs w:val="20"/>
              </w:rPr>
              <w:t>FITOFARM.</w:t>
            </w:r>
          </w:p>
          <w:p w14:paraId="07971B74" w14:textId="77777777" w:rsidR="002A5C63" w:rsidRPr="008D52EA" w:rsidRDefault="002A5C63" w:rsidP="00645E4C">
            <w:pPr>
              <w:ind w:right="-108"/>
              <w:jc w:val="left"/>
              <w:rPr>
                <w:szCs w:val="20"/>
              </w:rPr>
            </w:pPr>
            <w:r w:rsidRPr="008D52EA">
              <w:rPr>
                <w:szCs w:val="20"/>
              </w:rPr>
              <w:t>SREDSTVO</w:t>
            </w:r>
          </w:p>
        </w:tc>
        <w:tc>
          <w:tcPr>
            <w:tcW w:w="1276" w:type="dxa"/>
            <w:tcBorders>
              <w:top w:val="single" w:sz="12" w:space="0" w:color="auto"/>
              <w:left w:val="single" w:sz="12" w:space="0" w:color="auto"/>
              <w:bottom w:val="single" w:sz="12" w:space="0" w:color="auto"/>
              <w:right w:val="single" w:sz="12" w:space="0" w:color="auto"/>
            </w:tcBorders>
          </w:tcPr>
          <w:p w14:paraId="4B04D76E" w14:textId="77777777" w:rsidR="002A5C63" w:rsidRPr="008D52EA" w:rsidRDefault="002A5C63" w:rsidP="00645E4C">
            <w:pPr>
              <w:ind w:right="-108"/>
              <w:jc w:val="left"/>
              <w:rPr>
                <w:szCs w:val="20"/>
              </w:rPr>
            </w:pPr>
            <w:r w:rsidRPr="008D52EA">
              <w:rPr>
                <w:szCs w:val="20"/>
              </w:rPr>
              <w:t>ODMEREK</w:t>
            </w:r>
          </w:p>
        </w:tc>
        <w:tc>
          <w:tcPr>
            <w:tcW w:w="1275" w:type="dxa"/>
            <w:tcBorders>
              <w:top w:val="single" w:sz="12" w:space="0" w:color="auto"/>
              <w:left w:val="single" w:sz="12" w:space="0" w:color="auto"/>
              <w:bottom w:val="single" w:sz="12" w:space="0" w:color="auto"/>
              <w:right w:val="single" w:sz="12" w:space="0" w:color="auto"/>
            </w:tcBorders>
          </w:tcPr>
          <w:p w14:paraId="13C969D6" w14:textId="77777777" w:rsidR="002A5C63" w:rsidRPr="008D52EA" w:rsidRDefault="002A5C63" w:rsidP="00645E4C">
            <w:pPr>
              <w:ind w:right="-108"/>
              <w:jc w:val="left"/>
              <w:rPr>
                <w:szCs w:val="20"/>
              </w:rPr>
            </w:pPr>
            <w:r w:rsidRPr="008D52EA">
              <w:rPr>
                <w:szCs w:val="20"/>
              </w:rPr>
              <w:t>KARENCA</w:t>
            </w:r>
          </w:p>
        </w:tc>
        <w:tc>
          <w:tcPr>
            <w:tcW w:w="6119" w:type="dxa"/>
            <w:tcBorders>
              <w:top w:val="single" w:sz="12" w:space="0" w:color="auto"/>
              <w:left w:val="single" w:sz="12" w:space="0" w:color="auto"/>
              <w:bottom w:val="single" w:sz="12" w:space="0" w:color="auto"/>
              <w:right w:val="single" w:sz="12" w:space="0" w:color="auto"/>
            </w:tcBorders>
          </w:tcPr>
          <w:p w14:paraId="30EDE62C" w14:textId="77777777" w:rsidR="002A5C63" w:rsidRPr="008D52EA" w:rsidRDefault="002A5C63" w:rsidP="00645E4C">
            <w:pPr>
              <w:ind w:right="-108"/>
              <w:jc w:val="left"/>
              <w:rPr>
                <w:szCs w:val="20"/>
              </w:rPr>
            </w:pPr>
            <w:r w:rsidRPr="008D52EA">
              <w:rPr>
                <w:szCs w:val="20"/>
              </w:rPr>
              <w:t>OPOMBE</w:t>
            </w:r>
          </w:p>
        </w:tc>
      </w:tr>
      <w:tr w:rsidR="002A5C63" w:rsidRPr="008D52EA" w14:paraId="106B874D" w14:textId="77777777" w:rsidTr="00E9743A">
        <w:trPr>
          <w:jc w:val="center"/>
        </w:trPr>
        <w:tc>
          <w:tcPr>
            <w:tcW w:w="2537" w:type="dxa"/>
            <w:tcBorders>
              <w:top w:val="nil"/>
              <w:left w:val="single" w:sz="4" w:space="0" w:color="auto"/>
              <w:bottom w:val="single" w:sz="4" w:space="0" w:color="auto"/>
              <w:right w:val="single" w:sz="4" w:space="0" w:color="auto"/>
            </w:tcBorders>
          </w:tcPr>
          <w:p w14:paraId="7B7A74BE" w14:textId="77777777" w:rsidR="002A5C63" w:rsidRPr="008D52EA" w:rsidRDefault="002A5C63" w:rsidP="00645E4C">
            <w:pPr>
              <w:jc w:val="left"/>
              <w:rPr>
                <w:sz w:val="18"/>
                <w:szCs w:val="18"/>
              </w:rPr>
            </w:pPr>
            <w:r w:rsidRPr="008D52EA">
              <w:rPr>
                <w:sz w:val="18"/>
                <w:szCs w:val="18"/>
              </w:rPr>
              <w:t>Enoletni in nekateri večletni ozkolistni pleveli</w:t>
            </w:r>
          </w:p>
        </w:tc>
        <w:tc>
          <w:tcPr>
            <w:tcW w:w="1276" w:type="dxa"/>
            <w:tcBorders>
              <w:top w:val="nil"/>
              <w:left w:val="single" w:sz="4" w:space="0" w:color="auto"/>
              <w:bottom w:val="single" w:sz="4" w:space="0" w:color="auto"/>
              <w:right w:val="single" w:sz="4" w:space="0" w:color="auto"/>
            </w:tcBorders>
          </w:tcPr>
          <w:p w14:paraId="23DDA3BF" w14:textId="77777777" w:rsidR="002A5C63" w:rsidRPr="008D52EA" w:rsidRDefault="002A5C63" w:rsidP="00645E4C">
            <w:pPr>
              <w:ind w:right="-108"/>
              <w:jc w:val="left"/>
              <w:rPr>
                <w:sz w:val="18"/>
                <w:szCs w:val="18"/>
              </w:rPr>
            </w:pPr>
            <w:r w:rsidRPr="008D52EA">
              <w:rPr>
                <w:sz w:val="18"/>
                <w:szCs w:val="18"/>
              </w:rPr>
              <w:t>propakvizafop</w:t>
            </w:r>
          </w:p>
        </w:tc>
        <w:tc>
          <w:tcPr>
            <w:tcW w:w="1559" w:type="dxa"/>
            <w:tcBorders>
              <w:top w:val="nil"/>
              <w:left w:val="single" w:sz="4" w:space="0" w:color="auto"/>
              <w:bottom w:val="single" w:sz="4" w:space="0" w:color="auto"/>
              <w:right w:val="single" w:sz="4" w:space="0" w:color="auto"/>
            </w:tcBorders>
          </w:tcPr>
          <w:p w14:paraId="08DFA0A5" w14:textId="77777777" w:rsidR="002A5C63" w:rsidRPr="008D52EA" w:rsidRDefault="002A5C63" w:rsidP="00645E4C">
            <w:pPr>
              <w:ind w:right="-108"/>
              <w:jc w:val="left"/>
              <w:rPr>
                <w:sz w:val="18"/>
                <w:szCs w:val="18"/>
              </w:rPr>
            </w:pPr>
            <w:r w:rsidRPr="008D52EA">
              <w:rPr>
                <w:sz w:val="18"/>
                <w:szCs w:val="18"/>
              </w:rPr>
              <w:t xml:space="preserve">Agil 100 EC  </w:t>
            </w:r>
          </w:p>
        </w:tc>
        <w:tc>
          <w:tcPr>
            <w:tcW w:w="1276" w:type="dxa"/>
            <w:tcBorders>
              <w:top w:val="nil"/>
              <w:left w:val="single" w:sz="4" w:space="0" w:color="auto"/>
              <w:bottom w:val="single" w:sz="4" w:space="0" w:color="auto"/>
              <w:right w:val="single" w:sz="4" w:space="0" w:color="auto"/>
            </w:tcBorders>
          </w:tcPr>
          <w:p w14:paraId="06228DA5" w14:textId="77777777" w:rsidR="002A5C63" w:rsidRPr="008D52EA" w:rsidRDefault="002A5C63" w:rsidP="00645E4C">
            <w:pPr>
              <w:ind w:right="-108"/>
              <w:jc w:val="left"/>
              <w:rPr>
                <w:sz w:val="18"/>
                <w:szCs w:val="18"/>
              </w:rPr>
            </w:pPr>
            <w:r w:rsidRPr="008D52EA">
              <w:rPr>
                <w:sz w:val="18"/>
                <w:szCs w:val="18"/>
              </w:rPr>
              <w:t>0,75 - 1,5 l/ha</w:t>
            </w:r>
          </w:p>
        </w:tc>
        <w:tc>
          <w:tcPr>
            <w:tcW w:w="1275" w:type="dxa"/>
            <w:tcBorders>
              <w:top w:val="nil"/>
              <w:left w:val="single" w:sz="4" w:space="0" w:color="auto"/>
              <w:bottom w:val="single" w:sz="4" w:space="0" w:color="auto"/>
              <w:right w:val="single" w:sz="4" w:space="0" w:color="auto"/>
            </w:tcBorders>
          </w:tcPr>
          <w:p w14:paraId="76A0B327" w14:textId="77777777" w:rsidR="002A5C63" w:rsidRPr="008D52EA" w:rsidRDefault="002A5C63" w:rsidP="00645E4C">
            <w:pPr>
              <w:ind w:right="-108"/>
              <w:jc w:val="left"/>
              <w:rPr>
                <w:sz w:val="18"/>
                <w:szCs w:val="18"/>
              </w:rPr>
            </w:pPr>
            <w:r w:rsidRPr="008D52EA">
              <w:rPr>
                <w:sz w:val="18"/>
                <w:szCs w:val="18"/>
              </w:rPr>
              <w:t>60 dni</w:t>
            </w:r>
          </w:p>
        </w:tc>
        <w:tc>
          <w:tcPr>
            <w:tcW w:w="6137" w:type="dxa"/>
            <w:gridSpan w:val="2"/>
            <w:tcBorders>
              <w:top w:val="nil"/>
              <w:left w:val="single" w:sz="4" w:space="0" w:color="auto"/>
              <w:bottom w:val="single" w:sz="4" w:space="0" w:color="auto"/>
              <w:right w:val="single" w:sz="4" w:space="0" w:color="auto"/>
            </w:tcBorders>
          </w:tcPr>
          <w:p w14:paraId="0E05D290" w14:textId="77777777" w:rsidR="002A5C63" w:rsidRPr="008D52EA" w:rsidRDefault="002A5C63" w:rsidP="00645E4C">
            <w:pPr>
              <w:jc w:val="left"/>
              <w:rPr>
                <w:sz w:val="18"/>
                <w:szCs w:val="18"/>
              </w:rPr>
            </w:pPr>
            <w:r w:rsidRPr="008D52EA">
              <w:rPr>
                <w:sz w:val="18"/>
                <w:szCs w:val="18"/>
              </w:rPr>
              <w:t>Tretira se, ko so gojene rastline v razvojni fazi od treh pravih listov do konca rasti stebla oz. do popolne razraščenosti (BBCH 13-39). Ozkolistni plevel od dveh listov do sredine razraščanja (5 stranskih poganjkov) (BBCH 12-25). Plazeča pirnica (</w:t>
            </w:r>
            <w:r w:rsidRPr="008D52EA">
              <w:rPr>
                <w:i/>
                <w:iCs/>
                <w:sz w:val="18"/>
                <w:szCs w:val="18"/>
              </w:rPr>
              <w:t>Elymus</w:t>
            </w:r>
            <w:r w:rsidRPr="008D52EA">
              <w:rPr>
                <w:sz w:val="18"/>
                <w:szCs w:val="18"/>
              </w:rPr>
              <w:t xml:space="preserve"> (</w:t>
            </w:r>
            <w:r w:rsidRPr="008D52EA">
              <w:rPr>
                <w:i/>
                <w:iCs/>
                <w:sz w:val="18"/>
                <w:szCs w:val="18"/>
              </w:rPr>
              <w:t>Agropyron) repens</w:t>
            </w:r>
            <w:r w:rsidRPr="008D52EA">
              <w:rPr>
                <w:sz w:val="18"/>
                <w:szCs w:val="18"/>
              </w:rPr>
              <w:t>) se tretira v razvojni fazi plevela od drugega do četrtega lista (BBCH 12-14).</w:t>
            </w:r>
          </w:p>
        </w:tc>
      </w:tr>
      <w:tr w:rsidR="002A5C63" w:rsidRPr="008D52EA" w14:paraId="172DE7BF" w14:textId="77777777" w:rsidTr="00E9743A">
        <w:trPr>
          <w:jc w:val="center"/>
        </w:trPr>
        <w:tc>
          <w:tcPr>
            <w:tcW w:w="2537" w:type="dxa"/>
            <w:tcBorders>
              <w:top w:val="nil"/>
              <w:left w:val="single" w:sz="4" w:space="0" w:color="auto"/>
              <w:bottom w:val="single" w:sz="4" w:space="0" w:color="auto"/>
              <w:right w:val="single" w:sz="4" w:space="0" w:color="auto"/>
            </w:tcBorders>
          </w:tcPr>
          <w:p w14:paraId="0832562A" w14:textId="77777777" w:rsidR="002A5C63" w:rsidRPr="008D52EA" w:rsidRDefault="002A5C63" w:rsidP="00645E4C">
            <w:pPr>
              <w:jc w:val="left"/>
              <w:rPr>
                <w:sz w:val="18"/>
                <w:szCs w:val="18"/>
              </w:rPr>
            </w:pPr>
            <w:r w:rsidRPr="008D52EA">
              <w:rPr>
                <w:sz w:val="18"/>
                <w:szCs w:val="18"/>
              </w:rPr>
              <w:t>Širokolistni in nekatere vrste  ozkolistnega plevela.</w:t>
            </w:r>
          </w:p>
        </w:tc>
        <w:tc>
          <w:tcPr>
            <w:tcW w:w="1276" w:type="dxa"/>
            <w:tcBorders>
              <w:top w:val="nil"/>
              <w:left w:val="single" w:sz="4" w:space="0" w:color="auto"/>
              <w:bottom w:val="single" w:sz="4" w:space="0" w:color="auto"/>
              <w:right w:val="single" w:sz="4" w:space="0" w:color="auto"/>
            </w:tcBorders>
          </w:tcPr>
          <w:p w14:paraId="0E203DC9" w14:textId="77777777" w:rsidR="002A5C63" w:rsidRPr="008D52EA" w:rsidRDefault="002A5C63" w:rsidP="00645E4C">
            <w:pPr>
              <w:ind w:right="-108"/>
              <w:jc w:val="left"/>
              <w:rPr>
                <w:sz w:val="18"/>
                <w:szCs w:val="18"/>
              </w:rPr>
            </w:pPr>
            <w:r w:rsidRPr="008D52EA">
              <w:rPr>
                <w:sz w:val="18"/>
                <w:szCs w:val="18"/>
              </w:rPr>
              <w:t>metazaklor</w:t>
            </w:r>
          </w:p>
        </w:tc>
        <w:tc>
          <w:tcPr>
            <w:tcW w:w="1559" w:type="dxa"/>
            <w:tcBorders>
              <w:top w:val="nil"/>
              <w:left w:val="single" w:sz="4" w:space="0" w:color="auto"/>
              <w:bottom w:val="single" w:sz="4" w:space="0" w:color="auto"/>
              <w:right w:val="single" w:sz="4" w:space="0" w:color="auto"/>
            </w:tcBorders>
          </w:tcPr>
          <w:p w14:paraId="05EF0829" w14:textId="77777777" w:rsidR="002A5C63" w:rsidRPr="008D52EA" w:rsidRDefault="002A5C63" w:rsidP="00645E4C">
            <w:pPr>
              <w:ind w:right="-108"/>
              <w:jc w:val="left"/>
              <w:rPr>
                <w:sz w:val="18"/>
                <w:szCs w:val="18"/>
              </w:rPr>
            </w:pPr>
            <w:r w:rsidRPr="008D52EA">
              <w:rPr>
                <w:sz w:val="18"/>
                <w:szCs w:val="18"/>
              </w:rPr>
              <w:t>Butisan S</w:t>
            </w:r>
          </w:p>
        </w:tc>
        <w:tc>
          <w:tcPr>
            <w:tcW w:w="1276" w:type="dxa"/>
            <w:tcBorders>
              <w:top w:val="nil"/>
              <w:left w:val="single" w:sz="4" w:space="0" w:color="auto"/>
              <w:bottom w:val="single" w:sz="4" w:space="0" w:color="auto"/>
              <w:right w:val="single" w:sz="4" w:space="0" w:color="auto"/>
            </w:tcBorders>
          </w:tcPr>
          <w:p w14:paraId="3E18D2F4" w14:textId="77777777" w:rsidR="002A5C63" w:rsidRPr="008D52EA" w:rsidRDefault="002A5C63" w:rsidP="00645E4C">
            <w:pPr>
              <w:jc w:val="left"/>
              <w:rPr>
                <w:sz w:val="18"/>
                <w:szCs w:val="18"/>
              </w:rPr>
            </w:pPr>
            <w:r w:rsidRPr="008D52EA">
              <w:rPr>
                <w:sz w:val="18"/>
                <w:szCs w:val="18"/>
              </w:rPr>
              <w:t>1,0 l/ha</w:t>
            </w:r>
          </w:p>
        </w:tc>
        <w:tc>
          <w:tcPr>
            <w:tcW w:w="1275" w:type="dxa"/>
            <w:tcBorders>
              <w:top w:val="nil"/>
              <w:left w:val="single" w:sz="4" w:space="0" w:color="auto"/>
              <w:bottom w:val="single" w:sz="4" w:space="0" w:color="auto"/>
              <w:right w:val="single" w:sz="4" w:space="0" w:color="auto"/>
            </w:tcBorders>
          </w:tcPr>
          <w:p w14:paraId="5961AE1C" w14:textId="77777777" w:rsidR="002A5C63" w:rsidRPr="008D52EA" w:rsidRDefault="002A5C63" w:rsidP="00645E4C">
            <w:pPr>
              <w:ind w:right="-108"/>
              <w:jc w:val="left"/>
              <w:rPr>
                <w:sz w:val="18"/>
                <w:szCs w:val="18"/>
              </w:rPr>
            </w:pPr>
            <w:r w:rsidRPr="008D52EA">
              <w:rPr>
                <w:sz w:val="18"/>
                <w:szCs w:val="18"/>
              </w:rPr>
              <w:t>62 dni</w:t>
            </w:r>
          </w:p>
        </w:tc>
        <w:tc>
          <w:tcPr>
            <w:tcW w:w="6137" w:type="dxa"/>
            <w:gridSpan w:val="2"/>
            <w:tcBorders>
              <w:top w:val="nil"/>
              <w:left w:val="single" w:sz="4" w:space="0" w:color="auto"/>
              <w:bottom w:val="single" w:sz="4" w:space="0" w:color="auto"/>
              <w:right w:val="single" w:sz="4" w:space="0" w:color="auto"/>
            </w:tcBorders>
          </w:tcPr>
          <w:p w14:paraId="13614F5A" w14:textId="77777777" w:rsidR="002A5C63" w:rsidRPr="008D52EA" w:rsidRDefault="002A5C63" w:rsidP="00645E4C">
            <w:pPr>
              <w:jc w:val="left"/>
              <w:rPr>
                <w:sz w:val="18"/>
                <w:szCs w:val="18"/>
              </w:rPr>
            </w:pPr>
            <w:r w:rsidRPr="008D52EA">
              <w:rPr>
                <w:sz w:val="18"/>
                <w:szCs w:val="18"/>
              </w:rPr>
              <w:t xml:space="preserve">Tretira se v fenološki fazi od razvitega šestega do osmega pravega lista (BBCH 16-18), oziroma 6-8 dni po sajenju. </w:t>
            </w:r>
            <w:r w:rsidRPr="008D52EA">
              <w:rPr>
                <w:sz w:val="18"/>
                <w:szCs w:val="18"/>
                <w:lang w:eastAsia="sl-SI"/>
              </w:rPr>
              <w:t xml:space="preserve">Sredstvo aktivira talna vlaga. </w:t>
            </w:r>
          </w:p>
        </w:tc>
      </w:tr>
      <w:tr w:rsidR="002A5C63" w:rsidRPr="008D52EA" w14:paraId="560284C3" w14:textId="77777777" w:rsidTr="00E9743A">
        <w:trPr>
          <w:jc w:val="center"/>
        </w:trPr>
        <w:tc>
          <w:tcPr>
            <w:tcW w:w="2537" w:type="dxa"/>
            <w:tcBorders>
              <w:top w:val="nil"/>
              <w:left w:val="single" w:sz="4" w:space="0" w:color="auto"/>
              <w:bottom w:val="single" w:sz="4" w:space="0" w:color="auto"/>
              <w:right w:val="single" w:sz="4" w:space="0" w:color="auto"/>
            </w:tcBorders>
          </w:tcPr>
          <w:p w14:paraId="572038C4" w14:textId="77777777" w:rsidR="002A5C63" w:rsidRPr="008D52EA" w:rsidRDefault="002A5C63" w:rsidP="00645E4C">
            <w:pPr>
              <w:jc w:val="left"/>
              <w:rPr>
                <w:sz w:val="18"/>
                <w:szCs w:val="18"/>
              </w:rPr>
            </w:pPr>
            <w:r w:rsidRPr="008D52EA">
              <w:rPr>
                <w:sz w:val="18"/>
                <w:szCs w:val="18"/>
              </w:rPr>
              <w:t>Nekatere vrste enoletnega ozkolistnega in širokolistnega plevela.</w:t>
            </w:r>
          </w:p>
        </w:tc>
        <w:tc>
          <w:tcPr>
            <w:tcW w:w="1276" w:type="dxa"/>
            <w:tcBorders>
              <w:top w:val="nil"/>
              <w:left w:val="single" w:sz="4" w:space="0" w:color="auto"/>
              <w:bottom w:val="single" w:sz="4" w:space="0" w:color="auto"/>
              <w:right w:val="single" w:sz="4" w:space="0" w:color="auto"/>
            </w:tcBorders>
          </w:tcPr>
          <w:p w14:paraId="0A2EA1C1" w14:textId="77777777" w:rsidR="002A5C63" w:rsidRPr="008D52EA" w:rsidRDefault="002A5C63" w:rsidP="00645E4C">
            <w:pPr>
              <w:ind w:right="-108"/>
              <w:jc w:val="left"/>
              <w:rPr>
                <w:sz w:val="18"/>
                <w:szCs w:val="18"/>
              </w:rPr>
            </w:pPr>
            <w:r w:rsidRPr="008D52EA">
              <w:rPr>
                <w:sz w:val="18"/>
                <w:szCs w:val="18"/>
              </w:rPr>
              <w:t>napropamid</w:t>
            </w:r>
          </w:p>
        </w:tc>
        <w:tc>
          <w:tcPr>
            <w:tcW w:w="1559" w:type="dxa"/>
            <w:tcBorders>
              <w:top w:val="nil"/>
              <w:left w:val="single" w:sz="4" w:space="0" w:color="auto"/>
              <w:bottom w:val="single" w:sz="4" w:space="0" w:color="auto"/>
              <w:right w:val="single" w:sz="4" w:space="0" w:color="auto"/>
            </w:tcBorders>
          </w:tcPr>
          <w:p w14:paraId="3A0027D4" w14:textId="77777777" w:rsidR="002A5C63" w:rsidRPr="008D52EA" w:rsidRDefault="002A5C63" w:rsidP="00645E4C">
            <w:pPr>
              <w:ind w:right="-108"/>
              <w:jc w:val="left"/>
              <w:rPr>
                <w:sz w:val="18"/>
                <w:szCs w:val="18"/>
              </w:rPr>
            </w:pPr>
            <w:r w:rsidRPr="008D52EA">
              <w:rPr>
                <w:sz w:val="18"/>
                <w:szCs w:val="18"/>
              </w:rPr>
              <w:t>Colzamid</w:t>
            </w:r>
          </w:p>
        </w:tc>
        <w:tc>
          <w:tcPr>
            <w:tcW w:w="1276" w:type="dxa"/>
            <w:tcBorders>
              <w:top w:val="nil"/>
              <w:left w:val="single" w:sz="4" w:space="0" w:color="auto"/>
              <w:bottom w:val="single" w:sz="4" w:space="0" w:color="auto"/>
              <w:right w:val="single" w:sz="4" w:space="0" w:color="auto"/>
            </w:tcBorders>
          </w:tcPr>
          <w:p w14:paraId="3304CB21" w14:textId="77777777" w:rsidR="002A5C63" w:rsidRPr="008D52EA" w:rsidRDefault="002A5C63" w:rsidP="00645E4C">
            <w:pPr>
              <w:jc w:val="left"/>
              <w:rPr>
                <w:sz w:val="18"/>
                <w:szCs w:val="18"/>
              </w:rPr>
            </w:pPr>
            <w:r w:rsidRPr="008D52EA">
              <w:rPr>
                <w:sz w:val="18"/>
                <w:szCs w:val="18"/>
              </w:rPr>
              <w:t>2,7 l/ha</w:t>
            </w:r>
          </w:p>
        </w:tc>
        <w:tc>
          <w:tcPr>
            <w:tcW w:w="1275" w:type="dxa"/>
            <w:tcBorders>
              <w:top w:val="nil"/>
              <w:left w:val="single" w:sz="4" w:space="0" w:color="auto"/>
              <w:bottom w:val="single" w:sz="4" w:space="0" w:color="auto"/>
              <w:right w:val="single" w:sz="4" w:space="0" w:color="auto"/>
            </w:tcBorders>
          </w:tcPr>
          <w:p w14:paraId="21AFC0F7" w14:textId="56357E75" w:rsidR="002A5C63" w:rsidRPr="008D52EA" w:rsidRDefault="002A5C63" w:rsidP="005F3DE3">
            <w:pPr>
              <w:ind w:right="-108"/>
              <w:jc w:val="left"/>
              <w:rPr>
                <w:sz w:val="18"/>
                <w:szCs w:val="18"/>
              </w:rPr>
            </w:pPr>
            <w:r w:rsidRPr="008D52EA">
              <w:rPr>
                <w:sz w:val="18"/>
                <w:szCs w:val="18"/>
              </w:rPr>
              <w:t>ČU</w:t>
            </w:r>
          </w:p>
        </w:tc>
        <w:tc>
          <w:tcPr>
            <w:tcW w:w="6137" w:type="dxa"/>
            <w:gridSpan w:val="2"/>
            <w:tcBorders>
              <w:top w:val="nil"/>
              <w:left w:val="single" w:sz="4" w:space="0" w:color="auto"/>
              <w:bottom w:val="single" w:sz="4" w:space="0" w:color="auto"/>
              <w:right w:val="single" w:sz="4" w:space="0" w:color="auto"/>
            </w:tcBorders>
          </w:tcPr>
          <w:p w14:paraId="6E8A9852" w14:textId="77777777" w:rsidR="002A5C63" w:rsidRPr="008D52EA" w:rsidRDefault="002A5C63" w:rsidP="00645E4C">
            <w:pPr>
              <w:jc w:val="left"/>
              <w:rPr>
                <w:sz w:val="18"/>
                <w:szCs w:val="18"/>
                <w:lang w:eastAsia="sl-SI"/>
              </w:rPr>
            </w:pPr>
            <w:r w:rsidRPr="008D52EA">
              <w:rPr>
                <w:sz w:val="18"/>
                <w:szCs w:val="18"/>
              </w:rPr>
              <w:t>Tretiramo pred sajenjem s plitvo vdelavo (inkorporacijo) sredstva na globino 2–5 cm. Omejitve pri sajenju in setvi naslednjih kultur!</w:t>
            </w:r>
          </w:p>
        </w:tc>
      </w:tr>
      <w:tr w:rsidR="002A5C63" w:rsidRPr="008D52EA" w14:paraId="36AE1E91" w14:textId="77777777" w:rsidTr="00E9743A">
        <w:trPr>
          <w:jc w:val="center"/>
        </w:trPr>
        <w:tc>
          <w:tcPr>
            <w:tcW w:w="2537" w:type="dxa"/>
            <w:tcBorders>
              <w:top w:val="nil"/>
              <w:left w:val="single" w:sz="4" w:space="0" w:color="auto"/>
              <w:bottom w:val="single" w:sz="4" w:space="0" w:color="auto"/>
              <w:right w:val="single" w:sz="4" w:space="0" w:color="auto"/>
            </w:tcBorders>
          </w:tcPr>
          <w:p w14:paraId="39AC1A29" w14:textId="77777777" w:rsidR="002A5C63" w:rsidRPr="008D52EA" w:rsidRDefault="002A5C63" w:rsidP="00645E4C">
            <w:pPr>
              <w:jc w:val="left"/>
              <w:rPr>
                <w:sz w:val="18"/>
                <w:szCs w:val="18"/>
              </w:rPr>
            </w:pPr>
            <w:r w:rsidRPr="008D52EA">
              <w:rPr>
                <w:sz w:val="18"/>
                <w:szCs w:val="18"/>
              </w:rPr>
              <w:t>Nekatere vrste enoletnega ozkolistnega in širokolistnega plevela.</w:t>
            </w:r>
          </w:p>
        </w:tc>
        <w:tc>
          <w:tcPr>
            <w:tcW w:w="1276" w:type="dxa"/>
            <w:tcBorders>
              <w:top w:val="nil"/>
              <w:left w:val="single" w:sz="4" w:space="0" w:color="auto"/>
              <w:bottom w:val="single" w:sz="4" w:space="0" w:color="auto"/>
              <w:right w:val="single" w:sz="4" w:space="0" w:color="auto"/>
            </w:tcBorders>
          </w:tcPr>
          <w:p w14:paraId="1A747143" w14:textId="77777777" w:rsidR="002A5C63" w:rsidRPr="008D52EA" w:rsidRDefault="002A5C63" w:rsidP="00645E4C">
            <w:pPr>
              <w:ind w:right="-108"/>
              <w:jc w:val="left"/>
              <w:rPr>
                <w:sz w:val="18"/>
                <w:szCs w:val="18"/>
              </w:rPr>
            </w:pPr>
            <w:r w:rsidRPr="008D52EA">
              <w:rPr>
                <w:sz w:val="18"/>
                <w:szCs w:val="18"/>
              </w:rPr>
              <w:t>napropamid</w:t>
            </w:r>
          </w:p>
        </w:tc>
        <w:tc>
          <w:tcPr>
            <w:tcW w:w="1559" w:type="dxa"/>
            <w:tcBorders>
              <w:top w:val="nil"/>
              <w:left w:val="single" w:sz="4" w:space="0" w:color="auto"/>
              <w:bottom w:val="single" w:sz="4" w:space="0" w:color="auto"/>
              <w:right w:val="single" w:sz="4" w:space="0" w:color="auto"/>
            </w:tcBorders>
          </w:tcPr>
          <w:p w14:paraId="0029CD11" w14:textId="77777777" w:rsidR="002A5C63" w:rsidRPr="008D52EA" w:rsidRDefault="002A5C63" w:rsidP="00645E4C">
            <w:pPr>
              <w:ind w:right="-108"/>
              <w:jc w:val="left"/>
              <w:rPr>
                <w:sz w:val="18"/>
                <w:szCs w:val="18"/>
              </w:rPr>
            </w:pPr>
            <w:r w:rsidRPr="008D52EA">
              <w:rPr>
                <w:sz w:val="18"/>
                <w:szCs w:val="18"/>
              </w:rPr>
              <w:t>Devrinol 45 FL</w:t>
            </w:r>
            <w:r w:rsidRPr="008D52EA">
              <w:rPr>
                <w:b/>
                <w:bCs/>
                <w:sz w:val="18"/>
                <w:szCs w:val="18"/>
              </w:rPr>
              <w:t xml:space="preserve"> </w:t>
            </w:r>
          </w:p>
        </w:tc>
        <w:tc>
          <w:tcPr>
            <w:tcW w:w="1276" w:type="dxa"/>
            <w:tcBorders>
              <w:top w:val="nil"/>
              <w:left w:val="single" w:sz="4" w:space="0" w:color="auto"/>
              <w:bottom w:val="single" w:sz="4" w:space="0" w:color="auto"/>
              <w:right w:val="single" w:sz="4" w:space="0" w:color="auto"/>
            </w:tcBorders>
          </w:tcPr>
          <w:p w14:paraId="5EACC1B7" w14:textId="77777777" w:rsidR="002A5C63" w:rsidRPr="008D52EA" w:rsidRDefault="002A5C63" w:rsidP="00645E4C">
            <w:pPr>
              <w:jc w:val="left"/>
              <w:rPr>
                <w:sz w:val="18"/>
                <w:szCs w:val="18"/>
              </w:rPr>
            </w:pPr>
            <w:r w:rsidRPr="008D52EA">
              <w:rPr>
                <w:sz w:val="18"/>
                <w:szCs w:val="18"/>
              </w:rPr>
              <w:t>2,7 l/ha</w:t>
            </w:r>
          </w:p>
        </w:tc>
        <w:tc>
          <w:tcPr>
            <w:tcW w:w="1275" w:type="dxa"/>
            <w:tcBorders>
              <w:top w:val="nil"/>
              <w:left w:val="single" w:sz="4" w:space="0" w:color="auto"/>
              <w:bottom w:val="single" w:sz="4" w:space="0" w:color="auto"/>
              <w:right w:val="single" w:sz="4" w:space="0" w:color="auto"/>
            </w:tcBorders>
          </w:tcPr>
          <w:p w14:paraId="249080B2" w14:textId="77777777" w:rsidR="002A5C63" w:rsidRPr="008D52EA" w:rsidRDefault="002A5C63" w:rsidP="00645E4C">
            <w:pPr>
              <w:ind w:right="-108"/>
              <w:jc w:val="left"/>
              <w:rPr>
                <w:sz w:val="18"/>
                <w:szCs w:val="18"/>
              </w:rPr>
            </w:pPr>
            <w:r w:rsidRPr="008D52EA">
              <w:rPr>
                <w:sz w:val="18"/>
                <w:szCs w:val="18"/>
              </w:rPr>
              <w:t xml:space="preserve">ČU </w:t>
            </w:r>
          </w:p>
        </w:tc>
        <w:tc>
          <w:tcPr>
            <w:tcW w:w="6137" w:type="dxa"/>
            <w:gridSpan w:val="2"/>
            <w:tcBorders>
              <w:top w:val="nil"/>
              <w:left w:val="single" w:sz="4" w:space="0" w:color="auto"/>
              <w:bottom w:val="single" w:sz="4" w:space="0" w:color="auto"/>
              <w:right w:val="single" w:sz="4" w:space="0" w:color="auto"/>
            </w:tcBorders>
          </w:tcPr>
          <w:p w14:paraId="56A5EE26" w14:textId="77777777" w:rsidR="002A5C63" w:rsidRPr="008D52EA" w:rsidRDefault="002A5C63" w:rsidP="00645E4C">
            <w:pPr>
              <w:jc w:val="left"/>
              <w:rPr>
                <w:sz w:val="18"/>
                <w:szCs w:val="18"/>
              </w:rPr>
            </w:pPr>
            <w:r w:rsidRPr="008D52EA">
              <w:rPr>
                <w:sz w:val="18"/>
                <w:szCs w:val="18"/>
              </w:rPr>
              <w:t>Tretiramo pred sajenjem s plitvo vdelavo (inkorporacijo) sredstva na globino 2–5 cm. Omejitve pri sajenju in setvi naslednjih kultur!</w:t>
            </w:r>
          </w:p>
        </w:tc>
      </w:tr>
      <w:tr w:rsidR="002A5C63" w:rsidRPr="008D52EA" w14:paraId="799111C3" w14:textId="77777777" w:rsidTr="00E9743A">
        <w:trPr>
          <w:jc w:val="center"/>
        </w:trPr>
        <w:tc>
          <w:tcPr>
            <w:tcW w:w="2537" w:type="dxa"/>
            <w:tcBorders>
              <w:top w:val="nil"/>
              <w:left w:val="single" w:sz="4" w:space="0" w:color="auto"/>
              <w:bottom w:val="single" w:sz="4" w:space="0" w:color="auto"/>
              <w:right w:val="single" w:sz="4" w:space="0" w:color="auto"/>
            </w:tcBorders>
          </w:tcPr>
          <w:p w14:paraId="50D776B1" w14:textId="77777777" w:rsidR="002A5C63" w:rsidRPr="008D52EA" w:rsidRDefault="002A5C63" w:rsidP="00645E4C">
            <w:pPr>
              <w:jc w:val="left"/>
              <w:rPr>
                <w:sz w:val="18"/>
                <w:szCs w:val="18"/>
              </w:rPr>
            </w:pPr>
            <w:r w:rsidRPr="008D52EA">
              <w:rPr>
                <w:sz w:val="18"/>
                <w:szCs w:val="18"/>
              </w:rPr>
              <w:t>Nekatere vrste širokolistnega in ozkolistnega plevela.</w:t>
            </w:r>
          </w:p>
        </w:tc>
        <w:tc>
          <w:tcPr>
            <w:tcW w:w="1276" w:type="dxa"/>
            <w:tcBorders>
              <w:top w:val="nil"/>
              <w:left w:val="single" w:sz="4" w:space="0" w:color="auto"/>
              <w:bottom w:val="single" w:sz="4" w:space="0" w:color="auto"/>
              <w:right w:val="single" w:sz="4" w:space="0" w:color="auto"/>
            </w:tcBorders>
          </w:tcPr>
          <w:p w14:paraId="74F15238" w14:textId="77777777" w:rsidR="002A5C63" w:rsidRPr="008D52EA" w:rsidRDefault="002A5C63" w:rsidP="00645E4C">
            <w:pPr>
              <w:jc w:val="left"/>
              <w:rPr>
                <w:sz w:val="18"/>
                <w:szCs w:val="18"/>
              </w:rPr>
            </w:pPr>
            <w:r w:rsidRPr="008D52EA">
              <w:rPr>
                <w:sz w:val="18"/>
                <w:szCs w:val="18"/>
              </w:rPr>
              <w:t>metazaklor</w:t>
            </w:r>
          </w:p>
        </w:tc>
        <w:tc>
          <w:tcPr>
            <w:tcW w:w="1559" w:type="dxa"/>
            <w:tcBorders>
              <w:top w:val="nil"/>
              <w:left w:val="single" w:sz="4" w:space="0" w:color="auto"/>
              <w:bottom w:val="single" w:sz="4" w:space="0" w:color="auto"/>
              <w:right w:val="single" w:sz="4" w:space="0" w:color="auto"/>
            </w:tcBorders>
          </w:tcPr>
          <w:p w14:paraId="68EC1A17" w14:textId="77777777" w:rsidR="002A5C63" w:rsidRPr="008D52EA" w:rsidRDefault="002A5C63" w:rsidP="00645E4C">
            <w:pPr>
              <w:jc w:val="left"/>
              <w:rPr>
                <w:sz w:val="18"/>
                <w:szCs w:val="18"/>
              </w:rPr>
            </w:pPr>
            <w:r w:rsidRPr="008D52EA">
              <w:rPr>
                <w:sz w:val="18"/>
                <w:szCs w:val="18"/>
              </w:rPr>
              <w:t>Fuego*</w:t>
            </w:r>
          </w:p>
        </w:tc>
        <w:tc>
          <w:tcPr>
            <w:tcW w:w="1276" w:type="dxa"/>
            <w:tcBorders>
              <w:top w:val="nil"/>
              <w:left w:val="single" w:sz="4" w:space="0" w:color="auto"/>
              <w:bottom w:val="single" w:sz="4" w:space="0" w:color="auto"/>
              <w:right w:val="single" w:sz="4" w:space="0" w:color="auto"/>
            </w:tcBorders>
          </w:tcPr>
          <w:p w14:paraId="44B1C5FD" w14:textId="77777777" w:rsidR="002A5C63" w:rsidRPr="008D52EA" w:rsidRDefault="002A5C63" w:rsidP="00645E4C">
            <w:pPr>
              <w:jc w:val="left"/>
              <w:rPr>
                <w:sz w:val="18"/>
                <w:szCs w:val="18"/>
              </w:rPr>
            </w:pPr>
            <w:r w:rsidRPr="008D52EA">
              <w:rPr>
                <w:sz w:val="18"/>
                <w:szCs w:val="18"/>
              </w:rPr>
              <w:t>1,5 l/ha</w:t>
            </w:r>
          </w:p>
        </w:tc>
        <w:tc>
          <w:tcPr>
            <w:tcW w:w="1275" w:type="dxa"/>
            <w:tcBorders>
              <w:top w:val="nil"/>
              <w:left w:val="single" w:sz="4" w:space="0" w:color="auto"/>
              <w:bottom w:val="single" w:sz="4" w:space="0" w:color="auto"/>
              <w:right w:val="single" w:sz="4" w:space="0" w:color="auto"/>
            </w:tcBorders>
          </w:tcPr>
          <w:p w14:paraId="73054862" w14:textId="77777777" w:rsidR="002A5C63" w:rsidRPr="008D52EA" w:rsidRDefault="002A5C63" w:rsidP="00645E4C">
            <w:pPr>
              <w:jc w:val="left"/>
              <w:rPr>
                <w:sz w:val="18"/>
                <w:szCs w:val="18"/>
              </w:rPr>
            </w:pPr>
            <w:r w:rsidRPr="008D52EA">
              <w:rPr>
                <w:sz w:val="18"/>
                <w:szCs w:val="18"/>
              </w:rPr>
              <w:t>ČU</w:t>
            </w:r>
          </w:p>
        </w:tc>
        <w:tc>
          <w:tcPr>
            <w:tcW w:w="6137" w:type="dxa"/>
            <w:gridSpan w:val="2"/>
            <w:tcBorders>
              <w:top w:val="nil"/>
              <w:left w:val="single" w:sz="4" w:space="0" w:color="auto"/>
              <w:bottom w:val="single" w:sz="4" w:space="0" w:color="auto"/>
              <w:right w:val="single" w:sz="4" w:space="0" w:color="auto"/>
            </w:tcBorders>
          </w:tcPr>
          <w:p w14:paraId="2CB6D0C3" w14:textId="77777777" w:rsidR="002A5C63" w:rsidRPr="008D52EA" w:rsidRDefault="002A5C63" w:rsidP="00645E4C">
            <w:pPr>
              <w:jc w:val="left"/>
              <w:rPr>
                <w:sz w:val="18"/>
                <w:szCs w:val="18"/>
              </w:rPr>
            </w:pPr>
            <w:r w:rsidRPr="008D52EA">
              <w:rPr>
                <w:sz w:val="18"/>
                <w:szCs w:val="18"/>
              </w:rPr>
              <w:t xml:space="preserve">Po presajanju oz. najpozneje, ko imajo rastline razvite 3-4 liste (BBCH 13-14), pred vznikom plevela oziroma najpozneje do faze, ko ima plevel dva lista. </w:t>
            </w:r>
          </w:p>
          <w:p w14:paraId="7C7397BC" w14:textId="77777777" w:rsidR="002A5C63" w:rsidRPr="008D52EA" w:rsidRDefault="002A5C63" w:rsidP="00645E4C">
            <w:pPr>
              <w:jc w:val="left"/>
              <w:rPr>
                <w:sz w:val="18"/>
                <w:szCs w:val="18"/>
              </w:rPr>
            </w:pPr>
            <w:r w:rsidRPr="008D52EA">
              <w:rPr>
                <w:sz w:val="18"/>
                <w:szCs w:val="18"/>
              </w:rPr>
              <w:t>* datum veljavnosti: do 31.7.2023</w:t>
            </w:r>
          </w:p>
        </w:tc>
      </w:tr>
      <w:tr w:rsidR="002A5C63" w:rsidRPr="008D52EA" w14:paraId="3CCF2293" w14:textId="77777777" w:rsidTr="00E9743A">
        <w:trPr>
          <w:jc w:val="center"/>
        </w:trPr>
        <w:tc>
          <w:tcPr>
            <w:tcW w:w="2537" w:type="dxa"/>
            <w:tcBorders>
              <w:top w:val="nil"/>
              <w:left w:val="single" w:sz="4" w:space="0" w:color="auto"/>
              <w:bottom w:val="single" w:sz="4" w:space="0" w:color="auto"/>
              <w:right w:val="single" w:sz="4" w:space="0" w:color="auto"/>
            </w:tcBorders>
          </w:tcPr>
          <w:p w14:paraId="4D635974" w14:textId="77777777" w:rsidR="002A5C63" w:rsidRPr="008D52EA" w:rsidRDefault="002A5C63" w:rsidP="00645E4C">
            <w:pPr>
              <w:ind w:right="-108"/>
              <w:jc w:val="left"/>
              <w:rPr>
                <w:sz w:val="18"/>
                <w:szCs w:val="18"/>
              </w:rPr>
            </w:pPr>
            <w:r w:rsidRPr="008D52EA">
              <w:rPr>
                <w:sz w:val="18"/>
                <w:szCs w:val="18"/>
              </w:rPr>
              <w:t>Nekatere vrste širokolistnega plevela.</w:t>
            </w:r>
          </w:p>
        </w:tc>
        <w:tc>
          <w:tcPr>
            <w:tcW w:w="1276" w:type="dxa"/>
            <w:tcBorders>
              <w:top w:val="nil"/>
              <w:left w:val="single" w:sz="4" w:space="0" w:color="auto"/>
              <w:bottom w:val="single" w:sz="4" w:space="0" w:color="auto"/>
              <w:right w:val="single" w:sz="4" w:space="0" w:color="auto"/>
            </w:tcBorders>
          </w:tcPr>
          <w:p w14:paraId="776B9B77" w14:textId="77777777" w:rsidR="002A5C63" w:rsidRPr="008D52EA" w:rsidRDefault="002A5C63" w:rsidP="00645E4C">
            <w:pPr>
              <w:ind w:right="-108"/>
              <w:jc w:val="left"/>
              <w:rPr>
                <w:sz w:val="18"/>
                <w:szCs w:val="18"/>
              </w:rPr>
            </w:pPr>
            <w:r w:rsidRPr="008D52EA">
              <w:rPr>
                <w:sz w:val="18"/>
                <w:szCs w:val="18"/>
              </w:rPr>
              <w:t>piridat</w:t>
            </w:r>
          </w:p>
        </w:tc>
        <w:tc>
          <w:tcPr>
            <w:tcW w:w="1559" w:type="dxa"/>
            <w:tcBorders>
              <w:top w:val="nil"/>
              <w:left w:val="single" w:sz="4" w:space="0" w:color="auto"/>
              <w:bottom w:val="single" w:sz="4" w:space="0" w:color="auto"/>
              <w:right w:val="single" w:sz="4" w:space="0" w:color="auto"/>
            </w:tcBorders>
          </w:tcPr>
          <w:p w14:paraId="76382CBF" w14:textId="77777777" w:rsidR="002A5C63" w:rsidRPr="008D52EA" w:rsidRDefault="002A5C63" w:rsidP="00645E4C">
            <w:pPr>
              <w:ind w:right="-108"/>
              <w:jc w:val="left"/>
              <w:rPr>
                <w:sz w:val="18"/>
                <w:szCs w:val="18"/>
              </w:rPr>
            </w:pPr>
            <w:r w:rsidRPr="008D52EA">
              <w:rPr>
                <w:sz w:val="18"/>
                <w:szCs w:val="18"/>
              </w:rPr>
              <w:t>Lentagran WP</w:t>
            </w:r>
          </w:p>
        </w:tc>
        <w:tc>
          <w:tcPr>
            <w:tcW w:w="1276" w:type="dxa"/>
            <w:tcBorders>
              <w:top w:val="nil"/>
              <w:left w:val="single" w:sz="4" w:space="0" w:color="auto"/>
              <w:bottom w:val="single" w:sz="4" w:space="0" w:color="auto"/>
              <w:right w:val="single" w:sz="4" w:space="0" w:color="auto"/>
            </w:tcBorders>
          </w:tcPr>
          <w:p w14:paraId="641999CA" w14:textId="77777777" w:rsidR="002A5C63" w:rsidRPr="008D52EA" w:rsidRDefault="002A5C63" w:rsidP="00645E4C">
            <w:pPr>
              <w:ind w:right="-108"/>
              <w:jc w:val="left"/>
              <w:rPr>
                <w:sz w:val="18"/>
                <w:szCs w:val="18"/>
              </w:rPr>
            </w:pPr>
            <w:r w:rsidRPr="008D52EA">
              <w:rPr>
                <w:sz w:val="18"/>
                <w:szCs w:val="18"/>
              </w:rPr>
              <w:t>2,0 kg/ha</w:t>
            </w:r>
          </w:p>
        </w:tc>
        <w:tc>
          <w:tcPr>
            <w:tcW w:w="1275" w:type="dxa"/>
            <w:tcBorders>
              <w:top w:val="nil"/>
              <w:left w:val="single" w:sz="4" w:space="0" w:color="auto"/>
              <w:bottom w:val="single" w:sz="4" w:space="0" w:color="auto"/>
              <w:right w:val="single" w:sz="4" w:space="0" w:color="auto"/>
            </w:tcBorders>
          </w:tcPr>
          <w:p w14:paraId="452DC4B5" w14:textId="77777777" w:rsidR="002A5C63" w:rsidRPr="008D52EA" w:rsidRDefault="002A5C63" w:rsidP="00645E4C">
            <w:pPr>
              <w:ind w:right="-108"/>
              <w:jc w:val="left"/>
              <w:rPr>
                <w:sz w:val="18"/>
                <w:szCs w:val="18"/>
              </w:rPr>
            </w:pPr>
            <w:r w:rsidRPr="008D52EA">
              <w:rPr>
                <w:sz w:val="18"/>
                <w:szCs w:val="18"/>
              </w:rPr>
              <w:t>42 dni</w:t>
            </w:r>
          </w:p>
        </w:tc>
        <w:tc>
          <w:tcPr>
            <w:tcW w:w="6137" w:type="dxa"/>
            <w:gridSpan w:val="2"/>
            <w:tcBorders>
              <w:top w:val="nil"/>
              <w:left w:val="single" w:sz="4" w:space="0" w:color="auto"/>
              <w:bottom w:val="single" w:sz="4" w:space="0" w:color="auto"/>
              <w:right w:val="single" w:sz="4" w:space="0" w:color="auto"/>
            </w:tcBorders>
          </w:tcPr>
          <w:p w14:paraId="07E023EE" w14:textId="77777777" w:rsidR="002A5C63" w:rsidRPr="008D52EA" w:rsidRDefault="002A5C63" w:rsidP="00645E4C">
            <w:pPr>
              <w:ind w:right="-108"/>
              <w:jc w:val="left"/>
              <w:rPr>
                <w:sz w:val="18"/>
                <w:szCs w:val="18"/>
              </w:rPr>
            </w:pPr>
            <w:r w:rsidRPr="008D52EA">
              <w:rPr>
                <w:sz w:val="18"/>
                <w:szCs w:val="18"/>
              </w:rPr>
              <w:t>Tretira se v razvojni fazi med vznikom ali takoj po vzniku, oziroma v času 3 - 4 tedne po sajenju. Tretiramo po vzniku plevela, od razvojne faze, ko ima plevel razvit prvi list (od BBCH 10 dalje). Sredstvo deluje posebno dobro v fazi, ko so pleveli v stadiju kličnih listov oziroma, ko se pojavijo prvi pravi listi. Možen je pojav prehodne fitotoksičnosti.</w:t>
            </w:r>
          </w:p>
        </w:tc>
      </w:tr>
      <w:tr w:rsidR="002A5C63" w:rsidRPr="008D52EA" w14:paraId="0A28BC79" w14:textId="77777777" w:rsidTr="00E9743A">
        <w:trPr>
          <w:jc w:val="center"/>
        </w:trPr>
        <w:tc>
          <w:tcPr>
            <w:tcW w:w="2537" w:type="dxa"/>
            <w:tcBorders>
              <w:top w:val="nil"/>
              <w:left w:val="single" w:sz="4" w:space="0" w:color="auto"/>
              <w:bottom w:val="single" w:sz="4" w:space="0" w:color="auto"/>
              <w:right w:val="single" w:sz="4" w:space="0" w:color="auto"/>
            </w:tcBorders>
          </w:tcPr>
          <w:p w14:paraId="716E3552" w14:textId="77777777" w:rsidR="002A5C63" w:rsidRPr="008D52EA" w:rsidRDefault="002A5C63" w:rsidP="00645E4C">
            <w:pPr>
              <w:ind w:right="-108"/>
              <w:jc w:val="left"/>
              <w:rPr>
                <w:sz w:val="18"/>
                <w:szCs w:val="18"/>
              </w:rPr>
            </w:pPr>
            <w:r w:rsidRPr="008D52EA">
              <w:rPr>
                <w:sz w:val="18"/>
                <w:szCs w:val="18"/>
              </w:rPr>
              <w:t>Nekatere vrste širokolistnega plevela.</w:t>
            </w:r>
          </w:p>
        </w:tc>
        <w:tc>
          <w:tcPr>
            <w:tcW w:w="1276" w:type="dxa"/>
            <w:tcBorders>
              <w:top w:val="nil"/>
              <w:left w:val="single" w:sz="4" w:space="0" w:color="auto"/>
              <w:bottom w:val="single" w:sz="4" w:space="0" w:color="auto"/>
              <w:right w:val="single" w:sz="4" w:space="0" w:color="auto"/>
            </w:tcBorders>
          </w:tcPr>
          <w:p w14:paraId="2C00756A" w14:textId="77777777" w:rsidR="002A5C63" w:rsidRPr="008D52EA" w:rsidRDefault="002A5C63" w:rsidP="00645E4C">
            <w:pPr>
              <w:ind w:right="-108"/>
              <w:jc w:val="left"/>
              <w:rPr>
                <w:sz w:val="18"/>
                <w:szCs w:val="18"/>
              </w:rPr>
            </w:pPr>
            <w:r w:rsidRPr="008D52EA">
              <w:rPr>
                <w:sz w:val="18"/>
                <w:szCs w:val="18"/>
              </w:rPr>
              <w:t>klopiralid</w:t>
            </w:r>
          </w:p>
        </w:tc>
        <w:tc>
          <w:tcPr>
            <w:tcW w:w="1559" w:type="dxa"/>
            <w:tcBorders>
              <w:top w:val="nil"/>
              <w:left w:val="single" w:sz="4" w:space="0" w:color="auto"/>
              <w:bottom w:val="single" w:sz="4" w:space="0" w:color="auto"/>
              <w:right w:val="single" w:sz="4" w:space="0" w:color="auto"/>
            </w:tcBorders>
          </w:tcPr>
          <w:p w14:paraId="28A52945" w14:textId="77777777" w:rsidR="002A5C63" w:rsidRPr="008D52EA" w:rsidRDefault="002A5C63" w:rsidP="00645E4C">
            <w:pPr>
              <w:ind w:right="-108"/>
              <w:jc w:val="left"/>
              <w:rPr>
                <w:sz w:val="18"/>
                <w:szCs w:val="18"/>
              </w:rPr>
            </w:pPr>
            <w:r w:rsidRPr="008D52EA">
              <w:rPr>
                <w:sz w:val="18"/>
                <w:szCs w:val="18"/>
              </w:rPr>
              <w:t>Lontrel 72SG</w:t>
            </w:r>
          </w:p>
        </w:tc>
        <w:tc>
          <w:tcPr>
            <w:tcW w:w="1276" w:type="dxa"/>
            <w:tcBorders>
              <w:top w:val="nil"/>
              <w:left w:val="single" w:sz="4" w:space="0" w:color="auto"/>
              <w:bottom w:val="single" w:sz="4" w:space="0" w:color="auto"/>
              <w:right w:val="single" w:sz="4" w:space="0" w:color="auto"/>
            </w:tcBorders>
          </w:tcPr>
          <w:p w14:paraId="632CF3A9" w14:textId="77777777" w:rsidR="002A5C63" w:rsidRPr="008D52EA" w:rsidRDefault="002A5C63" w:rsidP="00645E4C">
            <w:pPr>
              <w:ind w:right="-108"/>
              <w:jc w:val="left"/>
              <w:rPr>
                <w:sz w:val="18"/>
                <w:szCs w:val="18"/>
              </w:rPr>
            </w:pPr>
            <w:r w:rsidRPr="008D52EA">
              <w:rPr>
                <w:sz w:val="18"/>
                <w:szCs w:val="18"/>
              </w:rPr>
              <w:t>0,17 kg/ha</w:t>
            </w:r>
          </w:p>
        </w:tc>
        <w:tc>
          <w:tcPr>
            <w:tcW w:w="1275" w:type="dxa"/>
            <w:tcBorders>
              <w:top w:val="nil"/>
              <w:left w:val="single" w:sz="4" w:space="0" w:color="auto"/>
              <w:bottom w:val="single" w:sz="4" w:space="0" w:color="auto"/>
              <w:right w:val="single" w:sz="4" w:space="0" w:color="auto"/>
            </w:tcBorders>
          </w:tcPr>
          <w:p w14:paraId="4E8C920E" w14:textId="77777777" w:rsidR="002A5C63" w:rsidRPr="008D52EA" w:rsidRDefault="002A5C63" w:rsidP="00645E4C">
            <w:pPr>
              <w:ind w:right="-108"/>
              <w:jc w:val="left"/>
              <w:rPr>
                <w:sz w:val="18"/>
                <w:szCs w:val="18"/>
              </w:rPr>
            </w:pPr>
            <w:r w:rsidRPr="008D52EA">
              <w:rPr>
                <w:sz w:val="18"/>
                <w:szCs w:val="18"/>
              </w:rPr>
              <w:t xml:space="preserve">ČU </w:t>
            </w:r>
          </w:p>
        </w:tc>
        <w:tc>
          <w:tcPr>
            <w:tcW w:w="6137" w:type="dxa"/>
            <w:gridSpan w:val="2"/>
            <w:tcBorders>
              <w:top w:val="nil"/>
              <w:left w:val="single" w:sz="4" w:space="0" w:color="auto"/>
              <w:bottom w:val="single" w:sz="4" w:space="0" w:color="auto"/>
              <w:right w:val="single" w:sz="4" w:space="0" w:color="auto"/>
            </w:tcBorders>
          </w:tcPr>
          <w:p w14:paraId="01CC0000" w14:textId="77777777" w:rsidR="002A5C63" w:rsidRPr="008D52EA" w:rsidRDefault="002A5C63" w:rsidP="00645E4C">
            <w:pPr>
              <w:autoSpaceDE w:val="0"/>
              <w:autoSpaceDN w:val="0"/>
              <w:adjustRightInd w:val="0"/>
              <w:jc w:val="left"/>
              <w:rPr>
                <w:sz w:val="18"/>
                <w:szCs w:val="18"/>
                <w:lang w:eastAsia="sl-SI"/>
              </w:rPr>
            </w:pPr>
            <w:r w:rsidRPr="008D52EA">
              <w:rPr>
                <w:sz w:val="18"/>
                <w:szCs w:val="18"/>
                <w:lang w:eastAsia="sl-SI"/>
              </w:rPr>
              <w:t xml:space="preserve">Tretiranje od razvitega šestega pravega lista do razvitih devet ali več pravih listov (BBCH 16 -19), vendar najpozneje 6 tednov pred spravilom. Plevel naj bo v razvojni fazi 2-6 listov. </w:t>
            </w:r>
          </w:p>
        </w:tc>
      </w:tr>
      <w:tr w:rsidR="002A5C63" w:rsidRPr="008D52EA" w14:paraId="3596E204" w14:textId="77777777" w:rsidTr="00E9743A">
        <w:trPr>
          <w:jc w:val="center"/>
        </w:trPr>
        <w:tc>
          <w:tcPr>
            <w:tcW w:w="2537" w:type="dxa"/>
            <w:tcBorders>
              <w:top w:val="nil"/>
              <w:left w:val="single" w:sz="4" w:space="0" w:color="auto"/>
              <w:bottom w:val="single" w:sz="4" w:space="0" w:color="auto"/>
              <w:right w:val="single" w:sz="4" w:space="0" w:color="auto"/>
            </w:tcBorders>
          </w:tcPr>
          <w:p w14:paraId="57D31179" w14:textId="77777777" w:rsidR="002A5C63" w:rsidRPr="008D52EA" w:rsidRDefault="002A5C63" w:rsidP="00645E4C">
            <w:pPr>
              <w:jc w:val="left"/>
              <w:rPr>
                <w:bCs/>
                <w:sz w:val="18"/>
                <w:szCs w:val="18"/>
                <w:lang w:eastAsia="sl-SI"/>
              </w:rPr>
            </w:pPr>
            <w:r w:rsidRPr="008D52EA">
              <w:rPr>
                <w:bCs/>
                <w:sz w:val="18"/>
                <w:szCs w:val="18"/>
                <w:lang w:eastAsia="sl-SI"/>
              </w:rPr>
              <w:t>Širokolistni in nekatere vrste</w:t>
            </w:r>
          </w:p>
          <w:p w14:paraId="57524389" w14:textId="77777777" w:rsidR="002A5C63" w:rsidRPr="008D52EA" w:rsidRDefault="002A5C63" w:rsidP="00645E4C">
            <w:pPr>
              <w:ind w:right="-108"/>
              <w:jc w:val="left"/>
              <w:rPr>
                <w:sz w:val="18"/>
                <w:szCs w:val="18"/>
              </w:rPr>
            </w:pPr>
            <w:r w:rsidRPr="008D52EA">
              <w:rPr>
                <w:bCs/>
                <w:sz w:val="18"/>
                <w:szCs w:val="18"/>
                <w:lang w:eastAsia="sl-SI"/>
              </w:rPr>
              <w:t>ozkolistnega plevela.</w:t>
            </w:r>
          </w:p>
        </w:tc>
        <w:tc>
          <w:tcPr>
            <w:tcW w:w="1276" w:type="dxa"/>
            <w:tcBorders>
              <w:top w:val="nil"/>
              <w:left w:val="single" w:sz="4" w:space="0" w:color="auto"/>
              <w:bottom w:val="single" w:sz="4" w:space="0" w:color="auto"/>
              <w:right w:val="single" w:sz="4" w:space="0" w:color="auto"/>
            </w:tcBorders>
          </w:tcPr>
          <w:p w14:paraId="09F5C19B" w14:textId="77777777" w:rsidR="002A5C63" w:rsidRPr="008D52EA" w:rsidRDefault="002A5C63" w:rsidP="00645E4C">
            <w:pPr>
              <w:ind w:right="-108"/>
              <w:jc w:val="left"/>
              <w:rPr>
                <w:sz w:val="18"/>
                <w:szCs w:val="18"/>
              </w:rPr>
            </w:pPr>
            <w:r w:rsidRPr="008D52EA">
              <w:rPr>
                <w:sz w:val="18"/>
                <w:szCs w:val="18"/>
              </w:rPr>
              <w:t>metazaklor</w:t>
            </w:r>
          </w:p>
        </w:tc>
        <w:tc>
          <w:tcPr>
            <w:tcW w:w="1559" w:type="dxa"/>
            <w:tcBorders>
              <w:top w:val="nil"/>
              <w:left w:val="single" w:sz="4" w:space="0" w:color="auto"/>
              <w:bottom w:val="single" w:sz="4" w:space="0" w:color="auto"/>
              <w:right w:val="single" w:sz="4" w:space="0" w:color="auto"/>
            </w:tcBorders>
          </w:tcPr>
          <w:p w14:paraId="3410FAD3" w14:textId="77777777" w:rsidR="002A5C63" w:rsidRPr="008D52EA" w:rsidRDefault="002A5C63" w:rsidP="00645E4C">
            <w:pPr>
              <w:ind w:right="-108"/>
              <w:jc w:val="left"/>
              <w:rPr>
                <w:sz w:val="18"/>
                <w:szCs w:val="18"/>
              </w:rPr>
            </w:pPr>
            <w:r w:rsidRPr="008D52EA">
              <w:rPr>
                <w:sz w:val="18"/>
                <w:szCs w:val="18"/>
              </w:rPr>
              <w:t>Rapsan 500 SC</w:t>
            </w:r>
          </w:p>
        </w:tc>
        <w:tc>
          <w:tcPr>
            <w:tcW w:w="1276" w:type="dxa"/>
            <w:tcBorders>
              <w:top w:val="nil"/>
              <w:left w:val="single" w:sz="4" w:space="0" w:color="auto"/>
              <w:bottom w:val="single" w:sz="4" w:space="0" w:color="auto"/>
              <w:right w:val="single" w:sz="4" w:space="0" w:color="auto"/>
            </w:tcBorders>
          </w:tcPr>
          <w:p w14:paraId="0A734E3E" w14:textId="77777777" w:rsidR="002A5C63" w:rsidRPr="008D52EA" w:rsidRDefault="002A5C63" w:rsidP="00645E4C">
            <w:pPr>
              <w:ind w:right="-108"/>
              <w:jc w:val="left"/>
              <w:rPr>
                <w:sz w:val="18"/>
                <w:szCs w:val="18"/>
              </w:rPr>
            </w:pPr>
            <w:r w:rsidRPr="008D52EA">
              <w:rPr>
                <w:sz w:val="18"/>
                <w:szCs w:val="18"/>
              </w:rPr>
              <w:t>1,0 l/ha</w:t>
            </w:r>
          </w:p>
        </w:tc>
        <w:tc>
          <w:tcPr>
            <w:tcW w:w="1275" w:type="dxa"/>
            <w:tcBorders>
              <w:top w:val="nil"/>
              <w:left w:val="single" w:sz="4" w:space="0" w:color="auto"/>
              <w:bottom w:val="single" w:sz="4" w:space="0" w:color="auto"/>
              <w:right w:val="single" w:sz="4" w:space="0" w:color="auto"/>
            </w:tcBorders>
          </w:tcPr>
          <w:p w14:paraId="048D4EFC" w14:textId="77777777" w:rsidR="002A5C63" w:rsidRPr="008D52EA" w:rsidRDefault="002A5C63" w:rsidP="00645E4C">
            <w:pPr>
              <w:ind w:right="-108"/>
              <w:jc w:val="left"/>
              <w:rPr>
                <w:sz w:val="18"/>
                <w:szCs w:val="18"/>
              </w:rPr>
            </w:pPr>
            <w:r w:rsidRPr="008D52EA">
              <w:rPr>
                <w:sz w:val="18"/>
                <w:szCs w:val="18"/>
              </w:rPr>
              <w:t>62 dni</w:t>
            </w:r>
          </w:p>
        </w:tc>
        <w:tc>
          <w:tcPr>
            <w:tcW w:w="6137" w:type="dxa"/>
            <w:gridSpan w:val="2"/>
            <w:tcBorders>
              <w:top w:val="nil"/>
              <w:left w:val="single" w:sz="4" w:space="0" w:color="auto"/>
              <w:bottom w:val="single" w:sz="4" w:space="0" w:color="auto"/>
              <w:right w:val="single" w:sz="4" w:space="0" w:color="auto"/>
            </w:tcBorders>
          </w:tcPr>
          <w:p w14:paraId="3C1BBE56" w14:textId="77777777" w:rsidR="002A5C63" w:rsidRPr="008D52EA" w:rsidRDefault="002A5C63" w:rsidP="00645E4C">
            <w:pPr>
              <w:autoSpaceDE w:val="0"/>
              <w:autoSpaceDN w:val="0"/>
              <w:adjustRightInd w:val="0"/>
              <w:jc w:val="left"/>
              <w:rPr>
                <w:sz w:val="18"/>
                <w:szCs w:val="18"/>
                <w:lang w:eastAsia="sl-SI"/>
              </w:rPr>
            </w:pPr>
            <w:r w:rsidRPr="008D52EA">
              <w:rPr>
                <w:sz w:val="18"/>
                <w:szCs w:val="18"/>
                <w:lang w:eastAsia="sl-SI"/>
              </w:rPr>
              <w:t xml:space="preserve">Tretira se od razvitega šestega do osmega pravega lista (BBCH 16-18) oziroma </w:t>
            </w:r>
          </w:p>
          <w:p w14:paraId="0F61CA34" w14:textId="77777777" w:rsidR="002A5C63" w:rsidRPr="008D52EA" w:rsidRDefault="002A5C63" w:rsidP="00645E4C">
            <w:pPr>
              <w:autoSpaceDE w:val="0"/>
              <w:autoSpaceDN w:val="0"/>
              <w:adjustRightInd w:val="0"/>
              <w:jc w:val="left"/>
              <w:rPr>
                <w:sz w:val="18"/>
                <w:szCs w:val="18"/>
                <w:lang w:eastAsia="sl-SI"/>
              </w:rPr>
            </w:pPr>
            <w:r w:rsidRPr="008D52EA">
              <w:rPr>
                <w:sz w:val="18"/>
                <w:szCs w:val="18"/>
                <w:lang w:eastAsia="sl-SI"/>
              </w:rPr>
              <w:t>6-8 dni po sajenju. Sredstvo aktivira talna vlaga.</w:t>
            </w:r>
          </w:p>
        </w:tc>
      </w:tr>
      <w:tr w:rsidR="002A5C63" w:rsidRPr="008D52EA" w14:paraId="43F8473A" w14:textId="77777777" w:rsidTr="00E9743A">
        <w:trPr>
          <w:jc w:val="center"/>
        </w:trPr>
        <w:tc>
          <w:tcPr>
            <w:tcW w:w="2537" w:type="dxa"/>
            <w:tcBorders>
              <w:top w:val="nil"/>
              <w:left w:val="single" w:sz="4" w:space="0" w:color="auto"/>
              <w:bottom w:val="single" w:sz="4" w:space="0" w:color="auto"/>
              <w:right w:val="single" w:sz="4" w:space="0" w:color="auto"/>
            </w:tcBorders>
          </w:tcPr>
          <w:p w14:paraId="786984F9" w14:textId="77777777" w:rsidR="002A5C63" w:rsidRPr="008D52EA" w:rsidRDefault="002A5C63" w:rsidP="00645E4C">
            <w:pPr>
              <w:ind w:right="-108"/>
              <w:jc w:val="left"/>
              <w:rPr>
                <w:sz w:val="18"/>
                <w:szCs w:val="18"/>
              </w:rPr>
            </w:pPr>
            <w:r w:rsidRPr="008D52EA">
              <w:rPr>
                <w:sz w:val="18"/>
                <w:szCs w:val="18"/>
              </w:rPr>
              <w:lastRenderedPageBreak/>
              <w:t>Enoletni ozkolistni plevel, plazeča pirnica</w:t>
            </w:r>
          </w:p>
        </w:tc>
        <w:tc>
          <w:tcPr>
            <w:tcW w:w="1276" w:type="dxa"/>
            <w:tcBorders>
              <w:top w:val="nil"/>
              <w:left w:val="single" w:sz="4" w:space="0" w:color="auto"/>
              <w:bottom w:val="single" w:sz="4" w:space="0" w:color="auto"/>
              <w:right w:val="single" w:sz="4" w:space="0" w:color="auto"/>
            </w:tcBorders>
          </w:tcPr>
          <w:p w14:paraId="031F3647" w14:textId="77777777" w:rsidR="002A5C63" w:rsidRPr="008D52EA" w:rsidRDefault="002A5C63" w:rsidP="00645E4C">
            <w:pPr>
              <w:ind w:right="-108"/>
              <w:jc w:val="left"/>
              <w:rPr>
                <w:sz w:val="18"/>
                <w:szCs w:val="18"/>
              </w:rPr>
            </w:pPr>
            <w:r w:rsidRPr="008D52EA">
              <w:rPr>
                <w:sz w:val="18"/>
                <w:szCs w:val="18"/>
              </w:rPr>
              <w:t>kletodim</w:t>
            </w:r>
          </w:p>
        </w:tc>
        <w:tc>
          <w:tcPr>
            <w:tcW w:w="1559" w:type="dxa"/>
            <w:tcBorders>
              <w:top w:val="nil"/>
              <w:left w:val="single" w:sz="4" w:space="0" w:color="auto"/>
              <w:bottom w:val="single" w:sz="4" w:space="0" w:color="auto"/>
              <w:right w:val="single" w:sz="4" w:space="0" w:color="auto"/>
            </w:tcBorders>
          </w:tcPr>
          <w:p w14:paraId="5F71F1F8" w14:textId="77777777" w:rsidR="002A5C63" w:rsidRPr="008D52EA" w:rsidRDefault="002A5C63" w:rsidP="00645E4C">
            <w:pPr>
              <w:ind w:right="-108"/>
              <w:jc w:val="left"/>
              <w:rPr>
                <w:sz w:val="18"/>
                <w:szCs w:val="18"/>
              </w:rPr>
            </w:pPr>
            <w:r w:rsidRPr="008D52EA">
              <w:rPr>
                <w:sz w:val="18"/>
                <w:szCs w:val="18"/>
              </w:rPr>
              <w:t>Select super</w:t>
            </w:r>
          </w:p>
        </w:tc>
        <w:tc>
          <w:tcPr>
            <w:tcW w:w="1276" w:type="dxa"/>
            <w:tcBorders>
              <w:top w:val="nil"/>
              <w:left w:val="single" w:sz="4" w:space="0" w:color="auto"/>
              <w:bottom w:val="single" w:sz="4" w:space="0" w:color="auto"/>
              <w:right w:val="single" w:sz="4" w:space="0" w:color="auto"/>
            </w:tcBorders>
          </w:tcPr>
          <w:p w14:paraId="315CAF6F" w14:textId="77777777" w:rsidR="002A5C63" w:rsidRPr="008D52EA" w:rsidRDefault="002A5C63" w:rsidP="00645E4C">
            <w:pPr>
              <w:ind w:right="-108"/>
              <w:jc w:val="left"/>
              <w:rPr>
                <w:sz w:val="18"/>
                <w:szCs w:val="18"/>
              </w:rPr>
            </w:pPr>
            <w:r w:rsidRPr="008D52EA">
              <w:rPr>
                <w:sz w:val="18"/>
                <w:szCs w:val="18"/>
              </w:rPr>
              <w:t>1,0 - 2,0 l/ha</w:t>
            </w:r>
          </w:p>
        </w:tc>
        <w:tc>
          <w:tcPr>
            <w:tcW w:w="1275" w:type="dxa"/>
            <w:tcBorders>
              <w:top w:val="nil"/>
              <w:left w:val="single" w:sz="4" w:space="0" w:color="auto"/>
              <w:bottom w:val="single" w:sz="4" w:space="0" w:color="auto"/>
              <w:right w:val="single" w:sz="4" w:space="0" w:color="auto"/>
            </w:tcBorders>
          </w:tcPr>
          <w:p w14:paraId="4BC2F4DD" w14:textId="77777777" w:rsidR="002A5C63" w:rsidRPr="008D52EA" w:rsidRDefault="002A5C63" w:rsidP="00645E4C">
            <w:pPr>
              <w:ind w:right="-108"/>
              <w:jc w:val="left"/>
              <w:rPr>
                <w:sz w:val="18"/>
                <w:szCs w:val="18"/>
              </w:rPr>
            </w:pPr>
            <w:r w:rsidRPr="008D52EA">
              <w:rPr>
                <w:sz w:val="18"/>
                <w:szCs w:val="18"/>
              </w:rPr>
              <w:t>28 dni</w:t>
            </w:r>
          </w:p>
        </w:tc>
        <w:tc>
          <w:tcPr>
            <w:tcW w:w="6137" w:type="dxa"/>
            <w:gridSpan w:val="2"/>
            <w:tcBorders>
              <w:top w:val="nil"/>
              <w:left w:val="single" w:sz="4" w:space="0" w:color="auto"/>
              <w:bottom w:val="single" w:sz="4" w:space="0" w:color="auto"/>
              <w:right w:val="single" w:sz="4" w:space="0" w:color="auto"/>
            </w:tcBorders>
          </w:tcPr>
          <w:p w14:paraId="11389D54" w14:textId="77777777" w:rsidR="002A5C63" w:rsidRPr="008D52EA" w:rsidRDefault="002A5C63" w:rsidP="00645E4C">
            <w:pPr>
              <w:autoSpaceDE w:val="0"/>
              <w:autoSpaceDN w:val="0"/>
              <w:adjustRightInd w:val="0"/>
              <w:jc w:val="left"/>
              <w:rPr>
                <w:sz w:val="18"/>
                <w:szCs w:val="18"/>
                <w:lang w:eastAsia="sl-SI"/>
              </w:rPr>
            </w:pPr>
            <w:r w:rsidRPr="008D52EA">
              <w:rPr>
                <w:sz w:val="18"/>
                <w:szCs w:val="18"/>
                <w:lang w:eastAsia="sl-SI"/>
              </w:rPr>
              <w:t>MU = manjša uporaba! Enoletni ozkolistni pleveli od treh listov do konca razraščanja, plazeča pirnica naj bo v času tretiranja visoka od 15 do največ 35 cm.</w:t>
            </w:r>
          </w:p>
        </w:tc>
      </w:tr>
      <w:tr w:rsidR="002A5C63" w:rsidRPr="008D52EA" w14:paraId="652AF850" w14:textId="77777777" w:rsidTr="00E9743A">
        <w:trPr>
          <w:jc w:val="center"/>
        </w:trPr>
        <w:tc>
          <w:tcPr>
            <w:tcW w:w="2537" w:type="dxa"/>
            <w:tcBorders>
              <w:top w:val="single" w:sz="4" w:space="0" w:color="auto"/>
              <w:left w:val="single" w:sz="4" w:space="0" w:color="auto"/>
              <w:bottom w:val="single" w:sz="4" w:space="0" w:color="auto"/>
              <w:right w:val="single" w:sz="4" w:space="0" w:color="auto"/>
            </w:tcBorders>
          </w:tcPr>
          <w:p w14:paraId="26D16040" w14:textId="77777777" w:rsidR="002A5C63" w:rsidRPr="008D52EA" w:rsidRDefault="002A5C63" w:rsidP="00645E4C">
            <w:pPr>
              <w:ind w:right="-108"/>
              <w:jc w:val="left"/>
              <w:rPr>
                <w:sz w:val="18"/>
                <w:szCs w:val="18"/>
              </w:rPr>
            </w:pPr>
            <w:r w:rsidRPr="008D52EA">
              <w:rPr>
                <w:sz w:val="18"/>
                <w:szCs w:val="18"/>
              </w:rPr>
              <w:t>Enoletni ozkolistni in nekatere vrste širokolistnega plevela</w:t>
            </w:r>
          </w:p>
        </w:tc>
        <w:tc>
          <w:tcPr>
            <w:tcW w:w="1276" w:type="dxa"/>
            <w:tcBorders>
              <w:top w:val="single" w:sz="4" w:space="0" w:color="auto"/>
              <w:left w:val="single" w:sz="4" w:space="0" w:color="auto"/>
              <w:bottom w:val="single" w:sz="4" w:space="0" w:color="auto"/>
              <w:right w:val="single" w:sz="4" w:space="0" w:color="auto"/>
            </w:tcBorders>
          </w:tcPr>
          <w:p w14:paraId="49664B78" w14:textId="77777777" w:rsidR="002A5C63" w:rsidRPr="008D52EA" w:rsidRDefault="002A5C63" w:rsidP="00645E4C">
            <w:pPr>
              <w:ind w:right="-108"/>
              <w:jc w:val="left"/>
              <w:rPr>
                <w:sz w:val="18"/>
                <w:szCs w:val="18"/>
              </w:rPr>
            </w:pPr>
            <w:r w:rsidRPr="008D52EA">
              <w:rPr>
                <w:sz w:val="18"/>
                <w:szCs w:val="18"/>
              </w:rPr>
              <w:t>pendimetalin</w:t>
            </w:r>
          </w:p>
        </w:tc>
        <w:tc>
          <w:tcPr>
            <w:tcW w:w="1559" w:type="dxa"/>
            <w:tcBorders>
              <w:top w:val="single" w:sz="4" w:space="0" w:color="auto"/>
              <w:left w:val="single" w:sz="4" w:space="0" w:color="auto"/>
              <w:bottom w:val="single" w:sz="4" w:space="0" w:color="auto"/>
              <w:right w:val="single" w:sz="4" w:space="0" w:color="auto"/>
            </w:tcBorders>
          </w:tcPr>
          <w:p w14:paraId="746A1AB9" w14:textId="77777777" w:rsidR="002A5C63" w:rsidRPr="008D52EA" w:rsidRDefault="002A5C63" w:rsidP="00645E4C">
            <w:pPr>
              <w:ind w:right="-108"/>
              <w:jc w:val="left"/>
              <w:rPr>
                <w:sz w:val="18"/>
                <w:szCs w:val="18"/>
              </w:rPr>
            </w:pPr>
            <w:r w:rsidRPr="008D52EA">
              <w:rPr>
                <w:sz w:val="18"/>
                <w:szCs w:val="18"/>
              </w:rPr>
              <w:t>Stomp aqua*</w:t>
            </w:r>
          </w:p>
        </w:tc>
        <w:tc>
          <w:tcPr>
            <w:tcW w:w="1276" w:type="dxa"/>
            <w:tcBorders>
              <w:top w:val="single" w:sz="4" w:space="0" w:color="auto"/>
              <w:left w:val="single" w:sz="4" w:space="0" w:color="auto"/>
              <w:bottom w:val="single" w:sz="4" w:space="0" w:color="auto"/>
              <w:right w:val="single" w:sz="4" w:space="0" w:color="auto"/>
            </w:tcBorders>
          </w:tcPr>
          <w:p w14:paraId="25902D22" w14:textId="77777777" w:rsidR="002A5C63" w:rsidRPr="008D52EA" w:rsidRDefault="002A5C63" w:rsidP="00645E4C">
            <w:pPr>
              <w:ind w:right="-108"/>
              <w:jc w:val="left"/>
              <w:rPr>
                <w:sz w:val="18"/>
                <w:szCs w:val="18"/>
              </w:rPr>
            </w:pPr>
            <w:r w:rsidRPr="008D52EA">
              <w:rPr>
                <w:sz w:val="18"/>
                <w:szCs w:val="18"/>
              </w:rPr>
              <w:t>2,9 l/ha</w:t>
            </w:r>
          </w:p>
        </w:tc>
        <w:tc>
          <w:tcPr>
            <w:tcW w:w="1275" w:type="dxa"/>
            <w:tcBorders>
              <w:top w:val="single" w:sz="4" w:space="0" w:color="auto"/>
              <w:left w:val="single" w:sz="4" w:space="0" w:color="auto"/>
              <w:bottom w:val="single" w:sz="4" w:space="0" w:color="auto"/>
              <w:right w:val="single" w:sz="4" w:space="0" w:color="auto"/>
            </w:tcBorders>
          </w:tcPr>
          <w:p w14:paraId="272049FE" w14:textId="77777777" w:rsidR="002A5C63" w:rsidRPr="008D52EA" w:rsidRDefault="002A5C63" w:rsidP="00645E4C">
            <w:pPr>
              <w:ind w:right="-108"/>
              <w:jc w:val="left"/>
              <w:rPr>
                <w:sz w:val="18"/>
                <w:szCs w:val="18"/>
              </w:rPr>
            </w:pPr>
            <w:r w:rsidRPr="008D52EA">
              <w:rPr>
                <w:sz w:val="18"/>
                <w:szCs w:val="18"/>
              </w:rPr>
              <w:t>ČU</w:t>
            </w:r>
          </w:p>
        </w:tc>
        <w:tc>
          <w:tcPr>
            <w:tcW w:w="6137" w:type="dxa"/>
            <w:gridSpan w:val="2"/>
            <w:tcBorders>
              <w:top w:val="single" w:sz="4" w:space="0" w:color="auto"/>
              <w:left w:val="single" w:sz="4" w:space="0" w:color="auto"/>
              <w:bottom w:val="single" w:sz="4" w:space="0" w:color="auto"/>
              <w:right w:val="single" w:sz="4" w:space="0" w:color="auto"/>
            </w:tcBorders>
          </w:tcPr>
          <w:p w14:paraId="1CC36A8B" w14:textId="77777777" w:rsidR="002A5C63" w:rsidRPr="008D52EA" w:rsidRDefault="002A5C63" w:rsidP="00645E4C">
            <w:pPr>
              <w:jc w:val="left"/>
              <w:rPr>
                <w:sz w:val="18"/>
                <w:szCs w:val="18"/>
              </w:rPr>
            </w:pPr>
            <w:r w:rsidRPr="008D52EA">
              <w:rPr>
                <w:sz w:val="18"/>
                <w:szCs w:val="18"/>
              </w:rPr>
              <w:t>Tretiramo pred presajanjem.</w:t>
            </w:r>
          </w:p>
          <w:p w14:paraId="0FDB2519" w14:textId="77777777" w:rsidR="002A5C63" w:rsidRPr="008D52EA" w:rsidRDefault="002A5C63" w:rsidP="00645E4C">
            <w:pPr>
              <w:ind w:right="-108"/>
              <w:jc w:val="left"/>
              <w:rPr>
                <w:sz w:val="18"/>
                <w:szCs w:val="18"/>
              </w:rPr>
            </w:pPr>
            <w:r w:rsidRPr="008D52EA">
              <w:rPr>
                <w:sz w:val="18"/>
                <w:szCs w:val="18"/>
              </w:rPr>
              <w:t>* datum veljavnosti: do 31.8.2023</w:t>
            </w:r>
          </w:p>
        </w:tc>
      </w:tr>
      <w:tr w:rsidR="002A5C63" w:rsidRPr="008D52EA" w14:paraId="492414D6" w14:textId="77777777" w:rsidTr="00E9743A">
        <w:trPr>
          <w:jc w:val="center"/>
        </w:trPr>
        <w:tc>
          <w:tcPr>
            <w:tcW w:w="2537" w:type="dxa"/>
            <w:tcBorders>
              <w:top w:val="single" w:sz="4" w:space="0" w:color="auto"/>
              <w:left w:val="single" w:sz="4" w:space="0" w:color="auto"/>
              <w:bottom w:val="single" w:sz="4" w:space="0" w:color="auto"/>
              <w:right w:val="single" w:sz="4" w:space="0" w:color="auto"/>
            </w:tcBorders>
          </w:tcPr>
          <w:p w14:paraId="3C84F2CC" w14:textId="77777777" w:rsidR="002A5C63" w:rsidRPr="008D52EA" w:rsidRDefault="002A5C63" w:rsidP="00645E4C">
            <w:pPr>
              <w:ind w:right="-108"/>
              <w:jc w:val="left"/>
              <w:rPr>
                <w:sz w:val="18"/>
                <w:szCs w:val="18"/>
              </w:rPr>
            </w:pPr>
            <w:r w:rsidRPr="008D52EA">
              <w:rPr>
                <w:sz w:val="18"/>
                <w:szCs w:val="18"/>
              </w:rPr>
              <w:t>Enoletni in nekateri večletni ozkolistni pleveli</w:t>
            </w:r>
          </w:p>
        </w:tc>
        <w:tc>
          <w:tcPr>
            <w:tcW w:w="1276" w:type="dxa"/>
            <w:tcBorders>
              <w:top w:val="single" w:sz="4" w:space="0" w:color="auto"/>
              <w:left w:val="single" w:sz="4" w:space="0" w:color="auto"/>
              <w:bottom w:val="single" w:sz="4" w:space="0" w:color="auto"/>
              <w:right w:val="single" w:sz="4" w:space="0" w:color="auto"/>
            </w:tcBorders>
          </w:tcPr>
          <w:p w14:paraId="53635EDD" w14:textId="77777777" w:rsidR="002A5C63" w:rsidRPr="008D52EA" w:rsidRDefault="002A5C63" w:rsidP="00645E4C">
            <w:pPr>
              <w:ind w:right="-108"/>
              <w:jc w:val="left"/>
              <w:rPr>
                <w:sz w:val="18"/>
                <w:szCs w:val="18"/>
              </w:rPr>
            </w:pPr>
            <w:r w:rsidRPr="008D52EA">
              <w:rPr>
                <w:sz w:val="18"/>
                <w:szCs w:val="18"/>
              </w:rPr>
              <w:t>propakvizafop</w:t>
            </w:r>
          </w:p>
        </w:tc>
        <w:tc>
          <w:tcPr>
            <w:tcW w:w="1559" w:type="dxa"/>
            <w:tcBorders>
              <w:top w:val="single" w:sz="4" w:space="0" w:color="auto"/>
              <w:left w:val="single" w:sz="4" w:space="0" w:color="auto"/>
              <w:bottom w:val="single" w:sz="4" w:space="0" w:color="auto"/>
              <w:right w:val="single" w:sz="4" w:space="0" w:color="auto"/>
            </w:tcBorders>
          </w:tcPr>
          <w:p w14:paraId="263B2D90" w14:textId="77777777" w:rsidR="002A5C63" w:rsidRPr="008D52EA" w:rsidRDefault="002A5C63" w:rsidP="00645E4C">
            <w:pPr>
              <w:ind w:right="-108"/>
              <w:jc w:val="left"/>
              <w:rPr>
                <w:sz w:val="18"/>
                <w:szCs w:val="18"/>
              </w:rPr>
            </w:pPr>
            <w:r w:rsidRPr="008D52EA">
              <w:rPr>
                <w:sz w:val="18"/>
                <w:szCs w:val="18"/>
              </w:rPr>
              <w:t>Zetrola</w:t>
            </w:r>
          </w:p>
        </w:tc>
        <w:tc>
          <w:tcPr>
            <w:tcW w:w="1276" w:type="dxa"/>
            <w:tcBorders>
              <w:top w:val="single" w:sz="4" w:space="0" w:color="auto"/>
              <w:left w:val="single" w:sz="4" w:space="0" w:color="auto"/>
              <w:bottom w:val="single" w:sz="4" w:space="0" w:color="auto"/>
              <w:right w:val="single" w:sz="4" w:space="0" w:color="auto"/>
            </w:tcBorders>
          </w:tcPr>
          <w:p w14:paraId="474FA8A8" w14:textId="77777777" w:rsidR="002A5C63" w:rsidRPr="008D52EA" w:rsidRDefault="002A5C63" w:rsidP="00645E4C">
            <w:pPr>
              <w:ind w:right="-108"/>
              <w:jc w:val="left"/>
              <w:rPr>
                <w:sz w:val="18"/>
                <w:szCs w:val="18"/>
              </w:rPr>
            </w:pPr>
            <w:r w:rsidRPr="008D52EA">
              <w:rPr>
                <w:sz w:val="18"/>
                <w:szCs w:val="18"/>
              </w:rPr>
              <w:t>0,75 - 1,5 l/ha</w:t>
            </w:r>
          </w:p>
        </w:tc>
        <w:tc>
          <w:tcPr>
            <w:tcW w:w="1275" w:type="dxa"/>
            <w:tcBorders>
              <w:top w:val="single" w:sz="4" w:space="0" w:color="auto"/>
              <w:left w:val="single" w:sz="4" w:space="0" w:color="auto"/>
              <w:bottom w:val="single" w:sz="4" w:space="0" w:color="auto"/>
              <w:right w:val="single" w:sz="4" w:space="0" w:color="auto"/>
            </w:tcBorders>
          </w:tcPr>
          <w:p w14:paraId="56060979" w14:textId="77777777" w:rsidR="002A5C63" w:rsidRPr="008D52EA" w:rsidRDefault="002A5C63" w:rsidP="00645E4C">
            <w:pPr>
              <w:ind w:right="-108"/>
              <w:jc w:val="left"/>
              <w:rPr>
                <w:sz w:val="18"/>
                <w:szCs w:val="18"/>
              </w:rPr>
            </w:pPr>
            <w:r w:rsidRPr="008D52EA">
              <w:rPr>
                <w:sz w:val="18"/>
                <w:szCs w:val="18"/>
              </w:rPr>
              <w:t>60 dni</w:t>
            </w:r>
          </w:p>
        </w:tc>
        <w:tc>
          <w:tcPr>
            <w:tcW w:w="6137" w:type="dxa"/>
            <w:gridSpan w:val="2"/>
            <w:tcBorders>
              <w:top w:val="single" w:sz="4" w:space="0" w:color="auto"/>
              <w:left w:val="single" w:sz="4" w:space="0" w:color="auto"/>
              <w:bottom w:val="single" w:sz="4" w:space="0" w:color="auto"/>
              <w:right w:val="single" w:sz="4" w:space="0" w:color="auto"/>
            </w:tcBorders>
          </w:tcPr>
          <w:p w14:paraId="40A65BFF" w14:textId="77777777" w:rsidR="002A5C63" w:rsidRPr="008D52EA" w:rsidRDefault="002A5C63" w:rsidP="00645E4C">
            <w:pPr>
              <w:ind w:right="-108"/>
              <w:jc w:val="left"/>
              <w:rPr>
                <w:sz w:val="18"/>
                <w:szCs w:val="18"/>
              </w:rPr>
            </w:pPr>
            <w:r w:rsidRPr="008D52EA">
              <w:rPr>
                <w:sz w:val="18"/>
                <w:szCs w:val="18"/>
              </w:rPr>
              <w:t>Tretira se, ko so gojene rastline v razvojni fazi od treh pravih listov do konca rasti stebla oz. do popolne razraščenosti (BBCH 13-39). Ozkolistni plevel od dveh listov do sredine razraščanja (5 stranskih poganjkov) (BBCH 12-25). Plazeča pirnica (</w:t>
            </w:r>
            <w:r w:rsidRPr="008D52EA">
              <w:rPr>
                <w:i/>
                <w:iCs/>
                <w:sz w:val="18"/>
                <w:szCs w:val="18"/>
              </w:rPr>
              <w:t>Elymus</w:t>
            </w:r>
            <w:r w:rsidRPr="008D52EA">
              <w:rPr>
                <w:sz w:val="18"/>
                <w:szCs w:val="18"/>
              </w:rPr>
              <w:t xml:space="preserve"> (</w:t>
            </w:r>
            <w:r w:rsidRPr="008D52EA">
              <w:rPr>
                <w:i/>
                <w:iCs/>
                <w:sz w:val="18"/>
                <w:szCs w:val="18"/>
              </w:rPr>
              <w:t>Agropyron) repens</w:t>
            </w:r>
            <w:r w:rsidRPr="008D52EA">
              <w:rPr>
                <w:sz w:val="18"/>
                <w:szCs w:val="18"/>
              </w:rPr>
              <w:t>) se tretira v razvojni fazi plevela od drugega do četrtega lista (BBCH 12-14).</w:t>
            </w:r>
          </w:p>
        </w:tc>
      </w:tr>
    </w:tbl>
    <w:p w14:paraId="21659931" w14:textId="77777777" w:rsidR="002A5C63" w:rsidRPr="008D52EA" w:rsidRDefault="002A5C63" w:rsidP="00645E4C">
      <w:pPr>
        <w:pStyle w:val="Naslov3"/>
      </w:pPr>
      <w:bookmarkStart w:id="640" w:name="_Toc128732066"/>
      <w:r w:rsidRPr="008D52EA">
        <w:t>CVETAČA</w:t>
      </w:r>
      <w:bookmarkEnd w:id="640"/>
      <w:r w:rsidRPr="008D52EA">
        <w:t xml:space="preserve"> </w:t>
      </w:r>
    </w:p>
    <w:tbl>
      <w:tblPr>
        <w:tblW w:w="140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37"/>
        <w:gridCol w:w="1276"/>
        <w:gridCol w:w="1559"/>
        <w:gridCol w:w="1276"/>
        <w:gridCol w:w="1347"/>
        <w:gridCol w:w="6054"/>
      </w:tblGrid>
      <w:tr w:rsidR="002A5C63" w:rsidRPr="008D52EA" w14:paraId="2AD676C9" w14:textId="77777777" w:rsidTr="00571016">
        <w:trPr>
          <w:trHeight w:val="388"/>
          <w:jc w:val="center"/>
        </w:trPr>
        <w:tc>
          <w:tcPr>
            <w:tcW w:w="2537" w:type="dxa"/>
            <w:tcBorders>
              <w:top w:val="single" w:sz="12" w:space="0" w:color="auto"/>
              <w:left w:val="single" w:sz="12" w:space="0" w:color="auto"/>
              <w:bottom w:val="single" w:sz="12" w:space="0" w:color="auto"/>
              <w:right w:val="single" w:sz="12" w:space="0" w:color="auto"/>
            </w:tcBorders>
          </w:tcPr>
          <w:p w14:paraId="51B2AC30" w14:textId="77777777" w:rsidR="002A5C63" w:rsidRPr="008D52EA" w:rsidRDefault="002A5C63" w:rsidP="00645E4C">
            <w:pPr>
              <w:jc w:val="left"/>
              <w:rPr>
                <w:szCs w:val="16"/>
              </w:rPr>
            </w:pPr>
            <w:r w:rsidRPr="008D52EA">
              <w:rPr>
                <w:szCs w:val="16"/>
              </w:rPr>
              <w:t>PLEVELI</w:t>
            </w:r>
          </w:p>
        </w:tc>
        <w:tc>
          <w:tcPr>
            <w:tcW w:w="1276" w:type="dxa"/>
            <w:tcBorders>
              <w:top w:val="single" w:sz="12" w:space="0" w:color="auto"/>
              <w:left w:val="single" w:sz="12" w:space="0" w:color="auto"/>
              <w:bottom w:val="single" w:sz="12" w:space="0" w:color="auto"/>
              <w:right w:val="single" w:sz="12" w:space="0" w:color="auto"/>
            </w:tcBorders>
          </w:tcPr>
          <w:p w14:paraId="4E84A0E7" w14:textId="77777777" w:rsidR="002A5C63" w:rsidRPr="008D52EA" w:rsidRDefault="002A5C63" w:rsidP="00645E4C">
            <w:pPr>
              <w:jc w:val="left"/>
              <w:rPr>
                <w:szCs w:val="16"/>
              </w:rPr>
            </w:pPr>
            <w:r w:rsidRPr="008D52EA">
              <w:rPr>
                <w:szCs w:val="16"/>
              </w:rPr>
              <w:t>AKTIVNA SNOV</w:t>
            </w:r>
          </w:p>
        </w:tc>
        <w:tc>
          <w:tcPr>
            <w:tcW w:w="1559" w:type="dxa"/>
            <w:tcBorders>
              <w:top w:val="single" w:sz="12" w:space="0" w:color="auto"/>
              <w:left w:val="single" w:sz="12" w:space="0" w:color="auto"/>
              <w:bottom w:val="single" w:sz="12" w:space="0" w:color="auto"/>
              <w:right w:val="single" w:sz="12" w:space="0" w:color="auto"/>
            </w:tcBorders>
          </w:tcPr>
          <w:p w14:paraId="511D943C" w14:textId="77777777" w:rsidR="002A5C63" w:rsidRPr="008D52EA" w:rsidRDefault="002A5C63" w:rsidP="00645E4C">
            <w:pPr>
              <w:jc w:val="left"/>
              <w:rPr>
                <w:szCs w:val="16"/>
              </w:rPr>
            </w:pPr>
            <w:r w:rsidRPr="008D52EA">
              <w:rPr>
                <w:szCs w:val="16"/>
              </w:rPr>
              <w:t>FITOFARM.</w:t>
            </w:r>
          </w:p>
          <w:p w14:paraId="76CCA539" w14:textId="77777777" w:rsidR="002A5C63" w:rsidRPr="008D52EA" w:rsidRDefault="002A5C63" w:rsidP="00645E4C">
            <w:pPr>
              <w:jc w:val="left"/>
              <w:rPr>
                <w:szCs w:val="16"/>
              </w:rPr>
            </w:pPr>
            <w:r w:rsidRPr="008D52EA">
              <w:rPr>
                <w:szCs w:val="16"/>
              </w:rPr>
              <w:t>SREDSTVO</w:t>
            </w:r>
          </w:p>
        </w:tc>
        <w:tc>
          <w:tcPr>
            <w:tcW w:w="1276" w:type="dxa"/>
            <w:tcBorders>
              <w:top w:val="single" w:sz="12" w:space="0" w:color="auto"/>
              <w:left w:val="single" w:sz="12" w:space="0" w:color="auto"/>
              <w:bottom w:val="single" w:sz="12" w:space="0" w:color="auto"/>
              <w:right w:val="single" w:sz="12" w:space="0" w:color="auto"/>
            </w:tcBorders>
          </w:tcPr>
          <w:p w14:paraId="23EB7D56" w14:textId="77777777" w:rsidR="002A5C63" w:rsidRPr="008D52EA" w:rsidRDefault="002A5C63" w:rsidP="00645E4C">
            <w:pPr>
              <w:jc w:val="left"/>
              <w:rPr>
                <w:szCs w:val="16"/>
              </w:rPr>
            </w:pPr>
            <w:r w:rsidRPr="008D52EA">
              <w:rPr>
                <w:szCs w:val="16"/>
              </w:rPr>
              <w:t>ODMEREK</w:t>
            </w:r>
          </w:p>
        </w:tc>
        <w:tc>
          <w:tcPr>
            <w:tcW w:w="1347" w:type="dxa"/>
            <w:tcBorders>
              <w:top w:val="single" w:sz="12" w:space="0" w:color="auto"/>
              <w:left w:val="single" w:sz="12" w:space="0" w:color="auto"/>
              <w:bottom w:val="single" w:sz="12" w:space="0" w:color="auto"/>
              <w:right w:val="single" w:sz="12" w:space="0" w:color="auto"/>
            </w:tcBorders>
          </w:tcPr>
          <w:p w14:paraId="1C340903" w14:textId="77777777" w:rsidR="002A5C63" w:rsidRPr="008D52EA" w:rsidRDefault="002A5C63" w:rsidP="00645E4C">
            <w:pPr>
              <w:jc w:val="left"/>
              <w:rPr>
                <w:szCs w:val="16"/>
              </w:rPr>
            </w:pPr>
            <w:r w:rsidRPr="008D52EA">
              <w:rPr>
                <w:szCs w:val="16"/>
              </w:rPr>
              <w:t>KARENCA</w:t>
            </w:r>
          </w:p>
        </w:tc>
        <w:tc>
          <w:tcPr>
            <w:tcW w:w="6054" w:type="dxa"/>
            <w:tcBorders>
              <w:top w:val="single" w:sz="12" w:space="0" w:color="auto"/>
              <w:left w:val="single" w:sz="12" w:space="0" w:color="auto"/>
              <w:bottom w:val="single" w:sz="12" w:space="0" w:color="auto"/>
              <w:right w:val="single" w:sz="12" w:space="0" w:color="auto"/>
            </w:tcBorders>
          </w:tcPr>
          <w:p w14:paraId="134A777B" w14:textId="77777777" w:rsidR="002A5C63" w:rsidRPr="008D52EA" w:rsidRDefault="002A5C63" w:rsidP="00645E4C">
            <w:pPr>
              <w:jc w:val="left"/>
              <w:rPr>
                <w:szCs w:val="16"/>
              </w:rPr>
            </w:pPr>
            <w:r w:rsidRPr="008D52EA">
              <w:rPr>
                <w:szCs w:val="16"/>
              </w:rPr>
              <w:t>OPOMBE</w:t>
            </w:r>
          </w:p>
        </w:tc>
      </w:tr>
      <w:tr w:rsidR="002A5C63" w:rsidRPr="008D52EA" w14:paraId="69526B7E" w14:textId="77777777" w:rsidTr="00571016">
        <w:trPr>
          <w:jc w:val="center"/>
        </w:trPr>
        <w:tc>
          <w:tcPr>
            <w:tcW w:w="2537" w:type="dxa"/>
            <w:tcBorders>
              <w:top w:val="nil"/>
              <w:left w:val="single" w:sz="4" w:space="0" w:color="auto"/>
              <w:bottom w:val="single" w:sz="4" w:space="0" w:color="auto"/>
              <w:right w:val="single" w:sz="4" w:space="0" w:color="auto"/>
            </w:tcBorders>
          </w:tcPr>
          <w:p w14:paraId="0097D357" w14:textId="77777777" w:rsidR="002A5C63" w:rsidRPr="008D52EA" w:rsidRDefault="002A5C63" w:rsidP="00645E4C">
            <w:pPr>
              <w:jc w:val="left"/>
              <w:rPr>
                <w:sz w:val="18"/>
                <w:szCs w:val="18"/>
              </w:rPr>
            </w:pPr>
            <w:r w:rsidRPr="008D52EA">
              <w:rPr>
                <w:sz w:val="18"/>
                <w:szCs w:val="18"/>
              </w:rPr>
              <w:t>Širokolistni in nekatere vrste  ozkolistnega plevela.</w:t>
            </w:r>
          </w:p>
        </w:tc>
        <w:tc>
          <w:tcPr>
            <w:tcW w:w="1276" w:type="dxa"/>
            <w:tcBorders>
              <w:top w:val="nil"/>
              <w:left w:val="single" w:sz="4" w:space="0" w:color="auto"/>
              <w:bottom w:val="single" w:sz="4" w:space="0" w:color="auto"/>
              <w:right w:val="single" w:sz="4" w:space="0" w:color="auto"/>
            </w:tcBorders>
          </w:tcPr>
          <w:p w14:paraId="5B936DAC" w14:textId="77777777" w:rsidR="002A5C63" w:rsidRPr="008D52EA" w:rsidRDefault="002A5C63" w:rsidP="00645E4C">
            <w:pPr>
              <w:jc w:val="left"/>
              <w:rPr>
                <w:sz w:val="18"/>
                <w:szCs w:val="18"/>
              </w:rPr>
            </w:pPr>
            <w:r w:rsidRPr="008D52EA">
              <w:rPr>
                <w:sz w:val="18"/>
                <w:szCs w:val="18"/>
              </w:rPr>
              <w:t>metazaklor</w:t>
            </w:r>
          </w:p>
        </w:tc>
        <w:tc>
          <w:tcPr>
            <w:tcW w:w="1559" w:type="dxa"/>
            <w:tcBorders>
              <w:top w:val="nil"/>
              <w:left w:val="single" w:sz="4" w:space="0" w:color="auto"/>
              <w:bottom w:val="single" w:sz="4" w:space="0" w:color="auto"/>
              <w:right w:val="single" w:sz="4" w:space="0" w:color="auto"/>
            </w:tcBorders>
          </w:tcPr>
          <w:p w14:paraId="41E33AC0" w14:textId="77777777" w:rsidR="002A5C63" w:rsidRPr="008D52EA" w:rsidRDefault="002A5C63" w:rsidP="00645E4C">
            <w:pPr>
              <w:jc w:val="left"/>
              <w:rPr>
                <w:sz w:val="18"/>
                <w:szCs w:val="18"/>
              </w:rPr>
            </w:pPr>
            <w:r w:rsidRPr="008D52EA">
              <w:rPr>
                <w:sz w:val="18"/>
                <w:szCs w:val="18"/>
              </w:rPr>
              <w:t>Butisan S</w:t>
            </w:r>
          </w:p>
        </w:tc>
        <w:tc>
          <w:tcPr>
            <w:tcW w:w="1276" w:type="dxa"/>
            <w:tcBorders>
              <w:top w:val="nil"/>
              <w:left w:val="single" w:sz="4" w:space="0" w:color="auto"/>
              <w:bottom w:val="single" w:sz="4" w:space="0" w:color="auto"/>
              <w:right w:val="single" w:sz="4" w:space="0" w:color="auto"/>
            </w:tcBorders>
          </w:tcPr>
          <w:p w14:paraId="45519FD5" w14:textId="77777777" w:rsidR="002A5C63" w:rsidRPr="008D52EA" w:rsidRDefault="002A5C63" w:rsidP="00645E4C">
            <w:pPr>
              <w:jc w:val="left"/>
              <w:rPr>
                <w:sz w:val="18"/>
                <w:szCs w:val="18"/>
              </w:rPr>
            </w:pPr>
            <w:r w:rsidRPr="008D52EA">
              <w:rPr>
                <w:sz w:val="18"/>
                <w:szCs w:val="18"/>
              </w:rPr>
              <w:t>1,0 - 1,5 l/ha</w:t>
            </w:r>
          </w:p>
        </w:tc>
        <w:tc>
          <w:tcPr>
            <w:tcW w:w="1347" w:type="dxa"/>
            <w:tcBorders>
              <w:top w:val="nil"/>
              <w:left w:val="single" w:sz="4" w:space="0" w:color="auto"/>
              <w:bottom w:val="single" w:sz="4" w:space="0" w:color="auto"/>
              <w:right w:val="single" w:sz="4" w:space="0" w:color="auto"/>
            </w:tcBorders>
          </w:tcPr>
          <w:p w14:paraId="676D7E2D" w14:textId="77777777" w:rsidR="002A5C63" w:rsidRPr="008D52EA" w:rsidRDefault="002A5C63" w:rsidP="00645E4C">
            <w:pPr>
              <w:jc w:val="left"/>
              <w:rPr>
                <w:sz w:val="18"/>
                <w:szCs w:val="18"/>
              </w:rPr>
            </w:pPr>
            <w:r w:rsidRPr="008D52EA">
              <w:rPr>
                <w:sz w:val="18"/>
                <w:szCs w:val="18"/>
              </w:rPr>
              <w:t>62 dni</w:t>
            </w:r>
          </w:p>
        </w:tc>
        <w:tc>
          <w:tcPr>
            <w:tcW w:w="6054" w:type="dxa"/>
            <w:tcBorders>
              <w:top w:val="nil"/>
              <w:left w:val="single" w:sz="4" w:space="0" w:color="auto"/>
              <w:bottom w:val="single" w:sz="4" w:space="0" w:color="auto"/>
              <w:right w:val="single" w:sz="4" w:space="0" w:color="auto"/>
            </w:tcBorders>
          </w:tcPr>
          <w:p w14:paraId="6E8E6F58" w14:textId="77777777" w:rsidR="002A5C63" w:rsidRPr="008D52EA" w:rsidRDefault="002A5C63" w:rsidP="00645E4C">
            <w:pPr>
              <w:autoSpaceDE w:val="0"/>
              <w:autoSpaceDN w:val="0"/>
              <w:adjustRightInd w:val="0"/>
              <w:jc w:val="left"/>
              <w:rPr>
                <w:sz w:val="18"/>
                <w:szCs w:val="18"/>
              </w:rPr>
            </w:pPr>
            <w:r w:rsidRPr="008D52EA">
              <w:rPr>
                <w:sz w:val="18"/>
                <w:szCs w:val="18"/>
              </w:rPr>
              <w:t xml:space="preserve">Tretira se v fenološki fazi od suhega semena do faze pred vznikom (BBCH 00-08) v odmerku 1,5 L/ha, ali v fenološki fazi od razvitega šestega do osmega pravega lista (BBCH 16-18) oziroma 7-14 dni po sajenju, v odmerku 1,0-1,5 L/ha, pri čemer je odmerek odvisen od tipa tal. </w:t>
            </w:r>
            <w:r w:rsidRPr="008D52EA">
              <w:rPr>
                <w:sz w:val="18"/>
                <w:szCs w:val="18"/>
                <w:lang w:eastAsia="sl-SI"/>
              </w:rPr>
              <w:t xml:space="preserve">Sredstvo aktivira talna vlaga. </w:t>
            </w:r>
          </w:p>
        </w:tc>
      </w:tr>
      <w:tr w:rsidR="002A5C63" w:rsidRPr="008D52EA" w14:paraId="705227A5" w14:textId="77777777" w:rsidTr="00571016">
        <w:trPr>
          <w:jc w:val="center"/>
        </w:trPr>
        <w:tc>
          <w:tcPr>
            <w:tcW w:w="2537" w:type="dxa"/>
            <w:tcBorders>
              <w:top w:val="nil"/>
              <w:left w:val="single" w:sz="4" w:space="0" w:color="auto"/>
              <w:bottom w:val="single" w:sz="4" w:space="0" w:color="auto"/>
              <w:right w:val="single" w:sz="4" w:space="0" w:color="auto"/>
            </w:tcBorders>
          </w:tcPr>
          <w:p w14:paraId="19F2A99A" w14:textId="77777777" w:rsidR="002A5C63" w:rsidRPr="008D52EA" w:rsidRDefault="002A5C63" w:rsidP="00645E4C">
            <w:pPr>
              <w:jc w:val="left"/>
              <w:rPr>
                <w:sz w:val="18"/>
                <w:szCs w:val="18"/>
              </w:rPr>
            </w:pPr>
            <w:r w:rsidRPr="008D52EA">
              <w:rPr>
                <w:sz w:val="18"/>
                <w:szCs w:val="18"/>
              </w:rPr>
              <w:t>Nekatere vrste enoletnega ozkolistnega in širokolistnega plevela.</w:t>
            </w:r>
          </w:p>
        </w:tc>
        <w:tc>
          <w:tcPr>
            <w:tcW w:w="1276" w:type="dxa"/>
            <w:tcBorders>
              <w:top w:val="nil"/>
              <w:left w:val="single" w:sz="4" w:space="0" w:color="auto"/>
              <w:bottom w:val="single" w:sz="4" w:space="0" w:color="auto"/>
              <w:right w:val="single" w:sz="4" w:space="0" w:color="auto"/>
            </w:tcBorders>
          </w:tcPr>
          <w:p w14:paraId="0D6130D8" w14:textId="77777777" w:rsidR="002A5C63" w:rsidRPr="008D52EA" w:rsidRDefault="002A5C63" w:rsidP="00645E4C">
            <w:pPr>
              <w:jc w:val="left"/>
              <w:rPr>
                <w:sz w:val="18"/>
                <w:szCs w:val="18"/>
              </w:rPr>
            </w:pPr>
            <w:r w:rsidRPr="008D52EA">
              <w:rPr>
                <w:sz w:val="18"/>
                <w:szCs w:val="18"/>
              </w:rPr>
              <w:t>napropamid</w:t>
            </w:r>
          </w:p>
        </w:tc>
        <w:tc>
          <w:tcPr>
            <w:tcW w:w="1559" w:type="dxa"/>
            <w:tcBorders>
              <w:top w:val="nil"/>
              <w:left w:val="single" w:sz="4" w:space="0" w:color="auto"/>
              <w:bottom w:val="single" w:sz="4" w:space="0" w:color="auto"/>
              <w:right w:val="single" w:sz="4" w:space="0" w:color="auto"/>
            </w:tcBorders>
          </w:tcPr>
          <w:p w14:paraId="649B9546" w14:textId="77777777" w:rsidR="002A5C63" w:rsidRPr="008D52EA" w:rsidRDefault="002A5C63" w:rsidP="00645E4C">
            <w:pPr>
              <w:jc w:val="left"/>
              <w:rPr>
                <w:sz w:val="18"/>
                <w:szCs w:val="18"/>
              </w:rPr>
            </w:pPr>
            <w:r w:rsidRPr="008D52EA">
              <w:rPr>
                <w:sz w:val="18"/>
                <w:szCs w:val="18"/>
              </w:rPr>
              <w:t>Colzamid</w:t>
            </w:r>
          </w:p>
        </w:tc>
        <w:tc>
          <w:tcPr>
            <w:tcW w:w="1276" w:type="dxa"/>
            <w:tcBorders>
              <w:top w:val="nil"/>
              <w:left w:val="single" w:sz="4" w:space="0" w:color="auto"/>
              <w:bottom w:val="single" w:sz="4" w:space="0" w:color="auto"/>
              <w:right w:val="single" w:sz="4" w:space="0" w:color="auto"/>
            </w:tcBorders>
          </w:tcPr>
          <w:p w14:paraId="3FBA9138" w14:textId="77777777" w:rsidR="002A5C63" w:rsidRPr="008D52EA" w:rsidRDefault="002A5C63" w:rsidP="00645E4C">
            <w:pPr>
              <w:jc w:val="left"/>
              <w:rPr>
                <w:sz w:val="18"/>
                <w:szCs w:val="18"/>
              </w:rPr>
            </w:pPr>
            <w:r w:rsidRPr="008D52EA">
              <w:rPr>
                <w:sz w:val="18"/>
                <w:szCs w:val="18"/>
              </w:rPr>
              <w:t>2,7 l/ha</w:t>
            </w:r>
          </w:p>
        </w:tc>
        <w:tc>
          <w:tcPr>
            <w:tcW w:w="1347" w:type="dxa"/>
            <w:tcBorders>
              <w:top w:val="nil"/>
              <w:left w:val="single" w:sz="4" w:space="0" w:color="auto"/>
              <w:bottom w:val="single" w:sz="4" w:space="0" w:color="auto"/>
              <w:right w:val="single" w:sz="4" w:space="0" w:color="auto"/>
            </w:tcBorders>
          </w:tcPr>
          <w:p w14:paraId="101AA9A5" w14:textId="5D4136F4" w:rsidR="002A5C63" w:rsidRPr="008D52EA" w:rsidRDefault="002A5C63" w:rsidP="005F3DE3">
            <w:pPr>
              <w:ind w:right="-108"/>
              <w:jc w:val="left"/>
              <w:rPr>
                <w:sz w:val="18"/>
                <w:szCs w:val="18"/>
              </w:rPr>
            </w:pPr>
            <w:r w:rsidRPr="008D52EA">
              <w:rPr>
                <w:sz w:val="18"/>
                <w:szCs w:val="18"/>
              </w:rPr>
              <w:t>ČU</w:t>
            </w:r>
          </w:p>
        </w:tc>
        <w:tc>
          <w:tcPr>
            <w:tcW w:w="6054" w:type="dxa"/>
            <w:tcBorders>
              <w:top w:val="nil"/>
              <w:left w:val="single" w:sz="4" w:space="0" w:color="auto"/>
              <w:bottom w:val="single" w:sz="4" w:space="0" w:color="auto"/>
              <w:right w:val="single" w:sz="4" w:space="0" w:color="auto"/>
            </w:tcBorders>
          </w:tcPr>
          <w:p w14:paraId="69EAD09E" w14:textId="77777777" w:rsidR="002A5C63" w:rsidRPr="008D52EA" w:rsidRDefault="002A5C63" w:rsidP="00645E4C">
            <w:pPr>
              <w:autoSpaceDE w:val="0"/>
              <w:autoSpaceDN w:val="0"/>
              <w:adjustRightInd w:val="0"/>
              <w:jc w:val="left"/>
              <w:rPr>
                <w:sz w:val="18"/>
                <w:szCs w:val="18"/>
                <w:lang w:eastAsia="sl-SI"/>
              </w:rPr>
            </w:pPr>
            <w:r w:rsidRPr="008D52EA">
              <w:rPr>
                <w:sz w:val="18"/>
                <w:szCs w:val="18"/>
              </w:rPr>
              <w:t>Tretiramo pred sajenjem s plitvo vdelavo (inkorporacijo) sredstva na globino 2–5 cm. Omejitve pri sajenju in setvi naslednjih kultur!</w:t>
            </w:r>
          </w:p>
        </w:tc>
      </w:tr>
      <w:tr w:rsidR="002A5C63" w:rsidRPr="008D52EA" w14:paraId="366D835E" w14:textId="77777777" w:rsidTr="00571016">
        <w:trPr>
          <w:jc w:val="center"/>
        </w:trPr>
        <w:tc>
          <w:tcPr>
            <w:tcW w:w="2537" w:type="dxa"/>
            <w:tcBorders>
              <w:top w:val="nil"/>
              <w:left w:val="single" w:sz="4" w:space="0" w:color="auto"/>
              <w:bottom w:val="single" w:sz="4" w:space="0" w:color="auto"/>
              <w:right w:val="single" w:sz="4" w:space="0" w:color="auto"/>
            </w:tcBorders>
          </w:tcPr>
          <w:p w14:paraId="1AC7D483" w14:textId="77777777" w:rsidR="002A5C63" w:rsidRPr="008D52EA" w:rsidRDefault="002A5C63" w:rsidP="00645E4C">
            <w:pPr>
              <w:jc w:val="left"/>
              <w:rPr>
                <w:sz w:val="18"/>
                <w:szCs w:val="18"/>
              </w:rPr>
            </w:pPr>
            <w:r w:rsidRPr="008D52EA">
              <w:rPr>
                <w:sz w:val="18"/>
                <w:szCs w:val="18"/>
              </w:rPr>
              <w:t>Nekatere vrste enoletnega ozkolistnega in širokolistnega plevela.</w:t>
            </w:r>
          </w:p>
        </w:tc>
        <w:tc>
          <w:tcPr>
            <w:tcW w:w="1276" w:type="dxa"/>
            <w:tcBorders>
              <w:top w:val="nil"/>
              <w:left w:val="single" w:sz="4" w:space="0" w:color="auto"/>
              <w:bottom w:val="single" w:sz="4" w:space="0" w:color="auto"/>
              <w:right w:val="single" w:sz="4" w:space="0" w:color="auto"/>
            </w:tcBorders>
          </w:tcPr>
          <w:p w14:paraId="7F306AE5" w14:textId="77777777" w:rsidR="002A5C63" w:rsidRPr="008D52EA" w:rsidRDefault="002A5C63" w:rsidP="00645E4C">
            <w:pPr>
              <w:jc w:val="left"/>
              <w:rPr>
                <w:sz w:val="18"/>
                <w:szCs w:val="18"/>
              </w:rPr>
            </w:pPr>
            <w:r w:rsidRPr="008D52EA">
              <w:rPr>
                <w:sz w:val="18"/>
                <w:szCs w:val="18"/>
              </w:rPr>
              <w:t>napropamid</w:t>
            </w:r>
          </w:p>
        </w:tc>
        <w:tc>
          <w:tcPr>
            <w:tcW w:w="1559" w:type="dxa"/>
            <w:tcBorders>
              <w:top w:val="nil"/>
              <w:left w:val="single" w:sz="4" w:space="0" w:color="auto"/>
              <w:bottom w:val="single" w:sz="4" w:space="0" w:color="auto"/>
              <w:right w:val="single" w:sz="4" w:space="0" w:color="auto"/>
            </w:tcBorders>
          </w:tcPr>
          <w:p w14:paraId="7F81D411" w14:textId="77777777" w:rsidR="002A5C63" w:rsidRPr="008D52EA" w:rsidRDefault="002A5C63" w:rsidP="00645E4C">
            <w:pPr>
              <w:jc w:val="left"/>
              <w:rPr>
                <w:sz w:val="18"/>
                <w:szCs w:val="18"/>
              </w:rPr>
            </w:pPr>
            <w:r w:rsidRPr="008D52EA">
              <w:rPr>
                <w:sz w:val="18"/>
                <w:szCs w:val="18"/>
              </w:rPr>
              <w:t>Devrinol 45 FL</w:t>
            </w:r>
            <w:r w:rsidRPr="008D52EA">
              <w:rPr>
                <w:b/>
                <w:bCs/>
                <w:sz w:val="18"/>
                <w:szCs w:val="18"/>
              </w:rPr>
              <w:t xml:space="preserve"> </w:t>
            </w:r>
          </w:p>
        </w:tc>
        <w:tc>
          <w:tcPr>
            <w:tcW w:w="1276" w:type="dxa"/>
            <w:tcBorders>
              <w:top w:val="nil"/>
              <w:left w:val="single" w:sz="4" w:space="0" w:color="auto"/>
              <w:bottom w:val="single" w:sz="4" w:space="0" w:color="auto"/>
              <w:right w:val="single" w:sz="4" w:space="0" w:color="auto"/>
            </w:tcBorders>
          </w:tcPr>
          <w:p w14:paraId="32B17A33" w14:textId="77777777" w:rsidR="002A5C63" w:rsidRPr="008D52EA" w:rsidRDefault="002A5C63" w:rsidP="00645E4C">
            <w:pPr>
              <w:jc w:val="left"/>
              <w:rPr>
                <w:sz w:val="18"/>
                <w:szCs w:val="18"/>
              </w:rPr>
            </w:pPr>
            <w:r w:rsidRPr="008D52EA">
              <w:rPr>
                <w:sz w:val="18"/>
                <w:szCs w:val="18"/>
              </w:rPr>
              <w:t>2,7 l/ha</w:t>
            </w:r>
          </w:p>
        </w:tc>
        <w:tc>
          <w:tcPr>
            <w:tcW w:w="1347" w:type="dxa"/>
            <w:tcBorders>
              <w:top w:val="nil"/>
              <w:left w:val="single" w:sz="4" w:space="0" w:color="auto"/>
              <w:bottom w:val="single" w:sz="4" w:space="0" w:color="auto"/>
              <w:right w:val="single" w:sz="4" w:space="0" w:color="auto"/>
            </w:tcBorders>
          </w:tcPr>
          <w:p w14:paraId="5DA9D144" w14:textId="77777777" w:rsidR="002A5C63" w:rsidRPr="008D52EA" w:rsidRDefault="002A5C63" w:rsidP="00645E4C">
            <w:pPr>
              <w:jc w:val="left"/>
              <w:rPr>
                <w:sz w:val="18"/>
                <w:szCs w:val="18"/>
              </w:rPr>
            </w:pPr>
            <w:r w:rsidRPr="008D52EA">
              <w:rPr>
                <w:sz w:val="18"/>
                <w:szCs w:val="18"/>
              </w:rPr>
              <w:t xml:space="preserve">ČU </w:t>
            </w:r>
          </w:p>
        </w:tc>
        <w:tc>
          <w:tcPr>
            <w:tcW w:w="6054" w:type="dxa"/>
            <w:tcBorders>
              <w:top w:val="nil"/>
              <w:left w:val="single" w:sz="4" w:space="0" w:color="auto"/>
              <w:bottom w:val="single" w:sz="4" w:space="0" w:color="auto"/>
              <w:right w:val="single" w:sz="4" w:space="0" w:color="auto"/>
            </w:tcBorders>
          </w:tcPr>
          <w:p w14:paraId="56CDF644" w14:textId="77777777" w:rsidR="002A5C63" w:rsidRPr="008D52EA" w:rsidRDefault="002A5C63" w:rsidP="00645E4C">
            <w:pPr>
              <w:pStyle w:val="Telobesedila2"/>
              <w:tabs>
                <w:tab w:val="clear" w:pos="1420"/>
              </w:tabs>
            </w:pPr>
            <w:r w:rsidRPr="008D52EA">
              <w:t>Tretiramo pred sajenjem s plitvo vdelavo (inkorporacijo) sredstva na globino 2–5 cm. Omejitve pri sajenju in setvi naslednjih kultur!</w:t>
            </w:r>
          </w:p>
        </w:tc>
      </w:tr>
      <w:tr w:rsidR="002A5C63" w:rsidRPr="008D52EA" w14:paraId="2A1D5FC7" w14:textId="77777777" w:rsidTr="00571016">
        <w:trPr>
          <w:jc w:val="center"/>
        </w:trPr>
        <w:tc>
          <w:tcPr>
            <w:tcW w:w="2537" w:type="dxa"/>
            <w:tcBorders>
              <w:top w:val="nil"/>
              <w:left w:val="single" w:sz="4" w:space="0" w:color="auto"/>
              <w:bottom w:val="single" w:sz="4" w:space="0" w:color="auto"/>
              <w:right w:val="single" w:sz="4" w:space="0" w:color="auto"/>
            </w:tcBorders>
          </w:tcPr>
          <w:p w14:paraId="22557FDF" w14:textId="77777777" w:rsidR="002A5C63" w:rsidRPr="008D52EA" w:rsidRDefault="002A5C63" w:rsidP="00645E4C">
            <w:pPr>
              <w:jc w:val="left"/>
              <w:rPr>
                <w:sz w:val="18"/>
                <w:szCs w:val="18"/>
              </w:rPr>
            </w:pPr>
            <w:r w:rsidRPr="008D52EA">
              <w:rPr>
                <w:sz w:val="18"/>
                <w:szCs w:val="18"/>
              </w:rPr>
              <w:t xml:space="preserve">Enoletni ozkolistni pleveli in samosevci žit, </w:t>
            </w:r>
          </w:p>
          <w:p w14:paraId="451755DE" w14:textId="77777777" w:rsidR="002A5C63" w:rsidRPr="008D52EA" w:rsidRDefault="002A5C63" w:rsidP="00645E4C">
            <w:pPr>
              <w:jc w:val="left"/>
              <w:rPr>
                <w:sz w:val="18"/>
                <w:szCs w:val="18"/>
              </w:rPr>
            </w:pPr>
            <w:r w:rsidRPr="008D52EA">
              <w:rPr>
                <w:sz w:val="18"/>
                <w:szCs w:val="18"/>
              </w:rPr>
              <w:t>večletni ozkolistni pleveli</w:t>
            </w:r>
          </w:p>
        </w:tc>
        <w:tc>
          <w:tcPr>
            <w:tcW w:w="1276" w:type="dxa"/>
            <w:tcBorders>
              <w:top w:val="nil"/>
              <w:left w:val="single" w:sz="4" w:space="0" w:color="auto"/>
              <w:bottom w:val="single" w:sz="4" w:space="0" w:color="auto"/>
              <w:right w:val="single" w:sz="4" w:space="0" w:color="auto"/>
            </w:tcBorders>
          </w:tcPr>
          <w:p w14:paraId="2B4606E8" w14:textId="77777777" w:rsidR="002A5C63" w:rsidRPr="008D52EA" w:rsidRDefault="002A5C63" w:rsidP="00645E4C">
            <w:pPr>
              <w:jc w:val="left"/>
              <w:rPr>
                <w:sz w:val="18"/>
                <w:szCs w:val="18"/>
              </w:rPr>
            </w:pPr>
            <w:r w:rsidRPr="008D52EA">
              <w:rPr>
                <w:sz w:val="18"/>
                <w:szCs w:val="18"/>
              </w:rPr>
              <w:t>cikloksidim</w:t>
            </w:r>
            <w:r w:rsidRPr="008D52EA" w:rsidDel="0025256A">
              <w:rPr>
                <w:sz w:val="18"/>
                <w:szCs w:val="18"/>
              </w:rPr>
              <w:t xml:space="preserve"> </w:t>
            </w:r>
          </w:p>
        </w:tc>
        <w:tc>
          <w:tcPr>
            <w:tcW w:w="1559" w:type="dxa"/>
            <w:tcBorders>
              <w:top w:val="nil"/>
              <w:left w:val="single" w:sz="4" w:space="0" w:color="auto"/>
              <w:bottom w:val="single" w:sz="4" w:space="0" w:color="auto"/>
              <w:right w:val="single" w:sz="4" w:space="0" w:color="auto"/>
            </w:tcBorders>
          </w:tcPr>
          <w:p w14:paraId="3883C348" w14:textId="77777777" w:rsidR="002A5C63" w:rsidRPr="008D52EA" w:rsidRDefault="002A5C63" w:rsidP="00645E4C">
            <w:pPr>
              <w:jc w:val="left"/>
              <w:rPr>
                <w:sz w:val="18"/>
                <w:szCs w:val="18"/>
              </w:rPr>
            </w:pPr>
            <w:r w:rsidRPr="008D52EA">
              <w:rPr>
                <w:sz w:val="18"/>
                <w:szCs w:val="18"/>
              </w:rPr>
              <w:t>Focus  ultra</w:t>
            </w:r>
          </w:p>
        </w:tc>
        <w:tc>
          <w:tcPr>
            <w:tcW w:w="1276" w:type="dxa"/>
            <w:tcBorders>
              <w:top w:val="nil"/>
              <w:left w:val="single" w:sz="4" w:space="0" w:color="auto"/>
              <w:bottom w:val="single" w:sz="4" w:space="0" w:color="auto"/>
              <w:right w:val="single" w:sz="4" w:space="0" w:color="auto"/>
            </w:tcBorders>
          </w:tcPr>
          <w:p w14:paraId="31E76232" w14:textId="77777777" w:rsidR="002A5C63" w:rsidRPr="008D52EA" w:rsidRDefault="002A5C63" w:rsidP="00645E4C">
            <w:pPr>
              <w:jc w:val="left"/>
              <w:rPr>
                <w:bCs/>
                <w:snapToGrid w:val="0"/>
                <w:sz w:val="18"/>
                <w:szCs w:val="18"/>
              </w:rPr>
            </w:pPr>
            <w:r w:rsidRPr="008D52EA">
              <w:rPr>
                <w:bCs/>
                <w:snapToGrid w:val="0"/>
                <w:sz w:val="18"/>
                <w:szCs w:val="18"/>
              </w:rPr>
              <w:t xml:space="preserve">2,0 l/ha oz. </w:t>
            </w:r>
          </w:p>
          <w:p w14:paraId="14AEE51E" w14:textId="77777777" w:rsidR="002A5C63" w:rsidRPr="008D52EA" w:rsidRDefault="002A5C63" w:rsidP="00645E4C">
            <w:pPr>
              <w:jc w:val="left"/>
              <w:rPr>
                <w:bCs/>
                <w:snapToGrid w:val="0"/>
                <w:sz w:val="18"/>
                <w:szCs w:val="18"/>
              </w:rPr>
            </w:pPr>
            <w:r w:rsidRPr="008D52EA">
              <w:rPr>
                <w:bCs/>
                <w:snapToGrid w:val="0"/>
                <w:sz w:val="18"/>
                <w:szCs w:val="18"/>
              </w:rPr>
              <w:t>1,0 l/ha + 1,0 l/ha močila Dash;</w:t>
            </w:r>
          </w:p>
          <w:p w14:paraId="14987848" w14:textId="77777777" w:rsidR="002A5C63" w:rsidRPr="008D52EA" w:rsidRDefault="002A5C63" w:rsidP="00645E4C">
            <w:pPr>
              <w:jc w:val="left"/>
              <w:rPr>
                <w:bCs/>
                <w:snapToGrid w:val="0"/>
                <w:sz w:val="18"/>
                <w:szCs w:val="18"/>
              </w:rPr>
            </w:pPr>
            <w:r w:rsidRPr="008D52EA">
              <w:rPr>
                <w:bCs/>
                <w:snapToGrid w:val="0"/>
                <w:sz w:val="18"/>
                <w:szCs w:val="18"/>
              </w:rPr>
              <w:t>4,0 l/ha oz.</w:t>
            </w:r>
          </w:p>
          <w:p w14:paraId="384B2777" w14:textId="77777777" w:rsidR="002A5C63" w:rsidRPr="008D52EA" w:rsidRDefault="002A5C63" w:rsidP="00645E4C">
            <w:pPr>
              <w:jc w:val="left"/>
              <w:rPr>
                <w:bCs/>
                <w:snapToGrid w:val="0"/>
                <w:sz w:val="18"/>
                <w:szCs w:val="18"/>
              </w:rPr>
            </w:pPr>
            <w:r w:rsidRPr="008D52EA">
              <w:rPr>
                <w:bCs/>
                <w:snapToGrid w:val="0"/>
                <w:sz w:val="18"/>
                <w:szCs w:val="18"/>
              </w:rPr>
              <w:t>2,0 l/ha +2,0 l/ha močila Dash</w:t>
            </w:r>
          </w:p>
        </w:tc>
        <w:tc>
          <w:tcPr>
            <w:tcW w:w="1347" w:type="dxa"/>
            <w:tcBorders>
              <w:top w:val="nil"/>
              <w:left w:val="single" w:sz="4" w:space="0" w:color="auto"/>
              <w:bottom w:val="single" w:sz="4" w:space="0" w:color="auto"/>
              <w:right w:val="single" w:sz="4" w:space="0" w:color="auto"/>
            </w:tcBorders>
          </w:tcPr>
          <w:p w14:paraId="3635DABF" w14:textId="77777777" w:rsidR="002A5C63" w:rsidRPr="008D52EA" w:rsidRDefault="002A5C63" w:rsidP="00645E4C">
            <w:pPr>
              <w:jc w:val="left"/>
              <w:rPr>
                <w:sz w:val="18"/>
                <w:szCs w:val="18"/>
              </w:rPr>
            </w:pPr>
            <w:r w:rsidRPr="008D52EA">
              <w:rPr>
                <w:sz w:val="18"/>
                <w:szCs w:val="18"/>
              </w:rPr>
              <w:t>28 dni</w:t>
            </w:r>
          </w:p>
        </w:tc>
        <w:tc>
          <w:tcPr>
            <w:tcW w:w="6054" w:type="dxa"/>
            <w:tcBorders>
              <w:top w:val="nil"/>
              <w:left w:val="single" w:sz="4" w:space="0" w:color="auto"/>
              <w:bottom w:val="single" w:sz="4" w:space="0" w:color="auto"/>
              <w:right w:val="single" w:sz="4" w:space="0" w:color="auto"/>
            </w:tcBorders>
          </w:tcPr>
          <w:p w14:paraId="1603C807" w14:textId="29E6106C" w:rsidR="002A5C63" w:rsidRPr="008D52EA" w:rsidRDefault="002A5C63" w:rsidP="005F3DE3">
            <w:pPr>
              <w:jc w:val="left"/>
              <w:rPr>
                <w:sz w:val="18"/>
                <w:szCs w:val="18"/>
              </w:rPr>
            </w:pPr>
            <w:r w:rsidRPr="008D52EA">
              <w:rPr>
                <w:snapToGrid w:val="0"/>
                <w:sz w:val="18"/>
                <w:szCs w:val="18"/>
              </w:rPr>
              <w:t>Tretira se po vzniku gojenih rastlin, od faze dveh pravih listov do začetka formiranja glav. E</w:t>
            </w:r>
            <w:r w:rsidRPr="008D52EA">
              <w:rPr>
                <w:sz w:val="18"/>
                <w:szCs w:val="18"/>
              </w:rPr>
              <w:t>noletni ozkolistni pleveli in samosevna žita v razvojni fazi od dveh pravih listov do konca razraščanja (BBCH 12-29) in večletni ozkolistni pleveli v razvojni fazi od prvih treh do petih pravih listov (BBCH 13-15) oziroma so veliki do 15 cm.</w:t>
            </w:r>
            <w:r w:rsidRPr="008D52EA">
              <w:rPr>
                <w:snapToGrid w:val="0"/>
                <w:sz w:val="18"/>
                <w:szCs w:val="18"/>
              </w:rPr>
              <w:t xml:space="preserve"> </w:t>
            </w:r>
          </w:p>
        </w:tc>
      </w:tr>
      <w:tr w:rsidR="002A5C63" w:rsidRPr="008D52EA" w14:paraId="70EE2C53" w14:textId="77777777" w:rsidTr="00571016">
        <w:trPr>
          <w:jc w:val="center"/>
        </w:trPr>
        <w:tc>
          <w:tcPr>
            <w:tcW w:w="2537" w:type="dxa"/>
            <w:tcBorders>
              <w:top w:val="nil"/>
              <w:left w:val="single" w:sz="4" w:space="0" w:color="auto"/>
              <w:bottom w:val="single" w:sz="4" w:space="0" w:color="auto"/>
              <w:right w:val="single" w:sz="4" w:space="0" w:color="auto"/>
            </w:tcBorders>
          </w:tcPr>
          <w:p w14:paraId="43F027B7" w14:textId="77777777" w:rsidR="002A5C63" w:rsidRPr="008D52EA" w:rsidRDefault="002A5C63" w:rsidP="00645E4C">
            <w:pPr>
              <w:jc w:val="left"/>
              <w:rPr>
                <w:sz w:val="18"/>
                <w:szCs w:val="18"/>
              </w:rPr>
            </w:pPr>
            <w:r w:rsidRPr="008D52EA">
              <w:rPr>
                <w:sz w:val="18"/>
                <w:szCs w:val="18"/>
              </w:rPr>
              <w:t>Nekatere vrste širokolistnega in ozkolistnega plevela.</w:t>
            </w:r>
          </w:p>
        </w:tc>
        <w:tc>
          <w:tcPr>
            <w:tcW w:w="1276" w:type="dxa"/>
            <w:tcBorders>
              <w:top w:val="nil"/>
              <w:left w:val="single" w:sz="4" w:space="0" w:color="auto"/>
              <w:bottom w:val="single" w:sz="4" w:space="0" w:color="auto"/>
              <w:right w:val="single" w:sz="4" w:space="0" w:color="auto"/>
            </w:tcBorders>
          </w:tcPr>
          <w:p w14:paraId="6F3069D3" w14:textId="77777777" w:rsidR="002A5C63" w:rsidRPr="008D52EA" w:rsidRDefault="002A5C63" w:rsidP="00645E4C">
            <w:pPr>
              <w:jc w:val="left"/>
              <w:rPr>
                <w:sz w:val="18"/>
                <w:szCs w:val="18"/>
              </w:rPr>
            </w:pPr>
            <w:r w:rsidRPr="008D52EA">
              <w:rPr>
                <w:sz w:val="18"/>
                <w:szCs w:val="18"/>
              </w:rPr>
              <w:t>metazaklor</w:t>
            </w:r>
          </w:p>
        </w:tc>
        <w:tc>
          <w:tcPr>
            <w:tcW w:w="1559" w:type="dxa"/>
            <w:tcBorders>
              <w:top w:val="nil"/>
              <w:left w:val="single" w:sz="4" w:space="0" w:color="auto"/>
              <w:bottom w:val="single" w:sz="4" w:space="0" w:color="auto"/>
              <w:right w:val="single" w:sz="4" w:space="0" w:color="auto"/>
            </w:tcBorders>
          </w:tcPr>
          <w:p w14:paraId="2F58B565" w14:textId="77777777" w:rsidR="002A5C63" w:rsidRPr="008D52EA" w:rsidRDefault="002A5C63" w:rsidP="00645E4C">
            <w:pPr>
              <w:jc w:val="left"/>
              <w:rPr>
                <w:sz w:val="18"/>
                <w:szCs w:val="18"/>
              </w:rPr>
            </w:pPr>
            <w:r w:rsidRPr="008D52EA">
              <w:rPr>
                <w:sz w:val="18"/>
                <w:szCs w:val="18"/>
              </w:rPr>
              <w:t>Fuego*</w:t>
            </w:r>
          </w:p>
        </w:tc>
        <w:tc>
          <w:tcPr>
            <w:tcW w:w="1276" w:type="dxa"/>
            <w:tcBorders>
              <w:top w:val="nil"/>
              <w:left w:val="single" w:sz="4" w:space="0" w:color="auto"/>
              <w:bottom w:val="single" w:sz="4" w:space="0" w:color="auto"/>
              <w:right w:val="single" w:sz="4" w:space="0" w:color="auto"/>
            </w:tcBorders>
          </w:tcPr>
          <w:p w14:paraId="7933B356" w14:textId="77777777" w:rsidR="002A5C63" w:rsidRPr="008D52EA" w:rsidRDefault="002A5C63" w:rsidP="00645E4C">
            <w:pPr>
              <w:jc w:val="left"/>
              <w:rPr>
                <w:sz w:val="18"/>
                <w:szCs w:val="18"/>
              </w:rPr>
            </w:pPr>
            <w:r w:rsidRPr="008D52EA">
              <w:rPr>
                <w:sz w:val="18"/>
                <w:szCs w:val="18"/>
              </w:rPr>
              <w:t>1,5 l/ha</w:t>
            </w:r>
          </w:p>
        </w:tc>
        <w:tc>
          <w:tcPr>
            <w:tcW w:w="1347" w:type="dxa"/>
            <w:tcBorders>
              <w:top w:val="nil"/>
              <w:left w:val="single" w:sz="4" w:space="0" w:color="auto"/>
              <w:bottom w:val="single" w:sz="4" w:space="0" w:color="auto"/>
              <w:right w:val="single" w:sz="4" w:space="0" w:color="auto"/>
            </w:tcBorders>
          </w:tcPr>
          <w:p w14:paraId="4F73EDAA" w14:textId="77777777" w:rsidR="002A5C63" w:rsidRPr="008D52EA" w:rsidRDefault="002A5C63" w:rsidP="00645E4C">
            <w:pPr>
              <w:jc w:val="left"/>
              <w:rPr>
                <w:sz w:val="18"/>
                <w:szCs w:val="18"/>
              </w:rPr>
            </w:pPr>
            <w:r w:rsidRPr="008D52EA">
              <w:rPr>
                <w:sz w:val="18"/>
                <w:szCs w:val="18"/>
              </w:rPr>
              <w:t>ČU</w:t>
            </w:r>
          </w:p>
        </w:tc>
        <w:tc>
          <w:tcPr>
            <w:tcW w:w="6054" w:type="dxa"/>
            <w:tcBorders>
              <w:top w:val="nil"/>
              <w:left w:val="single" w:sz="4" w:space="0" w:color="auto"/>
              <w:bottom w:val="single" w:sz="4" w:space="0" w:color="auto"/>
              <w:right w:val="single" w:sz="4" w:space="0" w:color="auto"/>
            </w:tcBorders>
          </w:tcPr>
          <w:p w14:paraId="2D7183AD" w14:textId="77777777" w:rsidR="002A5C63" w:rsidRPr="008D52EA" w:rsidRDefault="002A5C63" w:rsidP="00645E4C">
            <w:pPr>
              <w:autoSpaceDE w:val="0"/>
              <w:autoSpaceDN w:val="0"/>
              <w:adjustRightInd w:val="0"/>
              <w:jc w:val="left"/>
              <w:rPr>
                <w:sz w:val="18"/>
                <w:szCs w:val="18"/>
              </w:rPr>
            </w:pPr>
            <w:r w:rsidRPr="008D52EA">
              <w:rPr>
                <w:sz w:val="18"/>
                <w:szCs w:val="18"/>
              </w:rPr>
              <w:t xml:space="preserve">Po presajanju oz. najpozneje, ko imajo rastline razvite 3-4 liste (BBCH 13-14), pred vznikom plevela oziroma najpozneje do faze, ko ima plevel dva lista. </w:t>
            </w:r>
          </w:p>
          <w:p w14:paraId="76D5536B" w14:textId="77777777" w:rsidR="002A5C63" w:rsidRPr="008D52EA" w:rsidRDefault="002A5C63" w:rsidP="00645E4C">
            <w:pPr>
              <w:autoSpaceDE w:val="0"/>
              <w:autoSpaceDN w:val="0"/>
              <w:adjustRightInd w:val="0"/>
              <w:jc w:val="left"/>
              <w:rPr>
                <w:sz w:val="18"/>
                <w:szCs w:val="18"/>
              </w:rPr>
            </w:pPr>
            <w:r w:rsidRPr="008D52EA">
              <w:rPr>
                <w:sz w:val="18"/>
                <w:szCs w:val="18"/>
              </w:rPr>
              <w:t>* datum veljavnosti: do 31.7.2023</w:t>
            </w:r>
          </w:p>
        </w:tc>
      </w:tr>
      <w:tr w:rsidR="002A5C63" w:rsidRPr="008D52EA" w14:paraId="53DC103D" w14:textId="77777777" w:rsidTr="00571016">
        <w:trPr>
          <w:jc w:val="center"/>
        </w:trPr>
        <w:tc>
          <w:tcPr>
            <w:tcW w:w="2537" w:type="dxa"/>
            <w:tcBorders>
              <w:top w:val="nil"/>
              <w:left w:val="single" w:sz="4" w:space="0" w:color="auto"/>
              <w:bottom w:val="single" w:sz="4" w:space="0" w:color="auto"/>
              <w:right w:val="single" w:sz="4" w:space="0" w:color="auto"/>
            </w:tcBorders>
          </w:tcPr>
          <w:p w14:paraId="7C27611D" w14:textId="77777777" w:rsidR="002A5C63" w:rsidRPr="008D52EA" w:rsidRDefault="002A5C63" w:rsidP="00645E4C">
            <w:pPr>
              <w:jc w:val="left"/>
              <w:rPr>
                <w:sz w:val="18"/>
                <w:szCs w:val="18"/>
              </w:rPr>
            </w:pPr>
            <w:r w:rsidRPr="008D52EA">
              <w:rPr>
                <w:sz w:val="18"/>
                <w:szCs w:val="18"/>
              </w:rPr>
              <w:t>Nekatere vrste širokolistnega plevela.</w:t>
            </w:r>
          </w:p>
        </w:tc>
        <w:tc>
          <w:tcPr>
            <w:tcW w:w="1276" w:type="dxa"/>
            <w:tcBorders>
              <w:top w:val="nil"/>
              <w:left w:val="single" w:sz="4" w:space="0" w:color="auto"/>
              <w:bottom w:val="single" w:sz="4" w:space="0" w:color="auto"/>
              <w:right w:val="single" w:sz="4" w:space="0" w:color="auto"/>
            </w:tcBorders>
          </w:tcPr>
          <w:p w14:paraId="0DC58435" w14:textId="77777777" w:rsidR="002A5C63" w:rsidRPr="008D52EA" w:rsidRDefault="002A5C63" w:rsidP="00645E4C">
            <w:pPr>
              <w:jc w:val="left"/>
              <w:rPr>
                <w:sz w:val="18"/>
                <w:szCs w:val="18"/>
              </w:rPr>
            </w:pPr>
            <w:r w:rsidRPr="008D52EA">
              <w:rPr>
                <w:sz w:val="18"/>
                <w:szCs w:val="18"/>
              </w:rPr>
              <w:t>piridat</w:t>
            </w:r>
          </w:p>
        </w:tc>
        <w:tc>
          <w:tcPr>
            <w:tcW w:w="1559" w:type="dxa"/>
            <w:tcBorders>
              <w:top w:val="nil"/>
              <w:left w:val="single" w:sz="4" w:space="0" w:color="auto"/>
              <w:bottom w:val="single" w:sz="4" w:space="0" w:color="auto"/>
              <w:right w:val="single" w:sz="4" w:space="0" w:color="auto"/>
            </w:tcBorders>
          </w:tcPr>
          <w:p w14:paraId="6D6DA3AB" w14:textId="77777777" w:rsidR="002A5C63" w:rsidRPr="008D52EA" w:rsidRDefault="002A5C63" w:rsidP="00645E4C">
            <w:pPr>
              <w:jc w:val="left"/>
              <w:rPr>
                <w:sz w:val="18"/>
                <w:szCs w:val="18"/>
              </w:rPr>
            </w:pPr>
            <w:r w:rsidRPr="008D52EA">
              <w:rPr>
                <w:sz w:val="18"/>
                <w:szCs w:val="18"/>
              </w:rPr>
              <w:t>Lentagran WP</w:t>
            </w:r>
          </w:p>
        </w:tc>
        <w:tc>
          <w:tcPr>
            <w:tcW w:w="1276" w:type="dxa"/>
            <w:tcBorders>
              <w:top w:val="nil"/>
              <w:left w:val="single" w:sz="4" w:space="0" w:color="auto"/>
              <w:bottom w:val="single" w:sz="4" w:space="0" w:color="auto"/>
              <w:right w:val="single" w:sz="4" w:space="0" w:color="auto"/>
            </w:tcBorders>
          </w:tcPr>
          <w:p w14:paraId="222CBCBA" w14:textId="77777777" w:rsidR="002A5C63" w:rsidRPr="008D52EA" w:rsidRDefault="002A5C63" w:rsidP="00645E4C">
            <w:pPr>
              <w:jc w:val="left"/>
              <w:rPr>
                <w:sz w:val="18"/>
                <w:szCs w:val="18"/>
              </w:rPr>
            </w:pPr>
            <w:r w:rsidRPr="008D52EA">
              <w:rPr>
                <w:sz w:val="18"/>
                <w:szCs w:val="18"/>
              </w:rPr>
              <w:t>2,0 kg/ha</w:t>
            </w:r>
          </w:p>
        </w:tc>
        <w:tc>
          <w:tcPr>
            <w:tcW w:w="1347" w:type="dxa"/>
            <w:tcBorders>
              <w:top w:val="nil"/>
              <w:left w:val="single" w:sz="4" w:space="0" w:color="auto"/>
              <w:bottom w:val="single" w:sz="4" w:space="0" w:color="auto"/>
              <w:right w:val="single" w:sz="4" w:space="0" w:color="auto"/>
            </w:tcBorders>
          </w:tcPr>
          <w:p w14:paraId="2950EABD" w14:textId="77777777" w:rsidR="002A5C63" w:rsidRPr="008D52EA" w:rsidRDefault="002A5C63" w:rsidP="00645E4C">
            <w:pPr>
              <w:jc w:val="left"/>
              <w:rPr>
                <w:sz w:val="18"/>
                <w:szCs w:val="18"/>
              </w:rPr>
            </w:pPr>
            <w:r w:rsidRPr="008D52EA">
              <w:rPr>
                <w:sz w:val="18"/>
                <w:szCs w:val="18"/>
              </w:rPr>
              <w:t>42 dni</w:t>
            </w:r>
          </w:p>
        </w:tc>
        <w:tc>
          <w:tcPr>
            <w:tcW w:w="6054" w:type="dxa"/>
            <w:tcBorders>
              <w:top w:val="nil"/>
              <w:left w:val="single" w:sz="4" w:space="0" w:color="auto"/>
              <w:bottom w:val="single" w:sz="4" w:space="0" w:color="auto"/>
              <w:right w:val="single" w:sz="4" w:space="0" w:color="auto"/>
            </w:tcBorders>
          </w:tcPr>
          <w:p w14:paraId="204A0CDC" w14:textId="77777777" w:rsidR="002A5C63" w:rsidRPr="008D52EA" w:rsidRDefault="002A5C63" w:rsidP="00645E4C">
            <w:pPr>
              <w:autoSpaceDE w:val="0"/>
              <w:autoSpaceDN w:val="0"/>
              <w:adjustRightInd w:val="0"/>
              <w:jc w:val="left"/>
              <w:rPr>
                <w:sz w:val="18"/>
                <w:szCs w:val="18"/>
                <w:lang w:eastAsia="sl-SI"/>
              </w:rPr>
            </w:pPr>
            <w:r w:rsidRPr="008D52EA">
              <w:rPr>
                <w:sz w:val="18"/>
                <w:szCs w:val="18"/>
              </w:rPr>
              <w:t xml:space="preserve">Tretira se v razvojni fazi med vznikom ali takoj po vzniku, oziroma v času 3-4 tedne po sajenju. Tretiramo po vzniku plevela, od razvojne faze, ko ima plevel razvit prvi list (od BBCH 10 dalje). Sredstvo deluje posebno </w:t>
            </w:r>
            <w:r w:rsidRPr="008D52EA">
              <w:rPr>
                <w:sz w:val="18"/>
                <w:szCs w:val="18"/>
              </w:rPr>
              <w:lastRenderedPageBreak/>
              <w:t>dobro v fazi, ko so pleveli v stadiju kličnih listov oziroma, ko se pojavijo prvi pravi listi. Možen je pojav prehodne fitotoksičnosti.</w:t>
            </w:r>
          </w:p>
        </w:tc>
      </w:tr>
      <w:tr w:rsidR="002A5C63" w:rsidRPr="008D52EA" w14:paraId="4A17981B" w14:textId="77777777" w:rsidTr="00571016">
        <w:trPr>
          <w:jc w:val="center"/>
        </w:trPr>
        <w:tc>
          <w:tcPr>
            <w:tcW w:w="2537" w:type="dxa"/>
            <w:tcBorders>
              <w:top w:val="nil"/>
              <w:left w:val="single" w:sz="4" w:space="0" w:color="auto"/>
              <w:bottom w:val="single" w:sz="4" w:space="0" w:color="auto"/>
              <w:right w:val="single" w:sz="4" w:space="0" w:color="auto"/>
            </w:tcBorders>
          </w:tcPr>
          <w:p w14:paraId="3C67D677" w14:textId="77777777" w:rsidR="002A5C63" w:rsidRPr="008D52EA" w:rsidRDefault="002A5C63" w:rsidP="00645E4C">
            <w:pPr>
              <w:jc w:val="left"/>
              <w:rPr>
                <w:sz w:val="18"/>
                <w:szCs w:val="18"/>
              </w:rPr>
            </w:pPr>
            <w:r w:rsidRPr="008D52EA">
              <w:rPr>
                <w:sz w:val="18"/>
                <w:szCs w:val="18"/>
              </w:rPr>
              <w:lastRenderedPageBreak/>
              <w:t>Nekatere vrste širokolistnega plevela.</w:t>
            </w:r>
          </w:p>
        </w:tc>
        <w:tc>
          <w:tcPr>
            <w:tcW w:w="1276" w:type="dxa"/>
            <w:tcBorders>
              <w:top w:val="nil"/>
              <w:left w:val="single" w:sz="4" w:space="0" w:color="auto"/>
              <w:bottom w:val="single" w:sz="4" w:space="0" w:color="auto"/>
              <w:right w:val="single" w:sz="4" w:space="0" w:color="auto"/>
            </w:tcBorders>
          </w:tcPr>
          <w:p w14:paraId="769B790E" w14:textId="77777777" w:rsidR="002A5C63" w:rsidRPr="008D52EA" w:rsidRDefault="002A5C63" w:rsidP="00645E4C">
            <w:pPr>
              <w:jc w:val="left"/>
              <w:rPr>
                <w:sz w:val="18"/>
                <w:szCs w:val="18"/>
              </w:rPr>
            </w:pPr>
            <w:r w:rsidRPr="008D52EA">
              <w:rPr>
                <w:sz w:val="18"/>
                <w:szCs w:val="18"/>
              </w:rPr>
              <w:t>klopiralid</w:t>
            </w:r>
          </w:p>
        </w:tc>
        <w:tc>
          <w:tcPr>
            <w:tcW w:w="1559" w:type="dxa"/>
            <w:tcBorders>
              <w:top w:val="nil"/>
              <w:left w:val="single" w:sz="4" w:space="0" w:color="auto"/>
              <w:bottom w:val="single" w:sz="4" w:space="0" w:color="auto"/>
              <w:right w:val="single" w:sz="4" w:space="0" w:color="auto"/>
            </w:tcBorders>
          </w:tcPr>
          <w:p w14:paraId="45800885" w14:textId="77777777" w:rsidR="002A5C63" w:rsidRPr="008D52EA" w:rsidRDefault="002A5C63" w:rsidP="00645E4C">
            <w:pPr>
              <w:jc w:val="left"/>
              <w:rPr>
                <w:sz w:val="18"/>
                <w:szCs w:val="18"/>
              </w:rPr>
            </w:pPr>
            <w:r w:rsidRPr="008D52EA">
              <w:rPr>
                <w:sz w:val="18"/>
                <w:szCs w:val="18"/>
              </w:rPr>
              <w:t>Lontrel 72 SG</w:t>
            </w:r>
          </w:p>
        </w:tc>
        <w:tc>
          <w:tcPr>
            <w:tcW w:w="1276" w:type="dxa"/>
            <w:tcBorders>
              <w:top w:val="nil"/>
              <w:left w:val="single" w:sz="4" w:space="0" w:color="auto"/>
              <w:bottom w:val="single" w:sz="4" w:space="0" w:color="auto"/>
              <w:right w:val="single" w:sz="4" w:space="0" w:color="auto"/>
            </w:tcBorders>
          </w:tcPr>
          <w:p w14:paraId="5BD3A8A9" w14:textId="77777777" w:rsidR="002A5C63" w:rsidRPr="008D52EA" w:rsidRDefault="002A5C63" w:rsidP="00645E4C">
            <w:pPr>
              <w:jc w:val="left"/>
              <w:rPr>
                <w:sz w:val="18"/>
                <w:szCs w:val="18"/>
              </w:rPr>
            </w:pPr>
            <w:r w:rsidRPr="008D52EA">
              <w:rPr>
                <w:sz w:val="18"/>
                <w:szCs w:val="18"/>
              </w:rPr>
              <w:t>0,17 kg/ha</w:t>
            </w:r>
          </w:p>
        </w:tc>
        <w:tc>
          <w:tcPr>
            <w:tcW w:w="1347" w:type="dxa"/>
            <w:tcBorders>
              <w:top w:val="nil"/>
              <w:left w:val="single" w:sz="4" w:space="0" w:color="auto"/>
              <w:bottom w:val="single" w:sz="4" w:space="0" w:color="auto"/>
              <w:right w:val="single" w:sz="4" w:space="0" w:color="auto"/>
            </w:tcBorders>
          </w:tcPr>
          <w:p w14:paraId="61FA4D22" w14:textId="77777777" w:rsidR="002A5C63" w:rsidRPr="008D52EA" w:rsidRDefault="002A5C63" w:rsidP="00645E4C">
            <w:pPr>
              <w:jc w:val="left"/>
              <w:rPr>
                <w:sz w:val="18"/>
                <w:szCs w:val="18"/>
              </w:rPr>
            </w:pPr>
            <w:r w:rsidRPr="008D52EA">
              <w:rPr>
                <w:sz w:val="18"/>
                <w:szCs w:val="18"/>
              </w:rPr>
              <w:t xml:space="preserve">ČU </w:t>
            </w:r>
          </w:p>
        </w:tc>
        <w:tc>
          <w:tcPr>
            <w:tcW w:w="6054" w:type="dxa"/>
            <w:tcBorders>
              <w:top w:val="nil"/>
              <w:left w:val="single" w:sz="4" w:space="0" w:color="auto"/>
              <w:bottom w:val="single" w:sz="4" w:space="0" w:color="auto"/>
              <w:right w:val="single" w:sz="4" w:space="0" w:color="auto"/>
            </w:tcBorders>
          </w:tcPr>
          <w:p w14:paraId="5A6E0736" w14:textId="77777777" w:rsidR="002A5C63" w:rsidRPr="008D52EA" w:rsidRDefault="002A5C63" w:rsidP="00645E4C">
            <w:pPr>
              <w:autoSpaceDE w:val="0"/>
              <w:autoSpaceDN w:val="0"/>
              <w:adjustRightInd w:val="0"/>
              <w:jc w:val="left"/>
              <w:rPr>
                <w:sz w:val="18"/>
                <w:szCs w:val="18"/>
                <w:lang w:eastAsia="sl-SI"/>
              </w:rPr>
            </w:pPr>
            <w:r w:rsidRPr="008D52EA">
              <w:rPr>
                <w:sz w:val="18"/>
                <w:szCs w:val="18"/>
                <w:lang w:eastAsia="sl-SI"/>
              </w:rPr>
              <w:t xml:space="preserve">Tretiranje od razvitega šestega pravega lista do razvitih devet ali več pravih listov (BBCH 16 -19), vendar najpozneje 6 tednov pred spravilom. Plevel naj bo v razvojni fazi 2-6 listov. </w:t>
            </w:r>
          </w:p>
        </w:tc>
      </w:tr>
      <w:tr w:rsidR="002A5C63" w:rsidRPr="008D52EA" w14:paraId="6F5424F9" w14:textId="77777777" w:rsidTr="00571016">
        <w:trPr>
          <w:jc w:val="center"/>
        </w:trPr>
        <w:tc>
          <w:tcPr>
            <w:tcW w:w="2537" w:type="dxa"/>
            <w:tcBorders>
              <w:top w:val="single" w:sz="4" w:space="0" w:color="auto"/>
              <w:left w:val="single" w:sz="4" w:space="0" w:color="auto"/>
              <w:bottom w:val="single" w:sz="4" w:space="0" w:color="auto"/>
              <w:right w:val="single" w:sz="4" w:space="0" w:color="auto"/>
            </w:tcBorders>
          </w:tcPr>
          <w:p w14:paraId="06331675" w14:textId="77777777" w:rsidR="002A5C63" w:rsidRPr="008D52EA" w:rsidRDefault="002A5C63" w:rsidP="00645E4C">
            <w:pPr>
              <w:jc w:val="left"/>
              <w:rPr>
                <w:bCs/>
                <w:sz w:val="18"/>
                <w:szCs w:val="18"/>
                <w:lang w:eastAsia="sl-SI"/>
              </w:rPr>
            </w:pPr>
            <w:r w:rsidRPr="008D52EA">
              <w:rPr>
                <w:bCs/>
                <w:sz w:val="18"/>
                <w:szCs w:val="18"/>
                <w:lang w:eastAsia="sl-SI"/>
              </w:rPr>
              <w:t>Širokolistni in nekatere vrste</w:t>
            </w:r>
          </w:p>
          <w:p w14:paraId="70F14764" w14:textId="77777777" w:rsidR="002A5C63" w:rsidRPr="008D52EA" w:rsidRDefault="002A5C63" w:rsidP="00645E4C">
            <w:pPr>
              <w:jc w:val="left"/>
              <w:rPr>
                <w:sz w:val="18"/>
                <w:szCs w:val="18"/>
              </w:rPr>
            </w:pPr>
            <w:r w:rsidRPr="008D52EA">
              <w:rPr>
                <w:bCs/>
                <w:sz w:val="18"/>
                <w:szCs w:val="18"/>
                <w:lang w:eastAsia="sl-SI"/>
              </w:rPr>
              <w:t>ozkolistnega plevela.</w:t>
            </w:r>
          </w:p>
        </w:tc>
        <w:tc>
          <w:tcPr>
            <w:tcW w:w="1276" w:type="dxa"/>
            <w:tcBorders>
              <w:top w:val="single" w:sz="4" w:space="0" w:color="auto"/>
              <w:left w:val="single" w:sz="4" w:space="0" w:color="auto"/>
              <w:bottom w:val="single" w:sz="4" w:space="0" w:color="auto"/>
              <w:right w:val="single" w:sz="4" w:space="0" w:color="auto"/>
            </w:tcBorders>
          </w:tcPr>
          <w:p w14:paraId="734CACB4" w14:textId="77777777" w:rsidR="002A5C63" w:rsidRPr="008D52EA" w:rsidRDefault="002A5C63" w:rsidP="00645E4C">
            <w:pPr>
              <w:jc w:val="left"/>
              <w:rPr>
                <w:sz w:val="18"/>
                <w:szCs w:val="18"/>
              </w:rPr>
            </w:pPr>
            <w:r w:rsidRPr="008D52EA">
              <w:rPr>
                <w:sz w:val="18"/>
                <w:szCs w:val="18"/>
              </w:rPr>
              <w:t>metazaklor</w:t>
            </w:r>
          </w:p>
        </w:tc>
        <w:tc>
          <w:tcPr>
            <w:tcW w:w="1559" w:type="dxa"/>
            <w:tcBorders>
              <w:top w:val="single" w:sz="4" w:space="0" w:color="auto"/>
              <w:left w:val="single" w:sz="4" w:space="0" w:color="auto"/>
              <w:bottom w:val="single" w:sz="4" w:space="0" w:color="auto"/>
              <w:right w:val="single" w:sz="4" w:space="0" w:color="auto"/>
            </w:tcBorders>
          </w:tcPr>
          <w:p w14:paraId="5F8A6C73" w14:textId="77777777" w:rsidR="002A5C63" w:rsidRPr="008D52EA" w:rsidRDefault="002A5C63" w:rsidP="00645E4C">
            <w:pPr>
              <w:jc w:val="left"/>
              <w:rPr>
                <w:sz w:val="18"/>
                <w:szCs w:val="18"/>
              </w:rPr>
            </w:pPr>
            <w:r w:rsidRPr="008D52EA">
              <w:rPr>
                <w:sz w:val="18"/>
                <w:szCs w:val="18"/>
              </w:rPr>
              <w:t>Rapsan 500 SC</w:t>
            </w:r>
          </w:p>
        </w:tc>
        <w:tc>
          <w:tcPr>
            <w:tcW w:w="1276" w:type="dxa"/>
            <w:tcBorders>
              <w:top w:val="single" w:sz="4" w:space="0" w:color="auto"/>
              <w:left w:val="single" w:sz="4" w:space="0" w:color="auto"/>
              <w:bottom w:val="single" w:sz="4" w:space="0" w:color="auto"/>
              <w:right w:val="single" w:sz="4" w:space="0" w:color="auto"/>
            </w:tcBorders>
          </w:tcPr>
          <w:p w14:paraId="5C6F69BE" w14:textId="77777777" w:rsidR="002A5C63" w:rsidRPr="008D52EA" w:rsidRDefault="002A5C63" w:rsidP="00645E4C">
            <w:pPr>
              <w:jc w:val="left"/>
              <w:rPr>
                <w:sz w:val="18"/>
                <w:szCs w:val="18"/>
              </w:rPr>
            </w:pPr>
            <w:r w:rsidRPr="008D52EA">
              <w:rPr>
                <w:sz w:val="18"/>
                <w:szCs w:val="18"/>
              </w:rPr>
              <w:t>1,0 - 1,5 l/ha</w:t>
            </w:r>
          </w:p>
        </w:tc>
        <w:tc>
          <w:tcPr>
            <w:tcW w:w="1347" w:type="dxa"/>
            <w:tcBorders>
              <w:top w:val="single" w:sz="4" w:space="0" w:color="auto"/>
              <w:left w:val="single" w:sz="4" w:space="0" w:color="auto"/>
              <w:bottom w:val="single" w:sz="4" w:space="0" w:color="auto"/>
              <w:right w:val="single" w:sz="4" w:space="0" w:color="auto"/>
            </w:tcBorders>
          </w:tcPr>
          <w:p w14:paraId="3938826E" w14:textId="77777777" w:rsidR="002A5C63" w:rsidRPr="008D52EA" w:rsidRDefault="002A5C63" w:rsidP="00645E4C">
            <w:pPr>
              <w:jc w:val="left"/>
              <w:rPr>
                <w:sz w:val="18"/>
                <w:szCs w:val="18"/>
              </w:rPr>
            </w:pPr>
            <w:r w:rsidRPr="008D52EA">
              <w:rPr>
                <w:sz w:val="18"/>
                <w:szCs w:val="18"/>
              </w:rPr>
              <w:t>62 dni</w:t>
            </w:r>
          </w:p>
        </w:tc>
        <w:tc>
          <w:tcPr>
            <w:tcW w:w="6054" w:type="dxa"/>
            <w:tcBorders>
              <w:top w:val="single" w:sz="4" w:space="0" w:color="auto"/>
              <w:left w:val="single" w:sz="4" w:space="0" w:color="auto"/>
              <w:bottom w:val="single" w:sz="4" w:space="0" w:color="auto"/>
              <w:right w:val="single" w:sz="4" w:space="0" w:color="auto"/>
            </w:tcBorders>
          </w:tcPr>
          <w:p w14:paraId="47F078B9" w14:textId="77777777" w:rsidR="002A5C63" w:rsidRPr="008D52EA" w:rsidRDefault="002A5C63" w:rsidP="00645E4C">
            <w:pPr>
              <w:autoSpaceDE w:val="0"/>
              <w:autoSpaceDN w:val="0"/>
              <w:adjustRightInd w:val="0"/>
              <w:jc w:val="left"/>
              <w:rPr>
                <w:sz w:val="18"/>
                <w:szCs w:val="18"/>
                <w:lang w:eastAsia="sl-SI"/>
              </w:rPr>
            </w:pPr>
            <w:r w:rsidRPr="008D52EA">
              <w:rPr>
                <w:sz w:val="18"/>
                <w:szCs w:val="18"/>
                <w:lang w:eastAsia="sl-SI"/>
              </w:rPr>
              <w:t xml:space="preserve">Tretira se </w:t>
            </w:r>
            <w:r w:rsidRPr="008D52EA">
              <w:rPr>
                <w:sz w:val="18"/>
                <w:szCs w:val="18"/>
              </w:rPr>
              <w:t xml:space="preserve">v fenološki fazi od suhega semena do faze pred vznikom (BBCH 01-08) v odmerku 1,5 l/ha, ali v fenološki fazi od razvitega šestega do osmega pravega lista (BBCH 16-18) oziroma 7-14 dni po sajenju, v odmerku 1,0-1,5 l/ha, pri čemer je odmerek odvisen od tipa tal. </w:t>
            </w:r>
            <w:r w:rsidRPr="008D52EA">
              <w:rPr>
                <w:sz w:val="18"/>
                <w:szCs w:val="18"/>
                <w:lang w:eastAsia="sl-SI"/>
              </w:rPr>
              <w:t>Sredstvo aktivira talna vlaga.</w:t>
            </w:r>
          </w:p>
        </w:tc>
      </w:tr>
      <w:tr w:rsidR="002A5C63" w:rsidRPr="008D52EA" w14:paraId="6F90F586" w14:textId="77777777" w:rsidTr="00571016">
        <w:trPr>
          <w:jc w:val="center"/>
        </w:trPr>
        <w:tc>
          <w:tcPr>
            <w:tcW w:w="2537" w:type="dxa"/>
            <w:tcBorders>
              <w:top w:val="single" w:sz="4" w:space="0" w:color="auto"/>
              <w:left w:val="single" w:sz="4" w:space="0" w:color="auto"/>
              <w:bottom w:val="single" w:sz="4" w:space="0" w:color="auto"/>
              <w:right w:val="single" w:sz="4" w:space="0" w:color="auto"/>
            </w:tcBorders>
          </w:tcPr>
          <w:p w14:paraId="0A1B6783" w14:textId="77777777" w:rsidR="002A5C63" w:rsidRPr="008D52EA" w:rsidRDefault="002A5C63" w:rsidP="00645E4C">
            <w:pPr>
              <w:jc w:val="left"/>
              <w:rPr>
                <w:sz w:val="18"/>
                <w:szCs w:val="18"/>
              </w:rPr>
            </w:pPr>
            <w:r w:rsidRPr="008D52EA">
              <w:rPr>
                <w:sz w:val="18"/>
                <w:szCs w:val="18"/>
              </w:rPr>
              <w:t>Enoletni ozkolistni plevel, plazeča pirnica</w:t>
            </w:r>
          </w:p>
        </w:tc>
        <w:tc>
          <w:tcPr>
            <w:tcW w:w="1276" w:type="dxa"/>
            <w:tcBorders>
              <w:top w:val="single" w:sz="4" w:space="0" w:color="auto"/>
              <w:left w:val="single" w:sz="4" w:space="0" w:color="auto"/>
              <w:bottom w:val="single" w:sz="4" w:space="0" w:color="auto"/>
              <w:right w:val="single" w:sz="4" w:space="0" w:color="auto"/>
            </w:tcBorders>
          </w:tcPr>
          <w:p w14:paraId="585EB43A" w14:textId="77777777" w:rsidR="002A5C63" w:rsidRPr="008D52EA" w:rsidRDefault="002A5C63" w:rsidP="00645E4C">
            <w:pPr>
              <w:jc w:val="left"/>
              <w:rPr>
                <w:sz w:val="18"/>
                <w:szCs w:val="18"/>
              </w:rPr>
            </w:pPr>
            <w:r w:rsidRPr="008D52EA">
              <w:rPr>
                <w:sz w:val="18"/>
                <w:szCs w:val="18"/>
              </w:rPr>
              <w:t>kletodim</w:t>
            </w:r>
          </w:p>
        </w:tc>
        <w:tc>
          <w:tcPr>
            <w:tcW w:w="1559" w:type="dxa"/>
            <w:tcBorders>
              <w:top w:val="single" w:sz="4" w:space="0" w:color="auto"/>
              <w:left w:val="single" w:sz="4" w:space="0" w:color="auto"/>
              <w:bottom w:val="single" w:sz="4" w:space="0" w:color="auto"/>
              <w:right w:val="single" w:sz="4" w:space="0" w:color="auto"/>
            </w:tcBorders>
          </w:tcPr>
          <w:p w14:paraId="4434F248" w14:textId="77777777" w:rsidR="002A5C63" w:rsidRPr="008D52EA" w:rsidRDefault="002A5C63" w:rsidP="00645E4C">
            <w:pPr>
              <w:jc w:val="left"/>
              <w:rPr>
                <w:sz w:val="18"/>
                <w:szCs w:val="18"/>
              </w:rPr>
            </w:pPr>
            <w:r w:rsidRPr="008D52EA">
              <w:rPr>
                <w:sz w:val="18"/>
                <w:szCs w:val="18"/>
              </w:rPr>
              <w:t>Select super</w:t>
            </w:r>
          </w:p>
        </w:tc>
        <w:tc>
          <w:tcPr>
            <w:tcW w:w="1276" w:type="dxa"/>
            <w:tcBorders>
              <w:top w:val="single" w:sz="4" w:space="0" w:color="auto"/>
              <w:left w:val="single" w:sz="4" w:space="0" w:color="auto"/>
              <w:bottom w:val="single" w:sz="4" w:space="0" w:color="auto"/>
              <w:right w:val="single" w:sz="4" w:space="0" w:color="auto"/>
            </w:tcBorders>
          </w:tcPr>
          <w:p w14:paraId="3E3F8C7F" w14:textId="77777777" w:rsidR="002A5C63" w:rsidRPr="008D52EA" w:rsidRDefault="002A5C63" w:rsidP="00645E4C">
            <w:pPr>
              <w:jc w:val="left"/>
              <w:rPr>
                <w:sz w:val="18"/>
                <w:szCs w:val="18"/>
              </w:rPr>
            </w:pPr>
            <w:r w:rsidRPr="008D52EA">
              <w:rPr>
                <w:sz w:val="18"/>
                <w:szCs w:val="18"/>
              </w:rPr>
              <w:t>1,0 - 2,0 l/ha</w:t>
            </w:r>
          </w:p>
        </w:tc>
        <w:tc>
          <w:tcPr>
            <w:tcW w:w="1347" w:type="dxa"/>
            <w:tcBorders>
              <w:top w:val="single" w:sz="4" w:space="0" w:color="auto"/>
              <w:left w:val="single" w:sz="4" w:space="0" w:color="auto"/>
              <w:bottom w:val="single" w:sz="4" w:space="0" w:color="auto"/>
              <w:right w:val="single" w:sz="4" w:space="0" w:color="auto"/>
            </w:tcBorders>
          </w:tcPr>
          <w:p w14:paraId="26FDC3E6" w14:textId="77777777" w:rsidR="002A5C63" w:rsidRPr="008D52EA" w:rsidRDefault="002A5C63" w:rsidP="00645E4C">
            <w:pPr>
              <w:jc w:val="left"/>
              <w:rPr>
                <w:sz w:val="18"/>
                <w:szCs w:val="18"/>
              </w:rPr>
            </w:pPr>
            <w:r w:rsidRPr="008D52EA">
              <w:rPr>
                <w:sz w:val="18"/>
                <w:szCs w:val="18"/>
              </w:rPr>
              <w:t>28 dni</w:t>
            </w:r>
          </w:p>
        </w:tc>
        <w:tc>
          <w:tcPr>
            <w:tcW w:w="6054" w:type="dxa"/>
            <w:tcBorders>
              <w:top w:val="single" w:sz="4" w:space="0" w:color="auto"/>
              <w:left w:val="single" w:sz="4" w:space="0" w:color="auto"/>
              <w:bottom w:val="single" w:sz="4" w:space="0" w:color="auto"/>
              <w:right w:val="single" w:sz="4" w:space="0" w:color="auto"/>
            </w:tcBorders>
          </w:tcPr>
          <w:p w14:paraId="70510746" w14:textId="77777777" w:rsidR="002A5C63" w:rsidRPr="008D52EA" w:rsidRDefault="002A5C63" w:rsidP="00645E4C">
            <w:pPr>
              <w:autoSpaceDE w:val="0"/>
              <w:autoSpaceDN w:val="0"/>
              <w:adjustRightInd w:val="0"/>
              <w:jc w:val="left"/>
              <w:rPr>
                <w:sz w:val="18"/>
                <w:szCs w:val="18"/>
                <w:lang w:eastAsia="sl-SI"/>
              </w:rPr>
            </w:pPr>
            <w:r w:rsidRPr="008D52EA">
              <w:rPr>
                <w:sz w:val="18"/>
                <w:szCs w:val="18"/>
                <w:lang w:eastAsia="sl-SI"/>
              </w:rPr>
              <w:t>MU = manjša uporaba! Enoletni ozkolistni pleveli od treh listov do konca razraščanja, plazeča pirnica naj bo v času tretiranja visoka od 15 do največ 35 cm.</w:t>
            </w:r>
          </w:p>
        </w:tc>
      </w:tr>
      <w:tr w:rsidR="002A5C63" w:rsidRPr="008D52EA" w14:paraId="4C67BC04" w14:textId="77777777" w:rsidTr="00571016">
        <w:trPr>
          <w:jc w:val="center"/>
        </w:trPr>
        <w:tc>
          <w:tcPr>
            <w:tcW w:w="2537" w:type="dxa"/>
            <w:tcBorders>
              <w:top w:val="single" w:sz="4" w:space="0" w:color="auto"/>
              <w:left w:val="single" w:sz="4" w:space="0" w:color="auto"/>
              <w:bottom w:val="single" w:sz="4" w:space="0" w:color="auto"/>
              <w:right w:val="single" w:sz="4" w:space="0" w:color="auto"/>
            </w:tcBorders>
          </w:tcPr>
          <w:p w14:paraId="27280181" w14:textId="77777777" w:rsidR="002A5C63" w:rsidRPr="008D52EA" w:rsidRDefault="002A5C63" w:rsidP="00645E4C">
            <w:pPr>
              <w:jc w:val="left"/>
              <w:rPr>
                <w:sz w:val="18"/>
                <w:szCs w:val="18"/>
              </w:rPr>
            </w:pPr>
            <w:r w:rsidRPr="008D52EA">
              <w:rPr>
                <w:sz w:val="18"/>
                <w:szCs w:val="18"/>
              </w:rPr>
              <w:t>Enoletni ozkolistni in nekatere vrste širokolistnega plevela</w:t>
            </w:r>
          </w:p>
        </w:tc>
        <w:tc>
          <w:tcPr>
            <w:tcW w:w="1276" w:type="dxa"/>
            <w:tcBorders>
              <w:top w:val="single" w:sz="4" w:space="0" w:color="auto"/>
              <w:left w:val="single" w:sz="4" w:space="0" w:color="auto"/>
              <w:bottom w:val="single" w:sz="4" w:space="0" w:color="auto"/>
              <w:right w:val="single" w:sz="4" w:space="0" w:color="auto"/>
            </w:tcBorders>
          </w:tcPr>
          <w:p w14:paraId="44CE7406" w14:textId="77777777" w:rsidR="002A5C63" w:rsidRPr="008D52EA" w:rsidRDefault="002A5C63" w:rsidP="00645E4C">
            <w:pPr>
              <w:jc w:val="left"/>
              <w:rPr>
                <w:sz w:val="18"/>
                <w:szCs w:val="18"/>
              </w:rPr>
            </w:pPr>
            <w:r w:rsidRPr="008D52EA">
              <w:rPr>
                <w:sz w:val="18"/>
                <w:szCs w:val="18"/>
              </w:rPr>
              <w:t>pendimetalin</w:t>
            </w:r>
          </w:p>
        </w:tc>
        <w:tc>
          <w:tcPr>
            <w:tcW w:w="1559" w:type="dxa"/>
            <w:tcBorders>
              <w:top w:val="single" w:sz="4" w:space="0" w:color="auto"/>
              <w:left w:val="single" w:sz="4" w:space="0" w:color="auto"/>
              <w:bottom w:val="single" w:sz="4" w:space="0" w:color="auto"/>
              <w:right w:val="single" w:sz="4" w:space="0" w:color="auto"/>
            </w:tcBorders>
          </w:tcPr>
          <w:p w14:paraId="3F45F2EE" w14:textId="77777777" w:rsidR="002A5C63" w:rsidRPr="008D52EA" w:rsidRDefault="002A5C63" w:rsidP="00645E4C">
            <w:pPr>
              <w:jc w:val="left"/>
              <w:rPr>
                <w:sz w:val="18"/>
                <w:szCs w:val="18"/>
              </w:rPr>
            </w:pPr>
            <w:r w:rsidRPr="008D52EA">
              <w:rPr>
                <w:sz w:val="18"/>
                <w:szCs w:val="18"/>
              </w:rPr>
              <w:t>Stomp aqua*</w:t>
            </w:r>
          </w:p>
        </w:tc>
        <w:tc>
          <w:tcPr>
            <w:tcW w:w="1276" w:type="dxa"/>
            <w:tcBorders>
              <w:top w:val="single" w:sz="4" w:space="0" w:color="auto"/>
              <w:left w:val="single" w:sz="4" w:space="0" w:color="auto"/>
              <w:bottom w:val="single" w:sz="4" w:space="0" w:color="auto"/>
              <w:right w:val="single" w:sz="4" w:space="0" w:color="auto"/>
            </w:tcBorders>
          </w:tcPr>
          <w:p w14:paraId="79856BC0" w14:textId="77777777" w:rsidR="002A5C63" w:rsidRPr="008D52EA" w:rsidRDefault="002A5C63" w:rsidP="00645E4C">
            <w:pPr>
              <w:jc w:val="left"/>
              <w:rPr>
                <w:sz w:val="18"/>
                <w:szCs w:val="18"/>
              </w:rPr>
            </w:pPr>
            <w:r w:rsidRPr="008D52EA">
              <w:rPr>
                <w:sz w:val="18"/>
                <w:szCs w:val="18"/>
              </w:rPr>
              <w:t>2,9 l/ha</w:t>
            </w:r>
          </w:p>
        </w:tc>
        <w:tc>
          <w:tcPr>
            <w:tcW w:w="1347" w:type="dxa"/>
            <w:tcBorders>
              <w:top w:val="single" w:sz="4" w:space="0" w:color="auto"/>
              <w:left w:val="single" w:sz="4" w:space="0" w:color="auto"/>
              <w:bottom w:val="single" w:sz="4" w:space="0" w:color="auto"/>
              <w:right w:val="single" w:sz="4" w:space="0" w:color="auto"/>
            </w:tcBorders>
          </w:tcPr>
          <w:p w14:paraId="0E83960B" w14:textId="77777777" w:rsidR="002A5C63" w:rsidRPr="008D52EA" w:rsidRDefault="002A5C63" w:rsidP="00645E4C">
            <w:pPr>
              <w:jc w:val="left"/>
              <w:rPr>
                <w:sz w:val="18"/>
                <w:szCs w:val="18"/>
              </w:rPr>
            </w:pPr>
            <w:r w:rsidRPr="008D52EA">
              <w:rPr>
                <w:sz w:val="18"/>
                <w:szCs w:val="18"/>
              </w:rPr>
              <w:t>ČU</w:t>
            </w:r>
          </w:p>
        </w:tc>
        <w:tc>
          <w:tcPr>
            <w:tcW w:w="6054" w:type="dxa"/>
            <w:tcBorders>
              <w:top w:val="single" w:sz="4" w:space="0" w:color="auto"/>
              <w:left w:val="single" w:sz="4" w:space="0" w:color="auto"/>
              <w:bottom w:val="single" w:sz="4" w:space="0" w:color="auto"/>
              <w:right w:val="single" w:sz="4" w:space="0" w:color="auto"/>
            </w:tcBorders>
          </w:tcPr>
          <w:p w14:paraId="691FF00C" w14:textId="77777777" w:rsidR="002A5C63" w:rsidRPr="008D52EA" w:rsidRDefault="002A5C63" w:rsidP="00645E4C">
            <w:pPr>
              <w:jc w:val="left"/>
              <w:rPr>
                <w:sz w:val="18"/>
                <w:szCs w:val="18"/>
              </w:rPr>
            </w:pPr>
            <w:r w:rsidRPr="008D52EA">
              <w:rPr>
                <w:sz w:val="18"/>
                <w:szCs w:val="18"/>
              </w:rPr>
              <w:t>Tretiramo pred presajanjem.</w:t>
            </w:r>
          </w:p>
          <w:p w14:paraId="0948E437" w14:textId="77777777" w:rsidR="002A5C63" w:rsidRPr="008D52EA" w:rsidRDefault="002A5C63" w:rsidP="00645E4C">
            <w:pPr>
              <w:jc w:val="left"/>
              <w:rPr>
                <w:sz w:val="18"/>
                <w:szCs w:val="18"/>
              </w:rPr>
            </w:pPr>
            <w:r w:rsidRPr="008D52EA">
              <w:rPr>
                <w:sz w:val="18"/>
                <w:szCs w:val="18"/>
              </w:rPr>
              <w:t>* datum veljavnosti: do 31.8.2023</w:t>
            </w:r>
          </w:p>
        </w:tc>
      </w:tr>
      <w:bookmarkEnd w:id="630"/>
      <w:bookmarkEnd w:id="631"/>
      <w:bookmarkEnd w:id="632"/>
      <w:bookmarkEnd w:id="633"/>
      <w:bookmarkEnd w:id="634"/>
      <w:bookmarkEnd w:id="635"/>
      <w:bookmarkEnd w:id="636"/>
      <w:bookmarkEnd w:id="637"/>
      <w:bookmarkEnd w:id="638"/>
      <w:bookmarkEnd w:id="639"/>
    </w:tbl>
    <w:p w14:paraId="10A11398" w14:textId="77777777" w:rsidR="002A5C63" w:rsidRDefault="002A5C63" w:rsidP="00645E4C">
      <w:pPr>
        <w:jc w:val="left"/>
      </w:pPr>
      <w:r>
        <w:br w:type="page"/>
      </w:r>
    </w:p>
    <w:p w14:paraId="5F7495B9" w14:textId="7A10DAA5" w:rsidR="002A5C63" w:rsidRPr="008D52EA" w:rsidRDefault="002A5C63" w:rsidP="00645E4C">
      <w:pPr>
        <w:pStyle w:val="Naslov3"/>
      </w:pPr>
      <w:bookmarkStart w:id="641" w:name="_Toc128732067"/>
      <w:r w:rsidRPr="008D52EA">
        <w:lastRenderedPageBreak/>
        <w:t>GLAVNATO ZELJE</w:t>
      </w:r>
      <w:bookmarkEnd w:id="641"/>
    </w:p>
    <w:tbl>
      <w:tblPr>
        <w:tblW w:w="140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20"/>
        <w:gridCol w:w="1266"/>
        <w:gridCol w:w="1547"/>
        <w:gridCol w:w="1266"/>
        <w:gridCol w:w="1265"/>
        <w:gridCol w:w="6030"/>
      </w:tblGrid>
      <w:tr w:rsidR="002A5C63" w:rsidRPr="008D52EA" w14:paraId="236B04D1" w14:textId="77777777" w:rsidTr="00571016">
        <w:trPr>
          <w:trHeight w:val="388"/>
          <w:jc w:val="center"/>
        </w:trPr>
        <w:tc>
          <w:tcPr>
            <w:tcW w:w="2720" w:type="dxa"/>
            <w:tcBorders>
              <w:top w:val="single" w:sz="12" w:space="0" w:color="auto"/>
              <w:left w:val="single" w:sz="12" w:space="0" w:color="auto"/>
              <w:bottom w:val="single" w:sz="12" w:space="0" w:color="auto"/>
              <w:right w:val="single" w:sz="12" w:space="0" w:color="auto"/>
            </w:tcBorders>
          </w:tcPr>
          <w:p w14:paraId="2FF6E437" w14:textId="77777777" w:rsidR="002A5C63" w:rsidRPr="008D52EA" w:rsidRDefault="002A5C63" w:rsidP="00645E4C">
            <w:pPr>
              <w:jc w:val="left"/>
              <w:rPr>
                <w:szCs w:val="20"/>
              </w:rPr>
            </w:pPr>
            <w:r w:rsidRPr="008D52EA">
              <w:rPr>
                <w:szCs w:val="20"/>
              </w:rPr>
              <w:t>PLEVELI</w:t>
            </w:r>
          </w:p>
        </w:tc>
        <w:tc>
          <w:tcPr>
            <w:tcW w:w="1266" w:type="dxa"/>
            <w:tcBorders>
              <w:top w:val="single" w:sz="12" w:space="0" w:color="auto"/>
              <w:left w:val="single" w:sz="12" w:space="0" w:color="auto"/>
              <w:bottom w:val="single" w:sz="12" w:space="0" w:color="auto"/>
              <w:right w:val="single" w:sz="12" w:space="0" w:color="auto"/>
            </w:tcBorders>
          </w:tcPr>
          <w:p w14:paraId="2D9DD6FE" w14:textId="77777777" w:rsidR="002A5C63" w:rsidRPr="008D52EA" w:rsidRDefault="002A5C63" w:rsidP="00645E4C">
            <w:pPr>
              <w:jc w:val="left"/>
              <w:rPr>
                <w:szCs w:val="20"/>
              </w:rPr>
            </w:pPr>
            <w:r w:rsidRPr="008D52EA">
              <w:rPr>
                <w:szCs w:val="20"/>
              </w:rPr>
              <w:t>AKTIVNA SNOV</w:t>
            </w:r>
          </w:p>
        </w:tc>
        <w:tc>
          <w:tcPr>
            <w:tcW w:w="1547" w:type="dxa"/>
            <w:tcBorders>
              <w:top w:val="single" w:sz="12" w:space="0" w:color="auto"/>
              <w:left w:val="single" w:sz="12" w:space="0" w:color="auto"/>
              <w:bottom w:val="single" w:sz="12" w:space="0" w:color="auto"/>
              <w:right w:val="single" w:sz="12" w:space="0" w:color="auto"/>
            </w:tcBorders>
          </w:tcPr>
          <w:p w14:paraId="1B4D8CEB" w14:textId="77777777" w:rsidR="002A5C63" w:rsidRPr="008D52EA" w:rsidRDefault="002A5C63" w:rsidP="00645E4C">
            <w:pPr>
              <w:jc w:val="left"/>
              <w:rPr>
                <w:szCs w:val="20"/>
              </w:rPr>
            </w:pPr>
            <w:r w:rsidRPr="008D52EA">
              <w:rPr>
                <w:szCs w:val="20"/>
              </w:rPr>
              <w:t>FITOFARM.</w:t>
            </w:r>
          </w:p>
          <w:p w14:paraId="0923C128" w14:textId="77777777" w:rsidR="002A5C63" w:rsidRPr="008D52EA" w:rsidRDefault="002A5C63" w:rsidP="00645E4C">
            <w:pPr>
              <w:jc w:val="left"/>
              <w:rPr>
                <w:szCs w:val="20"/>
              </w:rPr>
            </w:pPr>
            <w:r w:rsidRPr="008D52EA">
              <w:rPr>
                <w:szCs w:val="20"/>
              </w:rPr>
              <w:t>SREDSTVO</w:t>
            </w:r>
          </w:p>
        </w:tc>
        <w:tc>
          <w:tcPr>
            <w:tcW w:w="1266" w:type="dxa"/>
            <w:tcBorders>
              <w:top w:val="single" w:sz="12" w:space="0" w:color="auto"/>
              <w:left w:val="single" w:sz="12" w:space="0" w:color="auto"/>
              <w:bottom w:val="single" w:sz="12" w:space="0" w:color="auto"/>
              <w:right w:val="single" w:sz="12" w:space="0" w:color="auto"/>
            </w:tcBorders>
          </w:tcPr>
          <w:p w14:paraId="3BB5CE55" w14:textId="77777777" w:rsidR="002A5C63" w:rsidRPr="008D52EA" w:rsidRDefault="002A5C63" w:rsidP="00645E4C">
            <w:pPr>
              <w:jc w:val="left"/>
              <w:rPr>
                <w:szCs w:val="20"/>
              </w:rPr>
            </w:pPr>
            <w:r w:rsidRPr="008D52EA">
              <w:rPr>
                <w:szCs w:val="20"/>
              </w:rPr>
              <w:t>ODMEREK</w:t>
            </w:r>
          </w:p>
        </w:tc>
        <w:tc>
          <w:tcPr>
            <w:tcW w:w="1265" w:type="dxa"/>
            <w:tcBorders>
              <w:top w:val="single" w:sz="12" w:space="0" w:color="auto"/>
              <w:left w:val="single" w:sz="12" w:space="0" w:color="auto"/>
              <w:bottom w:val="single" w:sz="12" w:space="0" w:color="auto"/>
              <w:right w:val="single" w:sz="12" w:space="0" w:color="auto"/>
            </w:tcBorders>
          </w:tcPr>
          <w:p w14:paraId="48B97290" w14:textId="77777777" w:rsidR="002A5C63" w:rsidRPr="008D52EA" w:rsidRDefault="002A5C63" w:rsidP="00645E4C">
            <w:pPr>
              <w:jc w:val="left"/>
              <w:rPr>
                <w:szCs w:val="20"/>
              </w:rPr>
            </w:pPr>
            <w:r w:rsidRPr="008D52EA">
              <w:rPr>
                <w:szCs w:val="20"/>
              </w:rPr>
              <w:t>KARENCA</w:t>
            </w:r>
          </w:p>
        </w:tc>
        <w:tc>
          <w:tcPr>
            <w:tcW w:w="6030" w:type="dxa"/>
            <w:tcBorders>
              <w:top w:val="single" w:sz="12" w:space="0" w:color="auto"/>
              <w:left w:val="single" w:sz="12" w:space="0" w:color="auto"/>
              <w:bottom w:val="single" w:sz="12" w:space="0" w:color="auto"/>
              <w:right w:val="single" w:sz="12" w:space="0" w:color="auto"/>
            </w:tcBorders>
          </w:tcPr>
          <w:p w14:paraId="0D6CD66E" w14:textId="77777777" w:rsidR="002A5C63" w:rsidRPr="008D52EA" w:rsidRDefault="002A5C63" w:rsidP="00645E4C">
            <w:pPr>
              <w:jc w:val="left"/>
              <w:rPr>
                <w:szCs w:val="20"/>
              </w:rPr>
            </w:pPr>
            <w:r w:rsidRPr="008D52EA">
              <w:rPr>
                <w:szCs w:val="20"/>
              </w:rPr>
              <w:t>OPOMBE</w:t>
            </w:r>
          </w:p>
        </w:tc>
      </w:tr>
      <w:tr w:rsidR="002A5C63" w:rsidRPr="008D52EA" w14:paraId="6415F79A" w14:textId="77777777" w:rsidTr="00571016">
        <w:trPr>
          <w:jc w:val="center"/>
        </w:trPr>
        <w:tc>
          <w:tcPr>
            <w:tcW w:w="2720" w:type="dxa"/>
            <w:tcBorders>
              <w:top w:val="nil"/>
              <w:left w:val="single" w:sz="4" w:space="0" w:color="auto"/>
              <w:bottom w:val="single" w:sz="4" w:space="0" w:color="auto"/>
              <w:right w:val="single" w:sz="4" w:space="0" w:color="auto"/>
            </w:tcBorders>
          </w:tcPr>
          <w:p w14:paraId="5BA48B02" w14:textId="77777777" w:rsidR="002A5C63" w:rsidRPr="008D52EA" w:rsidRDefault="002A5C63" w:rsidP="00645E4C">
            <w:pPr>
              <w:jc w:val="left"/>
              <w:rPr>
                <w:sz w:val="18"/>
                <w:szCs w:val="18"/>
              </w:rPr>
            </w:pPr>
            <w:r w:rsidRPr="008D52EA">
              <w:rPr>
                <w:sz w:val="18"/>
                <w:szCs w:val="18"/>
              </w:rPr>
              <w:t>Enoletni in nekateri večletni ozkolistni pleveli</w:t>
            </w:r>
          </w:p>
        </w:tc>
        <w:tc>
          <w:tcPr>
            <w:tcW w:w="1266" w:type="dxa"/>
            <w:tcBorders>
              <w:top w:val="nil"/>
              <w:left w:val="single" w:sz="4" w:space="0" w:color="auto"/>
              <w:bottom w:val="single" w:sz="4" w:space="0" w:color="auto"/>
              <w:right w:val="single" w:sz="4" w:space="0" w:color="auto"/>
            </w:tcBorders>
          </w:tcPr>
          <w:p w14:paraId="5275B7B3" w14:textId="77777777" w:rsidR="002A5C63" w:rsidRPr="008D52EA" w:rsidRDefault="002A5C63" w:rsidP="00645E4C">
            <w:pPr>
              <w:jc w:val="left"/>
              <w:rPr>
                <w:sz w:val="18"/>
                <w:szCs w:val="18"/>
              </w:rPr>
            </w:pPr>
            <w:r w:rsidRPr="008D52EA">
              <w:rPr>
                <w:sz w:val="18"/>
                <w:szCs w:val="18"/>
              </w:rPr>
              <w:t>propakvizafop</w:t>
            </w:r>
          </w:p>
        </w:tc>
        <w:tc>
          <w:tcPr>
            <w:tcW w:w="1547" w:type="dxa"/>
            <w:tcBorders>
              <w:top w:val="nil"/>
              <w:left w:val="single" w:sz="4" w:space="0" w:color="auto"/>
              <w:bottom w:val="single" w:sz="4" w:space="0" w:color="auto"/>
              <w:right w:val="single" w:sz="4" w:space="0" w:color="auto"/>
            </w:tcBorders>
          </w:tcPr>
          <w:p w14:paraId="09151E0E" w14:textId="77777777" w:rsidR="002A5C63" w:rsidRPr="008D52EA" w:rsidRDefault="002A5C63" w:rsidP="00645E4C">
            <w:pPr>
              <w:jc w:val="left"/>
              <w:rPr>
                <w:sz w:val="18"/>
                <w:szCs w:val="18"/>
              </w:rPr>
            </w:pPr>
            <w:r w:rsidRPr="008D52EA">
              <w:rPr>
                <w:sz w:val="18"/>
                <w:szCs w:val="18"/>
              </w:rPr>
              <w:t xml:space="preserve">Agil 100 EC  </w:t>
            </w:r>
          </w:p>
        </w:tc>
        <w:tc>
          <w:tcPr>
            <w:tcW w:w="1266" w:type="dxa"/>
            <w:tcBorders>
              <w:top w:val="nil"/>
              <w:left w:val="single" w:sz="4" w:space="0" w:color="auto"/>
              <w:bottom w:val="single" w:sz="4" w:space="0" w:color="auto"/>
              <w:right w:val="single" w:sz="4" w:space="0" w:color="auto"/>
            </w:tcBorders>
          </w:tcPr>
          <w:p w14:paraId="0A2EB244" w14:textId="77777777" w:rsidR="002A5C63" w:rsidRPr="008D52EA" w:rsidRDefault="002A5C63" w:rsidP="00645E4C">
            <w:pPr>
              <w:jc w:val="left"/>
              <w:rPr>
                <w:sz w:val="18"/>
                <w:szCs w:val="18"/>
              </w:rPr>
            </w:pPr>
            <w:r w:rsidRPr="008D52EA">
              <w:rPr>
                <w:sz w:val="18"/>
                <w:szCs w:val="18"/>
              </w:rPr>
              <w:t>0,75 - 1,5 l/ha</w:t>
            </w:r>
          </w:p>
        </w:tc>
        <w:tc>
          <w:tcPr>
            <w:tcW w:w="1265" w:type="dxa"/>
            <w:tcBorders>
              <w:top w:val="nil"/>
              <w:left w:val="single" w:sz="4" w:space="0" w:color="auto"/>
              <w:bottom w:val="single" w:sz="4" w:space="0" w:color="auto"/>
              <w:right w:val="single" w:sz="4" w:space="0" w:color="auto"/>
            </w:tcBorders>
          </w:tcPr>
          <w:p w14:paraId="3C799081" w14:textId="77777777" w:rsidR="002A5C63" w:rsidRPr="008D52EA" w:rsidRDefault="002A5C63" w:rsidP="00645E4C">
            <w:pPr>
              <w:jc w:val="left"/>
              <w:rPr>
                <w:sz w:val="18"/>
                <w:szCs w:val="18"/>
              </w:rPr>
            </w:pPr>
            <w:r w:rsidRPr="008D52EA">
              <w:rPr>
                <w:sz w:val="18"/>
                <w:szCs w:val="18"/>
              </w:rPr>
              <w:t>60 dni</w:t>
            </w:r>
          </w:p>
        </w:tc>
        <w:tc>
          <w:tcPr>
            <w:tcW w:w="6030" w:type="dxa"/>
            <w:tcBorders>
              <w:top w:val="nil"/>
              <w:left w:val="single" w:sz="4" w:space="0" w:color="auto"/>
              <w:bottom w:val="single" w:sz="4" w:space="0" w:color="auto"/>
              <w:right w:val="single" w:sz="4" w:space="0" w:color="auto"/>
            </w:tcBorders>
          </w:tcPr>
          <w:p w14:paraId="1EA96860" w14:textId="77777777" w:rsidR="002A5C63" w:rsidRPr="008D52EA" w:rsidRDefault="002A5C63" w:rsidP="00645E4C">
            <w:pPr>
              <w:jc w:val="left"/>
              <w:rPr>
                <w:sz w:val="18"/>
                <w:szCs w:val="18"/>
              </w:rPr>
            </w:pPr>
            <w:r w:rsidRPr="008D52EA">
              <w:rPr>
                <w:sz w:val="18"/>
                <w:szCs w:val="18"/>
              </w:rPr>
              <w:t>Tretira se, ko so gojene rastline v razvojni fazi od treh pravih listov do konca rasti stebla oz. do popolne razraščenosti (BBCH 13-39). Ozkolistni plevel od dveh listov do sredine razraščanja (5 stranskih poganjkov) (BBCH 12-25). Plazeča pirnica (</w:t>
            </w:r>
            <w:r w:rsidRPr="008D52EA">
              <w:rPr>
                <w:i/>
                <w:iCs/>
                <w:sz w:val="18"/>
                <w:szCs w:val="18"/>
              </w:rPr>
              <w:t>Elymus</w:t>
            </w:r>
            <w:r w:rsidRPr="008D52EA">
              <w:rPr>
                <w:sz w:val="18"/>
                <w:szCs w:val="18"/>
              </w:rPr>
              <w:t xml:space="preserve"> (</w:t>
            </w:r>
            <w:r w:rsidRPr="008D52EA">
              <w:rPr>
                <w:i/>
                <w:iCs/>
                <w:sz w:val="18"/>
                <w:szCs w:val="18"/>
              </w:rPr>
              <w:t>Agropyron) repens</w:t>
            </w:r>
            <w:r w:rsidRPr="008D52EA">
              <w:rPr>
                <w:sz w:val="18"/>
                <w:szCs w:val="18"/>
              </w:rPr>
              <w:t>) se tretira v razvojni fazi plevela od drugega do četrtega lista (BBCH 12-14).</w:t>
            </w:r>
          </w:p>
        </w:tc>
      </w:tr>
      <w:tr w:rsidR="002A5C63" w:rsidRPr="008D52EA" w14:paraId="35FBD3E0" w14:textId="77777777" w:rsidTr="00571016">
        <w:trPr>
          <w:jc w:val="center"/>
        </w:trPr>
        <w:tc>
          <w:tcPr>
            <w:tcW w:w="2720" w:type="dxa"/>
            <w:tcBorders>
              <w:top w:val="nil"/>
              <w:left w:val="single" w:sz="4" w:space="0" w:color="auto"/>
              <w:bottom w:val="single" w:sz="4" w:space="0" w:color="auto"/>
              <w:right w:val="single" w:sz="4" w:space="0" w:color="auto"/>
            </w:tcBorders>
          </w:tcPr>
          <w:p w14:paraId="39C8A8C9" w14:textId="77777777" w:rsidR="002A5C63" w:rsidRPr="008D52EA" w:rsidRDefault="002A5C63" w:rsidP="00645E4C">
            <w:pPr>
              <w:jc w:val="left"/>
              <w:rPr>
                <w:sz w:val="18"/>
                <w:szCs w:val="18"/>
              </w:rPr>
            </w:pPr>
            <w:r w:rsidRPr="008D52EA">
              <w:rPr>
                <w:sz w:val="18"/>
                <w:szCs w:val="18"/>
              </w:rPr>
              <w:t>Širokolistni in nekatere vrste  ozkolistnega plevela.</w:t>
            </w:r>
          </w:p>
        </w:tc>
        <w:tc>
          <w:tcPr>
            <w:tcW w:w="1266" w:type="dxa"/>
            <w:tcBorders>
              <w:top w:val="nil"/>
              <w:left w:val="single" w:sz="4" w:space="0" w:color="auto"/>
              <w:bottom w:val="single" w:sz="4" w:space="0" w:color="auto"/>
              <w:right w:val="single" w:sz="4" w:space="0" w:color="auto"/>
            </w:tcBorders>
          </w:tcPr>
          <w:p w14:paraId="61FFF8B1" w14:textId="77777777" w:rsidR="002A5C63" w:rsidRPr="008D52EA" w:rsidRDefault="002A5C63" w:rsidP="00645E4C">
            <w:pPr>
              <w:jc w:val="left"/>
              <w:rPr>
                <w:sz w:val="18"/>
                <w:szCs w:val="18"/>
              </w:rPr>
            </w:pPr>
            <w:r w:rsidRPr="008D52EA">
              <w:rPr>
                <w:sz w:val="18"/>
                <w:szCs w:val="18"/>
              </w:rPr>
              <w:t>metazaklor</w:t>
            </w:r>
          </w:p>
        </w:tc>
        <w:tc>
          <w:tcPr>
            <w:tcW w:w="1547" w:type="dxa"/>
            <w:tcBorders>
              <w:top w:val="nil"/>
              <w:left w:val="single" w:sz="4" w:space="0" w:color="auto"/>
              <w:bottom w:val="single" w:sz="4" w:space="0" w:color="auto"/>
              <w:right w:val="single" w:sz="4" w:space="0" w:color="auto"/>
            </w:tcBorders>
          </w:tcPr>
          <w:p w14:paraId="33F477B1" w14:textId="77777777" w:rsidR="002A5C63" w:rsidRPr="008D52EA" w:rsidRDefault="002A5C63" w:rsidP="00645E4C">
            <w:pPr>
              <w:jc w:val="left"/>
              <w:rPr>
                <w:sz w:val="18"/>
                <w:szCs w:val="18"/>
              </w:rPr>
            </w:pPr>
            <w:r w:rsidRPr="008D52EA">
              <w:rPr>
                <w:sz w:val="18"/>
                <w:szCs w:val="18"/>
              </w:rPr>
              <w:t>Butisan S</w:t>
            </w:r>
          </w:p>
        </w:tc>
        <w:tc>
          <w:tcPr>
            <w:tcW w:w="1266" w:type="dxa"/>
            <w:tcBorders>
              <w:top w:val="nil"/>
              <w:left w:val="single" w:sz="4" w:space="0" w:color="auto"/>
              <w:bottom w:val="single" w:sz="4" w:space="0" w:color="auto"/>
              <w:right w:val="single" w:sz="4" w:space="0" w:color="auto"/>
            </w:tcBorders>
          </w:tcPr>
          <w:p w14:paraId="44A08F87" w14:textId="77777777" w:rsidR="002A5C63" w:rsidRPr="008D52EA" w:rsidRDefault="002A5C63" w:rsidP="00645E4C">
            <w:pPr>
              <w:jc w:val="left"/>
              <w:rPr>
                <w:sz w:val="18"/>
                <w:szCs w:val="18"/>
              </w:rPr>
            </w:pPr>
            <w:r w:rsidRPr="008D52EA">
              <w:rPr>
                <w:sz w:val="18"/>
                <w:szCs w:val="18"/>
              </w:rPr>
              <w:t>1,5 l/ha</w:t>
            </w:r>
          </w:p>
        </w:tc>
        <w:tc>
          <w:tcPr>
            <w:tcW w:w="1265" w:type="dxa"/>
            <w:tcBorders>
              <w:top w:val="nil"/>
              <w:left w:val="single" w:sz="4" w:space="0" w:color="auto"/>
              <w:bottom w:val="single" w:sz="4" w:space="0" w:color="auto"/>
              <w:right w:val="single" w:sz="4" w:space="0" w:color="auto"/>
            </w:tcBorders>
          </w:tcPr>
          <w:p w14:paraId="5EAEF9CB" w14:textId="77777777" w:rsidR="002A5C63" w:rsidRPr="008D52EA" w:rsidRDefault="002A5C63" w:rsidP="00645E4C">
            <w:pPr>
              <w:jc w:val="left"/>
              <w:rPr>
                <w:sz w:val="18"/>
                <w:szCs w:val="18"/>
              </w:rPr>
            </w:pPr>
            <w:r w:rsidRPr="008D52EA">
              <w:rPr>
                <w:sz w:val="18"/>
                <w:szCs w:val="18"/>
              </w:rPr>
              <w:t>ČU</w:t>
            </w:r>
          </w:p>
        </w:tc>
        <w:tc>
          <w:tcPr>
            <w:tcW w:w="6030" w:type="dxa"/>
            <w:tcBorders>
              <w:top w:val="nil"/>
              <w:left w:val="single" w:sz="4" w:space="0" w:color="auto"/>
              <w:bottom w:val="single" w:sz="4" w:space="0" w:color="auto"/>
              <w:right w:val="single" w:sz="4" w:space="0" w:color="auto"/>
            </w:tcBorders>
          </w:tcPr>
          <w:p w14:paraId="79B1D315" w14:textId="77777777" w:rsidR="002A5C63" w:rsidRPr="008D52EA" w:rsidRDefault="002A5C63" w:rsidP="00645E4C">
            <w:pPr>
              <w:jc w:val="left"/>
              <w:rPr>
                <w:sz w:val="18"/>
                <w:szCs w:val="18"/>
              </w:rPr>
            </w:pPr>
            <w:r w:rsidRPr="008D52EA">
              <w:rPr>
                <w:sz w:val="18"/>
                <w:szCs w:val="18"/>
              </w:rPr>
              <w:t xml:space="preserve">Tretira se v fenološki fazi od začetka nabrekanja semena do faze pred vznikom (BBCH 01-08) ali v fenološki fazi od razvitega šestega do osmega pravega lista (BBCH 16-18), oziroma 6-8 dni po sajenju. </w:t>
            </w:r>
            <w:r w:rsidRPr="008D52EA">
              <w:rPr>
                <w:sz w:val="18"/>
                <w:szCs w:val="18"/>
                <w:lang w:eastAsia="sl-SI"/>
              </w:rPr>
              <w:t xml:space="preserve">Sredstvo aktivira talna vlaga. </w:t>
            </w:r>
          </w:p>
        </w:tc>
      </w:tr>
      <w:tr w:rsidR="002A5C63" w:rsidRPr="008D52EA" w14:paraId="02B9C632" w14:textId="77777777" w:rsidTr="00571016">
        <w:trPr>
          <w:jc w:val="center"/>
        </w:trPr>
        <w:tc>
          <w:tcPr>
            <w:tcW w:w="2720" w:type="dxa"/>
            <w:tcBorders>
              <w:top w:val="nil"/>
              <w:left w:val="single" w:sz="4" w:space="0" w:color="auto"/>
              <w:bottom w:val="single" w:sz="4" w:space="0" w:color="auto"/>
              <w:right w:val="single" w:sz="4" w:space="0" w:color="auto"/>
            </w:tcBorders>
          </w:tcPr>
          <w:p w14:paraId="18FC0CF9" w14:textId="27B11101" w:rsidR="002A5C63" w:rsidRPr="008D52EA" w:rsidRDefault="002A5C63" w:rsidP="00645E4C">
            <w:pPr>
              <w:jc w:val="left"/>
              <w:rPr>
                <w:sz w:val="18"/>
                <w:szCs w:val="18"/>
              </w:rPr>
            </w:pPr>
            <w:r w:rsidRPr="008D52EA">
              <w:rPr>
                <w:sz w:val="18"/>
                <w:szCs w:val="18"/>
              </w:rPr>
              <w:t>Nekatere vrste enoletnega ozkol</w:t>
            </w:r>
            <w:r w:rsidR="00301FFE">
              <w:rPr>
                <w:sz w:val="18"/>
                <w:szCs w:val="18"/>
              </w:rPr>
              <w:t>istnega</w:t>
            </w:r>
            <w:r w:rsidRPr="008D52EA">
              <w:rPr>
                <w:sz w:val="18"/>
                <w:szCs w:val="18"/>
              </w:rPr>
              <w:t xml:space="preserve"> in širokolistnega plevela.</w:t>
            </w:r>
          </w:p>
        </w:tc>
        <w:tc>
          <w:tcPr>
            <w:tcW w:w="1266" w:type="dxa"/>
            <w:tcBorders>
              <w:top w:val="nil"/>
              <w:left w:val="single" w:sz="4" w:space="0" w:color="auto"/>
              <w:bottom w:val="single" w:sz="4" w:space="0" w:color="auto"/>
              <w:right w:val="single" w:sz="4" w:space="0" w:color="auto"/>
            </w:tcBorders>
          </w:tcPr>
          <w:p w14:paraId="188A62B5" w14:textId="77777777" w:rsidR="002A5C63" w:rsidRPr="008D52EA" w:rsidRDefault="002A5C63" w:rsidP="00645E4C">
            <w:pPr>
              <w:jc w:val="left"/>
              <w:rPr>
                <w:sz w:val="18"/>
                <w:szCs w:val="18"/>
              </w:rPr>
            </w:pPr>
            <w:r w:rsidRPr="008D52EA">
              <w:rPr>
                <w:sz w:val="18"/>
                <w:szCs w:val="18"/>
              </w:rPr>
              <w:t>napropamid</w:t>
            </w:r>
          </w:p>
        </w:tc>
        <w:tc>
          <w:tcPr>
            <w:tcW w:w="1547" w:type="dxa"/>
            <w:tcBorders>
              <w:top w:val="nil"/>
              <w:left w:val="single" w:sz="4" w:space="0" w:color="auto"/>
              <w:bottom w:val="single" w:sz="4" w:space="0" w:color="auto"/>
              <w:right w:val="single" w:sz="4" w:space="0" w:color="auto"/>
            </w:tcBorders>
          </w:tcPr>
          <w:p w14:paraId="0FF980B7" w14:textId="77777777" w:rsidR="002A5C63" w:rsidRPr="008D52EA" w:rsidRDefault="002A5C63" w:rsidP="00645E4C">
            <w:pPr>
              <w:jc w:val="left"/>
              <w:rPr>
                <w:sz w:val="18"/>
                <w:szCs w:val="18"/>
              </w:rPr>
            </w:pPr>
            <w:r w:rsidRPr="008D52EA">
              <w:rPr>
                <w:sz w:val="18"/>
                <w:szCs w:val="18"/>
              </w:rPr>
              <w:t>Colzamid</w:t>
            </w:r>
          </w:p>
        </w:tc>
        <w:tc>
          <w:tcPr>
            <w:tcW w:w="1266" w:type="dxa"/>
            <w:tcBorders>
              <w:top w:val="nil"/>
              <w:left w:val="single" w:sz="4" w:space="0" w:color="auto"/>
              <w:bottom w:val="single" w:sz="4" w:space="0" w:color="auto"/>
              <w:right w:val="single" w:sz="4" w:space="0" w:color="auto"/>
            </w:tcBorders>
          </w:tcPr>
          <w:p w14:paraId="71CBA07A" w14:textId="77777777" w:rsidR="002A5C63" w:rsidRPr="008D52EA" w:rsidRDefault="002A5C63" w:rsidP="00645E4C">
            <w:pPr>
              <w:jc w:val="left"/>
              <w:rPr>
                <w:sz w:val="18"/>
                <w:szCs w:val="18"/>
              </w:rPr>
            </w:pPr>
            <w:r w:rsidRPr="008D52EA">
              <w:rPr>
                <w:sz w:val="18"/>
                <w:szCs w:val="18"/>
              </w:rPr>
              <w:t>2,7 l/ha</w:t>
            </w:r>
          </w:p>
        </w:tc>
        <w:tc>
          <w:tcPr>
            <w:tcW w:w="1265" w:type="dxa"/>
            <w:tcBorders>
              <w:top w:val="nil"/>
              <w:left w:val="single" w:sz="4" w:space="0" w:color="auto"/>
              <w:bottom w:val="single" w:sz="4" w:space="0" w:color="auto"/>
              <w:right w:val="single" w:sz="4" w:space="0" w:color="auto"/>
            </w:tcBorders>
          </w:tcPr>
          <w:p w14:paraId="2884EA8C" w14:textId="73A0DCDB" w:rsidR="002A5C63" w:rsidRPr="008D52EA" w:rsidRDefault="002A5C63" w:rsidP="005F3DE3">
            <w:pPr>
              <w:ind w:right="-108"/>
              <w:jc w:val="left"/>
              <w:rPr>
                <w:sz w:val="18"/>
                <w:szCs w:val="18"/>
              </w:rPr>
            </w:pPr>
            <w:r w:rsidRPr="008D52EA">
              <w:rPr>
                <w:sz w:val="18"/>
                <w:szCs w:val="18"/>
              </w:rPr>
              <w:t>ČU</w:t>
            </w:r>
          </w:p>
        </w:tc>
        <w:tc>
          <w:tcPr>
            <w:tcW w:w="6030" w:type="dxa"/>
            <w:tcBorders>
              <w:top w:val="nil"/>
              <w:left w:val="single" w:sz="4" w:space="0" w:color="auto"/>
              <w:bottom w:val="single" w:sz="4" w:space="0" w:color="auto"/>
              <w:right w:val="single" w:sz="4" w:space="0" w:color="auto"/>
            </w:tcBorders>
          </w:tcPr>
          <w:p w14:paraId="0E26D4AE" w14:textId="77777777" w:rsidR="002A5C63" w:rsidRPr="008D52EA" w:rsidRDefault="002A5C63" w:rsidP="00645E4C">
            <w:pPr>
              <w:jc w:val="left"/>
              <w:rPr>
                <w:sz w:val="18"/>
                <w:szCs w:val="18"/>
                <w:lang w:eastAsia="sl-SI"/>
              </w:rPr>
            </w:pPr>
            <w:r w:rsidRPr="008D52EA">
              <w:rPr>
                <w:sz w:val="18"/>
                <w:szCs w:val="18"/>
              </w:rPr>
              <w:t>Tretiramo pred sajenjem s plitvo vdelavo (inkorporacijo) sredstva na globino 2–5 cm. Omejitve pri sajenju in setvi naslednjih kultur!</w:t>
            </w:r>
          </w:p>
        </w:tc>
      </w:tr>
      <w:tr w:rsidR="002A5C63" w:rsidRPr="008D52EA" w14:paraId="4F3C2CF1" w14:textId="77777777" w:rsidTr="00571016">
        <w:trPr>
          <w:jc w:val="center"/>
        </w:trPr>
        <w:tc>
          <w:tcPr>
            <w:tcW w:w="2720" w:type="dxa"/>
            <w:tcBorders>
              <w:top w:val="nil"/>
              <w:left w:val="single" w:sz="4" w:space="0" w:color="auto"/>
              <w:bottom w:val="single" w:sz="4" w:space="0" w:color="auto"/>
              <w:right w:val="single" w:sz="4" w:space="0" w:color="auto"/>
            </w:tcBorders>
          </w:tcPr>
          <w:p w14:paraId="2BF51B5F" w14:textId="3AE82C31" w:rsidR="002A5C63" w:rsidRPr="008D52EA" w:rsidRDefault="002A5C63" w:rsidP="00645E4C">
            <w:pPr>
              <w:jc w:val="left"/>
              <w:rPr>
                <w:sz w:val="18"/>
                <w:szCs w:val="18"/>
              </w:rPr>
            </w:pPr>
            <w:r w:rsidRPr="008D52EA">
              <w:rPr>
                <w:sz w:val="18"/>
                <w:szCs w:val="18"/>
              </w:rPr>
              <w:t>Nekatere vrste enoletnega ozkol</w:t>
            </w:r>
            <w:r w:rsidR="00301FFE">
              <w:rPr>
                <w:sz w:val="18"/>
                <w:szCs w:val="18"/>
              </w:rPr>
              <w:t>istnega</w:t>
            </w:r>
            <w:r w:rsidRPr="008D52EA">
              <w:rPr>
                <w:sz w:val="18"/>
                <w:szCs w:val="18"/>
              </w:rPr>
              <w:t xml:space="preserve"> in širokolistnega plevela.</w:t>
            </w:r>
          </w:p>
        </w:tc>
        <w:tc>
          <w:tcPr>
            <w:tcW w:w="1266" w:type="dxa"/>
            <w:tcBorders>
              <w:top w:val="nil"/>
              <w:left w:val="single" w:sz="4" w:space="0" w:color="auto"/>
              <w:bottom w:val="single" w:sz="4" w:space="0" w:color="auto"/>
              <w:right w:val="single" w:sz="4" w:space="0" w:color="auto"/>
            </w:tcBorders>
          </w:tcPr>
          <w:p w14:paraId="7527CF9F" w14:textId="77777777" w:rsidR="002A5C63" w:rsidRPr="008D52EA" w:rsidRDefault="002A5C63" w:rsidP="00645E4C">
            <w:pPr>
              <w:jc w:val="left"/>
              <w:rPr>
                <w:sz w:val="18"/>
                <w:szCs w:val="18"/>
              </w:rPr>
            </w:pPr>
            <w:r w:rsidRPr="008D52EA">
              <w:rPr>
                <w:sz w:val="18"/>
                <w:szCs w:val="18"/>
              </w:rPr>
              <w:t>napropamid</w:t>
            </w:r>
          </w:p>
        </w:tc>
        <w:tc>
          <w:tcPr>
            <w:tcW w:w="1547" w:type="dxa"/>
            <w:tcBorders>
              <w:top w:val="nil"/>
              <w:left w:val="single" w:sz="4" w:space="0" w:color="auto"/>
              <w:bottom w:val="single" w:sz="4" w:space="0" w:color="auto"/>
              <w:right w:val="single" w:sz="4" w:space="0" w:color="auto"/>
            </w:tcBorders>
          </w:tcPr>
          <w:p w14:paraId="1354FBE1" w14:textId="77777777" w:rsidR="002A5C63" w:rsidRPr="008D52EA" w:rsidRDefault="002A5C63" w:rsidP="00645E4C">
            <w:pPr>
              <w:jc w:val="left"/>
              <w:rPr>
                <w:sz w:val="18"/>
                <w:szCs w:val="18"/>
              </w:rPr>
            </w:pPr>
            <w:r w:rsidRPr="008D52EA">
              <w:rPr>
                <w:sz w:val="18"/>
                <w:szCs w:val="18"/>
              </w:rPr>
              <w:t>Devrinol 45 FL</w:t>
            </w:r>
            <w:r w:rsidRPr="008D52EA">
              <w:rPr>
                <w:b/>
                <w:bCs/>
                <w:sz w:val="18"/>
                <w:szCs w:val="18"/>
              </w:rPr>
              <w:t xml:space="preserve"> </w:t>
            </w:r>
          </w:p>
        </w:tc>
        <w:tc>
          <w:tcPr>
            <w:tcW w:w="1266" w:type="dxa"/>
            <w:tcBorders>
              <w:top w:val="nil"/>
              <w:left w:val="single" w:sz="4" w:space="0" w:color="auto"/>
              <w:bottom w:val="single" w:sz="4" w:space="0" w:color="auto"/>
              <w:right w:val="single" w:sz="4" w:space="0" w:color="auto"/>
            </w:tcBorders>
          </w:tcPr>
          <w:p w14:paraId="3E4F969E" w14:textId="77777777" w:rsidR="002A5C63" w:rsidRPr="008D52EA" w:rsidRDefault="002A5C63" w:rsidP="00645E4C">
            <w:pPr>
              <w:jc w:val="left"/>
              <w:rPr>
                <w:sz w:val="18"/>
                <w:szCs w:val="18"/>
              </w:rPr>
            </w:pPr>
            <w:r w:rsidRPr="008D52EA">
              <w:rPr>
                <w:sz w:val="18"/>
                <w:szCs w:val="18"/>
              </w:rPr>
              <w:t>2,7 l/ha</w:t>
            </w:r>
          </w:p>
        </w:tc>
        <w:tc>
          <w:tcPr>
            <w:tcW w:w="1265" w:type="dxa"/>
            <w:tcBorders>
              <w:top w:val="nil"/>
              <w:left w:val="single" w:sz="4" w:space="0" w:color="auto"/>
              <w:bottom w:val="single" w:sz="4" w:space="0" w:color="auto"/>
              <w:right w:val="single" w:sz="4" w:space="0" w:color="auto"/>
            </w:tcBorders>
          </w:tcPr>
          <w:p w14:paraId="0E5207DD" w14:textId="77777777" w:rsidR="002A5C63" w:rsidRPr="008D52EA" w:rsidRDefault="002A5C63" w:rsidP="00645E4C">
            <w:pPr>
              <w:jc w:val="left"/>
              <w:rPr>
                <w:sz w:val="18"/>
                <w:szCs w:val="18"/>
              </w:rPr>
            </w:pPr>
            <w:r w:rsidRPr="008D52EA">
              <w:rPr>
                <w:sz w:val="18"/>
                <w:szCs w:val="18"/>
              </w:rPr>
              <w:t xml:space="preserve">ČU </w:t>
            </w:r>
          </w:p>
        </w:tc>
        <w:tc>
          <w:tcPr>
            <w:tcW w:w="6030" w:type="dxa"/>
            <w:tcBorders>
              <w:top w:val="nil"/>
              <w:left w:val="single" w:sz="4" w:space="0" w:color="auto"/>
              <w:bottom w:val="single" w:sz="4" w:space="0" w:color="auto"/>
              <w:right w:val="single" w:sz="4" w:space="0" w:color="auto"/>
            </w:tcBorders>
          </w:tcPr>
          <w:p w14:paraId="7C04624D" w14:textId="77777777" w:rsidR="002A5C63" w:rsidRPr="008D52EA" w:rsidRDefault="002A5C63" w:rsidP="00645E4C">
            <w:pPr>
              <w:pStyle w:val="Telobesedila2"/>
              <w:tabs>
                <w:tab w:val="clear" w:pos="1420"/>
              </w:tabs>
            </w:pPr>
            <w:r w:rsidRPr="008D52EA">
              <w:t>Tretiramo pred sajenjem s plitvo vdelavo (inkorporacijo) sredstva na globino 2–5 cm. Omejitve pri sajenju in setvi naslednjih kultur!</w:t>
            </w:r>
          </w:p>
        </w:tc>
      </w:tr>
      <w:tr w:rsidR="002A5C63" w:rsidRPr="008D52EA" w14:paraId="02B31041" w14:textId="77777777" w:rsidTr="00571016">
        <w:trPr>
          <w:jc w:val="center"/>
        </w:trPr>
        <w:tc>
          <w:tcPr>
            <w:tcW w:w="2720" w:type="dxa"/>
            <w:tcBorders>
              <w:top w:val="nil"/>
              <w:left w:val="single" w:sz="4" w:space="0" w:color="auto"/>
              <w:bottom w:val="single" w:sz="4" w:space="0" w:color="auto"/>
              <w:right w:val="single" w:sz="4" w:space="0" w:color="auto"/>
            </w:tcBorders>
          </w:tcPr>
          <w:p w14:paraId="5294F4E3" w14:textId="77777777" w:rsidR="002A5C63" w:rsidRPr="008D52EA" w:rsidRDefault="002A5C63" w:rsidP="00645E4C">
            <w:pPr>
              <w:jc w:val="left"/>
              <w:rPr>
                <w:sz w:val="18"/>
                <w:szCs w:val="18"/>
              </w:rPr>
            </w:pPr>
            <w:r w:rsidRPr="008D52EA">
              <w:rPr>
                <w:sz w:val="18"/>
                <w:szCs w:val="18"/>
              </w:rPr>
              <w:t>Nekatere vrste širokolistnega in ozkolistnega plevela.</w:t>
            </w:r>
          </w:p>
        </w:tc>
        <w:tc>
          <w:tcPr>
            <w:tcW w:w="1266" w:type="dxa"/>
            <w:tcBorders>
              <w:top w:val="nil"/>
              <w:left w:val="single" w:sz="4" w:space="0" w:color="auto"/>
              <w:bottom w:val="single" w:sz="4" w:space="0" w:color="auto"/>
              <w:right w:val="single" w:sz="4" w:space="0" w:color="auto"/>
            </w:tcBorders>
          </w:tcPr>
          <w:p w14:paraId="3783926A" w14:textId="77777777" w:rsidR="002A5C63" w:rsidRPr="008D52EA" w:rsidRDefault="002A5C63" w:rsidP="00645E4C">
            <w:pPr>
              <w:jc w:val="left"/>
              <w:rPr>
                <w:sz w:val="18"/>
                <w:szCs w:val="18"/>
              </w:rPr>
            </w:pPr>
            <w:r w:rsidRPr="008D52EA">
              <w:rPr>
                <w:sz w:val="18"/>
                <w:szCs w:val="18"/>
              </w:rPr>
              <w:t>metazaklor</w:t>
            </w:r>
          </w:p>
        </w:tc>
        <w:tc>
          <w:tcPr>
            <w:tcW w:w="1547" w:type="dxa"/>
            <w:tcBorders>
              <w:top w:val="nil"/>
              <w:left w:val="single" w:sz="4" w:space="0" w:color="auto"/>
              <w:bottom w:val="single" w:sz="4" w:space="0" w:color="auto"/>
              <w:right w:val="single" w:sz="4" w:space="0" w:color="auto"/>
            </w:tcBorders>
          </w:tcPr>
          <w:p w14:paraId="4D94C034" w14:textId="77777777" w:rsidR="002A5C63" w:rsidRPr="008D52EA" w:rsidRDefault="002A5C63" w:rsidP="00645E4C">
            <w:pPr>
              <w:jc w:val="left"/>
              <w:rPr>
                <w:sz w:val="18"/>
                <w:szCs w:val="18"/>
              </w:rPr>
            </w:pPr>
            <w:r w:rsidRPr="008D52EA">
              <w:rPr>
                <w:sz w:val="18"/>
                <w:szCs w:val="18"/>
              </w:rPr>
              <w:t>Fuego*</w:t>
            </w:r>
          </w:p>
        </w:tc>
        <w:tc>
          <w:tcPr>
            <w:tcW w:w="1266" w:type="dxa"/>
            <w:tcBorders>
              <w:top w:val="nil"/>
              <w:left w:val="single" w:sz="4" w:space="0" w:color="auto"/>
              <w:bottom w:val="single" w:sz="4" w:space="0" w:color="auto"/>
              <w:right w:val="single" w:sz="4" w:space="0" w:color="auto"/>
            </w:tcBorders>
          </w:tcPr>
          <w:p w14:paraId="5E9E609B" w14:textId="77777777" w:rsidR="002A5C63" w:rsidRPr="008D52EA" w:rsidRDefault="002A5C63" w:rsidP="00645E4C">
            <w:pPr>
              <w:jc w:val="left"/>
              <w:rPr>
                <w:sz w:val="18"/>
                <w:szCs w:val="18"/>
              </w:rPr>
            </w:pPr>
            <w:r w:rsidRPr="008D52EA">
              <w:rPr>
                <w:sz w:val="18"/>
                <w:szCs w:val="18"/>
              </w:rPr>
              <w:t>1,5 l/ha</w:t>
            </w:r>
          </w:p>
        </w:tc>
        <w:tc>
          <w:tcPr>
            <w:tcW w:w="1265" w:type="dxa"/>
            <w:tcBorders>
              <w:top w:val="nil"/>
              <w:left w:val="single" w:sz="4" w:space="0" w:color="auto"/>
              <w:bottom w:val="single" w:sz="4" w:space="0" w:color="auto"/>
              <w:right w:val="single" w:sz="4" w:space="0" w:color="auto"/>
            </w:tcBorders>
          </w:tcPr>
          <w:p w14:paraId="7CED12B7" w14:textId="77777777" w:rsidR="002A5C63" w:rsidRPr="008D52EA" w:rsidRDefault="002A5C63" w:rsidP="00645E4C">
            <w:pPr>
              <w:jc w:val="left"/>
              <w:rPr>
                <w:sz w:val="18"/>
                <w:szCs w:val="18"/>
              </w:rPr>
            </w:pPr>
            <w:r w:rsidRPr="008D52EA">
              <w:rPr>
                <w:sz w:val="18"/>
                <w:szCs w:val="18"/>
              </w:rPr>
              <w:t>ČU</w:t>
            </w:r>
          </w:p>
        </w:tc>
        <w:tc>
          <w:tcPr>
            <w:tcW w:w="6030" w:type="dxa"/>
            <w:tcBorders>
              <w:top w:val="nil"/>
              <w:left w:val="single" w:sz="4" w:space="0" w:color="auto"/>
              <w:bottom w:val="single" w:sz="4" w:space="0" w:color="auto"/>
              <w:right w:val="single" w:sz="4" w:space="0" w:color="auto"/>
            </w:tcBorders>
          </w:tcPr>
          <w:p w14:paraId="2DF3F2B7" w14:textId="77777777" w:rsidR="002A5C63" w:rsidRPr="008D52EA" w:rsidRDefault="002A5C63" w:rsidP="00645E4C">
            <w:pPr>
              <w:autoSpaceDE w:val="0"/>
              <w:autoSpaceDN w:val="0"/>
              <w:adjustRightInd w:val="0"/>
              <w:jc w:val="left"/>
              <w:rPr>
                <w:sz w:val="18"/>
                <w:szCs w:val="18"/>
                <w:lang w:eastAsia="sl-SI"/>
              </w:rPr>
            </w:pPr>
            <w:r w:rsidRPr="008D52EA">
              <w:rPr>
                <w:sz w:val="18"/>
                <w:szCs w:val="18"/>
              </w:rPr>
              <w:t>Po presajanju oz. najpozneje, ko imajo rastline razvite 3-4 liste (BBCH 13-14), pred vznikom plevela oziroma najpozneje do faze, ko ima plevel dva lista. * datum veljavnosti: do 31.7.2023</w:t>
            </w:r>
          </w:p>
        </w:tc>
      </w:tr>
      <w:tr w:rsidR="002A5C63" w:rsidRPr="008D52EA" w14:paraId="1E399D54" w14:textId="77777777" w:rsidTr="00571016">
        <w:trPr>
          <w:jc w:val="center"/>
        </w:trPr>
        <w:tc>
          <w:tcPr>
            <w:tcW w:w="2720" w:type="dxa"/>
            <w:tcBorders>
              <w:top w:val="nil"/>
              <w:left w:val="single" w:sz="4" w:space="0" w:color="auto"/>
              <w:bottom w:val="single" w:sz="4" w:space="0" w:color="auto"/>
              <w:right w:val="single" w:sz="4" w:space="0" w:color="auto"/>
            </w:tcBorders>
          </w:tcPr>
          <w:p w14:paraId="2A8342D0" w14:textId="77777777" w:rsidR="002A5C63" w:rsidRPr="008D52EA" w:rsidRDefault="002A5C63" w:rsidP="00645E4C">
            <w:pPr>
              <w:jc w:val="left"/>
              <w:rPr>
                <w:sz w:val="18"/>
                <w:szCs w:val="18"/>
              </w:rPr>
            </w:pPr>
            <w:r w:rsidRPr="008D52EA">
              <w:rPr>
                <w:sz w:val="18"/>
                <w:szCs w:val="18"/>
              </w:rPr>
              <w:t>Nekatere vrste širokolistnega plevela.</w:t>
            </w:r>
          </w:p>
        </w:tc>
        <w:tc>
          <w:tcPr>
            <w:tcW w:w="1266" w:type="dxa"/>
            <w:tcBorders>
              <w:top w:val="nil"/>
              <w:left w:val="single" w:sz="4" w:space="0" w:color="auto"/>
              <w:bottom w:val="single" w:sz="4" w:space="0" w:color="auto"/>
              <w:right w:val="single" w:sz="4" w:space="0" w:color="auto"/>
            </w:tcBorders>
          </w:tcPr>
          <w:p w14:paraId="08A6FE0F" w14:textId="77777777" w:rsidR="002A5C63" w:rsidRPr="008D52EA" w:rsidRDefault="002A5C63" w:rsidP="00645E4C">
            <w:pPr>
              <w:jc w:val="left"/>
              <w:rPr>
                <w:sz w:val="18"/>
                <w:szCs w:val="18"/>
              </w:rPr>
            </w:pPr>
            <w:r w:rsidRPr="008D52EA">
              <w:rPr>
                <w:sz w:val="18"/>
                <w:szCs w:val="18"/>
              </w:rPr>
              <w:t>piridat</w:t>
            </w:r>
          </w:p>
        </w:tc>
        <w:tc>
          <w:tcPr>
            <w:tcW w:w="1547" w:type="dxa"/>
            <w:tcBorders>
              <w:top w:val="nil"/>
              <w:left w:val="single" w:sz="4" w:space="0" w:color="auto"/>
              <w:bottom w:val="single" w:sz="4" w:space="0" w:color="auto"/>
              <w:right w:val="single" w:sz="4" w:space="0" w:color="auto"/>
            </w:tcBorders>
          </w:tcPr>
          <w:p w14:paraId="096D3D6D" w14:textId="77777777" w:rsidR="002A5C63" w:rsidRPr="008D52EA" w:rsidRDefault="002A5C63" w:rsidP="00645E4C">
            <w:pPr>
              <w:jc w:val="left"/>
              <w:rPr>
                <w:sz w:val="18"/>
                <w:szCs w:val="18"/>
              </w:rPr>
            </w:pPr>
            <w:r w:rsidRPr="008D52EA">
              <w:rPr>
                <w:sz w:val="18"/>
                <w:szCs w:val="18"/>
              </w:rPr>
              <w:t>Lentagran WP</w:t>
            </w:r>
          </w:p>
        </w:tc>
        <w:tc>
          <w:tcPr>
            <w:tcW w:w="1266" w:type="dxa"/>
            <w:tcBorders>
              <w:top w:val="nil"/>
              <w:left w:val="single" w:sz="4" w:space="0" w:color="auto"/>
              <w:bottom w:val="single" w:sz="4" w:space="0" w:color="auto"/>
              <w:right w:val="single" w:sz="4" w:space="0" w:color="auto"/>
            </w:tcBorders>
          </w:tcPr>
          <w:p w14:paraId="3EDA2603" w14:textId="77777777" w:rsidR="002A5C63" w:rsidRPr="008D52EA" w:rsidRDefault="002A5C63" w:rsidP="00645E4C">
            <w:pPr>
              <w:jc w:val="left"/>
              <w:rPr>
                <w:sz w:val="18"/>
                <w:szCs w:val="18"/>
              </w:rPr>
            </w:pPr>
            <w:r w:rsidRPr="008D52EA">
              <w:rPr>
                <w:sz w:val="18"/>
                <w:szCs w:val="18"/>
              </w:rPr>
              <w:t>2,0 kg/ha</w:t>
            </w:r>
          </w:p>
        </w:tc>
        <w:tc>
          <w:tcPr>
            <w:tcW w:w="1265" w:type="dxa"/>
            <w:tcBorders>
              <w:top w:val="nil"/>
              <w:left w:val="single" w:sz="4" w:space="0" w:color="auto"/>
              <w:bottom w:val="single" w:sz="4" w:space="0" w:color="auto"/>
              <w:right w:val="single" w:sz="4" w:space="0" w:color="auto"/>
            </w:tcBorders>
          </w:tcPr>
          <w:p w14:paraId="51F10965" w14:textId="77777777" w:rsidR="002A5C63" w:rsidRPr="008D52EA" w:rsidRDefault="002A5C63" w:rsidP="00645E4C">
            <w:pPr>
              <w:jc w:val="left"/>
              <w:rPr>
                <w:sz w:val="18"/>
                <w:szCs w:val="18"/>
              </w:rPr>
            </w:pPr>
            <w:r w:rsidRPr="008D52EA">
              <w:rPr>
                <w:sz w:val="18"/>
                <w:szCs w:val="18"/>
              </w:rPr>
              <w:t>42 dni</w:t>
            </w:r>
          </w:p>
        </w:tc>
        <w:tc>
          <w:tcPr>
            <w:tcW w:w="6030" w:type="dxa"/>
            <w:tcBorders>
              <w:top w:val="nil"/>
              <w:left w:val="single" w:sz="4" w:space="0" w:color="auto"/>
              <w:bottom w:val="single" w:sz="4" w:space="0" w:color="auto"/>
              <w:right w:val="single" w:sz="4" w:space="0" w:color="auto"/>
            </w:tcBorders>
          </w:tcPr>
          <w:p w14:paraId="27024C66" w14:textId="77777777" w:rsidR="002A5C63" w:rsidRPr="008D52EA" w:rsidRDefault="002A5C63" w:rsidP="00645E4C">
            <w:pPr>
              <w:jc w:val="left"/>
              <w:rPr>
                <w:sz w:val="18"/>
                <w:szCs w:val="18"/>
              </w:rPr>
            </w:pPr>
            <w:r w:rsidRPr="008D52EA">
              <w:rPr>
                <w:sz w:val="18"/>
                <w:szCs w:val="18"/>
              </w:rPr>
              <w:t>Tretira se v času 3 - 4 tedne po sajenju zelja, od razvojne faze, ko ima zelje razvitih 6 listov, do faze ko glavni poganjek doseže višino, značilno za sorto (BBCH 16 -39).</w:t>
            </w:r>
            <w:r w:rsidRPr="008D52EA">
              <w:t xml:space="preserve"> </w:t>
            </w:r>
            <w:r w:rsidRPr="008D52EA">
              <w:rPr>
                <w:sz w:val="18"/>
                <w:szCs w:val="18"/>
              </w:rPr>
              <w:t>Sredstvo deluje posebno dobro v fazi, ko so pleveli v stadiju kličnih listov oz., ko se pojavijo prvi pravi listi. Možen pojav prehodne fitotoksičnosti.</w:t>
            </w:r>
          </w:p>
        </w:tc>
      </w:tr>
      <w:tr w:rsidR="002A5C63" w:rsidRPr="008D52EA" w14:paraId="1F7AC4E4" w14:textId="77777777" w:rsidTr="00571016">
        <w:trPr>
          <w:jc w:val="center"/>
        </w:trPr>
        <w:tc>
          <w:tcPr>
            <w:tcW w:w="2720" w:type="dxa"/>
            <w:tcBorders>
              <w:top w:val="nil"/>
              <w:left w:val="single" w:sz="4" w:space="0" w:color="auto"/>
              <w:bottom w:val="single" w:sz="4" w:space="0" w:color="auto"/>
              <w:right w:val="single" w:sz="4" w:space="0" w:color="auto"/>
            </w:tcBorders>
          </w:tcPr>
          <w:p w14:paraId="235562CE" w14:textId="77777777" w:rsidR="002A5C63" w:rsidRPr="008D52EA" w:rsidRDefault="002A5C63" w:rsidP="00645E4C">
            <w:pPr>
              <w:jc w:val="left"/>
              <w:rPr>
                <w:sz w:val="18"/>
                <w:szCs w:val="18"/>
              </w:rPr>
            </w:pPr>
            <w:r w:rsidRPr="008D52EA">
              <w:rPr>
                <w:sz w:val="18"/>
                <w:szCs w:val="18"/>
              </w:rPr>
              <w:t>Širokolistni plevel</w:t>
            </w:r>
          </w:p>
        </w:tc>
        <w:tc>
          <w:tcPr>
            <w:tcW w:w="1266" w:type="dxa"/>
            <w:tcBorders>
              <w:top w:val="nil"/>
              <w:left w:val="single" w:sz="4" w:space="0" w:color="auto"/>
              <w:bottom w:val="single" w:sz="4" w:space="0" w:color="auto"/>
              <w:right w:val="single" w:sz="4" w:space="0" w:color="auto"/>
            </w:tcBorders>
          </w:tcPr>
          <w:p w14:paraId="1DBC30A9" w14:textId="77777777" w:rsidR="002A5C63" w:rsidRPr="008D52EA" w:rsidRDefault="002A5C63" w:rsidP="00645E4C">
            <w:pPr>
              <w:jc w:val="left"/>
              <w:rPr>
                <w:sz w:val="18"/>
                <w:szCs w:val="18"/>
              </w:rPr>
            </w:pPr>
            <w:r w:rsidRPr="008D52EA">
              <w:rPr>
                <w:sz w:val="18"/>
                <w:szCs w:val="18"/>
              </w:rPr>
              <w:t>klopiralid</w:t>
            </w:r>
          </w:p>
        </w:tc>
        <w:tc>
          <w:tcPr>
            <w:tcW w:w="1547" w:type="dxa"/>
            <w:tcBorders>
              <w:top w:val="nil"/>
              <w:left w:val="single" w:sz="4" w:space="0" w:color="auto"/>
              <w:bottom w:val="single" w:sz="4" w:space="0" w:color="auto"/>
              <w:right w:val="single" w:sz="4" w:space="0" w:color="auto"/>
            </w:tcBorders>
          </w:tcPr>
          <w:p w14:paraId="57A3833B" w14:textId="77777777" w:rsidR="002A5C63" w:rsidRPr="008D52EA" w:rsidRDefault="002A5C63" w:rsidP="00645E4C">
            <w:pPr>
              <w:jc w:val="left"/>
              <w:rPr>
                <w:sz w:val="18"/>
                <w:szCs w:val="18"/>
              </w:rPr>
            </w:pPr>
            <w:r w:rsidRPr="008D52EA">
              <w:rPr>
                <w:sz w:val="18"/>
                <w:szCs w:val="18"/>
              </w:rPr>
              <w:t>Lontrel 100*</w:t>
            </w:r>
          </w:p>
        </w:tc>
        <w:tc>
          <w:tcPr>
            <w:tcW w:w="1266" w:type="dxa"/>
            <w:tcBorders>
              <w:top w:val="nil"/>
              <w:left w:val="single" w:sz="4" w:space="0" w:color="auto"/>
              <w:bottom w:val="single" w:sz="4" w:space="0" w:color="auto"/>
              <w:right w:val="single" w:sz="4" w:space="0" w:color="auto"/>
            </w:tcBorders>
          </w:tcPr>
          <w:p w14:paraId="36EE6558" w14:textId="77777777" w:rsidR="002A5C63" w:rsidRPr="008D52EA" w:rsidRDefault="002A5C63" w:rsidP="00645E4C">
            <w:pPr>
              <w:jc w:val="left"/>
              <w:rPr>
                <w:sz w:val="18"/>
                <w:szCs w:val="18"/>
              </w:rPr>
            </w:pPr>
            <w:r w:rsidRPr="008D52EA">
              <w:rPr>
                <w:sz w:val="18"/>
                <w:szCs w:val="18"/>
              </w:rPr>
              <w:t>1,0 - 1,2 l/ha</w:t>
            </w:r>
          </w:p>
        </w:tc>
        <w:tc>
          <w:tcPr>
            <w:tcW w:w="1265" w:type="dxa"/>
            <w:tcBorders>
              <w:top w:val="nil"/>
              <w:left w:val="single" w:sz="4" w:space="0" w:color="auto"/>
              <w:bottom w:val="single" w:sz="4" w:space="0" w:color="auto"/>
              <w:right w:val="single" w:sz="4" w:space="0" w:color="auto"/>
            </w:tcBorders>
          </w:tcPr>
          <w:p w14:paraId="72B2C4EC" w14:textId="77777777" w:rsidR="002A5C63" w:rsidRPr="008D52EA" w:rsidRDefault="002A5C63" w:rsidP="00645E4C">
            <w:pPr>
              <w:jc w:val="left"/>
              <w:rPr>
                <w:sz w:val="18"/>
                <w:szCs w:val="18"/>
              </w:rPr>
            </w:pPr>
            <w:r w:rsidRPr="008D52EA">
              <w:rPr>
                <w:sz w:val="18"/>
                <w:szCs w:val="18"/>
              </w:rPr>
              <w:t>28 dni</w:t>
            </w:r>
          </w:p>
        </w:tc>
        <w:tc>
          <w:tcPr>
            <w:tcW w:w="6030" w:type="dxa"/>
            <w:tcBorders>
              <w:top w:val="nil"/>
              <w:left w:val="single" w:sz="4" w:space="0" w:color="auto"/>
              <w:bottom w:val="single" w:sz="4" w:space="0" w:color="auto"/>
              <w:right w:val="single" w:sz="4" w:space="0" w:color="auto"/>
            </w:tcBorders>
          </w:tcPr>
          <w:p w14:paraId="4F397769" w14:textId="77777777" w:rsidR="002A5C63" w:rsidRPr="008D52EA" w:rsidRDefault="002A5C63" w:rsidP="00645E4C">
            <w:pPr>
              <w:jc w:val="left"/>
              <w:rPr>
                <w:sz w:val="18"/>
                <w:szCs w:val="18"/>
              </w:rPr>
            </w:pPr>
            <w:r w:rsidRPr="008D52EA">
              <w:rPr>
                <w:sz w:val="18"/>
                <w:szCs w:val="18"/>
                <w:lang w:eastAsia="sl-SI"/>
              </w:rPr>
              <w:t>Uporabiti od razgrnjenega šestega pravega lista do razgrnjenih devet ali več pravih listov (BBCH 16 -19). Plevel naj bo v razvojni fazi 2-6 listov.</w:t>
            </w:r>
          </w:p>
          <w:p w14:paraId="6AA6E3B7" w14:textId="77777777" w:rsidR="002A5C63" w:rsidRPr="008D52EA" w:rsidRDefault="002A5C63" w:rsidP="00645E4C">
            <w:pPr>
              <w:jc w:val="left"/>
              <w:rPr>
                <w:sz w:val="18"/>
                <w:szCs w:val="18"/>
              </w:rPr>
            </w:pPr>
            <w:r w:rsidRPr="008D52EA">
              <w:rPr>
                <w:sz w:val="18"/>
                <w:szCs w:val="18"/>
              </w:rPr>
              <w:t>* zaloge v uporabi do: 30.4.2023</w:t>
            </w:r>
          </w:p>
        </w:tc>
      </w:tr>
      <w:tr w:rsidR="002A5C63" w:rsidRPr="008D52EA" w14:paraId="379D3C5E" w14:textId="77777777" w:rsidTr="00571016">
        <w:trPr>
          <w:jc w:val="center"/>
        </w:trPr>
        <w:tc>
          <w:tcPr>
            <w:tcW w:w="2720" w:type="dxa"/>
            <w:tcBorders>
              <w:top w:val="nil"/>
              <w:left w:val="single" w:sz="4" w:space="0" w:color="auto"/>
              <w:bottom w:val="single" w:sz="4" w:space="0" w:color="auto"/>
              <w:right w:val="single" w:sz="4" w:space="0" w:color="auto"/>
            </w:tcBorders>
          </w:tcPr>
          <w:p w14:paraId="43E01766" w14:textId="77777777" w:rsidR="002A5C63" w:rsidRPr="008D52EA" w:rsidRDefault="002A5C63" w:rsidP="00645E4C">
            <w:pPr>
              <w:jc w:val="left"/>
              <w:rPr>
                <w:sz w:val="18"/>
                <w:szCs w:val="18"/>
              </w:rPr>
            </w:pPr>
            <w:r w:rsidRPr="008D52EA">
              <w:rPr>
                <w:sz w:val="18"/>
                <w:szCs w:val="18"/>
              </w:rPr>
              <w:t>Nekatere vrste širokolistnega plevela.</w:t>
            </w:r>
          </w:p>
        </w:tc>
        <w:tc>
          <w:tcPr>
            <w:tcW w:w="1266" w:type="dxa"/>
            <w:tcBorders>
              <w:top w:val="nil"/>
              <w:left w:val="single" w:sz="4" w:space="0" w:color="auto"/>
              <w:bottom w:val="single" w:sz="4" w:space="0" w:color="auto"/>
              <w:right w:val="single" w:sz="4" w:space="0" w:color="auto"/>
            </w:tcBorders>
          </w:tcPr>
          <w:p w14:paraId="06EE8338" w14:textId="77777777" w:rsidR="002A5C63" w:rsidRPr="008D52EA" w:rsidRDefault="002A5C63" w:rsidP="00645E4C">
            <w:pPr>
              <w:jc w:val="left"/>
              <w:rPr>
                <w:sz w:val="18"/>
                <w:szCs w:val="18"/>
              </w:rPr>
            </w:pPr>
            <w:r w:rsidRPr="008D52EA">
              <w:rPr>
                <w:sz w:val="18"/>
                <w:szCs w:val="18"/>
              </w:rPr>
              <w:t>klopiralid</w:t>
            </w:r>
          </w:p>
        </w:tc>
        <w:tc>
          <w:tcPr>
            <w:tcW w:w="1547" w:type="dxa"/>
            <w:tcBorders>
              <w:top w:val="nil"/>
              <w:left w:val="single" w:sz="4" w:space="0" w:color="auto"/>
              <w:bottom w:val="single" w:sz="4" w:space="0" w:color="auto"/>
              <w:right w:val="single" w:sz="4" w:space="0" w:color="auto"/>
            </w:tcBorders>
          </w:tcPr>
          <w:p w14:paraId="072CA2AF" w14:textId="77777777" w:rsidR="002A5C63" w:rsidRPr="008D52EA" w:rsidRDefault="002A5C63" w:rsidP="00645E4C">
            <w:pPr>
              <w:jc w:val="left"/>
              <w:rPr>
                <w:sz w:val="18"/>
                <w:szCs w:val="18"/>
              </w:rPr>
            </w:pPr>
            <w:r w:rsidRPr="008D52EA">
              <w:rPr>
                <w:sz w:val="18"/>
                <w:szCs w:val="18"/>
              </w:rPr>
              <w:t>Lontrel 72 SG</w:t>
            </w:r>
          </w:p>
        </w:tc>
        <w:tc>
          <w:tcPr>
            <w:tcW w:w="1266" w:type="dxa"/>
            <w:tcBorders>
              <w:top w:val="nil"/>
              <w:left w:val="single" w:sz="4" w:space="0" w:color="auto"/>
              <w:bottom w:val="single" w:sz="4" w:space="0" w:color="auto"/>
              <w:right w:val="single" w:sz="4" w:space="0" w:color="auto"/>
            </w:tcBorders>
          </w:tcPr>
          <w:p w14:paraId="5669D4E9" w14:textId="77777777" w:rsidR="002A5C63" w:rsidRPr="008D52EA" w:rsidRDefault="002A5C63" w:rsidP="00645E4C">
            <w:pPr>
              <w:jc w:val="left"/>
              <w:rPr>
                <w:sz w:val="18"/>
                <w:szCs w:val="18"/>
              </w:rPr>
            </w:pPr>
            <w:r w:rsidRPr="008D52EA">
              <w:rPr>
                <w:sz w:val="18"/>
                <w:szCs w:val="18"/>
              </w:rPr>
              <w:t>0,17 kg/ha</w:t>
            </w:r>
          </w:p>
        </w:tc>
        <w:tc>
          <w:tcPr>
            <w:tcW w:w="1265" w:type="dxa"/>
            <w:tcBorders>
              <w:top w:val="nil"/>
              <w:left w:val="single" w:sz="4" w:space="0" w:color="auto"/>
              <w:bottom w:val="single" w:sz="4" w:space="0" w:color="auto"/>
              <w:right w:val="single" w:sz="4" w:space="0" w:color="auto"/>
            </w:tcBorders>
          </w:tcPr>
          <w:p w14:paraId="3519D778" w14:textId="77777777" w:rsidR="002A5C63" w:rsidRPr="008D52EA" w:rsidRDefault="002A5C63" w:rsidP="00645E4C">
            <w:pPr>
              <w:jc w:val="left"/>
              <w:rPr>
                <w:sz w:val="18"/>
                <w:szCs w:val="18"/>
              </w:rPr>
            </w:pPr>
            <w:r w:rsidRPr="008D52EA">
              <w:rPr>
                <w:sz w:val="18"/>
                <w:szCs w:val="18"/>
              </w:rPr>
              <w:t xml:space="preserve">ČU </w:t>
            </w:r>
          </w:p>
        </w:tc>
        <w:tc>
          <w:tcPr>
            <w:tcW w:w="6030" w:type="dxa"/>
            <w:tcBorders>
              <w:top w:val="nil"/>
              <w:left w:val="single" w:sz="4" w:space="0" w:color="auto"/>
              <w:bottom w:val="single" w:sz="4" w:space="0" w:color="auto"/>
              <w:right w:val="single" w:sz="4" w:space="0" w:color="auto"/>
            </w:tcBorders>
          </w:tcPr>
          <w:p w14:paraId="3B6BF4DB" w14:textId="77777777" w:rsidR="002A5C63" w:rsidRPr="008D52EA" w:rsidRDefault="002A5C63" w:rsidP="00645E4C">
            <w:pPr>
              <w:autoSpaceDE w:val="0"/>
              <w:autoSpaceDN w:val="0"/>
              <w:adjustRightInd w:val="0"/>
              <w:jc w:val="left"/>
              <w:rPr>
                <w:sz w:val="18"/>
                <w:szCs w:val="18"/>
                <w:lang w:eastAsia="sl-SI"/>
              </w:rPr>
            </w:pPr>
            <w:r w:rsidRPr="008D52EA">
              <w:rPr>
                <w:sz w:val="18"/>
                <w:szCs w:val="18"/>
                <w:lang w:eastAsia="sl-SI"/>
              </w:rPr>
              <w:t xml:space="preserve">Tretiranje od razvitega šestega pravega lista do razvitih devet ali več pravih listov (BBCH 16 -19), vendar najpozneje 6 tednov pred spravilom. Plevel naj bo v razvojni fazi 2-6 listov. </w:t>
            </w:r>
          </w:p>
        </w:tc>
      </w:tr>
      <w:tr w:rsidR="002A5C63" w:rsidRPr="008D52EA" w14:paraId="55104571" w14:textId="77777777" w:rsidTr="00571016">
        <w:trPr>
          <w:jc w:val="center"/>
        </w:trPr>
        <w:tc>
          <w:tcPr>
            <w:tcW w:w="2720" w:type="dxa"/>
            <w:tcBorders>
              <w:top w:val="nil"/>
              <w:left w:val="single" w:sz="4" w:space="0" w:color="auto"/>
              <w:bottom w:val="single" w:sz="4" w:space="0" w:color="auto"/>
              <w:right w:val="single" w:sz="4" w:space="0" w:color="auto"/>
            </w:tcBorders>
          </w:tcPr>
          <w:p w14:paraId="2621AE94" w14:textId="77777777" w:rsidR="002A5C63" w:rsidRPr="008D52EA" w:rsidRDefault="002A5C63" w:rsidP="00645E4C">
            <w:pPr>
              <w:jc w:val="left"/>
              <w:rPr>
                <w:bCs/>
                <w:sz w:val="18"/>
                <w:szCs w:val="18"/>
                <w:lang w:eastAsia="sl-SI"/>
              </w:rPr>
            </w:pPr>
            <w:r w:rsidRPr="008D52EA">
              <w:rPr>
                <w:bCs/>
                <w:sz w:val="18"/>
                <w:szCs w:val="18"/>
                <w:lang w:eastAsia="sl-SI"/>
              </w:rPr>
              <w:t>Širokolistni in nekatere vrste</w:t>
            </w:r>
          </w:p>
          <w:p w14:paraId="753321BA" w14:textId="77777777" w:rsidR="002A5C63" w:rsidRPr="008D52EA" w:rsidRDefault="002A5C63" w:rsidP="00645E4C">
            <w:pPr>
              <w:jc w:val="left"/>
              <w:rPr>
                <w:sz w:val="18"/>
                <w:szCs w:val="18"/>
              </w:rPr>
            </w:pPr>
            <w:r w:rsidRPr="008D52EA">
              <w:rPr>
                <w:bCs/>
                <w:sz w:val="18"/>
                <w:szCs w:val="18"/>
                <w:lang w:eastAsia="sl-SI"/>
              </w:rPr>
              <w:t>ozkolistnega plevela.</w:t>
            </w:r>
          </w:p>
        </w:tc>
        <w:tc>
          <w:tcPr>
            <w:tcW w:w="1266" w:type="dxa"/>
            <w:tcBorders>
              <w:top w:val="nil"/>
              <w:left w:val="single" w:sz="4" w:space="0" w:color="auto"/>
              <w:bottom w:val="single" w:sz="4" w:space="0" w:color="auto"/>
              <w:right w:val="single" w:sz="4" w:space="0" w:color="auto"/>
            </w:tcBorders>
          </w:tcPr>
          <w:p w14:paraId="45A1E517" w14:textId="77777777" w:rsidR="002A5C63" w:rsidRPr="008D52EA" w:rsidRDefault="002A5C63" w:rsidP="00645E4C">
            <w:pPr>
              <w:jc w:val="left"/>
              <w:rPr>
                <w:sz w:val="18"/>
                <w:szCs w:val="18"/>
              </w:rPr>
            </w:pPr>
            <w:r w:rsidRPr="008D52EA">
              <w:rPr>
                <w:sz w:val="18"/>
                <w:szCs w:val="18"/>
              </w:rPr>
              <w:t>metazaklor</w:t>
            </w:r>
          </w:p>
        </w:tc>
        <w:tc>
          <w:tcPr>
            <w:tcW w:w="1547" w:type="dxa"/>
            <w:tcBorders>
              <w:top w:val="nil"/>
              <w:left w:val="single" w:sz="4" w:space="0" w:color="auto"/>
              <w:bottom w:val="single" w:sz="4" w:space="0" w:color="auto"/>
              <w:right w:val="single" w:sz="4" w:space="0" w:color="auto"/>
            </w:tcBorders>
          </w:tcPr>
          <w:p w14:paraId="6EDE7B65" w14:textId="77777777" w:rsidR="002A5C63" w:rsidRPr="008D52EA" w:rsidRDefault="002A5C63" w:rsidP="00645E4C">
            <w:pPr>
              <w:jc w:val="left"/>
              <w:rPr>
                <w:sz w:val="18"/>
                <w:szCs w:val="18"/>
              </w:rPr>
            </w:pPr>
            <w:r w:rsidRPr="008D52EA">
              <w:rPr>
                <w:sz w:val="18"/>
                <w:szCs w:val="18"/>
              </w:rPr>
              <w:t>Rapsan 500 SC</w:t>
            </w:r>
          </w:p>
        </w:tc>
        <w:tc>
          <w:tcPr>
            <w:tcW w:w="1266" w:type="dxa"/>
            <w:tcBorders>
              <w:top w:val="nil"/>
              <w:left w:val="single" w:sz="4" w:space="0" w:color="auto"/>
              <w:bottom w:val="single" w:sz="4" w:space="0" w:color="auto"/>
              <w:right w:val="single" w:sz="4" w:space="0" w:color="auto"/>
            </w:tcBorders>
          </w:tcPr>
          <w:p w14:paraId="6830BBF0" w14:textId="77777777" w:rsidR="002A5C63" w:rsidRPr="008D52EA" w:rsidRDefault="002A5C63" w:rsidP="00645E4C">
            <w:pPr>
              <w:jc w:val="left"/>
              <w:rPr>
                <w:sz w:val="18"/>
                <w:szCs w:val="18"/>
              </w:rPr>
            </w:pPr>
            <w:r w:rsidRPr="008D52EA">
              <w:rPr>
                <w:sz w:val="18"/>
                <w:szCs w:val="18"/>
              </w:rPr>
              <w:t>1,5 l/ha</w:t>
            </w:r>
          </w:p>
        </w:tc>
        <w:tc>
          <w:tcPr>
            <w:tcW w:w="1265" w:type="dxa"/>
            <w:tcBorders>
              <w:top w:val="nil"/>
              <w:left w:val="single" w:sz="4" w:space="0" w:color="auto"/>
              <w:bottom w:val="single" w:sz="4" w:space="0" w:color="auto"/>
              <w:right w:val="single" w:sz="4" w:space="0" w:color="auto"/>
            </w:tcBorders>
          </w:tcPr>
          <w:p w14:paraId="30A6D5E8" w14:textId="77777777" w:rsidR="002A5C63" w:rsidRPr="008D52EA" w:rsidRDefault="002A5C63" w:rsidP="00645E4C">
            <w:pPr>
              <w:jc w:val="left"/>
              <w:rPr>
                <w:sz w:val="18"/>
                <w:szCs w:val="18"/>
              </w:rPr>
            </w:pPr>
            <w:r w:rsidRPr="008D52EA">
              <w:rPr>
                <w:sz w:val="18"/>
                <w:szCs w:val="18"/>
              </w:rPr>
              <w:t>ČU</w:t>
            </w:r>
          </w:p>
        </w:tc>
        <w:tc>
          <w:tcPr>
            <w:tcW w:w="6030" w:type="dxa"/>
            <w:tcBorders>
              <w:top w:val="nil"/>
              <w:left w:val="single" w:sz="4" w:space="0" w:color="auto"/>
              <w:bottom w:val="single" w:sz="4" w:space="0" w:color="auto"/>
              <w:right w:val="single" w:sz="4" w:space="0" w:color="auto"/>
            </w:tcBorders>
          </w:tcPr>
          <w:p w14:paraId="0B68F875" w14:textId="77777777" w:rsidR="002A5C63" w:rsidRPr="008D52EA" w:rsidRDefault="002A5C63" w:rsidP="00645E4C">
            <w:pPr>
              <w:autoSpaceDE w:val="0"/>
              <w:autoSpaceDN w:val="0"/>
              <w:adjustRightInd w:val="0"/>
              <w:jc w:val="left"/>
              <w:rPr>
                <w:sz w:val="18"/>
                <w:szCs w:val="18"/>
                <w:lang w:eastAsia="sl-SI"/>
              </w:rPr>
            </w:pPr>
            <w:r w:rsidRPr="008D52EA">
              <w:rPr>
                <w:sz w:val="18"/>
                <w:szCs w:val="18"/>
                <w:lang w:eastAsia="sl-SI"/>
              </w:rPr>
              <w:t>Tretira se v fenološki fazi od začetka nabrekanja semena do faze pred vznikom (BBCH 01-08) ali v fenološki fazi od razvitega šestega do osmega pravega lista (BBCH 16-18), oziroma 6-8 dni po sajenju. Sredstvo aktivira talna vlaga.</w:t>
            </w:r>
          </w:p>
        </w:tc>
      </w:tr>
      <w:tr w:rsidR="002A5C63" w:rsidRPr="008D52EA" w14:paraId="33715249" w14:textId="77777777" w:rsidTr="00571016">
        <w:trPr>
          <w:jc w:val="center"/>
        </w:trPr>
        <w:tc>
          <w:tcPr>
            <w:tcW w:w="2720" w:type="dxa"/>
            <w:tcBorders>
              <w:top w:val="nil"/>
              <w:left w:val="single" w:sz="4" w:space="0" w:color="auto"/>
              <w:bottom w:val="single" w:sz="4" w:space="0" w:color="auto"/>
              <w:right w:val="single" w:sz="4" w:space="0" w:color="auto"/>
            </w:tcBorders>
          </w:tcPr>
          <w:p w14:paraId="6C44EEF1" w14:textId="77777777" w:rsidR="002A5C63" w:rsidRPr="008D52EA" w:rsidRDefault="002A5C63" w:rsidP="00645E4C">
            <w:pPr>
              <w:jc w:val="left"/>
              <w:rPr>
                <w:sz w:val="18"/>
                <w:szCs w:val="18"/>
              </w:rPr>
            </w:pPr>
            <w:r w:rsidRPr="008D52EA">
              <w:rPr>
                <w:sz w:val="18"/>
                <w:szCs w:val="18"/>
              </w:rPr>
              <w:t>Enoletni ozkolistni plevel, plazeča pirnica</w:t>
            </w:r>
          </w:p>
        </w:tc>
        <w:tc>
          <w:tcPr>
            <w:tcW w:w="1266" w:type="dxa"/>
            <w:tcBorders>
              <w:top w:val="nil"/>
              <w:left w:val="single" w:sz="4" w:space="0" w:color="auto"/>
              <w:bottom w:val="single" w:sz="4" w:space="0" w:color="auto"/>
              <w:right w:val="single" w:sz="4" w:space="0" w:color="auto"/>
            </w:tcBorders>
          </w:tcPr>
          <w:p w14:paraId="2B8F8D29" w14:textId="77777777" w:rsidR="002A5C63" w:rsidRPr="008D52EA" w:rsidRDefault="002A5C63" w:rsidP="00645E4C">
            <w:pPr>
              <w:jc w:val="left"/>
              <w:rPr>
                <w:sz w:val="18"/>
                <w:szCs w:val="18"/>
              </w:rPr>
            </w:pPr>
            <w:r w:rsidRPr="008D52EA">
              <w:rPr>
                <w:sz w:val="18"/>
                <w:szCs w:val="18"/>
              </w:rPr>
              <w:t>kletodim</w:t>
            </w:r>
          </w:p>
        </w:tc>
        <w:tc>
          <w:tcPr>
            <w:tcW w:w="1547" w:type="dxa"/>
            <w:tcBorders>
              <w:top w:val="nil"/>
              <w:left w:val="single" w:sz="4" w:space="0" w:color="auto"/>
              <w:bottom w:val="single" w:sz="4" w:space="0" w:color="auto"/>
              <w:right w:val="single" w:sz="4" w:space="0" w:color="auto"/>
            </w:tcBorders>
          </w:tcPr>
          <w:p w14:paraId="3D27303E" w14:textId="77777777" w:rsidR="002A5C63" w:rsidRPr="008D52EA" w:rsidRDefault="002A5C63" w:rsidP="00645E4C">
            <w:pPr>
              <w:jc w:val="left"/>
              <w:rPr>
                <w:sz w:val="18"/>
                <w:szCs w:val="18"/>
              </w:rPr>
            </w:pPr>
            <w:r w:rsidRPr="008D52EA">
              <w:rPr>
                <w:sz w:val="18"/>
                <w:szCs w:val="18"/>
              </w:rPr>
              <w:t>Select super</w:t>
            </w:r>
          </w:p>
        </w:tc>
        <w:tc>
          <w:tcPr>
            <w:tcW w:w="1266" w:type="dxa"/>
            <w:tcBorders>
              <w:top w:val="nil"/>
              <w:left w:val="single" w:sz="4" w:space="0" w:color="auto"/>
              <w:bottom w:val="single" w:sz="4" w:space="0" w:color="auto"/>
              <w:right w:val="single" w:sz="4" w:space="0" w:color="auto"/>
            </w:tcBorders>
          </w:tcPr>
          <w:p w14:paraId="237285E7" w14:textId="77777777" w:rsidR="002A5C63" w:rsidRPr="008D52EA" w:rsidRDefault="002A5C63" w:rsidP="00645E4C">
            <w:pPr>
              <w:jc w:val="left"/>
              <w:rPr>
                <w:sz w:val="18"/>
                <w:szCs w:val="18"/>
              </w:rPr>
            </w:pPr>
            <w:r w:rsidRPr="008D52EA">
              <w:rPr>
                <w:sz w:val="18"/>
                <w:szCs w:val="18"/>
              </w:rPr>
              <w:t>1,0 - 2,0 l/ha</w:t>
            </w:r>
          </w:p>
        </w:tc>
        <w:tc>
          <w:tcPr>
            <w:tcW w:w="1265" w:type="dxa"/>
            <w:tcBorders>
              <w:top w:val="nil"/>
              <w:left w:val="single" w:sz="4" w:space="0" w:color="auto"/>
              <w:bottom w:val="single" w:sz="4" w:space="0" w:color="auto"/>
              <w:right w:val="single" w:sz="4" w:space="0" w:color="auto"/>
            </w:tcBorders>
          </w:tcPr>
          <w:p w14:paraId="7B87BE6A" w14:textId="77777777" w:rsidR="002A5C63" w:rsidRPr="008D52EA" w:rsidRDefault="002A5C63" w:rsidP="00645E4C">
            <w:pPr>
              <w:jc w:val="left"/>
              <w:rPr>
                <w:sz w:val="18"/>
                <w:szCs w:val="18"/>
              </w:rPr>
            </w:pPr>
            <w:r w:rsidRPr="008D52EA">
              <w:rPr>
                <w:sz w:val="18"/>
                <w:szCs w:val="18"/>
              </w:rPr>
              <w:t>28 dni</w:t>
            </w:r>
          </w:p>
        </w:tc>
        <w:tc>
          <w:tcPr>
            <w:tcW w:w="6030" w:type="dxa"/>
            <w:tcBorders>
              <w:top w:val="nil"/>
              <w:left w:val="single" w:sz="4" w:space="0" w:color="auto"/>
              <w:bottom w:val="single" w:sz="4" w:space="0" w:color="auto"/>
              <w:right w:val="single" w:sz="4" w:space="0" w:color="auto"/>
            </w:tcBorders>
          </w:tcPr>
          <w:p w14:paraId="21A0DDFF" w14:textId="77777777" w:rsidR="002A5C63" w:rsidRPr="008D52EA" w:rsidRDefault="002A5C63" w:rsidP="00645E4C">
            <w:pPr>
              <w:autoSpaceDE w:val="0"/>
              <w:autoSpaceDN w:val="0"/>
              <w:adjustRightInd w:val="0"/>
              <w:jc w:val="left"/>
              <w:rPr>
                <w:sz w:val="18"/>
                <w:szCs w:val="18"/>
                <w:lang w:eastAsia="sl-SI"/>
              </w:rPr>
            </w:pPr>
            <w:r w:rsidRPr="008D52EA">
              <w:rPr>
                <w:sz w:val="18"/>
                <w:szCs w:val="18"/>
              </w:rPr>
              <w:t>Glavnato zelje se tretira od razvojne faze, ko je drugi pravi list razvit, do faze, ko glava doseže 50 % pričakovane velikosti (BBCH 12-45).</w:t>
            </w:r>
            <w:r w:rsidRPr="008D52EA">
              <w:rPr>
                <w:sz w:val="18"/>
                <w:szCs w:val="18"/>
                <w:lang w:eastAsia="sl-SI"/>
              </w:rPr>
              <w:t xml:space="preserve"> Enoletni ozkolistni pleveli od treh listov do konca razraščanja, plazeča pirnica naj bo v času tretiranja visoka od 15 do največ 35 cm.</w:t>
            </w:r>
          </w:p>
        </w:tc>
      </w:tr>
      <w:tr w:rsidR="002A5C63" w:rsidRPr="008D52EA" w14:paraId="2A66CD90" w14:textId="77777777" w:rsidTr="00571016">
        <w:trPr>
          <w:jc w:val="center"/>
        </w:trPr>
        <w:tc>
          <w:tcPr>
            <w:tcW w:w="2720" w:type="dxa"/>
            <w:tcBorders>
              <w:top w:val="nil"/>
              <w:left w:val="single" w:sz="4" w:space="0" w:color="auto"/>
              <w:bottom w:val="single" w:sz="4" w:space="0" w:color="auto"/>
              <w:right w:val="single" w:sz="4" w:space="0" w:color="auto"/>
            </w:tcBorders>
          </w:tcPr>
          <w:p w14:paraId="1D6E7B69" w14:textId="77777777" w:rsidR="002A5C63" w:rsidRPr="008D52EA" w:rsidRDefault="002A5C63" w:rsidP="00645E4C">
            <w:pPr>
              <w:jc w:val="left"/>
              <w:rPr>
                <w:sz w:val="18"/>
                <w:szCs w:val="18"/>
              </w:rPr>
            </w:pPr>
            <w:r w:rsidRPr="008D52EA">
              <w:rPr>
                <w:sz w:val="18"/>
                <w:szCs w:val="18"/>
              </w:rPr>
              <w:lastRenderedPageBreak/>
              <w:t>Enoletni ozkolistni in nekatere vrste širokolistnega plevela</w:t>
            </w:r>
          </w:p>
        </w:tc>
        <w:tc>
          <w:tcPr>
            <w:tcW w:w="1266" w:type="dxa"/>
            <w:tcBorders>
              <w:top w:val="nil"/>
              <w:left w:val="single" w:sz="4" w:space="0" w:color="auto"/>
              <w:bottom w:val="single" w:sz="4" w:space="0" w:color="auto"/>
              <w:right w:val="single" w:sz="4" w:space="0" w:color="auto"/>
            </w:tcBorders>
          </w:tcPr>
          <w:p w14:paraId="32812A29" w14:textId="77777777" w:rsidR="002A5C63" w:rsidRPr="008D52EA" w:rsidRDefault="002A5C63" w:rsidP="00645E4C">
            <w:pPr>
              <w:jc w:val="left"/>
              <w:rPr>
                <w:sz w:val="18"/>
                <w:szCs w:val="18"/>
              </w:rPr>
            </w:pPr>
            <w:r w:rsidRPr="008D52EA">
              <w:rPr>
                <w:sz w:val="18"/>
                <w:szCs w:val="18"/>
              </w:rPr>
              <w:t>pendimetalin</w:t>
            </w:r>
          </w:p>
        </w:tc>
        <w:tc>
          <w:tcPr>
            <w:tcW w:w="1547" w:type="dxa"/>
            <w:tcBorders>
              <w:top w:val="nil"/>
              <w:left w:val="single" w:sz="4" w:space="0" w:color="auto"/>
              <w:bottom w:val="single" w:sz="4" w:space="0" w:color="auto"/>
              <w:right w:val="single" w:sz="4" w:space="0" w:color="auto"/>
            </w:tcBorders>
          </w:tcPr>
          <w:p w14:paraId="203B3785" w14:textId="77777777" w:rsidR="002A5C63" w:rsidRPr="008D52EA" w:rsidRDefault="002A5C63" w:rsidP="00645E4C">
            <w:pPr>
              <w:jc w:val="left"/>
              <w:rPr>
                <w:sz w:val="18"/>
                <w:szCs w:val="18"/>
              </w:rPr>
            </w:pPr>
            <w:r w:rsidRPr="008D52EA">
              <w:rPr>
                <w:sz w:val="18"/>
                <w:szCs w:val="18"/>
              </w:rPr>
              <w:t>Stomp aqua*</w:t>
            </w:r>
          </w:p>
        </w:tc>
        <w:tc>
          <w:tcPr>
            <w:tcW w:w="1266" w:type="dxa"/>
            <w:tcBorders>
              <w:top w:val="nil"/>
              <w:left w:val="single" w:sz="4" w:space="0" w:color="auto"/>
              <w:bottom w:val="single" w:sz="4" w:space="0" w:color="auto"/>
              <w:right w:val="single" w:sz="4" w:space="0" w:color="auto"/>
            </w:tcBorders>
          </w:tcPr>
          <w:p w14:paraId="1ACDADE1" w14:textId="77777777" w:rsidR="002A5C63" w:rsidRPr="008D52EA" w:rsidRDefault="002A5C63" w:rsidP="00645E4C">
            <w:pPr>
              <w:jc w:val="left"/>
              <w:rPr>
                <w:sz w:val="18"/>
                <w:szCs w:val="18"/>
              </w:rPr>
            </w:pPr>
            <w:r w:rsidRPr="008D52EA">
              <w:rPr>
                <w:sz w:val="18"/>
                <w:szCs w:val="18"/>
              </w:rPr>
              <w:t>2,9 l/ha</w:t>
            </w:r>
          </w:p>
        </w:tc>
        <w:tc>
          <w:tcPr>
            <w:tcW w:w="1265" w:type="dxa"/>
            <w:tcBorders>
              <w:top w:val="nil"/>
              <w:left w:val="single" w:sz="4" w:space="0" w:color="auto"/>
              <w:bottom w:val="single" w:sz="4" w:space="0" w:color="auto"/>
              <w:right w:val="single" w:sz="4" w:space="0" w:color="auto"/>
            </w:tcBorders>
          </w:tcPr>
          <w:p w14:paraId="5F944BEE" w14:textId="77777777" w:rsidR="002A5C63" w:rsidRPr="008D52EA" w:rsidRDefault="002A5C63" w:rsidP="00645E4C">
            <w:pPr>
              <w:jc w:val="left"/>
              <w:rPr>
                <w:sz w:val="18"/>
                <w:szCs w:val="18"/>
              </w:rPr>
            </w:pPr>
            <w:r w:rsidRPr="008D52EA">
              <w:rPr>
                <w:sz w:val="18"/>
                <w:szCs w:val="18"/>
              </w:rPr>
              <w:t>ČU</w:t>
            </w:r>
          </w:p>
        </w:tc>
        <w:tc>
          <w:tcPr>
            <w:tcW w:w="6030" w:type="dxa"/>
            <w:tcBorders>
              <w:top w:val="nil"/>
              <w:left w:val="single" w:sz="4" w:space="0" w:color="auto"/>
              <w:bottom w:val="single" w:sz="4" w:space="0" w:color="auto"/>
              <w:right w:val="single" w:sz="4" w:space="0" w:color="auto"/>
            </w:tcBorders>
          </w:tcPr>
          <w:p w14:paraId="5731D655" w14:textId="77777777" w:rsidR="002A5C63" w:rsidRPr="008D52EA" w:rsidRDefault="002A5C63" w:rsidP="00645E4C">
            <w:pPr>
              <w:jc w:val="left"/>
              <w:rPr>
                <w:sz w:val="18"/>
                <w:szCs w:val="18"/>
              </w:rPr>
            </w:pPr>
            <w:r w:rsidRPr="008D52EA">
              <w:rPr>
                <w:sz w:val="18"/>
                <w:szCs w:val="18"/>
              </w:rPr>
              <w:t>Tretiramo pred presajanjem.</w:t>
            </w:r>
          </w:p>
          <w:p w14:paraId="2DF851CC" w14:textId="77777777" w:rsidR="002A5C63" w:rsidRPr="008D52EA" w:rsidRDefault="002A5C63" w:rsidP="00645E4C">
            <w:pPr>
              <w:pStyle w:val="Telobesedila2"/>
              <w:tabs>
                <w:tab w:val="clear" w:pos="1420"/>
              </w:tabs>
            </w:pPr>
            <w:r w:rsidRPr="008D52EA">
              <w:t>* datum veljavnosti: do 31.8.2023</w:t>
            </w:r>
          </w:p>
        </w:tc>
      </w:tr>
      <w:tr w:rsidR="002A5C63" w:rsidRPr="008D52EA" w14:paraId="64844A07" w14:textId="77777777" w:rsidTr="00571016">
        <w:trPr>
          <w:jc w:val="center"/>
        </w:trPr>
        <w:tc>
          <w:tcPr>
            <w:tcW w:w="2720" w:type="dxa"/>
            <w:tcBorders>
              <w:top w:val="nil"/>
              <w:left w:val="single" w:sz="4" w:space="0" w:color="auto"/>
              <w:bottom w:val="single" w:sz="4" w:space="0" w:color="auto"/>
              <w:right w:val="single" w:sz="4" w:space="0" w:color="auto"/>
            </w:tcBorders>
          </w:tcPr>
          <w:p w14:paraId="44E8C79B" w14:textId="77777777" w:rsidR="002A5C63" w:rsidRPr="008D52EA" w:rsidRDefault="002A5C63" w:rsidP="00645E4C">
            <w:pPr>
              <w:jc w:val="left"/>
              <w:rPr>
                <w:sz w:val="18"/>
                <w:szCs w:val="18"/>
              </w:rPr>
            </w:pPr>
            <w:r w:rsidRPr="008D52EA">
              <w:rPr>
                <w:sz w:val="18"/>
                <w:szCs w:val="18"/>
              </w:rPr>
              <w:t>Enoletni in nekateri večletni ozkolistni pleveli</w:t>
            </w:r>
          </w:p>
        </w:tc>
        <w:tc>
          <w:tcPr>
            <w:tcW w:w="1266" w:type="dxa"/>
            <w:tcBorders>
              <w:top w:val="nil"/>
              <w:left w:val="single" w:sz="4" w:space="0" w:color="auto"/>
              <w:bottom w:val="single" w:sz="4" w:space="0" w:color="auto"/>
              <w:right w:val="single" w:sz="4" w:space="0" w:color="auto"/>
            </w:tcBorders>
          </w:tcPr>
          <w:p w14:paraId="313E6B4A" w14:textId="77777777" w:rsidR="002A5C63" w:rsidRPr="008D52EA" w:rsidRDefault="002A5C63" w:rsidP="00645E4C">
            <w:pPr>
              <w:jc w:val="left"/>
              <w:rPr>
                <w:sz w:val="18"/>
                <w:szCs w:val="18"/>
              </w:rPr>
            </w:pPr>
            <w:r w:rsidRPr="008D52EA">
              <w:rPr>
                <w:sz w:val="18"/>
                <w:szCs w:val="18"/>
              </w:rPr>
              <w:t>propakvizafop</w:t>
            </w:r>
          </w:p>
        </w:tc>
        <w:tc>
          <w:tcPr>
            <w:tcW w:w="1547" w:type="dxa"/>
            <w:tcBorders>
              <w:top w:val="nil"/>
              <w:left w:val="single" w:sz="4" w:space="0" w:color="auto"/>
              <w:bottom w:val="single" w:sz="4" w:space="0" w:color="auto"/>
              <w:right w:val="single" w:sz="4" w:space="0" w:color="auto"/>
            </w:tcBorders>
          </w:tcPr>
          <w:p w14:paraId="42A6B187" w14:textId="77777777" w:rsidR="002A5C63" w:rsidRPr="008D52EA" w:rsidRDefault="002A5C63" w:rsidP="00645E4C">
            <w:pPr>
              <w:jc w:val="left"/>
              <w:rPr>
                <w:sz w:val="18"/>
                <w:szCs w:val="18"/>
              </w:rPr>
            </w:pPr>
            <w:r w:rsidRPr="008D52EA">
              <w:rPr>
                <w:sz w:val="18"/>
                <w:szCs w:val="18"/>
              </w:rPr>
              <w:t>Zetrola</w:t>
            </w:r>
          </w:p>
        </w:tc>
        <w:tc>
          <w:tcPr>
            <w:tcW w:w="1266" w:type="dxa"/>
            <w:tcBorders>
              <w:top w:val="nil"/>
              <w:left w:val="single" w:sz="4" w:space="0" w:color="auto"/>
              <w:bottom w:val="single" w:sz="4" w:space="0" w:color="auto"/>
              <w:right w:val="single" w:sz="4" w:space="0" w:color="auto"/>
            </w:tcBorders>
          </w:tcPr>
          <w:p w14:paraId="0FF55200" w14:textId="77777777" w:rsidR="002A5C63" w:rsidRPr="008D52EA" w:rsidRDefault="002A5C63" w:rsidP="00645E4C">
            <w:pPr>
              <w:jc w:val="left"/>
              <w:rPr>
                <w:sz w:val="18"/>
                <w:szCs w:val="18"/>
              </w:rPr>
            </w:pPr>
            <w:r w:rsidRPr="008D52EA">
              <w:rPr>
                <w:sz w:val="18"/>
                <w:szCs w:val="18"/>
              </w:rPr>
              <w:t>0,75 - 1,5 l/ha</w:t>
            </w:r>
          </w:p>
        </w:tc>
        <w:tc>
          <w:tcPr>
            <w:tcW w:w="1265" w:type="dxa"/>
            <w:tcBorders>
              <w:top w:val="nil"/>
              <w:left w:val="single" w:sz="4" w:space="0" w:color="auto"/>
              <w:bottom w:val="single" w:sz="4" w:space="0" w:color="auto"/>
              <w:right w:val="single" w:sz="4" w:space="0" w:color="auto"/>
            </w:tcBorders>
          </w:tcPr>
          <w:p w14:paraId="51578831" w14:textId="77777777" w:rsidR="002A5C63" w:rsidRPr="008D52EA" w:rsidRDefault="002A5C63" w:rsidP="00645E4C">
            <w:pPr>
              <w:jc w:val="left"/>
              <w:rPr>
                <w:sz w:val="18"/>
                <w:szCs w:val="18"/>
              </w:rPr>
            </w:pPr>
            <w:r w:rsidRPr="008D52EA">
              <w:rPr>
                <w:sz w:val="18"/>
                <w:szCs w:val="18"/>
              </w:rPr>
              <w:t>60 dni</w:t>
            </w:r>
          </w:p>
        </w:tc>
        <w:tc>
          <w:tcPr>
            <w:tcW w:w="6030" w:type="dxa"/>
            <w:tcBorders>
              <w:top w:val="nil"/>
              <w:left w:val="single" w:sz="4" w:space="0" w:color="auto"/>
              <w:bottom w:val="single" w:sz="4" w:space="0" w:color="auto"/>
              <w:right w:val="single" w:sz="4" w:space="0" w:color="auto"/>
            </w:tcBorders>
          </w:tcPr>
          <w:p w14:paraId="26109080" w14:textId="77777777" w:rsidR="002A5C63" w:rsidRPr="008D52EA" w:rsidRDefault="002A5C63" w:rsidP="00645E4C">
            <w:pPr>
              <w:pStyle w:val="Telobesedila2"/>
              <w:tabs>
                <w:tab w:val="clear" w:pos="1420"/>
              </w:tabs>
              <w:rPr>
                <w:b/>
              </w:rPr>
            </w:pPr>
            <w:r w:rsidRPr="008D52EA">
              <w:t>Tretira se, ko so gojene rastline v razvojni fazi od treh pravih listov do konca rasti stebla oz. do popolne razraščenosti (BBCH 13-39). Ozkolistni plevel od dveh listov do sredine razraščanja (5 stranskih poganjkov) (BBCH 12-25). Plazeča pirnica (</w:t>
            </w:r>
            <w:r w:rsidRPr="008D52EA">
              <w:rPr>
                <w:i/>
                <w:iCs/>
              </w:rPr>
              <w:t>Elymus</w:t>
            </w:r>
            <w:r w:rsidRPr="008D52EA">
              <w:t xml:space="preserve"> (</w:t>
            </w:r>
            <w:r w:rsidRPr="008D52EA">
              <w:rPr>
                <w:i/>
                <w:iCs/>
              </w:rPr>
              <w:t>Agropyron) repens</w:t>
            </w:r>
            <w:r w:rsidRPr="008D52EA">
              <w:t>) se tretira v razvojni fazi plevela od drugega do četrtega lista (BBCH 12-14).</w:t>
            </w:r>
          </w:p>
        </w:tc>
      </w:tr>
    </w:tbl>
    <w:p w14:paraId="4C562311" w14:textId="77777777" w:rsidR="002A5C63" w:rsidRPr="008D52EA" w:rsidRDefault="002A5C63" w:rsidP="00645E4C">
      <w:pPr>
        <w:pStyle w:val="Naslov3"/>
      </w:pPr>
      <w:bookmarkStart w:id="642" w:name="_Toc128732068"/>
      <w:r w:rsidRPr="008D52EA">
        <w:t>KOLERABICA</w:t>
      </w:r>
      <w:bookmarkEnd w:id="642"/>
    </w:p>
    <w:tbl>
      <w:tblPr>
        <w:tblW w:w="140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95"/>
        <w:gridCol w:w="1276"/>
        <w:gridCol w:w="1417"/>
        <w:gridCol w:w="1560"/>
        <w:gridCol w:w="1275"/>
        <w:gridCol w:w="6108"/>
      </w:tblGrid>
      <w:tr w:rsidR="002A5C63" w:rsidRPr="008D52EA" w14:paraId="1C1EB359" w14:textId="77777777" w:rsidTr="00E9743A">
        <w:trPr>
          <w:trHeight w:val="324"/>
          <w:jc w:val="center"/>
        </w:trPr>
        <w:tc>
          <w:tcPr>
            <w:tcW w:w="2395" w:type="dxa"/>
            <w:tcBorders>
              <w:top w:val="single" w:sz="12" w:space="0" w:color="auto"/>
              <w:left w:val="single" w:sz="12" w:space="0" w:color="auto"/>
              <w:bottom w:val="single" w:sz="12" w:space="0" w:color="auto"/>
              <w:right w:val="single" w:sz="12" w:space="0" w:color="auto"/>
            </w:tcBorders>
          </w:tcPr>
          <w:p w14:paraId="1F8C1693" w14:textId="77777777" w:rsidR="002A5C63" w:rsidRPr="008D52EA" w:rsidRDefault="002A5C63" w:rsidP="00645E4C">
            <w:pPr>
              <w:jc w:val="left"/>
              <w:rPr>
                <w:szCs w:val="20"/>
              </w:rPr>
            </w:pPr>
            <w:r w:rsidRPr="008D52EA">
              <w:rPr>
                <w:szCs w:val="20"/>
              </w:rPr>
              <w:t>PLEVELI</w:t>
            </w:r>
          </w:p>
        </w:tc>
        <w:tc>
          <w:tcPr>
            <w:tcW w:w="1276" w:type="dxa"/>
            <w:tcBorders>
              <w:top w:val="single" w:sz="12" w:space="0" w:color="auto"/>
              <w:left w:val="single" w:sz="12" w:space="0" w:color="auto"/>
              <w:bottom w:val="single" w:sz="12" w:space="0" w:color="auto"/>
              <w:right w:val="single" w:sz="12" w:space="0" w:color="auto"/>
            </w:tcBorders>
          </w:tcPr>
          <w:p w14:paraId="5C4ABF3F" w14:textId="77777777" w:rsidR="002A5C63" w:rsidRPr="008D52EA" w:rsidRDefault="002A5C63" w:rsidP="00645E4C">
            <w:pPr>
              <w:jc w:val="left"/>
              <w:rPr>
                <w:szCs w:val="20"/>
              </w:rPr>
            </w:pPr>
            <w:r w:rsidRPr="008D52EA">
              <w:rPr>
                <w:szCs w:val="20"/>
              </w:rPr>
              <w:t>AKTIVNA SNOV</w:t>
            </w:r>
          </w:p>
        </w:tc>
        <w:tc>
          <w:tcPr>
            <w:tcW w:w="1417" w:type="dxa"/>
            <w:tcBorders>
              <w:top w:val="single" w:sz="12" w:space="0" w:color="auto"/>
              <w:left w:val="single" w:sz="12" w:space="0" w:color="auto"/>
              <w:bottom w:val="single" w:sz="12" w:space="0" w:color="auto"/>
              <w:right w:val="single" w:sz="12" w:space="0" w:color="auto"/>
            </w:tcBorders>
          </w:tcPr>
          <w:p w14:paraId="3A97B66B" w14:textId="77777777" w:rsidR="002A5C63" w:rsidRPr="008D52EA" w:rsidRDefault="002A5C63" w:rsidP="00645E4C">
            <w:pPr>
              <w:jc w:val="left"/>
              <w:rPr>
                <w:szCs w:val="20"/>
              </w:rPr>
            </w:pPr>
            <w:r w:rsidRPr="008D52EA">
              <w:rPr>
                <w:szCs w:val="20"/>
              </w:rPr>
              <w:t>FITOFARM.</w:t>
            </w:r>
          </w:p>
          <w:p w14:paraId="693DFB3D" w14:textId="77777777" w:rsidR="002A5C63" w:rsidRPr="008D52EA" w:rsidRDefault="002A5C63" w:rsidP="00645E4C">
            <w:pPr>
              <w:jc w:val="left"/>
              <w:rPr>
                <w:szCs w:val="20"/>
              </w:rPr>
            </w:pPr>
            <w:r w:rsidRPr="008D52EA">
              <w:rPr>
                <w:szCs w:val="20"/>
              </w:rPr>
              <w:t>SREDSTVO</w:t>
            </w:r>
          </w:p>
        </w:tc>
        <w:tc>
          <w:tcPr>
            <w:tcW w:w="1560" w:type="dxa"/>
            <w:tcBorders>
              <w:top w:val="single" w:sz="12" w:space="0" w:color="auto"/>
              <w:left w:val="single" w:sz="12" w:space="0" w:color="auto"/>
              <w:bottom w:val="single" w:sz="12" w:space="0" w:color="auto"/>
              <w:right w:val="single" w:sz="12" w:space="0" w:color="auto"/>
            </w:tcBorders>
          </w:tcPr>
          <w:p w14:paraId="09DC413C" w14:textId="77777777" w:rsidR="002A5C63" w:rsidRPr="008D52EA" w:rsidRDefault="002A5C63" w:rsidP="00645E4C">
            <w:pPr>
              <w:jc w:val="left"/>
              <w:rPr>
                <w:szCs w:val="20"/>
              </w:rPr>
            </w:pPr>
            <w:r w:rsidRPr="008D52EA">
              <w:rPr>
                <w:szCs w:val="20"/>
              </w:rPr>
              <w:t>ODMEREK</w:t>
            </w:r>
          </w:p>
        </w:tc>
        <w:tc>
          <w:tcPr>
            <w:tcW w:w="1275" w:type="dxa"/>
            <w:tcBorders>
              <w:top w:val="single" w:sz="12" w:space="0" w:color="auto"/>
              <w:left w:val="single" w:sz="12" w:space="0" w:color="auto"/>
              <w:bottom w:val="single" w:sz="12" w:space="0" w:color="auto"/>
              <w:right w:val="single" w:sz="12" w:space="0" w:color="auto"/>
            </w:tcBorders>
          </w:tcPr>
          <w:p w14:paraId="61BF47C1" w14:textId="77777777" w:rsidR="002A5C63" w:rsidRPr="008D52EA" w:rsidRDefault="002A5C63" w:rsidP="00645E4C">
            <w:pPr>
              <w:jc w:val="left"/>
              <w:rPr>
                <w:szCs w:val="20"/>
              </w:rPr>
            </w:pPr>
            <w:r w:rsidRPr="008D52EA">
              <w:rPr>
                <w:szCs w:val="20"/>
              </w:rPr>
              <w:t>KARENCA</w:t>
            </w:r>
          </w:p>
        </w:tc>
        <w:tc>
          <w:tcPr>
            <w:tcW w:w="6108" w:type="dxa"/>
            <w:tcBorders>
              <w:top w:val="single" w:sz="12" w:space="0" w:color="auto"/>
              <w:left w:val="single" w:sz="12" w:space="0" w:color="auto"/>
              <w:bottom w:val="single" w:sz="12" w:space="0" w:color="auto"/>
              <w:right w:val="single" w:sz="12" w:space="0" w:color="auto"/>
            </w:tcBorders>
          </w:tcPr>
          <w:p w14:paraId="0230905B" w14:textId="77777777" w:rsidR="002A5C63" w:rsidRPr="008D52EA" w:rsidRDefault="002A5C63" w:rsidP="00645E4C">
            <w:pPr>
              <w:jc w:val="left"/>
              <w:rPr>
                <w:szCs w:val="20"/>
              </w:rPr>
            </w:pPr>
            <w:r w:rsidRPr="008D52EA">
              <w:rPr>
                <w:szCs w:val="20"/>
              </w:rPr>
              <w:t>OPOMBE</w:t>
            </w:r>
          </w:p>
        </w:tc>
      </w:tr>
      <w:tr w:rsidR="002A5C63" w:rsidRPr="008D52EA" w14:paraId="4972DBC6" w14:textId="77777777" w:rsidTr="00E9743A">
        <w:trPr>
          <w:trHeight w:val="324"/>
          <w:jc w:val="center"/>
        </w:trPr>
        <w:tc>
          <w:tcPr>
            <w:tcW w:w="2395" w:type="dxa"/>
            <w:tcBorders>
              <w:top w:val="single" w:sz="4" w:space="0" w:color="auto"/>
              <w:left w:val="single" w:sz="4" w:space="0" w:color="auto"/>
              <w:bottom w:val="single" w:sz="4" w:space="0" w:color="auto"/>
              <w:right w:val="single" w:sz="4" w:space="0" w:color="auto"/>
            </w:tcBorders>
          </w:tcPr>
          <w:p w14:paraId="60D33154" w14:textId="77777777" w:rsidR="002A5C63" w:rsidRPr="008D52EA" w:rsidRDefault="002A5C63" w:rsidP="00645E4C">
            <w:pPr>
              <w:jc w:val="left"/>
              <w:rPr>
                <w:sz w:val="18"/>
                <w:szCs w:val="18"/>
              </w:rPr>
            </w:pPr>
            <w:r w:rsidRPr="008D52EA">
              <w:rPr>
                <w:sz w:val="18"/>
                <w:szCs w:val="18"/>
              </w:rPr>
              <w:t>Širokolistni in nekatere vrste  ozkolistnega plevela.</w:t>
            </w:r>
          </w:p>
        </w:tc>
        <w:tc>
          <w:tcPr>
            <w:tcW w:w="1276" w:type="dxa"/>
            <w:tcBorders>
              <w:top w:val="single" w:sz="4" w:space="0" w:color="auto"/>
              <w:left w:val="single" w:sz="4" w:space="0" w:color="auto"/>
              <w:bottom w:val="single" w:sz="4" w:space="0" w:color="auto"/>
              <w:right w:val="single" w:sz="4" w:space="0" w:color="auto"/>
            </w:tcBorders>
          </w:tcPr>
          <w:p w14:paraId="211845C0" w14:textId="77777777" w:rsidR="002A5C63" w:rsidRPr="008D52EA" w:rsidRDefault="002A5C63" w:rsidP="00645E4C">
            <w:pPr>
              <w:jc w:val="left"/>
              <w:rPr>
                <w:sz w:val="18"/>
                <w:szCs w:val="18"/>
              </w:rPr>
            </w:pPr>
            <w:r w:rsidRPr="008D52EA">
              <w:rPr>
                <w:sz w:val="18"/>
                <w:szCs w:val="18"/>
              </w:rPr>
              <w:t>metazaklor</w:t>
            </w:r>
          </w:p>
        </w:tc>
        <w:tc>
          <w:tcPr>
            <w:tcW w:w="1417" w:type="dxa"/>
            <w:tcBorders>
              <w:top w:val="single" w:sz="4" w:space="0" w:color="auto"/>
              <w:left w:val="single" w:sz="4" w:space="0" w:color="auto"/>
              <w:bottom w:val="single" w:sz="4" w:space="0" w:color="auto"/>
              <w:right w:val="single" w:sz="4" w:space="0" w:color="auto"/>
            </w:tcBorders>
          </w:tcPr>
          <w:p w14:paraId="3B388F3F" w14:textId="77777777" w:rsidR="002A5C63" w:rsidRPr="008D52EA" w:rsidRDefault="002A5C63" w:rsidP="00645E4C">
            <w:pPr>
              <w:jc w:val="left"/>
              <w:rPr>
                <w:sz w:val="18"/>
                <w:szCs w:val="18"/>
              </w:rPr>
            </w:pPr>
            <w:r w:rsidRPr="008D52EA">
              <w:rPr>
                <w:sz w:val="18"/>
                <w:szCs w:val="18"/>
              </w:rPr>
              <w:t>Butisan S</w:t>
            </w:r>
          </w:p>
        </w:tc>
        <w:tc>
          <w:tcPr>
            <w:tcW w:w="1560" w:type="dxa"/>
            <w:tcBorders>
              <w:top w:val="single" w:sz="4" w:space="0" w:color="auto"/>
              <w:left w:val="single" w:sz="4" w:space="0" w:color="auto"/>
              <w:bottom w:val="single" w:sz="4" w:space="0" w:color="auto"/>
              <w:right w:val="single" w:sz="4" w:space="0" w:color="auto"/>
            </w:tcBorders>
          </w:tcPr>
          <w:p w14:paraId="03DC3C15" w14:textId="77777777" w:rsidR="002A5C63" w:rsidRPr="008D52EA" w:rsidRDefault="002A5C63" w:rsidP="00645E4C">
            <w:pPr>
              <w:jc w:val="left"/>
              <w:rPr>
                <w:sz w:val="18"/>
                <w:szCs w:val="18"/>
              </w:rPr>
            </w:pPr>
            <w:r w:rsidRPr="008D52EA">
              <w:rPr>
                <w:sz w:val="18"/>
                <w:szCs w:val="18"/>
              </w:rPr>
              <w:t>1,5 l/ha</w:t>
            </w:r>
          </w:p>
        </w:tc>
        <w:tc>
          <w:tcPr>
            <w:tcW w:w="1275" w:type="dxa"/>
            <w:tcBorders>
              <w:top w:val="single" w:sz="4" w:space="0" w:color="auto"/>
              <w:left w:val="single" w:sz="4" w:space="0" w:color="auto"/>
              <w:bottom w:val="single" w:sz="4" w:space="0" w:color="auto"/>
              <w:right w:val="single" w:sz="4" w:space="0" w:color="auto"/>
            </w:tcBorders>
          </w:tcPr>
          <w:p w14:paraId="32F99D17" w14:textId="77777777" w:rsidR="002A5C63" w:rsidRPr="008D52EA" w:rsidRDefault="002A5C63" w:rsidP="00645E4C">
            <w:pPr>
              <w:jc w:val="left"/>
              <w:rPr>
                <w:sz w:val="18"/>
                <w:szCs w:val="18"/>
              </w:rPr>
            </w:pPr>
            <w:r w:rsidRPr="008D52EA">
              <w:rPr>
                <w:sz w:val="18"/>
                <w:szCs w:val="18"/>
              </w:rPr>
              <w:t>ČU</w:t>
            </w:r>
          </w:p>
        </w:tc>
        <w:tc>
          <w:tcPr>
            <w:tcW w:w="6108" w:type="dxa"/>
            <w:tcBorders>
              <w:top w:val="single" w:sz="4" w:space="0" w:color="auto"/>
              <w:left w:val="single" w:sz="4" w:space="0" w:color="auto"/>
              <w:bottom w:val="single" w:sz="4" w:space="0" w:color="auto"/>
              <w:right w:val="single" w:sz="4" w:space="0" w:color="auto"/>
            </w:tcBorders>
          </w:tcPr>
          <w:p w14:paraId="2D0C3C52" w14:textId="77777777" w:rsidR="002A5C63" w:rsidRPr="008D52EA" w:rsidRDefault="002A5C63" w:rsidP="00645E4C">
            <w:pPr>
              <w:jc w:val="left"/>
              <w:rPr>
                <w:sz w:val="18"/>
                <w:szCs w:val="18"/>
              </w:rPr>
            </w:pPr>
            <w:r w:rsidRPr="008D52EA">
              <w:rPr>
                <w:sz w:val="18"/>
                <w:szCs w:val="18"/>
              </w:rPr>
              <w:t xml:space="preserve">Tretira se v fenološki fazi od suhega semena do pred vznikom (BBCH 00-08) kolerabice. Sredstvo aktivira talna vlaga. </w:t>
            </w:r>
          </w:p>
        </w:tc>
      </w:tr>
      <w:tr w:rsidR="002A5C63" w:rsidRPr="008D52EA" w14:paraId="2F527041" w14:textId="77777777" w:rsidTr="00E9743A">
        <w:trPr>
          <w:trHeight w:val="324"/>
          <w:jc w:val="center"/>
        </w:trPr>
        <w:tc>
          <w:tcPr>
            <w:tcW w:w="2395" w:type="dxa"/>
            <w:tcBorders>
              <w:top w:val="single" w:sz="4" w:space="0" w:color="auto"/>
              <w:left w:val="single" w:sz="4" w:space="0" w:color="auto"/>
              <w:bottom w:val="single" w:sz="4" w:space="0" w:color="auto"/>
              <w:right w:val="single" w:sz="4" w:space="0" w:color="auto"/>
            </w:tcBorders>
          </w:tcPr>
          <w:p w14:paraId="5666076E" w14:textId="77777777" w:rsidR="002A5C63" w:rsidRPr="008D52EA" w:rsidRDefault="002A5C63" w:rsidP="00645E4C">
            <w:pPr>
              <w:jc w:val="left"/>
              <w:rPr>
                <w:bCs/>
                <w:sz w:val="18"/>
                <w:szCs w:val="18"/>
                <w:lang w:eastAsia="sl-SI"/>
              </w:rPr>
            </w:pPr>
            <w:r w:rsidRPr="008D52EA">
              <w:rPr>
                <w:bCs/>
                <w:sz w:val="18"/>
                <w:szCs w:val="18"/>
                <w:lang w:eastAsia="sl-SI"/>
              </w:rPr>
              <w:t>Širokolistni in nekatere vrste</w:t>
            </w:r>
          </w:p>
          <w:p w14:paraId="2337F243" w14:textId="77777777" w:rsidR="002A5C63" w:rsidRPr="008D52EA" w:rsidRDefault="002A5C63" w:rsidP="00645E4C">
            <w:pPr>
              <w:jc w:val="left"/>
              <w:rPr>
                <w:sz w:val="18"/>
                <w:szCs w:val="18"/>
              </w:rPr>
            </w:pPr>
            <w:r w:rsidRPr="008D52EA">
              <w:rPr>
                <w:bCs/>
                <w:sz w:val="18"/>
                <w:szCs w:val="18"/>
                <w:lang w:eastAsia="sl-SI"/>
              </w:rPr>
              <w:t>ozkolistnega plevela.</w:t>
            </w:r>
          </w:p>
        </w:tc>
        <w:tc>
          <w:tcPr>
            <w:tcW w:w="1276" w:type="dxa"/>
            <w:tcBorders>
              <w:top w:val="single" w:sz="4" w:space="0" w:color="auto"/>
              <w:left w:val="single" w:sz="4" w:space="0" w:color="auto"/>
              <w:bottom w:val="single" w:sz="4" w:space="0" w:color="auto"/>
              <w:right w:val="single" w:sz="4" w:space="0" w:color="auto"/>
            </w:tcBorders>
          </w:tcPr>
          <w:p w14:paraId="3455AC03" w14:textId="77777777" w:rsidR="002A5C63" w:rsidRPr="008D52EA" w:rsidRDefault="002A5C63" w:rsidP="00645E4C">
            <w:pPr>
              <w:jc w:val="left"/>
              <w:rPr>
                <w:sz w:val="18"/>
                <w:szCs w:val="18"/>
              </w:rPr>
            </w:pPr>
            <w:r w:rsidRPr="008D52EA">
              <w:rPr>
                <w:sz w:val="18"/>
                <w:szCs w:val="18"/>
              </w:rPr>
              <w:t>metazaklor</w:t>
            </w:r>
          </w:p>
        </w:tc>
        <w:tc>
          <w:tcPr>
            <w:tcW w:w="1417" w:type="dxa"/>
            <w:tcBorders>
              <w:top w:val="single" w:sz="4" w:space="0" w:color="auto"/>
              <w:left w:val="single" w:sz="4" w:space="0" w:color="auto"/>
              <w:bottom w:val="single" w:sz="4" w:space="0" w:color="auto"/>
              <w:right w:val="single" w:sz="4" w:space="0" w:color="auto"/>
            </w:tcBorders>
          </w:tcPr>
          <w:p w14:paraId="55B4C75B" w14:textId="77777777" w:rsidR="002A5C63" w:rsidRPr="008D52EA" w:rsidRDefault="002A5C63" w:rsidP="00645E4C">
            <w:pPr>
              <w:jc w:val="left"/>
              <w:rPr>
                <w:sz w:val="18"/>
                <w:szCs w:val="18"/>
              </w:rPr>
            </w:pPr>
            <w:r w:rsidRPr="008D52EA">
              <w:rPr>
                <w:sz w:val="18"/>
                <w:szCs w:val="18"/>
              </w:rPr>
              <w:t>Rapsan 500 SC</w:t>
            </w:r>
          </w:p>
        </w:tc>
        <w:tc>
          <w:tcPr>
            <w:tcW w:w="1560" w:type="dxa"/>
            <w:tcBorders>
              <w:top w:val="single" w:sz="4" w:space="0" w:color="auto"/>
              <w:left w:val="single" w:sz="4" w:space="0" w:color="auto"/>
              <w:bottom w:val="single" w:sz="4" w:space="0" w:color="auto"/>
              <w:right w:val="single" w:sz="4" w:space="0" w:color="auto"/>
            </w:tcBorders>
          </w:tcPr>
          <w:p w14:paraId="1350C6DA" w14:textId="77777777" w:rsidR="002A5C63" w:rsidRPr="008D52EA" w:rsidRDefault="002A5C63" w:rsidP="00645E4C">
            <w:pPr>
              <w:jc w:val="left"/>
              <w:rPr>
                <w:sz w:val="18"/>
                <w:szCs w:val="18"/>
              </w:rPr>
            </w:pPr>
            <w:r w:rsidRPr="008D52EA">
              <w:rPr>
                <w:sz w:val="18"/>
                <w:szCs w:val="18"/>
              </w:rPr>
              <w:t>1,5 l/ha</w:t>
            </w:r>
          </w:p>
        </w:tc>
        <w:tc>
          <w:tcPr>
            <w:tcW w:w="1275" w:type="dxa"/>
            <w:tcBorders>
              <w:top w:val="single" w:sz="4" w:space="0" w:color="auto"/>
              <w:left w:val="single" w:sz="4" w:space="0" w:color="auto"/>
              <w:bottom w:val="single" w:sz="4" w:space="0" w:color="auto"/>
              <w:right w:val="single" w:sz="4" w:space="0" w:color="auto"/>
            </w:tcBorders>
          </w:tcPr>
          <w:p w14:paraId="1CE9560A" w14:textId="77777777" w:rsidR="002A5C63" w:rsidRPr="008D52EA" w:rsidRDefault="002A5C63" w:rsidP="00645E4C">
            <w:pPr>
              <w:jc w:val="left"/>
              <w:rPr>
                <w:sz w:val="18"/>
                <w:szCs w:val="18"/>
              </w:rPr>
            </w:pPr>
            <w:r w:rsidRPr="008D52EA">
              <w:rPr>
                <w:sz w:val="18"/>
                <w:szCs w:val="18"/>
              </w:rPr>
              <w:t>ČU</w:t>
            </w:r>
          </w:p>
        </w:tc>
        <w:tc>
          <w:tcPr>
            <w:tcW w:w="6108" w:type="dxa"/>
            <w:tcBorders>
              <w:top w:val="single" w:sz="4" w:space="0" w:color="auto"/>
              <w:left w:val="single" w:sz="4" w:space="0" w:color="auto"/>
              <w:bottom w:val="single" w:sz="4" w:space="0" w:color="auto"/>
              <w:right w:val="single" w:sz="4" w:space="0" w:color="auto"/>
            </w:tcBorders>
          </w:tcPr>
          <w:p w14:paraId="3E9683FE" w14:textId="77777777" w:rsidR="002A5C63" w:rsidRPr="008D52EA" w:rsidRDefault="002A5C63" w:rsidP="00645E4C">
            <w:pPr>
              <w:jc w:val="left"/>
              <w:rPr>
                <w:sz w:val="18"/>
                <w:szCs w:val="18"/>
                <w:lang w:eastAsia="sl-SI"/>
              </w:rPr>
            </w:pPr>
            <w:r w:rsidRPr="008D52EA">
              <w:rPr>
                <w:sz w:val="18"/>
                <w:szCs w:val="18"/>
              </w:rPr>
              <w:t xml:space="preserve">Tretira se v </w:t>
            </w:r>
            <w:r w:rsidRPr="008D52EA">
              <w:rPr>
                <w:sz w:val="18"/>
                <w:szCs w:val="18"/>
                <w:lang w:eastAsia="sl-SI"/>
              </w:rPr>
              <w:t>fazi od suhega semena do pred vznikom (BBCH 01-08). Sredstvo aktivira talna vlaga.</w:t>
            </w:r>
          </w:p>
        </w:tc>
      </w:tr>
    </w:tbl>
    <w:p w14:paraId="187CEB8C" w14:textId="77777777" w:rsidR="002A5C63" w:rsidRPr="008D52EA" w:rsidRDefault="002A5C63" w:rsidP="00645E4C">
      <w:pPr>
        <w:pStyle w:val="Naslov3"/>
      </w:pPr>
      <w:bookmarkStart w:id="643" w:name="_Toc128732069"/>
      <w:r w:rsidRPr="008D52EA">
        <w:t>KITAJSKI KAPUS (vključno pak choi in podobno)</w:t>
      </w:r>
      <w:bookmarkEnd w:id="643"/>
    </w:p>
    <w:tbl>
      <w:tblPr>
        <w:tblW w:w="140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95"/>
        <w:gridCol w:w="1276"/>
        <w:gridCol w:w="1417"/>
        <w:gridCol w:w="1560"/>
        <w:gridCol w:w="1275"/>
        <w:gridCol w:w="6108"/>
      </w:tblGrid>
      <w:tr w:rsidR="002A5C63" w:rsidRPr="008D52EA" w14:paraId="5FE4EEF0" w14:textId="77777777" w:rsidTr="00E9743A">
        <w:trPr>
          <w:trHeight w:val="324"/>
          <w:jc w:val="center"/>
        </w:trPr>
        <w:tc>
          <w:tcPr>
            <w:tcW w:w="2395" w:type="dxa"/>
            <w:tcBorders>
              <w:top w:val="single" w:sz="12" w:space="0" w:color="auto"/>
              <w:left w:val="single" w:sz="12" w:space="0" w:color="auto"/>
              <w:bottom w:val="single" w:sz="12" w:space="0" w:color="auto"/>
              <w:right w:val="single" w:sz="12" w:space="0" w:color="auto"/>
            </w:tcBorders>
          </w:tcPr>
          <w:p w14:paraId="0B65185A" w14:textId="77777777" w:rsidR="002A5C63" w:rsidRPr="008D52EA" w:rsidRDefault="002A5C63" w:rsidP="00645E4C">
            <w:pPr>
              <w:jc w:val="left"/>
              <w:rPr>
                <w:szCs w:val="20"/>
              </w:rPr>
            </w:pPr>
            <w:r w:rsidRPr="008D52EA">
              <w:rPr>
                <w:szCs w:val="20"/>
              </w:rPr>
              <w:t>PLEVELI</w:t>
            </w:r>
          </w:p>
        </w:tc>
        <w:tc>
          <w:tcPr>
            <w:tcW w:w="1276" w:type="dxa"/>
            <w:tcBorders>
              <w:top w:val="single" w:sz="12" w:space="0" w:color="auto"/>
              <w:left w:val="single" w:sz="12" w:space="0" w:color="auto"/>
              <w:bottom w:val="single" w:sz="12" w:space="0" w:color="auto"/>
              <w:right w:val="single" w:sz="12" w:space="0" w:color="auto"/>
            </w:tcBorders>
          </w:tcPr>
          <w:p w14:paraId="4063FAE7" w14:textId="77777777" w:rsidR="002A5C63" w:rsidRPr="008D52EA" w:rsidRDefault="002A5C63" w:rsidP="00645E4C">
            <w:pPr>
              <w:jc w:val="left"/>
              <w:rPr>
                <w:szCs w:val="20"/>
              </w:rPr>
            </w:pPr>
            <w:r w:rsidRPr="008D52EA">
              <w:rPr>
                <w:szCs w:val="20"/>
              </w:rPr>
              <w:t>AKTIVNA SNOV</w:t>
            </w:r>
          </w:p>
        </w:tc>
        <w:tc>
          <w:tcPr>
            <w:tcW w:w="1417" w:type="dxa"/>
            <w:tcBorders>
              <w:top w:val="single" w:sz="12" w:space="0" w:color="auto"/>
              <w:left w:val="single" w:sz="12" w:space="0" w:color="auto"/>
              <w:bottom w:val="single" w:sz="12" w:space="0" w:color="auto"/>
              <w:right w:val="single" w:sz="12" w:space="0" w:color="auto"/>
            </w:tcBorders>
          </w:tcPr>
          <w:p w14:paraId="569D5153" w14:textId="77777777" w:rsidR="002A5C63" w:rsidRPr="008D52EA" w:rsidRDefault="002A5C63" w:rsidP="00645E4C">
            <w:pPr>
              <w:jc w:val="left"/>
              <w:rPr>
                <w:szCs w:val="20"/>
              </w:rPr>
            </w:pPr>
            <w:r w:rsidRPr="008D52EA">
              <w:rPr>
                <w:szCs w:val="20"/>
              </w:rPr>
              <w:t>FITOFARM.</w:t>
            </w:r>
          </w:p>
          <w:p w14:paraId="6C45BC16" w14:textId="77777777" w:rsidR="002A5C63" w:rsidRPr="008D52EA" w:rsidRDefault="002A5C63" w:rsidP="00645E4C">
            <w:pPr>
              <w:jc w:val="left"/>
              <w:rPr>
                <w:szCs w:val="20"/>
              </w:rPr>
            </w:pPr>
            <w:r w:rsidRPr="008D52EA">
              <w:rPr>
                <w:szCs w:val="20"/>
              </w:rPr>
              <w:t>SREDSTVO</w:t>
            </w:r>
          </w:p>
        </w:tc>
        <w:tc>
          <w:tcPr>
            <w:tcW w:w="1560" w:type="dxa"/>
            <w:tcBorders>
              <w:top w:val="single" w:sz="12" w:space="0" w:color="auto"/>
              <w:left w:val="single" w:sz="12" w:space="0" w:color="auto"/>
              <w:bottom w:val="single" w:sz="12" w:space="0" w:color="auto"/>
              <w:right w:val="single" w:sz="12" w:space="0" w:color="auto"/>
            </w:tcBorders>
          </w:tcPr>
          <w:p w14:paraId="4A4D7727" w14:textId="77777777" w:rsidR="002A5C63" w:rsidRPr="008D52EA" w:rsidRDefault="002A5C63" w:rsidP="00645E4C">
            <w:pPr>
              <w:jc w:val="left"/>
              <w:rPr>
                <w:szCs w:val="20"/>
              </w:rPr>
            </w:pPr>
            <w:r w:rsidRPr="008D52EA">
              <w:rPr>
                <w:szCs w:val="20"/>
              </w:rPr>
              <w:t>ODMEREK</w:t>
            </w:r>
          </w:p>
        </w:tc>
        <w:tc>
          <w:tcPr>
            <w:tcW w:w="1275" w:type="dxa"/>
            <w:tcBorders>
              <w:top w:val="single" w:sz="12" w:space="0" w:color="auto"/>
              <w:left w:val="single" w:sz="12" w:space="0" w:color="auto"/>
              <w:bottom w:val="single" w:sz="12" w:space="0" w:color="auto"/>
              <w:right w:val="single" w:sz="12" w:space="0" w:color="auto"/>
            </w:tcBorders>
          </w:tcPr>
          <w:p w14:paraId="18E0E105" w14:textId="77777777" w:rsidR="002A5C63" w:rsidRPr="008D52EA" w:rsidRDefault="002A5C63" w:rsidP="00645E4C">
            <w:pPr>
              <w:jc w:val="left"/>
              <w:rPr>
                <w:szCs w:val="20"/>
              </w:rPr>
            </w:pPr>
            <w:r w:rsidRPr="008D52EA">
              <w:rPr>
                <w:szCs w:val="20"/>
              </w:rPr>
              <w:t>KARENCA</w:t>
            </w:r>
          </w:p>
        </w:tc>
        <w:tc>
          <w:tcPr>
            <w:tcW w:w="6108" w:type="dxa"/>
            <w:tcBorders>
              <w:top w:val="single" w:sz="12" w:space="0" w:color="auto"/>
              <w:left w:val="single" w:sz="12" w:space="0" w:color="auto"/>
              <w:bottom w:val="single" w:sz="12" w:space="0" w:color="auto"/>
              <w:right w:val="single" w:sz="12" w:space="0" w:color="auto"/>
            </w:tcBorders>
          </w:tcPr>
          <w:p w14:paraId="06254C18" w14:textId="77777777" w:rsidR="002A5C63" w:rsidRPr="008D52EA" w:rsidRDefault="002A5C63" w:rsidP="00645E4C">
            <w:pPr>
              <w:jc w:val="left"/>
              <w:rPr>
                <w:szCs w:val="20"/>
              </w:rPr>
            </w:pPr>
            <w:r w:rsidRPr="008D52EA">
              <w:rPr>
                <w:szCs w:val="20"/>
              </w:rPr>
              <w:t>OPOMBE</w:t>
            </w:r>
          </w:p>
        </w:tc>
      </w:tr>
      <w:tr w:rsidR="002A5C63" w:rsidRPr="008D52EA" w14:paraId="3D0F1DBD" w14:textId="77777777" w:rsidTr="00E9743A">
        <w:trPr>
          <w:trHeight w:val="324"/>
          <w:jc w:val="center"/>
        </w:trPr>
        <w:tc>
          <w:tcPr>
            <w:tcW w:w="2395" w:type="dxa"/>
            <w:tcBorders>
              <w:top w:val="single" w:sz="4" w:space="0" w:color="auto"/>
              <w:left w:val="single" w:sz="4" w:space="0" w:color="auto"/>
              <w:bottom w:val="single" w:sz="4" w:space="0" w:color="auto"/>
              <w:right w:val="single" w:sz="4" w:space="0" w:color="auto"/>
            </w:tcBorders>
          </w:tcPr>
          <w:p w14:paraId="6CAF4C32" w14:textId="77777777" w:rsidR="002A5C63" w:rsidRPr="008D52EA" w:rsidRDefault="002A5C63" w:rsidP="00645E4C">
            <w:pPr>
              <w:jc w:val="left"/>
              <w:rPr>
                <w:sz w:val="18"/>
                <w:szCs w:val="18"/>
              </w:rPr>
            </w:pPr>
            <w:r w:rsidRPr="008D52EA">
              <w:rPr>
                <w:sz w:val="18"/>
                <w:szCs w:val="18"/>
              </w:rPr>
              <w:t>Širokolistni in nekatere vrste  ozkolistnega plevela.</w:t>
            </w:r>
          </w:p>
        </w:tc>
        <w:tc>
          <w:tcPr>
            <w:tcW w:w="1276" w:type="dxa"/>
            <w:tcBorders>
              <w:top w:val="single" w:sz="4" w:space="0" w:color="auto"/>
              <w:left w:val="single" w:sz="4" w:space="0" w:color="auto"/>
              <w:bottom w:val="single" w:sz="4" w:space="0" w:color="auto"/>
              <w:right w:val="single" w:sz="4" w:space="0" w:color="auto"/>
            </w:tcBorders>
          </w:tcPr>
          <w:p w14:paraId="1C0B004B" w14:textId="77777777" w:rsidR="002A5C63" w:rsidRPr="008D52EA" w:rsidRDefault="002A5C63" w:rsidP="00645E4C">
            <w:pPr>
              <w:jc w:val="left"/>
              <w:rPr>
                <w:sz w:val="18"/>
                <w:szCs w:val="18"/>
              </w:rPr>
            </w:pPr>
            <w:r w:rsidRPr="008D52EA">
              <w:rPr>
                <w:sz w:val="18"/>
                <w:szCs w:val="18"/>
              </w:rPr>
              <w:t>metazaklor</w:t>
            </w:r>
          </w:p>
        </w:tc>
        <w:tc>
          <w:tcPr>
            <w:tcW w:w="1417" w:type="dxa"/>
            <w:tcBorders>
              <w:top w:val="single" w:sz="4" w:space="0" w:color="auto"/>
              <w:left w:val="single" w:sz="4" w:space="0" w:color="auto"/>
              <w:bottom w:val="single" w:sz="4" w:space="0" w:color="auto"/>
              <w:right w:val="single" w:sz="4" w:space="0" w:color="auto"/>
            </w:tcBorders>
          </w:tcPr>
          <w:p w14:paraId="6D1706E6" w14:textId="77777777" w:rsidR="002A5C63" w:rsidRPr="008D52EA" w:rsidRDefault="002A5C63" w:rsidP="00645E4C">
            <w:pPr>
              <w:jc w:val="left"/>
              <w:rPr>
                <w:sz w:val="18"/>
                <w:szCs w:val="18"/>
              </w:rPr>
            </w:pPr>
            <w:r w:rsidRPr="008D52EA">
              <w:rPr>
                <w:sz w:val="18"/>
                <w:szCs w:val="18"/>
              </w:rPr>
              <w:t>Butisan S</w:t>
            </w:r>
          </w:p>
        </w:tc>
        <w:tc>
          <w:tcPr>
            <w:tcW w:w="1560" w:type="dxa"/>
            <w:tcBorders>
              <w:top w:val="single" w:sz="4" w:space="0" w:color="auto"/>
              <w:left w:val="single" w:sz="4" w:space="0" w:color="auto"/>
              <w:bottom w:val="single" w:sz="4" w:space="0" w:color="auto"/>
              <w:right w:val="single" w:sz="4" w:space="0" w:color="auto"/>
            </w:tcBorders>
          </w:tcPr>
          <w:p w14:paraId="2770949A" w14:textId="77777777" w:rsidR="002A5C63" w:rsidRPr="008D52EA" w:rsidRDefault="002A5C63" w:rsidP="00645E4C">
            <w:pPr>
              <w:jc w:val="left"/>
              <w:rPr>
                <w:sz w:val="18"/>
                <w:szCs w:val="18"/>
              </w:rPr>
            </w:pPr>
            <w:r w:rsidRPr="008D52EA">
              <w:rPr>
                <w:sz w:val="18"/>
                <w:szCs w:val="18"/>
              </w:rPr>
              <w:t>1,5 l/ha</w:t>
            </w:r>
          </w:p>
        </w:tc>
        <w:tc>
          <w:tcPr>
            <w:tcW w:w="1275" w:type="dxa"/>
            <w:tcBorders>
              <w:top w:val="single" w:sz="4" w:space="0" w:color="auto"/>
              <w:left w:val="single" w:sz="4" w:space="0" w:color="auto"/>
              <w:bottom w:val="single" w:sz="4" w:space="0" w:color="auto"/>
              <w:right w:val="single" w:sz="4" w:space="0" w:color="auto"/>
            </w:tcBorders>
          </w:tcPr>
          <w:p w14:paraId="250192EA" w14:textId="77777777" w:rsidR="002A5C63" w:rsidRPr="008D52EA" w:rsidRDefault="002A5C63" w:rsidP="00645E4C">
            <w:pPr>
              <w:jc w:val="left"/>
              <w:rPr>
                <w:sz w:val="18"/>
                <w:szCs w:val="18"/>
              </w:rPr>
            </w:pPr>
            <w:r w:rsidRPr="008D52EA">
              <w:rPr>
                <w:sz w:val="18"/>
                <w:szCs w:val="18"/>
              </w:rPr>
              <w:t>ČU</w:t>
            </w:r>
          </w:p>
        </w:tc>
        <w:tc>
          <w:tcPr>
            <w:tcW w:w="6108" w:type="dxa"/>
            <w:tcBorders>
              <w:top w:val="single" w:sz="4" w:space="0" w:color="auto"/>
              <w:left w:val="single" w:sz="4" w:space="0" w:color="auto"/>
              <w:bottom w:val="single" w:sz="4" w:space="0" w:color="auto"/>
              <w:right w:val="single" w:sz="4" w:space="0" w:color="auto"/>
            </w:tcBorders>
          </w:tcPr>
          <w:p w14:paraId="486DF2F9" w14:textId="77777777" w:rsidR="002A5C63" w:rsidRPr="008D52EA" w:rsidRDefault="002A5C63" w:rsidP="00645E4C">
            <w:pPr>
              <w:jc w:val="left"/>
              <w:rPr>
                <w:sz w:val="18"/>
                <w:szCs w:val="18"/>
              </w:rPr>
            </w:pPr>
            <w:r w:rsidRPr="008D52EA">
              <w:rPr>
                <w:sz w:val="18"/>
                <w:szCs w:val="18"/>
              </w:rPr>
              <w:t xml:space="preserve">Tretira se v fenološki fazi od razvitega šestega do osmega pravega lista (BBCH 16-18), oziroma 6-8 dni po sajenju. Sredstvo aktivira talna vlaga. </w:t>
            </w:r>
          </w:p>
        </w:tc>
      </w:tr>
      <w:tr w:rsidR="002A5C63" w:rsidRPr="008D52EA" w14:paraId="472767F3" w14:textId="77777777" w:rsidTr="00E9743A">
        <w:trPr>
          <w:trHeight w:val="324"/>
          <w:jc w:val="center"/>
        </w:trPr>
        <w:tc>
          <w:tcPr>
            <w:tcW w:w="2395" w:type="dxa"/>
            <w:tcBorders>
              <w:top w:val="single" w:sz="4" w:space="0" w:color="auto"/>
              <w:left w:val="single" w:sz="4" w:space="0" w:color="auto"/>
              <w:bottom w:val="single" w:sz="4" w:space="0" w:color="auto"/>
              <w:right w:val="single" w:sz="4" w:space="0" w:color="auto"/>
            </w:tcBorders>
          </w:tcPr>
          <w:p w14:paraId="07F4A8FD" w14:textId="77777777" w:rsidR="002A5C63" w:rsidRPr="008D52EA" w:rsidRDefault="002A5C63" w:rsidP="00645E4C">
            <w:pPr>
              <w:jc w:val="left"/>
              <w:rPr>
                <w:sz w:val="18"/>
                <w:szCs w:val="18"/>
              </w:rPr>
            </w:pPr>
            <w:r w:rsidRPr="008D52EA">
              <w:rPr>
                <w:bCs/>
                <w:sz w:val="18"/>
                <w:szCs w:val="18"/>
                <w:lang w:eastAsia="sl-SI"/>
              </w:rPr>
              <w:t xml:space="preserve">Širokolistni in nekatere vrste ozkolistnega plevela </w:t>
            </w:r>
          </w:p>
        </w:tc>
        <w:tc>
          <w:tcPr>
            <w:tcW w:w="1276" w:type="dxa"/>
            <w:tcBorders>
              <w:top w:val="single" w:sz="4" w:space="0" w:color="auto"/>
              <w:left w:val="single" w:sz="4" w:space="0" w:color="auto"/>
              <w:bottom w:val="single" w:sz="4" w:space="0" w:color="auto"/>
              <w:right w:val="single" w:sz="4" w:space="0" w:color="auto"/>
            </w:tcBorders>
          </w:tcPr>
          <w:p w14:paraId="5003B6C5" w14:textId="77777777" w:rsidR="002A5C63" w:rsidRPr="008D52EA" w:rsidRDefault="002A5C63" w:rsidP="00645E4C">
            <w:pPr>
              <w:jc w:val="left"/>
              <w:rPr>
                <w:sz w:val="18"/>
                <w:szCs w:val="18"/>
              </w:rPr>
            </w:pPr>
            <w:r w:rsidRPr="008D52EA">
              <w:rPr>
                <w:sz w:val="18"/>
                <w:szCs w:val="18"/>
              </w:rPr>
              <w:t>metazaklor</w:t>
            </w:r>
          </w:p>
        </w:tc>
        <w:tc>
          <w:tcPr>
            <w:tcW w:w="1417" w:type="dxa"/>
            <w:tcBorders>
              <w:top w:val="single" w:sz="4" w:space="0" w:color="auto"/>
              <w:left w:val="single" w:sz="4" w:space="0" w:color="auto"/>
              <w:bottom w:val="single" w:sz="4" w:space="0" w:color="auto"/>
              <w:right w:val="single" w:sz="4" w:space="0" w:color="auto"/>
            </w:tcBorders>
          </w:tcPr>
          <w:p w14:paraId="39877AA2" w14:textId="77777777" w:rsidR="002A5C63" w:rsidRPr="008D52EA" w:rsidRDefault="002A5C63" w:rsidP="00645E4C">
            <w:pPr>
              <w:jc w:val="left"/>
              <w:rPr>
                <w:sz w:val="18"/>
                <w:szCs w:val="18"/>
              </w:rPr>
            </w:pPr>
            <w:r w:rsidRPr="008D52EA">
              <w:rPr>
                <w:sz w:val="18"/>
                <w:szCs w:val="18"/>
              </w:rPr>
              <w:t>Rapsan 500 SC</w:t>
            </w:r>
          </w:p>
        </w:tc>
        <w:tc>
          <w:tcPr>
            <w:tcW w:w="1560" w:type="dxa"/>
            <w:tcBorders>
              <w:top w:val="single" w:sz="4" w:space="0" w:color="auto"/>
              <w:left w:val="single" w:sz="4" w:space="0" w:color="auto"/>
              <w:bottom w:val="single" w:sz="4" w:space="0" w:color="auto"/>
              <w:right w:val="single" w:sz="4" w:space="0" w:color="auto"/>
            </w:tcBorders>
          </w:tcPr>
          <w:p w14:paraId="1D78753E" w14:textId="77777777" w:rsidR="002A5C63" w:rsidRPr="008D52EA" w:rsidRDefault="002A5C63" w:rsidP="00645E4C">
            <w:pPr>
              <w:jc w:val="left"/>
              <w:rPr>
                <w:sz w:val="18"/>
                <w:szCs w:val="18"/>
              </w:rPr>
            </w:pPr>
            <w:r w:rsidRPr="008D52EA">
              <w:rPr>
                <w:sz w:val="18"/>
                <w:szCs w:val="18"/>
              </w:rPr>
              <w:t>1,5 l/ha</w:t>
            </w:r>
          </w:p>
        </w:tc>
        <w:tc>
          <w:tcPr>
            <w:tcW w:w="1275" w:type="dxa"/>
            <w:tcBorders>
              <w:top w:val="single" w:sz="4" w:space="0" w:color="auto"/>
              <w:left w:val="single" w:sz="4" w:space="0" w:color="auto"/>
              <w:bottom w:val="single" w:sz="4" w:space="0" w:color="auto"/>
              <w:right w:val="single" w:sz="4" w:space="0" w:color="auto"/>
            </w:tcBorders>
          </w:tcPr>
          <w:p w14:paraId="31367D94" w14:textId="77777777" w:rsidR="002A5C63" w:rsidRPr="008D52EA" w:rsidRDefault="002A5C63" w:rsidP="00645E4C">
            <w:pPr>
              <w:jc w:val="left"/>
              <w:rPr>
                <w:sz w:val="18"/>
                <w:szCs w:val="18"/>
              </w:rPr>
            </w:pPr>
            <w:r w:rsidRPr="008D52EA">
              <w:rPr>
                <w:sz w:val="18"/>
                <w:szCs w:val="18"/>
              </w:rPr>
              <w:t>ČU</w:t>
            </w:r>
          </w:p>
        </w:tc>
        <w:tc>
          <w:tcPr>
            <w:tcW w:w="6108" w:type="dxa"/>
            <w:tcBorders>
              <w:top w:val="single" w:sz="4" w:space="0" w:color="auto"/>
              <w:left w:val="single" w:sz="4" w:space="0" w:color="auto"/>
              <w:bottom w:val="single" w:sz="4" w:space="0" w:color="auto"/>
              <w:right w:val="single" w:sz="4" w:space="0" w:color="auto"/>
            </w:tcBorders>
          </w:tcPr>
          <w:p w14:paraId="127C5722" w14:textId="77777777" w:rsidR="002A5C63" w:rsidRPr="008D52EA" w:rsidRDefault="002A5C63" w:rsidP="00645E4C">
            <w:pPr>
              <w:jc w:val="left"/>
              <w:rPr>
                <w:sz w:val="18"/>
                <w:szCs w:val="18"/>
              </w:rPr>
            </w:pPr>
            <w:r w:rsidRPr="008D52EA">
              <w:rPr>
                <w:sz w:val="18"/>
                <w:szCs w:val="18"/>
              </w:rPr>
              <w:t xml:space="preserve">Tretira </w:t>
            </w:r>
            <w:r w:rsidRPr="008D52EA">
              <w:rPr>
                <w:sz w:val="18"/>
                <w:szCs w:val="18"/>
                <w:lang w:eastAsia="sl-SI"/>
              </w:rPr>
              <w:t>od razvitega šestega do osmega pravega lista (BBCH 16-18) oziroma 6-8 dni po sajenju. Sredstvo aktivira talna vlaga.</w:t>
            </w:r>
          </w:p>
        </w:tc>
      </w:tr>
    </w:tbl>
    <w:p w14:paraId="1CFB01B0" w14:textId="1B3844EA" w:rsidR="002A5C63" w:rsidRPr="008D52EA" w:rsidRDefault="002A5C63" w:rsidP="00645E4C">
      <w:pPr>
        <w:jc w:val="left"/>
      </w:pPr>
    </w:p>
    <w:p w14:paraId="647C90C8" w14:textId="77777777" w:rsidR="002A5C63" w:rsidRPr="008D52EA" w:rsidRDefault="002A5C63" w:rsidP="00645E4C">
      <w:pPr>
        <w:pStyle w:val="Naslov3"/>
      </w:pPr>
      <w:bookmarkStart w:id="644" w:name="_Toc128732070"/>
      <w:r w:rsidRPr="008D52EA">
        <w:t>RUMENA KOLERABA</w:t>
      </w:r>
      <w:bookmarkEnd w:id="644"/>
    </w:p>
    <w:tbl>
      <w:tblPr>
        <w:tblW w:w="140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95"/>
        <w:gridCol w:w="1276"/>
        <w:gridCol w:w="1417"/>
        <w:gridCol w:w="1560"/>
        <w:gridCol w:w="1275"/>
        <w:gridCol w:w="6106"/>
      </w:tblGrid>
      <w:tr w:rsidR="002A5C63" w:rsidRPr="008D52EA" w14:paraId="26C4AFC1" w14:textId="77777777" w:rsidTr="00E9743A">
        <w:trPr>
          <w:trHeight w:val="324"/>
          <w:jc w:val="center"/>
        </w:trPr>
        <w:tc>
          <w:tcPr>
            <w:tcW w:w="2395" w:type="dxa"/>
            <w:tcBorders>
              <w:top w:val="single" w:sz="12" w:space="0" w:color="auto"/>
              <w:left w:val="single" w:sz="12" w:space="0" w:color="auto"/>
              <w:bottom w:val="single" w:sz="12" w:space="0" w:color="auto"/>
              <w:right w:val="single" w:sz="12" w:space="0" w:color="auto"/>
            </w:tcBorders>
          </w:tcPr>
          <w:p w14:paraId="19CB2C50" w14:textId="77777777" w:rsidR="002A5C63" w:rsidRPr="008D52EA" w:rsidRDefault="002A5C63" w:rsidP="00645E4C">
            <w:pPr>
              <w:jc w:val="left"/>
              <w:rPr>
                <w:szCs w:val="20"/>
              </w:rPr>
            </w:pPr>
            <w:r w:rsidRPr="008D52EA">
              <w:rPr>
                <w:szCs w:val="20"/>
              </w:rPr>
              <w:t>PLEVELI</w:t>
            </w:r>
          </w:p>
        </w:tc>
        <w:tc>
          <w:tcPr>
            <w:tcW w:w="1276" w:type="dxa"/>
            <w:tcBorders>
              <w:top w:val="single" w:sz="12" w:space="0" w:color="auto"/>
              <w:left w:val="single" w:sz="12" w:space="0" w:color="auto"/>
              <w:bottom w:val="single" w:sz="12" w:space="0" w:color="auto"/>
              <w:right w:val="single" w:sz="12" w:space="0" w:color="auto"/>
            </w:tcBorders>
          </w:tcPr>
          <w:p w14:paraId="226FC2DE" w14:textId="77777777" w:rsidR="002A5C63" w:rsidRPr="008D52EA" w:rsidRDefault="002A5C63" w:rsidP="00645E4C">
            <w:pPr>
              <w:jc w:val="left"/>
              <w:rPr>
                <w:szCs w:val="20"/>
              </w:rPr>
            </w:pPr>
            <w:r w:rsidRPr="008D52EA">
              <w:rPr>
                <w:szCs w:val="20"/>
              </w:rPr>
              <w:t>AKTIVNA SNOV</w:t>
            </w:r>
          </w:p>
        </w:tc>
        <w:tc>
          <w:tcPr>
            <w:tcW w:w="1417" w:type="dxa"/>
            <w:tcBorders>
              <w:top w:val="single" w:sz="12" w:space="0" w:color="auto"/>
              <w:left w:val="single" w:sz="12" w:space="0" w:color="auto"/>
              <w:bottom w:val="single" w:sz="12" w:space="0" w:color="auto"/>
              <w:right w:val="single" w:sz="12" w:space="0" w:color="auto"/>
            </w:tcBorders>
          </w:tcPr>
          <w:p w14:paraId="34939544" w14:textId="77777777" w:rsidR="002A5C63" w:rsidRPr="008D52EA" w:rsidRDefault="002A5C63" w:rsidP="00645E4C">
            <w:pPr>
              <w:jc w:val="left"/>
              <w:rPr>
                <w:szCs w:val="20"/>
              </w:rPr>
            </w:pPr>
            <w:r w:rsidRPr="008D52EA">
              <w:rPr>
                <w:szCs w:val="20"/>
              </w:rPr>
              <w:t>FITOFARM.</w:t>
            </w:r>
          </w:p>
          <w:p w14:paraId="1CD22AA5" w14:textId="77777777" w:rsidR="002A5C63" w:rsidRPr="008D52EA" w:rsidRDefault="002A5C63" w:rsidP="00645E4C">
            <w:pPr>
              <w:jc w:val="left"/>
              <w:rPr>
                <w:szCs w:val="20"/>
              </w:rPr>
            </w:pPr>
            <w:r w:rsidRPr="008D52EA">
              <w:rPr>
                <w:szCs w:val="20"/>
              </w:rPr>
              <w:t>SREDSTVO</w:t>
            </w:r>
          </w:p>
        </w:tc>
        <w:tc>
          <w:tcPr>
            <w:tcW w:w="1560" w:type="dxa"/>
            <w:tcBorders>
              <w:top w:val="single" w:sz="12" w:space="0" w:color="auto"/>
              <w:left w:val="single" w:sz="12" w:space="0" w:color="auto"/>
              <w:bottom w:val="single" w:sz="12" w:space="0" w:color="auto"/>
              <w:right w:val="single" w:sz="12" w:space="0" w:color="auto"/>
            </w:tcBorders>
          </w:tcPr>
          <w:p w14:paraId="45BAC6B8" w14:textId="77777777" w:rsidR="002A5C63" w:rsidRPr="008D52EA" w:rsidRDefault="002A5C63" w:rsidP="00645E4C">
            <w:pPr>
              <w:jc w:val="left"/>
              <w:rPr>
                <w:szCs w:val="20"/>
              </w:rPr>
            </w:pPr>
            <w:r w:rsidRPr="008D52EA">
              <w:rPr>
                <w:szCs w:val="20"/>
              </w:rPr>
              <w:t>ODMEREK</w:t>
            </w:r>
          </w:p>
        </w:tc>
        <w:tc>
          <w:tcPr>
            <w:tcW w:w="1275" w:type="dxa"/>
            <w:tcBorders>
              <w:top w:val="single" w:sz="12" w:space="0" w:color="auto"/>
              <w:left w:val="single" w:sz="12" w:space="0" w:color="auto"/>
              <w:bottom w:val="single" w:sz="12" w:space="0" w:color="auto"/>
              <w:right w:val="single" w:sz="12" w:space="0" w:color="auto"/>
            </w:tcBorders>
          </w:tcPr>
          <w:p w14:paraId="29666553" w14:textId="77777777" w:rsidR="002A5C63" w:rsidRPr="008D52EA" w:rsidRDefault="002A5C63" w:rsidP="00645E4C">
            <w:pPr>
              <w:jc w:val="left"/>
              <w:rPr>
                <w:szCs w:val="20"/>
              </w:rPr>
            </w:pPr>
            <w:r w:rsidRPr="008D52EA">
              <w:rPr>
                <w:szCs w:val="20"/>
              </w:rPr>
              <w:t>KARENCA</w:t>
            </w:r>
          </w:p>
        </w:tc>
        <w:tc>
          <w:tcPr>
            <w:tcW w:w="6106" w:type="dxa"/>
            <w:tcBorders>
              <w:top w:val="single" w:sz="12" w:space="0" w:color="auto"/>
              <w:left w:val="single" w:sz="12" w:space="0" w:color="auto"/>
              <w:bottom w:val="single" w:sz="12" w:space="0" w:color="auto"/>
              <w:right w:val="single" w:sz="12" w:space="0" w:color="auto"/>
            </w:tcBorders>
          </w:tcPr>
          <w:p w14:paraId="5849EAE1" w14:textId="77777777" w:rsidR="002A5C63" w:rsidRPr="008D52EA" w:rsidRDefault="002A5C63" w:rsidP="00645E4C">
            <w:pPr>
              <w:jc w:val="left"/>
              <w:rPr>
                <w:szCs w:val="20"/>
              </w:rPr>
            </w:pPr>
            <w:r w:rsidRPr="008D52EA">
              <w:rPr>
                <w:szCs w:val="20"/>
              </w:rPr>
              <w:t>OPOMBE</w:t>
            </w:r>
          </w:p>
        </w:tc>
      </w:tr>
      <w:tr w:rsidR="002A5C63" w:rsidRPr="008D52EA" w14:paraId="2F15F87D" w14:textId="77777777" w:rsidTr="00E9743A">
        <w:trPr>
          <w:jc w:val="center"/>
        </w:trPr>
        <w:tc>
          <w:tcPr>
            <w:tcW w:w="2395" w:type="dxa"/>
            <w:tcBorders>
              <w:top w:val="single" w:sz="4" w:space="0" w:color="auto"/>
              <w:left w:val="single" w:sz="4" w:space="0" w:color="auto"/>
              <w:bottom w:val="single" w:sz="4" w:space="0" w:color="auto"/>
              <w:right w:val="single" w:sz="4" w:space="0" w:color="auto"/>
            </w:tcBorders>
          </w:tcPr>
          <w:p w14:paraId="629735CF" w14:textId="77777777" w:rsidR="002A5C63" w:rsidRPr="008D52EA" w:rsidRDefault="002A5C63" w:rsidP="00645E4C">
            <w:pPr>
              <w:jc w:val="left"/>
              <w:rPr>
                <w:sz w:val="18"/>
                <w:szCs w:val="18"/>
              </w:rPr>
            </w:pPr>
            <w:r w:rsidRPr="008D52EA">
              <w:rPr>
                <w:sz w:val="18"/>
                <w:szCs w:val="18"/>
              </w:rPr>
              <w:t>Nekatere vrste ozkolistnega in širokolistnega plevela</w:t>
            </w:r>
          </w:p>
        </w:tc>
        <w:tc>
          <w:tcPr>
            <w:tcW w:w="1276" w:type="dxa"/>
            <w:tcBorders>
              <w:top w:val="single" w:sz="4" w:space="0" w:color="auto"/>
              <w:left w:val="single" w:sz="4" w:space="0" w:color="auto"/>
              <w:bottom w:val="single" w:sz="4" w:space="0" w:color="auto"/>
              <w:right w:val="single" w:sz="4" w:space="0" w:color="auto"/>
            </w:tcBorders>
          </w:tcPr>
          <w:p w14:paraId="5DF836F7" w14:textId="77777777" w:rsidR="002A5C63" w:rsidRPr="008D52EA" w:rsidRDefault="002A5C63" w:rsidP="00645E4C">
            <w:pPr>
              <w:jc w:val="left"/>
              <w:rPr>
                <w:sz w:val="18"/>
                <w:szCs w:val="18"/>
              </w:rPr>
            </w:pPr>
            <w:r w:rsidRPr="008D52EA">
              <w:rPr>
                <w:sz w:val="18"/>
                <w:szCs w:val="18"/>
              </w:rPr>
              <w:t>klomazon</w:t>
            </w:r>
          </w:p>
        </w:tc>
        <w:tc>
          <w:tcPr>
            <w:tcW w:w="1417" w:type="dxa"/>
            <w:tcBorders>
              <w:top w:val="single" w:sz="4" w:space="0" w:color="auto"/>
              <w:left w:val="single" w:sz="4" w:space="0" w:color="auto"/>
              <w:bottom w:val="single" w:sz="4" w:space="0" w:color="auto"/>
              <w:right w:val="single" w:sz="4" w:space="0" w:color="auto"/>
            </w:tcBorders>
          </w:tcPr>
          <w:p w14:paraId="166189BC" w14:textId="77777777" w:rsidR="002A5C63" w:rsidRPr="008D52EA" w:rsidRDefault="002A5C63" w:rsidP="00645E4C">
            <w:pPr>
              <w:jc w:val="left"/>
              <w:rPr>
                <w:sz w:val="18"/>
                <w:szCs w:val="18"/>
              </w:rPr>
            </w:pPr>
            <w:r w:rsidRPr="008D52EA">
              <w:rPr>
                <w:sz w:val="18"/>
                <w:szCs w:val="18"/>
              </w:rPr>
              <w:t>Centium 36 CS</w:t>
            </w:r>
          </w:p>
        </w:tc>
        <w:tc>
          <w:tcPr>
            <w:tcW w:w="1560" w:type="dxa"/>
            <w:tcBorders>
              <w:top w:val="single" w:sz="4" w:space="0" w:color="auto"/>
              <w:left w:val="single" w:sz="4" w:space="0" w:color="auto"/>
              <w:bottom w:val="single" w:sz="4" w:space="0" w:color="auto"/>
              <w:right w:val="single" w:sz="4" w:space="0" w:color="auto"/>
            </w:tcBorders>
          </w:tcPr>
          <w:p w14:paraId="36EDA945" w14:textId="77777777" w:rsidR="002A5C63" w:rsidRPr="008D52EA" w:rsidRDefault="002A5C63" w:rsidP="00645E4C">
            <w:pPr>
              <w:jc w:val="left"/>
              <w:rPr>
                <w:sz w:val="18"/>
                <w:szCs w:val="18"/>
              </w:rPr>
            </w:pPr>
            <w:r w:rsidRPr="008D52EA">
              <w:rPr>
                <w:sz w:val="18"/>
                <w:szCs w:val="18"/>
              </w:rPr>
              <w:t xml:space="preserve">deljena (split) aplikacija </w:t>
            </w:r>
          </w:p>
          <w:p w14:paraId="568389D7" w14:textId="77777777" w:rsidR="002A5C63" w:rsidRPr="008D52EA" w:rsidRDefault="002A5C63" w:rsidP="00645E4C">
            <w:pPr>
              <w:jc w:val="left"/>
              <w:rPr>
                <w:sz w:val="18"/>
                <w:szCs w:val="18"/>
              </w:rPr>
            </w:pPr>
            <w:r w:rsidRPr="008D52EA">
              <w:rPr>
                <w:sz w:val="18"/>
                <w:szCs w:val="18"/>
              </w:rPr>
              <w:t>2 krat po 0,1 l/ha</w:t>
            </w:r>
          </w:p>
        </w:tc>
        <w:tc>
          <w:tcPr>
            <w:tcW w:w="1275" w:type="dxa"/>
            <w:tcBorders>
              <w:top w:val="single" w:sz="4" w:space="0" w:color="auto"/>
              <w:left w:val="single" w:sz="4" w:space="0" w:color="auto"/>
              <w:bottom w:val="single" w:sz="4" w:space="0" w:color="auto"/>
              <w:right w:val="single" w:sz="4" w:space="0" w:color="auto"/>
            </w:tcBorders>
          </w:tcPr>
          <w:p w14:paraId="0F4BEBC7" w14:textId="77777777" w:rsidR="002A5C63" w:rsidRPr="008D52EA" w:rsidRDefault="002A5C63" w:rsidP="00645E4C">
            <w:pPr>
              <w:jc w:val="left"/>
              <w:rPr>
                <w:sz w:val="18"/>
                <w:szCs w:val="18"/>
              </w:rPr>
            </w:pPr>
            <w:r w:rsidRPr="008D52EA">
              <w:rPr>
                <w:sz w:val="18"/>
                <w:szCs w:val="18"/>
              </w:rPr>
              <w:t>ČU</w:t>
            </w:r>
          </w:p>
        </w:tc>
        <w:tc>
          <w:tcPr>
            <w:tcW w:w="6106" w:type="dxa"/>
            <w:tcBorders>
              <w:top w:val="single" w:sz="4" w:space="0" w:color="auto"/>
              <w:left w:val="single" w:sz="4" w:space="0" w:color="auto"/>
              <w:bottom w:val="single" w:sz="4" w:space="0" w:color="auto"/>
              <w:right w:val="single" w:sz="4" w:space="0" w:color="auto"/>
            </w:tcBorders>
          </w:tcPr>
          <w:p w14:paraId="6EA0EFA1" w14:textId="77777777" w:rsidR="002A5C63" w:rsidRPr="008D52EA" w:rsidRDefault="002A5C63" w:rsidP="00645E4C">
            <w:pPr>
              <w:jc w:val="left"/>
              <w:rPr>
                <w:sz w:val="18"/>
                <w:szCs w:val="18"/>
              </w:rPr>
            </w:pPr>
            <w:r w:rsidRPr="008D52EA">
              <w:rPr>
                <w:sz w:val="18"/>
                <w:szCs w:val="18"/>
                <w:lang w:eastAsia="sl-SI"/>
              </w:rPr>
              <w:t xml:space="preserve">MU = manjša uporaba! </w:t>
            </w:r>
            <w:r w:rsidRPr="008D52EA">
              <w:rPr>
                <w:rFonts w:ascii="Times-Roman" w:hAnsi="Times-Roman" w:cs="Times-Roman"/>
                <w:sz w:val="18"/>
                <w:szCs w:val="18"/>
                <w:lang w:eastAsia="sl-SI"/>
              </w:rPr>
              <w:t xml:space="preserve">Tretira se </w:t>
            </w:r>
            <w:r w:rsidRPr="008D52EA">
              <w:rPr>
                <w:sz w:val="18"/>
                <w:szCs w:val="18"/>
              </w:rPr>
              <w:t>neposredno po setvi najpozneje do razvojne faze 6 listov gojene rastline (BBCH 16), v deljeni (split) aplikaciji.</w:t>
            </w:r>
          </w:p>
        </w:tc>
      </w:tr>
      <w:tr w:rsidR="002A5C63" w:rsidRPr="008D52EA" w14:paraId="195B6E6E" w14:textId="77777777" w:rsidTr="00E9743A">
        <w:trPr>
          <w:jc w:val="center"/>
        </w:trPr>
        <w:tc>
          <w:tcPr>
            <w:tcW w:w="2395" w:type="dxa"/>
            <w:tcBorders>
              <w:top w:val="single" w:sz="4" w:space="0" w:color="auto"/>
              <w:left w:val="single" w:sz="4" w:space="0" w:color="auto"/>
              <w:bottom w:val="single" w:sz="4" w:space="0" w:color="auto"/>
              <w:right w:val="single" w:sz="4" w:space="0" w:color="auto"/>
            </w:tcBorders>
          </w:tcPr>
          <w:p w14:paraId="78EA96C4" w14:textId="77777777" w:rsidR="002A5C63" w:rsidRPr="008D52EA" w:rsidDel="0093049E" w:rsidRDefault="002A5C63" w:rsidP="00645E4C">
            <w:pPr>
              <w:jc w:val="left"/>
              <w:rPr>
                <w:sz w:val="18"/>
                <w:szCs w:val="18"/>
              </w:rPr>
            </w:pPr>
            <w:r w:rsidRPr="008D52EA">
              <w:rPr>
                <w:sz w:val="18"/>
                <w:szCs w:val="18"/>
              </w:rPr>
              <w:t>Širokolistni pleveli</w:t>
            </w:r>
          </w:p>
        </w:tc>
        <w:tc>
          <w:tcPr>
            <w:tcW w:w="1276" w:type="dxa"/>
            <w:tcBorders>
              <w:top w:val="single" w:sz="4" w:space="0" w:color="auto"/>
              <w:left w:val="single" w:sz="4" w:space="0" w:color="auto"/>
              <w:bottom w:val="single" w:sz="4" w:space="0" w:color="auto"/>
              <w:right w:val="single" w:sz="4" w:space="0" w:color="auto"/>
            </w:tcBorders>
          </w:tcPr>
          <w:p w14:paraId="5AA6E8B8" w14:textId="77777777" w:rsidR="002A5C63" w:rsidRPr="008D52EA" w:rsidDel="0093049E" w:rsidRDefault="002A5C63" w:rsidP="00645E4C">
            <w:pPr>
              <w:jc w:val="left"/>
              <w:rPr>
                <w:sz w:val="18"/>
                <w:szCs w:val="18"/>
              </w:rPr>
            </w:pPr>
            <w:r w:rsidRPr="008D52EA">
              <w:rPr>
                <w:sz w:val="18"/>
                <w:szCs w:val="18"/>
              </w:rPr>
              <w:t>klopiralid</w:t>
            </w:r>
          </w:p>
        </w:tc>
        <w:tc>
          <w:tcPr>
            <w:tcW w:w="1417" w:type="dxa"/>
            <w:tcBorders>
              <w:top w:val="single" w:sz="4" w:space="0" w:color="auto"/>
              <w:left w:val="single" w:sz="4" w:space="0" w:color="auto"/>
              <w:bottom w:val="single" w:sz="4" w:space="0" w:color="auto"/>
              <w:right w:val="single" w:sz="4" w:space="0" w:color="auto"/>
            </w:tcBorders>
          </w:tcPr>
          <w:p w14:paraId="503ABD13" w14:textId="77777777" w:rsidR="002A5C63" w:rsidRPr="008D52EA" w:rsidDel="0093049E" w:rsidRDefault="002A5C63" w:rsidP="00645E4C">
            <w:pPr>
              <w:jc w:val="left"/>
              <w:rPr>
                <w:sz w:val="18"/>
                <w:szCs w:val="18"/>
              </w:rPr>
            </w:pPr>
            <w:r w:rsidRPr="008D52EA">
              <w:rPr>
                <w:sz w:val="18"/>
                <w:szCs w:val="18"/>
              </w:rPr>
              <w:t>Clap*</w:t>
            </w:r>
          </w:p>
        </w:tc>
        <w:tc>
          <w:tcPr>
            <w:tcW w:w="1560" w:type="dxa"/>
            <w:tcBorders>
              <w:top w:val="single" w:sz="4" w:space="0" w:color="auto"/>
              <w:left w:val="single" w:sz="4" w:space="0" w:color="auto"/>
              <w:bottom w:val="single" w:sz="4" w:space="0" w:color="auto"/>
              <w:right w:val="single" w:sz="4" w:space="0" w:color="auto"/>
            </w:tcBorders>
          </w:tcPr>
          <w:p w14:paraId="787460C2" w14:textId="77777777" w:rsidR="002A5C63" w:rsidRPr="008D52EA" w:rsidDel="0093049E" w:rsidRDefault="002A5C63" w:rsidP="00645E4C">
            <w:pPr>
              <w:jc w:val="left"/>
              <w:rPr>
                <w:sz w:val="18"/>
                <w:szCs w:val="18"/>
              </w:rPr>
            </w:pPr>
            <w:r w:rsidRPr="008D52EA">
              <w:rPr>
                <w:sz w:val="18"/>
                <w:szCs w:val="18"/>
              </w:rPr>
              <w:t>0,4 l/ha</w:t>
            </w:r>
          </w:p>
        </w:tc>
        <w:tc>
          <w:tcPr>
            <w:tcW w:w="1275" w:type="dxa"/>
            <w:tcBorders>
              <w:top w:val="single" w:sz="4" w:space="0" w:color="auto"/>
              <w:left w:val="single" w:sz="4" w:space="0" w:color="auto"/>
              <w:bottom w:val="single" w:sz="4" w:space="0" w:color="auto"/>
              <w:right w:val="single" w:sz="4" w:space="0" w:color="auto"/>
            </w:tcBorders>
          </w:tcPr>
          <w:p w14:paraId="23B0F108" w14:textId="77777777" w:rsidR="002A5C63" w:rsidRPr="008D52EA" w:rsidDel="0093049E" w:rsidRDefault="002A5C63" w:rsidP="00645E4C">
            <w:pPr>
              <w:jc w:val="left"/>
              <w:rPr>
                <w:sz w:val="18"/>
                <w:szCs w:val="18"/>
              </w:rPr>
            </w:pPr>
            <w:r w:rsidRPr="008D52EA">
              <w:rPr>
                <w:sz w:val="18"/>
                <w:szCs w:val="18"/>
              </w:rPr>
              <w:t>80 dni</w:t>
            </w:r>
          </w:p>
        </w:tc>
        <w:tc>
          <w:tcPr>
            <w:tcW w:w="6106" w:type="dxa"/>
            <w:tcBorders>
              <w:top w:val="single" w:sz="4" w:space="0" w:color="auto"/>
              <w:left w:val="single" w:sz="4" w:space="0" w:color="auto"/>
              <w:bottom w:val="single" w:sz="4" w:space="0" w:color="auto"/>
              <w:right w:val="single" w:sz="4" w:space="0" w:color="auto"/>
            </w:tcBorders>
          </w:tcPr>
          <w:p w14:paraId="561B91CD" w14:textId="77777777" w:rsidR="002A5C63" w:rsidRPr="008D52EA" w:rsidRDefault="002A5C63" w:rsidP="00645E4C">
            <w:pPr>
              <w:jc w:val="left"/>
              <w:rPr>
                <w:sz w:val="18"/>
                <w:szCs w:val="18"/>
                <w:lang w:eastAsia="sl-SI"/>
              </w:rPr>
            </w:pPr>
            <w:r w:rsidRPr="008D52EA">
              <w:rPr>
                <w:sz w:val="18"/>
                <w:szCs w:val="18"/>
                <w:lang w:eastAsia="sl-SI"/>
              </w:rPr>
              <w:t xml:space="preserve">MU = manjša uporaba! Tretira se po vzniku posevka. </w:t>
            </w:r>
          </w:p>
          <w:p w14:paraId="7AB553C4" w14:textId="77777777" w:rsidR="002A5C63" w:rsidRPr="008D52EA" w:rsidDel="0093049E" w:rsidRDefault="002A5C63" w:rsidP="00645E4C">
            <w:pPr>
              <w:jc w:val="left"/>
              <w:rPr>
                <w:sz w:val="18"/>
                <w:szCs w:val="18"/>
              </w:rPr>
            </w:pPr>
            <w:r w:rsidRPr="008D52EA">
              <w:rPr>
                <w:sz w:val="18"/>
                <w:szCs w:val="18"/>
              </w:rPr>
              <w:lastRenderedPageBreak/>
              <w:t>* datum veljavnosti: do 30.4.2023</w:t>
            </w:r>
          </w:p>
        </w:tc>
      </w:tr>
      <w:tr w:rsidR="002A5C63" w:rsidRPr="008D52EA" w14:paraId="431A7973" w14:textId="77777777" w:rsidTr="00E9743A">
        <w:trPr>
          <w:jc w:val="center"/>
        </w:trPr>
        <w:tc>
          <w:tcPr>
            <w:tcW w:w="2395" w:type="dxa"/>
            <w:tcBorders>
              <w:top w:val="single" w:sz="4" w:space="0" w:color="auto"/>
              <w:left w:val="single" w:sz="4" w:space="0" w:color="auto"/>
              <w:bottom w:val="single" w:sz="4" w:space="0" w:color="auto"/>
              <w:right w:val="single" w:sz="4" w:space="0" w:color="auto"/>
            </w:tcBorders>
          </w:tcPr>
          <w:p w14:paraId="63A83EE9" w14:textId="77777777" w:rsidR="002A5C63" w:rsidRPr="008D52EA" w:rsidRDefault="002A5C63" w:rsidP="00645E4C">
            <w:pPr>
              <w:jc w:val="left"/>
              <w:rPr>
                <w:sz w:val="18"/>
                <w:szCs w:val="18"/>
              </w:rPr>
            </w:pPr>
            <w:r w:rsidRPr="008D52EA">
              <w:rPr>
                <w:sz w:val="18"/>
                <w:szCs w:val="18"/>
              </w:rPr>
              <w:lastRenderedPageBreak/>
              <w:t>Širokolistni pleveli</w:t>
            </w:r>
          </w:p>
        </w:tc>
        <w:tc>
          <w:tcPr>
            <w:tcW w:w="1276" w:type="dxa"/>
            <w:tcBorders>
              <w:top w:val="single" w:sz="4" w:space="0" w:color="auto"/>
              <w:left w:val="single" w:sz="4" w:space="0" w:color="auto"/>
              <w:bottom w:val="single" w:sz="4" w:space="0" w:color="auto"/>
              <w:right w:val="single" w:sz="4" w:space="0" w:color="auto"/>
            </w:tcBorders>
          </w:tcPr>
          <w:p w14:paraId="48825F63" w14:textId="77777777" w:rsidR="002A5C63" w:rsidRPr="008D52EA" w:rsidRDefault="002A5C63" w:rsidP="00645E4C">
            <w:pPr>
              <w:jc w:val="left"/>
              <w:rPr>
                <w:sz w:val="18"/>
                <w:szCs w:val="18"/>
              </w:rPr>
            </w:pPr>
            <w:r w:rsidRPr="008D52EA">
              <w:rPr>
                <w:sz w:val="18"/>
                <w:szCs w:val="18"/>
              </w:rPr>
              <w:t>klopiralid</w:t>
            </w:r>
          </w:p>
        </w:tc>
        <w:tc>
          <w:tcPr>
            <w:tcW w:w="1417" w:type="dxa"/>
            <w:tcBorders>
              <w:top w:val="single" w:sz="4" w:space="0" w:color="auto"/>
              <w:left w:val="single" w:sz="4" w:space="0" w:color="auto"/>
              <w:bottom w:val="single" w:sz="4" w:space="0" w:color="auto"/>
              <w:right w:val="single" w:sz="4" w:space="0" w:color="auto"/>
            </w:tcBorders>
          </w:tcPr>
          <w:p w14:paraId="4C9244A3" w14:textId="77777777" w:rsidR="002A5C63" w:rsidRPr="008D52EA" w:rsidRDefault="002A5C63" w:rsidP="00645E4C">
            <w:pPr>
              <w:jc w:val="left"/>
              <w:rPr>
                <w:sz w:val="18"/>
                <w:szCs w:val="18"/>
              </w:rPr>
            </w:pPr>
            <w:r w:rsidRPr="008D52EA">
              <w:rPr>
                <w:sz w:val="18"/>
                <w:szCs w:val="18"/>
              </w:rPr>
              <w:t>Clap forte*</w:t>
            </w:r>
          </w:p>
        </w:tc>
        <w:tc>
          <w:tcPr>
            <w:tcW w:w="1560" w:type="dxa"/>
            <w:tcBorders>
              <w:top w:val="single" w:sz="4" w:space="0" w:color="auto"/>
              <w:left w:val="single" w:sz="4" w:space="0" w:color="auto"/>
              <w:bottom w:val="single" w:sz="4" w:space="0" w:color="auto"/>
              <w:right w:val="single" w:sz="4" w:space="0" w:color="auto"/>
            </w:tcBorders>
          </w:tcPr>
          <w:p w14:paraId="225FFBBB" w14:textId="77777777" w:rsidR="002A5C63" w:rsidRPr="008D52EA" w:rsidRDefault="002A5C63" w:rsidP="00645E4C">
            <w:pPr>
              <w:jc w:val="left"/>
              <w:rPr>
                <w:sz w:val="18"/>
                <w:szCs w:val="18"/>
              </w:rPr>
            </w:pPr>
            <w:r w:rsidRPr="008D52EA">
              <w:rPr>
                <w:sz w:val="18"/>
                <w:szCs w:val="18"/>
              </w:rPr>
              <w:t>0,167 kg/ha</w:t>
            </w:r>
          </w:p>
        </w:tc>
        <w:tc>
          <w:tcPr>
            <w:tcW w:w="1275" w:type="dxa"/>
            <w:tcBorders>
              <w:top w:val="single" w:sz="4" w:space="0" w:color="auto"/>
              <w:left w:val="single" w:sz="4" w:space="0" w:color="auto"/>
              <w:bottom w:val="single" w:sz="4" w:space="0" w:color="auto"/>
              <w:right w:val="single" w:sz="4" w:space="0" w:color="auto"/>
            </w:tcBorders>
          </w:tcPr>
          <w:p w14:paraId="5748F898" w14:textId="77777777" w:rsidR="002A5C63" w:rsidRPr="008D52EA" w:rsidRDefault="002A5C63" w:rsidP="00645E4C">
            <w:pPr>
              <w:jc w:val="left"/>
              <w:rPr>
                <w:sz w:val="18"/>
                <w:szCs w:val="18"/>
              </w:rPr>
            </w:pPr>
            <w:r w:rsidRPr="008D52EA">
              <w:rPr>
                <w:sz w:val="18"/>
                <w:szCs w:val="18"/>
              </w:rPr>
              <w:t>ČU</w:t>
            </w:r>
          </w:p>
        </w:tc>
        <w:tc>
          <w:tcPr>
            <w:tcW w:w="6106" w:type="dxa"/>
            <w:tcBorders>
              <w:top w:val="single" w:sz="4" w:space="0" w:color="auto"/>
              <w:left w:val="single" w:sz="4" w:space="0" w:color="auto"/>
              <w:bottom w:val="single" w:sz="4" w:space="0" w:color="auto"/>
              <w:right w:val="single" w:sz="4" w:space="0" w:color="auto"/>
            </w:tcBorders>
          </w:tcPr>
          <w:p w14:paraId="2575B9E2" w14:textId="77777777" w:rsidR="002A5C63" w:rsidRPr="008D52EA" w:rsidRDefault="002A5C63" w:rsidP="00645E4C">
            <w:pPr>
              <w:jc w:val="left"/>
              <w:rPr>
                <w:sz w:val="18"/>
                <w:szCs w:val="18"/>
                <w:lang w:eastAsia="sl-SI"/>
              </w:rPr>
            </w:pPr>
            <w:r w:rsidRPr="008D52EA">
              <w:rPr>
                <w:sz w:val="18"/>
                <w:szCs w:val="18"/>
                <w:lang w:eastAsia="sl-SI"/>
              </w:rPr>
              <w:t xml:space="preserve">MU = manjša uporaba! Tretira se po vzniku posevka. </w:t>
            </w:r>
          </w:p>
          <w:p w14:paraId="3068E4B3" w14:textId="77777777" w:rsidR="002A5C63" w:rsidRPr="008D52EA" w:rsidRDefault="002A5C63" w:rsidP="00645E4C">
            <w:pPr>
              <w:jc w:val="left"/>
              <w:rPr>
                <w:sz w:val="18"/>
                <w:szCs w:val="18"/>
              </w:rPr>
            </w:pPr>
            <w:r w:rsidRPr="008D52EA">
              <w:rPr>
                <w:sz w:val="18"/>
                <w:szCs w:val="18"/>
              </w:rPr>
              <w:t>* datum veljavnosti: do 30.4.2023</w:t>
            </w:r>
          </w:p>
        </w:tc>
      </w:tr>
      <w:tr w:rsidR="002A5C63" w:rsidRPr="008D52EA" w14:paraId="7B99A0A6" w14:textId="77777777" w:rsidTr="00E9743A">
        <w:trPr>
          <w:jc w:val="center"/>
        </w:trPr>
        <w:tc>
          <w:tcPr>
            <w:tcW w:w="2395" w:type="dxa"/>
            <w:tcBorders>
              <w:top w:val="single" w:sz="4" w:space="0" w:color="auto"/>
              <w:left w:val="single" w:sz="4" w:space="0" w:color="auto"/>
              <w:bottom w:val="single" w:sz="4" w:space="0" w:color="auto"/>
              <w:right w:val="single" w:sz="4" w:space="0" w:color="auto"/>
            </w:tcBorders>
          </w:tcPr>
          <w:p w14:paraId="69B2031F" w14:textId="77777777" w:rsidR="002A5C63" w:rsidRPr="008D52EA" w:rsidRDefault="002A5C63" w:rsidP="00645E4C">
            <w:pPr>
              <w:jc w:val="left"/>
              <w:rPr>
                <w:sz w:val="18"/>
                <w:szCs w:val="18"/>
              </w:rPr>
            </w:pPr>
            <w:r w:rsidRPr="008D52EA">
              <w:rPr>
                <w:sz w:val="18"/>
                <w:szCs w:val="18"/>
              </w:rPr>
              <w:t>Enoletni ozkolistni pleveli in samosevci žit, večletni ozkolistni pleveli</w:t>
            </w:r>
          </w:p>
        </w:tc>
        <w:tc>
          <w:tcPr>
            <w:tcW w:w="1276" w:type="dxa"/>
            <w:tcBorders>
              <w:top w:val="single" w:sz="4" w:space="0" w:color="auto"/>
              <w:left w:val="single" w:sz="4" w:space="0" w:color="auto"/>
              <w:bottom w:val="single" w:sz="4" w:space="0" w:color="auto"/>
              <w:right w:val="single" w:sz="4" w:space="0" w:color="auto"/>
            </w:tcBorders>
          </w:tcPr>
          <w:p w14:paraId="6D2EAE00" w14:textId="77777777" w:rsidR="002A5C63" w:rsidRPr="008D52EA" w:rsidRDefault="002A5C63" w:rsidP="00645E4C">
            <w:pPr>
              <w:jc w:val="left"/>
              <w:rPr>
                <w:sz w:val="18"/>
                <w:szCs w:val="18"/>
              </w:rPr>
            </w:pPr>
            <w:r w:rsidRPr="008D52EA">
              <w:rPr>
                <w:sz w:val="18"/>
                <w:szCs w:val="18"/>
              </w:rPr>
              <w:t>cikloksidim</w:t>
            </w:r>
            <w:r w:rsidRPr="008D52EA" w:rsidDel="0025256A">
              <w:rPr>
                <w:sz w:val="18"/>
                <w:szCs w:val="18"/>
              </w:rPr>
              <w:t xml:space="preserve"> </w:t>
            </w:r>
          </w:p>
        </w:tc>
        <w:tc>
          <w:tcPr>
            <w:tcW w:w="1417" w:type="dxa"/>
            <w:tcBorders>
              <w:top w:val="single" w:sz="4" w:space="0" w:color="auto"/>
              <w:left w:val="single" w:sz="4" w:space="0" w:color="auto"/>
              <w:bottom w:val="single" w:sz="4" w:space="0" w:color="auto"/>
              <w:right w:val="single" w:sz="4" w:space="0" w:color="auto"/>
            </w:tcBorders>
          </w:tcPr>
          <w:p w14:paraId="32D62BDD" w14:textId="77777777" w:rsidR="002A5C63" w:rsidRPr="008D52EA" w:rsidRDefault="002A5C63" w:rsidP="00645E4C">
            <w:pPr>
              <w:jc w:val="left"/>
              <w:rPr>
                <w:sz w:val="18"/>
                <w:szCs w:val="18"/>
              </w:rPr>
            </w:pPr>
            <w:r w:rsidRPr="008D52EA">
              <w:rPr>
                <w:sz w:val="18"/>
                <w:szCs w:val="18"/>
              </w:rPr>
              <w:t>Focus  ultra</w:t>
            </w:r>
          </w:p>
        </w:tc>
        <w:tc>
          <w:tcPr>
            <w:tcW w:w="1560" w:type="dxa"/>
            <w:tcBorders>
              <w:top w:val="single" w:sz="4" w:space="0" w:color="auto"/>
              <w:left w:val="single" w:sz="4" w:space="0" w:color="auto"/>
              <w:bottom w:val="single" w:sz="4" w:space="0" w:color="auto"/>
              <w:right w:val="single" w:sz="4" w:space="0" w:color="auto"/>
            </w:tcBorders>
          </w:tcPr>
          <w:p w14:paraId="5D5D8C7C" w14:textId="77777777" w:rsidR="002A5C63" w:rsidRPr="008D52EA" w:rsidRDefault="002A5C63" w:rsidP="00645E4C">
            <w:pPr>
              <w:jc w:val="left"/>
              <w:rPr>
                <w:bCs/>
                <w:snapToGrid w:val="0"/>
                <w:sz w:val="18"/>
                <w:szCs w:val="18"/>
              </w:rPr>
            </w:pPr>
            <w:r w:rsidRPr="008D52EA">
              <w:rPr>
                <w:bCs/>
                <w:snapToGrid w:val="0"/>
                <w:sz w:val="18"/>
                <w:szCs w:val="18"/>
              </w:rPr>
              <w:t xml:space="preserve">2,0 l/ha oz. </w:t>
            </w:r>
          </w:p>
          <w:p w14:paraId="68E34AA9" w14:textId="77777777" w:rsidR="002A5C63" w:rsidRPr="008D52EA" w:rsidRDefault="002A5C63" w:rsidP="00645E4C">
            <w:pPr>
              <w:jc w:val="left"/>
              <w:rPr>
                <w:bCs/>
                <w:snapToGrid w:val="0"/>
                <w:sz w:val="18"/>
                <w:szCs w:val="18"/>
              </w:rPr>
            </w:pPr>
            <w:r w:rsidRPr="008D52EA">
              <w:rPr>
                <w:bCs/>
                <w:snapToGrid w:val="0"/>
                <w:sz w:val="18"/>
                <w:szCs w:val="18"/>
              </w:rPr>
              <w:t>1,0 l/ha + 1,0 l/ha močila Dash;</w:t>
            </w:r>
          </w:p>
          <w:p w14:paraId="72B41886" w14:textId="77777777" w:rsidR="002A5C63" w:rsidRPr="008D52EA" w:rsidRDefault="002A5C63" w:rsidP="00645E4C">
            <w:pPr>
              <w:jc w:val="left"/>
              <w:rPr>
                <w:bCs/>
                <w:snapToGrid w:val="0"/>
                <w:sz w:val="18"/>
                <w:szCs w:val="18"/>
              </w:rPr>
            </w:pPr>
            <w:r w:rsidRPr="008D52EA">
              <w:rPr>
                <w:bCs/>
                <w:snapToGrid w:val="0"/>
                <w:sz w:val="18"/>
                <w:szCs w:val="18"/>
              </w:rPr>
              <w:t>4,0 l/ha oz.</w:t>
            </w:r>
          </w:p>
          <w:p w14:paraId="021DB270" w14:textId="77777777" w:rsidR="002A5C63" w:rsidRPr="008D52EA" w:rsidRDefault="002A5C63" w:rsidP="00645E4C">
            <w:pPr>
              <w:jc w:val="left"/>
              <w:rPr>
                <w:sz w:val="18"/>
                <w:szCs w:val="18"/>
              </w:rPr>
            </w:pPr>
            <w:r w:rsidRPr="008D52EA">
              <w:rPr>
                <w:bCs/>
                <w:snapToGrid w:val="0"/>
                <w:sz w:val="18"/>
                <w:szCs w:val="18"/>
              </w:rPr>
              <w:t>2,0 l/ha +2,0 l/ha močila Dash</w:t>
            </w:r>
          </w:p>
        </w:tc>
        <w:tc>
          <w:tcPr>
            <w:tcW w:w="1275" w:type="dxa"/>
            <w:tcBorders>
              <w:top w:val="single" w:sz="4" w:space="0" w:color="auto"/>
              <w:left w:val="single" w:sz="4" w:space="0" w:color="auto"/>
              <w:bottom w:val="single" w:sz="4" w:space="0" w:color="auto"/>
              <w:right w:val="single" w:sz="4" w:space="0" w:color="auto"/>
            </w:tcBorders>
          </w:tcPr>
          <w:p w14:paraId="48531993" w14:textId="77777777" w:rsidR="002A5C63" w:rsidRPr="008D52EA" w:rsidRDefault="002A5C63" w:rsidP="00645E4C">
            <w:pPr>
              <w:jc w:val="left"/>
              <w:rPr>
                <w:sz w:val="18"/>
                <w:szCs w:val="18"/>
              </w:rPr>
            </w:pPr>
            <w:r w:rsidRPr="008D52EA">
              <w:rPr>
                <w:sz w:val="18"/>
                <w:szCs w:val="18"/>
              </w:rPr>
              <w:t>56 dni</w:t>
            </w:r>
          </w:p>
        </w:tc>
        <w:tc>
          <w:tcPr>
            <w:tcW w:w="6106" w:type="dxa"/>
            <w:tcBorders>
              <w:top w:val="single" w:sz="4" w:space="0" w:color="auto"/>
              <w:left w:val="single" w:sz="4" w:space="0" w:color="auto"/>
              <w:bottom w:val="single" w:sz="4" w:space="0" w:color="auto"/>
              <w:right w:val="single" w:sz="4" w:space="0" w:color="auto"/>
            </w:tcBorders>
          </w:tcPr>
          <w:p w14:paraId="370900A9" w14:textId="77777777" w:rsidR="002A5C63" w:rsidRPr="008D52EA" w:rsidRDefault="002A5C63" w:rsidP="00645E4C">
            <w:pPr>
              <w:jc w:val="left"/>
              <w:rPr>
                <w:snapToGrid w:val="0"/>
                <w:sz w:val="18"/>
                <w:szCs w:val="18"/>
              </w:rPr>
            </w:pPr>
            <w:r w:rsidRPr="008D52EA">
              <w:rPr>
                <w:snapToGrid w:val="0"/>
                <w:sz w:val="18"/>
                <w:szCs w:val="18"/>
              </w:rPr>
              <w:t>Tretira se po vzniku gojenih rastlin, od faze dveh do devetih pravih listov (BBCH 12-19). E</w:t>
            </w:r>
            <w:r w:rsidRPr="008D52EA">
              <w:rPr>
                <w:sz w:val="18"/>
                <w:szCs w:val="18"/>
              </w:rPr>
              <w:t>noletni ozkolistni pleveli in samosevna žita v razvojni fazi od dveh pravih listov do konca razraščanja (BBCH 12-29) in večletni ozkolistni pleveli v razvojni fazi od prvih treh do petih pravih listov (BBCH 13-15) oziroma so veliki do 15 cm.</w:t>
            </w:r>
          </w:p>
          <w:p w14:paraId="6F6B1F38" w14:textId="77777777" w:rsidR="002A5C63" w:rsidRPr="008D52EA" w:rsidRDefault="002A5C63" w:rsidP="00645E4C">
            <w:pPr>
              <w:jc w:val="left"/>
              <w:rPr>
                <w:rFonts w:ascii="Times-Roman" w:hAnsi="Times-Roman" w:cs="Times-Roman"/>
                <w:sz w:val="18"/>
                <w:szCs w:val="18"/>
                <w:lang w:eastAsia="sl-SI"/>
              </w:rPr>
            </w:pPr>
            <w:r w:rsidRPr="008D52EA">
              <w:rPr>
                <w:snapToGrid w:val="0"/>
                <w:sz w:val="18"/>
                <w:szCs w:val="18"/>
              </w:rPr>
              <w:t xml:space="preserve"> </w:t>
            </w:r>
          </w:p>
        </w:tc>
      </w:tr>
      <w:tr w:rsidR="002A5C63" w:rsidRPr="008D52EA" w14:paraId="6AB09E6E" w14:textId="77777777" w:rsidTr="00E9743A">
        <w:trPr>
          <w:jc w:val="center"/>
        </w:trPr>
        <w:tc>
          <w:tcPr>
            <w:tcW w:w="2395" w:type="dxa"/>
            <w:tcBorders>
              <w:top w:val="single" w:sz="4" w:space="0" w:color="auto"/>
              <w:left w:val="single" w:sz="4" w:space="0" w:color="auto"/>
              <w:bottom w:val="single" w:sz="4" w:space="0" w:color="auto"/>
              <w:right w:val="single" w:sz="4" w:space="0" w:color="auto"/>
            </w:tcBorders>
          </w:tcPr>
          <w:p w14:paraId="4FB50381" w14:textId="77777777" w:rsidR="002A5C63" w:rsidRPr="008D52EA" w:rsidRDefault="002A5C63" w:rsidP="00645E4C">
            <w:pPr>
              <w:jc w:val="left"/>
              <w:rPr>
                <w:sz w:val="18"/>
                <w:szCs w:val="18"/>
              </w:rPr>
            </w:pPr>
            <w:r w:rsidRPr="008D52EA">
              <w:rPr>
                <w:sz w:val="18"/>
                <w:szCs w:val="18"/>
              </w:rPr>
              <w:t>Nekatere vrste širokolistnega plevela.</w:t>
            </w:r>
          </w:p>
        </w:tc>
        <w:tc>
          <w:tcPr>
            <w:tcW w:w="1276" w:type="dxa"/>
            <w:tcBorders>
              <w:top w:val="single" w:sz="4" w:space="0" w:color="auto"/>
              <w:left w:val="single" w:sz="4" w:space="0" w:color="auto"/>
              <w:bottom w:val="single" w:sz="4" w:space="0" w:color="auto"/>
              <w:right w:val="single" w:sz="4" w:space="0" w:color="auto"/>
            </w:tcBorders>
          </w:tcPr>
          <w:p w14:paraId="6E5447CC" w14:textId="77777777" w:rsidR="002A5C63" w:rsidRPr="008D52EA" w:rsidRDefault="002A5C63" w:rsidP="00645E4C">
            <w:pPr>
              <w:jc w:val="left"/>
              <w:rPr>
                <w:sz w:val="18"/>
                <w:szCs w:val="18"/>
              </w:rPr>
            </w:pPr>
            <w:r w:rsidRPr="008D52EA">
              <w:rPr>
                <w:sz w:val="18"/>
                <w:szCs w:val="18"/>
              </w:rPr>
              <w:t>klopiralid</w:t>
            </w:r>
          </w:p>
        </w:tc>
        <w:tc>
          <w:tcPr>
            <w:tcW w:w="1417" w:type="dxa"/>
            <w:tcBorders>
              <w:top w:val="single" w:sz="4" w:space="0" w:color="auto"/>
              <w:left w:val="single" w:sz="4" w:space="0" w:color="auto"/>
              <w:bottom w:val="single" w:sz="4" w:space="0" w:color="auto"/>
              <w:right w:val="single" w:sz="4" w:space="0" w:color="auto"/>
            </w:tcBorders>
          </w:tcPr>
          <w:p w14:paraId="32535871" w14:textId="77777777" w:rsidR="002A5C63" w:rsidRPr="008D52EA" w:rsidRDefault="002A5C63" w:rsidP="00645E4C">
            <w:pPr>
              <w:jc w:val="left"/>
              <w:rPr>
                <w:sz w:val="18"/>
                <w:szCs w:val="18"/>
              </w:rPr>
            </w:pPr>
            <w:r w:rsidRPr="008D52EA">
              <w:rPr>
                <w:sz w:val="18"/>
                <w:szCs w:val="18"/>
              </w:rPr>
              <w:t>Lontrel 72 SG</w:t>
            </w:r>
          </w:p>
        </w:tc>
        <w:tc>
          <w:tcPr>
            <w:tcW w:w="1560" w:type="dxa"/>
            <w:tcBorders>
              <w:top w:val="single" w:sz="4" w:space="0" w:color="auto"/>
              <w:left w:val="single" w:sz="4" w:space="0" w:color="auto"/>
              <w:bottom w:val="single" w:sz="4" w:space="0" w:color="auto"/>
              <w:right w:val="single" w:sz="4" w:space="0" w:color="auto"/>
            </w:tcBorders>
          </w:tcPr>
          <w:p w14:paraId="4274C04A" w14:textId="77777777" w:rsidR="002A5C63" w:rsidRPr="008D52EA" w:rsidRDefault="002A5C63" w:rsidP="00645E4C">
            <w:pPr>
              <w:jc w:val="left"/>
              <w:rPr>
                <w:sz w:val="18"/>
                <w:szCs w:val="18"/>
              </w:rPr>
            </w:pPr>
            <w:r w:rsidRPr="008D52EA">
              <w:rPr>
                <w:sz w:val="18"/>
                <w:szCs w:val="18"/>
              </w:rPr>
              <w:t>0,17 kg/ha</w:t>
            </w:r>
          </w:p>
        </w:tc>
        <w:tc>
          <w:tcPr>
            <w:tcW w:w="1275" w:type="dxa"/>
            <w:tcBorders>
              <w:top w:val="single" w:sz="4" w:space="0" w:color="auto"/>
              <w:left w:val="single" w:sz="4" w:space="0" w:color="auto"/>
              <w:bottom w:val="single" w:sz="4" w:space="0" w:color="auto"/>
              <w:right w:val="single" w:sz="4" w:space="0" w:color="auto"/>
            </w:tcBorders>
          </w:tcPr>
          <w:p w14:paraId="1401BD8A" w14:textId="77777777" w:rsidR="002A5C63" w:rsidRPr="008D52EA" w:rsidRDefault="002A5C63" w:rsidP="00645E4C">
            <w:pPr>
              <w:jc w:val="left"/>
              <w:rPr>
                <w:sz w:val="18"/>
                <w:szCs w:val="18"/>
              </w:rPr>
            </w:pPr>
            <w:r w:rsidRPr="008D52EA">
              <w:rPr>
                <w:sz w:val="18"/>
                <w:szCs w:val="18"/>
              </w:rPr>
              <w:t xml:space="preserve">ČU </w:t>
            </w:r>
          </w:p>
        </w:tc>
        <w:tc>
          <w:tcPr>
            <w:tcW w:w="6106" w:type="dxa"/>
            <w:tcBorders>
              <w:top w:val="single" w:sz="4" w:space="0" w:color="auto"/>
              <w:left w:val="single" w:sz="4" w:space="0" w:color="auto"/>
              <w:bottom w:val="single" w:sz="4" w:space="0" w:color="auto"/>
              <w:right w:val="single" w:sz="4" w:space="0" w:color="auto"/>
            </w:tcBorders>
          </w:tcPr>
          <w:p w14:paraId="21D104C4" w14:textId="77777777" w:rsidR="002A5C63" w:rsidRPr="008D52EA" w:rsidRDefault="002A5C63" w:rsidP="00645E4C">
            <w:pPr>
              <w:jc w:val="left"/>
              <w:rPr>
                <w:sz w:val="18"/>
                <w:szCs w:val="18"/>
                <w:lang w:eastAsia="sl-SI"/>
              </w:rPr>
            </w:pPr>
            <w:r w:rsidRPr="008D52EA">
              <w:rPr>
                <w:sz w:val="18"/>
                <w:szCs w:val="18"/>
                <w:lang w:eastAsia="sl-SI"/>
              </w:rPr>
              <w:t>Tretira se od vidnega drugega lista do faze, ko je razvitih devet listov gojene rastline (BBCH 12-19).</w:t>
            </w:r>
          </w:p>
        </w:tc>
      </w:tr>
      <w:tr w:rsidR="002A5C63" w:rsidRPr="008D52EA" w14:paraId="3B66EC2D" w14:textId="77777777" w:rsidTr="00E9743A">
        <w:trPr>
          <w:trHeight w:val="398"/>
          <w:jc w:val="center"/>
        </w:trPr>
        <w:tc>
          <w:tcPr>
            <w:tcW w:w="2395" w:type="dxa"/>
            <w:tcBorders>
              <w:top w:val="single" w:sz="4" w:space="0" w:color="auto"/>
              <w:left w:val="single" w:sz="4" w:space="0" w:color="auto"/>
              <w:bottom w:val="single" w:sz="4" w:space="0" w:color="auto"/>
              <w:right w:val="single" w:sz="4" w:space="0" w:color="auto"/>
            </w:tcBorders>
          </w:tcPr>
          <w:p w14:paraId="14BAC9E4" w14:textId="77777777" w:rsidR="002A5C63" w:rsidRPr="008D52EA" w:rsidRDefault="002A5C63" w:rsidP="00645E4C">
            <w:pPr>
              <w:jc w:val="left"/>
              <w:rPr>
                <w:sz w:val="18"/>
                <w:szCs w:val="18"/>
              </w:rPr>
            </w:pPr>
            <w:r w:rsidRPr="008D52EA">
              <w:rPr>
                <w:sz w:val="18"/>
                <w:szCs w:val="18"/>
              </w:rPr>
              <w:t>Nekatere vrste enoletnega in večletnega ozkolistnega plevela.</w:t>
            </w:r>
          </w:p>
        </w:tc>
        <w:tc>
          <w:tcPr>
            <w:tcW w:w="1276" w:type="dxa"/>
            <w:tcBorders>
              <w:top w:val="single" w:sz="4" w:space="0" w:color="auto"/>
              <w:left w:val="single" w:sz="4" w:space="0" w:color="auto"/>
              <w:bottom w:val="single" w:sz="4" w:space="0" w:color="auto"/>
              <w:right w:val="single" w:sz="4" w:space="0" w:color="auto"/>
            </w:tcBorders>
          </w:tcPr>
          <w:p w14:paraId="5CDFE0D4" w14:textId="77777777" w:rsidR="002A5C63" w:rsidRPr="008D52EA" w:rsidRDefault="002A5C63" w:rsidP="00645E4C">
            <w:pPr>
              <w:jc w:val="left"/>
              <w:rPr>
                <w:sz w:val="18"/>
                <w:szCs w:val="18"/>
              </w:rPr>
            </w:pPr>
            <w:r w:rsidRPr="008D52EA">
              <w:rPr>
                <w:sz w:val="18"/>
                <w:szCs w:val="18"/>
              </w:rPr>
              <w:t>kvizalofop-p-etil</w:t>
            </w:r>
          </w:p>
        </w:tc>
        <w:tc>
          <w:tcPr>
            <w:tcW w:w="1417" w:type="dxa"/>
            <w:tcBorders>
              <w:top w:val="single" w:sz="4" w:space="0" w:color="auto"/>
              <w:left w:val="single" w:sz="4" w:space="0" w:color="auto"/>
              <w:bottom w:val="single" w:sz="4" w:space="0" w:color="auto"/>
              <w:right w:val="single" w:sz="4" w:space="0" w:color="auto"/>
            </w:tcBorders>
          </w:tcPr>
          <w:p w14:paraId="13C11D47" w14:textId="77777777" w:rsidR="002A5C63" w:rsidRPr="008D52EA" w:rsidRDefault="002A5C63" w:rsidP="00645E4C">
            <w:pPr>
              <w:jc w:val="left"/>
              <w:rPr>
                <w:sz w:val="18"/>
                <w:szCs w:val="18"/>
              </w:rPr>
            </w:pPr>
            <w:r w:rsidRPr="008D52EA">
              <w:rPr>
                <w:sz w:val="18"/>
                <w:szCs w:val="18"/>
              </w:rPr>
              <w:t>Wish top</w:t>
            </w:r>
          </w:p>
        </w:tc>
        <w:tc>
          <w:tcPr>
            <w:tcW w:w="1560" w:type="dxa"/>
            <w:tcBorders>
              <w:top w:val="single" w:sz="4" w:space="0" w:color="auto"/>
              <w:left w:val="single" w:sz="4" w:space="0" w:color="auto"/>
              <w:bottom w:val="single" w:sz="4" w:space="0" w:color="auto"/>
              <w:right w:val="single" w:sz="4" w:space="0" w:color="auto"/>
            </w:tcBorders>
          </w:tcPr>
          <w:p w14:paraId="728CF4B9" w14:textId="77777777" w:rsidR="002A5C63" w:rsidRPr="008D52EA" w:rsidRDefault="002A5C63" w:rsidP="00645E4C">
            <w:pPr>
              <w:jc w:val="left"/>
              <w:rPr>
                <w:sz w:val="18"/>
                <w:szCs w:val="18"/>
              </w:rPr>
            </w:pPr>
            <w:r w:rsidRPr="008D52EA">
              <w:rPr>
                <w:sz w:val="18"/>
                <w:szCs w:val="18"/>
              </w:rPr>
              <w:t>0,6 – 1,1 l/ha</w:t>
            </w:r>
          </w:p>
        </w:tc>
        <w:tc>
          <w:tcPr>
            <w:tcW w:w="1275" w:type="dxa"/>
            <w:tcBorders>
              <w:top w:val="single" w:sz="4" w:space="0" w:color="auto"/>
              <w:left w:val="single" w:sz="4" w:space="0" w:color="auto"/>
              <w:bottom w:val="single" w:sz="4" w:space="0" w:color="auto"/>
              <w:right w:val="single" w:sz="4" w:space="0" w:color="auto"/>
            </w:tcBorders>
          </w:tcPr>
          <w:p w14:paraId="2495456F" w14:textId="77777777" w:rsidR="002A5C63" w:rsidRPr="008D52EA" w:rsidRDefault="002A5C63" w:rsidP="00645E4C">
            <w:pPr>
              <w:jc w:val="left"/>
              <w:rPr>
                <w:sz w:val="18"/>
                <w:szCs w:val="18"/>
              </w:rPr>
            </w:pPr>
            <w:r w:rsidRPr="008D52EA">
              <w:rPr>
                <w:sz w:val="18"/>
                <w:szCs w:val="18"/>
              </w:rPr>
              <w:t>28 dni</w:t>
            </w:r>
          </w:p>
        </w:tc>
        <w:tc>
          <w:tcPr>
            <w:tcW w:w="6106" w:type="dxa"/>
            <w:tcBorders>
              <w:top w:val="single" w:sz="4" w:space="0" w:color="auto"/>
              <w:left w:val="single" w:sz="4" w:space="0" w:color="auto"/>
              <w:bottom w:val="single" w:sz="4" w:space="0" w:color="auto"/>
              <w:right w:val="single" w:sz="4" w:space="0" w:color="auto"/>
            </w:tcBorders>
          </w:tcPr>
          <w:p w14:paraId="0D958047" w14:textId="77777777" w:rsidR="002A5C63" w:rsidRPr="008D52EA" w:rsidRDefault="002A5C63" w:rsidP="00645E4C">
            <w:pPr>
              <w:jc w:val="left"/>
              <w:rPr>
                <w:sz w:val="18"/>
                <w:szCs w:val="18"/>
                <w:lang w:eastAsia="sl-SI"/>
              </w:rPr>
            </w:pPr>
            <w:r w:rsidRPr="008D52EA">
              <w:rPr>
                <w:sz w:val="18"/>
                <w:szCs w:val="18"/>
                <w:lang w:eastAsia="sl-SI"/>
              </w:rPr>
              <w:t xml:space="preserve">MU = manjša uporaba! </w:t>
            </w:r>
            <w:r w:rsidRPr="008D52EA">
              <w:rPr>
                <w:sz w:val="18"/>
                <w:szCs w:val="18"/>
              </w:rPr>
              <w:t>Tretira se od razvojne faze dveh do devetih listov gojene rastline (BBCH 12-19). Za zatiranje enoletnega ozkolistnega plevela v odmerku 0,6 l/ha in za zatiranje plazeče pirnice (</w:t>
            </w:r>
            <w:r w:rsidRPr="008D52EA">
              <w:rPr>
                <w:i/>
                <w:iCs/>
                <w:sz w:val="18"/>
                <w:szCs w:val="18"/>
              </w:rPr>
              <w:t>Elymus repens</w:t>
            </w:r>
            <w:r w:rsidRPr="008D52EA">
              <w:rPr>
                <w:sz w:val="18"/>
                <w:szCs w:val="18"/>
              </w:rPr>
              <w:t>) v odmerku 1,1 l/ha.</w:t>
            </w:r>
          </w:p>
        </w:tc>
      </w:tr>
    </w:tbl>
    <w:p w14:paraId="7F748ACE" w14:textId="77777777" w:rsidR="001E7104" w:rsidRPr="001E7104" w:rsidRDefault="001E7104" w:rsidP="00645E4C">
      <w:pPr>
        <w:pStyle w:val="Naslov3"/>
      </w:pPr>
      <w:bookmarkStart w:id="645" w:name="_Toc128732071"/>
      <w:r w:rsidRPr="001E7104">
        <w:t>BUČE</w:t>
      </w:r>
      <w:bookmarkEnd w:id="645"/>
      <w:r w:rsidRPr="001E7104">
        <w:t xml:space="preserve"> </w:t>
      </w:r>
    </w:p>
    <w:p w14:paraId="34FE0310" w14:textId="77777777" w:rsidR="001E7104" w:rsidRPr="001E7104" w:rsidRDefault="001E7104" w:rsidP="00645E4C">
      <w:pPr>
        <w:jc w:val="left"/>
        <w:rPr>
          <w:lang w:eastAsia="x-none"/>
        </w:rPr>
      </w:pPr>
      <w:r w:rsidRPr="001E7104">
        <w:rPr>
          <w:i/>
          <w:lang w:eastAsia="x-none"/>
        </w:rPr>
        <w:t>Cucurbita pepo</w:t>
      </w:r>
      <w:r w:rsidRPr="001E7104">
        <w:rPr>
          <w:lang w:eastAsia="x-none"/>
        </w:rPr>
        <w:t xml:space="preserve"> in </w:t>
      </w:r>
      <w:r w:rsidRPr="001E7104">
        <w:rPr>
          <w:i/>
          <w:lang w:eastAsia="x-none"/>
        </w:rPr>
        <w:t>Cucurbita maxima</w:t>
      </w:r>
    </w:p>
    <w:tbl>
      <w:tblPr>
        <w:tblW w:w="14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79"/>
        <w:gridCol w:w="7"/>
        <w:gridCol w:w="1552"/>
        <w:gridCol w:w="7"/>
        <w:gridCol w:w="1410"/>
        <w:gridCol w:w="7"/>
        <w:gridCol w:w="1568"/>
        <w:gridCol w:w="1275"/>
        <w:gridCol w:w="5523"/>
      </w:tblGrid>
      <w:tr w:rsidR="001E7104" w:rsidRPr="001E7104" w14:paraId="4D0F721A" w14:textId="77777777" w:rsidTr="00094EE7">
        <w:trPr>
          <w:trHeight w:val="324"/>
          <w:jc w:val="center"/>
        </w:trPr>
        <w:tc>
          <w:tcPr>
            <w:tcW w:w="2686" w:type="dxa"/>
            <w:gridSpan w:val="2"/>
            <w:tcBorders>
              <w:top w:val="single" w:sz="12" w:space="0" w:color="auto"/>
              <w:left w:val="single" w:sz="12" w:space="0" w:color="auto"/>
              <w:bottom w:val="single" w:sz="12" w:space="0" w:color="auto"/>
              <w:right w:val="single" w:sz="12" w:space="0" w:color="auto"/>
            </w:tcBorders>
          </w:tcPr>
          <w:p w14:paraId="0FC84AF7" w14:textId="77777777" w:rsidR="001E7104" w:rsidRPr="001E7104" w:rsidRDefault="001E7104" w:rsidP="00645E4C">
            <w:pPr>
              <w:jc w:val="left"/>
              <w:rPr>
                <w:lang w:eastAsia="x-none"/>
              </w:rPr>
            </w:pPr>
            <w:r w:rsidRPr="001E7104">
              <w:rPr>
                <w:lang w:eastAsia="x-none"/>
              </w:rPr>
              <w:t>PLEVELI</w:t>
            </w:r>
          </w:p>
        </w:tc>
        <w:tc>
          <w:tcPr>
            <w:tcW w:w="1559" w:type="dxa"/>
            <w:gridSpan w:val="2"/>
            <w:tcBorders>
              <w:top w:val="single" w:sz="12" w:space="0" w:color="auto"/>
              <w:left w:val="single" w:sz="12" w:space="0" w:color="auto"/>
              <w:bottom w:val="single" w:sz="12" w:space="0" w:color="auto"/>
              <w:right w:val="single" w:sz="12" w:space="0" w:color="auto"/>
            </w:tcBorders>
          </w:tcPr>
          <w:p w14:paraId="11F0AA85" w14:textId="77777777" w:rsidR="001E7104" w:rsidRPr="001E7104" w:rsidRDefault="001E7104" w:rsidP="00645E4C">
            <w:pPr>
              <w:jc w:val="left"/>
              <w:rPr>
                <w:lang w:eastAsia="x-none"/>
              </w:rPr>
            </w:pPr>
            <w:r w:rsidRPr="001E7104">
              <w:rPr>
                <w:lang w:eastAsia="x-none"/>
              </w:rPr>
              <w:t>AKTIVNA SNOV</w:t>
            </w:r>
          </w:p>
        </w:tc>
        <w:tc>
          <w:tcPr>
            <w:tcW w:w="1417" w:type="dxa"/>
            <w:gridSpan w:val="2"/>
            <w:tcBorders>
              <w:top w:val="single" w:sz="12" w:space="0" w:color="auto"/>
              <w:left w:val="single" w:sz="12" w:space="0" w:color="auto"/>
              <w:bottom w:val="single" w:sz="12" w:space="0" w:color="auto"/>
              <w:right w:val="single" w:sz="12" w:space="0" w:color="auto"/>
            </w:tcBorders>
          </w:tcPr>
          <w:p w14:paraId="58CA5A0D" w14:textId="77777777" w:rsidR="001E7104" w:rsidRPr="001E7104" w:rsidRDefault="001E7104" w:rsidP="00645E4C">
            <w:pPr>
              <w:jc w:val="left"/>
              <w:rPr>
                <w:lang w:eastAsia="x-none"/>
              </w:rPr>
            </w:pPr>
            <w:r w:rsidRPr="001E7104">
              <w:rPr>
                <w:lang w:eastAsia="x-none"/>
              </w:rPr>
              <w:t>FITOFARM.</w:t>
            </w:r>
          </w:p>
          <w:p w14:paraId="65ED853A" w14:textId="77777777" w:rsidR="001E7104" w:rsidRPr="001E7104" w:rsidRDefault="001E7104" w:rsidP="00645E4C">
            <w:pPr>
              <w:jc w:val="left"/>
              <w:rPr>
                <w:lang w:eastAsia="x-none"/>
              </w:rPr>
            </w:pPr>
            <w:r w:rsidRPr="001E7104">
              <w:rPr>
                <w:lang w:eastAsia="x-none"/>
              </w:rPr>
              <w:t>SREDSTVO</w:t>
            </w:r>
          </w:p>
        </w:tc>
        <w:tc>
          <w:tcPr>
            <w:tcW w:w="1568" w:type="dxa"/>
            <w:tcBorders>
              <w:top w:val="single" w:sz="12" w:space="0" w:color="auto"/>
              <w:left w:val="single" w:sz="12" w:space="0" w:color="auto"/>
              <w:bottom w:val="single" w:sz="12" w:space="0" w:color="auto"/>
              <w:right w:val="single" w:sz="12" w:space="0" w:color="auto"/>
            </w:tcBorders>
          </w:tcPr>
          <w:p w14:paraId="641D0079" w14:textId="77777777" w:rsidR="001E7104" w:rsidRPr="001E7104" w:rsidRDefault="001E7104" w:rsidP="00645E4C">
            <w:pPr>
              <w:jc w:val="left"/>
              <w:rPr>
                <w:lang w:eastAsia="x-none"/>
              </w:rPr>
            </w:pPr>
            <w:r w:rsidRPr="001E7104">
              <w:rPr>
                <w:lang w:eastAsia="x-none"/>
              </w:rPr>
              <w:t>ODMEREK</w:t>
            </w:r>
          </w:p>
        </w:tc>
        <w:tc>
          <w:tcPr>
            <w:tcW w:w="1275" w:type="dxa"/>
            <w:tcBorders>
              <w:top w:val="single" w:sz="12" w:space="0" w:color="auto"/>
              <w:left w:val="single" w:sz="12" w:space="0" w:color="auto"/>
              <w:bottom w:val="single" w:sz="12" w:space="0" w:color="auto"/>
              <w:right w:val="single" w:sz="12" w:space="0" w:color="auto"/>
            </w:tcBorders>
          </w:tcPr>
          <w:p w14:paraId="47A80C35" w14:textId="77777777" w:rsidR="001E7104" w:rsidRPr="001E7104" w:rsidRDefault="001E7104" w:rsidP="00645E4C">
            <w:pPr>
              <w:jc w:val="left"/>
              <w:rPr>
                <w:lang w:eastAsia="x-none"/>
              </w:rPr>
            </w:pPr>
            <w:r w:rsidRPr="001E7104">
              <w:rPr>
                <w:lang w:eastAsia="x-none"/>
              </w:rPr>
              <w:t>KARENCA</w:t>
            </w:r>
          </w:p>
        </w:tc>
        <w:tc>
          <w:tcPr>
            <w:tcW w:w="5523" w:type="dxa"/>
            <w:tcBorders>
              <w:top w:val="single" w:sz="12" w:space="0" w:color="auto"/>
              <w:left w:val="single" w:sz="12" w:space="0" w:color="auto"/>
              <w:bottom w:val="single" w:sz="12" w:space="0" w:color="auto"/>
              <w:right w:val="single" w:sz="12" w:space="0" w:color="auto"/>
            </w:tcBorders>
          </w:tcPr>
          <w:p w14:paraId="14E91676" w14:textId="77777777" w:rsidR="001E7104" w:rsidRPr="001E7104" w:rsidRDefault="001E7104" w:rsidP="00645E4C">
            <w:pPr>
              <w:jc w:val="left"/>
              <w:rPr>
                <w:lang w:eastAsia="x-none"/>
              </w:rPr>
            </w:pPr>
            <w:r w:rsidRPr="001E7104">
              <w:rPr>
                <w:lang w:eastAsia="x-none"/>
              </w:rPr>
              <w:t>OPOMBE</w:t>
            </w:r>
          </w:p>
        </w:tc>
      </w:tr>
      <w:tr w:rsidR="001E7104" w:rsidRPr="001E7104" w14:paraId="2018EC52" w14:textId="77777777" w:rsidTr="00094EE7">
        <w:trPr>
          <w:jc w:val="center"/>
        </w:trPr>
        <w:tc>
          <w:tcPr>
            <w:tcW w:w="2679" w:type="dxa"/>
            <w:tcBorders>
              <w:top w:val="single" w:sz="4" w:space="0" w:color="auto"/>
              <w:left w:val="single" w:sz="4" w:space="0" w:color="auto"/>
              <w:bottom w:val="single" w:sz="4" w:space="0" w:color="auto"/>
              <w:right w:val="single" w:sz="4" w:space="0" w:color="auto"/>
            </w:tcBorders>
          </w:tcPr>
          <w:p w14:paraId="649922FD" w14:textId="77777777" w:rsidR="001E7104" w:rsidRPr="001E7104" w:rsidRDefault="001E7104" w:rsidP="00645E4C">
            <w:pPr>
              <w:jc w:val="left"/>
              <w:rPr>
                <w:lang w:eastAsia="x-none"/>
              </w:rPr>
            </w:pPr>
            <w:r w:rsidRPr="001E7104">
              <w:rPr>
                <w:lang w:eastAsia="x-none"/>
              </w:rPr>
              <w:t xml:space="preserve">Ozkolistni in širokolistni plevel </w:t>
            </w:r>
          </w:p>
        </w:tc>
        <w:tc>
          <w:tcPr>
            <w:tcW w:w="1559" w:type="dxa"/>
            <w:gridSpan w:val="2"/>
            <w:tcBorders>
              <w:top w:val="single" w:sz="4" w:space="0" w:color="auto"/>
              <w:left w:val="single" w:sz="4" w:space="0" w:color="auto"/>
              <w:bottom w:val="single" w:sz="4" w:space="0" w:color="auto"/>
              <w:right w:val="single" w:sz="4" w:space="0" w:color="auto"/>
            </w:tcBorders>
          </w:tcPr>
          <w:p w14:paraId="61E0320E" w14:textId="77777777" w:rsidR="001E7104" w:rsidRPr="001E7104" w:rsidRDefault="001E7104" w:rsidP="00645E4C">
            <w:pPr>
              <w:jc w:val="left"/>
              <w:rPr>
                <w:i/>
                <w:iCs/>
                <w:lang w:eastAsia="x-none"/>
              </w:rPr>
            </w:pPr>
            <w:r w:rsidRPr="001E7104">
              <w:rPr>
                <w:i/>
                <w:iCs/>
                <w:lang w:eastAsia="x-none"/>
              </w:rPr>
              <w:t>petoksamid</w:t>
            </w:r>
          </w:p>
        </w:tc>
        <w:tc>
          <w:tcPr>
            <w:tcW w:w="1417" w:type="dxa"/>
            <w:gridSpan w:val="2"/>
            <w:tcBorders>
              <w:top w:val="single" w:sz="4" w:space="0" w:color="auto"/>
              <w:left w:val="single" w:sz="4" w:space="0" w:color="auto"/>
              <w:bottom w:val="single" w:sz="4" w:space="0" w:color="auto"/>
              <w:right w:val="single" w:sz="4" w:space="0" w:color="auto"/>
            </w:tcBorders>
          </w:tcPr>
          <w:p w14:paraId="70ED1D5F" w14:textId="77777777" w:rsidR="001E7104" w:rsidRPr="001E7104" w:rsidRDefault="001E7104" w:rsidP="00645E4C">
            <w:pPr>
              <w:jc w:val="left"/>
              <w:rPr>
                <w:lang w:eastAsia="x-none"/>
              </w:rPr>
            </w:pPr>
            <w:r w:rsidRPr="001E7104">
              <w:rPr>
                <w:lang w:eastAsia="x-none"/>
              </w:rPr>
              <w:t>Successor 600</w:t>
            </w:r>
          </w:p>
        </w:tc>
        <w:tc>
          <w:tcPr>
            <w:tcW w:w="1575" w:type="dxa"/>
            <w:gridSpan w:val="2"/>
            <w:tcBorders>
              <w:top w:val="single" w:sz="4" w:space="0" w:color="auto"/>
              <w:left w:val="single" w:sz="4" w:space="0" w:color="auto"/>
              <w:bottom w:val="single" w:sz="4" w:space="0" w:color="auto"/>
              <w:right w:val="single" w:sz="4" w:space="0" w:color="auto"/>
            </w:tcBorders>
          </w:tcPr>
          <w:p w14:paraId="538CC0FE" w14:textId="77777777" w:rsidR="001E7104" w:rsidRPr="001E7104" w:rsidRDefault="001E7104" w:rsidP="00645E4C">
            <w:pPr>
              <w:jc w:val="left"/>
              <w:rPr>
                <w:lang w:eastAsia="x-none"/>
              </w:rPr>
            </w:pPr>
            <w:r w:rsidRPr="001E7104">
              <w:rPr>
                <w:lang w:eastAsia="x-none"/>
              </w:rPr>
              <w:t xml:space="preserve">2 – 4 l/ha </w:t>
            </w:r>
          </w:p>
        </w:tc>
        <w:tc>
          <w:tcPr>
            <w:tcW w:w="1275" w:type="dxa"/>
            <w:tcBorders>
              <w:top w:val="single" w:sz="4" w:space="0" w:color="auto"/>
              <w:left w:val="single" w:sz="4" w:space="0" w:color="auto"/>
              <w:bottom w:val="single" w:sz="4" w:space="0" w:color="auto"/>
              <w:right w:val="single" w:sz="4" w:space="0" w:color="auto"/>
            </w:tcBorders>
          </w:tcPr>
          <w:p w14:paraId="59D4B74C" w14:textId="77777777" w:rsidR="001E7104" w:rsidRPr="001E7104" w:rsidRDefault="001E7104" w:rsidP="00645E4C">
            <w:pPr>
              <w:jc w:val="left"/>
              <w:rPr>
                <w:lang w:eastAsia="x-none"/>
              </w:rPr>
            </w:pPr>
            <w:r w:rsidRPr="001E7104">
              <w:rPr>
                <w:lang w:eastAsia="x-none"/>
              </w:rPr>
              <w:t>ČU</w:t>
            </w:r>
          </w:p>
        </w:tc>
        <w:tc>
          <w:tcPr>
            <w:tcW w:w="5523" w:type="dxa"/>
            <w:tcBorders>
              <w:top w:val="single" w:sz="4" w:space="0" w:color="auto"/>
              <w:left w:val="single" w:sz="4" w:space="0" w:color="auto"/>
              <w:bottom w:val="single" w:sz="4" w:space="0" w:color="auto"/>
              <w:right w:val="single" w:sz="4" w:space="0" w:color="auto"/>
            </w:tcBorders>
          </w:tcPr>
          <w:p w14:paraId="5088D572" w14:textId="77777777" w:rsidR="001E7104" w:rsidRPr="001E7104" w:rsidRDefault="001E7104" w:rsidP="00645E4C">
            <w:pPr>
              <w:jc w:val="left"/>
              <w:rPr>
                <w:lang w:eastAsia="x-none"/>
              </w:rPr>
            </w:pPr>
            <w:r w:rsidRPr="001E7104">
              <w:rPr>
                <w:lang w:eastAsia="x-none"/>
              </w:rPr>
              <w:t xml:space="preserve">Tretirati najpozneje 3 – 5 dni po setvi, seme mora biti dobro prekrito </w:t>
            </w:r>
          </w:p>
          <w:p w14:paraId="2C715367" w14:textId="77777777" w:rsidR="001E7104" w:rsidRPr="001E7104" w:rsidRDefault="001E7104" w:rsidP="00645E4C">
            <w:pPr>
              <w:jc w:val="left"/>
              <w:rPr>
                <w:lang w:eastAsia="x-none"/>
              </w:rPr>
            </w:pPr>
            <w:r w:rsidRPr="001E7104">
              <w:rPr>
                <w:lang w:eastAsia="x-none"/>
              </w:rPr>
              <w:t xml:space="preserve">Ni za muškatne buče (C. moschata) </w:t>
            </w:r>
          </w:p>
          <w:p w14:paraId="129959DB" w14:textId="77777777" w:rsidR="001E7104" w:rsidRPr="001E7104" w:rsidRDefault="001E7104" w:rsidP="00645E4C">
            <w:pPr>
              <w:jc w:val="left"/>
              <w:rPr>
                <w:lang w:eastAsia="x-none"/>
              </w:rPr>
            </w:pPr>
          </w:p>
        </w:tc>
      </w:tr>
    </w:tbl>
    <w:p w14:paraId="32B28669" w14:textId="77777777" w:rsidR="002A5C63" w:rsidRDefault="002A5C63" w:rsidP="00645E4C">
      <w:pPr>
        <w:jc w:val="left"/>
        <w:rPr>
          <w:rFonts w:cs="Arial"/>
          <w:szCs w:val="20"/>
          <w:lang w:eastAsia="x-none"/>
        </w:rPr>
        <w:sectPr w:rsidR="002A5C63" w:rsidSect="002A5C63">
          <w:pgSz w:w="16838" w:h="11906" w:orient="landscape"/>
          <w:pgMar w:top="1418" w:right="851" w:bottom="1418" w:left="851" w:header="708" w:footer="708" w:gutter="0"/>
          <w:cols w:space="708"/>
          <w:docGrid w:linePitch="272"/>
        </w:sectPr>
      </w:pPr>
    </w:p>
    <w:p w14:paraId="0B8255F9" w14:textId="77777777" w:rsidR="001048EB" w:rsidRPr="008425E1" w:rsidRDefault="001048EB" w:rsidP="00DE45F9">
      <w:pPr>
        <w:pStyle w:val="Naslov1"/>
      </w:pPr>
      <w:bookmarkStart w:id="646" w:name="_Toc476310479"/>
      <w:bookmarkStart w:id="647" w:name="_Toc477440335"/>
      <w:bookmarkStart w:id="648" w:name="_Toc99452069"/>
      <w:bookmarkStart w:id="649" w:name="_Toc128732072"/>
      <w:bookmarkEnd w:id="544"/>
      <w:bookmarkEnd w:id="545"/>
      <w:r w:rsidRPr="008425E1">
        <w:lastRenderedPageBreak/>
        <w:t xml:space="preserve">INFO-TOČKA – </w:t>
      </w:r>
      <w:r w:rsidRPr="00DE45F9">
        <w:t>INTEGRIRANA</w:t>
      </w:r>
      <w:r w:rsidRPr="008425E1">
        <w:t xml:space="preserve"> PRIDELAVA</w:t>
      </w:r>
      <w:bookmarkEnd w:id="646"/>
      <w:bookmarkEnd w:id="647"/>
      <w:bookmarkEnd w:id="648"/>
      <w:bookmarkEnd w:id="649"/>
    </w:p>
    <w:p w14:paraId="2AC690F8" w14:textId="77777777" w:rsidR="001048EB" w:rsidRPr="008425E1" w:rsidRDefault="001048EB" w:rsidP="00645E4C">
      <w:pPr>
        <w:jc w:val="left"/>
        <w:rPr>
          <w:rFonts w:cs="Arial"/>
          <w:szCs w:val="20"/>
        </w:rPr>
      </w:pPr>
      <w:r w:rsidRPr="008425E1">
        <w:rPr>
          <w:rFonts w:cs="Arial"/>
          <w:szCs w:val="20"/>
        </w:rPr>
        <w:t xml:space="preserve">Ministrstvo za kmetijstvo, gozdarstvo in prehrano </w:t>
      </w:r>
    </w:p>
    <w:p w14:paraId="1EB43870" w14:textId="77777777" w:rsidR="001048EB" w:rsidRPr="008425E1" w:rsidRDefault="001048EB" w:rsidP="00645E4C">
      <w:pPr>
        <w:jc w:val="left"/>
        <w:rPr>
          <w:rFonts w:cs="Arial"/>
          <w:szCs w:val="20"/>
        </w:rPr>
      </w:pPr>
      <w:r w:rsidRPr="008425E1">
        <w:rPr>
          <w:rFonts w:cs="Arial"/>
          <w:szCs w:val="20"/>
        </w:rPr>
        <w:t xml:space="preserve">Dunajska 22 </w:t>
      </w:r>
    </w:p>
    <w:p w14:paraId="02E5D8F6" w14:textId="77777777" w:rsidR="001048EB" w:rsidRPr="008425E1" w:rsidRDefault="001048EB" w:rsidP="00645E4C">
      <w:pPr>
        <w:jc w:val="left"/>
        <w:rPr>
          <w:rFonts w:cs="Arial"/>
          <w:szCs w:val="20"/>
        </w:rPr>
      </w:pPr>
      <w:r w:rsidRPr="008425E1">
        <w:rPr>
          <w:rFonts w:cs="Arial"/>
          <w:szCs w:val="20"/>
        </w:rPr>
        <w:t>1000 Ljubljana</w:t>
      </w:r>
    </w:p>
    <w:p w14:paraId="1C1D5467" w14:textId="77777777" w:rsidR="0049659C" w:rsidRPr="008425E1" w:rsidRDefault="0049659C" w:rsidP="005F3DE3">
      <w:pPr>
        <w:spacing w:before="240"/>
        <w:jc w:val="left"/>
        <w:rPr>
          <w:rFonts w:cs="Arial"/>
          <w:b/>
          <w:szCs w:val="20"/>
        </w:rPr>
      </w:pPr>
      <w:r w:rsidRPr="008425E1">
        <w:rPr>
          <w:rFonts w:cs="Arial"/>
          <w:b/>
          <w:szCs w:val="20"/>
        </w:rPr>
        <w:t>Spletno mesto:</w:t>
      </w:r>
    </w:p>
    <w:p w14:paraId="0A80CE35" w14:textId="57B3D82F" w:rsidR="001048EB" w:rsidRDefault="009E1CAA" w:rsidP="00645E4C">
      <w:pPr>
        <w:jc w:val="left"/>
        <w:rPr>
          <w:rFonts w:cs="Arial"/>
          <w:szCs w:val="20"/>
        </w:rPr>
      </w:pPr>
      <w:hyperlink r:id="rId48" w:history="1">
        <w:r w:rsidR="003B5650">
          <w:rPr>
            <w:rStyle w:val="Hiperpovezava"/>
            <w:rFonts w:cs="Arial"/>
            <w:szCs w:val="20"/>
          </w:rPr>
          <w:t>Integrirana pridelava</w:t>
        </w:r>
      </w:hyperlink>
    </w:p>
    <w:p w14:paraId="0C5D5C6B" w14:textId="77777777" w:rsidR="001048EB" w:rsidRPr="008425E1" w:rsidRDefault="001048EB" w:rsidP="005F3DE3">
      <w:pPr>
        <w:pStyle w:val="Telobesedila"/>
        <w:spacing w:before="240"/>
        <w:jc w:val="left"/>
        <w:rPr>
          <w:rFonts w:cs="Arial"/>
          <w:b/>
          <w:szCs w:val="20"/>
        </w:rPr>
      </w:pPr>
      <w:r w:rsidRPr="008425E1">
        <w:rPr>
          <w:rFonts w:cs="Arial"/>
          <w:b/>
          <w:szCs w:val="20"/>
        </w:rPr>
        <w:t xml:space="preserve">KONTAKTNA OSEBA: </w:t>
      </w:r>
    </w:p>
    <w:p w14:paraId="74AF298B" w14:textId="5D5FACD8" w:rsidR="001048EB" w:rsidRPr="008425E1" w:rsidRDefault="008427F6" w:rsidP="00645E4C">
      <w:pPr>
        <w:pStyle w:val="Telobesedila"/>
        <w:jc w:val="left"/>
        <w:rPr>
          <w:rFonts w:cs="Arial"/>
          <w:bCs/>
          <w:szCs w:val="20"/>
        </w:rPr>
      </w:pPr>
      <w:r w:rsidRPr="008425E1">
        <w:rPr>
          <w:rFonts w:cs="Arial"/>
          <w:bCs/>
          <w:szCs w:val="20"/>
        </w:rPr>
        <w:t>d</w:t>
      </w:r>
      <w:r w:rsidR="003D0A10" w:rsidRPr="008425E1">
        <w:rPr>
          <w:rFonts w:cs="Arial"/>
          <w:bCs/>
          <w:szCs w:val="20"/>
        </w:rPr>
        <w:t>r. Polona Grahovac</w:t>
      </w:r>
    </w:p>
    <w:p w14:paraId="7ED9ADEE" w14:textId="64DFD3DF" w:rsidR="001048EB" w:rsidRDefault="009E1CAA" w:rsidP="00645E4C">
      <w:pPr>
        <w:pStyle w:val="Telobesedila"/>
        <w:jc w:val="left"/>
        <w:rPr>
          <w:rFonts w:cs="Arial"/>
          <w:bCs/>
          <w:szCs w:val="20"/>
        </w:rPr>
      </w:pPr>
      <w:hyperlink r:id="rId49" w:history="1">
        <w:r w:rsidR="00DE45F9" w:rsidRPr="006044C5">
          <w:rPr>
            <w:rStyle w:val="Hiperpovezava"/>
            <w:rFonts w:cs="Arial"/>
            <w:bCs/>
            <w:szCs w:val="20"/>
          </w:rPr>
          <w:t>polona.grahovac@gov.si</w:t>
        </w:r>
      </w:hyperlink>
    </w:p>
    <w:p w14:paraId="1D60FEF5" w14:textId="0E0FF50D" w:rsidR="00DE45F9" w:rsidRDefault="00DE45F9" w:rsidP="00645E4C">
      <w:pPr>
        <w:pStyle w:val="Telobesedila"/>
        <w:jc w:val="left"/>
        <w:rPr>
          <w:rFonts w:cs="Arial"/>
          <w:bCs/>
          <w:szCs w:val="20"/>
        </w:rPr>
      </w:pPr>
    </w:p>
    <w:p w14:paraId="1538A2B5" w14:textId="46EAA937" w:rsidR="00DE45F9" w:rsidRPr="008425E1" w:rsidRDefault="00DE45F9" w:rsidP="00DE45F9">
      <w:pPr>
        <w:pStyle w:val="Naslov1"/>
        <w:numPr>
          <w:ilvl w:val="0"/>
          <w:numId w:val="0"/>
        </w:numPr>
        <w:ind w:left="431" w:hanging="431"/>
      </w:pPr>
      <w:bookmarkStart w:id="650" w:name="_Toc128732073"/>
      <w:r>
        <w:t>AVTORJI</w:t>
      </w:r>
      <w:bookmarkEnd w:id="650"/>
    </w:p>
    <w:p w14:paraId="7413B43D" w14:textId="21F117FB" w:rsidR="00F745ED" w:rsidRDefault="001048EB" w:rsidP="005F3DE3">
      <w:pPr>
        <w:spacing w:before="240"/>
        <w:jc w:val="left"/>
        <w:rPr>
          <w:rFonts w:cs="Arial"/>
          <w:szCs w:val="20"/>
        </w:rPr>
      </w:pPr>
      <w:r w:rsidRPr="002F0569">
        <w:rPr>
          <w:rFonts w:cs="Arial"/>
          <w:b/>
          <w:bCs/>
          <w:szCs w:val="20"/>
        </w:rPr>
        <w:t>P</w:t>
      </w:r>
      <w:r w:rsidR="002F0569">
        <w:rPr>
          <w:rFonts w:cs="Arial"/>
          <w:b/>
          <w:bCs/>
          <w:szCs w:val="20"/>
        </w:rPr>
        <w:t>r</w:t>
      </w:r>
      <w:r w:rsidR="00782521">
        <w:rPr>
          <w:rFonts w:cs="Arial"/>
          <w:b/>
          <w:bCs/>
          <w:szCs w:val="20"/>
        </w:rPr>
        <w:t xml:space="preserve">i pripravi revizije </w:t>
      </w:r>
      <w:r w:rsidR="008425E1">
        <w:rPr>
          <w:rFonts w:cs="Arial"/>
          <w:b/>
          <w:bCs/>
          <w:szCs w:val="20"/>
        </w:rPr>
        <w:t>T</w:t>
      </w:r>
      <w:r w:rsidR="00782521">
        <w:rPr>
          <w:rFonts w:cs="Arial"/>
          <w:b/>
          <w:bCs/>
          <w:szCs w:val="20"/>
        </w:rPr>
        <w:t>ehnoloških navodil za integrirano pridelavo zelenajve</w:t>
      </w:r>
      <w:r w:rsidR="008425E1">
        <w:rPr>
          <w:rFonts w:cs="Arial"/>
          <w:b/>
          <w:bCs/>
          <w:szCs w:val="20"/>
        </w:rPr>
        <w:t xml:space="preserve"> za 2023</w:t>
      </w:r>
      <w:r w:rsidR="00782521">
        <w:rPr>
          <w:rFonts w:cs="Arial"/>
          <w:b/>
          <w:bCs/>
          <w:szCs w:val="20"/>
        </w:rPr>
        <w:t xml:space="preserve"> so sodelovali </w:t>
      </w:r>
      <w:r w:rsidR="00782521" w:rsidRPr="008425E1">
        <w:rPr>
          <w:rFonts w:cs="Arial"/>
          <w:bCs/>
          <w:szCs w:val="20"/>
        </w:rPr>
        <w:t>dr. Martina Bavec</w:t>
      </w:r>
      <w:r w:rsidR="00782521" w:rsidRPr="008425E1">
        <w:rPr>
          <w:rFonts w:cs="Arial"/>
          <w:szCs w:val="20"/>
        </w:rPr>
        <w:t>,</w:t>
      </w:r>
      <w:r w:rsidR="00782521">
        <w:rPr>
          <w:rFonts w:cs="Arial"/>
          <w:szCs w:val="20"/>
        </w:rPr>
        <w:t xml:space="preserve"> Miša Pušenjak, dr. Magda Rak Cizej, Marjeta Miklavc, </w:t>
      </w:r>
      <w:r w:rsidR="008425E1">
        <w:rPr>
          <w:rFonts w:cs="Arial"/>
          <w:szCs w:val="20"/>
        </w:rPr>
        <w:t xml:space="preserve">dr. </w:t>
      </w:r>
      <w:r w:rsidR="00782521">
        <w:rPr>
          <w:rFonts w:cs="Arial"/>
          <w:szCs w:val="20"/>
        </w:rPr>
        <w:t>Marko Devetak, Julija Dar</w:t>
      </w:r>
      <w:r w:rsidR="006F4DEC">
        <w:rPr>
          <w:rFonts w:cs="Arial"/>
          <w:szCs w:val="20"/>
        </w:rPr>
        <w:t>iž</w:t>
      </w:r>
      <w:r w:rsidR="00782521">
        <w:rPr>
          <w:rFonts w:cs="Arial"/>
          <w:szCs w:val="20"/>
        </w:rPr>
        <w:t>, Andrej Šuvak</w:t>
      </w:r>
      <w:r w:rsidR="0060375A">
        <w:rPr>
          <w:rFonts w:cs="Arial"/>
          <w:szCs w:val="20"/>
        </w:rPr>
        <w:t>, Silvo Žveplan, Franček</w:t>
      </w:r>
      <w:r w:rsidR="006F4DEC">
        <w:rPr>
          <w:rFonts w:cs="Arial"/>
          <w:szCs w:val="20"/>
        </w:rPr>
        <w:t xml:space="preserve"> Poličnik</w:t>
      </w:r>
      <w:r w:rsidR="00782521">
        <w:rPr>
          <w:rFonts w:cs="Arial"/>
          <w:szCs w:val="20"/>
        </w:rPr>
        <w:t xml:space="preserve"> in mag. </w:t>
      </w:r>
      <w:r w:rsidR="00D46D31">
        <w:rPr>
          <w:rFonts w:cs="Arial"/>
          <w:szCs w:val="20"/>
        </w:rPr>
        <w:t>I</w:t>
      </w:r>
      <w:r w:rsidR="002A5C63">
        <w:rPr>
          <w:rFonts w:cs="Arial"/>
          <w:szCs w:val="20"/>
        </w:rPr>
        <w:t>ris Škerbot.</w:t>
      </w:r>
    </w:p>
    <w:p w14:paraId="05D4E30C" w14:textId="77777777" w:rsidR="0091565F" w:rsidRDefault="0091565F" w:rsidP="0091565F">
      <w:pPr>
        <w:rPr>
          <w:rFonts w:cs="Arial"/>
          <w:b/>
          <w:color w:val="000000" w:themeColor="text1"/>
          <w:szCs w:val="20"/>
        </w:rPr>
      </w:pPr>
    </w:p>
    <w:p w14:paraId="3D8B6FD9" w14:textId="0984D8C9" w:rsidR="0091565F" w:rsidRDefault="0091565F" w:rsidP="0091565F">
      <w:pPr>
        <w:rPr>
          <w:rFonts w:cs="Arial"/>
          <w:b/>
          <w:color w:val="000000" w:themeColor="text1"/>
          <w:szCs w:val="20"/>
        </w:rPr>
      </w:pPr>
      <w:r w:rsidRPr="00F024EF">
        <w:rPr>
          <w:rFonts w:cs="Arial"/>
          <w:b/>
          <w:color w:val="000000" w:themeColor="text1"/>
          <w:szCs w:val="20"/>
        </w:rPr>
        <w:t xml:space="preserve">PREGLED IN OBLIKOVANJE: </w:t>
      </w:r>
    </w:p>
    <w:p w14:paraId="487D531D" w14:textId="377A14C6" w:rsidR="0091565F" w:rsidRPr="0091565F" w:rsidRDefault="0091565F" w:rsidP="0091565F">
      <w:pPr>
        <w:rPr>
          <w:rFonts w:cs="Arial"/>
          <w:color w:val="000000" w:themeColor="text1"/>
          <w:szCs w:val="20"/>
        </w:rPr>
      </w:pPr>
      <w:r w:rsidRPr="0091565F">
        <w:rPr>
          <w:rFonts w:cs="Arial"/>
          <w:color w:val="000000" w:themeColor="text1"/>
          <w:szCs w:val="20"/>
        </w:rPr>
        <w:t xml:space="preserve">Nina </w:t>
      </w:r>
      <w:r>
        <w:rPr>
          <w:rFonts w:cs="Arial"/>
          <w:color w:val="000000" w:themeColor="text1"/>
          <w:szCs w:val="20"/>
        </w:rPr>
        <w:t xml:space="preserve">Tojnko, mag. kmet., </w:t>
      </w:r>
      <w:r>
        <w:rPr>
          <w:rFonts w:cs="Arial"/>
          <w:szCs w:val="20"/>
        </w:rPr>
        <w:t>Andrej Šuvak</w:t>
      </w:r>
    </w:p>
    <w:p w14:paraId="103B35EB" w14:textId="77777777" w:rsidR="0091565F" w:rsidRPr="002F0569" w:rsidRDefault="0091565F" w:rsidP="005F3DE3">
      <w:pPr>
        <w:spacing w:before="240"/>
        <w:jc w:val="left"/>
        <w:rPr>
          <w:rFonts w:cs="Arial"/>
          <w:szCs w:val="20"/>
        </w:rPr>
      </w:pPr>
    </w:p>
    <w:sectPr w:rsidR="0091565F" w:rsidRPr="002F0569" w:rsidSect="002A5C63">
      <w:pgSz w:w="11906" w:h="16838"/>
      <w:pgMar w:top="851" w:right="1418" w:bottom="851" w:left="1418" w:header="708" w:footer="708"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AC4997" w14:textId="77777777" w:rsidR="003237E9" w:rsidRDefault="003237E9">
      <w:r>
        <w:separator/>
      </w:r>
    </w:p>
  </w:endnote>
  <w:endnote w:type="continuationSeparator" w:id="0">
    <w:p w14:paraId="52E0DADE" w14:textId="77777777" w:rsidR="003237E9" w:rsidRDefault="003237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Times New Roman"/>
    <w:charset w:val="00"/>
    <w:family w:val="auto"/>
    <w:pitch w:val="variable"/>
    <w:sig w:usb0="800000AF" w:usb1="1001ECEA"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925679"/>
      <w:docPartObj>
        <w:docPartGallery w:val="Page Numbers (Bottom of Page)"/>
        <w:docPartUnique/>
      </w:docPartObj>
    </w:sdtPr>
    <w:sdtEndPr/>
    <w:sdtContent>
      <w:p w14:paraId="2758CC67" w14:textId="720E13A9" w:rsidR="003A714D" w:rsidRDefault="003A714D">
        <w:pPr>
          <w:pStyle w:val="Noga"/>
          <w:jc w:val="right"/>
        </w:pPr>
        <w:r>
          <w:fldChar w:fldCharType="begin"/>
        </w:r>
        <w:r>
          <w:instrText>PAGE   \* MERGEFORMAT</w:instrText>
        </w:r>
        <w:r>
          <w:fldChar w:fldCharType="separate"/>
        </w:r>
        <w:r w:rsidR="009E1CAA">
          <w:rPr>
            <w:noProof/>
          </w:rPr>
          <w:t>30</w:t>
        </w:r>
        <w:r>
          <w:fldChar w:fldCharType="end"/>
        </w:r>
      </w:p>
    </w:sdtContent>
  </w:sdt>
  <w:p w14:paraId="35A710F5" w14:textId="77777777" w:rsidR="003A714D" w:rsidRDefault="003A714D">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5D1DB1" w14:textId="166108B8" w:rsidR="003A714D" w:rsidRDefault="003A714D">
    <w:pPr>
      <w:pStyle w:val="Noga"/>
      <w:framePr w:wrap="auto"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9E1CAA">
      <w:rPr>
        <w:rStyle w:val="tevilkastrani"/>
        <w:noProof/>
      </w:rPr>
      <w:t>34</w:t>
    </w:r>
    <w:r>
      <w:rPr>
        <w:rStyle w:val="tevilkastrani"/>
      </w:rPr>
      <w:fldChar w:fldCharType="end"/>
    </w:r>
  </w:p>
  <w:p w14:paraId="3648E8B1" w14:textId="77777777" w:rsidR="003A714D" w:rsidRDefault="003A714D">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95D8BE" w14:textId="5EE250F6" w:rsidR="003A714D" w:rsidRDefault="003A714D">
    <w:pPr>
      <w:pStyle w:val="Noga"/>
      <w:framePr w:wrap="auto"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9E1CAA">
      <w:rPr>
        <w:rStyle w:val="tevilkastrani"/>
        <w:noProof/>
      </w:rPr>
      <w:t>315</w:t>
    </w:r>
    <w:r>
      <w:rPr>
        <w:rStyle w:val="tevilkastrani"/>
      </w:rPr>
      <w:fldChar w:fldCharType="end"/>
    </w:r>
  </w:p>
  <w:p w14:paraId="2CA8D342" w14:textId="77777777" w:rsidR="003A714D" w:rsidRDefault="003A714D">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DC2F68" w14:textId="77777777" w:rsidR="003237E9" w:rsidRDefault="003237E9">
      <w:r>
        <w:separator/>
      </w:r>
    </w:p>
  </w:footnote>
  <w:footnote w:type="continuationSeparator" w:id="0">
    <w:p w14:paraId="4C3F2E2D" w14:textId="77777777" w:rsidR="003237E9" w:rsidRDefault="003237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decimal"/>
      <w:lvlText w:val="%1."/>
      <w:lvlJc w:val="left"/>
      <w:pPr>
        <w:tabs>
          <w:tab w:val="num" w:pos="360"/>
        </w:tabs>
        <w:ind w:left="0" w:firstLine="0"/>
      </w:pPr>
    </w:lvl>
    <w:lvl w:ilvl="1">
      <w:start w:val="1"/>
      <w:numFmt w:val="decimal"/>
      <w:lvlText w:val="%1.%2"/>
      <w:lvlJc w:val="left"/>
      <w:pPr>
        <w:tabs>
          <w:tab w:val="num" w:pos="360"/>
        </w:tabs>
        <w:ind w:left="624" w:hanging="624"/>
      </w:pPr>
    </w:lvl>
    <w:lvl w:ilvl="2">
      <w:start w:val="1"/>
      <w:numFmt w:val="decimal"/>
      <w:lvlText w:val="%1.%2.%3"/>
      <w:lvlJc w:val="left"/>
      <w:pPr>
        <w:tabs>
          <w:tab w:val="num" w:pos="720"/>
        </w:tabs>
        <w:ind w:left="1361" w:hanging="1361"/>
      </w:pPr>
    </w:lvl>
    <w:lvl w:ilvl="3">
      <w:start w:val="1"/>
      <w:numFmt w:val="decimal"/>
      <w:lvlText w:val="%1.%2.%3.%4"/>
      <w:lvlJc w:val="left"/>
      <w:pPr>
        <w:tabs>
          <w:tab w:val="num" w:pos="524"/>
        </w:tabs>
        <w:ind w:left="524" w:hanging="864"/>
      </w:pPr>
    </w:lvl>
    <w:lvl w:ilvl="4">
      <w:start w:val="1"/>
      <w:numFmt w:val="decimal"/>
      <w:lvlText w:val="%1.%2.%3.%4.%5"/>
      <w:lvlJc w:val="left"/>
      <w:pPr>
        <w:tabs>
          <w:tab w:val="num" w:pos="668"/>
        </w:tabs>
        <w:ind w:left="668" w:hanging="1008"/>
      </w:pPr>
    </w:lvl>
    <w:lvl w:ilvl="5">
      <w:start w:val="1"/>
      <w:numFmt w:val="decimal"/>
      <w:lvlText w:val="%1.%2.%3.%4.%5.%6"/>
      <w:lvlJc w:val="left"/>
      <w:pPr>
        <w:tabs>
          <w:tab w:val="num" w:pos="812"/>
        </w:tabs>
        <w:ind w:left="812" w:hanging="1152"/>
      </w:pPr>
    </w:lvl>
    <w:lvl w:ilvl="6">
      <w:start w:val="1"/>
      <w:numFmt w:val="decimal"/>
      <w:lvlText w:val="%1.%2.%3.%4.%5.%6.%7"/>
      <w:lvlJc w:val="left"/>
      <w:pPr>
        <w:tabs>
          <w:tab w:val="num" w:pos="956"/>
        </w:tabs>
        <w:ind w:left="956" w:hanging="1296"/>
      </w:pPr>
    </w:lvl>
    <w:lvl w:ilvl="7">
      <w:start w:val="1"/>
      <w:numFmt w:val="decimal"/>
      <w:lvlText w:val="%1.%2.%3.%4.%5.%6.%7.%8"/>
      <w:lvlJc w:val="left"/>
      <w:pPr>
        <w:tabs>
          <w:tab w:val="num" w:pos="1100"/>
        </w:tabs>
        <w:ind w:left="1100" w:hanging="1440"/>
      </w:pPr>
    </w:lvl>
    <w:lvl w:ilvl="8">
      <w:start w:val="1"/>
      <w:numFmt w:val="decimal"/>
      <w:lvlText w:val="%1.%2.%3.%4.%5.%6.%7.%8.%9"/>
      <w:lvlJc w:val="left"/>
      <w:pPr>
        <w:tabs>
          <w:tab w:val="num" w:pos="1244"/>
        </w:tabs>
        <w:ind w:left="1244" w:hanging="1584"/>
      </w:pPr>
    </w:lvl>
  </w:abstractNum>
  <w:abstractNum w:abstractNumId="1" w15:restartNumberingAfterBreak="0">
    <w:nsid w:val="00000003"/>
    <w:multiLevelType w:val="singleLevel"/>
    <w:tmpl w:val="00000003"/>
    <w:name w:val="WW8Num3"/>
    <w:lvl w:ilvl="0">
      <w:numFmt w:val="none"/>
      <w:suff w:val="nothing"/>
      <w:lvlText w:val=""/>
      <w:lvlJc w:val="left"/>
      <w:pPr>
        <w:tabs>
          <w:tab w:val="num" w:pos="0"/>
        </w:tabs>
        <w:ind w:left="0" w:firstLine="0"/>
      </w:pPr>
    </w:lvl>
  </w:abstractNum>
  <w:abstractNum w:abstractNumId="2" w15:restartNumberingAfterBreak="0">
    <w:nsid w:val="00000004"/>
    <w:multiLevelType w:val="singleLevel"/>
    <w:tmpl w:val="00000004"/>
    <w:lvl w:ilvl="0">
      <w:start w:val="1"/>
      <w:numFmt w:val="bullet"/>
      <w:lvlText w:val="-"/>
      <w:lvlJc w:val="left"/>
      <w:pPr>
        <w:tabs>
          <w:tab w:val="num" w:pos="360"/>
        </w:tabs>
        <w:ind w:left="360" w:hanging="360"/>
      </w:pPr>
      <w:rPr>
        <w:rFonts w:ascii="Times New Roman" w:hAnsi="Times New Roman" w:cs="Times New Roman"/>
      </w:rPr>
    </w:lvl>
  </w:abstractNum>
  <w:abstractNum w:abstractNumId="3" w15:restartNumberingAfterBreak="0">
    <w:nsid w:val="00000005"/>
    <w:multiLevelType w:val="singleLevel"/>
    <w:tmpl w:val="00000005"/>
    <w:name w:val="WW8Num5"/>
    <w:lvl w:ilvl="0">
      <w:start w:val="1"/>
      <w:numFmt w:val="bullet"/>
      <w:lvlText w:val="-"/>
      <w:lvlJc w:val="left"/>
      <w:pPr>
        <w:tabs>
          <w:tab w:val="num" w:pos="284"/>
        </w:tabs>
        <w:ind w:left="113" w:hanging="113"/>
      </w:pPr>
      <w:rPr>
        <w:rFonts w:ascii="Times New Roman" w:hAnsi="Times New Roman" w:cs="Times New Roman"/>
      </w:rPr>
    </w:lvl>
  </w:abstractNum>
  <w:abstractNum w:abstractNumId="4" w15:restartNumberingAfterBreak="0">
    <w:nsid w:val="00000006"/>
    <w:multiLevelType w:val="singleLevel"/>
    <w:tmpl w:val="00000006"/>
    <w:name w:val="WW8Num6"/>
    <w:lvl w:ilvl="0">
      <w:start w:val="1"/>
      <w:numFmt w:val="bullet"/>
      <w:lvlText w:val="-"/>
      <w:lvlJc w:val="left"/>
      <w:pPr>
        <w:tabs>
          <w:tab w:val="num" w:pos="360"/>
        </w:tabs>
        <w:ind w:left="360" w:hanging="360"/>
      </w:pPr>
      <w:rPr>
        <w:rFonts w:ascii="Times New Roman" w:hAnsi="Times New Roman" w:cs="Symbol"/>
      </w:rPr>
    </w:lvl>
  </w:abstractNum>
  <w:abstractNum w:abstractNumId="5" w15:restartNumberingAfterBreak="0">
    <w:nsid w:val="00000007"/>
    <w:multiLevelType w:val="singleLevel"/>
    <w:tmpl w:val="00000007"/>
    <w:name w:val="WW8Num7"/>
    <w:lvl w:ilvl="0">
      <w:start w:val="1"/>
      <w:numFmt w:val="bullet"/>
      <w:lvlText w:val="-"/>
      <w:lvlJc w:val="left"/>
      <w:pPr>
        <w:tabs>
          <w:tab w:val="num" w:pos="284"/>
        </w:tabs>
        <w:ind w:left="113" w:hanging="113"/>
      </w:pPr>
      <w:rPr>
        <w:rFonts w:ascii="Times New Roman" w:hAnsi="Times New Roman" w:cs="Times New Roman"/>
      </w:rPr>
    </w:lvl>
  </w:abstractNum>
  <w:abstractNum w:abstractNumId="6" w15:restartNumberingAfterBreak="0">
    <w:nsid w:val="00000008"/>
    <w:multiLevelType w:val="singleLevel"/>
    <w:tmpl w:val="00000008"/>
    <w:name w:val="WW8Num8"/>
    <w:lvl w:ilvl="0">
      <w:numFmt w:val="bullet"/>
      <w:lvlText w:val="-"/>
      <w:lvlJc w:val="left"/>
      <w:pPr>
        <w:tabs>
          <w:tab w:val="num" w:pos="720"/>
        </w:tabs>
        <w:ind w:left="720" w:hanging="360"/>
      </w:pPr>
      <w:rPr>
        <w:rFonts w:ascii="Times New Roman" w:hAnsi="Times New Roman" w:cs="Times New Roman"/>
      </w:rPr>
    </w:lvl>
  </w:abstractNum>
  <w:abstractNum w:abstractNumId="7" w15:restartNumberingAfterBreak="0">
    <w:nsid w:val="00000009"/>
    <w:multiLevelType w:val="singleLevel"/>
    <w:tmpl w:val="00000009"/>
    <w:name w:val="WW8Num9"/>
    <w:lvl w:ilvl="0">
      <w:start w:val="1"/>
      <w:numFmt w:val="bullet"/>
      <w:lvlText w:val="-"/>
      <w:lvlJc w:val="left"/>
      <w:pPr>
        <w:tabs>
          <w:tab w:val="num" w:pos="360"/>
        </w:tabs>
        <w:ind w:left="360" w:hanging="360"/>
      </w:pPr>
      <w:rPr>
        <w:rFonts w:ascii="Times New Roman" w:hAnsi="Times New Roman" w:cs="Times New Roman"/>
      </w:rPr>
    </w:lvl>
  </w:abstractNum>
  <w:abstractNum w:abstractNumId="8" w15:restartNumberingAfterBreak="0">
    <w:nsid w:val="0000000A"/>
    <w:multiLevelType w:val="singleLevel"/>
    <w:tmpl w:val="0000000A"/>
    <w:name w:val="WW8Num10"/>
    <w:lvl w:ilvl="0">
      <w:start w:val="250"/>
      <w:numFmt w:val="bullet"/>
      <w:lvlText w:val="-"/>
      <w:lvlJc w:val="left"/>
      <w:pPr>
        <w:tabs>
          <w:tab w:val="num" w:pos="360"/>
        </w:tabs>
        <w:ind w:left="360" w:hanging="360"/>
      </w:pPr>
      <w:rPr>
        <w:rFonts w:ascii="OpenSymbol" w:hAnsi="OpenSymbol"/>
      </w:rPr>
    </w:lvl>
  </w:abstractNum>
  <w:abstractNum w:abstractNumId="9" w15:restartNumberingAfterBreak="0">
    <w:nsid w:val="0000000B"/>
    <w:multiLevelType w:val="singleLevel"/>
    <w:tmpl w:val="5EA20098"/>
    <w:name w:val="WW8Num11"/>
    <w:lvl w:ilvl="0">
      <w:start w:val="1"/>
      <w:numFmt w:val="bullet"/>
      <w:lvlText w:val="-"/>
      <w:lvlJc w:val="left"/>
      <w:pPr>
        <w:tabs>
          <w:tab w:val="num" w:pos="284"/>
        </w:tabs>
        <w:ind w:left="113" w:hanging="113"/>
      </w:pPr>
      <w:rPr>
        <w:rFonts w:ascii="Times New Roman" w:hAnsi="Times New Roman" w:cs="Times New Roman"/>
      </w:rPr>
    </w:lvl>
  </w:abstractNum>
  <w:abstractNum w:abstractNumId="10" w15:restartNumberingAfterBreak="0">
    <w:nsid w:val="0000000D"/>
    <w:multiLevelType w:val="multilevel"/>
    <w:tmpl w:val="0000000D"/>
    <w:name w:val="WW8Num14"/>
    <w:lvl w:ilvl="0">
      <w:start w:val="1"/>
      <w:numFmt w:val="bullet"/>
      <w:lvlText w:val="-"/>
      <w:lvlJc w:val="left"/>
      <w:pPr>
        <w:tabs>
          <w:tab w:val="num" w:pos="284"/>
        </w:tabs>
        <w:ind w:left="113" w:hanging="113"/>
      </w:pPr>
      <w:rPr>
        <w:rFonts w:ascii="Times New Roman" w:hAnsi="Times New Roman" w:cs="Times New Roman"/>
      </w:rPr>
    </w:lvl>
    <w:lvl w:ilvl="1">
      <w:start w:val="1"/>
      <w:numFmt w:val="bullet"/>
      <w:lvlText w:val="-"/>
      <w:lvlJc w:val="left"/>
      <w:pPr>
        <w:tabs>
          <w:tab w:val="num" w:pos="1364"/>
        </w:tabs>
        <w:ind w:left="1193" w:hanging="113"/>
      </w:pPr>
      <w:rPr>
        <w:rFonts w:ascii="Times New Roman" w:hAnsi="Times New Roman" w:cs="Times New Roman"/>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11" w15:restartNumberingAfterBreak="0">
    <w:nsid w:val="0000000E"/>
    <w:multiLevelType w:val="singleLevel"/>
    <w:tmpl w:val="0000000E"/>
    <w:name w:val="WW8Num15"/>
    <w:lvl w:ilvl="0">
      <w:start w:val="1"/>
      <w:numFmt w:val="bullet"/>
      <w:lvlText w:val="-"/>
      <w:lvlJc w:val="left"/>
      <w:pPr>
        <w:tabs>
          <w:tab w:val="num" w:pos="284"/>
        </w:tabs>
        <w:ind w:left="113" w:hanging="113"/>
      </w:pPr>
      <w:rPr>
        <w:rFonts w:ascii="Times New Roman" w:hAnsi="Times New Roman"/>
      </w:rPr>
    </w:lvl>
  </w:abstractNum>
  <w:abstractNum w:abstractNumId="12" w15:restartNumberingAfterBreak="0">
    <w:nsid w:val="0000000F"/>
    <w:multiLevelType w:val="singleLevel"/>
    <w:tmpl w:val="0000000F"/>
    <w:name w:val="WW8Num16"/>
    <w:lvl w:ilvl="0">
      <w:start w:val="1"/>
      <w:numFmt w:val="bullet"/>
      <w:lvlText w:val="-"/>
      <w:lvlJc w:val="left"/>
      <w:pPr>
        <w:tabs>
          <w:tab w:val="num" w:pos="284"/>
        </w:tabs>
        <w:ind w:left="113" w:hanging="113"/>
      </w:pPr>
      <w:rPr>
        <w:rFonts w:ascii="Times New Roman" w:hAnsi="Times New Roman" w:cs="Times New Roman"/>
      </w:rPr>
    </w:lvl>
  </w:abstractNum>
  <w:abstractNum w:abstractNumId="13" w15:restartNumberingAfterBreak="0">
    <w:nsid w:val="00000010"/>
    <w:multiLevelType w:val="singleLevel"/>
    <w:tmpl w:val="00000010"/>
    <w:name w:val="WW8Num17"/>
    <w:lvl w:ilvl="0">
      <w:start w:val="1"/>
      <w:numFmt w:val="bullet"/>
      <w:lvlText w:val="-"/>
      <w:lvlJc w:val="left"/>
      <w:pPr>
        <w:tabs>
          <w:tab w:val="num" w:pos="284"/>
        </w:tabs>
        <w:ind w:left="113" w:hanging="113"/>
      </w:pPr>
      <w:rPr>
        <w:rFonts w:ascii="Times New Roman" w:hAnsi="Times New Roman" w:cs="Symbol"/>
      </w:rPr>
    </w:lvl>
  </w:abstractNum>
  <w:abstractNum w:abstractNumId="14" w15:restartNumberingAfterBreak="0">
    <w:nsid w:val="00000012"/>
    <w:multiLevelType w:val="singleLevel"/>
    <w:tmpl w:val="00000012"/>
    <w:name w:val="WW8Num19"/>
    <w:lvl w:ilvl="0">
      <w:start w:val="250"/>
      <w:numFmt w:val="bullet"/>
      <w:lvlText w:val="-"/>
      <w:lvlJc w:val="left"/>
      <w:pPr>
        <w:tabs>
          <w:tab w:val="num" w:pos="360"/>
        </w:tabs>
        <w:ind w:left="360" w:hanging="360"/>
      </w:pPr>
      <w:rPr>
        <w:rFonts w:ascii="OpenSymbol" w:hAnsi="OpenSymbol" w:cs="Times New Roman"/>
      </w:rPr>
    </w:lvl>
  </w:abstractNum>
  <w:abstractNum w:abstractNumId="15" w15:restartNumberingAfterBreak="0">
    <w:nsid w:val="018E4A4C"/>
    <w:multiLevelType w:val="hybridMultilevel"/>
    <w:tmpl w:val="08BA1790"/>
    <w:lvl w:ilvl="0" w:tplc="254E7424">
      <w:start w:val="1"/>
      <w:numFmt w:val="bullet"/>
      <w:lvlText w:val="-"/>
      <w:lvlJc w:val="left"/>
      <w:pPr>
        <w:tabs>
          <w:tab w:val="num" w:pos="284"/>
        </w:tabs>
        <w:ind w:left="113" w:hanging="113"/>
      </w:pPr>
      <w:rPr>
        <w:rFonts w:ascii="Times New Roman" w:hAnsi="Times New Roman" w:cs="Times New Roman" w:hint="default"/>
      </w:rPr>
    </w:lvl>
    <w:lvl w:ilvl="1" w:tplc="04090003">
      <w:start w:val="1"/>
      <w:numFmt w:val="bullet"/>
      <w:lvlText w:val="o"/>
      <w:lvlJc w:val="left"/>
      <w:pPr>
        <w:tabs>
          <w:tab w:val="num" w:pos="2520"/>
        </w:tabs>
        <w:ind w:left="2520" w:hanging="360"/>
      </w:pPr>
      <w:rPr>
        <w:rFonts w:ascii="Courier New" w:hAnsi="Courier New" w:cs="Wingdings" w:hint="default"/>
      </w:rPr>
    </w:lvl>
    <w:lvl w:ilvl="2" w:tplc="04090005">
      <w:start w:val="1"/>
      <w:numFmt w:val="bullet"/>
      <w:lvlText w:val=""/>
      <w:lvlJc w:val="left"/>
      <w:pPr>
        <w:tabs>
          <w:tab w:val="num" w:pos="3240"/>
        </w:tabs>
        <w:ind w:left="3240" w:hanging="360"/>
      </w:pPr>
      <w:rPr>
        <w:rFonts w:ascii="Wingdings" w:hAnsi="Wingdings" w:cs="Wingdings" w:hint="default"/>
      </w:rPr>
    </w:lvl>
    <w:lvl w:ilvl="3" w:tplc="04090001">
      <w:start w:val="1"/>
      <w:numFmt w:val="bullet"/>
      <w:lvlText w:val=""/>
      <w:lvlJc w:val="left"/>
      <w:pPr>
        <w:tabs>
          <w:tab w:val="num" w:pos="3960"/>
        </w:tabs>
        <w:ind w:left="3960" w:hanging="360"/>
      </w:pPr>
      <w:rPr>
        <w:rFonts w:ascii="Symbol" w:hAnsi="Symbol" w:cs="Wingdings" w:hint="default"/>
      </w:rPr>
    </w:lvl>
    <w:lvl w:ilvl="4" w:tplc="04090003">
      <w:start w:val="1"/>
      <w:numFmt w:val="bullet"/>
      <w:lvlText w:val="o"/>
      <w:lvlJc w:val="left"/>
      <w:pPr>
        <w:tabs>
          <w:tab w:val="num" w:pos="4680"/>
        </w:tabs>
        <w:ind w:left="4680" w:hanging="360"/>
      </w:pPr>
      <w:rPr>
        <w:rFonts w:ascii="Courier New" w:hAnsi="Courier New" w:cs="Wingdings" w:hint="default"/>
      </w:rPr>
    </w:lvl>
    <w:lvl w:ilvl="5" w:tplc="04090005">
      <w:start w:val="1"/>
      <w:numFmt w:val="bullet"/>
      <w:lvlText w:val=""/>
      <w:lvlJc w:val="left"/>
      <w:pPr>
        <w:tabs>
          <w:tab w:val="num" w:pos="5400"/>
        </w:tabs>
        <w:ind w:left="5400" w:hanging="360"/>
      </w:pPr>
      <w:rPr>
        <w:rFonts w:ascii="Wingdings" w:hAnsi="Wingdings" w:cs="Wingdings" w:hint="default"/>
      </w:rPr>
    </w:lvl>
    <w:lvl w:ilvl="6" w:tplc="04090001">
      <w:start w:val="1"/>
      <w:numFmt w:val="bullet"/>
      <w:lvlText w:val=""/>
      <w:lvlJc w:val="left"/>
      <w:pPr>
        <w:tabs>
          <w:tab w:val="num" w:pos="6120"/>
        </w:tabs>
        <w:ind w:left="6120" w:hanging="360"/>
      </w:pPr>
      <w:rPr>
        <w:rFonts w:ascii="Symbol" w:hAnsi="Symbol" w:cs="Wingdings" w:hint="default"/>
      </w:rPr>
    </w:lvl>
    <w:lvl w:ilvl="7" w:tplc="04090003">
      <w:start w:val="1"/>
      <w:numFmt w:val="bullet"/>
      <w:lvlText w:val="o"/>
      <w:lvlJc w:val="left"/>
      <w:pPr>
        <w:tabs>
          <w:tab w:val="num" w:pos="6840"/>
        </w:tabs>
        <w:ind w:left="6840" w:hanging="360"/>
      </w:pPr>
      <w:rPr>
        <w:rFonts w:ascii="Courier New" w:hAnsi="Courier New" w:cs="Wingdings" w:hint="default"/>
      </w:rPr>
    </w:lvl>
    <w:lvl w:ilvl="8" w:tplc="04090005">
      <w:start w:val="1"/>
      <w:numFmt w:val="bullet"/>
      <w:lvlText w:val=""/>
      <w:lvlJc w:val="left"/>
      <w:pPr>
        <w:tabs>
          <w:tab w:val="num" w:pos="7560"/>
        </w:tabs>
        <w:ind w:left="7560" w:hanging="360"/>
      </w:pPr>
      <w:rPr>
        <w:rFonts w:ascii="Wingdings" w:hAnsi="Wingdings" w:cs="Wingdings" w:hint="default"/>
      </w:rPr>
    </w:lvl>
  </w:abstractNum>
  <w:abstractNum w:abstractNumId="16" w15:restartNumberingAfterBreak="0">
    <w:nsid w:val="0368646B"/>
    <w:multiLevelType w:val="hybridMultilevel"/>
    <w:tmpl w:val="6BFC2DEA"/>
    <w:lvl w:ilvl="0" w:tplc="CD42E178">
      <w:start w:val="250"/>
      <w:numFmt w:val="bullet"/>
      <w:lvlText w:val="-"/>
      <w:lvlJc w:val="left"/>
      <w:pPr>
        <w:tabs>
          <w:tab w:val="num" w:pos="360"/>
        </w:tabs>
        <w:ind w:left="360" w:hanging="360"/>
      </w:pPr>
      <w:rPr>
        <w:rFonts w:hint="default"/>
      </w:rPr>
    </w:lvl>
    <w:lvl w:ilvl="1" w:tplc="04090003">
      <w:start w:val="1"/>
      <w:numFmt w:val="bullet"/>
      <w:lvlText w:val="o"/>
      <w:lvlJc w:val="left"/>
      <w:pPr>
        <w:tabs>
          <w:tab w:val="num" w:pos="1440"/>
        </w:tabs>
        <w:ind w:left="1440" w:hanging="360"/>
      </w:pPr>
      <w:rPr>
        <w:rFonts w:ascii="Courier New" w:hAnsi="Courier New" w:cs="Wingdings"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Wingdings" w:hint="default"/>
      </w:rPr>
    </w:lvl>
    <w:lvl w:ilvl="4" w:tplc="04090003">
      <w:start w:val="1"/>
      <w:numFmt w:val="bullet"/>
      <w:lvlText w:val="o"/>
      <w:lvlJc w:val="left"/>
      <w:pPr>
        <w:tabs>
          <w:tab w:val="num" w:pos="3600"/>
        </w:tabs>
        <w:ind w:left="3600" w:hanging="360"/>
      </w:pPr>
      <w:rPr>
        <w:rFonts w:ascii="Courier New" w:hAnsi="Courier New" w:cs="Wingdings"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Wingdings" w:hint="default"/>
      </w:rPr>
    </w:lvl>
    <w:lvl w:ilvl="7" w:tplc="04090003">
      <w:start w:val="1"/>
      <w:numFmt w:val="bullet"/>
      <w:lvlText w:val="o"/>
      <w:lvlJc w:val="left"/>
      <w:pPr>
        <w:tabs>
          <w:tab w:val="num" w:pos="5760"/>
        </w:tabs>
        <w:ind w:left="5760" w:hanging="360"/>
      </w:pPr>
      <w:rPr>
        <w:rFonts w:ascii="Courier New" w:hAnsi="Courier New" w:cs="Wingdings"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04916384"/>
    <w:multiLevelType w:val="hybridMultilevel"/>
    <w:tmpl w:val="38800844"/>
    <w:lvl w:ilvl="0" w:tplc="0424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070575CC"/>
    <w:multiLevelType w:val="hybridMultilevel"/>
    <w:tmpl w:val="D90C336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07D645B7"/>
    <w:multiLevelType w:val="hybridMultilevel"/>
    <w:tmpl w:val="659686B8"/>
    <w:lvl w:ilvl="0" w:tplc="0424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0A5468E9"/>
    <w:multiLevelType w:val="hybridMultilevel"/>
    <w:tmpl w:val="E934FE20"/>
    <w:lvl w:ilvl="0" w:tplc="04240001">
      <w:start w:val="1"/>
      <w:numFmt w:val="bullet"/>
      <w:lvlText w:val=""/>
      <w:lvlJc w:val="left"/>
      <w:pPr>
        <w:tabs>
          <w:tab w:val="num" w:pos="720"/>
        </w:tabs>
        <w:ind w:left="720" w:hanging="360"/>
      </w:pPr>
      <w:rPr>
        <w:rFonts w:ascii="Symbol" w:hAnsi="Symbol" w:cs="Wingdings" w:hint="default"/>
      </w:rPr>
    </w:lvl>
    <w:lvl w:ilvl="1" w:tplc="04240003">
      <w:start w:val="1"/>
      <w:numFmt w:val="bullet"/>
      <w:lvlText w:val="o"/>
      <w:lvlJc w:val="left"/>
      <w:pPr>
        <w:tabs>
          <w:tab w:val="num" w:pos="1440"/>
        </w:tabs>
        <w:ind w:left="1440" w:hanging="360"/>
      </w:pPr>
      <w:rPr>
        <w:rFonts w:ascii="Courier New" w:hAnsi="Courier New" w:cs="Wingdings"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Wingdings" w:hint="default"/>
      </w:rPr>
    </w:lvl>
    <w:lvl w:ilvl="4" w:tplc="04240003">
      <w:start w:val="1"/>
      <w:numFmt w:val="bullet"/>
      <w:lvlText w:val="o"/>
      <w:lvlJc w:val="left"/>
      <w:pPr>
        <w:tabs>
          <w:tab w:val="num" w:pos="3600"/>
        </w:tabs>
        <w:ind w:left="3600" w:hanging="360"/>
      </w:pPr>
      <w:rPr>
        <w:rFonts w:ascii="Courier New" w:hAnsi="Courier New" w:cs="Wingdings"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Wingdings" w:hint="default"/>
      </w:rPr>
    </w:lvl>
    <w:lvl w:ilvl="7" w:tplc="04240003">
      <w:start w:val="1"/>
      <w:numFmt w:val="bullet"/>
      <w:lvlText w:val="o"/>
      <w:lvlJc w:val="left"/>
      <w:pPr>
        <w:tabs>
          <w:tab w:val="num" w:pos="5760"/>
        </w:tabs>
        <w:ind w:left="5760" w:hanging="360"/>
      </w:pPr>
      <w:rPr>
        <w:rFonts w:ascii="Courier New" w:hAnsi="Courier New" w:cs="Wingdings"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21" w15:restartNumberingAfterBreak="0">
    <w:nsid w:val="0AFA52A8"/>
    <w:multiLevelType w:val="hybridMultilevel"/>
    <w:tmpl w:val="FBDCD1F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0C3C1247"/>
    <w:multiLevelType w:val="hybridMultilevel"/>
    <w:tmpl w:val="0CA8C6FA"/>
    <w:lvl w:ilvl="0" w:tplc="F082614A">
      <w:start w:val="1"/>
      <w:numFmt w:val="bullet"/>
      <w:lvlText w:val="-"/>
      <w:lvlJc w:val="left"/>
      <w:pPr>
        <w:tabs>
          <w:tab w:val="num" w:pos="284"/>
        </w:tabs>
        <w:ind w:left="113" w:hanging="113"/>
      </w:pPr>
      <w:rPr>
        <w:rFonts w:ascii="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Wingdings"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Wingdings" w:hint="default"/>
      </w:rPr>
    </w:lvl>
    <w:lvl w:ilvl="4" w:tplc="04090003">
      <w:start w:val="1"/>
      <w:numFmt w:val="bullet"/>
      <w:lvlText w:val="o"/>
      <w:lvlJc w:val="left"/>
      <w:pPr>
        <w:tabs>
          <w:tab w:val="num" w:pos="3600"/>
        </w:tabs>
        <w:ind w:left="3600" w:hanging="360"/>
      </w:pPr>
      <w:rPr>
        <w:rFonts w:ascii="Courier New" w:hAnsi="Courier New" w:cs="Wingdings"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Wingdings" w:hint="default"/>
      </w:rPr>
    </w:lvl>
    <w:lvl w:ilvl="7" w:tplc="04090003">
      <w:start w:val="1"/>
      <w:numFmt w:val="bullet"/>
      <w:lvlText w:val="o"/>
      <w:lvlJc w:val="left"/>
      <w:pPr>
        <w:tabs>
          <w:tab w:val="num" w:pos="5760"/>
        </w:tabs>
        <w:ind w:left="5760" w:hanging="360"/>
      </w:pPr>
      <w:rPr>
        <w:rFonts w:ascii="Courier New" w:hAnsi="Courier New" w:cs="Wingdings"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3" w15:restartNumberingAfterBreak="0">
    <w:nsid w:val="15AC1F34"/>
    <w:multiLevelType w:val="hybridMultilevel"/>
    <w:tmpl w:val="03067536"/>
    <w:lvl w:ilvl="0" w:tplc="091CF998">
      <w:start w:val="1"/>
      <w:numFmt w:val="bullet"/>
      <w:lvlText w:val="-"/>
      <w:lvlJc w:val="left"/>
      <w:pPr>
        <w:tabs>
          <w:tab w:val="num" w:pos="284"/>
        </w:tabs>
        <w:ind w:left="113" w:hanging="113"/>
      </w:pPr>
      <w:rPr>
        <w:rFonts w:ascii="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Wingdings"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Wingdings" w:hint="default"/>
      </w:rPr>
    </w:lvl>
    <w:lvl w:ilvl="4" w:tplc="04090003">
      <w:start w:val="1"/>
      <w:numFmt w:val="bullet"/>
      <w:lvlText w:val="o"/>
      <w:lvlJc w:val="left"/>
      <w:pPr>
        <w:tabs>
          <w:tab w:val="num" w:pos="3600"/>
        </w:tabs>
        <w:ind w:left="3600" w:hanging="360"/>
      </w:pPr>
      <w:rPr>
        <w:rFonts w:ascii="Courier New" w:hAnsi="Courier New" w:cs="Wingdings"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Wingdings" w:hint="default"/>
      </w:rPr>
    </w:lvl>
    <w:lvl w:ilvl="7" w:tplc="04090003">
      <w:start w:val="1"/>
      <w:numFmt w:val="bullet"/>
      <w:lvlText w:val="o"/>
      <w:lvlJc w:val="left"/>
      <w:pPr>
        <w:tabs>
          <w:tab w:val="num" w:pos="5760"/>
        </w:tabs>
        <w:ind w:left="5760" w:hanging="360"/>
      </w:pPr>
      <w:rPr>
        <w:rFonts w:ascii="Courier New" w:hAnsi="Courier New" w:cs="Wingdings"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4" w15:restartNumberingAfterBreak="0">
    <w:nsid w:val="16D8029B"/>
    <w:multiLevelType w:val="multilevel"/>
    <w:tmpl w:val="6652F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B1530A4"/>
    <w:multiLevelType w:val="multilevel"/>
    <w:tmpl w:val="8CE23BCC"/>
    <w:lvl w:ilvl="0">
      <w:start w:val="1"/>
      <w:numFmt w:val="decimal"/>
      <w:pStyle w:val="Otevilense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1E38066A"/>
    <w:multiLevelType w:val="hybridMultilevel"/>
    <w:tmpl w:val="900458AA"/>
    <w:lvl w:ilvl="0" w:tplc="817879AE">
      <w:numFmt w:val="bullet"/>
      <w:lvlText w:val="-"/>
      <w:lvlJc w:val="left"/>
      <w:pPr>
        <w:ind w:left="104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1F57019E"/>
    <w:multiLevelType w:val="hybridMultilevel"/>
    <w:tmpl w:val="6130D622"/>
    <w:lvl w:ilvl="0" w:tplc="F45AC67A">
      <w:start w:val="250"/>
      <w:numFmt w:val="bullet"/>
      <w:lvlText w:val="-"/>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16610A8"/>
    <w:multiLevelType w:val="hybridMultilevel"/>
    <w:tmpl w:val="543E3A6C"/>
    <w:lvl w:ilvl="0" w:tplc="DC58C984">
      <w:start w:val="1"/>
      <w:numFmt w:val="bullet"/>
      <w:lvlText w:val="-"/>
      <w:lvlJc w:val="left"/>
      <w:pPr>
        <w:tabs>
          <w:tab w:val="num" w:pos="360"/>
        </w:tabs>
        <w:ind w:left="360" w:hanging="360"/>
      </w:pPr>
      <w:rPr>
        <w:rFonts w:ascii="Times New Roman" w:hAnsi="Times New Roman" w:cs="Times New Roman" w:hint="default"/>
      </w:rPr>
    </w:lvl>
    <w:lvl w:ilvl="1" w:tplc="04090003">
      <w:start w:val="1"/>
      <w:numFmt w:val="bullet"/>
      <w:lvlText w:val="o"/>
      <w:lvlJc w:val="left"/>
      <w:pPr>
        <w:tabs>
          <w:tab w:val="num" w:pos="1442"/>
        </w:tabs>
        <w:ind w:left="1442" w:hanging="360"/>
      </w:pPr>
      <w:rPr>
        <w:rFonts w:ascii="Courier New" w:hAnsi="Courier New" w:cs="Wingdings" w:hint="default"/>
      </w:rPr>
    </w:lvl>
    <w:lvl w:ilvl="2" w:tplc="04090005">
      <w:start w:val="1"/>
      <w:numFmt w:val="bullet"/>
      <w:lvlText w:val=""/>
      <w:lvlJc w:val="left"/>
      <w:pPr>
        <w:tabs>
          <w:tab w:val="num" w:pos="2162"/>
        </w:tabs>
        <w:ind w:left="2162" w:hanging="360"/>
      </w:pPr>
      <w:rPr>
        <w:rFonts w:ascii="Wingdings" w:hAnsi="Wingdings" w:cs="Wingdings" w:hint="default"/>
      </w:rPr>
    </w:lvl>
    <w:lvl w:ilvl="3" w:tplc="04090001">
      <w:start w:val="1"/>
      <w:numFmt w:val="bullet"/>
      <w:lvlText w:val=""/>
      <w:lvlJc w:val="left"/>
      <w:pPr>
        <w:tabs>
          <w:tab w:val="num" w:pos="2882"/>
        </w:tabs>
        <w:ind w:left="2882" w:hanging="360"/>
      </w:pPr>
      <w:rPr>
        <w:rFonts w:ascii="Symbol" w:hAnsi="Symbol" w:cs="Wingdings" w:hint="default"/>
      </w:rPr>
    </w:lvl>
    <w:lvl w:ilvl="4" w:tplc="04090003">
      <w:start w:val="1"/>
      <w:numFmt w:val="bullet"/>
      <w:lvlText w:val="o"/>
      <w:lvlJc w:val="left"/>
      <w:pPr>
        <w:tabs>
          <w:tab w:val="num" w:pos="3602"/>
        </w:tabs>
        <w:ind w:left="3602" w:hanging="360"/>
      </w:pPr>
      <w:rPr>
        <w:rFonts w:ascii="Courier New" w:hAnsi="Courier New" w:cs="Wingdings" w:hint="default"/>
      </w:rPr>
    </w:lvl>
    <w:lvl w:ilvl="5" w:tplc="04090005">
      <w:start w:val="1"/>
      <w:numFmt w:val="bullet"/>
      <w:lvlText w:val=""/>
      <w:lvlJc w:val="left"/>
      <w:pPr>
        <w:tabs>
          <w:tab w:val="num" w:pos="4322"/>
        </w:tabs>
        <w:ind w:left="4322" w:hanging="360"/>
      </w:pPr>
      <w:rPr>
        <w:rFonts w:ascii="Wingdings" w:hAnsi="Wingdings" w:cs="Wingdings" w:hint="default"/>
      </w:rPr>
    </w:lvl>
    <w:lvl w:ilvl="6" w:tplc="04090001">
      <w:start w:val="1"/>
      <w:numFmt w:val="bullet"/>
      <w:lvlText w:val=""/>
      <w:lvlJc w:val="left"/>
      <w:pPr>
        <w:tabs>
          <w:tab w:val="num" w:pos="5042"/>
        </w:tabs>
        <w:ind w:left="5042" w:hanging="360"/>
      </w:pPr>
      <w:rPr>
        <w:rFonts w:ascii="Symbol" w:hAnsi="Symbol" w:cs="Wingdings" w:hint="default"/>
      </w:rPr>
    </w:lvl>
    <w:lvl w:ilvl="7" w:tplc="04090003">
      <w:start w:val="1"/>
      <w:numFmt w:val="bullet"/>
      <w:lvlText w:val="o"/>
      <w:lvlJc w:val="left"/>
      <w:pPr>
        <w:tabs>
          <w:tab w:val="num" w:pos="5762"/>
        </w:tabs>
        <w:ind w:left="5762" w:hanging="360"/>
      </w:pPr>
      <w:rPr>
        <w:rFonts w:ascii="Courier New" w:hAnsi="Courier New" w:cs="Wingdings" w:hint="default"/>
      </w:rPr>
    </w:lvl>
    <w:lvl w:ilvl="8" w:tplc="04090005">
      <w:start w:val="1"/>
      <w:numFmt w:val="bullet"/>
      <w:lvlText w:val=""/>
      <w:lvlJc w:val="left"/>
      <w:pPr>
        <w:tabs>
          <w:tab w:val="num" w:pos="6482"/>
        </w:tabs>
        <w:ind w:left="6482" w:hanging="360"/>
      </w:pPr>
      <w:rPr>
        <w:rFonts w:ascii="Wingdings" w:hAnsi="Wingdings" w:cs="Wingdings" w:hint="default"/>
      </w:rPr>
    </w:lvl>
  </w:abstractNum>
  <w:abstractNum w:abstractNumId="29" w15:restartNumberingAfterBreak="0">
    <w:nsid w:val="26E13E28"/>
    <w:multiLevelType w:val="hybridMultilevel"/>
    <w:tmpl w:val="64B035AC"/>
    <w:lvl w:ilvl="0" w:tplc="44D06AE0">
      <w:numFmt w:val="bullet"/>
      <w:lvlText w:val="-"/>
      <w:lvlJc w:val="left"/>
      <w:pPr>
        <w:tabs>
          <w:tab w:val="num" w:pos="720"/>
        </w:tabs>
        <w:ind w:left="720" w:hanging="360"/>
      </w:pPr>
      <w:rPr>
        <w:rFonts w:ascii="Times New Roman" w:eastAsia="Times New Roman" w:hAnsi="Times New Roman" w:hint="default"/>
      </w:rPr>
    </w:lvl>
    <w:lvl w:ilvl="1" w:tplc="AEF2F500">
      <w:start w:val="1"/>
      <w:numFmt w:val="bullet"/>
      <w:lvlText w:val="o"/>
      <w:lvlJc w:val="left"/>
      <w:pPr>
        <w:tabs>
          <w:tab w:val="num" w:pos="1440"/>
        </w:tabs>
        <w:ind w:left="1440" w:hanging="360"/>
      </w:pPr>
      <w:rPr>
        <w:rFonts w:ascii="Courier New" w:hAnsi="Courier New" w:cs="Wingdings" w:hint="default"/>
      </w:rPr>
    </w:lvl>
    <w:lvl w:ilvl="2" w:tplc="A7029214">
      <w:start w:val="1"/>
      <w:numFmt w:val="bullet"/>
      <w:lvlText w:val=""/>
      <w:lvlJc w:val="left"/>
      <w:pPr>
        <w:tabs>
          <w:tab w:val="num" w:pos="2160"/>
        </w:tabs>
        <w:ind w:left="2160" w:hanging="360"/>
      </w:pPr>
      <w:rPr>
        <w:rFonts w:ascii="Wingdings" w:hAnsi="Wingdings" w:cs="Wingdings" w:hint="default"/>
      </w:rPr>
    </w:lvl>
    <w:lvl w:ilvl="3" w:tplc="6B88CE86">
      <w:start w:val="1"/>
      <w:numFmt w:val="bullet"/>
      <w:lvlText w:val=""/>
      <w:lvlJc w:val="left"/>
      <w:pPr>
        <w:tabs>
          <w:tab w:val="num" w:pos="2880"/>
        </w:tabs>
        <w:ind w:left="2880" w:hanging="360"/>
      </w:pPr>
      <w:rPr>
        <w:rFonts w:ascii="Symbol" w:hAnsi="Symbol" w:cs="Wingdings" w:hint="default"/>
      </w:rPr>
    </w:lvl>
    <w:lvl w:ilvl="4" w:tplc="A3AEC1E6">
      <w:start w:val="1"/>
      <w:numFmt w:val="bullet"/>
      <w:lvlText w:val="o"/>
      <w:lvlJc w:val="left"/>
      <w:pPr>
        <w:tabs>
          <w:tab w:val="num" w:pos="3600"/>
        </w:tabs>
        <w:ind w:left="3600" w:hanging="360"/>
      </w:pPr>
      <w:rPr>
        <w:rFonts w:ascii="Courier New" w:hAnsi="Courier New" w:cs="Wingdings" w:hint="default"/>
      </w:rPr>
    </w:lvl>
    <w:lvl w:ilvl="5" w:tplc="1460EE24">
      <w:start w:val="1"/>
      <w:numFmt w:val="bullet"/>
      <w:lvlText w:val=""/>
      <w:lvlJc w:val="left"/>
      <w:pPr>
        <w:tabs>
          <w:tab w:val="num" w:pos="4320"/>
        </w:tabs>
        <w:ind w:left="4320" w:hanging="360"/>
      </w:pPr>
      <w:rPr>
        <w:rFonts w:ascii="Wingdings" w:hAnsi="Wingdings" w:cs="Wingdings" w:hint="default"/>
      </w:rPr>
    </w:lvl>
    <w:lvl w:ilvl="6" w:tplc="7980A6A6">
      <w:start w:val="1"/>
      <w:numFmt w:val="bullet"/>
      <w:lvlText w:val=""/>
      <w:lvlJc w:val="left"/>
      <w:pPr>
        <w:tabs>
          <w:tab w:val="num" w:pos="5040"/>
        </w:tabs>
        <w:ind w:left="5040" w:hanging="360"/>
      </w:pPr>
      <w:rPr>
        <w:rFonts w:ascii="Symbol" w:hAnsi="Symbol" w:cs="Wingdings" w:hint="default"/>
      </w:rPr>
    </w:lvl>
    <w:lvl w:ilvl="7" w:tplc="B41E9034">
      <w:start w:val="1"/>
      <w:numFmt w:val="bullet"/>
      <w:lvlText w:val="o"/>
      <w:lvlJc w:val="left"/>
      <w:pPr>
        <w:tabs>
          <w:tab w:val="num" w:pos="5760"/>
        </w:tabs>
        <w:ind w:left="5760" w:hanging="360"/>
      </w:pPr>
      <w:rPr>
        <w:rFonts w:ascii="Courier New" w:hAnsi="Courier New" w:cs="Wingdings" w:hint="default"/>
      </w:rPr>
    </w:lvl>
    <w:lvl w:ilvl="8" w:tplc="88B06766">
      <w:start w:val="1"/>
      <w:numFmt w:val="bullet"/>
      <w:lvlText w:val=""/>
      <w:lvlJc w:val="left"/>
      <w:pPr>
        <w:tabs>
          <w:tab w:val="num" w:pos="6480"/>
        </w:tabs>
        <w:ind w:left="6480" w:hanging="360"/>
      </w:pPr>
      <w:rPr>
        <w:rFonts w:ascii="Wingdings" w:hAnsi="Wingdings" w:cs="Wingdings" w:hint="default"/>
      </w:rPr>
    </w:lvl>
  </w:abstractNum>
  <w:abstractNum w:abstractNumId="30" w15:restartNumberingAfterBreak="0">
    <w:nsid w:val="29321A9D"/>
    <w:multiLevelType w:val="hybridMultilevel"/>
    <w:tmpl w:val="E7E62208"/>
    <w:lvl w:ilvl="0" w:tplc="0424000D">
      <w:start w:val="1"/>
      <w:numFmt w:val="bullet"/>
      <w:lvlText w:val=""/>
      <w:lvlJc w:val="left"/>
      <w:pPr>
        <w:ind w:left="1440" w:hanging="360"/>
      </w:pPr>
      <w:rPr>
        <w:rFonts w:ascii="Wingdings" w:hAnsi="Wingding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1" w15:restartNumberingAfterBreak="0">
    <w:nsid w:val="2BF06009"/>
    <w:multiLevelType w:val="hybridMultilevel"/>
    <w:tmpl w:val="E47A9D6A"/>
    <w:lvl w:ilvl="0" w:tplc="8FB23B4E">
      <w:numFmt w:val="none"/>
      <w:pStyle w:val="clen1"/>
      <w:lvlText w:val=""/>
      <w:lvlJc w:val="left"/>
      <w:pPr>
        <w:tabs>
          <w:tab w:val="num" w:pos="360"/>
        </w:tabs>
      </w:pPr>
    </w:lvl>
    <w:lvl w:ilvl="1" w:tplc="04240003">
      <w:start w:val="1"/>
      <w:numFmt w:val="lowerLetter"/>
      <w:lvlText w:val="%2."/>
      <w:lvlJc w:val="left"/>
      <w:pPr>
        <w:tabs>
          <w:tab w:val="num" w:pos="1440"/>
        </w:tabs>
        <w:ind w:left="1440" w:hanging="360"/>
      </w:pPr>
    </w:lvl>
    <w:lvl w:ilvl="2" w:tplc="04240005">
      <w:start w:val="1"/>
      <w:numFmt w:val="bullet"/>
      <w:lvlText w:val=""/>
      <w:lvlJc w:val="left"/>
      <w:pPr>
        <w:tabs>
          <w:tab w:val="num" w:pos="2340"/>
        </w:tabs>
        <w:ind w:left="2340" w:hanging="360"/>
      </w:pPr>
      <w:rPr>
        <w:rFonts w:ascii="Symbol" w:hAnsi="Symbol" w:cs="Wingdings" w:hint="default"/>
        <w:sz w:val="24"/>
        <w:szCs w:val="24"/>
      </w:rPr>
    </w:lvl>
    <w:lvl w:ilvl="3" w:tplc="04240001">
      <w:start w:val="1"/>
      <w:numFmt w:val="decimal"/>
      <w:lvlText w:val="%4."/>
      <w:lvlJc w:val="left"/>
      <w:pPr>
        <w:tabs>
          <w:tab w:val="num" w:pos="2880"/>
        </w:tabs>
        <w:ind w:left="2880" w:hanging="360"/>
      </w:pPr>
    </w:lvl>
    <w:lvl w:ilvl="4" w:tplc="04240003">
      <w:start w:val="1"/>
      <w:numFmt w:val="lowerLetter"/>
      <w:lvlText w:val="%5."/>
      <w:lvlJc w:val="left"/>
      <w:pPr>
        <w:tabs>
          <w:tab w:val="num" w:pos="3600"/>
        </w:tabs>
        <w:ind w:left="3600" w:hanging="360"/>
      </w:pPr>
    </w:lvl>
    <w:lvl w:ilvl="5" w:tplc="04240005">
      <w:start w:val="1"/>
      <w:numFmt w:val="lowerRoman"/>
      <w:lvlText w:val="%6."/>
      <w:lvlJc w:val="right"/>
      <w:pPr>
        <w:tabs>
          <w:tab w:val="num" w:pos="4320"/>
        </w:tabs>
        <w:ind w:left="4320" w:hanging="180"/>
      </w:pPr>
    </w:lvl>
    <w:lvl w:ilvl="6" w:tplc="04240001">
      <w:start w:val="1"/>
      <w:numFmt w:val="decimal"/>
      <w:lvlText w:val="%7."/>
      <w:lvlJc w:val="left"/>
      <w:pPr>
        <w:tabs>
          <w:tab w:val="num" w:pos="5040"/>
        </w:tabs>
        <w:ind w:left="5040" w:hanging="360"/>
      </w:pPr>
    </w:lvl>
    <w:lvl w:ilvl="7" w:tplc="04240003">
      <w:start w:val="1"/>
      <w:numFmt w:val="lowerLetter"/>
      <w:lvlText w:val="%8."/>
      <w:lvlJc w:val="left"/>
      <w:pPr>
        <w:tabs>
          <w:tab w:val="num" w:pos="5760"/>
        </w:tabs>
        <w:ind w:left="5760" w:hanging="360"/>
      </w:pPr>
    </w:lvl>
    <w:lvl w:ilvl="8" w:tplc="04240005">
      <w:start w:val="1"/>
      <w:numFmt w:val="lowerRoman"/>
      <w:lvlText w:val="%9."/>
      <w:lvlJc w:val="right"/>
      <w:pPr>
        <w:tabs>
          <w:tab w:val="num" w:pos="6480"/>
        </w:tabs>
        <w:ind w:left="6480" w:hanging="180"/>
      </w:pPr>
    </w:lvl>
  </w:abstractNum>
  <w:abstractNum w:abstractNumId="32" w15:restartNumberingAfterBreak="0">
    <w:nsid w:val="2D4C669C"/>
    <w:multiLevelType w:val="hybridMultilevel"/>
    <w:tmpl w:val="92A2F974"/>
    <w:lvl w:ilvl="0" w:tplc="51C67B2A">
      <w:start w:val="1"/>
      <w:numFmt w:val="bullet"/>
      <w:lvlText w:val=""/>
      <w:lvlJc w:val="left"/>
      <w:pPr>
        <w:tabs>
          <w:tab w:val="num" w:pos="720"/>
        </w:tabs>
        <w:ind w:left="720" w:hanging="360"/>
      </w:pPr>
      <w:rPr>
        <w:rFonts w:ascii="Symbol" w:hAnsi="Symbol" w:cs="Wingdings" w:hint="default"/>
      </w:rPr>
    </w:lvl>
    <w:lvl w:ilvl="1" w:tplc="724065FE">
      <w:start w:val="1"/>
      <w:numFmt w:val="bullet"/>
      <w:lvlText w:val="o"/>
      <w:lvlJc w:val="left"/>
      <w:pPr>
        <w:tabs>
          <w:tab w:val="num" w:pos="1440"/>
        </w:tabs>
        <w:ind w:left="1440" w:hanging="360"/>
      </w:pPr>
      <w:rPr>
        <w:rFonts w:ascii="Courier New" w:hAnsi="Courier New" w:cs="Wingdings" w:hint="default"/>
      </w:rPr>
    </w:lvl>
    <w:lvl w:ilvl="2" w:tplc="58BC88DC">
      <w:start w:val="1"/>
      <w:numFmt w:val="bullet"/>
      <w:lvlText w:val=""/>
      <w:lvlJc w:val="left"/>
      <w:pPr>
        <w:tabs>
          <w:tab w:val="num" w:pos="2160"/>
        </w:tabs>
        <w:ind w:left="2160" w:hanging="360"/>
      </w:pPr>
      <w:rPr>
        <w:rFonts w:ascii="Wingdings" w:hAnsi="Wingdings" w:cs="Wingdings" w:hint="default"/>
      </w:rPr>
    </w:lvl>
    <w:lvl w:ilvl="3" w:tplc="CCCC31CE">
      <w:start w:val="1"/>
      <w:numFmt w:val="bullet"/>
      <w:lvlText w:val=""/>
      <w:lvlJc w:val="left"/>
      <w:pPr>
        <w:tabs>
          <w:tab w:val="num" w:pos="2880"/>
        </w:tabs>
        <w:ind w:left="2880" w:hanging="360"/>
      </w:pPr>
      <w:rPr>
        <w:rFonts w:ascii="Symbol" w:hAnsi="Symbol" w:cs="Wingdings" w:hint="default"/>
      </w:rPr>
    </w:lvl>
    <w:lvl w:ilvl="4" w:tplc="3B3E342A">
      <w:start w:val="1"/>
      <w:numFmt w:val="bullet"/>
      <w:lvlText w:val="o"/>
      <w:lvlJc w:val="left"/>
      <w:pPr>
        <w:tabs>
          <w:tab w:val="num" w:pos="3600"/>
        </w:tabs>
        <w:ind w:left="3600" w:hanging="360"/>
      </w:pPr>
      <w:rPr>
        <w:rFonts w:ascii="Courier New" w:hAnsi="Courier New" w:cs="Wingdings" w:hint="default"/>
      </w:rPr>
    </w:lvl>
    <w:lvl w:ilvl="5" w:tplc="762015B8">
      <w:start w:val="1"/>
      <w:numFmt w:val="bullet"/>
      <w:lvlText w:val=""/>
      <w:lvlJc w:val="left"/>
      <w:pPr>
        <w:tabs>
          <w:tab w:val="num" w:pos="4320"/>
        </w:tabs>
        <w:ind w:left="4320" w:hanging="360"/>
      </w:pPr>
      <w:rPr>
        <w:rFonts w:ascii="Wingdings" w:hAnsi="Wingdings" w:cs="Wingdings" w:hint="default"/>
      </w:rPr>
    </w:lvl>
    <w:lvl w:ilvl="6" w:tplc="76647850">
      <w:start w:val="1"/>
      <w:numFmt w:val="bullet"/>
      <w:lvlText w:val=""/>
      <w:lvlJc w:val="left"/>
      <w:pPr>
        <w:tabs>
          <w:tab w:val="num" w:pos="5040"/>
        </w:tabs>
        <w:ind w:left="5040" w:hanging="360"/>
      </w:pPr>
      <w:rPr>
        <w:rFonts w:ascii="Symbol" w:hAnsi="Symbol" w:cs="Wingdings" w:hint="default"/>
      </w:rPr>
    </w:lvl>
    <w:lvl w:ilvl="7" w:tplc="2C3C7C30">
      <w:start w:val="1"/>
      <w:numFmt w:val="bullet"/>
      <w:lvlText w:val="o"/>
      <w:lvlJc w:val="left"/>
      <w:pPr>
        <w:tabs>
          <w:tab w:val="num" w:pos="5760"/>
        </w:tabs>
        <w:ind w:left="5760" w:hanging="360"/>
      </w:pPr>
      <w:rPr>
        <w:rFonts w:ascii="Courier New" w:hAnsi="Courier New" w:cs="Wingdings" w:hint="default"/>
      </w:rPr>
    </w:lvl>
    <w:lvl w:ilvl="8" w:tplc="A5C620C8">
      <w:start w:val="1"/>
      <w:numFmt w:val="bullet"/>
      <w:lvlText w:val=""/>
      <w:lvlJc w:val="left"/>
      <w:pPr>
        <w:tabs>
          <w:tab w:val="num" w:pos="6480"/>
        </w:tabs>
        <w:ind w:left="6480" w:hanging="360"/>
      </w:pPr>
      <w:rPr>
        <w:rFonts w:ascii="Wingdings" w:hAnsi="Wingdings" w:cs="Wingdings" w:hint="default"/>
      </w:rPr>
    </w:lvl>
  </w:abstractNum>
  <w:abstractNum w:abstractNumId="33" w15:restartNumberingAfterBreak="0">
    <w:nsid w:val="2E635546"/>
    <w:multiLevelType w:val="multilevel"/>
    <w:tmpl w:val="DADA7F3C"/>
    <w:lvl w:ilvl="0">
      <w:start w:val="1"/>
      <w:numFmt w:val="decimal"/>
      <w:pStyle w:val="podnaslov"/>
      <w:lvlText w:val="%1."/>
      <w:lvlJc w:val="left"/>
      <w:pPr>
        <w:tabs>
          <w:tab w:val="num" w:pos="700"/>
        </w:tabs>
        <w:ind w:left="700" w:hanging="360"/>
      </w:pPr>
    </w:lvl>
    <w:lvl w:ilvl="1">
      <w:start w:val="1"/>
      <w:numFmt w:val="decimal"/>
      <w:lvlText w:val="%1.%2."/>
      <w:lvlJc w:val="left"/>
      <w:pPr>
        <w:tabs>
          <w:tab w:val="num" w:pos="1132"/>
        </w:tabs>
        <w:ind w:left="1132" w:hanging="432"/>
      </w:pPr>
    </w:lvl>
    <w:lvl w:ilvl="2">
      <w:start w:val="1"/>
      <w:numFmt w:val="decimal"/>
      <w:lvlText w:val="%1.%2.%3."/>
      <w:lvlJc w:val="left"/>
      <w:pPr>
        <w:tabs>
          <w:tab w:val="num" w:pos="1780"/>
        </w:tabs>
        <w:ind w:left="1564" w:hanging="504"/>
      </w:pPr>
    </w:lvl>
    <w:lvl w:ilvl="3">
      <w:start w:val="1"/>
      <w:numFmt w:val="decimal"/>
      <w:lvlText w:val="%1.%2.%3.%4."/>
      <w:lvlJc w:val="left"/>
      <w:pPr>
        <w:tabs>
          <w:tab w:val="num" w:pos="2500"/>
        </w:tabs>
        <w:ind w:left="2068" w:hanging="648"/>
      </w:pPr>
    </w:lvl>
    <w:lvl w:ilvl="4">
      <w:start w:val="1"/>
      <w:numFmt w:val="decimal"/>
      <w:lvlText w:val="%1.%2.%3.%4.%5."/>
      <w:lvlJc w:val="left"/>
      <w:pPr>
        <w:tabs>
          <w:tab w:val="num" w:pos="2860"/>
        </w:tabs>
        <w:ind w:left="2572" w:hanging="792"/>
      </w:pPr>
    </w:lvl>
    <w:lvl w:ilvl="5">
      <w:start w:val="1"/>
      <w:numFmt w:val="decimal"/>
      <w:lvlText w:val="%1.%2.%3.%4.%5.%6."/>
      <w:lvlJc w:val="left"/>
      <w:pPr>
        <w:tabs>
          <w:tab w:val="num" w:pos="3580"/>
        </w:tabs>
        <w:ind w:left="3076" w:hanging="936"/>
      </w:pPr>
    </w:lvl>
    <w:lvl w:ilvl="6">
      <w:start w:val="1"/>
      <w:numFmt w:val="decimal"/>
      <w:lvlText w:val="%1.%2.%3.%4.%5.%6.%7."/>
      <w:lvlJc w:val="left"/>
      <w:pPr>
        <w:tabs>
          <w:tab w:val="num" w:pos="3940"/>
        </w:tabs>
        <w:ind w:left="3580" w:hanging="1080"/>
      </w:pPr>
    </w:lvl>
    <w:lvl w:ilvl="7">
      <w:start w:val="1"/>
      <w:numFmt w:val="decimal"/>
      <w:lvlText w:val="%1.%2.%3.%4.%5.%6.%7.%8."/>
      <w:lvlJc w:val="left"/>
      <w:pPr>
        <w:tabs>
          <w:tab w:val="num" w:pos="4660"/>
        </w:tabs>
        <w:ind w:left="4084" w:hanging="1224"/>
      </w:pPr>
    </w:lvl>
    <w:lvl w:ilvl="8">
      <w:start w:val="1"/>
      <w:numFmt w:val="decimal"/>
      <w:lvlText w:val="%1.%2.%3.%4.%5.%6.%7.%8.%9."/>
      <w:lvlJc w:val="left"/>
      <w:pPr>
        <w:tabs>
          <w:tab w:val="num" w:pos="5020"/>
        </w:tabs>
        <w:ind w:left="4660" w:hanging="1440"/>
      </w:pPr>
    </w:lvl>
  </w:abstractNum>
  <w:abstractNum w:abstractNumId="34" w15:restartNumberingAfterBreak="0">
    <w:nsid w:val="31F24518"/>
    <w:multiLevelType w:val="hybridMultilevel"/>
    <w:tmpl w:val="7BEA2280"/>
    <w:lvl w:ilvl="0" w:tplc="0424000D">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257774C"/>
    <w:multiLevelType w:val="hybridMultilevel"/>
    <w:tmpl w:val="C568A190"/>
    <w:lvl w:ilvl="0" w:tplc="817879AE">
      <w:numFmt w:val="bullet"/>
      <w:lvlText w:val="-"/>
      <w:lvlJc w:val="left"/>
      <w:pPr>
        <w:ind w:left="1040" w:hanging="360"/>
      </w:pPr>
      <w:rPr>
        <w:rFonts w:ascii="Arial" w:eastAsia="Times New Roman" w:hAnsi="Arial" w:cs="Arial" w:hint="default"/>
      </w:rPr>
    </w:lvl>
    <w:lvl w:ilvl="1" w:tplc="08090003" w:tentative="1">
      <w:start w:val="1"/>
      <w:numFmt w:val="bullet"/>
      <w:lvlText w:val="o"/>
      <w:lvlJc w:val="left"/>
      <w:pPr>
        <w:ind w:left="1760" w:hanging="360"/>
      </w:pPr>
      <w:rPr>
        <w:rFonts w:ascii="Courier New" w:hAnsi="Courier New" w:cs="Courier New" w:hint="default"/>
      </w:rPr>
    </w:lvl>
    <w:lvl w:ilvl="2" w:tplc="08090005" w:tentative="1">
      <w:start w:val="1"/>
      <w:numFmt w:val="bullet"/>
      <w:lvlText w:val=""/>
      <w:lvlJc w:val="left"/>
      <w:pPr>
        <w:ind w:left="2480" w:hanging="360"/>
      </w:pPr>
      <w:rPr>
        <w:rFonts w:ascii="Wingdings" w:hAnsi="Wingdings" w:hint="default"/>
      </w:rPr>
    </w:lvl>
    <w:lvl w:ilvl="3" w:tplc="08090001" w:tentative="1">
      <w:start w:val="1"/>
      <w:numFmt w:val="bullet"/>
      <w:lvlText w:val=""/>
      <w:lvlJc w:val="left"/>
      <w:pPr>
        <w:ind w:left="3200" w:hanging="360"/>
      </w:pPr>
      <w:rPr>
        <w:rFonts w:ascii="Symbol" w:hAnsi="Symbol" w:hint="default"/>
      </w:rPr>
    </w:lvl>
    <w:lvl w:ilvl="4" w:tplc="08090003" w:tentative="1">
      <w:start w:val="1"/>
      <w:numFmt w:val="bullet"/>
      <w:lvlText w:val="o"/>
      <w:lvlJc w:val="left"/>
      <w:pPr>
        <w:ind w:left="3920" w:hanging="360"/>
      </w:pPr>
      <w:rPr>
        <w:rFonts w:ascii="Courier New" w:hAnsi="Courier New" w:cs="Courier New" w:hint="default"/>
      </w:rPr>
    </w:lvl>
    <w:lvl w:ilvl="5" w:tplc="08090005" w:tentative="1">
      <w:start w:val="1"/>
      <w:numFmt w:val="bullet"/>
      <w:lvlText w:val=""/>
      <w:lvlJc w:val="left"/>
      <w:pPr>
        <w:ind w:left="4640" w:hanging="360"/>
      </w:pPr>
      <w:rPr>
        <w:rFonts w:ascii="Wingdings" w:hAnsi="Wingdings" w:hint="default"/>
      </w:rPr>
    </w:lvl>
    <w:lvl w:ilvl="6" w:tplc="08090001" w:tentative="1">
      <w:start w:val="1"/>
      <w:numFmt w:val="bullet"/>
      <w:lvlText w:val=""/>
      <w:lvlJc w:val="left"/>
      <w:pPr>
        <w:ind w:left="5360" w:hanging="360"/>
      </w:pPr>
      <w:rPr>
        <w:rFonts w:ascii="Symbol" w:hAnsi="Symbol" w:hint="default"/>
      </w:rPr>
    </w:lvl>
    <w:lvl w:ilvl="7" w:tplc="08090003" w:tentative="1">
      <w:start w:val="1"/>
      <w:numFmt w:val="bullet"/>
      <w:lvlText w:val="o"/>
      <w:lvlJc w:val="left"/>
      <w:pPr>
        <w:ind w:left="6080" w:hanging="360"/>
      </w:pPr>
      <w:rPr>
        <w:rFonts w:ascii="Courier New" w:hAnsi="Courier New" w:cs="Courier New" w:hint="default"/>
      </w:rPr>
    </w:lvl>
    <w:lvl w:ilvl="8" w:tplc="08090005" w:tentative="1">
      <w:start w:val="1"/>
      <w:numFmt w:val="bullet"/>
      <w:lvlText w:val=""/>
      <w:lvlJc w:val="left"/>
      <w:pPr>
        <w:ind w:left="6800" w:hanging="360"/>
      </w:pPr>
      <w:rPr>
        <w:rFonts w:ascii="Wingdings" w:hAnsi="Wingdings" w:hint="default"/>
      </w:rPr>
    </w:lvl>
  </w:abstractNum>
  <w:abstractNum w:abstractNumId="36" w15:restartNumberingAfterBreak="0">
    <w:nsid w:val="347A685B"/>
    <w:multiLevelType w:val="hybridMultilevel"/>
    <w:tmpl w:val="8252FF0E"/>
    <w:lvl w:ilvl="0" w:tplc="0ACED5B6">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6145999"/>
    <w:multiLevelType w:val="multilevel"/>
    <w:tmpl w:val="D8A4C6DA"/>
    <w:lvl w:ilvl="0">
      <w:start w:val="1"/>
      <w:numFmt w:val="decimal"/>
      <w:lvlText w:val="%1."/>
      <w:lvlJc w:val="left"/>
      <w:pPr>
        <w:tabs>
          <w:tab w:val="num" w:pos="1859"/>
        </w:tabs>
      </w:pPr>
      <w:rPr>
        <w:rFonts w:hint="default"/>
      </w:rPr>
    </w:lvl>
    <w:lvl w:ilvl="1">
      <w:start w:val="1"/>
      <w:numFmt w:val="decimal"/>
      <w:lvlText w:val="%1.%2"/>
      <w:lvlJc w:val="left"/>
      <w:pPr>
        <w:tabs>
          <w:tab w:val="num" w:pos="300"/>
        </w:tabs>
        <w:ind w:left="564" w:hanging="624"/>
      </w:pPr>
      <w:rPr>
        <w:rFonts w:ascii="Arial" w:hAnsi="Arial" w:cs="Arial" w:hint="default"/>
        <w:b/>
        <w:bCs w:val="0"/>
        <w:i w:val="0"/>
        <w:iCs w:val="0"/>
        <w:caps w:val="0"/>
        <w:smallCaps w:val="0"/>
        <w:strike w:val="0"/>
        <w:dstrike w:val="0"/>
        <w:outline w:val="0"/>
        <w:shadow w:val="0"/>
        <w:emboss w:val="0"/>
        <w:imprint w:val="0"/>
        <w:noProof w:val="0"/>
        <w:vanish w:val="0"/>
        <w:spacing w:val="0"/>
        <w:kern w:val="0"/>
        <w:position w:val="0"/>
        <w:sz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660"/>
        </w:tabs>
        <w:ind w:left="1301" w:hanging="1361"/>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464"/>
        </w:tabs>
        <w:ind w:left="464" w:hanging="864"/>
      </w:pPr>
      <w:rPr>
        <w:rFonts w:hint="default"/>
      </w:rPr>
    </w:lvl>
    <w:lvl w:ilvl="4">
      <w:start w:val="1"/>
      <w:numFmt w:val="decimal"/>
      <w:lvlText w:val="%1.%2.%3.%4.%5"/>
      <w:lvlJc w:val="left"/>
      <w:pPr>
        <w:tabs>
          <w:tab w:val="num" w:pos="608"/>
        </w:tabs>
        <w:ind w:left="608" w:hanging="1008"/>
      </w:pPr>
      <w:rPr>
        <w:rFonts w:hint="default"/>
      </w:rPr>
    </w:lvl>
    <w:lvl w:ilvl="5">
      <w:start w:val="1"/>
      <w:numFmt w:val="decimal"/>
      <w:lvlText w:val="%1.%2.%3.%4.%5.%6"/>
      <w:lvlJc w:val="left"/>
      <w:pPr>
        <w:tabs>
          <w:tab w:val="num" w:pos="752"/>
        </w:tabs>
        <w:ind w:left="752" w:hanging="1152"/>
      </w:pPr>
      <w:rPr>
        <w:rFonts w:hint="default"/>
      </w:rPr>
    </w:lvl>
    <w:lvl w:ilvl="6">
      <w:start w:val="1"/>
      <w:numFmt w:val="decimal"/>
      <w:lvlText w:val="%1.%2.%3.%4.%5.%6.%7"/>
      <w:lvlJc w:val="left"/>
      <w:pPr>
        <w:tabs>
          <w:tab w:val="num" w:pos="896"/>
        </w:tabs>
        <w:ind w:left="896" w:hanging="1296"/>
      </w:pPr>
      <w:rPr>
        <w:rFonts w:hint="default"/>
      </w:rPr>
    </w:lvl>
    <w:lvl w:ilvl="7">
      <w:start w:val="1"/>
      <w:numFmt w:val="decimal"/>
      <w:lvlText w:val="%1.%2.%3.%4.%5.%6.%7.%8"/>
      <w:lvlJc w:val="left"/>
      <w:pPr>
        <w:tabs>
          <w:tab w:val="num" w:pos="1040"/>
        </w:tabs>
        <w:ind w:left="1040" w:hanging="1440"/>
      </w:pPr>
      <w:rPr>
        <w:rFonts w:hint="default"/>
      </w:rPr>
    </w:lvl>
    <w:lvl w:ilvl="8">
      <w:start w:val="1"/>
      <w:numFmt w:val="decimal"/>
      <w:lvlText w:val="%1.%2.%3.%4.%5.%6.%7.%8.%9"/>
      <w:lvlJc w:val="left"/>
      <w:pPr>
        <w:tabs>
          <w:tab w:val="num" w:pos="1184"/>
        </w:tabs>
        <w:ind w:left="1184" w:hanging="1584"/>
      </w:pPr>
      <w:rPr>
        <w:rFonts w:hint="default"/>
      </w:rPr>
    </w:lvl>
  </w:abstractNum>
  <w:abstractNum w:abstractNumId="38" w15:restartNumberingAfterBreak="0">
    <w:nsid w:val="3CA01153"/>
    <w:multiLevelType w:val="hybridMultilevel"/>
    <w:tmpl w:val="266C5B44"/>
    <w:lvl w:ilvl="0" w:tplc="0ACED5B6">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3F171EB4"/>
    <w:multiLevelType w:val="hybridMultilevel"/>
    <w:tmpl w:val="517437CA"/>
    <w:lvl w:ilvl="0" w:tplc="00000004">
      <w:start w:val="1"/>
      <w:numFmt w:val="bullet"/>
      <w:lvlText w:val="-"/>
      <w:lvlJc w:val="left"/>
      <w:pPr>
        <w:tabs>
          <w:tab w:val="num" w:pos="360"/>
        </w:tabs>
        <w:ind w:left="360" w:hanging="360"/>
      </w:pPr>
      <w:rPr>
        <w:rFonts w:ascii="Times New Roman" w:hAnsi="Times New Roman" w:cs="Times New Roman"/>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3F310A6D"/>
    <w:multiLevelType w:val="hybridMultilevel"/>
    <w:tmpl w:val="8C44A864"/>
    <w:lvl w:ilvl="0" w:tplc="A8C2BB1E">
      <w:start w:val="1"/>
      <w:numFmt w:val="bullet"/>
      <w:pStyle w:val="Oznaenseznam2"/>
      <w:lvlText w:val=""/>
      <w:lvlJc w:val="left"/>
      <w:pPr>
        <w:ind w:left="1003" w:hanging="360"/>
      </w:pPr>
      <w:rPr>
        <w:rFonts w:ascii="Symbol" w:hAnsi="Symbol" w:hint="default"/>
      </w:rPr>
    </w:lvl>
    <w:lvl w:ilvl="1" w:tplc="04240003" w:tentative="1">
      <w:start w:val="1"/>
      <w:numFmt w:val="bullet"/>
      <w:lvlText w:val="o"/>
      <w:lvlJc w:val="left"/>
      <w:pPr>
        <w:ind w:left="1723" w:hanging="360"/>
      </w:pPr>
      <w:rPr>
        <w:rFonts w:ascii="Courier New" w:hAnsi="Courier New" w:cs="Courier New" w:hint="default"/>
      </w:rPr>
    </w:lvl>
    <w:lvl w:ilvl="2" w:tplc="04240005" w:tentative="1">
      <w:start w:val="1"/>
      <w:numFmt w:val="bullet"/>
      <w:lvlText w:val=""/>
      <w:lvlJc w:val="left"/>
      <w:pPr>
        <w:ind w:left="2443" w:hanging="360"/>
      </w:pPr>
      <w:rPr>
        <w:rFonts w:ascii="Wingdings" w:hAnsi="Wingdings" w:hint="default"/>
      </w:rPr>
    </w:lvl>
    <w:lvl w:ilvl="3" w:tplc="04240001" w:tentative="1">
      <w:start w:val="1"/>
      <w:numFmt w:val="bullet"/>
      <w:lvlText w:val=""/>
      <w:lvlJc w:val="left"/>
      <w:pPr>
        <w:ind w:left="3163" w:hanging="360"/>
      </w:pPr>
      <w:rPr>
        <w:rFonts w:ascii="Symbol" w:hAnsi="Symbol" w:hint="default"/>
      </w:rPr>
    </w:lvl>
    <w:lvl w:ilvl="4" w:tplc="04240003" w:tentative="1">
      <w:start w:val="1"/>
      <w:numFmt w:val="bullet"/>
      <w:lvlText w:val="o"/>
      <w:lvlJc w:val="left"/>
      <w:pPr>
        <w:ind w:left="3883" w:hanging="360"/>
      </w:pPr>
      <w:rPr>
        <w:rFonts w:ascii="Courier New" w:hAnsi="Courier New" w:cs="Courier New" w:hint="default"/>
      </w:rPr>
    </w:lvl>
    <w:lvl w:ilvl="5" w:tplc="04240005" w:tentative="1">
      <w:start w:val="1"/>
      <w:numFmt w:val="bullet"/>
      <w:lvlText w:val=""/>
      <w:lvlJc w:val="left"/>
      <w:pPr>
        <w:ind w:left="4603" w:hanging="360"/>
      </w:pPr>
      <w:rPr>
        <w:rFonts w:ascii="Wingdings" w:hAnsi="Wingdings" w:hint="default"/>
      </w:rPr>
    </w:lvl>
    <w:lvl w:ilvl="6" w:tplc="04240001" w:tentative="1">
      <w:start w:val="1"/>
      <w:numFmt w:val="bullet"/>
      <w:lvlText w:val=""/>
      <w:lvlJc w:val="left"/>
      <w:pPr>
        <w:ind w:left="5323" w:hanging="360"/>
      </w:pPr>
      <w:rPr>
        <w:rFonts w:ascii="Symbol" w:hAnsi="Symbol" w:hint="default"/>
      </w:rPr>
    </w:lvl>
    <w:lvl w:ilvl="7" w:tplc="04240003" w:tentative="1">
      <w:start w:val="1"/>
      <w:numFmt w:val="bullet"/>
      <w:lvlText w:val="o"/>
      <w:lvlJc w:val="left"/>
      <w:pPr>
        <w:ind w:left="6043" w:hanging="360"/>
      </w:pPr>
      <w:rPr>
        <w:rFonts w:ascii="Courier New" w:hAnsi="Courier New" w:cs="Courier New" w:hint="default"/>
      </w:rPr>
    </w:lvl>
    <w:lvl w:ilvl="8" w:tplc="04240005" w:tentative="1">
      <w:start w:val="1"/>
      <w:numFmt w:val="bullet"/>
      <w:lvlText w:val=""/>
      <w:lvlJc w:val="left"/>
      <w:pPr>
        <w:ind w:left="6763" w:hanging="360"/>
      </w:pPr>
      <w:rPr>
        <w:rFonts w:ascii="Wingdings" w:hAnsi="Wingdings" w:hint="default"/>
      </w:rPr>
    </w:lvl>
  </w:abstractNum>
  <w:abstractNum w:abstractNumId="41" w15:restartNumberingAfterBreak="0">
    <w:nsid w:val="42A16369"/>
    <w:multiLevelType w:val="hybridMultilevel"/>
    <w:tmpl w:val="E80E0454"/>
    <w:lvl w:ilvl="0" w:tplc="0ACED5B6">
      <w:numFmt w:val="bullet"/>
      <w:lvlText w:val="-"/>
      <w:lvlJc w:val="left"/>
      <w:pPr>
        <w:ind w:left="720" w:hanging="360"/>
      </w:pPr>
      <w:rPr>
        <w:rFonts w:ascii="Times New Roman" w:eastAsiaTheme="minorHAns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69467EF"/>
    <w:multiLevelType w:val="hybridMultilevel"/>
    <w:tmpl w:val="08BA1790"/>
    <w:lvl w:ilvl="0" w:tplc="AD648944">
      <w:start w:val="1"/>
      <w:numFmt w:val="bullet"/>
      <w:lvlText w:val="-"/>
      <w:lvlJc w:val="left"/>
      <w:pPr>
        <w:tabs>
          <w:tab w:val="num" w:pos="284"/>
        </w:tabs>
        <w:ind w:left="113" w:hanging="113"/>
      </w:pPr>
      <w:rPr>
        <w:rFonts w:ascii="Times New Roman" w:hAnsi="Times New Roman" w:cs="Times New Roman" w:hint="default"/>
      </w:rPr>
    </w:lvl>
    <w:lvl w:ilvl="1" w:tplc="254E7424">
      <w:start w:val="1"/>
      <w:numFmt w:val="bullet"/>
      <w:lvlText w:val="o"/>
      <w:lvlJc w:val="left"/>
      <w:pPr>
        <w:tabs>
          <w:tab w:val="num" w:pos="2520"/>
        </w:tabs>
        <w:ind w:left="2520" w:hanging="360"/>
      </w:pPr>
      <w:rPr>
        <w:rFonts w:ascii="Courier New" w:hAnsi="Courier New" w:cs="Wingdings" w:hint="default"/>
      </w:rPr>
    </w:lvl>
    <w:lvl w:ilvl="2" w:tplc="04090005">
      <w:start w:val="1"/>
      <w:numFmt w:val="bullet"/>
      <w:lvlText w:val=""/>
      <w:lvlJc w:val="left"/>
      <w:pPr>
        <w:tabs>
          <w:tab w:val="num" w:pos="3240"/>
        </w:tabs>
        <w:ind w:left="3240" w:hanging="360"/>
      </w:pPr>
      <w:rPr>
        <w:rFonts w:ascii="Wingdings" w:hAnsi="Wingdings" w:cs="Wingdings" w:hint="default"/>
      </w:rPr>
    </w:lvl>
    <w:lvl w:ilvl="3" w:tplc="04090001">
      <w:start w:val="1"/>
      <w:numFmt w:val="bullet"/>
      <w:lvlText w:val=""/>
      <w:lvlJc w:val="left"/>
      <w:pPr>
        <w:tabs>
          <w:tab w:val="num" w:pos="3960"/>
        </w:tabs>
        <w:ind w:left="3960" w:hanging="360"/>
      </w:pPr>
      <w:rPr>
        <w:rFonts w:ascii="Symbol" w:hAnsi="Symbol" w:cs="Wingdings" w:hint="default"/>
      </w:rPr>
    </w:lvl>
    <w:lvl w:ilvl="4" w:tplc="04090003">
      <w:start w:val="1"/>
      <w:numFmt w:val="bullet"/>
      <w:lvlText w:val="o"/>
      <w:lvlJc w:val="left"/>
      <w:pPr>
        <w:tabs>
          <w:tab w:val="num" w:pos="4680"/>
        </w:tabs>
        <w:ind w:left="4680" w:hanging="360"/>
      </w:pPr>
      <w:rPr>
        <w:rFonts w:ascii="Courier New" w:hAnsi="Courier New" w:cs="Wingdings" w:hint="default"/>
      </w:rPr>
    </w:lvl>
    <w:lvl w:ilvl="5" w:tplc="04090005">
      <w:start w:val="1"/>
      <w:numFmt w:val="bullet"/>
      <w:lvlText w:val=""/>
      <w:lvlJc w:val="left"/>
      <w:pPr>
        <w:tabs>
          <w:tab w:val="num" w:pos="5400"/>
        </w:tabs>
        <w:ind w:left="5400" w:hanging="360"/>
      </w:pPr>
      <w:rPr>
        <w:rFonts w:ascii="Wingdings" w:hAnsi="Wingdings" w:cs="Wingdings" w:hint="default"/>
      </w:rPr>
    </w:lvl>
    <w:lvl w:ilvl="6" w:tplc="04090001">
      <w:start w:val="1"/>
      <w:numFmt w:val="bullet"/>
      <w:lvlText w:val=""/>
      <w:lvlJc w:val="left"/>
      <w:pPr>
        <w:tabs>
          <w:tab w:val="num" w:pos="6120"/>
        </w:tabs>
        <w:ind w:left="6120" w:hanging="360"/>
      </w:pPr>
      <w:rPr>
        <w:rFonts w:ascii="Symbol" w:hAnsi="Symbol" w:cs="Wingdings" w:hint="default"/>
      </w:rPr>
    </w:lvl>
    <w:lvl w:ilvl="7" w:tplc="04090003">
      <w:start w:val="1"/>
      <w:numFmt w:val="bullet"/>
      <w:lvlText w:val="o"/>
      <w:lvlJc w:val="left"/>
      <w:pPr>
        <w:tabs>
          <w:tab w:val="num" w:pos="6840"/>
        </w:tabs>
        <w:ind w:left="6840" w:hanging="360"/>
      </w:pPr>
      <w:rPr>
        <w:rFonts w:ascii="Courier New" w:hAnsi="Courier New" w:cs="Wingdings" w:hint="default"/>
      </w:rPr>
    </w:lvl>
    <w:lvl w:ilvl="8" w:tplc="04090005">
      <w:start w:val="1"/>
      <w:numFmt w:val="bullet"/>
      <w:lvlText w:val=""/>
      <w:lvlJc w:val="left"/>
      <w:pPr>
        <w:tabs>
          <w:tab w:val="num" w:pos="7560"/>
        </w:tabs>
        <w:ind w:left="7560" w:hanging="360"/>
      </w:pPr>
      <w:rPr>
        <w:rFonts w:ascii="Wingdings" w:hAnsi="Wingdings" w:cs="Wingdings" w:hint="default"/>
      </w:rPr>
    </w:lvl>
  </w:abstractNum>
  <w:abstractNum w:abstractNumId="43" w15:restartNumberingAfterBreak="0">
    <w:nsid w:val="492C65F5"/>
    <w:multiLevelType w:val="hybridMultilevel"/>
    <w:tmpl w:val="4DC4B0D2"/>
    <w:lvl w:ilvl="0" w:tplc="E4C84F96">
      <w:start w:val="1"/>
      <w:numFmt w:val="decimal"/>
      <w:pStyle w:val="preglednica"/>
      <w:lvlText w:val="Preglednica %1:"/>
      <w:lvlJc w:val="left"/>
      <w:pPr>
        <w:tabs>
          <w:tab w:val="num" w:pos="1800"/>
        </w:tabs>
        <w:ind w:left="1588" w:hanging="1588"/>
      </w:pPr>
      <w:rPr>
        <w:rFonts w:hint="default"/>
      </w:rPr>
    </w:lvl>
    <w:lvl w:ilvl="1" w:tplc="04240003">
      <w:start w:val="1"/>
      <w:numFmt w:val="lowerLetter"/>
      <w:lvlText w:val="%2."/>
      <w:lvlJc w:val="left"/>
      <w:pPr>
        <w:tabs>
          <w:tab w:val="num" w:pos="1440"/>
        </w:tabs>
        <w:ind w:left="1440" w:hanging="360"/>
      </w:pPr>
    </w:lvl>
    <w:lvl w:ilvl="2" w:tplc="04240005">
      <w:start w:val="1"/>
      <w:numFmt w:val="lowerRoman"/>
      <w:lvlText w:val="%3."/>
      <w:lvlJc w:val="right"/>
      <w:pPr>
        <w:tabs>
          <w:tab w:val="num" w:pos="2160"/>
        </w:tabs>
        <w:ind w:left="2160" w:hanging="180"/>
      </w:pPr>
    </w:lvl>
    <w:lvl w:ilvl="3" w:tplc="04240001">
      <w:start w:val="1"/>
      <w:numFmt w:val="decimal"/>
      <w:lvlText w:val="%4."/>
      <w:lvlJc w:val="left"/>
      <w:pPr>
        <w:tabs>
          <w:tab w:val="num" w:pos="2880"/>
        </w:tabs>
        <w:ind w:left="2880" w:hanging="360"/>
      </w:pPr>
    </w:lvl>
    <w:lvl w:ilvl="4" w:tplc="04240003">
      <w:start w:val="1"/>
      <w:numFmt w:val="lowerLetter"/>
      <w:lvlText w:val="%5."/>
      <w:lvlJc w:val="left"/>
      <w:pPr>
        <w:tabs>
          <w:tab w:val="num" w:pos="3600"/>
        </w:tabs>
        <w:ind w:left="3600" w:hanging="360"/>
      </w:pPr>
    </w:lvl>
    <w:lvl w:ilvl="5" w:tplc="04240005">
      <w:start w:val="1"/>
      <w:numFmt w:val="lowerRoman"/>
      <w:lvlText w:val="%6."/>
      <w:lvlJc w:val="right"/>
      <w:pPr>
        <w:tabs>
          <w:tab w:val="num" w:pos="4320"/>
        </w:tabs>
        <w:ind w:left="4320" w:hanging="180"/>
      </w:pPr>
    </w:lvl>
    <w:lvl w:ilvl="6" w:tplc="04240001">
      <w:start w:val="1"/>
      <w:numFmt w:val="decimal"/>
      <w:lvlText w:val="%7."/>
      <w:lvlJc w:val="left"/>
      <w:pPr>
        <w:tabs>
          <w:tab w:val="num" w:pos="5040"/>
        </w:tabs>
        <w:ind w:left="5040" w:hanging="360"/>
      </w:pPr>
    </w:lvl>
    <w:lvl w:ilvl="7" w:tplc="04240003">
      <w:start w:val="1"/>
      <w:numFmt w:val="lowerLetter"/>
      <w:lvlText w:val="%8."/>
      <w:lvlJc w:val="left"/>
      <w:pPr>
        <w:tabs>
          <w:tab w:val="num" w:pos="5760"/>
        </w:tabs>
        <w:ind w:left="5760" w:hanging="360"/>
      </w:pPr>
    </w:lvl>
    <w:lvl w:ilvl="8" w:tplc="04240005">
      <w:start w:val="1"/>
      <w:numFmt w:val="lowerRoman"/>
      <w:lvlText w:val="%9."/>
      <w:lvlJc w:val="right"/>
      <w:pPr>
        <w:tabs>
          <w:tab w:val="num" w:pos="6480"/>
        </w:tabs>
        <w:ind w:left="6480" w:hanging="180"/>
      </w:pPr>
    </w:lvl>
  </w:abstractNum>
  <w:abstractNum w:abstractNumId="44" w15:restartNumberingAfterBreak="0">
    <w:nsid w:val="4C7A3388"/>
    <w:multiLevelType w:val="hybridMultilevel"/>
    <w:tmpl w:val="13923F7C"/>
    <w:lvl w:ilvl="0" w:tplc="0424000F">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5111467F"/>
    <w:multiLevelType w:val="hybridMultilevel"/>
    <w:tmpl w:val="8EA02D5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47" w15:restartNumberingAfterBreak="0">
    <w:nsid w:val="555D12D1"/>
    <w:multiLevelType w:val="hybridMultilevel"/>
    <w:tmpl w:val="0CE4E02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6DB6771"/>
    <w:multiLevelType w:val="singleLevel"/>
    <w:tmpl w:val="70862DE2"/>
    <w:lvl w:ilvl="0">
      <w:start w:val="1"/>
      <w:numFmt w:val="decimal"/>
      <w:pStyle w:val="Glavninaslov"/>
      <w:lvlText w:val="%1."/>
      <w:lvlJc w:val="right"/>
      <w:pPr>
        <w:tabs>
          <w:tab w:val="num" w:pos="454"/>
        </w:tabs>
        <w:ind w:left="454" w:hanging="284"/>
      </w:pPr>
      <w:rPr>
        <w:rFonts w:ascii="Arial" w:hAnsi="Arial" w:hint="default"/>
        <w:b w:val="0"/>
        <w:i w:val="0"/>
        <w:sz w:val="22"/>
      </w:rPr>
    </w:lvl>
  </w:abstractNum>
  <w:abstractNum w:abstractNumId="49" w15:restartNumberingAfterBreak="0">
    <w:nsid w:val="581D1166"/>
    <w:multiLevelType w:val="multilevel"/>
    <w:tmpl w:val="F5BE2762"/>
    <w:lvl w:ilvl="0">
      <w:start w:val="1"/>
      <w:numFmt w:val="decimal"/>
      <w:pStyle w:val="Naslov1"/>
      <w:lvlText w:val="%1"/>
      <w:lvlJc w:val="left"/>
      <w:pPr>
        <w:ind w:left="432" w:hanging="432"/>
      </w:pPr>
    </w:lvl>
    <w:lvl w:ilvl="1">
      <w:start w:val="1"/>
      <w:numFmt w:val="decimal"/>
      <w:pStyle w:val="Naslov2"/>
      <w:lvlText w:val="%1.%2"/>
      <w:lvlJc w:val="left"/>
      <w:pPr>
        <w:ind w:left="576" w:hanging="576"/>
      </w:pPr>
      <w:rPr>
        <w:sz w:val="24"/>
      </w:r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50" w15:restartNumberingAfterBreak="0">
    <w:nsid w:val="592525A3"/>
    <w:multiLevelType w:val="hybridMultilevel"/>
    <w:tmpl w:val="2E90CD0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B5461B2"/>
    <w:multiLevelType w:val="hybridMultilevel"/>
    <w:tmpl w:val="475C24E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5C381EEF"/>
    <w:multiLevelType w:val="singleLevel"/>
    <w:tmpl w:val="F45AC67A"/>
    <w:lvl w:ilvl="0">
      <w:start w:val="250"/>
      <w:numFmt w:val="bullet"/>
      <w:lvlText w:val="-"/>
      <w:lvlJc w:val="left"/>
      <w:pPr>
        <w:tabs>
          <w:tab w:val="num" w:pos="360"/>
        </w:tabs>
        <w:ind w:left="360" w:hanging="360"/>
      </w:pPr>
      <w:rPr>
        <w:rFonts w:hint="default"/>
      </w:rPr>
    </w:lvl>
  </w:abstractNum>
  <w:abstractNum w:abstractNumId="53" w15:restartNumberingAfterBreak="0">
    <w:nsid w:val="5D246889"/>
    <w:multiLevelType w:val="hybridMultilevel"/>
    <w:tmpl w:val="3D1EF3AE"/>
    <w:lvl w:ilvl="0" w:tplc="4BA8D5DA">
      <w:start w:val="1"/>
      <w:numFmt w:val="bullet"/>
      <w:lvlText w:val="-"/>
      <w:lvlJc w:val="left"/>
      <w:pPr>
        <w:tabs>
          <w:tab w:val="num" w:pos="284"/>
        </w:tabs>
        <w:ind w:left="113" w:hanging="113"/>
      </w:pPr>
      <w:rPr>
        <w:rFonts w:ascii="Times New Roman" w:hAnsi="Times New Roman" w:cs="Times New Roman" w:hint="default"/>
      </w:rPr>
    </w:lvl>
    <w:lvl w:ilvl="1" w:tplc="949481D8">
      <w:start w:val="1"/>
      <w:numFmt w:val="bullet"/>
      <w:lvlText w:val="o"/>
      <w:lvlJc w:val="left"/>
      <w:pPr>
        <w:tabs>
          <w:tab w:val="num" w:pos="1440"/>
        </w:tabs>
        <w:ind w:left="1440" w:hanging="360"/>
      </w:pPr>
      <w:rPr>
        <w:rFonts w:ascii="Courier New" w:hAnsi="Courier New" w:cs="Wingdings" w:hint="default"/>
      </w:rPr>
    </w:lvl>
    <w:lvl w:ilvl="2" w:tplc="9A5057A8">
      <w:start w:val="1"/>
      <w:numFmt w:val="bullet"/>
      <w:lvlText w:val=""/>
      <w:lvlJc w:val="left"/>
      <w:pPr>
        <w:tabs>
          <w:tab w:val="num" w:pos="2160"/>
        </w:tabs>
        <w:ind w:left="2160" w:hanging="360"/>
      </w:pPr>
      <w:rPr>
        <w:rFonts w:ascii="Wingdings" w:hAnsi="Wingdings" w:cs="Wingdings" w:hint="default"/>
      </w:rPr>
    </w:lvl>
    <w:lvl w:ilvl="3" w:tplc="60D0A442">
      <w:start w:val="1"/>
      <w:numFmt w:val="bullet"/>
      <w:lvlText w:val=""/>
      <w:lvlJc w:val="left"/>
      <w:pPr>
        <w:tabs>
          <w:tab w:val="num" w:pos="2880"/>
        </w:tabs>
        <w:ind w:left="2880" w:hanging="360"/>
      </w:pPr>
      <w:rPr>
        <w:rFonts w:ascii="Symbol" w:hAnsi="Symbol" w:cs="Wingdings" w:hint="default"/>
      </w:rPr>
    </w:lvl>
    <w:lvl w:ilvl="4" w:tplc="F8B85D70">
      <w:start w:val="1"/>
      <w:numFmt w:val="bullet"/>
      <w:lvlText w:val="o"/>
      <w:lvlJc w:val="left"/>
      <w:pPr>
        <w:tabs>
          <w:tab w:val="num" w:pos="3600"/>
        </w:tabs>
        <w:ind w:left="3600" w:hanging="360"/>
      </w:pPr>
      <w:rPr>
        <w:rFonts w:ascii="Courier New" w:hAnsi="Courier New" w:cs="Wingdings" w:hint="default"/>
      </w:rPr>
    </w:lvl>
    <w:lvl w:ilvl="5" w:tplc="16A88F70">
      <w:start w:val="1"/>
      <w:numFmt w:val="bullet"/>
      <w:lvlText w:val=""/>
      <w:lvlJc w:val="left"/>
      <w:pPr>
        <w:tabs>
          <w:tab w:val="num" w:pos="4320"/>
        </w:tabs>
        <w:ind w:left="4320" w:hanging="360"/>
      </w:pPr>
      <w:rPr>
        <w:rFonts w:ascii="Wingdings" w:hAnsi="Wingdings" w:cs="Wingdings" w:hint="default"/>
      </w:rPr>
    </w:lvl>
    <w:lvl w:ilvl="6" w:tplc="238AA650">
      <w:start w:val="1"/>
      <w:numFmt w:val="bullet"/>
      <w:lvlText w:val=""/>
      <w:lvlJc w:val="left"/>
      <w:pPr>
        <w:tabs>
          <w:tab w:val="num" w:pos="5040"/>
        </w:tabs>
        <w:ind w:left="5040" w:hanging="360"/>
      </w:pPr>
      <w:rPr>
        <w:rFonts w:ascii="Symbol" w:hAnsi="Symbol" w:cs="Wingdings" w:hint="default"/>
      </w:rPr>
    </w:lvl>
    <w:lvl w:ilvl="7" w:tplc="CBFE460E">
      <w:start w:val="1"/>
      <w:numFmt w:val="bullet"/>
      <w:lvlText w:val="o"/>
      <w:lvlJc w:val="left"/>
      <w:pPr>
        <w:tabs>
          <w:tab w:val="num" w:pos="5760"/>
        </w:tabs>
        <w:ind w:left="5760" w:hanging="360"/>
      </w:pPr>
      <w:rPr>
        <w:rFonts w:ascii="Courier New" w:hAnsi="Courier New" w:cs="Wingdings" w:hint="default"/>
      </w:rPr>
    </w:lvl>
    <w:lvl w:ilvl="8" w:tplc="0FA20C2E">
      <w:start w:val="1"/>
      <w:numFmt w:val="bullet"/>
      <w:lvlText w:val=""/>
      <w:lvlJc w:val="left"/>
      <w:pPr>
        <w:tabs>
          <w:tab w:val="num" w:pos="6480"/>
        </w:tabs>
        <w:ind w:left="6480" w:hanging="360"/>
      </w:pPr>
      <w:rPr>
        <w:rFonts w:ascii="Wingdings" w:hAnsi="Wingdings" w:cs="Wingdings" w:hint="default"/>
      </w:rPr>
    </w:lvl>
  </w:abstractNum>
  <w:abstractNum w:abstractNumId="54" w15:restartNumberingAfterBreak="0">
    <w:nsid w:val="5DCE0511"/>
    <w:multiLevelType w:val="hybridMultilevel"/>
    <w:tmpl w:val="03984D70"/>
    <w:lvl w:ilvl="0" w:tplc="0424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5EA52781"/>
    <w:multiLevelType w:val="hybridMultilevel"/>
    <w:tmpl w:val="513CE64C"/>
    <w:lvl w:ilvl="0" w:tplc="C18CA258">
      <w:start w:val="1"/>
      <w:numFmt w:val="decimal"/>
      <w:pStyle w:val="SlogPREGLEDNICAKrepkoPred0ptPo0ptRazmikvrstic1"/>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56" w15:restartNumberingAfterBreak="0">
    <w:nsid w:val="60D9381B"/>
    <w:multiLevelType w:val="hybridMultilevel"/>
    <w:tmpl w:val="08EEF4EC"/>
    <w:lvl w:ilvl="0" w:tplc="04240001">
      <w:start w:val="1"/>
      <w:numFmt w:val="bullet"/>
      <w:lvlText w:val=""/>
      <w:lvlJc w:val="left"/>
      <w:pPr>
        <w:ind w:left="720" w:hanging="360"/>
      </w:pPr>
      <w:rPr>
        <w:rFonts w:ascii="Symbol" w:hAnsi="Symbol" w:hint="default"/>
      </w:rPr>
    </w:lvl>
    <w:lvl w:ilvl="1" w:tplc="8C5AEF78">
      <w:start w:val="1"/>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619010F6"/>
    <w:multiLevelType w:val="hybridMultilevel"/>
    <w:tmpl w:val="C66EF7E6"/>
    <w:lvl w:ilvl="0" w:tplc="01A68AD6">
      <w:start w:val="1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62E664EC"/>
    <w:multiLevelType w:val="hybridMultilevel"/>
    <w:tmpl w:val="1CCAF328"/>
    <w:lvl w:ilvl="0" w:tplc="0424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634B1279"/>
    <w:multiLevelType w:val="hybridMultilevel"/>
    <w:tmpl w:val="D18C6CC2"/>
    <w:lvl w:ilvl="0" w:tplc="CD42E178">
      <w:start w:val="1"/>
      <w:numFmt w:val="upperRoman"/>
      <w:pStyle w:val="NAVADENTEKST"/>
      <w:lvlText w:val="%1."/>
      <w:lvlJc w:val="right"/>
      <w:pPr>
        <w:tabs>
          <w:tab w:val="num" w:pos="454"/>
        </w:tabs>
        <w:ind w:left="454" w:hanging="170"/>
      </w:pPr>
      <w:rPr>
        <w:rFonts w:hint="default"/>
      </w:rPr>
    </w:lvl>
    <w:lvl w:ilvl="1" w:tplc="04090003">
      <w:start w:val="1"/>
      <w:numFmt w:val="lowerLetter"/>
      <w:lvlText w:val="%2."/>
      <w:lvlJc w:val="left"/>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60" w15:restartNumberingAfterBreak="0">
    <w:nsid w:val="6A0D2FF6"/>
    <w:multiLevelType w:val="hybridMultilevel"/>
    <w:tmpl w:val="77E876CC"/>
    <w:lvl w:ilvl="0" w:tplc="0424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1" w15:restartNumberingAfterBreak="0">
    <w:nsid w:val="6C61247F"/>
    <w:multiLevelType w:val="hybridMultilevel"/>
    <w:tmpl w:val="5F5018D2"/>
    <w:lvl w:ilvl="0" w:tplc="97E4A0A4">
      <w:start w:val="1"/>
      <w:numFmt w:val="decimal"/>
      <w:pStyle w:val="PreglednicaX"/>
      <w:lvlText w:val="Preglednica %1:"/>
      <w:lvlJc w:val="left"/>
      <w:pPr>
        <w:tabs>
          <w:tab w:val="num" w:pos="0"/>
        </w:tabs>
        <w:ind w:left="1418" w:hanging="1418"/>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2" w15:restartNumberingAfterBreak="0">
    <w:nsid w:val="73415C42"/>
    <w:multiLevelType w:val="hybridMultilevel"/>
    <w:tmpl w:val="04523CB2"/>
    <w:lvl w:ilvl="0" w:tplc="254E7424">
      <w:start w:val="1"/>
      <w:numFmt w:val="bullet"/>
      <w:lvlText w:val="-"/>
      <w:lvlJc w:val="left"/>
      <w:pPr>
        <w:tabs>
          <w:tab w:val="num" w:pos="284"/>
        </w:tabs>
        <w:ind w:left="113" w:hanging="113"/>
      </w:pPr>
      <w:rPr>
        <w:rFonts w:ascii="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Wingdings"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Wingdings" w:hint="default"/>
      </w:rPr>
    </w:lvl>
    <w:lvl w:ilvl="4" w:tplc="04090003">
      <w:start w:val="1"/>
      <w:numFmt w:val="bullet"/>
      <w:lvlText w:val="o"/>
      <w:lvlJc w:val="left"/>
      <w:pPr>
        <w:tabs>
          <w:tab w:val="num" w:pos="3600"/>
        </w:tabs>
        <w:ind w:left="3600" w:hanging="360"/>
      </w:pPr>
      <w:rPr>
        <w:rFonts w:ascii="Courier New" w:hAnsi="Courier New" w:cs="Wingdings"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Wingdings" w:hint="default"/>
      </w:rPr>
    </w:lvl>
    <w:lvl w:ilvl="7" w:tplc="04090003">
      <w:start w:val="1"/>
      <w:numFmt w:val="bullet"/>
      <w:lvlText w:val="o"/>
      <w:lvlJc w:val="left"/>
      <w:pPr>
        <w:tabs>
          <w:tab w:val="num" w:pos="5760"/>
        </w:tabs>
        <w:ind w:left="5760" w:hanging="360"/>
      </w:pPr>
      <w:rPr>
        <w:rFonts w:ascii="Courier New" w:hAnsi="Courier New" w:cs="Wingdings"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3" w15:restartNumberingAfterBreak="0">
    <w:nsid w:val="74E24EF3"/>
    <w:multiLevelType w:val="hybridMultilevel"/>
    <w:tmpl w:val="7374C108"/>
    <w:lvl w:ilvl="0" w:tplc="7082B38C">
      <w:start w:val="3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77CD4F03"/>
    <w:multiLevelType w:val="hybridMultilevel"/>
    <w:tmpl w:val="EEF499B4"/>
    <w:lvl w:ilvl="0" w:tplc="817879AE">
      <w:numFmt w:val="bullet"/>
      <w:lvlText w:val="-"/>
      <w:lvlJc w:val="left"/>
      <w:pPr>
        <w:ind w:left="104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7C9E08C3"/>
    <w:multiLevelType w:val="hybridMultilevel"/>
    <w:tmpl w:val="9482D754"/>
    <w:lvl w:ilvl="0" w:tplc="4A6C6E12">
      <w:start w:val="1"/>
      <w:numFmt w:val="bullet"/>
      <w:lvlText w:val="-"/>
      <w:lvlJc w:val="left"/>
      <w:pPr>
        <w:tabs>
          <w:tab w:val="num" w:pos="284"/>
        </w:tabs>
        <w:ind w:left="113" w:hanging="113"/>
      </w:pPr>
      <w:rPr>
        <w:rFonts w:ascii="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Wingdings"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Wingdings" w:hint="default"/>
      </w:rPr>
    </w:lvl>
    <w:lvl w:ilvl="4" w:tplc="04090003">
      <w:start w:val="1"/>
      <w:numFmt w:val="bullet"/>
      <w:lvlText w:val="o"/>
      <w:lvlJc w:val="left"/>
      <w:pPr>
        <w:tabs>
          <w:tab w:val="num" w:pos="3600"/>
        </w:tabs>
        <w:ind w:left="3600" w:hanging="360"/>
      </w:pPr>
      <w:rPr>
        <w:rFonts w:ascii="Courier New" w:hAnsi="Courier New" w:cs="Wingdings"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Wingdings" w:hint="default"/>
      </w:rPr>
    </w:lvl>
    <w:lvl w:ilvl="7" w:tplc="04090003">
      <w:start w:val="1"/>
      <w:numFmt w:val="bullet"/>
      <w:lvlText w:val="o"/>
      <w:lvlJc w:val="left"/>
      <w:pPr>
        <w:tabs>
          <w:tab w:val="num" w:pos="5760"/>
        </w:tabs>
        <w:ind w:left="5760" w:hanging="360"/>
      </w:pPr>
      <w:rPr>
        <w:rFonts w:ascii="Courier New" w:hAnsi="Courier New" w:cs="Wingdings"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6" w15:restartNumberingAfterBreak="0">
    <w:nsid w:val="7D7C4794"/>
    <w:multiLevelType w:val="hybridMultilevel"/>
    <w:tmpl w:val="5D029BEC"/>
    <w:lvl w:ilvl="0" w:tplc="254E7424">
      <w:start w:val="1"/>
      <w:numFmt w:val="bullet"/>
      <w:lvlText w:val=""/>
      <w:lvlJc w:val="left"/>
      <w:pPr>
        <w:tabs>
          <w:tab w:val="num" w:pos="720"/>
        </w:tabs>
        <w:ind w:left="720" w:hanging="360"/>
      </w:pPr>
      <w:rPr>
        <w:rFonts w:ascii="Symbol" w:hAnsi="Symbol" w:cs="Wingdings" w:hint="default"/>
      </w:rPr>
    </w:lvl>
    <w:lvl w:ilvl="1" w:tplc="04090003">
      <w:start w:val="1"/>
      <w:numFmt w:val="bullet"/>
      <w:lvlText w:val="o"/>
      <w:lvlJc w:val="left"/>
      <w:pPr>
        <w:tabs>
          <w:tab w:val="num" w:pos="1440"/>
        </w:tabs>
        <w:ind w:left="1440" w:hanging="360"/>
      </w:pPr>
      <w:rPr>
        <w:rFonts w:ascii="Courier New" w:hAnsi="Courier New" w:cs="Wingdings"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Wingdings" w:hint="default"/>
      </w:rPr>
    </w:lvl>
    <w:lvl w:ilvl="4" w:tplc="04090003">
      <w:start w:val="1"/>
      <w:numFmt w:val="bullet"/>
      <w:lvlText w:val="o"/>
      <w:lvlJc w:val="left"/>
      <w:pPr>
        <w:tabs>
          <w:tab w:val="num" w:pos="3600"/>
        </w:tabs>
        <w:ind w:left="3600" w:hanging="360"/>
      </w:pPr>
      <w:rPr>
        <w:rFonts w:ascii="Courier New" w:hAnsi="Courier New" w:cs="Wingdings"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Wingdings" w:hint="default"/>
      </w:rPr>
    </w:lvl>
    <w:lvl w:ilvl="7" w:tplc="04090003">
      <w:start w:val="1"/>
      <w:numFmt w:val="bullet"/>
      <w:lvlText w:val="o"/>
      <w:lvlJc w:val="left"/>
      <w:pPr>
        <w:tabs>
          <w:tab w:val="num" w:pos="5760"/>
        </w:tabs>
        <w:ind w:left="5760" w:hanging="360"/>
      </w:pPr>
      <w:rPr>
        <w:rFonts w:ascii="Courier New" w:hAnsi="Courier New" w:cs="Wingdings"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7" w15:restartNumberingAfterBreak="0">
    <w:nsid w:val="7F507A53"/>
    <w:multiLevelType w:val="hybridMultilevel"/>
    <w:tmpl w:val="CE004C2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7F8619F3"/>
    <w:multiLevelType w:val="hybridMultilevel"/>
    <w:tmpl w:val="4E5ED70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3"/>
  </w:num>
  <w:num w:numId="2">
    <w:abstractNumId w:val="37"/>
  </w:num>
  <w:num w:numId="3">
    <w:abstractNumId w:val="43"/>
  </w:num>
  <w:num w:numId="4">
    <w:abstractNumId w:val="52"/>
  </w:num>
  <w:num w:numId="5">
    <w:abstractNumId w:val="16"/>
  </w:num>
  <w:num w:numId="6">
    <w:abstractNumId w:val="31"/>
  </w:num>
  <w:num w:numId="7">
    <w:abstractNumId w:val="59"/>
  </w:num>
  <w:num w:numId="8">
    <w:abstractNumId w:val="28"/>
  </w:num>
  <w:num w:numId="9">
    <w:abstractNumId w:val="29"/>
  </w:num>
  <w:num w:numId="10">
    <w:abstractNumId w:val="62"/>
  </w:num>
  <w:num w:numId="11">
    <w:abstractNumId w:val="22"/>
  </w:num>
  <w:num w:numId="12">
    <w:abstractNumId w:val="53"/>
  </w:num>
  <w:num w:numId="13">
    <w:abstractNumId w:val="15"/>
  </w:num>
  <w:num w:numId="14">
    <w:abstractNumId w:val="65"/>
  </w:num>
  <w:num w:numId="15">
    <w:abstractNumId w:val="42"/>
  </w:num>
  <w:num w:numId="16">
    <w:abstractNumId w:val="23"/>
  </w:num>
  <w:num w:numId="17">
    <w:abstractNumId w:val="32"/>
  </w:num>
  <w:num w:numId="18">
    <w:abstractNumId w:val="66"/>
  </w:num>
  <w:num w:numId="19">
    <w:abstractNumId w:val="20"/>
  </w:num>
  <w:num w:numId="20">
    <w:abstractNumId w:val="10"/>
  </w:num>
  <w:num w:numId="21">
    <w:abstractNumId w:val="4"/>
  </w:num>
  <w:num w:numId="22">
    <w:abstractNumId w:val="11"/>
  </w:num>
  <w:num w:numId="23">
    <w:abstractNumId w:val="2"/>
  </w:num>
  <w:num w:numId="24">
    <w:abstractNumId w:val="6"/>
  </w:num>
  <w:num w:numId="25">
    <w:abstractNumId w:val="9"/>
  </w:num>
  <w:num w:numId="26">
    <w:abstractNumId w:val="63"/>
  </w:num>
  <w:num w:numId="27">
    <w:abstractNumId w:val="45"/>
  </w:num>
  <w:num w:numId="28">
    <w:abstractNumId w:val="40"/>
  </w:num>
  <w:num w:numId="29">
    <w:abstractNumId w:val="54"/>
  </w:num>
  <w:num w:numId="30">
    <w:abstractNumId w:val="34"/>
  </w:num>
  <w:num w:numId="31">
    <w:abstractNumId w:val="57"/>
  </w:num>
  <w:num w:numId="32">
    <w:abstractNumId w:val="17"/>
  </w:num>
  <w:num w:numId="33">
    <w:abstractNumId w:val="30"/>
  </w:num>
  <w:num w:numId="34">
    <w:abstractNumId w:val="35"/>
  </w:num>
  <w:num w:numId="35">
    <w:abstractNumId w:val="58"/>
  </w:num>
  <w:num w:numId="36">
    <w:abstractNumId w:val="19"/>
  </w:num>
  <w:num w:numId="37">
    <w:abstractNumId w:val="60"/>
  </w:num>
  <w:num w:numId="38">
    <w:abstractNumId w:val="38"/>
  </w:num>
  <w:num w:numId="39">
    <w:abstractNumId w:val="27"/>
  </w:num>
  <w:num w:numId="40">
    <w:abstractNumId w:val="49"/>
  </w:num>
  <w:num w:numId="41">
    <w:abstractNumId w:val="48"/>
  </w:num>
  <w:num w:numId="42">
    <w:abstractNumId w:val="55"/>
  </w:num>
  <w:num w:numId="43">
    <w:abstractNumId w:val="61"/>
  </w:num>
  <w:num w:numId="44">
    <w:abstractNumId w:val="24"/>
  </w:num>
  <w:num w:numId="45">
    <w:abstractNumId w:val="44"/>
  </w:num>
  <w:num w:numId="46">
    <w:abstractNumId w:val="46"/>
  </w:num>
  <w:num w:numId="47">
    <w:abstractNumId w:val="25"/>
  </w:num>
  <w:num w:numId="48">
    <w:abstractNumId w:val="39"/>
  </w:num>
  <w:num w:numId="49">
    <w:abstractNumId w:val="64"/>
  </w:num>
  <w:num w:numId="50">
    <w:abstractNumId w:val="26"/>
  </w:num>
  <w:num w:numId="51">
    <w:abstractNumId w:val="21"/>
  </w:num>
  <w:num w:numId="52">
    <w:abstractNumId w:val="18"/>
  </w:num>
  <w:num w:numId="53">
    <w:abstractNumId w:val="51"/>
  </w:num>
  <w:num w:numId="54">
    <w:abstractNumId w:val="50"/>
  </w:num>
  <w:num w:numId="55">
    <w:abstractNumId w:val="67"/>
  </w:num>
  <w:num w:numId="56">
    <w:abstractNumId w:val="56"/>
  </w:num>
  <w:num w:numId="57">
    <w:abstractNumId w:val="68"/>
  </w:num>
  <w:num w:numId="58">
    <w:abstractNumId w:val="47"/>
  </w:num>
  <w:num w:numId="59">
    <w:abstractNumId w:val="41"/>
  </w:num>
  <w:num w:numId="60">
    <w:abstractNumId w:val="36"/>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SpellingErrors/>
  <w:activeWritingStyle w:appName="MSWord" w:lang="de-DE" w:vendorID="64" w:dllVersion="6" w:nlCheck="1" w:checkStyle="0"/>
  <w:activeWritingStyle w:appName="MSWord" w:lang="en-GB" w:vendorID="64" w:dllVersion="6" w:nlCheck="1" w:checkStyle="0"/>
  <w:activeWritingStyle w:appName="MSWord" w:lang="it-IT" w:vendorID="64" w:dllVersion="6" w:nlCheck="1" w:checkStyle="0"/>
  <w:activeWritingStyle w:appName="MSWord" w:lang="de-DE" w:vendorID="64" w:dllVersion="4096" w:nlCheck="1" w:checkStyle="0"/>
  <w:activeWritingStyle w:appName="MSWord" w:lang="en-GB" w:vendorID="64" w:dllVersion="4096" w:nlCheck="1" w:checkStyle="0"/>
  <w:activeWritingStyle w:appName="MSWord" w:lang="it-IT" w:vendorID="64" w:dllVersion="4096" w:nlCheck="1" w:checkStyle="0"/>
  <w:activeWritingStyle w:appName="MSWord" w:lang="en-US" w:vendorID="64" w:dllVersion="4096" w:nlCheck="1" w:checkStyle="0"/>
  <w:activeWritingStyle w:appName="MSWord" w:lang="en-US" w:vendorID="64" w:dllVersion="6" w:nlCheck="1" w:checkStyle="1"/>
  <w:activeWritingStyle w:appName="MSWord" w:lang="de-DE" w:vendorID="64" w:dllVersion="0" w:nlCheck="1" w:checkStyle="0"/>
  <w:activeWritingStyle w:appName="MSWord" w:lang="en-GB" w:vendorID="64" w:dllVersion="0" w:nlCheck="1" w:checkStyle="0"/>
  <w:activeWritingStyle w:appName="MSWord" w:lang="it-IT" w:vendorID="64" w:dllVersion="0" w:nlCheck="1" w:checkStyle="0"/>
  <w:activeWritingStyle w:appName="MSWord" w:lang="en-US" w:vendorID="64" w:dllVersion="0" w:nlCheck="1" w:checkStyle="0"/>
  <w:activeWritingStyle w:appName="MSWord" w:lang="de-DE" w:vendorID="64" w:dllVersion="131078" w:nlCheck="1" w:checkStyle="0"/>
  <w:activeWritingStyle w:appName="MSWord" w:lang="it-IT" w:vendorID="64" w:dllVersion="131078" w:nlCheck="1" w:checkStyle="0"/>
  <w:activeWritingStyle w:appName="MSWord" w:lang="en-GB" w:vendorID="64" w:dllVersion="131078" w:nlCheck="1" w:checkStyle="0"/>
  <w:defaultTabStop w:val="170"/>
  <w:hyphenationZone w:val="425"/>
  <w:doNotHyphenateCaps/>
  <w:drawingGridHorizontalSpacing w:val="11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7A0MzQztjAxNTI2NjJR0lEKTi0uzszPAykwqgUAj5bZbSwAAAA="/>
  </w:docVars>
  <w:rsids>
    <w:rsidRoot w:val="00F745ED"/>
    <w:rsid w:val="00000438"/>
    <w:rsid w:val="00001003"/>
    <w:rsid w:val="00001DC7"/>
    <w:rsid w:val="0000233E"/>
    <w:rsid w:val="00002C78"/>
    <w:rsid w:val="0000552C"/>
    <w:rsid w:val="00007BCC"/>
    <w:rsid w:val="00007C6A"/>
    <w:rsid w:val="00007D5B"/>
    <w:rsid w:val="00007E50"/>
    <w:rsid w:val="00010031"/>
    <w:rsid w:val="00010196"/>
    <w:rsid w:val="000106CF"/>
    <w:rsid w:val="000124B6"/>
    <w:rsid w:val="00013137"/>
    <w:rsid w:val="000131E5"/>
    <w:rsid w:val="0001328B"/>
    <w:rsid w:val="000139D9"/>
    <w:rsid w:val="000146FE"/>
    <w:rsid w:val="00014ED4"/>
    <w:rsid w:val="00016E1B"/>
    <w:rsid w:val="00020A55"/>
    <w:rsid w:val="00020EB5"/>
    <w:rsid w:val="0002231D"/>
    <w:rsid w:val="00022B9B"/>
    <w:rsid w:val="00023AE5"/>
    <w:rsid w:val="00025789"/>
    <w:rsid w:val="00025A0F"/>
    <w:rsid w:val="00025A57"/>
    <w:rsid w:val="000267C8"/>
    <w:rsid w:val="000276E7"/>
    <w:rsid w:val="000307BC"/>
    <w:rsid w:val="000309AC"/>
    <w:rsid w:val="00031015"/>
    <w:rsid w:val="00031027"/>
    <w:rsid w:val="000317C5"/>
    <w:rsid w:val="00032129"/>
    <w:rsid w:val="000338AB"/>
    <w:rsid w:val="000347D1"/>
    <w:rsid w:val="00034E05"/>
    <w:rsid w:val="000352B5"/>
    <w:rsid w:val="00036CC9"/>
    <w:rsid w:val="00036F9B"/>
    <w:rsid w:val="00037230"/>
    <w:rsid w:val="00037965"/>
    <w:rsid w:val="00040205"/>
    <w:rsid w:val="000408FD"/>
    <w:rsid w:val="0004275B"/>
    <w:rsid w:val="00043EB0"/>
    <w:rsid w:val="00043F9E"/>
    <w:rsid w:val="000443C8"/>
    <w:rsid w:val="0004486E"/>
    <w:rsid w:val="00045097"/>
    <w:rsid w:val="00045A92"/>
    <w:rsid w:val="00047F5B"/>
    <w:rsid w:val="00050142"/>
    <w:rsid w:val="00050C75"/>
    <w:rsid w:val="00051868"/>
    <w:rsid w:val="00051AAD"/>
    <w:rsid w:val="00052D79"/>
    <w:rsid w:val="00053EED"/>
    <w:rsid w:val="000545A7"/>
    <w:rsid w:val="0005480D"/>
    <w:rsid w:val="00055021"/>
    <w:rsid w:val="000558E2"/>
    <w:rsid w:val="00055AFB"/>
    <w:rsid w:val="0005690D"/>
    <w:rsid w:val="00056E5A"/>
    <w:rsid w:val="00057B7E"/>
    <w:rsid w:val="00061882"/>
    <w:rsid w:val="00063107"/>
    <w:rsid w:val="00064290"/>
    <w:rsid w:val="00065311"/>
    <w:rsid w:val="0006534C"/>
    <w:rsid w:val="000653EA"/>
    <w:rsid w:val="000663DF"/>
    <w:rsid w:val="00071096"/>
    <w:rsid w:val="00073E21"/>
    <w:rsid w:val="000765EC"/>
    <w:rsid w:val="0007676D"/>
    <w:rsid w:val="00076D3E"/>
    <w:rsid w:val="000771AA"/>
    <w:rsid w:val="00077862"/>
    <w:rsid w:val="00077C6E"/>
    <w:rsid w:val="00077D0C"/>
    <w:rsid w:val="00080531"/>
    <w:rsid w:val="0008135F"/>
    <w:rsid w:val="000819B3"/>
    <w:rsid w:val="000828E5"/>
    <w:rsid w:val="00083739"/>
    <w:rsid w:val="00085C4D"/>
    <w:rsid w:val="000868A0"/>
    <w:rsid w:val="00091B93"/>
    <w:rsid w:val="00091D7F"/>
    <w:rsid w:val="00092120"/>
    <w:rsid w:val="0009275C"/>
    <w:rsid w:val="00092803"/>
    <w:rsid w:val="00092F72"/>
    <w:rsid w:val="00093321"/>
    <w:rsid w:val="0009365A"/>
    <w:rsid w:val="0009418B"/>
    <w:rsid w:val="000942A1"/>
    <w:rsid w:val="000944D4"/>
    <w:rsid w:val="00094EE7"/>
    <w:rsid w:val="0009599E"/>
    <w:rsid w:val="000960F4"/>
    <w:rsid w:val="000963C6"/>
    <w:rsid w:val="0009714D"/>
    <w:rsid w:val="000A0654"/>
    <w:rsid w:val="000A0A1E"/>
    <w:rsid w:val="000A1944"/>
    <w:rsid w:val="000A3972"/>
    <w:rsid w:val="000A41CB"/>
    <w:rsid w:val="000A4300"/>
    <w:rsid w:val="000A4EE9"/>
    <w:rsid w:val="000A5151"/>
    <w:rsid w:val="000A53B0"/>
    <w:rsid w:val="000A5591"/>
    <w:rsid w:val="000A576B"/>
    <w:rsid w:val="000A5970"/>
    <w:rsid w:val="000A5C6F"/>
    <w:rsid w:val="000A5D08"/>
    <w:rsid w:val="000A6F7F"/>
    <w:rsid w:val="000A786D"/>
    <w:rsid w:val="000A7A37"/>
    <w:rsid w:val="000B0199"/>
    <w:rsid w:val="000B056A"/>
    <w:rsid w:val="000B0DE0"/>
    <w:rsid w:val="000B1587"/>
    <w:rsid w:val="000B1C35"/>
    <w:rsid w:val="000B1EA2"/>
    <w:rsid w:val="000B3023"/>
    <w:rsid w:val="000B3ABC"/>
    <w:rsid w:val="000B4D13"/>
    <w:rsid w:val="000B5C00"/>
    <w:rsid w:val="000B5C29"/>
    <w:rsid w:val="000B69A2"/>
    <w:rsid w:val="000B7677"/>
    <w:rsid w:val="000C0304"/>
    <w:rsid w:val="000C2878"/>
    <w:rsid w:val="000C2F11"/>
    <w:rsid w:val="000C3679"/>
    <w:rsid w:val="000C3A7A"/>
    <w:rsid w:val="000C43EE"/>
    <w:rsid w:val="000C6AA3"/>
    <w:rsid w:val="000C727F"/>
    <w:rsid w:val="000D04FC"/>
    <w:rsid w:val="000D0E1F"/>
    <w:rsid w:val="000D1A9D"/>
    <w:rsid w:val="000D2BFA"/>
    <w:rsid w:val="000D2C32"/>
    <w:rsid w:val="000D3054"/>
    <w:rsid w:val="000D320F"/>
    <w:rsid w:val="000D3269"/>
    <w:rsid w:val="000D4489"/>
    <w:rsid w:val="000D5530"/>
    <w:rsid w:val="000D7F3E"/>
    <w:rsid w:val="000D7F90"/>
    <w:rsid w:val="000E0F7B"/>
    <w:rsid w:val="000E236D"/>
    <w:rsid w:val="000E27F0"/>
    <w:rsid w:val="000E447D"/>
    <w:rsid w:val="000E612C"/>
    <w:rsid w:val="000E6B47"/>
    <w:rsid w:val="000E6D70"/>
    <w:rsid w:val="000E7019"/>
    <w:rsid w:val="000E7C53"/>
    <w:rsid w:val="000F0331"/>
    <w:rsid w:val="000F0DFD"/>
    <w:rsid w:val="000F1F8B"/>
    <w:rsid w:val="000F202B"/>
    <w:rsid w:val="000F22CD"/>
    <w:rsid w:val="000F23B9"/>
    <w:rsid w:val="000F274E"/>
    <w:rsid w:val="000F27D5"/>
    <w:rsid w:val="000F5F85"/>
    <w:rsid w:val="000F70CE"/>
    <w:rsid w:val="0010034A"/>
    <w:rsid w:val="00101D7E"/>
    <w:rsid w:val="0010202A"/>
    <w:rsid w:val="00104370"/>
    <w:rsid w:val="001048EB"/>
    <w:rsid w:val="00105F9D"/>
    <w:rsid w:val="0010614D"/>
    <w:rsid w:val="001064CA"/>
    <w:rsid w:val="00106A52"/>
    <w:rsid w:val="00106F24"/>
    <w:rsid w:val="00107C3E"/>
    <w:rsid w:val="00107EFD"/>
    <w:rsid w:val="00107FAE"/>
    <w:rsid w:val="001104D0"/>
    <w:rsid w:val="0011078B"/>
    <w:rsid w:val="001117EC"/>
    <w:rsid w:val="0011437A"/>
    <w:rsid w:val="00114528"/>
    <w:rsid w:val="00114FEE"/>
    <w:rsid w:val="00116D12"/>
    <w:rsid w:val="00117B17"/>
    <w:rsid w:val="00120269"/>
    <w:rsid w:val="00120914"/>
    <w:rsid w:val="00120944"/>
    <w:rsid w:val="00120C8D"/>
    <w:rsid w:val="00121A6D"/>
    <w:rsid w:val="001221BA"/>
    <w:rsid w:val="0012348B"/>
    <w:rsid w:val="001237B5"/>
    <w:rsid w:val="00123812"/>
    <w:rsid w:val="00124252"/>
    <w:rsid w:val="00125F40"/>
    <w:rsid w:val="00125FC9"/>
    <w:rsid w:val="00127EFA"/>
    <w:rsid w:val="0013006A"/>
    <w:rsid w:val="00130263"/>
    <w:rsid w:val="00130390"/>
    <w:rsid w:val="00131062"/>
    <w:rsid w:val="00131524"/>
    <w:rsid w:val="0013233B"/>
    <w:rsid w:val="00132B53"/>
    <w:rsid w:val="00133558"/>
    <w:rsid w:val="001337F1"/>
    <w:rsid w:val="001346B6"/>
    <w:rsid w:val="00135A9E"/>
    <w:rsid w:val="001368E4"/>
    <w:rsid w:val="00140478"/>
    <w:rsid w:val="00140EA6"/>
    <w:rsid w:val="00140EAD"/>
    <w:rsid w:val="0014135D"/>
    <w:rsid w:val="001416C6"/>
    <w:rsid w:val="0014215D"/>
    <w:rsid w:val="001445EE"/>
    <w:rsid w:val="00145015"/>
    <w:rsid w:val="00146475"/>
    <w:rsid w:val="001472AD"/>
    <w:rsid w:val="00152493"/>
    <w:rsid w:val="0015365C"/>
    <w:rsid w:val="001536CA"/>
    <w:rsid w:val="001539F5"/>
    <w:rsid w:val="00153E8A"/>
    <w:rsid w:val="001545C9"/>
    <w:rsid w:val="0015543F"/>
    <w:rsid w:val="0015577D"/>
    <w:rsid w:val="0015614D"/>
    <w:rsid w:val="001565FD"/>
    <w:rsid w:val="00156A64"/>
    <w:rsid w:val="00157962"/>
    <w:rsid w:val="001603C1"/>
    <w:rsid w:val="001605E1"/>
    <w:rsid w:val="00160DB1"/>
    <w:rsid w:val="001610C3"/>
    <w:rsid w:val="00161602"/>
    <w:rsid w:val="00161B8F"/>
    <w:rsid w:val="00164420"/>
    <w:rsid w:val="001656D8"/>
    <w:rsid w:val="00165D64"/>
    <w:rsid w:val="00166199"/>
    <w:rsid w:val="00166205"/>
    <w:rsid w:val="00167EED"/>
    <w:rsid w:val="00167FCB"/>
    <w:rsid w:val="00172926"/>
    <w:rsid w:val="00173BA6"/>
    <w:rsid w:val="00173E9F"/>
    <w:rsid w:val="00173F0D"/>
    <w:rsid w:val="00174EF0"/>
    <w:rsid w:val="001751CB"/>
    <w:rsid w:val="00176B72"/>
    <w:rsid w:val="00176C0F"/>
    <w:rsid w:val="00180AB8"/>
    <w:rsid w:val="001821D0"/>
    <w:rsid w:val="0018288E"/>
    <w:rsid w:val="0018294B"/>
    <w:rsid w:val="001848F6"/>
    <w:rsid w:val="001850BD"/>
    <w:rsid w:val="00185470"/>
    <w:rsid w:val="00185C99"/>
    <w:rsid w:val="00186BB9"/>
    <w:rsid w:val="0018795E"/>
    <w:rsid w:val="00190066"/>
    <w:rsid w:val="00190850"/>
    <w:rsid w:val="00190A30"/>
    <w:rsid w:val="00191226"/>
    <w:rsid w:val="0019132A"/>
    <w:rsid w:val="0019197D"/>
    <w:rsid w:val="00192077"/>
    <w:rsid w:val="00192C9D"/>
    <w:rsid w:val="00192E33"/>
    <w:rsid w:val="001939A3"/>
    <w:rsid w:val="00194280"/>
    <w:rsid w:val="00194333"/>
    <w:rsid w:val="00194375"/>
    <w:rsid w:val="00195498"/>
    <w:rsid w:val="001960C3"/>
    <w:rsid w:val="00197629"/>
    <w:rsid w:val="00197D67"/>
    <w:rsid w:val="001A02BD"/>
    <w:rsid w:val="001A2721"/>
    <w:rsid w:val="001A28F3"/>
    <w:rsid w:val="001A303E"/>
    <w:rsid w:val="001A334D"/>
    <w:rsid w:val="001A4917"/>
    <w:rsid w:val="001A4B53"/>
    <w:rsid w:val="001A4F19"/>
    <w:rsid w:val="001A5294"/>
    <w:rsid w:val="001A5E97"/>
    <w:rsid w:val="001A6036"/>
    <w:rsid w:val="001A647D"/>
    <w:rsid w:val="001A6603"/>
    <w:rsid w:val="001A6DEC"/>
    <w:rsid w:val="001A73E9"/>
    <w:rsid w:val="001A7D15"/>
    <w:rsid w:val="001B032C"/>
    <w:rsid w:val="001B07B1"/>
    <w:rsid w:val="001B08F4"/>
    <w:rsid w:val="001B0D8C"/>
    <w:rsid w:val="001B0F76"/>
    <w:rsid w:val="001B1847"/>
    <w:rsid w:val="001B1AE7"/>
    <w:rsid w:val="001B2371"/>
    <w:rsid w:val="001B301A"/>
    <w:rsid w:val="001B397B"/>
    <w:rsid w:val="001B3A12"/>
    <w:rsid w:val="001B5534"/>
    <w:rsid w:val="001B636A"/>
    <w:rsid w:val="001B71DE"/>
    <w:rsid w:val="001B78CD"/>
    <w:rsid w:val="001B7A1F"/>
    <w:rsid w:val="001C068D"/>
    <w:rsid w:val="001C0814"/>
    <w:rsid w:val="001C0EBE"/>
    <w:rsid w:val="001C0F2D"/>
    <w:rsid w:val="001C1058"/>
    <w:rsid w:val="001C2217"/>
    <w:rsid w:val="001C286A"/>
    <w:rsid w:val="001C2A91"/>
    <w:rsid w:val="001C2AD9"/>
    <w:rsid w:val="001C2CCC"/>
    <w:rsid w:val="001C488D"/>
    <w:rsid w:val="001C4B76"/>
    <w:rsid w:val="001C614E"/>
    <w:rsid w:val="001D0FC1"/>
    <w:rsid w:val="001D1325"/>
    <w:rsid w:val="001D21CC"/>
    <w:rsid w:val="001D28E9"/>
    <w:rsid w:val="001D4093"/>
    <w:rsid w:val="001D4CB7"/>
    <w:rsid w:val="001D4FB5"/>
    <w:rsid w:val="001D4FC1"/>
    <w:rsid w:val="001D522E"/>
    <w:rsid w:val="001D63C7"/>
    <w:rsid w:val="001D6A1F"/>
    <w:rsid w:val="001D723A"/>
    <w:rsid w:val="001E0B4F"/>
    <w:rsid w:val="001E0E27"/>
    <w:rsid w:val="001E189D"/>
    <w:rsid w:val="001E1A1D"/>
    <w:rsid w:val="001E1B41"/>
    <w:rsid w:val="001E251D"/>
    <w:rsid w:val="001E25DD"/>
    <w:rsid w:val="001E431E"/>
    <w:rsid w:val="001E4332"/>
    <w:rsid w:val="001E4498"/>
    <w:rsid w:val="001E4618"/>
    <w:rsid w:val="001E509C"/>
    <w:rsid w:val="001E55F8"/>
    <w:rsid w:val="001E5A53"/>
    <w:rsid w:val="001E5B03"/>
    <w:rsid w:val="001E694A"/>
    <w:rsid w:val="001E6D14"/>
    <w:rsid w:val="001E7104"/>
    <w:rsid w:val="001E7EE5"/>
    <w:rsid w:val="001F1FB6"/>
    <w:rsid w:val="001F2350"/>
    <w:rsid w:val="001F2501"/>
    <w:rsid w:val="001F4F71"/>
    <w:rsid w:val="001F5693"/>
    <w:rsid w:val="001F614E"/>
    <w:rsid w:val="001F62C5"/>
    <w:rsid w:val="001F6822"/>
    <w:rsid w:val="001F6D05"/>
    <w:rsid w:val="001F6FE3"/>
    <w:rsid w:val="001F7A37"/>
    <w:rsid w:val="001F7B60"/>
    <w:rsid w:val="001F7DC3"/>
    <w:rsid w:val="0020046E"/>
    <w:rsid w:val="002015BC"/>
    <w:rsid w:val="002055BA"/>
    <w:rsid w:val="00206118"/>
    <w:rsid w:val="00206E96"/>
    <w:rsid w:val="002079CB"/>
    <w:rsid w:val="00210408"/>
    <w:rsid w:val="002110F6"/>
    <w:rsid w:val="00211955"/>
    <w:rsid w:val="00212E26"/>
    <w:rsid w:val="0021310A"/>
    <w:rsid w:val="00213CF3"/>
    <w:rsid w:val="00213DB7"/>
    <w:rsid w:val="00213F26"/>
    <w:rsid w:val="002142DC"/>
    <w:rsid w:val="002155DF"/>
    <w:rsid w:val="00215A85"/>
    <w:rsid w:val="00216F8D"/>
    <w:rsid w:val="00217968"/>
    <w:rsid w:val="00217E98"/>
    <w:rsid w:val="00217F6A"/>
    <w:rsid w:val="00217FD1"/>
    <w:rsid w:val="0022043B"/>
    <w:rsid w:val="00220740"/>
    <w:rsid w:val="00220CD6"/>
    <w:rsid w:val="002210BD"/>
    <w:rsid w:val="00221528"/>
    <w:rsid w:val="002232D4"/>
    <w:rsid w:val="0022414C"/>
    <w:rsid w:val="002253C1"/>
    <w:rsid w:val="00225DDD"/>
    <w:rsid w:val="00230F61"/>
    <w:rsid w:val="0023299F"/>
    <w:rsid w:val="00232A9D"/>
    <w:rsid w:val="0023363B"/>
    <w:rsid w:val="00235133"/>
    <w:rsid w:val="002354DA"/>
    <w:rsid w:val="00237138"/>
    <w:rsid w:val="002372EB"/>
    <w:rsid w:val="00237A4B"/>
    <w:rsid w:val="00237AB3"/>
    <w:rsid w:val="0024050F"/>
    <w:rsid w:val="00240863"/>
    <w:rsid w:val="002409B7"/>
    <w:rsid w:val="00241669"/>
    <w:rsid w:val="002420F5"/>
    <w:rsid w:val="00242821"/>
    <w:rsid w:val="00242991"/>
    <w:rsid w:val="00242AAC"/>
    <w:rsid w:val="00243FC7"/>
    <w:rsid w:val="00243FD0"/>
    <w:rsid w:val="00246048"/>
    <w:rsid w:val="0024622D"/>
    <w:rsid w:val="002463A6"/>
    <w:rsid w:val="002477E3"/>
    <w:rsid w:val="00247E25"/>
    <w:rsid w:val="00250085"/>
    <w:rsid w:val="00250DC8"/>
    <w:rsid w:val="00251A82"/>
    <w:rsid w:val="00251D15"/>
    <w:rsid w:val="00252A72"/>
    <w:rsid w:val="002535AC"/>
    <w:rsid w:val="002545FD"/>
    <w:rsid w:val="002546A9"/>
    <w:rsid w:val="0025600E"/>
    <w:rsid w:val="00256F28"/>
    <w:rsid w:val="00257063"/>
    <w:rsid w:val="00257B54"/>
    <w:rsid w:val="002633DF"/>
    <w:rsid w:val="00263AC3"/>
    <w:rsid w:val="0026475C"/>
    <w:rsid w:val="002654E6"/>
    <w:rsid w:val="00265A8A"/>
    <w:rsid w:val="00267B11"/>
    <w:rsid w:val="002706D9"/>
    <w:rsid w:val="002711FD"/>
    <w:rsid w:val="00272950"/>
    <w:rsid w:val="00272FD8"/>
    <w:rsid w:val="00273C81"/>
    <w:rsid w:val="00274B00"/>
    <w:rsid w:val="00275984"/>
    <w:rsid w:val="00275A77"/>
    <w:rsid w:val="00275EEF"/>
    <w:rsid w:val="00280FC7"/>
    <w:rsid w:val="00281343"/>
    <w:rsid w:val="0028145A"/>
    <w:rsid w:val="0028150E"/>
    <w:rsid w:val="00281988"/>
    <w:rsid w:val="002825F8"/>
    <w:rsid w:val="002826BD"/>
    <w:rsid w:val="00282817"/>
    <w:rsid w:val="00283085"/>
    <w:rsid w:val="002831B7"/>
    <w:rsid w:val="00285C71"/>
    <w:rsid w:val="00285D18"/>
    <w:rsid w:val="00287AE9"/>
    <w:rsid w:val="002905F1"/>
    <w:rsid w:val="00290A21"/>
    <w:rsid w:val="00290BAC"/>
    <w:rsid w:val="00291AAD"/>
    <w:rsid w:val="00291D08"/>
    <w:rsid w:val="0029223D"/>
    <w:rsid w:val="00292F8B"/>
    <w:rsid w:val="00294974"/>
    <w:rsid w:val="00294F6A"/>
    <w:rsid w:val="00295311"/>
    <w:rsid w:val="00295411"/>
    <w:rsid w:val="00295516"/>
    <w:rsid w:val="002955FF"/>
    <w:rsid w:val="00296CF1"/>
    <w:rsid w:val="0029777E"/>
    <w:rsid w:val="002A0902"/>
    <w:rsid w:val="002A0A84"/>
    <w:rsid w:val="002A0AC1"/>
    <w:rsid w:val="002A14FD"/>
    <w:rsid w:val="002A1CE3"/>
    <w:rsid w:val="002A2923"/>
    <w:rsid w:val="002A34D8"/>
    <w:rsid w:val="002A3A61"/>
    <w:rsid w:val="002A3BAB"/>
    <w:rsid w:val="002A46AA"/>
    <w:rsid w:val="002A598D"/>
    <w:rsid w:val="002A5C63"/>
    <w:rsid w:val="002A68D6"/>
    <w:rsid w:val="002A7FD8"/>
    <w:rsid w:val="002B07F1"/>
    <w:rsid w:val="002B0F23"/>
    <w:rsid w:val="002B11BC"/>
    <w:rsid w:val="002B1828"/>
    <w:rsid w:val="002B41E0"/>
    <w:rsid w:val="002B5AA3"/>
    <w:rsid w:val="002B5D11"/>
    <w:rsid w:val="002C1AA5"/>
    <w:rsid w:val="002C2023"/>
    <w:rsid w:val="002C20DB"/>
    <w:rsid w:val="002C274D"/>
    <w:rsid w:val="002C3A61"/>
    <w:rsid w:val="002C4852"/>
    <w:rsid w:val="002C70D6"/>
    <w:rsid w:val="002C747A"/>
    <w:rsid w:val="002C76B5"/>
    <w:rsid w:val="002D06E1"/>
    <w:rsid w:val="002D0722"/>
    <w:rsid w:val="002D1097"/>
    <w:rsid w:val="002D2B91"/>
    <w:rsid w:val="002D3F2D"/>
    <w:rsid w:val="002D3F4B"/>
    <w:rsid w:val="002D434B"/>
    <w:rsid w:val="002D4693"/>
    <w:rsid w:val="002D5456"/>
    <w:rsid w:val="002D5940"/>
    <w:rsid w:val="002D5ADB"/>
    <w:rsid w:val="002D75DC"/>
    <w:rsid w:val="002D7E21"/>
    <w:rsid w:val="002E081C"/>
    <w:rsid w:val="002E13BE"/>
    <w:rsid w:val="002E2607"/>
    <w:rsid w:val="002E3539"/>
    <w:rsid w:val="002E4A20"/>
    <w:rsid w:val="002E5234"/>
    <w:rsid w:val="002E5256"/>
    <w:rsid w:val="002E5864"/>
    <w:rsid w:val="002E5AF7"/>
    <w:rsid w:val="002E606A"/>
    <w:rsid w:val="002F0569"/>
    <w:rsid w:val="002F0785"/>
    <w:rsid w:val="002F0D6E"/>
    <w:rsid w:val="002F2316"/>
    <w:rsid w:val="002F270A"/>
    <w:rsid w:val="002F2791"/>
    <w:rsid w:val="002F2B65"/>
    <w:rsid w:val="002F39AA"/>
    <w:rsid w:val="002F3B6E"/>
    <w:rsid w:val="002F47C7"/>
    <w:rsid w:val="002F4E71"/>
    <w:rsid w:val="002F6DB7"/>
    <w:rsid w:val="00300AAD"/>
    <w:rsid w:val="00300BBB"/>
    <w:rsid w:val="00301FF8"/>
    <w:rsid w:val="00301FFE"/>
    <w:rsid w:val="003020EF"/>
    <w:rsid w:val="00303B2E"/>
    <w:rsid w:val="00303EBC"/>
    <w:rsid w:val="00305365"/>
    <w:rsid w:val="003065D0"/>
    <w:rsid w:val="00306C8E"/>
    <w:rsid w:val="00307B55"/>
    <w:rsid w:val="003103BB"/>
    <w:rsid w:val="0031042F"/>
    <w:rsid w:val="003105CC"/>
    <w:rsid w:val="00311187"/>
    <w:rsid w:val="00312125"/>
    <w:rsid w:val="0031269D"/>
    <w:rsid w:val="00313082"/>
    <w:rsid w:val="00314802"/>
    <w:rsid w:val="00317F2E"/>
    <w:rsid w:val="00317F71"/>
    <w:rsid w:val="00317FB9"/>
    <w:rsid w:val="003216C3"/>
    <w:rsid w:val="00322442"/>
    <w:rsid w:val="0032250A"/>
    <w:rsid w:val="003237E9"/>
    <w:rsid w:val="0032432B"/>
    <w:rsid w:val="003244A7"/>
    <w:rsid w:val="00324558"/>
    <w:rsid w:val="00324F21"/>
    <w:rsid w:val="00325581"/>
    <w:rsid w:val="00325D77"/>
    <w:rsid w:val="0032698C"/>
    <w:rsid w:val="00327142"/>
    <w:rsid w:val="003271BD"/>
    <w:rsid w:val="00330EA8"/>
    <w:rsid w:val="00332231"/>
    <w:rsid w:val="00332355"/>
    <w:rsid w:val="00332656"/>
    <w:rsid w:val="00332770"/>
    <w:rsid w:val="00332B02"/>
    <w:rsid w:val="00333B47"/>
    <w:rsid w:val="003345DB"/>
    <w:rsid w:val="00335EF4"/>
    <w:rsid w:val="00337A32"/>
    <w:rsid w:val="00337C59"/>
    <w:rsid w:val="00340433"/>
    <w:rsid w:val="0034140B"/>
    <w:rsid w:val="003421D2"/>
    <w:rsid w:val="00342DF7"/>
    <w:rsid w:val="00343BF1"/>
    <w:rsid w:val="00343C8B"/>
    <w:rsid w:val="00343FA6"/>
    <w:rsid w:val="00344488"/>
    <w:rsid w:val="00344930"/>
    <w:rsid w:val="00344A05"/>
    <w:rsid w:val="003466D4"/>
    <w:rsid w:val="003470C2"/>
    <w:rsid w:val="003471C4"/>
    <w:rsid w:val="003471E5"/>
    <w:rsid w:val="00352422"/>
    <w:rsid w:val="00352E00"/>
    <w:rsid w:val="00353577"/>
    <w:rsid w:val="0035366C"/>
    <w:rsid w:val="00353BEB"/>
    <w:rsid w:val="00354089"/>
    <w:rsid w:val="00354821"/>
    <w:rsid w:val="00354CDD"/>
    <w:rsid w:val="00354CFB"/>
    <w:rsid w:val="00355696"/>
    <w:rsid w:val="00356671"/>
    <w:rsid w:val="00357F34"/>
    <w:rsid w:val="003613A9"/>
    <w:rsid w:val="00362797"/>
    <w:rsid w:val="0036300A"/>
    <w:rsid w:val="003632AC"/>
    <w:rsid w:val="003646E1"/>
    <w:rsid w:val="0036520E"/>
    <w:rsid w:val="00365ADC"/>
    <w:rsid w:val="00365DF6"/>
    <w:rsid w:val="00367AC8"/>
    <w:rsid w:val="00370218"/>
    <w:rsid w:val="003725CF"/>
    <w:rsid w:val="00372FD5"/>
    <w:rsid w:val="00373353"/>
    <w:rsid w:val="00373A48"/>
    <w:rsid w:val="00373EEB"/>
    <w:rsid w:val="0037448C"/>
    <w:rsid w:val="003766A9"/>
    <w:rsid w:val="00376D13"/>
    <w:rsid w:val="00377629"/>
    <w:rsid w:val="00377683"/>
    <w:rsid w:val="00377C0F"/>
    <w:rsid w:val="00380E2F"/>
    <w:rsid w:val="00381EBE"/>
    <w:rsid w:val="00381EF9"/>
    <w:rsid w:val="00381FA5"/>
    <w:rsid w:val="0038321D"/>
    <w:rsid w:val="003837B5"/>
    <w:rsid w:val="00383C76"/>
    <w:rsid w:val="00384C7C"/>
    <w:rsid w:val="00385E53"/>
    <w:rsid w:val="0038633A"/>
    <w:rsid w:val="003870B6"/>
    <w:rsid w:val="00390346"/>
    <w:rsid w:val="00392100"/>
    <w:rsid w:val="003937EC"/>
    <w:rsid w:val="00393972"/>
    <w:rsid w:val="0039417F"/>
    <w:rsid w:val="003943EA"/>
    <w:rsid w:val="0039495D"/>
    <w:rsid w:val="00395C00"/>
    <w:rsid w:val="00396BF7"/>
    <w:rsid w:val="00397410"/>
    <w:rsid w:val="00397C10"/>
    <w:rsid w:val="003A0B59"/>
    <w:rsid w:val="003A1153"/>
    <w:rsid w:val="003A12FB"/>
    <w:rsid w:val="003A151C"/>
    <w:rsid w:val="003A1D38"/>
    <w:rsid w:val="003A2ABE"/>
    <w:rsid w:val="003A31EF"/>
    <w:rsid w:val="003A5494"/>
    <w:rsid w:val="003A54FD"/>
    <w:rsid w:val="003A56D6"/>
    <w:rsid w:val="003A6C49"/>
    <w:rsid w:val="003A6E2A"/>
    <w:rsid w:val="003A714D"/>
    <w:rsid w:val="003A7304"/>
    <w:rsid w:val="003B181B"/>
    <w:rsid w:val="003B1E3E"/>
    <w:rsid w:val="003B43E1"/>
    <w:rsid w:val="003B50A2"/>
    <w:rsid w:val="003B5650"/>
    <w:rsid w:val="003B5A4E"/>
    <w:rsid w:val="003B5BE2"/>
    <w:rsid w:val="003B5DF7"/>
    <w:rsid w:val="003B5EB5"/>
    <w:rsid w:val="003B6047"/>
    <w:rsid w:val="003B7C8A"/>
    <w:rsid w:val="003C19CC"/>
    <w:rsid w:val="003C1FD9"/>
    <w:rsid w:val="003C3688"/>
    <w:rsid w:val="003C464F"/>
    <w:rsid w:val="003C5138"/>
    <w:rsid w:val="003C5873"/>
    <w:rsid w:val="003C58E1"/>
    <w:rsid w:val="003C5BC5"/>
    <w:rsid w:val="003D016E"/>
    <w:rsid w:val="003D084D"/>
    <w:rsid w:val="003D0A10"/>
    <w:rsid w:val="003D12FE"/>
    <w:rsid w:val="003D1708"/>
    <w:rsid w:val="003D391D"/>
    <w:rsid w:val="003D3A45"/>
    <w:rsid w:val="003D45C4"/>
    <w:rsid w:val="003D53BD"/>
    <w:rsid w:val="003D556C"/>
    <w:rsid w:val="003D5BD9"/>
    <w:rsid w:val="003D7C0A"/>
    <w:rsid w:val="003E02E0"/>
    <w:rsid w:val="003E0353"/>
    <w:rsid w:val="003E1430"/>
    <w:rsid w:val="003E17E4"/>
    <w:rsid w:val="003E26EC"/>
    <w:rsid w:val="003E383D"/>
    <w:rsid w:val="003E43E2"/>
    <w:rsid w:val="003E4C4D"/>
    <w:rsid w:val="003E5F2A"/>
    <w:rsid w:val="003E72AC"/>
    <w:rsid w:val="003E74BA"/>
    <w:rsid w:val="003E7B73"/>
    <w:rsid w:val="003F0A8A"/>
    <w:rsid w:val="003F0FAC"/>
    <w:rsid w:val="003F13E4"/>
    <w:rsid w:val="003F2FAB"/>
    <w:rsid w:val="003F3280"/>
    <w:rsid w:val="003F550F"/>
    <w:rsid w:val="003F6DC9"/>
    <w:rsid w:val="004003C7"/>
    <w:rsid w:val="00400713"/>
    <w:rsid w:val="004007F7"/>
    <w:rsid w:val="00401479"/>
    <w:rsid w:val="0040190D"/>
    <w:rsid w:val="0040293A"/>
    <w:rsid w:val="004037AC"/>
    <w:rsid w:val="004044E2"/>
    <w:rsid w:val="00404A62"/>
    <w:rsid w:val="004066D1"/>
    <w:rsid w:val="004071F2"/>
    <w:rsid w:val="004075E3"/>
    <w:rsid w:val="00407927"/>
    <w:rsid w:val="00410A3D"/>
    <w:rsid w:val="004119A8"/>
    <w:rsid w:val="004125ED"/>
    <w:rsid w:val="00416155"/>
    <w:rsid w:val="00416225"/>
    <w:rsid w:val="00416539"/>
    <w:rsid w:val="0041665B"/>
    <w:rsid w:val="00416990"/>
    <w:rsid w:val="004170B9"/>
    <w:rsid w:val="004175ED"/>
    <w:rsid w:val="00417700"/>
    <w:rsid w:val="00417CE4"/>
    <w:rsid w:val="00421E80"/>
    <w:rsid w:val="00425578"/>
    <w:rsid w:val="00425EE8"/>
    <w:rsid w:val="004260FF"/>
    <w:rsid w:val="0042704F"/>
    <w:rsid w:val="00427500"/>
    <w:rsid w:val="00427511"/>
    <w:rsid w:val="00430306"/>
    <w:rsid w:val="0043033B"/>
    <w:rsid w:val="004305DE"/>
    <w:rsid w:val="00430DB2"/>
    <w:rsid w:val="00430DF1"/>
    <w:rsid w:val="00431AD0"/>
    <w:rsid w:val="00433E6C"/>
    <w:rsid w:val="00433EF3"/>
    <w:rsid w:val="00434A8F"/>
    <w:rsid w:val="0043621C"/>
    <w:rsid w:val="004363A2"/>
    <w:rsid w:val="004377D6"/>
    <w:rsid w:val="00440998"/>
    <w:rsid w:val="004409BE"/>
    <w:rsid w:val="00442277"/>
    <w:rsid w:val="00442AC3"/>
    <w:rsid w:val="004431AA"/>
    <w:rsid w:val="00443C47"/>
    <w:rsid w:val="00445A60"/>
    <w:rsid w:val="0044704D"/>
    <w:rsid w:val="00447A4D"/>
    <w:rsid w:val="004502EA"/>
    <w:rsid w:val="004513A1"/>
    <w:rsid w:val="004520A5"/>
    <w:rsid w:val="00452CFD"/>
    <w:rsid w:val="0045414C"/>
    <w:rsid w:val="00454621"/>
    <w:rsid w:val="00454B57"/>
    <w:rsid w:val="00454E9A"/>
    <w:rsid w:val="00454F75"/>
    <w:rsid w:val="004559C0"/>
    <w:rsid w:val="004559D4"/>
    <w:rsid w:val="00455D7E"/>
    <w:rsid w:val="00455E1A"/>
    <w:rsid w:val="0045668D"/>
    <w:rsid w:val="00456FFF"/>
    <w:rsid w:val="0045774C"/>
    <w:rsid w:val="0046057E"/>
    <w:rsid w:val="00461003"/>
    <w:rsid w:val="00461545"/>
    <w:rsid w:val="00462268"/>
    <w:rsid w:val="00462464"/>
    <w:rsid w:val="004638A5"/>
    <w:rsid w:val="004649FC"/>
    <w:rsid w:val="004651BB"/>
    <w:rsid w:val="00465A85"/>
    <w:rsid w:val="0046655A"/>
    <w:rsid w:val="004672BC"/>
    <w:rsid w:val="00467A6C"/>
    <w:rsid w:val="00467B77"/>
    <w:rsid w:val="00467DFC"/>
    <w:rsid w:val="0047044E"/>
    <w:rsid w:val="00470BF0"/>
    <w:rsid w:val="00471B61"/>
    <w:rsid w:val="00472F25"/>
    <w:rsid w:val="00474C6F"/>
    <w:rsid w:val="0047549D"/>
    <w:rsid w:val="00475DB0"/>
    <w:rsid w:val="00475E40"/>
    <w:rsid w:val="00475E9F"/>
    <w:rsid w:val="0047622C"/>
    <w:rsid w:val="00477DE6"/>
    <w:rsid w:val="004802E1"/>
    <w:rsid w:val="00480798"/>
    <w:rsid w:val="00481C9B"/>
    <w:rsid w:val="00481E7A"/>
    <w:rsid w:val="004822A2"/>
    <w:rsid w:val="0048295C"/>
    <w:rsid w:val="004837F7"/>
    <w:rsid w:val="00483C30"/>
    <w:rsid w:val="00484D1A"/>
    <w:rsid w:val="0048512B"/>
    <w:rsid w:val="0048568C"/>
    <w:rsid w:val="004862F7"/>
    <w:rsid w:val="004870CF"/>
    <w:rsid w:val="00487F9C"/>
    <w:rsid w:val="004914CD"/>
    <w:rsid w:val="004938A5"/>
    <w:rsid w:val="00493EFF"/>
    <w:rsid w:val="00494A9B"/>
    <w:rsid w:val="00495478"/>
    <w:rsid w:val="004956FB"/>
    <w:rsid w:val="0049659C"/>
    <w:rsid w:val="004967BA"/>
    <w:rsid w:val="00496959"/>
    <w:rsid w:val="00497039"/>
    <w:rsid w:val="004973C7"/>
    <w:rsid w:val="00497488"/>
    <w:rsid w:val="004A04D9"/>
    <w:rsid w:val="004A0B53"/>
    <w:rsid w:val="004A0C01"/>
    <w:rsid w:val="004A181C"/>
    <w:rsid w:val="004A19CC"/>
    <w:rsid w:val="004A1E4D"/>
    <w:rsid w:val="004A2589"/>
    <w:rsid w:val="004A36F7"/>
    <w:rsid w:val="004A3FBD"/>
    <w:rsid w:val="004A5BB2"/>
    <w:rsid w:val="004A6D92"/>
    <w:rsid w:val="004A7A10"/>
    <w:rsid w:val="004B126D"/>
    <w:rsid w:val="004B17F8"/>
    <w:rsid w:val="004B2836"/>
    <w:rsid w:val="004B2BEA"/>
    <w:rsid w:val="004B2DAC"/>
    <w:rsid w:val="004B37BC"/>
    <w:rsid w:val="004B3D54"/>
    <w:rsid w:val="004B5978"/>
    <w:rsid w:val="004B68B0"/>
    <w:rsid w:val="004B7180"/>
    <w:rsid w:val="004C1062"/>
    <w:rsid w:val="004C12FB"/>
    <w:rsid w:val="004C1D9A"/>
    <w:rsid w:val="004C30B6"/>
    <w:rsid w:val="004C3E2A"/>
    <w:rsid w:val="004C5D8A"/>
    <w:rsid w:val="004C6139"/>
    <w:rsid w:val="004C63D8"/>
    <w:rsid w:val="004D026E"/>
    <w:rsid w:val="004D0427"/>
    <w:rsid w:val="004D0857"/>
    <w:rsid w:val="004D120D"/>
    <w:rsid w:val="004D1EED"/>
    <w:rsid w:val="004D2128"/>
    <w:rsid w:val="004D4C12"/>
    <w:rsid w:val="004D55D2"/>
    <w:rsid w:val="004D5AE7"/>
    <w:rsid w:val="004D627E"/>
    <w:rsid w:val="004D77FD"/>
    <w:rsid w:val="004D7E60"/>
    <w:rsid w:val="004E1926"/>
    <w:rsid w:val="004E1F32"/>
    <w:rsid w:val="004E207B"/>
    <w:rsid w:val="004E2B16"/>
    <w:rsid w:val="004E2EBB"/>
    <w:rsid w:val="004E35D8"/>
    <w:rsid w:val="004E3C59"/>
    <w:rsid w:val="004E557F"/>
    <w:rsid w:val="004E6456"/>
    <w:rsid w:val="004E64F2"/>
    <w:rsid w:val="004F0663"/>
    <w:rsid w:val="004F0745"/>
    <w:rsid w:val="004F0CB3"/>
    <w:rsid w:val="004F0E25"/>
    <w:rsid w:val="004F15DE"/>
    <w:rsid w:val="004F2A06"/>
    <w:rsid w:val="004F2DA8"/>
    <w:rsid w:val="004F64C6"/>
    <w:rsid w:val="004F6B19"/>
    <w:rsid w:val="004F7204"/>
    <w:rsid w:val="004F78FD"/>
    <w:rsid w:val="004F7CE6"/>
    <w:rsid w:val="00500388"/>
    <w:rsid w:val="00500469"/>
    <w:rsid w:val="005017CF"/>
    <w:rsid w:val="00502936"/>
    <w:rsid w:val="00504644"/>
    <w:rsid w:val="00506C3C"/>
    <w:rsid w:val="00506CB8"/>
    <w:rsid w:val="0050744F"/>
    <w:rsid w:val="00510841"/>
    <w:rsid w:val="00510920"/>
    <w:rsid w:val="00511CDE"/>
    <w:rsid w:val="00511DEA"/>
    <w:rsid w:val="00511F54"/>
    <w:rsid w:val="00514072"/>
    <w:rsid w:val="00516C49"/>
    <w:rsid w:val="00516D5E"/>
    <w:rsid w:val="005170B0"/>
    <w:rsid w:val="005172A3"/>
    <w:rsid w:val="00517CA6"/>
    <w:rsid w:val="005201D3"/>
    <w:rsid w:val="0052028F"/>
    <w:rsid w:val="00520F9A"/>
    <w:rsid w:val="00521481"/>
    <w:rsid w:val="00521702"/>
    <w:rsid w:val="00522E19"/>
    <w:rsid w:val="005244B7"/>
    <w:rsid w:val="00525DD7"/>
    <w:rsid w:val="00525FFF"/>
    <w:rsid w:val="0052632E"/>
    <w:rsid w:val="00530545"/>
    <w:rsid w:val="00530F72"/>
    <w:rsid w:val="005336FB"/>
    <w:rsid w:val="00534B8D"/>
    <w:rsid w:val="00535890"/>
    <w:rsid w:val="005358A6"/>
    <w:rsid w:val="00536715"/>
    <w:rsid w:val="0053773C"/>
    <w:rsid w:val="005402E0"/>
    <w:rsid w:val="00540383"/>
    <w:rsid w:val="00540A95"/>
    <w:rsid w:val="00541516"/>
    <w:rsid w:val="00543C4C"/>
    <w:rsid w:val="00545075"/>
    <w:rsid w:val="00545578"/>
    <w:rsid w:val="00545EC2"/>
    <w:rsid w:val="00547E3A"/>
    <w:rsid w:val="00547E69"/>
    <w:rsid w:val="005501CD"/>
    <w:rsid w:val="0055058E"/>
    <w:rsid w:val="00550B53"/>
    <w:rsid w:val="00550B7D"/>
    <w:rsid w:val="005514CC"/>
    <w:rsid w:val="00551720"/>
    <w:rsid w:val="00552C2A"/>
    <w:rsid w:val="00552E56"/>
    <w:rsid w:val="00553B6B"/>
    <w:rsid w:val="0055406C"/>
    <w:rsid w:val="00555E0B"/>
    <w:rsid w:val="00555F04"/>
    <w:rsid w:val="0055650F"/>
    <w:rsid w:val="005570ED"/>
    <w:rsid w:val="005574F5"/>
    <w:rsid w:val="00560C2E"/>
    <w:rsid w:val="00561BF6"/>
    <w:rsid w:val="00563753"/>
    <w:rsid w:val="00564029"/>
    <w:rsid w:val="00564EEB"/>
    <w:rsid w:val="00565C85"/>
    <w:rsid w:val="00565DA4"/>
    <w:rsid w:val="0056734A"/>
    <w:rsid w:val="00570668"/>
    <w:rsid w:val="00570673"/>
    <w:rsid w:val="00570A0C"/>
    <w:rsid w:val="00571016"/>
    <w:rsid w:val="00571BE8"/>
    <w:rsid w:val="0057336A"/>
    <w:rsid w:val="0057398F"/>
    <w:rsid w:val="005746CF"/>
    <w:rsid w:val="00574B34"/>
    <w:rsid w:val="005769D8"/>
    <w:rsid w:val="005772C0"/>
    <w:rsid w:val="005800ED"/>
    <w:rsid w:val="0058081B"/>
    <w:rsid w:val="00582B46"/>
    <w:rsid w:val="0058320C"/>
    <w:rsid w:val="00584145"/>
    <w:rsid w:val="00584DA6"/>
    <w:rsid w:val="00585EB7"/>
    <w:rsid w:val="0058617A"/>
    <w:rsid w:val="00586202"/>
    <w:rsid w:val="00586CA3"/>
    <w:rsid w:val="005911BC"/>
    <w:rsid w:val="00591322"/>
    <w:rsid w:val="0059373E"/>
    <w:rsid w:val="00594B6F"/>
    <w:rsid w:val="00595487"/>
    <w:rsid w:val="00595843"/>
    <w:rsid w:val="00595AF6"/>
    <w:rsid w:val="005960E7"/>
    <w:rsid w:val="005963F9"/>
    <w:rsid w:val="00596B8C"/>
    <w:rsid w:val="005975C9"/>
    <w:rsid w:val="00597722"/>
    <w:rsid w:val="005A1045"/>
    <w:rsid w:val="005A13D0"/>
    <w:rsid w:val="005A16E2"/>
    <w:rsid w:val="005A20CF"/>
    <w:rsid w:val="005A2EA8"/>
    <w:rsid w:val="005A3664"/>
    <w:rsid w:val="005A3698"/>
    <w:rsid w:val="005A3FEC"/>
    <w:rsid w:val="005A4553"/>
    <w:rsid w:val="005A4619"/>
    <w:rsid w:val="005A4665"/>
    <w:rsid w:val="005A4D21"/>
    <w:rsid w:val="005A561A"/>
    <w:rsid w:val="005A6290"/>
    <w:rsid w:val="005A636B"/>
    <w:rsid w:val="005A66B9"/>
    <w:rsid w:val="005A7293"/>
    <w:rsid w:val="005A7B2D"/>
    <w:rsid w:val="005A7F6D"/>
    <w:rsid w:val="005B0BAD"/>
    <w:rsid w:val="005B1E81"/>
    <w:rsid w:val="005B23AC"/>
    <w:rsid w:val="005B27CB"/>
    <w:rsid w:val="005B2C7E"/>
    <w:rsid w:val="005B3044"/>
    <w:rsid w:val="005B549D"/>
    <w:rsid w:val="005B62B8"/>
    <w:rsid w:val="005B636E"/>
    <w:rsid w:val="005B647E"/>
    <w:rsid w:val="005B6A77"/>
    <w:rsid w:val="005B6BF4"/>
    <w:rsid w:val="005B7A74"/>
    <w:rsid w:val="005C0E4C"/>
    <w:rsid w:val="005C15EE"/>
    <w:rsid w:val="005C19D4"/>
    <w:rsid w:val="005C1B4D"/>
    <w:rsid w:val="005C1D89"/>
    <w:rsid w:val="005C1DCE"/>
    <w:rsid w:val="005C222B"/>
    <w:rsid w:val="005C22C3"/>
    <w:rsid w:val="005C26EA"/>
    <w:rsid w:val="005C3EE6"/>
    <w:rsid w:val="005C501E"/>
    <w:rsid w:val="005C60C3"/>
    <w:rsid w:val="005C67F8"/>
    <w:rsid w:val="005C6AFA"/>
    <w:rsid w:val="005C70CC"/>
    <w:rsid w:val="005D0F84"/>
    <w:rsid w:val="005D15FA"/>
    <w:rsid w:val="005D1B5A"/>
    <w:rsid w:val="005D2599"/>
    <w:rsid w:val="005D339C"/>
    <w:rsid w:val="005D3CBB"/>
    <w:rsid w:val="005D4D4F"/>
    <w:rsid w:val="005D56A7"/>
    <w:rsid w:val="005D7E3D"/>
    <w:rsid w:val="005E0336"/>
    <w:rsid w:val="005E0757"/>
    <w:rsid w:val="005E28E4"/>
    <w:rsid w:val="005E29A0"/>
    <w:rsid w:val="005E2F3B"/>
    <w:rsid w:val="005E3127"/>
    <w:rsid w:val="005E3496"/>
    <w:rsid w:val="005E3A1E"/>
    <w:rsid w:val="005E3C4A"/>
    <w:rsid w:val="005E4DCF"/>
    <w:rsid w:val="005E5A64"/>
    <w:rsid w:val="005E5AB1"/>
    <w:rsid w:val="005E6BB7"/>
    <w:rsid w:val="005E79F5"/>
    <w:rsid w:val="005F02D6"/>
    <w:rsid w:val="005F0E08"/>
    <w:rsid w:val="005F0E8D"/>
    <w:rsid w:val="005F0FC6"/>
    <w:rsid w:val="005F1FE5"/>
    <w:rsid w:val="005F24A6"/>
    <w:rsid w:val="005F3DE3"/>
    <w:rsid w:val="005F4E4E"/>
    <w:rsid w:val="005F5869"/>
    <w:rsid w:val="005F6922"/>
    <w:rsid w:val="00600B54"/>
    <w:rsid w:val="006015E9"/>
    <w:rsid w:val="00602029"/>
    <w:rsid w:val="00602183"/>
    <w:rsid w:val="0060375A"/>
    <w:rsid w:val="0060375D"/>
    <w:rsid w:val="00603BEE"/>
    <w:rsid w:val="00604347"/>
    <w:rsid w:val="006046F6"/>
    <w:rsid w:val="00605843"/>
    <w:rsid w:val="00606356"/>
    <w:rsid w:val="006064D3"/>
    <w:rsid w:val="00606937"/>
    <w:rsid w:val="006078D4"/>
    <w:rsid w:val="00610A1D"/>
    <w:rsid w:val="006113C8"/>
    <w:rsid w:val="006120D4"/>
    <w:rsid w:val="0061571E"/>
    <w:rsid w:val="00615730"/>
    <w:rsid w:val="0061687F"/>
    <w:rsid w:val="00617C45"/>
    <w:rsid w:val="00620518"/>
    <w:rsid w:val="00621301"/>
    <w:rsid w:val="006228AB"/>
    <w:rsid w:val="00623644"/>
    <w:rsid w:val="00623C72"/>
    <w:rsid w:val="00624725"/>
    <w:rsid w:val="00626FA6"/>
    <w:rsid w:val="00627291"/>
    <w:rsid w:val="006272B3"/>
    <w:rsid w:val="00627A3B"/>
    <w:rsid w:val="006314D4"/>
    <w:rsid w:val="00631A6E"/>
    <w:rsid w:val="00633F1C"/>
    <w:rsid w:val="00634088"/>
    <w:rsid w:val="0063604F"/>
    <w:rsid w:val="00636462"/>
    <w:rsid w:val="00636C90"/>
    <w:rsid w:val="00640452"/>
    <w:rsid w:val="00640C5B"/>
    <w:rsid w:val="00641EC2"/>
    <w:rsid w:val="00642540"/>
    <w:rsid w:val="0064283A"/>
    <w:rsid w:val="00642AF3"/>
    <w:rsid w:val="006441E1"/>
    <w:rsid w:val="006455F5"/>
    <w:rsid w:val="00645802"/>
    <w:rsid w:val="00645E4C"/>
    <w:rsid w:val="00645E91"/>
    <w:rsid w:val="00646264"/>
    <w:rsid w:val="00647883"/>
    <w:rsid w:val="00647E40"/>
    <w:rsid w:val="00650B4E"/>
    <w:rsid w:val="00651367"/>
    <w:rsid w:val="0065137A"/>
    <w:rsid w:val="00651546"/>
    <w:rsid w:val="00651BB7"/>
    <w:rsid w:val="00652278"/>
    <w:rsid w:val="0065236B"/>
    <w:rsid w:val="00652DCD"/>
    <w:rsid w:val="00653013"/>
    <w:rsid w:val="006537E9"/>
    <w:rsid w:val="00654153"/>
    <w:rsid w:val="0065505A"/>
    <w:rsid w:val="00655F14"/>
    <w:rsid w:val="00663136"/>
    <w:rsid w:val="00664D35"/>
    <w:rsid w:val="00665F5B"/>
    <w:rsid w:val="006660F1"/>
    <w:rsid w:val="00667172"/>
    <w:rsid w:val="006676E0"/>
    <w:rsid w:val="00667C36"/>
    <w:rsid w:val="006702D4"/>
    <w:rsid w:val="0067252F"/>
    <w:rsid w:val="00672A07"/>
    <w:rsid w:val="006732AE"/>
    <w:rsid w:val="00673B48"/>
    <w:rsid w:val="00673BDC"/>
    <w:rsid w:val="00674A11"/>
    <w:rsid w:val="00674E47"/>
    <w:rsid w:val="0067637E"/>
    <w:rsid w:val="006769FB"/>
    <w:rsid w:val="00677907"/>
    <w:rsid w:val="0067793B"/>
    <w:rsid w:val="00681087"/>
    <w:rsid w:val="00681274"/>
    <w:rsid w:val="00681331"/>
    <w:rsid w:val="00681ADA"/>
    <w:rsid w:val="00683577"/>
    <w:rsid w:val="00683E06"/>
    <w:rsid w:val="006840ED"/>
    <w:rsid w:val="006841D3"/>
    <w:rsid w:val="00684C6B"/>
    <w:rsid w:val="006851C7"/>
    <w:rsid w:val="00685BC6"/>
    <w:rsid w:val="00687A8F"/>
    <w:rsid w:val="006909D3"/>
    <w:rsid w:val="00690E50"/>
    <w:rsid w:val="00691450"/>
    <w:rsid w:val="006936E0"/>
    <w:rsid w:val="00693A17"/>
    <w:rsid w:val="00693CE0"/>
    <w:rsid w:val="006940A9"/>
    <w:rsid w:val="00695163"/>
    <w:rsid w:val="0069539E"/>
    <w:rsid w:val="00696185"/>
    <w:rsid w:val="006968CC"/>
    <w:rsid w:val="00696A2F"/>
    <w:rsid w:val="006977F4"/>
    <w:rsid w:val="006A08AD"/>
    <w:rsid w:val="006A0B7A"/>
    <w:rsid w:val="006A1414"/>
    <w:rsid w:val="006A1B4D"/>
    <w:rsid w:val="006A2F35"/>
    <w:rsid w:val="006A3040"/>
    <w:rsid w:val="006A35E7"/>
    <w:rsid w:val="006A5DD1"/>
    <w:rsid w:val="006A63CF"/>
    <w:rsid w:val="006A695D"/>
    <w:rsid w:val="006A73F3"/>
    <w:rsid w:val="006B12F5"/>
    <w:rsid w:val="006B1685"/>
    <w:rsid w:val="006B1F67"/>
    <w:rsid w:val="006B1F7A"/>
    <w:rsid w:val="006B21E7"/>
    <w:rsid w:val="006B2553"/>
    <w:rsid w:val="006B3CAB"/>
    <w:rsid w:val="006B46D4"/>
    <w:rsid w:val="006B678E"/>
    <w:rsid w:val="006B7724"/>
    <w:rsid w:val="006B7888"/>
    <w:rsid w:val="006B7D77"/>
    <w:rsid w:val="006C140A"/>
    <w:rsid w:val="006C1957"/>
    <w:rsid w:val="006C1D09"/>
    <w:rsid w:val="006C1E33"/>
    <w:rsid w:val="006C1E55"/>
    <w:rsid w:val="006C23BC"/>
    <w:rsid w:val="006C23C8"/>
    <w:rsid w:val="006C34B3"/>
    <w:rsid w:val="006D0450"/>
    <w:rsid w:val="006D17FD"/>
    <w:rsid w:val="006D18EF"/>
    <w:rsid w:val="006D2274"/>
    <w:rsid w:val="006D239B"/>
    <w:rsid w:val="006D3E37"/>
    <w:rsid w:val="006D58DD"/>
    <w:rsid w:val="006D5CA7"/>
    <w:rsid w:val="006D646B"/>
    <w:rsid w:val="006D6DB5"/>
    <w:rsid w:val="006D7700"/>
    <w:rsid w:val="006D787E"/>
    <w:rsid w:val="006D79E9"/>
    <w:rsid w:val="006E1C4A"/>
    <w:rsid w:val="006E2BAD"/>
    <w:rsid w:val="006E33E8"/>
    <w:rsid w:val="006E5687"/>
    <w:rsid w:val="006E59C9"/>
    <w:rsid w:val="006E64B8"/>
    <w:rsid w:val="006E7EF7"/>
    <w:rsid w:val="006F1078"/>
    <w:rsid w:val="006F1FCD"/>
    <w:rsid w:val="006F222B"/>
    <w:rsid w:val="006F2442"/>
    <w:rsid w:val="006F2A0E"/>
    <w:rsid w:val="006F2F16"/>
    <w:rsid w:val="006F341F"/>
    <w:rsid w:val="006F345F"/>
    <w:rsid w:val="006F3601"/>
    <w:rsid w:val="006F4514"/>
    <w:rsid w:val="006F4DEC"/>
    <w:rsid w:val="006F5C89"/>
    <w:rsid w:val="006F63FB"/>
    <w:rsid w:val="006F6B0D"/>
    <w:rsid w:val="006F6E35"/>
    <w:rsid w:val="006F745E"/>
    <w:rsid w:val="0070045D"/>
    <w:rsid w:val="00700616"/>
    <w:rsid w:val="007033CF"/>
    <w:rsid w:val="00706813"/>
    <w:rsid w:val="00710A4A"/>
    <w:rsid w:val="00711E0E"/>
    <w:rsid w:val="0071324B"/>
    <w:rsid w:val="00713BD2"/>
    <w:rsid w:val="00714140"/>
    <w:rsid w:val="00714506"/>
    <w:rsid w:val="0071608B"/>
    <w:rsid w:val="007163E8"/>
    <w:rsid w:val="00716E84"/>
    <w:rsid w:val="00717D4C"/>
    <w:rsid w:val="007202CD"/>
    <w:rsid w:val="0072093E"/>
    <w:rsid w:val="007210F4"/>
    <w:rsid w:val="00721853"/>
    <w:rsid w:val="00721AFF"/>
    <w:rsid w:val="00721C3C"/>
    <w:rsid w:val="0072557A"/>
    <w:rsid w:val="00726327"/>
    <w:rsid w:val="007265B9"/>
    <w:rsid w:val="00726EB3"/>
    <w:rsid w:val="00727AE7"/>
    <w:rsid w:val="00730545"/>
    <w:rsid w:val="00730857"/>
    <w:rsid w:val="007310A2"/>
    <w:rsid w:val="0073160E"/>
    <w:rsid w:val="0073297C"/>
    <w:rsid w:val="00735781"/>
    <w:rsid w:val="00736462"/>
    <w:rsid w:val="007369D9"/>
    <w:rsid w:val="0073791F"/>
    <w:rsid w:val="0073793E"/>
    <w:rsid w:val="00740051"/>
    <w:rsid w:val="00740102"/>
    <w:rsid w:val="00740CA0"/>
    <w:rsid w:val="00740D57"/>
    <w:rsid w:val="00741191"/>
    <w:rsid w:val="007420C0"/>
    <w:rsid w:val="0074385D"/>
    <w:rsid w:val="00745F6F"/>
    <w:rsid w:val="007464D2"/>
    <w:rsid w:val="007479F9"/>
    <w:rsid w:val="00750603"/>
    <w:rsid w:val="00751254"/>
    <w:rsid w:val="00751922"/>
    <w:rsid w:val="0075192D"/>
    <w:rsid w:val="0075193C"/>
    <w:rsid w:val="00752859"/>
    <w:rsid w:val="00753E28"/>
    <w:rsid w:val="0075546F"/>
    <w:rsid w:val="0075687F"/>
    <w:rsid w:val="007579BF"/>
    <w:rsid w:val="0076205B"/>
    <w:rsid w:val="007621AA"/>
    <w:rsid w:val="007625CD"/>
    <w:rsid w:val="007629C0"/>
    <w:rsid w:val="0076463D"/>
    <w:rsid w:val="00764889"/>
    <w:rsid w:val="00765640"/>
    <w:rsid w:val="007657DD"/>
    <w:rsid w:val="00765D76"/>
    <w:rsid w:val="00765FDA"/>
    <w:rsid w:val="007662DD"/>
    <w:rsid w:val="007668DD"/>
    <w:rsid w:val="00766F40"/>
    <w:rsid w:val="0076760C"/>
    <w:rsid w:val="007705FB"/>
    <w:rsid w:val="00770683"/>
    <w:rsid w:val="00770C5F"/>
    <w:rsid w:val="00771487"/>
    <w:rsid w:val="00771A20"/>
    <w:rsid w:val="007722AF"/>
    <w:rsid w:val="00772344"/>
    <w:rsid w:val="007729F5"/>
    <w:rsid w:val="00773ED7"/>
    <w:rsid w:val="00774C54"/>
    <w:rsid w:val="00776F4E"/>
    <w:rsid w:val="0077739B"/>
    <w:rsid w:val="0077764E"/>
    <w:rsid w:val="00777C86"/>
    <w:rsid w:val="00780890"/>
    <w:rsid w:val="00781820"/>
    <w:rsid w:val="00782521"/>
    <w:rsid w:val="00784FAC"/>
    <w:rsid w:val="00785630"/>
    <w:rsid w:val="007864B0"/>
    <w:rsid w:val="0078715B"/>
    <w:rsid w:val="00787FC0"/>
    <w:rsid w:val="007901B2"/>
    <w:rsid w:val="0079190A"/>
    <w:rsid w:val="0079224C"/>
    <w:rsid w:val="00792EF7"/>
    <w:rsid w:val="007932A5"/>
    <w:rsid w:val="007940B7"/>
    <w:rsid w:val="00794C87"/>
    <w:rsid w:val="00794DB9"/>
    <w:rsid w:val="007950EE"/>
    <w:rsid w:val="00795DD1"/>
    <w:rsid w:val="007A04CC"/>
    <w:rsid w:val="007A1155"/>
    <w:rsid w:val="007A1432"/>
    <w:rsid w:val="007A2AEF"/>
    <w:rsid w:val="007A308F"/>
    <w:rsid w:val="007A42DB"/>
    <w:rsid w:val="007A4F2F"/>
    <w:rsid w:val="007A6DD5"/>
    <w:rsid w:val="007B07E7"/>
    <w:rsid w:val="007B1261"/>
    <w:rsid w:val="007B1894"/>
    <w:rsid w:val="007B2326"/>
    <w:rsid w:val="007B2A9F"/>
    <w:rsid w:val="007B2CC1"/>
    <w:rsid w:val="007B3E87"/>
    <w:rsid w:val="007B5CB9"/>
    <w:rsid w:val="007B5D25"/>
    <w:rsid w:val="007B5DD6"/>
    <w:rsid w:val="007B617C"/>
    <w:rsid w:val="007B69D0"/>
    <w:rsid w:val="007B7054"/>
    <w:rsid w:val="007C1785"/>
    <w:rsid w:val="007C1904"/>
    <w:rsid w:val="007C1A46"/>
    <w:rsid w:val="007C1C11"/>
    <w:rsid w:val="007C3429"/>
    <w:rsid w:val="007C404F"/>
    <w:rsid w:val="007C42EB"/>
    <w:rsid w:val="007C5219"/>
    <w:rsid w:val="007C54AC"/>
    <w:rsid w:val="007C5FFF"/>
    <w:rsid w:val="007C6D0D"/>
    <w:rsid w:val="007C6D79"/>
    <w:rsid w:val="007D0110"/>
    <w:rsid w:val="007D08C0"/>
    <w:rsid w:val="007D1454"/>
    <w:rsid w:val="007D3B32"/>
    <w:rsid w:val="007D3EA4"/>
    <w:rsid w:val="007D63FE"/>
    <w:rsid w:val="007D6807"/>
    <w:rsid w:val="007D6B51"/>
    <w:rsid w:val="007D6F4F"/>
    <w:rsid w:val="007D70F8"/>
    <w:rsid w:val="007D79E8"/>
    <w:rsid w:val="007D7D7E"/>
    <w:rsid w:val="007E0214"/>
    <w:rsid w:val="007E1369"/>
    <w:rsid w:val="007E1461"/>
    <w:rsid w:val="007E153F"/>
    <w:rsid w:val="007E19F3"/>
    <w:rsid w:val="007E2DFE"/>
    <w:rsid w:val="007E2F2E"/>
    <w:rsid w:val="007E30B9"/>
    <w:rsid w:val="007E371C"/>
    <w:rsid w:val="007E4482"/>
    <w:rsid w:val="007E61A8"/>
    <w:rsid w:val="007E69B1"/>
    <w:rsid w:val="007F1769"/>
    <w:rsid w:val="007F1C88"/>
    <w:rsid w:val="007F49C8"/>
    <w:rsid w:val="007F4BD9"/>
    <w:rsid w:val="007F569F"/>
    <w:rsid w:val="007F6551"/>
    <w:rsid w:val="007F65E6"/>
    <w:rsid w:val="007F6C77"/>
    <w:rsid w:val="007F7D1E"/>
    <w:rsid w:val="008001A1"/>
    <w:rsid w:val="00800594"/>
    <w:rsid w:val="00800966"/>
    <w:rsid w:val="00800C19"/>
    <w:rsid w:val="00803983"/>
    <w:rsid w:val="00803B0B"/>
    <w:rsid w:val="00804405"/>
    <w:rsid w:val="00804CE9"/>
    <w:rsid w:val="00804E56"/>
    <w:rsid w:val="008100FB"/>
    <w:rsid w:val="00810786"/>
    <w:rsid w:val="00810B29"/>
    <w:rsid w:val="00811588"/>
    <w:rsid w:val="00811869"/>
    <w:rsid w:val="00812117"/>
    <w:rsid w:val="0081265C"/>
    <w:rsid w:val="00813A8F"/>
    <w:rsid w:val="00813B39"/>
    <w:rsid w:val="00814122"/>
    <w:rsid w:val="008142FA"/>
    <w:rsid w:val="00815D22"/>
    <w:rsid w:val="00816695"/>
    <w:rsid w:val="008203F7"/>
    <w:rsid w:val="0082063C"/>
    <w:rsid w:val="00820746"/>
    <w:rsid w:val="00820AB4"/>
    <w:rsid w:val="00821226"/>
    <w:rsid w:val="008212EF"/>
    <w:rsid w:val="00822277"/>
    <w:rsid w:val="00823D99"/>
    <w:rsid w:val="00823F94"/>
    <w:rsid w:val="008246EB"/>
    <w:rsid w:val="00824D9D"/>
    <w:rsid w:val="008275B7"/>
    <w:rsid w:val="00827ABE"/>
    <w:rsid w:val="00830142"/>
    <w:rsid w:val="0083065E"/>
    <w:rsid w:val="00830667"/>
    <w:rsid w:val="008307A6"/>
    <w:rsid w:val="00832D95"/>
    <w:rsid w:val="008333B0"/>
    <w:rsid w:val="00833650"/>
    <w:rsid w:val="008340EB"/>
    <w:rsid w:val="008356AC"/>
    <w:rsid w:val="00836245"/>
    <w:rsid w:val="0083649A"/>
    <w:rsid w:val="0083717C"/>
    <w:rsid w:val="00837EA5"/>
    <w:rsid w:val="0084256C"/>
    <w:rsid w:val="008425E1"/>
    <w:rsid w:val="008427F6"/>
    <w:rsid w:val="008431F8"/>
    <w:rsid w:val="00843832"/>
    <w:rsid w:val="00843DF4"/>
    <w:rsid w:val="008450EC"/>
    <w:rsid w:val="00845652"/>
    <w:rsid w:val="00845A0F"/>
    <w:rsid w:val="00846BD1"/>
    <w:rsid w:val="008504A0"/>
    <w:rsid w:val="00850B71"/>
    <w:rsid w:val="00850F33"/>
    <w:rsid w:val="00852049"/>
    <w:rsid w:val="0085205A"/>
    <w:rsid w:val="008521C0"/>
    <w:rsid w:val="00852FFF"/>
    <w:rsid w:val="00853868"/>
    <w:rsid w:val="008538CB"/>
    <w:rsid w:val="00853AC6"/>
    <w:rsid w:val="00853B04"/>
    <w:rsid w:val="00853E91"/>
    <w:rsid w:val="00855765"/>
    <w:rsid w:val="00856435"/>
    <w:rsid w:val="00856588"/>
    <w:rsid w:val="00861B31"/>
    <w:rsid w:val="00862526"/>
    <w:rsid w:val="008625C0"/>
    <w:rsid w:val="00862A95"/>
    <w:rsid w:val="00863533"/>
    <w:rsid w:val="008636A2"/>
    <w:rsid w:val="00863C41"/>
    <w:rsid w:val="0086414E"/>
    <w:rsid w:val="00864489"/>
    <w:rsid w:val="00864AA2"/>
    <w:rsid w:val="00864B1C"/>
    <w:rsid w:val="008653DE"/>
    <w:rsid w:val="008715CA"/>
    <w:rsid w:val="00871D33"/>
    <w:rsid w:val="00872F25"/>
    <w:rsid w:val="00873378"/>
    <w:rsid w:val="008739E9"/>
    <w:rsid w:val="00875D2C"/>
    <w:rsid w:val="00876CBC"/>
    <w:rsid w:val="00876F8E"/>
    <w:rsid w:val="00877B0B"/>
    <w:rsid w:val="00880F93"/>
    <w:rsid w:val="00881732"/>
    <w:rsid w:val="00881C89"/>
    <w:rsid w:val="00882A25"/>
    <w:rsid w:val="00882C04"/>
    <w:rsid w:val="008832C2"/>
    <w:rsid w:val="008838E5"/>
    <w:rsid w:val="0088550D"/>
    <w:rsid w:val="00885762"/>
    <w:rsid w:val="00886D64"/>
    <w:rsid w:val="00886F8A"/>
    <w:rsid w:val="00887037"/>
    <w:rsid w:val="008872BF"/>
    <w:rsid w:val="008875FE"/>
    <w:rsid w:val="00887F94"/>
    <w:rsid w:val="00890718"/>
    <w:rsid w:val="00890EF4"/>
    <w:rsid w:val="00890FAF"/>
    <w:rsid w:val="00891DAD"/>
    <w:rsid w:val="0089397F"/>
    <w:rsid w:val="00895185"/>
    <w:rsid w:val="008952CA"/>
    <w:rsid w:val="008959EC"/>
    <w:rsid w:val="0089608B"/>
    <w:rsid w:val="00896870"/>
    <w:rsid w:val="008A0096"/>
    <w:rsid w:val="008A0649"/>
    <w:rsid w:val="008A44BC"/>
    <w:rsid w:val="008A51E2"/>
    <w:rsid w:val="008A54BB"/>
    <w:rsid w:val="008A7A37"/>
    <w:rsid w:val="008A7D54"/>
    <w:rsid w:val="008B042A"/>
    <w:rsid w:val="008B0A3D"/>
    <w:rsid w:val="008B1DD9"/>
    <w:rsid w:val="008B23DA"/>
    <w:rsid w:val="008B29E7"/>
    <w:rsid w:val="008B2C99"/>
    <w:rsid w:val="008B2DDC"/>
    <w:rsid w:val="008B2E9C"/>
    <w:rsid w:val="008B3570"/>
    <w:rsid w:val="008B359C"/>
    <w:rsid w:val="008B3BFF"/>
    <w:rsid w:val="008B425D"/>
    <w:rsid w:val="008B537D"/>
    <w:rsid w:val="008B6A4F"/>
    <w:rsid w:val="008B7887"/>
    <w:rsid w:val="008C00F9"/>
    <w:rsid w:val="008C4270"/>
    <w:rsid w:val="008C58AF"/>
    <w:rsid w:val="008C5D01"/>
    <w:rsid w:val="008C6110"/>
    <w:rsid w:val="008C648E"/>
    <w:rsid w:val="008C6B56"/>
    <w:rsid w:val="008C6CEA"/>
    <w:rsid w:val="008C6E86"/>
    <w:rsid w:val="008C6FEC"/>
    <w:rsid w:val="008C7385"/>
    <w:rsid w:val="008D00C5"/>
    <w:rsid w:val="008D05B2"/>
    <w:rsid w:val="008D0B04"/>
    <w:rsid w:val="008D11BD"/>
    <w:rsid w:val="008D3123"/>
    <w:rsid w:val="008D49E3"/>
    <w:rsid w:val="008D619A"/>
    <w:rsid w:val="008D61DD"/>
    <w:rsid w:val="008D6DA9"/>
    <w:rsid w:val="008D7498"/>
    <w:rsid w:val="008D7829"/>
    <w:rsid w:val="008E0B7E"/>
    <w:rsid w:val="008E1708"/>
    <w:rsid w:val="008E1902"/>
    <w:rsid w:val="008E3406"/>
    <w:rsid w:val="008E344C"/>
    <w:rsid w:val="008E40FB"/>
    <w:rsid w:val="008E44D0"/>
    <w:rsid w:val="008E5AC6"/>
    <w:rsid w:val="008E5C11"/>
    <w:rsid w:val="008E5E44"/>
    <w:rsid w:val="008E7F4C"/>
    <w:rsid w:val="008F0ABA"/>
    <w:rsid w:val="008F103D"/>
    <w:rsid w:val="008F178D"/>
    <w:rsid w:val="008F1EF2"/>
    <w:rsid w:val="008F1EF5"/>
    <w:rsid w:val="008F2946"/>
    <w:rsid w:val="008F2A4E"/>
    <w:rsid w:val="008F37BC"/>
    <w:rsid w:val="008F3A34"/>
    <w:rsid w:val="008F52AE"/>
    <w:rsid w:val="008F5E54"/>
    <w:rsid w:val="008F614C"/>
    <w:rsid w:val="008F646F"/>
    <w:rsid w:val="008F6F99"/>
    <w:rsid w:val="008F7472"/>
    <w:rsid w:val="00900874"/>
    <w:rsid w:val="00900FCC"/>
    <w:rsid w:val="0090102C"/>
    <w:rsid w:val="0090152E"/>
    <w:rsid w:val="0090156C"/>
    <w:rsid w:val="00901AA4"/>
    <w:rsid w:val="00901AEA"/>
    <w:rsid w:val="00902152"/>
    <w:rsid w:val="0090434E"/>
    <w:rsid w:val="009049D4"/>
    <w:rsid w:val="00905C10"/>
    <w:rsid w:val="00905D30"/>
    <w:rsid w:val="009068E3"/>
    <w:rsid w:val="00906FA4"/>
    <w:rsid w:val="00907047"/>
    <w:rsid w:val="00907A59"/>
    <w:rsid w:val="00910923"/>
    <w:rsid w:val="00910E65"/>
    <w:rsid w:val="00912346"/>
    <w:rsid w:val="0091565F"/>
    <w:rsid w:val="00915ED9"/>
    <w:rsid w:val="00916CED"/>
    <w:rsid w:val="009170B5"/>
    <w:rsid w:val="0092022D"/>
    <w:rsid w:val="009202EB"/>
    <w:rsid w:val="00920D86"/>
    <w:rsid w:val="009211F5"/>
    <w:rsid w:val="00922568"/>
    <w:rsid w:val="0092297E"/>
    <w:rsid w:val="00922DDE"/>
    <w:rsid w:val="009238A4"/>
    <w:rsid w:val="00924298"/>
    <w:rsid w:val="00924BD1"/>
    <w:rsid w:val="00926D3F"/>
    <w:rsid w:val="00926DE9"/>
    <w:rsid w:val="00931910"/>
    <w:rsid w:val="00931D90"/>
    <w:rsid w:val="009330DB"/>
    <w:rsid w:val="0093363F"/>
    <w:rsid w:val="00933666"/>
    <w:rsid w:val="00933846"/>
    <w:rsid w:val="0093483D"/>
    <w:rsid w:val="00935C0F"/>
    <w:rsid w:val="0093760B"/>
    <w:rsid w:val="00941BDC"/>
    <w:rsid w:val="00942569"/>
    <w:rsid w:val="009428A8"/>
    <w:rsid w:val="009428F7"/>
    <w:rsid w:val="00943404"/>
    <w:rsid w:val="00943B74"/>
    <w:rsid w:val="00944E3B"/>
    <w:rsid w:val="00945DB8"/>
    <w:rsid w:val="00946AB0"/>
    <w:rsid w:val="00947337"/>
    <w:rsid w:val="00947F02"/>
    <w:rsid w:val="009509FD"/>
    <w:rsid w:val="00950E1E"/>
    <w:rsid w:val="00951C2A"/>
    <w:rsid w:val="00952C1A"/>
    <w:rsid w:val="00953B76"/>
    <w:rsid w:val="00954AE0"/>
    <w:rsid w:val="00954CDC"/>
    <w:rsid w:val="0095525F"/>
    <w:rsid w:val="00955DE5"/>
    <w:rsid w:val="0095608F"/>
    <w:rsid w:val="009561EF"/>
    <w:rsid w:val="0095680C"/>
    <w:rsid w:val="00960007"/>
    <w:rsid w:val="00960014"/>
    <w:rsid w:val="0096067A"/>
    <w:rsid w:val="00960A85"/>
    <w:rsid w:val="00960D23"/>
    <w:rsid w:val="0096180D"/>
    <w:rsid w:val="00961FAE"/>
    <w:rsid w:val="009629A0"/>
    <w:rsid w:val="00963C0A"/>
    <w:rsid w:val="00964F69"/>
    <w:rsid w:val="0096664F"/>
    <w:rsid w:val="009666A2"/>
    <w:rsid w:val="009666A7"/>
    <w:rsid w:val="0096687C"/>
    <w:rsid w:val="009668B5"/>
    <w:rsid w:val="009676C9"/>
    <w:rsid w:val="00970C11"/>
    <w:rsid w:val="009714A8"/>
    <w:rsid w:val="009730C1"/>
    <w:rsid w:val="0097391B"/>
    <w:rsid w:val="00975F0A"/>
    <w:rsid w:val="00976AD8"/>
    <w:rsid w:val="00977178"/>
    <w:rsid w:val="0098238A"/>
    <w:rsid w:val="00983025"/>
    <w:rsid w:val="00985EA9"/>
    <w:rsid w:val="00986A3C"/>
    <w:rsid w:val="00986D50"/>
    <w:rsid w:val="00986D68"/>
    <w:rsid w:val="009920D5"/>
    <w:rsid w:val="0099250B"/>
    <w:rsid w:val="00992A30"/>
    <w:rsid w:val="00993DBB"/>
    <w:rsid w:val="009941AD"/>
    <w:rsid w:val="0099541B"/>
    <w:rsid w:val="009965AC"/>
    <w:rsid w:val="00996745"/>
    <w:rsid w:val="009A0914"/>
    <w:rsid w:val="009A0916"/>
    <w:rsid w:val="009A0C9E"/>
    <w:rsid w:val="009A1B1C"/>
    <w:rsid w:val="009A1D65"/>
    <w:rsid w:val="009A2090"/>
    <w:rsid w:val="009A39B2"/>
    <w:rsid w:val="009A3A96"/>
    <w:rsid w:val="009A41CB"/>
    <w:rsid w:val="009A4D92"/>
    <w:rsid w:val="009A55AC"/>
    <w:rsid w:val="009A5AC9"/>
    <w:rsid w:val="009A5AE6"/>
    <w:rsid w:val="009A5E87"/>
    <w:rsid w:val="009A5EE5"/>
    <w:rsid w:val="009A634D"/>
    <w:rsid w:val="009B2468"/>
    <w:rsid w:val="009B2815"/>
    <w:rsid w:val="009B2FBC"/>
    <w:rsid w:val="009B3B45"/>
    <w:rsid w:val="009B422C"/>
    <w:rsid w:val="009B4252"/>
    <w:rsid w:val="009B4946"/>
    <w:rsid w:val="009B5BC9"/>
    <w:rsid w:val="009B5FBD"/>
    <w:rsid w:val="009B601E"/>
    <w:rsid w:val="009B6056"/>
    <w:rsid w:val="009B6457"/>
    <w:rsid w:val="009B69B4"/>
    <w:rsid w:val="009B6B8B"/>
    <w:rsid w:val="009B771C"/>
    <w:rsid w:val="009C0298"/>
    <w:rsid w:val="009C0496"/>
    <w:rsid w:val="009C09D9"/>
    <w:rsid w:val="009C1A4A"/>
    <w:rsid w:val="009C240F"/>
    <w:rsid w:val="009C2550"/>
    <w:rsid w:val="009C2AE8"/>
    <w:rsid w:val="009C2B80"/>
    <w:rsid w:val="009C2E59"/>
    <w:rsid w:val="009C4B02"/>
    <w:rsid w:val="009C4F10"/>
    <w:rsid w:val="009C5565"/>
    <w:rsid w:val="009C67CA"/>
    <w:rsid w:val="009C6D26"/>
    <w:rsid w:val="009C7071"/>
    <w:rsid w:val="009C7BA1"/>
    <w:rsid w:val="009C7BF8"/>
    <w:rsid w:val="009D0E08"/>
    <w:rsid w:val="009D0F46"/>
    <w:rsid w:val="009D131D"/>
    <w:rsid w:val="009D1FD3"/>
    <w:rsid w:val="009D216A"/>
    <w:rsid w:val="009D227C"/>
    <w:rsid w:val="009D3361"/>
    <w:rsid w:val="009D3E1C"/>
    <w:rsid w:val="009D46F2"/>
    <w:rsid w:val="009D4B0E"/>
    <w:rsid w:val="009D4B2D"/>
    <w:rsid w:val="009D5941"/>
    <w:rsid w:val="009D634B"/>
    <w:rsid w:val="009D662D"/>
    <w:rsid w:val="009D6940"/>
    <w:rsid w:val="009D7825"/>
    <w:rsid w:val="009E0D7B"/>
    <w:rsid w:val="009E1CAA"/>
    <w:rsid w:val="009E32BE"/>
    <w:rsid w:val="009E3717"/>
    <w:rsid w:val="009E502C"/>
    <w:rsid w:val="009E5163"/>
    <w:rsid w:val="009E5652"/>
    <w:rsid w:val="009E59D0"/>
    <w:rsid w:val="009E7546"/>
    <w:rsid w:val="009E7A4D"/>
    <w:rsid w:val="009F06B8"/>
    <w:rsid w:val="009F230C"/>
    <w:rsid w:val="009F2727"/>
    <w:rsid w:val="009F2D64"/>
    <w:rsid w:val="009F3C58"/>
    <w:rsid w:val="009F4499"/>
    <w:rsid w:val="009F4D02"/>
    <w:rsid w:val="009F51F5"/>
    <w:rsid w:val="009F5A47"/>
    <w:rsid w:val="009F75CA"/>
    <w:rsid w:val="00A01105"/>
    <w:rsid w:val="00A0294C"/>
    <w:rsid w:val="00A04355"/>
    <w:rsid w:val="00A0589B"/>
    <w:rsid w:val="00A06B1D"/>
    <w:rsid w:val="00A06F9D"/>
    <w:rsid w:val="00A072A7"/>
    <w:rsid w:val="00A07E9F"/>
    <w:rsid w:val="00A10545"/>
    <w:rsid w:val="00A10849"/>
    <w:rsid w:val="00A11093"/>
    <w:rsid w:val="00A11128"/>
    <w:rsid w:val="00A11269"/>
    <w:rsid w:val="00A11786"/>
    <w:rsid w:val="00A1234B"/>
    <w:rsid w:val="00A1258E"/>
    <w:rsid w:val="00A13492"/>
    <w:rsid w:val="00A139D3"/>
    <w:rsid w:val="00A13B46"/>
    <w:rsid w:val="00A14988"/>
    <w:rsid w:val="00A14D62"/>
    <w:rsid w:val="00A1578A"/>
    <w:rsid w:val="00A160F5"/>
    <w:rsid w:val="00A1610A"/>
    <w:rsid w:val="00A16A1B"/>
    <w:rsid w:val="00A20744"/>
    <w:rsid w:val="00A20C4C"/>
    <w:rsid w:val="00A20DB6"/>
    <w:rsid w:val="00A21555"/>
    <w:rsid w:val="00A21958"/>
    <w:rsid w:val="00A21F47"/>
    <w:rsid w:val="00A22801"/>
    <w:rsid w:val="00A22A22"/>
    <w:rsid w:val="00A23A96"/>
    <w:rsid w:val="00A24273"/>
    <w:rsid w:val="00A24FB1"/>
    <w:rsid w:val="00A2531C"/>
    <w:rsid w:val="00A261AC"/>
    <w:rsid w:val="00A26C02"/>
    <w:rsid w:val="00A26DA6"/>
    <w:rsid w:val="00A26E8B"/>
    <w:rsid w:val="00A27D79"/>
    <w:rsid w:val="00A30441"/>
    <w:rsid w:val="00A3171B"/>
    <w:rsid w:val="00A327F0"/>
    <w:rsid w:val="00A339A3"/>
    <w:rsid w:val="00A349B1"/>
    <w:rsid w:val="00A34BE6"/>
    <w:rsid w:val="00A35F91"/>
    <w:rsid w:val="00A36E78"/>
    <w:rsid w:val="00A37254"/>
    <w:rsid w:val="00A37A07"/>
    <w:rsid w:val="00A37F82"/>
    <w:rsid w:val="00A406A5"/>
    <w:rsid w:val="00A4075C"/>
    <w:rsid w:val="00A40A68"/>
    <w:rsid w:val="00A416DD"/>
    <w:rsid w:val="00A41D41"/>
    <w:rsid w:val="00A42275"/>
    <w:rsid w:val="00A422BE"/>
    <w:rsid w:val="00A42523"/>
    <w:rsid w:val="00A432E4"/>
    <w:rsid w:val="00A437BE"/>
    <w:rsid w:val="00A43EDF"/>
    <w:rsid w:val="00A44226"/>
    <w:rsid w:val="00A448B0"/>
    <w:rsid w:val="00A44A0B"/>
    <w:rsid w:val="00A4555F"/>
    <w:rsid w:val="00A459CE"/>
    <w:rsid w:val="00A46671"/>
    <w:rsid w:val="00A46D8F"/>
    <w:rsid w:val="00A472CC"/>
    <w:rsid w:val="00A47C4D"/>
    <w:rsid w:val="00A500DD"/>
    <w:rsid w:val="00A508EE"/>
    <w:rsid w:val="00A50F98"/>
    <w:rsid w:val="00A510B0"/>
    <w:rsid w:val="00A51557"/>
    <w:rsid w:val="00A52091"/>
    <w:rsid w:val="00A52AB7"/>
    <w:rsid w:val="00A53E69"/>
    <w:rsid w:val="00A56ADC"/>
    <w:rsid w:val="00A56AE3"/>
    <w:rsid w:val="00A57F16"/>
    <w:rsid w:val="00A60FF4"/>
    <w:rsid w:val="00A62075"/>
    <w:rsid w:val="00A62AB1"/>
    <w:rsid w:val="00A63728"/>
    <w:rsid w:val="00A6372F"/>
    <w:rsid w:val="00A63B2E"/>
    <w:rsid w:val="00A63C57"/>
    <w:rsid w:val="00A64140"/>
    <w:rsid w:val="00A653F0"/>
    <w:rsid w:val="00A654E4"/>
    <w:rsid w:val="00A65702"/>
    <w:rsid w:val="00A6634D"/>
    <w:rsid w:val="00A66FC2"/>
    <w:rsid w:val="00A6709D"/>
    <w:rsid w:val="00A67CEC"/>
    <w:rsid w:val="00A70DB3"/>
    <w:rsid w:val="00A7238D"/>
    <w:rsid w:val="00A726B8"/>
    <w:rsid w:val="00A72FF2"/>
    <w:rsid w:val="00A732A3"/>
    <w:rsid w:val="00A7371F"/>
    <w:rsid w:val="00A73B0E"/>
    <w:rsid w:val="00A74221"/>
    <w:rsid w:val="00A74D6B"/>
    <w:rsid w:val="00A75802"/>
    <w:rsid w:val="00A75F39"/>
    <w:rsid w:val="00A77433"/>
    <w:rsid w:val="00A80257"/>
    <w:rsid w:val="00A80A8C"/>
    <w:rsid w:val="00A81A8E"/>
    <w:rsid w:val="00A82023"/>
    <w:rsid w:val="00A82D45"/>
    <w:rsid w:val="00A83730"/>
    <w:rsid w:val="00A84DEC"/>
    <w:rsid w:val="00A855BD"/>
    <w:rsid w:val="00A8682C"/>
    <w:rsid w:val="00A868BD"/>
    <w:rsid w:val="00A86CD3"/>
    <w:rsid w:val="00A87C2F"/>
    <w:rsid w:val="00A913D2"/>
    <w:rsid w:val="00A91FBE"/>
    <w:rsid w:val="00A928DD"/>
    <w:rsid w:val="00A929D4"/>
    <w:rsid w:val="00A92EAB"/>
    <w:rsid w:val="00A92EB8"/>
    <w:rsid w:val="00A94BB4"/>
    <w:rsid w:val="00A95623"/>
    <w:rsid w:val="00A95F48"/>
    <w:rsid w:val="00A96404"/>
    <w:rsid w:val="00AA0398"/>
    <w:rsid w:val="00AA0741"/>
    <w:rsid w:val="00AA2DD5"/>
    <w:rsid w:val="00AA2E52"/>
    <w:rsid w:val="00AA34EE"/>
    <w:rsid w:val="00AA4CCA"/>
    <w:rsid w:val="00AA5726"/>
    <w:rsid w:val="00AA5BED"/>
    <w:rsid w:val="00AA5EDA"/>
    <w:rsid w:val="00AA6552"/>
    <w:rsid w:val="00AB1036"/>
    <w:rsid w:val="00AB15AC"/>
    <w:rsid w:val="00AB2C19"/>
    <w:rsid w:val="00AB2EC9"/>
    <w:rsid w:val="00AB40C1"/>
    <w:rsid w:val="00AB4F7B"/>
    <w:rsid w:val="00AB6174"/>
    <w:rsid w:val="00AB6FBB"/>
    <w:rsid w:val="00AC0DA6"/>
    <w:rsid w:val="00AC13B3"/>
    <w:rsid w:val="00AC2EBD"/>
    <w:rsid w:val="00AC2F68"/>
    <w:rsid w:val="00AC45BF"/>
    <w:rsid w:val="00AC4FEE"/>
    <w:rsid w:val="00AC57AD"/>
    <w:rsid w:val="00AC598E"/>
    <w:rsid w:val="00AC5BEC"/>
    <w:rsid w:val="00AC5EB5"/>
    <w:rsid w:val="00AC61E2"/>
    <w:rsid w:val="00AC693F"/>
    <w:rsid w:val="00AD05A6"/>
    <w:rsid w:val="00AD0657"/>
    <w:rsid w:val="00AD140A"/>
    <w:rsid w:val="00AD1906"/>
    <w:rsid w:val="00AD1D74"/>
    <w:rsid w:val="00AD1DC0"/>
    <w:rsid w:val="00AD1F11"/>
    <w:rsid w:val="00AD3835"/>
    <w:rsid w:val="00AD43AF"/>
    <w:rsid w:val="00AD7AD5"/>
    <w:rsid w:val="00AD7C70"/>
    <w:rsid w:val="00AE149A"/>
    <w:rsid w:val="00AE1D8E"/>
    <w:rsid w:val="00AE2049"/>
    <w:rsid w:val="00AE2834"/>
    <w:rsid w:val="00AE2FE5"/>
    <w:rsid w:val="00AE3016"/>
    <w:rsid w:val="00AE3A81"/>
    <w:rsid w:val="00AE5FBB"/>
    <w:rsid w:val="00AE70D3"/>
    <w:rsid w:val="00AF0C5A"/>
    <w:rsid w:val="00AF0F66"/>
    <w:rsid w:val="00AF1C4D"/>
    <w:rsid w:val="00AF1D7D"/>
    <w:rsid w:val="00AF1EC2"/>
    <w:rsid w:val="00AF25D4"/>
    <w:rsid w:val="00AF3F2F"/>
    <w:rsid w:val="00AF61A1"/>
    <w:rsid w:val="00AF6AEE"/>
    <w:rsid w:val="00B00492"/>
    <w:rsid w:val="00B0081A"/>
    <w:rsid w:val="00B00FD5"/>
    <w:rsid w:val="00B010F8"/>
    <w:rsid w:val="00B01525"/>
    <w:rsid w:val="00B0239F"/>
    <w:rsid w:val="00B02424"/>
    <w:rsid w:val="00B024E2"/>
    <w:rsid w:val="00B032F0"/>
    <w:rsid w:val="00B03C3F"/>
    <w:rsid w:val="00B03DB3"/>
    <w:rsid w:val="00B04FD5"/>
    <w:rsid w:val="00B060B6"/>
    <w:rsid w:val="00B1040B"/>
    <w:rsid w:val="00B110B0"/>
    <w:rsid w:val="00B123CF"/>
    <w:rsid w:val="00B12413"/>
    <w:rsid w:val="00B129C5"/>
    <w:rsid w:val="00B12D64"/>
    <w:rsid w:val="00B1352D"/>
    <w:rsid w:val="00B1392E"/>
    <w:rsid w:val="00B1492B"/>
    <w:rsid w:val="00B14B28"/>
    <w:rsid w:val="00B14B2A"/>
    <w:rsid w:val="00B14DE5"/>
    <w:rsid w:val="00B15A26"/>
    <w:rsid w:val="00B179B9"/>
    <w:rsid w:val="00B21452"/>
    <w:rsid w:val="00B22BD5"/>
    <w:rsid w:val="00B22E42"/>
    <w:rsid w:val="00B2304C"/>
    <w:rsid w:val="00B23135"/>
    <w:rsid w:val="00B235A1"/>
    <w:rsid w:val="00B23874"/>
    <w:rsid w:val="00B23CBD"/>
    <w:rsid w:val="00B24AF1"/>
    <w:rsid w:val="00B255D6"/>
    <w:rsid w:val="00B26804"/>
    <w:rsid w:val="00B26B62"/>
    <w:rsid w:val="00B27BF8"/>
    <w:rsid w:val="00B27E53"/>
    <w:rsid w:val="00B3015B"/>
    <w:rsid w:val="00B30357"/>
    <w:rsid w:val="00B303EE"/>
    <w:rsid w:val="00B30923"/>
    <w:rsid w:val="00B3167D"/>
    <w:rsid w:val="00B33B08"/>
    <w:rsid w:val="00B33BC1"/>
    <w:rsid w:val="00B33E0B"/>
    <w:rsid w:val="00B348E1"/>
    <w:rsid w:val="00B41315"/>
    <w:rsid w:val="00B43271"/>
    <w:rsid w:val="00B434FD"/>
    <w:rsid w:val="00B441CE"/>
    <w:rsid w:val="00B45193"/>
    <w:rsid w:val="00B46DDB"/>
    <w:rsid w:val="00B475E7"/>
    <w:rsid w:val="00B5024D"/>
    <w:rsid w:val="00B50DD0"/>
    <w:rsid w:val="00B51402"/>
    <w:rsid w:val="00B51FD1"/>
    <w:rsid w:val="00B53AE6"/>
    <w:rsid w:val="00B544E6"/>
    <w:rsid w:val="00B54E6B"/>
    <w:rsid w:val="00B55247"/>
    <w:rsid w:val="00B55445"/>
    <w:rsid w:val="00B5561C"/>
    <w:rsid w:val="00B56176"/>
    <w:rsid w:val="00B564D6"/>
    <w:rsid w:val="00B573CF"/>
    <w:rsid w:val="00B576B3"/>
    <w:rsid w:val="00B57881"/>
    <w:rsid w:val="00B601F8"/>
    <w:rsid w:val="00B60A80"/>
    <w:rsid w:val="00B62C3A"/>
    <w:rsid w:val="00B648EA"/>
    <w:rsid w:val="00B65F89"/>
    <w:rsid w:val="00B66320"/>
    <w:rsid w:val="00B66397"/>
    <w:rsid w:val="00B665E2"/>
    <w:rsid w:val="00B6665F"/>
    <w:rsid w:val="00B66998"/>
    <w:rsid w:val="00B67691"/>
    <w:rsid w:val="00B70A74"/>
    <w:rsid w:val="00B70D86"/>
    <w:rsid w:val="00B70ED7"/>
    <w:rsid w:val="00B7153D"/>
    <w:rsid w:val="00B7263B"/>
    <w:rsid w:val="00B72B56"/>
    <w:rsid w:val="00B72D0F"/>
    <w:rsid w:val="00B73C0E"/>
    <w:rsid w:val="00B73CF4"/>
    <w:rsid w:val="00B7756D"/>
    <w:rsid w:val="00B80209"/>
    <w:rsid w:val="00B80503"/>
    <w:rsid w:val="00B80FF3"/>
    <w:rsid w:val="00B82334"/>
    <w:rsid w:val="00B82B71"/>
    <w:rsid w:val="00B8342A"/>
    <w:rsid w:val="00B84CF2"/>
    <w:rsid w:val="00B858D2"/>
    <w:rsid w:val="00B859A1"/>
    <w:rsid w:val="00B876AD"/>
    <w:rsid w:val="00B90E8D"/>
    <w:rsid w:val="00B91210"/>
    <w:rsid w:val="00B92BEC"/>
    <w:rsid w:val="00B93173"/>
    <w:rsid w:val="00B93524"/>
    <w:rsid w:val="00B936F2"/>
    <w:rsid w:val="00B93A81"/>
    <w:rsid w:val="00B93B20"/>
    <w:rsid w:val="00B945A7"/>
    <w:rsid w:val="00B95667"/>
    <w:rsid w:val="00B956D9"/>
    <w:rsid w:val="00B96F38"/>
    <w:rsid w:val="00B9735B"/>
    <w:rsid w:val="00BA2922"/>
    <w:rsid w:val="00BA3C13"/>
    <w:rsid w:val="00BA4310"/>
    <w:rsid w:val="00BA4396"/>
    <w:rsid w:val="00BA443C"/>
    <w:rsid w:val="00BA57CB"/>
    <w:rsid w:val="00BA5CD2"/>
    <w:rsid w:val="00BA7061"/>
    <w:rsid w:val="00BA7343"/>
    <w:rsid w:val="00BA76D4"/>
    <w:rsid w:val="00BA7AB0"/>
    <w:rsid w:val="00BB2F92"/>
    <w:rsid w:val="00BB4560"/>
    <w:rsid w:val="00BB4A05"/>
    <w:rsid w:val="00BB58A6"/>
    <w:rsid w:val="00BB73C2"/>
    <w:rsid w:val="00BC0F05"/>
    <w:rsid w:val="00BC103A"/>
    <w:rsid w:val="00BC1CAC"/>
    <w:rsid w:val="00BC1CDF"/>
    <w:rsid w:val="00BC1FBC"/>
    <w:rsid w:val="00BC29D7"/>
    <w:rsid w:val="00BC2CAF"/>
    <w:rsid w:val="00BC374C"/>
    <w:rsid w:val="00BC4277"/>
    <w:rsid w:val="00BC48C2"/>
    <w:rsid w:val="00BC49E2"/>
    <w:rsid w:val="00BC6684"/>
    <w:rsid w:val="00BC735D"/>
    <w:rsid w:val="00BD145A"/>
    <w:rsid w:val="00BD28DD"/>
    <w:rsid w:val="00BD41B8"/>
    <w:rsid w:val="00BD5307"/>
    <w:rsid w:val="00BD5D2C"/>
    <w:rsid w:val="00BD5F36"/>
    <w:rsid w:val="00BD7D67"/>
    <w:rsid w:val="00BE2AE7"/>
    <w:rsid w:val="00BE2B79"/>
    <w:rsid w:val="00BE439F"/>
    <w:rsid w:val="00BE499E"/>
    <w:rsid w:val="00BE4CB9"/>
    <w:rsid w:val="00BE4FE0"/>
    <w:rsid w:val="00BE5251"/>
    <w:rsid w:val="00BE60EE"/>
    <w:rsid w:val="00BF12DE"/>
    <w:rsid w:val="00BF18D2"/>
    <w:rsid w:val="00BF2547"/>
    <w:rsid w:val="00BF2AF0"/>
    <w:rsid w:val="00BF2C0E"/>
    <w:rsid w:val="00BF304F"/>
    <w:rsid w:val="00BF3632"/>
    <w:rsid w:val="00BF5AD9"/>
    <w:rsid w:val="00C000E0"/>
    <w:rsid w:val="00C0054A"/>
    <w:rsid w:val="00C02E86"/>
    <w:rsid w:val="00C03012"/>
    <w:rsid w:val="00C035DA"/>
    <w:rsid w:val="00C05BC6"/>
    <w:rsid w:val="00C06382"/>
    <w:rsid w:val="00C102FD"/>
    <w:rsid w:val="00C11BD9"/>
    <w:rsid w:val="00C129B1"/>
    <w:rsid w:val="00C12BA6"/>
    <w:rsid w:val="00C131A8"/>
    <w:rsid w:val="00C13769"/>
    <w:rsid w:val="00C157E4"/>
    <w:rsid w:val="00C15983"/>
    <w:rsid w:val="00C159B2"/>
    <w:rsid w:val="00C171F7"/>
    <w:rsid w:val="00C179B5"/>
    <w:rsid w:val="00C17A33"/>
    <w:rsid w:val="00C2066D"/>
    <w:rsid w:val="00C211E0"/>
    <w:rsid w:val="00C21BC0"/>
    <w:rsid w:val="00C221A3"/>
    <w:rsid w:val="00C22652"/>
    <w:rsid w:val="00C2288F"/>
    <w:rsid w:val="00C22ECC"/>
    <w:rsid w:val="00C22F22"/>
    <w:rsid w:val="00C23A26"/>
    <w:rsid w:val="00C23C9A"/>
    <w:rsid w:val="00C23D97"/>
    <w:rsid w:val="00C24E6A"/>
    <w:rsid w:val="00C25232"/>
    <w:rsid w:val="00C27AA3"/>
    <w:rsid w:val="00C27DDE"/>
    <w:rsid w:val="00C27EA6"/>
    <w:rsid w:val="00C30544"/>
    <w:rsid w:val="00C307B3"/>
    <w:rsid w:val="00C310D7"/>
    <w:rsid w:val="00C32032"/>
    <w:rsid w:val="00C3206F"/>
    <w:rsid w:val="00C3207A"/>
    <w:rsid w:val="00C320D0"/>
    <w:rsid w:val="00C336AD"/>
    <w:rsid w:val="00C33FA9"/>
    <w:rsid w:val="00C34204"/>
    <w:rsid w:val="00C3495C"/>
    <w:rsid w:val="00C34975"/>
    <w:rsid w:val="00C356DA"/>
    <w:rsid w:val="00C356FC"/>
    <w:rsid w:val="00C35F79"/>
    <w:rsid w:val="00C3712C"/>
    <w:rsid w:val="00C40181"/>
    <w:rsid w:val="00C40277"/>
    <w:rsid w:val="00C40C6C"/>
    <w:rsid w:val="00C417AC"/>
    <w:rsid w:val="00C4227D"/>
    <w:rsid w:val="00C43BBA"/>
    <w:rsid w:val="00C43C6D"/>
    <w:rsid w:val="00C44291"/>
    <w:rsid w:val="00C446F0"/>
    <w:rsid w:val="00C44864"/>
    <w:rsid w:val="00C453EF"/>
    <w:rsid w:val="00C45A10"/>
    <w:rsid w:val="00C469DA"/>
    <w:rsid w:val="00C46EB6"/>
    <w:rsid w:val="00C506D4"/>
    <w:rsid w:val="00C50BB0"/>
    <w:rsid w:val="00C51FD8"/>
    <w:rsid w:val="00C520E0"/>
    <w:rsid w:val="00C53D33"/>
    <w:rsid w:val="00C53E76"/>
    <w:rsid w:val="00C5575E"/>
    <w:rsid w:val="00C56128"/>
    <w:rsid w:val="00C56485"/>
    <w:rsid w:val="00C5659B"/>
    <w:rsid w:val="00C57AC0"/>
    <w:rsid w:val="00C60853"/>
    <w:rsid w:val="00C60EF8"/>
    <w:rsid w:val="00C61533"/>
    <w:rsid w:val="00C631B9"/>
    <w:rsid w:val="00C63542"/>
    <w:rsid w:val="00C66199"/>
    <w:rsid w:val="00C67B30"/>
    <w:rsid w:val="00C70C78"/>
    <w:rsid w:val="00C70F06"/>
    <w:rsid w:val="00C71065"/>
    <w:rsid w:val="00C71145"/>
    <w:rsid w:val="00C718F1"/>
    <w:rsid w:val="00C71E7D"/>
    <w:rsid w:val="00C722BF"/>
    <w:rsid w:val="00C72D6E"/>
    <w:rsid w:val="00C72FE2"/>
    <w:rsid w:val="00C733A3"/>
    <w:rsid w:val="00C736FC"/>
    <w:rsid w:val="00C73823"/>
    <w:rsid w:val="00C73FA1"/>
    <w:rsid w:val="00C75666"/>
    <w:rsid w:val="00C75B77"/>
    <w:rsid w:val="00C75E18"/>
    <w:rsid w:val="00C75E85"/>
    <w:rsid w:val="00C7679B"/>
    <w:rsid w:val="00C77862"/>
    <w:rsid w:val="00C77E51"/>
    <w:rsid w:val="00C8088D"/>
    <w:rsid w:val="00C81057"/>
    <w:rsid w:val="00C825B7"/>
    <w:rsid w:val="00C83A7E"/>
    <w:rsid w:val="00C85C69"/>
    <w:rsid w:val="00C901DC"/>
    <w:rsid w:val="00C911FE"/>
    <w:rsid w:val="00C9129D"/>
    <w:rsid w:val="00C918BA"/>
    <w:rsid w:val="00C931E7"/>
    <w:rsid w:val="00C93DF2"/>
    <w:rsid w:val="00C93EED"/>
    <w:rsid w:val="00C9462A"/>
    <w:rsid w:val="00C9580C"/>
    <w:rsid w:val="00C96A3D"/>
    <w:rsid w:val="00C96B2F"/>
    <w:rsid w:val="00C9747E"/>
    <w:rsid w:val="00CA172C"/>
    <w:rsid w:val="00CA23B0"/>
    <w:rsid w:val="00CA314A"/>
    <w:rsid w:val="00CA51D8"/>
    <w:rsid w:val="00CA57A2"/>
    <w:rsid w:val="00CA598F"/>
    <w:rsid w:val="00CA6549"/>
    <w:rsid w:val="00CA7F87"/>
    <w:rsid w:val="00CB25CE"/>
    <w:rsid w:val="00CB3C3A"/>
    <w:rsid w:val="00CB47AF"/>
    <w:rsid w:val="00CB6AC3"/>
    <w:rsid w:val="00CB70D7"/>
    <w:rsid w:val="00CB757E"/>
    <w:rsid w:val="00CB7D80"/>
    <w:rsid w:val="00CC018A"/>
    <w:rsid w:val="00CC05A3"/>
    <w:rsid w:val="00CC06DB"/>
    <w:rsid w:val="00CC0CFF"/>
    <w:rsid w:val="00CC1461"/>
    <w:rsid w:val="00CC33A9"/>
    <w:rsid w:val="00CC37D8"/>
    <w:rsid w:val="00CC4089"/>
    <w:rsid w:val="00CC42FC"/>
    <w:rsid w:val="00CC56C5"/>
    <w:rsid w:val="00CC6012"/>
    <w:rsid w:val="00CC66A5"/>
    <w:rsid w:val="00CC6C87"/>
    <w:rsid w:val="00CC6D99"/>
    <w:rsid w:val="00CC72B7"/>
    <w:rsid w:val="00CC7A06"/>
    <w:rsid w:val="00CD29F1"/>
    <w:rsid w:val="00CD2F21"/>
    <w:rsid w:val="00CD38C9"/>
    <w:rsid w:val="00CD452B"/>
    <w:rsid w:val="00CD4939"/>
    <w:rsid w:val="00CD616C"/>
    <w:rsid w:val="00CD6984"/>
    <w:rsid w:val="00CD6C7D"/>
    <w:rsid w:val="00CD6F12"/>
    <w:rsid w:val="00CE083B"/>
    <w:rsid w:val="00CE2DB5"/>
    <w:rsid w:val="00CE3320"/>
    <w:rsid w:val="00CE3BC3"/>
    <w:rsid w:val="00CE52A5"/>
    <w:rsid w:val="00CE77A9"/>
    <w:rsid w:val="00CE7CFC"/>
    <w:rsid w:val="00CF2644"/>
    <w:rsid w:val="00CF2C73"/>
    <w:rsid w:val="00CF3385"/>
    <w:rsid w:val="00CF53A8"/>
    <w:rsid w:val="00CF5FD6"/>
    <w:rsid w:val="00CF7013"/>
    <w:rsid w:val="00CF761C"/>
    <w:rsid w:val="00CF7B77"/>
    <w:rsid w:val="00D0050D"/>
    <w:rsid w:val="00D00CA7"/>
    <w:rsid w:val="00D0116A"/>
    <w:rsid w:val="00D0160E"/>
    <w:rsid w:val="00D0176C"/>
    <w:rsid w:val="00D0278D"/>
    <w:rsid w:val="00D033A6"/>
    <w:rsid w:val="00D0375A"/>
    <w:rsid w:val="00D0503E"/>
    <w:rsid w:val="00D05633"/>
    <w:rsid w:val="00D07F8B"/>
    <w:rsid w:val="00D10DB2"/>
    <w:rsid w:val="00D10F94"/>
    <w:rsid w:val="00D11B4D"/>
    <w:rsid w:val="00D12A8A"/>
    <w:rsid w:val="00D133AC"/>
    <w:rsid w:val="00D1381D"/>
    <w:rsid w:val="00D13F5C"/>
    <w:rsid w:val="00D13F91"/>
    <w:rsid w:val="00D16F2A"/>
    <w:rsid w:val="00D17312"/>
    <w:rsid w:val="00D17B47"/>
    <w:rsid w:val="00D17D7A"/>
    <w:rsid w:val="00D20F1C"/>
    <w:rsid w:val="00D21A19"/>
    <w:rsid w:val="00D21C70"/>
    <w:rsid w:val="00D2218B"/>
    <w:rsid w:val="00D2354F"/>
    <w:rsid w:val="00D2361D"/>
    <w:rsid w:val="00D23DD1"/>
    <w:rsid w:val="00D24F1F"/>
    <w:rsid w:val="00D264FE"/>
    <w:rsid w:val="00D26813"/>
    <w:rsid w:val="00D26B97"/>
    <w:rsid w:val="00D26CDB"/>
    <w:rsid w:val="00D30067"/>
    <w:rsid w:val="00D31CBF"/>
    <w:rsid w:val="00D33613"/>
    <w:rsid w:val="00D33B9C"/>
    <w:rsid w:val="00D33DB8"/>
    <w:rsid w:val="00D33FBC"/>
    <w:rsid w:val="00D3496B"/>
    <w:rsid w:val="00D3516F"/>
    <w:rsid w:val="00D35202"/>
    <w:rsid w:val="00D3561D"/>
    <w:rsid w:val="00D36831"/>
    <w:rsid w:val="00D36911"/>
    <w:rsid w:val="00D37D38"/>
    <w:rsid w:val="00D37DD4"/>
    <w:rsid w:val="00D37E2F"/>
    <w:rsid w:val="00D4259C"/>
    <w:rsid w:val="00D42C04"/>
    <w:rsid w:val="00D43455"/>
    <w:rsid w:val="00D44279"/>
    <w:rsid w:val="00D446BE"/>
    <w:rsid w:val="00D44CB0"/>
    <w:rsid w:val="00D45D52"/>
    <w:rsid w:val="00D46D31"/>
    <w:rsid w:val="00D50290"/>
    <w:rsid w:val="00D50A10"/>
    <w:rsid w:val="00D51140"/>
    <w:rsid w:val="00D5117B"/>
    <w:rsid w:val="00D5149B"/>
    <w:rsid w:val="00D5153A"/>
    <w:rsid w:val="00D51DDD"/>
    <w:rsid w:val="00D5311D"/>
    <w:rsid w:val="00D53B63"/>
    <w:rsid w:val="00D53B79"/>
    <w:rsid w:val="00D53BD3"/>
    <w:rsid w:val="00D544A1"/>
    <w:rsid w:val="00D54A46"/>
    <w:rsid w:val="00D554C9"/>
    <w:rsid w:val="00D55856"/>
    <w:rsid w:val="00D55993"/>
    <w:rsid w:val="00D568E2"/>
    <w:rsid w:val="00D569E1"/>
    <w:rsid w:val="00D5713E"/>
    <w:rsid w:val="00D57B2D"/>
    <w:rsid w:val="00D624C8"/>
    <w:rsid w:val="00D6309D"/>
    <w:rsid w:val="00D64109"/>
    <w:rsid w:val="00D6445F"/>
    <w:rsid w:val="00D646D7"/>
    <w:rsid w:val="00D66E71"/>
    <w:rsid w:val="00D675F7"/>
    <w:rsid w:val="00D67DED"/>
    <w:rsid w:val="00D70F0C"/>
    <w:rsid w:val="00D728D4"/>
    <w:rsid w:val="00D7385D"/>
    <w:rsid w:val="00D74EE3"/>
    <w:rsid w:val="00D74F6E"/>
    <w:rsid w:val="00D753F2"/>
    <w:rsid w:val="00D75734"/>
    <w:rsid w:val="00D76720"/>
    <w:rsid w:val="00D76965"/>
    <w:rsid w:val="00D77FA9"/>
    <w:rsid w:val="00D80171"/>
    <w:rsid w:val="00D804BE"/>
    <w:rsid w:val="00D80C00"/>
    <w:rsid w:val="00D81CD2"/>
    <w:rsid w:val="00D8212D"/>
    <w:rsid w:val="00D8223B"/>
    <w:rsid w:val="00D84B64"/>
    <w:rsid w:val="00D85764"/>
    <w:rsid w:val="00D859F4"/>
    <w:rsid w:val="00D85AB1"/>
    <w:rsid w:val="00D86912"/>
    <w:rsid w:val="00D87BF2"/>
    <w:rsid w:val="00D90113"/>
    <w:rsid w:val="00D90C08"/>
    <w:rsid w:val="00D90FE3"/>
    <w:rsid w:val="00D91426"/>
    <w:rsid w:val="00D919F8"/>
    <w:rsid w:val="00D92791"/>
    <w:rsid w:val="00D927C4"/>
    <w:rsid w:val="00D92E26"/>
    <w:rsid w:val="00D92E6B"/>
    <w:rsid w:val="00D93456"/>
    <w:rsid w:val="00D93496"/>
    <w:rsid w:val="00D943E7"/>
    <w:rsid w:val="00D9491E"/>
    <w:rsid w:val="00D955D6"/>
    <w:rsid w:val="00D95687"/>
    <w:rsid w:val="00D958A2"/>
    <w:rsid w:val="00D959F4"/>
    <w:rsid w:val="00D96541"/>
    <w:rsid w:val="00D96DD7"/>
    <w:rsid w:val="00D97610"/>
    <w:rsid w:val="00D979B2"/>
    <w:rsid w:val="00DA0956"/>
    <w:rsid w:val="00DA09DE"/>
    <w:rsid w:val="00DA10AF"/>
    <w:rsid w:val="00DA2C43"/>
    <w:rsid w:val="00DA30E6"/>
    <w:rsid w:val="00DA3E92"/>
    <w:rsid w:val="00DA4594"/>
    <w:rsid w:val="00DA4F21"/>
    <w:rsid w:val="00DA6226"/>
    <w:rsid w:val="00DA6C3A"/>
    <w:rsid w:val="00DA6CB9"/>
    <w:rsid w:val="00DA75AF"/>
    <w:rsid w:val="00DA7748"/>
    <w:rsid w:val="00DA7E93"/>
    <w:rsid w:val="00DB0736"/>
    <w:rsid w:val="00DB286D"/>
    <w:rsid w:val="00DB2B48"/>
    <w:rsid w:val="00DB2E78"/>
    <w:rsid w:val="00DB33B2"/>
    <w:rsid w:val="00DB34A9"/>
    <w:rsid w:val="00DB420F"/>
    <w:rsid w:val="00DB501A"/>
    <w:rsid w:val="00DB532E"/>
    <w:rsid w:val="00DB5773"/>
    <w:rsid w:val="00DB5C4B"/>
    <w:rsid w:val="00DB63A8"/>
    <w:rsid w:val="00DB7F29"/>
    <w:rsid w:val="00DC0BB8"/>
    <w:rsid w:val="00DC1202"/>
    <w:rsid w:val="00DC171D"/>
    <w:rsid w:val="00DC199C"/>
    <w:rsid w:val="00DC21EF"/>
    <w:rsid w:val="00DC24FF"/>
    <w:rsid w:val="00DC351B"/>
    <w:rsid w:val="00DC375B"/>
    <w:rsid w:val="00DC3CEF"/>
    <w:rsid w:val="00DC42DD"/>
    <w:rsid w:val="00DC481E"/>
    <w:rsid w:val="00DD054D"/>
    <w:rsid w:val="00DD08F8"/>
    <w:rsid w:val="00DD2402"/>
    <w:rsid w:val="00DD2BC2"/>
    <w:rsid w:val="00DD2E60"/>
    <w:rsid w:val="00DD3030"/>
    <w:rsid w:val="00DD3F34"/>
    <w:rsid w:val="00DD3FDE"/>
    <w:rsid w:val="00DD454B"/>
    <w:rsid w:val="00DD454D"/>
    <w:rsid w:val="00DD7EA5"/>
    <w:rsid w:val="00DE0C82"/>
    <w:rsid w:val="00DE0CD2"/>
    <w:rsid w:val="00DE1A6C"/>
    <w:rsid w:val="00DE1B49"/>
    <w:rsid w:val="00DE1D92"/>
    <w:rsid w:val="00DE2402"/>
    <w:rsid w:val="00DE381A"/>
    <w:rsid w:val="00DE3E99"/>
    <w:rsid w:val="00DE3FD3"/>
    <w:rsid w:val="00DE45F9"/>
    <w:rsid w:val="00DE4AD4"/>
    <w:rsid w:val="00DE4D1C"/>
    <w:rsid w:val="00DE4EE0"/>
    <w:rsid w:val="00DE558C"/>
    <w:rsid w:val="00DE6EB7"/>
    <w:rsid w:val="00DE70D7"/>
    <w:rsid w:val="00DF010F"/>
    <w:rsid w:val="00DF0B44"/>
    <w:rsid w:val="00DF1AD0"/>
    <w:rsid w:val="00DF1D82"/>
    <w:rsid w:val="00DF2871"/>
    <w:rsid w:val="00DF3996"/>
    <w:rsid w:val="00DF3C59"/>
    <w:rsid w:val="00DF4253"/>
    <w:rsid w:val="00DF47FC"/>
    <w:rsid w:val="00DF4930"/>
    <w:rsid w:val="00DF4DC8"/>
    <w:rsid w:val="00DF506A"/>
    <w:rsid w:val="00DF57B3"/>
    <w:rsid w:val="00DF604E"/>
    <w:rsid w:val="00DF6165"/>
    <w:rsid w:val="00DF66C5"/>
    <w:rsid w:val="00DF6853"/>
    <w:rsid w:val="00DF7137"/>
    <w:rsid w:val="00DF7E8F"/>
    <w:rsid w:val="00E00AA3"/>
    <w:rsid w:val="00E01279"/>
    <w:rsid w:val="00E01730"/>
    <w:rsid w:val="00E01A78"/>
    <w:rsid w:val="00E02A85"/>
    <w:rsid w:val="00E03262"/>
    <w:rsid w:val="00E03570"/>
    <w:rsid w:val="00E03A39"/>
    <w:rsid w:val="00E04557"/>
    <w:rsid w:val="00E04972"/>
    <w:rsid w:val="00E05470"/>
    <w:rsid w:val="00E06F85"/>
    <w:rsid w:val="00E07075"/>
    <w:rsid w:val="00E07B3B"/>
    <w:rsid w:val="00E07D24"/>
    <w:rsid w:val="00E10D82"/>
    <w:rsid w:val="00E111D5"/>
    <w:rsid w:val="00E1176F"/>
    <w:rsid w:val="00E11D13"/>
    <w:rsid w:val="00E12F85"/>
    <w:rsid w:val="00E132A2"/>
    <w:rsid w:val="00E13451"/>
    <w:rsid w:val="00E158D1"/>
    <w:rsid w:val="00E15F1B"/>
    <w:rsid w:val="00E173C6"/>
    <w:rsid w:val="00E175E9"/>
    <w:rsid w:val="00E17A80"/>
    <w:rsid w:val="00E17D9A"/>
    <w:rsid w:val="00E20C96"/>
    <w:rsid w:val="00E21605"/>
    <w:rsid w:val="00E223E5"/>
    <w:rsid w:val="00E24920"/>
    <w:rsid w:val="00E250BE"/>
    <w:rsid w:val="00E25500"/>
    <w:rsid w:val="00E25D3B"/>
    <w:rsid w:val="00E26AB8"/>
    <w:rsid w:val="00E2764F"/>
    <w:rsid w:val="00E304AB"/>
    <w:rsid w:val="00E309D7"/>
    <w:rsid w:val="00E309F7"/>
    <w:rsid w:val="00E3136A"/>
    <w:rsid w:val="00E321AE"/>
    <w:rsid w:val="00E3243F"/>
    <w:rsid w:val="00E33069"/>
    <w:rsid w:val="00E33158"/>
    <w:rsid w:val="00E3392D"/>
    <w:rsid w:val="00E34551"/>
    <w:rsid w:val="00E349B4"/>
    <w:rsid w:val="00E34E68"/>
    <w:rsid w:val="00E35A1B"/>
    <w:rsid w:val="00E35EC1"/>
    <w:rsid w:val="00E36D60"/>
    <w:rsid w:val="00E3757B"/>
    <w:rsid w:val="00E4002D"/>
    <w:rsid w:val="00E40AE5"/>
    <w:rsid w:val="00E4136F"/>
    <w:rsid w:val="00E425F4"/>
    <w:rsid w:val="00E43212"/>
    <w:rsid w:val="00E44733"/>
    <w:rsid w:val="00E450F4"/>
    <w:rsid w:val="00E46209"/>
    <w:rsid w:val="00E4626D"/>
    <w:rsid w:val="00E46396"/>
    <w:rsid w:val="00E46BE2"/>
    <w:rsid w:val="00E47F51"/>
    <w:rsid w:val="00E50248"/>
    <w:rsid w:val="00E519AB"/>
    <w:rsid w:val="00E519E9"/>
    <w:rsid w:val="00E51B11"/>
    <w:rsid w:val="00E51BE3"/>
    <w:rsid w:val="00E5289F"/>
    <w:rsid w:val="00E53D24"/>
    <w:rsid w:val="00E540FD"/>
    <w:rsid w:val="00E54674"/>
    <w:rsid w:val="00E54FB6"/>
    <w:rsid w:val="00E5574F"/>
    <w:rsid w:val="00E55809"/>
    <w:rsid w:val="00E561AB"/>
    <w:rsid w:val="00E56238"/>
    <w:rsid w:val="00E568E2"/>
    <w:rsid w:val="00E577BE"/>
    <w:rsid w:val="00E6013F"/>
    <w:rsid w:val="00E60D21"/>
    <w:rsid w:val="00E62953"/>
    <w:rsid w:val="00E62BB8"/>
    <w:rsid w:val="00E62E8E"/>
    <w:rsid w:val="00E63AE3"/>
    <w:rsid w:val="00E64A37"/>
    <w:rsid w:val="00E65075"/>
    <w:rsid w:val="00E66836"/>
    <w:rsid w:val="00E66A03"/>
    <w:rsid w:val="00E6794E"/>
    <w:rsid w:val="00E73157"/>
    <w:rsid w:val="00E74197"/>
    <w:rsid w:val="00E74BD4"/>
    <w:rsid w:val="00E74DE9"/>
    <w:rsid w:val="00E75CDE"/>
    <w:rsid w:val="00E75E0E"/>
    <w:rsid w:val="00E806C7"/>
    <w:rsid w:val="00E82C1A"/>
    <w:rsid w:val="00E84370"/>
    <w:rsid w:val="00E84704"/>
    <w:rsid w:val="00E84FAC"/>
    <w:rsid w:val="00E85D96"/>
    <w:rsid w:val="00E86059"/>
    <w:rsid w:val="00E8755D"/>
    <w:rsid w:val="00E87B2B"/>
    <w:rsid w:val="00E9065A"/>
    <w:rsid w:val="00E90669"/>
    <w:rsid w:val="00E911D4"/>
    <w:rsid w:val="00E921CC"/>
    <w:rsid w:val="00E926DB"/>
    <w:rsid w:val="00E929E9"/>
    <w:rsid w:val="00E92E96"/>
    <w:rsid w:val="00E94302"/>
    <w:rsid w:val="00E94B4D"/>
    <w:rsid w:val="00E96038"/>
    <w:rsid w:val="00E96452"/>
    <w:rsid w:val="00E96625"/>
    <w:rsid w:val="00E969D1"/>
    <w:rsid w:val="00E96B1F"/>
    <w:rsid w:val="00E9743A"/>
    <w:rsid w:val="00E97A8A"/>
    <w:rsid w:val="00EA0A03"/>
    <w:rsid w:val="00EA104E"/>
    <w:rsid w:val="00EA1FF6"/>
    <w:rsid w:val="00EA2847"/>
    <w:rsid w:val="00EA2AE3"/>
    <w:rsid w:val="00EA2F40"/>
    <w:rsid w:val="00EA30D2"/>
    <w:rsid w:val="00EA5A42"/>
    <w:rsid w:val="00EA683A"/>
    <w:rsid w:val="00EA6A62"/>
    <w:rsid w:val="00EA6EC2"/>
    <w:rsid w:val="00EA7FC7"/>
    <w:rsid w:val="00EB0152"/>
    <w:rsid w:val="00EB0F80"/>
    <w:rsid w:val="00EB24FA"/>
    <w:rsid w:val="00EB266C"/>
    <w:rsid w:val="00EB2FC7"/>
    <w:rsid w:val="00EB3227"/>
    <w:rsid w:val="00EB37FF"/>
    <w:rsid w:val="00EB548F"/>
    <w:rsid w:val="00EB56CD"/>
    <w:rsid w:val="00EB649D"/>
    <w:rsid w:val="00EB65DD"/>
    <w:rsid w:val="00EB6777"/>
    <w:rsid w:val="00EB6FAA"/>
    <w:rsid w:val="00EB75E2"/>
    <w:rsid w:val="00EB7A4C"/>
    <w:rsid w:val="00EC0BFD"/>
    <w:rsid w:val="00EC1FB4"/>
    <w:rsid w:val="00EC20A4"/>
    <w:rsid w:val="00EC2FD3"/>
    <w:rsid w:val="00EC3224"/>
    <w:rsid w:val="00EC3261"/>
    <w:rsid w:val="00EC3E91"/>
    <w:rsid w:val="00EC4277"/>
    <w:rsid w:val="00EC458C"/>
    <w:rsid w:val="00EC5222"/>
    <w:rsid w:val="00EC6CBD"/>
    <w:rsid w:val="00EC6E62"/>
    <w:rsid w:val="00ED072A"/>
    <w:rsid w:val="00ED21BF"/>
    <w:rsid w:val="00ED23E1"/>
    <w:rsid w:val="00ED2BDF"/>
    <w:rsid w:val="00ED3D30"/>
    <w:rsid w:val="00ED4C55"/>
    <w:rsid w:val="00ED50CB"/>
    <w:rsid w:val="00ED53BD"/>
    <w:rsid w:val="00ED56F3"/>
    <w:rsid w:val="00ED5F0E"/>
    <w:rsid w:val="00ED652E"/>
    <w:rsid w:val="00ED6AB0"/>
    <w:rsid w:val="00EE3F18"/>
    <w:rsid w:val="00EE4219"/>
    <w:rsid w:val="00EE443D"/>
    <w:rsid w:val="00EE547B"/>
    <w:rsid w:val="00EE56B7"/>
    <w:rsid w:val="00EE654D"/>
    <w:rsid w:val="00EE67CD"/>
    <w:rsid w:val="00EE7BA5"/>
    <w:rsid w:val="00EF0048"/>
    <w:rsid w:val="00EF0EBC"/>
    <w:rsid w:val="00EF1E59"/>
    <w:rsid w:val="00EF2B50"/>
    <w:rsid w:val="00EF2B98"/>
    <w:rsid w:val="00EF6191"/>
    <w:rsid w:val="00EF64F8"/>
    <w:rsid w:val="00EF6D93"/>
    <w:rsid w:val="00EF71EE"/>
    <w:rsid w:val="00EF7F08"/>
    <w:rsid w:val="00F008DE"/>
    <w:rsid w:val="00F00DC0"/>
    <w:rsid w:val="00F0223D"/>
    <w:rsid w:val="00F049EE"/>
    <w:rsid w:val="00F04D25"/>
    <w:rsid w:val="00F052F0"/>
    <w:rsid w:val="00F064E0"/>
    <w:rsid w:val="00F06F2C"/>
    <w:rsid w:val="00F101B3"/>
    <w:rsid w:val="00F10AC3"/>
    <w:rsid w:val="00F1176C"/>
    <w:rsid w:val="00F12025"/>
    <w:rsid w:val="00F1296A"/>
    <w:rsid w:val="00F12A20"/>
    <w:rsid w:val="00F14E7E"/>
    <w:rsid w:val="00F15304"/>
    <w:rsid w:val="00F15A54"/>
    <w:rsid w:val="00F1608D"/>
    <w:rsid w:val="00F1621F"/>
    <w:rsid w:val="00F1728C"/>
    <w:rsid w:val="00F17C9D"/>
    <w:rsid w:val="00F17F1C"/>
    <w:rsid w:val="00F17F48"/>
    <w:rsid w:val="00F20A60"/>
    <w:rsid w:val="00F22521"/>
    <w:rsid w:val="00F22652"/>
    <w:rsid w:val="00F22F04"/>
    <w:rsid w:val="00F230F8"/>
    <w:rsid w:val="00F24512"/>
    <w:rsid w:val="00F2615D"/>
    <w:rsid w:val="00F26EF8"/>
    <w:rsid w:val="00F27F1E"/>
    <w:rsid w:val="00F3172D"/>
    <w:rsid w:val="00F31A3A"/>
    <w:rsid w:val="00F3370D"/>
    <w:rsid w:val="00F337C0"/>
    <w:rsid w:val="00F34603"/>
    <w:rsid w:val="00F34AEB"/>
    <w:rsid w:val="00F35476"/>
    <w:rsid w:val="00F369B8"/>
    <w:rsid w:val="00F36C36"/>
    <w:rsid w:val="00F37669"/>
    <w:rsid w:val="00F40CF4"/>
    <w:rsid w:val="00F44A83"/>
    <w:rsid w:val="00F44F00"/>
    <w:rsid w:val="00F456EB"/>
    <w:rsid w:val="00F45EB0"/>
    <w:rsid w:val="00F45F80"/>
    <w:rsid w:val="00F4631E"/>
    <w:rsid w:val="00F46AA6"/>
    <w:rsid w:val="00F46C7A"/>
    <w:rsid w:val="00F471E1"/>
    <w:rsid w:val="00F50E93"/>
    <w:rsid w:val="00F52AFF"/>
    <w:rsid w:val="00F5309B"/>
    <w:rsid w:val="00F535C4"/>
    <w:rsid w:val="00F538D1"/>
    <w:rsid w:val="00F540AB"/>
    <w:rsid w:val="00F54691"/>
    <w:rsid w:val="00F55467"/>
    <w:rsid w:val="00F55C73"/>
    <w:rsid w:val="00F560BA"/>
    <w:rsid w:val="00F5669E"/>
    <w:rsid w:val="00F572C0"/>
    <w:rsid w:val="00F57AAA"/>
    <w:rsid w:val="00F57D33"/>
    <w:rsid w:val="00F60C48"/>
    <w:rsid w:val="00F61C65"/>
    <w:rsid w:val="00F63F5D"/>
    <w:rsid w:val="00F64F55"/>
    <w:rsid w:val="00F67B08"/>
    <w:rsid w:val="00F67BE2"/>
    <w:rsid w:val="00F71274"/>
    <w:rsid w:val="00F716D4"/>
    <w:rsid w:val="00F7192B"/>
    <w:rsid w:val="00F71E2C"/>
    <w:rsid w:val="00F7288F"/>
    <w:rsid w:val="00F72E76"/>
    <w:rsid w:val="00F737F7"/>
    <w:rsid w:val="00F73E7E"/>
    <w:rsid w:val="00F744AD"/>
    <w:rsid w:val="00F745ED"/>
    <w:rsid w:val="00F74E99"/>
    <w:rsid w:val="00F75193"/>
    <w:rsid w:val="00F751E8"/>
    <w:rsid w:val="00F755A3"/>
    <w:rsid w:val="00F7614F"/>
    <w:rsid w:val="00F76B12"/>
    <w:rsid w:val="00F77780"/>
    <w:rsid w:val="00F77994"/>
    <w:rsid w:val="00F80312"/>
    <w:rsid w:val="00F821FA"/>
    <w:rsid w:val="00F8250D"/>
    <w:rsid w:val="00F831E7"/>
    <w:rsid w:val="00F838A7"/>
    <w:rsid w:val="00F83A38"/>
    <w:rsid w:val="00F854E1"/>
    <w:rsid w:val="00F85E5E"/>
    <w:rsid w:val="00F85E9F"/>
    <w:rsid w:val="00F86A8B"/>
    <w:rsid w:val="00F87436"/>
    <w:rsid w:val="00F9013A"/>
    <w:rsid w:val="00F905EA"/>
    <w:rsid w:val="00F906B9"/>
    <w:rsid w:val="00F91F3D"/>
    <w:rsid w:val="00F9429C"/>
    <w:rsid w:val="00F950CD"/>
    <w:rsid w:val="00F95EF4"/>
    <w:rsid w:val="00F968BC"/>
    <w:rsid w:val="00F96AA5"/>
    <w:rsid w:val="00F97B64"/>
    <w:rsid w:val="00FA01F8"/>
    <w:rsid w:val="00FA102A"/>
    <w:rsid w:val="00FA116B"/>
    <w:rsid w:val="00FA11B1"/>
    <w:rsid w:val="00FA1903"/>
    <w:rsid w:val="00FA3F50"/>
    <w:rsid w:val="00FA43AA"/>
    <w:rsid w:val="00FA711F"/>
    <w:rsid w:val="00FA7FB0"/>
    <w:rsid w:val="00FB03F8"/>
    <w:rsid w:val="00FB30C9"/>
    <w:rsid w:val="00FB36DA"/>
    <w:rsid w:val="00FB3BDA"/>
    <w:rsid w:val="00FB4D10"/>
    <w:rsid w:val="00FB69F2"/>
    <w:rsid w:val="00FB7F4F"/>
    <w:rsid w:val="00FC0764"/>
    <w:rsid w:val="00FC1499"/>
    <w:rsid w:val="00FC15E1"/>
    <w:rsid w:val="00FC2BCA"/>
    <w:rsid w:val="00FC2E9E"/>
    <w:rsid w:val="00FC3176"/>
    <w:rsid w:val="00FC3AD9"/>
    <w:rsid w:val="00FC3DFA"/>
    <w:rsid w:val="00FC4F26"/>
    <w:rsid w:val="00FC500F"/>
    <w:rsid w:val="00FC5636"/>
    <w:rsid w:val="00FC60EF"/>
    <w:rsid w:val="00FC6EA7"/>
    <w:rsid w:val="00FC6EF3"/>
    <w:rsid w:val="00FD09B0"/>
    <w:rsid w:val="00FD09B6"/>
    <w:rsid w:val="00FD1A0A"/>
    <w:rsid w:val="00FD408F"/>
    <w:rsid w:val="00FD41CF"/>
    <w:rsid w:val="00FD545A"/>
    <w:rsid w:val="00FD6900"/>
    <w:rsid w:val="00FD6A05"/>
    <w:rsid w:val="00FD79D0"/>
    <w:rsid w:val="00FD7FF9"/>
    <w:rsid w:val="00FE2F10"/>
    <w:rsid w:val="00FE454A"/>
    <w:rsid w:val="00FE458D"/>
    <w:rsid w:val="00FE56B6"/>
    <w:rsid w:val="00FE5BC8"/>
    <w:rsid w:val="00FE6481"/>
    <w:rsid w:val="00FF1185"/>
    <w:rsid w:val="00FF4164"/>
    <w:rsid w:val="00FF4B56"/>
    <w:rsid w:val="00FF5899"/>
    <w:rsid w:val="00FF6462"/>
    <w:rsid w:val="00FF64B6"/>
    <w:rsid w:val="00FF6542"/>
    <w:rsid w:val="00FF714B"/>
    <w:rsid w:val="00FF73C8"/>
    <w:rsid w:val="00FF74CA"/>
    <w:rsid w:val="00FF7ADD"/>
    <w:rsid w:val="00FF7CDB"/>
  </w:rsids>
  <m:mathPr>
    <m:mathFont m:val="Cambria Math"/>
    <m:brkBin m:val="before"/>
    <m:brkBinSub m:val="--"/>
    <m:smallFrac m:val="0"/>
    <m:dispDef/>
    <m:lMargin m:val="0"/>
    <m:rMargin m:val="0"/>
    <m:defJc m:val="centerGroup"/>
    <m:wrapIndent m:val="1440"/>
    <m:intLim m:val="subSup"/>
    <m:naryLim m:val="undOvr"/>
  </m:mathPr>
  <w:themeFontLang w:val="sl-SI"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68D551F"/>
  <w15:docId w15:val="{3ABE60AC-EDB3-44B2-9F89-A3B826E4AA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qFormat="1"/>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E25DD"/>
    <w:pPr>
      <w:jc w:val="both"/>
    </w:pPr>
    <w:rPr>
      <w:rFonts w:ascii="Arial" w:hAnsi="Arial"/>
      <w:szCs w:val="24"/>
      <w:lang w:eastAsia="en-US"/>
    </w:rPr>
  </w:style>
  <w:style w:type="paragraph" w:styleId="Naslov1">
    <w:name w:val="heading 1"/>
    <w:aliases w:val="naslov 1"/>
    <w:basedOn w:val="Navaden"/>
    <w:next w:val="Navaden"/>
    <w:link w:val="Naslov1Znak"/>
    <w:qFormat/>
    <w:rsid w:val="007C6D79"/>
    <w:pPr>
      <w:keepNext/>
      <w:numPr>
        <w:numId w:val="40"/>
      </w:numPr>
      <w:tabs>
        <w:tab w:val="left" w:pos="425"/>
      </w:tabs>
      <w:spacing w:before="360" w:after="360"/>
      <w:ind w:left="431" w:hanging="431"/>
      <w:jc w:val="left"/>
      <w:outlineLvl w:val="0"/>
    </w:pPr>
    <w:rPr>
      <w:b/>
      <w:bCs/>
      <w:caps/>
      <w:sz w:val="28"/>
      <w:szCs w:val="28"/>
    </w:rPr>
  </w:style>
  <w:style w:type="paragraph" w:styleId="Naslov2">
    <w:name w:val="heading 2"/>
    <w:aliases w:val="rimske številke Znak,Znak Znak"/>
    <w:basedOn w:val="Navaden"/>
    <w:next w:val="Navaden"/>
    <w:link w:val="Naslov2Znak"/>
    <w:qFormat/>
    <w:rsid w:val="007C6D79"/>
    <w:pPr>
      <w:numPr>
        <w:ilvl w:val="1"/>
        <w:numId w:val="40"/>
      </w:numPr>
      <w:tabs>
        <w:tab w:val="left" w:pos="624"/>
      </w:tabs>
      <w:spacing w:before="360" w:after="360"/>
      <w:ind w:left="578" w:hanging="578"/>
      <w:outlineLvl w:val="1"/>
    </w:pPr>
    <w:rPr>
      <w:b/>
      <w:sz w:val="24"/>
      <w:lang w:val="x-none"/>
    </w:rPr>
  </w:style>
  <w:style w:type="paragraph" w:styleId="Naslov3">
    <w:name w:val="heading 3"/>
    <w:basedOn w:val="Naslov1"/>
    <w:next w:val="Navaden"/>
    <w:link w:val="Naslov3Znak"/>
    <w:qFormat/>
    <w:pPr>
      <w:numPr>
        <w:ilvl w:val="2"/>
      </w:numPr>
      <w:outlineLvl w:val="2"/>
    </w:pPr>
    <w:rPr>
      <w:caps w:val="0"/>
      <w:sz w:val="24"/>
      <w:szCs w:val="24"/>
      <w:lang w:eastAsia="x-none"/>
    </w:rPr>
  </w:style>
  <w:style w:type="paragraph" w:styleId="Naslov4">
    <w:name w:val="heading 4"/>
    <w:basedOn w:val="Navaden"/>
    <w:next w:val="Navaden"/>
    <w:link w:val="Naslov4Znak"/>
    <w:qFormat/>
    <w:rsid w:val="00404A62"/>
    <w:pPr>
      <w:keepNext/>
      <w:numPr>
        <w:ilvl w:val="3"/>
        <w:numId w:val="40"/>
      </w:numPr>
      <w:spacing w:before="360" w:after="360" w:line="360" w:lineRule="auto"/>
      <w:ind w:left="862" w:hanging="862"/>
      <w:outlineLvl w:val="3"/>
    </w:pPr>
    <w:rPr>
      <w:caps/>
    </w:rPr>
  </w:style>
  <w:style w:type="paragraph" w:styleId="Naslov5">
    <w:name w:val="heading 5"/>
    <w:basedOn w:val="Navaden"/>
    <w:next w:val="Navaden"/>
    <w:link w:val="Naslov5Znak"/>
    <w:qFormat/>
    <w:pPr>
      <w:keepNext/>
      <w:numPr>
        <w:ilvl w:val="4"/>
        <w:numId w:val="40"/>
      </w:numPr>
      <w:outlineLvl w:val="4"/>
    </w:pPr>
    <w:rPr>
      <w:u w:val="single"/>
    </w:rPr>
  </w:style>
  <w:style w:type="paragraph" w:styleId="Naslov6">
    <w:name w:val="heading 6"/>
    <w:aliases w:val="darja naslov"/>
    <w:basedOn w:val="Navaden"/>
    <w:next w:val="Navaden"/>
    <w:link w:val="Naslov6Znak"/>
    <w:qFormat/>
    <w:pPr>
      <w:keepNext/>
      <w:numPr>
        <w:ilvl w:val="5"/>
        <w:numId w:val="40"/>
      </w:numPr>
      <w:outlineLvl w:val="5"/>
    </w:pPr>
    <w:rPr>
      <w:b/>
      <w:bCs/>
      <w:caps/>
      <w:sz w:val="28"/>
      <w:szCs w:val="28"/>
      <w:u w:val="single"/>
    </w:rPr>
  </w:style>
  <w:style w:type="paragraph" w:styleId="Naslov7">
    <w:name w:val="heading 7"/>
    <w:basedOn w:val="Navaden"/>
    <w:next w:val="Navaden"/>
    <w:link w:val="Naslov7Znak"/>
    <w:qFormat/>
    <w:pPr>
      <w:keepNext/>
      <w:numPr>
        <w:ilvl w:val="6"/>
        <w:numId w:val="40"/>
      </w:numPr>
      <w:outlineLvl w:val="6"/>
    </w:pPr>
    <w:rPr>
      <w:b/>
      <w:bCs/>
      <w:sz w:val="48"/>
      <w:szCs w:val="48"/>
    </w:rPr>
  </w:style>
  <w:style w:type="paragraph" w:styleId="Naslov8">
    <w:name w:val="heading 8"/>
    <w:basedOn w:val="Navaden"/>
    <w:next w:val="Navaden"/>
    <w:link w:val="Naslov8Znak"/>
    <w:qFormat/>
    <w:pPr>
      <w:keepNext/>
      <w:numPr>
        <w:ilvl w:val="7"/>
        <w:numId w:val="40"/>
      </w:numPr>
      <w:outlineLvl w:val="7"/>
    </w:pPr>
    <w:rPr>
      <w:b/>
      <w:bCs/>
    </w:rPr>
  </w:style>
  <w:style w:type="paragraph" w:styleId="Naslov9">
    <w:name w:val="heading 9"/>
    <w:basedOn w:val="Navaden"/>
    <w:next w:val="Navaden"/>
    <w:link w:val="Naslov9Znak"/>
    <w:qFormat/>
    <w:pPr>
      <w:keepNext/>
      <w:numPr>
        <w:ilvl w:val="8"/>
        <w:numId w:val="40"/>
      </w:numPr>
      <w:jc w:val="center"/>
      <w:outlineLvl w:val="8"/>
    </w:pPr>
    <w:rPr>
      <w:b/>
      <w:bCs/>
      <w:sz w:val="40"/>
      <w:szCs w:val="4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dnaslov">
    <w:name w:val="podnaslov"/>
    <w:basedOn w:val="Navaden"/>
    <w:pPr>
      <w:keepNext/>
      <w:numPr>
        <w:numId w:val="1"/>
      </w:numPr>
      <w:spacing w:before="120" w:after="120"/>
    </w:pPr>
    <w:rPr>
      <w:b/>
      <w:bCs/>
      <w:lang w:val="en-GB"/>
    </w:rPr>
  </w:style>
  <w:style w:type="paragraph" w:customStyle="1" w:styleId="tabela">
    <w:name w:val="tabela"/>
    <w:basedOn w:val="Navaden"/>
    <w:rPr>
      <w:szCs w:val="20"/>
      <w:lang w:val="en-GB"/>
    </w:rPr>
  </w:style>
  <w:style w:type="paragraph" w:customStyle="1" w:styleId="stranski">
    <w:name w:val="stranski"/>
    <w:basedOn w:val="podnaslov"/>
    <w:rPr>
      <w:b w:val="0"/>
      <w:bCs w:val="0"/>
      <w:i/>
      <w:iCs/>
    </w:rPr>
  </w:style>
  <w:style w:type="paragraph" w:customStyle="1" w:styleId="glava">
    <w:name w:val="glava"/>
    <w:basedOn w:val="Navaden"/>
    <w:rPr>
      <w:b/>
      <w:bCs/>
      <w:szCs w:val="20"/>
      <w:lang w:val="en-GB"/>
    </w:rPr>
  </w:style>
  <w:style w:type="paragraph" w:customStyle="1" w:styleId="senca">
    <w:name w:val="senca"/>
    <w:basedOn w:val="Navaden"/>
    <w:rPr>
      <w:szCs w:val="20"/>
      <w:lang w:val="en-GB"/>
    </w:rPr>
  </w:style>
  <w:style w:type="paragraph" w:customStyle="1" w:styleId="NAVADENTEKST">
    <w:name w:val="NAVADEN TEKST"/>
    <w:basedOn w:val="Navaden"/>
    <w:pPr>
      <w:numPr>
        <w:numId w:val="7"/>
      </w:numPr>
    </w:pPr>
  </w:style>
  <w:style w:type="paragraph" w:styleId="Telobesedila">
    <w:name w:val="Body Text"/>
    <w:aliases w:val=" Znak"/>
    <w:basedOn w:val="Navaden"/>
    <w:link w:val="TelobesedilaZnak"/>
    <w:uiPriority w:val="99"/>
  </w:style>
  <w:style w:type="paragraph" w:styleId="Naslov">
    <w:name w:val="Title"/>
    <w:basedOn w:val="Navaden"/>
    <w:link w:val="NaslovZnak"/>
    <w:qFormat/>
    <w:pPr>
      <w:spacing w:before="120" w:after="120"/>
      <w:jc w:val="center"/>
    </w:pPr>
    <w:rPr>
      <w:b/>
      <w:bCs/>
      <w:sz w:val="32"/>
      <w:szCs w:val="32"/>
      <w:lang w:val="en-GB"/>
    </w:rPr>
  </w:style>
  <w:style w:type="character" w:styleId="tevilkastrani">
    <w:name w:val="page number"/>
    <w:basedOn w:val="Privzetapisavaodstavka"/>
  </w:style>
  <w:style w:type="paragraph" w:styleId="Glava0">
    <w:name w:val="header"/>
    <w:aliases w:val="Glava - napis Znak Znak,Glava - napis Znak"/>
    <w:basedOn w:val="Navaden"/>
    <w:link w:val="GlavaZnak"/>
    <w:pPr>
      <w:tabs>
        <w:tab w:val="center" w:pos="4536"/>
        <w:tab w:val="right" w:pos="9072"/>
      </w:tabs>
    </w:pPr>
    <w:rPr>
      <w:szCs w:val="20"/>
    </w:rPr>
  </w:style>
  <w:style w:type="paragraph" w:styleId="Telobesedila2">
    <w:name w:val="Body Text 2"/>
    <w:basedOn w:val="Navaden"/>
    <w:link w:val="Telobesedila2Znak"/>
    <w:pPr>
      <w:tabs>
        <w:tab w:val="num" w:pos="1420"/>
      </w:tabs>
      <w:jc w:val="left"/>
    </w:pPr>
    <w:rPr>
      <w:sz w:val="18"/>
      <w:szCs w:val="18"/>
    </w:rPr>
  </w:style>
  <w:style w:type="character" w:styleId="Sprotnaopomba-sklic">
    <w:name w:val="footnote reference"/>
    <w:semiHidden/>
    <w:rPr>
      <w:vertAlign w:val="superscript"/>
    </w:rPr>
  </w:style>
  <w:style w:type="paragraph" w:styleId="Sprotnaopomba-besedilo">
    <w:name w:val="footnote text"/>
    <w:basedOn w:val="Navaden"/>
    <w:link w:val="Sprotnaopomba-besediloZnak"/>
    <w:semiHidden/>
    <w:rPr>
      <w:szCs w:val="20"/>
      <w:lang w:val="en-GB"/>
    </w:rPr>
  </w:style>
  <w:style w:type="paragraph" w:styleId="Noga">
    <w:name w:val="footer"/>
    <w:basedOn w:val="Navaden"/>
    <w:link w:val="NogaZnak"/>
    <w:uiPriority w:val="99"/>
    <w:pPr>
      <w:tabs>
        <w:tab w:val="center" w:pos="4536"/>
        <w:tab w:val="right" w:pos="9072"/>
      </w:tabs>
    </w:pPr>
  </w:style>
  <w:style w:type="paragraph" w:styleId="Telobesedila3">
    <w:name w:val="Body Text 3"/>
    <w:basedOn w:val="Navaden"/>
    <w:link w:val="Telobesedila3Znak"/>
  </w:style>
  <w:style w:type="character" w:styleId="Hiperpovezava">
    <w:name w:val="Hyperlink"/>
    <w:uiPriority w:val="99"/>
    <w:rPr>
      <w:color w:val="0000FF"/>
      <w:u w:val="single"/>
    </w:rPr>
  </w:style>
  <w:style w:type="paragraph" w:styleId="Kazalovsebine1">
    <w:name w:val="toc 1"/>
    <w:basedOn w:val="Navaden"/>
    <w:next w:val="Navaden"/>
    <w:autoRedefine/>
    <w:uiPriority w:val="39"/>
    <w:rsid w:val="00E63AE3"/>
    <w:pPr>
      <w:tabs>
        <w:tab w:val="left" w:pos="720"/>
        <w:tab w:val="right" w:leader="dot" w:pos="9284"/>
      </w:tabs>
      <w:spacing w:line="360" w:lineRule="auto"/>
      <w:jc w:val="left"/>
    </w:pPr>
    <w:rPr>
      <w:rFonts w:ascii="Cambria" w:hAnsi="Cambria"/>
      <w:b/>
    </w:rPr>
  </w:style>
  <w:style w:type="paragraph" w:styleId="Kazalovsebine2">
    <w:name w:val="toc 2"/>
    <w:basedOn w:val="Kazalovsebine1"/>
    <w:next w:val="Navaden"/>
    <w:autoRedefine/>
    <w:uiPriority w:val="39"/>
    <w:rsid w:val="0009418B"/>
    <w:pPr>
      <w:tabs>
        <w:tab w:val="left" w:pos="770"/>
        <w:tab w:val="right" w:leader="dot" w:pos="9356"/>
      </w:tabs>
    </w:pPr>
    <w:rPr>
      <w:rFonts w:ascii="Times New Roman" w:hAnsi="Times New Roman"/>
      <w:noProof/>
      <w:szCs w:val="20"/>
    </w:rPr>
  </w:style>
  <w:style w:type="paragraph" w:styleId="Kazalovsebine3">
    <w:name w:val="toc 3"/>
    <w:basedOn w:val="Kazalovsebine1"/>
    <w:next w:val="Navaden"/>
    <w:autoRedefine/>
    <w:uiPriority w:val="39"/>
    <w:rsid w:val="00E63AE3"/>
    <w:pPr>
      <w:tabs>
        <w:tab w:val="left" w:pos="851"/>
        <w:tab w:val="right" w:leader="dot" w:pos="9356"/>
      </w:tabs>
    </w:pPr>
    <w:rPr>
      <w:b w:val="0"/>
      <w:sz w:val="22"/>
      <w:szCs w:val="22"/>
    </w:rPr>
  </w:style>
  <w:style w:type="paragraph" w:styleId="Kazalovsebine4">
    <w:name w:val="toc 4"/>
    <w:basedOn w:val="Navaden"/>
    <w:next w:val="Navaden"/>
    <w:autoRedefine/>
    <w:uiPriority w:val="39"/>
    <w:pPr>
      <w:ind w:left="720"/>
      <w:jc w:val="left"/>
    </w:pPr>
    <w:rPr>
      <w:rFonts w:ascii="Cambria" w:hAnsi="Cambria"/>
      <w:szCs w:val="20"/>
    </w:rPr>
  </w:style>
  <w:style w:type="paragraph" w:styleId="Kazalovsebine5">
    <w:name w:val="toc 5"/>
    <w:basedOn w:val="Navaden"/>
    <w:next w:val="Navaden"/>
    <w:autoRedefine/>
    <w:uiPriority w:val="39"/>
    <w:pPr>
      <w:ind w:left="960"/>
      <w:jc w:val="left"/>
    </w:pPr>
    <w:rPr>
      <w:rFonts w:ascii="Cambria" w:hAnsi="Cambria"/>
      <w:szCs w:val="20"/>
    </w:rPr>
  </w:style>
  <w:style w:type="paragraph" w:styleId="Kazalovsebine6">
    <w:name w:val="toc 6"/>
    <w:basedOn w:val="Navaden"/>
    <w:next w:val="Navaden"/>
    <w:autoRedefine/>
    <w:uiPriority w:val="39"/>
    <w:pPr>
      <w:ind w:left="1200"/>
      <w:jc w:val="left"/>
    </w:pPr>
    <w:rPr>
      <w:rFonts w:ascii="Cambria" w:hAnsi="Cambria"/>
      <w:szCs w:val="20"/>
    </w:rPr>
  </w:style>
  <w:style w:type="paragraph" w:styleId="Kazalovsebine7">
    <w:name w:val="toc 7"/>
    <w:basedOn w:val="Navaden"/>
    <w:next w:val="Navaden"/>
    <w:autoRedefine/>
    <w:uiPriority w:val="39"/>
    <w:pPr>
      <w:ind w:left="1440"/>
      <w:jc w:val="left"/>
    </w:pPr>
    <w:rPr>
      <w:rFonts w:ascii="Cambria" w:hAnsi="Cambria"/>
      <w:szCs w:val="20"/>
    </w:rPr>
  </w:style>
  <w:style w:type="paragraph" w:styleId="Kazalovsebine8">
    <w:name w:val="toc 8"/>
    <w:basedOn w:val="Navaden"/>
    <w:next w:val="Navaden"/>
    <w:autoRedefine/>
    <w:uiPriority w:val="39"/>
    <w:pPr>
      <w:ind w:left="1680"/>
      <w:jc w:val="left"/>
    </w:pPr>
    <w:rPr>
      <w:rFonts w:ascii="Cambria" w:hAnsi="Cambria"/>
      <w:szCs w:val="20"/>
    </w:rPr>
  </w:style>
  <w:style w:type="paragraph" w:styleId="Kazalovsebine9">
    <w:name w:val="toc 9"/>
    <w:basedOn w:val="Navaden"/>
    <w:next w:val="Navaden"/>
    <w:autoRedefine/>
    <w:uiPriority w:val="39"/>
    <w:pPr>
      <w:ind w:left="1920"/>
      <w:jc w:val="left"/>
    </w:pPr>
    <w:rPr>
      <w:rFonts w:ascii="Cambria" w:hAnsi="Cambria"/>
      <w:szCs w:val="20"/>
    </w:rPr>
  </w:style>
  <w:style w:type="character" w:styleId="SledenaHiperpovezava">
    <w:name w:val="FollowedHyperlink"/>
    <w:rPr>
      <w:color w:val="800080"/>
      <w:u w:val="single"/>
    </w:rPr>
  </w:style>
  <w:style w:type="paragraph" w:styleId="Oznaenseznam">
    <w:name w:val="List Bullet"/>
    <w:basedOn w:val="Navaden"/>
    <w:autoRedefine/>
    <w:rsid w:val="00C631B9"/>
    <w:pPr>
      <w:ind w:left="360" w:hanging="360"/>
    </w:pPr>
    <w:rPr>
      <w:b/>
      <w:bCs/>
      <w:sz w:val="18"/>
      <w:szCs w:val="18"/>
    </w:rPr>
  </w:style>
  <w:style w:type="paragraph" w:styleId="Oznaenseznam2">
    <w:name w:val="List Bullet 2"/>
    <w:basedOn w:val="Oznaenseznam"/>
    <w:autoRedefine/>
    <w:rsid w:val="002F0569"/>
    <w:pPr>
      <w:numPr>
        <w:numId w:val="28"/>
      </w:numPr>
    </w:pPr>
    <w:rPr>
      <w:rFonts w:cs="Arial"/>
      <w:b w:val="0"/>
      <w:bCs w:val="0"/>
      <w:noProof/>
      <w:sz w:val="20"/>
      <w:lang w:eastAsia="sl-SI"/>
    </w:rPr>
  </w:style>
  <w:style w:type="paragraph" w:customStyle="1" w:styleId="preglednica">
    <w:name w:val="preglednica"/>
    <w:basedOn w:val="Navaden"/>
    <w:next w:val="Navaden"/>
    <w:pPr>
      <w:numPr>
        <w:numId w:val="3"/>
      </w:numPr>
      <w:tabs>
        <w:tab w:val="clear" w:pos="1800"/>
        <w:tab w:val="left" w:pos="1701"/>
      </w:tabs>
      <w:ind w:left="1701" w:hanging="1701"/>
    </w:pPr>
    <w:rPr>
      <w:b/>
      <w:bCs/>
    </w:rPr>
  </w:style>
  <w:style w:type="paragraph" w:styleId="Oznaenseznam3">
    <w:name w:val="List Bullet 3"/>
    <w:basedOn w:val="Navaden"/>
    <w:autoRedefine/>
    <w:rsid w:val="00830142"/>
    <w:pPr>
      <w:tabs>
        <w:tab w:val="left" w:pos="34"/>
      </w:tabs>
      <w:ind w:right="-50"/>
      <w:jc w:val="left"/>
    </w:pPr>
    <w:rPr>
      <w:color w:val="000000"/>
      <w:sz w:val="16"/>
      <w:szCs w:val="16"/>
      <w:shd w:val="clear" w:color="auto" w:fill="FFFFFF"/>
    </w:rPr>
  </w:style>
  <w:style w:type="paragraph" w:styleId="Kazaloslik">
    <w:name w:val="table of figures"/>
    <w:basedOn w:val="Navaden"/>
    <w:next w:val="Navaden"/>
    <w:uiPriority w:val="99"/>
    <w:pPr>
      <w:ind w:left="1701" w:hanging="1701"/>
    </w:pPr>
  </w:style>
  <w:style w:type="paragraph" w:customStyle="1" w:styleId="TABELA0">
    <w:name w:val="TABELA"/>
    <w:basedOn w:val="Navaden"/>
    <w:pPr>
      <w:spacing w:before="120"/>
    </w:pPr>
    <w:rPr>
      <w:lang w:val="en-GB"/>
    </w:rPr>
  </w:style>
  <w:style w:type="paragraph" w:customStyle="1" w:styleId="drobni">
    <w:name w:val="drobni"/>
    <w:basedOn w:val="Navaden"/>
    <w:pPr>
      <w:keepNext/>
    </w:pPr>
    <w:rPr>
      <w:szCs w:val="20"/>
      <w:lang w:val="en-GB"/>
    </w:rPr>
  </w:style>
  <w:style w:type="paragraph" w:customStyle="1" w:styleId="moj">
    <w:name w:val="moj"/>
    <w:basedOn w:val="Navaden"/>
    <w:pPr>
      <w:spacing w:before="120" w:after="120" w:line="360" w:lineRule="atLeast"/>
    </w:pPr>
    <w:rPr>
      <w:lang w:val="en-GB"/>
    </w:rPr>
  </w:style>
  <w:style w:type="paragraph" w:customStyle="1" w:styleId="SlogNaslov2Nasredini">
    <w:name w:val="Slog Naslov 2 + Na sredini"/>
    <w:basedOn w:val="Naslov2"/>
  </w:style>
  <w:style w:type="paragraph" w:styleId="Telobesedila-zamik2">
    <w:name w:val="Body Text Indent 2"/>
    <w:basedOn w:val="Navaden"/>
    <w:link w:val="Telobesedila-zamik2Znak"/>
    <w:pPr>
      <w:tabs>
        <w:tab w:val="left" w:pos="54"/>
        <w:tab w:val="left" w:pos="234"/>
      </w:tabs>
      <w:ind w:left="57"/>
      <w:jc w:val="left"/>
    </w:pPr>
    <w:rPr>
      <w:sz w:val="18"/>
      <w:szCs w:val="18"/>
      <w:lang w:eastAsia="sl-SI"/>
    </w:rPr>
  </w:style>
  <w:style w:type="character" w:styleId="Krepko">
    <w:name w:val="Strong"/>
    <w:uiPriority w:val="22"/>
    <w:qFormat/>
    <w:rPr>
      <w:b/>
      <w:bCs/>
    </w:rPr>
  </w:style>
  <w:style w:type="paragraph" w:customStyle="1" w:styleId="clen1">
    <w:name w:val="clen1"/>
    <w:next w:val="clen2"/>
    <w:pPr>
      <w:numPr>
        <w:numId w:val="6"/>
      </w:numPr>
      <w:ind w:firstLine="709"/>
      <w:jc w:val="center"/>
    </w:pPr>
    <w:rPr>
      <w:sz w:val="24"/>
      <w:szCs w:val="24"/>
    </w:rPr>
  </w:style>
  <w:style w:type="paragraph" w:customStyle="1" w:styleId="clen2">
    <w:name w:val="clen2"/>
    <w:basedOn w:val="Navaden"/>
    <w:next w:val="Navaden"/>
    <w:pPr>
      <w:spacing w:after="240"/>
      <w:jc w:val="center"/>
    </w:pPr>
    <w:rPr>
      <w:lang w:eastAsia="sl-SI"/>
    </w:rPr>
  </w:style>
  <w:style w:type="paragraph" w:styleId="Besedilooblaka">
    <w:name w:val="Balloon Text"/>
    <w:basedOn w:val="Navaden"/>
    <w:link w:val="BesedilooblakaZnak"/>
    <w:semiHidden/>
    <w:rPr>
      <w:rFonts w:ascii="Tahoma" w:hAnsi="Tahoma" w:cs="Tahoma"/>
      <w:sz w:val="16"/>
      <w:szCs w:val="16"/>
    </w:rPr>
  </w:style>
  <w:style w:type="paragraph" w:styleId="Navadensplet">
    <w:name w:val="Normal (Web)"/>
    <w:basedOn w:val="Navaden"/>
    <w:uiPriority w:val="99"/>
    <w:pPr>
      <w:spacing w:before="100" w:beforeAutospacing="1" w:after="100" w:afterAutospacing="1"/>
      <w:jc w:val="left"/>
    </w:pPr>
    <w:rPr>
      <w:lang w:eastAsia="sl-SI"/>
    </w:rPr>
  </w:style>
  <w:style w:type="character" w:styleId="Pripombasklic">
    <w:name w:val="annotation reference"/>
    <w:semiHidden/>
    <w:rPr>
      <w:sz w:val="16"/>
      <w:szCs w:val="16"/>
    </w:rPr>
  </w:style>
  <w:style w:type="paragraph" w:styleId="Pripombabesedilo">
    <w:name w:val="annotation text"/>
    <w:basedOn w:val="Navaden"/>
    <w:link w:val="PripombabesediloZnak"/>
    <w:semiHidden/>
    <w:rPr>
      <w:szCs w:val="20"/>
    </w:rPr>
  </w:style>
  <w:style w:type="paragraph" w:customStyle="1" w:styleId="Zadevapripombe1">
    <w:name w:val="Zadeva pripombe1"/>
    <w:basedOn w:val="Pripombabesedilo"/>
    <w:next w:val="Pripombabesedilo"/>
    <w:rPr>
      <w:b/>
      <w:bCs/>
    </w:rPr>
  </w:style>
  <w:style w:type="paragraph" w:styleId="Telobesedila-zamik3">
    <w:name w:val="Body Text Indent 3"/>
    <w:basedOn w:val="Navaden"/>
    <w:link w:val="Telobesedila-zamik3Znak"/>
    <w:pPr>
      <w:tabs>
        <w:tab w:val="left" w:pos="170"/>
      </w:tabs>
      <w:ind w:left="112" w:hanging="112"/>
      <w:jc w:val="left"/>
    </w:pPr>
    <w:rPr>
      <w:sz w:val="18"/>
      <w:szCs w:val="18"/>
    </w:rPr>
  </w:style>
  <w:style w:type="paragraph" w:styleId="Telobesedila-zamik">
    <w:name w:val="Body Text Indent"/>
    <w:basedOn w:val="Navaden"/>
    <w:link w:val="Telobesedila-zamikZnak"/>
    <w:pPr>
      <w:spacing w:after="120"/>
      <w:ind w:left="283"/>
    </w:pPr>
  </w:style>
  <w:style w:type="paragraph" w:customStyle="1" w:styleId="Navaden1">
    <w:name w:val="Navaden1"/>
    <w:pPr>
      <w:widowControl w:val="0"/>
    </w:pPr>
    <w:rPr>
      <w:sz w:val="18"/>
    </w:rPr>
  </w:style>
  <w:style w:type="paragraph" w:customStyle="1" w:styleId="p">
    <w:name w:val="p"/>
    <w:basedOn w:val="Navaden"/>
    <w:pPr>
      <w:spacing w:before="60" w:after="15"/>
      <w:ind w:left="15" w:right="15" w:firstLine="240"/>
    </w:pPr>
    <w:rPr>
      <w:rFonts w:eastAsia="SimSun" w:cs="Arial"/>
      <w:color w:val="222222"/>
      <w:sz w:val="22"/>
      <w:szCs w:val="22"/>
      <w:lang w:val="en-US" w:eastAsia="zh-CN"/>
    </w:rPr>
  </w:style>
  <w:style w:type="paragraph" w:customStyle="1" w:styleId="h4">
    <w:name w:val="h4"/>
    <w:basedOn w:val="Navaden"/>
    <w:pPr>
      <w:spacing w:before="300" w:after="225"/>
      <w:ind w:left="15" w:right="15"/>
      <w:jc w:val="center"/>
    </w:pPr>
    <w:rPr>
      <w:rFonts w:eastAsia="SimSun" w:cs="Arial"/>
      <w:b/>
      <w:bCs/>
      <w:color w:val="222222"/>
      <w:sz w:val="22"/>
      <w:szCs w:val="22"/>
      <w:lang w:val="en-US" w:eastAsia="zh-CN"/>
    </w:rPr>
  </w:style>
  <w:style w:type="paragraph" w:customStyle="1" w:styleId="Default">
    <w:name w:val="Default"/>
    <w:pPr>
      <w:autoSpaceDE w:val="0"/>
      <w:autoSpaceDN w:val="0"/>
      <w:adjustRightInd w:val="0"/>
    </w:pPr>
    <w:rPr>
      <w:rFonts w:eastAsia="SimSun"/>
      <w:color w:val="000000"/>
      <w:sz w:val="24"/>
      <w:szCs w:val="24"/>
      <w:lang w:val="en-US" w:eastAsia="zh-CN"/>
    </w:rPr>
  </w:style>
  <w:style w:type="paragraph" w:customStyle="1" w:styleId="BodyText21">
    <w:name w:val="Body Text 21"/>
    <w:basedOn w:val="Default"/>
    <w:next w:val="Default"/>
    <w:rPr>
      <w:color w:val="auto"/>
    </w:rPr>
  </w:style>
  <w:style w:type="paragraph" w:styleId="Zgradbadokumenta">
    <w:name w:val="Document Map"/>
    <w:basedOn w:val="Navaden"/>
    <w:link w:val="ZgradbadokumentaZnak"/>
    <w:semiHidden/>
    <w:pPr>
      <w:shd w:val="clear" w:color="auto" w:fill="000080"/>
    </w:pPr>
    <w:rPr>
      <w:rFonts w:ascii="Tahoma" w:hAnsi="Tahoma" w:cs="Tahoma"/>
      <w:szCs w:val="20"/>
    </w:rPr>
  </w:style>
  <w:style w:type="paragraph" w:styleId="Zadevapripombe">
    <w:name w:val="annotation subject"/>
    <w:basedOn w:val="Pripombabesedilo"/>
    <w:next w:val="Pripombabesedilo"/>
    <w:link w:val="ZadevapripombeZnak"/>
    <w:rPr>
      <w:b/>
      <w:bCs/>
    </w:rPr>
  </w:style>
  <w:style w:type="paragraph" w:customStyle="1" w:styleId="TOCHeading2">
    <w:name w:val="TOC Heading2"/>
    <w:basedOn w:val="Naslov1"/>
    <w:next w:val="Navaden"/>
    <w:qFormat/>
    <w:pPr>
      <w:keepLines/>
      <w:tabs>
        <w:tab w:val="clear" w:pos="425"/>
      </w:tabs>
      <w:spacing w:before="480" w:line="276" w:lineRule="auto"/>
      <w:ind w:left="0" w:firstLine="0"/>
      <w:outlineLvl w:val="9"/>
    </w:pPr>
    <w:rPr>
      <w:rFonts w:ascii="Calibri" w:hAnsi="Calibri"/>
      <w:caps w:val="0"/>
      <w:color w:val="365F91"/>
      <w:lang w:val="en-US"/>
    </w:rPr>
  </w:style>
  <w:style w:type="paragraph" w:customStyle="1" w:styleId="Oznaenseznam31">
    <w:name w:val="Označen seznam 31"/>
    <w:basedOn w:val="Navaden"/>
    <w:pPr>
      <w:tabs>
        <w:tab w:val="num" w:pos="360"/>
        <w:tab w:val="left" w:pos="448"/>
      </w:tabs>
      <w:suppressAutoHyphens/>
      <w:ind w:left="112" w:hanging="112"/>
      <w:jc w:val="left"/>
    </w:pPr>
    <w:rPr>
      <w:sz w:val="18"/>
      <w:szCs w:val="18"/>
      <w:lang w:eastAsia="ar-SA"/>
    </w:rPr>
  </w:style>
  <w:style w:type="paragraph" w:customStyle="1" w:styleId="Telobesedila21">
    <w:name w:val="Telo besedila 21"/>
    <w:basedOn w:val="Navaden"/>
    <w:pPr>
      <w:tabs>
        <w:tab w:val="left" w:pos="1420"/>
      </w:tabs>
      <w:suppressAutoHyphens/>
      <w:jc w:val="left"/>
    </w:pPr>
    <w:rPr>
      <w:sz w:val="18"/>
      <w:szCs w:val="18"/>
      <w:lang w:eastAsia="ar-SA"/>
    </w:rPr>
  </w:style>
  <w:style w:type="paragraph" w:customStyle="1" w:styleId="besedilo">
    <w:name w:val="besedilo"/>
    <w:basedOn w:val="Navaden"/>
    <w:pPr>
      <w:widowControl w:val="0"/>
      <w:tabs>
        <w:tab w:val="left" w:pos="426"/>
        <w:tab w:val="left" w:pos="720"/>
        <w:tab w:val="left" w:pos="1440"/>
        <w:tab w:val="left" w:pos="2880"/>
        <w:tab w:val="left" w:pos="3600"/>
        <w:tab w:val="left" w:pos="4320"/>
        <w:tab w:val="left" w:pos="5040"/>
        <w:tab w:val="left" w:pos="5760"/>
        <w:tab w:val="left" w:pos="6379"/>
        <w:tab w:val="left" w:pos="7200"/>
        <w:tab w:val="left" w:pos="7920"/>
      </w:tabs>
      <w:overflowPunct w:val="0"/>
      <w:autoSpaceDE w:val="0"/>
      <w:autoSpaceDN w:val="0"/>
      <w:adjustRightInd w:val="0"/>
      <w:spacing w:after="120"/>
      <w:ind w:left="284" w:hanging="284"/>
      <w:textAlignment w:val="baseline"/>
    </w:pPr>
  </w:style>
  <w:style w:type="paragraph" w:customStyle="1" w:styleId="ZnakZnakZnakZnakZnakZnak1ZnakZnakZnakZnak">
    <w:name w:val="Znak Znak Znak Znak Znak Znak1 Znak Znak Znak Znak"/>
    <w:basedOn w:val="Navaden"/>
    <w:pPr>
      <w:spacing w:after="160" w:line="240" w:lineRule="exact"/>
      <w:jc w:val="left"/>
    </w:pPr>
    <w:rPr>
      <w:rFonts w:ascii="Tahoma" w:eastAsia="MS Mincho" w:hAnsi="Tahoma"/>
      <w:szCs w:val="20"/>
      <w:lang w:val="en-US"/>
    </w:rPr>
  </w:style>
  <w:style w:type="paragraph" w:customStyle="1" w:styleId="ZnakZnakZnakZnakZnakZnak">
    <w:name w:val="Znak Znak Znak Znak Znak Znak"/>
    <w:basedOn w:val="Navaden"/>
    <w:pPr>
      <w:spacing w:after="160" w:line="240" w:lineRule="exact"/>
      <w:jc w:val="left"/>
    </w:pPr>
    <w:rPr>
      <w:rFonts w:ascii="Tahoma" w:eastAsia="MS Mincho" w:hAnsi="Tahoma"/>
      <w:szCs w:val="20"/>
      <w:lang w:val="en-US"/>
    </w:rPr>
  </w:style>
  <w:style w:type="paragraph" w:customStyle="1" w:styleId="ZnakZnakZnakZnakZnakZnak1ZnakZnakZnak">
    <w:name w:val="Znak Znak Znak Znak Znak Znak1 Znak Znak Znak"/>
    <w:basedOn w:val="Navaden"/>
    <w:rsid w:val="004A0B53"/>
    <w:pPr>
      <w:spacing w:after="160" w:line="240" w:lineRule="exact"/>
      <w:jc w:val="left"/>
    </w:pPr>
    <w:rPr>
      <w:rFonts w:ascii="Tahoma" w:eastAsia="MS Mincho" w:hAnsi="Tahoma"/>
      <w:szCs w:val="20"/>
      <w:lang w:val="en-US"/>
    </w:rPr>
  </w:style>
  <w:style w:type="character" w:customStyle="1" w:styleId="Naslov2Znak">
    <w:name w:val="Naslov 2 Znak"/>
    <w:aliases w:val="rimske številke Znak Znak,Znak Znak Znak"/>
    <w:link w:val="Naslov2"/>
    <w:rsid w:val="007C6D79"/>
    <w:rPr>
      <w:rFonts w:ascii="Arial" w:hAnsi="Arial"/>
      <w:b/>
      <w:sz w:val="24"/>
      <w:szCs w:val="24"/>
      <w:lang w:val="x-none" w:eastAsia="en-US"/>
    </w:rPr>
  </w:style>
  <w:style w:type="table" w:styleId="Tabelamrea">
    <w:name w:val="Table Grid"/>
    <w:basedOn w:val="Navadnatabela"/>
    <w:uiPriority w:val="39"/>
    <w:rsid w:val="000653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besediloZnakZnak">
    <w:name w:val="1_besedilo Znak Znak"/>
    <w:link w:val="1besediloZnak"/>
    <w:locked/>
    <w:rsid w:val="000653EA"/>
    <w:rPr>
      <w:color w:val="000000"/>
      <w:sz w:val="24"/>
      <w:szCs w:val="24"/>
      <w:lang w:val="sl-SI" w:eastAsia="en-US" w:bidi="ar-SA"/>
    </w:rPr>
  </w:style>
  <w:style w:type="paragraph" w:customStyle="1" w:styleId="1besediloZnak">
    <w:name w:val="1_besedilo Znak"/>
    <w:basedOn w:val="Navaden"/>
    <w:link w:val="1besediloZnakZnak"/>
    <w:autoRedefine/>
    <w:rsid w:val="000653EA"/>
    <w:pPr>
      <w:spacing w:after="120"/>
    </w:pPr>
    <w:rPr>
      <w:color w:val="000000"/>
    </w:rPr>
  </w:style>
  <w:style w:type="paragraph" w:customStyle="1" w:styleId="ColorfulShading-Accent11">
    <w:name w:val="Colorful Shading - Accent 11"/>
    <w:hidden/>
    <w:uiPriority w:val="99"/>
    <w:semiHidden/>
    <w:rsid w:val="00843DF4"/>
    <w:rPr>
      <w:sz w:val="24"/>
      <w:szCs w:val="24"/>
      <w:lang w:eastAsia="en-US"/>
    </w:rPr>
  </w:style>
  <w:style w:type="character" w:customStyle="1" w:styleId="GlavaZnak">
    <w:name w:val="Glava Znak"/>
    <w:aliases w:val="Glava - napis Znak Znak Znak,Glava - napis Znak Znak1"/>
    <w:link w:val="Glava0"/>
    <w:rsid w:val="00F337C0"/>
    <w:rPr>
      <w:lang w:val="sl-SI" w:eastAsia="en-US" w:bidi="ar-SA"/>
    </w:rPr>
  </w:style>
  <w:style w:type="character" w:customStyle="1" w:styleId="apple-style-span">
    <w:name w:val="apple-style-span"/>
    <w:basedOn w:val="Privzetapisavaodstavka"/>
    <w:rsid w:val="00F337C0"/>
  </w:style>
  <w:style w:type="character" w:customStyle="1" w:styleId="apple-converted-space">
    <w:name w:val="apple-converted-space"/>
    <w:basedOn w:val="Privzetapisavaodstavka"/>
    <w:rsid w:val="00E35A1B"/>
  </w:style>
  <w:style w:type="paragraph" w:customStyle="1" w:styleId="1besedilo">
    <w:name w:val="1_besedilo"/>
    <w:basedOn w:val="Navaden"/>
    <w:autoRedefine/>
    <w:rsid w:val="000E27F0"/>
    <w:pPr>
      <w:spacing w:after="120"/>
    </w:pPr>
    <w:rPr>
      <w:color w:val="000000"/>
    </w:rPr>
  </w:style>
  <w:style w:type="paragraph" w:customStyle="1" w:styleId="Navaden9pt">
    <w:name w:val="Navaden + 9 pt"/>
    <w:aliases w:val="Levo"/>
    <w:basedOn w:val="Navaden"/>
    <w:rsid w:val="000E27F0"/>
    <w:pPr>
      <w:jc w:val="left"/>
    </w:pPr>
    <w:rPr>
      <w:sz w:val="18"/>
      <w:szCs w:val="18"/>
    </w:rPr>
  </w:style>
  <w:style w:type="paragraph" w:customStyle="1" w:styleId="Odstavekseznama1">
    <w:name w:val="Odstavek seznama1"/>
    <w:basedOn w:val="Navaden"/>
    <w:uiPriority w:val="34"/>
    <w:qFormat/>
    <w:rsid w:val="005A3664"/>
    <w:pPr>
      <w:ind w:left="708"/>
    </w:pPr>
  </w:style>
  <w:style w:type="paragraph" w:customStyle="1" w:styleId="TOCHeading1">
    <w:name w:val="TOC Heading1"/>
    <w:basedOn w:val="Naslov1"/>
    <w:next w:val="Navaden"/>
    <w:qFormat/>
    <w:rsid w:val="007D7D7E"/>
    <w:pPr>
      <w:keepLines/>
      <w:tabs>
        <w:tab w:val="clear" w:pos="425"/>
      </w:tabs>
      <w:spacing w:before="480" w:line="276" w:lineRule="auto"/>
      <w:ind w:left="0" w:firstLine="0"/>
      <w:outlineLvl w:val="9"/>
    </w:pPr>
    <w:rPr>
      <w:rFonts w:ascii="Calibri" w:hAnsi="Calibri"/>
      <w:caps w:val="0"/>
      <w:color w:val="365F91"/>
      <w:lang w:val="en-US"/>
    </w:rPr>
  </w:style>
  <w:style w:type="paragraph" w:customStyle="1" w:styleId="Barvniseznampoudarek11">
    <w:name w:val="Barvni seznam – poudarek 11"/>
    <w:basedOn w:val="Navaden"/>
    <w:uiPriority w:val="34"/>
    <w:qFormat/>
    <w:rsid w:val="007D7D7E"/>
    <w:pPr>
      <w:ind w:left="708"/>
    </w:pPr>
  </w:style>
  <w:style w:type="character" w:customStyle="1" w:styleId="Naslov3Znak">
    <w:name w:val="Naslov 3 Znak"/>
    <w:link w:val="Naslov3"/>
    <w:rsid w:val="00045097"/>
    <w:rPr>
      <w:rFonts w:ascii="Arial" w:hAnsi="Arial"/>
      <w:b/>
      <w:bCs/>
      <w:sz w:val="24"/>
      <w:szCs w:val="24"/>
      <w:lang w:eastAsia="x-none"/>
    </w:rPr>
  </w:style>
  <w:style w:type="paragraph" w:customStyle="1" w:styleId="Barvnosenenjepoudarek11">
    <w:name w:val="Barvno senčenje – poudarek 11"/>
    <w:hidden/>
    <w:uiPriority w:val="71"/>
    <w:rsid w:val="00F61C65"/>
    <w:rPr>
      <w:sz w:val="24"/>
      <w:szCs w:val="24"/>
      <w:lang w:eastAsia="en-US"/>
    </w:rPr>
  </w:style>
  <w:style w:type="character" w:customStyle="1" w:styleId="Naslov1Znak">
    <w:name w:val="Naslov 1 Znak"/>
    <w:aliases w:val="naslov 1 Znak"/>
    <w:link w:val="Naslov1"/>
    <w:rsid w:val="007C6D79"/>
    <w:rPr>
      <w:rFonts w:ascii="Arial" w:hAnsi="Arial"/>
      <w:b/>
      <w:bCs/>
      <w:caps/>
      <w:sz w:val="28"/>
      <w:szCs w:val="28"/>
      <w:lang w:eastAsia="en-US"/>
    </w:rPr>
  </w:style>
  <w:style w:type="character" w:customStyle="1" w:styleId="Naslov4Znak">
    <w:name w:val="Naslov 4 Znak"/>
    <w:link w:val="Naslov4"/>
    <w:rsid w:val="00404A62"/>
    <w:rPr>
      <w:rFonts w:ascii="Arial" w:hAnsi="Arial"/>
      <w:caps/>
      <w:szCs w:val="24"/>
      <w:lang w:eastAsia="en-US"/>
    </w:rPr>
  </w:style>
  <w:style w:type="character" w:customStyle="1" w:styleId="Naslov5Znak">
    <w:name w:val="Naslov 5 Znak"/>
    <w:link w:val="Naslov5"/>
    <w:rsid w:val="000A0654"/>
    <w:rPr>
      <w:rFonts w:ascii="Arial" w:hAnsi="Arial"/>
      <w:szCs w:val="24"/>
      <w:u w:val="single"/>
      <w:lang w:eastAsia="en-US"/>
    </w:rPr>
  </w:style>
  <w:style w:type="character" w:customStyle="1" w:styleId="Naslov6Znak">
    <w:name w:val="Naslov 6 Znak"/>
    <w:aliases w:val="darja naslov Znak"/>
    <w:link w:val="Naslov6"/>
    <w:rsid w:val="000A0654"/>
    <w:rPr>
      <w:rFonts w:ascii="Arial" w:hAnsi="Arial"/>
      <w:b/>
      <w:bCs/>
      <w:caps/>
      <w:sz w:val="28"/>
      <w:szCs w:val="28"/>
      <w:u w:val="single"/>
      <w:lang w:eastAsia="en-US"/>
    </w:rPr>
  </w:style>
  <w:style w:type="character" w:customStyle="1" w:styleId="Naslov7Znak">
    <w:name w:val="Naslov 7 Znak"/>
    <w:link w:val="Naslov7"/>
    <w:rsid w:val="000A0654"/>
    <w:rPr>
      <w:rFonts w:ascii="Arial" w:hAnsi="Arial"/>
      <w:b/>
      <w:bCs/>
      <w:sz w:val="48"/>
      <w:szCs w:val="48"/>
      <w:lang w:eastAsia="en-US"/>
    </w:rPr>
  </w:style>
  <w:style w:type="character" w:customStyle="1" w:styleId="Naslov8Znak">
    <w:name w:val="Naslov 8 Znak"/>
    <w:link w:val="Naslov8"/>
    <w:rsid w:val="000A0654"/>
    <w:rPr>
      <w:rFonts w:ascii="Arial" w:hAnsi="Arial"/>
      <w:b/>
      <w:bCs/>
      <w:szCs w:val="24"/>
      <w:lang w:eastAsia="en-US"/>
    </w:rPr>
  </w:style>
  <w:style w:type="character" w:customStyle="1" w:styleId="Naslov9Znak">
    <w:name w:val="Naslov 9 Znak"/>
    <w:link w:val="Naslov9"/>
    <w:rsid w:val="000A0654"/>
    <w:rPr>
      <w:rFonts w:ascii="Arial" w:hAnsi="Arial"/>
      <w:b/>
      <w:bCs/>
      <w:sz w:val="40"/>
      <w:szCs w:val="40"/>
      <w:lang w:eastAsia="en-US"/>
    </w:rPr>
  </w:style>
  <w:style w:type="character" w:customStyle="1" w:styleId="TelobesedilaZnak">
    <w:name w:val="Telo besedila Znak"/>
    <w:aliases w:val=" Znak Znak"/>
    <w:link w:val="Telobesedila"/>
    <w:uiPriority w:val="99"/>
    <w:rsid w:val="000A0654"/>
    <w:rPr>
      <w:sz w:val="24"/>
      <w:szCs w:val="24"/>
      <w:lang w:eastAsia="en-US"/>
    </w:rPr>
  </w:style>
  <w:style w:type="character" w:customStyle="1" w:styleId="NaslovZnak">
    <w:name w:val="Naslov Znak"/>
    <w:link w:val="Naslov"/>
    <w:rsid w:val="000A0654"/>
    <w:rPr>
      <w:b/>
      <w:bCs/>
      <w:sz w:val="32"/>
      <w:szCs w:val="32"/>
      <w:lang w:val="en-GB" w:eastAsia="en-US"/>
    </w:rPr>
  </w:style>
  <w:style w:type="character" w:customStyle="1" w:styleId="Telobesedila2Znak">
    <w:name w:val="Telo besedila 2 Znak"/>
    <w:link w:val="Telobesedila2"/>
    <w:rsid w:val="000A0654"/>
    <w:rPr>
      <w:sz w:val="18"/>
      <w:szCs w:val="18"/>
      <w:lang w:eastAsia="en-US"/>
    </w:rPr>
  </w:style>
  <w:style w:type="character" w:customStyle="1" w:styleId="Sprotnaopomba-besediloZnak">
    <w:name w:val="Sprotna opomba - besedilo Znak"/>
    <w:link w:val="Sprotnaopomba-besedilo"/>
    <w:semiHidden/>
    <w:rsid w:val="000A0654"/>
    <w:rPr>
      <w:lang w:val="en-GB" w:eastAsia="en-US"/>
    </w:rPr>
  </w:style>
  <w:style w:type="character" w:customStyle="1" w:styleId="NogaZnak">
    <w:name w:val="Noga Znak"/>
    <w:link w:val="Noga"/>
    <w:uiPriority w:val="99"/>
    <w:rsid w:val="000A0654"/>
    <w:rPr>
      <w:sz w:val="24"/>
      <w:szCs w:val="24"/>
      <w:lang w:eastAsia="en-US"/>
    </w:rPr>
  </w:style>
  <w:style w:type="character" w:customStyle="1" w:styleId="Telobesedila3Znak">
    <w:name w:val="Telo besedila 3 Znak"/>
    <w:link w:val="Telobesedila3"/>
    <w:rsid w:val="000A0654"/>
    <w:rPr>
      <w:sz w:val="24"/>
      <w:szCs w:val="24"/>
      <w:lang w:eastAsia="en-US"/>
    </w:rPr>
  </w:style>
  <w:style w:type="character" w:customStyle="1" w:styleId="Telobesedila-zamik2Znak">
    <w:name w:val="Telo besedila - zamik 2 Znak"/>
    <w:link w:val="Telobesedila-zamik2"/>
    <w:rsid w:val="000A0654"/>
    <w:rPr>
      <w:sz w:val="18"/>
      <w:szCs w:val="18"/>
    </w:rPr>
  </w:style>
  <w:style w:type="character" w:customStyle="1" w:styleId="BesedilooblakaZnak">
    <w:name w:val="Besedilo oblačka Znak"/>
    <w:link w:val="Besedilooblaka"/>
    <w:semiHidden/>
    <w:rsid w:val="000A0654"/>
    <w:rPr>
      <w:rFonts w:ascii="Tahoma" w:hAnsi="Tahoma" w:cs="Tahoma"/>
      <w:sz w:val="16"/>
      <w:szCs w:val="16"/>
      <w:lang w:eastAsia="en-US"/>
    </w:rPr>
  </w:style>
  <w:style w:type="character" w:customStyle="1" w:styleId="PripombabesediloZnak">
    <w:name w:val="Pripomba – besedilo Znak"/>
    <w:link w:val="Pripombabesedilo"/>
    <w:semiHidden/>
    <w:rsid w:val="000A0654"/>
    <w:rPr>
      <w:lang w:eastAsia="en-US"/>
    </w:rPr>
  </w:style>
  <w:style w:type="character" w:customStyle="1" w:styleId="ZadevapripombeZnak">
    <w:name w:val="Zadeva pripombe Znak"/>
    <w:link w:val="Zadevapripombe"/>
    <w:rsid w:val="000A0654"/>
    <w:rPr>
      <w:b/>
      <w:bCs/>
      <w:lang w:eastAsia="en-US"/>
    </w:rPr>
  </w:style>
  <w:style w:type="character" w:customStyle="1" w:styleId="Telobesedila-zamik3Znak">
    <w:name w:val="Telo besedila - zamik 3 Znak"/>
    <w:link w:val="Telobesedila-zamik3"/>
    <w:rsid w:val="000A0654"/>
    <w:rPr>
      <w:sz w:val="18"/>
      <w:szCs w:val="18"/>
      <w:lang w:eastAsia="en-US"/>
    </w:rPr>
  </w:style>
  <w:style w:type="character" w:customStyle="1" w:styleId="Telobesedila-zamikZnak">
    <w:name w:val="Telo besedila - zamik Znak"/>
    <w:link w:val="Telobesedila-zamik"/>
    <w:rsid w:val="000A0654"/>
    <w:rPr>
      <w:sz w:val="24"/>
      <w:szCs w:val="24"/>
      <w:lang w:eastAsia="en-US"/>
    </w:rPr>
  </w:style>
  <w:style w:type="character" w:customStyle="1" w:styleId="ZgradbadokumentaZnak">
    <w:name w:val="Zgradba dokumenta Znak"/>
    <w:link w:val="Zgradbadokumenta"/>
    <w:semiHidden/>
    <w:rsid w:val="000A0654"/>
    <w:rPr>
      <w:rFonts w:ascii="Tahoma" w:hAnsi="Tahoma" w:cs="Tahoma"/>
      <w:shd w:val="clear" w:color="auto" w:fill="000080"/>
      <w:lang w:eastAsia="en-US"/>
    </w:rPr>
  </w:style>
  <w:style w:type="paragraph" w:styleId="NaslovTOC">
    <w:name w:val="TOC Heading"/>
    <w:basedOn w:val="Naslov1"/>
    <w:next w:val="Navaden"/>
    <w:uiPriority w:val="39"/>
    <w:qFormat/>
    <w:rsid w:val="000A0654"/>
    <w:pPr>
      <w:keepLines/>
      <w:tabs>
        <w:tab w:val="clear" w:pos="425"/>
      </w:tabs>
      <w:spacing w:before="480" w:line="276" w:lineRule="auto"/>
      <w:ind w:left="0" w:firstLine="0"/>
      <w:outlineLvl w:val="9"/>
    </w:pPr>
    <w:rPr>
      <w:rFonts w:ascii="Calibri" w:hAnsi="Calibri"/>
      <w:caps w:val="0"/>
      <w:color w:val="365F91"/>
      <w:lang w:val="en-US"/>
    </w:rPr>
  </w:style>
  <w:style w:type="paragraph" w:customStyle="1" w:styleId="ZnakZnakZnakZnakZnakZnak1ZnakZnakZnakZnak1">
    <w:name w:val="Znak Znak Znak Znak Znak Znak1 Znak Znak Znak Znak1"/>
    <w:basedOn w:val="Navaden"/>
    <w:rsid w:val="000A0654"/>
    <w:pPr>
      <w:spacing w:after="160" w:line="240" w:lineRule="exact"/>
      <w:jc w:val="left"/>
    </w:pPr>
    <w:rPr>
      <w:rFonts w:ascii="Tahoma" w:eastAsia="MS Mincho" w:hAnsi="Tahoma"/>
      <w:szCs w:val="20"/>
      <w:lang w:val="en-US"/>
    </w:rPr>
  </w:style>
  <w:style w:type="paragraph" w:customStyle="1" w:styleId="ZnakZnakZnakZnakZnakZnak1">
    <w:name w:val="Znak Znak Znak Znak Znak Znak1"/>
    <w:basedOn w:val="Navaden"/>
    <w:rsid w:val="000A0654"/>
    <w:pPr>
      <w:spacing w:after="160" w:line="240" w:lineRule="exact"/>
      <w:jc w:val="left"/>
    </w:pPr>
    <w:rPr>
      <w:rFonts w:ascii="Tahoma" w:eastAsia="MS Mincho" w:hAnsi="Tahoma"/>
      <w:szCs w:val="20"/>
      <w:lang w:val="en-US"/>
    </w:rPr>
  </w:style>
  <w:style w:type="paragraph" w:customStyle="1" w:styleId="ZnakZnakZnakZnakZnakZnak1ZnakZnakZnak1">
    <w:name w:val="Znak Znak Znak Znak Znak Znak1 Znak Znak Znak1"/>
    <w:basedOn w:val="Navaden"/>
    <w:rsid w:val="000A0654"/>
    <w:pPr>
      <w:spacing w:after="160" w:line="240" w:lineRule="exact"/>
      <w:jc w:val="left"/>
    </w:pPr>
    <w:rPr>
      <w:rFonts w:ascii="Tahoma" w:eastAsia="MS Mincho" w:hAnsi="Tahoma"/>
      <w:szCs w:val="20"/>
      <w:lang w:val="en-US"/>
    </w:rPr>
  </w:style>
  <w:style w:type="paragraph" w:styleId="Odstavekseznama">
    <w:name w:val="List Paragraph"/>
    <w:basedOn w:val="Navaden"/>
    <w:uiPriority w:val="34"/>
    <w:qFormat/>
    <w:rsid w:val="000A0654"/>
    <w:pPr>
      <w:ind w:left="708"/>
    </w:pPr>
  </w:style>
  <w:style w:type="paragraph" w:styleId="Revizija">
    <w:name w:val="Revision"/>
    <w:hidden/>
    <w:uiPriority w:val="99"/>
    <w:semiHidden/>
    <w:rsid w:val="000A0654"/>
    <w:rPr>
      <w:sz w:val="24"/>
      <w:szCs w:val="24"/>
      <w:lang w:eastAsia="en-US"/>
    </w:rPr>
  </w:style>
  <w:style w:type="paragraph" w:customStyle="1" w:styleId="Slog3">
    <w:name w:val="Slog3"/>
    <w:basedOn w:val="Navaden"/>
    <w:link w:val="Slog3Znak"/>
    <w:qFormat/>
    <w:rsid w:val="00E62953"/>
    <w:rPr>
      <w:b/>
      <w:szCs w:val="20"/>
    </w:rPr>
  </w:style>
  <w:style w:type="character" w:styleId="Poudarek">
    <w:name w:val="Emphasis"/>
    <w:qFormat/>
    <w:rsid w:val="00A64140"/>
    <w:rPr>
      <w:i/>
      <w:iCs/>
    </w:rPr>
  </w:style>
  <w:style w:type="character" w:customStyle="1" w:styleId="Slog3Znak">
    <w:name w:val="Slog3 Znak"/>
    <w:link w:val="Slog3"/>
    <w:rsid w:val="00E62953"/>
    <w:rPr>
      <w:rFonts w:ascii="Arial" w:hAnsi="Arial"/>
      <w:b/>
      <w:lang w:eastAsia="en-US"/>
    </w:rPr>
  </w:style>
  <w:style w:type="paragraph" w:styleId="Podnaslov0">
    <w:name w:val="Subtitle"/>
    <w:basedOn w:val="Navaden"/>
    <w:next w:val="Navaden"/>
    <w:link w:val="PodnaslovZnak"/>
    <w:qFormat/>
    <w:rsid w:val="001C1058"/>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naslovZnak">
    <w:name w:val="Podnaslov Znak"/>
    <w:basedOn w:val="Privzetapisavaodstavka"/>
    <w:link w:val="Podnaslov0"/>
    <w:rsid w:val="001C1058"/>
    <w:rPr>
      <w:rFonts w:asciiTheme="minorHAnsi" w:eastAsiaTheme="minorEastAsia" w:hAnsiTheme="minorHAnsi" w:cstheme="minorBidi"/>
      <w:color w:val="5A5A5A" w:themeColor="text1" w:themeTint="A5"/>
      <w:spacing w:val="15"/>
      <w:sz w:val="22"/>
      <w:szCs w:val="22"/>
      <w:lang w:eastAsia="en-US"/>
    </w:rPr>
  </w:style>
  <w:style w:type="paragraph" w:customStyle="1" w:styleId="podnaslov3rimske">
    <w:name w:val="podnaslov 3 rimske"/>
    <w:basedOn w:val="Naslov3"/>
    <w:link w:val="podnaslov3rimskeZnak"/>
    <w:qFormat/>
    <w:rsid w:val="00862526"/>
  </w:style>
  <w:style w:type="character" w:customStyle="1" w:styleId="podnaslov3rimskeZnak">
    <w:name w:val="podnaslov 3 rimske Znak"/>
    <w:basedOn w:val="Naslov3Znak"/>
    <w:link w:val="podnaslov3rimske"/>
    <w:rsid w:val="00862526"/>
    <w:rPr>
      <w:rFonts w:ascii="Arial" w:hAnsi="Arial"/>
      <w:b/>
      <w:bCs/>
      <w:sz w:val="24"/>
      <w:szCs w:val="24"/>
      <w:lang w:eastAsia="x-none"/>
    </w:rPr>
  </w:style>
  <w:style w:type="paragraph" w:customStyle="1" w:styleId="Razpistekst">
    <w:name w:val="Razpis tekst"/>
    <w:basedOn w:val="Navaden"/>
    <w:link w:val="RazpistekstZnak"/>
    <w:qFormat/>
    <w:rsid w:val="00EF71EE"/>
    <w:pPr>
      <w:spacing w:line="288" w:lineRule="auto"/>
    </w:pPr>
    <w:rPr>
      <w:rFonts w:eastAsia="Calibri" w:cs="Arial"/>
      <w:sz w:val="22"/>
      <w:szCs w:val="22"/>
    </w:rPr>
  </w:style>
  <w:style w:type="character" w:customStyle="1" w:styleId="RazpistekstZnak">
    <w:name w:val="Razpis tekst Znak"/>
    <w:basedOn w:val="Privzetapisavaodstavka"/>
    <w:link w:val="Razpistekst"/>
    <w:rsid w:val="00EF71EE"/>
    <w:rPr>
      <w:rFonts w:ascii="Arial" w:eastAsia="Calibri" w:hAnsi="Arial" w:cs="Arial"/>
      <w:sz w:val="22"/>
      <w:szCs w:val="22"/>
      <w:lang w:eastAsia="en-US"/>
    </w:rPr>
  </w:style>
  <w:style w:type="paragraph" w:customStyle="1" w:styleId="alineazaodstavkom">
    <w:name w:val="alineazaodstavkom"/>
    <w:basedOn w:val="Navaden"/>
    <w:rsid w:val="006F4DEC"/>
    <w:pPr>
      <w:spacing w:before="100" w:beforeAutospacing="1" w:after="100" w:afterAutospacing="1"/>
      <w:jc w:val="left"/>
    </w:pPr>
    <w:rPr>
      <w:lang w:eastAsia="sl-SI"/>
    </w:rPr>
  </w:style>
  <w:style w:type="paragraph" w:styleId="Napis">
    <w:name w:val="caption"/>
    <w:basedOn w:val="Navaden"/>
    <w:next w:val="Navaden"/>
    <w:unhideWhenUsed/>
    <w:qFormat/>
    <w:rsid w:val="007163E8"/>
    <w:pPr>
      <w:spacing w:after="200"/>
    </w:pPr>
    <w:rPr>
      <w:i/>
      <w:iCs/>
      <w:color w:val="1F497D" w:themeColor="text2"/>
      <w:sz w:val="18"/>
      <w:szCs w:val="18"/>
    </w:rPr>
  </w:style>
  <w:style w:type="numbering" w:customStyle="1" w:styleId="Brezseznama1">
    <w:name w:val="Brez seznama1"/>
    <w:next w:val="Brezseznama"/>
    <w:uiPriority w:val="99"/>
    <w:semiHidden/>
    <w:unhideWhenUsed/>
    <w:rsid w:val="000D7F90"/>
  </w:style>
  <w:style w:type="table" w:customStyle="1" w:styleId="Tabelamrea1">
    <w:name w:val="Tabela – mreža1"/>
    <w:basedOn w:val="Navadnatabela"/>
    <w:next w:val="Tabelamrea"/>
    <w:uiPriority w:val="39"/>
    <w:rsid w:val="00A24FB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lavninaslov">
    <w:name w:val="Glavni naslov"/>
    <w:basedOn w:val="Navaden"/>
    <w:next w:val="Naslov1"/>
    <w:rsid w:val="00A24FB1"/>
    <w:pPr>
      <w:pageBreakBefore/>
      <w:numPr>
        <w:numId w:val="41"/>
      </w:numPr>
      <w:tabs>
        <w:tab w:val="clear" w:pos="454"/>
        <w:tab w:val="num" w:pos="360"/>
      </w:tabs>
      <w:spacing w:after="600" w:line="360" w:lineRule="auto"/>
      <w:ind w:left="0" w:firstLine="0"/>
    </w:pPr>
    <w:rPr>
      <w:b/>
      <w:spacing w:val="30"/>
      <w:sz w:val="32"/>
      <w:szCs w:val="20"/>
      <w:lang w:eastAsia="sl-SI"/>
    </w:rPr>
  </w:style>
  <w:style w:type="paragraph" w:customStyle="1" w:styleId="PREGLEDNICA0">
    <w:name w:val="PREGLEDNICA"/>
    <w:basedOn w:val="Telobesedila-zamik3"/>
    <w:rsid w:val="00A24FB1"/>
    <w:pPr>
      <w:tabs>
        <w:tab w:val="clear" w:pos="170"/>
      </w:tabs>
      <w:spacing w:before="80" w:after="80" w:line="300" w:lineRule="atLeast"/>
      <w:ind w:left="0" w:firstLine="0"/>
      <w:jc w:val="both"/>
    </w:pPr>
    <w:rPr>
      <w:rFonts w:ascii="Times New Roman" w:hAnsi="Times New Roman"/>
      <w:sz w:val="24"/>
      <w:szCs w:val="20"/>
      <w:lang w:eastAsia="sl-SI"/>
    </w:rPr>
  </w:style>
  <w:style w:type="paragraph" w:customStyle="1" w:styleId="BodyTextIndent31">
    <w:name w:val="Body Text Indent 31"/>
    <w:basedOn w:val="Navaden"/>
    <w:rsid w:val="00A24FB1"/>
    <w:pPr>
      <w:spacing w:before="80" w:after="80" w:line="300" w:lineRule="atLeast"/>
    </w:pPr>
    <w:rPr>
      <w:rFonts w:ascii="Times New Roman" w:hAnsi="Times New Roman"/>
      <w:b/>
      <w:sz w:val="24"/>
      <w:szCs w:val="20"/>
      <w:lang w:eastAsia="sl-SI"/>
    </w:rPr>
  </w:style>
  <w:style w:type="paragraph" w:customStyle="1" w:styleId="BodyText31">
    <w:name w:val="Body Text 31"/>
    <w:basedOn w:val="Navaden"/>
    <w:rsid w:val="00A24FB1"/>
    <w:rPr>
      <w:rFonts w:ascii="Times New Roman" w:hAnsi="Times New Roman"/>
      <w:sz w:val="24"/>
      <w:szCs w:val="20"/>
      <w:lang w:eastAsia="sl-SI"/>
    </w:rPr>
  </w:style>
  <w:style w:type="paragraph" w:customStyle="1" w:styleId="SlogPREGLEDNICAKrepkoPred0ptPo0ptRazmikvrstic">
    <w:name w:val="Slog PREGLEDNICA + Krepko Pred:  0 pt Po:  0 pt Razmik vrstic: ..."/>
    <w:basedOn w:val="PREGLEDNICA0"/>
    <w:rsid w:val="00A24FB1"/>
  </w:style>
  <w:style w:type="paragraph" w:customStyle="1" w:styleId="Tabela1">
    <w:name w:val="Tabela"/>
    <w:basedOn w:val="PREGLEDNICA0"/>
    <w:rsid w:val="00A24FB1"/>
  </w:style>
  <w:style w:type="paragraph" w:customStyle="1" w:styleId="SlogPREGLEDNICAKrepkoPred0ptPo0ptRazmikvrstic1">
    <w:name w:val="Slog PREGLEDNICA + Krepko Pred:  0 pt Po:  0 pt Razmik vrstic: ...1"/>
    <w:basedOn w:val="PREGLEDNICA0"/>
    <w:rsid w:val="00A24FB1"/>
    <w:pPr>
      <w:numPr>
        <w:numId w:val="42"/>
      </w:numPr>
      <w:spacing w:before="0" w:after="0" w:line="240" w:lineRule="auto"/>
      <w:ind w:left="357" w:hanging="357"/>
    </w:pPr>
    <w:rPr>
      <w:b/>
      <w:bCs/>
    </w:rPr>
  </w:style>
  <w:style w:type="paragraph" w:customStyle="1" w:styleId="PreglednicaX">
    <w:name w:val="Preglednica X"/>
    <w:rsid w:val="00A24FB1"/>
    <w:pPr>
      <w:numPr>
        <w:numId w:val="43"/>
      </w:numPr>
      <w:jc w:val="both"/>
    </w:pPr>
    <w:rPr>
      <w:b/>
      <w:sz w:val="24"/>
      <w:szCs w:val="24"/>
      <w:lang w:eastAsia="en-US"/>
    </w:rPr>
  </w:style>
  <w:style w:type="character" w:customStyle="1" w:styleId="markedcontent">
    <w:name w:val="markedcontent"/>
    <w:basedOn w:val="Privzetapisavaodstavka"/>
    <w:rsid w:val="00A24FB1"/>
  </w:style>
  <w:style w:type="character" w:customStyle="1" w:styleId="Nerazreenaomemba1">
    <w:name w:val="Nerazrešena omemba1"/>
    <w:basedOn w:val="Privzetapisavaodstavka"/>
    <w:uiPriority w:val="99"/>
    <w:semiHidden/>
    <w:unhideWhenUsed/>
    <w:rsid w:val="00A24FB1"/>
    <w:rPr>
      <w:color w:val="605E5C"/>
      <w:shd w:val="clear" w:color="auto" w:fill="E1DFDD"/>
    </w:rPr>
  </w:style>
  <w:style w:type="character" w:customStyle="1" w:styleId="cf01">
    <w:name w:val="cf01"/>
    <w:basedOn w:val="Privzetapisavaodstavka"/>
    <w:rsid w:val="00A24FB1"/>
    <w:rPr>
      <w:rFonts w:ascii="Segoe UI" w:hAnsi="Segoe UI" w:cs="Segoe UI" w:hint="default"/>
      <w:sz w:val="18"/>
      <w:szCs w:val="18"/>
    </w:rPr>
  </w:style>
  <w:style w:type="paragraph" w:styleId="Otevilenseznam2">
    <w:name w:val="List Number 2"/>
    <w:basedOn w:val="Navaden"/>
    <w:rsid w:val="002825F8"/>
    <w:pPr>
      <w:numPr>
        <w:numId w:val="47"/>
      </w:numPr>
      <w:spacing w:after="240"/>
    </w:pPr>
    <w:rPr>
      <w:rFonts w:ascii="Times New Roman" w:hAnsi="Times New Roman"/>
      <w:sz w:val="24"/>
      <w:szCs w:val="20"/>
      <w:lang w:val="en-GB"/>
    </w:rPr>
  </w:style>
  <w:style w:type="paragraph" w:customStyle="1" w:styleId="ListDash4">
    <w:name w:val="List Dash 4"/>
    <w:basedOn w:val="Navaden"/>
    <w:rsid w:val="002825F8"/>
    <w:pPr>
      <w:numPr>
        <w:numId w:val="46"/>
      </w:numPr>
      <w:spacing w:after="240"/>
    </w:pPr>
    <w:rPr>
      <w:rFonts w:ascii="Times New Roman" w:hAnsi="Times New Roman"/>
      <w:sz w:val="24"/>
      <w:szCs w:val="20"/>
      <w:lang w:val="en-GB"/>
    </w:rPr>
  </w:style>
  <w:style w:type="paragraph" w:customStyle="1" w:styleId="ListNumber2Level2">
    <w:name w:val="List Number 2 (Level 2)"/>
    <w:basedOn w:val="Navaden"/>
    <w:rsid w:val="002825F8"/>
    <w:pPr>
      <w:numPr>
        <w:ilvl w:val="1"/>
        <w:numId w:val="47"/>
      </w:numPr>
      <w:spacing w:after="240"/>
    </w:pPr>
    <w:rPr>
      <w:rFonts w:ascii="Times New Roman" w:hAnsi="Times New Roman"/>
      <w:sz w:val="24"/>
      <w:szCs w:val="20"/>
      <w:lang w:val="en-GB"/>
    </w:rPr>
  </w:style>
  <w:style w:type="paragraph" w:customStyle="1" w:styleId="ListNumber2Level3">
    <w:name w:val="List Number 2 (Level 3)"/>
    <w:basedOn w:val="Navaden"/>
    <w:rsid w:val="002825F8"/>
    <w:pPr>
      <w:numPr>
        <w:ilvl w:val="2"/>
        <w:numId w:val="47"/>
      </w:numPr>
      <w:spacing w:after="240"/>
    </w:pPr>
    <w:rPr>
      <w:rFonts w:ascii="Times New Roman" w:hAnsi="Times New Roman"/>
      <w:sz w:val="24"/>
      <w:szCs w:val="20"/>
      <w:lang w:val="en-GB"/>
    </w:rPr>
  </w:style>
  <w:style w:type="paragraph" w:customStyle="1" w:styleId="ListNumber2Level4">
    <w:name w:val="List Number 2 (Level 4)"/>
    <w:basedOn w:val="Navaden"/>
    <w:rsid w:val="002825F8"/>
    <w:pPr>
      <w:numPr>
        <w:ilvl w:val="3"/>
        <w:numId w:val="47"/>
      </w:numPr>
      <w:spacing w:after="240"/>
    </w:pPr>
    <w:rPr>
      <w:rFonts w:ascii="Times New Roman" w:hAnsi="Times New Roman"/>
      <w:sz w:val="24"/>
      <w:szCs w:val="20"/>
      <w:lang w:val="en-GB"/>
    </w:rPr>
  </w:style>
  <w:style w:type="character" w:customStyle="1" w:styleId="UnresolvedMention">
    <w:name w:val="Unresolved Mention"/>
    <w:basedOn w:val="Privzetapisavaodstavka"/>
    <w:uiPriority w:val="99"/>
    <w:semiHidden/>
    <w:unhideWhenUsed/>
    <w:rsid w:val="0057101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1790994">
      <w:bodyDiv w:val="1"/>
      <w:marLeft w:val="0"/>
      <w:marRight w:val="0"/>
      <w:marTop w:val="0"/>
      <w:marBottom w:val="0"/>
      <w:divBdr>
        <w:top w:val="none" w:sz="0" w:space="0" w:color="auto"/>
        <w:left w:val="none" w:sz="0" w:space="0" w:color="auto"/>
        <w:bottom w:val="none" w:sz="0" w:space="0" w:color="auto"/>
        <w:right w:val="none" w:sz="0" w:space="0" w:color="auto"/>
      </w:divBdr>
    </w:div>
    <w:div w:id="601494694">
      <w:bodyDiv w:val="1"/>
      <w:marLeft w:val="0"/>
      <w:marRight w:val="0"/>
      <w:marTop w:val="0"/>
      <w:marBottom w:val="0"/>
      <w:divBdr>
        <w:top w:val="none" w:sz="0" w:space="0" w:color="auto"/>
        <w:left w:val="none" w:sz="0" w:space="0" w:color="auto"/>
        <w:bottom w:val="none" w:sz="0" w:space="0" w:color="auto"/>
        <w:right w:val="none" w:sz="0" w:space="0" w:color="auto"/>
      </w:divBdr>
      <w:divsChild>
        <w:div w:id="2111116957">
          <w:marLeft w:val="0"/>
          <w:marRight w:val="0"/>
          <w:marTop w:val="150"/>
          <w:marBottom w:val="150"/>
          <w:divBdr>
            <w:top w:val="single" w:sz="6" w:space="0" w:color="969696"/>
            <w:left w:val="single" w:sz="6" w:space="0" w:color="969696"/>
            <w:bottom w:val="single" w:sz="6" w:space="0" w:color="969696"/>
            <w:right w:val="single" w:sz="6" w:space="0" w:color="969696"/>
          </w:divBdr>
          <w:divsChild>
            <w:div w:id="4793837">
              <w:marLeft w:val="0"/>
              <w:marRight w:val="0"/>
              <w:marTop w:val="0"/>
              <w:marBottom w:val="0"/>
              <w:divBdr>
                <w:top w:val="none" w:sz="0" w:space="0" w:color="auto"/>
                <w:left w:val="none" w:sz="0" w:space="0" w:color="auto"/>
                <w:bottom w:val="none" w:sz="0" w:space="0" w:color="auto"/>
                <w:right w:val="none" w:sz="0" w:space="0" w:color="auto"/>
              </w:divBdr>
              <w:divsChild>
                <w:div w:id="1190800764">
                  <w:marLeft w:val="4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133950">
      <w:bodyDiv w:val="1"/>
      <w:marLeft w:val="0"/>
      <w:marRight w:val="0"/>
      <w:marTop w:val="0"/>
      <w:marBottom w:val="0"/>
      <w:divBdr>
        <w:top w:val="none" w:sz="0" w:space="0" w:color="auto"/>
        <w:left w:val="none" w:sz="0" w:space="0" w:color="auto"/>
        <w:bottom w:val="none" w:sz="0" w:space="0" w:color="auto"/>
        <w:right w:val="none" w:sz="0" w:space="0" w:color="auto"/>
      </w:divBdr>
    </w:div>
    <w:div w:id="1519466831">
      <w:bodyDiv w:val="1"/>
      <w:marLeft w:val="0"/>
      <w:marRight w:val="0"/>
      <w:marTop w:val="0"/>
      <w:marBottom w:val="0"/>
      <w:divBdr>
        <w:top w:val="none" w:sz="0" w:space="0" w:color="auto"/>
        <w:left w:val="none" w:sz="0" w:space="0" w:color="auto"/>
        <w:bottom w:val="none" w:sz="0" w:space="0" w:color="auto"/>
        <w:right w:val="none" w:sz="0" w:space="0" w:color="auto"/>
      </w:divBdr>
    </w:div>
    <w:div w:id="1818105809">
      <w:bodyDiv w:val="1"/>
      <w:marLeft w:val="0"/>
      <w:marRight w:val="0"/>
      <w:marTop w:val="0"/>
      <w:marBottom w:val="0"/>
      <w:divBdr>
        <w:top w:val="none" w:sz="0" w:space="0" w:color="auto"/>
        <w:left w:val="none" w:sz="0" w:space="0" w:color="auto"/>
        <w:bottom w:val="none" w:sz="0" w:space="0" w:color="auto"/>
        <w:right w:val="none" w:sz="0" w:space="0" w:color="auto"/>
      </w:divBdr>
      <w:divsChild>
        <w:div w:id="1372268336">
          <w:marLeft w:val="0"/>
          <w:marRight w:val="0"/>
          <w:marTop w:val="0"/>
          <w:marBottom w:val="0"/>
          <w:divBdr>
            <w:top w:val="none" w:sz="0" w:space="0" w:color="auto"/>
            <w:left w:val="none" w:sz="0" w:space="0" w:color="auto"/>
            <w:bottom w:val="none" w:sz="0" w:space="0" w:color="auto"/>
            <w:right w:val="none" w:sz="0" w:space="0" w:color="auto"/>
          </w:divBdr>
        </w:div>
        <w:div w:id="11934963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4-01-1069" TargetMode="External"/><Relationship Id="rId18" Type="http://schemas.openxmlformats.org/officeDocument/2006/relationships/hyperlink" Target="http://www.uradni-list.si/1/objava.jsp?sop=2021-01-2628" TargetMode="External"/><Relationship Id="rId26" Type="http://schemas.openxmlformats.org/officeDocument/2006/relationships/footer" Target="footer1.xml"/><Relationship Id="rId39" Type="http://schemas.openxmlformats.org/officeDocument/2006/relationships/hyperlink" Target="http://www.kmetijskizavod-ng.si/" TargetMode="External"/><Relationship Id="rId3" Type="http://schemas.openxmlformats.org/officeDocument/2006/relationships/styles" Target="styles.xml"/><Relationship Id="rId21" Type="http://schemas.openxmlformats.org/officeDocument/2006/relationships/hyperlink" Target="http://www.uradni-list.si/1/objava.jsp?sop=2023-01-0349" TargetMode="External"/><Relationship Id="rId34" Type="http://schemas.openxmlformats.org/officeDocument/2006/relationships/hyperlink" Target="mailto:info@kmetijski-zavod.si" TargetMode="External"/><Relationship Id="rId42" Type="http://schemas.openxmlformats.org/officeDocument/2006/relationships/footer" Target="footer2.xml"/><Relationship Id="rId47" Type="http://schemas.openxmlformats.org/officeDocument/2006/relationships/footer" Target="footer3.xm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uradni-list.si/1/objava.jsp?sop=2012-01-3528" TargetMode="External"/><Relationship Id="rId17" Type="http://schemas.openxmlformats.org/officeDocument/2006/relationships/hyperlink" Target="http://www.uradni-list.si/1/objava.jsp?sop=2021-01-1790" TargetMode="External"/><Relationship Id="rId25" Type="http://schemas.openxmlformats.org/officeDocument/2006/relationships/hyperlink" Target="https://www.gov.si/teme/osnovne-snovi-za-varstvo-rastlin/" TargetMode="External"/><Relationship Id="rId33" Type="http://schemas.openxmlformats.org/officeDocument/2006/relationships/hyperlink" Target="http://www.kis.si/" TargetMode="External"/><Relationship Id="rId38" Type="http://schemas.openxmlformats.org/officeDocument/2006/relationships/hyperlink" Target="mailto:info@go.kgzs.si" TargetMode="External"/><Relationship Id="rId46" Type="http://schemas.openxmlformats.org/officeDocument/2006/relationships/hyperlink" Target="https://www.gov.si/teme/virus-rjave-grbancavosti-plodov-paradiznika/" TargetMode="External"/><Relationship Id="rId2" Type="http://schemas.openxmlformats.org/officeDocument/2006/relationships/numbering" Target="numbering.xml"/><Relationship Id="rId16" Type="http://schemas.openxmlformats.org/officeDocument/2006/relationships/hyperlink" Target="http://www.uradni-list.si/1/objava.jsp?sop=2018-01-0946" TargetMode="External"/><Relationship Id="rId20" Type="http://schemas.openxmlformats.org/officeDocument/2006/relationships/hyperlink" Target="http://www.uradni-list.si/1/objava.jsp?sop=2022-01-3082" TargetMode="External"/><Relationship Id="rId29" Type="http://schemas.openxmlformats.org/officeDocument/2006/relationships/hyperlink" Target="https://spot.gov.si/sl/dejavnosti-in-poklici/dovoljenja/javno-pooblastilo-za-opravljanje-presoje-tveganja-za-naravo/" TargetMode="External"/><Relationship Id="rId41" Type="http://schemas.openxmlformats.org/officeDocument/2006/relationships/hyperlink" Target="http://www.kmetijskizavod-nm.s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2-01-2416" TargetMode="External"/><Relationship Id="rId24" Type="http://schemas.openxmlformats.org/officeDocument/2006/relationships/hyperlink" Target="https://food.ec.europa.eu/plants/pesticides/eu-pesticides-database_en" TargetMode="External"/><Relationship Id="rId32" Type="http://schemas.openxmlformats.org/officeDocument/2006/relationships/hyperlink" Target="mailto:info@kis.si" TargetMode="External"/><Relationship Id="rId37" Type="http://schemas.openxmlformats.org/officeDocument/2006/relationships/hyperlink" Target="http://www.ihps.si/" TargetMode="External"/><Relationship Id="rId40" Type="http://schemas.openxmlformats.org/officeDocument/2006/relationships/hyperlink" Target="mailto:tajnistvo@kgzs-zavodnm.si" TargetMode="External"/><Relationship Id="rId45" Type="http://schemas.openxmlformats.org/officeDocument/2006/relationships/hyperlink" Target="https://www.gov.si/drzavni-organi/organi-v-sestavi/uprava-za-varno-hrano-veterinarstvo-in-varstvo-rastlin/o-upravi/" TargetMode="External"/><Relationship Id="rId5" Type="http://schemas.openxmlformats.org/officeDocument/2006/relationships/webSettings" Target="webSettings.xml"/><Relationship Id="rId15" Type="http://schemas.openxmlformats.org/officeDocument/2006/relationships/hyperlink" Target="http://www.uradni-list.si/1/objava.jsp?sop=2017-01-1446" TargetMode="External"/><Relationship Id="rId23" Type="http://schemas.openxmlformats.org/officeDocument/2006/relationships/image" Target="media/image3.png"/><Relationship Id="rId28" Type="http://schemas.openxmlformats.org/officeDocument/2006/relationships/hyperlink" Target="https://www.gov.si/teme/bioticno-varstvo-rastlin/" TargetMode="External"/><Relationship Id="rId36" Type="http://schemas.openxmlformats.org/officeDocument/2006/relationships/hyperlink" Target="mailto:tajnistvo@ihps.si" TargetMode="External"/><Relationship Id="rId49" Type="http://schemas.openxmlformats.org/officeDocument/2006/relationships/hyperlink" Target="mailto:polona.grahovac@gov.si" TargetMode="External"/><Relationship Id="rId10" Type="http://schemas.openxmlformats.org/officeDocument/2006/relationships/hyperlink" Target="http://www.uradni-list.si/1/objava.jsp?sop=2008-01-1978" TargetMode="External"/><Relationship Id="rId19" Type="http://schemas.openxmlformats.org/officeDocument/2006/relationships/hyperlink" Target="http://www.uradni-list.si/1/objava.jsp?sop=2022-01-0876" TargetMode="External"/><Relationship Id="rId31" Type="http://schemas.openxmlformats.org/officeDocument/2006/relationships/hyperlink" Target="http://agromet.mkgp.gov.si/APP2/sl/Home/Index" TargetMode="External"/><Relationship Id="rId44" Type="http://schemas.openxmlformats.org/officeDocument/2006/relationships/hyperlink" Target="https://www.gov.si/drzavni-organi/organi-v-sestavi/uprava-za-varno-hrano-veterinarstvo-in-varstvo-rastlin/o-upravi/inspekcija-z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uradni-list.si/1/objava.jsp?sop=2015-01-1327" TargetMode="External"/><Relationship Id="rId22" Type="http://schemas.openxmlformats.org/officeDocument/2006/relationships/hyperlink" Target="https://skp.si/skupna-kmetijska-politika-2023-2027" TargetMode="External"/><Relationship Id="rId27" Type="http://schemas.openxmlformats.org/officeDocument/2006/relationships/hyperlink" Target="https://spletni2.furs.gov.si/FFS/REGSR/FFS_SeznL.asp?top=1" TargetMode="External"/><Relationship Id="rId30" Type="http://schemas.openxmlformats.org/officeDocument/2006/relationships/hyperlink" Target="https://www.gov.si/assets/organi-v-sestavi/UVHVVR/Zdravje-rastlin/Bioticno-varstvo-rastlin/2022/16_SEZNAM_splet_5_avgust_2022.xlsx" TargetMode="External"/><Relationship Id="rId35" Type="http://schemas.openxmlformats.org/officeDocument/2006/relationships/hyperlink" Target="http://www.kmetijski-zavod.si/" TargetMode="External"/><Relationship Id="rId43" Type="http://schemas.openxmlformats.org/officeDocument/2006/relationships/hyperlink" Target="http://www.fu.gov.si/" TargetMode="External"/><Relationship Id="rId48" Type="http://schemas.openxmlformats.org/officeDocument/2006/relationships/hyperlink" Target="https://www.gov.si/teme/integrirana-pridelava/" TargetMode="External"/><Relationship Id="rId8" Type="http://schemas.openxmlformats.org/officeDocument/2006/relationships/image" Target="media/image1.png"/><Relationship Id="rId51"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24FE9E-8027-4628-A707-42A9F0402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323</Pages>
  <Words>65073</Words>
  <Characters>390847</Characters>
  <Application>Microsoft Office Word</Application>
  <DocSecurity>0</DocSecurity>
  <Lines>3257</Lines>
  <Paragraphs>910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tehnološka navodila_zelenjava</vt:lpstr>
      <vt:lpstr>tehnološka navodila_zelenjava</vt:lpstr>
    </vt:vector>
  </TitlesOfParts>
  <Company>Hewlett-Packard Company</Company>
  <LinksUpToDate>false</LinksUpToDate>
  <CharactersWithSpaces>455010</CharactersWithSpaces>
  <SharedDoc>false</SharedDoc>
  <HLinks>
    <vt:vector size="648" baseType="variant">
      <vt:variant>
        <vt:i4>4456457</vt:i4>
      </vt:variant>
      <vt:variant>
        <vt:i4>624</vt:i4>
      </vt:variant>
      <vt:variant>
        <vt:i4>0</vt:i4>
      </vt:variant>
      <vt:variant>
        <vt:i4>5</vt:i4>
      </vt:variant>
      <vt:variant>
        <vt:lpwstr>http://www.kmetijskizavod-nm.si/</vt:lpwstr>
      </vt:variant>
      <vt:variant>
        <vt:lpwstr/>
      </vt:variant>
      <vt:variant>
        <vt:i4>2949233</vt:i4>
      </vt:variant>
      <vt:variant>
        <vt:i4>621</vt:i4>
      </vt:variant>
      <vt:variant>
        <vt:i4>0</vt:i4>
      </vt:variant>
      <vt:variant>
        <vt:i4>5</vt:i4>
      </vt:variant>
      <vt:variant>
        <vt:lpwstr>http://www.kmetijskizavod-ng.si/nasveti</vt:lpwstr>
      </vt:variant>
      <vt:variant>
        <vt:lpwstr/>
      </vt:variant>
      <vt:variant>
        <vt:i4>5636112</vt:i4>
      </vt:variant>
      <vt:variant>
        <vt:i4>618</vt:i4>
      </vt:variant>
      <vt:variant>
        <vt:i4>0</vt:i4>
      </vt:variant>
      <vt:variant>
        <vt:i4>5</vt:i4>
      </vt:variant>
      <vt:variant>
        <vt:lpwstr>http://www.ihps.si/index.php?lang=si</vt:lpwstr>
      </vt:variant>
      <vt:variant>
        <vt:lpwstr/>
      </vt:variant>
      <vt:variant>
        <vt:i4>6422572</vt:i4>
      </vt:variant>
      <vt:variant>
        <vt:i4>615</vt:i4>
      </vt:variant>
      <vt:variant>
        <vt:i4>0</vt:i4>
      </vt:variant>
      <vt:variant>
        <vt:i4>5</vt:i4>
      </vt:variant>
      <vt:variant>
        <vt:lpwstr>http://www.kmetijski-zavod.si/</vt:lpwstr>
      </vt:variant>
      <vt:variant>
        <vt:lpwstr/>
      </vt:variant>
      <vt:variant>
        <vt:i4>6750310</vt:i4>
      </vt:variant>
      <vt:variant>
        <vt:i4>612</vt:i4>
      </vt:variant>
      <vt:variant>
        <vt:i4>0</vt:i4>
      </vt:variant>
      <vt:variant>
        <vt:i4>5</vt:i4>
      </vt:variant>
      <vt:variant>
        <vt:lpwstr>http://www.kis.si/pls/kis/!kis.web</vt:lpwstr>
      </vt:variant>
      <vt:variant>
        <vt:lpwstr/>
      </vt:variant>
      <vt:variant>
        <vt:i4>7471212</vt:i4>
      </vt:variant>
      <vt:variant>
        <vt:i4>609</vt:i4>
      </vt:variant>
      <vt:variant>
        <vt:i4>0</vt:i4>
      </vt:variant>
      <vt:variant>
        <vt:i4>5</vt:i4>
      </vt:variant>
      <vt:variant>
        <vt:lpwstr>http://agromet.mkgp.gov.si/pp/</vt:lpwstr>
      </vt:variant>
      <vt:variant>
        <vt:lpwstr/>
      </vt:variant>
      <vt:variant>
        <vt:i4>1769545</vt:i4>
      </vt:variant>
      <vt:variant>
        <vt:i4>606</vt:i4>
      </vt:variant>
      <vt:variant>
        <vt:i4>0</vt:i4>
      </vt:variant>
      <vt:variant>
        <vt:i4>5</vt:i4>
      </vt:variant>
      <vt:variant>
        <vt:lpwstr>http://www.uvhvvr.gov.si/si/delovna_podrocja/zdravje_rastlin/bioticno_varstvo_rastlin/</vt:lpwstr>
      </vt:variant>
      <vt:variant>
        <vt:lpwstr/>
      </vt:variant>
      <vt:variant>
        <vt:i4>1769545</vt:i4>
      </vt:variant>
      <vt:variant>
        <vt:i4>603</vt:i4>
      </vt:variant>
      <vt:variant>
        <vt:i4>0</vt:i4>
      </vt:variant>
      <vt:variant>
        <vt:i4>5</vt:i4>
      </vt:variant>
      <vt:variant>
        <vt:lpwstr>http://www.uvhvvr.gov.si/si/delovna_podrocja/zdravje_rastlin/bioticno_varstvo_rastlin/</vt:lpwstr>
      </vt:variant>
      <vt:variant>
        <vt:lpwstr/>
      </vt:variant>
      <vt:variant>
        <vt:i4>1179699</vt:i4>
      </vt:variant>
      <vt:variant>
        <vt:i4>596</vt:i4>
      </vt:variant>
      <vt:variant>
        <vt:i4>0</vt:i4>
      </vt:variant>
      <vt:variant>
        <vt:i4>5</vt:i4>
      </vt:variant>
      <vt:variant>
        <vt:lpwstr/>
      </vt:variant>
      <vt:variant>
        <vt:lpwstr>_Toc446591856</vt:lpwstr>
      </vt:variant>
      <vt:variant>
        <vt:i4>1179699</vt:i4>
      </vt:variant>
      <vt:variant>
        <vt:i4>590</vt:i4>
      </vt:variant>
      <vt:variant>
        <vt:i4>0</vt:i4>
      </vt:variant>
      <vt:variant>
        <vt:i4>5</vt:i4>
      </vt:variant>
      <vt:variant>
        <vt:lpwstr/>
      </vt:variant>
      <vt:variant>
        <vt:lpwstr>_Toc446591855</vt:lpwstr>
      </vt:variant>
      <vt:variant>
        <vt:i4>1179699</vt:i4>
      </vt:variant>
      <vt:variant>
        <vt:i4>584</vt:i4>
      </vt:variant>
      <vt:variant>
        <vt:i4>0</vt:i4>
      </vt:variant>
      <vt:variant>
        <vt:i4>5</vt:i4>
      </vt:variant>
      <vt:variant>
        <vt:lpwstr/>
      </vt:variant>
      <vt:variant>
        <vt:lpwstr>_Toc446591854</vt:lpwstr>
      </vt:variant>
      <vt:variant>
        <vt:i4>1179699</vt:i4>
      </vt:variant>
      <vt:variant>
        <vt:i4>578</vt:i4>
      </vt:variant>
      <vt:variant>
        <vt:i4>0</vt:i4>
      </vt:variant>
      <vt:variant>
        <vt:i4>5</vt:i4>
      </vt:variant>
      <vt:variant>
        <vt:lpwstr/>
      </vt:variant>
      <vt:variant>
        <vt:lpwstr>_Toc446591853</vt:lpwstr>
      </vt:variant>
      <vt:variant>
        <vt:i4>1179699</vt:i4>
      </vt:variant>
      <vt:variant>
        <vt:i4>572</vt:i4>
      </vt:variant>
      <vt:variant>
        <vt:i4>0</vt:i4>
      </vt:variant>
      <vt:variant>
        <vt:i4>5</vt:i4>
      </vt:variant>
      <vt:variant>
        <vt:lpwstr/>
      </vt:variant>
      <vt:variant>
        <vt:lpwstr>_Toc446591852</vt:lpwstr>
      </vt:variant>
      <vt:variant>
        <vt:i4>1179699</vt:i4>
      </vt:variant>
      <vt:variant>
        <vt:i4>566</vt:i4>
      </vt:variant>
      <vt:variant>
        <vt:i4>0</vt:i4>
      </vt:variant>
      <vt:variant>
        <vt:i4>5</vt:i4>
      </vt:variant>
      <vt:variant>
        <vt:lpwstr/>
      </vt:variant>
      <vt:variant>
        <vt:lpwstr>_Toc446591851</vt:lpwstr>
      </vt:variant>
      <vt:variant>
        <vt:i4>1179699</vt:i4>
      </vt:variant>
      <vt:variant>
        <vt:i4>560</vt:i4>
      </vt:variant>
      <vt:variant>
        <vt:i4>0</vt:i4>
      </vt:variant>
      <vt:variant>
        <vt:i4>5</vt:i4>
      </vt:variant>
      <vt:variant>
        <vt:lpwstr/>
      </vt:variant>
      <vt:variant>
        <vt:lpwstr>_Toc446591850</vt:lpwstr>
      </vt:variant>
      <vt:variant>
        <vt:i4>1245235</vt:i4>
      </vt:variant>
      <vt:variant>
        <vt:i4>554</vt:i4>
      </vt:variant>
      <vt:variant>
        <vt:i4>0</vt:i4>
      </vt:variant>
      <vt:variant>
        <vt:i4>5</vt:i4>
      </vt:variant>
      <vt:variant>
        <vt:lpwstr/>
      </vt:variant>
      <vt:variant>
        <vt:lpwstr>_Toc446591849</vt:lpwstr>
      </vt:variant>
      <vt:variant>
        <vt:i4>1245235</vt:i4>
      </vt:variant>
      <vt:variant>
        <vt:i4>548</vt:i4>
      </vt:variant>
      <vt:variant>
        <vt:i4>0</vt:i4>
      </vt:variant>
      <vt:variant>
        <vt:i4>5</vt:i4>
      </vt:variant>
      <vt:variant>
        <vt:lpwstr/>
      </vt:variant>
      <vt:variant>
        <vt:lpwstr>_Toc446591848</vt:lpwstr>
      </vt:variant>
      <vt:variant>
        <vt:i4>1245235</vt:i4>
      </vt:variant>
      <vt:variant>
        <vt:i4>542</vt:i4>
      </vt:variant>
      <vt:variant>
        <vt:i4>0</vt:i4>
      </vt:variant>
      <vt:variant>
        <vt:i4>5</vt:i4>
      </vt:variant>
      <vt:variant>
        <vt:lpwstr/>
      </vt:variant>
      <vt:variant>
        <vt:lpwstr>_Toc446591847</vt:lpwstr>
      </vt:variant>
      <vt:variant>
        <vt:i4>1245235</vt:i4>
      </vt:variant>
      <vt:variant>
        <vt:i4>536</vt:i4>
      </vt:variant>
      <vt:variant>
        <vt:i4>0</vt:i4>
      </vt:variant>
      <vt:variant>
        <vt:i4>5</vt:i4>
      </vt:variant>
      <vt:variant>
        <vt:lpwstr/>
      </vt:variant>
      <vt:variant>
        <vt:lpwstr>_Toc446591846</vt:lpwstr>
      </vt:variant>
      <vt:variant>
        <vt:i4>1245235</vt:i4>
      </vt:variant>
      <vt:variant>
        <vt:i4>530</vt:i4>
      </vt:variant>
      <vt:variant>
        <vt:i4>0</vt:i4>
      </vt:variant>
      <vt:variant>
        <vt:i4>5</vt:i4>
      </vt:variant>
      <vt:variant>
        <vt:lpwstr/>
      </vt:variant>
      <vt:variant>
        <vt:lpwstr>_Toc446591845</vt:lpwstr>
      </vt:variant>
      <vt:variant>
        <vt:i4>1245235</vt:i4>
      </vt:variant>
      <vt:variant>
        <vt:i4>524</vt:i4>
      </vt:variant>
      <vt:variant>
        <vt:i4>0</vt:i4>
      </vt:variant>
      <vt:variant>
        <vt:i4>5</vt:i4>
      </vt:variant>
      <vt:variant>
        <vt:lpwstr/>
      </vt:variant>
      <vt:variant>
        <vt:lpwstr>_Toc446591844</vt:lpwstr>
      </vt:variant>
      <vt:variant>
        <vt:i4>1245235</vt:i4>
      </vt:variant>
      <vt:variant>
        <vt:i4>518</vt:i4>
      </vt:variant>
      <vt:variant>
        <vt:i4>0</vt:i4>
      </vt:variant>
      <vt:variant>
        <vt:i4>5</vt:i4>
      </vt:variant>
      <vt:variant>
        <vt:lpwstr/>
      </vt:variant>
      <vt:variant>
        <vt:lpwstr>_Toc446591843</vt:lpwstr>
      </vt:variant>
      <vt:variant>
        <vt:i4>1245235</vt:i4>
      </vt:variant>
      <vt:variant>
        <vt:i4>512</vt:i4>
      </vt:variant>
      <vt:variant>
        <vt:i4>0</vt:i4>
      </vt:variant>
      <vt:variant>
        <vt:i4>5</vt:i4>
      </vt:variant>
      <vt:variant>
        <vt:lpwstr/>
      </vt:variant>
      <vt:variant>
        <vt:lpwstr>_Toc446591842</vt:lpwstr>
      </vt:variant>
      <vt:variant>
        <vt:i4>1245235</vt:i4>
      </vt:variant>
      <vt:variant>
        <vt:i4>506</vt:i4>
      </vt:variant>
      <vt:variant>
        <vt:i4>0</vt:i4>
      </vt:variant>
      <vt:variant>
        <vt:i4>5</vt:i4>
      </vt:variant>
      <vt:variant>
        <vt:lpwstr/>
      </vt:variant>
      <vt:variant>
        <vt:lpwstr>_Toc446591841</vt:lpwstr>
      </vt:variant>
      <vt:variant>
        <vt:i4>1245235</vt:i4>
      </vt:variant>
      <vt:variant>
        <vt:i4>500</vt:i4>
      </vt:variant>
      <vt:variant>
        <vt:i4>0</vt:i4>
      </vt:variant>
      <vt:variant>
        <vt:i4>5</vt:i4>
      </vt:variant>
      <vt:variant>
        <vt:lpwstr/>
      </vt:variant>
      <vt:variant>
        <vt:lpwstr>_Toc446591840</vt:lpwstr>
      </vt:variant>
      <vt:variant>
        <vt:i4>1310771</vt:i4>
      </vt:variant>
      <vt:variant>
        <vt:i4>494</vt:i4>
      </vt:variant>
      <vt:variant>
        <vt:i4>0</vt:i4>
      </vt:variant>
      <vt:variant>
        <vt:i4>5</vt:i4>
      </vt:variant>
      <vt:variant>
        <vt:lpwstr/>
      </vt:variant>
      <vt:variant>
        <vt:lpwstr>_Toc446591839</vt:lpwstr>
      </vt:variant>
      <vt:variant>
        <vt:i4>1310771</vt:i4>
      </vt:variant>
      <vt:variant>
        <vt:i4>488</vt:i4>
      </vt:variant>
      <vt:variant>
        <vt:i4>0</vt:i4>
      </vt:variant>
      <vt:variant>
        <vt:i4>5</vt:i4>
      </vt:variant>
      <vt:variant>
        <vt:lpwstr/>
      </vt:variant>
      <vt:variant>
        <vt:lpwstr>_Toc446591838</vt:lpwstr>
      </vt:variant>
      <vt:variant>
        <vt:i4>1310771</vt:i4>
      </vt:variant>
      <vt:variant>
        <vt:i4>482</vt:i4>
      </vt:variant>
      <vt:variant>
        <vt:i4>0</vt:i4>
      </vt:variant>
      <vt:variant>
        <vt:i4>5</vt:i4>
      </vt:variant>
      <vt:variant>
        <vt:lpwstr/>
      </vt:variant>
      <vt:variant>
        <vt:lpwstr>_Toc446591837</vt:lpwstr>
      </vt:variant>
      <vt:variant>
        <vt:i4>1310771</vt:i4>
      </vt:variant>
      <vt:variant>
        <vt:i4>476</vt:i4>
      </vt:variant>
      <vt:variant>
        <vt:i4>0</vt:i4>
      </vt:variant>
      <vt:variant>
        <vt:i4>5</vt:i4>
      </vt:variant>
      <vt:variant>
        <vt:lpwstr/>
      </vt:variant>
      <vt:variant>
        <vt:lpwstr>_Toc446591836</vt:lpwstr>
      </vt:variant>
      <vt:variant>
        <vt:i4>1310771</vt:i4>
      </vt:variant>
      <vt:variant>
        <vt:i4>470</vt:i4>
      </vt:variant>
      <vt:variant>
        <vt:i4>0</vt:i4>
      </vt:variant>
      <vt:variant>
        <vt:i4>5</vt:i4>
      </vt:variant>
      <vt:variant>
        <vt:lpwstr/>
      </vt:variant>
      <vt:variant>
        <vt:lpwstr>_Toc446591835</vt:lpwstr>
      </vt:variant>
      <vt:variant>
        <vt:i4>1310771</vt:i4>
      </vt:variant>
      <vt:variant>
        <vt:i4>464</vt:i4>
      </vt:variant>
      <vt:variant>
        <vt:i4>0</vt:i4>
      </vt:variant>
      <vt:variant>
        <vt:i4>5</vt:i4>
      </vt:variant>
      <vt:variant>
        <vt:lpwstr/>
      </vt:variant>
      <vt:variant>
        <vt:lpwstr>_Toc446591834</vt:lpwstr>
      </vt:variant>
      <vt:variant>
        <vt:i4>1310771</vt:i4>
      </vt:variant>
      <vt:variant>
        <vt:i4>458</vt:i4>
      </vt:variant>
      <vt:variant>
        <vt:i4>0</vt:i4>
      </vt:variant>
      <vt:variant>
        <vt:i4>5</vt:i4>
      </vt:variant>
      <vt:variant>
        <vt:lpwstr/>
      </vt:variant>
      <vt:variant>
        <vt:lpwstr>_Toc446591833</vt:lpwstr>
      </vt:variant>
      <vt:variant>
        <vt:i4>1310771</vt:i4>
      </vt:variant>
      <vt:variant>
        <vt:i4>452</vt:i4>
      </vt:variant>
      <vt:variant>
        <vt:i4>0</vt:i4>
      </vt:variant>
      <vt:variant>
        <vt:i4>5</vt:i4>
      </vt:variant>
      <vt:variant>
        <vt:lpwstr/>
      </vt:variant>
      <vt:variant>
        <vt:lpwstr>_Toc446591832</vt:lpwstr>
      </vt:variant>
      <vt:variant>
        <vt:i4>1310771</vt:i4>
      </vt:variant>
      <vt:variant>
        <vt:i4>446</vt:i4>
      </vt:variant>
      <vt:variant>
        <vt:i4>0</vt:i4>
      </vt:variant>
      <vt:variant>
        <vt:i4>5</vt:i4>
      </vt:variant>
      <vt:variant>
        <vt:lpwstr/>
      </vt:variant>
      <vt:variant>
        <vt:lpwstr>_Toc446591831</vt:lpwstr>
      </vt:variant>
      <vt:variant>
        <vt:i4>1310771</vt:i4>
      </vt:variant>
      <vt:variant>
        <vt:i4>440</vt:i4>
      </vt:variant>
      <vt:variant>
        <vt:i4>0</vt:i4>
      </vt:variant>
      <vt:variant>
        <vt:i4>5</vt:i4>
      </vt:variant>
      <vt:variant>
        <vt:lpwstr/>
      </vt:variant>
      <vt:variant>
        <vt:lpwstr>_Toc446591830</vt:lpwstr>
      </vt:variant>
      <vt:variant>
        <vt:i4>1376307</vt:i4>
      </vt:variant>
      <vt:variant>
        <vt:i4>434</vt:i4>
      </vt:variant>
      <vt:variant>
        <vt:i4>0</vt:i4>
      </vt:variant>
      <vt:variant>
        <vt:i4>5</vt:i4>
      </vt:variant>
      <vt:variant>
        <vt:lpwstr/>
      </vt:variant>
      <vt:variant>
        <vt:lpwstr>_Toc446591829</vt:lpwstr>
      </vt:variant>
      <vt:variant>
        <vt:i4>1376307</vt:i4>
      </vt:variant>
      <vt:variant>
        <vt:i4>428</vt:i4>
      </vt:variant>
      <vt:variant>
        <vt:i4>0</vt:i4>
      </vt:variant>
      <vt:variant>
        <vt:i4>5</vt:i4>
      </vt:variant>
      <vt:variant>
        <vt:lpwstr/>
      </vt:variant>
      <vt:variant>
        <vt:lpwstr>_Toc446591828</vt:lpwstr>
      </vt:variant>
      <vt:variant>
        <vt:i4>1376307</vt:i4>
      </vt:variant>
      <vt:variant>
        <vt:i4>422</vt:i4>
      </vt:variant>
      <vt:variant>
        <vt:i4>0</vt:i4>
      </vt:variant>
      <vt:variant>
        <vt:i4>5</vt:i4>
      </vt:variant>
      <vt:variant>
        <vt:lpwstr/>
      </vt:variant>
      <vt:variant>
        <vt:lpwstr>_Toc446591827</vt:lpwstr>
      </vt:variant>
      <vt:variant>
        <vt:i4>1376307</vt:i4>
      </vt:variant>
      <vt:variant>
        <vt:i4>416</vt:i4>
      </vt:variant>
      <vt:variant>
        <vt:i4>0</vt:i4>
      </vt:variant>
      <vt:variant>
        <vt:i4>5</vt:i4>
      </vt:variant>
      <vt:variant>
        <vt:lpwstr/>
      </vt:variant>
      <vt:variant>
        <vt:lpwstr>_Toc446591826</vt:lpwstr>
      </vt:variant>
      <vt:variant>
        <vt:i4>1376307</vt:i4>
      </vt:variant>
      <vt:variant>
        <vt:i4>410</vt:i4>
      </vt:variant>
      <vt:variant>
        <vt:i4>0</vt:i4>
      </vt:variant>
      <vt:variant>
        <vt:i4>5</vt:i4>
      </vt:variant>
      <vt:variant>
        <vt:lpwstr/>
      </vt:variant>
      <vt:variant>
        <vt:lpwstr>_Toc446591825</vt:lpwstr>
      </vt:variant>
      <vt:variant>
        <vt:i4>1376307</vt:i4>
      </vt:variant>
      <vt:variant>
        <vt:i4>404</vt:i4>
      </vt:variant>
      <vt:variant>
        <vt:i4>0</vt:i4>
      </vt:variant>
      <vt:variant>
        <vt:i4>5</vt:i4>
      </vt:variant>
      <vt:variant>
        <vt:lpwstr/>
      </vt:variant>
      <vt:variant>
        <vt:lpwstr>_Toc446591824</vt:lpwstr>
      </vt:variant>
      <vt:variant>
        <vt:i4>1376307</vt:i4>
      </vt:variant>
      <vt:variant>
        <vt:i4>398</vt:i4>
      </vt:variant>
      <vt:variant>
        <vt:i4>0</vt:i4>
      </vt:variant>
      <vt:variant>
        <vt:i4>5</vt:i4>
      </vt:variant>
      <vt:variant>
        <vt:lpwstr/>
      </vt:variant>
      <vt:variant>
        <vt:lpwstr>_Toc446591823</vt:lpwstr>
      </vt:variant>
      <vt:variant>
        <vt:i4>1376307</vt:i4>
      </vt:variant>
      <vt:variant>
        <vt:i4>392</vt:i4>
      </vt:variant>
      <vt:variant>
        <vt:i4>0</vt:i4>
      </vt:variant>
      <vt:variant>
        <vt:i4>5</vt:i4>
      </vt:variant>
      <vt:variant>
        <vt:lpwstr/>
      </vt:variant>
      <vt:variant>
        <vt:lpwstr>_Toc446591822</vt:lpwstr>
      </vt:variant>
      <vt:variant>
        <vt:i4>1376307</vt:i4>
      </vt:variant>
      <vt:variant>
        <vt:i4>386</vt:i4>
      </vt:variant>
      <vt:variant>
        <vt:i4>0</vt:i4>
      </vt:variant>
      <vt:variant>
        <vt:i4>5</vt:i4>
      </vt:variant>
      <vt:variant>
        <vt:lpwstr/>
      </vt:variant>
      <vt:variant>
        <vt:lpwstr>_Toc446591821</vt:lpwstr>
      </vt:variant>
      <vt:variant>
        <vt:i4>1376307</vt:i4>
      </vt:variant>
      <vt:variant>
        <vt:i4>380</vt:i4>
      </vt:variant>
      <vt:variant>
        <vt:i4>0</vt:i4>
      </vt:variant>
      <vt:variant>
        <vt:i4>5</vt:i4>
      </vt:variant>
      <vt:variant>
        <vt:lpwstr/>
      </vt:variant>
      <vt:variant>
        <vt:lpwstr>_Toc446591820</vt:lpwstr>
      </vt:variant>
      <vt:variant>
        <vt:i4>1441843</vt:i4>
      </vt:variant>
      <vt:variant>
        <vt:i4>374</vt:i4>
      </vt:variant>
      <vt:variant>
        <vt:i4>0</vt:i4>
      </vt:variant>
      <vt:variant>
        <vt:i4>5</vt:i4>
      </vt:variant>
      <vt:variant>
        <vt:lpwstr/>
      </vt:variant>
      <vt:variant>
        <vt:lpwstr>_Toc446591819</vt:lpwstr>
      </vt:variant>
      <vt:variant>
        <vt:i4>1441843</vt:i4>
      </vt:variant>
      <vt:variant>
        <vt:i4>368</vt:i4>
      </vt:variant>
      <vt:variant>
        <vt:i4>0</vt:i4>
      </vt:variant>
      <vt:variant>
        <vt:i4>5</vt:i4>
      </vt:variant>
      <vt:variant>
        <vt:lpwstr/>
      </vt:variant>
      <vt:variant>
        <vt:lpwstr>_Toc446591818</vt:lpwstr>
      </vt:variant>
      <vt:variant>
        <vt:i4>1441843</vt:i4>
      </vt:variant>
      <vt:variant>
        <vt:i4>362</vt:i4>
      </vt:variant>
      <vt:variant>
        <vt:i4>0</vt:i4>
      </vt:variant>
      <vt:variant>
        <vt:i4>5</vt:i4>
      </vt:variant>
      <vt:variant>
        <vt:lpwstr/>
      </vt:variant>
      <vt:variant>
        <vt:lpwstr>_Toc446591817</vt:lpwstr>
      </vt:variant>
      <vt:variant>
        <vt:i4>1441843</vt:i4>
      </vt:variant>
      <vt:variant>
        <vt:i4>356</vt:i4>
      </vt:variant>
      <vt:variant>
        <vt:i4>0</vt:i4>
      </vt:variant>
      <vt:variant>
        <vt:i4>5</vt:i4>
      </vt:variant>
      <vt:variant>
        <vt:lpwstr/>
      </vt:variant>
      <vt:variant>
        <vt:lpwstr>_Toc446591816</vt:lpwstr>
      </vt:variant>
      <vt:variant>
        <vt:i4>1441843</vt:i4>
      </vt:variant>
      <vt:variant>
        <vt:i4>350</vt:i4>
      </vt:variant>
      <vt:variant>
        <vt:i4>0</vt:i4>
      </vt:variant>
      <vt:variant>
        <vt:i4>5</vt:i4>
      </vt:variant>
      <vt:variant>
        <vt:lpwstr/>
      </vt:variant>
      <vt:variant>
        <vt:lpwstr>_Toc446591815</vt:lpwstr>
      </vt:variant>
      <vt:variant>
        <vt:i4>1441843</vt:i4>
      </vt:variant>
      <vt:variant>
        <vt:i4>344</vt:i4>
      </vt:variant>
      <vt:variant>
        <vt:i4>0</vt:i4>
      </vt:variant>
      <vt:variant>
        <vt:i4>5</vt:i4>
      </vt:variant>
      <vt:variant>
        <vt:lpwstr/>
      </vt:variant>
      <vt:variant>
        <vt:lpwstr>_Toc446591814</vt:lpwstr>
      </vt:variant>
      <vt:variant>
        <vt:i4>1441843</vt:i4>
      </vt:variant>
      <vt:variant>
        <vt:i4>338</vt:i4>
      </vt:variant>
      <vt:variant>
        <vt:i4>0</vt:i4>
      </vt:variant>
      <vt:variant>
        <vt:i4>5</vt:i4>
      </vt:variant>
      <vt:variant>
        <vt:lpwstr/>
      </vt:variant>
      <vt:variant>
        <vt:lpwstr>_Toc446591813</vt:lpwstr>
      </vt:variant>
      <vt:variant>
        <vt:i4>1441843</vt:i4>
      </vt:variant>
      <vt:variant>
        <vt:i4>332</vt:i4>
      </vt:variant>
      <vt:variant>
        <vt:i4>0</vt:i4>
      </vt:variant>
      <vt:variant>
        <vt:i4>5</vt:i4>
      </vt:variant>
      <vt:variant>
        <vt:lpwstr/>
      </vt:variant>
      <vt:variant>
        <vt:lpwstr>_Toc446591812</vt:lpwstr>
      </vt:variant>
      <vt:variant>
        <vt:i4>1441843</vt:i4>
      </vt:variant>
      <vt:variant>
        <vt:i4>326</vt:i4>
      </vt:variant>
      <vt:variant>
        <vt:i4>0</vt:i4>
      </vt:variant>
      <vt:variant>
        <vt:i4>5</vt:i4>
      </vt:variant>
      <vt:variant>
        <vt:lpwstr/>
      </vt:variant>
      <vt:variant>
        <vt:lpwstr>_Toc446591811</vt:lpwstr>
      </vt:variant>
      <vt:variant>
        <vt:i4>1441843</vt:i4>
      </vt:variant>
      <vt:variant>
        <vt:i4>320</vt:i4>
      </vt:variant>
      <vt:variant>
        <vt:i4>0</vt:i4>
      </vt:variant>
      <vt:variant>
        <vt:i4>5</vt:i4>
      </vt:variant>
      <vt:variant>
        <vt:lpwstr/>
      </vt:variant>
      <vt:variant>
        <vt:lpwstr>_Toc446591810</vt:lpwstr>
      </vt:variant>
      <vt:variant>
        <vt:i4>1507379</vt:i4>
      </vt:variant>
      <vt:variant>
        <vt:i4>314</vt:i4>
      </vt:variant>
      <vt:variant>
        <vt:i4>0</vt:i4>
      </vt:variant>
      <vt:variant>
        <vt:i4>5</vt:i4>
      </vt:variant>
      <vt:variant>
        <vt:lpwstr/>
      </vt:variant>
      <vt:variant>
        <vt:lpwstr>_Toc446591809</vt:lpwstr>
      </vt:variant>
      <vt:variant>
        <vt:i4>1507379</vt:i4>
      </vt:variant>
      <vt:variant>
        <vt:i4>308</vt:i4>
      </vt:variant>
      <vt:variant>
        <vt:i4>0</vt:i4>
      </vt:variant>
      <vt:variant>
        <vt:i4>5</vt:i4>
      </vt:variant>
      <vt:variant>
        <vt:lpwstr/>
      </vt:variant>
      <vt:variant>
        <vt:lpwstr>_Toc446591808</vt:lpwstr>
      </vt:variant>
      <vt:variant>
        <vt:i4>1507379</vt:i4>
      </vt:variant>
      <vt:variant>
        <vt:i4>302</vt:i4>
      </vt:variant>
      <vt:variant>
        <vt:i4>0</vt:i4>
      </vt:variant>
      <vt:variant>
        <vt:i4>5</vt:i4>
      </vt:variant>
      <vt:variant>
        <vt:lpwstr/>
      </vt:variant>
      <vt:variant>
        <vt:lpwstr>_Toc446591807</vt:lpwstr>
      </vt:variant>
      <vt:variant>
        <vt:i4>1507379</vt:i4>
      </vt:variant>
      <vt:variant>
        <vt:i4>296</vt:i4>
      </vt:variant>
      <vt:variant>
        <vt:i4>0</vt:i4>
      </vt:variant>
      <vt:variant>
        <vt:i4>5</vt:i4>
      </vt:variant>
      <vt:variant>
        <vt:lpwstr/>
      </vt:variant>
      <vt:variant>
        <vt:lpwstr>_Toc446591806</vt:lpwstr>
      </vt:variant>
      <vt:variant>
        <vt:i4>1507379</vt:i4>
      </vt:variant>
      <vt:variant>
        <vt:i4>290</vt:i4>
      </vt:variant>
      <vt:variant>
        <vt:i4>0</vt:i4>
      </vt:variant>
      <vt:variant>
        <vt:i4>5</vt:i4>
      </vt:variant>
      <vt:variant>
        <vt:lpwstr/>
      </vt:variant>
      <vt:variant>
        <vt:lpwstr>_Toc446591805</vt:lpwstr>
      </vt:variant>
      <vt:variant>
        <vt:i4>1507379</vt:i4>
      </vt:variant>
      <vt:variant>
        <vt:i4>284</vt:i4>
      </vt:variant>
      <vt:variant>
        <vt:i4>0</vt:i4>
      </vt:variant>
      <vt:variant>
        <vt:i4>5</vt:i4>
      </vt:variant>
      <vt:variant>
        <vt:lpwstr/>
      </vt:variant>
      <vt:variant>
        <vt:lpwstr>_Toc446591804</vt:lpwstr>
      </vt:variant>
      <vt:variant>
        <vt:i4>1507379</vt:i4>
      </vt:variant>
      <vt:variant>
        <vt:i4>278</vt:i4>
      </vt:variant>
      <vt:variant>
        <vt:i4>0</vt:i4>
      </vt:variant>
      <vt:variant>
        <vt:i4>5</vt:i4>
      </vt:variant>
      <vt:variant>
        <vt:lpwstr/>
      </vt:variant>
      <vt:variant>
        <vt:lpwstr>_Toc446591803</vt:lpwstr>
      </vt:variant>
      <vt:variant>
        <vt:i4>1507379</vt:i4>
      </vt:variant>
      <vt:variant>
        <vt:i4>272</vt:i4>
      </vt:variant>
      <vt:variant>
        <vt:i4>0</vt:i4>
      </vt:variant>
      <vt:variant>
        <vt:i4>5</vt:i4>
      </vt:variant>
      <vt:variant>
        <vt:lpwstr/>
      </vt:variant>
      <vt:variant>
        <vt:lpwstr>_Toc446591802</vt:lpwstr>
      </vt:variant>
      <vt:variant>
        <vt:i4>1507379</vt:i4>
      </vt:variant>
      <vt:variant>
        <vt:i4>266</vt:i4>
      </vt:variant>
      <vt:variant>
        <vt:i4>0</vt:i4>
      </vt:variant>
      <vt:variant>
        <vt:i4>5</vt:i4>
      </vt:variant>
      <vt:variant>
        <vt:lpwstr/>
      </vt:variant>
      <vt:variant>
        <vt:lpwstr>_Toc446591801</vt:lpwstr>
      </vt:variant>
      <vt:variant>
        <vt:i4>1507379</vt:i4>
      </vt:variant>
      <vt:variant>
        <vt:i4>260</vt:i4>
      </vt:variant>
      <vt:variant>
        <vt:i4>0</vt:i4>
      </vt:variant>
      <vt:variant>
        <vt:i4>5</vt:i4>
      </vt:variant>
      <vt:variant>
        <vt:lpwstr/>
      </vt:variant>
      <vt:variant>
        <vt:lpwstr>_Toc446591800</vt:lpwstr>
      </vt:variant>
      <vt:variant>
        <vt:i4>1966140</vt:i4>
      </vt:variant>
      <vt:variant>
        <vt:i4>254</vt:i4>
      </vt:variant>
      <vt:variant>
        <vt:i4>0</vt:i4>
      </vt:variant>
      <vt:variant>
        <vt:i4>5</vt:i4>
      </vt:variant>
      <vt:variant>
        <vt:lpwstr/>
      </vt:variant>
      <vt:variant>
        <vt:lpwstr>_Toc446591799</vt:lpwstr>
      </vt:variant>
      <vt:variant>
        <vt:i4>1966140</vt:i4>
      </vt:variant>
      <vt:variant>
        <vt:i4>248</vt:i4>
      </vt:variant>
      <vt:variant>
        <vt:i4>0</vt:i4>
      </vt:variant>
      <vt:variant>
        <vt:i4>5</vt:i4>
      </vt:variant>
      <vt:variant>
        <vt:lpwstr/>
      </vt:variant>
      <vt:variant>
        <vt:lpwstr>_Toc446591798</vt:lpwstr>
      </vt:variant>
      <vt:variant>
        <vt:i4>1966140</vt:i4>
      </vt:variant>
      <vt:variant>
        <vt:i4>242</vt:i4>
      </vt:variant>
      <vt:variant>
        <vt:i4>0</vt:i4>
      </vt:variant>
      <vt:variant>
        <vt:i4>5</vt:i4>
      </vt:variant>
      <vt:variant>
        <vt:lpwstr/>
      </vt:variant>
      <vt:variant>
        <vt:lpwstr>_Toc446591797</vt:lpwstr>
      </vt:variant>
      <vt:variant>
        <vt:i4>1966140</vt:i4>
      </vt:variant>
      <vt:variant>
        <vt:i4>236</vt:i4>
      </vt:variant>
      <vt:variant>
        <vt:i4>0</vt:i4>
      </vt:variant>
      <vt:variant>
        <vt:i4>5</vt:i4>
      </vt:variant>
      <vt:variant>
        <vt:lpwstr/>
      </vt:variant>
      <vt:variant>
        <vt:lpwstr>_Toc446591796</vt:lpwstr>
      </vt:variant>
      <vt:variant>
        <vt:i4>1966140</vt:i4>
      </vt:variant>
      <vt:variant>
        <vt:i4>230</vt:i4>
      </vt:variant>
      <vt:variant>
        <vt:i4>0</vt:i4>
      </vt:variant>
      <vt:variant>
        <vt:i4>5</vt:i4>
      </vt:variant>
      <vt:variant>
        <vt:lpwstr/>
      </vt:variant>
      <vt:variant>
        <vt:lpwstr>_Toc446591795</vt:lpwstr>
      </vt:variant>
      <vt:variant>
        <vt:i4>1966140</vt:i4>
      </vt:variant>
      <vt:variant>
        <vt:i4>224</vt:i4>
      </vt:variant>
      <vt:variant>
        <vt:i4>0</vt:i4>
      </vt:variant>
      <vt:variant>
        <vt:i4>5</vt:i4>
      </vt:variant>
      <vt:variant>
        <vt:lpwstr/>
      </vt:variant>
      <vt:variant>
        <vt:lpwstr>_Toc446591794</vt:lpwstr>
      </vt:variant>
      <vt:variant>
        <vt:i4>1966140</vt:i4>
      </vt:variant>
      <vt:variant>
        <vt:i4>218</vt:i4>
      </vt:variant>
      <vt:variant>
        <vt:i4>0</vt:i4>
      </vt:variant>
      <vt:variant>
        <vt:i4>5</vt:i4>
      </vt:variant>
      <vt:variant>
        <vt:lpwstr/>
      </vt:variant>
      <vt:variant>
        <vt:lpwstr>_Toc446591793</vt:lpwstr>
      </vt:variant>
      <vt:variant>
        <vt:i4>1966140</vt:i4>
      </vt:variant>
      <vt:variant>
        <vt:i4>212</vt:i4>
      </vt:variant>
      <vt:variant>
        <vt:i4>0</vt:i4>
      </vt:variant>
      <vt:variant>
        <vt:i4>5</vt:i4>
      </vt:variant>
      <vt:variant>
        <vt:lpwstr/>
      </vt:variant>
      <vt:variant>
        <vt:lpwstr>_Toc446591792</vt:lpwstr>
      </vt:variant>
      <vt:variant>
        <vt:i4>1966140</vt:i4>
      </vt:variant>
      <vt:variant>
        <vt:i4>206</vt:i4>
      </vt:variant>
      <vt:variant>
        <vt:i4>0</vt:i4>
      </vt:variant>
      <vt:variant>
        <vt:i4>5</vt:i4>
      </vt:variant>
      <vt:variant>
        <vt:lpwstr/>
      </vt:variant>
      <vt:variant>
        <vt:lpwstr>_Toc446591791</vt:lpwstr>
      </vt:variant>
      <vt:variant>
        <vt:i4>1966140</vt:i4>
      </vt:variant>
      <vt:variant>
        <vt:i4>200</vt:i4>
      </vt:variant>
      <vt:variant>
        <vt:i4>0</vt:i4>
      </vt:variant>
      <vt:variant>
        <vt:i4>5</vt:i4>
      </vt:variant>
      <vt:variant>
        <vt:lpwstr/>
      </vt:variant>
      <vt:variant>
        <vt:lpwstr>_Toc446591790</vt:lpwstr>
      </vt:variant>
      <vt:variant>
        <vt:i4>2031676</vt:i4>
      </vt:variant>
      <vt:variant>
        <vt:i4>194</vt:i4>
      </vt:variant>
      <vt:variant>
        <vt:i4>0</vt:i4>
      </vt:variant>
      <vt:variant>
        <vt:i4>5</vt:i4>
      </vt:variant>
      <vt:variant>
        <vt:lpwstr/>
      </vt:variant>
      <vt:variant>
        <vt:lpwstr>_Toc446591789</vt:lpwstr>
      </vt:variant>
      <vt:variant>
        <vt:i4>2031676</vt:i4>
      </vt:variant>
      <vt:variant>
        <vt:i4>188</vt:i4>
      </vt:variant>
      <vt:variant>
        <vt:i4>0</vt:i4>
      </vt:variant>
      <vt:variant>
        <vt:i4>5</vt:i4>
      </vt:variant>
      <vt:variant>
        <vt:lpwstr/>
      </vt:variant>
      <vt:variant>
        <vt:lpwstr>_Toc446591788</vt:lpwstr>
      </vt:variant>
      <vt:variant>
        <vt:i4>2031676</vt:i4>
      </vt:variant>
      <vt:variant>
        <vt:i4>182</vt:i4>
      </vt:variant>
      <vt:variant>
        <vt:i4>0</vt:i4>
      </vt:variant>
      <vt:variant>
        <vt:i4>5</vt:i4>
      </vt:variant>
      <vt:variant>
        <vt:lpwstr/>
      </vt:variant>
      <vt:variant>
        <vt:lpwstr>_Toc446591787</vt:lpwstr>
      </vt:variant>
      <vt:variant>
        <vt:i4>2031676</vt:i4>
      </vt:variant>
      <vt:variant>
        <vt:i4>176</vt:i4>
      </vt:variant>
      <vt:variant>
        <vt:i4>0</vt:i4>
      </vt:variant>
      <vt:variant>
        <vt:i4>5</vt:i4>
      </vt:variant>
      <vt:variant>
        <vt:lpwstr/>
      </vt:variant>
      <vt:variant>
        <vt:lpwstr>_Toc446591786</vt:lpwstr>
      </vt:variant>
      <vt:variant>
        <vt:i4>2031676</vt:i4>
      </vt:variant>
      <vt:variant>
        <vt:i4>170</vt:i4>
      </vt:variant>
      <vt:variant>
        <vt:i4>0</vt:i4>
      </vt:variant>
      <vt:variant>
        <vt:i4>5</vt:i4>
      </vt:variant>
      <vt:variant>
        <vt:lpwstr/>
      </vt:variant>
      <vt:variant>
        <vt:lpwstr>_Toc446591785</vt:lpwstr>
      </vt:variant>
      <vt:variant>
        <vt:i4>2031676</vt:i4>
      </vt:variant>
      <vt:variant>
        <vt:i4>164</vt:i4>
      </vt:variant>
      <vt:variant>
        <vt:i4>0</vt:i4>
      </vt:variant>
      <vt:variant>
        <vt:i4>5</vt:i4>
      </vt:variant>
      <vt:variant>
        <vt:lpwstr/>
      </vt:variant>
      <vt:variant>
        <vt:lpwstr>_Toc446591784</vt:lpwstr>
      </vt:variant>
      <vt:variant>
        <vt:i4>2031676</vt:i4>
      </vt:variant>
      <vt:variant>
        <vt:i4>158</vt:i4>
      </vt:variant>
      <vt:variant>
        <vt:i4>0</vt:i4>
      </vt:variant>
      <vt:variant>
        <vt:i4>5</vt:i4>
      </vt:variant>
      <vt:variant>
        <vt:lpwstr/>
      </vt:variant>
      <vt:variant>
        <vt:lpwstr>_Toc446591783</vt:lpwstr>
      </vt:variant>
      <vt:variant>
        <vt:i4>2031676</vt:i4>
      </vt:variant>
      <vt:variant>
        <vt:i4>152</vt:i4>
      </vt:variant>
      <vt:variant>
        <vt:i4>0</vt:i4>
      </vt:variant>
      <vt:variant>
        <vt:i4>5</vt:i4>
      </vt:variant>
      <vt:variant>
        <vt:lpwstr/>
      </vt:variant>
      <vt:variant>
        <vt:lpwstr>_Toc446591782</vt:lpwstr>
      </vt:variant>
      <vt:variant>
        <vt:i4>2031676</vt:i4>
      </vt:variant>
      <vt:variant>
        <vt:i4>146</vt:i4>
      </vt:variant>
      <vt:variant>
        <vt:i4>0</vt:i4>
      </vt:variant>
      <vt:variant>
        <vt:i4>5</vt:i4>
      </vt:variant>
      <vt:variant>
        <vt:lpwstr/>
      </vt:variant>
      <vt:variant>
        <vt:lpwstr>_Toc446591781</vt:lpwstr>
      </vt:variant>
      <vt:variant>
        <vt:i4>2031676</vt:i4>
      </vt:variant>
      <vt:variant>
        <vt:i4>140</vt:i4>
      </vt:variant>
      <vt:variant>
        <vt:i4>0</vt:i4>
      </vt:variant>
      <vt:variant>
        <vt:i4>5</vt:i4>
      </vt:variant>
      <vt:variant>
        <vt:lpwstr/>
      </vt:variant>
      <vt:variant>
        <vt:lpwstr>_Toc446591780</vt:lpwstr>
      </vt:variant>
      <vt:variant>
        <vt:i4>1048636</vt:i4>
      </vt:variant>
      <vt:variant>
        <vt:i4>134</vt:i4>
      </vt:variant>
      <vt:variant>
        <vt:i4>0</vt:i4>
      </vt:variant>
      <vt:variant>
        <vt:i4>5</vt:i4>
      </vt:variant>
      <vt:variant>
        <vt:lpwstr/>
      </vt:variant>
      <vt:variant>
        <vt:lpwstr>_Toc446591779</vt:lpwstr>
      </vt:variant>
      <vt:variant>
        <vt:i4>1048636</vt:i4>
      </vt:variant>
      <vt:variant>
        <vt:i4>128</vt:i4>
      </vt:variant>
      <vt:variant>
        <vt:i4>0</vt:i4>
      </vt:variant>
      <vt:variant>
        <vt:i4>5</vt:i4>
      </vt:variant>
      <vt:variant>
        <vt:lpwstr/>
      </vt:variant>
      <vt:variant>
        <vt:lpwstr>_Toc446591778</vt:lpwstr>
      </vt:variant>
      <vt:variant>
        <vt:i4>1048636</vt:i4>
      </vt:variant>
      <vt:variant>
        <vt:i4>122</vt:i4>
      </vt:variant>
      <vt:variant>
        <vt:i4>0</vt:i4>
      </vt:variant>
      <vt:variant>
        <vt:i4>5</vt:i4>
      </vt:variant>
      <vt:variant>
        <vt:lpwstr/>
      </vt:variant>
      <vt:variant>
        <vt:lpwstr>_Toc446591777</vt:lpwstr>
      </vt:variant>
      <vt:variant>
        <vt:i4>1048636</vt:i4>
      </vt:variant>
      <vt:variant>
        <vt:i4>116</vt:i4>
      </vt:variant>
      <vt:variant>
        <vt:i4>0</vt:i4>
      </vt:variant>
      <vt:variant>
        <vt:i4>5</vt:i4>
      </vt:variant>
      <vt:variant>
        <vt:lpwstr/>
      </vt:variant>
      <vt:variant>
        <vt:lpwstr>_Toc446591776</vt:lpwstr>
      </vt:variant>
      <vt:variant>
        <vt:i4>1048636</vt:i4>
      </vt:variant>
      <vt:variant>
        <vt:i4>110</vt:i4>
      </vt:variant>
      <vt:variant>
        <vt:i4>0</vt:i4>
      </vt:variant>
      <vt:variant>
        <vt:i4>5</vt:i4>
      </vt:variant>
      <vt:variant>
        <vt:lpwstr/>
      </vt:variant>
      <vt:variant>
        <vt:lpwstr>_Toc446591775</vt:lpwstr>
      </vt:variant>
      <vt:variant>
        <vt:i4>1048636</vt:i4>
      </vt:variant>
      <vt:variant>
        <vt:i4>104</vt:i4>
      </vt:variant>
      <vt:variant>
        <vt:i4>0</vt:i4>
      </vt:variant>
      <vt:variant>
        <vt:i4>5</vt:i4>
      </vt:variant>
      <vt:variant>
        <vt:lpwstr/>
      </vt:variant>
      <vt:variant>
        <vt:lpwstr>_Toc446591774</vt:lpwstr>
      </vt:variant>
      <vt:variant>
        <vt:i4>1048636</vt:i4>
      </vt:variant>
      <vt:variant>
        <vt:i4>98</vt:i4>
      </vt:variant>
      <vt:variant>
        <vt:i4>0</vt:i4>
      </vt:variant>
      <vt:variant>
        <vt:i4>5</vt:i4>
      </vt:variant>
      <vt:variant>
        <vt:lpwstr/>
      </vt:variant>
      <vt:variant>
        <vt:lpwstr>_Toc446591773</vt:lpwstr>
      </vt:variant>
      <vt:variant>
        <vt:i4>1048636</vt:i4>
      </vt:variant>
      <vt:variant>
        <vt:i4>92</vt:i4>
      </vt:variant>
      <vt:variant>
        <vt:i4>0</vt:i4>
      </vt:variant>
      <vt:variant>
        <vt:i4>5</vt:i4>
      </vt:variant>
      <vt:variant>
        <vt:lpwstr/>
      </vt:variant>
      <vt:variant>
        <vt:lpwstr>_Toc446591772</vt:lpwstr>
      </vt:variant>
      <vt:variant>
        <vt:i4>1048636</vt:i4>
      </vt:variant>
      <vt:variant>
        <vt:i4>86</vt:i4>
      </vt:variant>
      <vt:variant>
        <vt:i4>0</vt:i4>
      </vt:variant>
      <vt:variant>
        <vt:i4>5</vt:i4>
      </vt:variant>
      <vt:variant>
        <vt:lpwstr/>
      </vt:variant>
      <vt:variant>
        <vt:lpwstr>_Toc446591771</vt:lpwstr>
      </vt:variant>
      <vt:variant>
        <vt:i4>1048636</vt:i4>
      </vt:variant>
      <vt:variant>
        <vt:i4>80</vt:i4>
      </vt:variant>
      <vt:variant>
        <vt:i4>0</vt:i4>
      </vt:variant>
      <vt:variant>
        <vt:i4>5</vt:i4>
      </vt:variant>
      <vt:variant>
        <vt:lpwstr/>
      </vt:variant>
      <vt:variant>
        <vt:lpwstr>_Toc446591770</vt:lpwstr>
      </vt:variant>
      <vt:variant>
        <vt:i4>1114172</vt:i4>
      </vt:variant>
      <vt:variant>
        <vt:i4>74</vt:i4>
      </vt:variant>
      <vt:variant>
        <vt:i4>0</vt:i4>
      </vt:variant>
      <vt:variant>
        <vt:i4>5</vt:i4>
      </vt:variant>
      <vt:variant>
        <vt:lpwstr/>
      </vt:variant>
      <vt:variant>
        <vt:lpwstr>_Toc446591769</vt:lpwstr>
      </vt:variant>
      <vt:variant>
        <vt:i4>1114172</vt:i4>
      </vt:variant>
      <vt:variant>
        <vt:i4>68</vt:i4>
      </vt:variant>
      <vt:variant>
        <vt:i4>0</vt:i4>
      </vt:variant>
      <vt:variant>
        <vt:i4>5</vt:i4>
      </vt:variant>
      <vt:variant>
        <vt:lpwstr/>
      </vt:variant>
      <vt:variant>
        <vt:lpwstr>_Toc446591768</vt:lpwstr>
      </vt:variant>
      <vt:variant>
        <vt:i4>1114172</vt:i4>
      </vt:variant>
      <vt:variant>
        <vt:i4>62</vt:i4>
      </vt:variant>
      <vt:variant>
        <vt:i4>0</vt:i4>
      </vt:variant>
      <vt:variant>
        <vt:i4>5</vt:i4>
      </vt:variant>
      <vt:variant>
        <vt:lpwstr/>
      </vt:variant>
      <vt:variant>
        <vt:lpwstr>_Toc446591767</vt:lpwstr>
      </vt:variant>
      <vt:variant>
        <vt:i4>1114172</vt:i4>
      </vt:variant>
      <vt:variant>
        <vt:i4>56</vt:i4>
      </vt:variant>
      <vt:variant>
        <vt:i4>0</vt:i4>
      </vt:variant>
      <vt:variant>
        <vt:i4>5</vt:i4>
      </vt:variant>
      <vt:variant>
        <vt:lpwstr/>
      </vt:variant>
      <vt:variant>
        <vt:lpwstr>_Toc446591766</vt:lpwstr>
      </vt:variant>
      <vt:variant>
        <vt:i4>1114172</vt:i4>
      </vt:variant>
      <vt:variant>
        <vt:i4>50</vt:i4>
      </vt:variant>
      <vt:variant>
        <vt:i4>0</vt:i4>
      </vt:variant>
      <vt:variant>
        <vt:i4>5</vt:i4>
      </vt:variant>
      <vt:variant>
        <vt:lpwstr/>
      </vt:variant>
      <vt:variant>
        <vt:lpwstr>_Toc446591765</vt:lpwstr>
      </vt:variant>
      <vt:variant>
        <vt:i4>1114172</vt:i4>
      </vt:variant>
      <vt:variant>
        <vt:i4>44</vt:i4>
      </vt:variant>
      <vt:variant>
        <vt:i4>0</vt:i4>
      </vt:variant>
      <vt:variant>
        <vt:i4>5</vt:i4>
      </vt:variant>
      <vt:variant>
        <vt:lpwstr/>
      </vt:variant>
      <vt:variant>
        <vt:lpwstr>_Toc446591764</vt:lpwstr>
      </vt:variant>
      <vt:variant>
        <vt:i4>1114172</vt:i4>
      </vt:variant>
      <vt:variant>
        <vt:i4>38</vt:i4>
      </vt:variant>
      <vt:variant>
        <vt:i4>0</vt:i4>
      </vt:variant>
      <vt:variant>
        <vt:i4>5</vt:i4>
      </vt:variant>
      <vt:variant>
        <vt:lpwstr/>
      </vt:variant>
      <vt:variant>
        <vt:lpwstr>_Toc446591763</vt:lpwstr>
      </vt:variant>
      <vt:variant>
        <vt:i4>1114172</vt:i4>
      </vt:variant>
      <vt:variant>
        <vt:i4>32</vt:i4>
      </vt:variant>
      <vt:variant>
        <vt:i4>0</vt:i4>
      </vt:variant>
      <vt:variant>
        <vt:i4>5</vt:i4>
      </vt:variant>
      <vt:variant>
        <vt:lpwstr/>
      </vt:variant>
      <vt:variant>
        <vt:lpwstr>_Toc446591762</vt:lpwstr>
      </vt:variant>
      <vt:variant>
        <vt:i4>1114172</vt:i4>
      </vt:variant>
      <vt:variant>
        <vt:i4>26</vt:i4>
      </vt:variant>
      <vt:variant>
        <vt:i4>0</vt:i4>
      </vt:variant>
      <vt:variant>
        <vt:i4>5</vt:i4>
      </vt:variant>
      <vt:variant>
        <vt:lpwstr/>
      </vt:variant>
      <vt:variant>
        <vt:lpwstr>_Toc446591761</vt:lpwstr>
      </vt:variant>
      <vt:variant>
        <vt:i4>1114172</vt:i4>
      </vt:variant>
      <vt:variant>
        <vt:i4>20</vt:i4>
      </vt:variant>
      <vt:variant>
        <vt:i4>0</vt:i4>
      </vt:variant>
      <vt:variant>
        <vt:i4>5</vt:i4>
      </vt:variant>
      <vt:variant>
        <vt:lpwstr/>
      </vt:variant>
      <vt:variant>
        <vt:lpwstr>_Toc446591760</vt:lpwstr>
      </vt:variant>
      <vt:variant>
        <vt:i4>1179708</vt:i4>
      </vt:variant>
      <vt:variant>
        <vt:i4>14</vt:i4>
      </vt:variant>
      <vt:variant>
        <vt:i4>0</vt:i4>
      </vt:variant>
      <vt:variant>
        <vt:i4>5</vt:i4>
      </vt:variant>
      <vt:variant>
        <vt:lpwstr/>
      </vt:variant>
      <vt:variant>
        <vt:lpwstr>_Toc446591759</vt:lpwstr>
      </vt:variant>
      <vt:variant>
        <vt:i4>1179708</vt:i4>
      </vt:variant>
      <vt:variant>
        <vt:i4>8</vt:i4>
      </vt:variant>
      <vt:variant>
        <vt:i4>0</vt:i4>
      </vt:variant>
      <vt:variant>
        <vt:i4>5</vt:i4>
      </vt:variant>
      <vt:variant>
        <vt:lpwstr/>
      </vt:variant>
      <vt:variant>
        <vt:lpwstr>_Toc446591758</vt:lpwstr>
      </vt:variant>
      <vt:variant>
        <vt:i4>1179708</vt:i4>
      </vt:variant>
      <vt:variant>
        <vt:i4>2</vt:i4>
      </vt:variant>
      <vt:variant>
        <vt:i4>0</vt:i4>
      </vt:variant>
      <vt:variant>
        <vt:i4>5</vt:i4>
      </vt:variant>
      <vt:variant>
        <vt:lpwstr/>
      </vt:variant>
      <vt:variant>
        <vt:lpwstr>_Toc446591757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tehnološka navodila_zelenjava</dc:title>
  <dc:subject/>
  <dc:creator>Standard</dc:creator>
  <cp:keywords/>
  <dc:description/>
  <cp:lastModifiedBy>PG</cp:lastModifiedBy>
  <cp:revision>3</cp:revision>
  <cp:lastPrinted>2023-02-28T16:47:00Z</cp:lastPrinted>
  <dcterms:created xsi:type="dcterms:W3CDTF">2023-03-03T13:04:00Z</dcterms:created>
  <dcterms:modified xsi:type="dcterms:W3CDTF">2023-03-03T13:47:00Z</dcterms:modified>
</cp:coreProperties>
</file>